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164"/>
        <w:gridCol w:w="5191"/>
      </w:tblGrid>
      <w:tr w:rsidR="00016DE1" w:rsidRPr="00016DE1" w14:paraId="7734CFD0" w14:textId="77777777" w:rsidTr="00A95F2A">
        <w:tc>
          <w:tcPr>
            <w:tcW w:w="4503" w:type="dxa"/>
          </w:tcPr>
          <w:p w14:paraId="5C822DC1" w14:textId="77777777" w:rsidR="00016DE1" w:rsidRPr="00016DE1" w:rsidRDefault="00016DE1" w:rsidP="00A95F2A">
            <w:pPr>
              <w:spacing w:after="0"/>
              <w:rPr>
                <w:rFonts w:ascii="Times New Roman" w:hAnsi="Times New Roman" w:cs="Times New Roman"/>
                <w:b/>
                <w:bCs/>
              </w:rPr>
            </w:pPr>
            <w:r w:rsidRPr="00016DE1">
              <w:rPr>
                <w:rFonts w:ascii="Times New Roman" w:hAnsi="Times New Roman" w:cs="Times New Roman"/>
                <w:b/>
                <w:bCs/>
              </w:rPr>
              <w:t>СОГЛАСОВАНО:</w:t>
            </w:r>
          </w:p>
          <w:p w14:paraId="092223FA" w14:textId="77777777" w:rsidR="00016DE1" w:rsidRPr="00016DE1" w:rsidRDefault="00016DE1" w:rsidP="00A95F2A">
            <w:pPr>
              <w:spacing w:after="0"/>
              <w:rPr>
                <w:rFonts w:ascii="Times New Roman" w:hAnsi="Times New Roman" w:cs="Times New Roman"/>
              </w:rPr>
            </w:pPr>
            <w:r w:rsidRPr="00016DE1">
              <w:rPr>
                <w:rFonts w:ascii="Times New Roman" w:hAnsi="Times New Roman" w:cs="Times New Roman"/>
              </w:rPr>
              <w:t>Генеральный директор ООО «ЦРТ-МЕД»</w:t>
            </w:r>
          </w:p>
          <w:p w14:paraId="7DCADFA5" w14:textId="77777777" w:rsidR="00016DE1" w:rsidRPr="00016DE1" w:rsidRDefault="00016DE1" w:rsidP="00A95F2A">
            <w:pPr>
              <w:spacing w:after="0"/>
              <w:rPr>
                <w:rFonts w:ascii="Times New Roman" w:hAnsi="Times New Roman" w:cs="Times New Roman"/>
              </w:rPr>
            </w:pPr>
            <w:r w:rsidRPr="00016DE1">
              <w:rPr>
                <w:rFonts w:ascii="Times New Roman" w:hAnsi="Times New Roman" w:cs="Times New Roman"/>
              </w:rPr>
              <w:t>____________ /</w:t>
            </w:r>
            <w:r w:rsidRPr="00016DE1">
              <w:rPr>
                <w:rFonts w:ascii="Times New Roman" w:hAnsi="Times New Roman" w:cs="Times New Roman"/>
                <w:b/>
                <w:bCs/>
              </w:rPr>
              <w:t>О.И. Шишкина/</w:t>
            </w:r>
          </w:p>
          <w:p w14:paraId="6AF2B520" w14:textId="543B3A61" w:rsidR="00016DE1" w:rsidRPr="00016DE1" w:rsidRDefault="00016DE1" w:rsidP="00A95F2A">
            <w:pPr>
              <w:spacing w:after="0"/>
              <w:rPr>
                <w:rFonts w:ascii="Times New Roman" w:hAnsi="Times New Roman" w:cs="Times New Roman"/>
              </w:rPr>
            </w:pPr>
            <w:r w:rsidRPr="00016DE1">
              <w:rPr>
                <w:rFonts w:ascii="Times New Roman" w:hAnsi="Times New Roman" w:cs="Times New Roman"/>
              </w:rPr>
              <w:t>«_</w:t>
            </w:r>
            <w:r w:rsidRPr="00016DE1">
              <w:rPr>
                <w:rFonts w:ascii="Times New Roman" w:hAnsi="Times New Roman" w:cs="Times New Roman"/>
                <w:u w:val="single"/>
              </w:rPr>
              <w:t>01</w:t>
            </w:r>
            <w:r w:rsidRPr="00016DE1">
              <w:rPr>
                <w:rFonts w:ascii="Times New Roman" w:hAnsi="Times New Roman" w:cs="Times New Roman"/>
              </w:rPr>
              <w:t xml:space="preserve">_» </w:t>
            </w:r>
            <w:r w:rsidR="00833BFB">
              <w:rPr>
                <w:rFonts w:ascii="Times New Roman" w:hAnsi="Times New Roman" w:cs="Times New Roman"/>
              </w:rPr>
              <w:t>сентября</w:t>
            </w:r>
            <w:r w:rsidRPr="00016DE1">
              <w:rPr>
                <w:rFonts w:ascii="Times New Roman" w:hAnsi="Times New Roman" w:cs="Times New Roman"/>
              </w:rPr>
              <w:t xml:space="preserve"> 202</w:t>
            </w:r>
            <w:r w:rsidR="00833BFB">
              <w:rPr>
                <w:rFonts w:ascii="Times New Roman" w:hAnsi="Times New Roman" w:cs="Times New Roman"/>
              </w:rPr>
              <w:t>6</w:t>
            </w:r>
            <w:r w:rsidRPr="00016DE1">
              <w:rPr>
                <w:rFonts w:ascii="Times New Roman" w:hAnsi="Times New Roman" w:cs="Times New Roman"/>
              </w:rPr>
              <w:t xml:space="preserve"> г.</w:t>
            </w:r>
          </w:p>
          <w:p w14:paraId="7C1B73F3" w14:textId="77777777" w:rsidR="00016DE1" w:rsidRPr="00016DE1" w:rsidRDefault="00016DE1" w:rsidP="00A95F2A">
            <w:pPr>
              <w:spacing w:after="0"/>
              <w:jc w:val="center"/>
              <w:rPr>
                <w:rFonts w:ascii="Times New Roman" w:hAnsi="Times New Roman" w:cs="Times New Roman"/>
              </w:rPr>
            </w:pPr>
          </w:p>
        </w:tc>
        <w:tc>
          <w:tcPr>
            <w:tcW w:w="5634" w:type="dxa"/>
          </w:tcPr>
          <w:p w14:paraId="443C1DB3" w14:textId="77777777" w:rsidR="00016DE1" w:rsidRPr="00016DE1" w:rsidRDefault="00016DE1" w:rsidP="00A95F2A">
            <w:pPr>
              <w:spacing w:after="0"/>
              <w:jc w:val="right"/>
              <w:rPr>
                <w:rFonts w:ascii="Times New Roman" w:hAnsi="Times New Roman" w:cs="Times New Roman"/>
                <w:b/>
                <w:bCs/>
              </w:rPr>
            </w:pPr>
            <w:r w:rsidRPr="00016DE1">
              <w:rPr>
                <w:rFonts w:ascii="Times New Roman" w:hAnsi="Times New Roman" w:cs="Times New Roman"/>
                <w:b/>
                <w:bCs/>
              </w:rPr>
              <w:t>УТВЕРЖДАЮ:</w:t>
            </w:r>
          </w:p>
          <w:p w14:paraId="514C2F92" w14:textId="77777777" w:rsidR="00016DE1" w:rsidRPr="00016DE1" w:rsidRDefault="00016DE1" w:rsidP="00A95F2A">
            <w:pPr>
              <w:spacing w:after="0"/>
              <w:jc w:val="right"/>
              <w:rPr>
                <w:rFonts w:ascii="Times New Roman" w:hAnsi="Times New Roman" w:cs="Times New Roman"/>
              </w:rPr>
            </w:pPr>
            <w:r w:rsidRPr="00016DE1">
              <w:rPr>
                <w:rFonts w:ascii="Times New Roman" w:hAnsi="Times New Roman" w:cs="Times New Roman"/>
              </w:rPr>
              <w:t xml:space="preserve">Главный врач </w:t>
            </w:r>
          </w:p>
          <w:p w14:paraId="72C9E22E" w14:textId="77777777" w:rsidR="00016DE1" w:rsidRPr="00016DE1" w:rsidRDefault="00016DE1" w:rsidP="00A95F2A">
            <w:pPr>
              <w:spacing w:after="0"/>
              <w:jc w:val="right"/>
              <w:rPr>
                <w:rFonts w:ascii="Times New Roman" w:hAnsi="Times New Roman" w:cs="Times New Roman"/>
              </w:rPr>
            </w:pPr>
            <w:r w:rsidRPr="00016DE1">
              <w:rPr>
                <w:rFonts w:ascii="Times New Roman" w:hAnsi="Times New Roman" w:cs="Times New Roman"/>
              </w:rPr>
              <w:t>ООО «ЦРТ-МЕД»</w:t>
            </w:r>
          </w:p>
          <w:p w14:paraId="45F6FF5D" w14:textId="77777777" w:rsidR="00016DE1" w:rsidRPr="00016DE1" w:rsidRDefault="00016DE1" w:rsidP="00A95F2A">
            <w:pPr>
              <w:spacing w:after="0"/>
              <w:jc w:val="right"/>
              <w:rPr>
                <w:rFonts w:ascii="Times New Roman" w:hAnsi="Times New Roman" w:cs="Times New Roman"/>
              </w:rPr>
            </w:pPr>
            <w:r w:rsidRPr="00016DE1">
              <w:rPr>
                <w:rFonts w:ascii="Times New Roman" w:hAnsi="Times New Roman" w:cs="Times New Roman"/>
              </w:rPr>
              <w:t>_______________/</w:t>
            </w:r>
            <w:r w:rsidRPr="00016DE1">
              <w:rPr>
                <w:rFonts w:ascii="Times New Roman" w:hAnsi="Times New Roman" w:cs="Times New Roman"/>
                <w:b/>
                <w:bCs/>
              </w:rPr>
              <w:t>О.И. Шишкина/</w:t>
            </w:r>
            <w:r w:rsidRPr="00016DE1">
              <w:rPr>
                <w:rFonts w:ascii="Times New Roman" w:hAnsi="Times New Roman" w:cs="Times New Roman"/>
              </w:rPr>
              <w:t xml:space="preserve"> </w:t>
            </w:r>
          </w:p>
          <w:p w14:paraId="2FAF67FB" w14:textId="34FF248F" w:rsidR="00016DE1" w:rsidRPr="00016DE1" w:rsidRDefault="00016DE1" w:rsidP="00A95F2A">
            <w:pPr>
              <w:spacing w:after="0"/>
              <w:jc w:val="right"/>
              <w:rPr>
                <w:rFonts w:ascii="Times New Roman" w:hAnsi="Times New Roman" w:cs="Times New Roman"/>
              </w:rPr>
            </w:pPr>
            <w:r w:rsidRPr="00016DE1">
              <w:rPr>
                <w:rFonts w:ascii="Times New Roman" w:hAnsi="Times New Roman" w:cs="Times New Roman"/>
              </w:rPr>
              <w:t>«_</w:t>
            </w:r>
            <w:r w:rsidRPr="00016DE1">
              <w:rPr>
                <w:rFonts w:ascii="Times New Roman" w:hAnsi="Times New Roman" w:cs="Times New Roman"/>
                <w:u w:val="single"/>
              </w:rPr>
              <w:t>01</w:t>
            </w:r>
            <w:r w:rsidRPr="00016DE1">
              <w:rPr>
                <w:rFonts w:ascii="Times New Roman" w:hAnsi="Times New Roman" w:cs="Times New Roman"/>
              </w:rPr>
              <w:t xml:space="preserve">_» </w:t>
            </w:r>
            <w:r w:rsidR="00833BFB">
              <w:rPr>
                <w:rFonts w:ascii="Times New Roman" w:hAnsi="Times New Roman" w:cs="Times New Roman"/>
              </w:rPr>
              <w:t>сентября</w:t>
            </w:r>
            <w:r w:rsidRPr="00016DE1">
              <w:rPr>
                <w:rFonts w:ascii="Times New Roman" w:hAnsi="Times New Roman" w:cs="Times New Roman"/>
              </w:rPr>
              <w:t xml:space="preserve"> 202</w:t>
            </w:r>
            <w:r w:rsidR="00833BFB">
              <w:rPr>
                <w:rFonts w:ascii="Times New Roman" w:hAnsi="Times New Roman" w:cs="Times New Roman"/>
              </w:rPr>
              <w:t>6</w:t>
            </w:r>
            <w:r w:rsidRPr="00016DE1">
              <w:rPr>
                <w:rFonts w:ascii="Times New Roman" w:hAnsi="Times New Roman" w:cs="Times New Roman"/>
              </w:rPr>
              <w:t xml:space="preserve"> г.</w:t>
            </w:r>
          </w:p>
        </w:tc>
      </w:tr>
    </w:tbl>
    <w:p w14:paraId="40155147" w14:textId="77777777" w:rsidR="00016DE1" w:rsidRPr="00016DE1" w:rsidRDefault="00016DE1" w:rsidP="00016DE1">
      <w:pPr>
        <w:jc w:val="center"/>
        <w:rPr>
          <w:rFonts w:ascii="Times New Roman" w:hAnsi="Times New Roman" w:cs="Times New Roman"/>
        </w:rPr>
      </w:pPr>
    </w:p>
    <w:p w14:paraId="0CDBEE3B" w14:textId="77777777" w:rsidR="00016DE1" w:rsidRPr="00016DE1" w:rsidRDefault="00016DE1" w:rsidP="00016DE1">
      <w:pPr>
        <w:jc w:val="center"/>
        <w:rPr>
          <w:rFonts w:ascii="Times New Roman" w:hAnsi="Times New Roman" w:cs="Times New Roman"/>
        </w:rPr>
      </w:pPr>
    </w:p>
    <w:p w14:paraId="6C4F1450" w14:textId="77777777" w:rsidR="00016DE1" w:rsidRPr="00016DE1" w:rsidRDefault="00016DE1" w:rsidP="00016DE1">
      <w:pPr>
        <w:jc w:val="center"/>
        <w:rPr>
          <w:rFonts w:ascii="Times New Roman" w:hAnsi="Times New Roman" w:cs="Times New Roman"/>
        </w:rPr>
      </w:pPr>
    </w:p>
    <w:p w14:paraId="30CB3AD2" w14:textId="77777777" w:rsidR="00016DE1" w:rsidRPr="00016DE1" w:rsidRDefault="00016DE1" w:rsidP="00016DE1">
      <w:pPr>
        <w:jc w:val="center"/>
        <w:rPr>
          <w:rFonts w:ascii="Times New Roman" w:hAnsi="Times New Roman" w:cs="Times New Roman"/>
        </w:rPr>
      </w:pPr>
    </w:p>
    <w:p w14:paraId="7F9C6A92" w14:textId="77777777" w:rsidR="00016DE1" w:rsidRPr="00016DE1" w:rsidRDefault="00016DE1" w:rsidP="00016DE1">
      <w:pPr>
        <w:jc w:val="center"/>
        <w:rPr>
          <w:rFonts w:ascii="Times New Roman" w:hAnsi="Times New Roman" w:cs="Times New Roman"/>
        </w:rPr>
      </w:pPr>
    </w:p>
    <w:p w14:paraId="2EB14C8A" w14:textId="77777777" w:rsidR="00016DE1" w:rsidRPr="00016DE1" w:rsidRDefault="00016DE1" w:rsidP="00016DE1">
      <w:pPr>
        <w:jc w:val="center"/>
        <w:rPr>
          <w:rFonts w:ascii="Times New Roman" w:hAnsi="Times New Roman" w:cs="Times New Roman"/>
          <w:b/>
          <w:sz w:val="48"/>
          <w:szCs w:val="48"/>
        </w:rPr>
      </w:pPr>
      <w:r w:rsidRPr="00016DE1">
        <w:rPr>
          <w:rFonts w:ascii="Times New Roman" w:hAnsi="Times New Roman" w:cs="Times New Roman"/>
          <w:b/>
          <w:sz w:val="48"/>
          <w:szCs w:val="48"/>
        </w:rPr>
        <w:t>ПРАВИЛА</w:t>
      </w:r>
    </w:p>
    <w:p w14:paraId="62D21A61" w14:textId="77777777" w:rsidR="00016DE1" w:rsidRPr="00016DE1" w:rsidRDefault="00016DE1" w:rsidP="00016DE1">
      <w:pPr>
        <w:jc w:val="center"/>
        <w:rPr>
          <w:rFonts w:ascii="Times New Roman" w:hAnsi="Times New Roman" w:cs="Times New Roman"/>
          <w:b/>
          <w:sz w:val="48"/>
          <w:szCs w:val="48"/>
          <w:u w:val="single"/>
        </w:rPr>
      </w:pPr>
      <w:r w:rsidRPr="00016DE1">
        <w:rPr>
          <w:rFonts w:ascii="Times New Roman" w:hAnsi="Times New Roman" w:cs="Times New Roman"/>
          <w:b/>
          <w:sz w:val="48"/>
          <w:szCs w:val="48"/>
          <w:u w:val="single"/>
        </w:rPr>
        <w:t>ПРЕДОСТАВЛЕНИЯ ПЛАТНЫХ МЕДИЦИНСКИХ УСЛУГ</w:t>
      </w:r>
    </w:p>
    <w:p w14:paraId="314AE9AF" w14:textId="77777777" w:rsidR="00016DE1" w:rsidRPr="00016DE1" w:rsidRDefault="00016DE1" w:rsidP="00016DE1">
      <w:pPr>
        <w:spacing w:after="0"/>
        <w:jc w:val="center"/>
        <w:rPr>
          <w:rFonts w:ascii="Times New Roman" w:hAnsi="Times New Roman" w:cs="Times New Roman"/>
          <w:b/>
          <w:szCs w:val="28"/>
        </w:rPr>
      </w:pPr>
      <w:r w:rsidRPr="00016DE1">
        <w:rPr>
          <w:rFonts w:ascii="Times New Roman" w:hAnsi="Times New Roman" w:cs="Times New Roman"/>
          <w:b/>
          <w:szCs w:val="28"/>
        </w:rPr>
        <w:t xml:space="preserve">Общество с ограниченной ответственностью </w:t>
      </w:r>
      <w:r w:rsidRPr="00016DE1">
        <w:rPr>
          <w:rFonts w:ascii="Times New Roman" w:hAnsi="Times New Roman" w:cs="Times New Roman"/>
          <w:b/>
        </w:rPr>
        <w:t>«ЦРТ-МЕД»</w:t>
      </w:r>
    </w:p>
    <w:p w14:paraId="21F3AE60" w14:textId="77777777" w:rsidR="00016DE1" w:rsidRPr="00016DE1" w:rsidRDefault="00016DE1" w:rsidP="00016DE1">
      <w:pPr>
        <w:spacing w:after="0"/>
        <w:jc w:val="center"/>
        <w:rPr>
          <w:rFonts w:ascii="Times New Roman" w:hAnsi="Times New Roman" w:cs="Times New Roman"/>
          <w:b/>
          <w:szCs w:val="28"/>
        </w:rPr>
      </w:pPr>
      <w:r w:rsidRPr="00016DE1">
        <w:rPr>
          <w:rFonts w:ascii="Times New Roman" w:hAnsi="Times New Roman" w:cs="Times New Roman"/>
          <w:b/>
          <w:szCs w:val="28"/>
        </w:rPr>
        <w:t xml:space="preserve">(ООО </w:t>
      </w:r>
      <w:r w:rsidRPr="00016DE1">
        <w:rPr>
          <w:rFonts w:ascii="Times New Roman" w:hAnsi="Times New Roman" w:cs="Times New Roman"/>
          <w:b/>
        </w:rPr>
        <w:t>«ЦРТ-МЕД»</w:t>
      </w:r>
      <w:r w:rsidRPr="00016DE1">
        <w:rPr>
          <w:rFonts w:ascii="Times New Roman" w:hAnsi="Times New Roman" w:cs="Times New Roman"/>
          <w:b/>
          <w:szCs w:val="28"/>
        </w:rPr>
        <w:t>)</w:t>
      </w:r>
    </w:p>
    <w:p w14:paraId="1C755D83" w14:textId="77777777" w:rsidR="00016DE1" w:rsidRPr="00016DE1" w:rsidRDefault="00016DE1" w:rsidP="00016DE1">
      <w:pPr>
        <w:spacing w:after="0"/>
        <w:jc w:val="center"/>
        <w:rPr>
          <w:rFonts w:ascii="Times New Roman" w:hAnsi="Times New Roman" w:cs="Times New Roman"/>
          <w:b/>
          <w:szCs w:val="28"/>
        </w:rPr>
      </w:pPr>
    </w:p>
    <w:p w14:paraId="5D912CC0" w14:textId="77777777" w:rsidR="00016DE1" w:rsidRPr="00016DE1" w:rsidRDefault="00016DE1" w:rsidP="00016DE1">
      <w:pPr>
        <w:jc w:val="center"/>
        <w:rPr>
          <w:rFonts w:ascii="Times New Roman" w:hAnsi="Times New Roman" w:cs="Times New Roman"/>
          <w:b/>
          <w:szCs w:val="28"/>
        </w:rPr>
      </w:pPr>
    </w:p>
    <w:p w14:paraId="256EAA80" w14:textId="77777777" w:rsidR="00016DE1" w:rsidRPr="00016DE1" w:rsidRDefault="00016DE1" w:rsidP="00016DE1">
      <w:pPr>
        <w:jc w:val="center"/>
        <w:rPr>
          <w:rFonts w:ascii="Times New Roman" w:hAnsi="Times New Roman" w:cs="Times New Roman"/>
          <w:b/>
          <w:szCs w:val="28"/>
        </w:rPr>
      </w:pPr>
    </w:p>
    <w:p w14:paraId="218FC7CB" w14:textId="77777777" w:rsidR="00016DE1" w:rsidRPr="00016DE1" w:rsidRDefault="00016DE1" w:rsidP="00016DE1">
      <w:pPr>
        <w:jc w:val="center"/>
        <w:rPr>
          <w:rFonts w:ascii="Times New Roman" w:hAnsi="Times New Roman" w:cs="Times New Roman"/>
          <w:b/>
          <w:szCs w:val="28"/>
        </w:rPr>
      </w:pPr>
    </w:p>
    <w:p w14:paraId="23F081AD" w14:textId="77777777" w:rsidR="00016DE1" w:rsidRPr="00016DE1" w:rsidRDefault="00016DE1" w:rsidP="00016DE1">
      <w:pPr>
        <w:jc w:val="center"/>
        <w:rPr>
          <w:rFonts w:ascii="Times New Roman" w:hAnsi="Times New Roman" w:cs="Times New Roman"/>
          <w:b/>
          <w:szCs w:val="28"/>
        </w:rPr>
      </w:pPr>
    </w:p>
    <w:p w14:paraId="5CAB95E6" w14:textId="77777777" w:rsidR="00016DE1" w:rsidRPr="00016DE1" w:rsidRDefault="00016DE1" w:rsidP="00016DE1">
      <w:pPr>
        <w:spacing w:after="0"/>
        <w:jc w:val="right"/>
        <w:rPr>
          <w:rFonts w:ascii="Times New Roman" w:hAnsi="Times New Roman" w:cs="Times New Roman"/>
          <w:b/>
          <w:szCs w:val="28"/>
        </w:rPr>
      </w:pPr>
      <w:r w:rsidRPr="00016DE1">
        <w:rPr>
          <w:rFonts w:ascii="Times New Roman" w:hAnsi="Times New Roman" w:cs="Times New Roman"/>
          <w:b/>
          <w:szCs w:val="28"/>
        </w:rPr>
        <w:t>РАЗРАБОТАЛ:</w:t>
      </w:r>
    </w:p>
    <w:p w14:paraId="3DA28068" w14:textId="77777777" w:rsidR="00016DE1" w:rsidRPr="00016DE1" w:rsidRDefault="00016DE1" w:rsidP="00016DE1">
      <w:pPr>
        <w:spacing w:after="0"/>
        <w:jc w:val="right"/>
        <w:rPr>
          <w:rFonts w:ascii="Times New Roman" w:hAnsi="Times New Roman" w:cs="Times New Roman"/>
        </w:rPr>
      </w:pPr>
      <w:r w:rsidRPr="00016DE1">
        <w:rPr>
          <w:rFonts w:ascii="Times New Roman" w:hAnsi="Times New Roman" w:cs="Times New Roman"/>
        </w:rPr>
        <w:t xml:space="preserve">Главный врач </w:t>
      </w:r>
    </w:p>
    <w:p w14:paraId="1E24E62F" w14:textId="77777777" w:rsidR="00016DE1" w:rsidRPr="00016DE1" w:rsidRDefault="00016DE1" w:rsidP="00016DE1">
      <w:pPr>
        <w:spacing w:after="0"/>
        <w:jc w:val="right"/>
        <w:rPr>
          <w:rFonts w:ascii="Times New Roman" w:hAnsi="Times New Roman" w:cs="Times New Roman"/>
        </w:rPr>
      </w:pPr>
      <w:r w:rsidRPr="00016DE1">
        <w:rPr>
          <w:rFonts w:ascii="Times New Roman" w:hAnsi="Times New Roman" w:cs="Times New Roman"/>
        </w:rPr>
        <w:t>_______________/О.И. Шишкина/</w:t>
      </w:r>
    </w:p>
    <w:p w14:paraId="089F48BB" w14:textId="77777777" w:rsidR="00016DE1" w:rsidRPr="00016DE1" w:rsidRDefault="00016DE1" w:rsidP="00016DE1">
      <w:pPr>
        <w:spacing w:after="0"/>
        <w:jc w:val="right"/>
        <w:rPr>
          <w:rFonts w:ascii="Times New Roman" w:hAnsi="Times New Roman" w:cs="Times New Roman"/>
          <w:b/>
          <w:szCs w:val="28"/>
        </w:rPr>
      </w:pPr>
      <w:r w:rsidRPr="00016DE1">
        <w:rPr>
          <w:rFonts w:ascii="Times New Roman" w:hAnsi="Times New Roman" w:cs="Times New Roman"/>
          <w:b/>
          <w:szCs w:val="28"/>
        </w:rPr>
        <w:t>Редакция № 4</w:t>
      </w:r>
    </w:p>
    <w:p w14:paraId="61B5F57D" w14:textId="77777777" w:rsidR="00016DE1" w:rsidRPr="00016DE1" w:rsidRDefault="00016DE1" w:rsidP="00016DE1">
      <w:pPr>
        <w:spacing w:after="0"/>
        <w:jc w:val="right"/>
        <w:rPr>
          <w:rFonts w:ascii="Times New Roman" w:hAnsi="Times New Roman" w:cs="Times New Roman"/>
          <w:szCs w:val="28"/>
        </w:rPr>
      </w:pPr>
      <w:r w:rsidRPr="00016DE1">
        <w:rPr>
          <w:rFonts w:ascii="Times New Roman" w:hAnsi="Times New Roman" w:cs="Times New Roman"/>
          <w:szCs w:val="28"/>
        </w:rPr>
        <w:t>начало действия документа:</w:t>
      </w:r>
    </w:p>
    <w:p w14:paraId="1C97A829" w14:textId="77777777" w:rsidR="00016DE1" w:rsidRPr="00016DE1" w:rsidRDefault="00016DE1" w:rsidP="00016DE1">
      <w:pPr>
        <w:jc w:val="right"/>
        <w:rPr>
          <w:rFonts w:ascii="Times New Roman" w:hAnsi="Times New Roman" w:cs="Times New Roman"/>
          <w:b/>
          <w:szCs w:val="28"/>
        </w:rPr>
      </w:pPr>
      <w:r w:rsidRPr="00016DE1">
        <w:rPr>
          <w:rFonts w:ascii="Times New Roman" w:hAnsi="Times New Roman" w:cs="Times New Roman"/>
          <w:szCs w:val="28"/>
        </w:rPr>
        <w:t>«_</w:t>
      </w:r>
      <w:r w:rsidRPr="00016DE1">
        <w:rPr>
          <w:rFonts w:ascii="Times New Roman" w:hAnsi="Times New Roman" w:cs="Times New Roman"/>
          <w:szCs w:val="28"/>
          <w:u w:val="single"/>
        </w:rPr>
        <w:t>01</w:t>
      </w:r>
      <w:r w:rsidRPr="00016DE1">
        <w:rPr>
          <w:rFonts w:ascii="Times New Roman" w:hAnsi="Times New Roman" w:cs="Times New Roman"/>
          <w:szCs w:val="28"/>
        </w:rPr>
        <w:t>_» _</w:t>
      </w:r>
      <w:r w:rsidRPr="00016DE1">
        <w:rPr>
          <w:rFonts w:ascii="Times New Roman" w:hAnsi="Times New Roman" w:cs="Times New Roman"/>
          <w:szCs w:val="28"/>
          <w:u w:val="single"/>
        </w:rPr>
        <w:t>сентября</w:t>
      </w:r>
      <w:r w:rsidRPr="00016DE1">
        <w:rPr>
          <w:rFonts w:ascii="Times New Roman" w:hAnsi="Times New Roman" w:cs="Times New Roman"/>
          <w:szCs w:val="28"/>
        </w:rPr>
        <w:t xml:space="preserve"> _ 2026 г.</w:t>
      </w:r>
    </w:p>
    <w:p w14:paraId="011AE804" w14:textId="77777777" w:rsidR="00016DE1" w:rsidRPr="00016DE1" w:rsidRDefault="00016DE1" w:rsidP="00016DE1">
      <w:pPr>
        <w:jc w:val="center"/>
        <w:rPr>
          <w:rFonts w:ascii="Times New Roman" w:hAnsi="Times New Roman" w:cs="Times New Roman"/>
          <w:b/>
          <w:szCs w:val="28"/>
        </w:rPr>
      </w:pPr>
    </w:p>
    <w:p w14:paraId="0043A0FF" w14:textId="77777777" w:rsidR="00016DE1" w:rsidRPr="00016DE1" w:rsidRDefault="00016DE1" w:rsidP="00016DE1">
      <w:pPr>
        <w:jc w:val="center"/>
        <w:rPr>
          <w:rFonts w:ascii="Times New Roman" w:hAnsi="Times New Roman" w:cs="Times New Roman"/>
          <w:b/>
          <w:szCs w:val="28"/>
        </w:rPr>
      </w:pPr>
    </w:p>
    <w:p w14:paraId="3D840B50" w14:textId="77777777" w:rsidR="00016DE1" w:rsidRPr="00016DE1" w:rsidRDefault="00016DE1" w:rsidP="00016DE1">
      <w:pPr>
        <w:jc w:val="center"/>
        <w:rPr>
          <w:rFonts w:ascii="Times New Roman" w:hAnsi="Times New Roman" w:cs="Times New Roman"/>
          <w:b/>
          <w:szCs w:val="28"/>
        </w:rPr>
      </w:pPr>
    </w:p>
    <w:p w14:paraId="20BAACED" w14:textId="77777777" w:rsidR="00016DE1" w:rsidRDefault="00016DE1" w:rsidP="00016DE1">
      <w:pPr>
        <w:rPr>
          <w:rFonts w:ascii="Times New Roman" w:hAnsi="Times New Roman" w:cs="Times New Roman"/>
          <w:b/>
          <w:szCs w:val="28"/>
        </w:rPr>
      </w:pPr>
    </w:p>
    <w:p w14:paraId="0DC861DF" w14:textId="77777777" w:rsidR="00016DE1" w:rsidRPr="00016DE1" w:rsidRDefault="00016DE1" w:rsidP="00016DE1">
      <w:pPr>
        <w:rPr>
          <w:rFonts w:ascii="Times New Roman" w:hAnsi="Times New Roman" w:cs="Times New Roman"/>
          <w:b/>
          <w:szCs w:val="28"/>
        </w:rPr>
      </w:pPr>
    </w:p>
    <w:p w14:paraId="3488CA5A" w14:textId="6CD7D1CC" w:rsidR="00016DE1" w:rsidRPr="00016DE1" w:rsidRDefault="00016DE1" w:rsidP="00016DE1">
      <w:pPr>
        <w:jc w:val="center"/>
        <w:rPr>
          <w:rFonts w:ascii="Times New Roman" w:hAnsi="Times New Roman" w:cs="Times New Roman"/>
          <w:b/>
          <w:bCs/>
        </w:rPr>
      </w:pPr>
      <w:r>
        <w:rPr>
          <w:rFonts w:ascii="Times New Roman" w:hAnsi="Times New Roman" w:cs="Times New Roman"/>
          <w:b/>
          <w:bCs/>
        </w:rPr>
        <w:t xml:space="preserve">г. </w:t>
      </w:r>
      <w:r w:rsidRPr="00016DE1">
        <w:rPr>
          <w:rFonts w:ascii="Times New Roman" w:hAnsi="Times New Roman" w:cs="Times New Roman"/>
          <w:b/>
          <w:bCs/>
        </w:rPr>
        <w:t>Новосибирск 2026 год</w:t>
      </w:r>
    </w:p>
    <w:p w14:paraId="7DF5E704" w14:textId="77777777" w:rsidR="00016DE1" w:rsidRDefault="00016DE1" w:rsidP="009F6F2C">
      <w:pPr>
        <w:spacing w:after="0" w:line="240" w:lineRule="auto"/>
        <w:ind w:left="927" w:hanging="360"/>
        <w:jc w:val="center"/>
      </w:pPr>
    </w:p>
    <w:p w14:paraId="4FA62467" w14:textId="07FAFBAA" w:rsidR="009F6F2C" w:rsidRPr="009F6F2C" w:rsidRDefault="009F6F2C" w:rsidP="009F6F2C">
      <w:pPr>
        <w:pStyle w:val="a7"/>
        <w:numPr>
          <w:ilvl w:val="0"/>
          <w:numId w:val="1"/>
        </w:numPr>
        <w:spacing w:after="0" w:line="240" w:lineRule="auto"/>
        <w:jc w:val="center"/>
        <w:rPr>
          <w:rFonts w:ascii="Times New Roman" w:hAnsi="Times New Roman" w:cs="Times New Roman"/>
          <w:b/>
          <w:bCs/>
        </w:rPr>
      </w:pPr>
      <w:r w:rsidRPr="009F6F2C">
        <w:rPr>
          <w:rFonts w:ascii="Times New Roman" w:hAnsi="Times New Roman" w:cs="Times New Roman"/>
          <w:b/>
          <w:bCs/>
        </w:rPr>
        <w:t>ТЕРМИНЫ И ОПРЕДЕЛЕНИЯ</w:t>
      </w:r>
    </w:p>
    <w:p w14:paraId="33CF5D56" w14:textId="77777777" w:rsidR="009F6F2C" w:rsidRPr="009F6F2C" w:rsidRDefault="009F6F2C" w:rsidP="009F6F2C">
      <w:pPr>
        <w:spacing w:after="0" w:line="240" w:lineRule="auto"/>
        <w:ind w:firstLine="567"/>
        <w:jc w:val="both"/>
        <w:rPr>
          <w:rFonts w:ascii="Times New Roman" w:hAnsi="Times New Roman" w:cs="Times New Roman"/>
        </w:rPr>
      </w:pPr>
    </w:p>
    <w:p w14:paraId="69BAB5CC" w14:textId="5E99FBD6"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«Медицинская организация»</w:t>
      </w:r>
      <w:r w:rsidRPr="009F6F2C">
        <w:rPr>
          <w:rFonts w:ascii="Times New Roman" w:hAnsi="Times New Roman" w:cs="Times New Roman"/>
        </w:rPr>
        <w:t xml:space="preserve">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о лицензировании отдельных видов деятельности.</w:t>
      </w:r>
    </w:p>
    <w:p w14:paraId="53A1C5F9" w14:textId="2B416D3F"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«Платные медицинские услуги» </w:t>
      </w:r>
      <w:r w:rsidRPr="009F6F2C">
        <w:rPr>
          <w:rFonts w:ascii="Times New Roman" w:hAnsi="Times New Roman" w:cs="Times New Roman"/>
        </w:rPr>
        <w:t>–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p>
    <w:p w14:paraId="02558089" w14:textId="0808CD6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«Потребитель»</w:t>
      </w:r>
      <w:r w:rsidRPr="009F6F2C">
        <w:rPr>
          <w:rFonts w:ascii="Times New Roman" w:hAnsi="Times New Roman" w:cs="Times New Roman"/>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w:t>
      </w:r>
    </w:p>
    <w:p w14:paraId="58D16857" w14:textId="54BC8EC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«Заказчик»</w:t>
      </w:r>
      <w:r w:rsidRPr="009F6F2C">
        <w:rPr>
          <w:rFonts w:ascii="Times New Roman" w:hAnsi="Times New Roman" w:cs="Times New Roman"/>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388B4026" w14:textId="60BE687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«Исполнитель»</w:t>
      </w:r>
      <w:r w:rsidRPr="009F6F2C">
        <w:rPr>
          <w:rFonts w:ascii="Times New Roman" w:hAnsi="Times New Roman" w:cs="Times New Roman"/>
        </w:rPr>
        <w:t xml:space="preserve"> – медицинская организация независимо от организационно-правовой формы, а также индивидуальный предприниматель, предоставляющие платные медицинские услуги в соответствии с договором.</w:t>
      </w:r>
    </w:p>
    <w:p w14:paraId="21AF71EE" w14:textId="03BBA1D0"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«Сайт исполнителя»</w:t>
      </w:r>
      <w:r w:rsidRPr="009F6F2C">
        <w:rPr>
          <w:rFonts w:ascii="Times New Roman" w:hAnsi="Times New Roman" w:cs="Times New Roman"/>
        </w:rPr>
        <w:t xml:space="preserve"> – сайт в сети интернет www.pelargos.ru.</w:t>
      </w:r>
    </w:p>
    <w:p w14:paraId="7571E02E" w14:textId="503B5B9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«Медицинская услуга» </w:t>
      </w:r>
      <w:r w:rsidRPr="009F6F2C">
        <w:rPr>
          <w:rFonts w:ascii="Times New Roman" w:hAnsi="Times New Roman" w:cs="Times New Roman"/>
        </w:rPr>
        <w:t>–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4B643546" w14:textId="10357E15"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«Медицинская помощь»</w:t>
      </w:r>
      <w:r w:rsidRPr="009F6F2C">
        <w:rPr>
          <w:rFonts w:ascii="Times New Roman" w:hAnsi="Times New Roman" w:cs="Times New Roman"/>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p>
    <w:p w14:paraId="2449DE36" w14:textId="6F32B761"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«Медицинское вмешательство» </w:t>
      </w:r>
      <w:r w:rsidRPr="009F6F2C">
        <w:rPr>
          <w:rFonts w:ascii="Times New Roman" w:hAnsi="Times New Roman" w:cs="Times New Roman"/>
        </w:rPr>
        <w:t>–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3268C316" w14:textId="07B1F695"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«Профилактика»</w:t>
      </w:r>
      <w:r w:rsidRPr="009F6F2C">
        <w:rPr>
          <w:rFonts w:ascii="Times New Roman" w:hAnsi="Times New Roman" w:cs="Times New Roman"/>
        </w:rPr>
        <w:t xml:space="preserve">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3F7560E7" w14:textId="514D6CA6"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«Диагностика»</w:t>
      </w:r>
      <w:r w:rsidRPr="009F6F2C">
        <w:rPr>
          <w:rFonts w:ascii="Times New Roman" w:hAnsi="Times New Roman" w:cs="Times New Roman"/>
        </w:rPr>
        <w:t xml:space="preserve">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23623068" w14:textId="224DF0D3"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«Лечение»</w:t>
      </w:r>
      <w:r w:rsidRPr="009F6F2C">
        <w:rPr>
          <w:rFonts w:ascii="Times New Roman" w:hAnsi="Times New Roman" w:cs="Times New Roman"/>
        </w:rPr>
        <w:t xml:space="preserve">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08E7D5BC"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«Качество медицинской помощи»</w:t>
      </w:r>
      <w:r w:rsidRPr="009F6F2C">
        <w:rPr>
          <w:rFonts w:ascii="Times New Roman" w:hAnsi="Times New Roman" w:cs="Times New Roman"/>
        </w:rPr>
        <w:t xml:space="preserve">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40FF3981" w14:textId="77777777" w:rsidR="009F6F2C" w:rsidRPr="009F6F2C" w:rsidRDefault="009F6F2C" w:rsidP="009F6F2C">
      <w:pPr>
        <w:spacing w:after="0" w:line="240" w:lineRule="auto"/>
        <w:ind w:firstLine="567"/>
        <w:jc w:val="both"/>
        <w:rPr>
          <w:rFonts w:ascii="Times New Roman" w:hAnsi="Times New Roman" w:cs="Times New Roman"/>
        </w:rPr>
      </w:pPr>
    </w:p>
    <w:p w14:paraId="3A1C76F1" w14:textId="231CA44C"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«Услуги медицинского сервиса» </w:t>
      </w:r>
      <w:r w:rsidRPr="009F6F2C">
        <w:rPr>
          <w:rFonts w:ascii="Times New Roman" w:hAnsi="Times New Roman" w:cs="Times New Roman"/>
        </w:rPr>
        <w:t>– сопутствующие услуги, которые оказываются пациентам в медицинском учреждении в процессе оказания медицинской помощи, но не являющиеся элементами медицинской помощи.</w:t>
      </w:r>
    </w:p>
    <w:p w14:paraId="6C963F8D" w14:textId="1CD7C2B1"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«Договор возмездного оказания медицинских услуг»</w:t>
      </w:r>
      <w:r w:rsidRPr="009F6F2C">
        <w:rPr>
          <w:rFonts w:ascii="Times New Roman" w:hAnsi="Times New Roman" w:cs="Times New Roman"/>
        </w:rPr>
        <w:t xml:space="preserve"> – договор, в соответствии с которым предоставляются платные медицинские услуги, в том числе договор добровольного медицинского страхования. При подписании Договора возмездного оказания медицинских услуг со стороны Исполнителя возможно проставление факсимиле подписи Генерального директора, имеющую равную подписи юридическую силу.</w:t>
      </w:r>
    </w:p>
    <w:p w14:paraId="35626CAD" w14:textId="1C54B3E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«Дополнительное соглашение» </w:t>
      </w:r>
      <w:r w:rsidRPr="009F6F2C">
        <w:rPr>
          <w:rFonts w:ascii="Times New Roman" w:hAnsi="Times New Roman" w:cs="Times New Roman"/>
        </w:rPr>
        <w:t>– неотъемлемая часть договора возмездного оказания медицинских услуг, содержащая особые условия и порядок оказания медицинских услуг, не указанные в тексте Договора возмездного оказания медицинских услуг.</w:t>
      </w:r>
    </w:p>
    <w:p w14:paraId="5F22E873" w14:textId="78876AB4"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 xml:space="preserve">«Медицинская документация» </w:t>
      </w:r>
      <w:r w:rsidRPr="009F6F2C">
        <w:rPr>
          <w:rFonts w:ascii="Times New Roman" w:hAnsi="Times New Roman" w:cs="Times New Roman"/>
        </w:rPr>
        <w:t>– документы, содержащие сведения результатов лечебных, диагностических, профилактических, реабилитационных, санитарно-гигиенических и иных медицинских мероприятий, позволяющие обобщать и анализировать медицинскую информацию. Держателем медицинской документации является Исполнитель. По запросу Пациента медицинская документация может быть выдана в форме заверенной копии в установленные настоящими Правилами сроки. Оригиналы медицинской документации передаются исключительно в случаях, прямо предусмотренных законом.</w:t>
      </w:r>
    </w:p>
    <w:p w14:paraId="7B8CEBD1" w14:textId="7E1572E6"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«Рекомендации/Назначения»</w:t>
      </w:r>
      <w:r w:rsidRPr="009F6F2C">
        <w:rPr>
          <w:rFonts w:ascii="Times New Roman" w:hAnsi="Times New Roman" w:cs="Times New Roman"/>
        </w:rPr>
        <w:t xml:space="preserve"> – обращение врача к Пациенту, содержащее информацию относительно действий, которые Пациенту надлежит совершить самостоятельно. Рекомендации/Назначения фиксируются в медицинской документации. Рекомендации/Назначения предоставляются по факту получения промежуточного/окончательного результата с учетом совокупности медицинских данных. В случае неясности Рекомендаций/Назначения либо невозможности их исполнения, а также отказа от их исполнения Пациент/Заказчик обязан незамедлительно уведомить Исполнителя. Отказ от исполнения рекомендаций/назначения является основанием для изменения Плана лечения, при этом Исполнитель вправе расторгнуть Договор возмездного оказания платных медицинских услуг в одностороннем порядке.</w:t>
      </w:r>
    </w:p>
    <w:p w14:paraId="6F1369CE" w14:textId="17E5D6F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«Информационное добровольное согласие на медицинское вмешательство (далее ИДС)»</w:t>
      </w:r>
      <w:r w:rsidRPr="009F6F2C">
        <w:rPr>
          <w:rFonts w:ascii="Times New Roman" w:hAnsi="Times New Roman" w:cs="Times New Roman"/>
        </w:rPr>
        <w:t xml:space="preserve"> – необходимое предварительное условие медицинского вмешательства на основании информации, предоставленной медицинским работником исполнителя о целях, методах оказания медицинской помощи, связанном с ним риске, возможных вариантах медицинского вмешательства, о его последствиях, а также предполагаемых результатах оказания медицинской помощи. ИДС/отказ от медицинского вмешательства оформляется в письменной форме и содержится в медицинской документации Исполнителя. На основании письменного заявления Пациент/Заказчик вправе отказаться от медицинского вмешательства или потребовать его прекращения, за исключением случаев, когда отказ не допустим в силу закона. Отказ от подписания ИДС/отказа от медицинского вмешательства является основанием изменения Плана лечения, при этом Исполнитель вправе расторгнуть Договор возмездного оказания платных медицинских услуг в одностороннем порядке.</w:t>
      </w:r>
    </w:p>
    <w:p w14:paraId="032457D0" w14:textId="24498115"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«Прейскурант цен»</w:t>
      </w:r>
      <w:r w:rsidRPr="009F6F2C">
        <w:rPr>
          <w:rFonts w:ascii="Times New Roman" w:hAnsi="Times New Roman" w:cs="Times New Roman"/>
        </w:rPr>
        <w:t xml:space="preserve"> – документ, содержащий перечень и стоимость оказываемых Исполнителем медицинских услуг.</w:t>
      </w:r>
    </w:p>
    <w:p w14:paraId="69010698" w14:textId="32E9D72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Платные медицинские услуги предоставляются медицинской организацией на основании перечня работ (услуг), составляющих медицинскую деятельность и указанных в лицензии на осуществление медицинской деятельности, выданной в установленном порядке.</w:t>
      </w:r>
    </w:p>
    <w:p w14:paraId="6766ECA7"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7291B109" w14:textId="77777777" w:rsidR="009F6F2C" w:rsidRPr="009F6F2C" w:rsidRDefault="009F6F2C" w:rsidP="009F6F2C">
      <w:pPr>
        <w:spacing w:after="0" w:line="240" w:lineRule="auto"/>
        <w:ind w:firstLine="567"/>
        <w:jc w:val="both"/>
        <w:rPr>
          <w:rFonts w:ascii="Times New Roman" w:hAnsi="Times New Roman" w:cs="Times New Roman"/>
        </w:rPr>
      </w:pPr>
    </w:p>
    <w:p w14:paraId="210FBEFD" w14:textId="6EB1C533"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Настоящие Правила в наглядной и доступной форме доводятся исполнителем до сведения потребителя (заказчика) путем их размещения в открытом доступе на сайте организации, в распечатанном виде в организации в Уголке потребителя.</w:t>
      </w:r>
    </w:p>
    <w:p w14:paraId="741EB1B2"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Граждане в соответствии с действующим законодательством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4EF77B22" w14:textId="77777777" w:rsidR="009F6F2C" w:rsidRPr="009F6F2C" w:rsidRDefault="009F6F2C" w:rsidP="009F6F2C">
      <w:pPr>
        <w:spacing w:after="0" w:line="240" w:lineRule="auto"/>
        <w:ind w:firstLine="567"/>
        <w:jc w:val="both"/>
        <w:rPr>
          <w:rFonts w:ascii="Times New Roman" w:hAnsi="Times New Roman" w:cs="Times New Roman"/>
        </w:rPr>
      </w:pPr>
    </w:p>
    <w:p w14:paraId="073BA0E5" w14:textId="77777777" w:rsidR="009F6F2C" w:rsidRPr="009F6F2C" w:rsidRDefault="009F6F2C" w:rsidP="009F6F2C">
      <w:pPr>
        <w:spacing w:after="0" w:line="240" w:lineRule="auto"/>
        <w:ind w:firstLine="567"/>
        <w:jc w:val="center"/>
        <w:rPr>
          <w:rFonts w:ascii="Times New Roman" w:hAnsi="Times New Roman" w:cs="Times New Roman"/>
          <w:b/>
          <w:bCs/>
        </w:rPr>
      </w:pPr>
      <w:r w:rsidRPr="009F6F2C">
        <w:rPr>
          <w:rFonts w:ascii="Times New Roman" w:hAnsi="Times New Roman" w:cs="Times New Roman"/>
          <w:b/>
          <w:bCs/>
        </w:rPr>
        <w:t>2. ОБЩИЕ ПОЛОЖЕНИЯ</w:t>
      </w:r>
    </w:p>
    <w:p w14:paraId="159826FE" w14:textId="77777777" w:rsidR="009F6F2C" w:rsidRPr="009F6F2C" w:rsidRDefault="009F6F2C" w:rsidP="009F6F2C">
      <w:pPr>
        <w:spacing w:after="0" w:line="240" w:lineRule="auto"/>
        <w:ind w:firstLine="567"/>
        <w:jc w:val="both"/>
        <w:rPr>
          <w:rFonts w:ascii="Times New Roman" w:hAnsi="Times New Roman" w:cs="Times New Roman"/>
        </w:rPr>
      </w:pPr>
    </w:p>
    <w:p w14:paraId="2A7768BF" w14:textId="3498049A"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2.1. Настоящее Положение определяет порядок и условия предоставления платных медицинских услуг гражданам в Обществе с ограниченной ответственностью «ЦРТ-МЕД» (далее по тексту Медицинская организация, Общество, Клиника).</w:t>
      </w:r>
    </w:p>
    <w:p w14:paraId="38A51FBE" w14:textId="46F55BA4"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2.2. Настоящие Правила разработаны в соответствии с:</w:t>
      </w:r>
    </w:p>
    <w:p w14:paraId="31BF956A" w14:textId="1F1C068A"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Гражданским кодексом Российской Федерации;</w:t>
      </w:r>
    </w:p>
    <w:p w14:paraId="1DD3D1BC" w14:textId="20FE406A"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Законом Российской Федерации от 07 февраля 1992 г. № 2300-1 «О защите прав потребителей»;</w:t>
      </w:r>
    </w:p>
    <w:p w14:paraId="6221E50C" w14:textId="4E272791"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Федеральным законом от 21 ноября 2011 г. № 323-ФЗ «Об основах охраны здоровья граждан в Российской Федерации»;</w:t>
      </w:r>
    </w:p>
    <w:p w14:paraId="495CEFB3" w14:textId="7E34319E"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Постановлением Правительства РФ от 30.05.2026 № 659 «Об утверждении Правил предоставления медицинскими организациями платных медицинских услуг»;</w:t>
      </w:r>
    </w:p>
    <w:p w14:paraId="0D6486EA" w14:textId="6DC93F39"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Федеральным законом от 04.05.2011 № 99-ФЗ «О лицензировании отдельных видов деятельности»;</w:t>
      </w:r>
    </w:p>
    <w:p w14:paraId="64986D29" w14:textId="05817B86"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Федеральным законом от 27.07.2006 № 152-ФЗ «О персональных данных»;</w:t>
      </w:r>
    </w:p>
    <w:p w14:paraId="46A0B9E7" w14:textId="35C57D98"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Приказом Министерства здравоохранения и социального развития РФ от 28.02.2011 № 158Н «Об утверждении правил обязательного медицинского страхования»;</w:t>
      </w:r>
    </w:p>
    <w:p w14:paraId="1F089E00" w14:textId="56BDD119"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Приказом Федерального фонда обязательного медицинского страхования от 01.12.10 № 230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w:t>
      </w:r>
    </w:p>
    <w:p w14:paraId="28A219A1" w14:textId="72B95B4F"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Письмом Центрального банка РФ № 120-Т от 02.10.2009 г. «О памятке «О мерах безопасного использования банковских карт»;</w:t>
      </w:r>
    </w:p>
    <w:p w14:paraId="6DBDEEBB" w14:textId="56729C96"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Приказом Министерства здравоохранения и социального развития Российской Федерации № 441н от 02 мая 2012 г. «Об утверждении Порядка выдачи медицинскими организациями справок и медицинских заключений»;</w:t>
      </w:r>
    </w:p>
    <w:p w14:paraId="0365AB78" w14:textId="5D7649F3"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иными нормативными правовыми актами, регулирующими правоотношения в сфере оказания платных медицинских услуг.</w:t>
      </w:r>
    </w:p>
    <w:p w14:paraId="502212A7" w14:textId="1DFFE35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2.3. Медицинские услуги Обществом оказываются потребителям на возмездной, то есть платной основе. Платные медицинские услуги оказываются потребителям (заказчикам) за счет их личных денежных средств, средств работодателей и иных средств на основании договоров, в том числе договоров добровольного медицинского страхования. Цены на платные медицинские услуги устанавливаются Клиникой самостоятельно.</w:t>
      </w:r>
    </w:p>
    <w:p w14:paraId="18DBFB81" w14:textId="7CC1684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Медицинские услуги оказываются Исполнителем Пациенту/Заказчику в следующих условиях:</w:t>
      </w:r>
    </w:p>
    <w:p w14:paraId="4A4C328B" w14:textId="355510ED"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амбулаторно,</w:t>
      </w:r>
    </w:p>
    <w:p w14:paraId="5BD5C22E" w14:textId="35879F37"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дневной стационар.</w:t>
      </w:r>
    </w:p>
    <w:p w14:paraId="32873B53"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Платные медицинские услуги предоставляются в течение всего рабочего времени Клиники в соответствии с графиком и режимом работы медицинских работников, участвующих в предоставлении платных медицинских услуг.</w:t>
      </w:r>
    </w:p>
    <w:p w14:paraId="08FBA61D" w14:textId="77777777" w:rsidR="009F6F2C" w:rsidRPr="009F6F2C" w:rsidRDefault="009F6F2C" w:rsidP="009F6F2C">
      <w:pPr>
        <w:spacing w:after="0" w:line="240" w:lineRule="auto"/>
        <w:ind w:firstLine="567"/>
        <w:jc w:val="both"/>
        <w:rPr>
          <w:rFonts w:ascii="Times New Roman" w:hAnsi="Times New Roman" w:cs="Times New Roman"/>
        </w:rPr>
      </w:pPr>
    </w:p>
    <w:p w14:paraId="293E15DC" w14:textId="2EF3D18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2.4. Врачом, оказывающим непосредственную медицинскую помощь пациенту в период его наблюдения, обследования и лечения в Клинике, является врач определенной медицинской специализации в зависимости от причины обращения пациента за медицинской помощью. Врач назначается по выбору пациента или специалистами регистратуры по согласованию с пациентом с учетом согласия врача.</w:t>
      </w:r>
    </w:p>
    <w:p w14:paraId="25B08714" w14:textId="5ABA0BFF"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2.5. Во время приема пациента врач проводит своевременное и квалифицированное обследование, диагностику, наблюдение и лечение пациента, предоставляет информацию о состоянии его здоровья, в необходимых случаях направляет на консультации к иным врачам-специалистам. Рекомендации врачей-специалистов реализуются по согласованию с врачом, за исключением случаев, угрожающих жизни пациента.</w:t>
      </w:r>
    </w:p>
    <w:p w14:paraId="6E3F5220" w14:textId="2E6B1B51"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2.6. Врач по согласованию с Главным врачом может отказаться от наблюдения и лечения пациента, если это не угрожает жизни самого пациента, в случаях несоблюдения пациентом врачебных предписаний и рекомендаций, условий заключенного с ним Договора или настоящих правил.</w:t>
      </w:r>
    </w:p>
    <w:p w14:paraId="0F4C4581" w14:textId="5E03B88F"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2.7.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038F127B" w14:textId="4FCC2063"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2.8. Предоставление платных медицинских услуг в Медицинской организации осуществляется в порядке и на условиях, предусмотренных настоящими Правилами.</w:t>
      </w:r>
    </w:p>
    <w:p w14:paraId="6CFF3EB8" w14:textId="65035905"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2.9. Настоящие Правила в целях регулирования процесса оказания пациентам (заказчикам) платных медицинских услуг применяются совместно с Договором возмездного оказания платных медицинских услуг и читаются в совокупности с его нормами, являются неотъемлемой частью Договора. Правила также применяются к договорам, заключенным дистанционным способом.</w:t>
      </w:r>
    </w:p>
    <w:p w14:paraId="17161C59"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2.10. Платные медицинские услуги предоставляются Центром на основании действующего Прейскуранта цен, содержащего перечень работ (услуг), составляющих медицинскую деятельность Клиники и указанных в лицензии на осуществление медицинской деятельности, выданной в установленном законом порядке.</w:t>
      </w:r>
    </w:p>
    <w:p w14:paraId="41754BA6" w14:textId="77777777" w:rsidR="009F6F2C" w:rsidRPr="009F6F2C" w:rsidRDefault="009F6F2C" w:rsidP="009F6F2C">
      <w:pPr>
        <w:spacing w:after="0" w:line="240" w:lineRule="auto"/>
        <w:jc w:val="both"/>
        <w:rPr>
          <w:rFonts w:ascii="Times New Roman" w:hAnsi="Times New Roman" w:cs="Times New Roman"/>
        </w:rPr>
      </w:pPr>
    </w:p>
    <w:p w14:paraId="4BE3E9EF" w14:textId="77777777" w:rsidR="009F6F2C" w:rsidRPr="009F6F2C" w:rsidRDefault="009F6F2C" w:rsidP="009F6F2C">
      <w:pPr>
        <w:spacing w:after="0" w:line="240" w:lineRule="auto"/>
        <w:ind w:firstLine="567"/>
        <w:jc w:val="center"/>
        <w:rPr>
          <w:rFonts w:ascii="Times New Roman" w:hAnsi="Times New Roman" w:cs="Times New Roman"/>
          <w:b/>
          <w:bCs/>
        </w:rPr>
      </w:pPr>
      <w:r w:rsidRPr="009F6F2C">
        <w:rPr>
          <w:rFonts w:ascii="Times New Roman" w:hAnsi="Times New Roman" w:cs="Times New Roman"/>
          <w:b/>
          <w:bCs/>
        </w:rPr>
        <w:t>3. ОСНОВАНИЯ И УСЛОВИЯ ПРЕДОСТАВЛЕНИЯ ПЛАТНЫХ МЕДИЦИНСКИХ УСЛУГ</w:t>
      </w:r>
    </w:p>
    <w:p w14:paraId="01924C5F" w14:textId="77777777" w:rsidR="009F6F2C" w:rsidRPr="009F6F2C" w:rsidRDefault="009F6F2C" w:rsidP="009F6F2C">
      <w:pPr>
        <w:spacing w:after="0" w:line="240" w:lineRule="auto"/>
        <w:ind w:firstLine="567"/>
        <w:jc w:val="both"/>
        <w:rPr>
          <w:rFonts w:ascii="Times New Roman" w:hAnsi="Times New Roman" w:cs="Times New Roman"/>
        </w:rPr>
      </w:pPr>
    </w:p>
    <w:p w14:paraId="1D5F1741" w14:textId="4A5198BC" w:rsidR="004E5534" w:rsidRPr="004E5534"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3.1. </w:t>
      </w:r>
      <w:r w:rsidR="004E5534" w:rsidRPr="004E5534">
        <w:rPr>
          <w:rFonts w:ascii="Times New Roman" w:hAnsi="Times New Roman" w:cs="Times New Roman"/>
        </w:rPr>
        <w:t>До момента заключения Договора возмездного оказания платных медицинских услуг Пациент/Заказчик знакомится с информацией о порядке и условиях предоставления платных медицинских услуг, размещенной на официальном сайте Клиники www.pelargos.ru и/или информационном стенде Исполнителя, Прейскурантом на медицинские услуги.</w:t>
      </w:r>
    </w:p>
    <w:p w14:paraId="331D25FA" w14:textId="375D512B"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Договор возмездного оказания медицинских услуг / Дополнительное соглашение заключаются в письменной форме при предъявлении Пациентом/Заказчиком документа, удостоверяющего личность. При заключении договора дистанционным способом идентификация потребителя и (или) заказчика может осуществляться с использованием федеральной государственной информационной системы «Единая система идентификации и аутентификации» (ЕСИА).</w:t>
      </w:r>
    </w:p>
    <w:p w14:paraId="3518C6B9" w14:textId="11FFB58B"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Информация об Исполнителе, доводимая до сведения потребителя (заказчика), должна включать:</w:t>
      </w:r>
    </w:p>
    <w:p w14:paraId="128C7B82" w14:textId="0C9091A5" w:rsidR="004E5534" w:rsidRPr="004E5534" w:rsidRDefault="004E5534"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4E5534">
        <w:rPr>
          <w:rFonts w:ascii="Times New Roman" w:hAnsi="Times New Roman" w:cs="Times New Roman"/>
        </w:rPr>
        <w:t>наименование (фирменное наименование) Исполнителя;</w:t>
      </w:r>
    </w:p>
    <w:p w14:paraId="326AD2FD" w14:textId="38605485" w:rsidR="004E5534" w:rsidRPr="004E5534" w:rsidRDefault="004E5534"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4E5534">
        <w:rPr>
          <w:rFonts w:ascii="Times New Roman" w:hAnsi="Times New Roman" w:cs="Times New Roman"/>
        </w:rPr>
        <w:t>основной государственный регистрационный номер (ОГРН);</w:t>
      </w:r>
    </w:p>
    <w:p w14:paraId="472D068E" w14:textId="39E8021D" w:rsidR="004E5534" w:rsidRPr="004E5534" w:rsidRDefault="004E5534"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4E5534">
        <w:rPr>
          <w:rFonts w:ascii="Times New Roman" w:hAnsi="Times New Roman" w:cs="Times New Roman"/>
        </w:rPr>
        <w:t>идентификационный номер налогоплательщика (ИНН);</w:t>
      </w:r>
    </w:p>
    <w:p w14:paraId="25615CD7" w14:textId="2FCA30FF" w:rsidR="004E5534" w:rsidRPr="004E5534" w:rsidRDefault="004E5534"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4E5534">
        <w:rPr>
          <w:rFonts w:ascii="Times New Roman" w:hAnsi="Times New Roman" w:cs="Times New Roman"/>
        </w:rPr>
        <w:t>адрес места нахождения и режим работы;</w:t>
      </w:r>
    </w:p>
    <w:p w14:paraId="78540505" w14:textId="52988C5C" w:rsidR="004E5534" w:rsidRDefault="004E5534"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4E5534">
        <w:rPr>
          <w:rFonts w:ascii="Times New Roman" w:hAnsi="Times New Roman" w:cs="Times New Roman"/>
        </w:rPr>
        <w:t>адрес сайта в сети Интернет, на котором размещается информация о деятельности Исполнителя и предоставляемых им услугах.</w:t>
      </w:r>
    </w:p>
    <w:p w14:paraId="3B86CBEB" w14:textId="056E6CE3" w:rsidR="009F6F2C" w:rsidRPr="009F6F2C"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3.1.1. Документами, удостоверяющими личность, являются:</w:t>
      </w:r>
    </w:p>
    <w:p w14:paraId="3D49DD66" w14:textId="6AAA700A"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lastRenderedPageBreak/>
        <w:t xml:space="preserve">- </w:t>
      </w:r>
      <w:r w:rsidRPr="009F6F2C">
        <w:rPr>
          <w:rFonts w:ascii="Times New Roman" w:hAnsi="Times New Roman" w:cs="Times New Roman"/>
        </w:rPr>
        <w:t>для граждан Российской Федерации – паспорт, дипломатический паспорт, служебный паспорт, паспорт моряка (удостоверение личности моряка), военный билет (для военнослужащих), справка об освобождении из мест лишения свободы, временное удостоверение личности гражданина РФ (по форме 2П), удостоверение личности офицера, свидетельство о рождении (для лиц не достигших 14-ти летнего возраста);</w:t>
      </w:r>
    </w:p>
    <w:p w14:paraId="55BF6287" w14:textId="6EAF9EC2"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для иностранных граждан – паспорт иностранного гражданина либо иной документ, признаваемый согласно международным договорам Российской Федерации в качестве документа, удостоверяющего личность иностранного гражданина;</w:t>
      </w:r>
    </w:p>
    <w:p w14:paraId="1C41A058" w14:textId="7907060D"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для лиц без гражданства – документ, выданный иностранным государством и признаваемый международными договорами Российской Федерации в качестве документа, удостоверяющего личность лица без гражданства, разрешение на временное пребывание, вид на жительство, удостоверение беженца.</w:t>
      </w:r>
    </w:p>
    <w:p w14:paraId="509B5E88" w14:textId="0609059B" w:rsidR="009F6F2C" w:rsidRPr="009F6F2C" w:rsidRDefault="009F6F2C" w:rsidP="009F6F2C">
      <w:pPr>
        <w:spacing w:after="0" w:line="240" w:lineRule="auto"/>
        <w:ind w:firstLine="567"/>
        <w:jc w:val="both"/>
        <w:rPr>
          <w:rFonts w:ascii="Times New Roman" w:hAnsi="Times New Roman" w:cs="Times New Roman"/>
          <w:b/>
          <w:bCs/>
        </w:rPr>
      </w:pPr>
      <w:r w:rsidRPr="009F6F2C">
        <w:rPr>
          <w:rFonts w:ascii="Times New Roman" w:hAnsi="Times New Roman" w:cs="Times New Roman"/>
          <w:b/>
          <w:bCs/>
        </w:rPr>
        <w:t>При оказании анонимных медицинских услуг паспортные данные пациента в договоре не указываются.</w:t>
      </w:r>
    </w:p>
    <w:p w14:paraId="0405CE4E" w14:textId="2328C52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3.1.2. При отсутствии у Пациента/Заказчика на момент заключения Договора/Дополнительного соглашения документа, удостоверяющего личность, в исключительных случаях договор/Дополнительное соглашение может быть заключен на основании заполненного и подписанного Пациентом/Заказчиком бланка соответствующего заявления, предоставляемого Клиникой. Отказ от заполнения/подписания Пациентом/Заказчиком данного заявления является основанием для отказа в заключении Договора/Дополнительного соглашения.</w:t>
      </w:r>
    </w:p>
    <w:p w14:paraId="36B7A2B7" w14:textId="6E204BB2"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3.1.3. Исполнитель имеет право расторгнуть Договор/Дополнительное соглашение при непредоставлении Пациентом/Заказчиком документа, удостоверяющего личность, в срок, установленный в заявлении пациента.</w:t>
      </w:r>
    </w:p>
    <w:p w14:paraId="573466B3" w14:textId="599D4147" w:rsidR="004E5534"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3.1.4. </w:t>
      </w:r>
      <w:r w:rsidR="004E5534" w:rsidRPr="004E5534">
        <w:rPr>
          <w:rFonts w:ascii="Times New Roman" w:hAnsi="Times New Roman" w:cs="Times New Roman"/>
        </w:rPr>
        <w:t>При оказании анонимных медицинских услуг паспортные данные пациента в договоре не указываются. Сведения о пациенте фиксируются с его слов.</w:t>
      </w:r>
    </w:p>
    <w:p w14:paraId="4B6CE6F9" w14:textId="77777777" w:rsidR="004E5534" w:rsidRDefault="004E5534"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3.1.5. </w:t>
      </w:r>
      <w:r w:rsidRPr="004E5534">
        <w:rPr>
          <w:rFonts w:ascii="Times New Roman" w:hAnsi="Times New Roman" w:cs="Times New Roman"/>
        </w:rPr>
        <w:t>При оказании медицинских услуг несовершеннолетнему в качестве заказчика выступает законный представитель несовершеннолетнего (родители, усыновители, опекуны). Договор заключается при предоставлении документа, удостоверяющего личность Заказчика (законного представителя несовершеннолетнего), и документа, подтверждающего законное представительство (свидетельство о рождении, усыновлении, удостоверение опекуна). Законный представитель несовершеннолетнего при заключении Договора дает информированное добровольное согласие на медицинское вмешательство и согласие на обработку персональных данных несовершеннолетнего. Законный представитель вправе получать от лечащего врача Клиники информацию о состоянии здоровья несовершеннолетнего.</w:t>
      </w:r>
    </w:p>
    <w:p w14:paraId="157D9758" w14:textId="24A8A6A2"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w:t>
      </w:r>
      <w:r w:rsidR="004E5534">
        <w:rPr>
          <w:rFonts w:ascii="Times New Roman" w:hAnsi="Times New Roman" w:cs="Times New Roman"/>
        </w:rPr>
        <w:t>6</w:t>
      </w:r>
      <w:r w:rsidRPr="009F6F2C">
        <w:rPr>
          <w:rFonts w:ascii="Times New Roman" w:hAnsi="Times New Roman" w:cs="Times New Roman"/>
        </w:rPr>
        <w:t>. Количество Дополнительных соглашений, равно как и количество получаемых по заключенному Договору медицинских услуг, неограниченно.</w:t>
      </w:r>
    </w:p>
    <w:p w14:paraId="0C8D2A3F" w14:textId="19DBCD5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w:t>
      </w:r>
      <w:r w:rsidR="004E5534">
        <w:rPr>
          <w:rFonts w:ascii="Times New Roman" w:hAnsi="Times New Roman" w:cs="Times New Roman"/>
        </w:rPr>
        <w:t>7</w:t>
      </w:r>
      <w:r w:rsidRPr="009F6F2C">
        <w:rPr>
          <w:rFonts w:ascii="Times New Roman" w:hAnsi="Times New Roman" w:cs="Times New Roman"/>
        </w:rPr>
        <w:t>. Окончание срока действия либо расторжение Дополнительного соглашения влечет прекращение оказания услуг, предусмотренных данным соглашением, при этом Пациент/Заказчик сохраняет возможность получения медицинских услуг в рамках Договора возмездного оказания услуг.</w:t>
      </w:r>
    </w:p>
    <w:p w14:paraId="222DE84A" w14:textId="55BC29B3"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w:t>
      </w:r>
      <w:r w:rsidR="004E5534">
        <w:rPr>
          <w:rFonts w:ascii="Times New Roman" w:hAnsi="Times New Roman" w:cs="Times New Roman"/>
        </w:rPr>
        <w:t>8</w:t>
      </w:r>
      <w:r w:rsidRPr="009F6F2C">
        <w:rPr>
          <w:rFonts w:ascii="Times New Roman" w:hAnsi="Times New Roman" w:cs="Times New Roman"/>
        </w:rPr>
        <w:t>. Расторжение Пациентом/Заказчиком Договора возмездного оказания медицинских услуг влечет расторжение всех Дополнительных соглашений к нему и прекращение оказания медицинских услуг по ним.</w:t>
      </w:r>
    </w:p>
    <w:p w14:paraId="5094BC7C" w14:textId="31A75AB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w:t>
      </w:r>
      <w:r w:rsidR="004E5534">
        <w:rPr>
          <w:rFonts w:ascii="Times New Roman" w:hAnsi="Times New Roman" w:cs="Times New Roman"/>
        </w:rPr>
        <w:t>9</w:t>
      </w:r>
      <w:r w:rsidRPr="009F6F2C">
        <w:rPr>
          <w:rFonts w:ascii="Times New Roman" w:hAnsi="Times New Roman" w:cs="Times New Roman"/>
        </w:rPr>
        <w:t>. При утрате Пациентом/Заказчиком оригинала Договора/Дополнительного соглашения он вправе обратиться с письменным заявлением к Исполнителю о предоставлении надлежащим образом заверенной копии Договора/Дополнительного соглашения.</w:t>
      </w:r>
    </w:p>
    <w:p w14:paraId="78FCD710" w14:textId="299BE0C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w:t>
      </w:r>
      <w:r w:rsidR="004E5534">
        <w:rPr>
          <w:rFonts w:ascii="Times New Roman" w:hAnsi="Times New Roman" w:cs="Times New Roman"/>
        </w:rPr>
        <w:t>10</w:t>
      </w:r>
      <w:r w:rsidRPr="009F6F2C">
        <w:rPr>
          <w:rFonts w:ascii="Times New Roman" w:hAnsi="Times New Roman" w:cs="Times New Roman"/>
        </w:rPr>
        <w:t xml:space="preserve">.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w:t>
      </w:r>
      <w:r w:rsidRPr="009F6F2C">
        <w:rPr>
          <w:rFonts w:ascii="Times New Roman" w:hAnsi="Times New Roman" w:cs="Times New Roman"/>
        </w:rPr>
        <w:lastRenderedPageBreak/>
        <w:t>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9EF94E0" w14:textId="5C0C1826" w:rsidR="009F6F2C" w:rsidRPr="009F6F2C"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По требованию Пациента/Заказчика Исполнителем предоставляется информация о платных медицинских услугах, содержащая следующие сведения:</w:t>
      </w:r>
    </w:p>
    <w:p w14:paraId="072F239B" w14:textId="14D047A7"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порядок оказания медицинской помощи, стандарты медицинской помощи, применяемые при предоставлении платных медицинских услуг;</w:t>
      </w:r>
    </w:p>
    <w:p w14:paraId="367596B3" w14:textId="64377FD4"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информация о конкретном медицинском работнике, предоставляющем конкретную медицинскую услугу (его профессиональное образование и квалификация);</w:t>
      </w:r>
    </w:p>
    <w:p w14:paraId="58231D01" w14:textId="65F41338"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20D69568" w14:textId="030808FA"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другие сведения, относящиеся к предмету Договора возмездного оказания медицинских услуг.</w:t>
      </w:r>
    </w:p>
    <w:p w14:paraId="0BCDFCAE" w14:textId="4FB1C078"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3.1.1</w:t>
      </w:r>
      <w:r w:rsidR="004E5534">
        <w:rPr>
          <w:rFonts w:ascii="Times New Roman" w:hAnsi="Times New Roman" w:cs="Times New Roman"/>
        </w:rPr>
        <w:t>1</w:t>
      </w:r>
      <w:r w:rsidRPr="009F6F2C">
        <w:rPr>
          <w:rFonts w:ascii="Times New Roman" w:hAnsi="Times New Roman" w:cs="Times New Roman"/>
        </w:rPr>
        <w:t>. По требованию Пациента/Заказчика Исполнителем для ознакомления предоставляются копии учредительных документов Исполнителя, копия лицензии на осуществление медицинской деятельности с приложением перечня услуг, составляющих медицинскую деятельность Исполнителя, копия доверенности (в случае необходимости) уполномоченного представителя Исполнителя на подписание Договора/Дополнительного соглашения.</w:t>
      </w:r>
    </w:p>
    <w:p w14:paraId="156DBB5B" w14:textId="3608BC2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3.2. Предоставление услуг (медицинской помощи, медицинских вмешательств – далее по тексту медицинских услуг) Клиникой осуществляется в соответствии с порядками оказания медицинской помощи, утвержденными Министерством здравоохранения Российской Федерации.</w:t>
      </w:r>
    </w:p>
    <w:p w14:paraId="365FF972" w14:textId="08280AE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3.3.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67547C2" w14:textId="0337F440"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3.4. Качество предоставляемых Клиникой платных медицинских услуг должно соответствовать условиям заключенного договора с потребителем (заказчиком), а при отсутствии в договоре условий об их качестве – требованиям, предъявляемым к услугам соответствующего вида.</w:t>
      </w:r>
    </w:p>
    <w:p w14:paraId="7EB99FB0" w14:textId="14A2000A"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 в соответствии с разделом 8 настоящих Правил.</w:t>
      </w:r>
    </w:p>
    <w:p w14:paraId="78FDCDA3" w14:textId="25E8295F"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3.6. При первичном обращении в Клинику Пациент/Заказчик предоставляет:</w:t>
      </w:r>
    </w:p>
    <w:p w14:paraId="562F6350" w14:textId="02D82260"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письменное согласие на обработку персональных и биометрических данных (Приложение № 1). В случае изменения предоставленных персональных данных Пациент/Заказчик должен письменно уведомить об этом Исполнителя. Порядок обработки персональных данных определяется Политикой обработки персональных данных, доступной к ознакомлению на сайте Исполнителя www.pelargos.ru и в Клинике.</w:t>
      </w:r>
    </w:p>
    <w:p w14:paraId="288F79B8" w14:textId="38AB6E2E"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Согласие на обработку персональных данных дается пациентом на весь период действия Договора возмездного оказания услуг с возможностью одностороннего отзыва в любое время любым из следующих способов:</w:t>
      </w:r>
    </w:p>
    <w:p w14:paraId="233D53C0" w14:textId="04F7D4E9"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путем личной подачи такого согласия в Клинику;</w:t>
      </w:r>
    </w:p>
    <w:p w14:paraId="02C2A04E" w14:textId="054EC450"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путем направления письменного уведомления в адрес Клиники посредством почтовой связи;</w:t>
      </w:r>
    </w:p>
    <w:p w14:paraId="7F8C829C" w14:textId="318CAB91"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путем отправки электронного письма на электронный адрес: info@pelargos.ru.</w:t>
      </w:r>
    </w:p>
    <w:p w14:paraId="4C7B964E" w14:textId="7FAB5E5B"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lastRenderedPageBreak/>
        <w:t xml:space="preserve">- </w:t>
      </w:r>
      <w:r w:rsidRPr="009F6F2C">
        <w:rPr>
          <w:rFonts w:ascii="Times New Roman" w:hAnsi="Times New Roman" w:cs="Times New Roman"/>
        </w:rPr>
        <w:t>ИДС на виды медицинского вмешательства, включенные в Перечень определенных видов медицинских вмешательств, на которые граждане дают информационное добровольное согласие при выборе врача;</w:t>
      </w:r>
    </w:p>
    <w:p w14:paraId="4E00E3D8" w14:textId="7131AD8F" w:rsidR="009F6F2C" w:rsidRPr="009F6F2C" w:rsidRDefault="009F6F2C" w:rsidP="004E5534">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согласие на предоставление третьим лицам сведений, составляющих врачебную тайну (по желанию).</w:t>
      </w:r>
    </w:p>
    <w:p w14:paraId="75726C1C" w14:textId="6CBBEBC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3.7. Во время получения медицинских услуг при нахождении в Медицинской организации потребитель (его законный представитель, заказчик) должен соблюдать «Правила внутреннего распорядка для потребителей медицинских услуг», установленные Обществом, которые являются действующими в момент получения медицинских услуг.</w:t>
      </w:r>
    </w:p>
    <w:p w14:paraId="3E655825" w14:textId="00511819"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3.8. Основаниями для оказания платных медицинских услуг являются:</w:t>
      </w:r>
    </w:p>
    <w:p w14:paraId="233485FE" w14:textId="421632A6"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а) оказание медицинских услуг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 по желанию потребителя (заказчика);</w:t>
      </w:r>
    </w:p>
    <w:p w14:paraId="30777C2F" w14:textId="68A1F3A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б) оказание медицинских услуг на основании добровольного желания гражданина или его законного представителя получить медицинскую услугу на возмездной основе.</w:t>
      </w:r>
    </w:p>
    <w:p w14:paraId="2A81D681" w14:textId="280D44BB"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3.9. Предоставление медицинских услуг по кругу лиц:</w:t>
      </w:r>
    </w:p>
    <w:p w14:paraId="520EE2F6"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1. предоставление медицинских услуг гражданам РФ;</w:t>
      </w:r>
    </w:p>
    <w:p w14:paraId="66D7846A" w14:textId="201285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 предоставление медицинских услуг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12929BAF" w14:textId="0196DD4F"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3.10. Медицинские услуги могут предоставляться потребителям анонимно (кроме случаев, предусмотренных законодательством Российской Федерации).</w:t>
      </w:r>
    </w:p>
    <w:p w14:paraId="3897B19E" w14:textId="13B4C039"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3.11. Платные медицинские услуги оказываются Медицинской организацией ООО «ЦРТ-МЕД»:</w:t>
      </w:r>
    </w:p>
    <w:p w14:paraId="2E85BE0F" w14:textId="60FA956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1. по адресу: </w:t>
      </w:r>
      <w:r w:rsidRPr="009F6F2C">
        <w:rPr>
          <w:rFonts w:ascii="Times New Roman" w:hAnsi="Times New Roman" w:cs="Times New Roman"/>
          <w:b/>
          <w:bCs/>
        </w:rPr>
        <w:t>630083, Российская Федерация, г. Новосибирск, ул. Большевистская, д. 48/3</w:t>
      </w:r>
      <w:r w:rsidRPr="009F6F2C">
        <w:rPr>
          <w:rFonts w:ascii="Times New Roman" w:hAnsi="Times New Roman" w:cs="Times New Roman"/>
        </w:rPr>
        <w:t xml:space="preserve"> (коммерческое наименование - Центр заботливой медицины </w:t>
      </w:r>
      <w:proofErr w:type="spellStart"/>
      <w:r w:rsidRPr="009F6F2C">
        <w:rPr>
          <w:rFonts w:ascii="Times New Roman" w:hAnsi="Times New Roman" w:cs="Times New Roman"/>
        </w:rPr>
        <w:t>Пеларгос</w:t>
      </w:r>
      <w:proofErr w:type="spellEnd"/>
      <w:r w:rsidRPr="009F6F2C">
        <w:rPr>
          <w:rFonts w:ascii="Times New Roman" w:hAnsi="Times New Roman" w:cs="Times New Roman"/>
        </w:rPr>
        <w:t>);</w:t>
      </w:r>
    </w:p>
    <w:p w14:paraId="5BD9201C"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2. свидетельство о внесении юридического лица в Единый государственный реестр юридических лиц серия 1185476097124 от 26.11.2018 года, орган, осуществивший государственную регистрацию, – Межрайонная инспекция Федеральной налоговой службы № 16 по Новосибирской области;</w:t>
      </w:r>
    </w:p>
    <w:p w14:paraId="33B1CA22" w14:textId="2865BE02"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 лицензия на осуществление медицинской деятельности регистрационный номер Л041-01125-54/00337300 от 19 декабря 2019 года (переоформлена приказами от 10.03.2026 № 582, от 05.11.2025 № 3103 и др.), выдана Министерством здравоохранения Новосибирской области, г. Новосибирск, Красный проспект, д. 18, т. +7 (383) 222-76-85;</w:t>
      </w:r>
    </w:p>
    <w:p w14:paraId="46A44CC6"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4.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p>
    <w:p w14:paraId="029D309A" w14:textId="52E27AC9" w:rsid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при оказании первичной доврачебной медико-санитарной помощи в амбулаторных условиях по</w:t>
      </w:r>
      <w:r w:rsidRPr="009F6F2C">
        <w:rPr>
          <w:rFonts w:ascii="Times New Roman" w:hAnsi="Times New Roman" w:cs="Times New Roman"/>
        </w:rPr>
        <w:t xml:space="preserve">: </w:t>
      </w:r>
    </w:p>
    <w:p w14:paraId="06E3C7C2"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анестезиологии и реаниматологии; </w:t>
      </w:r>
    </w:p>
    <w:p w14:paraId="525F6206"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вакцинации (проведению профилактических прививок); </w:t>
      </w:r>
    </w:p>
    <w:p w14:paraId="031A38B8" w14:textId="30F5360A"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сестринскому делу; сестринскому делу в педиатрии; функциональной диагностике;</w:t>
      </w:r>
    </w:p>
    <w:p w14:paraId="78DD5AD1" w14:textId="77777777" w:rsid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при оказании первичной врачебной медико-санитарной помощи в амбулаторных условиях по:</w:t>
      </w:r>
      <w:r w:rsidRPr="009F6F2C">
        <w:rPr>
          <w:rFonts w:ascii="Times New Roman" w:hAnsi="Times New Roman" w:cs="Times New Roman"/>
        </w:rPr>
        <w:t xml:space="preserve"> </w:t>
      </w:r>
    </w:p>
    <w:p w14:paraId="1FFE8A17" w14:textId="033F52A4"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организации здравоохранения и общественному здоровью, эпидемиологии; педиатрии; терапии;</w:t>
      </w:r>
    </w:p>
    <w:p w14:paraId="64DCF6C1" w14:textId="77777777" w:rsid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lastRenderedPageBreak/>
        <w:t>при оказании первичной специализированной медико-санитарной помощи в амбулаторных условиях по:</w:t>
      </w:r>
      <w:r w:rsidRPr="009F6F2C">
        <w:rPr>
          <w:rFonts w:ascii="Times New Roman" w:hAnsi="Times New Roman" w:cs="Times New Roman"/>
        </w:rPr>
        <w:t xml:space="preserve"> </w:t>
      </w:r>
    </w:p>
    <w:p w14:paraId="2AF2C759"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акушерству и гинекологии (за исключением использования вспомогательных репродуктивных технологий и искусственного прерывания беременности); </w:t>
      </w:r>
    </w:p>
    <w:p w14:paraId="01B73821"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акушерству и гинекологии (искусственному прерыванию беременности); </w:t>
      </w:r>
    </w:p>
    <w:p w14:paraId="1565DD9F"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акушерству и гинекологии (использованию вспомогательных репродуктивных технологий); </w:t>
      </w:r>
    </w:p>
    <w:p w14:paraId="75B22685"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аллергологии и иммунологии; </w:t>
      </w:r>
    </w:p>
    <w:p w14:paraId="2799905E"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анестезиологии и реаниматологии; гастроэнтерологии; генетике; дерматовенерологии; </w:t>
      </w:r>
    </w:p>
    <w:p w14:paraId="250CFBC8"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детской эндокринологии; кардиологии; колопроктологии; косметологии; мануальной терапии; неврологии; </w:t>
      </w:r>
    </w:p>
    <w:p w14:paraId="01C8D321"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онкологии; организации здравоохранения и общественному здоровью, эпидемиологии; </w:t>
      </w:r>
    </w:p>
    <w:p w14:paraId="54BF7781" w14:textId="277CF744"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оториноларингологии (за исключением кохлеарной имплантации);</w:t>
      </w:r>
    </w:p>
    <w:p w14:paraId="0D861DF9"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сердечно-сосудистой хирургии; </w:t>
      </w:r>
    </w:p>
    <w:p w14:paraId="239A35D5" w14:textId="30FE9668"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ультразвуковой диагностике; </w:t>
      </w:r>
    </w:p>
    <w:p w14:paraId="6CD9B7CE"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урологии; </w:t>
      </w:r>
    </w:p>
    <w:p w14:paraId="50EC5480" w14:textId="35F3A81C"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физиотерапии; функциональной диагностике; </w:t>
      </w:r>
    </w:p>
    <w:p w14:paraId="69FF5C78"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хирургии; </w:t>
      </w:r>
    </w:p>
    <w:p w14:paraId="03046463" w14:textId="6F9BE563"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эндокринологии;</w:t>
      </w:r>
    </w:p>
    <w:p w14:paraId="583DA36B" w14:textId="77777777" w:rsidR="009F6F2C" w:rsidRDefault="009F6F2C" w:rsidP="009F6F2C">
      <w:pPr>
        <w:spacing w:after="0" w:line="240" w:lineRule="auto"/>
        <w:ind w:firstLine="567"/>
        <w:jc w:val="both"/>
        <w:rPr>
          <w:rFonts w:ascii="Times New Roman" w:hAnsi="Times New Roman" w:cs="Times New Roman"/>
          <w:b/>
          <w:bCs/>
        </w:rPr>
      </w:pPr>
      <w:r w:rsidRPr="009F6F2C">
        <w:rPr>
          <w:rFonts w:ascii="Times New Roman" w:hAnsi="Times New Roman" w:cs="Times New Roman"/>
          <w:b/>
          <w:bCs/>
        </w:rPr>
        <w:t xml:space="preserve">при оказании первичной специализированной медико-санитарной помощи в условиях дневного стационара по: </w:t>
      </w:r>
    </w:p>
    <w:p w14:paraId="661DB1D5"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b/>
          <w:bCs/>
        </w:rPr>
        <w:t xml:space="preserve">- </w:t>
      </w:r>
      <w:r w:rsidRPr="009F6F2C">
        <w:rPr>
          <w:rFonts w:ascii="Times New Roman" w:hAnsi="Times New Roman" w:cs="Times New Roman"/>
        </w:rPr>
        <w:t xml:space="preserve">акушерству и гинекологии (за исключением использования вспомогательных репродуктивных технологий и искусственного прерывания беременности); </w:t>
      </w:r>
    </w:p>
    <w:p w14:paraId="5F475D2E"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акушерству и гинекологии (искусственному прерыванию беременности); </w:t>
      </w:r>
    </w:p>
    <w:p w14:paraId="2A72918A"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акушерству и гинекологии (использованию вспомогательных репродуктивных технологий); </w:t>
      </w:r>
    </w:p>
    <w:p w14:paraId="5F024798"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онкологии; </w:t>
      </w:r>
    </w:p>
    <w:p w14:paraId="061326AE"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оториноларингологии (за исключением кохлеарной имплантации); </w:t>
      </w:r>
    </w:p>
    <w:p w14:paraId="5A9BC6CC"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ультразвуковой диагностике;</w:t>
      </w:r>
    </w:p>
    <w:p w14:paraId="64F169AD"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 урологии; </w:t>
      </w:r>
    </w:p>
    <w:p w14:paraId="5A8BCDC7" w14:textId="10B3C271"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хирургии;</w:t>
      </w:r>
    </w:p>
    <w:p w14:paraId="3A49B48B" w14:textId="77777777" w:rsidR="009F6F2C" w:rsidRDefault="009F6F2C" w:rsidP="009F6F2C">
      <w:pPr>
        <w:spacing w:after="0" w:line="240" w:lineRule="auto"/>
        <w:ind w:firstLine="567"/>
        <w:jc w:val="both"/>
        <w:rPr>
          <w:rFonts w:ascii="Times New Roman" w:hAnsi="Times New Roman" w:cs="Times New Roman"/>
          <w:b/>
          <w:bCs/>
        </w:rPr>
      </w:pPr>
      <w:r w:rsidRPr="009F6F2C">
        <w:rPr>
          <w:rFonts w:ascii="Times New Roman" w:hAnsi="Times New Roman" w:cs="Times New Roman"/>
          <w:b/>
          <w:bCs/>
        </w:rPr>
        <w:t xml:space="preserve">при оказании специализированной медицинской помощи в стационарных условиях по: </w:t>
      </w:r>
    </w:p>
    <w:p w14:paraId="1E155F9D"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b/>
          <w:bCs/>
        </w:rPr>
        <w:t xml:space="preserve">- </w:t>
      </w:r>
      <w:r w:rsidRPr="009F6F2C">
        <w:rPr>
          <w:rFonts w:ascii="Times New Roman" w:hAnsi="Times New Roman" w:cs="Times New Roman"/>
        </w:rPr>
        <w:t xml:space="preserve">акушерству и гинекологии (за исключением использования вспомогательных репродуктивных технологий и искусственного прерывания беременности); </w:t>
      </w:r>
    </w:p>
    <w:p w14:paraId="055B2F0C"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акушерству и гинекологии (искусственному прерыванию беременности); акушерству и гинекологии (использованию вспомогательных репродуктивных технологий);</w:t>
      </w:r>
    </w:p>
    <w:p w14:paraId="49733650"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анестезиологии и реаниматологии; оториноларингологии (за исключением кохлеарной имплантации); </w:t>
      </w:r>
    </w:p>
    <w:p w14:paraId="3BB36A58"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сестринскому делу; </w:t>
      </w:r>
    </w:p>
    <w:p w14:paraId="36C60FD3"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ультразвуковой диагностике; </w:t>
      </w:r>
    </w:p>
    <w:p w14:paraId="6090DA26"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урологии; </w:t>
      </w:r>
    </w:p>
    <w:p w14:paraId="406244C1" w14:textId="1BC68261" w:rsidR="009F6F2C" w:rsidRP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хирургии;</w:t>
      </w:r>
    </w:p>
    <w:p w14:paraId="1CD28C92" w14:textId="77777777" w:rsid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b/>
          <w:bCs/>
        </w:rPr>
        <w:t>при проведении медицинских экспертиз по:</w:t>
      </w:r>
      <w:r w:rsidRPr="009F6F2C">
        <w:rPr>
          <w:rFonts w:ascii="Times New Roman" w:hAnsi="Times New Roman" w:cs="Times New Roman"/>
        </w:rPr>
        <w:t xml:space="preserve"> </w:t>
      </w:r>
    </w:p>
    <w:p w14:paraId="2C548547" w14:textId="77777777"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 xml:space="preserve">экспертизе временной нетрудоспособности; </w:t>
      </w:r>
    </w:p>
    <w:p w14:paraId="265DB744" w14:textId="5B7334EF" w:rsidR="009F6F2C" w:rsidRDefault="009F6F2C"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Pr="009F6F2C">
        <w:rPr>
          <w:rFonts w:ascii="Times New Roman" w:hAnsi="Times New Roman" w:cs="Times New Roman"/>
        </w:rPr>
        <w:t>экспертизе качества медицинской помощи.</w:t>
      </w:r>
    </w:p>
    <w:p w14:paraId="504228E0" w14:textId="0230D4BB"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3.11.1. На основании Перечня оказываемых медицинских услуг и Прейскуранта (Прайса) цен на медицинские услуги.</w:t>
      </w:r>
    </w:p>
    <w:p w14:paraId="12B921D8" w14:textId="6DC28A8A"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3.12. Медицинская организация имеет лицевой счет по учету средств, принимает к расчету как наличные денежные средства граждан, так и средства, поступающие путем (в форме) безналичного расчета.</w:t>
      </w:r>
    </w:p>
    <w:p w14:paraId="16A80A00" w14:textId="2D2BE443" w:rsidR="00274293" w:rsidRPr="00274293" w:rsidRDefault="009F6F2C" w:rsidP="00274293">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3.13. </w:t>
      </w:r>
      <w:r w:rsidR="00274293" w:rsidRPr="00274293">
        <w:rPr>
          <w:rFonts w:ascii="Times New Roman" w:hAnsi="Times New Roman" w:cs="Times New Roman"/>
        </w:rPr>
        <w:t>Достоверная, доступная и бесплатная информация, включающая в себя:</w:t>
      </w:r>
    </w:p>
    <w:p w14:paraId="21EA8C1F" w14:textId="07E0B602"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а) сведения о Медицинской организации;</w:t>
      </w:r>
    </w:p>
    <w:p w14:paraId="45B03E4D" w14:textId="52B33222"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б) сведения о месте ее нахождения;</w:t>
      </w:r>
    </w:p>
    <w:p w14:paraId="2950BD31" w14:textId="3F97202A"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в) сведения о лицензии на осуществление медицинской деятельности;</w:t>
      </w:r>
    </w:p>
    <w:p w14:paraId="7E868491" w14:textId="23B9AE9F"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г) перечень платных медицинских услуг в соответствии с лицензией на осуществление медицинской деятельности;</w:t>
      </w:r>
    </w:p>
    <w:p w14:paraId="41C75BEB" w14:textId="256CC88E"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д) порядок и условия их предоставления и оплаты;</w:t>
      </w:r>
    </w:p>
    <w:p w14:paraId="5747E378" w14:textId="5956AB4D"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е) сведения о режиме работы кабинетов;</w:t>
      </w:r>
    </w:p>
    <w:p w14:paraId="00DA25C9" w14:textId="6CF6A042"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ж)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259811A9" w14:textId="4C6EE469"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з)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181EFDCB" w14:textId="553D614A"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и) адрес электронной почты Исполнителя: info@pelargos.ru;</w:t>
      </w:r>
    </w:p>
    <w:p w14:paraId="776B425D" w14:textId="2ECA4939"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к) порядок и условия выдачи медицинских документов (их копий) и выписок из них.</w:t>
      </w:r>
    </w:p>
    <w:p w14:paraId="052B82FC" w14:textId="68DDDFF2" w:rsidR="009F6F2C"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Указанная информация предоставляется посредством размещения на сайте Медицинской организации в информационно-телекоммуникационной сети Интернет по электронному адресу: www.pelargos.ru, а также на информационных стендах (стойках).</w:t>
      </w:r>
    </w:p>
    <w:p w14:paraId="4DBB800A" w14:textId="77777777" w:rsidR="00274293" w:rsidRPr="009F6F2C" w:rsidRDefault="00274293" w:rsidP="00274293">
      <w:pPr>
        <w:spacing w:after="0" w:line="240" w:lineRule="auto"/>
        <w:ind w:firstLine="567"/>
        <w:jc w:val="both"/>
        <w:rPr>
          <w:rFonts w:ascii="Times New Roman" w:hAnsi="Times New Roman" w:cs="Times New Roman"/>
        </w:rPr>
      </w:pPr>
    </w:p>
    <w:p w14:paraId="714CB78A" w14:textId="77777777" w:rsidR="009F6F2C" w:rsidRPr="00F87666" w:rsidRDefault="009F6F2C" w:rsidP="00F87666">
      <w:pPr>
        <w:spacing w:after="0" w:line="240" w:lineRule="auto"/>
        <w:ind w:firstLine="567"/>
        <w:jc w:val="center"/>
        <w:rPr>
          <w:rFonts w:ascii="Times New Roman" w:hAnsi="Times New Roman" w:cs="Times New Roman"/>
          <w:b/>
          <w:bCs/>
        </w:rPr>
      </w:pPr>
      <w:r w:rsidRPr="00F87666">
        <w:rPr>
          <w:rFonts w:ascii="Times New Roman" w:hAnsi="Times New Roman" w:cs="Times New Roman"/>
          <w:b/>
          <w:bCs/>
        </w:rPr>
        <w:t>4. ПРАВИЛА ПРЕДОСТАВЛЕНИЯ ПЛАТНЫХ МЕДИЦИНСКИХ УСЛУГ</w:t>
      </w:r>
    </w:p>
    <w:p w14:paraId="272A199A" w14:textId="77777777" w:rsidR="009F6F2C" w:rsidRPr="009F6F2C" w:rsidRDefault="009F6F2C" w:rsidP="009F6F2C">
      <w:pPr>
        <w:spacing w:after="0" w:line="240" w:lineRule="auto"/>
        <w:ind w:firstLine="567"/>
        <w:jc w:val="both"/>
        <w:rPr>
          <w:rFonts w:ascii="Times New Roman" w:hAnsi="Times New Roman" w:cs="Times New Roman"/>
        </w:rPr>
      </w:pPr>
    </w:p>
    <w:p w14:paraId="45DD823B" w14:textId="5201573C"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 Порядок оказания медицинских услуг амбулаторно:</w:t>
      </w:r>
    </w:p>
    <w:p w14:paraId="097D4CA0" w14:textId="187C7449"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4.1.1. Пациенты, записанные на плановый прием заблаговременно, принимаются в соответствии с порядком их предварительной записи.</w:t>
      </w:r>
    </w:p>
    <w:p w14:paraId="1395941E" w14:textId="7985E60A"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4.2. Пациенты, обратившиеся в регистратуру Клиники с целью получения плановой консультации (обследования, медицинской услуги, услуги медицинского сервиса и т.д.) без предварительной записи на прием, могут быть приняты в день обращения только при наличии свободного времени в расписании у врачей-специалистов. При отсутствии времени для записи на прием в момент обращения работниками Клиники может быть подобран другой удобный день для записи на прием.</w:t>
      </w:r>
    </w:p>
    <w:p w14:paraId="3A307EE4" w14:textId="20D6FF73"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4.3. Для оформления необходимых медицинских документов на плановый прием пациент (заказчик) приходит в Клинику и обращается в регистратуру не менее чем за 15 минут до назначенного времени приема.</w:t>
      </w:r>
    </w:p>
    <w:p w14:paraId="72F7AA4B" w14:textId="17FDD228"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4.3.1. Оплата медицинских услуг осуществляется потребителем в полном объеме до получения соответствующих медицинских услуг или в ином порядке, согласованном сторонами, в случае невозможности до приема установить объем получаемых медицинских услуг Пациентом.</w:t>
      </w:r>
      <w:r w:rsidR="00274293" w:rsidRPr="00274293">
        <w:t xml:space="preserve"> </w:t>
      </w:r>
      <w:r w:rsidR="00274293" w:rsidRPr="00274293">
        <w:rPr>
          <w:rFonts w:ascii="Times New Roman" w:hAnsi="Times New Roman" w:cs="Times New Roman"/>
        </w:rPr>
        <w:t>Срок оказания услуги определяется в приложении к договору (Перечень услуг, План лечения). При отсутствии указания срока в приложении сроком считается день, зафиксированный при записи в электронном журнале.</w:t>
      </w:r>
    </w:p>
    <w:p w14:paraId="7D1945BB" w14:textId="2FC2DCC3"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4.4. При первичном обращении в Клинику Пациента/Заказчика и/или его законному представителю необходимо при себе иметь паспорт для заключения Договора возмездного оказания услуг и заполнения регистрационной карточки для формирования электронной и бумажной медицинской карты.</w:t>
      </w:r>
    </w:p>
    <w:p w14:paraId="6A6C197B" w14:textId="619BF3BD"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4.4.1. Медицинская карта является собственностью Медицинской организации и хранится в картотеке регистратуры. Медицинская карта на руки Пациенту/Заказчику не выдается, а передается специалисту в кабинет администратором. Самовольный вынос медицинской карты не допускается.</w:t>
      </w:r>
    </w:p>
    <w:p w14:paraId="2284E12F" w14:textId="36E27DC4"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4.5. В случае опоздания или неявки на заранее назначенный прием пациент (заказчик) обязан предупредить об этом администратора Клиники по телефонам 8 (383) 209-24-29.</w:t>
      </w:r>
    </w:p>
    <w:p w14:paraId="769F979A" w14:textId="29FF9575"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4.6. В случае непредвиденного отсутствия врача-специалиста и других чрезвычайных обстоятельств администратор предупреждает об этом Пациента/Заказчика при первой возможности по контактному телефону, указанному Пациентом/Заказчиком при записи на прием, и по согласованию с Пациентом/Заказчиком переносит время приема на ближайшее свободное время.</w:t>
      </w:r>
    </w:p>
    <w:p w14:paraId="70223FA8" w14:textId="4D156765"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4.6.1. Договором/Дополнительным соглашением с Пациентом/Заказчиком может быть определен лечащий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74D258F1" w14:textId="492C68E1"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Лечащий врач назначается Главным врачом или выбирается Пациентом с учетом согласия врача.</w:t>
      </w:r>
    </w:p>
    <w:p w14:paraId="734E94C5" w14:textId="47C05BC0"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4.6.2. Лечащий врач может быть заменен другим врачом:</w:t>
      </w:r>
    </w:p>
    <w:p w14:paraId="28AE41C1" w14:textId="3520623A"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по соглашению между Пациентом и Исполнителем;</w:t>
      </w:r>
    </w:p>
    <w:p w14:paraId="401D4A14" w14:textId="2C9202A4"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в одностороннем порядке Исполнителем в случае невозможности исполнения врачом своих врачебных функций в связи с болезнью или иной уважительной причиной;</w:t>
      </w:r>
    </w:p>
    <w:p w14:paraId="3EAFA740" w14:textId="2E15B90F"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на основании письменного заявления Пациента/Заказчика;</w:t>
      </w:r>
    </w:p>
    <w:p w14:paraId="4432C70C" w14:textId="45FBAE20" w:rsidR="009F6F2C" w:rsidRP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в случае отказа лечащего врача от наблюдения за Пациентом и его лечения.</w:t>
      </w:r>
    </w:p>
    <w:p w14:paraId="1E74FBF6" w14:textId="6353EBA6"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Лечащий врач по согласованию с Главным врачом Клиники может отказаться от наблюдения за Пациентом и его лечения, если отказ непосредственно не угрожает жизни Пациента и здоровью окружающих. В данном случае Главный врач клиники организует замену лечащего врача.</w:t>
      </w:r>
    </w:p>
    <w:p w14:paraId="638E54F3" w14:textId="258419F8"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4.7. Пациент/Заказчик ожидает время приема в холле или коридорах Клиники. В кабинет Пациент/Заказчик проходит только по приглашению администратора или медицинского персонала.</w:t>
      </w:r>
    </w:p>
    <w:p w14:paraId="39A757FB" w14:textId="57E510B1"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4.8. При задержке планового приема более 15 минут по объективным, не зависящим от врачей-специалистов Клиники обстоятельствам ожидающему Пациенту/Заказчику может быть предложено:</w:t>
      </w:r>
    </w:p>
    <w:p w14:paraId="63E70EE0"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а) перенести время приема на другой день;</w:t>
      </w:r>
    </w:p>
    <w:p w14:paraId="32328749"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б) получить лечение/услугу в назначенное время у другого свободного специалиста;</w:t>
      </w:r>
    </w:p>
    <w:p w14:paraId="68321D33" w14:textId="09BE28BA"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в) либо получить лечение/услугу в назначенный день с отсрочкой приема к записанному врачу-специалисту Клиники.</w:t>
      </w:r>
    </w:p>
    <w:p w14:paraId="70D1127C" w14:textId="5F2D138D"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4.9. На каждого Пациента/Заказчика отведено определенное время приема согласно записи. Опоздание и задержка приема могут снизить качество оказываемой услуги и привести к задержке приема следующего пациента. В случае опоздания пациента более чем на 30% длительности приема врач оставляет за собой право перенести прием, если у него нет возможности продлить его без нарушения интересов последующих потребителей (заказчиков).</w:t>
      </w:r>
    </w:p>
    <w:p w14:paraId="3C476696" w14:textId="1FC75CB5" w:rsidR="007C5BDE" w:rsidRPr="00833BFB" w:rsidRDefault="009F6F2C"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xml:space="preserve">4.10. </w:t>
      </w:r>
      <w:r w:rsidR="007C5BDE" w:rsidRPr="00833BFB">
        <w:rPr>
          <w:rFonts w:ascii="Times New Roman" w:hAnsi="Times New Roman" w:cs="Times New Roman"/>
        </w:rPr>
        <w:t>Особенности предоставления платных медицинских услуг несовершеннолетним пациентам:</w:t>
      </w:r>
    </w:p>
    <w:p w14:paraId="56A22CA2" w14:textId="3B454C3B"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4.10.1. Для пациентов в возрасте до 1</w:t>
      </w:r>
      <w:r w:rsidR="00833BFB" w:rsidRPr="00833BFB">
        <w:rPr>
          <w:rFonts w:ascii="Times New Roman" w:hAnsi="Times New Roman" w:cs="Times New Roman"/>
        </w:rPr>
        <w:t>4</w:t>
      </w:r>
      <w:r w:rsidRPr="00833BFB">
        <w:rPr>
          <w:rFonts w:ascii="Times New Roman" w:hAnsi="Times New Roman" w:cs="Times New Roman"/>
        </w:rPr>
        <w:t xml:space="preserve"> лет (включительно):</w:t>
      </w:r>
    </w:p>
    <w:p w14:paraId="26971B1E" w14:textId="1B885B34"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Договор возмездного оказания медицинских услуг заключается с законным представителем (родителем, усыновителем, опекуном) на основании документов, удостоверяющих личность представителя и подтверждающих его полномочия (свидетельство о рождении, акт органа опеки и попечительства).</w:t>
      </w:r>
    </w:p>
    <w:p w14:paraId="0DF826B1" w14:textId="4A9D7501"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Информированное добровольное согласие на медицинские вмешательства и согласие на обработку персональных данных даются законным представителем.</w:t>
      </w:r>
    </w:p>
    <w:p w14:paraId="03F11126" w14:textId="0AA4B9F7"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Приём и проведение медицинских вмешательств осуществляются только в присутствии законного представителя либо иного лица, уполномоченного законным представителем на основании письменной доверенности, оформленной в простой письменной форме.</w:t>
      </w:r>
    </w:p>
    <w:p w14:paraId="522B7ECC" w14:textId="77777777" w:rsidR="007C5BDE" w:rsidRPr="00833BFB" w:rsidRDefault="007C5BDE" w:rsidP="007C5BDE">
      <w:pPr>
        <w:spacing w:after="0" w:line="240" w:lineRule="auto"/>
        <w:ind w:firstLine="567"/>
        <w:jc w:val="both"/>
        <w:rPr>
          <w:rFonts w:ascii="Times New Roman" w:hAnsi="Times New Roman" w:cs="Times New Roman"/>
        </w:rPr>
      </w:pPr>
    </w:p>
    <w:p w14:paraId="113E03D6" w14:textId="51C0D60E"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4.10.2. Для пациентов в возрасте от 1</w:t>
      </w:r>
      <w:r w:rsidR="00833BFB" w:rsidRPr="00833BFB">
        <w:rPr>
          <w:rFonts w:ascii="Times New Roman" w:hAnsi="Times New Roman" w:cs="Times New Roman"/>
        </w:rPr>
        <w:t>4</w:t>
      </w:r>
      <w:r w:rsidRPr="00833BFB">
        <w:rPr>
          <w:rFonts w:ascii="Times New Roman" w:hAnsi="Times New Roman" w:cs="Times New Roman"/>
        </w:rPr>
        <w:t xml:space="preserve"> до 18 лет:</w:t>
      </w:r>
    </w:p>
    <w:p w14:paraId="1325E24A" w14:textId="6E9E219F"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Информированное добровольное согласие на медицинские вмешательства даётся самим пациентом в соответствии с частью 2 статьи 54, статьёй 20 Федерального закона от 21.11.2011 № 323‑ФЗ.</w:t>
      </w:r>
    </w:p>
    <w:p w14:paraId="2F66F78B" w14:textId="2175E414"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Договор возмездного оказания медицинских услуг может быть заключён:</w:t>
      </w:r>
    </w:p>
    <w:p w14:paraId="1C334DFD" w14:textId="7EA3D7BA"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 с законным представителем пациента;</w:t>
      </w:r>
    </w:p>
    <w:p w14:paraId="7743A91D" w14:textId="7F094389"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 либо непосредственно с пациентом, но только при наличии письменного согласия его законного представителя на заключение данного договора (в порядке пункта 1 статьи 26 Гражданского кодекса РФ). При отсутствии такого письменного согласия договор заключается исключительно с законным представителем.</w:t>
      </w:r>
    </w:p>
    <w:p w14:paraId="79BBC54D" w14:textId="61F88E5C"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Пациент в возрасте от 1</w:t>
      </w:r>
      <w:r w:rsidR="00833BFB" w:rsidRPr="00833BFB">
        <w:rPr>
          <w:rFonts w:ascii="Times New Roman" w:hAnsi="Times New Roman" w:cs="Times New Roman"/>
        </w:rPr>
        <w:t>4</w:t>
      </w:r>
      <w:r w:rsidRPr="00833BFB">
        <w:rPr>
          <w:rFonts w:ascii="Times New Roman" w:hAnsi="Times New Roman" w:cs="Times New Roman"/>
        </w:rPr>
        <w:t xml:space="preserve"> до 18 лет вправе посещать врача и получать медицинские услуги без сопровождения законного представителя.</w:t>
      </w:r>
    </w:p>
    <w:p w14:paraId="481BD64D" w14:textId="18B96246"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 Законный представитель вправе присутствовать на приёме и получать информацию о состоянии здоровья пациента, если пациент не заявил письменного возражения против этого в медицинской документации. При наличии письменного возражения пациента законный представитель не допускается к присутствию и получению информации, за исключением случаев, прямо установленных законодательством (в частности, при угрозе жизни пациента, необходимости оказания экстренной помощи, а также по решению суда или органов опеки).</w:t>
      </w:r>
    </w:p>
    <w:p w14:paraId="6EF91CA4" w14:textId="77777777" w:rsidR="007C5BDE" w:rsidRPr="00833BFB"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4.10.3. Для эмансипированных несовершеннолетних (статья 27 ГК РФ):</w:t>
      </w:r>
    </w:p>
    <w:p w14:paraId="71E3F20B" w14:textId="77777777" w:rsidR="007C5BDE" w:rsidRDefault="007C5BDE" w:rsidP="007C5BDE">
      <w:pPr>
        <w:spacing w:after="0" w:line="240" w:lineRule="auto"/>
        <w:ind w:firstLine="567"/>
        <w:jc w:val="both"/>
        <w:rPr>
          <w:rFonts w:ascii="Times New Roman" w:hAnsi="Times New Roman" w:cs="Times New Roman"/>
        </w:rPr>
      </w:pPr>
      <w:r w:rsidRPr="00833BFB">
        <w:rPr>
          <w:rFonts w:ascii="Times New Roman" w:hAnsi="Times New Roman" w:cs="Times New Roman"/>
        </w:rPr>
        <w:t>Пациенты, объявленные полностью дееспособными в установленном законом порядке, пользуются всеми правами и несут обязанности, предусмотренные для совершеннолетних, в том числе самостоятельно заключают договор, дают все необходимые согласия и присутствуют на приёме без ограничений.</w:t>
      </w:r>
    </w:p>
    <w:p w14:paraId="5EFBF88F" w14:textId="0044CE90"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4.11. При посещении врача впервые желательно принести с собой все результаты обследований и выписки, касающиеся обращения.</w:t>
      </w:r>
    </w:p>
    <w:p w14:paraId="2F055AD5" w14:textId="6AB51698"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4.12. Некоторые виды услуг требуют наличия направления врача или предварительной подготовки, об этом предупреждают администраторы при записи на прием, а также при напоминании о приеме накануне (за одни сутки) в форме звонка по телефону или отправки автоматического сообщения.</w:t>
      </w:r>
    </w:p>
    <w:p w14:paraId="22200955" w14:textId="4030AC79"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4.13. Направление на госпитализацию пациента, нуждающегося в плановом стационарном лечении, осуществляется лечащим врачом после предварительного обследования.</w:t>
      </w:r>
    </w:p>
    <w:p w14:paraId="63D26992" w14:textId="26556B5C"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4.14. Пациент сообщает лечащему врачу всю информацию, необходимую для постановки диагноза, проведения диагностических и лечебных мероприятий; информирует о принимаемых лекарственных средствах, перенесенных заболеваниях, известных ему аллергических реакциях и противопоказаниях.</w:t>
      </w:r>
    </w:p>
    <w:p w14:paraId="32405170" w14:textId="36047440"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4.15. Пациентам, имеющим хронические соматические заболевания (бронхиальная астма, гипертония, сахарный диабет и др.), необходимо иметь при себе медикаменты, рекомендованные соответствующим лечащим врачом.</w:t>
      </w:r>
    </w:p>
    <w:p w14:paraId="3A433F75" w14:textId="19DC2B5B" w:rsidR="009F6F2C" w:rsidRPr="009F6F2C"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4.16. Пациент/Заказчик обязан ознакомиться с рекомендованным планом лечения и при согласии с ним добросовестно его соблюдать.</w:t>
      </w:r>
    </w:p>
    <w:p w14:paraId="5BB1A1A4" w14:textId="63EC8E32"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4.17. В случае изменения состояния здоровья в процессе диагностики и лечения пациент немедленно информирует об этом лечащего врача.</w:t>
      </w:r>
    </w:p>
    <w:p w14:paraId="49CCFECC" w14:textId="0517F0E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4.18. Пациент (заказчик) не вправе вмешиваться в действия лечащего врача, осуществлять иные действия, способствующие нарушению оказания медицинской помощи.</w:t>
      </w:r>
    </w:p>
    <w:p w14:paraId="38F07654" w14:textId="028288FF"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4.19. В случае необходимости пациент может быть направлен в другое медицинское учреждение для проведения специальных исследований, процедур или консультаций специалистов, не проводимых в Клинике.</w:t>
      </w:r>
    </w:p>
    <w:p w14:paraId="7D1FAA8B" w14:textId="165F49FF"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4.20. В холлах и коридорах Медицинской организации ведется видеонаблюдение</w:t>
      </w:r>
      <w:r w:rsidR="00833BFB">
        <w:rPr>
          <w:rFonts w:ascii="Times New Roman" w:hAnsi="Times New Roman" w:cs="Times New Roman"/>
        </w:rPr>
        <w:t xml:space="preserve"> и </w:t>
      </w:r>
      <w:proofErr w:type="spellStart"/>
      <w:r w:rsidR="00833BFB">
        <w:rPr>
          <w:rFonts w:ascii="Times New Roman" w:hAnsi="Times New Roman" w:cs="Times New Roman"/>
        </w:rPr>
        <w:t>аудиофиксация</w:t>
      </w:r>
      <w:proofErr w:type="spellEnd"/>
      <w:r w:rsidRPr="009F6F2C">
        <w:rPr>
          <w:rFonts w:ascii="Times New Roman" w:hAnsi="Times New Roman" w:cs="Times New Roman"/>
        </w:rPr>
        <w:t>.</w:t>
      </w:r>
    </w:p>
    <w:p w14:paraId="6CE9C992" w14:textId="5908E187"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4.21. Во время посещения Медицинской организации Пациенту/Заказчику и лицам, их сопровождающим, необходимо бережно относиться к имуществу Медицинской организации. В случае причинения ущерба любому виду имущества (уничтожение, порча, повреждение и т.д.) виновный добровольно возмещает причиненный ущерб Медицинской организации в течение 7 (семи) рабочих дней с момента предъявления претензии, либо руководство Медицинской организации имеет право взыскивать его с виновного в установленном законом порядке.</w:t>
      </w:r>
    </w:p>
    <w:p w14:paraId="34A37228" w14:textId="44C0EAE8"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4.22. Порядок оказания медицинской помощи в дневном стационаре:</w:t>
      </w:r>
    </w:p>
    <w:p w14:paraId="4B8D5C28" w14:textId="3800B194"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4.22.1. Оказание медицинских услуг в дневном стационаре осуществляется в плановом порядке.</w:t>
      </w:r>
    </w:p>
    <w:p w14:paraId="0FECC230" w14:textId="0DA958C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4.22.2. Обязательным условием оказания медицинских услуг в дневном стационаре является получение Пациентом от врача Исполнителя направления на дневной стационар и наличие свободных мест в дневном стационаре.</w:t>
      </w:r>
    </w:p>
    <w:p w14:paraId="08E25E78"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4.22.3. Оказание медицинских услуг Исполнителем в дневном стационаре предусматривает медицинское наблюдение и лечение в дневное время, не требующее его круглосуточного осуществления, в соответствии с режимом работы дневного стационара исполнителя.</w:t>
      </w:r>
    </w:p>
    <w:p w14:paraId="7BD40507" w14:textId="77777777" w:rsidR="009F6F2C" w:rsidRPr="009F6F2C" w:rsidRDefault="009F6F2C" w:rsidP="00F87666">
      <w:pPr>
        <w:spacing w:after="0" w:line="240" w:lineRule="auto"/>
        <w:jc w:val="both"/>
        <w:rPr>
          <w:rFonts w:ascii="Times New Roman" w:hAnsi="Times New Roman" w:cs="Times New Roman"/>
        </w:rPr>
      </w:pPr>
    </w:p>
    <w:p w14:paraId="0FD1C566" w14:textId="77777777" w:rsidR="009F6F2C" w:rsidRPr="00F87666" w:rsidRDefault="009F6F2C" w:rsidP="00F87666">
      <w:pPr>
        <w:spacing w:after="0" w:line="240" w:lineRule="auto"/>
        <w:ind w:firstLine="567"/>
        <w:jc w:val="center"/>
        <w:rPr>
          <w:rFonts w:ascii="Times New Roman" w:hAnsi="Times New Roman" w:cs="Times New Roman"/>
          <w:b/>
          <w:bCs/>
        </w:rPr>
      </w:pPr>
      <w:r w:rsidRPr="00F87666">
        <w:rPr>
          <w:rFonts w:ascii="Times New Roman" w:hAnsi="Times New Roman" w:cs="Times New Roman"/>
          <w:b/>
          <w:bCs/>
        </w:rPr>
        <w:t>5. ПОРЯДОК ЗАКЛЮЧЕНИЯ ДОГОВОРА ВОЗМЕЗДНОГО ОКАЗАНИЯ УСЛУГ</w:t>
      </w:r>
    </w:p>
    <w:p w14:paraId="7D8E8416" w14:textId="77777777" w:rsidR="009F6F2C" w:rsidRPr="009F6F2C" w:rsidRDefault="009F6F2C" w:rsidP="009F6F2C">
      <w:pPr>
        <w:spacing w:after="0" w:line="240" w:lineRule="auto"/>
        <w:ind w:firstLine="567"/>
        <w:jc w:val="both"/>
        <w:rPr>
          <w:rFonts w:ascii="Times New Roman" w:hAnsi="Times New Roman" w:cs="Times New Roman"/>
        </w:rPr>
      </w:pPr>
    </w:p>
    <w:p w14:paraId="6E83B7DF" w14:textId="77777777" w:rsidR="004E5534"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5.1. </w:t>
      </w:r>
      <w:r w:rsidR="004E5534" w:rsidRPr="004E5534">
        <w:rPr>
          <w:rFonts w:ascii="Times New Roman" w:hAnsi="Times New Roman" w:cs="Times New Roman"/>
        </w:rPr>
        <w:t>Договор заключается между потребителем (заказчиком) и исполнителем в письменной форме. Договор может заключаться дистанционным способом. При заключении договора дистанционным способом (на сайте, в мобильном приложении или с использованием иных информационных систем (мессенджер МАХ)) усиленная квалифицированная электронная подпись не требуется. Договор с потребителем и (или) заказчиком считается заключенным со дня оформления потребителем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платных медицинских услуг. Со дня получения согласия (акцепта), в том числе путем осуществления потребителем и (или) заказчиком частичной или полной оплаты платных медицинских услуг, все условия договора остаются неизменными и не должны корректироваться исполнителем без согласия потребителя и (или) заказчика. При заключении договора исполнитель предоставляет потребителю и (или) заказчику подтверждение заключения договора, содержащее номер договора или иной способ идентификации договора. По требованию потребителя и (или) заказчика исполнителем направляется экземпляр заключенного договора (выписка из договора), подписанный усиленной квалифицированной электронной подписью уполномоченного лица исполнителя.</w:t>
      </w:r>
    </w:p>
    <w:p w14:paraId="22944800" w14:textId="4ACF4408" w:rsidR="00274293" w:rsidRDefault="00274293"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5.1.1. </w:t>
      </w:r>
      <w:r w:rsidRPr="00274293">
        <w:rPr>
          <w:rFonts w:ascii="Times New Roman" w:hAnsi="Times New Roman" w:cs="Times New Roman"/>
        </w:rPr>
        <w:t>При дистанционном заключении акцептом оферты считается оформление заявки (заказа) с последующей оплатой либо внесение предоплаты. Простое нажатие кнопки «Согласен» без оплаты акцептом не является.</w:t>
      </w:r>
    </w:p>
    <w:p w14:paraId="2CCF5513" w14:textId="0C71D32E" w:rsidR="004E5534" w:rsidRPr="004E5534" w:rsidRDefault="009F6F2C" w:rsidP="00274293">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5.2. </w:t>
      </w:r>
      <w:r w:rsidR="004E5534" w:rsidRPr="004E5534">
        <w:rPr>
          <w:rFonts w:ascii="Times New Roman" w:hAnsi="Times New Roman" w:cs="Times New Roman"/>
        </w:rPr>
        <w:t>Договор должен содержать:</w:t>
      </w:r>
    </w:p>
    <w:p w14:paraId="6D279079" w14:textId="3BAB3488"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а) сведения об исполнителе (включая ОГРН и ИНН);</w:t>
      </w:r>
    </w:p>
    <w:p w14:paraId="6B3EFE20" w14:textId="320B0CE4"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б) номер лицензии на осуществление медицинской деятельности, дату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4ACF7A0F" w14:textId="6CFA453E"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в) фамилию, имя и отчество (если имеется), адрес места жительства и телефон потребителя (законного представителя потребителя) – при отсутствии анонимности оказания услуг;</w:t>
      </w:r>
    </w:p>
    <w:p w14:paraId="208D01AA" w14:textId="583F4120"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г) фамилию, имя и отчество (если имеется), адрес места жительства и телефон заказчика – физического лица;</w:t>
      </w:r>
    </w:p>
    <w:p w14:paraId="0D08EF76" w14:textId="0DB24E28"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lastRenderedPageBreak/>
        <w:t>д) наименование и адрес места нахождения заказчика – юридического лица;</w:t>
      </w:r>
    </w:p>
    <w:p w14:paraId="1BA2341A" w14:textId="0C6D0CBB"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е) перечень платных медицинских услуг, отраженных в лицензии на осуществление медицинской деятельности, который предоставляется пациенту (заказчику) в соответствии с договором;</w:t>
      </w:r>
    </w:p>
    <w:p w14:paraId="2857BAF2" w14:textId="4E8E1E40"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ж) стоимость платных медицинских услуг, сроки и порядок их оплаты;</w:t>
      </w:r>
    </w:p>
    <w:p w14:paraId="7DA7AF1A" w14:textId="3D2B5F8E"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з) условия и сроки предоставления платных медицинских услуг;</w:t>
      </w:r>
    </w:p>
    <w:p w14:paraId="75C98501" w14:textId="43FDB06A"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и) должность, фамилию, имя, отчество (если имеется) лица, заключающего договор от имени исполнителя, и его подпись, а также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w:t>
      </w:r>
    </w:p>
    <w:p w14:paraId="5CBECC76" w14:textId="7665A693"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к) ответственность сторон за невыполнение условий договора;</w:t>
      </w:r>
    </w:p>
    <w:p w14:paraId="648DEF3C" w14:textId="34B44DF7"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л) порядок изменения и расторжения договора;</w:t>
      </w:r>
    </w:p>
    <w:p w14:paraId="43822018" w14:textId="041FBA40"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м) для представителя – реквизиты документа, подтверждающего полномочия;</w:t>
      </w:r>
    </w:p>
    <w:p w14:paraId="54CCDE5E" w14:textId="5038E198"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н) предупреждение о том, что несоблюдение назначений может снизить качество услуги;</w:t>
      </w:r>
    </w:p>
    <w:p w14:paraId="56209970" w14:textId="77777777" w:rsid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о) иные условия, определяемые по соглашению сторон.</w:t>
      </w:r>
    </w:p>
    <w:p w14:paraId="5D167884" w14:textId="6DEA71E7" w:rsidR="009F6F2C" w:rsidRPr="009F6F2C"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5.3.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между потребителем и исполнителем, он составляется в 2 экземплярах. При дистанционном заключении договора экземпляры договора могут быть направлены в электронной форме.</w:t>
      </w:r>
    </w:p>
    <w:p w14:paraId="036A0F73" w14:textId="7028F07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5.4.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 Смета может быть твердой или приблизительной.</w:t>
      </w:r>
    </w:p>
    <w:p w14:paraId="1003293B" w14:textId="6D9EF4E7"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5.5.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14:paraId="263E8CCA" w14:textId="062627C0"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Без согласия потребителя (заказчика) исполнитель не вправе предоставлять дополнительные медицинские услуги на возмездной основе. Заключение отдельного дополнительного соглашения на каждую дополнительную услугу не требуется, если иное не оговорено в основном договоре.</w:t>
      </w:r>
    </w:p>
    <w:p w14:paraId="46F573BB" w14:textId="1E160FCF"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w:t>
      </w:r>
      <w:r w:rsidR="004E5534">
        <w:rPr>
          <w:rFonts w:ascii="Times New Roman" w:hAnsi="Times New Roman" w:cs="Times New Roman"/>
        </w:rPr>
        <w:t>6</w:t>
      </w:r>
      <w:r w:rsidRPr="009F6F2C">
        <w:rPr>
          <w:rFonts w:ascii="Times New Roman" w:hAnsi="Times New Roman" w:cs="Times New Roman"/>
        </w:rPr>
        <w:t>.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14:paraId="45037CDC" w14:textId="12A6078A"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w:t>
      </w:r>
      <w:r w:rsidR="004E5534">
        <w:rPr>
          <w:rFonts w:ascii="Times New Roman" w:hAnsi="Times New Roman" w:cs="Times New Roman"/>
        </w:rPr>
        <w:t>7</w:t>
      </w:r>
      <w:r w:rsidRPr="009F6F2C">
        <w:rPr>
          <w:rFonts w:ascii="Times New Roman" w:hAnsi="Times New Roman" w:cs="Times New Roman"/>
        </w:rPr>
        <w:t>. Исполнителем после исполнения договора выдаются потребителю (законному представителю потребителя) медицинские документы (заключения, консультативные листы и иные), отражающие состояние его здоровья после получения платных медицинских услуг.</w:t>
      </w:r>
    </w:p>
    <w:p w14:paraId="0CA1E496" w14:textId="35F3FA87" w:rsidR="009F6F2C" w:rsidRPr="009F6F2C"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5.</w:t>
      </w:r>
      <w:r w:rsidR="004E5534">
        <w:rPr>
          <w:rFonts w:ascii="Times New Roman" w:hAnsi="Times New Roman" w:cs="Times New Roman"/>
        </w:rPr>
        <w:t>8</w:t>
      </w:r>
      <w:r w:rsidRPr="009F6F2C">
        <w:rPr>
          <w:rFonts w:ascii="Times New Roman" w:hAnsi="Times New Roman" w:cs="Times New Roman"/>
        </w:rPr>
        <w:t>. Оказание платных медицинских услуг по договору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договором, заключенным между пациентом (заказчиком) и страховой организацией, выдавшей полис ДМС.</w:t>
      </w:r>
    </w:p>
    <w:p w14:paraId="3D0E8DA5" w14:textId="293D7666"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w:t>
      </w:r>
      <w:r w:rsidR="004E5534">
        <w:rPr>
          <w:rFonts w:ascii="Times New Roman" w:hAnsi="Times New Roman" w:cs="Times New Roman"/>
        </w:rPr>
        <w:t>9</w:t>
      </w:r>
      <w:r w:rsidRPr="009F6F2C">
        <w:rPr>
          <w:rFonts w:ascii="Times New Roman" w:hAnsi="Times New Roman" w:cs="Times New Roman"/>
        </w:rPr>
        <w:t>. В случае если после оплаты услуги Пациент отказывается от ее получения или оказание услуги Клиникой невозможно в силу наличия объективных обстоятельств, денежные средства за не оказанную услугу подлежат возврату Пациенту в соответствии с действующим законодательством РФ.</w:t>
      </w:r>
    </w:p>
    <w:p w14:paraId="6BB8F6E1" w14:textId="5D8C28F7"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0</w:t>
      </w:r>
      <w:r w:rsidRPr="009F6F2C">
        <w:rPr>
          <w:rFonts w:ascii="Times New Roman" w:hAnsi="Times New Roman" w:cs="Times New Roman"/>
        </w:rPr>
        <w:t>. Возврат денежных средств производится следующим лицам:</w:t>
      </w:r>
    </w:p>
    <w:p w14:paraId="14A961A1" w14:textId="2C9DAA4B"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0</w:t>
      </w:r>
      <w:r w:rsidRPr="009F6F2C">
        <w:rPr>
          <w:rFonts w:ascii="Times New Roman" w:hAnsi="Times New Roman" w:cs="Times New Roman"/>
        </w:rPr>
        <w:t>.1. Пациенту, действующему от своего имени, – по предъявлению документа, удостоверяющего личность (паспорт или иной документ, его заменяющий).</w:t>
      </w:r>
    </w:p>
    <w:p w14:paraId="16BD6008" w14:textId="4676617B"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5.1</w:t>
      </w:r>
      <w:r w:rsidR="004E5534">
        <w:rPr>
          <w:rFonts w:ascii="Times New Roman" w:hAnsi="Times New Roman" w:cs="Times New Roman"/>
        </w:rPr>
        <w:t>0</w:t>
      </w:r>
      <w:r w:rsidRPr="009F6F2C">
        <w:rPr>
          <w:rFonts w:ascii="Times New Roman" w:hAnsi="Times New Roman" w:cs="Times New Roman"/>
        </w:rPr>
        <w:t>.2. Законному представителю Пациента – по предъявлению документа, удостоверяющего личность (паспорт или иной документ, его заменяющий), и документов, подтверждающих законное представительство.</w:t>
      </w:r>
    </w:p>
    <w:p w14:paraId="49891306" w14:textId="31053FA1"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0</w:t>
      </w:r>
      <w:r w:rsidRPr="009F6F2C">
        <w:rPr>
          <w:rFonts w:ascii="Times New Roman" w:hAnsi="Times New Roman" w:cs="Times New Roman"/>
        </w:rPr>
        <w:t>.3. Представителю Пациента – по предъявлению документа, удостоверяющего личность (паспорт или иной документ, его заменяющий), и доверенности на право получения возврата денежных средств, оформленной в установленном порядке:</w:t>
      </w:r>
    </w:p>
    <w:p w14:paraId="2AABAB11" w14:textId="1EE2B3AC"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простая письменная форма доверенности – для представителя Пациента – Заказчика, заключившего договор на оказание платных медицинских услуг и оплатившего медицинские услуги от имени пациента на основании доверенности, выданной пациентом;</w:t>
      </w:r>
    </w:p>
    <w:p w14:paraId="097EB6E6" w14:textId="7F434B1C" w:rsidR="009F6F2C" w:rsidRP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нотариальная форма доверенности – для иных представителей Пациента.</w:t>
      </w:r>
    </w:p>
    <w:p w14:paraId="47B81AB5" w14:textId="517C7A3D"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1</w:t>
      </w:r>
      <w:r w:rsidRPr="009F6F2C">
        <w:rPr>
          <w:rFonts w:ascii="Times New Roman" w:hAnsi="Times New Roman" w:cs="Times New Roman"/>
        </w:rPr>
        <w:t>. Возврат денежных средств производится на основании письменного заявления Пациента (Представителя Пациента) в срок не позднее 10 календарных дней с момента принятия вышеуказанного заявления Клиникой.</w:t>
      </w:r>
    </w:p>
    <w:p w14:paraId="0643F014" w14:textId="1F77400D"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2</w:t>
      </w:r>
      <w:r w:rsidRPr="009F6F2C">
        <w:rPr>
          <w:rFonts w:ascii="Times New Roman" w:hAnsi="Times New Roman" w:cs="Times New Roman"/>
        </w:rPr>
        <w:t>. Пациент обязан проинформировать Клинику в случае обращения его за оказанием медицинских услуг в другие лечебные заведения или к другим специалистам по причине того же заболевания, в связи с которым он обратился в Клинику. Клиника не несет ответственности за качество предоставляемых медицинских услуг, в том числе и недостижение ожидаемого положительного результата, обусловленного лечением в Клинике, в случае если Пациент использует рекомендации иных лечебных заведений и специалистов без согласия специалистов Клиники.</w:t>
      </w:r>
    </w:p>
    <w:p w14:paraId="68435F85" w14:textId="1B424052"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3</w:t>
      </w:r>
      <w:r w:rsidRPr="009F6F2C">
        <w:rPr>
          <w:rFonts w:ascii="Times New Roman" w:hAnsi="Times New Roman" w:cs="Times New Roman"/>
        </w:rPr>
        <w:t>. Оплата медицинских услуг производится по ценам, действующим на момент приобретения соответствующей медицинской услуги.</w:t>
      </w:r>
    </w:p>
    <w:p w14:paraId="52ADA16C" w14:textId="3D63F8A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4</w:t>
      </w:r>
      <w:r w:rsidRPr="009F6F2C">
        <w:rPr>
          <w:rFonts w:ascii="Times New Roman" w:hAnsi="Times New Roman" w:cs="Times New Roman"/>
        </w:rPr>
        <w:t>. Повторной консультацией специалиста считается консультация, оказанная в течение сорока пяти дней после первичной.</w:t>
      </w:r>
    </w:p>
    <w:p w14:paraId="6A168493" w14:textId="48445D6A"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5.1</w:t>
      </w:r>
      <w:r w:rsidR="004E5534">
        <w:rPr>
          <w:rFonts w:ascii="Times New Roman" w:hAnsi="Times New Roman" w:cs="Times New Roman"/>
        </w:rPr>
        <w:t>5</w:t>
      </w:r>
      <w:r w:rsidRPr="009F6F2C">
        <w:rPr>
          <w:rFonts w:ascii="Times New Roman" w:hAnsi="Times New Roman" w:cs="Times New Roman"/>
        </w:rPr>
        <w:t>. Пациент при обращении в Клинику обязан сообщить достоверные необходимые для качественного оказания медицинской услуги сведения, в т.ч. о своем здоровье, а также выполнять все предписания и назначения, связанные с оказанием качественной медицинской услуги, в соответствии с рекомендациями, данными сотрудниками Клиники.</w:t>
      </w:r>
    </w:p>
    <w:p w14:paraId="250F6DFE" w14:textId="77777777" w:rsidR="009F6F2C" w:rsidRPr="009F6F2C" w:rsidRDefault="009F6F2C" w:rsidP="00F87666">
      <w:pPr>
        <w:spacing w:after="0" w:line="240" w:lineRule="auto"/>
        <w:jc w:val="both"/>
        <w:rPr>
          <w:rFonts w:ascii="Times New Roman" w:hAnsi="Times New Roman" w:cs="Times New Roman"/>
        </w:rPr>
      </w:pPr>
    </w:p>
    <w:p w14:paraId="5BFB75B3" w14:textId="77777777" w:rsidR="009F6F2C" w:rsidRPr="00F87666" w:rsidRDefault="009F6F2C" w:rsidP="00F87666">
      <w:pPr>
        <w:spacing w:after="0" w:line="240" w:lineRule="auto"/>
        <w:ind w:firstLine="567"/>
        <w:jc w:val="center"/>
        <w:rPr>
          <w:rFonts w:ascii="Times New Roman" w:hAnsi="Times New Roman" w:cs="Times New Roman"/>
          <w:b/>
          <w:bCs/>
        </w:rPr>
      </w:pPr>
      <w:r w:rsidRPr="00F87666">
        <w:rPr>
          <w:rFonts w:ascii="Times New Roman" w:hAnsi="Times New Roman" w:cs="Times New Roman"/>
          <w:b/>
          <w:bCs/>
        </w:rPr>
        <w:t>6. ПОРЯДОК ЗАПИСИ НА ПРИЕМ</w:t>
      </w:r>
    </w:p>
    <w:p w14:paraId="58DF385B" w14:textId="77777777" w:rsidR="009F6F2C" w:rsidRPr="009F6F2C" w:rsidRDefault="009F6F2C" w:rsidP="009F6F2C">
      <w:pPr>
        <w:spacing w:after="0" w:line="240" w:lineRule="auto"/>
        <w:ind w:firstLine="567"/>
        <w:jc w:val="both"/>
        <w:rPr>
          <w:rFonts w:ascii="Times New Roman" w:hAnsi="Times New Roman" w:cs="Times New Roman"/>
        </w:rPr>
      </w:pPr>
    </w:p>
    <w:p w14:paraId="3F105EDF" w14:textId="0067C2E1"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6.1. Режим работы Клиники:</w:t>
      </w:r>
    </w:p>
    <w:p w14:paraId="14B2DA9A" w14:textId="4B3165CE" w:rsidR="009F6F2C" w:rsidRP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Время работы: ежедневно с понедельника по пятницу с 8:00 до 20:00, суббота с 8:00 до 19:00, в воскресенье с 8:00 до 18:00.</w:t>
      </w:r>
    </w:p>
    <w:p w14:paraId="3A94D86C" w14:textId="411B79B6"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Режим работы может измениться в праздничные дни или по техническим причинам. Информация об изменениях доводится до пациентов путем информирования по телефону, указанному пациентом при записи в Клинику, размещается на информационных стендах/стойках Медицинской организации, а также размещается на официальном сайте Клиники </w:t>
      </w:r>
      <w:r w:rsidRPr="00F87666">
        <w:rPr>
          <w:rFonts w:ascii="Times New Roman" w:hAnsi="Times New Roman" w:cs="Times New Roman"/>
          <w:b/>
          <w:bCs/>
        </w:rPr>
        <w:t>(www.pelargos.ru).</w:t>
      </w:r>
    </w:p>
    <w:p w14:paraId="4B61E8F1" w14:textId="561907D8"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6.2. Виды приемов, продолжительность и порядок записи на прием:</w:t>
      </w:r>
    </w:p>
    <w:p w14:paraId="4F01C4A8" w14:textId="194EC34F"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6.2.1. Виды первичного приема:</w:t>
      </w:r>
    </w:p>
    <w:p w14:paraId="11E24703" w14:textId="73996B10"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первичный прием врача-специалиста продолжительностью от 20 до 60 минут в зависимости от причины обращения и специализации врача;</w:t>
      </w:r>
    </w:p>
    <w:p w14:paraId="30CAF9BC" w14:textId="7B81EDE7"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повторный прием врача-специалиста продолжительностью от 20 до 30 минут в зависимости от причины обращения и специализации врача;</w:t>
      </w:r>
    </w:p>
    <w:p w14:paraId="7DAE5ACD" w14:textId="3A9AC963" w:rsidR="009F6F2C" w:rsidRP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прием врача-специалиста при проведении ультразвуковых и иных видов исследований/манипуляций продолжительностью приема от 10 до 60 минут.</w:t>
      </w:r>
    </w:p>
    <w:p w14:paraId="02509060" w14:textId="5F2C9B54"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6.2.2. В зависимости от клинической картины, </w:t>
      </w:r>
      <w:proofErr w:type="spellStart"/>
      <w:r w:rsidRPr="009F6F2C">
        <w:rPr>
          <w:rFonts w:ascii="Times New Roman" w:hAnsi="Times New Roman" w:cs="Times New Roman"/>
        </w:rPr>
        <w:t>эхографической</w:t>
      </w:r>
      <w:proofErr w:type="spellEnd"/>
      <w:r w:rsidRPr="009F6F2C">
        <w:rPr>
          <w:rFonts w:ascii="Times New Roman" w:hAnsi="Times New Roman" w:cs="Times New Roman"/>
        </w:rPr>
        <w:t xml:space="preserve"> картины, индивидуального течения заболевания, иными уважительными факторами продолжительность приема в каждом индивидуальном случае может увеличиваться/уменьшаться.</w:t>
      </w:r>
    </w:p>
    <w:p w14:paraId="365BAA23" w14:textId="4D4FC07A"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6.3. Запись на прием производится администраторами регистратуры и врачами Клиники при:</w:t>
      </w:r>
    </w:p>
    <w:p w14:paraId="759AC51F" w14:textId="58B9C399"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личном обращении пациента в регистратуру Медицинской организации;</w:t>
      </w:r>
    </w:p>
    <w:p w14:paraId="4D89303F" w14:textId="565C32FD"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по телефону единой справочной 8 (383) 209-24-29;</w:t>
      </w:r>
    </w:p>
    <w:p w14:paraId="38BAD662" w14:textId="7244DA6C" w:rsid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 xml:space="preserve">путем подачи заявки на сайте </w:t>
      </w:r>
      <w:hyperlink r:id="rId5" w:history="1">
        <w:r w:rsidR="00274293" w:rsidRPr="009B58DD">
          <w:rPr>
            <w:rStyle w:val="ac"/>
            <w:rFonts w:ascii="Times New Roman" w:hAnsi="Times New Roman" w:cs="Times New Roman"/>
          </w:rPr>
          <w:t>www.pelargos.ru</w:t>
        </w:r>
      </w:hyperlink>
      <w:r w:rsidR="00274293">
        <w:rPr>
          <w:rFonts w:ascii="Times New Roman" w:hAnsi="Times New Roman" w:cs="Times New Roman"/>
        </w:rPr>
        <w:t>, мобильное приложение клиники.</w:t>
      </w:r>
    </w:p>
    <w:p w14:paraId="3E07B4D9" w14:textId="61E76661" w:rsidR="007C5BDE" w:rsidRPr="00833BFB" w:rsidRDefault="007C5BDE" w:rsidP="007C5BDE">
      <w:pPr>
        <w:spacing w:after="0" w:line="240" w:lineRule="auto"/>
        <w:ind w:firstLine="567"/>
        <w:jc w:val="both"/>
        <w:rPr>
          <w:rFonts w:ascii="Times New Roman" w:eastAsia="Times New Roman" w:hAnsi="Times New Roman" w:cs="Times New Roman"/>
          <w:color w:val="2C2D2E"/>
          <w:kern w:val="0"/>
          <w:sz w:val="23"/>
          <w:szCs w:val="23"/>
          <w:lang w:eastAsia="ru-RU"/>
          <w14:ligatures w14:val="none"/>
        </w:rPr>
      </w:pPr>
      <w:r w:rsidRPr="00833BFB">
        <w:rPr>
          <w:rFonts w:ascii="Times New Roman" w:hAnsi="Times New Roman" w:cs="Times New Roman"/>
        </w:rPr>
        <w:t xml:space="preserve">- </w:t>
      </w:r>
      <w:r w:rsidRPr="00833BFB">
        <w:rPr>
          <w:rFonts w:ascii="Times New Roman" w:eastAsia="Times New Roman" w:hAnsi="Times New Roman" w:cs="Times New Roman"/>
          <w:color w:val="2C2D2E"/>
          <w:kern w:val="0"/>
          <w:sz w:val="23"/>
          <w:szCs w:val="23"/>
          <w:lang w:eastAsia="ru-RU"/>
          <w14:ligatures w14:val="none"/>
        </w:rPr>
        <w:t>через мессенджер телеграмм – бот;</w:t>
      </w:r>
    </w:p>
    <w:p w14:paraId="48B1AC31" w14:textId="77777777" w:rsidR="007C5BDE" w:rsidRPr="00833BFB" w:rsidRDefault="007C5BDE" w:rsidP="007C5BDE">
      <w:pPr>
        <w:spacing w:after="0" w:line="240" w:lineRule="auto"/>
        <w:ind w:firstLine="567"/>
        <w:jc w:val="both"/>
        <w:rPr>
          <w:rFonts w:ascii="Times New Roman" w:eastAsia="Times New Roman" w:hAnsi="Times New Roman" w:cs="Times New Roman"/>
          <w:color w:val="2C2D2E"/>
          <w:kern w:val="0"/>
          <w:sz w:val="23"/>
          <w:szCs w:val="23"/>
          <w:lang w:eastAsia="ru-RU"/>
          <w14:ligatures w14:val="none"/>
        </w:rPr>
      </w:pPr>
      <w:r w:rsidRPr="00833BFB">
        <w:rPr>
          <w:rFonts w:ascii="Times New Roman" w:eastAsia="Times New Roman" w:hAnsi="Times New Roman" w:cs="Times New Roman"/>
          <w:color w:val="2C2D2E"/>
          <w:kern w:val="0"/>
          <w:sz w:val="23"/>
          <w:szCs w:val="23"/>
          <w:lang w:eastAsia="ru-RU"/>
          <w14:ligatures w14:val="none"/>
        </w:rPr>
        <w:t xml:space="preserve">- через социальную сеть/мессенджер </w:t>
      </w:r>
      <w:proofErr w:type="spellStart"/>
      <w:r w:rsidRPr="00833BFB">
        <w:rPr>
          <w:rFonts w:ascii="Times New Roman" w:eastAsia="Times New Roman" w:hAnsi="Times New Roman" w:cs="Times New Roman"/>
          <w:color w:val="2C2D2E"/>
          <w:kern w:val="0"/>
          <w:sz w:val="23"/>
          <w:szCs w:val="23"/>
          <w:lang w:eastAsia="ru-RU"/>
          <w14:ligatures w14:val="none"/>
        </w:rPr>
        <w:t>Вконтакте</w:t>
      </w:r>
      <w:proofErr w:type="spellEnd"/>
      <w:r w:rsidRPr="00833BFB">
        <w:rPr>
          <w:rFonts w:ascii="Times New Roman" w:eastAsia="Times New Roman" w:hAnsi="Times New Roman" w:cs="Times New Roman"/>
          <w:color w:val="2C2D2E"/>
          <w:kern w:val="0"/>
          <w:sz w:val="23"/>
          <w:szCs w:val="23"/>
          <w:lang w:eastAsia="ru-RU"/>
          <w14:ligatures w14:val="none"/>
        </w:rPr>
        <w:t xml:space="preserve"> (ВК);</w:t>
      </w:r>
    </w:p>
    <w:p w14:paraId="385C3C7C" w14:textId="77777777" w:rsidR="007C5BDE" w:rsidRPr="00833BFB" w:rsidRDefault="007C5BDE" w:rsidP="007C5BDE">
      <w:pPr>
        <w:spacing w:after="0" w:line="240" w:lineRule="auto"/>
        <w:ind w:firstLine="567"/>
        <w:jc w:val="both"/>
        <w:rPr>
          <w:rFonts w:ascii="Times New Roman" w:eastAsia="Times New Roman" w:hAnsi="Times New Roman" w:cs="Times New Roman"/>
          <w:color w:val="2C2D2E"/>
          <w:kern w:val="0"/>
          <w:sz w:val="23"/>
          <w:szCs w:val="23"/>
          <w:lang w:eastAsia="ru-RU"/>
          <w14:ligatures w14:val="none"/>
        </w:rPr>
      </w:pPr>
      <w:r w:rsidRPr="00833BFB">
        <w:rPr>
          <w:rFonts w:ascii="Times New Roman" w:eastAsia="Times New Roman" w:hAnsi="Times New Roman" w:cs="Times New Roman"/>
          <w:color w:val="2C2D2E"/>
          <w:kern w:val="0"/>
          <w:sz w:val="23"/>
          <w:szCs w:val="23"/>
          <w:lang w:eastAsia="ru-RU"/>
          <w14:ligatures w14:val="none"/>
        </w:rPr>
        <w:t>- через многофункциональный сервис обмена информацией (мессенджер MAX) - бот;</w:t>
      </w:r>
    </w:p>
    <w:p w14:paraId="5DEA7A80" w14:textId="6A5A3E96" w:rsidR="007C5BDE" w:rsidRPr="00833BFB" w:rsidRDefault="007C5BDE" w:rsidP="007C5BDE">
      <w:pPr>
        <w:spacing w:after="0" w:line="240" w:lineRule="auto"/>
        <w:ind w:firstLine="567"/>
        <w:jc w:val="both"/>
        <w:rPr>
          <w:rFonts w:ascii="Times New Roman" w:eastAsia="Times New Roman" w:hAnsi="Times New Roman" w:cs="Times New Roman"/>
          <w:color w:val="2C2D2E"/>
          <w:kern w:val="0"/>
          <w:sz w:val="23"/>
          <w:szCs w:val="23"/>
          <w:lang w:eastAsia="ru-RU"/>
          <w14:ligatures w14:val="none"/>
        </w:rPr>
      </w:pPr>
      <w:r w:rsidRPr="00833BFB">
        <w:rPr>
          <w:rFonts w:ascii="Times New Roman" w:eastAsia="Times New Roman" w:hAnsi="Times New Roman" w:cs="Times New Roman"/>
          <w:color w:val="2C2D2E"/>
          <w:kern w:val="0"/>
          <w:sz w:val="23"/>
          <w:szCs w:val="23"/>
          <w:lang w:eastAsia="ru-RU"/>
          <w14:ligatures w14:val="none"/>
        </w:rPr>
        <w:t xml:space="preserve">- путем обмена </w:t>
      </w:r>
      <w:proofErr w:type="spellStart"/>
      <w:r w:rsidRPr="00833BFB">
        <w:rPr>
          <w:rFonts w:ascii="Times New Roman" w:eastAsia="Times New Roman" w:hAnsi="Times New Roman" w:cs="Times New Roman"/>
          <w:color w:val="2C2D2E"/>
          <w:kern w:val="0"/>
          <w:sz w:val="23"/>
          <w:szCs w:val="23"/>
          <w:lang w:eastAsia="ru-RU"/>
          <w14:ligatures w14:val="none"/>
        </w:rPr>
        <w:t>СМС-сообщениями</w:t>
      </w:r>
      <w:proofErr w:type="spellEnd"/>
      <w:r w:rsidRPr="00833BFB">
        <w:rPr>
          <w:rFonts w:ascii="Times New Roman" w:eastAsia="Times New Roman" w:hAnsi="Times New Roman" w:cs="Times New Roman"/>
          <w:color w:val="2C2D2E"/>
          <w:kern w:val="0"/>
          <w:sz w:val="23"/>
          <w:szCs w:val="23"/>
          <w:lang w:eastAsia="ru-RU"/>
          <w14:ligatures w14:val="none"/>
        </w:rPr>
        <w:t>.</w:t>
      </w:r>
    </w:p>
    <w:p w14:paraId="2E7DD33A" w14:textId="69086033" w:rsidR="009F6F2C" w:rsidRPr="009F6F2C" w:rsidRDefault="009F6F2C" w:rsidP="00F87666">
      <w:pPr>
        <w:spacing w:after="0" w:line="240" w:lineRule="auto"/>
        <w:ind w:firstLine="567"/>
        <w:jc w:val="both"/>
        <w:rPr>
          <w:rFonts w:ascii="Times New Roman" w:hAnsi="Times New Roman" w:cs="Times New Roman"/>
        </w:rPr>
      </w:pPr>
      <w:r w:rsidRPr="00833BFB">
        <w:rPr>
          <w:rFonts w:ascii="Times New Roman" w:hAnsi="Times New Roman" w:cs="Times New Roman"/>
        </w:rPr>
        <w:t>6.4. Дату и время на плановый прием</w:t>
      </w:r>
      <w:r w:rsidRPr="009F6F2C">
        <w:rPr>
          <w:rFonts w:ascii="Times New Roman" w:hAnsi="Times New Roman" w:cs="Times New Roman"/>
        </w:rPr>
        <w:t xml:space="preserve"> потребитель (заказчик) выбирает исходя из графика работы конкретного специалиста и имеющегося у него свободного времени в момент формирования записи. При записи на плановый прием потребитель (заказчик) предоставляет администратору Клиники номер контактного телефона для обратной связи.</w:t>
      </w:r>
    </w:p>
    <w:p w14:paraId="7292BD0B" w14:textId="015F7AB2"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6.5. Потребитель (заказчик) в случае необходимости срочного приема записывается в день обращения к специалисту на ближайшее свободное время.</w:t>
      </w:r>
    </w:p>
    <w:p w14:paraId="698AEC1E" w14:textId="46F29CEF"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6.6. Все приемы специалистов осуществляются по предварительной записи, в том числе прием в процедурном кабинете.</w:t>
      </w:r>
    </w:p>
    <w:p w14:paraId="08E63C08" w14:textId="647B6559"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6.7. Алгоритм и условия записи пациента по телефону:</w:t>
      </w:r>
    </w:p>
    <w:p w14:paraId="3CCFCF15" w14:textId="6CEBFB8B"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а) режим работы единой справочной – ежедневно с 08.00 до 20.00; суббота с 08.00 до 19.00; воскресенье с 08.00 до 18.00 часов.</w:t>
      </w:r>
    </w:p>
    <w:p w14:paraId="694C93B7" w14:textId="341DF922"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б) телефон единой справочной: 8 (383) 209-24-29;</w:t>
      </w:r>
    </w:p>
    <w:p w14:paraId="59570B56" w14:textId="7CEB6DE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в) все входящие звонки обслуживают работники-специалисты единой справочной службы. Основными задачами работников единой справочной являются:</w:t>
      </w:r>
    </w:p>
    <w:p w14:paraId="7B5AB57C" w14:textId="3E36DBDB"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консультирование по предоставляемым услугам;</w:t>
      </w:r>
    </w:p>
    <w:p w14:paraId="61F14EAE" w14:textId="69E050DC" w:rsidR="009F6F2C" w:rsidRPr="009F6F2C" w:rsidRDefault="00F87666" w:rsidP="009F6F2C">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подбор для потребителя (заказчика) максимально удобного времени приема;</w:t>
      </w:r>
    </w:p>
    <w:p w14:paraId="00F6BE2C" w14:textId="4C50E843" w:rsidR="009F6F2C" w:rsidRPr="009F6F2C" w:rsidRDefault="00F87666" w:rsidP="00F87666">
      <w:pPr>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9F6F2C" w:rsidRPr="009F6F2C">
        <w:rPr>
          <w:rFonts w:ascii="Times New Roman" w:hAnsi="Times New Roman" w:cs="Times New Roman"/>
        </w:rPr>
        <w:t>напоминание о дате и времени приема, а также ответы на все интересующие вопросы, касающиеся работы Медицинской организации в рамках своих компетенций;</w:t>
      </w:r>
    </w:p>
    <w:p w14:paraId="7A9A8C2D" w14:textId="56EB4115"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г) при записи на прием работники Клиники информируют потребителя (заказчика) о дате, времени, специальности и ФИО врача, стоимости услуги, порядке подготовки к процедурам;</w:t>
      </w:r>
    </w:p>
    <w:p w14:paraId="2E4EAADB" w14:textId="1A2CAE4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д) напоминание о приеме производится работниками Клиники накануне дня приема (за одни сутки) в форме звонка по телефону или отправки автоматического сообщения;</w:t>
      </w:r>
    </w:p>
    <w:p w14:paraId="034182EF" w14:textId="3F279A7D"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е) все разговоры с администраторами единой справочной могут быть записаны.</w:t>
      </w:r>
    </w:p>
    <w:p w14:paraId="19DBB496" w14:textId="6D5E7111"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6.10. Всю необходимую информацию о времени приема врачей всех специальностей, часах их приема и номерах кабинетов, порядке предварительной записи на прием потребитель (заказчик) может получить в регистратуре Клиники или по телефону единой справочной службы Клиники.</w:t>
      </w:r>
    </w:p>
    <w:p w14:paraId="1CABAE4A" w14:textId="77777777"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6.11. Направления на медицинские процедуры выдаются лечащим врачом.</w:t>
      </w:r>
    </w:p>
    <w:p w14:paraId="5C579BAA" w14:textId="77777777" w:rsidR="009F6F2C" w:rsidRPr="009F6F2C" w:rsidRDefault="009F6F2C" w:rsidP="00F87666">
      <w:pPr>
        <w:spacing w:after="0" w:line="240" w:lineRule="auto"/>
        <w:jc w:val="both"/>
        <w:rPr>
          <w:rFonts w:ascii="Times New Roman" w:hAnsi="Times New Roman" w:cs="Times New Roman"/>
        </w:rPr>
      </w:pPr>
    </w:p>
    <w:p w14:paraId="27FBA12D" w14:textId="77777777" w:rsidR="009F6F2C" w:rsidRPr="00F87666" w:rsidRDefault="009F6F2C" w:rsidP="00F87666">
      <w:pPr>
        <w:spacing w:after="0" w:line="240" w:lineRule="auto"/>
        <w:ind w:firstLine="567"/>
        <w:jc w:val="center"/>
        <w:rPr>
          <w:rFonts w:ascii="Times New Roman" w:hAnsi="Times New Roman" w:cs="Times New Roman"/>
          <w:b/>
          <w:bCs/>
        </w:rPr>
      </w:pPr>
      <w:r w:rsidRPr="00F87666">
        <w:rPr>
          <w:rFonts w:ascii="Times New Roman" w:hAnsi="Times New Roman" w:cs="Times New Roman"/>
          <w:b/>
          <w:bCs/>
        </w:rPr>
        <w:t>7. ПРАВИЛА ПОЛУЧЕНИЯ МЕДИЦИНСКИХ ДОКУМЕНТОВ</w:t>
      </w:r>
    </w:p>
    <w:p w14:paraId="7B62FBB5" w14:textId="77777777" w:rsidR="009F6F2C" w:rsidRPr="009F6F2C" w:rsidRDefault="009F6F2C" w:rsidP="009F6F2C">
      <w:pPr>
        <w:spacing w:after="0" w:line="240" w:lineRule="auto"/>
        <w:ind w:firstLine="567"/>
        <w:jc w:val="both"/>
        <w:rPr>
          <w:rFonts w:ascii="Times New Roman" w:hAnsi="Times New Roman" w:cs="Times New Roman"/>
        </w:rPr>
      </w:pPr>
    </w:p>
    <w:p w14:paraId="268FFCBD" w14:textId="5B249A33"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7.1. При необходимости получения выписок из медицинской амбулаторной карты в соответствии с действующим законодательством потребитель (заказчик) оформляет письменное заявление (форма заявления находится в регистратуре Клиники) Приложение № 2 на имя Главного врача с указанием предназначения данной выписки.</w:t>
      </w:r>
    </w:p>
    <w:p w14:paraId="2A20E16E" w14:textId="3AD1CA7A"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7.2. Предоставление потребителю (заказчику) (его законному представителю, доверенному лицу) копий медицинских документов и выписок из них по его желанию осуществляется не чаще одного раза в месяц, за исключением случаев, когда необходимость получения копий медицинских документов и выписок из них предусмотрена законодательством Российской Федерации в целях реализации прав или обязанностей потребителя (заказчика).</w:t>
      </w:r>
      <w:r w:rsidR="00274293" w:rsidRPr="00274293">
        <w:t xml:space="preserve"> </w:t>
      </w:r>
      <w:r w:rsidR="00274293" w:rsidRPr="00274293">
        <w:rPr>
          <w:rFonts w:ascii="Times New Roman" w:hAnsi="Times New Roman" w:cs="Times New Roman"/>
        </w:rPr>
        <w:t>Предоставление копий медицинских документов и выписок осуществляется без взимания дополнительной платы.</w:t>
      </w:r>
    </w:p>
    <w:p w14:paraId="096B5087" w14:textId="77777777" w:rsidR="00274293"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lastRenderedPageBreak/>
        <w:t xml:space="preserve">7.3. </w:t>
      </w:r>
      <w:r w:rsidR="00274293" w:rsidRPr="00274293">
        <w:rPr>
          <w:rFonts w:ascii="Times New Roman" w:hAnsi="Times New Roman" w:cs="Times New Roman"/>
        </w:rPr>
        <w:t xml:space="preserve">Срок выдачи медицинских документов (их копий, выписок) по письменному заявлению не превышает </w:t>
      </w:r>
      <w:r w:rsidR="00274293" w:rsidRPr="00274293">
        <w:rPr>
          <w:rFonts w:ascii="Times New Roman" w:hAnsi="Times New Roman" w:cs="Times New Roman"/>
          <w:b/>
          <w:bCs/>
        </w:rPr>
        <w:t>3 (трех) рабочих дней с момента регистрации заявления</w:t>
      </w:r>
      <w:r w:rsidR="00274293" w:rsidRPr="00274293">
        <w:rPr>
          <w:rFonts w:ascii="Times New Roman" w:hAnsi="Times New Roman" w:cs="Times New Roman"/>
        </w:rPr>
        <w:t>. При запросе большого объема документов (более 50 листов) срок может быть продлен до 10 рабочих дней с обязательным уведомлением Заказчика.</w:t>
      </w:r>
    </w:p>
    <w:p w14:paraId="270F5CD5" w14:textId="3850A8DF" w:rsidR="004E5534" w:rsidRPr="004E5534" w:rsidRDefault="009F6F2C" w:rsidP="004E5534">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7.4. </w:t>
      </w:r>
      <w:r w:rsidR="004E5534" w:rsidRPr="004E5534">
        <w:rPr>
          <w:rFonts w:ascii="Times New Roman" w:hAnsi="Times New Roman" w:cs="Times New Roman"/>
        </w:rPr>
        <w:t xml:space="preserve">В соответствии с </w:t>
      </w:r>
      <w:proofErr w:type="spellStart"/>
      <w:r w:rsidR="004E5534" w:rsidRPr="004E5534">
        <w:rPr>
          <w:rFonts w:ascii="Times New Roman" w:hAnsi="Times New Roman" w:cs="Times New Roman"/>
        </w:rPr>
        <w:t>пп</w:t>
      </w:r>
      <w:proofErr w:type="spellEnd"/>
      <w:r w:rsidR="004E5534" w:rsidRPr="004E5534">
        <w:rPr>
          <w:rFonts w:ascii="Times New Roman" w:hAnsi="Times New Roman" w:cs="Times New Roman"/>
        </w:rPr>
        <w:t>. 3 п. 1 ст. 219 Налогового кодекса РФ Заказчик имеет право на получение социального налогового вычета по НДФЛ в сумме, уплаченной Заказчиком в налоговом периоде за медицинские услуги, оказанные медицинскими организациями ему, его супругу (супруге), родителям, детям (в том числе усыновленным) в возрасте до 18 лет, подопечным в возрасте до 18 лет.</w:t>
      </w:r>
    </w:p>
    <w:p w14:paraId="42870610" w14:textId="4FE95C04" w:rsidR="004E5534" w:rsidRPr="004E5534"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При необходимости получения документов для налоговой инспекции, подтверждающих факт оказания платных медицинских услуг в Медицинской организации и их стоимость, потребитель (заказчик) может обратиться к администратору регистратуры. Для оформления данных документов необходимо предоставить паспорт, ИНН, а также заполнить специальное заявление (Приложение № 3). Вместо справки по утвержденной форме могут выдаваться рецепт с печатью и подписью либо выписка из медицинской документации.</w:t>
      </w:r>
    </w:p>
    <w:p w14:paraId="66616D5B" w14:textId="51007179" w:rsidR="009F6F2C" w:rsidRPr="009F6F2C" w:rsidRDefault="004E5534" w:rsidP="004E5534">
      <w:pPr>
        <w:spacing w:after="0" w:line="240" w:lineRule="auto"/>
        <w:ind w:firstLine="567"/>
        <w:jc w:val="both"/>
        <w:rPr>
          <w:rFonts w:ascii="Times New Roman" w:hAnsi="Times New Roman" w:cs="Times New Roman"/>
        </w:rPr>
      </w:pPr>
      <w:r w:rsidRPr="004E5534">
        <w:rPr>
          <w:rFonts w:ascii="Times New Roman" w:hAnsi="Times New Roman" w:cs="Times New Roman"/>
        </w:rPr>
        <w:t>Указанные документы предоставляются в срок, не превышающий 14 календарных дней с момента обращения с письменным заявлением.</w:t>
      </w:r>
      <w:r w:rsidR="009F6F2C" w:rsidRPr="009F6F2C">
        <w:rPr>
          <w:rFonts w:ascii="Times New Roman" w:hAnsi="Times New Roman" w:cs="Times New Roman"/>
        </w:rPr>
        <w:t>7.5. Ознакомление пациента с медицинской документацией осуществляется в соответствии с действующим законодательством.</w:t>
      </w:r>
    </w:p>
    <w:p w14:paraId="07A64DC7" w14:textId="1809FF3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7.</w:t>
      </w:r>
      <w:r w:rsidR="004E5534">
        <w:rPr>
          <w:rFonts w:ascii="Times New Roman" w:hAnsi="Times New Roman" w:cs="Times New Roman"/>
        </w:rPr>
        <w:t>5</w:t>
      </w:r>
      <w:r w:rsidRPr="009F6F2C">
        <w:rPr>
          <w:rFonts w:ascii="Times New Roman" w:hAnsi="Times New Roman" w:cs="Times New Roman"/>
        </w:rPr>
        <w:t>. Результаты анализов отдаются лично пациенту либо его поверенному или законному представителю, а также лицу, указанному в Договоре.</w:t>
      </w:r>
    </w:p>
    <w:p w14:paraId="06D145B4" w14:textId="3827EB2E"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7.</w:t>
      </w:r>
      <w:r w:rsidR="004E5534">
        <w:rPr>
          <w:rFonts w:ascii="Times New Roman" w:hAnsi="Times New Roman" w:cs="Times New Roman"/>
        </w:rPr>
        <w:t>6</w:t>
      </w:r>
      <w:r w:rsidRPr="009F6F2C">
        <w:rPr>
          <w:rFonts w:ascii="Times New Roman" w:hAnsi="Times New Roman" w:cs="Times New Roman"/>
        </w:rPr>
        <w:t>. Пациент и его представители подтверждают, что им известно понятие «персональные данные» и «врачебная тайна», а также право пациента на неразглашение информации о факте обращения им за оказанием медицинской помощи, о состоянии его здоровья, диагнозе и иных сведений, полученных при обследовании Пациента.</w:t>
      </w:r>
    </w:p>
    <w:p w14:paraId="33E3A25A" w14:textId="44D9D613" w:rsidR="009F6F2C" w:rsidRPr="009F6F2C" w:rsidRDefault="009F6F2C" w:rsidP="00F87666">
      <w:pPr>
        <w:spacing w:after="0" w:line="240" w:lineRule="auto"/>
        <w:ind w:firstLine="567"/>
        <w:jc w:val="both"/>
        <w:rPr>
          <w:rFonts w:ascii="Times New Roman" w:hAnsi="Times New Roman" w:cs="Times New Roman"/>
        </w:rPr>
      </w:pPr>
      <w:r w:rsidRPr="009F6F2C">
        <w:rPr>
          <w:rFonts w:ascii="Times New Roman" w:hAnsi="Times New Roman" w:cs="Times New Roman"/>
        </w:rPr>
        <w:t>7.</w:t>
      </w:r>
      <w:r w:rsidR="004E5534">
        <w:rPr>
          <w:rFonts w:ascii="Times New Roman" w:hAnsi="Times New Roman" w:cs="Times New Roman"/>
        </w:rPr>
        <w:t>7</w:t>
      </w:r>
      <w:r w:rsidRPr="009F6F2C">
        <w:rPr>
          <w:rFonts w:ascii="Times New Roman" w:hAnsi="Times New Roman" w:cs="Times New Roman"/>
        </w:rPr>
        <w:t>. В соответствии со ст. 13 Федерального закона Российской Федерации от 21 ноября 2011 года «Об основах охраны здоровья граждан Российской Федерации»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3ED82DB0" w14:textId="5135F059"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7.</w:t>
      </w:r>
      <w:r w:rsidR="004E5534">
        <w:rPr>
          <w:rFonts w:ascii="Times New Roman" w:hAnsi="Times New Roman" w:cs="Times New Roman"/>
        </w:rPr>
        <w:t>8</w:t>
      </w:r>
      <w:r w:rsidRPr="009F6F2C">
        <w:rPr>
          <w:rFonts w:ascii="Times New Roman" w:hAnsi="Times New Roman" w:cs="Times New Roman"/>
        </w:rPr>
        <w:t>. Предоставление сведений, составляющих врачебную тайну, без согласия Пациента или его законного представителя допускается в случаях, предусмотренных действующим законодательством Российской Федерации, при этом Исполнитель освобождается от обязанности по информированию Пациента или законного представителя о возникновении подобных обстоятельств.</w:t>
      </w:r>
    </w:p>
    <w:p w14:paraId="65E84E92" w14:textId="77777777" w:rsidR="009F6F2C" w:rsidRPr="009F6F2C" w:rsidRDefault="009F6F2C" w:rsidP="00F87666">
      <w:pPr>
        <w:spacing w:after="0" w:line="240" w:lineRule="auto"/>
        <w:jc w:val="both"/>
        <w:rPr>
          <w:rFonts w:ascii="Times New Roman" w:hAnsi="Times New Roman" w:cs="Times New Roman"/>
        </w:rPr>
      </w:pPr>
    </w:p>
    <w:p w14:paraId="1C1B1587" w14:textId="77777777" w:rsidR="009F6F2C" w:rsidRPr="00F87666" w:rsidRDefault="009F6F2C" w:rsidP="00F87666">
      <w:pPr>
        <w:spacing w:after="0" w:line="240" w:lineRule="auto"/>
        <w:ind w:firstLine="567"/>
        <w:jc w:val="center"/>
        <w:rPr>
          <w:rFonts w:ascii="Times New Roman" w:hAnsi="Times New Roman" w:cs="Times New Roman"/>
          <w:b/>
          <w:bCs/>
        </w:rPr>
      </w:pPr>
      <w:r w:rsidRPr="003F5817">
        <w:rPr>
          <w:rFonts w:ascii="Times New Roman" w:hAnsi="Times New Roman" w:cs="Times New Roman"/>
          <w:b/>
          <w:bCs/>
          <w:highlight w:val="yellow"/>
        </w:rPr>
        <w:t>8. ФОРМЫ СОГЛАСИЙ, ИСПОЛЬЗУЕМЫХ ПРИ ПРЕДОСТАВЛЕНИИ УСЛУГ</w:t>
      </w:r>
    </w:p>
    <w:p w14:paraId="56159164" w14:textId="77777777" w:rsidR="009F6F2C" w:rsidRPr="009F6F2C" w:rsidRDefault="009F6F2C" w:rsidP="009F6F2C">
      <w:pPr>
        <w:spacing w:after="0" w:line="240" w:lineRule="auto"/>
        <w:ind w:firstLine="567"/>
        <w:jc w:val="both"/>
        <w:rPr>
          <w:rFonts w:ascii="Times New Roman" w:hAnsi="Times New Roman" w:cs="Times New Roman"/>
        </w:rPr>
      </w:pPr>
    </w:p>
    <w:p w14:paraId="3C36614D" w14:textId="77777777" w:rsidR="00AE6831" w:rsidRDefault="00833BFB" w:rsidP="009F6F2C">
      <w:pPr>
        <w:spacing w:after="0" w:line="240" w:lineRule="auto"/>
        <w:ind w:firstLine="567"/>
        <w:jc w:val="both"/>
      </w:pPr>
      <w:r>
        <w:t xml:space="preserve">8.1. При получении медицинской помощи (медицинских услуг), пациент (заказчик) подписывает договор возмездного оказания медицинских услуг, дополнительное соглашение и дает добровольное информированное согласие на медицинское вмешательство в зависимости от причины обращения в Клинику, а также иные виды документов, по форме, согласно перечню: </w:t>
      </w:r>
    </w:p>
    <w:p w14:paraId="5B3D31ED" w14:textId="77777777" w:rsidR="00AE6831" w:rsidRDefault="00833BFB" w:rsidP="009F6F2C">
      <w:pPr>
        <w:spacing w:after="0" w:line="240" w:lineRule="auto"/>
        <w:ind w:firstLine="567"/>
        <w:jc w:val="both"/>
      </w:pPr>
      <w:r>
        <w:t xml:space="preserve">1) Согласие на обработку персональных и биометрических данных (Приложение № 1); </w:t>
      </w:r>
    </w:p>
    <w:p w14:paraId="09CBBF39" w14:textId="77777777" w:rsidR="00AE6831" w:rsidRDefault="00833BFB" w:rsidP="009F6F2C">
      <w:pPr>
        <w:spacing w:after="0" w:line="240" w:lineRule="auto"/>
        <w:ind w:firstLine="567"/>
        <w:jc w:val="both"/>
      </w:pPr>
      <w:r>
        <w:t xml:space="preserve">2) Информированное добровольное согласие пациента на медицинское вмешательство (Приложение № 2); </w:t>
      </w:r>
    </w:p>
    <w:p w14:paraId="38D2C48A" w14:textId="77777777" w:rsidR="00AE6831" w:rsidRDefault="00833BFB" w:rsidP="009F6F2C">
      <w:pPr>
        <w:spacing w:after="0" w:line="240" w:lineRule="auto"/>
        <w:ind w:firstLine="567"/>
        <w:jc w:val="both"/>
      </w:pPr>
      <w:r>
        <w:t xml:space="preserve">3) Отказ от медицинского вмешательства (Приложение № 3); </w:t>
      </w:r>
    </w:p>
    <w:p w14:paraId="60FC7AC5" w14:textId="77777777" w:rsidR="00AE6831" w:rsidRDefault="00833BFB" w:rsidP="009F6F2C">
      <w:pPr>
        <w:spacing w:after="0" w:line="240" w:lineRule="auto"/>
        <w:ind w:firstLine="567"/>
        <w:jc w:val="both"/>
      </w:pPr>
      <w:r>
        <w:t xml:space="preserve">4) Информированное добровольное согласие на проведение скринингового ультразвукового исследования в 1, 2 и 3 триместрах беременности (Приложение № 4); </w:t>
      </w:r>
    </w:p>
    <w:p w14:paraId="593B8E2C" w14:textId="77777777" w:rsidR="00AE6831" w:rsidRDefault="00833BFB" w:rsidP="009F6F2C">
      <w:pPr>
        <w:spacing w:after="0" w:line="240" w:lineRule="auto"/>
        <w:ind w:firstLine="567"/>
        <w:jc w:val="both"/>
      </w:pPr>
      <w:r>
        <w:lastRenderedPageBreak/>
        <w:t xml:space="preserve">5) Информированное добровольное согласие при постановке на учет при одноплодной беременности (Приложение № 5); </w:t>
      </w:r>
    </w:p>
    <w:p w14:paraId="4EB4AEA6" w14:textId="77777777" w:rsidR="00AE6831" w:rsidRDefault="00833BFB" w:rsidP="009F6F2C">
      <w:pPr>
        <w:spacing w:after="0" w:line="240" w:lineRule="auto"/>
        <w:ind w:firstLine="567"/>
        <w:jc w:val="both"/>
      </w:pPr>
      <w:r>
        <w:t xml:space="preserve">6) Информированное добровольное согласие при постановке на учет при многоплодной беременности (Приложение № 6); </w:t>
      </w:r>
    </w:p>
    <w:p w14:paraId="165BEE98" w14:textId="77777777" w:rsidR="00AE6831" w:rsidRDefault="00833BFB" w:rsidP="009F6F2C">
      <w:pPr>
        <w:spacing w:after="0" w:line="240" w:lineRule="auto"/>
        <w:ind w:firstLine="567"/>
        <w:jc w:val="both"/>
      </w:pPr>
      <w:r>
        <w:t xml:space="preserve">7) Информированное добровольное согласие на медицинское вмешательство для коррекции </w:t>
      </w:r>
      <w:proofErr w:type="spellStart"/>
      <w:r>
        <w:t>истмико</w:t>
      </w:r>
      <w:proofErr w:type="spellEnd"/>
      <w:r>
        <w:t xml:space="preserve"> - цервикальной недостаточности (Приложение № 7); </w:t>
      </w:r>
    </w:p>
    <w:p w14:paraId="3DB3C42D" w14:textId="77777777" w:rsidR="00AE6831" w:rsidRDefault="00833BFB" w:rsidP="009F6F2C">
      <w:pPr>
        <w:spacing w:after="0" w:line="240" w:lineRule="auto"/>
        <w:ind w:firstLine="567"/>
        <w:jc w:val="both"/>
      </w:pPr>
      <w:r>
        <w:t xml:space="preserve">8) Информированное добровольное согласие на медицинское вмешательство (Приложение № 8); </w:t>
      </w:r>
    </w:p>
    <w:p w14:paraId="3F6D212E" w14:textId="77777777" w:rsidR="00AE6831" w:rsidRDefault="00833BFB" w:rsidP="009F6F2C">
      <w:pPr>
        <w:spacing w:after="0" w:line="240" w:lineRule="auto"/>
        <w:ind w:firstLine="567"/>
        <w:jc w:val="both"/>
      </w:pPr>
      <w:r>
        <w:t xml:space="preserve">9) Информированное добровольное согласие на назначение препарата по показаниям, не установленного инструкцией (Приложение № 9); </w:t>
      </w:r>
    </w:p>
    <w:p w14:paraId="5ADEB54B" w14:textId="77777777" w:rsidR="00AE6831" w:rsidRDefault="00833BFB" w:rsidP="009F6F2C">
      <w:pPr>
        <w:spacing w:after="0" w:line="240" w:lineRule="auto"/>
        <w:ind w:firstLine="567"/>
        <w:jc w:val="both"/>
      </w:pPr>
      <w:r>
        <w:t xml:space="preserve">10) Информированное добровольное согласие на медицинское инвазивное вмешательство - внутривенное (внутримышечное, подкожное) введение лекарственных средств (Приложение № 10); </w:t>
      </w:r>
    </w:p>
    <w:p w14:paraId="564D0EF0" w14:textId="77777777" w:rsidR="00AE6831" w:rsidRDefault="00833BFB" w:rsidP="009F6F2C">
      <w:pPr>
        <w:spacing w:after="0" w:line="240" w:lineRule="auto"/>
        <w:ind w:firstLine="567"/>
        <w:jc w:val="both"/>
      </w:pPr>
      <w:r>
        <w:t xml:space="preserve">11) Информированное добровольное согласие на введение внутриматочного контрацептива (внутриматочная спираль) (Приложение № 11); </w:t>
      </w:r>
    </w:p>
    <w:p w14:paraId="54F5EE93" w14:textId="77777777" w:rsidR="00AE6831" w:rsidRDefault="00833BFB" w:rsidP="009F6F2C">
      <w:pPr>
        <w:spacing w:after="0" w:line="240" w:lineRule="auto"/>
        <w:ind w:firstLine="567"/>
        <w:jc w:val="both"/>
      </w:pPr>
      <w:r>
        <w:t xml:space="preserve">12) Информированное добровольное согласие на извлечение внутриматочного контрацептива (внутриматочная спираль) (Приложение № 12); </w:t>
      </w:r>
    </w:p>
    <w:p w14:paraId="3A032A28" w14:textId="77777777" w:rsidR="00AE6831" w:rsidRDefault="00AE6831" w:rsidP="009F6F2C">
      <w:pPr>
        <w:spacing w:after="0" w:line="240" w:lineRule="auto"/>
        <w:ind w:firstLine="567"/>
        <w:jc w:val="both"/>
      </w:pPr>
      <w:r>
        <w:t xml:space="preserve">13) Информированное добровольное согласие на биопсию шейки матки (Приложение № 13); </w:t>
      </w:r>
    </w:p>
    <w:p w14:paraId="74876B6F" w14:textId="77777777" w:rsidR="00AE6831" w:rsidRDefault="00AE6831" w:rsidP="009F6F2C">
      <w:pPr>
        <w:spacing w:after="0" w:line="240" w:lineRule="auto"/>
        <w:ind w:firstLine="567"/>
        <w:jc w:val="both"/>
      </w:pPr>
      <w:r>
        <w:t xml:space="preserve">14) Информированное добровольное согласие на биопсию новообразования кожи (Приложение № 14) </w:t>
      </w:r>
    </w:p>
    <w:p w14:paraId="246EB5D1" w14:textId="77777777" w:rsidR="00AE6831" w:rsidRDefault="00AE6831" w:rsidP="009F6F2C">
      <w:pPr>
        <w:spacing w:after="0" w:line="240" w:lineRule="auto"/>
        <w:ind w:firstLine="567"/>
        <w:jc w:val="both"/>
      </w:pPr>
      <w:r>
        <w:t xml:space="preserve">15) Информированное добровольное согласие на биопсию лимфоузла (Приложение № 15); Внутренние документы ООО «ЦРТ-МЕД» 22 ПРАВИЛА ПРЕДОСТАВЛЕНИЯ ПЛАТНЫХ МЕДИИНСКИХ УСЛУГ </w:t>
      </w:r>
    </w:p>
    <w:p w14:paraId="67F46617" w14:textId="77777777" w:rsidR="00AE6831" w:rsidRDefault="00AE6831" w:rsidP="009F6F2C">
      <w:pPr>
        <w:spacing w:after="0" w:line="240" w:lineRule="auto"/>
        <w:ind w:firstLine="567"/>
        <w:jc w:val="both"/>
      </w:pPr>
      <w:r>
        <w:t xml:space="preserve">16) Информированное добровольное согласие на биопсию вульвы (Приложение № 16); </w:t>
      </w:r>
    </w:p>
    <w:p w14:paraId="08DAE3E4" w14:textId="77777777" w:rsidR="00AE6831" w:rsidRDefault="00AE6831" w:rsidP="009F6F2C">
      <w:pPr>
        <w:spacing w:after="0" w:line="240" w:lineRule="auto"/>
        <w:ind w:firstLine="567"/>
        <w:jc w:val="both"/>
      </w:pPr>
      <w:r>
        <w:t xml:space="preserve">17) Информированное добровольное согласие на </w:t>
      </w:r>
      <w:proofErr w:type="spellStart"/>
      <w:r>
        <w:t>гистеросальпингосонографию</w:t>
      </w:r>
      <w:proofErr w:type="spellEnd"/>
      <w:r>
        <w:t xml:space="preserve"> (Приложение № 17); </w:t>
      </w:r>
    </w:p>
    <w:p w14:paraId="5D971FB3" w14:textId="77777777" w:rsidR="00AE6831" w:rsidRDefault="00AE6831" w:rsidP="009F6F2C">
      <w:pPr>
        <w:spacing w:after="0" w:line="240" w:lineRule="auto"/>
        <w:ind w:firstLine="567"/>
        <w:jc w:val="both"/>
      </w:pPr>
      <w:r>
        <w:t xml:space="preserve">18) Информированное добровольное согласие на проведение ультразвукового исследования органов малого таза с контрастированием (Приложение № 18); </w:t>
      </w:r>
    </w:p>
    <w:p w14:paraId="0E785D7B" w14:textId="77777777" w:rsidR="00AE6831" w:rsidRDefault="00AE6831" w:rsidP="009F6F2C">
      <w:pPr>
        <w:spacing w:after="0" w:line="240" w:lineRule="auto"/>
        <w:ind w:firstLine="567"/>
        <w:jc w:val="both"/>
      </w:pPr>
      <w:r>
        <w:t xml:space="preserve">19) Информированное добровольное согласие на стимуляцию овуляции (Приложение № 19); </w:t>
      </w:r>
    </w:p>
    <w:p w14:paraId="33E28FAD" w14:textId="77777777" w:rsidR="00AE6831" w:rsidRDefault="00AE6831" w:rsidP="009F6F2C">
      <w:pPr>
        <w:spacing w:after="0" w:line="240" w:lineRule="auto"/>
        <w:ind w:firstLine="567"/>
        <w:jc w:val="both"/>
      </w:pPr>
      <w:r>
        <w:t xml:space="preserve">20) Информированное добровольное согласие на интимный </w:t>
      </w:r>
      <w:proofErr w:type="spellStart"/>
      <w:r>
        <w:t>филлинг</w:t>
      </w:r>
      <w:proofErr w:type="spellEnd"/>
      <w:r>
        <w:t xml:space="preserve"> (интимная контурная пластика) (Приложение № 20); </w:t>
      </w:r>
    </w:p>
    <w:p w14:paraId="65820581" w14:textId="3AA7011D" w:rsidR="009F6F2C" w:rsidRDefault="00AE6831" w:rsidP="009F6F2C">
      <w:pPr>
        <w:spacing w:after="0" w:line="240" w:lineRule="auto"/>
        <w:ind w:firstLine="567"/>
        <w:jc w:val="both"/>
      </w:pPr>
      <w:r>
        <w:t>21) Информированное добровольное согласие на PRP-терапию (</w:t>
      </w:r>
      <w:proofErr w:type="spellStart"/>
      <w:r>
        <w:t>плазмолифтинг</w:t>
      </w:r>
      <w:proofErr w:type="spellEnd"/>
      <w:r>
        <w:t>) (Приложение № 21);</w:t>
      </w:r>
    </w:p>
    <w:p w14:paraId="18E7F2CD" w14:textId="77777777" w:rsidR="00AE6831" w:rsidRDefault="00AE6831" w:rsidP="009F6F2C">
      <w:pPr>
        <w:spacing w:after="0" w:line="240" w:lineRule="auto"/>
        <w:ind w:firstLine="567"/>
        <w:jc w:val="both"/>
      </w:pPr>
      <w:r>
        <w:t xml:space="preserve">22) Информированное добровольное согласие на </w:t>
      </w:r>
      <w:proofErr w:type="spellStart"/>
      <w:r>
        <w:t>вульвовагинальное</w:t>
      </w:r>
      <w:proofErr w:type="spellEnd"/>
      <w:r>
        <w:t xml:space="preserve"> лазерное омоложение, шлифовку рубцов промежности, отбеливание кожи промежности аппаратом SmartXide2 DOT2 V2LR (Приложение № 22); </w:t>
      </w:r>
    </w:p>
    <w:p w14:paraId="43D89608" w14:textId="77777777" w:rsidR="00AE6831" w:rsidRDefault="00AE6831" w:rsidP="009F6F2C">
      <w:pPr>
        <w:spacing w:after="0" w:line="240" w:lineRule="auto"/>
        <w:ind w:firstLine="567"/>
        <w:jc w:val="both"/>
      </w:pPr>
      <w:r>
        <w:t xml:space="preserve">23) Информированное добровольное согласие на </w:t>
      </w:r>
      <w:proofErr w:type="spellStart"/>
      <w:r>
        <w:t>кольпоскопию</w:t>
      </w:r>
      <w:proofErr w:type="spellEnd"/>
      <w:r>
        <w:t xml:space="preserve"> (Приложение № 23);</w:t>
      </w:r>
    </w:p>
    <w:p w14:paraId="1B618CDA" w14:textId="77777777" w:rsidR="00AE6831" w:rsidRDefault="00AE6831" w:rsidP="009F6F2C">
      <w:pPr>
        <w:spacing w:after="0" w:line="240" w:lineRule="auto"/>
        <w:ind w:firstLine="567"/>
        <w:jc w:val="both"/>
      </w:pPr>
      <w:r>
        <w:t xml:space="preserve">24) Информированное добровольное согласие на выполнение процедуры с использованием фракционных лазерных технологий (Приложение № 24); </w:t>
      </w:r>
    </w:p>
    <w:p w14:paraId="33513311" w14:textId="77777777" w:rsidR="00AE6831" w:rsidRDefault="00AE6831" w:rsidP="009F6F2C">
      <w:pPr>
        <w:spacing w:after="0" w:line="240" w:lineRule="auto"/>
        <w:ind w:firstLine="567"/>
        <w:jc w:val="both"/>
      </w:pPr>
      <w:r>
        <w:t xml:space="preserve">25) Информированное добровольное согласие на инъекцию препаратов Ботокс (Приложение № 25); </w:t>
      </w:r>
    </w:p>
    <w:p w14:paraId="7EBF3756" w14:textId="77777777" w:rsidR="00AE6831" w:rsidRDefault="00AE6831" w:rsidP="009F6F2C">
      <w:pPr>
        <w:spacing w:after="0" w:line="240" w:lineRule="auto"/>
        <w:ind w:firstLine="567"/>
        <w:jc w:val="both"/>
      </w:pPr>
      <w:r>
        <w:t xml:space="preserve">26) Информированное добровольное согласие на введение филлеров (инъекционных тканевых наполнителей) (Приложение № 26); </w:t>
      </w:r>
    </w:p>
    <w:p w14:paraId="013CEC76" w14:textId="77777777" w:rsidR="00AE6831" w:rsidRDefault="00AE6831" w:rsidP="009F6F2C">
      <w:pPr>
        <w:spacing w:after="0" w:line="240" w:lineRule="auto"/>
        <w:ind w:firstLine="567"/>
        <w:jc w:val="both"/>
      </w:pPr>
      <w:r>
        <w:t xml:space="preserve">27) Информированное добровольное согласие на </w:t>
      </w:r>
      <w:proofErr w:type="spellStart"/>
      <w:r>
        <w:t>биоревитализацию</w:t>
      </w:r>
      <w:proofErr w:type="spellEnd"/>
      <w:r>
        <w:t xml:space="preserve"> (Приложение № 27); </w:t>
      </w:r>
    </w:p>
    <w:p w14:paraId="66E48C2C" w14:textId="77777777" w:rsidR="00AE6831" w:rsidRDefault="00AE6831" w:rsidP="009F6F2C">
      <w:pPr>
        <w:spacing w:after="0" w:line="240" w:lineRule="auto"/>
        <w:ind w:firstLine="567"/>
        <w:jc w:val="both"/>
      </w:pPr>
      <w:r>
        <w:t>28) Информированное добровольное согласие на мезотерапию (Приложение № 28);</w:t>
      </w:r>
    </w:p>
    <w:p w14:paraId="520BED0F" w14:textId="77777777" w:rsidR="00AE6831" w:rsidRDefault="00AE6831" w:rsidP="009F6F2C">
      <w:pPr>
        <w:spacing w:after="0" w:line="240" w:lineRule="auto"/>
        <w:ind w:firstLine="567"/>
        <w:jc w:val="both"/>
      </w:pPr>
      <w:r>
        <w:lastRenderedPageBreak/>
        <w:t xml:space="preserve">29) Информированное добровольное согласие на удаление доброкачественных новообразований кожи (кондилом/папиллом/вирусные бородавки) лазером (Приложение № 29); </w:t>
      </w:r>
    </w:p>
    <w:p w14:paraId="39389736" w14:textId="77777777" w:rsidR="00AE6831" w:rsidRDefault="00AE6831" w:rsidP="009F6F2C">
      <w:pPr>
        <w:spacing w:after="0" w:line="240" w:lineRule="auto"/>
        <w:ind w:firstLine="567"/>
        <w:jc w:val="both"/>
      </w:pPr>
      <w:r>
        <w:t xml:space="preserve">30) Информированное добровольное согласие на </w:t>
      </w:r>
      <w:proofErr w:type="spellStart"/>
      <w:r>
        <w:t>трахелопластику</w:t>
      </w:r>
      <w:proofErr w:type="spellEnd"/>
      <w:r>
        <w:t xml:space="preserve"> (пластику шейки матки) (Приложение № 30); </w:t>
      </w:r>
    </w:p>
    <w:p w14:paraId="6A94BFBE" w14:textId="77777777" w:rsidR="00AE6831" w:rsidRDefault="00AE6831" w:rsidP="009F6F2C">
      <w:pPr>
        <w:spacing w:after="0" w:line="240" w:lineRule="auto"/>
        <w:ind w:firstLine="567"/>
        <w:jc w:val="both"/>
      </w:pPr>
      <w:r>
        <w:t xml:space="preserve">31) Информированное добровольное согласие на </w:t>
      </w:r>
      <w:proofErr w:type="spellStart"/>
      <w:r>
        <w:t>гистероскопию</w:t>
      </w:r>
      <w:proofErr w:type="spellEnd"/>
      <w:r>
        <w:t xml:space="preserve"> (</w:t>
      </w:r>
      <w:proofErr w:type="spellStart"/>
      <w:r>
        <w:t>гистерорезектоскопию</w:t>
      </w:r>
      <w:proofErr w:type="spellEnd"/>
      <w:r>
        <w:t xml:space="preserve">) (Приложение № 31); </w:t>
      </w:r>
    </w:p>
    <w:p w14:paraId="218D72E2" w14:textId="77777777" w:rsidR="00AE6831" w:rsidRDefault="00AE6831" w:rsidP="009F6F2C">
      <w:pPr>
        <w:spacing w:after="0" w:line="240" w:lineRule="auto"/>
        <w:ind w:firstLine="567"/>
        <w:jc w:val="both"/>
      </w:pPr>
      <w:r>
        <w:t xml:space="preserve">32) Информированное добровольное согласие на </w:t>
      </w:r>
      <w:proofErr w:type="spellStart"/>
      <w:r>
        <w:t>серкляж</w:t>
      </w:r>
      <w:proofErr w:type="spellEnd"/>
      <w:r>
        <w:t xml:space="preserve"> на шейку матки по </w:t>
      </w:r>
      <w:proofErr w:type="spellStart"/>
      <w:r>
        <w:t>МакДональду</w:t>
      </w:r>
      <w:proofErr w:type="spellEnd"/>
      <w:r>
        <w:t xml:space="preserve"> (Приложение № 32); </w:t>
      </w:r>
    </w:p>
    <w:p w14:paraId="3A3ED23F" w14:textId="77777777" w:rsidR="00AE6831" w:rsidRDefault="00AE6831" w:rsidP="009F6F2C">
      <w:pPr>
        <w:spacing w:after="0" w:line="240" w:lineRule="auto"/>
        <w:ind w:firstLine="567"/>
        <w:jc w:val="both"/>
      </w:pPr>
      <w:r>
        <w:t xml:space="preserve">33) Информированное добровольное согласие на вскрытие абсцесса </w:t>
      </w:r>
      <w:proofErr w:type="spellStart"/>
      <w:r>
        <w:t>бартолиновой</w:t>
      </w:r>
      <w:proofErr w:type="spellEnd"/>
      <w:r>
        <w:t xml:space="preserve"> железы (Приложение № 33); </w:t>
      </w:r>
    </w:p>
    <w:p w14:paraId="092211B3" w14:textId="77777777" w:rsidR="00AE6831" w:rsidRDefault="00AE6831" w:rsidP="009F6F2C">
      <w:pPr>
        <w:spacing w:after="0" w:line="240" w:lineRule="auto"/>
        <w:ind w:firstLine="567"/>
        <w:jc w:val="both"/>
      </w:pPr>
      <w:r>
        <w:t xml:space="preserve">34) Информированное добровольное согласие на удаление кисты </w:t>
      </w:r>
      <w:proofErr w:type="spellStart"/>
      <w:r>
        <w:t>бартолиновой</w:t>
      </w:r>
      <w:proofErr w:type="spellEnd"/>
      <w:r>
        <w:t xml:space="preserve"> железы (Приложение № 34); </w:t>
      </w:r>
    </w:p>
    <w:p w14:paraId="684AA6CF" w14:textId="22BA791D" w:rsidR="00AE6831" w:rsidRDefault="00AE6831" w:rsidP="00AE6831">
      <w:pPr>
        <w:spacing w:after="0" w:line="240" w:lineRule="auto"/>
        <w:ind w:firstLine="567"/>
        <w:jc w:val="both"/>
      </w:pPr>
      <w:r>
        <w:t>35) Информированное добровольное согласие на циркумцизию (обрезание крайней плоти) (Приложение № 35);</w:t>
      </w:r>
    </w:p>
    <w:p w14:paraId="6F91A013" w14:textId="77777777" w:rsidR="00AE6831" w:rsidRDefault="00AE6831" w:rsidP="00AE6831">
      <w:pPr>
        <w:spacing w:after="0" w:line="240" w:lineRule="auto"/>
        <w:ind w:firstLine="567"/>
        <w:jc w:val="both"/>
      </w:pPr>
      <w:r>
        <w:t xml:space="preserve">36) Информированное добровольное согласие на </w:t>
      </w:r>
      <w:proofErr w:type="spellStart"/>
      <w:r>
        <w:t>френулотомию</w:t>
      </w:r>
      <w:proofErr w:type="spellEnd"/>
      <w:r>
        <w:t xml:space="preserve"> (пластику уздечки полового члена) (Приложение № 36); </w:t>
      </w:r>
    </w:p>
    <w:p w14:paraId="4465CAAA" w14:textId="77777777" w:rsidR="00AE6831" w:rsidRDefault="00AE6831" w:rsidP="00AE6831">
      <w:pPr>
        <w:spacing w:after="0" w:line="240" w:lineRule="auto"/>
        <w:ind w:firstLine="567"/>
        <w:jc w:val="both"/>
      </w:pPr>
      <w:r>
        <w:t>37) Информированное добровольное согласие на пункцию при водянке яичка (</w:t>
      </w:r>
      <w:proofErr w:type="spellStart"/>
      <w:r>
        <w:t>гидроцеле</w:t>
      </w:r>
      <w:proofErr w:type="spellEnd"/>
      <w:r>
        <w:t xml:space="preserve">) (Приложение № 37); </w:t>
      </w:r>
    </w:p>
    <w:p w14:paraId="38DF9B36" w14:textId="77777777" w:rsidR="00AE6831" w:rsidRDefault="00AE6831" w:rsidP="00AE6831">
      <w:pPr>
        <w:spacing w:after="0" w:line="240" w:lineRule="auto"/>
        <w:ind w:firstLine="567"/>
        <w:jc w:val="both"/>
      </w:pPr>
      <w:r>
        <w:t>38) Информированное добровольное согласие на операцию при водянке яичка (</w:t>
      </w:r>
      <w:proofErr w:type="spellStart"/>
      <w:r>
        <w:t>гидроцеле</w:t>
      </w:r>
      <w:proofErr w:type="spellEnd"/>
      <w:r>
        <w:t xml:space="preserve">) (Приложение № 38); </w:t>
      </w:r>
    </w:p>
    <w:p w14:paraId="6E57877E" w14:textId="77777777" w:rsidR="00AE6831" w:rsidRDefault="00AE6831" w:rsidP="00AE6831">
      <w:pPr>
        <w:spacing w:after="0" w:line="240" w:lineRule="auto"/>
        <w:ind w:firstLine="567"/>
        <w:jc w:val="both"/>
      </w:pPr>
      <w:r>
        <w:t>39) Информированное добровольное согласие на удаление кисты яичка (</w:t>
      </w:r>
      <w:proofErr w:type="spellStart"/>
      <w:r>
        <w:t>сперматоцеле</w:t>
      </w:r>
      <w:proofErr w:type="spellEnd"/>
      <w:r>
        <w:t xml:space="preserve">) (Приложение № 39); </w:t>
      </w:r>
    </w:p>
    <w:p w14:paraId="051CA3FA" w14:textId="77777777" w:rsidR="00AE6831" w:rsidRDefault="00AE6831" w:rsidP="00AE6831">
      <w:pPr>
        <w:spacing w:after="0" w:line="240" w:lineRule="auto"/>
        <w:ind w:firstLine="567"/>
        <w:jc w:val="both"/>
      </w:pPr>
      <w:r>
        <w:t>40) Информированное добровольное согласие на вазэктомию (Приложение № 40);</w:t>
      </w:r>
    </w:p>
    <w:p w14:paraId="32973B56" w14:textId="77777777" w:rsidR="00AE6831" w:rsidRDefault="00AE6831" w:rsidP="00AE6831">
      <w:pPr>
        <w:spacing w:after="0" w:line="240" w:lineRule="auto"/>
        <w:ind w:firstLine="567"/>
        <w:jc w:val="both"/>
      </w:pPr>
      <w:r>
        <w:t xml:space="preserve">41) Информированное добровольное согласие на ультразвуковое исследование почек (Приложение № 41); </w:t>
      </w:r>
    </w:p>
    <w:p w14:paraId="26EF93E5" w14:textId="77777777" w:rsidR="00AE6831" w:rsidRDefault="00AE6831" w:rsidP="00AE6831">
      <w:pPr>
        <w:spacing w:after="0" w:line="240" w:lineRule="auto"/>
        <w:ind w:firstLine="567"/>
        <w:jc w:val="both"/>
      </w:pPr>
      <w:r>
        <w:t xml:space="preserve">42) Информированное добровольное согласие на ультразвуковое исследование сердца – эхокардиографии (Приложение № 42); </w:t>
      </w:r>
    </w:p>
    <w:p w14:paraId="14CA8CEB" w14:textId="77777777" w:rsidR="00AE6831" w:rsidRDefault="00AE6831" w:rsidP="00AE6831">
      <w:pPr>
        <w:spacing w:after="0" w:line="240" w:lineRule="auto"/>
        <w:ind w:firstLine="567"/>
        <w:jc w:val="both"/>
      </w:pPr>
      <w:r>
        <w:t xml:space="preserve">43) Информированное добровольное согласие на ультразвуковое исследование органов малого таза (Приложение № 43); </w:t>
      </w:r>
    </w:p>
    <w:p w14:paraId="675C5405" w14:textId="77777777" w:rsidR="00AE6831" w:rsidRDefault="00AE6831" w:rsidP="00AE6831">
      <w:pPr>
        <w:spacing w:after="0" w:line="240" w:lineRule="auto"/>
        <w:ind w:firstLine="567"/>
        <w:jc w:val="both"/>
      </w:pPr>
      <w:r>
        <w:t xml:space="preserve">44) Информированное добровольное согласие на ультразвуковое исследование тазобедренных суставов (Приложение № 44); </w:t>
      </w:r>
    </w:p>
    <w:p w14:paraId="765C0D81" w14:textId="77777777" w:rsidR="00AE6831" w:rsidRDefault="00AE6831" w:rsidP="00AE6831">
      <w:pPr>
        <w:spacing w:after="0" w:line="240" w:lineRule="auto"/>
        <w:ind w:firstLine="567"/>
        <w:jc w:val="both"/>
      </w:pPr>
      <w:r>
        <w:t xml:space="preserve">45) Информированное добровольное согласие на ультразвуковое исследование органов брюшной полости (Приложение № 45); </w:t>
      </w:r>
    </w:p>
    <w:p w14:paraId="57460B33" w14:textId="77777777" w:rsidR="00AE6831" w:rsidRDefault="00AE6831" w:rsidP="00AE6831">
      <w:pPr>
        <w:spacing w:after="0" w:line="240" w:lineRule="auto"/>
        <w:ind w:firstLine="567"/>
        <w:jc w:val="both"/>
      </w:pPr>
      <w:r>
        <w:t xml:space="preserve">46) Информированное добровольное согласие на ультразвуковое исследование щитовидной железы (Приложение № 46); </w:t>
      </w:r>
    </w:p>
    <w:p w14:paraId="7046CF52" w14:textId="77777777" w:rsidR="00AE6831" w:rsidRDefault="00AE6831" w:rsidP="00AE6831">
      <w:pPr>
        <w:spacing w:after="0" w:line="240" w:lineRule="auto"/>
        <w:ind w:firstLine="567"/>
        <w:jc w:val="both"/>
      </w:pPr>
      <w:r>
        <w:t xml:space="preserve">47) Информированное добровольное согласие на </w:t>
      </w:r>
      <w:proofErr w:type="spellStart"/>
      <w:r>
        <w:t>нейросонографию</w:t>
      </w:r>
      <w:proofErr w:type="spellEnd"/>
      <w:r>
        <w:t xml:space="preserve"> (Приложение № 47); </w:t>
      </w:r>
    </w:p>
    <w:p w14:paraId="149842F5" w14:textId="77777777" w:rsidR="00AE6831" w:rsidRDefault="00AE6831" w:rsidP="00AE6831">
      <w:pPr>
        <w:spacing w:after="0" w:line="240" w:lineRule="auto"/>
        <w:ind w:firstLine="567"/>
        <w:jc w:val="both"/>
      </w:pPr>
      <w:r>
        <w:t xml:space="preserve">48) Информированное добровольное согласие на ультразвуковое исследование сосудов (Приложение № 48); </w:t>
      </w:r>
    </w:p>
    <w:p w14:paraId="52780E6E" w14:textId="77777777" w:rsidR="00AE6831" w:rsidRDefault="00AE6831" w:rsidP="00AE6831">
      <w:pPr>
        <w:spacing w:after="0" w:line="240" w:lineRule="auto"/>
        <w:ind w:firstLine="567"/>
        <w:jc w:val="both"/>
      </w:pPr>
      <w:r>
        <w:t xml:space="preserve">49) Информированное добровольное согласие на </w:t>
      </w:r>
      <w:proofErr w:type="spellStart"/>
      <w:r>
        <w:t>лабиопластику</w:t>
      </w:r>
      <w:proofErr w:type="spellEnd"/>
      <w:r>
        <w:t xml:space="preserve"> (Приложение № 49);</w:t>
      </w:r>
    </w:p>
    <w:p w14:paraId="23F36A2E" w14:textId="77777777" w:rsidR="00AE6831" w:rsidRDefault="00AE6831" w:rsidP="00AE6831">
      <w:pPr>
        <w:spacing w:after="0" w:line="240" w:lineRule="auto"/>
        <w:ind w:firstLine="567"/>
        <w:jc w:val="both"/>
      </w:pPr>
      <w:r>
        <w:t xml:space="preserve">50) Информированное добровольное согласие на </w:t>
      </w:r>
      <w:proofErr w:type="spellStart"/>
      <w:r>
        <w:t>диатермоэлектроэксцизию</w:t>
      </w:r>
      <w:proofErr w:type="spellEnd"/>
      <w:r>
        <w:t xml:space="preserve"> (Приложение № 50); </w:t>
      </w:r>
    </w:p>
    <w:p w14:paraId="6401FCFB" w14:textId="77777777" w:rsidR="00AE6831" w:rsidRDefault="00AE6831" w:rsidP="00AE6831">
      <w:pPr>
        <w:spacing w:after="0" w:line="240" w:lineRule="auto"/>
        <w:ind w:firstLine="567"/>
        <w:jc w:val="both"/>
      </w:pPr>
      <w:r>
        <w:t xml:space="preserve">51) Заявление на выдачу выписки/копии амбулаторной карты пациента (Приложение № 51); </w:t>
      </w:r>
    </w:p>
    <w:p w14:paraId="7CC43689" w14:textId="77777777" w:rsidR="00AE6831" w:rsidRDefault="00AE6831" w:rsidP="00AE6831">
      <w:pPr>
        <w:spacing w:after="0" w:line="240" w:lineRule="auto"/>
        <w:ind w:firstLine="567"/>
        <w:jc w:val="both"/>
      </w:pPr>
      <w:r>
        <w:t xml:space="preserve">52) Заявление на выдачу справки для оформления социального налогового вычета (Приложение № 52); </w:t>
      </w:r>
    </w:p>
    <w:p w14:paraId="0B25E0EA" w14:textId="77777777" w:rsidR="00AE6831" w:rsidRDefault="00AE6831" w:rsidP="00AE6831">
      <w:pPr>
        <w:spacing w:after="0" w:line="240" w:lineRule="auto"/>
        <w:ind w:firstLine="567"/>
        <w:jc w:val="both"/>
      </w:pPr>
      <w:r>
        <w:t xml:space="preserve">53) Объем Диспансерной программы по наблюдению за беременными (Приложение № 53); </w:t>
      </w:r>
    </w:p>
    <w:p w14:paraId="471EE1C0" w14:textId="77777777" w:rsidR="00AE6831" w:rsidRDefault="00AE6831" w:rsidP="00AE6831">
      <w:pPr>
        <w:spacing w:after="0" w:line="240" w:lineRule="auto"/>
        <w:ind w:firstLine="567"/>
        <w:jc w:val="both"/>
      </w:pPr>
      <w:r>
        <w:lastRenderedPageBreak/>
        <w:t xml:space="preserve">54) Информированное добровольное согласие на общую анестезию (общий наркоз) (Приложение № 54); </w:t>
      </w:r>
    </w:p>
    <w:p w14:paraId="27DC0E2D" w14:textId="77777777" w:rsidR="00AE6831" w:rsidRDefault="00AE6831" w:rsidP="00AE6831">
      <w:pPr>
        <w:spacing w:after="0" w:line="240" w:lineRule="auto"/>
        <w:ind w:firstLine="567"/>
        <w:jc w:val="both"/>
      </w:pPr>
      <w:r>
        <w:t xml:space="preserve">55) Информированное добровольное согласие на проведение обследования на ВИЧ -инфекцию (Приложение № 55); </w:t>
      </w:r>
    </w:p>
    <w:p w14:paraId="1229F04E" w14:textId="77777777" w:rsidR="00AE6831" w:rsidRDefault="00AE6831" w:rsidP="00AE6831">
      <w:pPr>
        <w:spacing w:after="0" w:line="240" w:lineRule="auto"/>
        <w:ind w:firstLine="567"/>
        <w:jc w:val="both"/>
      </w:pPr>
      <w:r>
        <w:t xml:space="preserve">56) ДОГОВОР ВОЗМЕЗДНОГО ОКАЗАНИЯ МЕДИЦИНСКИХ УСЛУГ (Приложение № 56); Внутренние документы ООО «ЦРТ-МЕД» 24 ПРАВИЛА ПРЕДОСТАВЛЕНИЯ ПЛАТНЫХ МЕДИИНСКИХ УСЛУГ </w:t>
      </w:r>
    </w:p>
    <w:p w14:paraId="5D21C9DA" w14:textId="77777777" w:rsidR="00AE6831" w:rsidRDefault="00AE6831" w:rsidP="00AE6831">
      <w:pPr>
        <w:spacing w:after="0" w:line="240" w:lineRule="auto"/>
        <w:ind w:firstLine="567"/>
        <w:jc w:val="both"/>
      </w:pPr>
      <w:r>
        <w:t xml:space="preserve">57) Дополнительное соглашение к Договору возмездного оказания медицинских услуг по программе «Ведение нормально протекающей беременности» (одноплодная беременность) (Приложение № 57); </w:t>
      </w:r>
    </w:p>
    <w:p w14:paraId="44AE8807" w14:textId="77777777" w:rsidR="00AE6831" w:rsidRDefault="00AE6831" w:rsidP="00AE6831">
      <w:pPr>
        <w:spacing w:after="0" w:line="240" w:lineRule="auto"/>
        <w:ind w:firstLine="567"/>
        <w:jc w:val="both"/>
      </w:pPr>
      <w:r>
        <w:t>58) Дополнительное соглашение к Договору возмездного оказания медицинских услуг от по программе «Ведение нормально протекающей беременности» (</w:t>
      </w:r>
      <w:proofErr w:type="spellStart"/>
      <w:r>
        <w:t>двуплодная</w:t>
      </w:r>
      <w:proofErr w:type="spellEnd"/>
      <w:r>
        <w:t xml:space="preserve"> беременность) (Приложение № 58); </w:t>
      </w:r>
    </w:p>
    <w:p w14:paraId="3E32DD7B" w14:textId="77777777" w:rsidR="00AE6831" w:rsidRDefault="00AE6831" w:rsidP="00AE6831">
      <w:pPr>
        <w:spacing w:after="0" w:line="240" w:lineRule="auto"/>
        <w:ind w:firstLine="567"/>
        <w:jc w:val="both"/>
      </w:pPr>
      <w:r>
        <w:t xml:space="preserve">59) Дополнительное соглашение к Договору возмездного оказания медицинских услуг по программе «Ведение нормально протекающей беременности» у врача Шишкиной О.И. одноплодная беременность) (Приложение № 59); </w:t>
      </w:r>
    </w:p>
    <w:p w14:paraId="611B49C8" w14:textId="77777777" w:rsidR="00AE6831" w:rsidRDefault="00AE6831" w:rsidP="00AE6831">
      <w:pPr>
        <w:spacing w:after="0" w:line="240" w:lineRule="auto"/>
        <w:ind w:firstLine="567"/>
        <w:jc w:val="both"/>
      </w:pPr>
      <w:r>
        <w:t>60) Дополнительное соглашение к Договору возмездного оказания медицинских услуг по программе «Ведение нормально протекающей беременности» у врача Шишкиной О.И. (</w:t>
      </w:r>
      <w:proofErr w:type="spellStart"/>
      <w:r>
        <w:t>двуплодная</w:t>
      </w:r>
      <w:proofErr w:type="spellEnd"/>
      <w:r>
        <w:t xml:space="preserve"> беременность) (Приложение № 60); </w:t>
      </w:r>
    </w:p>
    <w:p w14:paraId="6CE1B5DC" w14:textId="40679711" w:rsidR="00AE6831" w:rsidRDefault="00AE6831" w:rsidP="00AE6831">
      <w:pPr>
        <w:spacing w:after="0" w:line="240" w:lineRule="auto"/>
        <w:ind w:firstLine="567"/>
        <w:jc w:val="both"/>
      </w:pPr>
      <w:r>
        <w:t>61) Акт оказанных медицинских услуг по программе «Ведение нормально протекающей беременности» (одноплодная беременность) ООО «ЦРТ-МЕД» (Приложение № 61);</w:t>
      </w:r>
    </w:p>
    <w:p w14:paraId="72B7E32A" w14:textId="77777777" w:rsidR="00AE6831" w:rsidRDefault="00AE6831" w:rsidP="00AE6831">
      <w:pPr>
        <w:spacing w:after="0" w:line="240" w:lineRule="auto"/>
        <w:ind w:firstLine="567"/>
        <w:jc w:val="both"/>
      </w:pPr>
      <w:r>
        <w:t xml:space="preserve">62) Акт оказанных медицинских услуг по программе «Ведение нормально протекающей беременности» (одноплодная/многоплодная беременность) (Приложение № 62); </w:t>
      </w:r>
    </w:p>
    <w:p w14:paraId="7EA5ACC5" w14:textId="77777777" w:rsidR="00AE6831" w:rsidRDefault="00AE6831" w:rsidP="00AE6831">
      <w:pPr>
        <w:spacing w:after="0" w:line="240" w:lineRule="auto"/>
        <w:ind w:firstLine="567"/>
        <w:jc w:val="both"/>
      </w:pPr>
      <w:r>
        <w:t xml:space="preserve">63) Соглашение о расторжении договора возмездного оказания услуг (Приложение № 63); </w:t>
      </w:r>
    </w:p>
    <w:p w14:paraId="5E310B50" w14:textId="77777777" w:rsidR="00AE6831" w:rsidRDefault="00AE6831" w:rsidP="00AE6831">
      <w:pPr>
        <w:spacing w:after="0" w:line="240" w:lineRule="auto"/>
        <w:ind w:firstLine="567"/>
        <w:jc w:val="both"/>
      </w:pPr>
      <w:r>
        <w:t xml:space="preserve">64) Соглашение о досрочном расторжении Дополнительного соглашения от ___________________20__г. к договору возмездного оказания медицинских услуг от _________________ 202__ г. по программе «Ведение нормально протекающей беременности» (одноплодная/многоплодная беременность) (Приложение № 64); </w:t>
      </w:r>
    </w:p>
    <w:p w14:paraId="04E9CA71" w14:textId="77777777" w:rsidR="00AE6831" w:rsidRDefault="00AE6831" w:rsidP="00AE6831">
      <w:pPr>
        <w:spacing w:after="0" w:line="240" w:lineRule="auto"/>
        <w:ind w:firstLine="567"/>
        <w:jc w:val="both"/>
      </w:pPr>
      <w:r>
        <w:t xml:space="preserve">65) Согласие на использование фото и видео изображений пациента (Приложение № 65); </w:t>
      </w:r>
    </w:p>
    <w:p w14:paraId="085A4CEF" w14:textId="77777777" w:rsidR="00AE6831" w:rsidRDefault="00AE6831" w:rsidP="00AE6831">
      <w:pPr>
        <w:spacing w:after="0" w:line="240" w:lineRule="auto"/>
        <w:ind w:firstLine="567"/>
        <w:jc w:val="both"/>
      </w:pPr>
      <w:r>
        <w:t xml:space="preserve">66) Информированное добровольное согласие на нитевой лифтинг промежности (Приложение № 66); </w:t>
      </w:r>
    </w:p>
    <w:p w14:paraId="19BFB943" w14:textId="77777777" w:rsidR="00AE6831" w:rsidRDefault="00AE6831" w:rsidP="00AE6831">
      <w:pPr>
        <w:spacing w:after="0" w:line="240" w:lineRule="auto"/>
        <w:ind w:firstLine="567"/>
        <w:jc w:val="both"/>
      </w:pPr>
      <w:r>
        <w:t xml:space="preserve">67) Информированное добровольное согласие на </w:t>
      </w:r>
      <w:proofErr w:type="spellStart"/>
      <w:r>
        <w:t>цервикометрию</w:t>
      </w:r>
      <w:proofErr w:type="spellEnd"/>
      <w:r>
        <w:t xml:space="preserve"> (Приложение № 67); </w:t>
      </w:r>
    </w:p>
    <w:p w14:paraId="1FFB46AC" w14:textId="77777777" w:rsidR="00AE6831" w:rsidRDefault="00AE6831" w:rsidP="00AE6831">
      <w:pPr>
        <w:spacing w:after="0" w:line="240" w:lineRule="auto"/>
        <w:ind w:firstLine="567"/>
        <w:jc w:val="both"/>
      </w:pPr>
      <w:r>
        <w:t xml:space="preserve">68) Информированное добровольное согласие на удаление липомы/атеромы (Приложение № 68); </w:t>
      </w:r>
    </w:p>
    <w:p w14:paraId="0ADF6E97" w14:textId="77777777" w:rsidR="00AE6831" w:rsidRDefault="00AE6831" w:rsidP="00AE6831">
      <w:pPr>
        <w:spacing w:after="0" w:line="240" w:lineRule="auto"/>
        <w:ind w:firstLine="567"/>
        <w:jc w:val="both"/>
      </w:pPr>
      <w:r>
        <w:t xml:space="preserve">69) Информированное добровольное согласие медицинское вмешательство (дети) (Приложение № 69); </w:t>
      </w:r>
    </w:p>
    <w:p w14:paraId="446F3789" w14:textId="77777777" w:rsidR="00AE6831" w:rsidRDefault="00AE6831" w:rsidP="00AE6831">
      <w:pPr>
        <w:spacing w:after="0" w:line="240" w:lineRule="auto"/>
        <w:ind w:firstLine="567"/>
        <w:jc w:val="both"/>
      </w:pPr>
      <w:r>
        <w:t xml:space="preserve">70) Информированное добровольное согласие на инъекцию лекарственного препарата, приобретенного пациентом самостоятельно (Приложение № 70); </w:t>
      </w:r>
    </w:p>
    <w:p w14:paraId="49612C50" w14:textId="77777777" w:rsidR="00AE6831" w:rsidRDefault="00AE6831" w:rsidP="00AE6831">
      <w:pPr>
        <w:spacing w:after="0" w:line="240" w:lineRule="auto"/>
        <w:ind w:firstLine="567"/>
        <w:jc w:val="both"/>
      </w:pPr>
      <w:r>
        <w:t xml:space="preserve">71) Информированное добровольное согласие на аспирационную биопсию эндометрия (Приложение №71); </w:t>
      </w:r>
    </w:p>
    <w:p w14:paraId="2F64F239" w14:textId="79B25483" w:rsidR="00AE6831" w:rsidRDefault="00AE6831" w:rsidP="00AE6831">
      <w:pPr>
        <w:spacing w:after="0" w:line="240" w:lineRule="auto"/>
        <w:ind w:firstLine="567"/>
        <w:jc w:val="both"/>
      </w:pPr>
      <w:r>
        <w:t>72) Информированное добровольное согласие на бужирование цервикального канала (Приложение № 72);</w:t>
      </w:r>
    </w:p>
    <w:p w14:paraId="4F07D6CE" w14:textId="77777777" w:rsidR="00AE6831" w:rsidRDefault="00AE6831" w:rsidP="00AE6831">
      <w:pPr>
        <w:spacing w:after="0" w:line="240" w:lineRule="auto"/>
        <w:ind w:firstLine="567"/>
        <w:jc w:val="both"/>
      </w:pPr>
      <w:r>
        <w:t xml:space="preserve">73) Информированное добровольное согласие на секторальную резекцию молочной железы (Приложение № 73); </w:t>
      </w:r>
    </w:p>
    <w:p w14:paraId="77891C00" w14:textId="77777777" w:rsidR="00AE6831" w:rsidRDefault="00AE6831" w:rsidP="00AE6831">
      <w:pPr>
        <w:spacing w:after="0" w:line="240" w:lineRule="auto"/>
        <w:ind w:firstLine="567"/>
        <w:jc w:val="both"/>
      </w:pPr>
      <w:r>
        <w:lastRenderedPageBreak/>
        <w:t>74) Информированное добровольное согласие на пункцию молочной желе</w:t>
      </w:r>
      <w:r>
        <w:t>з</w:t>
      </w:r>
      <w:r>
        <w:t xml:space="preserve">ы под контролем УЗИ (Приложение № 74); </w:t>
      </w:r>
    </w:p>
    <w:p w14:paraId="5296F5DD" w14:textId="77777777" w:rsidR="00AE6831" w:rsidRDefault="00AE6831" w:rsidP="00AE6831">
      <w:pPr>
        <w:spacing w:after="0" w:line="240" w:lineRule="auto"/>
        <w:ind w:firstLine="567"/>
        <w:jc w:val="both"/>
      </w:pPr>
      <w:r>
        <w:t xml:space="preserve">75) Информированное добровольное согласие пункцию щитовидной железы (Приложение № 75); </w:t>
      </w:r>
    </w:p>
    <w:p w14:paraId="668E54AE" w14:textId="77777777" w:rsidR="00AE6831" w:rsidRDefault="00AE6831" w:rsidP="00AE6831">
      <w:pPr>
        <w:spacing w:after="0" w:line="240" w:lineRule="auto"/>
        <w:ind w:firstLine="567"/>
        <w:jc w:val="both"/>
      </w:pPr>
      <w:r>
        <w:t xml:space="preserve">76) Информированное добровольное согласие на переднюю и заднюю </w:t>
      </w:r>
      <w:proofErr w:type="spellStart"/>
      <w:r>
        <w:t>кольпоррафию</w:t>
      </w:r>
      <w:proofErr w:type="spellEnd"/>
      <w:r>
        <w:t xml:space="preserve"> с </w:t>
      </w:r>
      <w:proofErr w:type="spellStart"/>
      <w:r>
        <w:t>леваторопластикой</w:t>
      </w:r>
      <w:proofErr w:type="spellEnd"/>
      <w:r>
        <w:t xml:space="preserve"> (Приложение № 76); </w:t>
      </w:r>
    </w:p>
    <w:p w14:paraId="0760D7AA" w14:textId="77777777" w:rsidR="00AE6831" w:rsidRDefault="00AE6831" w:rsidP="00AE6831">
      <w:pPr>
        <w:spacing w:after="0" w:line="240" w:lineRule="auto"/>
        <w:ind w:firstLine="567"/>
        <w:jc w:val="both"/>
      </w:pPr>
      <w:r>
        <w:t xml:space="preserve">77) Информированное добровольное согласие ультразвуковое исследование </w:t>
      </w:r>
      <w:proofErr w:type="spellStart"/>
      <w:r>
        <w:t>предсталельной</w:t>
      </w:r>
      <w:proofErr w:type="spellEnd"/>
      <w:r>
        <w:t xml:space="preserve"> железы (Приложение № 77); </w:t>
      </w:r>
    </w:p>
    <w:p w14:paraId="532CD113" w14:textId="77777777" w:rsidR="00AE6831" w:rsidRDefault="00AE6831" w:rsidP="00AE6831">
      <w:pPr>
        <w:spacing w:after="0" w:line="240" w:lineRule="auto"/>
        <w:ind w:firstLine="567"/>
        <w:jc w:val="both"/>
      </w:pPr>
      <w:r>
        <w:t xml:space="preserve">78) Информированное добровольное согласие на </w:t>
      </w:r>
      <w:proofErr w:type="spellStart"/>
      <w:r>
        <w:t>доплерометрию</w:t>
      </w:r>
      <w:proofErr w:type="spellEnd"/>
      <w:r>
        <w:t xml:space="preserve"> </w:t>
      </w:r>
      <w:proofErr w:type="spellStart"/>
      <w:r>
        <w:t>маточноплацентарного</w:t>
      </w:r>
      <w:proofErr w:type="spellEnd"/>
      <w:r>
        <w:t xml:space="preserve"> кровотока (Приложение 78); </w:t>
      </w:r>
    </w:p>
    <w:p w14:paraId="19417CA0" w14:textId="77777777" w:rsidR="00AE6831" w:rsidRDefault="00AE6831" w:rsidP="00AE6831">
      <w:pPr>
        <w:spacing w:after="0" w:line="240" w:lineRule="auto"/>
        <w:ind w:firstLine="567"/>
        <w:jc w:val="both"/>
      </w:pPr>
      <w:r>
        <w:t xml:space="preserve">79) Информированное добровольное согласие на ультразвуковое исследование органов </w:t>
      </w:r>
      <w:proofErr w:type="spellStart"/>
      <w:r>
        <w:t>мошенки</w:t>
      </w:r>
      <w:proofErr w:type="spellEnd"/>
      <w:r>
        <w:t xml:space="preserve"> (Приложение № 79); </w:t>
      </w:r>
    </w:p>
    <w:p w14:paraId="1EC12514" w14:textId="77777777" w:rsidR="00AE6831" w:rsidRDefault="00AE6831" w:rsidP="00AE6831">
      <w:pPr>
        <w:spacing w:after="0" w:line="240" w:lineRule="auto"/>
        <w:ind w:firstLine="567"/>
        <w:jc w:val="both"/>
      </w:pPr>
      <w:r>
        <w:t xml:space="preserve">80) Информированное добровольное согласие на эхокардиографию плода (Приложение № 80); </w:t>
      </w:r>
    </w:p>
    <w:p w14:paraId="2036EDF1" w14:textId="77777777" w:rsidR="00AE6831" w:rsidRDefault="00AE6831" w:rsidP="00AE6831">
      <w:pPr>
        <w:spacing w:after="0" w:line="240" w:lineRule="auto"/>
        <w:ind w:firstLine="567"/>
        <w:jc w:val="both"/>
      </w:pPr>
      <w:r>
        <w:t xml:space="preserve">81) Информированное добровольное согласие на пункцию фолликулярной кисты яичника (Приложение № 81); </w:t>
      </w:r>
    </w:p>
    <w:p w14:paraId="68CE7ED9" w14:textId="77777777" w:rsidR="00AE6831" w:rsidRDefault="00AE6831" w:rsidP="00AE6831">
      <w:pPr>
        <w:spacing w:after="0" w:line="240" w:lineRule="auto"/>
        <w:ind w:firstLine="567"/>
        <w:jc w:val="both"/>
      </w:pPr>
      <w:r>
        <w:t xml:space="preserve">82) Информированное добровольное согласие на ультразвуковой контроль сердцебиения плода на ранних сроках беременности (Приложение № 82); </w:t>
      </w:r>
    </w:p>
    <w:p w14:paraId="774F1A0C" w14:textId="77777777" w:rsidR="00AE6831" w:rsidRDefault="00AE6831" w:rsidP="00AE6831">
      <w:pPr>
        <w:spacing w:after="0" w:line="240" w:lineRule="auto"/>
        <w:ind w:firstLine="567"/>
        <w:jc w:val="both"/>
      </w:pPr>
      <w:r>
        <w:t xml:space="preserve">83) Информированное добровольное согласие ультразвуковое исследование малый срок беременности (Приложение № 83); </w:t>
      </w:r>
    </w:p>
    <w:p w14:paraId="25B2F32B" w14:textId="77777777" w:rsidR="003F5817" w:rsidRDefault="00AE6831" w:rsidP="00AE6831">
      <w:pPr>
        <w:spacing w:after="0" w:line="240" w:lineRule="auto"/>
        <w:ind w:firstLine="567"/>
        <w:jc w:val="both"/>
      </w:pPr>
      <w:r>
        <w:t xml:space="preserve">84) Информированное добровольное согласие на расширенную </w:t>
      </w:r>
      <w:proofErr w:type="spellStart"/>
      <w:r>
        <w:t>фетометрию</w:t>
      </w:r>
      <w:proofErr w:type="spellEnd"/>
      <w:r>
        <w:t xml:space="preserve"> (Приложение № 84); </w:t>
      </w:r>
    </w:p>
    <w:p w14:paraId="4FC36637" w14:textId="77777777" w:rsidR="003F5817" w:rsidRDefault="00AE6831" w:rsidP="00AE6831">
      <w:pPr>
        <w:spacing w:after="0" w:line="240" w:lineRule="auto"/>
        <w:ind w:firstLine="567"/>
        <w:jc w:val="both"/>
      </w:pPr>
      <w:r>
        <w:t xml:space="preserve">85) Информированное добровольное согласие на </w:t>
      </w:r>
      <w:proofErr w:type="spellStart"/>
      <w:r>
        <w:t>фетометрию</w:t>
      </w:r>
      <w:proofErr w:type="spellEnd"/>
      <w:r>
        <w:t xml:space="preserve"> плода при беременности в динамике (Приложение № 85); </w:t>
      </w:r>
    </w:p>
    <w:p w14:paraId="0FD63C84" w14:textId="77777777" w:rsidR="003F5817" w:rsidRDefault="00AE6831" w:rsidP="00AE6831">
      <w:pPr>
        <w:spacing w:after="0" w:line="240" w:lineRule="auto"/>
        <w:ind w:firstLine="567"/>
        <w:jc w:val="both"/>
      </w:pPr>
      <w:r>
        <w:t xml:space="preserve">86) Информированное добровольное согласие на </w:t>
      </w:r>
      <w:proofErr w:type="spellStart"/>
      <w:r>
        <w:t>криоконсервацию</w:t>
      </w:r>
      <w:proofErr w:type="spellEnd"/>
      <w:r>
        <w:t xml:space="preserve"> и хранение спермы (Приложение № 86); </w:t>
      </w:r>
    </w:p>
    <w:p w14:paraId="27A594B8" w14:textId="77777777" w:rsidR="003F5817" w:rsidRDefault="00AE6831" w:rsidP="00AE6831">
      <w:pPr>
        <w:spacing w:after="0" w:line="240" w:lineRule="auto"/>
        <w:ind w:firstLine="567"/>
        <w:jc w:val="both"/>
      </w:pPr>
      <w:r>
        <w:t xml:space="preserve">87) Информированное добровольное согласие на </w:t>
      </w:r>
      <w:proofErr w:type="spellStart"/>
      <w:r>
        <w:t>спермограмму</w:t>
      </w:r>
      <w:proofErr w:type="spellEnd"/>
      <w:r>
        <w:t xml:space="preserve"> (приложение № 87);</w:t>
      </w:r>
    </w:p>
    <w:p w14:paraId="4F6514BF" w14:textId="27454645" w:rsidR="00AE6831" w:rsidRDefault="00AE6831" w:rsidP="00AE6831">
      <w:pPr>
        <w:spacing w:after="0" w:line="240" w:lineRule="auto"/>
        <w:ind w:firstLine="567"/>
        <w:jc w:val="both"/>
      </w:pPr>
      <w:r>
        <w:t>88) Информированное добровольное согласие на искусственную внутриматочную инсеминацию с использование спермы мужа (Приложение № 88);</w:t>
      </w:r>
    </w:p>
    <w:p w14:paraId="7EAAEC13" w14:textId="77777777" w:rsidR="003F5817" w:rsidRDefault="003F5817" w:rsidP="00AE6831">
      <w:pPr>
        <w:spacing w:after="0" w:line="240" w:lineRule="auto"/>
        <w:ind w:firstLine="567"/>
        <w:jc w:val="both"/>
      </w:pPr>
      <w:r>
        <w:t xml:space="preserve">89) Информированное добровольное согласие на искусственную внутриматочную инсеминацию с использование спермы донора (Приложение № 89); </w:t>
      </w:r>
    </w:p>
    <w:p w14:paraId="0110AEA6" w14:textId="77777777" w:rsidR="003F5817" w:rsidRDefault="003F5817" w:rsidP="00AE6831">
      <w:pPr>
        <w:spacing w:after="0" w:line="240" w:lineRule="auto"/>
        <w:ind w:firstLine="567"/>
        <w:jc w:val="both"/>
      </w:pPr>
      <w:r>
        <w:t xml:space="preserve">90) Информированное добровольное согласие на переднюю и заднюю </w:t>
      </w:r>
      <w:proofErr w:type="spellStart"/>
      <w:r>
        <w:t>кальпографию</w:t>
      </w:r>
      <w:proofErr w:type="spellEnd"/>
      <w:r>
        <w:t xml:space="preserve"> с </w:t>
      </w:r>
      <w:proofErr w:type="spellStart"/>
      <w:r>
        <w:t>леваторопластикой</w:t>
      </w:r>
      <w:proofErr w:type="spellEnd"/>
      <w:r>
        <w:t xml:space="preserve"> (Приложение № 90); </w:t>
      </w:r>
    </w:p>
    <w:p w14:paraId="0698F3A8" w14:textId="77777777" w:rsidR="003F5817" w:rsidRDefault="003F5817" w:rsidP="00AE6831">
      <w:pPr>
        <w:spacing w:after="0" w:line="240" w:lineRule="auto"/>
        <w:ind w:firstLine="567"/>
        <w:jc w:val="both"/>
      </w:pPr>
      <w:r>
        <w:t xml:space="preserve">91) Информированное добровольное согласие на выполнение процедуры местной анестезии (Приложение № 91); </w:t>
      </w:r>
    </w:p>
    <w:p w14:paraId="7F5B23FB" w14:textId="77777777" w:rsidR="003F5817" w:rsidRDefault="003F5817" w:rsidP="00AE6831">
      <w:pPr>
        <w:spacing w:after="0" w:line="240" w:lineRule="auto"/>
        <w:ind w:firstLine="567"/>
        <w:jc w:val="both"/>
      </w:pPr>
      <w:r>
        <w:t xml:space="preserve">92) Информированное добровольное согласие на электрокардиографию (Приложение № 92); </w:t>
      </w:r>
    </w:p>
    <w:p w14:paraId="3EDF57E6" w14:textId="34C8330C" w:rsidR="003F5817" w:rsidRDefault="003F5817" w:rsidP="00AE6831">
      <w:pPr>
        <w:spacing w:after="0" w:line="240" w:lineRule="auto"/>
        <w:ind w:firstLine="567"/>
        <w:jc w:val="both"/>
      </w:pPr>
      <w:r>
        <w:t xml:space="preserve">93) Информированное добровольное согласие на </w:t>
      </w:r>
      <w:proofErr w:type="spellStart"/>
      <w:r>
        <w:t>кардиотокографию</w:t>
      </w:r>
      <w:proofErr w:type="spellEnd"/>
      <w:r>
        <w:t xml:space="preserve"> (Приложение № 93);</w:t>
      </w:r>
    </w:p>
    <w:p w14:paraId="268AFE25" w14:textId="77777777" w:rsidR="003F5817" w:rsidRDefault="003F5817" w:rsidP="00AE6831">
      <w:pPr>
        <w:spacing w:after="0" w:line="240" w:lineRule="auto"/>
        <w:ind w:firstLine="567"/>
        <w:jc w:val="both"/>
      </w:pPr>
      <w:r>
        <w:t xml:space="preserve">94) Дополнительное соглашение к Договору возмездного оказания медицинских услуг по программе «Ведение нормально протекающей беременности врач </w:t>
      </w:r>
      <w:proofErr w:type="spellStart"/>
      <w:r>
        <w:t>Снежкова</w:t>
      </w:r>
      <w:proofErr w:type="spellEnd"/>
      <w:r>
        <w:t xml:space="preserve"> В.А. одноплодная беременность (Приложение № 94); </w:t>
      </w:r>
    </w:p>
    <w:p w14:paraId="0A04ED87" w14:textId="77777777" w:rsidR="003F5817" w:rsidRDefault="003F5817" w:rsidP="00AE6831">
      <w:pPr>
        <w:spacing w:after="0" w:line="240" w:lineRule="auto"/>
        <w:ind w:firstLine="567"/>
        <w:jc w:val="both"/>
      </w:pPr>
      <w:r>
        <w:t xml:space="preserve">95) Дополнительное соглашение к Договору возмездного оказания медицинских услуг по программе «Ведение нормально протекающей беременности врач </w:t>
      </w:r>
      <w:proofErr w:type="spellStart"/>
      <w:r>
        <w:t>Снежкова</w:t>
      </w:r>
      <w:proofErr w:type="spellEnd"/>
      <w:r>
        <w:t xml:space="preserve"> В.А. многоплодная беременность (Приложение № 95); </w:t>
      </w:r>
    </w:p>
    <w:p w14:paraId="2DD20486" w14:textId="77777777" w:rsidR="003F5817" w:rsidRDefault="003F5817" w:rsidP="00AE6831">
      <w:pPr>
        <w:spacing w:after="0" w:line="240" w:lineRule="auto"/>
        <w:ind w:firstLine="567"/>
        <w:jc w:val="both"/>
      </w:pPr>
      <w:r>
        <w:t>96) Информированное добровольное согласие на магнитную стимуляцию тазового дна аппаратом «</w:t>
      </w:r>
      <w:proofErr w:type="spellStart"/>
      <w:r>
        <w:t>Аватрон</w:t>
      </w:r>
      <w:proofErr w:type="spellEnd"/>
      <w:r>
        <w:t xml:space="preserve">» (Приложение № 96); </w:t>
      </w:r>
    </w:p>
    <w:p w14:paraId="5A10F356" w14:textId="77777777" w:rsidR="003F5817" w:rsidRDefault="003F5817" w:rsidP="00AE6831">
      <w:pPr>
        <w:spacing w:after="0" w:line="240" w:lineRule="auto"/>
        <w:ind w:firstLine="567"/>
        <w:jc w:val="both"/>
      </w:pPr>
      <w:r>
        <w:t xml:space="preserve">97) Информированное добровольное согласие на наложение вторичных швов на слизистую влагалища (Приложение № 97); </w:t>
      </w:r>
    </w:p>
    <w:p w14:paraId="4D6CA875" w14:textId="77777777" w:rsidR="003F5817" w:rsidRDefault="003F5817" w:rsidP="00AE6831">
      <w:pPr>
        <w:spacing w:after="0" w:line="240" w:lineRule="auto"/>
        <w:ind w:firstLine="567"/>
        <w:jc w:val="both"/>
      </w:pPr>
      <w:r>
        <w:lastRenderedPageBreak/>
        <w:t xml:space="preserve">98) Информированное добровольное согласие на ультразвуковую кавитацию шейки матки, матки и влагалища (Приложение № 98); </w:t>
      </w:r>
    </w:p>
    <w:p w14:paraId="4FDF9C78" w14:textId="77777777" w:rsidR="003F5817" w:rsidRDefault="003F5817" w:rsidP="00AE6831">
      <w:pPr>
        <w:spacing w:after="0" w:line="240" w:lineRule="auto"/>
        <w:ind w:firstLine="567"/>
        <w:jc w:val="both"/>
      </w:pPr>
      <w:r>
        <w:t xml:space="preserve">99) Информированное добровольное согласие на лазеротерапию (Приложение № 99); </w:t>
      </w:r>
    </w:p>
    <w:p w14:paraId="650A01B1" w14:textId="77777777" w:rsidR="003F5817" w:rsidRDefault="003F5817" w:rsidP="00AE6831">
      <w:pPr>
        <w:spacing w:after="0" w:line="240" w:lineRule="auto"/>
        <w:ind w:firstLine="567"/>
        <w:jc w:val="both"/>
      </w:pPr>
      <w:r>
        <w:t>100) Информированное добровольное согласие на КВЧ терапию (Приложение № 100);</w:t>
      </w:r>
    </w:p>
    <w:p w14:paraId="4B9BCD2F" w14:textId="77777777" w:rsidR="003F5817" w:rsidRDefault="003F5817" w:rsidP="00AE6831">
      <w:pPr>
        <w:spacing w:after="0" w:line="240" w:lineRule="auto"/>
        <w:ind w:firstLine="567"/>
        <w:jc w:val="both"/>
      </w:pPr>
      <w:r>
        <w:t xml:space="preserve">101) Информированное добровольное согласие на </w:t>
      </w:r>
      <w:proofErr w:type="spellStart"/>
      <w:r>
        <w:t>фолликулометрию</w:t>
      </w:r>
      <w:proofErr w:type="spellEnd"/>
      <w:r>
        <w:t xml:space="preserve"> (Приложение № 101); </w:t>
      </w:r>
    </w:p>
    <w:p w14:paraId="3BDA8C96" w14:textId="77777777" w:rsidR="003F5817" w:rsidRDefault="003F5817" w:rsidP="00AE6831">
      <w:pPr>
        <w:spacing w:after="0" w:line="240" w:lineRule="auto"/>
        <w:ind w:firstLine="567"/>
        <w:jc w:val="both"/>
      </w:pPr>
      <w:r>
        <w:t xml:space="preserve">102) Отказ пациента от госпитализации (Приложение № 102); </w:t>
      </w:r>
    </w:p>
    <w:p w14:paraId="7FDCAFBF" w14:textId="77777777" w:rsidR="003F5817" w:rsidRDefault="003F5817" w:rsidP="00AE6831">
      <w:pPr>
        <w:spacing w:after="0" w:line="240" w:lineRule="auto"/>
        <w:ind w:firstLine="567"/>
        <w:jc w:val="both"/>
      </w:pPr>
      <w:r>
        <w:t xml:space="preserve">103) Информированное добровольное согласие на цистоскопию (Приложение № 103); </w:t>
      </w:r>
    </w:p>
    <w:p w14:paraId="0AE9EA4C" w14:textId="77777777" w:rsidR="003F5817" w:rsidRDefault="003F5817" w:rsidP="00AE6831">
      <w:pPr>
        <w:spacing w:after="0" w:line="240" w:lineRule="auto"/>
        <w:ind w:firstLine="567"/>
        <w:jc w:val="both"/>
      </w:pPr>
      <w:r>
        <w:t xml:space="preserve">104) Информированное добровольное согласие на БОС терапию (Приложение № 104); </w:t>
      </w:r>
    </w:p>
    <w:p w14:paraId="5EBC5D23" w14:textId="77777777" w:rsidR="003F5817" w:rsidRDefault="003F5817" w:rsidP="00AE6831">
      <w:pPr>
        <w:spacing w:after="0" w:line="240" w:lineRule="auto"/>
        <w:ind w:firstLine="567"/>
        <w:jc w:val="both"/>
      </w:pPr>
      <w:r>
        <w:t xml:space="preserve">105) Заявление на возврат денежных средств (Приложение № 105); </w:t>
      </w:r>
    </w:p>
    <w:p w14:paraId="79C9889A" w14:textId="77777777" w:rsidR="003F5817" w:rsidRDefault="003F5817" w:rsidP="00AE6831">
      <w:pPr>
        <w:spacing w:after="0" w:line="240" w:lineRule="auto"/>
        <w:ind w:firstLine="567"/>
        <w:jc w:val="both"/>
      </w:pPr>
      <w:r>
        <w:t xml:space="preserve">106) Информированное добровольное согласие на коагуляцию шейки матки (Приложение № 106); </w:t>
      </w:r>
    </w:p>
    <w:p w14:paraId="33310AE6" w14:textId="77777777" w:rsidR="003F5817" w:rsidRDefault="003F5817" w:rsidP="00AE6831">
      <w:pPr>
        <w:spacing w:after="0" w:line="240" w:lineRule="auto"/>
        <w:ind w:firstLine="567"/>
        <w:jc w:val="both"/>
      </w:pPr>
      <w:r>
        <w:t xml:space="preserve">107) Информированное добровольное согласие на взятие крови из вены (Приложение № 107); </w:t>
      </w:r>
    </w:p>
    <w:p w14:paraId="59330988" w14:textId="77777777" w:rsidR="003F5817" w:rsidRDefault="003F5817" w:rsidP="00AE6831">
      <w:pPr>
        <w:spacing w:after="0" w:line="240" w:lineRule="auto"/>
        <w:ind w:firstLine="567"/>
        <w:jc w:val="both"/>
      </w:pPr>
      <w:r>
        <w:t xml:space="preserve">108) Информированное добровольное согласие на </w:t>
      </w:r>
      <w:proofErr w:type="spellStart"/>
      <w:r>
        <w:t>урофлуометрию</w:t>
      </w:r>
      <w:proofErr w:type="spellEnd"/>
      <w:r>
        <w:t xml:space="preserve"> (Приложение № 108); </w:t>
      </w:r>
    </w:p>
    <w:p w14:paraId="6101D070" w14:textId="36416D0D" w:rsidR="003F5817" w:rsidRDefault="003F5817" w:rsidP="00AE6831">
      <w:pPr>
        <w:spacing w:after="0" w:line="240" w:lineRule="auto"/>
        <w:ind w:firstLine="567"/>
        <w:jc w:val="both"/>
      </w:pPr>
      <w:r>
        <w:t xml:space="preserve">109) Информированное добровольное согласие на инстилляцию полости матки (Приложение № 109); </w:t>
      </w:r>
    </w:p>
    <w:p w14:paraId="59CAAC31" w14:textId="2729ED25" w:rsidR="003F5817" w:rsidRDefault="003F5817" w:rsidP="00AE6831">
      <w:pPr>
        <w:spacing w:after="0" w:line="240" w:lineRule="auto"/>
        <w:ind w:firstLine="567"/>
        <w:jc w:val="both"/>
      </w:pPr>
      <w:r>
        <w:t>110) Информированное добровольное согласие на трепан биопсию молочной железы (Приложение № 110).</w:t>
      </w:r>
    </w:p>
    <w:p w14:paraId="481A07CB" w14:textId="77777777" w:rsidR="009F6F2C" w:rsidRPr="00016DE1" w:rsidRDefault="009F6F2C" w:rsidP="00016DE1">
      <w:pPr>
        <w:spacing w:after="0" w:line="240" w:lineRule="auto"/>
        <w:ind w:firstLine="567"/>
        <w:jc w:val="center"/>
        <w:rPr>
          <w:rFonts w:ascii="Times New Roman" w:hAnsi="Times New Roman" w:cs="Times New Roman"/>
          <w:b/>
          <w:bCs/>
        </w:rPr>
      </w:pPr>
      <w:r w:rsidRPr="00016DE1">
        <w:rPr>
          <w:rFonts w:ascii="Times New Roman" w:hAnsi="Times New Roman" w:cs="Times New Roman"/>
          <w:b/>
          <w:bCs/>
        </w:rPr>
        <w:t>9. УЧЕТ ОБЪЕМОВ ПЛАТНЫХ МЕДИЦИНСКИХ УСЛУГ</w:t>
      </w:r>
    </w:p>
    <w:p w14:paraId="29A9E019" w14:textId="77777777" w:rsidR="009F6F2C" w:rsidRPr="00016DE1" w:rsidRDefault="009F6F2C" w:rsidP="00016DE1">
      <w:pPr>
        <w:spacing w:after="0" w:line="240" w:lineRule="auto"/>
        <w:ind w:firstLine="567"/>
        <w:jc w:val="center"/>
        <w:rPr>
          <w:rFonts w:ascii="Times New Roman" w:hAnsi="Times New Roman" w:cs="Times New Roman"/>
          <w:b/>
          <w:bCs/>
        </w:rPr>
      </w:pPr>
    </w:p>
    <w:p w14:paraId="7D2F5DCC"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9.1. Объем платных услуг отражает объем потребления населением различных видов услуг и измеряется суммой денежных средств, полученных от населения, Медицинской организацией, а также иных источников, предусмотренных законодательством Российской Федерации.</w:t>
      </w:r>
    </w:p>
    <w:p w14:paraId="1D2E4E94"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9.2. В формах статистической отчетности объем платных услуг населению приводится в фактически действующих рыночных ценах, включающих налог и другие обязательные платежи.</w:t>
      </w:r>
    </w:p>
    <w:p w14:paraId="148933CC"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9.3. Виды медицинских услуг, оказываемых Клиникой гражданам за счет их личных средств, организаций, средств добровольного медицинского страхования и иных источников, предусмотренных законодательством Российской Федерации, определяются в соответствии с пунктом 3.11. настоящих Правил.</w:t>
      </w:r>
    </w:p>
    <w:p w14:paraId="2401B004" w14:textId="6E94DD24" w:rsidR="009F6F2C" w:rsidRPr="009F6F2C"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9.4. Перечни платных медицинских услуг и услуг сервиса, оказываемых Медицинской организацией, размещаются на официальном сайте Клиники и информационных стендах (стойках) с постоянным внесением изменений в эти перечни.</w:t>
      </w:r>
    </w:p>
    <w:p w14:paraId="40B2188B" w14:textId="77777777" w:rsidR="009F6F2C" w:rsidRPr="009F6F2C" w:rsidRDefault="009F6F2C" w:rsidP="009F6F2C">
      <w:pPr>
        <w:spacing w:after="0" w:line="240" w:lineRule="auto"/>
        <w:ind w:firstLine="567"/>
        <w:jc w:val="both"/>
        <w:rPr>
          <w:rFonts w:ascii="Times New Roman" w:hAnsi="Times New Roman" w:cs="Times New Roman"/>
        </w:rPr>
      </w:pPr>
    </w:p>
    <w:p w14:paraId="0B645182" w14:textId="77777777" w:rsidR="009F6F2C" w:rsidRPr="00016DE1" w:rsidRDefault="009F6F2C" w:rsidP="00016DE1">
      <w:pPr>
        <w:spacing w:after="0" w:line="240" w:lineRule="auto"/>
        <w:ind w:firstLine="567"/>
        <w:jc w:val="center"/>
        <w:rPr>
          <w:rFonts w:ascii="Times New Roman" w:hAnsi="Times New Roman" w:cs="Times New Roman"/>
          <w:b/>
          <w:bCs/>
        </w:rPr>
      </w:pPr>
      <w:r w:rsidRPr="00016DE1">
        <w:rPr>
          <w:rFonts w:ascii="Times New Roman" w:hAnsi="Times New Roman" w:cs="Times New Roman"/>
          <w:b/>
          <w:bCs/>
        </w:rPr>
        <w:t>10. ЦЕНЫ НА ПЛАТНЫЕ МЕДИЦИНСКИЕ УСЛУГИ И ПОРЯДОК ИХ ОПЛАТЫ</w:t>
      </w:r>
    </w:p>
    <w:p w14:paraId="2297A6DE" w14:textId="77777777" w:rsidR="009F6F2C" w:rsidRPr="009F6F2C" w:rsidRDefault="009F6F2C" w:rsidP="009F6F2C">
      <w:pPr>
        <w:spacing w:after="0" w:line="240" w:lineRule="auto"/>
        <w:ind w:firstLine="567"/>
        <w:jc w:val="both"/>
        <w:rPr>
          <w:rFonts w:ascii="Times New Roman" w:hAnsi="Times New Roman" w:cs="Times New Roman"/>
        </w:rPr>
      </w:pPr>
    </w:p>
    <w:p w14:paraId="49E81545"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10.1. Стоимость медицинских услуг определяется на основании калькуляции с учетом всех расходов, связанных с предоставлением этих услуг. Цена на платные медицинские услуги выражается в рублях.</w:t>
      </w:r>
    </w:p>
    <w:p w14:paraId="6784E4EF"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10.2. Цены на платные медицинские услуги формируются Клиникой самостоятельно и утверждаются генеральным директором.</w:t>
      </w:r>
    </w:p>
    <w:p w14:paraId="704FA21A"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10.3. Медицинская организация вправе по своему усмотрению предоставлять скидки гражданам в любом размере.</w:t>
      </w:r>
    </w:p>
    <w:p w14:paraId="3A0AB442" w14:textId="53E1013D"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lastRenderedPageBreak/>
        <w:t>10.4. Оплата медицинских услуг производится путем безналичных расчетов через учреждения банков или путем внесения наличных денежных средств непосредственно в кассу Клиники с выдачей документа, подтверждающего оплату (кассового чека).</w:t>
      </w:r>
      <w:r w:rsidR="00274293" w:rsidRPr="00274293">
        <w:t xml:space="preserve"> </w:t>
      </w:r>
      <w:r w:rsidR="00274293" w:rsidRPr="00274293">
        <w:rPr>
          <w:rFonts w:ascii="Times New Roman" w:hAnsi="Times New Roman" w:cs="Times New Roman"/>
        </w:rPr>
        <w:t>Оплата производится наличными или безналичным расчетом. Предусматриваются следующие способы оплаты: 100% предоплата, частичная предоплата (аванс), поэтапная оплата согласно графику в смете. Способ оплаты определяется по соглашению сторон и фиксируется в договоре или приложении.</w:t>
      </w:r>
    </w:p>
    <w:p w14:paraId="69DD32A1" w14:textId="47B228B5" w:rsidR="009F6F2C" w:rsidRPr="009F6F2C"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10.5. По требованию лица, оплатившего услуги, Медицинская организация выдает справку об оплате медицинских услуг для представления в налоговые органы Российской Федерации установленной формы, см. п. 7.4. Настоящих Правил.</w:t>
      </w:r>
    </w:p>
    <w:p w14:paraId="2A08169F" w14:textId="77777777" w:rsidR="00016DE1" w:rsidRDefault="00016DE1" w:rsidP="009F6F2C">
      <w:pPr>
        <w:spacing w:after="0" w:line="240" w:lineRule="auto"/>
        <w:ind w:firstLine="567"/>
        <w:jc w:val="both"/>
        <w:rPr>
          <w:rFonts w:ascii="Times New Roman" w:hAnsi="Times New Roman" w:cs="Times New Roman"/>
        </w:rPr>
      </w:pPr>
    </w:p>
    <w:p w14:paraId="65EC3BB4" w14:textId="3F75ECBE" w:rsidR="009F6F2C" w:rsidRPr="00016DE1" w:rsidRDefault="009F6F2C" w:rsidP="00016DE1">
      <w:pPr>
        <w:spacing w:after="0" w:line="240" w:lineRule="auto"/>
        <w:ind w:firstLine="567"/>
        <w:jc w:val="center"/>
        <w:rPr>
          <w:rFonts w:ascii="Times New Roman" w:hAnsi="Times New Roman" w:cs="Times New Roman"/>
          <w:b/>
          <w:bCs/>
        </w:rPr>
      </w:pPr>
      <w:r w:rsidRPr="00016DE1">
        <w:rPr>
          <w:rFonts w:ascii="Times New Roman" w:hAnsi="Times New Roman" w:cs="Times New Roman"/>
          <w:b/>
          <w:bCs/>
        </w:rPr>
        <w:t>11. КОНТРОЛЬ ЗА ПРЕДОСТАВЛЕНИЕМ ПЛАТНЫХ МЕДИЦИНСКИХ УСЛУГ И ОТВЕТСТВЕННОСТЬ ИСПОЛНИТЕЛЯ</w:t>
      </w:r>
    </w:p>
    <w:p w14:paraId="32BB53D7" w14:textId="77777777" w:rsidR="009F6F2C" w:rsidRPr="009F6F2C" w:rsidRDefault="009F6F2C" w:rsidP="009F6F2C">
      <w:pPr>
        <w:spacing w:after="0" w:line="240" w:lineRule="auto"/>
        <w:ind w:firstLine="567"/>
        <w:jc w:val="both"/>
        <w:rPr>
          <w:rFonts w:ascii="Times New Roman" w:hAnsi="Times New Roman" w:cs="Times New Roman"/>
        </w:rPr>
      </w:pPr>
    </w:p>
    <w:p w14:paraId="159B33F4"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11.1. Контроль за организацией и качеством оказания платных медицинских услуг, а также правильностью взимания платы за оказанные платных медицинских услуг осуществляют в пределах своей компетенции Федеральная служба по надзору в сфере защиты прав потребителей и благополучия человека и территориальный орган Росздравнадзора по НСО.</w:t>
      </w:r>
    </w:p>
    <w:p w14:paraId="7E24CA5D"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11.2. Руководство Клиники вправе самостоятельно проводить внутренние проверки на предмет соответствия оказываемых платных медицинских услуг требованиям законодательства и внутренним правилам.</w:t>
      </w:r>
    </w:p>
    <w:p w14:paraId="647450DD" w14:textId="77777777" w:rsid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11.3.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54F38075" w14:textId="77777777"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 xml:space="preserve">11.3.1 – За нарушение сроков оказания услуг по вине Исполнителя Исполнитель уплачивает Заказчику (Потребителю) неустойку в размере 0,1% от стоимости </w:t>
      </w:r>
      <w:proofErr w:type="spellStart"/>
      <w:r w:rsidRPr="00274293">
        <w:rPr>
          <w:rFonts w:ascii="Times New Roman" w:hAnsi="Times New Roman" w:cs="Times New Roman"/>
        </w:rPr>
        <w:t>неоказанной</w:t>
      </w:r>
      <w:proofErr w:type="spellEnd"/>
      <w:r w:rsidRPr="00274293">
        <w:rPr>
          <w:rFonts w:ascii="Times New Roman" w:hAnsi="Times New Roman" w:cs="Times New Roman"/>
        </w:rPr>
        <w:t xml:space="preserve"> услуги за каждый день просрочки, но не более 10% от стоимости услуги.</w:t>
      </w:r>
    </w:p>
    <w:p w14:paraId="7174DA85" w14:textId="1C93E2DF" w:rsidR="00274293" w:rsidRPr="00016DE1"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11.3.2 – За нарушение сроков оплаты Заказчик (если он является юридическим лицом) уплачивает неустойку в размере 0,1% от суммы задолженности за каждый день просрочки, но не более 10%. Для Заказчика-физического лица (Потребителя) применяются проценты по ст. 395 ГК РФ.</w:t>
      </w:r>
    </w:p>
    <w:p w14:paraId="5D4F0A85"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11.4.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3C538129" w14:textId="575688B4"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11.5. Правила вступают в силу с момента из утверждения Приказом Главного врача Клиники, если иной срок вступления в силу прямо не установлен Правилами, и действуют до момента отмены таковых Исполнителем.</w:t>
      </w:r>
    </w:p>
    <w:p w14:paraId="6A8ECA7F"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11.6. Исполнитель оставляет за собой право вносить изменения в настоящие Правила и/или отменить действие Правил в любой момент по своему усмотрению. Внесение Исполнителем изменений в Правила допускается при условии, что такие изменения не ущемляют права и законные интересы Заказчика/Пациента.</w:t>
      </w:r>
    </w:p>
    <w:p w14:paraId="02FB6AB8"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Информация об указанных изменениях и/или об отмене действия Правил будет размещаться на Сайте и в медицинском офисе Исполнителя.</w:t>
      </w:r>
    </w:p>
    <w:p w14:paraId="6560D194" w14:textId="0239BCA3" w:rsidR="009F6F2C"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В случае внесения Исполнителем изменений в Правила, такие изменения вступают в силу с момента их утверждения Приказом Главного врача Клиники, если иной срок вступления изменений в силу не определен дополнительно при таком размещении. В случае несогласия Пациента/Заказчика с измененным текстом Правил Пациент/Заказчик вправе отказаться от Договора возмездного оказания платных медицинских услуг.</w:t>
      </w:r>
    </w:p>
    <w:p w14:paraId="7AB0E2A8" w14:textId="77777777" w:rsidR="00016DE1" w:rsidRPr="009F6F2C" w:rsidRDefault="00016DE1" w:rsidP="00016DE1">
      <w:pPr>
        <w:spacing w:after="0" w:line="240" w:lineRule="auto"/>
        <w:ind w:firstLine="567"/>
        <w:jc w:val="both"/>
        <w:rPr>
          <w:rFonts w:ascii="Times New Roman" w:hAnsi="Times New Roman" w:cs="Times New Roman"/>
        </w:rPr>
      </w:pPr>
    </w:p>
    <w:p w14:paraId="4E5504A4" w14:textId="77777777" w:rsidR="009F6F2C" w:rsidRPr="00016DE1" w:rsidRDefault="009F6F2C" w:rsidP="00016DE1">
      <w:pPr>
        <w:spacing w:after="0" w:line="240" w:lineRule="auto"/>
        <w:ind w:firstLine="567"/>
        <w:jc w:val="center"/>
        <w:rPr>
          <w:rFonts w:ascii="Times New Roman" w:hAnsi="Times New Roman" w:cs="Times New Roman"/>
          <w:b/>
          <w:bCs/>
        </w:rPr>
      </w:pPr>
      <w:r w:rsidRPr="00016DE1">
        <w:rPr>
          <w:rFonts w:ascii="Times New Roman" w:hAnsi="Times New Roman" w:cs="Times New Roman"/>
          <w:b/>
          <w:bCs/>
        </w:rPr>
        <w:t>12. ПОРЯДОК ОФОРМЛЕНИЯ И ВЫДАЧИ ДОКУМЕНТОВ О ВРЕМЕННОЙ НЕТРУДОСПОСОБНОСТИ</w:t>
      </w:r>
    </w:p>
    <w:p w14:paraId="2E9FDFC5" w14:textId="77777777" w:rsidR="009F6F2C" w:rsidRPr="009F6F2C" w:rsidRDefault="009F6F2C" w:rsidP="009F6F2C">
      <w:pPr>
        <w:spacing w:after="0" w:line="240" w:lineRule="auto"/>
        <w:ind w:firstLine="567"/>
        <w:jc w:val="both"/>
        <w:rPr>
          <w:rFonts w:ascii="Times New Roman" w:hAnsi="Times New Roman" w:cs="Times New Roman"/>
        </w:rPr>
      </w:pPr>
    </w:p>
    <w:p w14:paraId="7A98473E"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12.1. В случае временной нетрудоспособности Пациента Исполнителем оформляются и выдаются листы временной нетрудоспособности в соответствии с действующим законодательством Российской Федерации.</w:t>
      </w:r>
    </w:p>
    <w:p w14:paraId="3EF1FEF3"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12.2. Листок нетрудоспособности по беременности и родам выдается Пациентам наблюдавшимся у Исполнителя в 30 недель беременности единовременно продолжительностью на 140 календарных дней (70 календарных дней до родов и 70 календарных дней после родов, при многоплодной беременности в 28 недель беременности единовременно продолжительностью на 194 дня (84 календарных дня до родов и 110 календарных дней после родов).</w:t>
      </w:r>
    </w:p>
    <w:p w14:paraId="64CE79A1"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В случае если Пациентка при обращении в Клинику в установленный срок отказывается от получения листка нетрудоспособности по беременности и родам на период отпуска по беременности и родам, ее отказ фиксируется в медицинской документации.</w:t>
      </w:r>
    </w:p>
    <w:p w14:paraId="601D0F05" w14:textId="77777777" w:rsidR="00016DE1" w:rsidRPr="00016DE1"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12.3. Листок нетрудоспособности при лечении Пациентов выдается Клиникой в следующих случаях:</w:t>
      </w:r>
    </w:p>
    <w:p w14:paraId="5D9AE1EF" w14:textId="24E698BD" w:rsidR="009F6F2C" w:rsidRDefault="00016DE1" w:rsidP="00016DE1">
      <w:pPr>
        <w:spacing w:after="0" w:line="240" w:lineRule="auto"/>
        <w:ind w:firstLine="567"/>
        <w:jc w:val="both"/>
        <w:rPr>
          <w:rFonts w:ascii="Times New Roman" w:hAnsi="Times New Roman" w:cs="Times New Roman"/>
        </w:rPr>
      </w:pPr>
      <w:r w:rsidRPr="00016DE1">
        <w:rPr>
          <w:rFonts w:ascii="Times New Roman" w:hAnsi="Times New Roman" w:cs="Times New Roman"/>
        </w:rPr>
        <w:t>-  при амбулаторном лечении заболеваний Пациента, связанных с временной нетрудоспособностью – единолично лечащим врачом на срок до</w:t>
      </w:r>
      <w:r w:rsidR="00C179D6">
        <w:rPr>
          <w:rFonts w:ascii="Times New Roman" w:hAnsi="Times New Roman" w:cs="Times New Roman"/>
        </w:rPr>
        <w:t xml:space="preserve"> </w:t>
      </w:r>
      <w:r w:rsidRPr="00016DE1">
        <w:rPr>
          <w:rFonts w:ascii="Times New Roman" w:hAnsi="Times New Roman" w:cs="Times New Roman"/>
        </w:rPr>
        <w:t>15 календарных дней включительно, при временной нетрудоспособности более 15 дней выдается и продлевается по решению врачебной комиссии;</w:t>
      </w:r>
    </w:p>
    <w:p w14:paraId="66F39092" w14:textId="252A3376"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 Особенности предоставления услуг в условиях дневного и круглосуточного стационара</w:t>
      </w:r>
    </w:p>
    <w:p w14:paraId="396F17CF" w14:textId="31EF789A"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12.4.1. Госпитализация Пациента в круглосуточный или дневной стационар для получения платных медицинских услуг осуществляется на основании заключенного Договора возмездного оказания медицинских услуг (или Дополнительного соглашения к нему) и при наличии медицинских показаний, определяемых лечащим врачом.</w:t>
      </w:r>
    </w:p>
    <w:p w14:paraId="43073AE6" w14:textId="4AF280FD"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12.4.2. При госпитализации в стационар (как круглосуточный, так и дневной) Пациент (или его законный представитель) обязан предъявить документ, удостоверяющий личность, а также предоставить все необходимые результаты предварительных обследований и выписки, имеющиеся на момент обращения.</w:t>
      </w:r>
    </w:p>
    <w:p w14:paraId="3DDC6AD9" w14:textId="544B49F8"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12.4.3. Оплата услуг в стационарных условиях (в том числе оплата койко-дня, медицинских вмешательств, медикаментов и питания, если это предусмотрено условиями Договора) производится на условиях, определенных Договором и разделом 10 настоящих Правил. Исполнитель вправе устанавливать предоплату (аванс) за планируемый период пребывания Пациента в стационаре.</w:t>
      </w:r>
    </w:p>
    <w:p w14:paraId="165D5563" w14:textId="676183B0"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12.4.4. В случае изменения условий оказания медицинской помощи, в том числе при переводе Пациента из дневного стационара в круглосуточный стационар по медицинским показаниям, Стороны вносят соответствующие изменения в Договор (Смету) путем подписания Дополнительного соглашения. Стоимость и объем услуг пересчитываются пропорционально фактически оказанной помощи и затратам Исполнителя.</w:t>
      </w:r>
    </w:p>
    <w:p w14:paraId="6E043122" w14:textId="2305D38D" w:rsidR="00C179D6"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12.4.5. Пребывание Пациента в условиях дневного стационара предполагает медицинское наблюдение и лечение в дневное время, не требующее круглосуточного медицинского наблюдения, в соответствии с режимом работы Исполнителя.</w:t>
      </w:r>
    </w:p>
    <w:p w14:paraId="0CFD6392" w14:textId="31DDCDBA" w:rsidR="00016DE1" w:rsidRPr="003F5817" w:rsidRDefault="00C179D6" w:rsidP="00C179D6">
      <w:pPr>
        <w:spacing w:after="0" w:line="240" w:lineRule="auto"/>
        <w:ind w:firstLine="567"/>
        <w:jc w:val="both"/>
        <w:rPr>
          <w:rFonts w:ascii="Times New Roman" w:hAnsi="Times New Roman" w:cs="Times New Roman"/>
        </w:rPr>
      </w:pPr>
      <w:r w:rsidRPr="003F5817">
        <w:rPr>
          <w:rFonts w:ascii="Times New Roman" w:hAnsi="Times New Roman" w:cs="Times New Roman"/>
        </w:rPr>
        <w:t>12.4.6. При выписке Пациента из стационара (по окончании курса лечения, досрочно или по инициативе Пациента) Исполнитель оформляет выписной эпикриз или иной медицинский документ, отражающий состояние здоровья Пациента и объем оказанных услуг. Медицинские документы выдаются в порядке, предусмотренном разделом 7 настоящих Правил.</w:t>
      </w:r>
    </w:p>
    <w:p w14:paraId="382EB213" w14:textId="77777777" w:rsidR="00C179D6" w:rsidRPr="003F5817" w:rsidRDefault="00C179D6" w:rsidP="00C179D6">
      <w:pPr>
        <w:spacing w:after="0" w:line="240" w:lineRule="auto"/>
        <w:ind w:firstLine="567"/>
        <w:jc w:val="both"/>
        <w:rPr>
          <w:rFonts w:ascii="Times New Roman" w:hAnsi="Times New Roman" w:cs="Times New Roman"/>
        </w:rPr>
      </w:pPr>
    </w:p>
    <w:p w14:paraId="19DA7920" w14:textId="77777777" w:rsidR="009F6F2C" w:rsidRPr="003F5817" w:rsidRDefault="009F6F2C" w:rsidP="00016DE1">
      <w:pPr>
        <w:spacing w:after="0" w:line="240" w:lineRule="auto"/>
        <w:ind w:firstLine="567"/>
        <w:jc w:val="center"/>
        <w:rPr>
          <w:rFonts w:ascii="Times New Roman" w:hAnsi="Times New Roman" w:cs="Times New Roman"/>
          <w:b/>
          <w:bCs/>
        </w:rPr>
      </w:pPr>
      <w:r w:rsidRPr="003F5817">
        <w:rPr>
          <w:rFonts w:ascii="Times New Roman" w:hAnsi="Times New Roman" w:cs="Times New Roman"/>
          <w:b/>
          <w:bCs/>
        </w:rPr>
        <w:t>13. ОСОБЕННОСТИ ПРЕДОСТАВЛЕНИЯ УСЛУГ ПРИ ДИСТАНЦИОННОМ ЗАКЛЮЧЕНИИ ДОГОВОРА</w:t>
      </w:r>
    </w:p>
    <w:p w14:paraId="6D65784B" w14:textId="77777777" w:rsidR="009F6F2C" w:rsidRPr="003F5817" w:rsidRDefault="009F6F2C" w:rsidP="009F6F2C">
      <w:pPr>
        <w:spacing w:after="0" w:line="240" w:lineRule="auto"/>
        <w:ind w:firstLine="567"/>
        <w:jc w:val="both"/>
        <w:rPr>
          <w:rFonts w:ascii="Times New Roman" w:hAnsi="Times New Roman" w:cs="Times New Roman"/>
        </w:rPr>
      </w:pPr>
    </w:p>
    <w:p w14:paraId="4DD6AB0B" w14:textId="456A6C80" w:rsidR="0069794B" w:rsidRPr="003F5817" w:rsidRDefault="009F6F2C" w:rsidP="0069794B">
      <w:pPr>
        <w:spacing w:after="0" w:line="240" w:lineRule="auto"/>
        <w:ind w:firstLine="567"/>
        <w:jc w:val="both"/>
        <w:rPr>
          <w:rFonts w:ascii="Times New Roman" w:hAnsi="Times New Roman" w:cs="Times New Roman"/>
        </w:rPr>
      </w:pPr>
      <w:r w:rsidRPr="003F5817">
        <w:rPr>
          <w:rFonts w:ascii="Times New Roman" w:hAnsi="Times New Roman" w:cs="Times New Roman"/>
        </w:rPr>
        <w:lastRenderedPageBreak/>
        <w:t xml:space="preserve">13.1. </w:t>
      </w:r>
      <w:r w:rsidR="0069794B" w:rsidRPr="003F5817">
        <w:rPr>
          <w:rFonts w:ascii="Times New Roman" w:hAnsi="Times New Roman" w:cs="Times New Roman"/>
        </w:rPr>
        <w:t>Договор возмездного оказания платных медицинских услуг может быть заключен дистанционным способом:</w:t>
      </w:r>
    </w:p>
    <w:p w14:paraId="45BD01EA" w14:textId="1ED14949" w:rsidR="0069794B" w:rsidRPr="003F5817" w:rsidRDefault="0069794B" w:rsidP="0069794B">
      <w:pPr>
        <w:spacing w:after="0" w:line="240" w:lineRule="auto"/>
        <w:ind w:firstLine="567"/>
        <w:jc w:val="both"/>
        <w:rPr>
          <w:rFonts w:ascii="Times New Roman" w:hAnsi="Times New Roman" w:cs="Times New Roman"/>
        </w:rPr>
      </w:pPr>
      <w:r w:rsidRPr="003F5817">
        <w:rPr>
          <w:rFonts w:ascii="Times New Roman" w:hAnsi="Times New Roman" w:cs="Times New Roman"/>
        </w:rPr>
        <w:t>– на сайте Исполнителя www.pelargos.ru;</w:t>
      </w:r>
    </w:p>
    <w:p w14:paraId="210FB18B" w14:textId="5DF546BE" w:rsidR="0069794B" w:rsidRPr="0069794B" w:rsidRDefault="0069794B" w:rsidP="0069794B">
      <w:pPr>
        <w:spacing w:after="0" w:line="240" w:lineRule="auto"/>
        <w:ind w:firstLine="567"/>
        <w:jc w:val="both"/>
        <w:rPr>
          <w:rFonts w:ascii="Times New Roman" w:hAnsi="Times New Roman" w:cs="Times New Roman"/>
        </w:rPr>
      </w:pPr>
      <w:r w:rsidRPr="003F5817">
        <w:rPr>
          <w:rFonts w:ascii="Times New Roman" w:hAnsi="Times New Roman" w:cs="Times New Roman"/>
        </w:rPr>
        <w:t>– в мобильном приложении Исполнителя</w:t>
      </w:r>
      <w:r w:rsidRPr="0069794B">
        <w:rPr>
          <w:rFonts w:ascii="Times New Roman" w:hAnsi="Times New Roman" w:cs="Times New Roman"/>
        </w:rPr>
        <w:t xml:space="preserve"> (при его наличии);</w:t>
      </w:r>
    </w:p>
    <w:p w14:paraId="0E5DF41B" w14:textId="77777777" w:rsidR="0069794B" w:rsidRDefault="0069794B" w:rsidP="0069794B">
      <w:pPr>
        <w:spacing w:after="0" w:line="240" w:lineRule="auto"/>
        <w:ind w:firstLine="567"/>
        <w:jc w:val="both"/>
        <w:rPr>
          <w:rFonts w:ascii="Times New Roman" w:hAnsi="Times New Roman" w:cs="Times New Roman"/>
        </w:rPr>
      </w:pPr>
      <w:r w:rsidRPr="0069794B">
        <w:rPr>
          <w:rFonts w:ascii="Times New Roman" w:hAnsi="Times New Roman" w:cs="Times New Roman"/>
        </w:rPr>
        <w:t>– с использованием многофункционального сервиса обмена информацией (при наличии).</w:t>
      </w:r>
    </w:p>
    <w:p w14:paraId="69BC3677" w14:textId="77777777" w:rsidR="0069794B"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13.2. </w:t>
      </w:r>
      <w:r w:rsidR="0069794B" w:rsidRPr="0069794B">
        <w:rPr>
          <w:rFonts w:ascii="Times New Roman" w:hAnsi="Times New Roman" w:cs="Times New Roman"/>
        </w:rPr>
        <w:t>При заключении договора дистанционным способом усиленная квалифицированная электронная подпись не требуется.</w:t>
      </w:r>
    </w:p>
    <w:p w14:paraId="246C600D" w14:textId="124D182A" w:rsidR="009F6F2C" w:rsidRP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13.3. </w:t>
      </w:r>
      <w:r w:rsidR="0069794B" w:rsidRPr="0069794B">
        <w:rPr>
          <w:rFonts w:ascii="Times New Roman" w:hAnsi="Times New Roman" w:cs="Times New Roman"/>
        </w:rPr>
        <w:t>Идентификация потребителя и (или) заказчика в целях заключения и (или) исполнения договора, заключенного дистанционным способом, может осуществляться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(ЕСИА).</w:t>
      </w:r>
    </w:p>
    <w:p w14:paraId="3374E3EC" w14:textId="77777777" w:rsidR="00274293" w:rsidRDefault="009F6F2C" w:rsidP="00016DE1">
      <w:pPr>
        <w:spacing w:after="0" w:line="240" w:lineRule="auto"/>
        <w:ind w:firstLine="567"/>
        <w:jc w:val="both"/>
        <w:rPr>
          <w:rFonts w:ascii="Times New Roman" w:hAnsi="Times New Roman" w:cs="Times New Roman"/>
        </w:rPr>
      </w:pPr>
      <w:r w:rsidRPr="009F6F2C">
        <w:rPr>
          <w:rFonts w:ascii="Times New Roman" w:hAnsi="Times New Roman" w:cs="Times New Roman"/>
        </w:rPr>
        <w:t xml:space="preserve">13.4. Договор с потребителем и (или) заказчиком считается заключенным </w:t>
      </w:r>
      <w:r w:rsidR="00274293" w:rsidRPr="00274293">
        <w:rPr>
          <w:rFonts w:ascii="Times New Roman" w:hAnsi="Times New Roman" w:cs="Times New Roman"/>
        </w:rPr>
        <w:t>с момента оформления заявки (акцепта), в том числе путем внесения частичной или полной оплаты. Акцептом не является простое нажатие кнопки «Согласен» без оплаты.</w:t>
      </w:r>
    </w:p>
    <w:p w14:paraId="388A9D8C" w14:textId="1718F4D2" w:rsidR="009F6F2C" w:rsidRPr="009F6F2C" w:rsidRDefault="009F6F2C" w:rsidP="00016DE1">
      <w:pPr>
        <w:spacing w:after="0" w:line="240" w:lineRule="auto"/>
        <w:ind w:firstLine="567"/>
        <w:jc w:val="both"/>
        <w:rPr>
          <w:rFonts w:ascii="Times New Roman" w:hAnsi="Times New Roman" w:cs="Times New Roman"/>
        </w:rPr>
      </w:pPr>
      <w:r w:rsidRPr="009F6F2C">
        <w:rPr>
          <w:rFonts w:ascii="Times New Roman" w:hAnsi="Times New Roman" w:cs="Times New Roman"/>
        </w:rPr>
        <w:t>13.5. Со дня получения согласия (акцепта), в том числе путем осуществления потребителем и (или) заказчиком частичной или полной оплаты платных медицинских услуг, все условия договора остаются неизменными и не должны корректироваться исполнителем без согласия потребителя и (или) заказчика.</w:t>
      </w:r>
    </w:p>
    <w:p w14:paraId="57CAC32B" w14:textId="76692FDA" w:rsidR="009F6F2C" w:rsidRPr="009F6F2C" w:rsidRDefault="009F6F2C" w:rsidP="00016DE1">
      <w:pPr>
        <w:spacing w:after="0" w:line="240" w:lineRule="auto"/>
        <w:ind w:firstLine="567"/>
        <w:jc w:val="both"/>
        <w:rPr>
          <w:rFonts w:ascii="Times New Roman" w:hAnsi="Times New Roman" w:cs="Times New Roman"/>
        </w:rPr>
      </w:pPr>
      <w:r w:rsidRPr="009F6F2C">
        <w:rPr>
          <w:rFonts w:ascii="Times New Roman" w:hAnsi="Times New Roman" w:cs="Times New Roman"/>
        </w:rPr>
        <w:t>13.6. При заключении договора исполнитель предоставляет потребителю и (или) заказчику подтверждение заключения договора. Указанное подтверждение должно содержать номер договора или иной способ идентификации договора, который позволяет потребителю и (или) заказчику получить информацию о заключенном договоре и его условиях.</w:t>
      </w:r>
    </w:p>
    <w:p w14:paraId="6A64666F" w14:textId="3C5DA273" w:rsidR="009F6F2C" w:rsidRPr="009F6F2C" w:rsidRDefault="009F6F2C" w:rsidP="00016DE1">
      <w:pPr>
        <w:spacing w:after="0" w:line="240" w:lineRule="auto"/>
        <w:ind w:firstLine="567"/>
        <w:jc w:val="both"/>
        <w:rPr>
          <w:rFonts w:ascii="Times New Roman" w:hAnsi="Times New Roman" w:cs="Times New Roman"/>
        </w:rPr>
      </w:pPr>
      <w:r w:rsidRPr="009F6F2C">
        <w:rPr>
          <w:rFonts w:ascii="Times New Roman" w:hAnsi="Times New Roman" w:cs="Times New Roman"/>
        </w:rPr>
        <w:t>13.7. По требованию потребителя и (или) заказчика исполнителем направляется потребителю и (или) заказчику экземпляр заключенного договора (выписка из договора), подписанный усиленной квалифицированной электронной подписью уполномоченного лица исполнителя.</w:t>
      </w:r>
    </w:p>
    <w:p w14:paraId="28BAAB95" w14:textId="77777777" w:rsidR="009F6F2C" w:rsidRDefault="009F6F2C" w:rsidP="009F6F2C">
      <w:pPr>
        <w:spacing w:after="0" w:line="240" w:lineRule="auto"/>
        <w:ind w:firstLine="567"/>
        <w:jc w:val="both"/>
        <w:rPr>
          <w:rFonts w:ascii="Times New Roman" w:hAnsi="Times New Roman" w:cs="Times New Roman"/>
        </w:rPr>
      </w:pPr>
      <w:r w:rsidRPr="009F6F2C">
        <w:rPr>
          <w:rFonts w:ascii="Times New Roman" w:hAnsi="Times New Roman" w:cs="Times New Roman"/>
        </w:rPr>
        <w:t>13.8. Оплата медицинских услуг при дистанционном заключении договора осуществляется в порядке, предусмотренном разделом 10 настоящих Правил.</w:t>
      </w:r>
    </w:p>
    <w:p w14:paraId="3128A65B" w14:textId="10AC7BF0" w:rsidR="00274293" w:rsidRPr="00274293" w:rsidRDefault="00274293" w:rsidP="009F6F2C">
      <w:pPr>
        <w:spacing w:after="0" w:line="240" w:lineRule="auto"/>
        <w:ind w:firstLine="567"/>
        <w:jc w:val="both"/>
        <w:rPr>
          <w:rFonts w:ascii="Times New Roman" w:hAnsi="Times New Roman" w:cs="Times New Roman"/>
          <w:b/>
          <w:bCs/>
        </w:rPr>
      </w:pPr>
    </w:p>
    <w:p w14:paraId="6A90464E" w14:textId="66B64955" w:rsidR="00274293" w:rsidRDefault="00274293" w:rsidP="00274293">
      <w:pPr>
        <w:spacing w:after="0" w:line="240" w:lineRule="auto"/>
        <w:ind w:firstLine="567"/>
        <w:jc w:val="center"/>
        <w:rPr>
          <w:rFonts w:ascii="Times New Roman" w:hAnsi="Times New Roman" w:cs="Times New Roman"/>
          <w:b/>
          <w:bCs/>
        </w:rPr>
      </w:pPr>
      <w:r w:rsidRPr="00274293">
        <w:rPr>
          <w:rFonts w:ascii="Times New Roman" w:hAnsi="Times New Roman" w:cs="Times New Roman"/>
          <w:b/>
          <w:bCs/>
        </w:rPr>
        <w:t xml:space="preserve">14. ПОРЯДОК РАССМОТРЕНИЯ ОБРАЩЕНИЙ И ПРЕТЕНЗИЙ </w:t>
      </w:r>
    </w:p>
    <w:p w14:paraId="784BEE68" w14:textId="77777777" w:rsidR="00274293" w:rsidRDefault="00274293" w:rsidP="00274293">
      <w:pPr>
        <w:spacing w:after="0" w:line="240" w:lineRule="auto"/>
        <w:ind w:firstLine="567"/>
        <w:jc w:val="both"/>
        <w:rPr>
          <w:rFonts w:ascii="Times New Roman" w:hAnsi="Times New Roman" w:cs="Times New Roman"/>
        </w:rPr>
      </w:pPr>
    </w:p>
    <w:p w14:paraId="4B25A076" w14:textId="47A4AD1B"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1</w:t>
      </w:r>
      <w:r>
        <w:rPr>
          <w:rFonts w:ascii="Times New Roman" w:hAnsi="Times New Roman" w:cs="Times New Roman"/>
        </w:rPr>
        <w:t>4</w:t>
      </w:r>
      <w:r w:rsidRPr="00274293">
        <w:rPr>
          <w:rFonts w:ascii="Times New Roman" w:hAnsi="Times New Roman" w:cs="Times New Roman"/>
        </w:rPr>
        <w:t>.1. Все претензии по качеству услуг предъявляются в письменной форме (по почте, на электронную почту info@pelargos.ru с дублированием на бумаге, через регистратуру).</w:t>
      </w:r>
    </w:p>
    <w:p w14:paraId="7D89B5E4" w14:textId="59C192AC"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1</w:t>
      </w:r>
      <w:r>
        <w:rPr>
          <w:rFonts w:ascii="Times New Roman" w:hAnsi="Times New Roman" w:cs="Times New Roman"/>
        </w:rPr>
        <w:t>4</w:t>
      </w:r>
      <w:r w:rsidRPr="00274293">
        <w:rPr>
          <w:rFonts w:ascii="Times New Roman" w:hAnsi="Times New Roman" w:cs="Times New Roman"/>
        </w:rPr>
        <w:t>.2. Срок рассмотрения претензии – 10 календарных дней с даты получения.</w:t>
      </w:r>
    </w:p>
    <w:p w14:paraId="2713E2AB" w14:textId="07027D29"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1</w:t>
      </w:r>
      <w:r>
        <w:rPr>
          <w:rFonts w:ascii="Times New Roman" w:hAnsi="Times New Roman" w:cs="Times New Roman"/>
        </w:rPr>
        <w:t>4</w:t>
      </w:r>
      <w:r w:rsidRPr="00274293">
        <w:rPr>
          <w:rFonts w:ascii="Times New Roman" w:hAnsi="Times New Roman" w:cs="Times New Roman"/>
        </w:rPr>
        <w:t>.3. При удовлетворении претензии Исполнитель обязан устранить недостатки, соразмерно уменьшить цену, возместить расходы или вернуть деньги за вычетом фактически оказанных услуг.</w:t>
      </w:r>
    </w:p>
    <w:p w14:paraId="06A7D592" w14:textId="5682F3B8" w:rsidR="00274293" w:rsidRPr="00274293" w:rsidRDefault="00274293" w:rsidP="00274293">
      <w:pPr>
        <w:spacing w:after="0" w:line="240" w:lineRule="auto"/>
        <w:ind w:firstLine="567"/>
        <w:jc w:val="both"/>
        <w:rPr>
          <w:rFonts w:ascii="Times New Roman" w:hAnsi="Times New Roman" w:cs="Times New Roman"/>
        </w:rPr>
      </w:pPr>
      <w:r w:rsidRPr="00274293">
        <w:rPr>
          <w:rFonts w:ascii="Times New Roman" w:hAnsi="Times New Roman" w:cs="Times New Roman"/>
        </w:rPr>
        <w:t>1</w:t>
      </w:r>
      <w:r>
        <w:rPr>
          <w:rFonts w:ascii="Times New Roman" w:hAnsi="Times New Roman" w:cs="Times New Roman"/>
        </w:rPr>
        <w:t>4</w:t>
      </w:r>
      <w:r w:rsidRPr="00274293">
        <w:rPr>
          <w:rFonts w:ascii="Times New Roman" w:hAnsi="Times New Roman" w:cs="Times New Roman"/>
        </w:rPr>
        <w:t>.4. При неурегулировании спора – судебный порядок.</w:t>
      </w:r>
    </w:p>
    <w:p w14:paraId="1C554541" w14:textId="77777777" w:rsidR="009F6F2C" w:rsidRPr="00274293" w:rsidRDefault="009F6F2C" w:rsidP="00274293">
      <w:pPr>
        <w:spacing w:after="0" w:line="240" w:lineRule="auto"/>
        <w:ind w:firstLine="567"/>
        <w:jc w:val="both"/>
        <w:rPr>
          <w:rFonts w:ascii="Times New Roman" w:hAnsi="Times New Roman" w:cs="Times New Roman"/>
        </w:rPr>
      </w:pPr>
    </w:p>
    <w:p w14:paraId="755478DA" w14:textId="77777777" w:rsidR="009F6F2C" w:rsidRPr="009F6F2C" w:rsidRDefault="009F6F2C" w:rsidP="009F6F2C">
      <w:pPr>
        <w:spacing w:after="0" w:line="240" w:lineRule="auto"/>
        <w:ind w:firstLine="567"/>
        <w:jc w:val="both"/>
        <w:rPr>
          <w:rFonts w:ascii="Times New Roman" w:hAnsi="Times New Roman" w:cs="Times New Roman"/>
        </w:rPr>
      </w:pPr>
    </w:p>
    <w:p w14:paraId="44AD378F" w14:textId="77777777" w:rsidR="009F6F2C" w:rsidRPr="00016DE1" w:rsidRDefault="009F6F2C" w:rsidP="009F6F2C">
      <w:pPr>
        <w:spacing w:after="0" w:line="240" w:lineRule="auto"/>
        <w:ind w:firstLine="567"/>
        <w:jc w:val="both"/>
        <w:rPr>
          <w:rFonts w:ascii="Times New Roman" w:hAnsi="Times New Roman" w:cs="Times New Roman"/>
          <w:b/>
          <w:bCs/>
        </w:rPr>
      </w:pPr>
      <w:r w:rsidRPr="00016DE1">
        <w:rPr>
          <w:rFonts w:ascii="Times New Roman" w:hAnsi="Times New Roman" w:cs="Times New Roman"/>
          <w:b/>
          <w:bCs/>
        </w:rPr>
        <w:t>Редакция № 4 вступает в силу с 01 сентября 2026 года.</w:t>
      </w:r>
    </w:p>
    <w:p w14:paraId="4439463C" w14:textId="77777777" w:rsidR="009F6F2C" w:rsidRPr="00016DE1" w:rsidRDefault="009F6F2C" w:rsidP="009F6F2C">
      <w:pPr>
        <w:spacing w:after="0" w:line="240" w:lineRule="auto"/>
        <w:ind w:firstLine="567"/>
        <w:jc w:val="both"/>
        <w:rPr>
          <w:rFonts w:ascii="Times New Roman" w:hAnsi="Times New Roman" w:cs="Times New Roman"/>
          <w:b/>
          <w:bCs/>
        </w:rPr>
      </w:pPr>
    </w:p>
    <w:p w14:paraId="1E994563" w14:textId="6386FBA3" w:rsidR="009F6F2C" w:rsidRDefault="009F6F2C" w:rsidP="009F6F2C">
      <w:pPr>
        <w:spacing w:after="0" w:line="240" w:lineRule="auto"/>
        <w:ind w:firstLine="567"/>
        <w:jc w:val="both"/>
        <w:rPr>
          <w:rFonts w:ascii="Times New Roman" w:hAnsi="Times New Roman" w:cs="Times New Roman"/>
          <w:b/>
          <w:bCs/>
        </w:rPr>
      </w:pPr>
      <w:r w:rsidRPr="00016DE1">
        <w:rPr>
          <w:rFonts w:ascii="Times New Roman" w:hAnsi="Times New Roman" w:cs="Times New Roman"/>
          <w:b/>
          <w:bCs/>
        </w:rPr>
        <w:t>Настоящие Правила действуют до 1 сентября 2031 года.</w:t>
      </w:r>
    </w:p>
    <w:p w14:paraId="4C707C92" w14:textId="1267DD82" w:rsidR="009E60F5" w:rsidRDefault="009E60F5" w:rsidP="009F6F2C">
      <w:pPr>
        <w:spacing w:after="0" w:line="240" w:lineRule="auto"/>
        <w:ind w:firstLine="567"/>
        <w:jc w:val="both"/>
        <w:rPr>
          <w:rFonts w:ascii="Times New Roman" w:hAnsi="Times New Roman" w:cs="Times New Roman"/>
          <w:b/>
          <w:bCs/>
        </w:rPr>
      </w:pPr>
    </w:p>
    <w:p w14:paraId="35A9905B" w14:textId="4513BB84" w:rsidR="009E60F5" w:rsidRDefault="009E60F5" w:rsidP="009F6F2C">
      <w:pPr>
        <w:spacing w:after="0" w:line="240" w:lineRule="auto"/>
        <w:ind w:firstLine="567"/>
        <w:jc w:val="both"/>
        <w:rPr>
          <w:rFonts w:ascii="Times New Roman" w:hAnsi="Times New Roman" w:cs="Times New Roman"/>
          <w:b/>
          <w:bCs/>
        </w:rPr>
      </w:pPr>
    </w:p>
    <w:p w14:paraId="210D833B" w14:textId="1E7044D4" w:rsidR="009E60F5" w:rsidRDefault="009E60F5" w:rsidP="009F6F2C">
      <w:pPr>
        <w:spacing w:after="0" w:line="240" w:lineRule="auto"/>
        <w:ind w:firstLine="567"/>
        <w:jc w:val="both"/>
        <w:rPr>
          <w:rFonts w:ascii="Times New Roman" w:hAnsi="Times New Roman" w:cs="Times New Roman"/>
          <w:b/>
          <w:bCs/>
        </w:rPr>
      </w:pPr>
    </w:p>
    <w:p w14:paraId="540D3D0D" w14:textId="1AEBF2DE" w:rsidR="009E60F5" w:rsidRDefault="009E60F5" w:rsidP="009F6F2C">
      <w:pPr>
        <w:spacing w:after="0" w:line="240" w:lineRule="auto"/>
        <w:ind w:firstLine="567"/>
        <w:jc w:val="both"/>
        <w:rPr>
          <w:rFonts w:ascii="Times New Roman" w:hAnsi="Times New Roman" w:cs="Times New Roman"/>
          <w:b/>
          <w:bCs/>
        </w:rPr>
      </w:pPr>
    </w:p>
    <w:p w14:paraId="68D0EBA3" w14:textId="31ECC6E0" w:rsidR="009E60F5" w:rsidRDefault="009E60F5" w:rsidP="009F6F2C">
      <w:pPr>
        <w:spacing w:after="0" w:line="240" w:lineRule="auto"/>
        <w:ind w:firstLine="567"/>
        <w:jc w:val="both"/>
        <w:rPr>
          <w:rFonts w:ascii="Times New Roman" w:hAnsi="Times New Roman" w:cs="Times New Roman"/>
          <w:b/>
          <w:bCs/>
        </w:rPr>
      </w:pPr>
    </w:p>
    <w:p w14:paraId="6396401C" w14:textId="16266FFB" w:rsidR="009E60F5" w:rsidRDefault="009E60F5" w:rsidP="009F6F2C">
      <w:pPr>
        <w:spacing w:after="0" w:line="240" w:lineRule="auto"/>
        <w:ind w:firstLine="567"/>
        <w:jc w:val="both"/>
        <w:rPr>
          <w:rFonts w:ascii="Times New Roman" w:hAnsi="Times New Roman" w:cs="Times New Roman"/>
          <w:b/>
          <w:bCs/>
        </w:rPr>
      </w:pPr>
    </w:p>
    <w:p w14:paraId="5BA2A2AF" w14:textId="0947FDC0" w:rsidR="009E60F5" w:rsidRDefault="009E60F5" w:rsidP="009F6F2C">
      <w:pPr>
        <w:spacing w:after="0" w:line="240" w:lineRule="auto"/>
        <w:ind w:firstLine="567"/>
        <w:jc w:val="both"/>
        <w:rPr>
          <w:rFonts w:ascii="Times New Roman" w:hAnsi="Times New Roman" w:cs="Times New Roman"/>
          <w:b/>
          <w:bCs/>
        </w:rPr>
      </w:pPr>
    </w:p>
    <w:p w14:paraId="29DE70FD" w14:textId="55A16344" w:rsidR="009E60F5" w:rsidRDefault="009E60F5" w:rsidP="009F6F2C">
      <w:pPr>
        <w:spacing w:after="0" w:line="240" w:lineRule="auto"/>
        <w:ind w:firstLine="567"/>
        <w:jc w:val="both"/>
        <w:rPr>
          <w:rFonts w:ascii="Times New Roman" w:hAnsi="Times New Roman" w:cs="Times New Roman"/>
          <w:b/>
          <w:bCs/>
        </w:rPr>
      </w:pPr>
    </w:p>
    <w:p w14:paraId="2B69FAE0" w14:textId="1BCA2EAE" w:rsidR="009E60F5" w:rsidRDefault="009E60F5" w:rsidP="009F6F2C">
      <w:pPr>
        <w:spacing w:after="0" w:line="240" w:lineRule="auto"/>
        <w:ind w:firstLine="567"/>
        <w:jc w:val="both"/>
        <w:rPr>
          <w:rFonts w:ascii="Times New Roman" w:hAnsi="Times New Roman" w:cs="Times New Roman"/>
          <w:b/>
          <w:bCs/>
        </w:rPr>
      </w:pPr>
    </w:p>
    <w:p w14:paraId="366D91BE" w14:textId="247CF945" w:rsidR="009E60F5" w:rsidRDefault="009E60F5" w:rsidP="009F6F2C">
      <w:pPr>
        <w:spacing w:after="0" w:line="240" w:lineRule="auto"/>
        <w:ind w:firstLine="567"/>
        <w:jc w:val="both"/>
        <w:rPr>
          <w:rFonts w:ascii="Times New Roman" w:hAnsi="Times New Roman" w:cs="Times New Roman"/>
          <w:b/>
          <w:bCs/>
        </w:rPr>
      </w:pPr>
    </w:p>
    <w:p w14:paraId="69739E56" w14:textId="138E3405" w:rsidR="009E60F5" w:rsidRDefault="009E60F5" w:rsidP="009F6F2C">
      <w:pPr>
        <w:spacing w:after="0" w:line="240" w:lineRule="auto"/>
        <w:ind w:firstLine="567"/>
        <w:jc w:val="both"/>
        <w:rPr>
          <w:rFonts w:ascii="Times New Roman" w:hAnsi="Times New Roman" w:cs="Times New Roman"/>
          <w:b/>
          <w:bCs/>
        </w:rPr>
      </w:pPr>
    </w:p>
    <w:p w14:paraId="516E5113" w14:textId="102914A8" w:rsidR="009E60F5" w:rsidRDefault="009E60F5" w:rsidP="009F6F2C">
      <w:pPr>
        <w:spacing w:after="0" w:line="240" w:lineRule="auto"/>
        <w:ind w:firstLine="567"/>
        <w:jc w:val="both"/>
        <w:rPr>
          <w:rFonts w:ascii="Times New Roman" w:hAnsi="Times New Roman" w:cs="Times New Roman"/>
          <w:b/>
          <w:bCs/>
        </w:rPr>
      </w:pPr>
    </w:p>
    <w:p w14:paraId="130A20D7" w14:textId="069A873D" w:rsidR="009E60F5" w:rsidRDefault="009E60F5" w:rsidP="009F6F2C">
      <w:pPr>
        <w:spacing w:after="0" w:line="240" w:lineRule="auto"/>
        <w:ind w:firstLine="567"/>
        <w:jc w:val="both"/>
        <w:rPr>
          <w:rFonts w:ascii="Times New Roman" w:hAnsi="Times New Roman" w:cs="Times New Roman"/>
          <w:b/>
          <w:bCs/>
        </w:rPr>
      </w:pPr>
    </w:p>
    <w:p w14:paraId="7142EC4D" w14:textId="2F702834" w:rsidR="009E60F5" w:rsidRDefault="009E60F5" w:rsidP="009F6F2C">
      <w:pPr>
        <w:spacing w:after="0" w:line="240" w:lineRule="auto"/>
        <w:ind w:firstLine="567"/>
        <w:jc w:val="both"/>
        <w:rPr>
          <w:rFonts w:ascii="Times New Roman" w:hAnsi="Times New Roman" w:cs="Times New Roman"/>
          <w:b/>
          <w:bCs/>
        </w:rPr>
      </w:pPr>
    </w:p>
    <w:p w14:paraId="7CC331D2" w14:textId="675B4ACF" w:rsidR="009E60F5" w:rsidRDefault="009E60F5" w:rsidP="009F6F2C">
      <w:pPr>
        <w:spacing w:after="0" w:line="240" w:lineRule="auto"/>
        <w:ind w:firstLine="567"/>
        <w:jc w:val="both"/>
        <w:rPr>
          <w:rFonts w:ascii="Times New Roman" w:hAnsi="Times New Roman" w:cs="Times New Roman"/>
          <w:b/>
          <w:bCs/>
        </w:rPr>
      </w:pPr>
    </w:p>
    <w:p w14:paraId="3451DB6A" w14:textId="435B40C8" w:rsidR="009E60F5" w:rsidRDefault="009E60F5" w:rsidP="009F6F2C">
      <w:pPr>
        <w:spacing w:after="0" w:line="240" w:lineRule="auto"/>
        <w:ind w:firstLine="567"/>
        <w:jc w:val="both"/>
        <w:rPr>
          <w:rFonts w:ascii="Times New Roman" w:hAnsi="Times New Roman" w:cs="Times New Roman"/>
          <w:b/>
          <w:bCs/>
        </w:rPr>
      </w:pPr>
    </w:p>
    <w:p w14:paraId="1ED1193E" w14:textId="56C2182B" w:rsidR="009E60F5" w:rsidRDefault="009E60F5" w:rsidP="009F6F2C">
      <w:pPr>
        <w:spacing w:after="0" w:line="240" w:lineRule="auto"/>
        <w:ind w:firstLine="567"/>
        <w:jc w:val="both"/>
        <w:rPr>
          <w:rFonts w:ascii="Times New Roman" w:hAnsi="Times New Roman" w:cs="Times New Roman"/>
          <w:b/>
          <w:bCs/>
        </w:rPr>
      </w:pPr>
    </w:p>
    <w:p w14:paraId="6F260FBF" w14:textId="22370255" w:rsidR="009E60F5" w:rsidRDefault="009E60F5" w:rsidP="009F6F2C">
      <w:pPr>
        <w:spacing w:after="0" w:line="240" w:lineRule="auto"/>
        <w:ind w:firstLine="567"/>
        <w:jc w:val="both"/>
        <w:rPr>
          <w:rFonts w:ascii="Times New Roman" w:hAnsi="Times New Roman" w:cs="Times New Roman"/>
          <w:b/>
          <w:bCs/>
        </w:rPr>
      </w:pPr>
    </w:p>
    <w:p w14:paraId="336138BE" w14:textId="33CA9DE7" w:rsidR="009E60F5" w:rsidRDefault="009E60F5" w:rsidP="009F6F2C">
      <w:pPr>
        <w:spacing w:after="0" w:line="240" w:lineRule="auto"/>
        <w:ind w:firstLine="567"/>
        <w:jc w:val="both"/>
        <w:rPr>
          <w:rFonts w:ascii="Times New Roman" w:hAnsi="Times New Roman" w:cs="Times New Roman"/>
          <w:b/>
          <w:bCs/>
        </w:rPr>
      </w:pPr>
    </w:p>
    <w:p w14:paraId="7F186854" w14:textId="66674E4E" w:rsidR="009E60F5" w:rsidRDefault="009E60F5" w:rsidP="009F6F2C">
      <w:pPr>
        <w:spacing w:after="0" w:line="240" w:lineRule="auto"/>
        <w:ind w:firstLine="567"/>
        <w:jc w:val="both"/>
        <w:rPr>
          <w:rFonts w:ascii="Times New Roman" w:hAnsi="Times New Roman" w:cs="Times New Roman"/>
          <w:b/>
          <w:bCs/>
        </w:rPr>
      </w:pPr>
    </w:p>
    <w:p w14:paraId="243406D7" w14:textId="7AF72D49" w:rsidR="009E60F5" w:rsidRDefault="009E60F5" w:rsidP="009F6F2C">
      <w:pPr>
        <w:spacing w:after="0" w:line="240" w:lineRule="auto"/>
        <w:ind w:firstLine="567"/>
        <w:jc w:val="both"/>
        <w:rPr>
          <w:rFonts w:ascii="Times New Roman" w:hAnsi="Times New Roman" w:cs="Times New Roman"/>
          <w:b/>
          <w:bCs/>
        </w:rPr>
      </w:pPr>
    </w:p>
    <w:p w14:paraId="779138C9" w14:textId="193C6D2F" w:rsidR="009E60F5" w:rsidRDefault="009E60F5" w:rsidP="009F6F2C">
      <w:pPr>
        <w:spacing w:after="0" w:line="240" w:lineRule="auto"/>
        <w:ind w:firstLine="567"/>
        <w:jc w:val="both"/>
        <w:rPr>
          <w:rFonts w:ascii="Times New Roman" w:hAnsi="Times New Roman" w:cs="Times New Roman"/>
          <w:b/>
          <w:bCs/>
        </w:rPr>
      </w:pPr>
    </w:p>
    <w:p w14:paraId="3E3568C9" w14:textId="2201B027" w:rsidR="009E60F5" w:rsidRDefault="009E60F5" w:rsidP="009F6F2C">
      <w:pPr>
        <w:spacing w:after="0" w:line="240" w:lineRule="auto"/>
        <w:ind w:firstLine="567"/>
        <w:jc w:val="both"/>
        <w:rPr>
          <w:rFonts w:ascii="Times New Roman" w:hAnsi="Times New Roman" w:cs="Times New Roman"/>
          <w:b/>
          <w:bCs/>
        </w:rPr>
      </w:pPr>
    </w:p>
    <w:p w14:paraId="35CF866F" w14:textId="756527FD" w:rsidR="009E60F5" w:rsidRDefault="009E60F5" w:rsidP="009F6F2C">
      <w:pPr>
        <w:spacing w:after="0" w:line="240" w:lineRule="auto"/>
        <w:ind w:firstLine="567"/>
        <w:jc w:val="both"/>
        <w:rPr>
          <w:rFonts w:ascii="Times New Roman" w:hAnsi="Times New Roman" w:cs="Times New Roman"/>
          <w:b/>
          <w:bCs/>
        </w:rPr>
      </w:pPr>
    </w:p>
    <w:p w14:paraId="44BC02AE" w14:textId="7BBFAB18" w:rsidR="009E60F5" w:rsidRDefault="009E60F5" w:rsidP="009F6F2C">
      <w:pPr>
        <w:spacing w:after="0" w:line="240" w:lineRule="auto"/>
        <w:ind w:firstLine="567"/>
        <w:jc w:val="both"/>
        <w:rPr>
          <w:rFonts w:ascii="Times New Roman" w:hAnsi="Times New Roman" w:cs="Times New Roman"/>
          <w:b/>
          <w:bCs/>
        </w:rPr>
      </w:pPr>
    </w:p>
    <w:p w14:paraId="0313A86A" w14:textId="2430A52E" w:rsidR="009E60F5" w:rsidRDefault="009E60F5" w:rsidP="009F6F2C">
      <w:pPr>
        <w:spacing w:after="0" w:line="240" w:lineRule="auto"/>
        <w:ind w:firstLine="567"/>
        <w:jc w:val="both"/>
        <w:rPr>
          <w:rFonts w:ascii="Times New Roman" w:hAnsi="Times New Roman" w:cs="Times New Roman"/>
          <w:b/>
          <w:bCs/>
        </w:rPr>
      </w:pPr>
    </w:p>
    <w:p w14:paraId="793D91CD" w14:textId="4A0F703D" w:rsidR="009E60F5" w:rsidRDefault="009E60F5" w:rsidP="009F6F2C">
      <w:pPr>
        <w:spacing w:after="0" w:line="240" w:lineRule="auto"/>
        <w:ind w:firstLine="567"/>
        <w:jc w:val="both"/>
        <w:rPr>
          <w:rFonts w:ascii="Times New Roman" w:hAnsi="Times New Roman" w:cs="Times New Roman"/>
          <w:b/>
          <w:bCs/>
        </w:rPr>
      </w:pPr>
    </w:p>
    <w:p w14:paraId="4D51BD49" w14:textId="53D76D4A" w:rsidR="009E60F5" w:rsidRDefault="009E60F5" w:rsidP="009F6F2C">
      <w:pPr>
        <w:spacing w:after="0" w:line="240" w:lineRule="auto"/>
        <w:ind w:firstLine="567"/>
        <w:jc w:val="both"/>
        <w:rPr>
          <w:rFonts w:ascii="Times New Roman" w:hAnsi="Times New Roman" w:cs="Times New Roman"/>
          <w:b/>
          <w:bCs/>
        </w:rPr>
      </w:pPr>
    </w:p>
    <w:p w14:paraId="0A888C93" w14:textId="33858AF7" w:rsidR="009E60F5" w:rsidRDefault="009E60F5" w:rsidP="009F6F2C">
      <w:pPr>
        <w:spacing w:after="0" w:line="240" w:lineRule="auto"/>
        <w:ind w:firstLine="567"/>
        <w:jc w:val="both"/>
        <w:rPr>
          <w:rFonts w:ascii="Times New Roman" w:hAnsi="Times New Roman" w:cs="Times New Roman"/>
          <w:b/>
          <w:bCs/>
        </w:rPr>
      </w:pPr>
    </w:p>
    <w:p w14:paraId="2530FBFA" w14:textId="633F5BEB" w:rsidR="009E60F5" w:rsidRDefault="009E60F5" w:rsidP="009F6F2C">
      <w:pPr>
        <w:spacing w:after="0" w:line="240" w:lineRule="auto"/>
        <w:ind w:firstLine="567"/>
        <w:jc w:val="both"/>
        <w:rPr>
          <w:rFonts w:ascii="Times New Roman" w:hAnsi="Times New Roman" w:cs="Times New Roman"/>
          <w:b/>
          <w:bCs/>
        </w:rPr>
      </w:pPr>
    </w:p>
    <w:p w14:paraId="10B625C2" w14:textId="36D33FB8" w:rsidR="009E60F5" w:rsidRDefault="009E60F5" w:rsidP="009F6F2C">
      <w:pPr>
        <w:spacing w:after="0" w:line="240" w:lineRule="auto"/>
        <w:ind w:firstLine="567"/>
        <w:jc w:val="both"/>
        <w:rPr>
          <w:rFonts w:ascii="Times New Roman" w:hAnsi="Times New Roman" w:cs="Times New Roman"/>
          <w:b/>
          <w:bCs/>
        </w:rPr>
      </w:pPr>
    </w:p>
    <w:p w14:paraId="6140512E" w14:textId="7B773BA8" w:rsidR="009E60F5" w:rsidRDefault="009E60F5" w:rsidP="009F6F2C">
      <w:pPr>
        <w:spacing w:after="0" w:line="240" w:lineRule="auto"/>
        <w:ind w:firstLine="567"/>
        <w:jc w:val="both"/>
        <w:rPr>
          <w:rFonts w:ascii="Times New Roman" w:hAnsi="Times New Roman" w:cs="Times New Roman"/>
          <w:b/>
          <w:bCs/>
        </w:rPr>
      </w:pPr>
    </w:p>
    <w:p w14:paraId="28389617" w14:textId="1DE2C627" w:rsidR="009E60F5" w:rsidRDefault="009E60F5" w:rsidP="009F6F2C">
      <w:pPr>
        <w:spacing w:after="0" w:line="240" w:lineRule="auto"/>
        <w:ind w:firstLine="567"/>
        <w:jc w:val="both"/>
        <w:rPr>
          <w:rFonts w:ascii="Times New Roman" w:hAnsi="Times New Roman" w:cs="Times New Roman"/>
          <w:b/>
          <w:bCs/>
        </w:rPr>
      </w:pPr>
    </w:p>
    <w:p w14:paraId="1FD878D2" w14:textId="4E9FE209" w:rsidR="009E60F5" w:rsidRDefault="009E60F5" w:rsidP="009F6F2C">
      <w:pPr>
        <w:spacing w:after="0" w:line="240" w:lineRule="auto"/>
        <w:ind w:firstLine="567"/>
        <w:jc w:val="both"/>
        <w:rPr>
          <w:rFonts w:ascii="Times New Roman" w:hAnsi="Times New Roman" w:cs="Times New Roman"/>
          <w:b/>
          <w:bCs/>
        </w:rPr>
      </w:pPr>
    </w:p>
    <w:p w14:paraId="66AF53A0" w14:textId="6F281197" w:rsidR="009E60F5" w:rsidRDefault="009E60F5" w:rsidP="009F6F2C">
      <w:pPr>
        <w:spacing w:after="0" w:line="240" w:lineRule="auto"/>
        <w:ind w:firstLine="567"/>
        <w:jc w:val="both"/>
        <w:rPr>
          <w:rFonts w:ascii="Times New Roman" w:hAnsi="Times New Roman" w:cs="Times New Roman"/>
          <w:b/>
          <w:bCs/>
        </w:rPr>
      </w:pPr>
    </w:p>
    <w:p w14:paraId="6F37C058" w14:textId="48DADECA" w:rsidR="009E60F5" w:rsidRDefault="009E60F5" w:rsidP="009F6F2C">
      <w:pPr>
        <w:spacing w:after="0" w:line="240" w:lineRule="auto"/>
        <w:ind w:firstLine="567"/>
        <w:jc w:val="both"/>
        <w:rPr>
          <w:rFonts w:ascii="Times New Roman" w:hAnsi="Times New Roman" w:cs="Times New Roman"/>
          <w:b/>
          <w:bCs/>
        </w:rPr>
      </w:pPr>
    </w:p>
    <w:p w14:paraId="0FA1B7BD" w14:textId="4A1284A8" w:rsidR="009E60F5" w:rsidRDefault="009E60F5" w:rsidP="009F6F2C">
      <w:pPr>
        <w:spacing w:after="0" w:line="240" w:lineRule="auto"/>
        <w:ind w:firstLine="567"/>
        <w:jc w:val="both"/>
        <w:rPr>
          <w:rFonts w:ascii="Times New Roman" w:hAnsi="Times New Roman" w:cs="Times New Roman"/>
          <w:b/>
          <w:bCs/>
        </w:rPr>
      </w:pPr>
    </w:p>
    <w:p w14:paraId="6968CB13" w14:textId="77777777" w:rsidR="009E60F5" w:rsidRPr="009E30D5" w:rsidRDefault="009E60F5" w:rsidP="009E60F5">
      <w:pPr>
        <w:autoSpaceDE w:val="0"/>
        <w:autoSpaceDN w:val="0"/>
        <w:adjustRightInd w:val="0"/>
        <w:spacing w:after="0"/>
        <w:jc w:val="right"/>
        <w:rPr>
          <w:b/>
          <w:sz w:val="20"/>
          <w:szCs w:val="20"/>
        </w:rPr>
      </w:pPr>
      <w:r>
        <w:rPr>
          <w:b/>
          <w:sz w:val="20"/>
          <w:szCs w:val="20"/>
        </w:rPr>
        <w:t>П</w:t>
      </w:r>
      <w:r w:rsidRPr="009E30D5">
        <w:rPr>
          <w:b/>
          <w:sz w:val="20"/>
          <w:szCs w:val="20"/>
        </w:rPr>
        <w:t>риложение № 1</w:t>
      </w:r>
    </w:p>
    <w:p w14:paraId="744374E3"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sidRPr="00C63474">
        <w:rPr>
          <w:sz w:val="20"/>
          <w:szCs w:val="20"/>
        </w:rPr>
        <w:t xml:space="preserve"> </w:t>
      </w:r>
      <w:r w:rsidRPr="009E30D5">
        <w:rPr>
          <w:sz w:val="20"/>
          <w:szCs w:val="20"/>
        </w:rPr>
        <w:t>ООО «ЦРТ-МЕД</w:t>
      </w:r>
    </w:p>
    <w:p w14:paraId="5AE81243" w14:textId="4E8099CC" w:rsidR="009E60F5" w:rsidRPr="00502B8F" w:rsidRDefault="009E60F5" w:rsidP="009E60F5">
      <w:pPr>
        <w:autoSpaceDE w:val="0"/>
        <w:autoSpaceDN w:val="0"/>
        <w:adjustRightInd w:val="0"/>
        <w:spacing w:after="0"/>
        <w:jc w:val="right"/>
        <w:rPr>
          <w:color w:val="000000"/>
          <w:sz w:val="20"/>
          <w:szCs w:val="20"/>
        </w:rPr>
      </w:pPr>
      <w:r>
        <w:rPr>
          <w:sz w:val="20"/>
          <w:szCs w:val="20"/>
        </w:rPr>
        <w:t xml:space="preserve">в редакции № </w:t>
      </w:r>
      <w:r w:rsidR="003F5817">
        <w:rPr>
          <w:sz w:val="20"/>
          <w:szCs w:val="20"/>
        </w:rPr>
        <w:t>4</w:t>
      </w:r>
      <w:r w:rsidRPr="009E30D5">
        <w:rPr>
          <w:sz w:val="20"/>
          <w:szCs w:val="20"/>
        </w:rPr>
        <w:t xml:space="preserve"> от </w:t>
      </w:r>
      <w:r>
        <w:rPr>
          <w:color w:val="000000"/>
          <w:sz w:val="20"/>
          <w:szCs w:val="20"/>
        </w:rPr>
        <w:t xml:space="preserve">01 </w:t>
      </w:r>
      <w:r w:rsidR="003F5817">
        <w:rPr>
          <w:color w:val="000000"/>
          <w:sz w:val="20"/>
          <w:szCs w:val="20"/>
        </w:rPr>
        <w:t xml:space="preserve">сентября </w:t>
      </w:r>
      <w:r>
        <w:rPr>
          <w:color w:val="000000"/>
          <w:sz w:val="20"/>
          <w:szCs w:val="20"/>
        </w:rPr>
        <w:t>202</w:t>
      </w:r>
      <w:r w:rsidR="003F5817">
        <w:rPr>
          <w:color w:val="000000"/>
          <w:sz w:val="20"/>
          <w:szCs w:val="20"/>
        </w:rPr>
        <w:t>6</w:t>
      </w:r>
      <w:r w:rsidRPr="002E0DA6">
        <w:rPr>
          <w:color w:val="000000"/>
          <w:sz w:val="20"/>
          <w:szCs w:val="20"/>
        </w:rPr>
        <w:t xml:space="preserve"> года</w:t>
      </w:r>
    </w:p>
    <w:p w14:paraId="14118077" w14:textId="77777777" w:rsidR="009E60F5" w:rsidRDefault="009E60F5" w:rsidP="009E60F5">
      <w:pPr>
        <w:spacing w:before="1"/>
        <w:ind w:left="152"/>
        <w:jc w:val="center"/>
        <w:rPr>
          <w:b/>
        </w:rPr>
      </w:pPr>
    </w:p>
    <w:p w14:paraId="7E7A0CD3" w14:textId="77777777" w:rsidR="009E60F5" w:rsidRPr="005B45BF" w:rsidRDefault="009E60F5" w:rsidP="009E60F5">
      <w:pPr>
        <w:spacing w:after="0"/>
        <w:jc w:val="center"/>
        <w:rPr>
          <w:b/>
        </w:rPr>
      </w:pPr>
      <w:r w:rsidRPr="005B45BF">
        <w:rPr>
          <w:b/>
        </w:rPr>
        <w:t>Согласие на обработку персональных</w:t>
      </w:r>
      <w:r>
        <w:rPr>
          <w:b/>
        </w:rPr>
        <w:t xml:space="preserve"> и </w:t>
      </w:r>
      <w:r w:rsidRPr="00B321B5">
        <w:rPr>
          <w:b/>
        </w:rPr>
        <w:t>биометрических</w:t>
      </w:r>
      <w:r w:rsidRPr="005B45BF">
        <w:rPr>
          <w:b/>
        </w:rPr>
        <w:t xml:space="preserve"> данных</w:t>
      </w:r>
    </w:p>
    <w:p w14:paraId="2B4AF250" w14:textId="77777777" w:rsidR="009E60F5" w:rsidRDefault="009E60F5" w:rsidP="009E60F5">
      <w:pPr>
        <w:spacing w:after="0"/>
      </w:pPr>
    </w:p>
    <w:p w14:paraId="753EC40C" w14:textId="77777777" w:rsidR="009E60F5" w:rsidRPr="00566BB1" w:rsidRDefault="009E60F5" w:rsidP="009E60F5">
      <w:pPr>
        <w:spacing w:after="0"/>
        <w:rPr>
          <w:sz w:val="20"/>
          <w:szCs w:val="20"/>
        </w:rPr>
      </w:pPr>
      <w:r w:rsidRPr="00566BB1">
        <w:rPr>
          <w:sz w:val="20"/>
          <w:szCs w:val="20"/>
        </w:rPr>
        <w:t>Я, _________________________________________________________</w:t>
      </w:r>
      <w:r>
        <w:rPr>
          <w:sz w:val="20"/>
          <w:szCs w:val="20"/>
        </w:rPr>
        <w:t>____________________________</w:t>
      </w:r>
    </w:p>
    <w:p w14:paraId="03F3EA2A" w14:textId="77777777" w:rsidR="009E60F5" w:rsidRPr="00566BB1" w:rsidRDefault="009E60F5" w:rsidP="009E60F5">
      <w:pPr>
        <w:spacing w:after="0"/>
        <w:jc w:val="center"/>
        <w:rPr>
          <w:sz w:val="20"/>
          <w:szCs w:val="20"/>
        </w:rPr>
      </w:pPr>
      <w:r w:rsidRPr="00566BB1">
        <w:rPr>
          <w:sz w:val="20"/>
          <w:szCs w:val="20"/>
        </w:rPr>
        <w:t>фамилия, имя, отчество</w:t>
      </w:r>
    </w:p>
    <w:p w14:paraId="3F6AECA7" w14:textId="77777777" w:rsidR="009E60F5" w:rsidRPr="00566BB1" w:rsidRDefault="009E60F5" w:rsidP="009E60F5">
      <w:pPr>
        <w:spacing w:after="0"/>
        <w:rPr>
          <w:sz w:val="20"/>
          <w:szCs w:val="20"/>
        </w:rPr>
      </w:pPr>
      <w:r>
        <w:rPr>
          <w:sz w:val="20"/>
          <w:szCs w:val="20"/>
        </w:rPr>
        <w:t xml:space="preserve">проживающий(проживающая) по </w:t>
      </w:r>
      <w:proofErr w:type="gramStart"/>
      <w:r w:rsidRPr="00566BB1">
        <w:rPr>
          <w:sz w:val="20"/>
          <w:szCs w:val="20"/>
        </w:rPr>
        <w:t>адресу:_</w:t>
      </w:r>
      <w:proofErr w:type="gramEnd"/>
      <w:r w:rsidRPr="00566BB1">
        <w:rPr>
          <w:sz w:val="20"/>
          <w:szCs w:val="20"/>
        </w:rPr>
        <w:t>_______________________</w:t>
      </w:r>
      <w:r>
        <w:rPr>
          <w:sz w:val="20"/>
          <w:szCs w:val="20"/>
        </w:rPr>
        <w:t>_____________________________________</w:t>
      </w:r>
    </w:p>
    <w:p w14:paraId="0405A0A2" w14:textId="77777777" w:rsidR="009E60F5" w:rsidRPr="00566BB1" w:rsidRDefault="009E60F5" w:rsidP="009E60F5">
      <w:pPr>
        <w:spacing w:after="0"/>
        <w:rPr>
          <w:sz w:val="20"/>
          <w:szCs w:val="20"/>
        </w:rPr>
      </w:pPr>
      <w:r w:rsidRPr="00566BB1">
        <w:rPr>
          <w:sz w:val="20"/>
          <w:szCs w:val="20"/>
        </w:rPr>
        <w:t>___________________________________________________________</w:t>
      </w:r>
      <w:r>
        <w:rPr>
          <w:sz w:val="20"/>
          <w:szCs w:val="20"/>
        </w:rPr>
        <w:t>______________________________</w:t>
      </w:r>
    </w:p>
    <w:p w14:paraId="66F011C9" w14:textId="77777777" w:rsidR="009E60F5" w:rsidRPr="00566BB1" w:rsidRDefault="009E60F5" w:rsidP="009E60F5">
      <w:pPr>
        <w:spacing w:after="0"/>
        <w:rPr>
          <w:sz w:val="20"/>
          <w:szCs w:val="20"/>
        </w:rPr>
      </w:pPr>
      <w:proofErr w:type="gramStart"/>
      <w:r w:rsidRPr="00566BB1">
        <w:rPr>
          <w:sz w:val="20"/>
          <w:szCs w:val="20"/>
        </w:rPr>
        <w:t>паспорт:_</w:t>
      </w:r>
      <w:proofErr w:type="gramEnd"/>
      <w:r w:rsidRPr="00566BB1">
        <w:rPr>
          <w:sz w:val="20"/>
          <w:szCs w:val="20"/>
        </w:rPr>
        <w:t>________________________________________________________________________________</w:t>
      </w:r>
    </w:p>
    <w:p w14:paraId="22E728EF" w14:textId="77777777" w:rsidR="009E60F5" w:rsidRDefault="009E60F5" w:rsidP="009E60F5">
      <w:pPr>
        <w:spacing w:after="0"/>
        <w:rPr>
          <w:sz w:val="20"/>
          <w:szCs w:val="20"/>
        </w:rPr>
      </w:pPr>
      <w:r w:rsidRPr="00566BB1">
        <w:rPr>
          <w:sz w:val="20"/>
          <w:szCs w:val="20"/>
        </w:rPr>
        <w:t>_____________________________________________________________________________</w:t>
      </w:r>
      <w:r>
        <w:rPr>
          <w:sz w:val="20"/>
          <w:szCs w:val="20"/>
        </w:rPr>
        <w:t>____________</w:t>
      </w:r>
    </w:p>
    <w:p w14:paraId="191A154B" w14:textId="77777777" w:rsidR="009E60F5" w:rsidRPr="00566BB1" w:rsidRDefault="009E60F5" w:rsidP="009E60F5">
      <w:pPr>
        <w:spacing w:after="0"/>
        <w:rPr>
          <w:sz w:val="20"/>
          <w:szCs w:val="20"/>
        </w:rPr>
      </w:pPr>
      <w:r>
        <w:rPr>
          <w:sz w:val="20"/>
          <w:szCs w:val="20"/>
        </w:rPr>
        <w:t>_</w:t>
      </w:r>
      <w:r w:rsidRPr="00566BB1">
        <w:rPr>
          <w:sz w:val="20"/>
          <w:szCs w:val="20"/>
        </w:rPr>
        <w:t>_____________________________________________________________________</w:t>
      </w:r>
      <w:r>
        <w:rPr>
          <w:sz w:val="20"/>
          <w:szCs w:val="20"/>
        </w:rPr>
        <w:t>___________________</w:t>
      </w:r>
    </w:p>
    <w:p w14:paraId="18AFA821" w14:textId="77777777" w:rsidR="009E60F5" w:rsidRPr="000F6828" w:rsidRDefault="009E60F5" w:rsidP="009E60F5">
      <w:pPr>
        <w:spacing w:after="0"/>
        <w:jc w:val="center"/>
        <w:rPr>
          <w:sz w:val="20"/>
          <w:szCs w:val="20"/>
          <w:vertAlign w:val="superscript"/>
        </w:rPr>
      </w:pPr>
      <w:r w:rsidRPr="000F6828">
        <w:rPr>
          <w:sz w:val="20"/>
          <w:szCs w:val="20"/>
          <w:vertAlign w:val="superscript"/>
        </w:rPr>
        <w:t>серия, номер, кем и когда выдана</w:t>
      </w:r>
    </w:p>
    <w:p w14:paraId="25D1B136" w14:textId="77777777" w:rsidR="009E60F5" w:rsidRPr="00566BB1" w:rsidRDefault="009E60F5" w:rsidP="009E60F5">
      <w:pPr>
        <w:spacing w:after="0"/>
        <w:rPr>
          <w:sz w:val="20"/>
          <w:szCs w:val="20"/>
        </w:rPr>
      </w:pPr>
      <w:r w:rsidRPr="00566BB1">
        <w:rPr>
          <w:sz w:val="20"/>
          <w:szCs w:val="20"/>
        </w:rPr>
        <w:t xml:space="preserve">настоящим даю свое согласие на обработку моих персональных данных / персональных данных лица (ненужное </w:t>
      </w:r>
      <w:r w:rsidRPr="00566BB1">
        <w:rPr>
          <w:sz w:val="20"/>
          <w:szCs w:val="20"/>
        </w:rPr>
        <w:lastRenderedPageBreak/>
        <w:t>зачеркнуть):_______________________________________________________________________</w:t>
      </w:r>
      <w:r>
        <w:rPr>
          <w:sz w:val="20"/>
          <w:szCs w:val="20"/>
        </w:rPr>
        <w:t>______________</w:t>
      </w:r>
    </w:p>
    <w:p w14:paraId="7888396F" w14:textId="77777777" w:rsidR="009E60F5" w:rsidRPr="00566BB1" w:rsidRDefault="009E60F5" w:rsidP="009E60F5">
      <w:pPr>
        <w:spacing w:after="0"/>
        <w:rPr>
          <w:sz w:val="20"/>
          <w:szCs w:val="20"/>
        </w:rPr>
      </w:pPr>
      <w:r w:rsidRPr="00566BB1">
        <w:rPr>
          <w:sz w:val="20"/>
          <w:szCs w:val="20"/>
        </w:rPr>
        <w:t>___________________________________________________________________________________________</w:t>
      </w:r>
      <w:r>
        <w:rPr>
          <w:sz w:val="20"/>
          <w:szCs w:val="20"/>
        </w:rPr>
        <w:t>______________________________________________________________________________________________</w:t>
      </w:r>
    </w:p>
    <w:p w14:paraId="1D1048D8" w14:textId="77777777" w:rsidR="009E60F5" w:rsidRPr="000F6828" w:rsidRDefault="009E60F5" w:rsidP="009E60F5">
      <w:pPr>
        <w:spacing w:after="0"/>
        <w:jc w:val="center"/>
        <w:rPr>
          <w:sz w:val="20"/>
          <w:szCs w:val="20"/>
          <w:vertAlign w:val="superscript"/>
        </w:rPr>
      </w:pPr>
      <w:r w:rsidRPr="000F6828">
        <w:rPr>
          <w:sz w:val="20"/>
          <w:szCs w:val="20"/>
          <w:vertAlign w:val="superscript"/>
        </w:rPr>
        <w:t>Фамилия, имя, отчество ребенка /недееспособного лица полностью) (число, месяц, год рождения)</w:t>
      </w:r>
    </w:p>
    <w:p w14:paraId="14C74124" w14:textId="77777777" w:rsidR="009E60F5" w:rsidRPr="00566BB1" w:rsidRDefault="009E60F5" w:rsidP="009E60F5">
      <w:pPr>
        <w:spacing w:after="0"/>
        <w:rPr>
          <w:sz w:val="20"/>
          <w:szCs w:val="20"/>
        </w:rPr>
      </w:pPr>
      <w:r w:rsidRPr="00566BB1">
        <w:rPr>
          <w:sz w:val="20"/>
          <w:szCs w:val="20"/>
        </w:rPr>
        <w:t>законным представителем которого я являюсь (подчеркнуть: мать, отец, усыновитель, опекун, попечитель), на основании____________________________________________________________________</w:t>
      </w:r>
      <w:r>
        <w:rPr>
          <w:sz w:val="20"/>
          <w:szCs w:val="20"/>
        </w:rPr>
        <w:t>___________________</w:t>
      </w:r>
    </w:p>
    <w:p w14:paraId="3B1ABE2C" w14:textId="77777777" w:rsidR="009E60F5" w:rsidRPr="00566BB1" w:rsidRDefault="009E60F5" w:rsidP="009E60F5">
      <w:pPr>
        <w:spacing w:after="0"/>
        <w:rPr>
          <w:sz w:val="20"/>
          <w:szCs w:val="20"/>
        </w:rPr>
      </w:pPr>
      <w:r w:rsidRPr="00566BB1">
        <w:rPr>
          <w:sz w:val="20"/>
          <w:szCs w:val="20"/>
        </w:rPr>
        <w:t>_________________________________________________________________________________________</w:t>
      </w:r>
    </w:p>
    <w:p w14:paraId="0BFE6B64" w14:textId="77777777" w:rsidR="009E60F5" w:rsidRPr="00B321B5" w:rsidRDefault="009E60F5" w:rsidP="009E60F5">
      <w:pPr>
        <w:spacing w:after="0"/>
        <w:rPr>
          <w:sz w:val="20"/>
          <w:szCs w:val="20"/>
        </w:rPr>
      </w:pPr>
      <w:r w:rsidRPr="00B321B5">
        <w:rPr>
          <w:sz w:val="20"/>
          <w:szCs w:val="20"/>
        </w:rPr>
        <w:t xml:space="preserve">следующему Оператору: «ЦРТ-МЕД», (коммерческое наименование: «Центр заботливой медицины </w:t>
      </w:r>
      <w:proofErr w:type="spellStart"/>
      <w:r w:rsidRPr="00B321B5">
        <w:rPr>
          <w:sz w:val="20"/>
          <w:szCs w:val="20"/>
        </w:rPr>
        <w:t>Пеларгос</w:t>
      </w:r>
      <w:proofErr w:type="spellEnd"/>
      <w:r w:rsidRPr="00B321B5">
        <w:rPr>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 а именно разрешаю Оператору выполнение следующих действий (операций) или совокупность действий (операций): сбор, запись, систематизацию, накопление, хранение, уточнение (обновление, изменение), извлечение, использование, передачу(распространение, предоставление, доступ), обезличивание, блокирование, удаление, уничтожение моих персональных данных, разрешаю Оператору выполнять не автоматизированную и автоматизированную обработку моих персональных данных, в том числе разрешаю обработку моих персональных данных в электронной медицинской документации Оператора. </w:t>
      </w:r>
    </w:p>
    <w:p w14:paraId="3A6A80CB" w14:textId="77777777" w:rsidR="009E60F5" w:rsidRPr="00B321B5" w:rsidRDefault="009E60F5" w:rsidP="009E60F5">
      <w:pPr>
        <w:spacing w:after="0"/>
        <w:ind w:firstLine="567"/>
        <w:rPr>
          <w:sz w:val="20"/>
          <w:szCs w:val="20"/>
        </w:rPr>
      </w:pPr>
      <w:r w:rsidRPr="00B321B5">
        <w:rPr>
          <w:sz w:val="20"/>
          <w:szCs w:val="20"/>
        </w:rPr>
        <w:t xml:space="preserve">Разрешаю Оператору в целях выполнения Договора и оказания мне медицинских услуг предоставлять мои персональные данные третьим лицам, привлекаемым Оператором, а именно: медицинским специалистам, врачам, лабораториям, экспертам, научно-исследовательским организациям, специалистам в области генетики, биологии, организациям здравоохранения. Настоящее согласие на обработку персональных данных предоставлено с целью оказания мне медицинских услуг по Договору и осуществления платного медицинского обслуживания в организации Оператора, </w:t>
      </w:r>
      <w:r w:rsidRPr="00B321B5">
        <w:rPr>
          <w:i/>
          <w:sz w:val="20"/>
          <w:szCs w:val="20"/>
        </w:rPr>
        <w:t>согласие дано в отношении следующих персональных и биометрических (изображение на видеозаписи) данных:</w:t>
      </w:r>
    </w:p>
    <w:p w14:paraId="22DBBEB2" w14:textId="77777777" w:rsidR="009E60F5" w:rsidRPr="00B321B5" w:rsidRDefault="009E60F5" w:rsidP="009E60F5">
      <w:pPr>
        <w:spacing w:after="0"/>
        <w:rPr>
          <w:b/>
          <w:sz w:val="20"/>
          <w:szCs w:val="20"/>
        </w:rPr>
      </w:pPr>
      <w:r w:rsidRPr="00B321B5">
        <w:rPr>
          <w:b/>
          <w:sz w:val="20"/>
          <w:szCs w:val="20"/>
        </w:rPr>
        <w:t xml:space="preserve">- </w:t>
      </w:r>
      <w:r w:rsidRPr="00B321B5">
        <w:rPr>
          <w:sz w:val="20"/>
          <w:szCs w:val="20"/>
        </w:rPr>
        <w:t>Фамилия, Имя, Отчество;</w:t>
      </w:r>
    </w:p>
    <w:p w14:paraId="632F690F" w14:textId="77777777" w:rsidR="009E60F5" w:rsidRPr="00B321B5" w:rsidRDefault="009E60F5" w:rsidP="009E60F5">
      <w:pPr>
        <w:spacing w:after="0"/>
        <w:rPr>
          <w:sz w:val="20"/>
          <w:szCs w:val="20"/>
        </w:rPr>
      </w:pPr>
      <w:r w:rsidRPr="00566BB1">
        <w:rPr>
          <w:b/>
          <w:sz w:val="20"/>
          <w:szCs w:val="20"/>
        </w:rPr>
        <w:t>-</w:t>
      </w:r>
      <w:r w:rsidRPr="00B321B5">
        <w:rPr>
          <w:sz w:val="20"/>
          <w:szCs w:val="20"/>
        </w:rPr>
        <w:t>Год, месяц, дата и место рождения, семейное положение;</w:t>
      </w:r>
    </w:p>
    <w:p w14:paraId="2CDE5FB5" w14:textId="77777777" w:rsidR="009E60F5" w:rsidRPr="00B321B5" w:rsidRDefault="009E60F5" w:rsidP="009E60F5">
      <w:pPr>
        <w:spacing w:after="0"/>
        <w:rPr>
          <w:sz w:val="20"/>
          <w:szCs w:val="20"/>
        </w:rPr>
      </w:pPr>
      <w:r w:rsidRPr="00B321B5">
        <w:rPr>
          <w:sz w:val="20"/>
          <w:szCs w:val="20"/>
        </w:rPr>
        <w:t>- Адрес места жительства, контактный телефон, адрес электронной почты (</w:t>
      </w:r>
      <w:proofErr w:type="spellStart"/>
      <w:r w:rsidRPr="00B321B5">
        <w:rPr>
          <w:sz w:val="20"/>
          <w:szCs w:val="20"/>
        </w:rPr>
        <w:t>e-mail</w:t>
      </w:r>
      <w:proofErr w:type="spellEnd"/>
      <w:r w:rsidRPr="00B321B5">
        <w:rPr>
          <w:sz w:val="20"/>
          <w:szCs w:val="20"/>
        </w:rPr>
        <w:t>);</w:t>
      </w:r>
    </w:p>
    <w:p w14:paraId="6A0A74E0" w14:textId="77777777" w:rsidR="009E60F5" w:rsidRPr="00B321B5" w:rsidRDefault="009E60F5" w:rsidP="009E60F5">
      <w:pPr>
        <w:spacing w:after="0"/>
        <w:rPr>
          <w:sz w:val="20"/>
          <w:szCs w:val="20"/>
        </w:rPr>
      </w:pPr>
      <w:r w:rsidRPr="00B321B5">
        <w:rPr>
          <w:sz w:val="20"/>
          <w:szCs w:val="20"/>
        </w:rPr>
        <w:t>- Реквизиты документа, удостоверяющего личность;</w:t>
      </w:r>
    </w:p>
    <w:p w14:paraId="2E329236" w14:textId="77777777" w:rsidR="009E60F5" w:rsidRPr="00B321B5" w:rsidRDefault="009E60F5" w:rsidP="009E60F5">
      <w:pPr>
        <w:spacing w:after="0"/>
        <w:rPr>
          <w:sz w:val="20"/>
          <w:szCs w:val="20"/>
        </w:rPr>
      </w:pPr>
      <w:r w:rsidRPr="00B321B5">
        <w:rPr>
          <w:sz w:val="20"/>
          <w:szCs w:val="20"/>
        </w:rPr>
        <w:t>- Номер полиса ОМС, номер полиса ДМС, СНИЛС;</w:t>
      </w:r>
    </w:p>
    <w:p w14:paraId="651FFD7A" w14:textId="77777777" w:rsidR="009E60F5" w:rsidRPr="00B321B5" w:rsidRDefault="009E60F5" w:rsidP="009E60F5">
      <w:pPr>
        <w:spacing w:after="0"/>
        <w:rPr>
          <w:sz w:val="20"/>
          <w:szCs w:val="20"/>
        </w:rPr>
      </w:pPr>
      <w:r w:rsidRPr="00B321B5">
        <w:rPr>
          <w:sz w:val="20"/>
          <w:szCs w:val="20"/>
        </w:rPr>
        <w:t>- Сведения о месте работы и должность;</w:t>
      </w:r>
    </w:p>
    <w:p w14:paraId="174C25B0" w14:textId="77777777" w:rsidR="009E60F5" w:rsidRPr="00B321B5" w:rsidRDefault="009E60F5" w:rsidP="009E60F5">
      <w:pPr>
        <w:spacing w:after="0"/>
        <w:rPr>
          <w:sz w:val="20"/>
          <w:szCs w:val="20"/>
        </w:rPr>
      </w:pPr>
      <w:r w:rsidRPr="00B321B5">
        <w:rPr>
          <w:sz w:val="20"/>
          <w:szCs w:val="20"/>
        </w:rPr>
        <w:t>- Информация о состоянии здоровья, заболеваниях, в том числе: результаты обследований, лабораторной диагностики, информация о получении Медицинских услуг в организации Оператора;</w:t>
      </w:r>
    </w:p>
    <w:p w14:paraId="5F4E87C9" w14:textId="77777777" w:rsidR="009E60F5" w:rsidRPr="00B321B5" w:rsidRDefault="009E60F5" w:rsidP="009E60F5">
      <w:pPr>
        <w:spacing w:after="0"/>
        <w:rPr>
          <w:sz w:val="20"/>
          <w:szCs w:val="20"/>
        </w:rPr>
      </w:pPr>
      <w:r w:rsidRPr="00B321B5">
        <w:rPr>
          <w:sz w:val="20"/>
          <w:szCs w:val="20"/>
        </w:rPr>
        <w:t>- Изображение пациента на видеозапись организации.</w:t>
      </w:r>
    </w:p>
    <w:p w14:paraId="62BC025C" w14:textId="77777777" w:rsidR="009E60F5" w:rsidRPr="00B321B5" w:rsidRDefault="009E60F5" w:rsidP="009E60F5">
      <w:pPr>
        <w:spacing w:after="0"/>
        <w:ind w:firstLine="567"/>
        <w:rPr>
          <w:sz w:val="20"/>
          <w:szCs w:val="20"/>
        </w:rPr>
      </w:pPr>
      <w:r w:rsidRPr="00B321B5">
        <w:rPr>
          <w:sz w:val="20"/>
          <w:szCs w:val="20"/>
        </w:rPr>
        <w:t>Настоящим согласием на обработку персональных данных я подтверждаю свою осведомленность о том, что в помещении ООО «ЦРТ-МЕД» (общий коридор, входная группа дверей на улицу и торцевая стена здания) находятся под видеонаблюдением, установленным с целью обеспечения личной безопасности, контроля сохранности имущества работников и пациентов (посетителей) ООО «ЦРТ-МЕД», соблюдения порядка в помещении организации, контроля трудовой дисциплины сотрудников, проверки требований обеспечения охраны труда и техники безопасности в организации.</w:t>
      </w:r>
    </w:p>
    <w:p w14:paraId="61B3632E" w14:textId="77777777" w:rsidR="009E60F5" w:rsidRPr="00B321B5" w:rsidRDefault="009E60F5" w:rsidP="009E60F5">
      <w:pPr>
        <w:spacing w:after="0"/>
        <w:ind w:firstLine="567"/>
        <w:rPr>
          <w:sz w:val="20"/>
          <w:szCs w:val="20"/>
        </w:rPr>
      </w:pPr>
      <w:r w:rsidRPr="00B321B5">
        <w:rPr>
          <w:sz w:val="20"/>
          <w:szCs w:val="20"/>
        </w:rPr>
        <w:t>Видеозапись проводится в местах общего пользования, и не направлена на получение какой-либо личной и конфиденциальной информации о пациентах (посетителях), сотрудников организации.</w:t>
      </w:r>
    </w:p>
    <w:p w14:paraId="39F0BACC" w14:textId="77777777" w:rsidR="009E60F5" w:rsidRPr="00B321B5" w:rsidRDefault="009E60F5" w:rsidP="009E60F5">
      <w:pPr>
        <w:spacing w:after="0"/>
        <w:ind w:firstLine="567"/>
        <w:rPr>
          <w:sz w:val="20"/>
          <w:szCs w:val="20"/>
        </w:rPr>
      </w:pPr>
      <w:r w:rsidRPr="00B321B5">
        <w:rPr>
          <w:sz w:val="20"/>
          <w:szCs w:val="20"/>
        </w:rPr>
        <w:t xml:space="preserve">Порядок обработки, хранения и дальнейшего использования видеозаписи регулируется в соответствии с Положением о системе видеонаблюдения в ООО «ЦРТ-МЕТ», полученное видеоизображение не подлежит опубликованию, его обработка, хранение и использование допускаются согласно </w:t>
      </w:r>
      <w:r w:rsidRPr="00B321B5">
        <w:rPr>
          <w:sz w:val="20"/>
          <w:szCs w:val="20"/>
        </w:rPr>
        <w:lastRenderedPageBreak/>
        <w:t>действующего законодательства РФ, на основании запросов уполномоченных государственных органов, с целью выявления правонарушения (преступления), содействия в их расследовании.</w:t>
      </w:r>
    </w:p>
    <w:p w14:paraId="633AEAD7" w14:textId="77777777" w:rsidR="009E60F5" w:rsidRPr="00B321B5" w:rsidRDefault="009E60F5" w:rsidP="009E60F5">
      <w:pPr>
        <w:spacing w:after="0"/>
        <w:ind w:firstLine="567"/>
        <w:rPr>
          <w:sz w:val="20"/>
          <w:szCs w:val="20"/>
        </w:rPr>
      </w:pPr>
      <w:r w:rsidRPr="00B321B5">
        <w:rPr>
          <w:sz w:val="20"/>
          <w:szCs w:val="20"/>
        </w:rPr>
        <w:t xml:space="preserve">Также даю согласие на обработку ООО «ЦРТ-МЕД» своих персональных данных, в целях предложения мне услуг клиники, путем осуществления прямых контактов со мной, по средствам </w:t>
      </w:r>
      <w:proofErr w:type="spellStart"/>
      <w:r w:rsidRPr="00B321B5">
        <w:rPr>
          <w:sz w:val="20"/>
          <w:szCs w:val="20"/>
          <w:lang w:val="en-US"/>
        </w:rPr>
        <w:t>sms</w:t>
      </w:r>
      <w:proofErr w:type="spellEnd"/>
      <w:r w:rsidRPr="00B321B5">
        <w:rPr>
          <w:sz w:val="20"/>
          <w:szCs w:val="20"/>
        </w:rPr>
        <w:t xml:space="preserve"> рассылок, рассылок в мессенджерах, включая </w:t>
      </w:r>
      <w:proofErr w:type="spellStart"/>
      <w:r w:rsidRPr="00B321B5">
        <w:rPr>
          <w:sz w:val="20"/>
          <w:szCs w:val="20"/>
        </w:rPr>
        <w:t>WhatsApp</w:t>
      </w:r>
      <w:proofErr w:type="spellEnd"/>
      <w:r w:rsidRPr="00B321B5">
        <w:rPr>
          <w:sz w:val="20"/>
          <w:szCs w:val="20"/>
        </w:rPr>
        <w:t xml:space="preserve">, </w:t>
      </w:r>
      <w:r w:rsidRPr="00B321B5">
        <w:rPr>
          <w:sz w:val="20"/>
          <w:szCs w:val="20"/>
          <w:lang w:val="en-US"/>
        </w:rPr>
        <w:t>Telegram</w:t>
      </w:r>
      <w:r w:rsidRPr="00B321B5">
        <w:rPr>
          <w:sz w:val="20"/>
          <w:szCs w:val="20"/>
        </w:rPr>
        <w:t xml:space="preserve"> и др., а также сообщений на адрес электронной почты (</w:t>
      </w:r>
      <w:r w:rsidRPr="00B321B5">
        <w:rPr>
          <w:sz w:val="20"/>
          <w:szCs w:val="20"/>
          <w:lang w:val="en-US"/>
        </w:rPr>
        <w:t>e</w:t>
      </w:r>
      <w:r w:rsidRPr="00B321B5">
        <w:rPr>
          <w:sz w:val="20"/>
          <w:szCs w:val="20"/>
        </w:rPr>
        <w:t>-</w:t>
      </w:r>
      <w:r w:rsidRPr="00B321B5">
        <w:rPr>
          <w:sz w:val="20"/>
          <w:szCs w:val="20"/>
          <w:lang w:val="en-US"/>
        </w:rPr>
        <w:t>mail</w:t>
      </w:r>
      <w:r w:rsidRPr="00B321B5">
        <w:rPr>
          <w:sz w:val="20"/>
          <w:szCs w:val="20"/>
        </w:rPr>
        <w:t>).</w:t>
      </w:r>
    </w:p>
    <w:p w14:paraId="665025ED" w14:textId="77777777" w:rsidR="009E60F5" w:rsidRPr="00566BB1" w:rsidRDefault="009E60F5" w:rsidP="009E60F5">
      <w:pPr>
        <w:spacing w:after="0"/>
        <w:ind w:firstLine="567"/>
        <w:rPr>
          <w:sz w:val="20"/>
          <w:szCs w:val="20"/>
        </w:rPr>
      </w:pPr>
      <w:r w:rsidRPr="00B321B5">
        <w:rPr>
          <w:sz w:val="20"/>
          <w:szCs w:val="20"/>
        </w:rPr>
        <w:t>Настоящее согласие дано субъектом персональных данных (пациентом/потребителем), указанным</w:t>
      </w:r>
      <w:r w:rsidRPr="00566BB1">
        <w:rPr>
          <w:sz w:val="20"/>
          <w:szCs w:val="20"/>
        </w:rPr>
        <w:t xml:space="preserve"> выше в начале текста настоящего документа, на срок хранения первичной медицинской документации 25 (Двадцать пять) лет и может быть отозвано путем направления письменного заявления Оператору. Согласие будет считаться отозванным с даты получения Оператором от субъекта персональных данных заявления об отзыве настоящего согласия на обработку персональных данных, такое заявление должно быть оформлено, подписано и передано в организацию Оператора непосредственно (лично) субъектом персональных данных при условии предъявления документа, удостоверяющего личность, либо направлено почтовым отправлением или курьерской службой по почтовому адресу Оператора.</w:t>
      </w:r>
    </w:p>
    <w:p w14:paraId="2BCBDD8D" w14:textId="77777777" w:rsidR="009E60F5" w:rsidRPr="00566BB1" w:rsidRDefault="009E60F5" w:rsidP="009E60F5">
      <w:pPr>
        <w:spacing w:after="0"/>
        <w:ind w:firstLine="567"/>
        <w:rPr>
          <w:sz w:val="20"/>
          <w:szCs w:val="20"/>
        </w:rPr>
      </w:pPr>
      <w:r w:rsidRPr="00566BB1">
        <w:rPr>
          <w:sz w:val="20"/>
          <w:szCs w:val="20"/>
        </w:rPr>
        <w:t>В случае отправке заявления на отзыв настоящего согласия на обработку персональных данных по почте, подпись субъекта персональных данных в заявлении об отзыве настоящего согласия на обработку персональных данных должна быть удостоверена нотариусом.</w:t>
      </w:r>
    </w:p>
    <w:p w14:paraId="46FF25A4" w14:textId="77777777" w:rsidR="009E60F5" w:rsidRPr="00566BB1" w:rsidRDefault="009E60F5" w:rsidP="009E60F5">
      <w:pPr>
        <w:spacing w:after="0"/>
        <w:rPr>
          <w:sz w:val="20"/>
          <w:szCs w:val="20"/>
        </w:rPr>
      </w:pPr>
    </w:p>
    <w:p w14:paraId="4553DFFE" w14:textId="77777777" w:rsidR="009E60F5" w:rsidRPr="00566BB1" w:rsidRDefault="009E60F5" w:rsidP="009E60F5">
      <w:pPr>
        <w:spacing w:after="0"/>
        <w:rPr>
          <w:sz w:val="20"/>
          <w:szCs w:val="20"/>
        </w:rPr>
      </w:pPr>
      <w:r w:rsidRPr="00566BB1">
        <w:rPr>
          <w:sz w:val="20"/>
          <w:szCs w:val="20"/>
        </w:rPr>
        <w:t>«_____</w:t>
      </w:r>
      <w:proofErr w:type="gramStart"/>
      <w:r w:rsidRPr="00566BB1">
        <w:rPr>
          <w:sz w:val="20"/>
          <w:szCs w:val="20"/>
        </w:rPr>
        <w:t>_»_</w:t>
      </w:r>
      <w:proofErr w:type="gramEnd"/>
      <w:r w:rsidRPr="00566BB1">
        <w:rPr>
          <w:sz w:val="20"/>
          <w:szCs w:val="20"/>
        </w:rPr>
        <w:t>__________________20_____г.</w:t>
      </w:r>
    </w:p>
    <w:p w14:paraId="3DC4DDD4" w14:textId="77777777" w:rsidR="009E60F5" w:rsidRPr="00566BB1" w:rsidRDefault="009E60F5" w:rsidP="009E60F5">
      <w:pPr>
        <w:spacing w:after="0"/>
        <w:rPr>
          <w:sz w:val="20"/>
          <w:szCs w:val="20"/>
        </w:rPr>
      </w:pPr>
    </w:p>
    <w:p w14:paraId="447EDD97" w14:textId="77777777" w:rsidR="009E60F5" w:rsidRPr="00566BB1" w:rsidRDefault="009E60F5" w:rsidP="009E60F5">
      <w:pPr>
        <w:spacing w:after="0"/>
        <w:rPr>
          <w:b/>
          <w:sz w:val="20"/>
          <w:szCs w:val="20"/>
        </w:rPr>
      </w:pPr>
      <w:r w:rsidRPr="00566BB1">
        <w:rPr>
          <w:b/>
          <w:sz w:val="20"/>
          <w:szCs w:val="20"/>
        </w:rPr>
        <w:t xml:space="preserve">Подпись субъекта персональных данных: </w:t>
      </w:r>
    </w:p>
    <w:p w14:paraId="5207BFF3" w14:textId="77777777" w:rsidR="009E60F5" w:rsidRPr="00566BB1" w:rsidRDefault="009E60F5" w:rsidP="009E60F5">
      <w:pPr>
        <w:spacing w:after="0"/>
        <w:rPr>
          <w:sz w:val="20"/>
          <w:szCs w:val="20"/>
        </w:rPr>
      </w:pPr>
    </w:p>
    <w:p w14:paraId="0E5B9BCE" w14:textId="77777777" w:rsidR="009E60F5" w:rsidRPr="00566BB1" w:rsidRDefault="009E60F5" w:rsidP="009E60F5">
      <w:pPr>
        <w:spacing w:after="0"/>
        <w:rPr>
          <w:sz w:val="20"/>
          <w:szCs w:val="20"/>
        </w:rPr>
      </w:pPr>
      <w:r w:rsidRPr="00566BB1">
        <w:rPr>
          <w:sz w:val="20"/>
          <w:szCs w:val="20"/>
        </w:rPr>
        <w:t xml:space="preserve">____________________________________________________________/____________________________   </w:t>
      </w:r>
    </w:p>
    <w:p w14:paraId="6B74EF19" w14:textId="77777777" w:rsidR="009E60F5" w:rsidRDefault="009E60F5" w:rsidP="009E60F5">
      <w:pPr>
        <w:spacing w:after="0"/>
        <w:rPr>
          <w:sz w:val="20"/>
          <w:szCs w:val="20"/>
        </w:rPr>
      </w:pPr>
    </w:p>
    <w:p w14:paraId="000573F1" w14:textId="77777777" w:rsidR="009E60F5" w:rsidRDefault="009E60F5" w:rsidP="009E60F5">
      <w:pPr>
        <w:spacing w:after="0"/>
        <w:rPr>
          <w:sz w:val="20"/>
          <w:szCs w:val="20"/>
        </w:rPr>
      </w:pPr>
    </w:p>
    <w:p w14:paraId="6C3DA0B7" w14:textId="77777777" w:rsidR="009E60F5" w:rsidRDefault="009E60F5" w:rsidP="009E60F5"/>
    <w:p w14:paraId="134B8738" w14:textId="77777777" w:rsidR="009E60F5" w:rsidRDefault="009E60F5" w:rsidP="009E60F5">
      <w:pPr>
        <w:autoSpaceDE w:val="0"/>
        <w:autoSpaceDN w:val="0"/>
        <w:adjustRightInd w:val="0"/>
        <w:spacing w:after="0"/>
      </w:pPr>
    </w:p>
    <w:p w14:paraId="538F1E9F" w14:textId="77777777" w:rsidR="009E60F5" w:rsidRDefault="009E60F5" w:rsidP="009E60F5">
      <w:pPr>
        <w:autoSpaceDE w:val="0"/>
        <w:autoSpaceDN w:val="0"/>
        <w:adjustRightInd w:val="0"/>
        <w:spacing w:after="0"/>
      </w:pPr>
    </w:p>
    <w:p w14:paraId="3496AB34" w14:textId="77777777" w:rsidR="009E60F5" w:rsidRDefault="009E60F5" w:rsidP="009E60F5">
      <w:pPr>
        <w:autoSpaceDE w:val="0"/>
        <w:autoSpaceDN w:val="0"/>
        <w:adjustRightInd w:val="0"/>
        <w:spacing w:after="0"/>
      </w:pPr>
    </w:p>
    <w:p w14:paraId="1332C3E2" w14:textId="77777777" w:rsidR="009E60F5" w:rsidRDefault="009E60F5" w:rsidP="009E60F5">
      <w:pPr>
        <w:autoSpaceDE w:val="0"/>
        <w:autoSpaceDN w:val="0"/>
        <w:adjustRightInd w:val="0"/>
        <w:spacing w:after="0"/>
      </w:pPr>
    </w:p>
    <w:p w14:paraId="1D916E59" w14:textId="77777777" w:rsidR="009E60F5" w:rsidRDefault="009E60F5" w:rsidP="009E60F5">
      <w:pPr>
        <w:autoSpaceDE w:val="0"/>
        <w:autoSpaceDN w:val="0"/>
        <w:adjustRightInd w:val="0"/>
        <w:spacing w:after="0"/>
      </w:pPr>
    </w:p>
    <w:p w14:paraId="6F431D7A" w14:textId="77777777" w:rsidR="009E60F5" w:rsidRDefault="009E60F5" w:rsidP="009E60F5">
      <w:pPr>
        <w:autoSpaceDE w:val="0"/>
        <w:autoSpaceDN w:val="0"/>
        <w:adjustRightInd w:val="0"/>
        <w:spacing w:after="0"/>
      </w:pPr>
    </w:p>
    <w:p w14:paraId="7CCEC6A8" w14:textId="77777777" w:rsidR="009E60F5" w:rsidRDefault="009E60F5" w:rsidP="009E60F5">
      <w:pPr>
        <w:autoSpaceDE w:val="0"/>
        <w:autoSpaceDN w:val="0"/>
        <w:adjustRightInd w:val="0"/>
        <w:spacing w:after="0"/>
      </w:pPr>
    </w:p>
    <w:p w14:paraId="23A80641" w14:textId="77777777" w:rsidR="009E60F5" w:rsidRDefault="009E60F5" w:rsidP="009E60F5">
      <w:pPr>
        <w:autoSpaceDE w:val="0"/>
        <w:autoSpaceDN w:val="0"/>
        <w:adjustRightInd w:val="0"/>
        <w:spacing w:after="0"/>
      </w:pPr>
    </w:p>
    <w:p w14:paraId="0004C2C2" w14:textId="77777777" w:rsidR="009E60F5" w:rsidRDefault="009E60F5" w:rsidP="009E60F5">
      <w:pPr>
        <w:autoSpaceDE w:val="0"/>
        <w:autoSpaceDN w:val="0"/>
        <w:adjustRightInd w:val="0"/>
        <w:spacing w:after="0"/>
      </w:pPr>
    </w:p>
    <w:p w14:paraId="51B04978" w14:textId="77777777" w:rsidR="009E60F5" w:rsidRDefault="009E60F5" w:rsidP="009E60F5">
      <w:pPr>
        <w:autoSpaceDE w:val="0"/>
        <w:autoSpaceDN w:val="0"/>
        <w:adjustRightInd w:val="0"/>
        <w:spacing w:after="0"/>
      </w:pPr>
    </w:p>
    <w:p w14:paraId="72FF54E3" w14:textId="77777777" w:rsidR="009E60F5" w:rsidRDefault="009E60F5" w:rsidP="009E60F5">
      <w:pPr>
        <w:autoSpaceDE w:val="0"/>
        <w:autoSpaceDN w:val="0"/>
        <w:adjustRightInd w:val="0"/>
        <w:spacing w:after="0"/>
      </w:pPr>
    </w:p>
    <w:p w14:paraId="48687D6D" w14:textId="77777777" w:rsidR="009E60F5" w:rsidRDefault="009E60F5" w:rsidP="009E60F5">
      <w:pPr>
        <w:autoSpaceDE w:val="0"/>
        <w:autoSpaceDN w:val="0"/>
        <w:adjustRightInd w:val="0"/>
        <w:spacing w:after="0"/>
      </w:pPr>
    </w:p>
    <w:p w14:paraId="6BA0AD44" w14:textId="77777777" w:rsidR="009E60F5" w:rsidRDefault="009E60F5" w:rsidP="009E60F5">
      <w:pPr>
        <w:autoSpaceDE w:val="0"/>
        <w:autoSpaceDN w:val="0"/>
        <w:adjustRightInd w:val="0"/>
        <w:spacing w:after="0"/>
      </w:pPr>
    </w:p>
    <w:p w14:paraId="0E23EE69" w14:textId="77777777" w:rsidR="009E60F5" w:rsidRDefault="009E60F5" w:rsidP="009E60F5">
      <w:pPr>
        <w:autoSpaceDE w:val="0"/>
        <w:autoSpaceDN w:val="0"/>
        <w:adjustRightInd w:val="0"/>
        <w:spacing w:after="0"/>
      </w:pPr>
    </w:p>
    <w:p w14:paraId="137DEA6B" w14:textId="77777777" w:rsidR="009E60F5" w:rsidRDefault="009E60F5" w:rsidP="009E60F5">
      <w:pPr>
        <w:autoSpaceDE w:val="0"/>
        <w:autoSpaceDN w:val="0"/>
        <w:adjustRightInd w:val="0"/>
        <w:spacing w:after="0"/>
      </w:pPr>
    </w:p>
    <w:p w14:paraId="6096CE28" w14:textId="77777777" w:rsidR="009E60F5" w:rsidRDefault="009E60F5" w:rsidP="009E60F5">
      <w:pPr>
        <w:autoSpaceDE w:val="0"/>
        <w:autoSpaceDN w:val="0"/>
        <w:adjustRightInd w:val="0"/>
        <w:spacing w:after="0"/>
      </w:pPr>
    </w:p>
    <w:p w14:paraId="146FB2B8" w14:textId="77777777" w:rsidR="009E60F5" w:rsidRDefault="009E60F5" w:rsidP="009E60F5">
      <w:pPr>
        <w:autoSpaceDE w:val="0"/>
        <w:autoSpaceDN w:val="0"/>
        <w:adjustRightInd w:val="0"/>
        <w:spacing w:after="0"/>
      </w:pPr>
    </w:p>
    <w:p w14:paraId="1C27FCAF" w14:textId="77777777" w:rsidR="009E60F5" w:rsidRDefault="009E60F5" w:rsidP="009E60F5">
      <w:pPr>
        <w:autoSpaceDE w:val="0"/>
        <w:autoSpaceDN w:val="0"/>
        <w:adjustRightInd w:val="0"/>
        <w:spacing w:after="0"/>
      </w:pPr>
    </w:p>
    <w:p w14:paraId="4515961F" w14:textId="77777777" w:rsidR="009E60F5" w:rsidRDefault="009E60F5" w:rsidP="009E60F5">
      <w:pPr>
        <w:autoSpaceDE w:val="0"/>
        <w:autoSpaceDN w:val="0"/>
        <w:adjustRightInd w:val="0"/>
        <w:spacing w:after="0"/>
      </w:pPr>
    </w:p>
    <w:p w14:paraId="682D0737" w14:textId="77777777" w:rsidR="009E60F5" w:rsidRDefault="009E60F5" w:rsidP="009E60F5">
      <w:pPr>
        <w:autoSpaceDE w:val="0"/>
        <w:autoSpaceDN w:val="0"/>
        <w:adjustRightInd w:val="0"/>
        <w:spacing w:after="0"/>
      </w:pPr>
    </w:p>
    <w:p w14:paraId="227AAEA9" w14:textId="77777777" w:rsidR="009E60F5" w:rsidRDefault="009E60F5" w:rsidP="009E60F5">
      <w:pPr>
        <w:autoSpaceDE w:val="0"/>
        <w:autoSpaceDN w:val="0"/>
        <w:adjustRightInd w:val="0"/>
        <w:spacing w:after="0"/>
      </w:pPr>
    </w:p>
    <w:p w14:paraId="578B4F87" w14:textId="77777777" w:rsidR="009E60F5" w:rsidRDefault="009E60F5" w:rsidP="009E60F5">
      <w:pPr>
        <w:autoSpaceDE w:val="0"/>
        <w:autoSpaceDN w:val="0"/>
        <w:adjustRightInd w:val="0"/>
        <w:spacing w:after="0"/>
      </w:pPr>
    </w:p>
    <w:p w14:paraId="1676C87C" w14:textId="77777777" w:rsidR="009E60F5" w:rsidRDefault="009E60F5" w:rsidP="009E60F5">
      <w:pPr>
        <w:autoSpaceDE w:val="0"/>
        <w:autoSpaceDN w:val="0"/>
        <w:adjustRightInd w:val="0"/>
        <w:spacing w:after="0"/>
      </w:pPr>
    </w:p>
    <w:p w14:paraId="65F5F9BD" w14:textId="77777777" w:rsidR="009E60F5" w:rsidRDefault="009E60F5" w:rsidP="009E60F5">
      <w:pPr>
        <w:autoSpaceDE w:val="0"/>
        <w:autoSpaceDN w:val="0"/>
        <w:adjustRightInd w:val="0"/>
        <w:spacing w:after="0"/>
      </w:pPr>
    </w:p>
    <w:p w14:paraId="287AA672" w14:textId="77777777" w:rsidR="009E60F5" w:rsidRDefault="009E60F5" w:rsidP="009E60F5">
      <w:pPr>
        <w:autoSpaceDE w:val="0"/>
        <w:autoSpaceDN w:val="0"/>
        <w:adjustRightInd w:val="0"/>
        <w:spacing w:after="0"/>
      </w:pPr>
    </w:p>
    <w:p w14:paraId="045034A4" w14:textId="77777777" w:rsidR="009E60F5" w:rsidRDefault="009E60F5" w:rsidP="009E60F5">
      <w:pPr>
        <w:autoSpaceDE w:val="0"/>
        <w:autoSpaceDN w:val="0"/>
        <w:adjustRightInd w:val="0"/>
        <w:spacing w:after="0"/>
        <w:rPr>
          <w:b/>
          <w:sz w:val="20"/>
          <w:szCs w:val="20"/>
        </w:rPr>
      </w:pPr>
    </w:p>
    <w:p w14:paraId="14002729"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w:t>
      </w:r>
    </w:p>
    <w:p w14:paraId="64EB107B"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0FAD8D5E"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4DAB854" w14:textId="77777777" w:rsidR="009E60F5" w:rsidRDefault="009E60F5" w:rsidP="009E60F5">
      <w:pPr>
        <w:autoSpaceDE w:val="0"/>
        <w:autoSpaceDN w:val="0"/>
        <w:adjustRightInd w:val="0"/>
        <w:spacing w:after="0"/>
      </w:pPr>
    </w:p>
    <w:p w14:paraId="65DE57F0" w14:textId="77777777" w:rsidR="009E60F5" w:rsidRDefault="009E60F5" w:rsidP="009E60F5">
      <w:pPr>
        <w:autoSpaceDE w:val="0"/>
        <w:autoSpaceDN w:val="0"/>
        <w:adjustRightInd w:val="0"/>
        <w:spacing w:after="0"/>
      </w:pPr>
    </w:p>
    <w:p w14:paraId="1DE081D5" w14:textId="77777777" w:rsidR="009E60F5" w:rsidRPr="001A40CA" w:rsidRDefault="009E60F5" w:rsidP="009E60F5">
      <w:pPr>
        <w:autoSpaceDE w:val="0"/>
        <w:autoSpaceDN w:val="0"/>
        <w:adjustRightInd w:val="0"/>
        <w:spacing w:after="0"/>
        <w:jc w:val="center"/>
        <w:rPr>
          <w:b/>
        </w:rPr>
      </w:pPr>
      <w:r w:rsidRPr="001A40CA">
        <w:rPr>
          <w:b/>
        </w:rPr>
        <w:t>Информи</w:t>
      </w:r>
      <w:r>
        <w:rPr>
          <w:b/>
        </w:rPr>
        <w:t xml:space="preserve">рованное добровольное согласие на медицинское вмешательство </w:t>
      </w:r>
    </w:p>
    <w:p w14:paraId="48E19495" w14:textId="77777777" w:rsidR="009E60F5" w:rsidRDefault="009E60F5" w:rsidP="009E60F5">
      <w:pPr>
        <w:autoSpaceDE w:val="0"/>
        <w:autoSpaceDN w:val="0"/>
        <w:adjustRightInd w:val="0"/>
        <w:spacing w:after="0"/>
        <w:ind w:firstLine="567"/>
      </w:pPr>
      <w:r w:rsidRPr="0058614E">
        <w:t>Я, ________________________________________________________________________</w:t>
      </w:r>
    </w:p>
    <w:p w14:paraId="110DE78E" w14:textId="77777777" w:rsidR="009E60F5" w:rsidRPr="0058614E" w:rsidRDefault="009E60F5" w:rsidP="009E60F5">
      <w:pPr>
        <w:autoSpaceDE w:val="0"/>
        <w:autoSpaceDN w:val="0"/>
        <w:adjustRightInd w:val="0"/>
        <w:spacing w:after="0"/>
      </w:pPr>
      <w:r>
        <w:t>_______________________________________________________________________________</w:t>
      </w:r>
    </w:p>
    <w:p w14:paraId="5D78FABE" w14:textId="77777777" w:rsidR="009E60F5" w:rsidRPr="0058614E" w:rsidRDefault="009E60F5" w:rsidP="009E60F5">
      <w:pPr>
        <w:autoSpaceDE w:val="0"/>
        <w:autoSpaceDN w:val="0"/>
        <w:adjustRightInd w:val="0"/>
        <w:spacing w:after="0"/>
        <w:jc w:val="center"/>
      </w:pPr>
      <w:r w:rsidRPr="0058614E">
        <w:t>(Ф.И.О. гражданина)</w:t>
      </w:r>
    </w:p>
    <w:p w14:paraId="053821CB" w14:textId="77777777" w:rsidR="009E60F5" w:rsidRPr="0058614E" w:rsidRDefault="009E60F5" w:rsidP="009E60F5">
      <w:pPr>
        <w:autoSpaceDE w:val="0"/>
        <w:autoSpaceDN w:val="0"/>
        <w:adjustRightInd w:val="0"/>
        <w:spacing w:after="0"/>
      </w:pPr>
      <w:r w:rsidRPr="0058614E">
        <w:t>"__" _________________________________________________________</w:t>
      </w:r>
      <w:r>
        <w:t>_______</w:t>
      </w:r>
      <w:r w:rsidRPr="0058614E">
        <w:t xml:space="preserve"> г. рождения,</w:t>
      </w:r>
    </w:p>
    <w:p w14:paraId="55752942" w14:textId="77777777" w:rsidR="009E60F5" w:rsidRPr="0058614E" w:rsidRDefault="009E60F5" w:rsidP="009E60F5">
      <w:pPr>
        <w:autoSpaceDE w:val="0"/>
        <w:autoSpaceDN w:val="0"/>
        <w:adjustRightInd w:val="0"/>
        <w:spacing w:after="0"/>
      </w:pPr>
      <w:r w:rsidRPr="0058614E">
        <w:t>зарегистрированный по адресу: _____________________________________________</w:t>
      </w:r>
      <w:r>
        <w:t>_______</w:t>
      </w:r>
    </w:p>
    <w:p w14:paraId="0ABCB1E1" w14:textId="77777777" w:rsidR="009E60F5" w:rsidRPr="0058614E" w:rsidRDefault="009E60F5" w:rsidP="009E60F5">
      <w:pPr>
        <w:autoSpaceDE w:val="0"/>
        <w:autoSpaceDN w:val="0"/>
        <w:adjustRightInd w:val="0"/>
        <w:spacing w:after="0"/>
        <w:rPr>
          <w:sz w:val="18"/>
          <w:szCs w:val="18"/>
        </w:rPr>
      </w:pPr>
      <w:r w:rsidRPr="0058614E">
        <w:rPr>
          <w:sz w:val="18"/>
          <w:szCs w:val="18"/>
        </w:rPr>
        <w:t xml:space="preserve">               </w:t>
      </w:r>
      <w:r>
        <w:rPr>
          <w:sz w:val="18"/>
          <w:szCs w:val="18"/>
        </w:rPr>
        <w:t xml:space="preserve">                                  </w:t>
      </w:r>
      <w:r w:rsidRPr="0058614E">
        <w:rPr>
          <w:sz w:val="18"/>
          <w:szCs w:val="18"/>
        </w:rPr>
        <w:t xml:space="preserve">  </w:t>
      </w:r>
      <w:r>
        <w:rPr>
          <w:sz w:val="18"/>
          <w:szCs w:val="18"/>
        </w:rPr>
        <w:t xml:space="preserve">           </w:t>
      </w:r>
      <w:r w:rsidRPr="0058614E">
        <w:rPr>
          <w:sz w:val="18"/>
          <w:szCs w:val="18"/>
        </w:rPr>
        <w:t xml:space="preserve">  (адрес места жительства гражданина либо законного представителя)</w:t>
      </w:r>
    </w:p>
    <w:p w14:paraId="0400C39B" w14:textId="77777777" w:rsidR="009E60F5" w:rsidRDefault="009E60F5" w:rsidP="009E60F5">
      <w:pPr>
        <w:autoSpaceDE w:val="0"/>
        <w:autoSpaceDN w:val="0"/>
        <w:adjustRightInd w:val="0"/>
        <w:spacing w:after="0"/>
      </w:pPr>
    </w:p>
    <w:p w14:paraId="2C5CD3FF" w14:textId="77777777" w:rsidR="009E60F5" w:rsidRDefault="009E60F5" w:rsidP="009E60F5">
      <w:pPr>
        <w:autoSpaceDE w:val="0"/>
        <w:autoSpaceDN w:val="0"/>
        <w:adjustRightInd w:val="0"/>
        <w:spacing w:after="0"/>
        <w:rPr>
          <w:rFonts w:ascii="Arial" w:hAnsi="Arial" w:cs="Arial"/>
        </w:rPr>
      </w:pPr>
      <w:r>
        <w:rPr>
          <w:color w:val="000000"/>
          <w:sz w:val="21"/>
          <w:szCs w:val="21"/>
        </w:rPr>
        <w:t>, в соответствии с законодательством Российской Федерации, в том числе Федеральным законом от 21.11.2011г. № 323-ФЗ «Об основах охраны здоровья граждан в Российской Федерации» (статья 20), добровольно обращаюсь в ООО «ЦРТ-МЕД» (далее Исполнитель) и даю информированное добровольное согласие на весь срок оказания мне медицинской помощи на следующие виды медицинских вмешательств:</w:t>
      </w:r>
    </w:p>
    <w:p w14:paraId="003DAA71"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опроса, в том числе выявление жалоб, сбора анамнеза; осмотра, в том числе пальпации, перкуссии, аускультации, риноскопии, фарингоскопии, непрямой ларингоскопии, вагинального исследования (для женщин), ректального исследования; антропометрического исследования; термометрии; тонометрии; не инвазивных исследований органов зрения и зрительных функций; не инвазивных исследований органов слуха и слуховых функций; исследования функций нервной системы (чувствительной и двигательной сферы); лабораторных методов обследования, в том числе клинических, биохимических, бактериологических, вирусологических, иммунологических; функциональных методов обследования, в том числе электрокардиография, суточное мониторирование артериального давления, суточное мониторирование электрокардиограммы, спирография, </w:t>
      </w:r>
      <w:proofErr w:type="spellStart"/>
      <w:r>
        <w:rPr>
          <w:color w:val="000000"/>
          <w:sz w:val="21"/>
          <w:szCs w:val="21"/>
        </w:rPr>
        <w:t>пневмотахометрия</w:t>
      </w:r>
      <w:proofErr w:type="spellEnd"/>
      <w:r>
        <w:rPr>
          <w:color w:val="000000"/>
          <w:sz w:val="21"/>
          <w:szCs w:val="21"/>
        </w:rPr>
        <w:t xml:space="preserve">, </w:t>
      </w:r>
      <w:proofErr w:type="spellStart"/>
      <w:r>
        <w:rPr>
          <w:color w:val="000000"/>
          <w:sz w:val="21"/>
          <w:szCs w:val="21"/>
        </w:rPr>
        <w:t>пикфлуометрия</w:t>
      </w:r>
      <w:proofErr w:type="spellEnd"/>
      <w:r>
        <w:rPr>
          <w:color w:val="000000"/>
          <w:sz w:val="21"/>
          <w:szCs w:val="21"/>
        </w:rPr>
        <w:t xml:space="preserve">, </w:t>
      </w:r>
      <w:proofErr w:type="spellStart"/>
      <w:r>
        <w:rPr>
          <w:color w:val="000000"/>
          <w:sz w:val="21"/>
          <w:szCs w:val="21"/>
        </w:rPr>
        <w:t>рэоэнцефалография</w:t>
      </w:r>
      <w:proofErr w:type="spellEnd"/>
      <w:r>
        <w:rPr>
          <w:color w:val="000000"/>
          <w:sz w:val="21"/>
          <w:szCs w:val="21"/>
        </w:rPr>
        <w:t xml:space="preserve">, электроэнцефалография, </w:t>
      </w:r>
      <w:proofErr w:type="spellStart"/>
      <w:r>
        <w:rPr>
          <w:color w:val="000000"/>
          <w:sz w:val="21"/>
          <w:szCs w:val="21"/>
        </w:rPr>
        <w:t>кардиотокография</w:t>
      </w:r>
      <w:proofErr w:type="spellEnd"/>
      <w:r>
        <w:rPr>
          <w:color w:val="000000"/>
          <w:sz w:val="21"/>
          <w:szCs w:val="21"/>
        </w:rPr>
        <w:t xml:space="preserve"> (для беременных); рентгенологических методов обследования, в том числе флюорографии (для лиц старше 15 лет) и рентгенографии, ультразвукового исследования, </w:t>
      </w:r>
      <w:proofErr w:type="spellStart"/>
      <w:r>
        <w:rPr>
          <w:color w:val="000000"/>
          <w:sz w:val="21"/>
          <w:szCs w:val="21"/>
        </w:rPr>
        <w:t>допплерографических</w:t>
      </w:r>
      <w:proofErr w:type="spellEnd"/>
      <w:r>
        <w:rPr>
          <w:color w:val="000000"/>
          <w:sz w:val="21"/>
          <w:szCs w:val="21"/>
        </w:rPr>
        <w:t xml:space="preserve"> исследований; введение лекарственных препаратов по назначению врача, в том числе внутримышечно, внутривенно, подкожно, </w:t>
      </w:r>
      <w:proofErr w:type="spellStart"/>
      <w:r>
        <w:rPr>
          <w:color w:val="000000"/>
          <w:sz w:val="21"/>
          <w:szCs w:val="21"/>
        </w:rPr>
        <w:t>внутрикожно</w:t>
      </w:r>
      <w:proofErr w:type="spellEnd"/>
      <w:r>
        <w:rPr>
          <w:color w:val="000000"/>
          <w:sz w:val="21"/>
          <w:szCs w:val="21"/>
        </w:rPr>
        <w:t>; медицинского массажа; лечебной физкультуры</w:t>
      </w:r>
    </w:p>
    <w:p w14:paraId="58C06B7E"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Работники Исполнителя в доступной форме уведомили меня об осуществляемой им медицинской деятельности, о режиме работы Исполнителя, о видах, качестве и об условиях предоставления мне медицинской помощи, уровне образования и квалификации медицинских работников, участвующих в предоставлении мне платных медицинских услуг, о перечне платных медицинских услуг Исполнителя, их стоимости, об условиях, порядке, форме предоставления медицинских услуг и порядке их оплаты.</w:t>
      </w:r>
    </w:p>
    <w:p w14:paraId="68E8B4B0" w14:textId="77777777" w:rsidR="009E60F5" w:rsidRDefault="009E60F5" w:rsidP="009E60F5">
      <w:pPr>
        <w:autoSpaceDE w:val="0"/>
        <w:autoSpaceDN w:val="0"/>
        <w:adjustRightInd w:val="0"/>
        <w:spacing w:after="0"/>
        <w:rPr>
          <w:rFonts w:ascii="Arial" w:hAnsi="Arial" w:cs="Arial"/>
        </w:rPr>
      </w:pPr>
      <w:r>
        <w:rPr>
          <w:color w:val="000000"/>
          <w:sz w:val="21"/>
          <w:szCs w:val="21"/>
        </w:rPr>
        <w:lastRenderedPageBreak/>
        <w:t xml:space="preserve">   Я информирован(а) и понимаю свою обязанность полного информирования лечащего врача обо всех мне известных случаях возникновения аллергии, перенесенных ранее заболеваниях, как острых, так и хронических, травмах, операциях, а также о принимаемых лекарственных средствах и биоактивных добавках, непереносимости лекарственных препаратов и ее проявлениях, сообщать правдивые сведения о наследственности, а также употреблении алкоголя, наркотических и токсических средств, курении, высказывать все жалобы. Я даю разрешение проводить все необходимые лечебные мероприятия на усмотрение лечащего врача и использовать любого иного медицинского работника из персонала Исполнителя, участие которого в моем лечении будет необходимо для получения наилучшего результата диагностики и лечения.</w:t>
      </w:r>
    </w:p>
    <w:p w14:paraId="4268AC17"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Я полностью понимаю важность выполнения рекомендаций медицинских работников в отношении подготовки к медицинским вмешательствам, режима, питания, лечения для достижения ожидаемых результатов оказания медицинской помощи, а также то, что их нарушение может привести к снижению достоверности диагностики и к снижению результата лечения.</w:t>
      </w:r>
    </w:p>
    <w:p w14:paraId="449EB443"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Я самостоятельно использую свое право на выбор платного оказания услуг при получении медицинской помощи на добровольной основе, в рамках договора оказания платных медицинских услуг. Я уведомлен(а) о возможности получения медицинской помощи в рамках ОМС по месту прикрепления.</w:t>
      </w:r>
    </w:p>
    <w:p w14:paraId="17765A3D"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Мне разъяснено, что при оформлении настоящего добровольного информированного согласия, а также в любое время я имею право отказаться от одного или нескольких вышеуказанных медицинских вмешательств или потребовать его (их) прекращения, за исключением случаев, предусмотренных частью 9 статьи 20 Федерального закона №323-ФЗ.</w:t>
      </w:r>
    </w:p>
    <w:p w14:paraId="32709F37"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Я подтверждаю, что мне разъяснена вся информация, изложенная мне медицинским работником_______________________________________________ (должность, Ф.И.О. медицинского работника). В доступной для меня форме мне разъяснены цели, методы оказания медицинской помощи, связанный с ними риск, возможные варианты медицинского вмешательства, его последствия, в том числе вероятность развития осложнений, а также предполагаемые результаты оказания медицинской помощи. Я информирован(а) о характере и неблагоприятных эффектах диагностических и лечебных процедур, возможности непреднамеренного причинения вреда здоровью, а также о том, что предстоит мне (представляемому) делать во время их проведения.</w:t>
      </w:r>
    </w:p>
    <w:p w14:paraId="2598DEA5"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В соответствии с пунктом 5 части 3 статья 19 Федерального закона №323-ФЗ я разрешаю, в случае необходимости, предоставить информацию о моем диагнозе, степени тяжести и характере моего заболевания членам моей семьи, законным представителям, гражданам:</w:t>
      </w:r>
    </w:p>
    <w:tbl>
      <w:tblPr>
        <w:tblW w:w="0" w:type="auto"/>
        <w:tblInd w:w="420" w:type="dxa"/>
        <w:tblLayout w:type="fixed"/>
        <w:tblCellMar>
          <w:left w:w="15" w:type="dxa"/>
          <w:right w:w="15" w:type="dxa"/>
        </w:tblCellMar>
        <w:tblLook w:val="0000" w:firstRow="0" w:lastRow="0" w:firstColumn="0" w:lastColumn="0" w:noHBand="0" w:noVBand="0"/>
      </w:tblPr>
      <w:tblGrid>
        <w:gridCol w:w="9718"/>
      </w:tblGrid>
      <w:tr w:rsidR="009E60F5" w:rsidRPr="0061597C" w14:paraId="65AC15A5" w14:textId="77777777" w:rsidTr="006D39F5">
        <w:tc>
          <w:tcPr>
            <w:tcW w:w="9718" w:type="dxa"/>
            <w:tcBorders>
              <w:top w:val="nil"/>
              <w:left w:val="nil"/>
              <w:bottom w:val="nil"/>
              <w:right w:val="nil"/>
            </w:tcBorders>
          </w:tcPr>
          <w:p w14:paraId="74A2155D" w14:textId="77777777" w:rsidR="009E60F5" w:rsidRPr="0061597C" w:rsidRDefault="009E60F5" w:rsidP="006D39F5">
            <w:pPr>
              <w:autoSpaceDE w:val="0"/>
              <w:autoSpaceDN w:val="0"/>
              <w:adjustRightInd w:val="0"/>
              <w:spacing w:before="100" w:after="100"/>
              <w:rPr>
                <w:rFonts w:ascii="Arial" w:hAnsi="Arial" w:cs="Arial"/>
              </w:rPr>
            </w:pPr>
          </w:p>
          <w:p w14:paraId="091A7E2F" w14:textId="77777777" w:rsidR="009E60F5" w:rsidRPr="0061597C" w:rsidRDefault="009E60F5" w:rsidP="006D39F5">
            <w:pPr>
              <w:autoSpaceDE w:val="0"/>
              <w:autoSpaceDN w:val="0"/>
              <w:adjustRightInd w:val="0"/>
              <w:spacing w:before="100" w:after="100"/>
              <w:jc w:val="center"/>
              <w:rPr>
                <w:rFonts w:ascii="Arial" w:hAnsi="Arial" w:cs="Arial"/>
              </w:rPr>
            </w:pPr>
            <w:r w:rsidRPr="0061597C">
              <w:rPr>
                <w:color w:val="000000"/>
                <w:sz w:val="21"/>
                <w:szCs w:val="21"/>
              </w:rPr>
              <w:t>________________________________________________________________</w:t>
            </w:r>
            <w:r>
              <w:rPr>
                <w:color w:val="000000"/>
                <w:sz w:val="21"/>
                <w:szCs w:val="21"/>
              </w:rPr>
              <w:t>___________________________</w:t>
            </w:r>
          </w:p>
          <w:p w14:paraId="58678C0B" w14:textId="77777777" w:rsidR="009E60F5" w:rsidRPr="0061597C" w:rsidRDefault="009E60F5" w:rsidP="006D39F5">
            <w:pPr>
              <w:autoSpaceDE w:val="0"/>
              <w:autoSpaceDN w:val="0"/>
              <w:adjustRightInd w:val="0"/>
              <w:spacing w:before="100" w:after="100"/>
              <w:jc w:val="center"/>
              <w:rPr>
                <w:rFonts w:ascii="Arial" w:hAnsi="Arial" w:cs="Arial"/>
              </w:rPr>
            </w:pPr>
          </w:p>
          <w:p w14:paraId="177459F7" w14:textId="77777777" w:rsidR="009E60F5" w:rsidRPr="0061597C" w:rsidRDefault="009E60F5" w:rsidP="006D39F5">
            <w:pPr>
              <w:autoSpaceDE w:val="0"/>
              <w:autoSpaceDN w:val="0"/>
              <w:adjustRightInd w:val="0"/>
              <w:spacing w:before="100" w:after="100"/>
              <w:jc w:val="center"/>
              <w:rPr>
                <w:rFonts w:ascii="Arial" w:hAnsi="Arial" w:cs="Arial"/>
              </w:rPr>
            </w:pPr>
            <w:r w:rsidRPr="0061597C">
              <w:rPr>
                <w:color w:val="000000"/>
                <w:sz w:val="21"/>
                <w:szCs w:val="21"/>
              </w:rPr>
              <w:t>________________________________________________________________</w:t>
            </w:r>
            <w:r>
              <w:rPr>
                <w:color w:val="000000"/>
                <w:sz w:val="21"/>
                <w:szCs w:val="21"/>
              </w:rPr>
              <w:t>____________________________</w:t>
            </w:r>
          </w:p>
        </w:tc>
      </w:tr>
    </w:tbl>
    <w:p w14:paraId="15C74EA2" w14:textId="77777777" w:rsidR="009E60F5" w:rsidRDefault="009E60F5" w:rsidP="009E60F5">
      <w:pPr>
        <w:autoSpaceDE w:val="0"/>
        <w:autoSpaceDN w:val="0"/>
        <w:adjustRightInd w:val="0"/>
        <w:spacing w:after="0"/>
        <w:jc w:val="center"/>
        <w:rPr>
          <w:rFonts w:ascii="Arial" w:hAnsi="Arial" w:cs="Arial"/>
        </w:rPr>
      </w:pPr>
      <w:r>
        <w:rPr>
          <w:color w:val="000000"/>
          <w:sz w:val="18"/>
          <w:szCs w:val="18"/>
        </w:rPr>
        <w:t>(указать Ф.И.О., год рождения, контактная информация, по желанию степень родства)</w:t>
      </w:r>
    </w:p>
    <w:p w14:paraId="1A2061B7"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Получив полную информацию о возможных последствиях и осложнениях в связи с проведением процедуры, я подтверждаю, что мне понятен смысл всех терминов, на меня не оказывалось давление, и я осознанно принимаю решение о согласии на медицинское вмешательство.</w:t>
      </w:r>
    </w:p>
    <w:p w14:paraId="67515A2F"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    Подписывая настоящее согласие, подтверждаю наличие у меня установленной законодательством способности приобретать и осуществлять гражданские права, создавать гражданские обязанности и исполнять их (гражданская дееспособность). Подтверждаю, что не лишен дееспособности ни полностью, ни частично.</w:t>
      </w:r>
    </w:p>
    <w:p w14:paraId="36FD9976" w14:textId="77777777" w:rsidR="009E60F5" w:rsidRDefault="009E60F5" w:rsidP="009E60F5">
      <w:pPr>
        <w:autoSpaceDE w:val="0"/>
        <w:autoSpaceDN w:val="0"/>
        <w:adjustRightInd w:val="0"/>
        <w:spacing w:after="0"/>
        <w:rPr>
          <w:rFonts w:ascii="Arial" w:hAnsi="Arial" w:cs="Arial"/>
        </w:rPr>
      </w:pPr>
    </w:p>
    <w:tbl>
      <w:tblPr>
        <w:tblW w:w="0" w:type="auto"/>
        <w:tblLayout w:type="fixed"/>
        <w:tblCellMar>
          <w:left w:w="15" w:type="dxa"/>
          <w:right w:w="15" w:type="dxa"/>
        </w:tblCellMar>
        <w:tblLook w:val="0000" w:firstRow="0" w:lastRow="0" w:firstColumn="0" w:lastColumn="0" w:noHBand="0" w:noVBand="0"/>
      </w:tblPr>
      <w:tblGrid>
        <w:gridCol w:w="5108"/>
        <w:gridCol w:w="5047"/>
      </w:tblGrid>
      <w:tr w:rsidR="009E60F5" w:rsidRPr="0061597C" w14:paraId="1B956675" w14:textId="77777777" w:rsidTr="006D39F5">
        <w:tc>
          <w:tcPr>
            <w:tcW w:w="5108" w:type="dxa"/>
            <w:tcBorders>
              <w:top w:val="nil"/>
              <w:left w:val="nil"/>
              <w:bottom w:val="nil"/>
              <w:right w:val="nil"/>
            </w:tcBorders>
          </w:tcPr>
          <w:p w14:paraId="39F51C49" w14:textId="77777777" w:rsidR="009E60F5" w:rsidRPr="0061597C" w:rsidRDefault="009E60F5" w:rsidP="006D39F5">
            <w:pPr>
              <w:autoSpaceDE w:val="0"/>
              <w:autoSpaceDN w:val="0"/>
              <w:adjustRightInd w:val="0"/>
              <w:spacing w:before="100" w:after="100"/>
              <w:rPr>
                <w:rFonts w:ascii="Arial" w:hAnsi="Arial" w:cs="Arial"/>
              </w:rPr>
            </w:pPr>
            <w:r w:rsidRPr="0061597C">
              <w:rPr>
                <w:color w:val="000000"/>
                <w:sz w:val="21"/>
                <w:szCs w:val="21"/>
              </w:rPr>
              <w:t>_______________/</w:t>
            </w:r>
          </w:p>
          <w:p w14:paraId="0B4ADCE3" w14:textId="77777777" w:rsidR="009E60F5" w:rsidRPr="0061597C" w:rsidRDefault="009E60F5" w:rsidP="006D39F5">
            <w:pPr>
              <w:autoSpaceDE w:val="0"/>
              <w:autoSpaceDN w:val="0"/>
              <w:adjustRightInd w:val="0"/>
              <w:spacing w:before="100" w:after="100"/>
              <w:rPr>
                <w:rFonts w:ascii="Arial" w:hAnsi="Arial" w:cs="Arial"/>
              </w:rPr>
            </w:pPr>
            <w:r w:rsidRPr="0061597C">
              <w:rPr>
                <w:color w:val="000000"/>
                <w:sz w:val="18"/>
                <w:szCs w:val="18"/>
              </w:rPr>
              <w:lastRenderedPageBreak/>
              <w:t>(подпись и Ф.И.О. пациента)</w:t>
            </w:r>
          </w:p>
        </w:tc>
        <w:tc>
          <w:tcPr>
            <w:tcW w:w="5047" w:type="dxa"/>
            <w:tcBorders>
              <w:top w:val="nil"/>
              <w:left w:val="nil"/>
              <w:bottom w:val="nil"/>
              <w:right w:val="nil"/>
            </w:tcBorders>
          </w:tcPr>
          <w:p w14:paraId="5208A510" w14:textId="77777777" w:rsidR="009E60F5" w:rsidRPr="0061597C" w:rsidRDefault="009E60F5" w:rsidP="006D39F5">
            <w:pPr>
              <w:autoSpaceDE w:val="0"/>
              <w:autoSpaceDN w:val="0"/>
              <w:adjustRightInd w:val="0"/>
              <w:spacing w:before="100" w:after="100"/>
              <w:rPr>
                <w:rFonts w:ascii="Arial" w:hAnsi="Arial" w:cs="Arial"/>
              </w:rPr>
            </w:pPr>
            <w:r w:rsidRPr="0061597C">
              <w:rPr>
                <w:color w:val="000000"/>
                <w:sz w:val="21"/>
                <w:szCs w:val="21"/>
              </w:rPr>
              <w:lastRenderedPageBreak/>
              <w:t>_______________________________________</w:t>
            </w:r>
          </w:p>
          <w:p w14:paraId="30B14449" w14:textId="77777777" w:rsidR="009E60F5" w:rsidRPr="0061597C" w:rsidRDefault="009E60F5" w:rsidP="006D39F5">
            <w:pPr>
              <w:autoSpaceDE w:val="0"/>
              <w:autoSpaceDN w:val="0"/>
              <w:adjustRightInd w:val="0"/>
              <w:spacing w:before="100" w:after="100"/>
              <w:rPr>
                <w:rFonts w:ascii="Arial" w:hAnsi="Arial" w:cs="Arial"/>
              </w:rPr>
            </w:pPr>
            <w:r w:rsidRPr="0061597C">
              <w:rPr>
                <w:color w:val="000000"/>
                <w:sz w:val="18"/>
                <w:szCs w:val="18"/>
              </w:rPr>
              <w:lastRenderedPageBreak/>
              <w:t>(контактный телефон Пациента)</w:t>
            </w:r>
          </w:p>
        </w:tc>
      </w:tr>
    </w:tbl>
    <w:p w14:paraId="4D886A59" w14:textId="77777777" w:rsidR="009E60F5" w:rsidRDefault="009E60F5" w:rsidP="009E60F5">
      <w:pPr>
        <w:autoSpaceDE w:val="0"/>
        <w:autoSpaceDN w:val="0"/>
        <w:adjustRightInd w:val="0"/>
        <w:spacing w:before="100" w:after="100"/>
        <w:rPr>
          <w:color w:val="000000"/>
        </w:rPr>
      </w:pPr>
    </w:p>
    <w:p w14:paraId="0564BBFE" w14:textId="77777777" w:rsidR="009E60F5" w:rsidRDefault="009E60F5" w:rsidP="009E60F5">
      <w:pPr>
        <w:autoSpaceDE w:val="0"/>
        <w:autoSpaceDN w:val="0"/>
        <w:adjustRightInd w:val="0"/>
        <w:spacing w:after="0"/>
        <w:rPr>
          <w:rFonts w:ascii="Arial" w:hAnsi="Arial" w:cs="Arial"/>
        </w:rPr>
      </w:pPr>
      <w:r>
        <w:rPr>
          <w:color w:val="000000"/>
          <w:sz w:val="21"/>
          <w:szCs w:val="21"/>
          <w:u w:val="single"/>
        </w:rPr>
        <w:t>Расписался в моем присутствии:</w:t>
      </w:r>
    </w:p>
    <w:p w14:paraId="048CA2B8" w14:textId="77777777" w:rsidR="009E60F5" w:rsidRDefault="009E60F5" w:rsidP="009E60F5">
      <w:pPr>
        <w:autoSpaceDE w:val="0"/>
        <w:autoSpaceDN w:val="0"/>
        <w:adjustRightInd w:val="0"/>
        <w:spacing w:after="0"/>
        <w:rPr>
          <w:rFonts w:ascii="Arial" w:hAnsi="Arial" w:cs="Arial"/>
        </w:rPr>
      </w:pPr>
      <w:r>
        <w:rPr>
          <w:color w:val="000000"/>
          <w:sz w:val="21"/>
          <w:szCs w:val="21"/>
        </w:rPr>
        <w:t xml:space="preserve">Врач (Ф.И.О.) ___________________________________________      </w:t>
      </w:r>
    </w:p>
    <w:p w14:paraId="224B1D1A" w14:textId="77777777" w:rsidR="009E60F5" w:rsidRDefault="009E60F5" w:rsidP="009E60F5">
      <w:pPr>
        <w:autoSpaceDE w:val="0"/>
        <w:autoSpaceDN w:val="0"/>
        <w:adjustRightInd w:val="0"/>
        <w:spacing w:after="0"/>
        <w:rPr>
          <w:color w:val="000000"/>
          <w:sz w:val="21"/>
          <w:szCs w:val="21"/>
        </w:rPr>
      </w:pPr>
      <w:r>
        <w:rPr>
          <w:color w:val="000000"/>
          <w:sz w:val="21"/>
          <w:szCs w:val="21"/>
        </w:rPr>
        <w:t>подпись          ____________________________________________</w:t>
      </w:r>
    </w:p>
    <w:p w14:paraId="36A82106" w14:textId="77777777" w:rsidR="009E60F5" w:rsidRDefault="009E60F5" w:rsidP="009E60F5">
      <w:pPr>
        <w:autoSpaceDE w:val="0"/>
        <w:autoSpaceDN w:val="0"/>
        <w:adjustRightInd w:val="0"/>
        <w:spacing w:after="0"/>
        <w:rPr>
          <w:color w:val="000000"/>
          <w:sz w:val="21"/>
          <w:szCs w:val="21"/>
        </w:rPr>
      </w:pPr>
    </w:p>
    <w:p w14:paraId="6B07ADF5" w14:textId="77777777" w:rsidR="009E60F5" w:rsidRDefault="009E60F5" w:rsidP="009E60F5">
      <w:pPr>
        <w:autoSpaceDE w:val="0"/>
        <w:autoSpaceDN w:val="0"/>
        <w:adjustRightInd w:val="0"/>
        <w:spacing w:after="0"/>
        <w:rPr>
          <w:color w:val="000000"/>
          <w:sz w:val="21"/>
          <w:szCs w:val="21"/>
        </w:rPr>
      </w:pPr>
    </w:p>
    <w:p w14:paraId="20A9747C" w14:textId="77777777" w:rsidR="009E60F5" w:rsidRDefault="009E60F5" w:rsidP="009E60F5">
      <w:pPr>
        <w:autoSpaceDE w:val="0"/>
        <w:autoSpaceDN w:val="0"/>
        <w:adjustRightInd w:val="0"/>
        <w:spacing w:after="0"/>
        <w:rPr>
          <w:color w:val="000000"/>
          <w:sz w:val="21"/>
          <w:szCs w:val="21"/>
        </w:rPr>
      </w:pPr>
    </w:p>
    <w:p w14:paraId="1FE682DB" w14:textId="77777777" w:rsidR="009E60F5" w:rsidRDefault="009E60F5" w:rsidP="009E60F5">
      <w:pPr>
        <w:autoSpaceDE w:val="0"/>
        <w:autoSpaceDN w:val="0"/>
        <w:adjustRightInd w:val="0"/>
        <w:spacing w:after="0"/>
        <w:rPr>
          <w:color w:val="000000"/>
          <w:sz w:val="21"/>
          <w:szCs w:val="21"/>
        </w:rPr>
      </w:pPr>
    </w:p>
    <w:p w14:paraId="6936BBCF" w14:textId="77777777" w:rsidR="009E60F5" w:rsidRDefault="009E60F5" w:rsidP="009E60F5">
      <w:pPr>
        <w:autoSpaceDE w:val="0"/>
        <w:autoSpaceDN w:val="0"/>
        <w:adjustRightInd w:val="0"/>
        <w:spacing w:after="0"/>
        <w:rPr>
          <w:color w:val="000000"/>
          <w:sz w:val="21"/>
          <w:szCs w:val="21"/>
        </w:rPr>
      </w:pPr>
    </w:p>
    <w:p w14:paraId="73CFF380" w14:textId="77777777" w:rsidR="009E60F5" w:rsidRDefault="009E60F5" w:rsidP="009E60F5">
      <w:pPr>
        <w:autoSpaceDE w:val="0"/>
        <w:autoSpaceDN w:val="0"/>
        <w:adjustRightInd w:val="0"/>
        <w:spacing w:after="0"/>
        <w:rPr>
          <w:color w:val="000000"/>
          <w:sz w:val="21"/>
          <w:szCs w:val="21"/>
        </w:rPr>
      </w:pPr>
    </w:p>
    <w:p w14:paraId="0BBD66A5" w14:textId="77777777" w:rsidR="009E60F5" w:rsidRDefault="009E60F5" w:rsidP="009E60F5">
      <w:pPr>
        <w:autoSpaceDE w:val="0"/>
        <w:autoSpaceDN w:val="0"/>
        <w:adjustRightInd w:val="0"/>
        <w:spacing w:after="0"/>
        <w:rPr>
          <w:color w:val="000000"/>
          <w:sz w:val="21"/>
          <w:szCs w:val="21"/>
        </w:rPr>
      </w:pPr>
    </w:p>
    <w:p w14:paraId="7C178634" w14:textId="77777777" w:rsidR="009E60F5" w:rsidRDefault="009E60F5" w:rsidP="009E60F5">
      <w:pPr>
        <w:autoSpaceDE w:val="0"/>
        <w:autoSpaceDN w:val="0"/>
        <w:adjustRightInd w:val="0"/>
        <w:spacing w:after="0"/>
        <w:rPr>
          <w:color w:val="000000"/>
          <w:sz w:val="21"/>
          <w:szCs w:val="21"/>
        </w:rPr>
      </w:pPr>
    </w:p>
    <w:p w14:paraId="2D8476EC" w14:textId="77777777" w:rsidR="009E60F5" w:rsidRDefault="009E60F5" w:rsidP="009E60F5">
      <w:pPr>
        <w:autoSpaceDE w:val="0"/>
        <w:autoSpaceDN w:val="0"/>
        <w:adjustRightInd w:val="0"/>
        <w:spacing w:after="0"/>
        <w:rPr>
          <w:color w:val="000000"/>
          <w:sz w:val="21"/>
          <w:szCs w:val="21"/>
        </w:rPr>
      </w:pPr>
    </w:p>
    <w:p w14:paraId="4DD3034A" w14:textId="77777777" w:rsidR="009E60F5" w:rsidRDefault="009E60F5" w:rsidP="009E60F5">
      <w:pPr>
        <w:autoSpaceDE w:val="0"/>
        <w:autoSpaceDN w:val="0"/>
        <w:adjustRightInd w:val="0"/>
        <w:spacing w:after="0"/>
        <w:rPr>
          <w:color w:val="000000"/>
          <w:sz w:val="21"/>
          <w:szCs w:val="21"/>
        </w:rPr>
      </w:pPr>
    </w:p>
    <w:p w14:paraId="333219A1" w14:textId="77777777" w:rsidR="009E60F5" w:rsidRDefault="009E60F5" w:rsidP="009E60F5">
      <w:pPr>
        <w:autoSpaceDE w:val="0"/>
        <w:autoSpaceDN w:val="0"/>
        <w:adjustRightInd w:val="0"/>
        <w:spacing w:after="0"/>
        <w:rPr>
          <w:color w:val="000000"/>
          <w:sz w:val="21"/>
          <w:szCs w:val="21"/>
        </w:rPr>
      </w:pPr>
    </w:p>
    <w:p w14:paraId="240E16F9" w14:textId="77777777" w:rsidR="009E60F5" w:rsidRDefault="009E60F5" w:rsidP="009E60F5">
      <w:pPr>
        <w:autoSpaceDE w:val="0"/>
        <w:autoSpaceDN w:val="0"/>
        <w:adjustRightInd w:val="0"/>
        <w:spacing w:after="0"/>
        <w:rPr>
          <w:color w:val="000000"/>
          <w:sz w:val="21"/>
          <w:szCs w:val="21"/>
        </w:rPr>
      </w:pPr>
    </w:p>
    <w:p w14:paraId="4B940DFF" w14:textId="77777777" w:rsidR="009E60F5" w:rsidRDefault="009E60F5" w:rsidP="009E60F5">
      <w:pPr>
        <w:autoSpaceDE w:val="0"/>
        <w:autoSpaceDN w:val="0"/>
        <w:adjustRightInd w:val="0"/>
        <w:spacing w:after="0"/>
        <w:rPr>
          <w:color w:val="000000"/>
          <w:sz w:val="21"/>
          <w:szCs w:val="21"/>
        </w:rPr>
      </w:pPr>
    </w:p>
    <w:p w14:paraId="09E9CAAE" w14:textId="77777777" w:rsidR="009E60F5" w:rsidRDefault="009E60F5" w:rsidP="009E60F5">
      <w:pPr>
        <w:autoSpaceDE w:val="0"/>
        <w:autoSpaceDN w:val="0"/>
        <w:adjustRightInd w:val="0"/>
        <w:spacing w:after="0"/>
        <w:rPr>
          <w:color w:val="000000"/>
          <w:sz w:val="21"/>
          <w:szCs w:val="21"/>
        </w:rPr>
      </w:pPr>
    </w:p>
    <w:p w14:paraId="69111CEC" w14:textId="77777777" w:rsidR="009E60F5" w:rsidRDefault="009E60F5" w:rsidP="009E60F5">
      <w:pPr>
        <w:autoSpaceDE w:val="0"/>
        <w:autoSpaceDN w:val="0"/>
        <w:adjustRightInd w:val="0"/>
        <w:spacing w:after="0"/>
        <w:rPr>
          <w:color w:val="000000"/>
          <w:sz w:val="21"/>
          <w:szCs w:val="21"/>
        </w:rPr>
      </w:pPr>
    </w:p>
    <w:p w14:paraId="508F6DEA" w14:textId="77777777" w:rsidR="009E60F5" w:rsidRDefault="009E60F5" w:rsidP="009E60F5">
      <w:pPr>
        <w:autoSpaceDE w:val="0"/>
        <w:autoSpaceDN w:val="0"/>
        <w:adjustRightInd w:val="0"/>
        <w:spacing w:after="0"/>
        <w:rPr>
          <w:color w:val="000000"/>
          <w:sz w:val="21"/>
          <w:szCs w:val="21"/>
        </w:rPr>
      </w:pPr>
    </w:p>
    <w:p w14:paraId="29787E3B" w14:textId="77777777" w:rsidR="009E60F5" w:rsidRDefault="009E60F5" w:rsidP="009E60F5">
      <w:pPr>
        <w:autoSpaceDE w:val="0"/>
        <w:autoSpaceDN w:val="0"/>
        <w:adjustRightInd w:val="0"/>
        <w:spacing w:after="0"/>
        <w:rPr>
          <w:color w:val="000000"/>
          <w:sz w:val="21"/>
          <w:szCs w:val="21"/>
        </w:rPr>
      </w:pPr>
    </w:p>
    <w:p w14:paraId="0E8F5735" w14:textId="77777777" w:rsidR="009E60F5" w:rsidRDefault="009E60F5" w:rsidP="009E60F5">
      <w:pPr>
        <w:autoSpaceDE w:val="0"/>
        <w:autoSpaceDN w:val="0"/>
        <w:adjustRightInd w:val="0"/>
        <w:spacing w:after="0"/>
        <w:rPr>
          <w:color w:val="000000"/>
          <w:sz w:val="21"/>
          <w:szCs w:val="21"/>
        </w:rPr>
      </w:pPr>
    </w:p>
    <w:p w14:paraId="2C114174" w14:textId="77777777" w:rsidR="009E60F5" w:rsidRDefault="009E60F5" w:rsidP="009E60F5">
      <w:pPr>
        <w:autoSpaceDE w:val="0"/>
        <w:autoSpaceDN w:val="0"/>
        <w:adjustRightInd w:val="0"/>
        <w:spacing w:after="0"/>
        <w:rPr>
          <w:color w:val="000000"/>
          <w:sz w:val="21"/>
          <w:szCs w:val="21"/>
        </w:rPr>
      </w:pPr>
    </w:p>
    <w:p w14:paraId="2D08D7A2" w14:textId="77777777" w:rsidR="009E60F5" w:rsidRDefault="009E60F5" w:rsidP="009E60F5">
      <w:pPr>
        <w:autoSpaceDE w:val="0"/>
        <w:autoSpaceDN w:val="0"/>
        <w:adjustRightInd w:val="0"/>
        <w:spacing w:after="0"/>
        <w:rPr>
          <w:color w:val="000000"/>
          <w:sz w:val="21"/>
          <w:szCs w:val="21"/>
        </w:rPr>
      </w:pPr>
    </w:p>
    <w:p w14:paraId="4745292F" w14:textId="77777777" w:rsidR="009E60F5" w:rsidRDefault="009E60F5" w:rsidP="009E60F5">
      <w:pPr>
        <w:autoSpaceDE w:val="0"/>
        <w:autoSpaceDN w:val="0"/>
        <w:adjustRightInd w:val="0"/>
        <w:spacing w:after="0"/>
        <w:rPr>
          <w:color w:val="000000"/>
          <w:sz w:val="21"/>
          <w:szCs w:val="21"/>
        </w:rPr>
      </w:pPr>
    </w:p>
    <w:p w14:paraId="4349C6EB" w14:textId="77777777" w:rsidR="009E60F5" w:rsidRDefault="009E60F5" w:rsidP="009E60F5">
      <w:pPr>
        <w:autoSpaceDE w:val="0"/>
        <w:autoSpaceDN w:val="0"/>
        <w:adjustRightInd w:val="0"/>
        <w:spacing w:after="0"/>
        <w:rPr>
          <w:color w:val="000000"/>
          <w:sz w:val="21"/>
          <w:szCs w:val="21"/>
        </w:rPr>
      </w:pPr>
    </w:p>
    <w:p w14:paraId="0060ECDB" w14:textId="77777777" w:rsidR="009E60F5" w:rsidRDefault="009E60F5" w:rsidP="009E60F5">
      <w:pPr>
        <w:autoSpaceDE w:val="0"/>
        <w:autoSpaceDN w:val="0"/>
        <w:adjustRightInd w:val="0"/>
        <w:spacing w:after="0"/>
        <w:rPr>
          <w:color w:val="000000"/>
          <w:sz w:val="21"/>
          <w:szCs w:val="21"/>
        </w:rPr>
      </w:pPr>
    </w:p>
    <w:p w14:paraId="216B4BFA" w14:textId="77777777" w:rsidR="009E60F5" w:rsidRDefault="009E60F5" w:rsidP="009E60F5">
      <w:pPr>
        <w:autoSpaceDE w:val="0"/>
        <w:autoSpaceDN w:val="0"/>
        <w:adjustRightInd w:val="0"/>
        <w:spacing w:after="0"/>
        <w:rPr>
          <w:color w:val="000000"/>
          <w:sz w:val="21"/>
          <w:szCs w:val="21"/>
        </w:rPr>
      </w:pPr>
    </w:p>
    <w:p w14:paraId="2C4E751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w:t>
      </w:r>
    </w:p>
    <w:p w14:paraId="58EDB45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10150EB1"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A3944EE" w14:textId="77777777" w:rsidR="009E60F5" w:rsidRDefault="009E60F5" w:rsidP="009E60F5">
      <w:pPr>
        <w:autoSpaceDE w:val="0"/>
        <w:autoSpaceDN w:val="0"/>
        <w:adjustRightInd w:val="0"/>
        <w:spacing w:after="0"/>
        <w:jc w:val="right"/>
        <w:rPr>
          <w:rFonts w:ascii="Arial" w:hAnsi="Arial" w:cs="Arial"/>
        </w:rPr>
      </w:pPr>
    </w:p>
    <w:p w14:paraId="5216159B" w14:textId="77777777" w:rsidR="009E60F5" w:rsidRDefault="009E60F5" w:rsidP="009E60F5">
      <w:pPr>
        <w:autoSpaceDE w:val="0"/>
        <w:autoSpaceDN w:val="0"/>
        <w:adjustRightInd w:val="0"/>
        <w:spacing w:after="0"/>
        <w:jc w:val="center"/>
        <w:rPr>
          <w:b/>
        </w:rPr>
      </w:pPr>
    </w:p>
    <w:p w14:paraId="3447CF86" w14:textId="77777777" w:rsidR="009E60F5" w:rsidRPr="005921BF" w:rsidRDefault="009E60F5" w:rsidP="009E60F5">
      <w:pPr>
        <w:autoSpaceDE w:val="0"/>
        <w:autoSpaceDN w:val="0"/>
        <w:adjustRightInd w:val="0"/>
        <w:spacing w:after="0"/>
        <w:jc w:val="center"/>
        <w:rPr>
          <w:b/>
          <w:sz w:val="22"/>
        </w:rPr>
      </w:pPr>
      <w:r w:rsidRPr="005921BF">
        <w:rPr>
          <w:b/>
          <w:sz w:val="22"/>
        </w:rPr>
        <w:t xml:space="preserve">Отказ от медицинского вмешательства </w:t>
      </w:r>
    </w:p>
    <w:p w14:paraId="41F116F4" w14:textId="77777777" w:rsidR="009E60F5" w:rsidRPr="005921BF" w:rsidRDefault="009E60F5" w:rsidP="009E60F5">
      <w:pPr>
        <w:autoSpaceDE w:val="0"/>
        <w:autoSpaceDN w:val="0"/>
        <w:adjustRightInd w:val="0"/>
        <w:spacing w:after="0"/>
        <w:jc w:val="center"/>
        <w:rPr>
          <w:b/>
          <w:sz w:val="22"/>
        </w:rPr>
      </w:pPr>
    </w:p>
    <w:p w14:paraId="590A6F39" w14:textId="77777777" w:rsidR="009E60F5" w:rsidRPr="005921BF" w:rsidRDefault="009E60F5" w:rsidP="009E60F5">
      <w:pPr>
        <w:autoSpaceDE w:val="0"/>
        <w:autoSpaceDN w:val="0"/>
        <w:adjustRightInd w:val="0"/>
        <w:spacing w:after="0"/>
        <w:ind w:firstLine="567"/>
        <w:rPr>
          <w:sz w:val="22"/>
        </w:rPr>
      </w:pPr>
      <w:r w:rsidRPr="005921BF">
        <w:rPr>
          <w:sz w:val="22"/>
        </w:rPr>
        <w:t>Я, ________________________________________________________________________</w:t>
      </w:r>
      <w:r>
        <w:rPr>
          <w:sz w:val="22"/>
        </w:rPr>
        <w:t>________</w:t>
      </w:r>
    </w:p>
    <w:p w14:paraId="0059BCB8" w14:textId="77777777" w:rsidR="009E60F5" w:rsidRPr="005921BF" w:rsidRDefault="009E60F5" w:rsidP="009E60F5">
      <w:pPr>
        <w:autoSpaceDE w:val="0"/>
        <w:autoSpaceDN w:val="0"/>
        <w:adjustRightInd w:val="0"/>
        <w:spacing w:after="0"/>
        <w:rPr>
          <w:sz w:val="22"/>
        </w:rPr>
      </w:pPr>
      <w:r w:rsidRPr="005921BF">
        <w:rPr>
          <w:sz w:val="22"/>
        </w:rPr>
        <w:t>_______________________________________________________________________________</w:t>
      </w:r>
      <w:r>
        <w:rPr>
          <w:sz w:val="22"/>
        </w:rPr>
        <w:t>________</w:t>
      </w:r>
    </w:p>
    <w:p w14:paraId="0DA99E9C" w14:textId="77777777" w:rsidR="009E60F5" w:rsidRPr="005921BF" w:rsidRDefault="009E60F5" w:rsidP="009E60F5">
      <w:pPr>
        <w:autoSpaceDE w:val="0"/>
        <w:autoSpaceDN w:val="0"/>
        <w:adjustRightInd w:val="0"/>
        <w:spacing w:after="0"/>
        <w:jc w:val="center"/>
        <w:rPr>
          <w:sz w:val="22"/>
        </w:rPr>
      </w:pPr>
      <w:r w:rsidRPr="005921BF">
        <w:rPr>
          <w:sz w:val="22"/>
        </w:rPr>
        <w:t>(Ф.И.О. гражданина)</w:t>
      </w:r>
    </w:p>
    <w:p w14:paraId="3F369041" w14:textId="77777777" w:rsidR="009E60F5" w:rsidRPr="005921BF" w:rsidRDefault="009E60F5" w:rsidP="009E60F5">
      <w:pPr>
        <w:autoSpaceDE w:val="0"/>
        <w:autoSpaceDN w:val="0"/>
        <w:adjustRightInd w:val="0"/>
        <w:spacing w:after="0"/>
        <w:rPr>
          <w:sz w:val="22"/>
        </w:rPr>
      </w:pPr>
      <w:r w:rsidRPr="005921BF">
        <w:rPr>
          <w:sz w:val="22"/>
        </w:rPr>
        <w:t>"__" ________________________________________________________________</w:t>
      </w:r>
      <w:r>
        <w:rPr>
          <w:sz w:val="22"/>
        </w:rPr>
        <w:t>________</w:t>
      </w:r>
      <w:r w:rsidRPr="005921BF">
        <w:rPr>
          <w:sz w:val="22"/>
        </w:rPr>
        <w:t xml:space="preserve"> г. рождения,</w:t>
      </w:r>
    </w:p>
    <w:p w14:paraId="2B48DDB2" w14:textId="77777777" w:rsidR="009E60F5" w:rsidRPr="005921BF" w:rsidRDefault="009E60F5" w:rsidP="009E60F5">
      <w:pPr>
        <w:autoSpaceDE w:val="0"/>
        <w:autoSpaceDN w:val="0"/>
        <w:adjustRightInd w:val="0"/>
        <w:spacing w:after="0"/>
        <w:rPr>
          <w:sz w:val="22"/>
        </w:rPr>
      </w:pPr>
      <w:r w:rsidRPr="005921BF">
        <w:rPr>
          <w:sz w:val="22"/>
        </w:rPr>
        <w:t>зарегистрированный по адресу: ____________________________________________________</w:t>
      </w:r>
      <w:r>
        <w:rPr>
          <w:sz w:val="22"/>
        </w:rPr>
        <w:t>________</w:t>
      </w:r>
    </w:p>
    <w:p w14:paraId="256DB7AE" w14:textId="77777777" w:rsidR="009E60F5" w:rsidRPr="00EA4606" w:rsidRDefault="009E60F5" w:rsidP="009E60F5">
      <w:pPr>
        <w:autoSpaceDE w:val="0"/>
        <w:autoSpaceDN w:val="0"/>
        <w:adjustRightInd w:val="0"/>
        <w:spacing w:after="0"/>
        <w:rPr>
          <w:sz w:val="18"/>
          <w:szCs w:val="18"/>
        </w:rPr>
      </w:pPr>
      <w:r w:rsidRPr="00EA4606">
        <w:rPr>
          <w:sz w:val="18"/>
          <w:szCs w:val="18"/>
        </w:rPr>
        <w:t xml:space="preserve">                                       </w:t>
      </w:r>
      <w:r>
        <w:rPr>
          <w:sz w:val="18"/>
          <w:szCs w:val="18"/>
        </w:rPr>
        <w:t xml:space="preserve">                      </w:t>
      </w:r>
      <w:r w:rsidRPr="00EA4606">
        <w:rPr>
          <w:sz w:val="18"/>
          <w:szCs w:val="18"/>
        </w:rPr>
        <w:t xml:space="preserve">  (адрес места жительства гражданина либо законного представителя)</w:t>
      </w:r>
    </w:p>
    <w:p w14:paraId="7D2C42A8" w14:textId="77777777" w:rsidR="009E60F5" w:rsidRPr="005921BF" w:rsidRDefault="009E60F5" w:rsidP="009E60F5">
      <w:pPr>
        <w:autoSpaceDE w:val="0"/>
        <w:autoSpaceDN w:val="0"/>
        <w:adjustRightInd w:val="0"/>
        <w:spacing w:after="0"/>
        <w:rPr>
          <w:sz w:val="22"/>
        </w:rPr>
      </w:pPr>
    </w:p>
    <w:p w14:paraId="26062CEE" w14:textId="77777777" w:rsidR="009E60F5" w:rsidRPr="005921BF" w:rsidRDefault="009E60F5" w:rsidP="009E60F5">
      <w:pPr>
        <w:autoSpaceDE w:val="0"/>
        <w:autoSpaceDN w:val="0"/>
        <w:adjustRightInd w:val="0"/>
        <w:spacing w:after="0"/>
        <w:rPr>
          <w:sz w:val="22"/>
        </w:rPr>
      </w:pPr>
      <w:r w:rsidRPr="005921BF">
        <w:rPr>
          <w:color w:val="000000"/>
          <w:sz w:val="22"/>
        </w:rPr>
        <w:lastRenderedPageBreak/>
        <w:t xml:space="preserve">в соответствии с законодательством Российской Федерации, в том числе Федеральным законом от 21.11.2011г. № 323-ФЗ «Об основах охраны здоровья граждан в Российской Федерации» (статья 20), добровольно обращаюсь в ООО «ЦРТ-МЕД» (далее Исполнитель), </w:t>
      </w:r>
      <w:r w:rsidRPr="005921BF">
        <w:rPr>
          <w:sz w:val="22"/>
        </w:rPr>
        <w:t>отказываюсь от следующих видов медицинских вмешательств:</w:t>
      </w:r>
    </w:p>
    <w:p w14:paraId="55F670B7" w14:textId="77777777" w:rsidR="009E60F5" w:rsidRPr="005921BF" w:rsidRDefault="009E60F5" w:rsidP="009E60F5">
      <w:pPr>
        <w:autoSpaceDE w:val="0"/>
        <w:autoSpaceDN w:val="0"/>
        <w:adjustRightInd w:val="0"/>
        <w:spacing w:after="0"/>
        <w:ind w:firstLine="567"/>
        <w:rPr>
          <w:sz w:val="22"/>
        </w:rPr>
      </w:pPr>
      <w:r w:rsidRPr="005921BF">
        <w:rPr>
          <w:sz w:val="22"/>
        </w:rPr>
        <w:t xml:space="preserve">осмотра, в том числе пальпации, перкуссии, аускультации, риноскопии, фарингоскопии, непрямой ларингоскопии, вагинального исследования (для женщин), ректального исследования; антропометрического исследования; термометрии; тонометрии; не инвазивных исследований органов зрения и зрительных функций; не инвазивных исследований органов слуха и слуховых функций; исследования функций нервной системы (чувствительной и двигательной сферы); лабораторных методов обследования, в том числе клинических, биохимических, бактериологических, вирусологических, иммунологических; функциональных методов обследования, в том числе электрокардиография, суточное мониторирование артериального давления, суточное мониторирование электрокардиограммы, спирография, </w:t>
      </w:r>
      <w:proofErr w:type="spellStart"/>
      <w:r w:rsidRPr="005921BF">
        <w:rPr>
          <w:sz w:val="22"/>
        </w:rPr>
        <w:t>пневмотахометрия</w:t>
      </w:r>
      <w:proofErr w:type="spellEnd"/>
      <w:r w:rsidRPr="005921BF">
        <w:rPr>
          <w:sz w:val="22"/>
        </w:rPr>
        <w:t xml:space="preserve">, </w:t>
      </w:r>
      <w:proofErr w:type="spellStart"/>
      <w:r w:rsidRPr="005921BF">
        <w:rPr>
          <w:sz w:val="22"/>
        </w:rPr>
        <w:t>пикфлуометрия</w:t>
      </w:r>
      <w:proofErr w:type="spellEnd"/>
      <w:r w:rsidRPr="005921BF">
        <w:rPr>
          <w:sz w:val="22"/>
        </w:rPr>
        <w:t xml:space="preserve">, </w:t>
      </w:r>
      <w:proofErr w:type="spellStart"/>
      <w:r w:rsidRPr="005921BF">
        <w:rPr>
          <w:sz w:val="22"/>
        </w:rPr>
        <w:t>рэоэнцефалография</w:t>
      </w:r>
      <w:proofErr w:type="spellEnd"/>
      <w:r w:rsidRPr="005921BF">
        <w:rPr>
          <w:sz w:val="22"/>
        </w:rPr>
        <w:t xml:space="preserve">, электроэнцефалография, </w:t>
      </w:r>
      <w:proofErr w:type="spellStart"/>
      <w:r w:rsidRPr="005921BF">
        <w:rPr>
          <w:sz w:val="22"/>
        </w:rPr>
        <w:t>кардиотокография</w:t>
      </w:r>
      <w:proofErr w:type="spellEnd"/>
      <w:r w:rsidRPr="005921BF">
        <w:rPr>
          <w:sz w:val="22"/>
        </w:rPr>
        <w:t xml:space="preserve"> (для беременных); рентгенологических методов обследования, в том числе флюорографии (для лиц старше 15 лет) и рентгенографии, ультразвукового исследования, </w:t>
      </w:r>
      <w:proofErr w:type="spellStart"/>
      <w:r w:rsidRPr="005921BF">
        <w:rPr>
          <w:sz w:val="22"/>
        </w:rPr>
        <w:t>допплерографических</w:t>
      </w:r>
      <w:proofErr w:type="spellEnd"/>
      <w:r w:rsidRPr="005921BF">
        <w:rPr>
          <w:sz w:val="22"/>
        </w:rPr>
        <w:t xml:space="preserve"> исследований; введение лекарственных препаратов по назначению врача, в том числе внутримышечно, внутривенно, подкожно, </w:t>
      </w:r>
      <w:proofErr w:type="spellStart"/>
      <w:r w:rsidRPr="005921BF">
        <w:rPr>
          <w:sz w:val="22"/>
        </w:rPr>
        <w:t>внутрикожно</w:t>
      </w:r>
      <w:proofErr w:type="spellEnd"/>
      <w:r w:rsidRPr="005921BF">
        <w:rPr>
          <w:sz w:val="22"/>
        </w:rPr>
        <w:t>; медицинского массажа; лечебной физкультуры.</w:t>
      </w:r>
    </w:p>
    <w:p w14:paraId="6A4EF68B" w14:textId="77777777" w:rsidR="009E60F5" w:rsidRPr="005921BF" w:rsidRDefault="009E60F5" w:rsidP="009E60F5">
      <w:pPr>
        <w:autoSpaceDE w:val="0"/>
        <w:autoSpaceDN w:val="0"/>
        <w:adjustRightInd w:val="0"/>
        <w:spacing w:after="0"/>
        <w:ind w:firstLine="567"/>
        <w:rPr>
          <w:sz w:val="22"/>
        </w:rPr>
      </w:pPr>
      <w:r w:rsidRPr="005921BF">
        <w:rPr>
          <w:sz w:val="22"/>
        </w:rPr>
        <w:t>А также отказываюсь от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медико-санитарной помощи, утвержденный приказом Министерства здравоохранения и социального развития Российской Федерации от 23.04.2012 No 390н (зарегистрирован Министерством юстиции Российской Федерации 05.05 2012 No 24082) (далее – виды медицинских вмешательств):</w:t>
      </w:r>
    </w:p>
    <w:p w14:paraId="72551912" w14:textId="77777777" w:rsidR="009E60F5" w:rsidRPr="005921BF" w:rsidRDefault="009E60F5" w:rsidP="009E60F5">
      <w:pPr>
        <w:autoSpaceDE w:val="0"/>
        <w:autoSpaceDN w:val="0"/>
        <w:adjustRightInd w:val="0"/>
        <w:spacing w:after="0"/>
        <w:ind w:firstLine="567"/>
        <w:rPr>
          <w:sz w:val="22"/>
        </w:rPr>
      </w:pPr>
      <w:r w:rsidRPr="005921BF">
        <w:rPr>
          <w:sz w:val="22"/>
        </w:rPr>
        <w:t>В том числе отказываюсь от __________________________________________________</w:t>
      </w:r>
      <w:r>
        <w:rPr>
          <w:sz w:val="22"/>
        </w:rPr>
        <w:t>______</w:t>
      </w:r>
    </w:p>
    <w:p w14:paraId="45AFBAEE" w14:textId="77777777" w:rsidR="009E60F5" w:rsidRPr="005921BF" w:rsidRDefault="009E60F5" w:rsidP="009E60F5">
      <w:pPr>
        <w:autoSpaceDE w:val="0"/>
        <w:autoSpaceDN w:val="0"/>
        <w:adjustRightInd w:val="0"/>
        <w:spacing w:after="0"/>
        <w:ind w:firstLine="567"/>
        <w:rPr>
          <w:sz w:val="22"/>
        </w:rPr>
      </w:pPr>
      <w:r w:rsidRPr="005921BF">
        <w:rPr>
          <w:sz w:val="22"/>
        </w:rPr>
        <w:t xml:space="preserve">                                                         (наименование вида медицинского вмешательства)</w:t>
      </w:r>
    </w:p>
    <w:p w14:paraId="01A30BD0" w14:textId="77777777" w:rsidR="009E60F5" w:rsidRPr="005921BF" w:rsidRDefault="009E60F5" w:rsidP="009E60F5">
      <w:pPr>
        <w:autoSpaceDE w:val="0"/>
        <w:autoSpaceDN w:val="0"/>
        <w:adjustRightInd w:val="0"/>
        <w:spacing w:after="0"/>
        <w:rPr>
          <w:sz w:val="22"/>
        </w:rPr>
      </w:pPr>
      <w:r w:rsidRPr="005921BF">
        <w:rPr>
          <w:sz w:val="22"/>
        </w:rPr>
        <w:t>_______________________________________________________________________________</w:t>
      </w:r>
      <w:r>
        <w:rPr>
          <w:sz w:val="22"/>
        </w:rPr>
        <w:t>_______</w:t>
      </w:r>
    </w:p>
    <w:p w14:paraId="6708EBC0" w14:textId="77777777" w:rsidR="009E60F5" w:rsidRPr="005921BF" w:rsidRDefault="009E60F5" w:rsidP="009E60F5">
      <w:pPr>
        <w:autoSpaceDE w:val="0"/>
        <w:autoSpaceDN w:val="0"/>
        <w:adjustRightInd w:val="0"/>
        <w:spacing w:after="0"/>
        <w:ind w:firstLine="567"/>
        <w:rPr>
          <w:sz w:val="22"/>
        </w:rPr>
      </w:pPr>
      <w:r w:rsidRPr="005921BF">
        <w:rPr>
          <w:sz w:val="22"/>
        </w:rPr>
        <w:t>Медицинским работником ________________________________________________________</w:t>
      </w:r>
    </w:p>
    <w:p w14:paraId="5C48FFA3" w14:textId="77777777" w:rsidR="009E60F5" w:rsidRPr="005921BF" w:rsidRDefault="009E60F5" w:rsidP="009E60F5">
      <w:pPr>
        <w:autoSpaceDE w:val="0"/>
        <w:autoSpaceDN w:val="0"/>
        <w:adjustRightInd w:val="0"/>
        <w:spacing w:after="0"/>
        <w:ind w:firstLine="567"/>
        <w:rPr>
          <w:sz w:val="22"/>
        </w:rPr>
      </w:pPr>
      <w:r w:rsidRPr="005921BF">
        <w:rPr>
          <w:sz w:val="22"/>
        </w:rPr>
        <w:t xml:space="preserve">                                                     (должность, Ф. И. О. медицинского работника)</w:t>
      </w:r>
    </w:p>
    <w:p w14:paraId="7784022D" w14:textId="77777777" w:rsidR="009E60F5" w:rsidRPr="005921BF" w:rsidRDefault="009E60F5" w:rsidP="009E60F5">
      <w:pPr>
        <w:autoSpaceDE w:val="0"/>
        <w:autoSpaceDN w:val="0"/>
        <w:adjustRightInd w:val="0"/>
        <w:spacing w:after="0"/>
        <w:ind w:firstLine="567"/>
        <w:rPr>
          <w:sz w:val="22"/>
        </w:rPr>
      </w:pPr>
      <w:r w:rsidRPr="005921BF">
        <w:rPr>
          <w:sz w:val="22"/>
        </w:rPr>
        <w:t>в доступной для меня форме мне разъяснены возможные последствия отказа от вышеуказанных видов медицинских вмешательств, в том числе вероятность развития осложнений заболевания (состояния). Мне разъяснено, что при возникновении необходимости в осуществлении одного или нескольких видов медицинских вмешательств, в отношении которых оформлен настоящий отказ, я имею право оформить информированное добровольное согласие на такой вид (такие виды) медицинского вмешательства.</w:t>
      </w:r>
    </w:p>
    <w:p w14:paraId="1E54831E" w14:textId="77777777" w:rsidR="009E60F5" w:rsidRPr="005921BF" w:rsidRDefault="009E60F5" w:rsidP="009E60F5">
      <w:pPr>
        <w:autoSpaceDE w:val="0"/>
        <w:autoSpaceDN w:val="0"/>
        <w:adjustRightInd w:val="0"/>
        <w:spacing w:after="0"/>
        <w:rPr>
          <w:sz w:val="22"/>
        </w:rPr>
      </w:pPr>
      <w:r w:rsidRPr="005921BF">
        <w:rPr>
          <w:sz w:val="22"/>
        </w:rPr>
        <w:t>_____________                  __________________________________________________________</w:t>
      </w:r>
    </w:p>
    <w:p w14:paraId="2B36D8A9" w14:textId="77777777" w:rsidR="009E60F5" w:rsidRPr="005921BF" w:rsidRDefault="009E60F5" w:rsidP="009E60F5">
      <w:pPr>
        <w:autoSpaceDE w:val="0"/>
        <w:autoSpaceDN w:val="0"/>
        <w:adjustRightInd w:val="0"/>
        <w:spacing w:after="0"/>
        <w:rPr>
          <w:sz w:val="22"/>
        </w:rPr>
      </w:pPr>
      <w:r w:rsidRPr="005921BF">
        <w:rPr>
          <w:sz w:val="22"/>
        </w:rPr>
        <w:t>(</w:t>
      </w:r>
      <w:proofErr w:type="gramStart"/>
      <w:r w:rsidRPr="005921BF">
        <w:rPr>
          <w:sz w:val="22"/>
        </w:rPr>
        <w:t xml:space="preserve">подпись)   </w:t>
      </w:r>
      <w:proofErr w:type="gramEnd"/>
      <w:r w:rsidRPr="005921BF">
        <w:rPr>
          <w:sz w:val="22"/>
        </w:rPr>
        <w:t xml:space="preserve">            </w:t>
      </w:r>
      <w:r>
        <w:rPr>
          <w:sz w:val="22"/>
        </w:rPr>
        <w:t xml:space="preserve">          </w:t>
      </w:r>
      <w:r w:rsidRPr="005921BF">
        <w:rPr>
          <w:sz w:val="22"/>
        </w:rPr>
        <w:t xml:space="preserve">     (Ф. И. О. гражданина или законного представителя гражданина)</w:t>
      </w:r>
    </w:p>
    <w:p w14:paraId="72229F29" w14:textId="77777777" w:rsidR="009E60F5" w:rsidRDefault="009E60F5" w:rsidP="009E60F5">
      <w:pPr>
        <w:autoSpaceDE w:val="0"/>
        <w:autoSpaceDN w:val="0"/>
        <w:adjustRightInd w:val="0"/>
        <w:spacing w:after="0"/>
        <w:rPr>
          <w:sz w:val="22"/>
        </w:rPr>
      </w:pPr>
      <w:r>
        <w:rPr>
          <w:sz w:val="22"/>
        </w:rPr>
        <w:t>__________                        __________________________________________________________</w:t>
      </w:r>
    </w:p>
    <w:p w14:paraId="3540EAF2" w14:textId="77777777" w:rsidR="009E60F5" w:rsidRPr="0054619A" w:rsidRDefault="009E60F5" w:rsidP="009E60F5">
      <w:pPr>
        <w:autoSpaceDE w:val="0"/>
        <w:autoSpaceDN w:val="0"/>
        <w:adjustRightInd w:val="0"/>
        <w:spacing w:after="0"/>
      </w:pPr>
      <w:r w:rsidRPr="005921BF">
        <w:rPr>
          <w:sz w:val="22"/>
        </w:rPr>
        <w:t>(</w:t>
      </w:r>
      <w:proofErr w:type="gramStart"/>
      <w:r w:rsidRPr="005921BF">
        <w:rPr>
          <w:sz w:val="22"/>
        </w:rPr>
        <w:t xml:space="preserve">подпись) </w:t>
      </w:r>
      <w:r>
        <w:rPr>
          <w:sz w:val="22"/>
        </w:rPr>
        <w:t xml:space="preserve">  </w:t>
      </w:r>
      <w:proofErr w:type="gramEnd"/>
      <w:r>
        <w:rPr>
          <w:sz w:val="22"/>
        </w:rPr>
        <w:t xml:space="preserve">                                       </w:t>
      </w:r>
      <w:r w:rsidRPr="005921BF">
        <w:rPr>
          <w:sz w:val="22"/>
        </w:rPr>
        <w:t>(Ф. И. О. медицинского работника</w:t>
      </w:r>
      <w:r w:rsidRPr="0054619A">
        <w:t>)</w:t>
      </w:r>
    </w:p>
    <w:p w14:paraId="168213EB" w14:textId="77777777" w:rsidR="009E60F5" w:rsidRPr="005921BF" w:rsidRDefault="009E60F5" w:rsidP="009E60F5">
      <w:pPr>
        <w:autoSpaceDE w:val="0"/>
        <w:autoSpaceDN w:val="0"/>
        <w:adjustRightInd w:val="0"/>
        <w:spacing w:after="0"/>
        <w:ind w:firstLine="567"/>
        <w:jc w:val="right"/>
      </w:pPr>
      <w:proofErr w:type="gramStart"/>
      <w:r w:rsidRPr="0054619A">
        <w:t xml:space="preserve">« </w:t>
      </w:r>
      <w:r>
        <w:t>_</w:t>
      </w:r>
      <w:proofErr w:type="gramEnd"/>
      <w:r>
        <w:t>__________</w:t>
      </w:r>
      <w:r w:rsidRPr="0054619A">
        <w:t>»</w:t>
      </w:r>
      <w:r>
        <w:t>____________________ г</w:t>
      </w:r>
    </w:p>
    <w:p w14:paraId="1742D539" w14:textId="77777777" w:rsidR="009E60F5" w:rsidRDefault="009E60F5" w:rsidP="009E60F5">
      <w:pPr>
        <w:autoSpaceDE w:val="0"/>
        <w:autoSpaceDN w:val="0"/>
        <w:adjustRightInd w:val="0"/>
        <w:spacing w:after="0"/>
        <w:jc w:val="right"/>
        <w:rPr>
          <w:b/>
          <w:sz w:val="20"/>
          <w:szCs w:val="20"/>
        </w:rPr>
      </w:pPr>
    </w:p>
    <w:p w14:paraId="79FA9DAE" w14:textId="77777777" w:rsidR="009E60F5" w:rsidRDefault="009E60F5" w:rsidP="009E60F5">
      <w:pPr>
        <w:autoSpaceDE w:val="0"/>
        <w:autoSpaceDN w:val="0"/>
        <w:adjustRightInd w:val="0"/>
        <w:spacing w:after="0"/>
        <w:jc w:val="right"/>
        <w:rPr>
          <w:b/>
          <w:sz w:val="20"/>
          <w:szCs w:val="20"/>
        </w:rPr>
      </w:pPr>
    </w:p>
    <w:p w14:paraId="1E802256" w14:textId="77777777" w:rsidR="009E60F5" w:rsidRDefault="009E60F5" w:rsidP="009E60F5">
      <w:pPr>
        <w:autoSpaceDE w:val="0"/>
        <w:autoSpaceDN w:val="0"/>
        <w:adjustRightInd w:val="0"/>
        <w:spacing w:after="0"/>
        <w:jc w:val="right"/>
        <w:rPr>
          <w:b/>
          <w:sz w:val="20"/>
          <w:szCs w:val="20"/>
        </w:rPr>
      </w:pPr>
    </w:p>
    <w:p w14:paraId="34B1F61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w:t>
      </w:r>
    </w:p>
    <w:p w14:paraId="2A3B8B35" w14:textId="77777777" w:rsidR="009E60F5" w:rsidRPr="009E30D5" w:rsidRDefault="009E60F5" w:rsidP="009E60F5">
      <w:pPr>
        <w:autoSpaceDE w:val="0"/>
        <w:autoSpaceDN w:val="0"/>
        <w:adjustRightInd w:val="0"/>
        <w:spacing w:after="0"/>
        <w:jc w:val="right"/>
        <w:rPr>
          <w:sz w:val="20"/>
          <w:szCs w:val="20"/>
        </w:rPr>
      </w:pPr>
      <w:r>
        <w:rPr>
          <w:sz w:val="20"/>
          <w:szCs w:val="20"/>
        </w:rPr>
        <w:lastRenderedPageBreak/>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2E150FA"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6D53DCB" w14:textId="77777777" w:rsidR="009E60F5" w:rsidRDefault="009E60F5" w:rsidP="009E60F5">
      <w:pPr>
        <w:autoSpaceDE w:val="0"/>
        <w:autoSpaceDN w:val="0"/>
        <w:adjustRightInd w:val="0"/>
        <w:spacing w:after="0"/>
      </w:pPr>
    </w:p>
    <w:p w14:paraId="4DB06F7C" w14:textId="77777777" w:rsidR="009E60F5" w:rsidRPr="001A40CA" w:rsidRDefault="009E60F5" w:rsidP="009E60F5">
      <w:pPr>
        <w:autoSpaceDE w:val="0"/>
        <w:autoSpaceDN w:val="0"/>
        <w:adjustRightInd w:val="0"/>
        <w:spacing w:after="0"/>
        <w:jc w:val="center"/>
        <w:rPr>
          <w:rFonts w:ascii="Arial" w:hAnsi="Arial" w:cs="Arial"/>
        </w:rPr>
      </w:pPr>
      <w:r w:rsidRPr="001A40CA">
        <w:rPr>
          <w:b/>
          <w:bCs/>
          <w:color w:val="000000"/>
          <w:sz w:val="21"/>
          <w:szCs w:val="21"/>
        </w:rPr>
        <w:t xml:space="preserve">Информированное </w:t>
      </w:r>
      <w:r>
        <w:rPr>
          <w:b/>
          <w:bCs/>
          <w:color w:val="000000"/>
          <w:sz w:val="21"/>
          <w:szCs w:val="21"/>
        </w:rPr>
        <w:t xml:space="preserve">добровольное </w:t>
      </w:r>
      <w:r w:rsidRPr="001A40CA">
        <w:rPr>
          <w:b/>
          <w:bCs/>
          <w:color w:val="000000"/>
          <w:sz w:val="21"/>
          <w:szCs w:val="21"/>
        </w:rPr>
        <w:t>согласие на проведение скринингового</w:t>
      </w:r>
    </w:p>
    <w:p w14:paraId="04B1C09E" w14:textId="77777777" w:rsidR="009E60F5" w:rsidRDefault="009E60F5" w:rsidP="009E60F5">
      <w:pPr>
        <w:autoSpaceDE w:val="0"/>
        <w:autoSpaceDN w:val="0"/>
        <w:adjustRightInd w:val="0"/>
        <w:spacing w:after="0"/>
        <w:jc w:val="center"/>
        <w:rPr>
          <w:rFonts w:ascii="Arial" w:hAnsi="Arial" w:cs="Arial"/>
        </w:rPr>
      </w:pPr>
      <w:r w:rsidRPr="001A40CA">
        <w:rPr>
          <w:b/>
          <w:bCs/>
          <w:color w:val="000000"/>
          <w:sz w:val="21"/>
          <w:szCs w:val="21"/>
        </w:rPr>
        <w:t>ультразвукового исследования в 1, 2 и 3 триместрах беременности</w:t>
      </w:r>
    </w:p>
    <w:p w14:paraId="32371556" w14:textId="77777777" w:rsidR="009E60F5" w:rsidRDefault="009E60F5" w:rsidP="009E60F5">
      <w:pPr>
        <w:autoSpaceDE w:val="0"/>
        <w:autoSpaceDN w:val="0"/>
        <w:adjustRightInd w:val="0"/>
        <w:spacing w:after="0"/>
        <w:jc w:val="center"/>
        <w:rPr>
          <w:rFonts w:ascii="Arial" w:hAnsi="Arial" w:cs="Arial"/>
        </w:rPr>
      </w:pPr>
    </w:p>
    <w:p w14:paraId="063A56F8" w14:textId="77777777" w:rsidR="009E60F5" w:rsidRPr="002B4C37" w:rsidRDefault="009E60F5" w:rsidP="009E60F5">
      <w:pPr>
        <w:spacing w:after="0"/>
        <w:ind w:firstLine="567"/>
        <w:rPr>
          <w:rFonts w:eastAsia="Times New Roman"/>
          <w:bCs/>
          <w:color w:val="000000"/>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bCs/>
          <w:color w:val="000000"/>
          <w:sz w:val="20"/>
          <w:szCs w:val="20"/>
          <w:lang w:eastAsia="ru-RU"/>
        </w:rPr>
        <w:t>№</w:t>
      </w:r>
      <w:r w:rsidRPr="002B4C37">
        <w:rPr>
          <w:rFonts w:eastAsia="Times New Roman"/>
          <w:bCs/>
          <w:color w:val="000000"/>
          <w:sz w:val="20"/>
          <w:szCs w:val="20"/>
          <w:lang w:eastAsia="ru-RU"/>
        </w:rPr>
        <w:t xml:space="preserve"> 323-ФЗ «Об основах охраны здоровья граждан в Российской Федерации».</w:t>
      </w:r>
    </w:p>
    <w:p w14:paraId="07270997" w14:textId="77777777" w:rsidR="009E60F5" w:rsidRPr="002B4C37" w:rsidRDefault="009E60F5" w:rsidP="009E60F5">
      <w:pPr>
        <w:spacing w:after="0"/>
        <w:ind w:left="284" w:firstLine="283"/>
        <w:rPr>
          <w:rFonts w:eastAsia="Times New Roman"/>
          <w:b/>
          <w:bCs/>
          <w:color w:val="000000"/>
          <w:sz w:val="20"/>
          <w:szCs w:val="20"/>
          <w:lang w:eastAsia="ru-RU"/>
        </w:rPr>
      </w:pPr>
    </w:p>
    <w:p w14:paraId="7FA7A0BF"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5CCEB6BF" w14:textId="77777777" w:rsidR="009E60F5" w:rsidRPr="002B4C37" w:rsidRDefault="009E60F5" w:rsidP="009E60F5">
      <w:pPr>
        <w:spacing w:after="0"/>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_____________________________________________________________</w:t>
      </w:r>
      <w:r>
        <w:rPr>
          <w:rFonts w:eastAsia="Times New Roman"/>
          <w:b/>
          <w:bCs/>
          <w:color w:val="000000"/>
          <w:sz w:val="20"/>
          <w:szCs w:val="20"/>
          <w:u w:val="single"/>
          <w:lang w:eastAsia="ru-RU"/>
        </w:rPr>
        <w:t>_</w:t>
      </w:r>
    </w:p>
    <w:p w14:paraId="0145A4DE" w14:textId="77777777" w:rsidR="009E60F5" w:rsidRPr="002B4C37" w:rsidRDefault="009E60F5" w:rsidP="009E60F5">
      <w:pPr>
        <w:autoSpaceDE w:val="0"/>
        <w:autoSpaceDN w:val="0"/>
        <w:adjustRightInd w:val="0"/>
        <w:spacing w:after="0"/>
        <w:rPr>
          <w:b/>
          <w:bCs/>
          <w:i/>
          <w:iCs/>
          <w:color w:val="000000"/>
          <w:sz w:val="20"/>
          <w:szCs w:val="20"/>
        </w:rPr>
      </w:pPr>
    </w:p>
    <w:p w14:paraId="67D28634"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2736385"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497" w:type="dxa"/>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01"/>
        <w:gridCol w:w="7796"/>
      </w:tblGrid>
      <w:tr w:rsidR="009E60F5" w:rsidRPr="002B4C37" w14:paraId="0522F669" w14:textId="77777777" w:rsidTr="006D39F5">
        <w:trPr>
          <w:trHeight w:val="929"/>
        </w:trPr>
        <w:tc>
          <w:tcPr>
            <w:tcW w:w="1701" w:type="dxa"/>
            <w:tcBorders>
              <w:top w:val="single" w:sz="6" w:space="0" w:color="auto"/>
              <w:left w:val="single" w:sz="6" w:space="0" w:color="auto"/>
              <w:bottom w:val="single" w:sz="6" w:space="0" w:color="auto"/>
              <w:right w:val="single" w:sz="6" w:space="0" w:color="auto"/>
            </w:tcBorders>
          </w:tcPr>
          <w:p w14:paraId="6FBD9019"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564E046B"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796" w:type="dxa"/>
            <w:tcBorders>
              <w:top w:val="single" w:sz="6" w:space="0" w:color="auto"/>
              <w:left w:val="single" w:sz="6" w:space="0" w:color="auto"/>
              <w:bottom w:val="single" w:sz="6" w:space="0" w:color="auto"/>
              <w:right w:val="single" w:sz="6" w:space="0" w:color="auto"/>
            </w:tcBorders>
          </w:tcPr>
          <w:p w14:paraId="0A0C6819" w14:textId="77777777" w:rsidR="009E60F5" w:rsidRPr="002B4C37" w:rsidRDefault="009E60F5" w:rsidP="006D39F5">
            <w:pPr>
              <w:autoSpaceDE w:val="0"/>
              <w:autoSpaceDN w:val="0"/>
              <w:adjustRightInd w:val="0"/>
              <w:spacing w:after="0"/>
              <w:rPr>
                <w:b/>
                <w:bCs/>
                <w:i/>
                <w:iCs/>
                <w:color w:val="000000"/>
                <w:sz w:val="20"/>
                <w:szCs w:val="20"/>
              </w:rPr>
            </w:pPr>
          </w:p>
          <w:p w14:paraId="190237CA"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261E157" w14:textId="77777777" w:rsidTr="006D39F5">
        <w:tblPrEx>
          <w:tblBorders>
            <w:bottom w:val="single" w:sz="6" w:space="0" w:color="000000"/>
          </w:tblBorders>
        </w:tblPrEx>
        <w:trPr>
          <w:trHeight w:val="570"/>
        </w:trPr>
        <w:tc>
          <w:tcPr>
            <w:tcW w:w="1701" w:type="dxa"/>
            <w:tcBorders>
              <w:top w:val="single" w:sz="6" w:space="0" w:color="auto"/>
              <w:left w:val="single" w:sz="6" w:space="0" w:color="auto"/>
              <w:bottom w:val="single" w:sz="6" w:space="0" w:color="auto"/>
              <w:right w:val="single" w:sz="6" w:space="0" w:color="auto"/>
            </w:tcBorders>
          </w:tcPr>
          <w:p w14:paraId="2953CC33"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А04.30.008.01</w:t>
            </w:r>
          </w:p>
          <w:p w14:paraId="0ECD80E5"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А04.30.008.02</w:t>
            </w:r>
          </w:p>
          <w:p w14:paraId="7CD685CA"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А04.30.008.03</w:t>
            </w:r>
          </w:p>
          <w:p w14:paraId="4CD783DA"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А04.30.008.04</w:t>
            </w:r>
          </w:p>
          <w:p w14:paraId="02EA2A93"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А04.30.008.05</w:t>
            </w:r>
          </w:p>
          <w:p w14:paraId="6C6FFDDA"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А04.30.008.06</w:t>
            </w:r>
          </w:p>
          <w:p w14:paraId="1F6A73BC"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А04.30.008.07</w:t>
            </w:r>
          </w:p>
          <w:p w14:paraId="51E6AE1D" w14:textId="77777777" w:rsidR="009E60F5" w:rsidRPr="00E14989" w:rsidRDefault="009E60F5" w:rsidP="006D39F5">
            <w:pPr>
              <w:autoSpaceDE w:val="0"/>
              <w:autoSpaceDN w:val="0"/>
              <w:adjustRightInd w:val="0"/>
              <w:spacing w:after="0"/>
              <w:ind w:right="1" w:firstLine="72"/>
              <w:rPr>
                <w:b/>
                <w:bCs/>
                <w:iCs/>
                <w:color w:val="000000"/>
                <w:sz w:val="20"/>
                <w:szCs w:val="20"/>
              </w:rPr>
            </w:pPr>
            <w:r w:rsidRPr="00E14989">
              <w:rPr>
                <w:b/>
                <w:bCs/>
                <w:iCs/>
                <w:color w:val="000000"/>
                <w:sz w:val="20"/>
                <w:szCs w:val="20"/>
              </w:rPr>
              <w:t>А04.30.008.08</w:t>
            </w:r>
          </w:p>
          <w:p w14:paraId="19B27EEE" w14:textId="77777777" w:rsidR="009E60F5" w:rsidRPr="002B4C37" w:rsidRDefault="009E60F5" w:rsidP="006D39F5">
            <w:pPr>
              <w:autoSpaceDE w:val="0"/>
              <w:autoSpaceDN w:val="0"/>
              <w:adjustRightInd w:val="0"/>
              <w:spacing w:after="0"/>
              <w:ind w:right="1" w:firstLine="72"/>
              <w:rPr>
                <w:b/>
                <w:bCs/>
                <w:i/>
                <w:iCs/>
                <w:color w:val="000000"/>
                <w:sz w:val="20"/>
                <w:szCs w:val="20"/>
              </w:rPr>
            </w:pPr>
            <w:r w:rsidRPr="00E14989">
              <w:rPr>
                <w:b/>
                <w:bCs/>
                <w:iCs/>
                <w:color w:val="000000"/>
                <w:sz w:val="20"/>
                <w:szCs w:val="20"/>
              </w:rPr>
              <w:t>А04.30.008.09</w:t>
            </w:r>
          </w:p>
        </w:tc>
        <w:tc>
          <w:tcPr>
            <w:tcW w:w="7796" w:type="dxa"/>
            <w:tcBorders>
              <w:top w:val="single" w:sz="6" w:space="0" w:color="auto"/>
              <w:left w:val="single" w:sz="6" w:space="0" w:color="auto"/>
              <w:bottom w:val="single" w:sz="6" w:space="0" w:color="auto"/>
              <w:right w:val="single" w:sz="6" w:space="0" w:color="auto"/>
            </w:tcBorders>
          </w:tcPr>
          <w:p w14:paraId="6FBC359E"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r>
              <w:rPr>
                <w:b/>
                <w:bCs/>
                <w:i/>
                <w:iCs/>
                <w:color w:val="000000"/>
                <w:sz w:val="20"/>
                <w:szCs w:val="20"/>
              </w:rPr>
              <w:t>Скрининговое у</w:t>
            </w:r>
            <w:r w:rsidRPr="001A40CA">
              <w:rPr>
                <w:b/>
                <w:bCs/>
                <w:i/>
                <w:iCs/>
                <w:color w:val="000000"/>
                <w:sz w:val="20"/>
                <w:szCs w:val="20"/>
              </w:rPr>
              <w:t>льтразвуковое исследование плода</w:t>
            </w:r>
          </w:p>
        </w:tc>
      </w:tr>
    </w:tbl>
    <w:p w14:paraId="200E92A9"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A1D1EE1"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A36947F" w14:textId="77777777" w:rsidR="009E60F5" w:rsidRPr="001A40CA" w:rsidRDefault="009E60F5" w:rsidP="009E60F5">
      <w:pPr>
        <w:autoSpaceDE w:val="0"/>
        <w:autoSpaceDN w:val="0"/>
        <w:adjustRightInd w:val="0"/>
        <w:spacing w:after="0"/>
        <w:ind w:firstLine="567"/>
        <w:rPr>
          <w:color w:val="000000"/>
          <w:sz w:val="21"/>
          <w:szCs w:val="21"/>
        </w:rPr>
      </w:pPr>
      <w:r w:rsidRPr="001A40CA">
        <w:rPr>
          <w:b/>
          <w:color w:val="000000"/>
          <w:sz w:val="21"/>
          <w:szCs w:val="21"/>
        </w:rPr>
        <w:t>- цели оказания медицинской помощи:</w:t>
      </w:r>
      <w:r w:rsidRPr="001A40CA">
        <w:rPr>
          <w:color w:val="000000"/>
          <w:sz w:val="21"/>
          <w:szCs w:val="21"/>
        </w:rPr>
        <w:t xml:space="preserve"> определение беременности; оценка</w:t>
      </w:r>
      <w:r>
        <w:rPr>
          <w:color w:val="000000"/>
          <w:sz w:val="21"/>
          <w:szCs w:val="21"/>
        </w:rPr>
        <w:t xml:space="preserve"> </w:t>
      </w:r>
      <w:r w:rsidRPr="001A40CA">
        <w:rPr>
          <w:color w:val="000000"/>
          <w:sz w:val="21"/>
          <w:szCs w:val="21"/>
        </w:rPr>
        <w:t>развития плода внутри утробы; оценка состояния плаценты матери; диагностика</w:t>
      </w:r>
      <w:r>
        <w:rPr>
          <w:color w:val="000000"/>
          <w:sz w:val="21"/>
          <w:szCs w:val="21"/>
        </w:rPr>
        <w:t xml:space="preserve"> </w:t>
      </w:r>
      <w:r w:rsidRPr="001A40CA">
        <w:rPr>
          <w:color w:val="000000"/>
          <w:sz w:val="21"/>
          <w:szCs w:val="21"/>
        </w:rPr>
        <w:t>пороков развития; определение пола ребенка; определение размеров плода;</w:t>
      </w:r>
      <w:r>
        <w:rPr>
          <w:color w:val="000000"/>
          <w:sz w:val="21"/>
          <w:szCs w:val="21"/>
        </w:rPr>
        <w:t xml:space="preserve"> </w:t>
      </w:r>
      <w:r w:rsidRPr="001A40CA">
        <w:rPr>
          <w:color w:val="000000"/>
          <w:sz w:val="21"/>
          <w:szCs w:val="21"/>
        </w:rPr>
        <w:t>определение примерного веса ребенка и состояния пуповины, а также соизмеримости</w:t>
      </w:r>
      <w:r>
        <w:rPr>
          <w:color w:val="000000"/>
          <w:sz w:val="21"/>
          <w:szCs w:val="21"/>
        </w:rPr>
        <w:t xml:space="preserve"> </w:t>
      </w:r>
      <w:r w:rsidRPr="001A40CA">
        <w:rPr>
          <w:color w:val="000000"/>
          <w:sz w:val="21"/>
          <w:szCs w:val="21"/>
        </w:rPr>
        <w:t>размера его головы и родовых пу</w:t>
      </w:r>
      <w:r>
        <w:rPr>
          <w:color w:val="000000"/>
          <w:sz w:val="21"/>
          <w:szCs w:val="21"/>
        </w:rPr>
        <w:t>тей матери.</w:t>
      </w:r>
    </w:p>
    <w:p w14:paraId="1AEBC885" w14:textId="77777777" w:rsidR="009E60F5" w:rsidRPr="001A40CA" w:rsidRDefault="009E60F5" w:rsidP="009E60F5">
      <w:pPr>
        <w:autoSpaceDE w:val="0"/>
        <w:autoSpaceDN w:val="0"/>
        <w:adjustRightInd w:val="0"/>
        <w:spacing w:after="0"/>
        <w:ind w:firstLine="567"/>
        <w:rPr>
          <w:b/>
          <w:color w:val="000000"/>
          <w:sz w:val="21"/>
          <w:szCs w:val="21"/>
        </w:rPr>
      </w:pPr>
      <w:r w:rsidRPr="001A40CA">
        <w:rPr>
          <w:b/>
          <w:color w:val="000000"/>
          <w:sz w:val="21"/>
          <w:szCs w:val="21"/>
        </w:rPr>
        <w:t>- методы оказания медицинской помощи:</w:t>
      </w:r>
    </w:p>
    <w:p w14:paraId="62785DDF"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t>Мне разъяснено, что ультразвуковое исследование плода представляет собой</w:t>
      </w:r>
      <w:r>
        <w:rPr>
          <w:color w:val="000000"/>
          <w:sz w:val="21"/>
          <w:szCs w:val="21"/>
        </w:rPr>
        <w:t xml:space="preserve"> </w:t>
      </w:r>
      <w:r w:rsidRPr="001A40CA">
        <w:rPr>
          <w:color w:val="000000"/>
          <w:sz w:val="21"/>
          <w:szCs w:val="21"/>
        </w:rPr>
        <w:t>диагностический метод, при котором применяются звуковые волны высокой частоты и</w:t>
      </w:r>
      <w:r>
        <w:rPr>
          <w:color w:val="000000"/>
          <w:sz w:val="21"/>
          <w:szCs w:val="21"/>
        </w:rPr>
        <w:t xml:space="preserve"> </w:t>
      </w:r>
      <w:r w:rsidRPr="001A40CA">
        <w:rPr>
          <w:color w:val="000000"/>
          <w:sz w:val="21"/>
          <w:szCs w:val="21"/>
        </w:rPr>
        <w:t>осуществляется регистрация звуковых сигналов, отражающихся органами и тканями, с</w:t>
      </w:r>
      <w:r>
        <w:rPr>
          <w:color w:val="000000"/>
          <w:sz w:val="21"/>
          <w:szCs w:val="21"/>
        </w:rPr>
        <w:t xml:space="preserve"> </w:t>
      </w:r>
      <w:r w:rsidRPr="001A40CA">
        <w:rPr>
          <w:color w:val="000000"/>
          <w:sz w:val="21"/>
          <w:szCs w:val="21"/>
        </w:rPr>
        <w:t>их последующей расшифровкой и описанием. В район</w:t>
      </w:r>
      <w:r>
        <w:rPr>
          <w:color w:val="000000"/>
          <w:sz w:val="21"/>
          <w:szCs w:val="21"/>
        </w:rPr>
        <w:t xml:space="preserve">е живота матери наносится гель. </w:t>
      </w:r>
      <w:r w:rsidRPr="001A40CA">
        <w:rPr>
          <w:color w:val="000000"/>
          <w:sz w:val="21"/>
          <w:szCs w:val="21"/>
        </w:rPr>
        <w:t>Ультразвуковые колебания от</w:t>
      </w:r>
      <w:r>
        <w:rPr>
          <w:color w:val="000000"/>
          <w:sz w:val="21"/>
          <w:szCs w:val="21"/>
        </w:rPr>
        <w:t xml:space="preserve"> </w:t>
      </w:r>
      <w:r w:rsidRPr="001A40CA">
        <w:rPr>
          <w:color w:val="000000"/>
          <w:sz w:val="21"/>
          <w:szCs w:val="21"/>
        </w:rPr>
        <w:t>датчиков передаются в человеческое тело, акустические волны двигаются в тканях и</w:t>
      </w:r>
      <w:r>
        <w:rPr>
          <w:color w:val="000000"/>
          <w:sz w:val="21"/>
          <w:szCs w:val="21"/>
        </w:rPr>
        <w:t xml:space="preserve"> </w:t>
      </w:r>
      <w:r w:rsidRPr="001A40CA">
        <w:rPr>
          <w:color w:val="000000"/>
          <w:sz w:val="21"/>
          <w:szCs w:val="21"/>
        </w:rPr>
        <w:t>видоизменяются, а затем возвращаются к датчику, где происходит их преобразование в</w:t>
      </w:r>
      <w:r>
        <w:rPr>
          <w:color w:val="000000"/>
          <w:sz w:val="21"/>
          <w:szCs w:val="21"/>
        </w:rPr>
        <w:t xml:space="preserve"> </w:t>
      </w:r>
      <w:proofErr w:type="spellStart"/>
      <w:r w:rsidRPr="001A40CA">
        <w:rPr>
          <w:color w:val="000000"/>
          <w:sz w:val="21"/>
          <w:szCs w:val="21"/>
        </w:rPr>
        <w:t>электросигналы</w:t>
      </w:r>
      <w:proofErr w:type="spellEnd"/>
      <w:r w:rsidRPr="001A40CA">
        <w:rPr>
          <w:color w:val="000000"/>
          <w:sz w:val="21"/>
          <w:szCs w:val="21"/>
        </w:rPr>
        <w:t>, которые обрабатываются аппаратом УЗИ-диагностики. Полученные</w:t>
      </w:r>
      <w:r>
        <w:rPr>
          <w:color w:val="000000"/>
          <w:sz w:val="21"/>
          <w:szCs w:val="21"/>
        </w:rPr>
        <w:t xml:space="preserve"> </w:t>
      </w:r>
      <w:r w:rsidRPr="001A40CA">
        <w:rPr>
          <w:color w:val="000000"/>
          <w:sz w:val="21"/>
          <w:szCs w:val="21"/>
        </w:rPr>
        <w:t>результаты отображаются на экране в виде изображения.</w:t>
      </w:r>
    </w:p>
    <w:p w14:paraId="3EB61FC2"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lastRenderedPageBreak/>
        <w:t>Мне разъяснено, что ультразвуковое исследование плода может осуществляться</w:t>
      </w:r>
      <w:r>
        <w:rPr>
          <w:color w:val="000000"/>
          <w:sz w:val="21"/>
          <w:szCs w:val="21"/>
        </w:rPr>
        <w:t xml:space="preserve"> </w:t>
      </w:r>
      <w:proofErr w:type="spellStart"/>
      <w:r>
        <w:rPr>
          <w:color w:val="000000"/>
          <w:sz w:val="21"/>
          <w:szCs w:val="21"/>
        </w:rPr>
        <w:t>трансабдоминальным</w:t>
      </w:r>
      <w:proofErr w:type="spellEnd"/>
      <w:r w:rsidRPr="001A40CA">
        <w:rPr>
          <w:color w:val="000000"/>
          <w:sz w:val="21"/>
          <w:szCs w:val="21"/>
        </w:rPr>
        <w:t xml:space="preserve"> </w:t>
      </w:r>
      <w:r>
        <w:rPr>
          <w:color w:val="000000"/>
          <w:sz w:val="21"/>
          <w:szCs w:val="21"/>
        </w:rPr>
        <w:t>и/</w:t>
      </w:r>
      <w:r w:rsidRPr="001A40CA">
        <w:rPr>
          <w:color w:val="000000"/>
          <w:sz w:val="21"/>
          <w:szCs w:val="21"/>
        </w:rPr>
        <w:t xml:space="preserve">или </w:t>
      </w:r>
      <w:proofErr w:type="spellStart"/>
      <w:r w:rsidRPr="001A40CA">
        <w:rPr>
          <w:color w:val="000000"/>
          <w:sz w:val="21"/>
          <w:szCs w:val="21"/>
        </w:rPr>
        <w:t>трансвагинальным</w:t>
      </w:r>
      <w:proofErr w:type="spellEnd"/>
      <w:r w:rsidRPr="001A40CA">
        <w:rPr>
          <w:color w:val="000000"/>
          <w:sz w:val="21"/>
          <w:szCs w:val="21"/>
        </w:rPr>
        <w:t xml:space="preserve"> методом. При</w:t>
      </w:r>
      <w:r>
        <w:rPr>
          <w:color w:val="000000"/>
          <w:sz w:val="21"/>
          <w:szCs w:val="21"/>
        </w:rPr>
        <w:t xml:space="preserve"> </w:t>
      </w:r>
      <w:proofErr w:type="spellStart"/>
      <w:r w:rsidRPr="001A40CA">
        <w:rPr>
          <w:color w:val="000000"/>
          <w:sz w:val="21"/>
          <w:szCs w:val="21"/>
        </w:rPr>
        <w:t>трансабдоминальном</w:t>
      </w:r>
      <w:proofErr w:type="spellEnd"/>
      <w:r w:rsidRPr="001A40CA">
        <w:rPr>
          <w:color w:val="000000"/>
          <w:sz w:val="21"/>
          <w:szCs w:val="21"/>
        </w:rPr>
        <w:t xml:space="preserve"> методе датчик располагается на животе, а при </w:t>
      </w:r>
      <w:proofErr w:type="spellStart"/>
      <w:r w:rsidRPr="001A40CA">
        <w:rPr>
          <w:color w:val="000000"/>
          <w:sz w:val="21"/>
          <w:szCs w:val="21"/>
        </w:rPr>
        <w:t>трансвагинальном</w:t>
      </w:r>
      <w:proofErr w:type="spellEnd"/>
      <w:r>
        <w:rPr>
          <w:color w:val="000000"/>
          <w:sz w:val="21"/>
          <w:szCs w:val="21"/>
        </w:rPr>
        <w:t xml:space="preserve"> </w:t>
      </w:r>
      <w:r w:rsidRPr="001A40CA">
        <w:rPr>
          <w:color w:val="000000"/>
          <w:sz w:val="21"/>
          <w:szCs w:val="21"/>
        </w:rPr>
        <w:t>методе датчик вводится во влагалище.</w:t>
      </w:r>
    </w:p>
    <w:p w14:paraId="6BED36F5" w14:textId="77777777" w:rsidR="009E60F5" w:rsidRPr="001A40CA" w:rsidRDefault="009E60F5" w:rsidP="009E60F5">
      <w:pPr>
        <w:autoSpaceDE w:val="0"/>
        <w:autoSpaceDN w:val="0"/>
        <w:adjustRightInd w:val="0"/>
        <w:spacing w:after="0"/>
        <w:ind w:firstLine="567"/>
        <w:rPr>
          <w:b/>
          <w:color w:val="000000"/>
          <w:sz w:val="21"/>
          <w:szCs w:val="21"/>
        </w:rPr>
      </w:pPr>
      <w:r w:rsidRPr="001A40CA">
        <w:rPr>
          <w:b/>
          <w:color w:val="000000"/>
          <w:sz w:val="21"/>
          <w:szCs w:val="21"/>
        </w:rPr>
        <w:t>- связанный с методами риск:</w:t>
      </w:r>
    </w:p>
    <w:p w14:paraId="06623AE9"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t>Мне разъяснено, что ультразвуковое исследование плода является безопасной и</w:t>
      </w:r>
      <w:r>
        <w:rPr>
          <w:color w:val="000000"/>
          <w:sz w:val="21"/>
          <w:szCs w:val="21"/>
        </w:rPr>
        <w:t xml:space="preserve"> </w:t>
      </w:r>
      <w:r w:rsidRPr="001A40CA">
        <w:rPr>
          <w:color w:val="000000"/>
          <w:sz w:val="21"/>
          <w:szCs w:val="21"/>
        </w:rPr>
        <w:t>безболезненной процедурой.</w:t>
      </w:r>
    </w:p>
    <w:p w14:paraId="017AB153" w14:textId="77777777" w:rsidR="009E60F5" w:rsidRPr="00E14989" w:rsidRDefault="009E60F5" w:rsidP="009E60F5">
      <w:pPr>
        <w:autoSpaceDE w:val="0"/>
        <w:autoSpaceDN w:val="0"/>
        <w:adjustRightInd w:val="0"/>
        <w:spacing w:after="0"/>
        <w:ind w:firstLine="567"/>
        <w:rPr>
          <w:b/>
          <w:color w:val="000000"/>
          <w:sz w:val="21"/>
          <w:szCs w:val="21"/>
        </w:rPr>
      </w:pPr>
      <w:r w:rsidRPr="00E14989">
        <w:rPr>
          <w:b/>
          <w:color w:val="000000"/>
          <w:sz w:val="21"/>
          <w:szCs w:val="21"/>
        </w:rPr>
        <w:t>- возможные варианты медицинских вмешательств:</w:t>
      </w:r>
    </w:p>
    <w:p w14:paraId="5AF164DD"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t>Мне разъяснено, что ультразвуковое исследование плода осуществляется</w:t>
      </w:r>
      <w:r>
        <w:rPr>
          <w:color w:val="000000"/>
          <w:sz w:val="21"/>
          <w:szCs w:val="21"/>
        </w:rPr>
        <w:t xml:space="preserve"> </w:t>
      </w:r>
      <w:proofErr w:type="spellStart"/>
      <w:r w:rsidRPr="001A40CA">
        <w:rPr>
          <w:color w:val="000000"/>
          <w:sz w:val="21"/>
          <w:szCs w:val="21"/>
        </w:rPr>
        <w:t>трансабдоминальным</w:t>
      </w:r>
      <w:proofErr w:type="spellEnd"/>
      <w:r w:rsidRPr="001A40CA">
        <w:rPr>
          <w:color w:val="000000"/>
          <w:sz w:val="21"/>
          <w:szCs w:val="21"/>
        </w:rPr>
        <w:t xml:space="preserve"> методом/</w:t>
      </w:r>
      <w:proofErr w:type="spellStart"/>
      <w:r w:rsidRPr="001A40CA">
        <w:rPr>
          <w:color w:val="000000"/>
          <w:sz w:val="21"/>
          <w:szCs w:val="21"/>
        </w:rPr>
        <w:t>трансвагинальным</w:t>
      </w:r>
      <w:proofErr w:type="spellEnd"/>
      <w:r w:rsidRPr="001A40CA">
        <w:rPr>
          <w:color w:val="000000"/>
          <w:sz w:val="21"/>
          <w:szCs w:val="21"/>
        </w:rPr>
        <w:t xml:space="preserve"> методом </w:t>
      </w:r>
    </w:p>
    <w:p w14:paraId="79B75676" w14:textId="77777777" w:rsidR="009E60F5" w:rsidRPr="001A40CA" w:rsidRDefault="009E60F5" w:rsidP="009E60F5">
      <w:pPr>
        <w:autoSpaceDE w:val="0"/>
        <w:autoSpaceDN w:val="0"/>
        <w:adjustRightInd w:val="0"/>
        <w:spacing w:after="0"/>
        <w:rPr>
          <w:color w:val="000000"/>
          <w:sz w:val="21"/>
          <w:szCs w:val="21"/>
        </w:rPr>
      </w:pPr>
      <w:r w:rsidRPr="001A40CA">
        <w:rPr>
          <w:color w:val="000000"/>
          <w:sz w:val="21"/>
          <w:szCs w:val="21"/>
        </w:rPr>
        <w:t>Мне разъяснено, что ультразвуковое исследование плода осуществляется в двух</w:t>
      </w:r>
      <w:r>
        <w:rPr>
          <w:color w:val="000000"/>
          <w:sz w:val="21"/>
          <w:szCs w:val="21"/>
        </w:rPr>
        <w:t xml:space="preserve"> </w:t>
      </w:r>
      <w:r w:rsidRPr="001A40CA">
        <w:rPr>
          <w:color w:val="000000"/>
          <w:sz w:val="21"/>
          <w:szCs w:val="21"/>
        </w:rPr>
        <w:t>плоскостях/в трех плоскостях (3D-УЗИ)/в трех плоскостях в режиме реального времен</w:t>
      </w:r>
      <w:r>
        <w:rPr>
          <w:color w:val="000000"/>
          <w:sz w:val="21"/>
          <w:szCs w:val="21"/>
        </w:rPr>
        <w:t xml:space="preserve"> </w:t>
      </w:r>
      <w:r w:rsidRPr="001A40CA">
        <w:rPr>
          <w:color w:val="000000"/>
          <w:sz w:val="21"/>
          <w:szCs w:val="21"/>
        </w:rPr>
        <w:t>(4D-УЗИ) (ненужное зачеркнуть).</w:t>
      </w:r>
    </w:p>
    <w:p w14:paraId="097CF2EB" w14:textId="77777777" w:rsidR="009E60F5" w:rsidRDefault="009E60F5" w:rsidP="009E60F5">
      <w:pPr>
        <w:autoSpaceDE w:val="0"/>
        <w:autoSpaceDN w:val="0"/>
        <w:adjustRightInd w:val="0"/>
        <w:spacing w:after="0"/>
        <w:rPr>
          <w:color w:val="000000"/>
          <w:sz w:val="21"/>
          <w:szCs w:val="21"/>
        </w:rPr>
      </w:pPr>
      <w:r w:rsidRPr="001A40CA">
        <w:rPr>
          <w:color w:val="000000"/>
          <w:sz w:val="21"/>
          <w:szCs w:val="21"/>
        </w:rPr>
        <w:t xml:space="preserve">Мне разъяснено, что ультразвуковое исследование плода осуществляется </w:t>
      </w:r>
      <w:r>
        <w:rPr>
          <w:color w:val="000000"/>
          <w:sz w:val="21"/>
          <w:szCs w:val="21"/>
        </w:rPr>
        <w:t xml:space="preserve">с </w:t>
      </w:r>
      <w:r w:rsidRPr="001A40CA">
        <w:rPr>
          <w:color w:val="000000"/>
          <w:sz w:val="21"/>
          <w:szCs w:val="21"/>
        </w:rPr>
        <w:t>доп</w:t>
      </w:r>
      <w:r>
        <w:rPr>
          <w:color w:val="000000"/>
          <w:sz w:val="21"/>
          <w:szCs w:val="21"/>
        </w:rPr>
        <w:t>плерографией/без допплерографии.</w:t>
      </w:r>
    </w:p>
    <w:p w14:paraId="197FD333" w14:textId="77777777" w:rsidR="009E60F5" w:rsidRPr="0010416B" w:rsidRDefault="009E60F5" w:rsidP="009E60F5">
      <w:pPr>
        <w:autoSpaceDE w:val="0"/>
        <w:autoSpaceDN w:val="0"/>
        <w:adjustRightInd w:val="0"/>
        <w:spacing w:after="0"/>
        <w:rPr>
          <w:b/>
          <w:color w:val="000000"/>
          <w:sz w:val="21"/>
          <w:szCs w:val="21"/>
        </w:rPr>
      </w:pPr>
      <w:r w:rsidRPr="0010416B">
        <w:rPr>
          <w:b/>
          <w:color w:val="000000"/>
          <w:sz w:val="21"/>
          <w:szCs w:val="21"/>
        </w:rPr>
        <w:t>- предполагаемые результаты оказания медицинской помощи:</w:t>
      </w:r>
    </w:p>
    <w:p w14:paraId="57D61D59"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t>Мне разъяснено, что результатом ультразвукового исследования плода является</w:t>
      </w:r>
      <w:r>
        <w:rPr>
          <w:color w:val="000000"/>
          <w:sz w:val="21"/>
          <w:szCs w:val="21"/>
        </w:rPr>
        <w:t xml:space="preserve"> </w:t>
      </w:r>
      <w:r w:rsidRPr="001A40CA">
        <w:rPr>
          <w:color w:val="000000"/>
          <w:sz w:val="21"/>
          <w:szCs w:val="21"/>
        </w:rPr>
        <w:t>получение изображения плода, к которому прилагается заключение врача</w:t>
      </w:r>
      <w:r>
        <w:rPr>
          <w:color w:val="000000"/>
          <w:sz w:val="21"/>
          <w:szCs w:val="21"/>
        </w:rPr>
        <w:t xml:space="preserve"> </w:t>
      </w:r>
      <w:r w:rsidRPr="001A40CA">
        <w:rPr>
          <w:color w:val="000000"/>
          <w:sz w:val="21"/>
          <w:szCs w:val="21"/>
        </w:rPr>
        <w:t>ультразвуковой диагностики с расшифровкой.</w:t>
      </w:r>
    </w:p>
    <w:p w14:paraId="4C30C6A8" w14:textId="77777777" w:rsidR="009E60F5" w:rsidRPr="001A40CA" w:rsidRDefault="009E60F5" w:rsidP="009E60F5">
      <w:pPr>
        <w:autoSpaceDE w:val="0"/>
        <w:autoSpaceDN w:val="0"/>
        <w:adjustRightInd w:val="0"/>
        <w:spacing w:after="0"/>
        <w:ind w:firstLine="567"/>
        <w:rPr>
          <w:color w:val="000000"/>
          <w:sz w:val="21"/>
          <w:szCs w:val="21"/>
        </w:rPr>
      </w:pPr>
      <w:r w:rsidRPr="001A40CA">
        <w:rPr>
          <w:color w:val="000000"/>
          <w:sz w:val="21"/>
          <w:szCs w:val="21"/>
        </w:rPr>
        <w:t>Мне разъяснено, что ультразвуковое исследование плода, как любое исследование</w:t>
      </w:r>
      <w:r>
        <w:rPr>
          <w:color w:val="000000"/>
          <w:sz w:val="21"/>
          <w:szCs w:val="21"/>
        </w:rPr>
        <w:t xml:space="preserve"> </w:t>
      </w:r>
      <w:r w:rsidRPr="001A40CA">
        <w:rPr>
          <w:color w:val="000000"/>
          <w:sz w:val="21"/>
          <w:szCs w:val="21"/>
        </w:rPr>
        <w:t xml:space="preserve">обладает </w:t>
      </w:r>
      <w:proofErr w:type="spellStart"/>
      <w:r w:rsidRPr="001A40CA">
        <w:rPr>
          <w:color w:val="000000"/>
          <w:sz w:val="21"/>
          <w:szCs w:val="21"/>
        </w:rPr>
        <w:t>определѐнными</w:t>
      </w:r>
      <w:proofErr w:type="spellEnd"/>
      <w:r w:rsidRPr="001A40CA">
        <w:rPr>
          <w:color w:val="000000"/>
          <w:sz w:val="21"/>
          <w:szCs w:val="21"/>
        </w:rPr>
        <w:t xml:space="preserve"> диагностическими пределами, а также возможно</w:t>
      </w:r>
      <w:r>
        <w:rPr>
          <w:color w:val="000000"/>
          <w:sz w:val="21"/>
          <w:szCs w:val="21"/>
        </w:rPr>
        <w:t xml:space="preserve"> </w:t>
      </w:r>
      <w:r w:rsidRPr="001A40CA">
        <w:rPr>
          <w:color w:val="000000"/>
          <w:sz w:val="21"/>
          <w:szCs w:val="21"/>
        </w:rPr>
        <w:t>ограниченной чувствительностью и специфичностью в диагностике патологически</w:t>
      </w:r>
      <w:r>
        <w:rPr>
          <w:color w:val="000000"/>
          <w:sz w:val="21"/>
          <w:szCs w:val="21"/>
        </w:rPr>
        <w:t xml:space="preserve"> </w:t>
      </w:r>
      <w:r w:rsidRPr="001A40CA">
        <w:rPr>
          <w:color w:val="000000"/>
          <w:sz w:val="21"/>
          <w:szCs w:val="21"/>
        </w:rPr>
        <w:t>процессов, что может потребовать проведения дополнительных диагностически</w:t>
      </w:r>
      <w:r>
        <w:rPr>
          <w:color w:val="000000"/>
          <w:sz w:val="21"/>
          <w:szCs w:val="21"/>
        </w:rPr>
        <w:t xml:space="preserve">х </w:t>
      </w:r>
      <w:r w:rsidRPr="001A40CA">
        <w:rPr>
          <w:color w:val="000000"/>
          <w:sz w:val="21"/>
          <w:szCs w:val="21"/>
        </w:rPr>
        <w:t>процедур.</w:t>
      </w:r>
    </w:p>
    <w:p w14:paraId="06420762"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t>Мне разъяснено, что я имею право отказаться от медицинског</w:t>
      </w:r>
      <w:r>
        <w:rPr>
          <w:color w:val="000000"/>
          <w:sz w:val="21"/>
          <w:szCs w:val="21"/>
        </w:rPr>
        <w:t xml:space="preserve">о </w:t>
      </w:r>
      <w:r w:rsidRPr="0010416B">
        <w:rPr>
          <w:color w:val="000000"/>
          <w:sz w:val="21"/>
          <w:szCs w:val="21"/>
        </w:rPr>
        <w:t>вмешательства или потребовать его прекращения, за исключением случаев,</w:t>
      </w:r>
      <w:r>
        <w:rPr>
          <w:color w:val="000000"/>
          <w:sz w:val="21"/>
          <w:szCs w:val="21"/>
        </w:rPr>
        <w:t xml:space="preserve"> </w:t>
      </w:r>
      <w:r w:rsidRPr="0010416B">
        <w:rPr>
          <w:color w:val="000000"/>
          <w:sz w:val="21"/>
          <w:szCs w:val="21"/>
        </w:rPr>
        <w:t>предусмотренных частью 9 статьи 20 Федерального закона от 21 ноября 2011 года N</w:t>
      </w:r>
      <w:r>
        <w:rPr>
          <w:color w:val="000000"/>
          <w:sz w:val="21"/>
          <w:szCs w:val="21"/>
        </w:rPr>
        <w:t xml:space="preserve"> 323-ФЗ «</w:t>
      </w:r>
      <w:r w:rsidRPr="0010416B">
        <w:rPr>
          <w:color w:val="000000"/>
          <w:sz w:val="21"/>
          <w:szCs w:val="21"/>
        </w:rPr>
        <w:t>Об основах охраны здоровья</w:t>
      </w:r>
      <w:r>
        <w:rPr>
          <w:color w:val="000000"/>
          <w:sz w:val="21"/>
          <w:szCs w:val="21"/>
        </w:rPr>
        <w:t xml:space="preserve"> граждан в Российской Федерации»</w:t>
      </w:r>
      <w:r w:rsidRPr="0010416B">
        <w:rPr>
          <w:color w:val="000000"/>
          <w:sz w:val="21"/>
          <w:szCs w:val="21"/>
        </w:rPr>
        <w:t>.</w:t>
      </w:r>
    </w:p>
    <w:p w14:paraId="2E21E0BE"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t>Мне предоставлена возможность задать интересующие меня вопросы по поводу</w:t>
      </w:r>
      <w:r>
        <w:rPr>
          <w:color w:val="000000"/>
          <w:sz w:val="21"/>
          <w:szCs w:val="21"/>
        </w:rPr>
        <w:t xml:space="preserve"> </w:t>
      </w:r>
      <w:r w:rsidRPr="0010416B">
        <w:rPr>
          <w:color w:val="000000"/>
          <w:sz w:val="21"/>
          <w:szCs w:val="21"/>
        </w:rPr>
        <w:t>целей, методов, рисков, возможных вариантов и предполагаемых результатов</w:t>
      </w:r>
      <w:r>
        <w:rPr>
          <w:color w:val="000000"/>
          <w:sz w:val="21"/>
          <w:szCs w:val="21"/>
        </w:rPr>
        <w:t xml:space="preserve"> </w:t>
      </w:r>
      <w:r w:rsidRPr="0010416B">
        <w:rPr>
          <w:color w:val="000000"/>
          <w:sz w:val="21"/>
          <w:szCs w:val="21"/>
        </w:rPr>
        <w:t>медицинского вмешательства. Медицинским работником даны ответы на</w:t>
      </w:r>
      <w:r>
        <w:rPr>
          <w:color w:val="000000"/>
          <w:sz w:val="21"/>
          <w:szCs w:val="21"/>
        </w:rPr>
        <w:t xml:space="preserve"> </w:t>
      </w:r>
      <w:r w:rsidRPr="0010416B">
        <w:rPr>
          <w:color w:val="000000"/>
          <w:sz w:val="21"/>
          <w:szCs w:val="21"/>
        </w:rPr>
        <w:t>дополнительно возникшие у меня вопросы, в том числе разъяснено:</w:t>
      </w:r>
      <w:r>
        <w:rPr>
          <w:color w:val="000000"/>
          <w:sz w:val="21"/>
          <w:szCs w:val="21"/>
        </w:rPr>
        <w:t xml:space="preserve"> </w:t>
      </w:r>
    </w:p>
    <w:p w14:paraId="64B79DF5"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___________________________________________________________________________________</w:t>
      </w:r>
    </w:p>
    <w:p w14:paraId="73339E09"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___________________________________________________________________________________</w:t>
      </w:r>
    </w:p>
    <w:p w14:paraId="1E42BDE7" w14:textId="77777777" w:rsidR="009E60F5" w:rsidRDefault="009E60F5" w:rsidP="009E60F5">
      <w:pPr>
        <w:autoSpaceDE w:val="0"/>
        <w:autoSpaceDN w:val="0"/>
        <w:adjustRightInd w:val="0"/>
        <w:spacing w:after="0"/>
        <w:ind w:firstLine="567"/>
        <w:rPr>
          <w:color w:val="000000"/>
          <w:sz w:val="21"/>
          <w:szCs w:val="21"/>
        </w:rPr>
      </w:pPr>
    </w:p>
    <w:p w14:paraId="017BF980"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Мне разъяснено, что фото и видеозапись ультразвукового исследования предоставляется пациентам клиники путем направления ссылки для скачивания на телефон, указанный в Договоре на оказание платных медицинских услуг. На телефон пациента дополнительно направляется пароль для скачивания, который подлежит введению до начала момента скачивания.</w:t>
      </w:r>
    </w:p>
    <w:p w14:paraId="0C1F47EB"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Мне разъяснено, что запись исследования не содержит персональных данных пациента, а имеет цифровой код, присваиваемый при осуществлении записи конкретного исследования и сообщаемый пациенту по его завершении.</w:t>
      </w:r>
    </w:p>
    <w:p w14:paraId="2716C07D"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 xml:space="preserve">Я </w:t>
      </w:r>
      <w:r w:rsidRPr="00B2121A">
        <w:rPr>
          <w:color w:val="000000"/>
          <w:sz w:val="21"/>
          <w:szCs w:val="21"/>
        </w:rPr>
        <w:t xml:space="preserve">даю согласие на передачу результатов </w:t>
      </w:r>
      <w:r>
        <w:rPr>
          <w:color w:val="000000"/>
          <w:sz w:val="21"/>
          <w:szCs w:val="21"/>
        </w:rPr>
        <w:t xml:space="preserve">скринингового ультразвукового исследования </w:t>
      </w:r>
      <w:r w:rsidRPr="00B2121A">
        <w:rPr>
          <w:color w:val="000000"/>
          <w:sz w:val="21"/>
          <w:szCs w:val="21"/>
        </w:rPr>
        <w:t xml:space="preserve">по открытым каналам связи. </w:t>
      </w:r>
    </w:p>
    <w:p w14:paraId="2EE350A4" w14:textId="77777777" w:rsidR="009E60F5" w:rsidRPr="00B2121A" w:rsidRDefault="009E60F5" w:rsidP="009E60F5">
      <w:pPr>
        <w:autoSpaceDE w:val="0"/>
        <w:autoSpaceDN w:val="0"/>
        <w:adjustRightInd w:val="0"/>
        <w:spacing w:after="0"/>
        <w:ind w:firstLine="567"/>
        <w:rPr>
          <w:color w:val="000000"/>
          <w:sz w:val="21"/>
          <w:szCs w:val="21"/>
        </w:rPr>
      </w:pPr>
      <w:r>
        <w:rPr>
          <w:color w:val="000000"/>
          <w:sz w:val="21"/>
          <w:szCs w:val="21"/>
        </w:rPr>
        <w:t>Я проинформирована</w:t>
      </w:r>
      <w:r w:rsidRPr="00B2121A">
        <w:rPr>
          <w:color w:val="000000"/>
          <w:sz w:val="21"/>
          <w:szCs w:val="21"/>
        </w:rPr>
        <w:t xml:space="preserve"> о том, что</w:t>
      </w:r>
      <w:r>
        <w:rPr>
          <w:color w:val="000000"/>
          <w:sz w:val="21"/>
          <w:szCs w:val="21"/>
        </w:rPr>
        <w:t xml:space="preserve"> </w:t>
      </w:r>
      <w:proofErr w:type="spellStart"/>
      <w:r>
        <w:rPr>
          <w:color w:val="000000"/>
          <w:sz w:val="21"/>
          <w:szCs w:val="21"/>
        </w:rPr>
        <w:t>месенджер</w:t>
      </w:r>
      <w:proofErr w:type="spellEnd"/>
      <w:r>
        <w:rPr>
          <w:color w:val="000000"/>
          <w:sz w:val="21"/>
          <w:szCs w:val="21"/>
        </w:rPr>
        <w:t xml:space="preserve"> </w:t>
      </w:r>
      <w:r>
        <w:rPr>
          <w:color w:val="000000"/>
          <w:sz w:val="21"/>
          <w:szCs w:val="21"/>
          <w:lang w:val="en-US"/>
        </w:rPr>
        <w:t>WhatsApp</w:t>
      </w:r>
      <w:r w:rsidRPr="00B2121A">
        <w:rPr>
          <w:color w:val="000000"/>
          <w:sz w:val="21"/>
          <w:szCs w:val="21"/>
        </w:rPr>
        <w:t xml:space="preserve"> является ненадежным каналом передачи данных, не защищается</w:t>
      </w:r>
      <w:r>
        <w:rPr>
          <w:color w:val="000000"/>
          <w:sz w:val="21"/>
          <w:szCs w:val="21"/>
        </w:rPr>
        <w:t xml:space="preserve"> </w:t>
      </w:r>
      <w:r w:rsidRPr="00B2121A">
        <w:rPr>
          <w:color w:val="000000"/>
          <w:sz w:val="21"/>
          <w:szCs w:val="21"/>
        </w:rPr>
        <w:t xml:space="preserve">Оператором. За несанкционированный доступ к моему </w:t>
      </w:r>
      <w:r w:rsidRPr="00E14989">
        <w:rPr>
          <w:color w:val="000000"/>
          <w:sz w:val="21"/>
          <w:szCs w:val="21"/>
        </w:rPr>
        <w:t>мессенджеру</w:t>
      </w:r>
      <w:r w:rsidRPr="00B2121A">
        <w:rPr>
          <w:color w:val="000000"/>
          <w:sz w:val="21"/>
          <w:szCs w:val="21"/>
        </w:rPr>
        <w:t xml:space="preserve"> третьих лиц, утечку</w:t>
      </w:r>
      <w:r>
        <w:rPr>
          <w:color w:val="000000"/>
          <w:sz w:val="21"/>
          <w:szCs w:val="21"/>
        </w:rPr>
        <w:t xml:space="preserve"> </w:t>
      </w:r>
      <w:r w:rsidRPr="00B2121A">
        <w:rPr>
          <w:color w:val="000000"/>
          <w:sz w:val="21"/>
          <w:szCs w:val="21"/>
        </w:rPr>
        <w:t>информации в ходе передачи персональных данных по открытым каналам связи и</w:t>
      </w:r>
      <w:r>
        <w:rPr>
          <w:color w:val="000000"/>
          <w:sz w:val="21"/>
          <w:szCs w:val="21"/>
        </w:rPr>
        <w:t xml:space="preserve"> </w:t>
      </w:r>
      <w:r w:rsidRPr="00B2121A">
        <w:rPr>
          <w:color w:val="000000"/>
          <w:sz w:val="21"/>
          <w:szCs w:val="21"/>
        </w:rPr>
        <w:t>неполучение отправленных результатов Оператор ответственности не несет.</w:t>
      </w:r>
    </w:p>
    <w:p w14:paraId="619981E0" w14:textId="77777777" w:rsidR="009E60F5" w:rsidRPr="00B2121A" w:rsidRDefault="009E60F5" w:rsidP="009E60F5">
      <w:pPr>
        <w:autoSpaceDE w:val="0"/>
        <w:autoSpaceDN w:val="0"/>
        <w:adjustRightInd w:val="0"/>
        <w:spacing w:after="0"/>
        <w:ind w:firstLine="567"/>
        <w:rPr>
          <w:color w:val="000000"/>
          <w:sz w:val="21"/>
          <w:szCs w:val="21"/>
        </w:rPr>
      </w:pPr>
      <w:r w:rsidRPr="00B2121A">
        <w:rPr>
          <w:color w:val="000000"/>
          <w:sz w:val="21"/>
          <w:szCs w:val="21"/>
        </w:rPr>
        <w:t>Условием прекращения передачи персональных данных по открытым каналам связи</w:t>
      </w:r>
      <w:r>
        <w:rPr>
          <w:color w:val="000000"/>
          <w:sz w:val="21"/>
          <w:szCs w:val="21"/>
        </w:rPr>
        <w:t xml:space="preserve"> </w:t>
      </w:r>
      <w:r w:rsidRPr="00B2121A">
        <w:rPr>
          <w:color w:val="000000"/>
          <w:sz w:val="21"/>
          <w:szCs w:val="21"/>
        </w:rPr>
        <w:t>является получение Оператором моего письменного уведомления об отзыве Заявления на</w:t>
      </w:r>
      <w:r>
        <w:rPr>
          <w:color w:val="000000"/>
          <w:sz w:val="21"/>
          <w:szCs w:val="21"/>
        </w:rPr>
        <w:t xml:space="preserve"> </w:t>
      </w:r>
      <w:r w:rsidRPr="00B2121A">
        <w:rPr>
          <w:color w:val="000000"/>
          <w:sz w:val="21"/>
          <w:szCs w:val="21"/>
        </w:rPr>
        <w:t>передачу моих персональных данных по открытым каналам связи.</w:t>
      </w:r>
    </w:p>
    <w:p w14:paraId="59184BD9" w14:textId="77777777" w:rsidR="009E60F5" w:rsidRDefault="009E60F5" w:rsidP="009E60F5">
      <w:pPr>
        <w:autoSpaceDE w:val="0"/>
        <w:autoSpaceDN w:val="0"/>
        <w:adjustRightInd w:val="0"/>
        <w:spacing w:after="0"/>
        <w:ind w:firstLine="567"/>
        <w:rPr>
          <w:color w:val="000000"/>
          <w:sz w:val="21"/>
          <w:szCs w:val="21"/>
        </w:rPr>
      </w:pPr>
      <w:r w:rsidRPr="00B2121A">
        <w:rPr>
          <w:color w:val="000000"/>
          <w:sz w:val="21"/>
          <w:szCs w:val="21"/>
        </w:rPr>
        <w:t>Согласие, выраженное в настоящем Заявлении, вступает в силу со дня его подписания и</w:t>
      </w:r>
      <w:r>
        <w:rPr>
          <w:color w:val="000000"/>
          <w:sz w:val="21"/>
          <w:szCs w:val="21"/>
        </w:rPr>
        <w:t xml:space="preserve"> </w:t>
      </w:r>
      <w:r w:rsidRPr="00B2121A">
        <w:rPr>
          <w:color w:val="000000"/>
          <w:sz w:val="21"/>
          <w:szCs w:val="21"/>
        </w:rPr>
        <w:t>действует в течение неопределенного срока.</w:t>
      </w:r>
    </w:p>
    <w:p w14:paraId="1422A158" w14:textId="77777777" w:rsidR="009E60F5" w:rsidRDefault="009E60F5" w:rsidP="009E60F5">
      <w:pPr>
        <w:autoSpaceDE w:val="0"/>
        <w:autoSpaceDN w:val="0"/>
        <w:adjustRightInd w:val="0"/>
        <w:spacing w:after="0"/>
        <w:ind w:firstLine="567"/>
        <w:rPr>
          <w:color w:val="000000"/>
          <w:sz w:val="21"/>
          <w:szCs w:val="21"/>
        </w:rPr>
      </w:pPr>
      <w:r w:rsidRPr="00B2121A">
        <w:rPr>
          <w:color w:val="000000"/>
          <w:sz w:val="21"/>
          <w:szCs w:val="21"/>
        </w:rPr>
        <w:lastRenderedPageBreak/>
        <w:t>Оставляю за собой право отозвать настоящее согласие посредством составления соответствующего</w:t>
      </w:r>
      <w:r>
        <w:rPr>
          <w:color w:val="000000"/>
          <w:sz w:val="21"/>
          <w:szCs w:val="21"/>
        </w:rPr>
        <w:t xml:space="preserve"> </w:t>
      </w:r>
      <w:r w:rsidRPr="00B2121A">
        <w:rPr>
          <w:color w:val="000000"/>
          <w:sz w:val="21"/>
          <w:szCs w:val="21"/>
        </w:rPr>
        <w:t>письменного заявления.</w:t>
      </w:r>
    </w:p>
    <w:p w14:paraId="0F947AD3"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t>Сведения о выбранных мною лицах, которым в соответствии с пунктом 5 части 5</w:t>
      </w:r>
      <w:r>
        <w:rPr>
          <w:color w:val="000000"/>
          <w:sz w:val="21"/>
          <w:szCs w:val="21"/>
        </w:rPr>
        <w:t xml:space="preserve"> </w:t>
      </w:r>
      <w:r w:rsidRPr="0010416B">
        <w:rPr>
          <w:color w:val="000000"/>
          <w:sz w:val="21"/>
          <w:szCs w:val="21"/>
        </w:rPr>
        <w:t>статьи 19 Федерального закона от 21 ноября 2011 года N 323-ФЗ "Об основах охраны</w:t>
      </w:r>
      <w:r>
        <w:rPr>
          <w:color w:val="000000"/>
          <w:sz w:val="21"/>
          <w:szCs w:val="21"/>
        </w:rPr>
        <w:t xml:space="preserve"> </w:t>
      </w:r>
      <w:r w:rsidRPr="0010416B">
        <w:rPr>
          <w:color w:val="000000"/>
          <w:sz w:val="21"/>
          <w:szCs w:val="21"/>
        </w:rPr>
        <w:t>здоровья граждан в Российской Федерации" может быть передана информация о</w:t>
      </w:r>
      <w:r>
        <w:rPr>
          <w:color w:val="000000"/>
          <w:sz w:val="21"/>
          <w:szCs w:val="21"/>
        </w:rPr>
        <w:t xml:space="preserve"> </w:t>
      </w:r>
      <w:r w:rsidRPr="0010416B">
        <w:rPr>
          <w:color w:val="000000"/>
          <w:sz w:val="21"/>
          <w:szCs w:val="21"/>
        </w:rPr>
        <w:t>состоянии моего здоровья или состоянии лица, законным представителем которого я</w:t>
      </w:r>
      <w:r>
        <w:rPr>
          <w:color w:val="000000"/>
          <w:sz w:val="21"/>
          <w:szCs w:val="21"/>
        </w:rPr>
        <w:t xml:space="preserve"> </w:t>
      </w:r>
      <w:r w:rsidRPr="0010416B">
        <w:rPr>
          <w:color w:val="000000"/>
          <w:sz w:val="21"/>
          <w:szCs w:val="21"/>
        </w:rPr>
        <w:t>являюсь</w:t>
      </w:r>
    </w:p>
    <w:p w14:paraId="4E389990" w14:textId="77777777" w:rsidR="009E60F5" w:rsidRDefault="009E60F5" w:rsidP="009E60F5">
      <w:pPr>
        <w:autoSpaceDE w:val="0"/>
        <w:autoSpaceDN w:val="0"/>
        <w:adjustRightInd w:val="0"/>
        <w:spacing w:after="0"/>
        <w:ind w:firstLine="567"/>
        <w:rPr>
          <w:color w:val="000000"/>
          <w:sz w:val="21"/>
          <w:szCs w:val="21"/>
        </w:rPr>
      </w:pPr>
    </w:p>
    <w:tbl>
      <w:tblPr>
        <w:tblW w:w="9704" w:type="dxa"/>
        <w:tblLayout w:type="fixed"/>
        <w:tblLook w:val="0000" w:firstRow="0" w:lastRow="0" w:firstColumn="0" w:lastColumn="0" w:noHBand="0" w:noVBand="0"/>
      </w:tblPr>
      <w:tblGrid>
        <w:gridCol w:w="9704"/>
      </w:tblGrid>
      <w:tr w:rsidR="009E60F5" w:rsidRPr="002B4C37" w14:paraId="6E507533" w14:textId="77777777" w:rsidTr="006D39F5">
        <w:trPr>
          <w:trHeight w:val="220"/>
        </w:trPr>
        <w:tc>
          <w:tcPr>
            <w:tcW w:w="9704" w:type="dxa"/>
            <w:tcBorders>
              <w:top w:val="nil"/>
              <w:left w:val="nil"/>
              <w:bottom w:val="single" w:sz="6" w:space="0" w:color="auto"/>
              <w:right w:val="nil"/>
            </w:tcBorders>
          </w:tcPr>
          <w:p w14:paraId="6C6809E5"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6F72299E"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1FAD0BA8"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4CA4F5AF" w14:textId="77777777" w:rsidR="009E60F5" w:rsidRPr="002B4C37" w:rsidRDefault="009E60F5" w:rsidP="006D39F5">
            <w:pPr>
              <w:autoSpaceDE w:val="0"/>
              <w:autoSpaceDN w:val="0"/>
              <w:adjustRightInd w:val="0"/>
              <w:spacing w:after="0"/>
              <w:rPr>
                <w:b/>
                <w:bCs/>
                <w:i/>
                <w:iCs/>
                <w:color w:val="000000"/>
                <w:sz w:val="20"/>
                <w:szCs w:val="20"/>
              </w:rPr>
            </w:pPr>
          </w:p>
        </w:tc>
      </w:tr>
    </w:tbl>
    <w:p w14:paraId="09B37396"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275AF9DD" w14:textId="77777777" w:rsidTr="006D39F5">
        <w:trPr>
          <w:trHeight w:val="510"/>
        </w:trPr>
        <w:tc>
          <w:tcPr>
            <w:tcW w:w="5240" w:type="dxa"/>
            <w:tcBorders>
              <w:top w:val="single" w:sz="6" w:space="0" w:color="auto"/>
              <w:left w:val="nil"/>
              <w:bottom w:val="nil"/>
              <w:right w:val="nil"/>
            </w:tcBorders>
          </w:tcPr>
          <w:p w14:paraId="4465E53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417FAE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7021E8D"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C20419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683069D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458BBFD"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7B30A7C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14A2944E"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0BAE671" w14:textId="77777777" w:rsidTr="006D39F5">
        <w:trPr>
          <w:trHeight w:val="270"/>
        </w:trPr>
        <w:tc>
          <w:tcPr>
            <w:tcW w:w="5240" w:type="dxa"/>
            <w:tcBorders>
              <w:top w:val="single" w:sz="6" w:space="0" w:color="auto"/>
              <w:left w:val="nil"/>
              <w:bottom w:val="nil"/>
              <w:right w:val="nil"/>
            </w:tcBorders>
          </w:tcPr>
          <w:p w14:paraId="3C80FBBF"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B46A99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0E4486B"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4D277862" w14:textId="77777777" w:rsidR="009E60F5" w:rsidRPr="002B4C37" w:rsidRDefault="009E60F5" w:rsidP="009E60F5">
      <w:pPr>
        <w:autoSpaceDE w:val="0"/>
        <w:autoSpaceDN w:val="0"/>
        <w:adjustRightInd w:val="0"/>
        <w:spacing w:after="0"/>
        <w:rPr>
          <w:b/>
          <w:bCs/>
          <w:i/>
          <w:iCs/>
          <w:color w:val="000000"/>
          <w:sz w:val="20"/>
          <w:szCs w:val="20"/>
        </w:rPr>
      </w:pPr>
    </w:p>
    <w:p w14:paraId="7E4220D6" w14:textId="77777777" w:rsidR="009E60F5" w:rsidRPr="002B4C37" w:rsidRDefault="009E60F5" w:rsidP="009E60F5">
      <w:pPr>
        <w:autoSpaceDE w:val="0"/>
        <w:autoSpaceDN w:val="0"/>
        <w:adjustRightInd w:val="0"/>
        <w:spacing w:after="0"/>
        <w:rPr>
          <w:b/>
          <w:bCs/>
          <w:i/>
          <w:iCs/>
          <w:color w:val="000000"/>
          <w:sz w:val="20"/>
          <w:szCs w:val="20"/>
        </w:rPr>
      </w:pPr>
    </w:p>
    <w:p w14:paraId="49F2BEC2"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008CECA0" w14:textId="77777777" w:rsidR="009E60F5" w:rsidRDefault="009E60F5" w:rsidP="009E60F5">
      <w:pPr>
        <w:autoSpaceDE w:val="0"/>
        <w:autoSpaceDN w:val="0"/>
        <w:adjustRightInd w:val="0"/>
        <w:spacing w:after="0"/>
        <w:jc w:val="right"/>
        <w:rPr>
          <w:b/>
          <w:sz w:val="20"/>
          <w:szCs w:val="20"/>
        </w:rPr>
      </w:pPr>
    </w:p>
    <w:p w14:paraId="395E68ED" w14:textId="77777777" w:rsidR="009E60F5" w:rsidRDefault="009E60F5" w:rsidP="009E60F5">
      <w:pPr>
        <w:autoSpaceDE w:val="0"/>
        <w:autoSpaceDN w:val="0"/>
        <w:adjustRightInd w:val="0"/>
        <w:spacing w:after="0"/>
        <w:rPr>
          <w:b/>
          <w:sz w:val="20"/>
          <w:szCs w:val="20"/>
        </w:rPr>
      </w:pPr>
    </w:p>
    <w:p w14:paraId="75EC2BC7" w14:textId="77777777" w:rsidR="009E60F5" w:rsidRDefault="009E60F5" w:rsidP="009E60F5">
      <w:pPr>
        <w:autoSpaceDE w:val="0"/>
        <w:autoSpaceDN w:val="0"/>
        <w:adjustRightInd w:val="0"/>
        <w:spacing w:after="0"/>
        <w:rPr>
          <w:b/>
          <w:sz w:val="20"/>
          <w:szCs w:val="20"/>
        </w:rPr>
      </w:pPr>
    </w:p>
    <w:p w14:paraId="00587B3D" w14:textId="77777777" w:rsidR="009E60F5" w:rsidRDefault="009E60F5" w:rsidP="009E60F5">
      <w:pPr>
        <w:autoSpaceDE w:val="0"/>
        <w:autoSpaceDN w:val="0"/>
        <w:adjustRightInd w:val="0"/>
        <w:spacing w:after="0"/>
        <w:rPr>
          <w:b/>
          <w:sz w:val="20"/>
          <w:szCs w:val="20"/>
        </w:rPr>
      </w:pPr>
    </w:p>
    <w:p w14:paraId="5D7C9612" w14:textId="77777777" w:rsidR="009E60F5" w:rsidRDefault="009E60F5" w:rsidP="009E60F5">
      <w:pPr>
        <w:autoSpaceDE w:val="0"/>
        <w:autoSpaceDN w:val="0"/>
        <w:adjustRightInd w:val="0"/>
        <w:spacing w:after="0"/>
        <w:jc w:val="right"/>
        <w:rPr>
          <w:b/>
          <w:sz w:val="20"/>
          <w:szCs w:val="20"/>
        </w:rPr>
      </w:pPr>
    </w:p>
    <w:p w14:paraId="0F961240" w14:textId="77777777" w:rsidR="009E60F5" w:rsidRPr="009E30D5" w:rsidRDefault="009E60F5" w:rsidP="009E60F5">
      <w:pPr>
        <w:autoSpaceDE w:val="0"/>
        <w:autoSpaceDN w:val="0"/>
        <w:adjustRightInd w:val="0"/>
        <w:spacing w:after="0"/>
        <w:jc w:val="right"/>
        <w:rPr>
          <w:b/>
          <w:sz w:val="20"/>
          <w:szCs w:val="20"/>
        </w:rPr>
      </w:pPr>
      <w:r>
        <w:rPr>
          <w:b/>
          <w:sz w:val="20"/>
          <w:szCs w:val="20"/>
        </w:rPr>
        <w:t>Прил</w:t>
      </w:r>
      <w:r w:rsidRPr="009E30D5">
        <w:rPr>
          <w:b/>
          <w:sz w:val="20"/>
          <w:szCs w:val="20"/>
        </w:rPr>
        <w:t xml:space="preserve">ожение № </w:t>
      </w:r>
      <w:r>
        <w:rPr>
          <w:b/>
          <w:sz w:val="20"/>
          <w:szCs w:val="20"/>
        </w:rPr>
        <w:t>5</w:t>
      </w:r>
    </w:p>
    <w:p w14:paraId="0B46DDB8"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68EC54E5"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54687CC" w14:textId="77777777" w:rsidR="009E60F5" w:rsidRDefault="009E60F5" w:rsidP="009E60F5">
      <w:pPr>
        <w:autoSpaceDE w:val="0"/>
        <w:autoSpaceDN w:val="0"/>
        <w:adjustRightInd w:val="0"/>
        <w:spacing w:after="0"/>
        <w:jc w:val="right"/>
        <w:rPr>
          <w:color w:val="000000"/>
          <w:sz w:val="22"/>
        </w:rPr>
      </w:pPr>
    </w:p>
    <w:p w14:paraId="7DD44B90" w14:textId="77777777" w:rsidR="009E60F5" w:rsidRDefault="009E60F5" w:rsidP="009E60F5">
      <w:pPr>
        <w:autoSpaceDE w:val="0"/>
        <w:autoSpaceDN w:val="0"/>
        <w:adjustRightInd w:val="0"/>
        <w:spacing w:after="0"/>
        <w:jc w:val="right"/>
        <w:rPr>
          <w:color w:val="000000"/>
          <w:sz w:val="22"/>
        </w:rPr>
      </w:pPr>
    </w:p>
    <w:p w14:paraId="5463C4D4" w14:textId="77777777" w:rsidR="009E60F5" w:rsidRPr="0001480B" w:rsidRDefault="009E60F5" w:rsidP="009E60F5">
      <w:pPr>
        <w:autoSpaceDE w:val="0"/>
        <w:autoSpaceDN w:val="0"/>
        <w:adjustRightInd w:val="0"/>
        <w:spacing w:after="0"/>
        <w:ind w:right="-28"/>
        <w:jc w:val="center"/>
        <w:rPr>
          <w:rFonts w:ascii="Arial" w:hAnsi="Arial" w:cs="Arial"/>
          <w:sz w:val="20"/>
          <w:szCs w:val="20"/>
        </w:rPr>
      </w:pPr>
      <w:r w:rsidRPr="0001480B">
        <w:rPr>
          <w:b/>
          <w:bCs/>
          <w:color w:val="000000"/>
          <w:sz w:val="20"/>
          <w:szCs w:val="20"/>
        </w:rPr>
        <w:t>Информированное добровольное согласие</w:t>
      </w:r>
    </w:p>
    <w:p w14:paraId="1282DA0D" w14:textId="77777777" w:rsidR="009E60F5" w:rsidRPr="004D709B" w:rsidRDefault="009E60F5" w:rsidP="009E60F5">
      <w:pPr>
        <w:autoSpaceDE w:val="0"/>
        <w:autoSpaceDN w:val="0"/>
        <w:adjustRightInd w:val="0"/>
        <w:spacing w:after="0"/>
        <w:ind w:right="-28"/>
        <w:jc w:val="center"/>
        <w:rPr>
          <w:b/>
          <w:bCs/>
          <w:color w:val="000000"/>
          <w:sz w:val="20"/>
          <w:szCs w:val="20"/>
        </w:rPr>
      </w:pPr>
      <w:r w:rsidRPr="0001480B">
        <w:rPr>
          <w:b/>
          <w:bCs/>
          <w:color w:val="000000"/>
          <w:sz w:val="20"/>
          <w:szCs w:val="20"/>
        </w:rPr>
        <w:t>при постановке на учет при одноплодной беременности</w:t>
      </w:r>
    </w:p>
    <w:p w14:paraId="40F3E0D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7047F53" w14:textId="77777777" w:rsidR="009E60F5" w:rsidRPr="0010416B" w:rsidRDefault="009E60F5" w:rsidP="009E60F5">
      <w:pPr>
        <w:spacing w:after="0"/>
        <w:ind w:left="284" w:firstLine="283"/>
        <w:rPr>
          <w:rFonts w:eastAsia="Times New Roman"/>
          <w:bCs/>
          <w:color w:val="000000"/>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bCs/>
          <w:color w:val="000000"/>
          <w:sz w:val="20"/>
          <w:szCs w:val="20"/>
          <w:lang w:eastAsia="ru-RU"/>
        </w:rPr>
        <w:t>№</w:t>
      </w:r>
      <w:r w:rsidRPr="002B4C37">
        <w:rPr>
          <w:rFonts w:eastAsia="Times New Roman"/>
          <w:bCs/>
          <w:color w:val="000000"/>
          <w:sz w:val="20"/>
          <w:szCs w:val="20"/>
          <w:lang w:eastAsia="ru-RU"/>
        </w:rPr>
        <w:t xml:space="preserve"> 323-ФЗ «Об основах охраны здоровья граждан в Российской Федерации».</w:t>
      </w:r>
    </w:p>
    <w:p w14:paraId="32958558" w14:textId="77777777" w:rsidR="009E60F5" w:rsidRPr="002B4C37" w:rsidRDefault="009E60F5" w:rsidP="009E60F5">
      <w:pPr>
        <w:spacing w:after="0"/>
        <w:ind w:left="284"/>
        <w:rPr>
          <w:rFonts w:eastAsia="Times New Roman"/>
          <w:b/>
          <w:bCs/>
          <w:color w:val="000000"/>
          <w:sz w:val="20"/>
          <w:szCs w:val="20"/>
          <w:u w:val="single"/>
          <w:lang w:eastAsia="ru-RU"/>
        </w:rPr>
      </w:pPr>
      <w:proofErr w:type="gramStart"/>
      <w:r w:rsidRPr="002B4C37">
        <w:rPr>
          <w:rFonts w:eastAsia="Times New Roman"/>
          <w:b/>
          <w:bCs/>
          <w:color w:val="000000"/>
          <w:sz w:val="20"/>
          <w:szCs w:val="20"/>
          <w:lang w:eastAsia="ru-RU"/>
        </w:rPr>
        <w:t>Я,(</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w:t>
      </w:r>
    </w:p>
    <w:p w14:paraId="2D2953EA" w14:textId="77777777" w:rsidR="009E60F5" w:rsidRPr="002B4C37" w:rsidRDefault="009E60F5" w:rsidP="009E60F5">
      <w:pPr>
        <w:spacing w:after="0"/>
        <w:ind w:left="284"/>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_________________________________________________________________</w:t>
      </w:r>
    </w:p>
    <w:p w14:paraId="258514C5" w14:textId="77777777" w:rsidR="009E60F5" w:rsidRPr="002B4C37" w:rsidRDefault="009E60F5" w:rsidP="009E60F5">
      <w:pPr>
        <w:autoSpaceDE w:val="0"/>
        <w:autoSpaceDN w:val="0"/>
        <w:adjustRightInd w:val="0"/>
        <w:spacing w:after="0"/>
        <w:ind w:left="284"/>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w:t>
      </w:r>
      <w:r>
        <w:rPr>
          <w:rFonts w:eastAsia="Times New Roman"/>
          <w:b/>
          <w:bCs/>
          <w:color w:val="000000"/>
          <w:sz w:val="20"/>
          <w:szCs w:val="20"/>
          <w:u w:val="single"/>
          <w:lang w:eastAsia="ru-RU"/>
        </w:rPr>
        <w:t>__</w:t>
      </w:r>
    </w:p>
    <w:p w14:paraId="7D7A9E75" w14:textId="77777777" w:rsidR="009E60F5" w:rsidRPr="002B4C37" w:rsidRDefault="009E60F5" w:rsidP="009E60F5">
      <w:pPr>
        <w:autoSpaceDE w:val="0"/>
        <w:autoSpaceDN w:val="0"/>
        <w:adjustRightInd w:val="0"/>
        <w:spacing w:after="0"/>
        <w:rPr>
          <w:b/>
          <w:bCs/>
          <w:i/>
          <w:iCs/>
          <w:color w:val="000000"/>
          <w:sz w:val="20"/>
          <w:szCs w:val="20"/>
        </w:rPr>
      </w:pPr>
    </w:p>
    <w:p w14:paraId="641DE6FD" w14:textId="77777777" w:rsidR="009E60F5"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w:t>
      </w:r>
      <w:r w:rsidRPr="007408B6">
        <w:rPr>
          <w:b/>
          <w:color w:val="000000"/>
          <w:sz w:val="20"/>
          <w:szCs w:val="20"/>
        </w:rPr>
        <w:t>на постановку на учет при одноплодной беременности</w:t>
      </w:r>
      <w:r>
        <w:rPr>
          <w:color w:val="000000"/>
          <w:sz w:val="20"/>
          <w:szCs w:val="20"/>
        </w:rPr>
        <w:t xml:space="preserve"> срок - ________________________ недель, на момент постановки на учет, </w:t>
      </w:r>
      <w:r w:rsidRPr="007408B6">
        <w:rPr>
          <w:b/>
          <w:color w:val="000000"/>
          <w:sz w:val="20"/>
          <w:szCs w:val="20"/>
        </w:rPr>
        <w:t>уведомлена о необходимости сдачи анализов, проведения иных медицинских манипуляций согласно списка указанного ниже</w:t>
      </w:r>
      <w:r>
        <w:rPr>
          <w:color w:val="000000"/>
          <w:sz w:val="20"/>
          <w:szCs w:val="20"/>
        </w:rPr>
        <w:t xml:space="preserve">, также даю свое согласие  на </w:t>
      </w:r>
      <w:r w:rsidRPr="002B4C37">
        <w:rPr>
          <w:color w:val="000000"/>
          <w:sz w:val="20"/>
          <w:szCs w:val="20"/>
        </w:rPr>
        <w:t xml:space="preserve">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w:t>
      </w:r>
      <w:r>
        <w:rPr>
          <w:color w:val="000000"/>
          <w:sz w:val="20"/>
          <w:szCs w:val="20"/>
        </w:rPr>
        <w:t>, в течение всего срока беременности, согласно следующего списка</w:t>
      </w:r>
      <w:r w:rsidRPr="002B4C37">
        <w:rPr>
          <w:color w:val="000000"/>
          <w:sz w:val="20"/>
          <w:szCs w:val="20"/>
        </w:rPr>
        <w:t>:</w:t>
      </w:r>
    </w:p>
    <w:p w14:paraId="6A3354BE" w14:textId="77777777" w:rsidR="009E60F5" w:rsidRPr="007408B6" w:rsidRDefault="009E60F5" w:rsidP="009E60F5">
      <w:pPr>
        <w:spacing w:after="0"/>
        <w:ind w:left="284"/>
        <w:rPr>
          <w:color w:val="000000"/>
          <w:sz w:val="20"/>
          <w:szCs w:val="20"/>
        </w:rPr>
      </w:pPr>
    </w:p>
    <w:p w14:paraId="4E46FF40" w14:textId="77777777" w:rsidR="009E60F5" w:rsidRPr="007408B6" w:rsidRDefault="009E60F5" w:rsidP="009E60F5">
      <w:pPr>
        <w:pStyle w:val="a7"/>
        <w:numPr>
          <w:ilvl w:val="0"/>
          <w:numId w:val="24"/>
        </w:numPr>
        <w:spacing w:after="200" w:line="276" w:lineRule="auto"/>
        <w:rPr>
          <w:b/>
          <w:sz w:val="20"/>
          <w:szCs w:val="20"/>
          <w:u w:val="single"/>
        </w:rPr>
      </w:pPr>
      <w:r w:rsidRPr="007408B6">
        <w:rPr>
          <w:b/>
          <w:sz w:val="20"/>
          <w:szCs w:val="20"/>
          <w:u w:val="single"/>
        </w:rPr>
        <w:t>Общеклиническое обследование при постановке на учет:</w:t>
      </w:r>
    </w:p>
    <w:p w14:paraId="14BB0841" w14:textId="77777777" w:rsidR="009E60F5" w:rsidRPr="007408B6" w:rsidRDefault="009E60F5" w:rsidP="009E60F5">
      <w:pPr>
        <w:pStyle w:val="a7"/>
        <w:numPr>
          <w:ilvl w:val="2"/>
          <w:numId w:val="25"/>
        </w:numPr>
        <w:spacing w:after="200" w:line="276" w:lineRule="auto"/>
        <w:rPr>
          <w:sz w:val="20"/>
          <w:szCs w:val="20"/>
        </w:rPr>
      </w:pPr>
      <w:r>
        <w:rPr>
          <w:sz w:val="20"/>
          <w:szCs w:val="20"/>
        </w:rPr>
        <w:lastRenderedPageBreak/>
        <w:t xml:space="preserve"> О</w:t>
      </w:r>
      <w:r w:rsidRPr="007408B6">
        <w:rPr>
          <w:sz w:val="20"/>
          <w:szCs w:val="20"/>
        </w:rPr>
        <w:t>бщий анализ крови</w:t>
      </w:r>
      <w:r>
        <w:rPr>
          <w:sz w:val="20"/>
          <w:szCs w:val="20"/>
        </w:rPr>
        <w:t>;</w:t>
      </w:r>
    </w:p>
    <w:p w14:paraId="66385C75" w14:textId="77777777" w:rsidR="009E60F5" w:rsidRPr="007408B6" w:rsidRDefault="009E60F5" w:rsidP="009E60F5">
      <w:pPr>
        <w:pStyle w:val="a7"/>
        <w:numPr>
          <w:ilvl w:val="2"/>
          <w:numId w:val="25"/>
        </w:numPr>
        <w:spacing w:after="200" w:line="276" w:lineRule="auto"/>
        <w:rPr>
          <w:sz w:val="20"/>
          <w:szCs w:val="20"/>
        </w:rPr>
      </w:pPr>
      <w:r>
        <w:rPr>
          <w:sz w:val="20"/>
          <w:szCs w:val="20"/>
        </w:rPr>
        <w:t>О</w:t>
      </w:r>
      <w:r w:rsidRPr="007408B6">
        <w:rPr>
          <w:sz w:val="20"/>
          <w:szCs w:val="20"/>
        </w:rPr>
        <w:t>бщий анализ мочи</w:t>
      </w:r>
      <w:r>
        <w:rPr>
          <w:sz w:val="20"/>
          <w:szCs w:val="20"/>
        </w:rPr>
        <w:t>;</w:t>
      </w:r>
    </w:p>
    <w:p w14:paraId="1B3FF336"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Группа крови, резус-фактор</w:t>
      </w:r>
      <w:r>
        <w:rPr>
          <w:sz w:val="20"/>
          <w:szCs w:val="20"/>
        </w:rPr>
        <w:t>;</w:t>
      </w:r>
    </w:p>
    <w:p w14:paraId="7F621802"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Биохимический анализ крови</w:t>
      </w:r>
      <w:r>
        <w:rPr>
          <w:sz w:val="20"/>
          <w:szCs w:val="20"/>
        </w:rPr>
        <w:t>;</w:t>
      </w:r>
    </w:p>
    <w:p w14:paraId="71400A2C"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Гемостаз</w:t>
      </w:r>
      <w:r>
        <w:rPr>
          <w:sz w:val="20"/>
          <w:szCs w:val="20"/>
        </w:rPr>
        <w:t>;</w:t>
      </w:r>
    </w:p>
    <w:p w14:paraId="40D32728"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Обследование на </w:t>
      </w:r>
      <w:r w:rsidRPr="007408B6">
        <w:rPr>
          <w:sz w:val="20"/>
          <w:szCs w:val="20"/>
          <w:lang w:val="en-US"/>
        </w:rPr>
        <w:t>TORCH</w:t>
      </w:r>
      <w:r w:rsidRPr="007408B6">
        <w:rPr>
          <w:sz w:val="20"/>
          <w:szCs w:val="20"/>
        </w:rPr>
        <w:t>-инфекции</w:t>
      </w:r>
      <w:r>
        <w:rPr>
          <w:sz w:val="20"/>
          <w:szCs w:val="20"/>
        </w:rPr>
        <w:t>;</w:t>
      </w:r>
    </w:p>
    <w:p w14:paraId="7F91F608"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Бактериологический посев мочи на флору</w:t>
      </w:r>
      <w:r>
        <w:rPr>
          <w:sz w:val="20"/>
          <w:szCs w:val="20"/>
        </w:rPr>
        <w:t>;</w:t>
      </w:r>
    </w:p>
    <w:p w14:paraId="1D987C35"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АТ к ВИЧ</w:t>
      </w:r>
      <w:r>
        <w:rPr>
          <w:sz w:val="20"/>
          <w:szCs w:val="20"/>
        </w:rPr>
        <w:t>;</w:t>
      </w:r>
    </w:p>
    <w:p w14:paraId="7DE1B4EC"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АТ к сифилису</w:t>
      </w:r>
      <w:r>
        <w:rPr>
          <w:sz w:val="20"/>
          <w:szCs w:val="20"/>
        </w:rPr>
        <w:t>;</w:t>
      </w:r>
    </w:p>
    <w:p w14:paraId="56E6C05D" w14:textId="77777777" w:rsidR="009E60F5" w:rsidRPr="007408B6" w:rsidRDefault="009E60F5" w:rsidP="009E60F5">
      <w:pPr>
        <w:pStyle w:val="a7"/>
        <w:numPr>
          <w:ilvl w:val="2"/>
          <w:numId w:val="25"/>
        </w:numPr>
        <w:spacing w:after="200" w:line="276" w:lineRule="auto"/>
        <w:rPr>
          <w:sz w:val="20"/>
          <w:szCs w:val="20"/>
        </w:rPr>
      </w:pPr>
      <w:r>
        <w:rPr>
          <w:sz w:val="20"/>
          <w:szCs w:val="20"/>
        </w:rPr>
        <w:t xml:space="preserve">АТ к </w:t>
      </w:r>
      <w:r w:rsidRPr="007408B6">
        <w:rPr>
          <w:sz w:val="20"/>
          <w:szCs w:val="20"/>
        </w:rPr>
        <w:t>гепатит</w:t>
      </w:r>
      <w:r>
        <w:rPr>
          <w:sz w:val="20"/>
          <w:szCs w:val="20"/>
        </w:rPr>
        <w:t>ам</w:t>
      </w:r>
      <w:r w:rsidRPr="007408B6">
        <w:rPr>
          <w:sz w:val="20"/>
          <w:szCs w:val="20"/>
        </w:rPr>
        <w:t xml:space="preserve"> В и С</w:t>
      </w:r>
      <w:r>
        <w:rPr>
          <w:sz w:val="20"/>
          <w:szCs w:val="20"/>
        </w:rPr>
        <w:t>;</w:t>
      </w:r>
    </w:p>
    <w:p w14:paraId="6D6E88B9" w14:textId="77777777" w:rsidR="009E60F5" w:rsidRPr="007408B6" w:rsidRDefault="009E60F5" w:rsidP="009E60F5">
      <w:pPr>
        <w:pStyle w:val="a7"/>
        <w:numPr>
          <w:ilvl w:val="2"/>
          <w:numId w:val="25"/>
        </w:numPr>
        <w:spacing w:after="200" w:line="276" w:lineRule="auto"/>
        <w:rPr>
          <w:sz w:val="20"/>
          <w:szCs w:val="20"/>
        </w:rPr>
      </w:pPr>
      <w:proofErr w:type="spellStart"/>
      <w:r w:rsidRPr="007408B6">
        <w:rPr>
          <w:sz w:val="20"/>
          <w:szCs w:val="20"/>
        </w:rPr>
        <w:t>Аллоиммунные</w:t>
      </w:r>
      <w:proofErr w:type="spellEnd"/>
      <w:r w:rsidRPr="007408B6">
        <w:rPr>
          <w:sz w:val="20"/>
          <w:szCs w:val="20"/>
        </w:rPr>
        <w:t xml:space="preserve"> АТ (при отсутствии резус-фактора крови)</w:t>
      </w:r>
      <w:r>
        <w:rPr>
          <w:sz w:val="20"/>
          <w:szCs w:val="20"/>
        </w:rPr>
        <w:t>;</w:t>
      </w:r>
    </w:p>
    <w:p w14:paraId="44801259"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ТТГ, Т4 </w:t>
      </w:r>
      <w:proofErr w:type="spellStart"/>
      <w:r w:rsidRPr="007408B6">
        <w:rPr>
          <w:sz w:val="20"/>
          <w:szCs w:val="20"/>
        </w:rPr>
        <w:t>св</w:t>
      </w:r>
      <w:proofErr w:type="spellEnd"/>
      <w:r>
        <w:rPr>
          <w:sz w:val="20"/>
          <w:szCs w:val="20"/>
        </w:rPr>
        <w:t>;</w:t>
      </w:r>
    </w:p>
    <w:p w14:paraId="004CC4F7"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Мазок на флору</w:t>
      </w:r>
      <w:r>
        <w:rPr>
          <w:sz w:val="20"/>
          <w:szCs w:val="20"/>
        </w:rPr>
        <w:t>;</w:t>
      </w:r>
    </w:p>
    <w:p w14:paraId="1C2CE909"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Мазок на </w:t>
      </w:r>
      <w:proofErr w:type="spellStart"/>
      <w:r w:rsidRPr="007408B6">
        <w:rPr>
          <w:sz w:val="20"/>
          <w:szCs w:val="20"/>
        </w:rPr>
        <w:t>онкоцитологию</w:t>
      </w:r>
      <w:proofErr w:type="spellEnd"/>
      <w:r>
        <w:rPr>
          <w:sz w:val="20"/>
          <w:szCs w:val="20"/>
        </w:rPr>
        <w:t>;</w:t>
      </w:r>
    </w:p>
    <w:p w14:paraId="01F4C5AF"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ПЦР на ИППП</w:t>
      </w:r>
      <w:r>
        <w:rPr>
          <w:sz w:val="20"/>
          <w:szCs w:val="20"/>
        </w:rPr>
        <w:t>;</w:t>
      </w:r>
    </w:p>
    <w:p w14:paraId="26506A0C"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Бактериологический посев на флору из цервикального канала</w:t>
      </w:r>
      <w:r>
        <w:rPr>
          <w:sz w:val="20"/>
          <w:szCs w:val="20"/>
        </w:rPr>
        <w:t>;</w:t>
      </w:r>
    </w:p>
    <w:p w14:paraId="76010CED"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Бактериологический посев на </w:t>
      </w:r>
      <w:proofErr w:type="spellStart"/>
      <w:r w:rsidRPr="007408B6">
        <w:rPr>
          <w:sz w:val="20"/>
          <w:szCs w:val="20"/>
        </w:rPr>
        <w:t>трихомоны</w:t>
      </w:r>
      <w:proofErr w:type="spellEnd"/>
      <w:r>
        <w:rPr>
          <w:sz w:val="20"/>
          <w:szCs w:val="20"/>
        </w:rPr>
        <w:t>;</w:t>
      </w:r>
    </w:p>
    <w:p w14:paraId="2159C447" w14:textId="77777777" w:rsidR="009E60F5" w:rsidRPr="007408B6" w:rsidRDefault="009E60F5" w:rsidP="009E60F5">
      <w:pPr>
        <w:pStyle w:val="a7"/>
        <w:numPr>
          <w:ilvl w:val="0"/>
          <w:numId w:val="24"/>
        </w:numPr>
        <w:spacing w:after="200" w:line="276" w:lineRule="auto"/>
        <w:rPr>
          <w:sz w:val="20"/>
          <w:szCs w:val="20"/>
        </w:rPr>
      </w:pPr>
      <w:r w:rsidRPr="007408B6">
        <w:rPr>
          <w:sz w:val="20"/>
          <w:szCs w:val="20"/>
          <w:lang w:val="en-US"/>
        </w:rPr>
        <w:t>I</w:t>
      </w:r>
      <w:r w:rsidRPr="007408B6">
        <w:rPr>
          <w:sz w:val="20"/>
          <w:szCs w:val="20"/>
        </w:rPr>
        <w:t xml:space="preserve"> УЗИ скрининг и б/х скрининг на риски хромосомной патологии в 11 недель 5 дней – 13 недель 6 дней</w:t>
      </w:r>
      <w:r>
        <w:rPr>
          <w:sz w:val="20"/>
          <w:szCs w:val="20"/>
        </w:rPr>
        <w:t>;</w:t>
      </w:r>
    </w:p>
    <w:p w14:paraId="0BCBAC17" w14:textId="77777777" w:rsidR="009E60F5" w:rsidRPr="007408B6" w:rsidRDefault="009E60F5" w:rsidP="009E60F5">
      <w:pPr>
        <w:pStyle w:val="a7"/>
        <w:numPr>
          <w:ilvl w:val="0"/>
          <w:numId w:val="24"/>
        </w:numPr>
        <w:spacing w:after="200" w:line="276" w:lineRule="auto"/>
        <w:rPr>
          <w:sz w:val="20"/>
          <w:szCs w:val="20"/>
        </w:rPr>
      </w:pPr>
      <w:proofErr w:type="spellStart"/>
      <w:r w:rsidRPr="007408B6">
        <w:rPr>
          <w:sz w:val="20"/>
          <w:szCs w:val="20"/>
        </w:rPr>
        <w:t>Цервикометрия</w:t>
      </w:r>
      <w:proofErr w:type="spellEnd"/>
      <w:r w:rsidRPr="007408B6">
        <w:rPr>
          <w:sz w:val="20"/>
          <w:szCs w:val="20"/>
        </w:rPr>
        <w:t xml:space="preserve"> в 16 недель</w:t>
      </w:r>
      <w:r>
        <w:rPr>
          <w:sz w:val="20"/>
          <w:szCs w:val="20"/>
        </w:rPr>
        <w:t>;</w:t>
      </w:r>
    </w:p>
    <w:p w14:paraId="1F95AF19" w14:textId="77777777" w:rsidR="009E60F5" w:rsidRDefault="009E60F5" w:rsidP="009E60F5">
      <w:pPr>
        <w:pStyle w:val="a7"/>
        <w:numPr>
          <w:ilvl w:val="0"/>
          <w:numId w:val="24"/>
        </w:numPr>
        <w:spacing w:after="200" w:line="276" w:lineRule="auto"/>
        <w:rPr>
          <w:sz w:val="20"/>
          <w:szCs w:val="20"/>
        </w:rPr>
      </w:pPr>
      <w:r w:rsidRPr="007408B6">
        <w:rPr>
          <w:sz w:val="20"/>
          <w:szCs w:val="20"/>
        </w:rPr>
        <w:t>Общий анализ мочи в 15-16 недель</w:t>
      </w:r>
      <w:r>
        <w:rPr>
          <w:sz w:val="20"/>
          <w:szCs w:val="20"/>
        </w:rPr>
        <w:t>;</w:t>
      </w:r>
    </w:p>
    <w:p w14:paraId="4C6B0329" w14:textId="77777777" w:rsidR="009E60F5" w:rsidRDefault="009E60F5" w:rsidP="009E60F5">
      <w:pPr>
        <w:pStyle w:val="a7"/>
        <w:numPr>
          <w:ilvl w:val="0"/>
          <w:numId w:val="24"/>
        </w:numPr>
        <w:spacing w:after="200" w:line="276" w:lineRule="auto"/>
        <w:rPr>
          <w:sz w:val="20"/>
          <w:szCs w:val="20"/>
        </w:rPr>
      </w:pPr>
      <w:r>
        <w:rPr>
          <w:sz w:val="20"/>
          <w:szCs w:val="20"/>
        </w:rPr>
        <w:t>Общий осмотр терапевта;</w:t>
      </w:r>
    </w:p>
    <w:p w14:paraId="406514C3" w14:textId="77777777" w:rsidR="009E60F5" w:rsidRDefault="009E60F5" w:rsidP="009E60F5">
      <w:pPr>
        <w:pStyle w:val="a7"/>
        <w:numPr>
          <w:ilvl w:val="0"/>
          <w:numId w:val="24"/>
        </w:numPr>
        <w:spacing w:after="200" w:line="276" w:lineRule="auto"/>
        <w:rPr>
          <w:sz w:val="20"/>
          <w:szCs w:val="20"/>
        </w:rPr>
      </w:pPr>
      <w:r>
        <w:rPr>
          <w:sz w:val="20"/>
          <w:szCs w:val="20"/>
        </w:rPr>
        <w:t>Общий осмотр окулиста;</w:t>
      </w:r>
    </w:p>
    <w:p w14:paraId="00DA40A7" w14:textId="77777777" w:rsidR="009E60F5" w:rsidRPr="00E501BF" w:rsidRDefault="009E60F5" w:rsidP="009E60F5">
      <w:pPr>
        <w:pStyle w:val="a7"/>
        <w:numPr>
          <w:ilvl w:val="0"/>
          <w:numId w:val="24"/>
        </w:numPr>
        <w:spacing w:after="200" w:line="276" w:lineRule="auto"/>
        <w:rPr>
          <w:sz w:val="20"/>
          <w:szCs w:val="20"/>
        </w:rPr>
      </w:pPr>
      <w:r>
        <w:rPr>
          <w:sz w:val="20"/>
          <w:szCs w:val="20"/>
        </w:rPr>
        <w:t>ЭК</w:t>
      </w:r>
      <w:r w:rsidRPr="00E501BF">
        <w:rPr>
          <w:sz w:val="20"/>
          <w:szCs w:val="20"/>
        </w:rPr>
        <w:t>Г;</w:t>
      </w:r>
    </w:p>
    <w:p w14:paraId="4FEF08E7" w14:textId="77777777" w:rsidR="009E60F5" w:rsidRPr="007408B6" w:rsidRDefault="009E60F5" w:rsidP="009E60F5">
      <w:pPr>
        <w:pStyle w:val="a7"/>
        <w:numPr>
          <w:ilvl w:val="0"/>
          <w:numId w:val="24"/>
        </w:numPr>
        <w:spacing w:after="200" w:line="276" w:lineRule="auto"/>
        <w:rPr>
          <w:b/>
          <w:sz w:val="20"/>
          <w:szCs w:val="20"/>
          <w:u w:val="single"/>
        </w:rPr>
      </w:pPr>
      <w:r w:rsidRPr="007408B6">
        <w:rPr>
          <w:b/>
          <w:sz w:val="20"/>
          <w:szCs w:val="20"/>
          <w:u w:val="single"/>
        </w:rPr>
        <w:t>Обследование в 20 недель:</w:t>
      </w:r>
    </w:p>
    <w:p w14:paraId="203575A4"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Общий анализ крови</w:t>
      </w:r>
      <w:r>
        <w:rPr>
          <w:sz w:val="20"/>
          <w:szCs w:val="20"/>
        </w:rPr>
        <w:t>;</w:t>
      </w:r>
    </w:p>
    <w:p w14:paraId="3DEECCDA"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Общий анализ мочи</w:t>
      </w:r>
      <w:r>
        <w:rPr>
          <w:sz w:val="20"/>
          <w:szCs w:val="20"/>
        </w:rPr>
        <w:t>;</w:t>
      </w:r>
    </w:p>
    <w:p w14:paraId="0D358A7C"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Ферритин</w:t>
      </w:r>
      <w:r>
        <w:rPr>
          <w:sz w:val="20"/>
          <w:szCs w:val="20"/>
        </w:rPr>
        <w:t>;</w:t>
      </w:r>
    </w:p>
    <w:p w14:paraId="5A0E6EDE" w14:textId="77777777" w:rsidR="009E60F5" w:rsidRPr="007408B6" w:rsidRDefault="009E60F5" w:rsidP="009E60F5">
      <w:pPr>
        <w:pStyle w:val="a7"/>
        <w:numPr>
          <w:ilvl w:val="2"/>
          <w:numId w:val="26"/>
        </w:numPr>
        <w:spacing w:after="200" w:line="276" w:lineRule="auto"/>
        <w:rPr>
          <w:sz w:val="20"/>
          <w:szCs w:val="20"/>
        </w:rPr>
      </w:pPr>
      <w:r w:rsidRPr="007408B6">
        <w:rPr>
          <w:sz w:val="20"/>
          <w:szCs w:val="20"/>
          <w:lang w:val="en-US"/>
        </w:rPr>
        <w:t>IgM</w:t>
      </w:r>
      <w:r w:rsidRPr="007408B6">
        <w:rPr>
          <w:sz w:val="20"/>
          <w:szCs w:val="20"/>
        </w:rPr>
        <w:t xml:space="preserve"> к ЦМВ, ВПГ, ТОХО</w:t>
      </w:r>
      <w:r>
        <w:rPr>
          <w:sz w:val="20"/>
          <w:szCs w:val="20"/>
        </w:rPr>
        <w:t>;</w:t>
      </w:r>
    </w:p>
    <w:p w14:paraId="76C020D9" w14:textId="77777777" w:rsidR="009E60F5" w:rsidRPr="007408B6" w:rsidRDefault="009E60F5" w:rsidP="009E60F5">
      <w:pPr>
        <w:pStyle w:val="a7"/>
        <w:numPr>
          <w:ilvl w:val="2"/>
          <w:numId w:val="26"/>
        </w:numPr>
        <w:spacing w:after="200" w:line="276" w:lineRule="auto"/>
        <w:rPr>
          <w:sz w:val="20"/>
          <w:szCs w:val="20"/>
        </w:rPr>
      </w:pPr>
      <w:proofErr w:type="spellStart"/>
      <w:r w:rsidRPr="007408B6">
        <w:rPr>
          <w:sz w:val="20"/>
          <w:szCs w:val="20"/>
        </w:rPr>
        <w:t>Гликированный</w:t>
      </w:r>
      <w:proofErr w:type="spellEnd"/>
      <w:r w:rsidRPr="007408B6">
        <w:rPr>
          <w:sz w:val="20"/>
          <w:szCs w:val="20"/>
        </w:rPr>
        <w:t xml:space="preserve"> гемоглобин</w:t>
      </w:r>
      <w:r>
        <w:rPr>
          <w:sz w:val="20"/>
          <w:szCs w:val="20"/>
        </w:rPr>
        <w:t>;</w:t>
      </w:r>
    </w:p>
    <w:p w14:paraId="43B91BBE" w14:textId="77777777" w:rsidR="009E60F5" w:rsidRPr="007408B6" w:rsidRDefault="009E60F5" w:rsidP="009E60F5">
      <w:pPr>
        <w:pStyle w:val="a7"/>
        <w:numPr>
          <w:ilvl w:val="0"/>
          <w:numId w:val="24"/>
        </w:numPr>
        <w:spacing w:after="200" w:line="276" w:lineRule="auto"/>
        <w:rPr>
          <w:sz w:val="20"/>
          <w:szCs w:val="20"/>
        </w:rPr>
      </w:pPr>
      <w:r w:rsidRPr="007408B6">
        <w:rPr>
          <w:sz w:val="20"/>
          <w:szCs w:val="20"/>
          <w:lang w:val="en-US"/>
        </w:rPr>
        <w:t>II</w:t>
      </w:r>
      <w:r w:rsidRPr="007408B6">
        <w:rPr>
          <w:sz w:val="20"/>
          <w:szCs w:val="20"/>
        </w:rPr>
        <w:t xml:space="preserve"> УЗИ скрининг в 20-21 неделю</w:t>
      </w:r>
      <w:r>
        <w:rPr>
          <w:sz w:val="20"/>
          <w:szCs w:val="20"/>
        </w:rPr>
        <w:t>;</w:t>
      </w:r>
    </w:p>
    <w:p w14:paraId="2F6A2C0E" w14:textId="77777777" w:rsidR="009E60F5" w:rsidRPr="007408B6" w:rsidRDefault="009E60F5" w:rsidP="009E60F5">
      <w:pPr>
        <w:pStyle w:val="a7"/>
        <w:numPr>
          <w:ilvl w:val="0"/>
          <w:numId w:val="24"/>
        </w:numPr>
        <w:spacing w:after="200" w:line="276" w:lineRule="auto"/>
        <w:rPr>
          <w:sz w:val="20"/>
          <w:szCs w:val="20"/>
        </w:rPr>
      </w:pPr>
      <w:proofErr w:type="spellStart"/>
      <w:r w:rsidRPr="007408B6">
        <w:rPr>
          <w:sz w:val="20"/>
          <w:szCs w:val="20"/>
        </w:rPr>
        <w:t>Допплерометр</w:t>
      </w:r>
      <w:r>
        <w:rPr>
          <w:sz w:val="20"/>
          <w:szCs w:val="20"/>
        </w:rPr>
        <w:t>ия</w:t>
      </w:r>
      <w:proofErr w:type="spellEnd"/>
      <w:r>
        <w:rPr>
          <w:sz w:val="20"/>
          <w:szCs w:val="20"/>
        </w:rPr>
        <w:t xml:space="preserve"> и ЭХО-КС плода в 25-26</w:t>
      </w:r>
      <w:r w:rsidRPr="007408B6">
        <w:rPr>
          <w:sz w:val="20"/>
          <w:szCs w:val="20"/>
        </w:rPr>
        <w:t xml:space="preserve"> недель</w:t>
      </w:r>
      <w:r>
        <w:rPr>
          <w:sz w:val="20"/>
          <w:szCs w:val="20"/>
        </w:rPr>
        <w:t>;</w:t>
      </w:r>
    </w:p>
    <w:p w14:paraId="1728DB5F" w14:textId="77777777" w:rsidR="009E60F5" w:rsidRDefault="009E60F5" w:rsidP="009E60F5">
      <w:pPr>
        <w:pStyle w:val="a7"/>
        <w:numPr>
          <w:ilvl w:val="0"/>
          <w:numId w:val="24"/>
        </w:numPr>
        <w:spacing w:after="200" w:line="276" w:lineRule="auto"/>
        <w:rPr>
          <w:sz w:val="20"/>
          <w:szCs w:val="20"/>
        </w:rPr>
      </w:pPr>
      <w:r w:rsidRPr="007408B6">
        <w:rPr>
          <w:sz w:val="20"/>
          <w:szCs w:val="20"/>
        </w:rPr>
        <w:t>Общий анализ мочи в 25-26 недель</w:t>
      </w:r>
      <w:r>
        <w:rPr>
          <w:sz w:val="20"/>
          <w:szCs w:val="20"/>
        </w:rPr>
        <w:t>;</w:t>
      </w:r>
    </w:p>
    <w:p w14:paraId="15748D87" w14:textId="77777777" w:rsidR="009E60F5" w:rsidRPr="00F478AC" w:rsidRDefault="009E60F5" w:rsidP="009E60F5">
      <w:pPr>
        <w:pStyle w:val="a7"/>
        <w:numPr>
          <w:ilvl w:val="0"/>
          <w:numId w:val="24"/>
        </w:numPr>
        <w:spacing w:after="200" w:line="276" w:lineRule="auto"/>
        <w:rPr>
          <w:sz w:val="20"/>
          <w:szCs w:val="20"/>
        </w:rPr>
      </w:pPr>
      <w:proofErr w:type="spellStart"/>
      <w:r w:rsidRPr="00F478AC">
        <w:rPr>
          <w:sz w:val="20"/>
          <w:szCs w:val="20"/>
        </w:rPr>
        <w:t>Аллоиммунные</w:t>
      </w:r>
      <w:proofErr w:type="spellEnd"/>
      <w:r w:rsidRPr="00F478AC">
        <w:rPr>
          <w:sz w:val="20"/>
          <w:szCs w:val="20"/>
        </w:rPr>
        <w:t xml:space="preserve"> АТ (при отсутствии резус-фактора крови);</w:t>
      </w:r>
    </w:p>
    <w:p w14:paraId="3366287E" w14:textId="77777777" w:rsidR="009E60F5" w:rsidRPr="007408B6" w:rsidRDefault="009E60F5" w:rsidP="009E60F5">
      <w:pPr>
        <w:pStyle w:val="a7"/>
        <w:numPr>
          <w:ilvl w:val="0"/>
          <w:numId w:val="24"/>
        </w:numPr>
        <w:spacing w:after="200" w:line="276" w:lineRule="auto"/>
        <w:rPr>
          <w:b/>
          <w:sz w:val="20"/>
          <w:szCs w:val="20"/>
          <w:u w:val="single"/>
        </w:rPr>
      </w:pPr>
      <w:r w:rsidRPr="007408B6">
        <w:rPr>
          <w:b/>
          <w:sz w:val="20"/>
          <w:szCs w:val="20"/>
          <w:u w:val="single"/>
        </w:rPr>
        <w:t>Общеклиническое обследование в 30 недель:</w:t>
      </w:r>
    </w:p>
    <w:p w14:paraId="712C494E" w14:textId="77777777" w:rsidR="009E60F5" w:rsidRPr="007408B6" w:rsidRDefault="009E60F5" w:rsidP="009E60F5">
      <w:pPr>
        <w:pStyle w:val="a7"/>
        <w:numPr>
          <w:ilvl w:val="2"/>
          <w:numId w:val="27"/>
        </w:numPr>
        <w:spacing w:after="200" w:line="276" w:lineRule="auto"/>
        <w:rPr>
          <w:sz w:val="20"/>
          <w:szCs w:val="20"/>
        </w:rPr>
      </w:pPr>
      <w:r>
        <w:rPr>
          <w:sz w:val="20"/>
          <w:szCs w:val="20"/>
        </w:rPr>
        <w:t>О</w:t>
      </w:r>
      <w:r w:rsidRPr="007408B6">
        <w:rPr>
          <w:sz w:val="20"/>
          <w:szCs w:val="20"/>
        </w:rPr>
        <w:t>бщий анализ крови</w:t>
      </w:r>
      <w:r>
        <w:rPr>
          <w:sz w:val="20"/>
          <w:szCs w:val="20"/>
        </w:rPr>
        <w:t>;</w:t>
      </w:r>
    </w:p>
    <w:p w14:paraId="4B0525E1" w14:textId="77777777" w:rsidR="009E60F5" w:rsidRPr="007408B6" w:rsidRDefault="009E60F5" w:rsidP="009E60F5">
      <w:pPr>
        <w:pStyle w:val="a7"/>
        <w:numPr>
          <w:ilvl w:val="2"/>
          <w:numId w:val="27"/>
        </w:numPr>
        <w:spacing w:after="200" w:line="276" w:lineRule="auto"/>
        <w:rPr>
          <w:sz w:val="20"/>
          <w:szCs w:val="20"/>
        </w:rPr>
      </w:pPr>
      <w:r w:rsidRPr="007408B6">
        <w:rPr>
          <w:sz w:val="20"/>
          <w:szCs w:val="20"/>
        </w:rPr>
        <w:t>Общий анализ мочи</w:t>
      </w:r>
      <w:r>
        <w:rPr>
          <w:sz w:val="20"/>
          <w:szCs w:val="20"/>
        </w:rPr>
        <w:t>;</w:t>
      </w:r>
    </w:p>
    <w:p w14:paraId="1F8AFBFC" w14:textId="77777777" w:rsidR="009E60F5" w:rsidRPr="007408B6" w:rsidRDefault="009E60F5" w:rsidP="009E60F5">
      <w:pPr>
        <w:pStyle w:val="a7"/>
        <w:numPr>
          <w:ilvl w:val="2"/>
          <w:numId w:val="27"/>
        </w:numPr>
        <w:spacing w:after="200" w:line="276" w:lineRule="auto"/>
        <w:rPr>
          <w:sz w:val="20"/>
          <w:szCs w:val="20"/>
        </w:rPr>
      </w:pPr>
      <w:r w:rsidRPr="007408B6">
        <w:rPr>
          <w:sz w:val="20"/>
          <w:szCs w:val="20"/>
        </w:rPr>
        <w:t>Биохимический анализ крови</w:t>
      </w:r>
      <w:r>
        <w:rPr>
          <w:sz w:val="20"/>
          <w:szCs w:val="20"/>
        </w:rPr>
        <w:t>;</w:t>
      </w:r>
    </w:p>
    <w:p w14:paraId="31F1C4D2" w14:textId="77777777" w:rsidR="009E60F5" w:rsidRPr="007408B6" w:rsidRDefault="009E60F5" w:rsidP="009E60F5">
      <w:pPr>
        <w:pStyle w:val="a7"/>
        <w:numPr>
          <w:ilvl w:val="2"/>
          <w:numId w:val="27"/>
        </w:numPr>
        <w:spacing w:after="200" w:line="276" w:lineRule="auto"/>
        <w:rPr>
          <w:sz w:val="20"/>
          <w:szCs w:val="20"/>
        </w:rPr>
      </w:pPr>
      <w:r w:rsidRPr="007408B6">
        <w:rPr>
          <w:sz w:val="20"/>
          <w:szCs w:val="20"/>
        </w:rPr>
        <w:t>Гемостаз</w:t>
      </w:r>
      <w:r>
        <w:rPr>
          <w:sz w:val="20"/>
          <w:szCs w:val="20"/>
        </w:rPr>
        <w:t>;</w:t>
      </w:r>
    </w:p>
    <w:p w14:paraId="231870B3" w14:textId="77777777" w:rsidR="009E60F5" w:rsidRPr="007408B6" w:rsidRDefault="009E60F5" w:rsidP="009E60F5">
      <w:pPr>
        <w:pStyle w:val="a7"/>
        <w:numPr>
          <w:ilvl w:val="2"/>
          <w:numId w:val="27"/>
        </w:numPr>
        <w:spacing w:after="200" w:line="276" w:lineRule="auto"/>
        <w:rPr>
          <w:sz w:val="20"/>
          <w:szCs w:val="20"/>
        </w:rPr>
      </w:pPr>
      <w:r w:rsidRPr="007408B6">
        <w:rPr>
          <w:sz w:val="20"/>
          <w:szCs w:val="20"/>
        </w:rPr>
        <w:t>АТ к ВИЧ</w:t>
      </w:r>
      <w:r>
        <w:rPr>
          <w:sz w:val="20"/>
          <w:szCs w:val="20"/>
        </w:rPr>
        <w:t>;</w:t>
      </w:r>
    </w:p>
    <w:p w14:paraId="7BA856A5" w14:textId="77777777" w:rsidR="009E60F5" w:rsidRPr="007408B6" w:rsidRDefault="009E60F5" w:rsidP="009E60F5">
      <w:pPr>
        <w:pStyle w:val="a7"/>
        <w:numPr>
          <w:ilvl w:val="2"/>
          <w:numId w:val="27"/>
        </w:numPr>
        <w:spacing w:after="200" w:line="276" w:lineRule="auto"/>
        <w:rPr>
          <w:sz w:val="20"/>
          <w:szCs w:val="20"/>
        </w:rPr>
      </w:pPr>
      <w:r w:rsidRPr="007408B6">
        <w:rPr>
          <w:sz w:val="20"/>
          <w:szCs w:val="20"/>
        </w:rPr>
        <w:t>АТ к сифилису</w:t>
      </w:r>
      <w:r>
        <w:rPr>
          <w:sz w:val="20"/>
          <w:szCs w:val="20"/>
        </w:rPr>
        <w:t>;</w:t>
      </w:r>
    </w:p>
    <w:p w14:paraId="0410ED0F" w14:textId="77777777" w:rsidR="009E60F5" w:rsidRPr="007408B6" w:rsidRDefault="009E60F5" w:rsidP="009E60F5">
      <w:pPr>
        <w:pStyle w:val="a7"/>
        <w:numPr>
          <w:ilvl w:val="2"/>
          <w:numId w:val="27"/>
        </w:numPr>
        <w:spacing w:after="200" w:line="276" w:lineRule="auto"/>
        <w:rPr>
          <w:sz w:val="20"/>
          <w:szCs w:val="20"/>
        </w:rPr>
      </w:pPr>
      <w:r>
        <w:rPr>
          <w:sz w:val="20"/>
          <w:szCs w:val="20"/>
        </w:rPr>
        <w:t xml:space="preserve">АТ к </w:t>
      </w:r>
      <w:r w:rsidRPr="007408B6">
        <w:rPr>
          <w:sz w:val="20"/>
          <w:szCs w:val="20"/>
        </w:rPr>
        <w:t>гепатит</w:t>
      </w:r>
      <w:r>
        <w:rPr>
          <w:sz w:val="20"/>
          <w:szCs w:val="20"/>
        </w:rPr>
        <w:t>ам</w:t>
      </w:r>
      <w:r w:rsidRPr="007408B6">
        <w:rPr>
          <w:sz w:val="20"/>
          <w:szCs w:val="20"/>
        </w:rPr>
        <w:t xml:space="preserve"> В и С</w:t>
      </w:r>
      <w:r>
        <w:rPr>
          <w:sz w:val="20"/>
          <w:szCs w:val="20"/>
        </w:rPr>
        <w:t>;</w:t>
      </w:r>
    </w:p>
    <w:p w14:paraId="18630855" w14:textId="77777777" w:rsidR="009E60F5" w:rsidRPr="00E501BF" w:rsidRDefault="009E60F5" w:rsidP="009E60F5">
      <w:pPr>
        <w:pStyle w:val="a7"/>
        <w:numPr>
          <w:ilvl w:val="0"/>
          <w:numId w:val="24"/>
        </w:numPr>
        <w:spacing w:after="200" w:line="276" w:lineRule="auto"/>
        <w:rPr>
          <w:sz w:val="20"/>
          <w:szCs w:val="20"/>
        </w:rPr>
      </w:pPr>
      <w:r w:rsidRPr="007408B6">
        <w:rPr>
          <w:sz w:val="20"/>
          <w:szCs w:val="20"/>
        </w:rPr>
        <w:t xml:space="preserve">УЗИ плода в </w:t>
      </w:r>
      <w:r w:rsidRPr="007408B6">
        <w:rPr>
          <w:sz w:val="20"/>
          <w:szCs w:val="20"/>
          <w:lang w:val="en-US"/>
        </w:rPr>
        <w:t>III</w:t>
      </w:r>
      <w:r w:rsidRPr="007408B6">
        <w:rPr>
          <w:sz w:val="20"/>
          <w:szCs w:val="20"/>
        </w:rPr>
        <w:t xml:space="preserve"> триместре в 32-34 недели с </w:t>
      </w:r>
      <w:proofErr w:type="spellStart"/>
      <w:r w:rsidRPr="007408B6">
        <w:rPr>
          <w:sz w:val="20"/>
          <w:szCs w:val="20"/>
        </w:rPr>
        <w:t>допплерометрией</w:t>
      </w:r>
      <w:proofErr w:type="spellEnd"/>
      <w:r>
        <w:rPr>
          <w:sz w:val="20"/>
          <w:szCs w:val="20"/>
        </w:rPr>
        <w:t>;</w:t>
      </w:r>
    </w:p>
    <w:p w14:paraId="2A435AFB" w14:textId="77777777" w:rsidR="009E60F5" w:rsidRPr="007408B6" w:rsidRDefault="009E60F5" w:rsidP="009E60F5">
      <w:pPr>
        <w:pStyle w:val="a7"/>
        <w:numPr>
          <w:ilvl w:val="0"/>
          <w:numId w:val="24"/>
        </w:numPr>
        <w:spacing w:after="200" w:line="276" w:lineRule="auto"/>
        <w:rPr>
          <w:sz w:val="20"/>
          <w:szCs w:val="20"/>
        </w:rPr>
      </w:pPr>
      <w:r w:rsidRPr="007408B6">
        <w:rPr>
          <w:sz w:val="20"/>
          <w:szCs w:val="20"/>
        </w:rPr>
        <w:t>КТГ плода с 34 недель каждые 10-14 дней</w:t>
      </w:r>
      <w:r>
        <w:rPr>
          <w:sz w:val="20"/>
          <w:szCs w:val="20"/>
        </w:rPr>
        <w:t>;</w:t>
      </w:r>
    </w:p>
    <w:p w14:paraId="75060833" w14:textId="77777777" w:rsidR="009E60F5" w:rsidRDefault="009E60F5" w:rsidP="009E60F5">
      <w:pPr>
        <w:pStyle w:val="a7"/>
        <w:numPr>
          <w:ilvl w:val="0"/>
          <w:numId w:val="24"/>
        </w:numPr>
        <w:spacing w:after="200" w:line="276" w:lineRule="auto"/>
        <w:rPr>
          <w:sz w:val="20"/>
          <w:szCs w:val="20"/>
        </w:rPr>
      </w:pPr>
      <w:proofErr w:type="spellStart"/>
      <w:r>
        <w:rPr>
          <w:sz w:val="20"/>
          <w:szCs w:val="20"/>
        </w:rPr>
        <w:t>Фетометрия</w:t>
      </w:r>
      <w:proofErr w:type="spellEnd"/>
      <w:r>
        <w:rPr>
          <w:sz w:val="20"/>
          <w:szCs w:val="20"/>
        </w:rPr>
        <w:t xml:space="preserve"> в 36</w:t>
      </w:r>
      <w:r w:rsidRPr="007408B6">
        <w:rPr>
          <w:sz w:val="20"/>
          <w:szCs w:val="20"/>
        </w:rPr>
        <w:t>-3</w:t>
      </w:r>
      <w:r>
        <w:rPr>
          <w:sz w:val="20"/>
          <w:szCs w:val="20"/>
        </w:rPr>
        <w:t>8</w:t>
      </w:r>
      <w:r w:rsidRPr="007408B6">
        <w:rPr>
          <w:sz w:val="20"/>
          <w:szCs w:val="20"/>
        </w:rPr>
        <w:t xml:space="preserve"> недель</w:t>
      </w:r>
      <w:r>
        <w:rPr>
          <w:sz w:val="20"/>
          <w:szCs w:val="20"/>
        </w:rPr>
        <w:t>;</w:t>
      </w:r>
    </w:p>
    <w:p w14:paraId="03759580" w14:textId="77777777" w:rsidR="009E60F5" w:rsidRPr="007408B6" w:rsidRDefault="009E60F5" w:rsidP="009E60F5">
      <w:pPr>
        <w:pStyle w:val="a7"/>
        <w:numPr>
          <w:ilvl w:val="0"/>
          <w:numId w:val="24"/>
        </w:numPr>
        <w:spacing w:after="200" w:line="276" w:lineRule="auto"/>
        <w:rPr>
          <w:sz w:val="20"/>
          <w:szCs w:val="20"/>
        </w:rPr>
      </w:pPr>
      <w:r>
        <w:rPr>
          <w:sz w:val="20"/>
          <w:szCs w:val="20"/>
        </w:rPr>
        <w:t>Осмотр терапевта</w:t>
      </w:r>
    </w:p>
    <w:p w14:paraId="50F50479" w14:textId="77777777" w:rsidR="009E60F5" w:rsidRPr="007408B6" w:rsidRDefault="009E60F5" w:rsidP="009E60F5">
      <w:pPr>
        <w:pStyle w:val="a7"/>
        <w:numPr>
          <w:ilvl w:val="0"/>
          <w:numId w:val="24"/>
        </w:numPr>
        <w:spacing w:after="200" w:line="276" w:lineRule="auto"/>
        <w:rPr>
          <w:b/>
          <w:sz w:val="20"/>
          <w:szCs w:val="20"/>
          <w:u w:val="single"/>
        </w:rPr>
      </w:pPr>
      <w:r w:rsidRPr="007408B6">
        <w:rPr>
          <w:b/>
          <w:sz w:val="20"/>
          <w:szCs w:val="20"/>
          <w:u w:val="single"/>
        </w:rPr>
        <w:t>Обследование в 36 недель:</w:t>
      </w:r>
    </w:p>
    <w:p w14:paraId="62B97FE7"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Общий анализ мочи</w:t>
      </w:r>
      <w:r>
        <w:rPr>
          <w:sz w:val="20"/>
          <w:szCs w:val="20"/>
        </w:rPr>
        <w:t>;</w:t>
      </w:r>
    </w:p>
    <w:p w14:paraId="016CBAFB"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АТ к ВИЧ</w:t>
      </w:r>
      <w:r>
        <w:rPr>
          <w:sz w:val="20"/>
          <w:szCs w:val="20"/>
        </w:rPr>
        <w:t>;</w:t>
      </w:r>
    </w:p>
    <w:p w14:paraId="434DDE8A"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АТ к сифилису</w:t>
      </w:r>
      <w:r>
        <w:rPr>
          <w:sz w:val="20"/>
          <w:szCs w:val="20"/>
        </w:rPr>
        <w:t>;</w:t>
      </w:r>
    </w:p>
    <w:p w14:paraId="1D5F262F"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Мазок на флору</w:t>
      </w:r>
      <w:r>
        <w:rPr>
          <w:sz w:val="20"/>
          <w:szCs w:val="20"/>
        </w:rPr>
        <w:t>;</w:t>
      </w:r>
    </w:p>
    <w:p w14:paraId="6648940A"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Бактериологический посев на флору из цервикального канала</w:t>
      </w:r>
      <w:r>
        <w:rPr>
          <w:sz w:val="20"/>
          <w:szCs w:val="20"/>
        </w:rPr>
        <w:t>;</w:t>
      </w:r>
    </w:p>
    <w:p w14:paraId="096441F7"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lastRenderedPageBreak/>
        <w:t>Медицинским сотрудником организации, мне в доступной форме разъяснены:</w:t>
      </w:r>
    </w:p>
    <w:p w14:paraId="66435DA5" w14:textId="77777777" w:rsidR="009E60F5" w:rsidRPr="002B4C37" w:rsidRDefault="009E60F5" w:rsidP="009E60F5">
      <w:pPr>
        <w:autoSpaceDE w:val="0"/>
        <w:autoSpaceDN w:val="0"/>
        <w:adjustRightInd w:val="0"/>
        <w:spacing w:after="0"/>
        <w:rPr>
          <w:b/>
          <w:bCs/>
          <w:i/>
          <w:iCs/>
          <w:color w:val="000000"/>
          <w:sz w:val="20"/>
          <w:szCs w:val="20"/>
        </w:rPr>
      </w:pPr>
    </w:p>
    <w:p w14:paraId="416C76A2" w14:textId="77777777" w:rsidR="009E60F5" w:rsidRPr="00A8505D" w:rsidRDefault="009E60F5" w:rsidP="009E60F5">
      <w:pPr>
        <w:tabs>
          <w:tab w:val="left" w:pos="1196"/>
        </w:tabs>
        <w:autoSpaceDE w:val="0"/>
        <w:autoSpaceDN w:val="0"/>
        <w:adjustRightInd w:val="0"/>
        <w:spacing w:after="0"/>
        <w:ind w:left="283" w:right="249" w:firstLine="566"/>
        <w:rPr>
          <w:bCs/>
          <w:iCs/>
          <w:color w:val="000000"/>
          <w:sz w:val="20"/>
          <w:szCs w:val="20"/>
        </w:rPr>
      </w:pPr>
      <w:r w:rsidRPr="002B4C37">
        <w:rPr>
          <w:bCs/>
          <w:iCs/>
          <w:color w:val="000000"/>
          <w:sz w:val="20"/>
          <w:szCs w:val="20"/>
        </w:rPr>
        <w:t>-</w:t>
      </w:r>
      <w:r w:rsidRPr="002B4C37">
        <w:rPr>
          <w:bCs/>
          <w:iCs/>
          <w:color w:val="000000"/>
          <w:sz w:val="20"/>
          <w:szCs w:val="20"/>
        </w:rPr>
        <w:tab/>
        <w:t>це</w:t>
      </w:r>
      <w:r>
        <w:rPr>
          <w:bCs/>
          <w:iCs/>
          <w:color w:val="000000"/>
          <w:sz w:val="20"/>
          <w:szCs w:val="20"/>
        </w:rPr>
        <w:t>ль проведения вышеуказанных медицинских манипуляций - мониторинг состояния здоровья пациента и плода на протяжении всего срока беременности, своевременное предотвращение нежелательных изменений состояния здоровья пациента и плода на протяжении всего срока беременности.</w:t>
      </w:r>
    </w:p>
    <w:p w14:paraId="790FE9B5" w14:textId="77777777" w:rsidR="009E60F5" w:rsidRPr="002B4C37" w:rsidRDefault="009E60F5" w:rsidP="009E60F5">
      <w:pPr>
        <w:autoSpaceDE w:val="0"/>
        <w:autoSpaceDN w:val="0"/>
        <w:adjustRightInd w:val="0"/>
        <w:spacing w:after="0"/>
        <w:ind w:left="283" w:right="249"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285C22E" w14:textId="77777777" w:rsidR="009E60F5" w:rsidRPr="00A8505D" w:rsidRDefault="009E60F5" w:rsidP="009E60F5">
      <w:pPr>
        <w:autoSpaceDE w:val="0"/>
        <w:autoSpaceDN w:val="0"/>
        <w:adjustRightInd w:val="0"/>
        <w:spacing w:after="0"/>
        <w:ind w:left="283" w:right="255" w:firstLine="566"/>
        <w:rPr>
          <w:b/>
          <w:bCs/>
          <w:iCs/>
          <w:color w:val="000000"/>
          <w:sz w:val="20"/>
          <w:szCs w:val="20"/>
          <w:u w:val="single"/>
        </w:rPr>
      </w:pPr>
      <w:r w:rsidRPr="00A8505D">
        <w:rPr>
          <w:b/>
          <w:bCs/>
          <w:iCs/>
          <w:color w:val="000000"/>
          <w:sz w:val="20"/>
          <w:szCs w:val="20"/>
          <w:u w:val="single"/>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1077619D"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EE88419" w14:textId="77777777" w:rsidR="009E60F5" w:rsidRDefault="009E60F5" w:rsidP="009E60F5">
      <w:pPr>
        <w:autoSpaceDE w:val="0"/>
        <w:autoSpaceDN w:val="0"/>
        <w:adjustRightInd w:val="0"/>
        <w:spacing w:after="0"/>
        <w:ind w:left="283" w:right="255" w:firstLine="566"/>
        <w:rPr>
          <w:bCs/>
          <w:iCs/>
          <w:color w:val="000000"/>
          <w:sz w:val="20"/>
          <w:szCs w:val="20"/>
        </w:rPr>
      </w:pPr>
    </w:p>
    <w:p w14:paraId="49209889"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4D238B39" w14:textId="77777777" w:rsidTr="006D39F5">
        <w:tc>
          <w:tcPr>
            <w:tcW w:w="10231" w:type="dxa"/>
            <w:tcBorders>
              <w:top w:val="nil"/>
              <w:left w:val="nil"/>
              <w:bottom w:val="single" w:sz="6" w:space="0" w:color="auto"/>
              <w:right w:val="nil"/>
            </w:tcBorders>
          </w:tcPr>
          <w:p w14:paraId="0288975D"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05C0B64A"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7A0EBA3"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37CCC92" w14:textId="77777777" w:rsidR="009E60F5" w:rsidRPr="002B4C37" w:rsidRDefault="009E60F5" w:rsidP="006D39F5">
            <w:pPr>
              <w:autoSpaceDE w:val="0"/>
              <w:autoSpaceDN w:val="0"/>
              <w:adjustRightInd w:val="0"/>
              <w:spacing w:after="0"/>
              <w:rPr>
                <w:b/>
                <w:bCs/>
                <w:i/>
                <w:iCs/>
                <w:color w:val="000000"/>
                <w:sz w:val="20"/>
                <w:szCs w:val="20"/>
              </w:rPr>
            </w:pPr>
          </w:p>
        </w:tc>
      </w:tr>
    </w:tbl>
    <w:p w14:paraId="4D1DDFAB" w14:textId="77777777" w:rsidR="009E60F5" w:rsidRPr="002B4C37" w:rsidRDefault="009E60F5" w:rsidP="009E60F5">
      <w:pPr>
        <w:autoSpaceDE w:val="0"/>
        <w:autoSpaceDN w:val="0"/>
        <w:adjustRightInd w:val="0"/>
        <w:spacing w:after="0"/>
        <w:rPr>
          <w:b/>
          <w:bCs/>
          <w:i/>
          <w:iCs/>
          <w:color w:val="000000"/>
          <w:sz w:val="20"/>
          <w:szCs w:val="20"/>
        </w:rPr>
      </w:pPr>
    </w:p>
    <w:p w14:paraId="0E1A7219" w14:textId="77777777" w:rsidR="009E60F5" w:rsidRPr="002B4C37" w:rsidRDefault="009E60F5" w:rsidP="009E60F5">
      <w:pPr>
        <w:autoSpaceDE w:val="0"/>
        <w:autoSpaceDN w:val="0"/>
        <w:adjustRightInd w:val="0"/>
        <w:spacing w:after="0"/>
        <w:rPr>
          <w:b/>
          <w:bCs/>
          <w:i/>
          <w:iCs/>
          <w:color w:val="000000"/>
          <w:sz w:val="20"/>
          <w:szCs w:val="20"/>
        </w:rPr>
      </w:pPr>
    </w:p>
    <w:p w14:paraId="2797EDCB"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964"/>
        <w:gridCol w:w="645"/>
        <w:gridCol w:w="3717"/>
      </w:tblGrid>
      <w:tr w:rsidR="009E60F5" w:rsidRPr="002B4C37" w14:paraId="42EE6777" w14:textId="77777777" w:rsidTr="006D39F5">
        <w:trPr>
          <w:trHeight w:val="610"/>
        </w:trPr>
        <w:tc>
          <w:tcPr>
            <w:tcW w:w="5964" w:type="dxa"/>
            <w:tcBorders>
              <w:top w:val="single" w:sz="6" w:space="0" w:color="auto"/>
              <w:left w:val="nil"/>
              <w:bottom w:val="nil"/>
              <w:right w:val="nil"/>
            </w:tcBorders>
          </w:tcPr>
          <w:p w14:paraId="0A8A4DE1"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645" w:type="dxa"/>
            <w:tcBorders>
              <w:top w:val="single" w:sz="6" w:space="0" w:color="auto"/>
              <w:left w:val="nil"/>
              <w:bottom w:val="nil"/>
              <w:right w:val="nil"/>
            </w:tcBorders>
          </w:tcPr>
          <w:p w14:paraId="76DA6F00"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717" w:type="dxa"/>
            <w:tcBorders>
              <w:top w:val="single" w:sz="6" w:space="0" w:color="auto"/>
              <w:left w:val="nil"/>
              <w:bottom w:val="nil"/>
              <w:right w:val="nil"/>
            </w:tcBorders>
          </w:tcPr>
          <w:p w14:paraId="34E15108"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2E529A9" w14:textId="77777777" w:rsidTr="006D39F5">
        <w:tblPrEx>
          <w:tblBorders>
            <w:top w:val="none" w:sz="0" w:space="0" w:color="auto"/>
            <w:bottom w:val="single" w:sz="6" w:space="0" w:color="000000"/>
          </w:tblBorders>
        </w:tblPrEx>
        <w:trPr>
          <w:trHeight w:val="718"/>
        </w:trPr>
        <w:tc>
          <w:tcPr>
            <w:tcW w:w="5964" w:type="dxa"/>
            <w:tcBorders>
              <w:top w:val="nil"/>
              <w:left w:val="nil"/>
              <w:bottom w:val="single" w:sz="6" w:space="0" w:color="auto"/>
              <w:right w:val="nil"/>
            </w:tcBorders>
          </w:tcPr>
          <w:p w14:paraId="4F04059D"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8583984"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645" w:type="dxa"/>
            <w:tcBorders>
              <w:top w:val="nil"/>
              <w:left w:val="nil"/>
              <w:bottom w:val="nil"/>
              <w:right w:val="nil"/>
            </w:tcBorders>
          </w:tcPr>
          <w:p w14:paraId="1BA362D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717" w:type="dxa"/>
            <w:tcBorders>
              <w:top w:val="nil"/>
              <w:left w:val="nil"/>
              <w:bottom w:val="single" w:sz="6" w:space="0" w:color="auto"/>
              <w:right w:val="nil"/>
            </w:tcBorders>
          </w:tcPr>
          <w:p w14:paraId="66144698"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8CF4AF0" w14:textId="77777777" w:rsidTr="006D39F5">
        <w:trPr>
          <w:trHeight w:val="324"/>
        </w:trPr>
        <w:tc>
          <w:tcPr>
            <w:tcW w:w="5964" w:type="dxa"/>
            <w:tcBorders>
              <w:top w:val="single" w:sz="6" w:space="0" w:color="auto"/>
              <w:left w:val="nil"/>
              <w:bottom w:val="nil"/>
              <w:right w:val="nil"/>
            </w:tcBorders>
          </w:tcPr>
          <w:p w14:paraId="1C7BF636"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645" w:type="dxa"/>
            <w:tcBorders>
              <w:top w:val="nil"/>
              <w:left w:val="nil"/>
              <w:bottom w:val="nil"/>
              <w:right w:val="nil"/>
            </w:tcBorders>
          </w:tcPr>
          <w:p w14:paraId="5AA149D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717" w:type="dxa"/>
            <w:tcBorders>
              <w:top w:val="single" w:sz="6" w:space="0" w:color="auto"/>
              <w:left w:val="nil"/>
              <w:bottom w:val="nil"/>
              <w:right w:val="nil"/>
            </w:tcBorders>
          </w:tcPr>
          <w:p w14:paraId="789A76DF"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237AB1D4" w14:textId="77777777" w:rsidR="009E60F5" w:rsidRPr="002B4C37" w:rsidRDefault="009E60F5" w:rsidP="009E60F5">
      <w:pPr>
        <w:autoSpaceDE w:val="0"/>
        <w:autoSpaceDN w:val="0"/>
        <w:adjustRightInd w:val="0"/>
        <w:spacing w:after="0"/>
        <w:rPr>
          <w:b/>
          <w:bCs/>
          <w:i/>
          <w:iCs/>
          <w:color w:val="000000"/>
          <w:sz w:val="20"/>
          <w:szCs w:val="20"/>
        </w:rPr>
      </w:pPr>
    </w:p>
    <w:p w14:paraId="3504E749" w14:textId="77777777" w:rsidR="009E60F5" w:rsidRDefault="009E60F5" w:rsidP="009E60F5">
      <w:pPr>
        <w:autoSpaceDE w:val="0"/>
        <w:autoSpaceDN w:val="0"/>
        <w:adjustRightInd w:val="0"/>
        <w:spacing w:after="0"/>
        <w:rPr>
          <w:b/>
          <w:bCs/>
          <w:i/>
          <w:iCs/>
          <w:color w:val="000000"/>
          <w:sz w:val="20"/>
          <w:szCs w:val="20"/>
        </w:rPr>
      </w:pPr>
    </w:p>
    <w:p w14:paraId="1829AA1F" w14:textId="77777777" w:rsidR="009E60F5" w:rsidRPr="002B4C37" w:rsidRDefault="009E60F5" w:rsidP="009E60F5">
      <w:pPr>
        <w:autoSpaceDE w:val="0"/>
        <w:autoSpaceDN w:val="0"/>
        <w:adjustRightInd w:val="0"/>
        <w:spacing w:after="0"/>
        <w:rPr>
          <w:b/>
          <w:bCs/>
          <w:i/>
          <w:iCs/>
          <w:color w:val="000000"/>
          <w:sz w:val="20"/>
          <w:szCs w:val="20"/>
        </w:rPr>
      </w:pPr>
    </w:p>
    <w:p w14:paraId="11702F7F"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7DAD283" w14:textId="77777777" w:rsidR="009E60F5" w:rsidRPr="002B4C37" w:rsidRDefault="009E60F5" w:rsidP="009E60F5">
      <w:pPr>
        <w:autoSpaceDE w:val="0"/>
        <w:autoSpaceDN w:val="0"/>
        <w:adjustRightInd w:val="0"/>
        <w:spacing w:after="0"/>
        <w:rPr>
          <w:b/>
          <w:bCs/>
          <w:i/>
          <w:iCs/>
          <w:color w:val="000000"/>
          <w:sz w:val="20"/>
          <w:szCs w:val="20"/>
        </w:rPr>
      </w:pPr>
    </w:p>
    <w:p w14:paraId="40CAA7FB" w14:textId="77777777" w:rsidR="009E60F5" w:rsidRDefault="009E60F5" w:rsidP="009E60F5">
      <w:pPr>
        <w:autoSpaceDE w:val="0"/>
        <w:autoSpaceDN w:val="0"/>
        <w:adjustRightInd w:val="0"/>
        <w:spacing w:after="0"/>
        <w:jc w:val="right"/>
        <w:rPr>
          <w:b/>
          <w:sz w:val="20"/>
          <w:szCs w:val="20"/>
        </w:rPr>
      </w:pPr>
    </w:p>
    <w:p w14:paraId="399B3175" w14:textId="77777777" w:rsidR="009E60F5" w:rsidRDefault="009E60F5" w:rsidP="009E60F5">
      <w:pPr>
        <w:autoSpaceDE w:val="0"/>
        <w:autoSpaceDN w:val="0"/>
        <w:adjustRightInd w:val="0"/>
        <w:spacing w:after="0"/>
        <w:jc w:val="right"/>
        <w:rPr>
          <w:b/>
          <w:sz w:val="20"/>
          <w:szCs w:val="20"/>
        </w:rPr>
      </w:pPr>
    </w:p>
    <w:p w14:paraId="11C53737" w14:textId="77777777" w:rsidR="009E60F5" w:rsidRDefault="009E60F5" w:rsidP="009E60F5">
      <w:pPr>
        <w:autoSpaceDE w:val="0"/>
        <w:autoSpaceDN w:val="0"/>
        <w:adjustRightInd w:val="0"/>
        <w:spacing w:after="0"/>
        <w:jc w:val="right"/>
        <w:rPr>
          <w:b/>
          <w:sz w:val="20"/>
          <w:szCs w:val="20"/>
        </w:rPr>
      </w:pPr>
    </w:p>
    <w:p w14:paraId="55E3E70F" w14:textId="77777777" w:rsidR="009E60F5" w:rsidRPr="005921BF"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w:t>
      </w:r>
    </w:p>
    <w:p w14:paraId="23241F7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4D81B95F"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754B34A" w14:textId="77777777" w:rsidR="009E60F5" w:rsidRDefault="009E60F5" w:rsidP="009E60F5">
      <w:pPr>
        <w:autoSpaceDE w:val="0"/>
        <w:autoSpaceDN w:val="0"/>
        <w:adjustRightInd w:val="0"/>
        <w:spacing w:after="0"/>
        <w:jc w:val="right"/>
        <w:rPr>
          <w:color w:val="000000"/>
          <w:sz w:val="22"/>
        </w:rPr>
      </w:pPr>
    </w:p>
    <w:p w14:paraId="576EDAA6" w14:textId="77777777" w:rsidR="009E60F5" w:rsidRDefault="009E60F5" w:rsidP="009E60F5">
      <w:pPr>
        <w:autoSpaceDE w:val="0"/>
        <w:autoSpaceDN w:val="0"/>
        <w:adjustRightInd w:val="0"/>
        <w:spacing w:after="0"/>
        <w:jc w:val="right"/>
        <w:rPr>
          <w:color w:val="000000"/>
          <w:sz w:val="22"/>
        </w:rPr>
      </w:pPr>
    </w:p>
    <w:p w14:paraId="52C6F80E" w14:textId="77777777" w:rsidR="009E60F5" w:rsidRPr="00DF74A7" w:rsidRDefault="009E60F5" w:rsidP="009E60F5">
      <w:pPr>
        <w:autoSpaceDE w:val="0"/>
        <w:autoSpaceDN w:val="0"/>
        <w:adjustRightInd w:val="0"/>
        <w:spacing w:after="0"/>
        <w:ind w:right="-28"/>
        <w:jc w:val="center"/>
        <w:rPr>
          <w:rFonts w:ascii="Arial" w:hAnsi="Arial" w:cs="Arial"/>
          <w:sz w:val="20"/>
          <w:szCs w:val="20"/>
        </w:rPr>
      </w:pPr>
      <w:r w:rsidRPr="00DF74A7">
        <w:rPr>
          <w:b/>
          <w:bCs/>
          <w:color w:val="000000"/>
          <w:sz w:val="20"/>
          <w:szCs w:val="20"/>
        </w:rPr>
        <w:t>Информированное добровольное согласие</w:t>
      </w:r>
    </w:p>
    <w:p w14:paraId="3627248D" w14:textId="77777777" w:rsidR="009E60F5" w:rsidRPr="004D709B" w:rsidRDefault="009E60F5" w:rsidP="009E60F5">
      <w:pPr>
        <w:autoSpaceDE w:val="0"/>
        <w:autoSpaceDN w:val="0"/>
        <w:adjustRightInd w:val="0"/>
        <w:spacing w:after="0"/>
        <w:ind w:right="-28"/>
        <w:jc w:val="center"/>
        <w:rPr>
          <w:b/>
          <w:bCs/>
          <w:color w:val="000000"/>
          <w:sz w:val="20"/>
          <w:szCs w:val="20"/>
        </w:rPr>
      </w:pPr>
      <w:r w:rsidRPr="00DF74A7">
        <w:rPr>
          <w:b/>
          <w:bCs/>
          <w:color w:val="000000"/>
          <w:sz w:val="20"/>
          <w:szCs w:val="20"/>
        </w:rPr>
        <w:t>при постановке на учет при многоплодной беременности</w:t>
      </w:r>
    </w:p>
    <w:p w14:paraId="16B20B8B"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7719090" w14:textId="77777777" w:rsidR="009E60F5" w:rsidRPr="002B4C37" w:rsidRDefault="009E60F5" w:rsidP="009E60F5">
      <w:pPr>
        <w:spacing w:after="0"/>
        <w:ind w:left="284" w:firstLine="283"/>
        <w:rPr>
          <w:rFonts w:eastAsia="Times New Roman"/>
          <w:bCs/>
          <w:color w:val="000000"/>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bCs/>
          <w:color w:val="000000"/>
          <w:sz w:val="20"/>
          <w:szCs w:val="20"/>
          <w:lang w:eastAsia="ru-RU"/>
        </w:rPr>
        <w:t>№</w:t>
      </w:r>
      <w:r w:rsidRPr="002B4C37">
        <w:rPr>
          <w:rFonts w:eastAsia="Times New Roman"/>
          <w:bCs/>
          <w:color w:val="000000"/>
          <w:sz w:val="20"/>
          <w:szCs w:val="20"/>
          <w:lang w:eastAsia="ru-RU"/>
        </w:rPr>
        <w:t xml:space="preserve"> 323-ФЗ «Об основах охраны здоровья граждан в Российской Федерации».</w:t>
      </w:r>
    </w:p>
    <w:p w14:paraId="6AC3BF93" w14:textId="77777777" w:rsidR="009E60F5" w:rsidRPr="002B4C37" w:rsidRDefault="009E60F5" w:rsidP="009E60F5">
      <w:pPr>
        <w:spacing w:after="0"/>
        <w:ind w:left="284" w:firstLine="283"/>
        <w:rPr>
          <w:rFonts w:eastAsia="Times New Roman"/>
          <w:b/>
          <w:bCs/>
          <w:color w:val="000000"/>
          <w:sz w:val="20"/>
          <w:szCs w:val="20"/>
          <w:lang w:eastAsia="ru-RU"/>
        </w:rPr>
      </w:pPr>
    </w:p>
    <w:p w14:paraId="72994D61"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lastRenderedPageBreak/>
        <w:t>Я, (Ф.И.О.)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w:t>
      </w:r>
    </w:p>
    <w:p w14:paraId="7E3A806A" w14:textId="77777777" w:rsidR="009E60F5" w:rsidRPr="00D7519B" w:rsidRDefault="009E60F5" w:rsidP="009E60F5">
      <w:pPr>
        <w:spacing w:after="0"/>
        <w:ind w:left="284"/>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_________</w:t>
      </w:r>
      <w:r w:rsidRPr="002B4C37">
        <w:rPr>
          <w:rFonts w:eastAsia="Times New Roman"/>
          <w:b/>
          <w:bCs/>
          <w:color w:val="000000"/>
          <w:sz w:val="20"/>
          <w:szCs w:val="20"/>
          <w:u w:val="single"/>
          <w:lang w:eastAsia="ru-RU"/>
        </w:rPr>
        <w:t>___________________________________________________________________________________________</w:t>
      </w:r>
      <w:r>
        <w:rPr>
          <w:rFonts w:eastAsia="Times New Roman"/>
          <w:b/>
          <w:bCs/>
          <w:color w:val="000000"/>
          <w:sz w:val="20"/>
          <w:szCs w:val="20"/>
          <w:u w:val="single"/>
          <w:lang w:eastAsia="ru-RU"/>
        </w:rPr>
        <w:t>_____________________________________________________</w:t>
      </w:r>
    </w:p>
    <w:p w14:paraId="255D5E37" w14:textId="77777777" w:rsidR="009E60F5" w:rsidRPr="002B4C37" w:rsidRDefault="009E60F5" w:rsidP="009E60F5">
      <w:pPr>
        <w:autoSpaceDE w:val="0"/>
        <w:autoSpaceDN w:val="0"/>
        <w:adjustRightInd w:val="0"/>
        <w:spacing w:after="0"/>
        <w:rPr>
          <w:b/>
          <w:bCs/>
          <w:i/>
          <w:iCs/>
          <w:color w:val="000000"/>
          <w:sz w:val="20"/>
          <w:szCs w:val="20"/>
        </w:rPr>
      </w:pPr>
    </w:p>
    <w:p w14:paraId="09F439A1" w14:textId="77777777" w:rsidR="009E60F5"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w:t>
      </w:r>
      <w:r w:rsidRPr="007408B6">
        <w:rPr>
          <w:b/>
          <w:color w:val="000000"/>
          <w:sz w:val="20"/>
          <w:szCs w:val="20"/>
        </w:rPr>
        <w:t>на постановку на учет при одноплодной беременности</w:t>
      </w:r>
      <w:r>
        <w:rPr>
          <w:color w:val="000000"/>
          <w:sz w:val="20"/>
          <w:szCs w:val="20"/>
        </w:rPr>
        <w:t xml:space="preserve"> срок - ________________________ недель, на момент постановки на учет,</w:t>
      </w:r>
      <w:r w:rsidRPr="002B4C37">
        <w:rPr>
          <w:color w:val="000000"/>
          <w:sz w:val="20"/>
          <w:szCs w:val="20"/>
        </w:rPr>
        <w:t xml:space="preserve"> </w:t>
      </w:r>
      <w:r w:rsidRPr="007408B6">
        <w:rPr>
          <w:b/>
          <w:color w:val="000000"/>
          <w:sz w:val="20"/>
          <w:szCs w:val="20"/>
        </w:rPr>
        <w:t>уведомлена о необходимости сдачи анализов, проведения иных медицинских манипуляций согласно списка указанного ниже</w:t>
      </w:r>
      <w:r>
        <w:rPr>
          <w:color w:val="000000"/>
          <w:sz w:val="20"/>
          <w:szCs w:val="20"/>
        </w:rPr>
        <w:t xml:space="preserve">, также даю свое согласие  на </w:t>
      </w:r>
      <w:r w:rsidRPr="002B4C37">
        <w:rPr>
          <w:color w:val="000000"/>
          <w:sz w:val="20"/>
          <w:szCs w:val="20"/>
        </w:rPr>
        <w:t xml:space="preserve">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w:t>
      </w:r>
      <w:r>
        <w:rPr>
          <w:color w:val="000000"/>
          <w:sz w:val="20"/>
          <w:szCs w:val="20"/>
        </w:rPr>
        <w:t>, в течение всего срока беременности, согласно следующего списка</w:t>
      </w:r>
      <w:r w:rsidRPr="002B4C37">
        <w:rPr>
          <w:color w:val="000000"/>
          <w:sz w:val="20"/>
          <w:szCs w:val="20"/>
        </w:rPr>
        <w:t>:</w:t>
      </w:r>
    </w:p>
    <w:p w14:paraId="79537A33" w14:textId="77777777" w:rsidR="009E60F5" w:rsidRPr="007408B6" w:rsidRDefault="009E60F5" w:rsidP="009E60F5">
      <w:pPr>
        <w:spacing w:after="0"/>
        <w:ind w:left="284"/>
        <w:rPr>
          <w:color w:val="000000"/>
          <w:sz w:val="20"/>
          <w:szCs w:val="20"/>
        </w:rPr>
      </w:pPr>
    </w:p>
    <w:p w14:paraId="1283F6E2" w14:textId="77777777" w:rsidR="009E60F5" w:rsidRPr="00D7519B" w:rsidRDefault="009E60F5" w:rsidP="009E60F5">
      <w:pPr>
        <w:spacing w:line="276" w:lineRule="auto"/>
        <w:ind w:left="360"/>
        <w:rPr>
          <w:b/>
          <w:sz w:val="20"/>
          <w:szCs w:val="20"/>
          <w:u w:val="single"/>
        </w:rPr>
      </w:pPr>
      <w:r>
        <w:rPr>
          <w:b/>
          <w:sz w:val="20"/>
          <w:szCs w:val="20"/>
          <w:u w:val="single"/>
        </w:rPr>
        <w:t xml:space="preserve">1. </w:t>
      </w:r>
      <w:r w:rsidRPr="00D7519B">
        <w:rPr>
          <w:b/>
          <w:sz w:val="20"/>
          <w:szCs w:val="20"/>
          <w:u w:val="single"/>
        </w:rPr>
        <w:t>Общеклиническое обследование при постановке на учет:</w:t>
      </w:r>
    </w:p>
    <w:p w14:paraId="6BA2F56B" w14:textId="77777777" w:rsidR="009E60F5" w:rsidRPr="007408B6" w:rsidRDefault="009E60F5" w:rsidP="009E60F5">
      <w:pPr>
        <w:pStyle w:val="a7"/>
        <w:numPr>
          <w:ilvl w:val="2"/>
          <w:numId w:val="25"/>
        </w:numPr>
        <w:spacing w:after="200" w:line="276" w:lineRule="auto"/>
        <w:rPr>
          <w:sz w:val="20"/>
          <w:szCs w:val="20"/>
        </w:rPr>
      </w:pPr>
      <w:r>
        <w:rPr>
          <w:sz w:val="20"/>
          <w:szCs w:val="20"/>
        </w:rPr>
        <w:t xml:space="preserve"> О</w:t>
      </w:r>
      <w:r w:rsidRPr="007408B6">
        <w:rPr>
          <w:sz w:val="20"/>
          <w:szCs w:val="20"/>
        </w:rPr>
        <w:t>бщий анализ крови</w:t>
      </w:r>
      <w:r>
        <w:rPr>
          <w:sz w:val="20"/>
          <w:szCs w:val="20"/>
        </w:rPr>
        <w:t>;</w:t>
      </w:r>
    </w:p>
    <w:p w14:paraId="65AE0859"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Общий анализ мочи</w:t>
      </w:r>
      <w:r>
        <w:rPr>
          <w:sz w:val="20"/>
          <w:szCs w:val="20"/>
        </w:rPr>
        <w:t>;</w:t>
      </w:r>
    </w:p>
    <w:p w14:paraId="60832F8C"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Группа крови, резус-фактор</w:t>
      </w:r>
      <w:r>
        <w:rPr>
          <w:sz w:val="20"/>
          <w:szCs w:val="20"/>
        </w:rPr>
        <w:t>;</w:t>
      </w:r>
    </w:p>
    <w:p w14:paraId="23C3F94F"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Биохимический анализ крови</w:t>
      </w:r>
      <w:r>
        <w:rPr>
          <w:sz w:val="20"/>
          <w:szCs w:val="20"/>
        </w:rPr>
        <w:t>;</w:t>
      </w:r>
    </w:p>
    <w:p w14:paraId="3040114F"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Гемостаз</w:t>
      </w:r>
      <w:r>
        <w:rPr>
          <w:sz w:val="20"/>
          <w:szCs w:val="20"/>
        </w:rPr>
        <w:t>;</w:t>
      </w:r>
    </w:p>
    <w:p w14:paraId="24E4D3BA"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Обследование на </w:t>
      </w:r>
      <w:r w:rsidRPr="007408B6">
        <w:rPr>
          <w:sz w:val="20"/>
          <w:szCs w:val="20"/>
          <w:lang w:val="en-US"/>
        </w:rPr>
        <w:t>TORCH</w:t>
      </w:r>
      <w:r w:rsidRPr="007408B6">
        <w:rPr>
          <w:sz w:val="20"/>
          <w:szCs w:val="20"/>
        </w:rPr>
        <w:t>-инфекции</w:t>
      </w:r>
      <w:r>
        <w:rPr>
          <w:sz w:val="20"/>
          <w:szCs w:val="20"/>
        </w:rPr>
        <w:t>;</w:t>
      </w:r>
    </w:p>
    <w:p w14:paraId="799B39BE"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Бактериологический посев мочи на флору</w:t>
      </w:r>
      <w:r>
        <w:rPr>
          <w:sz w:val="20"/>
          <w:szCs w:val="20"/>
        </w:rPr>
        <w:t>;</w:t>
      </w:r>
    </w:p>
    <w:p w14:paraId="5303308C"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АТ к ВИЧ</w:t>
      </w:r>
      <w:r>
        <w:rPr>
          <w:sz w:val="20"/>
          <w:szCs w:val="20"/>
        </w:rPr>
        <w:t>;</w:t>
      </w:r>
    </w:p>
    <w:p w14:paraId="3C6A54E2"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АТ к сифилису</w:t>
      </w:r>
      <w:r>
        <w:rPr>
          <w:sz w:val="20"/>
          <w:szCs w:val="20"/>
        </w:rPr>
        <w:t>;</w:t>
      </w:r>
    </w:p>
    <w:p w14:paraId="56473CC4"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Обследование на гепатит В и С</w:t>
      </w:r>
      <w:r>
        <w:rPr>
          <w:sz w:val="20"/>
          <w:szCs w:val="20"/>
        </w:rPr>
        <w:t>;</w:t>
      </w:r>
    </w:p>
    <w:p w14:paraId="05F2FCCE" w14:textId="77777777" w:rsidR="009E60F5" w:rsidRPr="007408B6" w:rsidRDefault="009E60F5" w:rsidP="009E60F5">
      <w:pPr>
        <w:pStyle w:val="a7"/>
        <w:numPr>
          <w:ilvl w:val="2"/>
          <w:numId w:val="25"/>
        </w:numPr>
        <w:spacing w:after="200" w:line="276" w:lineRule="auto"/>
        <w:rPr>
          <w:sz w:val="20"/>
          <w:szCs w:val="20"/>
        </w:rPr>
      </w:pPr>
      <w:proofErr w:type="spellStart"/>
      <w:r w:rsidRPr="007408B6">
        <w:rPr>
          <w:sz w:val="20"/>
          <w:szCs w:val="20"/>
        </w:rPr>
        <w:t>Аллоиммунные</w:t>
      </w:r>
      <w:proofErr w:type="spellEnd"/>
      <w:r w:rsidRPr="007408B6">
        <w:rPr>
          <w:sz w:val="20"/>
          <w:szCs w:val="20"/>
        </w:rPr>
        <w:t xml:space="preserve"> АТ (при отсутствии резус-фактора крови)</w:t>
      </w:r>
      <w:r>
        <w:rPr>
          <w:sz w:val="20"/>
          <w:szCs w:val="20"/>
        </w:rPr>
        <w:t>;</w:t>
      </w:r>
    </w:p>
    <w:p w14:paraId="55D916E5"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ТТГ, Т4 </w:t>
      </w:r>
      <w:proofErr w:type="spellStart"/>
      <w:r w:rsidRPr="007408B6">
        <w:rPr>
          <w:sz w:val="20"/>
          <w:szCs w:val="20"/>
        </w:rPr>
        <w:t>св</w:t>
      </w:r>
      <w:proofErr w:type="spellEnd"/>
      <w:r>
        <w:rPr>
          <w:sz w:val="20"/>
          <w:szCs w:val="20"/>
        </w:rPr>
        <w:t>;</w:t>
      </w:r>
    </w:p>
    <w:p w14:paraId="0450218B"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Мазок на флору</w:t>
      </w:r>
      <w:r>
        <w:rPr>
          <w:sz w:val="20"/>
          <w:szCs w:val="20"/>
        </w:rPr>
        <w:t>;</w:t>
      </w:r>
    </w:p>
    <w:p w14:paraId="11237684"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Мазок на </w:t>
      </w:r>
      <w:proofErr w:type="spellStart"/>
      <w:r w:rsidRPr="007408B6">
        <w:rPr>
          <w:sz w:val="20"/>
          <w:szCs w:val="20"/>
        </w:rPr>
        <w:t>онкоцитологию</w:t>
      </w:r>
      <w:proofErr w:type="spellEnd"/>
      <w:r>
        <w:rPr>
          <w:sz w:val="20"/>
          <w:szCs w:val="20"/>
        </w:rPr>
        <w:t>;</w:t>
      </w:r>
    </w:p>
    <w:p w14:paraId="18864F17"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ПЦР на ИППП</w:t>
      </w:r>
      <w:r>
        <w:rPr>
          <w:sz w:val="20"/>
          <w:szCs w:val="20"/>
        </w:rPr>
        <w:t>;</w:t>
      </w:r>
    </w:p>
    <w:p w14:paraId="7394F47A"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Бактериологический посев на флору из цервикального канала</w:t>
      </w:r>
      <w:r>
        <w:rPr>
          <w:sz w:val="20"/>
          <w:szCs w:val="20"/>
        </w:rPr>
        <w:t>;</w:t>
      </w:r>
    </w:p>
    <w:p w14:paraId="3473E555" w14:textId="77777777" w:rsidR="009E60F5" w:rsidRPr="007408B6" w:rsidRDefault="009E60F5" w:rsidP="009E60F5">
      <w:pPr>
        <w:pStyle w:val="a7"/>
        <w:numPr>
          <w:ilvl w:val="2"/>
          <w:numId w:val="25"/>
        </w:numPr>
        <w:spacing w:after="200" w:line="276" w:lineRule="auto"/>
        <w:rPr>
          <w:sz w:val="20"/>
          <w:szCs w:val="20"/>
        </w:rPr>
      </w:pPr>
      <w:r w:rsidRPr="007408B6">
        <w:rPr>
          <w:sz w:val="20"/>
          <w:szCs w:val="20"/>
        </w:rPr>
        <w:t xml:space="preserve">Бактериологический посев на </w:t>
      </w:r>
      <w:proofErr w:type="spellStart"/>
      <w:r w:rsidRPr="007408B6">
        <w:rPr>
          <w:sz w:val="20"/>
          <w:szCs w:val="20"/>
        </w:rPr>
        <w:t>трихомоны</w:t>
      </w:r>
      <w:proofErr w:type="spellEnd"/>
      <w:r>
        <w:rPr>
          <w:sz w:val="20"/>
          <w:szCs w:val="20"/>
        </w:rPr>
        <w:t>;</w:t>
      </w:r>
    </w:p>
    <w:p w14:paraId="5D31AED7" w14:textId="77777777" w:rsidR="009E60F5" w:rsidRPr="00D7519B" w:rsidRDefault="009E60F5" w:rsidP="009E60F5">
      <w:pPr>
        <w:spacing w:after="0"/>
        <w:ind w:left="357"/>
        <w:rPr>
          <w:sz w:val="20"/>
          <w:szCs w:val="20"/>
        </w:rPr>
      </w:pPr>
      <w:r>
        <w:rPr>
          <w:sz w:val="20"/>
          <w:szCs w:val="20"/>
        </w:rPr>
        <w:t xml:space="preserve">2. </w:t>
      </w:r>
      <w:r w:rsidRPr="00D7519B">
        <w:rPr>
          <w:sz w:val="20"/>
          <w:szCs w:val="20"/>
          <w:lang w:val="en-US"/>
        </w:rPr>
        <w:t>I</w:t>
      </w:r>
      <w:r w:rsidRPr="00D7519B">
        <w:rPr>
          <w:sz w:val="20"/>
          <w:szCs w:val="20"/>
        </w:rPr>
        <w:t xml:space="preserve"> УЗИ скрининг и б/х скрининг на риски хромосомной патологии в 11 недель 5 дней – 13 недель 6 дней;</w:t>
      </w:r>
    </w:p>
    <w:p w14:paraId="560D5A73" w14:textId="77777777" w:rsidR="009E60F5" w:rsidRPr="00D7519B" w:rsidRDefault="009E60F5" w:rsidP="009E60F5">
      <w:pPr>
        <w:spacing w:after="0"/>
        <w:ind w:left="357"/>
        <w:rPr>
          <w:sz w:val="20"/>
          <w:szCs w:val="20"/>
        </w:rPr>
      </w:pPr>
      <w:r>
        <w:rPr>
          <w:sz w:val="20"/>
          <w:szCs w:val="20"/>
        </w:rPr>
        <w:t xml:space="preserve">3. </w:t>
      </w:r>
      <w:proofErr w:type="spellStart"/>
      <w:r>
        <w:rPr>
          <w:sz w:val="20"/>
          <w:szCs w:val="20"/>
        </w:rPr>
        <w:t>фетометрия</w:t>
      </w:r>
      <w:proofErr w:type="spellEnd"/>
      <w:r w:rsidRPr="00D7519B">
        <w:rPr>
          <w:sz w:val="20"/>
          <w:szCs w:val="20"/>
        </w:rPr>
        <w:t xml:space="preserve"> в 16 недель;</w:t>
      </w:r>
    </w:p>
    <w:p w14:paraId="5953E0A4" w14:textId="77777777" w:rsidR="009E60F5" w:rsidRPr="00D7519B" w:rsidRDefault="009E60F5" w:rsidP="009E60F5">
      <w:pPr>
        <w:spacing w:after="0"/>
        <w:ind w:left="357"/>
        <w:rPr>
          <w:sz w:val="20"/>
          <w:szCs w:val="20"/>
        </w:rPr>
      </w:pPr>
      <w:r>
        <w:rPr>
          <w:sz w:val="20"/>
          <w:szCs w:val="20"/>
        </w:rPr>
        <w:t xml:space="preserve">4   </w:t>
      </w:r>
      <w:r w:rsidRPr="00D7519B">
        <w:rPr>
          <w:sz w:val="20"/>
          <w:szCs w:val="20"/>
        </w:rPr>
        <w:t>Общий анализ мочи в 15-16 недель;</w:t>
      </w:r>
    </w:p>
    <w:p w14:paraId="01DDDEE1" w14:textId="77777777" w:rsidR="009E60F5" w:rsidRPr="00D7519B" w:rsidRDefault="009E60F5" w:rsidP="009E60F5">
      <w:pPr>
        <w:spacing w:after="0"/>
        <w:ind w:left="357"/>
        <w:rPr>
          <w:sz w:val="20"/>
          <w:szCs w:val="20"/>
        </w:rPr>
      </w:pPr>
      <w:r>
        <w:rPr>
          <w:sz w:val="20"/>
          <w:szCs w:val="20"/>
        </w:rPr>
        <w:t xml:space="preserve">5. </w:t>
      </w:r>
      <w:r w:rsidRPr="00D7519B">
        <w:rPr>
          <w:sz w:val="20"/>
          <w:szCs w:val="20"/>
        </w:rPr>
        <w:t>Общий осмотр терапевта;</w:t>
      </w:r>
    </w:p>
    <w:p w14:paraId="37BC1569" w14:textId="77777777" w:rsidR="009E60F5" w:rsidRPr="00D7519B" w:rsidRDefault="009E60F5" w:rsidP="009E60F5">
      <w:pPr>
        <w:spacing w:after="0"/>
        <w:ind w:left="357"/>
        <w:rPr>
          <w:sz w:val="20"/>
          <w:szCs w:val="20"/>
        </w:rPr>
      </w:pPr>
      <w:r>
        <w:rPr>
          <w:sz w:val="20"/>
          <w:szCs w:val="20"/>
        </w:rPr>
        <w:t xml:space="preserve">6. </w:t>
      </w:r>
      <w:r w:rsidRPr="00D7519B">
        <w:rPr>
          <w:sz w:val="20"/>
          <w:szCs w:val="20"/>
        </w:rPr>
        <w:t>Общий осмотр окулиста;</w:t>
      </w:r>
    </w:p>
    <w:p w14:paraId="458E356A" w14:textId="77777777" w:rsidR="009E60F5" w:rsidRPr="00D7519B" w:rsidRDefault="009E60F5" w:rsidP="009E60F5">
      <w:pPr>
        <w:spacing w:after="0"/>
        <w:ind w:left="357"/>
        <w:rPr>
          <w:sz w:val="20"/>
          <w:szCs w:val="20"/>
        </w:rPr>
      </w:pPr>
      <w:r>
        <w:rPr>
          <w:sz w:val="20"/>
          <w:szCs w:val="20"/>
        </w:rPr>
        <w:t>7. ЭК</w:t>
      </w:r>
      <w:r w:rsidRPr="00D7519B">
        <w:rPr>
          <w:sz w:val="20"/>
          <w:szCs w:val="20"/>
        </w:rPr>
        <w:t>Г;</w:t>
      </w:r>
    </w:p>
    <w:p w14:paraId="7BA3ECEF" w14:textId="77777777" w:rsidR="009E60F5" w:rsidRPr="00D7519B" w:rsidRDefault="009E60F5" w:rsidP="009E60F5">
      <w:pPr>
        <w:spacing w:after="0"/>
        <w:ind w:left="357"/>
        <w:rPr>
          <w:b/>
          <w:sz w:val="20"/>
          <w:szCs w:val="20"/>
          <w:u w:val="single"/>
        </w:rPr>
      </w:pPr>
      <w:r>
        <w:rPr>
          <w:b/>
          <w:sz w:val="20"/>
          <w:szCs w:val="20"/>
          <w:u w:val="single"/>
        </w:rPr>
        <w:t xml:space="preserve">8. </w:t>
      </w:r>
      <w:r w:rsidRPr="00D7519B">
        <w:rPr>
          <w:b/>
          <w:sz w:val="20"/>
          <w:szCs w:val="20"/>
          <w:u w:val="single"/>
        </w:rPr>
        <w:t>Обследование в 20 недель:</w:t>
      </w:r>
    </w:p>
    <w:p w14:paraId="5AC58D53"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Общий анализ крови</w:t>
      </w:r>
      <w:r>
        <w:rPr>
          <w:sz w:val="20"/>
          <w:szCs w:val="20"/>
        </w:rPr>
        <w:t>;</w:t>
      </w:r>
    </w:p>
    <w:p w14:paraId="67CB96C5"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Общий анализ мочи</w:t>
      </w:r>
      <w:r>
        <w:rPr>
          <w:sz w:val="20"/>
          <w:szCs w:val="20"/>
        </w:rPr>
        <w:t>;</w:t>
      </w:r>
    </w:p>
    <w:p w14:paraId="0863F9CF" w14:textId="77777777" w:rsidR="009E60F5" w:rsidRDefault="009E60F5" w:rsidP="009E60F5">
      <w:pPr>
        <w:pStyle w:val="a7"/>
        <w:numPr>
          <w:ilvl w:val="2"/>
          <w:numId w:val="26"/>
        </w:numPr>
        <w:spacing w:after="200" w:line="276" w:lineRule="auto"/>
        <w:rPr>
          <w:sz w:val="20"/>
          <w:szCs w:val="20"/>
        </w:rPr>
      </w:pPr>
      <w:r w:rsidRPr="007408B6">
        <w:rPr>
          <w:sz w:val="20"/>
          <w:szCs w:val="20"/>
        </w:rPr>
        <w:t>Биохимический анализ крови</w:t>
      </w:r>
      <w:r>
        <w:rPr>
          <w:sz w:val="20"/>
          <w:szCs w:val="20"/>
        </w:rPr>
        <w:t>;</w:t>
      </w:r>
    </w:p>
    <w:p w14:paraId="7E731F6F" w14:textId="77777777" w:rsidR="009E60F5" w:rsidRPr="007408B6" w:rsidRDefault="009E60F5" w:rsidP="009E60F5">
      <w:pPr>
        <w:pStyle w:val="a7"/>
        <w:numPr>
          <w:ilvl w:val="2"/>
          <w:numId w:val="26"/>
        </w:numPr>
        <w:spacing w:after="200" w:line="276" w:lineRule="auto"/>
        <w:rPr>
          <w:sz w:val="20"/>
          <w:szCs w:val="20"/>
        </w:rPr>
      </w:pPr>
      <w:r w:rsidRPr="007408B6">
        <w:rPr>
          <w:sz w:val="20"/>
          <w:szCs w:val="20"/>
        </w:rPr>
        <w:t>Гемостаз</w:t>
      </w:r>
      <w:r>
        <w:rPr>
          <w:sz w:val="20"/>
          <w:szCs w:val="20"/>
        </w:rPr>
        <w:t>;</w:t>
      </w:r>
    </w:p>
    <w:p w14:paraId="2189F018" w14:textId="77777777" w:rsidR="009E60F5" w:rsidRPr="007408B6" w:rsidRDefault="009E60F5" w:rsidP="009E60F5">
      <w:pPr>
        <w:pStyle w:val="a7"/>
        <w:numPr>
          <w:ilvl w:val="2"/>
          <w:numId w:val="26"/>
        </w:numPr>
        <w:spacing w:after="200" w:line="276" w:lineRule="auto"/>
        <w:rPr>
          <w:sz w:val="20"/>
          <w:szCs w:val="20"/>
        </w:rPr>
      </w:pPr>
      <w:r w:rsidRPr="007408B6">
        <w:rPr>
          <w:sz w:val="20"/>
          <w:szCs w:val="20"/>
          <w:lang w:val="en-US"/>
        </w:rPr>
        <w:t>Ig</w:t>
      </w:r>
      <w:r w:rsidRPr="007408B6">
        <w:rPr>
          <w:sz w:val="20"/>
          <w:szCs w:val="20"/>
        </w:rPr>
        <w:t xml:space="preserve"> </w:t>
      </w:r>
      <w:r w:rsidRPr="007408B6">
        <w:rPr>
          <w:sz w:val="20"/>
          <w:szCs w:val="20"/>
          <w:lang w:val="en-US"/>
        </w:rPr>
        <w:t>M</w:t>
      </w:r>
      <w:r w:rsidRPr="007408B6">
        <w:rPr>
          <w:sz w:val="20"/>
          <w:szCs w:val="20"/>
        </w:rPr>
        <w:t xml:space="preserve"> к ЦМВ, ВПГ, ТОХО</w:t>
      </w:r>
      <w:r>
        <w:rPr>
          <w:sz w:val="20"/>
          <w:szCs w:val="20"/>
        </w:rPr>
        <w:t>;</w:t>
      </w:r>
    </w:p>
    <w:p w14:paraId="43CC8B7B" w14:textId="77777777" w:rsidR="009E60F5" w:rsidRPr="00D7519B" w:rsidRDefault="009E60F5" w:rsidP="009E60F5">
      <w:pPr>
        <w:spacing w:line="276" w:lineRule="auto"/>
        <w:ind w:left="360"/>
        <w:rPr>
          <w:sz w:val="20"/>
          <w:szCs w:val="20"/>
        </w:rPr>
      </w:pPr>
      <w:r>
        <w:rPr>
          <w:sz w:val="20"/>
          <w:szCs w:val="20"/>
        </w:rPr>
        <w:t xml:space="preserve">9. </w:t>
      </w:r>
      <w:r w:rsidRPr="00D7519B">
        <w:rPr>
          <w:sz w:val="20"/>
          <w:szCs w:val="20"/>
          <w:lang w:val="en-US"/>
        </w:rPr>
        <w:t>II</w:t>
      </w:r>
      <w:r w:rsidRPr="00D7519B">
        <w:rPr>
          <w:sz w:val="20"/>
          <w:szCs w:val="20"/>
        </w:rPr>
        <w:t xml:space="preserve"> УЗИ скрининг в 20-21 неделю;</w:t>
      </w:r>
    </w:p>
    <w:p w14:paraId="190FC175" w14:textId="77777777" w:rsidR="009E60F5" w:rsidRPr="00D7519B" w:rsidRDefault="009E60F5" w:rsidP="009E60F5">
      <w:pPr>
        <w:spacing w:after="0"/>
        <w:ind w:left="360"/>
        <w:rPr>
          <w:sz w:val="20"/>
          <w:szCs w:val="20"/>
        </w:rPr>
      </w:pPr>
      <w:r>
        <w:rPr>
          <w:sz w:val="20"/>
          <w:szCs w:val="20"/>
        </w:rPr>
        <w:t xml:space="preserve">10. </w:t>
      </w:r>
      <w:proofErr w:type="spellStart"/>
      <w:r w:rsidRPr="00D7519B">
        <w:rPr>
          <w:sz w:val="20"/>
          <w:szCs w:val="20"/>
        </w:rPr>
        <w:t>Допплерометрия</w:t>
      </w:r>
      <w:proofErr w:type="spellEnd"/>
      <w:r w:rsidRPr="00D7519B">
        <w:rPr>
          <w:sz w:val="20"/>
          <w:szCs w:val="20"/>
        </w:rPr>
        <w:t xml:space="preserve"> и ЭХО-КС плода в 26-27 недель;</w:t>
      </w:r>
    </w:p>
    <w:p w14:paraId="0C7D5BD5" w14:textId="77777777" w:rsidR="009E60F5" w:rsidRPr="00D7519B" w:rsidRDefault="009E60F5" w:rsidP="009E60F5">
      <w:pPr>
        <w:spacing w:after="0"/>
        <w:ind w:left="360"/>
        <w:rPr>
          <w:sz w:val="20"/>
          <w:szCs w:val="20"/>
        </w:rPr>
      </w:pPr>
      <w:r>
        <w:rPr>
          <w:sz w:val="20"/>
          <w:szCs w:val="20"/>
        </w:rPr>
        <w:t xml:space="preserve">11. </w:t>
      </w:r>
      <w:r w:rsidRPr="00D7519B">
        <w:rPr>
          <w:sz w:val="20"/>
          <w:szCs w:val="20"/>
        </w:rPr>
        <w:t>Общий анализ мочи в 25-26 недель;</w:t>
      </w:r>
    </w:p>
    <w:p w14:paraId="4038A1F1" w14:textId="77777777" w:rsidR="009E60F5" w:rsidRPr="00D7519B" w:rsidRDefault="009E60F5" w:rsidP="009E60F5">
      <w:pPr>
        <w:spacing w:after="0"/>
        <w:ind w:left="360"/>
        <w:rPr>
          <w:b/>
          <w:sz w:val="20"/>
          <w:szCs w:val="20"/>
          <w:u w:val="single"/>
        </w:rPr>
      </w:pPr>
      <w:r>
        <w:rPr>
          <w:b/>
          <w:sz w:val="20"/>
          <w:szCs w:val="20"/>
          <w:u w:val="single"/>
        </w:rPr>
        <w:t xml:space="preserve">12. </w:t>
      </w:r>
      <w:r w:rsidRPr="00D7519B">
        <w:rPr>
          <w:b/>
          <w:sz w:val="20"/>
          <w:szCs w:val="20"/>
          <w:u w:val="single"/>
        </w:rPr>
        <w:t>О</w:t>
      </w:r>
      <w:r>
        <w:rPr>
          <w:b/>
          <w:sz w:val="20"/>
          <w:szCs w:val="20"/>
          <w:u w:val="single"/>
        </w:rPr>
        <w:t>бщеклиническое обследование в 28</w:t>
      </w:r>
      <w:r w:rsidRPr="00D7519B">
        <w:rPr>
          <w:b/>
          <w:sz w:val="20"/>
          <w:szCs w:val="20"/>
          <w:u w:val="single"/>
        </w:rPr>
        <w:t xml:space="preserve"> недель:</w:t>
      </w:r>
    </w:p>
    <w:p w14:paraId="57A970CB"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lastRenderedPageBreak/>
        <w:t>общий анализ крови</w:t>
      </w:r>
      <w:r>
        <w:rPr>
          <w:sz w:val="20"/>
          <w:szCs w:val="20"/>
        </w:rPr>
        <w:t>;</w:t>
      </w:r>
    </w:p>
    <w:p w14:paraId="1A58F836"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Общий анализ мочи</w:t>
      </w:r>
      <w:r>
        <w:rPr>
          <w:sz w:val="20"/>
          <w:szCs w:val="20"/>
        </w:rPr>
        <w:t>;</w:t>
      </w:r>
    </w:p>
    <w:p w14:paraId="6236E8A3"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Биохимический анализ крови</w:t>
      </w:r>
      <w:r>
        <w:rPr>
          <w:sz w:val="20"/>
          <w:szCs w:val="20"/>
        </w:rPr>
        <w:t>;</w:t>
      </w:r>
    </w:p>
    <w:p w14:paraId="6F8797D1"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Гемостаз</w:t>
      </w:r>
      <w:r>
        <w:rPr>
          <w:sz w:val="20"/>
          <w:szCs w:val="20"/>
        </w:rPr>
        <w:t>;</w:t>
      </w:r>
    </w:p>
    <w:p w14:paraId="3FD82EA1"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АТ к ВИЧ</w:t>
      </w:r>
      <w:r>
        <w:rPr>
          <w:sz w:val="20"/>
          <w:szCs w:val="20"/>
        </w:rPr>
        <w:t>;</w:t>
      </w:r>
    </w:p>
    <w:p w14:paraId="63819A26"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АТ к сифилису</w:t>
      </w:r>
      <w:r>
        <w:rPr>
          <w:sz w:val="20"/>
          <w:szCs w:val="20"/>
        </w:rPr>
        <w:t>;</w:t>
      </w:r>
    </w:p>
    <w:p w14:paraId="7E037E77" w14:textId="77777777" w:rsidR="009E60F5" w:rsidRPr="007408B6" w:rsidRDefault="009E60F5" w:rsidP="009E60F5">
      <w:pPr>
        <w:pStyle w:val="a7"/>
        <w:numPr>
          <w:ilvl w:val="2"/>
          <w:numId w:val="27"/>
        </w:numPr>
        <w:spacing w:after="0" w:line="240" w:lineRule="auto"/>
        <w:rPr>
          <w:sz w:val="20"/>
          <w:szCs w:val="20"/>
        </w:rPr>
      </w:pPr>
      <w:r w:rsidRPr="007408B6">
        <w:rPr>
          <w:sz w:val="20"/>
          <w:szCs w:val="20"/>
        </w:rPr>
        <w:t>Обследование на гепатит В и С</w:t>
      </w:r>
      <w:r>
        <w:rPr>
          <w:sz w:val="20"/>
          <w:szCs w:val="20"/>
        </w:rPr>
        <w:t>;</w:t>
      </w:r>
    </w:p>
    <w:p w14:paraId="67179330" w14:textId="77777777" w:rsidR="009E60F5" w:rsidRPr="007408B6" w:rsidRDefault="009E60F5" w:rsidP="009E60F5">
      <w:pPr>
        <w:pStyle w:val="a7"/>
        <w:numPr>
          <w:ilvl w:val="2"/>
          <w:numId w:val="27"/>
        </w:numPr>
        <w:spacing w:after="0" w:line="240" w:lineRule="auto"/>
        <w:rPr>
          <w:sz w:val="20"/>
          <w:szCs w:val="20"/>
        </w:rPr>
      </w:pPr>
      <w:proofErr w:type="spellStart"/>
      <w:r w:rsidRPr="007408B6">
        <w:rPr>
          <w:sz w:val="20"/>
          <w:szCs w:val="20"/>
        </w:rPr>
        <w:t>Аллоиммунные</w:t>
      </w:r>
      <w:proofErr w:type="spellEnd"/>
      <w:r w:rsidRPr="007408B6">
        <w:rPr>
          <w:sz w:val="20"/>
          <w:szCs w:val="20"/>
        </w:rPr>
        <w:t xml:space="preserve"> АТ (при отсутствии резус-фактора крови)</w:t>
      </w:r>
      <w:r>
        <w:rPr>
          <w:sz w:val="20"/>
          <w:szCs w:val="20"/>
        </w:rPr>
        <w:t>;</w:t>
      </w:r>
    </w:p>
    <w:p w14:paraId="0E76914D" w14:textId="77777777" w:rsidR="009E60F5" w:rsidRPr="00D7519B" w:rsidRDefault="009E60F5" w:rsidP="009E60F5">
      <w:pPr>
        <w:spacing w:after="0"/>
        <w:ind w:left="360"/>
        <w:rPr>
          <w:sz w:val="20"/>
          <w:szCs w:val="20"/>
        </w:rPr>
      </w:pPr>
      <w:r>
        <w:rPr>
          <w:sz w:val="20"/>
          <w:szCs w:val="20"/>
        </w:rPr>
        <w:t xml:space="preserve">13. </w:t>
      </w:r>
      <w:r w:rsidRPr="00D7519B">
        <w:rPr>
          <w:sz w:val="20"/>
          <w:szCs w:val="20"/>
        </w:rPr>
        <w:t xml:space="preserve">УЗИ плода в </w:t>
      </w:r>
      <w:r w:rsidRPr="00D7519B">
        <w:rPr>
          <w:sz w:val="20"/>
          <w:szCs w:val="20"/>
          <w:lang w:val="en-US"/>
        </w:rPr>
        <w:t>III</w:t>
      </w:r>
      <w:r w:rsidRPr="00D7519B">
        <w:rPr>
          <w:sz w:val="20"/>
          <w:szCs w:val="20"/>
        </w:rPr>
        <w:t xml:space="preserve"> триместре в 32-34 недели с </w:t>
      </w:r>
      <w:proofErr w:type="spellStart"/>
      <w:r w:rsidRPr="00D7519B">
        <w:rPr>
          <w:sz w:val="20"/>
          <w:szCs w:val="20"/>
        </w:rPr>
        <w:t>допплерометрией</w:t>
      </w:r>
      <w:proofErr w:type="spellEnd"/>
      <w:r w:rsidRPr="00D7519B">
        <w:rPr>
          <w:sz w:val="20"/>
          <w:szCs w:val="20"/>
        </w:rPr>
        <w:t>;</w:t>
      </w:r>
    </w:p>
    <w:p w14:paraId="75B0E9EC" w14:textId="77777777" w:rsidR="009E60F5" w:rsidRPr="00D7519B" w:rsidRDefault="009E60F5" w:rsidP="009E60F5">
      <w:pPr>
        <w:spacing w:after="0"/>
        <w:ind w:left="360"/>
        <w:rPr>
          <w:sz w:val="20"/>
          <w:szCs w:val="20"/>
        </w:rPr>
      </w:pPr>
      <w:r>
        <w:rPr>
          <w:sz w:val="20"/>
          <w:szCs w:val="20"/>
        </w:rPr>
        <w:t xml:space="preserve">14. </w:t>
      </w:r>
      <w:r w:rsidRPr="00D7519B">
        <w:rPr>
          <w:sz w:val="20"/>
          <w:szCs w:val="20"/>
        </w:rPr>
        <w:t>КТГ плода с 34 недель каждые 10-14 дней;</w:t>
      </w:r>
    </w:p>
    <w:p w14:paraId="1F0AF05B" w14:textId="77777777" w:rsidR="009E60F5" w:rsidRPr="00D7519B" w:rsidRDefault="009E60F5" w:rsidP="009E60F5">
      <w:pPr>
        <w:spacing w:after="0"/>
        <w:ind w:left="360"/>
        <w:rPr>
          <w:sz w:val="20"/>
          <w:szCs w:val="20"/>
        </w:rPr>
      </w:pPr>
      <w:r>
        <w:rPr>
          <w:sz w:val="20"/>
          <w:szCs w:val="20"/>
        </w:rPr>
        <w:t xml:space="preserve">15. </w:t>
      </w:r>
      <w:proofErr w:type="spellStart"/>
      <w:r w:rsidRPr="00D7519B">
        <w:rPr>
          <w:sz w:val="20"/>
          <w:szCs w:val="20"/>
        </w:rPr>
        <w:t>Фетометрия</w:t>
      </w:r>
      <w:proofErr w:type="spellEnd"/>
      <w:r w:rsidRPr="00D7519B">
        <w:rPr>
          <w:sz w:val="20"/>
          <w:szCs w:val="20"/>
        </w:rPr>
        <w:t xml:space="preserve"> в 36-37 недель;</w:t>
      </w:r>
    </w:p>
    <w:p w14:paraId="01B3A303" w14:textId="77777777" w:rsidR="009E60F5" w:rsidRPr="00D7519B" w:rsidRDefault="009E60F5" w:rsidP="009E60F5">
      <w:pPr>
        <w:spacing w:after="0"/>
        <w:ind w:left="360"/>
        <w:rPr>
          <w:sz w:val="20"/>
          <w:szCs w:val="20"/>
        </w:rPr>
      </w:pPr>
      <w:r>
        <w:rPr>
          <w:sz w:val="20"/>
          <w:szCs w:val="20"/>
        </w:rPr>
        <w:t>16. О</w:t>
      </w:r>
      <w:r w:rsidRPr="00D7519B">
        <w:rPr>
          <w:sz w:val="20"/>
          <w:szCs w:val="20"/>
        </w:rPr>
        <w:t>смотр терапевта</w:t>
      </w:r>
    </w:p>
    <w:p w14:paraId="6381564C" w14:textId="77777777" w:rsidR="009E60F5" w:rsidRPr="00D7519B" w:rsidRDefault="009E60F5" w:rsidP="009E60F5">
      <w:pPr>
        <w:spacing w:after="0"/>
        <w:ind w:left="360"/>
        <w:rPr>
          <w:b/>
          <w:sz w:val="20"/>
          <w:szCs w:val="20"/>
          <w:u w:val="single"/>
        </w:rPr>
      </w:pPr>
      <w:r>
        <w:rPr>
          <w:b/>
          <w:sz w:val="20"/>
          <w:szCs w:val="20"/>
          <w:u w:val="single"/>
        </w:rPr>
        <w:t xml:space="preserve">17. </w:t>
      </w:r>
      <w:r w:rsidRPr="00D7519B">
        <w:rPr>
          <w:b/>
          <w:sz w:val="20"/>
          <w:szCs w:val="20"/>
          <w:u w:val="single"/>
        </w:rPr>
        <w:t>Обследование в 36 недель:</w:t>
      </w:r>
    </w:p>
    <w:p w14:paraId="73D881E4"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Общий анализ мочи</w:t>
      </w:r>
      <w:r>
        <w:rPr>
          <w:sz w:val="20"/>
          <w:szCs w:val="20"/>
        </w:rPr>
        <w:t>;</w:t>
      </w:r>
    </w:p>
    <w:p w14:paraId="53FC0854"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АТ к ВИЧ</w:t>
      </w:r>
      <w:r>
        <w:rPr>
          <w:sz w:val="20"/>
          <w:szCs w:val="20"/>
        </w:rPr>
        <w:t>;</w:t>
      </w:r>
    </w:p>
    <w:p w14:paraId="06D86C24"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АТ к сифилису</w:t>
      </w:r>
      <w:r>
        <w:rPr>
          <w:sz w:val="20"/>
          <w:szCs w:val="20"/>
        </w:rPr>
        <w:t>;</w:t>
      </w:r>
    </w:p>
    <w:p w14:paraId="37B94A97"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Мазок на флору</w:t>
      </w:r>
      <w:r>
        <w:rPr>
          <w:sz w:val="20"/>
          <w:szCs w:val="20"/>
        </w:rPr>
        <w:t>;</w:t>
      </w:r>
    </w:p>
    <w:p w14:paraId="5A6F4E75" w14:textId="77777777" w:rsidR="009E60F5" w:rsidRPr="007408B6" w:rsidRDefault="009E60F5" w:rsidP="009E60F5">
      <w:pPr>
        <w:pStyle w:val="a7"/>
        <w:numPr>
          <w:ilvl w:val="2"/>
          <w:numId w:val="28"/>
        </w:numPr>
        <w:spacing w:after="200" w:line="276" w:lineRule="auto"/>
        <w:rPr>
          <w:sz w:val="20"/>
          <w:szCs w:val="20"/>
        </w:rPr>
      </w:pPr>
      <w:r w:rsidRPr="007408B6">
        <w:rPr>
          <w:sz w:val="20"/>
          <w:szCs w:val="20"/>
        </w:rPr>
        <w:t>Бактериологический посев на флору из цервикального канала</w:t>
      </w:r>
      <w:r>
        <w:rPr>
          <w:sz w:val="20"/>
          <w:szCs w:val="20"/>
        </w:rPr>
        <w:t>;</w:t>
      </w:r>
    </w:p>
    <w:p w14:paraId="7B21C2E8"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93F2768" w14:textId="77777777" w:rsidR="009E60F5" w:rsidRPr="002B4C37" w:rsidRDefault="009E60F5" w:rsidP="009E60F5">
      <w:pPr>
        <w:autoSpaceDE w:val="0"/>
        <w:autoSpaceDN w:val="0"/>
        <w:adjustRightInd w:val="0"/>
        <w:spacing w:after="0"/>
        <w:rPr>
          <w:b/>
          <w:bCs/>
          <w:i/>
          <w:iCs/>
          <w:color w:val="000000"/>
          <w:sz w:val="20"/>
          <w:szCs w:val="20"/>
        </w:rPr>
      </w:pPr>
    </w:p>
    <w:p w14:paraId="66D794A0" w14:textId="77777777" w:rsidR="009E60F5" w:rsidRPr="00A8505D" w:rsidRDefault="009E60F5" w:rsidP="009E60F5">
      <w:pPr>
        <w:tabs>
          <w:tab w:val="left" w:pos="1196"/>
        </w:tabs>
        <w:autoSpaceDE w:val="0"/>
        <w:autoSpaceDN w:val="0"/>
        <w:adjustRightInd w:val="0"/>
        <w:spacing w:after="0"/>
        <w:ind w:left="283" w:right="249" w:firstLine="566"/>
        <w:rPr>
          <w:bCs/>
          <w:iCs/>
          <w:color w:val="000000"/>
          <w:sz w:val="20"/>
          <w:szCs w:val="20"/>
        </w:rPr>
      </w:pPr>
      <w:r w:rsidRPr="002B4C37">
        <w:rPr>
          <w:bCs/>
          <w:iCs/>
          <w:color w:val="000000"/>
          <w:sz w:val="20"/>
          <w:szCs w:val="20"/>
        </w:rPr>
        <w:t>-</w:t>
      </w:r>
      <w:r w:rsidRPr="002B4C37">
        <w:rPr>
          <w:bCs/>
          <w:iCs/>
          <w:color w:val="000000"/>
          <w:sz w:val="20"/>
          <w:szCs w:val="20"/>
        </w:rPr>
        <w:tab/>
        <w:t>це</w:t>
      </w:r>
      <w:r>
        <w:rPr>
          <w:bCs/>
          <w:iCs/>
          <w:color w:val="000000"/>
          <w:sz w:val="20"/>
          <w:szCs w:val="20"/>
        </w:rPr>
        <w:t>ль проведения вышеуказанных медицинских манипуляций</w:t>
      </w:r>
      <w:r w:rsidRPr="002B4C37">
        <w:rPr>
          <w:bCs/>
          <w:iCs/>
          <w:color w:val="000000"/>
          <w:sz w:val="20"/>
          <w:szCs w:val="20"/>
        </w:rPr>
        <w:t xml:space="preserve"> </w:t>
      </w:r>
      <w:r>
        <w:rPr>
          <w:bCs/>
          <w:iCs/>
          <w:color w:val="000000"/>
          <w:sz w:val="20"/>
          <w:szCs w:val="20"/>
        </w:rPr>
        <w:t>- мониторинг состояния здоровья пациента и плода на протяжении всего срока беременности, своевременное предотвращение нежелательных изменений состояния здоровья пациента и плода на протяжении всего срока беременности.</w:t>
      </w:r>
    </w:p>
    <w:p w14:paraId="776DA1C7" w14:textId="77777777" w:rsidR="009E60F5" w:rsidRPr="002B4C37" w:rsidRDefault="009E60F5" w:rsidP="009E60F5">
      <w:pPr>
        <w:autoSpaceDE w:val="0"/>
        <w:autoSpaceDN w:val="0"/>
        <w:adjustRightInd w:val="0"/>
        <w:spacing w:after="0"/>
        <w:ind w:left="283" w:right="249"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3E43F76" w14:textId="77777777" w:rsidR="009E60F5" w:rsidRPr="00A8505D" w:rsidRDefault="009E60F5" w:rsidP="009E60F5">
      <w:pPr>
        <w:autoSpaceDE w:val="0"/>
        <w:autoSpaceDN w:val="0"/>
        <w:adjustRightInd w:val="0"/>
        <w:spacing w:after="0"/>
        <w:ind w:left="283" w:right="255" w:firstLine="566"/>
        <w:rPr>
          <w:b/>
          <w:bCs/>
          <w:iCs/>
          <w:color w:val="000000"/>
          <w:sz w:val="20"/>
          <w:szCs w:val="20"/>
          <w:u w:val="single"/>
        </w:rPr>
      </w:pPr>
      <w:r w:rsidRPr="00A8505D">
        <w:rPr>
          <w:b/>
          <w:bCs/>
          <w:iCs/>
          <w:color w:val="000000"/>
          <w:sz w:val="20"/>
          <w:szCs w:val="20"/>
          <w:u w:val="single"/>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6636890"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EAF15DB" w14:textId="77777777" w:rsidR="009E60F5" w:rsidRDefault="009E60F5" w:rsidP="009E60F5">
      <w:pPr>
        <w:autoSpaceDE w:val="0"/>
        <w:autoSpaceDN w:val="0"/>
        <w:adjustRightInd w:val="0"/>
        <w:spacing w:after="0"/>
        <w:ind w:left="283" w:right="255" w:firstLine="566"/>
        <w:rPr>
          <w:bCs/>
          <w:iCs/>
          <w:color w:val="000000"/>
          <w:sz w:val="20"/>
          <w:szCs w:val="20"/>
        </w:rPr>
      </w:pPr>
    </w:p>
    <w:p w14:paraId="2DE65F95"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074"/>
      </w:tblGrid>
      <w:tr w:rsidR="009E60F5" w:rsidRPr="002B4C37" w14:paraId="2A91BAF9" w14:textId="77777777" w:rsidTr="006D39F5">
        <w:trPr>
          <w:trHeight w:val="243"/>
        </w:trPr>
        <w:tc>
          <w:tcPr>
            <w:tcW w:w="9074" w:type="dxa"/>
            <w:tcBorders>
              <w:top w:val="nil"/>
              <w:left w:val="nil"/>
              <w:bottom w:val="single" w:sz="6" w:space="0" w:color="auto"/>
              <w:right w:val="nil"/>
            </w:tcBorders>
          </w:tcPr>
          <w:p w14:paraId="79ED959E" w14:textId="77777777" w:rsidR="009E60F5" w:rsidRPr="002B4C37" w:rsidRDefault="009E60F5" w:rsidP="006D39F5">
            <w:pPr>
              <w:autoSpaceDE w:val="0"/>
              <w:autoSpaceDN w:val="0"/>
              <w:adjustRightInd w:val="0"/>
              <w:spacing w:after="0"/>
              <w:ind w:right="849"/>
              <w:rPr>
                <w:b/>
                <w:bCs/>
                <w:i/>
                <w:iCs/>
                <w:color w:val="000000"/>
                <w:sz w:val="20"/>
                <w:szCs w:val="20"/>
              </w:rPr>
            </w:pPr>
          </w:p>
        </w:tc>
      </w:tr>
      <w:tr w:rsidR="009E60F5" w:rsidRPr="002B4C37" w14:paraId="2388E960" w14:textId="77777777" w:rsidTr="006D39F5">
        <w:tblPrEx>
          <w:tblBorders>
            <w:top w:val="single" w:sz="6" w:space="0" w:color="000000"/>
          </w:tblBorders>
        </w:tblPrEx>
        <w:trPr>
          <w:trHeight w:val="552"/>
        </w:trPr>
        <w:tc>
          <w:tcPr>
            <w:tcW w:w="9074" w:type="dxa"/>
            <w:tcBorders>
              <w:top w:val="single" w:sz="6" w:space="0" w:color="auto"/>
              <w:left w:val="nil"/>
              <w:bottom w:val="nil"/>
              <w:right w:val="nil"/>
            </w:tcBorders>
          </w:tcPr>
          <w:p w14:paraId="33BE9D94" w14:textId="77777777" w:rsidR="009E60F5" w:rsidRPr="002B4C37" w:rsidRDefault="009E60F5" w:rsidP="006D39F5">
            <w:pPr>
              <w:autoSpaceDE w:val="0"/>
              <w:autoSpaceDN w:val="0"/>
              <w:adjustRightInd w:val="0"/>
              <w:spacing w:after="0"/>
              <w:ind w:left="2211" w:right="849"/>
              <w:jc w:val="center"/>
              <w:rPr>
                <w:b/>
                <w:bCs/>
                <w:i/>
                <w:iCs/>
                <w:color w:val="000000"/>
                <w:sz w:val="20"/>
                <w:szCs w:val="20"/>
              </w:rPr>
            </w:pPr>
            <w:r w:rsidRPr="002B4C37">
              <w:rPr>
                <w:b/>
                <w:bCs/>
                <w:i/>
                <w:iCs/>
                <w:color w:val="000000"/>
                <w:sz w:val="20"/>
                <w:szCs w:val="20"/>
              </w:rPr>
              <w:t>(ФИО выбранного лица)</w:t>
            </w:r>
          </w:p>
          <w:p w14:paraId="32AFF64E" w14:textId="77777777" w:rsidR="009E60F5" w:rsidRPr="002B4C37" w:rsidRDefault="009E60F5" w:rsidP="006D39F5">
            <w:pPr>
              <w:autoSpaceDE w:val="0"/>
              <w:autoSpaceDN w:val="0"/>
              <w:adjustRightInd w:val="0"/>
              <w:spacing w:after="0"/>
              <w:ind w:right="849"/>
              <w:rPr>
                <w:b/>
                <w:bCs/>
                <w:i/>
                <w:iCs/>
                <w:color w:val="000000"/>
                <w:sz w:val="20"/>
                <w:szCs w:val="20"/>
              </w:rPr>
            </w:pPr>
          </w:p>
        </w:tc>
      </w:tr>
    </w:tbl>
    <w:p w14:paraId="566DD5F3" w14:textId="77777777" w:rsidR="009E60F5" w:rsidRPr="002B4C37" w:rsidRDefault="009E60F5" w:rsidP="009E60F5">
      <w:pPr>
        <w:autoSpaceDE w:val="0"/>
        <w:autoSpaceDN w:val="0"/>
        <w:adjustRightInd w:val="0"/>
        <w:spacing w:after="0"/>
        <w:ind w:right="849"/>
        <w:rPr>
          <w:b/>
          <w:bCs/>
          <w:i/>
          <w:iCs/>
          <w:color w:val="000000"/>
          <w:sz w:val="20"/>
          <w:szCs w:val="20"/>
        </w:rPr>
      </w:pPr>
    </w:p>
    <w:p w14:paraId="4EB5AF75" w14:textId="77777777" w:rsidR="009E60F5" w:rsidRPr="002B4C37" w:rsidRDefault="009E60F5" w:rsidP="009E60F5">
      <w:pPr>
        <w:autoSpaceDE w:val="0"/>
        <w:autoSpaceDN w:val="0"/>
        <w:adjustRightInd w:val="0"/>
        <w:spacing w:after="0"/>
        <w:ind w:right="849"/>
        <w:rPr>
          <w:b/>
          <w:bCs/>
          <w:i/>
          <w:iCs/>
          <w:color w:val="000000"/>
          <w:sz w:val="20"/>
          <w:szCs w:val="20"/>
        </w:rPr>
      </w:pPr>
    </w:p>
    <w:p w14:paraId="2B18EFBA" w14:textId="77777777" w:rsidR="009E60F5" w:rsidRPr="002B4C37" w:rsidRDefault="009E60F5" w:rsidP="009E60F5">
      <w:pPr>
        <w:autoSpaceDE w:val="0"/>
        <w:autoSpaceDN w:val="0"/>
        <w:adjustRightInd w:val="0"/>
        <w:spacing w:after="0"/>
        <w:ind w:right="849"/>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314"/>
        <w:gridCol w:w="575"/>
        <w:gridCol w:w="3312"/>
      </w:tblGrid>
      <w:tr w:rsidR="009E60F5" w:rsidRPr="002B4C37" w14:paraId="0051AA9D" w14:textId="77777777" w:rsidTr="006D39F5">
        <w:trPr>
          <w:trHeight w:val="703"/>
        </w:trPr>
        <w:tc>
          <w:tcPr>
            <w:tcW w:w="5314" w:type="dxa"/>
            <w:tcBorders>
              <w:top w:val="single" w:sz="6" w:space="0" w:color="auto"/>
              <w:left w:val="nil"/>
              <w:bottom w:val="nil"/>
              <w:right w:val="nil"/>
            </w:tcBorders>
          </w:tcPr>
          <w:p w14:paraId="76B16C56" w14:textId="77777777" w:rsidR="009E60F5" w:rsidRPr="002B4C37" w:rsidRDefault="009E60F5" w:rsidP="006D39F5">
            <w:pPr>
              <w:autoSpaceDE w:val="0"/>
              <w:autoSpaceDN w:val="0"/>
              <w:adjustRightInd w:val="0"/>
              <w:spacing w:after="0"/>
              <w:ind w:right="849"/>
              <w:jc w:val="center"/>
              <w:rPr>
                <w:b/>
                <w:bCs/>
                <w:i/>
                <w:iCs/>
                <w:color w:val="000000"/>
                <w:sz w:val="20"/>
                <w:szCs w:val="20"/>
              </w:rPr>
            </w:pPr>
            <w:r w:rsidRPr="002B4C37">
              <w:rPr>
                <w:b/>
                <w:bCs/>
                <w:i/>
                <w:iCs/>
                <w:color w:val="000000"/>
                <w:sz w:val="20"/>
                <w:szCs w:val="20"/>
              </w:rPr>
              <w:t xml:space="preserve">(Ф.И.О Пациента)  </w:t>
            </w:r>
          </w:p>
        </w:tc>
        <w:tc>
          <w:tcPr>
            <w:tcW w:w="575" w:type="dxa"/>
            <w:tcBorders>
              <w:top w:val="single" w:sz="6" w:space="0" w:color="auto"/>
              <w:left w:val="nil"/>
              <w:bottom w:val="nil"/>
              <w:right w:val="nil"/>
            </w:tcBorders>
          </w:tcPr>
          <w:p w14:paraId="0F96212C" w14:textId="77777777" w:rsidR="009E60F5" w:rsidRPr="002B4C37" w:rsidRDefault="009E60F5" w:rsidP="006D39F5">
            <w:pPr>
              <w:autoSpaceDE w:val="0"/>
              <w:autoSpaceDN w:val="0"/>
              <w:adjustRightInd w:val="0"/>
              <w:spacing w:after="0"/>
              <w:ind w:right="849"/>
              <w:rPr>
                <w:b/>
                <w:bCs/>
                <w:i/>
                <w:iCs/>
                <w:color w:val="000000"/>
                <w:sz w:val="20"/>
                <w:szCs w:val="20"/>
              </w:rPr>
            </w:pPr>
          </w:p>
        </w:tc>
        <w:tc>
          <w:tcPr>
            <w:tcW w:w="3312" w:type="dxa"/>
            <w:tcBorders>
              <w:top w:val="single" w:sz="6" w:space="0" w:color="auto"/>
              <w:left w:val="nil"/>
              <w:bottom w:val="nil"/>
              <w:right w:val="nil"/>
            </w:tcBorders>
          </w:tcPr>
          <w:p w14:paraId="0D834744" w14:textId="77777777" w:rsidR="009E60F5" w:rsidRPr="002B4C37" w:rsidRDefault="009E60F5" w:rsidP="006D39F5">
            <w:pPr>
              <w:autoSpaceDE w:val="0"/>
              <w:autoSpaceDN w:val="0"/>
              <w:adjustRightInd w:val="0"/>
              <w:spacing w:after="0"/>
              <w:ind w:left="-5" w:right="849"/>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956644E" w14:textId="77777777" w:rsidTr="006D39F5">
        <w:tblPrEx>
          <w:tblBorders>
            <w:top w:val="none" w:sz="0" w:space="0" w:color="auto"/>
            <w:bottom w:val="single" w:sz="6" w:space="0" w:color="000000"/>
          </w:tblBorders>
        </w:tblPrEx>
        <w:trPr>
          <w:trHeight w:val="828"/>
        </w:trPr>
        <w:tc>
          <w:tcPr>
            <w:tcW w:w="5314" w:type="dxa"/>
            <w:tcBorders>
              <w:top w:val="nil"/>
              <w:left w:val="nil"/>
              <w:bottom w:val="single" w:sz="6" w:space="0" w:color="auto"/>
              <w:right w:val="nil"/>
            </w:tcBorders>
          </w:tcPr>
          <w:p w14:paraId="580AF145" w14:textId="77777777" w:rsidR="009E60F5" w:rsidRPr="002B4C37" w:rsidRDefault="009E60F5" w:rsidP="006D39F5">
            <w:pPr>
              <w:autoSpaceDE w:val="0"/>
              <w:autoSpaceDN w:val="0"/>
              <w:adjustRightInd w:val="0"/>
              <w:spacing w:after="0"/>
              <w:ind w:right="849"/>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6D6D2AA" w14:textId="77777777" w:rsidR="009E60F5" w:rsidRPr="002B4C37" w:rsidRDefault="009E60F5" w:rsidP="006D39F5">
            <w:pPr>
              <w:autoSpaceDE w:val="0"/>
              <w:autoSpaceDN w:val="0"/>
              <w:adjustRightInd w:val="0"/>
              <w:spacing w:after="0"/>
              <w:ind w:right="849"/>
              <w:rPr>
                <w:b/>
                <w:bCs/>
                <w:i/>
                <w:iCs/>
                <w:color w:val="000000"/>
                <w:sz w:val="20"/>
                <w:szCs w:val="20"/>
              </w:rPr>
            </w:pPr>
          </w:p>
        </w:tc>
        <w:tc>
          <w:tcPr>
            <w:tcW w:w="575" w:type="dxa"/>
            <w:tcBorders>
              <w:top w:val="nil"/>
              <w:left w:val="nil"/>
              <w:bottom w:val="nil"/>
              <w:right w:val="nil"/>
            </w:tcBorders>
          </w:tcPr>
          <w:p w14:paraId="6A5C8984" w14:textId="77777777" w:rsidR="009E60F5" w:rsidRPr="002B4C37" w:rsidRDefault="009E60F5" w:rsidP="006D39F5">
            <w:pPr>
              <w:autoSpaceDE w:val="0"/>
              <w:autoSpaceDN w:val="0"/>
              <w:adjustRightInd w:val="0"/>
              <w:spacing w:after="0"/>
              <w:ind w:right="849"/>
              <w:rPr>
                <w:b/>
                <w:bCs/>
                <w:i/>
                <w:iCs/>
                <w:color w:val="000000"/>
                <w:sz w:val="20"/>
                <w:szCs w:val="20"/>
              </w:rPr>
            </w:pPr>
          </w:p>
        </w:tc>
        <w:tc>
          <w:tcPr>
            <w:tcW w:w="3312" w:type="dxa"/>
            <w:tcBorders>
              <w:top w:val="nil"/>
              <w:left w:val="nil"/>
              <w:bottom w:val="single" w:sz="6" w:space="0" w:color="auto"/>
              <w:right w:val="nil"/>
            </w:tcBorders>
          </w:tcPr>
          <w:p w14:paraId="7B146AE9" w14:textId="77777777" w:rsidR="009E60F5" w:rsidRPr="002B4C37" w:rsidRDefault="009E60F5" w:rsidP="006D39F5">
            <w:pPr>
              <w:autoSpaceDE w:val="0"/>
              <w:autoSpaceDN w:val="0"/>
              <w:adjustRightInd w:val="0"/>
              <w:spacing w:after="0"/>
              <w:ind w:left="-6" w:right="849"/>
              <w:jc w:val="center"/>
              <w:rPr>
                <w:b/>
                <w:bCs/>
                <w:i/>
                <w:iCs/>
                <w:color w:val="000000"/>
                <w:sz w:val="20"/>
                <w:szCs w:val="20"/>
              </w:rPr>
            </w:pPr>
          </w:p>
        </w:tc>
      </w:tr>
      <w:tr w:rsidR="009E60F5" w:rsidRPr="002B4C37" w14:paraId="44FAE2FF" w14:textId="77777777" w:rsidTr="006D39F5">
        <w:trPr>
          <w:trHeight w:val="373"/>
        </w:trPr>
        <w:tc>
          <w:tcPr>
            <w:tcW w:w="5314" w:type="dxa"/>
            <w:tcBorders>
              <w:top w:val="single" w:sz="6" w:space="0" w:color="auto"/>
              <w:left w:val="nil"/>
              <w:bottom w:val="nil"/>
              <w:right w:val="nil"/>
            </w:tcBorders>
          </w:tcPr>
          <w:p w14:paraId="6252E152" w14:textId="77777777" w:rsidR="009E60F5" w:rsidRPr="002B4C37" w:rsidRDefault="009E60F5" w:rsidP="006D39F5">
            <w:pPr>
              <w:autoSpaceDE w:val="0"/>
              <w:autoSpaceDN w:val="0"/>
              <w:adjustRightInd w:val="0"/>
              <w:spacing w:after="0"/>
              <w:ind w:right="849"/>
              <w:jc w:val="center"/>
              <w:rPr>
                <w:b/>
                <w:bCs/>
                <w:i/>
                <w:iCs/>
                <w:color w:val="000000"/>
                <w:sz w:val="20"/>
                <w:szCs w:val="20"/>
              </w:rPr>
            </w:pPr>
            <w:r w:rsidRPr="002B4C37">
              <w:rPr>
                <w:b/>
                <w:bCs/>
                <w:i/>
                <w:iCs/>
                <w:color w:val="000000"/>
                <w:sz w:val="20"/>
                <w:szCs w:val="20"/>
              </w:rPr>
              <w:t>(Ф.И.О. медицинского работника)</w:t>
            </w:r>
          </w:p>
        </w:tc>
        <w:tc>
          <w:tcPr>
            <w:tcW w:w="575" w:type="dxa"/>
            <w:tcBorders>
              <w:top w:val="nil"/>
              <w:left w:val="nil"/>
              <w:bottom w:val="nil"/>
              <w:right w:val="nil"/>
            </w:tcBorders>
          </w:tcPr>
          <w:p w14:paraId="209AF097" w14:textId="77777777" w:rsidR="009E60F5" w:rsidRPr="002B4C37" w:rsidRDefault="009E60F5" w:rsidP="006D39F5">
            <w:pPr>
              <w:autoSpaceDE w:val="0"/>
              <w:autoSpaceDN w:val="0"/>
              <w:adjustRightInd w:val="0"/>
              <w:spacing w:after="0"/>
              <w:ind w:right="849"/>
              <w:rPr>
                <w:b/>
                <w:bCs/>
                <w:i/>
                <w:iCs/>
                <w:color w:val="000000"/>
                <w:sz w:val="20"/>
                <w:szCs w:val="20"/>
              </w:rPr>
            </w:pPr>
          </w:p>
        </w:tc>
        <w:tc>
          <w:tcPr>
            <w:tcW w:w="3312" w:type="dxa"/>
            <w:tcBorders>
              <w:top w:val="single" w:sz="6" w:space="0" w:color="auto"/>
              <w:left w:val="nil"/>
              <w:bottom w:val="nil"/>
              <w:right w:val="nil"/>
            </w:tcBorders>
          </w:tcPr>
          <w:p w14:paraId="730C969C" w14:textId="77777777" w:rsidR="009E60F5" w:rsidRPr="002B4C37" w:rsidRDefault="009E60F5" w:rsidP="006D39F5">
            <w:pPr>
              <w:autoSpaceDE w:val="0"/>
              <w:autoSpaceDN w:val="0"/>
              <w:adjustRightInd w:val="0"/>
              <w:spacing w:after="0"/>
              <w:ind w:right="849"/>
              <w:jc w:val="center"/>
              <w:rPr>
                <w:b/>
                <w:bCs/>
                <w:i/>
                <w:iCs/>
                <w:color w:val="000000"/>
                <w:sz w:val="20"/>
                <w:szCs w:val="20"/>
              </w:rPr>
            </w:pPr>
            <w:r w:rsidRPr="002B4C37">
              <w:rPr>
                <w:b/>
                <w:bCs/>
                <w:i/>
                <w:iCs/>
                <w:color w:val="000000"/>
                <w:sz w:val="20"/>
                <w:szCs w:val="20"/>
              </w:rPr>
              <w:t>(подпись врача)</w:t>
            </w:r>
          </w:p>
        </w:tc>
      </w:tr>
    </w:tbl>
    <w:p w14:paraId="67E32215" w14:textId="77777777" w:rsidR="009E60F5" w:rsidRPr="002B4C37" w:rsidRDefault="009E60F5" w:rsidP="009E60F5">
      <w:pPr>
        <w:autoSpaceDE w:val="0"/>
        <w:autoSpaceDN w:val="0"/>
        <w:adjustRightInd w:val="0"/>
        <w:spacing w:after="0"/>
        <w:ind w:right="849"/>
        <w:rPr>
          <w:b/>
          <w:bCs/>
          <w:i/>
          <w:iCs/>
          <w:color w:val="000000"/>
          <w:sz w:val="20"/>
          <w:szCs w:val="20"/>
        </w:rPr>
      </w:pPr>
    </w:p>
    <w:p w14:paraId="0F9F6A7B" w14:textId="77777777" w:rsidR="009E60F5" w:rsidRDefault="009E60F5" w:rsidP="009E60F5">
      <w:pPr>
        <w:autoSpaceDE w:val="0"/>
        <w:autoSpaceDN w:val="0"/>
        <w:adjustRightInd w:val="0"/>
        <w:spacing w:after="0"/>
        <w:ind w:right="849"/>
        <w:rPr>
          <w:b/>
          <w:bCs/>
          <w:i/>
          <w:iCs/>
          <w:color w:val="000000"/>
          <w:sz w:val="20"/>
          <w:szCs w:val="20"/>
        </w:rPr>
      </w:pPr>
    </w:p>
    <w:p w14:paraId="71C4A4E8" w14:textId="77777777" w:rsidR="009E60F5" w:rsidRDefault="009E60F5" w:rsidP="009E60F5">
      <w:pPr>
        <w:autoSpaceDE w:val="0"/>
        <w:autoSpaceDN w:val="0"/>
        <w:adjustRightInd w:val="0"/>
        <w:spacing w:after="0"/>
        <w:ind w:right="849"/>
        <w:rPr>
          <w:b/>
          <w:bCs/>
          <w:i/>
          <w:iCs/>
          <w:color w:val="000000"/>
          <w:sz w:val="20"/>
          <w:szCs w:val="20"/>
        </w:rPr>
      </w:pPr>
    </w:p>
    <w:p w14:paraId="1FF74947" w14:textId="77777777" w:rsidR="009E60F5" w:rsidRPr="002B4C37" w:rsidRDefault="009E60F5" w:rsidP="009E60F5">
      <w:pPr>
        <w:autoSpaceDE w:val="0"/>
        <w:autoSpaceDN w:val="0"/>
        <w:adjustRightInd w:val="0"/>
        <w:spacing w:after="0"/>
        <w:ind w:right="849"/>
        <w:rPr>
          <w:b/>
          <w:bCs/>
          <w:i/>
          <w:iCs/>
          <w:color w:val="000000"/>
          <w:sz w:val="20"/>
          <w:szCs w:val="20"/>
        </w:rPr>
      </w:pPr>
    </w:p>
    <w:p w14:paraId="6CC2D8F8" w14:textId="77777777" w:rsidR="009E60F5" w:rsidRPr="006E179B"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A0A9A6F"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sidRPr="00136FDB">
        <w:rPr>
          <w:rFonts w:eastAsia="Times New Roman"/>
          <w:b/>
          <w:bCs/>
          <w:sz w:val="20"/>
          <w:lang w:eastAsia="ru-RU"/>
        </w:rPr>
        <w:t>Приложение № 7</w:t>
      </w:r>
      <w:r w:rsidRPr="00136FDB">
        <w:rPr>
          <w:rFonts w:eastAsia="Times New Roman"/>
          <w:sz w:val="20"/>
          <w:lang w:eastAsia="ru-RU"/>
        </w:rPr>
        <w:t> </w:t>
      </w:r>
    </w:p>
    <w:p w14:paraId="53D33D02"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Pr>
          <w:rFonts w:eastAsia="Times New Roman"/>
          <w:sz w:val="20"/>
          <w:lang w:eastAsia="ru-RU"/>
        </w:rPr>
        <w:t>к</w:t>
      </w:r>
      <w:r w:rsidRPr="00136FDB">
        <w:rPr>
          <w:rFonts w:eastAsia="Times New Roman"/>
          <w:sz w:val="20"/>
          <w:lang w:eastAsia="ru-RU"/>
        </w:rPr>
        <w:t xml:space="preserve"> Правилам предоставления платных медицинских услуг ООО «ЦРТ-МЕД </w:t>
      </w:r>
    </w:p>
    <w:p w14:paraId="04B145BC"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E11B594"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sidRPr="00136FDB">
        <w:rPr>
          <w:rFonts w:eastAsia="Times New Roman"/>
          <w:lang w:eastAsia="ru-RU"/>
        </w:rPr>
        <w:t> </w:t>
      </w:r>
    </w:p>
    <w:p w14:paraId="786FAD67" w14:textId="77777777" w:rsidR="009E60F5" w:rsidRPr="00136FDB" w:rsidRDefault="009E60F5" w:rsidP="009E60F5">
      <w:pPr>
        <w:spacing w:after="0"/>
        <w:ind w:right="-22" w:firstLine="521"/>
        <w:jc w:val="center"/>
        <w:textAlignment w:val="baseline"/>
        <w:rPr>
          <w:rFonts w:ascii="Segoe UI" w:eastAsia="Times New Roman" w:hAnsi="Segoe UI" w:cs="Segoe UI"/>
          <w:sz w:val="13"/>
          <w:szCs w:val="13"/>
          <w:lang w:eastAsia="ru-RU"/>
        </w:rPr>
      </w:pPr>
      <w:r w:rsidRPr="00136FDB">
        <w:rPr>
          <w:rFonts w:eastAsia="Times New Roman"/>
          <w:b/>
          <w:bCs/>
          <w:color w:val="000000"/>
          <w:sz w:val="20"/>
          <w:lang w:eastAsia="ru-RU"/>
        </w:rPr>
        <w:t xml:space="preserve">Информированное добровольное согласие на медицинское вмешательство для коррекции </w:t>
      </w:r>
      <w:proofErr w:type="spellStart"/>
      <w:r w:rsidRPr="00136FDB">
        <w:rPr>
          <w:rFonts w:eastAsia="Times New Roman"/>
          <w:b/>
          <w:bCs/>
          <w:color w:val="000000"/>
          <w:sz w:val="20"/>
          <w:lang w:eastAsia="ru-RU"/>
        </w:rPr>
        <w:t>истмико</w:t>
      </w:r>
      <w:proofErr w:type="spellEnd"/>
      <w:r w:rsidRPr="00136FDB">
        <w:rPr>
          <w:rFonts w:eastAsia="Times New Roman"/>
          <w:b/>
          <w:bCs/>
          <w:color w:val="000000"/>
          <w:sz w:val="20"/>
          <w:lang w:eastAsia="ru-RU"/>
        </w:rPr>
        <w:t xml:space="preserve"> - цервикальной недостаточности</w:t>
      </w:r>
      <w:r w:rsidRPr="00136FDB">
        <w:rPr>
          <w:rFonts w:eastAsia="Times New Roman"/>
          <w:color w:val="000000"/>
          <w:sz w:val="20"/>
          <w:lang w:eastAsia="ru-RU"/>
        </w:rPr>
        <w:t> </w:t>
      </w:r>
    </w:p>
    <w:p w14:paraId="6F5C42EC" w14:textId="77777777" w:rsidR="009E60F5" w:rsidRPr="00136FDB" w:rsidRDefault="009E60F5" w:rsidP="009E60F5">
      <w:pPr>
        <w:spacing w:after="0"/>
        <w:ind w:right="-22" w:firstLine="521"/>
        <w:jc w:val="center"/>
        <w:textAlignment w:val="baseline"/>
        <w:rPr>
          <w:rFonts w:ascii="Segoe UI" w:eastAsia="Times New Roman" w:hAnsi="Segoe UI" w:cs="Segoe UI"/>
          <w:sz w:val="13"/>
          <w:szCs w:val="13"/>
          <w:lang w:eastAsia="ru-RU"/>
        </w:rPr>
      </w:pPr>
      <w:r w:rsidRPr="00136FDB">
        <w:rPr>
          <w:rFonts w:eastAsia="Times New Roman"/>
          <w:b/>
          <w:bCs/>
          <w:color w:val="000000"/>
          <w:sz w:val="20"/>
          <w:lang w:eastAsia="ru-RU"/>
        </w:rPr>
        <w:t>(введение акушерского пессария)</w:t>
      </w:r>
      <w:r w:rsidRPr="00136FDB">
        <w:rPr>
          <w:rFonts w:eastAsia="Times New Roman"/>
          <w:color w:val="000000"/>
          <w:sz w:val="20"/>
          <w:lang w:eastAsia="ru-RU"/>
        </w:rPr>
        <w:t> </w:t>
      </w:r>
    </w:p>
    <w:p w14:paraId="41805756" w14:textId="77777777" w:rsidR="009E60F5" w:rsidRPr="00136FDB" w:rsidRDefault="009E60F5" w:rsidP="009E60F5">
      <w:pPr>
        <w:spacing w:after="0"/>
        <w:ind w:firstLine="521"/>
        <w:jc w:val="center"/>
        <w:textAlignment w:val="baseline"/>
        <w:rPr>
          <w:rFonts w:ascii="Segoe UI" w:eastAsia="Times New Roman" w:hAnsi="Segoe UI" w:cs="Segoe UI"/>
          <w:sz w:val="13"/>
          <w:szCs w:val="13"/>
          <w:lang w:eastAsia="ru-RU"/>
        </w:rPr>
      </w:pPr>
      <w:r w:rsidRPr="00136FDB">
        <w:rPr>
          <w:rFonts w:ascii="Arial" w:eastAsia="Times New Roman" w:hAnsi="Arial" w:cs="Arial"/>
          <w:sz w:val="20"/>
          <w:lang w:eastAsia="ru-RU"/>
        </w:rPr>
        <w:t> </w:t>
      </w:r>
    </w:p>
    <w:p w14:paraId="73A364F7"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color w:val="000000"/>
          <w:sz w:val="20"/>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color w:val="000000"/>
          <w:sz w:val="20"/>
          <w:lang w:eastAsia="ru-RU"/>
        </w:rPr>
        <w:t>№</w:t>
      </w:r>
      <w:r w:rsidRPr="00136FDB">
        <w:rPr>
          <w:rFonts w:eastAsia="Times New Roman"/>
          <w:color w:val="000000"/>
          <w:sz w:val="20"/>
          <w:lang w:eastAsia="ru-RU"/>
        </w:rPr>
        <w:t xml:space="preserve"> 323-ФЗ «Об основах охраны здоровья граждан в Российской Федерации». </w:t>
      </w:r>
    </w:p>
    <w:p w14:paraId="5E65590E"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71165BB4"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b/>
          <w:bCs/>
          <w:color w:val="000000"/>
          <w:sz w:val="20"/>
          <w:lang w:eastAsia="ru-RU"/>
        </w:rPr>
        <w:t>Я, (Ф.И.О.) </w:t>
      </w:r>
      <w:r w:rsidRPr="00136FDB">
        <w:rPr>
          <w:rFonts w:eastAsia="Times New Roman"/>
          <w:b/>
          <w:bCs/>
          <w:color w:val="000000"/>
          <w:sz w:val="20"/>
          <w:u w:val="single"/>
          <w:lang w:eastAsia="ru-RU"/>
        </w:rPr>
        <w:t>________________________________________________________________________</w:t>
      </w:r>
      <w:r>
        <w:rPr>
          <w:rFonts w:eastAsia="Times New Roman"/>
          <w:b/>
          <w:bCs/>
          <w:color w:val="000000"/>
          <w:sz w:val="20"/>
          <w:u w:val="single"/>
          <w:lang w:eastAsia="ru-RU"/>
        </w:rPr>
        <w:t>_________</w:t>
      </w:r>
      <w:r w:rsidRPr="00136FDB">
        <w:rPr>
          <w:rFonts w:eastAsia="Times New Roman"/>
          <w:color w:val="000000"/>
          <w:sz w:val="20"/>
          <w:lang w:eastAsia="ru-RU"/>
        </w:rPr>
        <w:t> </w:t>
      </w:r>
    </w:p>
    <w:p w14:paraId="01C8FEA2"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b/>
          <w:bCs/>
          <w:color w:val="000000"/>
          <w:sz w:val="20"/>
          <w:u w:val="single"/>
          <w:lang w:eastAsia="ru-RU"/>
        </w:rPr>
        <w:t>_______________________________года рождения, адрес проживания: _________________________________________________________________________________</w:t>
      </w:r>
      <w:r>
        <w:rPr>
          <w:rFonts w:eastAsia="Times New Roman"/>
          <w:b/>
          <w:bCs/>
          <w:color w:val="000000"/>
          <w:sz w:val="20"/>
          <w:u w:val="single"/>
          <w:lang w:eastAsia="ru-RU"/>
        </w:rPr>
        <w:t>______________</w:t>
      </w:r>
      <w:r w:rsidRPr="00136FDB">
        <w:rPr>
          <w:rFonts w:eastAsia="Times New Roman"/>
          <w:color w:val="000000"/>
          <w:sz w:val="20"/>
          <w:lang w:eastAsia="ru-RU"/>
        </w:rPr>
        <w:t> </w:t>
      </w:r>
    </w:p>
    <w:p w14:paraId="16DD323E"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3EDD4081" w14:textId="77777777" w:rsidR="009E60F5" w:rsidRPr="00136FDB" w:rsidRDefault="009E60F5" w:rsidP="009E60F5">
      <w:pPr>
        <w:spacing w:after="0"/>
        <w:ind w:left="199" w:firstLine="521"/>
        <w:textAlignment w:val="baseline"/>
        <w:rPr>
          <w:rFonts w:ascii="Segoe UI" w:eastAsia="Times New Roman" w:hAnsi="Segoe UI" w:cs="Segoe UI"/>
          <w:sz w:val="13"/>
          <w:szCs w:val="13"/>
          <w:lang w:eastAsia="ru-RU"/>
        </w:rPr>
      </w:pPr>
      <w:r w:rsidRPr="00136FDB">
        <w:rPr>
          <w:rFonts w:eastAsia="Times New Roman"/>
          <w:color w:val="000000"/>
          <w:sz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136FDB">
        <w:rPr>
          <w:rFonts w:eastAsia="Times New Roman"/>
          <w:color w:val="000000"/>
          <w:sz w:val="20"/>
          <w:lang w:eastAsia="ru-RU"/>
        </w:rPr>
        <w:t>Пеларгос</w:t>
      </w:r>
      <w:proofErr w:type="spellEnd"/>
      <w:r w:rsidRPr="00136FDB">
        <w:rPr>
          <w:rFonts w:eastAsia="Times New Roman"/>
          <w:color w:val="000000"/>
          <w:sz w:val="20"/>
          <w:lang w:eastAsia="ru-RU"/>
        </w:rPr>
        <w:t>») на следующую медицинскую услугу: </w:t>
      </w:r>
    </w:p>
    <w:p w14:paraId="49006663" w14:textId="77777777" w:rsidR="009E60F5" w:rsidRPr="00136FDB" w:rsidRDefault="009E60F5" w:rsidP="009E60F5">
      <w:pPr>
        <w:spacing w:after="0"/>
        <w:ind w:left="11" w:firstLine="521"/>
        <w:jc w:val="center"/>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2F64AF6B"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tbl>
      <w:tblPr>
        <w:tblW w:w="9479" w:type="dxa"/>
        <w:tblInd w:w="1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2"/>
        <w:gridCol w:w="8227"/>
      </w:tblGrid>
      <w:tr w:rsidR="009E60F5" w:rsidRPr="00136FDB" w14:paraId="3C54C6AE" w14:textId="77777777" w:rsidTr="006D39F5">
        <w:trPr>
          <w:trHeight w:val="676"/>
        </w:trPr>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44AA7257" w14:textId="77777777" w:rsidR="009E60F5" w:rsidRPr="00136FDB" w:rsidRDefault="009E60F5" w:rsidP="006D39F5">
            <w:pPr>
              <w:spacing w:after="0"/>
              <w:jc w:val="center"/>
              <w:textAlignment w:val="baseline"/>
              <w:rPr>
                <w:rFonts w:eastAsia="Times New Roman"/>
                <w:lang w:eastAsia="ru-RU"/>
              </w:rPr>
            </w:pPr>
            <w:r w:rsidRPr="00136FDB">
              <w:rPr>
                <w:rFonts w:eastAsia="Times New Roman"/>
                <w:b/>
                <w:bCs/>
                <w:color w:val="000000"/>
                <w:sz w:val="20"/>
                <w:lang w:eastAsia="ru-RU"/>
              </w:rPr>
              <w:t>N</w:t>
            </w:r>
            <w:r w:rsidRPr="00136FDB">
              <w:rPr>
                <w:rFonts w:eastAsia="Times New Roman"/>
                <w:color w:val="000000"/>
                <w:sz w:val="20"/>
                <w:lang w:eastAsia="ru-RU"/>
              </w:rPr>
              <w:t> </w:t>
            </w:r>
          </w:p>
          <w:p w14:paraId="59F13E9C" w14:textId="77777777" w:rsidR="009E60F5" w:rsidRPr="00136FDB" w:rsidRDefault="009E60F5" w:rsidP="006D39F5">
            <w:pPr>
              <w:spacing w:after="0"/>
              <w:ind w:left="55" w:right="55"/>
              <w:jc w:val="center"/>
              <w:textAlignment w:val="baseline"/>
              <w:rPr>
                <w:rFonts w:eastAsia="Times New Roman"/>
                <w:lang w:eastAsia="ru-RU"/>
              </w:rPr>
            </w:pPr>
            <w:r w:rsidRPr="00136FDB">
              <w:rPr>
                <w:rFonts w:eastAsia="Times New Roman"/>
                <w:b/>
                <w:bCs/>
                <w:i/>
                <w:iCs/>
                <w:color w:val="000000"/>
                <w:sz w:val="20"/>
                <w:lang w:eastAsia="ru-RU"/>
              </w:rPr>
              <w:t>п/п</w:t>
            </w:r>
            <w:r w:rsidRPr="00136FDB">
              <w:rPr>
                <w:rFonts w:eastAsia="Times New Roman"/>
                <w:color w:val="000000"/>
                <w:sz w:val="20"/>
                <w:lang w:eastAsia="ru-RU"/>
              </w:rPr>
              <w:t> </w:t>
            </w:r>
          </w:p>
        </w:tc>
        <w:tc>
          <w:tcPr>
            <w:tcW w:w="8227" w:type="dxa"/>
            <w:tcBorders>
              <w:top w:val="single" w:sz="4" w:space="0" w:color="auto"/>
              <w:left w:val="single" w:sz="4" w:space="0" w:color="auto"/>
              <w:bottom w:val="single" w:sz="4" w:space="0" w:color="auto"/>
              <w:right w:val="single" w:sz="4" w:space="0" w:color="auto"/>
            </w:tcBorders>
            <w:shd w:val="clear" w:color="auto" w:fill="auto"/>
            <w:hideMark/>
          </w:tcPr>
          <w:p w14:paraId="16FBB9B2" w14:textId="77777777" w:rsidR="009E60F5" w:rsidRPr="00136FDB" w:rsidRDefault="009E60F5" w:rsidP="006D39F5">
            <w:pPr>
              <w:spacing w:after="0"/>
              <w:ind w:firstLine="44"/>
              <w:jc w:val="center"/>
              <w:textAlignment w:val="baseline"/>
              <w:rPr>
                <w:rFonts w:eastAsia="Times New Roman"/>
                <w:lang w:eastAsia="ru-RU"/>
              </w:rPr>
            </w:pPr>
            <w:r w:rsidRPr="00136FDB">
              <w:rPr>
                <w:rFonts w:eastAsia="Times New Roman"/>
                <w:color w:val="000000"/>
                <w:sz w:val="20"/>
                <w:lang w:eastAsia="ru-RU"/>
              </w:rPr>
              <w:t> </w:t>
            </w:r>
          </w:p>
          <w:p w14:paraId="520F9F08" w14:textId="77777777" w:rsidR="009E60F5" w:rsidRPr="00136FDB" w:rsidRDefault="009E60F5" w:rsidP="006D39F5">
            <w:pPr>
              <w:spacing w:after="0"/>
              <w:ind w:left="44" w:firstLine="44"/>
              <w:jc w:val="center"/>
              <w:textAlignment w:val="baseline"/>
              <w:rPr>
                <w:rFonts w:eastAsia="Times New Roman"/>
                <w:lang w:eastAsia="ru-RU"/>
              </w:rPr>
            </w:pPr>
            <w:r w:rsidRPr="00136FDB">
              <w:rPr>
                <w:rFonts w:eastAsia="Times New Roman"/>
                <w:b/>
                <w:bCs/>
                <w:i/>
                <w:iCs/>
                <w:color w:val="000000"/>
                <w:sz w:val="20"/>
                <w:lang w:eastAsia="ru-RU"/>
              </w:rPr>
              <w:t>Вид вмешательства/услуги</w:t>
            </w:r>
            <w:r w:rsidRPr="00136FDB">
              <w:rPr>
                <w:rFonts w:eastAsia="Times New Roman"/>
                <w:color w:val="000000"/>
                <w:sz w:val="20"/>
                <w:lang w:eastAsia="ru-RU"/>
              </w:rPr>
              <w:t> </w:t>
            </w:r>
          </w:p>
        </w:tc>
      </w:tr>
      <w:tr w:rsidR="009E60F5" w:rsidRPr="00136FDB" w14:paraId="657D99CB" w14:textId="77777777" w:rsidTr="006D39F5">
        <w:trPr>
          <w:trHeight w:val="421"/>
        </w:trPr>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1B56D3B6" w14:textId="77777777" w:rsidR="009E60F5" w:rsidRPr="00136FDB" w:rsidRDefault="009E60F5" w:rsidP="006D39F5">
            <w:pPr>
              <w:spacing w:after="0"/>
              <w:ind w:firstLine="44"/>
              <w:textAlignment w:val="baseline"/>
              <w:rPr>
                <w:rFonts w:eastAsia="Times New Roman"/>
                <w:lang w:eastAsia="ru-RU"/>
              </w:rPr>
            </w:pPr>
            <w:r w:rsidRPr="00136FDB">
              <w:rPr>
                <w:rFonts w:eastAsia="Times New Roman"/>
                <w:b/>
                <w:bCs/>
                <w:i/>
                <w:iCs/>
                <w:color w:val="000000"/>
                <w:sz w:val="20"/>
                <w:lang w:eastAsia="ru-RU"/>
              </w:rPr>
              <w:t>А11.20.041</w:t>
            </w:r>
            <w:r w:rsidRPr="00136FDB">
              <w:rPr>
                <w:rFonts w:eastAsia="Times New Roman"/>
                <w:color w:val="000000"/>
                <w:sz w:val="20"/>
                <w:lang w:eastAsia="ru-RU"/>
              </w:rPr>
              <w:t> </w:t>
            </w:r>
          </w:p>
        </w:tc>
        <w:tc>
          <w:tcPr>
            <w:tcW w:w="8227" w:type="dxa"/>
            <w:tcBorders>
              <w:top w:val="single" w:sz="4" w:space="0" w:color="auto"/>
              <w:left w:val="single" w:sz="4" w:space="0" w:color="auto"/>
              <w:bottom w:val="single" w:sz="4" w:space="0" w:color="auto"/>
              <w:right w:val="single" w:sz="4" w:space="0" w:color="auto"/>
            </w:tcBorders>
            <w:shd w:val="clear" w:color="auto" w:fill="auto"/>
            <w:hideMark/>
          </w:tcPr>
          <w:p w14:paraId="6D04A011" w14:textId="77777777" w:rsidR="009E60F5" w:rsidRPr="00136FDB" w:rsidRDefault="009E60F5" w:rsidP="006D39F5">
            <w:pPr>
              <w:spacing w:after="0"/>
              <w:ind w:left="-55" w:firstLine="44"/>
              <w:jc w:val="center"/>
              <w:textAlignment w:val="baseline"/>
              <w:rPr>
                <w:rFonts w:eastAsia="Times New Roman"/>
                <w:lang w:eastAsia="ru-RU"/>
              </w:rPr>
            </w:pPr>
            <w:r w:rsidRPr="00136FDB">
              <w:rPr>
                <w:rFonts w:eastAsia="Times New Roman"/>
                <w:b/>
                <w:bCs/>
                <w:i/>
                <w:iCs/>
                <w:color w:val="000000"/>
                <w:sz w:val="20"/>
                <w:lang w:eastAsia="ru-RU"/>
              </w:rPr>
              <w:t>Введение акушерского пессария</w:t>
            </w:r>
            <w:r w:rsidRPr="00136FDB">
              <w:rPr>
                <w:rFonts w:eastAsia="Times New Roman"/>
                <w:color w:val="000000"/>
                <w:sz w:val="20"/>
                <w:lang w:eastAsia="ru-RU"/>
              </w:rPr>
              <w:t> </w:t>
            </w:r>
          </w:p>
        </w:tc>
      </w:tr>
    </w:tbl>
    <w:p w14:paraId="1E81F70F"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 </w:t>
      </w:r>
    </w:p>
    <w:p w14:paraId="7AEFCD04"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5C991919"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b/>
          <w:bCs/>
          <w:color w:val="000000"/>
          <w:sz w:val="20"/>
          <w:u w:val="single"/>
          <w:lang w:eastAsia="ru-RU"/>
        </w:rPr>
        <w:t>Медицинским сотрудником организации, мне в доступной форме разъяснены:</w:t>
      </w:r>
      <w:r w:rsidRPr="00136FDB">
        <w:rPr>
          <w:rFonts w:eastAsia="Times New Roman"/>
          <w:color w:val="000000"/>
          <w:sz w:val="20"/>
          <w:lang w:eastAsia="ru-RU"/>
        </w:rPr>
        <w:t> </w:t>
      </w:r>
    </w:p>
    <w:p w14:paraId="7864BDA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использование акушерского пессария направлено на профилактику преждевременного прерывания данной беременности;  </w:t>
      </w:r>
    </w:p>
    <w:p w14:paraId="4BCCAD3F"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продолжительность нахождения акушерского пессария во влагалище   от момента введения до 37-38 недели беременности или до начала родовой деятельности, или до появления медицинских показаний для его удаления при возникновении некоторых акушерских ситуаций (заболеваний, осложнений);  </w:t>
      </w:r>
    </w:p>
    <w:p w14:paraId="061F343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введение или удаление акушерского пессария является строго врачебной манипуляцией;  </w:t>
      </w:r>
    </w:p>
    <w:p w14:paraId="7622CBCA"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введение (удаление) акушерского пессария процедура амбулаторная, но при необходимости может потребоваться госпитализация в стационар;  </w:t>
      </w:r>
    </w:p>
    <w:p w14:paraId="2FF0EBDC"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 редких случаях может возникнуть ситуация, когда акушерский пессарий необходимо будет удалить, а затем снова ввести;  </w:t>
      </w:r>
    </w:p>
    <w:p w14:paraId="48952AEB"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при использовании акушерского пессария нет противопоказаний к использованию дополнительных лекарственных препаратов;  </w:t>
      </w:r>
    </w:p>
    <w:p w14:paraId="1D9C449A"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размер акушерского пессария подбирает лечащий врач;  </w:t>
      </w:r>
    </w:p>
    <w:p w14:paraId="0F008983"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 редких случаях могут возникнуть непредвиденные затруднения при введении акушерского пессария.  В подобных ситуациях введение акушерского пессария откладывается, а при повторных неудачах предлагается другой метод лечения.  </w:t>
      </w:r>
    </w:p>
    <w:p w14:paraId="22A81798"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sz w:val="20"/>
          <w:lang w:eastAsia="ru-RU"/>
        </w:rPr>
        <w:lastRenderedPageBreak/>
        <w:t>Технически введение акушерского кольца врач осуществляет на гинекологическом кресле. Специалист в сжатом виде вводит устройство. </w:t>
      </w:r>
    </w:p>
    <w:p w14:paraId="259DF41E"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sz w:val="20"/>
          <w:lang w:eastAsia="ru-RU"/>
        </w:rPr>
        <w:t>Пессарий должен занять такое положение, чтобы шейка матки оказалась в центре кольца.   </w:t>
      </w:r>
    </w:p>
    <w:p w14:paraId="37AAEAD5"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sz w:val="20"/>
          <w:lang w:eastAsia="ru-RU"/>
        </w:rPr>
        <w:t>Пессарий является предметом однократного использования, изготавливается из гипоаллергенного безопасного материала (хирургического силикона). </w:t>
      </w:r>
    </w:p>
    <w:p w14:paraId="32FFAF3E"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предупреждена, что обязана строго следовать рекомендациям лечащего врача. </w:t>
      </w:r>
    </w:p>
    <w:p w14:paraId="15F2AA6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информирована врачом, что при введении (удалении) акушерского пессария возможны временные побочные эффекты: небольшая болезненность во время манипуляции.  </w:t>
      </w:r>
    </w:p>
    <w:p w14:paraId="197FF2D5"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информирована о том, что при проведении лечения в редких случаях могут возникнуть осложнения:  аллергическая  реакция  на  силикон  или  смазку;  воспалительный  процесс влагалища; самопроизвольное изгнание  акушерского пессария; в очень редких случаях возможен  отек  шейки  матки;  в  крайне  редких  случаях  акушерский  пессарий  при длительном  ношении  может  самостоятельно  проникать  через  стенку  влагалища  и попадать в брюшную полость; в очень редких случаях возможно ущемление шейки матки.  </w:t>
      </w:r>
    </w:p>
    <w:p w14:paraId="5C939ECF"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предупреждена о необходимости немедленно обратиться к врачу в случаях: </w:t>
      </w:r>
    </w:p>
    <w:p w14:paraId="2640455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появления выделений желтого или зеленоватого оттенка (возможно присоединение бактериальной инфекции); </w:t>
      </w:r>
    </w:p>
    <w:p w14:paraId="0AB0E1CA"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выделения приобрели резкий или/и неприятный запах; </w:t>
      </w:r>
    </w:p>
    <w:p w14:paraId="3ED2CB4A"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 выделениях имеются примеси крови; </w:t>
      </w:r>
    </w:p>
    <w:p w14:paraId="37CDA59B"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выделения сопровождаются зудом и жжением во влагалище; </w:t>
      </w:r>
    </w:p>
    <w:p w14:paraId="67570F56"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появилась боль и тянущие ощущения внизу живота или пояснице; </w:t>
      </w:r>
    </w:p>
    <w:p w14:paraId="11F442E4"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появления слишком обильных выделений без цвета и запаха (возможно повреждение плодного пузыря); </w:t>
      </w:r>
    </w:p>
    <w:p w14:paraId="62B6E6D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На фоне ношения пессария может резвится воспаление слизистой оболочки влагалища – кольпит. </w:t>
      </w:r>
    </w:p>
    <w:p w14:paraId="1DC2A0EC"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Во время ношения пессария необходимо регулярно посещать врача акушера- гинеколога. Кратность посещений устанавливается индивидуально.   </w:t>
      </w:r>
    </w:p>
    <w:p w14:paraId="4EA436E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предупреждена, что обязана сообщить лечащему врачу до начала лечения обо всех перенесенных и сопутствующих заболеваниях, аллергических реакциях, хронических заболеваниях, а также принимаемых в настоящее время лекарственных препаратах.  </w:t>
      </w:r>
    </w:p>
    <w:p w14:paraId="0CDB2C7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Мне разъяснено, что во время ношения акушерского пессария запрещено жить половой жизнью (вагинально); при подмывании не трогать кольцо руками, запрещено самостоятельно пытаться изменить положение пессария, извлекать либо устанавливать его. </w:t>
      </w:r>
    </w:p>
    <w:p w14:paraId="4F457DF6"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знаю, что о любых осложнениях и отклонениях от разъясненного мне обычного течения периода после введения (удаления) акушерского пессария необходимо сообщить лечащему врачу по телефонам Клиники и прибыть в Клинику для осмотра.  </w:t>
      </w:r>
    </w:p>
    <w:p w14:paraId="37FE3111"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Я знаю, что в случае невозможности, по объективным обстоятельствам, явиться на  </w:t>
      </w:r>
    </w:p>
    <w:p w14:paraId="2DAD25D4"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color w:val="000000"/>
          <w:sz w:val="20"/>
          <w:lang w:eastAsia="ru-RU"/>
        </w:rPr>
        <w:t>запланированный прием к лечащему врачу, я должна сообщить об этом в Клинику для назначения другой даты явки на прием. </w:t>
      </w:r>
    </w:p>
    <w:p w14:paraId="669108E2"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0"/>
          <w:u w:val="single"/>
          <w:lang w:eastAsia="ru-RU"/>
        </w:rPr>
        <w:t>Я приняла свое решение твердо и даю свое добровольное информированное согласие на проведение медицинского вмешательства ВВЕДЕНИЕ ПЕССАРИЯ АРАБИН. </w:t>
      </w:r>
      <w:r w:rsidRPr="00136FDB">
        <w:rPr>
          <w:rFonts w:eastAsia="Times New Roman"/>
          <w:color w:val="000000"/>
          <w:sz w:val="20"/>
          <w:lang w:eastAsia="ru-RU"/>
        </w:rPr>
        <w:t> </w:t>
      </w:r>
    </w:p>
    <w:p w14:paraId="650EC241"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0"/>
          <w:u w:val="single"/>
          <w:lang w:eastAsia="ru-RU"/>
        </w:rPr>
        <w:t>Я также даю согласие на оперативные или иные меры, которые могут быть сочтены необходимым для достижения наилучшего эффекта и пользы моего здоровья.</w:t>
      </w:r>
      <w:r w:rsidRPr="00136FDB">
        <w:rPr>
          <w:rFonts w:eastAsia="Times New Roman"/>
          <w:color w:val="000000"/>
          <w:sz w:val="20"/>
          <w:lang w:eastAsia="ru-RU"/>
        </w:rPr>
        <w:t> </w:t>
      </w:r>
    </w:p>
    <w:p w14:paraId="023F36FF"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color w:val="000000"/>
          <w:sz w:val="20"/>
          <w:lang w:eastAsia="ru-RU"/>
        </w:rPr>
        <w:t>   Мне не было дано никаких заверений в том, что медицинское вмешательство будет проведено каким-либо особым практикующим врачом. </w:t>
      </w:r>
    </w:p>
    <w:p w14:paraId="4E2D8005" w14:textId="77777777" w:rsidR="009E60F5" w:rsidRPr="00136FDB" w:rsidRDefault="009E60F5" w:rsidP="009E60F5">
      <w:pPr>
        <w:spacing w:after="0"/>
        <w:ind w:firstLine="620"/>
        <w:textAlignment w:val="baseline"/>
        <w:rPr>
          <w:rFonts w:ascii="Segoe UI" w:eastAsia="Times New Roman" w:hAnsi="Segoe UI" w:cs="Segoe UI"/>
          <w:sz w:val="13"/>
          <w:szCs w:val="13"/>
          <w:lang w:eastAsia="ru-RU"/>
        </w:rPr>
      </w:pPr>
      <w:r w:rsidRPr="00136FDB">
        <w:rPr>
          <w:rFonts w:eastAsia="Times New Roman"/>
          <w:b/>
          <w:bCs/>
          <w:color w:val="000000"/>
          <w:sz w:val="20"/>
          <w:lang w:eastAsia="ru-RU"/>
        </w:rPr>
        <w:t>Мне разъяснено, что я имею право отказаться от медицинского вмешательства или потребовать его прекращения</w:t>
      </w:r>
      <w:r w:rsidRPr="00136FDB">
        <w:rPr>
          <w:rFonts w:eastAsia="Times New Roman"/>
          <w:color w:val="000000"/>
          <w:sz w:val="20"/>
          <w:lang w:eastAsia="ru-RU"/>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 </w:t>
      </w:r>
    </w:p>
    <w:p w14:paraId="4295202D" w14:textId="77777777" w:rsidR="009E60F5" w:rsidRPr="00136FDB" w:rsidRDefault="009E60F5" w:rsidP="009E60F5">
      <w:pPr>
        <w:spacing w:after="0"/>
        <w:ind w:left="100" w:firstLine="521"/>
        <w:textAlignment w:val="baseline"/>
        <w:rPr>
          <w:rFonts w:ascii="Segoe UI" w:eastAsia="Times New Roman" w:hAnsi="Segoe UI" w:cs="Segoe UI"/>
          <w:sz w:val="13"/>
          <w:szCs w:val="13"/>
          <w:lang w:eastAsia="ru-RU"/>
        </w:rPr>
      </w:pPr>
      <w:r w:rsidRPr="00136FDB">
        <w:rPr>
          <w:rFonts w:eastAsia="Times New Roman"/>
          <w:color w:val="000000"/>
          <w:sz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w:t>
      </w:r>
    </w:p>
    <w:p w14:paraId="6E003F74" w14:textId="77777777" w:rsidR="009E60F5" w:rsidRPr="00136FDB" w:rsidRDefault="009E60F5" w:rsidP="009E60F5">
      <w:pPr>
        <w:spacing w:after="0"/>
        <w:ind w:right="177"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lastRenderedPageBreak/>
        <w:t>____________________________________________________________________________________________________________________________________________________________________ </w:t>
      </w:r>
    </w:p>
    <w:p w14:paraId="1A8F2E91" w14:textId="77777777" w:rsidR="009E60F5" w:rsidRPr="00136FDB" w:rsidRDefault="009E60F5" w:rsidP="009E60F5">
      <w:pPr>
        <w:spacing w:after="0"/>
        <w:ind w:right="188"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w:t>
      </w:r>
    </w:p>
    <w:p w14:paraId="01FA3A09" w14:textId="77777777" w:rsidR="009E60F5" w:rsidRPr="00136FDB" w:rsidRDefault="009E60F5" w:rsidP="009E60F5">
      <w:pPr>
        <w:spacing w:after="0"/>
        <w:ind w:right="188" w:firstLine="410"/>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56"/>
      </w:tblGrid>
      <w:tr w:rsidR="009E60F5" w:rsidRPr="00136FDB" w14:paraId="14558293" w14:textId="77777777" w:rsidTr="006D39F5">
        <w:trPr>
          <w:trHeight w:val="155"/>
        </w:trPr>
        <w:tc>
          <w:tcPr>
            <w:tcW w:w="7156" w:type="dxa"/>
            <w:tcBorders>
              <w:top w:val="nil"/>
              <w:left w:val="nil"/>
              <w:bottom w:val="single" w:sz="4" w:space="0" w:color="auto"/>
              <w:right w:val="nil"/>
            </w:tcBorders>
            <w:shd w:val="clear" w:color="auto" w:fill="auto"/>
            <w:hideMark/>
          </w:tcPr>
          <w:p w14:paraId="77911813" w14:textId="77777777" w:rsidR="009E60F5" w:rsidRPr="00136FDB" w:rsidRDefault="009E60F5" w:rsidP="006D39F5">
            <w:pPr>
              <w:spacing w:after="0" w:line="155" w:lineRule="atLeast"/>
              <w:ind w:firstLine="521"/>
              <w:textAlignment w:val="baseline"/>
              <w:rPr>
                <w:rFonts w:eastAsia="Times New Roman"/>
                <w:lang w:eastAsia="ru-RU"/>
              </w:rPr>
            </w:pPr>
            <w:r w:rsidRPr="00136FDB">
              <w:rPr>
                <w:rFonts w:eastAsia="Times New Roman"/>
                <w:color w:val="000000"/>
                <w:sz w:val="20"/>
                <w:lang w:eastAsia="ru-RU"/>
              </w:rPr>
              <w:t> </w:t>
            </w:r>
          </w:p>
        </w:tc>
      </w:tr>
      <w:tr w:rsidR="009E60F5" w:rsidRPr="00136FDB" w14:paraId="31135E3A" w14:textId="77777777" w:rsidTr="006D39F5">
        <w:trPr>
          <w:trHeight w:val="366"/>
        </w:trPr>
        <w:tc>
          <w:tcPr>
            <w:tcW w:w="7156" w:type="dxa"/>
            <w:tcBorders>
              <w:top w:val="single" w:sz="4" w:space="0" w:color="auto"/>
              <w:left w:val="nil"/>
              <w:bottom w:val="nil"/>
              <w:right w:val="nil"/>
            </w:tcBorders>
            <w:shd w:val="clear" w:color="auto" w:fill="auto"/>
            <w:hideMark/>
          </w:tcPr>
          <w:p w14:paraId="2F7EFA93" w14:textId="77777777" w:rsidR="009E60F5" w:rsidRPr="00136FDB" w:rsidRDefault="009E60F5" w:rsidP="006D39F5">
            <w:pPr>
              <w:spacing w:after="0"/>
              <w:ind w:left="1628" w:right="1130" w:firstLine="521"/>
              <w:jc w:val="center"/>
              <w:textAlignment w:val="baseline"/>
              <w:rPr>
                <w:rFonts w:eastAsia="Times New Roman"/>
                <w:lang w:eastAsia="ru-RU"/>
              </w:rPr>
            </w:pPr>
            <w:r w:rsidRPr="00136FDB">
              <w:rPr>
                <w:rFonts w:eastAsia="Times New Roman"/>
                <w:b/>
                <w:bCs/>
                <w:i/>
                <w:iCs/>
                <w:color w:val="000000"/>
                <w:sz w:val="20"/>
                <w:lang w:eastAsia="ru-RU"/>
              </w:rPr>
              <w:t>(ФИО выбранного лица)</w:t>
            </w:r>
            <w:r w:rsidRPr="00136FDB">
              <w:rPr>
                <w:rFonts w:eastAsia="Times New Roman"/>
                <w:color w:val="000000"/>
                <w:sz w:val="20"/>
                <w:lang w:eastAsia="ru-RU"/>
              </w:rPr>
              <w:t> </w:t>
            </w:r>
          </w:p>
          <w:p w14:paraId="355FA395"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0"/>
                <w:lang w:eastAsia="ru-RU"/>
              </w:rPr>
              <w:t> </w:t>
            </w:r>
          </w:p>
        </w:tc>
      </w:tr>
    </w:tbl>
    <w:p w14:paraId="4F129B68"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17E0B170" w14:textId="77777777" w:rsidR="009E60F5" w:rsidRPr="00136FDB" w:rsidRDefault="009E60F5" w:rsidP="009E60F5">
      <w:pPr>
        <w:spacing w:after="0"/>
        <w:ind w:firstLine="1041"/>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tbl>
      <w:tblPr>
        <w:tblW w:w="7193" w:type="dxa"/>
        <w:tblInd w:w="2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866"/>
        <w:gridCol w:w="460"/>
        <w:gridCol w:w="2867"/>
      </w:tblGrid>
      <w:tr w:rsidR="009E60F5" w:rsidRPr="00136FDB" w14:paraId="084DD691" w14:textId="77777777" w:rsidTr="006D39F5">
        <w:trPr>
          <w:trHeight w:val="366"/>
        </w:trPr>
        <w:tc>
          <w:tcPr>
            <w:tcW w:w="3866" w:type="dxa"/>
            <w:tcBorders>
              <w:top w:val="single" w:sz="4" w:space="0" w:color="auto"/>
              <w:left w:val="nil"/>
              <w:bottom w:val="nil"/>
              <w:right w:val="nil"/>
            </w:tcBorders>
            <w:shd w:val="clear" w:color="auto" w:fill="auto"/>
            <w:hideMark/>
          </w:tcPr>
          <w:p w14:paraId="2203C232" w14:textId="77777777" w:rsidR="009E60F5" w:rsidRPr="00136FDB" w:rsidRDefault="009E60F5" w:rsidP="006D39F5">
            <w:pPr>
              <w:spacing w:after="0"/>
              <w:ind w:firstLine="521"/>
              <w:jc w:val="center"/>
              <w:textAlignment w:val="baseline"/>
              <w:rPr>
                <w:rFonts w:eastAsia="Times New Roman"/>
                <w:lang w:eastAsia="ru-RU"/>
              </w:rPr>
            </w:pPr>
            <w:r w:rsidRPr="00136FDB">
              <w:rPr>
                <w:rFonts w:eastAsia="Times New Roman"/>
                <w:b/>
                <w:bCs/>
                <w:i/>
                <w:iCs/>
                <w:color w:val="000000"/>
                <w:sz w:val="20"/>
                <w:lang w:eastAsia="ru-RU"/>
              </w:rPr>
              <w:t xml:space="preserve">(Ф.И.О Пациента)  </w:t>
            </w:r>
          </w:p>
        </w:tc>
        <w:tc>
          <w:tcPr>
            <w:tcW w:w="460" w:type="dxa"/>
            <w:tcBorders>
              <w:top w:val="single" w:sz="4" w:space="0" w:color="auto"/>
              <w:left w:val="nil"/>
              <w:bottom w:val="nil"/>
              <w:right w:val="nil"/>
            </w:tcBorders>
            <w:shd w:val="clear" w:color="auto" w:fill="auto"/>
            <w:hideMark/>
          </w:tcPr>
          <w:p w14:paraId="053DCDF6"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0"/>
                <w:lang w:eastAsia="ru-RU"/>
              </w:rPr>
              <w:t> </w:t>
            </w:r>
          </w:p>
        </w:tc>
        <w:tc>
          <w:tcPr>
            <w:tcW w:w="2867" w:type="dxa"/>
            <w:tcBorders>
              <w:top w:val="single" w:sz="4" w:space="0" w:color="auto"/>
              <w:left w:val="nil"/>
              <w:bottom w:val="nil"/>
              <w:right w:val="nil"/>
            </w:tcBorders>
            <w:shd w:val="clear" w:color="auto" w:fill="auto"/>
            <w:hideMark/>
          </w:tcPr>
          <w:p w14:paraId="2F130905" w14:textId="77777777" w:rsidR="009E60F5" w:rsidRPr="00136FDB" w:rsidRDefault="009E60F5" w:rsidP="006D39F5">
            <w:pPr>
              <w:spacing w:after="0"/>
              <w:ind w:right="775"/>
              <w:textAlignment w:val="baseline"/>
              <w:rPr>
                <w:rFonts w:eastAsia="Times New Roman"/>
                <w:lang w:eastAsia="ru-RU"/>
              </w:rPr>
            </w:pPr>
            <w:r w:rsidRPr="00136FDB">
              <w:rPr>
                <w:rFonts w:eastAsia="Times New Roman"/>
                <w:b/>
                <w:bCs/>
                <w:i/>
                <w:iCs/>
                <w:color w:val="000000"/>
                <w:sz w:val="20"/>
                <w:lang w:eastAsia="ru-RU"/>
              </w:rPr>
              <w:t>(подпись</w:t>
            </w:r>
            <w:r>
              <w:rPr>
                <w:rFonts w:eastAsia="Times New Roman"/>
                <w:b/>
                <w:bCs/>
                <w:i/>
                <w:iCs/>
                <w:color w:val="000000"/>
                <w:sz w:val="20"/>
                <w:lang w:eastAsia="ru-RU"/>
              </w:rPr>
              <w:t xml:space="preserve"> </w:t>
            </w:r>
            <w:proofErr w:type="gramStart"/>
            <w:r w:rsidRPr="00136FDB">
              <w:rPr>
                <w:rFonts w:eastAsia="Times New Roman"/>
                <w:b/>
                <w:bCs/>
                <w:i/>
                <w:iCs/>
                <w:color w:val="000000"/>
                <w:sz w:val="20"/>
                <w:lang w:eastAsia="ru-RU"/>
              </w:rPr>
              <w:t>Пациента)   </w:t>
            </w:r>
            <w:proofErr w:type="gramEnd"/>
            <w:r w:rsidRPr="00136FDB">
              <w:rPr>
                <w:rFonts w:eastAsia="Times New Roman"/>
                <w:color w:val="000000"/>
                <w:sz w:val="20"/>
                <w:lang w:eastAsia="ru-RU"/>
              </w:rPr>
              <w:t> </w:t>
            </w:r>
          </w:p>
        </w:tc>
      </w:tr>
      <w:tr w:rsidR="009E60F5" w:rsidRPr="00136FDB" w14:paraId="30023CA4" w14:textId="77777777" w:rsidTr="006D39F5">
        <w:trPr>
          <w:trHeight w:val="432"/>
        </w:trPr>
        <w:tc>
          <w:tcPr>
            <w:tcW w:w="3866" w:type="dxa"/>
            <w:tcBorders>
              <w:top w:val="nil"/>
              <w:left w:val="nil"/>
              <w:bottom w:val="single" w:sz="4" w:space="0" w:color="auto"/>
              <w:right w:val="nil"/>
            </w:tcBorders>
            <w:shd w:val="clear" w:color="auto" w:fill="auto"/>
            <w:hideMark/>
          </w:tcPr>
          <w:p w14:paraId="2D2D32AC"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b/>
                <w:bCs/>
                <w:i/>
                <w:iCs/>
                <w:color w:val="000000"/>
                <w:sz w:val="20"/>
                <w:lang w:eastAsia="ru-RU"/>
              </w:rPr>
              <w:t>Расписался(</w:t>
            </w:r>
            <w:proofErr w:type="spellStart"/>
            <w:r w:rsidRPr="00136FDB">
              <w:rPr>
                <w:rFonts w:eastAsia="Times New Roman"/>
                <w:b/>
                <w:bCs/>
                <w:i/>
                <w:iCs/>
                <w:color w:val="000000"/>
                <w:sz w:val="20"/>
                <w:lang w:eastAsia="ru-RU"/>
              </w:rPr>
              <w:t>лась</w:t>
            </w:r>
            <w:proofErr w:type="spellEnd"/>
            <w:r w:rsidRPr="00136FDB">
              <w:rPr>
                <w:rFonts w:eastAsia="Times New Roman"/>
                <w:b/>
                <w:bCs/>
                <w:i/>
                <w:iCs/>
                <w:color w:val="000000"/>
                <w:sz w:val="20"/>
                <w:lang w:eastAsia="ru-RU"/>
              </w:rPr>
              <w:t>) в моем присутствии</w:t>
            </w:r>
            <w:r w:rsidRPr="00136FDB">
              <w:rPr>
                <w:rFonts w:eastAsia="Times New Roman"/>
                <w:color w:val="000000"/>
                <w:sz w:val="20"/>
                <w:lang w:eastAsia="ru-RU"/>
              </w:rPr>
              <w:t> </w:t>
            </w:r>
          </w:p>
          <w:p w14:paraId="39FDBA97"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0"/>
                <w:lang w:eastAsia="ru-RU"/>
              </w:rPr>
              <w:t> </w:t>
            </w:r>
          </w:p>
        </w:tc>
        <w:tc>
          <w:tcPr>
            <w:tcW w:w="460" w:type="dxa"/>
            <w:tcBorders>
              <w:top w:val="nil"/>
              <w:left w:val="nil"/>
              <w:bottom w:val="nil"/>
              <w:right w:val="nil"/>
            </w:tcBorders>
            <w:shd w:val="clear" w:color="auto" w:fill="auto"/>
            <w:hideMark/>
          </w:tcPr>
          <w:p w14:paraId="55EBFEFB"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0"/>
                <w:lang w:eastAsia="ru-RU"/>
              </w:rPr>
              <w:t> </w:t>
            </w:r>
          </w:p>
        </w:tc>
        <w:tc>
          <w:tcPr>
            <w:tcW w:w="2867" w:type="dxa"/>
            <w:tcBorders>
              <w:top w:val="nil"/>
              <w:left w:val="nil"/>
              <w:bottom w:val="single" w:sz="4" w:space="0" w:color="auto"/>
              <w:right w:val="nil"/>
            </w:tcBorders>
            <w:shd w:val="clear" w:color="auto" w:fill="auto"/>
            <w:hideMark/>
          </w:tcPr>
          <w:p w14:paraId="59A1D200" w14:textId="77777777" w:rsidR="009E60F5" w:rsidRPr="00136FDB" w:rsidRDefault="009E60F5" w:rsidP="006D39F5">
            <w:pPr>
              <w:spacing w:after="0"/>
              <w:ind w:left="-11" w:right="775" w:firstLine="521"/>
              <w:jc w:val="center"/>
              <w:textAlignment w:val="baseline"/>
              <w:rPr>
                <w:rFonts w:eastAsia="Times New Roman"/>
                <w:lang w:eastAsia="ru-RU"/>
              </w:rPr>
            </w:pPr>
            <w:r w:rsidRPr="00136FDB">
              <w:rPr>
                <w:rFonts w:eastAsia="Times New Roman"/>
                <w:color w:val="000000"/>
                <w:sz w:val="20"/>
                <w:lang w:eastAsia="ru-RU"/>
              </w:rPr>
              <w:t> </w:t>
            </w:r>
          </w:p>
        </w:tc>
      </w:tr>
      <w:tr w:rsidR="009E60F5" w:rsidRPr="00136FDB" w14:paraId="4ED5895D" w14:textId="77777777" w:rsidTr="006D39F5">
        <w:trPr>
          <w:trHeight w:val="199"/>
        </w:trPr>
        <w:tc>
          <w:tcPr>
            <w:tcW w:w="3866" w:type="dxa"/>
            <w:tcBorders>
              <w:top w:val="single" w:sz="4" w:space="0" w:color="auto"/>
              <w:left w:val="nil"/>
              <w:bottom w:val="nil"/>
              <w:right w:val="nil"/>
            </w:tcBorders>
            <w:shd w:val="clear" w:color="auto" w:fill="auto"/>
            <w:hideMark/>
          </w:tcPr>
          <w:p w14:paraId="60DD35F8" w14:textId="77777777" w:rsidR="009E60F5" w:rsidRPr="00136FDB" w:rsidRDefault="009E60F5" w:rsidP="006D39F5">
            <w:pPr>
              <w:spacing w:after="0" w:line="199" w:lineRule="atLeast"/>
              <w:ind w:firstLine="521"/>
              <w:jc w:val="center"/>
              <w:textAlignment w:val="baseline"/>
              <w:rPr>
                <w:rFonts w:eastAsia="Times New Roman"/>
                <w:lang w:eastAsia="ru-RU"/>
              </w:rPr>
            </w:pPr>
            <w:r w:rsidRPr="00136FDB">
              <w:rPr>
                <w:rFonts w:eastAsia="Times New Roman"/>
                <w:b/>
                <w:bCs/>
                <w:i/>
                <w:iCs/>
                <w:color w:val="000000"/>
                <w:sz w:val="20"/>
                <w:lang w:eastAsia="ru-RU"/>
              </w:rPr>
              <w:t>(Ф.И.О. медицинского работника)</w:t>
            </w:r>
            <w:r w:rsidRPr="00136FDB">
              <w:rPr>
                <w:rFonts w:eastAsia="Times New Roman"/>
                <w:color w:val="000000"/>
                <w:sz w:val="20"/>
                <w:lang w:eastAsia="ru-RU"/>
              </w:rPr>
              <w:t> </w:t>
            </w:r>
          </w:p>
        </w:tc>
        <w:tc>
          <w:tcPr>
            <w:tcW w:w="460" w:type="dxa"/>
            <w:tcBorders>
              <w:top w:val="nil"/>
              <w:left w:val="nil"/>
              <w:bottom w:val="nil"/>
              <w:right w:val="nil"/>
            </w:tcBorders>
            <w:shd w:val="clear" w:color="auto" w:fill="auto"/>
            <w:hideMark/>
          </w:tcPr>
          <w:p w14:paraId="216C557E" w14:textId="77777777" w:rsidR="009E60F5" w:rsidRPr="00136FDB" w:rsidRDefault="009E60F5" w:rsidP="006D39F5">
            <w:pPr>
              <w:spacing w:after="0" w:line="199" w:lineRule="atLeast"/>
              <w:ind w:firstLine="521"/>
              <w:textAlignment w:val="baseline"/>
              <w:rPr>
                <w:rFonts w:eastAsia="Times New Roman"/>
                <w:lang w:eastAsia="ru-RU"/>
              </w:rPr>
            </w:pPr>
            <w:r w:rsidRPr="00136FDB">
              <w:rPr>
                <w:rFonts w:eastAsia="Times New Roman"/>
                <w:color w:val="000000"/>
                <w:sz w:val="20"/>
                <w:lang w:eastAsia="ru-RU"/>
              </w:rPr>
              <w:t> </w:t>
            </w:r>
          </w:p>
        </w:tc>
        <w:tc>
          <w:tcPr>
            <w:tcW w:w="2867" w:type="dxa"/>
            <w:tcBorders>
              <w:top w:val="single" w:sz="4" w:space="0" w:color="auto"/>
              <w:left w:val="nil"/>
              <w:bottom w:val="nil"/>
              <w:right w:val="nil"/>
            </w:tcBorders>
            <w:shd w:val="clear" w:color="auto" w:fill="auto"/>
            <w:hideMark/>
          </w:tcPr>
          <w:p w14:paraId="541899EA" w14:textId="77777777" w:rsidR="009E60F5" w:rsidRPr="00136FDB" w:rsidRDefault="009E60F5" w:rsidP="006D39F5">
            <w:pPr>
              <w:spacing w:after="0" w:line="199" w:lineRule="atLeast"/>
              <w:ind w:right="775"/>
              <w:textAlignment w:val="baseline"/>
              <w:rPr>
                <w:rFonts w:eastAsia="Times New Roman"/>
                <w:lang w:eastAsia="ru-RU"/>
              </w:rPr>
            </w:pPr>
            <w:r w:rsidRPr="00136FDB">
              <w:rPr>
                <w:rFonts w:eastAsia="Times New Roman"/>
                <w:b/>
                <w:bCs/>
                <w:i/>
                <w:iCs/>
                <w:color w:val="000000"/>
                <w:sz w:val="20"/>
                <w:lang w:eastAsia="ru-RU"/>
              </w:rPr>
              <w:t>(подпись врача)</w:t>
            </w:r>
            <w:r w:rsidRPr="00136FDB">
              <w:rPr>
                <w:rFonts w:eastAsia="Times New Roman"/>
                <w:color w:val="000000"/>
                <w:sz w:val="20"/>
                <w:lang w:eastAsia="ru-RU"/>
              </w:rPr>
              <w:t> </w:t>
            </w:r>
          </w:p>
        </w:tc>
      </w:tr>
    </w:tbl>
    <w:p w14:paraId="71038914"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0"/>
          <w:lang w:eastAsia="ru-RU"/>
        </w:rPr>
        <w:t> </w:t>
      </w:r>
    </w:p>
    <w:p w14:paraId="2FAEAB5E"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b/>
          <w:bCs/>
          <w:i/>
          <w:iCs/>
          <w:color w:val="000000"/>
          <w:sz w:val="20"/>
          <w:lang w:eastAsia="ru-RU"/>
        </w:rPr>
        <w:t> ___________________________________ 20___ год</w:t>
      </w:r>
      <w:r w:rsidRPr="00136FDB">
        <w:rPr>
          <w:rFonts w:eastAsia="Times New Roman"/>
          <w:color w:val="000000"/>
          <w:sz w:val="20"/>
          <w:lang w:eastAsia="ru-RU"/>
        </w:rPr>
        <w:t> </w:t>
      </w:r>
    </w:p>
    <w:p w14:paraId="5AF10C97" w14:textId="77777777" w:rsidR="009E60F5" w:rsidRPr="00226B7B" w:rsidRDefault="009E60F5" w:rsidP="009E60F5">
      <w:pPr>
        <w:autoSpaceDE w:val="0"/>
        <w:autoSpaceDN w:val="0"/>
        <w:adjustRightInd w:val="0"/>
        <w:spacing w:after="0"/>
        <w:jc w:val="right"/>
        <w:rPr>
          <w:b/>
          <w:color w:val="000000"/>
          <w:sz w:val="20"/>
          <w:szCs w:val="20"/>
        </w:rPr>
      </w:pPr>
    </w:p>
    <w:p w14:paraId="6C7CD5B8" w14:textId="77777777" w:rsidR="009E60F5" w:rsidRDefault="009E60F5" w:rsidP="009E60F5">
      <w:pPr>
        <w:spacing w:after="0"/>
        <w:ind w:firstLine="521"/>
        <w:jc w:val="right"/>
        <w:textAlignment w:val="baseline"/>
        <w:rPr>
          <w:rFonts w:eastAsia="Times New Roman"/>
          <w:b/>
          <w:bCs/>
          <w:sz w:val="20"/>
          <w:lang w:eastAsia="ru-RU"/>
        </w:rPr>
      </w:pPr>
    </w:p>
    <w:p w14:paraId="0C1FDE05" w14:textId="77777777" w:rsidR="009E60F5" w:rsidRDefault="009E60F5" w:rsidP="009E60F5">
      <w:pPr>
        <w:spacing w:after="0"/>
        <w:ind w:firstLine="521"/>
        <w:jc w:val="right"/>
        <w:textAlignment w:val="baseline"/>
        <w:rPr>
          <w:rFonts w:eastAsia="Times New Roman"/>
          <w:b/>
          <w:bCs/>
          <w:sz w:val="20"/>
          <w:lang w:eastAsia="ru-RU"/>
        </w:rPr>
      </w:pPr>
    </w:p>
    <w:p w14:paraId="3D952821" w14:textId="77777777" w:rsidR="009E60F5" w:rsidRDefault="009E60F5" w:rsidP="009E60F5">
      <w:pPr>
        <w:spacing w:after="0"/>
        <w:ind w:firstLine="521"/>
        <w:jc w:val="right"/>
        <w:textAlignment w:val="baseline"/>
        <w:rPr>
          <w:rFonts w:eastAsia="Times New Roman"/>
          <w:b/>
          <w:bCs/>
          <w:sz w:val="20"/>
          <w:lang w:eastAsia="ru-RU"/>
        </w:rPr>
      </w:pPr>
    </w:p>
    <w:p w14:paraId="1E314A50" w14:textId="77777777" w:rsidR="009E60F5" w:rsidRDefault="009E60F5" w:rsidP="009E60F5">
      <w:pPr>
        <w:spacing w:after="0"/>
        <w:ind w:firstLine="521"/>
        <w:jc w:val="right"/>
        <w:textAlignment w:val="baseline"/>
        <w:rPr>
          <w:rFonts w:eastAsia="Times New Roman"/>
          <w:b/>
          <w:bCs/>
          <w:sz w:val="20"/>
          <w:lang w:eastAsia="ru-RU"/>
        </w:rPr>
      </w:pPr>
    </w:p>
    <w:p w14:paraId="63FCAE1C" w14:textId="77777777" w:rsidR="009E60F5" w:rsidRDefault="009E60F5" w:rsidP="009E60F5">
      <w:pPr>
        <w:spacing w:after="0"/>
        <w:ind w:firstLine="521"/>
        <w:jc w:val="right"/>
        <w:textAlignment w:val="baseline"/>
        <w:rPr>
          <w:rFonts w:eastAsia="Times New Roman"/>
          <w:b/>
          <w:bCs/>
          <w:sz w:val="20"/>
          <w:lang w:eastAsia="ru-RU"/>
        </w:rPr>
      </w:pPr>
    </w:p>
    <w:p w14:paraId="6FB05A36" w14:textId="77777777" w:rsidR="009E60F5" w:rsidRDefault="009E60F5" w:rsidP="009E60F5">
      <w:pPr>
        <w:spacing w:after="0"/>
        <w:ind w:firstLine="521"/>
        <w:jc w:val="right"/>
        <w:textAlignment w:val="baseline"/>
        <w:rPr>
          <w:rFonts w:eastAsia="Times New Roman"/>
          <w:b/>
          <w:bCs/>
          <w:sz w:val="20"/>
          <w:lang w:eastAsia="ru-RU"/>
        </w:rPr>
      </w:pPr>
    </w:p>
    <w:p w14:paraId="5B81B4FD" w14:textId="77777777" w:rsidR="009E60F5" w:rsidRDefault="009E60F5" w:rsidP="009E60F5">
      <w:pPr>
        <w:spacing w:after="0"/>
        <w:textAlignment w:val="baseline"/>
        <w:rPr>
          <w:rFonts w:eastAsia="Times New Roman"/>
          <w:b/>
          <w:bCs/>
          <w:sz w:val="20"/>
          <w:lang w:eastAsia="ru-RU"/>
        </w:rPr>
      </w:pPr>
    </w:p>
    <w:p w14:paraId="1A0932FE"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sidRPr="00136FDB">
        <w:rPr>
          <w:rFonts w:eastAsia="Times New Roman"/>
          <w:b/>
          <w:bCs/>
          <w:sz w:val="20"/>
          <w:lang w:eastAsia="ru-RU"/>
        </w:rPr>
        <w:t>Приложение № 8</w:t>
      </w:r>
      <w:r w:rsidRPr="00136FDB">
        <w:rPr>
          <w:rFonts w:eastAsia="Times New Roman"/>
          <w:sz w:val="20"/>
          <w:lang w:eastAsia="ru-RU"/>
        </w:rPr>
        <w:t> </w:t>
      </w:r>
    </w:p>
    <w:p w14:paraId="6DF5EF05"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Pr>
          <w:rFonts w:eastAsia="Times New Roman"/>
          <w:sz w:val="20"/>
          <w:lang w:eastAsia="ru-RU"/>
        </w:rPr>
        <w:t>к</w:t>
      </w:r>
      <w:r w:rsidRPr="00136FDB">
        <w:rPr>
          <w:rFonts w:eastAsia="Times New Roman"/>
          <w:sz w:val="20"/>
          <w:lang w:eastAsia="ru-RU"/>
        </w:rPr>
        <w:t xml:space="preserve"> Правилам предоставления платных медицинских услуг ООО «ЦРТ-МЕД </w:t>
      </w:r>
    </w:p>
    <w:p w14:paraId="1FCCF712"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16000D7" w14:textId="77777777" w:rsidR="009E60F5" w:rsidRPr="00136FDB" w:rsidRDefault="009E60F5" w:rsidP="009E60F5">
      <w:pPr>
        <w:spacing w:after="0"/>
        <w:ind w:firstLine="521"/>
        <w:jc w:val="right"/>
        <w:textAlignment w:val="baseline"/>
        <w:rPr>
          <w:rFonts w:ascii="Segoe UI" w:eastAsia="Times New Roman" w:hAnsi="Segoe UI" w:cs="Segoe UI"/>
          <w:sz w:val="13"/>
          <w:szCs w:val="13"/>
          <w:lang w:eastAsia="ru-RU"/>
        </w:rPr>
      </w:pPr>
      <w:r w:rsidRPr="00136FDB">
        <w:rPr>
          <w:rFonts w:eastAsia="Times New Roman"/>
          <w:lang w:eastAsia="ru-RU"/>
        </w:rPr>
        <w:t> </w:t>
      </w:r>
    </w:p>
    <w:p w14:paraId="4B0D13AB" w14:textId="77777777" w:rsidR="009E60F5" w:rsidRPr="00136FDB" w:rsidRDefault="009E60F5" w:rsidP="009E60F5">
      <w:pPr>
        <w:spacing w:after="0"/>
        <w:ind w:right="-22" w:firstLine="521"/>
        <w:jc w:val="center"/>
        <w:textAlignment w:val="baseline"/>
        <w:rPr>
          <w:rFonts w:ascii="Segoe UI" w:eastAsia="Times New Roman" w:hAnsi="Segoe UI" w:cs="Segoe UI"/>
          <w:sz w:val="13"/>
          <w:szCs w:val="13"/>
          <w:lang w:eastAsia="ru-RU"/>
        </w:rPr>
      </w:pPr>
      <w:r w:rsidRPr="00136FDB">
        <w:rPr>
          <w:rFonts w:eastAsia="Times New Roman"/>
          <w:b/>
          <w:bCs/>
          <w:color w:val="000000"/>
          <w:lang w:eastAsia="ru-RU"/>
        </w:rPr>
        <w:t>Информированное добровольное согласие на медицинское вмешательство </w:t>
      </w:r>
      <w:r w:rsidRPr="00136FDB">
        <w:rPr>
          <w:rFonts w:eastAsia="Times New Roman"/>
          <w:color w:val="000000"/>
          <w:lang w:eastAsia="ru-RU"/>
        </w:rPr>
        <w:t> </w:t>
      </w:r>
    </w:p>
    <w:p w14:paraId="4FB85F9C" w14:textId="77777777" w:rsidR="009E60F5" w:rsidRPr="00136FDB" w:rsidRDefault="009E60F5" w:rsidP="009E60F5">
      <w:pPr>
        <w:spacing w:after="0"/>
        <w:ind w:right="-22" w:firstLine="521"/>
        <w:jc w:val="center"/>
        <w:textAlignment w:val="baseline"/>
        <w:rPr>
          <w:rFonts w:ascii="Segoe UI" w:eastAsia="Times New Roman" w:hAnsi="Segoe UI" w:cs="Segoe UI"/>
          <w:sz w:val="13"/>
          <w:szCs w:val="13"/>
          <w:lang w:eastAsia="ru-RU"/>
        </w:rPr>
      </w:pPr>
      <w:r w:rsidRPr="00136FDB">
        <w:rPr>
          <w:rFonts w:eastAsia="Times New Roman"/>
          <w:b/>
          <w:bCs/>
          <w:color w:val="000000"/>
          <w:lang w:eastAsia="ru-RU"/>
        </w:rPr>
        <w:t>удаление акушерского пессария</w:t>
      </w:r>
      <w:r w:rsidRPr="00136FDB">
        <w:rPr>
          <w:rFonts w:eastAsia="Times New Roman"/>
          <w:color w:val="000000"/>
          <w:lang w:eastAsia="ru-RU"/>
        </w:rPr>
        <w:t> </w:t>
      </w:r>
    </w:p>
    <w:p w14:paraId="6F38D15D" w14:textId="77777777" w:rsidR="009E60F5" w:rsidRPr="00136FDB" w:rsidRDefault="009E60F5" w:rsidP="009E60F5">
      <w:pPr>
        <w:spacing w:after="0"/>
        <w:ind w:firstLine="521"/>
        <w:jc w:val="center"/>
        <w:textAlignment w:val="baseline"/>
        <w:rPr>
          <w:rFonts w:ascii="Segoe UI" w:eastAsia="Times New Roman" w:hAnsi="Segoe UI" w:cs="Segoe UI"/>
          <w:sz w:val="13"/>
          <w:szCs w:val="13"/>
          <w:lang w:eastAsia="ru-RU"/>
        </w:rPr>
      </w:pPr>
      <w:r w:rsidRPr="00136FDB">
        <w:rPr>
          <w:rFonts w:ascii="Arial" w:eastAsia="Times New Roman" w:hAnsi="Arial" w:cs="Arial"/>
          <w:lang w:eastAsia="ru-RU"/>
        </w:rPr>
        <w:t> </w:t>
      </w:r>
    </w:p>
    <w:p w14:paraId="71C4D9FD"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color w:val="000000"/>
          <w:sz w:val="22"/>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color w:val="000000"/>
          <w:sz w:val="22"/>
          <w:lang w:eastAsia="ru-RU"/>
        </w:rPr>
        <w:t>№</w:t>
      </w:r>
      <w:r w:rsidRPr="00136FDB">
        <w:rPr>
          <w:rFonts w:eastAsia="Times New Roman"/>
          <w:color w:val="000000"/>
          <w:sz w:val="22"/>
          <w:lang w:eastAsia="ru-RU"/>
        </w:rPr>
        <w:t xml:space="preserve"> 323-ФЗ «Об основах охраны здоровья граждан в Российской Федерации». </w:t>
      </w:r>
    </w:p>
    <w:p w14:paraId="27EBACD5"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17522CD7" w14:textId="77777777" w:rsidR="009E60F5" w:rsidRPr="00AD3BE2" w:rsidRDefault="009E60F5" w:rsidP="009E60F5">
      <w:pPr>
        <w:spacing w:after="0"/>
        <w:ind w:left="199" w:firstLine="199"/>
        <w:textAlignment w:val="baseline"/>
        <w:rPr>
          <w:rFonts w:ascii="Segoe UI" w:eastAsia="Times New Roman" w:hAnsi="Segoe UI" w:cs="Segoe UI"/>
          <w:sz w:val="13"/>
          <w:szCs w:val="13"/>
          <w:lang w:eastAsia="ru-RU"/>
        </w:rPr>
      </w:pPr>
      <w:proofErr w:type="gramStart"/>
      <w:r w:rsidRPr="00136FDB">
        <w:rPr>
          <w:rFonts w:eastAsia="Times New Roman"/>
          <w:b/>
          <w:bCs/>
          <w:color w:val="000000"/>
          <w:sz w:val="22"/>
          <w:lang w:eastAsia="ru-RU"/>
        </w:rPr>
        <w:t>Я,(</w:t>
      </w:r>
      <w:proofErr w:type="gramEnd"/>
      <w:r w:rsidRPr="00136FDB">
        <w:rPr>
          <w:rFonts w:eastAsia="Times New Roman"/>
          <w:b/>
          <w:bCs/>
          <w:color w:val="000000"/>
          <w:sz w:val="22"/>
          <w:lang w:eastAsia="ru-RU"/>
        </w:rPr>
        <w:t>Ф.И.О.) </w:t>
      </w:r>
      <w:r w:rsidRPr="00AD3BE2">
        <w:rPr>
          <w:rFonts w:eastAsia="Times New Roman"/>
          <w:color w:val="000000"/>
          <w:sz w:val="22"/>
          <w:u w:val="single"/>
          <w:lang w:eastAsia="ru-RU"/>
        </w:rPr>
        <w:t>________________________________________________________________________</w:t>
      </w:r>
      <w:r w:rsidRPr="00AD3BE2">
        <w:rPr>
          <w:rFonts w:eastAsia="Times New Roman"/>
          <w:color w:val="000000"/>
          <w:sz w:val="22"/>
          <w:lang w:eastAsia="ru-RU"/>
        </w:rPr>
        <w:t> </w:t>
      </w:r>
    </w:p>
    <w:p w14:paraId="468EF631" w14:textId="77777777" w:rsidR="009E60F5" w:rsidRPr="00AD3BE2" w:rsidRDefault="009E60F5" w:rsidP="009E60F5">
      <w:pPr>
        <w:spacing w:after="0"/>
        <w:textAlignment w:val="baseline"/>
        <w:rPr>
          <w:rFonts w:ascii="Segoe UI" w:eastAsia="Times New Roman" w:hAnsi="Segoe UI" w:cs="Segoe UI"/>
          <w:sz w:val="13"/>
          <w:szCs w:val="13"/>
          <w:lang w:eastAsia="ru-RU"/>
        </w:rPr>
      </w:pPr>
      <w:r w:rsidRPr="00AD3BE2">
        <w:rPr>
          <w:rFonts w:eastAsia="Times New Roman"/>
          <w:color w:val="000000"/>
          <w:sz w:val="22"/>
          <w:u w:val="single"/>
          <w:lang w:eastAsia="ru-RU"/>
        </w:rPr>
        <w:t>_______________________________года рождения, адрес проживания: ______________________________________________________________________________________</w:t>
      </w:r>
      <w:r w:rsidRPr="00AD3BE2">
        <w:rPr>
          <w:rFonts w:eastAsia="Times New Roman"/>
          <w:color w:val="000000"/>
          <w:sz w:val="22"/>
          <w:lang w:eastAsia="ru-RU"/>
        </w:rPr>
        <w:t> </w:t>
      </w:r>
    </w:p>
    <w:p w14:paraId="75879794"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6DCF0A8A" w14:textId="77777777" w:rsidR="009E60F5" w:rsidRPr="00136FDB" w:rsidRDefault="009E60F5" w:rsidP="009E60F5">
      <w:pPr>
        <w:spacing w:after="0"/>
        <w:ind w:left="199"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136FDB">
        <w:rPr>
          <w:rFonts w:eastAsia="Times New Roman"/>
          <w:color w:val="000000"/>
          <w:sz w:val="22"/>
          <w:lang w:eastAsia="ru-RU"/>
        </w:rPr>
        <w:t>Пеларгос</w:t>
      </w:r>
      <w:proofErr w:type="spellEnd"/>
      <w:r w:rsidRPr="00136FDB">
        <w:rPr>
          <w:rFonts w:eastAsia="Times New Roman"/>
          <w:color w:val="000000"/>
          <w:sz w:val="22"/>
          <w:lang w:eastAsia="ru-RU"/>
        </w:rPr>
        <w:t>») на следующую медицинскую услугу: </w:t>
      </w:r>
    </w:p>
    <w:p w14:paraId="3AD4410D" w14:textId="77777777" w:rsidR="009E60F5" w:rsidRPr="00136FDB" w:rsidRDefault="009E60F5" w:rsidP="009E60F5">
      <w:pPr>
        <w:spacing w:after="0"/>
        <w:ind w:left="11" w:firstLine="521"/>
        <w:jc w:val="center"/>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7BD05F5E"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tbl>
      <w:tblPr>
        <w:tblW w:w="9489" w:type="dxa"/>
        <w:tblInd w:w="1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2"/>
        <w:gridCol w:w="8237"/>
      </w:tblGrid>
      <w:tr w:rsidR="009E60F5" w:rsidRPr="00136FDB" w14:paraId="6AF88472" w14:textId="77777777" w:rsidTr="006D39F5">
        <w:trPr>
          <w:trHeight w:val="676"/>
        </w:trPr>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03E79C94" w14:textId="77777777" w:rsidR="009E60F5" w:rsidRPr="00136FDB" w:rsidRDefault="009E60F5" w:rsidP="006D39F5">
            <w:pPr>
              <w:spacing w:after="0"/>
              <w:jc w:val="center"/>
              <w:textAlignment w:val="baseline"/>
              <w:rPr>
                <w:rFonts w:eastAsia="Times New Roman"/>
                <w:lang w:eastAsia="ru-RU"/>
              </w:rPr>
            </w:pPr>
            <w:r w:rsidRPr="00136FDB">
              <w:rPr>
                <w:rFonts w:eastAsia="Times New Roman"/>
                <w:b/>
                <w:bCs/>
                <w:color w:val="000000"/>
                <w:sz w:val="22"/>
                <w:lang w:eastAsia="ru-RU"/>
              </w:rPr>
              <w:lastRenderedPageBreak/>
              <w:t>N</w:t>
            </w:r>
            <w:r w:rsidRPr="00136FDB">
              <w:rPr>
                <w:rFonts w:eastAsia="Times New Roman"/>
                <w:color w:val="000000"/>
                <w:sz w:val="22"/>
                <w:lang w:eastAsia="ru-RU"/>
              </w:rPr>
              <w:t> </w:t>
            </w:r>
          </w:p>
          <w:p w14:paraId="676E7DF4" w14:textId="77777777" w:rsidR="009E60F5" w:rsidRPr="00136FDB" w:rsidRDefault="009E60F5" w:rsidP="006D39F5">
            <w:pPr>
              <w:spacing w:after="0"/>
              <w:ind w:left="55" w:right="55"/>
              <w:jc w:val="center"/>
              <w:textAlignment w:val="baseline"/>
              <w:rPr>
                <w:rFonts w:eastAsia="Times New Roman"/>
                <w:lang w:eastAsia="ru-RU"/>
              </w:rPr>
            </w:pPr>
            <w:r w:rsidRPr="00136FDB">
              <w:rPr>
                <w:rFonts w:eastAsia="Times New Roman"/>
                <w:b/>
                <w:bCs/>
                <w:i/>
                <w:iCs/>
                <w:color w:val="000000"/>
                <w:sz w:val="22"/>
                <w:lang w:eastAsia="ru-RU"/>
              </w:rPr>
              <w:t>п/п</w:t>
            </w:r>
            <w:r w:rsidRPr="00136FDB">
              <w:rPr>
                <w:rFonts w:eastAsia="Times New Roman"/>
                <w:color w:val="000000"/>
                <w:sz w:val="22"/>
                <w:lang w:eastAsia="ru-RU"/>
              </w:rPr>
              <w:t> </w:t>
            </w:r>
          </w:p>
        </w:tc>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4E2EF95" w14:textId="77777777" w:rsidR="009E60F5" w:rsidRPr="00136FDB" w:rsidRDefault="009E60F5" w:rsidP="006D39F5">
            <w:pPr>
              <w:spacing w:after="0"/>
              <w:ind w:firstLine="44"/>
              <w:jc w:val="center"/>
              <w:textAlignment w:val="baseline"/>
              <w:rPr>
                <w:rFonts w:eastAsia="Times New Roman"/>
                <w:lang w:eastAsia="ru-RU"/>
              </w:rPr>
            </w:pPr>
            <w:r w:rsidRPr="00136FDB">
              <w:rPr>
                <w:rFonts w:eastAsia="Times New Roman"/>
                <w:color w:val="000000"/>
                <w:sz w:val="22"/>
                <w:lang w:eastAsia="ru-RU"/>
              </w:rPr>
              <w:t> </w:t>
            </w:r>
          </w:p>
          <w:p w14:paraId="610DD6DB" w14:textId="77777777" w:rsidR="009E60F5" w:rsidRPr="00136FDB" w:rsidRDefault="009E60F5" w:rsidP="006D39F5">
            <w:pPr>
              <w:spacing w:after="0"/>
              <w:ind w:left="44" w:firstLine="44"/>
              <w:jc w:val="center"/>
              <w:textAlignment w:val="baseline"/>
              <w:rPr>
                <w:rFonts w:eastAsia="Times New Roman"/>
                <w:lang w:eastAsia="ru-RU"/>
              </w:rPr>
            </w:pPr>
            <w:r w:rsidRPr="00136FDB">
              <w:rPr>
                <w:rFonts w:eastAsia="Times New Roman"/>
                <w:b/>
                <w:bCs/>
                <w:i/>
                <w:iCs/>
                <w:color w:val="000000"/>
                <w:sz w:val="22"/>
                <w:lang w:eastAsia="ru-RU"/>
              </w:rPr>
              <w:t>Вид вмешательства/услуги</w:t>
            </w:r>
            <w:r w:rsidRPr="00136FDB">
              <w:rPr>
                <w:rFonts w:eastAsia="Times New Roman"/>
                <w:color w:val="000000"/>
                <w:sz w:val="22"/>
                <w:lang w:eastAsia="ru-RU"/>
              </w:rPr>
              <w:t> </w:t>
            </w:r>
          </w:p>
        </w:tc>
      </w:tr>
      <w:tr w:rsidR="009E60F5" w:rsidRPr="00136FDB" w14:paraId="4D10F3A9" w14:textId="77777777" w:rsidTr="006D39F5">
        <w:trPr>
          <w:trHeight w:val="421"/>
        </w:trPr>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5AFDF10A" w14:textId="77777777" w:rsidR="009E60F5" w:rsidRPr="00136FDB" w:rsidRDefault="009E60F5" w:rsidP="006D39F5">
            <w:pPr>
              <w:spacing w:after="0"/>
              <w:textAlignment w:val="baseline"/>
              <w:rPr>
                <w:rFonts w:eastAsia="Times New Roman"/>
                <w:lang w:eastAsia="ru-RU"/>
              </w:rPr>
            </w:pPr>
            <w:r w:rsidRPr="00136FDB">
              <w:rPr>
                <w:rFonts w:eastAsia="Times New Roman"/>
                <w:b/>
                <w:bCs/>
                <w:i/>
                <w:iCs/>
                <w:color w:val="000000"/>
                <w:sz w:val="22"/>
                <w:lang w:eastAsia="ru-RU"/>
              </w:rPr>
              <w:t>А11.20.042</w:t>
            </w:r>
            <w:r w:rsidRPr="00136FDB">
              <w:rPr>
                <w:rFonts w:eastAsia="Times New Roman"/>
                <w:color w:val="000000"/>
                <w:sz w:val="22"/>
                <w:lang w:eastAsia="ru-RU"/>
              </w:rPr>
              <w:t> </w:t>
            </w:r>
          </w:p>
        </w:tc>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5B14EE90" w14:textId="77777777" w:rsidR="009E60F5" w:rsidRPr="00136FDB" w:rsidRDefault="009E60F5" w:rsidP="006D39F5">
            <w:pPr>
              <w:spacing w:after="0"/>
              <w:ind w:left="-55" w:firstLine="44"/>
              <w:jc w:val="center"/>
              <w:textAlignment w:val="baseline"/>
              <w:rPr>
                <w:rFonts w:eastAsia="Times New Roman"/>
                <w:lang w:eastAsia="ru-RU"/>
              </w:rPr>
            </w:pPr>
            <w:r w:rsidRPr="00136FDB">
              <w:rPr>
                <w:rFonts w:eastAsia="Times New Roman"/>
                <w:b/>
                <w:bCs/>
                <w:i/>
                <w:iCs/>
                <w:color w:val="000000"/>
                <w:sz w:val="22"/>
                <w:lang w:eastAsia="ru-RU"/>
              </w:rPr>
              <w:t>Удаление акушерского пессария</w:t>
            </w:r>
            <w:r w:rsidRPr="00136FDB">
              <w:rPr>
                <w:rFonts w:eastAsia="Times New Roman"/>
                <w:color w:val="000000"/>
                <w:sz w:val="22"/>
                <w:lang w:eastAsia="ru-RU"/>
              </w:rPr>
              <w:t> </w:t>
            </w:r>
          </w:p>
        </w:tc>
      </w:tr>
    </w:tbl>
    <w:p w14:paraId="1E608312"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 </w:t>
      </w:r>
    </w:p>
    <w:p w14:paraId="779119DC"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149A0256"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b/>
          <w:bCs/>
          <w:color w:val="000000"/>
          <w:sz w:val="22"/>
          <w:u w:val="single"/>
          <w:lang w:eastAsia="ru-RU"/>
        </w:rPr>
        <w:t>Медицинским сотрудником организации, мне в доступной форме разъяснены:</w:t>
      </w:r>
      <w:r w:rsidRPr="00136FDB">
        <w:rPr>
          <w:rFonts w:eastAsia="Times New Roman"/>
          <w:color w:val="000000"/>
          <w:sz w:val="22"/>
          <w:lang w:eastAsia="ru-RU"/>
        </w:rPr>
        <w:t> </w:t>
      </w:r>
    </w:p>
    <w:p w14:paraId="735868FE" w14:textId="77777777" w:rsidR="009E60F5" w:rsidRPr="00136FDB" w:rsidRDefault="009E60F5" w:rsidP="009E60F5">
      <w:pPr>
        <w:spacing w:after="0"/>
        <w:ind w:left="199"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21C0CA9E"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использование акушерского пессария направлено на профилактику преждевременного прерывания данной беременности;  </w:t>
      </w:r>
    </w:p>
    <w:p w14:paraId="7C29CA10"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продолжительность нахождения акушерского пессария во влагалище   от момента введения до 37-38 недели беременности или до начала родовой деятельности, или до появления медицинских показаний для его удаления при возникновении некоторых акушерских ситуаций (заболеваний, осложнений);  </w:t>
      </w:r>
    </w:p>
    <w:p w14:paraId="6A39D0A1"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удаление акушерского пессария является строго врачебной манипуляцией;  </w:t>
      </w:r>
    </w:p>
    <w:p w14:paraId="4705A46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удаление акушерского пессария процедура амбулаторная, но при необходимости может потребоваться госпитализация в стационар;  </w:t>
      </w:r>
    </w:p>
    <w:p w14:paraId="3E80DD2F"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Мне также разъяснено, что удаление акушерского пессария проводится досрочно при: </w:t>
      </w:r>
    </w:p>
    <w:p w14:paraId="70B21EC6"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отхождение околоплодных вод; </w:t>
      </w:r>
    </w:p>
    <w:p w14:paraId="7C5395CD"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развитие воспалительного процесса во влагалище; </w:t>
      </w:r>
    </w:p>
    <w:p w14:paraId="2DA6CDB0"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кровотечениях; </w:t>
      </w:r>
    </w:p>
    <w:p w14:paraId="732DA849"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аллергических реакциях на пессарий; </w:t>
      </w:r>
    </w:p>
    <w:p w14:paraId="399DE012"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жалобы на постоянный дискомфорт и неприятные ощущения от пациентки; </w:t>
      </w:r>
    </w:p>
    <w:p w14:paraId="78A9ED93"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пороки развития плода, несовместимые с жизнью </w:t>
      </w:r>
    </w:p>
    <w:p w14:paraId="2A0C14D8"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Устройство также подлежит удалению при необходимости проведения гинекологического лечения. </w:t>
      </w:r>
    </w:p>
    <w:p w14:paraId="2C886070"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По завершении процедуры влагалище пациентки обрабатывают антисептическими средствами. </w:t>
      </w:r>
    </w:p>
    <w:p w14:paraId="06E8647C"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Я предупреждена, что обязана строго следовать рекомендациям лечащего врача. </w:t>
      </w:r>
    </w:p>
    <w:p w14:paraId="1C639A94"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Я информирована врачом, что при удалении акушерского пессария возможны временные побочные эффекты: небольшая болезненность во время манипуляции.  </w:t>
      </w:r>
    </w:p>
    <w:p w14:paraId="342DD5B7"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Мне не было дано никаких заверений в том, что медицинское вмешательство будет проведено каким-либо особым практикующим врачом. </w:t>
      </w:r>
    </w:p>
    <w:p w14:paraId="5D6C9EED" w14:textId="77777777" w:rsidR="009E60F5" w:rsidRPr="00136FDB" w:rsidRDefault="009E60F5" w:rsidP="009E60F5">
      <w:pPr>
        <w:spacing w:after="0"/>
        <w:ind w:firstLine="410"/>
        <w:textAlignment w:val="baseline"/>
        <w:rPr>
          <w:rFonts w:ascii="Segoe UI" w:eastAsia="Times New Roman" w:hAnsi="Segoe UI" w:cs="Segoe UI"/>
          <w:sz w:val="13"/>
          <w:szCs w:val="13"/>
          <w:lang w:eastAsia="ru-RU"/>
        </w:rPr>
      </w:pPr>
      <w:r w:rsidRPr="00136FDB">
        <w:rPr>
          <w:rFonts w:eastAsia="Times New Roman"/>
          <w:b/>
          <w:bCs/>
          <w:color w:val="000000"/>
          <w:sz w:val="22"/>
          <w:lang w:eastAsia="ru-RU"/>
        </w:rPr>
        <w:t>Мне разъяснено, что я имею право отказаться от медицинского вмешательства или потребовать его прекращения</w:t>
      </w:r>
      <w:r w:rsidRPr="00136FDB">
        <w:rPr>
          <w:rFonts w:eastAsia="Times New Roman"/>
          <w:color w:val="000000"/>
          <w:sz w:val="22"/>
          <w:lang w:eastAsia="ru-RU"/>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 </w:t>
      </w:r>
    </w:p>
    <w:p w14:paraId="2B19D4F2"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w:t>
      </w:r>
    </w:p>
    <w:p w14:paraId="190B2281" w14:textId="77777777" w:rsidR="009E60F5" w:rsidRPr="00136FDB" w:rsidRDefault="009E60F5" w:rsidP="009E60F5">
      <w:pPr>
        <w:spacing w:after="0"/>
        <w:ind w:right="177"/>
        <w:textAlignment w:val="baseline"/>
        <w:rPr>
          <w:rFonts w:ascii="Segoe UI" w:eastAsia="Times New Roman" w:hAnsi="Segoe UI" w:cs="Segoe UI"/>
          <w:sz w:val="13"/>
          <w:szCs w:val="13"/>
          <w:lang w:eastAsia="ru-RU"/>
        </w:rPr>
      </w:pPr>
      <w:r w:rsidRPr="00136FDB">
        <w:rPr>
          <w:rFonts w:eastAsia="Times New Roman"/>
          <w:color w:val="000000"/>
          <w:sz w:val="22"/>
          <w:lang w:eastAsia="ru-RU"/>
        </w:rPr>
        <w:t>____________________________________________________________________________________________________________________________________________________________________ </w:t>
      </w:r>
    </w:p>
    <w:p w14:paraId="5B37797E" w14:textId="77777777" w:rsidR="009E60F5" w:rsidRPr="00136FDB" w:rsidRDefault="009E60F5" w:rsidP="009E60F5">
      <w:pPr>
        <w:spacing w:after="0"/>
        <w:ind w:right="188"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xml:space="preserve">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w:t>
      </w:r>
      <w:r w:rsidRPr="00136FDB">
        <w:rPr>
          <w:rFonts w:eastAsia="Times New Roman"/>
          <w:color w:val="000000"/>
          <w:sz w:val="22"/>
          <w:lang w:eastAsia="ru-RU"/>
        </w:rPr>
        <w:lastRenderedPageBreak/>
        <w:t>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w:t>
      </w:r>
    </w:p>
    <w:p w14:paraId="7A3CAD50" w14:textId="77777777" w:rsidR="009E60F5" w:rsidRPr="00136FDB" w:rsidRDefault="009E60F5" w:rsidP="009E60F5">
      <w:pPr>
        <w:spacing w:after="0"/>
        <w:ind w:right="188" w:firstLine="410"/>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56"/>
      </w:tblGrid>
      <w:tr w:rsidR="009E60F5" w:rsidRPr="00136FDB" w14:paraId="7FE7EE1A" w14:textId="77777777" w:rsidTr="006D39F5">
        <w:trPr>
          <w:trHeight w:val="155"/>
        </w:trPr>
        <w:tc>
          <w:tcPr>
            <w:tcW w:w="7156" w:type="dxa"/>
            <w:tcBorders>
              <w:top w:val="nil"/>
              <w:left w:val="nil"/>
              <w:bottom w:val="single" w:sz="4" w:space="0" w:color="auto"/>
              <w:right w:val="nil"/>
            </w:tcBorders>
            <w:shd w:val="clear" w:color="auto" w:fill="auto"/>
            <w:hideMark/>
          </w:tcPr>
          <w:p w14:paraId="04D1CE67" w14:textId="77777777" w:rsidR="009E60F5" w:rsidRPr="00136FDB" w:rsidRDefault="009E60F5" w:rsidP="006D39F5">
            <w:pPr>
              <w:spacing w:after="0" w:line="155" w:lineRule="atLeast"/>
              <w:ind w:firstLine="521"/>
              <w:textAlignment w:val="baseline"/>
              <w:rPr>
                <w:rFonts w:eastAsia="Times New Roman"/>
                <w:lang w:eastAsia="ru-RU"/>
              </w:rPr>
            </w:pPr>
            <w:r w:rsidRPr="00136FDB">
              <w:rPr>
                <w:rFonts w:eastAsia="Times New Roman"/>
                <w:color w:val="000000"/>
                <w:sz w:val="22"/>
                <w:lang w:eastAsia="ru-RU"/>
              </w:rPr>
              <w:t> </w:t>
            </w:r>
          </w:p>
        </w:tc>
      </w:tr>
      <w:tr w:rsidR="009E60F5" w:rsidRPr="00136FDB" w14:paraId="15FFA2B2" w14:textId="77777777" w:rsidTr="006D39F5">
        <w:trPr>
          <w:trHeight w:val="366"/>
        </w:trPr>
        <w:tc>
          <w:tcPr>
            <w:tcW w:w="7156" w:type="dxa"/>
            <w:tcBorders>
              <w:top w:val="single" w:sz="4" w:space="0" w:color="auto"/>
              <w:left w:val="nil"/>
              <w:bottom w:val="nil"/>
              <w:right w:val="nil"/>
            </w:tcBorders>
            <w:shd w:val="clear" w:color="auto" w:fill="auto"/>
            <w:hideMark/>
          </w:tcPr>
          <w:p w14:paraId="7FA64D7C" w14:textId="77777777" w:rsidR="009E60F5" w:rsidRPr="00136FDB" w:rsidRDefault="009E60F5" w:rsidP="006D39F5">
            <w:pPr>
              <w:spacing w:after="0"/>
              <w:ind w:left="1628" w:right="1130" w:firstLine="521"/>
              <w:jc w:val="center"/>
              <w:textAlignment w:val="baseline"/>
              <w:rPr>
                <w:rFonts w:eastAsia="Times New Roman"/>
                <w:lang w:eastAsia="ru-RU"/>
              </w:rPr>
            </w:pPr>
            <w:r w:rsidRPr="00136FDB">
              <w:rPr>
                <w:rFonts w:eastAsia="Times New Roman"/>
                <w:b/>
                <w:bCs/>
                <w:i/>
                <w:iCs/>
                <w:color w:val="000000"/>
                <w:sz w:val="22"/>
                <w:lang w:eastAsia="ru-RU"/>
              </w:rPr>
              <w:t>(ФИО выбранного лица)</w:t>
            </w:r>
            <w:r w:rsidRPr="00136FDB">
              <w:rPr>
                <w:rFonts w:eastAsia="Times New Roman"/>
                <w:color w:val="000000"/>
                <w:sz w:val="22"/>
                <w:lang w:eastAsia="ru-RU"/>
              </w:rPr>
              <w:t> </w:t>
            </w:r>
          </w:p>
          <w:p w14:paraId="29F77992"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2"/>
                <w:lang w:eastAsia="ru-RU"/>
              </w:rPr>
              <w:t> </w:t>
            </w:r>
          </w:p>
        </w:tc>
      </w:tr>
    </w:tbl>
    <w:p w14:paraId="0B11332D"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2DE4F4C7"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438F4F4F" w14:textId="77777777" w:rsidR="009E60F5" w:rsidRPr="00136FDB" w:rsidRDefault="009E60F5" w:rsidP="009E60F5">
      <w:pPr>
        <w:spacing w:after="0"/>
        <w:ind w:firstLine="104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tbl>
      <w:tblPr>
        <w:tblW w:w="7506" w:type="dxa"/>
        <w:tblInd w:w="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97"/>
        <w:gridCol w:w="571"/>
        <w:gridCol w:w="3138"/>
      </w:tblGrid>
      <w:tr w:rsidR="009E60F5" w:rsidRPr="00136FDB" w14:paraId="6DEEE723" w14:textId="77777777" w:rsidTr="006D39F5">
        <w:trPr>
          <w:trHeight w:val="366"/>
        </w:trPr>
        <w:tc>
          <w:tcPr>
            <w:tcW w:w="3866" w:type="dxa"/>
            <w:tcBorders>
              <w:top w:val="single" w:sz="4" w:space="0" w:color="auto"/>
              <w:left w:val="nil"/>
              <w:bottom w:val="nil"/>
              <w:right w:val="nil"/>
            </w:tcBorders>
            <w:shd w:val="clear" w:color="auto" w:fill="auto"/>
            <w:hideMark/>
          </w:tcPr>
          <w:p w14:paraId="6BE25B72" w14:textId="77777777" w:rsidR="009E60F5" w:rsidRPr="00136FDB" w:rsidRDefault="009E60F5" w:rsidP="006D39F5">
            <w:pPr>
              <w:spacing w:after="0"/>
              <w:ind w:firstLine="521"/>
              <w:jc w:val="center"/>
              <w:textAlignment w:val="baseline"/>
              <w:rPr>
                <w:rFonts w:eastAsia="Times New Roman"/>
                <w:lang w:eastAsia="ru-RU"/>
              </w:rPr>
            </w:pPr>
            <w:r w:rsidRPr="00136FDB">
              <w:rPr>
                <w:rFonts w:eastAsia="Times New Roman"/>
                <w:b/>
                <w:bCs/>
                <w:i/>
                <w:iCs/>
                <w:color w:val="000000"/>
                <w:sz w:val="22"/>
                <w:lang w:eastAsia="ru-RU"/>
              </w:rPr>
              <w:t>(</w:t>
            </w:r>
            <w:proofErr w:type="gramStart"/>
            <w:r w:rsidRPr="00136FDB">
              <w:rPr>
                <w:rFonts w:eastAsia="Times New Roman"/>
                <w:b/>
                <w:bCs/>
                <w:i/>
                <w:iCs/>
                <w:color w:val="000000"/>
                <w:sz w:val="22"/>
                <w:lang w:eastAsia="ru-RU"/>
              </w:rPr>
              <w:t>Ф.И.О</w:t>
            </w:r>
            <w:r>
              <w:rPr>
                <w:rFonts w:eastAsia="Times New Roman"/>
                <w:b/>
                <w:bCs/>
                <w:i/>
                <w:iCs/>
                <w:color w:val="000000"/>
                <w:sz w:val="22"/>
                <w:lang w:eastAsia="ru-RU"/>
              </w:rPr>
              <w:t xml:space="preserve">  </w:t>
            </w:r>
            <w:r w:rsidRPr="00136FDB">
              <w:rPr>
                <w:rFonts w:eastAsia="Times New Roman"/>
                <w:b/>
                <w:bCs/>
                <w:i/>
                <w:iCs/>
                <w:color w:val="000000"/>
                <w:sz w:val="22"/>
                <w:lang w:eastAsia="ru-RU"/>
              </w:rPr>
              <w:t>Пациента</w:t>
            </w:r>
            <w:proofErr w:type="gramEnd"/>
            <w:r w:rsidRPr="00136FDB">
              <w:rPr>
                <w:rFonts w:eastAsia="Times New Roman"/>
                <w:b/>
                <w:bCs/>
                <w:i/>
                <w:iCs/>
                <w:color w:val="000000"/>
                <w:sz w:val="22"/>
                <w:lang w:eastAsia="ru-RU"/>
              </w:rPr>
              <w:t xml:space="preserve">)  </w:t>
            </w:r>
            <w:r w:rsidRPr="00136FDB">
              <w:rPr>
                <w:rFonts w:eastAsia="Times New Roman"/>
                <w:color w:val="000000"/>
                <w:sz w:val="22"/>
                <w:lang w:eastAsia="ru-RU"/>
              </w:rPr>
              <w:t> </w:t>
            </w:r>
          </w:p>
        </w:tc>
        <w:tc>
          <w:tcPr>
            <w:tcW w:w="460" w:type="dxa"/>
            <w:tcBorders>
              <w:top w:val="single" w:sz="4" w:space="0" w:color="auto"/>
              <w:left w:val="nil"/>
              <w:bottom w:val="nil"/>
              <w:right w:val="nil"/>
            </w:tcBorders>
            <w:shd w:val="clear" w:color="auto" w:fill="auto"/>
            <w:hideMark/>
          </w:tcPr>
          <w:p w14:paraId="65DB04C5"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2"/>
                <w:lang w:eastAsia="ru-RU"/>
              </w:rPr>
              <w:t> </w:t>
            </w:r>
          </w:p>
        </w:tc>
        <w:tc>
          <w:tcPr>
            <w:tcW w:w="3180" w:type="dxa"/>
            <w:tcBorders>
              <w:top w:val="single" w:sz="4" w:space="0" w:color="auto"/>
              <w:left w:val="nil"/>
              <w:bottom w:val="nil"/>
              <w:right w:val="nil"/>
            </w:tcBorders>
            <w:shd w:val="clear" w:color="auto" w:fill="auto"/>
            <w:hideMark/>
          </w:tcPr>
          <w:p w14:paraId="1E52EA30" w14:textId="77777777" w:rsidR="009E60F5" w:rsidRPr="00136FDB" w:rsidRDefault="009E60F5" w:rsidP="006D39F5">
            <w:pPr>
              <w:spacing w:after="0"/>
              <w:ind w:right="775"/>
              <w:textAlignment w:val="baseline"/>
              <w:rPr>
                <w:rFonts w:eastAsia="Times New Roman"/>
                <w:lang w:eastAsia="ru-RU"/>
              </w:rPr>
            </w:pPr>
            <w:r w:rsidRPr="00136FDB">
              <w:rPr>
                <w:rFonts w:eastAsia="Times New Roman"/>
                <w:b/>
                <w:bCs/>
                <w:i/>
                <w:iCs/>
                <w:color w:val="000000"/>
                <w:sz w:val="22"/>
                <w:lang w:eastAsia="ru-RU"/>
              </w:rPr>
              <w:t>(подпись</w:t>
            </w:r>
            <w:r>
              <w:rPr>
                <w:rFonts w:eastAsia="Times New Roman"/>
                <w:b/>
                <w:bCs/>
                <w:i/>
                <w:iCs/>
                <w:color w:val="000000"/>
                <w:sz w:val="22"/>
                <w:lang w:eastAsia="ru-RU"/>
              </w:rPr>
              <w:t xml:space="preserve"> </w:t>
            </w:r>
            <w:proofErr w:type="gramStart"/>
            <w:r w:rsidRPr="00136FDB">
              <w:rPr>
                <w:rFonts w:eastAsia="Times New Roman"/>
                <w:b/>
                <w:bCs/>
                <w:i/>
                <w:iCs/>
                <w:color w:val="000000"/>
                <w:sz w:val="22"/>
                <w:lang w:eastAsia="ru-RU"/>
              </w:rPr>
              <w:t>Пациента)   </w:t>
            </w:r>
            <w:proofErr w:type="gramEnd"/>
            <w:r w:rsidRPr="00136FDB">
              <w:rPr>
                <w:rFonts w:eastAsia="Times New Roman"/>
                <w:b/>
                <w:bCs/>
                <w:i/>
                <w:iCs/>
                <w:color w:val="000000"/>
                <w:sz w:val="22"/>
                <w:lang w:eastAsia="ru-RU"/>
              </w:rPr>
              <w:t>  </w:t>
            </w:r>
            <w:r w:rsidRPr="00136FDB">
              <w:rPr>
                <w:rFonts w:eastAsia="Times New Roman"/>
                <w:color w:val="000000"/>
                <w:sz w:val="22"/>
                <w:lang w:eastAsia="ru-RU"/>
              </w:rPr>
              <w:t> </w:t>
            </w:r>
          </w:p>
        </w:tc>
      </w:tr>
      <w:tr w:rsidR="009E60F5" w:rsidRPr="00136FDB" w14:paraId="505FE8D2" w14:textId="77777777" w:rsidTr="006D39F5">
        <w:trPr>
          <w:trHeight w:val="432"/>
        </w:trPr>
        <w:tc>
          <w:tcPr>
            <w:tcW w:w="3866" w:type="dxa"/>
            <w:tcBorders>
              <w:top w:val="nil"/>
              <w:left w:val="nil"/>
              <w:bottom w:val="single" w:sz="4" w:space="0" w:color="auto"/>
              <w:right w:val="nil"/>
            </w:tcBorders>
            <w:shd w:val="clear" w:color="auto" w:fill="auto"/>
            <w:hideMark/>
          </w:tcPr>
          <w:p w14:paraId="0126104C"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b/>
                <w:bCs/>
                <w:i/>
                <w:iCs/>
                <w:color w:val="000000"/>
                <w:sz w:val="22"/>
                <w:lang w:eastAsia="ru-RU"/>
              </w:rPr>
              <w:t>Расписался(</w:t>
            </w:r>
            <w:proofErr w:type="spellStart"/>
            <w:r w:rsidRPr="00136FDB">
              <w:rPr>
                <w:rFonts w:eastAsia="Times New Roman"/>
                <w:b/>
                <w:bCs/>
                <w:i/>
                <w:iCs/>
                <w:color w:val="000000"/>
                <w:sz w:val="22"/>
                <w:lang w:eastAsia="ru-RU"/>
              </w:rPr>
              <w:t>лась</w:t>
            </w:r>
            <w:proofErr w:type="spellEnd"/>
            <w:r w:rsidRPr="00136FDB">
              <w:rPr>
                <w:rFonts w:eastAsia="Times New Roman"/>
                <w:b/>
                <w:bCs/>
                <w:i/>
                <w:iCs/>
                <w:color w:val="000000"/>
                <w:sz w:val="22"/>
                <w:lang w:eastAsia="ru-RU"/>
              </w:rPr>
              <w:t>) в моем присутствии</w:t>
            </w:r>
            <w:r w:rsidRPr="00136FDB">
              <w:rPr>
                <w:rFonts w:eastAsia="Times New Roman"/>
                <w:color w:val="000000"/>
                <w:sz w:val="22"/>
                <w:lang w:eastAsia="ru-RU"/>
              </w:rPr>
              <w:t> </w:t>
            </w:r>
          </w:p>
          <w:p w14:paraId="2C4BDA59"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2"/>
                <w:lang w:eastAsia="ru-RU"/>
              </w:rPr>
              <w:t> </w:t>
            </w:r>
          </w:p>
        </w:tc>
        <w:tc>
          <w:tcPr>
            <w:tcW w:w="460" w:type="dxa"/>
            <w:tcBorders>
              <w:top w:val="nil"/>
              <w:left w:val="nil"/>
              <w:bottom w:val="nil"/>
              <w:right w:val="nil"/>
            </w:tcBorders>
            <w:shd w:val="clear" w:color="auto" w:fill="auto"/>
            <w:hideMark/>
          </w:tcPr>
          <w:p w14:paraId="75045EA6" w14:textId="77777777" w:rsidR="009E60F5" w:rsidRPr="00136FDB" w:rsidRDefault="009E60F5" w:rsidP="006D39F5">
            <w:pPr>
              <w:spacing w:after="0"/>
              <w:ind w:firstLine="521"/>
              <w:textAlignment w:val="baseline"/>
              <w:rPr>
                <w:rFonts w:eastAsia="Times New Roman"/>
                <w:lang w:eastAsia="ru-RU"/>
              </w:rPr>
            </w:pPr>
            <w:r w:rsidRPr="00136FDB">
              <w:rPr>
                <w:rFonts w:eastAsia="Times New Roman"/>
                <w:color w:val="000000"/>
                <w:sz w:val="22"/>
                <w:lang w:eastAsia="ru-RU"/>
              </w:rPr>
              <w:t> </w:t>
            </w:r>
          </w:p>
        </w:tc>
        <w:tc>
          <w:tcPr>
            <w:tcW w:w="3180" w:type="dxa"/>
            <w:tcBorders>
              <w:top w:val="nil"/>
              <w:left w:val="nil"/>
              <w:bottom w:val="single" w:sz="4" w:space="0" w:color="auto"/>
              <w:right w:val="nil"/>
            </w:tcBorders>
            <w:shd w:val="clear" w:color="auto" w:fill="auto"/>
            <w:hideMark/>
          </w:tcPr>
          <w:p w14:paraId="43AFF53C" w14:textId="77777777" w:rsidR="009E60F5" w:rsidRPr="00136FDB" w:rsidRDefault="009E60F5" w:rsidP="006D39F5">
            <w:pPr>
              <w:spacing w:after="0"/>
              <w:ind w:left="-11" w:right="775" w:firstLine="521"/>
              <w:jc w:val="center"/>
              <w:textAlignment w:val="baseline"/>
              <w:rPr>
                <w:rFonts w:eastAsia="Times New Roman"/>
                <w:lang w:eastAsia="ru-RU"/>
              </w:rPr>
            </w:pPr>
            <w:r w:rsidRPr="00136FDB">
              <w:rPr>
                <w:rFonts w:eastAsia="Times New Roman"/>
                <w:color w:val="000000"/>
                <w:sz w:val="22"/>
                <w:lang w:eastAsia="ru-RU"/>
              </w:rPr>
              <w:t> </w:t>
            </w:r>
          </w:p>
        </w:tc>
      </w:tr>
      <w:tr w:rsidR="009E60F5" w:rsidRPr="00136FDB" w14:paraId="1453787A" w14:textId="77777777" w:rsidTr="006D39F5">
        <w:trPr>
          <w:trHeight w:val="199"/>
        </w:trPr>
        <w:tc>
          <w:tcPr>
            <w:tcW w:w="3866" w:type="dxa"/>
            <w:tcBorders>
              <w:top w:val="single" w:sz="4" w:space="0" w:color="auto"/>
              <w:left w:val="nil"/>
              <w:bottom w:val="nil"/>
              <w:right w:val="nil"/>
            </w:tcBorders>
            <w:shd w:val="clear" w:color="auto" w:fill="auto"/>
            <w:hideMark/>
          </w:tcPr>
          <w:p w14:paraId="0A739AF5" w14:textId="77777777" w:rsidR="009E60F5" w:rsidRPr="00136FDB" w:rsidRDefault="009E60F5" w:rsidP="006D39F5">
            <w:pPr>
              <w:spacing w:after="0" w:line="199" w:lineRule="atLeast"/>
              <w:ind w:firstLine="521"/>
              <w:jc w:val="center"/>
              <w:textAlignment w:val="baseline"/>
              <w:rPr>
                <w:rFonts w:eastAsia="Times New Roman"/>
                <w:lang w:eastAsia="ru-RU"/>
              </w:rPr>
            </w:pPr>
            <w:r w:rsidRPr="00136FDB">
              <w:rPr>
                <w:rFonts w:eastAsia="Times New Roman"/>
                <w:b/>
                <w:bCs/>
                <w:i/>
                <w:iCs/>
                <w:color w:val="000000"/>
                <w:sz w:val="22"/>
                <w:lang w:eastAsia="ru-RU"/>
              </w:rPr>
              <w:t>(Ф.И.О. медицинского работника)</w:t>
            </w:r>
            <w:r w:rsidRPr="00136FDB">
              <w:rPr>
                <w:rFonts w:eastAsia="Times New Roman"/>
                <w:color w:val="000000"/>
                <w:sz w:val="22"/>
                <w:lang w:eastAsia="ru-RU"/>
              </w:rPr>
              <w:t> </w:t>
            </w:r>
          </w:p>
        </w:tc>
        <w:tc>
          <w:tcPr>
            <w:tcW w:w="460" w:type="dxa"/>
            <w:tcBorders>
              <w:top w:val="nil"/>
              <w:left w:val="nil"/>
              <w:bottom w:val="nil"/>
              <w:right w:val="nil"/>
            </w:tcBorders>
            <w:shd w:val="clear" w:color="auto" w:fill="auto"/>
            <w:hideMark/>
          </w:tcPr>
          <w:p w14:paraId="100C543E" w14:textId="77777777" w:rsidR="009E60F5" w:rsidRPr="00136FDB" w:rsidRDefault="009E60F5" w:rsidP="006D39F5">
            <w:pPr>
              <w:spacing w:after="0" w:line="199" w:lineRule="atLeast"/>
              <w:ind w:firstLine="521"/>
              <w:textAlignment w:val="baseline"/>
              <w:rPr>
                <w:rFonts w:eastAsia="Times New Roman"/>
                <w:lang w:eastAsia="ru-RU"/>
              </w:rPr>
            </w:pPr>
            <w:r w:rsidRPr="00136FDB">
              <w:rPr>
                <w:rFonts w:eastAsia="Times New Roman"/>
                <w:color w:val="000000"/>
                <w:sz w:val="22"/>
                <w:lang w:eastAsia="ru-RU"/>
              </w:rPr>
              <w:t> </w:t>
            </w:r>
          </w:p>
        </w:tc>
        <w:tc>
          <w:tcPr>
            <w:tcW w:w="3180" w:type="dxa"/>
            <w:tcBorders>
              <w:top w:val="single" w:sz="4" w:space="0" w:color="auto"/>
              <w:left w:val="nil"/>
              <w:bottom w:val="nil"/>
              <w:right w:val="nil"/>
            </w:tcBorders>
            <w:shd w:val="clear" w:color="auto" w:fill="auto"/>
            <w:hideMark/>
          </w:tcPr>
          <w:p w14:paraId="44087A95" w14:textId="77777777" w:rsidR="009E60F5" w:rsidRPr="00136FDB" w:rsidRDefault="009E60F5" w:rsidP="006D39F5">
            <w:pPr>
              <w:spacing w:after="0" w:line="199" w:lineRule="atLeast"/>
              <w:ind w:right="775"/>
              <w:textAlignment w:val="baseline"/>
              <w:rPr>
                <w:rFonts w:eastAsia="Times New Roman"/>
                <w:lang w:eastAsia="ru-RU"/>
              </w:rPr>
            </w:pPr>
            <w:r w:rsidRPr="00136FDB">
              <w:rPr>
                <w:rFonts w:eastAsia="Times New Roman"/>
                <w:b/>
                <w:bCs/>
                <w:i/>
                <w:iCs/>
                <w:color w:val="000000"/>
                <w:sz w:val="22"/>
                <w:lang w:eastAsia="ru-RU"/>
              </w:rPr>
              <w:t>(подпись врача)</w:t>
            </w:r>
            <w:r w:rsidRPr="00136FDB">
              <w:rPr>
                <w:rFonts w:eastAsia="Times New Roman"/>
                <w:color w:val="000000"/>
                <w:sz w:val="22"/>
                <w:lang w:eastAsia="ru-RU"/>
              </w:rPr>
              <w:t> </w:t>
            </w:r>
          </w:p>
        </w:tc>
      </w:tr>
    </w:tbl>
    <w:p w14:paraId="6141ABB2"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color w:val="000000"/>
          <w:sz w:val="22"/>
          <w:lang w:eastAsia="ru-RU"/>
        </w:rPr>
        <w:t> </w:t>
      </w:r>
    </w:p>
    <w:p w14:paraId="2F64C187" w14:textId="77777777" w:rsidR="009E60F5" w:rsidRPr="00136FDB" w:rsidRDefault="009E60F5" w:rsidP="009E60F5">
      <w:pPr>
        <w:spacing w:after="0"/>
        <w:textAlignment w:val="baseline"/>
        <w:rPr>
          <w:rFonts w:ascii="Segoe UI" w:eastAsia="Times New Roman" w:hAnsi="Segoe UI" w:cs="Segoe UI"/>
          <w:sz w:val="13"/>
          <w:szCs w:val="13"/>
          <w:lang w:eastAsia="ru-RU"/>
        </w:rPr>
      </w:pPr>
      <w:r w:rsidRPr="00136FDB">
        <w:rPr>
          <w:rFonts w:eastAsia="Times New Roman"/>
          <w:b/>
          <w:bCs/>
          <w:i/>
          <w:iCs/>
          <w:color w:val="000000"/>
          <w:sz w:val="22"/>
          <w:lang w:eastAsia="ru-RU"/>
        </w:rPr>
        <w:t> ___________________________________ 20___ год.</w:t>
      </w:r>
      <w:r w:rsidRPr="00136FDB">
        <w:rPr>
          <w:rFonts w:eastAsia="Times New Roman"/>
          <w:color w:val="000000"/>
          <w:sz w:val="22"/>
          <w:lang w:eastAsia="ru-RU"/>
        </w:rPr>
        <w:t> </w:t>
      </w:r>
    </w:p>
    <w:p w14:paraId="4761272B" w14:textId="77777777" w:rsidR="009E60F5" w:rsidRPr="00136FDB" w:rsidRDefault="009E60F5" w:rsidP="009E60F5">
      <w:pPr>
        <w:spacing w:after="0"/>
        <w:ind w:firstLine="521"/>
        <w:textAlignment w:val="baseline"/>
        <w:rPr>
          <w:rFonts w:ascii="Segoe UI" w:eastAsia="Times New Roman" w:hAnsi="Segoe UI" w:cs="Segoe UI"/>
          <w:sz w:val="13"/>
          <w:szCs w:val="13"/>
          <w:lang w:eastAsia="ru-RU"/>
        </w:rPr>
      </w:pPr>
      <w:r w:rsidRPr="00136FDB">
        <w:rPr>
          <w:rFonts w:eastAsia="Times New Roman"/>
          <w:lang w:eastAsia="ru-RU"/>
        </w:rPr>
        <w:t> </w:t>
      </w:r>
    </w:p>
    <w:p w14:paraId="75286F44" w14:textId="77777777" w:rsidR="009E60F5" w:rsidRDefault="009E60F5" w:rsidP="009E60F5">
      <w:pPr>
        <w:rPr>
          <w:sz w:val="22"/>
        </w:rPr>
      </w:pPr>
    </w:p>
    <w:p w14:paraId="2B416AF5" w14:textId="77777777" w:rsidR="009E60F5" w:rsidRDefault="009E60F5" w:rsidP="009E60F5">
      <w:pPr>
        <w:rPr>
          <w:sz w:val="22"/>
        </w:rPr>
      </w:pPr>
    </w:p>
    <w:p w14:paraId="07B0F82C" w14:textId="77777777" w:rsidR="009E60F5" w:rsidRDefault="009E60F5" w:rsidP="009E60F5">
      <w:pPr>
        <w:rPr>
          <w:sz w:val="22"/>
        </w:rPr>
      </w:pPr>
    </w:p>
    <w:p w14:paraId="2B2D682F" w14:textId="77777777" w:rsidR="009E60F5" w:rsidRDefault="009E60F5" w:rsidP="009E60F5">
      <w:pPr>
        <w:rPr>
          <w:sz w:val="22"/>
        </w:rPr>
      </w:pPr>
    </w:p>
    <w:p w14:paraId="08028F65" w14:textId="77777777" w:rsidR="009E60F5" w:rsidRDefault="009E60F5" w:rsidP="009E60F5">
      <w:pPr>
        <w:rPr>
          <w:sz w:val="22"/>
        </w:rPr>
      </w:pPr>
    </w:p>
    <w:p w14:paraId="6543D1A2" w14:textId="77777777" w:rsidR="009E60F5" w:rsidRDefault="009E60F5" w:rsidP="009E60F5">
      <w:pPr>
        <w:rPr>
          <w:sz w:val="22"/>
        </w:rPr>
      </w:pPr>
    </w:p>
    <w:p w14:paraId="75CE19AD" w14:textId="77777777" w:rsidR="009E60F5" w:rsidRDefault="009E60F5" w:rsidP="009E60F5">
      <w:pPr>
        <w:rPr>
          <w:sz w:val="22"/>
        </w:rPr>
      </w:pPr>
    </w:p>
    <w:p w14:paraId="7EBBFC47" w14:textId="77777777" w:rsidR="009E60F5" w:rsidRDefault="009E60F5" w:rsidP="009E60F5">
      <w:pPr>
        <w:rPr>
          <w:sz w:val="22"/>
        </w:rPr>
      </w:pPr>
    </w:p>
    <w:p w14:paraId="0CCA2882" w14:textId="77777777" w:rsidR="009E60F5" w:rsidRDefault="009E60F5" w:rsidP="009E60F5">
      <w:pPr>
        <w:rPr>
          <w:sz w:val="22"/>
        </w:rPr>
      </w:pPr>
    </w:p>
    <w:p w14:paraId="4280A851" w14:textId="77777777" w:rsidR="009E60F5" w:rsidRDefault="009E60F5" w:rsidP="009E60F5">
      <w:pPr>
        <w:autoSpaceDE w:val="0"/>
        <w:autoSpaceDN w:val="0"/>
        <w:adjustRightInd w:val="0"/>
        <w:spacing w:after="0"/>
        <w:jc w:val="right"/>
        <w:rPr>
          <w:color w:val="000000"/>
          <w:sz w:val="20"/>
          <w:szCs w:val="20"/>
        </w:rPr>
      </w:pPr>
    </w:p>
    <w:p w14:paraId="5CC601E4" w14:textId="77777777" w:rsidR="009E60F5" w:rsidRDefault="009E60F5" w:rsidP="009E60F5">
      <w:pPr>
        <w:autoSpaceDE w:val="0"/>
        <w:autoSpaceDN w:val="0"/>
        <w:adjustRightInd w:val="0"/>
        <w:spacing w:after="0"/>
        <w:jc w:val="right"/>
        <w:rPr>
          <w:color w:val="000000"/>
          <w:sz w:val="20"/>
          <w:szCs w:val="20"/>
        </w:rPr>
      </w:pPr>
    </w:p>
    <w:p w14:paraId="33437932" w14:textId="77777777" w:rsidR="009E60F5" w:rsidRDefault="009E60F5" w:rsidP="009E60F5">
      <w:pPr>
        <w:autoSpaceDE w:val="0"/>
        <w:autoSpaceDN w:val="0"/>
        <w:adjustRightInd w:val="0"/>
        <w:spacing w:after="0"/>
        <w:jc w:val="right"/>
        <w:rPr>
          <w:b/>
          <w:sz w:val="20"/>
          <w:szCs w:val="20"/>
        </w:rPr>
      </w:pPr>
    </w:p>
    <w:p w14:paraId="3E8D462F" w14:textId="77777777" w:rsidR="009E60F5" w:rsidRDefault="009E60F5" w:rsidP="009E60F5">
      <w:pPr>
        <w:autoSpaceDE w:val="0"/>
        <w:autoSpaceDN w:val="0"/>
        <w:adjustRightInd w:val="0"/>
        <w:spacing w:after="0"/>
        <w:jc w:val="right"/>
        <w:rPr>
          <w:b/>
          <w:sz w:val="20"/>
          <w:szCs w:val="20"/>
        </w:rPr>
      </w:pPr>
    </w:p>
    <w:p w14:paraId="4CCA5CCE" w14:textId="77777777" w:rsidR="009E60F5" w:rsidRDefault="009E60F5" w:rsidP="009E60F5">
      <w:pPr>
        <w:autoSpaceDE w:val="0"/>
        <w:autoSpaceDN w:val="0"/>
        <w:adjustRightInd w:val="0"/>
        <w:spacing w:after="0"/>
        <w:jc w:val="right"/>
        <w:rPr>
          <w:b/>
          <w:sz w:val="20"/>
          <w:szCs w:val="20"/>
        </w:rPr>
      </w:pPr>
    </w:p>
    <w:p w14:paraId="0A571B9D" w14:textId="77777777" w:rsidR="009E60F5" w:rsidRDefault="009E60F5" w:rsidP="009E60F5">
      <w:pPr>
        <w:autoSpaceDE w:val="0"/>
        <w:autoSpaceDN w:val="0"/>
        <w:adjustRightInd w:val="0"/>
        <w:spacing w:after="0"/>
        <w:jc w:val="right"/>
        <w:rPr>
          <w:b/>
          <w:sz w:val="20"/>
          <w:szCs w:val="20"/>
        </w:rPr>
      </w:pPr>
    </w:p>
    <w:p w14:paraId="4ACB022B" w14:textId="77777777" w:rsidR="009E60F5" w:rsidRDefault="009E60F5" w:rsidP="009E60F5">
      <w:pPr>
        <w:autoSpaceDE w:val="0"/>
        <w:autoSpaceDN w:val="0"/>
        <w:adjustRightInd w:val="0"/>
        <w:spacing w:after="0"/>
        <w:jc w:val="right"/>
        <w:rPr>
          <w:b/>
          <w:sz w:val="20"/>
          <w:szCs w:val="20"/>
        </w:rPr>
      </w:pPr>
    </w:p>
    <w:p w14:paraId="691F04EF" w14:textId="77777777" w:rsidR="009E60F5" w:rsidRDefault="009E60F5" w:rsidP="009E60F5">
      <w:pPr>
        <w:autoSpaceDE w:val="0"/>
        <w:autoSpaceDN w:val="0"/>
        <w:adjustRightInd w:val="0"/>
        <w:spacing w:after="0"/>
        <w:jc w:val="right"/>
        <w:rPr>
          <w:b/>
          <w:sz w:val="20"/>
          <w:szCs w:val="20"/>
        </w:rPr>
      </w:pPr>
    </w:p>
    <w:p w14:paraId="660D3271" w14:textId="77777777" w:rsidR="009E60F5" w:rsidRDefault="009E60F5" w:rsidP="009E60F5">
      <w:pPr>
        <w:autoSpaceDE w:val="0"/>
        <w:autoSpaceDN w:val="0"/>
        <w:adjustRightInd w:val="0"/>
        <w:spacing w:after="0"/>
        <w:jc w:val="right"/>
        <w:rPr>
          <w:b/>
          <w:sz w:val="20"/>
          <w:szCs w:val="20"/>
        </w:rPr>
      </w:pPr>
    </w:p>
    <w:p w14:paraId="23550F4A" w14:textId="77777777" w:rsidR="009E60F5" w:rsidRDefault="009E60F5" w:rsidP="009E60F5">
      <w:pPr>
        <w:autoSpaceDE w:val="0"/>
        <w:autoSpaceDN w:val="0"/>
        <w:adjustRightInd w:val="0"/>
        <w:spacing w:after="0"/>
        <w:jc w:val="right"/>
        <w:rPr>
          <w:b/>
          <w:sz w:val="20"/>
          <w:szCs w:val="20"/>
        </w:rPr>
      </w:pPr>
    </w:p>
    <w:p w14:paraId="1138557D" w14:textId="77777777" w:rsidR="009E60F5" w:rsidRDefault="009E60F5" w:rsidP="009E60F5">
      <w:pPr>
        <w:autoSpaceDE w:val="0"/>
        <w:autoSpaceDN w:val="0"/>
        <w:adjustRightInd w:val="0"/>
        <w:spacing w:after="0"/>
        <w:jc w:val="right"/>
        <w:rPr>
          <w:b/>
          <w:sz w:val="20"/>
          <w:szCs w:val="20"/>
        </w:rPr>
      </w:pPr>
    </w:p>
    <w:p w14:paraId="39345A74" w14:textId="77777777" w:rsidR="009E60F5" w:rsidRDefault="009E60F5" w:rsidP="009E60F5">
      <w:pPr>
        <w:autoSpaceDE w:val="0"/>
        <w:autoSpaceDN w:val="0"/>
        <w:adjustRightInd w:val="0"/>
        <w:spacing w:after="0"/>
        <w:rPr>
          <w:b/>
          <w:sz w:val="20"/>
          <w:szCs w:val="20"/>
        </w:rPr>
      </w:pPr>
    </w:p>
    <w:p w14:paraId="287ED6E7" w14:textId="77777777" w:rsidR="009E60F5" w:rsidRPr="00226B7B"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9</w:t>
      </w:r>
    </w:p>
    <w:p w14:paraId="25072FB1" w14:textId="77777777" w:rsidR="009E60F5" w:rsidRPr="002E0DA6" w:rsidRDefault="009E60F5" w:rsidP="009E60F5">
      <w:pPr>
        <w:autoSpaceDE w:val="0"/>
        <w:autoSpaceDN w:val="0"/>
        <w:adjustRightInd w:val="0"/>
        <w:spacing w:after="0"/>
        <w:jc w:val="right"/>
        <w:rPr>
          <w:color w:val="000000"/>
          <w:sz w:val="20"/>
          <w:szCs w:val="20"/>
        </w:rPr>
      </w:pPr>
      <w:r>
        <w:rPr>
          <w:color w:val="000000"/>
          <w:sz w:val="20"/>
          <w:szCs w:val="20"/>
        </w:rPr>
        <w:t>к</w:t>
      </w:r>
      <w:r w:rsidRPr="002E0DA6">
        <w:rPr>
          <w:color w:val="000000"/>
          <w:sz w:val="20"/>
          <w:szCs w:val="20"/>
        </w:rPr>
        <w:t xml:space="preserve"> Правилам предоставления платных медицинских услуг ООО «ЦРТ-МЕД</w:t>
      </w:r>
    </w:p>
    <w:p w14:paraId="152F22BE"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CA47B0D" w14:textId="77777777" w:rsidR="009E60F5" w:rsidRDefault="009E60F5" w:rsidP="009E60F5">
      <w:pPr>
        <w:autoSpaceDE w:val="0"/>
        <w:autoSpaceDN w:val="0"/>
        <w:adjustRightInd w:val="0"/>
        <w:spacing w:after="0"/>
        <w:jc w:val="right"/>
      </w:pPr>
    </w:p>
    <w:p w14:paraId="0D1177F8" w14:textId="77777777" w:rsidR="009E60F5" w:rsidRDefault="009E60F5" w:rsidP="009E60F5">
      <w:pPr>
        <w:spacing w:after="0"/>
        <w:jc w:val="center"/>
        <w:rPr>
          <w:b/>
          <w:bCs/>
          <w:color w:val="000000"/>
          <w:spacing w:val="5"/>
        </w:rPr>
      </w:pPr>
      <w:r w:rsidRPr="00C61816">
        <w:rPr>
          <w:b/>
          <w:bCs/>
          <w:color w:val="000000"/>
          <w:spacing w:val="5"/>
        </w:rPr>
        <w:lastRenderedPageBreak/>
        <w:t>Информированное добровольное согласие</w:t>
      </w:r>
    </w:p>
    <w:p w14:paraId="72341B30" w14:textId="77777777" w:rsidR="009E60F5" w:rsidRPr="00C61816" w:rsidRDefault="009E60F5" w:rsidP="009E60F5">
      <w:pPr>
        <w:spacing w:after="0"/>
        <w:jc w:val="center"/>
        <w:rPr>
          <w:b/>
          <w:bCs/>
          <w:color w:val="000000"/>
          <w:spacing w:val="5"/>
        </w:rPr>
      </w:pPr>
      <w:r w:rsidRPr="00C61816">
        <w:rPr>
          <w:b/>
          <w:bCs/>
          <w:color w:val="000000"/>
          <w:spacing w:val="5"/>
        </w:rPr>
        <w:t xml:space="preserve"> на назначение препарата </w:t>
      </w:r>
      <w:r w:rsidRPr="00C61816">
        <w:rPr>
          <w:b/>
          <w:bCs/>
          <w:color w:val="000000"/>
          <w:spacing w:val="6"/>
        </w:rPr>
        <w:t>по показаниям, не установленных инструкцией</w:t>
      </w:r>
    </w:p>
    <w:p w14:paraId="5404062F" w14:textId="77777777" w:rsidR="009E60F5" w:rsidRDefault="009E60F5" w:rsidP="009E60F5">
      <w:pPr>
        <w:spacing w:after="0" w:line="276" w:lineRule="auto"/>
      </w:pPr>
    </w:p>
    <w:p w14:paraId="396E1BC1" w14:textId="77777777" w:rsidR="009E60F5" w:rsidRPr="00136FDB" w:rsidRDefault="009E60F5" w:rsidP="009E60F5">
      <w:pPr>
        <w:spacing w:after="0"/>
        <w:ind w:left="199" w:firstLine="199"/>
        <w:textAlignment w:val="baseline"/>
        <w:rPr>
          <w:rFonts w:ascii="Segoe UI" w:eastAsia="Times New Roman" w:hAnsi="Segoe UI" w:cs="Segoe UI"/>
          <w:sz w:val="13"/>
          <w:szCs w:val="13"/>
          <w:lang w:eastAsia="ru-RU"/>
        </w:rPr>
      </w:pPr>
      <w:r w:rsidRPr="00136FDB">
        <w:rPr>
          <w:rFonts w:eastAsia="Times New Roman"/>
          <w:color w:val="000000"/>
          <w:sz w:val="22"/>
          <w:lang w:eastAsia="ru-RU"/>
        </w:rPr>
        <w:t xml:space="preserve">Настоящее информированное добровольное согласие составлено в соответствии со статьями 20, 22, 52 Федерального закона от 21 ноября 2011г.  </w:t>
      </w:r>
      <w:r>
        <w:rPr>
          <w:rFonts w:eastAsia="Times New Roman"/>
          <w:color w:val="000000"/>
          <w:sz w:val="22"/>
          <w:lang w:eastAsia="ru-RU"/>
        </w:rPr>
        <w:t>№</w:t>
      </w:r>
      <w:r w:rsidRPr="00136FDB">
        <w:rPr>
          <w:rFonts w:eastAsia="Times New Roman"/>
          <w:color w:val="000000"/>
          <w:sz w:val="22"/>
          <w:lang w:eastAsia="ru-RU"/>
        </w:rPr>
        <w:t xml:space="preserve"> 323-ФЗ «Об основах охраны здоровья граждан в Российской Федерации»</w:t>
      </w:r>
    </w:p>
    <w:p w14:paraId="502B9D6B" w14:textId="77777777" w:rsidR="009E60F5" w:rsidRDefault="009E60F5" w:rsidP="009E60F5">
      <w:pPr>
        <w:spacing w:after="0"/>
        <w:ind w:left="284" w:firstLine="283"/>
        <w:rPr>
          <w:rFonts w:eastAsia="Times New Roman"/>
          <w:b/>
          <w:bCs/>
          <w:color w:val="000000"/>
          <w:sz w:val="22"/>
          <w:lang w:eastAsia="ru-RU"/>
        </w:rPr>
      </w:pPr>
    </w:p>
    <w:p w14:paraId="3442F7B3" w14:textId="77777777" w:rsidR="009E60F5" w:rsidRPr="005921BF" w:rsidRDefault="009E60F5" w:rsidP="009E60F5">
      <w:pPr>
        <w:spacing w:after="0"/>
        <w:ind w:left="284" w:firstLine="283"/>
        <w:rPr>
          <w:rFonts w:eastAsia="Times New Roman"/>
          <w:b/>
          <w:bCs/>
          <w:color w:val="000000"/>
          <w:sz w:val="22"/>
          <w:u w:val="single"/>
          <w:lang w:eastAsia="ru-RU"/>
        </w:rPr>
      </w:pPr>
      <w:proofErr w:type="gramStart"/>
      <w:r>
        <w:rPr>
          <w:rFonts w:eastAsia="Times New Roman"/>
          <w:b/>
          <w:bCs/>
          <w:color w:val="000000"/>
          <w:sz w:val="22"/>
          <w:lang w:eastAsia="ru-RU"/>
        </w:rPr>
        <w:t>Я,</w:t>
      </w:r>
      <w:r w:rsidRPr="005921BF">
        <w:rPr>
          <w:rFonts w:eastAsia="Times New Roman"/>
          <w:b/>
          <w:bCs/>
          <w:color w:val="000000"/>
          <w:sz w:val="22"/>
          <w:lang w:eastAsia="ru-RU"/>
        </w:rPr>
        <w:t>(</w:t>
      </w:r>
      <w:proofErr w:type="gramEnd"/>
      <w:r w:rsidRPr="005921BF">
        <w:rPr>
          <w:rFonts w:eastAsia="Times New Roman"/>
          <w:b/>
          <w:bCs/>
          <w:color w:val="000000"/>
          <w:sz w:val="22"/>
          <w:lang w:eastAsia="ru-RU"/>
        </w:rPr>
        <w:t>Ф.И.О.) </w:t>
      </w:r>
      <w:r w:rsidRPr="005921BF">
        <w:rPr>
          <w:rFonts w:eastAsia="Times New Roman"/>
          <w:b/>
          <w:bCs/>
          <w:color w:val="000000"/>
          <w:sz w:val="22"/>
          <w:u w:val="single"/>
          <w:lang w:eastAsia="ru-RU"/>
        </w:rPr>
        <w:t>________________________________________</w:t>
      </w:r>
      <w:r>
        <w:rPr>
          <w:rFonts w:eastAsia="Times New Roman"/>
          <w:b/>
          <w:bCs/>
          <w:color w:val="000000"/>
          <w:sz w:val="22"/>
          <w:u w:val="single"/>
          <w:lang w:eastAsia="ru-RU"/>
        </w:rPr>
        <w:t>________________________________</w:t>
      </w:r>
    </w:p>
    <w:p w14:paraId="0825621A" w14:textId="77777777" w:rsidR="009E60F5" w:rsidRPr="00C61816" w:rsidRDefault="009E60F5" w:rsidP="009E60F5">
      <w:pPr>
        <w:spacing w:after="0"/>
        <w:rPr>
          <w:rFonts w:eastAsia="Times New Roman"/>
          <w:b/>
          <w:bCs/>
          <w:color w:val="000000"/>
          <w:sz w:val="22"/>
          <w:u w:val="single"/>
          <w:lang w:eastAsia="ru-RU"/>
        </w:rPr>
      </w:pPr>
      <w:r w:rsidRPr="005921BF">
        <w:rPr>
          <w:rFonts w:eastAsia="Times New Roman"/>
          <w:b/>
          <w:bCs/>
          <w:color w:val="000000"/>
          <w:sz w:val="22"/>
          <w:u w:val="single"/>
          <w:lang w:eastAsia="ru-RU"/>
        </w:rPr>
        <w:t>_______________________________года рождения, адрес проживания: ____________________________</w:t>
      </w:r>
      <w:r>
        <w:rPr>
          <w:rFonts w:eastAsia="Times New Roman"/>
          <w:b/>
          <w:bCs/>
          <w:color w:val="000000"/>
          <w:sz w:val="22"/>
          <w:u w:val="single"/>
          <w:lang w:eastAsia="ru-RU"/>
        </w:rPr>
        <w:t>___________________________________________________________</w:t>
      </w:r>
    </w:p>
    <w:p w14:paraId="1D312B48" w14:textId="77777777" w:rsidR="009E60F5" w:rsidRPr="005921BF" w:rsidRDefault="009E60F5" w:rsidP="009E60F5">
      <w:pPr>
        <w:autoSpaceDE w:val="0"/>
        <w:autoSpaceDN w:val="0"/>
        <w:adjustRightInd w:val="0"/>
        <w:spacing w:after="0"/>
        <w:rPr>
          <w:b/>
          <w:bCs/>
          <w:i/>
          <w:iCs/>
          <w:color w:val="000000"/>
          <w:sz w:val="22"/>
        </w:rPr>
      </w:pPr>
    </w:p>
    <w:p w14:paraId="0256269A" w14:textId="77777777" w:rsidR="009E60F5" w:rsidRPr="005921BF" w:rsidRDefault="009E60F5" w:rsidP="009E60F5">
      <w:pPr>
        <w:spacing w:after="0"/>
        <w:ind w:left="284"/>
        <w:rPr>
          <w:color w:val="000000"/>
          <w:sz w:val="22"/>
        </w:rPr>
      </w:pPr>
      <w:r w:rsidRPr="005921BF">
        <w:rPr>
          <w:color w:val="000000"/>
          <w:sz w:val="22"/>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921BF">
        <w:rPr>
          <w:color w:val="000000"/>
          <w:sz w:val="22"/>
        </w:rPr>
        <w:t>Пеларгос</w:t>
      </w:r>
      <w:proofErr w:type="spellEnd"/>
      <w:r w:rsidRPr="005921BF">
        <w:rPr>
          <w:color w:val="000000"/>
          <w:sz w:val="22"/>
        </w:rPr>
        <w:t>») на следующую медицинскую услугу:</w:t>
      </w:r>
    </w:p>
    <w:p w14:paraId="3E139353" w14:textId="77777777" w:rsidR="009E60F5" w:rsidRPr="005921BF" w:rsidRDefault="009E60F5" w:rsidP="009E60F5">
      <w:pPr>
        <w:autoSpaceDE w:val="0"/>
        <w:autoSpaceDN w:val="0"/>
        <w:adjustRightInd w:val="0"/>
        <w:spacing w:after="0"/>
        <w:ind w:left="28"/>
        <w:jc w:val="center"/>
        <w:rPr>
          <w:b/>
          <w:bCs/>
          <w:i/>
          <w:iCs/>
          <w:color w:val="000000"/>
          <w:sz w:val="22"/>
        </w:rPr>
      </w:pPr>
    </w:p>
    <w:p w14:paraId="1007A588" w14:textId="77777777" w:rsidR="009E60F5" w:rsidRPr="005921BF" w:rsidRDefault="009E60F5" w:rsidP="009E60F5">
      <w:pPr>
        <w:autoSpaceDE w:val="0"/>
        <w:autoSpaceDN w:val="0"/>
        <w:adjustRightInd w:val="0"/>
        <w:spacing w:after="0"/>
        <w:rPr>
          <w:b/>
          <w:bCs/>
          <w:i/>
          <w:iCs/>
          <w:color w:val="000000"/>
          <w:sz w:val="22"/>
        </w:rPr>
      </w:pPr>
    </w:p>
    <w:tbl>
      <w:tblPr>
        <w:tblW w:w="9497" w:type="dxa"/>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9497"/>
      </w:tblGrid>
      <w:tr w:rsidR="009E60F5" w:rsidRPr="005921BF" w14:paraId="37C92DF9" w14:textId="77777777" w:rsidTr="006D39F5">
        <w:trPr>
          <w:trHeight w:val="929"/>
        </w:trPr>
        <w:tc>
          <w:tcPr>
            <w:tcW w:w="9497" w:type="dxa"/>
            <w:tcBorders>
              <w:top w:val="single" w:sz="6" w:space="0" w:color="auto"/>
              <w:left w:val="single" w:sz="6" w:space="0" w:color="auto"/>
              <w:bottom w:val="single" w:sz="6" w:space="0" w:color="auto"/>
              <w:right w:val="single" w:sz="6" w:space="0" w:color="auto"/>
            </w:tcBorders>
          </w:tcPr>
          <w:p w14:paraId="10661CBD" w14:textId="77777777" w:rsidR="009E60F5" w:rsidRPr="005921BF" w:rsidRDefault="009E60F5" w:rsidP="006D39F5">
            <w:pPr>
              <w:autoSpaceDE w:val="0"/>
              <w:autoSpaceDN w:val="0"/>
              <w:adjustRightInd w:val="0"/>
              <w:spacing w:after="0"/>
              <w:ind w:firstLine="72"/>
              <w:jc w:val="center"/>
              <w:rPr>
                <w:b/>
                <w:bCs/>
                <w:i/>
                <w:iCs/>
                <w:color w:val="000000"/>
                <w:sz w:val="22"/>
              </w:rPr>
            </w:pPr>
          </w:p>
          <w:p w14:paraId="38693954" w14:textId="77777777" w:rsidR="009E60F5" w:rsidRPr="005921BF" w:rsidRDefault="009E60F5" w:rsidP="006D39F5">
            <w:pPr>
              <w:autoSpaceDE w:val="0"/>
              <w:autoSpaceDN w:val="0"/>
              <w:adjustRightInd w:val="0"/>
              <w:spacing w:after="0"/>
              <w:ind w:left="72" w:firstLine="72"/>
              <w:jc w:val="center"/>
              <w:rPr>
                <w:b/>
                <w:bCs/>
                <w:i/>
                <w:iCs/>
                <w:color w:val="000000"/>
                <w:sz w:val="22"/>
              </w:rPr>
            </w:pPr>
            <w:r w:rsidRPr="005921BF">
              <w:rPr>
                <w:b/>
                <w:bCs/>
                <w:i/>
                <w:iCs/>
                <w:color w:val="000000"/>
                <w:sz w:val="22"/>
              </w:rPr>
              <w:t>Вид вмешательства/услуги</w:t>
            </w:r>
          </w:p>
        </w:tc>
      </w:tr>
      <w:tr w:rsidR="009E60F5" w:rsidRPr="005921BF" w14:paraId="52DDA1C0" w14:textId="77777777" w:rsidTr="006D39F5">
        <w:tblPrEx>
          <w:tblBorders>
            <w:bottom w:val="single" w:sz="6" w:space="0" w:color="000000"/>
          </w:tblBorders>
        </w:tblPrEx>
        <w:trPr>
          <w:trHeight w:val="570"/>
        </w:trPr>
        <w:tc>
          <w:tcPr>
            <w:tcW w:w="9497" w:type="dxa"/>
            <w:tcBorders>
              <w:top w:val="single" w:sz="6" w:space="0" w:color="auto"/>
              <w:left w:val="single" w:sz="6" w:space="0" w:color="auto"/>
              <w:bottom w:val="single" w:sz="6" w:space="0" w:color="auto"/>
              <w:right w:val="single" w:sz="6" w:space="0" w:color="auto"/>
            </w:tcBorders>
          </w:tcPr>
          <w:p w14:paraId="3BF576DC" w14:textId="77777777" w:rsidR="009E60F5" w:rsidRPr="005921BF" w:rsidRDefault="009E60F5" w:rsidP="006D39F5">
            <w:pPr>
              <w:autoSpaceDE w:val="0"/>
              <w:autoSpaceDN w:val="0"/>
              <w:adjustRightInd w:val="0"/>
              <w:spacing w:after="0"/>
              <w:ind w:left="-70" w:firstLine="72"/>
              <w:jc w:val="center"/>
              <w:rPr>
                <w:b/>
                <w:bCs/>
                <w:i/>
                <w:iCs/>
                <w:color w:val="000000"/>
                <w:sz w:val="22"/>
              </w:rPr>
            </w:pPr>
            <w:r>
              <w:rPr>
                <w:b/>
                <w:bCs/>
                <w:i/>
                <w:iCs/>
                <w:color w:val="000000"/>
                <w:sz w:val="22"/>
              </w:rPr>
              <w:t xml:space="preserve"> Назначение препарата по показаниям, не установленных инструкцией</w:t>
            </w:r>
          </w:p>
        </w:tc>
      </w:tr>
    </w:tbl>
    <w:p w14:paraId="1B9315B3" w14:textId="77777777" w:rsidR="009E60F5" w:rsidRPr="005921BF" w:rsidRDefault="009E60F5" w:rsidP="009E60F5">
      <w:pPr>
        <w:autoSpaceDE w:val="0"/>
        <w:autoSpaceDN w:val="0"/>
        <w:adjustRightInd w:val="0"/>
        <w:spacing w:after="0"/>
        <w:ind w:left="283" w:firstLine="566"/>
        <w:rPr>
          <w:bCs/>
          <w:iCs/>
          <w:color w:val="000000"/>
          <w:sz w:val="22"/>
        </w:rPr>
      </w:pPr>
      <w:r w:rsidRPr="005921BF">
        <w:rPr>
          <w:bCs/>
          <w:iCs/>
          <w:color w:val="000000"/>
          <w:sz w:val="22"/>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4B42A6C" w14:textId="77777777" w:rsidR="009E60F5" w:rsidRPr="005921BF" w:rsidRDefault="009E60F5" w:rsidP="009E60F5">
      <w:pPr>
        <w:autoSpaceDE w:val="0"/>
        <w:autoSpaceDN w:val="0"/>
        <w:adjustRightInd w:val="0"/>
        <w:spacing w:after="0"/>
        <w:ind w:left="283" w:firstLine="566"/>
        <w:rPr>
          <w:bCs/>
          <w:iCs/>
          <w:color w:val="000000"/>
          <w:sz w:val="22"/>
        </w:rPr>
      </w:pPr>
    </w:p>
    <w:p w14:paraId="3ECC6C7E" w14:textId="77777777" w:rsidR="009E60F5" w:rsidRDefault="009E60F5" w:rsidP="009E60F5">
      <w:pPr>
        <w:autoSpaceDE w:val="0"/>
        <w:autoSpaceDN w:val="0"/>
        <w:adjustRightInd w:val="0"/>
        <w:spacing w:after="0"/>
        <w:ind w:left="283" w:firstLine="566"/>
        <w:rPr>
          <w:b/>
          <w:bCs/>
          <w:iCs/>
          <w:color w:val="000000"/>
          <w:sz w:val="22"/>
          <w:u w:val="single"/>
        </w:rPr>
      </w:pPr>
      <w:r w:rsidRPr="005921BF">
        <w:rPr>
          <w:b/>
          <w:bCs/>
          <w:iCs/>
          <w:color w:val="000000"/>
          <w:sz w:val="22"/>
          <w:u w:val="single"/>
        </w:rPr>
        <w:t>Медицинским сотрудником организации, мне в доступной форме разъяснены:</w:t>
      </w:r>
    </w:p>
    <w:p w14:paraId="436AEFF8" w14:textId="77777777" w:rsidR="009E60F5" w:rsidRPr="005921BF" w:rsidRDefault="009E60F5" w:rsidP="009E60F5">
      <w:pPr>
        <w:autoSpaceDE w:val="0"/>
        <w:autoSpaceDN w:val="0"/>
        <w:adjustRightInd w:val="0"/>
        <w:spacing w:after="0"/>
        <w:ind w:left="283" w:firstLine="566"/>
        <w:rPr>
          <w:b/>
          <w:bCs/>
          <w:iCs/>
          <w:color w:val="000000"/>
          <w:sz w:val="22"/>
          <w:u w:val="single"/>
        </w:rPr>
      </w:pPr>
    </w:p>
    <w:p w14:paraId="7884E0E5" w14:textId="77777777" w:rsidR="009E60F5" w:rsidRPr="00B02485" w:rsidRDefault="009E60F5" w:rsidP="009E60F5">
      <w:pPr>
        <w:spacing w:after="0"/>
      </w:pPr>
      <w:r w:rsidRPr="00C61816">
        <w:rPr>
          <w:b/>
          <w:spacing w:val="10"/>
        </w:rPr>
        <w:t>на использование для моего лечения препарата</w:t>
      </w:r>
    </w:p>
    <w:p w14:paraId="1CB4AF4C" w14:textId="77777777" w:rsidR="009E60F5" w:rsidRDefault="009E60F5" w:rsidP="009E60F5">
      <w:pPr>
        <w:spacing w:after="0"/>
      </w:pPr>
      <w:r w:rsidRPr="006D4A22">
        <w:t>________________________________________________________________________</w:t>
      </w:r>
      <w:r>
        <w:t>________</w:t>
      </w:r>
    </w:p>
    <w:p w14:paraId="5AB5C50F" w14:textId="77777777" w:rsidR="009E60F5" w:rsidRDefault="009E60F5" w:rsidP="009E60F5">
      <w:pPr>
        <w:spacing w:after="0"/>
        <w:ind w:firstLine="567"/>
      </w:pPr>
      <w:r>
        <w:t>Мне разъяснено, что:</w:t>
      </w:r>
    </w:p>
    <w:p w14:paraId="0A55B11C" w14:textId="77777777" w:rsidR="009E60F5" w:rsidRPr="00C61816" w:rsidRDefault="009E60F5" w:rsidP="009E60F5">
      <w:pPr>
        <w:spacing w:after="0"/>
        <w:ind w:firstLine="567"/>
      </w:pPr>
      <w:r w:rsidRPr="00C61816">
        <w:t>- о том, что показания к применению   или   способы   введения   не</w:t>
      </w:r>
      <w:r>
        <w:t xml:space="preserve"> </w:t>
      </w:r>
      <w:r w:rsidRPr="00C61816">
        <w:t>соответствуют или не указаны в инструкции к применению, но имеются данные</w:t>
      </w:r>
      <w:r>
        <w:t xml:space="preserve"> </w:t>
      </w:r>
      <w:r w:rsidRPr="00C61816">
        <w:t>об его эффективности в научной печати.</w:t>
      </w:r>
    </w:p>
    <w:p w14:paraId="14783ECA" w14:textId="77777777" w:rsidR="009E60F5" w:rsidRPr="00C61816" w:rsidRDefault="009E60F5" w:rsidP="009E60F5">
      <w:pPr>
        <w:spacing w:after="0"/>
        <w:ind w:firstLine="567"/>
      </w:pPr>
      <w:r w:rsidRPr="00C61816">
        <w:t xml:space="preserve">    - ранее назначенная мне терапия не была в достаточное мере эффективной;</w:t>
      </w:r>
    </w:p>
    <w:p w14:paraId="640D8706" w14:textId="77777777" w:rsidR="009E60F5" w:rsidRPr="00C61816" w:rsidRDefault="009E60F5" w:rsidP="009E60F5">
      <w:pPr>
        <w:spacing w:after="0"/>
        <w:ind w:firstLine="567"/>
      </w:pPr>
      <w:r w:rsidRPr="00C61816">
        <w:t xml:space="preserve">    - о способах введения препарата, его дозировке и лекарственной форме;</w:t>
      </w:r>
    </w:p>
    <w:p w14:paraId="7601E17F" w14:textId="77777777" w:rsidR="009E60F5" w:rsidRPr="00C61816" w:rsidRDefault="009E60F5" w:rsidP="009E60F5">
      <w:pPr>
        <w:spacing w:after="0"/>
        <w:ind w:firstLine="567"/>
      </w:pPr>
      <w:r w:rsidRPr="00C61816">
        <w:t xml:space="preserve">    - введение препарата может привести к появлению аллергических реакции и</w:t>
      </w:r>
      <w:r>
        <w:t xml:space="preserve"> </w:t>
      </w:r>
      <w:r w:rsidRPr="00C61816">
        <w:t>следующих побочных эффектов: _________________________________;</w:t>
      </w:r>
    </w:p>
    <w:p w14:paraId="4134A9B1" w14:textId="77777777" w:rsidR="009E60F5" w:rsidRPr="00C61816" w:rsidRDefault="009E60F5" w:rsidP="009E60F5">
      <w:pPr>
        <w:spacing w:after="0"/>
        <w:ind w:firstLine="567"/>
      </w:pPr>
      <w:r w:rsidRPr="00C61816">
        <w:t xml:space="preserve">    -  имеются достаточные научные данные (в том числе в зарубежных научных</w:t>
      </w:r>
      <w:r>
        <w:t xml:space="preserve"> </w:t>
      </w:r>
      <w:r w:rsidRPr="00C61816">
        <w:t>источниках) полагать, что   при применении указанного лекарственного</w:t>
      </w:r>
      <w:r>
        <w:t xml:space="preserve"> </w:t>
      </w:r>
      <w:r w:rsidRPr="00C61816">
        <w:t>препарата у меня может быть достигнут лечебный (паллиативный) эффект.</w:t>
      </w:r>
    </w:p>
    <w:p w14:paraId="1C5EBC27" w14:textId="77777777" w:rsidR="009E60F5" w:rsidRPr="00C61816" w:rsidRDefault="009E60F5" w:rsidP="009E60F5">
      <w:pPr>
        <w:spacing w:after="0"/>
        <w:ind w:firstLine="567"/>
      </w:pPr>
      <w:r w:rsidRPr="00C61816">
        <w:t>Получив полную информацию о возможных последствиях и осложнениях в связи с</w:t>
      </w:r>
      <w:r>
        <w:t xml:space="preserve"> </w:t>
      </w:r>
      <w:r w:rsidRPr="00C61816">
        <w:t>применением лекарст</w:t>
      </w:r>
      <w:r>
        <w:t>венного препарата</w:t>
      </w:r>
      <w:r w:rsidRPr="00C61816">
        <w:t>, я подтверждаю, что мне</w:t>
      </w:r>
      <w:r>
        <w:t xml:space="preserve"> </w:t>
      </w:r>
      <w:r w:rsidRPr="00C61816">
        <w:t xml:space="preserve">понятен смысл всех </w:t>
      </w:r>
      <w:r w:rsidRPr="00C61816">
        <w:lastRenderedPageBreak/>
        <w:t>терминов, на меня не оказывалось давление, и я осознанно</w:t>
      </w:r>
      <w:r>
        <w:t xml:space="preserve"> </w:t>
      </w:r>
      <w:r w:rsidRPr="00C61816">
        <w:t>принимаю решение о его применении мне.</w:t>
      </w:r>
    </w:p>
    <w:p w14:paraId="7964D744" w14:textId="77777777" w:rsidR="009E60F5" w:rsidRPr="00C61816" w:rsidRDefault="009E60F5" w:rsidP="009E60F5">
      <w:pPr>
        <w:spacing w:after="0"/>
        <w:ind w:firstLine="567"/>
      </w:pPr>
      <w:r w:rsidRPr="00C61816">
        <w:t>Я имела возможность задавать любые вопросы и на все вопросы получила</w:t>
      </w:r>
      <w:r>
        <w:t xml:space="preserve"> </w:t>
      </w:r>
      <w:r w:rsidRPr="00C61816">
        <w:t>исчерпывающие ответы.</w:t>
      </w:r>
    </w:p>
    <w:p w14:paraId="2CA34743" w14:textId="77777777" w:rsidR="009E60F5" w:rsidRPr="00C61816" w:rsidRDefault="009E60F5" w:rsidP="009E60F5">
      <w:pPr>
        <w:spacing w:after="0"/>
        <w:ind w:firstLine="567"/>
      </w:pPr>
      <w:r w:rsidRPr="00C61816">
        <w:t>Я имела возможность ознакомиться с решением Консилиума (врачебной комиссии)</w:t>
      </w:r>
      <w:r>
        <w:t xml:space="preserve"> </w:t>
      </w:r>
      <w:r w:rsidRPr="00C61816">
        <w:t>о целесообразности проведения мне терапии вышеуказанным лекарственным</w:t>
      </w:r>
      <w:r>
        <w:t xml:space="preserve"> </w:t>
      </w:r>
      <w:r w:rsidRPr="00C61816">
        <w:t>препаратом.</w:t>
      </w:r>
    </w:p>
    <w:p w14:paraId="0EF19D0D" w14:textId="77777777" w:rsidR="009E60F5" w:rsidRPr="00866ED0" w:rsidRDefault="009E60F5" w:rsidP="009E60F5">
      <w:pPr>
        <w:spacing w:after="0"/>
        <w:ind w:firstLine="567"/>
      </w:pPr>
      <w:r w:rsidRPr="00C61816">
        <w:t>Мне разъяснено также мое право отказаться от проведения мне терапии</w:t>
      </w:r>
      <w:r>
        <w:t xml:space="preserve"> </w:t>
      </w:r>
      <w:r w:rsidRPr="00C61816">
        <w:t>вышеуказанным лекарственным препаратом</w:t>
      </w:r>
      <w:r>
        <w:t>.</w:t>
      </w:r>
    </w:p>
    <w:p w14:paraId="6622A8AD" w14:textId="77777777" w:rsidR="009E60F5" w:rsidRPr="006D4A22" w:rsidRDefault="009E60F5" w:rsidP="009E60F5">
      <w:pPr>
        <w:spacing w:after="0"/>
        <w:rPr>
          <w:spacing w:val="3"/>
        </w:rPr>
      </w:pPr>
      <w:r w:rsidRPr="006D4A22">
        <w:rPr>
          <w:spacing w:val="3"/>
        </w:rPr>
        <w:t xml:space="preserve">В доступной для меня форме мне разъяснены цели, методы лечения, связанные с ними риски, их последствия, в </w:t>
      </w:r>
      <w:r w:rsidRPr="006D4A22">
        <w:rPr>
          <w:spacing w:val="5"/>
        </w:rPr>
        <w:t xml:space="preserve">том числе вероятность развития осложнений, а также предполагаемые результаты приема данного препарата. </w:t>
      </w:r>
      <w:r w:rsidRPr="006D4A22">
        <w:rPr>
          <w:spacing w:val="7"/>
        </w:rPr>
        <w:t>Мне разъяснено, что я имею право отказаться от приема данного препарата.</w:t>
      </w:r>
    </w:p>
    <w:p w14:paraId="5AADF473" w14:textId="77777777" w:rsidR="009E60F5" w:rsidRPr="006D4A22" w:rsidRDefault="009E60F5" w:rsidP="009E60F5">
      <w:pPr>
        <w:spacing w:after="0"/>
        <w:ind w:right="-35"/>
        <w:rPr>
          <w:spacing w:val="5"/>
        </w:rPr>
      </w:pPr>
      <w:r w:rsidRPr="006D4A22">
        <w:rPr>
          <w:spacing w:val="5"/>
        </w:rPr>
        <w:t xml:space="preserve">В доступной для меня форме я получил(а) информацию о состоянии моего здоровья, включая сведения о </w:t>
      </w:r>
      <w:r w:rsidRPr="006D4A22">
        <w:rPr>
          <w:spacing w:val="2"/>
        </w:rPr>
        <w:t>результатах обследования, наличии заболевания, диагнозе и прогнозе (вероятность успешного исхода и исхода при отказе от лечения).</w:t>
      </w:r>
    </w:p>
    <w:p w14:paraId="5E87C66D" w14:textId="77777777" w:rsidR="009E60F5" w:rsidRPr="006D4A22" w:rsidRDefault="009E60F5" w:rsidP="009E60F5">
      <w:pPr>
        <w:spacing w:after="0"/>
        <w:ind w:right="-35"/>
        <w:rPr>
          <w:spacing w:val="-1"/>
        </w:rPr>
      </w:pPr>
      <w:r w:rsidRPr="006D4A22">
        <w:rPr>
          <w:spacing w:val="-1"/>
        </w:rPr>
        <w:t xml:space="preserve">Я извещен(а), что несоблюдение рекомендаций врача, бесконтрольное самолечение могут осложнить лечение и </w:t>
      </w:r>
      <w:r w:rsidRPr="006D4A22">
        <w:rPr>
          <w:spacing w:val="3"/>
        </w:rPr>
        <w:t>отрицательно сказаться на состоянии здоровья.</w:t>
      </w:r>
    </w:p>
    <w:p w14:paraId="19D43DF5" w14:textId="77777777" w:rsidR="009E60F5" w:rsidRPr="006D4A22" w:rsidRDefault="009E60F5" w:rsidP="009E60F5">
      <w:pPr>
        <w:spacing w:after="0"/>
        <w:rPr>
          <w:spacing w:val="-41"/>
        </w:rPr>
      </w:pPr>
      <w:r w:rsidRPr="006D4A22">
        <w:t>_____________</w:t>
      </w:r>
      <w:r>
        <w:t>_</w:t>
      </w:r>
      <w:r w:rsidRPr="006D4A22">
        <w:t>______________________</w:t>
      </w:r>
      <w:r>
        <w:t>______________________</w:t>
      </w:r>
    </w:p>
    <w:p w14:paraId="7E59AB3A" w14:textId="77777777" w:rsidR="009E60F5" w:rsidRPr="007A37DD" w:rsidRDefault="009E60F5" w:rsidP="009E60F5">
      <w:pPr>
        <w:spacing w:after="0"/>
        <w:ind w:left="216"/>
        <w:rPr>
          <w:spacing w:val="8"/>
          <w:vertAlign w:val="superscript"/>
        </w:rPr>
      </w:pPr>
      <w:r w:rsidRPr="007A37DD">
        <w:rPr>
          <w:spacing w:val="8"/>
          <w:vertAlign w:val="superscript"/>
        </w:rPr>
        <w:t>(подпись)</w:t>
      </w:r>
      <w:r w:rsidRPr="007A37DD">
        <w:rPr>
          <w:spacing w:val="8"/>
          <w:vertAlign w:val="superscript"/>
        </w:rPr>
        <w:tab/>
      </w:r>
      <w:r>
        <w:rPr>
          <w:spacing w:val="8"/>
          <w:vertAlign w:val="superscript"/>
        </w:rPr>
        <w:tab/>
      </w:r>
      <w:r w:rsidRPr="007A37DD">
        <w:rPr>
          <w:spacing w:val="8"/>
          <w:vertAlign w:val="superscript"/>
        </w:rPr>
        <w:tab/>
        <w:t>(Ф.И.О. гражданина или законного представителя гражданина)</w:t>
      </w:r>
    </w:p>
    <w:p w14:paraId="510ADE5C" w14:textId="77777777" w:rsidR="009E60F5" w:rsidRDefault="009E60F5" w:rsidP="009E60F5">
      <w:pPr>
        <w:spacing w:after="0"/>
        <w:ind w:right="-35"/>
        <w:rPr>
          <w:spacing w:val="3"/>
        </w:rPr>
      </w:pPr>
      <w:r w:rsidRPr="006D4A22">
        <w:rPr>
          <w:spacing w:val="3"/>
        </w:rPr>
        <w:t>Пациент информирован о показаниях, не установленных инструкцией препарата, и возможных побочных эффектах от применения данного препарата.</w:t>
      </w:r>
    </w:p>
    <w:p w14:paraId="290146DD" w14:textId="77777777" w:rsidR="009E60F5" w:rsidRPr="005921BF" w:rsidRDefault="009E60F5" w:rsidP="009E60F5">
      <w:pPr>
        <w:autoSpaceDE w:val="0"/>
        <w:autoSpaceDN w:val="0"/>
        <w:adjustRightInd w:val="0"/>
        <w:spacing w:after="0"/>
        <w:ind w:firstLine="851"/>
        <w:rPr>
          <w:bCs/>
          <w:iCs/>
          <w:color w:val="000000"/>
          <w:sz w:val="22"/>
        </w:rPr>
      </w:pPr>
      <w:r w:rsidRPr="005921BF">
        <w:rPr>
          <w:b/>
          <w:bCs/>
          <w:iCs/>
          <w:color w:val="000000"/>
          <w:sz w:val="22"/>
        </w:rPr>
        <w:t>Мне разъяснено, что я имею право отказаться от медицинского вмешательства или потребовать его прекращения</w:t>
      </w:r>
      <w:r w:rsidRPr="005921BF">
        <w:rPr>
          <w:bCs/>
          <w:iCs/>
          <w:color w:val="000000"/>
          <w:sz w:val="22"/>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31086527" w14:textId="77777777" w:rsidR="009E60F5" w:rsidRPr="005921BF" w:rsidRDefault="009E60F5" w:rsidP="009E60F5">
      <w:pPr>
        <w:autoSpaceDE w:val="0"/>
        <w:autoSpaceDN w:val="0"/>
        <w:adjustRightInd w:val="0"/>
        <w:spacing w:after="0"/>
        <w:rPr>
          <w:bCs/>
          <w:iCs/>
          <w:color w:val="000000"/>
          <w:sz w:val="22"/>
        </w:rPr>
      </w:pPr>
      <w:r w:rsidRPr="005921BF">
        <w:rPr>
          <w:bCs/>
          <w:iCs/>
          <w:color w:val="000000"/>
          <w:sz w:val="22"/>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2A1D4CFB" w14:textId="77777777" w:rsidR="009E60F5" w:rsidRPr="005921BF" w:rsidRDefault="009E60F5" w:rsidP="009E60F5">
      <w:pPr>
        <w:autoSpaceDE w:val="0"/>
        <w:autoSpaceDN w:val="0"/>
        <w:adjustRightInd w:val="0"/>
        <w:spacing w:after="0"/>
        <w:ind w:right="249" w:firstLine="567"/>
        <w:rPr>
          <w:bCs/>
          <w:iCs/>
          <w:color w:val="000000"/>
          <w:sz w:val="22"/>
        </w:rPr>
      </w:pPr>
      <w:r w:rsidRPr="005921BF">
        <w:rPr>
          <w:bCs/>
          <w:iCs/>
          <w:color w:val="000000"/>
          <w:sz w:val="22"/>
        </w:rPr>
        <w:t>_______________________________________________________________________________________________________________________________________________________________</w:t>
      </w:r>
      <w:r>
        <w:rPr>
          <w:bCs/>
          <w:iCs/>
          <w:color w:val="000000"/>
          <w:sz w:val="22"/>
        </w:rPr>
        <w:t>_____</w:t>
      </w:r>
    </w:p>
    <w:p w14:paraId="411EFB6C" w14:textId="77777777" w:rsidR="009E60F5" w:rsidRPr="005921BF" w:rsidRDefault="009E60F5" w:rsidP="009E60F5">
      <w:pPr>
        <w:autoSpaceDE w:val="0"/>
        <w:autoSpaceDN w:val="0"/>
        <w:adjustRightInd w:val="0"/>
        <w:spacing w:after="0"/>
        <w:ind w:right="255" w:firstLine="567"/>
        <w:rPr>
          <w:bCs/>
          <w:iCs/>
          <w:color w:val="000000"/>
          <w:sz w:val="22"/>
        </w:rPr>
      </w:pPr>
      <w:r w:rsidRPr="005921BF">
        <w:rPr>
          <w:bCs/>
          <w:iCs/>
          <w:color w:val="000000"/>
          <w:sz w:val="22"/>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CA02796" w14:textId="77777777" w:rsidR="009E60F5" w:rsidRPr="005921BF" w:rsidRDefault="009E60F5" w:rsidP="009E60F5">
      <w:pPr>
        <w:autoSpaceDE w:val="0"/>
        <w:autoSpaceDN w:val="0"/>
        <w:adjustRightInd w:val="0"/>
        <w:spacing w:after="0"/>
        <w:ind w:right="255" w:firstLine="567"/>
        <w:rPr>
          <w:bCs/>
          <w:iCs/>
          <w:color w:val="000000"/>
          <w:sz w:val="22"/>
        </w:rPr>
      </w:pPr>
    </w:p>
    <w:tbl>
      <w:tblPr>
        <w:tblW w:w="9704" w:type="dxa"/>
        <w:tblLayout w:type="fixed"/>
        <w:tblLook w:val="0000" w:firstRow="0" w:lastRow="0" w:firstColumn="0" w:lastColumn="0" w:noHBand="0" w:noVBand="0"/>
      </w:tblPr>
      <w:tblGrid>
        <w:gridCol w:w="9704"/>
      </w:tblGrid>
      <w:tr w:rsidR="009E60F5" w:rsidRPr="005921BF" w14:paraId="49B09AD8" w14:textId="77777777" w:rsidTr="006D39F5">
        <w:trPr>
          <w:trHeight w:val="220"/>
        </w:trPr>
        <w:tc>
          <w:tcPr>
            <w:tcW w:w="9704" w:type="dxa"/>
            <w:tcBorders>
              <w:top w:val="nil"/>
              <w:left w:val="nil"/>
              <w:bottom w:val="single" w:sz="6" w:space="0" w:color="auto"/>
              <w:right w:val="nil"/>
            </w:tcBorders>
          </w:tcPr>
          <w:p w14:paraId="071B9F08" w14:textId="77777777" w:rsidR="009E60F5" w:rsidRPr="005921BF" w:rsidRDefault="009E60F5" w:rsidP="006D39F5">
            <w:pPr>
              <w:autoSpaceDE w:val="0"/>
              <w:autoSpaceDN w:val="0"/>
              <w:adjustRightInd w:val="0"/>
              <w:spacing w:after="0"/>
              <w:ind w:right="2"/>
              <w:rPr>
                <w:b/>
                <w:bCs/>
                <w:i/>
                <w:iCs/>
                <w:color w:val="000000"/>
                <w:sz w:val="22"/>
              </w:rPr>
            </w:pPr>
          </w:p>
        </w:tc>
      </w:tr>
      <w:tr w:rsidR="009E60F5" w:rsidRPr="005921BF" w14:paraId="7EE6532D"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17313F5E" w14:textId="77777777" w:rsidR="009E60F5" w:rsidRPr="005921BF" w:rsidRDefault="009E60F5" w:rsidP="006D39F5">
            <w:pPr>
              <w:autoSpaceDE w:val="0"/>
              <w:autoSpaceDN w:val="0"/>
              <w:adjustRightInd w:val="0"/>
              <w:spacing w:after="0"/>
              <w:ind w:left="2211" w:right="1542"/>
              <w:jc w:val="center"/>
              <w:rPr>
                <w:b/>
                <w:bCs/>
                <w:i/>
                <w:iCs/>
                <w:color w:val="000000"/>
                <w:sz w:val="22"/>
              </w:rPr>
            </w:pPr>
            <w:r w:rsidRPr="005921BF">
              <w:rPr>
                <w:b/>
                <w:bCs/>
                <w:i/>
                <w:iCs/>
                <w:color w:val="000000"/>
                <w:sz w:val="22"/>
              </w:rPr>
              <w:t>(ФИО выбранного лица)</w:t>
            </w:r>
          </w:p>
          <w:p w14:paraId="5758A608" w14:textId="77777777" w:rsidR="009E60F5" w:rsidRPr="005921BF" w:rsidRDefault="009E60F5" w:rsidP="006D39F5">
            <w:pPr>
              <w:autoSpaceDE w:val="0"/>
              <w:autoSpaceDN w:val="0"/>
              <w:adjustRightInd w:val="0"/>
              <w:spacing w:after="0"/>
              <w:rPr>
                <w:b/>
                <w:bCs/>
                <w:i/>
                <w:iCs/>
                <w:color w:val="000000"/>
                <w:sz w:val="22"/>
              </w:rPr>
            </w:pPr>
          </w:p>
        </w:tc>
      </w:tr>
    </w:tbl>
    <w:p w14:paraId="6511D01E" w14:textId="77777777" w:rsidR="009E60F5" w:rsidRPr="005921BF" w:rsidRDefault="009E60F5" w:rsidP="009E60F5">
      <w:pPr>
        <w:autoSpaceDE w:val="0"/>
        <w:autoSpaceDN w:val="0"/>
        <w:adjustRightInd w:val="0"/>
        <w:spacing w:after="0"/>
        <w:rPr>
          <w:b/>
          <w:bCs/>
          <w:i/>
          <w:iCs/>
          <w:color w:val="000000"/>
          <w:sz w:val="22"/>
        </w:rPr>
      </w:pPr>
    </w:p>
    <w:p w14:paraId="776A08F4" w14:textId="77777777" w:rsidR="009E60F5" w:rsidRPr="005921BF" w:rsidRDefault="009E60F5" w:rsidP="009E60F5">
      <w:pPr>
        <w:autoSpaceDE w:val="0"/>
        <w:autoSpaceDN w:val="0"/>
        <w:adjustRightInd w:val="0"/>
        <w:spacing w:after="0"/>
        <w:rPr>
          <w:b/>
          <w:bCs/>
          <w:i/>
          <w:iCs/>
          <w:color w:val="000000"/>
          <w:sz w:val="22"/>
        </w:rPr>
      </w:pPr>
    </w:p>
    <w:p w14:paraId="39E674B9" w14:textId="77777777" w:rsidR="009E60F5" w:rsidRPr="005921BF" w:rsidRDefault="009E60F5" w:rsidP="009E60F5">
      <w:pPr>
        <w:autoSpaceDE w:val="0"/>
        <w:autoSpaceDN w:val="0"/>
        <w:adjustRightInd w:val="0"/>
        <w:spacing w:after="0"/>
        <w:rPr>
          <w:b/>
          <w:bCs/>
          <w:i/>
          <w:iCs/>
          <w:color w:val="000000"/>
          <w:sz w:val="22"/>
        </w:rPr>
      </w:pPr>
      <w:r w:rsidRPr="005921BF">
        <w:rPr>
          <w:b/>
          <w:bCs/>
          <w:i/>
          <w:iCs/>
          <w:color w:val="000000"/>
          <w:sz w:val="22"/>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921BF" w14:paraId="7A8D99BE" w14:textId="77777777" w:rsidTr="006D39F5">
        <w:trPr>
          <w:trHeight w:val="510"/>
        </w:trPr>
        <w:tc>
          <w:tcPr>
            <w:tcW w:w="5240" w:type="dxa"/>
            <w:tcBorders>
              <w:top w:val="single" w:sz="6" w:space="0" w:color="auto"/>
              <w:left w:val="nil"/>
              <w:bottom w:val="nil"/>
              <w:right w:val="nil"/>
            </w:tcBorders>
          </w:tcPr>
          <w:p w14:paraId="5918AF41" w14:textId="77777777" w:rsidR="009E60F5" w:rsidRPr="005921BF" w:rsidRDefault="009E60F5" w:rsidP="006D39F5">
            <w:pPr>
              <w:autoSpaceDE w:val="0"/>
              <w:autoSpaceDN w:val="0"/>
              <w:adjustRightInd w:val="0"/>
              <w:spacing w:after="0"/>
              <w:ind w:right="5"/>
              <w:jc w:val="center"/>
              <w:rPr>
                <w:b/>
                <w:bCs/>
                <w:i/>
                <w:iCs/>
                <w:color w:val="000000"/>
                <w:sz w:val="22"/>
              </w:rPr>
            </w:pPr>
            <w:r w:rsidRPr="005921BF">
              <w:rPr>
                <w:b/>
                <w:bCs/>
                <w:i/>
                <w:iCs/>
                <w:color w:val="000000"/>
                <w:sz w:val="22"/>
              </w:rPr>
              <w:lastRenderedPageBreak/>
              <w:t xml:space="preserve">(Ф.И.О Пациента)  </w:t>
            </w:r>
          </w:p>
        </w:tc>
        <w:tc>
          <w:tcPr>
            <w:tcW w:w="567" w:type="dxa"/>
            <w:tcBorders>
              <w:top w:val="single" w:sz="6" w:space="0" w:color="auto"/>
              <w:left w:val="nil"/>
              <w:bottom w:val="nil"/>
              <w:right w:val="nil"/>
            </w:tcBorders>
          </w:tcPr>
          <w:p w14:paraId="2308267C" w14:textId="77777777" w:rsidR="009E60F5" w:rsidRPr="005921BF" w:rsidRDefault="009E60F5" w:rsidP="006D39F5">
            <w:pPr>
              <w:autoSpaceDE w:val="0"/>
              <w:autoSpaceDN w:val="0"/>
              <w:adjustRightInd w:val="0"/>
              <w:spacing w:after="0"/>
              <w:ind w:right="2"/>
              <w:rPr>
                <w:b/>
                <w:bCs/>
                <w:i/>
                <w:iCs/>
                <w:color w:val="000000"/>
                <w:sz w:val="22"/>
              </w:rPr>
            </w:pPr>
          </w:p>
        </w:tc>
        <w:tc>
          <w:tcPr>
            <w:tcW w:w="3266" w:type="dxa"/>
            <w:tcBorders>
              <w:top w:val="single" w:sz="6" w:space="0" w:color="auto"/>
              <w:left w:val="nil"/>
              <w:bottom w:val="nil"/>
              <w:right w:val="nil"/>
            </w:tcBorders>
          </w:tcPr>
          <w:p w14:paraId="0AB91CAC" w14:textId="77777777" w:rsidR="009E60F5" w:rsidRPr="005921BF" w:rsidRDefault="009E60F5" w:rsidP="006D39F5">
            <w:pPr>
              <w:autoSpaceDE w:val="0"/>
              <w:autoSpaceDN w:val="0"/>
              <w:adjustRightInd w:val="0"/>
              <w:spacing w:after="0"/>
              <w:ind w:left="-5" w:right="1060"/>
              <w:rPr>
                <w:b/>
                <w:bCs/>
                <w:i/>
                <w:iCs/>
                <w:color w:val="000000"/>
                <w:sz w:val="22"/>
              </w:rPr>
            </w:pPr>
            <w:r w:rsidRPr="005921BF">
              <w:rPr>
                <w:b/>
                <w:bCs/>
                <w:i/>
                <w:iCs/>
                <w:color w:val="000000"/>
                <w:sz w:val="22"/>
              </w:rPr>
              <w:t xml:space="preserve">(подпись </w:t>
            </w:r>
            <w:proofErr w:type="gramStart"/>
            <w:r w:rsidRPr="005921BF">
              <w:rPr>
                <w:b/>
                <w:bCs/>
                <w:i/>
                <w:iCs/>
                <w:color w:val="000000"/>
                <w:sz w:val="22"/>
              </w:rPr>
              <w:t xml:space="preserve">Пациента)   </w:t>
            </w:r>
            <w:proofErr w:type="gramEnd"/>
            <w:r w:rsidRPr="005921BF">
              <w:rPr>
                <w:b/>
                <w:bCs/>
                <w:i/>
                <w:iCs/>
                <w:color w:val="000000"/>
                <w:sz w:val="22"/>
              </w:rPr>
              <w:t xml:space="preserve">  </w:t>
            </w:r>
          </w:p>
        </w:tc>
      </w:tr>
      <w:tr w:rsidR="009E60F5" w:rsidRPr="005921BF" w14:paraId="05C2F834"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550151F" w14:textId="77777777" w:rsidR="009E60F5" w:rsidRPr="005921BF" w:rsidRDefault="009E60F5" w:rsidP="006D39F5">
            <w:pPr>
              <w:autoSpaceDE w:val="0"/>
              <w:autoSpaceDN w:val="0"/>
              <w:adjustRightInd w:val="0"/>
              <w:spacing w:after="0"/>
              <w:ind w:right="5"/>
              <w:rPr>
                <w:b/>
                <w:bCs/>
                <w:i/>
                <w:iCs/>
                <w:color w:val="000000"/>
                <w:sz w:val="22"/>
              </w:rPr>
            </w:pPr>
            <w:r w:rsidRPr="005921BF">
              <w:rPr>
                <w:b/>
                <w:bCs/>
                <w:i/>
                <w:iCs/>
                <w:color w:val="000000"/>
                <w:sz w:val="22"/>
              </w:rPr>
              <w:t>Расписался(</w:t>
            </w:r>
            <w:proofErr w:type="spellStart"/>
            <w:r w:rsidRPr="005921BF">
              <w:rPr>
                <w:b/>
                <w:bCs/>
                <w:i/>
                <w:iCs/>
                <w:color w:val="000000"/>
                <w:sz w:val="22"/>
              </w:rPr>
              <w:t>лась</w:t>
            </w:r>
            <w:proofErr w:type="spellEnd"/>
            <w:r w:rsidRPr="005921BF">
              <w:rPr>
                <w:b/>
                <w:bCs/>
                <w:i/>
                <w:iCs/>
                <w:color w:val="000000"/>
                <w:sz w:val="22"/>
              </w:rPr>
              <w:t>) в моем присутствии</w:t>
            </w:r>
          </w:p>
          <w:p w14:paraId="0C470CEC" w14:textId="77777777" w:rsidR="009E60F5" w:rsidRPr="005921BF" w:rsidRDefault="009E60F5" w:rsidP="006D39F5">
            <w:pPr>
              <w:autoSpaceDE w:val="0"/>
              <w:autoSpaceDN w:val="0"/>
              <w:adjustRightInd w:val="0"/>
              <w:spacing w:after="0"/>
              <w:ind w:right="5"/>
              <w:rPr>
                <w:b/>
                <w:bCs/>
                <w:i/>
                <w:iCs/>
                <w:color w:val="000000"/>
                <w:sz w:val="22"/>
              </w:rPr>
            </w:pPr>
          </w:p>
        </w:tc>
        <w:tc>
          <w:tcPr>
            <w:tcW w:w="567" w:type="dxa"/>
            <w:tcBorders>
              <w:top w:val="nil"/>
              <w:left w:val="nil"/>
              <w:bottom w:val="nil"/>
              <w:right w:val="nil"/>
            </w:tcBorders>
          </w:tcPr>
          <w:p w14:paraId="1CC7783A" w14:textId="77777777" w:rsidR="009E60F5" w:rsidRPr="005921BF" w:rsidRDefault="009E60F5" w:rsidP="006D39F5">
            <w:pPr>
              <w:autoSpaceDE w:val="0"/>
              <w:autoSpaceDN w:val="0"/>
              <w:adjustRightInd w:val="0"/>
              <w:spacing w:after="0"/>
              <w:ind w:right="2"/>
              <w:rPr>
                <w:b/>
                <w:bCs/>
                <w:i/>
                <w:iCs/>
                <w:color w:val="000000"/>
                <w:sz w:val="22"/>
              </w:rPr>
            </w:pPr>
          </w:p>
        </w:tc>
        <w:tc>
          <w:tcPr>
            <w:tcW w:w="3266" w:type="dxa"/>
            <w:tcBorders>
              <w:top w:val="nil"/>
              <w:left w:val="nil"/>
              <w:bottom w:val="single" w:sz="6" w:space="0" w:color="auto"/>
              <w:right w:val="nil"/>
            </w:tcBorders>
          </w:tcPr>
          <w:p w14:paraId="2B5C0F48" w14:textId="77777777" w:rsidR="009E60F5" w:rsidRPr="005921BF" w:rsidRDefault="009E60F5" w:rsidP="006D39F5">
            <w:pPr>
              <w:autoSpaceDE w:val="0"/>
              <w:autoSpaceDN w:val="0"/>
              <w:adjustRightInd w:val="0"/>
              <w:spacing w:after="0"/>
              <w:ind w:left="-6" w:right="1060"/>
              <w:jc w:val="center"/>
              <w:rPr>
                <w:b/>
                <w:bCs/>
                <w:i/>
                <w:iCs/>
                <w:color w:val="000000"/>
                <w:sz w:val="22"/>
              </w:rPr>
            </w:pPr>
          </w:p>
        </w:tc>
      </w:tr>
      <w:tr w:rsidR="009E60F5" w:rsidRPr="005921BF" w14:paraId="7600E94C" w14:textId="77777777" w:rsidTr="006D39F5">
        <w:trPr>
          <w:trHeight w:val="270"/>
        </w:trPr>
        <w:tc>
          <w:tcPr>
            <w:tcW w:w="5240" w:type="dxa"/>
            <w:tcBorders>
              <w:top w:val="single" w:sz="6" w:space="0" w:color="auto"/>
              <w:left w:val="nil"/>
              <w:bottom w:val="nil"/>
              <w:right w:val="nil"/>
            </w:tcBorders>
          </w:tcPr>
          <w:p w14:paraId="23B89B77" w14:textId="77777777" w:rsidR="009E60F5" w:rsidRPr="005921BF" w:rsidRDefault="009E60F5" w:rsidP="006D39F5">
            <w:pPr>
              <w:autoSpaceDE w:val="0"/>
              <w:autoSpaceDN w:val="0"/>
              <w:adjustRightInd w:val="0"/>
              <w:spacing w:after="0"/>
              <w:ind w:right="5"/>
              <w:jc w:val="center"/>
              <w:rPr>
                <w:b/>
                <w:bCs/>
                <w:i/>
                <w:iCs/>
                <w:color w:val="000000"/>
                <w:sz w:val="22"/>
              </w:rPr>
            </w:pPr>
            <w:r w:rsidRPr="005921BF">
              <w:rPr>
                <w:b/>
                <w:bCs/>
                <w:i/>
                <w:iCs/>
                <w:color w:val="000000"/>
                <w:sz w:val="22"/>
              </w:rPr>
              <w:t>(Ф.И.О. медицинского работника)</w:t>
            </w:r>
          </w:p>
        </w:tc>
        <w:tc>
          <w:tcPr>
            <w:tcW w:w="567" w:type="dxa"/>
            <w:tcBorders>
              <w:top w:val="nil"/>
              <w:left w:val="nil"/>
              <w:bottom w:val="nil"/>
              <w:right w:val="nil"/>
            </w:tcBorders>
          </w:tcPr>
          <w:p w14:paraId="7C30DD06" w14:textId="77777777" w:rsidR="009E60F5" w:rsidRPr="005921BF" w:rsidRDefault="009E60F5" w:rsidP="006D39F5">
            <w:pPr>
              <w:autoSpaceDE w:val="0"/>
              <w:autoSpaceDN w:val="0"/>
              <w:adjustRightInd w:val="0"/>
              <w:spacing w:after="0"/>
              <w:ind w:right="2"/>
              <w:rPr>
                <w:b/>
                <w:bCs/>
                <w:i/>
                <w:iCs/>
                <w:color w:val="000000"/>
                <w:sz w:val="22"/>
              </w:rPr>
            </w:pPr>
          </w:p>
        </w:tc>
        <w:tc>
          <w:tcPr>
            <w:tcW w:w="3266" w:type="dxa"/>
            <w:tcBorders>
              <w:top w:val="single" w:sz="6" w:space="0" w:color="auto"/>
              <w:left w:val="nil"/>
              <w:bottom w:val="nil"/>
              <w:right w:val="nil"/>
            </w:tcBorders>
          </w:tcPr>
          <w:p w14:paraId="799C233E" w14:textId="77777777" w:rsidR="009E60F5" w:rsidRPr="005921BF" w:rsidRDefault="009E60F5" w:rsidP="006D39F5">
            <w:pPr>
              <w:autoSpaceDE w:val="0"/>
              <w:autoSpaceDN w:val="0"/>
              <w:adjustRightInd w:val="0"/>
              <w:spacing w:after="0"/>
              <w:ind w:right="1060"/>
              <w:rPr>
                <w:b/>
                <w:bCs/>
                <w:i/>
                <w:iCs/>
                <w:color w:val="000000"/>
                <w:sz w:val="22"/>
              </w:rPr>
            </w:pPr>
            <w:r w:rsidRPr="005921BF">
              <w:rPr>
                <w:b/>
                <w:bCs/>
                <w:i/>
                <w:iCs/>
                <w:color w:val="000000"/>
                <w:sz w:val="22"/>
              </w:rPr>
              <w:t>(подпись врача)</w:t>
            </w:r>
          </w:p>
        </w:tc>
      </w:tr>
    </w:tbl>
    <w:p w14:paraId="1C02F87B" w14:textId="77777777" w:rsidR="009E60F5" w:rsidRPr="005921BF" w:rsidRDefault="009E60F5" w:rsidP="009E60F5">
      <w:pPr>
        <w:autoSpaceDE w:val="0"/>
        <w:autoSpaceDN w:val="0"/>
        <w:adjustRightInd w:val="0"/>
        <w:spacing w:after="0"/>
        <w:rPr>
          <w:b/>
          <w:bCs/>
          <w:i/>
          <w:iCs/>
          <w:color w:val="000000"/>
          <w:sz w:val="22"/>
        </w:rPr>
      </w:pPr>
    </w:p>
    <w:p w14:paraId="39034181" w14:textId="77777777" w:rsidR="009E60F5" w:rsidRDefault="009E60F5" w:rsidP="009E60F5">
      <w:pPr>
        <w:autoSpaceDE w:val="0"/>
        <w:autoSpaceDN w:val="0"/>
        <w:adjustRightInd w:val="0"/>
        <w:spacing w:after="0"/>
        <w:rPr>
          <w:b/>
          <w:bCs/>
          <w:i/>
          <w:iCs/>
          <w:color w:val="000000"/>
          <w:sz w:val="22"/>
        </w:rPr>
      </w:pPr>
      <w:r w:rsidRPr="005921BF">
        <w:rPr>
          <w:b/>
          <w:bCs/>
          <w:i/>
          <w:iCs/>
          <w:color w:val="000000"/>
          <w:sz w:val="22"/>
        </w:rPr>
        <w:t xml:space="preserve"> ___________________________________ 20___ год.</w:t>
      </w:r>
    </w:p>
    <w:p w14:paraId="4CF4BBE4" w14:textId="77777777" w:rsidR="009E60F5" w:rsidRPr="005921BF" w:rsidRDefault="009E60F5" w:rsidP="009E60F5">
      <w:pPr>
        <w:autoSpaceDE w:val="0"/>
        <w:autoSpaceDN w:val="0"/>
        <w:adjustRightInd w:val="0"/>
        <w:spacing w:after="0"/>
        <w:rPr>
          <w:b/>
          <w:bCs/>
          <w:i/>
          <w:iCs/>
          <w:color w:val="000000"/>
          <w:sz w:val="22"/>
        </w:rPr>
      </w:pPr>
    </w:p>
    <w:p w14:paraId="63D90559" w14:textId="77777777" w:rsidR="009E60F5" w:rsidRPr="00054054" w:rsidRDefault="009E60F5" w:rsidP="009E60F5">
      <w:pPr>
        <w:spacing w:after="0"/>
        <w:ind w:firstLine="567"/>
        <w:rPr>
          <w:sz w:val="22"/>
        </w:rPr>
      </w:pPr>
    </w:p>
    <w:p w14:paraId="17AF1A46" w14:textId="77777777" w:rsidR="009E60F5" w:rsidRPr="00054054" w:rsidRDefault="009E60F5" w:rsidP="009E60F5">
      <w:pPr>
        <w:spacing w:after="0"/>
        <w:ind w:firstLine="567"/>
        <w:rPr>
          <w:sz w:val="22"/>
        </w:rPr>
      </w:pPr>
    </w:p>
    <w:p w14:paraId="338FBB55" w14:textId="77777777" w:rsidR="009E60F5" w:rsidRPr="00054054" w:rsidRDefault="009E60F5" w:rsidP="009E60F5">
      <w:pPr>
        <w:spacing w:after="0"/>
        <w:ind w:firstLine="567"/>
        <w:rPr>
          <w:sz w:val="22"/>
        </w:rPr>
      </w:pPr>
      <w:r w:rsidRPr="00054054">
        <w:rPr>
          <w:sz w:val="22"/>
        </w:rPr>
        <w:t>«__</w:t>
      </w:r>
      <w:proofErr w:type="gramStart"/>
      <w:r w:rsidRPr="00054054">
        <w:rPr>
          <w:sz w:val="22"/>
        </w:rPr>
        <w:t>_»_</w:t>
      </w:r>
      <w:proofErr w:type="gramEnd"/>
      <w:r>
        <w:rPr>
          <w:sz w:val="22"/>
        </w:rPr>
        <w:t xml:space="preserve">______________20____г.      </w:t>
      </w:r>
      <w:r w:rsidRPr="00054054">
        <w:rPr>
          <w:sz w:val="22"/>
        </w:rPr>
        <w:t>Подпись________________________</w:t>
      </w:r>
    </w:p>
    <w:p w14:paraId="2C1285CB" w14:textId="77777777" w:rsidR="009E60F5" w:rsidRDefault="009E60F5" w:rsidP="009E60F5">
      <w:pPr>
        <w:autoSpaceDE w:val="0"/>
        <w:autoSpaceDN w:val="0"/>
        <w:adjustRightInd w:val="0"/>
        <w:spacing w:after="0"/>
        <w:ind w:firstLine="567"/>
      </w:pPr>
    </w:p>
    <w:p w14:paraId="5DA39563" w14:textId="77777777" w:rsidR="009E60F5" w:rsidRDefault="009E60F5" w:rsidP="009E60F5">
      <w:pPr>
        <w:autoSpaceDE w:val="0"/>
        <w:autoSpaceDN w:val="0"/>
        <w:adjustRightInd w:val="0"/>
        <w:spacing w:after="0"/>
        <w:jc w:val="right"/>
        <w:rPr>
          <w:color w:val="000000"/>
          <w:sz w:val="22"/>
        </w:rPr>
      </w:pPr>
    </w:p>
    <w:p w14:paraId="67A6CC3B" w14:textId="77777777" w:rsidR="009E60F5" w:rsidRDefault="009E60F5" w:rsidP="009E60F5">
      <w:pPr>
        <w:autoSpaceDE w:val="0"/>
        <w:autoSpaceDN w:val="0"/>
        <w:adjustRightInd w:val="0"/>
        <w:spacing w:after="0"/>
        <w:jc w:val="right"/>
        <w:rPr>
          <w:color w:val="000000"/>
          <w:sz w:val="22"/>
        </w:rPr>
      </w:pPr>
    </w:p>
    <w:p w14:paraId="04F5E867" w14:textId="77777777" w:rsidR="009E60F5" w:rsidRDefault="009E60F5" w:rsidP="009E60F5">
      <w:pPr>
        <w:autoSpaceDE w:val="0"/>
        <w:autoSpaceDN w:val="0"/>
        <w:adjustRightInd w:val="0"/>
        <w:spacing w:after="0"/>
        <w:rPr>
          <w:color w:val="000000"/>
          <w:sz w:val="22"/>
        </w:rPr>
      </w:pPr>
    </w:p>
    <w:p w14:paraId="68E15949" w14:textId="77777777" w:rsidR="009E60F5" w:rsidRDefault="009E60F5" w:rsidP="009E60F5">
      <w:pPr>
        <w:autoSpaceDE w:val="0"/>
        <w:autoSpaceDN w:val="0"/>
        <w:adjustRightInd w:val="0"/>
        <w:spacing w:after="0"/>
        <w:rPr>
          <w:color w:val="000000"/>
          <w:sz w:val="22"/>
        </w:rPr>
      </w:pPr>
    </w:p>
    <w:p w14:paraId="282B2342" w14:textId="77777777" w:rsidR="009E60F5" w:rsidRDefault="009E60F5" w:rsidP="009E60F5">
      <w:pPr>
        <w:autoSpaceDE w:val="0"/>
        <w:autoSpaceDN w:val="0"/>
        <w:adjustRightInd w:val="0"/>
        <w:spacing w:after="0"/>
        <w:rPr>
          <w:color w:val="000000"/>
          <w:sz w:val="22"/>
        </w:rPr>
      </w:pPr>
    </w:p>
    <w:p w14:paraId="19F4575F" w14:textId="77777777" w:rsidR="009E60F5" w:rsidRDefault="009E60F5" w:rsidP="009E60F5">
      <w:pPr>
        <w:autoSpaceDE w:val="0"/>
        <w:autoSpaceDN w:val="0"/>
        <w:adjustRightInd w:val="0"/>
        <w:spacing w:after="0"/>
        <w:rPr>
          <w:color w:val="000000"/>
          <w:sz w:val="22"/>
        </w:rPr>
      </w:pPr>
    </w:p>
    <w:p w14:paraId="4DC89A6C" w14:textId="77777777" w:rsidR="009E60F5" w:rsidRDefault="009E60F5" w:rsidP="009E60F5">
      <w:pPr>
        <w:autoSpaceDE w:val="0"/>
        <w:autoSpaceDN w:val="0"/>
        <w:adjustRightInd w:val="0"/>
        <w:spacing w:after="0"/>
        <w:rPr>
          <w:color w:val="000000"/>
          <w:sz w:val="22"/>
        </w:rPr>
      </w:pPr>
    </w:p>
    <w:p w14:paraId="23D902F1" w14:textId="77777777" w:rsidR="009E60F5" w:rsidRDefault="009E60F5" w:rsidP="009E60F5">
      <w:pPr>
        <w:autoSpaceDE w:val="0"/>
        <w:autoSpaceDN w:val="0"/>
        <w:adjustRightInd w:val="0"/>
        <w:spacing w:after="0"/>
        <w:jc w:val="right"/>
        <w:rPr>
          <w:color w:val="000000"/>
          <w:sz w:val="22"/>
        </w:rPr>
      </w:pPr>
    </w:p>
    <w:p w14:paraId="5752ABFE"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10</w:t>
      </w:r>
    </w:p>
    <w:p w14:paraId="199D2450"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C548526"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D5643F5" w14:textId="77777777" w:rsidR="009E60F5" w:rsidRPr="002E0DA6" w:rsidRDefault="009E60F5" w:rsidP="009E60F5">
      <w:pPr>
        <w:autoSpaceDE w:val="0"/>
        <w:autoSpaceDN w:val="0"/>
        <w:adjustRightInd w:val="0"/>
        <w:spacing w:after="0"/>
        <w:jc w:val="right"/>
        <w:rPr>
          <w:color w:val="000000"/>
          <w:sz w:val="20"/>
          <w:szCs w:val="20"/>
        </w:rPr>
      </w:pPr>
    </w:p>
    <w:p w14:paraId="1179CAC6" w14:textId="77777777" w:rsidR="009E60F5" w:rsidRPr="00D02FCD" w:rsidRDefault="009E60F5" w:rsidP="009E60F5">
      <w:pPr>
        <w:spacing w:after="0"/>
        <w:ind w:right="-1"/>
        <w:jc w:val="center"/>
        <w:rPr>
          <w:rFonts w:eastAsia="Cambria"/>
          <w:b/>
          <w:color w:val="000000"/>
          <w:sz w:val="22"/>
          <w:highlight w:val="red"/>
        </w:rPr>
      </w:pPr>
      <w:r w:rsidRPr="00D02FCD">
        <w:rPr>
          <w:b/>
          <w:bCs/>
          <w:color w:val="000000"/>
          <w:spacing w:val="5"/>
          <w:sz w:val="22"/>
        </w:rPr>
        <w:t xml:space="preserve">Информированное добровольное согласие на медицинское инвазивное вмешательство - </w:t>
      </w:r>
      <w:r w:rsidRPr="00D02FCD">
        <w:rPr>
          <w:rFonts w:eastAsia="Cambria"/>
          <w:b/>
          <w:color w:val="000000"/>
          <w:sz w:val="22"/>
        </w:rPr>
        <w:t xml:space="preserve">  </w:t>
      </w:r>
      <w:r w:rsidRPr="00D02FCD">
        <w:rPr>
          <w:rFonts w:eastAsia="Cambria"/>
          <w:b/>
          <w:sz w:val="22"/>
        </w:rPr>
        <w:t>внутривенное (внутримышечное, подкожное) введение лекарственных средств</w:t>
      </w:r>
    </w:p>
    <w:p w14:paraId="0864CD53" w14:textId="77777777" w:rsidR="009E60F5" w:rsidRPr="00D02FCD" w:rsidRDefault="009E60F5" w:rsidP="009E60F5">
      <w:pPr>
        <w:spacing w:after="0"/>
        <w:rPr>
          <w:sz w:val="22"/>
        </w:rPr>
      </w:pPr>
    </w:p>
    <w:p w14:paraId="1E258FE5" w14:textId="77777777" w:rsidR="009E60F5" w:rsidRPr="00D02FCD" w:rsidRDefault="009E60F5" w:rsidP="009E60F5">
      <w:pPr>
        <w:spacing w:after="0"/>
        <w:ind w:firstLine="567"/>
        <w:textAlignment w:val="baseline"/>
        <w:rPr>
          <w:rFonts w:ascii="Segoe UI" w:eastAsia="Times New Roman" w:hAnsi="Segoe UI" w:cs="Segoe UI"/>
          <w:sz w:val="22"/>
          <w:lang w:eastAsia="ru-RU"/>
        </w:rPr>
      </w:pPr>
      <w:r w:rsidRPr="00D02FCD">
        <w:rPr>
          <w:rFonts w:eastAsia="Times New Roman"/>
          <w:color w:val="000000"/>
          <w:sz w:val="22"/>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2"/>
          <w:lang w:eastAsia="ru-RU"/>
        </w:rPr>
        <w:t>,</w:t>
      </w:r>
    </w:p>
    <w:p w14:paraId="220DF426" w14:textId="77777777" w:rsidR="009E60F5" w:rsidRPr="00D02FCD" w:rsidRDefault="009E60F5" w:rsidP="009E60F5">
      <w:pPr>
        <w:spacing w:after="0"/>
        <w:ind w:left="284" w:firstLine="283"/>
        <w:rPr>
          <w:rFonts w:eastAsia="Times New Roman"/>
          <w:b/>
          <w:bCs/>
          <w:color w:val="000000"/>
          <w:sz w:val="22"/>
          <w:lang w:eastAsia="ru-RU"/>
        </w:rPr>
      </w:pPr>
    </w:p>
    <w:p w14:paraId="0C5C12E0" w14:textId="77777777" w:rsidR="009E60F5" w:rsidRPr="002C2F24" w:rsidRDefault="009E60F5" w:rsidP="009E60F5">
      <w:pPr>
        <w:spacing w:after="0"/>
        <w:ind w:left="284" w:firstLine="283"/>
        <w:rPr>
          <w:rFonts w:eastAsia="Times New Roman"/>
          <w:color w:val="000000"/>
          <w:sz w:val="22"/>
          <w:u w:val="single"/>
          <w:lang w:eastAsia="ru-RU"/>
        </w:rPr>
      </w:pPr>
      <w:proofErr w:type="gramStart"/>
      <w:r w:rsidRPr="00D02FCD">
        <w:rPr>
          <w:rFonts w:eastAsia="Times New Roman"/>
          <w:b/>
          <w:bCs/>
          <w:color w:val="000000"/>
          <w:sz w:val="22"/>
          <w:lang w:eastAsia="ru-RU"/>
        </w:rPr>
        <w:t>Я,(</w:t>
      </w:r>
      <w:proofErr w:type="gramEnd"/>
      <w:r w:rsidRPr="00D02FCD">
        <w:rPr>
          <w:rFonts w:eastAsia="Times New Roman"/>
          <w:b/>
          <w:bCs/>
          <w:color w:val="000000"/>
          <w:sz w:val="22"/>
          <w:lang w:eastAsia="ru-RU"/>
        </w:rPr>
        <w:t>Ф.И.О.) </w:t>
      </w:r>
      <w:r w:rsidRPr="002C2F24">
        <w:rPr>
          <w:rFonts w:eastAsia="Times New Roman"/>
          <w:color w:val="000000"/>
          <w:sz w:val="22"/>
          <w:u w:val="single"/>
          <w:lang w:eastAsia="ru-RU"/>
        </w:rPr>
        <w:t>________________________________________________________________________</w:t>
      </w:r>
    </w:p>
    <w:p w14:paraId="434CD046" w14:textId="77777777" w:rsidR="009E60F5" w:rsidRPr="002C2F24" w:rsidRDefault="009E60F5" w:rsidP="009E60F5">
      <w:pPr>
        <w:spacing w:after="0"/>
        <w:rPr>
          <w:rFonts w:eastAsia="Times New Roman"/>
          <w:color w:val="000000"/>
          <w:sz w:val="22"/>
          <w:u w:val="single"/>
          <w:lang w:eastAsia="ru-RU"/>
        </w:rPr>
      </w:pPr>
      <w:r w:rsidRPr="002C2F24">
        <w:rPr>
          <w:rFonts w:eastAsia="Times New Roman"/>
          <w:color w:val="000000"/>
          <w:sz w:val="22"/>
          <w:u w:val="single"/>
          <w:lang w:eastAsia="ru-RU"/>
        </w:rPr>
        <w:t>_______________________________года рождения, адрес проживания: _______________________________________________________________________________________</w:t>
      </w:r>
    </w:p>
    <w:p w14:paraId="74DEF068" w14:textId="77777777" w:rsidR="009E60F5" w:rsidRPr="00D02FCD" w:rsidRDefault="009E60F5" w:rsidP="009E60F5">
      <w:pPr>
        <w:autoSpaceDE w:val="0"/>
        <w:autoSpaceDN w:val="0"/>
        <w:adjustRightInd w:val="0"/>
        <w:spacing w:after="0"/>
        <w:rPr>
          <w:b/>
          <w:bCs/>
          <w:i/>
          <w:iCs/>
          <w:color w:val="000000"/>
          <w:sz w:val="22"/>
        </w:rPr>
      </w:pPr>
    </w:p>
    <w:p w14:paraId="27B9C3F6" w14:textId="77777777" w:rsidR="009E60F5" w:rsidRPr="00D02FCD" w:rsidRDefault="009E60F5" w:rsidP="009E60F5">
      <w:pPr>
        <w:spacing w:after="0"/>
        <w:ind w:left="284"/>
        <w:rPr>
          <w:color w:val="000000"/>
          <w:sz w:val="22"/>
        </w:rPr>
      </w:pPr>
      <w:r w:rsidRPr="00D02FCD">
        <w:rPr>
          <w:color w:val="000000"/>
          <w:sz w:val="22"/>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D02FCD">
        <w:rPr>
          <w:color w:val="000000"/>
          <w:sz w:val="22"/>
        </w:rPr>
        <w:t>Пеларгос</w:t>
      </w:r>
      <w:proofErr w:type="spellEnd"/>
      <w:r w:rsidRPr="00D02FCD">
        <w:rPr>
          <w:color w:val="000000"/>
          <w:sz w:val="22"/>
        </w:rPr>
        <w:t>») на следующую медицинскую услугу:</w:t>
      </w:r>
    </w:p>
    <w:p w14:paraId="1C9F89B7" w14:textId="77777777" w:rsidR="009E60F5" w:rsidRPr="008800DB" w:rsidRDefault="009E60F5" w:rsidP="009E60F5">
      <w:pPr>
        <w:autoSpaceDE w:val="0"/>
        <w:autoSpaceDN w:val="0"/>
        <w:adjustRightInd w:val="0"/>
        <w:spacing w:after="0"/>
        <w:rPr>
          <w:b/>
          <w:bCs/>
          <w:i/>
          <w:iCs/>
          <w:color w:val="000000"/>
          <w:sz w:val="20"/>
          <w:szCs w:val="20"/>
        </w:rPr>
      </w:pPr>
    </w:p>
    <w:tbl>
      <w:tblPr>
        <w:tblW w:w="9497" w:type="dxa"/>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6"/>
        <w:gridCol w:w="7371"/>
      </w:tblGrid>
      <w:tr w:rsidR="009E60F5" w:rsidRPr="008800DB" w14:paraId="5FA1D219" w14:textId="77777777" w:rsidTr="006D39F5">
        <w:trPr>
          <w:trHeight w:val="929"/>
        </w:trPr>
        <w:tc>
          <w:tcPr>
            <w:tcW w:w="2126" w:type="dxa"/>
            <w:tcBorders>
              <w:top w:val="single" w:sz="6" w:space="0" w:color="auto"/>
              <w:left w:val="single" w:sz="6" w:space="0" w:color="auto"/>
              <w:bottom w:val="single" w:sz="6" w:space="0" w:color="auto"/>
              <w:right w:val="single" w:sz="6" w:space="0" w:color="auto"/>
            </w:tcBorders>
          </w:tcPr>
          <w:p w14:paraId="2F72E0B0" w14:textId="77777777" w:rsidR="009E60F5" w:rsidRPr="008800DB" w:rsidRDefault="009E60F5" w:rsidP="006D39F5">
            <w:pPr>
              <w:autoSpaceDE w:val="0"/>
              <w:autoSpaceDN w:val="0"/>
              <w:adjustRightInd w:val="0"/>
              <w:spacing w:after="0"/>
              <w:ind w:left="11" w:hanging="11"/>
              <w:jc w:val="center"/>
              <w:rPr>
                <w:b/>
                <w:bCs/>
                <w:color w:val="000000"/>
                <w:sz w:val="20"/>
                <w:szCs w:val="20"/>
              </w:rPr>
            </w:pPr>
          </w:p>
          <w:p w14:paraId="6522840C" w14:textId="77777777" w:rsidR="009E60F5" w:rsidRPr="008800DB" w:rsidRDefault="009E60F5" w:rsidP="006D39F5">
            <w:pPr>
              <w:autoSpaceDE w:val="0"/>
              <w:autoSpaceDN w:val="0"/>
              <w:adjustRightInd w:val="0"/>
              <w:spacing w:after="0"/>
              <w:ind w:left="11" w:hanging="11"/>
              <w:jc w:val="center"/>
              <w:rPr>
                <w:color w:val="000000"/>
                <w:sz w:val="20"/>
                <w:szCs w:val="20"/>
              </w:rPr>
            </w:pPr>
            <w:r w:rsidRPr="008800DB">
              <w:rPr>
                <w:b/>
                <w:bCs/>
                <w:color w:val="000000"/>
                <w:sz w:val="20"/>
                <w:szCs w:val="20"/>
              </w:rPr>
              <w:t>N</w:t>
            </w:r>
          </w:p>
          <w:p w14:paraId="78309E77" w14:textId="77777777" w:rsidR="009E60F5" w:rsidRPr="008800DB" w:rsidRDefault="009E60F5" w:rsidP="006D39F5">
            <w:pPr>
              <w:autoSpaceDE w:val="0"/>
              <w:autoSpaceDN w:val="0"/>
              <w:adjustRightInd w:val="0"/>
              <w:spacing w:after="0"/>
              <w:ind w:left="85" w:right="79" w:hanging="11"/>
              <w:jc w:val="center"/>
              <w:rPr>
                <w:b/>
                <w:bCs/>
                <w:i/>
                <w:iCs/>
                <w:color w:val="000000"/>
                <w:sz w:val="20"/>
                <w:szCs w:val="20"/>
              </w:rPr>
            </w:pPr>
            <w:r w:rsidRPr="008800DB">
              <w:rPr>
                <w:b/>
                <w:bCs/>
                <w:i/>
                <w:iCs/>
                <w:color w:val="000000"/>
                <w:sz w:val="20"/>
                <w:szCs w:val="20"/>
              </w:rPr>
              <w:t>п/п</w:t>
            </w:r>
          </w:p>
        </w:tc>
        <w:tc>
          <w:tcPr>
            <w:tcW w:w="7371" w:type="dxa"/>
            <w:tcBorders>
              <w:top w:val="single" w:sz="6" w:space="0" w:color="auto"/>
              <w:left w:val="single" w:sz="6" w:space="0" w:color="auto"/>
              <w:bottom w:val="single" w:sz="6" w:space="0" w:color="auto"/>
              <w:right w:val="single" w:sz="6" w:space="0" w:color="auto"/>
            </w:tcBorders>
          </w:tcPr>
          <w:p w14:paraId="7C3C40D3" w14:textId="77777777" w:rsidR="009E60F5" w:rsidRPr="008800DB" w:rsidRDefault="009E60F5" w:rsidP="006D39F5">
            <w:pPr>
              <w:autoSpaceDE w:val="0"/>
              <w:autoSpaceDN w:val="0"/>
              <w:adjustRightInd w:val="0"/>
              <w:spacing w:after="0"/>
              <w:ind w:firstLine="72"/>
              <w:jc w:val="center"/>
              <w:rPr>
                <w:b/>
                <w:bCs/>
                <w:i/>
                <w:iCs/>
                <w:color w:val="000000"/>
                <w:sz w:val="20"/>
                <w:szCs w:val="20"/>
              </w:rPr>
            </w:pPr>
          </w:p>
          <w:p w14:paraId="2E8FD9C3" w14:textId="77777777" w:rsidR="009E60F5" w:rsidRPr="008800DB" w:rsidRDefault="009E60F5" w:rsidP="006D39F5">
            <w:pPr>
              <w:autoSpaceDE w:val="0"/>
              <w:autoSpaceDN w:val="0"/>
              <w:adjustRightInd w:val="0"/>
              <w:spacing w:after="0"/>
              <w:ind w:left="72" w:firstLine="72"/>
              <w:jc w:val="center"/>
              <w:rPr>
                <w:b/>
                <w:bCs/>
                <w:i/>
                <w:iCs/>
                <w:color w:val="000000"/>
                <w:sz w:val="20"/>
                <w:szCs w:val="20"/>
              </w:rPr>
            </w:pPr>
            <w:r w:rsidRPr="008800DB">
              <w:rPr>
                <w:b/>
                <w:bCs/>
                <w:i/>
                <w:iCs/>
                <w:color w:val="000000"/>
                <w:sz w:val="20"/>
                <w:szCs w:val="20"/>
              </w:rPr>
              <w:t>Вид вмешательства/услуги</w:t>
            </w:r>
          </w:p>
        </w:tc>
      </w:tr>
      <w:tr w:rsidR="009E60F5" w:rsidRPr="008800DB" w14:paraId="1D4B0F17" w14:textId="77777777" w:rsidTr="006D39F5">
        <w:tblPrEx>
          <w:tblBorders>
            <w:bottom w:val="single" w:sz="6" w:space="0" w:color="000000"/>
          </w:tblBorders>
        </w:tblPrEx>
        <w:trPr>
          <w:trHeight w:val="570"/>
        </w:trPr>
        <w:tc>
          <w:tcPr>
            <w:tcW w:w="2126" w:type="dxa"/>
            <w:tcBorders>
              <w:top w:val="single" w:sz="6" w:space="0" w:color="auto"/>
              <w:left w:val="single" w:sz="6" w:space="0" w:color="auto"/>
              <w:bottom w:val="single" w:sz="6" w:space="0" w:color="auto"/>
              <w:right w:val="single" w:sz="6" w:space="0" w:color="auto"/>
            </w:tcBorders>
          </w:tcPr>
          <w:p w14:paraId="5E05F521" w14:textId="77777777" w:rsidR="009E60F5" w:rsidRDefault="009E60F5" w:rsidP="006D39F5">
            <w:pPr>
              <w:autoSpaceDE w:val="0"/>
              <w:autoSpaceDN w:val="0"/>
              <w:adjustRightInd w:val="0"/>
              <w:spacing w:after="0"/>
              <w:ind w:right="1" w:firstLine="72"/>
              <w:jc w:val="center"/>
              <w:rPr>
                <w:b/>
                <w:bCs/>
                <w:i/>
                <w:iCs/>
                <w:color w:val="000000"/>
                <w:sz w:val="20"/>
                <w:szCs w:val="20"/>
              </w:rPr>
            </w:pPr>
            <w:r>
              <w:rPr>
                <w:b/>
                <w:bCs/>
                <w:i/>
                <w:iCs/>
                <w:color w:val="000000"/>
                <w:sz w:val="20"/>
                <w:szCs w:val="20"/>
              </w:rPr>
              <w:t>А11.12.003.01</w:t>
            </w:r>
          </w:p>
          <w:p w14:paraId="2599C9FB" w14:textId="77777777" w:rsidR="009E60F5" w:rsidRDefault="009E60F5" w:rsidP="006D39F5">
            <w:pPr>
              <w:autoSpaceDE w:val="0"/>
              <w:autoSpaceDN w:val="0"/>
              <w:adjustRightInd w:val="0"/>
              <w:spacing w:after="0"/>
              <w:ind w:right="1" w:firstLine="72"/>
              <w:jc w:val="center"/>
              <w:rPr>
                <w:b/>
                <w:bCs/>
                <w:i/>
                <w:iCs/>
                <w:color w:val="000000"/>
                <w:sz w:val="20"/>
                <w:szCs w:val="20"/>
              </w:rPr>
            </w:pPr>
            <w:r>
              <w:rPr>
                <w:b/>
                <w:bCs/>
                <w:i/>
                <w:iCs/>
                <w:color w:val="000000"/>
                <w:sz w:val="20"/>
                <w:szCs w:val="20"/>
              </w:rPr>
              <w:t>А11.01.002.01</w:t>
            </w:r>
          </w:p>
          <w:p w14:paraId="17E6779B" w14:textId="77777777" w:rsidR="009E60F5" w:rsidRDefault="009E60F5" w:rsidP="006D39F5">
            <w:pPr>
              <w:autoSpaceDE w:val="0"/>
              <w:autoSpaceDN w:val="0"/>
              <w:adjustRightInd w:val="0"/>
              <w:spacing w:after="0"/>
              <w:ind w:right="1" w:firstLine="72"/>
              <w:jc w:val="center"/>
              <w:rPr>
                <w:b/>
                <w:bCs/>
                <w:i/>
                <w:iCs/>
                <w:color w:val="000000"/>
                <w:sz w:val="20"/>
                <w:szCs w:val="20"/>
              </w:rPr>
            </w:pPr>
            <w:r>
              <w:rPr>
                <w:b/>
                <w:bCs/>
                <w:i/>
                <w:iCs/>
                <w:color w:val="000000"/>
                <w:sz w:val="20"/>
                <w:szCs w:val="20"/>
              </w:rPr>
              <w:t>А11.02.002.01</w:t>
            </w:r>
          </w:p>
          <w:p w14:paraId="7F872B7A" w14:textId="77777777" w:rsidR="009E60F5" w:rsidRPr="008800DB" w:rsidRDefault="009E60F5" w:rsidP="006D39F5">
            <w:pPr>
              <w:autoSpaceDE w:val="0"/>
              <w:autoSpaceDN w:val="0"/>
              <w:adjustRightInd w:val="0"/>
              <w:spacing w:after="0"/>
              <w:ind w:right="1" w:firstLine="72"/>
              <w:rPr>
                <w:b/>
                <w:bCs/>
                <w:i/>
                <w:iCs/>
                <w:color w:val="000000"/>
                <w:sz w:val="20"/>
                <w:szCs w:val="20"/>
              </w:rPr>
            </w:pPr>
          </w:p>
        </w:tc>
        <w:tc>
          <w:tcPr>
            <w:tcW w:w="7371" w:type="dxa"/>
            <w:tcBorders>
              <w:top w:val="single" w:sz="6" w:space="0" w:color="auto"/>
              <w:left w:val="single" w:sz="6" w:space="0" w:color="auto"/>
              <w:bottom w:val="single" w:sz="6" w:space="0" w:color="auto"/>
              <w:right w:val="single" w:sz="6" w:space="0" w:color="auto"/>
            </w:tcBorders>
          </w:tcPr>
          <w:p w14:paraId="7F9BF408"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r w:rsidRPr="008800DB">
              <w:rPr>
                <w:b/>
                <w:bCs/>
                <w:i/>
                <w:iCs/>
                <w:color w:val="000000"/>
                <w:sz w:val="20"/>
                <w:szCs w:val="20"/>
              </w:rPr>
              <w:lastRenderedPageBreak/>
              <w:t>Инвазивное вмешательство:</w:t>
            </w:r>
          </w:p>
          <w:p w14:paraId="1CEDDBE8"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r w:rsidRPr="008800DB">
              <w:rPr>
                <w:b/>
                <w:bCs/>
                <w:i/>
                <w:iCs/>
                <w:color w:val="000000"/>
                <w:sz w:val="20"/>
                <w:szCs w:val="20"/>
              </w:rPr>
              <w:t>- внутривенное,</w:t>
            </w:r>
          </w:p>
          <w:p w14:paraId="6C1A16A4"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r w:rsidRPr="008800DB">
              <w:rPr>
                <w:b/>
                <w:bCs/>
                <w:i/>
                <w:iCs/>
                <w:color w:val="000000"/>
                <w:sz w:val="20"/>
                <w:szCs w:val="20"/>
              </w:rPr>
              <w:t>- внутримышечное,</w:t>
            </w:r>
          </w:p>
          <w:p w14:paraId="3FE376BB"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r w:rsidRPr="008800DB">
              <w:rPr>
                <w:b/>
                <w:bCs/>
                <w:i/>
                <w:iCs/>
                <w:color w:val="000000"/>
                <w:sz w:val="20"/>
                <w:szCs w:val="20"/>
              </w:rPr>
              <w:lastRenderedPageBreak/>
              <w:t>- подкожное</w:t>
            </w:r>
          </w:p>
          <w:p w14:paraId="144EC62B"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proofErr w:type="gramStart"/>
            <w:r w:rsidRPr="008800DB">
              <w:rPr>
                <w:b/>
                <w:bCs/>
                <w:i/>
                <w:iCs/>
                <w:color w:val="000000"/>
                <w:sz w:val="20"/>
                <w:szCs w:val="20"/>
              </w:rPr>
              <w:t>Вид:_</w:t>
            </w:r>
            <w:proofErr w:type="gramEnd"/>
            <w:r w:rsidRPr="008800DB">
              <w:rPr>
                <w:b/>
                <w:bCs/>
                <w:i/>
                <w:iCs/>
                <w:color w:val="000000"/>
                <w:sz w:val="20"/>
                <w:szCs w:val="20"/>
              </w:rPr>
              <w:t>________________________________________________________________</w:t>
            </w:r>
          </w:p>
          <w:p w14:paraId="2D15181E" w14:textId="77777777" w:rsidR="009E60F5" w:rsidRPr="008800DB" w:rsidRDefault="009E60F5" w:rsidP="006D39F5">
            <w:pPr>
              <w:autoSpaceDE w:val="0"/>
              <w:autoSpaceDN w:val="0"/>
              <w:adjustRightInd w:val="0"/>
              <w:spacing w:after="0"/>
              <w:ind w:left="-70" w:firstLine="72"/>
              <w:jc w:val="center"/>
              <w:rPr>
                <w:b/>
                <w:bCs/>
                <w:i/>
                <w:iCs/>
                <w:color w:val="000000"/>
                <w:sz w:val="20"/>
                <w:szCs w:val="20"/>
              </w:rPr>
            </w:pPr>
          </w:p>
        </w:tc>
      </w:tr>
    </w:tbl>
    <w:p w14:paraId="638EB72D" w14:textId="77777777" w:rsidR="009E60F5" w:rsidRPr="00D02FCD" w:rsidRDefault="009E60F5" w:rsidP="009E60F5">
      <w:pPr>
        <w:autoSpaceDE w:val="0"/>
        <w:autoSpaceDN w:val="0"/>
        <w:adjustRightInd w:val="0"/>
        <w:spacing w:after="0"/>
        <w:ind w:left="283" w:firstLine="566"/>
        <w:rPr>
          <w:bCs/>
          <w:iCs/>
          <w:color w:val="000000"/>
          <w:sz w:val="22"/>
        </w:rPr>
      </w:pPr>
      <w:r w:rsidRPr="00D02FCD">
        <w:rPr>
          <w:bCs/>
          <w:iCs/>
          <w:color w:val="000000"/>
          <w:sz w:val="22"/>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51620AC" w14:textId="77777777" w:rsidR="009E60F5" w:rsidRPr="00D02FCD" w:rsidRDefault="009E60F5" w:rsidP="009E60F5">
      <w:pPr>
        <w:autoSpaceDE w:val="0"/>
        <w:autoSpaceDN w:val="0"/>
        <w:adjustRightInd w:val="0"/>
        <w:spacing w:after="0"/>
        <w:ind w:left="283" w:firstLine="566"/>
        <w:rPr>
          <w:bCs/>
          <w:iCs/>
          <w:color w:val="000000"/>
          <w:sz w:val="22"/>
        </w:rPr>
      </w:pPr>
    </w:p>
    <w:p w14:paraId="6CF052D4" w14:textId="77777777" w:rsidR="009E60F5" w:rsidRPr="00D02FCD" w:rsidRDefault="009E60F5" w:rsidP="009E60F5">
      <w:pPr>
        <w:autoSpaceDE w:val="0"/>
        <w:autoSpaceDN w:val="0"/>
        <w:adjustRightInd w:val="0"/>
        <w:spacing w:after="0"/>
        <w:ind w:left="283" w:firstLine="566"/>
        <w:rPr>
          <w:b/>
          <w:bCs/>
          <w:iCs/>
          <w:color w:val="000000"/>
          <w:sz w:val="22"/>
          <w:u w:val="single"/>
        </w:rPr>
      </w:pPr>
      <w:r w:rsidRPr="00D02FCD">
        <w:rPr>
          <w:b/>
          <w:bCs/>
          <w:iCs/>
          <w:color w:val="000000"/>
          <w:sz w:val="22"/>
          <w:u w:val="single"/>
        </w:rPr>
        <w:t>Медицинским сотрудником организации, мне в доступной форме разъяснены:</w:t>
      </w:r>
    </w:p>
    <w:p w14:paraId="5AA68207" w14:textId="77777777" w:rsidR="009E60F5" w:rsidRPr="00D02FCD" w:rsidRDefault="009E60F5" w:rsidP="009E60F5">
      <w:pPr>
        <w:spacing w:after="0"/>
        <w:ind w:firstLine="567"/>
        <w:rPr>
          <w:sz w:val="22"/>
        </w:rPr>
      </w:pPr>
    </w:p>
    <w:p w14:paraId="40D73FDA" w14:textId="77777777" w:rsidR="009E60F5" w:rsidRPr="00D02FCD" w:rsidRDefault="009E60F5" w:rsidP="009E60F5">
      <w:pPr>
        <w:spacing w:after="0"/>
        <w:ind w:firstLine="567"/>
        <w:rPr>
          <w:b/>
          <w:sz w:val="22"/>
        </w:rPr>
      </w:pPr>
      <w:r w:rsidRPr="00D02FCD">
        <w:rPr>
          <w:b/>
          <w:sz w:val="22"/>
        </w:rPr>
        <w:t>цели оказания медицинской помощи: м</w:t>
      </w:r>
      <w:r w:rsidRPr="00D02FCD">
        <w:rPr>
          <w:sz w:val="22"/>
        </w:rPr>
        <w:t>не разъяснено, что инвазивные вмешательства – это методы лечения с помощью операций и манипуляций, осуществляемых путем проникновения во внутреннюю среду организма человека.</w:t>
      </w:r>
    </w:p>
    <w:p w14:paraId="1CB96AF6" w14:textId="77777777" w:rsidR="009E60F5" w:rsidRPr="00D02FCD" w:rsidRDefault="009E60F5" w:rsidP="009E60F5">
      <w:pPr>
        <w:spacing w:after="0"/>
        <w:ind w:firstLine="567"/>
        <w:rPr>
          <w:sz w:val="22"/>
        </w:rPr>
      </w:pPr>
      <w:r w:rsidRPr="00D02FCD">
        <w:rPr>
          <w:sz w:val="22"/>
        </w:rPr>
        <w:t>Инвазивное вмешательство назначается с целью выполнение назначения лечащего врача в лечебных целях в соответствии с инструкцией по применению лекарственного средства</w:t>
      </w:r>
    </w:p>
    <w:p w14:paraId="10490DE7" w14:textId="77777777" w:rsidR="009E60F5" w:rsidRPr="00D02FCD" w:rsidRDefault="009E60F5" w:rsidP="009E60F5">
      <w:pPr>
        <w:spacing w:after="0"/>
        <w:ind w:firstLine="567"/>
        <w:rPr>
          <w:b/>
          <w:sz w:val="22"/>
        </w:rPr>
      </w:pPr>
      <w:r w:rsidRPr="00D02FCD">
        <w:rPr>
          <w:b/>
          <w:sz w:val="22"/>
        </w:rPr>
        <w:t>- методы оказания медицинской помощи: м</w:t>
      </w:r>
      <w:r w:rsidRPr="00D02FCD">
        <w:rPr>
          <w:sz w:val="22"/>
        </w:rPr>
        <w:t>не разъяснено, что инъекция лекарственного препарата представляет собой</w:t>
      </w:r>
      <w:r w:rsidRPr="00D02FCD">
        <w:rPr>
          <w:b/>
          <w:sz w:val="22"/>
        </w:rPr>
        <w:t xml:space="preserve"> </w:t>
      </w:r>
      <w:r w:rsidRPr="00D02FCD">
        <w:rPr>
          <w:sz w:val="22"/>
        </w:rPr>
        <w:t>способ введения лекарственного препарата в организм человека при помощи</w:t>
      </w:r>
      <w:r w:rsidRPr="00D02FCD">
        <w:rPr>
          <w:b/>
          <w:sz w:val="22"/>
        </w:rPr>
        <w:t xml:space="preserve"> </w:t>
      </w:r>
      <w:r w:rsidRPr="00D02FCD">
        <w:rPr>
          <w:sz w:val="22"/>
        </w:rPr>
        <w:t>инъекционного шприца.</w:t>
      </w:r>
    </w:p>
    <w:p w14:paraId="5DA702AD" w14:textId="77777777" w:rsidR="009E60F5" w:rsidRPr="00D02FCD" w:rsidRDefault="009E60F5" w:rsidP="009E60F5">
      <w:pPr>
        <w:spacing w:after="0"/>
        <w:ind w:firstLine="567"/>
        <w:rPr>
          <w:sz w:val="22"/>
        </w:rPr>
      </w:pPr>
      <w:r w:rsidRPr="00D02FCD">
        <w:rPr>
          <w:sz w:val="22"/>
        </w:rPr>
        <w:t>Мне разъяснено, что инъекция лекарственного препарата осуществляется в процедурном кабинете, в отделении стационара медицинской организации, на дому у пациента. Мне разъяснено, что инъекция лекарственного препарата осуществляется на основании назначения лечащего врача в соответствии с инструкцией по применению лекарственного средства.</w:t>
      </w:r>
    </w:p>
    <w:p w14:paraId="6B1E83AE" w14:textId="77777777" w:rsidR="009E60F5" w:rsidRPr="00D02FCD" w:rsidRDefault="009E60F5" w:rsidP="009E60F5">
      <w:pPr>
        <w:spacing w:after="0"/>
        <w:ind w:firstLine="567"/>
        <w:rPr>
          <w:sz w:val="22"/>
        </w:rPr>
      </w:pPr>
      <w:r w:rsidRPr="00D02FCD">
        <w:rPr>
          <w:sz w:val="22"/>
        </w:rPr>
        <w:t>Мне разъяснено, что инъекция лекарственного препарата осуществляется путем введения лекарственного препарата, самостоятельно приобретенного и предоставленного пациентом, или путем введения лекарственного препарата, предоставленного медицинской организацией. В случае введения лекарственного препарата, самостоятельно приобретенного и предоставленного пациентом, пациент несет ответственность за соблюдение условий хранения лекарственного препарата на этапе от приобретения его в аптечной организации до передачи медицинскому работнику для введения в соответствии с инструкцией по применению лекарственного средства. Медицинский работник перед инъекцией лекарственного препарата проверяет его пригодность путем проверки срока годности, дозировки и внешнего осмотра на предмет наличия примесей, внешних включений, неестественного цвета и сопоставляет с листом назначения лечащего врача.</w:t>
      </w:r>
    </w:p>
    <w:p w14:paraId="0CAEAC71" w14:textId="77777777" w:rsidR="009E60F5" w:rsidRPr="00D02FCD" w:rsidRDefault="009E60F5" w:rsidP="009E60F5">
      <w:pPr>
        <w:spacing w:after="0"/>
        <w:ind w:firstLine="567"/>
        <w:rPr>
          <w:sz w:val="22"/>
        </w:rPr>
      </w:pPr>
      <w:r w:rsidRPr="00D02FCD">
        <w:rPr>
          <w:sz w:val="22"/>
        </w:rPr>
        <w:t>Мне разъяснено, что инъекция лекарственного препарата может производиться методами подкожного, внутримышечного или внутривенного введения лекарственного препарата.</w:t>
      </w:r>
    </w:p>
    <w:p w14:paraId="241A12D7" w14:textId="77777777" w:rsidR="009E60F5" w:rsidRPr="00D02FCD" w:rsidRDefault="009E60F5" w:rsidP="009E60F5">
      <w:pPr>
        <w:spacing w:after="0"/>
        <w:ind w:firstLine="567"/>
        <w:rPr>
          <w:sz w:val="22"/>
        </w:rPr>
      </w:pPr>
      <w:r w:rsidRPr="00D02FCD">
        <w:rPr>
          <w:sz w:val="22"/>
        </w:rPr>
        <w:t>Инъекция лекарственного препарата методом подкожного введения осуществляется следующим образом. Место инъекции - наружная поверхность плеча, передненаружная поверхность бедра, подлопаточное и межлопаточное пространства, боковая поверхность брюшной стенки. Кожа обрабатывается этиловым спиртом, затем медицинский работник большим и указательным пальцами одной руки захватывает кожу в складку, в основание которой другой рукой быстро вводит иглу шприца; толкая поршень шприца, вводит лекарственный препарат в подкожную клетчатку. После этого игла извлекается, место прокола дезинфицируется. Подкожное введение лекарственных средств обеспечивает хорошую биологическую фильтрацию их через мембраны соединительной ткани и капиллярные стенки. Из подкожной клетчатки лекарственное средство проникает в кровь несколько медленнее из-за меньшего в ней кровообращения, при этом всасывание лекарственного вещества происходит медленнее, чем при внутримышечном и внутривенном введении, и проявление терапевтического эффекта происходит постепенно и сохраняется более длительно.</w:t>
      </w:r>
    </w:p>
    <w:p w14:paraId="175186E4" w14:textId="77777777" w:rsidR="009E60F5" w:rsidRPr="00D02FCD" w:rsidRDefault="009E60F5" w:rsidP="009E60F5">
      <w:pPr>
        <w:spacing w:after="0"/>
        <w:ind w:firstLine="567"/>
        <w:rPr>
          <w:sz w:val="22"/>
        </w:rPr>
      </w:pPr>
      <w:r w:rsidRPr="00D02FCD">
        <w:rPr>
          <w:sz w:val="22"/>
        </w:rPr>
        <w:t xml:space="preserve">Инъекция лекарственного препарата методом внутримышечного введения осуществляется следующим образом. Место инъекции - ягодицы или передненаружная поверхность бедра. Кожа </w:t>
      </w:r>
      <w:r w:rsidRPr="00D02FCD">
        <w:rPr>
          <w:sz w:val="22"/>
        </w:rPr>
        <w:lastRenderedPageBreak/>
        <w:t>обрабатывается этиловым спиртом, затем медицинский работник первым и вторым пальцами одной руки растягивает кожу и вводит иглу в мышцу на 2/3 ее длины, надавливает на рукоятку поршня и вводит лекарственный препарат. После этого игла извлекается, место прокола дезинфицируется.</w:t>
      </w:r>
    </w:p>
    <w:p w14:paraId="2DB0A8EE" w14:textId="77777777" w:rsidR="009E60F5" w:rsidRPr="00D02FCD" w:rsidRDefault="009E60F5" w:rsidP="009E60F5">
      <w:pPr>
        <w:spacing w:after="0"/>
        <w:ind w:firstLine="567"/>
        <w:rPr>
          <w:sz w:val="22"/>
        </w:rPr>
      </w:pPr>
      <w:r w:rsidRPr="00D02FCD">
        <w:rPr>
          <w:sz w:val="22"/>
        </w:rPr>
        <w:t>Внутримышечное введение лекарственных средств обеспечивает более быстрое всасывание лекарственного препарата, чем при подкожном введении. Инъекция лекарственного препарата методом внутривенного введения осуществляется следующим образом. Кожа в месте инъекции обрабатывается этиловым спиртом, затем медицинский работник вводит иглу в вену, надавливает на рукоятку поршня и вводит лекарственный препарат. Лекарственный препарат вводится в вену медленно из-за опасности создания очень высокой его концентрации, что может проявиться в токсическом эффекте. После этого игла извлекается, место прокола дезинфицируется. Достижение эффекта лекарственного средства при его введении в вену осуществляется очень быстро.</w:t>
      </w:r>
    </w:p>
    <w:p w14:paraId="6D4D6C9A" w14:textId="77777777" w:rsidR="009E60F5" w:rsidRPr="00D02FCD" w:rsidRDefault="009E60F5" w:rsidP="009E60F5">
      <w:pPr>
        <w:spacing w:after="0"/>
        <w:ind w:firstLine="567"/>
        <w:rPr>
          <w:sz w:val="22"/>
        </w:rPr>
      </w:pPr>
      <w:r w:rsidRPr="00D02FCD">
        <w:rPr>
          <w:sz w:val="22"/>
        </w:rPr>
        <w:t xml:space="preserve"> При внутривенном введении в крови создается сравнительно высокая концентрация лекарственных веществ, и они очень быстро попадают в сердце и мозг, в силу чего сильнодействующие препараты предварительно разводят в растворе натрия хлорида или в растворах глюкозы. Существенным отрицательным моментом введения лекарственного препарата в вену является отсутствие его биологической фильтрации, которая имеет место при других способах применения.</w:t>
      </w:r>
    </w:p>
    <w:p w14:paraId="4E4C4E59" w14:textId="77777777" w:rsidR="009E60F5" w:rsidRPr="00D02FCD" w:rsidRDefault="009E60F5" w:rsidP="009E60F5">
      <w:pPr>
        <w:spacing w:after="0"/>
        <w:ind w:firstLine="567"/>
        <w:rPr>
          <w:sz w:val="22"/>
        </w:rPr>
      </w:pPr>
      <w:r w:rsidRPr="00D02FCD">
        <w:rPr>
          <w:sz w:val="22"/>
        </w:rPr>
        <w:t>Внутривенное введение медикаментозного средства имеет ряд достоинств: препарат сразу поступает в кровь, не задерживаясь в тканях; средство начинает действовать сразу после введения, то есть с первых секунд; побочные эффекты в некоторых случаях проявляются с момента начала введения препарата, что дает возможность прекратить процедуру, не дожидаясь ухудшения состояния пациента.</w:t>
      </w:r>
    </w:p>
    <w:p w14:paraId="606696A7" w14:textId="77777777" w:rsidR="009E60F5" w:rsidRPr="00D02FCD" w:rsidRDefault="009E60F5" w:rsidP="009E60F5">
      <w:pPr>
        <w:spacing w:after="0"/>
        <w:ind w:firstLine="567"/>
        <w:rPr>
          <w:sz w:val="22"/>
        </w:rPr>
      </w:pPr>
      <w:r w:rsidRPr="00D02FCD">
        <w:rPr>
          <w:sz w:val="22"/>
        </w:rPr>
        <w:t>Медикаментозные средства лучше всего вводить: в вену, расположенную на локтевом сгибе; в вену, находящуюся на тыльной стороне кистей рук.</w:t>
      </w:r>
    </w:p>
    <w:p w14:paraId="5AAE7B34" w14:textId="77777777" w:rsidR="009E60F5" w:rsidRPr="00D02FCD" w:rsidRDefault="009E60F5" w:rsidP="009E60F5">
      <w:pPr>
        <w:spacing w:after="0"/>
        <w:ind w:firstLine="567"/>
        <w:rPr>
          <w:sz w:val="22"/>
        </w:rPr>
      </w:pPr>
      <w:r w:rsidRPr="00D02FCD">
        <w:rPr>
          <w:sz w:val="22"/>
        </w:rPr>
        <w:t>Техника выполнения внутривенной инъекции такова: пациент садится или ложится в специальное кресло или на кушетку; медицинский специалист дезинфицирует ладони и надевает резиновые перчатки, шприц извлекается из упаковки и в него набирается лекарство, после чего на иголку надевается колпачок и инструмент помещается в стерильный лоток;  рука пациента затягивается жгутом выше места укола, после чего его просят поработать кулаком, чтобы лучше обозначилась вена; место введения препарата обрабатывается спиртосодержащим препаратом; иголкой выполняется прокол, после чего жгут снимается с руки;  лекарство медленно вводится в кровь; иголка извлекается из вены, после чего место прокола обрабатывается тампоном, пропитанным спиртосодержащим раствором.</w:t>
      </w:r>
    </w:p>
    <w:p w14:paraId="72B9615D" w14:textId="77777777" w:rsidR="009E60F5" w:rsidRPr="00D02FCD" w:rsidRDefault="009E60F5" w:rsidP="009E60F5">
      <w:pPr>
        <w:spacing w:after="0"/>
        <w:ind w:firstLine="567"/>
        <w:rPr>
          <w:b/>
          <w:sz w:val="22"/>
        </w:rPr>
      </w:pPr>
      <w:r w:rsidRPr="00D02FCD">
        <w:rPr>
          <w:b/>
          <w:sz w:val="22"/>
        </w:rPr>
        <w:t>- связанный с методами риск:</w:t>
      </w:r>
    </w:p>
    <w:p w14:paraId="4CD92711" w14:textId="77777777" w:rsidR="009E60F5" w:rsidRPr="00D02FCD" w:rsidRDefault="009E60F5" w:rsidP="009E60F5">
      <w:pPr>
        <w:spacing w:after="0"/>
        <w:ind w:firstLine="567"/>
        <w:rPr>
          <w:sz w:val="22"/>
        </w:rPr>
      </w:pPr>
      <w:r w:rsidRPr="00D02FCD">
        <w:rPr>
          <w:sz w:val="22"/>
        </w:rPr>
        <w:t>Мне разъяснено, что способ введения лекарственного препарата и его дозировка определяются лечащим врачом и указываются в листе назначений. Введение лекарственного препарата осуществляется в строгом соответствии с инструкцией по применению лекарственного препарата и назначениями лечащего врача.</w:t>
      </w:r>
    </w:p>
    <w:p w14:paraId="41BCA1CD" w14:textId="77777777" w:rsidR="009E60F5" w:rsidRPr="00D02FCD" w:rsidRDefault="009E60F5" w:rsidP="009E60F5">
      <w:pPr>
        <w:spacing w:after="0"/>
        <w:ind w:firstLine="567"/>
        <w:rPr>
          <w:sz w:val="22"/>
        </w:rPr>
      </w:pPr>
      <w:r w:rsidRPr="00D02FCD">
        <w:rPr>
          <w:sz w:val="22"/>
        </w:rPr>
        <w:t>Противопоказания к введению лекарственного препарата определяются в соответствии с инструкцией по применению лекарственного препарата. Возможные осложнения после введения лекарственного препарата определяются в соответствии с инструкцией по применению лекарственного препарата.</w:t>
      </w:r>
    </w:p>
    <w:p w14:paraId="7C97FB27" w14:textId="77777777" w:rsidR="009E60F5" w:rsidRPr="00D02FCD" w:rsidRDefault="009E60F5" w:rsidP="009E60F5">
      <w:pPr>
        <w:spacing w:after="0"/>
        <w:ind w:firstLine="567"/>
        <w:rPr>
          <w:sz w:val="22"/>
        </w:rPr>
      </w:pPr>
      <w:r w:rsidRPr="00D02FCD">
        <w:rPr>
          <w:sz w:val="22"/>
        </w:rPr>
        <w:t xml:space="preserve">Кроме того, осложнениями при инвазивных вмешательствах могут являться: гематома (повреждение сосуда инъекционной иглой и образование гематомы), тромбофлебит воспаление вены с образованием в ней тромба), повреждения надкостницы, сосудов, нервов, инфильтрат </w:t>
      </w:r>
      <w:r w:rsidRPr="00D02FCD">
        <w:rPr>
          <w:sz w:val="22"/>
        </w:rPr>
        <w:lastRenderedPageBreak/>
        <w:t>ягодичной области, абсцесс ягодичной области, аллергические реакции (в зависимости от вводимого препарата и индивидуальной реакции пациента: крапивница, острый насморк, острый конъюнктивит, отек Квинке, анафилактический шок.</w:t>
      </w:r>
    </w:p>
    <w:p w14:paraId="6D8B0485" w14:textId="77777777" w:rsidR="009E60F5" w:rsidRPr="00D02FCD" w:rsidRDefault="009E60F5" w:rsidP="009E60F5">
      <w:pPr>
        <w:spacing w:after="0"/>
        <w:ind w:firstLine="567"/>
        <w:rPr>
          <w:sz w:val="22"/>
        </w:rPr>
      </w:pPr>
      <w:r w:rsidRPr="00D02FCD">
        <w:rPr>
          <w:sz w:val="22"/>
        </w:rPr>
        <w:t>В случае возможного появления вышеуказанных побочных явлений от инвазивных вмешательств, мне разъяснена необходимость немедленного обращения к врачу для получения консультации.</w:t>
      </w:r>
    </w:p>
    <w:p w14:paraId="09395E2D" w14:textId="77777777" w:rsidR="009E60F5" w:rsidRPr="00D02FCD" w:rsidRDefault="009E60F5" w:rsidP="009E60F5">
      <w:pPr>
        <w:spacing w:after="0"/>
        <w:ind w:firstLine="567"/>
        <w:rPr>
          <w:b/>
          <w:sz w:val="22"/>
        </w:rPr>
      </w:pPr>
      <w:r w:rsidRPr="00D02FCD">
        <w:rPr>
          <w:b/>
          <w:sz w:val="22"/>
        </w:rPr>
        <w:t>- возможные варианты медицинских вмешательств:</w:t>
      </w:r>
    </w:p>
    <w:p w14:paraId="78DEA190" w14:textId="77777777" w:rsidR="009E60F5" w:rsidRPr="00D02FCD" w:rsidRDefault="009E60F5" w:rsidP="009E60F5">
      <w:pPr>
        <w:spacing w:after="0"/>
        <w:ind w:firstLine="567"/>
        <w:rPr>
          <w:sz w:val="22"/>
        </w:rPr>
      </w:pPr>
      <w:r w:rsidRPr="00D02FCD">
        <w:rPr>
          <w:sz w:val="22"/>
        </w:rPr>
        <w:t>Мне разъяснено, что инъекция лекарственного препарата производится методом подкожного введения лекарственного препарата/методом внутримышечного введения лекарственного препарата/методом внутривенного введения лекарственного препарата.</w:t>
      </w:r>
    </w:p>
    <w:p w14:paraId="0FE8FA84" w14:textId="77777777" w:rsidR="009E60F5" w:rsidRPr="00D02FCD" w:rsidRDefault="009E60F5" w:rsidP="009E60F5">
      <w:pPr>
        <w:spacing w:after="0"/>
        <w:ind w:firstLine="567"/>
        <w:rPr>
          <w:sz w:val="22"/>
        </w:rPr>
      </w:pPr>
      <w:r w:rsidRPr="00D02FCD">
        <w:rPr>
          <w:sz w:val="22"/>
        </w:rPr>
        <w:t>Мне разъяснено, что инъекция лекарственного препарата осуществляется в условиях процедурного кабинета медицинской организации.</w:t>
      </w:r>
    </w:p>
    <w:p w14:paraId="77DF4E53" w14:textId="77777777" w:rsidR="009E60F5" w:rsidRPr="00D02FCD" w:rsidRDefault="009E60F5" w:rsidP="009E60F5">
      <w:pPr>
        <w:spacing w:after="0"/>
        <w:ind w:firstLine="567"/>
        <w:rPr>
          <w:b/>
          <w:sz w:val="22"/>
        </w:rPr>
      </w:pPr>
      <w:r w:rsidRPr="00D02FCD">
        <w:rPr>
          <w:b/>
          <w:sz w:val="22"/>
        </w:rPr>
        <w:t>- предполагаемые результаты оказания медицинской помощи:</w:t>
      </w:r>
    </w:p>
    <w:p w14:paraId="4CCCC515" w14:textId="77777777" w:rsidR="009E60F5" w:rsidRPr="00D02FCD" w:rsidRDefault="009E60F5" w:rsidP="009E60F5">
      <w:pPr>
        <w:spacing w:after="0"/>
        <w:ind w:firstLine="567"/>
        <w:rPr>
          <w:sz w:val="22"/>
        </w:rPr>
      </w:pPr>
      <w:r w:rsidRPr="00D02FCD">
        <w:rPr>
          <w:sz w:val="22"/>
        </w:rPr>
        <w:t>Мне разъяснено, что результатом инъекции лекарственного препарата является</w:t>
      </w:r>
      <w:r w:rsidRPr="00D02FCD">
        <w:rPr>
          <w:sz w:val="22"/>
        </w:rPr>
        <w:br/>
        <w:t>поступление лекарственного препарата в организм пациента в лечебных целях в</w:t>
      </w:r>
      <w:r w:rsidRPr="00D02FCD">
        <w:rPr>
          <w:sz w:val="22"/>
        </w:rPr>
        <w:br/>
        <w:t>соответствии с назначением лечащего врача и инструкцией по применению лекарственного</w:t>
      </w:r>
      <w:r w:rsidRPr="00D02FCD">
        <w:rPr>
          <w:sz w:val="22"/>
        </w:rPr>
        <w:br/>
        <w:t>препарата.</w:t>
      </w:r>
    </w:p>
    <w:p w14:paraId="66B18514" w14:textId="77777777" w:rsidR="009E60F5" w:rsidRPr="00D02FCD" w:rsidRDefault="009E60F5" w:rsidP="009E60F5">
      <w:pPr>
        <w:autoSpaceDE w:val="0"/>
        <w:autoSpaceDN w:val="0"/>
        <w:adjustRightInd w:val="0"/>
        <w:spacing w:after="0"/>
        <w:ind w:firstLine="851"/>
        <w:rPr>
          <w:bCs/>
          <w:iCs/>
          <w:color w:val="000000"/>
          <w:sz w:val="22"/>
        </w:rPr>
      </w:pPr>
      <w:r w:rsidRPr="00D02FCD">
        <w:rPr>
          <w:b/>
          <w:bCs/>
          <w:iCs/>
          <w:color w:val="000000"/>
          <w:sz w:val="22"/>
        </w:rPr>
        <w:t>Мне разъяснено, что я имею право отказаться от медицинского вмешательства или потребовать его прекращения</w:t>
      </w:r>
      <w:r w:rsidRPr="00D02FCD">
        <w:rPr>
          <w:bCs/>
          <w:iCs/>
          <w:color w:val="000000"/>
          <w:sz w:val="22"/>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434B30EC" w14:textId="77777777" w:rsidR="009E60F5" w:rsidRPr="00D02FCD" w:rsidRDefault="009E60F5" w:rsidP="009E60F5">
      <w:pPr>
        <w:autoSpaceDE w:val="0"/>
        <w:autoSpaceDN w:val="0"/>
        <w:adjustRightInd w:val="0"/>
        <w:spacing w:after="0"/>
        <w:rPr>
          <w:bCs/>
          <w:iCs/>
          <w:color w:val="000000"/>
          <w:sz w:val="22"/>
        </w:rPr>
      </w:pPr>
      <w:r w:rsidRPr="00D02FCD">
        <w:rPr>
          <w:bCs/>
          <w:iCs/>
          <w:color w:val="000000"/>
          <w:sz w:val="22"/>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36A0B3B6" w14:textId="77777777" w:rsidR="009E60F5" w:rsidRPr="00D02FCD" w:rsidRDefault="009E60F5" w:rsidP="009E60F5">
      <w:pPr>
        <w:autoSpaceDE w:val="0"/>
        <w:autoSpaceDN w:val="0"/>
        <w:adjustRightInd w:val="0"/>
        <w:spacing w:after="0"/>
        <w:ind w:right="249" w:firstLine="567"/>
        <w:rPr>
          <w:bCs/>
          <w:iCs/>
          <w:color w:val="000000"/>
          <w:sz w:val="22"/>
        </w:rPr>
      </w:pPr>
      <w:r w:rsidRPr="00D02FCD">
        <w:rPr>
          <w:bCs/>
          <w:iCs/>
          <w:color w:val="000000"/>
          <w:sz w:val="22"/>
        </w:rPr>
        <w:t>____________________________________________________________________________________________________________________________________________________________________</w:t>
      </w:r>
    </w:p>
    <w:p w14:paraId="4E1B2F1F" w14:textId="77777777" w:rsidR="009E60F5" w:rsidRPr="00D02FCD" w:rsidRDefault="009E60F5" w:rsidP="009E60F5">
      <w:pPr>
        <w:autoSpaceDE w:val="0"/>
        <w:autoSpaceDN w:val="0"/>
        <w:adjustRightInd w:val="0"/>
        <w:spacing w:after="0"/>
        <w:ind w:right="255" w:firstLine="567"/>
        <w:rPr>
          <w:bCs/>
          <w:iCs/>
          <w:color w:val="000000"/>
          <w:sz w:val="22"/>
        </w:rPr>
      </w:pPr>
      <w:r w:rsidRPr="00D02FCD">
        <w:rPr>
          <w:bCs/>
          <w:iCs/>
          <w:color w:val="000000"/>
          <w:sz w:val="22"/>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3EBA895" w14:textId="77777777" w:rsidR="009E60F5" w:rsidRPr="00D02FCD" w:rsidRDefault="009E60F5" w:rsidP="009E60F5">
      <w:pPr>
        <w:autoSpaceDE w:val="0"/>
        <w:autoSpaceDN w:val="0"/>
        <w:adjustRightInd w:val="0"/>
        <w:spacing w:after="0"/>
        <w:ind w:right="255" w:firstLine="567"/>
        <w:rPr>
          <w:bCs/>
          <w:iCs/>
          <w:color w:val="000000"/>
          <w:sz w:val="22"/>
        </w:rPr>
      </w:pPr>
    </w:p>
    <w:tbl>
      <w:tblPr>
        <w:tblW w:w="9704" w:type="dxa"/>
        <w:tblLayout w:type="fixed"/>
        <w:tblLook w:val="0000" w:firstRow="0" w:lastRow="0" w:firstColumn="0" w:lastColumn="0" w:noHBand="0" w:noVBand="0"/>
      </w:tblPr>
      <w:tblGrid>
        <w:gridCol w:w="9704"/>
      </w:tblGrid>
      <w:tr w:rsidR="009E60F5" w:rsidRPr="00D02FCD" w14:paraId="12918C7D" w14:textId="77777777" w:rsidTr="006D39F5">
        <w:trPr>
          <w:trHeight w:val="220"/>
        </w:trPr>
        <w:tc>
          <w:tcPr>
            <w:tcW w:w="9704" w:type="dxa"/>
            <w:tcBorders>
              <w:top w:val="nil"/>
              <w:left w:val="nil"/>
              <w:bottom w:val="single" w:sz="6" w:space="0" w:color="auto"/>
              <w:right w:val="nil"/>
            </w:tcBorders>
          </w:tcPr>
          <w:p w14:paraId="02AF1A53" w14:textId="77777777" w:rsidR="009E60F5" w:rsidRPr="00D02FCD" w:rsidRDefault="009E60F5" w:rsidP="006D39F5">
            <w:pPr>
              <w:autoSpaceDE w:val="0"/>
              <w:autoSpaceDN w:val="0"/>
              <w:adjustRightInd w:val="0"/>
              <w:spacing w:after="0"/>
              <w:ind w:right="2"/>
              <w:rPr>
                <w:b/>
                <w:bCs/>
                <w:i/>
                <w:iCs/>
                <w:color w:val="000000"/>
                <w:sz w:val="22"/>
              </w:rPr>
            </w:pPr>
          </w:p>
        </w:tc>
      </w:tr>
      <w:tr w:rsidR="009E60F5" w:rsidRPr="00D02FCD" w14:paraId="40B22F74"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74C762F0" w14:textId="77777777" w:rsidR="009E60F5" w:rsidRPr="00D02FCD" w:rsidRDefault="009E60F5" w:rsidP="006D39F5">
            <w:pPr>
              <w:autoSpaceDE w:val="0"/>
              <w:autoSpaceDN w:val="0"/>
              <w:adjustRightInd w:val="0"/>
              <w:spacing w:after="0"/>
              <w:ind w:left="2211" w:right="1542"/>
              <w:jc w:val="center"/>
              <w:rPr>
                <w:b/>
                <w:bCs/>
                <w:i/>
                <w:iCs/>
                <w:color w:val="000000"/>
                <w:sz w:val="22"/>
              </w:rPr>
            </w:pPr>
            <w:r w:rsidRPr="00D02FCD">
              <w:rPr>
                <w:b/>
                <w:bCs/>
                <w:i/>
                <w:iCs/>
                <w:color w:val="000000"/>
                <w:sz w:val="22"/>
              </w:rPr>
              <w:t>(ФИО выбранного лица)</w:t>
            </w:r>
          </w:p>
          <w:p w14:paraId="202B85A1" w14:textId="77777777" w:rsidR="009E60F5" w:rsidRPr="00D02FCD" w:rsidRDefault="009E60F5" w:rsidP="006D39F5">
            <w:pPr>
              <w:autoSpaceDE w:val="0"/>
              <w:autoSpaceDN w:val="0"/>
              <w:adjustRightInd w:val="0"/>
              <w:spacing w:after="0"/>
              <w:rPr>
                <w:b/>
                <w:bCs/>
                <w:i/>
                <w:iCs/>
                <w:color w:val="000000"/>
                <w:sz w:val="22"/>
              </w:rPr>
            </w:pPr>
          </w:p>
        </w:tc>
      </w:tr>
    </w:tbl>
    <w:p w14:paraId="0ED3574D" w14:textId="77777777" w:rsidR="009E60F5" w:rsidRPr="00D02FCD" w:rsidRDefault="009E60F5" w:rsidP="009E60F5">
      <w:pPr>
        <w:autoSpaceDE w:val="0"/>
        <w:autoSpaceDN w:val="0"/>
        <w:adjustRightInd w:val="0"/>
        <w:spacing w:after="0"/>
        <w:rPr>
          <w:b/>
          <w:bCs/>
          <w:i/>
          <w:iCs/>
          <w:color w:val="000000"/>
          <w:sz w:val="22"/>
        </w:rPr>
      </w:pPr>
    </w:p>
    <w:p w14:paraId="5CC8D680" w14:textId="77777777" w:rsidR="009E60F5" w:rsidRPr="00D02FCD" w:rsidRDefault="009E60F5" w:rsidP="009E60F5">
      <w:pPr>
        <w:autoSpaceDE w:val="0"/>
        <w:autoSpaceDN w:val="0"/>
        <w:adjustRightInd w:val="0"/>
        <w:spacing w:after="0"/>
        <w:rPr>
          <w:b/>
          <w:bCs/>
          <w:i/>
          <w:iCs/>
          <w:color w:val="000000"/>
          <w:sz w:val="22"/>
        </w:rPr>
      </w:pPr>
      <w:r w:rsidRPr="00D02FCD">
        <w:rPr>
          <w:b/>
          <w:bCs/>
          <w:i/>
          <w:iCs/>
          <w:color w:val="000000"/>
          <w:sz w:val="22"/>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D02FCD" w14:paraId="12ED69FF" w14:textId="77777777" w:rsidTr="006D39F5">
        <w:trPr>
          <w:trHeight w:val="510"/>
        </w:trPr>
        <w:tc>
          <w:tcPr>
            <w:tcW w:w="5240" w:type="dxa"/>
            <w:tcBorders>
              <w:top w:val="single" w:sz="6" w:space="0" w:color="auto"/>
              <w:left w:val="nil"/>
              <w:bottom w:val="nil"/>
              <w:right w:val="nil"/>
            </w:tcBorders>
          </w:tcPr>
          <w:p w14:paraId="1FD9C8D0" w14:textId="77777777" w:rsidR="009E60F5" w:rsidRPr="00D02FCD" w:rsidRDefault="009E60F5" w:rsidP="006D39F5">
            <w:pPr>
              <w:autoSpaceDE w:val="0"/>
              <w:autoSpaceDN w:val="0"/>
              <w:adjustRightInd w:val="0"/>
              <w:spacing w:after="0"/>
              <w:ind w:right="5"/>
              <w:jc w:val="center"/>
              <w:rPr>
                <w:b/>
                <w:bCs/>
                <w:i/>
                <w:iCs/>
                <w:color w:val="000000"/>
                <w:sz w:val="22"/>
              </w:rPr>
            </w:pPr>
            <w:r w:rsidRPr="00D02FCD">
              <w:rPr>
                <w:b/>
                <w:bCs/>
                <w:i/>
                <w:iCs/>
                <w:color w:val="000000"/>
                <w:sz w:val="22"/>
              </w:rPr>
              <w:t xml:space="preserve">(Ф.И.О Пациента)  </w:t>
            </w:r>
          </w:p>
        </w:tc>
        <w:tc>
          <w:tcPr>
            <w:tcW w:w="567" w:type="dxa"/>
            <w:tcBorders>
              <w:top w:val="single" w:sz="6" w:space="0" w:color="auto"/>
              <w:left w:val="nil"/>
              <w:bottom w:val="nil"/>
              <w:right w:val="nil"/>
            </w:tcBorders>
          </w:tcPr>
          <w:p w14:paraId="00F9A504" w14:textId="77777777" w:rsidR="009E60F5" w:rsidRPr="00D02FCD" w:rsidRDefault="009E60F5" w:rsidP="006D39F5">
            <w:pPr>
              <w:autoSpaceDE w:val="0"/>
              <w:autoSpaceDN w:val="0"/>
              <w:adjustRightInd w:val="0"/>
              <w:spacing w:after="0"/>
              <w:ind w:right="2"/>
              <w:rPr>
                <w:b/>
                <w:bCs/>
                <w:i/>
                <w:iCs/>
                <w:color w:val="000000"/>
                <w:sz w:val="22"/>
              </w:rPr>
            </w:pPr>
          </w:p>
        </w:tc>
        <w:tc>
          <w:tcPr>
            <w:tcW w:w="3266" w:type="dxa"/>
            <w:tcBorders>
              <w:top w:val="single" w:sz="6" w:space="0" w:color="auto"/>
              <w:left w:val="nil"/>
              <w:bottom w:val="nil"/>
              <w:right w:val="nil"/>
            </w:tcBorders>
          </w:tcPr>
          <w:p w14:paraId="043C2894" w14:textId="77777777" w:rsidR="009E60F5" w:rsidRPr="00D02FCD" w:rsidRDefault="009E60F5" w:rsidP="006D39F5">
            <w:pPr>
              <w:autoSpaceDE w:val="0"/>
              <w:autoSpaceDN w:val="0"/>
              <w:adjustRightInd w:val="0"/>
              <w:spacing w:after="0"/>
              <w:ind w:left="-5" w:right="1060"/>
              <w:rPr>
                <w:b/>
                <w:bCs/>
                <w:i/>
                <w:iCs/>
                <w:color w:val="000000"/>
                <w:sz w:val="22"/>
              </w:rPr>
            </w:pPr>
            <w:r w:rsidRPr="00D02FCD">
              <w:rPr>
                <w:b/>
                <w:bCs/>
                <w:i/>
                <w:iCs/>
                <w:color w:val="000000"/>
                <w:sz w:val="22"/>
              </w:rPr>
              <w:t xml:space="preserve">(подпись </w:t>
            </w:r>
            <w:proofErr w:type="gramStart"/>
            <w:r w:rsidRPr="00D02FCD">
              <w:rPr>
                <w:b/>
                <w:bCs/>
                <w:i/>
                <w:iCs/>
                <w:color w:val="000000"/>
                <w:sz w:val="22"/>
              </w:rPr>
              <w:t xml:space="preserve">Пациента)   </w:t>
            </w:r>
            <w:proofErr w:type="gramEnd"/>
            <w:r w:rsidRPr="00D02FCD">
              <w:rPr>
                <w:b/>
                <w:bCs/>
                <w:i/>
                <w:iCs/>
                <w:color w:val="000000"/>
                <w:sz w:val="22"/>
              </w:rPr>
              <w:t xml:space="preserve"> </w:t>
            </w:r>
          </w:p>
        </w:tc>
      </w:tr>
      <w:tr w:rsidR="009E60F5" w:rsidRPr="00D02FCD" w14:paraId="235FFDA3"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9080B66" w14:textId="77777777" w:rsidR="009E60F5" w:rsidRPr="00D02FCD" w:rsidRDefault="009E60F5" w:rsidP="006D39F5">
            <w:pPr>
              <w:autoSpaceDE w:val="0"/>
              <w:autoSpaceDN w:val="0"/>
              <w:adjustRightInd w:val="0"/>
              <w:spacing w:after="0"/>
              <w:ind w:right="5"/>
              <w:rPr>
                <w:b/>
                <w:bCs/>
                <w:i/>
                <w:iCs/>
                <w:color w:val="000000"/>
                <w:sz w:val="22"/>
              </w:rPr>
            </w:pPr>
            <w:r w:rsidRPr="00D02FCD">
              <w:rPr>
                <w:b/>
                <w:bCs/>
                <w:i/>
                <w:iCs/>
                <w:color w:val="000000"/>
                <w:sz w:val="22"/>
              </w:rPr>
              <w:t>Расписался(</w:t>
            </w:r>
            <w:proofErr w:type="spellStart"/>
            <w:r w:rsidRPr="00D02FCD">
              <w:rPr>
                <w:b/>
                <w:bCs/>
                <w:i/>
                <w:iCs/>
                <w:color w:val="000000"/>
                <w:sz w:val="22"/>
              </w:rPr>
              <w:t>лась</w:t>
            </w:r>
            <w:proofErr w:type="spellEnd"/>
            <w:r w:rsidRPr="00D02FCD">
              <w:rPr>
                <w:b/>
                <w:bCs/>
                <w:i/>
                <w:iCs/>
                <w:color w:val="000000"/>
                <w:sz w:val="22"/>
              </w:rPr>
              <w:t>) в моем присутствии</w:t>
            </w:r>
          </w:p>
          <w:p w14:paraId="04AA25A0" w14:textId="77777777" w:rsidR="009E60F5" w:rsidRPr="00D02FCD" w:rsidRDefault="009E60F5" w:rsidP="006D39F5">
            <w:pPr>
              <w:autoSpaceDE w:val="0"/>
              <w:autoSpaceDN w:val="0"/>
              <w:adjustRightInd w:val="0"/>
              <w:spacing w:after="0"/>
              <w:ind w:right="5"/>
              <w:rPr>
                <w:b/>
                <w:bCs/>
                <w:i/>
                <w:iCs/>
                <w:color w:val="000000"/>
                <w:sz w:val="22"/>
              </w:rPr>
            </w:pPr>
          </w:p>
        </w:tc>
        <w:tc>
          <w:tcPr>
            <w:tcW w:w="567" w:type="dxa"/>
            <w:tcBorders>
              <w:top w:val="nil"/>
              <w:left w:val="nil"/>
              <w:bottom w:val="nil"/>
              <w:right w:val="nil"/>
            </w:tcBorders>
          </w:tcPr>
          <w:p w14:paraId="0E722174" w14:textId="77777777" w:rsidR="009E60F5" w:rsidRPr="00D02FCD" w:rsidRDefault="009E60F5" w:rsidP="006D39F5">
            <w:pPr>
              <w:autoSpaceDE w:val="0"/>
              <w:autoSpaceDN w:val="0"/>
              <w:adjustRightInd w:val="0"/>
              <w:spacing w:after="0"/>
              <w:ind w:right="2"/>
              <w:rPr>
                <w:b/>
                <w:bCs/>
                <w:i/>
                <w:iCs/>
                <w:color w:val="000000"/>
                <w:sz w:val="22"/>
              </w:rPr>
            </w:pPr>
          </w:p>
        </w:tc>
        <w:tc>
          <w:tcPr>
            <w:tcW w:w="3266" w:type="dxa"/>
            <w:tcBorders>
              <w:top w:val="nil"/>
              <w:left w:val="nil"/>
              <w:bottom w:val="single" w:sz="6" w:space="0" w:color="auto"/>
              <w:right w:val="nil"/>
            </w:tcBorders>
          </w:tcPr>
          <w:p w14:paraId="4B7A06B4" w14:textId="77777777" w:rsidR="009E60F5" w:rsidRPr="00D02FCD" w:rsidRDefault="009E60F5" w:rsidP="006D39F5">
            <w:pPr>
              <w:autoSpaceDE w:val="0"/>
              <w:autoSpaceDN w:val="0"/>
              <w:adjustRightInd w:val="0"/>
              <w:spacing w:after="0"/>
              <w:ind w:left="-6" w:right="1060"/>
              <w:jc w:val="center"/>
              <w:rPr>
                <w:b/>
                <w:bCs/>
                <w:i/>
                <w:iCs/>
                <w:color w:val="000000"/>
                <w:sz w:val="22"/>
              </w:rPr>
            </w:pPr>
          </w:p>
        </w:tc>
      </w:tr>
      <w:tr w:rsidR="009E60F5" w:rsidRPr="00D02FCD" w14:paraId="30EBAB28" w14:textId="77777777" w:rsidTr="006D39F5">
        <w:trPr>
          <w:trHeight w:val="270"/>
        </w:trPr>
        <w:tc>
          <w:tcPr>
            <w:tcW w:w="5240" w:type="dxa"/>
            <w:tcBorders>
              <w:top w:val="single" w:sz="6" w:space="0" w:color="auto"/>
              <w:left w:val="nil"/>
              <w:bottom w:val="nil"/>
              <w:right w:val="nil"/>
            </w:tcBorders>
          </w:tcPr>
          <w:p w14:paraId="34920C50" w14:textId="77777777" w:rsidR="009E60F5" w:rsidRPr="00D02FCD" w:rsidRDefault="009E60F5" w:rsidP="006D39F5">
            <w:pPr>
              <w:autoSpaceDE w:val="0"/>
              <w:autoSpaceDN w:val="0"/>
              <w:adjustRightInd w:val="0"/>
              <w:spacing w:after="0"/>
              <w:ind w:right="5"/>
              <w:jc w:val="center"/>
              <w:rPr>
                <w:b/>
                <w:bCs/>
                <w:i/>
                <w:iCs/>
                <w:color w:val="000000"/>
                <w:sz w:val="22"/>
              </w:rPr>
            </w:pPr>
            <w:r w:rsidRPr="00D02FCD">
              <w:rPr>
                <w:b/>
                <w:bCs/>
                <w:i/>
                <w:iCs/>
                <w:color w:val="000000"/>
                <w:sz w:val="22"/>
              </w:rPr>
              <w:t>(Ф.И.О. медицинского работника)</w:t>
            </w:r>
          </w:p>
        </w:tc>
        <w:tc>
          <w:tcPr>
            <w:tcW w:w="567" w:type="dxa"/>
            <w:tcBorders>
              <w:top w:val="nil"/>
              <w:left w:val="nil"/>
              <w:bottom w:val="nil"/>
              <w:right w:val="nil"/>
            </w:tcBorders>
          </w:tcPr>
          <w:p w14:paraId="61EF3872" w14:textId="77777777" w:rsidR="009E60F5" w:rsidRPr="00D02FCD" w:rsidRDefault="009E60F5" w:rsidP="006D39F5">
            <w:pPr>
              <w:autoSpaceDE w:val="0"/>
              <w:autoSpaceDN w:val="0"/>
              <w:adjustRightInd w:val="0"/>
              <w:spacing w:after="0"/>
              <w:ind w:right="2"/>
              <w:rPr>
                <w:b/>
                <w:bCs/>
                <w:i/>
                <w:iCs/>
                <w:color w:val="000000"/>
                <w:sz w:val="22"/>
              </w:rPr>
            </w:pPr>
          </w:p>
        </w:tc>
        <w:tc>
          <w:tcPr>
            <w:tcW w:w="3266" w:type="dxa"/>
            <w:tcBorders>
              <w:top w:val="single" w:sz="6" w:space="0" w:color="auto"/>
              <w:left w:val="nil"/>
              <w:bottom w:val="nil"/>
              <w:right w:val="nil"/>
            </w:tcBorders>
          </w:tcPr>
          <w:p w14:paraId="31555005" w14:textId="77777777" w:rsidR="009E60F5" w:rsidRPr="00D02FCD" w:rsidRDefault="009E60F5" w:rsidP="006D39F5">
            <w:pPr>
              <w:autoSpaceDE w:val="0"/>
              <w:autoSpaceDN w:val="0"/>
              <w:adjustRightInd w:val="0"/>
              <w:spacing w:after="0"/>
              <w:ind w:right="1060"/>
              <w:rPr>
                <w:b/>
                <w:bCs/>
                <w:i/>
                <w:iCs/>
                <w:color w:val="000000"/>
                <w:sz w:val="22"/>
              </w:rPr>
            </w:pPr>
            <w:r w:rsidRPr="00D02FCD">
              <w:rPr>
                <w:b/>
                <w:bCs/>
                <w:i/>
                <w:iCs/>
                <w:color w:val="000000"/>
                <w:sz w:val="22"/>
              </w:rPr>
              <w:t>(подпись врача)</w:t>
            </w:r>
          </w:p>
        </w:tc>
      </w:tr>
    </w:tbl>
    <w:p w14:paraId="5C11E11D" w14:textId="77777777" w:rsidR="009E60F5" w:rsidRPr="00D02FCD" w:rsidRDefault="009E60F5" w:rsidP="009E60F5">
      <w:pPr>
        <w:autoSpaceDE w:val="0"/>
        <w:autoSpaceDN w:val="0"/>
        <w:adjustRightInd w:val="0"/>
        <w:spacing w:after="0"/>
        <w:rPr>
          <w:b/>
          <w:bCs/>
          <w:i/>
          <w:iCs/>
          <w:color w:val="000000"/>
          <w:sz w:val="22"/>
        </w:rPr>
      </w:pPr>
    </w:p>
    <w:p w14:paraId="34F60F98" w14:textId="77777777" w:rsidR="009E60F5" w:rsidRPr="00D02FCD" w:rsidRDefault="009E60F5" w:rsidP="009E60F5">
      <w:pPr>
        <w:autoSpaceDE w:val="0"/>
        <w:autoSpaceDN w:val="0"/>
        <w:adjustRightInd w:val="0"/>
        <w:spacing w:after="0"/>
        <w:rPr>
          <w:b/>
          <w:bCs/>
          <w:i/>
          <w:iCs/>
          <w:color w:val="000000"/>
          <w:sz w:val="22"/>
        </w:rPr>
      </w:pPr>
      <w:r w:rsidRPr="00D02FCD">
        <w:rPr>
          <w:b/>
          <w:bCs/>
          <w:i/>
          <w:iCs/>
          <w:color w:val="000000"/>
          <w:sz w:val="22"/>
        </w:rPr>
        <w:t xml:space="preserve"> ___________________________________ 20___ год.</w:t>
      </w:r>
    </w:p>
    <w:p w14:paraId="5EC10FEF" w14:textId="77777777" w:rsidR="009E60F5" w:rsidRPr="00D02FCD" w:rsidRDefault="009E60F5" w:rsidP="009E60F5">
      <w:pPr>
        <w:autoSpaceDE w:val="0"/>
        <w:autoSpaceDN w:val="0"/>
        <w:adjustRightInd w:val="0"/>
        <w:spacing w:after="0"/>
        <w:rPr>
          <w:b/>
          <w:sz w:val="22"/>
        </w:rPr>
      </w:pPr>
    </w:p>
    <w:p w14:paraId="2F8D3C3C" w14:textId="77777777" w:rsidR="009E60F5" w:rsidRPr="00D02FCD" w:rsidRDefault="009E60F5" w:rsidP="009E60F5">
      <w:pPr>
        <w:autoSpaceDE w:val="0"/>
        <w:autoSpaceDN w:val="0"/>
        <w:adjustRightInd w:val="0"/>
        <w:spacing w:after="0"/>
        <w:rPr>
          <w:b/>
          <w:sz w:val="22"/>
        </w:rPr>
      </w:pPr>
    </w:p>
    <w:p w14:paraId="584C9FAA" w14:textId="77777777" w:rsidR="009E60F5" w:rsidRPr="00D02FCD" w:rsidRDefault="009E60F5" w:rsidP="009E60F5">
      <w:pPr>
        <w:autoSpaceDE w:val="0"/>
        <w:autoSpaceDN w:val="0"/>
        <w:adjustRightInd w:val="0"/>
        <w:spacing w:after="0"/>
        <w:rPr>
          <w:b/>
          <w:sz w:val="22"/>
        </w:rPr>
      </w:pPr>
    </w:p>
    <w:p w14:paraId="0E961CBF" w14:textId="77777777" w:rsidR="009E60F5" w:rsidRPr="00D02FCD" w:rsidRDefault="009E60F5" w:rsidP="009E60F5">
      <w:pPr>
        <w:autoSpaceDE w:val="0"/>
        <w:autoSpaceDN w:val="0"/>
        <w:adjustRightInd w:val="0"/>
        <w:spacing w:after="0"/>
        <w:rPr>
          <w:b/>
          <w:sz w:val="22"/>
        </w:rPr>
      </w:pPr>
    </w:p>
    <w:p w14:paraId="2FD972A7" w14:textId="77777777" w:rsidR="009E60F5" w:rsidRPr="00D02FCD" w:rsidRDefault="009E60F5" w:rsidP="009E60F5">
      <w:pPr>
        <w:autoSpaceDE w:val="0"/>
        <w:autoSpaceDN w:val="0"/>
        <w:adjustRightInd w:val="0"/>
        <w:spacing w:after="0"/>
        <w:rPr>
          <w:b/>
          <w:sz w:val="22"/>
        </w:rPr>
      </w:pPr>
    </w:p>
    <w:p w14:paraId="44102B0A" w14:textId="77777777" w:rsidR="009E60F5" w:rsidRDefault="009E60F5" w:rsidP="009E60F5">
      <w:pPr>
        <w:autoSpaceDE w:val="0"/>
        <w:autoSpaceDN w:val="0"/>
        <w:adjustRightInd w:val="0"/>
        <w:spacing w:after="0"/>
        <w:rPr>
          <w:b/>
          <w:sz w:val="20"/>
          <w:szCs w:val="20"/>
        </w:rPr>
      </w:pPr>
    </w:p>
    <w:p w14:paraId="3B4FE537" w14:textId="77777777" w:rsidR="009E60F5" w:rsidRDefault="009E60F5" w:rsidP="009E60F5">
      <w:pPr>
        <w:autoSpaceDE w:val="0"/>
        <w:autoSpaceDN w:val="0"/>
        <w:adjustRightInd w:val="0"/>
        <w:spacing w:after="0"/>
        <w:rPr>
          <w:b/>
          <w:sz w:val="20"/>
          <w:szCs w:val="20"/>
        </w:rPr>
      </w:pPr>
    </w:p>
    <w:p w14:paraId="03194CDF" w14:textId="77777777" w:rsidR="009E60F5" w:rsidRDefault="009E60F5" w:rsidP="009E60F5">
      <w:pPr>
        <w:autoSpaceDE w:val="0"/>
        <w:autoSpaceDN w:val="0"/>
        <w:adjustRightInd w:val="0"/>
        <w:spacing w:after="0"/>
        <w:rPr>
          <w:b/>
          <w:sz w:val="20"/>
          <w:szCs w:val="20"/>
        </w:rPr>
      </w:pPr>
    </w:p>
    <w:p w14:paraId="7CA6AAF9" w14:textId="77777777" w:rsidR="009E60F5" w:rsidRDefault="009E60F5" w:rsidP="009E60F5">
      <w:pPr>
        <w:autoSpaceDE w:val="0"/>
        <w:autoSpaceDN w:val="0"/>
        <w:adjustRightInd w:val="0"/>
        <w:spacing w:after="0"/>
        <w:rPr>
          <w:b/>
          <w:sz w:val="20"/>
          <w:szCs w:val="20"/>
        </w:rPr>
      </w:pPr>
    </w:p>
    <w:p w14:paraId="20FA19DB" w14:textId="77777777" w:rsidR="009E60F5" w:rsidRPr="008800DB" w:rsidRDefault="009E60F5" w:rsidP="009E60F5">
      <w:pPr>
        <w:autoSpaceDE w:val="0"/>
        <w:autoSpaceDN w:val="0"/>
        <w:adjustRightInd w:val="0"/>
        <w:spacing w:after="0"/>
        <w:jc w:val="right"/>
        <w:rPr>
          <w:b/>
          <w:sz w:val="20"/>
          <w:szCs w:val="20"/>
        </w:rPr>
      </w:pPr>
      <w:r w:rsidRPr="008800DB">
        <w:rPr>
          <w:b/>
          <w:sz w:val="20"/>
          <w:szCs w:val="20"/>
        </w:rPr>
        <w:t>Приложение № 11</w:t>
      </w:r>
    </w:p>
    <w:p w14:paraId="35BEB9A8" w14:textId="77777777" w:rsidR="009E60F5" w:rsidRPr="008800DB" w:rsidRDefault="009E60F5" w:rsidP="009E60F5">
      <w:pPr>
        <w:autoSpaceDE w:val="0"/>
        <w:autoSpaceDN w:val="0"/>
        <w:adjustRightInd w:val="0"/>
        <w:spacing w:after="0"/>
        <w:jc w:val="right"/>
        <w:rPr>
          <w:sz w:val="20"/>
          <w:szCs w:val="20"/>
        </w:rPr>
      </w:pPr>
      <w:r>
        <w:rPr>
          <w:sz w:val="20"/>
          <w:szCs w:val="20"/>
        </w:rPr>
        <w:t>к</w:t>
      </w:r>
      <w:r w:rsidRPr="008800DB">
        <w:rPr>
          <w:sz w:val="20"/>
          <w:szCs w:val="20"/>
        </w:rPr>
        <w:t xml:space="preserve"> Правилам предоставления платных медицинских услуг ООО «ЦРТ-МЕД</w:t>
      </w:r>
    </w:p>
    <w:p w14:paraId="6184F07F"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1FDB0CD" w14:textId="77777777" w:rsidR="009E60F5" w:rsidRPr="008800DB" w:rsidRDefault="009E60F5" w:rsidP="009E60F5">
      <w:pPr>
        <w:autoSpaceDE w:val="0"/>
        <w:autoSpaceDN w:val="0"/>
        <w:adjustRightInd w:val="0"/>
        <w:spacing w:after="0"/>
        <w:jc w:val="right"/>
        <w:rPr>
          <w:sz w:val="20"/>
          <w:szCs w:val="20"/>
        </w:rPr>
      </w:pPr>
    </w:p>
    <w:p w14:paraId="1C747B6C" w14:textId="77777777" w:rsidR="009E60F5" w:rsidRPr="008800DB" w:rsidRDefault="009E60F5" w:rsidP="009E60F5">
      <w:pPr>
        <w:spacing w:after="0"/>
        <w:jc w:val="center"/>
        <w:rPr>
          <w:b/>
          <w:bCs/>
          <w:color w:val="000000"/>
          <w:spacing w:val="5"/>
          <w:sz w:val="20"/>
          <w:szCs w:val="20"/>
        </w:rPr>
      </w:pPr>
      <w:r w:rsidRPr="008800DB">
        <w:rPr>
          <w:b/>
          <w:bCs/>
          <w:color w:val="000000"/>
          <w:spacing w:val="5"/>
          <w:sz w:val="20"/>
          <w:szCs w:val="20"/>
        </w:rPr>
        <w:t xml:space="preserve">Информированное добровольное согласие </w:t>
      </w:r>
    </w:p>
    <w:p w14:paraId="3BAF94A2" w14:textId="77777777" w:rsidR="009E60F5" w:rsidRPr="008800DB" w:rsidRDefault="009E60F5" w:rsidP="009E60F5">
      <w:pPr>
        <w:spacing w:after="0"/>
        <w:jc w:val="center"/>
        <w:rPr>
          <w:b/>
          <w:sz w:val="20"/>
          <w:szCs w:val="20"/>
        </w:rPr>
      </w:pPr>
      <w:r w:rsidRPr="008800DB">
        <w:rPr>
          <w:b/>
          <w:sz w:val="20"/>
          <w:szCs w:val="20"/>
        </w:rPr>
        <w:t>на введение внутриматочного контрацептива</w:t>
      </w:r>
    </w:p>
    <w:p w14:paraId="59E5DFBE" w14:textId="77777777" w:rsidR="009E60F5" w:rsidRPr="008800DB" w:rsidRDefault="009E60F5" w:rsidP="009E60F5">
      <w:pPr>
        <w:spacing w:after="0"/>
        <w:jc w:val="center"/>
        <w:rPr>
          <w:b/>
          <w:sz w:val="20"/>
          <w:szCs w:val="20"/>
        </w:rPr>
      </w:pPr>
      <w:r w:rsidRPr="008800DB">
        <w:rPr>
          <w:b/>
          <w:sz w:val="20"/>
          <w:szCs w:val="20"/>
        </w:rPr>
        <w:t xml:space="preserve"> (внутриматочная спираль</w:t>
      </w:r>
      <w:r>
        <w:rPr>
          <w:b/>
          <w:sz w:val="20"/>
          <w:szCs w:val="20"/>
        </w:rPr>
        <w:t>)</w:t>
      </w:r>
    </w:p>
    <w:p w14:paraId="62C57482" w14:textId="77777777" w:rsidR="009E60F5" w:rsidRPr="008800DB" w:rsidRDefault="009E60F5" w:rsidP="009E60F5">
      <w:pPr>
        <w:spacing w:after="0"/>
        <w:jc w:val="center"/>
        <w:rPr>
          <w:b/>
          <w:sz w:val="20"/>
          <w:szCs w:val="20"/>
        </w:rPr>
      </w:pPr>
    </w:p>
    <w:p w14:paraId="4C137C10" w14:textId="77777777" w:rsidR="009E60F5" w:rsidRPr="008800DB" w:rsidRDefault="009E60F5" w:rsidP="009E60F5">
      <w:pPr>
        <w:spacing w:after="0"/>
        <w:jc w:val="center"/>
        <w:rPr>
          <w:b/>
          <w:sz w:val="20"/>
          <w:szCs w:val="20"/>
        </w:rPr>
      </w:pPr>
    </w:p>
    <w:p w14:paraId="228B4DAD" w14:textId="77777777" w:rsidR="009E60F5" w:rsidRPr="00960A33" w:rsidRDefault="009E60F5" w:rsidP="009E60F5">
      <w:pPr>
        <w:spacing w:after="0"/>
        <w:ind w:left="199"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52FB3D9" w14:textId="77777777" w:rsidR="009E60F5" w:rsidRPr="008800DB" w:rsidRDefault="009E60F5" w:rsidP="009E60F5">
      <w:pPr>
        <w:spacing w:after="0"/>
        <w:ind w:firstLine="567"/>
        <w:rPr>
          <w:rFonts w:eastAsia="Times New Roman"/>
          <w:b/>
          <w:bCs/>
          <w:color w:val="000000"/>
          <w:sz w:val="20"/>
          <w:szCs w:val="20"/>
          <w:u w:val="single"/>
          <w:lang w:eastAsia="ru-RU"/>
        </w:rPr>
      </w:pPr>
      <w:r w:rsidRPr="008800DB">
        <w:rPr>
          <w:rFonts w:eastAsia="Times New Roman"/>
          <w:b/>
          <w:bCs/>
          <w:color w:val="000000"/>
          <w:sz w:val="20"/>
          <w:szCs w:val="20"/>
          <w:lang w:eastAsia="ru-RU"/>
        </w:rPr>
        <w:t>Я, (Ф.И.О.) </w:t>
      </w:r>
      <w:r w:rsidRPr="008800DB">
        <w:rPr>
          <w:rFonts w:eastAsia="Times New Roman"/>
          <w:b/>
          <w:bCs/>
          <w:color w:val="000000"/>
          <w:sz w:val="20"/>
          <w:szCs w:val="20"/>
          <w:u w:val="single"/>
          <w:lang w:eastAsia="ru-RU"/>
        </w:rPr>
        <w:t>____________________________________________________________________________</w:t>
      </w:r>
      <w:r>
        <w:rPr>
          <w:rFonts w:eastAsia="Times New Roman"/>
          <w:b/>
          <w:bCs/>
          <w:color w:val="000000"/>
          <w:sz w:val="20"/>
          <w:szCs w:val="20"/>
          <w:u w:val="single"/>
          <w:lang w:eastAsia="ru-RU"/>
        </w:rPr>
        <w:t>____</w:t>
      </w:r>
    </w:p>
    <w:p w14:paraId="2213690C" w14:textId="77777777" w:rsidR="009E60F5" w:rsidRPr="008800DB" w:rsidRDefault="009E60F5" w:rsidP="009E60F5">
      <w:pPr>
        <w:spacing w:after="0"/>
        <w:rPr>
          <w:rFonts w:eastAsia="Times New Roman"/>
          <w:b/>
          <w:bCs/>
          <w:color w:val="000000"/>
          <w:sz w:val="20"/>
          <w:szCs w:val="20"/>
          <w:u w:val="single"/>
          <w:lang w:eastAsia="ru-RU"/>
        </w:rPr>
      </w:pPr>
      <w:r w:rsidRPr="008800DB">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w:t>
      </w:r>
      <w:r>
        <w:rPr>
          <w:rFonts w:eastAsia="Times New Roman"/>
          <w:b/>
          <w:bCs/>
          <w:color w:val="000000"/>
          <w:sz w:val="20"/>
          <w:szCs w:val="20"/>
          <w:u w:val="single"/>
          <w:lang w:eastAsia="ru-RU"/>
        </w:rPr>
        <w:t>_______________</w:t>
      </w:r>
    </w:p>
    <w:p w14:paraId="5DB1A356" w14:textId="77777777" w:rsidR="009E60F5" w:rsidRPr="008800DB" w:rsidRDefault="009E60F5" w:rsidP="009E60F5">
      <w:pPr>
        <w:spacing w:after="0"/>
        <w:ind w:firstLine="567"/>
        <w:rPr>
          <w:color w:val="000000"/>
          <w:sz w:val="20"/>
          <w:szCs w:val="20"/>
        </w:rPr>
      </w:pPr>
      <w:r w:rsidRPr="008800DB">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800DB">
        <w:rPr>
          <w:color w:val="000000"/>
          <w:sz w:val="20"/>
          <w:szCs w:val="20"/>
        </w:rPr>
        <w:t>Пеларгос</w:t>
      </w:r>
      <w:proofErr w:type="spellEnd"/>
      <w:r w:rsidRPr="008800DB">
        <w:rPr>
          <w:color w:val="000000"/>
          <w:sz w:val="20"/>
          <w:szCs w:val="20"/>
        </w:rPr>
        <w:t>») на следующую медицинскую услугу:</w:t>
      </w:r>
    </w:p>
    <w:p w14:paraId="02D3FA01" w14:textId="77777777" w:rsidR="009E60F5" w:rsidRPr="008800DB" w:rsidRDefault="009E60F5" w:rsidP="009E60F5">
      <w:pPr>
        <w:autoSpaceDE w:val="0"/>
        <w:autoSpaceDN w:val="0"/>
        <w:adjustRightInd w:val="0"/>
        <w:spacing w:after="0"/>
        <w:ind w:left="28"/>
        <w:jc w:val="center"/>
        <w:rPr>
          <w:b/>
          <w:bCs/>
          <w:i/>
          <w:iCs/>
          <w:color w:val="000000"/>
          <w:sz w:val="20"/>
          <w:szCs w:val="20"/>
        </w:rPr>
      </w:pPr>
    </w:p>
    <w:p w14:paraId="192AB116" w14:textId="77777777" w:rsidR="009E60F5" w:rsidRPr="008800DB" w:rsidRDefault="009E60F5" w:rsidP="009E60F5">
      <w:pPr>
        <w:autoSpaceDE w:val="0"/>
        <w:autoSpaceDN w:val="0"/>
        <w:adjustRightInd w:val="0"/>
        <w:spacing w:after="0"/>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1"/>
        <w:gridCol w:w="7718"/>
      </w:tblGrid>
      <w:tr w:rsidR="009E60F5" w:rsidRPr="008800DB" w14:paraId="23AB68C0" w14:textId="77777777" w:rsidTr="006D39F5">
        <w:trPr>
          <w:trHeight w:val="929"/>
        </w:trPr>
        <w:tc>
          <w:tcPr>
            <w:tcW w:w="1921" w:type="dxa"/>
            <w:tcBorders>
              <w:top w:val="single" w:sz="6" w:space="0" w:color="auto"/>
              <w:left w:val="single" w:sz="6" w:space="0" w:color="auto"/>
              <w:bottom w:val="single" w:sz="6" w:space="0" w:color="auto"/>
              <w:right w:val="single" w:sz="6" w:space="0" w:color="auto"/>
            </w:tcBorders>
          </w:tcPr>
          <w:p w14:paraId="15D85FBB" w14:textId="77777777" w:rsidR="009E60F5" w:rsidRPr="008800DB" w:rsidRDefault="009E60F5" w:rsidP="006D39F5">
            <w:pPr>
              <w:autoSpaceDE w:val="0"/>
              <w:autoSpaceDN w:val="0"/>
              <w:adjustRightInd w:val="0"/>
              <w:spacing w:after="0"/>
              <w:ind w:left="11" w:hanging="11"/>
              <w:jc w:val="center"/>
              <w:rPr>
                <w:color w:val="000000"/>
                <w:sz w:val="20"/>
                <w:szCs w:val="20"/>
              </w:rPr>
            </w:pPr>
            <w:r w:rsidRPr="008800DB">
              <w:rPr>
                <w:b/>
                <w:bCs/>
                <w:color w:val="000000"/>
                <w:sz w:val="20"/>
                <w:szCs w:val="20"/>
              </w:rPr>
              <w:t>N</w:t>
            </w:r>
          </w:p>
          <w:p w14:paraId="28DD3F09" w14:textId="77777777" w:rsidR="009E60F5" w:rsidRPr="008800DB" w:rsidRDefault="009E60F5" w:rsidP="006D39F5">
            <w:pPr>
              <w:autoSpaceDE w:val="0"/>
              <w:autoSpaceDN w:val="0"/>
              <w:adjustRightInd w:val="0"/>
              <w:spacing w:after="0"/>
              <w:ind w:left="85" w:right="79" w:hanging="11"/>
              <w:jc w:val="center"/>
              <w:rPr>
                <w:b/>
                <w:bCs/>
                <w:i/>
                <w:iCs/>
                <w:color w:val="000000"/>
                <w:sz w:val="20"/>
                <w:szCs w:val="20"/>
              </w:rPr>
            </w:pPr>
            <w:r w:rsidRPr="008800DB">
              <w:rPr>
                <w:b/>
                <w:bCs/>
                <w:i/>
                <w:iCs/>
                <w:color w:val="000000"/>
                <w:sz w:val="20"/>
                <w:szCs w:val="20"/>
              </w:rPr>
              <w:t>п/п</w:t>
            </w:r>
          </w:p>
        </w:tc>
        <w:tc>
          <w:tcPr>
            <w:tcW w:w="7718" w:type="dxa"/>
            <w:tcBorders>
              <w:top w:val="single" w:sz="6" w:space="0" w:color="auto"/>
              <w:left w:val="single" w:sz="6" w:space="0" w:color="auto"/>
              <w:bottom w:val="single" w:sz="6" w:space="0" w:color="auto"/>
              <w:right w:val="single" w:sz="6" w:space="0" w:color="auto"/>
            </w:tcBorders>
          </w:tcPr>
          <w:p w14:paraId="4AC7F54A" w14:textId="77777777" w:rsidR="009E60F5" w:rsidRPr="008800DB" w:rsidRDefault="009E60F5" w:rsidP="006D39F5">
            <w:pPr>
              <w:autoSpaceDE w:val="0"/>
              <w:autoSpaceDN w:val="0"/>
              <w:adjustRightInd w:val="0"/>
              <w:spacing w:after="0"/>
              <w:rPr>
                <w:b/>
                <w:bCs/>
                <w:i/>
                <w:iCs/>
                <w:color w:val="000000"/>
                <w:sz w:val="20"/>
                <w:szCs w:val="20"/>
              </w:rPr>
            </w:pPr>
          </w:p>
          <w:p w14:paraId="7419FA7C" w14:textId="77777777" w:rsidR="009E60F5" w:rsidRPr="008800DB" w:rsidRDefault="009E60F5" w:rsidP="006D39F5">
            <w:pPr>
              <w:autoSpaceDE w:val="0"/>
              <w:autoSpaceDN w:val="0"/>
              <w:adjustRightInd w:val="0"/>
              <w:spacing w:after="0"/>
              <w:ind w:left="72"/>
              <w:jc w:val="center"/>
              <w:rPr>
                <w:b/>
                <w:bCs/>
                <w:i/>
                <w:iCs/>
                <w:color w:val="000000"/>
                <w:sz w:val="20"/>
                <w:szCs w:val="20"/>
              </w:rPr>
            </w:pPr>
            <w:r w:rsidRPr="008800DB">
              <w:rPr>
                <w:b/>
                <w:bCs/>
                <w:i/>
                <w:iCs/>
                <w:color w:val="000000"/>
                <w:sz w:val="20"/>
                <w:szCs w:val="20"/>
              </w:rPr>
              <w:t>Вид вмешательства/услуги</w:t>
            </w:r>
          </w:p>
        </w:tc>
      </w:tr>
      <w:tr w:rsidR="009E60F5" w:rsidRPr="008800DB" w14:paraId="45AB9489" w14:textId="77777777" w:rsidTr="006D39F5">
        <w:tblPrEx>
          <w:tblBorders>
            <w:bottom w:val="single" w:sz="6" w:space="0" w:color="000000"/>
          </w:tblBorders>
        </w:tblPrEx>
        <w:trPr>
          <w:trHeight w:val="570"/>
        </w:trPr>
        <w:tc>
          <w:tcPr>
            <w:tcW w:w="1921" w:type="dxa"/>
            <w:tcBorders>
              <w:top w:val="single" w:sz="6" w:space="0" w:color="auto"/>
              <w:left w:val="single" w:sz="6" w:space="0" w:color="auto"/>
              <w:bottom w:val="single" w:sz="6" w:space="0" w:color="auto"/>
              <w:right w:val="single" w:sz="6" w:space="0" w:color="auto"/>
            </w:tcBorders>
          </w:tcPr>
          <w:p w14:paraId="01DE516A" w14:textId="77777777" w:rsidR="009E60F5" w:rsidRPr="008800DB"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А11.20.014</w:t>
            </w:r>
          </w:p>
        </w:tc>
        <w:tc>
          <w:tcPr>
            <w:tcW w:w="7718" w:type="dxa"/>
            <w:tcBorders>
              <w:top w:val="single" w:sz="6" w:space="0" w:color="auto"/>
              <w:left w:val="single" w:sz="6" w:space="0" w:color="auto"/>
              <w:bottom w:val="single" w:sz="6" w:space="0" w:color="auto"/>
              <w:right w:val="single" w:sz="6" w:space="0" w:color="auto"/>
            </w:tcBorders>
          </w:tcPr>
          <w:p w14:paraId="48E603CF" w14:textId="77777777" w:rsidR="009E60F5" w:rsidRPr="008800DB" w:rsidRDefault="009E60F5" w:rsidP="006D39F5">
            <w:pPr>
              <w:autoSpaceDE w:val="0"/>
              <w:autoSpaceDN w:val="0"/>
              <w:adjustRightInd w:val="0"/>
              <w:spacing w:after="0"/>
              <w:ind w:left="-70" w:firstLine="70"/>
              <w:jc w:val="center"/>
              <w:rPr>
                <w:b/>
                <w:bCs/>
                <w:i/>
                <w:iCs/>
                <w:color w:val="000000"/>
                <w:sz w:val="20"/>
                <w:szCs w:val="20"/>
              </w:rPr>
            </w:pPr>
            <w:r w:rsidRPr="008800DB">
              <w:rPr>
                <w:b/>
                <w:bCs/>
                <w:i/>
                <w:iCs/>
                <w:color w:val="000000"/>
                <w:sz w:val="20"/>
                <w:szCs w:val="20"/>
              </w:rPr>
              <w:t xml:space="preserve"> Введение внутриматочного контрацептива</w:t>
            </w:r>
          </w:p>
          <w:p w14:paraId="3B2CEDCD" w14:textId="77777777" w:rsidR="009E60F5" w:rsidRPr="008800DB" w:rsidRDefault="009E60F5" w:rsidP="006D39F5">
            <w:pPr>
              <w:autoSpaceDE w:val="0"/>
              <w:autoSpaceDN w:val="0"/>
              <w:adjustRightInd w:val="0"/>
              <w:spacing w:after="0"/>
              <w:ind w:left="-70" w:firstLine="70"/>
              <w:jc w:val="center"/>
              <w:rPr>
                <w:b/>
                <w:bCs/>
                <w:i/>
                <w:iCs/>
                <w:color w:val="000000"/>
                <w:sz w:val="20"/>
                <w:szCs w:val="20"/>
              </w:rPr>
            </w:pPr>
            <w:r w:rsidRPr="008800DB">
              <w:rPr>
                <w:b/>
                <w:bCs/>
                <w:i/>
                <w:iCs/>
                <w:color w:val="000000"/>
                <w:sz w:val="20"/>
                <w:szCs w:val="20"/>
              </w:rPr>
              <w:t>(внутриматочная спираль, ВМС)</w:t>
            </w:r>
          </w:p>
        </w:tc>
      </w:tr>
    </w:tbl>
    <w:p w14:paraId="626E150C" w14:textId="77777777" w:rsidR="009E60F5" w:rsidRPr="008800DB" w:rsidRDefault="009E60F5" w:rsidP="009E60F5">
      <w:pPr>
        <w:autoSpaceDE w:val="0"/>
        <w:autoSpaceDN w:val="0"/>
        <w:adjustRightInd w:val="0"/>
        <w:spacing w:after="0"/>
        <w:ind w:firstLine="566"/>
        <w:rPr>
          <w:bCs/>
          <w:iCs/>
          <w:color w:val="000000"/>
          <w:sz w:val="20"/>
          <w:szCs w:val="20"/>
        </w:rPr>
      </w:pPr>
      <w:r w:rsidRPr="008800DB">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42A5FED" w14:textId="77777777" w:rsidR="009E60F5" w:rsidRPr="008800DB" w:rsidRDefault="009E60F5" w:rsidP="009E60F5">
      <w:pPr>
        <w:autoSpaceDE w:val="0"/>
        <w:autoSpaceDN w:val="0"/>
        <w:adjustRightInd w:val="0"/>
        <w:spacing w:after="0"/>
        <w:ind w:firstLine="566"/>
        <w:rPr>
          <w:b/>
          <w:bCs/>
          <w:iCs/>
          <w:color w:val="000000"/>
          <w:sz w:val="20"/>
          <w:szCs w:val="20"/>
          <w:u w:val="single"/>
        </w:rPr>
      </w:pPr>
      <w:r w:rsidRPr="008800DB">
        <w:rPr>
          <w:b/>
          <w:bCs/>
          <w:iCs/>
          <w:color w:val="000000"/>
          <w:sz w:val="20"/>
          <w:szCs w:val="20"/>
          <w:u w:val="single"/>
        </w:rPr>
        <w:t>Медицинским сотрудником организации, мне в доступной форме разъяснены:</w:t>
      </w:r>
    </w:p>
    <w:p w14:paraId="58AED685" w14:textId="77777777" w:rsidR="009E60F5" w:rsidRPr="008800DB" w:rsidRDefault="009E60F5" w:rsidP="009E60F5">
      <w:pPr>
        <w:spacing w:after="0"/>
        <w:jc w:val="center"/>
        <w:rPr>
          <w:b/>
          <w:sz w:val="20"/>
          <w:szCs w:val="20"/>
        </w:rPr>
      </w:pPr>
    </w:p>
    <w:p w14:paraId="46689AD6" w14:textId="77777777" w:rsidR="009E60F5" w:rsidRPr="008800DB" w:rsidRDefault="009E60F5" w:rsidP="009E60F5">
      <w:pPr>
        <w:spacing w:after="0"/>
        <w:ind w:firstLine="567"/>
        <w:rPr>
          <w:sz w:val="20"/>
          <w:szCs w:val="20"/>
        </w:rPr>
      </w:pPr>
      <w:r w:rsidRPr="008800DB">
        <w:rPr>
          <w:sz w:val="20"/>
          <w:szCs w:val="20"/>
        </w:rPr>
        <w:t xml:space="preserve">Внутриматочная спираль (ВМС) является одним из методов контрацепции для женщин. Она вводится врачом в полость матки, имеет форму буквы "Т" с двумя нитями («усиками») на конце. </w:t>
      </w:r>
      <w:proofErr w:type="spellStart"/>
      <w:r w:rsidRPr="008800DB">
        <w:rPr>
          <w:sz w:val="20"/>
          <w:szCs w:val="20"/>
        </w:rPr>
        <w:t>Гормоносодержащая</w:t>
      </w:r>
      <w:proofErr w:type="spellEnd"/>
      <w:r w:rsidRPr="008800DB">
        <w:rPr>
          <w:sz w:val="20"/>
          <w:szCs w:val="20"/>
        </w:rPr>
        <w:t xml:space="preserve"> ВМС выделяет гормон </w:t>
      </w:r>
      <w:proofErr w:type="spellStart"/>
      <w:r w:rsidRPr="008800DB">
        <w:rPr>
          <w:sz w:val="20"/>
          <w:szCs w:val="20"/>
        </w:rPr>
        <w:t>левоноргестрел</w:t>
      </w:r>
      <w:proofErr w:type="spellEnd"/>
      <w:r w:rsidRPr="008800DB">
        <w:rPr>
          <w:sz w:val="20"/>
          <w:szCs w:val="20"/>
        </w:rPr>
        <w:t xml:space="preserve">, может находится в организме в течение пяти лет. </w:t>
      </w:r>
    </w:p>
    <w:p w14:paraId="3608DA83" w14:textId="77777777" w:rsidR="009E60F5" w:rsidRPr="008800DB" w:rsidRDefault="009E60F5" w:rsidP="009E60F5">
      <w:pPr>
        <w:spacing w:after="0"/>
        <w:ind w:firstLine="567"/>
        <w:rPr>
          <w:sz w:val="20"/>
          <w:szCs w:val="20"/>
        </w:rPr>
      </w:pPr>
      <w:r w:rsidRPr="008800DB">
        <w:rPr>
          <w:sz w:val="20"/>
          <w:szCs w:val="20"/>
        </w:rPr>
        <w:t>Я уведомлена, что ВМС не защищает от венерических заболеваний.</w:t>
      </w:r>
    </w:p>
    <w:p w14:paraId="0CB3941B" w14:textId="77777777" w:rsidR="009E60F5" w:rsidRPr="008800DB" w:rsidRDefault="009E60F5" w:rsidP="009E60F5">
      <w:pPr>
        <w:spacing w:after="0"/>
        <w:ind w:firstLine="567"/>
        <w:rPr>
          <w:sz w:val="20"/>
          <w:szCs w:val="20"/>
        </w:rPr>
      </w:pPr>
      <w:r w:rsidRPr="008800DB">
        <w:rPr>
          <w:sz w:val="20"/>
          <w:szCs w:val="20"/>
        </w:rPr>
        <w:t xml:space="preserve">Мне разъяснили, что процедура установки ВМС сводится к следующему: во влагалище будет вставлено зеркало и врач сможет определить местонахождение шейки матки. Шейка и влагалище будут обработаны антисептиком. Другой инструмент, называемый пулевые </w:t>
      </w:r>
      <w:r>
        <w:rPr>
          <w:sz w:val="20"/>
          <w:szCs w:val="20"/>
        </w:rPr>
        <w:t xml:space="preserve">щипцы будет использоваться для </w:t>
      </w:r>
      <w:r w:rsidRPr="008800DB">
        <w:rPr>
          <w:sz w:val="20"/>
          <w:szCs w:val="20"/>
        </w:rPr>
        <w:t>удержания шейки матки в фиксированном положении. Врач вставляет специальный инструмент – маточ</w:t>
      </w:r>
      <w:r>
        <w:rPr>
          <w:sz w:val="20"/>
          <w:szCs w:val="20"/>
        </w:rPr>
        <w:t>ный зонд - для измерения длины полости</w:t>
      </w:r>
      <w:r w:rsidRPr="008800DB">
        <w:rPr>
          <w:sz w:val="20"/>
          <w:szCs w:val="20"/>
        </w:rPr>
        <w:t xml:space="preserve"> матки</w:t>
      </w:r>
      <w:r>
        <w:rPr>
          <w:sz w:val="20"/>
          <w:szCs w:val="20"/>
        </w:rPr>
        <w:t>. Плечи Т-образной спирали складываю</w:t>
      </w:r>
      <w:r w:rsidRPr="008800DB">
        <w:rPr>
          <w:sz w:val="20"/>
          <w:szCs w:val="20"/>
        </w:rPr>
        <w:t xml:space="preserve">тся </w:t>
      </w:r>
      <w:r>
        <w:rPr>
          <w:sz w:val="20"/>
          <w:szCs w:val="20"/>
        </w:rPr>
        <w:t>в проводник. Врач вводит</w:t>
      </w:r>
      <w:r w:rsidRPr="008800DB">
        <w:rPr>
          <w:sz w:val="20"/>
          <w:szCs w:val="20"/>
        </w:rPr>
        <w:t xml:space="preserve"> проводник в матку через влагалище и шейку матки. Как только врач вставит проводник, он немного вытягивает его обратно, что позволяет ВМС принять изначальную Т-образную форму внутри матки. </w:t>
      </w:r>
      <w:r w:rsidRPr="008800DB">
        <w:rPr>
          <w:sz w:val="20"/>
          <w:szCs w:val="20"/>
        </w:rPr>
        <w:lastRenderedPageBreak/>
        <w:t>Проводник и пулевые щипцы затем будут удалены. «Усики» ВМС будут выступать из шейки матки во влагалище. Они укорачиваются до длины 2 -3 см. в конце процедуры удаляется зеркало.</w:t>
      </w:r>
    </w:p>
    <w:p w14:paraId="60459258" w14:textId="77777777" w:rsidR="009E60F5" w:rsidRPr="008800DB" w:rsidRDefault="009E60F5" w:rsidP="009E60F5">
      <w:pPr>
        <w:spacing w:after="0"/>
        <w:ind w:firstLine="567"/>
        <w:rPr>
          <w:sz w:val="20"/>
          <w:szCs w:val="20"/>
        </w:rPr>
      </w:pPr>
      <w:r w:rsidRPr="008800DB">
        <w:rPr>
          <w:sz w:val="20"/>
          <w:szCs w:val="20"/>
        </w:rPr>
        <w:t xml:space="preserve"> Возможные осложнения могут включают: боль при введении зеркала во влагалище, жжение во влагалище после обработки слизистой антисептическим раствором, болезненность матки при наложении пулевых щипцов на шейку матки и зондирование полости матки, боль при введении проводника для установки ВМС. Введение ВМС относиться к малым хирургическим операциям, в полости матки и во влагалище находятся острые, колющие предметы, для чего необходимо строго выполнять команды врача и не производить движения тазом. После введения ВМС в полость матки могут наблюдаться тянущие боли, как реакция матки на инородное тело, боли могут сохраняться некоторое время, могут усилиться кровяные выделения. Качество ВМС на прямую зависит и влияет на технику введения и болевые ощущения при этом. При введении ВМС возможна перфорация (прокол) матки из -за особенностей самой матки, ранее сделанных абортов, проводимых лечений, родов других особенностей организма, поведения после введения ВМС - поднятие тяжестей более одного килограмма, половой контакт, физические нагрузки, стресс, нежелание организма носить инородный предмет; спазмы; аномальные кровотечения и кровянистые выделения в течение нескольких месяцев после установки; боли при менструации; бесплодие; тазовые инфекции; повреждение матки или других органов малого таза; нерегулярная менструация или отсутствие ме</w:t>
      </w:r>
      <w:r>
        <w:rPr>
          <w:sz w:val="20"/>
          <w:szCs w:val="20"/>
        </w:rPr>
        <w:t>нструации.  эффективность ВМС 99</w:t>
      </w:r>
      <w:r w:rsidRPr="008800DB">
        <w:rPr>
          <w:sz w:val="20"/>
          <w:szCs w:val="20"/>
        </w:rPr>
        <w:t>%; возможно наступление беременности, с расположением плодного яйца в полости матки; возможно развитие внематочной беременности; возможно самопроизвольное удаление ВМС из полости матки (</w:t>
      </w:r>
      <w:proofErr w:type="spellStart"/>
      <w:r w:rsidRPr="008800DB">
        <w:rPr>
          <w:sz w:val="20"/>
          <w:szCs w:val="20"/>
        </w:rPr>
        <w:t>экспульсия</w:t>
      </w:r>
      <w:proofErr w:type="spellEnd"/>
      <w:r w:rsidRPr="008800DB">
        <w:rPr>
          <w:sz w:val="20"/>
          <w:szCs w:val="20"/>
        </w:rPr>
        <w:t>);</w:t>
      </w:r>
    </w:p>
    <w:p w14:paraId="680C1F32" w14:textId="77777777" w:rsidR="009E60F5" w:rsidRPr="008800DB" w:rsidRDefault="009E60F5" w:rsidP="009E60F5">
      <w:pPr>
        <w:spacing w:after="0"/>
        <w:ind w:firstLine="567"/>
        <w:rPr>
          <w:sz w:val="20"/>
          <w:szCs w:val="20"/>
        </w:rPr>
      </w:pPr>
      <w:r w:rsidRPr="008800DB">
        <w:rPr>
          <w:sz w:val="20"/>
          <w:szCs w:val="20"/>
        </w:rPr>
        <w:t>Противопоказания к установке ВМС: вагинальные кровотечения неясной эти</w:t>
      </w:r>
      <w:r>
        <w:rPr>
          <w:sz w:val="20"/>
          <w:szCs w:val="20"/>
        </w:rPr>
        <w:t>ологии; деформированная матка;</w:t>
      </w:r>
      <w:r w:rsidRPr="008800DB">
        <w:rPr>
          <w:sz w:val="20"/>
          <w:szCs w:val="20"/>
        </w:rPr>
        <w:t xml:space="preserve"> инфекции органов малого таза после родов или аборт в последние три месяца;  наличие заболеваний передающихся половым путем или другой инфекции в области таза; повышенный риск инфекции органов малого таза (на пример, наличие более одного сексуального партнера, проблемы с иммунной системой); цервикальный рак или рак шейки матки; болезни печени или рак печени,  рак молочной железы; </w:t>
      </w:r>
    </w:p>
    <w:p w14:paraId="3415AA37" w14:textId="77777777" w:rsidR="009E60F5" w:rsidRPr="008800DB" w:rsidRDefault="009E60F5" w:rsidP="009E60F5">
      <w:pPr>
        <w:spacing w:after="0"/>
        <w:ind w:firstLine="567"/>
        <w:rPr>
          <w:sz w:val="20"/>
          <w:szCs w:val="20"/>
        </w:rPr>
      </w:pPr>
      <w:r w:rsidRPr="008800DB">
        <w:rPr>
          <w:sz w:val="20"/>
          <w:szCs w:val="20"/>
        </w:rPr>
        <w:t>Мне разъяснено, что после установки ВМС необходимо незамедлительно связаться с врачом при наличии следующих признаков: изменилась длина «усиков»; невозможно нащупать "усики" пальцами; ощущение выпадения ВМС из шейки матки; подозрение на беременность; тяжелые менструации или увеличение длительности менструального периода; пропущенный, поздний, или короткий менструальный период; признаки венерического заболевания у вас или вашего партнера; тяжелые судороги, боль или болезненность в животе; боль или кровотечение во время полового контакта; необъяснимая лихорадка или озноб; гриппоподобные симптомы, такие как боль в мышцах и усталость; выделения из влагалища или язвы на половых органах; необъяснимые вагинальные кровотечения; сильная головная боль и мигрень; признаки сердечного приступа или инсульта.</w:t>
      </w:r>
    </w:p>
    <w:p w14:paraId="3E2FCCC8" w14:textId="77777777" w:rsidR="009E60F5" w:rsidRPr="008800DB" w:rsidRDefault="009E60F5" w:rsidP="009E60F5">
      <w:pPr>
        <w:spacing w:after="0"/>
        <w:ind w:firstLine="567"/>
        <w:rPr>
          <w:sz w:val="20"/>
          <w:szCs w:val="20"/>
        </w:rPr>
      </w:pPr>
      <w:r w:rsidRPr="008800DB">
        <w:rPr>
          <w:sz w:val="20"/>
          <w:szCs w:val="20"/>
        </w:rPr>
        <w:t xml:space="preserve">Процесс введения ВМС может осложниться перфорацией матки, развитием кровотечения, развитием воспалительного процесса в матке и придатках. При </w:t>
      </w:r>
      <w:r>
        <w:rPr>
          <w:sz w:val="20"/>
          <w:szCs w:val="20"/>
        </w:rPr>
        <w:t>не</w:t>
      </w:r>
      <w:r w:rsidRPr="008800DB">
        <w:rPr>
          <w:sz w:val="20"/>
          <w:szCs w:val="20"/>
        </w:rPr>
        <w:t>удовлетворительном самочувствии, я обязана обратиться для контрольного осмотра через 3-10 дней и провести ультразвуковое исследование полости матки (по рекомендации).</w:t>
      </w:r>
    </w:p>
    <w:p w14:paraId="4ACFF577" w14:textId="77777777" w:rsidR="009E60F5" w:rsidRPr="008800DB" w:rsidRDefault="009E60F5" w:rsidP="009E60F5">
      <w:pPr>
        <w:spacing w:after="0"/>
        <w:ind w:firstLine="567"/>
        <w:rPr>
          <w:sz w:val="20"/>
          <w:szCs w:val="20"/>
        </w:rPr>
      </w:pPr>
      <w:r w:rsidRPr="008800DB">
        <w:rPr>
          <w:sz w:val="20"/>
          <w:szCs w:val="20"/>
        </w:rPr>
        <w:t>Я информирована, что при ухудшении самочувствия, мне необходимо обратиться в ООО «ЦРТ-МЕД» немедленно (в часы его работы).</w:t>
      </w:r>
    </w:p>
    <w:p w14:paraId="2708A3C8" w14:textId="77777777" w:rsidR="009E60F5" w:rsidRPr="008800DB" w:rsidRDefault="009E60F5" w:rsidP="009E60F5">
      <w:pPr>
        <w:spacing w:after="0"/>
        <w:ind w:firstLine="567"/>
        <w:rPr>
          <w:sz w:val="20"/>
          <w:szCs w:val="20"/>
        </w:rPr>
      </w:pPr>
      <w:r w:rsidRPr="008800DB">
        <w:rPr>
          <w:sz w:val="20"/>
          <w:szCs w:val="20"/>
        </w:rPr>
        <w:t>Перед введением ВМС, я получила разъяснения по всем пунктам данного информированного согласия, все вопросы, касающиеся меня индивидуально, были мной заданы, и я получила исчерпывающие ответы.</w:t>
      </w:r>
    </w:p>
    <w:p w14:paraId="1180096C" w14:textId="77777777" w:rsidR="009E60F5" w:rsidRPr="008800DB" w:rsidRDefault="009E60F5" w:rsidP="009E60F5">
      <w:pPr>
        <w:spacing w:after="0"/>
        <w:ind w:firstLine="567"/>
        <w:rPr>
          <w:sz w:val="20"/>
          <w:szCs w:val="20"/>
        </w:rPr>
      </w:pPr>
      <w:r w:rsidRPr="008800DB">
        <w:rPr>
          <w:sz w:val="20"/>
          <w:szCs w:val="20"/>
        </w:rPr>
        <w:t>После обсуждения всей информации, принимаю решение об использовании внутриматочного контрацептива.</w:t>
      </w:r>
    </w:p>
    <w:p w14:paraId="77F63EEF" w14:textId="77777777" w:rsidR="009E60F5" w:rsidRPr="008800DB" w:rsidRDefault="009E60F5" w:rsidP="009E60F5">
      <w:pPr>
        <w:spacing w:after="0"/>
        <w:ind w:firstLine="567"/>
        <w:rPr>
          <w:sz w:val="20"/>
          <w:szCs w:val="20"/>
        </w:rPr>
      </w:pPr>
      <w:r w:rsidRPr="008800DB">
        <w:rPr>
          <w:sz w:val="20"/>
          <w:szCs w:val="20"/>
        </w:rPr>
        <w:t>Мне рекомендовано: в течение первых 3-7 дней после введения ВМС, воздерживаться от половой жизни, исключить физические нагрузки, обратиться для контрольного осмотра. После чего мне будут даны дальнейшие рекомендации по наблюдению.</w:t>
      </w:r>
    </w:p>
    <w:p w14:paraId="3CD95AB3" w14:textId="77777777" w:rsidR="009E60F5" w:rsidRPr="008800DB" w:rsidRDefault="009E60F5" w:rsidP="009E60F5">
      <w:pPr>
        <w:spacing w:after="0"/>
        <w:ind w:firstLine="567"/>
        <w:rPr>
          <w:sz w:val="20"/>
          <w:szCs w:val="20"/>
        </w:rPr>
      </w:pPr>
      <w:r w:rsidRPr="008800DB">
        <w:rPr>
          <w:sz w:val="20"/>
          <w:szCs w:val="20"/>
        </w:rPr>
        <w:t>При невыполнении мной любой из рекомендаций, повлекших за собой развитие каких-либо осложнений, а также необходимость удаления ВМС, ООО «ЦРТ-МЕД» ответственности не несет.</w:t>
      </w:r>
    </w:p>
    <w:p w14:paraId="797952E0" w14:textId="77777777" w:rsidR="009E60F5" w:rsidRPr="008800DB" w:rsidRDefault="009E60F5" w:rsidP="009E60F5">
      <w:pPr>
        <w:autoSpaceDE w:val="0"/>
        <w:autoSpaceDN w:val="0"/>
        <w:adjustRightInd w:val="0"/>
        <w:spacing w:after="0"/>
        <w:rPr>
          <w:color w:val="000000"/>
          <w:sz w:val="20"/>
          <w:szCs w:val="20"/>
          <w:lang w:eastAsia="ru-RU"/>
        </w:rPr>
      </w:pPr>
      <w:r w:rsidRPr="008800DB">
        <w:rPr>
          <w:color w:val="000000"/>
          <w:sz w:val="20"/>
          <w:szCs w:val="20"/>
          <w:lang w:eastAsia="ru-RU"/>
        </w:rPr>
        <w:lastRenderedPageBreak/>
        <w:t xml:space="preserve">   Мне не было дано никаких заверений в том, что медицинское вмешательство будет проведено каким-либо особым практикующим врачом.</w:t>
      </w:r>
    </w:p>
    <w:p w14:paraId="3E6D5103" w14:textId="77777777" w:rsidR="009E60F5" w:rsidRPr="008800DB" w:rsidRDefault="009E60F5" w:rsidP="009E60F5">
      <w:pPr>
        <w:autoSpaceDE w:val="0"/>
        <w:autoSpaceDN w:val="0"/>
        <w:adjustRightInd w:val="0"/>
        <w:spacing w:after="0"/>
        <w:ind w:firstLine="851"/>
        <w:rPr>
          <w:bCs/>
          <w:iCs/>
          <w:color w:val="000000"/>
          <w:sz w:val="20"/>
          <w:szCs w:val="20"/>
        </w:rPr>
      </w:pPr>
      <w:r w:rsidRPr="008800DB">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8800DB">
        <w:rPr>
          <w:bCs/>
          <w:iCs/>
          <w:color w:val="000000"/>
          <w:sz w:val="20"/>
          <w:szCs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02C9C0D4" w14:textId="77777777" w:rsidR="009E60F5" w:rsidRPr="008800DB" w:rsidRDefault="009E60F5" w:rsidP="009E60F5">
      <w:pPr>
        <w:autoSpaceDE w:val="0"/>
        <w:autoSpaceDN w:val="0"/>
        <w:adjustRightInd w:val="0"/>
        <w:spacing w:after="0"/>
        <w:rPr>
          <w:bCs/>
          <w:iCs/>
          <w:color w:val="000000"/>
          <w:sz w:val="20"/>
          <w:szCs w:val="20"/>
        </w:rPr>
      </w:pPr>
      <w:r w:rsidRPr="008800DB">
        <w:rPr>
          <w:bCs/>
          <w:iCs/>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10F7253D" w14:textId="77777777" w:rsidR="009E60F5" w:rsidRPr="008800DB" w:rsidRDefault="009E60F5" w:rsidP="009E60F5">
      <w:pPr>
        <w:autoSpaceDE w:val="0"/>
        <w:autoSpaceDN w:val="0"/>
        <w:adjustRightInd w:val="0"/>
        <w:spacing w:after="0"/>
        <w:ind w:right="249" w:firstLine="567"/>
        <w:rPr>
          <w:bCs/>
          <w:iCs/>
          <w:color w:val="000000"/>
          <w:sz w:val="20"/>
          <w:szCs w:val="20"/>
        </w:rPr>
      </w:pPr>
      <w:r w:rsidRPr="008800DB">
        <w:rPr>
          <w:bCs/>
          <w:iCs/>
          <w:color w:val="000000"/>
          <w:sz w:val="20"/>
          <w:szCs w:val="20"/>
        </w:rPr>
        <w:t>____________________________________________________________________________________________________________________________________________________________________</w:t>
      </w:r>
    </w:p>
    <w:p w14:paraId="745C4CAE" w14:textId="77777777" w:rsidR="009E60F5" w:rsidRPr="008800DB" w:rsidRDefault="009E60F5" w:rsidP="009E60F5">
      <w:pPr>
        <w:autoSpaceDE w:val="0"/>
        <w:autoSpaceDN w:val="0"/>
        <w:adjustRightInd w:val="0"/>
        <w:spacing w:after="0"/>
        <w:ind w:right="255" w:firstLine="567"/>
        <w:rPr>
          <w:bCs/>
          <w:iCs/>
          <w:color w:val="000000"/>
          <w:sz w:val="20"/>
          <w:szCs w:val="20"/>
        </w:rPr>
      </w:pPr>
      <w:r w:rsidRPr="008800DB">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3F6B6E9" w14:textId="77777777" w:rsidR="009E60F5" w:rsidRPr="008800DB" w:rsidRDefault="009E60F5" w:rsidP="009E60F5">
      <w:pPr>
        <w:autoSpaceDE w:val="0"/>
        <w:autoSpaceDN w:val="0"/>
        <w:adjustRightInd w:val="0"/>
        <w:spacing w:after="0"/>
        <w:ind w:right="255" w:firstLine="567"/>
        <w:rPr>
          <w:bCs/>
          <w:iCs/>
          <w:color w:val="000000"/>
          <w:sz w:val="20"/>
          <w:szCs w:val="20"/>
        </w:rPr>
      </w:pPr>
    </w:p>
    <w:tbl>
      <w:tblPr>
        <w:tblW w:w="9704" w:type="dxa"/>
        <w:tblLayout w:type="fixed"/>
        <w:tblLook w:val="0000" w:firstRow="0" w:lastRow="0" w:firstColumn="0" w:lastColumn="0" w:noHBand="0" w:noVBand="0"/>
      </w:tblPr>
      <w:tblGrid>
        <w:gridCol w:w="9704"/>
      </w:tblGrid>
      <w:tr w:rsidR="009E60F5" w:rsidRPr="008800DB" w14:paraId="279FC60A" w14:textId="77777777" w:rsidTr="006D39F5">
        <w:trPr>
          <w:trHeight w:val="220"/>
        </w:trPr>
        <w:tc>
          <w:tcPr>
            <w:tcW w:w="9704" w:type="dxa"/>
            <w:tcBorders>
              <w:top w:val="nil"/>
              <w:left w:val="nil"/>
              <w:bottom w:val="single" w:sz="6" w:space="0" w:color="auto"/>
              <w:right w:val="nil"/>
            </w:tcBorders>
          </w:tcPr>
          <w:p w14:paraId="7AD3BA52" w14:textId="77777777" w:rsidR="009E60F5" w:rsidRPr="008800DB" w:rsidRDefault="009E60F5" w:rsidP="006D39F5">
            <w:pPr>
              <w:autoSpaceDE w:val="0"/>
              <w:autoSpaceDN w:val="0"/>
              <w:adjustRightInd w:val="0"/>
              <w:spacing w:after="0"/>
              <w:ind w:right="2"/>
              <w:rPr>
                <w:b/>
                <w:bCs/>
                <w:i/>
                <w:iCs/>
                <w:color w:val="000000"/>
                <w:sz w:val="20"/>
                <w:szCs w:val="20"/>
              </w:rPr>
            </w:pPr>
          </w:p>
        </w:tc>
      </w:tr>
      <w:tr w:rsidR="009E60F5" w:rsidRPr="008800DB" w14:paraId="50B9FFEE"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377D36FD" w14:textId="77777777" w:rsidR="009E60F5" w:rsidRPr="008800DB" w:rsidRDefault="009E60F5" w:rsidP="006D39F5">
            <w:pPr>
              <w:autoSpaceDE w:val="0"/>
              <w:autoSpaceDN w:val="0"/>
              <w:adjustRightInd w:val="0"/>
              <w:spacing w:after="0"/>
              <w:ind w:left="2211" w:right="1542"/>
              <w:jc w:val="center"/>
              <w:rPr>
                <w:b/>
                <w:bCs/>
                <w:i/>
                <w:iCs/>
                <w:color w:val="000000"/>
                <w:sz w:val="20"/>
                <w:szCs w:val="20"/>
              </w:rPr>
            </w:pPr>
            <w:r w:rsidRPr="008800DB">
              <w:rPr>
                <w:b/>
                <w:bCs/>
                <w:i/>
                <w:iCs/>
                <w:color w:val="000000"/>
                <w:sz w:val="20"/>
                <w:szCs w:val="20"/>
              </w:rPr>
              <w:t>(ФИО выбранного лица)</w:t>
            </w:r>
          </w:p>
          <w:p w14:paraId="59B35B14" w14:textId="77777777" w:rsidR="009E60F5" w:rsidRPr="008800DB" w:rsidRDefault="009E60F5" w:rsidP="006D39F5">
            <w:pPr>
              <w:autoSpaceDE w:val="0"/>
              <w:autoSpaceDN w:val="0"/>
              <w:adjustRightInd w:val="0"/>
              <w:spacing w:after="0"/>
              <w:rPr>
                <w:b/>
                <w:bCs/>
                <w:i/>
                <w:iCs/>
                <w:color w:val="000000"/>
                <w:sz w:val="20"/>
                <w:szCs w:val="20"/>
              </w:rPr>
            </w:pPr>
          </w:p>
        </w:tc>
      </w:tr>
    </w:tbl>
    <w:p w14:paraId="0A9C3C5C" w14:textId="77777777" w:rsidR="009E60F5" w:rsidRPr="008800DB" w:rsidRDefault="009E60F5" w:rsidP="009E60F5">
      <w:pPr>
        <w:autoSpaceDE w:val="0"/>
        <w:autoSpaceDN w:val="0"/>
        <w:adjustRightInd w:val="0"/>
        <w:spacing w:after="0"/>
        <w:rPr>
          <w:b/>
          <w:bCs/>
          <w:i/>
          <w:iCs/>
          <w:color w:val="000000"/>
          <w:sz w:val="20"/>
          <w:szCs w:val="20"/>
        </w:rPr>
      </w:pPr>
    </w:p>
    <w:p w14:paraId="26C4424E" w14:textId="77777777" w:rsidR="009E60F5" w:rsidRPr="008800DB" w:rsidRDefault="009E60F5" w:rsidP="009E60F5">
      <w:pPr>
        <w:autoSpaceDE w:val="0"/>
        <w:autoSpaceDN w:val="0"/>
        <w:adjustRightInd w:val="0"/>
        <w:spacing w:after="0"/>
        <w:rPr>
          <w:b/>
          <w:bCs/>
          <w:i/>
          <w:iCs/>
          <w:color w:val="000000"/>
          <w:sz w:val="20"/>
          <w:szCs w:val="20"/>
        </w:rPr>
      </w:pPr>
    </w:p>
    <w:p w14:paraId="52307C9B" w14:textId="77777777" w:rsidR="009E60F5" w:rsidRPr="008800DB" w:rsidRDefault="009E60F5" w:rsidP="009E60F5">
      <w:pPr>
        <w:autoSpaceDE w:val="0"/>
        <w:autoSpaceDN w:val="0"/>
        <w:adjustRightInd w:val="0"/>
        <w:spacing w:after="0"/>
        <w:rPr>
          <w:b/>
          <w:bCs/>
          <w:i/>
          <w:iCs/>
          <w:color w:val="000000"/>
          <w:sz w:val="20"/>
          <w:szCs w:val="20"/>
        </w:rPr>
      </w:pPr>
      <w:r w:rsidRPr="008800DB">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8800DB" w14:paraId="75C95A2A" w14:textId="77777777" w:rsidTr="006D39F5">
        <w:trPr>
          <w:trHeight w:val="510"/>
        </w:trPr>
        <w:tc>
          <w:tcPr>
            <w:tcW w:w="5240" w:type="dxa"/>
            <w:tcBorders>
              <w:top w:val="single" w:sz="6" w:space="0" w:color="auto"/>
              <w:left w:val="nil"/>
              <w:bottom w:val="nil"/>
              <w:right w:val="nil"/>
            </w:tcBorders>
          </w:tcPr>
          <w:p w14:paraId="29293115" w14:textId="77777777" w:rsidR="009E60F5" w:rsidRPr="008800DB" w:rsidRDefault="009E60F5" w:rsidP="006D39F5">
            <w:pPr>
              <w:autoSpaceDE w:val="0"/>
              <w:autoSpaceDN w:val="0"/>
              <w:adjustRightInd w:val="0"/>
              <w:spacing w:after="0"/>
              <w:ind w:right="5"/>
              <w:jc w:val="center"/>
              <w:rPr>
                <w:b/>
                <w:bCs/>
                <w:i/>
                <w:iCs/>
                <w:color w:val="000000"/>
                <w:sz w:val="20"/>
                <w:szCs w:val="20"/>
              </w:rPr>
            </w:pPr>
            <w:r w:rsidRPr="008800DB">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C4CC640"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85E5401" w14:textId="77777777" w:rsidR="009E60F5" w:rsidRPr="008800DB" w:rsidRDefault="009E60F5" w:rsidP="006D39F5">
            <w:pPr>
              <w:autoSpaceDE w:val="0"/>
              <w:autoSpaceDN w:val="0"/>
              <w:adjustRightInd w:val="0"/>
              <w:spacing w:after="0"/>
              <w:ind w:left="-5" w:right="1060"/>
              <w:rPr>
                <w:b/>
                <w:bCs/>
                <w:i/>
                <w:iCs/>
                <w:color w:val="000000"/>
                <w:sz w:val="20"/>
                <w:szCs w:val="20"/>
              </w:rPr>
            </w:pPr>
            <w:r w:rsidRPr="008800DB">
              <w:rPr>
                <w:b/>
                <w:bCs/>
                <w:i/>
                <w:iCs/>
                <w:color w:val="000000"/>
                <w:sz w:val="20"/>
                <w:szCs w:val="20"/>
              </w:rPr>
              <w:t xml:space="preserve">(подпись </w:t>
            </w:r>
            <w:proofErr w:type="gramStart"/>
            <w:r w:rsidRPr="008800DB">
              <w:rPr>
                <w:b/>
                <w:bCs/>
                <w:i/>
                <w:iCs/>
                <w:color w:val="000000"/>
                <w:sz w:val="20"/>
                <w:szCs w:val="20"/>
              </w:rPr>
              <w:t xml:space="preserve">Пациента)   </w:t>
            </w:r>
            <w:proofErr w:type="gramEnd"/>
            <w:r w:rsidRPr="008800DB">
              <w:rPr>
                <w:b/>
                <w:bCs/>
                <w:i/>
                <w:iCs/>
                <w:color w:val="000000"/>
                <w:sz w:val="20"/>
                <w:szCs w:val="20"/>
              </w:rPr>
              <w:t xml:space="preserve">  </w:t>
            </w:r>
          </w:p>
        </w:tc>
      </w:tr>
      <w:tr w:rsidR="009E60F5" w:rsidRPr="008800DB" w14:paraId="508D3AD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894F91D" w14:textId="77777777" w:rsidR="009E60F5" w:rsidRPr="008800DB" w:rsidRDefault="009E60F5" w:rsidP="006D39F5">
            <w:pPr>
              <w:autoSpaceDE w:val="0"/>
              <w:autoSpaceDN w:val="0"/>
              <w:adjustRightInd w:val="0"/>
              <w:spacing w:after="0"/>
              <w:ind w:right="5"/>
              <w:rPr>
                <w:b/>
                <w:bCs/>
                <w:i/>
                <w:iCs/>
                <w:color w:val="000000"/>
                <w:sz w:val="20"/>
                <w:szCs w:val="20"/>
              </w:rPr>
            </w:pPr>
            <w:r w:rsidRPr="008800DB">
              <w:rPr>
                <w:b/>
                <w:bCs/>
                <w:i/>
                <w:iCs/>
                <w:color w:val="000000"/>
                <w:sz w:val="20"/>
                <w:szCs w:val="20"/>
              </w:rPr>
              <w:t>Расписался(</w:t>
            </w:r>
            <w:proofErr w:type="spellStart"/>
            <w:r w:rsidRPr="008800DB">
              <w:rPr>
                <w:b/>
                <w:bCs/>
                <w:i/>
                <w:iCs/>
                <w:color w:val="000000"/>
                <w:sz w:val="20"/>
                <w:szCs w:val="20"/>
              </w:rPr>
              <w:t>лась</w:t>
            </w:r>
            <w:proofErr w:type="spellEnd"/>
            <w:r w:rsidRPr="008800DB">
              <w:rPr>
                <w:b/>
                <w:bCs/>
                <w:i/>
                <w:iCs/>
                <w:color w:val="000000"/>
                <w:sz w:val="20"/>
                <w:szCs w:val="20"/>
              </w:rPr>
              <w:t>) в моем присутствии</w:t>
            </w:r>
          </w:p>
          <w:p w14:paraId="1625B11E" w14:textId="77777777" w:rsidR="009E60F5" w:rsidRPr="008800DB"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3F088EBC"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46589D09" w14:textId="77777777" w:rsidR="009E60F5" w:rsidRPr="008800DB" w:rsidRDefault="009E60F5" w:rsidP="006D39F5">
            <w:pPr>
              <w:autoSpaceDE w:val="0"/>
              <w:autoSpaceDN w:val="0"/>
              <w:adjustRightInd w:val="0"/>
              <w:spacing w:after="0"/>
              <w:ind w:left="-6" w:right="1060"/>
              <w:jc w:val="center"/>
              <w:rPr>
                <w:b/>
                <w:bCs/>
                <w:i/>
                <w:iCs/>
                <w:color w:val="000000"/>
                <w:sz w:val="20"/>
                <w:szCs w:val="20"/>
              </w:rPr>
            </w:pPr>
          </w:p>
        </w:tc>
      </w:tr>
      <w:tr w:rsidR="009E60F5" w:rsidRPr="008800DB" w14:paraId="77A3585B" w14:textId="77777777" w:rsidTr="006D39F5">
        <w:trPr>
          <w:trHeight w:val="270"/>
        </w:trPr>
        <w:tc>
          <w:tcPr>
            <w:tcW w:w="5240" w:type="dxa"/>
            <w:tcBorders>
              <w:top w:val="single" w:sz="6" w:space="0" w:color="auto"/>
              <w:left w:val="nil"/>
              <w:bottom w:val="nil"/>
              <w:right w:val="nil"/>
            </w:tcBorders>
          </w:tcPr>
          <w:p w14:paraId="5516F20B" w14:textId="77777777" w:rsidR="009E60F5" w:rsidRPr="008800DB" w:rsidRDefault="009E60F5" w:rsidP="006D39F5">
            <w:pPr>
              <w:autoSpaceDE w:val="0"/>
              <w:autoSpaceDN w:val="0"/>
              <w:adjustRightInd w:val="0"/>
              <w:spacing w:after="0"/>
              <w:ind w:right="5"/>
              <w:jc w:val="center"/>
              <w:rPr>
                <w:b/>
                <w:bCs/>
                <w:i/>
                <w:iCs/>
                <w:color w:val="000000"/>
                <w:sz w:val="20"/>
                <w:szCs w:val="20"/>
              </w:rPr>
            </w:pPr>
            <w:r w:rsidRPr="008800DB">
              <w:rPr>
                <w:b/>
                <w:bCs/>
                <w:i/>
                <w:iCs/>
                <w:color w:val="000000"/>
                <w:sz w:val="20"/>
                <w:szCs w:val="20"/>
              </w:rPr>
              <w:t>(Ф.И.О. медицинского работника)</w:t>
            </w:r>
          </w:p>
        </w:tc>
        <w:tc>
          <w:tcPr>
            <w:tcW w:w="567" w:type="dxa"/>
            <w:tcBorders>
              <w:top w:val="nil"/>
              <w:left w:val="nil"/>
              <w:bottom w:val="nil"/>
              <w:right w:val="nil"/>
            </w:tcBorders>
          </w:tcPr>
          <w:p w14:paraId="6C5062B7"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2E7F4B3" w14:textId="77777777" w:rsidR="009E60F5" w:rsidRPr="008800DB" w:rsidRDefault="009E60F5" w:rsidP="006D39F5">
            <w:pPr>
              <w:autoSpaceDE w:val="0"/>
              <w:autoSpaceDN w:val="0"/>
              <w:adjustRightInd w:val="0"/>
              <w:spacing w:after="0"/>
              <w:ind w:right="1060"/>
              <w:rPr>
                <w:b/>
                <w:bCs/>
                <w:i/>
                <w:iCs/>
                <w:color w:val="000000"/>
                <w:sz w:val="20"/>
                <w:szCs w:val="20"/>
              </w:rPr>
            </w:pPr>
            <w:r w:rsidRPr="008800DB">
              <w:rPr>
                <w:b/>
                <w:bCs/>
                <w:i/>
                <w:iCs/>
                <w:color w:val="000000"/>
                <w:sz w:val="20"/>
                <w:szCs w:val="20"/>
              </w:rPr>
              <w:t>(подпись врача)</w:t>
            </w:r>
          </w:p>
        </w:tc>
      </w:tr>
    </w:tbl>
    <w:p w14:paraId="50819963" w14:textId="77777777" w:rsidR="009E60F5" w:rsidRPr="008800DB" w:rsidRDefault="009E60F5" w:rsidP="009E60F5">
      <w:pPr>
        <w:autoSpaceDE w:val="0"/>
        <w:autoSpaceDN w:val="0"/>
        <w:adjustRightInd w:val="0"/>
        <w:spacing w:after="0"/>
        <w:rPr>
          <w:b/>
          <w:bCs/>
          <w:i/>
          <w:iCs/>
          <w:color w:val="000000"/>
          <w:sz w:val="20"/>
          <w:szCs w:val="20"/>
        </w:rPr>
      </w:pPr>
    </w:p>
    <w:p w14:paraId="16E64E66" w14:textId="77777777" w:rsidR="009E60F5" w:rsidRPr="008800DB" w:rsidRDefault="009E60F5" w:rsidP="009E60F5">
      <w:pPr>
        <w:autoSpaceDE w:val="0"/>
        <w:autoSpaceDN w:val="0"/>
        <w:adjustRightInd w:val="0"/>
        <w:spacing w:after="0"/>
        <w:rPr>
          <w:b/>
          <w:bCs/>
          <w:i/>
          <w:iCs/>
          <w:color w:val="000000"/>
          <w:sz w:val="20"/>
          <w:szCs w:val="20"/>
        </w:rPr>
      </w:pPr>
      <w:r w:rsidRPr="008800DB">
        <w:rPr>
          <w:b/>
          <w:bCs/>
          <w:i/>
          <w:iCs/>
          <w:color w:val="000000"/>
          <w:sz w:val="20"/>
          <w:szCs w:val="20"/>
        </w:rPr>
        <w:t xml:space="preserve"> ___________________________________ 20___ год.</w:t>
      </w:r>
    </w:p>
    <w:p w14:paraId="1C5A53F5" w14:textId="77777777" w:rsidR="009E60F5" w:rsidRDefault="009E60F5" w:rsidP="009E60F5"/>
    <w:p w14:paraId="50539A9F" w14:textId="77777777" w:rsidR="009E60F5" w:rsidRDefault="009E60F5" w:rsidP="009E60F5"/>
    <w:p w14:paraId="325F9D94" w14:textId="77777777" w:rsidR="009E60F5" w:rsidRDefault="009E60F5" w:rsidP="009E60F5"/>
    <w:p w14:paraId="192D0C1D" w14:textId="77777777" w:rsidR="009E60F5" w:rsidRPr="008800DB" w:rsidRDefault="009E60F5" w:rsidP="009E60F5">
      <w:pPr>
        <w:autoSpaceDE w:val="0"/>
        <w:autoSpaceDN w:val="0"/>
        <w:adjustRightInd w:val="0"/>
        <w:spacing w:after="0"/>
        <w:ind w:firstLine="567"/>
        <w:jc w:val="right"/>
        <w:rPr>
          <w:color w:val="000000"/>
          <w:sz w:val="20"/>
          <w:szCs w:val="20"/>
        </w:rPr>
      </w:pPr>
    </w:p>
    <w:p w14:paraId="703663B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12</w:t>
      </w:r>
    </w:p>
    <w:p w14:paraId="719D3421"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40B3558"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AFDA00C" w14:textId="77777777" w:rsidR="009E60F5" w:rsidRDefault="009E60F5" w:rsidP="009E60F5">
      <w:pPr>
        <w:autoSpaceDE w:val="0"/>
        <w:autoSpaceDN w:val="0"/>
        <w:adjustRightInd w:val="0"/>
        <w:spacing w:after="0"/>
        <w:jc w:val="right"/>
      </w:pPr>
    </w:p>
    <w:p w14:paraId="5EF1C3E0" w14:textId="77777777" w:rsidR="009E60F5" w:rsidRPr="008800DB" w:rsidRDefault="009E60F5" w:rsidP="009E60F5">
      <w:pPr>
        <w:spacing w:after="0"/>
        <w:jc w:val="center"/>
        <w:rPr>
          <w:b/>
          <w:bCs/>
          <w:color w:val="000000"/>
          <w:spacing w:val="5"/>
          <w:sz w:val="20"/>
          <w:szCs w:val="20"/>
        </w:rPr>
      </w:pPr>
      <w:r w:rsidRPr="008800DB">
        <w:rPr>
          <w:b/>
          <w:bCs/>
          <w:color w:val="000000"/>
          <w:spacing w:val="5"/>
          <w:sz w:val="20"/>
          <w:szCs w:val="20"/>
        </w:rPr>
        <w:t xml:space="preserve">Информированное добровольное согласие </w:t>
      </w:r>
    </w:p>
    <w:p w14:paraId="7BF44834" w14:textId="77777777" w:rsidR="009E60F5" w:rsidRPr="008800DB" w:rsidRDefault="009E60F5" w:rsidP="009E60F5">
      <w:pPr>
        <w:spacing w:after="0"/>
        <w:jc w:val="center"/>
        <w:rPr>
          <w:b/>
          <w:sz w:val="20"/>
          <w:szCs w:val="20"/>
        </w:rPr>
      </w:pPr>
      <w:r w:rsidRPr="008800DB">
        <w:rPr>
          <w:b/>
          <w:sz w:val="20"/>
          <w:szCs w:val="20"/>
        </w:rPr>
        <w:t>на извлечение внутриматочного контрацептива</w:t>
      </w:r>
    </w:p>
    <w:p w14:paraId="6582FF4E" w14:textId="77777777" w:rsidR="009E60F5" w:rsidRPr="008800DB" w:rsidRDefault="009E60F5" w:rsidP="009E60F5">
      <w:pPr>
        <w:spacing w:after="0"/>
        <w:jc w:val="center"/>
        <w:rPr>
          <w:b/>
          <w:sz w:val="20"/>
          <w:szCs w:val="20"/>
        </w:rPr>
      </w:pPr>
      <w:r>
        <w:rPr>
          <w:b/>
          <w:sz w:val="20"/>
          <w:szCs w:val="20"/>
        </w:rPr>
        <w:t xml:space="preserve"> (внутриматочная спираль)</w:t>
      </w:r>
    </w:p>
    <w:p w14:paraId="6D893C75" w14:textId="77777777" w:rsidR="009E60F5" w:rsidRPr="008800DB" w:rsidRDefault="009E60F5" w:rsidP="009E60F5">
      <w:pPr>
        <w:spacing w:after="0"/>
        <w:jc w:val="center"/>
        <w:rPr>
          <w:b/>
          <w:sz w:val="20"/>
          <w:szCs w:val="20"/>
        </w:rPr>
      </w:pPr>
    </w:p>
    <w:p w14:paraId="44E14EA3" w14:textId="77777777" w:rsidR="009E60F5" w:rsidRPr="008800DB" w:rsidRDefault="009E60F5" w:rsidP="009E60F5">
      <w:pPr>
        <w:spacing w:after="0"/>
        <w:jc w:val="center"/>
        <w:rPr>
          <w:b/>
          <w:sz w:val="20"/>
          <w:szCs w:val="20"/>
        </w:rPr>
      </w:pPr>
    </w:p>
    <w:p w14:paraId="1292A00E" w14:textId="77777777" w:rsidR="009E60F5" w:rsidRPr="00960A33" w:rsidRDefault="009E60F5" w:rsidP="009E60F5">
      <w:pPr>
        <w:spacing w:after="0"/>
        <w:ind w:left="199"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E12EE96" w14:textId="77777777" w:rsidR="009E60F5" w:rsidRPr="008800DB" w:rsidRDefault="009E60F5" w:rsidP="009E60F5">
      <w:pPr>
        <w:spacing w:after="0"/>
        <w:ind w:left="284" w:firstLine="283"/>
        <w:rPr>
          <w:rFonts w:eastAsia="Times New Roman"/>
          <w:b/>
          <w:bCs/>
          <w:color w:val="000000"/>
          <w:sz w:val="20"/>
          <w:szCs w:val="20"/>
          <w:u w:val="single"/>
          <w:lang w:eastAsia="ru-RU"/>
        </w:rPr>
      </w:pPr>
      <w:r w:rsidRPr="008800DB">
        <w:rPr>
          <w:rFonts w:eastAsia="Times New Roman"/>
          <w:b/>
          <w:bCs/>
          <w:color w:val="000000"/>
          <w:sz w:val="20"/>
          <w:szCs w:val="20"/>
          <w:lang w:eastAsia="ru-RU"/>
        </w:rPr>
        <w:t>Я, (Ф.И.О.) </w:t>
      </w:r>
      <w:r w:rsidRPr="008800DB">
        <w:rPr>
          <w:rFonts w:eastAsia="Times New Roman"/>
          <w:b/>
          <w:bCs/>
          <w:color w:val="000000"/>
          <w:sz w:val="20"/>
          <w:szCs w:val="20"/>
          <w:u w:val="single"/>
          <w:lang w:eastAsia="ru-RU"/>
        </w:rPr>
        <w:t>__________________________________________________________________________</w:t>
      </w:r>
      <w:r>
        <w:rPr>
          <w:rFonts w:eastAsia="Times New Roman"/>
          <w:b/>
          <w:bCs/>
          <w:color w:val="000000"/>
          <w:sz w:val="20"/>
          <w:szCs w:val="20"/>
          <w:u w:val="single"/>
          <w:lang w:eastAsia="ru-RU"/>
        </w:rPr>
        <w:t>_____</w:t>
      </w:r>
    </w:p>
    <w:p w14:paraId="5757BE7E" w14:textId="77777777" w:rsidR="009E60F5" w:rsidRPr="008800DB" w:rsidRDefault="009E60F5" w:rsidP="009E60F5">
      <w:pPr>
        <w:spacing w:after="0"/>
        <w:rPr>
          <w:rFonts w:eastAsia="Times New Roman"/>
          <w:b/>
          <w:bCs/>
          <w:color w:val="000000"/>
          <w:sz w:val="20"/>
          <w:szCs w:val="20"/>
          <w:u w:val="single"/>
          <w:lang w:eastAsia="ru-RU"/>
        </w:rPr>
      </w:pPr>
      <w:r w:rsidRPr="008800DB">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w:t>
      </w:r>
    </w:p>
    <w:p w14:paraId="5C33C4FC" w14:textId="77777777" w:rsidR="009E60F5" w:rsidRPr="008800DB" w:rsidRDefault="009E60F5" w:rsidP="009E60F5">
      <w:pPr>
        <w:spacing w:after="0"/>
        <w:ind w:left="-142"/>
        <w:rPr>
          <w:color w:val="000000"/>
          <w:sz w:val="20"/>
          <w:szCs w:val="20"/>
        </w:rPr>
      </w:pPr>
      <w:r w:rsidRPr="008800DB">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800DB">
        <w:rPr>
          <w:color w:val="000000"/>
          <w:sz w:val="20"/>
          <w:szCs w:val="20"/>
        </w:rPr>
        <w:t>Пеларгос</w:t>
      </w:r>
      <w:proofErr w:type="spellEnd"/>
      <w:r w:rsidRPr="008800DB">
        <w:rPr>
          <w:color w:val="000000"/>
          <w:sz w:val="20"/>
          <w:szCs w:val="20"/>
        </w:rPr>
        <w:t>») на следующую медицинскую услугу:</w:t>
      </w:r>
    </w:p>
    <w:tbl>
      <w:tblPr>
        <w:tblW w:w="9781" w:type="dxa"/>
        <w:tblInd w:w="-7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796"/>
      </w:tblGrid>
      <w:tr w:rsidR="009E60F5" w:rsidRPr="008800DB" w14:paraId="6B254224" w14:textId="77777777" w:rsidTr="006D39F5">
        <w:trPr>
          <w:trHeight w:val="507"/>
        </w:trPr>
        <w:tc>
          <w:tcPr>
            <w:tcW w:w="1985" w:type="dxa"/>
            <w:tcBorders>
              <w:top w:val="single" w:sz="6" w:space="0" w:color="auto"/>
              <w:left w:val="single" w:sz="6" w:space="0" w:color="auto"/>
              <w:bottom w:val="single" w:sz="6" w:space="0" w:color="auto"/>
              <w:right w:val="single" w:sz="6" w:space="0" w:color="auto"/>
            </w:tcBorders>
          </w:tcPr>
          <w:p w14:paraId="4918CFE3" w14:textId="77777777" w:rsidR="009E60F5" w:rsidRPr="008800DB" w:rsidRDefault="009E60F5" w:rsidP="006D39F5">
            <w:pPr>
              <w:autoSpaceDE w:val="0"/>
              <w:autoSpaceDN w:val="0"/>
              <w:adjustRightInd w:val="0"/>
              <w:spacing w:after="0"/>
              <w:ind w:left="11"/>
              <w:jc w:val="center"/>
              <w:rPr>
                <w:color w:val="000000"/>
                <w:sz w:val="20"/>
                <w:szCs w:val="20"/>
              </w:rPr>
            </w:pPr>
            <w:r w:rsidRPr="008800DB">
              <w:rPr>
                <w:b/>
                <w:bCs/>
                <w:color w:val="000000"/>
                <w:sz w:val="20"/>
                <w:szCs w:val="20"/>
              </w:rPr>
              <w:t>N</w:t>
            </w:r>
          </w:p>
          <w:p w14:paraId="57EC1739" w14:textId="77777777" w:rsidR="009E60F5" w:rsidRPr="008800DB" w:rsidRDefault="009E60F5" w:rsidP="006D39F5">
            <w:pPr>
              <w:autoSpaceDE w:val="0"/>
              <w:autoSpaceDN w:val="0"/>
              <w:adjustRightInd w:val="0"/>
              <w:spacing w:after="0"/>
              <w:ind w:left="85" w:right="79"/>
              <w:jc w:val="center"/>
              <w:rPr>
                <w:b/>
                <w:bCs/>
                <w:i/>
                <w:iCs/>
                <w:color w:val="000000"/>
                <w:sz w:val="20"/>
                <w:szCs w:val="20"/>
              </w:rPr>
            </w:pPr>
            <w:r w:rsidRPr="008800DB">
              <w:rPr>
                <w:b/>
                <w:bCs/>
                <w:i/>
                <w:iCs/>
                <w:color w:val="000000"/>
                <w:sz w:val="20"/>
                <w:szCs w:val="20"/>
              </w:rPr>
              <w:t>п/п</w:t>
            </w:r>
          </w:p>
        </w:tc>
        <w:tc>
          <w:tcPr>
            <w:tcW w:w="7796" w:type="dxa"/>
            <w:tcBorders>
              <w:top w:val="single" w:sz="6" w:space="0" w:color="auto"/>
              <w:left w:val="single" w:sz="6" w:space="0" w:color="auto"/>
              <w:bottom w:val="single" w:sz="6" w:space="0" w:color="auto"/>
              <w:right w:val="single" w:sz="6" w:space="0" w:color="auto"/>
            </w:tcBorders>
          </w:tcPr>
          <w:p w14:paraId="1743C4CB" w14:textId="77777777" w:rsidR="009E60F5" w:rsidRPr="008800DB" w:rsidRDefault="009E60F5" w:rsidP="006D39F5">
            <w:pPr>
              <w:autoSpaceDE w:val="0"/>
              <w:autoSpaceDN w:val="0"/>
              <w:adjustRightInd w:val="0"/>
              <w:spacing w:after="0"/>
              <w:rPr>
                <w:b/>
                <w:bCs/>
                <w:i/>
                <w:iCs/>
                <w:color w:val="000000"/>
                <w:sz w:val="20"/>
                <w:szCs w:val="20"/>
              </w:rPr>
            </w:pPr>
          </w:p>
          <w:p w14:paraId="1DE1667B" w14:textId="77777777" w:rsidR="009E60F5" w:rsidRPr="008800DB" w:rsidRDefault="009E60F5" w:rsidP="006D39F5">
            <w:pPr>
              <w:autoSpaceDE w:val="0"/>
              <w:autoSpaceDN w:val="0"/>
              <w:adjustRightInd w:val="0"/>
              <w:spacing w:after="0"/>
              <w:ind w:left="72"/>
              <w:jc w:val="center"/>
              <w:rPr>
                <w:b/>
                <w:bCs/>
                <w:i/>
                <w:iCs/>
                <w:color w:val="000000"/>
                <w:sz w:val="20"/>
                <w:szCs w:val="20"/>
              </w:rPr>
            </w:pPr>
            <w:r w:rsidRPr="008800DB">
              <w:rPr>
                <w:b/>
                <w:bCs/>
                <w:i/>
                <w:iCs/>
                <w:color w:val="000000"/>
                <w:sz w:val="20"/>
                <w:szCs w:val="20"/>
              </w:rPr>
              <w:t>Вид вмешательства/услуги</w:t>
            </w:r>
          </w:p>
        </w:tc>
      </w:tr>
      <w:tr w:rsidR="009E60F5" w:rsidRPr="008800DB" w14:paraId="697D00E9"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0F674788" w14:textId="77777777" w:rsidR="009E60F5" w:rsidRDefault="009E60F5" w:rsidP="006D39F5">
            <w:pPr>
              <w:autoSpaceDE w:val="0"/>
              <w:autoSpaceDN w:val="0"/>
              <w:adjustRightInd w:val="0"/>
              <w:spacing w:after="0"/>
              <w:ind w:right="1" w:firstLine="72"/>
              <w:jc w:val="center"/>
              <w:rPr>
                <w:b/>
                <w:bCs/>
                <w:i/>
                <w:iCs/>
                <w:color w:val="000000"/>
                <w:sz w:val="20"/>
                <w:szCs w:val="20"/>
              </w:rPr>
            </w:pPr>
            <w:r>
              <w:rPr>
                <w:b/>
                <w:bCs/>
                <w:i/>
                <w:iCs/>
                <w:color w:val="000000"/>
                <w:sz w:val="20"/>
                <w:szCs w:val="20"/>
              </w:rPr>
              <w:t>А11.20.015.01</w:t>
            </w:r>
          </w:p>
          <w:p w14:paraId="082FE7FA" w14:textId="77777777" w:rsidR="009E60F5" w:rsidRPr="008800DB" w:rsidRDefault="009E60F5" w:rsidP="006D39F5">
            <w:pPr>
              <w:autoSpaceDE w:val="0"/>
              <w:autoSpaceDN w:val="0"/>
              <w:adjustRightInd w:val="0"/>
              <w:spacing w:after="0"/>
              <w:ind w:right="1" w:firstLine="72"/>
              <w:jc w:val="center"/>
              <w:rPr>
                <w:b/>
                <w:bCs/>
                <w:i/>
                <w:iCs/>
                <w:color w:val="000000"/>
                <w:sz w:val="20"/>
                <w:szCs w:val="20"/>
              </w:rPr>
            </w:pPr>
            <w:r>
              <w:rPr>
                <w:b/>
                <w:bCs/>
                <w:i/>
                <w:iCs/>
                <w:color w:val="000000"/>
                <w:sz w:val="20"/>
                <w:szCs w:val="20"/>
              </w:rPr>
              <w:t>А11.20.015.02</w:t>
            </w:r>
          </w:p>
        </w:tc>
        <w:tc>
          <w:tcPr>
            <w:tcW w:w="7796" w:type="dxa"/>
            <w:tcBorders>
              <w:top w:val="single" w:sz="6" w:space="0" w:color="auto"/>
              <w:left w:val="single" w:sz="6" w:space="0" w:color="auto"/>
              <w:bottom w:val="single" w:sz="6" w:space="0" w:color="auto"/>
              <w:right w:val="single" w:sz="6" w:space="0" w:color="auto"/>
            </w:tcBorders>
          </w:tcPr>
          <w:p w14:paraId="30E324CF" w14:textId="77777777" w:rsidR="009E60F5" w:rsidRPr="008800DB" w:rsidRDefault="009E60F5" w:rsidP="006D39F5">
            <w:pPr>
              <w:autoSpaceDE w:val="0"/>
              <w:autoSpaceDN w:val="0"/>
              <w:adjustRightInd w:val="0"/>
              <w:spacing w:after="0"/>
              <w:ind w:left="-70" w:firstLine="70"/>
              <w:jc w:val="center"/>
              <w:rPr>
                <w:b/>
                <w:bCs/>
                <w:i/>
                <w:iCs/>
                <w:color w:val="000000"/>
                <w:sz w:val="20"/>
                <w:szCs w:val="20"/>
              </w:rPr>
            </w:pPr>
            <w:r w:rsidRPr="008800DB">
              <w:rPr>
                <w:b/>
                <w:bCs/>
                <w:i/>
                <w:iCs/>
                <w:color w:val="000000"/>
                <w:sz w:val="20"/>
                <w:szCs w:val="20"/>
              </w:rPr>
              <w:t>Извлечение внутриматочного контрацептива</w:t>
            </w:r>
          </w:p>
          <w:p w14:paraId="1507DB84" w14:textId="77777777" w:rsidR="009E60F5" w:rsidRPr="008800DB" w:rsidRDefault="009E60F5" w:rsidP="006D39F5">
            <w:pPr>
              <w:autoSpaceDE w:val="0"/>
              <w:autoSpaceDN w:val="0"/>
              <w:adjustRightInd w:val="0"/>
              <w:spacing w:after="0"/>
              <w:ind w:left="-70" w:firstLine="70"/>
              <w:jc w:val="center"/>
              <w:rPr>
                <w:b/>
                <w:bCs/>
                <w:i/>
                <w:iCs/>
                <w:color w:val="000000"/>
                <w:sz w:val="20"/>
                <w:szCs w:val="20"/>
              </w:rPr>
            </w:pPr>
            <w:r w:rsidRPr="008800DB">
              <w:rPr>
                <w:b/>
                <w:bCs/>
                <w:i/>
                <w:iCs/>
                <w:color w:val="000000"/>
                <w:sz w:val="20"/>
                <w:szCs w:val="20"/>
              </w:rPr>
              <w:t>(внутриматочная спираль ВМС)</w:t>
            </w:r>
          </w:p>
        </w:tc>
      </w:tr>
    </w:tbl>
    <w:p w14:paraId="7B98E00E" w14:textId="77777777" w:rsidR="009E60F5" w:rsidRPr="008800DB" w:rsidRDefault="009E60F5" w:rsidP="009E60F5">
      <w:pPr>
        <w:autoSpaceDE w:val="0"/>
        <w:autoSpaceDN w:val="0"/>
        <w:adjustRightInd w:val="0"/>
        <w:spacing w:after="0"/>
        <w:ind w:left="283" w:firstLine="566"/>
        <w:rPr>
          <w:bCs/>
          <w:iCs/>
          <w:color w:val="000000"/>
          <w:sz w:val="20"/>
          <w:szCs w:val="20"/>
        </w:rPr>
      </w:pPr>
    </w:p>
    <w:p w14:paraId="32D86B21" w14:textId="77777777" w:rsidR="009E60F5" w:rsidRPr="008800DB" w:rsidRDefault="009E60F5" w:rsidP="009E60F5">
      <w:pPr>
        <w:autoSpaceDE w:val="0"/>
        <w:autoSpaceDN w:val="0"/>
        <w:adjustRightInd w:val="0"/>
        <w:spacing w:after="0"/>
        <w:ind w:left="283" w:firstLine="566"/>
        <w:rPr>
          <w:bCs/>
          <w:iCs/>
          <w:color w:val="000000"/>
          <w:sz w:val="20"/>
          <w:szCs w:val="20"/>
        </w:rPr>
      </w:pPr>
      <w:r w:rsidRPr="008800DB">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3929626" w14:textId="77777777" w:rsidR="009E60F5" w:rsidRPr="008800DB" w:rsidRDefault="009E60F5" w:rsidP="009E60F5">
      <w:pPr>
        <w:autoSpaceDE w:val="0"/>
        <w:autoSpaceDN w:val="0"/>
        <w:adjustRightInd w:val="0"/>
        <w:spacing w:after="0"/>
        <w:ind w:left="283" w:firstLine="566"/>
        <w:rPr>
          <w:b/>
          <w:bCs/>
          <w:iCs/>
          <w:color w:val="000000"/>
          <w:sz w:val="20"/>
          <w:szCs w:val="20"/>
          <w:u w:val="single"/>
        </w:rPr>
      </w:pPr>
      <w:r w:rsidRPr="008800DB">
        <w:rPr>
          <w:b/>
          <w:bCs/>
          <w:iCs/>
          <w:color w:val="000000"/>
          <w:sz w:val="20"/>
          <w:szCs w:val="20"/>
          <w:u w:val="single"/>
        </w:rPr>
        <w:t>Медицинским сотрудником организации, мне в доступной форме разъяснены:</w:t>
      </w:r>
    </w:p>
    <w:p w14:paraId="1996FC62" w14:textId="77777777" w:rsidR="009E60F5" w:rsidRPr="008800DB" w:rsidRDefault="009E60F5" w:rsidP="009E60F5">
      <w:pPr>
        <w:spacing w:after="0"/>
        <w:jc w:val="center"/>
        <w:rPr>
          <w:b/>
          <w:sz w:val="20"/>
          <w:szCs w:val="20"/>
        </w:rPr>
      </w:pPr>
    </w:p>
    <w:p w14:paraId="505D0781" w14:textId="77777777" w:rsidR="009E60F5" w:rsidRPr="008800DB" w:rsidRDefault="009E60F5" w:rsidP="009E60F5">
      <w:pPr>
        <w:spacing w:after="0"/>
        <w:ind w:firstLine="567"/>
        <w:rPr>
          <w:sz w:val="20"/>
          <w:szCs w:val="20"/>
        </w:rPr>
      </w:pPr>
      <w:r w:rsidRPr="008800DB">
        <w:rPr>
          <w:sz w:val="20"/>
          <w:szCs w:val="20"/>
        </w:rPr>
        <w:t xml:space="preserve">Внутриматочная спираль – одно из средств контрацепции. ВМС препятствует прикреплению яйцеклетки к стенке матки, </w:t>
      </w:r>
      <w:proofErr w:type="spellStart"/>
      <w:r w:rsidRPr="008800DB">
        <w:rPr>
          <w:sz w:val="20"/>
          <w:szCs w:val="20"/>
        </w:rPr>
        <w:t>гормонсодержащие</w:t>
      </w:r>
      <w:proofErr w:type="spellEnd"/>
      <w:r w:rsidRPr="008800DB">
        <w:rPr>
          <w:sz w:val="20"/>
          <w:szCs w:val="20"/>
        </w:rPr>
        <w:t xml:space="preserve"> ВМС сгущают шеечную слизь, тем самым препятствуют проникновению сперматозоидов в полость матки. Спираль устанавливается на определенный срок – в среднем от трех до пяти лет.</w:t>
      </w:r>
    </w:p>
    <w:p w14:paraId="1BF5B9C8" w14:textId="77777777" w:rsidR="009E60F5" w:rsidRPr="008800DB" w:rsidRDefault="009E60F5" w:rsidP="009E60F5">
      <w:pPr>
        <w:spacing w:after="0"/>
        <w:ind w:firstLine="567"/>
        <w:rPr>
          <w:sz w:val="20"/>
          <w:szCs w:val="20"/>
        </w:rPr>
      </w:pPr>
      <w:r w:rsidRPr="008800DB">
        <w:rPr>
          <w:sz w:val="20"/>
          <w:szCs w:val="20"/>
        </w:rPr>
        <w:t>По истечению срока экспозиции внутриматочная спираль должна быть удалена. Эту процедуру должен проводить врач-гинеколог в условиях гинекологического кабинета.</w:t>
      </w:r>
    </w:p>
    <w:p w14:paraId="3CE4DFEF" w14:textId="77777777" w:rsidR="009E60F5" w:rsidRPr="008800DB" w:rsidRDefault="009E60F5" w:rsidP="009E60F5">
      <w:pPr>
        <w:spacing w:after="0"/>
        <w:ind w:firstLine="567"/>
        <w:rPr>
          <w:sz w:val="20"/>
          <w:szCs w:val="20"/>
        </w:rPr>
      </w:pPr>
      <w:r>
        <w:rPr>
          <w:sz w:val="20"/>
          <w:szCs w:val="20"/>
        </w:rPr>
        <w:t>Мне разъяснено, что</w:t>
      </w:r>
      <w:r w:rsidRPr="008800DB">
        <w:rPr>
          <w:sz w:val="20"/>
          <w:szCs w:val="20"/>
        </w:rPr>
        <w:t xml:space="preserve"> удаляют внутриматочную спираль по следующим причинам:</w:t>
      </w:r>
    </w:p>
    <w:p w14:paraId="336FA918" w14:textId="77777777" w:rsidR="009E60F5" w:rsidRPr="008800DB" w:rsidRDefault="009E60F5" w:rsidP="009E60F5">
      <w:pPr>
        <w:spacing w:after="0"/>
        <w:ind w:firstLine="567"/>
        <w:rPr>
          <w:sz w:val="20"/>
          <w:szCs w:val="20"/>
        </w:rPr>
      </w:pPr>
      <w:r w:rsidRPr="008800DB">
        <w:rPr>
          <w:sz w:val="20"/>
          <w:szCs w:val="20"/>
        </w:rPr>
        <w:t>- истечение срока эксплуатации спирали (срок указывается в инструкции по эксплуатации, и каждая женщина перед установкой ВМС должна быть информирована о сроке, на который она устанавливается);</w:t>
      </w:r>
    </w:p>
    <w:p w14:paraId="5DB6CC51" w14:textId="77777777" w:rsidR="009E60F5" w:rsidRPr="008800DB" w:rsidRDefault="009E60F5" w:rsidP="009E60F5">
      <w:pPr>
        <w:spacing w:after="0"/>
        <w:ind w:firstLine="567"/>
        <w:rPr>
          <w:sz w:val="20"/>
          <w:szCs w:val="20"/>
        </w:rPr>
      </w:pPr>
      <w:r w:rsidRPr="008800DB">
        <w:rPr>
          <w:sz w:val="20"/>
          <w:szCs w:val="20"/>
        </w:rPr>
        <w:t>- планирование женщиной беременности;</w:t>
      </w:r>
    </w:p>
    <w:p w14:paraId="48C92E05" w14:textId="77777777" w:rsidR="009E60F5" w:rsidRPr="008800DB" w:rsidRDefault="009E60F5" w:rsidP="009E60F5">
      <w:pPr>
        <w:spacing w:after="0"/>
        <w:ind w:firstLine="567"/>
        <w:rPr>
          <w:sz w:val="20"/>
          <w:szCs w:val="20"/>
        </w:rPr>
      </w:pPr>
      <w:r w:rsidRPr="008800DB">
        <w:rPr>
          <w:sz w:val="20"/>
          <w:szCs w:val="20"/>
        </w:rPr>
        <w:t>- желание женщины удалить спираль;</w:t>
      </w:r>
    </w:p>
    <w:p w14:paraId="68F7538D" w14:textId="77777777" w:rsidR="009E60F5" w:rsidRPr="008800DB" w:rsidRDefault="009E60F5" w:rsidP="009E60F5">
      <w:pPr>
        <w:spacing w:after="0"/>
        <w:ind w:firstLine="567"/>
        <w:rPr>
          <w:sz w:val="20"/>
          <w:szCs w:val="20"/>
        </w:rPr>
      </w:pPr>
      <w:r w:rsidRPr="008800DB">
        <w:rPr>
          <w:sz w:val="20"/>
          <w:szCs w:val="20"/>
        </w:rPr>
        <w:t xml:space="preserve">- </w:t>
      </w:r>
      <w:proofErr w:type="spellStart"/>
      <w:r w:rsidRPr="008800DB">
        <w:rPr>
          <w:sz w:val="20"/>
          <w:szCs w:val="20"/>
        </w:rPr>
        <w:t>экспульсия</w:t>
      </w:r>
      <w:proofErr w:type="spellEnd"/>
      <w:r w:rsidRPr="008800DB">
        <w:rPr>
          <w:sz w:val="20"/>
          <w:szCs w:val="20"/>
        </w:rPr>
        <w:t xml:space="preserve"> ВМС – смещение спирали, при котором она не способна препятствовать возникновению беременности;</w:t>
      </w:r>
    </w:p>
    <w:p w14:paraId="734D2AFA" w14:textId="77777777" w:rsidR="009E60F5" w:rsidRPr="008800DB" w:rsidRDefault="009E60F5" w:rsidP="009E60F5">
      <w:pPr>
        <w:spacing w:after="0"/>
        <w:ind w:firstLine="567"/>
        <w:rPr>
          <w:sz w:val="20"/>
          <w:szCs w:val="20"/>
        </w:rPr>
      </w:pPr>
      <w:r w:rsidRPr="008800DB">
        <w:rPr>
          <w:sz w:val="20"/>
          <w:szCs w:val="20"/>
        </w:rPr>
        <w:t>- беременность;</w:t>
      </w:r>
    </w:p>
    <w:p w14:paraId="7276A218" w14:textId="77777777" w:rsidR="009E60F5" w:rsidRPr="008800DB" w:rsidRDefault="009E60F5" w:rsidP="009E60F5">
      <w:pPr>
        <w:spacing w:after="0"/>
        <w:ind w:firstLine="567"/>
        <w:rPr>
          <w:sz w:val="20"/>
          <w:szCs w:val="20"/>
        </w:rPr>
      </w:pPr>
      <w:r w:rsidRPr="008800DB">
        <w:rPr>
          <w:sz w:val="20"/>
          <w:szCs w:val="20"/>
        </w:rPr>
        <w:t>- воспалительные заболевания органов женской репродуктивной системы;</w:t>
      </w:r>
    </w:p>
    <w:p w14:paraId="4C355480" w14:textId="77777777" w:rsidR="009E60F5" w:rsidRPr="008800DB" w:rsidRDefault="009E60F5" w:rsidP="009E60F5">
      <w:pPr>
        <w:spacing w:after="0"/>
        <w:ind w:firstLine="567"/>
        <w:rPr>
          <w:sz w:val="20"/>
          <w:szCs w:val="20"/>
        </w:rPr>
      </w:pPr>
      <w:r w:rsidRPr="008800DB">
        <w:rPr>
          <w:sz w:val="20"/>
          <w:szCs w:val="20"/>
        </w:rPr>
        <w:t>- другие заболевания женской половой системы – миома матки с быстрорастущими узлами.</w:t>
      </w:r>
    </w:p>
    <w:p w14:paraId="34F78DFD" w14:textId="77777777" w:rsidR="009E60F5" w:rsidRPr="008800DB" w:rsidRDefault="009E60F5" w:rsidP="009E60F5">
      <w:pPr>
        <w:spacing w:after="0"/>
        <w:ind w:firstLine="567"/>
        <w:rPr>
          <w:sz w:val="20"/>
          <w:szCs w:val="20"/>
        </w:rPr>
      </w:pPr>
      <w:r w:rsidRPr="008800DB">
        <w:rPr>
          <w:sz w:val="20"/>
          <w:szCs w:val="20"/>
        </w:rPr>
        <w:t>Поводом для удаления внутриматочной спирали могут являться следующие жалобы:</w:t>
      </w:r>
    </w:p>
    <w:p w14:paraId="180EF46F" w14:textId="77777777" w:rsidR="009E60F5" w:rsidRPr="008800DB" w:rsidRDefault="009E60F5" w:rsidP="009E60F5">
      <w:pPr>
        <w:spacing w:after="0"/>
        <w:ind w:firstLine="567"/>
        <w:rPr>
          <w:sz w:val="20"/>
          <w:szCs w:val="20"/>
        </w:rPr>
      </w:pPr>
      <w:r w:rsidRPr="008800DB">
        <w:rPr>
          <w:sz w:val="20"/>
          <w:szCs w:val="20"/>
        </w:rPr>
        <w:t xml:space="preserve"> -  постоянные боли внизу живота;</w:t>
      </w:r>
    </w:p>
    <w:p w14:paraId="10C411C8" w14:textId="77777777" w:rsidR="009E60F5" w:rsidRPr="008800DB" w:rsidRDefault="009E60F5" w:rsidP="009E60F5">
      <w:pPr>
        <w:spacing w:after="0"/>
        <w:ind w:firstLine="567"/>
        <w:rPr>
          <w:sz w:val="20"/>
          <w:szCs w:val="20"/>
        </w:rPr>
      </w:pPr>
      <w:r w:rsidRPr="008800DB">
        <w:rPr>
          <w:sz w:val="20"/>
          <w:szCs w:val="20"/>
        </w:rPr>
        <w:t xml:space="preserve">  - стойкая лихорадка после установки ВМС;</w:t>
      </w:r>
    </w:p>
    <w:p w14:paraId="4CEAD5C2" w14:textId="77777777" w:rsidR="009E60F5" w:rsidRPr="008800DB" w:rsidRDefault="009E60F5" w:rsidP="009E60F5">
      <w:pPr>
        <w:spacing w:after="0"/>
        <w:ind w:firstLine="567"/>
        <w:rPr>
          <w:sz w:val="20"/>
          <w:szCs w:val="20"/>
        </w:rPr>
      </w:pPr>
      <w:r w:rsidRPr="008800DB">
        <w:rPr>
          <w:sz w:val="20"/>
          <w:szCs w:val="20"/>
        </w:rPr>
        <w:t xml:space="preserve">  - патологические выделения из половых путей;</w:t>
      </w:r>
    </w:p>
    <w:p w14:paraId="681764D7" w14:textId="77777777" w:rsidR="009E60F5" w:rsidRPr="008800DB" w:rsidRDefault="009E60F5" w:rsidP="009E60F5">
      <w:pPr>
        <w:spacing w:after="0"/>
        <w:ind w:firstLine="567"/>
        <w:rPr>
          <w:sz w:val="20"/>
          <w:szCs w:val="20"/>
        </w:rPr>
      </w:pPr>
      <w:r w:rsidRPr="008800DB">
        <w:rPr>
          <w:sz w:val="20"/>
          <w:szCs w:val="20"/>
        </w:rPr>
        <w:t xml:space="preserve">  - аномальное маточное кровотечение;</w:t>
      </w:r>
    </w:p>
    <w:p w14:paraId="6484857D" w14:textId="77777777" w:rsidR="009E60F5" w:rsidRPr="008800DB" w:rsidRDefault="009E60F5" w:rsidP="009E60F5">
      <w:pPr>
        <w:spacing w:after="0"/>
        <w:ind w:firstLine="567"/>
        <w:rPr>
          <w:sz w:val="20"/>
          <w:szCs w:val="20"/>
        </w:rPr>
      </w:pPr>
      <w:r w:rsidRPr="008800DB">
        <w:rPr>
          <w:sz w:val="20"/>
          <w:szCs w:val="20"/>
        </w:rPr>
        <w:t xml:space="preserve">  - диагностированный рак матки или шейки матки.</w:t>
      </w:r>
    </w:p>
    <w:p w14:paraId="4B01F024" w14:textId="77777777" w:rsidR="009E60F5" w:rsidRPr="008800DB" w:rsidRDefault="009E60F5" w:rsidP="009E60F5">
      <w:pPr>
        <w:spacing w:after="0"/>
        <w:ind w:firstLine="567"/>
        <w:rPr>
          <w:sz w:val="20"/>
          <w:szCs w:val="20"/>
        </w:rPr>
      </w:pPr>
      <w:r w:rsidRPr="008800DB">
        <w:rPr>
          <w:b/>
          <w:sz w:val="20"/>
          <w:szCs w:val="20"/>
        </w:rPr>
        <w:t>Противопоказаний</w:t>
      </w:r>
      <w:r w:rsidRPr="008800DB">
        <w:rPr>
          <w:sz w:val="20"/>
          <w:szCs w:val="20"/>
        </w:rPr>
        <w:t xml:space="preserve"> к удалению ВМС нет, так как сама спираль является инородным имплантатом, она рано или поздно должна быть удалена.</w:t>
      </w:r>
    </w:p>
    <w:p w14:paraId="246665DA" w14:textId="77777777" w:rsidR="009E60F5" w:rsidRPr="008800DB" w:rsidRDefault="009E60F5" w:rsidP="009E60F5">
      <w:pPr>
        <w:spacing w:after="0"/>
        <w:ind w:firstLine="567"/>
        <w:rPr>
          <w:b/>
          <w:sz w:val="20"/>
          <w:szCs w:val="20"/>
        </w:rPr>
      </w:pPr>
      <w:r w:rsidRPr="008800DB">
        <w:rPr>
          <w:b/>
          <w:sz w:val="20"/>
          <w:szCs w:val="20"/>
        </w:rPr>
        <w:t>Подготовка:</w:t>
      </w:r>
    </w:p>
    <w:p w14:paraId="075E2EB2" w14:textId="77777777" w:rsidR="009E60F5" w:rsidRPr="008800DB" w:rsidRDefault="009E60F5" w:rsidP="009E60F5">
      <w:pPr>
        <w:spacing w:after="0"/>
        <w:ind w:firstLine="567"/>
        <w:rPr>
          <w:sz w:val="20"/>
          <w:szCs w:val="20"/>
        </w:rPr>
      </w:pPr>
      <w:r w:rsidRPr="008800DB">
        <w:rPr>
          <w:sz w:val="20"/>
          <w:szCs w:val="20"/>
        </w:rPr>
        <w:t xml:space="preserve">Перед извлечение спирали рекомендуется пройти процедуру УЗИ матки для определения точной локализации спирали. </w:t>
      </w:r>
    </w:p>
    <w:p w14:paraId="4332159E" w14:textId="77777777" w:rsidR="009E60F5" w:rsidRPr="008800DB" w:rsidRDefault="009E60F5" w:rsidP="009E60F5">
      <w:pPr>
        <w:spacing w:after="0"/>
        <w:ind w:firstLine="567"/>
        <w:rPr>
          <w:sz w:val="20"/>
          <w:szCs w:val="20"/>
        </w:rPr>
      </w:pPr>
      <w:r w:rsidRPr="008800DB">
        <w:rPr>
          <w:sz w:val="20"/>
          <w:szCs w:val="20"/>
        </w:rPr>
        <w:t>Удаляет ВМС врач-гинеколог, рекомендуется удалять спираль во время месячных. В самом простейшем случае, при отсутствии каких-либо осложнений, удаление производится путем потягивания спирали за нити («усы»), выходящие из шеечного канала. Процедура практически безболезненна, лишь изредка возможны неприятные ощущения или боль.</w:t>
      </w:r>
    </w:p>
    <w:p w14:paraId="737415A7" w14:textId="77777777" w:rsidR="009E60F5" w:rsidRPr="008800DB" w:rsidRDefault="009E60F5" w:rsidP="009E60F5">
      <w:pPr>
        <w:spacing w:after="0"/>
        <w:ind w:firstLine="567"/>
        <w:rPr>
          <w:sz w:val="20"/>
          <w:szCs w:val="20"/>
        </w:rPr>
      </w:pPr>
      <w:r w:rsidRPr="008800DB">
        <w:rPr>
          <w:sz w:val="20"/>
          <w:szCs w:val="20"/>
        </w:rPr>
        <w:t>При отсутствии усов внутриматочная спираль может быть удалена при помощи внутриматочного крючка</w:t>
      </w:r>
    </w:p>
    <w:p w14:paraId="476F9DE8" w14:textId="77777777" w:rsidR="009E60F5" w:rsidRPr="008800DB" w:rsidRDefault="009E60F5" w:rsidP="009E60F5">
      <w:pPr>
        <w:spacing w:after="0"/>
        <w:ind w:firstLine="567"/>
        <w:rPr>
          <w:sz w:val="20"/>
          <w:szCs w:val="20"/>
        </w:rPr>
      </w:pPr>
      <w:r w:rsidRPr="008800DB">
        <w:rPr>
          <w:sz w:val="20"/>
          <w:szCs w:val="20"/>
        </w:rPr>
        <w:t xml:space="preserve">В более сложных случаях, например при миграции спирали в полости матки, извлечение ее проводится инструментально – под контролем </w:t>
      </w:r>
      <w:proofErr w:type="spellStart"/>
      <w:r w:rsidRPr="008800DB">
        <w:rPr>
          <w:sz w:val="20"/>
          <w:szCs w:val="20"/>
        </w:rPr>
        <w:t>гистероскопа</w:t>
      </w:r>
      <w:proofErr w:type="spellEnd"/>
      <w:r w:rsidRPr="008800DB">
        <w:rPr>
          <w:sz w:val="20"/>
          <w:szCs w:val="20"/>
        </w:rPr>
        <w:t xml:space="preserve">. </w:t>
      </w:r>
      <w:proofErr w:type="spellStart"/>
      <w:r w:rsidRPr="008800DB">
        <w:rPr>
          <w:sz w:val="20"/>
          <w:szCs w:val="20"/>
        </w:rPr>
        <w:t>Гистероскоп</w:t>
      </w:r>
      <w:proofErr w:type="spellEnd"/>
      <w:r w:rsidRPr="008800DB">
        <w:rPr>
          <w:sz w:val="20"/>
          <w:szCs w:val="20"/>
        </w:rPr>
        <w:t xml:space="preserve">, представляющий собой эндоскопический прибор, вводится в полость матки после предварительного расширения шейки матки. С помощью </w:t>
      </w:r>
      <w:proofErr w:type="spellStart"/>
      <w:r w:rsidRPr="008800DB">
        <w:rPr>
          <w:sz w:val="20"/>
          <w:szCs w:val="20"/>
        </w:rPr>
        <w:t>гистероскопа</w:t>
      </w:r>
      <w:proofErr w:type="spellEnd"/>
      <w:r w:rsidRPr="008800DB">
        <w:rPr>
          <w:sz w:val="20"/>
          <w:szCs w:val="20"/>
        </w:rPr>
        <w:t xml:space="preserve"> визуализируют спираль и, зацепив ее внутриматочными щипцами, удаляют из полости матки.</w:t>
      </w:r>
    </w:p>
    <w:p w14:paraId="20099909" w14:textId="77777777" w:rsidR="009E60F5" w:rsidRPr="008800DB" w:rsidRDefault="009E60F5" w:rsidP="009E60F5">
      <w:pPr>
        <w:spacing w:after="0"/>
        <w:ind w:firstLine="567"/>
        <w:rPr>
          <w:sz w:val="20"/>
          <w:szCs w:val="20"/>
        </w:rPr>
      </w:pPr>
      <w:r w:rsidRPr="008800DB">
        <w:rPr>
          <w:sz w:val="20"/>
          <w:szCs w:val="20"/>
        </w:rPr>
        <w:t xml:space="preserve">Крайне редко отмечается внедрение спирали в толщу </w:t>
      </w:r>
      <w:proofErr w:type="spellStart"/>
      <w:r w:rsidRPr="008800DB">
        <w:rPr>
          <w:sz w:val="20"/>
          <w:szCs w:val="20"/>
        </w:rPr>
        <w:t>миометрия</w:t>
      </w:r>
      <w:proofErr w:type="spellEnd"/>
      <w:r w:rsidRPr="008800DB">
        <w:rPr>
          <w:sz w:val="20"/>
          <w:szCs w:val="20"/>
        </w:rPr>
        <w:t xml:space="preserve"> или миграция ее через </w:t>
      </w:r>
      <w:proofErr w:type="spellStart"/>
      <w:r w:rsidRPr="008800DB">
        <w:rPr>
          <w:sz w:val="20"/>
          <w:szCs w:val="20"/>
        </w:rPr>
        <w:t>миометрий</w:t>
      </w:r>
      <w:proofErr w:type="spellEnd"/>
      <w:r w:rsidRPr="008800DB">
        <w:rPr>
          <w:sz w:val="20"/>
          <w:szCs w:val="20"/>
        </w:rPr>
        <w:t xml:space="preserve"> в брюшную полость. В этом случае извлечь спираль можно только в ходе лапароскопической операции.</w:t>
      </w:r>
    </w:p>
    <w:p w14:paraId="2B40BA40" w14:textId="77777777" w:rsidR="009E60F5" w:rsidRPr="008800DB" w:rsidRDefault="009E60F5" w:rsidP="009E60F5">
      <w:pPr>
        <w:spacing w:after="0"/>
        <w:ind w:firstLine="567"/>
        <w:rPr>
          <w:b/>
          <w:sz w:val="20"/>
          <w:szCs w:val="20"/>
        </w:rPr>
      </w:pPr>
      <w:r w:rsidRPr="008800DB">
        <w:rPr>
          <w:b/>
          <w:sz w:val="20"/>
          <w:szCs w:val="20"/>
        </w:rPr>
        <w:lastRenderedPageBreak/>
        <w:t>Осложнения после удаления внутриматочной спирали</w:t>
      </w:r>
    </w:p>
    <w:p w14:paraId="6D35E3C4" w14:textId="77777777" w:rsidR="009E60F5" w:rsidRPr="008800DB" w:rsidRDefault="009E60F5" w:rsidP="009E60F5">
      <w:pPr>
        <w:spacing w:after="0"/>
        <w:ind w:firstLine="567"/>
        <w:rPr>
          <w:sz w:val="20"/>
          <w:szCs w:val="20"/>
        </w:rPr>
      </w:pPr>
      <w:r w:rsidRPr="008800DB">
        <w:rPr>
          <w:sz w:val="20"/>
          <w:szCs w:val="20"/>
        </w:rPr>
        <w:t>Различные осложнения после извлечения внутриматочной спирали в большей степени связаны с длительным ее сношением, нежели с самой процедурой удаления. Чаще всего отмечаются вялотекущее воспаление матки и придатков и бесплодие.</w:t>
      </w:r>
    </w:p>
    <w:p w14:paraId="476FD116" w14:textId="77777777" w:rsidR="009E60F5" w:rsidRPr="008800DB" w:rsidRDefault="009E60F5" w:rsidP="009E60F5">
      <w:pPr>
        <w:spacing w:after="0"/>
        <w:ind w:firstLine="567"/>
        <w:rPr>
          <w:sz w:val="20"/>
          <w:szCs w:val="20"/>
        </w:rPr>
      </w:pPr>
      <w:r w:rsidRPr="008800DB">
        <w:rPr>
          <w:sz w:val="20"/>
          <w:szCs w:val="20"/>
        </w:rPr>
        <w:t>После удаления спирали повторная ее установка возможна через несколько месяцев.</w:t>
      </w:r>
    </w:p>
    <w:p w14:paraId="27B50EA3" w14:textId="77777777" w:rsidR="009E60F5" w:rsidRPr="008800DB" w:rsidRDefault="009E60F5" w:rsidP="009E60F5">
      <w:pPr>
        <w:spacing w:after="0"/>
        <w:ind w:firstLine="567"/>
        <w:rPr>
          <w:sz w:val="20"/>
          <w:szCs w:val="20"/>
        </w:rPr>
      </w:pPr>
      <w:r w:rsidRPr="008800DB">
        <w:rPr>
          <w:sz w:val="20"/>
          <w:szCs w:val="20"/>
        </w:rPr>
        <w:t>При планировании беременности после удаления спирали беременность может наступить через 6-9 месяцев после извлечения спирали.</w:t>
      </w:r>
    </w:p>
    <w:p w14:paraId="67FF4E4A" w14:textId="77777777" w:rsidR="009E60F5" w:rsidRPr="008800DB" w:rsidRDefault="009E60F5" w:rsidP="009E60F5">
      <w:pPr>
        <w:spacing w:after="0"/>
        <w:ind w:firstLine="567"/>
        <w:rPr>
          <w:sz w:val="20"/>
          <w:szCs w:val="20"/>
        </w:rPr>
      </w:pPr>
      <w:r w:rsidRPr="008800DB">
        <w:rPr>
          <w:color w:val="000000"/>
          <w:sz w:val="20"/>
          <w:szCs w:val="20"/>
          <w:lang w:eastAsia="ru-RU"/>
        </w:rPr>
        <w:t>Мне не было дано никаких заверений в том, что медицинское вмешательство будет проведено каким-либо особым практикующим врачом.</w:t>
      </w:r>
    </w:p>
    <w:p w14:paraId="486B6D3C" w14:textId="77777777" w:rsidR="009E60F5" w:rsidRPr="008800DB" w:rsidRDefault="009E60F5" w:rsidP="009E60F5">
      <w:pPr>
        <w:spacing w:after="0"/>
        <w:ind w:firstLine="567"/>
        <w:rPr>
          <w:sz w:val="20"/>
          <w:szCs w:val="20"/>
        </w:rPr>
      </w:pPr>
      <w:r w:rsidRPr="008800DB">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8800DB">
        <w:rPr>
          <w:bCs/>
          <w:iCs/>
          <w:color w:val="000000"/>
          <w:sz w:val="20"/>
          <w:szCs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5C4A7667" w14:textId="77777777" w:rsidR="009E60F5" w:rsidRPr="008800DB" w:rsidRDefault="009E60F5" w:rsidP="009E60F5">
      <w:pPr>
        <w:spacing w:after="0"/>
        <w:ind w:firstLine="567"/>
        <w:rPr>
          <w:sz w:val="20"/>
          <w:szCs w:val="20"/>
        </w:rPr>
      </w:pPr>
      <w:r w:rsidRPr="008800DB">
        <w:rPr>
          <w:bCs/>
          <w:iCs/>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2FAD44EE" w14:textId="77777777" w:rsidR="009E60F5" w:rsidRPr="008800DB" w:rsidRDefault="009E60F5" w:rsidP="009E60F5">
      <w:pPr>
        <w:autoSpaceDE w:val="0"/>
        <w:autoSpaceDN w:val="0"/>
        <w:adjustRightInd w:val="0"/>
        <w:spacing w:after="0"/>
        <w:ind w:right="249" w:firstLine="567"/>
        <w:rPr>
          <w:bCs/>
          <w:iCs/>
          <w:color w:val="000000"/>
          <w:sz w:val="20"/>
          <w:szCs w:val="20"/>
        </w:rPr>
      </w:pPr>
      <w:r w:rsidRPr="008800DB">
        <w:rPr>
          <w:bCs/>
          <w:iCs/>
          <w:color w:val="000000"/>
          <w:sz w:val="20"/>
          <w:szCs w:val="20"/>
        </w:rPr>
        <w:t>________________________________________________________________________________</w:t>
      </w:r>
    </w:p>
    <w:p w14:paraId="253A2D70" w14:textId="77777777" w:rsidR="009E60F5" w:rsidRPr="008800DB" w:rsidRDefault="009E60F5" w:rsidP="009E60F5">
      <w:pPr>
        <w:autoSpaceDE w:val="0"/>
        <w:autoSpaceDN w:val="0"/>
        <w:adjustRightInd w:val="0"/>
        <w:spacing w:after="0"/>
        <w:ind w:right="255" w:firstLine="567"/>
        <w:rPr>
          <w:bCs/>
          <w:iCs/>
          <w:color w:val="000000"/>
          <w:sz w:val="20"/>
          <w:szCs w:val="20"/>
        </w:rPr>
      </w:pPr>
      <w:r w:rsidRPr="008800DB">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3EDE666" w14:textId="77777777" w:rsidR="009E60F5" w:rsidRPr="008800DB" w:rsidRDefault="009E60F5" w:rsidP="009E60F5">
      <w:pPr>
        <w:autoSpaceDE w:val="0"/>
        <w:autoSpaceDN w:val="0"/>
        <w:adjustRightInd w:val="0"/>
        <w:spacing w:after="0"/>
        <w:ind w:right="255" w:firstLine="567"/>
        <w:rPr>
          <w:bCs/>
          <w:iCs/>
          <w:color w:val="000000"/>
          <w:sz w:val="20"/>
          <w:szCs w:val="20"/>
        </w:rPr>
      </w:pPr>
    </w:p>
    <w:tbl>
      <w:tblPr>
        <w:tblW w:w="9704" w:type="dxa"/>
        <w:tblLayout w:type="fixed"/>
        <w:tblLook w:val="0000" w:firstRow="0" w:lastRow="0" w:firstColumn="0" w:lastColumn="0" w:noHBand="0" w:noVBand="0"/>
      </w:tblPr>
      <w:tblGrid>
        <w:gridCol w:w="327"/>
        <w:gridCol w:w="5240"/>
        <w:gridCol w:w="567"/>
        <w:gridCol w:w="3266"/>
        <w:gridCol w:w="304"/>
      </w:tblGrid>
      <w:tr w:rsidR="009E60F5" w:rsidRPr="008800DB" w14:paraId="318A0FB4" w14:textId="77777777" w:rsidTr="006D39F5">
        <w:trPr>
          <w:trHeight w:val="220"/>
        </w:trPr>
        <w:tc>
          <w:tcPr>
            <w:tcW w:w="9704" w:type="dxa"/>
            <w:gridSpan w:val="5"/>
            <w:tcBorders>
              <w:top w:val="nil"/>
              <w:left w:val="nil"/>
              <w:bottom w:val="single" w:sz="6" w:space="0" w:color="auto"/>
              <w:right w:val="nil"/>
            </w:tcBorders>
          </w:tcPr>
          <w:p w14:paraId="18ACA030" w14:textId="77777777" w:rsidR="009E60F5" w:rsidRPr="008800DB" w:rsidRDefault="009E60F5" w:rsidP="006D39F5">
            <w:pPr>
              <w:autoSpaceDE w:val="0"/>
              <w:autoSpaceDN w:val="0"/>
              <w:adjustRightInd w:val="0"/>
              <w:spacing w:after="0"/>
              <w:ind w:right="2"/>
              <w:rPr>
                <w:b/>
                <w:bCs/>
                <w:i/>
                <w:iCs/>
                <w:color w:val="000000"/>
                <w:sz w:val="20"/>
                <w:szCs w:val="20"/>
              </w:rPr>
            </w:pPr>
          </w:p>
        </w:tc>
      </w:tr>
      <w:tr w:rsidR="009E60F5" w:rsidRPr="008800DB" w14:paraId="0181415F" w14:textId="77777777" w:rsidTr="006D39F5">
        <w:tblPrEx>
          <w:tblBorders>
            <w:top w:val="single" w:sz="6" w:space="0" w:color="000000"/>
          </w:tblBorders>
        </w:tblPrEx>
        <w:trPr>
          <w:trHeight w:val="500"/>
        </w:trPr>
        <w:tc>
          <w:tcPr>
            <w:tcW w:w="9704" w:type="dxa"/>
            <w:gridSpan w:val="5"/>
            <w:tcBorders>
              <w:top w:val="single" w:sz="6" w:space="0" w:color="auto"/>
              <w:left w:val="nil"/>
              <w:bottom w:val="nil"/>
              <w:right w:val="nil"/>
            </w:tcBorders>
          </w:tcPr>
          <w:p w14:paraId="1889440F" w14:textId="77777777" w:rsidR="009E60F5" w:rsidRPr="008800DB" w:rsidRDefault="009E60F5" w:rsidP="006D39F5">
            <w:pPr>
              <w:autoSpaceDE w:val="0"/>
              <w:autoSpaceDN w:val="0"/>
              <w:adjustRightInd w:val="0"/>
              <w:spacing w:after="0"/>
              <w:ind w:left="2211" w:right="1542"/>
              <w:jc w:val="center"/>
              <w:rPr>
                <w:b/>
                <w:bCs/>
                <w:i/>
                <w:iCs/>
                <w:color w:val="000000"/>
                <w:sz w:val="20"/>
                <w:szCs w:val="20"/>
              </w:rPr>
            </w:pPr>
            <w:r w:rsidRPr="008800DB">
              <w:rPr>
                <w:b/>
                <w:bCs/>
                <w:i/>
                <w:iCs/>
                <w:color w:val="000000"/>
                <w:sz w:val="20"/>
                <w:szCs w:val="20"/>
              </w:rPr>
              <w:t>(ФИО выбранного лица)</w:t>
            </w:r>
          </w:p>
          <w:p w14:paraId="6504BADB" w14:textId="77777777" w:rsidR="009E60F5" w:rsidRPr="008800DB" w:rsidRDefault="009E60F5" w:rsidP="006D39F5">
            <w:pPr>
              <w:autoSpaceDE w:val="0"/>
              <w:autoSpaceDN w:val="0"/>
              <w:adjustRightInd w:val="0"/>
              <w:spacing w:after="0"/>
              <w:rPr>
                <w:b/>
                <w:bCs/>
                <w:i/>
                <w:iCs/>
                <w:color w:val="000000"/>
                <w:sz w:val="20"/>
                <w:szCs w:val="20"/>
              </w:rPr>
            </w:pPr>
          </w:p>
        </w:tc>
      </w:tr>
      <w:tr w:rsidR="009E60F5" w:rsidRPr="008800DB" w14:paraId="2B4FDBBE" w14:textId="77777777" w:rsidTr="006D39F5">
        <w:tblPrEx>
          <w:tblBorders>
            <w:top w:val="single" w:sz="6" w:space="0" w:color="000000"/>
          </w:tblBorders>
          <w:tblCellMar>
            <w:left w:w="70" w:type="dxa"/>
            <w:right w:w="70" w:type="dxa"/>
          </w:tblCellMar>
        </w:tblPrEx>
        <w:trPr>
          <w:gridBefore w:val="1"/>
          <w:gridAfter w:val="1"/>
          <w:wBefore w:w="327" w:type="dxa"/>
          <w:wAfter w:w="304" w:type="dxa"/>
          <w:trHeight w:val="510"/>
        </w:trPr>
        <w:tc>
          <w:tcPr>
            <w:tcW w:w="5240" w:type="dxa"/>
            <w:tcBorders>
              <w:top w:val="single" w:sz="6" w:space="0" w:color="auto"/>
              <w:left w:val="nil"/>
              <w:bottom w:val="nil"/>
              <w:right w:val="nil"/>
            </w:tcBorders>
          </w:tcPr>
          <w:p w14:paraId="56B59CDF" w14:textId="77777777" w:rsidR="009E60F5" w:rsidRPr="008800DB" w:rsidRDefault="009E60F5" w:rsidP="006D39F5">
            <w:pPr>
              <w:autoSpaceDE w:val="0"/>
              <w:autoSpaceDN w:val="0"/>
              <w:adjustRightInd w:val="0"/>
              <w:spacing w:after="0"/>
              <w:ind w:right="5"/>
              <w:jc w:val="center"/>
              <w:rPr>
                <w:b/>
                <w:bCs/>
                <w:i/>
                <w:iCs/>
                <w:color w:val="000000"/>
                <w:sz w:val="20"/>
                <w:szCs w:val="20"/>
              </w:rPr>
            </w:pPr>
            <w:r w:rsidRPr="008800DB">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04FFC2B"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789C4CD" w14:textId="77777777" w:rsidR="009E60F5" w:rsidRPr="008800DB" w:rsidRDefault="009E60F5" w:rsidP="006D39F5">
            <w:pPr>
              <w:autoSpaceDE w:val="0"/>
              <w:autoSpaceDN w:val="0"/>
              <w:adjustRightInd w:val="0"/>
              <w:spacing w:after="0"/>
              <w:ind w:left="-5" w:right="1060"/>
              <w:rPr>
                <w:b/>
                <w:bCs/>
                <w:i/>
                <w:iCs/>
                <w:color w:val="000000"/>
                <w:sz w:val="20"/>
                <w:szCs w:val="20"/>
              </w:rPr>
            </w:pPr>
            <w:r w:rsidRPr="008800DB">
              <w:rPr>
                <w:b/>
                <w:bCs/>
                <w:i/>
                <w:iCs/>
                <w:color w:val="000000"/>
                <w:sz w:val="20"/>
                <w:szCs w:val="20"/>
              </w:rPr>
              <w:t xml:space="preserve">(подпись </w:t>
            </w:r>
            <w:proofErr w:type="gramStart"/>
            <w:r w:rsidRPr="008800DB">
              <w:rPr>
                <w:b/>
                <w:bCs/>
                <w:i/>
                <w:iCs/>
                <w:color w:val="000000"/>
                <w:sz w:val="20"/>
                <w:szCs w:val="20"/>
              </w:rPr>
              <w:t xml:space="preserve">Пациента)   </w:t>
            </w:r>
            <w:proofErr w:type="gramEnd"/>
            <w:r w:rsidRPr="008800DB">
              <w:rPr>
                <w:b/>
                <w:bCs/>
                <w:i/>
                <w:iCs/>
                <w:color w:val="000000"/>
                <w:sz w:val="20"/>
                <w:szCs w:val="20"/>
              </w:rPr>
              <w:t xml:space="preserve">  </w:t>
            </w:r>
          </w:p>
        </w:tc>
      </w:tr>
      <w:tr w:rsidR="009E60F5" w:rsidRPr="008800DB" w14:paraId="087DCC0E" w14:textId="77777777" w:rsidTr="006D39F5">
        <w:tblPrEx>
          <w:tblBorders>
            <w:bottom w:val="single" w:sz="6" w:space="0" w:color="000000"/>
          </w:tblBorders>
          <w:tblCellMar>
            <w:left w:w="70" w:type="dxa"/>
            <w:right w:w="70" w:type="dxa"/>
          </w:tblCellMar>
        </w:tblPrEx>
        <w:trPr>
          <w:gridBefore w:val="1"/>
          <w:gridAfter w:val="1"/>
          <w:wBefore w:w="327" w:type="dxa"/>
          <w:wAfter w:w="304" w:type="dxa"/>
          <w:trHeight w:val="599"/>
        </w:trPr>
        <w:tc>
          <w:tcPr>
            <w:tcW w:w="5240" w:type="dxa"/>
            <w:tcBorders>
              <w:top w:val="nil"/>
              <w:left w:val="nil"/>
              <w:bottom w:val="single" w:sz="6" w:space="0" w:color="auto"/>
              <w:right w:val="nil"/>
            </w:tcBorders>
          </w:tcPr>
          <w:p w14:paraId="31ADD7C0" w14:textId="77777777" w:rsidR="009E60F5" w:rsidRPr="008800DB" w:rsidRDefault="009E60F5" w:rsidP="006D39F5">
            <w:pPr>
              <w:autoSpaceDE w:val="0"/>
              <w:autoSpaceDN w:val="0"/>
              <w:adjustRightInd w:val="0"/>
              <w:spacing w:after="0"/>
              <w:ind w:right="5"/>
              <w:rPr>
                <w:b/>
                <w:bCs/>
                <w:i/>
                <w:iCs/>
                <w:color w:val="000000"/>
                <w:sz w:val="20"/>
                <w:szCs w:val="20"/>
              </w:rPr>
            </w:pPr>
            <w:r w:rsidRPr="008800DB">
              <w:rPr>
                <w:b/>
                <w:bCs/>
                <w:i/>
                <w:iCs/>
                <w:color w:val="000000"/>
                <w:sz w:val="20"/>
                <w:szCs w:val="20"/>
              </w:rPr>
              <w:t>Расписался(</w:t>
            </w:r>
            <w:proofErr w:type="spellStart"/>
            <w:r w:rsidRPr="008800DB">
              <w:rPr>
                <w:b/>
                <w:bCs/>
                <w:i/>
                <w:iCs/>
                <w:color w:val="000000"/>
                <w:sz w:val="20"/>
                <w:szCs w:val="20"/>
              </w:rPr>
              <w:t>лась</w:t>
            </w:r>
            <w:proofErr w:type="spellEnd"/>
            <w:r w:rsidRPr="008800DB">
              <w:rPr>
                <w:b/>
                <w:bCs/>
                <w:i/>
                <w:iCs/>
                <w:color w:val="000000"/>
                <w:sz w:val="20"/>
                <w:szCs w:val="20"/>
              </w:rPr>
              <w:t>) в моем присутствии</w:t>
            </w:r>
          </w:p>
          <w:p w14:paraId="753A9E6A" w14:textId="77777777" w:rsidR="009E60F5" w:rsidRPr="008800DB"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64DC3527"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EF001B1" w14:textId="77777777" w:rsidR="009E60F5" w:rsidRPr="008800DB" w:rsidRDefault="009E60F5" w:rsidP="006D39F5">
            <w:pPr>
              <w:autoSpaceDE w:val="0"/>
              <w:autoSpaceDN w:val="0"/>
              <w:adjustRightInd w:val="0"/>
              <w:spacing w:after="0"/>
              <w:ind w:left="-6" w:right="1060"/>
              <w:jc w:val="center"/>
              <w:rPr>
                <w:b/>
                <w:bCs/>
                <w:i/>
                <w:iCs/>
                <w:color w:val="000000"/>
                <w:sz w:val="20"/>
                <w:szCs w:val="20"/>
              </w:rPr>
            </w:pPr>
          </w:p>
        </w:tc>
      </w:tr>
      <w:tr w:rsidR="009E60F5" w:rsidRPr="008800DB" w14:paraId="6A353FEC" w14:textId="77777777" w:rsidTr="006D39F5">
        <w:tblPrEx>
          <w:tblBorders>
            <w:top w:val="single" w:sz="6" w:space="0" w:color="000000"/>
          </w:tblBorders>
          <w:tblCellMar>
            <w:left w:w="70" w:type="dxa"/>
            <w:right w:w="70" w:type="dxa"/>
          </w:tblCellMar>
        </w:tblPrEx>
        <w:trPr>
          <w:gridBefore w:val="1"/>
          <w:gridAfter w:val="1"/>
          <w:wBefore w:w="327" w:type="dxa"/>
          <w:wAfter w:w="304" w:type="dxa"/>
          <w:trHeight w:val="270"/>
        </w:trPr>
        <w:tc>
          <w:tcPr>
            <w:tcW w:w="5240" w:type="dxa"/>
            <w:tcBorders>
              <w:top w:val="single" w:sz="6" w:space="0" w:color="auto"/>
              <w:left w:val="nil"/>
              <w:bottom w:val="nil"/>
              <w:right w:val="nil"/>
            </w:tcBorders>
          </w:tcPr>
          <w:p w14:paraId="5D09E62A" w14:textId="77777777" w:rsidR="009E60F5" w:rsidRPr="008800DB" w:rsidRDefault="009E60F5" w:rsidP="006D39F5">
            <w:pPr>
              <w:autoSpaceDE w:val="0"/>
              <w:autoSpaceDN w:val="0"/>
              <w:adjustRightInd w:val="0"/>
              <w:spacing w:after="0"/>
              <w:ind w:right="5"/>
              <w:jc w:val="center"/>
              <w:rPr>
                <w:b/>
                <w:bCs/>
                <w:i/>
                <w:iCs/>
                <w:color w:val="000000"/>
                <w:sz w:val="20"/>
                <w:szCs w:val="20"/>
              </w:rPr>
            </w:pPr>
            <w:r w:rsidRPr="008800DB">
              <w:rPr>
                <w:b/>
                <w:bCs/>
                <w:i/>
                <w:iCs/>
                <w:color w:val="000000"/>
                <w:sz w:val="20"/>
                <w:szCs w:val="20"/>
              </w:rPr>
              <w:t>(Ф.И.О. медицинского работника)</w:t>
            </w:r>
          </w:p>
        </w:tc>
        <w:tc>
          <w:tcPr>
            <w:tcW w:w="567" w:type="dxa"/>
            <w:tcBorders>
              <w:top w:val="nil"/>
              <w:left w:val="nil"/>
              <w:bottom w:val="nil"/>
              <w:right w:val="nil"/>
            </w:tcBorders>
          </w:tcPr>
          <w:p w14:paraId="5FCFB21F" w14:textId="77777777" w:rsidR="009E60F5" w:rsidRPr="008800DB"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DF13970" w14:textId="77777777" w:rsidR="009E60F5" w:rsidRPr="008800DB" w:rsidRDefault="009E60F5" w:rsidP="006D39F5">
            <w:pPr>
              <w:autoSpaceDE w:val="0"/>
              <w:autoSpaceDN w:val="0"/>
              <w:adjustRightInd w:val="0"/>
              <w:spacing w:after="0"/>
              <w:ind w:right="1060"/>
              <w:rPr>
                <w:b/>
                <w:bCs/>
                <w:i/>
                <w:iCs/>
                <w:color w:val="000000"/>
                <w:sz w:val="20"/>
                <w:szCs w:val="20"/>
              </w:rPr>
            </w:pPr>
            <w:r w:rsidRPr="008800DB">
              <w:rPr>
                <w:b/>
                <w:bCs/>
                <w:i/>
                <w:iCs/>
                <w:color w:val="000000"/>
                <w:sz w:val="20"/>
                <w:szCs w:val="20"/>
              </w:rPr>
              <w:t xml:space="preserve">     (подпись врача)</w:t>
            </w:r>
          </w:p>
        </w:tc>
      </w:tr>
    </w:tbl>
    <w:p w14:paraId="17E23075" w14:textId="77777777" w:rsidR="009E60F5" w:rsidRPr="008800DB" w:rsidRDefault="009E60F5" w:rsidP="009E60F5">
      <w:pPr>
        <w:autoSpaceDE w:val="0"/>
        <w:autoSpaceDN w:val="0"/>
        <w:adjustRightInd w:val="0"/>
        <w:spacing w:after="0"/>
        <w:rPr>
          <w:b/>
          <w:bCs/>
          <w:i/>
          <w:iCs/>
          <w:color w:val="000000"/>
          <w:sz w:val="20"/>
          <w:szCs w:val="20"/>
        </w:rPr>
      </w:pPr>
    </w:p>
    <w:p w14:paraId="5B69A54F" w14:textId="77777777" w:rsidR="009E60F5" w:rsidRPr="008800DB" w:rsidRDefault="009E60F5" w:rsidP="009E60F5">
      <w:pPr>
        <w:autoSpaceDE w:val="0"/>
        <w:autoSpaceDN w:val="0"/>
        <w:adjustRightInd w:val="0"/>
        <w:spacing w:after="0"/>
        <w:rPr>
          <w:b/>
          <w:bCs/>
          <w:i/>
          <w:iCs/>
          <w:color w:val="000000"/>
          <w:sz w:val="20"/>
          <w:szCs w:val="20"/>
        </w:rPr>
      </w:pPr>
      <w:r w:rsidRPr="008800DB">
        <w:rPr>
          <w:b/>
          <w:bCs/>
          <w:i/>
          <w:iCs/>
          <w:color w:val="000000"/>
          <w:sz w:val="20"/>
          <w:szCs w:val="20"/>
        </w:rPr>
        <w:t xml:space="preserve"> ___________________________________ 20___ год.</w:t>
      </w:r>
    </w:p>
    <w:p w14:paraId="7EF7B95D" w14:textId="77777777" w:rsidR="009E60F5" w:rsidRPr="008800DB" w:rsidRDefault="009E60F5" w:rsidP="009E60F5">
      <w:pPr>
        <w:autoSpaceDE w:val="0"/>
        <w:autoSpaceDN w:val="0"/>
        <w:adjustRightInd w:val="0"/>
        <w:spacing w:after="0"/>
        <w:rPr>
          <w:b/>
          <w:bCs/>
          <w:i/>
          <w:iCs/>
          <w:color w:val="000000"/>
          <w:sz w:val="20"/>
          <w:szCs w:val="20"/>
        </w:rPr>
      </w:pPr>
    </w:p>
    <w:p w14:paraId="008F13AF" w14:textId="77777777" w:rsidR="009E60F5" w:rsidRPr="008800DB" w:rsidRDefault="009E60F5" w:rsidP="009E60F5">
      <w:pPr>
        <w:spacing w:after="0"/>
        <w:rPr>
          <w:sz w:val="20"/>
          <w:szCs w:val="20"/>
        </w:rPr>
      </w:pPr>
    </w:p>
    <w:p w14:paraId="0BF2CD76" w14:textId="77777777" w:rsidR="009E60F5" w:rsidRPr="008800DB" w:rsidRDefault="009E60F5" w:rsidP="009E60F5">
      <w:pPr>
        <w:spacing w:after="0"/>
        <w:ind w:firstLine="567"/>
        <w:rPr>
          <w:sz w:val="20"/>
          <w:szCs w:val="20"/>
        </w:rPr>
      </w:pPr>
      <w:r w:rsidRPr="008800DB">
        <w:rPr>
          <w:sz w:val="20"/>
          <w:szCs w:val="20"/>
        </w:rPr>
        <w:t>«__</w:t>
      </w:r>
      <w:proofErr w:type="gramStart"/>
      <w:r w:rsidRPr="008800DB">
        <w:rPr>
          <w:sz w:val="20"/>
          <w:szCs w:val="20"/>
        </w:rPr>
        <w:t>_»_</w:t>
      </w:r>
      <w:proofErr w:type="gramEnd"/>
      <w:r w:rsidRPr="008800DB">
        <w:rPr>
          <w:sz w:val="20"/>
          <w:szCs w:val="20"/>
        </w:rPr>
        <w:t>______________20____г.      Подпись________________________</w:t>
      </w:r>
    </w:p>
    <w:p w14:paraId="7CC0D3C6" w14:textId="77777777" w:rsidR="009E60F5" w:rsidRDefault="009E60F5" w:rsidP="009E60F5">
      <w:pPr>
        <w:autoSpaceDE w:val="0"/>
        <w:autoSpaceDN w:val="0"/>
        <w:adjustRightInd w:val="0"/>
        <w:spacing w:after="0"/>
        <w:jc w:val="right"/>
        <w:rPr>
          <w:color w:val="000000"/>
          <w:sz w:val="22"/>
        </w:rPr>
      </w:pPr>
    </w:p>
    <w:p w14:paraId="0C894935" w14:textId="77777777" w:rsidR="009E60F5" w:rsidRDefault="009E60F5" w:rsidP="009E60F5">
      <w:pPr>
        <w:autoSpaceDE w:val="0"/>
        <w:autoSpaceDN w:val="0"/>
        <w:adjustRightInd w:val="0"/>
        <w:spacing w:after="0"/>
        <w:jc w:val="right"/>
        <w:rPr>
          <w:color w:val="000000"/>
          <w:sz w:val="22"/>
        </w:rPr>
      </w:pPr>
    </w:p>
    <w:p w14:paraId="09CA3246" w14:textId="77777777" w:rsidR="009E60F5" w:rsidRDefault="009E60F5" w:rsidP="009E60F5">
      <w:pPr>
        <w:autoSpaceDE w:val="0"/>
        <w:autoSpaceDN w:val="0"/>
        <w:adjustRightInd w:val="0"/>
        <w:spacing w:after="0"/>
        <w:jc w:val="right"/>
        <w:rPr>
          <w:color w:val="000000"/>
          <w:sz w:val="22"/>
        </w:rPr>
      </w:pPr>
    </w:p>
    <w:p w14:paraId="2CF76DDD" w14:textId="77777777" w:rsidR="009E60F5" w:rsidRDefault="009E60F5" w:rsidP="009E60F5">
      <w:pPr>
        <w:autoSpaceDE w:val="0"/>
        <w:autoSpaceDN w:val="0"/>
        <w:adjustRightInd w:val="0"/>
        <w:spacing w:after="0"/>
        <w:jc w:val="right"/>
        <w:rPr>
          <w:color w:val="000000"/>
          <w:sz w:val="22"/>
        </w:rPr>
      </w:pPr>
    </w:p>
    <w:p w14:paraId="2B3E873C" w14:textId="77777777" w:rsidR="009E60F5" w:rsidRDefault="009E60F5" w:rsidP="009E60F5">
      <w:pPr>
        <w:autoSpaceDE w:val="0"/>
        <w:autoSpaceDN w:val="0"/>
        <w:adjustRightInd w:val="0"/>
        <w:spacing w:after="0"/>
        <w:jc w:val="right"/>
        <w:rPr>
          <w:color w:val="000000"/>
          <w:sz w:val="22"/>
        </w:rPr>
      </w:pPr>
    </w:p>
    <w:p w14:paraId="18D6DB5F" w14:textId="77777777" w:rsidR="009E60F5" w:rsidRDefault="009E60F5" w:rsidP="009E60F5">
      <w:pPr>
        <w:autoSpaceDE w:val="0"/>
        <w:autoSpaceDN w:val="0"/>
        <w:adjustRightInd w:val="0"/>
        <w:spacing w:after="0"/>
        <w:jc w:val="right"/>
        <w:rPr>
          <w:color w:val="000000"/>
          <w:sz w:val="22"/>
        </w:rPr>
      </w:pPr>
    </w:p>
    <w:p w14:paraId="05AA856F" w14:textId="77777777" w:rsidR="009E60F5" w:rsidRDefault="009E60F5" w:rsidP="009E60F5">
      <w:pPr>
        <w:autoSpaceDE w:val="0"/>
        <w:autoSpaceDN w:val="0"/>
        <w:adjustRightInd w:val="0"/>
        <w:spacing w:after="0"/>
        <w:jc w:val="right"/>
        <w:rPr>
          <w:color w:val="000000"/>
          <w:sz w:val="22"/>
        </w:rPr>
      </w:pPr>
    </w:p>
    <w:p w14:paraId="79CDB675" w14:textId="77777777" w:rsidR="009E60F5" w:rsidRDefault="009E60F5" w:rsidP="009E60F5">
      <w:pPr>
        <w:autoSpaceDE w:val="0"/>
        <w:autoSpaceDN w:val="0"/>
        <w:adjustRightInd w:val="0"/>
        <w:spacing w:after="0"/>
        <w:jc w:val="right"/>
        <w:rPr>
          <w:color w:val="000000"/>
          <w:sz w:val="22"/>
        </w:rPr>
      </w:pPr>
    </w:p>
    <w:p w14:paraId="63DD9D1D" w14:textId="77777777" w:rsidR="009E60F5" w:rsidRDefault="009E60F5" w:rsidP="009E60F5">
      <w:pPr>
        <w:autoSpaceDE w:val="0"/>
        <w:autoSpaceDN w:val="0"/>
        <w:adjustRightInd w:val="0"/>
        <w:spacing w:after="0"/>
        <w:jc w:val="right"/>
        <w:rPr>
          <w:color w:val="000000"/>
          <w:sz w:val="22"/>
        </w:rPr>
      </w:pPr>
    </w:p>
    <w:p w14:paraId="47E1500E" w14:textId="77777777" w:rsidR="009E60F5" w:rsidRDefault="009E60F5" w:rsidP="009E60F5">
      <w:pPr>
        <w:autoSpaceDE w:val="0"/>
        <w:autoSpaceDN w:val="0"/>
        <w:adjustRightInd w:val="0"/>
        <w:spacing w:after="0"/>
        <w:jc w:val="right"/>
        <w:rPr>
          <w:color w:val="000000"/>
          <w:sz w:val="22"/>
        </w:rPr>
      </w:pPr>
    </w:p>
    <w:p w14:paraId="29C8FFDB" w14:textId="77777777" w:rsidR="009E60F5" w:rsidRDefault="009E60F5" w:rsidP="009E60F5">
      <w:pPr>
        <w:autoSpaceDE w:val="0"/>
        <w:autoSpaceDN w:val="0"/>
        <w:adjustRightInd w:val="0"/>
        <w:spacing w:after="0"/>
        <w:jc w:val="right"/>
        <w:rPr>
          <w:color w:val="000000"/>
          <w:sz w:val="22"/>
        </w:rPr>
      </w:pPr>
    </w:p>
    <w:p w14:paraId="1F0C3513" w14:textId="77777777" w:rsidR="009E60F5" w:rsidRDefault="009E60F5" w:rsidP="009E60F5">
      <w:pPr>
        <w:autoSpaceDE w:val="0"/>
        <w:autoSpaceDN w:val="0"/>
        <w:adjustRightInd w:val="0"/>
        <w:spacing w:after="0"/>
        <w:jc w:val="right"/>
        <w:rPr>
          <w:color w:val="000000"/>
          <w:sz w:val="22"/>
        </w:rPr>
      </w:pPr>
    </w:p>
    <w:p w14:paraId="325CDC71" w14:textId="77777777" w:rsidR="009E60F5" w:rsidRDefault="009E60F5" w:rsidP="009E60F5">
      <w:pPr>
        <w:autoSpaceDE w:val="0"/>
        <w:autoSpaceDN w:val="0"/>
        <w:adjustRightInd w:val="0"/>
        <w:spacing w:after="0"/>
        <w:jc w:val="right"/>
        <w:rPr>
          <w:color w:val="000000"/>
          <w:sz w:val="22"/>
        </w:rPr>
      </w:pPr>
    </w:p>
    <w:p w14:paraId="2F8199EB" w14:textId="77777777" w:rsidR="009E60F5" w:rsidRDefault="009E60F5" w:rsidP="009E60F5">
      <w:pPr>
        <w:autoSpaceDE w:val="0"/>
        <w:autoSpaceDN w:val="0"/>
        <w:adjustRightInd w:val="0"/>
        <w:spacing w:after="0"/>
        <w:jc w:val="right"/>
        <w:rPr>
          <w:color w:val="000000"/>
          <w:sz w:val="22"/>
        </w:rPr>
      </w:pPr>
    </w:p>
    <w:p w14:paraId="19FA8F0F" w14:textId="77777777" w:rsidR="009E60F5" w:rsidRDefault="009E60F5" w:rsidP="009E60F5">
      <w:pPr>
        <w:autoSpaceDE w:val="0"/>
        <w:autoSpaceDN w:val="0"/>
        <w:adjustRightInd w:val="0"/>
        <w:spacing w:after="0"/>
        <w:jc w:val="right"/>
        <w:rPr>
          <w:color w:val="000000"/>
          <w:sz w:val="22"/>
        </w:rPr>
      </w:pPr>
    </w:p>
    <w:p w14:paraId="3C4EFF40" w14:textId="77777777" w:rsidR="009E60F5" w:rsidRDefault="009E60F5" w:rsidP="009E60F5">
      <w:pPr>
        <w:autoSpaceDE w:val="0"/>
        <w:autoSpaceDN w:val="0"/>
        <w:adjustRightInd w:val="0"/>
        <w:spacing w:after="0"/>
        <w:jc w:val="right"/>
        <w:rPr>
          <w:color w:val="000000"/>
          <w:sz w:val="22"/>
        </w:rPr>
      </w:pPr>
    </w:p>
    <w:p w14:paraId="3DA31B0F" w14:textId="77777777" w:rsidR="009E60F5" w:rsidRDefault="009E60F5" w:rsidP="009E60F5">
      <w:pPr>
        <w:autoSpaceDE w:val="0"/>
        <w:autoSpaceDN w:val="0"/>
        <w:adjustRightInd w:val="0"/>
        <w:spacing w:after="0"/>
        <w:rPr>
          <w:color w:val="000000"/>
          <w:sz w:val="22"/>
        </w:rPr>
      </w:pPr>
    </w:p>
    <w:p w14:paraId="3551DC00" w14:textId="77777777" w:rsidR="009E60F5" w:rsidRDefault="009E60F5" w:rsidP="009E60F5">
      <w:pPr>
        <w:autoSpaceDE w:val="0"/>
        <w:autoSpaceDN w:val="0"/>
        <w:adjustRightInd w:val="0"/>
        <w:spacing w:after="0"/>
        <w:rPr>
          <w:color w:val="000000"/>
          <w:sz w:val="22"/>
        </w:rPr>
      </w:pPr>
    </w:p>
    <w:p w14:paraId="2071C5C4"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13</w:t>
      </w:r>
    </w:p>
    <w:p w14:paraId="47BCBAE8"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7D0A3872"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BDEC098" w14:textId="77777777" w:rsidR="009E60F5" w:rsidRDefault="009E60F5" w:rsidP="009E60F5">
      <w:pPr>
        <w:autoSpaceDE w:val="0"/>
        <w:autoSpaceDN w:val="0"/>
        <w:adjustRightInd w:val="0"/>
        <w:spacing w:after="0"/>
        <w:jc w:val="right"/>
      </w:pPr>
    </w:p>
    <w:p w14:paraId="2B8F7CDC"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AB5BE4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биопсию шейки матки</w:t>
      </w:r>
    </w:p>
    <w:p w14:paraId="695209D4" w14:textId="77777777" w:rsidR="009E60F5" w:rsidRPr="002B4C37" w:rsidRDefault="009E60F5" w:rsidP="009E60F5">
      <w:pPr>
        <w:autoSpaceDE w:val="0"/>
        <w:autoSpaceDN w:val="0"/>
        <w:adjustRightInd w:val="0"/>
        <w:spacing w:after="0"/>
        <w:jc w:val="center"/>
        <w:rPr>
          <w:b/>
          <w:bCs/>
          <w:i/>
          <w:iCs/>
          <w:color w:val="000000"/>
          <w:sz w:val="20"/>
          <w:szCs w:val="20"/>
        </w:rPr>
      </w:pPr>
    </w:p>
    <w:p w14:paraId="0B4FE7E8"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 </w:t>
      </w:r>
    </w:p>
    <w:p w14:paraId="13805340" w14:textId="77777777" w:rsidR="009E60F5" w:rsidRPr="002B4C37" w:rsidRDefault="009E60F5" w:rsidP="009E60F5">
      <w:pPr>
        <w:spacing w:after="0"/>
        <w:ind w:firstLine="283"/>
        <w:rPr>
          <w:rFonts w:eastAsia="Times New Roman"/>
          <w:b/>
          <w:bCs/>
          <w:color w:val="000000"/>
          <w:sz w:val="20"/>
          <w:szCs w:val="20"/>
          <w:lang w:eastAsia="ru-RU"/>
        </w:rPr>
      </w:pPr>
    </w:p>
    <w:p w14:paraId="3D0678EB" w14:textId="77777777" w:rsidR="009E60F5" w:rsidRDefault="009E60F5" w:rsidP="009E60F5">
      <w:pPr>
        <w:spacing w:after="0"/>
        <w:ind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w:t>
      </w:r>
      <w:r>
        <w:rPr>
          <w:rFonts w:eastAsia="Times New Roman"/>
          <w:b/>
          <w:bCs/>
          <w:color w:val="000000"/>
          <w:sz w:val="20"/>
          <w:szCs w:val="20"/>
          <w:u w:val="single"/>
          <w:lang w:eastAsia="ru-RU"/>
        </w:rPr>
        <w:t>_________________________________________________________________________________</w:t>
      </w:r>
    </w:p>
    <w:p w14:paraId="3C59B1D4" w14:textId="77777777" w:rsidR="009E60F5"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года рождения, адрес проживания:</w:t>
      </w:r>
      <w:r>
        <w:rPr>
          <w:rFonts w:eastAsia="Times New Roman"/>
          <w:b/>
          <w:bCs/>
          <w:color w:val="000000"/>
          <w:sz w:val="20"/>
          <w:szCs w:val="20"/>
          <w:u w:val="single"/>
          <w:lang w:eastAsia="ru-RU"/>
        </w:rPr>
        <w:t xml:space="preserve"> _______________________________________________________________</w:t>
      </w:r>
    </w:p>
    <w:p w14:paraId="5807DF6A"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 xml:space="preserve"> ___________________________</w:t>
      </w:r>
      <w:r>
        <w:rPr>
          <w:rFonts w:eastAsia="Times New Roman"/>
          <w:b/>
          <w:bCs/>
          <w:color w:val="000000"/>
          <w:sz w:val="20"/>
          <w:szCs w:val="20"/>
          <w:u w:val="single"/>
          <w:lang w:eastAsia="ru-RU"/>
        </w:rPr>
        <w:t>____________________________________________________________</w:t>
      </w:r>
      <w:r w:rsidRPr="002B4C37">
        <w:rPr>
          <w:rFonts w:eastAsia="Times New Roman"/>
          <w:b/>
          <w:bCs/>
          <w:color w:val="000000"/>
          <w:sz w:val="20"/>
          <w:szCs w:val="20"/>
          <w:u w:val="single"/>
          <w:lang w:eastAsia="ru-RU"/>
        </w:rPr>
        <w:t>_</w:t>
      </w:r>
      <w:r>
        <w:rPr>
          <w:rFonts w:eastAsia="Times New Roman"/>
          <w:b/>
          <w:bCs/>
          <w:color w:val="000000"/>
          <w:sz w:val="20"/>
          <w:szCs w:val="20"/>
          <w:u w:val="single"/>
          <w:lang w:eastAsia="ru-RU"/>
        </w:rPr>
        <w:t>_______</w:t>
      </w:r>
    </w:p>
    <w:p w14:paraId="4112D7B3" w14:textId="77777777" w:rsidR="009E60F5" w:rsidRPr="002B4C37" w:rsidRDefault="009E60F5" w:rsidP="009E60F5">
      <w:pPr>
        <w:autoSpaceDE w:val="0"/>
        <w:autoSpaceDN w:val="0"/>
        <w:adjustRightInd w:val="0"/>
        <w:spacing w:after="0"/>
        <w:rPr>
          <w:b/>
          <w:bCs/>
          <w:i/>
          <w:iCs/>
          <w:color w:val="000000"/>
          <w:sz w:val="20"/>
          <w:szCs w:val="20"/>
        </w:rPr>
      </w:pPr>
    </w:p>
    <w:p w14:paraId="0AE9C0FA"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49CED38"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345523D" w14:textId="77777777" w:rsidR="009E60F5" w:rsidRPr="002B4C37" w:rsidRDefault="009E60F5" w:rsidP="009E60F5">
      <w:pPr>
        <w:autoSpaceDE w:val="0"/>
        <w:autoSpaceDN w:val="0"/>
        <w:adjustRightInd w:val="0"/>
        <w:spacing w:after="0"/>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630"/>
        <w:gridCol w:w="7087"/>
      </w:tblGrid>
      <w:tr w:rsidR="009E60F5" w:rsidRPr="002B4C37" w14:paraId="672EAF6E" w14:textId="77777777" w:rsidTr="006D39F5">
        <w:trPr>
          <w:trHeight w:val="929"/>
        </w:trPr>
        <w:tc>
          <w:tcPr>
            <w:tcW w:w="2630" w:type="dxa"/>
            <w:tcBorders>
              <w:top w:val="single" w:sz="6" w:space="0" w:color="auto"/>
              <w:left w:val="single" w:sz="6" w:space="0" w:color="auto"/>
              <w:bottom w:val="single" w:sz="6" w:space="0" w:color="auto"/>
              <w:right w:val="single" w:sz="6" w:space="0" w:color="auto"/>
            </w:tcBorders>
          </w:tcPr>
          <w:p w14:paraId="2570C049" w14:textId="77777777" w:rsidR="009E60F5" w:rsidRPr="00136FDB" w:rsidRDefault="009E60F5" w:rsidP="006D39F5">
            <w:pPr>
              <w:autoSpaceDE w:val="0"/>
              <w:autoSpaceDN w:val="0"/>
              <w:adjustRightInd w:val="0"/>
              <w:spacing w:after="0"/>
              <w:ind w:left="11"/>
              <w:jc w:val="center"/>
              <w:rPr>
                <w:color w:val="000000"/>
                <w:sz w:val="20"/>
                <w:szCs w:val="20"/>
              </w:rPr>
            </w:pPr>
            <w:r>
              <w:rPr>
                <w:b/>
                <w:bCs/>
                <w:i/>
                <w:iCs/>
                <w:color w:val="000000"/>
                <w:sz w:val="20"/>
                <w:szCs w:val="20"/>
              </w:rPr>
              <w:t>№ п</w:t>
            </w:r>
            <w:r w:rsidRPr="002B4C37">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718D66FD"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58B4FA22" w14:textId="77777777" w:rsidR="009E60F5" w:rsidRDefault="009E60F5" w:rsidP="006D39F5">
            <w:pPr>
              <w:autoSpaceDE w:val="0"/>
              <w:autoSpaceDN w:val="0"/>
              <w:adjustRightInd w:val="0"/>
              <w:spacing w:after="0"/>
              <w:ind w:left="1082" w:firstLine="8"/>
              <w:jc w:val="center"/>
              <w:rPr>
                <w:b/>
                <w:bCs/>
                <w:i/>
                <w:iCs/>
                <w:color w:val="000000"/>
                <w:sz w:val="20"/>
                <w:szCs w:val="20"/>
              </w:rPr>
            </w:pPr>
          </w:p>
          <w:p w14:paraId="31ECDEDE"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0DAA3805" w14:textId="77777777" w:rsidTr="006D39F5">
        <w:tblPrEx>
          <w:tblBorders>
            <w:bottom w:val="single" w:sz="6" w:space="0" w:color="000000"/>
          </w:tblBorders>
        </w:tblPrEx>
        <w:trPr>
          <w:trHeight w:val="570"/>
        </w:trPr>
        <w:tc>
          <w:tcPr>
            <w:tcW w:w="2630" w:type="dxa"/>
            <w:tcBorders>
              <w:top w:val="single" w:sz="6" w:space="0" w:color="auto"/>
              <w:left w:val="single" w:sz="6" w:space="0" w:color="auto"/>
              <w:bottom w:val="single" w:sz="6" w:space="0" w:color="auto"/>
              <w:right w:val="single" w:sz="6" w:space="0" w:color="auto"/>
            </w:tcBorders>
          </w:tcPr>
          <w:p w14:paraId="050D056D" w14:textId="77777777" w:rsidR="009E60F5"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А11.20.011.001</w:t>
            </w:r>
          </w:p>
          <w:p w14:paraId="5F95E0BE" w14:textId="77777777" w:rsidR="009E60F5"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А11.20.011.002</w:t>
            </w:r>
          </w:p>
          <w:p w14:paraId="13DBB111" w14:textId="77777777" w:rsidR="009E60F5" w:rsidRPr="002B4C37"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А11.20.011.003</w:t>
            </w:r>
          </w:p>
        </w:tc>
        <w:tc>
          <w:tcPr>
            <w:tcW w:w="7087" w:type="dxa"/>
            <w:tcBorders>
              <w:top w:val="single" w:sz="6" w:space="0" w:color="auto"/>
              <w:left w:val="single" w:sz="6" w:space="0" w:color="auto"/>
              <w:bottom w:val="single" w:sz="6" w:space="0" w:color="auto"/>
              <w:right w:val="single" w:sz="6" w:space="0" w:color="auto"/>
            </w:tcBorders>
          </w:tcPr>
          <w:p w14:paraId="6E249D0F"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Биопсия шейки матки</w:t>
            </w:r>
          </w:p>
        </w:tc>
      </w:tr>
    </w:tbl>
    <w:p w14:paraId="5633DD20"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EB6EF24" w14:textId="77777777" w:rsidR="009E60F5" w:rsidRPr="002B4C37" w:rsidRDefault="009E60F5" w:rsidP="009E60F5">
      <w:pPr>
        <w:autoSpaceDE w:val="0"/>
        <w:autoSpaceDN w:val="0"/>
        <w:adjustRightInd w:val="0"/>
        <w:spacing w:after="0"/>
        <w:ind w:firstLine="566"/>
        <w:rPr>
          <w:bCs/>
          <w:iCs/>
          <w:color w:val="000000"/>
          <w:sz w:val="20"/>
          <w:szCs w:val="20"/>
        </w:rPr>
      </w:pPr>
    </w:p>
    <w:p w14:paraId="6B00FBBC" w14:textId="77777777" w:rsidR="009E60F5" w:rsidRPr="002B4C37"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FC65C53" w14:textId="77777777" w:rsidR="009E60F5" w:rsidRPr="002B4C37" w:rsidRDefault="009E60F5" w:rsidP="009E60F5">
      <w:pPr>
        <w:autoSpaceDE w:val="0"/>
        <w:autoSpaceDN w:val="0"/>
        <w:adjustRightInd w:val="0"/>
        <w:spacing w:after="0"/>
        <w:rPr>
          <w:b/>
          <w:bCs/>
          <w:i/>
          <w:iCs/>
          <w:color w:val="000000"/>
          <w:sz w:val="20"/>
          <w:szCs w:val="20"/>
        </w:rPr>
      </w:pPr>
    </w:p>
    <w:p w14:paraId="17D0ADE7" w14:textId="77777777" w:rsidR="009E60F5" w:rsidRPr="00291E6F" w:rsidRDefault="009E60F5" w:rsidP="009E60F5">
      <w:pPr>
        <w:tabs>
          <w:tab w:val="left" w:pos="1196"/>
        </w:tabs>
        <w:autoSpaceDE w:val="0"/>
        <w:autoSpaceDN w:val="0"/>
        <w:adjustRightInd w:val="0"/>
        <w:spacing w:after="0"/>
        <w:ind w:firstLine="567"/>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цели оказания медицинской помощи: диагностика гинекологических</w:t>
      </w:r>
      <w:r>
        <w:rPr>
          <w:bCs/>
          <w:iCs/>
          <w:color w:val="000000"/>
          <w:sz w:val="20"/>
          <w:szCs w:val="20"/>
        </w:rPr>
        <w:t xml:space="preserve"> </w:t>
      </w:r>
      <w:r w:rsidRPr="00291E6F">
        <w:rPr>
          <w:bCs/>
          <w:iCs/>
          <w:color w:val="000000"/>
          <w:sz w:val="20"/>
          <w:szCs w:val="20"/>
        </w:rPr>
        <w:t>заболеваний; диагностика онколог</w:t>
      </w:r>
      <w:r>
        <w:rPr>
          <w:bCs/>
          <w:iCs/>
          <w:color w:val="000000"/>
          <w:sz w:val="20"/>
          <w:szCs w:val="20"/>
        </w:rPr>
        <w:t>ических заболеваний шейки матки.</w:t>
      </w:r>
    </w:p>
    <w:p w14:paraId="3BAC30EA" w14:textId="77777777" w:rsidR="009E60F5" w:rsidRDefault="009E60F5" w:rsidP="009E60F5">
      <w:pPr>
        <w:tabs>
          <w:tab w:val="left" w:pos="1196"/>
        </w:tabs>
        <w:autoSpaceDE w:val="0"/>
        <w:autoSpaceDN w:val="0"/>
        <w:adjustRightInd w:val="0"/>
        <w:spacing w:after="0"/>
        <w:ind w:firstLine="567"/>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w:t>
      </w:r>
    </w:p>
    <w:p w14:paraId="57DD4B1C" w14:textId="77777777" w:rsidR="009E60F5" w:rsidRPr="003D799F" w:rsidRDefault="009E60F5" w:rsidP="009E60F5">
      <w:pPr>
        <w:autoSpaceDE w:val="0"/>
        <w:autoSpaceDN w:val="0"/>
        <w:adjustRightInd w:val="0"/>
        <w:spacing w:after="0"/>
        <w:ind w:firstLine="567"/>
        <w:rPr>
          <w:b/>
          <w:bCs/>
          <w:iCs/>
          <w:color w:val="000000"/>
          <w:sz w:val="20"/>
          <w:szCs w:val="20"/>
        </w:rPr>
      </w:pPr>
      <w:r w:rsidRPr="003D799F">
        <w:rPr>
          <w:b/>
          <w:bCs/>
          <w:iCs/>
          <w:color w:val="000000"/>
          <w:sz w:val="20"/>
          <w:szCs w:val="20"/>
        </w:rPr>
        <w:t>Методы оказания медицинской помощи:</w:t>
      </w:r>
    </w:p>
    <w:p w14:paraId="5F9763A9"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разъяснено, что биопсия представляет собой диагностическое медицинское</w:t>
      </w:r>
      <w:r>
        <w:rPr>
          <w:bCs/>
          <w:iCs/>
          <w:color w:val="000000"/>
          <w:sz w:val="20"/>
          <w:szCs w:val="20"/>
        </w:rPr>
        <w:t xml:space="preserve"> </w:t>
      </w:r>
      <w:r w:rsidRPr="00291E6F">
        <w:rPr>
          <w:bCs/>
          <w:iCs/>
          <w:color w:val="000000"/>
          <w:sz w:val="20"/>
          <w:szCs w:val="20"/>
        </w:rPr>
        <w:t>вмешательство, заключающееся в заборе материала для последующего</w:t>
      </w:r>
      <w:r>
        <w:rPr>
          <w:bCs/>
          <w:iCs/>
          <w:color w:val="000000"/>
          <w:sz w:val="20"/>
          <w:szCs w:val="20"/>
        </w:rPr>
        <w:t xml:space="preserve"> </w:t>
      </w:r>
      <w:r w:rsidRPr="00291E6F">
        <w:rPr>
          <w:bCs/>
          <w:iCs/>
          <w:color w:val="000000"/>
          <w:sz w:val="20"/>
          <w:szCs w:val="20"/>
        </w:rPr>
        <w:t>гистологического исследования, и позволяющее точно определить</w:t>
      </w:r>
      <w:r>
        <w:rPr>
          <w:bCs/>
          <w:iCs/>
          <w:color w:val="000000"/>
          <w:sz w:val="20"/>
          <w:szCs w:val="20"/>
        </w:rPr>
        <w:t xml:space="preserve"> </w:t>
      </w:r>
      <w:r w:rsidRPr="00291E6F">
        <w:rPr>
          <w:bCs/>
          <w:iCs/>
          <w:color w:val="000000"/>
          <w:sz w:val="20"/>
          <w:szCs w:val="20"/>
        </w:rPr>
        <w:t>клеточный состав исследуемого материала.</w:t>
      </w:r>
    </w:p>
    <w:p w14:paraId="4DD73937"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разъяснено, что биопсия шейки матки проводится в амбулаторных условиях,</w:t>
      </w:r>
      <w:r>
        <w:rPr>
          <w:bCs/>
          <w:iCs/>
          <w:color w:val="000000"/>
          <w:sz w:val="20"/>
          <w:szCs w:val="20"/>
        </w:rPr>
        <w:t xml:space="preserve"> </w:t>
      </w:r>
      <w:r w:rsidRPr="00291E6F">
        <w:rPr>
          <w:bCs/>
          <w:iCs/>
          <w:color w:val="000000"/>
          <w:sz w:val="20"/>
          <w:szCs w:val="20"/>
        </w:rPr>
        <w:t>в условиях дневного стационара или в стационарных условиях; при проведении</w:t>
      </w:r>
      <w:r>
        <w:rPr>
          <w:bCs/>
          <w:iCs/>
          <w:color w:val="000000"/>
          <w:sz w:val="20"/>
          <w:szCs w:val="20"/>
        </w:rPr>
        <w:t xml:space="preserve"> </w:t>
      </w:r>
      <w:r w:rsidRPr="00291E6F">
        <w:rPr>
          <w:bCs/>
          <w:iCs/>
          <w:color w:val="000000"/>
          <w:sz w:val="20"/>
          <w:szCs w:val="20"/>
        </w:rPr>
        <w:t>биопсии шейки матки в стационарных условиях требуется госпитализация пациентки в</w:t>
      </w:r>
      <w:r>
        <w:rPr>
          <w:bCs/>
          <w:iCs/>
          <w:color w:val="000000"/>
          <w:sz w:val="20"/>
          <w:szCs w:val="20"/>
        </w:rPr>
        <w:t xml:space="preserve"> </w:t>
      </w:r>
      <w:r w:rsidRPr="00291E6F">
        <w:rPr>
          <w:bCs/>
          <w:iCs/>
          <w:color w:val="000000"/>
          <w:sz w:val="20"/>
          <w:szCs w:val="20"/>
        </w:rPr>
        <w:t>медицинскую организацию на срок, определяемый лечащим врачом, консилиумом</w:t>
      </w:r>
      <w:r>
        <w:rPr>
          <w:bCs/>
          <w:iCs/>
          <w:color w:val="000000"/>
          <w:sz w:val="20"/>
          <w:szCs w:val="20"/>
        </w:rPr>
        <w:t xml:space="preserve"> </w:t>
      </w:r>
      <w:r w:rsidRPr="00291E6F">
        <w:rPr>
          <w:bCs/>
          <w:iCs/>
          <w:color w:val="000000"/>
          <w:sz w:val="20"/>
          <w:szCs w:val="20"/>
        </w:rPr>
        <w:t>врачей или врачебной комиссией.</w:t>
      </w:r>
    </w:p>
    <w:p w14:paraId="54BABF42" w14:textId="77777777" w:rsidR="009E60F5" w:rsidRPr="003D799F" w:rsidRDefault="009E60F5" w:rsidP="009E60F5">
      <w:pPr>
        <w:autoSpaceDE w:val="0"/>
        <w:autoSpaceDN w:val="0"/>
        <w:adjustRightInd w:val="0"/>
        <w:spacing w:after="0"/>
        <w:ind w:firstLine="567"/>
        <w:rPr>
          <w:bCs/>
          <w:i/>
          <w:iCs/>
          <w:color w:val="000000"/>
          <w:sz w:val="20"/>
          <w:szCs w:val="20"/>
          <w:u w:val="single"/>
        </w:rPr>
      </w:pPr>
      <w:r w:rsidRPr="003D799F">
        <w:rPr>
          <w:bCs/>
          <w:i/>
          <w:iCs/>
          <w:color w:val="000000"/>
          <w:sz w:val="20"/>
          <w:szCs w:val="20"/>
          <w:u w:val="single"/>
        </w:rPr>
        <w:t>Мне разъяснено, что биопсия шейки матки может осуществляться:</w:t>
      </w:r>
    </w:p>
    <w:p w14:paraId="1B481D5F"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lastRenderedPageBreak/>
        <w:t xml:space="preserve">- методом </w:t>
      </w:r>
      <w:proofErr w:type="spellStart"/>
      <w:r w:rsidRPr="00291E6F">
        <w:rPr>
          <w:bCs/>
          <w:iCs/>
          <w:color w:val="000000"/>
          <w:sz w:val="20"/>
          <w:szCs w:val="20"/>
        </w:rPr>
        <w:t>конизация</w:t>
      </w:r>
      <w:proofErr w:type="spellEnd"/>
      <w:r w:rsidRPr="00291E6F">
        <w:rPr>
          <w:bCs/>
          <w:iCs/>
          <w:color w:val="000000"/>
          <w:sz w:val="20"/>
          <w:szCs w:val="20"/>
        </w:rPr>
        <w:t xml:space="preserve"> шейки матки (во время хирургической операции из шейки</w:t>
      </w:r>
      <w:r>
        <w:rPr>
          <w:bCs/>
          <w:iCs/>
          <w:color w:val="000000"/>
          <w:sz w:val="20"/>
          <w:szCs w:val="20"/>
        </w:rPr>
        <w:t xml:space="preserve"> </w:t>
      </w:r>
      <w:r w:rsidRPr="00291E6F">
        <w:rPr>
          <w:bCs/>
          <w:iCs/>
          <w:color w:val="000000"/>
          <w:sz w:val="20"/>
          <w:szCs w:val="20"/>
        </w:rPr>
        <w:t xml:space="preserve">матки вырезают кусок ткани в виде конуса при помощи </w:t>
      </w:r>
      <w:r>
        <w:rPr>
          <w:bCs/>
          <w:iCs/>
          <w:color w:val="000000"/>
          <w:sz w:val="20"/>
          <w:szCs w:val="20"/>
        </w:rPr>
        <w:t>конуса, по которому проходит радиоволна</w:t>
      </w:r>
      <w:r w:rsidRPr="00291E6F">
        <w:rPr>
          <w:bCs/>
          <w:iCs/>
          <w:color w:val="000000"/>
          <w:sz w:val="20"/>
          <w:szCs w:val="20"/>
        </w:rPr>
        <w:t xml:space="preserve"> с</w:t>
      </w:r>
      <w:r>
        <w:rPr>
          <w:bCs/>
          <w:iCs/>
          <w:color w:val="000000"/>
          <w:sz w:val="20"/>
          <w:szCs w:val="20"/>
        </w:rPr>
        <w:t xml:space="preserve"> </w:t>
      </w:r>
      <w:r w:rsidRPr="00291E6F">
        <w:rPr>
          <w:bCs/>
          <w:iCs/>
          <w:color w:val="000000"/>
          <w:sz w:val="20"/>
          <w:szCs w:val="20"/>
        </w:rPr>
        <w:t>последующим гистологическим исследованием);</w:t>
      </w:r>
    </w:p>
    <w:p w14:paraId="389B898C"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 методом п</w:t>
      </w:r>
      <w:r>
        <w:rPr>
          <w:bCs/>
          <w:iCs/>
          <w:color w:val="000000"/>
          <w:sz w:val="20"/>
          <w:szCs w:val="20"/>
        </w:rPr>
        <w:t>етлевой биопсии (забор ткани</w:t>
      </w:r>
      <w:r w:rsidRPr="00291E6F">
        <w:rPr>
          <w:bCs/>
          <w:iCs/>
          <w:color w:val="000000"/>
          <w:sz w:val="20"/>
          <w:szCs w:val="20"/>
        </w:rPr>
        <w:t xml:space="preserve"> шейки матки осуществляетс</w:t>
      </w:r>
      <w:r>
        <w:rPr>
          <w:bCs/>
          <w:iCs/>
          <w:color w:val="000000"/>
          <w:sz w:val="20"/>
          <w:szCs w:val="20"/>
        </w:rPr>
        <w:t xml:space="preserve">я </w:t>
      </w:r>
      <w:r w:rsidRPr="00291E6F">
        <w:rPr>
          <w:bCs/>
          <w:iCs/>
          <w:color w:val="000000"/>
          <w:sz w:val="20"/>
          <w:szCs w:val="20"/>
        </w:rPr>
        <w:t>прицельно с помощью тонкой проволочной петли, через которую проводится</w:t>
      </w:r>
      <w:r>
        <w:rPr>
          <w:bCs/>
          <w:iCs/>
          <w:color w:val="000000"/>
          <w:sz w:val="20"/>
          <w:szCs w:val="20"/>
        </w:rPr>
        <w:t xml:space="preserve"> </w:t>
      </w:r>
      <w:r w:rsidRPr="00291E6F">
        <w:rPr>
          <w:bCs/>
          <w:iCs/>
          <w:color w:val="000000"/>
          <w:sz w:val="20"/>
          <w:szCs w:val="20"/>
        </w:rPr>
        <w:t>электрический ток слабого напряжения);</w:t>
      </w:r>
    </w:p>
    <w:p w14:paraId="41F89700" w14:textId="77777777" w:rsidR="009E60F5" w:rsidRPr="00291E6F" w:rsidRDefault="009E60F5" w:rsidP="009E60F5">
      <w:pPr>
        <w:autoSpaceDE w:val="0"/>
        <w:autoSpaceDN w:val="0"/>
        <w:adjustRightInd w:val="0"/>
        <w:spacing w:after="0"/>
        <w:ind w:firstLine="567"/>
        <w:rPr>
          <w:bCs/>
          <w:iCs/>
          <w:color w:val="000000"/>
          <w:sz w:val="20"/>
          <w:szCs w:val="20"/>
        </w:rPr>
      </w:pPr>
      <w:r>
        <w:rPr>
          <w:bCs/>
          <w:iCs/>
          <w:color w:val="000000"/>
          <w:sz w:val="20"/>
          <w:szCs w:val="20"/>
        </w:rPr>
        <w:t>- методом ножевой биопсии: забор ткани шейки матки производится при помощи скальпеля с последующим наложением гемостатических швов</w:t>
      </w:r>
      <w:r w:rsidRPr="00291E6F">
        <w:rPr>
          <w:bCs/>
          <w:iCs/>
          <w:color w:val="000000"/>
          <w:sz w:val="20"/>
          <w:szCs w:val="20"/>
        </w:rPr>
        <w:t>.</w:t>
      </w:r>
    </w:p>
    <w:p w14:paraId="78C5BE5A"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разъяснено, что биопсия шейки матки требует предварительной подготовки.</w:t>
      </w:r>
    </w:p>
    <w:p w14:paraId="55247D5A"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Биопсия шейки матки осуществляется на 5-</w:t>
      </w:r>
      <w:r>
        <w:rPr>
          <w:bCs/>
          <w:iCs/>
          <w:color w:val="000000"/>
          <w:sz w:val="20"/>
          <w:szCs w:val="20"/>
        </w:rPr>
        <w:t>9</w:t>
      </w:r>
      <w:r w:rsidRPr="00291E6F">
        <w:rPr>
          <w:bCs/>
          <w:iCs/>
          <w:color w:val="000000"/>
          <w:sz w:val="20"/>
          <w:szCs w:val="20"/>
        </w:rPr>
        <w:t xml:space="preserve"> день цикла. Перед биопсией проводится</w:t>
      </w:r>
      <w:r>
        <w:rPr>
          <w:bCs/>
          <w:iCs/>
          <w:color w:val="000000"/>
          <w:sz w:val="20"/>
          <w:szCs w:val="20"/>
        </w:rPr>
        <w:t xml:space="preserve"> </w:t>
      </w:r>
      <w:r w:rsidRPr="00291E6F">
        <w:rPr>
          <w:bCs/>
          <w:iCs/>
          <w:color w:val="000000"/>
          <w:sz w:val="20"/>
          <w:szCs w:val="20"/>
        </w:rPr>
        <w:t xml:space="preserve">исследование </w:t>
      </w:r>
      <w:r>
        <w:rPr>
          <w:bCs/>
          <w:iCs/>
          <w:color w:val="000000"/>
          <w:sz w:val="20"/>
          <w:szCs w:val="20"/>
        </w:rPr>
        <w:t xml:space="preserve">мазка на флору и </w:t>
      </w:r>
      <w:proofErr w:type="spellStart"/>
      <w:r>
        <w:rPr>
          <w:bCs/>
          <w:iCs/>
          <w:color w:val="000000"/>
          <w:sz w:val="20"/>
          <w:szCs w:val="20"/>
        </w:rPr>
        <w:t>онкоцитологию</w:t>
      </w:r>
      <w:proofErr w:type="spellEnd"/>
      <w:r w:rsidRPr="00291E6F">
        <w:rPr>
          <w:bCs/>
          <w:iCs/>
          <w:color w:val="000000"/>
          <w:sz w:val="20"/>
          <w:szCs w:val="20"/>
        </w:rPr>
        <w:t xml:space="preserve">, </w:t>
      </w:r>
      <w:proofErr w:type="spellStart"/>
      <w:r w:rsidRPr="00291E6F">
        <w:rPr>
          <w:bCs/>
          <w:iCs/>
          <w:color w:val="000000"/>
          <w:sz w:val="20"/>
          <w:szCs w:val="20"/>
        </w:rPr>
        <w:t>кольпоскопия</w:t>
      </w:r>
      <w:proofErr w:type="spellEnd"/>
      <w:r w:rsidRPr="00291E6F">
        <w:rPr>
          <w:bCs/>
          <w:iCs/>
          <w:color w:val="000000"/>
          <w:sz w:val="20"/>
          <w:szCs w:val="20"/>
        </w:rPr>
        <w:t>, лабораторные исследования (</w:t>
      </w:r>
      <w:r>
        <w:rPr>
          <w:bCs/>
          <w:iCs/>
          <w:color w:val="000000"/>
          <w:sz w:val="20"/>
          <w:szCs w:val="20"/>
        </w:rPr>
        <w:t xml:space="preserve">АТ к </w:t>
      </w:r>
      <w:r w:rsidRPr="00291E6F">
        <w:rPr>
          <w:bCs/>
          <w:iCs/>
          <w:color w:val="000000"/>
          <w:sz w:val="20"/>
          <w:szCs w:val="20"/>
        </w:rPr>
        <w:t>ВИЧ,</w:t>
      </w:r>
      <w:r>
        <w:rPr>
          <w:bCs/>
          <w:iCs/>
          <w:color w:val="000000"/>
          <w:sz w:val="20"/>
          <w:szCs w:val="20"/>
        </w:rPr>
        <w:t xml:space="preserve"> сифилису</w:t>
      </w:r>
      <w:r w:rsidRPr="00291E6F">
        <w:rPr>
          <w:bCs/>
          <w:iCs/>
          <w:color w:val="000000"/>
          <w:sz w:val="20"/>
          <w:szCs w:val="20"/>
        </w:rPr>
        <w:t>, гепатит</w:t>
      </w:r>
      <w:r>
        <w:rPr>
          <w:bCs/>
          <w:iCs/>
          <w:color w:val="000000"/>
          <w:sz w:val="20"/>
          <w:szCs w:val="20"/>
        </w:rPr>
        <w:t>ам</w:t>
      </w:r>
      <w:r w:rsidRPr="00291E6F">
        <w:rPr>
          <w:bCs/>
          <w:iCs/>
          <w:color w:val="000000"/>
          <w:sz w:val="20"/>
          <w:szCs w:val="20"/>
        </w:rPr>
        <w:t xml:space="preserve">). За несколько дней до биопсии следует отказаться от </w:t>
      </w:r>
      <w:r>
        <w:rPr>
          <w:bCs/>
          <w:iCs/>
          <w:color w:val="000000"/>
          <w:sz w:val="20"/>
          <w:szCs w:val="20"/>
        </w:rPr>
        <w:t>полового контакта</w:t>
      </w:r>
      <w:r w:rsidRPr="00291E6F">
        <w:rPr>
          <w:bCs/>
          <w:iCs/>
          <w:color w:val="000000"/>
          <w:sz w:val="20"/>
          <w:szCs w:val="20"/>
        </w:rPr>
        <w:t>,</w:t>
      </w:r>
      <w:r>
        <w:rPr>
          <w:bCs/>
          <w:iCs/>
          <w:color w:val="000000"/>
          <w:sz w:val="20"/>
          <w:szCs w:val="20"/>
        </w:rPr>
        <w:t xml:space="preserve"> </w:t>
      </w:r>
      <w:r w:rsidRPr="00291E6F">
        <w:rPr>
          <w:bCs/>
          <w:iCs/>
          <w:color w:val="000000"/>
          <w:sz w:val="20"/>
          <w:szCs w:val="20"/>
        </w:rPr>
        <w:t>нежелательно использовать тампоны, нежелательно делать спринцевания, не</w:t>
      </w:r>
      <w:r>
        <w:rPr>
          <w:bCs/>
          <w:iCs/>
          <w:color w:val="000000"/>
          <w:sz w:val="20"/>
          <w:szCs w:val="20"/>
        </w:rPr>
        <w:t xml:space="preserve"> </w:t>
      </w:r>
      <w:r w:rsidRPr="00291E6F">
        <w:rPr>
          <w:bCs/>
          <w:iCs/>
          <w:color w:val="000000"/>
          <w:sz w:val="20"/>
          <w:szCs w:val="20"/>
        </w:rPr>
        <w:t>рекомендуется вводить во влагалище лекарственные препараты без назначения</w:t>
      </w:r>
      <w:r>
        <w:rPr>
          <w:bCs/>
          <w:iCs/>
          <w:color w:val="000000"/>
          <w:sz w:val="20"/>
          <w:szCs w:val="20"/>
        </w:rPr>
        <w:t xml:space="preserve"> </w:t>
      </w:r>
      <w:r w:rsidRPr="00291E6F">
        <w:rPr>
          <w:bCs/>
          <w:iCs/>
          <w:color w:val="000000"/>
          <w:sz w:val="20"/>
          <w:szCs w:val="20"/>
        </w:rPr>
        <w:t>лечащего врач</w:t>
      </w:r>
      <w:r>
        <w:rPr>
          <w:bCs/>
          <w:iCs/>
          <w:color w:val="000000"/>
          <w:sz w:val="20"/>
          <w:szCs w:val="20"/>
        </w:rPr>
        <w:t>а.</w:t>
      </w:r>
      <w:r w:rsidRPr="00291E6F">
        <w:rPr>
          <w:bCs/>
          <w:iCs/>
          <w:color w:val="000000"/>
          <w:sz w:val="20"/>
          <w:szCs w:val="20"/>
        </w:rPr>
        <w:t xml:space="preserve"> Если биопсия</w:t>
      </w:r>
      <w:r>
        <w:rPr>
          <w:bCs/>
          <w:iCs/>
          <w:color w:val="000000"/>
          <w:sz w:val="20"/>
          <w:szCs w:val="20"/>
        </w:rPr>
        <w:t xml:space="preserve"> </w:t>
      </w:r>
      <w:r w:rsidRPr="00291E6F">
        <w:rPr>
          <w:bCs/>
          <w:iCs/>
          <w:color w:val="000000"/>
          <w:sz w:val="20"/>
          <w:szCs w:val="20"/>
        </w:rPr>
        <w:t>проводится под наркозом, то нель</w:t>
      </w:r>
      <w:r>
        <w:rPr>
          <w:bCs/>
          <w:iCs/>
          <w:color w:val="000000"/>
          <w:sz w:val="20"/>
          <w:szCs w:val="20"/>
        </w:rPr>
        <w:t>зя употреблять пищу за 5</w:t>
      </w:r>
      <w:r w:rsidRPr="00291E6F">
        <w:rPr>
          <w:bCs/>
          <w:iCs/>
          <w:color w:val="000000"/>
          <w:sz w:val="20"/>
          <w:szCs w:val="20"/>
        </w:rPr>
        <w:t xml:space="preserve"> часов до начала</w:t>
      </w:r>
      <w:r>
        <w:rPr>
          <w:bCs/>
          <w:iCs/>
          <w:color w:val="000000"/>
          <w:sz w:val="20"/>
          <w:szCs w:val="20"/>
        </w:rPr>
        <w:t xml:space="preserve"> </w:t>
      </w:r>
      <w:r w:rsidRPr="00291E6F">
        <w:rPr>
          <w:bCs/>
          <w:iCs/>
          <w:color w:val="000000"/>
          <w:sz w:val="20"/>
          <w:szCs w:val="20"/>
        </w:rPr>
        <w:t>операции.</w:t>
      </w:r>
    </w:p>
    <w:p w14:paraId="73E9CCDE" w14:textId="77777777" w:rsidR="009E60F5" w:rsidRPr="003D799F" w:rsidRDefault="009E60F5" w:rsidP="009E60F5">
      <w:pPr>
        <w:autoSpaceDE w:val="0"/>
        <w:autoSpaceDN w:val="0"/>
        <w:adjustRightInd w:val="0"/>
        <w:spacing w:after="0"/>
        <w:ind w:firstLine="567"/>
        <w:rPr>
          <w:b/>
          <w:bCs/>
          <w:iCs/>
          <w:color w:val="000000"/>
          <w:sz w:val="20"/>
          <w:szCs w:val="20"/>
          <w:u w:val="single"/>
        </w:rPr>
      </w:pPr>
      <w:r w:rsidRPr="003D799F">
        <w:rPr>
          <w:b/>
          <w:bCs/>
          <w:iCs/>
          <w:color w:val="000000"/>
          <w:sz w:val="20"/>
          <w:szCs w:val="20"/>
          <w:u w:val="single"/>
        </w:rPr>
        <w:t>Мне разъяснено, что биопсия шейки матки осуществляется следующим образом:</w:t>
      </w:r>
    </w:p>
    <w:p w14:paraId="6B65656B"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Пациентка располагается в гинекологическом кресле, во влагалище вводится</w:t>
      </w:r>
      <w:r>
        <w:rPr>
          <w:bCs/>
          <w:iCs/>
          <w:color w:val="000000"/>
          <w:sz w:val="20"/>
          <w:szCs w:val="20"/>
        </w:rPr>
        <w:t xml:space="preserve"> </w:t>
      </w:r>
      <w:r w:rsidRPr="00291E6F">
        <w:rPr>
          <w:bCs/>
          <w:iCs/>
          <w:color w:val="000000"/>
          <w:sz w:val="20"/>
          <w:szCs w:val="20"/>
        </w:rPr>
        <w:t xml:space="preserve">гинекологическое зеркало, на шейку матки направляется яркий свет, </w:t>
      </w:r>
      <w:r>
        <w:rPr>
          <w:bCs/>
          <w:iCs/>
          <w:color w:val="000000"/>
          <w:sz w:val="20"/>
          <w:szCs w:val="20"/>
        </w:rPr>
        <w:t xml:space="preserve">слизистую влагалища и шейки матки обрабатывают раствором антисептика, при необходимости </w:t>
      </w:r>
      <w:r w:rsidRPr="00291E6F">
        <w:rPr>
          <w:bCs/>
          <w:iCs/>
          <w:color w:val="000000"/>
          <w:sz w:val="20"/>
          <w:szCs w:val="20"/>
        </w:rPr>
        <w:t>шейку</w:t>
      </w:r>
      <w:r>
        <w:rPr>
          <w:bCs/>
          <w:iCs/>
          <w:color w:val="000000"/>
          <w:sz w:val="20"/>
          <w:szCs w:val="20"/>
        </w:rPr>
        <w:t xml:space="preserve"> </w:t>
      </w:r>
      <w:r w:rsidRPr="00291E6F">
        <w:rPr>
          <w:bCs/>
          <w:iCs/>
          <w:color w:val="000000"/>
          <w:sz w:val="20"/>
          <w:szCs w:val="20"/>
        </w:rPr>
        <w:t xml:space="preserve">обрабатывают </w:t>
      </w:r>
      <w:r>
        <w:rPr>
          <w:bCs/>
          <w:iCs/>
          <w:color w:val="000000"/>
          <w:sz w:val="20"/>
          <w:szCs w:val="20"/>
        </w:rPr>
        <w:t>водным раствором йода</w:t>
      </w:r>
      <w:r w:rsidRPr="00291E6F">
        <w:rPr>
          <w:bCs/>
          <w:iCs/>
          <w:color w:val="000000"/>
          <w:sz w:val="20"/>
          <w:szCs w:val="20"/>
        </w:rPr>
        <w:t>, чтобы выявить</w:t>
      </w:r>
      <w:r>
        <w:rPr>
          <w:bCs/>
          <w:iCs/>
          <w:color w:val="000000"/>
          <w:sz w:val="20"/>
          <w:szCs w:val="20"/>
        </w:rPr>
        <w:t xml:space="preserve"> патологические зоны. </w:t>
      </w:r>
      <w:r w:rsidRPr="00291E6F">
        <w:rPr>
          <w:bCs/>
          <w:iCs/>
          <w:color w:val="000000"/>
          <w:sz w:val="20"/>
          <w:szCs w:val="20"/>
        </w:rPr>
        <w:t>Затем необходимые участки иссекаются с помощью</w:t>
      </w:r>
      <w:r>
        <w:rPr>
          <w:bCs/>
          <w:iCs/>
          <w:color w:val="000000"/>
          <w:sz w:val="20"/>
          <w:szCs w:val="20"/>
        </w:rPr>
        <w:t xml:space="preserve"> </w:t>
      </w:r>
      <w:r w:rsidRPr="00291E6F">
        <w:rPr>
          <w:bCs/>
          <w:iCs/>
          <w:color w:val="000000"/>
          <w:sz w:val="20"/>
          <w:szCs w:val="20"/>
        </w:rPr>
        <w:t>специального инструмента в зависимости от выбранного метода биопсии. После этого полученный материал опускают в раствор</w:t>
      </w:r>
      <w:r>
        <w:rPr>
          <w:bCs/>
          <w:iCs/>
          <w:color w:val="000000"/>
          <w:sz w:val="20"/>
          <w:szCs w:val="20"/>
        </w:rPr>
        <w:t xml:space="preserve"> </w:t>
      </w:r>
      <w:r w:rsidRPr="00291E6F">
        <w:rPr>
          <w:bCs/>
          <w:iCs/>
          <w:color w:val="000000"/>
          <w:sz w:val="20"/>
          <w:szCs w:val="20"/>
        </w:rPr>
        <w:t>формалина и направляют на гистологическое исследование. Длительность процедуры</w:t>
      </w:r>
      <w:r>
        <w:rPr>
          <w:bCs/>
          <w:iCs/>
          <w:color w:val="000000"/>
          <w:sz w:val="20"/>
          <w:szCs w:val="20"/>
        </w:rPr>
        <w:t xml:space="preserve"> </w:t>
      </w:r>
      <w:r w:rsidRPr="00291E6F">
        <w:rPr>
          <w:bCs/>
          <w:iCs/>
          <w:color w:val="000000"/>
          <w:sz w:val="20"/>
          <w:szCs w:val="20"/>
        </w:rPr>
        <w:t>составляет не более 30 минут. Во избежание кровотечения и осложнений на месте среза</w:t>
      </w:r>
      <w:r>
        <w:rPr>
          <w:bCs/>
          <w:iCs/>
          <w:color w:val="000000"/>
          <w:sz w:val="20"/>
          <w:szCs w:val="20"/>
        </w:rPr>
        <w:t xml:space="preserve"> </w:t>
      </w:r>
      <w:r w:rsidRPr="00291E6F">
        <w:rPr>
          <w:bCs/>
          <w:iCs/>
          <w:color w:val="000000"/>
          <w:sz w:val="20"/>
          <w:szCs w:val="20"/>
        </w:rPr>
        <w:t>выполняют коагуляцию или накладывают швы. Если для проведения процедуры</w:t>
      </w:r>
      <w:r>
        <w:rPr>
          <w:bCs/>
          <w:iCs/>
          <w:color w:val="000000"/>
          <w:sz w:val="20"/>
          <w:szCs w:val="20"/>
        </w:rPr>
        <w:t xml:space="preserve"> </w:t>
      </w:r>
      <w:r w:rsidRPr="00291E6F">
        <w:rPr>
          <w:bCs/>
          <w:iCs/>
          <w:color w:val="000000"/>
          <w:sz w:val="20"/>
          <w:szCs w:val="20"/>
        </w:rPr>
        <w:t>использовались аппаратные методики, то сшивание не выполняют.</w:t>
      </w:r>
    </w:p>
    <w:p w14:paraId="2BF0B4FB" w14:textId="77777777" w:rsidR="009E60F5"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разъяснено, что биопсия шейки матки может проводиться под местной</w:t>
      </w:r>
      <w:r>
        <w:rPr>
          <w:bCs/>
          <w:iCs/>
          <w:color w:val="000000"/>
          <w:sz w:val="20"/>
          <w:szCs w:val="20"/>
        </w:rPr>
        <w:t xml:space="preserve"> </w:t>
      </w:r>
      <w:r w:rsidRPr="00291E6F">
        <w:rPr>
          <w:bCs/>
          <w:iCs/>
          <w:color w:val="000000"/>
          <w:sz w:val="20"/>
          <w:szCs w:val="20"/>
        </w:rPr>
        <w:t xml:space="preserve">анестезией, под общим </w:t>
      </w:r>
      <w:r>
        <w:rPr>
          <w:bCs/>
          <w:iCs/>
          <w:color w:val="000000"/>
          <w:sz w:val="20"/>
          <w:szCs w:val="20"/>
        </w:rPr>
        <w:t>наркозом.</w:t>
      </w:r>
    </w:p>
    <w:p w14:paraId="4C5BC571" w14:textId="77777777" w:rsidR="009E60F5" w:rsidRPr="008D06C7" w:rsidRDefault="009E60F5" w:rsidP="009E60F5">
      <w:pPr>
        <w:autoSpaceDE w:val="0"/>
        <w:autoSpaceDN w:val="0"/>
        <w:adjustRightInd w:val="0"/>
        <w:spacing w:after="0"/>
        <w:ind w:firstLine="567"/>
        <w:rPr>
          <w:bCs/>
          <w:iCs/>
          <w:color w:val="000000"/>
          <w:sz w:val="20"/>
          <w:szCs w:val="20"/>
        </w:rPr>
      </w:pPr>
      <w:r>
        <w:rPr>
          <w:bCs/>
          <w:iCs/>
          <w:color w:val="000000"/>
          <w:sz w:val="20"/>
          <w:szCs w:val="20"/>
        </w:rPr>
        <w:t>(иное указать) _________________________________________________________________</w:t>
      </w:r>
    </w:p>
    <w:p w14:paraId="77B26C18" w14:textId="77777777" w:rsidR="009E60F5" w:rsidRPr="00291E6F" w:rsidRDefault="009E60F5" w:rsidP="009E60F5">
      <w:pPr>
        <w:autoSpaceDE w:val="0"/>
        <w:autoSpaceDN w:val="0"/>
        <w:adjustRightInd w:val="0"/>
        <w:spacing w:after="0"/>
        <w:rPr>
          <w:b/>
          <w:bCs/>
          <w:iCs/>
          <w:color w:val="000000"/>
          <w:sz w:val="20"/>
          <w:szCs w:val="20"/>
        </w:rPr>
      </w:pPr>
      <w:r w:rsidRPr="00291E6F">
        <w:rPr>
          <w:b/>
          <w:bCs/>
          <w:iCs/>
          <w:color w:val="000000"/>
          <w:sz w:val="20"/>
          <w:szCs w:val="20"/>
        </w:rPr>
        <w:t>- связанный с методами риск:</w:t>
      </w:r>
    </w:p>
    <w:p w14:paraId="12E9D214" w14:textId="77777777" w:rsidR="009E60F5" w:rsidRDefault="009E60F5" w:rsidP="009E60F5">
      <w:pPr>
        <w:autoSpaceDE w:val="0"/>
        <w:autoSpaceDN w:val="0"/>
        <w:adjustRightInd w:val="0"/>
        <w:spacing w:after="0"/>
        <w:rPr>
          <w:bCs/>
          <w:iCs/>
          <w:color w:val="000000"/>
          <w:sz w:val="20"/>
          <w:szCs w:val="20"/>
        </w:rPr>
      </w:pPr>
      <w:r w:rsidRPr="00291E6F">
        <w:rPr>
          <w:bCs/>
          <w:iCs/>
          <w:color w:val="000000"/>
          <w:sz w:val="20"/>
          <w:szCs w:val="20"/>
        </w:rPr>
        <w:t>Мне разъяснено, что противопоказаниями к биопсии шей</w:t>
      </w:r>
      <w:r>
        <w:rPr>
          <w:bCs/>
          <w:iCs/>
          <w:color w:val="000000"/>
          <w:sz w:val="20"/>
          <w:szCs w:val="20"/>
        </w:rPr>
        <w:t>ки</w:t>
      </w:r>
      <w:r w:rsidRPr="00291E6F">
        <w:rPr>
          <w:bCs/>
          <w:iCs/>
          <w:color w:val="000000"/>
          <w:sz w:val="20"/>
          <w:szCs w:val="20"/>
        </w:rPr>
        <w:t xml:space="preserve"> матки являются:</w:t>
      </w:r>
      <w:r>
        <w:rPr>
          <w:bCs/>
          <w:iCs/>
          <w:color w:val="000000"/>
          <w:sz w:val="20"/>
          <w:szCs w:val="20"/>
        </w:rPr>
        <w:t xml:space="preserve"> нарушение свертываемости крови;</w:t>
      </w:r>
      <w:r w:rsidRPr="00291E6F">
        <w:rPr>
          <w:bCs/>
          <w:iCs/>
          <w:color w:val="000000"/>
          <w:sz w:val="20"/>
          <w:szCs w:val="20"/>
        </w:rPr>
        <w:t xml:space="preserve"> беременность (первый и третий триместр); системные заболевания. Биопсию не проводят при</w:t>
      </w:r>
      <w:r>
        <w:rPr>
          <w:bCs/>
          <w:iCs/>
          <w:color w:val="000000"/>
          <w:sz w:val="20"/>
          <w:szCs w:val="20"/>
        </w:rPr>
        <w:t xml:space="preserve"> </w:t>
      </w:r>
      <w:r w:rsidRPr="00291E6F">
        <w:rPr>
          <w:bCs/>
          <w:iCs/>
          <w:color w:val="000000"/>
          <w:sz w:val="20"/>
          <w:szCs w:val="20"/>
        </w:rPr>
        <w:t>воспалительных процессах во влагалище или на шейке матки, а также во время</w:t>
      </w:r>
      <w:r>
        <w:rPr>
          <w:bCs/>
          <w:iCs/>
          <w:color w:val="000000"/>
          <w:sz w:val="20"/>
          <w:szCs w:val="20"/>
        </w:rPr>
        <w:t xml:space="preserve"> </w:t>
      </w:r>
      <w:r w:rsidRPr="00291E6F">
        <w:rPr>
          <w:bCs/>
          <w:iCs/>
          <w:color w:val="000000"/>
          <w:sz w:val="20"/>
          <w:szCs w:val="20"/>
        </w:rPr>
        <w:t>менструации.</w:t>
      </w:r>
    </w:p>
    <w:p w14:paraId="2F2CF866"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w:t>
      </w:r>
    </w:p>
    <w:p w14:paraId="6B421E32"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разъяснено, что после проведения биопсии возможно появление кровянистых</w:t>
      </w:r>
      <w:r>
        <w:rPr>
          <w:bCs/>
          <w:iCs/>
          <w:color w:val="000000"/>
          <w:sz w:val="20"/>
          <w:szCs w:val="20"/>
        </w:rPr>
        <w:t xml:space="preserve"> </w:t>
      </w:r>
      <w:r w:rsidRPr="00291E6F">
        <w:rPr>
          <w:bCs/>
          <w:iCs/>
          <w:color w:val="000000"/>
          <w:sz w:val="20"/>
          <w:szCs w:val="20"/>
        </w:rPr>
        <w:t>выделений. Если выделения продолжаются длительное время и имеют неприятный</w:t>
      </w:r>
      <w:r>
        <w:rPr>
          <w:bCs/>
          <w:iCs/>
          <w:color w:val="000000"/>
          <w:sz w:val="20"/>
          <w:szCs w:val="20"/>
        </w:rPr>
        <w:t xml:space="preserve"> </w:t>
      </w:r>
      <w:r w:rsidRPr="00291E6F">
        <w:rPr>
          <w:bCs/>
          <w:iCs/>
          <w:color w:val="000000"/>
          <w:sz w:val="20"/>
          <w:szCs w:val="20"/>
        </w:rPr>
        <w:t>запах, боль внизу живота не проходит, наблюдается повышенная температура тела, то</w:t>
      </w:r>
      <w:r>
        <w:rPr>
          <w:bCs/>
          <w:iCs/>
          <w:color w:val="000000"/>
          <w:sz w:val="20"/>
          <w:szCs w:val="20"/>
        </w:rPr>
        <w:t xml:space="preserve"> </w:t>
      </w:r>
      <w:r w:rsidRPr="00291E6F">
        <w:rPr>
          <w:bCs/>
          <w:iCs/>
          <w:color w:val="000000"/>
          <w:sz w:val="20"/>
          <w:szCs w:val="20"/>
        </w:rPr>
        <w:t>нужно немедленно обратиться к лечащему врачу.</w:t>
      </w:r>
    </w:p>
    <w:p w14:paraId="628D4665"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_________________________________________________а__________________</w:t>
      </w:r>
    </w:p>
    <w:p w14:paraId="60D26FA0"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 возможные варианты медицинских вмешательств:</w:t>
      </w:r>
    </w:p>
    <w:p w14:paraId="04112C4A" w14:textId="77777777" w:rsidR="009E60F5" w:rsidRPr="003D799F" w:rsidRDefault="009E60F5" w:rsidP="009E60F5">
      <w:pPr>
        <w:autoSpaceDE w:val="0"/>
        <w:autoSpaceDN w:val="0"/>
        <w:adjustRightInd w:val="0"/>
        <w:spacing w:after="0"/>
        <w:rPr>
          <w:b/>
          <w:bCs/>
          <w:iCs/>
          <w:color w:val="000000"/>
          <w:sz w:val="20"/>
          <w:szCs w:val="20"/>
        </w:rPr>
      </w:pPr>
      <w:r w:rsidRPr="003D799F">
        <w:rPr>
          <w:b/>
          <w:bCs/>
          <w:iCs/>
          <w:color w:val="000000"/>
          <w:sz w:val="20"/>
          <w:szCs w:val="20"/>
        </w:rPr>
        <w:t>- предполагаемые результаты оказания медицинской помощи:</w:t>
      </w:r>
    </w:p>
    <w:p w14:paraId="21DCBA39"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разъяснено, что своевременное и качественное проведение биопсии шейки</w:t>
      </w:r>
      <w:r>
        <w:rPr>
          <w:bCs/>
          <w:iCs/>
          <w:color w:val="000000"/>
          <w:sz w:val="20"/>
          <w:szCs w:val="20"/>
        </w:rPr>
        <w:t xml:space="preserve"> </w:t>
      </w:r>
      <w:r w:rsidRPr="00291E6F">
        <w:rPr>
          <w:bCs/>
          <w:iCs/>
          <w:color w:val="000000"/>
          <w:sz w:val="20"/>
          <w:szCs w:val="20"/>
        </w:rPr>
        <w:t>матки позволяет установить диагноз и назначить адекватное лечение.</w:t>
      </w:r>
    </w:p>
    <w:p w14:paraId="2BE0DE0C"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w:t>
      </w:r>
      <w:proofErr w:type="gramStart"/>
      <w:r>
        <w:rPr>
          <w:bCs/>
          <w:iCs/>
          <w:color w:val="000000"/>
          <w:sz w:val="20"/>
          <w:szCs w:val="20"/>
        </w:rPr>
        <w:t>_</w:t>
      </w:r>
      <w:r w:rsidRPr="00291E6F">
        <w:rPr>
          <w:bCs/>
          <w:iCs/>
          <w:color w:val="000000"/>
          <w:sz w:val="20"/>
          <w:szCs w:val="20"/>
        </w:rPr>
        <w:t xml:space="preserve"> .</w:t>
      </w:r>
      <w:proofErr w:type="gramEnd"/>
    </w:p>
    <w:p w14:paraId="6CB334D2" w14:textId="77777777" w:rsidR="009E60F5" w:rsidRPr="00291E6F" w:rsidRDefault="009E60F5" w:rsidP="009E60F5">
      <w:pPr>
        <w:autoSpaceDE w:val="0"/>
        <w:autoSpaceDN w:val="0"/>
        <w:adjustRightInd w:val="0"/>
        <w:spacing w:after="0"/>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31FE3A8D"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0118FA2F" w14:textId="77777777" w:rsidR="009E60F5" w:rsidRPr="002B4C37" w:rsidRDefault="009E60F5" w:rsidP="009E60F5">
      <w:pPr>
        <w:autoSpaceDE w:val="0"/>
        <w:autoSpaceDN w:val="0"/>
        <w:adjustRightInd w:val="0"/>
        <w:spacing w:after="0"/>
        <w:rPr>
          <w:bCs/>
          <w:iCs/>
          <w:color w:val="000000"/>
          <w:sz w:val="20"/>
          <w:szCs w:val="20"/>
        </w:rPr>
      </w:pPr>
      <w:r w:rsidRPr="002B4C37">
        <w:rPr>
          <w:bCs/>
          <w:iCs/>
          <w:color w:val="000000"/>
          <w:sz w:val="20"/>
          <w:szCs w:val="20"/>
        </w:rPr>
        <w:t>_______________________________________________________________</w:t>
      </w:r>
      <w:r>
        <w:rPr>
          <w:bCs/>
          <w:iCs/>
          <w:color w:val="000000"/>
          <w:sz w:val="20"/>
          <w:szCs w:val="20"/>
        </w:rPr>
        <w:t>_________________________</w:t>
      </w:r>
    </w:p>
    <w:p w14:paraId="36429113" w14:textId="77777777" w:rsidR="009E60F5" w:rsidRPr="003D799F" w:rsidRDefault="009E60F5" w:rsidP="009E60F5">
      <w:pPr>
        <w:autoSpaceDE w:val="0"/>
        <w:autoSpaceDN w:val="0"/>
        <w:adjustRightInd w:val="0"/>
        <w:spacing w:after="0"/>
        <w:rPr>
          <w:b/>
          <w:bCs/>
          <w:i/>
          <w:iCs/>
          <w:color w:val="000000"/>
          <w:sz w:val="20"/>
          <w:szCs w:val="20"/>
        </w:rPr>
      </w:pPr>
    </w:p>
    <w:p w14:paraId="32C461FE" w14:textId="77777777" w:rsidR="009E60F5"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 xml:space="preserve">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w:t>
      </w:r>
      <w:r w:rsidRPr="002B4C37">
        <w:rPr>
          <w:bCs/>
          <w:iCs/>
          <w:color w:val="000000"/>
          <w:sz w:val="20"/>
          <w:szCs w:val="20"/>
        </w:rPr>
        <w:lastRenderedPageBreak/>
        <w:t>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2F01548" w14:textId="77777777" w:rsidR="009E60F5" w:rsidRPr="002B4C37" w:rsidRDefault="009E60F5" w:rsidP="009E60F5">
      <w:pPr>
        <w:autoSpaceDE w:val="0"/>
        <w:autoSpaceDN w:val="0"/>
        <w:adjustRightInd w:val="0"/>
        <w:spacing w:after="0"/>
        <w:ind w:right="255"/>
        <w:rPr>
          <w:bCs/>
          <w:iCs/>
          <w:color w:val="000000"/>
          <w:sz w:val="20"/>
          <w:szCs w:val="20"/>
        </w:rPr>
      </w:pPr>
    </w:p>
    <w:tbl>
      <w:tblPr>
        <w:tblW w:w="10231" w:type="dxa"/>
        <w:tblInd w:w="284" w:type="dxa"/>
        <w:tblLayout w:type="fixed"/>
        <w:tblLook w:val="0000" w:firstRow="0" w:lastRow="0" w:firstColumn="0" w:lastColumn="0" w:noHBand="0" w:noVBand="0"/>
      </w:tblPr>
      <w:tblGrid>
        <w:gridCol w:w="10231"/>
      </w:tblGrid>
      <w:tr w:rsidR="009E60F5" w:rsidRPr="002B4C37" w14:paraId="5B7039AA" w14:textId="77777777" w:rsidTr="006D39F5">
        <w:tc>
          <w:tcPr>
            <w:tcW w:w="10231" w:type="dxa"/>
            <w:tcBorders>
              <w:top w:val="nil"/>
              <w:left w:val="nil"/>
              <w:bottom w:val="single" w:sz="6" w:space="0" w:color="auto"/>
              <w:right w:val="nil"/>
            </w:tcBorders>
          </w:tcPr>
          <w:p w14:paraId="3F6D33FD"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060D4333"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B6116E8" w14:textId="77777777" w:rsidR="009E60F5" w:rsidRPr="002B4C37" w:rsidRDefault="009E60F5" w:rsidP="006D39F5">
            <w:pPr>
              <w:autoSpaceDE w:val="0"/>
              <w:autoSpaceDN w:val="0"/>
              <w:adjustRightInd w:val="0"/>
              <w:spacing w:after="0"/>
              <w:ind w:right="1542"/>
              <w:jc w:val="center"/>
              <w:rPr>
                <w:b/>
                <w:bCs/>
                <w:i/>
                <w:iCs/>
                <w:color w:val="000000"/>
                <w:sz w:val="20"/>
                <w:szCs w:val="20"/>
              </w:rPr>
            </w:pPr>
            <w:r w:rsidRPr="002B4C37">
              <w:rPr>
                <w:b/>
                <w:bCs/>
                <w:i/>
                <w:iCs/>
                <w:color w:val="000000"/>
                <w:sz w:val="20"/>
                <w:szCs w:val="20"/>
              </w:rPr>
              <w:t>(ФИО выбранного лица)</w:t>
            </w:r>
          </w:p>
          <w:p w14:paraId="56B8AE8D" w14:textId="77777777" w:rsidR="009E60F5" w:rsidRPr="002B4C37" w:rsidRDefault="009E60F5" w:rsidP="006D39F5">
            <w:pPr>
              <w:autoSpaceDE w:val="0"/>
              <w:autoSpaceDN w:val="0"/>
              <w:adjustRightInd w:val="0"/>
              <w:spacing w:after="0"/>
              <w:rPr>
                <w:b/>
                <w:bCs/>
                <w:i/>
                <w:iCs/>
                <w:color w:val="000000"/>
                <w:sz w:val="20"/>
                <w:szCs w:val="20"/>
              </w:rPr>
            </w:pPr>
          </w:p>
        </w:tc>
      </w:tr>
    </w:tbl>
    <w:tbl>
      <w:tblPr>
        <w:tblpPr w:leftFromText="180" w:rightFromText="180" w:vertAnchor="text" w:horzAnchor="margin" w:tblpY="60"/>
        <w:tblW w:w="9912" w:type="dxa"/>
        <w:tblBorders>
          <w:top w:val="single" w:sz="6" w:space="0" w:color="000000"/>
        </w:tblBorders>
        <w:tblLayout w:type="fixed"/>
        <w:tblCellMar>
          <w:left w:w="70" w:type="dxa"/>
          <w:right w:w="70" w:type="dxa"/>
        </w:tblCellMar>
        <w:tblLook w:val="0000" w:firstRow="0" w:lastRow="0" w:firstColumn="0" w:lastColumn="0" w:noHBand="0" w:noVBand="0"/>
      </w:tblPr>
      <w:tblGrid>
        <w:gridCol w:w="5725"/>
        <w:gridCol w:w="619"/>
        <w:gridCol w:w="3568"/>
      </w:tblGrid>
      <w:tr w:rsidR="009E60F5" w:rsidRPr="002B4C37" w14:paraId="4DE26435" w14:textId="77777777" w:rsidTr="006D39F5">
        <w:trPr>
          <w:trHeight w:val="645"/>
        </w:trPr>
        <w:tc>
          <w:tcPr>
            <w:tcW w:w="5725" w:type="dxa"/>
            <w:tcBorders>
              <w:top w:val="single" w:sz="6" w:space="0" w:color="auto"/>
              <w:left w:val="nil"/>
              <w:bottom w:val="nil"/>
              <w:right w:val="nil"/>
            </w:tcBorders>
          </w:tcPr>
          <w:p w14:paraId="45D7A53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619" w:type="dxa"/>
            <w:tcBorders>
              <w:top w:val="single" w:sz="6" w:space="0" w:color="auto"/>
              <w:left w:val="nil"/>
              <w:bottom w:val="nil"/>
              <w:right w:val="nil"/>
            </w:tcBorders>
          </w:tcPr>
          <w:p w14:paraId="7CE8FBF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568" w:type="dxa"/>
            <w:tcBorders>
              <w:top w:val="single" w:sz="6" w:space="0" w:color="auto"/>
              <w:left w:val="nil"/>
              <w:bottom w:val="nil"/>
              <w:right w:val="nil"/>
            </w:tcBorders>
          </w:tcPr>
          <w:p w14:paraId="111781FC"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7AF4682" w14:textId="77777777" w:rsidTr="006D39F5">
        <w:tblPrEx>
          <w:tblBorders>
            <w:top w:val="none" w:sz="0" w:space="0" w:color="auto"/>
            <w:bottom w:val="single" w:sz="6" w:space="0" w:color="000000"/>
          </w:tblBorders>
        </w:tblPrEx>
        <w:trPr>
          <w:trHeight w:val="757"/>
        </w:trPr>
        <w:tc>
          <w:tcPr>
            <w:tcW w:w="5725" w:type="dxa"/>
            <w:tcBorders>
              <w:top w:val="nil"/>
              <w:left w:val="nil"/>
              <w:bottom w:val="single" w:sz="6" w:space="0" w:color="auto"/>
              <w:right w:val="nil"/>
            </w:tcBorders>
          </w:tcPr>
          <w:p w14:paraId="012B1FEC"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E744BF7"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619" w:type="dxa"/>
            <w:tcBorders>
              <w:top w:val="nil"/>
              <w:left w:val="nil"/>
              <w:bottom w:val="nil"/>
              <w:right w:val="nil"/>
            </w:tcBorders>
          </w:tcPr>
          <w:p w14:paraId="7E933B8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568" w:type="dxa"/>
            <w:tcBorders>
              <w:top w:val="nil"/>
              <w:left w:val="nil"/>
              <w:bottom w:val="single" w:sz="6" w:space="0" w:color="auto"/>
              <w:right w:val="nil"/>
            </w:tcBorders>
          </w:tcPr>
          <w:p w14:paraId="715F14D6" w14:textId="77777777" w:rsidR="009E60F5" w:rsidRPr="002B4C37" w:rsidRDefault="009E60F5" w:rsidP="006D39F5">
            <w:pPr>
              <w:autoSpaceDE w:val="0"/>
              <w:autoSpaceDN w:val="0"/>
              <w:adjustRightInd w:val="0"/>
              <w:spacing w:after="0"/>
              <w:ind w:right="1060"/>
              <w:jc w:val="center"/>
              <w:rPr>
                <w:b/>
                <w:bCs/>
                <w:i/>
                <w:iCs/>
                <w:color w:val="000000"/>
                <w:sz w:val="20"/>
                <w:szCs w:val="20"/>
              </w:rPr>
            </w:pPr>
          </w:p>
        </w:tc>
      </w:tr>
      <w:tr w:rsidR="009E60F5" w:rsidRPr="002B4C37" w14:paraId="672CD975" w14:textId="77777777" w:rsidTr="006D39F5">
        <w:trPr>
          <w:trHeight w:val="341"/>
        </w:trPr>
        <w:tc>
          <w:tcPr>
            <w:tcW w:w="5725" w:type="dxa"/>
            <w:tcBorders>
              <w:top w:val="single" w:sz="6" w:space="0" w:color="auto"/>
              <w:left w:val="nil"/>
              <w:bottom w:val="nil"/>
              <w:right w:val="nil"/>
            </w:tcBorders>
          </w:tcPr>
          <w:p w14:paraId="4A30D14D"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619" w:type="dxa"/>
            <w:tcBorders>
              <w:top w:val="nil"/>
              <w:left w:val="nil"/>
              <w:bottom w:val="nil"/>
              <w:right w:val="nil"/>
            </w:tcBorders>
          </w:tcPr>
          <w:p w14:paraId="4DDA5C4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568" w:type="dxa"/>
            <w:tcBorders>
              <w:top w:val="single" w:sz="6" w:space="0" w:color="auto"/>
              <w:left w:val="nil"/>
              <w:bottom w:val="nil"/>
              <w:right w:val="nil"/>
            </w:tcBorders>
          </w:tcPr>
          <w:p w14:paraId="4D12D972"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3E9F3EB0" w14:textId="77777777" w:rsidR="009E60F5" w:rsidRPr="002B4C37" w:rsidRDefault="009E60F5" w:rsidP="009E60F5">
      <w:pPr>
        <w:autoSpaceDE w:val="0"/>
        <w:autoSpaceDN w:val="0"/>
        <w:adjustRightInd w:val="0"/>
        <w:spacing w:after="0"/>
        <w:rPr>
          <w:b/>
          <w:bCs/>
          <w:i/>
          <w:iCs/>
          <w:color w:val="000000"/>
          <w:sz w:val="20"/>
          <w:szCs w:val="20"/>
        </w:rPr>
      </w:pPr>
    </w:p>
    <w:p w14:paraId="7E34AFF7" w14:textId="77777777" w:rsidR="009E60F5" w:rsidRPr="002B4C37" w:rsidRDefault="009E60F5" w:rsidP="009E60F5">
      <w:pPr>
        <w:autoSpaceDE w:val="0"/>
        <w:autoSpaceDN w:val="0"/>
        <w:adjustRightInd w:val="0"/>
        <w:spacing w:after="0"/>
        <w:rPr>
          <w:b/>
          <w:bCs/>
          <w:i/>
          <w:iCs/>
          <w:color w:val="000000"/>
          <w:sz w:val="20"/>
          <w:szCs w:val="20"/>
        </w:rPr>
      </w:pPr>
    </w:p>
    <w:p w14:paraId="464F8241"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p w14:paraId="7344C443" w14:textId="77777777" w:rsidR="009E60F5" w:rsidRPr="002B4C37" w:rsidRDefault="009E60F5" w:rsidP="009E60F5">
      <w:pPr>
        <w:autoSpaceDE w:val="0"/>
        <w:autoSpaceDN w:val="0"/>
        <w:adjustRightInd w:val="0"/>
        <w:spacing w:after="0"/>
        <w:rPr>
          <w:b/>
          <w:bCs/>
          <w:i/>
          <w:iCs/>
          <w:color w:val="000000"/>
          <w:sz w:val="20"/>
          <w:szCs w:val="20"/>
        </w:rPr>
      </w:pPr>
    </w:p>
    <w:p w14:paraId="302A3793" w14:textId="77777777" w:rsidR="009E60F5" w:rsidRPr="002B4C37" w:rsidRDefault="009E60F5" w:rsidP="009E60F5">
      <w:pPr>
        <w:autoSpaceDE w:val="0"/>
        <w:autoSpaceDN w:val="0"/>
        <w:adjustRightInd w:val="0"/>
        <w:spacing w:after="0"/>
        <w:rPr>
          <w:b/>
          <w:bCs/>
          <w:i/>
          <w:iCs/>
          <w:color w:val="000000"/>
          <w:sz w:val="20"/>
          <w:szCs w:val="20"/>
        </w:rPr>
      </w:pPr>
    </w:p>
    <w:p w14:paraId="5EA2D858"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 20___ год.</w:t>
      </w:r>
    </w:p>
    <w:p w14:paraId="28528EEC" w14:textId="77777777" w:rsidR="009E60F5" w:rsidRDefault="009E60F5" w:rsidP="009E60F5">
      <w:pPr>
        <w:autoSpaceDE w:val="0"/>
        <w:autoSpaceDN w:val="0"/>
        <w:adjustRightInd w:val="0"/>
        <w:spacing w:after="0"/>
        <w:jc w:val="right"/>
        <w:rPr>
          <w:color w:val="000000"/>
          <w:sz w:val="22"/>
        </w:rPr>
      </w:pPr>
    </w:p>
    <w:p w14:paraId="0241BD3E" w14:textId="77777777" w:rsidR="009E60F5" w:rsidRDefault="009E60F5" w:rsidP="009E60F5">
      <w:pPr>
        <w:autoSpaceDE w:val="0"/>
        <w:autoSpaceDN w:val="0"/>
        <w:adjustRightInd w:val="0"/>
        <w:spacing w:after="0"/>
        <w:rPr>
          <w:color w:val="000000"/>
          <w:sz w:val="22"/>
        </w:rPr>
      </w:pPr>
    </w:p>
    <w:p w14:paraId="2F05AE45" w14:textId="77777777" w:rsidR="009E60F5" w:rsidRDefault="009E60F5" w:rsidP="009E60F5">
      <w:pPr>
        <w:autoSpaceDE w:val="0"/>
        <w:autoSpaceDN w:val="0"/>
        <w:adjustRightInd w:val="0"/>
        <w:spacing w:after="0"/>
        <w:rPr>
          <w:color w:val="000000"/>
          <w:sz w:val="22"/>
        </w:rPr>
      </w:pPr>
    </w:p>
    <w:p w14:paraId="07FB5022" w14:textId="77777777" w:rsidR="009E60F5" w:rsidRDefault="009E60F5" w:rsidP="009E60F5">
      <w:pPr>
        <w:autoSpaceDE w:val="0"/>
        <w:autoSpaceDN w:val="0"/>
        <w:adjustRightInd w:val="0"/>
        <w:spacing w:after="0"/>
        <w:rPr>
          <w:color w:val="000000"/>
          <w:sz w:val="22"/>
        </w:rPr>
      </w:pPr>
    </w:p>
    <w:p w14:paraId="4F3DE245" w14:textId="77777777" w:rsidR="009E60F5" w:rsidRDefault="009E60F5" w:rsidP="009E60F5">
      <w:pPr>
        <w:autoSpaceDE w:val="0"/>
        <w:autoSpaceDN w:val="0"/>
        <w:adjustRightInd w:val="0"/>
        <w:spacing w:after="0"/>
        <w:rPr>
          <w:color w:val="000000"/>
          <w:sz w:val="22"/>
        </w:rPr>
      </w:pPr>
    </w:p>
    <w:p w14:paraId="141E5A92" w14:textId="77777777" w:rsidR="009E60F5" w:rsidRDefault="009E60F5" w:rsidP="009E60F5">
      <w:pPr>
        <w:autoSpaceDE w:val="0"/>
        <w:autoSpaceDN w:val="0"/>
        <w:adjustRightInd w:val="0"/>
        <w:spacing w:after="0"/>
        <w:rPr>
          <w:color w:val="000000"/>
          <w:sz w:val="22"/>
        </w:rPr>
      </w:pPr>
    </w:p>
    <w:p w14:paraId="6B853CEC" w14:textId="77777777" w:rsidR="009E60F5" w:rsidRDefault="009E60F5" w:rsidP="009E60F5">
      <w:pPr>
        <w:autoSpaceDE w:val="0"/>
        <w:autoSpaceDN w:val="0"/>
        <w:adjustRightInd w:val="0"/>
        <w:spacing w:after="0"/>
        <w:rPr>
          <w:color w:val="000000"/>
          <w:sz w:val="22"/>
        </w:rPr>
      </w:pPr>
    </w:p>
    <w:p w14:paraId="717F182D" w14:textId="77777777" w:rsidR="009E60F5" w:rsidRDefault="009E60F5" w:rsidP="009E60F5">
      <w:pPr>
        <w:autoSpaceDE w:val="0"/>
        <w:autoSpaceDN w:val="0"/>
        <w:adjustRightInd w:val="0"/>
        <w:spacing w:after="0"/>
        <w:rPr>
          <w:color w:val="000000"/>
          <w:sz w:val="22"/>
        </w:rPr>
      </w:pPr>
    </w:p>
    <w:p w14:paraId="33CF6CA9"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14</w:t>
      </w:r>
    </w:p>
    <w:p w14:paraId="3788620B"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0C24788F"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AFCC37A" w14:textId="77777777" w:rsidR="009E60F5" w:rsidRDefault="009E60F5" w:rsidP="009E60F5">
      <w:pPr>
        <w:autoSpaceDE w:val="0"/>
        <w:autoSpaceDN w:val="0"/>
        <w:adjustRightInd w:val="0"/>
        <w:spacing w:after="0"/>
        <w:jc w:val="right"/>
      </w:pPr>
    </w:p>
    <w:p w14:paraId="4DE4164E"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42389942" w14:textId="77777777" w:rsidR="009E60F5" w:rsidRDefault="009E60F5" w:rsidP="009E60F5">
      <w:pPr>
        <w:autoSpaceDE w:val="0"/>
        <w:autoSpaceDN w:val="0"/>
        <w:adjustRightInd w:val="0"/>
        <w:spacing w:after="0"/>
        <w:jc w:val="center"/>
        <w:rPr>
          <w:color w:val="000000"/>
          <w:sz w:val="22"/>
        </w:rPr>
      </w:pPr>
      <w:r w:rsidRPr="002B4C37">
        <w:rPr>
          <w:b/>
          <w:bCs/>
          <w:color w:val="000000"/>
          <w:sz w:val="20"/>
          <w:szCs w:val="20"/>
        </w:rPr>
        <w:t xml:space="preserve">на </w:t>
      </w:r>
      <w:r>
        <w:rPr>
          <w:b/>
          <w:bCs/>
          <w:color w:val="000000"/>
          <w:sz w:val="20"/>
          <w:szCs w:val="20"/>
        </w:rPr>
        <w:t>биопсию новообразования кожи</w:t>
      </w:r>
    </w:p>
    <w:p w14:paraId="105C5A89" w14:textId="77777777" w:rsidR="009E60F5" w:rsidRPr="00226B7B" w:rsidRDefault="009E60F5" w:rsidP="009E60F5">
      <w:pPr>
        <w:autoSpaceDE w:val="0"/>
        <w:autoSpaceDN w:val="0"/>
        <w:adjustRightInd w:val="0"/>
        <w:spacing w:after="0"/>
        <w:jc w:val="center"/>
        <w:rPr>
          <w:color w:val="000000"/>
          <w:sz w:val="22"/>
        </w:rPr>
      </w:pPr>
    </w:p>
    <w:p w14:paraId="420A0047" w14:textId="77777777" w:rsidR="009E60F5" w:rsidRPr="00960A33" w:rsidRDefault="009E60F5" w:rsidP="009E60F5">
      <w:pPr>
        <w:spacing w:after="0"/>
        <w:ind w:left="199"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4B97AB6" w14:textId="77777777" w:rsidR="009E60F5" w:rsidRPr="002B4C37" w:rsidRDefault="009E60F5" w:rsidP="009E60F5">
      <w:pPr>
        <w:spacing w:after="0"/>
        <w:ind w:left="284" w:firstLine="283"/>
        <w:rPr>
          <w:rFonts w:eastAsia="Times New Roman"/>
          <w:b/>
          <w:bCs/>
          <w:color w:val="000000"/>
          <w:sz w:val="20"/>
          <w:szCs w:val="20"/>
          <w:lang w:eastAsia="ru-RU"/>
        </w:rPr>
      </w:pPr>
    </w:p>
    <w:p w14:paraId="2AA56692"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_________________________________года рождения, адрес проживания: ____________________________</w:t>
      </w:r>
      <w:r>
        <w:rPr>
          <w:rFonts w:eastAsia="Times New Roman"/>
          <w:b/>
          <w:bCs/>
          <w:color w:val="000000"/>
          <w:sz w:val="20"/>
          <w:szCs w:val="20"/>
          <w:u w:val="single"/>
          <w:lang w:eastAsia="ru-RU"/>
        </w:rPr>
        <w:t>_________________________________________________________________</w:t>
      </w:r>
    </w:p>
    <w:p w14:paraId="265CA956" w14:textId="77777777" w:rsidR="009E60F5" w:rsidRPr="002B4C37" w:rsidRDefault="009E60F5" w:rsidP="009E60F5">
      <w:pPr>
        <w:autoSpaceDE w:val="0"/>
        <w:autoSpaceDN w:val="0"/>
        <w:adjustRightInd w:val="0"/>
        <w:spacing w:after="0"/>
        <w:rPr>
          <w:b/>
          <w:bCs/>
          <w:i/>
          <w:iCs/>
          <w:color w:val="000000"/>
          <w:sz w:val="20"/>
          <w:szCs w:val="20"/>
        </w:rPr>
      </w:pPr>
    </w:p>
    <w:p w14:paraId="4BD907DB"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600F3E90" w14:textId="77777777" w:rsidR="009E60F5" w:rsidRPr="002B4C37" w:rsidRDefault="009E60F5" w:rsidP="009E60F5">
      <w:pPr>
        <w:autoSpaceDE w:val="0"/>
        <w:autoSpaceDN w:val="0"/>
        <w:adjustRightInd w:val="0"/>
        <w:spacing w:after="0"/>
        <w:rPr>
          <w:b/>
          <w:bCs/>
          <w:i/>
          <w:iCs/>
          <w:color w:val="000000"/>
          <w:sz w:val="20"/>
          <w:szCs w:val="20"/>
        </w:rPr>
      </w:pPr>
    </w:p>
    <w:tbl>
      <w:tblPr>
        <w:tblW w:w="9436" w:type="dxa"/>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349"/>
        <w:gridCol w:w="7087"/>
      </w:tblGrid>
      <w:tr w:rsidR="009E60F5" w:rsidRPr="002B4C37" w14:paraId="0DDE7532" w14:textId="77777777" w:rsidTr="006D39F5">
        <w:trPr>
          <w:trHeight w:val="883"/>
        </w:trPr>
        <w:tc>
          <w:tcPr>
            <w:tcW w:w="2349" w:type="dxa"/>
            <w:tcBorders>
              <w:top w:val="single" w:sz="6" w:space="0" w:color="auto"/>
              <w:left w:val="single" w:sz="6" w:space="0" w:color="auto"/>
              <w:bottom w:val="single" w:sz="6" w:space="0" w:color="auto"/>
              <w:right w:val="single" w:sz="6" w:space="0" w:color="auto"/>
            </w:tcBorders>
          </w:tcPr>
          <w:p w14:paraId="43E00AA1" w14:textId="77777777" w:rsidR="009E60F5" w:rsidRPr="002B4C37" w:rsidRDefault="009E60F5" w:rsidP="006D39F5">
            <w:pPr>
              <w:autoSpaceDE w:val="0"/>
              <w:autoSpaceDN w:val="0"/>
              <w:adjustRightInd w:val="0"/>
              <w:spacing w:after="0"/>
              <w:rPr>
                <w:b/>
                <w:bCs/>
                <w:i/>
                <w:iCs/>
                <w:color w:val="000000"/>
                <w:sz w:val="20"/>
                <w:szCs w:val="20"/>
              </w:rPr>
            </w:pPr>
            <w:r w:rsidRPr="002B4C37">
              <w:rPr>
                <w:b/>
                <w:bCs/>
                <w:color w:val="000000"/>
                <w:sz w:val="20"/>
                <w:szCs w:val="20"/>
              </w:rPr>
              <w:t>N</w:t>
            </w:r>
            <w:r>
              <w:rPr>
                <w:b/>
                <w:bCs/>
                <w:color w:val="000000"/>
                <w:sz w:val="20"/>
                <w:szCs w:val="20"/>
              </w:rPr>
              <w:t xml:space="preserve"> </w:t>
            </w:r>
            <w:r>
              <w:rPr>
                <w:b/>
                <w:bCs/>
                <w:i/>
                <w:iCs/>
                <w:color w:val="000000"/>
                <w:sz w:val="20"/>
                <w:szCs w:val="20"/>
              </w:rPr>
              <w:t>п</w:t>
            </w:r>
            <w:r w:rsidRPr="002B4C37">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0504A70C" w14:textId="77777777" w:rsidR="009E60F5" w:rsidRPr="002B4C37" w:rsidRDefault="009E60F5" w:rsidP="006D39F5">
            <w:pPr>
              <w:autoSpaceDE w:val="0"/>
              <w:autoSpaceDN w:val="0"/>
              <w:adjustRightInd w:val="0"/>
              <w:spacing w:after="0"/>
              <w:jc w:val="center"/>
              <w:rPr>
                <w:b/>
                <w:bCs/>
                <w:i/>
                <w:iCs/>
                <w:color w:val="000000"/>
                <w:sz w:val="20"/>
                <w:szCs w:val="20"/>
              </w:rPr>
            </w:pPr>
          </w:p>
          <w:p w14:paraId="1E8921B2"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BA5BE64" w14:textId="77777777" w:rsidTr="006D39F5">
        <w:tblPrEx>
          <w:tblBorders>
            <w:bottom w:val="single" w:sz="6" w:space="0" w:color="000000"/>
          </w:tblBorders>
        </w:tblPrEx>
        <w:trPr>
          <w:trHeight w:val="542"/>
        </w:trPr>
        <w:tc>
          <w:tcPr>
            <w:tcW w:w="2349" w:type="dxa"/>
            <w:tcBorders>
              <w:top w:val="single" w:sz="6" w:space="0" w:color="auto"/>
              <w:left w:val="single" w:sz="6" w:space="0" w:color="auto"/>
              <w:bottom w:val="single" w:sz="6" w:space="0" w:color="auto"/>
              <w:right w:val="single" w:sz="6" w:space="0" w:color="auto"/>
            </w:tcBorders>
          </w:tcPr>
          <w:p w14:paraId="2A42B63D" w14:textId="77777777" w:rsidR="009E60F5" w:rsidRPr="002B4C37" w:rsidRDefault="009E60F5" w:rsidP="006D39F5">
            <w:pPr>
              <w:autoSpaceDE w:val="0"/>
              <w:autoSpaceDN w:val="0"/>
              <w:adjustRightInd w:val="0"/>
              <w:spacing w:after="0"/>
              <w:ind w:right="1"/>
              <w:rPr>
                <w:b/>
                <w:bCs/>
                <w:i/>
                <w:iCs/>
                <w:color w:val="000000"/>
                <w:sz w:val="20"/>
                <w:szCs w:val="20"/>
              </w:rPr>
            </w:pPr>
            <w:r>
              <w:rPr>
                <w:b/>
                <w:bCs/>
                <w:i/>
                <w:iCs/>
                <w:color w:val="000000"/>
                <w:sz w:val="20"/>
                <w:szCs w:val="20"/>
              </w:rPr>
              <w:lastRenderedPageBreak/>
              <w:t>А11.01.001</w:t>
            </w:r>
          </w:p>
        </w:tc>
        <w:tc>
          <w:tcPr>
            <w:tcW w:w="7087" w:type="dxa"/>
            <w:tcBorders>
              <w:top w:val="single" w:sz="6" w:space="0" w:color="auto"/>
              <w:left w:val="single" w:sz="6" w:space="0" w:color="auto"/>
              <w:bottom w:val="single" w:sz="6" w:space="0" w:color="auto"/>
              <w:right w:val="single" w:sz="6" w:space="0" w:color="auto"/>
            </w:tcBorders>
          </w:tcPr>
          <w:p w14:paraId="5C56090A"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Биопсия новообразования кожи</w:t>
            </w:r>
          </w:p>
        </w:tc>
      </w:tr>
    </w:tbl>
    <w:p w14:paraId="5085E289"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B50844D"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1AF05258" w14:textId="77777777" w:rsidR="009E60F5"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093C1AE" w14:textId="77777777" w:rsidR="009E60F5" w:rsidRPr="002B4C37" w:rsidRDefault="009E60F5" w:rsidP="009E60F5">
      <w:pPr>
        <w:autoSpaceDE w:val="0"/>
        <w:autoSpaceDN w:val="0"/>
        <w:adjustRightInd w:val="0"/>
        <w:spacing w:after="0"/>
        <w:rPr>
          <w:b/>
          <w:bCs/>
          <w:iCs/>
          <w:color w:val="000000"/>
          <w:sz w:val="20"/>
          <w:szCs w:val="20"/>
          <w:u w:val="single"/>
        </w:rPr>
      </w:pPr>
    </w:p>
    <w:p w14:paraId="0F79DD2C" w14:textId="77777777" w:rsidR="009E60F5" w:rsidRPr="00496CFF" w:rsidRDefault="009E60F5" w:rsidP="009E60F5">
      <w:pPr>
        <w:autoSpaceDE w:val="0"/>
        <w:autoSpaceDN w:val="0"/>
        <w:adjustRightInd w:val="0"/>
        <w:spacing w:after="0"/>
        <w:rPr>
          <w:color w:val="000000"/>
          <w:sz w:val="20"/>
          <w:szCs w:val="20"/>
        </w:rPr>
      </w:pPr>
      <w:r w:rsidRPr="00496CFF">
        <w:rPr>
          <w:color w:val="000000"/>
          <w:sz w:val="20"/>
          <w:szCs w:val="20"/>
        </w:rPr>
        <w:t>- цели оказания медицинской помощи: диагностика новообразований кожи</w:t>
      </w:r>
    </w:p>
    <w:p w14:paraId="512693DC" w14:textId="77777777" w:rsidR="009E60F5" w:rsidRPr="00496CFF" w:rsidRDefault="009E60F5" w:rsidP="009E60F5">
      <w:pPr>
        <w:autoSpaceDE w:val="0"/>
        <w:autoSpaceDN w:val="0"/>
        <w:adjustRightInd w:val="0"/>
        <w:spacing w:after="0"/>
        <w:rPr>
          <w:color w:val="000000"/>
          <w:sz w:val="20"/>
          <w:szCs w:val="20"/>
        </w:rPr>
      </w:pPr>
      <w:r w:rsidRPr="00496CFF">
        <w:rPr>
          <w:color w:val="000000"/>
          <w:sz w:val="20"/>
          <w:szCs w:val="20"/>
        </w:rPr>
        <w:t>- методы оказания медицинской помощи:</w:t>
      </w:r>
    </w:p>
    <w:p w14:paraId="50034593" w14:textId="77777777" w:rsidR="009E60F5" w:rsidRDefault="009E60F5" w:rsidP="009E60F5">
      <w:pPr>
        <w:autoSpaceDE w:val="0"/>
        <w:autoSpaceDN w:val="0"/>
        <w:adjustRightInd w:val="0"/>
        <w:spacing w:after="0"/>
        <w:ind w:firstLine="567"/>
        <w:rPr>
          <w:color w:val="000000"/>
          <w:sz w:val="20"/>
          <w:szCs w:val="20"/>
        </w:rPr>
      </w:pPr>
      <w:r w:rsidRPr="00496CFF">
        <w:rPr>
          <w:color w:val="000000"/>
          <w:sz w:val="20"/>
          <w:szCs w:val="20"/>
        </w:rPr>
        <w:t>Мне разъяснено, что биопсия представляет собой диагностическое медицинское вмешательство, заключающееся в заборе материала для последующего гистологического исследования и позволяющее точно определить клеточный состав исследуемого материала.</w:t>
      </w:r>
    </w:p>
    <w:p w14:paraId="2890EC66" w14:textId="77777777" w:rsidR="009E60F5" w:rsidRDefault="009E60F5" w:rsidP="009E60F5">
      <w:pPr>
        <w:spacing w:after="0"/>
        <w:rPr>
          <w:color w:val="000000"/>
          <w:sz w:val="20"/>
          <w:szCs w:val="20"/>
        </w:rPr>
      </w:pPr>
      <w:r w:rsidRPr="00496CFF">
        <w:rPr>
          <w:color w:val="000000"/>
          <w:sz w:val="20"/>
          <w:szCs w:val="20"/>
        </w:rPr>
        <w:t xml:space="preserve">Кожу и подкожную клетчатку на биопсию берут при подозрении на следующие заболевания: узелковый периартрит; СКВ – системная красная волчанка; склеродермия; </w:t>
      </w:r>
      <w:proofErr w:type="spellStart"/>
      <w:r w:rsidRPr="00496CFF">
        <w:rPr>
          <w:color w:val="000000"/>
          <w:sz w:val="20"/>
          <w:szCs w:val="20"/>
        </w:rPr>
        <w:t>ретикулез</w:t>
      </w:r>
      <w:proofErr w:type="spellEnd"/>
      <w:r>
        <w:rPr>
          <w:color w:val="000000"/>
          <w:sz w:val="20"/>
          <w:szCs w:val="20"/>
        </w:rPr>
        <w:t xml:space="preserve">, </w:t>
      </w:r>
      <w:r w:rsidRPr="00496CFF">
        <w:rPr>
          <w:color w:val="000000"/>
          <w:sz w:val="20"/>
          <w:szCs w:val="20"/>
        </w:rPr>
        <w:t>глубокий микоз кожи; амилоидоз; псориаз; меланома; плоскоклеточный рак кожи; липома;</w:t>
      </w:r>
      <w:r>
        <w:rPr>
          <w:color w:val="000000"/>
          <w:sz w:val="20"/>
          <w:szCs w:val="20"/>
        </w:rPr>
        <w:t xml:space="preserve"> </w:t>
      </w:r>
      <w:proofErr w:type="spellStart"/>
      <w:r w:rsidRPr="00496CFF">
        <w:rPr>
          <w:color w:val="000000"/>
          <w:sz w:val="20"/>
          <w:szCs w:val="20"/>
        </w:rPr>
        <w:t>дерматофиброма</w:t>
      </w:r>
      <w:proofErr w:type="spellEnd"/>
      <w:r w:rsidRPr="00496CFF">
        <w:rPr>
          <w:color w:val="000000"/>
          <w:sz w:val="20"/>
          <w:szCs w:val="20"/>
        </w:rPr>
        <w:t>;</w:t>
      </w:r>
      <w:r>
        <w:rPr>
          <w:color w:val="000000"/>
          <w:sz w:val="20"/>
          <w:szCs w:val="20"/>
        </w:rPr>
        <w:t xml:space="preserve"> </w:t>
      </w:r>
      <w:proofErr w:type="spellStart"/>
      <w:r w:rsidRPr="00496CFF">
        <w:rPr>
          <w:color w:val="000000"/>
          <w:sz w:val="20"/>
          <w:szCs w:val="20"/>
        </w:rPr>
        <w:t>эпидермоидные</w:t>
      </w:r>
      <w:proofErr w:type="spellEnd"/>
      <w:r w:rsidRPr="00496CFF">
        <w:rPr>
          <w:color w:val="000000"/>
          <w:sz w:val="20"/>
          <w:szCs w:val="20"/>
        </w:rPr>
        <w:t xml:space="preserve"> или волосяные кисты.</w:t>
      </w:r>
    </w:p>
    <w:p w14:paraId="5AC9D048" w14:textId="77777777" w:rsidR="009E60F5" w:rsidRPr="00496CFF" w:rsidRDefault="009E60F5" w:rsidP="009E60F5">
      <w:pPr>
        <w:spacing w:after="0"/>
        <w:rPr>
          <w:color w:val="000000"/>
          <w:sz w:val="20"/>
          <w:szCs w:val="20"/>
        </w:rPr>
      </w:pPr>
      <w:r w:rsidRPr="00496CFF">
        <w:rPr>
          <w:color w:val="000000"/>
          <w:sz w:val="20"/>
          <w:szCs w:val="20"/>
        </w:rPr>
        <w:t xml:space="preserve">Биопсию накожных образований проводят для исключения их злокачественности. </w:t>
      </w:r>
    </w:p>
    <w:p w14:paraId="0B484216" w14:textId="77777777" w:rsidR="009E60F5" w:rsidRPr="00496CFF" w:rsidRDefault="009E60F5" w:rsidP="009E60F5">
      <w:pPr>
        <w:spacing w:after="0"/>
        <w:rPr>
          <w:color w:val="000000"/>
          <w:sz w:val="20"/>
          <w:szCs w:val="20"/>
        </w:rPr>
      </w:pPr>
      <w:r w:rsidRPr="00496CFF">
        <w:rPr>
          <w:color w:val="000000"/>
          <w:sz w:val="20"/>
          <w:szCs w:val="20"/>
        </w:rPr>
        <w:t>Биопсии могут быть подвергнуты: невусы;</w:t>
      </w:r>
      <w:r>
        <w:rPr>
          <w:color w:val="000000"/>
          <w:sz w:val="20"/>
          <w:szCs w:val="20"/>
        </w:rPr>
        <w:t xml:space="preserve"> </w:t>
      </w:r>
      <w:r w:rsidRPr="00496CFF">
        <w:rPr>
          <w:color w:val="000000"/>
          <w:sz w:val="20"/>
          <w:szCs w:val="20"/>
        </w:rPr>
        <w:t>папилломы;</w:t>
      </w:r>
      <w:r>
        <w:rPr>
          <w:color w:val="000000"/>
          <w:sz w:val="20"/>
          <w:szCs w:val="20"/>
        </w:rPr>
        <w:t xml:space="preserve"> </w:t>
      </w:r>
      <w:r w:rsidRPr="00496CFF">
        <w:rPr>
          <w:color w:val="000000"/>
          <w:sz w:val="20"/>
          <w:szCs w:val="20"/>
        </w:rPr>
        <w:t>остроконечные кондиломы;</w:t>
      </w:r>
      <w:r>
        <w:rPr>
          <w:color w:val="000000"/>
          <w:sz w:val="20"/>
          <w:szCs w:val="20"/>
        </w:rPr>
        <w:t xml:space="preserve"> </w:t>
      </w:r>
      <w:r w:rsidRPr="00496CFF">
        <w:rPr>
          <w:color w:val="000000"/>
          <w:sz w:val="20"/>
          <w:szCs w:val="20"/>
        </w:rPr>
        <w:t>бородавки; родинки.</w:t>
      </w:r>
    </w:p>
    <w:p w14:paraId="6E1BF6FE" w14:textId="77777777" w:rsidR="009E60F5" w:rsidRPr="00496CFF" w:rsidRDefault="009E60F5" w:rsidP="009E60F5">
      <w:pPr>
        <w:autoSpaceDE w:val="0"/>
        <w:autoSpaceDN w:val="0"/>
        <w:adjustRightInd w:val="0"/>
        <w:spacing w:after="0"/>
        <w:ind w:firstLine="567"/>
        <w:rPr>
          <w:color w:val="000000"/>
          <w:sz w:val="20"/>
          <w:szCs w:val="20"/>
        </w:rPr>
      </w:pPr>
      <w:r w:rsidRPr="00496CFF">
        <w:rPr>
          <w:color w:val="000000"/>
          <w:sz w:val="20"/>
          <w:szCs w:val="20"/>
        </w:rPr>
        <w:t>Мне разъяснено, что биопсия новообразования кожи проводится в амбулаторных условиях.</w:t>
      </w:r>
    </w:p>
    <w:p w14:paraId="41DF6689" w14:textId="77777777" w:rsidR="009E60F5" w:rsidRPr="00496CFF" w:rsidRDefault="009E60F5" w:rsidP="009E60F5">
      <w:pPr>
        <w:autoSpaceDE w:val="0"/>
        <w:autoSpaceDN w:val="0"/>
        <w:adjustRightInd w:val="0"/>
        <w:spacing w:after="0"/>
        <w:ind w:firstLine="567"/>
        <w:rPr>
          <w:color w:val="000000"/>
          <w:sz w:val="20"/>
          <w:szCs w:val="20"/>
        </w:rPr>
      </w:pPr>
      <w:r w:rsidRPr="00496CFF">
        <w:rPr>
          <w:color w:val="000000"/>
          <w:sz w:val="20"/>
          <w:szCs w:val="20"/>
        </w:rPr>
        <w:t>Мне разъяснено, что биопсия новообразований кожи не требует предварительной подготовки.</w:t>
      </w:r>
    </w:p>
    <w:p w14:paraId="326D5DC7"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биопсия новообразований кожи проводится следующим образом:</w:t>
      </w:r>
    </w:p>
    <w:p w14:paraId="28B36420" w14:textId="77777777" w:rsidR="009E60F5" w:rsidRPr="001A7B6B" w:rsidRDefault="009E60F5" w:rsidP="009E60F5">
      <w:pPr>
        <w:autoSpaceDE w:val="0"/>
        <w:autoSpaceDN w:val="0"/>
        <w:adjustRightInd w:val="0"/>
        <w:spacing w:after="0"/>
        <w:ind w:firstLine="567"/>
        <w:rPr>
          <w:color w:val="000000"/>
          <w:sz w:val="20"/>
          <w:szCs w:val="20"/>
        </w:rPr>
      </w:pPr>
      <w:r w:rsidRPr="001A7B6B">
        <w:rPr>
          <w:color w:val="000000"/>
          <w:sz w:val="20"/>
          <w:szCs w:val="20"/>
        </w:rPr>
        <w:t>Непосредственно перед манипуляцией область кожи в месте взятия биоптата обрабатывают антисептиком (спиртом). Процедура выполняется под местной анестезией. Выделяют несколько способов взятия биопсии кожи. Выбор метода определяется показаниями для исследования, размером и локализацией образования.</w:t>
      </w:r>
    </w:p>
    <w:p w14:paraId="0514E862" w14:textId="77777777" w:rsidR="009E60F5" w:rsidRPr="001A7B6B" w:rsidRDefault="009E60F5" w:rsidP="009E60F5">
      <w:pPr>
        <w:autoSpaceDE w:val="0"/>
        <w:autoSpaceDN w:val="0"/>
        <w:adjustRightInd w:val="0"/>
        <w:spacing w:after="0"/>
        <w:ind w:firstLine="567"/>
        <w:rPr>
          <w:color w:val="000000"/>
          <w:sz w:val="20"/>
          <w:szCs w:val="20"/>
        </w:rPr>
      </w:pPr>
      <w:r w:rsidRPr="001A7B6B">
        <w:rPr>
          <w:color w:val="000000"/>
          <w:sz w:val="20"/>
          <w:szCs w:val="20"/>
        </w:rPr>
        <w:t>Виды кожной биопсии:</w:t>
      </w:r>
    </w:p>
    <w:p w14:paraId="0E23B964" w14:textId="77777777" w:rsidR="009E60F5" w:rsidRPr="001A7B6B" w:rsidRDefault="009E60F5" w:rsidP="009E60F5">
      <w:pPr>
        <w:autoSpaceDE w:val="0"/>
        <w:autoSpaceDN w:val="0"/>
        <w:adjustRightInd w:val="0"/>
        <w:spacing w:after="0"/>
        <w:ind w:firstLine="567"/>
        <w:rPr>
          <w:color w:val="000000"/>
          <w:sz w:val="20"/>
          <w:szCs w:val="20"/>
        </w:rPr>
      </w:pPr>
      <w:proofErr w:type="spellStart"/>
      <w:r w:rsidRPr="001A7B6B">
        <w:rPr>
          <w:color w:val="000000"/>
          <w:sz w:val="20"/>
          <w:szCs w:val="20"/>
        </w:rPr>
        <w:t>Дерматомная</w:t>
      </w:r>
      <w:proofErr w:type="spellEnd"/>
      <w:r w:rsidRPr="001A7B6B">
        <w:rPr>
          <w:color w:val="000000"/>
          <w:sz w:val="20"/>
          <w:szCs w:val="20"/>
        </w:rPr>
        <w:t>. При этом способе дерматомом или скальпелем срезают тонкий слой кожи. Показана при плоскостных образованиях, в том числе псориазе и аутоиммунных заболеваниях. После процедуры на коже образуется поверхностная ранка, не требующая наложения швов – достаточно прикрыть ее марлевой салфеткой.</w:t>
      </w:r>
    </w:p>
    <w:p w14:paraId="0B8BF73D" w14:textId="77777777" w:rsidR="009E60F5" w:rsidRPr="001A7B6B" w:rsidRDefault="009E60F5" w:rsidP="009E60F5">
      <w:pPr>
        <w:autoSpaceDE w:val="0"/>
        <w:autoSpaceDN w:val="0"/>
        <w:adjustRightInd w:val="0"/>
        <w:spacing w:after="0"/>
        <w:ind w:firstLine="567"/>
        <w:rPr>
          <w:color w:val="000000"/>
          <w:sz w:val="20"/>
          <w:szCs w:val="20"/>
        </w:rPr>
      </w:pPr>
      <w:r w:rsidRPr="001A7B6B">
        <w:rPr>
          <w:color w:val="000000"/>
          <w:sz w:val="20"/>
          <w:szCs w:val="20"/>
        </w:rPr>
        <w:t xml:space="preserve">Кюретаж. Производится соскабливание кожи посредством кюретки с острыми краями. Полученный биоматериал исследуют под микроскопом. Используется чаще всего при подозрении на рак кожи.   </w:t>
      </w:r>
    </w:p>
    <w:p w14:paraId="1398A4B2" w14:textId="77777777" w:rsidR="009E60F5" w:rsidRPr="001A7B6B" w:rsidRDefault="009E60F5" w:rsidP="009E60F5">
      <w:pPr>
        <w:autoSpaceDE w:val="0"/>
        <w:autoSpaceDN w:val="0"/>
        <w:adjustRightInd w:val="0"/>
        <w:spacing w:after="0"/>
        <w:ind w:firstLine="567"/>
        <w:rPr>
          <w:color w:val="000000"/>
          <w:sz w:val="20"/>
          <w:szCs w:val="20"/>
        </w:rPr>
      </w:pPr>
      <w:r w:rsidRPr="001A7B6B">
        <w:rPr>
          <w:color w:val="000000"/>
          <w:sz w:val="20"/>
          <w:szCs w:val="20"/>
        </w:rPr>
        <w:t>Пункционная биопсия (панч-биопсия). Данный метод используется при глубоких кожных образованиях. Специальным перфоратором в коже делается отверстие до 3 мм в диаметре, в результате на анализ отправляется столбик ткани диаметром 3 мм и высотой до 1 см, в котором присутствуют все слои кожи и подкожной клетчатки. Это наиболее информативный метод, применяемый при подозрении на злокачественные новообразования кожи.</w:t>
      </w:r>
    </w:p>
    <w:p w14:paraId="61F309B8" w14:textId="77777777" w:rsidR="009E60F5" w:rsidRPr="001A7B6B" w:rsidRDefault="009E60F5" w:rsidP="009E60F5">
      <w:pPr>
        <w:autoSpaceDE w:val="0"/>
        <w:autoSpaceDN w:val="0"/>
        <w:adjustRightInd w:val="0"/>
        <w:spacing w:after="0"/>
        <w:ind w:firstLine="567"/>
        <w:rPr>
          <w:color w:val="000000"/>
          <w:sz w:val="20"/>
          <w:szCs w:val="20"/>
        </w:rPr>
      </w:pPr>
      <w:r w:rsidRPr="001A7B6B">
        <w:rPr>
          <w:color w:val="000000"/>
          <w:sz w:val="20"/>
          <w:szCs w:val="20"/>
        </w:rPr>
        <w:t xml:space="preserve">Биопсия ножницами. При выступающих образованиях кожи (папилломах, кондиломах) биоптат может быть взят с помощью ножниц – образование попросту отрезается от основания.  </w:t>
      </w:r>
    </w:p>
    <w:p w14:paraId="43C8B581" w14:textId="77777777" w:rsidR="009E60F5" w:rsidRDefault="009E60F5" w:rsidP="009E60F5">
      <w:pPr>
        <w:autoSpaceDE w:val="0"/>
        <w:autoSpaceDN w:val="0"/>
        <w:adjustRightInd w:val="0"/>
        <w:spacing w:after="0"/>
        <w:ind w:firstLine="567"/>
        <w:rPr>
          <w:color w:val="000000"/>
          <w:sz w:val="20"/>
          <w:szCs w:val="20"/>
        </w:rPr>
      </w:pPr>
      <w:proofErr w:type="spellStart"/>
      <w:r w:rsidRPr="001A7B6B">
        <w:rPr>
          <w:color w:val="000000"/>
          <w:sz w:val="20"/>
          <w:szCs w:val="20"/>
        </w:rPr>
        <w:t>Эксцизионная</w:t>
      </w:r>
      <w:proofErr w:type="spellEnd"/>
      <w:r w:rsidRPr="001A7B6B">
        <w:rPr>
          <w:color w:val="000000"/>
          <w:sz w:val="20"/>
          <w:szCs w:val="20"/>
        </w:rPr>
        <w:t xml:space="preserve"> (веретенообразная) биопсия. Это наиболее травматичный метод, который может быть использован не только для диагностики, но и в лечебных целях. В ходе этой процедуры иссекается достаточно большой участок кожи в виде веретена. Патологическое образование вырезается с захватом здоровых тканей. На рану после биопсии накладываются швы. Объем полученной ткани достаточен для проведения сразу нескольких видов исследований, начиная от микроскопии и заканчивая </w:t>
      </w:r>
      <w:proofErr w:type="spellStart"/>
      <w:r w:rsidRPr="001A7B6B">
        <w:rPr>
          <w:color w:val="000000"/>
          <w:sz w:val="20"/>
          <w:szCs w:val="20"/>
        </w:rPr>
        <w:t>иммуногистохимическим</w:t>
      </w:r>
      <w:proofErr w:type="spellEnd"/>
      <w:r w:rsidRPr="001A7B6B">
        <w:rPr>
          <w:color w:val="000000"/>
          <w:sz w:val="20"/>
          <w:szCs w:val="20"/>
        </w:rPr>
        <w:t xml:space="preserve"> анализом (ИГХ).</w:t>
      </w:r>
    </w:p>
    <w:p w14:paraId="05E7F1A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противопоказаниями к биопсии новообразований кожи являются:</w:t>
      </w:r>
    </w:p>
    <w:p w14:paraId="2E2E5AB4"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аллергия на местные анестетики; проблемы со свертываемостью крови; повышенная температура тела пациента; наличие в хоне процедуры высыпаний гнойничковых либо вирусных; воспаление в зоне забора материала для исследования.</w:t>
      </w:r>
    </w:p>
    <w:p w14:paraId="435A665C" w14:textId="77777777" w:rsidR="009E60F5" w:rsidRPr="001A7B6B"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осложнениями после проведения процедуры биопсии новообразований кожи являются: </w:t>
      </w:r>
      <w:r w:rsidRPr="001A7B6B">
        <w:rPr>
          <w:color w:val="000000"/>
          <w:sz w:val="20"/>
          <w:szCs w:val="20"/>
        </w:rPr>
        <w:t>кровотечение из ранки</w:t>
      </w:r>
      <w:r>
        <w:rPr>
          <w:color w:val="000000"/>
          <w:sz w:val="20"/>
          <w:szCs w:val="20"/>
        </w:rPr>
        <w:t xml:space="preserve"> в месте биопсии</w:t>
      </w:r>
      <w:r w:rsidRPr="001A7B6B">
        <w:rPr>
          <w:color w:val="000000"/>
          <w:sz w:val="20"/>
          <w:szCs w:val="20"/>
        </w:rPr>
        <w:t xml:space="preserve">. Для его предупреждения выполняют либо коагуляцию </w:t>
      </w:r>
      <w:r w:rsidRPr="001A7B6B">
        <w:rPr>
          <w:color w:val="000000"/>
          <w:sz w:val="20"/>
          <w:szCs w:val="20"/>
        </w:rPr>
        <w:lastRenderedPageBreak/>
        <w:t>раны, либо накладывают на нее швы. Также может произойти нагноение кожи в области биопсии при несоблюдении правил асептики.</w:t>
      </w:r>
    </w:p>
    <w:p w14:paraId="7E15AF62" w14:textId="77777777" w:rsidR="009E60F5" w:rsidRDefault="009E60F5" w:rsidP="009E60F5">
      <w:pPr>
        <w:autoSpaceDE w:val="0"/>
        <w:autoSpaceDN w:val="0"/>
        <w:adjustRightInd w:val="0"/>
        <w:spacing w:after="0"/>
        <w:ind w:firstLine="567"/>
        <w:rPr>
          <w:color w:val="000000"/>
          <w:sz w:val="20"/>
          <w:szCs w:val="20"/>
        </w:rPr>
      </w:pPr>
      <w:r w:rsidRPr="001A7B6B">
        <w:rPr>
          <w:color w:val="000000"/>
          <w:sz w:val="20"/>
          <w:szCs w:val="20"/>
        </w:rPr>
        <w:t>При проведении панч-биопсии в области сосудисто-нервного пучка возможно случайное повреждение нерва или сосуда.</w:t>
      </w:r>
    </w:p>
    <w:p w14:paraId="20F64C3F" w14:textId="77777777" w:rsidR="009E60F5" w:rsidRPr="001A7B6B" w:rsidRDefault="009E60F5" w:rsidP="009E60F5">
      <w:pPr>
        <w:autoSpaceDE w:val="0"/>
        <w:autoSpaceDN w:val="0"/>
        <w:adjustRightInd w:val="0"/>
        <w:spacing w:after="0"/>
        <w:ind w:firstLine="567"/>
        <w:rPr>
          <w:b/>
          <w:color w:val="000000"/>
          <w:sz w:val="20"/>
          <w:szCs w:val="20"/>
        </w:rPr>
      </w:pPr>
      <w:r w:rsidRPr="001A7B6B">
        <w:rPr>
          <w:b/>
          <w:color w:val="000000"/>
          <w:sz w:val="20"/>
          <w:szCs w:val="20"/>
        </w:rPr>
        <w:t>- предполагаемые результаты оказания медицинской помощи:</w:t>
      </w:r>
    </w:p>
    <w:p w14:paraId="23D7DA4A" w14:textId="77777777" w:rsidR="009E60F5" w:rsidRDefault="009E60F5" w:rsidP="009E60F5">
      <w:pPr>
        <w:autoSpaceDE w:val="0"/>
        <w:autoSpaceDN w:val="0"/>
        <w:adjustRightInd w:val="0"/>
        <w:spacing w:after="0"/>
        <w:ind w:firstLine="567"/>
        <w:rPr>
          <w:color w:val="000000"/>
          <w:sz w:val="20"/>
          <w:szCs w:val="20"/>
        </w:rPr>
      </w:pPr>
      <w:r w:rsidRPr="001A7B6B">
        <w:rPr>
          <w:color w:val="000000"/>
          <w:sz w:val="20"/>
          <w:szCs w:val="20"/>
        </w:rPr>
        <w:t>Мне разъяснено, что своевременное и качественное проведение биопсии</w:t>
      </w:r>
      <w:r>
        <w:rPr>
          <w:color w:val="000000"/>
          <w:sz w:val="20"/>
          <w:szCs w:val="20"/>
        </w:rPr>
        <w:t xml:space="preserve"> новообразований кожи позволяет установить диагноз, устранить косметологическую проблему и назначить адекватное лечение в случае необходимости.</w:t>
      </w:r>
    </w:p>
    <w:p w14:paraId="2ADE14B6" w14:textId="77777777" w:rsidR="009E60F5" w:rsidRDefault="009E60F5" w:rsidP="009E60F5">
      <w:pPr>
        <w:autoSpaceDE w:val="0"/>
        <w:autoSpaceDN w:val="0"/>
        <w:adjustRightInd w:val="0"/>
        <w:spacing w:after="0"/>
        <w:ind w:firstLine="567"/>
        <w:rPr>
          <w:color w:val="000000"/>
          <w:sz w:val="20"/>
          <w:szCs w:val="20"/>
        </w:rPr>
      </w:pPr>
      <w:r w:rsidRPr="001A7B6B">
        <w:rPr>
          <w:color w:val="000000"/>
          <w:sz w:val="20"/>
          <w:szCs w:val="20"/>
        </w:rPr>
        <w:t xml:space="preserve">Результатом биопсии </w:t>
      </w:r>
      <w:r>
        <w:rPr>
          <w:color w:val="000000"/>
          <w:sz w:val="20"/>
          <w:szCs w:val="20"/>
        </w:rPr>
        <w:t xml:space="preserve">новообразований кожи </w:t>
      </w:r>
      <w:r w:rsidRPr="001A7B6B">
        <w:rPr>
          <w:color w:val="000000"/>
          <w:sz w:val="20"/>
          <w:szCs w:val="20"/>
        </w:rPr>
        <w:t>с последующим цитологическим</w:t>
      </w:r>
      <w:r>
        <w:rPr>
          <w:color w:val="000000"/>
          <w:sz w:val="20"/>
          <w:szCs w:val="20"/>
        </w:rPr>
        <w:t xml:space="preserve"> </w:t>
      </w:r>
      <w:r w:rsidRPr="001A7B6B">
        <w:rPr>
          <w:color w:val="000000"/>
          <w:sz w:val="20"/>
          <w:szCs w:val="20"/>
        </w:rPr>
        <w:t>исследованием является заключение о характере новообразования (доброкачественное</w:t>
      </w:r>
      <w:r>
        <w:rPr>
          <w:color w:val="000000"/>
          <w:sz w:val="20"/>
          <w:szCs w:val="20"/>
        </w:rPr>
        <w:t xml:space="preserve"> </w:t>
      </w:r>
      <w:r w:rsidRPr="001A7B6B">
        <w:rPr>
          <w:color w:val="000000"/>
          <w:sz w:val="20"/>
          <w:szCs w:val="20"/>
        </w:rPr>
        <w:t>или злокачественное)</w:t>
      </w:r>
      <w:r>
        <w:rPr>
          <w:color w:val="000000"/>
          <w:sz w:val="20"/>
          <w:szCs w:val="20"/>
        </w:rPr>
        <w:t>.</w:t>
      </w:r>
    </w:p>
    <w:p w14:paraId="24CD5D1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после проведенной процедуры биопсии новообразований кожи необходимо до полного заживления ранки не мочить зону повреждения, не посещать до полного заживления: баню, сауну, солярий, не купаться в общественных водоемах, обрабатывать ранку согласно рекомендациям врача ежедневно, до полного заживления.</w:t>
      </w:r>
    </w:p>
    <w:p w14:paraId="75780B92"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В случае сохранения после процедуры биопсии новообразований кожи: боли, кровоточивости ранки, покраснении или уплотнении места биопсии, необходимо срочное обращение к врачу, для дальнейшей консультации.</w:t>
      </w:r>
    </w:p>
    <w:p w14:paraId="1960DB4C" w14:textId="77777777" w:rsidR="009E60F5" w:rsidRPr="00291E6F" w:rsidRDefault="009E60F5" w:rsidP="009E60F5">
      <w:pPr>
        <w:autoSpaceDE w:val="0"/>
        <w:autoSpaceDN w:val="0"/>
        <w:adjustRightInd w:val="0"/>
        <w:spacing w:after="0"/>
        <w:ind w:firstLine="567"/>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33C9C4CF"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E8FF6A4" w14:textId="77777777" w:rsidR="009E60F5" w:rsidRPr="00FB0D28"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w:t>
      </w:r>
      <w:r>
        <w:rPr>
          <w:bCs/>
          <w:iCs/>
          <w:color w:val="000000"/>
          <w:sz w:val="20"/>
          <w:szCs w:val="20"/>
        </w:rPr>
        <w:t>____________________________</w:t>
      </w:r>
    </w:p>
    <w:p w14:paraId="53F5C951"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bCs/>
          <w:iCs/>
          <w:color w:val="000000"/>
          <w:sz w:val="20"/>
          <w:szCs w:val="20"/>
        </w:rPr>
        <w:t>..</w:t>
      </w:r>
    </w:p>
    <w:p w14:paraId="17391D2B" w14:textId="77777777" w:rsidR="009E60F5" w:rsidRPr="002B4C37" w:rsidRDefault="009E60F5" w:rsidP="009E60F5">
      <w:pPr>
        <w:autoSpaceDE w:val="0"/>
        <w:autoSpaceDN w:val="0"/>
        <w:adjustRightInd w:val="0"/>
        <w:spacing w:after="0"/>
        <w:ind w:right="255"/>
        <w:rPr>
          <w:bCs/>
          <w:iCs/>
          <w:color w:val="000000"/>
          <w:sz w:val="20"/>
          <w:szCs w:val="20"/>
        </w:rPr>
      </w:pPr>
    </w:p>
    <w:tbl>
      <w:tblPr>
        <w:tblW w:w="9059" w:type="dxa"/>
        <w:tblInd w:w="284" w:type="dxa"/>
        <w:tblLayout w:type="fixed"/>
        <w:tblLook w:val="0000" w:firstRow="0" w:lastRow="0" w:firstColumn="0" w:lastColumn="0" w:noHBand="0" w:noVBand="0"/>
      </w:tblPr>
      <w:tblGrid>
        <w:gridCol w:w="9059"/>
      </w:tblGrid>
      <w:tr w:rsidR="009E60F5" w:rsidRPr="002B4C37" w14:paraId="51BE0703" w14:textId="77777777" w:rsidTr="006D39F5">
        <w:trPr>
          <w:trHeight w:val="221"/>
        </w:trPr>
        <w:tc>
          <w:tcPr>
            <w:tcW w:w="9059" w:type="dxa"/>
            <w:tcBorders>
              <w:top w:val="nil"/>
              <w:left w:val="nil"/>
              <w:bottom w:val="single" w:sz="6" w:space="0" w:color="auto"/>
              <w:right w:val="nil"/>
            </w:tcBorders>
          </w:tcPr>
          <w:p w14:paraId="0520ADF3"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106CD160" w14:textId="77777777" w:rsidTr="006D39F5">
        <w:tblPrEx>
          <w:tblBorders>
            <w:top w:val="single" w:sz="6" w:space="0" w:color="000000"/>
          </w:tblBorders>
        </w:tblPrEx>
        <w:trPr>
          <w:trHeight w:val="469"/>
        </w:trPr>
        <w:tc>
          <w:tcPr>
            <w:tcW w:w="9059" w:type="dxa"/>
            <w:tcBorders>
              <w:top w:val="single" w:sz="6" w:space="0" w:color="auto"/>
              <w:left w:val="nil"/>
              <w:bottom w:val="nil"/>
              <w:right w:val="nil"/>
            </w:tcBorders>
          </w:tcPr>
          <w:p w14:paraId="021FDFBA"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BD689AF" w14:textId="77777777" w:rsidR="009E60F5" w:rsidRPr="002B4C37" w:rsidRDefault="009E60F5" w:rsidP="006D39F5">
            <w:pPr>
              <w:autoSpaceDE w:val="0"/>
              <w:autoSpaceDN w:val="0"/>
              <w:adjustRightInd w:val="0"/>
              <w:spacing w:after="0"/>
              <w:rPr>
                <w:b/>
                <w:bCs/>
                <w:i/>
                <w:iCs/>
                <w:color w:val="000000"/>
                <w:sz w:val="20"/>
                <w:szCs w:val="20"/>
              </w:rPr>
            </w:pPr>
          </w:p>
        </w:tc>
      </w:tr>
    </w:tbl>
    <w:tbl>
      <w:tblPr>
        <w:tblpPr w:leftFromText="180" w:rightFromText="180" w:vertAnchor="text" w:horzAnchor="margin" w:tblpY="60"/>
        <w:tblW w:w="9568" w:type="dxa"/>
        <w:tblBorders>
          <w:top w:val="single" w:sz="6" w:space="0" w:color="000000"/>
        </w:tblBorders>
        <w:tblLayout w:type="fixed"/>
        <w:tblCellMar>
          <w:left w:w="70" w:type="dxa"/>
          <w:right w:w="70" w:type="dxa"/>
        </w:tblCellMar>
        <w:tblLook w:val="0000" w:firstRow="0" w:lastRow="0" w:firstColumn="0" w:lastColumn="0" w:noHBand="0" w:noVBand="0"/>
      </w:tblPr>
      <w:tblGrid>
        <w:gridCol w:w="5526"/>
        <w:gridCol w:w="598"/>
        <w:gridCol w:w="3444"/>
      </w:tblGrid>
      <w:tr w:rsidR="009E60F5" w:rsidRPr="002B4C37" w14:paraId="0BF8BCCE" w14:textId="77777777" w:rsidTr="006D39F5">
        <w:trPr>
          <w:trHeight w:val="482"/>
        </w:trPr>
        <w:tc>
          <w:tcPr>
            <w:tcW w:w="5526" w:type="dxa"/>
            <w:tcBorders>
              <w:top w:val="single" w:sz="6" w:space="0" w:color="auto"/>
              <w:left w:val="nil"/>
              <w:bottom w:val="nil"/>
              <w:right w:val="nil"/>
            </w:tcBorders>
          </w:tcPr>
          <w:p w14:paraId="39A90F57"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98" w:type="dxa"/>
            <w:tcBorders>
              <w:top w:val="single" w:sz="6" w:space="0" w:color="auto"/>
              <w:left w:val="nil"/>
              <w:bottom w:val="nil"/>
              <w:right w:val="nil"/>
            </w:tcBorders>
          </w:tcPr>
          <w:p w14:paraId="25BE50A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4" w:type="dxa"/>
            <w:tcBorders>
              <w:top w:val="single" w:sz="6" w:space="0" w:color="auto"/>
              <w:left w:val="nil"/>
              <w:bottom w:val="nil"/>
              <w:right w:val="nil"/>
            </w:tcBorders>
          </w:tcPr>
          <w:p w14:paraId="1129CF0C" w14:textId="77777777" w:rsidR="009E60F5" w:rsidRPr="002B4C37" w:rsidRDefault="009E60F5" w:rsidP="006D39F5">
            <w:pPr>
              <w:autoSpaceDE w:val="0"/>
              <w:autoSpaceDN w:val="0"/>
              <w:adjustRightInd w:val="0"/>
              <w:spacing w:after="0"/>
              <w:ind w:right="1060"/>
              <w:rPr>
                <w:b/>
                <w:bCs/>
                <w:i/>
                <w:iCs/>
                <w:color w:val="000000"/>
                <w:sz w:val="20"/>
                <w:szCs w:val="20"/>
              </w:rPr>
            </w:pPr>
            <w:r>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16836FAF" w14:textId="77777777" w:rsidTr="006D39F5">
        <w:tblPrEx>
          <w:tblBorders>
            <w:top w:val="none" w:sz="0" w:space="0" w:color="auto"/>
            <w:bottom w:val="single" w:sz="6" w:space="0" w:color="000000"/>
          </w:tblBorders>
        </w:tblPrEx>
        <w:trPr>
          <w:trHeight w:val="566"/>
        </w:trPr>
        <w:tc>
          <w:tcPr>
            <w:tcW w:w="5526" w:type="dxa"/>
            <w:tcBorders>
              <w:top w:val="nil"/>
              <w:left w:val="nil"/>
              <w:bottom w:val="single" w:sz="6" w:space="0" w:color="auto"/>
              <w:right w:val="nil"/>
            </w:tcBorders>
          </w:tcPr>
          <w:p w14:paraId="606FDC36"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E5FF85B"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98" w:type="dxa"/>
            <w:tcBorders>
              <w:top w:val="nil"/>
              <w:left w:val="nil"/>
              <w:bottom w:val="nil"/>
              <w:right w:val="nil"/>
            </w:tcBorders>
          </w:tcPr>
          <w:p w14:paraId="02C794C0"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4" w:type="dxa"/>
            <w:tcBorders>
              <w:top w:val="nil"/>
              <w:left w:val="nil"/>
              <w:bottom w:val="single" w:sz="6" w:space="0" w:color="auto"/>
              <w:right w:val="nil"/>
            </w:tcBorders>
          </w:tcPr>
          <w:p w14:paraId="3DA24D7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C2420A6" w14:textId="77777777" w:rsidTr="006D39F5">
        <w:trPr>
          <w:trHeight w:val="256"/>
        </w:trPr>
        <w:tc>
          <w:tcPr>
            <w:tcW w:w="5526" w:type="dxa"/>
            <w:tcBorders>
              <w:top w:val="single" w:sz="6" w:space="0" w:color="auto"/>
              <w:left w:val="nil"/>
              <w:bottom w:val="nil"/>
              <w:right w:val="nil"/>
            </w:tcBorders>
          </w:tcPr>
          <w:p w14:paraId="4B604AB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98" w:type="dxa"/>
            <w:tcBorders>
              <w:top w:val="nil"/>
              <w:left w:val="nil"/>
              <w:bottom w:val="nil"/>
              <w:right w:val="nil"/>
            </w:tcBorders>
          </w:tcPr>
          <w:p w14:paraId="481E320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4" w:type="dxa"/>
            <w:tcBorders>
              <w:top w:val="single" w:sz="6" w:space="0" w:color="auto"/>
              <w:left w:val="nil"/>
              <w:bottom w:val="nil"/>
              <w:right w:val="nil"/>
            </w:tcBorders>
          </w:tcPr>
          <w:p w14:paraId="49722C8E"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51054AB5" w14:textId="77777777" w:rsidR="009E60F5" w:rsidRPr="002B4C37" w:rsidRDefault="009E60F5" w:rsidP="009E60F5">
      <w:pPr>
        <w:autoSpaceDE w:val="0"/>
        <w:autoSpaceDN w:val="0"/>
        <w:adjustRightInd w:val="0"/>
        <w:spacing w:after="0"/>
        <w:rPr>
          <w:b/>
          <w:bCs/>
          <w:i/>
          <w:iCs/>
          <w:color w:val="000000"/>
          <w:sz w:val="20"/>
          <w:szCs w:val="20"/>
        </w:rPr>
      </w:pPr>
    </w:p>
    <w:p w14:paraId="530FE9C1" w14:textId="77777777" w:rsidR="009E60F5" w:rsidRPr="002B4C37" w:rsidRDefault="009E60F5" w:rsidP="009E60F5">
      <w:pPr>
        <w:autoSpaceDE w:val="0"/>
        <w:autoSpaceDN w:val="0"/>
        <w:adjustRightInd w:val="0"/>
        <w:spacing w:after="0"/>
        <w:rPr>
          <w:b/>
          <w:bCs/>
          <w:i/>
          <w:iCs/>
          <w:color w:val="000000"/>
          <w:sz w:val="20"/>
          <w:szCs w:val="20"/>
        </w:rPr>
      </w:pPr>
    </w:p>
    <w:p w14:paraId="24876F73" w14:textId="77777777" w:rsidR="009E60F5" w:rsidRPr="002B4C37" w:rsidRDefault="009E60F5" w:rsidP="009E60F5">
      <w:pPr>
        <w:autoSpaceDE w:val="0"/>
        <w:autoSpaceDN w:val="0"/>
        <w:adjustRightInd w:val="0"/>
        <w:spacing w:after="0"/>
        <w:rPr>
          <w:b/>
          <w:bCs/>
          <w:i/>
          <w:iCs/>
          <w:color w:val="000000"/>
          <w:sz w:val="20"/>
          <w:szCs w:val="20"/>
        </w:rPr>
      </w:pPr>
    </w:p>
    <w:p w14:paraId="7ACB5C8D"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 20___ год.</w:t>
      </w:r>
    </w:p>
    <w:p w14:paraId="66AA7BE4" w14:textId="77777777" w:rsidR="009E60F5" w:rsidRDefault="009E60F5" w:rsidP="009E60F5">
      <w:pPr>
        <w:autoSpaceDE w:val="0"/>
        <w:autoSpaceDN w:val="0"/>
        <w:adjustRightInd w:val="0"/>
        <w:spacing w:after="0"/>
        <w:rPr>
          <w:b/>
          <w:bCs/>
          <w:i/>
          <w:iCs/>
          <w:color w:val="000000"/>
          <w:sz w:val="20"/>
          <w:szCs w:val="20"/>
        </w:rPr>
      </w:pPr>
    </w:p>
    <w:p w14:paraId="355FBE9C" w14:textId="77777777" w:rsidR="009E60F5" w:rsidRPr="002B4C37" w:rsidRDefault="009E60F5" w:rsidP="009E60F5">
      <w:pPr>
        <w:autoSpaceDE w:val="0"/>
        <w:autoSpaceDN w:val="0"/>
        <w:adjustRightInd w:val="0"/>
        <w:spacing w:after="0"/>
        <w:rPr>
          <w:b/>
          <w:bCs/>
          <w:i/>
          <w:iCs/>
          <w:color w:val="000000"/>
          <w:sz w:val="20"/>
          <w:szCs w:val="20"/>
        </w:rPr>
      </w:pPr>
    </w:p>
    <w:p w14:paraId="352025EA" w14:textId="77777777" w:rsidR="009E60F5" w:rsidRDefault="009E60F5" w:rsidP="009E60F5">
      <w:pPr>
        <w:autoSpaceDE w:val="0"/>
        <w:autoSpaceDN w:val="0"/>
        <w:adjustRightInd w:val="0"/>
        <w:spacing w:after="0"/>
        <w:rPr>
          <w:b/>
          <w:sz w:val="20"/>
          <w:szCs w:val="20"/>
        </w:rPr>
      </w:pPr>
    </w:p>
    <w:p w14:paraId="2D5B412D" w14:textId="77777777" w:rsidR="009E60F5" w:rsidRDefault="009E60F5" w:rsidP="009E60F5">
      <w:pPr>
        <w:autoSpaceDE w:val="0"/>
        <w:autoSpaceDN w:val="0"/>
        <w:adjustRightInd w:val="0"/>
        <w:spacing w:after="0"/>
        <w:jc w:val="right"/>
        <w:rPr>
          <w:b/>
          <w:sz w:val="20"/>
          <w:szCs w:val="20"/>
        </w:rPr>
      </w:pPr>
    </w:p>
    <w:p w14:paraId="20E0138C" w14:textId="77777777" w:rsidR="009E60F5" w:rsidRDefault="009E60F5" w:rsidP="009E60F5">
      <w:pPr>
        <w:autoSpaceDE w:val="0"/>
        <w:autoSpaceDN w:val="0"/>
        <w:adjustRightInd w:val="0"/>
        <w:spacing w:after="0"/>
        <w:jc w:val="right"/>
        <w:rPr>
          <w:b/>
          <w:sz w:val="20"/>
          <w:szCs w:val="20"/>
        </w:rPr>
      </w:pPr>
    </w:p>
    <w:p w14:paraId="4F5A9E2D" w14:textId="77777777" w:rsidR="009E60F5" w:rsidRDefault="009E60F5" w:rsidP="009E60F5">
      <w:pPr>
        <w:autoSpaceDE w:val="0"/>
        <w:autoSpaceDN w:val="0"/>
        <w:adjustRightInd w:val="0"/>
        <w:spacing w:after="0"/>
        <w:jc w:val="right"/>
        <w:rPr>
          <w:b/>
          <w:sz w:val="20"/>
          <w:szCs w:val="20"/>
        </w:rPr>
      </w:pPr>
    </w:p>
    <w:p w14:paraId="627306A7" w14:textId="77777777" w:rsidR="009E60F5" w:rsidRDefault="009E60F5" w:rsidP="009E60F5">
      <w:pPr>
        <w:autoSpaceDE w:val="0"/>
        <w:autoSpaceDN w:val="0"/>
        <w:adjustRightInd w:val="0"/>
        <w:spacing w:after="0"/>
        <w:jc w:val="right"/>
        <w:rPr>
          <w:b/>
          <w:sz w:val="20"/>
          <w:szCs w:val="20"/>
        </w:rPr>
      </w:pPr>
    </w:p>
    <w:p w14:paraId="71D31A7E" w14:textId="77777777" w:rsidR="009E60F5" w:rsidRDefault="009E60F5" w:rsidP="009E60F5">
      <w:pPr>
        <w:autoSpaceDE w:val="0"/>
        <w:autoSpaceDN w:val="0"/>
        <w:adjustRightInd w:val="0"/>
        <w:spacing w:after="0"/>
        <w:jc w:val="right"/>
        <w:rPr>
          <w:b/>
          <w:sz w:val="20"/>
          <w:szCs w:val="20"/>
        </w:rPr>
      </w:pPr>
    </w:p>
    <w:p w14:paraId="4AAC4E35" w14:textId="77777777" w:rsidR="009E60F5" w:rsidRDefault="009E60F5" w:rsidP="009E60F5">
      <w:pPr>
        <w:autoSpaceDE w:val="0"/>
        <w:autoSpaceDN w:val="0"/>
        <w:adjustRightInd w:val="0"/>
        <w:spacing w:after="0"/>
        <w:jc w:val="right"/>
        <w:rPr>
          <w:b/>
          <w:sz w:val="20"/>
          <w:szCs w:val="20"/>
        </w:rPr>
      </w:pPr>
    </w:p>
    <w:p w14:paraId="4F411999" w14:textId="77777777" w:rsidR="009E60F5" w:rsidRDefault="009E60F5" w:rsidP="009E60F5">
      <w:pPr>
        <w:autoSpaceDE w:val="0"/>
        <w:autoSpaceDN w:val="0"/>
        <w:adjustRightInd w:val="0"/>
        <w:spacing w:after="0"/>
        <w:jc w:val="right"/>
        <w:rPr>
          <w:b/>
          <w:sz w:val="20"/>
          <w:szCs w:val="20"/>
        </w:rPr>
      </w:pPr>
    </w:p>
    <w:p w14:paraId="0F7FF454" w14:textId="77777777" w:rsidR="009E60F5" w:rsidRDefault="009E60F5" w:rsidP="009E60F5">
      <w:pPr>
        <w:autoSpaceDE w:val="0"/>
        <w:autoSpaceDN w:val="0"/>
        <w:adjustRightInd w:val="0"/>
        <w:spacing w:after="0"/>
        <w:jc w:val="right"/>
        <w:rPr>
          <w:b/>
          <w:sz w:val="20"/>
          <w:szCs w:val="20"/>
        </w:rPr>
      </w:pPr>
    </w:p>
    <w:p w14:paraId="3ACCE3A7"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15</w:t>
      </w:r>
    </w:p>
    <w:p w14:paraId="61464CCA"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6E31C543"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F531594" w14:textId="77777777" w:rsidR="009E60F5" w:rsidRDefault="009E60F5" w:rsidP="009E60F5">
      <w:pPr>
        <w:autoSpaceDE w:val="0"/>
        <w:autoSpaceDN w:val="0"/>
        <w:adjustRightInd w:val="0"/>
        <w:spacing w:after="0"/>
        <w:jc w:val="right"/>
      </w:pPr>
    </w:p>
    <w:p w14:paraId="116FB426"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55EC011" w14:textId="77777777" w:rsidR="009E60F5" w:rsidRDefault="009E60F5" w:rsidP="009E60F5">
      <w:pPr>
        <w:autoSpaceDE w:val="0"/>
        <w:autoSpaceDN w:val="0"/>
        <w:adjustRightInd w:val="0"/>
        <w:spacing w:after="0"/>
        <w:jc w:val="center"/>
        <w:rPr>
          <w:color w:val="000000"/>
          <w:sz w:val="22"/>
        </w:rPr>
      </w:pPr>
      <w:r w:rsidRPr="002B4C37">
        <w:rPr>
          <w:b/>
          <w:bCs/>
          <w:color w:val="000000"/>
          <w:sz w:val="20"/>
          <w:szCs w:val="20"/>
        </w:rPr>
        <w:t xml:space="preserve">на </w:t>
      </w:r>
      <w:r>
        <w:rPr>
          <w:b/>
          <w:bCs/>
          <w:color w:val="000000"/>
          <w:sz w:val="20"/>
          <w:szCs w:val="20"/>
        </w:rPr>
        <w:t>биопсию лимфоузла</w:t>
      </w:r>
    </w:p>
    <w:p w14:paraId="1EFB10BD" w14:textId="77777777" w:rsidR="009E60F5" w:rsidRPr="00FB0D28" w:rsidRDefault="009E60F5" w:rsidP="009E60F5">
      <w:pPr>
        <w:autoSpaceDE w:val="0"/>
        <w:autoSpaceDN w:val="0"/>
        <w:adjustRightInd w:val="0"/>
        <w:spacing w:after="0"/>
        <w:jc w:val="center"/>
        <w:rPr>
          <w:color w:val="000000"/>
          <w:sz w:val="22"/>
        </w:rPr>
      </w:pPr>
    </w:p>
    <w:p w14:paraId="20BDDDDB" w14:textId="77777777" w:rsidR="009E60F5" w:rsidRPr="00960A33" w:rsidRDefault="009E60F5" w:rsidP="009E60F5">
      <w:pPr>
        <w:spacing w:after="0"/>
        <w:ind w:left="199"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EF4E111" w14:textId="77777777" w:rsidR="009E60F5" w:rsidRPr="002B4C37" w:rsidRDefault="009E60F5" w:rsidP="009E60F5">
      <w:pPr>
        <w:spacing w:after="0"/>
        <w:ind w:left="284" w:firstLine="283"/>
        <w:rPr>
          <w:rFonts w:eastAsia="Times New Roman"/>
          <w:b/>
          <w:bCs/>
          <w:color w:val="000000"/>
          <w:sz w:val="20"/>
          <w:szCs w:val="20"/>
          <w:lang w:eastAsia="ru-RU"/>
        </w:rPr>
      </w:pPr>
    </w:p>
    <w:p w14:paraId="036B2019"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_________________________________года рождения, адрес проживания: ____________________________</w:t>
      </w:r>
      <w:r>
        <w:rPr>
          <w:rFonts w:eastAsia="Times New Roman"/>
          <w:b/>
          <w:bCs/>
          <w:color w:val="000000"/>
          <w:sz w:val="20"/>
          <w:szCs w:val="20"/>
          <w:u w:val="single"/>
          <w:lang w:eastAsia="ru-RU"/>
        </w:rPr>
        <w:t>______________________________________________________________________________________________________________________________________________________________</w:t>
      </w:r>
    </w:p>
    <w:p w14:paraId="3FBB072B" w14:textId="77777777" w:rsidR="009E60F5" w:rsidRPr="002B4C37" w:rsidRDefault="009E60F5" w:rsidP="009E60F5">
      <w:pPr>
        <w:autoSpaceDE w:val="0"/>
        <w:autoSpaceDN w:val="0"/>
        <w:adjustRightInd w:val="0"/>
        <w:spacing w:after="0"/>
        <w:rPr>
          <w:b/>
          <w:bCs/>
          <w:i/>
          <w:iCs/>
          <w:color w:val="000000"/>
          <w:sz w:val="20"/>
          <w:szCs w:val="20"/>
        </w:rPr>
      </w:pPr>
    </w:p>
    <w:p w14:paraId="050EDD48"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64BD2C6"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88"/>
        <w:gridCol w:w="7229"/>
      </w:tblGrid>
      <w:tr w:rsidR="009E60F5" w:rsidRPr="002B4C37" w14:paraId="6C39E790" w14:textId="77777777" w:rsidTr="006D39F5">
        <w:trPr>
          <w:trHeight w:val="883"/>
        </w:trPr>
        <w:tc>
          <w:tcPr>
            <w:tcW w:w="2488" w:type="dxa"/>
            <w:tcBorders>
              <w:top w:val="single" w:sz="6" w:space="0" w:color="auto"/>
              <w:left w:val="single" w:sz="6" w:space="0" w:color="auto"/>
              <w:bottom w:val="single" w:sz="6" w:space="0" w:color="auto"/>
              <w:right w:val="single" w:sz="6" w:space="0" w:color="auto"/>
            </w:tcBorders>
          </w:tcPr>
          <w:p w14:paraId="45E1B193"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E661E5A"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2EA76D9D" w14:textId="77777777" w:rsidR="009E60F5" w:rsidRPr="002B4C37" w:rsidRDefault="009E60F5" w:rsidP="006D39F5">
            <w:pPr>
              <w:autoSpaceDE w:val="0"/>
              <w:autoSpaceDN w:val="0"/>
              <w:adjustRightInd w:val="0"/>
              <w:spacing w:after="0"/>
              <w:jc w:val="center"/>
              <w:rPr>
                <w:b/>
                <w:bCs/>
                <w:i/>
                <w:iCs/>
                <w:color w:val="000000"/>
                <w:sz w:val="20"/>
                <w:szCs w:val="20"/>
              </w:rPr>
            </w:pPr>
          </w:p>
          <w:p w14:paraId="6824F0E1"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7AB5A2B" w14:textId="77777777" w:rsidTr="006D39F5">
        <w:tblPrEx>
          <w:tblBorders>
            <w:bottom w:val="single" w:sz="6" w:space="0" w:color="000000"/>
          </w:tblBorders>
        </w:tblPrEx>
        <w:trPr>
          <w:trHeight w:val="542"/>
        </w:trPr>
        <w:tc>
          <w:tcPr>
            <w:tcW w:w="2488" w:type="dxa"/>
            <w:tcBorders>
              <w:top w:val="single" w:sz="6" w:space="0" w:color="auto"/>
              <w:left w:val="single" w:sz="6" w:space="0" w:color="auto"/>
              <w:bottom w:val="single" w:sz="6" w:space="0" w:color="auto"/>
              <w:right w:val="single" w:sz="6" w:space="0" w:color="auto"/>
            </w:tcBorders>
          </w:tcPr>
          <w:p w14:paraId="04757AE0" w14:textId="77777777" w:rsidR="009E60F5" w:rsidRPr="002B4C37"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А11.06.001.001</w:t>
            </w:r>
          </w:p>
        </w:tc>
        <w:tc>
          <w:tcPr>
            <w:tcW w:w="7229" w:type="dxa"/>
            <w:tcBorders>
              <w:top w:val="single" w:sz="6" w:space="0" w:color="auto"/>
              <w:left w:val="single" w:sz="6" w:space="0" w:color="auto"/>
              <w:bottom w:val="single" w:sz="6" w:space="0" w:color="auto"/>
              <w:right w:val="single" w:sz="6" w:space="0" w:color="auto"/>
            </w:tcBorders>
          </w:tcPr>
          <w:p w14:paraId="29F784B8"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Пункционная биопсия лимфоузла</w:t>
            </w:r>
          </w:p>
        </w:tc>
      </w:tr>
    </w:tbl>
    <w:p w14:paraId="23AED680"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567ACCB"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755C9560" w14:textId="77777777" w:rsidR="009E60F5"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BDB7577" w14:textId="77777777" w:rsidR="009E60F5" w:rsidRPr="00496CFF" w:rsidRDefault="009E60F5" w:rsidP="009E60F5">
      <w:pPr>
        <w:autoSpaceDE w:val="0"/>
        <w:autoSpaceDN w:val="0"/>
        <w:adjustRightInd w:val="0"/>
        <w:spacing w:after="0"/>
        <w:ind w:firstLine="567"/>
        <w:rPr>
          <w:color w:val="000000"/>
          <w:sz w:val="20"/>
          <w:szCs w:val="20"/>
        </w:rPr>
      </w:pPr>
    </w:p>
    <w:p w14:paraId="2D363E28" w14:textId="77777777" w:rsidR="009E60F5" w:rsidRDefault="009E60F5" w:rsidP="009E60F5">
      <w:pPr>
        <w:autoSpaceDE w:val="0"/>
        <w:autoSpaceDN w:val="0"/>
        <w:adjustRightInd w:val="0"/>
        <w:spacing w:after="0"/>
        <w:ind w:firstLine="567"/>
        <w:rPr>
          <w:color w:val="000000"/>
          <w:sz w:val="20"/>
          <w:szCs w:val="20"/>
        </w:rPr>
      </w:pPr>
      <w:r w:rsidRPr="00EF6C70">
        <w:rPr>
          <w:b/>
          <w:color w:val="000000"/>
          <w:sz w:val="20"/>
          <w:szCs w:val="20"/>
        </w:rPr>
        <w:t>Биопсия лимфоузл</w:t>
      </w:r>
      <w:r>
        <w:rPr>
          <w:b/>
          <w:color w:val="000000"/>
          <w:sz w:val="20"/>
          <w:szCs w:val="20"/>
        </w:rPr>
        <w:t>а</w:t>
      </w:r>
      <w:r w:rsidRPr="00EF6C70">
        <w:rPr>
          <w:color w:val="000000"/>
          <w:sz w:val="20"/>
          <w:szCs w:val="20"/>
        </w:rPr>
        <w:t xml:space="preserve"> – диагностическое исследование, которое подразумевает взятие биоптата измененных тканей </w:t>
      </w:r>
      <w:r>
        <w:rPr>
          <w:color w:val="000000"/>
          <w:sz w:val="20"/>
          <w:szCs w:val="20"/>
        </w:rPr>
        <w:t>для дальнейшего цитологического</w:t>
      </w:r>
      <w:r w:rsidRPr="00EF6C70">
        <w:rPr>
          <w:color w:val="000000"/>
          <w:sz w:val="20"/>
          <w:szCs w:val="20"/>
        </w:rPr>
        <w:t xml:space="preserve"> исследования. Назначается в обязательном порядке пациентам с подозрением на онкологию. </w:t>
      </w:r>
    </w:p>
    <w:p w14:paraId="14FB5BFA" w14:textId="77777777" w:rsidR="009E60F5" w:rsidRPr="00496CFF" w:rsidRDefault="009E60F5" w:rsidP="009E60F5">
      <w:pPr>
        <w:autoSpaceDE w:val="0"/>
        <w:autoSpaceDN w:val="0"/>
        <w:adjustRightInd w:val="0"/>
        <w:spacing w:after="0"/>
        <w:ind w:firstLine="567"/>
        <w:rPr>
          <w:color w:val="000000"/>
          <w:sz w:val="20"/>
          <w:szCs w:val="20"/>
        </w:rPr>
      </w:pPr>
      <w:r w:rsidRPr="00496CFF">
        <w:rPr>
          <w:color w:val="000000"/>
          <w:sz w:val="20"/>
          <w:szCs w:val="20"/>
        </w:rPr>
        <w:t xml:space="preserve">Мне разъяснено, что биопсия  </w:t>
      </w:r>
      <w:r>
        <w:rPr>
          <w:color w:val="000000"/>
          <w:sz w:val="20"/>
          <w:szCs w:val="20"/>
        </w:rPr>
        <w:t xml:space="preserve"> лимфоузла </w:t>
      </w:r>
      <w:r w:rsidRPr="00496CFF">
        <w:rPr>
          <w:color w:val="000000"/>
          <w:sz w:val="20"/>
          <w:szCs w:val="20"/>
        </w:rPr>
        <w:t>проводится в амбулаторных условиях.</w:t>
      </w:r>
    </w:p>
    <w:p w14:paraId="0A043853" w14:textId="77777777" w:rsidR="009E60F5" w:rsidRPr="00496CFF" w:rsidRDefault="009E60F5" w:rsidP="009E60F5">
      <w:pPr>
        <w:autoSpaceDE w:val="0"/>
        <w:autoSpaceDN w:val="0"/>
        <w:adjustRightInd w:val="0"/>
        <w:spacing w:after="0"/>
        <w:ind w:firstLine="567"/>
        <w:rPr>
          <w:color w:val="000000"/>
          <w:sz w:val="20"/>
          <w:szCs w:val="20"/>
        </w:rPr>
      </w:pPr>
      <w:r w:rsidRPr="00496CFF">
        <w:rPr>
          <w:color w:val="000000"/>
          <w:sz w:val="20"/>
          <w:szCs w:val="20"/>
        </w:rPr>
        <w:t xml:space="preserve">Мне разъяснено, что биопсия  </w:t>
      </w:r>
      <w:r>
        <w:rPr>
          <w:color w:val="000000"/>
          <w:sz w:val="20"/>
          <w:szCs w:val="20"/>
        </w:rPr>
        <w:t xml:space="preserve"> лимфоузла </w:t>
      </w:r>
      <w:r w:rsidRPr="00496CFF">
        <w:rPr>
          <w:color w:val="000000"/>
          <w:sz w:val="20"/>
          <w:szCs w:val="20"/>
        </w:rPr>
        <w:t>не требует предварительной подготовки.</w:t>
      </w:r>
    </w:p>
    <w:p w14:paraId="5EF18BF6"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биопсия лимфоузла проводится следующим образом:</w:t>
      </w:r>
    </w:p>
    <w:p w14:paraId="739344F7" w14:textId="77777777" w:rsidR="009E60F5" w:rsidRPr="007E3A91" w:rsidRDefault="009E60F5" w:rsidP="009E60F5">
      <w:pPr>
        <w:autoSpaceDE w:val="0"/>
        <w:autoSpaceDN w:val="0"/>
        <w:adjustRightInd w:val="0"/>
        <w:spacing w:after="0"/>
        <w:ind w:firstLine="567"/>
        <w:rPr>
          <w:color w:val="000000"/>
          <w:sz w:val="20"/>
          <w:szCs w:val="20"/>
        </w:rPr>
      </w:pPr>
      <w:r w:rsidRPr="007E3A91">
        <w:rPr>
          <w:color w:val="000000"/>
          <w:sz w:val="20"/>
          <w:szCs w:val="20"/>
        </w:rPr>
        <w:t>Пациент ложится на операционный стол</w:t>
      </w:r>
      <w:r>
        <w:rPr>
          <w:color w:val="000000"/>
          <w:sz w:val="20"/>
          <w:szCs w:val="20"/>
        </w:rPr>
        <w:t xml:space="preserve"> или кушетку</w:t>
      </w:r>
      <w:r w:rsidRPr="007E3A91">
        <w:rPr>
          <w:color w:val="000000"/>
          <w:sz w:val="20"/>
          <w:szCs w:val="20"/>
        </w:rPr>
        <w:t xml:space="preserve">, при желании ему может быть введен специальный успокоительный препарат для введения в состояние </w:t>
      </w:r>
      <w:proofErr w:type="spellStart"/>
      <w:r w:rsidRPr="007E3A91">
        <w:rPr>
          <w:color w:val="000000"/>
          <w:sz w:val="20"/>
          <w:szCs w:val="20"/>
        </w:rPr>
        <w:t>седации</w:t>
      </w:r>
      <w:proofErr w:type="spellEnd"/>
      <w:r w:rsidRPr="007E3A91">
        <w:rPr>
          <w:color w:val="000000"/>
          <w:sz w:val="20"/>
          <w:szCs w:val="20"/>
        </w:rPr>
        <w:t xml:space="preserve"> или медикаментозного сна.</w:t>
      </w:r>
    </w:p>
    <w:p w14:paraId="73C9A772"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Место пункции</w:t>
      </w:r>
      <w:r w:rsidRPr="007E3A91">
        <w:rPr>
          <w:color w:val="000000"/>
          <w:sz w:val="20"/>
          <w:szCs w:val="20"/>
        </w:rPr>
        <w:t xml:space="preserve"> обеззараживается, после чего в эту область вводится местный анестети</w:t>
      </w:r>
      <w:r>
        <w:rPr>
          <w:color w:val="000000"/>
          <w:sz w:val="20"/>
          <w:szCs w:val="20"/>
        </w:rPr>
        <w:t>к. Затем врач выполняет пункцию лимфатического узла под УЗ контролем</w:t>
      </w:r>
      <w:r w:rsidRPr="007E3A91">
        <w:rPr>
          <w:color w:val="000000"/>
          <w:sz w:val="20"/>
          <w:szCs w:val="20"/>
        </w:rPr>
        <w:t>.</w:t>
      </w:r>
      <w:r>
        <w:rPr>
          <w:color w:val="000000"/>
          <w:sz w:val="20"/>
          <w:szCs w:val="20"/>
        </w:rPr>
        <w:t xml:space="preserve"> Место прокола обеззараживается, накладывается пластырная повязка.</w:t>
      </w:r>
    </w:p>
    <w:p w14:paraId="1A29BA06"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противопоказаниями к биопсии лимфоузлов являются: беременность, аллергические реакции на некоторые медицинские препараты, нарушение свертываемости крови пациента.</w:t>
      </w:r>
    </w:p>
    <w:p w14:paraId="4DD24A86"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Прием </w:t>
      </w:r>
      <w:proofErr w:type="spellStart"/>
      <w:r>
        <w:rPr>
          <w:color w:val="000000"/>
          <w:sz w:val="20"/>
          <w:szCs w:val="20"/>
        </w:rPr>
        <w:t>кроворазжижающих</w:t>
      </w:r>
      <w:proofErr w:type="spellEnd"/>
      <w:r>
        <w:rPr>
          <w:color w:val="000000"/>
          <w:sz w:val="20"/>
          <w:szCs w:val="20"/>
        </w:rPr>
        <w:t xml:space="preserve"> средств (н</w:t>
      </w:r>
      <w:r w:rsidRPr="008B7CB1">
        <w:rPr>
          <w:color w:val="000000"/>
          <w:sz w:val="20"/>
          <w:szCs w:val="20"/>
        </w:rPr>
        <w:t xml:space="preserve">апример, аспирин, гепарин или варфарин) </w:t>
      </w:r>
      <w:r>
        <w:rPr>
          <w:color w:val="000000"/>
          <w:sz w:val="20"/>
          <w:szCs w:val="20"/>
        </w:rPr>
        <w:t>должен быть приостановлен пациентом не менее чем за 1 неделю до процедуры биопсии лимфоузлов.</w:t>
      </w:r>
    </w:p>
    <w:p w14:paraId="1781E86C"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возможными осложнениями от проведенной процедуры могут являться: </w:t>
      </w:r>
      <w:r w:rsidRPr="007E3A91">
        <w:rPr>
          <w:color w:val="000000"/>
          <w:sz w:val="20"/>
          <w:szCs w:val="20"/>
        </w:rPr>
        <w:t xml:space="preserve"> кровотечение в процессе процедуры</w:t>
      </w:r>
      <w:r>
        <w:rPr>
          <w:color w:val="000000"/>
          <w:sz w:val="20"/>
          <w:szCs w:val="20"/>
        </w:rPr>
        <w:t xml:space="preserve"> в следствии </w:t>
      </w:r>
      <w:r w:rsidRPr="007E3A91">
        <w:rPr>
          <w:color w:val="000000"/>
          <w:sz w:val="20"/>
          <w:szCs w:val="20"/>
        </w:rPr>
        <w:t>сос</w:t>
      </w:r>
      <w:r>
        <w:rPr>
          <w:color w:val="000000"/>
          <w:sz w:val="20"/>
          <w:szCs w:val="20"/>
        </w:rPr>
        <w:t xml:space="preserve">удистых травм;  вытекание лимфатической жидкости </w:t>
      </w:r>
      <w:r w:rsidRPr="007E3A91">
        <w:rPr>
          <w:color w:val="000000"/>
          <w:sz w:val="20"/>
          <w:szCs w:val="20"/>
        </w:rPr>
        <w:t>вследствие повреждения лимфоузлов;</w:t>
      </w:r>
      <w:r>
        <w:rPr>
          <w:color w:val="000000"/>
          <w:sz w:val="20"/>
          <w:szCs w:val="20"/>
        </w:rPr>
        <w:t xml:space="preserve"> </w:t>
      </w:r>
      <w:r w:rsidRPr="007E3A91">
        <w:rPr>
          <w:color w:val="000000"/>
          <w:sz w:val="20"/>
          <w:szCs w:val="20"/>
        </w:rPr>
        <w:t>появление инфекции;</w:t>
      </w:r>
      <w:r>
        <w:rPr>
          <w:color w:val="000000"/>
          <w:sz w:val="20"/>
          <w:szCs w:val="20"/>
        </w:rPr>
        <w:t xml:space="preserve"> </w:t>
      </w:r>
      <w:r w:rsidRPr="007E3A91">
        <w:rPr>
          <w:color w:val="000000"/>
          <w:sz w:val="20"/>
          <w:szCs w:val="20"/>
        </w:rPr>
        <w:t xml:space="preserve">нарушение структур нервной системы </w:t>
      </w:r>
      <w:r>
        <w:rPr>
          <w:color w:val="000000"/>
          <w:sz w:val="20"/>
          <w:szCs w:val="20"/>
        </w:rPr>
        <w:t>из-за механического повреждения;</w:t>
      </w:r>
      <w:r w:rsidRPr="007E3A91">
        <w:rPr>
          <w:color w:val="000000"/>
          <w:sz w:val="20"/>
          <w:szCs w:val="20"/>
        </w:rPr>
        <w:t xml:space="preserve">   головокружение и обморочные состояния;</w:t>
      </w:r>
      <w:r>
        <w:rPr>
          <w:color w:val="000000"/>
          <w:sz w:val="20"/>
          <w:szCs w:val="20"/>
        </w:rPr>
        <w:t xml:space="preserve"> </w:t>
      </w:r>
      <w:r w:rsidRPr="007E3A91">
        <w:rPr>
          <w:color w:val="000000"/>
          <w:sz w:val="20"/>
          <w:szCs w:val="20"/>
        </w:rPr>
        <w:t>высокая температура и лихорадка</w:t>
      </w:r>
      <w:r>
        <w:rPr>
          <w:color w:val="000000"/>
          <w:sz w:val="20"/>
          <w:szCs w:val="20"/>
        </w:rPr>
        <w:t xml:space="preserve"> </w:t>
      </w:r>
      <w:r>
        <w:rPr>
          <w:color w:val="000000"/>
          <w:sz w:val="20"/>
          <w:szCs w:val="20"/>
        </w:rPr>
        <w:lastRenderedPageBreak/>
        <w:t xml:space="preserve">в следствие нагноении при несоблюдении </w:t>
      </w:r>
      <w:proofErr w:type="spellStart"/>
      <w:r>
        <w:rPr>
          <w:color w:val="000000"/>
          <w:sz w:val="20"/>
          <w:szCs w:val="20"/>
        </w:rPr>
        <w:t>правал</w:t>
      </w:r>
      <w:proofErr w:type="spellEnd"/>
      <w:r>
        <w:rPr>
          <w:color w:val="000000"/>
          <w:sz w:val="20"/>
          <w:szCs w:val="20"/>
        </w:rPr>
        <w:t xml:space="preserve"> асептики</w:t>
      </w:r>
      <w:r w:rsidRPr="007E3A91">
        <w:rPr>
          <w:color w:val="000000"/>
          <w:sz w:val="20"/>
          <w:szCs w:val="20"/>
        </w:rPr>
        <w:t>;</w:t>
      </w:r>
      <w:r>
        <w:rPr>
          <w:color w:val="000000"/>
          <w:sz w:val="20"/>
          <w:szCs w:val="20"/>
        </w:rPr>
        <w:t xml:space="preserve"> </w:t>
      </w:r>
      <w:r w:rsidRPr="007E3A91">
        <w:rPr>
          <w:color w:val="000000"/>
          <w:sz w:val="20"/>
          <w:szCs w:val="20"/>
        </w:rPr>
        <w:t xml:space="preserve"> место прокола длительное время остается красным и опухшим.</w:t>
      </w:r>
    </w:p>
    <w:p w14:paraId="6DBE46B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В случае сохранения после процедуры биопсии лимфоузлов: боли, кровоточивости ранки, покраснении или уплотнении, нагноения места биопсии, необходимо срочное обращение к врачу, для дальнейшей консультации.</w:t>
      </w:r>
    </w:p>
    <w:p w14:paraId="37AC696C" w14:textId="77777777" w:rsidR="009E60F5" w:rsidRPr="00FB0D28" w:rsidRDefault="009E60F5" w:rsidP="009E60F5">
      <w:pPr>
        <w:autoSpaceDE w:val="0"/>
        <w:autoSpaceDN w:val="0"/>
        <w:adjustRightInd w:val="0"/>
        <w:spacing w:after="0"/>
        <w:ind w:firstLine="567"/>
        <w:rPr>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C5526E1"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19C16CFE" w14:textId="77777777" w:rsidR="009E60F5" w:rsidRPr="002B4C37" w:rsidRDefault="009E60F5" w:rsidP="009E60F5">
      <w:pPr>
        <w:autoSpaceDE w:val="0"/>
        <w:autoSpaceDN w:val="0"/>
        <w:adjustRightInd w:val="0"/>
        <w:spacing w:after="0"/>
        <w:ind w:left="283"/>
        <w:rPr>
          <w:bCs/>
          <w:iCs/>
          <w:color w:val="000000"/>
          <w:sz w:val="20"/>
          <w:szCs w:val="20"/>
        </w:rPr>
      </w:pPr>
      <w:r w:rsidRPr="002B4C37">
        <w:rPr>
          <w:bCs/>
          <w:iCs/>
          <w:color w:val="000000"/>
          <w:sz w:val="20"/>
          <w:szCs w:val="20"/>
        </w:rPr>
        <w:t>_______________________________________________________________</w:t>
      </w:r>
      <w:r>
        <w:rPr>
          <w:bCs/>
          <w:iCs/>
          <w:color w:val="000000"/>
          <w:sz w:val="20"/>
          <w:szCs w:val="20"/>
        </w:rPr>
        <w:t>____________________________</w:t>
      </w:r>
    </w:p>
    <w:p w14:paraId="2C7F0B71" w14:textId="77777777" w:rsidR="009E60F5" w:rsidRPr="003D799F" w:rsidRDefault="009E60F5" w:rsidP="009E60F5">
      <w:pPr>
        <w:autoSpaceDE w:val="0"/>
        <w:autoSpaceDN w:val="0"/>
        <w:adjustRightInd w:val="0"/>
        <w:spacing w:after="0"/>
        <w:rPr>
          <w:b/>
          <w:bCs/>
          <w:i/>
          <w:iCs/>
          <w:color w:val="000000"/>
          <w:sz w:val="20"/>
          <w:szCs w:val="20"/>
        </w:rPr>
      </w:pPr>
    </w:p>
    <w:p w14:paraId="20E6A640" w14:textId="77777777" w:rsidR="009E60F5" w:rsidRDefault="009E60F5" w:rsidP="009E60F5">
      <w:pPr>
        <w:autoSpaceDE w:val="0"/>
        <w:autoSpaceDN w:val="0"/>
        <w:adjustRightInd w:val="0"/>
        <w:spacing w:after="0"/>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B84A191" w14:textId="77777777" w:rsidR="009E60F5" w:rsidRPr="002B4C37" w:rsidRDefault="009E60F5" w:rsidP="009E60F5">
      <w:pPr>
        <w:autoSpaceDE w:val="0"/>
        <w:autoSpaceDN w:val="0"/>
        <w:adjustRightInd w:val="0"/>
        <w:spacing w:after="0"/>
        <w:rPr>
          <w:bCs/>
          <w:iCs/>
          <w:color w:val="000000"/>
          <w:sz w:val="20"/>
          <w:szCs w:val="20"/>
        </w:rPr>
      </w:pPr>
    </w:p>
    <w:tbl>
      <w:tblPr>
        <w:tblW w:w="9405" w:type="dxa"/>
        <w:tblInd w:w="284" w:type="dxa"/>
        <w:tblLayout w:type="fixed"/>
        <w:tblLook w:val="0000" w:firstRow="0" w:lastRow="0" w:firstColumn="0" w:lastColumn="0" w:noHBand="0" w:noVBand="0"/>
      </w:tblPr>
      <w:tblGrid>
        <w:gridCol w:w="9405"/>
      </w:tblGrid>
      <w:tr w:rsidR="009E60F5" w:rsidRPr="002B4C37" w14:paraId="6EEC9802" w14:textId="77777777" w:rsidTr="006D39F5">
        <w:trPr>
          <w:trHeight w:val="230"/>
        </w:trPr>
        <w:tc>
          <w:tcPr>
            <w:tcW w:w="9405" w:type="dxa"/>
            <w:tcBorders>
              <w:top w:val="nil"/>
              <w:left w:val="nil"/>
              <w:bottom w:val="single" w:sz="6" w:space="0" w:color="auto"/>
              <w:right w:val="nil"/>
            </w:tcBorders>
          </w:tcPr>
          <w:p w14:paraId="3A3719FB" w14:textId="77777777" w:rsidR="009E60F5" w:rsidRPr="002B4C37" w:rsidRDefault="009E60F5" w:rsidP="006D39F5">
            <w:pPr>
              <w:autoSpaceDE w:val="0"/>
              <w:autoSpaceDN w:val="0"/>
              <w:adjustRightInd w:val="0"/>
              <w:spacing w:after="0"/>
              <w:rPr>
                <w:b/>
                <w:bCs/>
                <w:i/>
                <w:iCs/>
                <w:color w:val="000000"/>
                <w:sz w:val="20"/>
                <w:szCs w:val="20"/>
              </w:rPr>
            </w:pPr>
          </w:p>
        </w:tc>
      </w:tr>
      <w:tr w:rsidR="009E60F5" w:rsidRPr="002B4C37" w14:paraId="0EDA87E8" w14:textId="77777777" w:rsidTr="006D39F5">
        <w:tblPrEx>
          <w:tblBorders>
            <w:top w:val="single" w:sz="6" w:space="0" w:color="000000"/>
          </w:tblBorders>
        </w:tblPrEx>
        <w:trPr>
          <w:trHeight w:val="520"/>
        </w:trPr>
        <w:tc>
          <w:tcPr>
            <w:tcW w:w="9405" w:type="dxa"/>
            <w:tcBorders>
              <w:top w:val="single" w:sz="6" w:space="0" w:color="auto"/>
              <w:left w:val="nil"/>
              <w:bottom w:val="nil"/>
              <w:right w:val="nil"/>
            </w:tcBorders>
          </w:tcPr>
          <w:p w14:paraId="05907F2A" w14:textId="77777777" w:rsidR="009E60F5" w:rsidRPr="002B4C37" w:rsidRDefault="009E60F5" w:rsidP="006D39F5">
            <w:pPr>
              <w:autoSpaceDE w:val="0"/>
              <w:autoSpaceDN w:val="0"/>
              <w:adjustRightInd w:val="0"/>
              <w:spacing w:after="0"/>
              <w:ind w:left="2211"/>
              <w:jc w:val="center"/>
              <w:rPr>
                <w:b/>
                <w:bCs/>
                <w:i/>
                <w:iCs/>
                <w:color w:val="000000"/>
                <w:sz w:val="20"/>
                <w:szCs w:val="20"/>
              </w:rPr>
            </w:pPr>
            <w:r w:rsidRPr="002B4C37">
              <w:rPr>
                <w:b/>
                <w:bCs/>
                <w:i/>
                <w:iCs/>
                <w:color w:val="000000"/>
                <w:sz w:val="20"/>
                <w:szCs w:val="20"/>
              </w:rPr>
              <w:t>(ФИО выбранного лица)</w:t>
            </w:r>
          </w:p>
          <w:p w14:paraId="136B1A3E" w14:textId="77777777" w:rsidR="009E60F5" w:rsidRPr="002B4C37" w:rsidRDefault="009E60F5" w:rsidP="006D39F5">
            <w:pPr>
              <w:autoSpaceDE w:val="0"/>
              <w:autoSpaceDN w:val="0"/>
              <w:adjustRightInd w:val="0"/>
              <w:spacing w:after="0"/>
              <w:rPr>
                <w:b/>
                <w:bCs/>
                <w:i/>
                <w:iCs/>
                <w:color w:val="000000"/>
                <w:sz w:val="20"/>
                <w:szCs w:val="20"/>
              </w:rPr>
            </w:pPr>
          </w:p>
        </w:tc>
      </w:tr>
    </w:tbl>
    <w:tbl>
      <w:tblPr>
        <w:tblpPr w:leftFromText="180" w:rightFromText="180" w:vertAnchor="text" w:horzAnchor="margin" w:tblpY="60"/>
        <w:tblW w:w="9643" w:type="dxa"/>
        <w:tblBorders>
          <w:top w:val="single" w:sz="6" w:space="0" w:color="000000"/>
        </w:tblBorders>
        <w:tblLayout w:type="fixed"/>
        <w:tblCellMar>
          <w:left w:w="70" w:type="dxa"/>
          <w:right w:w="70" w:type="dxa"/>
        </w:tblCellMar>
        <w:tblLook w:val="0000" w:firstRow="0" w:lastRow="0" w:firstColumn="0" w:lastColumn="0" w:noHBand="0" w:noVBand="0"/>
      </w:tblPr>
      <w:tblGrid>
        <w:gridCol w:w="5569"/>
        <w:gridCol w:w="603"/>
        <w:gridCol w:w="3471"/>
      </w:tblGrid>
      <w:tr w:rsidR="009E60F5" w:rsidRPr="002B4C37" w14:paraId="66261D68" w14:textId="77777777" w:rsidTr="006D39F5">
        <w:trPr>
          <w:trHeight w:val="529"/>
        </w:trPr>
        <w:tc>
          <w:tcPr>
            <w:tcW w:w="5569" w:type="dxa"/>
            <w:tcBorders>
              <w:top w:val="single" w:sz="6" w:space="0" w:color="auto"/>
              <w:left w:val="nil"/>
              <w:bottom w:val="nil"/>
              <w:right w:val="nil"/>
            </w:tcBorders>
          </w:tcPr>
          <w:p w14:paraId="709C786A"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 xml:space="preserve">(Ф.И.О Пациента)  </w:t>
            </w:r>
          </w:p>
        </w:tc>
        <w:tc>
          <w:tcPr>
            <w:tcW w:w="603" w:type="dxa"/>
            <w:tcBorders>
              <w:top w:val="single" w:sz="6" w:space="0" w:color="auto"/>
              <w:left w:val="nil"/>
              <w:bottom w:val="nil"/>
              <w:right w:val="nil"/>
            </w:tcBorders>
          </w:tcPr>
          <w:p w14:paraId="3DC46FFF" w14:textId="77777777" w:rsidR="009E60F5" w:rsidRPr="002B4C37" w:rsidRDefault="009E60F5" w:rsidP="006D39F5">
            <w:pPr>
              <w:autoSpaceDE w:val="0"/>
              <w:autoSpaceDN w:val="0"/>
              <w:adjustRightInd w:val="0"/>
              <w:spacing w:after="0"/>
              <w:rPr>
                <w:b/>
                <w:bCs/>
                <w:i/>
                <w:iCs/>
                <w:color w:val="000000"/>
                <w:sz w:val="20"/>
                <w:szCs w:val="20"/>
              </w:rPr>
            </w:pPr>
          </w:p>
        </w:tc>
        <w:tc>
          <w:tcPr>
            <w:tcW w:w="3471" w:type="dxa"/>
            <w:tcBorders>
              <w:top w:val="single" w:sz="6" w:space="0" w:color="auto"/>
              <w:left w:val="nil"/>
              <w:bottom w:val="nil"/>
              <w:right w:val="nil"/>
            </w:tcBorders>
          </w:tcPr>
          <w:p w14:paraId="34095C49" w14:textId="77777777" w:rsidR="009E60F5" w:rsidRPr="002B4C37" w:rsidRDefault="009E60F5" w:rsidP="006D39F5">
            <w:pPr>
              <w:autoSpaceDE w:val="0"/>
              <w:autoSpaceDN w:val="0"/>
              <w:adjustRightInd w:val="0"/>
              <w:spacing w:after="0"/>
              <w:ind w:left="-5"/>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FAD8DEE" w14:textId="77777777" w:rsidTr="006D39F5">
        <w:tblPrEx>
          <w:tblBorders>
            <w:top w:val="none" w:sz="0" w:space="0" w:color="auto"/>
            <w:bottom w:val="single" w:sz="6" w:space="0" w:color="000000"/>
          </w:tblBorders>
        </w:tblPrEx>
        <w:trPr>
          <w:trHeight w:val="622"/>
        </w:trPr>
        <w:tc>
          <w:tcPr>
            <w:tcW w:w="5569" w:type="dxa"/>
            <w:tcBorders>
              <w:top w:val="nil"/>
              <w:left w:val="nil"/>
              <w:bottom w:val="single" w:sz="6" w:space="0" w:color="auto"/>
              <w:right w:val="nil"/>
            </w:tcBorders>
          </w:tcPr>
          <w:p w14:paraId="5F430428" w14:textId="77777777" w:rsidR="009E60F5" w:rsidRPr="002B4C37" w:rsidRDefault="009E60F5" w:rsidP="006D39F5">
            <w:pPr>
              <w:autoSpaceDE w:val="0"/>
              <w:autoSpaceDN w:val="0"/>
              <w:adjustRightInd w:val="0"/>
              <w:spacing w:after="0"/>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tc>
        <w:tc>
          <w:tcPr>
            <w:tcW w:w="603" w:type="dxa"/>
            <w:tcBorders>
              <w:top w:val="nil"/>
              <w:left w:val="nil"/>
              <w:bottom w:val="nil"/>
              <w:right w:val="nil"/>
            </w:tcBorders>
          </w:tcPr>
          <w:p w14:paraId="29036985" w14:textId="77777777" w:rsidR="009E60F5" w:rsidRPr="002B4C37" w:rsidRDefault="009E60F5" w:rsidP="006D39F5">
            <w:pPr>
              <w:autoSpaceDE w:val="0"/>
              <w:autoSpaceDN w:val="0"/>
              <w:adjustRightInd w:val="0"/>
              <w:spacing w:after="0"/>
              <w:rPr>
                <w:b/>
                <w:bCs/>
                <w:i/>
                <w:iCs/>
                <w:color w:val="000000"/>
                <w:sz w:val="20"/>
                <w:szCs w:val="20"/>
              </w:rPr>
            </w:pPr>
          </w:p>
        </w:tc>
        <w:tc>
          <w:tcPr>
            <w:tcW w:w="3471" w:type="dxa"/>
            <w:tcBorders>
              <w:top w:val="nil"/>
              <w:left w:val="nil"/>
              <w:bottom w:val="single" w:sz="6" w:space="0" w:color="auto"/>
              <w:right w:val="nil"/>
            </w:tcBorders>
          </w:tcPr>
          <w:p w14:paraId="02F3D7E1" w14:textId="77777777" w:rsidR="009E60F5" w:rsidRPr="002B4C37" w:rsidRDefault="009E60F5" w:rsidP="006D39F5">
            <w:pPr>
              <w:autoSpaceDE w:val="0"/>
              <w:autoSpaceDN w:val="0"/>
              <w:adjustRightInd w:val="0"/>
              <w:spacing w:after="0"/>
              <w:ind w:left="-6"/>
              <w:jc w:val="center"/>
              <w:rPr>
                <w:b/>
                <w:bCs/>
                <w:i/>
                <w:iCs/>
                <w:color w:val="000000"/>
                <w:sz w:val="20"/>
                <w:szCs w:val="20"/>
              </w:rPr>
            </w:pPr>
          </w:p>
        </w:tc>
      </w:tr>
      <w:tr w:rsidR="009E60F5" w:rsidRPr="002B4C37" w14:paraId="0186A60B" w14:textId="77777777" w:rsidTr="006D39F5">
        <w:trPr>
          <w:trHeight w:val="280"/>
        </w:trPr>
        <w:tc>
          <w:tcPr>
            <w:tcW w:w="5569" w:type="dxa"/>
            <w:tcBorders>
              <w:top w:val="single" w:sz="6" w:space="0" w:color="auto"/>
              <w:left w:val="nil"/>
              <w:bottom w:val="nil"/>
              <w:right w:val="nil"/>
            </w:tcBorders>
          </w:tcPr>
          <w:p w14:paraId="202AD056"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(Ф.И.О. медицинского работника)</w:t>
            </w:r>
          </w:p>
        </w:tc>
        <w:tc>
          <w:tcPr>
            <w:tcW w:w="603" w:type="dxa"/>
            <w:tcBorders>
              <w:top w:val="nil"/>
              <w:left w:val="nil"/>
              <w:bottom w:val="nil"/>
              <w:right w:val="nil"/>
            </w:tcBorders>
          </w:tcPr>
          <w:p w14:paraId="25873ACD" w14:textId="77777777" w:rsidR="009E60F5" w:rsidRPr="002B4C37" w:rsidRDefault="009E60F5" w:rsidP="006D39F5">
            <w:pPr>
              <w:autoSpaceDE w:val="0"/>
              <w:autoSpaceDN w:val="0"/>
              <w:adjustRightInd w:val="0"/>
              <w:spacing w:after="0"/>
              <w:rPr>
                <w:b/>
                <w:bCs/>
                <w:i/>
                <w:iCs/>
                <w:color w:val="000000"/>
                <w:sz w:val="20"/>
                <w:szCs w:val="20"/>
              </w:rPr>
            </w:pPr>
          </w:p>
        </w:tc>
        <w:tc>
          <w:tcPr>
            <w:tcW w:w="3471" w:type="dxa"/>
            <w:tcBorders>
              <w:top w:val="single" w:sz="6" w:space="0" w:color="auto"/>
              <w:left w:val="nil"/>
              <w:bottom w:val="nil"/>
              <w:right w:val="nil"/>
            </w:tcBorders>
          </w:tcPr>
          <w:p w14:paraId="4FE78FDB"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(подпись врача)</w:t>
            </w:r>
          </w:p>
        </w:tc>
      </w:tr>
    </w:tbl>
    <w:p w14:paraId="259CB38A" w14:textId="77777777" w:rsidR="009E60F5" w:rsidRPr="002B4C37" w:rsidRDefault="009E60F5" w:rsidP="009E60F5">
      <w:pPr>
        <w:autoSpaceDE w:val="0"/>
        <w:autoSpaceDN w:val="0"/>
        <w:adjustRightInd w:val="0"/>
        <w:spacing w:after="0"/>
        <w:rPr>
          <w:b/>
          <w:bCs/>
          <w:i/>
          <w:iCs/>
          <w:color w:val="000000"/>
          <w:sz w:val="20"/>
          <w:szCs w:val="20"/>
        </w:rPr>
      </w:pPr>
    </w:p>
    <w:p w14:paraId="07A069D0" w14:textId="77777777" w:rsidR="009E60F5" w:rsidRPr="002B4C37" w:rsidRDefault="009E60F5" w:rsidP="009E60F5">
      <w:pPr>
        <w:autoSpaceDE w:val="0"/>
        <w:autoSpaceDN w:val="0"/>
        <w:adjustRightInd w:val="0"/>
        <w:spacing w:after="0"/>
        <w:rPr>
          <w:b/>
          <w:bCs/>
          <w:i/>
          <w:iCs/>
          <w:color w:val="000000"/>
          <w:sz w:val="20"/>
          <w:szCs w:val="20"/>
        </w:rPr>
      </w:pPr>
    </w:p>
    <w:p w14:paraId="300803C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p w14:paraId="3E85B5C2" w14:textId="77777777" w:rsidR="009E60F5" w:rsidRPr="002B4C37" w:rsidRDefault="009E60F5" w:rsidP="009E60F5">
      <w:pPr>
        <w:autoSpaceDE w:val="0"/>
        <w:autoSpaceDN w:val="0"/>
        <w:adjustRightInd w:val="0"/>
        <w:spacing w:after="0"/>
        <w:rPr>
          <w:b/>
          <w:bCs/>
          <w:i/>
          <w:iCs/>
          <w:color w:val="000000"/>
          <w:sz w:val="20"/>
          <w:szCs w:val="20"/>
        </w:rPr>
      </w:pPr>
    </w:p>
    <w:p w14:paraId="2A9AA81C" w14:textId="77777777" w:rsidR="009E60F5" w:rsidRPr="002B4C37" w:rsidRDefault="009E60F5" w:rsidP="009E60F5">
      <w:pPr>
        <w:autoSpaceDE w:val="0"/>
        <w:autoSpaceDN w:val="0"/>
        <w:adjustRightInd w:val="0"/>
        <w:spacing w:after="0"/>
        <w:rPr>
          <w:b/>
          <w:bCs/>
          <w:i/>
          <w:iCs/>
          <w:color w:val="000000"/>
          <w:sz w:val="20"/>
          <w:szCs w:val="20"/>
        </w:rPr>
      </w:pPr>
    </w:p>
    <w:p w14:paraId="0A30070D"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_______________________</w:t>
      </w:r>
      <w:r w:rsidRPr="002B4C37">
        <w:rPr>
          <w:b/>
          <w:bCs/>
          <w:i/>
          <w:iCs/>
          <w:color w:val="000000"/>
          <w:sz w:val="20"/>
          <w:szCs w:val="20"/>
        </w:rPr>
        <w:t>_____ 20___ год.</w:t>
      </w:r>
    </w:p>
    <w:p w14:paraId="6F8B3F22" w14:textId="77777777" w:rsidR="009E60F5" w:rsidRPr="00496CFF" w:rsidRDefault="009E60F5" w:rsidP="009E60F5">
      <w:pPr>
        <w:autoSpaceDE w:val="0"/>
        <w:autoSpaceDN w:val="0"/>
        <w:adjustRightInd w:val="0"/>
        <w:spacing w:after="0"/>
        <w:ind w:firstLine="567"/>
        <w:rPr>
          <w:color w:val="000000"/>
          <w:sz w:val="20"/>
          <w:szCs w:val="20"/>
        </w:rPr>
      </w:pPr>
    </w:p>
    <w:p w14:paraId="4C01EB25" w14:textId="77777777" w:rsidR="009E60F5" w:rsidRDefault="009E60F5" w:rsidP="009E60F5">
      <w:pPr>
        <w:autoSpaceDE w:val="0"/>
        <w:autoSpaceDN w:val="0"/>
        <w:adjustRightInd w:val="0"/>
        <w:spacing w:after="0"/>
        <w:jc w:val="right"/>
        <w:rPr>
          <w:color w:val="000000"/>
          <w:sz w:val="36"/>
          <w:szCs w:val="36"/>
          <w:highlight w:val="red"/>
        </w:rPr>
      </w:pPr>
    </w:p>
    <w:p w14:paraId="00A6C496" w14:textId="77777777" w:rsidR="009E60F5" w:rsidRDefault="009E60F5" w:rsidP="009E60F5">
      <w:pPr>
        <w:autoSpaceDE w:val="0"/>
        <w:autoSpaceDN w:val="0"/>
        <w:adjustRightInd w:val="0"/>
        <w:spacing w:after="0"/>
        <w:jc w:val="right"/>
        <w:rPr>
          <w:color w:val="000000"/>
          <w:sz w:val="36"/>
          <w:szCs w:val="36"/>
        </w:rPr>
      </w:pPr>
    </w:p>
    <w:p w14:paraId="18D04F50" w14:textId="77777777" w:rsidR="009E60F5" w:rsidRDefault="009E60F5" w:rsidP="009E60F5">
      <w:pPr>
        <w:autoSpaceDE w:val="0"/>
        <w:autoSpaceDN w:val="0"/>
        <w:adjustRightInd w:val="0"/>
        <w:spacing w:after="0"/>
        <w:jc w:val="right"/>
        <w:rPr>
          <w:color w:val="000000"/>
          <w:sz w:val="22"/>
        </w:rPr>
      </w:pPr>
    </w:p>
    <w:p w14:paraId="0A7F78F9" w14:textId="77777777" w:rsidR="009E60F5" w:rsidRDefault="009E60F5" w:rsidP="009E60F5">
      <w:pPr>
        <w:autoSpaceDE w:val="0"/>
        <w:autoSpaceDN w:val="0"/>
        <w:adjustRightInd w:val="0"/>
        <w:spacing w:after="0"/>
        <w:jc w:val="right"/>
        <w:rPr>
          <w:color w:val="000000"/>
          <w:sz w:val="22"/>
        </w:rPr>
      </w:pPr>
    </w:p>
    <w:p w14:paraId="57509D51" w14:textId="77777777" w:rsidR="009E60F5" w:rsidRDefault="009E60F5" w:rsidP="009E60F5">
      <w:pPr>
        <w:autoSpaceDE w:val="0"/>
        <w:autoSpaceDN w:val="0"/>
        <w:adjustRightInd w:val="0"/>
        <w:spacing w:after="0"/>
        <w:jc w:val="right"/>
        <w:rPr>
          <w:color w:val="000000"/>
          <w:sz w:val="22"/>
        </w:rPr>
      </w:pPr>
    </w:p>
    <w:p w14:paraId="4AB01F1A" w14:textId="77777777" w:rsidR="009E60F5" w:rsidRDefault="009E60F5" w:rsidP="009E60F5">
      <w:pPr>
        <w:autoSpaceDE w:val="0"/>
        <w:autoSpaceDN w:val="0"/>
        <w:adjustRightInd w:val="0"/>
        <w:spacing w:after="0"/>
        <w:jc w:val="right"/>
        <w:rPr>
          <w:color w:val="000000"/>
          <w:sz w:val="22"/>
        </w:rPr>
      </w:pPr>
    </w:p>
    <w:p w14:paraId="61A6158A" w14:textId="77777777" w:rsidR="009E60F5" w:rsidRDefault="009E60F5" w:rsidP="009E60F5">
      <w:pPr>
        <w:autoSpaceDE w:val="0"/>
        <w:autoSpaceDN w:val="0"/>
        <w:adjustRightInd w:val="0"/>
        <w:spacing w:after="0"/>
        <w:jc w:val="right"/>
        <w:rPr>
          <w:color w:val="000000"/>
          <w:sz w:val="22"/>
        </w:rPr>
      </w:pPr>
    </w:p>
    <w:p w14:paraId="3B953AF5" w14:textId="77777777" w:rsidR="009E60F5" w:rsidRDefault="009E60F5" w:rsidP="009E60F5">
      <w:pPr>
        <w:autoSpaceDE w:val="0"/>
        <w:autoSpaceDN w:val="0"/>
        <w:adjustRightInd w:val="0"/>
        <w:spacing w:after="0"/>
        <w:jc w:val="right"/>
        <w:rPr>
          <w:color w:val="000000"/>
          <w:sz w:val="22"/>
        </w:rPr>
      </w:pPr>
    </w:p>
    <w:p w14:paraId="67038B17" w14:textId="77777777" w:rsidR="009E60F5" w:rsidRDefault="009E60F5" w:rsidP="009E60F5">
      <w:pPr>
        <w:autoSpaceDE w:val="0"/>
        <w:autoSpaceDN w:val="0"/>
        <w:adjustRightInd w:val="0"/>
        <w:spacing w:after="0"/>
        <w:jc w:val="right"/>
        <w:rPr>
          <w:color w:val="000000"/>
          <w:sz w:val="22"/>
        </w:rPr>
      </w:pPr>
    </w:p>
    <w:p w14:paraId="0DFBD324" w14:textId="77777777" w:rsidR="009E60F5" w:rsidRDefault="009E60F5" w:rsidP="009E60F5">
      <w:pPr>
        <w:autoSpaceDE w:val="0"/>
        <w:autoSpaceDN w:val="0"/>
        <w:adjustRightInd w:val="0"/>
        <w:spacing w:after="0"/>
        <w:jc w:val="right"/>
        <w:rPr>
          <w:color w:val="000000"/>
          <w:sz w:val="22"/>
        </w:rPr>
      </w:pPr>
    </w:p>
    <w:p w14:paraId="10DFC121" w14:textId="77777777" w:rsidR="009E60F5" w:rsidRDefault="009E60F5" w:rsidP="009E60F5">
      <w:pPr>
        <w:autoSpaceDE w:val="0"/>
        <w:autoSpaceDN w:val="0"/>
        <w:adjustRightInd w:val="0"/>
        <w:spacing w:after="0"/>
        <w:jc w:val="right"/>
        <w:rPr>
          <w:color w:val="000000"/>
          <w:sz w:val="22"/>
        </w:rPr>
      </w:pPr>
    </w:p>
    <w:p w14:paraId="7300D98A" w14:textId="77777777" w:rsidR="009E60F5" w:rsidRDefault="009E60F5" w:rsidP="009E60F5">
      <w:pPr>
        <w:autoSpaceDE w:val="0"/>
        <w:autoSpaceDN w:val="0"/>
        <w:adjustRightInd w:val="0"/>
        <w:spacing w:after="0"/>
        <w:jc w:val="right"/>
        <w:rPr>
          <w:color w:val="000000"/>
          <w:sz w:val="22"/>
        </w:rPr>
      </w:pPr>
    </w:p>
    <w:p w14:paraId="02A67913" w14:textId="77777777" w:rsidR="009E60F5" w:rsidRDefault="009E60F5" w:rsidP="009E60F5">
      <w:pPr>
        <w:autoSpaceDE w:val="0"/>
        <w:autoSpaceDN w:val="0"/>
        <w:adjustRightInd w:val="0"/>
        <w:spacing w:after="0"/>
        <w:jc w:val="right"/>
        <w:rPr>
          <w:color w:val="000000"/>
          <w:sz w:val="22"/>
        </w:rPr>
      </w:pPr>
    </w:p>
    <w:p w14:paraId="477F7DC8" w14:textId="77777777" w:rsidR="009E60F5" w:rsidRDefault="009E60F5" w:rsidP="009E60F5">
      <w:pPr>
        <w:autoSpaceDE w:val="0"/>
        <w:autoSpaceDN w:val="0"/>
        <w:adjustRightInd w:val="0"/>
        <w:spacing w:after="0"/>
        <w:jc w:val="right"/>
        <w:rPr>
          <w:color w:val="000000"/>
          <w:sz w:val="22"/>
        </w:rPr>
      </w:pPr>
    </w:p>
    <w:p w14:paraId="01093E20" w14:textId="77777777" w:rsidR="009E60F5" w:rsidRDefault="009E60F5" w:rsidP="009E60F5">
      <w:pPr>
        <w:autoSpaceDE w:val="0"/>
        <w:autoSpaceDN w:val="0"/>
        <w:adjustRightInd w:val="0"/>
        <w:spacing w:after="0"/>
        <w:jc w:val="right"/>
        <w:rPr>
          <w:color w:val="000000"/>
          <w:sz w:val="22"/>
        </w:rPr>
      </w:pPr>
    </w:p>
    <w:p w14:paraId="5AA0FB49" w14:textId="77777777" w:rsidR="009E60F5" w:rsidRDefault="009E60F5" w:rsidP="009E60F5">
      <w:pPr>
        <w:autoSpaceDE w:val="0"/>
        <w:autoSpaceDN w:val="0"/>
        <w:adjustRightInd w:val="0"/>
        <w:spacing w:after="0"/>
        <w:jc w:val="right"/>
        <w:rPr>
          <w:color w:val="000000"/>
          <w:sz w:val="22"/>
        </w:rPr>
      </w:pPr>
    </w:p>
    <w:p w14:paraId="6CD4F90F" w14:textId="77777777" w:rsidR="009E60F5" w:rsidRDefault="009E60F5" w:rsidP="009E60F5">
      <w:pPr>
        <w:autoSpaceDE w:val="0"/>
        <w:autoSpaceDN w:val="0"/>
        <w:adjustRightInd w:val="0"/>
        <w:spacing w:after="0"/>
        <w:jc w:val="right"/>
        <w:rPr>
          <w:color w:val="000000"/>
          <w:sz w:val="22"/>
        </w:rPr>
      </w:pPr>
    </w:p>
    <w:p w14:paraId="41639C13" w14:textId="77777777" w:rsidR="009E60F5" w:rsidRDefault="009E60F5" w:rsidP="009E60F5">
      <w:pPr>
        <w:autoSpaceDE w:val="0"/>
        <w:autoSpaceDN w:val="0"/>
        <w:adjustRightInd w:val="0"/>
        <w:spacing w:after="0"/>
        <w:jc w:val="right"/>
        <w:rPr>
          <w:color w:val="000000"/>
          <w:sz w:val="22"/>
        </w:rPr>
      </w:pPr>
    </w:p>
    <w:p w14:paraId="256766D6" w14:textId="77777777" w:rsidR="009E60F5" w:rsidRDefault="009E60F5" w:rsidP="009E60F5">
      <w:pPr>
        <w:autoSpaceDE w:val="0"/>
        <w:autoSpaceDN w:val="0"/>
        <w:adjustRightInd w:val="0"/>
        <w:spacing w:after="0"/>
        <w:jc w:val="right"/>
        <w:rPr>
          <w:color w:val="000000"/>
          <w:sz w:val="22"/>
        </w:rPr>
      </w:pPr>
    </w:p>
    <w:p w14:paraId="0AE0E2BB" w14:textId="77777777" w:rsidR="009E60F5" w:rsidRDefault="009E60F5" w:rsidP="009E60F5">
      <w:pPr>
        <w:autoSpaceDE w:val="0"/>
        <w:autoSpaceDN w:val="0"/>
        <w:adjustRightInd w:val="0"/>
        <w:spacing w:after="0"/>
        <w:jc w:val="right"/>
        <w:rPr>
          <w:color w:val="000000"/>
          <w:sz w:val="22"/>
        </w:rPr>
      </w:pPr>
    </w:p>
    <w:p w14:paraId="7066E23E" w14:textId="77777777" w:rsidR="009E60F5" w:rsidRDefault="009E60F5" w:rsidP="009E60F5">
      <w:pPr>
        <w:autoSpaceDE w:val="0"/>
        <w:autoSpaceDN w:val="0"/>
        <w:adjustRightInd w:val="0"/>
        <w:spacing w:after="0"/>
        <w:jc w:val="right"/>
        <w:rPr>
          <w:color w:val="000000"/>
          <w:sz w:val="22"/>
        </w:rPr>
      </w:pPr>
    </w:p>
    <w:p w14:paraId="36025B36" w14:textId="77777777" w:rsidR="009E60F5" w:rsidRDefault="009E60F5" w:rsidP="009E60F5">
      <w:pPr>
        <w:autoSpaceDE w:val="0"/>
        <w:autoSpaceDN w:val="0"/>
        <w:adjustRightInd w:val="0"/>
        <w:spacing w:after="0"/>
        <w:jc w:val="right"/>
        <w:rPr>
          <w:color w:val="000000"/>
          <w:sz w:val="22"/>
        </w:rPr>
      </w:pPr>
    </w:p>
    <w:p w14:paraId="1371F5AB" w14:textId="77777777" w:rsidR="009E60F5" w:rsidRDefault="009E60F5" w:rsidP="009E60F5">
      <w:pPr>
        <w:autoSpaceDE w:val="0"/>
        <w:autoSpaceDN w:val="0"/>
        <w:adjustRightInd w:val="0"/>
        <w:spacing w:after="0"/>
        <w:jc w:val="right"/>
        <w:rPr>
          <w:color w:val="000000"/>
          <w:sz w:val="22"/>
        </w:rPr>
      </w:pPr>
    </w:p>
    <w:p w14:paraId="15EA6CCD" w14:textId="77777777" w:rsidR="009E60F5" w:rsidRDefault="009E60F5" w:rsidP="009E60F5">
      <w:pPr>
        <w:autoSpaceDE w:val="0"/>
        <w:autoSpaceDN w:val="0"/>
        <w:adjustRightInd w:val="0"/>
        <w:spacing w:after="0"/>
        <w:jc w:val="right"/>
        <w:rPr>
          <w:color w:val="000000"/>
          <w:sz w:val="22"/>
        </w:rPr>
      </w:pPr>
    </w:p>
    <w:p w14:paraId="5D5CB97B" w14:textId="77777777" w:rsidR="009E60F5" w:rsidRDefault="009E60F5" w:rsidP="009E60F5">
      <w:pPr>
        <w:autoSpaceDE w:val="0"/>
        <w:autoSpaceDN w:val="0"/>
        <w:adjustRightInd w:val="0"/>
        <w:spacing w:after="0"/>
        <w:jc w:val="right"/>
        <w:rPr>
          <w:color w:val="000000"/>
          <w:sz w:val="22"/>
        </w:rPr>
      </w:pPr>
    </w:p>
    <w:p w14:paraId="494488B0" w14:textId="77777777" w:rsidR="009E60F5" w:rsidRDefault="009E60F5" w:rsidP="009E60F5">
      <w:pPr>
        <w:autoSpaceDE w:val="0"/>
        <w:autoSpaceDN w:val="0"/>
        <w:adjustRightInd w:val="0"/>
        <w:spacing w:after="0"/>
        <w:jc w:val="right"/>
        <w:rPr>
          <w:color w:val="000000"/>
          <w:sz w:val="22"/>
        </w:rPr>
      </w:pPr>
    </w:p>
    <w:p w14:paraId="653C9C14" w14:textId="77777777" w:rsidR="009E60F5" w:rsidRDefault="009E60F5" w:rsidP="009E60F5">
      <w:pPr>
        <w:autoSpaceDE w:val="0"/>
        <w:autoSpaceDN w:val="0"/>
        <w:adjustRightInd w:val="0"/>
        <w:spacing w:after="0"/>
        <w:jc w:val="right"/>
        <w:rPr>
          <w:color w:val="000000"/>
          <w:sz w:val="22"/>
        </w:rPr>
      </w:pPr>
    </w:p>
    <w:p w14:paraId="613CAACB" w14:textId="77777777" w:rsidR="009E60F5" w:rsidRDefault="009E60F5" w:rsidP="009E60F5">
      <w:pPr>
        <w:autoSpaceDE w:val="0"/>
        <w:autoSpaceDN w:val="0"/>
        <w:adjustRightInd w:val="0"/>
        <w:spacing w:after="0"/>
        <w:jc w:val="right"/>
        <w:rPr>
          <w:color w:val="000000"/>
          <w:sz w:val="22"/>
        </w:rPr>
      </w:pPr>
    </w:p>
    <w:p w14:paraId="6F710D6D" w14:textId="77777777" w:rsidR="009E60F5" w:rsidRDefault="009E60F5" w:rsidP="009E60F5">
      <w:pPr>
        <w:autoSpaceDE w:val="0"/>
        <w:autoSpaceDN w:val="0"/>
        <w:adjustRightInd w:val="0"/>
        <w:spacing w:after="0"/>
        <w:jc w:val="right"/>
        <w:rPr>
          <w:color w:val="000000"/>
          <w:sz w:val="22"/>
        </w:rPr>
      </w:pPr>
    </w:p>
    <w:p w14:paraId="5F1D0D13" w14:textId="77777777" w:rsidR="009E60F5" w:rsidRDefault="009E60F5" w:rsidP="009E60F5">
      <w:pPr>
        <w:autoSpaceDE w:val="0"/>
        <w:autoSpaceDN w:val="0"/>
        <w:adjustRightInd w:val="0"/>
        <w:spacing w:after="0"/>
        <w:jc w:val="right"/>
        <w:rPr>
          <w:color w:val="000000"/>
          <w:sz w:val="22"/>
        </w:rPr>
      </w:pPr>
    </w:p>
    <w:p w14:paraId="788B831E" w14:textId="77777777" w:rsidR="009E60F5" w:rsidRDefault="009E60F5" w:rsidP="009E60F5">
      <w:pPr>
        <w:autoSpaceDE w:val="0"/>
        <w:autoSpaceDN w:val="0"/>
        <w:adjustRightInd w:val="0"/>
        <w:spacing w:after="0"/>
        <w:jc w:val="right"/>
        <w:rPr>
          <w:color w:val="000000"/>
          <w:sz w:val="22"/>
        </w:rPr>
      </w:pPr>
    </w:p>
    <w:p w14:paraId="1B320159" w14:textId="77777777" w:rsidR="009E60F5" w:rsidRDefault="009E60F5" w:rsidP="009E60F5">
      <w:pPr>
        <w:autoSpaceDE w:val="0"/>
        <w:autoSpaceDN w:val="0"/>
        <w:adjustRightInd w:val="0"/>
        <w:spacing w:after="0"/>
        <w:jc w:val="right"/>
        <w:rPr>
          <w:color w:val="000000"/>
          <w:sz w:val="22"/>
        </w:rPr>
      </w:pPr>
    </w:p>
    <w:p w14:paraId="686A7917" w14:textId="77777777" w:rsidR="009E60F5" w:rsidRDefault="009E60F5" w:rsidP="009E60F5">
      <w:pPr>
        <w:autoSpaceDE w:val="0"/>
        <w:autoSpaceDN w:val="0"/>
        <w:adjustRightInd w:val="0"/>
        <w:spacing w:after="0"/>
        <w:jc w:val="right"/>
        <w:rPr>
          <w:color w:val="000000"/>
          <w:sz w:val="22"/>
        </w:rPr>
      </w:pPr>
    </w:p>
    <w:p w14:paraId="57B44550" w14:textId="77777777" w:rsidR="009E60F5" w:rsidRDefault="009E60F5" w:rsidP="009E60F5">
      <w:pPr>
        <w:autoSpaceDE w:val="0"/>
        <w:autoSpaceDN w:val="0"/>
        <w:adjustRightInd w:val="0"/>
        <w:spacing w:after="0"/>
        <w:jc w:val="right"/>
        <w:rPr>
          <w:color w:val="000000"/>
          <w:sz w:val="22"/>
        </w:rPr>
      </w:pPr>
    </w:p>
    <w:p w14:paraId="39D405B9" w14:textId="77777777" w:rsidR="009E60F5" w:rsidRDefault="009E60F5" w:rsidP="009E60F5">
      <w:pPr>
        <w:autoSpaceDE w:val="0"/>
        <w:autoSpaceDN w:val="0"/>
        <w:adjustRightInd w:val="0"/>
        <w:spacing w:after="0"/>
        <w:jc w:val="right"/>
        <w:rPr>
          <w:color w:val="000000"/>
          <w:sz w:val="22"/>
        </w:rPr>
      </w:pPr>
    </w:p>
    <w:p w14:paraId="15EC671F"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16</w:t>
      </w:r>
    </w:p>
    <w:p w14:paraId="293CCCBB"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066987D7"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F116825" w14:textId="77777777" w:rsidR="009E60F5" w:rsidRDefault="009E60F5" w:rsidP="009E60F5">
      <w:pPr>
        <w:autoSpaceDE w:val="0"/>
        <w:autoSpaceDN w:val="0"/>
        <w:adjustRightInd w:val="0"/>
        <w:spacing w:after="0"/>
        <w:jc w:val="right"/>
      </w:pPr>
    </w:p>
    <w:p w14:paraId="59D54E9F"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67361B47" w14:textId="77777777" w:rsidR="009E60F5" w:rsidRDefault="009E60F5" w:rsidP="009E60F5">
      <w:pPr>
        <w:autoSpaceDE w:val="0"/>
        <w:autoSpaceDN w:val="0"/>
        <w:adjustRightInd w:val="0"/>
        <w:spacing w:after="0"/>
        <w:jc w:val="center"/>
        <w:rPr>
          <w:color w:val="000000"/>
          <w:sz w:val="22"/>
        </w:rPr>
      </w:pPr>
      <w:r w:rsidRPr="002B4C37">
        <w:rPr>
          <w:b/>
          <w:bCs/>
          <w:color w:val="000000"/>
          <w:sz w:val="20"/>
          <w:szCs w:val="20"/>
        </w:rPr>
        <w:t xml:space="preserve">на </w:t>
      </w:r>
      <w:r>
        <w:rPr>
          <w:b/>
          <w:bCs/>
          <w:color w:val="000000"/>
          <w:sz w:val="20"/>
          <w:szCs w:val="20"/>
        </w:rPr>
        <w:t>биопсию вульвы</w:t>
      </w:r>
    </w:p>
    <w:p w14:paraId="21C153C1" w14:textId="77777777" w:rsidR="009E60F5" w:rsidRPr="00FB0D28" w:rsidRDefault="009E60F5" w:rsidP="009E60F5">
      <w:pPr>
        <w:autoSpaceDE w:val="0"/>
        <w:autoSpaceDN w:val="0"/>
        <w:adjustRightInd w:val="0"/>
        <w:spacing w:after="0"/>
        <w:jc w:val="center"/>
        <w:rPr>
          <w:color w:val="000000"/>
          <w:sz w:val="22"/>
        </w:rPr>
      </w:pPr>
    </w:p>
    <w:p w14:paraId="10B6C83E" w14:textId="77777777" w:rsidR="009E60F5" w:rsidRPr="00960A33" w:rsidRDefault="009E60F5" w:rsidP="009E60F5">
      <w:pPr>
        <w:spacing w:after="0"/>
        <w:ind w:left="199"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F2C9DAE" w14:textId="77777777" w:rsidR="009E60F5" w:rsidRPr="002B4C37" w:rsidRDefault="009E60F5" w:rsidP="009E60F5">
      <w:pPr>
        <w:spacing w:after="0"/>
        <w:ind w:left="284" w:firstLine="283"/>
        <w:rPr>
          <w:rFonts w:eastAsia="Times New Roman"/>
          <w:b/>
          <w:bCs/>
          <w:color w:val="000000"/>
          <w:sz w:val="20"/>
          <w:szCs w:val="20"/>
          <w:lang w:eastAsia="ru-RU"/>
        </w:rPr>
      </w:pPr>
    </w:p>
    <w:p w14:paraId="7DAA0E06"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_________________________________года рождения, адрес проживания: ____________________________</w:t>
      </w:r>
      <w:r>
        <w:rPr>
          <w:rFonts w:eastAsia="Times New Roman"/>
          <w:b/>
          <w:bCs/>
          <w:color w:val="000000"/>
          <w:sz w:val="20"/>
          <w:szCs w:val="20"/>
          <w:u w:val="single"/>
          <w:lang w:eastAsia="ru-RU"/>
        </w:rPr>
        <w:t>____________________________________________________________</w:t>
      </w:r>
    </w:p>
    <w:p w14:paraId="7FE8F902" w14:textId="77777777" w:rsidR="009E60F5" w:rsidRPr="002B4C37" w:rsidRDefault="009E60F5" w:rsidP="009E60F5">
      <w:pPr>
        <w:autoSpaceDE w:val="0"/>
        <w:autoSpaceDN w:val="0"/>
        <w:adjustRightInd w:val="0"/>
        <w:spacing w:after="0"/>
        <w:rPr>
          <w:b/>
          <w:bCs/>
          <w:i/>
          <w:iCs/>
          <w:color w:val="000000"/>
          <w:sz w:val="20"/>
          <w:szCs w:val="20"/>
        </w:rPr>
      </w:pPr>
    </w:p>
    <w:p w14:paraId="27A5B33F"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ADA328F" w14:textId="77777777" w:rsidR="009E60F5" w:rsidRPr="002B4C37" w:rsidRDefault="009E60F5" w:rsidP="009E60F5">
      <w:pPr>
        <w:autoSpaceDE w:val="0"/>
        <w:autoSpaceDN w:val="0"/>
        <w:adjustRightInd w:val="0"/>
        <w:spacing w:after="0"/>
        <w:rPr>
          <w:b/>
          <w:bCs/>
          <w:i/>
          <w:iCs/>
          <w:color w:val="000000"/>
          <w:sz w:val="20"/>
          <w:szCs w:val="20"/>
        </w:rPr>
      </w:pPr>
    </w:p>
    <w:tbl>
      <w:tblPr>
        <w:tblW w:w="9436" w:type="dxa"/>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07"/>
        <w:gridCol w:w="7229"/>
      </w:tblGrid>
      <w:tr w:rsidR="009E60F5" w:rsidRPr="002B4C37" w14:paraId="2DBD9420" w14:textId="77777777" w:rsidTr="006D39F5">
        <w:trPr>
          <w:trHeight w:val="883"/>
        </w:trPr>
        <w:tc>
          <w:tcPr>
            <w:tcW w:w="2207" w:type="dxa"/>
            <w:tcBorders>
              <w:top w:val="single" w:sz="6" w:space="0" w:color="auto"/>
              <w:left w:val="single" w:sz="6" w:space="0" w:color="auto"/>
              <w:bottom w:val="single" w:sz="6" w:space="0" w:color="auto"/>
              <w:right w:val="single" w:sz="6" w:space="0" w:color="auto"/>
            </w:tcBorders>
          </w:tcPr>
          <w:p w14:paraId="3FD2540B"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2EEF767"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2495CFE2" w14:textId="77777777" w:rsidR="009E60F5" w:rsidRPr="002B4C37" w:rsidRDefault="009E60F5" w:rsidP="006D39F5">
            <w:pPr>
              <w:autoSpaceDE w:val="0"/>
              <w:autoSpaceDN w:val="0"/>
              <w:adjustRightInd w:val="0"/>
              <w:spacing w:after="0"/>
              <w:rPr>
                <w:b/>
                <w:bCs/>
                <w:i/>
                <w:iCs/>
                <w:color w:val="000000"/>
                <w:sz w:val="20"/>
                <w:szCs w:val="20"/>
              </w:rPr>
            </w:pPr>
          </w:p>
          <w:p w14:paraId="2254E40D"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5385DCC1" w14:textId="77777777" w:rsidTr="006D39F5">
        <w:tblPrEx>
          <w:tblBorders>
            <w:bottom w:val="single" w:sz="6" w:space="0" w:color="000000"/>
          </w:tblBorders>
        </w:tblPrEx>
        <w:trPr>
          <w:trHeight w:val="542"/>
        </w:trPr>
        <w:tc>
          <w:tcPr>
            <w:tcW w:w="2207" w:type="dxa"/>
            <w:tcBorders>
              <w:top w:val="single" w:sz="6" w:space="0" w:color="auto"/>
              <w:left w:val="single" w:sz="6" w:space="0" w:color="auto"/>
              <w:bottom w:val="single" w:sz="6" w:space="0" w:color="auto"/>
              <w:right w:val="single" w:sz="6" w:space="0" w:color="auto"/>
            </w:tcBorders>
          </w:tcPr>
          <w:p w14:paraId="5CE85B73" w14:textId="77777777" w:rsidR="009E60F5" w:rsidRPr="002B4C37"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А11.20.040</w:t>
            </w:r>
          </w:p>
        </w:tc>
        <w:tc>
          <w:tcPr>
            <w:tcW w:w="7229" w:type="dxa"/>
            <w:tcBorders>
              <w:top w:val="single" w:sz="6" w:space="0" w:color="auto"/>
              <w:left w:val="single" w:sz="6" w:space="0" w:color="auto"/>
              <w:bottom w:val="single" w:sz="6" w:space="0" w:color="auto"/>
              <w:right w:val="single" w:sz="6" w:space="0" w:color="auto"/>
            </w:tcBorders>
          </w:tcPr>
          <w:p w14:paraId="59094416"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Биопсия вульвы</w:t>
            </w:r>
          </w:p>
        </w:tc>
      </w:tr>
    </w:tbl>
    <w:p w14:paraId="5172AD02"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763F7D9"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11281CAC" w14:textId="77777777" w:rsidR="009E60F5"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AE0A7FC" w14:textId="77777777" w:rsidR="009E60F5" w:rsidRDefault="009E60F5" w:rsidP="009E60F5">
      <w:pPr>
        <w:autoSpaceDE w:val="0"/>
        <w:autoSpaceDN w:val="0"/>
        <w:adjustRightInd w:val="0"/>
        <w:spacing w:after="0"/>
        <w:ind w:left="283" w:firstLine="566"/>
        <w:rPr>
          <w:b/>
          <w:bCs/>
          <w:iCs/>
          <w:color w:val="000000"/>
          <w:sz w:val="20"/>
          <w:szCs w:val="20"/>
          <w:u w:val="single"/>
        </w:rPr>
      </w:pPr>
    </w:p>
    <w:p w14:paraId="27993C8D" w14:textId="77777777" w:rsidR="009E60F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lastRenderedPageBreak/>
        <w:t xml:space="preserve">Биопсия вульвы – взятие образцов тканей с подозрительных участков женских наружных половых органов с его последующим гистологическим исследование в лаборатории. Метод выявляет различные доброкачественные новообразования, различные формы </w:t>
      </w:r>
      <w:proofErr w:type="spellStart"/>
      <w:r w:rsidRPr="00550045">
        <w:rPr>
          <w:bCs/>
          <w:iCs/>
          <w:color w:val="000000"/>
          <w:sz w:val="20"/>
          <w:szCs w:val="20"/>
        </w:rPr>
        <w:t>пред</w:t>
      </w:r>
      <w:r>
        <w:rPr>
          <w:bCs/>
          <w:iCs/>
          <w:color w:val="000000"/>
          <w:sz w:val="20"/>
          <w:szCs w:val="20"/>
        </w:rPr>
        <w:t>онкологических</w:t>
      </w:r>
      <w:proofErr w:type="spellEnd"/>
      <w:r w:rsidRPr="00550045">
        <w:rPr>
          <w:bCs/>
          <w:iCs/>
          <w:color w:val="000000"/>
          <w:sz w:val="20"/>
          <w:szCs w:val="20"/>
        </w:rPr>
        <w:t xml:space="preserve"> и онко</w:t>
      </w:r>
      <w:r>
        <w:rPr>
          <w:bCs/>
          <w:iCs/>
          <w:color w:val="000000"/>
          <w:sz w:val="20"/>
          <w:szCs w:val="20"/>
        </w:rPr>
        <w:t>логические заболеваний</w:t>
      </w:r>
      <w:r w:rsidRPr="00550045">
        <w:rPr>
          <w:bCs/>
          <w:iCs/>
          <w:color w:val="000000"/>
          <w:sz w:val="20"/>
          <w:szCs w:val="20"/>
        </w:rPr>
        <w:t>.</w:t>
      </w:r>
    </w:p>
    <w:p w14:paraId="3CB4A412"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Показаниями к проведению процедуры являются:</w:t>
      </w:r>
    </w:p>
    <w:p w14:paraId="79071EE0"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обнаружение на половых губах язвочек, наростов уплотнений, слишком светлой или темной участков слизистой;</w:t>
      </w:r>
    </w:p>
    <w:p w14:paraId="21387D80"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деформация или сморщивание малых половых губ;</w:t>
      </w:r>
    </w:p>
    <w:p w14:paraId="0F335060"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обнаружение атрофических участков, напоминающих смятую папиросную бумагу;</w:t>
      </w:r>
    </w:p>
    <w:p w14:paraId="3E9F212E"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наличие кровоточащих язв на слизистой;</w:t>
      </w:r>
    </w:p>
    <w:p w14:paraId="79C8C54A"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xml:space="preserve"> - наличие очагов дисплазии;</w:t>
      </w:r>
    </w:p>
    <w:p w14:paraId="26459116"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xml:space="preserve">- </w:t>
      </w:r>
      <w:r w:rsidRPr="00772FEA">
        <w:rPr>
          <w:bCs/>
          <w:iCs/>
          <w:color w:val="000000"/>
          <w:sz w:val="20"/>
          <w:szCs w:val="20"/>
        </w:rPr>
        <w:t>ночные расчесывания, в т.ч. и бессознательные (во сне);</w:t>
      </w:r>
    </w:p>
    <w:p w14:paraId="55DBAD5E" w14:textId="77777777" w:rsidR="009E60F5" w:rsidRPr="0055004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xml:space="preserve">- </w:t>
      </w:r>
      <w:r w:rsidRPr="00772FEA">
        <w:rPr>
          <w:bCs/>
          <w:iCs/>
          <w:color w:val="000000"/>
          <w:sz w:val="20"/>
          <w:szCs w:val="20"/>
        </w:rPr>
        <w:t>кондиломы, подозрительные в отношении злокачественной трансформации</w:t>
      </w:r>
    </w:p>
    <w:p w14:paraId="6796C7B6"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полипы;</w:t>
      </w:r>
    </w:p>
    <w:p w14:paraId="1E7885C8" w14:textId="77777777" w:rsidR="009E60F5" w:rsidRPr="0055004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w:t>
      </w:r>
      <w:r w:rsidRPr="00550045">
        <w:rPr>
          <w:bCs/>
          <w:iCs/>
          <w:color w:val="000000"/>
          <w:sz w:val="20"/>
          <w:szCs w:val="20"/>
        </w:rPr>
        <w:t xml:space="preserve"> локальные утолщения желто-белого цвета.</w:t>
      </w:r>
    </w:p>
    <w:p w14:paraId="10B11C61"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t xml:space="preserve">Патологические процессы, затрагивающие какие-либо участки вульвы, часто характеризуются схожими внешними проявлениями. Это затрудняет постановку диагноза и назначение терапии. Результаты биопсии показывают, какая именно аномалия возникла у пациента. </w:t>
      </w:r>
    </w:p>
    <w:p w14:paraId="759A7D17"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t>Мне разъяснено, что перед проведение процедуры необходимо сдать следующие анализы:</w:t>
      </w:r>
    </w:p>
    <w:p w14:paraId="42BDE2FA"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t xml:space="preserve">- </w:t>
      </w:r>
      <w:r>
        <w:rPr>
          <w:rFonts w:eastAsia="Times New Roman"/>
          <w:sz w:val="20"/>
          <w:szCs w:val="20"/>
          <w:lang w:eastAsia="ru-RU"/>
        </w:rPr>
        <w:t>мазок на флору</w:t>
      </w:r>
      <w:r w:rsidRPr="00550045">
        <w:rPr>
          <w:rFonts w:eastAsia="Times New Roman"/>
          <w:sz w:val="20"/>
          <w:szCs w:val="20"/>
          <w:lang w:eastAsia="ru-RU"/>
        </w:rPr>
        <w:t>;</w:t>
      </w:r>
    </w:p>
    <w:p w14:paraId="09B961F9"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t xml:space="preserve">- </w:t>
      </w:r>
      <w:r w:rsidRPr="00550045">
        <w:rPr>
          <w:rFonts w:eastAsia="Times New Roman"/>
          <w:sz w:val="20"/>
          <w:szCs w:val="20"/>
          <w:lang w:eastAsia="ru-RU"/>
        </w:rPr>
        <w:t>цитологическое исследование соскоба вульвы.</w:t>
      </w:r>
    </w:p>
    <w:p w14:paraId="27F03612"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bCs/>
          <w:iCs/>
          <w:color w:val="000000"/>
          <w:sz w:val="20"/>
          <w:szCs w:val="20"/>
        </w:rPr>
        <w:t xml:space="preserve">- </w:t>
      </w:r>
      <w:r>
        <w:rPr>
          <w:bCs/>
          <w:iCs/>
          <w:color w:val="000000"/>
          <w:sz w:val="20"/>
          <w:szCs w:val="20"/>
        </w:rPr>
        <w:t xml:space="preserve">АТ к </w:t>
      </w:r>
      <w:r w:rsidRPr="00550045">
        <w:rPr>
          <w:rFonts w:eastAsia="Times New Roman"/>
          <w:sz w:val="20"/>
          <w:szCs w:val="20"/>
          <w:lang w:eastAsia="ru-RU"/>
        </w:rPr>
        <w:t>ВИЧ, сифилис</w:t>
      </w:r>
      <w:r>
        <w:rPr>
          <w:rFonts w:eastAsia="Times New Roman"/>
          <w:sz w:val="20"/>
          <w:szCs w:val="20"/>
          <w:lang w:eastAsia="ru-RU"/>
        </w:rPr>
        <w:t>у</w:t>
      </w:r>
      <w:r w:rsidRPr="00550045">
        <w:rPr>
          <w:rFonts w:eastAsia="Times New Roman"/>
          <w:sz w:val="20"/>
          <w:szCs w:val="20"/>
          <w:lang w:eastAsia="ru-RU"/>
        </w:rPr>
        <w:t>, гепатит</w:t>
      </w:r>
      <w:r>
        <w:rPr>
          <w:rFonts w:eastAsia="Times New Roman"/>
          <w:sz w:val="20"/>
          <w:szCs w:val="20"/>
          <w:lang w:eastAsia="ru-RU"/>
        </w:rPr>
        <w:t>ам.</w:t>
      </w:r>
    </w:p>
    <w:p w14:paraId="45571540" w14:textId="77777777" w:rsidR="009E60F5" w:rsidRPr="00550045" w:rsidRDefault="009E60F5" w:rsidP="009E60F5">
      <w:pPr>
        <w:autoSpaceDE w:val="0"/>
        <w:autoSpaceDN w:val="0"/>
        <w:adjustRightInd w:val="0"/>
        <w:spacing w:after="0"/>
        <w:ind w:left="283" w:firstLine="566"/>
        <w:rPr>
          <w:bCs/>
          <w:iCs/>
          <w:color w:val="000000"/>
          <w:sz w:val="20"/>
          <w:szCs w:val="20"/>
        </w:rPr>
      </w:pPr>
      <w:r w:rsidRPr="00550045">
        <w:rPr>
          <w:rFonts w:eastAsia="Times New Roman"/>
          <w:sz w:val="20"/>
          <w:szCs w:val="20"/>
          <w:lang w:eastAsia="ru-RU"/>
        </w:rPr>
        <w:t>Процедура выполняется под местной анестезией. Для снижения дискомфорта кожу и слизистую оболочку обрабатывают анестезирующим гелем, а затем проводят глубокое обезболивание посредством тонких инсулиновых игл.</w:t>
      </w:r>
    </w:p>
    <w:p w14:paraId="38D70161" w14:textId="77777777" w:rsidR="009E60F5" w:rsidRPr="003F3673" w:rsidRDefault="009E60F5" w:rsidP="009E60F5">
      <w:pPr>
        <w:autoSpaceDE w:val="0"/>
        <w:autoSpaceDN w:val="0"/>
        <w:adjustRightInd w:val="0"/>
        <w:spacing w:after="0"/>
        <w:ind w:firstLine="567"/>
        <w:rPr>
          <w:b/>
          <w:color w:val="000000"/>
          <w:sz w:val="20"/>
          <w:szCs w:val="20"/>
        </w:rPr>
      </w:pPr>
      <w:r w:rsidRPr="003F3673">
        <w:rPr>
          <w:b/>
          <w:color w:val="000000"/>
          <w:sz w:val="20"/>
          <w:szCs w:val="20"/>
        </w:rPr>
        <w:t>Мне разъяснено, что процедура проводится следующим образом:</w:t>
      </w:r>
    </w:p>
    <w:p w14:paraId="2B5CCADE" w14:textId="77777777" w:rsidR="009E60F5" w:rsidRPr="003F3673" w:rsidRDefault="009E60F5" w:rsidP="009E60F5">
      <w:pPr>
        <w:autoSpaceDE w:val="0"/>
        <w:autoSpaceDN w:val="0"/>
        <w:adjustRightInd w:val="0"/>
        <w:spacing w:after="0"/>
        <w:ind w:firstLine="567"/>
        <w:rPr>
          <w:color w:val="000000"/>
          <w:sz w:val="20"/>
          <w:szCs w:val="20"/>
        </w:rPr>
      </w:pPr>
      <w:r w:rsidRPr="003F3673">
        <w:rPr>
          <w:color w:val="000000"/>
          <w:sz w:val="20"/>
          <w:szCs w:val="20"/>
        </w:rPr>
        <w:t xml:space="preserve">Врач оценивает общее состояние кожи и при обнаружении видоизмененных участков выполняет </w:t>
      </w:r>
      <w:proofErr w:type="spellStart"/>
      <w:r w:rsidRPr="003F3673">
        <w:rPr>
          <w:color w:val="000000"/>
          <w:sz w:val="20"/>
          <w:szCs w:val="20"/>
        </w:rPr>
        <w:t>вульвоскопию</w:t>
      </w:r>
      <w:proofErr w:type="spellEnd"/>
      <w:r w:rsidRPr="003F3673">
        <w:rPr>
          <w:color w:val="000000"/>
          <w:sz w:val="20"/>
          <w:szCs w:val="20"/>
        </w:rPr>
        <w:t xml:space="preserve"> с большим увеличением. На подозрительных областях делают пробы с красителями и реагентами, помогающими точно визуализировать проблемные очаги, выбрать зону для биопсии. Для этого берут ту часть, где изменениям присущ более выраженный характер. </w:t>
      </w:r>
    </w:p>
    <w:p w14:paraId="21DF7E51" w14:textId="77777777" w:rsidR="009E60F5" w:rsidRPr="003F3673" w:rsidRDefault="009E60F5" w:rsidP="009E60F5">
      <w:pPr>
        <w:autoSpaceDE w:val="0"/>
        <w:autoSpaceDN w:val="0"/>
        <w:adjustRightInd w:val="0"/>
        <w:spacing w:after="0"/>
        <w:ind w:firstLine="567"/>
        <w:rPr>
          <w:color w:val="000000"/>
          <w:sz w:val="20"/>
          <w:szCs w:val="20"/>
        </w:rPr>
      </w:pPr>
      <w:r w:rsidRPr="003F3673">
        <w:rPr>
          <w:color w:val="000000"/>
          <w:sz w:val="20"/>
          <w:szCs w:val="20"/>
        </w:rPr>
        <w:t>Методы забора участка тканей</w:t>
      </w:r>
      <w:r>
        <w:rPr>
          <w:color w:val="000000"/>
          <w:sz w:val="20"/>
          <w:szCs w:val="20"/>
        </w:rPr>
        <w:t>:</w:t>
      </w:r>
    </w:p>
    <w:p w14:paraId="15FDB0D6" w14:textId="77777777" w:rsidR="009E60F5" w:rsidRPr="003F3673" w:rsidRDefault="009E60F5" w:rsidP="009E60F5">
      <w:pPr>
        <w:autoSpaceDE w:val="0"/>
        <w:autoSpaceDN w:val="0"/>
        <w:adjustRightInd w:val="0"/>
        <w:spacing w:after="0"/>
        <w:ind w:firstLine="567"/>
        <w:rPr>
          <w:color w:val="000000"/>
          <w:sz w:val="20"/>
          <w:szCs w:val="20"/>
        </w:rPr>
      </w:pPr>
      <w:r w:rsidRPr="003F3673">
        <w:rPr>
          <w:color w:val="000000"/>
          <w:sz w:val="20"/>
          <w:szCs w:val="20"/>
        </w:rPr>
        <w:t xml:space="preserve">    Радиоволновой петлей. Нужный участок эпителия отсекают радиоволновым электродом. Это малотравматичный и быстрый способ диагностики. </w:t>
      </w:r>
      <w:proofErr w:type="spellStart"/>
      <w:r w:rsidRPr="003F3673">
        <w:rPr>
          <w:color w:val="000000"/>
          <w:sz w:val="20"/>
          <w:szCs w:val="20"/>
        </w:rPr>
        <w:t>Радионож</w:t>
      </w:r>
      <w:proofErr w:type="spellEnd"/>
      <w:r w:rsidRPr="003F3673">
        <w:rPr>
          <w:color w:val="000000"/>
          <w:sz w:val="20"/>
          <w:szCs w:val="20"/>
        </w:rPr>
        <w:t xml:space="preserve"> запечатывает сосуды в месте воздействия, что исключает кровотечения.</w:t>
      </w:r>
    </w:p>
    <w:p w14:paraId="4075B930" w14:textId="77777777" w:rsidR="009E60F5" w:rsidRPr="003F3673" w:rsidRDefault="009E60F5" w:rsidP="009E60F5">
      <w:pPr>
        <w:autoSpaceDE w:val="0"/>
        <w:autoSpaceDN w:val="0"/>
        <w:adjustRightInd w:val="0"/>
        <w:spacing w:after="0"/>
        <w:ind w:firstLine="567"/>
        <w:rPr>
          <w:color w:val="000000"/>
          <w:sz w:val="20"/>
          <w:szCs w:val="20"/>
        </w:rPr>
      </w:pPr>
      <w:r w:rsidRPr="003F3673">
        <w:rPr>
          <w:color w:val="000000"/>
          <w:sz w:val="20"/>
          <w:szCs w:val="20"/>
        </w:rPr>
        <w:t xml:space="preserve">    Традиционный способ скальпелем. При четких границах патологии скальпелем аккуратно срезают фрагмент слизистой оболочки и расположенных рядом тканей.</w:t>
      </w:r>
    </w:p>
    <w:p w14:paraId="7F4E5028" w14:textId="77777777" w:rsidR="009E60F5" w:rsidRDefault="009E60F5" w:rsidP="009E60F5">
      <w:pPr>
        <w:autoSpaceDE w:val="0"/>
        <w:autoSpaceDN w:val="0"/>
        <w:adjustRightInd w:val="0"/>
        <w:spacing w:after="0"/>
        <w:ind w:firstLine="567"/>
        <w:rPr>
          <w:color w:val="000000"/>
          <w:sz w:val="20"/>
          <w:szCs w:val="20"/>
        </w:rPr>
      </w:pPr>
      <w:r w:rsidRPr="003F3673">
        <w:rPr>
          <w:color w:val="000000"/>
          <w:sz w:val="20"/>
          <w:szCs w:val="20"/>
        </w:rPr>
        <w:t>Биопсию делают на границе поражения с</w:t>
      </w:r>
      <w:r>
        <w:rPr>
          <w:color w:val="000000"/>
          <w:sz w:val="20"/>
          <w:szCs w:val="20"/>
        </w:rPr>
        <w:t xml:space="preserve"> захватом здоровых т</w:t>
      </w:r>
      <w:r w:rsidRPr="003F3673">
        <w:rPr>
          <w:color w:val="000000"/>
          <w:sz w:val="20"/>
          <w:szCs w:val="20"/>
        </w:rPr>
        <w:t>каней. В образец попадают измененные и здоровые ткани. Их сравнение позволяет объективно оценить имеющиеся отклонения.</w:t>
      </w:r>
    </w:p>
    <w:p w14:paraId="7A661A0B" w14:textId="77777777" w:rsidR="009E60F5" w:rsidRPr="003F3673" w:rsidRDefault="009E60F5" w:rsidP="009E60F5">
      <w:pPr>
        <w:autoSpaceDE w:val="0"/>
        <w:autoSpaceDN w:val="0"/>
        <w:adjustRightInd w:val="0"/>
        <w:spacing w:after="0"/>
        <w:ind w:firstLine="567"/>
        <w:rPr>
          <w:b/>
          <w:color w:val="000000"/>
          <w:sz w:val="20"/>
          <w:szCs w:val="20"/>
        </w:rPr>
      </w:pPr>
      <w:r w:rsidRPr="003F3673">
        <w:rPr>
          <w:b/>
          <w:color w:val="000000"/>
          <w:sz w:val="20"/>
          <w:szCs w:val="20"/>
        </w:rPr>
        <w:t xml:space="preserve">Мне разъяснено и понятно, что противопоказаниями к процедуре являются: </w:t>
      </w:r>
    </w:p>
    <w:p w14:paraId="3A022097"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proofErr w:type="spellStart"/>
      <w:r w:rsidRPr="003F3673">
        <w:rPr>
          <w:color w:val="000000"/>
          <w:sz w:val="20"/>
          <w:szCs w:val="20"/>
        </w:rPr>
        <w:t>гипокоагуляция</w:t>
      </w:r>
      <w:proofErr w:type="spellEnd"/>
      <w:r w:rsidRPr="003F3673">
        <w:rPr>
          <w:color w:val="000000"/>
          <w:sz w:val="20"/>
          <w:szCs w:val="20"/>
        </w:rPr>
        <w:t>, при которой очень медленно сворачивается кровь;</w:t>
      </w:r>
      <w:r>
        <w:rPr>
          <w:color w:val="000000"/>
          <w:sz w:val="20"/>
          <w:szCs w:val="20"/>
        </w:rPr>
        <w:t xml:space="preserve"> </w:t>
      </w:r>
      <w:r w:rsidRPr="003F3673">
        <w:rPr>
          <w:color w:val="000000"/>
          <w:sz w:val="20"/>
          <w:szCs w:val="20"/>
        </w:rPr>
        <w:t>острые воспаления половых органов;</w:t>
      </w:r>
      <w:r>
        <w:rPr>
          <w:color w:val="000000"/>
          <w:sz w:val="20"/>
          <w:szCs w:val="20"/>
        </w:rPr>
        <w:t xml:space="preserve"> острая фаза вагинальных инфекций</w:t>
      </w:r>
      <w:r w:rsidRPr="003F3673">
        <w:rPr>
          <w:color w:val="000000"/>
          <w:sz w:val="20"/>
          <w:szCs w:val="20"/>
        </w:rPr>
        <w:t>;</w:t>
      </w:r>
      <w:r>
        <w:rPr>
          <w:color w:val="000000"/>
          <w:sz w:val="20"/>
          <w:szCs w:val="20"/>
        </w:rPr>
        <w:t xml:space="preserve"> менструальное кровотечение, </w:t>
      </w:r>
      <w:r w:rsidRPr="003F3673">
        <w:rPr>
          <w:color w:val="000000"/>
          <w:sz w:val="20"/>
          <w:szCs w:val="20"/>
        </w:rPr>
        <w:t>высокий уровень сахара в крови</w:t>
      </w:r>
      <w:r>
        <w:rPr>
          <w:color w:val="000000"/>
          <w:sz w:val="20"/>
          <w:szCs w:val="20"/>
        </w:rPr>
        <w:t>, ОРВИ</w:t>
      </w:r>
      <w:r w:rsidRPr="003F3673">
        <w:rPr>
          <w:color w:val="000000"/>
          <w:sz w:val="20"/>
          <w:szCs w:val="20"/>
        </w:rPr>
        <w:t>.</w:t>
      </w:r>
    </w:p>
    <w:p w14:paraId="7EA91FC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возможными осложнениями от процедуры являются: кровотечение, д</w:t>
      </w:r>
      <w:r w:rsidRPr="003F3673">
        <w:rPr>
          <w:color w:val="000000"/>
          <w:sz w:val="20"/>
          <w:szCs w:val="20"/>
        </w:rPr>
        <w:t xml:space="preserve">ля его остановки проводят тугую тампонаду, а если она оказывается неэффективной, то гинеколог прибегает к коагуляции кровоточащих участков или наложению швов. Чтобы предупредить появление </w:t>
      </w:r>
      <w:proofErr w:type="spellStart"/>
      <w:r w:rsidRPr="003F3673">
        <w:rPr>
          <w:color w:val="000000"/>
          <w:sz w:val="20"/>
          <w:szCs w:val="20"/>
        </w:rPr>
        <w:t>послебиопсийного</w:t>
      </w:r>
      <w:proofErr w:type="spellEnd"/>
      <w:r w:rsidRPr="003F3673">
        <w:rPr>
          <w:color w:val="000000"/>
          <w:sz w:val="20"/>
          <w:szCs w:val="20"/>
        </w:rPr>
        <w:t xml:space="preserve"> отека, к вульве прикладывается лед.</w:t>
      </w:r>
      <w:r>
        <w:rPr>
          <w:color w:val="000000"/>
          <w:sz w:val="20"/>
          <w:szCs w:val="20"/>
        </w:rPr>
        <w:t xml:space="preserve"> В случае попадания инфекции возможно нагноение.</w:t>
      </w:r>
    </w:p>
    <w:p w14:paraId="3935678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В течение 14</w:t>
      </w:r>
      <w:r w:rsidRPr="003F3673">
        <w:rPr>
          <w:color w:val="000000"/>
          <w:sz w:val="20"/>
          <w:szCs w:val="20"/>
        </w:rPr>
        <w:t xml:space="preserve"> дней следует воздержаться от интимной б</w:t>
      </w:r>
      <w:r>
        <w:rPr>
          <w:color w:val="000000"/>
          <w:sz w:val="20"/>
          <w:szCs w:val="20"/>
        </w:rPr>
        <w:t>лизости и физических упражнений, перегрева, принятия ванн, посещения сауны, купания в открытых водоемах, езды на велосипеде, поднятии тяжестей.</w:t>
      </w:r>
    </w:p>
    <w:p w14:paraId="50D20D5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в случае появления следующих осложнений после процедуры необходимо срочно обратиться к врачу:</w:t>
      </w:r>
      <w:r w:rsidRPr="005C619B">
        <w:rPr>
          <w:color w:val="000000"/>
          <w:sz w:val="20"/>
          <w:szCs w:val="20"/>
        </w:rPr>
        <w:t xml:space="preserve"> обильное кровотечение (кровь ярко-красная или темная, со сгустками крови)</w:t>
      </w:r>
      <w:r>
        <w:rPr>
          <w:color w:val="000000"/>
          <w:sz w:val="20"/>
          <w:szCs w:val="20"/>
        </w:rPr>
        <w:t xml:space="preserve">, </w:t>
      </w:r>
      <w:r w:rsidRPr="005C619B">
        <w:rPr>
          <w:color w:val="000000"/>
          <w:sz w:val="20"/>
          <w:szCs w:val="20"/>
        </w:rPr>
        <w:lastRenderedPageBreak/>
        <w:t>необильные кровянистые выделения длительностью более 2-3 недель</w:t>
      </w:r>
      <w:r>
        <w:rPr>
          <w:color w:val="000000"/>
          <w:sz w:val="20"/>
          <w:szCs w:val="20"/>
        </w:rPr>
        <w:t xml:space="preserve">, </w:t>
      </w:r>
      <w:r w:rsidRPr="005C619B">
        <w:rPr>
          <w:color w:val="000000"/>
          <w:sz w:val="20"/>
          <w:szCs w:val="20"/>
        </w:rPr>
        <w:t>повышение температуры тела (до 37,5 градусов и выше)</w:t>
      </w:r>
      <w:r>
        <w:rPr>
          <w:color w:val="000000"/>
          <w:sz w:val="20"/>
          <w:szCs w:val="20"/>
        </w:rPr>
        <w:t xml:space="preserve">, </w:t>
      </w:r>
      <w:r w:rsidRPr="005C619B">
        <w:rPr>
          <w:color w:val="000000"/>
          <w:sz w:val="20"/>
          <w:szCs w:val="20"/>
        </w:rPr>
        <w:t>появление неприятно пахнущих влагалищных выделений</w:t>
      </w:r>
      <w:r>
        <w:rPr>
          <w:color w:val="000000"/>
          <w:sz w:val="20"/>
          <w:szCs w:val="20"/>
        </w:rPr>
        <w:t>.</w:t>
      </w:r>
    </w:p>
    <w:p w14:paraId="2556DE9C" w14:textId="77777777" w:rsidR="009E60F5" w:rsidRPr="00FB0D28" w:rsidRDefault="009E60F5" w:rsidP="009E60F5">
      <w:pPr>
        <w:autoSpaceDE w:val="0"/>
        <w:autoSpaceDN w:val="0"/>
        <w:adjustRightInd w:val="0"/>
        <w:spacing w:after="0"/>
        <w:ind w:firstLine="567"/>
        <w:rPr>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10A6C0E5"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6842C9D6"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w:t>
      </w:r>
      <w:r>
        <w:rPr>
          <w:bCs/>
          <w:iCs/>
          <w:color w:val="000000"/>
          <w:sz w:val="20"/>
          <w:szCs w:val="20"/>
        </w:rPr>
        <w:t>____________________________</w:t>
      </w:r>
    </w:p>
    <w:p w14:paraId="6545FCDE" w14:textId="77777777" w:rsidR="009E60F5" w:rsidRPr="003D799F" w:rsidRDefault="009E60F5" w:rsidP="009E60F5">
      <w:pPr>
        <w:autoSpaceDE w:val="0"/>
        <w:autoSpaceDN w:val="0"/>
        <w:adjustRightInd w:val="0"/>
        <w:spacing w:after="0"/>
        <w:ind w:right="249"/>
        <w:rPr>
          <w:b/>
          <w:bCs/>
          <w:i/>
          <w:iCs/>
          <w:color w:val="000000"/>
          <w:sz w:val="20"/>
          <w:szCs w:val="20"/>
        </w:rPr>
      </w:pPr>
    </w:p>
    <w:p w14:paraId="4902C097" w14:textId="77777777" w:rsidR="009E60F5" w:rsidRDefault="009E60F5" w:rsidP="009E60F5">
      <w:pPr>
        <w:autoSpaceDE w:val="0"/>
        <w:autoSpaceDN w:val="0"/>
        <w:adjustRightInd w:val="0"/>
        <w:spacing w:after="0"/>
        <w:ind w:right="255"/>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9A348EF" w14:textId="77777777" w:rsidR="009E60F5" w:rsidRPr="002B4C37" w:rsidRDefault="009E60F5" w:rsidP="009E60F5">
      <w:pPr>
        <w:autoSpaceDE w:val="0"/>
        <w:autoSpaceDN w:val="0"/>
        <w:adjustRightInd w:val="0"/>
        <w:spacing w:after="0"/>
        <w:ind w:right="255"/>
        <w:rPr>
          <w:bCs/>
          <w:iCs/>
          <w:color w:val="000000"/>
          <w:sz w:val="20"/>
          <w:szCs w:val="20"/>
        </w:rPr>
      </w:pPr>
    </w:p>
    <w:tbl>
      <w:tblPr>
        <w:tblW w:w="9405" w:type="dxa"/>
        <w:tblInd w:w="284" w:type="dxa"/>
        <w:tblLayout w:type="fixed"/>
        <w:tblLook w:val="0000" w:firstRow="0" w:lastRow="0" w:firstColumn="0" w:lastColumn="0" w:noHBand="0" w:noVBand="0"/>
      </w:tblPr>
      <w:tblGrid>
        <w:gridCol w:w="9405"/>
      </w:tblGrid>
      <w:tr w:rsidR="009E60F5" w:rsidRPr="002B4C37" w14:paraId="0663A3DD" w14:textId="77777777" w:rsidTr="006D39F5">
        <w:trPr>
          <w:trHeight w:val="230"/>
        </w:trPr>
        <w:tc>
          <w:tcPr>
            <w:tcW w:w="9405" w:type="dxa"/>
            <w:tcBorders>
              <w:top w:val="nil"/>
              <w:left w:val="nil"/>
              <w:bottom w:val="single" w:sz="6" w:space="0" w:color="auto"/>
              <w:right w:val="nil"/>
            </w:tcBorders>
          </w:tcPr>
          <w:p w14:paraId="5831B7C3"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7B75AC04" w14:textId="77777777" w:rsidTr="006D39F5">
        <w:tblPrEx>
          <w:tblBorders>
            <w:top w:val="single" w:sz="6" w:space="0" w:color="000000"/>
          </w:tblBorders>
        </w:tblPrEx>
        <w:trPr>
          <w:trHeight w:val="520"/>
        </w:trPr>
        <w:tc>
          <w:tcPr>
            <w:tcW w:w="9405" w:type="dxa"/>
            <w:tcBorders>
              <w:top w:val="single" w:sz="6" w:space="0" w:color="auto"/>
              <w:left w:val="nil"/>
              <w:bottom w:val="nil"/>
              <w:right w:val="nil"/>
            </w:tcBorders>
          </w:tcPr>
          <w:p w14:paraId="3791F79A"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75D4B020" w14:textId="77777777" w:rsidR="009E60F5" w:rsidRPr="002B4C37" w:rsidRDefault="009E60F5" w:rsidP="006D39F5">
            <w:pPr>
              <w:autoSpaceDE w:val="0"/>
              <w:autoSpaceDN w:val="0"/>
              <w:adjustRightInd w:val="0"/>
              <w:spacing w:after="0"/>
              <w:rPr>
                <w:b/>
                <w:bCs/>
                <w:i/>
                <w:iCs/>
                <w:color w:val="000000"/>
                <w:sz w:val="20"/>
                <w:szCs w:val="20"/>
              </w:rPr>
            </w:pPr>
          </w:p>
        </w:tc>
      </w:tr>
    </w:tbl>
    <w:tbl>
      <w:tblPr>
        <w:tblpPr w:leftFromText="180" w:rightFromText="180" w:vertAnchor="text" w:horzAnchor="margin" w:tblpY="60"/>
        <w:tblW w:w="9643" w:type="dxa"/>
        <w:tblBorders>
          <w:top w:val="single" w:sz="6" w:space="0" w:color="000000"/>
        </w:tblBorders>
        <w:tblLayout w:type="fixed"/>
        <w:tblCellMar>
          <w:left w:w="70" w:type="dxa"/>
          <w:right w:w="70" w:type="dxa"/>
        </w:tblCellMar>
        <w:tblLook w:val="0000" w:firstRow="0" w:lastRow="0" w:firstColumn="0" w:lastColumn="0" w:noHBand="0" w:noVBand="0"/>
      </w:tblPr>
      <w:tblGrid>
        <w:gridCol w:w="5569"/>
        <w:gridCol w:w="603"/>
        <w:gridCol w:w="3471"/>
      </w:tblGrid>
      <w:tr w:rsidR="009E60F5" w:rsidRPr="002B4C37" w14:paraId="063CB9AF" w14:textId="77777777" w:rsidTr="006D39F5">
        <w:trPr>
          <w:trHeight w:val="529"/>
        </w:trPr>
        <w:tc>
          <w:tcPr>
            <w:tcW w:w="5569" w:type="dxa"/>
            <w:tcBorders>
              <w:top w:val="single" w:sz="6" w:space="0" w:color="auto"/>
              <w:left w:val="nil"/>
              <w:bottom w:val="nil"/>
              <w:right w:val="nil"/>
            </w:tcBorders>
          </w:tcPr>
          <w:p w14:paraId="6C5500F9"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603" w:type="dxa"/>
            <w:tcBorders>
              <w:top w:val="single" w:sz="6" w:space="0" w:color="auto"/>
              <w:left w:val="nil"/>
              <w:bottom w:val="nil"/>
              <w:right w:val="nil"/>
            </w:tcBorders>
          </w:tcPr>
          <w:p w14:paraId="1413437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71" w:type="dxa"/>
            <w:tcBorders>
              <w:top w:val="single" w:sz="6" w:space="0" w:color="auto"/>
              <w:left w:val="nil"/>
              <w:bottom w:val="nil"/>
              <w:right w:val="nil"/>
            </w:tcBorders>
          </w:tcPr>
          <w:p w14:paraId="42104BE7"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112E608D" w14:textId="77777777" w:rsidTr="006D39F5">
        <w:tblPrEx>
          <w:tblBorders>
            <w:top w:val="none" w:sz="0" w:space="0" w:color="auto"/>
            <w:bottom w:val="single" w:sz="6" w:space="0" w:color="000000"/>
          </w:tblBorders>
        </w:tblPrEx>
        <w:trPr>
          <w:trHeight w:val="622"/>
        </w:trPr>
        <w:tc>
          <w:tcPr>
            <w:tcW w:w="5569" w:type="dxa"/>
            <w:tcBorders>
              <w:top w:val="nil"/>
              <w:left w:val="nil"/>
              <w:bottom w:val="single" w:sz="6" w:space="0" w:color="auto"/>
              <w:right w:val="nil"/>
            </w:tcBorders>
          </w:tcPr>
          <w:p w14:paraId="62AC1D1A"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tc>
        <w:tc>
          <w:tcPr>
            <w:tcW w:w="603" w:type="dxa"/>
            <w:tcBorders>
              <w:top w:val="nil"/>
              <w:left w:val="nil"/>
              <w:bottom w:val="nil"/>
              <w:right w:val="nil"/>
            </w:tcBorders>
          </w:tcPr>
          <w:p w14:paraId="7FE566E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71" w:type="dxa"/>
            <w:tcBorders>
              <w:top w:val="nil"/>
              <w:left w:val="nil"/>
              <w:bottom w:val="single" w:sz="6" w:space="0" w:color="auto"/>
              <w:right w:val="nil"/>
            </w:tcBorders>
          </w:tcPr>
          <w:p w14:paraId="1EAA954D"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8A73DEA" w14:textId="77777777" w:rsidTr="006D39F5">
        <w:trPr>
          <w:trHeight w:val="280"/>
        </w:trPr>
        <w:tc>
          <w:tcPr>
            <w:tcW w:w="5569" w:type="dxa"/>
            <w:tcBorders>
              <w:top w:val="single" w:sz="6" w:space="0" w:color="auto"/>
              <w:left w:val="nil"/>
              <w:bottom w:val="nil"/>
              <w:right w:val="nil"/>
            </w:tcBorders>
          </w:tcPr>
          <w:p w14:paraId="3B3AAFD4"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603" w:type="dxa"/>
            <w:tcBorders>
              <w:top w:val="nil"/>
              <w:left w:val="nil"/>
              <w:bottom w:val="nil"/>
              <w:right w:val="nil"/>
            </w:tcBorders>
          </w:tcPr>
          <w:p w14:paraId="5578311B"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71" w:type="dxa"/>
            <w:tcBorders>
              <w:top w:val="single" w:sz="6" w:space="0" w:color="auto"/>
              <w:left w:val="nil"/>
              <w:bottom w:val="nil"/>
              <w:right w:val="nil"/>
            </w:tcBorders>
          </w:tcPr>
          <w:p w14:paraId="7F00B185"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22FF2AED" w14:textId="77777777" w:rsidR="009E60F5" w:rsidRPr="002B4C37" w:rsidRDefault="009E60F5" w:rsidP="009E60F5">
      <w:pPr>
        <w:autoSpaceDE w:val="0"/>
        <w:autoSpaceDN w:val="0"/>
        <w:adjustRightInd w:val="0"/>
        <w:spacing w:after="0"/>
        <w:rPr>
          <w:b/>
          <w:bCs/>
          <w:i/>
          <w:iCs/>
          <w:color w:val="000000"/>
          <w:sz w:val="20"/>
          <w:szCs w:val="20"/>
        </w:rPr>
      </w:pPr>
    </w:p>
    <w:p w14:paraId="321E95AC" w14:textId="77777777" w:rsidR="009E60F5" w:rsidRPr="002B4C37" w:rsidRDefault="009E60F5" w:rsidP="009E60F5">
      <w:pPr>
        <w:autoSpaceDE w:val="0"/>
        <w:autoSpaceDN w:val="0"/>
        <w:adjustRightInd w:val="0"/>
        <w:spacing w:after="0"/>
        <w:rPr>
          <w:b/>
          <w:bCs/>
          <w:i/>
          <w:iCs/>
          <w:color w:val="000000"/>
          <w:sz w:val="20"/>
          <w:szCs w:val="20"/>
        </w:rPr>
      </w:pPr>
    </w:p>
    <w:p w14:paraId="5A60BD93" w14:textId="77777777" w:rsidR="009E60F5" w:rsidRPr="002B4C37" w:rsidRDefault="009E60F5" w:rsidP="009E60F5">
      <w:pPr>
        <w:autoSpaceDE w:val="0"/>
        <w:autoSpaceDN w:val="0"/>
        <w:adjustRightInd w:val="0"/>
        <w:spacing w:after="0"/>
        <w:rPr>
          <w:b/>
          <w:bCs/>
          <w:i/>
          <w:iCs/>
          <w:color w:val="000000"/>
          <w:sz w:val="20"/>
          <w:szCs w:val="20"/>
        </w:rPr>
      </w:pPr>
    </w:p>
    <w:p w14:paraId="4C55A54A" w14:textId="77777777" w:rsidR="009E60F5" w:rsidRPr="002B4C37" w:rsidRDefault="009E60F5" w:rsidP="009E60F5">
      <w:pPr>
        <w:autoSpaceDE w:val="0"/>
        <w:autoSpaceDN w:val="0"/>
        <w:adjustRightInd w:val="0"/>
        <w:spacing w:after="0"/>
        <w:rPr>
          <w:b/>
          <w:bCs/>
          <w:i/>
          <w:iCs/>
          <w:color w:val="000000"/>
          <w:sz w:val="20"/>
          <w:szCs w:val="20"/>
        </w:rPr>
      </w:pPr>
    </w:p>
    <w:p w14:paraId="0CB2EF83"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_______________________</w:t>
      </w:r>
      <w:r w:rsidRPr="002B4C37">
        <w:rPr>
          <w:b/>
          <w:bCs/>
          <w:i/>
          <w:iCs/>
          <w:color w:val="000000"/>
          <w:sz w:val="20"/>
          <w:szCs w:val="20"/>
        </w:rPr>
        <w:t>_____ 20___ год.</w:t>
      </w:r>
    </w:p>
    <w:p w14:paraId="479B3015" w14:textId="77777777" w:rsidR="009E60F5" w:rsidRPr="00496CFF" w:rsidRDefault="009E60F5" w:rsidP="009E60F5">
      <w:pPr>
        <w:autoSpaceDE w:val="0"/>
        <w:autoSpaceDN w:val="0"/>
        <w:adjustRightInd w:val="0"/>
        <w:spacing w:after="0"/>
        <w:ind w:firstLine="567"/>
        <w:rPr>
          <w:color w:val="000000"/>
          <w:sz w:val="20"/>
          <w:szCs w:val="20"/>
        </w:rPr>
      </w:pPr>
    </w:p>
    <w:p w14:paraId="27907803" w14:textId="77777777" w:rsidR="009E60F5" w:rsidRDefault="009E60F5" w:rsidP="009E60F5">
      <w:pPr>
        <w:autoSpaceDE w:val="0"/>
        <w:autoSpaceDN w:val="0"/>
        <w:adjustRightInd w:val="0"/>
        <w:spacing w:after="0"/>
        <w:rPr>
          <w:color w:val="000000"/>
          <w:sz w:val="22"/>
        </w:rPr>
      </w:pPr>
    </w:p>
    <w:p w14:paraId="6C58D185" w14:textId="77777777" w:rsidR="009E60F5" w:rsidRDefault="009E60F5" w:rsidP="009E60F5">
      <w:pPr>
        <w:autoSpaceDE w:val="0"/>
        <w:autoSpaceDN w:val="0"/>
        <w:adjustRightInd w:val="0"/>
        <w:spacing w:after="0"/>
        <w:jc w:val="right"/>
        <w:rPr>
          <w:b/>
          <w:sz w:val="20"/>
          <w:szCs w:val="20"/>
        </w:rPr>
      </w:pPr>
    </w:p>
    <w:p w14:paraId="266AD1A1" w14:textId="77777777" w:rsidR="009E60F5" w:rsidRDefault="009E60F5" w:rsidP="009E60F5">
      <w:pPr>
        <w:autoSpaceDE w:val="0"/>
        <w:autoSpaceDN w:val="0"/>
        <w:adjustRightInd w:val="0"/>
        <w:spacing w:after="0"/>
        <w:jc w:val="right"/>
        <w:rPr>
          <w:b/>
          <w:sz w:val="20"/>
          <w:szCs w:val="20"/>
        </w:rPr>
      </w:pPr>
    </w:p>
    <w:p w14:paraId="6AF8E022" w14:textId="77777777" w:rsidR="009E60F5" w:rsidRDefault="009E60F5" w:rsidP="009E60F5">
      <w:pPr>
        <w:autoSpaceDE w:val="0"/>
        <w:autoSpaceDN w:val="0"/>
        <w:adjustRightInd w:val="0"/>
        <w:spacing w:after="0"/>
        <w:jc w:val="right"/>
        <w:rPr>
          <w:b/>
          <w:sz w:val="20"/>
          <w:szCs w:val="20"/>
        </w:rPr>
      </w:pPr>
    </w:p>
    <w:p w14:paraId="68BB5F9A" w14:textId="77777777" w:rsidR="009E60F5" w:rsidRDefault="009E60F5" w:rsidP="009E60F5">
      <w:pPr>
        <w:autoSpaceDE w:val="0"/>
        <w:autoSpaceDN w:val="0"/>
        <w:adjustRightInd w:val="0"/>
        <w:spacing w:after="0"/>
        <w:jc w:val="right"/>
        <w:rPr>
          <w:b/>
          <w:sz w:val="20"/>
          <w:szCs w:val="20"/>
        </w:rPr>
      </w:pPr>
    </w:p>
    <w:p w14:paraId="774F7C78" w14:textId="77777777" w:rsidR="009E60F5" w:rsidRDefault="009E60F5" w:rsidP="009E60F5">
      <w:pPr>
        <w:autoSpaceDE w:val="0"/>
        <w:autoSpaceDN w:val="0"/>
        <w:adjustRightInd w:val="0"/>
        <w:spacing w:after="0"/>
        <w:jc w:val="right"/>
        <w:rPr>
          <w:b/>
          <w:sz w:val="20"/>
          <w:szCs w:val="20"/>
        </w:rPr>
      </w:pPr>
    </w:p>
    <w:p w14:paraId="3F670C84" w14:textId="77777777" w:rsidR="009E60F5" w:rsidRDefault="009E60F5" w:rsidP="009E60F5">
      <w:pPr>
        <w:autoSpaceDE w:val="0"/>
        <w:autoSpaceDN w:val="0"/>
        <w:adjustRightInd w:val="0"/>
        <w:spacing w:after="0"/>
        <w:jc w:val="right"/>
        <w:rPr>
          <w:b/>
          <w:sz w:val="20"/>
          <w:szCs w:val="20"/>
        </w:rPr>
      </w:pPr>
    </w:p>
    <w:p w14:paraId="6F5806C8" w14:textId="77777777" w:rsidR="009E60F5" w:rsidRDefault="009E60F5" w:rsidP="009E60F5">
      <w:pPr>
        <w:autoSpaceDE w:val="0"/>
        <w:autoSpaceDN w:val="0"/>
        <w:adjustRightInd w:val="0"/>
        <w:spacing w:after="0"/>
        <w:jc w:val="right"/>
        <w:rPr>
          <w:b/>
          <w:sz w:val="20"/>
          <w:szCs w:val="20"/>
        </w:rPr>
      </w:pPr>
    </w:p>
    <w:p w14:paraId="1F0916E7" w14:textId="77777777" w:rsidR="009E60F5" w:rsidRDefault="009E60F5" w:rsidP="009E60F5">
      <w:pPr>
        <w:autoSpaceDE w:val="0"/>
        <w:autoSpaceDN w:val="0"/>
        <w:adjustRightInd w:val="0"/>
        <w:spacing w:after="0"/>
        <w:jc w:val="right"/>
        <w:rPr>
          <w:b/>
          <w:sz w:val="20"/>
          <w:szCs w:val="20"/>
        </w:rPr>
      </w:pPr>
    </w:p>
    <w:p w14:paraId="3AC0534A" w14:textId="77777777" w:rsidR="009E60F5" w:rsidRDefault="009E60F5" w:rsidP="009E60F5">
      <w:pPr>
        <w:autoSpaceDE w:val="0"/>
        <w:autoSpaceDN w:val="0"/>
        <w:adjustRightInd w:val="0"/>
        <w:spacing w:after="0"/>
        <w:jc w:val="right"/>
        <w:rPr>
          <w:b/>
          <w:sz w:val="20"/>
          <w:szCs w:val="20"/>
        </w:rPr>
      </w:pPr>
    </w:p>
    <w:p w14:paraId="7F4820A2" w14:textId="77777777" w:rsidR="009E60F5" w:rsidRDefault="009E60F5" w:rsidP="009E60F5">
      <w:pPr>
        <w:autoSpaceDE w:val="0"/>
        <w:autoSpaceDN w:val="0"/>
        <w:adjustRightInd w:val="0"/>
        <w:spacing w:after="0"/>
        <w:jc w:val="right"/>
        <w:rPr>
          <w:b/>
          <w:sz w:val="20"/>
          <w:szCs w:val="20"/>
        </w:rPr>
      </w:pPr>
    </w:p>
    <w:p w14:paraId="0D18F67E" w14:textId="77777777" w:rsidR="009E60F5" w:rsidRDefault="009E60F5" w:rsidP="009E60F5">
      <w:pPr>
        <w:autoSpaceDE w:val="0"/>
        <w:autoSpaceDN w:val="0"/>
        <w:adjustRightInd w:val="0"/>
        <w:spacing w:after="0"/>
        <w:jc w:val="right"/>
        <w:rPr>
          <w:b/>
          <w:sz w:val="20"/>
          <w:szCs w:val="20"/>
        </w:rPr>
      </w:pPr>
    </w:p>
    <w:p w14:paraId="11B4FB32" w14:textId="77777777" w:rsidR="009E60F5" w:rsidRDefault="009E60F5" w:rsidP="009E60F5">
      <w:pPr>
        <w:autoSpaceDE w:val="0"/>
        <w:autoSpaceDN w:val="0"/>
        <w:adjustRightInd w:val="0"/>
        <w:spacing w:after="0"/>
        <w:jc w:val="right"/>
        <w:rPr>
          <w:b/>
          <w:sz w:val="20"/>
          <w:szCs w:val="20"/>
        </w:rPr>
      </w:pPr>
    </w:p>
    <w:p w14:paraId="67156236"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17</w:t>
      </w:r>
    </w:p>
    <w:p w14:paraId="3A65A289"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198CF72F"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986D310" w14:textId="77777777" w:rsidR="009E60F5" w:rsidRDefault="009E60F5" w:rsidP="009E60F5">
      <w:pPr>
        <w:autoSpaceDE w:val="0"/>
        <w:autoSpaceDN w:val="0"/>
        <w:adjustRightInd w:val="0"/>
        <w:spacing w:after="0"/>
        <w:rPr>
          <w:color w:val="000000"/>
          <w:sz w:val="22"/>
        </w:rPr>
      </w:pPr>
    </w:p>
    <w:p w14:paraId="345BDB57"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42FA59DE"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proofErr w:type="spellStart"/>
      <w:r w:rsidRPr="00A27E32">
        <w:rPr>
          <w:b/>
          <w:bCs/>
          <w:color w:val="000000"/>
          <w:sz w:val="20"/>
          <w:szCs w:val="20"/>
        </w:rPr>
        <w:t>гистеросальпинго</w:t>
      </w:r>
      <w:r>
        <w:rPr>
          <w:b/>
          <w:bCs/>
          <w:color w:val="000000"/>
          <w:sz w:val="20"/>
          <w:szCs w:val="20"/>
        </w:rPr>
        <w:t>соно</w:t>
      </w:r>
      <w:r w:rsidRPr="00A27E32">
        <w:rPr>
          <w:b/>
          <w:bCs/>
          <w:color w:val="000000"/>
          <w:sz w:val="20"/>
          <w:szCs w:val="20"/>
        </w:rPr>
        <w:t>графию</w:t>
      </w:r>
      <w:proofErr w:type="spellEnd"/>
    </w:p>
    <w:p w14:paraId="19567B8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5CCE63F" w14:textId="77777777" w:rsidR="009E60F5" w:rsidRPr="002B4C37" w:rsidRDefault="009E60F5" w:rsidP="009E60F5">
      <w:pPr>
        <w:spacing w:after="0"/>
        <w:ind w:left="-142" w:firstLine="283"/>
        <w:rPr>
          <w:rFonts w:eastAsia="Times New Roman"/>
          <w:b/>
          <w:bCs/>
          <w:color w:val="000000"/>
          <w:sz w:val="20"/>
          <w:szCs w:val="20"/>
          <w:lang w:eastAsia="ru-RU"/>
        </w:rPr>
      </w:pPr>
      <w:r w:rsidRPr="000377DC">
        <w:rPr>
          <w:rFonts w:eastAsia="Times New Roman"/>
          <w:bCs/>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0A9C552" w14:textId="77777777" w:rsidR="009E60F5" w:rsidRPr="00A27E32"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_________________________________________________________________________________________________________________года рождения, адрес проживан</w:t>
      </w:r>
      <w:r>
        <w:rPr>
          <w:rFonts w:eastAsia="Times New Roman"/>
          <w:b/>
          <w:bCs/>
          <w:color w:val="000000"/>
          <w:sz w:val="20"/>
          <w:szCs w:val="20"/>
          <w:u w:val="single"/>
          <w:lang w:eastAsia="ru-RU"/>
        </w:rPr>
        <w:t xml:space="preserve">ия: </w:t>
      </w:r>
      <w:r w:rsidRPr="002B4C37">
        <w:rPr>
          <w:rFonts w:eastAsia="Times New Roman"/>
          <w:b/>
          <w:bCs/>
          <w:color w:val="000000"/>
          <w:sz w:val="20"/>
          <w:szCs w:val="20"/>
          <w:u w:val="single"/>
          <w:lang w:eastAsia="ru-RU"/>
        </w:rPr>
        <w:t>__________________________________________________________</w:t>
      </w:r>
      <w:r>
        <w:rPr>
          <w:rFonts w:eastAsia="Times New Roman"/>
          <w:b/>
          <w:bCs/>
          <w:color w:val="000000"/>
          <w:sz w:val="20"/>
          <w:szCs w:val="20"/>
          <w:u w:val="single"/>
          <w:lang w:eastAsia="ru-RU"/>
        </w:rPr>
        <w:t>______________________________</w:t>
      </w:r>
      <w:r w:rsidRPr="002B4C37">
        <w:rPr>
          <w:rFonts w:eastAsia="Times New Roman"/>
          <w:b/>
          <w:bCs/>
          <w:color w:val="000000"/>
          <w:sz w:val="20"/>
          <w:szCs w:val="20"/>
          <w:u w:val="single"/>
          <w:lang w:eastAsia="ru-RU"/>
        </w:rPr>
        <w:t>__</w:t>
      </w:r>
    </w:p>
    <w:p w14:paraId="4C03AABD" w14:textId="77777777" w:rsidR="009E60F5" w:rsidRPr="002B4C37" w:rsidRDefault="009E60F5" w:rsidP="009E60F5">
      <w:pPr>
        <w:autoSpaceDE w:val="0"/>
        <w:autoSpaceDN w:val="0"/>
        <w:adjustRightInd w:val="0"/>
        <w:spacing w:after="0"/>
        <w:rPr>
          <w:b/>
          <w:bCs/>
          <w:i/>
          <w:iCs/>
          <w:color w:val="000000"/>
          <w:sz w:val="20"/>
          <w:szCs w:val="20"/>
        </w:rPr>
      </w:pPr>
    </w:p>
    <w:p w14:paraId="43B9E73B" w14:textId="77777777" w:rsidR="009E60F5" w:rsidRPr="002B4C37" w:rsidRDefault="009E60F5" w:rsidP="009E60F5">
      <w:pPr>
        <w:spacing w:after="0"/>
        <w:ind w:left="-142"/>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DE8A2B7" w14:textId="77777777" w:rsidR="009E60F5" w:rsidRPr="002B4C37" w:rsidRDefault="009E60F5" w:rsidP="009E60F5">
      <w:pPr>
        <w:autoSpaceDE w:val="0"/>
        <w:autoSpaceDN w:val="0"/>
        <w:adjustRightInd w:val="0"/>
        <w:spacing w:after="0"/>
        <w:rPr>
          <w:b/>
          <w:bCs/>
          <w:i/>
          <w:iCs/>
          <w:color w:val="000000"/>
          <w:sz w:val="20"/>
          <w:szCs w:val="20"/>
        </w:rPr>
      </w:pPr>
    </w:p>
    <w:tbl>
      <w:tblPr>
        <w:tblW w:w="9859" w:type="dxa"/>
        <w:tblInd w:w="-15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88"/>
        <w:gridCol w:w="7371"/>
      </w:tblGrid>
      <w:tr w:rsidR="009E60F5" w:rsidRPr="002B4C37" w14:paraId="47E74773" w14:textId="77777777" w:rsidTr="006D39F5">
        <w:trPr>
          <w:trHeight w:val="929"/>
        </w:trPr>
        <w:tc>
          <w:tcPr>
            <w:tcW w:w="2488" w:type="dxa"/>
            <w:tcBorders>
              <w:top w:val="single" w:sz="6" w:space="0" w:color="auto"/>
              <w:left w:val="single" w:sz="6" w:space="0" w:color="auto"/>
              <w:bottom w:val="single" w:sz="6" w:space="0" w:color="auto"/>
              <w:right w:val="single" w:sz="6" w:space="0" w:color="auto"/>
            </w:tcBorders>
          </w:tcPr>
          <w:p w14:paraId="70B72FFA"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color w:val="000000"/>
                <w:sz w:val="20"/>
                <w:szCs w:val="20"/>
              </w:rPr>
              <w:t>N</w:t>
            </w:r>
            <w:r>
              <w:rPr>
                <w:b/>
                <w:bCs/>
                <w:color w:val="000000"/>
                <w:sz w:val="20"/>
                <w:szCs w:val="20"/>
              </w:rPr>
              <w:t xml:space="preserve"> </w:t>
            </w:r>
            <w:r>
              <w:rPr>
                <w:b/>
                <w:bCs/>
                <w:i/>
                <w:iCs/>
                <w:color w:val="000000"/>
                <w:sz w:val="20"/>
                <w:szCs w:val="20"/>
              </w:rPr>
              <w:t>п</w:t>
            </w:r>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3EB8806F" w14:textId="77777777" w:rsidR="009E60F5" w:rsidRPr="002B4C37" w:rsidRDefault="009E60F5" w:rsidP="006D39F5">
            <w:pPr>
              <w:autoSpaceDE w:val="0"/>
              <w:autoSpaceDN w:val="0"/>
              <w:adjustRightInd w:val="0"/>
              <w:spacing w:after="0"/>
              <w:jc w:val="center"/>
              <w:rPr>
                <w:b/>
                <w:bCs/>
                <w:i/>
                <w:iCs/>
                <w:color w:val="000000"/>
                <w:sz w:val="20"/>
                <w:szCs w:val="20"/>
              </w:rPr>
            </w:pPr>
          </w:p>
          <w:p w14:paraId="4723EA7B" w14:textId="77777777" w:rsidR="009E60F5" w:rsidRPr="002B4C37" w:rsidRDefault="009E60F5" w:rsidP="006D39F5">
            <w:pPr>
              <w:autoSpaceDE w:val="0"/>
              <w:autoSpaceDN w:val="0"/>
              <w:adjustRightInd w:val="0"/>
              <w:spacing w:after="0"/>
              <w:ind w:left="1082" w:hanging="1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D2387E8" w14:textId="77777777" w:rsidTr="006D39F5">
        <w:tblPrEx>
          <w:tblBorders>
            <w:bottom w:val="single" w:sz="6" w:space="0" w:color="000000"/>
          </w:tblBorders>
        </w:tblPrEx>
        <w:trPr>
          <w:trHeight w:val="570"/>
        </w:trPr>
        <w:tc>
          <w:tcPr>
            <w:tcW w:w="2488" w:type="dxa"/>
            <w:tcBorders>
              <w:top w:val="single" w:sz="6" w:space="0" w:color="auto"/>
              <w:left w:val="single" w:sz="6" w:space="0" w:color="auto"/>
              <w:bottom w:val="single" w:sz="6" w:space="0" w:color="auto"/>
              <w:right w:val="single" w:sz="6" w:space="0" w:color="auto"/>
            </w:tcBorders>
          </w:tcPr>
          <w:p w14:paraId="0EACEDA8" w14:textId="77777777" w:rsidR="009E60F5" w:rsidRPr="002B4C37" w:rsidRDefault="009E60F5" w:rsidP="006D39F5">
            <w:pPr>
              <w:autoSpaceDE w:val="0"/>
              <w:autoSpaceDN w:val="0"/>
              <w:adjustRightInd w:val="0"/>
              <w:spacing w:after="0"/>
              <w:ind w:right="1" w:firstLine="72"/>
              <w:rPr>
                <w:b/>
                <w:bCs/>
                <w:i/>
                <w:iCs/>
                <w:color w:val="000000"/>
                <w:sz w:val="20"/>
                <w:szCs w:val="20"/>
              </w:rPr>
            </w:pPr>
            <w:r>
              <w:rPr>
                <w:b/>
                <w:bCs/>
                <w:i/>
                <w:iCs/>
                <w:color w:val="000000"/>
                <w:sz w:val="20"/>
                <w:szCs w:val="20"/>
              </w:rPr>
              <w:t>А04.30.010.07</w:t>
            </w:r>
          </w:p>
        </w:tc>
        <w:tc>
          <w:tcPr>
            <w:tcW w:w="7371" w:type="dxa"/>
            <w:tcBorders>
              <w:top w:val="single" w:sz="6" w:space="0" w:color="auto"/>
              <w:left w:val="single" w:sz="6" w:space="0" w:color="auto"/>
              <w:bottom w:val="single" w:sz="6" w:space="0" w:color="auto"/>
              <w:right w:val="single" w:sz="6" w:space="0" w:color="auto"/>
            </w:tcBorders>
          </w:tcPr>
          <w:p w14:paraId="1B260892" w14:textId="77777777" w:rsidR="009E60F5" w:rsidRPr="002B4C37" w:rsidRDefault="009E60F5" w:rsidP="006D39F5">
            <w:pPr>
              <w:autoSpaceDE w:val="0"/>
              <w:autoSpaceDN w:val="0"/>
              <w:adjustRightInd w:val="0"/>
              <w:spacing w:after="0"/>
              <w:jc w:val="center"/>
              <w:rPr>
                <w:b/>
                <w:bCs/>
                <w:i/>
                <w:iCs/>
                <w:color w:val="000000"/>
                <w:sz w:val="20"/>
                <w:szCs w:val="20"/>
              </w:rPr>
            </w:pPr>
            <w:proofErr w:type="spellStart"/>
            <w:r>
              <w:rPr>
                <w:b/>
                <w:bCs/>
                <w:i/>
                <w:iCs/>
                <w:color w:val="000000"/>
                <w:sz w:val="20"/>
                <w:szCs w:val="20"/>
              </w:rPr>
              <w:t>Г</w:t>
            </w:r>
            <w:r w:rsidRPr="00971199">
              <w:rPr>
                <w:b/>
                <w:bCs/>
                <w:i/>
                <w:iCs/>
                <w:color w:val="000000"/>
                <w:sz w:val="20"/>
                <w:szCs w:val="20"/>
              </w:rPr>
              <w:t>истеросальп</w:t>
            </w:r>
            <w:r>
              <w:rPr>
                <w:b/>
                <w:bCs/>
                <w:i/>
                <w:iCs/>
                <w:color w:val="000000"/>
                <w:sz w:val="20"/>
                <w:szCs w:val="20"/>
              </w:rPr>
              <w:t>ингосонография</w:t>
            </w:r>
            <w:proofErr w:type="spellEnd"/>
          </w:p>
        </w:tc>
      </w:tr>
    </w:tbl>
    <w:p w14:paraId="772191F7"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DE9A3E5"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67416912" w14:textId="77777777" w:rsidR="009E60F5"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368D26C"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p>
    <w:p w14:paraId="775D4EE0" w14:textId="77777777" w:rsidR="009E60F5" w:rsidRPr="00971199" w:rsidRDefault="009E60F5" w:rsidP="009E60F5">
      <w:pPr>
        <w:autoSpaceDE w:val="0"/>
        <w:autoSpaceDN w:val="0"/>
        <w:adjustRightInd w:val="0"/>
        <w:spacing w:after="0"/>
        <w:ind w:firstLine="567"/>
        <w:rPr>
          <w:bCs/>
          <w:iCs/>
          <w:color w:val="000000"/>
          <w:sz w:val="20"/>
          <w:szCs w:val="20"/>
        </w:rPr>
      </w:pPr>
      <w:proofErr w:type="spellStart"/>
      <w:r>
        <w:rPr>
          <w:b/>
          <w:bCs/>
          <w:i/>
          <w:iCs/>
          <w:color w:val="000000"/>
          <w:sz w:val="20"/>
          <w:szCs w:val="20"/>
        </w:rPr>
        <w:t>Г</w:t>
      </w:r>
      <w:r w:rsidRPr="00971199">
        <w:rPr>
          <w:b/>
          <w:bCs/>
          <w:i/>
          <w:iCs/>
          <w:color w:val="000000"/>
          <w:sz w:val="20"/>
          <w:szCs w:val="20"/>
        </w:rPr>
        <w:t>истеросальп</w:t>
      </w:r>
      <w:r>
        <w:rPr>
          <w:b/>
          <w:bCs/>
          <w:i/>
          <w:iCs/>
          <w:color w:val="000000"/>
          <w:sz w:val="20"/>
          <w:szCs w:val="20"/>
        </w:rPr>
        <w:t>ингосонография</w:t>
      </w:r>
      <w:proofErr w:type="spellEnd"/>
      <w:r>
        <w:rPr>
          <w:bCs/>
          <w:iCs/>
          <w:color w:val="000000"/>
          <w:sz w:val="20"/>
          <w:szCs w:val="20"/>
        </w:rPr>
        <w:t xml:space="preserve">- </w:t>
      </w:r>
      <w:r w:rsidRPr="00971199">
        <w:rPr>
          <w:bCs/>
          <w:iCs/>
          <w:color w:val="000000"/>
          <w:sz w:val="20"/>
          <w:szCs w:val="20"/>
        </w:rPr>
        <w:t xml:space="preserve">метод ультразвуковой визуализации, основанный на введении жидкой контрастной среды в полость матки, под контролем </w:t>
      </w:r>
      <w:proofErr w:type="spellStart"/>
      <w:r w:rsidRPr="00971199">
        <w:rPr>
          <w:bCs/>
          <w:iCs/>
          <w:color w:val="000000"/>
          <w:sz w:val="20"/>
          <w:szCs w:val="20"/>
        </w:rPr>
        <w:t>трансвагинальной</w:t>
      </w:r>
      <w:proofErr w:type="spellEnd"/>
      <w:r w:rsidRPr="00971199">
        <w:rPr>
          <w:bCs/>
          <w:iCs/>
          <w:color w:val="000000"/>
          <w:sz w:val="20"/>
          <w:szCs w:val="20"/>
        </w:rPr>
        <w:t xml:space="preserve"> </w:t>
      </w:r>
      <w:proofErr w:type="spellStart"/>
      <w:r w:rsidRPr="00971199">
        <w:rPr>
          <w:bCs/>
          <w:iCs/>
          <w:color w:val="000000"/>
          <w:sz w:val="20"/>
          <w:szCs w:val="20"/>
        </w:rPr>
        <w:t>эхографии</w:t>
      </w:r>
      <w:proofErr w:type="spellEnd"/>
      <w:r w:rsidRPr="00971199">
        <w:rPr>
          <w:bCs/>
          <w:iCs/>
          <w:color w:val="000000"/>
          <w:sz w:val="20"/>
          <w:szCs w:val="20"/>
        </w:rPr>
        <w:t xml:space="preserve">, позволяющий в режиме реального времени оценивать анатомическое и функциональное состояние маточных труб, диагностировать патологию полости матки и </w:t>
      </w:r>
      <w:proofErr w:type="spellStart"/>
      <w:r w:rsidRPr="00971199">
        <w:rPr>
          <w:bCs/>
          <w:iCs/>
          <w:color w:val="000000"/>
          <w:sz w:val="20"/>
          <w:szCs w:val="20"/>
        </w:rPr>
        <w:t>параовариального</w:t>
      </w:r>
      <w:proofErr w:type="spellEnd"/>
      <w:r w:rsidRPr="00971199">
        <w:rPr>
          <w:bCs/>
          <w:iCs/>
          <w:color w:val="000000"/>
          <w:sz w:val="20"/>
          <w:szCs w:val="20"/>
        </w:rPr>
        <w:t xml:space="preserve"> пространства (полипоз эндометрия, гиперплазия эндометрия, </w:t>
      </w:r>
      <w:proofErr w:type="spellStart"/>
      <w:r w:rsidRPr="00971199">
        <w:rPr>
          <w:bCs/>
          <w:iCs/>
          <w:color w:val="000000"/>
          <w:sz w:val="20"/>
          <w:szCs w:val="20"/>
        </w:rPr>
        <w:t>субмукозные</w:t>
      </w:r>
      <w:proofErr w:type="spellEnd"/>
      <w:r w:rsidRPr="00971199">
        <w:rPr>
          <w:bCs/>
          <w:iCs/>
          <w:color w:val="000000"/>
          <w:sz w:val="20"/>
          <w:szCs w:val="20"/>
        </w:rPr>
        <w:t xml:space="preserve"> узлы, </w:t>
      </w:r>
      <w:proofErr w:type="spellStart"/>
      <w:r w:rsidRPr="00971199">
        <w:rPr>
          <w:bCs/>
          <w:iCs/>
          <w:color w:val="000000"/>
          <w:sz w:val="20"/>
          <w:szCs w:val="20"/>
        </w:rPr>
        <w:t>синехии</w:t>
      </w:r>
      <w:proofErr w:type="spellEnd"/>
      <w:r w:rsidRPr="00971199">
        <w:rPr>
          <w:bCs/>
          <w:iCs/>
          <w:color w:val="000000"/>
          <w:sz w:val="20"/>
          <w:szCs w:val="20"/>
        </w:rPr>
        <w:t xml:space="preserve"> в полости матки, спаечный процесс в малом тазу и т.д.).</w:t>
      </w:r>
    </w:p>
    <w:p w14:paraId="51A7D8D1" w14:textId="77777777" w:rsidR="009E60F5" w:rsidRPr="00A27E32" w:rsidRDefault="009E60F5" w:rsidP="009E60F5">
      <w:pPr>
        <w:tabs>
          <w:tab w:val="left" w:pos="1196"/>
        </w:tabs>
        <w:autoSpaceDE w:val="0"/>
        <w:autoSpaceDN w:val="0"/>
        <w:adjustRightInd w:val="0"/>
        <w:spacing w:after="0"/>
        <w:ind w:right="-1" w:firstLine="566"/>
        <w:rPr>
          <w:bCs/>
          <w:iCs/>
          <w:color w:val="000000"/>
          <w:sz w:val="20"/>
          <w:szCs w:val="20"/>
        </w:rPr>
      </w:pPr>
      <w:r w:rsidRPr="008E6901">
        <w:rPr>
          <w:b/>
          <w:bCs/>
          <w:iCs/>
          <w:color w:val="000000"/>
          <w:sz w:val="20"/>
          <w:szCs w:val="20"/>
        </w:rPr>
        <w:t>-цели оказания медицинской помощи:</w:t>
      </w:r>
      <w:r>
        <w:rPr>
          <w:b/>
          <w:bCs/>
          <w:iCs/>
          <w:color w:val="000000"/>
          <w:sz w:val="20"/>
          <w:szCs w:val="20"/>
        </w:rPr>
        <w:t xml:space="preserve"> </w:t>
      </w:r>
      <w:r>
        <w:rPr>
          <w:bCs/>
          <w:iCs/>
          <w:color w:val="000000"/>
          <w:sz w:val="20"/>
          <w:szCs w:val="20"/>
        </w:rPr>
        <w:t xml:space="preserve">диагностика бесплодия, </w:t>
      </w:r>
      <w:r w:rsidRPr="00A27E32">
        <w:rPr>
          <w:bCs/>
          <w:iCs/>
          <w:color w:val="000000"/>
          <w:sz w:val="20"/>
          <w:szCs w:val="20"/>
        </w:rPr>
        <w:t>диагностика</w:t>
      </w:r>
      <w:r>
        <w:rPr>
          <w:bCs/>
          <w:iCs/>
          <w:color w:val="000000"/>
          <w:sz w:val="20"/>
          <w:szCs w:val="20"/>
        </w:rPr>
        <w:t xml:space="preserve"> патологий полости</w:t>
      </w:r>
      <w:r w:rsidRPr="00A27E32">
        <w:rPr>
          <w:bCs/>
          <w:iCs/>
          <w:color w:val="000000"/>
          <w:sz w:val="20"/>
          <w:szCs w:val="20"/>
        </w:rPr>
        <w:t xml:space="preserve"> матки, диагностика</w:t>
      </w:r>
      <w:r>
        <w:rPr>
          <w:bCs/>
          <w:iCs/>
          <w:color w:val="000000"/>
          <w:sz w:val="20"/>
          <w:szCs w:val="20"/>
        </w:rPr>
        <w:t xml:space="preserve"> аномалий развития </w:t>
      </w:r>
      <w:r w:rsidRPr="00A27E32">
        <w:rPr>
          <w:bCs/>
          <w:iCs/>
          <w:color w:val="000000"/>
          <w:sz w:val="20"/>
          <w:szCs w:val="20"/>
        </w:rPr>
        <w:t xml:space="preserve">матки и маточных труб, диагностика внутриматочных </w:t>
      </w:r>
      <w:proofErr w:type="spellStart"/>
      <w:r>
        <w:rPr>
          <w:bCs/>
          <w:iCs/>
          <w:color w:val="000000"/>
          <w:sz w:val="20"/>
          <w:szCs w:val="20"/>
        </w:rPr>
        <w:t>синехий</w:t>
      </w:r>
      <w:proofErr w:type="spellEnd"/>
      <w:r>
        <w:rPr>
          <w:bCs/>
          <w:iCs/>
          <w:color w:val="000000"/>
          <w:sz w:val="20"/>
          <w:szCs w:val="20"/>
        </w:rPr>
        <w:t xml:space="preserve"> и непроходимости маточных труб</w:t>
      </w:r>
      <w:r w:rsidRPr="00A27E32">
        <w:rPr>
          <w:bCs/>
          <w:iCs/>
          <w:color w:val="000000"/>
          <w:sz w:val="20"/>
          <w:szCs w:val="20"/>
        </w:rPr>
        <w:t xml:space="preserve"> (ненужное зачеркнуть).</w:t>
      </w:r>
    </w:p>
    <w:p w14:paraId="2F35A411" w14:textId="77777777" w:rsidR="009E60F5" w:rsidRPr="00A27E32" w:rsidRDefault="009E60F5" w:rsidP="009E60F5">
      <w:pPr>
        <w:autoSpaceDE w:val="0"/>
        <w:autoSpaceDN w:val="0"/>
        <w:adjustRightInd w:val="0"/>
        <w:spacing w:after="0"/>
        <w:ind w:right="-1"/>
        <w:rPr>
          <w:bCs/>
          <w:iCs/>
          <w:color w:val="000000"/>
          <w:sz w:val="20"/>
          <w:szCs w:val="20"/>
        </w:rPr>
      </w:pPr>
      <w:r w:rsidRPr="00A27E32">
        <w:rPr>
          <w:bCs/>
          <w:iCs/>
          <w:color w:val="000000"/>
          <w:sz w:val="20"/>
          <w:szCs w:val="20"/>
        </w:rPr>
        <w:t>(иное указать)</w:t>
      </w:r>
      <w:r>
        <w:rPr>
          <w:bCs/>
          <w:iCs/>
          <w:color w:val="000000"/>
          <w:sz w:val="20"/>
          <w:szCs w:val="20"/>
        </w:rPr>
        <w:t xml:space="preserve"> ________________________________________________________________</w:t>
      </w:r>
      <w:proofErr w:type="gramStart"/>
      <w:r>
        <w:rPr>
          <w:bCs/>
          <w:iCs/>
          <w:color w:val="000000"/>
          <w:sz w:val="20"/>
          <w:szCs w:val="20"/>
        </w:rPr>
        <w:t>_</w:t>
      </w:r>
      <w:r w:rsidRPr="00A27E32">
        <w:rPr>
          <w:bCs/>
          <w:iCs/>
          <w:color w:val="000000"/>
          <w:sz w:val="20"/>
          <w:szCs w:val="20"/>
        </w:rPr>
        <w:t xml:space="preserve"> .</w:t>
      </w:r>
      <w:proofErr w:type="gramEnd"/>
    </w:p>
    <w:p w14:paraId="37E3E75C" w14:textId="77777777" w:rsidR="009E60F5" w:rsidRPr="00A27E32" w:rsidRDefault="009E60F5" w:rsidP="009E60F5">
      <w:pPr>
        <w:autoSpaceDE w:val="0"/>
        <w:autoSpaceDN w:val="0"/>
        <w:adjustRightInd w:val="0"/>
        <w:spacing w:after="0"/>
        <w:rPr>
          <w:bCs/>
          <w:iCs/>
          <w:color w:val="000000"/>
          <w:sz w:val="20"/>
          <w:szCs w:val="20"/>
        </w:rPr>
      </w:pPr>
      <w:r w:rsidRPr="00A27E32">
        <w:rPr>
          <w:bCs/>
          <w:iCs/>
          <w:color w:val="000000"/>
          <w:sz w:val="20"/>
          <w:szCs w:val="20"/>
        </w:rPr>
        <w:t>- методы оказания медицинской помощи:</w:t>
      </w:r>
    </w:p>
    <w:p w14:paraId="3D2F7D54" w14:textId="77777777" w:rsidR="009E60F5" w:rsidRPr="00A27E32" w:rsidRDefault="009E60F5" w:rsidP="009E60F5">
      <w:pPr>
        <w:autoSpaceDE w:val="0"/>
        <w:autoSpaceDN w:val="0"/>
        <w:adjustRightInd w:val="0"/>
        <w:spacing w:after="0"/>
        <w:ind w:firstLine="567"/>
        <w:rPr>
          <w:bCs/>
          <w:iCs/>
          <w:color w:val="000000"/>
          <w:sz w:val="20"/>
          <w:szCs w:val="20"/>
        </w:rPr>
      </w:pPr>
      <w:r w:rsidRPr="00A27E32">
        <w:rPr>
          <w:bCs/>
          <w:iCs/>
          <w:color w:val="000000"/>
          <w:sz w:val="20"/>
          <w:szCs w:val="20"/>
        </w:rPr>
        <w:t xml:space="preserve">Мне разъяснено, что </w:t>
      </w:r>
      <w:proofErr w:type="spellStart"/>
      <w:r w:rsidRPr="00A27E32">
        <w:rPr>
          <w:bCs/>
          <w:iCs/>
          <w:color w:val="000000"/>
          <w:sz w:val="20"/>
          <w:szCs w:val="20"/>
        </w:rPr>
        <w:t>гистеросальпинго</w:t>
      </w:r>
      <w:r>
        <w:rPr>
          <w:bCs/>
          <w:iCs/>
          <w:color w:val="000000"/>
          <w:sz w:val="20"/>
          <w:szCs w:val="20"/>
        </w:rPr>
        <w:t>сонография</w:t>
      </w:r>
      <w:proofErr w:type="spellEnd"/>
      <w:r>
        <w:rPr>
          <w:bCs/>
          <w:iCs/>
          <w:color w:val="000000"/>
          <w:sz w:val="20"/>
          <w:szCs w:val="20"/>
        </w:rPr>
        <w:t xml:space="preserve"> </w:t>
      </w:r>
      <w:r w:rsidRPr="00A27E32">
        <w:rPr>
          <w:bCs/>
          <w:iCs/>
          <w:color w:val="000000"/>
          <w:sz w:val="20"/>
          <w:szCs w:val="20"/>
        </w:rPr>
        <w:t xml:space="preserve">представляет собой </w:t>
      </w:r>
      <w:r>
        <w:rPr>
          <w:bCs/>
          <w:iCs/>
          <w:color w:val="000000"/>
          <w:sz w:val="20"/>
          <w:szCs w:val="20"/>
        </w:rPr>
        <w:t xml:space="preserve">ультразвуковой </w:t>
      </w:r>
      <w:r w:rsidRPr="00A27E32">
        <w:rPr>
          <w:bCs/>
          <w:iCs/>
          <w:color w:val="000000"/>
          <w:sz w:val="20"/>
          <w:szCs w:val="20"/>
        </w:rPr>
        <w:t>метод</w:t>
      </w:r>
      <w:r>
        <w:rPr>
          <w:bCs/>
          <w:iCs/>
          <w:color w:val="000000"/>
          <w:sz w:val="20"/>
          <w:szCs w:val="20"/>
        </w:rPr>
        <w:t xml:space="preserve"> исследования состояния маточных труб и</w:t>
      </w:r>
      <w:r w:rsidRPr="00A27E32">
        <w:rPr>
          <w:bCs/>
          <w:iCs/>
          <w:color w:val="000000"/>
          <w:sz w:val="20"/>
          <w:szCs w:val="20"/>
        </w:rPr>
        <w:t xml:space="preserve"> полости матки, их</w:t>
      </w:r>
      <w:r>
        <w:rPr>
          <w:bCs/>
          <w:iCs/>
          <w:color w:val="000000"/>
          <w:sz w:val="20"/>
          <w:szCs w:val="20"/>
        </w:rPr>
        <w:t xml:space="preserve"> </w:t>
      </w:r>
      <w:r w:rsidRPr="00A27E32">
        <w:rPr>
          <w:bCs/>
          <w:iCs/>
          <w:color w:val="000000"/>
          <w:sz w:val="20"/>
          <w:szCs w:val="20"/>
        </w:rPr>
        <w:t>проходимости и строения при помощи введения контрастного вещества в полость матки и</w:t>
      </w:r>
      <w:r>
        <w:rPr>
          <w:bCs/>
          <w:iCs/>
          <w:color w:val="000000"/>
          <w:sz w:val="20"/>
          <w:szCs w:val="20"/>
        </w:rPr>
        <w:t xml:space="preserve"> </w:t>
      </w:r>
      <w:r w:rsidRPr="00A27E32">
        <w:rPr>
          <w:bCs/>
          <w:iCs/>
          <w:color w:val="000000"/>
          <w:sz w:val="20"/>
          <w:szCs w:val="20"/>
        </w:rPr>
        <w:t>труб</w:t>
      </w:r>
      <w:r>
        <w:rPr>
          <w:bCs/>
          <w:iCs/>
          <w:color w:val="000000"/>
          <w:sz w:val="20"/>
          <w:szCs w:val="20"/>
        </w:rPr>
        <w:t>ы</w:t>
      </w:r>
      <w:r w:rsidRPr="00A27E32">
        <w:rPr>
          <w:bCs/>
          <w:iCs/>
          <w:color w:val="000000"/>
          <w:sz w:val="20"/>
          <w:szCs w:val="20"/>
        </w:rPr>
        <w:t>.</w:t>
      </w:r>
    </w:p>
    <w:p w14:paraId="61E7CF3D" w14:textId="77777777" w:rsidR="009E60F5" w:rsidRPr="00A27E32" w:rsidRDefault="009E60F5" w:rsidP="009E60F5">
      <w:pPr>
        <w:autoSpaceDE w:val="0"/>
        <w:autoSpaceDN w:val="0"/>
        <w:adjustRightInd w:val="0"/>
        <w:spacing w:after="0"/>
        <w:ind w:firstLine="567"/>
        <w:rPr>
          <w:bCs/>
          <w:iCs/>
          <w:color w:val="000000"/>
          <w:sz w:val="20"/>
          <w:szCs w:val="20"/>
        </w:rPr>
      </w:pPr>
      <w:r w:rsidRPr="00A27E32">
        <w:rPr>
          <w:bCs/>
          <w:iCs/>
          <w:color w:val="000000"/>
          <w:sz w:val="20"/>
          <w:szCs w:val="20"/>
        </w:rPr>
        <w:t xml:space="preserve">Мне разъяснено, что </w:t>
      </w:r>
      <w:proofErr w:type="spellStart"/>
      <w:r w:rsidRPr="00A27E32">
        <w:rPr>
          <w:bCs/>
          <w:iCs/>
          <w:color w:val="000000"/>
          <w:sz w:val="20"/>
          <w:szCs w:val="20"/>
        </w:rPr>
        <w:t>гистеросальпинго</w:t>
      </w:r>
      <w:r>
        <w:rPr>
          <w:bCs/>
          <w:iCs/>
          <w:color w:val="000000"/>
          <w:sz w:val="20"/>
          <w:szCs w:val="20"/>
        </w:rPr>
        <w:t>сонография</w:t>
      </w:r>
      <w:proofErr w:type="spellEnd"/>
      <w:r w:rsidRPr="00A27E32">
        <w:rPr>
          <w:bCs/>
          <w:iCs/>
          <w:color w:val="000000"/>
          <w:sz w:val="20"/>
          <w:szCs w:val="20"/>
        </w:rPr>
        <w:t xml:space="preserve"> проводится в </w:t>
      </w:r>
      <w:r>
        <w:rPr>
          <w:bCs/>
          <w:iCs/>
          <w:color w:val="000000"/>
          <w:sz w:val="20"/>
          <w:szCs w:val="20"/>
        </w:rPr>
        <w:t>амбулаторных</w:t>
      </w:r>
      <w:r w:rsidRPr="00A27E32">
        <w:rPr>
          <w:bCs/>
          <w:iCs/>
          <w:color w:val="000000"/>
          <w:sz w:val="20"/>
          <w:szCs w:val="20"/>
        </w:rPr>
        <w:t xml:space="preserve"> условиях и</w:t>
      </w:r>
      <w:r>
        <w:rPr>
          <w:bCs/>
          <w:iCs/>
          <w:color w:val="000000"/>
          <w:sz w:val="20"/>
          <w:szCs w:val="20"/>
        </w:rPr>
        <w:t xml:space="preserve"> не </w:t>
      </w:r>
      <w:r w:rsidRPr="00A27E32">
        <w:rPr>
          <w:bCs/>
          <w:iCs/>
          <w:color w:val="000000"/>
          <w:sz w:val="20"/>
          <w:szCs w:val="20"/>
        </w:rPr>
        <w:t>требует госпитализации пациента.</w:t>
      </w:r>
    </w:p>
    <w:p w14:paraId="15063B31" w14:textId="77777777" w:rsidR="009E60F5" w:rsidRPr="00A27E32" w:rsidRDefault="009E60F5" w:rsidP="009E60F5">
      <w:pPr>
        <w:autoSpaceDE w:val="0"/>
        <w:autoSpaceDN w:val="0"/>
        <w:adjustRightInd w:val="0"/>
        <w:spacing w:after="0"/>
        <w:ind w:firstLine="567"/>
        <w:rPr>
          <w:bCs/>
          <w:iCs/>
          <w:color w:val="000000"/>
          <w:sz w:val="20"/>
          <w:szCs w:val="20"/>
        </w:rPr>
      </w:pPr>
      <w:r w:rsidRPr="00A27E32">
        <w:rPr>
          <w:bCs/>
          <w:iCs/>
          <w:color w:val="000000"/>
          <w:sz w:val="20"/>
          <w:szCs w:val="20"/>
        </w:rPr>
        <w:t xml:space="preserve">Мне разъяснено, что перед </w:t>
      </w:r>
      <w:proofErr w:type="spellStart"/>
      <w:r w:rsidRPr="00A27E32">
        <w:rPr>
          <w:bCs/>
          <w:iCs/>
          <w:color w:val="000000"/>
          <w:sz w:val="20"/>
          <w:szCs w:val="20"/>
        </w:rPr>
        <w:t>гистеросальпинго</w:t>
      </w:r>
      <w:r>
        <w:rPr>
          <w:bCs/>
          <w:iCs/>
          <w:color w:val="000000"/>
          <w:sz w:val="20"/>
          <w:szCs w:val="20"/>
        </w:rPr>
        <w:t>соно</w:t>
      </w:r>
      <w:r w:rsidRPr="00A27E32">
        <w:rPr>
          <w:bCs/>
          <w:iCs/>
          <w:color w:val="000000"/>
          <w:sz w:val="20"/>
          <w:szCs w:val="20"/>
        </w:rPr>
        <w:t>графией</w:t>
      </w:r>
      <w:proofErr w:type="spellEnd"/>
      <w:r w:rsidRPr="00A27E32">
        <w:rPr>
          <w:bCs/>
          <w:iCs/>
          <w:color w:val="000000"/>
          <w:sz w:val="20"/>
          <w:szCs w:val="20"/>
        </w:rPr>
        <w:t xml:space="preserve"> требуется предварительная</w:t>
      </w:r>
      <w:r>
        <w:rPr>
          <w:bCs/>
          <w:iCs/>
          <w:color w:val="000000"/>
          <w:sz w:val="20"/>
          <w:szCs w:val="20"/>
        </w:rPr>
        <w:t xml:space="preserve"> </w:t>
      </w:r>
      <w:r w:rsidRPr="00A27E32">
        <w:rPr>
          <w:bCs/>
          <w:iCs/>
          <w:color w:val="000000"/>
          <w:sz w:val="20"/>
          <w:szCs w:val="20"/>
        </w:rPr>
        <w:t>подготовка:</w:t>
      </w:r>
    </w:p>
    <w:p w14:paraId="2B198D16"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w:t>
      </w:r>
      <w:r w:rsidRPr="00A27E32">
        <w:rPr>
          <w:bCs/>
          <w:iCs/>
          <w:color w:val="000000"/>
          <w:sz w:val="20"/>
          <w:szCs w:val="20"/>
        </w:rPr>
        <w:t xml:space="preserve"> Необходимо отменить любые спринцевания и применение средств интимной гигиены,</w:t>
      </w:r>
      <w:r>
        <w:rPr>
          <w:bCs/>
          <w:iCs/>
          <w:color w:val="000000"/>
          <w:sz w:val="20"/>
          <w:szCs w:val="20"/>
        </w:rPr>
        <w:t xml:space="preserve"> </w:t>
      </w:r>
      <w:r w:rsidRPr="00A27E32">
        <w:rPr>
          <w:bCs/>
          <w:iCs/>
          <w:color w:val="000000"/>
          <w:sz w:val="20"/>
          <w:szCs w:val="20"/>
        </w:rPr>
        <w:t>которые могут нарушить баланс микрофлоры, за неделю до исследования</w:t>
      </w:r>
      <w:r>
        <w:rPr>
          <w:bCs/>
          <w:iCs/>
          <w:color w:val="000000"/>
          <w:sz w:val="20"/>
          <w:szCs w:val="20"/>
        </w:rPr>
        <w:t>;</w:t>
      </w:r>
    </w:p>
    <w:p w14:paraId="0E464702"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 </w:t>
      </w:r>
      <w:r w:rsidRPr="00277BC1">
        <w:rPr>
          <w:bCs/>
          <w:iCs/>
          <w:color w:val="000000"/>
          <w:sz w:val="20"/>
          <w:szCs w:val="20"/>
        </w:rPr>
        <w:t>За двое суток до исследования отказаться от употребления продуктов, вызывающих вздутие кишечника (бобовые, клетчатка, острые блюда и т.д.)</w:t>
      </w:r>
      <w:r>
        <w:rPr>
          <w:bCs/>
          <w:iCs/>
          <w:color w:val="000000"/>
          <w:sz w:val="20"/>
          <w:szCs w:val="20"/>
        </w:rPr>
        <w:t>;</w:t>
      </w:r>
    </w:p>
    <w:p w14:paraId="391ECC2D"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в течение 2-х суток до исследования необходимо принять по 0,5 г аспирина;</w:t>
      </w:r>
    </w:p>
    <w:p w14:paraId="6D8BB9E1"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 </w:t>
      </w:r>
      <w:r w:rsidRPr="00277BC1">
        <w:rPr>
          <w:bCs/>
          <w:iCs/>
          <w:color w:val="000000"/>
          <w:sz w:val="20"/>
          <w:szCs w:val="20"/>
        </w:rPr>
        <w:t>За 30-40 минут до исследования рекомендован прием спазмолитических средств, при отсутствии аллергической реакции на них (Но-шпа 40 мг)</w:t>
      </w:r>
      <w:r>
        <w:rPr>
          <w:bCs/>
          <w:iCs/>
          <w:color w:val="000000"/>
          <w:sz w:val="20"/>
          <w:szCs w:val="20"/>
        </w:rPr>
        <w:t xml:space="preserve"> или свечи с НПВС;</w:t>
      </w:r>
    </w:p>
    <w:p w14:paraId="2466DD48" w14:textId="77777777" w:rsidR="009E60F5" w:rsidRPr="00A27E32" w:rsidRDefault="009E60F5" w:rsidP="009E60F5">
      <w:pPr>
        <w:autoSpaceDE w:val="0"/>
        <w:autoSpaceDN w:val="0"/>
        <w:adjustRightInd w:val="0"/>
        <w:spacing w:after="0"/>
        <w:ind w:firstLine="567"/>
        <w:rPr>
          <w:bCs/>
          <w:iCs/>
          <w:color w:val="000000"/>
          <w:sz w:val="20"/>
          <w:szCs w:val="20"/>
        </w:rPr>
      </w:pPr>
      <w:r w:rsidRPr="00A27E32">
        <w:rPr>
          <w:bCs/>
          <w:iCs/>
          <w:color w:val="000000"/>
          <w:sz w:val="20"/>
          <w:szCs w:val="20"/>
        </w:rPr>
        <w:t xml:space="preserve">Мне разъяснено, что </w:t>
      </w:r>
      <w:proofErr w:type="spellStart"/>
      <w:r w:rsidRPr="00A27E32">
        <w:rPr>
          <w:bCs/>
          <w:iCs/>
          <w:color w:val="000000"/>
          <w:sz w:val="20"/>
          <w:szCs w:val="20"/>
        </w:rPr>
        <w:t>гистеросальпинго</w:t>
      </w:r>
      <w:r>
        <w:rPr>
          <w:bCs/>
          <w:iCs/>
          <w:color w:val="000000"/>
          <w:sz w:val="20"/>
          <w:szCs w:val="20"/>
        </w:rPr>
        <w:t>соно</w:t>
      </w:r>
      <w:r w:rsidRPr="00A27E32">
        <w:rPr>
          <w:bCs/>
          <w:iCs/>
          <w:color w:val="000000"/>
          <w:sz w:val="20"/>
          <w:szCs w:val="20"/>
        </w:rPr>
        <w:t>графия</w:t>
      </w:r>
      <w:proofErr w:type="spellEnd"/>
      <w:r w:rsidRPr="00A27E32">
        <w:rPr>
          <w:bCs/>
          <w:iCs/>
          <w:color w:val="000000"/>
          <w:sz w:val="20"/>
          <w:szCs w:val="20"/>
        </w:rPr>
        <w:t xml:space="preserve"> </w:t>
      </w:r>
      <w:r>
        <w:rPr>
          <w:bCs/>
          <w:iCs/>
          <w:color w:val="000000"/>
          <w:sz w:val="20"/>
          <w:szCs w:val="20"/>
        </w:rPr>
        <w:t>проводится с 6 по 11 день цикла.</w:t>
      </w:r>
    </w:p>
    <w:p w14:paraId="1943E667" w14:textId="77777777" w:rsidR="009E60F5" w:rsidRDefault="009E60F5" w:rsidP="009E60F5">
      <w:pPr>
        <w:autoSpaceDE w:val="0"/>
        <w:autoSpaceDN w:val="0"/>
        <w:adjustRightInd w:val="0"/>
        <w:spacing w:after="0"/>
        <w:ind w:firstLine="567"/>
        <w:rPr>
          <w:bCs/>
          <w:iCs/>
          <w:color w:val="000000"/>
          <w:sz w:val="20"/>
          <w:szCs w:val="20"/>
        </w:rPr>
      </w:pPr>
      <w:r w:rsidRPr="00A27E32">
        <w:rPr>
          <w:bCs/>
          <w:iCs/>
          <w:color w:val="000000"/>
          <w:sz w:val="20"/>
          <w:szCs w:val="20"/>
        </w:rPr>
        <w:t xml:space="preserve">Мне разъяснено, что </w:t>
      </w:r>
      <w:proofErr w:type="spellStart"/>
      <w:r w:rsidRPr="00A27E32">
        <w:rPr>
          <w:bCs/>
          <w:iCs/>
          <w:color w:val="000000"/>
          <w:sz w:val="20"/>
          <w:szCs w:val="20"/>
        </w:rPr>
        <w:t>гистеросальпинго</w:t>
      </w:r>
      <w:r>
        <w:rPr>
          <w:bCs/>
          <w:iCs/>
          <w:color w:val="000000"/>
          <w:sz w:val="20"/>
          <w:szCs w:val="20"/>
        </w:rPr>
        <w:t>соно</w:t>
      </w:r>
      <w:r w:rsidRPr="00A27E32">
        <w:rPr>
          <w:bCs/>
          <w:iCs/>
          <w:color w:val="000000"/>
          <w:sz w:val="20"/>
          <w:szCs w:val="20"/>
        </w:rPr>
        <w:t>графия</w:t>
      </w:r>
      <w:proofErr w:type="spellEnd"/>
      <w:r w:rsidRPr="00A27E32">
        <w:rPr>
          <w:bCs/>
          <w:iCs/>
          <w:color w:val="000000"/>
          <w:sz w:val="20"/>
          <w:szCs w:val="20"/>
        </w:rPr>
        <w:t xml:space="preserve"> проводится следующим образом. Для</w:t>
      </w:r>
      <w:r>
        <w:rPr>
          <w:bCs/>
          <w:iCs/>
          <w:color w:val="000000"/>
          <w:sz w:val="20"/>
          <w:szCs w:val="20"/>
        </w:rPr>
        <w:t xml:space="preserve"> </w:t>
      </w:r>
      <w:r w:rsidRPr="00A27E32">
        <w:rPr>
          <w:bCs/>
          <w:iCs/>
          <w:color w:val="000000"/>
          <w:sz w:val="20"/>
          <w:szCs w:val="20"/>
        </w:rPr>
        <w:t xml:space="preserve">проведения </w:t>
      </w:r>
      <w:proofErr w:type="spellStart"/>
      <w:r w:rsidRPr="00A27E32">
        <w:rPr>
          <w:bCs/>
          <w:iCs/>
          <w:color w:val="000000"/>
          <w:sz w:val="20"/>
          <w:szCs w:val="20"/>
        </w:rPr>
        <w:t>гистеросальпинго</w:t>
      </w:r>
      <w:r>
        <w:rPr>
          <w:bCs/>
          <w:iCs/>
          <w:color w:val="000000"/>
          <w:sz w:val="20"/>
          <w:szCs w:val="20"/>
        </w:rPr>
        <w:t>сонографии</w:t>
      </w:r>
      <w:proofErr w:type="spellEnd"/>
      <w:r w:rsidRPr="00A27E32">
        <w:rPr>
          <w:bCs/>
          <w:iCs/>
          <w:color w:val="000000"/>
          <w:sz w:val="20"/>
          <w:szCs w:val="20"/>
        </w:rPr>
        <w:t xml:space="preserve"> примен</w:t>
      </w:r>
      <w:r>
        <w:rPr>
          <w:bCs/>
          <w:iCs/>
          <w:color w:val="000000"/>
          <w:sz w:val="20"/>
          <w:szCs w:val="20"/>
        </w:rPr>
        <w:t xml:space="preserve">яют физиологический раствор и </w:t>
      </w:r>
      <w:r w:rsidRPr="00C75018">
        <w:rPr>
          <w:bCs/>
          <w:iCs/>
          <w:color w:val="000000"/>
          <w:sz w:val="20"/>
          <w:szCs w:val="20"/>
        </w:rPr>
        <w:t>раствор Н2О2</w:t>
      </w:r>
      <w:r>
        <w:rPr>
          <w:bCs/>
          <w:iCs/>
          <w:color w:val="000000"/>
          <w:sz w:val="20"/>
          <w:szCs w:val="20"/>
        </w:rPr>
        <w:t xml:space="preserve"> (перекись водорода)</w:t>
      </w:r>
      <w:r w:rsidRPr="00C75018">
        <w:rPr>
          <w:bCs/>
          <w:iCs/>
          <w:color w:val="000000"/>
          <w:sz w:val="20"/>
          <w:szCs w:val="20"/>
        </w:rPr>
        <w:t>,</w:t>
      </w:r>
      <w:r>
        <w:rPr>
          <w:bCs/>
          <w:iCs/>
          <w:color w:val="000000"/>
          <w:sz w:val="20"/>
          <w:szCs w:val="20"/>
        </w:rPr>
        <w:t xml:space="preserve"> в дозировке 0,03%.</w:t>
      </w:r>
    </w:p>
    <w:p w14:paraId="5CEACFB0" w14:textId="77777777" w:rsidR="009E60F5" w:rsidRPr="00A27E32" w:rsidRDefault="009E60F5" w:rsidP="009E60F5">
      <w:pPr>
        <w:autoSpaceDE w:val="0"/>
        <w:autoSpaceDN w:val="0"/>
        <w:adjustRightInd w:val="0"/>
        <w:spacing w:after="0"/>
        <w:rPr>
          <w:bCs/>
          <w:iCs/>
          <w:color w:val="000000"/>
          <w:sz w:val="20"/>
          <w:szCs w:val="20"/>
        </w:rPr>
      </w:pPr>
      <w:r>
        <w:rPr>
          <w:bCs/>
          <w:iCs/>
          <w:color w:val="000000"/>
          <w:sz w:val="20"/>
          <w:szCs w:val="20"/>
        </w:rPr>
        <w:t>Порядок проведения процедуры: п</w:t>
      </w:r>
      <w:r w:rsidRPr="00277BC1">
        <w:rPr>
          <w:bCs/>
          <w:iCs/>
          <w:color w:val="000000"/>
          <w:sz w:val="20"/>
          <w:szCs w:val="20"/>
        </w:rPr>
        <w:t>редварительное (обзорное) ультразвуковое исследование органов малого таза;</w:t>
      </w:r>
      <w:r>
        <w:rPr>
          <w:bCs/>
          <w:iCs/>
          <w:color w:val="000000"/>
          <w:sz w:val="20"/>
          <w:szCs w:val="20"/>
        </w:rPr>
        <w:t xml:space="preserve"> о</w:t>
      </w:r>
      <w:r w:rsidRPr="00277BC1">
        <w:rPr>
          <w:bCs/>
          <w:iCs/>
          <w:color w:val="000000"/>
          <w:sz w:val="20"/>
          <w:szCs w:val="20"/>
        </w:rPr>
        <w:t>бработка влагалища и шейки матки раствором антисептика;</w:t>
      </w:r>
      <w:r>
        <w:rPr>
          <w:bCs/>
          <w:iCs/>
          <w:color w:val="000000"/>
          <w:sz w:val="20"/>
          <w:szCs w:val="20"/>
        </w:rPr>
        <w:t xml:space="preserve"> в</w:t>
      </w:r>
      <w:r w:rsidRPr="00277BC1">
        <w:rPr>
          <w:bCs/>
          <w:iCs/>
          <w:color w:val="000000"/>
          <w:sz w:val="20"/>
          <w:szCs w:val="20"/>
        </w:rPr>
        <w:t xml:space="preserve"> цервикальном канале устанавливается катетер, по которому в полость матки вводится контрастная смесь</w:t>
      </w:r>
      <w:r>
        <w:rPr>
          <w:bCs/>
          <w:iCs/>
          <w:color w:val="000000"/>
          <w:sz w:val="20"/>
          <w:szCs w:val="20"/>
        </w:rPr>
        <w:t>; п</w:t>
      </w:r>
      <w:r w:rsidRPr="00277BC1">
        <w:rPr>
          <w:bCs/>
          <w:iCs/>
          <w:color w:val="000000"/>
          <w:sz w:val="20"/>
          <w:szCs w:val="20"/>
        </w:rPr>
        <w:t xml:space="preserve">роводится оценка </w:t>
      </w:r>
      <w:r w:rsidRPr="00277BC1">
        <w:rPr>
          <w:bCs/>
          <w:iCs/>
          <w:color w:val="000000"/>
          <w:sz w:val="20"/>
          <w:szCs w:val="20"/>
        </w:rPr>
        <w:lastRenderedPageBreak/>
        <w:t xml:space="preserve">прохождения контраста в полость матки, по маточным трубам при помощи </w:t>
      </w:r>
      <w:proofErr w:type="spellStart"/>
      <w:r w:rsidRPr="00277BC1">
        <w:rPr>
          <w:bCs/>
          <w:iCs/>
          <w:color w:val="000000"/>
          <w:sz w:val="20"/>
          <w:szCs w:val="20"/>
        </w:rPr>
        <w:t>трансвагинальной</w:t>
      </w:r>
      <w:proofErr w:type="spellEnd"/>
      <w:r w:rsidRPr="00277BC1">
        <w:rPr>
          <w:bCs/>
          <w:iCs/>
          <w:color w:val="000000"/>
          <w:sz w:val="20"/>
          <w:szCs w:val="20"/>
        </w:rPr>
        <w:t xml:space="preserve"> </w:t>
      </w:r>
      <w:proofErr w:type="spellStart"/>
      <w:r>
        <w:rPr>
          <w:bCs/>
          <w:iCs/>
          <w:color w:val="000000"/>
          <w:sz w:val="20"/>
          <w:szCs w:val="20"/>
        </w:rPr>
        <w:t>эхографии</w:t>
      </w:r>
      <w:proofErr w:type="spellEnd"/>
      <w:r w:rsidRPr="00277BC1">
        <w:rPr>
          <w:bCs/>
          <w:iCs/>
          <w:color w:val="000000"/>
          <w:sz w:val="20"/>
          <w:szCs w:val="20"/>
        </w:rPr>
        <w:t xml:space="preserve"> в режиме реального времени;</w:t>
      </w:r>
    </w:p>
    <w:p w14:paraId="372E7DB6" w14:textId="77777777" w:rsidR="009E60F5" w:rsidRDefault="009E60F5" w:rsidP="009E60F5">
      <w:pPr>
        <w:autoSpaceDE w:val="0"/>
        <w:autoSpaceDN w:val="0"/>
        <w:adjustRightInd w:val="0"/>
        <w:spacing w:after="0"/>
        <w:ind w:left="142"/>
        <w:rPr>
          <w:bCs/>
          <w:iCs/>
          <w:color w:val="000000"/>
          <w:sz w:val="20"/>
          <w:szCs w:val="20"/>
        </w:rPr>
      </w:pPr>
      <w:r w:rsidRPr="00A27E32">
        <w:rPr>
          <w:bCs/>
          <w:iCs/>
          <w:color w:val="000000"/>
          <w:sz w:val="20"/>
          <w:szCs w:val="20"/>
        </w:rPr>
        <w:t>Мне разъяснено, что</w:t>
      </w:r>
      <w:r>
        <w:rPr>
          <w:bCs/>
          <w:iCs/>
          <w:color w:val="000000"/>
          <w:sz w:val="20"/>
          <w:szCs w:val="20"/>
        </w:rPr>
        <w:t xml:space="preserve"> </w:t>
      </w:r>
      <w:proofErr w:type="spellStart"/>
      <w:r w:rsidRPr="00A27E32">
        <w:rPr>
          <w:bCs/>
          <w:iCs/>
          <w:color w:val="000000"/>
          <w:sz w:val="20"/>
          <w:szCs w:val="20"/>
        </w:rPr>
        <w:t>гистеросальпинго</w:t>
      </w:r>
      <w:r>
        <w:rPr>
          <w:bCs/>
          <w:iCs/>
          <w:color w:val="000000"/>
          <w:sz w:val="20"/>
          <w:szCs w:val="20"/>
        </w:rPr>
        <w:t>сонография</w:t>
      </w:r>
      <w:proofErr w:type="spellEnd"/>
      <w:r w:rsidRPr="00A27E32">
        <w:rPr>
          <w:bCs/>
          <w:iCs/>
          <w:color w:val="000000"/>
          <w:sz w:val="20"/>
          <w:szCs w:val="20"/>
        </w:rPr>
        <w:t xml:space="preserve"> проводится без анестезии</w:t>
      </w:r>
      <w:r>
        <w:rPr>
          <w:bCs/>
          <w:iCs/>
          <w:color w:val="000000"/>
          <w:sz w:val="20"/>
          <w:szCs w:val="20"/>
        </w:rPr>
        <w:t>.</w:t>
      </w:r>
    </w:p>
    <w:p w14:paraId="0D9982BE" w14:textId="77777777" w:rsidR="009E60F5" w:rsidRPr="00A27E32" w:rsidRDefault="009E60F5" w:rsidP="009E60F5">
      <w:pPr>
        <w:autoSpaceDE w:val="0"/>
        <w:autoSpaceDN w:val="0"/>
        <w:adjustRightInd w:val="0"/>
        <w:spacing w:after="0"/>
        <w:ind w:left="142"/>
        <w:rPr>
          <w:b/>
          <w:bCs/>
          <w:iCs/>
          <w:color w:val="000000"/>
          <w:sz w:val="20"/>
          <w:szCs w:val="20"/>
        </w:rPr>
      </w:pPr>
      <w:r w:rsidRPr="00A27E32">
        <w:rPr>
          <w:b/>
          <w:bCs/>
          <w:iCs/>
          <w:color w:val="000000"/>
          <w:sz w:val="20"/>
          <w:szCs w:val="20"/>
        </w:rPr>
        <w:t>- связанный с методами риск:</w:t>
      </w:r>
    </w:p>
    <w:p w14:paraId="55395B69" w14:textId="77777777" w:rsidR="009E60F5" w:rsidRDefault="009E60F5" w:rsidP="009E60F5">
      <w:pPr>
        <w:autoSpaceDE w:val="0"/>
        <w:autoSpaceDN w:val="0"/>
        <w:adjustRightInd w:val="0"/>
        <w:spacing w:after="0"/>
        <w:ind w:left="142"/>
        <w:rPr>
          <w:bCs/>
          <w:iCs/>
          <w:color w:val="000000"/>
          <w:sz w:val="20"/>
          <w:szCs w:val="20"/>
        </w:rPr>
      </w:pPr>
      <w:r w:rsidRPr="00A27E32">
        <w:rPr>
          <w:bCs/>
          <w:iCs/>
          <w:color w:val="000000"/>
          <w:sz w:val="20"/>
          <w:szCs w:val="20"/>
        </w:rPr>
        <w:t xml:space="preserve">Мне разъяснено, что противопоказаниями являются: </w:t>
      </w:r>
      <w:r>
        <w:rPr>
          <w:bCs/>
          <w:iCs/>
          <w:color w:val="000000"/>
          <w:sz w:val="20"/>
          <w:szCs w:val="20"/>
        </w:rPr>
        <w:t>о</w:t>
      </w:r>
      <w:r w:rsidRPr="00971199">
        <w:rPr>
          <w:bCs/>
          <w:iCs/>
          <w:color w:val="000000"/>
          <w:sz w:val="20"/>
          <w:szCs w:val="20"/>
        </w:rPr>
        <w:t>стрые воспалительные заболевания органов малого таза</w:t>
      </w:r>
      <w:r>
        <w:rPr>
          <w:bCs/>
          <w:iCs/>
          <w:color w:val="000000"/>
          <w:sz w:val="20"/>
          <w:szCs w:val="20"/>
        </w:rPr>
        <w:t>, з</w:t>
      </w:r>
      <w:r w:rsidRPr="00971199">
        <w:rPr>
          <w:bCs/>
          <w:iCs/>
          <w:color w:val="000000"/>
          <w:sz w:val="20"/>
          <w:szCs w:val="20"/>
        </w:rPr>
        <w:t>локачественные обра</w:t>
      </w:r>
      <w:r>
        <w:rPr>
          <w:bCs/>
          <w:iCs/>
          <w:color w:val="000000"/>
          <w:sz w:val="20"/>
          <w:szCs w:val="20"/>
        </w:rPr>
        <w:t>зования репродуктивной системы, т</w:t>
      </w:r>
      <w:r w:rsidRPr="00971199">
        <w:rPr>
          <w:bCs/>
          <w:iCs/>
          <w:color w:val="000000"/>
          <w:sz w:val="20"/>
          <w:szCs w:val="20"/>
        </w:rPr>
        <w:t>ромбофлебит вен нижних конечностей и таза</w:t>
      </w:r>
      <w:r>
        <w:rPr>
          <w:bCs/>
          <w:iCs/>
          <w:color w:val="000000"/>
          <w:sz w:val="20"/>
          <w:szCs w:val="20"/>
        </w:rPr>
        <w:t>, маточные кровотечения, острые инфекционные заболевания, о</w:t>
      </w:r>
      <w:r w:rsidRPr="00971199">
        <w:rPr>
          <w:bCs/>
          <w:iCs/>
          <w:color w:val="000000"/>
          <w:sz w:val="20"/>
          <w:szCs w:val="20"/>
        </w:rPr>
        <w:t>бразовани</w:t>
      </w:r>
      <w:r>
        <w:rPr>
          <w:bCs/>
          <w:iCs/>
          <w:color w:val="000000"/>
          <w:sz w:val="20"/>
          <w:szCs w:val="20"/>
        </w:rPr>
        <w:t>я в малом тазу больших размеров, х</w:t>
      </w:r>
      <w:r w:rsidRPr="00971199">
        <w:rPr>
          <w:bCs/>
          <w:iCs/>
          <w:color w:val="000000"/>
          <w:sz w:val="20"/>
          <w:szCs w:val="20"/>
        </w:rPr>
        <w:t xml:space="preserve">ронические заболевания в стадии обострения    </w:t>
      </w:r>
    </w:p>
    <w:p w14:paraId="1474A151" w14:textId="77777777" w:rsidR="009E60F5" w:rsidRPr="002E360B" w:rsidRDefault="009E60F5" w:rsidP="009E60F5">
      <w:pPr>
        <w:autoSpaceDE w:val="0"/>
        <w:autoSpaceDN w:val="0"/>
        <w:adjustRightInd w:val="0"/>
        <w:spacing w:after="0"/>
        <w:ind w:left="142"/>
        <w:rPr>
          <w:bCs/>
          <w:iCs/>
          <w:color w:val="000000"/>
          <w:sz w:val="20"/>
          <w:szCs w:val="20"/>
        </w:rPr>
      </w:pPr>
      <w:r w:rsidRPr="00A27E32">
        <w:rPr>
          <w:bCs/>
          <w:iCs/>
          <w:color w:val="000000"/>
          <w:sz w:val="20"/>
          <w:szCs w:val="20"/>
        </w:rPr>
        <w:t>Мне разъяснено, что при п</w:t>
      </w:r>
      <w:r>
        <w:rPr>
          <w:bCs/>
          <w:iCs/>
          <w:color w:val="000000"/>
          <w:sz w:val="20"/>
          <w:szCs w:val="20"/>
        </w:rPr>
        <w:t xml:space="preserve">роведении </w:t>
      </w:r>
      <w:proofErr w:type="spellStart"/>
      <w:r>
        <w:rPr>
          <w:bCs/>
          <w:iCs/>
          <w:color w:val="000000"/>
          <w:sz w:val="20"/>
          <w:szCs w:val="20"/>
        </w:rPr>
        <w:t>гистеросальпингоскопии</w:t>
      </w:r>
      <w:proofErr w:type="spellEnd"/>
      <w:r w:rsidRPr="00A27E32">
        <w:rPr>
          <w:bCs/>
          <w:iCs/>
          <w:color w:val="000000"/>
          <w:sz w:val="20"/>
          <w:szCs w:val="20"/>
        </w:rPr>
        <w:t xml:space="preserve"> возникают небольшие</w:t>
      </w:r>
      <w:r>
        <w:rPr>
          <w:bCs/>
          <w:iCs/>
          <w:color w:val="000000"/>
          <w:sz w:val="20"/>
          <w:szCs w:val="20"/>
        </w:rPr>
        <w:t xml:space="preserve"> </w:t>
      </w:r>
      <w:r w:rsidRPr="00A27E32">
        <w:rPr>
          <w:bCs/>
          <w:iCs/>
          <w:color w:val="000000"/>
          <w:sz w:val="20"/>
          <w:szCs w:val="20"/>
        </w:rPr>
        <w:t>проявления болезненности внизу живота, особенно при заполнении полости матки и труб,</w:t>
      </w:r>
      <w:r>
        <w:rPr>
          <w:bCs/>
          <w:iCs/>
          <w:color w:val="000000"/>
          <w:sz w:val="20"/>
          <w:szCs w:val="20"/>
        </w:rPr>
        <w:t xml:space="preserve"> </w:t>
      </w:r>
      <w:r w:rsidRPr="00A27E32">
        <w:rPr>
          <w:bCs/>
          <w:iCs/>
          <w:color w:val="000000"/>
          <w:sz w:val="20"/>
          <w:szCs w:val="20"/>
        </w:rPr>
        <w:t xml:space="preserve">проходящие в течение получаса после процедуры. </w:t>
      </w:r>
      <w:r w:rsidRPr="00277BC1">
        <w:rPr>
          <w:bCs/>
          <w:iCs/>
          <w:color w:val="000000"/>
          <w:sz w:val="20"/>
          <w:szCs w:val="20"/>
        </w:rPr>
        <w:t>После проведения процедуры возможны — тянущие боли внизу живота и/или в поясничной области, а также водянистые выделения из половых путей, мажущие кровянистые выделения.</w:t>
      </w:r>
      <w:r>
        <w:rPr>
          <w:bCs/>
          <w:iCs/>
          <w:color w:val="000000"/>
          <w:sz w:val="20"/>
          <w:szCs w:val="20"/>
        </w:rPr>
        <w:t xml:space="preserve"> </w:t>
      </w:r>
      <w:r w:rsidRPr="00277BC1">
        <w:rPr>
          <w:bCs/>
          <w:iCs/>
          <w:color w:val="000000"/>
          <w:sz w:val="20"/>
          <w:szCs w:val="20"/>
        </w:rPr>
        <w:t xml:space="preserve">Необходимо соблюдать половой и физический покой в течение 7 дней после проведения </w:t>
      </w:r>
      <w:r>
        <w:rPr>
          <w:bCs/>
          <w:iCs/>
          <w:color w:val="000000"/>
          <w:sz w:val="20"/>
          <w:szCs w:val="20"/>
        </w:rPr>
        <w:t>процедуры, и</w:t>
      </w:r>
      <w:r w:rsidRPr="00277BC1">
        <w:rPr>
          <w:bCs/>
          <w:iCs/>
          <w:color w:val="000000"/>
          <w:sz w:val="20"/>
          <w:szCs w:val="20"/>
        </w:rPr>
        <w:t>сключить тепловые процедуры на 7 дней после</w:t>
      </w:r>
      <w:r>
        <w:rPr>
          <w:bCs/>
          <w:iCs/>
          <w:color w:val="000000"/>
          <w:sz w:val="20"/>
          <w:szCs w:val="20"/>
        </w:rPr>
        <w:t xml:space="preserve"> ее проведения. </w:t>
      </w:r>
      <w:r w:rsidRPr="00A27E32">
        <w:rPr>
          <w:bCs/>
          <w:iCs/>
          <w:color w:val="000000"/>
          <w:sz w:val="20"/>
          <w:szCs w:val="20"/>
        </w:rPr>
        <w:t>После процедуры из-за стресса возможна задержка</w:t>
      </w:r>
      <w:r>
        <w:rPr>
          <w:bCs/>
          <w:iCs/>
          <w:color w:val="000000"/>
          <w:sz w:val="20"/>
          <w:szCs w:val="20"/>
        </w:rPr>
        <w:t xml:space="preserve"> </w:t>
      </w:r>
      <w:r w:rsidRPr="00A27E32">
        <w:rPr>
          <w:bCs/>
          <w:iCs/>
          <w:color w:val="000000"/>
          <w:sz w:val="20"/>
          <w:szCs w:val="20"/>
        </w:rPr>
        <w:t>месячных на 2-3 дня.</w:t>
      </w:r>
    </w:p>
    <w:p w14:paraId="595D4F8E" w14:textId="77777777" w:rsidR="009E60F5" w:rsidRPr="00A27E32" w:rsidRDefault="009E60F5" w:rsidP="009E60F5">
      <w:pPr>
        <w:autoSpaceDE w:val="0"/>
        <w:autoSpaceDN w:val="0"/>
        <w:adjustRightInd w:val="0"/>
        <w:spacing w:after="0"/>
        <w:ind w:left="142"/>
        <w:rPr>
          <w:b/>
          <w:bCs/>
          <w:iCs/>
          <w:color w:val="000000"/>
          <w:sz w:val="20"/>
          <w:szCs w:val="20"/>
        </w:rPr>
      </w:pPr>
      <w:r w:rsidRPr="00A27E32">
        <w:rPr>
          <w:b/>
          <w:bCs/>
          <w:iCs/>
          <w:color w:val="000000"/>
          <w:sz w:val="20"/>
          <w:szCs w:val="20"/>
        </w:rPr>
        <w:t>- предполагаемые результаты оказания медицинской помощи:</w:t>
      </w:r>
    </w:p>
    <w:p w14:paraId="6BC1DE17" w14:textId="77777777" w:rsidR="009E60F5" w:rsidRPr="00A27E32" w:rsidRDefault="009E60F5" w:rsidP="009E60F5">
      <w:pPr>
        <w:autoSpaceDE w:val="0"/>
        <w:autoSpaceDN w:val="0"/>
        <w:adjustRightInd w:val="0"/>
        <w:spacing w:after="0"/>
        <w:ind w:left="142"/>
        <w:rPr>
          <w:bCs/>
          <w:iCs/>
          <w:color w:val="000000"/>
          <w:sz w:val="20"/>
          <w:szCs w:val="20"/>
        </w:rPr>
      </w:pPr>
      <w:r w:rsidRPr="00A27E32">
        <w:rPr>
          <w:bCs/>
          <w:iCs/>
          <w:color w:val="000000"/>
          <w:sz w:val="20"/>
          <w:szCs w:val="20"/>
        </w:rPr>
        <w:t>Мне разъяснено, что</w:t>
      </w:r>
      <w:r>
        <w:rPr>
          <w:bCs/>
          <w:iCs/>
          <w:color w:val="000000"/>
          <w:sz w:val="20"/>
          <w:szCs w:val="20"/>
        </w:rPr>
        <w:t xml:space="preserve"> </w:t>
      </w:r>
      <w:proofErr w:type="spellStart"/>
      <w:r w:rsidRPr="00A27E32">
        <w:rPr>
          <w:bCs/>
          <w:iCs/>
          <w:color w:val="000000"/>
          <w:sz w:val="20"/>
          <w:szCs w:val="20"/>
        </w:rPr>
        <w:t>гистеросальпинго</w:t>
      </w:r>
      <w:r>
        <w:rPr>
          <w:bCs/>
          <w:iCs/>
          <w:color w:val="000000"/>
          <w:sz w:val="20"/>
          <w:szCs w:val="20"/>
        </w:rPr>
        <w:t>сонография</w:t>
      </w:r>
      <w:proofErr w:type="spellEnd"/>
      <w:r w:rsidRPr="00A27E32">
        <w:rPr>
          <w:bCs/>
          <w:iCs/>
          <w:color w:val="000000"/>
          <w:sz w:val="20"/>
          <w:szCs w:val="20"/>
        </w:rPr>
        <w:t xml:space="preserve"> позволяет выявить проходимость</w:t>
      </w:r>
      <w:r>
        <w:rPr>
          <w:bCs/>
          <w:iCs/>
          <w:color w:val="000000"/>
          <w:sz w:val="20"/>
          <w:szCs w:val="20"/>
        </w:rPr>
        <w:t xml:space="preserve"> </w:t>
      </w:r>
      <w:r w:rsidRPr="00A27E32">
        <w:rPr>
          <w:bCs/>
          <w:iCs/>
          <w:color w:val="000000"/>
          <w:sz w:val="20"/>
          <w:szCs w:val="20"/>
        </w:rPr>
        <w:t>маточных труб и строение полости матки, диагностировать наличие в ней полипов</w:t>
      </w:r>
      <w:r>
        <w:rPr>
          <w:bCs/>
          <w:iCs/>
          <w:color w:val="000000"/>
          <w:sz w:val="20"/>
          <w:szCs w:val="20"/>
        </w:rPr>
        <w:t xml:space="preserve">, </w:t>
      </w:r>
      <w:r w:rsidRPr="00A27E32">
        <w:rPr>
          <w:bCs/>
          <w:iCs/>
          <w:color w:val="000000"/>
          <w:sz w:val="20"/>
          <w:szCs w:val="20"/>
        </w:rPr>
        <w:t>перегородок и других дефектов. Своевременное и качественное проведение</w:t>
      </w:r>
      <w:r>
        <w:rPr>
          <w:bCs/>
          <w:iCs/>
          <w:color w:val="000000"/>
          <w:sz w:val="20"/>
          <w:szCs w:val="20"/>
        </w:rPr>
        <w:t xml:space="preserve"> </w:t>
      </w:r>
      <w:proofErr w:type="spellStart"/>
      <w:r w:rsidRPr="00A27E32">
        <w:rPr>
          <w:bCs/>
          <w:iCs/>
          <w:color w:val="000000"/>
          <w:sz w:val="20"/>
          <w:szCs w:val="20"/>
        </w:rPr>
        <w:t>гистеросальпинго</w:t>
      </w:r>
      <w:r>
        <w:rPr>
          <w:bCs/>
          <w:iCs/>
          <w:color w:val="000000"/>
          <w:sz w:val="20"/>
          <w:szCs w:val="20"/>
        </w:rPr>
        <w:t>сонографии</w:t>
      </w:r>
      <w:proofErr w:type="spellEnd"/>
      <w:r w:rsidRPr="00A27E32">
        <w:rPr>
          <w:bCs/>
          <w:iCs/>
          <w:color w:val="000000"/>
          <w:sz w:val="20"/>
          <w:szCs w:val="20"/>
        </w:rPr>
        <w:t xml:space="preserve"> позволяет уточнить диагноз и назначить адекватное лечение.</w:t>
      </w:r>
    </w:p>
    <w:p w14:paraId="0771FA97" w14:textId="77777777" w:rsidR="009E60F5" w:rsidRPr="00A27E32" w:rsidRDefault="009E60F5" w:rsidP="009E60F5">
      <w:pPr>
        <w:autoSpaceDE w:val="0"/>
        <w:autoSpaceDN w:val="0"/>
        <w:adjustRightInd w:val="0"/>
        <w:spacing w:after="0"/>
        <w:ind w:left="142"/>
        <w:rPr>
          <w:bCs/>
          <w:iCs/>
          <w:color w:val="000000"/>
          <w:sz w:val="20"/>
          <w:szCs w:val="20"/>
        </w:rPr>
      </w:pPr>
      <w:proofErr w:type="spellStart"/>
      <w:r>
        <w:rPr>
          <w:bCs/>
          <w:iCs/>
          <w:color w:val="000000"/>
          <w:sz w:val="20"/>
          <w:szCs w:val="20"/>
        </w:rPr>
        <w:t>Г</w:t>
      </w:r>
      <w:r w:rsidRPr="00A27E32">
        <w:rPr>
          <w:bCs/>
          <w:iCs/>
          <w:color w:val="000000"/>
          <w:sz w:val="20"/>
          <w:szCs w:val="20"/>
        </w:rPr>
        <w:t>истеросальпинго</w:t>
      </w:r>
      <w:r>
        <w:rPr>
          <w:bCs/>
          <w:iCs/>
          <w:color w:val="000000"/>
          <w:sz w:val="20"/>
          <w:szCs w:val="20"/>
        </w:rPr>
        <w:t>сонография</w:t>
      </w:r>
      <w:proofErr w:type="spellEnd"/>
      <w:r w:rsidRPr="00A27E32">
        <w:rPr>
          <w:bCs/>
          <w:iCs/>
          <w:color w:val="000000"/>
          <w:sz w:val="20"/>
          <w:szCs w:val="20"/>
        </w:rPr>
        <w:t xml:space="preserve"> используется для уточнения и дополнения ранее проведенных</w:t>
      </w:r>
      <w:r>
        <w:rPr>
          <w:bCs/>
          <w:iCs/>
          <w:color w:val="000000"/>
          <w:sz w:val="20"/>
          <w:szCs w:val="20"/>
        </w:rPr>
        <w:t xml:space="preserve"> </w:t>
      </w:r>
      <w:r w:rsidRPr="00A27E32">
        <w:rPr>
          <w:bCs/>
          <w:iCs/>
          <w:color w:val="000000"/>
          <w:sz w:val="20"/>
          <w:szCs w:val="20"/>
        </w:rPr>
        <w:t>исследований, точность исследования достигает 80-85%. Результатом</w:t>
      </w:r>
      <w:r>
        <w:rPr>
          <w:bCs/>
          <w:iCs/>
          <w:color w:val="000000"/>
          <w:sz w:val="20"/>
          <w:szCs w:val="20"/>
        </w:rPr>
        <w:t xml:space="preserve"> </w:t>
      </w:r>
      <w:proofErr w:type="spellStart"/>
      <w:r w:rsidRPr="00A27E32">
        <w:rPr>
          <w:bCs/>
          <w:iCs/>
          <w:color w:val="000000"/>
          <w:sz w:val="20"/>
          <w:szCs w:val="20"/>
        </w:rPr>
        <w:t>гистеросальпинго</w:t>
      </w:r>
      <w:r>
        <w:rPr>
          <w:bCs/>
          <w:iCs/>
          <w:color w:val="000000"/>
          <w:sz w:val="20"/>
          <w:szCs w:val="20"/>
        </w:rPr>
        <w:t>сонография</w:t>
      </w:r>
      <w:proofErr w:type="spellEnd"/>
      <w:r w:rsidRPr="00A27E32">
        <w:rPr>
          <w:bCs/>
          <w:iCs/>
          <w:color w:val="000000"/>
          <w:sz w:val="20"/>
          <w:szCs w:val="20"/>
        </w:rPr>
        <w:t xml:space="preserve"> является получение медицинского заключения врача с</w:t>
      </w:r>
      <w:r>
        <w:rPr>
          <w:bCs/>
          <w:iCs/>
          <w:color w:val="000000"/>
          <w:sz w:val="20"/>
          <w:szCs w:val="20"/>
        </w:rPr>
        <w:t xml:space="preserve"> </w:t>
      </w:r>
      <w:r w:rsidRPr="00A27E32">
        <w:rPr>
          <w:bCs/>
          <w:iCs/>
          <w:color w:val="000000"/>
          <w:sz w:val="20"/>
          <w:szCs w:val="20"/>
        </w:rPr>
        <w:t>расшифровкой.</w:t>
      </w:r>
    </w:p>
    <w:p w14:paraId="3AA72B6D" w14:textId="77777777" w:rsidR="009E60F5" w:rsidRPr="002E360B" w:rsidRDefault="009E60F5" w:rsidP="009E60F5">
      <w:pPr>
        <w:autoSpaceDE w:val="0"/>
        <w:autoSpaceDN w:val="0"/>
        <w:adjustRightInd w:val="0"/>
        <w:spacing w:after="0"/>
        <w:ind w:left="142"/>
        <w:rPr>
          <w:bCs/>
          <w:iCs/>
          <w:color w:val="000000"/>
          <w:sz w:val="20"/>
          <w:szCs w:val="20"/>
        </w:rPr>
      </w:pPr>
      <w:r w:rsidRPr="00A27E32">
        <w:rPr>
          <w:bCs/>
          <w:iCs/>
          <w:color w:val="000000"/>
          <w:sz w:val="20"/>
          <w:szCs w:val="20"/>
        </w:rPr>
        <w:t xml:space="preserve">Мне разъяснено, </w:t>
      </w:r>
      <w:r>
        <w:rPr>
          <w:bCs/>
          <w:iCs/>
          <w:color w:val="000000"/>
          <w:sz w:val="20"/>
          <w:szCs w:val="20"/>
        </w:rPr>
        <w:t>п</w:t>
      </w:r>
      <w:r w:rsidRPr="00A27E32">
        <w:rPr>
          <w:bCs/>
          <w:iCs/>
          <w:color w:val="000000"/>
          <w:sz w:val="20"/>
          <w:szCs w:val="20"/>
        </w:rPr>
        <w:t>осле</w:t>
      </w:r>
      <w:r>
        <w:rPr>
          <w:bCs/>
          <w:iCs/>
          <w:color w:val="000000"/>
          <w:sz w:val="20"/>
          <w:szCs w:val="20"/>
        </w:rPr>
        <w:t xml:space="preserve"> </w:t>
      </w:r>
      <w:proofErr w:type="spellStart"/>
      <w:r w:rsidRPr="00A27E32">
        <w:rPr>
          <w:bCs/>
          <w:iCs/>
          <w:color w:val="000000"/>
          <w:sz w:val="20"/>
          <w:szCs w:val="20"/>
        </w:rPr>
        <w:t>гистеросальпинго</w:t>
      </w:r>
      <w:r>
        <w:rPr>
          <w:bCs/>
          <w:iCs/>
          <w:color w:val="000000"/>
          <w:sz w:val="20"/>
          <w:szCs w:val="20"/>
        </w:rPr>
        <w:t>сонография</w:t>
      </w:r>
      <w:proofErr w:type="spellEnd"/>
      <w:r w:rsidRPr="00A27E32">
        <w:rPr>
          <w:bCs/>
          <w:iCs/>
          <w:color w:val="000000"/>
          <w:sz w:val="20"/>
          <w:szCs w:val="20"/>
        </w:rPr>
        <w:t xml:space="preserve"> отмечается</w:t>
      </w:r>
      <w:r>
        <w:rPr>
          <w:bCs/>
          <w:iCs/>
          <w:color w:val="000000"/>
          <w:sz w:val="20"/>
          <w:szCs w:val="20"/>
        </w:rPr>
        <w:t xml:space="preserve"> повышение вероятности зачатия</w:t>
      </w:r>
      <w:r w:rsidRPr="00A27E32">
        <w:rPr>
          <w:bCs/>
          <w:iCs/>
          <w:color w:val="000000"/>
          <w:sz w:val="20"/>
          <w:szCs w:val="20"/>
        </w:rPr>
        <w:t>, активизирует работу маточных желез и повышает активность эндометрия.</w:t>
      </w:r>
    </w:p>
    <w:p w14:paraId="3A39D3C2"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577D872D"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05B7B10D" w14:textId="77777777" w:rsidR="009E60F5" w:rsidRPr="00291E6F" w:rsidRDefault="009E60F5" w:rsidP="009E60F5">
      <w:pPr>
        <w:autoSpaceDE w:val="0"/>
        <w:autoSpaceDN w:val="0"/>
        <w:adjustRightInd w:val="0"/>
        <w:spacing w:after="0"/>
        <w:ind w:left="851"/>
        <w:rPr>
          <w:bCs/>
          <w:iCs/>
          <w:color w:val="000000"/>
          <w:sz w:val="20"/>
          <w:szCs w:val="20"/>
        </w:rPr>
      </w:pPr>
    </w:p>
    <w:p w14:paraId="7310022E" w14:textId="77777777" w:rsidR="009E60F5" w:rsidRPr="002B4C37" w:rsidRDefault="009E60F5" w:rsidP="009E60F5">
      <w:pPr>
        <w:autoSpaceDE w:val="0"/>
        <w:autoSpaceDN w:val="0"/>
        <w:adjustRightInd w:val="0"/>
        <w:spacing w:after="0"/>
        <w:ind w:left="283" w:right="249"/>
        <w:rPr>
          <w:bCs/>
          <w:iCs/>
          <w:color w:val="000000"/>
          <w:sz w:val="20"/>
          <w:szCs w:val="20"/>
        </w:rPr>
      </w:pPr>
      <w:r>
        <w:rPr>
          <w:bCs/>
          <w:iCs/>
          <w:color w:val="000000"/>
          <w:sz w:val="20"/>
          <w:szCs w:val="20"/>
        </w:rPr>
        <w:t>__</w:t>
      </w: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w:t>
      </w:r>
    </w:p>
    <w:p w14:paraId="4830A355" w14:textId="77777777" w:rsidR="009E60F5" w:rsidRPr="003D799F" w:rsidRDefault="009E60F5" w:rsidP="009E60F5">
      <w:pPr>
        <w:autoSpaceDE w:val="0"/>
        <w:autoSpaceDN w:val="0"/>
        <w:adjustRightInd w:val="0"/>
        <w:spacing w:after="0"/>
        <w:ind w:right="249"/>
        <w:rPr>
          <w:b/>
          <w:bCs/>
          <w:i/>
          <w:iCs/>
          <w:color w:val="000000"/>
          <w:sz w:val="20"/>
          <w:szCs w:val="20"/>
        </w:rPr>
      </w:pPr>
    </w:p>
    <w:p w14:paraId="0CF6E134" w14:textId="77777777" w:rsidR="009E60F5" w:rsidRDefault="009E60F5" w:rsidP="009E60F5">
      <w:pPr>
        <w:autoSpaceDE w:val="0"/>
        <w:autoSpaceDN w:val="0"/>
        <w:adjustRightInd w:val="0"/>
        <w:spacing w:after="0"/>
        <w:ind w:left="283" w:right="-1" w:firstLine="566"/>
        <w:rPr>
          <w:bCs/>
          <w:iCs/>
          <w:color w:val="000000"/>
          <w:sz w:val="20"/>
          <w:szCs w:val="20"/>
        </w:rPr>
      </w:pPr>
      <w:r w:rsidRPr="002B4C37">
        <w:rPr>
          <w:bCs/>
          <w:iCs/>
          <w:color w:val="000000"/>
          <w:sz w:val="20"/>
          <w:szCs w:val="20"/>
        </w:rPr>
        <w:t>Сведения о выбранных мною лицах, которым в соответстви</w:t>
      </w:r>
      <w:r>
        <w:rPr>
          <w:bCs/>
          <w:iCs/>
          <w:color w:val="000000"/>
          <w:sz w:val="20"/>
          <w:szCs w:val="20"/>
        </w:rPr>
        <w:t xml:space="preserve">и с пунктом 5 части 5 статьи 19 </w:t>
      </w:r>
      <w:r w:rsidRPr="002B4C37">
        <w:rPr>
          <w:bCs/>
          <w:iCs/>
          <w:color w:val="000000"/>
          <w:sz w:val="20"/>
          <w:szCs w:val="20"/>
        </w:rPr>
        <w:t>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bCs/>
          <w:iCs/>
          <w:color w:val="000000"/>
          <w:sz w:val="20"/>
          <w:szCs w:val="20"/>
        </w:rPr>
        <w:t>:</w:t>
      </w:r>
    </w:p>
    <w:p w14:paraId="762A3BE3" w14:textId="77777777" w:rsidR="009E60F5" w:rsidRDefault="009E60F5" w:rsidP="009E60F5">
      <w:pPr>
        <w:autoSpaceDE w:val="0"/>
        <w:autoSpaceDN w:val="0"/>
        <w:adjustRightInd w:val="0"/>
        <w:spacing w:after="0"/>
        <w:ind w:left="283" w:right="-1" w:firstLine="566"/>
        <w:rPr>
          <w:bCs/>
          <w:iCs/>
          <w:color w:val="000000"/>
          <w:sz w:val="20"/>
          <w:szCs w:val="20"/>
        </w:rPr>
      </w:pPr>
    </w:p>
    <w:p w14:paraId="4D4875EA" w14:textId="77777777" w:rsidR="009E60F5" w:rsidRPr="002B4C37" w:rsidRDefault="009E60F5" w:rsidP="009E60F5">
      <w:pPr>
        <w:autoSpaceDE w:val="0"/>
        <w:autoSpaceDN w:val="0"/>
        <w:adjustRightInd w:val="0"/>
        <w:spacing w:after="0"/>
        <w:ind w:left="283" w:right="-1" w:firstLine="566"/>
        <w:rPr>
          <w:bCs/>
          <w:iCs/>
          <w:color w:val="000000"/>
          <w:sz w:val="20"/>
          <w:szCs w:val="20"/>
        </w:rPr>
      </w:pPr>
    </w:p>
    <w:p w14:paraId="6FE074FC"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_____________________________________________________________________________________________</w:t>
      </w:r>
    </w:p>
    <w:p w14:paraId="10F4E5BB" w14:textId="77777777" w:rsidR="009E60F5" w:rsidRPr="002B4C37" w:rsidRDefault="009E60F5" w:rsidP="009E60F5">
      <w:pPr>
        <w:autoSpaceDE w:val="0"/>
        <w:autoSpaceDN w:val="0"/>
        <w:adjustRightInd w:val="0"/>
        <w:spacing w:after="0"/>
        <w:jc w:val="center"/>
        <w:rPr>
          <w:b/>
          <w:bCs/>
          <w:i/>
          <w:iCs/>
          <w:color w:val="000000"/>
          <w:sz w:val="20"/>
          <w:szCs w:val="20"/>
        </w:rPr>
      </w:pPr>
      <w:r>
        <w:rPr>
          <w:b/>
          <w:bCs/>
          <w:i/>
          <w:iCs/>
          <w:color w:val="000000"/>
          <w:sz w:val="20"/>
          <w:szCs w:val="20"/>
        </w:rPr>
        <w:t>(ФИО выбранного лица)</w:t>
      </w:r>
    </w:p>
    <w:p w14:paraId="1E1DE5EB" w14:textId="77777777" w:rsidR="009E60F5" w:rsidRPr="002B4C37" w:rsidRDefault="009E60F5" w:rsidP="009E60F5">
      <w:pPr>
        <w:autoSpaceDE w:val="0"/>
        <w:autoSpaceDN w:val="0"/>
        <w:adjustRightInd w:val="0"/>
        <w:spacing w:after="0"/>
        <w:rPr>
          <w:b/>
          <w:bCs/>
          <w:i/>
          <w:iCs/>
          <w:color w:val="000000"/>
          <w:sz w:val="20"/>
          <w:szCs w:val="20"/>
        </w:rPr>
      </w:pPr>
    </w:p>
    <w:p w14:paraId="7C0A1793"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29DFCFB8" w14:textId="77777777" w:rsidTr="006D39F5">
        <w:trPr>
          <w:trHeight w:val="510"/>
        </w:trPr>
        <w:tc>
          <w:tcPr>
            <w:tcW w:w="5240" w:type="dxa"/>
            <w:tcBorders>
              <w:top w:val="single" w:sz="6" w:space="0" w:color="auto"/>
              <w:left w:val="nil"/>
              <w:bottom w:val="nil"/>
              <w:right w:val="nil"/>
            </w:tcBorders>
          </w:tcPr>
          <w:p w14:paraId="2A374CE1"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68D0B90"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C015328"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4C9027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A308370"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22F1F02"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64C52F7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BBBF593"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15D87014" w14:textId="77777777" w:rsidTr="006D39F5">
        <w:trPr>
          <w:trHeight w:val="270"/>
        </w:trPr>
        <w:tc>
          <w:tcPr>
            <w:tcW w:w="5240" w:type="dxa"/>
            <w:tcBorders>
              <w:top w:val="single" w:sz="6" w:space="0" w:color="auto"/>
              <w:left w:val="nil"/>
              <w:bottom w:val="nil"/>
              <w:right w:val="nil"/>
            </w:tcBorders>
          </w:tcPr>
          <w:p w14:paraId="5E703EA9"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320B27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86C17C3"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2B5079BF" w14:textId="77777777" w:rsidR="009E60F5" w:rsidRPr="002B4C37" w:rsidRDefault="009E60F5" w:rsidP="009E60F5">
      <w:pPr>
        <w:autoSpaceDE w:val="0"/>
        <w:autoSpaceDN w:val="0"/>
        <w:adjustRightInd w:val="0"/>
        <w:spacing w:after="0"/>
        <w:rPr>
          <w:b/>
          <w:bCs/>
          <w:i/>
          <w:iCs/>
          <w:color w:val="000000"/>
          <w:sz w:val="20"/>
          <w:szCs w:val="20"/>
        </w:rPr>
      </w:pPr>
    </w:p>
    <w:p w14:paraId="495B5CFE" w14:textId="77777777" w:rsidR="009E60F5" w:rsidRPr="002B4C37" w:rsidRDefault="009E60F5" w:rsidP="009E60F5">
      <w:pPr>
        <w:autoSpaceDE w:val="0"/>
        <w:autoSpaceDN w:val="0"/>
        <w:adjustRightInd w:val="0"/>
        <w:spacing w:after="0"/>
        <w:rPr>
          <w:b/>
          <w:bCs/>
          <w:i/>
          <w:iCs/>
          <w:color w:val="000000"/>
          <w:sz w:val="20"/>
          <w:szCs w:val="20"/>
        </w:rPr>
      </w:pPr>
    </w:p>
    <w:p w14:paraId="510B567D"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3B01C790" w14:textId="77777777" w:rsidR="009E60F5" w:rsidRDefault="009E60F5" w:rsidP="009E60F5">
      <w:pPr>
        <w:rPr>
          <w:sz w:val="20"/>
          <w:szCs w:val="20"/>
        </w:rPr>
      </w:pPr>
    </w:p>
    <w:p w14:paraId="4E51A419" w14:textId="77777777" w:rsidR="009E60F5" w:rsidRDefault="009E60F5" w:rsidP="009E60F5">
      <w:pPr>
        <w:rPr>
          <w:sz w:val="20"/>
          <w:szCs w:val="20"/>
        </w:rPr>
      </w:pPr>
    </w:p>
    <w:p w14:paraId="2D11232F" w14:textId="77777777" w:rsidR="009E60F5" w:rsidRDefault="009E60F5" w:rsidP="009E60F5">
      <w:pPr>
        <w:autoSpaceDE w:val="0"/>
        <w:autoSpaceDN w:val="0"/>
        <w:adjustRightInd w:val="0"/>
        <w:spacing w:after="0"/>
        <w:jc w:val="right"/>
        <w:rPr>
          <w:color w:val="000000"/>
          <w:sz w:val="22"/>
          <w:highlight w:val="red"/>
        </w:rPr>
      </w:pPr>
    </w:p>
    <w:p w14:paraId="057F7C39" w14:textId="77777777" w:rsidR="009E60F5" w:rsidRDefault="009E60F5" w:rsidP="009E60F5">
      <w:pPr>
        <w:autoSpaceDE w:val="0"/>
        <w:autoSpaceDN w:val="0"/>
        <w:adjustRightInd w:val="0"/>
        <w:spacing w:after="0"/>
        <w:jc w:val="right"/>
        <w:rPr>
          <w:color w:val="000000"/>
          <w:sz w:val="22"/>
          <w:highlight w:val="red"/>
        </w:rPr>
      </w:pPr>
    </w:p>
    <w:p w14:paraId="06CD4863" w14:textId="77777777" w:rsidR="009E60F5" w:rsidRDefault="009E60F5" w:rsidP="009E60F5">
      <w:pPr>
        <w:autoSpaceDE w:val="0"/>
        <w:autoSpaceDN w:val="0"/>
        <w:adjustRightInd w:val="0"/>
        <w:spacing w:after="0"/>
        <w:jc w:val="right"/>
        <w:rPr>
          <w:color w:val="000000"/>
          <w:sz w:val="22"/>
          <w:highlight w:val="red"/>
        </w:rPr>
      </w:pPr>
    </w:p>
    <w:p w14:paraId="0C5EC1DA" w14:textId="77777777" w:rsidR="009E60F5" w:rsidRDefault="009E60F5" w:rsidP="009E60F5">
      <w:pPr>
        <w:autoSpaceDE w:val="0"/>
        <w:autoSpaceDN w:val="0"/>
        <w:adjustRightInd w:val="0"/>
        <w:spacing w:after="0"/>
        <w:jc w:val="right"/>
        <w:rPr>
          <w:b/>
          <w:sz w:val="20"/>
          <w:szCs w:val="20"/>
        </w:rPr>
      </w:pPr>
    </w:p>
    <w:p w14:paraId="2A3F9167"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18</w:t>
      </w:r>
    </w:p>
    <w:p w14:paraId="63B9E1A6"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BEC77FD"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D129736" w14:textId="4FF382C4" w:rsidR="009E60F5" w:rsidRDefault="009E60F5" w:rsidP="009E60F5">
      <w:pPr>
        <w:autoSpaceDE w:val="0"/>
        <w:autoSpaceDN w:val="0"/>
        <w:adjustRightInd w:val="0"/>
        <w:spacing w:after="0"/>
        <w:jc w:val="right"/>
      </w:pPr>
    </w:p>
    <w:p w14:paraId="7D3FE0C2" w14:textId="77777777" w:rsidR="009E60F5" w:rsidRDefault="009E60F5" w:rsidP="009E60F5">
      <w:pPr>
        <w:autoSpaceDE w:val="0"/>
        <w:autoSpaceDN w:val="0"/>
        <w:adjustRightInd w:val="0"/>
        <w:spacing w:after="0"/>
      </w:pPr>
    </w:p>
    <w:p w14:paraId="169E7348" w14:textId="77777777" w:rsidR="009E60F5" w:rsidRDefault="009E60F5" w:rsidP="009E60F5">
      <w:pPr>
        <w:autoSpaceDE w:val="0"/>
        <w:autoSpaceDN w:val="0"/>
        <w:adjustRightInd w:val="0"/>
        <w:spacing w:after="0"/>
        <w:jc w:val="center"/>
        <w:rPr>
          <w:b/>
          <w:bCs/>
          <w:color w:val="000000"/>
          <w:sz w:val="21"/>
          <w:szCs w:val="21"/>
        </w:rPr>
      </w:pPr>
      <w:r w:rsidRPr="001A40CA">
        <w:rPr>
          <w:b/>
          <w:bCs/>
          <w:color w:val="000000"/>
          <w:sz w:val="21"/>
          <w:szCs w:val="21"/>
        </w:rPr>
        <w:t xml:space="preserve">Информированное </w:t>
      </w:r>
      <w:r>
        <w:rPr>
          <w:b/>
          <w:bCs/>
          <w:color w:val="000000"/>
          <w:sz w:val="21"/>
          <w:szCs w:val="21"/>
        </w:rPr>
        <w:t xml:space="preserve">добровольное </w:t>
      </w:r>
      <w:r w:rsidRPr="001A40CA">
        <w:rPr>
          <w:b/>
          <w:bCs/>
          <w:color w:val="000000"/>
          <w:sz w:val="21"/>
          <w:szCs w:val="21"/>
        </w:rPr>
        <w:t xml:space="preserve">согласие на проведение ультразвукового исследования </w:t>
      </w:r>
      <w:r>
        <w:rPr>
          <w:b/>
          <w:bCs/>
          <w:color w:val="000000"/>
          <w:sz w:val="21"/>
          <w:szCs w:val="21"/>
        </w:rPr>
        <w:t xml:space="preserve">  органов малого таза с контрастированием</w:t>
      </w:r>
    </w:p>
    <w:p w14:paraId="57B94DEC" w14:textId="77777777" w:rsidR="009E60F5" w:rsidRDefault="009E60F5" w:rsidP="009E60F5">
      <w:pPr>
        <w:autoSpaceDE w:val="0"/>
        <w:autoSpaceDN w:val="0"/>
        <w:adjustRightInd w:val="0"/>
        <w:spacing w:after="0"/>
        <w:jc w:val="center"/>
        <w:rPr>
          <w:rFonts w:ascii="Arial" w:hAnsi="Arial" w:cs="Arial"/>
        </w:rPr>
      </w:pPr>
    </w:p>
    <w:p w14:paraId="7AEF3C7C"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 </w:t>
      </w:r>
    </w:p>
    <w:p w14:paraId="46F05483"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0CE6FBFC" w14:textId="77777777" w:rsidR="009E60F5" w:rsidRPr="002B4C37" w:rsidRDefault="009E60F5" w:rsidP="009E60F5">
      <w:pPr>
        <w:spacing w:after="0"/>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______________________________________________________________</w:t>
      </w:r>
    </w:p>
    <w:p w14:paraId="145DB696" w14:textId="77777777" w:rsidR="009E60F5" w:rsidRPr="002B4C37" w:rsidRDefault="009E60F5" w:rsidP="009E60F5">
      <w:pPr>
        <w:autoSpaceDE w:val="0"/>
        <w:autoSpaceDN w:val="0"/>
        <w:adjustRightInd w:val="0"/>
        <w:spacing w:after="0"/>
        <w:rPr>
          <w:b/>
          <w:bCs/>
          <w:i/>
          <w:iCs/>
          <w:color w:val="000000"/>
          <w:sz w:val="20"/>
          <w:szCs w:val="20"/>
        </w:rPr>
      </w:pPr>
    </w:p>
    <w:p w14:paraId="6A324945"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631BF6C"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52"/>
        <w:gridCol w:w="7087"/>
      </w:tblGrid>
      <w:tr w:rsidR="009E60F5" w:rsidRPr="002B4C37" w14:paraId="3165CDC7" w14:textId="77777777" w:rsidTr="006D39F5">
        <w:trPr>
          <w:trHeight w:val="929"/>
        </w:trPr>
        <w:tc>
          <w:tcPr>
            <w:tcW w:w="2552" w:type="dxa"/>
            <w:tcBorders>
              <w:top w:val="single" w:sz="6" w:space="0" w:color="auto"/>
              <w:left w:val="single" w:sz="6" w:space="0" w:color="auto"/>
              <w:bottom w:val="single" w:sz="6" w:space="0" w:color="auto"/>
              <w:right w:val="single" w:sz="6" w:space="0" w:color="auto"/>
            </w:tcBorders>
          </w:tcPr>
          <w:p w14:paraId="5D896687"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B2F3024"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087" w:type="dxa"/>
            <w:tcBorders>
              <w:top w:val="single" w:sz="6" w:space="0" w:color="auto"/>
              <w:left w:val="single" w:sz="6" w:space="0" w:color="auto"/>
              <w:bottom w:val="single" w:sz="6" w:space="0" w:color="auto"/>
              <w:right w:val="single" w:sz="6" w:space="0" w:color="auto"/>
            </w:tcBorders>
          </w:tcPr>
          <w:p w14:paraId="5C56D2E2" w14:textId="77777777" w:rsidR="009E60F5" w:rsidRPr="002B4C37" w:rsidRDefault="009E60F5" w:rsidP="006D39F5">
            <w:pPr>
              <w:autoSpaceDE w:val="0"/>
              <w:autoSpaceDN w:val="0"/>
              <w:adjustRightInd w:val="0"/>
              <w:spacing w:after="0"/>
              <w:rPr>
                <w:b/>
                <w:bCs/>
                <w:i/>
                <w:iCs/>
                <w:color w:val="000000"/>
                <w:sz w:val="20"/>
                <w:szCs w:val="20"/>
              </w:rPr>
            </w:pPr>
          </w:p>
          <w:p w14:paraId="09E5010C"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5728C306" w14:textId="77777777" w:rsidTr="006D39F5">
        <w:tblPrEx>
          <w:tblBorders>
            <w:bottom w:val="single" w:sz="6" w:space="0" w:color="000000"/>
          </w:tblBorders>
        </w:tblPrEx>
        <w:trPr>
          <w:trHeight w:val="570"/>
        </w:trPr>
        <w:tc>
          <w:tcPr>
            <w:tcW w:w="2552" w:type="dxa"/>
            <w:tcBorders>
              <w:top w:val="single" w:sz="6" w:space="0" w:color="auto"/>
              <w:left w:val="single" w:sz="6" w:space="0" w:color="auto"/>
              <w:bottom w:val="single" w:sz="6" w:space="0" w:color="auto"/>
              <w:right w:val="single" w:sz="6" w:space="0" w:color="auto"/>
            </w:tcBorders>
          </w:tcPr>
          <w:p w14:paraId="29940969" w14:textId="77777777" w:rsidR="009E60F5" w:rsidRPr="002B4C37" w:rsidRDefault="009E60F5" w:rsidP="006D39F5">
            <w:pPr>
              <w:autoSpaceDE w:val="0"/>
              <w:autoSpaceDN w:val="0"/>
              <w:adjustRightInd w:val="0"/>
              <w:spacing w:after="0"/>
              <w:ind w:right="1"/>
              <w:rPr>
                <w:b/>
                <w:bCs/>
                <w:i/>
                <w:iCs/>
                <w:color w:val="000000"/>
                <w:sz w:val="20"/>
                <w:szCs w:val="20"/>
              </w:rPr>
            </w:pPr>
            <w:r>
              <w:rPr>
                <w:b/>
                <w:bCs/>
                <w:i/>
                <w:iCs/>
                <w:color w:val="000000"/>
                <w:sz w:val="20"/>
                <w:szCs w:val="20"/>
              </w:rPr>
              <w:t>А04.30.010.08</w:t>
            </w:r>
          </w:p>
        </w:tc>
        <w:tc>
          <w:tcPr>
            <w:tcW w:w="7087" w:type="dxa"/>
            <w:tcBorders>
              <w:top w:val="single" w:sz="6" w:space="0" w:color="auto"/>
              <w:left w:val="single" w:sz="6" w:space="0" w:color="auto"/>
              <w:bottom w:val="single" w:sz="6" w:space="0" w:color="auto"/>
              <w:right w:val="single" w:sz="6" w:space="0" w:color="auto"/>
            </w:tcBorders>
          </w:tcPr>
          <w:p w14:paraId="2F39CAE0"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r w:rsidRPr="001A40CA">
              <w:rPr>
                <w:b/>
                <w:bCs/>
                <w:i/>
                <w:iCs/>
                <w:color w:val="000000"/>
                <w:sz w:val="20"/>
                <w:szCs w:val="20"/>
              </w:rPr>
              <w:t xml:space="preserve">Ультразвуковое исследование </w:t>
            </w:r>
            <w:r>
              <w:rPr>
                <w:b/>
                <w:bCs/>
                <w:i/>
                <w:iCs/>
                <w:color w:val="000000"/>
                <w:sz w:val="20"/>
                <w:szCs w:val="20"/>
              </w:rPr>
              <w:t xml:space="preserve">  органов малого таза с контрастированием</w:t>
            </w:r>
          </w:p>
        </w:tc>
      </w:tr>
    </w:tbl>
    <w:p w14:paraId="51CE9A3D"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E0006EC" w14:textId="77777777" w:rsidR="009E60F5" w:rsidRDefault="009E60F5" w:rsidP="009E60F5">
      <w:pPr>
        <w:autoSpaceDE w:val="0"/>
        <w:autoSpaceDN w:val="0"/>
        <w:adjustRightInd w:val="0"/>
        <w:spacing w:after="0"/>
        <w:ind w:firstLine="566"/>
        <w:rPr>
          <w:b/>
          <w:bCs/>
          <w:iCs/>
          <w:color w:val="000000"/>
          <w:sz w:val="20"/>
          <w:szCs w:val="20"/>
          <w:u w:val="single"/>
        </w:rPr>
      </w:pPr>
    </w:p>
    <w:p w14:paraId="62169A19"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8228F6B" w14:textId="77777777" w:rsidR="009E60F5" w:rsidRDefault="009E60F5" w:rsidP="009E60F5">
      <w:pPr>
        <w:autoSpaceDE w:val="0"/>
        <w:autoSpaceDN w:val="0"/>
        <w:adjustRightInd w:val="0"/>
        <w:spacing w:after="0"/>
        <w:ind w:firstLine="567"/>
        <w:rPr>
          <w:color w:val="000000"/>
          <w:sz w:val="21"/>
          <w:szCs w:val="21"/>
        </w:rPr>
      </w:pPr>
      <w:r w:rsidRPr="001A40CA">
        <w:rPr>
          <w:b/>
          <w:color w:val="000000"/>
          <w:sz w:val="21"/>
          <w:szCs w:val="21"/>
        </w:rPr>
        <w:t>- цели оказания медицинской помощи:</w:t>
      </w:r>
      <w:r w:rsidRPr="001A40CA">
        <w:rPr>
          <w:color w:val="000000"/>
          <w:sz w:val="21"/>
          <w:szCs w:val="21"/>
        </w:rPr>
        <w:t xml:space="preserve"> </w:t>
      </w:r>
      <w:r w:rsidRPr="002920AE">
        <w:rPr>
          <w:color w:val="000000"/>
          <w:sz w:val="21"/>
          <w:szCs w:val="21"/>
        </w:rPr>
        <w:t>оцен</w:t>
      </w:r>
      <w:r>
        <w:rPr>
          <w:color w:val="000000"/>
          <w:sz w:val="21"/>
          <w:szCs w:val="21"/>
        </w:rPr>
        <w:t>ка состояния органов малого таза, в частности состояние полости матки</w:t>
      </w:r>
      <w:r w:rsidRPr="002920AE">
        <w:rPr>
          <w:color w:val="000000"/>
          <w:sz w:val="21"/>
          <w:szCs w:val="21"/>
        </w:rPr>
        <w:t>, выявление дефектов и</w:t>
      </w:r>
      <w:r>
        <w:rPr>
          <w:color w:val="000000"/>
          <w:sz w:val="21"/>
          <w:szCs w:val="21"/>
        </w:rPr>
        <w:t xml:space="preserve"> патологий.</w:t>
      </w:r>
    </w:p>
    <w:p w14:paraId="00E4C9A7"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 xml:space="preserve">Ультразвуковое исследование органов малого таза с контрастом назначается в случаях: </w:t>
      </w:r>
      <w:r w:rsidRPr="002920AE">
        <w:rPr>
          <w:color w:val="000000"/>
          <w:sz w:val="21"/>
          <w:szCs w:val="21"/>
        </w:rPr>
        <w:t>обильные или скудные менструации, отсутствие менструаций;</w:t>
      </w:r>
      <w:r>
        <w:rPr>
          <w:color w:val="000000"/>
          <w:sz w:val="21"/>
          <w:szCs w:val="21"/>
        </w:rPr>
        <w:t xml:space="preserve"> </w:t>
      </w:r>
      <w:r w:rsidRPr="002920AE">
        <w:rPr>
          <w:color w:val="000000"/>
          <w:sz w:val="21"/>
          <w:szCs w:val="21"/>
        </w:rPr>
        <w:t xml:space="preserve">кровянистые вагинальные выделения в </w:t>
      </w:r>
      <w:proofErr w:type="spellStart"/>
      <w:r w:rsidRPr="002920AE">
        <w:rPr>
          <w:color w:val="000000"/>
          <w:sz w:val="21"/>
          <w:szCs w:val="21"/>
        </w:rPr>
        <w:t>межменструальный</w:t>
      </w:r>
      <w:proofErr w:type="spellEnd"/>
      <w:r w:rsidRPr="002920AE">
        <w:rPr>
          <w:color w:val="000000"/>
          <w:sz w:val="21"/>
          <w:szCs w:val="21"/>
        </w:rPr>
        <w:t xml:space="preserve"> период;</w:t>
      </w:r>
      <w:r>
        <w:rPr>
          <w:color w:val="000000"/>
          <w:sz w:val="21"/>
          <w:szCs w:val="21"/>
        </w:rPr>
        <w:t xml:space="preserve"> бесплодие, подозрение на полипы, гиперплазию эндометрия, </w:t>
      </w:r>
      <w:proofErr w:type="spellStart"/>
      <w:r>
        <w:rPr>
          <w:color w:val="000000"/>
          <w:sz w:val="21"/>
          <w:szCs w:val="21"/>
        </w:rPr>
        <w:t>синехии</w:t>
      </w:r>
      <w:proofErr w:type="spellEnd"/>
      <w:r>
        <w:rPr>
          <w:color w:val="000000"/>
          <w:sz w:val="21"/>
          <w:szCs w:val="21"/>
        </w:rPr>
        <w:t xml:space="preserve"> полости матки.</w:t>
      </w:r>
    </w:p>
    <w:p w14:paraId="6418AD9C" w14:textId="77777777" w:rsidR="009E60F5" w:rsidRDefault="009E60F5" w:rsidP="009E60F5">
      <w:pPr>
        <w:autoSpaceDE w:val="0"/>
        <w:autoSpaceDN w:val="0"/>
        <w:adjustRightInd w:val="0"/>
        <w:spacing w:after="0"/>
        <w:ind w:firstLine="567"/>
        <w:rPr>
          <w:b/>
          <w:color w:val="000000"/>
          <w:sz w:val="21"/>
          <w:szCs w:val="21"/>
        </w:rPr>
      </w:pPr>
      <w:r w:rsidRPr="002920AE">
        <w:rPr>
          <w:b/>
          <w:color w:val="000000"/>
          <w:sz w:val="21"/>
          <w:szCs w:val="21"/>
        </w:rPr>
        <w:t>Иное: _________________________________________________</w:t>
      </w:r>
      <w:r>
        <w:rPr>
          <w:b/>
          <w:color w:val="000000"/>
          <w:sz w:val="21"/>
          <w:szCs w:val="21"/>
        </w:rPr>
        <w:t>____________________________</w:t>
      </w:r>
    </w:p>
    <w:p w14:paraId="21C91E61" w14:textId="77777777" w:rsidR="009E60F5" w:rsidRPr="002920AE" w:rsidRDefault="009E60F5" w:rsidP="009E60F5">
      <w:pPr>
        <w:autoSpaceDE w:val="0"/>
        <w:autoSpaceDN w:val="0"/>
        <w:adjustRightInd w:val="0"/>
        <w:spacing w:after="0"/>
        <w:ind w:firstLine="567"/>
        <w:rPr>
          <w:b/>
          <w:color w:val="000000"/>
          <w:sz w:val="21"/>
          <w:szCs w:val="21"/>
        </w:rPr>
      </w:pPr>
      <w:r>
        <w:rPr>
          <w:b/>
          <w:color w:val="000000"/>
          <w:sz w:val="21"/>
          <w:szCs w:val="21"/>
        </w:rPr>
        <w:t xml:space="preserve">- </w:t>
      </w:r>
      <w:r w:rsidRPr="001A40CA">
        <w:rPr>
          <w:b/>
          <w:color w:val="000000"/>
          <w:sz w:val="21"/>
          <w:szCs w:val="21"/>
        </w:rPr>
        <w:t>методы оказания медицинской помощи:</w:t>
      </w:r>
    </w:p>
    <w:p w14:paraId="3B9F32F9" w14:textId="77777777" w:rsidR="009E60F5" w:rsidRPr="00A27E32" w:rsidRDefault="009E60F5" w:rsidP="009E60F5">
      <w:pPr>
        <w:autoSpaceDE w:val="0"/>
        <w:autoSpaceDN w:val="0"/>
        <w:adjustRightInd w:val="0"/>
        <w:spacing w:after="0"/>
        <w:ind w:left="142"/>
        <w:rPr>
          <w:bCs/>
          <w:iCs/>
          <w:color w:val="000000"/>
          <w:sz w:val="20"/>
          <w:szCs w:val="20"/>
        </w:rPr>
      </w:pPr>
      <w:r>
        <w:rPr>
          <w:bCs/>
          <w:iCs/>
          <w:color w:val="000000"/>
          <w:sz w:val="20"/>
          <w:szCs w:val="20"/>
        </w:rPr>
        <w:t>Порядок проведения процедуры: п</w:t>
      </w:r>
      <w:r w:rsidRPr="00277BC1">
        <w:rPr>
          <w:bCs/>
          <w:iCs/>
          <w:color w:val="000000"/>
          <w:sz w:val="20"/>
          <w:szCs w:val="20"/>
        </w:rPr>
        <w:t>редварительное (обзорное) ультразвуковое исследование органов малого таза;</w:t>
      </w:r>
      <w:r>
        <w:rPr>
          <w:bCs/>
          <w:iCs/>
          <w:color w:val="000000"/>
          <w:sz w:val="20"/>
          <w:szCs w:val="20"/>
        </w:rPr>
        <w:t xml:space="preserve"> о</w:t>
      </w:r>
      <w:r w:rsidRPr="00277BC1">
        <w:rPr>
          <w:bCs/>
          <w:iCs/>
          <w:color w:val="000000"/>
          <w:sz w:val="20"/>
          <w:szCs w:val="20"/>
        </w:rPr>
        <w:t>бработка влагалища и шейки матки раствором антисептика;</w:t>
      </w:r>
      <w:r>
        <w:rPr>
          <w:bCs/>
          <w:iCs/>
          <w:color w:val="000000"/>
          <w:sz w:val="20"/>
          <w:szCs w:val="20"/>
        </w:rPr>
        <w:t xml:space="preserve"> в</w:t>
      </w:r>
      <w:r w:rsidRPr="00277BC1">
        <w:rPr>
          <w:bCs/>
          <w:iCs/>
          <w:color w:val="000000"/>
          <w:sz w:val="20"/>
          <w:szCs w:val="20"/>
        </w:rPr>
        <w:t xml:space="preserve"> цервикальном канале </w:t>
      </w:r>
      <w:r w:rsidRPr="00277BC1">
        <w:rPr>
          <w:bCs/>
          <w:iCs/>
          <w:color w:val="000000"/>
          <w:sz w:val="20"/>
          <w:szCs w:val="20"/>
        </w:rPr>
        <w:lastRenderedPageBreak/>
        <w:t>устанавливается катетер, по которому в полость</w:t>
      </w:r>
      <w:r>
        <w:rPr>
          <w:bCs/>
          <w:iCs/>
          <w:color w:val="000000"/>
          <w:sz w:val="20"/>
          <w:szCs w:val="20"/>
        </w:rPr>
        <w:t xml:space="preserve"> матки вводится контрастное вещество - физиологический раствор; п</w:t>
      </w:r>
      <w:r w:rsidRPr="00277BC1">
        <w:rPr>
          <w:bCs/>
          <w:iCs/>
          <w:color w:val="000000"/>
          <w:sz w:val="20"/>
          <w:szCs w:val="20"/>
        </w:rPr>
        <w:t>роводится оценка прохождения контраста в полость матки, состояние</w:t>
      </w:r>
      <w:r>
        <w:rPr>
          <w:bCs/>
          <w:iCs/>
          <w:color w:val="000000"/>
          <w:sz w:val="20"/>
          <w:szCs w:val="20"/>
        </w:rPr>
        <w:t xml:space="preserve"> полости матки и цервикального канала</w:t>
      </w:r>
      <w:r w:rsidRPr="00277BC1">
        <w:rPr>
          <w:bCs/>
          <w:iCs/>
          <w:color w:val="000000"/>
          <w:sz w:val="20"/>
          <w:szCs w:val="20"/>
        </w:rPr>
        <w:t xml:space="preserve"> в режиме реального времени;</w:t>
      </w:r>
    </w:p>
    <w:p w14:paraId="65735C16" w14:textId="77777777" w:rsidR="009E60F5" w:rsidRPr="00F04364" w:rsidRDefault="009E60F5" w:rsidP="009E60F5">
      <w:pPr>
        <w:autoSpaceDE w:val="0"/>
        <w:autoSpaceDN w:val="0"/>
        <w:adjustRightInd w:val="0"/>
        <w:spacing w:after="0"/>
        <w:ind w:firstLine="567"/>
        <w:rPr>
          <w:color w:val="000000"/>
          <w:sz w:val="21"/>
          <w:szCs w:val="21"/>
        </w:rPr>
      </w:pPr>
      <w:r w:rsidRPr="00F04364">
        <w:rPr>
          <w:sz w:val="21"/>
          <w:szCs w:val="21"/>
        </w:rPr>
        <w:t xml:space="preserve">Ультразвуковое исследование с контрастом </w:t>
      </w:r>
      <w:r w:rsidRPr="00F04364">
        <w:rPr>
          <w:color w:val="000000"/>
          <w:sz w:val="21"/>
          <w:szCs w:val="21"/>
        </w:rPr>
        <w:t>широко используются, прежде всего, в качестве дополнительного метода визуализации и детализации.</w:t>
      </w:r>
    </w:p>
    <w:p w14:paraId="15A0ABD6" w14:textId="77777777" w:rsidR="009E60F5" w:rsidRPr="002920AE" w:rsidRDefault="009E60F5" w:rsidP="009E60F5">
      <w:pPr>
        <w:autoSpaceDE w:val="0"/>
        <w:autoSpaceDN w:val="0"/>
        <w:adjustRightInd w:val="0"/>
        <w:spacing w:after="0"/>
        <w:ind w:firstLine="567"/>
        <w:rPr>
          <w:color w:val="000000"/>
          <w:sz w:val="21"/>
          <w:szCs w:val="21"/>
        </w:rPr>
      </w:pPr>
      <w:r w:rsidRPr="002920AE">
        <w:rPr>
          <w:color w:val="000000"/>
          <w:sz w:val="21"/>
          <w:szCs w:val="21"/>
        </w:rPr>
        <w:t>Данные исследования расшифровываются медицинским работником, результат</w:t>
      </w:r>
      <w:r>
        <w:rPr>
          <w:color w:val="000000"/>
          <w:sz w:val="21"/>
          <w:szCs w:val="21"/>
        </w:rPr>
        <w:t xml:space="preserve"> </w:t>
      </w:r>
      <w:r w:rsidRPr="002920AE">
        <w:rPr>
          <w:color w:val="000000"/>
          <w:sz w:val="21"/>
          <w:szCs w:val="21"/>
        </w:rPr>
        <w:t>отображается в медицинской документации.</w:t>
      </w:r>
    </w:p>
    <w:p w14:paraId="4FECDD2D" w14:textId="77777777" w:rsidR="009E60F5" w:rsidRDefault="009E60F5" w:rsidP="009E60F5">
      <w:pPr>
        <w:autoSpaceDE w:val="0"/>
        <w:autoSpaceDN w:val="0"/>
        <w:adjustRightInd w:val="0"/>
        <w:spacing w:after="0"/>
        <w:ind w:firstLine="567"/>
        <w:rPr>
          <w:color w:val="000000"/>
          <w:sz w:val="21"/>
          <w:szCs w:val="21"/>
        </w:rPr>
      </w:pPr>
      <w:r w:rsidRPr="002920AE">
        <w:rPr>
          <w:color w:val="000000"/>
          <w:sz w:val="21"/>
          <w:szCs w:val="21"/>
        </w:rPr>
        <w:t>Мне разъяснено, что ультразвуковое исследование матки и придатков может</w:t>
      </w:r>
      <w:r>
        <w:rPr>
          <w:color w:val="000000"/>
          <w:sz w:val="21"/>
          <w:szCs w:val="21"/>
        </w:rPr>
        <w:t xml:space="preserve"> </w:t>
      </w:r>
      <w:r w:rsidRPr="002920AE">
        <w:rPr>
          <w:color w:val="000000"/>
          <w:sz w:val="21"/>
          <w:szCs w:val="21"/>
        </w:rPr>
        <w:t>оказываться в следующих условиях: в условиях медицинской организации в кабинете,</w:t>
      </w:r>
      <w:r>
        <w:rPr>
          <w:color w:val="000000"/>
          <w:sz w:val="21"/>
          <w:szCs w:val="21"/>
        </w:rPr>
        <w:t xml:space="preserve"> </w:t>
      </w:r>
      <w:r w:rsidRPr="002920AE">
        <w:rPr>
          <w:color w:val="000000"/>
          <w:sz w:val="21"/>
          <w:szCs w:val="21"/>
        </w:rPr>
        <w:t>отвечающем санитарно-эпидемиологическим требованиям</w:t>
      </w:r>
      <w:r>
        <w:rPr>
          <w:color w:val="000000"/>
          <w:sz w:val="21"/>
          <w:szCs w:val="21"/>
        </w:rPr>
        <w:t>.</w:t>
      </w:r>
    </w:p>
    <w:p w14:paraId="4CEDD62C" w14:textId="77777777" w:rsidR="009E60F5" w:rsidRPr="002920AE" w:rsidRDefault="009E60F5" w:rsidP="009E60F5">
      <w:pPr>
        <w:autoSpaceDE w:val="0"/>
        <w:autoSpaceDN w:val="0"/>
        <w:adjustRightInd w:val="0"/>
        <w:spacing w:after="0"/>
        <w:ind w:firstLine="567"/>
        <w:rPr>
          <w:color w:val="000000"/>
          <w:sz w:val="21"/>
          <w:szCs w:val="21"/>
        </w:rPr>
      </w:pPr>
      <w:r w:rsidRPr="002920AE">
        <w:rPr>
          <w:color w:val="000000"/>
          <w:sz w:val="21"/>
          <w:szCs w:val="21"/>
        </w:rPr>
        <w:t>Мне разъяснено, что ультразвуковое исследование матки и придатков оказывается с</w:t>
      </w:r>
      <w:r>
        <w:rPr>
          <w:color w:val="000000"/>
          <w:sz w:val="21"/>
          <w:szCs w:val="21"/>
        </w:rPr>
        <w:t xml:space="preserve"> </w:t>
      </w:r>
      <w:r w:rsidRPr="002920AE">
        <w:rPr>
          <w:color w:val="000000"/>
          <w:sz w:val="21"/>
          <w:szCs w:val="21"/>
        </w:rPr>
        <w:t>применением медицинских изделий: аппарат для ультразвукового исследования с</w:t>
      </w:r>
      <w:r>
        <w:rPr>
          <w:color w:val="000000"/>
          <w:sz w:val="21"/>
          <w:szCs w:val="21"/>
        </w:rPr>
        <w:t xml:space="preserve"> </w:t>
      </w:r>
      <w:r w:rsidRPr="002920AE">
        <w:rPr>
          <w:color w:val="000000"/>
          <w:sz w:val="21"/>
          <w:szCs w:val="21"/>
        </w:rPr>
        <w:t>различными насадками, медицинские перчатки, кушетка</w:t>
      </w:r>
      <w:r>
        <w:rPr>
          <w:color w:val="000000"/>
          <w:sz w:val="21"/>
          <w:szCs w:val="21"/>
        </w:rPr>
        <w:t>, физиологический раствор, катетер.</w:t>
      </w:r>
    </w:p>
    <w:p w14:paraId="5B3E331E" w14:textId="77777777" w:rsidR="009E60F5" w:rsidRPr="002920AE" w:rsidRDefault="009E60F5" w:rsidP="009E60F5">
      <w:pPr>
        <w:autoSpaceDE w:val="0"/>
        <w:autoSpaceDN w:val="0"/>
        <w:adjustRightInd w:val="0"/>
        <w:spacing w:after="0"/>
        <w:ind w:firstLine="567"/>
        <w:rPr>
          <w:color w:val="000000"/>
          <w:sz w:val="21"/>
          <w:szCs w:val="21"/>
        </w:rPr>
      </w:pPr>
      <w:r w:rsidRPr="002920AE">
        <w:rPr>
          <w:color w:val="000000"/>
          <w:sz w:val="21"/>
          <w:szCs w:val="21"/>
        </w:rPr>
        <w:t>Мне разъяснено, что качественное выполнение ультразвукового исследования матки и</w:t>
      </w:r>
      <w:r>
        <w:rPr>
          <w:color w:val="000000"/>
          <w:sz w:val="21"/>
          <w:szCs w:val="21"/>
        </w:rPr>
        <w:t xml:space="preserve"> </w:t>
      </w:r>
      <w:r w:rsidRPr="002920AE">
        <w:rPr>
          <w:color w:val="000000"/>
          <w:sz w:val="21"/>
          <w:szCs w:val="21"/>
        </w:rPr>
        <w:t>придатков требует предварительной подготовки: для абдоминальной диагностики</w:t>
      </w:r>
      <w:r>
        <w:rPr>
          <w:color w:val="000000"/>
          <w:sz w:val="21"/>
          <w:szCs w:val="21"/>
        </w:rPr>
        <w:t xml:space="preserve"> </w:t>
      </w:r>
      <w:r w:rsidRPr="002920AE">
        <w:rPr>
          <w:color w:val="000000"/>
          <w:sz w:val="21"/>
          <w:szCs w:val="21"/>
        </w:rPr>
        <w:t>рекомендуется за день исключить из рациона капусту, бобовые, газированные напитки,</w:t>
      </w:r>
      <w:r>
        <w:rPr>
          <w:color w:val="000000"/>
          <w:sz w:val="21"/>
          <w:szCs w:val="21"/>
        </w:rPr>
        <w:t xml:space="preserve"> </w:t>
      </w:r>
      <w:r w:rsidRPr="002920AE">
        <w:rPr>
          <w:color w:val="000000"/>
          <w:sz w:val="21"/>
          <w:szCs w:val="21"/>
        </w:rPr>
        <w:t>черный хлеб и те продукты, которые повышают газообразование у пац</w:t>
      </w:r>
      <w:r>
        <w:rPr>
          <w:color w:val="000000"/>
          <w:sz w:val="21"/>
          <w:szCs w:val="21"/>
        </w:rPr>
        <w:t>иентки</w:t>
      </w:r>
      <w:r w:rsidRPr="002920AE">
        <w:rPr>
          <w:color w:val="000000"/>
          <w:sz w:val="21"/>
          <w:szCs w:val="21"/>
        </w:rPr>
        <w:t>. Перед проведением</w:t>
      </w:r>
      <w:r>
        <w:rPr>
          <w:color w:val="000000"/>
          <w:sz w:val="21"/>
          <w:szCs w:val="21"/>
        </w:rPr>
        <w:t xml:space="preserve"> исследования</w:t>
      </w:r>
      <w:r w:rsidRPr="002920AE">
        <w:rPr>
          <w:color w:val="000000"/>
          <w:sz w:val="21"/>
          <w:szCs w:val="21"/>
        </w:rPr>
        <w:t xml:space="preserve"> рекомендуется опорожнить мочевой пузырь. </w:t>
      </w:r>
    </w:p>
    <w:p w14:paraId="7C3BFDA1" w14:textId="77777777" w:rsidR="009E60F5" w:rsidRPr="002920AE" w:rsidRDefault="009E60F5" w:rsidP="009E60F5">
      <w:pPr>
        <w:autoSpaceDE w:val="0"/>
        <w:autoSpaceDN w:val="0"/>
        <w:adjustRightInd w:val="0"/>
        <w:spacing w:after="0"/>
        <w:ind w:firstLine="567"/>
        <w:rPr>
          <w:color w:val="000000"/>
          <w:sz w:val="21"/>
          <w:szCs w:val="21"/>
        </w:rPr>
      </w:pPr>
      <w:r w:rsidRPr="002920AE">
        <w:rPr>
          <w:color w:val="000000"/>
          <w:sz w:val="21"/>
          <w:szCs w:val="21"/>
        </w:rPr>
        <w:t xml:space="preserve">Диагностика проводится </w:t>
      </w:r>
      <w:r>
        <w:rPr>
          <w:color w:val="000000"/>
          <w:sz w:val="21"/>
          <w:szCs w:val="21"/>
        </w:rPr>
        <w:t>с 6 по 11 день менструального цикла.</w:t>
      </w:r>
    </w:p>
    <w:p w14:paraId="247E13BC" w14:textId="77777777" w:rsidR="009E60F5" w:rsidRPr="002920AE" w:rsidRDefault="009E60F5" w:rsidP="009E60F5">
      <w:pPr>
        <w:autoSpaceDE w:val="0"/>
        <w:autoSpaceDN w:val="0"/>
        <w:adjustRightInd w:val="0"/>
        <w:spacing w:after="0"/>
        <w:ind w:firstLine="567"/>
        <w:rPr>
          <w:color w:val="000000"/>
          <w:sz w:val="21"/>
          <w:szCs w:val="21"/>
        </w:rPr>
      </w:pPr>
      <w:r w:rsidRPr="002920AE">
        <w:rPr>
          <w:color w:val="000000"/>
          <w:sz w:val="21"/>
          <w:szCs w:val="21"/>
        </w:rPr>
        <w:t xml:space="preserve">Мне разъяснено, что ультразвуковое исследование </w:t>
      </w:r>
      <w:proofErr w:type="spellStart"/>
      <w:r w:rsidRPr="002920AE">
        <w:rPr>
          <w:color w:val="000000"/>
          <w:sz w:val="21"/>
          <w:szCs w:val="21"/>
        </w:rPr>
        <w:t>трансвагинальным</w:t>
      </w:r>
      <w:proofErr w:type="spellEnd"/>
      <w:r w:rsidRPr="002920AE">
        <w:rPr>
          <w:color w:val="000000"/>
          <w:sz w:val="21"/>
          <w:szCs w:val="21"/>
        </w:rPr>
        <w:t xml:space="preserve"> методом</w:t>
      </w:r>
      <w:r>
        <w:rPr>
          <w:color w:val="000000"/>
          <w:sz w:val="21"/>
          <w:szCs w:val="21"/>
        </w:rPr>
        <w:t xml:space="preserve"> </w:t>
      </w:r>
      <w:r w:rsidRPr="002920AE">
        <w:rPr>
          <w:color w:val="000000"/>
          <w:sz w:val="21"/>
          <w:szCs w:val="21"/>
        </w:rPr>
        <w:t>заключается во введении специального датчика аппарата УЗИ во влагалище пациентки для</w:t>
      </w:r>
      <w:r>
        <w:rPr>
          <w:color w:val="000000"/>
          <w:sz w:val="21"/>
          <w:szCs w:val="21"/>
        </w:rPr>
        <w:t xml:space="preserve"> </w:t>
      </w:r>
      <w:r w:rsidRPr="002920AE">
        <w:rPr>
          <w:color w:val="000000"/>
          <w:sz w:val="21"/>
          <w:szCs w:val="21"/>
        </w:rPr>
        <w:t>более детального обследования. На датчик надевается специальная одноразовая насадка</w:t>
      </w:r>
      <w:r>
        <w:rPr>
          <w:color w:val="000000"/>
          <w:sz w:val="21"/>
          <w:szCs w:val="21"/>
        </w:rPr>
        <w:t xml:space="preserve"> - презерватив</w:t>
      </w:r>
      <w:r w:rsidRPr="002920AE">
        <w:rPr>
          <w:color w:val="000000"/>
          <w:sz w:val="21"/>
          <w:szCs w:val="21"/>
        </w:rPr>
        <w:t>,</w:t>
      </w:r>
      <w:r>
        <w:rPr>
          <w:color w:val="000000"/>
          <w:sz w:val="21"/>
          <w:szCs w:val="21"/>
        </w:rPr>
        <w:t xml:space="preserve"> </w:t>
      </w:r>
      <w:r w:rsidRPr="002920AE">
        <w:rPr>
          <w:color w:val="000000"/>
          <w:sz w:val="21"/>
          <w:szCs w:val="21"/>
        </w:rPr>
        <w:t>которая утилизируется после использования. Внутри влагалища датчик незначительно</w:t>
      </w:r>
      <w:r>
        <w:rPr>
          <w:color w:val="000000"/>
          <w:sz w:val="21"/>
          <w:szCs w:val="21"/>
        </w:rPr>
        <w:t xml:space="preserve"> </w:t>
      </w:r>
      <w:r w:rsidRPr="002920AE">
        <w:rPr>
          <w:color w:val="000000"/>
          <w:sz w:val="21"/>
          <w:szCs w:val="21"/>
        </w:rPr>
        <w:t>поворачивается медицинским работником, по окончанию исследования датчик извлекается,</w:t>
      </w:r>
      <w:r>
        <w:rPr>
          <w:color w:val="000000"/>
          <w:sz w:val="21"/>
          <w:szCs w:val="21"/>
        </w:rPr>
        <w:t xml:space="preserve"> </w:t>
      </w:r>
      <w:r w:rsidRPr="002920AE">
        <w:rPr>
          <w:color w:val="000000"/>
          <w:sz w:val="21"/>
          <w:szCs w:val="21"/>
        </w:rPr>
        <w:t>пациентке предоставляется возможность вытереть специальный гель, используемый для</w:t>
      </w:r>
      <w:r>
        <w:rPr>
          <w:color w:val="000000"/>
          <w:sz w:val="21"/>
          <w:szCs w:val="21"/>
        </w:rPr>
        <w:t xml:space="preserve"> </w:t>
      </w:r>
      <w:r w:rsidRPr="002920AE">
        <w:rPr>
          <w:color w:val="000000"/>
          <w:sz w:val="21"/>
          <w:szCs w:val="21"/>
        </w:rPr>
        <w:t>УЗИ.</w:t>
      </w:r>
    </w:p>
    <w:p w14:paraId="13C7CBB9" w14:textId="77777777" w:rsidR="009E60F5" w:rsidRDefault="009E60F5" w:rsidP="009E60F5">
      <w:pPr>
        <w:autoSpaceDE w:val="0"/>
        <w:autoSpaceDN w:val="0"/>
        <w:adjustRightInd w:val="0"/>
        <w:spacing w:after="0"/>
        <w:ind w:firstLine="567"/>
        <w:rPr>
          <w:color w:val="000000"/>
          <w:sz w:val="21"/>
          <w:szCs w:val="21"/>
        </w:rPr>
      </w:pPr>
      <w:r w:rsidRPr="002920AE">
        <w:rPr>
          <w:color w:val="000000"/>
          <w:sz w:val="21"/>
          <w:szCs w:val="21"/>
        </w:rPr>
        <w:t>Мне разъяснено, что ультразвуковое исследование проводится без</w:t>
      </w:r>
      <w:r>
        <w:rPr>
          <w:color w:val="000000"/>
          <w:sz w:val="21"/>
          <w:szCs w:val="21"/>
        </w:rPr>
        <w:t xml:space="preserve"> </w:t>
      </w:r>
      <w:r w:rsidRPr="002920AE">
        <w:rPr>
          <w:color w:val="000000"/>
          <w:sz w:val="21"/>
          <w:szCs w:val="21"/>
        </w:rPr>
        <w:t>применения анестезии</w:t>
      </w:r>
    </w:p>
    <w:p w14:paraId="72DF2310" w14:textId="77777777" w:rsidR="009E60F5" w:rsidRPr="002920AE" w:rsidRDefault="009E60F5" w:rsidP="009E60F5">
      <w:pPr>
        <w:autoSpaceDE w:val="0"/>
        <w:autoSpaceDN w:val="0"/>
        <w:adjustRightInd w:val="0"/>
        <w:spacing w:after="0"/>
        <w:ind w:firstLine="567"/>
        <w:rPr>
          <w:color w:val="000000"/>
          <w:sz w:val="21"/>
          <w:szCs w:val="21"/>
        </w:rPr>
      </w:pPr>
      <w:r w:rsidRPr="001A40CA">
        <w:rPr>
          <w:b/>
          <w:color w:val="000000"/>
          <w:sz w:val="21"/>
          <w:szCs w:val="21"/>
        </w:rPr>
        <w:t>- связанный с методами риск:</w:t>
      </w:r>
    </w:p>
    <w:p w14:paraId="7551191E" w14:textId="77777777" w:rsidR="009E60F5" w:rsidRDefault="009E60F5" w:rsidP="009E60F5">
      <w:pPr>
        <w:autoSpaceDE w:val="0"/>
        <w:autoSpaceDN w:val="0"/>
        <w:adjustRightInd w:val="0"/>
        <w:spacing w:after="0"/>
        <w:ind w:firstLine="567"/>
        <w:rPr>
          <w:color w:val="000000"/>
          <w:sz w:val="21"/>
          <w:szCs w:val="21"/>
        </w:rPr>
      </w:pPr>
      <w:r w:rsidRPr="001A40CA">
        <w:rPr>
          <w:color w:val="000000"/>
          <w:sz w:val="21"/>
          <w:szCs w:val="21"/>
        </w:rPr>
        <w:t xml:space="preserve">Мне разъяснено, что ультразвуковое исследование </w:t>
      </w:r>
      <w:r>
        <w:rPr>
          <w:color w:val="000000"/>
          <w:sz w:val="21"/>
          <w:szCs w:val="21"/>
        </w:rPr>
        <w:t xml:space="preserve">  органов малого таза </w:t>
      </w:r>
      <w:r w:rsidRPr="001A40CA">
        <w:rPr>
          <w:color w:val="000000"/>
          <w:sz w:val="21"/>
          <w:szCs w:val="21"/>
        </w:rPr>
        <w:t>является безопасной и</w:t>
      </w:r>
      <w:r>
        <w:rPr>
          <w:color w:val="000000"/>
          <w:sz w:val="21"/>
          <w:szCs w:val="21"/>
        </w:rPr>
        <w:t xml:space="preserve"> </w:t>
      </w:r>
      <w:r w:rsidRPr="001A40CA">
        <w:rPr>
          <w:color w:val="000000"/>
          <w:sz w:val="21"/>
          <w:szCs w:val="21"/>
        </w:rPr>
        <w:t>безболезненной процедурой.</w:t>
      </w:r>
    </w:p>
    <w:p w14:paraId="433D7AED" w14:textId="77777777" w:rsidR="009E60F5" w:rsidRDefault="009E60F5" w:rsidP="009E60F5">
      <w:pPr>
        <w:autoSpaceDE w:val="0"/>
        <w:autoSpaceDN w:val="0"/>
        <w:adjustRightInd w:val="0"/>
        <w:spacing w:after="0"/>
        <w:ind w:firstLine="567"/>
        <w:rPr>
          <w:color w:val="000000"/>
          <w:sz w:val="21"/>
          <w:szCs w:val="21"/>
        </w:rPr>
      </w:pPr>
      <w:r w:rsidRPr="004627F2">
        <w:rPr>
          <w:color w:val="000000"/>
          <w:sz w:val="21"/>
          <w:szCs w:val="21"/>
        </w:rPr>
        <w:t xml:space="preserve">Мне разъяснено, что ультразвуковое исследование </w:t>
      </w:r>
      <w:r>
        <w:rPr>
          <w:color w:val="000000"/>
          <w:sz w:val="21"/>
          <w:szCs w:val="21"/>
        </w:rPr>
        <w:t xml:space="preserve">органов малого таза </w:t>
      </w:r>
      <w:r w:rsidRPr="004627F2">
        <w:rPr>
          <w:color w:val="000000"/>
          <w:sz w:val="21"/>
          <w:szCs w:val="21"/>
        </w:rPr>
        <w:t>имеет</w:t>
      </w:r>
      <w:r>
        <w:rPr>
          <w:color w:val="000000"/>
          <w:sz w:val="21"/>
          <w:szCs w:val="21"/>
        </w:rPr>
        <w:t xml:space="preserve"> </w:t>
      </w:r>
      <w:r w:rsidRPr="004627F2">
        <w:rPr>
          <w:color w:val="000000"/>
          <w:sz w:val="21"/>
          <w:szCs w:val="21"/>
        </w:rPr>
        <w:t>следующие противопоказания: воспалительные заболевания матки,</w:t>
      </w:r>
      <w:r>
        <w:rPr>
          <w:color w:val="000000"/>
          <w:sz w:val="21"/>
          <w:szCs w:val="21"/>
        </w:rPr>
        <w:t xml:space="preserve"> </w:t>
      </w:r>
      <w:r w:rsidRPr="004627F2">
        <w:rPr>
          <w:color w:val="000000"/>
          <w:sz w:val="21"/>
          <w:szCs w:val="21"/>
        </w:rPr>
        <w:t>психические заболевания пациента, сопровождающиеся повышенной агрессией или</w:t>
      </w:r>
      <w:r>
        <w:rPr>
          <w:color w:val="000000"/>
          <w:sz w:val="21"/>
          <w:szCs w:val="21"/>
        </w:rPr>
        <w:t xml:space="preserve"> </w:t>
      </w:r>
      <w:r w:rsidRPr="004627F2">
        <w:rPr>
          <w:color w:val="000000"/>
          <w:sz w:val="21"/>
          <w:szCs w:val="21"/>
        </w:rPr>
        <w:t xml:space="preserve">двигательной активностью. </w:t>
      </w:r>
    </w:p>
    <w:p w14:paraId="28A1A6A6" w14:textId="77777777" w:rsidR="009E60F5" w:rsidRPr="002E360B" w:rsidRDefault="009E60F5" w:rsidP="009E60F5">
      <w:pPr>
        <w:autoSpaceDE w:val="0"/>
        <w:autoSpaceDN w:val="0"/>
        <w:adjustRightInd w:val="0"/>
        <w:spacing w:after="0"/>
        <w:rPr>
          <w:bCs/>
          <w:iCs/>
          <w:color w:val="000000"/>
          <w:sz w:val="20"/>
          <w:szCs w:val="20"/>
        </w:rPr>
      </w:pPr>
      <w:r w:rsidRPr="00A27E32">
        <w:rPr>
          <w:bCs/>
          <w:iCs/>
          <w:color w:val="000000"/>
          <w:sz w:val="20"/>
          <w:szCs w:val="20"/>
        </w:rPr>
        <w:t>Мне разъяснено, что при п</w:t>
      </w:r>
      <w:r>
        <w:rPr>
          <w:bCs/>
          <w:iCs/>
          <w:color w:val="000000"/>
          <w:sz w:val="20"/>
          <w:szCs w:val="20"/>
        </w:rPr>
        <w:t>роведении процедуры</w:t>
      </w:r>
      <w:r w:rsidRPr="00A27E32">
        <w:rPr>
          <w:bCs/>
          <w:iCs/>
          <w:color w:val="000000"/>
          <w:sz w:val="20"/>
          <w:szCs w:val="20"/>
        </w:rPr>
        <w:t xml:space="preserve"> возникают небольшие</w:t>
      </w:r>
      <w:r>
        <w:rPr>
          <w:bCs/>
          <w:iCs/>
          <w:color w:val="000000"/>
          <w:sz w:val="20"/>
          <w:szCs w:val="20"/>
        </w:rPr>
        <w:t xml:space="preserve"> </w:t>
      </w:r>
      <w:r w:rsidRPr="00A27E32">
        <w:rPr>
          <w:bCs/>
          <w:iCs/>
          <w:color w:val="000000"/>
          <w:sz w:val="20"/>
          <w:szCs w:val="20"/>
        </w:rPr>
        <w:t>проявления болезненности внизу живота, особенно при заполнении полости матки,</w:t>
      </w:r>
      <w:r>
        <w:rPr>
          <w:bCs/>
          <w:iCs/>
          <w:color w:val="000000"/>
          <w:sz w:val="20"/>
          <w:szCs w:val="20"/>
        </w:rPr>
        <w:t xml:space="preserve"> </w:t>
      </w:r>
      <w:r w:rsidRPr="00A27E32">
        <w:rPr>
          <w:bCs/>
          <w:iCs/>
          <w:color w:val="000000"/>
          <w:sz w:val="20"/>
          <w:szCs w:val="20"/>
        </w:rPr>
        <w:t xml:space="preserve">проходящие в течение получаса после процедуры. </w:t>
      </w:r>
      <w:r w:rsidRPr="00277BC1">
        <w:rPr>
          <w:bCs/>
          <w:iCs/>
          <w:color w:val="000000"/>
          <w:sz w:val="20"/>
          <w:szCs w:val="20"/>
        </w:rPr>
        <w:t>После проведения процедуры возможны — тянущие боли внизу живота и/или в поясничной области, а также водянистые выделения из половых путей, мажущие кровянистые выделения.</w:t>
      </w:r>
      <w:r>
        <w:rPr>
          <w:bCs/>
          <w:iCs/>
          <w:color w:val="000000"/>
          <w:sz w:val="20"/>
          <w:szCs w:val="20"/>
        </w:rPr>
        <w:t xml:space="preserve"> </w:t>
      </w:r>
      <w:r w:rsidRPr="00277BC1">
        <w:rPr>
          <w:bCs/>
          <w:iCs/>
          <w:color w:val="000000"/>
          <w:sz w:val="20"/>
          <w:szCs w:val="20"/>
        </w:rPr>
        <w:t xml:space="preserve">Необходимо соблюдать половой и физический покой в течение 7 дней после проведения </w:t>
      </w:r>
      <w:r>
        <w:rPr>
          <w:bCs/>
          <w:iCs/>
          <w:color w:val="000000"/>
          <w:sz w:val="20"/>
          <w:szCs w:val="20"/>
        </w:rPr>
        <w:t>процедуры, и</w:t>
      </w:r>
      <w:r w:rsidRPr="00277BC1">
        <w:rPr>
          <w:bCs/>
          <w:iCs/>
          <w:color w:val="000000"/>
          <w:sz w:val="20"/>
          <w:szCs w:val="20"/>
        </w:rPr>
        <w:t>сключить тепловые процедуры на 7 дней после</w:t>
      </w:r>
      <w:r>
        <w:rPr>
          <w:bCs/>
          <w:iCs/>
          <w:color w:val="000000"/>
          <w:sz w:val="20"/>
          <w:szCs w:val="20"/>
        </w:rPr>
        <w:t xml:space="preserve"> ее проведения. </w:t>
      </w:r>
      <w:r w:rsidRPr="00A27E32">
        <w:rPr>
          <w:bCs/>
          <w:iCs/>
          <w:color w:val="000000"/>
          <w:sz w:val="20"/>
          <w:szCs w:val="20"/>
        </w:rPr>
        <w:t>После процедуры из-за стресса возможна задержка</w:t>
      </w:r>
      <w:r>
        <w:rPr>
          <w:bCs/>
          <w:iCs/>
          <w:color w:val="000000"/>
          <w:sz w:val="20"/>
          <w:szCs w:val="20"/>
        </w:rPr>
        <w:t xml:space="preserve"> </w:t>
      </w:r>
      <w:r w:rsidRPr="00A27E32">
        <w:rPr>
          <w:bCs/>
          <w:iCs/>
          <w:color w:val="000000"/>
          <w:sz w:val="20"/>
          <w:szCs w:val="20"/>
        </w:rPr>
        <w:t>месячных на 2-3 дня.</w:t>
      </w:r>
    </w:p>
    <w:p w14:paraId="5C82EBE5" w14:textId="77777777" w:rsidR="009E60F5" w:rsidRDefault="009E60F5" w:rsidP="009E60F5">
      <w:pPr>
        <w:autoSpaceDE w:val="0"/>
        <w:autoSpaceDN w:val="0"/>
        <w:adjustRightInd w:val="0"/>
        <w:spacing w:after="0"/>
        <w:ind w:firstLine="567"/>
        <w:rPr>
          <w:color w:val="000000"/>
          <w:sz w:val="21"/>
          <w:szCs w:val="21"/>
        </w:rPr>
      </w:pPr>
      <w:r w:rsidRPr="004627F2">
        <w:rPr>
          <w:color w:val="000000"/>
          <w:sz w:val="21"/>
          <w:szCs w:val="21"/>
        </w:rPr>
        <w:t>В случае невыполнения указаний медицинского работника и движений пациента при</w:t>
      </w:r>
      <w:r>
        <w:rPr>
          <w:color w:val="000000"/>
          <w:sz w:val="21"/>
          <w:szCs w:val="21"/>
        </w:rPr>
        <w:t xml:space="preserve"> </w:t>
      </w:r>
      <w:r w:rsidRPr="004627F2">
        <w:rPr>
          <w:color w:val="000000"/>
          <w:sz w:val="21"/>
          <w:szCs w:val="21"/>
        </w:rPr>
        <w:t>выполнении ультразвукового исследования нельзя исключать механическое травмирование</w:t>
      </w:r>
      <w:r>
        <w:rPr>
          <w:color w:val="000000"/>
          <w:sz w:val="21"/>
          <w:szCs w:val="21"/>
        </w:rPr>
        <w:t xml:space="preserve"> </w:t>
      </w:r>
      <w:r w:rsidRPr="004627F2">
        <w:rPr>
          <w:color w:val="000000"/>
          <w:sz w:val="21"/>
          <w:szCs w:val="21"/>
        </w:rPr>
        <w:t>датчиком половых органов или прямой кишки.</w:t>
      </w:r>
    </w:p>
    <w:p w14:paraId="25A095DF" w14:textId="77777777" w:rsidR="009E60F5" w:rsidRPr="004627F2" w:rsidRDefault="009E60F5" w:rsidP="009E60F5">
      <w:pPr>
        <w:autoSpaceDE w:val="0"/>
        <w:autoSpaceDN w:val="0"/>
        <w:adjustRightInd w:val="0"/>
        <w:spacing w:after="0"/>
        <w:ind w:firstLine="567"/>
        <w:rPr>
          <w:color w:val="000000"/>
          <w:sz w:val="21"/>
          <w:szCs w:val="21"/>
        </w:rPr>
      </w:pPr>
      <w:r w:rsidRPr="0010416B">
        <w:rPr>
          <w:b/>
          <w:color w:val="000000"/>
          <w:sz w:val="21"/>
          <w:szCs w:val="21"/>
        </w:rPr>
        <w:t>- предполагаемые результаты оказания медицинской помощи:</w:t>
      </w:r>
    </w:p>
    <w:p w14:paraId="1CA25226" w14:textId="77777777" w:rsidR="009E60F5" w:rsidRDefault="009E60F5" w:rsidP="009E60F5">
      <w:pPr>
        <w:autoSpaceDE w:val="0"/>
        <w:autoSpaceDN w:val="0"/>
        <w:adjustRightInd w:val="0"/>
        <w:spacing w:after="0"/>
        <w:ind w:firstLine="567"/>
        <w:rPr>
          <w:color w:val="000000"/>
          <w:sz w:val="21"/>
          <w:szCs w:val="21"/>
        </w:rPr>
      </w:pPr>
      <w:r w:rsidRPr="004627F2">
        <w:rPr>
          <w:color w:val="000000"/>
          <w:sz w:val="21"/>
          <w:szCs w:val="21"/>
        </w:rPr>
        <w:t>Мне разъяснено, что результатом ультразвукового исследования является: оценка</w:t>
      </w:r>
      <w:r>
        <w:rPr>
          <w:color w:val="000000"/>
          <w:sz w:val="21"/>
          <w:szCs w:val="21"/>
        </w:rPr>
        <w:t xml:space="preserve"> </w:t>
      </w:r>
      <w:r w:rsidRPr="004627F2">
        <w:rPr>
          <w:color w:val="000000"/>
          <w:sz w:val="21"/>
          <w:szCs w:val="21"/>
        </w:rPr>
        <w:t xml:space="preserve">состояния </w:t>
      </w:r>
      <w:r>
        <w:rPr>
          <w:color w:val="000000"/>
          <w:sz w:val="21"/>
          <w:szCs w:val="21"/>
        </w:rPr>
        <w:t xml:space="preserve">органов малого таза, </w:t>
      </w:r>
      <w:r w:rsidRPr="004627F2">
        <w:rPr>
          <w:color w:val="000000"/>
          <w:sz w:val="21"/>
          <w:szCs w:val="21"/>
        </w:rPr>
        <w:t>получение данных о параметрах, составляющих матки и</w:t>
      </w:r>
      <w:r>
        <w:rPr>
          <w:color w:val="000000"/>
          <w:sz w:val="21"/>
          <w:szCs w:val="21"/>
        </w:rPr>
        <w:t xml:space="preserve"> </w:t>
      </w:r>
      <w:r w:rsidRPr="004627F2">
        <w:rPr>
          <w:color w:val="000000"/>
          <w:sz w:val="21"/>
          <w:szCs w:val="21"/>
        </w:rPr>
        <w:t>придатков, выявление дефектов и патологий.</w:t>
      </w:r>
    </w:p>
    <w:p w14:paraId="1A362FE2"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t>Мне разъяснено, что я имею право отказаться от медицинског</w:t>
      </w:r>
      <w:r>
        <w:rPr>
          <w:color w:val="000000"/>
          <w:sz w:val="21"/>
          <w:szCs w:val="21"/>
        </w:rPr>
        <w:t xml:space="preserve">о </w:t>
      </w:r>
      <w:r w:rsidRPr="0010416B">
        <w:rPr>
          <w:color w:val="000000"/>
          <w:sz w:val="21"/>
          <w:szCs w:val="21"/>
        </w:rPr>
        <w:t>вмешательства или потребовать его прекращения, за исключением случаев,</w:t>
      </w:r>
      <w:r>
        <w:rPr>
          <w:color w:val="000000"/>
          <w:sz w:val="21"/>
          <w:szCs w:val="21"/>
        </w:rPr>
        <w:t xml:space="preserve"> </w:t>
      </w:r>
      <w:r w:rsidRPr="0010416B">
        <w:rPr>
          <w:color w:val="000000"/>
          <w:sz w:val="21"/>
          <w:szCs w:val="21"/>
        </w:rPr>
        <w:t>предусмотренных частью 9 статьи 20 Федерального закона от 21 ноября 2011 года N</w:t>
      </w:r>
      <w:r>
        <w:rPr>
          <w:color w:val="000000"/>
          <w:sz w:val="21"/>
          <w:szCs w:val="21"/>
        </w:rPr>
        <w:t xml:space="preserve"> 323-ФЗ «</w:t>
      </w:r>
      <w:r w:rsidRPr="0010416B">
        <w:rPr>
          <w:color w:val="000000"/>
          <w:sz w:val="21"/>
          <w:szCs w:val="21"/>
        </w:rPr>
        <w:t>Об основах охраны здоровья</w:t>
      </w:r>
      <w:r>
        <w:rPr>
          <w:color w:val="000000"/>
          <w:sz w:val="21"/>
          <w:szCs w:val="21"/>
        </w:rPr>
        <w:t xml:space="preserve"> граждан в Российской Федерации»</w:t>
      </w:r>
      <w:r w:rsidRPr="0010416B">
        <w:rPr>
          <w:color w:val="000000"/>
          <w:sz w:val="21"/>
          <w:szCs w:val="21"/>
        </w:rPr>
        <w:t>.</w:t>
      </w:r>
    </w:p>
    <w:p w14:paraId="2BD7ADCC"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lastRenderedPageBreak/>
        <w:t>Мне предоставлена возможность задать интересующие меня вопросы по поводу</w:t>
      </w:r>
      <w:r>
        <w:rPr>
          <w:color w:val="000000"/>
          <w:sz w:val="21"/>
          <w:szCs w:val="21"/>
        </w:rPr>
        <w:t xml:space="preserve"> </w:t>
      </w:r>
      <w:r w:rsidRPr="0010416B">
        <w:rPr>
          <w:color w:val="000000"/>
          <w:sz w:val="21"/>
          <w:szCs w:val="21"/>
        </w:rPr>
        <w:t>целей, методов, рисков, возможных вариантов и предполагаемых результатов</w:t>
      </w:r>
      <w:r>
        <w:rPr>
          <w:color w:val="000000"/>
          <w:sz w:val="21"/>
          <w:szCs w:val="21"/>
        </w:rPr>
        <w:t xml:space="preserve"> </w:t>
      </w:r>
      <w:r w:rsidRPr="0010416B">
        <w:rPr>
          <w:color w:val="000000"/>
          <w:sz w:val="21"/>
          <w:szCs w:val="21"/>
        </w:rPr>
        <w:t>медицинского вмешательства. Медицинским работником даны ответы на</w:t>
      </w:r>
      <w:r>
        <w:rPr>
          <w:color w:val="000000"/>
          <w:sz w:val="21"/>
          <w:szCs w:val="21"/>
        </w:rPr>
        <w:t xml:space="preserve"> </w:t>
      </w:r>
      <w:r w:rsidRPr="0010416B">
        <w:rPr>
          <w:color w:val="000000"/>
          <w:sz w:val="21"/>
          <w:szCs w:val="21"/>
        </w:rPr>
        <w:t>дополнительно возникшие у меня вопросы, в том числе разъяснено:</w:t>
      </w:r>
      <w:r>
        <w:rPr>
          <w:color w:val="000000"/>
          <w:sz w:val="21"/>
          <w:szCs w:val="21"/>
        </w:rPr>
        <w:t xml:space="preserve"> </w:t>
      </w:r>
    </w:p>
    <w:p w14:paraId="0C332389"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___________________________________________________________________________________</w:t>
      </w:r>
    </w:p>
    <w:p w14:paraId="20E6E9A1" w14:textId="77777777" w:rsidR="009E60F5" w:rsidRDefault="009E60F5" w:rsidP="009E60F5">
      <w:pPr>
        <w:autoSpaceDE w:val="0"/>
        <w:autoSpaceDN w:val="0"/>
        <w:adjustRightInd w:val="0"/>
        <w:spacing w:after="0"/>
        <w:ind w:firstLine="567"/>
        <w:rPr>
          <w:color w:val="000000"/>
          <w:sz w:val="21"/>
          <w:szCs w:val="21"/>
        </w:rPr>
      </w:pPr>
      <w:r>
        <w:rPr>
          <w:color w:val="000000"/>
          <w:sz w:val="21"/>
          <w:szCs w:val="21"/>
        </w:rPr>
        <w:t>___________________________________________________________________________________</w:t>
      </w:r>
    </w:p>
    <w:p w14:paraId="559D9B6E" w14:textId="77777777" w:rsidR="009E60F5" w:rsidRDefault="009E60F5" w:rsidP="009E60F5">
      <w:pPr>
        <w:autoSpaceDE w:val="0"/>
        <w:autoSpaceDN w:val="0"/>
        <w:adjustRightInd w:val="0"/>
        <w:spacing w:after="0"/>
        <w:ind w:firstLine="567"/>
        <w:rPr>
          <w:color w:val="000000"/>
          <w:sz w:val="21"/>
          <w:szCs w:val="21"/>
        </w:rPr>
      </w:pPr>
      <w:r w:rsidRPr="0010416B">
        <w:rPr>
          <w:color w:val="000000"/>
          <w:sz w:val="21"/>
          <w:szCs w:val="21"/>
        </w:rPr>
        <w:t>Сведения о выбранных мною лицах, которым в соответствии с пунктом 5 части 5</w:t>
      </w:r>
      <w:r>
        <w:rPr>
          <w:color w:val="000000"/>
          <w:sz w:val="21"/>
          <w:szCs w:val="21"/>
        </w:rPr>
        <w:t xml:space="preserve"> </w:t>
      </w:r>
      <w:r w:rsidRPr="0010416B">
        <w:rPr>
          <w:color w:val="000000"/>
          <w:sz w:val="21"/>
          <w:szCs w:val="21"/>
        </w:rPr>
        <w:t xml:space="preserve">статьи 19 Федерального закона от 21 ноября 2011 года </w:t>
      </w:r>
      <w:r>
        <w:rPr>
          <w:color w:val="000000"/>
          <w:sz w:val="21"/>
          <w:szCs w:val="21"/>
        </w:rPr>
        <w:t>№</w:t>
      </w:r>
      <w:r w:rsidRPr="0010416B">
        <w:rPr>
          <w:color w:val="000000"/>
          <w:sz w:val="21"/>
          <w:szCs w:val="21"/>
        </w:rPr>
        <w:t xml:space="preserve"> 323-ФЗ </w:t>
      </w:r>
      <w:r>
        <w:rPr>
          <w:color w:val="000000"/>
          <w:sz w:val="21"/>
          <w:szCs w:val="21"/>
        </w:rPr>
        <w:t>«</w:t>
      </w:r>
      <w:r w:rsidRPr="0010416B">
        <w:rPr>
          <w:color w:val="000000"/>
          <w:sz w:val="21"/>
          <w:szCs w:val="21"/>
        </w:rPr>
        <w:t>Об основах охраны</w:t>
      </w:r>
      <w:r>
        <w:rPr>
          <w:color w:val="000000"/>
          <w:sz w:val="21"/>
          <w:szCs w:val="21"/>
        </w:rPr>
        <w:t xml:space="preserve"> </w:t>
      </w:r>
      <w:r w:rsidRPr="0010416B">
        <w:rPr>
          <w:color w:val="000000"/>
          <w:sz w:val="21"/>
          <w:szCs w:val="21"/>
        </w:rPr>
        <w:t>здоровья граждан в Российской Федерации</w:t>
      </w:r>
      <w:r>
        <w:rPr>
          <w:color w:val="000000"/>
          <w:sz w:val="21"/>
          <w:szCs w:val="21"/>
        </w:rPr>
        <w:t>»</w:t>
      </w:r>
      <w:r w:rsidRPr="0010416B">
        <w:rPr>
          <w:color w:val="000000"/>
          <w:sz w:val="21"/>
          <w:szCs w:val="21"/>
        </w:rPr>
        <w:t xml:space="preserve"> может быть передана информация о</w:t>
      </w:r>
      <w:r>
        <w:rPr>
          <w:color w:val="000000"/>
          <w:sz w:val="21"/>
          <w:szCs w:val="21"/>
        </w:rPr>
        <w:t xml:space="preserve"> </w:t>
      </w:r>
      <w:r w:rsidRPr="0010416B">
        <w:rPr>
          <w:color w:val="000000"/>
          <w:sz w:val="21"/>
          <w:szCs w:val="21"/>
        </w:rPr>
        <w:t>состоянии моего здоровья или состоянии лица, законным представителем которого я</w:t>
      </w:r>
      <w:r>
        <w:rPr>
          <w:color w:val="000000"/>
          <w:sz w:val="21"/>
          <w:szCs w:val="21"/>
        </w:rPr>
        <w:t xml:space="preserve"> </w:t>
      </w:r>
      <w:r w:rsidRPr="0010416B">
        <w:rPr>
          <w:color w:val="000000"/>
          <w:sz w:val="21"/>
          <w:szCs w:val="21"/>
        </w:rPr>
        <w:t>являюсь</w:t>
      </w:r>
    </w:p>
    <w:p w14:paraId="1A60B1EA" w14:textId="77777777" w:rsidR="009E60F5" w:rsidRDefault="009E60F5" w:rsidP="009E60F5">
      <w:pPr>
        <w:autoSpaceDE w:val="0"/>
        <w:autoSpaceDN w:val="0"/>
        <w:adjustRightInd w:val="0"/>
        <w:spacing w:after="0"/>
        <w:ind w:firstLine="567"/>
        <w:rPr>
          <w:color w:val="000000"/>
          <w:sz w:val="21"/>
          <w:szCs w:val="21"/>
        </w:rPr>
      </w:pPr>
    </w:p>
    <w:tbl>
      <w:tblPr>
        <w:tblW w:w="9704" w:type="dxa"/>
        <w:tblLayout w:type="fixed"/>
        <w:tblLook w:val="0000" w:firstRow="0" w:lastRow="0" w:firstColumn="0" w:lastColumn="0" w:noHBand="0" w:noVBand="0"/>
      </w:tblPr>
      <w:tblGrid>
        <w:gridCol w:w="9704"/>
      </w:tblGrid>
      <w:tr w:rsidR="009E60F5" w:rsidRPr="002B4C37" w14:paraId="3D76ADB3" w14:textId="77777777" w:rsidTr="006D39F5">
        <w:trPr>
          <w:trHeight w:val="220"/>
        </w:trPr>
        <w:tc>
          <w:tcPr>
            <w:tcW w:w="9704" w:type="dxa"/>
            <w:tcBorders>
              <w:top w:val="nil"/>
              <w:left w:val="nil"/>
              <w:bottom w:val="single" w:sz="6" w:space="0" w:color="auto"/>
              <w:right w:val="nil"/>
            </w:tcBorders>
          </w:tcPr>
          <w:p w14:paraId="0A962784"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B9C8EA3"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0CF26F1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tc>
      </w:tr>
    </w:tbl>
    <w:p w14:paraId="5018CF6B" w14:textId="77777777" w:rsidR="009E60F5" w:rsidRPr="002B4C37" w:rsidRDefault="009E60F5" w:rsidP="009E60F5">
      <w:pPr>
        <w:autoSpaceDE w:val="0"/>
        <w:autoSpaceDN w:val="0"/>
        <w:adjustRightInd w:val="0"/>
        <w:spacing w:after="0"/>
        <w:rPr>
          <w:b/>
          <w:bCs/>
          <w:i/>
          <w:iCs/>
          <w:color w:val="000000"/>
          <w:sz w:val="20"/>
          <w:szCs w:val="20"/>
        </w:rPr>
      </w:pPr>
    </w:p>
    <w:p w14:paraId="62DA0B4B"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B8751FF" w14:textId="77777777" w:rsidTr="006D39F5">
        <w:trPr>
          <w:trHeight w:val="510"/>
        </w:trPr>
        <w:tc>
          <w:tcPr>
            <w:tcW w:w="5240" w:type="dxa"/>
            <w:tcBorders>
              <w:top w:val="single" w:sz="6" w:space="0" w:color="auto"/>
              <w:left w:val="nil"/>
              <w:bottom w:val="nil"/>
              <w:right w:val="nil"/>
            </w:tcBorders>
          </w:tcPr>
          <w:p w14:paraId="61F02AC3"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55A577F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7F84BF8"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479061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1616281"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00CB18E"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2043B0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75935F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EC7564A" w14:textId="77777777" w:rsidTr="006D39F5">
        <w:trPr>
          <w:trHeight w:val="270"/>
        </w:trPr>
        <w:tc>
          <w:tcPr>
            <w:tcW w:w="5240" w:type="dxa"/>
            <w:tcBorders>
              <w:top w:val="single" w:sz="6" w:space="0" w:color="auto"/>
              <w:left w:val="nil"/>
              <w:bottom w:val="nil"/>
              <w:right w:val="nil"/>
            </w:tcBorders>
          </w:tcPr>
          <w:p w14:paraId="21EC813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9251BE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FAC445B"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004618D9" w14:textId="77777777" w:rsidR="009E60F5" w:rsidRDefault="009E60F5" w:rsidP="009E60F5">
      <w:pPr>
        <w:autoSpaceDE w:val="0"/>
        <w:autoSpaceDN w:val="0"/>
        <w:adjustRightInd w:val="0"/>
        <w:spacing w:after="0"/>
        <w:rPr>
          <w:b/>
          <w:bCs/>
          <w:i/>
          <w:iCs/>
          <w:color w:val="000000"/>
          <w:sz w:val="20"/>
          <w:szCs w:val="20"/>
        </w:rPr>
      </w:pPr>
    </w:p>
    <w:p w14:paraId="1C33E6A5" w14:textId="77777777" w:rsidR="009E60F5" w:rsidRPr="002B4C37" w:rsidRDefault="009E60F5" w:rsidP="009E60F5">
      <w:pPr>
        <w:autoSpaceDE w:val="0"/>
        <w:autoSpaceDN w:val="0"/>
        <w:adjustRightInd w:val="0"/>
        <w:spacing w:after="0"/>
        <w:rPr>
          <w:b/>
          <w:bCs/>
          <w:i/>
          <w:iCs/>
          <w:color w:val="000000"/>
          <w:sz w:val="20"/>
          <w:szCs w:val="20"/>
        </w:rPr>
      </w:pPr>
    </w:p>
    <w:p w14:paraId="0E24090F" w14:textId="77777777" w:rsidR="009E60F5" w:rsidRDefault="009E60F5" w:rsidP="009E60F5">
      <w:pPr>
        <w:autoSpaceDE w:val="0"/>
        <w:autoSpaceDN w:val="0"/>
        <w:adjustRightInd w:val="0"/>
        <w:spacing w:after="0"/>
        <w:jc w:val="right"/>
        <w:rPr>
          <w:b/>
          <w:sz w:val="20"/>
          <w:szCs w:val="20"/>
        </w:rPr>
      </w:pPr>
    </w:p>
    <w:p w14:paraId="177C4065" w14:textId="77777777" w:rsidR="009E60F5" w:rsidRDefault="009E60F5" w:rsidP="009E60F5">
      <w:pPr>
        <w:autoSpaceDE w:val="0"/>
        <w:autoSpaceDN w:val="0"/>
        <w:adjustRightInd w:val="0"/>
        <w:spacing w:after="0"/>
        <w:jc w:val="right"/>
        <w:rPr>
          <w:b/>
          <w:sz w:val="20"/>
          <w:szCs w:val="20"/>
        </w:rPr>
      </w:pPr>
    </w:p>
    <w:p w14:paraId="14BF2229" w14:textId="77777777" w:rsidR="009E60F5" w:rsidRDefault="009E60F5" w:rsidP="009E60F5">
      <w:pPr>
        <w:autoSpaceDE w:val="0"/>
        <w:autoSpaceDN w:val="0"/>
        <w:adjustRightInd w:val="0"/>
        <w:spacing w:after="0"/>
        <w:jc w:val="right"/>
        <w:rPr>
          <w:b/>
          <w:sz w:val="20"/>
          <w:szCs w:val="20"/>
        </w:rPr>
      </w:pPr>
    </w:p>
    <w:p w14:paraId="038E2C9B" w14:textId="77777777" w:rsidR="009E60F5" w:rsidRDefault="009E60F5" w:rsidP="009E60F5">
      <w:pPr>
        <w:autoSpaceDE w:val="0"/>
        <w:autoSpaceDN w:val="0"/>
        <w:adjustRightInd w:val="0"/>
        <w:spacing w:after="0"/>
        <w:jc w:val="right"/>
        <w:rPr>
          <w:b/>
          <w:sz w:val="20"/>
          <w:szCs w:val="20"/>
        </w:rPr>
      </w:pPr>
    </w:p>
    <w:p w14:paraId="0051E225" w14:textId="77777777" w:rsidR="009E60F5" w:rsidRDefault="009E60F5" w:rsidP="009E60F5">
      <w:pPr>
        <w:autoSpaceDE w:val="0"/>
        <w:autoSpaceDN w:val="0"/>
        <w:adjustRightInd w:val="0"/>
        <w:spacing w:after="0"/>
        <w:jc w:val="right"/>
        <w:rPr>
          <w:b/>
          <w:sz w:val="20"/>
          <w:szCs w:val="20"/>
        </w:rPr>
      </w:pPr>
    </w:p>
    <w:p w14:paraId="605D62E2" w14:textId="77777777" w:rsidR="009E60F5" w:rsidRDefault="009E60F5" w:rsidP="009E60F5">
      <w:pPr>
        <w:autoSpaceDE w:val="0"/>
        <w:autoSpaceDN w:val="0"/>
        <w:adjustRightInd w:val="0"/>
        <w:spacing w:after="0"/>
        <w:jc w:val="right"/>
        <w:rPr>
          <w:b/>
          <w:sz w:val="20"/>
          <w:szCs w:val="20"/>
        </w:rPr>
      </w:pPr>
    </w:p>
    <w:p w14:paraId="79A74FD7" w14:textId="77777777" w:rsidR="009E60F5" w:rsidRDefault="009E60F5" w:rsidP="009E60F5">
      <w:pPr>
        <w:autoSpaceDE w:val="0"/>
        <w:autoSpaceDN w:val="0"/>
        <w:adjustRightInd w:val="0"/>
        <w:spacing w:after="0"/>
        <w:jc w:val="right"/>
        <w:rPr>
          <w:b/>
          <w:sz w:val="20"/>
          <w:szCs w:val="20"/>
        </w:rPr>
      </w:pPr>
    </w:p>
    <w:p w14:paraId="22AEEE3B" w14:textId="77777777" w:rsidR="009E60F5" w:rsidRDefault="009E60F5" w:rsidP="009E60F5">
      <w:pPr>
        <w:autoSpaceDE w:val="0"/>
        <w:autoSpaceDN w:val="0"/>
        <w:adjustRightInd w:val="0"/>
        <w:spacing w:after="0"/>
        <w:jc w:val="right"/>
        <w:rPr>
          <w:b/>
          <w:sz w:val="20"/>
          <w:szCs w:val="20"/>
        </w:rPr>
      </w:pPr>
    </w:p>
    <w:p w14:paraId="2BF6227B" w14:textId="77777777" w:rsidR="009E60F5" w:rsidRDefault="009E60F5" w:rsidP="009E60F5">
      <w:pPr>
        <w:autoSpaceDE w:val="0"/>
        <w:autoSpaceDN w:val="0"/>
        <w:adjustRightInd w:val="0"/>
        <w:spacing w:after="0"/>
        <w:jc w:val="right"/>
        <w:rPr>
          <w:b/>
          <w:sz w:val="20"/>
          <w:szCs w:val="20"/>
        </w:rPr>
      </w:pPr>
    </w:p>
    <w:p w14:paraId="1C958262" w14:textId="77777777" w:rsidR="009E60F5" w:rsidRDefault="009E60F5" w:rsidP="009E60F5">
      <w:pPr>
        <w:autoSpaceDE w:val="0"/>
        <w:autoSpaceDN w:val="0"/>
        <w:adjustRightInd w:val="0"/>
        <w:spacing w:after="0"/>
        <w:jc w:val="right"/>
        <w:rPr>
          <w:b/>
          <w:sz w:val="20"/>
          <w:szCs w:val="20"/>
        </w:rPr>
      </w:pPr>
    </w:p>
    <w:p w14:paraId="2EB797D5" w14:textId="77777777" w:rsidR="009E60F5" w:rsidRDefault="009E60F5" w:rsidP="009E60F5">
      <w:pPr>
        <w:spacing w:after="0"/>
        <w:rPr>
          <w:b/>
          <w:sz w:val="22"/>
        </w:rPr>
      </w:pPr>
    </w:p>
    <w:p w14:paraId="5448A2FD" w14:textId="77777777" w:rsidR="009E60F5" w:rsidRPr="00B23C53" w:rsidRDefault="009E60F5" w:rsidP="009E60F5">
      <w:pPr>
        <w:autoSpaceDE w:val="0"/>
        <w:autoSpaceDN w:val="0"/>
        <w:adjustRightInd w:val="0"/>
        <w:spacing w:after="0"/>
        <w:ind w:firstLine="708"/>
        <w:jc w:val="right"/>
        <w:rPr>
          <w:rFonts w:ascii="Arial" w:hAnsi="Arial" w:cs="Arial"/>
          <w:sz w:val="18"/>
          <w:szCs w:val="18"/>
        </w:rPr>
      </w:pPr>
      <w:r w:rsidRPr="00B23C53">
        <w:rPr>
          <w:b/>
          <w:bCs/>
          <w:color w:val="000000"/>
          <w:sz w:val="18"/>
          <w:szCs w:val="18"/>
        </w:rPr>
        <w:t>Приложение № 19</w:t>
      </w:r>
    </w:p>
    <w:p w14:paraId="01A1B13C" w14:textId="77777777" w:rsidR="009E60F5" w:rsidRPr="00B23C53" w:rsidRDefault="009E60F5" w:rsidP="009E60F5">
      <w:pPr>
        <w:autoSpaceDE w:val="0"/>
        <w:autoSpaceDN w:val="0"/>
        <w:adjustRightInd w:val="0"/>
        <w:spacing w:after="0"/>
        <w:ind w:firstLine="708"/>
        <w:jc w:val="right"/>
        <w:rPr>
          <w:rFonts w:ascii="Arial" w:hAnsi="Arial" w:cs="Arial"/>
          <w:sz w:val="18"/>
          <w:szCs w:val="18"/>
        </w:rPr>
      </w:pPr>
      <w:r w:rsidRPr="00B23C53">
        <w:rPr>
          <w:color w:val="000000"/>
          <w:sz w:val="18"/>
          <w:szCs w:val="18"/>
        </w:rPr>
        <w:t>к Правилам предоставления платных медицинских услуг ООО «ЦРТ-МЕД</w:t>
      </w:r>
    </w:p>
    <w:p w14:paraId="56447B14"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0F3B432" w14:textId="77777777" w:rsidR="009E60F5" w:rsidRPr="00B23C53" w:rsidRDefault="009E60F5" w:rsidP="009E60F5">
      <w:pPr>
        <w:autoSpaceDE w:val="0"/>
        <w:autoSpaceDN w:val="0"/>
        <w:adjustRightInd w:val="0"/>
        <w:spacing w:after="0"/>
        <w:ind w:right="-28" w:firstLine="708"/>
        <w:jc w:val="center"/>
        <w:rPr>
          <w:b/>
          <w:bCs/>
          <w:color w:val="000000"/>
          <w:sz w:val="18"/>
          <w:szCs w:val="18"/>
        </w:rPr>
      </w:pPr>
    </w:p>
    <w:p w14:paraId="0054D093" w14:textId="77777777" w:rsidR="009E60F5" w:rsidRPr="00B23C53" w:rsidRDefault="009E60F5" w:rsidP="009E60F5">
      <w:pPr>
        <w:autoSpaceDE w:val="0"/>
        <w:autoSpaceDN w:val="0"/>
        <w:adjustRightInd w:val="0"/>
        <w:spacing w:after="0"/>
        <w:ind w:right="-28" w:firstLine="708"/>
        <w:jc w:val="center"/>
        <w:rPr>
          <w:rFonts w:ascii="Arial" w:hAnsi="Arial" w:cs="Arial"/>
          <w:sz w:val="18"/>
          <w:szCs w:val="18"/>
        </w:rPr>
      </w:pPr>
      <w:r w:rsidRPr="00B23C53">
        <w:rPr>
          <w:b/>
          <w:bCs/>
          <w:color w:val="000000"/>
          <w:sz w:val="18"/>
          <w:szCs w:val="18"/>
        </w:rPr>
        <w:t>Информированное добровольное согласие</w:t>
      </w:r>
    </w:p>
    <w:p w14:paraId="50D2507F" w14:textId="77777777" w:rsidR="009E60F5" w:rsidRPr="00B23C53" w:rsidRDefault="009E60F5" w:rsidP="009E60F5">
      <w:pPr>
        <w:autoSpaceDE w:val="0"/>
        <w:autoSpaceDN w:val="0"/>
        <w:adjustRightInd w:val="0"/>
        <w:spacing w:after="0"/>
        <w:ind w:firstLine="708"/>
        <w:jc w:val="center"/>
        <w:rPr>
          <w:b/>
          <w:bCs/>
          <w:color w:val="000000"/>
          <w:sz w:val="18"/>
          <w:szCs w:val="18"/>
        </w:rPr>
      </w:pPr>
      <w:r w:rsidRPr="00B23C53">
        <w:rPr>
          <w:b/>
          <w:bCs/>
          <w:color w:val="000000"/>
          <w:sz w:val="18"/>
          <w:szCs w:val="18"/>
        </w:rPr>
        <w:t>на контролируемую стимуляцию овуляции</w:t>
      </w:r>
    </w:p>
    <w:p w14:paraId="2F6701B7" w14:textId="77777777" w:rsidR="009E60F5" w:rsidRPr="00B23C53" w:rsidRDefault="009E60F5" w:rsidP="009E60F5">
      <w:pPr>
        <w:autoSpaceDE w:val="0"/>
        <w:autoSpaceDN w:val="0"/>
        <w:adjustRightInd w:val="0"/>
        <w:spacing w:after="0"/>
        <w:ind w:firstLine="708"/>
        <w:jc w:val="center"/>
        <w:rPr>
          <w:rFonts w:ascii="Arial" w:hAnsi="Arial" w:cs="Arial"/>
          <w:sz w:val="18"/>
          <w:szCs w:val="18"/>
        </w:rPr>
      </w:pPr>
    </w:p>
    <w:p w14:paraId="1DB988B9" w14:textId="77777777" w:rsidR="009E60F5" w:rsidRPr="00B23C53" w:rsidRDefault="009E60F5" w:rsidP="009E60F5">
      <w:pPr>
        <w:autoSpaceDE w:val="0"/>
        <w:autoSpaceDN w:val="0"/>
        <w:adjustRightInd w:val="0"/>
        <w:spacing w:after="0"/>
        <w:rPr>
          <w:rFonts w:ascii="Arial" w:hAnsi="Arial" w:cs="Arial"/>
          <w:sz w:val="18"/>
          <w:szCs w:val="18"/>
        </w:rPr>
      </w:pPr>
      <w:r w:rsidRPr="00B23C53">
        <w:rPr>
          <w:color w:val="000000"/>
          <w:sz w:val="18"/>
          <w:szCs w:val="18"/>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1BEE05E" w14:textId="77777777" w:rsidR="009E60F5" w:rsidRPr="00B23C53" w:rsidRDefault="009E60F5" w:rsidP="009E60F5">
      <w:pPr>
        <w:autoSpaceDE w:val="0"/>
        <w:autoSpaceDN w:val="0"/>
        <w:adjustRightInd w:val="0"/>
        <w:spacing w:after="0"/>
        <w:ind w:left="283" w:firstLine="283"/>
        <w:rPr>
          <w:rFonts w:ascii="Arial" w:hAnsi="Arial" w:cs="Arial"/>
          <w:sz w:val="18"/>
          <w:szCs w:val="18"/>
        </w:rPr>
      </w:pPr>
      <w:r w:rsidRPr="00B23C53">
        <w:rPr>
          <w:b/>
          <w:bCs/>
          <w:color w:val="000000"/>
          <w:sz w:val="18"/>
          <w:szCs w:val="18"/>
        </w:rPr>
        <w:t>Я, (Ф.И.О.)</w:t>
      </w:r>
      <w:r w:rsidRPr="00B23C53">
        <w:rPr>
          <w:b/>
          <w:bCs/>
          <w:color w:val="000000"/>
          <w:sz w:val="18"/>
          <w:szCs w:val="18"/>
          <w:u w:val="single"/>
        </w:rPr>
        <w:t xml:space="preserve"> _______________________________________________________________года рождения, </w:t>
      </w:r>
    </w:p>
    <w:p w14:paraId="42B27B12" w14:textId="77777777" w:rsidR="009E60F5" w:rsidRPr="00B23C53" w:rsidRDefault="009E60F5" w:rsidP="009E60F5">
      <w:pPr>
        <w:autoSpaceDE w:val="0"/>
        <w:autoSpaceDN w:val="0"/>
        <w:adjustRightInd w:val="0"/>
        <w:spacing w:after="0"/>
        <w:rPr>
          <w:b/>
          <w:bCs/>
          <w:color w:val="000000"/>
          <w:sz w:val="18"/>
          <w:szCs w:val="18"/>
          <w:u w:val="single"/>
        </w:rPr>
      </w:pPr>
      <w:r w:rsidRPr="00B23C53">
        <w:rPr>
          <w:b/>
          <w:bCs/>
          <w:color w:val="000000"/>
          <w:sz w:val="18"/>
          <w:szCs w:val="18"/>
          <w:u w:val="single"/>
        </w:rPr>
        <w:t>адрес проживания: Россия, _________________________________________________________________</w:t>
      </w:r>
    </w:p>
    <w:p w14:paraId="5428445E" w14:textId="77777777" w:rsidR="009E60F5" w:rsidRPr="00B23C53" w:rsidRDefault="009E60F5" w:rsidP="009E60F5">
      <w:pPr>
        <w:autoSpaceDE w:val="0"/>
        <w:autoSpaceDN w:val="0"/>
        <w:adjustRightInd w:val="0"/>
        <w:spacing w:after="0"/>
        <w:rPr>
          <w:color w:val="000000"/>
          <w:sz w:val="18"/>
          <w:szCs w:val="18"/>
        </w:rPr>
      </w:pPr>
      <w:r w:rsidRPr="00B23C53">
        <w:rPr>
          <w:b/>
          <w:bCs/>
          <w:color w:val="000000"/>
          <w:sz w:val="18"/>
          <w:szCs w:val="18"/>
          <w:u w:val="single"/>
        </w:rPr>
        <w:t>_________________________________________________________________________</w:t>
      </w:r>
      <w:r w:rsidRPr="00B23C53">
        <w:rPr>
          <w:color w:val="000000"/>
          <w:sz w:val="18"/>
          <w:szCs w:val="18"/>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B23C53">
        <w:rPr>
          <w:color w:val="000000"/>
          <w:sz w:val="18"/>
          <w:szCs w:val="18"/>
        </w:rPr>
        <w:t>Пеларгос</w:t>
      </w:r>
      <w:proofErr w:type="spellEnd"/>
      <w:r w:rsidRPr="00B23C53">
        <w:rPr>
          <w:color w:val="000000"/>
          <w:sz w:val="18"/>
          <w:szCs w:val="18"/>
        </w:rPr>
        <w:t>») на следующую медицинскую услугу:</w:t>
      </w:r>
    </w:p>
    <w:p w14:paraId="27D3BA65" w14:textId="77777777" w:rsidR="009E60F5" w:rsidRPr="00B23C53" w:rsidRDefault="009E60F5" w:rsidP="009E60F5">
      <w:pPr>
        <w:autoSpaceDE w:val="0"/>
        <w:autoSpaceDN w:val="0"/>
        <w:adjustRightInd w:val="0"/>
        <w:spacing w:after="0"/>
        <w:rPr>
          <w:rFonts w:ascii="Arial" w:hAnsi="Arial" w:cs="Arial"/>
          <w:sz w:val="18"/>
          <w:szCs w:val="18"/>
        </w:rPr>
      </w:pPr>
    </w:p>
    <w:tbl>
      <w:tblPr>
        <w:tblW w:w="0" w:type="auto"/>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9072"/>
      </w:tblGrid>
      <w:tr w:rsidR="009E60F5" w:rsidRPr="00B23C53" w14:paraId="7212C4D3" w14:textId="77777777" w:rsidTr="006D39F5">
        <w:trPr>
          <w:trHeight w:val="253"/>
        </w:trPr>
        <w:tc>
          <w:tcPr>
            <w:tcW w:w="9072" w:type="dxa"/>
            <w:tcBorders>
              <w:top w:val="single" w:sz="6" w:space="0" w:color="auto"/>
              <w:left w:val="single" w:sz="6" w:space="0" w:color="auto"/>
              <w:bottom w:val="single" w:sz="6" w:space="0" w:color="auto"/>
              <w:right w:val="single" w:sz="6" w:space="0" w:color="auto"/>
            </w:tcBorders>
          </w:tcPr>
          <w:p w14:paraId="00A26BEB" w14:textId="77777777" w:rsidR="009E60F5" w:rsidRPr="00B23C53" w:rsidRDefault="009E60F5" w:rsidP="006D39F5">
            <w:pPr>
              <w:autoSpaceDE w:val="0"/>
              <w:autoSpaceDN w:val="0"/>
              <w:adjustRightInd w:val="0"/>
              <w:spacing w:after="0"/>
              <w:ind w:left="73"/>
              <w:jc w:val="center"/>
              <w:rPr>
                <w:rFonts w:ascii="Arial" w:hAnsi="Arial" w:cs="Arial"/>
                <w:sz w:val="18"/>
                <w:szCs w:val="18"/>
              </w:rPr>
            </w:pPr>
            <w:r w:rsidRPr="00B23C53">
              <w:rPr>
                <w:b/>
                <w:bCs/>
                <w:i/>
                <w:iCs/>
                <w:color w:val="000000"/>
                <w:sz w:val="18"/>
                <w:szCs w:val="18"/>
              </w:rPr>
              <w:t>Вид вмешательства/услуги</w:t>
            </w:r>
          </w:p>
        </w:tc>
      </w:tr>
      <w:tr w:rsidR="009E60F5" w:rsidRPr="00B23C53" w14:paraId="3F139231" w14:textId="77777777" w:rsidTr="006D39F5">
        <w:tblPrEx>
          <w:tblBorders>
            <w:bottom w:val="single" w:sz="6" w:space="0" w:color="000000"/>
          </w:tblBorders>
        </w:tblPrEx>
        <w:trPr>
          <w:trHeight w:val="270"/>
        </w:trPr>
        <w:tc>
          <w:tcPr>
            <w:tcW w:w="9072" w:type="dxa"/>
            <w:tcBorders>
              <w:top w:val="single" w:sz="6" w:space="0" w:color="auto"/>
              <w:left w:val="single" w:sz="6" w:space="0" w:color="auto"/>
              <w:bottom w:val="single" w:sz="6" w:space="0" w:color="auto"/>
              <w:right w:val="single" w:sz="6" w:space="0" w:color="auto"/>
            </w:tcBorders>
          </w:tcPr>
          <w:p w14:paraId="5515C42B" w14:textId="77777777" w:rsidR="009E60F5" w:rsidRPr="00B23C53" w:rsidRDefault="009E60F5" w:rsidP="006D39F5">
            <w:pPr>
              <w:autoSpaceDE w:val="0"/>
              <w:autoSpaceDN w:val="0"/>
              <w:adjustRightInd w:val="0"/>
              <w:spacing w:after="0"/>
              <w:ind w:left="-68"/>
              <w:jc w:val="center"/>
              <w:rPr>
                <w:rFonts w:ascii="Arial" w:hAnsi="Arial" w:cs="Arial"/>
                <w:sz w:val="18"/>
                <w:szCs w:val="18"/>
              </w:rPr>
            </w:pPr>
            <w:r w:rsidRPr="00B23C53">
              <w:rPr>
                <w:b/>
                <w:bCs/>
                <w:i/>
                <w:iCs/>
                <w:color w:val="000000"/>
                <w:sz w:val="18"/>
                <w:szCs w:val="18"/>
              </w:rPr>
              <w:t>Контролируемая стимуляция овуляции</w:t>
            </w:r>
          </w:p>
        </w:tc>
      </w:tr>
    </w:tbl>
    <w:p w14:paraId="6CDC4335" w14:textId="77777777" w:rsidR="009E60F5" w:rsidRPr="00B23C53" w:rsidRDefault="009E60F5" w:rsidP="009E60F5">
      <w:pPr>
        <w:autoSpaceDE w:val="0"/>
        <w:autoSpaceDN w:val="0"/>
        <w:adjustRightInd w:val="0"/>
        <w:spacing w:after="0"/>
        <w:ind w:left="283" w:firstLine="566"/>
        <w:rPr>
          <w:rFonts w:ascii="Arial" w:hAnsi="Arial" w:cs="Arial"/>
          <w:sz w:val="18"/>
          <w:szCs w:val="18"/>
        </w:rPr>
      </w:pPr>
      <w:r w:rsidRPr="00B23C53">
        <w:rPr>
          <w:color w:val="000000"/>
          <w:sz w:val="18"/>
          <w:szCs w:val="18"/>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90B2730" w14:textId="77777777" w:rsidR="009E60F5" w:rsidRPr="00B23C53" w:rsidRDefault="009E60F5" w:rsidP="009E60F5">
      <w:pPr>
        <w:autoSpaceDE w:val="0"/>
        <w:autoSpaceDN w:val="0"/>
        <w:adjustRightInd w:val="0"/>
        <w:spacing w:after="0"/>
        <w:ind w:left="283" w:firstLine="566"/>
        <w:rPr>
          <w:rFonts w:ascii="Arial" w:hAnsi="Arial" w:cs="Arial"/>
          <w:sz w:val="18"/>
          <w:szCs w:val="18"/>
        </w:rPr>
      </w:pPr>
      <w:r w:rsidRPr="00B23C53">
        <w:rPr>
          <w:b/>
          <w:bCs/>
          <w:color w:val="000000"/>
          <w:sz w:val="18"/>
          <w:szCs w:val="18"/>
          <w:u w:val="single"/>
        </w:rPr>
        <w:t>Медицинским сотрудником организации, мне в доступной форме разъяснены:</w:t>
      </w:r>
    </w:p>
    <w:p w14:paraId="1BEB3BAD" w14:textId="77777777" w:rsidR="009E60F5" w:rsidRPr="00B23C53" w:rsidRDefault="009E60F5" w:rsidP="009E60F5">
      <w:pPr>
        <w:tabs>
          <w:tab w:val="left" w:pos="1196"/>
        </w:tabs>
        <w:autoSpaceDE w:val="0"/>
        <w:autoSpaceDN w:val="0"/>
        <w:adjustRightInd w:val="0"/>
        <w:spacing w:after="0"/>
        <w:ind w:left="283" w:right="249" w:firstLine="566"/>
        <w:rPr>
          <w:rFonts w:ascii="Arial" w:hAnsi="Arial" w:cs="Arial"/>
          <w:sz w:val="18"/>
          <w:szCs w:val="18"/>
        </w:rPr>
      </w:pPr>
      <w:r w:rsidRPr="00B23C53">
        <w:rPr>
          <w:b/>
          <w:bCs/>
          <w:color w:val="000000"/>
          <w:sz w:val="18"/>
          <w:szCs w:val="18"/>
        </w:rPr>
        <w:t>-</w:t>
      </w:r>
      <w:r w:rsidRPr="00B23C53">
        <w:rPr>
          <w:b/>
          <w:bCs/>
          <w:color w:val="000000"/>
          <w:sz w:val="18"/>
          <w:szCs w:val="18"/>
        </w:rPr>
        <w:tab/>
        <w:t>цели оказания медицинской помощи:</w:t>
      </w:r>
    </w:p>
    <w:p w14:paraId="2A5D0A28" w14:textId="77777777" w:rsidR="009E60F5" w:rsidRPr="00B23C53" w:rsidRDefault="009E60F5" w:rsidP="009E60F5">
      <w:pPr>
        <w:tabs>
          <w:tab w:val="left" w:pos="1196"/>
        </w:tabs>
        <w:autoSpaceDE w:val="0"/>
        <w:autoSpaceDN w:val="0"/>
        <w:adjustRightInd w:val="0"/>
        <w:spacing w:after="0"/>
        <w:ind w:left="283" w:right="249" w:firstLine="566"/>
        <w:rPr>
          <w:color w:val="000000"/>
          <w:sz w:val="18"/>
          <w:szCs w:val="18"/>
        </w:rPr>
      </w:pPr>
      <w:r w:rsidRPr="00B23C53">
        <w:rPr>
          <w:color w:val="000000"/>
          <w:sz w:val="18"/>
          <w:szCs w:val="18"/>
        </w:rPr>
        <w:t>достижение созревания и контролируемой овуляции для наступления последующей беременности (иное указать) следующим способом:</w:t>
      </w:r>
    </w:p>
    <w:p w14:paraId="4E5B5DBF" w14:textId="77777777" w:rsidR="009E60F5" w:rsidRPr="00B23C53" w:rsidRDefault="009E60F5" w:rsidP="009E60F5">
      <w:pPr>
        <w:tabs>
          <w:tab w:val="left" w:pos="1196"/>
        </w:tabs>
        <w:autoSpaceDE w:val="0"/>
        <w:autoSpaceDN w:val="0"/>
        <w:adjustRightInd w:val="0"/>
        <w:spacing w:after="0"/>
        <w:ind w:left="283" w:right="249" w:firstLine="566"/>
        <w:rPr>
          <w:color w:val="000000"/>
          <w:sz w:val="18"/>
          <w:szCs w:val="18"/>
        </w:rPr>
      </w:pPr>
      <w:r w:rsidRPr="00B23C53">
        <w:rPr>
          <w:color w:val="000000"/>
          <w:sz w:val="18"/>
          <w:szCs w:val="18"/>
        </w:rPr>
        <w:t>- естественное зачатие ____________</w:t>
      </w:r>
      <w:r w:rsidRPr="00B23C53">
        <w:rPr>
          <w:color w:val="000000"/>
          <w:sz w:val="18"/>
          <w:szCs w:val="18"/>
        </w:rPr>
        <w:softHyphen/>
      </w:r>
      <w:r w:rsidRPr="00B23C53">
        <w:rPr>
          <w:color w:val="000000"/>
          <w:sz w:val="18"/>
          <w:szCs w:val="18"/>
        </w:rPr>
        <w:softHyphen/>
      </w:r>
      <w:r w:rsidRPr="00B23C53">
        <w:rPr>
          <w:color w:val="000000"/>
          <w:sz w:val="18"/>
          <w:szCs w:val="18"/>
        </w:rPr>
        <w:softHyphen/>
      </w:r>
      <w:r w:rsidRPr="00B23C53">
        <w:rPr>
          <w:color w:val="000000"/>
          <w:sz w:val="18"/>
          <w:szCs w:val="18"/>
        </w:rPr>
        <w:softHyphen/>
        <w:t>__________________________________ подпись дата</w:t>
      </w:r>
    </w:p>
    <w:p w14:paraId="22285197" w14:textId="77777777" w:rsidR="009E60F5" w:rsidRPr="00B23C53" w:rsidRDefault="009E60F5" w:rsidP="009E60F5">
      <w:pPr>
        <w:tabs>
          <w:tab w:val="left" w:pos="1196"/>
        </w:tabs>
        <w:autoSpaceDE w:val="0"/>
        <w:autoSpaceDN w:val="0"/>
        <w:adjustRightInd w:val="0"/>
        <w:spacing w:after="0"/>
        <w:ind w:left="283" w:right="249" w:firstLine="566"/>
        <w:rPr>
          <w:color w:val="000000"/>
          <w:sz w:val="18"/>
          <w:szCs w:val="18"/>
        </w:rPr>
      </w:pPr>
      <w:r w:rsidRPr="00B23C53">
        <w:rPr>
          <w:color w:val="000000"/>
          <w:sz w:val="18"/>
          <w:szCs w:val="18"/>
        </w:rPr>
        <w:t>- внутриматочная инсеминация спермой мужа (партнера) __________________ подпись дата</w:t>
      </w:r>
    </w:p>
    <w:p w14:paraId="7FCEC23A" w14:textId="77777777" w:rsidR="009E60F5" w:rsidRPr="00B23C53" w:rsidRDefault="009E60F5" w:rsidP="009E60F5">
      <w:pPr>
        <w:tabs>
          <w:tab w:val="left" w:pos="1196"/>
        </w:tabs>
        <w:autoSpaceDE w:val="0"/>
        <w:autoSpaceDN w:val="0"/>
        <w:adjustRightInd w:val="0"/>
        <w:spacing w:after="0"/>
        <w:ind w:left="283" w:right="249" w:firstLine="566"/>
        <w:rPr>
          <w:color w:val="000000"/>
          <w:sz w:val="18"/>
          <w:szCs w:val="18"/>
        </w:rPr>
      </w:pPr>
      <w:r w:rsidRPr="00B23C53">
        <w:rPr>
          <w:color w:val="000000"/>
          <w:sz w:val="18"/>
          <w:szCs w:val="18"/>
        </w:rPr>
        <w:t>- внутриматочная инсеминация спермой донора                  __________________ подпись дата</w:t>
      </w:r>
    </w:p>
    <w:p w14:paraId="39FE2A00" w14:textId="77777777" w:rsidR="009E60F5" w:rsidRPr="00B23C53" w:rsidRDefault="009E60F5" w:rsidP="009E60F5">
      <w:pPr>
        <w:tabs>
          <w:tab w:val="left" w:pos="1196"/>
        </w:tabs>
        <w:autoSpaceDE w:val="0"/>
        <w:autoSpaceDN w:val="0"/>
        <w:adjustRightInd w:val="0"/>
        <w:spacing w:after="0"/>
        <w:ind w:left="283" w:right="249" w:firstLine="566"/>
        <w:rPr>
          <w:color w:val="000000"/>
          <w:sz w:val="18"/>
          <w:szCs w:val="18"/>
        </w:rPr>
      </w:pPr>
      <w:r w:rsidRPr="00B23C53">
        <w:rPr>
          <w:color w:val="000000"/>
          <w:sz w:val="18"/>
          <w:szCs w:val="18"/>
        </w:rPr>
        <w:t>- программа ЭКО ___________________________________________________ подпись дата</w:t>
      </w:r>
    </w:p>
    <w:p w14:paraId="669E1073"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b/>
          <w:bCs/>
          <w:color w:val="000000"/>
          <w:sz w:val="18"/>
          <w:szCs w:val="18"/>
        </w:rPr>
        <w:t>- методы оказания медицинской помощи:</w:t>
      </w:r>
    </w:p>
    <w:p w14:paraId="58E9EC6F"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Мне разъяснено, что стимуляция овуляции представляет собой медикаментозное стимулирование роста и контролируемой овуляции для последующего наступления беременности.</w:t>
      </w:r>
    </w:p>
    <w:p w14:paraId="2120444E"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 xml:space="preserve">Время начала процедуры зависит от состояния матки и яичников (фолликулярного аппарата) женщины, определяется медицинским работником с учетом индивидуальных особенностей пациентки, менструального цикла. П осле введения препарата для стимуляции овуляции за развитием фолликулов наблюдают с помощью аппарата УЗИ. </w:t>
      </w:r>
    </w:p>
    <w:p w14:paraId="6DE91FFA"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Введение препаратов осуществляется перорально или инъекционно. Мне разъяснено, что стимуляция овуляции может оказываться в следующих условиях: в условиях медицинской организации, под контролем медицинских работников. По назначению врача пероральный прием препаратов допускается самостоятельно на дому.</w:t>
      </w:r>
    </w:p>
    <w:p w14:paraId="237CAA24"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Мне разъяснено, что стимуляция овуляции оказывается с применением медицинских изделий: при инъекционном введении используются медицинская кушетка, ширма, шприц.</w:t>
      </w:r>
    </w:p>
    <w:p w14:paraId="0097E559" w14:textId="77777777" w:rsidR="009E60F5" w:rsidRPr="00B23C53" w:rsidRDefault="009E60F5" w:rsidP="009E60F5">
      <w:pPr>
        <w:autoSpaceDE w:val="0"/>
        <w:autoSpaceDN w:val="0"/>
        <w:adjustRightInd w:val="0"/>
        <w:spacing w:before="40" w:after="0"/>
        <w:ind w:firstLine="708"/>
        <w:rPr>
          <w:rFonts w:ascii="Arial" w:hAnsi="Arial" w:cs="Arial"/>
          <w:sz w:val="18"/>
          <w:szCs w:val="18"/>
        </w:rPr>
      </w:pPr>
      <w:r w:rsidRPr="00B23C53">
        <w:rPr>
          <w:color w:val="000000"/>
          <w:sz w:val="18"/>
          <w:szCs w:val="18"/>
        </w:rPr>
        <w:t>Мне разъяснено, что качественное выполнение стимуляции овуляции требует предварительной подготовки: женщине требуется пройти обследования для выявления точной причины невозможности наступления беременности согласно приказу от 31 июля 2020 г. N 803н «О ПОРЯДКЕ ИСПОЛЬЗОВАНИЯ ВСПОМОГАТЕЛЬНЫХ РЕПРОДУКТИВНЫХ ТЕХНОЛОГИЙ, ПРОТИВОПОКАЗАНИЯХ И ОГРАНИЧЕНИЯХ К ИХ ПРИМЕНЕНИЮ»,</w:t>
      </w:r>
      <w:r w:rsidRPr="00B23C53">
        <w:rPr>
          <w:rFonts w:ascii="Calibri Light" w:hAnsi="Calibri Light" w:cs="Calibri Light"/>
          <w:color w:val="000000"/>
          <w:sz w:val="18"/>
          <w:szCs w:val="18"/>
        </w:rPr>
        <w:t xml:space="preserve"> </w:t>
      </w:r>
      <w:r w:rsidRPr="00B23C53">
        <w:rPr>
          <w:color w:val="000000"/>
          <w:sz w:val="18"/>
          <w:szCs w:val="18"/>
        </w:rPr>
        <w:t>а именно:</w:t>
      </w:r>
    </w:p>
    <w:p w14:paraId="5E4638A2"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 xml:space="preserve">сдать анализы крови на ВИЧ, сифилис, гепатит В, гепатит С, пройти УЗИ молочных желез, сдать мазок на степень чистоты микрофлоры и </w:t>
      </w:r>
      <w:proofErr w:type="spellStart"/>
      <w:r w:rsidRPr="00B23C53">
        <w:rPr>
          <w:color w:val="000000"/>
          <w:sz w:val="18"/>
          <w:szCs w:val="18"/>
        </w:rPr>
        <w:t>онкоцитологию</w:t>
      </w:r>
      <w:proofErr w:type="spellEnd"/>
      <w:r w:rsidRPr="00B23C53">
        <w:rPr>
          <w:color w:val="000000"/>
          <w:sz w:val="18"/>
          <w:szCs w:val="18"/>
        </w:rPr>
        <w:t>, пройти обследование для установления проходимости маточных труб, завершить курс лечения воспалительных или инфекционных заболеваний половых органов, гормональных заболеваний. Пациенткам, страдающим ожирением либо, напротив, имеющим недостаточный вес до проведения стимуляции овуляции необходимо привести вес тела в соответствие со значениями, указанными врачом.</w:t>
      </w:r>
    </w:p>
    <w:p w14:paraId="46F78C9F" w14:textId="77777777" w:rsidR="009E60F5" w:rsidRPr="00B23C53" w:rsidRDefault="009E60F5" w:rsidP="009E60F5">
      <w:pPr>
        <w:autoSpaceDE w:val="0"/>
        <w:autoSpaceDN w:val="0"/>
        <w:adjustRightInd w:val="0"/>
        <w:spacing w:after="0"/>
        <w:ind w:left="141" w:firstLine="708"/>
        <w:rPr>
          <w:rFonts w:ascii="Arial" w:hAnsi="Arial" w:cs="Arial"/>
          <w:sz w:val="18"/>
          <w:szCs w:val="18"/>
        </w:rPr>
      </w:pPr>
      <w:r w:rsidRPr="00B23C53">
        <w:rPr>
          <w:color w:val="000000"/>
          <w:sz w:val="18"/>
          <w:szCs w:val="18"/>
        </w:rPr>
        <w:t>До проведения процедуры, при необходимости, рекомендуется прием гормональных препаратов по назначению врача для подготовки эндометрия к последующему прикреплению плодного яйца.</w:t>
      </w:r>
    </w:p>
    <w:p w14:paraId="21DA990A"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разъяснено, что стимуляция овуляции может осуществляться следующими методами:</w:t>
      </w:r>
    </w:p>
    <w:p w14:paraId="5A2DCFFA" w14:textId="77777777" w:rsidR="009E60F5" w:rsidRPr="00B23C53" w:rsidRDefault="009E60F5" w:rsidP="009E60F5">
      <w:pPr>
        <w:autoSpaceDE w:val="0"/>
        <w:autoSpaceDN w:val="0"/>
        <w:adjustRightInd w:val="0"/>
        <w:spacing w:after="0"/>
        <w:ind w:firstLine="566"/>
        <w:rPr>
          <w:rFonts w:ascii="Arial" w:hAnsi="Arial" w:cs="Arial"/>
          <w:sz w:val="18"/>
          <w:szCs w:val="18"/>
        </w:rPr>
      </w:pPr>
      <w:r>
        <w:rPr>
          <w:color w:val="000000"/>
          <w:sz w:val="18"/>
          <w:szCs w:val="18"/>
        </w:rPr>
        <w:t xml:space="preserve">   </w:t>
      </w:r>
      <w:r w:rsidRPr="00B23C53">
        <w:rPr>
          <w:color w:val="000000"/>
          <w:sz w:val="18"/>
          <w:szCs w:val="18"/>
        </w:rPr>
        <w:t>1)</w:t>
      </w:r>
      <w:r w:rsidRPr="00B23C53">
        <w:rPr>
          <w:color w:val="000000"/>
          <w:sz w:val="18"/>
          <w:szCs w:val="18"/>
        </w:rPr>
        <w:tab/>
        <w:t>Непрямые индукторы роста фолликула</w:t>
      </w:r>
    </w:p>
    <w:p w14:paraId="2A907E44" w14:textId="77777777" w:rsidR="009E60F5" w:rsidRPr="00B23C53" w:rsidRDefault="009E60F5" w:rsidP="009E60F5">
      <w:pPr>
        <w:autoSpaceDE w:val="0"/>
        <w:autoSpaceDN w:val="0"/>
        <w:adjustRightInd w:val="0"/>
        <w:spacing w:after="0"/>
        <w:rPr>
          <w:rFonts w:ascii="Arial" w:hAnsi="Arial" w:cs="Arial"/>
          <w:sz w:val="18"/>
          <w:szCs w:val="18"/>
        </w:rPr>
      </w:pPr>
      <w:r w:rsidRPr="00B23C53">
        <w:rPr>
          <w:color w:val="000000"/>
          <w:sz w:val="18"/>
          <w:szCs w:val="18"/>
        </w:rPr>
        <w:t>2)</w:t>
      </w:r>
      <w:r w:rsidRPr="00B23C53">
        <w:rPr>
          <w:color w:val="000000"/>
          <w:sz w:val="18"/>
          <w:szCs w:val="18"/>
        </w:rPr>
        <w:tab/>
        <w:t>С применением препаратов ФСГ и ЛГ</w:t>
      </w:r>
    </w:p>
    <w:p w14:paraId="0448C562" w14:textId="77777777" w:rsidR="009E60F5" w:rsidRPr="00B23C53" w:rsidRDefault="009E60F5" w:rsidP="009E60F5">
      <w:pPr>
        <w:autoSpaceDE w:val="0"/>
        <w:autoSpaceDN w:val="0"/>
        <w:adjustRightInd w:val="0"/>
        <w:spacing w:after="0"/>
        <w:rPr>
          <w:rFonts w:ascii="Arial" w:hAnsi="Arial" w:cs="Arial"/>
          <w:sz w:val="18"/>
          <w:szCs w:val="18"/>
        </w:rPr>
      </w:pPr>
      <w:r w:rsidRPr="00B23C53">
        <w:rPr>
          <w:color w:val="000000"/>
          <w:sz w:val="18"/>
          <w:szCs w:val="18"/>
        </w:rPr>
        <w:t>3)</w:t>
      </w:r>
      <w:r w:rsidRPr="00B23C53">
        <w:rPr>
          <w:color w:val="000000"/>
          <w:sz w:val="18"/>
          <w:szCs w:val="18"/>
        </w:rPr>
        <w:tab/>
        <w:t>С применением препаратов ХГЧ;</w:t>
      </w:r>
    </w:p>
    <w:p w14:paraId="76C8E96F"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 xml:space="preserve">Мне разъяснено, что стимуляция овуляции с применением препаратов ФСГ и ЛГ осуществляется следующим образом: для стимуляции овуляции используются гормональные препараты, которые влияют на рост фолликулов, в которых созревают яйцеклетки. При данном виде стимуляции могут применяться различные препараты, включая </w:t>
      </w:r>
      <w:proofErr w:type="spellStart"/>
      <w:r w:rsidRPr="00B23C53">
        <w:rPr>
          <w:color w:val="000000"/>
          <w:sz w:val="18"/>
          <w:szCs w:val="18"/>
        </w:rPr>
        <w:t>Гонал</w:t>
      </w:r>
      <w:proofErr w:type="spellEnd"/>
      <w:r w:rsidRPr="00B23C53">
        <w:rPr>
          <w:color w:val="000000"/>
          <w:sz w:val="18"/>
          <w:szCs w:val="18"/>
        </w:rPr>
        <w:t xml:space="preserve">, </w:t>
      </w:r>
      <w:proofErr w:type="spellStart"/>
      <w:r w:rsidRPr="00B23C53">
        <w:rPr>
          <w:color w:val="000000"/>
          <w:sz w:val="18"/>
          <w:szCs w:val="18"/>
        </w:rPr>
        <w:t>Перговерис</w:t>
      </w:r>
      <w:proofErr w:type="spellEnd"/>
      <w:r w:rsidRPr="00B23C53">
        <w:rPr>
          <w:color w:val="000000"/>
          <w:sz w:val="18"/>
          <w:szCs w:val="18"/>
        </w:rPr>
        <w:t xml:space="preserve">, </w:t>
      </w:r>
      <w:proofErr w:type="spellStart"/>
      <w:r w:rsidRPr="00B23C53">
        <w:rPr>
          <w:color w:val="000000"/>
          <w:sz w:val="18"/>
          <w:szCs w:val="18"/>
        </w:rPr>
        <w:t>Мериоферт</w:t>
      </w:r>
      <w:proofErr w:type="spellEnd"/>
      <w:r w:rsidRPr="00B23C53">
        <w:rPr>
          <w:color w:val="000000"/>
          <w:sz w:val="18"/>
          <w:szCs w:val="18"/>
        </w:rPr>
        <w:t xml:space="preserve">, </w:t>
      </w:r>
      <w:proofErr w:type="spellStart"/>
      <w:r w:rsidRPr="00B23C53">
        <w:rPr>
          <w:color w:val="000000"/>
          <w:sz w:val="18"/>
          <w:szCs w:val="18"/>
        </w:rPr>
        <w:t>Менопур</w:t>
      </w:r>
      <w:proofErr w:type="spellEnd"/>
      <w:r w:rsidRPr="00B23C53">
        <w:rPr>
          <w:color w:val="000000"/>
          <w:sz w:val="18"/>
          <w:szCs w:val="18"/>
        </w:rPr>
        <w:t xml:space="preserve">, </w:t>
      </w:r>
      <w:proofErr w:type="spellStart"/>
      <w:r w:rsidRPr="00B23C53">
        <w:rPr>
          <w:color w:val="000000"/>
          <w:sz w:val="18"/>
          <w:szCs w:val="18"/>
        </w:rPr>
        <w:t>Пурегон</w:t>
      </w:r>
      <w:proofErr w:type="spellEnd"/>
      <w:r w:rsidRPr="00B23C53">
        <w:rPr>
          <w:color w:val="000000"/>
          <w:sz w:val="18"/>
          <w:szCs w:val="18"/>
        </w:rPr>
        <w:t xml:space="preserve">, </w:t>
      </w:r>
      <w:proofErr w:type="spellStart"/>
      <w:r w:rsidRPr="00B23C53">
        <w:rPr>
          <w:color w:val="000000"/>
          <w:sz w:val="18"/>
          <w:szCs w:val="18"/>
        </w:rPr>
        <w:t>Меногон</w:t>
      </w:r>
      <w:proofErr w:type="spellEnd"/>
      <w:r w:rsidRPr="00B23C53">
        <w:rPr>
          <w:color w:val="000000"/>
          <w:sz w:val="18"/>
          <w:szCs w:val="18"/>
        </w:rPr>
        <w:t xml:space="preserve"> и др.</w:t>
      </w:r>
    </w:p>
    <w:p w14:paraId="14B0474E"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 xml:space="preserve">Мне разъяснено, что стимуляция овуляции с применением непрямых индукторов роста фолликулов осуществляется следующим образом: для стимуляции овуляции используются препараты, </w:t>
      </w:r>
      <w:r w:rsidRPr="00B23C53">
        <w:rPr>
          <w:rFonts w:ascii="Calibri Light" w:hAnsi="Calibri Light" w:cs="Calibri Light"/>
          <w:color w:val="000000"/>
          <w:sz w:val="18"/>
          <w:szCs w:val="18"/>
        </w:rPr>
        <w:t>которые</w:t>
      </w:r>
      <w:r w:rsidRPr="00B23C53">
        <w:rPr>
          <w:color w:val="000000"/>
          <w:sz w:val="18"/>
          <w:szCs w:val="18"/>
        </w:rPr>
        <w:t xml:space="preserve"> блокируют </w:t>
      </w:r>
      <w:proofErr w:type="spellStart"/>
      <w:r w:rsidRPr="00B23C53">
        <w:rPr>
          <w:color w:val="000000"/>
          <w:sz w:val="18"/>
          <w:szCs w:val="18"/>
        </w:rPr>
        <w:t>эстрагеновые</w:t>
      </w:r>
      <w:proofErr w:type="spellEnd"/>
      <w:r w:rsidRPr="00B23C53">
        <w:rPr>
          <w:color w:val="000000"/>
          <w:sz w:val="18"/>
          <w:szCs w:val="18"/>
        </w:rPr>
        <w:t xml:space="preserve"> рецепторы, в результате этого повышается выработка собственных ФСГ и ЛГ, которые влияют на рост фолликулов, в которых созревают яйцеклетки. При данном виде стимуляции могут применяться различные препараты, включая </w:t>
      </w:r>
      <w:proofErr w:type="spellStart"/>
      <w:r w:rsidRPr="00B23C53">
        <w:rPr>
          <w:color w:val="000000"/>
          <w:sz w:val="18"/>
          <w:szCs w:val="18"/>
        </w:rPr>
        <w:t>клострилбегит</w:t>
      </w:r>
      <w:proofErr w:type="spellEnd"/>
      <w:r w:rsidRPr="00B23C53">
        <w:rPr>
          <w:color w:val="000000"/>
          <w:sz w:val="18"/>
          <w:szCs w:val="18"/>
        </w:rPr>
        <w:t xml:space="preserve"> и </w:t>
      </w:r>
      <w:proofErr w:type="spellStart"/>
      <w:r w:rsidRPr="00B23C53">
        <w:rPr>
          <w:color w:val="000000"/>
          <w:sz w:val="18"/>
          <w:szCs w:val="18"/>
        </w:rPr>
        <w:t>литрозол</w:t>
      </w:r>
      <w:proofErr w:type="spellEnd"/>
      <w:r w:rsidRPr="00B23C53">
        <w:rPr>
          <w:color w:val="000000"/>
          <w:sz w:val="18"/>
          <w:szCs w:val="18"/>
        </w:rPr>
        <w:t>.</w:t>
      </w:r>
    </w:p>
    <w:p w14:paraId="49AC381A"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разъяснено, что стимуляция овуляции с применением препаратов ХГЧ осуществляется следующим образом: используются после окончания приема препаратов непрямых индукторов или препаратов ФСГ и ЛГ. Препараты данного вида принимаются единожды, стимулируют уже имеющийся фолликул дозреть и разорваться. Данные препараты обычно вызывают овуляцию в течение 36-48 часов после приема, в связи с чем в указанный период времени должен быть совершен половой акт.</w:t>
      </w:r>
    </w:p>
    <w:p w14:paraId="6EF12332"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разъяснено, что стимуляция овуляции оказывается без применения анестезии.</w:t>
      </w:r>
    </w:p>
    <w:p w14:paraId="33E028A1"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(иное указать) ______________________________________________________________________</w:t>
      </w:r>
      <w:proofErr w:type="gramStart"/>
      <w:r w:rsidRPr="00B23C53">
        <w:rPr>
          <w:color w:val="000000"/>
          <w:sz w:val="18"/>
          <w:szCs w:val="18"/>
        </w:rPr>
        <w:t>_ .</w:t>
      </w:r>
      <w:proofErr w:type="gramEnd"/>
    </w:p>
    <w:p w14:paraId="39837EE2" w14:textId="77777777" w:rsidR="009E60F5" w:rsidRPr="00B23C53" w:rsidRDefault="009E60F5" w:rsidP="009E60F5">
      <w:pPr>
        <w:autoSpaceDE w:val="0"/>
        <w:autoSpaceDN w:val="0"/>
        <w:adjustRightInd w:val="0"/>
        <w:spacing w:after="0"/>
        <w:ind w:firstLine="566"/>
        <w:rPr>
          <w:b/>
          <w:bCs/>
          <w:color w:val="000000"/>
          <w:sz w:val="18"/>
          <w:szCs w:val="18"/>
        </w:rPr>
      </w:pPr>
      <w:r w:rsidRPr="00B23C53">
        <w:rPr>
          <w:b/>
          <w:bCs/>
          <w:color w:val="000000"/>
          <w:sz w:val="18"/>
          <w:szCs w:val="18"/>
        </w:rPr>
        <w:t>- связанный с методами риск:</w:t>
      </w:r>
    </w:p>
    <w:p w14:paraId="04A76824" w14:textId="77777777" w:rsidR="009E60F5" w:rsidRPr="00B23C53" w:rsidRDefault="009E60F5" w:rsidP="009E60F5">
      <w:pPr>
        <w:autoSpaceDE w:val="0"/>
        <w:autoSpaceDN w:val="0"/>
        <w:adjustRightInd w:val="0"/>
        <w:spacing w:after="0"/>
        <w:ind w:firstLine="566"/>
        <w:rPr>
          <w:color w:val="000000"/>
          <w:sz w:val="18"/>
          <w:szCs w:val="18"/>
        </w:rPr>
      </w:pPr>
      <w:r w:rsidRPr="00B23C53">
        <w:rPr>
          <w:color w:val="000000"/>
          <w:sz w:val="18"/>
          <w:szCs w:val="18"/>
        </w:rPr>
        <w:t xml:space="preserve">Мне разъяснено, что в программе контролируемой стимуляции овуляции могут быть осложнения – синдром гиперстимуляции яичников, апоплексия яичников, внематочная беременность, многоплодная беременность, тромбозы, </w:t>
      </w:r>
      <w:proofErr w:type="spellStart"/>
      <w:r w:rsidRPr="00B23C53">
        <w:rPr>
          <w:color w:val="000000"/>
          <w:sz w:val="18"/>
          <w:szCs w:val="18"/>
        </w:rPr>
        <w:t>перекрут</w:t>
      </w:r>
      <w:proofErr w:type="spellEnd"/>
      <w:r w:rsidRPr="00B23C53">
        <w:rPr>
          <w:color w:val="000000"/>
          <w:sz w:val="18"/>
          <w:szCs w:val="18"/>
        </w:rPr>
        <w:t xml:space="preserve"> яичника, рост </w:t>
      </w:r>
      <w:proofErr w:type="spellStart"/>
      <w:r w:rsidRPr="00B23C53">
        <w:rPr>
          <w:color w:val="000000"/>
          <w:sz w:val="18"/>
          <w:szCs w:val="18"/>
        </w:rPr>
        <w:t>эндометриоидных</w:t>
      </w:r>
      <w:proofErr w:type="spellEnd"/>
      <w:r w:rsidRPr="00B23C53">
        <w:rPr>
          <w:color w:val="000000"/>
          <w:sz w:val="18"/>
          <w:szCs w:val="18"/>
        </w:rPr>
        <w:t xml:space="preserve"> гетеротопий яичников.</w:t>
      </w:r>
    </w:p>
    <w:p w14:paraId="2552DDDC"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 xml:space="preserve">Мне разъяснено, что стимуляция овуляции имеет </w:t>
      </w:r>
      <w:r w:rsidRPr="00B23C53">
        <w:rPr>
          <w:b/>
          <w:bCs/>
          <w:color w:val="000000"/>
          <w:sz w:val="18"/>
          <w:szCs w:val="18"/>
        </w:rPr>
        <w:t>противопоказания.</w:t>
      </w:r>
    </w:p>
    <w:p w14:paraId="7715FDE9" w14:textId="77777777" w:rsidR="009E60F5" w:rsidRPr="00B23C53" w:rsidRDefault="009E60F5" w:rsidP="009E60F5">
      <w:pPr>
        <w:autoSpaceDE w:val="0"/>
        <w:autoSpaceDN w:val="0"/>
        <w:adjustRightInd w:val="0"/>
        <w:spacing w:after="0"/>
        <w:ind w:firstLine="566"/>
        <w:rPr>
          <w:rFonts w:ascii="Calibri Light" w:hAnsi="Calibri Light" w:cs="Calibri Light"/>
          <w:color w:val="000000"/>
          <w:sz w:val="18"/>
          <w:szCs w:val="18"/>
        </w:rPr>
      </w:pPr>
      <w:r w:rsidRPr="00B23C53">
        <w:rPr>
          <w:color w:val="000000"/>
          <w:sz w:val="18"/>
          <w:szCs w:val="18"/>
        </w:rPr>
        <w:lastRenderedPageBreak/>
        <w:t>Декомпенсация сахарного диабета, сердечной и/или дыхательной недостаточности, острый период</w:t>
      </w:r>
      <w:r w:rsidRPr="00B23C53">
        <w:rPr>
          <w:rFonts w:ascii="Calibri Light" w:hAnsi="Calibri Light" w:cs="Calibri Light"/>
          <w:color w:val="000000"/>
          <w:sz w:val="18"/>
          <w:szCs w:val="18"/>
        </w:rPr>
        <w:t xml:space="preserve"> </w:t>
      </w:r>
      <w:r w:rsidRPr="00B23C53">
        <w:rPr>
          <w:color w:val="000000"/>
          <w:sz w:val="18"/>
          <w:szCs w:val="18"/>
        </w:rPr>
        <w:t xml:space="preserve">инфаркта миокарда, нарушения мозгового кровообращения, печеночная и/или почечная недостаточность, тяжелые заболевания </w:t>
      </w:r>
      <w:proofErr w:type="spellStart"/>
      <w:r w:rsidRPr="00B23C53">
        <w:rPr>
          <w:color w:val="000000"/>
          <w:sz w:val="18"/>
          <w:szCs w:val="18"/>
        </w:rPr>
        <w:t>сердечнососудистой</w:t>
      </w:r>
      <w:proofErr w:type="spellEnd"/>
      <w:r w:rsidRPr="00B23C53">
        <w:rPr>
          <w:color w:val="000000"/>
          <w:sz w:val="18"/>
          <w:szCs w:val="18"/>
        </w:rPr>
        <w:t xml:space="preserve"> и дыхательной систем, воспалительные процессы; инфекционные заболевания; половые инфекции; гормональный дисбаланс; гепатит; непроходимость маточных труб; наличие мужского фактора бесплодия у </w:t>
      </w:r>
      <w:proofErr w:type="gramStart"/>
      <w:r w:rsidRPr="00B23C53">
        <w:rPr>
          <w:color w:val="000000"/>
          <w:sz w:val="18"/>
          <w:szCs w:val="18"/>
        </w:rPr>
        <w:t xml:space="preserve">партнера; </w:t>
      </w:r>
      <w:r w:rsidRPr="00B23C53">
        <w:rPr>
          <w:rFonts w:ascii="Calibri Light" w:hAnsi="Calibri Light" w:cs="Calibri Light"/>
          <w:color w:val="000000"/>
          <w:sz w:val="18"/>
          <w:szCs w:val="18"/>
        </w:rPr>
        <w:t xml:space="preserve"> </w:t>
      </w:r>
      <w:r w:rsidRPr="00B23C53">
        <w:rPr>
          <w:color w:val="000000"/>
          <w:sz w:val="18"/>
          <w:szCs w:val="18"/>
        </w:rPr>
        <w:t>плохие</w:t>
      </w:r>
      <w:proofErr w:type="gramEnd"/>
      <w:r w:rsidRPr="00B23C53">
        <w:rPr>
          <w:color w:val="000000"/>
          <w:sz w:val="18"/>
          <w:szCs w:val="18"/>
        </w:rPr>
        <w:t xml:space="preserve"> показатели </w:t>
      </w:r>
      <w:proofErr w:type="spellStart"/>
      <w:r w:rsidRPr="00B23C53">
        <w:rPr>
          <w:color w:val="000000"/>
          <w:sz w:val="18"/>
          <w:szCs w:val="18"/>
        </w:rPr>
        <w:t>спермограммы</w:t>
      </w:r>
      <w:proofErr w:type="spellEnd"/>
      <w:r w:rsidRPr="00B23C53">
        <w:rPr>
          <w:rFonts w:ascii="Calibri Light" w:hAnsi="Calibri Light" w:cs="Calibri Light"/>
          <w:color w:val="000000"/>
          <w:sz w:val="18"/>
          <w:szCs w:val="18"/>
        </w:rPr>
        <w:t xml:space="preserve">. </w:t>
      </w:r>
    </w:p>
    <w:p w14:paraId="21BACE4E" w14:textId="77777777" w:rsidR="009E60F5" w:rsidRPr="00B23C53" w:rsidRDefault="009E60F5" w:rsidP="009E60F5">
      <w:pPr>
        <w:autoSpaceDE w:val="0"/>
        <w:autoSpaceDN w:val="0"/>
        <w:adjustRightInd w:val="0"/>
        <w:spacing w:after="0"/>
        <w:ind w:firstLine="566"/>
        <w:rPr>
          <w:sz w:val="18"/>
          <w:szCs w:val="18"/>
        </w:rPr>
      </w:pPr>
      <w:proofErr w:type="spellStart"/>
      <w:r w:rsidRPr="00B23C53">
        <w:rPr>
          <w:color w:val="000000"/>
          <w:sz w:val="18"/>
          <w:szCs w:val="18"/>
        </w:rPr>
        <w:t>Эндометриоидные</w:t>
      </w:r>
      <w:proofErr w:type="spellEnd"/>
      <w:r w:rsidRPr="00B23C53">
        <w:rPr>
          <w:color w:val="000000"/>
          <w:sz w:val="18"/>
          <w:szCs w:val="18"/>
        </w:rPr>
        <w:t xml:space="preserve"> гетеротопии размером до 30 мм не являются абсолютным противопоказанием для стимуляции овуляции.</w:t>
      </w:r>
    </w:p>
    <w:p w14:paraId="16894727"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Конкретный перечень противопоказаний зависит от вида применяемого препарата.</w:t>
      </w:r>
    </w:p>
    <w:p w14:paraId="2B7B5B37"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(иное указать) ______________________________________________________________________</w:t>
      </w:r>
      <w:proofErr w:type="gramStart"/>
      <w:r w:rsidRPr="00B23C53">
        <w:rPr>
          <w:color w:val="000000"/>
          <w:sz w:val="18"/>
          <w:szCs w:val="18"/>
        </w:rPr>
        <w:t>_ .</w:t>
      </w:r>
      <w:proofErr w:type="gramEnd"/>
    </w:p>
    <w:p w14:paraId="366721BA"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 xml:space="preserve">Мне разъяснено, что стимуляция овуляции может повлечь возникновение </w:t>
      </w:r>
      <w:r w:rsidRPr="00B23C53">
        <w:rPr>
          <w:rFonts w:ascii="Calibri Light" w:hAnsi="Calibri Light" w:cs="Calibri Light"/>
          <w:color w:val="000000"/>
          <w:sz w:val="18"/>
          <w:szCs w:val="18"/>
        </w:rPr>
        <w:t>нежелательных</w:t>
      </w:r>
      <w:r w:rsidRPr="00B23C53">
        <w:rPr>
          <w:color w:val="000000"/>
          <w:sz w:val="18"/>
          <w:szCs w:val="18"/>
        </w:rPr>
        <w:t xml:space="preserve"> осложнений: применение больших доз препаратов негативно сказывается на работе щитовидной железы, надпочечников и молочных желез, может повлечь снижение или угнетение функций данных органов, стимуляция овуляции может привести к разрыву яичников или их раннему старению. Конкретный перечень осложнений зависит от вида применяемого препарата, в частности, </w:t>
      </w:r>
      <w:proofErr w:type="spellStart"/>
      <w:r w:rsidRPr="00B23C53">
        <w:rPr>
          <w:color w:val="000000"/>
          <w:sz w:val="18"/>
          <w:szCs w:val="18"/>
        </w:rPr>
        <w:t>Клостилбегит</w:t>
      </w:r>
      <w:proofErr w:type="spellEnd"/>
      <w:r w:rsidRPr="00B23C53">
        <w:rPr>
          <w:color w:val="000000"/>
          <w:sz w:val="18"/>
          <w:szCs w:val="18"/>
        </w:rPr>
        <w:t xml:space="preserve">, </w:t>
      </w:r>
      <w:proofErr w:type="spellStart"/>
      <w:r w:rsidRPr="00B23C53">
        <w:rPr>
          <w:color w:val="000000"/>
          <w:sz w:val="18"/>
          <w:szCs w:val="18"/>
        </w:rPr>
        <w:t>Литрозол</w:t>
      </w:r>
      <w:proofErr w:type="spellEnd"/>
      <w:r w:rsidRPr="00B23C53">
        <w:rPr>
          <w:color w:val="000000"/>
          <w:sz w:val="18"/>
          <w:szCs w:val="18"/>
        </w:rPr>
        <w:t xml:space="preserve"> негативно сказываются на состоянии эндометрия, истончая его, что при тонком эндометрии не позволяет плодному яйцу закрепиться.</w:t>
      </w:r>
    </w:p>
    <w:p w14:paraId="2D85A0C2"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При гиперстимуляции возможны сильные боли в низу живота, которые могут сопровождаться тошнотой, рвотой, головокружением, расстройством стула, повышенной температурой тела, слабостью, сильным увеличением яичников, ощущением распирания внизу живота, при этом на яичниках могут возникнуть кисты, а при тяжелой форме в брюшной, плевральной полостях или в перикарде возможно скопление жидкости, что требует срочного стационарного лечения</w:t>
      </w:r>
      <w:r w:rsidRPr="00B23C53">
        <w:rPr>
          <w:rFonts w:ascii="Calibri Light" w:hAnsi="Calibri Light" w:cs="Calibri Light"/>
          <w:color w:val="000000"/>
          <w:sz w:val="18"/>
          <w:szCs w:val="18"/>
        </w:rPr>
        <w:t>.</w:t>
      </w:r>
    </w:p>
    <w:p w14:paraId="7A74F130"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 xml:space="preserve">Мне разъяснено, что стимуляция овуляции производится с применением </w:t>
      </w:r>
      <w:r w:rsidRPr="00B23C53">
        <w:rPr>
          <w:rFonts w:ascii="Calibri Light" w:hAnsi="Calibri Light" w:cs="Calibri Light"/>
          <w:color w:val="000000"/>
          <w:sz w:val="18"/>
          <w:szCs w:val="18"/>
        </w:rPr>
        <w:t>непрямых</w:t>
      </w:r>
      <w:r w:rsidRPr="00B23C53">
        <w:rPr>
          <w:color w:val="000000"/>
          <w:sz w:val="18"/>
          <w:szCs w:val="18"/>
        </w:rPr>
        <w:t xml:space="preserve"> индукторов/препаратов ФСГ и ЛГ/с применением препаратов ХГЧ, иное (иное указать) _______________</w:t>
      </w:r>
    </w:p>
    <w:p w14:paraId="7355BFE9"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b/>
          <w:bCs/>
          <w:color w:val="000000"/>
          <w:sz w:val="18"/>
          <w:szCs w:val="18"/>
        </w:rPr>
        <w:t>Наименование применяемого для стимуляции овуляции препарата: ________________________</w:t>
      </w:r>
    </w:p>
    <w:p w14:paraId="3BB0490D"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Я осведомлена, что медикаментозная стимуляция овуляции не гарантирует наступление беременности, лишь повышает вероятность ее наступления. Я поставлена в известность, что в зависимости от индивидуальных особенностей организма и корректности приема пациентов препаратов может потребоваться неоднократный курс стимуляции овуляции, а также смена применяемых препаратов либо хирургическая стимуляция. (иное указать) _____________________________________________________________________</w:t>
      </w:r>
      <w:proofErr w:type="gramStart"/>
      <w:r w:rsidRPr="00B23C53">
        <w:rPr>
          <w:color w:val="000000"/>
          <w:sz w:val="18"/>
          <w:szCs w:val="18"/>
        </w:rPr>
        <w:t>_ .</w:t>
      </w:r>
      <w:proofErr w:type="gramEnd"/>
      <w:r w:rsidRPr="00B23C53">
        <w:rPr>
          <w:color w:val="000000"/>
          <w:sz w:val="18"/>
          <w:szCs w:val="18"/>
        </w:rPr>
        <w:t>- предполагаемые результаты оказания медицинской помощи:</w:t>
      </w:r>
    </w:p>
    <w:p w14:paraId="74EF57DA"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разъяснено, что результатом стимуляции овуляции является: достижение созревания и выхода яйцеклетки для наступления последующей беременности.</w:t>
      </w:r>
    </w:p>
    <w:p w14:paraId="1D0A4820"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разъяснено, что после оказания стимуляции овуляции пациенту рекомендовано: неукоснительно соблюдать рекомендации врача, совершать половой акт в рекомендованный период времени, незамедлительно сообщать медицинскому работнику о любых недомоганиях и проявлениях осложнений.</w:t>
      </w:r>
    </w:p>
    <w:p w14:paraId="2E7DA5E7"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b/>
          <w:bCs/>
          <w:color w:val="000000"/>
          <w:sz w:val="18"/>
          <w:szCs w:val="18"/>
        </w:rPr>
        <w:t>Мне разъяснено, что я имею право отказаться от медицинского вмешательства или потребовать его прекращения</w:t>
      </w:r>
      <w:r w:rsidRPr="00B23C53">
        <w:rPr>
          <w:color w:val="000000"/>
          <w:sz w:val="18"/>
          <w:szCs w:val="18"/>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r w:rsidRPr="00B23C53">
        <w:rPr>
          <w:rFonts w:ascii="Calibri Light" w:hAnsi="Calibri Light" w:cs="Calibri Light"/>
          <w:color w:val="000000"/>
          <w:sz w:val="18"/>
          <w:szCs w:val="18"/>
        </w:rPr>
        <w:t xml:space="preserve"> .</w:t>
      </w:r>
    </w:p>
    <w:p w14:paraId="25526430" w14:textId="77777777" w:rsidR="009E60F5" w:rsidRPr="00B23C53" w:rsidRDefault="009E60F5" w:rsidP="009E60F5">
      <w:pPr>
        <w:autoSpaceDE w:val="0"/>
        <w:autoSpaceDN w:val="0"/>
        <w:adjustRightInd w:val="0"/>
        <w:spacing w:after="0"/>
        <w:ind w:firstLine="566"/>
        <w:rPr>
          <w:rFonts w:ascii="Arial" w:hAnsi="Arial" w:cs="Arial"/>
          <w:sz w:val="18"/>
          <w:szCs w:val="18"/>
        </w:rPr>
      </w:pPr>
      <w:r w:rsidRPr="00B23C53">
        <w:rPr>
          <w:color w:val="000000"/>
          <w:sz w:val="18"/>
          <w:szCs w:val="18"/>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64DA5409" w14:textId="77777777" w:rsidR="009E60F5" w:rsidRPr="00B23C53" w:rsidRDefault="009E60F5" w:rsidP="009E60F5">
      <w:pPr>
        <w:autoSpaceDE w:val="0"/>
        <w:autoSpaceDN w:val="0"/>
        <w:adjustRightInd w:val="0"/>
        <w:spacing w:after="0"/>
        <w:ind w:left="283"/>
        <w:rPr>
          <w:rFonts w:ascii="Arial" w:hAnsi="Arial" w:cs="Arial"/>
          <w:sz w:val="18"/>
          <w:szCs w:val="18"/>
        </w:rPr>
      </w:pPr>
      <w:r w:rsidRPr="00B23C53">
        <w:rPr>
          <w:color w:val="000000"/>
          <w:sz w:val="18"/>
          <w:szCs w:val="18"/>
        </w:rPr>
        <w:t>__________________________________________________________________________________________</w:t>
      </w:r>
    </w:p>
    <w:p w14:paraId="26D6CBDE" w14:textId="77777777" w:rsidR="009E60F5" w:rsidRPr="00B23C53" w:rsidRDefault="009E60F5" w:rsidP="009E60F5">
      <w:pPr>
        <w:autoSpaceDE w:val="0"/>
        <w:autoSpaceDN w:val="0"/>
        <w:adjustRightInd w:val="0"/>
        <w:spacing w:after="0"/>
        <w:ind w:firstLine="566"/>
        <w:rPr>
          <w:color w:val="000000"/>
          <w:sz w:val="18"/>
          <w:szCs w:val="18"/>
        </w:rPr>
      </w:pPr>
      <w:r w:rsidRPr="00B23C53">
        <w:rPr>
          <w:color w:val="000000"/>
          <w:sz w:val="18"/>
          <w:szCs w:val="18"/>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957BB06" w14:textId="77777777" w:rsidR="009E60F5" w:rsidRPr="00B23C53" w:rsidRDefault="009E60F5" w:rsidP="009E60F5">
      <w:pPr>
        <w:autoSpaceDE w:val="0"/>
        <w:autoSpaceDN w:val="0"/>
        <w:adjustRightInd w:val="0"/>
        <w:spacing w:after="0"/>
        <w:ind w:firstLine="566"/>
        <w:rPr>
          <w:rFonts w:ascii="Arial" w:hAnsi="Arial" w:cs="Arial"/>
          <w:sz w:val="18"/>
          <w:szCs w:val="18"/>
        </w:rPr>
      </w:pPr>
    </w:p>
    <w:tbl>
      <w:tblPr>
        <w:tblW w:w="0" w:type="auto"/>
        <w:tblBorders>
          <w:top w:val="single" w:sz="6" w:space="0" w:color="000000"/>
        </w:tblBorders>
        <w:tblLayout w:type="fixed"/>
        <w:tblLook w:val="0000" w:firstRow="0" w:lastRow="0" w:firstColumn="0" w:lastColumn="0" w:noHBand="0" w:noVBand="0"/>
      </w:tblPr>
      <w:tblGrid>
        <w:gridCol w:w="297"/>
        <w:gridCol w:w="30"/>
        <w:gridCol w:w="5210"/>
        <w:gridCol w:w="30"/>
        <w:gridCol w:w="537"/>
        <w:gridCol w:w="30"/>
        <w:gridCol w:w="3236"/>
        <w:gridCol w:w="30"/>
        <w:gridCol w:w="304"/>
      </w:tblGrid>
      <w:tr w:rsidR="009E60F5" w:rsidRPr="00B23C53" w14:paraId="76D519C4" w14:textId="77777777" w:rsidTr="006D39F5">
        <w:trPr>
          <w:trHeight w:val="710"/>
        </w:trPr>
        <w:tc>
          <w:tcPr>
            <w:tcW w:w="9704" w:type="dxa"/>
            <w:gridSpan w:val="9"/>
            <w:tcBorders>
              <w:top w:val="single" w:sz="6" w:space="0" w:color="auto"/>
              <w:left w:val="nil"/>
              <w:bottom w:val="nil"/>
              <w:right w:val="nil"/>
            </w:tcBorders>
          </w:tcPr>
          <w:p w14:paraId="55AE9192" w14:textId="77777777" w:rsidR="009E60F5" w:rsidRPr="00B23C53" w:rsidRDefault="009E60F5" w:rsidP="006D39F5">
            <w:pPr>
              <w:autoSpaceDE w:val="0"/>
              <w:autoSpaceDN w:val="0"/>
              <w:adjustRightInd w:val="0"/>
              <w:spacing w:after="0"/>
              <w:ind w:left="2211" w:right="1542" w:firstLine="708"/>
              <w:rPr>
                <w:rFonts w:ascii="Arial" w:hAnsi="Arial" w:cs="Arial"/>
                <w:sz w:val="18"/>
                <w:szCs w:val="18"/>
              </w:rPr>
            </w:pPr>
            <w:r w:rsidRPr="00B23C53">
              <w:rPr>
                <w:b/>
                <w:bCs/>
                <w:i/>
                <w:iCs/>
                <w:color w:val="000000"/>
                <w:sz w:val="18"/>
                <w:szCs w:val="18"/>
              </w:rPr>
              <w:t>(ФИО выбранного лица)</w:t>
            </w:r>
          </w:p>
          <w:p w14:paraId="25137751" w14:textId="77777777" w:rsidR="009E60F5" w:rsidRPr="00B23C53" w:rsidRDefault="009E60F5" w:rsidP="006D39F5">
            <w:pPr>
              <w:autoSpaceDE w:val="0"/>
              <w:autoSpaceDN w:val="0"/>
              <w:adjustRightInd w:val="0"/>
              <w:spacing w:after="0"/>
              <w:ind w:firstLine="708"/>
              <w:rPr>
                <w:rFonts w:ascii="Arial" w:hAnsi="Arial" w:cs="Arial"/>
                <w:sz w:val="18"/>
                <w:szCs w:val="18"/>
              </w:rPr>
            </w:pPr>
          </w:p>
        </w:tc>
      </w:tr>
      <w:tr w:rsidR="009E60F5" w:rsidRPr="00B23C53" w14:paraId="5D1A9CEC" w14:textId="77777777" w:rsidTr="006D39F5">
        <w:tblPrEx>
          <w:tblBorders>
            <w:top w:val="none" w:sz="0" w:space="0" w:color="auto"/>
          </w:tblBorders>
          <w:tblCellMar>
            <w:left w:w="42" w:type="dxa"/>
            <w:right w:w="42" w:type="dxa"/>
          </w:tblCellMar>
        </w:tblPrEx>
        <w:trPr>
          <w:gridBefore w:val="1"/>
          <w:gridAfter w:val="2"/>
          <w:wBefore w:w="297" w:type="dxa"/>
          <w:wAfter w:w="334" w:type="dxa"/>
        </w:trPr>
        <w:tc>
          <w:tcPr>
            <w:tcW w:w="5240" w:type="dxa"/>
            <w:gridSpan w:val="2"/>
            <w:tcBorders>
              <w:top w:val="nil"/>
              <w:left w:val="nil"/>
              <w:bottom w:val="nil"/>
              <w:right w:val="nil"/>
            </w:tcBorders>
          </w:tcPr>
          <w:p w14:paraId="684A6F02" w14:textId="77777777" w:rsidR="009E60F5" w:rsidRPr="00B23C53" w:rsidRDefault="009E60F5" w:rsidP="006D39F5">
            <w:pPr>
              <w:autoSpaceDE w:val="0"/>
              <w:autoSpaceDN w:val="0"/>
              <w:adjustRightInd w:val="0"/>
              <w:spacing w:after="0"/>
              <w:ind w:right="5" w:firstLine="708"/>
              <w:rPr>
                <w:rFonts w:ascii="Arial" w:hAnsi="Arial" w:cs="Arial"/>
                <w:sz w:val="18"/>
                <w:szCs w:val="18"/>
              </w:rPr>
            </w:pPr>
            <w:r w:rsidRPr="00B23C53">
              <w:rPr>
                <w:b/>
                <w:bCs/>
                <w:i/>
                <w:iCs/>
                <w:color w:val="000000"/>
                <w:sz w:val="18"/>
                <w:szCs w:val="18"/>
              </w:rPr>
              <w:t xml:space="preserve">(Ф.И.О Пациента)  </w:t>
            </w:r>
          </w:p>
        </w:tc>
        <w:tc>
          <w:tcPr>
            <w:tcW w:w="567" w:type="dxa"/>
            <w:gridSpan w:val="2"/>
            <w:tcBorders>
              <w:top w:val="nil"/>
              <w:left w:val="nil"/>
              <w:bottom w:val="nil"/>
              <w:right w:val="nil"/>
            </w:tcBorders>
          </w:tcPr>
          <w:p w14:paraId="0A9194D8" w14:textId="77777777" w:rsidR="009E60F5" w:rsidRPr="00B23C53" w:rsidRDefault="009E60F5" w:rsidP="006D39F5">
            <w:pPr>
              <w:autoSpaceDE w:val="0"/>
              <w:autoSpaceDN w:val="0"/>
              <w:adjustRightInd w:val="0"/>
              <w:spacing w:after="0"/>
              <w:ind w:right="-10204" w:firstLine="708"/>
              <w:rPr>
                <w:b/>
                <w:bCs/>
                <w:i/>
                <w:iCs/>
                <w:color w:val="000000"/>
                <w:sz w:val="18"/>
                <w:szCs w:val="18"/>
              </w:rPr>
            </w:pPr>
          </w:p>
        </w:tc>
        <w:tc>
          <w:tcPr>
            <w:tcW w:w="3266" w:type="dxa"/>
            <w:gridSpan w:val="2"/>
            <w:tcBorders>
              <w:top w:val="nil"/>
              <w:left w:val="nil"/>
              <w:bottom w:val="nil"/>
              <w:right w:val="nil"/>
            </w:tcBorders>
          </w:tcPr>
          <w:p w14:paraId="0E07D247" w14:textId="77777777" w:rsidR="009E60F5" w:rsidRPr="00B23C53" w:rsidRDefault="009E60F5" w:rsidP="006D39F5">
            <w:pPr>
              <w:autoSpaceDE w:val="0"/>
              <w:autoSpaceDN w:val="0"/>
              <w:adjustRightInd w:val="0"/>
              <w:spacing w:after="0"/>
              <w:ind w:left="-5" w:right="1060"/>
              <w:rPr>
                <w:b/>
                <w:bCs/>
                <w:i/>
                <w:iCs/>
                <w:color w:val="000000"/>
                <w:sz w:val="18"/>
                <w:szCs w:val="18"/>
              </w:rPr>
            </w:pPr>
            <w:r w:rsidRPr="00B23C53">
              <w:rPr>
                <w:b/>
                <w:bCs/>
                <w:i/>
                <w:iCs/>
                <w:color w:val="000000"/>
                <w:sz w:val="18"/>
                <w:szCs w:val="18"/>
              </w:rPr>
              <w:t>(подпис</w:t>
            </w:r>
            <w:r>
              <w:rPr>
                <w:b/>
                <w:bCs/>
                <w:i/>
                <w:iCs/>
                <w:color w:val="000000"/>
                <w:sz w:val="18"/>
                <w:szCs w:val="18"/>
              </w:rPr>
              <w:t xml:space="preserve">ь </w:t>
            </w:r>
            <w:proofErr w:type="gramStart"/>
            <w:r w:rsidRPr="00B23C53">
              <w:rPr>
                <w:b/>
                <w:bCs/>
                <w:i/>
                <w:iCs/>
                <w:color w:val="000000"/>
                <w:sz w:val="18"/>
                <w:szCs w:val="18"/>
              </w:rPr>
              <w:t xml:space="preserve">Пациента)   </w:t>
            </w:r>
            <w:proofErr w:type="gramEnd"/>
            <w:r w:rsidRPr="00B23C53">
              <w:rPr>
                <w:b/>
                <w:bCs/>
                <w:i/>
                <w:iCs/>
                <w:color w:val="000000"/>
                <w:sz w:val="18"/>
                <w:szCs w:val="18"/>
              </w:rPr>
              <w:t xml:space="preserve">  </w:t>
            </w:r>
          </w:p>
        </w:tc>
      </w:tr>
      <w:tr w:rsidR="009E60F5" w:rsidRPr="00B23C53" w14:paraId="582CC54F" w14:textId="77777777" w:rsidTr="006D39F5">
        <w:tblPrEx>
          <w:tblBorders>
            <w:top w:val="none" w:sz="0" w:space="0" w:color="auto"/>
            <w:bottom w:val="single" w:sz="6" w:space="0" w:color="000000"/>
          </w:tblBorders>
          <w:tblCellMar>
            <w:left w:w="42" w:type="dxa"/>
            <w:right w:w="42" w:type="dxa"/>
          </w:tblCellMar>
        </w:tblPrEx>
        <w:trPr>
          <w:gridBefore w:val="1"/>
          <w:gridAfter w:val="2"/>
          <w:wBefore w:w="297" w:type="dxa"/>
          <w:wAfter w:w="334" w:type="dxa"/>
        </w:trPr>
        <w:tc>
          <w:tcPr>
            <w:tcW w:w="5240" w:type="dxa"/>
            <w:gridSpan w:val="2"/>
            <w:tcBorders>
              <w:top w:val="nil"/>
              <w:left w:val="nil"/>
              <w:bottom w:val="single" w:sz="6" w:space="0" w:color="auto"/>
              <w:right w:val="nil"/>
            </w:tcBorders>
          </w:tcPr>
          <w:p w14:paraId="6102ED3D" w14:textId="77777777" w:rsidR="009E60F5" w:rsidRPr="00B23C53" w:rsidRDefault="009E60F5" w:rsidP="006D39F5">
            <w:pPr>
              <w:autoSpaceDE w:val="0"/>
              <w:autoSpaceDN w:val="0"/>
              <w:adjustRightInd w:val="0"/>
              <w:spacing w:after="0"/>
              <w:ind w:right="5" w:firstLine="708"/>
              <w:rPr>
                <w:b/>
                <w:bCs/>
                <w:i/>
                <w:iCs/>
                <w:color w:val="000000"/>
                <w:sz w:val="18"/>
                <w:szCs w:val="18"/>
              </w:rPr>
            </w:pPr>
            <w:r w:rsidRPr="00B23C53">
              <w:rPr>
                <w:b/>
                <w:bCs/>
                <w:i/>
                <w:iCs/>
                <w:color w:val="000000"/>
                <w:sz w:val="18"/>
                <w:szCs w:val="18"/>
              </w:rPr>
              <w:t xml:space="preserve"> Расписался(</w:t>
            </w:r>
            <w:proofErr w:type="spellStart"/>
            <w:r w:rsidRPr="00B23C53">
              <w:rPr>
                <w:b/>
                <w:bCs/>
                <w:i/>
                <w:iCs/>
                <w:color w:val="000000"/>
                <w:sz w:val="18"/>
                <w:szCs w:val="18"/>
              </w:rPr>
              <w:t>лась</w:t>
            </w:r>
            <w:proofErr w:type="spellEnd"/>
            <w:r w:rsidRPr="00B23C53">
              <w:rPr>
                <w:b/>
                <w:bCs/>
                <w:i/>
                <w:iCs/>
                <w:color w:val="000000"/>
                <w:sz w:val="18"/>
                <w:szCs w:val="18"/>
              </w:rPr>
              <w:t>) в моем присутствии</w:t>
            </w:r>
          </w:p>
          <w:p w14:paraId="48541F64" w14:textId="77777777" w:rsidR="009E60F5" w:rsidRPr="00B23C53" w:rsidRDefault="009E60F5" w:rsidP="006D39F5">
            <w:pPr>
              <w:autoSpaceDE w:val="0"/>
              <w:autoSpaceDN w:val="0"/>
              <w:adjustRightInd w:val="0"/>
              <w:spacing w:after="0"/>
              <w:ind w:right="5" w:firstLine="708"/>
              <w:rPr>
                <w:b/>
                <w:bCs/>
                <w:i/>
                <w:iCs/>
                <w:color w:val="000000"/>
                <w:sz w:val="18"/>
                <w:szCs w:val="18"/>
              </w:rPr>
            </w:pPr>
          </w:p>
        </w:tc>
        <w:tc>
          <w:tcPr>
            <w:tcW w:w="567" w:type="dxa"/>
            <w:gridSpan w:val="2"/>
            <w:tcBorders>
              <w:top w:val="nil"/>
              <w:left w:val="nil"/>
              <w:bottom w:val="nil"/>
              <w:right w:val="nil"/>
            </w:tcBorders>
          </w:tcPr>
          <w:p w14:paraId="5E451E30" w14:textId="77777777" w:rsidR="009E60F5" w:rsidRPr="00B23C53" w:rsidRDefault="009E60F5" w:rsidP="006D39F5">
            <w:pPr>
              <w:autoSpaceDE w:val="0"/>
              <w:autoSpaceDN w:val="0"/>
              <w:adjustRightInd w:val="0"/>
              <w:spacing w:after="0"/>
              <w:ind w:right="-10204" w:firstLine="708"/>
              <w:rPr>
                <w:b/>
                <w:bCs/>
                <w:i/>
                <w:iCs/>
                <w:color w:val="000000"/>
                <w:sz w:val="18"/>
                <w:szCs w:val="18"/>
              </w:rPr>
            </w:pPr>
          </w:p>
        </w:tc>
        <w:tc>
          <w:tcPr>
            <w:tcW w:w="3266" w:type="dxa"/>
            <w:gridSpan w:val="2"/>
            <w:tcBorders>
              <w:top w:val="nil"/>
              <w:left w:val="nil"/>
              <w:bottom w:val="single" w:sz="6" w:space="0" w:color="auto"/>
              <w:right w:val="nil"/>
            </w:tcBorders>
          </w:tcPr>
          <w:p w14:paraId="1CA3EFA1" w14:textId="77777777" w:rsidR="009E60F5" w:rsidRPr="00B23C53" w:rsidRDefault="009E60F5" w:rsidP="006D39F5">
            <w:pPr>
              <w:autoSpaceDE w:val="0"/>
              <w:autoSpaceDN w:val="0"/>
              <w:adjustRightInd w:val="0"/>
              <w:spacing w:after="0"/>
              <w:ind w:left="-5" w:right="1060" w:firstLine="708"/>
              <w:rPr>
                <w:b/>
                <w:bCs/>
                <w:i/>
                <w:iCs/>
                <w:color w:val="000000"/>
                <w:sz w:val="18"/>
                <w:szCs w:val="18"/>
              </w:rPr>
            </w:pPr>
          </w:p>
        </w:tc>
      </w:tr>
      <w:tr w:rsidR="009E60F5" w:rsidRPr="00B23C53" w14:paraId="12CAB7CC" w14:textId="77777777" w:rsidTr="006D39F5">
        <w:tblPrEx>
          <w:tblCellMar>
            <w:left w:w="70" w:type="dxa"/>
            <w:right w:w="70" w:type="dxa"/>
          </w:tblCellMar>
        </w:tblPrEx>
        <w:trPr>
          <w:gridBefore w:val="2"/>
          <w:gridAfter w:val="1"/>
          <w:wBefore w:w="327" w:type="dxa"/>
          <w:wAfter w:w="304" w:type="dxa"/>
          <w:trHeight w:val="480"/>
        </w:trPr>
        <w:tc>
          <w:tcPr>
            <w:tcW w:w="5240" w:type="dxa"/>
            <w:gridSpan w:val="2"/>
            <w:tcBorders>
              <w:top w:val="single" w:sz="6" w:space="0" w:color="auto"/>
              <w:left w:val="nil"/>
              <w:bottom w:val="nil"/>
              <w:right w:val="nil"/>
            </w:tcBorders>
          </w:tcPr>
          <w:p w14:paraId="489A4F06" w14:textId="77777777" w:rsidR="009E60F5" w:rsidRPr="00B23C53" w:rsidRDefault="009E60F5" w:rsidP="006D39F5">
            <w:pPr>
              <w:autoSpaceDE w:val="0"/>
              <w:autoSpaceDN w:val="0"/>
              <w:adjustRightInd w:val="0"/>
              <w:spacing w:after="0"/>
              <w:ind w:right="5" w:firstLine="708"/>
              <w:rPr>
                <w:b/>
                <w:bCs/>
                <w:i/>
                <w:iCs/>
                <w:color w:val="000000"/>
                <w:sz w:val="18"/>
                <w:szCs w:val="18"/>
              </w:rPr>
            </w:pPr>
            <w:r w:rsidRPr="00B23C53">
              <w:rPr>
                <w:b/>
                <w:bCs/>
                <w:i/>
                <w:iCs/>
                <w:color w:val="000000"/>
                <w:sz w:val="18"/>
                <w:szCs w:val="18"/>
              </w:rPr>
              <w:t>(Ф.И.О. медицинского работника)</w:t>
            </w:r>
          </w:p>
        </w:tc>
        <w:tc>
          <w:tcPr>
            <w:tcW w:w="567" w:type="dxa"/>
            <w:gridSpan w:val="2"/>
            <w:tcBorders>
              <w:top w:val="nil"/>
              <w:left w:val="nil"/>
              <w:bottom w:val="nil"/>
              <w:right w:val="nil"/>
            </w:tcBorders>
          </w:tcPr>
          <w:p w14:paraId="62D68586" w14:textId="77777777" w:rsidR="009E60F5" w:rsidRPr="00B23C53" w:rsidRDefault="009E60F5" w:rsidP="006D39F5">
            <w:pPr>
              <w:autoSpaceDE w:val="0"/>
              <w:autoSpaceDN w:val="0"/>
              <w:adjustRightInd w:val="0"/>
              <w:spacing w:after="0"/>
              <w:ind w:right="-10204" w:firstLine="708"/>
              <w:rPr>
                <w:b/>
                <w:bCs/>
                <w:i/>
                <w:iCs/>
                <w:color w:val="000000"/>
                <w:sz w:val="18"/>
                <w:szCs w:val="18"/>
              </w:rPr>
            </w:pPr>
          </w:p>
        </w:tc>
        <w:tc>
          <w:tcPr>
            <w:tcW w:w="3266" w:type="dxa"/>
            <w:gridSpan w:val="2"/>
            <w:tcBorders>
              <w:top w:val="single" w:sz="6" w:space="0" w:color="auto"/>
              <w:left w:val="nil"/>
              <w:bottom w:val="nil"/>
              <w:right w:val="nil"/>
            </w:tcBorders>
          </w:tcPr>
          <w:p w14:paraId="5ACD588B" w14:textId="77777777" w:rsidR="009E60F5" w:rsidRPr="00B23C53" w:rsidRDefault="009E60F5" w:rsidP="006D39F5">
            <w:pPr>
              <w:autoSpaceDE w:val="0"/>
              <w:autoSpaceDN w:val="0"/>
              <w:adjustRightInd w:val="0"/>
              <w:spacing w:after="0"/>
              <w:ind w:right="1060"/>
              <w:rPr>
                <w:b/>
                <w:bCs/>
                <w:i/>
                <w:iCs/>
                <w:color w:val="000000"/>
                <w:sz w:val="18"/>
                <w:szCs w:val="18"/>
              </w:rPr>
            </w:pPr>
            <w:r w:rsidRPr="00B23C53">
              <w:rPr>
                <w:b/>
                <w:bCs/>
                <w:i/>
                <w:iCs/>
                <w:color w:val="000000"/>
                <w:sz w:val="18"/>
                <w:szCs w:val="18"/>
              </w:rPr>
              <w:t xml:space="preserve">  (подпись врача)</w:t>
            </w:r>
          </w:p>
        </w:tc>
      </w:tr>
    </w:tbl>
    <w:p w14:paraId="05F9C4C9" w14:textId="77777777" w:rsidR="009E60F5" w:rsidRPr="00B23C53" w:rsidRDefault="009E60F5" w:rsidP="009E60F5">
      <w:pPr>
        <w:spacing w:after="0"/>
        <w:rPr>
          <w:sz w:val="18"/>
          <w:szCs w:val="18"/>
        </w:rPr>
      </w:pPr>
      <w:r w:rsidRPr="00B23C53">
        <w:rPr>
          <w:b/>
          <w:bCs/>
          <w:i/>
          <w:iCs/>
          <w:color w:val="000000"/>
          <w:sz w:val="18"/>
          <w:szCs w:val="18"/>
        </w:rPr>
        <w:t>_________________20_________ год.</w:t>
      </w:r>
    </w:p>
    <w:p w14:paraId="59FF04EC" w14:textId="77777777" w:rsidR="009E60F5" w:rsidRDefault="009E60F5" w:rsidP="009E60F5">
      <w:pPr>
        <w:autoSpaceDE w:val="0"/>
        <w:autoSpaceDN w:val="0"/>
        <w:adjustRightInd w:val="0"/>
        <w:spacing w:after="0"/>
        <w:jc w:val="right"/>
        <w:rPr>
          <w:b/>
          <w:sz w:val="20"/>
          <w:szCs w:val="20"/>
        </w:rPr>
      </w:pPr>
    </w:p>
    <w:p w14:paraId="276CAA87" w14:textId="77777777" w:rsidR="009E60F5" w:rsidRDefault="009E60F5" w:rsidP="009E60F5">
      <w:pPr>
        <w:autoSpaceDE w:val="0"/>
        <w:autoSpaceDN w:val="0"/>
        <w:adjustRightInd w:val="0"/>
        <w:spacing w:after="0"/>
        <w:jc w:val="right"/>
        <w:rPr>
          <w:b/>
          <w:sz w:val="20"/>
          <w:szCs w:val="20"/>
        </w:rPr>
      </w:pPr>
    </w:p>
    <w:p w14:paraId="0ED6B9E3" w14:textId="77777777" w:rsidR="009E60F5" w:rsidRDefault="009E60F5" w:rsidP="009E60F5">
      <w:pPr>
        <w:autoSpaceDE w:val="0"/>
        <w:autoSpaceDN w:val="0"/>
        <w:adjustRightInd w:val="0"/>
        <w:spacing w:after="0"/>
        <w:jc w:val="right"/>
        <w:rPr>
          <w:b/>
          <w:sz w:val="20"/>
          <w:szCs w:val="20"/>
        </w:rPr>
      </w:pPr>
    </w:p>
    <w:p w14:paraId="5EA5FFD2" w14:textId="77777777" w:rsidR="009E60F5" w:rsidRDefault="009E60F5" w:rsidP="009E60F5">
      <w:pPr>
        <w:autoSpaceDE w:val="0"/>
        <w:autoSpaceDN w:val="0"/>
        <w:adjustRightInd w:val="0"/>
        <w:spacing w:after="0"/>
        <w:jc w:val="right"/>
        <w:rPr>
          <w:b/>
          <w:sz w:val="20"/>
          <w:szCs w:val="20"/>
        </w:rPr>
      </w:pPr>
    </w:p>
    <w:p w14:paraId="21540AA2" w14:textId="77777777" w:rsidR="009E60F5" w:rsidRDefault="009E60F5" w:rsidP="009E60F5">
      <w:pPr>
        <w:autoSpaceDE w:val="0"/>
        <w:autoSpaceDN w:val="0"/>
        <w:adjustRightInd w:val="0"/>
        <w:spacing w:after="0"/>
        <w:jc w:val="right"/>
        <w:rPr>
          <w:b/>
          <w:sz w:val="20"/>
          <w:szCs w:val="20"/>
        </w:rPr>
      </w:pPr>
    </w:p>
    <w:p w14:paraId="3028BF8B" w14:textId="77777777" w:rsidR="009E60F5" w:rsidRDefault="009E60F5" w:rsidP="009E60F5">
      <w:pPr>
        <w:autoSpaceDE w:val="0"/>
        <w:autoSpaceDN w:val="0"/>
        <w:adjustRightInd w:val="0"/>
        <w:spacing w:after="0"/>
        <w:jc w:val="right"/>
        <w:rPr>
          <w:b/>
          <w:sz w:val="20"/>
          <w:szCs w:val="20"/>
        </w:rPr>
      </w:pPr>
    </w:p>
    <w:p w14:paraId="26491768" w14:textId="77777777" w:rsidR="009E60F5" w:rsidRDefault="009E60F5" w:rsidP="009E60F5">
      <w:pPr>
        <w:autoSpaceDE w:val="0"/>
        <w:autoSpaceDN w:val="0"/>
        <w:adjustRightInd w:val="0"/>
        <w:spacing w:after="0"/>
        <w:rPr>
          <w:b/>
          <w:sz w:val="20"/>
          <w:szCs w:val="20"/>
        </w:rPr>
      </w:pPr>
    </w:p>
    <w:p w14:paraId="5D13B77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20</w:t>
      </w:r>
    </w:p>
    <w:p w14:paraId="5871288A"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C32918C"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69934CC" w14:textId="77777777" w:rsidR="009E60F5" w:rsidRDefault="009E60F5" w:rsidP="009E60F5">
      <w:pPr>
        <w:autoSpaceDE w:val="0"/>
        <w:autoSpaceDN w:val="0"/>
        <w:adjustRightInd w:val="0"/>
        <w:spacing w:after="0"/>
        <w:jc w:val="right"/>
        <w:rPr>
          <w:color w:val="000000"/>
          <w:sz w:val="22"/>
        </w:rPr>
      </w:pPr>
    </w:p>
    <w:p w14:paraId="7E8B550A" w14:textId="77777777" w:rsidR="009E60F5" w:rsidRDefault="009E60F5" w:rsidP="009E60F5">
      <w:pPr>
        <w:autoSpaceDE w:val="0"/>
        <w:autoSpaceDN w:val="0"/>
        <w:adjustRightInd w:val="0"/>
        <w:spacing w:after="0"/>
        <w:jc w:val="right"/>
        <w:rPr>
          <w:color w:val="000000"/>
          <w:sz w:val="22"/>
        </w:rPr>
      </w:pPr>
    </w:p>
    <w:p w14:paraId="424A6628"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B3DDA62"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 xml:space="preserve">интимный </w:t>
      </w:r>
      <w:proofErr w:type="spellStart"/>
      <w:r>
        <w:rPr>
          <w:b/>
          <w:bCs/>
          <w:color w:val="000000"/>
          <w:sz w:val="20"/>
          <w:szCs w:val="20"/>
        </w:rPr>
        <w:t>филлинг</w:t>
      </w:r>
      <w:proofErr w:type="spellEnd"/>
      <w:r>
        <w:rPr>
          <w:b/>
          <w:bCs/>
          <w:color w:val="000000"/>
          <w:sz w:val="20"/>
          <w:szCs w:val="20"/>
        </w:rPr>
        <w:t xml:space="preserve"> (интимная контурная пластика)</w:t>
      </w:r>
    </w:p>
    <w:p w14:paraId="4EEFB0E0"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C6161F5"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EF7D304" w14:textId="77777777" w:rsidR="009E60F5" w:rsidRPr="002B4C37" w:rsidRDefault="009E60F5" w:rsidP="009E60F5">
      <w:pPr>
        <w:spacing w:after="0"/>
        <w:ind w:left="284" w:firstLine="283"/>
        <w:rPr>
          <w:rFonts w:eastAsia="Times New Roman"/>
          <w:b/>
          <w:bCs/>
          <w:color w:val="000000"/>
          <w:sz w:val="20"/>
          <w:szCs w:val="20"/>
          <w:lang w:eastAsia="ru-RU"/>
        </w:rPr>
      </w:pPr>
    </w:p>
    <w:p w14:paraId="24670038"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w:t>
      </w:r>
      <w:r>
        <w:rPr>
          <w:rFonts w:eastAsia="Times New Roman"/>
          <w:b/>
          <w:bCs/>
          <w:color w:val="000000"/>
          <w:sz w:val="20"/>
          <w:szCs w:val="20"/>
          <w:u w:val="single"/>
          <w:lang w:eastAsia="ru-RU"/>
        </w:rPr>
        <w:t>____________________________</w:t>
      </w:r>
    </w:p>
    <w:p w14:paraId="1E802DED"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w:t>
      </w:r>
      <w:r>
        <w:rPr>
          <w:rFonts w:eastAsia="Times New Roman"/>
          <w:b/>
          <w:bCs/>
          <w:color w:val="000000"/>
          <w:sz w:val="20"/>
          <w:szCs w:val="20"/>
          <w:u w:val="single"/>
          <w:lang w:eastAsia="ru-RU"/>
        </w:rPr>
        <w:t>ия: ______________________________</w:t>
      </w:r>
    </w:p>
    <w:p w14:paraId="366E9ED0"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w:t>
      </w:r>
      <w:r>
        <w:rPr>
          <w:rFonts w:eastAsia="Times New Roman"/>
          <w:b/>
          <w:bCs/>
          <w:color w:val="000000"/>
          <w:sz w:val="20"/>
          <w:szCs w:val="20"/>
          <w:u w:val="single"/>
          <w:lang w:eastAsia="ru-RU"/>
        </w:rPr>
        <w:t>___</w:t>
      </w:r>
    </w:p>
    <w:p w14:paraId="4CCF5080" w14:textId="77777777" w:rsidR="009E60F5" w:rsidRPr="002B4C37" w:rsidRDefault="009E60F5" w:rsidP="009E60F5">
      <w:pPr>
        <w:autoSpaceDE w:val="0"/>
        <w:autoSpaceDN w:val="0"/>
        <w:adjustRightInd w:val="0"/>
        <w:spacing w:after="0"/>
        <w:rPr>
          <w:b/>
          <w:bCs/>
          <w:i/>
          <w:iCs/>
          <w:color w:val="000000"/>
          <w:sz w:val="20"/>
          <w:szCs w:val="20"/>
        </w:rPr>
      </w:pPr>
    </w:p>
    <w:p w14:paraId="48502E85"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7156CFF"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0" w:type="auto"/>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772"/>
        <w:gridCol w:w="6804"/>
      </w:tblGrid>
      <w:tr w:rsidR="009E60F5" w:rsidRPr="002B4C37" w14:paraId="189D469D" w14:textId="77777777" w:rsidTr="006D39F5">
        <w:trPr>
          <w:trHeight w:val="929"/>
        </w:trPr>
        <w:tc>
          <w:tcPr>
            <w:tcW w:w="2772" w:type="dxa"/>
            <w:tcBorders>
              <w:top w:val="single" w:sz="6" w:space="0" w:color="auto"/>
              <w:left w:val="single" w:sz="6" w:space="0" w:color="auto"/>
              <w:bottom w:val="single" w:sz="6" w:space="0" w:color="auto"/>
              <w:right w:val="single" w:sz="6" w:space="0" w:color="auto"/>
            </w:tcBorders>
          </w:tcPr>
          <w:p w14:paraId="1C0353D2"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46B36951"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6804" w:type="dxa"/>
            <w:tcBorders>
              <w:top w:val="single" w:sz="6" w:space="0" w:color="auto"/>
              <w:left w:val="single" w:sz="6" w:space="0" w:color="auto"/>
              <w:bottom w:val="single" w:sz="6" w:space="0" w:color="auto"/>
              <w:right w:val="single" w:sz="6" w:space="0" w:color="auto"/>
            </w:tcBorders>
          </w:tcPr>
          <w:p w14:paraId="6BDC33F2" w14:textId="77777777" w:rsidR="009E60F5" w:rsidRPr="002B4C37" w:rsidRDefault="009E60F5" w:rsidP="006D39F5">
            <w:pPr>
              <w:autoSpaceDE w:val="0"/>
              <w:autoSpaceDN w:val="0"/>
              <w:adjustRightInd w:val="0"/>
              <w:spacing w:after="0"/>
              <w:ind w:hanging="134"/>
              <w:rPr>
                <w:b/>
                <w:bCs/>
                <w:i/>
                <w:iCs/>
                <w:color w:val="000000"/>
                <w:sz w:val="20"/>
                <w:szCs w:val="20"/>
              </w:rPr>
            </w:pPr>
          </w:p>
          <w:p w14:paraId="79C1BDDA" w14:textId="77777777" w:rsidR="009E60F5" w:rsidRPr="002B4C37" w:rsidRDefault="009E60F5" w:rsidP="006D39F5">
            <w:pPr>
              <w:autoSpaceDE w:val="0"/>
              <w:autoSpaceDN w:val="0"/>
              <w:adjustRightInd w:val="0"/>
              <w:spacing w:after="0"/>
              <w:ind w:left="1082" w:hanging="134"/>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CB40A39" w14:textId="77777777" w:rsidTr="006D39F5">
        <w:tblPrEx>
          <w:tblBorders>
            <w:bottom w:val="single" w:sz="6" w:space="0" w:color="000000"/>
          </w:tblBorders>
        </w:tblPrEx>
        <w:trPr>
          <w:trHeight w:val="570"/>
        </w:trPr>
        <w:tc>
          <w:tcPr>
            <w:tcW w:w="2772" w:type="dxa"/>
            <w:tcBorders>
              <w:top w:val="single" w:sz="6" w:space="0" w:color="auto"/>
              <w:left w:val="single" w:sz="6" w:space="0" w:color="auto"/>
              <w:bottom w:val="single" w:sz="6" w:space="0" w:color="auto"/>
              <w:right w:val="single" w:sz="6" w:space="0" w:color="auto"/>
            </w:tcBorders>
          </w:tcPr>
          <w:p w14:paraId="64AAB698" w14:textId="77777777" w:rsidR="009E60F5" w:rsidRDefault="009E60F5" w:rsidP="006D39F5">
            <w:pPr>
              <w:contextualSpacing/>
              <w:rPr>
                <w:sz w:val="20"/>
                <w:szCs w:val="20"/>
              </w:rPr>
            </w:pPr>
            <w:r w:rsidRPr="00136FDB">
              <w:rPr>
                <w:sz w:val="20"/>
                <w:szCs w:val="20"/>
              </w:rPr>
              <w:t>A11.01.013.01</w:t>
            </w:r>
          </w:p>
          <w:p w14:paraId="042BE2F4" w14:textId="77777777" w:rsidR="009E60F5" w:rsidRDefault="009E60F5" w:rsidP="006D39F5">
            <w:pPr>
              <w:contextualSpacing/>
              <w:rPr>
                <w:sz w:val="20"/>
                <w:szCs w:val="20"/>
              </w:rPr>
            </w:pPr>
            <w:r>
              <w:rPr>
                <w:sz w:val="20"/>
                <w:szCs w:val="20"/>
              </w:rPr>
              <w:t>A11.01.013.02</w:t>
            </w:r>
          </w:p>
          <w:p w14:paraId="22AE562D" w14:textId="77777777" w:rsidR="009E60F5" w:rsidRDefault="009E60F5" w:rsidP="006D39F5">
            <w:pPr>
              <w:contextualSpacing/>
              <w:rPr>
                <w:sz w:val="20"/>
                <w:szCs w:val="20"/>
              </w:rPr>
            </w:pPr>
            <w:r>
              <w:rPr>
                <w:sz w:val="20"/>
                <w:szCs w:val="20"/>
              </w:rPr>
              <w:t>A11.01.013.03</w:t>
            </w:r>
          </w:p>
          <w:p w14:paraId="152CC448" w14:textId="77777777" w:rsidR="009E60F5" w:rsidRDefault="009E60F5" w:rsidP="006D39F5">
            <w:pPr>
              <w:contextualSpacing/>
              <w:rPr>
                <w:sz w:val="20"/>
                <w:szCs w:val="20"/>
              </w:rPr>
            </w:pPr>
            <w:r>
              <w:rPr>
                <w:sz w:val="20"/>
                <w:szCs w:val="20"/>
              </w:rPr>
              <w:t>A11.01.013.04</w:t>
            </w:r>
          </w:p>
          <w:p w14:paraId="7172C004" w14:textId="77777777" w:rsidR="009E60F5" w:rsidRPr="00136FDB" w:rsidRDefault="009E60F5" w:rsidP="006D39F5">
            <w:pPr>
              <w:contextualSpacing/>
              <w:rPr>
                <w:sz w:val="20"/>
                <w:szCs w:val="20"/>
              </w:rPr>
            </w:pPr>
            <w:r>
              <w:rPr>
                <w:sz w:val="20"/>
                <w:szCs w:val="20"/>
              </w:rPr>
              <w:t>A11.01.013.05</w:t>
            </w:r>
          </w:p>
        </w:tc>
        <w:tc>
          <w:tcPr>
            <w:tcW w:w="6804" w:type="dxa"/>
            <w:tcBorders>
              <w:top w:val="single" w:sz="6" w:space="0" w:color="auto"/>
              <w:left w:val="single" w:sz="6" w:space="0" w:color="auto"/>
              <w:bottom w:val="single" w:sz="6" w:space="0" w:color="auto"/>
              <w:right w:val="single" w:sz="6" w:space="0" w:color="auto"/>
            </w:tcBorders>
          </w:tcPr>
          <w:p w14:paraId="5A3D4CB1" w14:textId="77777777" w:rsidR="009E60F5" w:rsidRPr="002B4C37" w:rsidRDefault="009E60F5" w:rsidP="006D39F5">
            <w:pPr>
              <w:autoSpaceDE w:val="0"/>
              <w:autoSpaceDN w:val="0"/>
              <w:adjustRightInd w:val="0"/>
              <w:spacing w:after="0"/>
              <w:ind w:hanging="134"/>
              <w:jc w:val="center"/>
              <w:rPr>
                <w:b/>
                <w:bCs/>
                <w:i/>
                <w:iCs/>
                <w:color w:val="000000"/>
                <w:sz w:val="20"/>
                <w:szCs w:val="20"/>
              </w:rPr>
            </w:pPr>
            <w:r>
              <w:rPr>
                <w:b/>
                <w:bCs/>
                <w:i/>
                <w:iCs/>
                <w:color w:val="000000"/>
                <w:sz w:val="20"/>
                <w:szCs w:val="20"/>
              </w:rPr>
              <w:t xml:space="preserve">Интимный </w:t>
            </w:r>
            <w:proofErr w:type="spellStart"/>
            <w:r>
              <w:rPr>
                <w:b/>
                <w:bCs/>
                <w:i/>
                <w:iCs/>
                <w:color w:val="000000"/>
                <w:sz w:val="20"/>
                <w:szCs w:val="20"/>
              </w:rPr>
              <w:t>филлинг</w:t>
            </w:r>
            <w:proofErr w:type="spellEnd"/>
          </w:p>
        </w:tc>
      </w:tr>
    </w:tbl>
    <w:p w14:paraId="21F92A70"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EDDDCBB" w14:textId="77777777" w:rsidR="009E60F5" w:rsidRPr="002B4C37"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069EE2A" w14:textId="77777777" w:rsidR="009E60F5" w:rsidRPr="002B4C37" w:rsidRDefault="009E60F5" w:rsidP="009E60F5">
      <w:pPr>
        <w:autoSpaceDE w:val="0"/>
        <w:autoSpaceDN w:val="0"/>
        <w:adjustRightInd w:val="0"/>
        <w:spacing w:after="0"/>
        <w:rPr>
          <w:b/>
          <w:bCs/>
          <w:i/>
          <w:iCs/>
          <w:color w:val="000000"/>
          <w:sz w:val="20"/>
          <w:szCs w:val="20"/>
        </w:rPr>
      </w:pPr>
    </w:p>
    <w:p w14:paraId="0AE2A165"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2B4C37">
        <w:rPr>
          <w:bCs/>
          <w:iCs/>
          <w:color w:val="000000"/>
          <w:sz w:val="20"/>
          <w:szCs w:val="20"/>
        </w:rPr>
        <w:t>-</w:t>
      </w:r>
      <w:r>
        <w:rPr>
          <w:bCs/>
          <w:iCs/>
          <w:color w:val="000000"/>
          <w:sz w:val="20"/>
          <w:szCs w:val="20"/>
        </w:rPr>
        <w:t xml:space="preserve"> </w:t>
      </w:r>
      <w:r w:rsidRPr="002B4C37">
        <w:rPr>
          <w:bCs/>
          <w:iCs/>
          <w:color w:val="000000"/>
          <w:sz w:val="20"/>
          <w:szCs w:val="20"/>
        </w:rPr>
        <w:t>цели</w:t>
      </w:r>
      <w:r>
        <w:rPr>
          <w:bCs/>
          <w:iCs/>
          <w:color w:val="000000"/>
          <w:sz w:val="20"/>
          <w:szCs w:val="20"/>
        </w:rPr>
        <w:t xml:space="preserve"> </w:t>
      </w:r>
      <w:r w:rsidRPr="002B4C37">
        <w:rPr>
          <w:bCs/>
          <w:iCs/>
          <w:color w:val="000000"/>
          <w:sz w:val="20"/>
          <w:szCs w:val="20"/>
        </w:rPr>
        <w:t>оказания</w:t>
      </w:r>
      <w:r>
        <w:rPr>
          <w:bCs/>
          <w:iCs/>
          <w:color w:val="000000"/>
          <w:sz w:val="20"/>
          <w:szCs w:val="20"/>
        </w:rPr>
        <w:t xml:space="preserve"> </w:t>
      </w:r>
      <w:r w:rsidRPr="002B4C37">
        <w:rPr>
          <w:bCs/>
          <w:iCs/>
          <w:color w:val="000000"/>
          <w:sz w:val="20"/>
          <w:szCs w:val="20"/>
        </w:rPr>
        <w:t>медицинской</w:t>
      </w:r>
      <w:r>
        <w:rPr>
          <w:bCs/>
          <w:iCs/>
          <w:color w:val="000000"/>
          <w:sz w:val="20"/>
          <w:szCs w:val="20"/>
        </w:rPr>
        <w:t xml:space="preserve"> </w:t>
      </w:r>
      <w:r w:rsidRPr="002B4C37">
        <w:rPr>
          <w:bCs/>
          <w:iCs/>
          <w:color w:val="000000"/>
          <w:sz w:val="20"/>
          <w:szCs w:val="20"/>
        </w:rPr>
        <w:t>помощи</w:t>
      </w:r>
      <w:r>
        <w:rPr>
          <w:bCs/>
          <w:iCs/>
          <w:color w:val="000000"/>
          <w:sz w:val="20"/>
          <w:szCs w:val="20"/>
        </w:rPr>
        <w:t>:</w:t>
      </w:r>
      <w:r w:rsidRPr="007B0E4C">
        <w:rPr>
          <w:bCs/>
          <w:iCs/>
          <w:color w:val="000000"/>
          <w:sz w:val="20"/>
          <w:szCs w:val="20"/>
        </w:rPr>
        <w:t xml:space="preserve"> коррекция формы гениталий после травм, родов, заболеваний;</w:t>
      </w:r>
      <w:r>
        <w:rPr>
          <w:bCs/>
          <w:iCs/>
          <w:color w:val="000000"/>
          <w:sz w:val="20"/>
          <w:szCs w:val="20"/>
        </w:rPr>
        <w:t xml:space="preserve"> </w:t>
      </w:r>
      <w:r w:rsidRPr="007B0E4C">
        <w:rPr>
          <w:bCs/>
          <w:iCs/>
          <w:color w:val="000000"/>
          <w:sz w:val="20"/>
          <w:szCs w:val="20"/>
        </w:rPr>
        <w:t>исправление физиологических нарушений, аномалий развития тканей;</w:t>
      </w:r>
      <w:r>
        <w:rPr>
          <w:bCs/>
          <w:iCs/>
          <w:color w:val="000000"/>
          <w:sz w:val="20"/>
          <w:szCs w:val="20"/>
        </w:rPr>
        <w:t xml:space="preserve"> </w:t>
      </w:r>
      <w:r w:rsidRPr="007B0E4C">
        <w:rPr>
          <w:bCs/>
          <w:iCs/>
          <w:color w:val="000000"/>
          <w:sz w:val="20"/>
          <w:szCs w:val="20"/>
        </w:rPr>
        <w:t>коррекция возрастных изменений</w:t>
      </w:r>
      <w:r>
        <w:rPr>
          <w:bCs/>
          <w:iCs/>
          <w:color w:val="000000"/>
          <w:sz w:val="20"/>
          <w:szCs w:val="20"/>
        </w:rPr>
        <w:t>, коррекция недержания мочи, снижение либидо и сексуальных ощущений, низкое качество интимной жизни, сухость слизистой оболочки влагалища, коррекция цистита после интимной близости, а также:</w:t>
      </w:r>
    </w:p>
    <w:p w14:paraId="335654E4" w14:textId="77777777" w:rsidR="009E60F5" w:rsidRPr="007B0E4C" w:rsidRDefault="009E60F5" w:rsidP="009E60F5">
      <w:pPr>
        <w:tabs>
          <w:tab w:val="left" w:pos="1196"/>
        </w:tabs>
        <w:autoSpaceDE w:val="0"/>
        <w:autoSpaceDN w:val="0"/>
        <w:adjustRightInd w:val="0"/>
        <w:spacing w:after="0"/>
        <w:ind w:right="249"/>
        <w:rPr>
          <w:bCs/>
          <w:iCs/>
          <w:color w:val="000000"/>
          <w:sz w:val="20"/>
          <w:szCs w:val="20"/>
        </w:rPr>
      </w:pPr>
      <w:r>
        <w:rPr>
          <w:bCs/>
          <w:iCs/>
          <w:color w:val="000000"/>
          <w:sz w:val="20"/>
          <w:szCs w:val="20"/>
        </w:rPr>
        <w:t>___________________________________________________________________________________________</w:t>
      </w:r>
    </w:p>
    <w:p w14:paraId="12038752"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7B0E4C">
        <w:rPr>
          <w:bCs/>
          <w:iCs/>
          <w:color w:val="000000"/>
          <w:sz w:val="20"/>
          <w:szCs w:val="20"/>
        </w:rPr>
        <w:t>Результатом вмешательства является нормализация интимной жизни, повышение самооценки и улучшение качества жизни в целом.</w:t>
      </w:r>
    </w:p>
    <w:p w14:paraId="2C6B1C1F" w14:textId="77777777" w:rsidR="009E60F5" w:rsidRPr="002B4C37" w:rsidRDefault="009E60F5" w:rsidP="009E60F5">
      <w:pPr>
        <w:autoSpaceDE w:val="0"/>
        <w:autoSpaceDN w:val="0"/>
        <w:adjustRightInd w:val="0"/>
        <w:spacing w:after="0"/>
        <w:ind w:hanging="141"/>
        <w:rPr>
          <w:b/>
          <w:bCs/>
          <w:i/>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2422A81B" w14:textId="77777777" w:rsidR="009E60F5" w:rsidRDefault="009E60F5" w:rsidP="009E60F5">
      <w:pPr>
        <w:autoSpaceDE w:val="0"/>
        <w:autoSpaceDN w:val="0"/>
        <w:adjustRightInd w:val="0"/>
        <w:spacing w:after="0"/>
        <w:ind w:right="249" w:firstLine="566"/>
        <w:rPr>
          <w:bCs/>
          <w:iCs/>
          <w:color w:val="000000"/>
          <w:sz w:val="20"/>
          <w:szCs w:val="20"/>
        </w:rPr>
      </w:pPr>
      <w:r w:rsidRPr="002B4C37">
        <w:rPr>
          <w:bCs/>
          <w:iCs/>
          <w:color w:val="000000"/>
          <w:sz w:val="20"/>
          <w:szCs w:val="20"/>
        </w:rPr>
        <w:t xml:space="preserve">Мне разъяснено, что процедура представляет собой </w:t>
      </w:r>
      <w:r>
        <w:rPr>
          <w:bCs/>
          <w:iCs/>
          <w:color w:val="000000"/>
          <w:sz w:val="20"/>
          <w:szCs w:val="20"/>
        </w:rPr>
        <w:t>инъекционную методику</w:t>
      </w:r>
      <w:r w:rsidRPr="007B0E4C">
        <w:rPr>
          <w:bCs/>
          <w:iCs/>
          <w:color w:val="000000"/>
          <w:sz w:val="20"/>
          <w:szCs w:val="20"/>
        </w:rPr>
        <w:t xml:space="preserve"> с применением</w:t>
      </w:r>
      <w:r>
        <w:rPr>
          <w:bCs/>
          <w:iCs/>
          <w:color w:val="000000"/>
          <w:sz w:val="20"/>
          <w:szCs w:val="20"/>
        </w:rPr>
        <w:t xml:space="preserve"> филлеров гиалуроновой кислоты, препарат представляет собой </w:t>
      </w:r>
      <w:proofErr w:type="spellStart"/>
      <w:r w:rsidRPr="007B0E4C">
        <w:rPr>
          <w:bCs/>
          <w:iCs/>
          <w:color w:val="000000"/>
          <w:sz w:val="20"/>
          <w:szCs w:val="20"/>
        </w:rPr>
        <w:t>биодеградируемые</w:t>
      </w:r>
      <w:proofErr w:type="spellEnd"/>
      <w:r w:rsidRPr="007B0E4C">
        <w:rPr>
          <w:bCs/>
          <w:iCs/>
          <w:color w:val="000000"/>
          <w:sz w:val="20"/>
          <w:szCs w:val="20"/>
        </w:rPr>
        <w:t xml:space="preserve"> гели восполняют утраченные объемы тканей, улучшают их состояние – увлажненность, эластичность, наполненность. Процедура </w:t>
      </w:r>
      <w:proofErr w:type="spellStart"/>
      <w:r w:rsidRPr="007B0E4C">
        <w:rPr>
          <w:bCs/>
          <w:iCs/>
          <w:color w:val="000000"/>
          <w:sz w:val="20"/>
          <w:szCs w:val="20"/>
        </w:rPr>
        <w:t>малоинвазивна</w:t>
      </w:r>
      <w:proofErr w:type="spellEnd"/>
      <w:r w:rsidRPr="007B0E4C">
        <w:rPr>
          <w:bCs/>
          <w:iCs/>
          <w:color w:val="000000"/>
          <w:sz w:val="20"/>
          <w:szCs w:val="20"/>
        </w:rPr>
        <w:t xml:space="preserve">, проводится под местной анестезией, не требует длительной реабилитации. Гель сохраняет свое действие </w:t>
      </w:r>
      <w:r>
        <w:rPr>
          <w:bCs/>
          <w:iCs/>
          <w:color w:val="000000"/>
          <w:sz w:val="20"/>
          <w:szCs w:val="20"/>
        </w:rPr>
        <w:t xml:space="preserve">сроком </w:t>
      </w:r>
      <w:r w:rsidRPr="007B0E4C">
        <w:rPr>
          <w:bCs/>
          <w:iCs/>
          <w:color w:val="000000"/>
          <w:sz w:val="20"/>
          <w:szCs w:val="20"/>
        </w:rPr>
        <w:t>до 12 месяцев.</w:t>
      </w:r>
    </w:p>
    <w:p w14:paraId="6097DB4A" w14:textId="77777777" w:rsidR="009E60F5" w:rsidRPr="00271D95" w:rsidRDefault="009E60F5" w:rsidP="009E60F5">
      <w:pPr>
        <w:autoSpaceDE w:val="0"/>
        <w:autoSpaceDN w:val="0"/>
        <w:adjustRightInd w:val="0"/>
        <w:spacing w:after="0"/>
        <w:ind w:right="249" w:firstLine="566"/>
        <w:rPr>
          <w:bCs/>
          <w:iCs/>
          <w:color w:val="000000"/>
          <w:sz w:val="20"/>
          <w:szCs w:val="20"/>
        </w:rPr>
      </w:pPr>
      <w:r>
        <w:rPr>
          <w:bCs/>
          <w:iCs/>
          <w:color w:val="000000"/>
          <w:sz w:val="20"/>
          <w:szCs w:val="20"/>
        </w:rPr>
        <w:lastRenderedPageBreak/>
        <w:t>Подготовка перед процедурой:</w:t>
      </w:r>
      <w:r w:rsidRPr="00B423F3">
        <w:rPr>
          <w:bCs/>
          <w:iCs/>
          <w:color w:val="000000"/>
          <w:sz w:val="20"/>
          <w:szCs w:val="20"/>
        </w:rPr>
        <w:t xml:space="preserve"> стандартный гинекологический осмотр с использованием зеркал, ручной осмотр;</w:t>
      </w:r>
      <w:r>
        <w:rPr>
          <w:bCs/>
          <w:iCs/>
          <w:color w:val="000000"/>
          <w:sz w:val="20"/>
          <w:szCs w:val="20"/>
        </w:rPr>
        <w:t xml:space="preserve"> </w:t>
      </w:r>
      <w:r w:rsidRPr="00B423F3">
        <w:rPr>
          <w:bCs/>
          <w:iCs/>
          <w:color w:val="000000"/>
          <w:sz w:val="20"/>
          <w:szCs w:val="20"/>
        </w:rPr>
        <w:t>мазок на флору</w:t>
      </w:r>
      <w:r>
        <w:rPr>
          <w:bCs/>
          <w:iCs/>
          <w:color w:val="000000"/>
          <w:sz w:val="20"/>
          <w:szCs w:val="20"/>
        </w:rPr>
        <w:t xml:space="preserve"> и половые инфекции, </w:t>
      </w:r>
    </w:p>
    <w:p w14:paraId="3CC48AA9" w14:textId="77777777" w:rsidR="009E60F5" w:rsidRPr="002B4C37" w:rsidRDefault="009E60F5" w:rsidP="009E60F5">
      <w:pPr>
        <w:tabs>
          <w:tab w:val="left" w:pos="1179"/>
        </w:tabs>
        <w:autoSpaceDE w:val="0"/>
        <w:autoSpaceDN w:val="0"/>
        <w:adjustRightInd w:val="0"/>
        <w:spacing w:after="0"/>
        <w:ind w:right="255" w:firstLine="566"/>
        <w:rPr>
          <w:b/>
          <w:bCs/>
          <w:i/>
          <w:iCs/>
          <w:color w:val="000000"/>
          <w:sz w:val="20"/>
          <w:szCs w:val="20"/>
        </w:rPr>
      </w:pPr>
      <w:r>
        <w:rPr>
          <w:b/>
          <w:bCs/>
          <w:i/>
          <w:iCs/>
          <w:color w:val="000000"/>
          <w:sz w:val="20"/>
          <w:szCs w:val="20"/>
        </w:rPr>
        <w:t xml:space="preserve">- </w:t>
      </w:r>
      <w:r w:rsidRPr="002B4C37">
        <w:rPr>
          <w:b/>
          <w:bCs/>
          <w:i/>
          <w:iCs/>
          <w:color w:val="000000"/>
          <w:sz w:val="20"/>
          <w:szCs w:val="20"/>
        </w:rPr>
        <w:t>связанный с методами риск, возможные варианты медицинских вмешательств, их последствия, вероятность развития осложнений:</w:t>
      </w:r>
    </w:p>
    <w:p w14:paraId="5B085AFF" w14:textId="77777777" w:rsidR="009E60F5" w:rsidRPr="002B4C37" w:rsidRDefault="009E60F5" w:rsidP="009E60F5">
      <w:pPr>
        <w:tabs>
          <w:tab w:val="left" w:pos="1179"/>
        </w:tabs>
        <w:autoSpaceDE w:val="0"/>
        <w:autoSpaceDN w:val="0"/>
        <w:adjustRightInd w:val="0"/>
        <w:spacing w:after="0"/>
        <w:ind w:right="255" w:firstLine="566"/>
        <w:rPr>
          <w:bCs/>
          <w:iCs/>
          <w:color w:val="000000"/>
          <w:sz w:val="20"/>
          <w:szCs w:val="20"/>
        </w:rPr>
      </w:pPr>
      <w:r w:rsidRPr="002B4C37">
        <w:rPr>
          <w:bCs/>
          <w:iCs/>
          <w:color w:val="000000"/>
          <w:sz w:val="20"/>
          <w:szCs w:val="20"/>
        </w:rPr>
        <w:t xml:space="preserve">Мне разъяснено, что противопоказаниями </w:t>
      </w:r>
      <w:r>
        <w:rPr>
          <w:bCs/>
          <w:iCs/>
          <w:color w:val="000000"/>
          <w:sz w:val="20"/>
          <w:szCs w:val="20"/>
        </w:rPr>
        <w:t xml:space="preserve"> интимному </w:t>
      </w:r>
      <w:proofErr w:type="spellStart"/>
      <w:r>
        <w:rPr>
          <w:bCs/>
          <w:iCs/>
          <w:color w:val="000000"/>
          <w:sz w:val="20"/>
          <w:szCs w:val="20"/>
        </w:rPr>
        <w:t>филлингу</w:t>
      </w:r>
      <w:proofErr w:type="spellEnd"/>
      <w:r>
        <w:rPr>
          <w:bCs/>
          <w:iCs/>
          <w:color w:val="000000"/>
          <w:sz w:val="20"/>
          <w:szCs w:val="20"/>
        </w:rPr>
        <w:t xml:space="preserve"> </w:t>
      </w:r>
      <w:r w:rsidRPr="002B4C37">
        <w:rPr>
          <w:bCs/>
          <w:iCs/>
          <w:color w:val="000000"/>
          <w:sz w:val="20"/>
          <w:szCs w:val="20"/>
        </w:rPr>
        <w:t xml:space="preserve">являются: </w:t>
      </w:r>
      <w:r w:rsidRPr="007F67A9">
        <w:rPr>
          <w:bCs/>
          <w:iCs/>
          <w:color w:val="000000"/>
          <w:sz w:val="20"/>
          <w:szCs w:val="20"/>
        </w:rPr>
        <w:t>беременность и период лактации;</w:t>
      </w:r>
      <w:r>
        <w:rPr>
          <w:bCs/>
          <w:iCs/>
          <w:color w:val="000000"/>
          <w:sz w:val="20"/>
          <w:szCs w:val="20"/>
        </w:rPr>
        <w:t xml:space="preserve"> </w:t>
      </w:r>
      <w:r w:rsidRPr="007F67A9">
        <w:rPr>
          <w:bCs/>
          <w:iCs/>
          <w:color w:val="000000"/>
          <w:sz w:val="20"/>
          <w:szCs w:val="20"/>
        </w:rPr>
        <w:t>онкологические заболевания;</w:t>
      </w:r>
      <w:r>
        <w:rPr>
          <w:bCs/>
          <w:iCs/>
          <w:color w:val="000000"/>
          <w:sz w:val="20"/>
          <w:szCs w:val="20"/>
        </w:rPr>
        <w:t xml:space="preserve"> </w:t>
      </w:r>
      <w:r w:rsidRPr="007F67A9">
        <w:rPr>
          <w:bCs/>
          <w:iCs/>
          <w:color w:val="000000"/>
          <w:sz w:val="20"/>
          <w:szCs w:val="20"/>
        </w:rPr>
        <w:t>острые инфекционные заболевания;</w:t>
      </w:r>
      <w:r>
        <w:rPr>
          <w:bCs/>
          <w:iCs/>
          <w:color w:val="000000"/>
          <w:sz w:val="20"/>
          <w:szCs w:val="20"/>
        </w:rPr>
        <w:t xml:space="preserve"> </w:t>
      </w:r>
      <w:r w:rsidRPr="007F67A9">
        <w:rPr>
          <w:bCs/>
          <w:iCs/>
          <w:color w:val="000000"/>
          <w:sz w:val="20"/>
          <w:szCs w:val="20"/>
        </w:rPr>
        <w:t>обострение хронических заболеваний;</w:t>
      </w:r>
      <w:r>
        <w:rPr>
          <w:bCs/>
          <w:iCs/>
          <w:color w:val="000000"/>
          <w:sz w:val="20"/>
          <w:szCs w:val="20"/>
        </w:rPr>
        <w:t xml:space="preserve"> </w:t>
      </w:r>
      <w:r w:rsidRPr="007F67A9">
        <w:rPr>
          <w:bCs/>
          <w:iCs/>
          <w:color w:val="000000"/>
          <w:sz w:val="20"/>
          <w:szCs w:val="20"/>
        </w:rPr>
        <w:t>инфекционные заболевания кожи;</w:t>
      </w:r>
      <w:r>
        <w:rPr>
          <w:bCs/>
          <w:iCs/>
          <w:color w:val="000000"/>
          <w:sz w:val="20"/>
          <w:szCs w:val="20"/>
        </w:rPr>
        <w:t xml:space="preserve"> </w:t>
      </w:r>
      <w:r w:rsidRPr="007F67A9">
        <w:rPr>
          <w:bCs/>
          <w:iCs/>
          <w:color w:val="000000"/>
          <w:sz w:val="20"/>
          <w:szCs w:val="20"/>
        </w:rPr>
        <w:t>нарушение свертываемости крови (гемофилия);</w:t>
      </w:r>
      <w:r>
        <w:rPr>
          <w:bCs/>
          <w:iCs/>
          <w:color w:val="000000"/>
          <w:sz w:val="20"/>
          <w:szCs w:val="20"/>
        </w:rPr>
        <w:t xml:space="preserve"> </w:t>
      </w:r>
      <w:r w:rsidRPr="007F67A9">
        <w:rPr>
          <w:bCs/>
          <w:iCs/>
          <w:color w:val="000000"/>
          <w:sz w:val="20"/>
          <w:szCs w:val="20"/>
        </w:rPr>
        <w:t>обострение вируса герпеса</w:t>
      </w:r>
      <w:r>
        <w:rPr>
          <w:bCs/>
          <w:iCs/>
          <w:color w:val="000000"/>
          <w:sz w:val="20"/>
          <w:szCs w:val="20"/>
        </w:rPr>
        <w:t xml:space="preserve">, возраст до 18 лет, склонность к гипертрофическим рубцам, ранее наблюдавшиеся аллергические реакции на гиалуроновую кислоту, любые ранее наблюдавшиеся анафилактические реакции, </w:t>
      </w:r>
      <w:proofErr w:type="spellStart"/>
      <w:r>
        <w:rPr>
          <w:bCs/>
          <w:iCs/>
          <w:color w:val="000000"/>
          <w:sz w:val="20"/>
          <w:szCs w:val="20"/>
        </w:rPr>
        <w:t>аутоимунные</w:t>
      </w:r>
      <w:proofErr w:type="spellEnd"/>
      <w:r>
        <w:rPr>
          <w:bCs/>
          <w:iCs/>
          <w:color w:val="000000"/>
          <w:sz w:val="20"/>
          <w:szCs w:val="20"/>
        </w:rPr>
        <w:t xml:space="preserve"> заболевания, коллагенозы,  </w:t>
      </w:r>
      <w:r w:rsidRPr="00271D95">
        <w:rPr>
          <w:bCs/>
          <w:iCs/>
          <w:color w:val="000000"/>
          <w:sz w:val="20"/>
          <w:szCs w:val="20"/>
        </w:rPr>
        <w:t>декомпенсированный сахарный диабет</w:t>
      </w:r>
      <w:r>
        <w:rPr>
          <w:bCs/>
          <w:iCs/>
          <w:color w:val="000000"/>
          <w:sz w:val="20"/>
          <w:szCs w:val="20"/>
        </w:rPr>
        <w:t>, псориаз.</w:t>
      </w:r>
    </w:p>
    <w:p w14:paraId="6A97CE2A" w14:textId="77777777" w:rsidR="009E60F5" w:rsidRDefault="009E60F5" w:rsidP="009E60F5">
      <w:pPr>
        <w:autoSpaceDE w:val="0"/>
        <w:autoSpaceDN w:val="0"/>
        <w:adjustRightInd w:val="0"/>
        <w:spacing w:after="0"/>
        <w:ind w:right="249" w:firstLine="566"/>
        <w:rPr>
          <w:bCs/>
          <w:iCs/>
          <w:color w:val="000000"/>
          <w:sz w:val="20"/>
          <w:szCs w:val="20"/>
        </w:rPr>
      </w:pPr>
      <w:r w:rsidRPr="002B4C37">
        <w:rPr>
          <w:bCs/>
          <w:iCs/>
          <w:color w:val="000000"/>
          <w:sz w:val="20"/>
          <w:szCs w:val="20"/>
        </w:rPr>
        <w:t xml:space="preserve">Мне разъяснено, что </w:t>
      </w:r>
      <w:r>
        <w:rPr>
          <w:bCs/>
          <w:iCs/>
          <w:color w:val="000000"/>
          <w:sz w:val="20"/>
          <w:szCs w:val="20"/>
        </w:rPr>
        <w:t xml:space="preserve">интимный </w:t>
      </w:r>
      <w:proofErr w:type="spellStart"/>
      <w:r>
        <w:rPr>
          <w:bCs/>
          <w:iCs/>
          <w:color w:val="000000"/>
          <w:sz w:val="20"/>
          <w:szCs w:val="20"/>
        </w:rPr>
        <w:t>филлинг</w:t>
      </w:r>
      <w:proofErr w:type="spellEnd"/>
      <w:r>
        <w:rPr>
          <w:bCs/>
          <w:iCs/>
          <w:color w:val="000000"/>
          <w:sz w:val="20"/>
          <w:szCs w:val="20"/>
        </w:rPr>
        <w:t xml:space="preserve"> </w:t>
      </w:r>
      <w:r w:rsidRPr="002B4C37">
        <w:rPr>
          <w:bCs/>
          <w:iCs/>
          <w:color w:val="000000"/>
          <w:sz w:val="20"/>
          <w:szCs w:val="20"/>
        </w:rPr>
        <w:t>является отн</w:t>
      </w:r>
      <w:r>
        <w:rPr>
          <w:bCs/>
          <w:iCs/>
          <w:color w:val="000000"/>
          <w:sz w:val="20"/>
          <w:szCs w:val="20"/>
        </w:rPr>
        <w:t xml:space="preserve">осительно безопасной процедурой, </w:t>
      </w:r>
      <w:r w:rsidRPr="001B3CBA">
        <w:rPr>
          <w:bCs/>
          <w:iCs/>
          <w:color w:val="000000"/>
          <w:sz w:val="20"/>
          <w:szCs w:val="20"/>
        </w:rPr>
        <w:t>быстрая и простая техника</w:t>
      </w:r>
      <w:r>
        <w:rPr>
          <w:bCs/>
          <w:iCs/>
          <w:color w:val="000000"/>
          <w:sz w:val="20"/>
          <w:szCs w:val="20"/>
        </w:rPr>
        <w:t xml:space="preserve"> введения препарата, </w:t>
      </w:r>
      <w:r w:rsidRPr="001B3CBA">
        <w:rPr>
          <w:bCs/>
          <w:iCs/>
          <w:color w:val="000000"/>
          <w:sz w:val="20"/>
          <w:szCs w:val="20"/>
        </w:rPr>
        <w:t>амбулаторные условия выполнения процедуры;</w:t>
      </w:r>
      <w:r>
        <w:rPr>
          <w:bCs/>
          <w:iCs/>
          <w:color w:val="000000"/>
          <w:sz w:val="20"/>
          <w:szCs w:val="20"/>
        </w:rPr>
        <w:t xml:space="preserve"> </w:t>
      </w:r>
      <w:r w:rsidRPr="001B3CBA">
        <w:rPr>
          <w:bCs/>
          <w:iCs/>
          <w:color w:val="000000"/>
          <w:sz w:val="20"/>
          <w:szCs w:val="20"/>
        </w:rPr>
        <w:t>местная анестезия (анестезирующий крем, лидокаин-спрей);</w:t>
      </w:r>
      <w:r>
        <w:rPr>
          <w:bCs/>
          <w:iCs/>
          <w:color w:val="000000"/>
          <w:sz w:val="20"/>
          <w:szCs w:val="20"/>
        </w:rPr>
        <w:t xml:space="preserve"> быстрый видимый эффект. П</w:t>
      </w:r>
      <w:r w:rsidRPr="001B3CBA">
        <w:rPr>
          <w:bCs/>
          <w:iCs/>
          <w:color w:val="000000"/>
          <w:sz w:val="20"/>
          <w:szCs w:val="20"/>
        </w:rPr>
        <w:t xml:space="preserve">осле полного рассасывания препарата инъекции можно </w:t>
      </w:r>
      <w:r>
        <w:rPr>
          <w:bCs/>
          <w:iCs/>
          <w:color w:val="000000"/>
          <w:sz w:val="20"/>
          <w:szCs w:val="20"/>
        </w:rPr>
        <w:t>ввести повторно неоднократно без риска для здоровья.</w:t>
      </w:r>
    </w:p>
    <w:p w14:paraId="5CCCFFD1" w14:textId="77777777" w:rsidR="009E60F5" w:rsidRPr="00B52C72" w:rsidRDefault="009E60F5" w:rsidP="009E60F5">
      <w:pPr>
        <w:autoSpaceDE w:val="0"/>
        <w:autoSpaceDN w:val="0"/>
        <w:adjustRightInd w:val="0"/>
        <w:spacing w:after="0"/>
        <w:ind w:right="249" w:firstLine="566"/>
        <w:rPr>
          <w:bCs/>
          <w:iCs/>
          <w:color w:val="000000"/>
          <w:sz w:val="20"/>
          <w:szCs w:val="20"/>
        </w:rPr>
      </w:pPr>
      <w:r>
        <w:rPr>
          <w:bCs/>
          <w:iCs/>
          <w:color w:val="000000"/>
          <w:sz w:val="20"/>
          <w:szCs w:val="20"/>
        </w:rPr>
        <w:t xml:space="preserve">Мне разъяснено, что </w:t>
      </w:r>
      <w:r w:rsidRPr="00B52C72">
        <w:rPr>
          <w:bCs/>
          <w:iCs/>
          <w:color w:val="000000"/>
          <w:sz w:val="20"/>
          <w:szCs w:val="20"/>
        </w:rPr>
        <w:t>после проведения</w:t>
      </w:r>
      <w:r>
        <w:rPr>
          <w:bCs/>
          <w:iCs/>
          <w:color w:val="000000"/>
          <w:sz w:val="20"/>
          <w:szCs w:val="20"/>
        </w:rPr>
        <w:t xml:space="preserve"> процедуры</w:t>
      </w:r>
      <w:r w:rsidRPr="00B52C72">
        <w:rPr>
          <w:bCs/>
          <w:iCs/>
          <w:color w:val="000000"/>
          <w:sz w:val="20"/>
          <w:szCs w:val="20"/>
        </w:rPr>
        <w:t xml:space="preserve"> могут наблюдаться</w:t>
      </w:r>
      <w:r>
        <w:rPr>
          <w:bCs/>
          <w:iCs/>
          <w:color w:val="000000"/>
          <w:sz w:val="20"/>
          <w:szCs w:val="20"/>
        </w:rPr>
        <w:t>:</w:t>
      </w:r>
      <w:r w:rsidRPr="00B52C72">
        <w:rPr>
          <w:bCs/>
          <w:iCs/>
          <w:color w:val="000000"/>
          <w:sz w:val="20"/>
          <w:szCs w:val="20"/>
        </w:rPr>
        <w:t xml:space="preserve"> воспаление и дискомфорт в интимной области, вызванные инъекциями. Эти явления проходят достаточно быстро, не требуя лечения. До</w:t>
      </w:r>
      <w:r>
        <w:rPr>
          <w:bCs/>
          <w:iCs/>
          <w:color w:val="000000"/>
          <w:sz w:val="20"/>
          <w:szCs w:val="20"/>
        </w:rPr>
        <w:t xml:space="preserve"> их стихания нужно воздержаться </w:t>
      </w:r>
      <w:r w:rsidRPr="00B52C72">
        <w:rPr>
          <w:bCs/>
          <w:iCs/>
          <w:color w:val="000000"/>
          <w:sz w:val="20"/>
          <w:szCs w:val="20"/>
        </w:rPr>
        <w:t>от половой жизни, купаний в реке, посе</w:t>
      </w:r>
      <w:r>
        <w:rPr>
          <w:bCs/>
          <w:iCs/>
          <w:color w:val="000000"/>
          <w:sz w:val="20"/>
          <w:szCs w:val="20"/>
        </w:rPr>
        <w:t>щения бассейна, сауны и бани.</w:t>
      </w:r>
    </w:p>
    <w:p w14:paraId="3F7ED79B" w14:textId="77777777" w:rsidR="009E60F5" w:rsidRPr="00B52C72" w:rsidRDefault="009E60F5" w:rsidP="009E60F5">
      <w:pPr>
        <w:autoSpaceDE w:val="0"/>
        <w:autoSpaceDN w:val="0"/>
        <w:adjustRightInd w:val="0"/>
        <w:spacing w:after="0"/>
        <w:ind w:right="249"/>
        <w:rPr>
          <w:bCs/>
          <w:iCs/>
          <w:color w:val="000000"/>
          <w:sz w:val="20"/>
          <w:szCs w:val="20"/>
        </w:rPr>
      </w:pPr>
    </w:p>
    <w:p w14:paraId="0022379E" w14:textId="77777777" w:rsidR="009E60F5" w:rsidRPr="002B4C37" w:rsidRDefault="009E60F5" w:rsidP="009E60F5">
      <w:pPr>
        <w:autoSpaceDE w:val="0"/>
        <w:autoSpaceDN w:val="0"/>
        <w:adjustRightInd w:val="0"/>
        <w:spacing w:after="0"/>
        <w:ind w:hanging="141"/>
        <w:rPr>
          <w:b/>
          <w:bCs/>
          <w:i/>
          <w:iCs/>
          <w:color w:val="000000"/>
          <w:sz w:val="20"/>
          <w:szCs w:val="20"/>
        </w:rPr>
      </w:pPr>
      <w:r w:rsidRPr="002B4C37">
        <w:rPr>
          <w:b/>
          <w:bCs/>
          <w:i/>
          <w:iCs/>
          <w:color w:val="000000"/>
          <w:sz w:val="20"/>
          <w:szCs w:val="20"/>
        </w:rPr>
        <w:t>-</w:t>
      </w:r>
      <w:r w:rsidRPr="002B4C37">
        <w:rPr>
          <w:b/>
          <w:bCs/>
          <w:i/>
          <w:iCs/>
          <w:color w:val="000000"/>
          <w:sz w:val="20"/>
          <w:szCs w:val="20"/>
        </w:rPr>
        <w:tab/>
        <w:t>предполагаемые результаты оказания медицинской помощи:</w:t>
      </w:r>
    </w:p>
    <w:p w14:paraId="3BBC67DD" w14:textId="77777777" w:rsidR="009E60F5" w:rsidRPr="002B4C37"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_____________________________________________________________________________________________________</w:t>
      </w:r>
    </w:p>
    <w:p w14:paraId="45E95D5B" w14:textId="77777777" w:rsidR="009E60F5" w:rsidRDefault="009E60F5" w:rsidP="009E60F5">
      <w:pPr>
        <w:autoSpaceDE w:val="0"/>
        <w:autoSpaceDN w:val="0"/>
        <w:adjustRightInd w:val="0"/>
        <w:spacing w:after="0"/>
        <w:ind w:right="249"/>
        <w:rPr>
          <w:b/>
          <w:bCs/>
          <w:i/>
          <w:iCs/>
          <w:color w:val="000000"/>
          <w:sz w:val="20"/>
          <w:szCs w:val="20"/>
        </w:rPr>
      </w:pPr>
    </w:p>
    <w:p w14:paraId="24AF4CA5" w14:textId="77777777" w:rsidR="009E60F5" w:rsidRDefault="009E60F5" w:rsidP="009E60F5">
      <w:pPr>
        <w:autoSpaceDE w:val="0"/>
        <w:autoSpaceDN w:val="0"/>
        <w:adjustRightInd w:val="0"/>
        <w:spacing w:after="0"/>
        <w:ind w:right="249"/>
        <w:rPr>
          <w:b/>
          <w:bCs/>
          <w:i/>
          <w:iCs/>
          <w:color w:val="000000"/>
          <w:sz w:val="20"/>
          <w:szCs w:val="20"/>
        </w:rPr>
      </w:pPr>
      <w:r>
        <w:rPr>
          <w:b/>
          <w:bCs/>
          <w:i/>
          <w:iCs/>
          <w:color w:val="000000"/>
          <w:sz w:val="20"/>
          <w:szCs w:val="20"/>
        </w:rPr>
        <w:t xml:space="preserve">    Используемый препарат: ___________________________________________________________________________________________</w:t>
      </w:r>
    </w:p>
    <w:p w14:paraId="741C0E96" w14:textId="77777777" w:rsidR="009E60F5" w:rsidRPr="002B4C37" w:rsidRDefault="009E60F5" w:rsidP="009E60F5">
      <w:pPr>
        <w:autoSpaceDE w:val="0"/>
        <w:autoSpaceDN w:val="0"/>
        <w:adjustRightInd w:val="0"/>
        <w:spacing w:after="0"/>
        <w:ind w:right="249"/>
        <w:rPr>
          <w:b/>
          <w:bCs/>
          <w:i/>
          <w:iCs/>
          <w:color w:val="000000"/>
          <w:sz w:val="20"/>
          <w:szCs w:val="20"/>
        </w:rPr>
      </w:pPr>
    </w:p>
    <w:p w14:paraId="7368769E" w14:textId="77777777" w:rsidR="009E60F5" w:rsidRPr="002B4C37" w:rsidRDefault="009E60F5" w:rsidP="009E60F5">
      <w:pPr>
        <w:autoSpaceDE w:val="0"/>
        <w:autoSpaceDN w:val="0"/>
        <w:adjustRightInd w:val="0"/>
        <w:spacing w:after="0"/>
        <w:ind w:right="249"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99B7B6B" w14:textId="77777777" w:rsidR="009E60F5" w:rsidRPr="002B4C37"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CDA80A1"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5856246"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044"/>
      </w:tblGrid>
      <w:tr w:rsidR="009E60F5" w:rsidRPr="002B4C37" w14:paraId="2952D5ED" w14:textId="77777777" w:rsidTr="006D39F5">
        <w:trPr>
          <w:trHeight w:val="278"/>
        </w:trPr>
        <w:tc>
          <w:tcPr>
            <w:tcW w:w="9044" w:type="dxa"/>
            <w:tcBorders>
              <w:top w:val="nil"/>
              <w:left w:val="nil"/>
              <w:bottom w:val="single" w:sz="6" w:space="0" w:color="auto"/>
              <w:right w:val="nil"/>
            </w:tcBorders>
          </w:tcPr>
          <w:p w14:paraId="791803B3"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0A1FFCE" w14:textId="77777777" w:rsidTr="006D39F5">
        <w:tblPrEx>
          <w:tblBorders>
            <w:top w:val="single" w:sz="6" w:space="0" w:color="000000"/>
          </w:tblBorders>
        </w:tblPrEx>
        <w:trPr>
          <w:trHeight w:val="627"/>
        </w:trPr>
        <w:tc>
          <w:tcPr>
            <w:tcW w:w="9044" w:type="dxa"/>
            <w:tcBorders>
              <w:top w:val="single" w:sz="6" w:space="0" w:color="auto"/>
              <w:left w:val="nil"/>
              <w:bottom w:val="nil"/>
              <w:right w:val="nil"/>
            </w:tcBorders>
          </w:tcPr>
          <w:p w14:paraId="69E5AE2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B56EBD4" w14:textId="77777777" w:rsidR="009E60F5" w:rsidRPr="002B4C37" w:rsidRDefault="009E60F5" w:rsidP="006D39F5">
            <w:pPr>
              <w:autoSpaceDE w:val="0"/>
              <w:autoSpaceDN w:val="0"/>
              <w:adjustRightInd w:val="0"/>
              <w:spacing w:after="0"/>
              <w:rPr>
                <w:b/>
                <w:bCs/>
                <w:i/>
                <w:iCs/>
                <w:color w:val="000000"/>
                <w:sz w:val="20"/>
                <w:szCs w:val="20"/>
              </w:rPr>
            </w:pPr>
          </w:p>
        </w:tc>
      </w:tr>
    </w:tbl>
    <w:p w14:paraId="21DF48DF" w14:textId="77777777" w:rsidR="009E60F5" w:rsidRPr="002B4C37" w:rsidRDefault="009E60F5" w:rsidP="009E60F5">
      <w:pPr>
        <w:autoSpaceDE w:val="0"/>
        <w:autoSpaceDN w:val="0"/>
        <w:adjustRightInd w:val="0"/>
        <w:spacing w:after="0"/>
        <w:rPr>
          <w:b/>
          <w:bCs/>
          <w:i/>
          <w:iCs/>
          <w:color w:val="000000"/>
          <w:sz w:val="20"/>
          <w:szCs w:val="20"/>
        </w:rPr>
      </w:pPr>
    </w:p>
    <w:p w14:paraId="0DFB4DFC"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0CC2699" w14:textId="77777777" w:rsidTr="006D39F5">
        <w:trPr>
          <w:trHeight w:val="510"/>
        </w:trPr>
        <w:tc>
          <w:tcPr>
            <w:tcW w:w="5240" w:type="dxa"/>
            <w:tcBorders>
              <w:top w:val="single" w:sz="6" w:space="0" w:color="auto"/>
              <w:left w:val="nil"/>
              <w:bottom w:val="nil"/>
              <w:right w:val="nil"/>
            </w:tcBorders>
          </w:tcPr>
          <w:p w14:paraId="7CEB6E25"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EED8B15"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9FD9865"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259C877"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2F16F22"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34143FD"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9DA480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360AAB48"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244E83D2" w14:textId="77777777" w:rsidTr="006D39F5">
        <w:trPr>
          <w:trHeight w:val="270"/>
        </w:trPr>
        <w:tc>
          <w:tcPr>
            <w:tcW w:w="5240" w:type="dxa"/>
            <w:tcBorders>
              <w:top w:val="single" w:sz="6" w:space="0" w:color="auto"/>
              <w:left w:val="nil"/>
              <w:bottom w:val="nil"/>
              <w:right w:val="nil"/>
            </w:tcBorders>
          </w:tcPr>
          <w:p w14:paraId="596C58D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2C9A1C1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F352162"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7323D33F" w14:textId="77777777" w:rsidR="009E60F5" w:rsidRPr="002B4C37" w:rsidRDefault="009E60F5" w:rsidP="009E60F5">
      <w:pPr>
        <w:autoSpaceDE w:val="0"/>
        <w:autoSpaceDN w:val="0"/>
        <w:adjustRightInd w:val="0"/>
        <w:spacing w:after="0"/>
        <w:rPr>
          <w:b/>
          <w:bCs/>
          <w:i/>
          <w:iCs/>
          <w:color w:val="000000"/>
          <w:sz w:val="20"/>
          <w:szCs w:val="20"/>
        </w:rPr>
      </w:pPr>
    </w:p>
    <w:p w14:paraId="406C0E6C" w14:textId="77777777" w:rsidR="009E60F5" w:rsidRPr="002B4C37" w:rsidRDefault="009E60F5" w:rsidP="009E60F5">
      <w:pPr>
        <w:autoSpaceDE w:val="0"/>
        <w:autoSpaceDN w:val="0"/>
        <w:adjustRightInd w:val="0"/>
        <w:spacing w:after="0"/>
        <w:rPr>
          <w:b/>
          <w:bCs/>
          <w:i/>
          <w:iCs/>
          <w:color w:val="000000"/>
          <w:sz w:val="20"/>
          <w:szCs w:val="20"/>
        </w:rPr>
      </w:pPr>
    </w:p>
    <w:p w14:paraId="0C722CDD"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lastRenderedPageBreak/>
        <w:t>___________________________________ 20___ год.</w:t>
      </w:r>
    </w:p>
    <w:p w14:paraId="132FD5C8" w14:textId="77777777" w:rsidR="009E60F5" w:rsidRPr="002B4C37" w:rsidRDefault="009E60F5" w:rsidP="009E60F5">
      <w:pPr>
        <w:rPr>
          <w:sz w:val="20"/>
          <w:szCs w:val="20"/>
        </w:rPr>
      </w:pPr>
    </w:p>
    <w:p w14:paraId="2D2915AD" w14:textId="77777777" w:rsidR="009E60F5" w:rsidRPr="002B4C37" w:rsidRDefault="009E60F5" w:rsidP="009E60F5">
      <w:pPr>
        <w:rPr>
          <w:sz w:val="20"/>
          <w:szCs w:val="20"/>
        </w:rPr>
      </w:pPr>
    </w:p>
    <w:p w14:paraId="1C315448" w14:textId="77777777" w:rsidR="009E60F5" w:rsidRDefault="009E60F5" w:rsidP="009E60F5"/>
    <w:p w14:paraId="2B7B1E1B" w14:textId="77777777" w:rsidR="009E60F5" w:rsidRDefault="009E60F5" w:rsidP="009E60F5">
      <w:pPr>
        <w:autoSpaceDE w:val="0"/>
        <w:autoSpaceDN w:val="0"/>
        <w:adjustRightInd w:val="0"/>
        <w:spacing w:after="0"/>
        <w:jc w:val="right"/>
        <w:rPr>
          <w:color w:val="000000"/>
          <w:sz w:val="22"/>
        </w:rPr>
      </w:pPr>
    </w:p>
    <w:p w14:paraId="2D3EC462" w14:textId="77777777" w:rsidR="009E60F5" w:rsidRDefault="009E60F5" w:rsidP="009E60F5">
      <w:pPr>
        <w:autoSpaceDE w:val="0"/>
        <w:autoSpaceDN w:val="0"/>
        <w:adjustRightInd w:val="0"/>
        <w:spacing w:after="0"/>
        <w:jc w:val="right"/>
        <w:rPr>
          <w:color w:val="000000"/>
          <w:sz w:val="22"/>
        </w:rPr>
      </w:pPr>
    </w:p>
    <w:p w14:paraId="5C009D85" w14:textId="77777777" w:rsidR="009E60F5" w:rsidRDefault="009E60F5" w:rsidP="009E60F5">
      <w:pPr>
        <w:autoSpaceDE w:val="0"/>
        <w:autoSpaceDN w:val="0"/>
        <w:adjustRightInd w:val="0"/>
        <w:spacing w:after="0"/>
        <w:jc w:val="right"/>
        <w:rPr>
          <w:color w:val="000000"/>
          <w:sz w:val="22"/>
        </w:rPr>
      </w:pPr>
    </w:p>
    <w:p w14:paraId="1EA7E0D1" w14:textId="77777777" w:rsidR="009E60F5" w:rsidRDefault="009E60F5" w:rsidP="009E60F5">
      <w:pPr>
        <w:autoSpaceDE w:val="0"/>
        <w:autoSpaceDN w:val="0"/>
        <w:adjustRightInd w:val="0"/>
        <w:spacing w:after="0"/>
        <w:jc w:val="right"/>
        <w:rPr>
          <w:color w:val="000000"/>
          <w:sz w:val="22"/>
        </w:rPr>
      </w:pPr>
    </w:p>
    <w:p w14:paraId="2968822D" w14:textId="77777777" w:rsidR="009E60F5" w:rsidRDefault="009E60F5" w:rsidP="009E60F5">
      <w:pPr>
        <w:autoSpaceDE w:val="0"/>
        <w:autoSpaceDN w:val="0"/>
        <w:adjustRightInd w:val="0"/>
        <w:spacing w:after="0"/>
        <w:jc w:val="right"/>
        <w:rPr>
          <w:color w:val="000000"/>
          <w:sz w:val="22"/>
        </w:rPr>
      </w:pPr>
    </w:p>
    <w:p w14:paraId="2956C06E" w14:textId="77777777" w:rsidR="009E60F5" w:rsidRDefault="009E60F5" w:rsidP="009E60F5">
      <w:pPr>
        <w:autoSpaceDE w:val="0"/>
        <w:autoSpaceDN w:val="0"/>
        <w:adjustRightInd w:val="0"/>
        <w:spacing w:after="0"/>
        <w:jc w:val="right"/>
        <w:rPr>
          <w:color w:val="000000"/>
          <w:sz w:val="22"/>
        </w:rPr>
      </w:pPr>
    </w:p>
    <w:p w14:paraId="00210BC4" w14:textId="77777777" w:rsidR="009E60F5" w:rsidRDefault="009E60F5" w:rsidP="009E60F5">
      <w:pPr>
        <w:autoSpaceDE w:val="0"/>
        <w:autoSpaceDN w:val="0"/>
        <w:adjustRightInd w:val="0"/>
        <w:spacing w:after="0"/>
        <w:jc w:val="right"/>
        <w:rPr>
          <w:color w:val="000000"/>
          <w:sz w:val="22"/>
        </w:rPr>
      </w:pPr>
    </w:p>
    <w:p w14:paraId="0ECCFC7A" w14:textId="77777777" w:rsidR="009E60F5" w:rsidRDefault="009E60F5" w:rsidP="009E60F5">
      <w:pPr>
        <w:autoSpaceDE w:val="0"/>
        <w:autoSpaceDN w:val="0"/>
        <w:adjustRightInd w:val="0"/>
        <w:spacing w:after="0"/>
        <w:jc w:val="right"/>
        <w:rPr>
          <w:color w:val="000000"/>
          <w:sz w:val="22"/>
        </w:rPr>
      </w:pPr>
    </w:p>
    <w:p w14:paraId="68FE967B" w14:textId="77777777" w:rsidR="009E60F5" w:rsidRDefault="009E60F5" w:rsidP="009E60F5">
      <w:pPr>
        <w:autoSpaceDE w:val="0"/>
        <w:autoSpaceDN w:val="0"/>
        <w:adjustRightInd w:val="0"/>
        <w:spacing w:after="0"/>
        <w:jc w:val="right"/>
        <w:rPr>
          <w:color w:val="000000"/>
          <w:sz w:val="22"/>
        </w:rPr>
      </w:pPr>
    </w:p>
    <w:p w14:paraId="09DFE3CE" w14:textId="77777777" w:rsidR="009E60F5" w:rsidRDefault="009E60F5" w:rsidP="009E60F5">
      <w:pPr>
        <w:autoSpaceDE w:val="0"/>
        <w:autoSpaceDN w:val="0"/>
        <w:adjustRightInd w:val="0"/>
        <w:spacing w:after="0"/>
        <w:jc w:val="right"/>
        <w:rPr>
          <w:color w:val="000000"/>
          <w:sz w:val="22"/>
        </w:rPr>
      </w:pPr>
    </w:p>
    <w:p w14:paraId="6D3309D5" w14:textId="77777777" w:rsidR="009E60F5" w:rsidRDefault="009E60F5" w:rsidP="009E60F5">
      <w:pPr>
        <w:autoSpaceDE w:val="0"/>
        <w:autoSpaceDN w:val="0"/>
        <w:adjustRightInd w:val="0"/>
        <w:spacing w:after="0"/>
        <w:jc w:val="right"/>
        <w:rPr>
          <w:color w:val="000000"/>
          <w:sz w:val="22"/>
        </w:rPr>
      </w:pPr>
    </w:p>
    <w:p w14:paraId="5A0D32D4" w14:textId="77777777" w:rsidR="009E60F5" w:rsidRDefault="009E60F5" w:rsidP="009E60F5">
      <w:pPr>
        <w:autoSpaceDE w:val="0"/>
        <w:autoSpaceDN w:val="0"/>
        <w:adjustRightInd w:val="0"/>
        <w:spacing w:after="0"/>
        <w:jc w:val="right"/>
        <w:rPr>
          <w:b/>
          <w:sz w:val="20"/>
          <w:szCs w:val="20"/>
        </w:rPr>
      </w:pPr>
    </w:p>
    <w:p w14:paraId="4763D1FF" w14:textId="77777777" w:rsidR="009E60F5" w:rsidRDefault="009E60F5" w:rsidP="009E60F5">
      <w:pPr>
        <w:autoSpaceDE w:val="0"/>
        <w:autoSpaceDN w:val="0"/>
        <w:adjustRightInd w:val="0"/>
        <w:spacing w:after="0"/>
        <w:jc w:val="right"/>
        <w:rPr>
          <w:b/>
          <w:sz w:val="20"/>
          <w:szCs w:val="20"/>
        </w:rPr>
      </w:pPr>
    </w:p>
    <w:p w14:paraId="5B7BFB74" w14:textId="77777777" w:rsidR="009E60F5" w:rsidRDefault="009E60F5" w:rsidP="009E60F5">
      <w:pPr>
        <w:autoSpaceDE w:val="0"/>
        <w:autoSpaceDN w:val="0"/>
        <w:adjustRightInd w:val="0"/>
        <w:spacing w:after="0"/>
        <w:jc w:val="right"/>
        <w:rPr>
          <w:b/>
          <w:sz w:val="20"/>
          <w:szCs w:val="20"/>
        </w:rPr>
      </w:pPr>
    </w:p>
    <w:p w14:paraId="3E6A667C" w14:textId="77777777" w:rsidR="009E60F5" w:rsidRDefault="009E60F5" w:rsidP="009E60F5">
      <w:pPr>
        <w:autoSpaceDE w:val="0"/>
        <w:autoSpaceDN w:val="0"/>
        <w:adjustRightInd w:val="0"/>
        <w:spacing w:after="0"/>
        <w:jc w:val="right"/>
        <w:rPr>
          <w:b/>
          <w:sz w:val="20"/>
          <w:szCs w:val="20"/>
        </w:rPr>
      </w:pPr>
    </w:p>
    <w:p w14:paraId="12EA789E" w14:textId="77777777" w:rsidR="009E60F5" w:rsidRDefault="009E60F5" w:rsidP="009E60F5">
      <w:pPr>
        <w:autoSpaceDE w:val="0"/>
        <w:autoSpaceDN w:val="0"/>
        <w:adjustRightInd w:val="0"/>
        <w:spacing w:after="0"/>
        <w:jc w:val="right"/>
        <w:rPr>
          <w:b/>
          <w:sz w:val="20"/>
          <w:szCs w:val="20"/>
        </w:rPr>
      </w:pPr>
    </w:p>
    <w:p w14:paraId="48220982" w14:textId="77777777" w:rsidR="009E60F5" w:rsidRDefault="009E60F5" w:rsidP="009E60F5">
      <w:pPr>
        <w:autoSpaceDE w:val="0"/>
        <w:autoSpaceDN w:val="0"/>
        <w:adjustRightInd w:val="0"/>
        <w:spacing w:after="0"/>
        <w:jc w:val="right"/>
        <w:rPr>
          <w:b/>
          <w:sz w:val="20"/>
          <w:szCs w:val="20"/>
        </w:rPr>
      </w:pPr>
    </w:p>
    <w:p w14:paraId="5CD39E56" w14:textId="77777777" w:rsidR="009E60F5" w:rsidRDefault="009E60F5" w:rsidP="009E60F5">
      <w:pPr>
        <w:autoSpaceDE w:val="0"/>
        <w:autoSpaceDN w:val="0"/>
        <w:adjustRightInd w:val="0"/>
        <w:spacing w:after="0"/>
        <w:jc w:val="right"/>
        <w:rPr>
          <w:b/>
          <w:sz w:val="20"/>
          <w:szCs w:val="20"/>
        </w:rPr>
      </w:pPr>
    </w:p>
    <w:p w14:paraId="3D6E287A"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21</w:t>
      </w:r>
    </w:p>
    <w:p w14:paraId="4613A4F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B06752F"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881E19B" w14:textId="77777777" w:rsidR="009E60F5" w:rsidRDefault="009E60F5" w:rsidP="009E60F5">
      <w:pPr>
        <w:autoSpaceDE w:val="0"/>
        <w:autoSpaceDN w:val="0"/>
        <w:adjustRightInd w:val="0"/>
        <w:spacing w:after="0"/>
        <w:jc w:val="right"/>
        <w:rPr>
          <w:color w:val="000000"/>
          <w:sz w:val="22"/>
        </w:rPr>
      </w:pPr>
    </w:p>
    <w:p w14:paraId="59B8F869" w14:textId="77777777" w:rsidR="009E60F5" w:rsidRDefault="009E60F5" w:rsidP="009E60F5">
      <w:pPr>
        <w:autoSpaceDE w:val="0"/>
        <w:autoSpaceDN w:val="0"/>
        <w:adjustRightInd w:val="0"/>
        <w:spacing w:after="0"/>
        <w:jc w:val="right"/>
        <w:rPr>
          <w:color w:val="000000"/>
          <w:sz w:val="22"/>
        </w:rPr>
      </w:pPr>
    </w:p>
    <w:p w14:paraId="281EACB6"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BD4906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на PRP-терапи</w:t>
      </w:r>
      <w:r>
        <w:rPr>
          <w:b/>
          <w:bCs/>
          <w:color w:val="000000"/>
          <w:sz w:val="20"/>
          <w:szCs w:val="20"/>
        </w:rPr>
        <w:t>ю (</w:t>
      </w:r>
      <w:proofErr w:type="spellStart"/>
      <w:r>
        <w:rPr>
          <w:b/>
          <w:bCs/>
          <w:color w:val="000000"/>
          <w:sz w:val="20"/>
          <w:szCs w:val="20"/>
        </w:rPr>
        <w:t>плазмолифтинг</w:t>
      </w:r>
      <w:proofErr w:type="spellEnd"/>
      <w:r w:rsidRPr="002B4C37">
        <w:rPr>
          <w:b/>
          <w:bCs/>
          <w:color w:val="000000"/>
          <w:sz w:val="20"/>
          <w:szCs w:val="20"/>
        </w:rPr>
        <w:t>)</w:t>
      </w:r>
    </w:p>
    <w:p w14:paraId="64B52B97" w14:textId="77777777" w:rsidR="009E60F5" w:rsidRPr="002B4C37" w:rsidRDefault="009E60F5" w:rsidP="009E60F5">
      <w:pPr>
        <w:autoSpaceDE w:val="0"/>
        <w:autoSpaceDN w:val="0"/>
        <w:adjustRightInd w:val="0"/>
        <w:spacing w:after="0"/>
        <w:jc w:val="center"/>
        <w:rPr>
          <w:b/>
          <w:bCs/>
          <w:i/>
          <w:iCs/>
          <w:color w:val="000000"/>
          <w:sz w:val="20"/>
          <w:szCs w:val="20"/>
        </w:rPr>
      </w:pPr>
    </w:p>
    <w:p w14:paraId="15562E14" w14:textId="77777777" w:rsidR="009E60F5" w:rsidRPr="00960A33" w:rsidRDefault="009E60F5" w:rsidP="009E60F5">
      <w:pPr>
        <w:spacing w:after="0"/>
        <w:ind w:firstLine="426"/>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6327029" w14:textId="77777777" w:rsidR="009E60F5" w:rsidRPr="002B4C37" w:rsidRDefault="009E60F5" w:rsidP="009E60F5">
      <w:pPr>
        <w:spacing w:after="0"/>
        <w:ind w:firstLine="283"/>
        <w:rPr>
          <w:rFonts w:eastAsia="Times New Roman"/>
          <w:b/>
          <w:bCs/>
          <w:color w:val="000000"/>
          <w:sz w:val="20"/>
          <w:szCs w:val="20"/>
          <w:lang w:eastAsia="ru-RU"/>
        </w:rPr>
      </w:pPr>
    </w:p>
    <w:p w14:paraId="7805A5E4" w14:textId="77777777" w:rsidR="009E60F5" w:rsidRPr="002B4C37" w:rsidRDefault="009E60F5" w:rsidP="009E60F5">
      <w:pPr>
        <w:spacing w:after="0"/>
        <w:ind w:firstLine="567"/>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w:t>
      </w:r>
      <w:r>
        <w:rPr>
          <w:rFonts w:eastAsia="Times New Roman"/>
          <w:b/>
          <w:bCs/>
          <w:color w:val="000000"/>
          <w:sz w:val="20"/>
          <w:szCs w:val="20"/>
          <w:u w:val="single"/>
          <w:lang w:eastAsia="ru-RU"/>
        </w:rPr>
        <w:t>______________________________</w:t>
      </w:r>
    </w:p>
    <w:p w14:paraId="0BBA033C" w14:textId="77777777" w:rsidR="009E60F5" w:rsidRPr="002B4C37" w:rsidRDefault="009E60F5" w:rsidP="009E60F5">
      <w:pPr>
        <w:spacing w:after="0"/>
        <w:ind w:firstLine="567"/>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w:t>
      </w:r>
      <w:r>
        <w:rPr>
          <w:rFonts w:eastAsia="Times New Roman"/>
          <w:b/>
          <w:bCs/>
          <w:color w:val="000000"/>
          <w:sz w:val="20"/>
          <w:szCs w:val="20"/>
          <w:u w:val="single"/>
          <w:lang w:eastAsia="ru-RU"/>
        </w:rPr>
        <w:t>________________________</w:t>
      </w:r>
      <w:r w:rsidRPr="002B4C37">
        <w:rPr>
          <w:rFonts w:eastAsia="Times New Roman"/>
          <w:b/>
          <w:bCs/>
          <w:color w:val="000000"/>
          <w:sz w:val="20"/>
          <w:szCs w:val="20"/>
          <w:u w:val="single"/>
          <w:lang w:eastAsia="ru-RU"/>
        </w:rPr>
        <w:t xml:space="preserve">года рождения, адрес </w:t>
      </w:r>
      <w:proofErr w:type="gramStart"/>
      <w:r w:rsidRPr="002B4C37">
        <w:rPr>
          <w:rFonts w:eastAsia="Times New Roman"/>
          <w:b/>
          <w:bCs/>
          <w:color w:val="000000"/>
          <w:sz w:val="20"/>
          <w:szCs w:val="20"/>
          <w:u w:val="single"/>
          <w:lang w:eastAsia="ru-RU"/>
        </w:rPr>
        <w:t>проживания:</w:t>
      </w:r>
      <w:r>
        <w:rPr>
          <w:rFonts w:eastAsia="Times New Roman"/>
          <w:b/>
          <w:bCs/>
          <w:color w:val="000000"/>
          <w:sz w:val="20"/>
          <w:szCs w:val="20"/>
          <w:u w:val="single"/>
          <w:lang w:eastAsia="ru-RU"/>
        </w:rPr>
        <w:t>_</w:t>
      </w:r>
      <w:proofErr w:type="gramEnd"/>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 xml:space="preserve"> </w:t>
      </w:r>
    </w:p>
    <w:p w14:paraId="7A1ABB62"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w:t>
      </w:r>
      <w:r>
        <w:rPr>
          <w:rFonts w:eastAsia="Times New Roman"/>
          <w:b/>
          <w:bCs/>
          <w:color w:val="000000"/>
          <w:sz w:val="20"/>
          <w:szCs w:val="20"/>
          <w:u w:val="single"/>
          <w:lang w:eastAsia="ru-RU"/>
        </w:rPr>
        <w:t>___</w:t>
      </w:r>
    </w:p>
    <w:p w14:paraId="6E938D58" w14:textId="77777777" w:rsidR="009E60F5" w:rsidRPr="002B4C37" w:rsidRDefault="009E60F5" w:rsidP="009E60F5">
      <w:pPr>
        <w:autoSpaceDE w:val="0"/>
        <w:autoSpaceDN w:val="0"/>
        <w:adjustRightInd w:val="0"/>
        <w:spacing w:after="0"/>
        <w:rPr>
          <w:b/>
          <w:bCs/>
          <w:i/>
          <w:iCs/>
          <w:color w:val="000000"/>
          <w:sz w:val="20"/>
          <w:szCs w:val="20"/>
        </w:rPr>
      </w:pPr>
    </w:p>
    <w:p w14:paraId="2DA254CB" w14:textId="77777777" w:rsidR="009E60F5" w:rsidRPr="00136FDB"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772"/>
        <w:gridCol w:w="6945"/>
      </w:tblGrid>
      <w:tr w:rsidR="009E60F5" w:rsidRPr="002B4C37" w14:paraId="23D5638F" w14:textId="77777777" w:rsidTr="006D39F5">
        <w:trPr>
          <w:trHeight w:val="929"/>
        </w:trPr>
        <w:tc>
          <w:tcPr>
            <w:tcW w:w="2772" w:type="dxa"/>
            <w:tcBorders>
              <w:top w:val="single" w:sz="6" w:space="0" w:color="auto"/>
              <w:left w:val="single" w:sz="6" w:space="0" w:color="auto"/>
              <w:bottom w:val="single" w:sz="6" w:space="0" w:color="auto"/>
              <w:right w:val="single" w:sz="6" w:space="0" w:color="auto"/>
            </w:tcBorders>
          </w:tcPr>
          <w:p w14:paraId="479BB1E8"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3B04FA08"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6945" w:type="dxa"/>
            <w:tcBorders>
              <w:top w:val="single" w:sz="6" w:space="0" w:color="auto"/>
              <w:left w:val="single" w:sz="6" w:space="0" w:color="auto"/>
              <w:bottom w:val="single" w:sz="6" w:space="0" w:color="auto"/>
              <w:right w:val="single" w:sz="6" w:space="0" w:color="auto"/>
            </w:tcBorders>
          </w:tcPr>
          <w:p w14:paraId="48F8DC33" w14:textId="77777777" w:rsidR="009E60F5" w:rsidRPr="002B4C37" w:rsidRDefault="009E60F5" w:rsidP="006D39F5">
            <w:pPr>
              <w:autoSpaceDE w:val="0"/>
              <w:autoSpaceDN w:val="0"/>
              <w:adjustRightInd w:val="0"/>
              <w:spacing w:after="0"/>
              <w:ind w:firstLine="8"/>
              <w:rPr>
                <w:b/>
                <w:bCs/>
                <w:i/>
                <w:iCs/>
                <w:color w:val="000000"/>
                <w:sz w:val="20"/>
                <w:szCs w:val="20"/>
              </w:rPr>
            </w:pPr>
          </w:p>
          <w:p w14:paraId="0E245B76"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F08722C" w14:textId="77777777" w:rsidTr="006D39F5">
        <w:tblPrEx>
          <w:tblBorders>
            <w:bottom w:val="single" w:sz="6" w:space="0" w:color="000000"/>
          </w:tblBorders>
        </w:tblPrEx>
        <w:trPr>
          <w:trHeight w:val="570"/>
        </w:trPr>
        <w:tc>
          <w:tcPr>
            <w:tcW w:w="2772" w:type="dxa"/>
            <w:tcBorders>
              <w:top w:val="single" w:sz="6" w:space="0" w:color="auto"/>
              <w:left w:val="single" w:sz="6" w:space="0" w:color="auto"/>
              <w:bottom w:val="single" w:sz="6" w:space="0" w:color="auto"/>
              <w:right w:val="single" w:sz="6" w:space="0" w:color="auto"/>
            </w:tcBorders>
          </w:tcPr>
          <w:p w14:paraId="4C592670" w14:textId="77777777" w:rsidR="009E60F5" w:rsidRPr="00136FDB" w:rsidRDefault="009E60F5" w:rsidP="006D39F5">
            <w:pPr>
              <w:spacing w:after="0"/>
              <w:jc w:val="center"/>
              <w:rPr>
                <w:rFonts w:eastAsia="Times New Roman"/>
                <w:sz w:val="20"/>
                <w:szCs w:val="20"/>
                <w:lang w:eastAsia="ru-RU"/>
              </w:rPr>
            </w:pPr>
            <w:r w:rsidRPr="00136FDB">
              <w:rPr>
                <w:rFonts w:eastAsia="Times New Roman"/>
                <w:sz w:val="20"/>
                <w:szCs w:val="20"/>
                <w:lang w:eastAsia="ru-RU"/>
              </w:rPr>
              <w:lastRenderedPageBreak/>
              <w:t>A11.01.002.11</w:t>
            </w:r>
          </w:p>
          <w:p w14:paraId="13246717" w14:textId="77777777" w:rsidR="009E60F5" w:rsidRPr="00136FDB" w:rsidRDefault="009E60F5" w:rsidP="006D39F5">
            <w:pPr>
              <w:spacing w:after="0"/>
              <w:jc w:val="center"/>
              <w:rPr>
                <w:rFonts w:eastAsia="Times New Roman"/>
                <w:sz w:val="20"/>
                <w:szCs w:val="20"/>
                <w:lang w:eastAsia="ru-RU"/>
              </w:rPr>
            </w:pPr>
            <w:r w:rsidRPr="00136FDB">
              <w:rPr>
                <w:rFonts w:eastAsia="Times New Roman"/>
                <w:sz w:val="20"/>
                <w:szCs w:val="20"/>
                <w:lang w:eastAsia="ru-RU"/>
              </w:rPr>
              <w:t>A11.01.002.12</w:t>
            </w:r>
          </w:p>
          <w:p w14:paraId="76938D02" w14:textId="77777777" w:rsidR="009E60F5" w:rsidRPr="00136FDB" w:rsidRDefault="009E60F5" w:rsidP="006D39F5">
            <w:pPr>
              <w:spacing w:after="0"/>
              <w:jc w:val="center"/>
              <w:rPr>
                <w:rFonts w:eastAsia="Times New Roman"/>
                <w:sz w:val="20"/>
                <w:szCs w:val="20"/>
                <w:lang w:eastAsia="ru-RU"/>
              </w:rPr>
            </w:pPr>
            <w:r w:rsidRPr="00136FDB">
              <w:rPr>
                <w:rFonts w:eastAsia="Times New Roman"/>
                <w:sz w:val="20"/>
                <w:szCs w:val="20"/>
                <w:lang w:eastAsia="ru-RU"/>
              </w:rPr>
              <w:t>A11.01.003.22</w:t>
            </w:r>
          </w:p>
          <w:p w14:paraId="159573A6" w14:textId="77777777" w:rsidR="009E60F5" w:rsidRPr="00136FDB" w:rsidRDefault="009E60F5" w:rsidP="006D39F5">
            <w:pPr>
              <w:spacing w:after="0"/>
              <w:jc w:val="center"/>
              <w:rPr>
                <w:rFonts w:eastAsia="Times New Roman"/>
                <w:sz w:val="20"/>
                <w:szCs w:val="20"/>
                <w:lang w:eastAsia="ru-RU"/>
              </w:rPr>
            </w:pPr>
            <w:r w:rsidRPr="00136FDB">
              <w:rPr>
                <w:rFonts w:eastAsia="Times New Roman"/>
                <w:sz w:val="20"/>
                <w:szCs w:val="20"/>
                <w:lang w:eastAsia="ru-RU"/>
              </w:rPr>
              <w:t>A11.01.003.23</w:t>
            </w:r>
          </w:p>
          <w:p w14:paraId="21826CC4" w14:textId="77777777" w:rsidR="009E60F5" w:rsidRPr="00136FDB" w:rsidRDefault="009E60F5" w:rsidP="006D39F5">
            <w:pPr>
              <w:spacing w:after="0"/>
              <w:jc w:val="center"/>
              <w:rPr>
                <w:rFonts w:eastAsia="Times New Roman"/>
                <w:sz w:val="20"/>
                <w:szCs w:val="20"/>
                <w:lang w:eastAsia="ru-RU"/>
              </w:rPr>
            </w:pPr>
            <w:r w:rsidRPr="00136FDB">
              <w:rPr>
                <w:rFonts w:eastAsia="Times New Roman"/>
                <w:sz w:val="20"/>
                <w:szCs w:val="20"/>
                <w:lang w:eastAsia="ru-RU"/>
              </w:rPr>
              <w:t>A11.01.003.24</w:t>
            </w:r>
          </w:p>
          <w:p w14:paraId="23935D4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6945" w:type="dxa"/>
            <w:tcBorders>
              <w:top w:val="single" w:sz="6" w:space="0" w:color="auto"/>
              <w:left w:val="single" w:sz="6" w:space="0" w:color="auto"/>
              <w:bottom w:val="single" w:sz="6" w:space="0" w:color="auto"/>
              <w:right w:val="single" w:sz="6" w:space="0" w:color="auto"/>
            </w:tcBorders>
          </w:tcPr>
          <w:p w14:paraId="676EC1AA"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sidRPr="002B4C37">
              <w:rPr>
                <w:b/>
                <w:bCs/>
                <w:i/>
                <w:iCs/>
                <w:color w:val="000000"/>
                <w:sz w:val="20"/>
                <w:szCs w:val="20"/>
              </w:rPr>
              <w:t>PRP-терапия</w:t>
            </w:r>
            <w:r>
              <w:rPr>
                <w:b/>
                <w:bCs/>
                <w:i/>
                <w:iCs/>
                <w:color w:val="000000"/>
                <w:sz w:val="20"/>
                <w:szCs w:val="20"/>
              </w:rPr>
              <w:t xml:space="preserve"> (</w:t>
            </w:r>
            <w:proofErr w:type="spellStart"/>
            <w:r>
              <w:rPr>
                <w:b/>
                <w:bCs/>
                <w:i/>
                <w:iCs/>
                <w:color w:val="000000"/>
                <w:sz w:val="20"/>
                <w:szCs w:val="20"/>
              </w:rPr>
              <w:t>плазмолифтинг</w:t>
            </w:r>
            <w:proofErr w:type="spellEnd"/>
            <w:r>
              <w:rPr>
                <w:b/>
                <w:bCs/>
                <w:i/>
                <w:iCs/>
                <w:color w:val="000000"/>
                <w:sz w:val="20"/>
                <w:szCs w:val="20"/>
              </w:rPr>
              <w:t>)</w:t>
            </w:r>
          </w:p>
        </w:tc>
      </w:tr>
    </w:tbl>
    <w:p w14:paraId="2210CC8A"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98399B4" w14:textId="77777777" w:rsidR="009E60F5" w:rsidRPr="000377DC"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8AC8AD9" w14:textId="77777777" w:rsidR="009E60F5" w:rsidRPr="002B4C37" w:rsidRDefault="009E60F5" w:rsidP="009E60F5">
      <w:pPr>
        <w:tabs>
          <w:tab w:val="left" w:pos="1196"/>
        </w:tabs>
        <w:autoSpaceDE w:val="0"/>
        <w:autoSpaceDN w:val="0"/>
        <w:adjustRightInd w:val="0"/>
        <w:spacing w:after="0"/>
        <w:ind w:firstLine="566"/>
        <w:rPr>
          <w:bCs/>
          <w:iCs/>
          <w:color w:val="000000"/>
          <w:sz w:val="20"/>
          <w:szCs w:val="20"/>
        </w:rPr>
      </w:pPr>
      <w:r>
        <w:rPr>
          <w:bCs/>
          <w:iCs/>
          <w:color w:val="000000"/>
          <w:sz w:val="20"/>
          <w:szCs w:val="20"/>
        </w:rPr>
        <w:t xml:space="preserve">- </w:t>
      </w:r>
      <w:r w:rsidRPr="002B4C37">
        <w:rPr>
          <w:bCs/>
          <w:iCs/>
          <w:color w:val="000000"/>
          <w:sz w:val="20"/>
          <w:szCs w:val="20"/>
        </w:rPr>
        <w:t>цели</w:t>
      </w:r>
      <w:r w:rsidRPr="002B4C37">
        <w:rPr>
          <w:bCs/>
          <w:iCs/>
          <w:color w:val="000000"/>
          <w:sz w:val="20"/>
          <w:szCs w:val="20"/>
        </w:rPr>
        <w:tab/>
      </w:r>
      <w:r>
        <w:rPr>
          <w:bCs/>
          <w:iCs/>
          <w:color w:val="000000"/>
          <w:sz w:val="20"/>
          <w:szCs w:val="20"/>
        </w:rPr>
        <w:t xml:space="preserve">оказания медицинской </w:t>
      </w:r>
      <w:r w:rsidRPr="002B4C37">
        <w:rPr>
          <w:bCs/>
          <w:iCs/>
          <w:color w:val="000000"/>
          <w:sz w:val="20"/>
          <w:szCs w:val="20"/>
        </w:rPr>
        <w:t>помощи - косметология: восстановление регенерации кожи и моделирование контуров лица, коррекция поверхностных мимических и возрастных морщин, лечение начальных стадий птоза и атрофии кожи лица и шеи, выпадения и истончения волос, а также:</w:t>
      </w:r>
    </w:p>
    <w:p w14:paraId="1E57756F" w14:textId="77777777" w:rsidR="009E60F5" w:rsidRDefault="009E60F5" w:rsidP="009E60F5">
      <w:pPr>
        <w:tabs>
          <w:tab w:val="left" w:pos="1196"/>
        </w:tabs>
        <w:autoSpaceDE w:val="0"/>
        <w:autoSpaceDN w:val="0"/>
        <w:adjustRightInd w:val="0"/>
        <w:spacing w:after="0"/>
        <w:rPr>
          <w:bCs/>
          <w:iCs/>
          <w:color w:val="000000"/>
          <w:sz w:val="20"/>
          <w:szCs w:val="20"/>
        </w:rPr>
      </w:pPr>
      <w:r w:rsidRPr="002B4C37">
        <w:rPr>
          <w:bCs/>
          <w:iCs/>
          <w:color w:val="000000"/>
          <w:sz w:val="20"/>
          <w:szCs w:val="20"/>
        </w:rPr>
        <w:t xml:space="preserve">  _____________________________________________________________________________________</w:t>
      </w:r>
      <w:r>
        <w:rPr>
          <w:bCs/>
          <w:iCs/>
          <w:color w:val="000000"/>
          <w:sz w:val="20"/>
          <w:szCs w:val="20"/>
        </w:rPr>
        <w:t>___</w:t>
      </w:r>
    </w:p>
    <w:p w14:paraId="1C40EB8F" w14:textId="77777777" w:rsidR="009E60F5" w:rsidRPr="00401065" w:rsidRDefault="009E60F5" w:rsidP="009E60F5">
      <w:pPr>
        <w:autoSpaceDE w:val="0"/>
        <w:autoSpaceDN w:val="0"/>
        <w:adjustRightInd w:val="0"/>
        <w:spacing w:after="0"/>
        <w:ind w:firstLine="566"/>
        <w:rPr>
          <w:bCs/>
          <w:iCs/>
          <w:color w:val="000000"/>
          <w:sz w:val="20"/>
          <w:szCs w:val="20"/>
        </w:rPr>
      </w:pPr>
      <w:proofErr w:type="spellStart"/>
      <w:r w:rsidRPr="002B4C37">
        <w:rPr>
          <w:bCs/>
          <w:iCs/>
          <w:color w:val="000000"/>
          <w:sz w:val="20"/>
          <w:szCs w:val="20"/>
        </w:rPr>
        <w:t>Плазмолифтинг</w:t>
      </w:r>
      <w:proofErr w:type="spellEnd"/>
      <w:r w:rsidRPr="002B4C37">
        <w:rPr>
          <w:bCs/>
          <w:iCs/>
          <w:color w:val="000000"/>
          <w:sz w:val="20"/>
          <w:szCs w:val="20"/>
        </w:rPr>
        <w:t xml:space="preserve"> - одна из методик улучшения состояния кожи, основанная на активизации естественных процессов восстановления и эффективная при наличии целого ряда эстетических дефектов. Общими показаниями к </w:t>
      </w:r>
      <w:proofErr w:type="spellStart"/>
      <w:r w:rsidRPr="002B4C37">
        <w:rPr>
          <w:bCs/>
          <w:iCs/>
          <w:color w:val="000000"/>
          <w:sz w:val="20"/>
          <w:szCs w:val="20"/>
        </w:rPr>
        <w:t>плазмолифтингу</w:t>
      </w:r>
      <w:proofErr w:type="spellEnd"/>
      <w:r w:rsidRPr="002B4C37">
        <w:rPr>
          <w:bCs/>
          <w:iCs/>
          <w:color w:val="000000"/>
          <w:sz w:val="20"/>
          <w:szCs w:val="20"/>
        </w:rPr>
        <w:t xml:space="preserve"> являются восстановление регенерации кожи и моделирование контуров лица, коррекция поверхностных мимических и возрастных морщин, лечение начальных стадий птоза и атрофии кожи лица и шеи, выпадения и истончения волос. </w:t>
      </w:r>
    </w:p>
    <w:p w14:paraId="01998453" w14:textId="77777777" w:rsidR="009E60F5" w:rsidRPr="002B4C37" w:rsidRDefault="009E60F5" w:rsidP="009E60F5">
      <w:pPr>
        <w:tabs>
          <w:tab w:val="left" w:pos="1196"/>
        </w:tabs>
        <w:autoSpaceDE w:val="0"/>
        <w:autoSpaceDN w:val="0"/>
        <w:adjustRightInd w:val="0"/>
        <w:spacing w:after="0"/>
        <w:ind w:firstLine="566"/>
        <w:rPr>
          <w:bCs/>
          <w:iCs/>
          <w:color w:val="000000"/>
          <w:sz w:val="20"/>
          <w:szCs w:val="20"/>
        </w:rPr>
      </w:pPr>
      <w:r w:rsidRPr="002B4C37">
        <w:rPr>
          <w:bCs/>
          <w:iCs/>
          <w:color w:val="000000"/>
          <w:sz w:val="20"/>
          <w:szCs w:val="20"/>
        </w:rPr>
        <w:t>- цели оказания медицинской помощи - гинекология:</w:t>
      </w:r>
      <w:r>
        <w:rPr>
          <w:bCs/>
          <w:iCs/>
          <w:color w:val="000000"/>
          <w:sz w:val="20"/>
          <w:szCs w:val="20"/>
        </w:rPr>
        <w:t xml:space="preserve"> </w:t>
      </w:r>
      <w:r w:rsidRPr="002B4C37">
        <w:rPr>
          <w:bCs/>
          <w:iCs/>
          <w:color w:val="000000"/>
          <w:sz w:val="20"/>
          <w:szCs w:val="20"/>
        </w:rPr>
        <w:t>восстановление тканей влагалища, истончившихся, потерявших эластичность в результате возрастных изменений, родовой деятельности, хронических рецидивирующих воспалительных процессов, увеличение скорости регенерации слизистых и дермы после оперативных в</w:t>
      </w:r>
      <w:r>
        <w:rPr>
          <w:bCs/>
          <w:iCs/>
          <w:color w:val="000000"/>
          <w:sz w:val="20"/>
          <w:szCs w:val="20"/>
        </w:rPr>
        <w:t xml:space="preserve">мешательств, а также </w:t>
      </w:r>
      <w:r w:rsidRPr="002B4C37">
        <w:rPr>
          <w:bCs/>
          <w:iCs/>
          <w:color w:val="000000"/>
          <w:sz w:val="20"/>
          <w:szCs w:val="20"/>
        </w:rPr>
        <w:t xml:space="preserve">   _____________________________________________________________________________________</w:t>
      </w:r>
      <w:r>
        <w:rPr>
          <w:bCs/>
          <w:iCs/>
          <w:color w:val="000000"/>
          <w:sz w:val="20"/>
          <w:szCs w:val="20"/>
        </w:rPr>
        <w:t>___</w:t>
      </w:r>
    </w:p>
    <w:p w14:paraId="7976208B" w14:textId="77777777" w:rsidR="009E60F5" w:rsidRPr="002B4C37" w:rsidRDefault="009E60F5" w:rsidP="009E60F5">
      <w:pPr>
        <w:autoSpaceDE w:val="0"/>
        <w:autoSpaceDN w:val="0"/>
        <w:adjustRightInd w:val="0"/>
        <w:spacing w:after="0"/>
        <w:ind w:firstLine="567"/>
        <w:rPr>
          <w:b/>
          <w:bCs/>
          <w:i/>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43CB5DC6" w14:textId="77777777" w:rsidR="009E60F5" w:rsidRPr="00401065"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Мне разъяснено, что процедура представля</w:t>
      </w:r>
      <w:r>
        <w:rPr>
          <w:bCs/>
          <w:iCs/>
          <w:color w:val="000000"/>
          <w:sz w:val="20"/>
          <w:szCs w:val="20"/>
        </w:rPr>
        <w:t xml:space="preserve">ет собой метод внутрикожного, подкожного, подслизистого или </w:t>
      </w:r>
      <w:proofErr w:type="spellStart"/>
      <w:r>
        <w:rPr>
          <w:bCs/>
          <w:iCs/>
          <w:color w:val="000000"/>
          <w:sz w:val="20"/>
          <w:szCs w:val="20"/>
        </w:rPr>
        <w:t>парацервикального</w:t>
      </w:r>
      <w:proofErr w:type="spellEnd"/>
      <w:r>
        <w:rPr>
          <w:bCs/>
          <w:iCs/>
          <w:color w:val="000000"/>
          <w:sz w:val="20"/>
          <w:szCs w:val="20"/>
        </w:rPr>
        <w:t xml:space="preserve"> инъекционного</w:t>
      </w:r>
      <w:r w:rsidRPr="002B4C37">
        <w:rPr>
          <w:bCs/>
          <w:iCs/>
          <w:color w:val="000000"/>
          <w:sz w:val="20"/>
          <w:szCs w:val="20"/>
        </w:rPr>
        <w:t xml:space="preserve"> введения плазмы, полученной из собственной крови пациента, чем объясняется хорошая переносимость процедуры. Помимо участия в процессе свертывания крови, тромбоциты, благодаря содержащимся в них факторам роста, стимулируют процессы регенерации, восстанавливая поврежденные</w:t>
      </w:r>
      <w:r>
        <w:rPr>
          <w:bCs/>
          <w:iCs/>
          <w:color w:val="000000"/>
          <w:sz w:val="20"/>
          <w:szCs w:val="20"/>
        </w:rPr>
        <w:t xml:space="preserve"> ткани.  После </w:t>
      </w:r>
      <w:r w:rsidRPr="002B4C37">
        <w:rPr>
          <w:bCs/>
          <w:iCs/>
          <w:color w:val="000000"/>
          <w:sz w:val="20"/>
          <w:szCs w:val="20"/>
        </w:rPr>
        <w:t xml:space="preserve">введения обогащенной тромбоцитами плазмы в зоне инъекции увеличивается концентрация факторов роста, которые, в свою очередь, стимулируют процессы образования и роста сосудов и ускоряют деление клеток. </w:t>
      </w:r>
    </w:p>
    <w:p w14:paraId="6BD93BE2"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Я осведомлен(а), что процедура </w:t>
      </w:r>
      <w:proofErr w:type="spellStart"/>
      <w:r w:rsidRPr="002B4C37">
        <w:rPr>
          <w:bCs/>
          <w:iCs/>
          <w:color w:val="000000"/>
          <w:sz w:val="20"/>
          <w:szCs w:val="20"/>
        </w:rPr>
        <w:t>плазмолифтинга</w:t>
      </w:r>
      <w:proofErr w:type="spellEnd"/>
      <w:r w:rsidRPr="002B4C37">
        <w:rPr>
          <w:bCs/>
          <w:iCs/>
          <w:color w:val="000000"/>
          <w:sz w:val="20"/>
          <w:szCs w:val="20"/>
        </w:rPr>
        <w:t xml:space="preserve"> имеет некоторые особенности подготовительного и восстановительного периодов, противопоказания и возможные осложнения.</w:t>
      </w:r>
    </w:p>
    <w:p w14:paraId="07DB4DD5"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разъяснено, что </w:t>
      </w:r>
      <w:proofErr w:type="spellStart"/>
      <w:r w:rsidRPr="002B4C37">
        <w:rPr>
          <w:bCs/>
          <w:iCs/>
          <w:color w:val="000000"/>
          <w:sz w:val="20"/>
          <w:szCs w:val="20"/>
        </w:rPr>
        <w:t>плазмолифтинг</w:t>
      </w:r>
      <w:proofErr w:type="spellEnd"/>
      <w:r w:rsidRPr="002B4C37">
        <w:rPr>
          <w:bCs/>
          <w:iCs/>
          <w:color w:val="000000"/>
          <w:sz w:val="20"/>
          <w:szCs w:val="20"/>
        </w:rPr>
        <w:t xml:space="preserve"> может </w:t>
      </w:r>
      <w:proofErr w:type="spellStart"/>
      <w:r w:rsidRPr="002B4C37">
        <w:rPr>
          <w:bCs/>
          <w:iCs/>
          <w:color w:val="000000"/>
          <w:sz w:val="20"/>
          <w:szCs w:val="20"/>
        </w:rPr>
        <w:t>осуществлятся</w:t>
      </w:r>
      <w:proofErr w:type="spellEnd"/>
      <w:r w:rsidRPr="002B4C37">
        <w:rPr>
          <w:bCs/>
          <w:iCs/>
          <w:color w:val="000000"/>
          <w:sz w:val="20"/>
          <w:szCs w:val="20"/>
        </w:rPr>
        <w:t xml:space="preserve"> с применением местного обезболивания.</w:t>
      </w:r>
    </w:p>
    <w:p w14:paraId="03459A42"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До моего сведения доведено, что:</w:t>
      </w:r>
    </w:p>
    <w:p w14:paraId="203B7A18"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1. Перед процедурой </w:t>
      </w:r>
      <w:proofErr w:type="spellStart"/>
      <w:r w:rsidRPr="002B4C37">
        <w:rPr>
          <w:bCs/>
          <w:iCs/>
          <w:color w:val="000000"/>
          <w:sz w:val="20"/>
          <w:szCs w:val="20"/>
        </w:rPr>
        <w:t>плазмолифтинга</w:t>
      </w:r>
      <w:proofErr w:type="spellEnd"/>
      <w:r w:rsidRPr="002B4C37">
        <w:rPr>
          <w:bCs/>
          <w:iCs/>
          <w:color w:val="000000"/>
          <w:sz w:val="20"/>
          <w:szCs w:val="20"/>
        </w:rPr>
        <w:t xml:space="preserve"> рекомендуется: • за 2-3 дня до процедуры отказаться от приема препаратов, влияющих на свертываемость крови; отказаться от алкогольных напитков и жирной пищи за сутки до процедуры; не пользоваться декоративной косметикой за 12 часов до процедуры (при косметологической процедуре).</w:t>
      </w:r>
    </w:p>
    <w:p w14:paraId="24C7B354"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2. Процедура </w:t>
      </w:r>
      <w:proofErr w:type="spellStart"/>
      <w:r w:rsidRPr="002B4C37">
        <w:rPr>
          <w:bCs/>
          <w:iCs/>
          <w:color w:val="000000"/>
          <w:sz w:val="20"/>
          <w:szCs w:val="20"/>
        </w:rPr>
        <w:t>плазмолифтинга</w:t>
      </w:r>
      <w:proofErr w:type="spellEnd"/>
      <w:r w:rsidRPr="002B4C37">
        <w:rPr>
          <w:bCs/>
          <w:iCs/>
          <w:color w:val="000000"/>
          <w:sz w:val="20"/>
          <w:szCs w:val="20"/>
        </w:rPr>
        <w:t xml:space="preserve"> включает несколько этапов: </w:t>
      </w:r>
    </w:p>
    <w:p w14:paraId="1C37685F"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Из вены пациента производится взятие необходимого количества крови в зависимости от площади обрабатываемой зоны.</w:t>
      </w:r>
    </w:p>
    <w:p w14:paraId="14ABC999"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Кожа </w:t>
      </w:r>
      <w:r>
        <w:rPr>
          <w:bCs/>
          <w:iCs/>
          <w:color w:val="000000"/>
          <w:sz w:val="20"/>
          <w:szCs w:val="20"/>
        </w:rPr>
        <w:t xml:space="preserve">или слизистая </w:t>
      </w:r>
      <w:r w:rsidRPr="002B4C37">
        <w:rPr>
          <w:bCs/>
          <w:iCs/>
          <w:color w:val="000000"/>
          <w:sz w:val="20"/>
          <w:szCs w:val="20"/>
        </w:rPr>
        <w:t xml:space="preserve">пациента обрабатывается антисептическим раствором, а по желанию клиента – и анестезирующим кремом. </w:t>
      </w:r>
    </w:p>
    <w:p w14:paraId="1D61B831"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Из крови пациента при помощи дифференциального центрифугирования выделяется обогащенная тромбоцитами</w:t>
      </w:r>
      <w:r>
        <w:rPr>
          <w:bCs/>
          <w:iCs/>
          <w:color w:val="000000"/>
          <w:sz w:val="20"/>
          <w:szCs w:val="20"/>
        </w:rPr>
        <w:t xml:space="preserve"> плазма.  Препарат </w:t>
      </w:r>
      <w:r w:rsidRPr="002B4C37">
        <w:rPr>
          <w:bCs/>
          <w:iCs/>
          <w:color w:val="000000"/>
          <w:sz w:val="20"/>
          <w:szCs w:val="20"/>
        </w:rPr>
        <w:t xml:space="preserve">путем многочисленных инъекций в проблемные зоны (при косметологии). </w:t>
      </w:r>
    </w:p>
    <w:p w14:paraId="48E3FFD3"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Препарат вводится при гинекологической процедуре в следующую область: __________________</w:t>
      </w:r>
      <w:r>
        <w:rPr>
          <w:bCs/>
          <w:iCs/>
          <w:color w:val="000000"/>
          <w:sz w:val="20"/>
          <w:szCs w:val="20"/>
        </w:rPr>
        <w:t>_____________________________________________________________</w:t>
      </w:r>
    </w:p>
    <w:p w14:paraId="6DDA1B30"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 Действие препарата наступает сразу после проведенной инъекции. </w:t>
      </w:r>
    </w:p>
    <w:p w14:paraId="635202F6"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3. После процедуры </w:t>
      </w:r>
      <w:proofErr w:type="spellStart"/>
      <w:r w:rsidRPr="002B4C37">
        <w:rPr>
          <w:bCs/>
          <w:iCs/>
          <w:color w:val="000000"/>
          <w:sz w:val="20"/>
          <w:szCs w:val="20"/>
        </w:rPr>
        <w:t>плазмолифтинга</w:t>
      </w:r>
      <w:proofErr w:type="spellEnd"/>
      <w:r w:rsidRPr="002B4C37">
        <w:rPr>
          <w:bCs/>
          <w:iCs/>
          <w:color w:val="000000"/>
          <w:sz w:val="20"/>
          <w:szCs w:val="20"/>
        </w:rPr>
        <w:t xml:space="preserve"> необходимо: не пользоваться косметическими средствами в течение первых 12 часов (при косметологии)</w:t>
      </w:r>
      <w:r>
        <w:rPr>
          <w:bCs/>
          <w:iCs/>
          <w:color w:val="000000"/>
          <w:sz w:val="20"/>
          <w:szCs w:val="20"/>
        </w:rPr>
        <w:t xml:space="preserve"> </w:t>
      </w:r>
      <w:r w:rsidRPr="002B4C37">
        <w:rPr>
          <w:bCs/>
          <w:iCs/>
          <w:color w:val="000000"/>
          <w:sz w:val="20"/>
          <w:szCs w:val="20"/>
        </w:rPr>
        <w:t>не посещать сауну, баню, бассейн в течение 2-3 дней;</w:t>
      </w:r>
      <w:r>
        <w:rPr>
          <w:bCs/>
          <w:iCs/>
          <w:color w:val="000000"/>
          <w:sz w:val="20"/>
          <w:szCs w:val="20"/>
        </w:rPr>
        <w:t xml:space="preserve"> </w:t>
      </w:r>
      <w:r w:rsidRPr="002B4C37">
        <w:rPr>
          <w:bCs/>
          <w:iCs/>
          <w:color w:val="000000"/>
          <w:sz w:val="20"/>
          <w:szCs w:val="20"/>
        </w:rPr>
        <w:lastRenderedPageBreak/>
        <w:t>отказаться от посещения солярия на 1 неделю;</w:t>
      </w:r>
      <w:r>
        <w:rPr>
          <w:bCs/>
          <w:iCs/>
          <w:color w:val="000000"/>
          <w:sz w:val="20"/>
          <w:szCs w:val="20"/>
        </w:rPr>
        <w:t xml:space="preserve"> </w:t>
      </w:r>
      <w:r w:rsidRPr="002B4C37">
        <w:rPr>
          <w:bCs/>
          <w:iCs/>
          <w:color w:val="000000"/>
          <w:sz w:val="20"/>
          <w:szCs w:val="20"/>
        </w:rPr>
        <w:t xml:space="preserve">во избежание гиперпигментации в местах инъекций (при косметологии) использовать солнцезащитный крем </w:t>
      </w:r>
    </w:p>
    <w:p w14:paraId="5C488164"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4. В срок до 7 дней после инъекции могут наблюдаться проходящие побочные эффекты: локальная отечность в виде папул в местах инъекций; легкая болезненность в местах инъекций; точечные подкожные кровоизлияния в местах инъекций.</w:t>
      </w:r>
    </w:p>
    <w:p w14:paraId="6498B3FD"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Своей подписью я подтверждаю, что не нахожусь в состоянии беременности и лактации, не имею аллергии на гепарин, отсутствуют аутоиммунные, онкологические, гематологические и иммунодефицитные состояния, не применяю </w:t>
      </w:r>
      <w:proofErr w:type="spellStart"/>
      <w:r w:rsidRPr="002B4C37">
        <w:rPr>
          <w:bCs/>
          <w:iCs/>
          <w:color w:val="000000"/>
          <w:sz w:val="20"/>
          <w:szCs w:val="20"/>
        </w:rPr>
        <w:t>глюкокортикостероидные</w:t>
      </w:r>
      <w:proofErr w:type="spellEnd"/>
      <w:r w:rsidRPr="002B4C37">
        <w:rPr>
          <w:bCs/>
          <w:iCs/>
          <w:color w:val="000000"/>
          <w:sz w:val="20"/>
          <w:szCs w:val="20"/>
        </w:rPr>
        <w:t xml:space="preserve"> препараты, не имею склонности к образованию </w:t>
      </w:r>
      <w:proofErr w:type="spellStart"/>
      <w:r w:rsidRPr="002B4C37">
        <w:rPr>
          <w:bCs/>
          <w:iCs/>
          <w:color w:val="000000"/>
          <w:sz w:val="20"/>
          <w:szCs w:val="20"/>
        </w:rPr>
        <w:t>келлоидных</w:t>
      </w:r>
      <w:proofErr w:type="spellEnd"/>
      <w:r w:rsidRPr="002B4C37">
        <w:rPr>
          <w:bCs/>
          <w:iCs/>
          <w:color w:val="000000"/>
          <w:sz w:val="20"/>
          <w:szCs w:val="20"/>
        </w:rPr>
        <w:t xml:space="preserve"> рубцов. В ином случае, после полученных от врача разъяснений, я отвечаю за все последствия.</w:t>
      </w:r>
    </w:p>
    <w:p w14:paraId="513DE8DF" w14:textId="77777777" w:rsidR="009E60F5" w:rsidRPr="002B4C37" w:rsidRDefault="009E60F5" w:rsidP="009E60F5">
      <w:pPr>
        <w:tabs>
          <w:tab w:val="left" w:pos="1179"/>
        </w:tabs>
        <w:autoSpaceDE w:val="0"/>
        <w:autoSpaceDN w:val="0"/>
        <w:adjustRightInd w:val="0"/>
        <w:spacing w:after="0"/>
        <w:ind w:right="-1"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4F1B856F"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разъяснено, что противопоказаниями к </w:t>
      </w:r>
      <w:proofErr w:type="spellStart"/>
      <w:r w:rsidRPr="002B4C37">
        <w:rPr>
          <w:bCs/>
          <w:iCs/>
          <w:color w:val="000000"/>
          <w:sz w:val="20"/>
          <w:szCs w:val="20"/>
        </w:rPr>
        <w:t>плазмолифтингу</w:t>
      </w:r>
      <w:proofErr w:type="spellEnd"/>
      <w:r w:rsidRPr="002B4C37">
        <w:rPr>
          <w:bCs/>
          <w:iCs/>
          <w:color w:val="000000"/>
          <w:sz w:val="20"/>
          <w:szCs w:val="20"/>
        </w:rPr>
        <w:t xml:space="preserve"> являются: нарушения функций тромбоцитов; нарушения в системе свертываемости крови; острые инфекционные заболевания; сепсис; хронические заболевания печени; высокий уровень тромбоцитов или фибрино</w:t>
      </w:r>
      <w:r>
        <w:rPr>
          <w:bCs/>
          <w:iCs/>
          <w:color w:val="000000"/>
          <w:sz w:val="20"/>
          <w:szCs w:val="20"/>
        </w:rPr>
        <w:t>гена; неустойчивая гемодинамика, ВИЧ, гепатиты В и С.</w:t>
      </w:r>
    </w:p>
    <w:p w14:paraId="6DDAC5AB"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разъяснено, что </w:t>
      </w:r>
      <w:proofErr w:type="spellStart"/>
      <w:r w:rsidRPr="002B4C37">
        <w:rPr>
          <w:bCs/>
          <w:iCs/>
          <w:color w:val="000000"/>
          <w:sz w:val="20"/>
          <w:szCs w:val="20"/>
        </w:rPr>
        <w:t>плазмолифтинг</w:t>
      </w:r>
      <w:proofErr w:type="spellEnd"/>
      <w:r w:rsidRPr="002B4C37">
        <w:rPr>
          <w:bCs/>
          <w:iCs/>
          <w:color w:val="000000"/>
          <w:sz w:val="20"/>
          <w:szCs w:val="20"/>
        </w:rPr>
        <w:t xml:space="preserve"> является относительно безопасной процедурой. Риск инфицирования минимален, поскольку используется собственная кровь пациента. В зависимости от целей терапии требуется от 20 до 60 мл крови, такая потеря крови является незначительной, не влияет на функционирование организма и не требует восстановительного периода.</w:t>
      </w:r>
    </w:p>
    <w:p w14:paraId="7CDE22DC"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 Мне разъяснено, что при </w:t>
      </w:r>
      <w:proofErr w:type="spellStart"/>
      <w:r w:rsidRPr="002B4C37">
        <w:rPr>
          <w:bCs/>
          <w:iCs/>
          <w:color w:val="000000"/>
          <w:sz w:val="20"/>
          <w:szCs w:val="20"/>
        </w:rPr>
        <w:t>плазмолифтинге</w:t>
      </w:r>
      <w:proofErr w:type="spellEnd"/>
      <w:r w:rsidRPr="002B4C37">
        <w:rPr>
          <w:bCs/>
          <w:iCs/>
          <w:color w:val="000000"/>
          <w:sz w:val="20"/>
          <w:szCs w:val="20"/>
        </w:rPr>
        <w:t xml:space="preserve"> возможно возникновение нежелательных реакций и осложнений: отечность и покраснение кожи, небольшие гематомы в местах введения препарата, образование яркой окраски кожи (гиперемия), обострение угревых высыпаний на коже, развитие пигментации кожи, обострение хронических заболеваний, </w:t>
      </w:r>
      <w:proofErr w:type="spellStart"/>
      <w:r w:rsidRPr="002B4C37">
        <w:rPr>
          <w:bCs/>
          <w:iCs/>
          <w:color w:val="000000"/>
          <w:sz w:val="20"/>
          <w:szCs w:val="20"/>
        </w:rPr>
        <w:t>аутосенсибилизация</w:t>
      </w:r>
      <w:proofErr w:type="spellEnd"/>
      <w:r w:rsidRPr="002B4C37">
        <w:rPr>
          <w:bCs/>
          <w:iCs/>
          <w:color w:val="000000"/>
          <w:sz w:val="20"/>
          <w:szCs w:val="20"/>
        </w:rPr>
        <w:t>, быстрый фиброз.</w:t>
      </w:r>
    </w:p>
    <w:p w14:paraId="70EC47EE" w14:textId="77777777" w:rsidR="009E60F5" w:rsidRPr="00CC2EE1"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Разъяснено, что несоблюдение рекомендаций и указаний медицинского работника может повлечь снижение качества оказанной услуги, повышает риск развития осложнений.</w:t>
      </w:r>
    </w:p>
    <w:p w14:paraId="339078F6" w14:textId="77777777" w:rsidR="009E60F5" w:rsidRPr="002B4C37" w:rsidRDefault="009E60F5" w:rsidP="009E60F5">
      <w:pPr>
        <w:autoSpaceDE w:val="0"/>
        <w:autoSpaceDN w:val="0"/>
        <w:adjustRightInd w:val="0"/>
        <w:spacing w:after="0"/>
        <w:ind w:right="-1" w:hanging="141"/>
        <w:rPr>
          <w:b/>
          <w:bCs/>
          <w:i/>
          <w:iCs/>
          <w:color w:val="000000"/>
          <w:sz w:val="20"/>
          <w:szCs w:val="20"/>
        </w:rPr>
      </w:pPr>
      <w:r w:rsidRPr="002B4C37">
        <w:rPr>
          <w:b/>
          <w:bCs/>
          <w:i/>
          <w:iCs/>
          <w:color w:val="000000"/>
          <w:sz w:val="20"/>
          <w:szCs w:val="20"/>
        </w:rPr>
        <w:t>-</w:t>
      </w:r>
      <w:r w:rsidRPr="002B4C37">
        <w:rPr>
          <w:b/>
          <w:bCs/>
          <w:i/>
          <w:iCs/>
          <w:color w:val="000000"/>
          <w:sz w:val="20"/>
          <w:szCs w:val="20"/>
        </w:rPr>
        <w:tab/>
        <w:t>предполагаемые результаты оказания медицинской помощи:</w:t>
      </w:r>
    </w:p>
    <w:p w14:paraId="487D46D0" w14:textId="77777777" w:rsidR="009E60F5" w:rsidRPr="00CC2EE1" w:rsidRDefault="009E60F5" w:rsidP="009E60F5">
      <w:pPr>
        <w:autoSpaceDE w:val="0"/>
        <w:autoSpaceDN w:val="0"/>
        <w:adjustRightInd w:val="0"/>
        <w:spacing w:after="0"/>
        <w:ind w:right="-1" w:firstLine="436"/>
        <w:rPr>
          <w:bCs/>
          <w:iCs/>
          <w:color w:val="000000"/>
          <w:sz w:val="20"/>
          <w:szCs w:val="20"/>
        </w:rPr>
      </w:pPr>
      <w:r w:rsidRPr="002B4C37">
        <w:rPr>
          <w:bCs/>
          <w:iCs/>
          <w:color w:val="000000"/>
          <w:sz w:val="20"/>
          <w:szCs w:val="20"/>
        </w:rPr>
        <w:t>___________________________________________________________________________</w:t>
      </w:r>
      <w:r>
        <w:rPr>
          <w:bCs/>
          <w:iCs/>
          <w:color w:val="000000"/>
          <w:sz w:val="20"/>
          <w:szCs w:val="20"/>
        </w:rPr>
        <w:t>_________________</w:t>
      </w:r>
    </w:p>
    <w:p w14:paraId="0912846A"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66E8ABC"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9CD18EC" w14:textId="77777777" w:rsidR="009E60F5" w:rsidRDefault="009E60F5" w:rsidP="009E60F5">
      <w:pPr>
        <w:autoSpaceDE w:val="0"/>
        <w:autoSpaceDN w:val="0"/>
        <w:adjustRightInd w:val="0"/>
        <w:spacing w:after="0"/>
        <w:ind w:right="-1"/>
        <w:rPr>
          <w:bCs/>
          <w:iCs/>
          <w:color w:val="000000"/>
          <w:sz w:val="20"/>
          <w:szCs w:val="20"/>
        </w:rPr>
      </w:pPr>
      <w:r>
        <w:rPr>
          <w:bCs/>
          <w:iCs/>
          <w:color w:val="000000"/>
          <w:sz w:val="20"/>
          <w:szCs w:val="20"/>
        </w:rPr>
        <w:t xml:space="preserve">           </w:t>
      </w: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C4212A4"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19E2A2FF" w14:textId="77777777" w:rsidTr="006D39F5">
        <w:tc>
          <w:tcPr>
            <w:tcW w:w="10231" w:type="dxa"/>
            <w:tcBorders>
              <w:top w:val="nil"/>
              <w:left w:val="nil"/>
              <w:bottom w:val="single" w:sz="6" w:space="0" w:color="auto"/>
              <w:right w:val="nil"/>
            </w:tcBorders>
          </w:tcPr>
          <w:p w14:paraId="1DD1EFA1"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7191D48B"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2693CA42"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tbl>
            <w:tblPr>
              <w:tblpPr w:leftFromText="180" w:rightFromText="180" w:vertAnchor="text" w:horzAnchor="margin" w:tblpY="199"/>
              <w:tblW w:w="0" w:type="auto"/>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C8411C7" w14:textId="77777777" w:rsidTr="006D39F5">
              <w:trPr>
                <w:trHeight w:val="510"/>
              </w:trPr>
              <w:tc>
                <w:tcPr>
                  <w:tcW w:w="5240" w:type="dxa"/>
                  <w:tcBorders>
                    <w:top w:val="single" w:sz="6" w:space="0" w:color="auto"/>
                    <w:left w:val="nil"/>
                    <w:bottom w:val="nil"/>
                    <w:right w:val="nil"/>
                  </w:tcBorders>
                </w:tcPr>
                <w:p w14:paraId="0EC3139B"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CD3DBA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69F68CC"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AC85DE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1AAFDEB"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47DC1FAD"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62B7FAB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47199079"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7E4DB8A" w14:textId="77777777" w:rsidTr="006D39F5">
              <w:trPr>
                <w:trHeight w:val="270"/>
              </w:trPr>
              <w:tc>
                <w:tcPr>
                  <w:tcW w:w="5240" w:type="dxa"/>
                  <w:tcBorders>
                    <w:top w:val="single" w:sz="6" w:space="0" w:color="auto"/>
                    <w:left w:val="nil"/>
                    <w:bottom w:val="nil"/>
                    <w:right w:val="nil"/>
                  </w:tcBorders>
                </w:tcPr>
                <w:p w14:paraId="33C8437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24D1C59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E95E7A8"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21C7303A" w14:textId="77777777" w:rsidR="009E60F5" w:rsidRPr="002B4C37" w:rsidRDefault="009E60F5" w:rsidP="006D39F5">
            <w:pPr>
              <w:autoSpaceDE w:val="0"/>
              <w:autoSpaceDN w:val="0"/>
              <w:adjustRightInd w:val="0"/>
              <w:spacing w:after="0"/>
              <w:rPr>
                <w:b/>
                <w:bCs/>
                <w:i/>
                <w:iCs/>
                <w:color w:val="000000"/>
                <w:sz w:val="20"/>
                <w:szCs w:val="20"/>
              </w:rPr>
            </w:pPr>
          </w:p>
        </w:tc>
      </w:tr>
    </w:tbl>
    <w:p w14:paraId="0293D089" w14:textId="77777777" w:rsidR="009E60F5" w:rsidRPr="002B4C37" w:rsidRDefault="009E60F5" w:rsidP="009E60F5">
      <w:pPr>
        <w:autoSpaceDE w:val="0"/>
        <w:autoSpaceDN w:val="0"/>
        <w:adjustRightInd w:val="0"/>
        <w:spacing w:after="0"/>
        <w:rPr>
          <w:b/>
          <w:bCs/>
          <w:i/>
          <w:iCs/>
          <w:color w:val="000000"/>
          <w:sz w:val="20"/>
          <w:szCs w:val="20"/>
        </w:rPr>
      </w:pPr>
    </w:p>
    <w:p w14:paraId="7BB3CAF1"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3B7D8214" w14:textId="77777777" w:rsidR="009E60F5" w:rsidRPr="009205E4" w:rsidRDefault="009E60F5" w:rsidP="009E60F5">
      <w:pPr>
        <w:autoSpaceDE w:val="0"/>
        <w:autoSpaceDN w:val="0"/>
        <w:adjustRightInd w:val="0"/>
        <w:spacing w:after="0"/>
        <w:jc w:val="right"/>
        <w:rPr>
          <w:b/>
          <w:sz w:val="20"/>
          <w:szCs w:val="20"/>
        </w:rPr>
      </w:pPr>
      <w:r w:rsidRPr="009205E4">
        <w:rPr>
          <w:b/>
          <w:sz w:val="20"/>
          <w:szCs w:val="20"/>
        </w:rPr>
        <w:t>Приложение № 22</w:t>
      </w:r>
    </w:p>
    <w:p w14:paraId="58F413DA" w14:textId="77777777" w:rsidR="009E60F5" w:rsidRPr="009205E4" w:rsidRDefault="009E60F5" w:rsidP="009E60F5">
      <w:pPr>
        <w:autoSpaceDE w:val="0"/>
        <w:autoSpaceDN w:val="0"/>
        <w:adjustRightInd w:val="0"/>
        <w:spacing w:after="0"/>
        <w:jc w:val="right"/>
        <w:rPr>
          <w:sz w:val="20"/>
          <w:szCs w:val="20"/>
        </w:rPr>
      </w:pPr>
      <w:r>
        <w:rPr>
          <w:sz w:val="20"/>
          <w:szCs w:val="20"/>
        </w:rPr>
        <w:t>к</w:t>
      </w:r>
      <w:r w:rsidRPr="009205E4">
        <w:rPr>
          <w:sz w:val="20"/>
          <w:szCs w:val="20"/>
        </w:rPr>
        <w:t xml:space="preserve"> Правилам предоставления платных медицинских услуг ООО «ЦРТ-МЕД</w:t>
      </w:r>
    </w:p>
    <w:p w14:paraId="21CA774C"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6779EFA" w14:textId="77777777" w:rsidR="009E60F5" w:rsidRPr="009205E4" w:rsidRDefault="009E60F5" w:rsidP="009E60F5">
      <w:pPr>
        <w:autoSpaceDE w:val="0"/>
        <w:autoSpaceDN w:val="0"/>
        <w:adjustRightInd w:val="0"/>
        <w:spacing w:after="0"/>
        <w:jc w:val="right"/>
        <w:rPr>
          <w:color w:val="000000"/>
          <w:sz w:val="22"/>
        </w:rPr>
      </w:pPr>
    </w:p>
    <w:p w14:paraId="661AD527" w14:textId="77777777" w:rsidR="009E60F5" w:rsidRPr="009205E4" w:rsidRDefault="009E60F5" w:rsidP="009E60F5">
      <w:pPr>
        <w:autoSpaceDE w:val="0"/>
        <w:autoSpaceDN w:val="0"/>
        <w:adjustRightInd w:val="0"/>
        <w:spacing w:after="0"/>
        <w:rPr>
          <w:color w:val="000000"/>
          <w:sz w:val="22"/>
        </w:rPr>
      </w:pPr>
    </w:p>
    <w:p w14:paraId="2E702E95" w14:textId="77777777" w:rsidR="009E60F5" w:rsidRPr="009205E4" w:rsidRDefault="009E60F5" w:rsidP="009E60F5">
      <w:pPr>
        <w:autoSpaceDE w:val="0"/>
        <w:autoSpaceDN w:val="0"/>
        <w:adjustRightInd w:val="0"/>
        <w:spacing w:after="0"/>
        <w:jc w:val="right"/>
        <w:rPr>
          <w:b/>
          <w:sz w:val="20"/>
          <w:szCs w:val="20"/>
        </w:rPr>
      </w:pPr>
    </w:p>
    <w:p w14:paraId="20B7D5CF" w14:textId="77777777" w:rsidR="009E60F5" w:rsidRPr="009205E4" w:rsidRDefault="009E60F5" w:rsidP="009E60F5">
      <w:pPr>
        <w:autoSpaceDE w:val="0"/>
        <w:autoSpaceDN w:val="0"/>
        <w:adjustRightInd w:val="0"/>
        <w:spacing w:after="0"/>
        <w:ind w:right="-28"/>
        <w:jc w:val="center"/>
        <w:rPr>
          <w:rFonts w:ascii="Arial" w:hAnsi="Arial" w:cs="Arial"/>
          <w:sz w:val="20"/>
          <w:szCs w:val="20"/>
        </w:rPr>
      </w:pPr>
      <w:r w:rsidRPr="009205E4">
        <w:rPr>
          <w:b/>
          <w:bCs/>
          <w:color w:val="000000"/>
          <w:sz w:val="20"/>
          <w:szCs w:val="20"/>
        </w:rPr>
        <w:t>Информированное добровольное согласие</w:t>
      </w:r>
      <w:r w:rsidRPr="009205E4">
        <w:rPr>
          <w:rFonts w:ascii="Arial" w:hAnsi="Arial" w:cs="Arial"/>
          <w:sz w:val="20"/>
          <w:szCs w:val="20"/>
        </w:rPr>
        <w:t xml:space="preserve"> </w:t>
      </w:r>
      <w:r w:rsidRPr="009205E4">
        <w:rPr>
          <w:b/>
          <w:bCs/>
          <w:color w:val="000000"/>
          <w:sz w:val="20"/>
          <w:szCs w:val="20"/>
        </w:rPr>
        <w:t>на</w:t>
      </w:r>
      <w:r w:rsidRPr="009205E4">
        <w:rPr>
          <w:sz w:val="20"/>
          <w:szCs w:val="20"/>
        </w:rPr>
        <w:t xml:space="preserve"> </w:t>
      </w:r>
      <w:proofErr w:type="spellStart"/>
      <w:r w:rsidRPr="009205E4">
        <w:rPr>
          <w:b/>
          <w:sz w:val="20"/>
          <w:szCs w:val="20"/>
        </w:rPr>
        <w:t>вульвовагинальное</w:t>
      </w:r>
      <w:proofErr w:type="spellEnd"/>
      <w:r w:rsidRPr="009205E4">
        <w:rPr>
          <w:b/>
          <w:sz w:val="20"/>
          <w:szCs w:val="20"/>
        </w:rPr>
        <w:t xml:space="preserve"> лазерное омоложение, шлифовку рубцов промежности, отбеливание кожи промежности аппаратом</w:t>
      </w:r>
      <w:r w:rsidRPr="009205E4">
        <w:rPr>
          <w:sz w:val="20"/>
          <w:szCs w:val="20"/>
        </w:rPr>
        <w:t xml:space="preserve"> </w:t>
      </w:r>
      <w:r w:rsidRPr="009205E4">
        <w:rPr>
          <w:b/>
          <w:bCs/>
          <w:color w:val="000000"/>
          <w:sz w:val="20"/>
          <w:szCs w:val="20"/>
        </w:rPr>
        <w:t>SmartXide</w:t>
      </w:r>
      <w:r w:rsidRPr="009205E4">
        <w:rPr>
          <w:b/>
          <w:sz w:val="20"/>
          <w:szCs w:val="20"/>
        </w:rPr>
        <w:t xml:space="preserve">2 DOT2 V2LR </w:t>
      </w:r>
    </w:p>
    <w:p w14:paraId="47922B35" w14:textId="77777777" w:rsidR="009E60F5" w:rsidRPr="009205E4" w:rsidRDefault="009E60F5" w:rsidP="009E60F5">
      <w:pPr>
        <w:pStyle w:val="a7"/>
        <w:spacing w:after="0" w:line="276" w:lineRule="auto"/>
        <w:ind w:left="0"/>
        <w:rPr>
          <w:sz w:val="20"/>
          <w:szCs w:val="20"/>
        </w:rPr>
      </w:pPr>
    </w:p>
    <w:p w14:paraId="4D907542"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9EF391F" w14:textId="77777777" w:rsidR="009E60F5" w:rsidRPr="009205E4" w:rsidRDefault="009E60F5" w:rsidP="009E60F5">
      <w:pPr>
        <w:spacing w:after="0"/>
        <w:ind w:left="284" w:firstLine="283"/>
        <w:rPr>
          <w:rFonts w:eastAsia="Times New Roman"/>
          <w:b/>
          <w:bCs/>
          <w:color w:val="000000"/>
          <w:sz w:val="20"/>
          <w:szCs w:val="20"/>
          <w:lang w:eastAsia="ru-RU"/>
        </w:rPr>
      </w:pPr>
    </w:p>
    <w:p w14:paraId="296F336E" w14:textId="77777777" w:rsidR="009E60F5" w:rsidRPr="009205E4" w:rsidRDefault="009E60F5" w:rsidP="009E60F5">
      <w:pPr>
        <w:spacing w:after="0"/>
        <w:ind w:left="284" w:firstLine="283"/>
        <w:rPr>
          <w:rFonts w:eastAsia="Times New Roman"/>
          <w:b/>
          <w:bCs/>
          <w:color w:val="000000"/>
          <w:sz w:val="20"/>
          <w:szCs w:val="20"/>
          <w:u w:val="single"/>
          <w:lang w:eastAsia="ru-RU"/>
        </w:rPr>
      </w:pPr>
      <w:r w:rsidRPr="009205E4">
        <w:rPr>
          <w:rFonts w:eastAsia="Times New Roman"/>
          <w:b/>
          <w:bCs/>
          <w:color w:val="000000"/>
          <w:sz w:val="20"/>
          <w:szCs w:val="20"/>
          <w:lang w:eastAsia="ru-RU"/>
        </w:rPr>
        <w:t>Я, (Ф.И.О.) </w:t>
      </w:r>
      <w:r w:rsidRPr="009205E4">
        <w:rPr>
          <w:rFonts w:eastAsia="Times New Roman"/>
          <w:b/>
          <w:bCs/>
          <w:color w:val="000000"/>
          <w:sz w:val="20"/>
          <w:szCs w:val="20"/>
          <w:u w:val="single"/>
          <w:lang w:eastAsia="ru-RU"/>
        </w:rPr>
        <w:t>_____________________________________________________________________________</w:t>
      </w:r>
    </w:p>
    <w:p w14:paraId="2A14BC48" w14:textId="77777777" w:rsidR="009E60F5" w:rsidRPr="009205E4" w:rsidRDefault="009E60F5" w:rsidP="009E60F5">
      <w:pPr>
        <w:spacing w:after="0"/>
        <w:ind w:left="284" w:firstLine="283"/>
        <w:rPr>
          <w:bCs/>
          <w:iCs/>
          <w:color w:val="000000"/>
          <w:sz w:val="20"/>
          <w:szCs w:val="20"/>
        </w:rPr>
      </w:pPr>
      <w:r w:rsidRPr="009205E4">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w:t>
      </w:r>
    </w:p>
    <w:p w14:paraId="7887EE45" w14:textId="77777777" w:rsidR="009E60F5" w:rsidRPr="009205E4" w:rsidRDefault="009E60F5" w:rsidP="009E60F5">
      <w:pPr>
        <w:autoSpaceDE w:val="0"/>
        <w:autoSpaceDN w:val="0"/>
        <w:adjustRightInd w:val="0"/>
        <w:spacing w:after="0"/>
        <w:rPr>
          <w:b/>
          <w:bCs/>
          <w:i/>
          <w:iCs/>
          <w:color w:val="000000"/>
          <w:sz w:val="20"/>
          <w:szCs w:val="20"/>
        </w:rPr>
      </w:pPr>
    </w:p>
    <w:p w14:paraId="11CCBE49" w14:textId="77777777" w:rsidR="009E60F5" w:rsidRPr="009205E4" w:rsidRDefault="009E60F5" w:rsidP="009E60F5">
      <w:pPr>
        <w:spacing w:after="0"/>
        <w:ind w:left="284"/>
        <w:rPr>
          <w:color w:val="000000"/>
          <w:sz w:val="20"/>
          <w:szCs w:val="20"/>
        </w:rPr>
      </w:pPr>
      <w:r w:rsidRPr="009205E4">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9205E4">
        <w:rPr>
          <w:color w:val="000000"/>
          <w:sz w:val="20"/>
          <w:szCs w:val="20"/>
        </w:rPr>
        <w:t>Пеларгос</w:t>
      </w:r>
      <w:proofErr w:type="spellEnd"/>
      <w:r w:rsidRPr="009205E4">
        <w:rPr>
          <w:color w:val="000000"/>
          <w:sz w:val="20"/>
          <w:szCs w:val="20"/>
        </w:rPr>
        <w:t>») на следующую медицинскую услугу:</w:t>
      </w:r>
    </w:p>
    <w:p w14:paraId="76ACBBAD" w14:textId="77777777" w:rsidR="009E60F5" w:rsidRPr="009205E4" w:rsidRDefault="009E60F5" w:rsidP="009E60F5">
      <w:pPr>
        <w:autoSpaceDE w:val="0"/>
        <w:autoSpaceDN w:val="0"/>
        <w:adjustRightInd w:val="0"/>
        <w:spacing w:after="0"/>
        <w:rPr>
          <w:b/>
          <w:bCs/>
          <w:i/>
          <w:iCs/>
          <w:color w:val="000000"/>
          <w:sz w:val="20"/>
          <w:szCs w:val="20"/>
        </w:rPr>
      </w:pPr>
    </w:p>
    <w:tbl>
      <w:tblPr>
        <w:tblW w:w="9436" w:type="dxa"/>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4"/>
        <w:gridCol w:w="7512"/>
      </w:tblGrid>
      <w:tr w:rsidR="009E60F5" w:rsidRPr="009205E4" w14:paraId="1742A826" w14:textId="77777777" w:rsidTr="006D39F5">
        <w:trPr>
          <w:trHeight w:val="929"/>
        </w:trPr>
        <w:tc>
          <w:tcPr>
            <w:tcW w:w="1924" w:type="dxa"/>
            <w:tcBorders>
              <w:top w:val="single" w:sz="6" w:space="0" w:color="auto"/>
              <w:left w:val="single" w:sz="6" w:space="0" w:color="auto"/>
              <w:bottom w:val="single" w:sz="6" w:space="0" w:color="auto"/>
              <w:right w:val="single" w:sz="6" w:space="0" w:color="auto"/>
            </w:tcBorders>
          </w:tcPr>
          <w:p w14:paraId="5BA8CEC9" w14:textId="77777777" w:rsidR="009E60F5" w:rsidRPr="009205E4" w:rsidRDefault="009E60F5" w:rsidP="006D39F5">
            <w:pPr>
              <w:autoSpaceDE w:val="0"/>
              <w:autoSpaceDN w:val="0"/>
              <w:adjustRightInd w:val="0"/>
              <w:spacing w:after="0"/>
              <w:ind w:left="11"/>
              <w:jc w:val="center"/>
              <w:rPr>
                <w:color w:val="000000"/>
                <w:sz w:val="20"/>
                <w:szCs w:val="20"/>
              </w:rPr>
            </w:pPr>
            <w:r w:rsidRPr="009205E4">
              <w:rPr>
                <w:b/>
                <w:bCs/>
                <w:color w:val="000000"/>
                <w:sz w:val="20"/>
                <w:szCs w:val="20"/>
              </w:rPr>
              <w:t>N</w:t>
            </w:r>
          </w:p>
          <w:p w14:paraId="7611E76F" w14:textId="77777777" w:rsidR="009E60F5" w:rsidRPr="009205E4" w:rsidRDefault="009E60F5" w:rsidP="006D39F5">
            <w:pPr>
              <w:autoSpaceDE w:val="0"/>
              <w:autoSpaceDN w:val="0"/>
              <w:adjustRightInd w:val="0"/>
              <w:spacing w:after="0"/>
              <w:ind w:left="85" w:right="79"/>
              <w:jc w:val="center"/>
              <w:rPr>
                <w:b/>
                <w:bCs/>
                <w:i/>
                <w:iCs/>
                <w:color w:val="000000"/>
                <w:sz w:val="20"/>
                <w:szCs w:val="20"/>
              </w:rPr>
            </w:pPr>
            <w:proofErr w:type="spellStart"/>
            <w:r w:rsidRPr="009205E4">
              <w:rPr>
                <w:b/>
                <w:bCs/>
                <w:i/>
                <w:iCs/>
                <w:color w:val="000000"/>
                <w:sz w:val="20"/>
                <w:szCs w:val="20"/>
              </w:rPr>
              <w:t>пп</w:t>
            </w:r>
            <w:proofErr w:type="spellEnd"/>
            <w:r w:rsidRPr="009205E4">
              <w:rPr>
                <w:b/>
                <w:bCs/>
                <w:i/>
                <w:iCs/>
                <w:color w:val="000000"/>
                <w:sz w:val="20"/>
                <w:szCs w:val="20"/>
              </w:rPr>
              <w:t>/п</w:t>
            </w:r>
          </w:p>
        </w:tc>
        <w:tc>
          <w:tcPr>
            <w:tcW w:w="7512" w:type="dxa"/>
            <w:tcBorders>
              <w:top w:val="single" w:sz="6" w:space="0" w:color="auto"/>
              <w:left w:val="single" w:sz="6" w:space="0" w:color="auto"/>
              <w:bottom w:val="single" w:sz="6" w:space="0" w:color="auto"/>
              <w:right w:val="single" w:sz="6" w:space="0" w:color="auto"/>
            </w:tcBorders>
          </w:tcPr>
          <w:p w14:paraId="27E8752D" w14:textId="77777777" w:rsidR="009E60F5" w:rsidRPr="009205E4" w:rsidRDefault="009E60F5" w:rsidP="006D39F5">
            <w:pPr>
              <w:autoSpaceDE w:val="0"/>
              <w:autoSpaceDN w:val="0"/>
              <w:adjustRightInd w:val="0"/>
              <w:spacing w:after="0"/>
              <w:ind w:firstLine="8"/>
              <w:rPr>
                <w:b/>
                <w:bCs/>
                <w:i/>
                <w:iCs/>
                <w:color w:val="000000"/>
                <w:sz w:val="20"/>
                <w:szCs w:val="20"/>
              </w:rPr>
            </w:pPr>
          </w:p>
          <w:p w14:paraId="1BE40FE6" w14:textId="77777777" w:rsidR="009E60F5" w:rsidRPr="009205E4" w:rsidRDefault="009E60F5" w:rsidP="006D39F5">
            <w:pPr>
              <w:autoSpaceDE w:val="0"/>
              <w:autoSpaceDN w:val="0"/>
              <w:adjustRightInd w:val="0"/>
              <w:spacing w:after="0"/>
              <w:ind w:left="1082" w:firstLine="8"/>
              <w:jc w:val="center"/>
              <w:rPr>
                <w:b/>
                <w:bCs/>
                <w:i/>
                <w:iCs/>
                <w:color w:val="000000"/>
                <w:sz w:val="20"/>
                <w:szCs w:val="20"/>
              </w:rPr>
            </w:pPr>
            <w:r w:rsidRPr="009205E4">
              <w:rPr>
                <w:b/>
                <w:bCs/>
                <w:i/>
                <w:iCs/>
                <w:color w:val="000000"/>
                <w:sz w:val="20"/>
                <w:szCs w:val="20"/>
              </w:rPr>
              <w:t>Вид вмешательства/услуги</w:t>
            </w:r>
          </w:p>
        </w:tc>
      </w:tr>
      <w:tr w:rsidR="009E60F5" w:rsidRPr="009205E4" w14:paraId="56005FF7" w14:textId="77777777" w:rsidTr="006D39F5">
        <w:tblPrEx>
          <w:tblBorders>
            <w:bottom w:val="single" w:sz="6" w:space="0" w:color="000000"/>
          </w:tblBorders>
        </w:tblPrEx>
        <w:trPr>
          <w:trHeight w:val="570"/>
        </w:trPr>
        <w:tc>
          <w:tcPr>
            <w:tcW w:w="1924" w:type="dxa"/>
            <w:tcBorders>
              <w:top w:val="single" w:sz="6" w:space="0" w:color="auto"/>
              <w:left w:val="single" w:sz="6" w:space="0" w:color="auto"/>
              <w:bottom w:val="single" w:sz="6" w:space="0" w:color="auto"/>
              <w:right w:val="single" w:sz="6" w:space="0" w:color="auto"/>
            </w:tcBorders>
          </w:tcPr>
          <w:p w14:paraId="7339791E" w14:textId="77777777" w:rsidR="009E60F5" w:rsidRPr="009205E4" w:rsidRDefault="009E60F5" w:rsidP="006D39F5">
            <w:pPr>
              <w:spacing w:after="0"/>
              <w:jc w:val="center"/>
              <w:rPr>
                <w:rFonts w:eastAsia="Times New Roman"/>
                <w:sz w:val="20"/>
                <w:szCs w:val="20"/>
                <w:lang w:eastAsia="ru-RU"/>
              </w:rPr>
            </w:pPr>
            <w:r w:rsidRPr="00136FDB">
              <w:rPr>
                <w:rFonts w:eastAsia="Times New Roman"/>
                <w:sz w:val="20"/>
                <w:szCs w:val="20"/>
                <w:lang w:eastAsia="ru-RU"/>
              </w:rPr>
              <w:t>A22.20.001.01</w:t>
            </w:r>
          </w:p>
          <w:p w14:paraId="7EE86064" w14:textId="77777777" w:rsidR="009E60F5" w:rsidRPr="009205E4" w:rsidRDefault="009E60F5" w:rsidP="006D39F5">
            <w:pPr>
              <w:spacing w:after="0"/>
              <w:jc w:val="center"/>
              <w:rPr>
                <w:rFonts w:eastAsia="Times New Roman"/>
                <w:sz w:val="20"/>
                <w:szCs w:val="20"/>
                <w:lang w:eastAsia="ru-RU"/>
              </w:rPr>
            </w:pPr>
            <w:r w:rsidRPr="009205E4">
              <w:rPr>
                <w:rFonts w:eastAsia="Times New Roman"/>
                <w:sz w:val="20"/>
                <w:szCs w:val="20"/>
                <w:lang w:eastAsia="ru-RU"/>
              </w:rPr>
              <w:t>A22.20.001.02</w:t>
            </w:r>
          </w:p>
          <w:p w14:paraId="33C6DD22" w14:textId="77777777" w:rsidR="009E60F5" w:rsidRPr="009205E4" w:rsidRDefault="009E60F5" w:rsidP="006D39F5">
            <w:pPr>
              <w:spacing w:after="0"/>
              <w:jc w:val="center"/>
              <w:rPr>
                <w:rFonts w:eastAsia="Times New Roman"/>
                <w:sz w:val="20"/>
                <w:szCs w:val="20"/>
                <w:lang w:eastAsia="ru-RU"/>
              </w:rPr>
            </w:pPr>
            <w:r w:rsidRPr="009205E4">
              <w:rPr>
                <w:rFonts w:eastAsia="Times New Roman"/>
                <w:sz w:val="20"/>
                <w:szCs w:val="20"/>
                <w:lang w:eastAsia="ru-RU"/>
              </w:rPr>
              <w:t>A22.20.001.03</w:t>
            </w:r>
          </w:p>
          <w:p w14:paraId="6F1E1E1E" w14:textId="77777777" w:rsidR="009E60F5" w:rsidRPr="009205E4" w:rsidRDefault="009E60F5" w:rsidP="006D39F5">
            <w:pPr>
              <w:spacing w:after="0"/>
              <w:jc w:val="center"/>
              <w:rPr>
                <w:rFonts w:eastAsia="Times New Roman"/>
                <w:sz w:val="20"/>
                <w:szCs w:val="20"/>
                <w:lang w:eastAsia="ru-RU"/>
              </w:rPr>
            </w:pPr>
            <w:r w:rsidRPr="009205E4">
              <w:rPr>
                <w:rFonts w:eastAsia="Times New Roman"/>
                <w:sz w:val="20"/>
                <w:szCs w:val="20"/>
                <w:lang w:eastAsia="ru-RU"/>
              </w:rPr>
              <w:t>A22.20.001.04</w:t>
            </w:r>
          </w:p>
          <w:p w14:paraId="71764AA6" w14:textId="77777777" w:rsidR="009E60F5" w:rsidRPr="009205E4" w:rsidRDefault="009E60F5" w:rsidP="006D39F5">
            <w:pPr>
              <w:spacing w:after="0"/>
              <w:jc w:val="center"/>
              <w:rPr>
                <w:rFonts w:eastAsia="Times New Roman"/>
                <w:sz w:val="20"/>
                <w:szCs w:val="20"/>
                <w:lang w:eastAsia="ru-RU"/>
              </w:rPr>
            </w:pPr>
            <w:r w:rsidRPr="009205E4">
              <w:rPr>
                <w:rFonts w:eastAsia="Times New Roman"/>
                <w:sz w:val="20"/>
                <w:szCs w:val="20"/>
                <w:lang w:eastAsia="ru-RU"/>
              </w:rPr>
              <w:t>A22.20.001.05</w:t>
            </w:r>
          </w:p>
          <w:p w14:paraId="621AB5EB" w14:textId="77777777" w:rsidR="009E60F5" w:rsidRPr="009205E4" w:rsidRDefault="009E60F5" w:rsidP="006D39F5">
            <w:pPr>
              <w:spacing w:after="0"/>
              <w:jc w:val="center"/>
              <w:rPr>
                <w:rFonts w:eastAsia="Times New Roman"/>
                <w:sz w:val="20"/>
                <w:szCs w:val="20"/>
                <w:lang w:eastAsia="ru-RU"/>
              </w:rPr>
            </w:pPr>
            <w:r w:rsidRPr="009205E4">
              <w:rPr>
                <w:rFonts w:eastAsia="Times New Roman"/>
                <w:sz w:val="20"/>
                <w:szCs w:val="20"/>
                <w:lang w:eastAsia="ru-RU"/>
              </w:rPr>
              <w:t>A22.20.001.06</w:t>
            </w:r>
          </w:p>
        </w:tc>
        <w:tc>
          <w:tcPr>
            <w:tcW w:w="7512" w:type="dxa"/>
            <w:tcBorders>
              <w:top w:val="single" w:sz="6" w:space="0" w:color="auto"/>
              <w:left w:val="single" w:sz="6" w:space="0" w:color="auto"/>
              <w:bottom w:val="single" w:sz="6" w:space="0" w:color="auto"/>
              <w:right w:val="single" w:sz="6" w:space="0" w:color="auto"/>
            </w:tcBorders>
          </w:tcPr>
          <w:p w14:paraId="35C1DCB3" w14:textId="77777777" w:rsidR="009E60F5" w:rsidRPr="009205E4" w:rsidRDefault="009E60F5" w:rsidP="006D39F5">
            <w:pPr>
              <w:autoSpaceDE w:val="0"/>
              <w:autoSpaceDN w:val="0"/>
              <w:adjustRightInd w:val="0"/>
              <w:spacing w:after="0"/>
              <w:ind w:right="-28"/>
              <w:jc w:val="center"/>
              <w:rPr>
                <w:rFonts w:ascii="Arial" w:hAnsi="Arial" w:cs="Arial"/>
                <w:sz w:val="20"/>
                <w:szCs w:val="20"/>
              </w:rPr>
            </w:pPr>
            <w:proofErr w:type="spellStart"/>
            <w:r w:rsidRPr="009205E4">
              <w:rPr>
                <w:b/>
                <w:sz w:val="20"/>
                <w:szCs w:val="20"/>
              </w:rPr>
              <w:t>Вульвовагинальное</w:t>
            </w:r>
            <w:proofErr w:type="spellEnd"/>
            <w:r w:rsidRPr="009205E4">
              <w:rPr>
                <w:b/>
                <w:sz w:val="20"/>
                <w:szCs w:val="20"/>
              </w:rPr>
              <w:t xml:space="preserve"> лазерное омоложение, шлифовку рубцов промежности, отбеливание кожи промежности аппаратом</w:t>
            </w:r>
            <w:r w:rsidRPr="009205E4">
              <w:rPr>
                <w:sz w:val="20"/>
                <w:szCs w:val="20"/>
              </w:rPr>
              <w:t xml:space="preserve"> </w:t>
            </w:r>
            <w:r w:rsidRPr="009205E4">
              <w:rPr>
                <w:b/>
                <w:bCs/>
                <w:color w:val="000000"/>
                <w:sz w:val="20"/>
                <w:szCs w:val="20"/>
              </w:rPr>
              <w:t>SmartXide</w:t>
            </w:r>
            <w:r w:rsidRPr="009205E4">
              <w:rPr>
                <w:b/>
                <w:sz w:val="20"/>
                <w:szCs w:val="20"/>
              </w:rPr>
              <w:t>2 DOT2 V2LR</w:t>
            </w:r>
          </w:p>
          <w:p w14:paraId="693CA12E" w14:textId="77777777" w:rsidR="009E60F5" w:rsidRPr="009205E4" w:rsidRDefault="009E60F5" w:rsidP="006D39F5">
            <w:pPr>
              <w:autoSpaceDE w:val="0"/>
              <w:autoSpaceDN w:val="0"/>
              <w:adjustRightInd w:val="0"/>
              <w:spacing w:after="0"/>
              <w:ind w:firstLine="8"/>
              <w:jc w:val="center"/>
              <w:rPr>
                <w:b/>
                <w:bCs/>
                <w:i/>
                <w:iCs/>
                <w:color w:val="000000"/>
                <w:sz w:val="20"/>
                <w:szCs w:val="20"/>
              </w:rPr>
            </w:pPr>
          </w:p>
        </w:tc>
      </w:tr>
    </w:tbl>
    <w:p w14:paraId="676E630A"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0DA6E72" w14:textId="77777777" w:rsidR="009E60F5" w:rsidRPr="009205E4" w:rsidRDefault="009E60F5" w:rsidP="009E60F5">
      <w:pPr>
        <w:autoSpaceDE w:val="0"/>
        <w:autoSpaceDN w:val="0"/>
        <w:adjustRightInd w:val="0"/>
        <w:spacing w:after="0"/>
        <w:ind w:left="283" w:firstLine="566"/>
        <w:rPr>
          <w:b/>
          <w:bCs/>
          <w:iCs/>
          <w:color w:val="000000"/>
          <w:sz w:val="20"/>
          <w:szCs w:val="20"/>
          <w:u w:val="single"/>
        </w:rPr>
      </w:pPr>
    </w:p>
    <w:p w14:paraId="26CBCFE6" w14:textId="77777777" w:rsidR="009E60F5" w:rsidRPr="009205E4" w:rsidRDefault="009E60F5" w:rsidP="009E60F5">
      <w:pPr>
        <w:autoSpaceDE w:val="0"/>
        <w:autoSpaceDN w:val="0"/>
        <w:adjustRightInd w:val="0"/>
        <w:spacing w:after="0"/>
        <w:ind w:left="283" w:firstLine="566"/>
        <w:rPr>
          <w:b/>
          <w:bCs/>
          <w:iCs/>
          <w:color w:val="000000"/>
          <w:sz w:val="20"/>
          <w:szCs w:val="20"/>
          <w:u w:val="single"/>
        </w:rPr>
      </w:pPr>
      <w:r w:rsidRPr="009205E4">
        <w:rPr>
          <w:b/>
          <w:bCs/>
          <w:iCs/>
          <w:color w:val="000000"/>
          <w:sz w:val="20"/>
          <w:szCs w:val="20"/>
          <w:u w:val="single"/>
        </w:rPr>
        <w:t>Медицинским сотрудником организации, мне в доступной форме разъяснены:</w:t>
      </w:r>
    </w:p>
    <w:p w14:paraId="73F38524" w14:textId="77777777" w:rsidR="009E60F5" w:rsidRPr="009205E4" w:rsidRDefault="009E60F5" w:rsidP="009E60F5">
      <w:pPr>
        <w:autoSpaceDE w:val="0"/>
        <w:autoSpaceDN w:val="0"/>
        <w:adjustRightInd w:val="0"/>
        <w:spacing w:after="0"/>
        <w:ind w:left="283" w:firstLine="566"/>
        <w:rPr>
          <w:b/>
          <w:bCs/>
          <w:iCs/>
          <w:color w:val="000000"/>
          <w:sz w:val="20"/>
          <w:szCs w:val="20"/>
          <w:u w:val="single"/>
        </w:rPr>
      </w:pPr>
    </w:p>
    <w:p w14:paraId="6047A711"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Лазерное интимное омоложение представляет собой современную методику устранения возрастных изменений женских половых органов при помощи лазера.</w:t>
      </w:r>
    </w:p>
    <w:p w14:paraId="37E13415"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 xml:space="preserve">Показаниями к </w:t>
      </w:r>
      <w:proofErr w:type="spellStart"/>
      <w:r w:rsidRPr="009205E4">
        <w:rPr>
          <w:bCs/>
          <w:iCs/>
          <w:color w:val="000000"/>
          <w:sz w:val="20"/>
          <w:szCs w:val="20"/>
        </w:rPr>
        <w:t>вульвовагинльному</w:t>
      </w:r>
      <w:proofErr w:type="spellEnd"/>
      <w:r w:rsidRPr="009205E4">
        <w:rPr>
          <w:bCs/>
          <w:iCs/>
          <w:color w:val="000000"/>
          <w:sz w:val="20"/>
          <w:szCs w:val="20"/>
        </w:rPr>
        <w:t xml:space="preserve"> омоложению являются: лечение вагинальной атрофии (до и во время менопаузы), лечение патологии женской репродуктивной системы, послеродовые рубцы, коррекция дефектов наружных половых органов, восстановление нормального физиологического состояния, диспареуния (боли при половой близости), недержание мочи, возрастные изменения.</w:t>
      </w:r>
    </w:p>
    <w:p w14:paraId="5597DB99"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 xml:space="preserve">Мне разъяснено, что подготовительными действиями перед проведением процедуры являются: осмотр гинеколога; микроскопическое исследование микрофлоры влагалища; мазок на </w:t>
      </w:r>
      <w:proofErr w:type="spellStart"/>
      <w:r w:rsidRPr="009205E4">
        <w:rPr>
          <w:bCs/>
          <w:iCs/>
          <w:color w:val="000000"/>
          <w:sz w:val="20"/>
          <w:szCs w:val="20"/>
        </w:rPr>
        <w:t>онкоцитологию</w:t>
      </w:r>
      <w:proofErr w:type="spellEnd"/>
      <w:r w:rsidRPr="009205E4">
        <w:rPr>
          <w:bCs/>
          <w:iCs/>
          <w:color w:val="000000"/>
          <w:sz w:val="20"/>
          <w:szCs w:val="20"/>
        </w:rPr>
        <w:t xml:space="preserve"> с шейки матки и цервикального канала; УЗИ органов малого таза; консультацию по результатам обследования.</w:t>
      </w:r>
    </w:p>
    <w:p w14:paraId="3DD071D8"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 xml:space="preserve">Мне разъяснено, что Лазер </w:t>
      </w:r>
      <w:proofErr w:type="spellStart"/>
      <w:r w:rsidRPr="009205E4">
        <w:rPr>
          <w:bCs/>
          <w:iCs/>
          <w:color w:val="000000"/>
          <w:sz w:val="20"/>
          <w:szCs w:val="20"/>
        </w:rPr>
        <w:t>SmartXide</w:t>
      </w:r>
      <w:proofErr w:type="spellEnd"/>
      <w:r w:rsidRPr="009205E4">
        <w:rPr>
          <w:bCs/>
          <w:iCs/>
          <w:color w:val="000000"/>
          <w:sz w:val="20"/>
          <w:szCs w:val="20"/>
        </w:rPr>
        <w:t xml:space="preserve"> DOT2 имеет эксклюзивную форму импульса идеальную для обработки слизистой влагалища: процедура практически безболезненна, комфортна, пациентка испытывает лишь лёгкое покалывание; процедура является альтернативой гормонозаместительной терапии при сухости слизистой; реконструкция, повышение тонуса, стимуляция восстановления ткани и выработки нового коллагена; повышение упругости и эластичности слизистой; короткий реабилитационный период.</w:t>
      </w:r>
    </w:p>
    <w:p w14:paraId="00AC4F94" w14:textId="77777777" w:rsidR="009E60F5" w:rsidRPr="009205E4" w:rsidRDefault="009E60F5" w:rsidP="009E60F5">
      <w:pPr>
        <w:autoSpaceDE w:val="0"/>
        <w:autoSpaceDN w:val="0"/>
        <w:adjustRightInd w:val="0"/>
        <w:spacing w:after="0"/>
        <w:ind w:left="992" w:hanging="141"/>
        <w:rPr>
          <w:b/>
          <w:bCs/>
          <w:i/>
          <w:iCs/>
          <w:color w:val="000000"/>
          <w:sz w:val="20"/>
          <w:szCs w:val="20"/>
        </w:rPr>
      </w:pPr>
      <w:r w:rsidRPr="009205E4">
        <w:rPr>
          <w:b/>
          <w:bCs/>
          <w:i/>
          <w:iCs/>
          <w:color w:val="000000"/>
          <w:sz w:val="20"/>
          <w:szCs w:val="20"/>
        </w:rPr>
        <w:t>-</w:t>
      </w:r>
      <w:r w:rsidRPr="009205E4">
        <w:rPr>
          <w:b/>
          <w:bCs/>
          <w:i/>
          <w:iCs/>
          <w:color w:val="000000"/>
          <w:sz w:val="20"/>
          <w:szCs w:val="20"/>
        </w:rPr>
        <w:tab/>
        <w:t>методы оказания медицинской помощи:</w:t>
      </w:r>
    </w:p>
    <w:p w14:paraId="6D7587A7" w14:textId="77777777" w:rsidR="009E60F5" w:rsidRPr="009205E4" w:rsidRDefault="009E60F5" w:rsidP="009E60F5">
      <w:pPr>
        <w:autoSpaceDE w:val="0"/>
        <w:autoSpaceDN w:val="0"/>
        <w:adjustRightInd w:val="0"/>
        <w:spacing w:after="0"/>
        <w:ind w:left="283" w:firstLine="566"/>
        <w:rPr>
          <w:bCs/>
          <w:iCs/>
          <w:color w:val="000000"/>
          <w:sz w:val="20"/>
          <w:szCs w:val="20"/>
        </w:rPr>
      </w:pPr>
      <w:r w:rsidRPr="009205E4">
        <w:rPr>
          <w:bCs/>
          <w:iCs/>
          <w:color w:val="000000"/>
          <w:sz w:val="20"/>
          <w:szCs w:val="20"/>
        </w:rPr>
        <w:t xml:space="preserve">Длина волны лазерного излучения </w:t>
      </w:r>
      <w:proofErr w:type="spellStart"/>
      <w:r w:rsidRPr="009205E4">
        <w:rPr>
          <w:bCs/>
          <w:iCs/>
          <w:color w:val="000000"/>
          <w:sz w:val="20"/>
          <w:szCs w:val="20"/>
        </w:rPr>
        <w:t>SmartXide</w:t>
      </w:r>
      <w:proofErr w:type="spellEnd"/>
      <w:r w:rsidRPr="009205E4">
        <w:rPr>
          <w:bCs/>
          <w:iCs/>
          <w:color w:val="000000"/>
          <w:sz w:val="20"/>
          <w:szCs w:val="20"/>
        </w:rPr>
        <w:t xml:space="preserve"> DOT2 -10 600 </w:t>
      </w:r>
      <w:proofErr w:type="spellStart"/>
      <w:r w:rsidRPr="009205E4">
        <w:rPr>
          <w:bCs/>
          <w:iCs/>
          <w:color w:val="000000"/>
          <w:sz w:val="20"/>
          <w:szCs w:val="20"/>
        </w:rPr>
        <w:t>нм</w:t>
      </w:r>
      <w:proofErr w:type="spellEnd"/>
      <w:r w:rsidRPr="009205E4">
        <w:rPr>
          <w:bCs/>
          <w:iCs/>
          <w:color w:val="000000"/>
          <w:sz w:val="20"/>
          <w:szCs w:val="20"/>
        </w:rPr>
        <w:t xml:space="preserve"> — оптимально поглощается водой, содержащейся в ткани. Именно эта поглощённая энергия лазера, преобразующаяся в тепло, воздействуя </w:t>
      </w:r>
      <w:r w:rsidRPr="009205E4">
        <w:rPr>
          <w:bCs/>
          <w:iCs/>
          <w:color w:val="000000"/>
          <w:sz w:val="20"/>
          <w:szCs w:val="20"/>
        </w:rPr>
        <w:lastRenderedPageBreak/>
        <w:t xml:space="preserve">непосредственно на слизистую влагалища, </w:t>
      </w:r>
      <w:proofErr w:type="spellStart"/>
      <w:r w:rsidRPr="009205E4">
        <w:rPr>
          <w:bCs/>
          <w:iCs/>
          <w:color w:val="000000"/>
          <w:sz w:val="20"/>
          <w:szCs w:val="20"/>
        </w:rPr>
        <w:t>ремоделируя</w:t>
      </w:r>
      <w:proofErr w:type="spellEnd"/>
      <w:r w:rsidRPr="009205E4">
        <w:rPr>
          <w:bCs/>
          <w:iCs/>
          <w:color w:val="000000"/>
          <w:sz w:val="20"/>
          <w:szCs w:val="20"/>
        </w:rPr>
        <w:t xml:space="preserve"> и омолаживая её. Лазерная энергия распространяется вглубь с последующим мгновенным сжатием, стимулирующим выработку нового коллагена. </w:t>
      </w:r>
    </w:p>
    <w:p w14:paraId="50E1F5EC" w14:textId="77777777" w:rsidR="009E60F5" w:rsidRPr="009205E4" w:rsidRDefault="009E60F5" w:rsidP="009E60F5">
      <w:pPr>
        <w:autoSpaceDE w:val="0"/>
        <w:autoSpaceDN w:val="0"/>
        <w:adjustRightInd w:val="0"/>
        <w:spacing w:after="0"/>
        <w:ind w:left="284" w:firstLine="566"/>
        <w:rPr>
          <w:bCs/>
          <w:iCs/>
          <w:color w:val="000000"/>
          <w:sz w:val="20"/>
          <w:szCs w:val="20"/>
        </w:rPr>
      </w:pPr>
      <w:r w:rsidRPr="009205E4">
        <w:rPr>
          <w:bCs/>
          <w:iCs/>
          <w:color w:val="000000"/>
          <w:sz w:val="20"/>
          <w:szCs w:val="20"/>
        </w:rPr>
        <w:t xml:space="preserve">При лазерном воздействии не затрагиваются и не повреждаются окружающие ткани, не остаются ожоги и рубцы. Многочисленные испытания показали, что всего лишь после курса нескольких процедур интимного омоложения на аппарате </w:t>
      </w:r>
      <w:proofErr w:type="spellStart"/>
      <w:r w:rsidRPr="009205E4">
        <w:rPr>
          <w:bCs/>
          <w:iCs/>
          <w:color w:val="000000"/>
          <w:sz w:val="20"/>
          <w:szCs w:val="20"/>
        </w:rPr>
        <w:t>SmartXide</w:t>
      </w:r>
      <w:proofErr w:type="spellEnd"/>
      <w:r w:rsidRPr="009205E4">
        <w:rPr>
          <w:bCs/>
          <w:iCs/>
          <w:color w:val="000000"/>
          <w:sz w:val="20"/>
          <w:szCs w:val="20"/>
        </w:rPr>
        <w:t xml:space="preserve"> DOT2 V2LR улучшается сексуальная активность женщины. Это доказывает высокую производительность и эффективность метода </w:t>
      </w:r>
      <w:proofErr w:type="spellStart"/>
      <w:r w:rsidRPr="009205E4">
        <w:rPr>
          <w:bCs/>
          <w:iCs/>
          <w:color w:val="000000"/>
          <w:sz w:val="20"/>
          <w:szCs w:val="20"/>
        </w:rPr>
        <w:t>вульво</w:t>
      </w:r>
      <w:proofErr w:type="spellEnd"/>
      <w:r w:rsidRPr="009205E4">
        <w:rPr>
          <w:bCs/>
          <w:iCs/>
          <w:color w:val="000000"/>
          <w:sz w:val="20"/>
          <w:szCs w:val="20"/>
        </w:rPr>
        <w:t>-вагинального лазерного омоложения.</w:t>
      </w:r>
    </w:p>
    <w:p w14:paraId="07A44577"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 xml:space="preserve">Уникальная система сканирования </w:t>
      </w:r>
      <w:proofErr w:type="spellStart"/>
      <w:r w:rsidRPr="009205E4">
        <w:rPr>
          <w:bCs/>
          <w:iCs/>
          <w:color w:val="000000"/>
          <w:sz w:val="20"/>
          <w:szCs w:val="20"/>
        </w:rPr>
        <w:t>HiScan</w:t>
      </w:r>
      <w:proofErr w:type="spellEnd"/>
      <w:r w:rsidRPr="009205E4">
        <w:rPr>
          <w:bCs/>
          <w:iCs/>
          <w:color w:val="000000"/>
          <w:sz w:val="20"/>
          <w:szCs w:val="20"/>
        </w:rPr>
        <w:t xml:space="preserve"> V2LR позволяет стимулировать микроциркуляцию крови в сосудах слизистой оболочки влагалища и выработку собственного коллагена. Процедура занимает всего несколько минут и не требует госпитализации пациента. Курс лечения составляет от двух до четырех сеансов, которые проводятся в течение года с перерывами в полтора месяца между процедурами.</w:t>
      </w:r>
    </w:p>
    <w:p w14:paraId="44099AD5"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Процедура лазерного вагинального омоложения безопасна, имеет короткий реабилитационный период и может проводиться в амбулаторных условиях.</w:t>
      </w:r>
    </w:p>
    <w:p w14:paraId="3F85A47C" w14:textId="77777777" w:rsidR="009E60F5" w:rsidRPr="009205E4" w:rsidRDefault="009E60F5" w:rsidP="009E60F5">
      <w:pPr>
        <w:tabs>
          <w:tab w:val="left" w:pos="1179"/>
        </w:tabs>
        <w:autoSpaceDE w:val="0"/>
        <w:autoSpaceDN w:val="0"/>
        <w:adjustRightInd w:val="0"/>
        <w:spacing w:after="0"/>
        <w:ind w:left="284" w:right="255" w:firstLine="567"/>
        <w:rPr>
          <w:b/>
          <w:bCs/>
          <w:i/>
          <w:iCs/>
          <w:color w:val="000000"/>
          <w:sz w:val="20"/>
          <w:szCs w:val="20"/>
        </w:rPr>
      </w:pPr>
      <w:r w:rsidRPr="009205E4">
        <w:rPr>
          <w:b/>
          <w:bCs/>
          <w:i/>
          <w:iCs/>
          <w:color w:val="000000"/>
          <w:sz w:val="20"/>
          <w:szCs w:val="20"/>
        </w:rPr>
        <w:t>-</w:t>
      </w:r>
      <w:r w:rsidRPr="009205E4">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0504115A"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Мне разъяснено, что противопоказаниями к проведению процедуры являются: острые воспалительные заболевания органов малого таза; злокачественные онкологические заболевания; беременность и 2 месяца после родов; нарушения свертываемости крови, дисплазия шейки матки, заболевания соединительной ткани.</w:t>
      </w:r>
    </w:p>
    <w:p w14:paraId="081A572E"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Интимное омоложение не выполняется во время менструации.</w:t>
      </w:r>
    </w:p>
    <w:p w14:paraId="758F3D00"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Мне разъяснено, что после проведения процедуры, следует исключить сексуальную активность, использование тампонов в течение 7-10 дней, посещение бани и сауны, а также ограничить физическую нагрузку.</w:t>
      </w:r>
    </w:p>
    <w:p w14:paraId="1324192C" w14:textId="77777777" w:rsidR="009E60F5" w:rsidRPr="009205E4" w:rsidRDefault="009E60F5" w:rsidP="009E60F5">
      <w:pPr>
        <w:autoSpaceDE w:val="0"/>
        <w:autoSpaceDN w:val="0"/>
        <w:adjustRightInd w:val="0"/>
        <w:spacing w:after="0"/>
        <w:ind w:left="284" w:firstLine="567"/>
        <w:rPr>
          <w:b/>
          <w:bCs/>
          <w:i/>
          <w:iCs/>
          <w:color w:val="000000"/>
          <w:sz w:val="20"/>
          <w:szCs w:val="20"/>
        </w:rPr>
      </w:pPr>
      <w:r w:rsidRPr="009205E4">
        <w:rPr>
          <w:b/>
          <w:bCs/>
          <w:i/>
          <w:iCs/>
          <w:color w:val="000000"/>
          <w:sz w:val="20"/>
          <w:szCs w:val="20"/>
        </w:rPr>
        <w:t xml:space="preserve">- предполагаемые результаты оказания медицинской помощи: </w:t>
      </w:r>
      <w:r w:rsidRPr="009205E4">
        <w:rPr>
          <w:rFonts w:eastAsia="Times New Roman"/>
          <w:sz w:val="20"/>
          <w:szCs w:val="20"/>
          <w:lang w:eastAsia="ru-RU"/>
        </w:rPr>
        <w:t xml:space="preserve">Достижение и повышение </w:t>
      </w:r>
      <w:proofErr w:type="spellStart"/>
      <w:r w:rsidRPr="009205E4">
        <w:rPr>
          <w:rFonts w:eastAsia="Times New Roman"/>
          <w:sz w:val="20"/>
          <w:szCs w:val="20"/>
          <w:lang w:eastAsia="ru-RU"/>
        </w:rPr>
        <w:t>клиторального</w:t>
      </w:r>
      <w:proofErr w:type="spellEnd"/>
      <w:r w:rsidRPr="009205E4">
        <w:rPr>
          <w:rFonts w:eastAsia="Times New Roman"/>
          <w:sz w:val="20"/>
          <w:szCs w:val="20"/>
          <w:lang w:eastAsia="ru-RU"/>
        </w:rPr>
        <w:t xml:space="preserve"> и вагинального оргазмов в следствие улучшения эрогенной чувствительности влагалища;</w:t>
      </w:r>
      <w:r w:rsidRPr="009205E4">
        <w:rPr>
          <w:b/>
          <w:bCs/>
          <w:i/>
          <w:iCs/>
          <w:color w:val="000000"/>
          <w:sz w:val="20"/>
          <w:szCs w:val="20"/>
        </w:rPr>
        <w:t xml:space="preserve"> </w:t>
      </w:r>
      <w:r w:rsidRPr="009205E4">
        <w:rPr>
          <w:rFonts w:eastAsia="Times New Roman"/>
          <w:sz w:val="20"/>
          <w:szCs w:val="20"/>
          <w:lang w:eastAsia="ru-RU"/>
        </w:rPr>
        <w:t>восстановление рецепторного аппарата, чувствительности и увлажнённости слизистой оболочки половых органов в результате стимуляции работы секреторных функций;</w:t>
      </w:r>
      <w:r w:rsidRPr="009205E4">
        <w:rPr>
          <w:b/>
          <w:bCs/>
          <w:i/>
          <w:iCs/>
          <w:color w:val="000000"/>
          <w:sz w:val="20"/>
          <w:szCs w:val="20"/>
        </w:rPr>
        <w:t xml:space="preserve"> у</w:t>
      </w:r>
      <w:r w:rsidRPr="009205E4">
        <w:rPr>
          <w:rFonts w:eastAsia="Times New Roman"/>
          <w:sz w:val="20"/>
          <w:szCs w:val="20"/>
          <w:lang w:eastAsia="ru-RU"/>
        </w:rPr>
        <w:t>лучшение микроциркуляции тканей;</w:t>
      </w:r>
      <w:r w:rsidRPr="009205E4">
        <w:rPr>
          <w:b/>
          <w:bCs/>
          <w:i/>
          <w:iCs/>
          <w:color w:val="000000"/>
          <w:sz w:val="20"/>
          <w:szCs w:val="20"/>
        </w:rPr>
        <w:t xml:space="preserve">  к</w:t>
      </w:r>
      <w:r w:rsidRPr="009205E4">
        <w:rPr>
          <w:rFonts w:eastAsia="Times New Roman"/>
          <w:sz w:val="20"/>
          <w:szCs w:val="20"/>
          <w:lang w:eastAsia="ru-RU"/>
        </w:rPr>
        <w:t>оррекция дефектов внешних половых органов (формы больших и малых половых губ).</w:t>
      </w:r>
    </w:p>
    <w:p w14:paraId="6AE65D50" w14:textId="77777777" w:rsidR="009E60F5" w:rsidRPr="009205E4" w:rsidRDefault="009E60F5" w:rsidP="009E60F5">
      <w:pPr>
        <w:autoSpaceDE w:val="0"/>
        <w:autoSpaceDN w:val="0"/>
        <w:adjustRightInd w:val="0"/>
        <w:spacing w:after="0"/>
        <w:ind w:left="284" w:firstLine="567"/>
        <w:rPr>
          <w:bCs/>
          <w:iCs/>
          <w:color w:val="000000"/>
          <w:sz w:val="20"/>
          <w:szCs w:val="20"/>
        </w:rPr>
      </w:pPr>
      <w:r w:rsidRPr="009205E4">
        <w:rPr>
          <w:bCs/>
          <w:iCs/>
          <w:color w:val="000000"/>
          <w:sz w:val="20"/>
          <w:szCs w:val="20"/>
        </w:rPr>
        <w:t>Чтобы продлить полученный эффект, рекомендуем после окончания реабилитации дополнить лазерное воздействие можно тренировками мышц тазового дна.</w:t>
      </w:r>
    </w:p>
    <w:p w14:paraId="2296A5F9" w14:textId="77777777" w:rsidR="009E60F5" w:rsidRPr="009205E4" w:rsidRDefault="009E60F5" w:rsidP="009E60F5">
      <w:pPr>
        <w:autoSpaceDE w:val="0"/>
        <w:autoSpaceDN w:val="0"/>
        <w:adjustRightInd w:val="0"/>
        <w:spacing w:after="0"/>
        <w:ind w:firstLine="566"/>
        <w:rPr>
          <w:bCs/>
          <w:iCs/>
          <w:color w:val="000000"/>
          <w:sz w:val="20"/>
          <w:szCs w:val="20"/>
        </w:rPr>
      </w:pPr>
      <w:r w:rsidRPr="009205E4">
        <w:rPr>
          <w:bCs/>
          <w:iCs/>
          <w:color w:val="000000"/>
          <w:sz w:val="20"/>
          <w:szCs w:val="20"/>
        </w:rPr>
        <w:t xml:space="preserve">Мне разъяснено, и я даю согласие, что  </w:t>
      </w:r>
      <w:r w:rsidRPr="009205E4">
        <w:rPr>
          <w:b/>
          <w:bCs/>
          <w:iCs/>
          <w:color w:val="000000"/>
          <w:sz w:val="20"/>
          <w:szCs w:val="20"/>
          <w:u w:val="single"/>
        </w:rPr>
        <w:t>до начала проведения процедуры, после ее окончания</w:t>
      </w:r>
      <w:r w:rsidRPr="009205E4">
        <w:rPr>
          <w:bCs/>
          <w:iCs/>
          <w:color w:val="000000"/>
          <w:sz w:val="20"/>
          <w:szCs w:val="20"/>
        </w:rPr>
        <w:t xml:space="preserve"> специалистом проводится фото и видео фиксация зоны подлежащей коррекции, с целью наглядного закрепления эффекта от проводимой процедуры, и оценки эффективности в полноты  ее проведения, а также необходимости повторного обращения пациента за устранение выявленной проблемы..</w:t>
      </w:r>
    </w:p>
    <w:p w14:paraId="086A081E" w14:textId="77777777" w:rsidR="009E60F5" w:rsidRDefault="009E60F5" w:rsidP="009E60F5">
      <w:pPr>
        <w:autoSpaceDE w:val="0"/>
        <w:autoSpaceDN w:val="0"/>
        <w:adjustRightInd w:val="0"/>
        <w:spacing w:after="0"/>
        <w:ind w:firstLine="566"/>
        <w:rPr>
          <w:bCs/>
          <w:iCs/>
          <w:color w:val="000000"/>
          <w:sz w:val="20"/>
          <w:szCs w:val="20"/>
        </w:rPr>
      </w:pPr>
      <w:r w:rsidRPr="009205E4">
        <w:rPr>
          <w:bCs/>
          <w:iCs/>
          <w:color w:val="000000"/>
          <w:sz w:val="20"/>
          <w:szCs w:val="20"/>
        </w:rPr>
        <w:t>Указанные фото и видеоматериалы необходимы с целью оценки качества проводимой процедуры, и не подлежат идентификации с ФИО пациента. Фото и видеоматериалам присваиваются порядковые номера и дата их фактической съемки, указанные материалы могут быть использованы ООО «ЦРТ-МЕД» с целью повышения квалификации медицинских сотрудников, и для наглядной демонстрации эффективности от проводимой процедуры.</w:t>
      </w:r>
    </w:p>
    <w:p w14:paraId="66C62563" w14:textId="77777777" w:rsidR="009E60F5" w:rsidRPr="00291E6F" w:rsidRDefault="009E60F5" w:rsidP="009E60F5">
      <w:pPr>
        <w:autoSpaceDE w:val="0"/>
        <w:autoSpaceDN w:val="0"/>
        <w:adjustRightInd w:val="0"/>
        <w:spacing w:after="0"/>
        <w:ind w:left="284" w:firstLine="567"/>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5A953389" w14:textId="77777777" w:rsidR="009E60F5" w:rsidRPr="00291E6F" w:rsidRDefault="009E60F5" w:rsidP="009E60F5">
      <w:pPr>
        <w:autoSpaceDE w:val="0"/>
        <w:autoSpaceDN w:val="0"/>
        <w:adjustRightInd w:val="0"/>
        <w:spacing w:after="0"/>
        <w:ind w:left="284" w:firstLine="567"/>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28E6F02E" w14:textId="77777777" w:rsidR="009E60F5" w:rsidRPr="00911118" w:rsidRDefault="009E60F5" w:rsidP="009E60F5">
      <w:pPr>
        <w:autoSpaceDE w:val="0"/>
        <w:autoSpaceDN w:val="0"/>
        <w:adjustRightInd w:val="0"/>
        <w:spacing w:after="0"/>
        <w:ind w:left="284" w:right="249"/>
        <w:rPr>
          <w:bCs/>
          <w:iCs/>
          <w:color w:val="000000"/>
          <w:sz w:val="20"/>
          <w:szCs w:val="20"/>
        </w:rPr>
      </w:pPr>
      <w:r w:rsidRPr="002B4C37">
        <w:rPr>
          <w:bCs/>
          <w:iCs/>
          <w:color w:val="000000"/>
          <w:sz w:val="20"/>
          <w:szCs w:val="20"/>
        </w:rPr>
        <w:t>___________________________________________________</w:t>
      </w:r>
      <w:r>
        <w:rPr>
          <w:bCs/>
          <w:iCs/>
          <w:color w:val="000000"/>
          <w:sz w:val="20"/>
          <w:szCs w:val="20"/>
        </w:rPr>
        <w:t>_______________________________</w:t>
      </w:r>
      <w:r w:rsidRPr="002B4C37">
        <w:rPr>
          <w:bCs/>
          <w:iCs/>
          <w:color w:val="000000"/>
          <w:sz w:val="20"/>
          <w:szCs w:val="20"/>
        </w:rPr>
        <w:t>_______________________________________________________________</w:t>
      </w:r>
      <w:r>
        <w:rPr>
          <w:bCs/>
          <w:iCs/>
          <w:color w:val="000000"/>
          <w:sz w:val="20"/>
          <w:szCs w:val="20"/>
        </w:rPr>
        <w:t>_______________________________</w:t>
      </w:r>
    </w:p>
    <w:p w14:paraId="3E98CD48" w14:textId="77777777" w:rsidR="009E60F5" w:rsidRDefault="009E60F5" w:rsidP="009E60F5">
      <w:pPr>
        <w:autoSpaceDE w:val="0"/>
        <w:autoSpaceDN w:val="0"/>
        <w:adjustRightInd w:val="0"/>
        <w:spacing w:after="0"/>
        <w:ind w:left="284" w:right="255" w:firstLine="567"/>
        <w:rPr>
          <w:bCs/>
          <w:iCs/>
          <w:color w:val="000000"/>
          <w:sz w:val="20"/>
          <w:szCs w:val="20"/>
        </w:rPr>
      </w:pPr>
      <w:r w:rsidRPr="002B4C37">
        <w:rPr>
          <w:bCs/>
          <w:iCs/>
          <w:color w:val="000000"/>
          <w:sz w:val="20"/>
          <w:szCs w:val="20"/>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7082252" w14:textId="77777777" w:rsidR="009E60F5" w:rsidRPr="002B4C37" w:rsidRDefault="009E60F5" w:rsidP="009E60F5">
      <w:pPr>
        <w:autoSpaceDE w:val="0"/>
        <w:autoSpaceDN w:val="0"/>
        <w:adjustRightInd w:val="0"/>
        <w:spacing w:after="0"/>
        <w:ind w:left="284" w:right="255" w:firstLine="567"/>
        <w:rPr>
          <w:bCs/>
          <w:iCs/>
          <w:color w:val="000000"/>
          <w:sz w:val="20"/>
          <w:szCs w:val="20"/>
        </w:rPr>
      </w:pPr>
    </w:p>
    <w:tbl>
      <w:tblPr>
        <w:tblW w:w="9704" w:type="dxa"/>
        <w:tblLayout w:type="fixed"/>
        <w:tblLook w:val="0000" w:firstRow="0" w:lastRow="0" w:firstColumn="0" w:lastColumn="0" w:noHBand="0" w:noVBand="0"/>
      </w:tblPr>
      <w:tblGrid>
        <w:gridCol w:w="9704"/>
      </w:tblGrid>
      <w:tr w:rsidR="009E60F5" w:rsidRPr="002B4C37" w14:paraId="0B63F254" w14:textId="77777777" w:rsidTr="006D39F5">
        <w:trPr>
          <w:trHeight w:val="220"/>
        </w:trPr>
        <w:tc>
          <w:tcPr>
            <w:tcW w:w="9704" w:type="dxa"/>
            <w:tcBorders>
              <w:top w:val="nil"/>
              <w:left w:val="nil"/>
              <w:bottom w:val="single" w:sz="6" w:space="0" w:color="auto"/>
              <w:right w:val="nil"/>
            </w:tcBorders>
          </w:tcPr>
          <w:p w14:paraId="5E194B20" w14:textId="77777777" w:rsidR="009E60F5" w:rsidRPr="002B4C37" w:rsidRDefault="009E60F5" w:rsidP="006D39F5">
            <w:pPr>
              <w:autoSpaceDE w:val="0"/>
              <w:autoSpaceDN w:val="0"/>
              <w:adjustRightInd w:val="0"/>
              <w:spacing w:after="0"/>
              <w:ind w:left="284" w:right="2" w:firstLine="567"/>
              <w:rPr>
                <w:b/>
                <w:bCs/>
                <w:i/>
                <w:iCs/>
                <w:color w:val="000000"/>
                <w:sz w:val="20"/>
                <w:szCs w:val="20"/>
              </w:rPr>
            </w:pPr>
          </w:p>
        </w:tc>
      </w:tr>
      <w:tr w:rsidR="009E60F5" w:rsidRPr="002B4C37" w14:paraId="5DD89F6F"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145442FB" w14:textId="77777777" w:rsidR="009E60F5" w:rsidRPr="002B4C37" w:rsidRDefault="009E60F5" w:rsidP="006D39F5">
            <w:pPr>
              <w:autoSpaceDE w:val="0"/>
              <w:autoSpaceDN w:val="0"/>
              <w:adjustRightInd w:val="0"/>
              <w:spacing w:after="0"/>
              <w:ind w:left="284" w:right="1542" w:firstLine="567"/>
              <w:jc w:val="center"/>
              <w:rPr>
                <w:b/>
                <w:bCs/>
                <w:i/>
                <w:iCs/>
                <w:color w:val="000000"/>
                <w:sz w:val="20"/>
                <w:szCs w:val="20"/>
              </w:rPr>
            </w:pPr>
            <w:r w:rsidRPr="002B4C37">
              <w:rPr>
                <w:b/>
                <w:bCs/>
                <w:i/>
                <w:iCs/>
                <w:color w:val="000000"/>
                <w:sz w:val="20"/>
                <w:szCs w:val="20"/>
              </w:rPr>
              <w:t>(ФИО выбранного лица)</w:t>
            </w:r>
          </w:p>
          <w:p w14:paraId="7F9A4F14" w14:textId="77777777" w:rsidR="009E60F5" w:rsidRPr="002B4C37" w:rsidRDefault="009E60F5" w:rsidP="006D39F5">
            <w:pPr>
              <w:autoSpaceDE w:val="0"/>
              <w:autoSpaceDN w:val="0"/>
              <w:adjustRightInd w:val="0"/>
              <w:spacing w:after="0"/>
              <w:ind w:left="284" w:firstLine="567"/>
              <w:rPr>
                <w:b/>
                <w:bCs/>
                <w:i/>
                <w:iCs/>
                <w:color w:val="000000"/>
                <w:sz w:val="20"/>
                <w:szCs w:val="20"/>
              </w:rPr>
            </w:pPr>
          </w:p>
        </w:tc>
      </w:tr>
    </w:tbl>
    <w:p w14:paraId="5A695830" w14:textId="77777777" w:rsidR="009E60F5" w:rsidRPr="002B4C37" w:rsidRDefault="009E60F5" w:rsidP="009E60F5">
      <w:pPr>
        <w:autoSpaceDE w:val="0"/>
        <w:autoSpaceDN w:val="0"/>
        <w:adjustRightInd w:val="0"/>
        <w:spacing w:after="0"/>
        <w:ind w:left="284" w:firstLine="567"/>
        <w:rPr>
          <w:b/>
          <w:bCs/>
          <w:i/>
          <w:iCs/>
          <w:color w:val="000000"/>
          <w:sz w:val="20"/>
          <w:szCs w:val="20"/>
        </w:rPr>
      </w:pP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8C3C33B" w14:textId="77777777" w:rsidTr="006D39F5">
        <w:trPr>
          <w:trHeight w:val="510"/>
        </w:trPr>
        <w:tc>
          <w:tcPr>
            <w:tcW w:w="5240" w:type="dxa"/>
            <w:tcBorders>
              <w:top w:val="single" w:sz="6" w:space="0" w:color="auto"/>
              <w:left w:val="nil"/>
              <w:bottom w:val="nil"/>
              <w:right w:val="nil"/>
            </w:tcBorders>
          </w:tcPr>
          <w:p w14:paraId="166914BD" w14:textId="77777777" w:rsidR="009E60F5" w:rsidRPr="002B4C37" w:rsidRDefault="009E60F5" w:rsidP="006D39F5">
            <w:pPr>
              <w:autoSpaceDE w:val="0"/>
              <w:autoSpaceDN w:val="0"/>
              <w:adjustRightInd w:val="0"/>
              <w:spacing w:after="0"/>
              <w:ind w:left="284" w:right="5" w:firstLine="567"/>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584D4E55" w14:textId="77777777" w:rsidR="009E60F5" w:rsidRPr="002B4C37" w:rsidRDefault="009E60F5" w:rsidP="006D39F5">
            <w:pPr>
              <w:autoSpaceDE w:val="0"/>
              <w:autoSpaceDN w:val="0"/>
              <w:adjustRightInd w:val="0"/>
              <w:spacing w:after="0"/>
              <w:ind w:left="284" w:right="2" w:firstLine="567"/>
              <w:rPr>
                <w:b/>
                <w:bCs/>
                <w:i/>
                <w:iCs/>
                <w:color w:val="000000"/>
                <w:sz w:val="20"/>
                <w:szCs w:val="20"/>
              </w:rPr>
            </w:pPr>
          </w:p>
        </w:tc>
        <w:tc>
          <w:tcPr>
            <w:tcW w:w="3266" w:type="dxa"/>
            <w:tcBorders>
              <w:top w:val="single" w:sz="6" w:space="0" w:color="auto"/>
              <w:left w:val="nil"/>
              <w:bottom w:val="nil"/>
              <w:right w:val="nil"/>
            </w:tcBorders>
          </w:tcPr>
          <w:p w14:paraId="28C2EB25"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w:t>
            </w:r>
            <w:r>
              <w:rPr>
                <w:b/>
                <w:bCs/>
                <w:i/>
                <w:iCs/>
                <w:color w:val="000000"/>
                <w:sz w:val="20"/>
                <w:szCs w:val="20"/>
              </w:rPr>
              <w:t xml:space="preserve">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A15E30D"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692591A3" w14:textId="77777777" w:rsidR="009E60F5" w:rsidRPr="002B4C37" w:rsidRDefault="009E60F5" w:rsidP="006D39F5">
            <w:pPr>
              <w:autoSpaceDE w:val="0"/>
              <w:autoSpaceDN w:val="0"/>
              <w:adjustRightInd w:val="0"/>
              <w:spacing w:after="0"/>
              <w:ind w:left="284" w:right="5" w:firstLine="567"/>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15106EF" w14:textId="77777777" w:rsidR="009E60F5" w:rsidRPr="002B4C37" w:rsidRDefault="009E60F5" w:rsidP="006D39F5">
            <w:pPr>
              <w:autoSpaceDE w:val="0"/>
              <w:autoSpaceDN w:val="0"/>
              <w:adjustRightInd w:val="0"/>
              <w:spacing w:after="0"/>
              <w:ind w:left="284" w:right="5" w:firstLine="567"/>
              <w:rPr>
                <w:b/>
                <w:bCs/>
                <w:i/>
                <w:iCs/>
                <w:color w:val="000000"/>
                <w:sz w:val="20"/>
                <w:szCs w:val="20"/>
              </w:rPr>
            </w:pPr>
          </w:p>
        </w:tc>
        <w:tc>
          <w:tcPr>
            <w:tcW w:w="567" w:type="dxa"/>
            <w:tcBorders>
              <w:top w:val="nil"/>
              <w:left w:val="nil"/>
              <w:bottom w:val="nil"/>
              <w:right w:val="nil"/>
            </w:tcBorders>
          </w:tcPr>
          <w:p w14:paraId="7C83EE2A" w14:textId="77777777" w:rsidR="009E60F5" w:rsidRPr="002B4C37" w:rsidRDefault="009E60F5" w:rsidP="006D39F5">
            <w:pPr>
              <w:autoSpaceDE w:val="0"/>
              <w:autoSpaceDN w:val="0"/>
              <w:adjustRightInd w:val="0"/>
              <w:spacing w:after="0"/>
              <w:ind w:left="284" w:right="2" w:firstLine="567"/>
              <w:rPr>
                <w:b/>
                <w:bCs/>
                <w:i/>
                <w:iCs/>
                <w:color w:val="000000"/>
                <w:sz w:val="20"/>
                <w:szCs w:val="20"/>
              </w:rPr>
            </w:pPr>
          </w:p>
        </w:tc>
        <w:tc>
          <w:tcPr>
            <w:tcW w:w="3266" w:type="dxa"/>
            <w:tcBorders>
              <w:top w:val="nil"/>
              <w:left w:val="nil"/>
              <w:bottom w:val="single" w:sz="6" w:space="0" w:color="auto"/>
              <w:right w:val="nil"/>
            </w:tcBorders>
          </w:tcPr>
          <w:p w14:paraId="6C54BE50" w14:textId="77777777" w:rsidR="009E60F5" w:rsidRPr="002B4C37" w:rsidRDefault="009E60F5" w:rsidP="006D39F5">
            <w:pPr>
              <w:autoSpaceDE w:val="0"/>
              <w:autoSpaceDN w:val="0"/>
              <w:adjustRightInd w:val="0"/>
              <w:spacing w:after="0"/>
              <w:ind w:left="284" w:right="1060" w:firstLine="567"/>
              <w:jc w:val="center"/>
              <w:rPr>
                <w:b/>
                <w:bCs/>
                <w:i/>
                <w:iCs/>
                <w:color w:val="000000"/>
                <w:sz w:val="20"/>
                <w:szCs w:val="20"/>
              </w:rPr>
            </w:pPr>
          </w:p>
        </w:tc>
      </w:tr>
      <w:tr w:rsidR="009E60F5" w:rsidRPr="002B4C37" w14:paraId="033FE4C1" w14:textId="77777777" w:rsidTr="006D39F5">
        <w:trPr>
          <w:trHeight w:val="270"/>
        </w:trPr>
        <w:tc>
          <w:tcPr>
            <w:tcW w:w="5240" w:type="dxa"/>
            <w:tcBorders>
              <w:top w:val="single" w:sz="6" w:space="0" w:color="auto"/>
              <w:left w:val="nil"/>
              <w:bottom w:val="nil"/>
              <w:right w:val="nil"/>
            </w:tcBorders>
          </w:tcPr>
          <w:p w14:paraId="04B41110" w14:textId="77777777" w:rsidR="009E60F5" w:rsidRPr="002B4C37" w:rsidRDefault="009E60F5" w:rsidP="006D39F5">
            <w:pPr>
              <w:autoSpaceDE w:val="0"/>
              <w:autoSpaceDN w:val="0"/>
              <w:adjustRightInd w:val="0"/>
              <w:spacing w:after="0"/>
              <w:ind w:left="284" w:right="5" w:firstLine="567"/>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AFF5427" w14:textId="77777777" w:rsidR="009E60F5" w:rsidRPr="002B4C37" w:rsidRDefault="009E60F5" w:rsidP="006D39F5">
            <w:pPr>
              <w:autoSpaceDE w:val="0"/>
              <w:autoSpaceDN w:val="0"/>
              <w:adjustRightInd w:val="0"/>
              <w:spacing w:after="0"/>
              <w:ind w:left="284" w:right="2" w:firstLine="567"/>
              <w:rPr>
                <w:b/>
                <w:bCs/>
                <w:i/>
                <w:iCs/>
                <w:color w:val="000000"/>
                <w:sz w:val="20"/>
                <w:szCs w:val="20"/>
              </w:rPr>
            </w:pPr>
          </w:p>
        </w:tc>
        <w:tc>
          <w:tcPr>
            <w:tcW w:w="3266" w:type="dxa"/>
            <w:tcBorders>
              <w:top w:val="single" w:sz="6" w:space="0" w:color="auto"/>
              <w:left w:val="nil"/>
              <w:bottom w:val="nil"/>
              <w:right w:val="nil"/>
            </w:tcBorders>
          </w:tcPr>
          <w:p w14:paraId="004C1EA2" w14:textId="77777777" w:rsidR="009E60F5" w:rsidRPr="002B4C37" w:rsidRDefault="009E60F5" w:rsidP="006D39F5">
            <w:pPr>
              <w:autoSpaceDE w:val="0"/>
              <w:autoSpaceDN w:val="0"/>
              <w:adjustRightInd w:val="0"/>
              <w:spacing w:after="0"/>
              <w:ind w:left="284" w:right="1060"/>
              <w:rPr>
                <w:b/>
                <w:bCs/>
                <w:i/>
                <w:iCs/>
                <w:color w:val="000000"/>
                <w:sz w:val="20"/>
                <w:szCs w:val="20"/>
              </w:rPr>
            </w:pPr>
            <w:r w:rsidRPr="002B4C37">
              <w:rPr>
                <w:b/>
                <w:bCs/>
                <w:i/>
                <w:iCs/>
                <w:color w:val="000000"/>
                <w:sz w:val="20"/>
                <w:szCs w:val="20"/>
              </w:rPr>
              <w:t>(подпись врача)</w:t>
            </w:r>
          </w:p>
        </w:tc>
      </w:tr>
    </w:tbl>
    <w:p w14:paraId="4537608F" w14:textId="77777777" w:rsidR="009E60F5" w:rsidRPr="002B4C37" w:rsidRDefault="009E60F5" w:rsidP="009E60F5">
      <w:pPr>
        <w:autoSpaceDE w:val="0"/>
        <w:autoSpaceDN w:val="0"/>
        <w:adjustRightInd w:val="0"/>
        <w:spacing w:after="0"/>
        <w:ind w:left="284" w:firstLine="567"/>
        <w:rPr>
          <w:b/>
          <w:bCs/>
          <w:i/>
          <w:iCs/>
          <w:color w:val="000000"/>
          <w:sz w:val="20"/>
          <w:szCs w:val="20"/>
        </w:rPr>
      </w:pPr>
    </w:p>
    <w:p w14:paraId="788028BF" w14:textId="77777777" w:rsidR="009E60F5" w:rsidRDefault="009E60F5" w:rsidP="009E60F5">
      <w:pPr>
        <w:autoSpaceDE w:val="0"/>
        <w:autoSpaceDN w:val="0"/>
        <w:adjustRightInd w:val="0"/>
        <w:spacing w:after="0"/>
        <w:ind w:left="284" w:firstLine="567"/>
        <w:rPr>
          <w:b/>
          <w:bCs/>
          <w:i/>
          <w:iCs/>
          <w:color w:val="000000"/>
          <w:sz w:val="20"/>
          <w:szCs w:val="20"/>
        </w:rPr>
      </w:pPr>
      <w:r w:rsidRPr="002B4C37">
        <w:rPr>
          <w:b/>
          <w:bCs/>
          <w:i/>
          <w:iCs/>
          <w:color w:val="000000"/>
          <w:sz w:val="20"/>
          <w:szCs w:val="20"/>
        </w:rPr>
        <w:t>___________________________________ 20___ год</w:t>
      </w:r>
    </w:p>
    <w:p w14:paraId="67A82D5B" w14:textId="77777777" w:rsidR="009E60F5" w:rsidRDefault="009E60F5" w:rsidP="009E60F5">
      <w:pPr>
        <w:autoSpaceDE w:val="0"/>
        <w:autoSpaceDN w:val="0"/>
        <w:adjustRightInd w:val="0"/>
        <w:spacing w:after="0"/>
        <w:jc w:val="right"/>
        <w:rPr>
          <w:b/>
          <w:sz w:val="20"/>
          <w:szCs w:val="20"/>
        </w:rPr>
      </w:pPr>
    </w:p>
    <w:p w14:paraId="39E0F392" w14:textId="77777777" w:rsidR="009E60F5" w:rsidRDefault="009E60F5" w:rsidP="009E60F5">
      <w:pPr>
        <w:autoSpaceDE w:val="0"/>
        <w:autoSpaceDN w:val="0"/>
        <w:adjustRightInd w:val="0"/>
        <w:spacing w:after="0"/>
        <w:jc w:val="right"/>
        <w:rPr>
          <w:b/>
          <w:sz w:val="20"/>
          <w:szCs w:val="20"/>
        </w:rPr>
      </w:pPr>
    </w:p>
    <w:p w14:paraId="05ECF704" w14:textId="77777777" w:rsidR="009E60F5" w:rsidRDefault="009E60F5" w:rsidP="009E60F5">
      <w:pPr>
        <w:autoSpaceDE w:val="0"/>
        <w:autoSpaceDN w:val="0"/>
        <w:adjustRightInd w:val="0"/>
        <w:spacing w:after="0"/>
        <w:jc w:val="right"/>
        <w:rPr>
          <w:b/>
          <w:sz w:val="20"/>
          <w:szCs w:val="20"/>
        </w:rPr>
      </w:pPr>
    </w:p>
    <w:p w14:paraId="6ECD1929" w14:textId="77777777" w:rsidR="009E60F5" w:rsidRDefault="009E60F5" w:rsidP="009E60F5">
      <w:pPr>
        <w:autoSpaceDE w:val="0"/>
        <w:autoSpaceDN w:val="0"/>
        <w:adjustRightInd w:val="0"/>
        <w:spacing w:after="0"/>
        <w:jc w:val="right"/>
        <w:rPr>
          <w:b/>
          <w:sz w:val="20"/>
          <w:szCs w:val="20"/>
        </w:rPr>
      </w:pPr>
    </w:p>
    <w:p w14:paraId="4D4B2963" w14:textId="77777777" w:rsidR="009E60F5" w:rsidRDefault="009E60F5" w:rsidP="009E60F5">
      <w:pPr>
        <w:autoSpaceDE w:val="0"/>
        <w:autoSpaceDN w:val="0"/>
        <w:adjustRightInd w:val="0"/>
        <w:spacing w:after="0"/>
        <w:jc w:val="right"/>
        <w:rPr>
          <w:b/>
          <w:sz w:val="20"/>
          <w:szCs w:val="20"/>
        </w:rPr>
      </w:pPr>
    </w:p>
    <w:p w14:paraId="577F9F9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23</w:t>
      </w:r>
    </w:p>
    <w:p w14:paraId="561A61E2"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F4F75AC"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0A330D2" w14:textId="77777777" w:rsidR="009E60F5" w:rsidRDefault="009E60F5" w:rsidP="009E60F5">
      <w:pPr>
        <w:autoSpaceDE w:val="0"/>
        <w:autoSpaceDN w:val="0"/>
        <w:adjustRightInd w:val="0"/>
        <w:spacing w:after="0"/>
        <w:jc w:val="right"/>
        <w:rPr>
          <w:color w:val="000000"/>
          <w:sz w:val="22"/>
        </w:rPr>
      </w:pPr>
    </w:p>
    <w:p w14:paraId="6F94D203" w14:textId="77777777" w:rsidR="009E60F5" w:rsidRDefault="009E60F5" w:rsidP="009E60F5">
      <w:pPr>
        <w:autoSpaceDE w:val="0"/>
        <w:autoSpaceDN w:val="0"/>
        <w:adjustRightInd w:val="0"/>
        <w:spacing w:after="0"/>
        <w:jc w:val="right"/>
        <w:rPr>
          <w:color w:val="000000"/>
          <w:sz w:val="22"/>
        </w:rPr>
      </w:pPr>
    </w:p>
    <w:p w14:paraId="3B49A23E" w14:textId="77777777" w:rsidR="009E60F5" w:rsidRDefault="009E60F5" w:rsidP="009E60F5">
      <w:pPr>
        <w:autoSpaceDE w:val="0"/>
        <w:autoSpaceDN w:val="0"/>
        <w:adjustRightInd w:val="0"/>
        <w:spacing w:after="0"/>
        <w:jc w:val="center"/>
        <w:rPr>
          <w:color w:val="000000"/>
          <w:sz w:val="22"/>
        </w:rPr>
      </w:pPr>
      <w:r>
        <w:rPr>
          <w:b/>
          <w:bCs/>
          <w:color w:val="000000"/>
          <w:sz w:val="20"/>
          <w:szCs w:val="20"/>
        </w:rPr>
        <w:t xml:space="preserve">Информированное добровольное согласие на </w:t>
      </w:r>
      <w:proofErr w:type="spellStart"/>
      <w:r>
        <w:rPr>
          <w:b/>
          <w:bCs/>
          <w:color w:val="000000"/>
          <w:sz w:val="20"/>
          <w:szCs w:val="20"/>
        </w:rPr>
        <w:t>кольпоскопию</w:t>
      </w:r>
      <w:proofErr w:type="spellEnd"/>
    </w:p>
    <w:p w14:paraId="12E206C2" w14:textId="77777777" w:rsidR="009E60F5" w:rsidRDefault="009E60F5" w:rsidP="009E60F5">
      <w:pPr>
        <w:autoSpaceDE w:val="0"/>
        <w:autoSpaceDN w:val="0"/>
        <w:adjustRightInd w:val="0"/>
        <w:spacing w:after="0"/>
        <w:jc w:val="right"/>
        <w:rPr>
          <w:color w:val="000000"/>
          <w:sz w:val="22"/>
        </w:rPr>
      </w:pPr>
    </w:p>
    <w:p w14:paraId="0429F8FA" w14:textId="77777777" w:rsidR="009E60F5" w:rsidRPr="00960A33" w:rsidRDefault="009E60F5" w:rsidP="009E60F5">
      <w:pPr>
        <w:spacing w:after="0"/>
        <w:ind w:left="142"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94140A5" w14:textId="77777777" w:rsidR="009E60F5" w:rsidRPr="00CC2EE1" w:rsidRDefault="009E60F5" w:rsidP="009E60F5">
      <w:pPr>
        <w:spacing w:after="0"/>
        <w:ind w:left="284" w:firstLine="283"/>
        <w:rPr>
          <w:rFonts w:eastAsia="Times New Roman"/>
          <w:b/>
          <w:bCs/>
          <w:color w:val="000000"/>
          <w:sz w:val="20"/>
          <w:szCs w:val="20"/>
          <w:lang w:eastAsia="ru-RU"/>
        </w:rPr>
      </w:pPr>
    </w:p>
    <w:p w14:paraId="3759F221" w14:textId="77777777" w:rsidR="009E60F5" w:rsidRPr="00CC2EE1" w:rsidRDefault="009E60F5" w:rsidP="009E60F5">
      <w:pPr>
        <w:spacing w:after="0"/>
        <w:ind w:left="284" w:firstLine="283"/>
        <w:rPr>
          <w:rFonts w:eastAsia="Times New Roman"/>
          <w:b/>
          <w:bCs/>
          <w:color w:val="000000"/>
          <w:sz w:val="20"/>
          <w:szCs w:val="20"/>
          <w:u w:val="single"/>
          <w:lang w:eastAsia="ru-RU"/>
        </w:rPr>
      </w:pPr>
      <w:r w:rsidRPr="00CC2EE1">
        <w:rPr>
          <w:rFonts w:eastAsia="Times New Roman"/>
          <w:b/>
          <w:bCs/>
          <w:color w:val="000000"/>
          <w:sz w:val="20"/>
          <w:szCs w:val="20"/>
          <w:lang w:eastAsia="ru-RU"/>
        </w:rPr>
        <w:t>Я, (Ф.И.О.) </w:t>
      </w:r>
      <w:r w:rsidRPr="00CC2EE1">
        <w:rPr>
          <w:rFonts w:eastAsia="Times New Roman"/>
          <w:b/>
          <w:bCs/>
          <w:color w:val="000000"/>
          <w:sz w:val="20"/>
          <w:szCs w:val="20"/>
          <w:u w:val="single"/>
          <w:lang w:eastAsia="ru-RU"/>
        </w:rPr>
        <w:t>_____________________________________________________________________________</w:t>
      </w:r>
      <w:r>
        <w:rPr>
          <w:rFonts w:eastAsia="Times New Roman"/>
          <w:b/>
          <w:bCs/>
          <w:color w:val="000000"/>
          <w:sz w:val="20"/>
          <w:szCs w:val="20"/>
          <w:u w:val="single"/>
          <w:lang w:eastAsia="ru-RU"/>
        </w:rPr>
        <w:t>___</w:t>
      </w:r>
    </w:p>
    <w:p w14:paraId="10AA9CF4" w14:textId="77777777" w:rsidR="009E60F5" w:rsidRPr="00CC2EE1" w:rsidRDefault="009E60F5" w:rsidP="009E60F5">
      <w:pPr>
        <w:spacing w:after="0"/>
        <w:ind w:left="284" w:firstLine="283"/>
        <w:rPr>
          <w:bCs/>
          <w:iCs/>
          <w:color w:val="000000"/>
          <w:sz w:val="20"/>
          <w:szCs w:val="20"/>
        </w:rPr>
      </w:pPr>
      <w:r w:rsidRPr="00CC2EE1">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w:t>
      </w:r>
      <w:r>
        <w:rPr>
          <w:rFonts w:eastAsia="Times New Roman"/>
          <w:b/>
          <w:bCs/>
          <w:color w:val="000000"/>
          <w:sz w:val="20"/>
          <w:szCs w:val="20"/>
          <w:u w:val="single"/>
          <w:lang w:eastAsia="ru-RU"/>
        </w:rPr>
        <w:t>___</w:t>
      </w:r>
    </w:p>
    <w:p w14:paraId="7C54029F" w14:textId="77777777" w:rsidR="009E60F5" w:rsidRPr="00CC2EE1" w:rsidRDefault="009E60F5" w:rsidP="009E60F5">
      <w:pPr>
        <w:autoSpaceDE w:val="0"/>
        <w:autoSpaceDN w:val="0"/>
        <w:adjustRightInd w:val="0"/>
        <w:spacing w:after="0"/>
        <w:rPr>
          <w:b/>
          <w:bCs/>
          <w:i/>
          <w:iCs/>
          <w:color w:val="000000"/>
          <w:sz w:val="20"/>
          <w:szCs w:val="20"/>
        </w:rPr>
      </w:pPr>
    </w:p>
    <w:p w14:paraId="3DF580A1" w14:textId="77777777" w:rsidR="009E60F5" w:rsidRPr="00CC2EE1" w:rsidRDefault="009E60F5" w:rsidP="009E60F5">
      <w:pPr>
        <w:spacing w:after="0"/>
        <w:ind w:left="284"/>
        <w:rPr>
          <w:color w:val="000000"/>
          <w:sz w:val="20"/>
          <w:szCs w:val="20"/>
        </w:rPr>
      </w:pPr>
      <w:r w:rsidRPr="00CC2EE1">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CC2EE1">
        <w:rPr>
          <w:color w:val="000000"/>
          <w:sz w:val="20"/>
          <w:szCs w:val="20"/>
        </w:rPr>
        <w:t>Пеларгос</w:t>
      </w:r>
      <w:proofErr w:type="spellEnd"/>
      <w:r w:rsidRPr="00CC2EE1">
        <w:rPr>
          <w:color w:val="000000"/>
          <w:sz w:val="20"/>
          <w:szCs w:val="20"/>
        </w:rPr>
        <w:t>») на следующую медицинскую услугу:</w:t>
      </w:r>
    </w:p>
    <w:p w14:paraId="0E546580" w14:textId="77777777" w:rsidR="009E60F5" w:rsidRPr="00CC2EE1" w:rsidRDefault="009E60F5" w:rsidP="009E60F5">
      <w:pPr>
        <w:autoSpaceDE w:val="0"/>
        <w:autoSpaceDN w:val="0"/>
        <w:adjustRightInd w:val="0"/>
        <w:spacing w:after="0"/>
        <w:rPr>
          <w:b/>
          <w:bCs/>
          <w:i/>
          <w:iCs/>
          <w:color w:val="000000"/>
          <w:sz w:val="20"/>
          <w:szCs w:val="20"/>
        </w:rPr>
      </w:pPr>
    </w:p>
    <w:tbl>
      <w:tblPr>
        <w:tblW w:w="9436" w:type="dxa"/>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349"/>
        <w:gridCol w:w="7087"/>
      </w:tblGrid>
      <w:tr w:rsidR="009E60F5" w:rsidRPr="00CC2EE1" w14:paraId="05723CC9" w14:textId="77777777" w:rsidTr="006D39F5">
        <w:trPr>
          <w:trHeight w:val="929"/>
        </w:trPr>
        <w:tc>
          <w:tcPr>
            <w:tcW w:w="2349" w:type="dxa"/>
            <w:tcBorders>
              <w:top w:val="single" w:sz="6" w:space="0" w:color="auto"/>
              <w:left w:val="single" w:sz="6" w:space="0" w:color="auto"/>
              <w:bottom w:val="single" w:sz="6" w:space="0" w:color="auto"/>
              <w:right w:val="single" w:sz="6" w:space="0" w:color="auto"/>
            </w:tcBorders>
          </w:tcPr>
          <w:p w14:paraId="56C69E24" w14:textId="77777777" w:rsidR="009E60F5" w:rsidRPr="00CC2EE1" w:rsidRDefault="009E60F5" w:rsidP="006D39F5">
            <w:pPr>
              <w:autoSpaceDE w:val="0"/>
              <w:autoSpaceDN w:val="0"/>
              <w:adjustRightInd w:val="0"/>
              <w:spacing w:after="0"/>
              <w:ind w:left="11"/>
              <w:jc w:val="center"/>
              <w:rPr>
                <w:color w:val="000000"/>
                <w:sz w:val="20"/>
                <w:szCs w:val="20"/>
              </w:rPr>
            </w:pPr>
            <w:r w:rsidRPr="00CC2EE1">
              <w:rPr>
                <w:b/>
                <w:bCs/>
                <w:color w:val="000000"/>
                <w:sz w:val="20"/>
                <w:szCs w:val="20"/>
              </w:rPr>
              <w:t>N</w:t>
            </w:r>
          </w:p>
          <w:p w14:paraId="1CAD9F3A" w14:textId="77777777" w:rsidR="009E60F5" w:rsidRPr="00CC2EE1" w:rsidRDefault="009E60F5" w:rsidP="006D39F5">
            <w:pPr>
              <w:autoSpaceDE w:val="0"/>
              <w:autoSpaceDN w:val="0"/>
              <w:adjustRightInd w:val="0"/>
              <w:spacing w:after="0"/>
              <w:ind w:left="85" w:right="79"/>
              <w:jc w:val="center"/>
              <w:rPr>
                <w:b/>
                <w:bCs/>
                <w:i/>
                <w:iCs/>
                <w:color w:val="000000"/>
                <w:sz w:val="20"/>
                <w:szCs w:val="20"/>
              </w:rPr>
            </w:pPr>
            <w:proofErr w:type="spellStart"/>
            <w:r w:rsidRPr="00CC2EE1">
              <w:rPr>
                <w:b/>
                <w:bCs/>
                <w:i/>
                <w:iCs/>
                <w:color w:val="000000"/>
                <w:sz w:val="20"/>
                <w:szCs w:val="20"/>
              </w:rPr>
              <w:t>пп</w:t>
            </w:r>
            <w:proofErr w:type="spellEnd"/>
            <w:r w:rsidRPr="00CC2EE1">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4BC226DF" w14:textId="77777777" w:rsidR="009E60F5" w:rsidRPr="00CC2EE1" w:rsidRDefault="009E60F5" w:rsidP="006D39F5">
            <w:pPr>
              <w:autoSpaceDE w:val="0"/>
              <w:autoSpaceDN w:val="0"/>
              <w:adjustRightInd w:val="0"/>
              <w:spacing w:after="0"/>
              <w:ind w:firstLine="8"/>
              <w:rPr>
                <w:b/>
                <w:bCs/>
                <w:i/>
                <w:iCs/>
                <w:color w:val="000000"/>
                <w:sz w:val="20"/>
                <w:szCs w:val="20"/>
              </w:rPr>
            </w:pPr>
          </w:p>
          <w:p w14:paraId="725A18B1" w14:textId="77777777" w:rsidR="009E60F5" w:rsidRPr="00CC2EE1" w:rsidRDefault="009E60F5" w:rsidP="006D39F5">
            <w:pPr>
              <w:autoSpaceDE w:val="0"/>
              <w:autoSpaceDN w:val="0"/>
              <w:adjustRightInd w:val="0"/>
              <w:spacing w:after="0"/>
              <w:ind w:left="1082" w:firstLine="8"/>
              <w:jc w:val="center"/>
              <w:rPr>
                <w:b/>
                <w:bCs/>
                <w:i/>
                <w:iCs/>
                <w:color w:val="000000"/>
                <w:sz w:val="20"/>
                <w:szCs w:val="20"/>
              </w:rPr>
            </w:pPr>
            <w:r w:rsidRPr="00CC2EE1">
              <w:rPr>
                <w:b/>
                <w:bCs/>
                <w:i/>
                <w:iCs/>
                <w:color w:val="000000"/>
                <w:sz w:val="20"/>
                <w:szCs w:val="20"/>
              </w:rPr>
              <w:t>Вид вмешательства/услуги</w:t>
            </w:r>
          </w:p>
        </w:tc>
      </w:tr>
      <w:tr w:rsidR="009E60F5" w:rsidRPr="00CC2EE1" w14:paraId="76B50774" w14:textId="77777777" w:rsidTr="006D39F5">
        <w:tblPrEx>
          <w:tblBorders>
            <w:bottom w:val="single" w:sz="6" w:space="0" w:color="000000"/>
          </w:tblBorders>
        </w:tblPrEx>
        <w:trPr>
          <w:trHeight w:val="570"/>
        </w:trPr>
        <w:tc>
          <w:tcPr>
            <w:tcW w:w="2349" w:type="dxa"/>
            <w:tcBorders>
              <w:top w:val="single" w:sz="6" w:space="0" w:color="auto"/>
              <w:left w:val="single" w:sz="6" w:space="0" w:color="auto"/>
              <w:bottom w:val="single" w:sz="6" w:space="0" w:color="auto"/>
              <w:right w:val="single" w:sz="6" w:space="0" w:color="auto"/>
            </w:tcBorders>
          </w:tcPr>
          <w:p w14:paraId="0A928F83" w14:textId="77777777" w:rsidR="009E60F5" w:rsidRPr="00136FDB" w:rsidRDefault="009E60F5" w:rsidP="006D39F5">
            <w:pPr>
              <w:rPr>
                <w:sz w:val="20"/>
                <w:szCs w:val="20"/>
              </w:rPr>
            </w:pPr>
            <w:r w:rsidRPr="00136FDB">
              <w:rPr>
                <w:sz w:val="20"/>
                <w:szCs w:val="20"/>
              </w:rPr>
              <w:t>A03.20.001</w:t>
            </w:r>
          </w:p>
        </w:tc>
        <w:tc>
          <w:tcPr>
            <w:tcW w:w="7087" w:type="dxa"/>
            <w:tcBorders>
              <w:top w:val="single" w:sz="6" w:space="0" w:color="auto"/>
              <w:left w:val="single" w:sz="6" w:space="0" w:color="auto"/>
              <w:bottom w:val="single" w:sz="6" w:space="0" w:color="auto"/>
              <w:right w:val="single" w:sz="6" w:space="0" w:color="auto"/>
            </w:tcBorders>
          </w:tcPr>
          <w:p w14:paraId="339859AD" w14:textId="77777777" w:rsidR="009E60F5" w:rsidRPr="00CC2EE1" w:rsidRDefault="009E60F5" w:rsidP="006D39F5">
            <w:pPr>
              <w:autoSpaceDE w:val="0"/>
              <w:autoSpaceDN w:val="0"/>
              <w:adjustRightInd w:val="0"/>
              <w:spacing w:after="0"/>
              <w:ind w:right="-28"/>
              <w:jc w:val="center"/>
              <w:rPr>
                <w:b/>
                <w:bCs/>
                <w:i/>
                <w:iCs/>
                <w:color w:val="000000"/>
                <w:sz w:val="20"/>
                <w:szCs w:val="20"/>
              </w:rPr>
            </w:pPr>
            <w:proofErr w:type="spellStart"/>
            <w:r>
              <w:rPr>
                <w:b/>
                <w:sz w:val="20"/>
                <w:szCs w:val="20"/>
              </w:rPr>
              <w:t>Кольпоскопия</w:t>
            </w:r>
            <w:proofErr w:type="spellEnd"/>
          </w:p>
        </w:tc>
      </w:tr>
    </w:tbl>
    <w:p w14:paraId="19EBE388" w14:textId="77777777" w:rsidR="009E60F5" w:rsidRPr="00CC2EE1" w:rsidRDefault="009E60F5" w:rsidP="009E60F5">
      <w:pPr>
        <w:autoSpaceDE w:val="0"/>
        <w:autoSpaceDN w:val="0"/>
        <w:adjustRightInd w:val="0"/>
        <w:spacing w:after="0"/>
        <w:ind w:left="283" w:firstLine="566"/>
        <w:rPr>
          <w:bCs/>
          <w:iCs/>
          <w:color w:val="000000"/>
          <w:sz w:val="20"/>
          <w:szCs w:val="20"/>
        </w:rPr>
      </w:pPr>
      <w:r w:rsidRPr="00CC2EE1">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9848B96" w14:textId="77777777" w:rsidR="009E60F5" w:rsidRDefault="009E60F5" w:rsidP="009E60F5">
      <w:pPr>
        <w:autoSpaceDE w:val="0"/>
        <w:autoSpaceDN w:val="0"/>
        <w:adjustRightInd w:val="0"/>
        <w:spacing w:after="0"/>
        <w:ind w:left="283" w:firstLine="566"/>
        <w:rPr>
          <w:b/>
          <w:bCs/>
          <w:iCs/>
          <w:color w:val="000000"/>
          <w:sz w:val="20"/>
          <w:szCs w:val="20"/>
          <w:u w:val="single"/>
        </w:rPr>
      </w:pPr>
    </w:p>
    <w:p w14:paraId="3CEBAF4B" w14:textId="77777777" w:rsidR="009E60F5" w:rsidRDefault="009E60F5" w:rsidP="009E60F5">
      <w:pPr>
        <w:autoSpaceDE w:val="0"/>
        <w:autoSpaceDN w:val="0"/>
        <w:adjustRightInd w:val="0"/>
        <w:spacing w:after="0"/>
        <w:ind w:left="283" w:firstLine="566"/>
        <w:rPr>
          <w:b/>
          <w:bCs/>
          <w:iCs/>
          <w:color w:val="000000"/>
          <w:sz w:val="20"/>
          <w:szCs w:val="20"/>
          <w:u w:val="single"/>
        </w:rPr>
      </w:pPr>
      <w:r w:rsidRPr="00CC2EE1">
        <w:rPr>
          <w:b/>
          <w:bCs/>
          <w:iCs/>
          <w:color w:val="000000"/>
          <w:sz w:val="20"/>
          <w:szCs w:val="20"/>
          <w:u w:val="single"/>
        </w:rPr>
        <w:lastRenderedPageBreak/>
        <w:t>Медицинским сотрудником организации, мне в доступной форме разъяснены:</w:t>
      </w:r>
    </w:p>
    <w:p w14:paraId="38B093C2" w14:textId="77777777" w:rsidR="009E60F5" w:rsidRDefault="009E60F5" w:rsidP="009E60F5">
      <w:pPr>
        <w:autoSpaceDE w:val="0"/>
        <w:autoSpaceDN w:val="0"/>
        <w:adjustRightInd w:val="0"/>
        <w:spacing w:after="0"/>
        <w:ind w:firstLine="567"/>
        <w:rPr>
          <w:b/>
          <w:bCs/>
          <w:iCs/>
          <w:color w:val="000000"/>
          <w:sz w:val="20"/>
          <w:szCs w:val="20"/>
          <w:u w:val="single"/>
        </w:rPr>
      </w:pPr>
    </w:p>
    <w:p w14:paraId="69214633" w14:textId="77777777" w:rsidR="009E60F5" w:rsidRPr="00C612D6" w:rsidRDefault="009E60F5" w:rsidP="009E60F5">
      <w:pPr>
        <w:autoSpaceDE w:val="0"/>
        <w:autoSpaceDN w:val="0"/>
        <w:adjustRightInd w:val="0"/>
        <w:spacing w:after="0"/>
        <w:ind w:firstLine="567"/>
        <w:rPr>
          <w:bCs/>
          <w:iCs/>
          <w:color w:val="000000"/>
          <w:sz w:val="20"/>
          <w:szCs w:val="20"/>
        </w:rPr>
      </w:pPr>
      <w:r w:rsidRPr="00C612D6">
        <w:rPr>
          <w:b/>
          <w:bCs/>
          <w:iCs/>
          <w:color w:val="000000"/>
          <w:sz w:val="20"/>
          <w:szCs w:val="20"/>
        </w:rPr>
        <w:t>- цели оказания медицинской помощи</w:t>
      </w:r>
      <w:r>
        <w:rPr>
          <w:b/>
          <w:bCs/>
          <w:iCs/>
          <w:color w:val="000000"/>
          <w:sz w:val="20"/>
          <w:szCs w:val="20"/>
        </w:rPr>
        <w:t xml:space="preserve">: </w:t>
      </w:r>
      <w:r w:rsidRPr="00C612D6">
        <w:rPr>
          <w:bCs/>
          <w:iCs/>
          <w:color w:val="000000"/>
          <w:sz w:val="20"/>
          <w:szCs w:val="20"/>
        </w:rPr>
        <w:t xml:space="preserve">выявление </w:t>
      </w:r>
      <w:r>
        <w:rPr>
          <w:bCs/>
          <w:iCs/>
          <w:color w:val="000000"/>
          <w:sz w:val="20"/>
          <w:szCs w:val="20"/>
        </w:rPr>
        <w:t>изменений слизистой шейки матки</w:t>
      </w:r>
      <w:r w:rsidRPr="00C612D6">
        <w:rPr>
          <w:bCs/>
          <w:iCs/>
          <w:color w:val="000000"/>
          <w:sz w:val="20"/>
          <w:szCs w:val="20"/>
        </w:rPr>
        <w:t>; скрининговое профилактическое исследование;</w:t>
      </w:r>
      <w:r>
        <w:rPr>
          <w:bCs/>
          <w:iCs/>
          <w:color w:val="000000"/>
          <w:sz w:val="20"/>
          <w:szCs w:val="20"/>
        </w:rPr>
        <w:t xml:space="preserve"> </w:t>
      </w:r>
      <w:r w:rsidRPr="00C612D6">
        <w:rPr>
          <w:bCs/>
          <w:iCs/>
          <w:color w:val="000000"/>
          <w:sz w:val="20"/>
          <w:szCs w:val="20"/>
        </w:rPr>
        <w:t>наблюдени</w:t>
      </w:r>
      <w:r>
        <w:rPr>
          <w:bCs/>
          <w:iCs/>
          <w:color w:val="000000"/>
          <w:sz w:val="20"/>
          <w:szCs w:val="20"/>
        </w:rPr>
        <w:t>е за шейкой матки после лечения.</w:t>
      </w:r>
    </w:p>
    <w:p w14:paraId="3C8F12BB"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Иное указать_________________________________________________________________________.</w:t>
      </w:r>
    </w:p>
    <w:p w14:paraId="57CE619B" w14:textId="77777777" w:rsidR="009E60F5" w:rsidRPr="00C612D6" w:rsidRDefault="009E60F5" w:rsidP="009E60F5">
      <w:pPr>
        <w:autoSpaceDE w:val="0"/>
        <w:autoSpaceDN w:val="0"/>
        <w:adjustRightInd w:val="0"/>
        <w:spacing w:after="0"/>
        <w:ind w:left="283" w:firstLine="566"/>
        <w:rPr>
          <w:b/>
          <w:bCs/>
          <w:iCs/>
          <w:color w:val="000000"/>
          <w:sz w:val="20"/>
          <w:szCs w:val="20"/>
        </w:rPr>
      </w:pPr>
    </w:p>
    <w:p w14:paraId="238350B3" w14:textId="77777777" w:rsidR="009E60F5" w:rsidRPr="00C612D6" w:rsidRDefault="009E60F5" w:rsidP="009E60F5">
      <w:pPr>
        <w:autoSpaceDE w:val="0"/>
        <w:autoSpaceDN w:val="0"/>
        <w:adjustRightInd w:val="0"/>
        <w:spacing w:after="0"/>
        <w:ind w:left="283" w:firstLine="566"/>
        <w:rPr>
          <w:b/>
          <w:bCs/>
          <w:iCs/>
          <w:color w:val="000000"/>
          <w:sz w:val="20"/>
          <w:szCs w:val="20"/>
        </w:rPr>
      </w:pPr>
      <w:r w:rsidRPr="00C612D6">
        <w:rPr>
          <w:b/>
          <w:bCs/>
          <w:iCs/>
          <w:color w:val="000000"/>
          <w:sz w:val="20"/>
          <w:szCs w:val="20"/>
        </w:rPr>
        <w:t>- методы оказания медицинской помощи:</w:t>
      </w:r>
    </w:p>
    <w:p w14:paraId="7FBBB140" w14:textId="77777777" w:rsidR="009E60F5" w:rsidRPr="00C612D6" w:rsidRDefault="009E60F5" w:rsidP="009E60F5">
      <w:pPr>
        <w:autoSpaceDE w:val="0"/>
        <w:autoSpaceDN w:val="0"/>
        <w:adjustRightInd w:val="0"/>
        <w:spacing w:after="0"/>
        <w:ind w:left="283"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кольпоскопия</w:t>
      </w:r>
      <w:proofErr w:type="spellEnd"/>
      <w:r w:rsidRPr="00C612D6">
        <w:rPr>
          <w:bCs/>
          <w:iCs/>
          <w:color w:val="000000"/>
          <w:sz w:val="20"/>
          <w:szCs w:val="20"/>
        </w:rPr>
        <w:t xml:space="preserve"> представляет собой г</w:t>
      </w:r>
      <w:r>
        <w:rPr>
          <w:bCs/>
          <w:iCs/>
          <w:color w:val="000000"/>
          <w:sz w:val="20"/>
          <w:szCs w:val="20"/>
        </w:rPr>
        <w:t xml:space="preserve">инекологический метод </w:t>
      </w:r>
      <w:r w:rsidRPr="00C612D6">
        <w:rPr>
          <w:bCs/>
          <w:iCs/>
          <w:color w:val="000000"/>
          <w:sz w:val="20"/>
          <w:szCs w:val="20"/>
        </w:rPr>
        <w:t>исследования с проведением прицельного и детального осмотра шейки матки при</w:t>
      </w:r>
      <w:r>
        <w:rPr>
          <w:bCs/>
          <w:iCs/>
          <w:color w:val="000000"/>
          <w:sz w:val="20"/>
          <w:szCs w:val="20"/>
        </w:rPr>
        <w:t xml:space="preserve"> </w:t>
      </w:r>
      <w:r w:rsidRPr="00C612D6">
        <w:rPr>
          <w:bCs/>
          <w:iCs/>
          <w:color w:val="000000"/>
          <w:sz w:val="20"/>
          <w:szCs w:val="20"/>
        </w:rPr>
        <w:t>помощи микроскопа особой конструкции.</w:t>
      </w:r>
    </w:p>
    <w:p w14:paraId="5E8BD65D" w14:textId="77777777" w:rsidR="009E60F5" w:rsidRPr="00C612D6" w:rsidRDefault="009E60F5" w:rsidP="009E60F5">
      <w:pPr>
        <w:autoSpaceDE w:val="0"/>
        <w:autoSpaceDN w:val="0"/>
        <w:adjustRightInd w:val="0"/>
        <w:spacing w:after="0"/>
        <w:ind w:left="283"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кольпоскопия</w:t>
      </w:r>
      <w:proofErr w:type="spellEnd"/>
      <w:r w:rsidRPr="00C612D6">
        <w:rPr>
          <w:bCs/>
          <w:iCs/>
          <w:color w:val="000000"/>
          <w:sz w:val="20"/>
          <w:szCs w:val="20"/>
        </w:rPr>
        <w:t xml:space="preserve"> проводится в амбулаторных условиях и не</w:t>
      </w:r>
      <w:r>
        <w:rPr>
          <w:bCs/>
          <w:iCs/>
          <w:color w:val="000000"/>
          <w:sz w:val="20"/>
          <w:szCs w:val="20"/>
        </w:rPr>
        <w:t xml:space="preserve"> </w:t>
      </w:r>
      <w:r w:rsidRPr="00C612D6">
        <w:rPr>
          <w:bCs/>
          <w:iCs/>
          <w:color w:val="000000"/>
          <w:sz w:val="20"/>
          <w:szCs w:val="20"/>
        </w:rPr>
        <w:t>требует госпитализации пациентки в медицинскую организацию.</w:t>
      </w:r>
    </w:p>
    <w:p w14:paraId="35ABA034" w14:textId="77777777" w:rsidR="009E60F5" w:rsidRDefault="009E60F5" w:rsidP="009E60F5">
      <w:pPr>
        <w:autoSpaceDE w:val="0"/>
        <w:autoSpaceDN w:val="0"/>
        <w:adjustRightInd w:val="0"/>
        <w:spacing w:after="0"/>
        <w:ind w:left="283" w:firstLine="566"/>
        <w:rPr>
          <w:bCs/>
          <w:iCs/>
          <w:color w:val="000000"/>
          <w:sz w:val="20"/>
          <w:szCs w:val="20"/>
        </w:rPr>
      </w:pPr>
      <w:r w:rsidRPr="00C612D6">
        <w:rPr>
          <w:bCs/>
          <w:iCs/>
          <w:color w:val="000000"/>
          <w:sz w:val="20"/>
          <w:szCs w:val="20"/>
        </w:rPr>
        <w:t xml:space="preserve">Мне разъяснено, что перед </w:t>
      </w:r>
      <w:proofErr w:type="spellStart"/>
      <w:r w:rsidRPr="00C612D6">
        <w:rPr>
          <w:bCs/>
          <w:iCs/>
          <w:color w:val="000000"/>
          <w:sz w:val="20"/>
          <w:szCs w:val="20"/>
        </w:rPr>
        <w:t>кольпоскопией</w:t>
      </w:r>
      <w:proofErr w:type="spellEnd"/>
      <w:r w:rsidRPr="00C612D6">
        <w:rPr>
          <w:bCs/>
          <w:iCs/>
          <w:color w:val="000000"/>
          <w:sz w:val="20"/>
          <w:szCs w:val="20"/>
        </w:rPr>
        <w:t xml:space="preserve"> требуется предварительная подготовка:</w:t>
      </w:r>
      <w:r>
        <w:rPr>
          <w:bCs/>
          <w:iCs/>
          <w:color w:val="000000"/>
          <w:sz w:val="20"/>
          <w:szCs w:val="20"/>
        </w:rPr>
        <w:t xml:space="preserve"> </w:t>
      </w:r>
      <w:proofErr w:type="spellStart"/>
      <w:r w:rsidRPr="00C612D6">
        <w:rPr>
          <w:bCs/>
          <w:iCs/>
          <w:color w:val="000000"/>
          <w:sz w:val="20"/>
          <w:szCs w:val="20"/>
        </w:rPr>
        <w:t>кольпоскопию</w:t>
      </w:r>
      <w:proofErr w:type="spellEnd"/>
      <w:r w:rsidRPr="00C612D6">
        <w:rPr>
          <w:bCs/>
          <w:iCs/>
          <w:color w:val="000000"/>
          <w:sz w:val="20"/>
          <w:szCs w:val="20"/>
        </w:rPr>
        <w:t xml:space="preserve"> проводят </w:t>
      </w:r>
      <w:r>
        <w:rPr>
          <w:bCs/>
          <w:iCs/>
          <w:color w:val="000000"/>
          <w:sz w:val="20"/>
          <w:szCs w:val="20"/>
        </w:rPr>
        <w:t>вне менструации</w:t>
      </w:r>
      <w:r w:rsidRPr="00C612D6">
        <w:rPr>
          <w:bCs/>
          <w:iCs/>
          <w:color w:val="000000"/>
          <w:sz w:val="20"/>
          <w:szCs w:val="20"/>
        </w:rPr>
        <w:t>; накануне исследования нужно отказаться от сексуальных контактов,</w:t>
      </w:r>
      <w:r>
        <w:rPr>
          <w:bCs/>
          <w:iCs/>
          <w:color w:val="000000"/>
          <w:sz w:val="20"/>
          <w:szCs w:val="20"/>
        </w:rPr>
        <w:t xml:space="preserve"> </w:t>
      </w:r>
      <w:r w:rsidRPr="00C612D6">
        <w:rPr>
          <w:bCs/>
          <w:iCs/>
          <w:color w:val="000000"/>
          <w:sz w:val="20"/>
          <w:szCs w:val="20"/>
        </w:rPr>
        <w:t>использования смазок и спринцеваний</w:t>
      </w:r>
      <w:r>
        <w:rPr>
          <w:bCs/>
          <w:iCs/>
          <w:color w:val="000000"/>
          <w:sz w:val="20"/>
          <w:szCs w:val="20"/>
        </w:rPr>
        <w:t>.</w:t>
      </w:r>
    </w:p>
    <w:p w14:paraId="142DAC62" w14:textId="77777777" w:rsidR="009E60F5" w:rsidRPr="00C612D6" w:rsidRDefault="009E60F5" w:rsidP="009E60F5">
      <w:pPr>
        <w:autoSpaceDE w:val="0"/>
        <w:autoSpaceDN w:val="0"/>
        <w:adjustRightInd w:val="0"/>
        <w:spacing w:after="0"/>
        <w:ind w:left="283"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w:t>
      </w:r>
      <w:r>
        <w:rPr>
          <w:bCs/>
          <w:iCs/>
          <w:color w:val="000000"/>
          <w:sz w:val="20"/>
          <w:szCs w:val="20"/>
        </w:rPr>
        <w:t>я</w:t>
      </w:r>
      <w:proofErr w:type="spellEnd"/>
      <w:r>
        <w:rPr>
          <w:bCs/>
          <w:iCs/>
          <w:color w:val="000000"/>
          <w:sz w:val="20"/>
          <w:szCs w:val="20"/>
        </w:rPr>
        <w:t xml:space="preserve"> проводится следующим способом:</w:t>
      </w:r>
      <w:r w:rsidRPr="00C612D6">
        <w:rPr>
          <w:bCs/>
          <w:iCs/>
          <w:color w:val="000000"/>
          <w:sz w:val="20"/>
          <w:szCs w:val="20"/>
        </w:rPr>
        <w:t xml:space="preserve"> </w:t>
      </w:r>
      <w:r>
        <w:rPr>
          <w:bCs/>
          <w:iCs/>
          <w:color w:val="000000"/>
          <w:sz w:val="20"/>
          <w:szCs w:val="20"/>
        </w:rPr>
        <w:t>и</w:t>
      </w:r>
      <w:r w:rsidRPr="00C612D6">
        <w:rPr>
          <w:bCs/>
          <w:iCs/>
          <w:color w:val="000000"/>
          <w:sz w:val="20"/>
          <w:szCs w:val="20"/>
        </w:rPr>
        <w:t>сследование</w:t>
      </w:r>
      <w:r>
        <w:rPr>
          <w:bCs/>
          <w:iCs/>
          <w:color w:val="000000"/>
          <w:sz w:val="20"/>
          <w:szCs w:val="20"/>
        </w:rPr>
        <w:t xml:space="preserve"> </w:t>
      </w:r>
      <w:r w:rsidRPr="00C612D6">
        <w:rPr>
          <w:bCs/>
          <w:iCs/>
          <w:color w:val="000000"/>
          <w:sz w:val="20"/>
          <w:szCs w:val="20"/>
        </w:rPr>
        <w:t xml:space="preserve">проводит врач-гинеколог в специальном процедурном кабинете при помощи </w:t>
      </w:r>
      <w:proofErr w:type="spellStart"/>
      <w:r w:rsidRPr="00C612D6">
        <w:rPr>
          <w:bCs/>
          <w:iCs/>
          <w:color w:val="000000"/>
          <w:sz w:val="20"/>
          <w:szCs w:val="20"/>
        </w:rPr>
        <w:t>кольпоскопа</w:t>
      </w:r>
      <w:proofErr w:type="spellEnd"/>
      <w:r w:rsidRPr="00C612D6">
        <w:rPr>
          <w:bCs/>
          <w:iCs/>
          <w:color w:val="000000"/>
          <w:sz w:val="20"/>
          <w:szCs w:val="20"/>
        </w:rPr>
        <w:t xml:space="preserve"> -</w:t>
      </w:r>
      <w:r>
        <w:rPr>
          <w:bCs/>
          <w:iCs/>
          <w:color w:val="000000"/>
          <w:sz w:val="20"/>
          <w:szCs w:val="20"/>
        </w:rPr>
        <w:t xml:space="preserve"> </w:t>
      </w:r>
      <w:r w:rsidRPr="00C612D6">
        <w:rPr>
          <w:bCs/>
          <w:iCs/>
          <w:color w:val="000000"/>
          <w:sz w:val="20"/>
          <w:szCs w:val="20"/>
        </w:rPr>
        <w:t>особой системы линз на штативе с подсветкой и возможностью дополнительного</w:t>
      </w:r>
      <w:r>
        <w:rPr>
          <w:bCs/>
          <w:iCs/>
          <w:color w:val="000000"/>
          <w:sz w:val="20"/>
          <w:szCs w:val="20"/>
        </w:rPr>
        <w:t xml:space="preserve"> </w:t>
      </w:r>
      <w:r w:rsidRPr="00C612D6">
        <w:rPr>
          <w:bCs/>
          <w:iCs/>
          <w:color w:val="000000"/>
          <w:sz w:val="20"/>
          <w:szCs w:val="20"/>
        </w:rPr>
        <w:t>увеличения изображения линзами до 15-40 раз. Аппарат ставится на расстоянии примерно</w:t>
      </w:r>
      <w:r>
        <w:rPr>
          <w:bCs/>
          <w:iCs/>
          <w:color w:val="000000"/>
          <w:sz w:val="20"/>
          <w:szCs w:val="20"/>
        </w:rPr>
        <w:t xml:space="preserve"> </w:t>
      </w:r>
      <w:r w:rsidRPr="00C612D6">
        <w:rPr>
          <w:bCs/>
          <w:iCs/>
          <w:color w:val="000000"/>
          <w:sz w:val="20"/>
          <w:szCs w:val="20"/>
        </w:rPr>
        <w:t xml:space="preserve">20-25 см от области шейки матки. Мне разъяснено, что </w:t>
      </w:r>
      <w:proofErr w:type="spellStart"/>
      <w:r w:rsidRPr="00C612D6">
        <w:rPr>
          <w:bCs/>
          <w:iCs/>
          <w:color w:val="000000"/>
          <w:sz w:val="20"/>
          <w:szCs w:val="20"/>
        </w:rPr>
        <w:t>кольпоскопия</w:t>
      </w:r>
      <w:proofErr w:type="spellEnd"/>
      <w:r w:rsidRPr="00C612D6">
        <w:rPr>
          <w:bCs/>
          <w:iCs/>
          <w:color w:val="000000"/>
          <w:sz w:val="20"/>
          <w:szCs w:val="20"/>
        </w:rPr>
        <w:t xml:space="preserve"> проводится методом обзорной </w:t>
      </w:r>
      <w:proofErr w:type="spellStart"/>
      <w:r w:rsidRPr="00C612D6">
        <w:rPr>
          <w:bCs/>
          <w:iCs/>
          <w:color w:val="000000"/>
          <w:sz w:val="20"/>
          <w:szCs w:val="20"/>
        </w:rPr>
        <w:t>кольпоскопии</w:t>
      </w:r>
      <w:proofErr w:type="spellEnd"/>
      <w:r w:rsidRPr="00C612D6">
        <w:rPr>
          <w:bCs/>
          <w:iCs/>
          <w:color w:val="000000"/>
          <w:sz w:val="20"/>
          <w:szCs w:val="20"/>
        </w:rPr>
        <w:t>,</w:t>
      </w:r>
      <w:r>
        <w:rPr>
          <w:bCs/>
          <w:iCs/>
          <w:color w:val="000000"/>
          <w:sz w:val="20"/>
          <w:szCs w:val="20"/>
        </w:rPr>
        <w:t xml:space="preserve"> </w:t>
      </w:r>
      <w:r w:rsidRPr="00C612D6">
        <w:rPr>
          <w:bCs/>
          <w:iCs/>
          <w:color w:val="000000"/>
          <w:sz w:val="20"/>
          <w:szCs w:val="20"/>
        </w:rPr>
        <w:t xml:space="preserve">методом </w:t>
      </w:r>
      <w:proofErr w:type="spellStart"/>
      <w:r w:rsidRPr="00C612D6">
        <w:rPr>
          <w:bCs/>
          <w:iCs/>
          <w:color w:val="000000"/>
          <w:sz w:val="20"/>
          <w:szCs w:val="20"/>
        </w:rPr>
        <w:t>кольпоскопии</w:t>
      </w:r>
      <w:proofErr w:type="spellEnd"/>
      <w:r w:rsidRPr="00C612D6">
        <w:rPr>
          <w:bCs/>
          <w:iCs/>
          <w:color w:val="000000"/>
          <w:sz w:val="20"/>
          <w:szCs w:val="20"/>
        </w:rPr>
        <w:t xml:space="preserve"> с цветными фильтрами, м</w:t>
      </w:r>
      <w:r>
        <w:rPr>
          <w:bCs/>
          <w:iCs/>
          <w:color w:val="000000"/>
          <w:sz w:val="20"/>
          <w:szCs w:val="20"/>
        </w:rPr>
        <w:t xml:space="preserve">етодом расширенной </w:t>
      </w:r>
      <w:proofErr w:type="spellStart"/>
      <w:r>
        <w:rPr>
          <w:bCs/>
          <w:iCs/>
          <w:color w:val="000000"/>
          <w:sz w:val="20"/>
          <w:szCs w:val="20"/>
        </w:rPr>
        <w:t>кольпоскопии</w:t>
      </w:r>
      <w:proofErr w:type="spellEnd"/>
      <w:r>
        <w:rPr>
          <w:bCs/>
          <w:iCs/>
          <w:color w:val="000000"/>
          <w:sz w:val="20"/>
          <w:szCs w:val="20"/>
        </w:rPr>
        <w:t>.</w:t>
      </w:r>
    </w:p>
    <w:p w14:paraId="373AD5A3" w14:textId="77777777" w:rsidR="009E60F5" w:rsidRPr="00C612D6" w:rsidRDefault="009E60F5" w:rsidP="009E60F5">
      <w:pPr>
        <w:autoSpaceDE w:val="0"/>
        <w:autoSpaceDN w:val="0"/>
        <w:adjustRightInd w:val="0"/>
        <w:spacing w:after="0"/>
        <w:ind w:left="283" w:firstLine="566"/>
        <w:rPr>
          <w:bCs/>
          <w:iCs/>
          <w:color w:val="000000"/>
          <w:sz w:val="20"/>
          <w:szCs w:val="20"/>
        </w:rPr>
      </w:pPr>
      <w:r w:rsidRPr="00C612D6">
        <w:rPr>
          <w:bCs/>
          <w:iCs/>
          <w:color w:val="000000"/>
          <w:sz w:val="20"/>
          <w:szCs w:val="20"/>
        </w:rPr>
        <w:t xml:space="preserve">Обзорная или простая </w:t>
      </w:r>
      <w:proofErr w:type="spellStart"/>
      <w:r w:rsidRPr="00C612D6">
        <w:rPr>
          <w:bCs/>
          <w:iCs/>
          <w:color w:val="000000"/>
          <w:sz w:val="20"/>
          <w:szCs w:val="20"/>
        </w:rPr>
        <w:t>кольпоскопия</w:t>
      </w:r>
      <w:proofErr w:type="spellEnd"/>
      <w:r w:rsidRPr="00C612D6">
        <w:rPr>
          <w:bCs/>
          <w:iCs/>
          <w:color w:val="000000"/>
          <w:sz w:val="20"/>
          <w:szCs w:val="20"/>
        </w:rPr>
        <w:t xml:space="preserve"> — это осмотр шейки матки и цервикального</w:t>
      </w:r>
      <w:r>
        <w:rPr>
          <w:bCs/>
          <w:iCs/>
          <w:color w:val="000000"/>
          <w:sz w:val="20"/>
          <w:szCs w:val="20"/>
        </w:rPr>
        <w:t xml:space="preserve"> </w:t>
      </w:r>
      <w:r w:rsidRPr="00C612D6">
        <w:rPr>
          <w:bCs/>
          <w:iCs/>
          <w:color w:val="000000"/>
          <w:sz w:val="20"/>
          <w:szCs w:val="20"/>
        </w:rPr>
        <w:t>канала без применения каких-либо средств; дает представление о форме и размере шейки,</w:t>
      </w:r>
      <w:r>
        <w:rPr>
          <w:bCs/>
          <w:iCs/>
          <w:color w:val="000000"/>
          <w:sz w:val="20"/>
          <w:szCs w:val="20"/>
        </w:rPr>
        <w:t xml:space="preserve"> </w:t>
      </w:r>
      <w:r w:rsidRPr="00C612D6">
        <w:rPr>
          <w:bCs/>
          <w:iCs/>
          <w:color w:val="000000"/>
          <w:sz w:val="20"/>
          <w:szCs w:val="20"/>
        </w:rPr>
        <w:t>ее состоянии, наличии травм и разрывов, характере выделений, состоянии слизистых и</w:t>
      </w:r>
      <w:r>
        <w:rPr>
          <w:bCs/>
          <w:iCs/>
          <w:color w:val="000000"/>
          <w:sz w:val="20"/>
          <w:szCs w:val="20"/>
        </w:rPr>
        <w:t xml:space="preserve"> </w:t>
      </w:r>
      <w:r w:rsidRPr="00C612D6">
        <w:rPr>
          <w:bCs/>
          <w:iCs/>
          <w:color w:val="000000"/>
          <w:sz w:val="20"/>
          <w:szCs w:val="20"/>
        </w:rPr>
        <w:t>сосудов.</w:t>
      </w:r>
    </w:p>
    <w:p w14:paraId="6722A43B" w14:textId="77777777" w:rsidR="009E60F5" w:rsidRPr="00C612D6" w:rsidRDefault="009E60F5" w:rsidP="009E60F5">
      <w:pPr>
        <w:autoSpaceDE w:val="0"/>
        <w:autoSpaceDN w:val="0"/>
        <w:adjustRightInd w:val="0"/>
        <w:spacing w:after="0"/>
        <w:ind w:left="283" w:firstLine="566"/>
        <w:rPr>
          <w:bCs/>
          <w:iCs/>
          <w:color w:val="000000"/>
          <w:sz w:val="20"/>
          <w:szCs w:val="20"/>
        </w:rPr>
      </w:pPr>
      <w:proofErr w:type="spellStart"/>
      <w:r w:rsidRPr="00C612D6">
        <w:rPr>
          <w:bCs/>
          <w:iCs/>
          <w:color w:val="000000"/>
          <w:sz w:val="20"/>
          <w:szCs w:val="20"/>
        </w:rPr>
        <w:t>Кольпоскопия</w:t>
      </w:r>
      <w:proofErr w:type="spellEnd"/>
      <w:r w:rsidRPr="00C612D6">
        <w:rPr>
          <w:bCs/>
          <w:iCs/>
          <w:color w:val="000000"/>
          <w:sz w:val="20"/>
          <w:szCs w:val="20"/>
        </w:rPr>
        <w:t xml:space="preserve"> с цветными фильтрами позволяет оценить состояние сосудистой сети.</w:t>
      </w:r>
    </w:p>
    <w:p w14:paraId="3703595B"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Расширенная </w:t>
      </w:r>
      <w:proofErr w:type="spellStart"/>
      <w:r w:rsidRPr="00C612D6">
        <w:rPr>
          <w:bCs/>
          <w:iCs/>
          <w:color w:val="000000"/>
          <w:sz w:val="20"/>
          <w:szCs w:val="20"/>
        </w:rPr>
        <w:t>кольпоскопия</w:t>
      </w:r>
      <w:proofErr w:type="spellEnd"/>
      <w:r w:rsidRPr="00C612D6">
        <w:rPr>
          <w:bCs/>
          <w:iCs/>
          <w:color w:val="000000"/>
          <w:sz w:val="20"/>
          <w:szCs w:val="20"/>
        </w:rPr>
        <w:t xml:space="preserve"> — это осмотр шейки матки и ее оценка при помощи</w:t>
      </w:r>
      <w:r>
        <w:rPr>
          <w:bCs/>
          <w:iCs/>
          <w:color w:val="000000"/>
          <w:sz w:val="20"/>
          <w:szCs w:val="20"/>
        </w:rPr>
        <w:t xml:space="preserve"> </w:t>
      </w:r>
      <w:r w:rsidRPr="00C612D6">
        <w:rPr>
          <w:bCs/>
          <w:iCs/>
          <w:color w:val="000000"/>
          <w:sz w:val="20"/>
          <w:szCs w:val="20"/>
        </w:rPr>
        <w:t>обработки особыми веществами. Обычно применяют 3%-</w:t>
      </w:r>
      <w:proofErr w:type="spellStart"/>
      <w:r w:rsidRPr="00C612D6">
        <w:rPr>
          <w:bCs/>
          <w:iCs/>
          <w:color w:val="000000"/>
          <w:sz w:val="20"/>
          <w:szCs w:val="20"/>
        </w:rPr>
        <w:t>ный</w:t>
      </w:r>
      <w:proofErr w:type="spellEnd"/>
      <w:r w:rsidRPr="00C612D6">
        <w:rPr>
          <w:bCs/>
          <w:iCs/>
          <w:color w:val="000000"/>
          <w:sz w:val="20"/>
          <w:szCs w:val="20"/>
        </w:rPr>
        <w:t xml:space="preserve"> раствор уксусной кислоты с</w:t>
      </w:r>
      <w:r>
        <w:rPr>
          <w:bCs/>
          <w:iCs/>
          <w:color w:val="000000"/>
          <w:sz w:val="20"/>
          <w:szCs w:val="20"/>
        </w:rPr>
        <w:t xml:space="preserve"> </w:t>
      </w:r>
      <w:r w:rsidRPr="00C612D6">
        <w:rPr>
          <w:bCs/>
          <w:iCs/>
          <w:color w:val="000000"/>
          <w:sz w:val="20"/>
          <w:szCs w:val="20"/>
        </w:rPr>
        <w:t>оценкой реакции сосудов и выделения за счет этого участков неоплазии. Вторым этапом</w:t>
      </w:r>
      <w:r>
        <w:rPr>
          <w:bCs/>
          <w:iCs/>
          <w:color w:val="000000"/>
          <w:sz w:val="20"/>
          <w:szCs w:val="20"/>
        </w:rPr>
        <w:t xml:space="preserve"> </w:t>
      </w:r>
      <w:r w:rsidRPr="00C612D6">
        <w:rPr>
          <w:bCs/>
          <w:iCs/>
          <w:color w:val="000000"/>
          <w:sz w:val="20"/>
          <w:szCs w:val="20"/>
        </w:rPr>
        <w:t xml:space="preserve">проводят обработку раствором глицерина с </w:t>
      </w:r>
      <w:proofErr w:type="spellStart"/>
      <w:r w:rsidRPr="00C612D6">
        <w:rPr>
          <w:bCs/>
          <w:iCs/>
          <w:color w:val="000000"/>
          <w:sz w:val="20"/>
          <w:szCs w:val="20"/>
        </w:rPr>
        <w:t>люголем</w:t>
      </w:r>
      <w:proofErr w:type="spellEnd"/>
      <w:r w:rsidRPr="00C612D6">
        <w:rPr>
          <w:bCs/>
          <w:iCs/>
          <w:color w:val="000000"/>
          <w:sz w:val="20"/>
          <w:szCs w:val="20"/>
        </w:rPr>
        <w:t>. Патологические участки не</w:t>
      </w:r>
      <w:r>
        <w:rPr>
          <w:bCs/>
          <w:iCs/>
          <w:color w:val="000000"/>
          <w:sz w:val="20"/>
          <w:szCs w:val="20"/>
        </w:rPr>
        <w:t xml:space="preserve"> </w:t>
      </w:r>
      <w:r w:rsidRPr="00C612D6">
        <w:rPr>
          <w:bCs/>
          <w:iCs/>
          <w:color w:val="000000"/>
          <w:sz w:val="20"/>
          <w:szCs w:val="20"/>
        </w:rPr>
        <w:t>прокрашиваются этим раствором и явно видны при осмотре.</w:t>
      </w:r>
    </w:p>
    <w:p w14:paraId="1687BD72" w14:textId="77777777" w:rsidR="009E60F5" w:rsidRPr="00C612D6" w:rsidRDefault="009E60F5" w:rsidP="009E60F5">
      <w:pPr>
        <w:autoSpaceDE w:val="0"/>
        <w:autoSpaceDN w:val="0"/>
        <w:adjustRightInd w:val="0"/>
        <w:spacing w:after="0"/>
        <w:rPr>
          <w:b/>
          <w:bCs/>
          <w:iCs/>
          <w:color w:val="000000"/>
          <w:sz w:val="20"/>
          <w:szCs w:val="20"/>
        </w:rPr>
      </w:pPr>
      <w:r>
        <w:rPr>
          <w:bCs/>
          <w:iCs/>
          <w:color w:val="000000"/>
          <w:sz w:val="20"/>
          <w:szCs w:val="20"/>
        </w:rPr>
        <w:t xml:space="preserve">         </w:t>
      </w:r>
      <w:r w:rsidRPr="00C612D6">
        <w:rPr>
          <w:b/>
          <w:bCs/>
          <w:iCs/>
          <w:color w:val="000000"/>
          <w:sz w:val="20"/>
          <w:szCs w:val="20"/>
        </w:rPr>
        <w:t>- связанный с методами риск:</w:t>
      </w:r>
    </w:p>
    <w:p w14:paraId="707B7988"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Мне разъяснено, что противопоказаниями к </w:t>
      </w:r>
      <w:proofErr w:type="spellStart"/>
      <w:r w:rsidRPr="00C612D6">
        <w:rPr>
          <w:bCs/>
          <w:iCs/>
          <w:color w:val="000000"/>
          <w:sz w:val="20"/>
          <w:szCs w:val="20"/>
        </w:rPr>
        <w:t>кольпос</w:t>
      </w:r>
      <w:r>
        <w:rPr>
          <w:bCs/>
          <w:iCs/>
          <w:color w:val="000000"/>
          <w:sz w:val="20"/>
          <w:szCs w:val="20"/>
        </w:rPr>
        <w:t>копии</w:t>
      </w:r>
      <w:proofErr w:type="spellEnd"/>
      <w:r>
        <w:rPr>
          <w:bCs/>
          <w:iCs/>
          <w:color w:val="000000"/>
          <w:sz w:val="20"/>
          <w:szCs w:val="20"/>
        </w:rPr>
        <w:t xml:space="preserve"> являются: период первых 8 </w:t>
      </w:r>
      <w:r w:rsidRPr="00C612D6">
        <w:rPr>
          <w:bCs/>
          <w:iCs/>
          <w:color w:val="000000"/>
          <w:sz w:val="20"/>
          <w:szCs w:val="20"/>
        </w:rPr>
        <w:t>недель после родов; период 3-4 недель после проведения аборта; недавнее лечение шейки</w:t>
      </w:r>
      <w:r>
        <w:rPr>
          <w:bCs/>
          <w:iCs/>
          <w:color w:val="000000"/>
          <w:sz w:val="20"/>
          <w:szCs w:val="20"/>
        </w:rPr>
        <w:t xml:space="preserve"> </w:t>
      </w:r>
      <w:r w:rsidRPr="00C612D6">
        <w:rPr>
          <w:bCs/>
          <w:iCs/>
          <w:color w:val="000000"/>
          <w:sz w:val="20"/>
          <w:szCs w:val="20"/>
        </w:rPr>
        <w:t>матки с помощью криодеструкции или хирургическое лечение; аллергия на йод или</w:t>
      </w:r>
      <w:r>
        <w:rPr>
          <w:bCs/>
          <w:iCs/>
          <w:color w:val="000000"/>
          <w:sz w:val="20"/>
          <w:szCs w:val="20"/>
        </w:rPr>
        <w:t xml:space="preserve"> </w:t>
      </w:r>
      <w:r w:rsidRPr="00C612D6">
        <w:rPr>
          <w:bCs/>
          <w:iCs/>
          <w:color w:val="000000"/>
          <w:sz w:val="20"/>
          <w:szCs w:val="20"/>
        </w:rPr>
        <w:t xml:space="preserve">уксусную кислоту (при расширенной </w:t>
      </w:r>
      <w:proofErr w:type="spellStart"/>
      <w:r w:rsidRPr="00C612D6">
        <w:rPr>
          <w:bCs/>
          <w:iCs/>
          <w:color w:val="000000"/>
          <w:sz w:val="20"/>
          <w:szCs w:val="20"/>
        </w:rPr>
        <w:t>кольпоскопии</w:t>
      </w:r>
      <w:proofErr w:type="spellEnd"/>
      <w:r w:rsidRPr="00C612D6">
        <w:rPr>
          <w:bCs/>
          <w:iCs/>
          <w:color w:val="000000"/>
          <w:sz w:val="20"/>
          <w:szCs w:val="20"/>
        </w:rPr>
        <w:t>). Временными противопоказаниями для</w:t>
      </w:r>
      <w:r>
        <w:rPr>
          <w:bCs/>
          <w:iCs/>
          <w:color w:val="000000"/>
          <w:sz w:val="20"/>
          <w:szCs w:val="20"/>
        </w:rPr>
        <w:t xml:space="preserve"> </w:t>
      </w:r>
      <w:r w:rsidRPr="00C612D6">
        <w:rPr>
          <w:bCs/>
          <w:iCs/>
          <w:color w:val="000000"/>
          <w:sz w:val="20"/>
          <w:szCs w:val="20"/>
        </w:rPr>
        <w:t xml:space="preserve">проведения </w:t>
      </w:r>
      <w:proofErr w:type="spellStart"/>
      <w:r w:rsidRPr="00C612D6">
        <w:rPr>
          <w:bCs/>
          <w:iCs/>
          <w:color w:val="000000"/>
          <w:sz w:val="20"/>
          <w:szCs w:val="20"/>
        </w:rPr>
        <w:t>кольпоскопии</w:t>
      </w:r>
      <w:proofErr w:type="spellEnd"/>
      <w:r w:rsidRPr="00C612D6">
        <w:rPr>
          <w:bCs/>
          <w:iCs/>
          <w:color w:val="000000"/>
          <w:sz w:val="20"/>
          <w:szCs w:val="20"/>
        </w:rPr>
        <w:t xml:space="preserve"> являются: кровотечение из матки или шейки</w:t>
      </w:r>
      <w:r>
        <w:rPr>
          <w:bCs/>
          <w:iCs/>
          <w:color w:val="000000"/>
          <w:sz w:val="20"/>
          <w:szCs w:val="20"/>
        </w:rPr>
        <w:t xml:space="preserve"> матки</w:t>
      </w:r>
      <w:r w:rsidRPr="00C612D6">
        <w:rPr>
          <w:bCs/>
          <w:iCs/>
          <w:color w:val="000000"/>
          <w:sz w:val="20"/>
          <w:szCs w:val="20"/>
        </w:rPr>
        <w:t>, в том числе</w:t>
      </w:r>
      <w:r>
        <w:rPr>
          <w:bCs/>
          <w:iCs/>
          <w:color w:val="000000"/>
          <w:sz w:val="20"/>
          <w:szCs w:val="20"/>
        </w:rPr>
        <w:t xml:space="preserve"> </w:t>
      </w:r>
      <w:r w:rsidRPr="00C612D6">
        <w:rPr>
          <w:bCs/>
          <w:iCs/>
          <w:color w:val="000000"/>
          <w:sz w:val="20"/>
          <w:szCs w:val="20"/>
        </w:rPr>
        <w:t>менструация; выраженный воспалительный процесс; выраженное состояние атрофии</w:t>
      </w:r>
      <w:r>
        <w:rPr>
          <w:bCs/>
          <w:iCs/>
          <w:color w:val="000000"/>
          <w:sz w:val="20"/>
          <w:szCs w:val="20"/>
        </w:rPr>
        <w:t xml:space="preserve"> </w:t>
      </w:r>
      <w:proofErr w:type="spellStart"/>
      <w:r w:rsidRPr="00C612D6">
        <w:rPr>
          <w:bCs/>
          <w:iCs/>
          <w:color w:val="000000"/>
          <w:sz w:val="20"/>
          <w:szCs w:val="20"/>
        </w:rPr>
        <w:t>эктоцервикса</w:t>
      </w:r>
      <w:proofErr w:type="spellEnd"/>
      <w:r>
        <w:rPr>
          <w:bCs/>
          <w:iCs/>
          <w:color w:val="000000"/>
          <w:sz w:val="20"/>
          <w:szCs w:val="20"/>
        </w:rPr>
        <w:t>.</w:t>
      </w:r>
    </w:p>
    <w:p w14:paraId="4BF23C4F"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кольпоскопия</w:t>
      </w:r>
      <w:proofErr w:type="spellEnd"/>
      <w:r w:rsidRPr="00C612D6">
        <w:rPr>
          <w:bCs/>
          <w:iCs/>
          <w:color w:val="000000"/>
          <w:sz w:val="20"/>
          <w:szCs w:val="20"/>
        </w:rPr>
        <w:t xml:space="preserve"> — это безболе</w:t>
      </w:r>
      <w:r>
        <w:rPr>
          <w:bCs/>
          <w:iCs/>
          <w:color w:val="000000"/>
          <w:sz w:val="20"/>
          <w:szCs w:val="20"/>
        </w:rPr>
        <w:t xml:space="preserve">зненная процедура, однако может </w:t>
      </w:r>
      <w:r w:rsidRPr="00C612D6">
        <w:rPr>
          <w:bCs/>
          <w:iCs/>
          <w:color w:val="000000"/>
          <w:sz w:val="20"/>
          <w:szCs w:val="20"/>
        </w:rPr>
        <w:t>причинять небольшой дискомфорт при обработке р</w:t>
      </w:r>
      <w:r>
        <w:rPr>
          <w:bCs/>
          <w:iCs/>
          <w:color w:val="000000"/>
          <w:sz w:val="20"/>
          <w:szCs w:val="20"/>
        </w:rPr>
        <w:t xml:space="preserve">еактивами. В </w:t>
      </w:r>
      <w:r w:rsidRPr="00C612D6">
        <w:rPr>
          <w:bCs/>
          <w:iCs/>
          <w:color w:val="000000"/>
          <w:sz w:val="20"/>
          <w:szCs w:val="20"/>
        </w:rPr>
        <w:t xml:space="preserve">редких случаях </w:t>
      </w:r>
      <w:proofErr w:type="spellStart"/>
      <w:r w:rsidRPr="00C612D6">
        <w:rPr>
          <w:bCs/>
          <w:iCs/>
          <w:color w:val="000000"/>
          <w:sz w:val="20"/>
          <w:szCs w:val="20"/>
        </w:rPr>
        <w:t>кольпоскопия</w:t>
      </w:r>
      <w:proofErr w:type="spellEnd"/>
      <w:r w:rsidRPr="00C612D6">
        <w:rPr>
          <w:bCs/>
          <w:iCs/>
          <w:color w:val="000000"/>
          <w:sz w:val="20"/>
          <w:szCs w:val="20"/>
        </w:rPr>
        <w:t xml:space="preserve"> может вызвать усиленные кровотечения, повышение</w:t>
      </w:r>
      <w:r>
        <w:rPr>
          <w:bCs/>
          <w:iCs/>
          <w:color w:val="000000"/>
          <w:sz w:val="20"/>
          <w:szCs w:val="20"/>
        </w:rPr>
        <w:t xml:space="preserve"> </w:t>
      </w:r>
      <w:r w:rsidRPr="00C612D6">
        <w:rPr>
          <w:bCs/>
          <w:iCs/>
          <w:color w:val="000000"/>
          <w:sz w:val="20"/>
          <w:szCs w:val="20"/>
        </w:rPr>
        <w:t>температуры, аномальные выделения, боли внизу живота более одного дня после</w:t>
      </w:r>
      <w:r>
        <w:rPr>
          <w:bCs/>
          <w:iCs/>
          <w:color w:val="000000"/>
          <w:sz w:val="20"/>
          <w:szCs w:val="20"/>
        </w:rPr>
        <w:t xml:space="preserve"> </w:t>
      </w:r>
      <w:r w:rsidRPr="00C612D6">
        <w:rPr>
          <w:bCs/>
          <w:iCs/>
          <w:color w:val="000000"/>
          <w:sz w:val="20"/>
          <w:szCs w:val="20"/>
        </w:rPr>
        <w:t>процедуры. При наличии указанных симптомов на второй день после исследования</w:t>
      </w:r>
      <w:r>
        <w:rPr>
          <w:bCs/>
          <w:iCs/>
          <w:color w:val="000000"/>
          <w:sz w:val="20"/>
          <w:szCs w:val="20"/>
        </w:rPr>
        <w:t xml:space="preserve"> </w:t>
      </w:r>
      <w:r w:rsidRPr="00C612D6">
        <w:rPr>
          <w:bCs/>
          <w:iCs/>
          <w:color w:val="000000"/>
          <w:sz w:val="20"/>
          <w:szCs w:val="20"/>
        </w:rPr>
        <w:t>необходимо проконсультироваться с лечащим врачо</w:t>
      </w:r>
      <w:r>
        <w:rPr>
          <w:bCs/>
          <w:iCs/>
          <w:color w:val="000000"/>
          <w:sz w:val="20"/>
          <w:szCs w:val="20"/>
        </w:rPr>
        <w:t>м.</w:t>
      </w:r>
    </w:p>
    <w:p w14:paraId="27007DBD" w14:textId="77777777" w:rsidR="009E60F5" w:rsidRPr="00C612D6"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возможные варианты медицинских вмешательств:</w:t>
      </w:r>
    </w:p>
    <w:p w14:paraId="58E489BC" w14:textId="77777777" w:rsidR="009E60F5" w:rsidRPr="00C612D6"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кольпоскопия</w:t>
      </w:r>
      <w:proofErr w:type="spellEnd"/>
      <w:r>
        <w:rPr>
          <w:bCs/>
          <w:iCs/>
          <w:color w:val="000000"/>
          <w:sz w:val="20"/>
          <w:szCs w:val="20"/>
        </w:rPr>
        <w:t xml:space="preserve"> может</w:t>
      </w:r>
      <w:r w:rsidRPr="00C612D6">
        <w:rPr>
          <w:bCs/>
          <w:iCs/>
          <w:color w:val="000000"/>
          <w:sz w:val="20"/>
          <w:szCs w:val="20"/>
        </w:rPr>
        <w:t xml:space="preserve"> проводится с биопсией/без биопсии</w:t>
      </w:r>
      <w:r>
        <w:rPr>
          <w:bCs/>
          <w:iCs/>
          <w:color w:val="000000"/>
          <w:sz w:val="20"/>
          <w:szCs w:val="20"/>
        </w:rPr>
        <w:t>.</w:t>
      </w:r>
    </w:p>
    <w:p w14:paraId="5284D57A"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Мне разъяснено, что </w:t>
      </w:r>
      <w:proofErr w:type="spellStart"/>
      <w:r w:rsidRPr="00C612D6">
        <w:rPr>
          <w:bCs/>
          <w:iCs/>
          <w:color w:val="000000"/>
          <w:sz w:val="20"/>
          <w:szCs w:val="20"/>
        </w:rPr>
        <w:t>кольпоскопия</w:t>
      </w:r>
      <w:proofErr w:type="spellEnd"/>
      <w:r w:rsidRPr="00C612D6">
        <w:rPr>
          <w:bCs/>
          <w:iCs/>
          <w:color w:val="000000"/>
          <w:sz w:val="20"/>
          <w:szCs w:val="20"/>
        </w:rPr>
        <w:t xml:space="preserve"> </w:t>
      </w:r>
      <w:r>
        <w:rPr>
          <w:bCs/>
          <w:iCs/>
          <w:color w:val="000000"/>
          <w:sz w:val="20"/>
          <w:szCs w:val="20"/>
        </w:rPr>
        <w:t>может сопровождае</w:t>
      </w:r>
      <w:r w:rsidRPr="00C612D6">
        <w:rPr>
          <w:bCs/>
          <w:iCs/>
          <w:color w:val="000000"/>
          <w:sz w:val="20"/>
          <w:szCs w:val="20"/>
        </w:rPr>
        <w:t>тся введением лекарственных</w:t>
      </w:r>
      <w:r>
        <w:rPr>
          <w:bCs/>
          <w:iCs/>
          <w:color w:val="000000"/>
          <w:sz w:val="20"/>
          <w:szCs w:val="20"/>
        </w:rPr>
        <w:t xml:space="preserve"> </w:t>
      </w:r>
      <w:r w:rsidRPr="00C612D6">
        <w:rPr>
          <w:bCs/>
          <w:iCs/>
          <w:color w:val="000000"/>
          <w:sz w:val="20"/>
          <w:szCs w:val="20"/>
        </w:rPr>
        <w:t xml:space="preserve">препаратов/не сопровождается введением лекарственных </w:t>
      </w:r>
      <w:r>
        <w:rPr>
          <w:bCs/>
          <w:iCs/>
          <w:color w:val="000000"/>
          <w:sz w:val="20"/>
          <w:szCs w:val="20"/>
        </w:rPr>
        <w:t>препаратов.</w:t>
      </w:r>
    </w:p>
    <w:p w14:paraId="4CFE7D8A" w14:textId="77777777" w:rsidR="009E60F5" w:rsidRPr="005B150C" w:rsidRDefault="009E60F5" w:rsidP="009E60F5">
      <w:pPr>
        <w:autoSpaceDE w:val="0"/>
        <w:autoSpaceDN w:val="0"/>
        <w:adjustRightInd w:val="0"/>
        <w:spacing w:after="0"/>
        <w:ind w:firstLine="566"/>
        <w:rPr>
          <w:b/>
          <w:bCs/>
          <w:iCs/>
          <w:color w:val="000000"/>
          <w:sz w:val="20"/>
          <w:szCs w:val="20"/>
        </w:rPr>
      </w:pPr>
      <w:r w:rsidRPr="005B150C">
        <w:rPr>
          <w:b/>
          <w:bCs/>
          <w:iCs/>
          <w:color w:val="000000"/>
          <w:sz w:val="20"/>
          <w:szCs w:val="20"/>
        </w:rPr>
        <w:t>- предполагаемые результаты оказания медицинской помощи:</w:t>
      </w:r>
    </w:p>
    <w:p w14:paraId="5A22F744"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Мне разъяснено, что своевременное и качес</w:t>
      </w:r>
      <w:r>
        <w:rPr>
          <w:bCs/>
          <w:iCs/>
          <w:color w:val="000000"/>
          <w:sz w:val="20"/>
          <w:szCs w:val="20"/>
        </w:rPr>
        <w:t xml:space="preserve">твенное проведение </w:t>
      </w:r>
      <w:proofErr w:type="spellStart"/>
      <w:r>
        <w:rPr>
          <w:bCs/>
          <w:iCs/>
          <w:color w:val="000000"/>
          <w:sz w:val="20"/>
          <w:szCs w:val="20"/>
        </w:rPr>
        <w:t>кольпоскопии</w:t>
      </w:r>
      <w:proofErr w:type="spellEnd"/>
      <w:r>
        <w:rPr>
          <w:bCs/>
          <w:iCs/>
          <w:color w:val="000000"/>
          <w:sz w:val="20"/>
          <w:szCs w:val="20"/>
        </w:rPr>
        <w:t xml:space="preserve"> </w:t>
      </w:r>
      <w:r w:rsidRPr="00C612D6">
        <w:rPr>
          <w:bCs/>
          <w:iCs/>
          <w:color w:val="000000"/>
          <w:sz w:val="20"/>
          <w:szCs w:val="20"/>
        </w:rPr>
        <w:t>позволяет установить диагноз и назначить адекватное ле</w:t>
      </w:r>
      <w:r>
        <w:rPr>
          <w:bCs/>
          <w:iCs/>
          <w:color w:val="000000"/>
          <w:sz w:val="20"/>
          <w:szCs w:val="20"/>
        </w:rPr>
        <w:t xml:space="preserve">чение. Результатом </w:t>
      </w:r>
      <w:proofErr w:type="spellStart"/>
      <w:r>
        <w:rPr>
          <w:bCs/>
          <w:iCs/>
          <w:color w:val="000000"/>
          <w:sz w:val="20"/>
          <w:szCs w:val="20"/>
        </w:rPr>
        <w:t>кольпоскопии</w:t>
      </w:r>
      <w:proofErr w:type="spellEnd"/>
      <w:r>
        <w:rPr>
          <w:bCs/>
          <w:iCs/>
          <w:color w:val="000000"/>
          <w:sz w:val="20"/>
          <w:szCs w:val="20"/>
        </w:rPr>
        <w:t xml:space="preserve"> </w:t>
      </w:r>
      <w:r w:rsidRPr="00C612D6">
        <w:rPr>
          <w:bCs/>
          <w:iCs/>
          <w:color w:val="000000"/>
          <w:sz w:val="20"/>
          <w:szCs w:val="20"/>
        </w:rPr>
        <w:t>является получение медицинского заключения врача с расшифровкой.</w:t>
      </w:r>
    </w:p>
    <w:p w14:paraId="0A74C745" w14:textId="77777777" w:rsidR="009E60F5" w:rsidRDefault="009E60F5" w:rsidP="009E60F5">
      <w:pPr>
        <w:autoSpaceDE w:val="0"/>
        <w:autoSpaceDN w:val="0"/>
        <w:adjustRightInd w:val="0"/>
        <w:spacing w:after="0"/>
        <w:ind w:firstLine="566"/>
        <w:rPr>
          <w:bCs/>
          <w:iCs/>
          <w:color w:val="000000"/>
          <w:sz w:val="20"/>
          <w:szCs w:val="20"/>
        </w:rPr>
      </w:pPr>
      <w:r w:rsidRPr="00C612D6">
        <w:rPr>
          <w:bCs/>
          <w:iCs/>
          <w:color w:val="000000"/>
          <w:sz w:val="20"/>
          <w:szCs w:val="20"/>
        </w:rPr>
        <w:t xml:space="preserve">Мне разъяснено, что после </w:t>
      </w:r>
      <w:proofErr w:type="spellStart"/>
      <w:r w:rsidRPr="00C612D6">
        <w:rPr>
          <w:bCs/>
          <w:iCs/>
          <w:color w:val="000000"/>
          <w:sz w:val="20"/>
          <w:szCs w:val="20"/>
        </w:rPr>
        <w:t>кольпоскопи</w:t>
      </w:r>
      <w:r>
        <w:rPr>
          <w:bCs/>
          <w:iCs/>
          <w:color w:val="000000"/>
          <w:sz w:val="20"/>
          <w:szCs w:val="20"/>
        </w:rPr>
        <w:t>и</w:t>
      </w:r>
      <w:proofErr w:type="spellEnd"/>
      <w:r>
        <w:rPr>
          <w:bCs/>
          <w:iCs/>
          <w:color w:val="000000"/>
          <w:sz w:val="20"/>
          <w:szCs w:val="20"/>
        </w:rPr>
        <w:t xml:space="preserve"> необходимо ношение ежедневных </w:t>
      </w:r>
      <w:r w:rsidRPr="00C612D6">
        <w:rPr>
          <w:bCs/>
          <w:iCs/>
          <w:color w:val="000000"/>
          <w:sz w:val="20"/>
          <w:szCs w:val="20"/>
        </w:rPr>
        <w:t>прокладок около 3 дней; могут быть небольшие мажущие</w:t>
      </w:r>
      <w:r>
        <w:rPr>
          <w:bCs/>
          <w:iCs/>
          <w:color w:val="000000"/>
          <w:sz w:val="20"/>
          <w:szCs w:val="20"/>
        </w:rPr>
        <w:t xml:space="preserve"> кровотечения из-за повреждения </w:t>
      </w:r>
      <w:r w:rsidRPr="00C612D6">
        <w:rPr>
          <w:bCs/>
          <w:iCs/>
          <w:color w:val="000000"/>
          <w:sz w:val="20"/>
          <w:szCs w:val="20"/>
        </w:rPr>
        <w:t xml:space="preserve">сосудов; могут быть жидкие выделения </w:t>
      </w:r>
      <w:r w:rsidRPr="00C612D6">
        <w:rPr>
          <w:bCs/>
          <w:iCs/>
          <w:color w:val="000000"/>
          <w:sz w:val="20"/>
          <w:szCs w:val="20"/>
        </w:rPr>
        <w:lastRenderedPageBreak/>
        <w:t>темного или зеленог</w:t>
      </w:r>
      <w:r>
        <w:rPr>
          <w:bCs/>
          <w:iCs/>
          <w:color w:val="000000"/>
          <w:sz w:val="20"/>
          <w:szCs w:val="20"/>
        </w:rPr>
        <w:t>о цвета без запаха; в течение 2-3 дней запрещены половые контакты</w:t>
      </w:r>
      <w:r w:rsidRPr="00C612D6">
        <w:rPr>
          <w:bCs/>
          <w:iCs/>
          <w:color w:val="000000"/>
          <w:sz w:val="20"/>
          <w:szCs w:val="20"/>
        </w:rPr>
        <w:t>, спринцевания и использование тампонов, вагинальных</w:t>
      </w:r>
      <w:r>
        <w:rPr>
          <w:bCs/>
          <w:iCs/>
          <w:color w:val="000000"/>
          <w:sz w:val="20"/>
          <w:szCs w:val="20"/>
        </w:rPr>
        <w:t xml:space="preserve"> </w:t>
      </w:r>
      <w:r w:rsidRPr="00C612D6">
        <w:rPr>
          <w:bCs/>
          <w:iCs/>
          <w:color w:val="000000"/>
          <w:sz w:val="20"/>
          <w:szCs w:val="20"/>
        </w:rPr>
        <w:t>препаратов и средств интимной гигиены</w:t>
      </w:r>
      <w:r>
        <w:rPr>
          <w:bCs/>
          <w:iCs/>
          <w:color w:val="000000"/>
          <w:sz w:val="20"/>
          <w:szCs w:val="20"/>
        </w:rPr>
        <w:t>.</w:t>
      </w:r>
    </w:p>
    <w:p w14:paraId="3D0D5432"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 xml:space="preserve">предусмотренных частью 9 статьи 20 Федерального закона от 21 ноября 2011 года </w:t>
      </w:r>
      <w:r>
        <w:rPr>
          <w:bCs/>
          <w:iCs/>
          <w:color w:val="000000"/>
          <w:sz w:val="20"/>
          <w:szCs w:val="20"/>
        </w:rPr>
        <w:t>№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4363C97F"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6635E3FA" w14:textId="77777777" w:rsidR="009E60F5" w:rsidRPr="00291E6F" w:rsidRDefault="009E60F5" w:rsidP="009E60F5">
      <w:pPr>
        <w:autoSpaceDE w:val="0"/>
        <w:autoSpaceDN w:val="0"/>
        <w:adjustRightInd w:val="0"/>
        <w:spacing w:after="0"/>
        <w:rPr>
          <w:bCs/>
          <w:iCs/>
          <w:color w:val="000000"/>
          <w:sz w:val="20"/>
          <w:szCs w:val="20"/>
        </w:rPr>
      </w:pPr>
    </w:p>
    <w:p w14:paraId="3C77DBAA" w14:textId="77777777" w:rsidR="009E60F5" w:rsidRPr="00911118" w:rsidRDefault="009E60F5" w:rsidP="009E60F5">
      <w:pPr>
        <w:autoSpaceDE w:val="0"/>
        <w:autoSpaceDN w:val="0"/>
        <w:adjustRightInd w:val="0"/>
        <w:spacing w:after="0"/>
        <w:ind w:right="249" w:firstLine="567"/>
        <w:rPr>
          <w:bCs/>
          <w:iCs/>
          <w:color w:val="000000"/>
          <w:sz w:val="20"/>
          <w:szCs w:val="20"/>
        </w:rPr>
      </w:pPr>
      <w:r w:rsidRPr="002B4C37">
        <w:rPr>
          <w:bCs/>
          <w:iCs/>
          <w:color w:val="000000"/>
          <w:sz w:val="20"/>
          <w:szCs w:val="20"/>
        </w:rPr>
        <w:t>___________________________________________________</w:t>
      </w:r>
      <w:r>
        <w:rPr>
          <w:bCs/>
          <w:iCs/>
          <w:color w:val="000000"/>
          <w:sz w:val="20"/>
          <w:szCs w:val="20"/>
        </w:rPr>
        <w:t>_______________________________</w:t>
      </w:r>
      <w:r w:rsidRPr="002B4C37">
        <w:rPr>
          <w:bCs/>
          <w:iCs/>
          <w:color w:val="000000"/>
          <w:sz w:val="20"/>
          <w:szCs w:val="20"/>
        </w:rPr>
        <w:t>_______________________________________________________________</w:t>
      </w:r>
      <w:r>
        <w:rPr>
          <w:bCs/>
          <w:iCs/>
          <w:color w:val="000000"/>
          <w:sz w:val="20"/>
          <w:szCs w:val="20"/>
        </w:rPr>
        <w:t>_________________________________</w:t>
      </w:r>
    </w:p>
    <w:p w14:paraId="5D32ED89"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5CF8660"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9704" w:type="dxa"/>
        <w:tblLayout w:type="fixed"/>
        <w:tblLook w:val="0000" w:firstRow="0" w:lastRow="0" w:firstColumn="0" w:lastColumn="0" w:noHBand="0" w:noVBand="0"/>
      </w:tblPr>
      <w:tblGrid>
        <w:gridCol w:w="9704"/>
      </w:tblGrid>
      <w:tr w:rsidR="009E60F5" w:rsidRPr="002B4C37" w14:paraId="3AD3EE31" w14:textId="77777777" w:rsidTr="006D39F5">
        <w:trPr>
          <w:trHeight w:val="220"/>
        </w:trPr>
        <w:tc>
          <w:tcPr>
            <w:tcW w:w="9704" w:type="dxa"/>
            <w:tcBorders>
              <w:top w:val="nil"/>
              <w:left w:val="nil"/>
              <w:bottom w:val="single" w:sz="6" w:space="0" w:color="auto"/>
              <w:right w:val="nil"/>
            </w:tcBorders>
          </w:tcPr>
          <w:p w14:paraId="0562D00B"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753A0FBC"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6F65B07B"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B3040FE" w14:textId="77777777" w:rsidR="009E60F5" w:rsidRPr="002B4C37" w:rsidRDefault="009E60F5" w:rsidP="006D39F5">
            <w:pPr>
              <w:autoSpaceDE w:val="0"/>
              <w:autoSpaceDN w:val="0"/>
              <w:adjustRightInd w:val="0"/>
              <w:spacing w:after="0"/>
              <w:rPr>
                <w:b/>
                <w:bCs/>
                <w:i/>
                <w:iCs/>
                <w:color w:val="000000"/>
                <w:sz w:val="20"/>
                <w:szCs w:val="20"/>
              </w:rPr>
            </w:pPr>
          </w:p>
        </w:tc>
      </w:tr>
    </w:tbl>
    <w:p w14:paraId="4F7A99BB" w14:textId="77777777" w:rsidR="009E60F5" w:rsidRPr="002B4C37" w:rsidRDefault="009E60F5" w:rsidP="009E60F5">
      <w:pPr>
        <w:autoSpaceDE w:val="0"/>
        <w:autoSpaceDN w:val="0"/>
        <w:adjustRightInd w:val="0"/>
        <w:spacing w:after="0"/>
        <w:rPr>
          <w:b/>
          <w:bCs/>
          <w:i/>
          <w:iCs/>
          <w:color w:val="000000"/>
          <w:sz w:val="20"/>
          <w:szCs w:val="20"/>
        </w:rPr>
      </w:pPr>
    </w:p>
    <w:p w14:paraId="2D686D48"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2E832D73" w14:textId="77777777" w:rsidTr="006D39F5">
        <w:trPr>
          <w:trHeight w:val="510"/>
        </w:trPr>
        <w:tc>
          <w:tcPr>
            <w:tcW w:w="5240" w:type="dxa"/>
            <w:tcBorders>
              <w:top w:val="single" w:sz="6" w:space="0" w:color="auto"/>
              <w:left w:val="nil"/>
              <w:bottom w:val="nil"/>
              <w:right w:val="nil"/>
            </w:tcBorders>
          </w:tcPr>
          <w:p w14:paraId="1A352E89"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5470D4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1D4DF32"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AE173B4"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97355A9"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8AA4022"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166B4F6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2DD26109"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2B14F0C" w14:textId="77777777" w:rsidTr="006D39F5">
        <w:trPr>
          <w:trHeight w:val="270"/>
        </w:trPr>
        <w:tc>
          <w:tcPr>
            <w:tcW w:w="5240" w:type="dxa"/>
            <w:tcBorders>
              <w:top w:val="single" w:sz="6" w:space="0" w:color="auto"/>
              <w:left w:val="nil"/>
              <w:bottom w:val="nil"/>
              <w:right w:val="nil"/>
            </w:tcBorders>
          </w:tcPr>
          <w:p w14:paraId="3620ADA3"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EB219C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193159F"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17327AD8" w14:textId="77777777" w:rsidR="009E60F5" w:rsidRPr="002B4C37" w:rsidRDefault="009E60F5" w:rsidP="009E60F5">
      <w:pPr>
        <w:autoSpaceDE w:val="0"/>
        <w:autoSpaceDN w:val="0"/>
        <w:adjustRightInd w:val="0"/>
        <w:spacing w:after="0"/>
        <w:rPr>
          <w:b/>
          <w:bCs/>
          <w:i/>
          <w:iCs/>
          <w:color w:val="000000"/>
          <w:sz w:val="20"/>
          <w:szCs w:val="20"/>
        </w:rPr>
      </w:pPr>
    </w:p>
    <w:p w14:paraId="069F7123" w14:textId="77777777" w:rsidR="009E60F5" w:rsidRPr="002B4C37" w:rsidRDefault="009E60F5" w:rsidP="009E60F5">
      <w:pPr>
        <w:autoSpaceDE w:val="0"/>
        <w:autoSpaceDN w:val="0"/>
        <w:adjustRightInd w:val="0"/>
        <w:spacing w:after="0"/>
        <w:rPr>
          <w:b/>
          <w:bCs/>
          <w:i/>
          <w:iCs/>
          <w:color w:val="000000"/>
          <w:sz w:val="20"/>
          <w:szCs w:val="20"/>
        </w:rPr>
      </w:pPr>
    </w:p>
    <w:p w14:paraId="2DC3F5D3" w14:textId="77777777" w:rsidR="009E60F5" w:rsidRPr="00C612D6"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51BA7CA3" w14:textId="77777777" w:rsidR="009E60F5" w:rsidRDefault="009E60F5" w:rsidP="009E60F5">
      <w:pPr>
        <w:autoSpaceDE w:val="0"/>
        <w:autoSpaceDN w:val="0"/>
        <w:adjustRightInd w:val="0"/>
        <w:spacing w:after="0"/>
        <w:jc w:val="right"/>
        <w:rPr>
          <w:color w:val="000000"/>
          <w:sz w:val="22"/>
        </w:rPr>
      </w:pPr>
    </w:p>
    <w:p w14:paraId="7A4C6303" w14:textId="77777777" w:rsidR="009E60F5" w:rsidRDefault="009E60F5" w:rsidP="009E60F5">
      <w:pPr>
        <w:autoSpaceDE w:val="0"/>
        <w:autoSpaceDN w:val="0"/>
        <w:adjustRightInd w:val="0"/>
        <w:spacing w:after="0"/>
        <w:jc w:val="right"/>
        <w:rPr>
          <w:color w:val="000000"/>
          <w:sz w:val="22"/>
        </w:rPr>
      </w:pPr>
    </w:p>
    <w:p w14:paraId="5F7F5636" w14:textId="77777777" w:rsidR="009E60F5" w:rsidRDefault="009E60F5" w:rsidP="009E60F5">
      <w:pPr>
        <w:autoSpaceDE w:val="0"/>
        <w:autoSpaceDN w:val="0"/>
        <w:adjustRightInd w:val="0"/>
        <w:spacing w:after="0"/>
        <w:jc w:val="right"/>
        <w:rPr>
          <w:color w:val="000000"/>
          <w:sz w:val="22"/>
        </w:rPr>
      </w:pPr>
    </w:p>
    <w:p w14:paraId="331B33A7" w14:textId="77777777" w:rsidR="009E60F5" w:rsidRDefault="009E60F5" w:rsidP="009E60F5">
      <w:pPr>
        <w:autoSpaceDE w:val="0"/>
        <w:autoSpaceDN w:val="0"/>
        <w:adjustRightInd w:val="0"/>
        <w:spacing w:after="0"/>
        <w:jc w:val="right"/>
        <w:rPr>
          <w:color w:val="000000"/>
          <w:sz w:val="22"/>
        </w:rPr>
      </w:pPr>
    </w:p>
    <w:p w14:paraId="359965EF" w14:textId="77777777" w:rsidR="009E60F5" w:rsidRDefault="009E60F5" w:rsidP="009E60F5">
      <w:pPr>
        <w:autoSpaceDE w:val="0"/>
        <w:autoSpaceDN w:val="0"/>
        <w:adjustRightInd w:val="0"/>
        <w:spacing w:after="0"/>
        <w:jc w:val="right"/>
        <w:rPr>
          <w:color w:val="000000"/>
          <w:sz w:val="22"/>
        </w:rPr>
      </w:pPr>
    </w:p>
    <w:p w14:paraId="58E85A9D" w14:textId="77777777" w:rsidR="009E60F5" w:rsidRDefault="009E60F5" w:rsidP="009E60F5">
      <w:pPr>
        <w:autoSpaceDE w:val="0"/>
        <w:autoSpaceDN w:val="0"/>
        <w:adjustRightInd w:val="0"/>
        <w:spacing w:after="0"/>
        <w:jc w:val="right"/>
        <w:rPr>
          <w:color w:val="000000"/>
          <w:sz w:val="22"/>
        </w:rPr>
      </w:pPr>
    </w:p>
    <w:p w14:paraId="64E91C3D" w14:textId="77777777" w:rsidR="009E60F5" w:rsidRDefault="009E60F5" w:rsidP="009E60F5">
      <w:pPr>
        <w:autoSpaceDE w:val="0"/>
        <w:autoSpaceDN w:val="0"/>
        <w:adjustRightInd w:val="0"/>
        <w:spacing w:after="0"/>
        <w:jc w:val="right"/>
        <w:rPr>
          <w:color w:val="000000"/>
          <w:sz w:val="22"/>
        </w:rPr>
      </w:pPr>
    </w:p>
    <w:p w14:paraId="5DED3CE1" w14:textId="77777777" w:rsidR="009E60F5" w:rsidRDefault="009E60F5" w:rsidP="009E60F5">
      <w:pPr>
        <w:autoSpaceDE w:val="0"/>
        <w:autoSpaceDN w:val="0"/>
        <w:adjustRightInd w:val="0"/>
        <w:spacing w:after="0"/>
        <w:jc w:val="right"/>
        <w:rPr>
          <w:color w:val="000000"/>
          <w:sz w:val="22"/>
        </w:rPr>
      </w:pPr>
    </w:p>
    <w:p w14:paraId="71457314" w14:textId="77777777" w:rsidR="009E60F5" w:rsidRDefault="009E60F5" w:rsidP="009E60F5">
      <w:pPr>
        <w:autoSpaceDE w:val="0"/>
        <w:autoSpaceDN w:val="0"/>
        <w:adjustRightInd w:val="0"/>
        <w:spacing w:after="0"/>
        <w:jc w:val="right"/>
        <w:rPr>
          <w:color w:val="000000"/>
          <w:sz w:val="22"/>
        </w:rPr>
      </w:pPr>
    </w:p>
    <w:p w14:paraId="105CC353" w14:textId="77777777" w:rsidR="009E60F5" w:rsidRDefault="009E60F5" w:rsidP="009E60F5">
      <w:pPr>
        <w:autoSpaceDE w:val="0"/>
        <w:autoSpaceDN w:val="0"/>
        <w:adjustRightInd w:val="0"/>
        <w:spacing w:after="0"/>
        <w:jc w:val="right"/>
        <w:rPr>
          <w:color w:val="000000"/>
          <w:sz w:val="22"/>
        </w:rPr>
      </w:pPr>
    </w:p>
    <w:p w14:paraId="51BE00C5" w14:textId="77777777" w:rsidR="009E60F5" w:rsidRDefault="009E60F5" w:rsidP="009E60F5">
      <w:pPr>
        <w:autoSpaceDE w:val="0"/>
        <w:autoSpaceDN w:val="0"/>
        <w:adjustRightInd w:val="0"/>
        <w:spacing w:after="0"/>
        <w:jc w:val="right"/>
        <w:rPr>
          <w:color w:val="000000"/>
          <w:sz w:val="22"/>
        </w:rPr>
      </w:pPr>
    </w:p>
    <w:p w14:paraId="0130798F" w14:textId="77777777" w:rsidR="009E60F5" w:rsidRDefault="009E60F5" w:rsidP="009E60F5">
      <w:pPr>
        <w:autoSpaceDE w:val="0"/>
        <w:autoSpaceDN w:val="0"/>
        <w:adjustRightInd w:val="0"/>
        <w:spacing w:after="0"/>
        <w:jc w:val="right"/>
        <w:rPr>
          <w:color w:val="000000"/>
          <w:sz w:val="22"/>
        </w:rPr>
      </w:pPr>
    </w:p>
    <w:p w14:paraId="3BB41D52" w14:textId="77777777" w:rsidR="009E60F5" w:rsidRDefault="009E60F5" w:rsidP="009E60F5">
      <w:pPr>
        <w:autoSpaceDE w:val="0"/>
        <w:autoSpaceDN w:val="0"/>
        <w:adjustRightInd w:val="0"/>
        <w:spacing w:after="0"/>
        <w:jc w:val="right"/>
        <w:rPr>
          <w:b/>
          <w:sz w:val="20"/>
          <w:szCs w:val="20"/>
        </w:rPr>
      </w:pPr>
    </w:p>
    <w:p w14:paraId="07D5996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24</w:t>
      </w:r>
    </w:p>
    <w:p w14:paraId="2869BAD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6624A3C"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96327E7" w14:textId="77777777" w:rsidR="009E60F5" w:rsidRDefault="009E60F5" w:rsidP="009E60F5">
      <w:pPr>
        <w:autoSpaceDE w:val="0"/>
        <w:autoSpaceDN w:val="0"/>
        <w:adjustRightInd w:val="0"/>
        <w:spacing w:after="0"/>
        <w:jc w:val="right"/>
        <w:rPr>
          <w:color w:val="000000"/>
          <w:sz w:val="22"/>
        </w:rPr>
      </w:pPr>
    </w:p>
    <w:p w14:paraId="4BFEBE55" w14:textId="77777777" w:rsidR="009E60F5" w:rsidRPr="005B150C" w:rsidRDefault="009E60F5" w:rsidP="009E60F5">
      <w:pPr>
        <w:autoSpaceDE w:val="0"/>
        <w:autoSpaceDN w:val="0"/>
        <w:adjustRightInd w:val="0"/>
        <w:spacing w:after="0"/>
        <w:ind w:right="5"/>
        <w:jc w:val="center"/>
        <w:rPr>
          <w:b/>
          <w:bCs/>
          <w:color w:val="000000"/>
          <w:sz w:val="20"/>
          <w:szCs w:val="20"/>
        </w:rPr>
      </w:pPr>
      <w:r w:rsidRPr="005B150C">
        <w:rPr>
          <w:b/>
          <w:bCs/>
          <w:color w:val="000000"/>
          <w:sz w:val="20"/>
          <w:szCs w:val="20"/>
        </w:rPr>
        <w:t xml:space="preserve">Информированное добровольное согласие на выполнение процедуры </w:t>
      </w:r>
    </w:p>
    <w:p w14:paraId="06D88E8F" w14:textId="77777777" w:rsidR="009E60F5" w:rsidRPr="005B150C" w:rsidRDefault="009E60F5" w:rsidP="009E60F5">
      <w:pPr>
        <w:autoSpaceDE w:val="0"/>
        <w:autoSpaceDN w:val="0"/>
        <w:adjustRightInd w:val="0"/>
        <w:spacing w:after="0"/>
        <w:ind w:right="5"/>
        <w:jc w:val="center"/>
        <w:rPr>
          <w:rFonts w:ascii="Arial" w:hAnsi="Arial" w:cs="Arial"/>
          <w:sz w:val="20"/>
          <w:szCs w:val="20"/>
        </w:rPr>
      </w:pPr>
      <w:r w:rsidRPr="005B150C">
        <w:rPr>
          <w:b/>
          <w:bCs/>
          <w:color w:val="000000"/>
          <w:sz w:val="20"/>
          <w:szCs w:val="20"/>
        </w:rPr>
        <w:t>с использованием фракционных лазерных технологий</w:t>
      </w:r>
    </w:p>
    <w:p w14:paraId="3CE1C8F5" w14:textId="77777777" w:rsidR="009E60F5" w:rsidRPr="005B150C" w:rsidRDefault="009E60F5" w:rsidP="009E60F5">
      <w:pPr>
        <w:autoSpaceDE w:val="0"/>
        <w:autoSpaceDN w:val="0"/>
        <w:adjustRightInd w:val="0"/>
        <w:spacing w:after="0"/>
        <w:ind w:right="5"/>
        <w:rPr>
          <w:b/>
          <w:bCs/>
          <w:color w:val="000000"/>
          <w:sz w:val="20"/>
          <w:szCs w:val="20"/>
        </w:rPr>
      </w:pPr>
    </w:p>
    <w:p w14:paraId="3CE74402"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F28D4E0" w14:textId="77777777" w:rsidR="009E60F5" w:rsidRPr="005B150C" w:rsidRDefault="009E60F5" w:rsidP="009E60F5">
      <w:pPr>
        <w:spacing w:after="0"/>
        <w:ind w:firstLine="567"/>
        <w:rPr>
          <w:rFonts w:eastAsia="Times New Roman"/>
          <w:b/>
          <w:bCs/>
          <w:color w:val="000000"/>
          <w:sz w:val="20"/>
          <w:szCs w:val="20"/>
          <w:lang w:eastAsia="ru-RU"/>
        </w:rPr>
      </w:pPr>
    </w:p>
    <w:p w14:paraId="2C7B482E" w14:textId="77777777" w:rsidR="009E60F5" w:rsidRPr="005B150C" w:rsidRDefault="009E60F5" w:rsidP="009E60F5">
      <w:pPr>
        <w:spacing w:after="0"/>
        <w:ind w:firstLine="567"/>
        <w:rPr>
          <w:rFonts w:eastAsia="Times New Roman"/>
          <w:b/>
          <w:bCs/>
          <w:color w:val="000000"/>
          <w:sz w:val="20"/>
          <w:szCs w:val="20"/>
          <w:u w:val="single"/>
          <w:lang w:eastAsia="ru-RU"/>
        </w:rPr>
      </w:pPr>
      <w:r w:rsidRPr="005B150C">
        <w:rPr>
          <w:rFonts w:eastAsia="Times New Roman"/>
          <w:b/>
          <w:bCs/>
          <w:color w:val="000000"/>
          <w:sz w:val="20"/>
          <w:szCs w:val="20"/>
          <w:lang w:eastAsia="ru-RU"/>
        </w:rPr>
        <w:t>Я, (Ф.И.О.) </w:t>
      </w:r>
      <w:r w:rsidRPr="005B150C">
        <w:rPr>
          <w:rFonts w:eastAsia="Times New Roman"/>
          <w:b/>
          <w:bCs/>
          <w:color w:val="000000"/>
          <w:sz w:val="20"/>
          <w:szCs w:val="20"/>
          <w:u w:val="single"/>
          <w:lang w:eastAsia="ru-RU"/>
        </w:rPr>
        <w:t>_____________________________________________________________________________</w:t>
      </w:r>
    </w:p>
    <w:p w14:paraId="108CC609" w14:textId="77777777" w:rsidR="009E60F5" w:rsidRPr="005B150C" w:rsidRDefault="009E60F5" w:rsidP="009E60F5">
      <w:pPr>
        <w:spacing w:after="0"/>
        <w:ind w:firstLine="567"/>
        <w:rPr>
          <w:bCs/>
          <w:iCs/>
          <w:color w:val="000000"/>
          <w:sz w:val="20"/>
          <w:szCs w:val="20"/>
        </w:rPr>
      </w:pPr>
      <w:r w:rsidRPr="005B150C">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w:t>
      </w:r>
    </w:p>
    <w:p w14:paraId="0395F907" w14:textId="77777777" w:rsidR="009E60F5" w:rsidRPr="005B150C" w:rsidRDefault="009E60F5" w:rsidP="009E60F5">
      <w:pPr>
        <w:autoSpaceDE w:val="0"/>
        <w:autoSpaceDN w:val="0"/>
        <w:adjustRightInd w:val="0"/>
        <w:spacing w:after="0"/>
        <w:ind w:firstLine="567"/>
        <w:rPr>
          <w:b/>
          <w:bCs/>
          <w:i/>
          <w:iCs/>
          <w:color w:val="000000"/>
          <w:sz w:val="20"/>
          <w:szCs w:val="20"/>
        </w:rPr>
      </w:pPr>
    </w:p>
    <w:p w14:paraId="2B7F2609" w14:textId="77777777" w:rsidR="009E60F5" w:rsidRDefault="009E60F5" w:rsidP="009E60F5">
      <w:pPr>
        <w:spacing w:after="0"/>
        <w:ind w:firstLine="567"/>
        <w:rPr>
          <w:color w:val="000000"/>
          <w:sz w:val="20"/>
          <w:szCs w:val="20"/>
        </w:rPr>
      </w:pPr>
      <w:r w:rsidRPr="005B150C">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B150C">
        <w:rPr>
          <w:color w:val="000000"/>
          <w:sz w:val="20"/>
          <w:szCs w:val="20"/>
        </w:rPr>
        <w:t>Пеларгос</w:t>
      </w:r>
      <w:proofErr w:type="spellEnd"/>
      <w:r w:rsidRPr="005B150C">
        <w:rPr>
          <w:color w:val="000000"/>
          <w:sz w:val="20"/>
          <w:szCs w:val="20"/>
        </w:rPr>
        <w:t>») на следующую медицинскую услугу:</w:t>
      </w:r>
    </w:p>
    <w:p w14:paraId="47E2EC5A" w14:textId="77777777" w:rsidR="009E60F5" w:rsidRPr="005B150C" w:rsidRDefault="009E60F5" w:rsidP="009E60F5">
      <w:pPr>
        <w:spacing w:after="0"/>
        <w:ind w:firstLine="567"/>
        <w:rPr>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349"/>
        <w:gridCol w:w="7290"/>
      </w:tblGrid>
      <w:tr w:rsidR="009E60F5" w:rsidRPr="005B150C" w14:paraId="4B91716C" w14:textId="77777777" w:rsidTr="006D39F5">
        <w:trPr>
          <w:trHeight w:val="929"/>
        </w:trPr>
        <w:tc>
          <w:tcPr>
            <w:tcW w:w="2349" w:type="dxa"/>
            <w:tcBorders>
              <w:top w:val="single" w:sz="6" w:space="0" w:color="auto"/>
              <w:left w:val="single" w:sz="6" w:space="0" w:color="auto"/>
              <w:bottom w:val="single" w:sz="6" w:space="0" w:color="auto"/>
              <w:right w:val="single" w:sz="6" w:space="0" w:color="auto"/>
            </w:tcBorders>
          </w:tcPr>
          <w:p w14:paraId="679224AA" w14:textId="77777777" w:rsidR="009E60F5" w:rsidRPr="005B150C" w:rsidRDefault="009E60F5" w:rsidP="006D39F5">
            <w:pPr>
              <w:autoSpaceDE w:val="0"/>
              <w:autoSpaceDN w:val="0"/>
              <w:adjustRightInd w:val="0"/>
              <w:spacing w:after="0"/>
              <w:ind w:left="11"/>
              <w:rPr>
                <w:b/>
                <w:bCs/>
                <w:i/>
                <w:iCs/>
                <w:color w:val="000000"/>
                <w:sz w:val="20"/>
                <w:szCs w:val="20"/>
              </w:rPr>
            </w:pPr>
            <w:r w:rsidRPr="005B150C">
              <w:rPr>
                <w:b/>
                <w:bCs/>
                <w:color w:val="000000"/>
                <w:sz w:val="20"/>
                <w:szCs w:val="20"/>
              </w:rPr>
              <w:t>N</w:t>
            </w:r>
            <w:r>
              <w:rPr>
                <w:b/>
                <w:bCs/>
                <w:color w:val="000000"/>
                <w:sz w:val="20"/>
                <w:szCs w:val="20"/>
              </w:rPr>
              <w:t xml:space="preserve"> </w:t>
            </w:r>
            <w:proofErr w:type="spellStart"/>
            <w:r w:rsidRPr="005B150C">
              <w:rPr>
                <w:b/>
                <w:bCs/>
                <w:i/>
                <w:iCs/>
                <w:color w:val="000000"/>
                <w:sz w:val="20"/>
                <w:szCs w:val="20"/>
              </w:rPr>
              <w:t>пп</w:t>
            </w:r>
            <w:proofErr w:type="spellEnd"/>
            <w:r w:rsidRPr="005B150C">
              <w:rPr>
                <w:b/>
                <w:bCs/>
                <w:i/>
                <w:iCs/>
                <w:color w:val="000000"/>
                <w:sz w:val="20"/>
                <w:szCs w:val="20"/>
              </w:rPr>
              <w:t>/п</w:t>
            </w:r>
          </w:p>
        </w:tc>
        <w:tc>
          <w:tcPr>
            <w:tcW w:w="7290" w:type="dxa"/>
            <w:tcBorders>
              <w:top w:val="single" w:sz="6" w:space="0" w:color="auto"/>
              <w:left w:val="single" w:sz="6" w:space="0" w:color="auto"/>
              <w:bottom w:val="single" w:sz="6" w:space="0" w:color="auto"/>
              <w:right w:val="single" w:sz="6" w:space="0" w:color="auto"/>
            </w:tcBorders>
          </w:tcPr>
          <w:p w14:paraId="6C958424" w14:textId="77777777" w:rsidR="009E60F5" w:rsidRPr="005B150C" w:rsidRDefault="009E60F5" w:rsidP="006D39F5">
            <w:pPr>
              <w:autoSpaceDE w:val="0"/>
              <w:autoSpaceDN w:val="0"/>
              <w:adjustRightInd w:val="0"/>
              <w:spacing w:after="0"/>
              <w:ind w:firstLine="8"/>
              <w:rPr>
                <w:b/>
                <w:bCs/>
                <w:i/>
                <w:iCs/>
                <w:color w:val="000000"/>
                <w:sz w:val="20"/>
                <w:szCs w:val="20"/>
              </w:rPr>
            </w:pPr>
          </w:p>
          <w:p w14:paraId="3EFB58FB" w14:textId="77777777" w:rsidR="009E60F5" w:rsidRPr="005B150C" w:rsidRDefault="009E60F5" w:rsidP="006D39F5">
            <w:pPr>
              <w:autoSpaceDE w:val="0"/>
              <w:autoSpaceDN w:val="0"/>
              <w:adjustRightInd w:val="0"/>
              <w:spacing w:after="0"/>
              <w:ind w:left="1082" w:firstLine="8"/>
              <w:jc w:val="center"/>
              <w:rPr>
                <w:b/>
                <w:bCs/>
                <w:i/>
                <w:iCs/>
                <w:color w:val="000000"/>
                <w:sz w:val="20"/>
                <w:szCs w:val="20"/>
              </w:rPr>
            </w:pPr>
            <w:r w:rsidRPr="005B150C">
              <w:rPr>
                <w:b/>
                <w:bCs/>
                <w:i/>
                <w:iCs/>
                <w:color w:val="000000"/>
                <w:sz w:val="20"/>
                <w:szCs w:val="20"/>
              </w:rPr>
              <w:t>Вид вмешательства/услуги</w:t>
            </w:r>
          </w:p>
        </w:tc>
      </w:tr>
      <w:tr w:rsidR="009E60F5" w:rsidRPr="005B150C" w14:paraId="223D1D35" w14:textId="77777777" w:rsidTr="006D39F5">
        <w:tblPrEx>
          <w:tblBorders>
            <w:bottom w:val="single" w:sz="6" w:space="0" w:color="000000"/>
          </w:tblBorders>
        </w:tblPrEx>
        <w:trPr>
          <w:trHeight w:val="570"/>
        </w:trPr>
        <w:tc>
          <w:tcPr>
            <w:tcW w:w="2349" w:type="dxa"/>
            <w:tcBorders>
              <w:top w:val="single" w:sz="6" w:space="0" w:color="auto"/>
              <w:left w:val="single" w:sz="6" w:space="0" w:color="auto"/>
              <w:bottom w:val="single" w:sz="6" w:space="0" w:color="auto"/>
              <w:right w:val="single" w:sz="6" w:space="0" w:color="auto"/>
            </w:tcBorders>
          </w:tcPr>
          <w:p w14:paraId="25B906B7" w14:textId="77777777" w:rsidR="009E60F5" w:rsidRPr="005B150C" w:rsidRDefault="009E60F5" w:rsidP="006D39F5">
            <w:pPr>
              <w:rPr>
                <w:b/>
                <w:bCs/>
                <w:i/>
                <w:iCs/>
                <w:color w:val="000000"/>
                <w:sz w:val="20"/>
                <w:szCs w:val="20"/>
              </w:rPr>
            </w:pPr>
            <w:r w:rsidRPr="00136FDB">
              <w:rPr>
                <w:rFonts w:eastAsia="Times New Roman"/>
                <w:sz w:val="20"/>
                <w:szCs w:val="20"/>
                <w:lang w:eastAsia="ru-RU"/>
              </w:rPr>
              <w:t>A22.01.002.01-</w:t>
            </w:r>
            <w:r w:rsidRPr="00136FDB">
              <w:rPr>
                <w:sz w:val="20"/>
                <w:szCs w:val="20"/>
              </w:rPr>
              <w:t xml:space="preserve"> </w:t>
            </w:r>
            <w:r w:rsidRPr="00136FDB">
              <w:rPr>
                <w:rFonts w:eastAsia="Times New Roman"/>
                <w:sz w:val="20"/>
                <w:szCs w:val="20"/>
                <w:lang w:eastAsia="ru-RU"/>
              </w:rPr>
              <w:t>A22.01.002.</w:t>
            </w:r>
            <w:r>
              <w:rPr>
                <w:rFonts w:eastAsia="Times New Roman"/>
                <w:sz w:val="20"/>
                <w:szCs w:val="20"/>
                <w:lang w:eastAsia="ru-RU"/>
              </w:rPr>
              <w:t>12</w:t>
            </w:r>
          </w:p>
        </w:tc>
        <w:tc>
          <w:tcPr>
            <w:tcW w:w="7290" w:type="dxa"/>
            <w:tcBorders>
              <w:top w:val="single" w:sz="6" w:space="0" w:color="auto"/>
              <w:left w:val="single" w:sz="6" w:space="0" w:color="auto"/>
              <w:bottom w:val="single" w:sz="6" w:space="0" w:color="auto"/>
              <w:right w:val="single" w:sz="6" w:space="0" w:color="auto"/>
            </w:tcBorders>
          </w:tcPr>
          <w:p w14:paraId="46436316" w14:textId="77777777" w:rsidR="009E60F5" w:rsidRPr="005B150C" w:rsidRDefault="009E60F5" w:rsidP="006D39F5">
            <w:pPr>
              <w:autoSpaceDE w:val="0"/>
              <w:autoSpaceDN w:val="0"/>
              <w:adjustRightInd w:val="0"/>
              <w:spacing w:after="0"/>
              <w:ind w:right="-28"/>
              <w:jc w:val="center"/>
              <w:rPr>
                <w:b/>
                <w:bCs/>
                <w:i/>
                <w:iCs/>
                <w:color w:val="000000"/>
                <w:sz w:val="20"/>
                <w:szCs w:val="20"/>
              </w:rPr>
            </w:pPr>
            <w:r w:rsidRPr="005B150C">
              <w:rPr>
                <w:b/>
                <w:sz w:val="20"/>
                <w:szCs w:val="20"/>
              </w:rPr>
              <w:t>Процедуры с использованием фракционных лазерных технологий</w:t>
            </w:r>
          </w:p>
        </w:tc>
      </w:tr>
    </w:tbl>
    <w:p w14:paraId="1D964868" w14:textId="77777777" w:rsidR="009E60F5" w:rsidRPr="005B150C" w:rsidRDefault="009E60F5" w:rsidP="009E60F5">
      <w:pPr>
        <w:autoSpaceDE w:val="0"/>
        <w:autoSpaceDN w:val="0"/>
        <w:adjustRightInd w:val="0"/>
        <w:spacing w:after="0"/>
        <w:ind w:left="283" w:firstLine="566"/>
        <w:rPr>
          <w:bCs/>
          <w:iCs/>
          <w:color w:val="000000"/>
          <w:sz w:val="20"/>
          <w:szCs w:val="20"/>
        </w:rPr>
      </w:pPr>
      <w:r w:rsidRPr="005B150C">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9648291" w14:textId="77777777" w:rsidR="009E60F5" w:rsidRPr="005B150C" w:rsidRDefault="009E60F5" w:rsidP="009E60F5">
      <w:pPr>
        <w:autoSpaceDE w:val="0"/>
        <w:autoSpaceDN w:val="0"/>
        <w:adjustRightInd w:val="0"/>
        <w:spacing w:after="0"/>
        <w:ind w:left="283" w:firstLine="566"/>
        <w:rPr>
          <w:b/>
          <w:bCs/>
          <w:iCs/>
          <w:color w:val="000000"/>
          <w:sz w:val="20"/>
          <w:szCs w:val="20"/>
          <w:u w:val="single"/>
        </w:rPr>
      </w:pPr>
      <w:r w:rsidRPr="005B150C">
        <w:rPr>
          <w:b/>
          <w:bCs/>
          <w:iCs/>
          <w:color w:val="000000"/>
          <w:sz w:val="20"/>
          <w:szCs w:val="20"/>
          <w:u w:val="single"/>
        </w:rPr>
        <w:t>Медицинским сотрудником организации, мне в доступной форме разъяснены:</w:t>
      </w:r>
    </w:p>
    <w:p w14:paraId="0FF1C4C7" w14:textId="77777777" w:rsidR="009E60F5" w:rsidRDefault="009E60F5" w:rsidP="009E60F5">
      <w:pPr>
        <w:autoSpaceDE w:val="0"/>
        <w:autoSpaceDN w:val="0"/>
        <w:adjustRightInd w:val="0"/>
        <w:spacing w:after="0"/>
        <w:ind w:right="5" w:firstLine="567"/>
        <w:rPr>
          <w:color w:val="000000"/>
          <w:sz w:val="20"/>
          <w:szCs w:val="20"/>
        </w:rPr>
      </w:pPr>
      <w:r w:rsidRPr="005B150C">
        <w:rPr>
          <w:b/>
          <w:bCs/>
          <w:iCs/>
          <w:color w:val="000000"/>
          <w:sz w:val="20"/>
          <w:szCs w:val="20"/>
        </w:rPr>
        <w:t>- цели оказания медицинской помощи</w:t>
      </w:r>
      <w:r>
        <w:rPr>
          <w:b/>
          <w:bCs/>
          <w:iCs/>
          <w:color w:val="000000"/>
          <w:sz w:val="20"/>
          <w:szCs w:val="20"/>
        </w:rPr>
        <w:t xml:space="preserve">: </w:t>
      </w:r>
      <w:r w:rsidRPr="005B150C">
        <w:rPr>
          <w:color w:val="000000"/>
          <w:sz w:val="20"/>
          <w:szCs w:val="20"/>
        </w:rPr>
        <w:t xml:space="preserve">метод фракционного термолиза — это </w:t>
      </w:r>
      <w:proofErr w:type="spellStart"/>
      <w:r w:rsidRPr="005B150C">
        <w:rPr>
          <w:color w:val="000000"/>
          <w:sz w:val="20"/>
          <w:szCs w:val="20"/>
        </w:rPr>
        <w:t>точноконтролируемый</w:t>
      </w:r>
      <w:proofErr w:type="spellEnd"/>
      <w:r w:rsidRPr="005B150C">
        <w:rPr>
          <w:color w:val="000000"/>
          <w:sz w:val="20"/>
          <w:szCs w:val="20"/>
        </w:rPr>
        <w:t>, эффективный и безопасный способ омоложения, устранения косметических дефектов (</w:t>
      </w:r>
      <w:proofErr w:type="spellStart"/>
      <w:r w:rsidRPr="005B150C">
        <w:rPr>
          <w:color w:val="000000"/>
          <w:sz w:val="20"/>
          <w:szCs w:val="20"/>
        </w:rPr>
        <w:t>стрии</w:t>
      </w:r>
      <w:proofErr w:type="spellEnd"/>
      <w:r w:rsidRPr="005B150C">
        <w:rPr>
          <w:color w:val="000000"/>
          <w:sz w:val="20"/>
          <w:szCs w:val="20"/>
        </w:rPr>
        <w:t>, рубцы, морщины) с целью достижения улучшения тонуса и качества кожи в области воздействия, дозированное повреждение кожи с ответ</w:t>
      </w:r>
      <w:r>
        <w:rPr>
          <w:color w:val="000000"/>
          <w:sz w:val="20"/>
          <w:szCs w:val="20"/>
        </w:rPr>
        <w:t>ной повышенной регенерацией</w:t>
      </w:r>
      <w:r w:rsidRPr="005B150C">
        <w:rPr>
          <w:color w:val="000000"/>
          <w:sz w:val="20"/>
          <w:szCs w:val="20"/>
        </w:rPr>
        <w:t>.</w:t>
      </w:r>
    </w:p>
    <w:p w14:paraId="4916C070"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время проведения процедуры от 20 мин до 60 мин;</w:t>
      </w:r>
    </w:p>
    <w:p w14:paraId="08E160BB"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для достижения   максимального эффекта обезболивание не проводится, (аппликационная анестезия проводится в крайних случаях);</w:t>
      </w:r>
    </w:p>
    <w:p w14:paraId="4948A9D2"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во время процедуры и после, в течение 4 часов, ощущается чувство жжения и покалывания, гиперемия, отек.</w:t>
      </w:r>
    </w:p>
    <w:p w14:paraId="03A7A67F"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b/>
          <w:bCs/>
          <w:color w:val="000000"/>
          <w:sz w:val="20"/>
          <w:szCs w:val="20"/>
        </w:rPr>
        <w:t>Восстановление кожи после процедуры:</w:t>
      </w:r>
    </w:p>
    <w:p w14:paraId="51AB1B5F"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первые 24 часа кожа красная, при касании чувство жжения;</w:t>
      </w:r>
    </w:p>
    <w:p w14:paraId="2C45DF0F"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- 24-48 часов: кожа натянута, может принимать цвет загара</w:t>
      </w:r>
      <w:r>
        <w:rPr>
          <w:color w:val="000000"/>
          <w:sz w:val="20"/>
          <w:szCs w:val="20"/>
        </w:rPr>
        <w:t>, возможен выраженный отек тканей</w:t>
      </w:r>
      <w:r w:rsidRPr="005B150C">
        <w:rPr>
          <w:color w:val="000000"/>
          <w:sz w:val="20"/>
          <w:szCs w:val="20"/>
        </w:rPr>
        <w:t>;</w:t>
      </w:r>
    </w:p>
    <w:p w14:paraId="0F8B0A3C" w14:textId="77777777" w:rsidR="009E60F5" w:rsidRPr="005B150C" w:rsidRDefault="009E60F5" w:rsidP="009E60F5">
      <w:pPr>
        <w:autoSpaceDE w:val="0"/>
        <w:autoSpaceDN w:val="0"/>
        <w:adjustRightInd w:val="0"/>
        <w:spacing w:after="0"/>
        <w:ind w:right="5"/>
        <w:rPr>
          <w:rFonts w:ascii="Arial" w:hAnsi="Arial" w:cs="Arial"/>
          <w:sz w:val="20"/>
          <w:szCs w:val="20"/>
        </w:rPr>
      </w:pPr>
      <w:r w:rsidRPr="005B150C">
        <w:rPr>
          <w:color w:val="000000"/>
          <w:sz w:val="20"/>
          <w:szCs w:val="20"/>
        </w:rPr>
        <w:t>- 48-72 часа: возможно образование мелких (незаметных глазу) корочек;</w:t>
      </w:r>
    </w:p>
    <w:p w14:paraId="641453B8" w14:textId="77777777" w:rsidR="009E60F5" w:rsidRPr="00AF0E09" w:rsidRDefault="009E60F5" w:rsidP="009E60F5">
      <w:pPr>
        <w:autoSpaceDE w:val="0"/>
        <w:autoSpaceDN w:val="0"/>
        <w:adjustRightInd w:val="0"/>
        <w:spacing w:after="0"/>
        <w:ind w:right="5"/>
        <w:rPr>
          <w:color w:val="000000"/>
          <w:sz w:val="20"/>
          <w:szCs w:val="20"/>
        </w:rPr>
      </w:pPr>
      <w:r w:rsidRPr="005B150C">
        <w:rPr>
          <w:color w:val="000000"/>
          <w:sz w:val="20"/>
          <w:szCs w:val="20"/>
        </w:rPr>
        <w:t>- через 7 дней после проведения процедуры необходимо посещение врача.</w:t>
      </w:r>
    </w:p>
    <w:p w14:paraId="7ADCB553" w14:textId="77777777" w:rsidR="009E60F5" w:rsidRDefault="009E60F5" w:rsidP="009E60F5">
      <w:pPr>
        <w:autoSpaceDE w:val="0"/>
        <w:autoSpaceDN w:val="0"/>
        <w:adjustRightInd w:val="0"/>
        <w:spacing w:after="0"/>
        <w:ind w:left="283" w:firstLine="567"/>
        <w:rPr>
          <w:b/>
          <w:bCs/>
          <w:iCs/>
          <w:color w:val="000000"/>
          <w:sz w:val="20"/>
          <w:szCs w:val="20"/>
        </w:rPr>
      </w:pPr>
      <w:r w:rsidRPr="00C612D6">
        <w:rPr>
          <w:b/>
          <w:bCs/>
          <w:iCs/>
          <w:color w:val="000000"/>
          <w:sz w:val="20"/>
          <w:szCs w:val="20"/>
        </w:rPr>
        <w:t>- связанный с методами риск:</w:t>
      </w:r>
    </w:p>
    <w:p w14:paraId="0025182F" w14:textId="77777777" w:rsidR="009E60F5" w:rsidRPr="005B150C" w:rsidRDefault="009E60F5" w:rsidP="009E60F5">
      <w:pPr>
        <w:autoSpaceDE w:val="0"/>
        <w:autoSpaceDN w:val="0"/>
        <w:adjustRightInd w:val="0"/>
        <w:spacing w:after="0"/>
        <w:ind w:firstLine="567"/>
        <w:rPr>
          <w:bCs/>
          <w:iCs/>
          <w:color w:val="000000"/>
          <w:sz w:val="20"/>
          <w:szCs w:val="20"/>
        </w:rPr>
      </w:pPr>
      <w:r>
        <w:rPr>
          <w:bCs/>
          <w:iCs/>
          <w:color w:val="000000"/>
          <w:sz w:val="20"/>
          <w:szCs w:val="20"/>
        </w:rPr>
        <w:t>П</w:t>
      </w:r>
      <w:r w:rsidRPr="005B150C">
        <w:rPr>
          <w:bCs/>
          <w:iCs/>
          <w:color w:val="000000"/>
          <w:sz w:val="20"/>
          <w:szCs w:val="20"/>
        </w:rPr>
        <w:t>ротивопок</w:t>
      </w:r>
      <w:r>
        <w:rPr>
          <w:bCs/>
          <w:iCs/>
          <w:color w:val="000000"/>
          <w:sz w:val="20"/>
          <w:szCs w:val="20"/>
        </w:rPr>
        <w:t>азаниями к процедуре являются: б</w:t>
      </w:r>
      <w:r w:rsidRPr="005B150C">
        <w:rPr>
          <w:bCs/>
          <w:iCs/>
          <w:color w:val="000000"/>
          <w:sz w:val="20"/>
          <w:szCs w:val="20"/>
        </w:rPr>
        <w:t xml:space="preserve">еременность и кормление грудью; онкологические (раковые) заболевания; иммунные расстройства, диабет, герпес; металлические и иные </w:t>
      </w:r>
      <w:proofErr w:type="spellStart"/>
      <w:r w:rsidRPr="005B150C">
        <w:rPr>
          <w:bCs/>
          <w:iCs/>
          <w:color w:val="000000"/>
          <w:sz w:val="20"/>
          <w:szCs w:val="20"/>
        </w:rPr>
        <w:t>имплантанты</w:t>
      </w:r>
      <w:proofErr w:type="spellEnd"/>
      <w:r w:rsidRPr="005B150C">
        <w:rPr>
          <w:bCs/>
          <w:iCs/>
          <w:color w:val="000000"/>
          <w:sz w:val="20"/>
          <w:szCs w:val="20"/>
        </w:rPr>
        <w:t xml:space="preserve"> в области воздействия; </w:t>
      </w:r>
      <w:r w:rsidRPr="005B150C">
        <w:rPr>
          <w:color w:val="000000"/>
          <w:sz w:val="20"/>
          <w:szCs w:val="20"/>
        </w:rPr>
        <w:t>острые инфекционные заболевания, воспалительный процесс в месте проведения процедуры</w:t>
      </w:r>
      <w:r>
        <w:rPr>
          <w:bCs/>
          <w:iCs/>
          <w:color w:val="000000"/>
          <w:sz w:val="20"/>
          <w:szCs w:val="20"/>
        </w:rPr>
        <w:t xml:space="preserve">, </w:t>
      </w:r>
      <w:r w:rsidRPr="005B150C">
        <w:rPr>
          <w:bCs/>
          <w:iCs/>
          <w:color w:val="000000"/>
          <w:sz w:val="20"/>
          <w:szCs w:val="20"/>
        </w:rPr>
        <w:t>сердечно-сосудистые заболевания, наличие стимулятора сердечной деятельности;</w:t>
      </w:r>
      <w:r w:rsidRPr="005B150C">
        <w:rPr>
          <w:color w:val="000000"/>
          <w:sz w:val="20"/>
          <w:szCs w:val="20"/>
        </w:rPr>
        <w:t xml:space="preserve"> гормонозависимая бронхиальная астма, </w:t>
      </w:r>
      <w:r>
        <w:rPr>
          <w:color w:val="000000"/>
          <w:sz w:val="20"/>
          <w:szCs w:val="20"/>
        </w:rPr>
        <w:t xml:space="preserve"> </w:t>
      </w:r>
      <w:r w:rsidRPr="005B150C">
        <w:rPr>
          <w:color w:val="000000"/>
          <w:sz w:val="20"/>
          <w:szCs w:val="20"/>
        </w:rPr>
        <w:t>ревматоидный артрит, ГБ 3ст., сахарный диабет, системные заболевания соединительной ткани</w:t>
      </w:r>
      <w:r>
        <w:rPr>
          <w:color w:val="000000"/>
          <w:sz w:val="20"/>
          <w:szCs w:val="20"/>
        </w:rPr>
        <w:t>, л</w:t>
      </w:r>
      <w:r w:rsidRPr="005B150C">
        <w:rPr>
          <w:bCs/>
          <w:iCs/>
          <w:color w:val="000000"/>
          <w:sz w:val="20"/>
          <w:szCs w:val="20"/>
        </w:rPr>
        <w:t>юбые состояния, по усмотрению врача, при которых процедура лечения может</w:t>
      </w:r>
      <w:r>
        <w:rPr>
          <w:bCs/>
          <w:iCs/>
          <w:color w:val="000000"/>
          <w:sz w:val="20"/>
          <w:szCs w:val="20"/>
        </w:rPr>
        <w:t xml:space="preserve"> быть небезопасной для пациента, в</w:t>
      </w:r>
      <w:r w:rsidRPr="005B150C">
        <w:rPr>
          <w:bCs/>
          <w:iCs/>
          <w:color w:val="000000"/>
          <w:sz w:val="20"/>
          <w:szCs w:val="20"/>
        </w:rPr>
        <w:t>ыраженный загар: солнечный, после солярия или использования кремов для загара в последние 2 недели.</w:t>
      </w:r>
    </w:p>
    <w:p w14:paraId="2A1D6D43" w14:textId="77777777" w:rsidR="009E60F5" w:rsidRPr="005B150C" w:rsidRDefault="009E60F5" w:rsidP="009E60F5">
      <w:pPr>
        <w:autoSpaceDE w:val="0"/>
        <w:autoSpaceDN w:val="0"/>
        <w:adjustRightInd w:val="0"/>
        <w:spacing w:after="0"/>
        <w:ind w:firstLine="567"/>
        <w:rPr>
          <w:b/>
          <w:bCs/>
          <w:iCs/>
          <w:color w:val="000000"/>
          <w:sz w:val="20"/>
          <w:szCs w:val="20"/>
        </w:rPr>
      </w:pPr>
      <w:r w:rsidRPr="005B150C">
        <w:rPr>
          <w:b/>
          <w:bCs/>
          <w:iCs/>
          <w:color w:val="000000"/>
          <w:sz w:val="20"/>
          <w:szCs w:val="20"/>
        </w:rPr>
        <w:t>- предполагаемые результаты оказания медицинской помощи:</w:t>
      </w:r>
    </w:p>
    <w:p w14:paraId="45F560EF" w14:textId="77777777" w:rsidR="009E60F5" w:rsidRPr="005B150C" w:rsidRDefault="009E60F5" w:rsidP="009E60F5">
      <w:pPr>
        <w:autoSpaceDE w:val="0"/>
        <w:autoSpaceDN w:val="0"/>
        <w:adjustRightInd w:val="0"/>
        <w:spacing w:after="0"/>
        <w:ind w:right="5"/>
        <w:rPr>
          <w:bCs/>
          <w:color w:val="000000"/>
          <w:sz w:val="20"/>
          <w:szCs w:val="20"/>
        </w:rPr>
      </w:pPr>
      <w:r w:rsidRPr="00C612D6">
        <w:rPr>
          <w:bCs/>
          <w:iCs/>
          <w:color w:val="000000"/>
          <w:sz w:val="20"/>
          <w:szCs w:val="20"/>
        </w:rPr>
        <w:t xml:space="preserve">Мне разъяснено, что </w:t>
      </w:r>
      <w:r w:rsidRPr="005B150C">
        <w:rPr>
          <w:bCs/>
          <w:color w:val="000000"/>
          <w:sz w:val="20"/>
          <w:szCs w:val="20"/>
        </w:rPr>
        <w:t>улучшение текстуры кожи, уменьшение складок, пор, разглаживание рубцов, уменьшение глубины морщин. Степень улучшения и количество необходимых сеансов индивидуально для каждого пациента и варьируется в зависимости от степени выраженности изменений у пациентов. Результаты проявляются постепенно: немедленное преходящее улучшение может отмечаться после каждого лечения, а максимальные долгосрочные эффекты наблюдаются через 3-6 месяцев после курса лечения.</w:t>
      </w:r>
    </w:p>
    <w:p w14:paraId="71947E86"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b/>
          <w:bCs/>
          <w:color w:val="000000"/>
          <w:sz w:val="20"/>
          <w:szCs w:val="20"/>
        </w:rPr>
        <w:t>Мне разъяснено и понятно, что:</w:t>
      </w:r>
    </w:p>
    <w:p w14:paraId="68C6C261"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lastRenderedPageBreak/>
        <w:t xml:space="preserve">- для достижения максимального эффекта от использования данного метода очень важно строго следовать всем рекомендациям врача; </w:t>
      </w:r>
    </w:p>
    <w:p w14:paraId="2C1BEC11"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 даю свое согласие на проведение контрольных снимков до и после (3 месяца) проведения процедуры;</w:t>
      </w:r>
    </w:p>
    <w:p w14:paraId="463C0012"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  для достижения максимального эффекта необходим курс процедур (не менее трех);</w:t>
      </w:r>
    </w:p>
    <w:p w14:paraId="06DB9FB7"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 xml:space="preserve">- необходимо индивидуальное проведение подготовительных </w:t>
      </w:r>
      <w:r>
        <w:rPr>
          <w:color w:val="000000"/>
          <w:sz w:val="20"/>
          <w:szCs w:val="20"/>
        </w:rPr>
        <w:t>процедур:</w:t>
      </w:r>
      <w:r w:rsidRPr="005B150C">
        <w:rPr>
          <w:color w:val="000000"/>
          <w:sz w:val="20"/>
          <w:szCs w:val="20"/>
        </w:rPr>
        <w:t xml:space="preserve"> ________________</w:t>
      </w:r>
      <w:r>
        <w:rPr>
          <w:color w:val="000000"/>
          <w:sz w:val="20"/>
          <w:szCs w:val="20"/>
        </w:rPr>
        <w:t>_________</w:t>
      </w:r>
    </w:p>
    <w:p w14:paraId="328AD58C"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Возможные побочные эффекты в течение 5ти суток:</w:t>
      </w:r>
    </w:p>
    <w:p w14:paraId="132F19D4"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 болевые ощущения;</w:t>
      </w:r>
    </w:p>
    <w:p w14:paraId="10FE95D0"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 покраснение кожи (эритема) или ее отек(эдема)</w:t>
      </w:r>
    </w:p>
    <w:p w14:paraId="11C5FE18"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 изменение цвета кожи (</w:t>
      </w:r>
      <w:proofErr w:type="spellStart"/>
      <w:r w:rsidRPr="005B150C">
        <w:rPr>
          <w:sz w:val="20"/>
          <w:szCs w:val="20"/>
        </w:rPr>
        <w:t>гипер</w:t>
      </w:r>
      <w:proofErr w:type="spellEnd"/>
      <w:r w:rsidRPr="005B150C">
        <w:rPr>
          <w:sz w:val="20"/>
          <w:szCs w:val="20"/>
        </w:rPr>
        <w:t xml:space="preserve"> - и </w:t>
      </w:r>
      <w:proofErr w:type="spellStart"/>
      <w:r w:rsidRPr="005B150C">
        <w:rPr>
          <w:sz w:val="20"/>
          <w:szCs w:val="20"/>
        </w:rPr>
        <w:t>гипо</w:t>
      </w:r>
      <w:proofErr w:type="spellEnd"/>
      <w:r w:rsidRPr="005B150C">
        <w:rPr>
          <w:sz w:val="20"/>
          <w:szCs w:val="20"/>
        </w:rPr>
        <w:t xml:space="preserve"> - пигментация);</w:t>
      </w:r>
    </w:p>
    <w:p w14:paraId="73B194AA"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 образование рубцов;</w:t>
      </w:r>
    </w:p>
    <w:p w14:paraId="7EA13591"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 повреждение естественной текстуры кожи (волдыри, ожоги).</w:t>
      </w:r>
    </w:p>
    <w:p w14:paraId="0990E69A" w14:textId="77777777" w:rsidR="009E60F5" w:rsidRPr="005B150C" w:rsidRDefault="009E60F5" w:rsidP="009E60F5">
      <w:pPr>
        <w:autoSpaceDE w:val="0"/>
        <w:autoSpaceDN w:val="0"/>
        <w:adjustRightInd w:val="0"/>
        <w:spacing w:after="0"/>
        <w:ind w:right="5" w:firstLine="567"/>
        <w:rPr>
          <w:sz w:val="20"/>
          <w:szCs w:val="20"/>
        </w:rPr>
      </w:pPr>
      <w:r w:rsidRPr="005B150C">
        <w:rPr>
          <w:sz w:val="20"/>
          <w:szCs w:val="20"/>
        </w:rPr>
        <w:t>Побочные эффекты могут проявляться либо непосредственно в момент проведения обработки, либо спустя короткие промежутки времени. Несмотря на то, что такие эффекты являются и временными, о любых неблагоприятных реакциях следует немедленно сообщать врачу, в течение суток.</w:t>
      </w:r>
    </w:p>
    <w:p w14:paraId="16EB5D37"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b/>
          <w:bCs/>
          <w:color w:val="000000"/>
          <w:sz w:val="20"/>
          <w:szCs w:val="20"/>
        </w:rPr>
        <w:t>Я проинформирован (а) о том, что:</w:t>
      </w:r>
    </w:p>
    <w:p w14:paraId="5E63D474"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В течение первых 3 суток каждые 5 часов необходимо наносить на кожу термальную воду.</w:t>
      </w:r>
    </w:p>
    <w:p w14:paraId="36DA5F4D"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В период проведения курса процедур использовать регенерирующий увлажняющий крем, рекомендованный врачом.</w:t>
      </w:r>
    </w:p>
    <w:p w14:paraId="7286DBCB"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Во время проведения процедур (первые 3 дня) не находится во влажной среде (не принимать ванну, не ходить в баню, только кратковременно душ).</w:t>
      </w:r>
    </w:p>
    <w:p w14:paraId="3AAAFE3F"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Не использовать декоративную косметику в течение 3 дней.</w:t>
      </w:r>
    </w:p>
    <w:p w14:paraId="4CE88855"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В случае появления мелких корочек не отшелушивать самостоятельно (ни в какой форме) во время всей продолжительности восстановительного периода.</w:t>
      </w:r>
    </w:p>
    <w:p w14:paraId="0FC30FBB"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 xml:space="preserve">Не подвергать кожу солнечному воздействию (в том числе солярий). Сразу после окончания курса процедур использовать солнцезащитные средства. </w:t>
      </w:r>
    </w:p>
    <w:p w14:paraId="493F2D29" w14:textId="77777777" w:rsidR="009E60F5" w:rsidRPr="005B150C" w:rsidRDefault="009E60F5" w:rsidP="009E60F5">
      <w:pPr>
        <w:autoSpaceDE w:val="0"/>
        <w:autoSpaceDN w:val="0"/>
        <w:adjustRightInd w:val="0"/>
        <w:spacing w:after="0"/>
        <w:ind w:right="5" w:firstLine="567"/>
        <w:rPr>
          <w:rFonts w:ascii="Arial" w:hAnsi="Arial" w:cs="Arial"/>
          <w:sz w:val="20"/>
          <w:szCs w:val="20"/>
        </w:rPr>
      </w:pPr>
      <w:r w:rsidRPr="005B150C">
        <w:rPr>
          <w:color w:val="000000"/>
          <w:sz w:val="20"/>
          <w:szCs w:val="20"/>
        </w:rPr>
        <w:t>Согласовать с врачом применение лечебных мазей и кремов.</w:t>
      </w:r>
    </w:p>
    <w:p w14:paraId="17B44887" w14:textId="77777777" w:rsidR="009E60F5" w:rsidRPr="005B150C" w:rsidRDefault="009E60F5" w:rsidP="009E60F5">
      <w:pPr>
        <w:autoSpaceDE w:val="0"/>
        <w:autoSpaceDN w:val="0"/>
        <w:adjustRightInd w:val="0"/>
        <w:spacing w:after="0"/>
        <w:ind w:right="5" w:firstLine="567"/>
        <w:rPr>
          <w:color w:val="000000"/>
          <w:sz w:val="20"/>
          <w:szCs w:val="20"/>
        </w:rPr>
      </w:pPr>
      <w:r w:rsidRPr="005B150C">
        <w:rPr>
          <w:color w:val="000000"/>
          <w:sz w:val="20"/>
          <w:szCs w:val="20"/>
        </w:rPr>
        <w:t xml:space="preserve">При несоблюдении назначений врача, ООО «ЦРТ-МЕД» не несет ответственности за возможные осложнения (гиперпигментация, инфицирование, </w:t>
      </w:r>
      <w:proofErr w:type="spellStart"/>
      <w:r w:rsidRPr="005B150C">
        <w:rPr>
          <w:color w:val="000000"/>
          <w:sz w:val="20"/>
          <w:szCs w:val="20"/>
        </w:rPr>
        <w:t>микрорубчики</w:t>
      </w:r>
      <w:proofErr w:type="spellEnd"/>
      <w:r w:rsidRPr="005B150C">
        <w:rPr>
          <w:color w:val="000000"/>
          <w:sz w:val="20"/>
          <w:szCs w:val="20"/>
        </w:rPr>
        <w:t>).</w:t>
      </w:r>
    </w:p>
    <w:p w14:paraId="7A4F1338" w14:textId="77777777" w:rsidR="009E60F5" w:rsidRPr="005B150C" w:rsidRDefault="009E60F5" w:rsidP="009E60F5">
      <w:pPr>
        <w:autoSpaceDE w:val="0"/>
        <w:autoSpaceDN w:val="0"/>
        <w:adjustRightInd w:val="0"/>
        <w:spacing w:after="0"/>
        <w:ind w:right="5" w:firstLine="567"/>
        <w:rPr>
          <w:color w:val="000000"/>
          <w:sz w:val="20"/>
          <w:szCs w:val="20"/>
        </w:rPr>
      </w:pPr>
      <w:r w:rsidRPr="005B150C">
        <w:rPr>
          <w:color w:val="000000"/>
          <w:sz w:val="20"/>
          <w:szCs w:val="20"/>
        </w:rPr>
        <w:t>Я знаю, что в целях максимальной эффективности проводимого мне лечения, я обязан(а) поставить в известность врача о всех проблемах, связанных с моим здоровьем, наследственностью, аллергическими проявлениями, индивидуальной непереносимостью лекарственных препаратов и продуктов питания, а также о курении табака, злоупотреблении алкоголем или наркотическими препаратами в настоящее время и прошлом.</w:t>
      </w:r>
    </w:p>
    <w:tbl>
      <w:tblPr>
        <w:tblW w:w="9644" w:type="dxa"/>
        <w:tblInd w:w="71" w:type="dxa"/>
        <w:tblBorders>
          <w:top w:val="single" w:sz="6" w:space="0" w:color="000000"/>
          <w:left w:val="single" w:sz="6" w:space="0" w:color="000000"/>
          <w:bottom w:val="single" w:sz="6" w:space="0" w:color="000000"/>
          <w:right w:val="single" w:sz="6" w:space="0" w:color="000000"/>
        </w:tblBorders>
        <w:tblLayout w:type="fixed"/>
        <w:tblCellMar>
          <w:left w:w="71" w:type="dxa"/>
          <w:right w:w="71" w:type="dxa"/>
        </w:tblCellMar>
        <w:tblLook w:val="0000" w:firstRow="0" w:lastRow="0" w:firstColumn="0" w:lastColumn="0" w:noHBand="0" w:noVBand="0"/>
      </w:tblPr>
      <w:tblGrid>
        <w:gridCol w:w="9644"/>
      </w:tblGrid>
      <w:tr w:rsidR="009E60F5" w:rsidRPr="005B150C" w14:paraId="10FD03D4" w14:textId="77777777" w:rsidTr="006D39F5">
        <w:trPr>
          <w:trHeight w:val="1245"/>
        </w:trPr>
        <w:tc>
          <w:tcPr>
            <w:tcW w:w="9644" w:type="dxa"/>
            <w:tcBorders>
              <w:top w:val="single" w:sz="6" w:space="0" w:color="auto"/>
              <w:left w:val="single" w:sz="6" w:space="0" w:color="auto"/>
              <w:bottom w:val="single" w:sz="6" w:space="0" w:color="auto"/>
              <w:right w:val="single" w:sz="6" w:space="0" w:color="auto"/>
            </w:tcBorders>
          </w:tcPr>
          <w:p w14:paraId="46A143AE" w14:textId="77777777" w:rsidR="009E60F5" w:rsidRPr="005B150C" w:rsidRDefault="009E60F5" w:rsidP="006D39F5">
            <w:pPr>
              <w:autoSpaceDE w:val="0"/>
              <w:autoSpaceDN w:val="0"/>
              <w:adjustRightInd w:val="0"/>
              <w:spacing w:after="0"/>
              <w:ind w:right="5"/>
              <w:rPr>
                <w:rFonts w:ascii="Arial" w:hAnsi="Arial" w:cs="Arial"/>
                <w:sz w:val="20"/>
                <w:szCs w:val="20"/>
              </w:rPr>
            </w:pPr>
            <w:r w:rsidRPr="005B150C">
              <w:rPr>
                <w:color w:val="000000"/>
                <w:sz w:val="20"/>
                <w:szCs w:val="20"/>
              </w:rPr>
              <w:t>Я согласен(на)/не согласен (сна) на ведение фото</w:t>
            </w:r>
            <w:r>
              <w:rPr>
                <w:color w:val="000000"/>
                <w:sz w:val="20"/>
                <w:szCs w:val="20"/>
              </w:rPr>
              <w:t>документацию</w:t>
            </w:r>
            <w:r w:rsidRPr="005B150C">
              <w:rPr>
                <w:color w:val="000000"/>
                <w:sz w:val="20"/>
                <w:szCs w:val="20"/>
              </w:rPr>
              <w:t xml:space="preserve"> в процессе проведения процедуры и после нее. Я согласен (сна)/не согласен (сна) на использование ООО «ЦРТ-МЕД» моих фотографий в полностью обезличенном варианте, не позволяющем идентифицировать меня. Мне разъяснено и понятно, что при любом последующем использовании ООО «ЦРТ-МЕД» данных фотографий мое имя не будет упомянуто. </w:t>
            </w:r>
          </w:p>
          <w:p w14:paraId="33AE3943" w14:textId="77777777" w:rsidR="009E60F5" w:rsidRPr="005B150C" w:rsidRDefault="009E60F5" w:rsidP="006D39F5">
            <w:pPr>
              <w:autoSpaceDE w:val="0"/>
              <w:autoSpaceDN w:val="0"/>
              <w:adjustRightInd w:val="0"/>
              <w:spacing w:after="0"/>
              <w:rPr>
                <w:rFonts w:ascii="Arial" w:hAnsi="Arial" w:cs="Arial"/>
                <w:sz w:val="20"/>
                <w:szCs w:val="20"/>
              </w:rPr>
            </w:pPr>
            <w:r w:rsidRPr="005B150C">
              <w:rPr>
                <w:color w:val="000000"/>
                <w:sz w:val="20"/>
                <w:szCs w:val="20"/>
              </w:rPr>
              <w:t>___________________  /_______________________/</w:t>
            </w:r>
          </w:p>
          <w:p w14:paraId="3DD78B05" w14:textId="77777777" w:rsidR="009E60F5" w:rsidRPr="005B150C" w:rsidRDefault="009E60F5" w:rsidP="006D39F5">
            <w:pPr>
              <w:autoSpaceDE w:val="0"/>
              <w:autoSpaceDN w:val="0"/>
              <w:adjustRightInd w:val="0"/>
              <w:spacing w:after="0"/>
              <w:rPr>
                <w:color w:val="000000"/>
                <w:sz w:val="20"/>
                <w:szCs w:val="20"/>
              </w:rPr>
            </w:pPr>
          </w:p>
        </w:tc>
      </w:tr>
    </w:tbl>
    <w:p w14:paraId="55889AA8" w14:textId="77777777" w:rsidR="009E60F5" w:rsidRDefault="009E60F5" w:rsidP="009E60F5">
      <w:pPr>
        <w:autoSpaceDE w:val="0"/>
        <w:autoSpaceDN w:val="0"/>
        <w:adjustRightInd w:val="0"/>
        <w:spacing w:after="0"/>
        <w:rPr>
          <w:color w:val="000000"/>
          <w:sz w:val="22"/>
        </w:rPr>
      </w:pPr>
    </w:p>
    <w:p w14:paraId="74A1F32C"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03FADE84"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4A37276C" w14:textId="77777777" w:rsidR="009E60F5" w:rsidRPr="00911118"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w:t>
      </w:r>
      <w:r>
        <w:rPr>
          <w:bCs/>
          <w:iCs/>
          <w:color w:val="000000"/>
          <w:sz w:val="20"/>
          <w:szCs w:val="20"/>
        </w:rPr>
        <w:t>_______________________________</w:t>
      </w:r>
      <w:r w:rsidRPr="002B4C37">
        <w:rPr>
          <w:bCs/>
          <w:iCs/>
          <w:color w:val="000000"/>
          <w:sz w:val="20"/>
          <w:szCs w:val="20"/>
        </w:rPr>
        <w:t>___________</w:t>
      </w:r>
    </w:p>
    <w:p w14:paraId="40F04049"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9704" w:type="dxa"/>
        <w:tblLayout w:type="fixed"/>
        <w:tblLook w:val="0000" w:firstRow="0" w:lastRow="0" w:firstColumn="0" w:lastColumn="0" w:noHBand="0" w:noVBand="0"/>
      </w:tblPr>
      <w:tblGrid>
        <w:gridCol w:w="9704"/>
      </w:tblGrid>
      <w:tr w:rsidR="009E60F5" w:rsidRPr="002B4C37" w14:paraId="18E1E2F9" w14:textId="77777777" w:rsidTr="006D39F5">
        <w:trPr>
          <w:trHeight w:val="220"/>
        </w:trPr>
        <w:tc>
          <w:tcPr>
            <w:tcW w:w="9704" w:type="dxa"/>
            <w:tcBorders>
              <w:top w:val="nil"/>
              <w:left w:val="nil"/>
              <w:bottom w:val="single" w:sz="6" w:space="0" w:color="auto"/>
              <w:right w:val="nil"/>
            </w:tcBorders>
          </w:tcPr>
          <w:p w14:paraId="5BDF197E"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5AB985B"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2CCD2906"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tc>
      </w:tr>
    </w:tbl>
    <w:p w14:paraId="3300B858"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D573B72" w14:textId="77777777" w:rsidTr="006D39F5">
        <w:trPr>
          <w:trHeight w:val="510"/>
        </w:trPr>
        <w:tc>
          <w:tcPr>
            <w:tcW w:w="5240" w:type="dxa"/>
            <w:tcBorders>
              <w:top w:val="single" w:sz="6" w:space="0" w:color="auto"/>
              <w:left w:val="nil"/>
              <w:bottom w:val="nil"/>
              <w:right w:val="nil"/>
            </w:tcBorders>
          </w:tcPr>
          <w:p w14:paraId="3DACE747"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D316A6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BCCDD6B"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90660B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6905BA1"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B1819D0"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6A310D1"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38C8C3A5"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1857388A" w14:textId="77777777" w:rsidTr="006D39F5">
        <w:trPr>
          <w:trHeight w:val="270"/>
        </w:trPr>
        <w:tc>
          <w:tcPr>
            <w:tcW w:w="5240" w:type="dxa"/>
            <w:tcBorders>
              <w:top w:val="single" w:sz="6" w:space="0" w:color="auto"/>
              <w:left w:val="nil"/>
              <w:bottom w:val="nil"/>
              <w:right w:val="nil"/>
            </w:tcBorders>
          </w:tcPr>
          <w:p w14:paraId="54BA1DA8"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3109E8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F9F9656"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6520C1B3" w14:textId="77777777" w:rsidR="009E60F5" w:rsidRPr="002B4C37" w:rsidRDefault="009E60F5" w:rsidP="009E60F5">
      <w:pPr>
        <w:autoSpaceDE w:val="0"/>
        <w:autoSpaceDN w:val="0"/>
        <w:adjustRightInd w:val="0"/>
        <w:spacing w:after="0"/>
        <w:rPr>
          <w:b/>
          <w:bCs/>
          <w:i/>
          <w:iCs/>
          <w:color w:val="000000"/>
          <w:sz w:val="20"/>
          <w:szCs w:val="20"/>
        </w:rPr>
      </w:pPr>
    </w:p>
    <w:p w14:paraId="34B3D961" w14:textId="77777777" w:rsidR="009E60F5" w:rsidRPr="002B4C37" w:rsidRDefault="009E60F5" w:rsidP="009E60F5">
      <w:pPr>
        <w:autoSpaceDE w:val="0"/>
        <w:autoSpaceDN w:val="0"/>
        <w:adjustRightInd w:val="0"/>
        <w:spacing w:after="0"/>
        <w:rPr>
          <w:b/>
          <w:bCs/>
          <w:i/>
          <w:iCs/>
          <w:color w:val="000000"/>
          <w:sz w:val="20"/>
          <w:szCs w:val="20"/>
        </w:rPr>
      </w:pPr>
    </w:p>
    <w:p w14:paraId="72A7208C" w14:textId="77777777" w:rsidR="009E60F5" w:rsidRPr="00C612D6"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098918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25</w:t>
      </w:r>
    </w:p>
    <w:p w14:paraId="481476E9"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3C6B84A"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DA0F929" w14:textId="77777777" w:rsidR="009E60F5" w:rsidRDefault="009E60F5" w:rsidP="009E60F5">
      <w:pPr>
        <w:autoSpaceDE w:val="0"/>
        <w:autoSpaceDN w:val="0"/>
        <w:adjustRightInd w:val="0"/>
        <w:spacing w:after="0"/>
        <w:jc w:val="right"/>
        <w:rPr>
          <w:color w:val="000000"/>
          <w:sz w:val="22"/>
        </w:rPr>
      </w:pPr>
    </w:p>
    <w:p w14:paraId="33837EE6" w14:textId="77777777" w:rsidR="009E60F5" w:rsidRDefault="009E60F5" w:rsidP="009E60F5">
      <w:pPr>
        <w:autoSpaceDE w:val="0"/>
        <w:autoSpaceDN w:val="0"/>
        <w:adjustRightInd w:val="0"/>
        <w:spacing w:after="0"/>
        <w:rPr>
          <w:color w:val="000000"/>
          <w:sz w:val="22"/>
        </w:rPr>
      </w:pPr>
    </w:p>
    <w:p w14:paraId="56A811B3" w14:textId="77777777" w:rsidR="009E60F5" w:rsidRPr="006D4160" w:rsidRDefault="009E60F5" w:rsidP="009E60F5">
      <w:pPr>
        <w:autoSpaceDE w:val="0"/>
        <w:autoSpaceDN w:val="0"/>
        <w:adjustRightInd w:val="0"/>
        <w:spacing w:after="0"/>
        <w:ind w:right="-28"/>
        <w:jc w:val="center"/>
        <w:rPr>
          <w:rFonts w:ascii="Arial" w:hAnsi="Arial" w:cs="Arial"/>
          <w:sz w:val="20"/>
          <w:szCs w:val="20"/>
        </w:rPr>
      </w:pPr>
      <w:r w:rsidRPr="006D4160">
        <w:rPr>
          <w:b/>
          <w:bCs/>
          <w:color w:val="000000"/>
          <w:sz w:val="20"/>
          <w:szCs w:val="20"/>
        </w:rPr>
        <w:t>Информированное добровольное согласие</w:t>
      </w:r>
    </w:p>
    <w:p w14:paraId="08BBD932" w14:textId="77777777" w:rsidR="009E60F5" w:rsidRPr="006D4160" w:rsidRDefault="009E60F5" w:rsidP="009E60F5">
      <w:pPr>
        <w:autoSpaceDE w:val="0"/>
        <w:autoSpaceDN w:val="0"/>
        <w:adjustRightInd w:val="0"/>
        <w:spacing w:after="0"/>
        <w:ind w:left="1995" w:right="1961"/>
        <w:jc w:val="center"/>
        <w:rPr>
          <w:rFonts w:ascii="Arial" w:hAnsi="Arial" w:cs="Arial"/>
          <w:sz w:val="20"/>
          <w:szCs w:val="20"/>
        </w:rPr>
      </w:pPr>
      <w:r w:rsidRPr="006D4160">
        <w:rPr>
          <w:b/>
          <w:bCs/>
          <w:color w:val="000000"/>
          <w:sz w:val="20"/>
          <w:szCs w:val="20"/>
        </w:rPr>
        <w:t xml:space="preserve">на инъекцию препаратов </w:t>
      </w:r>
      <w:r>
        <w:rPr>
          <w:b/>
          <w:bCs/>
          <w:color w:val="000000"/>
          <w:sz w:val="20"/>
          <w:szCs w:val="20"/>
        </w:rPr>
        <w:t>Ботокс</w:t>
      </w:r>
    </w:p>
    <w:p w14:paraId="29880C7C" w14:textId="77777777" w:rsidR="009E60F5" w:rsidRPr="006D4160" w:rsidRDefault="009E60F5" w:rsidP="009E60F5">
      <w:pPr>
        <w:autoSpaceDE w:val="0"/>
        <w:autoSpaceDN w:val="0"/>
        <w:adjustRightInd w:val="0"/>
        <w:spacing w:after="0"/>
        <w:rPr>
          <w:b/>
          <w:bCs/>
          <w:i/>
          <w:iCs/>
          <w:color w:val="000000"/>
          <w:sz w:val="20"/>
          <w:szCs w:val="20"/>
        </w:rPr>
      </w:pPr>
    </w:p>
    <w:p w14:paraId="6353C929"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0591B1D" w14:textId="77777777" w:rsidR="009E60F5" w:rsidRPr="006D4160" w:rsidRDefault="009E60F5" w:rsidP="009E60F5">
      <w:pPr>
        <w:spacing w:after="0"/>
        <w:ind w:firstLine="567"/>
        <w:rPr>
          <w:rFonts w:eastAsia="Times New Roman"/>
          <w:b/>
          <w:bCs/>
          <w:color w:val="000000"/>
          <w:sz w:val="20"/>
          <w:szCs w:val="20"/>
          <w:u w:val="single"/>
          <w:lang w:eastAsia="ru-RU"/>
        </w:rPr>
      </w:pPr>
      <w:r w:rsidRPr="006D4160">
        <w:rPr>
          <w:rFonts w:eastAsia="Times New Roman"/>
          <w:b/>
          <w:bCs/>
          <w:color w:val="000000"/>
          <w:sz w:val="20"/>
          <w:szCs w:val="20"/>
          <w:lang w:eastAsia="ru-RU"/>
        </w:rPr>
        <w:t>Я, (Ф.И.О.) </w:t>
      </w:r>
      <w:r w:rsidRPr="006D4160">
        <w:rPr>
          <w:rFonts w:eastAsia="Times New Roman"/>
          <w:b/>
          <w:bCs/>
          <w:color w:val="000000"/>
          <w:sz w:val="20"/>
          <w:szCs w:val="20"/>
          <w:u w:val="single"/>
          <w:lang w:eastAsia="ru-RU"/>
        </w:rPr>
        <w:t>______________________________________________________________________________</w:t>
      </w:r>
      <w:r>
        <w:rPr>
          <w:rFonts w:eastAsia="Times New Roman"/>
          <w:b/>
          <w:bCs/>
          <w:color w:val="000000"/>
          <w:sz w:val="20"/>
          <w:szCs w:val="20"/>
          <w:u w:val="single"/>
          <w:lang w:eastAsia="ru-RU"/>
        </w:rPr>
        <w:t>__</w:t>
      </w:r>
    </w:p>
    <w:p w14:paraId="1571EC9F" w14:textId="77777777" w:rsidR="009E60F5" w:rsidRPr="006D4160" w:rsidRDefault="009E60F5" w:rsidP="009E60F5">
      <w:pPr>
        <w:spacing w:after="0"/>
        <w:ind w:firstLine="567"/>
        <w:rPr>
          <w:bCs/>
          <w:iCs/>
          <w:color w:val="000000"/>
          <w:sz w:val="20"/>
          <w:szCs w:val="20"/>
        </w:rPr>
      </w:pPr>
      <w:r w:rsidRPr="006D4160">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________________________________________________________________________________________________________________________</w:t>
      </w:r>
      <w:r>
        <w:rPr>
          <w:rFonts w:eastAsia="Times New Roman"/>
          <w:b/>
          <w:bCs/>
          <w:color w:val="000000"/>
          <w:sz w:val="20"/>
          <w:szCs w:val="20"/>
          <w:u w:val="single"/>
          <w:lang w:eastAsia="ru-RU"/>
        </w:rPr>
        <w:t>_______________________________________________________________________</w:t>
      </w:r>
    </w:p>
    <w:p w14:paraId="4E8F555F" w14:textId="77777777" w:rsidR="009E60F5" w:rsidRPr="006D4160" w:rsidRDefault="009E60F5" w:rsidP="009E60F5">
      <w:pPr>
        <w:autoSpaceDE w:val="0"/>
        <w:autoSpaceDN w:val="0"/>
        <w:adjustRightInd w:val="0"/>
        <w:spacing w:after="0"/>
        <w:ind w:firstLine="567"/>
        <w:rPr>
          <w:b/>
          <w:bCs/>
          <w:i/>
          <w:iCs/>
          <w:color w:val="000000"/>
          <w:sz w:val="20"/>
          <w:szCs w:val="20"/>
        </w:rPr>
      </w:pPr>
    </w:p>
    <w:p w14:paraId="6BCAED88" w14:textId="77777777" w:rsidR="009E60F5" w:rsidRPr="006D4160" w:rsidRDefault="009E60F5" w:rsidP="009E60F5">
      <w:pPr>
        <w:spacing w:after="0"/>
        <w:ind w:firstLine="567"/>
        <w:rPr>
          <w:color w:val="000000"/>
          <w:sz w:val="20"/>
          <w:szCs w:val="20"/>
        </w:rPr>
      </w:pPr>
      <w:r w:rsidRPr="006D4160">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6D4160">
        <w:rPr>
          <w:color w:val="000000"/>
          <w:sz w:val="20"/>
          <w:szCs w:val="20"/>
        </w:rPr>
        <w:t>Пеларгос</w:t>
      </w:r>
      <w:proofErr w:type="spellEnd"/>
      <w:r w:rsidRPr="006D4160">
        <w:rPr>
          <w:color w:val="000000"/>
          <w:sz w:val="20"/>
          <w:szCs w:val="20"/>
        </w:rPr>
        <w:t>») на следующую медицинскую услугу:</w:t>
      </w:r>
    </w:p>
    <w:p w14:paraId="63077A4F" w14:textId="77777777" w:rsidR="009E60F5" w:rsidRPr="006D4160" w:rsidRDefault="009E60F5" w:rsidP="009E60F5">
      <w:pPr>
        <w:autoSpaceDE w:val="0"/>
        <w:autoSpaceDN w:val="0"/>
        <w:adjustRightInd w:val="0"/>
        <w:spacing w:after="0"/>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3197"/>
        <w:gridCol w:w="6520"/>
      </w:tblGrid>
      <w:tr w:rsidR="009E60F5" w:rsidRPr="006D4160" w14:paraId="6062D32B" w14:textId="77777777" w:rsidTr="006D39F5">
        <w:trPr>
          <w:trHeight w:val="661"/>
        </w:trPr>
        <w:tc>
          <w:tcPr>
            <w:tcW w:w="3197" w:type="dxa"/>
            <w:tcBorders>
              <w:top w:val="single" w:sz="6" w:space="0" w:color="auto"/>
              <w:left w:val="single" w:sz="6" w:space="0" w:color="auto"/>
              <w:bottom w:val="single" w:sz="6" w:space="0" w:color="auto"/>
              <w:right w:val="single" w:sz="6" w:space="0" w:color="auto"/>
            </w:tcBorders>
          </w:tcPr>
          <w:p w14:paraId="30EC04F0" w14:textId="77777777" w:rsidR="009E60F5" w:rsidRPr="006D4160" w:rsidRDefault="009E60F5" w:rsidP="006D39F5">
            <w:pPr>
              <w:autoSpaceDE w:val="0"/>
              <w:autoSpaceDN w:val="0"/>
              <w:adjustRightInd w:val="0"/>
              <w:spacing w:after="0"/>
              <w:ind w:left="11"/>
              <w:jc w:val="center"/>
              <w:rPr>
                <w:color w:val="000000"/>
                <w:sz w:val="20"/>
                <w:szCs w:val="20"/>
              </w:rPr>
            </w:pPr>
            <w:r w:rsidRPr="006D4160">
              <w:rPr>
                <w:b/>
                <w:bCs/>
                <w:color w:val="000000"/>
                <w:sz w:val="20"/>
                <w:szCs w:val="20"/>
              </w:rPr>
              <w:t>N</w:t>
            </w:r>
          </w:p>
          <w:p w14:paraId="698635AA" w14:textId="77777777" w:rsidR="009E60F5" w:rsidRPr="006D4160" w:rsidRDefault="009E60F5" w:rsidP="006D39F5">
            <w:pPr>
              <w:autoSpaceDE w:val="0"/>
              <w:autoSpaceDN w:val="0"/>
              <w:adjustRightInd w:val="0"/>
              <w:spacing w:after="0"/>
              <w:ind w:left="85" w:right="79"/>
              <w:jc w:val="center"/>
              <w:rPr>
                <w:b/>
                <w:bCs/>
                <w:i/>
                <w:iCs/>
                <w:color w:val="000000"/>
                <w:sz w:val="20"/>
                <w:szCs w:val="20"/>
              </w:rPr>
            </w:pPr>
            <w:proofErr w:type="spellStart"/>
            <w:r w:rsidRPr="006D4160">
              <w:rPr>
                <w:b/>
                <w:bCs/>
                <w:i/>
                <w:iCs/>
                <w:color w:val="000000"/>
                <w:sz w:val="20"/>
                <w:szCs w:val="20"/>
              </w:rPr>
              <w:t>п</w:t>
            </w:r>
            <w:r>
              <w:rPr>
                <w:b/>
                <w:bCs/>
                <w:i/>
                <w:iCs/>
                <w:color w:val="000000"/>
                <w:sz w:val="20"/>
                <w:szCs w:val="20"/>
              </w:rPr>
              <w:t>п</w:t>
            </w:r>
            <w:proofErr w:type="spellEnd"/>
            <w:r w:rsidRPr="006D4160">
              <w:rPr>
                <w:b/>
                <w:bCs/>
                <w:i/>
                <w:iCs/>
                <w:color w:val="000000"/>
                <w:sz w:val="20"/>
                <w:szCs w:val="20"/>
              </w:rPr>
              <w:t>/п</w:t>
            </w:r>
          </w:p>
        </w:tc>
        <w:tc>
          <w:tcPr>
            <w:tcW w:w="6520" w:type="dxa"/>
            <w:tcBorders>
              <w:top w:val="single" w:sz="6" w:space="0" w:color="auto"/>
              <w:left w:val="single" w:sz="6" w:space="0" w:color="auto"/>
              <w:bottom w:val="single" w:sz="6" w:space="0" w:color="auto"/>
              <w:right w:val="single" w:sz="6" w:space="0" w:color="auto"/>
            </w:tcBorders>
          </w:tcPr>
          <w:p w14:paraId="5CC5A9BA" w14:textId="77777777" w:rsidR="009E60F5" w:rsidRPr="006D4160" w:rsidRDefault="009E60F5" w:rsidP="006D39F5">
            <w:pPr>
              <w:autoSpaceDE w:val="0"/>
              <w:autoSpaceDN w:val="0"/>
              <w:adjustRightInd w:val="0"/>
              <w:spacing w:after="0"/>
              <w:ind w:firstLine="8"/>
              <w:jc w:val="center"/>
              <w:rPr>
                <w:b/>
                <w:bCs/>
                <w:i/>
                <w:iCs/>
                <w:color w:val="000000"/>
                <w:sz w:val="20"/>
                <w:szCs w:val="20"/>
              </w:rPr>
            </w:pPr>
          </w:p>
          <w:p w14:paraId="260D1EC9" w14:textId="77777777" w:rsidR="009E60F5" w:rsidRPr="006D4160" w:rsidRDefault="009E60F5" w:rsidP="006D39F5">
            <w:pPr>
              <w:autoSpaceDE w:val="0"/>
              <w:autoSpaceDN w:val="0"/>
              <w:adjustRightInd w:val="0"/>
              <w:spacing w:after="0"/>
              <w:ind w:left="1082" w:firstLine="8"/>
              <w:jc w:val="center"/>
              <w:rPr>
                <w:b/>
                <w:bCs/>
                <w:i/>
                <w:iCs/>
                <w:color w:val="000000"/>
                <w:sz w:val="20"/>
                <w:szCs w:val="20"/>
              </w:rPr>
            </w:pPr>
            <w:r w:rsidRPr="006D4160">
              <w:rPr>
                <w:b/>
                <w:bCs/>
                <w:i/>
                <w:iCs/>
                <w:color w:val="000000"/>
                <w:sz w:val="20"/>
                <w:szCs w:val="20"/>
              </w:rPr>
              <w:t>Вид вмешательства/услуги</w:t>
            </w:r>
          </w:p>
        </w:tc>
      </w:tr>
      <w:tr w:rsidR="009E60F5" w:rsidRPr="006D4160" w14:paraId="730A9643" w14:textId="77777777" w:rsidTr="006D39F5">
        <w:tblPrEx>
          <w:tblBorders>
            <w:bottom w:val="single" w:sz="6" w:space="0" w:color="000000"/>
          </w:tblBorders>
        </w:tblPrEx>
        <w:trPr>
          <w:trHeight w:val="560"/>
        </w:trPr>
        <w:tc>
          <w:tcPr>
            <w:tcW w:w="3197" w:type="dxa"/>
            <w:tcBorders>
              <w:top w:val="single" w:sz="6" w:space="0" w:color="auto"/>
              <w:left w:val="single" w:sz="6" w:space="0" w:color="auto"/>
              <w:bottom w:val="single" w:sz="6" w:space="0" w:color="auto"/>
              <w:right w:val="single" w:sz="6" w:space="0" w:color="auto"/>
            </w:tcBorders>
          </w:tcPr>
          <w:p w14:paraId="4A4C03C5" w14:textId="77777777" w:rsidR="009E60F5" w:rsidRPr="006D4160" w:rsidRDefault="009E60F5" w:rsidP="006D39F5">
            <w:pPr>
              <w:rPr>
                <w:b/>
                <w:bCs/>
                <w:i/>
                <w:iCs/>
                <w:color w:val="000000"/>
                <w:sz w:val="20"/>
                <w:szCs w:val="20"/>
              </w:rPr>
            </w:pPr>
            <w:r w:rsidRPr="00136FDB">
              <w:rPr>
                <w:rFonts w:eastAsia="Times New Roman"/>
                <w:sz w:val="20"/>
                <w:szCs w:val="20"/>
                <w:lang w:eastAsia="ru-RU"/>
              </w:rPr>
              <w:t>A11.01.002.14</w:t>
            </w:r>
            <w:r>
              <w:rPr>
                <w:rFonts w:eastAsia="Times New Roman"/>
                <w:sz w:val="20"/>
                <w:szCs w:val="20"/>
                <w:lang w:eastAsia="ru-RU"/>
              </w:rPr>
              <w:t xml:space="preserve"> </w:t>
            </w:r>
            <w:r w:rsidRPr="00136FDB">
              <w:rPr>
                <w:rFonts w:eastAsia="Times New Roman"/>
                <w:sz w:val="20"/>
                <w:szCs w:val="20"/>
                <w:lang w:eastAsia="ru-RU"/>
              </w:rPr>
              <w:t>-</w:t>
            </w:r>
            <w:r w:rsidRPr="00136FDB">
              <w:rPr>
                <w:sz w:val="20"/>
                <w:szCs w:val="20"/>
              </w:rPr>
              <w:t xml:space="preserve"> </w:t>
            </w:r>
            <w:r w:rsidRPr="00136FDB">
              <w:rPr>
                <w:rFonts w:eastAsia="Times New Roman"/>
                <w:sz w:val="20"/>
                <w:szCs w:val="20"/>
                <w:lang w:eastAsia="ru-RU"/>
              </w:rPr>
              <w:t>A11.01.003.16, A11.01.003.25</w:t>
            </w:r>
            <w:r>
              <w:rPr>
                <w:rFonts w:eastAsia="Times New Roman"/>
                <w:sz w:val="20"/>
                <w:szCs w:val="20"/>
                <w:lang w:eastAsia="ru-RU"/>
              </w:rPr>
              <w:t xml:space="preserve"> </w:t>
            </w:r>
            <w:r w:rsidRPr="00136FDB">
              <w:rPr>
                <w:rFonts w:eastAsia="Times New Roman"/>
                <w:sz w:val="20"/>
                <w:szCs w:val="20"/>
                <w:lang w:eastAsia="ru-RU"/>
              </w:rPr>
              <w:t>-</w:t>
            </w:r>
            <w:r w:rsidRPr="00136FDB">
              <w:rPr>
                <w:sz w:val="20"/>
                <w:szCs w:val="20"/>
              </w:rPr>
              <w:t xml:space="preserve"> </w:t>
            </w:r>
            <w:r w:rsidRPr="00136FDB">
              <w:rPr>
                <w:rFonts w:eastAsia="Times New Roman"/>
                <w:sz w:val="20"/>
                <w:szCs w:val="20"/>
                <w:lang w:eastAsia="ru-RU"/>
              </w:rPr>
              <w:t>A11.01.003.26</w:t>
            </w:r>
          </w:p>
        </w:tc>
        <w:tc>
          <w:tcPr>
            <w:tcW w:w="6520" w:type="dxa"/>
            <w:tcBorders>
              <w:top w:val="single" w:sz="6" w:space="0" w:color="auto"/>
              <w:left w:val="single" w:sz="6" w:space="0" w:color="auto"/>
              <w:bottom w:val="single" w:sz="6" w:space="0" w:color="auto"/>
              <w:right w:val="single" w:sz="6" w:space="0" w:color="auto"/>
            </w:tcBorders>
          </w:tcPr>
          <w:p w14:paraId="61396CAA" w14:textId="77777777" w:rsidR="009E60F5" w:rsidRPr="006D4160" w:rsidRDefault="009E60F5" w:rsidP="006D39F5">
            <w:pPr>
              <w:autoSpaceDE w:val="0"/>
              <w:autoSpaceDN w:val="0"/>
              <w:adjustRightInd w:val="0"/>
              <w:spacing w:after="0"/>
              <w:ind w:left="141" w:firstLine="8"/>
              <w:jc w:val="center"/>
              <w:rPr>
                <w:b/>
                <w:bCs/>
                <w:i/>
                <w:iCs/>
                <w:color w:val="000000"/>
                <w:sz w:val="20"/>
                <w:szCs w:val="20"/>
              </w:rPr>
            </w:pPr>
            <w:r w:rsidRPr="006D4160">
              <w:rPr>
                <w:b/>
                <w:bCs/>
                <w:i/>
                <w:iCs/>
                <w:color w:val="000000"/>
                <w:sz w:val="20"/>
                <w:szCs w:val="20"/>
              </w:rPr>
              <w:t xml:space="preserve">Инъекция препаратов </w:t>
            </w:r>
            <w:r>
              <w:rPr>
                <w:b/>
                <w:bCs/>
                <w:i/>
                <w:iCs/>
                <w:color w:val="000000"/>
                <w:sz w:val="20"/>
                <w:szCs w:val="20"/>
              </w:rPr>
              <w:t>ботулотоксина</w:t>
            </w:r>
          </w:p>
        </w:tc>
      </w:tr>
    </w:tbl>
    <w:p w14:paraId="783386BE" w14:textId="77777777" w:rsidR="009E60F5" w:rsidRPr="006D4160" w:rsidRDefault="009E60F5" w:rsidP="009E60F5">
      <w:pPr>
        <w:autoSpaceDE w:val="0"/>
        <w:autoSpaceDN w:val="0"/>
        <w:adjustRightInd w:val="0"/>
        <w:spacing w:after="0"/>
        <w:ind w:left="283" w:firstLine="566"/>
        <w:rPr>
          <w:bCs/>
          <w:iCs/>
          <w:color w:val="000000"/>
          <w:sz w:val="20"/>
          <w:szCs w:val="20"/>
        </w:rPr>
      </w:pPr>
      <w:r w:rsidRPr="006D4160">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BC51158" w14:textId="77777777" w:rsidR="009E60F5" w:rsidRPr="006D4160" w:rsidRDefault="009E60F5" w:rsidP="009E60F5">
      <w:pPr>
        <w:autoSpaceDE w:val="0"/>
        <w:autoSpaceDN w:val="0"/>
        <w:adjustRightInd w:val="0"/>
        <w:spacing w:after="0"/>
        <w:rPr>
          <w:bCs/>
          <w:iCs/>
          <w:color w:val="000000"/>
          <w:sz w:val="20"/>
          <w:szCs w:val="20"/>
        </w:rPr>
      </w:pPr>
    </w:p>
    <w:p w14:paraId="02375396" w14:textId="77777777" w:rsidR="009E60F5" w:rsidRPr="006D4160" w:rsidRDefault="009E60F5" w:rsidP="009E60F5">
      <w:pPr>
        <w:autoSpaceDE w:val="0"/>
        <w:autoSpaceDN w:val="0"/>
        <w:adjustRightInd w:val="0"/>
        <w:spacing w:after="0"/>
        <w:rPr>
          <w:b/>
          <w:bCs/>
          <w:i/>
          <w:iCs/>
          <w:color w:val="000000"/>
          <w:sz w:val="20"/>
          <w:szCs w:val="20"/>
        </w:rPr>
      </w:pPr>
      <w:r w:rsidRPr="006D4160">
        <w:rPr>
          <w:b/>
          <w:bCs/>
          <w:i/>
          <w:iCs/>
          <w:color w:val="000000"/>
          <w:sz w:val="20"/>
          <w:szCs w:val="20"/>
        </w:rPr>
        <w:t>Медицинским сотрудником организации, в доступной для меня форме разъяснены:</w:t>
      </w:r>
    </w:p>
    <w:p w14:paraId="1F8E434A" w14:textId="77777777" w:rsidR="009E60F5" w:rsidRPr="006D4160" w:rsidRDefault="009E60F5" w:rsidP="009E60F5">
      <w:pPr>
        <w:tabs>
          <w:tab w:val="left" w:pos="1048"/>
        </w:tabs>
        <w:autoSpaceDE w:val="0"/>
        <w:autoSpaceDN w:val="0"/>
        <w:adjustRightInd w:val="0"/>
        <w:spacing w:after="0"/>
        <w:ind w:right="-1" w:firstLine="566"/>
        <w:rPr>
          <w:bCs/>
          <w:iCs/>
          <w:color w:val="000000"/>
          <w:sz w:val="20"/>
          <w:szCs w:val="20"/>
        </w:rPr>
      </w:pPr>
      <w:r w:rsidRPr="006D4160">
        <w:rPr>
          <w:b/>
          <w:bCs/>
          <w:iCs/>
          <w:color w:val="000000"/>
          <w:sz w:val="20"/>
          <w:szCs w:val="20"/>
        </w:rPr>
        <w:t>Цели</w:t>
      </w:r>
      <w:r w:rsidRPr="006D4160">
        <w:rPr>
          <w:b/>
          <w:bCs/>
          <w:iCs/>
          <w:color w:val="000000"/>
          <w:sz w:val="20"/>
          <w:szCs w:val="20"/>
        </w:rPr>
        <w:tab/>
        <w:t>оказания медицинской</w:t>
      </w:r>
      <w:r w:rsidRPr="006D4160">
        <w:rPr>
          <w:b/>
          <w:bCs/>
          <w:iCs/>
          <w:color w:val="000000"/>
          <w:sz w:val="20"/>
          <w:szCs w:val="20"/>
        </w:rPr>
        <w:tab/>
        <w:t>помощи</w:t>
      </w:r>
      <w:r w:rsidRPr="006D4160">
        <w:rPr>
          <w:bCs/>
          <w:iCs/>
          <w:color w:val="000000"/>
          <w:sz w:val="20"/>
          <w:szCs w:val="20"/>
        </w:rPr>
        <w:t>: коррекция мимических морщин; лечение локализованных форм гипергидроза; устранение хронического мышечного спазма (ненужное зачеркнуть)</w:t>
      </w:r>
      <w:r>
        <w:rPr>
          <w:bCs/>
          <w:iCs/>
          <w:color w:val="000000"/>
          <w:sz w:val="20"/>
          <w:szCs w:val="20"/>
        </w:rPr>
        <w:t>.</w:t>
      </w:r>
    </w:p>
    <w:p w14:paraId="2FB81E4A" w14:textId="77777777" w:rsidR="009E60F5" w:rsidRPr="006D4160" w:rsidRDefault="009E60F5" w:rsidP="009E60F5">
      <w:pPr>
        <w:autoSpaceDE w:val="0"/>
        <w:autoSpaceDN w:val="0"/>
        <w:adjustRightInd w:val="0"/>
        <w:spacing w:after="0"/>
        <w:ind w:right="-1" w:firstLine="567"/>
        <w:rPr>
          <w:b/>
          <w:bCs/>
          <w:iCs/>
          <w:color w:val="000000"/>
          <w:sz w:val="20"/>
          <w:szCs w:val="20"/>
        </w:rPr>
      </w:pPr>
      <w:r w:rsidRPr="006D4160">
        <w:rPr>
          <w:b/>
          <w:bCs/>
          <w:iCs/>
          <w:color w:val="000000"/>
          <w:sz w:val="20"/>
          <w:szCs w:val="20"/>
        </w:rPr>
        <w:t>Методы оказания медицинской помощи:</w:t>
      </w:r>
      <w:r>
        <w:rPr>
          <w:b/>
          <w:bCs/>
          <w:iCs/>
          <w:color w:val="000000"/>
          <w:sz w:val="20"/>
          <w:szCs w:val="20"/>
        </w:rPr>
        <w:t xml:space="preserve"> в</w:t>
      </w:r>
      <w:r w:rsidRPr="006D4160">
        <w:rPr>
          <w:bCs/>
          <w:iCs/>
          <w:color w:val="000000"/>
          <w:sz w:val="20"/>
          <w:szCs w:val="20"/>
        </w:rPr>
        <w:t xml:space="preserve">нутримышечное или подкожное введение препаратов, под воздействием которых, в зависимости от типа ткани, нарушается холинергическая нервно-мышечная </w:t>
      </w:r>
      <w:r w:rsidRPr="006D4160">
        <w:rPr>
          <w:bCs/>
          <w:iCs/>
          <w:color w:val="000000"/>
          <w:sz w:val="20"/>
          <w:szCs w:val="20"/>
        </w:rPr>
        <w:lastRenderedPageBreak/>
        <w:t xml:space="preserve">передача или холинергическая вегетативная передача импульсов к потовым, слезным, слюнным железам или к гладким мышцам </w:t>
      </w:r>
      <w:r w:rsidRPr="006D4160">
        <w:rPr>
          <w:bCs/>
          <w:i/>
          <w:iCs/>
          <w:color w:val="000000"/>
          <w:sz w:val="20"/>
          <w:szCs w:val="20"/>
          <w:u w:val="single"/>
        </w:rPr>
        <w:t>(нужное подчеркнуть, локализацию, вид препарата указать)</w:t>
      </w:r>
    </w:p>
    <w:tbl>
      <w:tblPr>
        <w:tblW w:w="0" w:type="auto"/>
        <w:tblInd w:w="284" w:type="dxa"/>
        <w:tblLayout w:type="fixed"/>
        <w:tblCellMar>
          <w:left w:w="70" w:type="dxa"/>
          <w:right w:w="70" w:type="dxa"/>
        </w:tblCellMar>
        <w:tblLook w:val="0000" w:firstRow="0" w:lastRow="0" w:firstColumn="0" w:lastColumn="0" w:noHBand="0" w:noVBand="0"/>
      </w:tblPr>
      <w:tblGrid>
        <w:gridCol w:w="1684"/>
        <w:gridCol w:w="7662"/>
      </w:tblGrid>
      <w:tr w:rsidR="009E60F5" w:rsidRPr="006D4160" w14:paraId="09553EEE" w14:textId="77777777" w:rsidTr="006D39F5">
        <w:trPr>
          <w:trHeight w:val="347"/>
        </w:trPr>
        <w:tc>
          <w:tcPr>
            <w:tcW w:w="1684" w:type="dxa"/>
            <w:tcBorders>
              <w:top w:val="nil"/>
              <w:left w:val="nil"/>
              <w:bottom w:val="nil"/>
              <w:right w:val="nil"/>
            </w:tcBorders>
          </w:tcPr>
          <w:p w14:paraId="456ED466" w14:textId="77777777" w:rsidR="009E60F5" w:rsidRDefault="009E60F5" w:rsidP="006D39F5">
            <w:pPr>
              <w:autoSpaceDE w:val="0"/>
              <w:autoSpaceDN w:val="0"/>
              <w:adjustRightInd w:val="0"/>
              <w:spacing w:after="0"/>
              <w:ind w:right="-1"/>
              <w:rPr>
                <w:b/>
                <w:bCs/>
                <w:i/>
                <w:iCs/>
                <w:color w:val="000000"/>
                <w:sz w:val="20"/>
                <w:szCs w:val="20"/>
              </w:rPr>
            </w:pPr>
          </w:p>
          <w:p w14:paraId="47D72CE3" w14:textId="77777777" w:rsidR="009E60F5" w:rsidRPr="006D4160" w:rsidRDefault="009E60F5" w:rsidP="006D39F5">
            <w:pPr>
              <w:autoSpaceDE w:val="0"/>
              <w:autoSpaceDN w:val="0"/>
              <w:adjustRightInd w:val="0"/>
              <w:spacing w:after="0"/>
              <w:ind w:right="-1"/>
              <w:rPr>
                <w:b/>
                <w:bCs/>
                <w:i/>
                <w:iCs/>
                <w:color w:val="000000"/>
                <w:sz w:val="20"/>
                <w:szCs w:val="20"/>
              </w:rPr>
            </w:pPr>
            <w:r w:rsidRPr="006D4160">
              <w:rPr>
                <w:b/>
                <w:bCs/>
                <w:i/>
                <w:iCs/>
                <w:color w:val="000000"/>
                <w:sz w:val="20"/>
                <w:szCs w:val="20"/>
              </w:rPr>
              <w:t xml:space="preserve">вид препарата:  </w:t>
            </w:r>
          </w:p>
        </w:tc>
        <w:tc>
          <w:tcPr>
            <w:tcW w:w="7662" w:type="dxa"/>
            <w:tcBorders>
              <w:top w:val="nil"/>
              <w:left w:val="nil"/>
              <w:bottom w:val="single" w:sz="6" w:space="0" w:color="auto"/>
              <w:right w:val="nil"/>
            </w:tcBorders>
          </w:tcPr>
          <w:p w14:paraId="24E1E685" w14:textId="77777777" w:rsidR="009E60F5" w:rsidRPr="006D4160" w:rsidRDefault="009E60F5" w:rsidP="006D39F5">
            <w:pPr>
              <w:autoSpaceDE w:val="0"/>
              <w:autoSpaceDN w:val="0"/>
              <w:adjustRightInd w:val="0"/>
              <w:spacing w:after="0"/>
              <w:ind w:right="-1"/>
              <w:rPr>
                <w:b/>
                <w:bCs/>
                <w:i/>
                <w:iCs/>
                <w:color w:val="000000"/>
                <w:sz w:val="20"/>
                <w:szCs w:val="20"/>
              </w:rPr>
            </w:pPr>
          </w:p>
        </w:tc>
      </w:tr>
    </w:tbl>
    <w:p w14:paraId="265BF64C" w14:textId="77777777" w:rsidR="009E60F5" w:rsidRPr="006D4160" w:rsidRDefault="009E60F5" w:rsidP="009E60F5">
      <w:pPr>
        <w:autoSpaceDE w:val="0"/>
        <w:autoSpaceDN w:val="0"/>
        <w:adjustRightInd w:val="0"/>
        <w:spacing w:after="0"/>
        <w:ind w:right="-1" w:firstLine="567"/>
        <w:rPr>
          <w:b/>
          <w:bCs/>
          <w:i/>
          <w:iCs/>
          <w:color w:val="000000"/>
          <w:sz w:val="20"/>
          <w:szCs w:val="20"/>
        </w:rPr>
      </w:pPr>
    </w:p>
    <w:p w14:paraId="3104802D" w14:textId="77777777" w:rsidR="009E60F5" w:rsidRDefault="009E60F5" w:rsidP="009E60F5">
      <w:pPr>
        <w:tabs>
          <w:tab w:val="left" w:pos="992"/>
        </w:tabs>
        <w:autoSpaceDE w:val="0"/>
        <w:autoSpaceDN w:val="0"/>
        <w:adjustRightInd w:val="0"/>
        <w:spacing w:after="0"/>
        <w:ind w:right="-1" w:firstLine="284"/>
        <w:rPr>
          <w:b/>
          <w:bCs/>
          <w:iCs/>
          <w:color w:val="000000"/>
          <w:sz w:val="20"/>
          <w:szCs w:val="20"/>
        </w:rPr>
      </w:pPr>
      <w:r w:rsidRPr="006D4160">
        <w:rPr>
          <w:b/>
          <w:bCs/>
          <w:iCs/>
          <w:color w:val="000000"/>
          <w:sz w:val="20"/>
          <w:szCs w:val="20"/>
        </w:rPr>
        <w:t>Связанный с методами риск, возможные варианты медицинских вмешательств, их последствия, вероятность развития осложнений:</w:t>
      </w:r>
    </w:p>
    <w:p w14:paraId="14B60B87" w14:textId="77777777" w:rsidR="009E60F5" w:rsidRPr="006D4160" w:rsidRDefault="009E60F5" w:rsidP="009E60F5">
      <w:pPr>
        <w:autoSpaceDE w:val="0"/>
        <w:autoSpaceDN w:val="0"/>
        <w:adjustRightInd w:val="0"/>
        <w:spacing w:after="0"/>
        <w:ind w:right="-1" w:firstLine="567"/>
        <w:rPr>
          <w:bCs/>
          <w:iCs/>
          <w:color w:val="000000"/>
          <w:sz w:val="20"/>
          <w:szCs w:val="20"/>
        </w:rPr>
      </w:pPr>
      <w:r w:rsidRPr="006D4160">
        <w:rPr>
          <w:bCs/>
          <w:iCs/>
          <w:color w:val="000000"/>
          <w:sz w:val="20"/>
          <w:szCs w:val="20"/>
        </w:rPr>
        <w:t xml:space="preserve">Мне разъяснено, что имеются противопоказания к вмешательству: гемофилия, миастения, локальный воспалительный процесс, беременность, период лактации, нервно- мышечные нарушения (синдром Ламберта-Итона, миастения, </w:t>
      </w:r>
      <w:proofErr w:type="spellStart"/>
      <w:r w:rsidRPr="006D4160">
        <w:rPr>
          <w:bCs/>
          <w:iCs/>
          <w:color w:val="000000"/>
          <w:sz w:val="20"/>
          <w:szCs w:val="20"/>
        </w:rPr>
        <w:t>миастенические</w:t>
      </w:r>
      <w:proofErr w:type="spellEnd"/>
      <w:r w:rsidRPr="006D4160">
        <w:rPr>
          <w:bCs/>
          <w:iCs/>
          <w:color w:val="000000"/>
          <w:sz w:val="20"/>
          <w:szCs w:val="20"/>
        </w:rPr>
        <w:t xml:space="preserve"> и </w:t>
      </w:r>
      <w:proofErr w:type="spellStart"/>
      <w:r w:rsidRPr="006D4160">
        <w:rPr>
          <w:bCs/>
          <w:iCs/>
          <w:color w:val="000000"/>
          <w:sz w:val="20"/>
          <w:szCs w:val="20"/>
        </w:rPr>
        <w:t>миастеноподобные</w:t>
      </w:r>
      <w:proofErr w:type="spellEnd"/>
      <w:r w:rsidRPr="006D4160">
        <w:rPr>
          <w:bCs/>
          <w:iCs/>
          <w:color w:val="000000"/>
          <w:sz w:val="20"/>
          <w:szCs w:val="20"/>
        </w:rPr>
        <w:t xml:space="preserve"> синдромы, нарушения сократительной способности мышц, снижение сухожильных рефлексов), относительные противопоказания: выраженный птоз, срок менее 3 месяцев после перенесенной пластической операции, повышенная температура тела, аллергические реакции на препараты в прошлом, эпилепсия, соматические заболевания в стадии обострения, склонность к образованию рубцов.</w:t>
      </w:r>
    </w:p>
    <w:p w14:paraId="26E4F0F8" w14:textId="77777777" w:rsidR="009E60F5" w:rsidRPr="006D4160" w:rsidRDefault="009E60F5" w:rsidP="009E60F5">
      <w:pPr>
        <w:autoSpaceDE w:val="0"/>
        <w:autoSpaceDN w:val="0"/>
        <w:adjustRightInd w:val="0"/>
        <w:spacing w:after="0"/>
        <w:ind w:right="-1" w:firstLine="567"/>
        <w:rPr>
          <w:bCs/>
          <w:iCs/>
          <w:color w:val="000000"/>
          <w:sz w:val="20"/>
          <w:szCs w:val="20"/>
        </w:rPr>
      </w:pPr>
      <w:r w:rsidRPr="006D4160">
        <w:rPr>
          <w:bCs/>
          <w:iCs/>
          <w:color w:val="000000"/>
          <w:sz w:val="20"/>
          <w:szCs w:val="20"/>
        </w:rPr>
        <w:t>Мне разъяснено, что при непредставлении медицинскому работнику информации о наличии противопоказаний и их скрытом течении возможно развитие осложнений данных заболеваний и ожидаемый эффект вмешательства не будет достигнут.</w:t>
      </w:r>
    </w:p>
    <w:p w14:paraId="37FD130A" w14:textId="77777777" w:rsidR="009E60F5" w:rsidRPr="006D4160" w:rsidRDefault="009E60F5" w:rsidP="009E60F5">
      <w:pPr>
        <w:autoSpaceDE w:val="0"/>
        <w:autoSpaceDN w:val="0"/>
        <w:adjustRightInd w:val="0"/>
        <w:spacing w:after="0"/>
        <w:ind w:right="-1" w:firstLine="567"/>
        <w:rPr>
          <w:bCs/>
          <w:iCs/>
          <w:color w:val="000000"/>
          <w:sz w:val="20"/>
          <w:szCs w:val="20"/>
        </w:rPr>
      </w:pPr>
      <w:r w:rsidRPr="006D4160">
        <w:rPr>
          <w:bCs/>
          <w:iCs/>
          <w:color w:val="000000"/>
          <w:sz w:val="20"/>
          <w:szCs w:val="20"/>
        </w:rPr>
        <w:t xml:space="preserve">Мне разъяснено, что в течение 2-4 дней после вмешательства может сохраняться болезненность при пальпации. При </w:t>
      </w:r>
      <w:proofErr w:type="spellStart"/>
      <w:r w:rsidRPr="006D4160">
        <w:rPr>
          <w:bCs/>
          <w:iCs/>
          <w:color w:val="000000"/>
          <w:sz w:val="20"/>
          <w:szCs w:val="20"/>
        </w:rPr>
        <w:t>тромбировании</w:t>
      </w:r>
      <w:proofErr w:type="spellEnd"/>
      <w:r w:rsidRPr="006D4160">
        <w:rPr>
          <w:bCs/>
          <w:iCs/>
          <w:color w:val="000000"/>
          <w:sz w:val="20"/>
          <w:szCs w:val="20"/>
        </w:rPr>
        <w:t xml:space="preserve"> сосуда, несоблюдении мер асептики и антисептики возможно формирование фиброза, некроза тканей. После введения место инъекции не следует массировать во избежание </w:t>
      </w:r>
      <w:proofErr w:type="spellStart"/>
      <w:r w:rsidRPr="006D4160">
        <w:rPr>
          <w:bCs/>
          <w:iCs/>
          <w:color w:val="000000"/>
          <w:sz w:val="20"/>
          <w:szCs w:val="20"/>
        </w:rPr>
        <w:t>диффундирования</w:t>
      </w:r>
      <w:proofErr w:type="spellEnd"/>
      <w:r w:rsidRPr="006D4160">
        <w:rPr>
          <w:bCs/>
          <w:iCs/>
          <w:color w:val="000000"/>
          <w:sz w:val="20"/>
          <w:szCs w:val="20"/>
        </w:rPr>
        <w:t xml:space="preserve"> препарата в окружающие ткани. </w:t>
      </w:r>
    </w:p>
    <w:p w14:paraId="02D04246" w14:textId="77777777" w:rsidR="009E60F5" w:rsidRPr="006D4160" w:rsidRDefault="009E60F5" w:rsidP="009E60F5">
      <w:pPr>
        <w:autoSpaceDE w:val="0"/>
        <w:autoSpaceDN w:val="0"/>
        <w:adjustRightInd w:val="0"/>
        <w:spacing w:after="0"/>
        <w:ind w:right="-1" w:firstLine="567"/>
        <w:rPr>
          <w:bCs/>
          <w:iCs/>
          <w:color w:val="000000"/>
          <w:sz w:val="20"/>
          <w:szCs w:val="20"/>
        </w:rPr>
      </w:pPr>
      <w:r w:rsidRPr="006D4160">
        <w:rPr>
          <w:bCs/>
          <w:iCs/>
          <w:color w:val="000000"/>
          <w:sz w:val="20"/>
          <w:szCs w:val="20"/>
        </w:rPr>
        <w:t xml:space="preserve">В целях достижения наилучшего эффекта вмешательства не рекомендуется: занимать горизонтальное положение в течение 3-4 часов после процедуры; в течение минимум 2 суток загорать, посещать сауну и массаж; в течение 2 недель - принимать антибиотики, делать какие-либо </w:t>
      </w:r>
      <w:proofErr w:type="spellStart"/>
      <w:r w:rsidRPr="006D4160">
        <w:rPr>
          <w:bCs/>
          <w:iCs/>
          <w:color w:val="000000"/>
          <w:sz w:val="20"/>
          <w:szCs w:val="20"/>
        </w:rPr>
        <w:t>миостимулируюшие</w:t>
      </w:r>
      <w:proofErr w:type="spellEnd"/>
      <w:r w:rsidRPr="006D4160">
        <w:rPr>
          <w:bCs/>
          <w:iCs/>
          <w:color w:val="000000"/>
          <w:sz w:val="20"/>
          <w:szCs w:val="20"/>
        </w:rPr>
        <w:t xml:space="preserve"> процедуры, микротоки, ультразвук на зону введения препарата; производить повторное введение препарата ранее чем через 3 месяца. </w:t>
      </w:r>
    </w:p>
    <w:p w14:paraId="0A8B3087" w14:textId="77777777" w:rsidR="009E60F5" w:rsidRPr="006D4160" w:rsidRDefault="009E60F5" w:rsidP="009E60F5">
      <w:pPr>
        <w:autoSpaceDE w:val="0"/>
        <w:autoSpaceDN w:val="0"/>
        <w:adjustRightInd w:val="0"/>
        <w:spacing w:after="0"/>
        <w:ind w:right="249" w:firstLine="436"/>
        <w:rPr>
          <w:bCs/>
          <w:iCs/>
          <w:color w:val="000000"/>
          <w:sz w:val="20"/>
          <w:szCs w:val="20"/>
        </w:rPr>
      </w:pPr>
      <w:r w:rsidRPr="006D4160">
        <w:rPr>
          <w:bCs/>
          <w:iCs/>
          <w:color w:val="000000"/>
          <w:sz w:val="20"/>
          <w:szCs w:val="20"/>
        </w:rPr>
        <w:t>Разъяснено, что раннее повторное введение препаратов может привести к синтезу нейтрализующих антител и неэффективности дальнейших процедур. Прием аспирина и других лекарств, уменьшающих свертываемость крови, увеличивает вероятность развития гематом в местах инъекций. В зависимости от индивидуальных особенностей организма может потребоваться коррекция через 2-3 недели.</w:t>
      </w:r>
    </w:p>
    <w:p w14:paraId="18D16E42" w14:textId="77777777" w:rsidR="009E60F5" w:rsidRPr="006D4160" w:rsidRDefault="009E60F5" w:rsidP="009E60F5">
      <w:pPr>
        <w:autoSpaceDE w:val="0"/>
        <w:autoSpaceDN w:val="0"/>
        <w:adjustRightInd w:val="0"/>
        <w:spacing w:after="0"/>
        <w:ind w:right="249" w:firstLine="436"/>
        <w:rPr>
          <w:bCs/>
          <w:iCs/>
          <w:color w:val="000000"/>
          <w:sz w:val="20"/>
          <w:szCs w:val="20"/>
        </w:rPr>
      </w:pPr>
      <w:r w:rsidRPr="006D4160">
        <w:rPr>
          <w:bCs/>
          <w:iCs/>
          <w:color w:val="000000"/>
          <w:sz w:val="20"/>
          <w:szCs w:val="20"/>
        </w:rPr>
        <w:t xml:space="preserve">Мне разъяснено, что к осложнениям вмешательства относятся: аллергический дерматит, локализованная крапивница, острые поверхностные и глубокие </w:t>
      </w:r>
      <w:proofErr w:type="spellStart"/>
      <w:r w:rsidRPr="006D4160">
        <w:rPr>
          <w:bCs/>
          <w:iCs/>
          <w:color w:val="000000"/>
          <w:sz w:val="20"/>
          <w:szCs w:val="20"/>
        </w:rPr>
        <w:t>пиодермиты</w:t>
      </w:r>
      <w:proofErr w:type="spellEnd"/>
      <w:r w:rsidRPr="006D4160">
        <w:rPr>
          <w:bCs/>
          <w:iCs/>
          <w:color w:val="000000"/>
          <w:sz w:val="20"/>
          <w:szCs w:val="20"/>
        </w:rPr>
        <w:t xml:space="preserve">, активизация герпетической инфекции, очаги некроза, распространенная крапивница, отек Квинке, </w:t>
      </w:r>
      <w:proofErr w:type="spellStart"/>
      <w:r w:rsidRPr="006D4160">
        <w:rPr>
          <w:bCs/>
          <w:iCs/>
          <w:color w:val="000000"/>
          <w:sz w:val="20"/>
          <w:szCs w:val="20"/>
        </w:rPr>
        <w:t>токсикодермия</w:t>
      </w:r>
      <w:proofErr w:type="spellEnd"/>
      <w:r w:rsidRPr="006D4160">
        <w:rPr>
          <w:bCs/>
          <w:iCs/>
          <w:color w:val="000000"/>
          <w:sz w:val="20"/>
          <w:szCs w:val="20"/>
        </w:rPr>
        <w:t>, обострение атопического дерматита, бронхиальной астмы и др. отек места инъекции, головные боли, мигрень, парестезии (нарушение чувствительности), астенопия (слабость зрения), диарея, тошнота, слезотечение, отек верхних и нижних век, выворот век, фотофобия (светобоязнь), утомляемость, гриппоподобный синдром, диплопия (двоение в глазах), нарушение артикуляции, онемение, нарушение чувствительности, частичный паралич лица, асимметрия лица.</w:t>
      </w:r>
    </w:p>
    <w:p w14:paraId="357FA1D3" w14:textId="77777777" w:rsidR="009E60F5" w:rsidRPr="003671A4" w:rsidRDefault="009E60F5" w:rsidP="009E60F5">
      <w:pPr>
        <w:autoSpaceDE w:val="0"/>
        <w:autoSpaceDN w:val="0"/>
        <w:adjustRightInd w:val="0"/>
        <w:spacing w:after="0"/>
        <w:ind w:right="249" w:firstLine="436"/>
        <w:rPr>
          <w:bCs/>
          <w:iCs/>
          <w:color w:val="000000"/>
          <w:sz w:val="20"/>
          <w:szCs w:val="20"/>
        </w:rPr>
      </w:pPr>
      <w:r w:rsidRPr="006D4160">
        <w:rPr>
          <w:bCs/>
          <w:iCs/>
          <w:color w:val="000000"/>
          <w:sz w:val="20"/>
          <w:szCs w:val="20"/>
        </w:rPr>
        <w:t>Мне разъяснено, что несоблюдение рекомендаций и указаний медицинского работника может повлечь снижение качества оказанной услуги, повышает риск развития осложнений.</w:t>
      </w:r>
    </w:p>
    <w:p w14:paraId="7C6FEDA8" w14:textId="77777777" w:rsidR="009E60F5" w:rsidRPr="006D4160" w:rsidRDefault="009E60F5" w:rsidP="009E60F5">
      <w:pPr>
        <w:autoSpaceDE w:val="0"/>
        <w:autoSpaceDN w:val="0"/>
        <w:adjustRightInd w:val="0"/>
        <w:spacing w:after="0"/>
        <w:rPr>
          <w:b/>
          <w:bCs/>
          <w:i/>
          <w:iCs/>
          <w:color w:val="000000"/>
          <w:sz w:val="20"/>
          <w:szCs w:val="20"/>
        </w:rPr>
      </w:pPr>
      <w:r w:rsidRPr="006D4160">
        <w:rPr>
          <w:b/>
          <w:bCs/>
          <w:i/>
          <w:iCs/>
          <w:color w:val="000000"/>
          <w:sz w:val="20"/>
          <w:szCs w:val="20"/>
        </w:rPr>
        <w:t>Предполагаемые результаты оказания медицинской помощи:</w:t>
      </w:r>
    </w:p>
    <w:p w14:paraId="6CFD51FF" w14:textId="77777777" w:rsidR="009E60F5" w:rsidRDefault="009E60F5" w:rsidP="009E60F5">
      <w:pPr>
        <w:autoSpaceDE w:val="0"/>
        <w:autoSpaceDN w:val="0"/>
        <w:adjustRightInd w:val="0"/>
        <w:spacing w:after="0"/>
        <w:ind w:right="249" w:firstLine="436"/>
        <w:rPr>
          <w:bCs/>
          <w:iCs/>
          <w:color w:val="000000"/>
          <w:sz w:val="20"/>
          <w:szCs w:val="20"/>
        </w:rPr>
      </w:pPr>
      <w:r w:rsidRPr="006D4160">
        <w:rPr>
          <w:bCs/>
          <w:iCs/>
          <w:color w:val="000000"/>
          <w:sz w:val="20"/>
          <w:szCs w:val="20"/>
        </w:rPr>
        <w:t>Коррекция мимических морщин; лечение локализованных форм гипергидроза; устранение хронического мышечного спазма.</w:t>
      </w:r>
    </w:p>
    <w:p w14:paraId="4D3F892A" w14:textId="77777777" w:rsidR="009E60F5"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xml:space="preserve">Мне разъяснено, что нежелательными реакциями при использовании инъекций препаратов ботулотоксина, могут быть: </w:t>
      </w:r>
    </w:p>
    <w:p w14:paraId="197DEEE5" w14:textId="77777777" w:rsidR="009E60F5"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с</w:t>
      </w:r>
      <w:r w:rsidRPr="00A777F4">
        <w:rPr>
          <w:bCs/>
          <w:iCs/>
          <w:color w:val="000000"/>
          <w:sz w:val="20"/>
          <w:szCs w:val="20"/>
        </w:rPr>
        <w:t>о стороны нервной сис</w:t>
      </w:r>
      <w:r>
        <w:rPr>
          <w:bCs/>
          <w:iCs/>
          <w:color w:val="000000"/>
          <w:sz w:val="20"/>
          <w:szCs w:val="20"/>
        </w:rPr>
        <w:t>темы: головные боли, парестезии;</w:t>
      </w:r>
    </w:p>
    <w:p w14:paraId="0F428A7B" w14:textId="77777777" w:rsidR="009E60F5"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с</w:t>
      </w:r>
      <w:r w:rsidRPr="00A777F4">
        <w:rPr>
          <w:bCs/>
          <w:iCs/>
          <w:color w:val="000000"/>
          <w:sz w:val="20"/>
          <w:szCs w:val="20"/>
        </w:rPr>
        <w:t>о стороны глаз: птоз.</w:t>
      </w:r>
    </w:p>
    <w:p w14:paraId="06C74882" w14:textId="77777777" w:rsidR="009E60F5" w:rsidRPr="00A777F4"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с</w:t>
      </w:r>
      <w:r w:rsidRPr="00A777F4">
        <w:rPr>
          <w:bCs/>
          <w:iCs/>
          <w:color w:val="000000"/>
          <w:sz w:val="20"/>
          <w:szCs w:val="20"/>
        </w:rPr>
        <w:t>о стороны желудочно-кишечного тракта: тошнота.</w:t>
      </w:r>
    </w:p>
    <w:p w14:paraId="26356311" w14:textId="77777777" w:rsidR="009E60F5" w:rsidRPr="00A777F4"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с</w:t>
      </w:r>
      <w:r w:rsidRPr="00A777F4">
        <w:rPr>
          <w:bCs/>
          <w:iCs/>
          <w:color w:val="000000"/>
          <w:sz w:val="20"/>
          <w:szCs w:val="20"/>
        </w:rPr>
        <w:t xml:space="preserve">о стороны кожи: эритема, </w:t>
      </w:r>
      <w:proofErr w:type="spellStart"/>
      <w:r w:rsidRPr="00A777F4">
        <w:rPr>
          <w:bCs/>
          <w:iCs/>
          <w:color w:val="000000"/>
          <w:sz w:val="20"/>
          <w:szCs w:val="20"/>
        </w:rPr>
        <w:t>стянутость</w:t>
      </w:r>
      <w:proofErr w:type="spellEnd"/>
      <w:r w:rsidRPr="00A777F4">
        <w:rPr>
          <w:bCs/>
          <w:iCs/>
          <w:color w:val="000000"/>
          <w:sz w:val="20"/>
          <w:szCs w:val="20"/>
        </w:rPr>
        <w:t xml:space="preserve"> кожи.</w:t>
      </w:r>
    </w:p>
    <w:p w14:paraId="692653B9" w14:textId="77777777" w:rsidR="009E60F5" w:rsidRPr="00A777F4"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t>- с</w:t>
      </w:r>
      <w:r w:rsidRPr="00A777F4">
        <w:rPr>
          <w:bCs/>
          <w:iCs/>
          <w:color w:val="000000"/>
          <w:sz w:val="20"/>
          <w:szCs w:val="20"/>
        </w:rPr>
        <w:t>о стороны опорно-двигательной системы: мышечная слабость.</w:t>
      </w:r>
    </w:p>
    <w:p w14:paraId="7E66C428" w14:textId="77777777" w:rsidR="009E60F5" w:rsidRDefault="009E60F5" w:rsidP="009E60F5">
      <w:pPr>
        <w:autoSpaceDE w:val="0"/>
        <w:autoSpaceDN w:val="0"/>
        <w:adjustRightInd w:val="0"/>
        <w:spacing w:after="0"/>
        <w:ind w:right="249" w:firstLine="436"/>
        <w:rPr>
          <w:bCs/>
          <w:iCs/>
          <w:color w:val="000000"/>
          <w:sz w:val="20"/>
          <w:szCs w:val="20"/>
        </w:rPr>
      </w:pPr>
      <w:r>
        <w:rPr>
          <w:bCs/>
          <w:iCs/>
          <w:color w:val="000000"/>
          <w:sz w:val="20"/>
          <w:szCs w:val="20"/>
        </w:rPr>
        <w:lastRenderedPageBreak/>
        <w:t>- о</w:t>
      </w:r>
      <w:r w:rsidRPr="00A777F4">
        <w:rPr>
          <w:bCs/>
          <w:iCs/>
          <w:color w:val="000000"/>
          <w:sz w:val="20"/>
          <w:szCs w:val="20"/>
        </w:rPr>
        <w:t>бщие реакции и реакции в месте введения: боли в области лица, отек места инъекции,</w:t>
      </w:r>
      <w:r>
        <w:rPr>
          <w:bCs/>
          <w:iCs/>
          <w:color w:val="000000"/>
          <w:sz w:val="20"/>
          <w:szCs w:val="20"/>
        </w:rPr>
        <w:t xml:space="preserve"> </w:t>
      </w:r>
      <w:r w:rsidRPr="00A777F4">
        <w:rPr>
          <w:bCs/>
          <w:iCs/>
          <w:color w:val="000000"/>
          <w:sz w:val="20"/>
          <w:szCs w:val="20"/>
        </w:rPr>
        <w:t>экхимозы, боли в месте инъекции, раздражение кожи в месте инъекции.</w:t>
      </w:r>
      <w:r>
        <w:rPr>
          <w:bCs/>
          <w:iCs/>
          <w:color w:val="000000"/>
          <w:sz w:val="20"/>
          <w:szCs w:val="20"/>
        </w:rPr>
        <w:t xml:space="preserve"> </w:t>
      </w:r>
      <w:r w:rsidRPr="00A777F4">
        <w:rPr>
          <w:bCs/>
          <w:iCs/>
          <w:color w:val="000000"/>
          <w:sz w:val="20"/>
          <w:szCs w:val="20"/>
        </w:rPr>
        <w:t>Частота побочных реакций составляет 1–10%.</w:t>
      </w:r>
    </w:p>
    <w:p w14:paraId="47803E92" w14:textId="77777777" w:rsidR="009E60F5" w:rsidRPr="006D4160" w:rsidRDefault="009E60F5" w:rsidP="009E60F5">
      <w:pPr>
        <w:autoSpaceDE w:val="0"/>
        <w:autoSpaceDN w:val="0"/>
        <w:adjustRightInd w:val="0"/>
        <w:spacing w:after="0"/>
        <w:ind w:right="249" w:firstLine="436"/>
        <w:rPr>
          <w:bCs/>
          <w:iCs/>
          <w:color w:val="000000"/>
          <w:sz w:val="20"/>
          <w:szCs w:val="20"/>
        </w:rPr>
      </w:pPr>
      <w:r w:rsidRPr="00A777F4">
        <w:rPr>
          <w:bCs/>
          <w:iCs/>
          <w:color w:val="000000"/>
          <w:sz w:val="20"/>
          <w:szCs w:val="20"/>
        </w:rPr>
        <w:t>Эстет</w:t>
      </w:r>
      <w:r>
        <w:rPr>
          <w:bCs/>
          <w:iCs/>
          <w:color w:val="000000"/>
          <w:sz w:val="20"/>
          <w:szCs w:val="20"/>
        </w:rPr>
        <w:t>ический эффект препаратов ботулотоксина</w:t>
      </w:r>
      <w:r w:rsidRPr="00A777F4">
        <w:rPr>
          <w:bCs/>
          <w:iCs/>
          <w:color w:val="000000"/>
          <w:sz w:val="20"/>
          <w:szCs w:val="20"/>
        </w:rPr>
        <w:t xml:space="preserve"> наступает, как правило, в течение недели после</w:t>
      </w:r>
      <w:r>
        <w:rPr>
          <w:bCs/>
          <w:iCs/>
          <w:color w:val="000000"/>
          <w:sz w:val="20"/>
          <w:szCs w:val="20"/>
        </w:rPr>
        <w:t xml:space="preserve"> </w:t>
      </w:r>
      <w:r w:rsidRPr="00A777F4">
        <w:rPr>
          <w:bCs/>
          <w:iCs/>
          <w:color w:val="000000"/>
          <w:sz w:val="20"/>
          <w:szCs w:val="20"/>
        </w:rPr>
        <w:t>процедуры и сохраняется до 4 месяцев.</w:t>
      </w:r>
    </w:p>
    <w:p w14:paraId="1DED539D" w14:textId="77777777" w:rsidR="009E60F5" w:rsidRPr="006D4160" w:rsidRDefault="009E60F5" w:rsidP="009E60F5">
      <w:pPr>
        <w:autoSpaceDE w:val="0"/>
        <w:autoSpaceDN w:val="0"/>
        <w:adjustRightInd w:val="0"/>
        <w:spacing w:after="0"/>
        <w:ind w:right="249" w:firstLine="566"/>
        <w:rPr>
          <w:bCs/>
          <w:iCs/>
          <w:color w:val="000000"/>
          <w:sz w:val="20"/>
          <w:szCs w:val="20"/>
        </w:rPr>
      </w:pPr>
      <w:r w:rsidRPr="006D4160">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4AD6914" w14:textId="77777777" w:rsidR="009E60F5" w:rsidRPr="006D4160" w:rsidRDefault="009E60F5" w:rsidP="009E60F5">
      <w:pPr>
        <w:autoSpaceDE w:val="0"/>
        <w:autoSpaceDN w:val="0"/>
        <w:adjustRightInd w:val="0"/>
        <w:spacing w:after="0"/>
        <w:ind w:right="255" w:firstLine="566"/>
        <w:rPr>
          <w:bCs/>
          <w:iCs/>
          <w:color w:val="000000"/>
          <w:sz w:val="20"/>
          <w:szCs w:val="20"/>
        </w:rPr>
      </w:pPr>
      <w:r w:rsidRPr="006D4160">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w:t>
      </w:r>
    </w:p>
    <w:p w14:paraId="7BA50332" w14:textId="77777777" w:rsidR="009E60F5" w:rsidRPr="006D4160" w:rsidRDefault="009E60F5" w:rsidP="009E60F5">
      <w:pPr>
        <w:autoSpaceDE w:val="0"/>
        <w:autoSpaceDN w:val="0"/>
        <w:adjustRightInd w:val="0"/>
        <w:spacing w:after="0"/>
        <w:ind w:right="255" w:firstLine="566"/>
        <w:rPr>
          <w:bCs/>
          <w:iCs/>
          <w:color w:val="000000"/>
          <w:sz w:val="20"/>
          <w:szCs w:val="20"/>
        </w:rPr>
      </w:pPr>
      <w:r w:rsidRPr="006D4160">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682" w:type="dxa"/>
        <w:tblLayout w:type="fixed"/>
        <w:tblLook w:val="0000" w:firstRow="0" w:lastRow="0" w:firstColumn="0" w:lastColumn="0" w:noHBand="0" w:noVBand="0"/>
      </w:tblPr>
      <w:tblGrid>
        <w:gridCol w:w="9434"/>
      </w:tblGrid>
      <w:tr w:rsidR="009E60F5" w:rsidRPr="006D4160" w14:paraId="21D31FCA" w14:textId="77777777" w:rsidTr="006D39F5">
        <w:tc>
          <w:tcPr>
            <w:tcW w:w="9434" w:type="dxa"/>
            <w:tcBorders>
              <w:top w:val="nil"/>
              <w:left w:val="nil"/>
              <w:bottom w:val="single" w:sz="6" w:space="0" w:color="auto"/>
              <w:right w:val="nil"/>
            </w:tcBorders>
          </w:tcPr>
          <w:p w14:paraId="04789AB1" w14:textId="77777777" w:rsidR="009E60F5" w:rsidRPr="006D4160" w:rsidRDefault="009E60F5" w:rsidP="006D39F5">
            <w:pPr>
              <w:autoSpaceDE w:val="0"/>
              <w:autoSpaceDN w:val="0"/>
              <w:adjustRightInd w:val="0"/>
              <w:spacing w:after="0"/>
              <w:ind w:right="2"/>
              <w:rPr>
                <w:bCs/>
                <w:iCs/>
                <w:color w:val="000000"/>
                <w:sz w:val="20"/>
                <w:szCs w:val="20"/>
              </w:rPr>
            </w:pPr>
          </w:p>
        </w:tc>
      </w:tr>
      <w:tr w:rsidR="009E60F5" w:rsidRPr="006D4160" w14:paraId="52D36E0B" w14:textId="77777777" w:rsidTr="006D39F5">
        <w:tblPrEx>
          <w:tblBorders>
            <w:top w:val="single" w:sz="6" w:space="0" w:color="000000"/>
          </w:tblBorders>
        </w:tblPrEx>
        <w:trPr>
          <w:trHeight w:val="525"/>
        </w:trPr>
        <w:tc>
          <w:tcPr>
            <w:tcW w:w="9434" w:type="dxa"/>
            <w:tcBorders>
              <w:top w:val="single" w:sz="6" w:space="0" w:color="auto"/>
              <w:left w:val="nil"/>
              <w:bottom w:val="nil"/>
              <w:right w:val="nil"/>
            </w:tcBorders>
          </w:tcPr>
          <w:p w14:paraId="3B7757A8" w14:textId="77777777" w:rsidR="009E60F5" w:rsidRPr="006D4160" w:rsidRDefault="009E60F5" w:rsidP="006D39F5">
            <w:pPr>
              <w:autoSpaceDE w:val="0"/>
              <w:autoSpaceDN w:val="0"/>
              <w:adjustRightInd w:val="0"/>
              <w:spacing w:after="0"/>
              <w:ind w:left="2211" w:right="1542"/>
              <w:jc w:val="center"/>
              <w:rPr>
                <w:bCs/>
                <w:iCs/>
                <w:color w:val="000000"/>
                <w:sz w:val="20"/>
                <w:szCs w:val="20"/>
              </w:rPr>
            </w:pPr>
            <w:r w:rsidRPr="006D4160">
              <w:rPr>
                <w:bCs/>
                <w:iCs/>
                <w:color w:val="000000"/>
                <w:sz w:val="20"/>
                <w:szCs w:val="20"/>
              </w:rPr>
              <w:t>(ФИО выбранного лица)</w:t>
            </w:r>
          </w:p>
          <w:p w14:paraId="6C6AA89D" w14:textId="77777777" w:rsidR="009E60F5" w:rsidRPr="006D4160" w:rsidRDefault="009E60F5" w:rsidP="006D39F5">
            <w:pPr>
              <w:autoSpaceDE w:val="0"/>
              <w:autoSpaceDN w:val="0"/>
              <w:adjustRightInd w:val="0"/>
              <w:spacing w:after="0"/>
              <w:rPr>
                <w:bCs/>
                <w:iCs/>
                <w:color w:val="000000"/>
                <w:sz w:val="20"/>
                <w:szCs w:val="20"/>
              </w:rPr>
            </w:pPr>
          </w:p>
        </w:tc>
      </w:tr>
    </w:tbl>
    <w:p w14:paraId="14318220" w14:textId="77777777" w:rsidR="009E60F5" w:rsidRPr="006D4160" w:rsidRDefault="009E60F5" w:rsidP="009E60F5">
      <w:pPr>
        <w:autoSpaceDE w:val="0"/>
        <w:autoSpaceDN w:val="0"/>
        <w:adjustRightInd w:val="0"/>
        <w:spacing w:after="0"/>
        <w:rPr>
          <w:b/>
          <w:bCs/>
          <w:i/>
          <w:iCs/>
          <w:color w:val="000000"/>
          <w:sz w:val="20"/>
          <w:szCs w:val="20"/>
        </w:rPr>
      </w:pPr>
    </w:p>
    <w:p w14:paraId="4A59CF34" w14:textId="77777777" w:rsidR="009E60F5" w:rsidRPr="006D4160" w:rsidRDefault="009E60F5" w:rsidP="009E60F5">
      <w:pPr>
        <w:autoSpaceDE w:val="0"/>
        <w:autoSpaceDN w:val="0"/>
        <w:adjustRightInd w:val="0"/>
        <w:spacing w:after="0"/>
        <w:rPr>
          <w:b/>
          <w:bCs/>
          <w:i/>
          <w:iCs/>
          <w:color w:val="000000"/>
          <w:sz w:val="20"/>
          <w:szCs w:val="20"/>
        </w:rPr>
      </w:pPr>
    </w:p>
    <w:p w14:paraId="726EE5F7" w14:textId="77777777" w:rsidR="009E60F5" w:rsidRPr="006D4160" w:rsidRDefault="009E60F5" w:rsidP="009E60F5">
      <w:pPr>
        <w:autoSpaceDE w:val="0"/>
        <w:autoSpaceDN w:val="0"/>
        <w:adjustRightInd w:val="0"/>
        <w:spacing w:after="0"/>
        <w:rPr>
          <w:b/>
          <w:bCs/>
          <w:i/>
          <w:iCs/>
          <w:color w:val="000000"/>
          <w:sz w:val="20"/>
          <w:szCs w:val="20"/>
        </w:rPr>
      </w:pPr>
      <w:r w:rsidRPr="006D4160">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6D4160" w14:paraId="6DDE839F" w14:textId="77777777" w:rsidTr="006D39F5">
        <w:trPr>
          <w:trHeight w:val="363"/>
        </w:trPr>
        <w:tc>
          <w:tcPr>
            <w:tcW w:w="5240" w:type="dxa"/>
            <w:tcBorders>
              <w:top w:val="single" w:sz="6" w:space="0" w:color="auto"/>
              <w:left w:val="nil"/>
              <w:bottom w:val="nil"/>
              <w:right w:val="nil"/>
            </w:tcBorders>
          </w:tcPr>
          <w:p w14:paraId="23791A09" w14:textId="77777777" w:rsidR="009E60F5" w:rsidRPr="006D4160" w:rsidRDefault="009E60F5" w:rsidP="006D39F5">
            <w:pPr>
              <w:autoSpaceDE w:val="0"/>
              <w:autoSpaceDN w:val="0"/>
              <w:adjustRightInd w:val="0"/>
              <w:spacing w:after="0"/>
              <w:ind w:right="5"/>
              <w:jc w:val="center"/>
              <w:rPr>
                <w:b/>
                <w:bCs/>
                <w:i/>
                <w:iCs/>
                <w:color w:val="000000"/>
                <w:sz w:val="20"/>
                <w:szCs w:val="20"/>
              </w:rPr>
            </w:pPr>
            <w:r w:rsidRPr="006D4160">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7E894EC" w14:textId="77777777" w:rsidR="009E60F5" w:rsidRPr="006D4160"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0A610C8" w14:textId="77777777" w:rsidR="009E60F5" w:rsidRPr="006D4160" w:rsidRDefault="009E60F5" w:rsidP="006D39F5">
            <w:pPr>
              <w:autoSpaceDE w:val="0"/>
              <w:autoSpaceDN w:val="0"/>
              <w:adjustRightInd w:val="0"/>
              <w:spacing w:after="0"/>
              <w:ind w:left="-5" w:right="1060"/>
              <w:rPr>
                <w:b/>
                <w:bCs/>
                <w:i/>
                <w:iCs/>
                <w:color w:val="000000"/>
                <w:sz w:val="20"/>
                <w:szCs w:val="20"/>
              </w:rPr>
            </w:pPr>
            <w:r w:rsidRPr="006D4160">
              <w:rPr>
                <w:b/>
                <w:bCs/>
                <w:i/>
                <w:iCs/>
                <w:color w:val="000000"/>
                <w:sz w:val="20"/>
                <w:szCs w:val="20"/>
              </w:rPr>
              <w:t>(подпись Пациента)</w:t>
            </w:r>
          </w:p>
        </w:tc>
      </w:tr>
      <w:tr w:rsidR="009E60F5" w:rsidRPr="006D4160" w14:paraId="47249B9B" w14:textId="77777777" w:rsidTr="006D39F5">
        <w:tblPrEx>
          <w:tblBorders>
            <w:top w:val="none" w:sz="0" w:space="0" w:color="auto"/>
            <w:bottom w:val="single" w:sz="6" w:space="0" w:color="000000"/>
          </w:tblBorders>
        </w:tblPrEx>
        <w:trPr>
          <w:trHeight w:val="629"/>
        </w:trPr>
        <w:tc>
          <w:tcPr>
            <w:tcW w:w="5240" w:type="dxa"/>
            <w:tcBorders>
              <w:top w:val="nil"/>
              <w:left w:val="nil"/>
              <w:bottom w:val="single" w:sz="6" w:space="0" w:color="auto"/>
              <w:right w:val="nil"/>
            </w:tcBorders>
          </w:tcPr>
          <w:p w14:paraId="0C6C6918" w14:textId="77777777" w:rsidR="009E60F5" w:rsidRPr="006D4160" w:rsidRDefault="009E60F5" w:rsidP="006D39F5">
            <w:pPr>
              <w:autoSpaceDE w:val="0"/>
              <w:autoSpaceDN w:val="0"/>
              <w:adjustRightInd w:val="0"/>
              <w:spacing w:after="0"/>
              <w:ind w:right="5"/>
              <w:rPr>
                <w:b/>
                <w:bCs/>
                <w:i/>
                <w:iCs/>
                <w:color w:val="000000"/>
                <w:sz w:val="20"/>
                <w:szCs w:val="20"/>
              </w:rPr>
            </w:pPr>
            <w:r w:rsidRPr="006D4160">
              <w:rPr>
                <w:b/>
                <w:bCs/>
                <w:i/>
                <w:iCs/>
                <w:color w:val="000000"/>
                <w:sz w:val="20"/>
                <w:szCs w:val="20"/>
              </w:rPr>
              <w:t>Расписался(</w:t>
            </w:r>
            <w:proofErr w:type="spellStart"/>
            <w:r w:rsidRPr="006D4160">
              <w:rPr>
                <w:b/>
                <w:bCs/>
                <w:i/>
                <w:iCs/>
                <w:color w:val="000000"/>
                <w:sz w:val="20"/>
                <w:szCs w:val="20"/>
              </w:rPr>
              <w:t>лась</w:t>
            </w:r>
            <w:proofErr w:type="spellEnd"/>
            <w:r w:rsidRPr="006D4160">
              <w:rPr>
                <w:b/>
                <w:bCs/>
                <w:i/>
                <w:iCs/>
                <w:color w:val="000000"/>
                <w:sz w:val="20"/>
                <w:szCs w:val="20"/>
              </w:rPr>
              <w:t xml:space="preserve">) в моем присутствии </w:t>
            </w:r>
          </w:p>
          <w:p w14:paraId="36087AC9" w14:textId="77777777" w:rsidR="009E60F5" w:rsidRPr="006D4160"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7E5B4C47" w14:textId="77777777" w:rsidR="009E60F5" w:rsidRPr="006D4160"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0F8A4924" w14:textId="77777777" w:rsidR="009E60F5" w:rsidRPr="006D4160" w:rsidRDefault="009E60F5" w:rsidP="006D39F5">
            <w:pPr>
              <w:autoSpaceDE w:val="0"/>
              <w:autoSpaceDN w:val="0"/>
              <w:adjustRightInd w:val="0"/>
              <w:spacing w:after="0"/>
              <w:ind w:left="-6" w:right="1060"/>
              <w:jc w:val="center"/>
              <w:rPr>
                <w:b/>
                <w:bCs/>
                <w:i/>
                <w:iCs/>
                <w:color w:val="000000"/>
                <w:sz w:val="20"/>
                <w:szCs w:val="20"/>
              </w:rPr>
            </w:pPr>
          </w:p>
        </w:tc>
      </w:tr>
      <w:tr w:rsidR="009E60F5" w:rsidRPr="006D4160" w14:paraId="0D073209" w14:textId="77777777" w:rsidTr="006D39F5">
        <w:trPr>
          <w:trHeight w:val="300"/>
        </w:trPr>
        <w:tc>
          <w:tcPr>
            <w:tcW w:w="5240" w:type="dxa"/>
            <w:tcBorders>
              <w:top w:val="single" w:sz="6" w:space="0" w:color="auto"/>
              <w:left w:val="nil"/>
              <w:bottom w:val="nil"/>
              <w:right w:val="nil"/>
            </w:tcBorders>
          </w:tcPr>
          <w:p w14:paraId="6272659E" w14:textId="77777777" w:rsidR="009E60F5" w:rsidRPr="006D4160" w:rsidRDefault="009E60F5" w:rsidP="006D39F5">
            <w:pPr>
              <w:autoSpaceDE w:val="0"/>
              <w:autoSpaceDN w:val="0"/>
              <w:adjustRightInd w:val="0"/>
              <w:spacing w:after="0"/>
              <w:ind w:right="5"/>
              <w:jc w:val="center"/>
              <w:rPr>
                <w:b/>
                <w:bCs/>
                <w:i/>
                <w:iCs/>
                <w:color w:val="000000"/>
                <w:sz w:val="20"/>
                <w:szCs w:val="20"/>
              </w:rPr>
            </w:pPr>
            <w:r w:rsidRPr="006D4160">
              <w:rPr>
                <w:b/>
                <w:bCs/>
                <w:i/>
                <w:iCs/>
                <w:color w:val="000000"/>
                <w:sz w:val="20"/>
                <w:szCs w:val="20"/>
              </w:rPr>
              <w:t>(Ф.И.О. медицинского работника)</w:t>
            </w:r>
          </w:p>
        </w:tc>
        <w:tc>
          <w:tcPr>
            <w:tcW w:w="567" w:type="dxa"/>
            <w:tcBorders>
              <w:top w:val="nil"/>
              <w:left w:val="nil"/>
              <w:bottom w:val="nil"/>
              <w:right w:val="nil"/>
            </w:tcBorders>
          </w:tcPr>
          <w:p w14:paraId="59B15635" w14:textId="77777777" w:rsidR="009E60F5" w:rsidRPr="006D4160"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3451A1B" w14:textId="77777777" w:rsidR="009E60F5" w:rsidRPr="006D4160" w:rsidRDefault="009E60F5" w:rsidP="006D39F5">
            <w:pPr>
              <w:autoSpaceDE w:val="0"/>
              <w:autoSpaceDN w:val="0"/>
              <w:adjustRightInd w:val="0"/>
              <w:spacing w:after="0"/>
              <w:ind w:right="1060"/>
              <w:rPr>
                <w:b/>
                <w:bCs/>
                <w:i/>
                <w:iCs/>
                <w:color w:val="000000"/>
                <w:sz w:val="20"/>
                <w:szCs w:val="20"/>
              </w:rPr>
            </w:pPr>
            <w:r w:rsidRPr="006D4160">
              <w:rPr>
                <w:b/>
                <w:bCs/>
                <w:i/>
                <w:iCs/>
                <w:color w:val="000000"/>
                <w:sz w:val="20"/>
                <w:szCs w:val="20"/>
              </w:rPr>
              <w:t>(подпись врача)</w:t>
            </w:r>
          </w:p>
        </w:tc>
      </w:tr>
    </w:tbl>
    <w:p w14:paraId="68174DE6" w14:textId="77777777" w:rsidR="009E60F5" w:rsidRPr="006D4160" w:rsidRDefault="009E60F5" w:rsidP="009E60F5">
      <w:pPr>
        <w:autoSpaceDE w:val="0"/>
        <w:autoSpaceDN w:val="0"/>
        <w:adjustRightInd w:val="0"/>
        <w:spacing w:after="0"/>
        <w:rPr>
          <w:b/>
          <w:bCs/>
          <w:i/>
          <w:iCs/>
          <w:color w:val="000000"/>
          <w:sz w:val="20"/>
          <w:szCs w:val="20"/>
        </w:rPr>
      </w:pPr>
    </w:p>
    <w:p w14:paraId="61145E17" w14:textId="77777777" w:rsidR="009E60F5" w:rsidRPr="006D4160" w:rsidRDefault="009E60F5" w:rsidP="009E60F5">
      <w:pPr>
        <w:autoSpaceDE w:val="0"/>
        <w:autoSpaceDN w:val="0"/>
        <w:adjustRightInd w:val="0"/>
        <w:spacing w:after="0"/>
        <w:rPr>
          <w:b/>
          <w:bCs/>
          <w:i/>
          <w:iCs/>
          <w:color w:val="000000"/>
          <w:sz w:val="20"/>
          <w:szCs w:val="20"/>
        </w:rPr>
      </w:pPr>
      <w:r w:rsidRPr="006D4160">
        <w:rPr>
          <w:b/>
          <w:bCs/>
          <w:i/>
          <w:iCs/>
          <w:color w:val="000000"/>
          <w:sz w:val="20"/>
          <w:szCs w:val="20"/>
        </w:rPr>
        <w:t xml:space="preserve">    __________________________20 ____года</w:t>
      </w:r>
    </w:p>
    <w:p w14:paraId="656A7856" w14:textId="77777777" w:rsidR="009E60F5" w:rsidRPr="006D4160" w:rsidRDefault="009E60F5" w:rsidP="009E60F5">
      <w:pPr>
        <w:rPr>
          <w:sz w:val="20"/>
          <w:szCs w:val="20"/>
        </w:rPr>
      </w:pPr>
    </w:p>
    <w:p w14:paraId="40976F3B" w14:textId="77777777" w:rsidR="009E60F5" w:rsidRDefault="009E60F5" w:rsidP="009E60F5"/>
    <w:p w14:paraId="0C930B2B" w14:textId="77777777" w:rsidR="009E60F5" w:rsidRDefault="009E60F5" w:rsidP="009E60F5"/>
    <w:p w14:paraId="00203735" w14:textId="77777777" w:rsidR="009E60F5" w:rsidRDefault="009E60F5" w:rsidP="009E60F5"/>
    <w:p w14:paraId="6EF2A3C6" w14:textId="77777777" w:rsidR="009E60F5" w:rsidRDefault="009E60F5" w:rsidP="009E60F5"/>
    <w:p w14:paraId="6D81D39F" w14:textId="77777777" w:rsidR="009E60F5" w:rsidRDefault="009E60F5" w:rsidP="009E60F5">
      <w:pPr>
        <w:autoSpaceDE w:val="0"/>
        <w:autoSpaceDN w:val="0"/>
        <w:adjustRightInd w:val="0"/>
        <w:spacing w:after="0"/>
        <w:jc w:val="right"/>
      </w:pPr>
    </w:p>
    <w:p w14:paraId="28A06A2F" w14:textId="77777777" w:rsidR="009E60F5" w:rsidRDefault="009E60F5" w:rsidP="009E60F5">
      <w:pPr>
        <w:autoSpaceDE w:val="0"/>
        <w:autoSpaceDN w:val="0"/>
        <w:adjustRightInd w:val="0"/>
        <w:spacing w:after="0"/>
        <w:jc w:val="right"/>
        <w:rPr>
          <w:b/>
          <w:sz w:val="20"/>
          <w:szCs w:val="20"/>
        </w:rPr>
      </w:pPr>
    </w:p>
    <w:p w14:paraId="2D164473"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26</w:t>
      </w:r>
    </w:p>
    <w:p w14:paraId="4A4CAC2B"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998B637"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5C1F0E7" w14:textId="77777777" w:rsidR="009E60F5" w:rsidRDefault="009E60F5" w:rsidP="009E60F5">
      <w:pPr>
        <w:autoSpaceDE w:val="0"/>
        <w:autoSpaceDN w:val="0"/>
        <w:adjustRightInd w:val="0"/>
        <w:spacing w:after="0"/>
        <w:rPr>
          <w:color w:val="000000"/>
          <w:sz w:val="22"/>
        </w:rPr>
      </w:pPr>
    </w:p>
    <w:p w14:paraId="4C437C00" w14:textId="77777777" w:rsidR="009E60F5" w:rsidRDefault="009E60F5" w:rsidP="009E60F5">
      <w:pPr>
        <w:autoSpaceDE w:val="0"/>
        <w:autoSpaceDN w:val="0"/>
        <w:adjustRightInd w:val="0"/>
        <w:spacing w:after="0"/>
        <w:jc w:val="right"/>
        <w:rPr>
          <w:color w:val="000000"/>
          <w:sz w:val="22"/>
        </w:rPr>
      </w:pPr>
    </w:p>
    <w:p w14:paraId="53F8DAAC" w14:textId="77777777" w:rsidR="009E60F5" w:rsidRPr="006D4160" w:rsidRDefault="009E60F5" w:rsidP="009E60F5">
      <w:pPr>
        <w:autoSpaceDE w:val="0"/>
        <w:autoSpaceDN w:val="0"/>
        <w:adjustRightInd w:val="0"/>
        <w:spacing w:after="0"/>
        <w:ind w:right="-28"/>
        <w:jc w:val="center"/>
        <w:rPr>
          <w:rFonts w:ascii="Arial" w:hAnsi="Arial" w:cs="Arial"/>
          <w:sz w:val="20"/>
          <w:szCs w:val="20"/>
        </w:rPr>
      </w:pPr>
      <w:r w:rsidRPr="006D4160">
        <w:rPr>
          <w:b/>
          <w:bCs/>
          <w:color w:val="000000"/>
          <w:sz w:val="20"/>
          <w:szCs w:val="20"/>
        </w:rPr>
        <w:t>Информированное добровольное согласие</w:t>
      </w:r>
    </w:p>
    <w:p w14:paraId="0CE9EE0D" w14:textId="77777777" w:rsidR="009E60F5" w:rsidRDefault="009E60F5" w:rsidP="009E60F5">
      <w:pPr>
        <w:autoSpaceDE w:val="0"/>
        <w:autoSpaceDN w:val="0"/>
        <w:adjustRightInd w:val="0"/>
        <w:spacing w:after="0"/>
        <w:jc w:val="center"/>
        <w:rPr>
          <w:b/>
          <w:bCs/>
          <w:color w:val="000000"/>
          <w:sz w:val="20"/>
          <w:szCs w:val="20"/>
        </w:rPr>
      </w:pPr>
      <w:r w:rsidRPr="006D4160">
        <w:rPr>
          <w:b/>
          <w:bCs/>
          <w:color w:val="000000"/>
          <w:sz w:val="20"/>
          <w:szCs w:val="20"/>
        </w:rPr>
        <w:t xml:space="preserve">на </w:t>
      </w:r>
      <w:r>
        <w:rPr>
          <w:b/>
          <w:bCs/>
          <w:color w:val="000000"/>
          <w:sz w:val="20"/>
          <w:szCs w:val="20"/>
        </w:rPr>
        <w:t>введение филлеров (инъекционных тканевых наполнителей)</w:t>
      </w:r>
    </w:p>
    <w:p w14:paraId="055E1BFA" w14:textId="77777777" w:rsidR="009E60F5" w:rsidRDefault="009E60F5" w:rsidP="009E60F5">
      <w:pPr>
        <w:autoSpaceDE w:val="0"/>
        <w:autoSpaceDN w:val="0"/>
        <w:adjustRightInd w:val="0"/>
        <w:spacing w:after="0"/>
        <w:rPr>
          <w:color w:val="000000"/>
          <w:sz w:val="22"/>
        </w:rPr>
      </w:pPr>
    </w:p>
    <w:p w14:paraId="06640297"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5C41A3F" w14:textId="77777777" w:rsidR="009E60F5" w:rsidRPr="006D4160" w:rsidRDefault="009E60F5" w:rsidP="009E60F5">
      <w:pPr>
        <w:spacing w:after="0"/>
        <w:ind w:firstLine="567"/>
        <w:rPr>
          <w:rFonts w:eastAsia="Times New Roman"/>
          <w:b/>
          <w:bCs/>
          <w:color w:val="000000"/>
          <w:sz w:val="20"/>
          <w:szCs w:val="20"/>
          <w:u w:val="single"/>
          <w:lang w:eastAsia="ru-RU"/>
        </w:rPr>
      </w:pPr>
      <w:r w:rsidRPr="006D4160">
        <w:rPr>
          <w:rFonts w:eastAsia="Times New Roman"/>
          <w:b/>
          <w:bCs/>
          <w:color w:val="000000"/>
          <w:sz w:val="20"/>
          <w:szCs w:val="20"/>
          <w:lang w:eastAsia="ru-RU"/>
        </w:rPr>
        <w:lastRenderedPageBreak/>
        <w:t>Я, (Ф.И.О.) </w:t>
      </w:r>
      <w:r w:rsidRPr="006D4160">
        <w:rPr>
          <w:rFonts w:eastAsia="Times New Roman"/>
          <w:b/>
          <w:bCs/>
          <w:color w:val="000000"/>
          <w:sz w:val="20"/>
          <w:szCs w:val="20"/>
          <w:u w:val="single"/>
          <w:lang w:eastAsia="ru-RU"/>
        </w:rPr>
        <w:t>______________________________________________________________________________</w:t>
      </w:r>
      <w:r>
        <w:rPr>
          <w:rFonts w:eastAsia="Times New Roman"/>
          <w:b/>
          <w:bCs/>
          <w:color w:val="000000"/>
          <w:sz w:val="20"/>
          <w:szCs w:val="20"/>
          <w:u w:val="single"/>
          <w:lang w:eastAsia="ru-RU"/>
        </w:rPr>
        <w:t>__</w:t>
      </w:r>
    </w:p>
    <w:p w14:paraId="0F2FAFFE" w14:textId="77777777" w:rsidR="009E60F5" w:rsidRPr="006D4160" w:rsidRDefault="009E60F5" w:rsidP="009E60F5">
      <w:pPr>
        <w:spacing w:after="0"/>
        <w:ind w:firstLine="567"/>
        <w:rPr>
          <w:bCs/>
          <w:iCs/>
          <w:color w:val="000000"/>
          <w:sz w:val="20"/>
          <w:szCs w:val="20"/>
        </w:rPr>
      </w:pPr>
      <w:r w:rsidRPr="006D4160">
        <w:rPr>
          <w:rFonts w:eastAsia="Times New Roman"/>
          <w:b/>
          <w:bCs/>
          <w:color w:val="000000"/>
          <w:sz w:val="20"/>
          <w:szCs w:val="20"/>
          <w:u w:val="single"/>
          <w:lang w:eastAsia="ru-RU"/>
        </w:rPr>
        <w:t>_______________________________года рождения, адрес проживания: __________________________________________________________</w:t>
      </w:r>
      <w:r>
        <w:rPr>
          <w:rFonts w:eastAsia="Times New Roman"/>
          <w:b/>
          <w:bCs/>
          <w:color w:val="000000"/>
          <w:sz w:val="20"/>
          <w:szCs w:val="20"/>
          <w:u w:val="single"/>
          <w:lang w:eastAsia="ru-RU"/>
        </w:rPr>
        <w:t>__</w:t>
      </w:r>
      <w:r w:rsidRPr="006D4160">
        <w:rPr>
          <w:rFonts w:eastAsia="Times New Roman"/>
          <w:b/>
          <w:bCs/>
          <w:color w:val="000000"/>
          <w:sz w:val="20"/>
          <w:szCs w:val="20"/>
          <w:u w:val="single"/>
          <w:lang w:eastAsia="ru-RU"/>
        </w:rPr>
        <w:t>______________________________</w:t>
      </w:r>
    </w:p>
    <w:p w14:paraId="337F533B" w14:textId="77777777" w:rsidR="009E60F5" w:rsidRPr="006D4160" w:rsidRDefault="009E60F5" w:rsidP="009E60F5">
      <w:pPr>
        <w:spacing w:after="0"/>
        <w:ind w:firstLine="567"/>
        <w:rPr>
          <w:color w:val="000000"/>
          <w:sz w:val="20"/>
          <w:szCs w:val="20"/>
        </w:rPr>
      </w:pPr>
      <w:r w:rsidRPr="006D4160">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6D4160">
        <w:rPr>
          <w:color w:val="000000"/>
          <w:sz w:val="20"/>
          <w:szCs w:val="20"/>
        </w:rPr>
        <w:t>Пеларгос</w:t>
      </w:r>
      <w:proofErr w:type="spellEnd"/>
      <w:r w:rsidRPr="006D4160">
        <w:rPr>
          <w:color w:val="000000"/>
          <w:sz w:val="20"/>
          <w:szCs w:val="20"/>
        </w:rPr>
        <w:t>») на следующую медицинскую услугу:</w:t>
      </w:r>
    </w:p>
    <w:p w14:paraId="36A8BB80" w14:textId="77777777" w:rsidR="009E60F5" w:rsidRPr="006D4160" w:rsidRDefault="009E60F5" w:rsidP="009E60F5">
      <w:pPr>
        <w:autoSpaceDE w:val="0"/>
        <w:autoSpaceDN w:val="0"/>
        <w:adjustRightInd w:val="0"/>
        <w:spacing w:after="0"/>
        <w:rPr>
          <w:b/>
          <w:bCs/>
          <w:i/>
          <w:iCs/>
          <w:color w:val="000000"/>
          <w:sz w:val="20"/>
          <w:szCs w:val="20"/>
        </w:rPr>
      </w:pPr>
    </w:p>
    <w:tbl>
      <w:tblPr>
        <w:tblW w:w="9717"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449"/>
      </w:tblGrid>
      <w:tr w:rsidR="009E60F5" w:rsidRPr="006D4160" w14:paraId="79AE1327" w14:textId="77777777" w:rsidTr="006D39F5">
        <w:trPr>
          <w:trHeight w:val="661"/>
        </w:trPr>
        <w:tc>
          <w:tcPr>
            <w:tcW w:w="2268" w:type="dxa"/>
            <w:tcBorders>
              <w:top w:val="single" w:sz="6" w:space="0" w:color="auto"/>
              <w:left w:val="single" w:sz="6" w:space="0" w:color="auto"/>
              <w:bottom w:val="single" w:sz="6" w:space="0" w:color="auto"/>
              <w:right w:val="single" w:sz="6" w:space="0" w:color="auto"/>
            </w:tcBorders>
          </w:tcPr>
          <w:p w14:paraId="022DF8C4" w14:textId="77777777" w:rsidR="009E60F5" w:rsidRPr="006D4160" w:rsidRDefault="009E60F5" w:rsidP="006D39F5">
            <w:pPr>
              <w:autoSpaceDE w:val="0"/>
              <w:autoSpaceDN w:val="0"/>
              <w:adjustRightInd w:val="0"/>
              <w:spacing w:after="0"/>
              <w:ind w:left="85" w:hanging="13"/>
              <w:rPr>
                <w:b/>
                <w:bCs/>
                <w:i/>
                <w:iCs/>
                <w:color w:val="000000"/>
                <w:sz w:val="20"/>
                <w:szCs w:val="20"/>
              </w:rPr>
            </w:pPr>
            <w:r>
              <w:rPr>
                <w:b/>
                <w:bCs/>
                <w:i/>
                <w:iCs/>
                <w:color w:val="000000"/>
                <w:sz w:val="20"/>
                <w:szCs w:val="20"/>
              </w:rPr>
              <w:t>№ п/п</w:t>
            </w:r>
          </w:p>
        </w:tc>
        <w:tc>
          <w:tcPr>
            <w:tcW w:w="7449" w:type="dxa"/>
            <w:tcBorders>
              <w:top w:val="single" w:sz="6" w:space="0" w:color="auto"/>
              <w:left w:val="single" w:sz="6" w:space="0" w:color="auto"/>
              <w:bottom w:val="single" w:sz="6" w:space="0" w:color="auto"/>
              <w:right w:val="single" w:sz="6" w:space="0" w:color="auto"/>
            </w:tcBorders>
          </w:tcPr>
          <w:p w14:paraId="38AD33D2" w14:textId="77777777" w:rsidR="009E60F5" w:rsidRPr="006D4160" w:rsidRDefault="009E60F5" w:rsidP="006D39F5">
            <w:pPr>
              <w:autoSpaceDE w:val="0"/>
              <w:autoSpaceDN w:val="0"/>
              <w:adjustRightInd w:val="0"/>
              <w:spacing w:after="0"/>
              <w:ind w:firstLine="8"/>
              <w:jc w:val="center"/>
              <w:rPr>
                <w:b/>
                <w:bCs/>
                <w:i/>
                <w:iCs/>
                <w:color w:val="000000"/>
                <w:sz w:val="20"/>
                <w:szCs w:val="20"/>
              </w:rPr>
            </w:pPr>
          </w:p>
          <w:p w14:paraId="67A9D71B" w14:textId="77777777" w:rsidR="009E60F5" w:rsidRPr="006D4160" w:rsidRDefault="009E60F5" w:rsidP="006D39F5">
            <w:pPr>
              <w:autoSpaceDE w:val="0"/>
              <w:autoSpaceDN w:val="0"/>
              <w:adjustRightInd w:val="0"/>
              <w:spacing w:after="0"/>
              <w:ind w:firstLine="8"/>
              <w:jc w:val="center"/>
              <w:rPr>
                <w:b/>
                <w:bCs/>
                <w:i/>
                <w:iCs/>
                <w:color w:val="000000"/>
                <w:sz w:val="20"/>
                <w:szCs w:val="20"/>
              </w:rPr>
            </w:pPr>
            <w:r w:rsidRPr="006D4160">
              <w:rPr>
                <w:b/>
                <w:bCs/>
                <w:i/>
                <w:iCs/>
                <w:color w:val="000000"/>
                <w:sz w:val="20"/>
                <w:szCs w:val="20"/>
              </w:rPr>
              <w:t>Вид вмешательства/услуги</w:t>
            </w:r>
          </w:p>
        </w:tc>
      </w:tr>
      <w:tr w:rsidR="009E60F5" w:rsidRPr="006D4160" w14:paraId="44DBD641" w14:textId="77777777" w:rsidTr="006D39F5">
        <w:tblPrEx>
          <w:tblBorders>
            <w:bottom w:val="single" w:sz="6" w:space="0" w:color="000000"/>
          </w:tblBorders>
        </w:tblPrEx>
        <w:trPr>
          <w:trHeight w:val="560"/>
        </w:trPr>
        <w:tc>
          <w:tcPr>
            <w:tcW w:w="2268" w:type="dxa"/>
            <w:tcBorders>
              <w:top w:val="single" w:sz="6" w:space="0" w:color="auto"/>
              <w:left w:val="single" w:sz="6" w:space="0" w:color="auto"/>
              <w:bottom w:val="single" w:sz="6" w:space="0" w:color="auto"/>
              <w:right w:val="single" w:sz="6" w:space="0" w:color="auto"/>
            </w:tcBorders>
          </w:tcPr>
          <w:p w14:paraId="2621B209" w14:textId="77777777" w:rsidR="009E60F5" w:rsidRPr="006F7355" w:rsidRDefault="009E60F5" w:rsidP="006D39F5">
            <w:pPr>
              <w:rPr>
                <w:rFonts w:eastAsia="Times New Roman"/>
                <w:sz w:val="20"/>
                <w:szCs w:val="20"/>
                <w:lang w:eastAsia="ru-RU"/>
              </w:rPr>
            </w:pPr>
            <w:r w:rsidRPr="00136FDB">
              <w:rPr>
                <w:rFonts w:eastAsia="Times New Roman"/>
                <w:sz w:val="20"/>
                <w:szCs w:val="20"/>
                <w:lang w:eastAsia="ru-RU"/>
              </w:rPr>
              <w:t>A16.07.022.16</w:t>
            </w:r>
            <w:r>
              <w:rPr>
                <w:rFonts w:eastAsia="Times New Roman"/>
                <w:sz w:val="20"/>
                <w:szCs w:val="20"/>
                <w:lang w:eastAsia="ru-RU"/>
              </w:rPr>
              <w:t xml:space="preserve"> </w:t>
            </w:r>
            <w:r w:rsidRPr="00136FDB">
              <w:rPr>
                <w:rFonts w:eastAsia="Times New Roman"/>
                <w:sz w:val="20"/>
                <w:szCs w:val="20"/>
                <w:lang w:eastAsia="ru-RU"/>
              </w:rPr>
              <w:t>- A16.07.022.19</w:t>
            </w:r>
          </w:p>
        </w:tc>
        <w:tc>
          <w:tcPr>
            <w:tcW w:w="7449" w:type="dxa"/>
            <w:tcBorders>
              <w:top w:val="single" w:sz="6" w:space="0" w:color="auto"/>
              <w:left w:val="single" w:sz="6" w:space="0" w:color="auto"/>
              <w:bottom w:val="single" w:sz="6" w:space="0" w:color="auto"/>
              <w:right w:val="single" w:sz="6" w:space="0" w:color="auto"/>
            </w:tcBorders>
          </w:tcPr>
          <w:p w14:paraId="75B7C847" w14:textId="77777777" w:rsidR="009E60F5"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Введение филлеров (инъекционных тканевых наполнителей)</w:t>
            </w:r>
          </w:p>
          <w:p w14:paraId="268B30CC" w14:textId="77777777" w:rsidR="009E60F5" w:rsidRPr="006D4160" w:rsidRDefault="009E60F5" w:rsidP="006D39F5">
            <w:pPr>
              <w:autoSpaceDE w:val="0"/>
              <w:autoSpaceDN w:val="0"/>
              <w:adjustRightInd w:val="0"/>
              <w:spacing w:after="0"/>
              <w:ind w:firstLine="8"/>
              <w:jc w:val="center"/>
              <w:rPr>
                <w:b/>
                <w:bCs/>
                <w:i/>
                <w:iCs/>
                <w:color w:val="000000"/>
                <w:sz w:val="20"/>
                <w:szCs w:val="20"/>
              </w:rPr>
            </w:pPr>
          </w:p>
        </w:tc>
      </w:tr>
    </w:tbl>
    <w:p w14:paraId="40B754C7" w14:textId="77777777" w:rsidR="009E60F5" w:rsidRPr="006D4160" w:rsidRDefault="009E60F5" w:rsidP="009E60F5">
      <w:pPr>
        <w:autoSpaceDE w:val="0"/>
        <w:autoSpaceDN w:val="0"/>
        <w:adjustRightInd w:val="0"/>
        <w:spacing w:after="0"/>
        <w:ind w:firstLine="567"/>
        <w:rPr>
          <w:bCs/>
          <w:iCs/>
          <w:color w:val="000000"/>
          <w:sz w:val="20"/>
          <w:szCs w:val="20"/>
        </w:rPr>
      </w:pPr>
      <w:r w:rsidRPr="006D4160">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43C35FA" w14:textId="77777777" w:rsidR="009E60F5" w:rsidRPr="006D4160" w:rsidRDefault="009E60F5" w:rsidP="009E60F5">
      <w:pPr>
        <w:autoSpaceDE w:val="0"/>
        <w:autoSpaceDN w:val="0"/>
        <w:adjustRightInd w:val="0"/>
        <w:spacing w:after="0"/>
        <w:ind w:firstLine="567"/>
        <w:rPr>
          <w:b/>
          <w:bCs/>
          <w:i/>
          <w:iCs/>
          <w:color w:val="000000"/>
          <w:sz w:val="20"/>
          <w:szCs w:val="20"/>
        </w:rPr>
      </w:pPr>
      <w:r w:rsidRPr="006D4160">
        <w:rPr>
          <w:b/>
          <w:bCs/>
          <w:i/>
          <w:iCs/>
          <w:color w:val="000000"/>
          <w:sz w:val="20"/>
          <w:szCs w:val="20"/>
        </w:rPr>
        <w:t>Медицинским сотрудником организации, в доступной для меня форме разъяснены:</w:t>
      </w:r>
    </w:p>
    <w:p w14:paraId="24EF8FF0" w14:textId="77777777" w:rsidR="009E60F5" w:rsidRDefault="009E60F5" w:rsidP="009E60F5">
      <w:pPr>
        <w:autoSpaceDE w:val="0"/>
        <w:autoSpaceDN w:val="0"/>
        <w:adjustRightInd w:val="0"/>
        <w:spacing w:after="0"/>
        <w:ind w:firstLine="567"/>
        <w:rPr>
          <w:bCs/>
          <w:iCs/>
          <w:color w:val="000000"/>
          <w:sz w:val="20"/>
          <w:szCs w:val="20"/>
        </w:rPr>
      </w:pPr>
      <w:r>
        <w:rPr>
          <w:b/>
          <w:bCs/>
          <w:iCs/>
          <w:color w:val="000000"/>
          <w:sz w:val="20"/>
          <w:szCs w:val="20"/>
        </w:rPr>
        <w:t>- ц</w:t>
      </w:r>
      <w:r w:rsidRPr="006D4160">
        <w:rPr>
          <w:b/>
          <w:bCs/>
          <w:iCs/>
          <w:color w:val="000000"/>
          <w:sz w:val="20"/>
          <w:szCs w:val="20"/>
        </w:rPr>
        <w:t>ели</w:t>
      </w:r>
      <w:r w:rsidRPr="006D4160">
        <w:rPr>
          <w:b/>
          <w:bCs/>
          <w:iCs/>
          <w:color w:val="000000"/>
          <w:sz w:val="20"/>
          <w:szCs w:val="20"/>
        </w:rPr>
        <w:tab/>
        <w:t>оказания медицинской</w:t>
      </w:r>
      <w:r w:rsidRPr="006D4160">
        <w:rPr>
          <w:b/>
          <w:bCs/>
          <w:iCs/>
          <w:color w:val="000000"/>
          <w:sz w:val="20"/>
          <w:szCs w:val="20"/>
        </w:rPr>
        <w:tab/>
        <w:t>помощи</w:t>
      </w:r>
      <w:r w:rsidRPr="006D4160">
        <w:rPr>
          <w:bCs/>
          <w:iCs/>
          <w:color w:val="000000"/>
          <w:sz w:val="20"/>
          <w:szCs w:val="20"/>
        </w:rPr>
        <w:t>:</w:t>
      </w:r>
      <w:r w:rsidRPr="003671A4">
        <w:t xml:space="preserve"> </w:t>
      </w:r>
      <w:r w:rsidRPr="003671A4">
        <w:rPr>
          <w:bCs/>
          <w:iCs/>
          <w:color w:val="000000"/>
          <w:sz w:val="20"/>
          <w:szCs w:val="20"/>
        </w:rPr>
        <w:t>во</w:t>
      </w:r>
      <w:r>
        <w:rPr>
          <w:bCs/>
          <w:iCs/>
          <w:color w:val="000000"/>
          <w:sz w:val="20"/>
          <w:szCs w:val="20"/>
        </w:rPr>
        <w:t xml:space="preserve">сстановление рубцово-измененной кожи после акне, </w:t>
      </w:r>
      <w:r w:rsidRPr="003671A4">
        <w:rPr>
          <w:bCs/>
          <w:iCs/>
          <w:color w:val="000000"/>
          <w:sz w:val="20"/>
          <w:szCs w:val="20"/>
        </w:rPr>
        <w:t>различных видов травматизации кожи, восстановление потерянного</w:t>
      </w:r>
      <w:r>
        <w:rPr>
          <w:bCs/>
          <w:iCs/>
          <w:color w:val="000000"/>
          <w:sz w:val="20"/>
          <w:szCs w:val="20"/>
        </w:rPr>
        <w:t xml:space="preserve"> </w:t>
      </w:r>
      <w:r w:rsidRPr="003671A4">
        <w:rPr>
          <w:bCs/>
          <w:iCs/>
          <w:color w:val="000000"/>
          <w:sz w:val="20"/>
          <w:szCs w:val="20"/>
        </w:rPr>
        <w:t>объема, векторный лифтинг.</w:t>
      </w:r>
    </w:p>
    <w:p w14:paraId="1571B50B" w14:textId="77777777" w:rsidR="009E60F5" w:rsidRPr="003671A4" w:rsidRDefault="009E60F5" w:rsidP="009E60F5">
      <w:pPr>
        <w:autoSpaceDE w:val="0"/>
        <w:autoSpaceDN w:val="0"/>
        <w:adjustRightInd w:val="0"/>
        <w:spacing w:after="0"/>
        <w:ind w:firstLine="567"/>
        <w:rPr>
          <w:b/>
          <w:bCs/>
          <w:iCs/>
          <w:color w:val="000000"/>
          <w:sz w:val="20"/>
          <w:szCs w:val="20"/>
        </w:rPr>
      </w:pPr>
      <w:r w:rsidRPr="003671A4">
        <w:rPr>
          <w:b/>
          <w:bCs/>
          <w:iCs/>
          <w:color w:val="000000"/>
          <w:sz w:val="20"/>
          <w:szCs w:val="20"/>
        </w:rPr>
        <w:t>- методы оказания медицинской помощи:</w:t>
      </w:r>
    </w:p>
    <w:p w14:paraId="463B2C14" w14:textId="77777777" w:rsidR="009E60F5"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Мне разъяснено, что во время вмешатель</w:t>
      </w:r>
      <w:r>
        <w:rPr>
          <w:bCs/>
          <w:iCs/>
          <w:color w:val="000000"/>
          <w:sz w:val="20"/>
          <w:szCs w:val="20"/>
        </w:rPr>
        <w:t xml:space="preserve">ства осуществляется введение с </w:t>
      </w:r>
      <w:r w:rsidRPr="003671A4">
        <w:rPr>
          <w:bCs/>
          <w:iCs/>
          <w:color w:val="000000"/>
          <w:sz w:val="20"/>
          <w:szCs w:val="20"/>
        </w:rPr>
        <w:t>помощью очень тонкой иглы тканевых наполнителей:</w:t>
      </w:r>
      <w:r>
        <w:rPr>
          <w:bCs/>
          <w:iCs/>
          <w:color w:val="000000"/>
          <w:sz w:val="20"/>
          <w:szCs w:val="20"/>
        </w:rPr>
        <w:t xml:space="preserve"> __________________________________________________________________________</w:t>
      </w:r>
    </w:p>
    <w:p w14:paraId="6716E73C" w14:textId="77777777" w:rsidR="009E60F5" w:rsidRPr="003671A4" w:rsidRDefault="009E60F5" w:rsidP="009E60F5">
      <w:pPr>
        <w:autoSpaceDE w:val="0"/>
        <w:autoSpaceDN w:val="0"/>
        <w:adjustRightInd w:val="0"/>
        <w:spacing w:after="0"/>
        <w:ind w:firstLine="567"/>
        <w:rPr>
          <w:b/>
          <w:bCs/>
          <w:iCs/>
          <w:color w:val="000000"/>
          <w:sz w:val="20"/>
          <w:szCs w:val="20"/>
        </w:rPr>
      </w:pPr>
      <w:r w:rsidRPr="003671A4">
        <w:rPr>
          <w:b/>
          <w:bCs/>
          <w:iCs/>
          <w:color w:val="000000"/>
          <w:sz w:val="20"/>
          <w:szCs w:val="20"/>
        </w:rPr>
        <w:t>- связанный с методами риск, возможные варианты медицинских</w:t>
      </w:r>
      <w:r>
        <w:rPr>
          <w:b/>
          <w:bCs/>
          <w:iCs/>
          <w:color w:val="000000"/>
          <w:sz w:val="20"/>
          <w:szCs w:val="20"/>
        </w:rPr>
        <w:t xml:space="preserve"> </w:t>
      </w:r>
      <w:r w:rsidRPr="003671A4">
        <w:rPr>
          <w:b/>
          <w:bCs/>
          <w:iCs/>
          <w:color w:val="000000"/>
          <w:sz w:val="20"/>
          <w:szCs w:val="20"/>
        </w:rPr>
        <w:t>вмешательств, их последствия, вероятность развития осложнений:</w:t>
      </w:r>
    </w:p>
    <w:p w14:paraId="74B1DF2E" w14:textId="77777777" w:rsidR="009E60F5"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Мне разъяснено, что введение инъекционных тканевых наполнителей может</w:t>
      </w:r>
      <w:r>
        <w:rPr>
          <w:bCs/>
          <w:iCs/>
          <w:color w:val="000000"/>
          <w:sz w:val="20"/>
          <w:szCs w:val="20"/>
        </w:rPr>
        <w:t xml:space="preserve"> </w:t>
      </w:r>
      <w:r w:rsidRPr="003671A4">
        <w:rPr>
          <w:bCs/>
          <w:iCs/>
          <w:color w:val="000000"/>
          <w:sz w:val="20"/>
          <w:szCs w:val="20"/>
        </w:rPr>
        <w:t>потребовать местной анестезии путем нанесения на кожу крема с анестетиками</w:t>
      </w:r>
      <w:r>
        <w:rPr>
          <w:bCs/>
          <w:iCs/>
          <w:color w:val="000000"/>
          <w:sz w:val="20"/>
          <w:szCs w:val="20"/>
        </w:rPr>
        <w:t xml:space="preserve"> </w:t>
      </w:r>
      <w:r w:rsidRPr="003671A4">
        <w:rPr>
          <w:bCs/>
          <w:iCs/>
          <w:color w:val="000000"/>
          <w:sz w:val="20"/>
          <w:szCs w:val="20"/>
        </w:rPr>
        <w:t>(</w:t>
      </w:r>
      <w:proofErr w:type="spellStart"/>
      <w:r w:rsidRPr="003671A4">
        <w:rPr>
          <w:bCs/>
          <w:iCs/>
          <w:color w:val="000000"/>
          <w:sz w:val="20"/>
          <w:szCs w:val="20"/>
        </w:rPr>
        <w:t>прилокаин</w:t>
      </w:r>
      <w:proofErr w:type="spellEnd"/>
      <w:r w:rsidRPr="003671A4">
        <w:rPr>
          <w:bCs/>
          <w:iCs/>
          <w:color w:val="000000"/>
          <w:sz w:val="20"/>
          <w:szCs w:val="20"/>
        </w:rPr>
        <w:t xml:space="preserve">, </w:t>
      </w:r>
      <w:proofErr w:type="spellStart"/>
      <w:r w:rsidRPr="003671A4">
        <w:rPr>
          <w:bCs/>
          <w:iCs/>
          <w:color w:val="000000"/>
          <w:sz w:val="20"/>
          <w:szCs w:val="20"/>
        </w:rPr>
        <w:t>тетракаин</w:t>
      </w:r>
      <w:proofErr w:type="spellEnd"/>
      <w:r w:rsidRPr="003671A4">
        <w:rPr>
          <w:bCs/>
          <w:iCs/>
          <w:color w:val="000000"/>
          <w:sz w:val="20"/>
          <w:szCs w:val="20"/>
        </w:rPr>
        <w:t>, лидокаин).</w:t>
      </w:r>
    </w:p>
    <w:p w14:paraId="66CBE79D"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Иное __________________________________________________________________________________</w:t>
      </w:r>
    </w:p>
    <w:p w14:paraId="37814E46" w14:textId="77777777" w:rsidR="009E60F5" w:rsidRPr="003671A4"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Мне разъяснено, что противопоказаниями к</w:t>
      </w:r>
      <w:r>
        <w:rPr>
          <w:bCs/>
          <w:iCs/>
          <w:color w:val="000000"/>
          <w:sz w:val="20"/>
          <w:szCs w:val="20"/>
        </w:rPr>
        <w:t xml:space="preserve"> введению инъекционных тканевых </w:t>
      </w:r>
      <w:r w:rsidRPr="003671A4">
        <w:rPr>
          <w:bCs/>
          <w:iCs/>
          <w:color w:val="000000"/>
          <w:sz w:val="20"/>
          <w:szCs w:val="20"/>
        </w:rPr>
        <w:t>наполнителей являются: инфекционно-воспалительные процессы в месте введения,</w:t>
      </w:r>
      <w:r>
        <w:rPr>
          <w:bCs/>
          <w:iCs/>
          <w:color w:val="000000"/>
          <w:sz w:val="20"/>
          <w:szCs w:val="20"/>
        </w:rPr>
        <w:t xml:space="preserve"> </w:t>
      </w:r>
      <w:r w:rsidRPr="003671A4">
        <w:rPr>
          <w:bCs/>
          <w:iCs/>
          <w:color w:val="000000"/>
          <w:sz w:val="20"/>
          <w:szCs w:val="20"/>
        </w:rPr>
        <w:t>новообразования кожи, включая невусы (родинки), индивидуальная непереносимость</w:t>
      </w:r>
      <w:r>
        <w:rPr>
          <w:bCs/>
          <w:iCs/>
          <w:color w:val="000000"/>
          <w:sz w:val="20"/>
          <w:szCs w:val="20"/>
        </w:rPr>
        <w:t xml:space="preserve"> </w:t>
      </w:r>
      <w:r w:rsidRPr="003671A4">
        <w:rPr>
          <w:bCs/>
          <w:iCs/>
          <w:color w:val="000000"/>
          <w:sz w:val="20"/>
          <w:szCs w:val="20"/>
        </w:rPr>
        <w:t>тканевых наполнителей и средств анестезии, беременность, период лактации,</w:t>
      </w:r>
      <w:r>
        <w:rPr>
          <w:bCs/>
          <w:iCs/>
          <w:color w:val="000000"/>
          <w:sz w:val="20"/>
          <w:szCs w:val="20"/>
        </w:rPr>
        <w:t xml:space="preserve"> </w:t>
      </w:r>
      <w:r w:rsidRPr="003671A4">
        <w:rPr>
          <w:bCs/>
          <w:iCs/>
          <w:color w:val="000000"/>
          <w:sz w:val="20"/>
          <w:szCs w:val="20"/>
        </w:rPr>
        <w:t>повышенная температура тела, злокачественные опухоли, аутоиммунные заболевания.</w:t>
      </w:r>
    </w:p>
    <w:p w14:paraId="76A49DE8" w14:textId="77777777" w:rsidR="009E60F5"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Разъяснено, что при не</w:t>
      </w:r>
      <w:r>
        <w:rPr>
          <w:bCs/>
          <w:iCs/>
          <w:color w:val="000000"/>
          <w:sz w:val="20"/>
          <w:szCs w:val="20"/>
        </w:rPr>
        <w:t>предоставлении</w:t>
      </w:r>
      <w:r w:rsidRPr="003671A4">
        <w:rPr>
          <w:bCs/>
          <w:iCs/>
          <w:color w:val="000000"/>
          <w:sz w:val="20"/>
          <w:szCs w:val="20"/>
        </w:rPr>
        <w:t xml:space="preserve"> медицинскому работнику информации о</w:t>
      </w:r>
      <w:r>
        <w:rPr>
          <w:bCs/>
          <w:iCs/>
          <w:color w:val="000000"/>
          <w:sz w:val="20"/>
          <w:szCs w:val="20"/>
        </w:rPr>
        <w:t xml:space="preserve"> </w:t>
      </w:r>
      <w:r w:rsidRPr="003671A4">
        <w:rPr>
          <w:bCs/>
          <w:iCs/>
          <w:color w:val="000000"/>
          <w:sz w:val="20"/>
          <w:szCs w:val="20"/>
        </w:rPr>
        <w:t>наличии противопоказаний или их скрытом течении возможно развитие осложнений</w:t>
      </w:r>
      <w:r>
        <w:rPr>
          <w:bCs/>
          <w:iCs/>
          <w:color w:val="000000"/>
          <w:sz w:val="20"/>
          <w:szCs w:val="20"/>
        </w:rPr>
        <w:t xml:space="preserve"> </w:t>
      </w:r>
      <w:r w:rsidRPr="003671A4">
        <w:rPr>
          <w:bCs/>
          <w:iCs/>
          <w:color w:val="000000"/>
          <w:sz w:val="20"/>
          <w:szCs w:val="20"/>
        </w:rPr>
        <w:t>данных заболеваний и ожидаемый эффект вмешательства не будет достигнут</w:t>
      </w:r>
    </w:p>
    <w:p w14:paraId="244ABC41" w14:textId="77777777" w:rsidR="009E60F5" w:rsidRPr="003671A4"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Мне разъяснено, что в местах инъекци</w:t>
      </w:r>
      <w:r>
        <w:rPr>
          <w:bCs/>
          <w:iCs/>
          <w:color w:val="000000"/>
          <w:sz w:val="20"/>
          <w:szCs w:val="20"/>
        </w:rPr>
        <w:t xml:space="preserve">й могут возникнуть покраснения, </w:t>
      </w:r>
      <w:r w:rsidRPr="003671A4">
        <w:rPr>
          <w:bCs/>
          <w:iCs/>
          <w:color w:val="000000"/>
          <w:sz w:val="20"/>
          <w:szCs w:val="20"/>
        </w:rPr>
        <w:t xml:space="preserve">болезненность, синяки, </w:t>
      </w:r>
      <w:proofErr w:type="spellStart"/>
      <w:r w:rsidRPr="003671A4">
        <w:rPr>
          <w:bCs/>
          <w:iCs/>
          <w:color w:val="000000"/>
          <w:sz w:val="20"/>
          <w:szCs w:val="20"/>
        </w:rPr>
        <w:t>микрогематомы</w:t>
      </w:r>
      <w:proofErr w:type="spellEnd"/>
      <w:r w:rsidRPr="003671A4">
        <w:rPr>
          <w:bCs/>
          <w:iCs/>
          <w:color w:val="000000"/>
          <w:sz w:val="20"/>
          <w:szCs w:val="20"/>
        </w:rPr>
        <w:t>, отеки, побледнение кожи.</w:t>
      </w:r>
    </w:p>
    <w:p w14:paraId="6224BD89" w14:textId="77777777" w:rsidR="009E60F5" w:rsidRDefault="009E60F5" w:rsidP="009E60F5">
      <w:pPr>
        <w:autoSpaceDE w:val="0"/>
        <w:autoSpaceDN w:val="0"/>
        <w:adjustRightInd w:val="0"/>
        <w:spacing w:after="0"/>
        <w:ind w:firstLine="567"/>
        <w:rPr>
          <w:bCs/>
          <w:iCs/>
          <w:color w:val="000000"/>
          <w:sz w:val="20"/>
          <w:szCs w:val="20"/>
        </w:rPr>
      </w:pPr>
      <w:r w:rsidRPr="003671A4">
        <w:rPr>
          <w:bCs/>
          <w:iCs/>
          <w:color w:val="000000"/>
          <w:sz w:val="20"/>
          <w:szCs w:val="20"/>
        </w:rPr>
        <w:t>Мне разъяснено, что при введении инъ</w:t>
      </w:r>
      <w:r>
        <w:rPr>
          <w:bCs/>
          <w:iCs/>
          <w:color w:val="000000"/>
          <w:sz w:val="20"/>
          <w:szCs w:val="20"/>
        </w:rPr>
        <w:t xml:space="preserve">екционных тканевых наполнителей </w:t>
      </w:r>
      <w:r w:rsidRPr="003671A4">
        <w:rPr>
          <w:bCs/>
          <w:iCs/>
          <w:color w:val="000000"/>
          <w:sz w:val="20"/>
          <w:szCs w:val="20"/>
        </w:rPr>
        <w:t>возможно возникновение нежелательных осложнений: аллергический дерматит,</w:t>
      </w:r>
      <w:r>
        <w:rPr>
          <w:bCs/>
          <w:iCs/>
          <w:color w:val="000000"/>
          <w:sz w:val="20"/>
          <w:szCs w:val="20"/>
        </w:rPr>
        <w:t xml:space="preserve"> </w:t>
      </w:r>
      <w:r w:rsidRPr="003671A4">
        <w:rPr>
          <w:bCs/>
          <w:iCs/>
          <w:color w:val="000000"/>
          <w:sz w:val="20"/>
          <w:szCs w:val="20"/>
        </w:rPr>
        <w:t xml:space="preserve">локализованная крапивница, острые поверхностные и глубокие </w:t>
      </w:r>
      <w:proofErr w:type="spellStart"/>
      <w:r w:rsidRPr="003671A4">
        <w:rPr>
          <w:bCs/>
          <w:iCs/>
          <w:color w:val="000000"/>
          <w:sz w:val="20"/>
          <w:szCs w:val="20"/>
        </w:rPr>
        <w:t>пиодермиты</w:t>
      </w:r>
      <w:proofErr w:type="spellEnd"/>
      <w:r w:rsidRPr="003671A4">
        <w:rPr>
          <w:bCs/>
          <w:iCs/>
          <w:color w:val="000000"/>
          <w:sz w:val="20"/>
          <w:szCs w:val="20"/>
        </w:rPr>
        <w:t>,</w:t>
      </w:r>
      <w:r>
        <w:rPr>
          <w:bCs/>
          <w:iCs/>
          <w:color w:val="000000"/>
          <w:sz w:val="20"/>
          <w:szCs w:val="20"/>
        </w:rPr>
        <w:t xml:space="preserve"> </w:t>
      </w:r>
      <w:r w:rsidRPr="003671A4">
        <w:rPr>
          <w:bCs/>
          <w:iCs/>
          <w:color w:val="000000"/>
          <w:sz w:val="20"/>
          <w:szCs w:val="20"/>
        </w:rPr>
        <w:t>активизация герпетической инфекции, очаги некроза, распространенная крапивница,</w:t>
      </w:r>
      <w:r>
        <w:rPr>
          <w:bCs/>
          <w:iCs/>
          <w:color w:val="000000"/>
          <w:sz w:val="20"/>
          <w:szCs w:val="20"/>
        </w:rPr>
        <w:t xml:space="preserve"> </w:t>
      </w:r>
      <w:r w:rsidRPr="003671A4">
        <w:rPr>
          <w:bCs/>
          <w:iCs/>
          <w:color w:val="000000"/>
          <w:sz w:val="20"/>
          <w:szCs w:val="20"/>
        </w:rPr>
        <w:t xml:space="preserve">отек Квинке, </w:t>
      </w:r>
      <w:proofErr w:type="spellStart"/>
      <w:r w:rsidRPr="003671A4">
        <w:rPr>
          <w:bCs/>
          <w:iCs/>
          <w:color w:val="000000"/>
          <w:sz w:val="20"/>
          <w:szCs w:val="20"/>
        </w:rPr>
        <w:t>токсикодермия</w:t>
      </w:r>
      <w:proofErr w:type="spellEnd"/>
      <w:r w:rsidRPr="003671A4">
        <w:rPr>
          <w:bCs/>
          <w:iCs/>
          <w:color w:val="000000"/>
          <w:sz w:val="20"/>
          <w:szCs w:val="20"/>
        </w:rPr>
        <w:t>, обострение атопического дерматита, бронхиальной астмы,</w:t>
      </w:r>
      <w:r>
        <w:rPr>
          <w:bCs/>
          <w:iCs/>
          <w:color w:val="000000"/>
          <w:sz w:val="20"/>
          <w:szCs w:val="20"/>
        </w:rPr>
        <w:t xml:space="preserve"> </w:t>
      </w:r>
      <w:proofErr w:type="spellStart"/>
      <w:r w:rsidRPr="003671A4">
        <w:rPr>
          <w:bCs/>
          <w:iCs/>
          <w:color w:val="000000"/>
          <w:sz w:val="20"/>
          <w:szCs w:val="20"/>
        </w:rPr>
        <w:t>отѐк</w:t>
      </w:r>
      <w:proofErr w:type="spellEnd"/>
      <w:r w:rsidRPr="003671A4">
        <w:rPr>
          <w:bCs/>
          <w:iCs/>
          <w:color w:val="000000"/>
          <w:sz w:val="20"/>
          <w:szCs w:val="20"/>
        </w:rPr>
        <w:t xml:space="preserve"> места инъекции, головные боли, мигрень, парестезии (нарушение</w:t>
      </w:r>
      <w:r>
        <w:rPr>
          <w:bCs/>
          <w:iCs/>
          <w:color w:val="000000"/>
          <w:sz w:val="20"/>
          <w:szCs w:val="20"/>
        </w:rPr>
        <w:t xml:space="preserve"> </w:t>
      </w:r>
      <w:r w:rsidRPr="003671A4">
        <w:rPr>
          <w:bCs/>
          <w:iCs/>
          <w:color w:val="000000"/>
          <w:sz w:val="20"/>
          <w:szCs w:val="20"/>
        </w:rPr>
        <w:t xml:space="preserve">чувствительности), диарея, тошнота, ишемия, </w:t>
      </w:r>
      <w:proofErr w:type="spellStart"/>
      <w:r w:rsidRPr="003671A4">
        <w:rPr>
          <w:bCs/>
          <w:iCs/>
          <w:color w:val="000000"/>
          <w:sz w:val="20"/>
          <w:szCs w:val="20"/>
        </w:rPr>
        <w:t>лимфостаз</w:t>
      </w:r>
      <w:proofErr w:type="spellEnd"/>
      <w:r w:rsidRPr="003671A4">
        <w:rPr>
          <w:bCs/>
          <w:iCs/>
          <w:color w:val="000000"/>
          <w:sz w:val="20"/>
          <w:szCs w:val="20"/>
        </w:rPr>
        <w:t>. Разъяснено, что</w:t>
      </w:r>
      <w:r>
        <w:rPr>
          <w:bCs/>
          <w:iCs/>
          <w:color w:val="000000"/>
          <w:sz w:val="20"/>
          <w:szCs w:val="20"/>
        </w:rPr>
        <w:t xml:space="preserve"> </w:t>
      </w:r>
      <w:r w:rsidRPr="003671A4">
        <w:rPr>
          <w:bCs/>
          <w:iCs/>
          <w:color w:val="000000"/>
          <w:sz w:val="20"/>
          <w:szCs w:val="20"/>
        </w:rPr>
        <w:t>несоблюдение рекомендаций и указаний медицинского работника может повлечь</w:t>
      </w:r>
      <w:r>
        <w:rPr>
          <w:bCs/>
          <w:iCs/>
          <w:color w:val="000000"/>
          <w:sz w:val="20"/>
          <w:szCs w:val="20"/>
        </w:rPr>
        <w:t xml:space="preserve"> </w:t>
      </w:r>
      <w:r w:rsidRPr="003671A4">
        <w:rPr>
          <w:bCs/>
          <w:iCs/>
          <w:color w:val="000000"/>
          <w:sz w:val="20"/>
          <w:szCs w:val="20"/>
        </w:rPr>
        <w:t>снижение качества оказанной услуги, повышает риск развития осложнений.</w:t>
      </w:r>
    </w:p>
    <w:p w14:paraId="36882C41" w14:textId="77777777" w:rsidR="009E60F5" w:rsidRDefault="009E60F5" w:rsidP="009E60F5">
      <w:pPr>
        <w:autoSpaceDE w:val="0"/>
        <w:autoSpaceDN w:val="0"/>
        <w:adjustRightInd w:val="0"/>
        <w:spacing w:after="0"/>
        <w:ind w:firstLine="567"/>
        <w:rPr>
          <w:bCs/>
          <w:iCs/>
          <w:color w:val="000000"/>
          <w:sz w:val="20"/>
          <w:szCs w:val="20"/>
        </w:rPr>
      </w:pPr>
      <w:r w:rsidRPr="00E44B38">
        <w:rPr>
          <w:bCs/>
          <w:iCs/>
          <w:color w:val="000000"/>
          <w:sz w:val="20"/>
          <w:szCs w:val="20"/>
        </w:rPr>
        <w:t>Я подробно проинформировал(а) врача об аллергических реакциях и индивидуальной непереносимости лекарственных препаратов, пищевых продуктов и других веществ, о заболеваниях и травмах, которые были у меня в течение жизни, хронической сопутствующей патологии. Я сообщил(а) достоверные сведения о моих вредных привычках и наследственных заболеваниях, а также о перенесенных мною операционных и анестезиологических вмешательствах. Информация о состоянии моего здоровья представлена максимально полно.</w:t>
      </w:r>
    </w:p>
    <w:p w14:paraId="21167A47" w14:textId="77777777" w:rsidR="009E60F5" w:rsidRDefault="009E60F5" w:rsidP="009E60F5">
      <w:pPr>
        <w:autoSpaceDE w:val="0"/>
        <w:autoSpaceDN w:val="0"/>
        <w:adjustRightInd w:val="0"/>
        <w:spacing w:after="0"/>
        <w:ind w:firstLine="567"/>
        <w:rPr>
          <w:bCs/>
          <w:iCs/>
          <w:color w:val="000000"/>
          <w:sz w:val="20"/>
          <w:szCs w:val="20"/>
        </w:rPr>
      </w:pPr>
      <w:r w:rsidRPr="00E44B38">
        <w:rPr>
          <w:bCs/>
          <w:iCs/>
          <w:color w:val="000000"/>
          <w:sz w:val="20"/>
          <w:szCs w:val="20"/>
        </w:rPr>
        <w:lastRenderedPageBreak/>
        <w:t xml:space="preserve">Я осознаю, что филлер является инъекционным имплантатом (техника введения линейно-ретроградная), предназначенным для заполнения умеренно выраженных и глубоких провисаний кожи лица путем </w:t>
      </w:r>
      <w:r w:rsidRPr="00646C75">
        <w:rPr>
          <w:bCs/>
          <w:iCs/>
          <w:color w:val="000000"/>
          <w:sz w:val="20"/>
          <w:szCs w:val="20"/>
        </w:rPr>
        <w:t>введения МИ</w:t>
      </w:r>
      <w:r w:rsidRPr="00E44B38">
        <w:rPr>
          <w:bCs/>
          <w:iCs/>
          <w:color w:val="000000"/>
          <w:sz w:val="20"/>
          <w:szCs w:val="20"/>
        </w:rPr>
        <w:t xml:space="preserve"> в подкожные плоскости, средние и/или глубокие слои дермы для увеличения объема скул, а также для увеличения объема губ и коррекции их контура, изменения анатомии состарившейся кожи: восстановления объемов, восстановления кожной гидратации, для коррекции умеренных и глубоких мимических морщин на лице и складках (например, носогубная складка), в области щек и бровей, для увеличения объема тканей и улучшения контура лица, коррекции линии подбородка, заполнения деформаций, связанных со шрамами, восстановления объемов, потерянных, в связи с </w:t>
      </w:r>
      <w:proofErr w:type="spellStart"/>
      <w:r w:rsidRPr="00E44B38">
        <w:rPr>
          <w:bCs/>
          <w:iCs/>
          <w:color w:val="000000"/>
          <w:sz w:val="20"/>
          <w:szCs w:val="20"/>
        </w:rPr>
        <w:t>липоатрофией</w:t>
      </w:r>
      <w:proofErr w:type="spellEnd"/>
      <w:r w:rsidRPr="00E44B38">
        <w:rPr>
          <w:bCs/>
          <w:iCs/>
          <w:color w:val="000000"/>
          <w:sz w:val="20"/>
          <w:szCs w:val="20"/>
        </w:rPr>
        <w:t>.</w:t>
      </w:r>
    </w:p>
    <w:p w14:paraId="765DC643" w14:textId="77777777" w:rsidR="009E60F5" w:rsidRDefault="009E60F5" w:rsidP="009E60F5">
      <w:pPr>
        <w:autoSpaceDE w:val="0"/>
        <w:autoSpaceDN w:val="0"/>
        <w:adjustRightInd w:val="0"/>
        <w:spacing w:after="0"/>
        <w:ind w:firstLine="567"/>
        <w:rPr>
          <w:bCs/>
          <w:iCs/>
          <w:color w:val="000000"/>
          <w:sz w:val="20"/>
          <w:szCs w:val="20"/>
        </w:rPr>
      </w:pPr>
      <w:r w:rsidRPr="00E44B38">
        <w:rPr>
          <w:bCs/>
          <w:iCs/>
          <w:color w:val="000000"/>
          <w:sz w:val="20"/>
          <w:szCs w:val="20"/>
        </w:rPr>
        <w:t xml:space="preserve"> Мне разъяснено, что эстетический эффект от подкожного введения филлеров в различные слои дермы является длительным, препарат находится в тканях от 4 месяцев до </w:t>
      </w:r>
      <w:r w:rsidRPr="00136FDB">
        <w:rPr>
          <w:bCs/>
          <w:iCs/>
          <w:color w:val="000000"/>
          <w:sz w:val="20"/>
          <w:szCs w:val="20"/>
        </w:rPr>
        <w:t>1</w:t>
      </w:r>
      <w:r>
        <w:rPr>
          <w:bCs/>
          <w:iCs/>
          <w:color w:val="000000"/>
          <w:sz w:val="20"/>
          <w:szCs w:val="20"/>
        </w:rPr>
        <w:t xml:space="preserve">2 месяцев </w:t>
      </w:r>
      <w:r w:rsidRPr="00E44B38">
        <w:rPr>
          <w:bCs/>
          <w:iCs/>
          <w:color w:val="000000"/>
          <w:sz w:val="20"/>
          <w:szCs w:val="20"/>
        </w:rPr>
        <w:t>в зависимости от индивидуальных особенностей организма, состояния кожи, области введения, количества введенного препарата, его типа, техники инъекции и образа жизни (соблюдения рекомендаций врача, курения, воздействия солнца и проч.), а также, что различные манипуляции, способствующие улучшению кровообращения в зоне инъекций изделия способствуют сокращению его пролонгированного действия.</w:t>
      </w:r>
    </w:p>
    <w:p w14:paraId="068BFBB1"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Мне разъяснено, что противопоказаниями к введению филлеров являются:  э</w:t>
      </w:r>
      <w:r w:rsidRPr="00EB5E72">
        <w:rPr>
          <w:bCs/>
          <w:iCs/>
          <w:color w:val="000000"/>
          <w:sz w:val="20"/>
          <w:szCs w:val="20"/>
        </w:rPr>
        <w:t>пилеп</w:t>
      </w:r>
      <w:r>
        <w:rPr>
          <w:bCs/>
          <w:iCs/>
          <w:color w:val="000000"/>
          <w:sz w:val="20"/>
          <w:szCs w:val="20"/>
        </w:rPr>
        <w:t>сия, не поддающаяся лечению, н</w:t>
      </w:r>
      <w:r w:rsidRPr="00EB5E72">
        <w:rPr>
          <w:bCs/>
          <w:iCs/>
          <w:color w:val="000000"/>
          <w:sz w:val="20"/>
          <w:szCs w:val="20"/>
        </w:rPr>
        <w:t>аличии аутоиммунных заболеваний, процессов в</w:t>
      </w:r>
      <w:r>
        <w:rPr>
          <w:bCs/>
          <w:iCs/>
          <w:color w:val="000000"/>
          <w:sz w:val="20"/>
          <w:szCs w:val="20"/>
        </w:rPr>
        <w:t xml:space="preserve"> т. ч. соединительной ткани, с</w:t>
      </w:r>
      <w:r w:rsidRPr="00EB5E72">
        <w:rPr>
          <w:bCs/>
          <w:iCs/>
          <w:color w:val="000000"/>
          <w:sz w:val="20"/>
          <w:szCs w:val="20"/>
        </w:rPr>
        <w:t>клонность к образованию и развитию келоидны</w:t>
      </w:r>
      <w:r>
        <w:rPr>
          <w:bCs/>
          <w:iCs/>
          <w:color w:val="000000"/>
          <w:sz w:val="20"/>
          <w:szCs w:val="20"/>
        </w:rPr>
        <w:t>х и гипертрофических рубцов, и</w:t>
      </w:r>
      <w:r w:rsidRPr="00EB5E72">
        <w:rPr>
          <w:bCs/>
          <w:iCs/>
          <w:color w:val="000000"/>
          <w:sz w:val="20"/>
          <w:szCs w:val="20"/>
        </w:rPr>
        <w:t>звестная повышенная чувствительностью к гиалуроновой кислоте, лидокаину или иным местным анестетикам и</w:t>
      </w:r>
      <w:r>
        <w:rPr>
          <w:bCs/>
          <w:iCs/>
          <w:color w:val="000000"/>
          <w:sz w:val="20"/>
          <w:szCs w:val="20"/>
        </w:rPr>
        <w:t>з группы амидных препаратов, а</w:t>
      </w:r>
      <w:r w:rsidRPr="00EB5E72">
        <w:rPr>
          <w:bCs/>
          <w:iCs/>
          <w:color w:val="000000"/>
          <w:sz w:val="20"/>
          <w:szCs w:val="20"/>
        </w:rPr>
        <w:t>наф</w:t>
      </w:r>
      <w:r>
        <w:rPr>
          <w:bCs/>
          <w:iCs/>
          <w:color w:val="000000"/>
          <w:sz w:val="20"/>
          <w:szCs w:val="20"/>
        </w:rPr>
        <w:t>илактический шок в анамнезе, заболевание порфирией, беременность и лактация, детский возраст, и</w:t>
      </w:r>
      <w:r w:rsidRPr="00EB5E72">
        <w:rPr>
          <w:bCs/>
          <w:iCs/>
          <w:color w:val="000000"/>
          <w:sz w:val="20"/>
          <w:szCs w:val="20"/>
        </w:rPr>
        <w:t xml:space="preserve">нфекционный/воспалительный процесс в зоне инъекций, наличие инфекционных заболеваний, в т. ч. акне, герпес </w:t>
      </w:r>
      <w:r>
        <w:rPr>
          <w:bCs/>
          <w:iCs/>
          <w:color w:val="000000"/>
          <w:sz w:val="20"/>
          <w:szCs w:val="20"/>
        </w:rPr>
        <w:t>и т. д., кожных заболеваний, р</w:t>
      </w:r>
      <w:r w:rsidRPr="00EB5E72">
        <w:rPr>
          <w:bCs/>
          <w:iCs/>
          <w:color w:val="000000"/>
          <w:sz w:val="20"/>
          <w:szCs w:val="20"/>
        </w:rPr>
        <w:t>анее введенный в области предполагаемой инъекции имплант</w:t>
      </w:r>
      <w:r>
        <w:rPr>
          <w:bCs/>
          <w:iCs/>
          <w:color w:val="000000"/>
          <w:sz w:val="20"/>
          <w:szCs w:val="20"/>
        </w:rPr>
        <w:t>ат/препарат другого состава, с</w:t>
      </w:r>
      <w:r w:rsidRPr="00EB5E72">
        <w:rPr>
          <w:bCs/>
          <w:iCs/>
          <w:color w:val="000000"/>
          <w:sz w:val="20"/>
          <w:szCs w:val="20"/>
        </w:rPr>
        <w:t>лучаи реакции отторжения</w:t>
      </w:r>
      <w:r>
        <w:rPr>
          <w:bCs/>
          <w:iCs/>
          <w:color w:val="000000"/>
          <w:sz w:val="20"/>
          <w:szCs w:val="20"/>
        </w:rPr>
        <w:t xml:space="preserve"> инородного тела в анамнезе, п</w:t>
      </w:r>
      <w:r w:rsidRPr="00EB5E72">
        <w:rPr>
          <w:bCs/>
          <w:iCs/>
          <w:color w:val="000000"/>
          <w:sz w:val="20"/>
          <w:szCs w:val="20"/>
        </w:rPr>
        <w:t>овышенная температура тела и/или периоды обострен</w:t>
      </w:r>
      <w:r>
        <w:rPr>
          <w:bCs/>
          <w:iCs/>
          <w:color w:val="000000"/>
          <w:sz w:val="20"/>
          <w:szCs w:val="20"/>
        </w:rPr>
        <w:t>ия соматических заболеваний, з</w:t>
      </w:r>
      <w:r w:rsidRPr="00EB5E72">
        <w:rPr>
          <w:bCs/>
          <w:iCs/>
          <w:color w:val="000000"/>
          <w:sz w:val="20"/>
          <w:szCs w:val="20"/>
        </w:rPr>
        <w:t>аболевания и состояния, характеризующиеся нар</w:t>
      </w:r>
      <w:r>
        <w:rPr>
          <w:bCs/>
          <w:iCs/>
          <w:color w:val="000000"/>
          <w:sz w:val="20"/>
          <w:szCs w:val="20"/>
        </w:rPr>
        <w:t>ушением свертываемости крови, п</w:t>
      </w:r>
      <w:r w:rsidRPr="00EB5E72">
        <w:rPr>
          <w:bCs/>
          <w:iCs/>
          <w:color w:val="000000"/>
          <w:sz w:val="20"/>
          <w:szCs w:val="20"/>
        </w:rPr>
        <w:t xml:space="preserve">рием ряда лекарственных препаратов, таких как антикоагулянты, </w:t>
      </w:r>
      <w:proofErr w:type="spellStart"/>
      <w:r w:rsidRPr="00EB5E72">
        <w:rPr>
          <w:bCs/>
          <w:iCs/>
          <w:color w:val="000000"/>
          <w:sz w:val="20"/>
          <w:szCs w:val="20"/>
        </w:rPr>
        <w:t>антиагреганты</w:t>
      </w:r>
      <w:proofErr w:type="spellEnd"/>
      <w:r w:rsidRPr="00EB5E72">
        <w:rPr>
          <w:bCs/>
          <w:iCs/>
          <w:color w:val="000000"/>
          <w:sz w:val="20"/>
          <w:szCs w:val="20"/>
        </w:rPr>
        <w:t xml:space="preserve">, системные </w:t>
      </w:r>
      <w:proofErr w:type="spellStart"/>
      <w:r w:rsidRPr="00EB5E72">
        <w:rPr>
          <w:bCs/>
          <w:iCs/>
          <w:color w:val="000000"/>
          <w:sz w:val="20"/>
          <w:szCs w:val="20"/>
        </w:rPr>
        <w:t>ретиноиды</w:t>
      </w:r>
      <w:proofErr w:type="spellEnd"/>
      <w:r w:rsidRPr="00EB5E72">
        <w:rPr>
          <w:bCs/>
          <w:iCs/>
          <w:color w:val="000000"/>
          <w:sz w:val="20"/>
          <w:szCs w:val="20"/>
        </w:rPr>
        <w:t xml:space="preserve"> и т. д., сочетание с употреблением нестероидных противовоспалительных препаратов, включая аспирин, витамин Е, жаропонижающих средств и антикоагулянтов за две неде</w:t>
      </w:r>
      <w:r>
        <w:rPr>
          <w:bCs/>
          <w:iCs/>
          <w:color w:val="000000"/>
          <w:sz w:val="20"/>
          <w:szCs w:val="20"/>
        </w:rPr>
        <w:t>ли до использования филлера, с</w:t>
      </w:r>
      <w:r w:rsidRPr="00EB5E72">
        <w:rPr>
          <w:bCs/>
          <w:iCs/>
          <w:color w:val="000000"/>
          <w:sz w:val="20"/>
          <w:szCs w:val="20"/>
        </w:rPr>
        <w:t xml:space="preserve">очетание с пилингами, </w:t>
      </w:r>
      <w:proofErr w:type="spellStart"/>
      <w:r w:rsidRPr="00EB5E72">
        <w:rPr>
          <w:bCs/>
          <w:iCs/>
          <w:color w:val="000000"/>
          <w:sz w:val="20"/>
          <w:szCs w:val="20"/>
        </w:rPr>
        <w:t>дермабразией</w:t>
      </w:r>
      <w:proofErr w:type="spellEnd"/>
      <w:r w:rsidRPr="00EB5E72">
        <w:rPr>
          <w:bCs/>
          <w:iCs/>
          <w:color w:val="000000"/>
          <w:sz w:val="20"/>
          <w:szCs w:val="20"/>
        </w:rPr>
        <w:t>, лазерными или ультразвуковыми процедурами.</w:t>
      </w:r>
    </w:p>
    <w:p w14:paraId="434378D0" w14:textId="77777777" w:rsidR="009E60F5" w:rsidRDefault="009E60F5" w:rsidP="009E60F5">
      <w:pPr>
        <w:autoSpaceDE w:val="0"/>
        <w:autoSpaceDN w:val="0"/>
        <w:adjustRightInd w:val="0"/>
        <w:spacing w:after="0"/>
        <w:ind w:firstLine="567"/>
        <w:rPr>
          <w:b/>
          <w:bCs/>
          <w:iCs/>
          <w:color w:val="000000"/>
          <w:sz w:val="20"/>
          <w:szCs w:val="20"/>
        </w:rPr>
      </w:pPr>
      <w:r w:rsidRPr="003671A4">
        <w:rPr>
          <w:b/>
          <w:bCs/>
          <w:iCs/>
          <w:color w:val="000000"/>
          <w:sz w:val="20"/>
          <w:szCs w:val="20"/>
        </w:rPr>
        <w:t>- предполагаемые результаты оказания медицинской помощи:</w:t>
      </w:r>
    </w:p>
    <w:p w14:paraId="0E7E904B"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 </w:t>
      </w:r>
      <w:r w:rsidRPr="003671A4">
        <w:rPr>
          <w:bCs/>
          <w:iCs/>
          <w:color w:val="000000"/>
          <w:sz w:val="20"/>
          <w:szCs w:val="20"/>
        </w:rPr>
        <w:t>Мне разъяснено, что результатом введения инъ</w:t>
      </w:r>
      <w:r>
        <w:rPr>
          <w:bCs/>
          <w:iCs/>
          <w:color w:val="000000"/>
          <w:sz w:val="20"/>
          <w:szCs w:val="20"/>
        </w:rPr>
        <w:t xml:space="preserve">екционных тканевых наполнителей </w:t>
      </w:r>
      <w:r w:rsidRPr="003671A4">
        <w:rPr>
          <w:bCs/>
          <w:iCs/>
          <w:color w:val="000000"/>
          <w:sz w:val="20"/>
          <w:szCs w:val="20"/>
        </w:rPr>
        <w:t>является восстановление рубцово-измененной кожи после акне, различных видов</w:t>
      </w:r>
      <w:r>
        <w:rPr>
          <w:bCs/>
          <w:iCs/>
          <w:color w:val="000000"/>
          <w:sz w:val="20"/>
          <w:szCs w:val="20"/>
        </w:rPr>
        <w:t xml:space="preserve"> </w:t>
      </w:r>
      <w:r w:rsidRPr="003671A4">
        <w:rPr>
          <w:bCs/>
          <w:iCs/>
          <w:color w:val="000000"/>
          <w:sz w:val="20"/>
          <w:szCs w:val="20"/>
        </w:rPr>
        <w:t>травматизации кожи, восстановление потерянного объема, векторный лифтинг.</w:t>
      </w:r>
    </w:p>
    <w:p w14:paraId="287240B9" w14:textId="77777777" w:rsidR="009E60F5" w:rsidRPr="00EB5E72" w:rsidRDefault="009E60F5" w:rsidP="009E60F5">
      <w:pPr>
        <w:autoSpaceDE w:val="0"/>
        <w:autoSpaceDN w:val="0"/>
        <w:adjustRightInd w:val="0"/>
        <w:spacing w:after="0"/>
        <w:ind w:firstLine="567"/>
        <w:rPr>
          <w:bCs/>
          <w:iCs/>
          <w:color w:val="000000"/>
          <w:sz w:val="20"/>
          <w:szCs w:val="20"/>
        </w:rPr>
      </w:pPr>
      <w:r w:rsidRPr="00EB5E72">
        <w:rPr>
          <w:bCs/>
          <w:iCs/>
          <w:color w:val="000000"/>
          <w:sz w:val="20"/>
          <w:szCs w:val="20"/>
        </w:rPr>
        <w:t>Врач предупредил меня, и я осознаю, что как во время, так и после проведенной манипуляции в местах инъекций и вокруг них возможно возникновение побочных эффектов:</w:t>
      </w:r>
      <w:r>
        <w:rPr>
          <w:bCs/>
          <w:iCs/>
          <w:color w:val="000000"/>
          <w:sz w:val="20"/>
          <w:szCs w:val="20"/>
        </w:rPr>
        <w:t xml:space="preserve"> в</w:t>
      </w:r>
      <w:r w:rsidRPr="00EB5E72">
        <w:rPr>
          <w:bCs/>
          <w:iCs/>
          <w:color w:val="000000"/>
          <w:sz w:val="20"/>
          <w:szCs w:val="20"/>
        </w:rPr>
        <w:t>оспалительной реакции (отек, эритема, покраснение и др.), которая может сопровождаться зудом, а также болезненностью при надавливании, продолж</w:t>
      </w:r>
      <w:r>
        <w:rPr>
          <w:bCs/>
          <w:iCs/>
          <w:color w:val="000000"/>
          <w:sz w:val="20"/>
          <w:szCs w:val="20"/>
        </w:rPr>
        <w:t>ительностью до 7 дней, кровоподтеков, гематом,  уплотнений или узелков, о</w:t>
      </w:r>
      <w:r w:rsidRPr="00EB5E72">
        <w:rPr>
          <w:bCs/>
          <w:iCs/>
          <w:color w:val="000000"/>
          <w:sz w:val="20"/>
          <w:szCs w:val="20"/>
        </w:rPr>
        <w:t>крашива</w:t>
      </w:r>
      <w:r>
        <w:rPr>
          <w:bCs/>
          <w:iCs/>
          <w:color w:val="000000"/>
          <w:sz w:val="20"/>
          <w:szCs w:val="20"/>
        </w:rPr>
        <w:t>ние или обесцвечивание кожи, с</w:t>
      </w:r>
      <w:r w:rsidRPr="00EB5E72">
        <w:rPr>
          <w:bCs/>
          <w:iCs/>
          <w:color w:val="000000"/>
          <w:sz w:val="20"/>
          <w:szCs w:val="20"/>
        </w:rPr>
        <w:t>лабо выраженный эффект заполнения, требующий дополнительных процедур/инъекций.</w:t>
      </w:r>
    </w:p>
    <w:p w14:paraId="4229CAE1" w14:textId="77777777" w:rsidR="009E60F5" w:rsidRPr="00EB5E72" w:rsidRDefault="009E60F5" w:rsidP="009E60F5">
      <w:pPr>
        <w:autoSpaceDE w:val="0"/>
        <w:autoSpaceDN w:val="0"/>
        <w:adjustRightInd w:val="0"/>
        <w:spacing w:after="0"/>
        <w:ind w:firstLine="567"/>
        <w:rPr>
          <w:bCs/>
          <w:iCs/>
          <w:color w:val="000000"/>
          <w:sz w:val="20"/>
          <w:szCs w:val="20"/>
        </w:rPr>
      </w:pPr>
      <w:r w:rsidRPr="00EB5E72">
        <w:rPr>
          <w:bCs/>
          <w:iCs/>
          <w:color w:val="000000"/>
          <w:sz w:val="20"/>
          <w:szCs w:val="20"/>
        </w:rPr>
        <w:t>Учитывая информацию о случаях возникновения некроза кожи над переносицей, абсцессов, гранулем и аллергических реакций немедленного или замедленного типа после инъекции гиалуроновой кислоты и/или анестетиков, необходимо принимать в расчет потенциальную опасность развития подобных осложнений.</w:t>
      </w:r>
    </w:p>
    <w:p w14:paraId="5858F320" w14:textId="77777777" w:rsidR="009E60F5" w:rsidRPr="00EB5E72" w:rsidRDefault="009E60F5" w:rsidP="009E60F5">
      <w:pPr>
        <w:autoSpaceDE w:val="0"/>
        <w:autoSpaceDN w:val="0"/>
        <w:adjustRightInd w:val="0"/>
        <w:spacing w:after="0"/>
        <w:ind w:firstLine="567"/>
        <w:rPr>
          <w:bCs/>
          <w:iCs/>
          <w:color w:val="000000"/>
          <w:sz w:val="20"/>
          <w:szCs w:val="20"/>
        </w:rPr>
      </w:pPr>
      <w:r w:rsidRPr="00EB5E72">
        <w:rPr>
          <w:bCs/>
          <w:iCs/>
          <w:color w:val="000000"/>
          <w:sz w:val="20"/>
          <w:szCs w:val="20"/>
        </w:rPr>
        <w:t>Врач предупредил меня, что при возникновении других, не перечисленных выше явлений или при длительности воспалительной реакции свыше 7 дней, мне следует немедленно сообщить об этом своему лечащему врачу.</w:t>
      </w:r>
    </w:p>
    <w:p w14:paraId="67740736" w14:textId="77777777" w:rsidR="009E60F5" w:rsidRPr="00EB5E72" w:rsidRDefault="009E60F5" w:rsidP="009E60F5">
      <w:pPr>
        <w:autoSpaceDE w:val="0"/>
        <w:autoSpaceDN w:val="0"/>
        <w:adjustRightInd w:val="0"/>
        <w:spacing w:after="0"/>
        <w:ind w:firstLine="567"/>
        <w:rPr>
          <w:bCs/>
          <w:iCs/>
          <w:color w:val="000000"/>
          <w:sz w:val="20"/>
          <w:szCs w:val="20"/>
        </w:rPr>
      </w:pPr>
      <w:r w:rsidRPr="00EB5E72">
        <w:rPr>
          <w:bCs/>
          <w:iCs/>
          <w:color w:val="000000"/>
          <w:sz w:val="20"/>
          <w:szCs w:val="20"/>
        </w:rPr>
        <w:t>Я обязуюсь соблюдать и выполнять все рекомендации моего лечащего врача до и после процедуры, такие как:</w:t>
      </w:r>
    </w:p>
    <w:p w14:paraId="694594BB" w14:textId="77777777" w:rsidR="009E60F5" w:rsidRDefault="009E60F5" w:rsidP="009E60F5">
      <w:pPr>
        <w:autoSpaceDE w:val="0"/>
        <w:autoSpaceDN w:val="0"/>
        <w:adjustRightInd w:val="0"/>
        <w:spacing w:after="0"/>
        <w:ind w:firstLine="567"/>
        <w:rPr>
          <w:bCs/>
          <w:iCs/>
          <w:color w:val="000000"/>
          <w:sz w:val="20"/>
          <w:szCs w:val="20"/>
        </w:rPr>
      </w:pPr>
      <w:r w:rsidRPr="00EB5E72">
        <w:rPr>
          <w:bCs/>
          <w:iCs/>
          <w:color w:val="000000"/>
          <w:sz w:val="20"/>
          <w:szCs w:val="20"/>
        </w:rPr>
        <w:t>Не пользоваться макияжем в течение 12 час</w:t>
      </w:r>
      <w:r>
        <w:rPr>
          <w:bCs/>
          <w:iCs/>
          <w:color w:val="000000"/>
          <w:sz w:val="20"/>
          <w:szCs w:val="20"/>
        </w:rPr>
        <w:t>ов после введения препарата, и</w:t>
      </w:r>
      <w:r w:rsidRPr="00EB5E72">
        <w:rPr>
          <w:bCs/>
          <w:iCs/>
          <w:color w:val="000000"/>
          <w:sz w:val="20"/>
          <w:szCs w:val="20"/>
        </w:rPr>
        <w:t xml:space="preserve">збегать продолжительного пребывания на солнце, воздействия ультрафиолетовых </w:t>
      </w:r>
      <w:r>
        <w:rPr>
          <w:bCs/>
          <w:iCs/>
          <w:color w:val="000000"/>
          <w:sz w:val="20"/>
          <w:szCs w:val="20"/>
        </w:rPr>
        <w:t>лучей и температур ниже 0°С, н</w:t>
      </w:r>
      <w:r w:rsidRPr="00EB5E72">
        <w:rPr>
          <w:bCs/>
          <w:iCs/>
          <w:color w:val="000000"/>
          <w:sz w:val="20"/>
          <w:szCs w:val="20"/>
        </w:rPr>
        <w:t>е посещать сауну или баню в течение 2-х недель после процедуры.</w:t>
      </w:r>
    </w:p>
    <w:p w14:paraId="2D67BC47" w14:textId="77777777" w:rsidR="009E60F5" w:rsidRPr="006D4160" w:rsidRDefault="009E60F5" w:rsidP="009E60F5">
      <w:pPr>
        <w:autoSpaceDE w:val="0"/>
        <w:autoSpaceDN w:val="0"/>
        <w:adjustRightInd w:val="0"/>
        <w:spacing w:after="0"/>
        <w:ind w:right="-1" w:firstLine="566"/>
        <w:rPr>
          <w:bCs/>
          <w:iCs/>
          <w:color w:val="000000"/>
          <w:sz w:val="20"/>
          <w:szCs w:val="20"/>
        </w:rPr>
      </w:pPr>
      <w:r w:rsidRPr="006D4160">
        <w:rPr>
          <w:bCs/>
          <w:iCs/>
          <w:color w:val="000000"/>
          <w:sz w:val="20"/>
          <w:szCs w:val="20"/>
        </w:rPr>
        <w:lastRenderedPageBreak/>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FAEAA4F" w14:textId="77777777" w:rsidR="009E60F5" w:rsidRPr="006D4160" w:rsidRDefault="009E60F5" w:rsidP="009E60F5">
      <w:pPr>
        <w:autoSpaceDE w:val="0"/>
        <w:autoSpaceDN w:val="0"/>
        <w:adjustRightInd w:val="0"/>
        <w:spacing w:after="0"/>
        <w:ind w:right="-1" w:firstLine="566"/>
        <w:rPr>
          <w:bCs/>
          <w:iCs/>
          <w:color w:val="000000"/>
          <w:sz w:val="20"/>
          <w:szCs w:val="20"/>
        </w:rPr>
      </w:pPr>
      <w:r w:rsidRPr="006D4160">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w:t>
      </w:r>
    </w:p>
    <w:p w14:paraId="6AC89394" w14:textId="77777777" w:rsidR="009E60F5" w:rsidRPr="006D4160" w:rsidRDefault="009E60F5" w:rsidP="009E60F5">
      <w:pPr>
        <w:autoSpaceDE w:val="0"/>
        <w:autoSpaceDN w:val="0"/>
        <w:adjustRightInd w:val="0"/>
        <w:spacing w:after="0"/>
        <w:ind w:right="-1" w:firstLine="566"/>
        <w:rPr>
          <w:bCs/>
          <w:iCs/>
          <w:color w:val="000000"/>
          <w:sz w:val="20"/>
          <w:szCs w:val="20"/>
        </w:rPr>
      </w:pPr>
      <w:r w:rsidRPr="006D4160">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10008" w:type="dxa"/>
        <w:tblInd w:w="108" w:type="dxa"/>
        <w:tblLayout w:type="fixed"/>
        <w:tblLook w:val="0000" w:firstRow="0" w:lastRow="0" w:firstColumn="0" w:lastColumn="0" w:noHBand="0" w:noVBand="0"/>
      </w:tblPr>
      <w:tblGrid>
        <w:gridCol w:w="10008"/>
      </w:tblGrid>
      <w:tr w:rsidR="009E60F5" w:rsidRPr="006D4160" w14:paraId="4808C715" w14:textId="77777777" w:rsidTr="006D39F5">
        <w:tc>
          <w:tcPr>
            <w:tcW w:w="10008" w:type="dxa"/>
            <w:tcBorders>
              <w:top w:val="nil"/>
              <w:left w:val="nil"/>
              <w:bottom w:val="single" w:sz="6" w:space="0" w:color="auto"/>
              <w:right w:val="nil"/>
            </w:tcBorders>
          </w:tcPr>
          <w:p w14:paraId="2BD290C6" w14:textId="77777777" w:rsidR="009E60F5" w:rsidRPr="006D4160" w:rsidRDefault="009E60F5" w:rsidP="006D39F5">
            <w:pPr>
              <w:autoSpaceDE w:val="0"/>
              <w:autoSpaceDN w:val="0"/>
              <w:adjustRightInd w:val="0"/>
              <w:spacing w:after="0"/>
              <w:ind w:right="-1"/>
              <w:rPr>
                <w:bCs/>
                <w:iCs/>
                <w:color w:val="000000"/>
                <w:sz w:val="20"/>
                <w:szCs w:val="20"/>
              </w:rPr>
            </w:pPr>
          </w:p>
        </w:tc>
      </w:tr>
      <w:tr w:rsidR="009E60F5" w:rsidRPr="006D4160" w14:paraId="1AC66C2C" w14:textId="77777777" w:rsidTr="006D39F5">
        <w:tblPrEx>
          <w:tblBorders>
            <w:top w:val="single" w:sz="6" w:space="0" w:color="000000"/>
          </w:tblBorders>
        </w:tblPrEx>
        <w:trPr>
          <w:trHeight w:val="525"/>
        </w:trPr>
        <w:tc>
          <w:tcPr>
            <w:tcW w:w="10008" w:type="dxa"/>
            <w:tcBorders>
              <w:top w:val="single" w:sz="6" w:space="0" w:color="auto"/>
              <w:left w:val="nil"/>
              <w:bottom w:val="nil"/>
              <w:right w:val="nil"/>
            </w:tcBorders>
          </w:tcPr>
          <w:p w14:paraId="13CA5197" w14:textId="77777777" w:rsidR="009E60F5" w:rsidRPr="006D4160" w:rsidRDefault="009E60F5" w:rsidP="006D39F5">
            <w:pPr>
              <w:autoSpaceDE w:val="0"/>
              <w:autoSpaceDN w:val="0"/>
              <w:adjustRightInd w:val="0"/>
              <w:spacing w:after="0"/>
              <w:ind w:right="-1"/>
              <w:jc w:val="center"/>
              <w:rPr>
                <w:bCs/>
                <w:iCs/>
                <w:color w:val="000000"/>
                <w:sz w:val="20"/>
                <w:szCs w:val="20"/>
              </w:rPr>
            </w:pPr>
            <w:r w:rsidRPr="006D4160">
              <w:rPr>
                <w:bCs/>
                <w:iCs/>
                <w:color w:val="000000"/>
                <w:sz w:val="20"/>
                <w:szCs w:val="20"/>
              </w:rPr>
              <w:t>(ФИО выбранного лица)</w:t>
            </w:r>
          </w:p>
          <w:tbl>
            <w:tblPr>
              <w:tblpPr w:leftFromText="180" w:rightFromText="180" w:vertAnchor="text" w:horzAnchor="margin" w:tblpY="200"/>
              <w:tblW w:w="0" w:type="auto"/>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6D4160" w14:paraId="6D214EB8" w14:textId="77777777" w:rsidTr="006D39F5">
              <w:trPr>
                <w:trHeight w:val="363"/>
              </w:trPr>
              <w:tc>
                <w:tcPr>
                  <w:tcW w:w="5240" w:type="dxa"/>
                  <w:tcBorders>
                    <w:top w:val="single" w:sz="6" w:space="0" w:color="auto"/>
                    <w:left w:val="nil"/>
                    <w:bottom w:val="nil"/>
                    <w:right w:val="nil"/>
                  </w:tcBorders>
                </w:tcPr>
                <w:p w14:paraId="53A8C2FB" w14:textId="77777777" w:rsidR="009E60F5" w:rsidRPr="006D4160" w:rsidRDefault="009E60F5" w:rsidP="006D39F5">
                  <w:pPr>
                    <w:autoSpaceDE w:val="0"/>
                    <w:autoSpaceDN w:val="0"/>
                    <w:adjustRightInd w:val="0"/>
                    <w:spacing w:after="0"/>
                    <w:ind w:right="-1"/>
                    <w:jc w:val="center"/>
                    <w:rPr>
                      <w:b/>
                      <w:bCs/>
                      <w:i/>
                      <w:iCs/>
                      <w:color w:val="000000"/>
                      <w:sz w:val="20"/>
                      <w:szCs w:val="20"/>
                    </w:rPr>
                  </w:pPr>
                  <w:r w:rsidRPr="006D4160">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C4CE8B6" w14:textId="77777777" w:rsidR="009E60F5" w:rsidRPr="006D4160"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D883334" w14:textId="77777777" w:rsidR="009E60F5" w:rsidRPr="006D4160" w:rsidRDefault="009E60F5" w:rsidP="006D39F5">
                  <w:pPr>
                    <w:autoSpaceDE w:val="0"/>
                    <w:autoSpaceDN w:val="0"/>
                    <w:adjustRightInd w:val="0"/>
                    <w:spacing w:after="0"/>
                    <w:ind w:left="-5" w:right="-1"/>
                    <w:jc w:val="center"/>
                    <w:rPr>
                      <w:b/>
                      <w:bCs/>
                      <w:i/>
                      <w:iCs/>
                      <w:color w:val="000000"/>
                      <w:sz w:val="20"/>
                      <w:szCs w:val="20"/>
                    </w:rPr>
                  </w:pPr>
                  <w:r w:rsidRPr="006D4160">
                    <w:rPr>
                      <w:b/>
                      <w:bCs/>
                      <w:i/>
                      <w:iCs/>
                      <w:color w:val="000000"/>
                      <w:sz w:val="20"/>
                      <w:szCs w:val="20"/>
                    </w:rPr>
                    <w:t>(подпись Пациента)</w:t>
                  </w:r>
                </w:p>
              </w:tc>
            </w:tr>
            <w:tr w:rsidR="009E60F5" w:rsidRPr="006D4160" w14:paraId="1868911E" w14:textId="77777777" w:rsidTr="006D39F5">
              <w:tblPrEx>
                <w:tblBorders>
                  <w:top w:val="none" w:sz="0" w:space="0" w:color="auto"/>
                  <w:bottom w:val="single" w:sz="6" w:space="0" w:color="000000"/>
                </w:tblBorders>
              </w:tblPrEx>
              <w:trPr>
                <w:trHeight w:val="629"/>
              </w:trPr>
              <w:tc>
                <w:tcPr>
                  <w:tcW w:w="5240" w:type="dxa"/>
                  <w:tcBorders>
                    <w:top w:val="nil"/>
                    <w:left w:val="nil"/>
                    <w:bottom w:val="single" w:sz="6" w:space="0" w:color="auto"/>
                    <w:right w:val="nil"/>
                  </w:tcBorders>
                </w:tcPr>
                <w:p w14:paraId="31D5DA5C" w14:textId="77777777" w:rsidR="009E60F5" w:rsidRPr="006D4160" w:rsidRDefault="009E60F5" w:rsidP="006D39F5">
                  <w:pPr>
                    <w:autoSpaceDE w:val="0"/>
                    <w:autoSpaceDN w:val="0"/>
                    <w:adjustRightInd w:val="0"/>
                    <w:spacing w:after="0"/>
                    <w:ind w:right="-1"/>
                    <w:rPr>
                      <w:b/>
                      <w:bCs/>
                      <w:i/>
                      <w:iCs/>
                      <w:color w:val="000000"/>
                      <w:sz w:val="20"/>
                      <w:szCs w:val="20"/>
                    </w:rPr>
                  </w:pPr>
                  <w:r w:rsidRPr="006D4160">
                    <w:rPr>
                      <w:b/>
                      <w:bCs/>
                      <w:i/>
                      <w:iCs/>
                      <w:color w:val="000000"/>
                      <w:sz w:val="20"/>
                      <w:szCs w:val="20"/>
                    </w:rPr>
                    <w:t>Расписался(</w:t>
                  </w:r>
                  <w:proofErr w:type="spellStart"/>
                  <w:r w:rsidRPr="006D4160">
                    <w:rPr>
                      <w:b/>
                      <w:bCs/>
                      <w:i/>
                      <w:iCs/>
                      <w:color w:val="000000"/>
                      <w:sz w:val="20"/>
                      <w:szCs w:val="20"/>
                    </w:rPr>
                    <w:t>лась</w:t>
                  </w:r>
                  <w:proofErr w:type="spellEnd"/>
                  <w:r w:rsidRPr="006D4160">
                    <w:rPr>
                      <w:b/>
                      <w:bCs/>
                      <w:i/>
                      <w:iCs/>
                      <w:color w:val="000000"/>
                      <w:sz w:val="20"/>
                      <w:szCs w:val="20"/>
                    </w:rPr>
                    <w:t xml:space="preserve">) в моем присутствии </w:t>
                  </w:r>
                </w:p>
                <w:p w14:paraId="7426DC73" w14:textId="77777777" w:rsidR="009E60F5" w:rsidRPr="006D4160"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11E43099" w14:textId="77777777" w:rsidR="009E60F5" w:rsidRPr="006D4160"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7A292B21" w14:textId="77777777" w:rsidR="009E60F5" w:rsidRPr="006D4160" w:rsidRDefault="009E60F5" w:rsidP="006D39F5">
                  <w:pPr>
                    <w:autoSpaceDE w:val="0"/>
                    <w:autoSpaceDN w:val="0"/>
                    <w:adjustRightInd w:val="0"/>
                    <w:spacing w:after="0"/>
                    <w:ind w:left="-6" w:right="-1"/>
                    <w:jc w:val="center"/>
                    <w:rPr>
                      <w:b/>
                      <w:bCs/>
                      <w:i/>
                      <w:iCs/>
                      <w:color w:val="000000"/>
                      <w:sz w:val="20"/>
                      <w:szCs w:val="20"/>
                    </w:rPr>
                  </w:pPr>
                </w:p>
              </w:tc>
            </w:tr>
            <w:tr w:rsidR="009E60F5" w:rsidRPr="006D4160" w14:paraId="76BB177A" w14:textId="77777777" w:rsidTr="006D39F5">
              <w:trPr>
                <w:trHeight w:val="300"/>
              </w:trPr>
              <w:tc>
                <w:tcPr>
                  <w:tcW w:w="5240" w:type="dxa"/>
                  <w:tcBorders>
                    <w:top w:val="single" w:sz="6" w:space="0" w:color="auto"/>
                    <w:left w:val="nil"/>
                    <w:bottom w:val="nil"/>
                    <w:right w:val="nil"/>
                  </w:tcBorders>
                </w:tcPr>
                <w:p w14:paraId="7E93F6C0" w14:textId="77777777" w:rsidR="009E60F5" w:rsidRPr="006D4160" w:rsidRDefault="009E60F5" w:rsidP="006D39F5">
                  <w:pPr>
                    <w:autoSpaceDE w:val="0"/>
                    <w:autoSpaceDN w:val="0"/>
                    <w:adjustRightInd w:val="0"/>
                    <w:spacing w:after="0"/>
                    <w:ind w:right="-1"/>
                    <w:jc w:val="center"/>
                    <w:rPr>
                      <w:b/>
                      <w:bCs/>
                      <w:i/>
                      <w:iCs/>
                      <w:color w:val="000000"/>
                      <w:sz w:val="20"/>
                      <w:szCs w:val="20"/>
                    </w:rPr>
                  </w:pPr>
                  <w:r w:rsidRPr="006D4160">
                    <w:rPr>
                      <w:b/>
                      <w:bCs/>
                      <w:i/>
                      <w:iCs/>
                      <w:color w:val="000000"/>
                      <w:sz w:val="20"/>
                      <w:szCs w:val="20"/>
                    </w:rPr>
                    <w:t>(Ф.И.О. медицинского работника)</w:t>
                  </w:r>
                </w:p>
              </w:tc>
              <w:tc>
                <w:tcPr>
                  <w:tcW w:w="567" w:type="dxa"/>
                  <w:tcBorders>
                    <w:top w:val="nil"/>
                    <w:left w:val="nil"/>
                    <w:bottom w:val="nil"/>
                    <w:right w:val="nil"/>
                  </w:tcBorders>
                </w:tcPr>
                <w:p w14:paraId="0D6E0F33" w14:textId="77777777" w:rsidR="009E60F5" w:rsidRPr="006D4160"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5249DD49" w14:textId="77777777" w:rsidR="009E60F5" w:rsidRPr="006D4160" w:rsidRDefault="009E60F5" w:rsidP="006D39F5">
                  <w:pPr>
                    <w:autoSpaceDE w:val="0"/>
                    <w:autoSpaceDN w:val="0"/>
                    <w:adjustRightInd w:val="0"/>
                    <w:spacing w:after="0"/>
                    <w:ind w:right="-1"/>
                    <w:jc w:val="center"/>
                    <w:rPr>
                      <w:b/>
                      <w:bCs/>
                      <w:i/>
                      <w:iCs/>
                      <w:color w:val="000000"/>
                      <w:sz w:val="20"/>
                      <w:szCs w:val="20"/>
                    </w:rPr>
                  </w:pPr>
                  <w:r w:rsidRPr="006D4160">
                    <w:rPr>
                      <w:b/>
                      <w:bCs/>
                      <w:i/>
                      <w:iCs/>
                      <w:color w:val="000000"/>
                      <w:sz w:val="20"/>
                      <w:szCs w:val="20"/>
                    </w:rPr>
                    <w:t>(подпись врача)</w:t>
                  </w:r>
                </w:p>
              </w:tc>
            </w:tr>
          </w:tbl>
          <w:p w14:paraId="02809AFC" w14:textId="77777777" w:rsidR="009E60F5" w:rsidRPr="006D4160" w:rsidRDefault="009E60F5" w:rsidP="006D39F5">
            <w:pPr>
              <w:autoSpaceDE w:val="0"/>
              <w:autoSpaceDN w:val="0"/>
              <w:adjustRightInd w:val="0"/>
              <w:spacing w:after="0"/>
              <w:ind w:right="-1"/>
              <w:rPr>
                <w:bCs/>
                <w:iCs/>
                <w:color w:val="000000"/>
                <w:sz w:val="20"/>
                <w:szCs w:val="20"/>
              </w:rPr>
            </w:pPr>
          </w:p>
        </w:tc>
      </w:tr>
    </w:tbl>
    <w:p w14:paraId="4930976C" w14:textId="77777777" w:rsidR="009E60F5" w:rsidRPr="006D4160" w:rsidRDefault="009E60F5" w:rsidP="009E60F5">
      <w:pPr>
        <w:autoSpaceDE w:val="0"/>
        <w:autoSpaceDN w:val="0"/>
        <w:adjustRightInd w:val="0"/>
        <w:spacing w:after="0"/>
        <w:ind w:right="-1"/>
        <w:rPr>
          <w:b/>
          <w:bCs/>
          <w:i/>
          <w:iCs/>
          <w:color w:val="000000"/>
          <w:sz w:val="20"/>
          <w:szCs w:val="20"/>
        </w:rPr>
      </w:pPr>
    </w:p>
    <w:p w14:paraId="682DE6FE" w14:textId="77777777" w:rsidR="009E60F5" w:rsidRPr="006D4160" w:rsidRDefault="009E60F5" w:rsidP="009E60F5">
      <w:pPr>
        <w:autoSpaceDE w:val="0"/>
        <w:autoSpaceDN w:val="0"/>
        <w:adjustRightInd w:val="0"/>
        <w:spacing w:after="0"/>
        <w:ind w:right="-1"/>
        <w:rPr>
          <w:b/>
          <w:bCs/>
          <w:i/>
          <w:iCs/>
          <w:color w:val="000000"/>
          <w:sz w:val="20"/>
          <w:szCs w:val="20"/>
        </w:rPr>
      </w:pPr>
    </w:p>
    <w:p w14:paraId="44039988" w14:textId="77777777" w:rsidR="009E60F5" w:rsidRPr="006D4160" w:rsidRDefault="009E60F5" w:rsidP="009E60F5">
      <w:pPr>
        <w:autoSpaceDE w:val="0"/>
        <w:autoSpaceDN w:val="0"/>
        <w:adjustRightInd w:val="0"/>
        <w:spacing w:after="0"/>
        <w:ind w:right="-1"/>
        <w:rPr>
          <w:b/>
          <w:bCs/>
          <w:i/>
          <w:iCs/>
          <w:color w:val="000000"/>
          <w:sz w:val="20"/>
          <w:szCs w:val="20"/>
        </w:rPr>
      </w:pPr>
      <w:r w:rsidRPr="006D4160">
        <w:rPr>
          <w:b/>
          <w:bCs/>
          <w:i/>
          <w:iCs/>
          <w:color w:val="000000"/>
          <w:sz w:val="20"/>
          <w:szCs w:val="20"/>
        </w:rPr>
        <w:tab/>
      </w:r>
    </w:p>
    <w:p w14:paraId="5925C887" w14:textId="77777777" w:rsidR="009E60F5" w:rsidRPr="006D4160" w:rsidRDefault="009E60F5" w:rsidP="009E60F5">
      <w:pPr>
        <w:autoSpaceDE w:val="0"/>
        <w:autoSpaceDN w:val="0"/>
        <w:adjustRightInd w:val="0"/>
        <w:spacing w:after="0"/>
        <w:ind w:right="-1"/>
        <w:rPr>
          <w:b/>
          <w:bCs/>
          <w:i/>
          <w:iCs/>
          <w:color w:val="000000"/>
          <w:sz w:val="20"/>
          <w:szCs w:val="20"/>
        </w:rPr>
      </w:pPr>
    </w:p>
    <w:p w14:paraId="198ABFE2" w14:textId="77777777" w:rsidR="009E60F5" w:rsidRPr="006D4160" w:rsidRDefault="009E60F5" w:rsidP="009E60F5">
      <w:pPr>
        <w:autoSpaceDE w:val="0"/>
        <w:autoSpaceDN w:val="0"/>
        <w:adjustRightInd w:val="0"/>
        <w:spacing w:after="0"/>
        <w:rPr>
          <w:b/>
          <w:bCs/>
          <w:i/>
          <w:iCs/>
          <w:color w:val="000000"/>
          <w:sz w:val="20"/>
          <w:szCs w:val="20"/>
        </w:rPr>
      </w:pPr>
      <w:r w:rsidRPr="006D4160">
        <w:rPr>
          <w:b/>
          <w:bCs/>
          <w:i/>
          <w:iCs/>
          <w:color w:val="000000"/>
          <w:sz w:val="20"/>
          <w:szCs w:val="20"/>
        </w:rPr>
        <w:t xml:space="preserve">    __________________________20 ____года</w:t>
      </w:r>
    </w:p>
    <w:p w14:paraId="7AEFF699" w14:textId="77777777" w:rsidR="009E60F5" w:rsidRPr="006D4160" w:rsidRDefault="009E60F5" w:rsidP="009E60F5">
      <w:pPr>
        <w:rPr>
          <w:sz w:val="20"/>
          <w:szCs w:val="20"/>
        </w:rPr>
      </w:pPr>
    </w:p>
    <w:p w14:paraId="62D43FF2" w14:textId="77777777" w:rsidR="009E60F5" w:rsidRPr="006D4160" w:rsidRDefault="009E60F5" w:rsidP="009E60F5">
      <w:pPr>
        <w:rPr>
          <w:sz w:val="20"/>
          <w:szCs w:val="20"/>
        </w:rPr>
      </w:pPr>
    </w:p>
    <w:p w14:paraId="03A60434" w14:textId="77777777" w:rsidR="009E60F5" w:rsidRDefault="009E60F5" w:rsidP="009E60F5"/>
    <w:p w14:paraId="12FBF7D7" w14:textId="77777777" w:rsidR="009E60F5" w:rsidRPr="003671A4" w:rsidRDefault="009E60F5" w:rsidP="009E60F5">
      <w:pPr>
        <w:autoSpaceDE w:val="0"/>
        <w:autoSpaceDN w:val="0"/>
        <w:adjustRightInd w:val="0"/>
        <w:spacing w:after="0"/>
        <w:ind w:firstLine="567"/>
        <w:rPr>
          <w:bCs/>
          <w:iCs/>
          <w:color w:val="000000"/>
          <w:sz w:val="20"/>
          <w:szCs w:val="20"/>
        </w:rPr>
      </w:pPr>
    </w:p>
    <w:p w14:paraId="675FA861" w14:textId="77777777" w:rsidR="009E60F5" w:rsidRDefault="009E60F5" w:rsidP="009E60F5">
      <w:pPr>
        <w:autoSpaceDE w:val="0"/>
        <w:autoSpaceDN w:val="0"/>
        <w:adjustRightInd w:val="0"/>
        <w:spacing w:after="0"/>
        <w:ind w:firstLine="567"/>
        <w:jc w:val="right"/>
        <w:rPr>
          <w:color w:val="000000"/>
          <w:sz w:val="22"/>
        </w:rPr>
      </w:pPr>
    </w:p>
    <w:p w14:paraId="5BCB70B2" w14:textId="77777777" w:rsidR="009E60F5" w:rsidRDefault="009E60F5" w:rsidP="009E60F5">
      <w:pPr>
        <w:autoSpaceDE w:val="0"/>
        <w:autoSpaceDN w:val="0"/>
        <w:adjustRightInd w:val="0"/>
        <w:spacing w:after="0"/>
        <w:ind w:firstLine="567"/>
        <w:jc w:val="right"/>
        <w:rPr>
          <w:color w:val="000000"/>
          <w:sz w:val="22"/>
        </w:rPr>
      </w:pPr>
    </w:p>
    <w:p w14:paraId="26AF463D" w14:textId="77777777" w:rsidR="009E60F5" w:rsidRDefault="009E60F5" w:rsidP="009E60F5">
      <w:pPr>
        <w:autoSpaceDE w:val="0"/>
        <w:autoSpaceDN w:val="0"/>
        <w:adjustRightInd w:val="0"/>
        <w:spacing w:after="0"/>
        <w:ind w:firstLine="567"/>
        <w:jc w:val="right"/>
        <w:rPr>
          <w:color w:val="000000"/>
          <w:sz w:val="22"/>
        </w:rPr>
      </w:pPr>
    </w:p>
    <w:p w14:paraId="2D266961" w14:textId="77777777" w:rsidR="009E60F5" w:rsidRDefault="009E60F5" w:rsidP="009E60F5">
      <w:pPr>
        <w:autoSpaceDE w:val="0"/>
        <w:autoSpaceDN w:val="0"/>
        <w:adjustRightInd w:val="0"/>
        <w:spacing w:after="0"/>
        <w:jc w:val="right"/>
        <w:rPr>
          <w:color w:val="000000"/>
          <w:sz w:val="22"/>
        </w:rPr>
      </w:pPr>
    </w:p>
    <w:p w14:paraId="35A57233" w14:textId="77777777" w:rsidR="009E60F5" w:rsidRDefault="009E60F5" w:rsidP="009E60F5">
      <w:pPr>
        <w:autoSpaceDE w:val="0"/>
        <w:autoSpaceDN w:val="0"/>
        <w:adjustRightInd w:val="0"/>
        <w:spacing w:after="0"/>
        <w:jc w:val="right"/>
        <w:rPr>
          <w:color w:val="000000"/>
          <w:sz w:val="22"/>
        </w:rPr>
      </w:pPr>
    </w:p>
    <w:p w14:paraId="271ADEB4" w14:textId="77777777" w:rsidR="009E60F5" w:rsidRDefault="009E60F5" w:rsidP="009E60F5">
      <w:pPr>
        <w:autoSpaceDE w:val="0"/>
        <w:autoSpaceDN w:val="0"/>
        <w:adjustRightInd w:val="0"/>
        <w:spacing w:after="0"/>
        <w:jc w:val="right"/>
        <w:rPr>
          <w:color w:val="000000"/>
          <w:sz w:val="22"/>
        </w:rPr>
      </w:pPr>
    </w:p>
    <w:p w14:paraId="4CDE6081" w14:textId="77777777" w:rsidR="009E60F5" w:rsidRDefault="009E60F5" w:rsidP="009E60F5">
      <w:pPr>
        <w:autoSpaceDE w:val="0"/>
        <w:autoSpaceDN w:val="0"/>
        <w:adjustRightInd w:val="0"/>
        <w:spacing w:after="0"/>
        <w:jc w:val="right"/>
        <w:rPr>
          <w:color w:val="000000"/>
          <w:sz w:val="22"/>
        </w:rPr>
      </w:pPr>
    </w:p>
    <w:p w14:paraId="0A2908C9" w14:textId="77777777" w:rsidR="009E60F5" w:rsidRDefault="009E60F5" w:rsidP="009E60F5">
      <w:pPr>
        <w:autoSpaceDE w:val="0"/>
        <w:autoSpaceDN w:val="0"/>
        <w:adjustRightInd w:val="0"/>
        <w:spacing w:after="0"/>
        <w:jc w:val="right"/>
        <w:rPr>
          <w:color w:val="000000"/>
          <w:sz w:val="22"/>
        </w:rPr>
      </w:pPr>
    </w:p>
    <w:p w14:paraId="6342CB47" w14:textId="77777777" w:rsidR="009E60F5" w:rsidRDefault="009E60F5" w:rsidP="009E60F5">
      <w:pPr>
        <w:autoSpaceDE w:val="0"/>
        <w:autoSpaceDN w:val="0"/>
        <w:adjustRightInd w:val="0"/>
        <w:spacing w:after="0"/>
        <w:jc w:val="right"/>
        <w:rPr>
          <w:color w:val="000000"/>
          <w:sz w:val="22"/>
        </w:rPr>
      </w:pPr>
    </w:p>
    <w:p w14:paraId="147D4ED8" w14:textId="77777777" w:rsidR="009E60F5" w:rsidRDefault="009E60F5" w:rsidP="009E60F5">
      <w:pPr>
        <w:autoSpaceDE w:val="0"/>
        <w:autoSpaceDN w:val="0"/>
        <w:adjustRightInd w:val="0"/>
        <w:spacing w:after="0"/>
        <w:jc w:val="right"/>
        <w:rPr>
          <w:color w:val="000000"/>
          <w:sz w:val="22"/>
        </w:rPr>
      </w:pPr>
    </w:p>
    <w:p w14:paraId="26466519" w14:textId="77777777" w:rsidR="009E60F5" w:rsidRDefault="009E60F5" w:rsidP="009E60F5">
      <w:pPr>
        <w:autoSpaceDE w:val="0"/>
        <w:autoSpaceDN w:val="0"/>
        <w:adjustRightInd w:val="0"/>
        <w:spacing w:after="0"/>
        <w:jc w:val="right"/>
        <w:rPr>
          <w:color w:val="000000"/>
          <w:sz w:val="22"/>
        </w:rPr>
      </w:pPr>
    </w:p>
    <w:p w14:paraId="75A1457F" w14:textId="77777777" w:rsidR="009E60F5" w:rsidRDefault="009E60F5" w:rsidP="009E60F5">
      <w:pPr>
        <w:autoSpaceDE w:val="0"/>
        <w:autoSpaceDN w:val="0"/>
        <w:adjustRightInd w:val="0"/>
        <w:spacing w:after="0"/>
        <w:jc w:val="right"/>
        <w:rPr>
          <w:color w:val="000000"/>
          <w:sz w:val="22"/>
        </w:rPr>
      </w:pPr>
    </w:p>
    <w:p w14:paraId="46F41C09" w14:textId="77777777" w:rsidR="009E60F5" w:rsidRDefault="009E60F5" w:rsidP="009E60F5">
      <w:pPr>
        <w:autoSpaceDE w:val="0"/>
        <w:autoSpaceDN w:val="0"/>
        <w:adjustRightInd w:val="0"/>
        <w:spacing w:after="0"/>
        <w:jc w:val="right"/>
        <w:rPr>
          <w:color w:val="000000"/>
          <w:sz w:val="22"/>
        </w:rPr>
      </w:pPr>
    </w:p>
    <w:p w14:paraId="1DE46BB3" w14:textId="77777777" w:rsidR="009E60F5" w:rsidRDefault="009E60F5" w:rsidP="009E60F5">
      <w:pPr>
        <w:autoSpaceDE w:val="0"/>
        <w:autoSpaceDN w:val="0"/>
        <w:adjustRightInd w:val="0"/>
        <w:spacing w:after="0"/>
        <w:jc w:val="right"/>
        <w:rPr>
          <w:color w:val="000000"/>
          <w:sz w:val="22"/>
        </w:rPr>
      </w:pPr>
    </w:p>
    <w:p w14:paraId="5F04711E" w14:textId="77777777" w:rsidR="009E60F5" w:rsidRDefault="009E60F5" w:rsidP="009E60F5">
      <w:pPr>
        <w:autoSpaceDE w:val="0"/>
        <w:autoSpaceDN w:val="0"/>
        <w:adjustRightInd w:val="0"/>
        <w:spacing w:after="0"/>
        <w:jc w:val="right"/>
        <w:rPr>
          <w:color w:val="000000"/>
          <w:sz w:val="22"/>
        </w:rPr>
      </w:pPr>
    </w:p>
    <w:p w14:paraId="4874637D" w14:textId="77777777" w:rsidR="009E60F5" w:rsidRDefault="009E60F5" w:rsidP="009E60F5">
      <w:pPr>
        <w:autoSpaceDE w:val="0"/>
        <w:autoSpaceDN w:val="0"/>
        <w:adjustRightInd w:val="0"/>
        <w:spacing w:after="0"/>
        <w:jc w:val="right"/>
        <w:rPr>
          <w:color w:val="000000"/>
          <w:sz w:val="22"/>
        </w:rPr>
      </w:pPr>
    </w:p>
    <w:p w14:paraId="34199936" w14:textId="77777777" w:rsidR="009E60F5" w:rsidRDefault="009E60F5" w:rsidP="009E60F5">
      <w:pPr>
        <w:autoSpaceDE w:val="0"/>
        <w:autoSpaceDN w:val="0"/>
        <w:adjustRightInd w:val="0"/>
        <w:spacing w:after="0"/>
        <w:jc w:val="right"/>
        <w:rPr>
          <w:color w:val="000000"/>
          <w:sz w:val="22"/>
        </w:rPr>
      </w:pPr>
    </w:p>
    <w:p w14:paraId="55178E8C" w14:textId="77777777" w:rsidR="009E60F5" w:rsidRDefault="009E60F5" w:rsidP="009E60F5">
      <w:pPr>
        <w:autoSpaceDE w:val="0"/>
        <w:autoSpaceDN w:val="0"/>
        <w:adjustRightInd w:val="0"/>
        <w:spacing w:after="0"/>
        <w:jc w:val="right"/>
        <w:rPr>
          <w:color w:val="000000"/>
          <w:sz w:val="22"/>
        </w:rPr>
      </w:pPr>
    </w:p>
    <w:p w14:paraId="03C47A36" w14:textId="77777777" w:rsidR="009E60F5" w:rsidRDefault="009E60F5" w:rsidP="009E60F5">
      <w:pPr>
        <w:autoSpaceDE w:val="0"/>
        <w:autoSpaceDN w:val="0"/>
        <w:adjustRightInd w:val="0"/>
        <w:spacing w:after="0"/>
        <w:jc w:val="right"/>
        <w:rPr>
          <w:color w:val="000000"/>
          <w:sz w:val="22"/>
        </w:rPr>
      </w:pPr>
    </w:p>
    <w:p w14:paraId="23912BEE" w14:textId="77777777" w:rsidR="009E60F5" w:rsidRDefault="009E60F5" w:rsidP="009E60F5">
      <w:pPr>
        <w:autoSpaceDE w:val="0"/>
        <w:autoSpaceDN w:val="0"/>
        <w:adjustRightInd w:val="0"/>
        <w:spacing w:after="0"/>
        <w:jc w:val="right"/>
        <w:rPr>
          <w:color w:val="000000"/>
          <w:sz w:val="22"/>
        </w:rPr>
      </w:pPr>
    </w:p>
    <w:p w14:paraId="134F19CA" w14:textId="77777777" w:rsidR="009E60F5" w:rsidRDefault="009E60F5" w:rsidP="009E60F5">
      <w:pPr>
        <w:autoSpaceDE w:val="0"/>
        <w:autoSpaceDN w:val="0"/>
        <w:adjustRightInd w:val="0"/>
        <w:spacing w:after="0"/>
        <w:jc w:val="right"/>
        <w:rPr>
          <w:color w:val="000000"/>
          <w:sz w:val="22"/>
        </w:rPr>
      </w:pPr>
    </w:p>
    <w:p w14:paraId="5C9D0311" w14:textId="77777777" w:rsidR="009E60F5" w:rsidRDefault="009E60F5" w:rsidP="009E60F5">
      <w:pPr>
        <w:autoSpaceDE w:val="0"/>
        <w:autoSpaceDN w:val="0"/>
        <w:adjustRightInd w:val="0"/>
        <w:spacing w:after="0"/>
        <w:jc w:val="right"/>
        <w:rPr>
          <w:color w:val="000000"/>
          <w:sz w:val="22"/>
        </w:rPr>
      </w:pPr>
    </w:p>
    <w:p w14:paraId="0E8B9538" w14:textId="77777777" w:rsidR="009E60F5" w:rsidRDefault="009E60F5" w:rsidP="009E60F5">
      <w:pPr>
        <w:autoSpaceDE w:val="0"/>
        <w:autoSpaceDN w:val="0"/>
        <w:adjustRightInd w:val="0"/>
        <w:spacing w:after="0"/>
        <w:jc w:val="right"/>
        <w:rPr>
          <w:color w:val="000000"/>
          <w:sz w:val="22"/>
        </w:rPr>
      </w:pPr>
    </w:p>
    <w:p w14:paraId="1BE84A5B" w14:textId="77777777" w:rsidR="009E60F5" w:rsidRDefault="009E60F5" w:rsidP="009E60F5">
      <w:pPr>
        <w:autoSpaceDE w:val="0"/>
        <w:autoSpaceDN w:val="0"/>
        <w:adjustRightInd w:val="0"/>
        <w:spacing w:after="0"/>
        <w:jc w:val="right"/>
        <w:rPr>
          <w:color w:val="000000"/>
          <w:sz w:val="22"/>
        </w:rPr>
      </w:pPr>
    </w:p>
    <w:p w14:paraId="397943B3" w14:textId="77777777" w:rsidR="009E60F5" w:rsidRDefault="009E60F5" w:rsidP="009E60F5">
      <w:pPr>
        <w:autoSpaceDE w:val="0"/>
        <w:autoSpaceDN w:val="0"/>
        <w:adjustRightInd w:val="0"/>
        <w:spacing w:after="0"/>
        <w:jc w:val="right"/>
        <w:rPr>
          <w:color w:val="000000"/>
          <w:sz w:val="22"/>
        </w:rPr>
      </w:pPr>
    </w:p>
    <w:p w14:paraId="7C26FE2B" w14:textId="77777777" w:rsidR="009E60F5" w:rsidRDefault="009E60F5" w:rsidP="009E60F5">
      <w:pPr>
        <w:autoSpaceDE w:val="0"/>
        <w:autoSpaceDN w:val="0"/>
        <w:adjustRightInd w:val="0"/>
        <w:spacing w:after="0"/>
        <w:jc w:val="right"/>
        <w:rPr>
          <w:color w:val="000000"/>
          <w:sz w:val="22"/>
        </w:rPr>
      </w:pPr>
    </w:p>
    <w:p w14:paraId="7EF1B725" w14:textId="77777777" w:rsidR="009E60F5" w:rsidRDefault="009E60F5" w:rsidP="009E60F5">
      <w:pPr>
        <w:autoSpaceDE w:val="0"/>
        <w:autoSpaceDN w:val="0"/>
        <w:adjustRightInd w:val="0"/>
        <w:spacing w:after="0"/>
        <w:jc w:val="right"/>
        <w:rPr>
          <w:color w:val="000000"/>
          <w:sz w:val="22"/>
        </w:rPr>
      </w:pPr>
    </w:p>
    <w:p w14:paraId="1A0C0CA4" w14:textId="77777777" w:rsidR="009E60F5" w:rsidRDefault="009E60F5" w:rsidP="009E60F5">
      <w:pPr>
        <w:autoSpaceDE w:val="0"/>
        <w:autoSpaceDN w:val="0"/>
        <w:adjustRightInd w:val="0"/>
        <w:spacing w:after="0"/>
        <w:jc w:val="right"/>
        <w:rPr>
          <w:color w:val="000000"/>
          <w:sz w:val="22"/>
        </w:rPr>
      </w:pPr>
    </w:p>
    <w:p w14:paraId="5B4DAF57" w14:textId="77777777" w:rsidR="009E60F5" w:rsidRDefault="009E60F5" w:rsidP="009E60F5">
      <w:pPr>
        <w:autoSpaceDE w:val="0"/>
        <w:autoSpaceDN w:val="0"/>
        <w:adjustRightInd w:val="0"/>
        <w:spacing w:after="0"/>
        <w:jc w:val="right"/>
        <w:rPr>
          <w:color w:val="000000"/>
          <w:sz w:val="22"/>
        </w:rPr>
      </w:pPr>
    </w:p>
    <w:p w14:paraId="4E4C8C8C" w14:textId="77777777" w:rsidR="009E60F5" w:rsidRDefault="009E60F5" w:rsidP="009E60F5">
      <w:pPr>
        <w:autoSpaceDE w:val="0"/>
        <w:autoSpaceDN w:val="0"/>
        <w:adjustRightInd w:val="0"/>
        <w:spacing w:after="0"/>
        <w:jc w:val="right"/>
        <w:rPr>
          <w:color w:val="000000"/>
          <w:sz w:val="22"/>
        </w:rPr>
      </w:pPr>
    </w:p>
    <w:p w14:paraId="69B8BEEF" w14:textId="77777777" w:rsidR="009E60F5" w:rsidRDefault="009E60F5" w:rsidP="009E60F5">
      <w:pPr>
        <w:autoSpaceDE w:val="0"/>
        <w:autoSpaceDN w:val="0"/>
        <w:adjustRightInd w:val="0"/>
        <w:spacing w:after="0"/>
        <w:jc w:val="right"/>
        <w:rPr>
          <w:color w:val="000000"/>
          <w:sz w:val="22"/>
        </w:rPr>
      </w:pPr>
    </w:p>
    <w:p w14:paraId="6F81BC20" w14:textId="77777777" w:rsidR="009E60F5" w:rsidRDefault="009E60F5" w:rsidP="009E60F5">
      <w:pPr>
        <w:autoSpaceDE w:val="0"/>
        <w:autoSpaceDN w:val="0"/>
        <w:adjustRightInd w:val="0"/>
        <w:spacing w:after="0"/>
        <w:jc w:val="right"/>
        <w:rPr>
          <w:color w:val="000000"/>
          <w:sz w:val="22"/>
        </w:rPr>
      </w:pPr>
    </w:p>
    <w:p w14:paraId="5F1B07A4" w14:textId="77777777" w:rsidR="009E60F5" w:rsidRDefault="009E60F5" w:rsidP="009E60F5">
      <w:pPr>
        <w:autoSpaceDE w:val="0"/>
        <w:autoSpaceDN w:val="0"/>
        <w:adjustRightInd w:val="0"/>
        <w:spacing w:after="0"/>
        <w:jc w:val="right"/>
        <w:rPr>
          <w:color w:val="000000"/>
          <w:sz w:val="22"/>
        </w:rPr>
      </w:pPr>
    </w:p>
    <w:p w14:paraId="2B010DB3" w14:textId="77777777" w:rsidR="009E60F5" w:rsidRDefault="009E60F5" w:rsidP="009E60F5">
      <w:pPr>
        <w:autoSpaceDE w:val="0"/>
        <w:autoSpaceDN w:val="0"/>
        <w:adjustRightInd w:val="0"/>
        <w:spacing w:after="0"/>
        <w:jc w:val="right"/>
        <w:rPr>
          <w:color w:val="000000"/>
          <w:sz w:val="22"/>
        </w:rPr>
      </w:pPr>
    </w:p>
    <w:p w14:paraId="62774DD0" w14:textId="77777777" w:rsidR="009E60F5" w:rsidRDefault="009E60F5" w:rsidP="009E60F5">
      <w:pPr>
        <w:autoSpaceDE w:val="0"/>
        <w:autoSpaceDN w:val="0"/>
        <w:adjustRightInd w:val="0"/>
        <w:spacing w:after="0"/>
        <w:rPr>
          <w:color w:val="000000"/>
          <w:sz w:val="22"/>
        </w:rPr>
      </w:pPr>
    </w:p>
    <w:p w14:paraId="15F110D6" w14:textId="77777777" w:rsidR="009E60F5" w:rsidRDefault="009E60F5" w:rsidP="009E60F5">
      <w:pPr>
        <w:autoSpaceDE w:val="0"/>
        <w:autoSpaceDN w:val="0"/>
        <w:adjustRightInd w:val="0"/>
        <w:spacing w:after="0"/>
        <w:jc w:val="right"/>
        <w:rPr>
          <w:b/>
          <w:sz w:val="20"/>
          <w:szCs w:val="20"/>
        </w:rPr>
      </w:pPr>
    </w:p>
    <w:p w14:paraId="5C1FA746" w14:textId="77777777" w:rsidR="009E60F5" w:rsidRDefault="009E60F5" w:rsidP="009E60F5">
      <w:pPr>
        <w:autoSpaceDE w:val="0"/>
        <w:autoSpaceDN w:val="0"/>
        <w:adjustRightInd w:val="0"/>
        <w:spacing w:after="0"/>
        <w:jc w:val="right"/>
        <w:rPr>
          <w:b/>
          <w:sz w:val="20"/>
          <w:szCs w:val="20"/>
        </w:rPr>
      </w:pPr>
    </w:p>
    <w:p w14:paraId="456117D9" w14:textId="77777777" w:rsidR="009E60F5" w:rsidRDefault="009E60F5" w:rsidP="009E60F5">
      <w:pPr>
        <w:autoSpaceDE w:val="0"/>
        <w:autoSpaceDN w:val="0"/>
        <w:adjustRightInd w:val="0"/>
        <w:spacing w:after="0"/>
        <w:jc w:val="right"/>
        <w:rPr>
          <w:b/>
          <w:sz w:val="20"/>
          <w:szCs w:val="20"/>
        </w:rPr>
      </w:pPr>
    </w:p>
    <w:p w14:paraId="38DCBD7E" w14:textId="77777777" w:rsidR="009E60F5" w:rsidRDefault="009E60F5" w:rsidP="009E60F5">
      <w:pPr>
        <w:autoSpaceDE w:val="0"/>
        <w:autoSpaceDN w:val="0"/>
        <w:adjustRightInd w:val="0"/>
        <w:spacing w:after="0"/>
        <w:jc w:val="right"/>
        <w:rPr>
          <w:b/>
          <w:sz w:val="20"/>
          <w:szCs w:val="20"/>
        </w:rPr>
      </w:pPr>
    </w:p>
    <w:p w14:paraId="075E6690" w14:textId="77777777" w:rsidR="009E60F5" w:rsidRDefault="009E60F5" w:rsidP="009E60F5">
      <w:pPr>
        <w:autoSpaceDE w:val="0"/>
        <w:autoSpaceDN w:val="0"/>
        <w:adjustRightInd w:val="0"/>
        <w:spacing w:after="0"/>
        <w:jc w:val="right"/>
        <w:rPr>
          <w:b/>
          <w:sz w:val="20"/>
          <w:szCs w:val="20"/>
        </w:rPr>
      </w:pPr>
    </w:p>
    <w:p w14:paraId="4B916958" w14:textId="77777777" w:rsidR="009E60F5" w:rsidRDefault="009E60F5" w:rsidP="009E60F5">
      <w:pPr>
        <w:autoSpaceDE w:val="0"/>
        <w:autoSpaceDN w:val="0"/>
        <w:adjustRightInd w:val="0"/>
        <w:spacing w:after="0"/>
        <w:jc w:val="right"/>
        <w:rPr>
          <w:b/>
          <w:sz w:val="20"/>
          <w:szCs w:val="20"/>
        </w:rPr>
      </w:pPr>
    </w:p>
    <w:p w14:paraId="2483364D" w14:textId="77777777" w:rsidR="009E60F5" w:rsidRDefault="009E60F5" w:rsidP="009E60F5">
      <w:pPr>
        <w:autoSpaceDE w:val="0"/>
        <w:autoSpaceDN w:val="0"/>
        <w:adjustRightInd w:val="0"/>
        <w:spacing w:after="0"/>
        <w:jc w:val="right"/>
        <w:rPr>
          <w:b/>
          <w:sz w:val="20"/>
          <w:szCs w:val="20"/>
        </w:rPr>
      </w:pPr>
    </w:p>
    <w:p w14:paraId="58C6FFF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27</w:t>
      </w:r>
    </w:p>
    <w:p w14:paraId="65557D77"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029332D4"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776EF97" w14:textId="77777777" w:rsidR="009E60F5" w:rsidRDefault="009E60F5" w:rsidP="009E60F5">
      <w:pPr>
        <w:autoSpaceDE w:val="0"/>
        <w:autoSpaceDN w:val="0"/>
        <w:adjustRightInd w:val="0"/>
        <w:spacing w:after="0"/>
        <w:ind w:right="-28"/>
        <w:jc w:val="center"/>
        <w:rPr>
          <w:b/>
          <w:bCs/>
          <w:color w:val="000000"/>
          <w:sz w:val="20"/>
          <w:szCs w:val="20"/>
        </w:rPr>
      </w:pPr>
    </w:p>
    <w:p w14:paraId="28D2714A" w14:textId="77777777" w:rsidR="009E60F5" w:rsidRPr="00EB5E72" w:rsidRDefault="009E60F5" w:rsidP="009E60F5">
      <w:pPr>
        <w:autoSpaceDE w:val="0"/>
        <w:autoSpaceDN w:val="0"/>
        <w:adjustRightInd w:val="0"/>
        <w:spacing w:after="0"/>
        <w:ind w:right="-28"/>
        <w:jc w:val="center"/>
        <w:rPr>
          <w:rFonts w:ascii="Arial" w:hAnsi="Arial" w:cs="Arial"/>
          <w:sz w:val="20"/>
          <w:szCs w:val="20"/>
        </w:rPr>
      </w:pPr>
      <w:r w:rsidRPr="00EB5E72">
        <w:rPr>
          <w:b/>
          <w:bCs/>
          <w:color w:val="000000"/>
          <w:sz w:val="20"/>
          <w:szCs w:val="20"/>
        </w:rPr>
        <w:t>Информированное добровольное согласие</w:t>
      </w:r>
    </w:p>
    <w:p w14:paraId="2C50DA0F" w14:textId="77777777" w:rsidR="009E60F5" w:rsidRPr="00EB5E72" w:rsidRDefault="009E60F5" w:rsidP="009E60F5">
      <w:pPr>
        <w:autoSpaceDE w:val="0"/>
        <w:autoSpaceDN w:val="0"/>
        <w:adjustRightInd w:val="0"/>
        <w:spacing w:after="0"/>
        <w:ind w:right="-28"/>
        <w:jc w:val="center"/>
        <w:rPr>
          <w:rFonts w:ascii="Arial" w:hAnsi="Arial" w:cs="Arial"/>
          <w:sz w:val="20"/>
          <w:szCs w:val="20"/>
        </w:rPr>
      </w:pPr>
      <w:r w:rsidRPr="00EB5E72">
        <w:rPr>
          <w:b/>
          <w:bCs/>
          <w:color w:val="000000"/>
          <w:sz w:val="20"/>
          <w:szCs w:val="20"/>
        </w:rPr>
        <w:t xml:space="preserve">на </w:t>
      </w:r>
      <w:proofErr w:type="spellStart"/>
      <w:r w:rsidRPr="00EB5E72">
        <w:rPr>
          <w:b/>
          <w:bCs/>
          <w:color w:val="000000"/>
          <w:sz w:val="20"/>
          <w:szCs w:val="20"/>
        </w:rPr>
        <w:t>биоревитализацию</w:t>
      </w:r>
      <w:proofErr w:type="spellEnd"/>
    </w:p>
    <w:p w14:paraId="34CA3170" w14:textId="77777777" w:rsidR="009E60F5" w:rsidRPr="00EB5E72" w:rsidRDefault="009E60F5" w:rsidP="009E60F5">
      <w:pPr>
        <w:autoSpaceDE w:val="0"/>
        <w:autoSpaceDN w:val="0"/>
        <w:adjustRightInd w:val="0"/>
        <w:spacing w:after="0"/>
        <w:ind w:left="28"/>
        <w:jc w:val="center"/>
        <w:rPr>
          <w:b/>
          <w:bCs/>
          <w:i/>
          <w:iCs/>
          <w:color w:val="000000"/>
          <w:sz w:val="20"/>
          <w:szCs w:val="20"/>
        </w:rPr>
      </w:pPr>
    </w:p>
    <w:p w14:paraId="4BD7742C" w14:textId="77777777" w:rsidR="009E60F5" w:rsidRPr="00960A33" w:rsidRDefault="009E60F5" w:rsidP="009E60F5">
      <w:pPr>
        <w:spacing w:after="0"/>
        <w:ind w:left="142"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39097B3" w14:textId="77777777" w:rsidR="009E60F5" w:rsidRPr="00EB5E72" w:rsidRDefault="009E60F5" w:rsidP="009E60F5">
      <w:pPr>
        <w:spacing w:after="0"/>
        <w:ind w:left="284" w:firstLine="283"/>
        <w:rPr>
          <w:rFonts w:eastAsia="Times New Roman"/>
          <w:b/>
          <w:bCs/>
          <w:color w:val="000000"/>
          <w:sz w:val="20"/>
          <w:szCs w:val="20"/>
          <w:lang w:eastAsia="ru-RU"/>
        </w:rPr>
      </w:pPr>
    </w:p>
    <w:p w14:paraId="7D186E16" w14:textId="77777777" w:rsidR="009E60F5" w:rsidRPr="00EB5E72" w:rsidRDefault="009E60F5" w:rsidP="009E60F5">
      <w:pPr>
        <w:spacing w:after="0"/>
        <w:ind w:left="284" w:firstLine="283"/>
        <w:rPr>
          <w:rFonts w:eastAsia="Times New Roman"/>
          <w:b/>
          <w:bCs/>
          <w:color w:val="000000"/>
          <w:sz w:val="20"/>
          <w:szCs w:val="20"/>
          <w:u w:val="single"/>
          <w:lang w:eastAsia="ru-RU"/>
        </w:rPr>
      </w:pPr>
      <w:r w:rsidRPr="00EB5E72">
        <w:rPr>
          <w:rFonts w:eastAsia="Times New Roman"/>
          <w:b/>
          <w:bCs/>
          <w:color w:val="000000"/>
          <w:sz w:val="20"/>
          <w:szCs w:val="20"/>
          <w:lang w:eastAsia="ru-RU"/>
        </w:rPr>
        <w:t>Я, (Ф.И.О.) </w:t>
      </w:r>
      <w:r w:rsidRPr="00EB5E72">
        <w:rPr>
          <w:rFonts w:eastAsia="Times New Roman"/>
          <w:b/>
          <w:bCs/>
          <w:color w:val="000000"/>
          <w:sz w:val="20"/>
          <w:szCs w:val="20"/>
          <w:u w:val="single"/>
          <w:lang w:eastAsia="ru-RU"/>
        </w:rPr>
        <w:t>________________________________________________________________________________</w:t>
      </w:r>
    </w:p>
    <w:p w14:paraId="2D444DCF" w14:textId="77777777" w:rsidR="009E60F5" w:rsidRPr="00EB5E72" w:rsidRDefault="009E60F5" w:rsidP="009E60F5">
      <w:pPr>
        <w:spacing w:after="0"/>
        <w:ind w:left="284"/>
        <w:rPr>
          <w:rFonts w:eastAsia="Times New Roman"/>
          <w:b/>
          <w:bCs/>
          <w:color w:val="000000"/>
          <w:sz w:val="20"/>
          <w:szCs w:val="20"/>
          <w:u w:val="single"/>
          <w:lang w:eastAsia="ru-RU"/>
        </w:rPr>
      </w:pPr>
      <w:r w:rsidRPr="00EB5E72">
        <w:rPr>
          <w:rFonts w:eastAsia="Times New Roman"/>
          <w:b/>
          <w:bCs/>
          <w:color w:val="000000"/>
          <w:sz w:val="20"/>
          <w:szCs w:val="20"/>
          <w:u w:val="single"/>
          <w:lang w:eastAsia="ru-RU"/>
        </w:rPr>
        <w:t>_______________________________года рождения, адрес проживания: __</w:t>
      </w:r>
      <w:r>
        <w:rPr>
          <w:rFonts w:eastAsia="Times New Roman"/>
          <w:b/>
          <w:bCs/>
          <w:color w:val="000000"/>
          <w:sz w:val="20"/>
          <w:szCs w:val="20"/>
          <w:u w:val="single"/>
          <w:lang w:eastAsia="ru-RU"/>
        </w:rPr>
        <w:t>_________________________</w:t>
      </w:r>
    </w:p>
    <w:p w14:paraId="3069D5F1" w14:textId="77777777" w:rsidR="009E60F5" w:rsidRPr="00EB5E72" w:rsidRDefault="009E60F5" w:rsidP="009E60F5">
      <w:pPr>
        <w:autoSpaceDE w:val="0"/>
        <w:autoSpaceDN w:val="0"/>
        <w:adjustRightInd w:val="0"/>
        <w:spacing w:after="0"/>
        <w:ind w:left="284"/>
        <w:rPr>
          <w:bCs/>
          <w:iCs/>
          <w:color w:val="000000"/>
          <w:sz w:val="20"/>
          <w:szCs w:val="20"/>
        </w:rPr>
      </w:pPr>
      <w:r w:rsidRPr="00EB5E72">
        <w:rPr>
          <w:rFonts w:eastAsia="Times New Roman"/>
          <w:b/>
          <w:bCs/>
          <w:color w:val="000000"/>
          <w:sz w:val="20"/>
          <w:szCs w:val="20"/>
          <w:u w:val="single"/>
          <w:lang w:eastAsia="ru-RU"/>
        </w:rPr>
        <w:t>__________________________________________________________________________________________</w:t>
      </w:r>
    </w:p>
    <w:p w14:paraId="67414CEC" w14:textId="77777777" w:rsidR="009E60F5" w:rsidRPr="00EB5E72" w:rsidRDefault="009E60F5" w:rsidP="009E60F5">
      <w:pPr>
        <w:autoSpaceDE w:val="0"/>
        <w:autoSpaceDN w:val="0"/>
        <w:adjustRightInd w:val="0"/>
        <w:spacing w:after="0"/>
        <w:rPr>
          <w:b/>
          <w:bCs/>
          <w:i/>
          <w:iCs/>
          <w:color w:val="000000"/>
          <w:sz w:val="20"/>
          <w:szCs w:val="20"/>
        </w:rPr>
      </w:pPr>
    </w:p>
    <w:p w14:paraId="4F30F9C9" w14:textId="77777777" w:rsidR="009E60F5" w:rsidRPr="00EB5E72" w:rsidRDefault="009E60F5" w:rsidP="009E60F5">
      <w:pPr>
        <w:spacing w:after="0"/>
        <w:ind w:left="284"/>
        <w:rPr>
          <w:color w:val="000000"/>
          <w:sz w:val="20"/>
          <w:szCs w:val="20"/>
        </w:rPr>
      </w:pPr>
      <w:r w:rsidRPr="00EB5E72">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EB5E72">
        <w:rPr>
          <w:color w:val="000000"/>
          <w:sz w:val="20"/>
          <w:szCs w:val="20"/>
        </w:rPr>
        <w:t>Пеларгос</w:t>
      </w:r>
      <w:proofErr w:type="spellEnd"/>
      <w:r w:rsidRPr="00EB5E72">
        <w:rPr>
          <w:color w:val="000000"/>
          <w:sz w:val="20"/>
          <w:szCs w:val="20"/>
        </w:rPr>
        <w:t>») на следующую медицинскую услугу:</w:t>
      </w:r>
    </w:p>
    <w:p w14:paraId="24EB7E1F" w14:textId="77777777" w:rsidR="009E60F5" w:rsidRPr="00EB5E72" w:rsidRDefault="009E60F5" w:rsidP="009E60F5">
      <w:pPr>
        <w:autoSpaceDE w:val="0"/>
        <w:autoSpaceDN w:val="0"/>
        <w:adjustRightInd w:val="0"/>
        <w:spacing w:after="0"/>
        <w:rPr>
          <w:b/>
          <w:bCs/>
          <w:i/>
          <w:iCs/>
          <w:color w:val="000000"/>
          <w:sz w:val="20"/>
          <w:szCs w:val="20"/>
        </w:rPr>
      </w:pPr>
    </w:p>
    <w:tbl>
      <w:tblPr>
        <w:tblW w:w="0" w:type="auto"/>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349"/>
        <w:gridCol w:w="7087"/>
      </w:tblGrid>
      <w:tr w:rsidR="009E60F5" w:rsidRPr="00EB5E72" w14:paraId="32C1C428" w14:textId="77777777" w:rsidTr="006D39F5">
        <w:trPr>
          <w:trHeight w:val="929"/>
        </w:trPr>
        <w:tc>
          <w:tcPr>
            <w:tcW w:w="2349" w:type="dxa"/>
            <w:tcBorders>
              <w:top w:val="single" w:sz="6" w:space="0" w:color="auto"/>
              <w:left w:val="single" w:sz="6" w:space="0" w:color="auto"/>
              <w:bottom w:val="single" w:sz="6" w:space="0" w:color="auto"/>
              <w:right w:val="single" w:sz="6" w:space="0" w:color="auto"/>
            </w:tcBorders>
          </w:tcPr>
          <w:p w14:paraId="79522687" w14:textId="77777777" w:rsidR="009E60F5" w:rsidRPr="00EB5E72" w:rsidRDefault="009E60F5" w:rsidP="006D39F5">
            <w:pPr>
              <w:autoSpaceDE w:val="0"/>
              <w:autoSpaceDN w:val="0"/>
              <w:adjustRightInd w:val="0"/>
              <w:spacing w:after="0"/>
              <w:ind w:left="11"/>
              <w:jc w:val="center"/>
              <w:rPr>
                <w:color w:val="000000"/>
                <w:sz w:val="20"/>
                <w:szCs w:val="20"/>
              </w:rPr>
            </w:pPr>
            <w:r w:rsidRPr="00EB5E72">
              <w:rPr>
                <w:b/>
                <w:bCs/>
                <w:color w:val="000000"/>
                <w:sz w:val="20"/>
                <w:szCs w:val="20"/>
              </w:rPr>
              <w:t>N</w:t>
            </w:r>
          </w:p>
          <w:p w14:paraId="5F9CFCE1" w14:textId="77777777" w:rsidR="009E60F5" w:rsidRPr="00EB5E72" w:rsidRDefault="009E60F5" w:rsidP="006D39F5">
            <w:pPr>
              <w:autoSpaceDE w:val="0"/>
              <w:autoSpaceDN w:val="0"/>
              <w:adjustRightInd w:val="0"/>
              <w:spacing w:after="0"/>
              <w:ind w:left="85" w:right="79"/>
              <w:jc w:val="center"/>
              <w:rPr>
                <w:b/>
                <w:bCs/>
                <w:i/>
                <w:iCs/>
                <w:color w:val="000000"/>
                <w:sz w:val="20"/>
                <w:szCs w:val="20"/>
              </w:rPr>
            </w:pPr>
            <w:proofErr w:type="spellStart"/>
            <w:r>
              <w:rPr>
                <w:b/>
                <w:bCs/>
                <w:i/>
                <w:iCs/>
                <w:color w:val="000000"/>
                <w:sz w:val="20"/>
                <w:szCs w:val="20"/>
              </w:rPr>
              <w:t>п</w:t>
            </w:r>
            <w:r w:rsidRPr="00EB5E72">
              <w:rPr>
                <w:b/>
                <w:bCs/>
                <w:i/>
                <w:iCs/>
                <w:color w:val="000000"/>
                <w:sz w:val="20"/>
                <w:szCs w:val="20"/>
              </w:rPr>
              <w:t>п</w:t>
            </w:r>
            <w:proofErr w:type="spellEnd"/>
            <w:r w:rsidRPr="00EB5E72">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249E3D0D" w14:textId="77777777" w:rsidR="009E60F5" w:rsidRPr="00EB5E72" w:rsidRDefault="009E60F5" w:rsidP="006D39F5">
            <w:pPr>
              <w:autoSpaceDE w:val="0"/>
              <w:autoSpaceDN w:val="0"/>
              <w:adjustRightInd w:val="0"/>
              <w:spacing w:after="0"/>
              <w:rPr>
                <w:b/>
                <w:bCs/>
                <w:i/>
                <w:iCs/>
                <w:color w:val="000000"/>
                <w:sz w:val="20"/>
                <w:szCs w:val="20"/>
              </w:rPr>
            </w:pPr>
          </w:p>
          <w:p w14:paraId="6598D21E" w14:textId="77777777" w:rsidR="009E60F5" w:rsidRPr="00EB5E72" w:rsidRDefault="009E60F5" w:rsidP="006D39F5">
            <w:pPr>
              <w:autoSpaceDE w:val="0"/>
              <w:autoSpaceDN w:val="0"/>
              <w:adjustRightInd w:val="0"/>
              <w:spacing w:after="0"/>
              <w:ind w:left="1082" w:firstLine="60"/>
              <w:jc w:val="center"/>
              <w:rPr>
                <w:b/>
                <w:bCs/>
                <w:i/>
                <w:iCs/>
                <w:color w:val="000000"/>
                <w:sz w:val="20"/>
                <w:szCs w:val="20"/>
              </w:rPr>
            </w:pPr>
            <w:r w:rsidRPr="00EB5E72">
              <w:rPr>
                <w:b/>
                <w:bCs/>
                <w:i/>
                <w:iCs/>
                <w:color w:val="000000"/>
                <w:sz w:val="20"/>
                <w:szCs w:val="20"/>
              </w:rPr>
              <w:t>Вид вмешательства/услуги</w:t>
            </w:r>
          </w:p>
        </w:tc>
      </w:tr>
      <w:tr w:rsidR="009E60F5" w:rsidRPr="00EB5E72" w14:paraId="0B4D4198" w14:textId="77777777" w:rsidTr="006D39F5">
        <w:tblPrEx>
          <w:tblBorders>
            <w:bottom w:val="single" w:sz="6" w:space="0" w:color="000000"/>
          </w:tblBorders>
        </w:tblPrEx>
        <w:trPr>
          <w:trHeight w:val="570"/>
        </w:trPr>
        <w:tc>
          <w:tcPr>
            <w:tcW w:w="2349" w:type="dxa"/>
            <w:tcBorders>
              <w:top w:val="single" w:sz="6" w:space="0" w:color="auto"/>
              <w:left w:val="single" w:sz="6" w:space="0" w:color="auto"/>
              <w:bottom w:val="single" w:sz="6" w:space="0" w:color="auto"/>
              <w:right w:val="single" w:sz="6" w:space="0" w:color="auto"/>
            </w:tcBorders>
          </w:tcPr>
          <w:p w14:paraId="4E8F04A7" w14:textId="77777777" w:rsidR="009E60F5" w:rsidRPr="006F7355" w:rsidRDefault="009E60F5" w:rsidP="006D39F5">
            <w:pPr>
              <w:spacing w:after="0"/>
              <w:contextualSpacing/>
              <w:rPr>
                <w:rFonts w:eastAsia="Times New Roman"/>
                <w:sz w:val="20"/>
                <w:szCs w:val="20"/>
                <w:lang w:eastAsia="ru-RU"/>
              </w:rPr>
            </w:pPr>
            <w:r w:rsidRPr="006F7355">
              <w:rPr>
                <w:rFonts w:eastAsia="Times New Roman"/>
                <w:sz w:val="20"/>
                <w:szCs w:val="20"/>
                <w:lang w:eastAsia="ru-RU"/>
              </w:rPr>
              <w:t>A11.01.003.05-</w:t>
            </w:r>
            <w:r w:rsidRPr="006F7355">
              <w:rPr>
                <w:sz w:val="20"/>
                <w:szCs w:val="20"/>
              </w:rPr>
              <w:t xml:space="preserve"> </w:t>
            </w:r>
            <w:r w:rsidRPr="006F7355">
              <w:rPr>
                <w:rFonts w:eastAsia="Times New Roman"/>
                <w:sz w:val="20"/>
                <w:szCs w:val="20"/>
                <w:lang w:eastAsia="ru-RU"/>
              </w:rPr>
              <w:t>A11.01.003.12</w:t>
            </w:r>
          </w:p>
          <w:p w14:paraId="5FB25781" w14:textId="77777777" w:rsidR="009E60F5" w:rsidRPr="006F7355" w:rsidRDefault="009E60F5" w:rsidP="006D39F5">
            <w:pPr>
              <w:spacing w:after="0"/>
              <w:contextualSpacing/>
              <w:rPr>
                <w:rFonts w:eastAsia="Times New Roman"/>
                <w:sz w:val="20"/>
                <w:szCs w:val="20"/>
                <w:lang w:eastAsia="ru-RU"/>
              </w:rPr>
            </w:pPr>
            <w:r w:rsidRPr="006F7355">
              <w:rPr>
                <w:rFonts w:eastAsia="Times New Roman"/>
                <w:sz w:val="20"/>
                <w:szCs w:val="20"/>
                <w:lang w:eastAsia="ru-RU"/>
              </w:rPr>
              <w:t>А11.01.003.14-</w:t>
            </w:r>
            <w:r w:rsidRPr="006F7355">
              <w:rPr>
                <w:sz w:val="20"/>
                <w:szCs w:val="20"/>
              </w:rPr>
              <w:t xml:space="preserve"> </w:t>
            </w:r>
            <w:r w:rsidRPr="006F7355">
              <w:rPr>
                <w:rFonts w:eastAsia="Times New Roman"/>
                <w:sz w:val="20"/>
                <w:szCs w:val="20"/>
                <w:lang w:eastAsia="ru-RU"/>
              </w:rPr>
              <w:t>A11.01.003.20</w:t>
            </w:r>
          </w:p>
          <w:p w14:paraId="57D3CBB9" w14:textId="77777777" w:rsidR="009E60F5" w:rsidRPr="006F7355" w:rsidRDefault="009E60F5" w:rsidP="006D39F5">
            <w:pPr>
              <w:spacing w:after="0"/>
              <w:contextualSpacing/>
              <w:rPr>
                <w:rFonts w:eastAsia="Times New Roman"/>
                <w:sz w:val="20"/>
                <w:szCs w:val="20"/>
                <w:lang w:eastAsia="ru-RU"/>
              </w:rPr>
            </w:pPr>
            <w:r w:rsidRPr="006F7355">
              <w:rPr>
                <w:rFonts w:eastAsia="Times New Roman"/>
                <w:sz w:val="20"/>
                <w:szCs w:val="20"/>
                <w:lang w:eastAsia="ru-RU"/>
              </w:rPr>
              <w:t xml:space="preserve"> A11.01.003.35</w:t>
            </w:r>
          </w:p>
        </w:tc>
        <w:tc>
          <w:tcPr>
            <w:tcW w:w="7087" w:type="dxa"/>
            <w:tcBorders>
              <w:top w:val="single" w:sz="6" w:space="0" w:color="auto"/>
              <w:left w:val="single" w:sz="6" w:space="0" w:color="auto"/>
              <w:bottom w:val="single" w:sz="6" w:space="0" w:color="auto"/>
              <w:right w:val="single" w:sz="6" w:space="0" w:color="auto"/>
            </w:tcBorders>
          </w:tcPr>
          <w:p w14:paraId="733B6C91" w14:textId="77777777" w:rsidR="009E60F5" w:rsidRPr="00EB5E72" w:rsidRDefault="009E60F5" w:rsidP="006D39F5">
            <w:pPr>
              <w:autoSpaceDE w:val="0"/>
              <w:autoSpaceDN w:val="0"/>
              <w:adjustRightInd w:val="0"/>
              <w:spacing w:after="0"/>
              <w:jc w:val="center"/>
              <w:rPr>
                <w:b/>
                <w:bCs/>
                <w:i/>
                <w:iCs/>
                <w:color w:val="000000"/>
                <w:sz w:val="20"/>
                <w:szCs w:val="20"/>
              </w:rPr>
            </w:pPr>
            <w:proofErr w:type="spellStart"/>
            <w:r w:rsidRPr="00EB5E72">
              <w:rPr>
                <w:b/>
                <w:bCs/>
                <w:i/>
                <w:iCs/>
                <w:color w:val="000000"/>
                <w:sz w:val="20"/>
                <w:szCs w:val="20"/>
              </w:rPr>
              <w:t>Биоревитализация</w:t>
            </w:r>
            <w:proofErr w:type="spellEnd"/>
            <w:r>
              <w:rPr>
                <w:b/>
                <w:bCs/>
                <w:i/>
                <w:iCs/>
                <w:color w:val="000000"/>
                <w:sz w:val="20"/>
                <w:szCs w:val="20"/>
              </w:rPr>
              <w:t xml:space="preserve"> препаратом: _____________________________________</w:t>
            </w:r>
          </w:p>
          <w:p w14:paraId="49C0FA40" w14:textId="77777777" w:rsidR="009E60F5" w:rsidRPr="00EB5E72" w:rsidRDefault="009E60F5" w:rsidP="006D39F5">
            <w:pPr>
              <w:autoSpaceDE w:val="0"/>
              <w:autoSpaceDN w:val="0"/>
              <w:adjustRightInd w:val="0"/>
              <w:spacing w:after="0"/>
              <w:ind w:left="141"/>
              <w:rPr>
                <w:b/>
                <w:bCs/>
                <w:i/>
                <w:iCs/>
                <w:color w:val="000000"/>
                <w:sz w:val="20"/>
                <w:szCs w:val="20"/>
              </w:rPr>
            </w:pPr>
          </w:p>
        </w:tc>
      </w:tr>
    </w:tbl>
    <w:p w14:paraId="2DDA1D9E" w14:textId="77777777" w:rsidR="009E60F5" w:rsidRPr="00EB5E72" w:rsidRDefault="009E60F5" w:rsidP="009E60F5">
      <w:pPr>
        <w:autoSpaceDE w:val="0"/>
        <w:autoSpaceDN w:val="0"/>
        <w:adjustRightInd w:val="0"/>
        <w:spacing w:after="0"/>
        <w:ind w:left="283" w:firstLine="566"/>
        <w:rPr>
          <w:bCs/>
          <w:iCs/>
          <w:color w:val="000000"/>
          <w:sz w:val="20"/>
          <w:szCs w:val="20"/>
        </w:rPr>
      </w:pPr>
      <w:r w:rsidRPr="00EB5E72">
        <w:rPr>
          <w:bCs/>
          <w:iCs/>
          <w:color w:val="000000"/>
          <w:sz w:val="20"/>
          <w:szCs w:val="20"/>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3AEEF1F" w14:textId="77777777" w:rsidR="009E60F5" w:rsidRPr="00EB5E72" w:rsidRDefault="009E60F5" w:rsidP="009E60F5">
      <w:pPr>
        <w:autoSpaceDE w:val="0"/>
        <w:autoSpaceDN w:val="0"/>
        <w:adjustRightInd w:val="0"/>
        <w:spacing w:after="0"/>
        <w:ind w:left="283" w:firstLine="566"/>
        <w:rPr>
          <w:bCs/>
          <w:iCs/>
          <w:color w:val="000000"/>
          <w:sz w:val="20"/>
          <w:szCs w:val="20"/>
        </w:rPr>
      </w:pPr>
    </w:p>
    <w:p w14:paraId="09183EFF" w14:textId="77777777" w:rsidR="009E60F5" w:rsidRPr="00EB5E72" w:rsidRDefault="009E60F5" w:rsidP="009E60F5">
      <w:pPr>
        <w:autoSpaceDE w:val="0"/>
        <w:autoSpaceDN w:val="0"/>
        <w:adjustRightInd w:val="0"/>
        <w:spacing w:after="0"/>
        <w:ind w:left="283" w:firstLine="566"/>
        <w:rPr>
          <w:b/>
          <w:bCs/>
          <w:iCs/>
          <w:color w:val="000000"/>
          <w:sz w:val="20"/>
          <w:szCs w:val="20"/>
          <w:u w:val="single"/>
        </w:rPr>
      </w:pPr>
      <w:r w:rsidRPr="00EB5E72">
        <w:rPr>
          <w:b/>
          <w:bCs/>
          <w:iCs/>
          <w:color w:val="000000"/>
          <w:sz w:val="20"/>
          <w:szCs w:val="20"/>
          <w:u w:val="single"/>
        </w:rPr>
        <w:t>Медицинским сотрудником организации, мне в доступной форме разъяснены:</w:t>
      </w:r>
    </w:p>
    <w:p w14:paraId="02358219" w14:textId="77777777" w:rsidR="009E60F5" w:rsidRPr="00EB5E72" w:rsidRDefault="009E60F5" w:rsidP="009E60F5">
      <w:pPr>
        <w:tabs>
          <w:tab w:val="left" w:pos="1196"/>
        </w:tabs>
        <w:autoSpaceDE w:val="0"/>
        <w:autoSpaceDN w:val="0"/>
        <w:adjustRightInd w:val="0"/>
        <w:spacing w:after="0"/>
        <w:ind w:left="283" w:right="249" w:firstLine="566"/>
        <w:rPr>
          <w:bCs/>
          <w:iCs/>
          <w:color w:val="000000"/>
          <w:sz w:val="20"/>
          <w:szCs w:val="20"/>
        </w:rPr>
      </w:pPr>
      <w:r>
        <w:rPr>
          <w:bCs/>
          <w:iCs/>
          <w:color w:val="000000"/>
          <w:sz w:val="20"/>
          <w:szCs w:val="20"/>
        </w:rPr>
        <w:t>-</w:t>
      </w:r>
      <w:r>
        <w:rPr>
          <w:bCs/>
          <w:iCs/>
          <w:color w:val="000000"/>
          <w:sz w:val="20"/>
          <w:szCs w:val="20"/>
        </w:rPr>
        <w:tab/>
        <w:t xml:space="preserve">цели оказания медицинской </w:t>
      </w:r>
      <w:r w:rsidRPr="00EB5E72">
        <w:rPr>
          <w:bCs/>
          <w:iCs/>
          <w:color w:val="000000"/>
          <w:sz w:val="20"/>
          <w:szCs w:val="20"/>
        </w:rPr>
        <w:t>помощи:</w:t>
      </w:r>
      <w:r>
        <w:rPr>
          <w:bCs/>
          <w:iCs/>
          <w:color w:val="000000"/>
          <w:sz w:val="20"/>
          <w:szCs w:val="20"/>
        </w:rPr>
        <w:t xml:space="preserve"> </w:t>
      </w:r>
      <w:r w:rsidRPr="00EB5E72">
        <w:rPr>
          <w:bCs/>
          <w:iCs/>
          <w:color w:val="000000"/>
          <w:sz w:val="20"/>
          <w:szCs w:val="20"/>
        </w:rPr>
        <w:t>профилактика и коррекция косметических недостатков кожи, ее увлажнение и повышение эластичности путем насыщения его глубоких слоев гиалуроновой кислотой</w:t>
      </w:r>
      <w:r>
        <w:rPr>
          <w:bCs/>
          <w:iCs/>
          <w:color w:val="000000"/>
          <w:sz w:val="20"/>
          <w:szCs w:val="20"/>
        </w:rPr>
        <w:t>.</w:t>
      </w:r>
    </w:p>
    <w:p w14:paraId="59CCBB2B" w14:textId="77777777" w:rsidR="009E60F5" w:rsidRPr="00EB5E72" w:rsidRDefault="009E60F5" w:rsidP="009E60F5">
      <w:pPr>
        <w:autoSpaceDE w:val="0"/>
        <w:autoSpaceDN w:val="0"/>
        <w:adjustRightInd w:val="0"/>
        <w:spacing w:after="0"/>
        <w:ind w:left="992" w:hanging="141"/>
        <w:rPr>
          <w:b/>
          <w:bCs/>
          <w:i/>
          <w:iCs/>
          <w:color w:val="000000"/>
          <w:sz w:val="20"/>
          <w:szCs w:val="20"/>
        </w:rPr>
      </w:pPr>
      <w:r w:rsidRPr="00EB5E72">
        <w:rPr>
          <w:b/>
          <w:bCs/>
          <w:i/>
          <w:iCs/>
          <w:color w:val="000000"/>
          <w:sz w:val="20"/>
          <w:szCs w:val="20"/>
        </w:rPr>
        <w:t>-</w:t>
      </w:r>
      <w:r w:rsidRPr="00EB5E72">
        <w:rPr>
          <w:b/>
          <w:bCs/>
          <w:i/>
          <w:iCs/>
          <w:color w:val="000000"/>
          <w:sz w:val="20"/>
          <w:szCs w:val="20"/>
        </w:rPr>
        <w:tab/>
        <w:t>методы оказания медицинской помощи:</w:t>
      </w:r>
    </w:p>
    <w:p w14:paraId="1E354268" w14:textId="77777777" w:rsidR="009E60F5" w:rsidRPr="00EB5E72" w:rsidRDefault="009E60F5" w:rsidP="009E60F5">
      <w:pPr>
        <w:autoSpaceDE w:val="0"/>
        <w:autoSpaceDN w:val="0"/>
        <w:adjustRightInd w:val="0"/>
        <w:spacing w:after="0"/>
        <w:ind w:left="283" w:right="249" w:firstLine="566"/>
        <w:rPr>
          <w:bCs/>
          <w:iCs/>
          <w:color w:val="000000"/>
          <w:sz w:val="20"/>
          <w:szCs w:val="20"/>
        </w:rPr>
      </w:pPr>
      <w:r w:rsidRPr="00EB5E72">
        <w:rPr>
          <w:bCs/>
          <w:iCs/>
          <w:color w:val="000000"/>
          <w:sz w:val="20"/>
          <w:szCs w:val="20"/>
        </w:rPr>
        <w:t>Мне разъяснено, что применяю</w:t>
      </w:r>
      <w:r>
        <w:rPr>
          <w:bCs/>
          <w:iCs/>
          <w:color w:val="000000"/>
          <w:sz w:val="20"/>
          <w:szCs w:val="20"/>
        </w:rPr>
        <w:t>тся</w:t>
      </w:r>
      <w:r w:rsidRPr="00EB5E72">
        <w:rPr>
          <w:bCs/>
          <w:iCs/>
          <w:color w:val="000000"/>
          <w:sz w:val="20"/>
          <w:szCs w:val="20"/>
        </w:rPr>
        <w:t xml:space="preserve"> инъекционная </w:t>
      </w:r>
      <w:proofErr w:type="spellStart"/>
      <w:r w:rsidRPr="00EB5E72">
        <w:rPr>
          <w:bCs/>
          <w:iCs/>
          <w:color w:val="000000"/>
          <w:sz w:val="20"/>
          <w:szCs w:val="20"/>
        </w:rPr>
        <w:t>биоревитализация</w:t>
      </w:r>
      <w:proofErr w:type="spellEnd"/>
      <w:r w:rsidRPr="00EB5E72">
        <w:rPr>
          <w:bCs/>
          <w:iCs/>
          <w:color w:val="000000"/>
          <w:sz w:val="20"/>
          <w:szCs w:val="20"/>
        </w:rPr>
        <w:t xml:space="preserve"> (введение гиалуроновой кислоты с помощью очень тонкой иглы)</w:t>
      </w:r>
      <w:r>
        <w:rPr>
          <w:bCs/>
          <w:iCs/>
          <w:color w:val="000000"/>
          <w:sz w:val="20"/>
          <w:szCs w:val="20"/>
        </w:rPr>
        <w:t>. Способ введения: в</w:t>
      </w:r>
      <w:r w:rsidRPr="00EB5E72">
        <w:rPr>
          <w:bCs/>
          <w:iCs/>
          <w:color w:val="000000"/>
          <w:sz w:val="20"/>
          <w:szCs w:val="20"/>
        </w:rPr>
        <w:t>нутрикожное, подкожное инъекционное введение с помощью тонкой иглы, содержащего биологически активные вещества.</w:t>
      </w:r>
    </w:p>
    <w:p w14:paraId="7C415BD5" w14:textId="77777777" w:rsidR="009E60F5" w:rsidRPr="00EB5E72" w:rsidRDefault="009E60F5" w:rsidP="009E60F5">
      <w:pPr>
        <w:tabs>
          <w:tab w:val="left" w:pos="1179"/>
        </w:tabs>
        <w:autoSpaceDE w:val="0"/>
        <w:autoSpaceDN w:val="0"/>
        <w:adjustRightInd w:val="0"/>
        <w:spacing w:after="0"/>
        <w:ind w:left="283" w:right="255" w:firstLine="566"/>
        <w:rPr>
          <w:b/>
          <w:bCs/>
          <w:i/>
          <w:iCs/>
          <w:color w:val="000000"/>
          <w:sz w:val="20"/>
          <w:szCs w:val="20"/>
        </w:rPr>
      </w:pPr>
      <w:r w:rsidRPr="00EB5E72">
        <w:rPr>
          <w:b/>
          <w:bCs/>
          <w:i/>
          <w:iCs/>
          <w:color w:val="000000"/>
          <w:sz w:val="20"/>
          <w:szCs w:val="20"/>
        </w:rPr>
        <w:t>-</w:t>
      </w:r>
      <w:r w:rsidRPr="00EB5E72">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726CE23A" w14:textId="77777777" w:rsidR="009E60F5" w:rsidRPr="00EB5E72" w:rsidRDefault="009E60F5" w:rsidP="009E60F5">
      <w:pPr>
        <w:autoSpaceDE w:val="0"/>
        <w:autoSpaceDN w:val="0"/>
        <w:adjustRightInd w:val="0"/>
        <w:spacing w:after="0"/>
        <w:ind w:left="283" w:right="249" w:firstLine="566"/>
        <w:rPr>
          <w:bCs/>
          <w:iCs/>
          <w:color w:val="000000"/>
          <w:sz w:val="20"/>
          <w:szCs w:val="20"/>
        </w:rPr>
      </w:pPr>
      <w:r w:rsidRPr="00EB5E72">
        <w:rPr>
          <w:bCs/>
          <w:iCs/>
          <w:color w:val="000000"/>
          <w:sz w:val="20"/>
          <w:szCs w:val="20"/>
        </w:rPr>
        <w:t xml:space="preserve">Мне разъяснено, что противопоказаниями к </w:t>
      </w:r>
      <w:proofErr w:type="spellStart"/>
      <w:r w:rsidRPr="00EB5E72">
        <w:rPr>
          <w:bCs/>
          <w:iCs/>
          <w:color w:val="000000"/>
          <w:sz w:val="20"/>
          <w:szCs w:val="20"/>
        </w:rPr>
        <w:t>биоревитализации</w:t>
      </w:r>
      <w:proofErr w:type="spellEnd"/>
      <w:r w:rsidRPr="00EB5E72">
        <w:rPr>
          <w:bCs/>
          <w:iCs/>
          <w:color w:val="000000"/>
          <w:sz w:val="20"/>
          <w:szCs w:val="20"/>
        </w:rPr>
        <w:t xml:space="preserve"> являются: инфекционно-воспалительные процессы в месте введения, новообразования кожи, включая невусы (родинки), индивидуальная непереносимость гиалуроновой кислоты, беременность, период лактации, повышенная температура тела, злокачественные опухоли, аутоиммунные заболевания, келоидные рубцы. Разъяснено, что при не</w:t>
      </w:r>
      <w:r>
        <w:rPr>
          <w:bCs/>
          <w:iCs/>
          <w:color w:val="000000"/>
          <w:sz w:val="20"/>
          <w:szCs w:val="20"/>
        </w:rPr>
        <w:t>предоставлении</w:t>
      </w:r>
      <w:r w:rsidRPr="00EB5E72">
        <w:rPr>
          <w:bCs/>
          <w:iCs/>
          <w:color w:val="000000"/>
          <w:sz w:val="20"/>
          <w:szCs w:val="20"/>
        </w:rPr>
        <w:t xml:space="preserve"> медицинскому работнику информации о наличии противопоказаний или их скрытом течении возможно развитие осложнений данных заболеваний и ожидаемый эффект вмешательства не будет достигнут.</w:t>
      </w:r>
    </w:p>
    <w:p w14:paraId="562FC1FB" w14:textId="77777777" w:rsidR="009E60F5" w:rsidRPr="00EB5E72" w:rsidRDefault="009E60F5" w:rsidP="009E60F5">
      <w:pPr>
        <w:autoSpaceDE w:val="0"/>
        <w:autoSpaceDN w:val="0"/>
        <w:adjustRightInd w:val="0"/>
        <w:spacing w:after="0"/>
        <w:ind w:left="283" w:right="255" w:firstLine="566"/>
        <w:rPr>
          <w:b/>
          <w:bCs/>
          <w:i/>
          <w:iCs/>
          <w:color w:val="000000"/>
          <w:sz w:val="20"/>
          <w:szCs w:val="20"/>
        </w:rPr>
      </w:pPr>
      <w:r w:rsidRPr="00EB5E72">
        <w:rPr>
          <w:b/>
          <w:bCs/>
          <w:i/>
          <w:iCs/>
          <w:color w:val="000000"/>
          <w:sz w:val="20"/>
          <w:szCs w:val="20"/>
        </w:rPr>
        <w:t xml:space="preserve">Мне разъяснено, что в местах инъекций могут возникнуть покраснения, болезненность, синяки, </w:t>
      </w:r>
      <w:proofErr w:type="spellStart"/>
      <w:r w:rsidRPr="00EB5E72">
        <w:rPr>
          <w:b/>
          <w:bCs/>
          <w:i/>
          <w:iCs/>
          <w:color w:val="000000"/>
          <w:sz w:val="20"/>
          <w:szCs w:val="20"/>
        </w:rPr>
        <w:t>микрогематомы</w:t>
      </w:r>
      <w:proofErr w:type="spellEnd"/>
      <w:r w:rsidRPr="00EB5E72">
        <w:rPr>
          <w:b/>
          <w:bCs/>
          <w:i/>
          <w:iCs/>
          <w:color w:val="000000"/>
          <w:sz w:val="20"/>
          <w:szCs w:val="20"/>
        </w:rPr>
        <w:t>, отеки, побледнение кожи.</w:t>
      </w:r>
    </w:p>
    <w:p w14:paraId="01319E38" w14:textId="77777777" w:rsidR="009E60F5" w:rsidRPr="00EB5E72" w:rsidRDefault="009E60F5" w:rsidP="009E60F5">
      <w:pPr>
        <w:autoSpaceDE w:val="0"/>
        <w:autoSpaceDN w:val="0"/>
        <w:adjustRightInd w:val="0"/>
        <w:spacing w:after="0"/>
        <w:ind w:left="283" w:right="249" w:firstLine="566"/>
        <w:rPr>
          <w:bCs/>
          <w:iCs/>
          <w:color w:val="000000"/>
          <w:sz w:val="20"/>
          <w:szCs w:val="20"/>
        </w:rPr>
      </w:pPr>
      <w:r w:rsidRPr="00EB5E72">
        <w:rPr>
          <w:bCs/>
          <w:iCs/>
          <w:color w:val="000000"/>
          <w:sz w:val="20"/>
          <w:szCs w:val="20"/>
        </w:rPr>
        <w:t xml:space="preserve">Мне разъяснено, что при проведении </w:t>
      </w:r>
      <w:proofErr w:type="spellStart"/>
      <w:r w:rsidRPr="00EB5E72">
        <w:rPr>
          <w:bCs/>
          <w:iCs/>
          <w:color w:val="000000"/>
          <w:sz w:val="20"/>
          <w:szCs w:val="20"/>
        </w:rPr>
        <w:t>биоревитализации</w:t>
      </w:r>
      <w:proofErr w:type="spellEnd"/>
      <w:r w:rsidRPr="00EB5E72">
        <w:rPr>
          <w:bCs/>
          <w:iCs/>
          <w:color w:val="000000"/>
          <w:sz w:val="20"/>
          <w:szCs w:val="20"/>
        </w:rPr>
        <w:t xml:space="preserve"> возможно возникновение нежелательных осложнений: аллергический дерматит, локализованная крапивница, острые поверхностные и глубокие </w:t>
      </w:r>
      <w:proofErr w:type="spellStart"/>
      <w:r w:rsidRPr="00EB5E72">
        <w:rPr>
          <w:bCs/>
          <w:iCs/>
          <w:color w:val="000000"/>
          <w:sz w:val="20"/>
          <w:szCs w:val="20"/>
        </w:rPr>
        <w:t>пиодермиты</w:t>
      </w:r>
      <w:proofErr w:type="spellEnd"/>
      <w:r w:rsidRPr="00EB5E72">
        <w:rPr>
          <w:bCs/>
          <w:iCs/>
          <w:color w:val="000000"/>
          <w:sz w:val="20"/>
          <w:szCs w:val="20"/>
        </w:rPr>
        <w:t xml:space="preserve">, активизация герпетической инфекции, очаги некроза, распространенная крапивница, отек Квинке, </w:t>
      </w:r>
      <w:proofErr w:type="spellStart"/>
      <w:r w:rsidRPr="00EB5E72">
        <w:rPr>
          <w:bCs/>
          <w:iCs/>
          <w:color w:val="000000"/>
          <w:sz w:val="20"/>
          <w:szCs w:val="20"/>
        </w:rPr>
        <w:t>токсикодермия</w:t>
      </w:r>
      <w:proofErr w:type="spellEnd"/>
      <w:r w:rsidRPr="00EB5E72">
        <w:rPr>
          <w:bCs/>
          <w:iCs/>
          <w:color w:val="000000"/>
          <w:sz w:val="20"/>
          <w:szCs w:val="20"/>
        </w:rPr>
        <w:t xml:space="preserve">, обострение атопического дерматита, бронхиальной астмы, отек места инъекции, головные боли, мигрень, парестезии (нарушение чувствительности), диарея, тошнота, ишемия, </w:t>
      </w:r>
      <w:proofErr w:type="spellStart"/>
      <w:r w:rsidRPr="00EB5E72">
        <w:rPr>
          <w:bCs/>
          <w:iCs/>
          <w:color w:val="000000"/>
          <w:sz w:val="20"/>
          <w:szCs w:val="20"/>
        </w:rPr>
        <w:t>лимфостаз</w:t>
      </w:r>
      <w:proofErr w:type="spellEnd"/>
      <w:r w:rsidRPr="00EB5E72">
        <w:rPr>
          <w:bCs/>
          <w:iCs/>
          <w:color w:val="000000"/>
          <w:sz w:val="20"/>
          <w:szCs w:val="20"/>
        </w:rPr>
        <w:t xml:space="preserve">. </w:t>
      </w:r>
    </w:p>
    <w:p w14:paraId="678F6A43" w14:textId="77777777" w:rsidR="009E60F5" w:rsidRDefault="009E60F5" w:rsidP="009E60F5">
      <w:pPr>
        <w:autoSpaceDE w:val="0"/>
        <w:autoSpaceDN w:val="0"/>
        <w:adjustRightInd w:val="0"/>
        <w:spacing w:after="0"/>
        <w:ind w:left="283" w:right="249" w:firstLine="566"/>
        <w:rPr>
          <w:bCs/>
          <w:iCs/>
          <w:color w:val="000000"/>
          <w:sz w:val="20"/>
          <w:szCs w:val="20"/>
        </w:rPr>
      </w:pPr>
      <w:r w:rsidRPr="00EB5E72">
        <w:rPr>
          <w:bCs/>
          <w:iCs/>
          <w:color w:val="000000"/>
          <w:sz w:val="20"/>
          <w:szCs w:val="20"/>
        </w:rPr>
        <w:t>Разъяснено, что несоблюдение рекомендаций и указаний медицинского работника может повлечь снижение качества оказанной услуги, повышает риск развития осложнений.</w:t>
      </w:r>
    </w:p>
    <w:p w14:paraId="03EC74B8" w14:textId="77777777" w:rsidR="009E60F5" w:rsidRPr="004D0368" w:rsidRDefault="009E60F5" w:rsidP="009E60F5">
      <w:pPr>
        <w:autoSpaceDE w:val="0"/>
        <w:autoSpaceDN w:val="0"/>
        <w:adjustRightInd w:val="0"/>
        <w:spacing w:after="0"/>
        <w:ind w:left="283" w:right="249" w:firstLine="566"/>
        <w:rPr>
          <w:bCs/>
          <w:iCs/>
          <w:color w:val="000000"/>
          <w:sz w:val="20"/>
          <w:szCs w:val="20"/>
        </w:rPr>
      </w:pPr>
      <w:r>
        <w:rPr>
          <w:bCs/>
          <w:iCs/>
          <w:color w:val="000000"/>
          <w:sz w:val="20"/>
          <w:szCs w:val="20"/>
        </w:rPr>
        <w:t>Мне разъяснено, что после проведения процедуры не допускается использование макияжа в зоне проведения процедуры в течение 12 часов, пребывание на солнце, воздействие ультрафиолетовых лучей, пребывание в прохладном месте с температурой ниже 0, посещение саун или бань в течение 2-хнедель после процедуры, физические нагрузки.</w:t>
      </w:r>
    </w:p>
    <w:p w14:paraId="214676C3" w14:textId="77777777" w:rsidR="009E60F5" w:rsidRPr="00EB5E72" w:rsidRDefault="009E60F5" w:rsidP="009E60F5">
      <w:pPr>
        <w:autoSpaceDE w:val="0"/>
        <w:autoSpaceDN w:val="0"/>
        <w:adjustRightInd w:val="0"/>
        <w:spacing w:after="0"/>
        <w:ind w:left="992" w:hanging="141"/>
        <w:rPr>
          <w:b/>
          <w:bCs/>
          <w:i/>
          <w:iCs/>
          <w:color w:val="000000"/>
          <w:sz w:val="20"/>
          <w:szCs w:val="20"/>
        </w:rPr>
      </w:pPr>
      <w:r w:rsidRPr="00EB5E72">
        <w:rPr>
          <w:b/>
          <w:bCs/>
          <w:i/>
          <w:iCs/>
          <w:color w:val="000000"/>
          <w:sz w:val="20"/>
          <w:szCs w:val="20"/>
        </w:rPr>
        <w:t>-</w:t>
      </w:r>
      <w:r w:rsidRPr="00EB5E72">
        <w:rPr>
          <w:b/>
          <w:bCs/>
          <w:i/>
          <w:iCs/>
          <w:color w:val="000000"/>
          <w:sz w:val="20"/>
          <w:szCs w:val="20"/>
        </w:rPr>
        <w:tab/>
        <w:t>предполагаемые результаты оказания медицинской помощи:</w:t>
      </w:r>
    </w:p>
    <w:p w14:paraId="2746C7FF" w14:textId="77777777" w:rsidR="009E60F5" w:rsidRPr="00EB5E72" w:rsidRDefault="009E60F5" w:rsidP="009E60F5">
      <w:pPr>
        <w:autoSpaceDE w:val="0"/>
        <w:autoSpaceDN w:val="0"/>
        <w:adjustRightInd w:val="0"/>
        <w:spacing w:after="0"/>
        <w:ind w:left="283" w:right="249" w:firstLine="436"/>
        <w:rPr>
          <w:bCs/>
          <w:iCs/>
          <w:color w:val="000000"/>
          <w:sz w:val="20"/>
          <w:szCs w:val="20"/>
        </w:rPr>
      </w:pPr>
      <w:r w:rsidRPr="00EB5E72">
        <w:rPr>
          <w:bCs/>
          <w:iCs/>
          <w:color w:val="000000"/>
          <w:sz w:val="20"/>
          <w:szCs w:val="20"/>
        </w:rPr>
        <w:t>Профилактика и коррекция косметических недостатков кожи, ее увлажнение и повышение эластичности путем насыщения ее глубоких слоев гиалуроновой кислотой.</w:t>
      </w:r>
    </w:p>
    <w:p w14:paraId="61733B1B" w14:textId="77777777" w:rsidR="009E60F5" w:rsidRPr="00EB5E72" w:rsidRDefault="009E60F5" w:rsidP="009E60F5">
      <w:pPr>
        <w:autoSpaceDE w:val="0"/>
        <w:autoSpaceDN w:val="0"/>
        <w:adjustRightInd w:val="0"/>
        <w:spacing w:after="0"/>
        <w:ind w:left="283" w:right="249" w:firstLine="436"/>
        <w:rPr>
          <w:b/>
          <w:bCs/>
          <w:iCs/>
          <w:color w:val="000000"/>
          <w:sz w:val="20"/>
          <w:szCs w:val="20"/>
        </w:rPr>
      </w:pPr>
      <w:r w:rsidRPr="00EB5E72">
        <w:rPr>
          <w:b/>
          <w:bCs/>
          <w:iCs/>
          <w:color w:val="000000"/>
          <w:sz w:val="20"/>
          <w:szCs w:val="20"/>
        </w:rPr>
        <w:t>Наименование препарата, используемого для процедуры: ________________________________________________________________________________________</w:t>
      </w:r>
    </w:p>
    <w:p w14:paraId="1CAF60DD" w14:textId="77777777" w:rsidR="009E60F5" w:rsidRPr="00EB5E72" w:rsidRDefault="009E60F5" w:rsidP="009E60F5">
      <w:pPr>
        <w:autoSpaceDE w:val="0"/>
        <w:autoSpaceDN w:val="0"/>
        <w:adjustRightInd w:val="0"/>
        <w:spacing w:after="0"/>
        <w:ind w:left="283" w:right="249" w:firstLine="566"/>
        <w:rPr>
          <w:b/>
          <w:bCs/>
          <w:i/>
          <w:iCs/>
          <w:color w:val="000000"/>
          <w:sz w:val="20"/>
          <w:szCs w:val="20"/>
        </w:rPr>
      </w:pPr>
    </w:p>
    <w:p w14:paraId="0F23C0E6" w14:textId="77777777" w:rsidR="009E60F5" w:rsidRPr="00EB5E72" w:rsidRDefault="009E60F5" w:rsidP="009E60F5">
      <w:pPr>
        <w:autoSpaceDE w:val="0"/>
        <w:autoSpaceDN w:val="0"/>
        <w:adjustRightInd w:val="0"/>
        <w:spacing w:after="0"/>
        <w:ind w:left="283" w:right="249" w:firstLine="566"/>
        <w:rPr>
          <w:bCs/>
          <w:iCs/>
          <w:color w:val="000000"/>
          <w:sz w:val="20"/>
          <w:szCs w:val="20"/>
        </w:rPr>
      </w:pPr>
      <w:r w:rsidRPr="00EB5E72">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9ABFD63" w14:textId="77777777" w:rsidR="009E60F5" w:rsidRPr="00EB5E72" w:rsidRDefault="009E60F5" w:rsidP="009E60F5">
      <w:pPr>
        <w:autoSpaceDE w:val="0"/>
        <w:autoSpaceDN w:val="0"/>
        <w:adjustRightInd w:val="0"/>
        <w:spacing w:after="0"/>
        <w:ind w:left="283" w:right="255" w:firstLine="566"/>
        <w:rPr>
          <w:bCs/>
          <w:iCs/>
          <w:color w:val="000000"/>
          <w:sz w:val="20"/>
          <w:szCs w:val="20"/>
        </w:rPr>
      </w:pPr>
      <w:r w:rsidRPr="00EB5E72">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624A3E6" w14:textId="77777777" w:rsidR="009E60F5" w:rsidRPr="00EB5E72" w:rsidRDefault="009E60F5" w:rsidP="009E60F5">
      <w:pPr>
        <w:autoSpaceDE w:val="0"/>
        <w:autoSpaceDN w:val="0"/>
        <w:adjustRightInd w:val="0"/>
        <w:spacing w:after="0"/>
        <w:ind w:left="283" w:right="255" w:firstLine="566"/>
        <w:rPr>
          <w:bCs/>
          <w:iCs/>
          <w:color w:val="000000"/>
          <w:sz w:val="20"/>
          <w:szCs w:val="20"/>
        </w:rPr>
      </w:pPr>
      <w:r w:rsidRPr="00EB5E72">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284" w:type="dxa"/>
        <w:tblLayout w:type="fixed"/>
        <w:tblLook w:val="0000" w:firstRow="0" w:lastRow="0" w:firstColumn="0" w:lastColumn="0" w:noHBand="0" w:noVBand="0"/>
      </w:tblPr>
      <w:tblGrid>
        <w:gridCol w:w="10231"/>
      </w:tblGrid>
      <w:tr w:rsidR="009E60F5" w:rsidRPr="00EB5E72" w14:paraId="75C7D46E" w14:textId="77777777" w:rsidTr="006D39F5">
        <w:tc>
          <w:tcPr>
            <w:tcW w:w="10231" w:type="dxa"/>
            <w:tcBorders>
              <w:top w:val="nil"/>
              <w:left w:val="nil"/>
              <w:bottom w:val="single" w:sz="6" w:space="0" w:color="auto"/>
              <w:right w:val="nil"/>
            </w:tcBorders>
          </w:tcPr>
          <w:p w14:paraId="46B0555E" w14:textId="77777777" w:rsidR="009E60F5" w:rsidRPr="00EB5E72" w:rsidRDefault="009E60F5" w:rsidP="006D39F5">
            <w:pPr>
              <w:autoSpaceDE w:val="0"/>
              <w:autoSpaceDN w:val="0"/>
              <w:adjustRightInd w:val="0"/>
              <w:spacing w:after="0"/>
              <w:ind w:right="2"/>
              <w:rPr>
                <w:b/>
                <w:bCs/>
                <w:i/>
                <w:iCs/>
                <w:color w:val="000000"/>
                <w:sz w:val="20"/>
                <w:szCs w:val="20"/>
              </w:rPr>
            </w:pPr>
          </w:p>
        </w:tc>
      </w:tr>
      <w:tr w:rsidR="009E60F5" w:rsidRPr="00EB5E72" w14:paraId="729761DE"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E2D85A3" w14:textId="77777777" w:rsidR="009E60F5" w:rsidRPr="00EB5E72" w:rsidRDefault="009E60F5" w:rsidP="006D39F5">
            <w:pPr>
              <w:autoSpaceDE w:val="0"/>
              <w:autoSpaceDN w:val="0"/>
              <w:adjustRightInd w:val="0"/>
              <w:spacing w:after="0"/>
              <w:ind w:left="2211" w:right="1542"/>
              <w:jc w:val="center"/>
              <w:rPr>
                <w:b/>
                <w:bCs/>
                <w:i/>
                <w:iCs/>
                <w:color w:val="000000"/>
                <w:sz w:val="20"/>
                <w:szCs w:val="20"/>
              </w:rPr>
            </w:pPr>
            <w:r w:rsidRPr="00EB5E72">
              <w:rPr>
                <w:b/>
                <w:bCs/>
                <w:i/>
                <w:iCs/>
                <w:color w:val="000000"/>
                <w:sz w:val="20"/>
                <w:szCs w:val="20"/>
              </w:rPr>
              <w:lastRenderedPageBreak/>
              <w:t>(ФИО выбранного лица)</w:t>
            </w:r>
          </w:p>
          <w:p w14:paraId="036C737E" w14:textId="77777777" w:rsidR="009E60F5" w:rsidRPr="00EB5E72" w:rsidRDefault="009E60F5" w:rsidP="006D39F5">
            <w:pPr>
              <w:autoSpaceDE w:val="0"/>
              <w:autoSpaceDN w:val="0"/>
              <w:adjustRightInd w:val="0"/>
              <w:spacing w:after="0"/>
              <w:rPr>
                <w:b/>
                <w:bCs/>
                <w:i/>
                <w:iCs/>
                <w:color w:val="000000"/>
                <w:sz w:val="20"/>
                <w:szCs w:val="20"/>
              </w:rPr>
            </w:pPr>
          </w:p>
        </w:tc>
      </w:tr>
    </w:tbl>
    <w:p w14:paraId="34926B39" w14:textId="77777777" w:rsidR="009E60F5" w:rsidRPr="00EB5E72" w:rsidRDefault="009E60F5" w:rsidP="009E60F5">
      <w:pPr>
        <w:autoSpaceDE w:val="0"/>
        <w:autoSpaceDN w:val="0"/>
        <w:adjustRightInd w:val="0"/>
        <w:spacing w:after="0"/>
        <w:rPr>
          <w:b/>
          <w:bCs/>
          <w:i/>
          <w:iCs/>
          <w:color w:val="000000"/>
          <w:sz w:val="20"/>
          <w:szCs w:val="20"/>
        </w:rPr>
      </w:pPr>
    </w:p>
    <w:p w14:paraId="702840FF" w14:textId="77777777" w:rsidR="009E60F5" w:rsidRPr="00EB5E72" w:rsidRDefault="009E60F5" w:rsidP="009E60F5">
      <w:pPr>
        <w:autoSpaceDE w:val="0"/>
        <w:autoSpaceDN w:val="0"/>
        <w:adjustRightInd w:val="0"/>
        <w:spacing w:after="0"/>
        <w:rPr>
          <w:b/>
          <w:bCs/>
          <w:i/>
          <w:iCs/>
          <w:color w:val="000000"/>
          <w:sz w:val="20"/>
          <w:szCs w:val="20"/>
        </w:rPr>
      </w:pPr>
    </w:p>
    <w:p w14:paraId="535267ED" w14:textId="77777777" w:rsidR="009E60F5" w:rsidRPr="00EB5E72" w:rsidRDefault="009E60F5" w:rsidP="009E60F5">
      <w:pPr>
        <w:autoSpaceDE w:val="0"/>
        <w:autoSpaceDN w:val="0"/>
        <w:adjustRightInd w:val="0"/>
        <w:spacing w:after="0"/>
        <w:rPr>
          <w:b/>
          <w:bCs/>
          <w:i/>
          <w:iCs/>
          <w:color w:val="000000"/>
          <w:sz w:val="20"/>
          <w:szCs w:val="20"/>
        </w:rPr>
      </w:pPr>
      <w:r w:rsidRPr="00EB5E72">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EB5E72" w14:paraId="1BD06ACC" w14:textId="77777777" w:rsidTr="006D39F5">
        <w:trPr>
          <w:trHeight w:val="510"/>
        </w:trPr>
        <w:tc>
          <w:tcPr>
            <w:tcW w:w="5240" w:type="dxa"/>
            <w:tcBorders>
              <w:top w:val="single" w:sz="6" w:space="0" w:color="auto"/>
              <w:left w:val="nil"/>
              <w:bottom w:val="nil"/>
              <w:right w:val="nil"/>
            </w:tcBorders>
          </w:tcPr>
          <w:p w14:paraId="1B69E184" w14:textId="77777777" w:rsidR="009E60F5" w:rsidRPr="00EB5E72" w:rsidRDefault="009E60F5" w:rsidP="006D39F5">
            <w:pPr>
              <w:autoSpaceDE w:val="0"/>
              <w:autoSpaceDN w:val="0"/>
              <w:adjustRightInd w:val="0"/>
              <w:spacing w:after="0"/>
              <w:ind w:right="5"/>
              <w:jc w:val="center"/>
              <w:rPr>
                <w:b/>
                <w:bCs/>
                <w:i/>
                <w:iCs/>
                <w:color w:val="000000"/>
                <w:sz w:val="20"/>
                <w:szCs w:val="20"/>
              </w:rPr>
            </w:pPr>
            <w:r w:rsidRPr="00EB5E72">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7FD4671" w14:textId="77777777" w:rsidR="009E60F5" w:rsidRPr="00EB5E72"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A842D73" w14:textId="77777777" w:rsidR="009E60F5" w:rsidRPr="00EB5E72" w:rsidRDefault="009E60F5" w:rsidP="006D39F5">
            <w:pPr>
              <w:autoSpaceDE w:val="0"/>
              <w:autoSpaceDN w:val="0"/>
              <w:adjustRightInd w:val="0"/>
              <w:spacing w:after="0"/>
              <w:ind w:left="-5" w:right="1060"/>
              <w:rPr>
                <w:b/>
                <w:bCs/>
                <w:i/>
                <w:iCs/>
                <w:color w:val="000000"/>
                <w:sz w:val="20"/>
                <w:szCs w:val="20"/>
              </w:rPr>
            </w:pPr>
            <w:r w:rsidRPr="00EB5E72">
              <w:rPr>
                <w:b/>
                <w:bCs/>
                <w:i/>
                <w:iCs/>
                <w:color w:val="000000"/>
                <w:sz w:val="20"/>
                <w:szCs w:val="20"/>
              </w:rPr>
              <w:t xml:space="preserve">(подпись </w:t>
            </w:r>
            <w:proofErr w:type="gramStart"/>
            <w:r w:rsidRPr="00EB5E72">
              <w:rPr>
                <w:b/>
                <w:bCs/>
                <w:i/>
                <w:iCs/>
                <w:color w:val="000000"/>
                <w:sz w:val="20"/>
                <w:szCs w:val="20"/>
              </w:rPr>
              <w:t xml:space="preserve">Пациента)   </w:t>
            </w:r>
            <w:proofErr w:type="gramEnd"/>
            <w:r w:rsidRPr="00EB5E72">
              <w:rPr>
                <w:b/>
                <w:bCs/>
                <w:i/>
                <w:iCs/>
                <w:color w:val="000000"/>
                <w:sz w:val="20"/>
                <w:szCs w:val="20"/>
              </w:rPr>
              <w:t xml:space="preserve"> </w:t>
            </w:r>
          </w:p>
        </w:tc>
      </w:tr>
      <w:tr w:rsidR="009E60F5" w:rsidRPr="00EB5E72" w14:paraId="0F93110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59DDBAB" w14:textId="77777777" w:rsidR="009E60F5" w:rsidRPr="00EB5E72" w:rsidRDefault="009E60F5" w:rsidP="006D39F5">
            <w:pPr>
              <w:autoSpaceDE w:val="0"/>
              <w:autoSpaceDN w:val="0"/>
              <w:adjustRightInd w:val="0"/>
              <w:spacing w:after="0"/>
              <w:ind w:right="5"/>
              <w:rPr>
                <w:b/>
                <w:bCs/>
                <w:i/>
                <w:iCs/>
                <w:color w:val="000000"/>
                <w:sz w:val="20"/>
                <w:szCs w:val="20"/>
              </w:rPr>
            </w:pPr>
            <w:r w:rsidRPr="00EB5E72">
              <w:rPr>
                <w:b/>
                <w:bCs/>
                <w:i/>
                <w:iCs/>
                <w:color w:val="000000"/>
                <w:sz w:val="20"/>
                <w:szCs w:val="20"/>
              </w:rPr>
              <w:t>Расписался(</w:t>
            </w:r>
            <w:proofErr w:type="spellStart"/>
            <w:r w:rsidRPr="00EB5E72">
              <w:rPr>
                <w:b/>
                <w:bCs/>
                <w:i/>
                <w:iCs/>
                <w:color w:val="000000"/>
                <w:sz w:val="20"/>
                <w:szCs w:val="20"/>
              </w:rPr>
              <w:t>лась</w:t>
            </w:r>
            <w:proofErr w:type="spellEnd"/>
            <w:r w:rsidRPr="00EB5E72">
              <w:rPr>
                <w:b/>
                <w:bCs/>
                <w:i/>
                <w:iCs/>
                <w:color w:val="000000"/>
                <w:sz w:val="20"/>
                <w:szCs w:val="20"/>
              </w:rPr>
              <w:t>) в моем присутствии</w:t>
            </w:r>
          </w:p>
          <w:p w14:paraId="3400F481" w14:textId="77777777" w:rsidR="009E60F5" w:rsidRPr="00EB5E72"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3B0DA59" w14:textId="77777777" w:rsidR="009E60F5" w:rsidRPr="00EB5E72"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52B547DF" w14:textId="77777777" w:rsidR="009E60F5" w:rsidRPr="00EB5E72" w:rsidRDefault="009E60F5" w:rsidP="006D39F5">
            <w:pPr>
              <w:autoSpaceDE w:val="0"/>
              <w:autoSpaceDN w:val="0"/>
              <w:adjustRightInd w:val="0"/>
              <w:spacing w:after="0"/>
              <w:ind w:left="-6" w:right="1060"/>
              <w:jc w:val="center"/>
              <w:rPr>
                <w:b/>
                <w:bCs/>
                <w:i/>
                <w:iCs/>
                <w:color w:val="000000"/>
                <w:sz w:val="20"/>
                <w:szCs w:val="20"/>
              </w:rPr>
            </w:pPr>
          </w:p>
        </w:tc>
      </w:tr>
      <w:tr w:rsidR="009E60F5" w:rsidRPr="00EB5E72" w14:paraId="45126B94" w14:textId="77777777" w:rsidTr="006D39F5">
        <w:trPr>
          <w:trHeight w:val="270"/>
        </w:trPr>
        <w:tc>
          <w:tcPr>
            <w:tcW w:w="5240" w:type="dxa"/>
            <w:tcBorders>
              <w:top w:val="single" w:sz="6" w:space="0" w:color="auto"/>
              <w:left w:val="nil"/>
              <w:bottom w:val="nil"/>
              <w:right w:val="nil"/>
            </w:tcBorders>
          </w:tcPr>
          <w:p w14:paraId="1801EDCD" w14:textId="77777777" w:rsidR="009E60F5" w:rsidRPr="00EB5E72" w:rsidRDefault="009E60F5" w:rsidP="006D39F5">
            <w:pPr>
              <w:autoSpaceDE w:val="0"/>
              <w:autoSpaceDN w:val="0"/>
              <w:adjustRightInd w:val="0"/>
              <w:spacing w:after="0"/>
              <w:ind w:right="5"/>
              <w:jc w:val="center"/>
              <w:rPr>
                <w:b/>
                <w:bCs/>
                <w:i/>
                <w:iCs/>
                <w:color w:val="000000"/>
                <w:sz w:val="20"/>
                <w:szCs w:val="20"/>
              </w:rPr>
            </w:pPr>
            <w:r w:rsidRPr="00EB5E72">
              <w:rPr>
                <w:b/>
                <w:bCs/>
                <w:i/>
                <w:iCs/>
                <w:color w:val="000000"/>
                <w:sz w:val="20"/>
                <w:szCs w:val="20"/>
              </w:rPr>
              <w:t>(Ф.И.О. медицинского работника)</w:t>
            </w:r>
          </w:p>
        </w:tc>
        <w:tc>
          <w:tcPr>
            <w:tcW w:w="567" w:type="dxa"/>
            <w:tcBorders>
              <w:top w:val="nil"/>
              <w:left w:val="nil"/>
              <w:bottom w:val="nil"/>
              <w:right w:val="nil"/>
            </w:tcBorders>
          </w:tcPr>
          <w:p w14:paraId="1D0C8F4A" w14:textId="77777777" w:rsidR="009E60F5" w:rsidRPr="00EB5E72"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5E1DE1B" w14:textId="77777777" w:rsidR="009E60F5" w:rsidRPr="00EB5E72" w:rsidRDefault="009E60F5" w:rsidP="006D39F5">
            <w:pPr>
              <w:autoSpaceDE w:val="0"/>
              <w:autoSpaceDN w:val="0"/>
              <w:adjustRightInd w:val="0"/>
              <w:spacing w:after="0"/>
              <w:ind w:right="1060"/>
              <w:rPr>
                <w:b/>
                <w:bCs/>
                <w:i/>
                <w:iCs/>
                <w:color w:val="000000"/>
                <w:sz w:val="20"/>
                <w:szCs w:val="20"/>
              </w:rPr>
            </w:pPr>
            <w:r w:rsidRPr="00EB5E72">
              <w:rPr>
                <w:b/>
                <w:bCs/>
                <w:i/>
                <w:iCs/>
                <w:color w:val="000000"/>
                <w:sz w:val="20"/>
                <w:szCs w:val="20"/>
              </w:rPr>
              <w:t>(подпись врача)</w:t>
            </w:r>
          </w:p>
        </w:tc>
      </w:tr>
    </w:tbl>
    <w:p w14:paraId="6EB5E853" w14:textId="77777777" w:rsidR="009E60F5" w:rsidRPr="00EB5E72" w:rsidRDefault="009E60F5" w:rsidP="009E60F5">
      <w:pPr>
        <w:autoSpaceDE w:val="0"/>
        <w:autoSpaceDN w:val="0"/>
        <w:adjustRightInd w:val="0"/>
        <w:spacing w:after="0"/>
        <w:rPr>
          <w:b/>
          <w:bCs/>
          <w:i/>
          <w:iCs/>
          <w:color w:val="000000"/>
          <w:sz w:val="20"/>
          <w:szCs w:val="20"/>
        </w:rPr>
      </w:pPr>
    </w:p>
    <w:p w14:paraId="539EB701" w14:textId="77777777" w:rsidR="009E60F5" w:rsidRPr="00EB5E72" w:rsidRDefault="009E60F5" w:rsidP="009E60F5">
      <w:pPr>
        <w:autoSpaceDE w:val="0"/>
        <w:autoSpaceDN w:val="0"/>
        <w:adjustRightInd w:val="0"/>
        <w:spacing w:after="0"/>
        <w:rPr>
          <w:b/>
          <w:bCs/>
          <w:i/>
          <w:iCs/>
          <w:color w:val="000000"/>
          <w:sz w:val="20"/>
          <w:szCs w:val="20"/>
        </w:rPr>
      </w:pPr>
    </w:p>
    <w:p w14:paraId="0ADF8F23" w14:textId="77777777" w:rsidR="009E60F5" w:rsidRPr="00EB5E72" w:rsidRDefault="009E60F5" w:rsidP="009E60F5">
      <w:pPr>
        <w:autoSpaceDE w:val="0"/>
        <w:autoSpaceDN w:val="0"/>
        <w:adjustRightInd w:val="0"/>
        <w:spacing w:after="0"/>
        <w:rPr>
          <w:b/>
          <w:bCs/>
          <w:i/>
          <w:iCs/>
          <w:color w:val="000000"/>
          <w:sz w:val="20"/>
          <w:szCs w:val="20"/>
        </w:rPr>
      </w:pPr>
      <w:r w:rsidRPr="00EB5E72">
        <w:rPr>
          <w:b/>
          <w:bCs/>
          <w:i/>
          <w:iCs/>
          <w:color w:val="000000"/>
          <w:sz w:val="20"/>
          <w:szCs w:val="20"/>
        </w:rPr>
        <w:t>___________________________________ 20___ год.</w:t>
      </w:r>
    </w:p>
    <w:p w14:paraId="3D82E92A" w14:textId="77777777" w:rsidR="009E60F5" w:rsidRPr="00EB5E72" w:rsidRDefault="009E60F5" w:rsidP="009E60F5">
      <w:pPr>
        <w:rPr>
          <w:sz w:val="20"/>
          <w:szCs w:val="20"/>
        </w:rPr>
      </w:pPr>
    </w:p>
    <w:p w14:paraId="6237B39E" w14:textId="77777777" w:rsidR="009E60F5" w:rsidRPr="00EB5E72" w:rsidRDefault="009E60F5" w:rsidP="009E60F5">
      <w:pPr>
        <w:autoSpaceDE w:val="0"/>
        <w:autoSpaceDN w:val="0"/>
        <w:adjustRightInd w:val="0"/>
        <w:spacing w:after="0"/>
        <w:jc w:val="right"/>
        <w:rPr>
          <w:color w:val="000000"/>
          <w:sz w:val="20"/>
          <w:szCs w:val="20"/>
        </w:rPr>
      </w:pPr>
    </w:p>
    <w:p w14:paraId="0DF2998E" w14:textId="77777777" w:rsidR="009E60F5" w:rsidRDefault="009E60F5" w:rsidP="009E60F5">
      <w:pPr>
        <w:autoSpaceDE w:val="0"/>
        <w:autoSpaceDN w:val="0"/>
        <w:adjustRightInd w:val="0"/>
        <w:spacing w:after="0"/>
        <w:jc w:val="right"/>
        <w:rPr>
          <w:color w:val="000000"/>
          <w:sz w:val="20"/>
          <w:szCs w:val="20"/>
        </w:rPr>
      </w:pPr>
    </w:p>
    <w:p w14:paraId="2EF9984E" w14:textId="77777777" w:rsidR="009E60F5" w:rsidRDefault="009E60F5" w:rsidP="009E60F5">
      <w:pPr>
        <w:autoSpaceDE w:val="0"/>
        <w:autoSpaceDN w:val="0"/>
        <w:adjustRightInd w:val="0"/>
        <w:spacing w:after="0"/>
        <w:jc w:val="right"/>
        <w:rPr>
          <w:color w:val="000000"/>
          <w:sz w:val="20"/>
          <w:szCs w:val="20"/>
        </w:rPr>
      </w:pPr>
    </w:p>
    <w:p w14:paraId="3854B942" w14:textId="77777777" w:rsidR="009E60F5" w:rsidRDefault="009E60F5" w:rsidP="009E60F5">
      <w:pPr>
        <w:autoSpaceDE w:val="0"/>
        <w:autoSpaceDN w:val="0"/>
        <w:adjustRightInd w:val="0"/>
        <w:spacing w:after="0"/>
        <w:jc w:val="right"/>
        <w:rPr>
          <w:color w:val="000000"/>
          <w:sz w:val="20"/>
          <w:szCs w:val="20"/>
        </w:rPr>
      </w:pPr>
    </w:p>
    <w:p w14:paraId="2553F969" w14:textId="77777777" w:rsidR="009E60F5" w:rsidRDefault="009E60F5" w:rsidP="009E60F5">
      <w:pPr>
        <w:autoSpaceDE w:val="0"/>
        <w:autoSpaceDN w:val="0"/>
        <w:adjustRightInd w:val="0"/>
        <w:spacing w:after="0"/>
        <w:jc w:val="right"/>
        <w:rPr>
          <w:color w:val="000000"/>
          <w:sz w:val="20"/>
          <w:szCs w:val="20"/>
        </w:rPr>
      </w:pPr>
    </w:p>
    <w:p w14:paraId="21940238" w14:textId="77777777" w:rsidR="009E60F5" w:rsidRDefault="009E60F5" w:rsidP="009E60F5">
      <w:pPr>
        <w:autoSpaceDE w:val="0"/>
        <w:autoSpaceDN w:val="0"/>
        <w:adjustRightInd w:val="0"/>
        <w:spacing w:after="0"/>
        <w:jc w:val="right"/>
        <w:rPr>
          <w:color w:val="000000"/>
          <w:sz w:val="20"/>
          <w:szCs w:val="20"/>
        </w:rPr>
      </w:pPr>
    </w:p>
    <w:p w14:paraId="4625E65A" w14:textId="77777777" w:rsidR="009E60F5" w:rsidRDefault="009E60F5" w:rsidP="009E60F5">
      <w:pPr>
        <w:autoSpaceDE w:val="0"/>
        <w:autoSpaceDN w:val="0"/>
        <w:adjustRightInd w:val="0"/>
        <w:spacing w:after="0"/>
        <w:jc w:val="right"/>
        <w:rPr>
          <w:color w:val="000000"/>
          <w:sz w:val="20"/>
          <w:szCs w:val="20"/>
        </w:rPr>
      </w:pPr>
    </w:p>
    <w:p w14:paraId="3702D387" w14:textId="77777777" w:rsidR="009E60F5" w:rsidRDefault="009E60F5" w:rsidP="009E60F5">
      <w:pPr>
        <w:autoSpaceDE w:val="0"/>
        <w:autoSpaceDN w:val="0"/>
        <w:adjustRightInd w:val="0"/>
        <w:spacing w:after="0"/>
        <w:jc w:val="right"/>
        <w:rPr>
          <w:color w:val="000000"/>
          <w:sz w:val="20"/>
          <w:szCs w:val="20"/>
        </w:rPr>
      </w:pPr>
    </w:p>
    <w:p w14:paraId="0279AACD" w14:textId="77777777" w:rsidR="009E60F5" w:rsidRDefault="009E60F5" w:rsidP="009E60F5">
      <w:pPr>
        <w:autoSpaceDE w:val="0"/>
        <w:autoSpaceDN w:val="0"/>
        <w:adjustRightInd w:val="0"/>
        <w:spacing w:after="0"/>
        <w:jc w:val="right"/>
        <w:rPr>
          <w:color w:val="000000"/>
          <w:sz w:val="20"/>
          <w:szCs w:val="20"/>
        </w:rPr>
      </w:pPr>
    </w:p>
    <w:p w14:paraId="109A3C43" w14:textId="77777777" w:rsidR="009E60F5" w:rsidRDefault="009E60F5" w:rsidP="009E60F5">
      <w:pPr>
        <w:autoSpaceDE w:val="0"/>
        <w:autoSpaceDN w:val="0"/>
        <w:adjustRightInd w:val="0"/>
        <w:spacing w:after="0"/>
        <w:jc w:val="right"/>
        <w:rPr>
          <w:color w:val="000000"/>
          <w:sz w:val="20"/>
          <w:szCs w:val="20"/>
        </w:rPr>
      </w:pPr>
    </w:p>
    <w:p w14:paraId="08069C41" w14:textId="77777777" w:rsidR="009E60F5" w:rsidRDefault="009E60F5" w:rsidP="009E60F5">
      <w:pPr>
        <w:autoSpaceDE w:val="0"/>
        <w:autoSpaceDN w:val="0"/>
        <w:adjustRightInd w:val="0"/>
        <w:spacing w:after="0"/>
        <w:jc w:val="right"/>
        <w:rPr>
          <w:color w:val="000000"/>
          <w:sz w:val="20"/>
          <w:szCs w:val="20"/>
        </w:rPr>
      </w:pPr>
    </w:p>
    <w:p w14:paraId="00A51FCA" w14:textId="77777777" w:rsidR="009E60F5" w:rsidRDefault="009E60F5" w:rsidP="009E60F5">
      <w:pPr>
        <w:autoSpaceDE w:val="0"/>
        <w:autoSpaceDN w:val="0"/>
        <w:adjustRightInd w:val="0"/>
        <w:spacing w:after="0"/>
        <w:jc w:val="right"/>
        <w:rPr>
          <w:color w:val="000000"/>
          <w:sz w:val="20"/>
          <w:szCs w:val="20"/>
        </w:rPr>
      </w:pPr>
    </w:p>
    <w:p w14:paraId="59C1485F" w14:textId="77777777" w:rsidR="009E60F5" w:rsidRDefault="009E60F5" w:rsidP="009E60F5">
      <w:pPr>
        <w:autoSpaceDE w:val="0"/>
        <w:autoSpaceDN w:val="0"/>
        <w:adjustRightInd w:val="0"/>
        <w:spacing w:after="0"/>
        <w:jc w:val="right"/>
        <w:rPr>
          <w:color w:val="000000"/>
          <w:sz w:val="20"/>
          <w:szCs w:val="20"/>
        </w:rPr>
      </w:pPr>
    </w:p>
    <w:p w14:paraId="670242FF" w14:textId="77777777" w:rsidR="009E60F5" w:rsidRDefault="009E60F5" w:rsidP="009E60F5">
      <w:pPr>
        <w:autoSpaceDE w:val="0"/>
        <w:autoSpaceDN w:val="0"/>
        <w:adjustRightInd w:val="0"/>
        <w:spacing w:after="0"/>
        <w:jc w:val="right"/>
        <w:rPr>
          <w:color w:val="000000"/>
          <w:sz w:val="20"/>
          <w:szCs w:val="20"/>
        </w:rPr>
      </w:pPr>
    </w:p>
    <w:p w14:paraId="5CD117D0" w14:textId="77777777" w:rsidR="009E60F5" w:rsidRDefault="009E60F5" w:rsidP="009E60F5">
      <w:pPr>
        <w:autoSpaceDE w:val="0"/>
        <w:autoSpaceDN w:val="0"/>
        <w:adjustRightInd w:val="0"/>
        <w:spacing w:after="0"/>
        <w:jc w:val="right"/>
        <w:rPr>
          <w:color w:val="000000"/>
          <w:sz w:val="20"/>
          <w:szCs w:val="20"/>
        </w:rPr>
      </w:pPr>
    </w:p>
    <w:p w14:paraId="5C8B64F9" w14:textId="77777777" w:rsidR="009E60F5" w:rsidRDefault="009E60F5" w:rsidP="009E60F5">
      <w:pPr>
        <w:autoSpaceDE w:val="0"/>
        <w:autoSpaceDN w:val="0"/>
        <w:adjustRightInd w:val="0"/>
        <w:spacing w:after="0"/>
        <w:jc w:val="right"/>
        <w:rPr>
          <w:color w:val="000000"/>
          <w:sz w:val="20"/>
          <w:szCs w:val="20"/>
        </w:rPr>
      </w:pPr>
    </w:p>
    <w:p w14:paraId="6AAD7933" w14:textId="77777777" w:rsidR="009E60F5" w:rsidRDefault="009E60F5" w:rsidP="009E60F5">
      <w:pPr>
        <w:autoSpaceDE w:val="0"/>
        <w:autoSpaceDN w:val="0"/>
        <w:adjustRightInd w:val="0"/>
        <w:spacing w:after="0"/>
        <w:jc w:val="right"/>
        <w:rPr>
          <w:color w:val="000000"/>
          <w:sz w:val="20"/>
          <w:szCs w:val="20"/>
        </w:rPr>
      </w:pPr>
    </w:p>
    <w:p w14:paraId="1C0F8414" w14:textId="77777777" w:rsidR="009E60F5" w:rsidRDefault="009E60F5" w:rsidP="009E60F5">
      <w:pPr>
        <w:autoSpaceDE w:val="0"/>
        <w:autoSpaceDN w:val="0"/>
        <w:adjustRightInd w:val="0"/>
        <w:spacing w:after="0"/>
        <w:jc w:val="right"/>
        <w:rPr>
          <w:color w:val="000000"/>
          <w:sz w:val="20"/>
          <w:szCs w:val="20"/>
        </w:rPr>
      </w:pPr>
    </w:p>
    <w:p w14:paraId="1A4AB1FC" w14:textId="77777777" w:rsidR="009E60F5" w:rsidRDefault="009E60F5" w:rsidP="009E60F5">
      <w:pPr>
        <w:autoSpaceDE w:val="0"/>
        <w:autoSpaceDN w:val="0"/>
        <w:adjustRightInd w:val="0"/>
        <w:spacing w:after="0"/>
        <w:jc w:val="right"/>
        <w:rPr>
          <w:color w:val="000000"/>
          <w:sz w:val="20"/>
          <w:szCs w:val="20"/>
        </w:rPr>
      </w:pPr>
    </w:p>
    <w:p w14:paraId="3E9AC54C" w14:textId="77777777" w:rsidR="009E60F5" w:rsidRDefault="009E60F5" w:rsidP="009E60F5">
      <w:pPr>
        <w:autoSpaceDE w:val="0"/>
        <w:autoSpaceDN w:val="0"/>
        <w:adjustRightInd w:val="0"/>
        <w:spacing w:after="0"/>
        <w:jc w:val="right"/>
        <w:rPr>
          <w:color w:val="000000"/>
          <w:sz w:val="20"/>
          <w:szCs w:val="20"/>
        </w:rPr>
      </w:pPr>
    </w:p>
    <w:p w14:paraId="528FC9A7" w14:textId="77777777" w:rsidR="009E60F5" w:rsidRDefault="009E60F5" w:rsidP="009E60F5">
      <w:pPr>
        <w:autoSpaceDE w:val="0"/>
        <w:autoSpaceDN w:val="0"/>
        <w:adjustRightInd w:val="0"/>
        <w:spacing w:after="0"/>
        <w:jc w:val="right"/>
        <w:rPr>
          <w:color w:val="000000"/>
          <w:sz w:val="20"/>
          <w:szCs w:val="20"/>
        </w:rPr>
      </w:pPr>
    </w:p>
    <w:p w14:paraId="7137EBB9" w14:textId="77777777" w:rsidR="009E60F5" w:rsidRDefault="009E60F5" w:rsidP="009E60F5">
      <w:pPr>
        <w:autoSpaceDE w:val="0"/>
        <w:autoSpaceDN w:val="0"/>
        <w:adjustRightInd w:val="0"/>
        <w:spacing w:after="0"/>
        <w:jc w:val="right"/>
        <w:rPr>
          <w:color w:val="000000"/>
          <w:sz w:val="20"/>
          <w:szCs w:val="20"/>
        </w:rPr>
      </w:pPr>
    </w:p>
    <w:p w14:paraId="095B132B" w14:textId="77777777" w:rsidR="009E60F5" w:rsidRDefault="009E60F5" w:rsidP="009E60F5">
      <w:pPr>
        <w:autoSpaceDE w:val="0"/>
        <w:autoSpaceDN w:val="0"/>
        <w:adjustRightInd w:val="0"/>
        <w:spacing w:after="0"/>
        <w:jc w:val="right"/>
        <w:rPr>
          <w:color w:val="000000"/>
          <w:sz w:val="20"/>
          <w:szCs w:val="20"/>
        </w:rPr>
      </w:pPr>
    </w:p>
    <w:p w14:paraId="05FB0EF3" w14:textId="77777777" w:rsidR="009E60F5" w:rsidRDefault="009E60F5" w:rsidP="009E60F5">
      <w:pPr>
        <w:autoSpaceDE w:val="0"/>
        <w:autoSpaceDN w:val="0"/>
        <w:adjustRightInd w:val="0"/>
        <w:spacing w:after="0"/>
        <w:jc w:val="right"/>
        <w:rPr>
          <w:color w:val="000000"/>
          <w:sz w:val="20"/>
          <w:szCs w:val="20"/>
        </w:rPr>
      </w:pPr>
    </w:p>
    <w:p w14:paraId="0B7927D8" w14:textId="77777777" w:rsidR="009E60F5" w:rsidRDefault="009E60F5" w:rsidP="009E60F5">
      <w:pPr>
        <w:autoSpaceDE w:val="0"/>
        <w:autoSpaceDN w:val="0"/>
        <w:adjustRightInd w:val="0"/>
        <w:spacing w:after="0"/>
        <w:rPr>
          <w:color w:val="000000"/>
          <w:sz w:val="22"/>
        </w:rPr>
      </w:pPr>
    </w:p>
    <w:p w14:paraId="41FA3959" w14:textId="77777777" w:rsidR="009E60F5" w:rsidRDefault="009E60F5" w:rsidP="009E60F5">
      <w:pPr>
        <w:autoSpaceDE w:val="0"/>
        <w:autoSpaceDN w:val="0"/>
        <w:adjustRightInd w:val="0"/>
        <w:spacing w:after="0"/>
        <w:rPr>
          <w:color w:val="000000"/>
          <w:sz w:val="22"/>
        </w:rPr>
      </w:pPr>
    </w:p>
    <w:p w14:paraId="3776E7CB" w14:textId="77777777" w:rsidR="009E60F5" w:rsidRDefault="009E60F5" w:rsidP="009E60F5">
      <w:pPr>
        <w:autoSpaceDE w:val="0"/>
        <w:autoSpaceDN w:val="0"/>
        <w:adjustRightInd w:val="0"/>
        <w:spacing w:after="0"/>
        <w:rPr>
          <w:color w:val="000000"/>
          <w:sz w:val="22"/>
        </w:rPr>
      </w:pPr>
    </w:p>
    <w:p w14:paraId="67A73621" w14:textId="77777777" w:rsidR="009E60F5" w:rsidRDefault="009E60F5" w:rsidP="009E60F5">
      <w:pPr>
        <w:autoSpaceDE w:val="0"/>
        <w:autoSpaceDN w:val="0"/>
        <w:adjustRightInd w:val="0"/>
        <w:spacing w:after="0"/>
        <w:rPr>
          <w:color w:val="000000"/>
          <w:sz w:val="22"/>
        </w:rPr>
      </w:pPr>
    </w:p>
    <w:p w14:paraId="14D47299" w14:textId="77777777" w:rsidR="009E60F5" w:rsidRDefault="009E60F5" w:rsidP="009E60F5">
      <w:pPr>
        <w:autoSpaceDE w:val="0"/>
        <w:autoSpaceDN w:val="0"/>
        <w:adjustRightInd w:val="0"/>
        <w:spacing w:after="0"/>
        <w:rPr>
          <w:color w:val="000000"/>
          <w:sz w:val="22"/>
        </w:rPr>
      </w:pPr>
    </w:p>
    <w:p w14:paraId="353D0C8F"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28</w:t>
      </w:r>
    </w:p>
    <w:p w14:paraId="02178D8A"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64119022"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4556EF4" w14:textId="77777777" w:rsidR="009E60F5" w:rsidRDefault="009E60F5" w:rsidP="009E60F5">
      <w:pPr>
        <w:autoSpaceDE w:val="0"/>
        <w:autoSpaceDN w:val="0"/>
        <w:adjustRightInd w:val="0"/>
        <w:spacing w:after="0"/>
        <w:jc w:val="right"/>
        <w:rPr>
          <w:color w:val="000000"/>
          <w:sz w:val="22"/>
        </w:rPr>
      </w:pPr>
    </w:p>
    <w:p w14:paraId="7C8E4953" w14:textId="77777777" w:rsidR="009E60F5" w:rsidRDefault="009E60F5" w:rsidP="009E60F5">
      <w:pPr>
        <w:autoSpaceDE w:val="0"/>
        <w:autoSpaceDN w:val="0"/>
        <w:adjustRightInd w:val="0"/>
        <w:spacing w:after="0"/>
        <w:jc w:val="right"/>
        <w:rPr>
          <w:color w:val="000000"/>
          <w:sz w:val="22"/>
        </w:rPr>
      </w:pPr>
    </w:p>
    <w:p w14:paraId="799FE850" w14:textId="77777777" w:rsidR="009E60F5" w:rsidRPr="004D0368" w:rsidRDefault="009E60F5" w:rsidP="009E60F5">
      <w:pPr>
        <w:autoSpaceDE w:val="0"/>
        <w:autoSpaceDN w:val="0"/>
        <w:adjustRightInd w:val="0"/>
        <w:spacing w:after="0"/>
        <w:ind w:right="-28"/>
        <w:jc w:val="center"/>
        <w:rPr>
          <w:rFonts w:ascii="Arial" w:hAnsi="Arial" w:cs="Arial"/>
          <w:sz w:val="20"/>
          <w:szCs w:val="20"/>
        </w:rPr>
      </w:pPr>
      <w:r w:rsidRPr="004D0368">
        <w:rPr>
          <w:b/>
          <w:bCs/>
          <w:color w:val="000000"/>
          <w:sz w:val="20"/>
          <w:szCs w:val="20"/>
        </w:rPr>
        <w:t>Информированное добровольное согласие</w:t>
      </w:r>
    </w:p>
    <w:p w14:paraId="06A04C50" w14:textId="77777777" w:rsidR="009E60F5" w:rsidRPr="004D0368" w:rsidRDefault="009E60F5" w:rsidP="009E60F5">
      <w:pPr>
        <w:autoSpaceDE w:val="0"/>
        <w:autoSpaceDN w:val="0"/>
        <w:adjustRightInd w:val="0"/>
        <w:spacing w:after="0"/>
        <w:ind w:right="-28"/>
        <w:jc w:val="center"/>
        <w:rPr>
          <w:rFonts w:ascii="Arial" w:hAnsi="Arial" w:cs="Arial"/>
          <w:sz w:val="20"/>
          <w:szCs w:val="20"/>
        </w:rPr>
      </w:pPr>
      <w:r w:rsidRPr="004D0368">
        <w:rPr>
          <w:b/>
          <w:bCs/>
          <w:color w:val="000000"/>
          <w:sz w:val="20"/>
          <w:szCs w:val="20"/>
        </w:rPr>
        <w:t>на мезотерапию</w:t>
      </w:r>
    </w:p>
    <w:p w14:paraId="4E9C474B" w14:textId="77777777" w:rsidR="009E60F5" w:rsidRPr="004D0368" w:rsidRDefault="009E60F5" w:rsidP="009E60F5">
      <w:pPr>
        <w:autoSpaceDE w:val="0"/>
        <w:autoSpaceDN w:val="0"/>
        <w:adjustRightInd w:val="0"/>
        <w:spacing w:after="0"/>
        <w:ind w:left="28"/>
        <w:jc w:val="center"/>
        <w:rPr>
          <w:b/>
          <w:bCs/>
          <w:i/>
          <w:iCs/>
          <w:color w:val="000000"/>
          <w:sz w:val="20"/>
          <w:szCs w:val="20"/>
        </w:rPr>
      </w:pPr>
    </w:p>
    <w:p w14:paraId="5C67E4DB"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8C392E2" w14:textId="77777777" w:rsidR="009E60F5" w:rsidRPr="004D0368" w:rsidRDefault="009E60F5" w:rsidP="009E60F5">
      <w:pPr>
        <w:spacing w:after="0"/>
        <w:ind w:firstLine="567"/>
        <w:rPr>
          <w:rFonts w:eastAsia="Times New Roman"/>
          <w:b/>
          <w:bCs/>
          <w:color w:val="000000"/>
          <w:sz w:val="20"/>
          <w:szCs w:val="20"/>
          <w:lang w:eastAsia="ru-RU"/>
        </w:rPr>
      </w:pPr>
    </w:p>
    <w:p w14:paraId="21E69C1B" w14:textId="77777777" w:rsidR="009E60F5" w:rsidRPr="004D0368" w:rsidRDefault="009E60F5" w:rsidP="009E60F5">
      <w:pPr>
        <w:spacing w:after="0"/>
        <w:ind w:firstLine="567"/>
        <w:rPr>
          <w:rFonts w:eastAsia="Times New Roman"/>
          <w:b/>
          <w:bCs/>
          <w:color w:val="000000"/>
          <w:sz w:val="20"/>
          <w:szCs w:val="20"/>
          <w:u w:val="single"/>
          <w:lang w:eastAsia="ru-RU"/>
        </w:rPr>
      </w:pPr>
      <w:r w:rsidRPr="004D0368">
        <w:rPr>
          <w:rFonts w:eastAsia="Times New Roman"/>
          <w:b/>
          <w:bCs/>
          <w:color w:val="000000"/>
          <w:sz w:val="20"/>
          <w:szCs w:val="20"/>
          <w:lang w:eastAsia="ru-RU"/>
        </w:rPr>
        <w:t>Я, (Ф.И.О.) </w:t>
      </w:r>
      <w:r w:rsidRPr="004D0368">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______________________________</w:t>
      </w:r>
      <w:r w:rsidRPr="004D0368">
        <w:rPr>
          <w:rFonts w:eastAsia="Times New Roman"/>
          <w:b/>
          <w:bCs/>
          <w:color w:val="000000"/>
          <w:sz w:val="20"/>
          <w:szCs w:val="20"/>
          <w:u w:val="single"/>
          <w:lang w:eastAsia="ru-RU"/>
        </w:rPr>
        <w:t>_____</w:t>
      </w:r>
    </w:p>
    <w:p w14:paraId="26FF6D89" w14:textId="77777777" w:rsidR="009E60F5" w:rsidRPr="004D0368" w:rsidRDefault="009E60F5" w:rsidP="009E60F5">
      <w:pPr>
        <w:spacing w:after="0"/>
        <w:ind w:firstLine="567"/>
        <w:rPr>
          <w:rFonts w:eastAsia="Times New Roman"/>
          <w:b/>
          <w:bCs/>
          <w:color w:val="000000"/>
          <w:sz w:val="20"/>
          <w:szCs w:val="20"/>
          <w:u w:val="single"/>
          <w:lang w:eastAsia="ru-RU"/>
        </w:rPr>
      </w:pPr>
      <w:r w:rsidRPr="004D0368">
        <w:rPr>
          <w:rFonts w:eastAsia="Times New Roman"/>
          <w:b/>
          <w:bCs/>
          <w:color w:val="000000"/>
          <w:sz w:val="20"/>
          <w:szCs w:val="20"/>
          <w:u w:val="single"/>
          <w:lang w:eastAsia="ru-RU"/>
        </w:rPr>
        <w:t>_______________________________</w:t>
      </w:r>
      <w:r>
        <w:rPr>
          <w:rFonts w:eastAsia="Times New Roman"/>
          <w:b/>
          <w:bCs/>
          <w:color w:val="000000"/>
          <w:sz w:val="20"/>
          <w:szCs w:val="20"/>
          <w:u w:val="single"/>
          <w:lang w:eastAsia="ru-RU"/>
        </w:rPr>
        <w:t>_________________________</w:t>
      </w:r>
      <w:r w:rsidRPr="004D0368">
        <w:rPr>
          <w:rFonts w:eastAsia="Times New Roman"/>
          <w:b/>
          <w:bCs/>
          <w:color w:val="000000"/>
          <w:sz w:val="20"/>
          <w:szCs w:val="20"/>
          <w:u w:val="single"/>
          <w:lang w:eastAsia="ru-RU"/>
        </w:rPr>
        <w:t xml:space="preserve">года рождения, адрес проживания: </w:t>
      </w:r>
    </w:p>
    <w:p w14:paraId="3019DD50" w14:textId="77777777" w:rsidR="009E60F5" w:rsidRPr="004D0368" w:rsidRDefault="009E60F5" w:rsidP="009E60F5">
      <w:pPr>
        <w:autoSpaceDE w:val="0"/>
        <w:autoSpaceDN w:val="0"/>
        <w:adjustRightInd w:val="0"/>
        <w:spacing w:after="0"/>
        <w:ind w:firstLine="567"/>
        <w:rPr>
          <w:bCs/>
          <w:iCs/>
          <w:color w:val="000000"/>
          <w:sz w:val="20"/>
          <w:szCs w:val="20"/>
        </w:rPr>
      </w:pPr>
      <w:r w:rsidRPr="004D0368">
        <w:rPr>
          <w:rFonts w:eastAsia="Times New Roman"/>
          <w:b/>
          <w:bCs/>
          <w:color w:val="000000"/>
          <w:sz w:val="20"/>
          <w:szCs w:val="20"/>
          <w:u w:val="single"/>
          <w:lang w:eastAsia="ru-RU"/>
        </w:rPr>
        <w:t>__________________________________________________________________________________________</w:t>
      </w:r>
    </w:p>
    <w:p w14:paraId="6B4C16E8" w14:textId="77777777" w:rsidR="009E60F5" w:rsidRPr="004D0368" w:rsidRDefault="009E60F5" w:rsidP="009E60F5">
      <w:pPr>
        <w:autoSpaceDE w:val="0"/>
        <w:autoSpaceDN w:val="0"/>
        <w:adjustRightInd w:val="0"/>
        <w:spacing w:after="0"/>
        <w:ind w:firstLine="567"/>
        <w:rPr>
          <w:b/>
          <w:bCs/>
          <w:i/>
          <w:iCs/>
          <w:color w:val="000000"/>
          <w:sz w:val="20"/>
          <w:szCs w:val="20"/>
        </w:rPr>
      </w:pPr>
    </w:p>
    <w:p w14:paraId="6117C21B" w14:textId="77777777" w:rsidR="009E60F5" w:rsidRPr="004D0368" w:rsidRDefault="009E60F5" w:rsidP="009E60F5">
      <w:pPr>
        <w:spacing w:after="0"/>
        <w:ind w:firstLine="567"/>
        <w:rPr>
          <w:color w:val="000000"/>
          <w:sz w:val="20"/>
          <w:szCs w:val="20"/>
        </w:rPr>
      </w:pPr>
      <w:r w:rsidRPr="004D0368">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4D0368">
        <w:rPr>
          <w:color w:val="000000"/>
          <w:sz w:val="20"/>
          <w:szCs w:val="20"/>
        </w:rPr>
        <w:t>Пеларгос</w:t>
      </w:r>
      <w:proofErr w:type="spellEnd"/>
      <w:r w:rsidRPr="004D0368">
        <w:rPr>
          <w:color w:val="000000"/>
          <w:sz w:val="20"/>
          <w:szCs w:val="20"/>
        </w:rPr>
        <w:t>») на следующую медицинскую услугу:</w:t>
      </w:r>
    </w:p>
    <w:p w14:paraId="677E8183" w14:textId="77777777" w:rsidR="009E60F5" w:rsidRPr="004D0368" w:rsidRDefault="009E60F5" w:rsidP="009E60F5">
      <w:pPr>
        <w:autoSpaceDE w:val="0"/>
        <w:autoSpaceDN w:val="0"/>
        <w:adjustRightInd w:val="0"/>
        <w:spacing w:after="0"/>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913"/>
        <w:gridCol w:w="6804"/>
      </w:tblGrid>
      <w:tr w:rsidR="009E60F5" w:rsidRPr="004D0368" w14:paraId="6740F549" w14:textId="77777777" w:rsidTr="006D39F5">
        <w:trPr>
          <w:trHeight w:val="944"/>
        </w:trPr>
        <w:tc>
          <w:tcPr>
            <w:tcW w:w="2913" w:type="dxa"/>
            <w:tcBorders>
              <w:top w:val="single" w:sz="6" w:space="0" w:color="auto"/>
              <w:left w:val="single" w:sz="6" w:space="0" w:color="auto"/>
              <w:bottom w:val="single" w:sz="6" w:space="0" w:color="auto"/>
              <w:right w:val="single" w:sz="6" w:space="0" w:color="auto"/>
            </w:tcBorders>
          </w:tcPr>
          <w:p w14:paraId="7B3B7A85" w14:textId="77777777" w:rsidR="009E60F5" w:rsidRPr="004D0368" w:rsidRDefault="009E60F5" w:rsidP="006D39F5">
            <w:pPr>
              <w:autoSpaceDE w:val="0"/>
              <w:autoSpaceDN w:val="0"/>
              <w:adjustRightInd w:val="0"/>
              <w:spacing w:after="0"/>
              <w:ind w:left="11"/>
              <w:jc w:val="center"/>
              <w:rPr>
                <w:color w:val="000000"/>
                <w:sz w:val="20"/>
                <w:szCs w:val="20"/>
              </w:rPr>
            </w:pPr>
            <w:r w:rsidRPr="004D0368">
              <w:rPr>
                <w:b/>
                <w:bCs/>
                <w:color w:val="000000"/>
                <w:sz w:val="20"/>
                <w:szCs w:val="20"/>
              </w:rPr>
              <w:t>N</w:t>
            </w:r>
          </w:p>
          <w:p w14:paraId="33D82ACA" w14:textId="77777777" w:rsidR="009E60F5" w:rsidRPr="004D0368" w:rsidRDefault="009E60F5" w:rsidP="006D39F5">
            <w:pPr>
              <w:autoSpaceDE w:val="0"/>
              <w:autoSpaceDN w:val="0"/>
              <w:adjustRightInd w:val="0"/>
              <w:spacing w:after="0"/>
              <w:ind w:left="85" w:right="79"/>
              <w:jc w:val="center"/>
              <w:rPr>
                <w:b/>
                <w:bCs/>
                <w:i/>
                <w:iCs/>
                <w:color w:val="000000"/>
                <w:sz w:val="20"/>
                <w:szCs w:val="20"/>
              </w:rPr>
            </w:pPr>
            <w:proofErr w:type="spellStart"/>
            <w:r w:rsidRPr="004D0368">
              <w:rPr>
                <w:b/>
                <w:bCs/>
                <w:i/>
                <w:iCs/>
                <w:color w:val="000000"/>
                <w:sz w:val="20"/>
                <w:szCs w:val="20"/>
              </w:rPr>
              <w:t>п</w:t>
            </w:r>
            <w:r>
              <w:rPr>
                <w:b/>
                <w:bCs/>
                <w:i/>
                <w:iCs/>
                <w:color w:val="000000"/>
                <w:sz w:val="20"/>
                <w:szCs w:val="20"/>
              </w:rPr>
              <w:t>п</w:t>
            </w:r>
            <w:proofErr w:type="spellEnd"/>
            <w:r w:rsidRPr="004D0368">
              <w:rPr>
                <w:b/>
                <w:bCs/>
                <w:i/>
                <w:iCs/>
                <w:color w:val="000000"/>
                <w:sz w:val="20"/>
                <w:szCs w:val="20"/>
              </w:rPr>
              <w:t>/п</w:t>
            </w:r>
          </w:p>
        </w:tc>
        <w:tc>
          <w:tcPr>
            <w:tcW w:w="6804" w:type="dxa"/>
            <w:tcBorders>
              <w:top w:val="single" w:sz="6" w:space="0" w:color="auto"/>
              <w:left w:val="single" w:sz="6" w:space="0" w:color="auto"/>
              <w:bottom w:val="single" w:sz="6" w:space="0" w:color="auto"/>
              <w:right w:val="single" w:sz="6" w:space="0" w:color="auto"/>
            </w:tcBorders>
          </w:tcPr>
          <w:p w14:paraId="06EE6592" w14:textId="77777777" w:rsidR="009E60F5" w:rsidRPr="004D0368" w:rsidRDefault="009E60F5" w:rsidP="006D39F5">
            <w:pPr>
              <w:autoSpaceDE w:val="0"/>
              <w:autoSpaceDN w:val="0"/>
              <w:adjustRightInd w:val="0"/>
              <w:spacing w:after="0"/>
              <w:ind w:firstLine="8"/>
              <w:jc w:val="center"/>
              <w:rPr>
                <w:b/>
                <w:bCs/>
                <w:i/>
                <w:iCs/>
                <w:color w:val="000000"/>
                <w:sz w:val="20"/>
                <w:szCs w:val="20"/>
              </w:rPr>
            </w:pPr>
          </w:p>
          <w:p w14:paraId="02BB51E2" w14:textId="77777777" w:rsidR="009E60F5" w:rsidRPr="004D0368" w:rsidRDefault="009E60F5" w:rsidP="006D39F5">
            <w:pPr>
              <w:autoSpaceDE w:val="0"/>
              <w:autoSpaceDN w:val="0"/>
              <w:adjustRightInd w:val="0"/>
              <w:spacing w:after="0"/>
              <w:ind w:left="1082" w:firstLine="8"/>
              <w:jc w:val="center"/>
              <w:rPr>
                <w:b/>
                <w:bCs/>
                <w:i/>
                <w:iCs/>
                <w:color w:val="000000"/>
                <w:sz w:val="20"/>
                <w:szCs w:val="20"/>
              </w:rPr>
            </w:pPr>
            <w:r w:rsidRPr="004D0368">
              <w:rPr>
                <w:b/>
                <w:bCs/>
                <w:i/>
                <w:iCs/>
                <w:color w:val="000000"/>
                <w:sz w:val="20"/>
                <w:szCs w:val="20"/>
              </w:rPr>
              <w:t>Вид вмешательства/услуги</w:t>
            </w:r>
          </w:p>
        </w:tc>
      </w:tr>
      <w:tr w:rsidR="009E60F5" w:rsidRPr="004D0368" w14:paraId="17BD57D5" w14:textId="77777777" w:rsidTr="006D39F5">
        <w:tblPrEx>
          <w:tblBorders>
            <w:bottom w:val="single" w:sz="6" w:space="0" w:color="000000"/>
          </w:tblBorders>
        </w:tblPrEx>
        <w:trPr>
          <w:trHeight w:val="545"/>
        </w:trPr>
        <w:tc>
          <w:tcPr>
            <w:tcW w:w="2913" w:type="dxa"/>
            <w:tcBorders>
              <w:top w:val="single" w:sz="6" w:space="0" w:color="auto"/>
              <w:left w:val="single" w:sz="6" w:space="0" w:color="auto"/>
              <w:bottom w:val="single" w:sz="6" w:space="0" w:color="auto"/>
              <w:right w:val="single" w:sz="6" w:space="0" w:color="auto"/>
            </w:tcBorders>
          </w:tcPr>
          <w:p w14:paraId="420ED57A" w14:textId="77777777" w:rsidR="009E60F5" w:rsidRDefault="009E60F5" w:rsidP="006D39F5">
            <w:pPr>
              <w:autoSpaceDE w:val="0"/>
              <w:autoSpaceDN w:val="0"/>
              <w:adjustRightInd w:val="0"/>
              <w:spacing w:after="0"/>
              <w:ind w:firstLine="11"/>
              <w:rPr>
                <w:bCs/>
                <w:iCs/>
                <w:color w:val="000000"/>
                <w:sz w:val="20"/>
                <w:szCs w:val="20"/>
              </w:rPr>
            </w:pPr>
            <w:proofErr w:type="gramStart"/>
            <w:r w:rsidRPr="00BC25CF">
              <w:rPr>
                <w:bCs/>
                <w:iCs/>
                <w:color w:val="000000"/>
                <w:sz w:val="20"/>
                <w:szCs w:val="20"/>
              </w:rPr>
              <w:t>A11.01.003.01</w:t>
            </w:r>
            <w:r>
              <w:rPr>
                <w:bCs/>
                <w:iCs/>
                <w:color w:val="000000"/>
                <w:sz w:val="20"/>
                <w:szCs w:val="20"/>
              </w:rPr>
              <w:t>,</w:t>
            </w:r>
            <w:r w:rsidRPr="00BC25CF">
              <w:rPr>
                <w:bCs/>
                <w:iCs/>
                <w:color w:val="000000"/>
                <w:sz w:val="20"/>
                <w:szCs w:val="20"/>
              </w:rPr>
              <w:t>A</w:t>
            </w:r>
            <w:proofErr w:type="gramEnd"/>
            <w:r w:rsidRPr="00BC25CF">
              <w:rPr>
                <w:bCs/>
                <w:iCs/>
                <w:color w:val="000000"/>
                <w:sz w:val="20"/>
                <w:szCs w:val="20"/>
              </w:rPr>
              <w:t>11.01.003.02</w:t>
            </w:r>
          </w:p>
          <w:p w14:paraId="4E207FA3" w14:textId="77777777" w:rsidR="009E60F5" w:rsidRDefault="009E60F5" w:rsidP="006D39F5">
            <w:pPr>
              <w:autoSpaceDE w:val="0"/>
              <w:autoSpaceDN w:val="0"/>
              <w:adjustRightInd w:val="0"/>
              <w:spacing w:after="0"/>
              <w:ind w:firstLine="11"/>
              <w:rPr>
                <w:bCs/>
                <w:iCs/>
                <w:color w:val="000000"/>
                <w:sz w:val="20"/>
                <w:szCs w:val="20"/>
              </w:rPr>
            </w:pPr>
            <w:r>
              <w:rPr>
                <w:bCs/>
                <w:iCs/>
                <w:color w:val="000000"/>
                <w:sz w:val="20"/>
                <w:szCs w:val="20"/>
              </w:rPr>
              <w:t>A11.01.003.27-A11.01.003.34</w:t>
            </w:r>
          </w:p>
          <w:p w14:paraId="4FCD73A5" w14:textId="77777777" w:rsidR="009E60F5" w:rsidRPr="004D0368" w:rsidRDefault="009E60F5" w:rsidP="006D39F5">
            <w:pPr>
              <w:autoSpaceDE w:val="0"/>
              <w:autoSpaceDN w:val="0"/>
              <w:adjustRightInd w:val="0"/>
              <w:spacing w:after="0"/>
              <w:ind w:right="1"/>
              <w:rPr>
                <w:b/>
                <w:bCs/>
                <w:i/>
                <w:iCs/>
                <w:color w:val="000000"/>
                <w:sz w:val="20"/>
                <w:szCs w:val="20"/>
              </w:rPr>
            </w:pPr>
          </w:p>
        </w:tc>
        <w:tc>
          <w:tcPr>
            <w:tcW w:w="6804" w:type="dxa"/>
            <w:tcBorders>
              <w:top w:val="single" w:sz="6" w:space="0" w:color="auto"/>
              <w:left w:val="single" w:sz="6" w:space="0" w:color="auto"/>
              <w:bottom w:val="single" w:sz="6" w:space="0" w:color="auto"/>
              <w:right w:val="single" w:sz="6" w:space="0" w:color="auto"/>
            </w:tcBorders>
          </w:tcPr>
          <w:p w14:paraId="17DA5C35" w14:textId="77777777" w:rsidR="009E60F5" w:rsidRDefault="009E60F5" w:rsidP="006D39F5">
            <w:pPr>
              <w:autoSpaceDE w:val="0"/>
              <w:autoSpaceDN w:val="0"/>
              <w:adjustRightInd w:val="0"/>
              <w:spacing w:after="0"/>
              <w:ind w:left="141" w:firstLine="8"/>
              <w:jc w:val="center"/>
              <w:rPr>
                <w:b/>
                <w:bCs/>
                <w:i/>
                <w:iCs/>
                <w:color w:val="000000"/>
                <w:sz w:val="20"/>
                <w:szCs w:val="20"/>
              </w:rPr>
            </w:pPr>
            <w:r w:rsidRPr="004D0368">
              <w:rPr>
                <w:b/>
                <w:bCs/>
                <w:i/>
                <w:iCs/>
                <w:color w:val="000000"/>
                <w:sz w:val="20"/>
                <w:szCs w:val="20"/>
              </w:rPr>
              <w:t>Мезотерапия</w:t>
            </w:r>
            <w:r>
              <w:rPr>
                <w:b/>
                <w:bCs/>
                <w:i/>
                <w:iCs/>
                <w:color w:val="000000"/>
                <w:sz w:val="20"/>
                <w:szCs w:val="20"/>
              </w:rPr>
              <w:t xml:space="preserve"> препаратом_____________________________________________________</w:t>
            </w:r>
          </w:p>
          <w:p w14:paraId="2F1019DF" w14:textId="77777777" w:rsidR="009E60F5" w:rsidRPr="004D0368" w:rsidRDefault="009E60F5" w:rsidP="006D39F5">
            <w:pPr>
              <w:autoSpaceDE w:val="0"/>
              <w:autoSpaceDN w:val="0"/>
              <w:adjustRightInd w:val="0"/>
              <w:spacing w:after="0"/>
              <w:ind w:left="141" w:firstLine="8"/>
              <w:jc w:val="center"/>
              <w:rPr>
                <w:b/>
                <w:bCs/>
                <w:i/>
                <w:iCs/>
                <w:color w:val="000000"/>
                <w:sz w:val="20"/>
                <w:szCs w:val="20"/>
              </w:rPr>
            </w:pPr>
          </w:p>
        </w:tc>
      </w:tr>
    </w:tbl>
    <w:p w14:paraId="55DF355C" w14:textId="77777777" w:rsidR="009E60F5" w:rsidRDefault="009E60F5" w:rsidP="009E60F5">
      <w:pPr>
        <w:autoSpaceDE w:val="0"/>
        <w:autoSpaceDN w:val="0"/>
        <w:adjustRightInd w:val="0"/>
        <w:spacing w:after="0"/>
        <w:ind w:firstLine="566"/>
        <w:rPr>
          <w:bCs/>
          <w:iCs/>
          <w:color w:val="000000"/>
          <w:sz w:val="20"/>
          <w:szCs w:val="20"/>
        </w:rPr>
      </w:pPr>
      <w:r w:rsidRPr="004D0368">
        <w:rPr>
          <w:bCs/>
          <w:iCs/>
          <w:color w:val="000000"/>
          <w:sz w:val="20"/>
          <w:szCs w:val="20"/>
        </w:rPr>
        <w:t>в целях получения медицинской помощи (получения медицинской помощи лицом, законным представителем ко</w:t>
      </w:r>
      <w:r>
        <w:rPr>
          <w:bCs/>
          <w:iCs/>
          <w:color w:val="000000"/>
          <w:sz w:val="20"/>
          <w:szCs w:val="20"/>
        </w:rPr>
        <w:t>торого я являюсь) в ООО «ЦРТ-МЕД</w:t>
      </w:r>
      <w:r w:rsidRPr="004D0368">
        <w:rPr>
          <w:bCs/>
          <w:iCs/>
          <w:color w:val="000000"/>
          <w:sz w:val="20"/>
          <w:szCs w:val="20"/>
        </w:rPr>
        <w:t>».</w:t>
      </w:r>
    </w:p>
    <w:p w14:paraId="6F0EDFFD" w14:textId="77777777" w:rsidR="009E60F5" w:rsidRPr="004D0368" w:rsidRDefault="009E60F5" w:rsidP="009E60F5">
      <w:pPr>
        <w:autoSpaceDE w:val="0"/>
        <w:autoSpaceDN w:val="0"/>
        <w:adjustRightInd w:val="0"/>
        <w:spacing w:after="0"/>
        <w:ind w:firstLine="566"/>
        <w:rPr>
          <w:bCs/>
          <w:iCs/>
          <w:color w:val="000000"/>
          <w:sz w:val="20"/>
          <w:szCs w:val="20"/>
        </w:rPr>
      </w:pPr>
      <w:r w:rsidRPr="004D0368">
        <w:rPr>
          <w:bCs/>
          <w:iCs/>
          <w:color w:val="000000"/>
          <w:sz w:val="20"/>
          <w:szCs w:val="20"/>
        </w:rPr>
        <w:t xml:space="preserve">Врач подробно ознакомил меня с показаниями к применению процедуры мезотерапии и с ходом самой процедуры. Мне рассказали, и я понял(-а), что процедура представляет собой метод </w:t>
      </w:r>
      <w:proofErr w:type="spellStart"/>
      <w:r w:rsidRPr="004D0368">
        <w:rPr>
          <w:bCs/>
          <w:iCs/>
          <w:color w:val="000000"/>
          <w:sz w:val="20"/>
          <w:szCs w:val="20"/>
        </w:rPr>
        <w:t>внутридермального</w:t>
      </w:r>
      <w:proofErr w:type="spellEnd"/>
      <w:r w:rsidRPr="004D0368">
        <w:rPr>
          <w:bCs/>
          <w:iCs/>
          <w:color w:val="000000"/>
          <w:sz w:val="20"/>
          <w:szCs w:val="20"/>
        </w:rPr>
        <w:t xml:space="preserve"> инъекционного введения лекарственных веществ с целью профилактики старения кожи, ее омоложения, лечения целлюлита, угревой болезни, а также лечения различных заболеваний. Микроинъекции проводятся тончайшими иглами вр</w:t>
      </w:r>
      <w:r>
        <w:rPr>
          <w:bCs/>
          <w:iCs/>
          <w:color w:val="000000"/>
          <w:sz w:val="20"/>
          <w:szCs w:val="20"/>
        </w:rPr>
        <w:t>учную</w:t>
      </w:r>
      <w:r w:rsidRPr="004D0368">
        <w:rPr>
          <w:bCs/>
          <w:iCs/>
          <w:color w:val="000000"/>
          <w:sz w:val="20"/>
          <w:szCs w:val="20"/>
        </w:rPr>
        <w:t xml:space="preserve">. </w:t>
      </w:r>
    </w:p>
    <w:p w14:paraId="28B3D763" w14:textId="77777777" w:rsidR="009E60F5" w:rsidRPr="004D0368" w:rsidRDefault="009E60F5" w:rsidP="009E60F5">
      <w:pPr>
        <w:autoSpaceDE w:val="0"/>
        <w:autoSpaceDN w:val="0"/>
        <w:adjustRightInd w:val="0"/>
        <w:spacing w:after="0"/>
        <w:ind w:firstLine="566"/>
        <w:rPr>
          <w:bCs/>
          <w:iCs/>
          <w:color w:val="000000"/>
          <w:sz w:val="20"/>
          <w:szCs w:val="20"/>
        </w:rPr>
      </w:pPr>
      <w:r w:rsidRPr="004D0368">
        <w:rPr>
          <w:bCs/>
          <w:iCs/>
          <w:color w:val="000000"/>
          <w:sz w:val="20"/>
          <w:szCs w:val="20"/>
        </w:rPr>
        <w:t xml:space="preserve">На консультации врач вместе со мной подробно обсудил все вопросы, касающиеся использования мезотерапии, выбрал препараты для устранения моей проблемы и составил программу выполнения процедур. На основании собранного </w:t>
      </w:r>
      <w:r>
        <w:rPr>
          <w:bCs/>
          <w:iCs/>
          <w:color w:val="000000"/>
          <w:sz w:val="20"/>
          <w:szCs w:val="20"/>
        </w:rPr>
        <w:t>анамнеза и проведенного осмотра,</w:t>
      </w:r>
      <w:r w:rsidRPr="004D0368">
        <w:rPr>
          <w:bCs/>
          <w:iCs/>
          <w:color w:val="000000"/>
          <w:sz w:val="20"/>
          <w:szCs w:val="20"/>
        </w:rPr>
        <w:t xml:space="preserve"> врач в моем присутствии заполнил карту амбулаторного больного. </w:t>
      </w:r>
    </w:p>
    <w:p w14:paraId="165AA8CA" w14:textId="77777777" w:rsidR="009E60F5" w:rsidRPr="004D0368" w:rsidRDefault="009E60F5" w:rsidP="009E60F5">
      <w:pPr>
        <w:tabs>
          <w:tab w:val="left" w:pos="1048"/>
        </w:tabs>
        <w:autoSpaceDE w:val="0"/>
        <w:autoSpaceDN w:val="0"/>
        <w:adjustRightInd w:val="0"/>
        <w:spacing w:after="0"/>
        <w:ind w:right="249" w:firstLine="566"/>
        <w:rPr>
          <w:bCs/>
          <w:iCs/>
          <w:color w:val="000000"/>
          <w:sz w:val="20"/>
          <w:szCs w:val="20"/>
        </w:rPr>
      </w:pPr>
      <w:r w:rsidRPr="004D0368">
        <w:rPr>
          <w:bCs/>
          <w:iCs/>
          <w:color w:val="000000"/>
          <w:sz w:val="20"/>
          <w:szCs w:val="20"/>
        </w:rPr>
        <w:t>Цели</w:t>
      </w:r>
      <w:r w:rsidRPr="004D0368">
        <w:rPr>
          <w:bCs/>
          <w:iCs/>
          <w:color w:val="000000"/>
          <w:sz w:val="20"/>
          <w:szCs w:val="20"/>
        </w:rPr>
        <w:tab/>
        <w:t>оказания медицинского вмешательства могут являться:</w:t>
      </w:r>
      <w:r>
        <w:rPr>
          <w:bCs/>
          <w:iCs/>
          <w:color w:val="000000"/>
          <w:sz w:val="20"/>
          <w:szCs w:val="20"/>
        </w:rPr>
        <w:t xml:space="preserve"> </w:t>
      </w:r>
      <w:r w:rsidRPr="004D0368">
        <w:rPr>
          <w:bCs/>
          <w:iCs/>
          <w:color w:val="000000"/>
          <w:sz w:val="20"/>
          <w:szCs w:val="20"/>
        </w:rPr>
        <w:t>обогащение организма гиалуроновой кислотой, витаминами, микроэлементами, аминокислотами, ферментами, веществами, улучшающими кровообращение, стимулирующими выработку коллагена и эластина, для коррекции мимических морщин, восстановления тонуса кожи, устранения сухости, дряблости кожи, лечения дерматологических заболеваний.</w:t>
      </w:r>
    </w:p>
    <w:p w14:paraId="2F0A0D39" w14:textId="77777777" w:rsidR="009E60F5" w:rsidRPr="008F6E8D" w:rsidRDefault="009E60F5" w:rsidP="009E60F5">
      <w:pPr>
        <w:autoSpaceDE w:val="0"/>
        <w:autoSpaceDN w:val="0"/>
        <w:adjustRightInd w:val="0"/>
        <w:spacing w:after="0"/>
        <w:ind w:firstLine="567"/>
        <w:rPr>
          <w:b/>
          <w:bCs/>
          <w:iCs/>
          <w:color w:val="000000"/>
          <w:sz w:val="20"/>
          <w:szCs w:val="20"/>
        </w:rPr>
      </w:pPr>
      <w:r>
        <w:rPr>
          <w:bCs/>
          <w:iCs/>
          <w:color w:val="000000"/>
          <w:sz w:val="20"/>
          <w:szCs w:val="20"/>
        </w:rPr>
        <w:t xml:space="preserve">   </w:t>
      </w:r>
      <w:r w:rsidRPr="008F6E8D">
        <w:rPr>
          <w:b/>
          <w:bCs/>
          <w:iCs/>
          <w:color w:val="000000"/>
          <w:sz w:val="20"/>
          <w:szCs w:val="20"/>
        </w:rPr>
        <w:t>Методами оказания медицинского вмешательства являются:</w:t>
      </w:r>
    </w:p>
    <w:p w14:paraId="2FAA1442" w14:textId="77777777" w:rsidR="009E60F5" w:rsidRDefault="009E60F5" w:rsidP="009E60F5">
      <w:pPr>
        <w:autoSpaceDE w:val="0"/>
        <w:autoSpaceDN w:val="0"/>
        <w:adjustRightInd w:val="0"/>
        <w:spacing w:after="0"/>
        <w:ind w:right="-1" w:firstLine="436"/>
        <w:rPr>
          <w:bCs/>
          <w:iCs/>
          <w:color w:val="000000"/>
          <w:sz w:val="20"/>
          <w:szCs w:val="20"/>
        </w:rPr>
      </w:pPr>
      <w:r w:rsidRPr="004D0368">
        <w:rPr>
          <w:bCs/>
          <w:iCs/>
          <w:color w:val="000000"/>
          <w:sz w:val="20"/>
          <w:szCs w:val="20"/>
        </w:rPr>
        <w:t>Внутрикожное, подкожное инъекционное введение с помощью т</w:t>
      </w:r>
      <w:r>
        <w:rPr>
          <w:bCs/>
          <w:iCs/>
          <w:color w:val="000000"/>
          <w:sz w:val="20"/>
          <w:szCs w:val="20"/>
        </w:rPr>
        <w:t>онкой иглы</w:t>
      </w:r>
      <w:r w:rsidRPr="004D0368">
        <w:rPr>
          <w:bCs/>
          <w:iCs/>
          <w:color w:val="000000"/>
          <w:sz w:val="20"/>
          <w:szCs w:val="20"/>
        </w:rPr>
        <w:t>, содержащего биологически активные вещества:</w:t>
      </w:r>
    </w:p>
    <w:p w14:paraId="2AD7E592" w14:textId="77777777" w:rsidR="009E60F5" w:rsidRDefault="009E60F5" w:rsidP="009E60F5">
      <w:pPr>
        <w:autoSpaceDE w:val="0"/>
        <w:autoSpaceDN w:val="0"/>
        <w:adjustRightInd w:val="0"/>
        <w:spacing w:after="0"/>
        <w:ind w:right="-1" w:firstLine="436"/>
        <w:rPr>
          <w:b/>
          <w:bCs/>
          <w:iCs/>
          <w:color w:val="000000"/>
          <w:sz w:val="20"/>
          <w:szCs w:val="20"/>
        </w:rPr>
      </w:pPr>
      <w:r w:rsidRPr="004D0368">
        <w:rPr>
          <w:b/>
          <w:bCs/>
          <w:iCs/>
          <w:color w:val="000000"/>
          <w:sz w:val="20"/>
          <w:szCs w:val="20"/>
        </w:rPr>
        <w:t>Вид препарата:</w:t>
      </w:r>
      <w:r>
        <w:rPr>
          <w:b/>
          <w:bCs/>
          <w:iCs/>
          <w:color w:val="000000"/>
          <w:sz w:val="20"/>
          <w:szCs w:val="20"/>
        </w:rPr>
        <w:t xml:space="preserve"> ______________________________________________________________________</w:t>
      </w:r>
    </w:p>
    <w:p w14:paraId="378ED15B" w14:textId="77777777" w:rsidR="009E60F5" w:rsidRPr="004D0368" w:rsidRDefault="009E60F5" w:rsidP="009E60F5">
      <w:pPr>
        <w:autoSpaceDE w:val="0"/>
        <w:autoSpaceDN w:val="0"/>
        <w:adjustRightInd w:val="0"/>
        <w:spacing w:after="0"/>
        <w:ind w:right="-1"/>
        <w:rPr>
          <w:b/>
          <w:bCs/>
          <w:iCs/>
          <w:color w:val="000000"/>
          <w:sz w:val="20"/>
          <w:szCs w:val="20"/>
        </w:rPr>
      </w:pPr>
      <w:r>
        <w:rPr>
          <w:b/>
          <w:bCs/>
          <w:iCs/>
          <w:color w:val="000000"/>
          <w:sz w:val="20"/>
          <w:szCs w:val="20"/>
        </w:rPr>
        <w:t>_________________________________________________________________________________________</w:t>
      </w:r>
    </w:p>
    <w:p w14:paraId="7D025630" w14:textId="77777777" w:rsidR="009E60F5" w:rsidRPr="004D0368" w:rsidRDefault="009E60F5" w:rsidP="009E60F5">
      <w:pPr>
        <w:autoSpaceDE w:val="0"/>
        <w:autoSpaceDN w:val="0"/>
        <w:adjustRightInd w:val="0"/>
        <w:spacing w:after="0"/>
        <w:ind w:right="-1" w:firstLine="436"/>
        <w:rPr>
          <w:bCs/>
          <w:iCs/>
          <w:color w:val="000000"/>
          <w:sz w:val="20"/>
          <w:szCs w:val="20"/>
        </w:rPr>
      </w:pPr>
    </w:p>
    <w:p w14:paraId="5DB1703D" w14:textId="77777777" w:rsidR="009E60F5" w:rsidRPr="004D0368" w:rsidRDefault="009E60F5" w:rsidP="009E60F5">
      <w:pPr>
        <w:autoSpaceDE w:val="0"/>
        <w:autoSpaceDN w:val="0"/>
        <w:adjustRightInd w:val="0"/>
        <w:spacing w:after="0"/>
        <w:ind w:right="-1" w:firstLine="566"/>
        <w:rPr>
          <w:bCs/>
          <w:iCs/>
          <w:color w:val="000000"/>
          <w:sz w:val="20"/>
          <w:szCs w:val="20"/>
        </w:rPr>
      </w:pPr>
      <w:r w:rsidRPr="00646C75">
        <w:rPr>
          <w:bCs/>
          <w:iCs/>
          <w:color w:val="000000"/>
          <w:sz w:val="20"/>
          <w:szCs w:val="20"/>
        </w:rPr>
        <w:t xml:space="preserve">Мне разъяснено, что в зависимости от показаний может применяться несколько вариантов введения препаратов: </w:t>
      </w:r>
      <w:proofErr w:type="spellStart"/>
      <w:r w:rsidRPr="00646C75">
        <w:rPr>
          <w:bCs/>
          <w:iCs/>
          <w:color w:val="000000"/>
          <w:sz w:val="20"/>
          <w:szCs w:val="20"/>
        </w:rPr>
        <w:t>наппаж</w:t>
      </w:r>
      <w:proofErr w:type="spellEnd"/>
      <w:r w:rsidRPr="00646C75">
        <w:rPr>
          <w:bCs/>
          <w:iCs/>
          <w:color w:val="000000"/>
          <w:sz w:val="20"/>
          <w:szCs w:val="20"/>
        </w:rPr>
        <w:t xml:space="preserve"> (внутрикожная микроинъекция сразу под эпидермис), </w:t>
      </w:r>
      <w:proofErr w:type="spellStart"/>
      <w:r w:rsidRPr="00646C75">
        <w:rPr>
          <w:bCs/>
          <w:iCs/>
          <w:color w:val="000000"/>
          <w:sz w:val="20"/>
          <w:szCs w:val="20"/>
        </w:rPr>
        <w:t>микродермальная</w:t>
      </w:r>
      <w:proofErr w:type="spellEnd"/>
      <w:r w:rsidRPr="00646C75">
        <w:rPr>
          <w:bCs/>
          <w:iCs/>
          <w:color w:val="000000"/>
          <w:sz w:val="20"/>
          <w:szCs w:val="20"/>
        </w:rPr>
        <w:t xml:space="preserve"> папула (внутрикожная инъекция в поверхностный слой дермы), </w:t>
      </w:r>
      <w:proofErr w:type="spellStart"/>
      <w:r w:rsidRPr="00646C75">
        <w:rPr>
          <w:bCs/>
          <w:iCs/>
          <w:color w:val="000000"/>
          <w:sz w:val="20"/>
          <w:szCs w:val="20"/>
        </w:rPr>
        <w:t>дермальная</w:t>
      </w:r>
      <w:proofErr w:type="spellEnd"/>
      <w:r w:rsidRPr="00646C75">
        <w:rPr>
          <w:bCs/>
          <w:iCs/>
          <w:color w:val="000000"/>
          <w:sz w:val="20"/>
          <w:szCs w:val="20"/>
        </w:rPr>
        <w:t xml:space="preserve"> папула (внутрикожная инъекция в средний слой дермы), внутрикожная (глубокая) </w:t>
      </w:r>
      <w:proofErr w:type="spellStart"/>
      <w:r w:rsidRPr="00646C75">
        <w:rPr>
          <w:bCs/>
          <w:iCs/>
          <w:color w:val="000000"/>
          <w:sz w:val="20"/>
          <w:szCs w:val="20"/>
        </w:rPr>
        <w:t>дермальная</w:t>
      </w:r>
      <w:proofErr w:type="spellEnd"/>
      <w:r w:rsidRPr="00646C75">
        <w:rPr>
          <w:bCs/>
          <w:iCs/>
          <w:color w:val="000000"/>
          <w:sz w:val="20"/>
          <w:szCs w:val="20"/>
        </w:rPr>
        <w:t xml:space="preserve"> папула (инъекция в глубокий слой), </w:t>
      </w:r>
      <w:proofErr w:type="spellStart"/>
      <w:r w:rsidRPr="00646C75">
        <w:rPr>
          <w:bCs/>
          <w:iCs/>
          <w:color w:val="000000"/>
          <w:sz w:val="20"/>
          <w:szCs w:val="20"/>
        </w:rPr>
        <w:t>мезоперфузия</w:t>
      </w:r>
      <w:proofErr w:type="spellEnd"/>
      <w:r w:rsidRPr="00646C75">
        <w:rPr>
          <w:bCs/>
          <w:iCs/>
          <w:color w:val="000000"/>
          <w:sz w:val="20"/>
          <w:szCs w:val="20"/>
        </w:rPr>
        <w:t xml:space="preserve"> (подкожная инъекция), линейно-ретроградная техника (</w:t>
      </w:r>
      <w:proofErr w:type="spellStart"/>
      <w:r w:rsidRPr="00646C75">
        <w:rPr>
          <w:bCs/>
          <w:iCs/>
          <w:color w:val="000000"/>
          <w:sz w:val="20"/>
          <w:szCs w:val="20"/>
        </w:rPr>
        <w:t>внутридермальная</w:t>
      </w:r>
      <w:proofErr w:type="spellEnd"/>
      <w:r w:rsidRPr="00646C75">
        <w:rPr>
          <w:bCs/>
          <w:iCs/>
          <w:color w:val="000000"/>
          <w:sz w:val="20"/>
          <w:szCs w:val="20"/>
        </w:rPr>
        <w:t xml:space="preserve"> инъекция), нагнетательная техника (введение препарата непосредственно в  рубец).</w:t>
      </w:r>
    </w:p>
    <w:p w14:paraId="7B2BB749" w14:textId="77777777" w:rsidR="009E60F5" w:rsidRDefault="009E60F5" w:rsidP="009E60F5">
      <w:pPr>
        <w:autoSpaceDE w:val="0"/>
        <w:autoSpaceDN w:val="0"/>
        <w:adjustRightInd w:val="0"/>
        <w:spacing w:after="0"/>
        <w:ind w:right="-1" w:firstLine="567"/>
        <w:rPr>
          <w:bCs/>
          <w:iCs/>
          <w:color w:val="000000"/>
          <w:sz w:val="20"/>
          <w:szCs w:val="20"/>
        </w:rPr>
      </w:pPr>
      <w:r w:rsidRPr="004D0368">
        <w:rPr>
          <w:bCs/>
          <w:iCs/>
          <w:color w:val="000000"/>
          <w:sz w:val="20"/>
          <w:szCs w:val="20"/>
        </w:rPr>
        <w:lastRenderedPageBreak/>
        <w:t xml:space="preserve">Мое внимание было обращено на то, что после проведения процедуры могут появиться временные реакции, типичные для самой процедуры инъекции: эритема в течение нескольких часов или дней, отечность, болезненность и гематомы в местах инъекций. </w:t>
      </w:r>
    </w:p>
    <w:p w14:paraId="572377A2" w14:textId="77777777" w:rsidR="009E60F5" w:rsidRPr="004D0368" w:rsidRDefault="009E60F5" w:rsidP="009E60F5">
      <w:pPr>
        <w:autoSpaceDE w:val="0"/>
        <w:autoSpaceDN w:val="0"/>
        <w:adjustRightInd w:val="0"/>
        <w:spacing w:after="0"/>
        <w:ind w:right="-1" w:firstLine="567"/>
        <w:rPr>
          <w:bCs/>
          <w:iCs/>
          <w:color w:val="000000"/>
          <w:sz w:val="20"/>
          <w:szCs w:val="20"/>
        </w:rPr>
      </w:pPr>
      <w:r w:rsidRPr="004D0368">
        <w:rPr>
          <w:bCs/>
          <w:iCs/>
          <w:color w:val="000000"/>
          <w:sz w:val="20"/>
          <w:szCs w:val="20"/>
        </w:rPr>
        <w:t xml:space="preserve">Я понимаю, что для достижения желаемого результата необходимо пройти курс. Количество процедур и выбор препарата определяется врачом.  </w:t>
      </w:r>
    </w:p>
    <w:p w14:paraId="06B17578" w14:textId="77777777" w:rsidR="009E60F5" w:rsidRPr="004D0368" w:rsidRDefault="009E60F5" w:rsidP="009E60F5">
      <w:pPr>
        <w:autoSpaceDE w:val="0"/>
        <w:autoSpaceDN w:val="0"/>
        <w:adjustRightInd w:val="0"/>
        <w:spacing w:after="0"/>
        <w:ind w:right="-1" w:firstLine="567"/>
        <w:rPr>
          <w:bCs/>
          <w:iCs/>
          <w:color w:val="000000"/>
          <w:sz w:val="20"/>
          <w:szCs w:val="20"/>
        </w:rPr>
      </w:pPr>
      <w:r w:rsidRPr="004D0368">
        <w:rPr>
          <w:bCs/>
          <w:iCs/>
          <w:color w:val="000000"/>
          <w:sz w:val="20"/>
          <w:szCs w:val="20"/>
        </w:rPr>
        <w:t xml:space="preserve">Меня ознакомили с альтернативными методами лечения эстетический проблем, среди которых: фототерапия, лазеротерапия, радиоволновая терапия, массаж, </w:t>
      </w:r>
      <w:proofErr w:type="spellStart"/>
      <w:r w:rsidRPr="004D0368">
        <w:rPr>
          <w:bCs/>
          <w:iCs/>
          <w:color w:val="000000"/>
          <w:sz w:val="20"/>
          <w:szCs w:val="20"/>
        </w:rPr>
        <w:t>уходовые</w:t>
      </w:r>
      <w:proofErr w:type="spellEnd"/>
      <w:r w:rsidRPr="004D0368">
        <w:rPr>
          <w:bCs/>
          <w:iCs/>
          <w:color w:val="000000"/>
          <w:sz w:val="20"/>
          <w:szCs w:val="20"/>
        </w:rPr>
        <w:t xml:space="preserve"> маски, химические пилинги, криотерапия, озонотерапия, аппаратные методики, и я полностью поддерживаю выбранную лечащим врачом методику мезотерапии. </w:t>
      </w:r>
    </w:p>
    <w:p w14:paraId="60F43A7C"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 xml:space="preserve">Мне разъяснено, что </w:t>
      </w:r>
      <w:r w:rsidRPr="004D0368">
        <w:rPr>
          <w:b/>
          <w:bCs/>
          <w:iCs/>
          <w:color w:val="000000"/>
          <w:sz w:val="20"/>
          <w:szCs w:val="20"/>
          <w:u w:val="single"/>
        </w:rPr>
        <w:t>имеются противопоказания к вмешательству</w:t>
      </w:r>
      <w:r w:rsidRPr="004D0368">
        <w:rPr>
          <w:bCs/>
          <w:iCs/>
          <w:color w:val="000000"/>
          <w:sz w:val="20"/>
          <w:szCs w:val="20"/>
        </w:rPr>
        <w:t>: беременность, период лактации, аллергия на препа</w:t>
      </w:r>
      <w:r>
        <w:rPr>
          <w:bCs/>
          <w:iCs/>
          <w:color w:val="000000"/>
          <w:sz w:val="20"/>
          <w:szCs w:val="20"/>
        </w:rPr>
        <w:t>раты, кожные заболевания, обострение</w:t>
      </w:r>
      <w:r w:rsidRPr="004D0368">
        <w:rPr>
          <w:bCs/>
          <w:iCs/>
          <w:color w:val="000000"/>
          <w:sz w:val="20"/>
          <w:szCs w:val="20"/>
        </w:rPr>
        <w:t xml:space="preserve"> </w:t>
      </w:r>
      <w:proofErr w:type="spellStart"/>
      <w:r w:rsidRPr="004D0368">
        <w:rPr>
          <w:bCs/>
          <w:iCs/>
          <w:color w:val="000000"/>
          <w:sz w:val="20"/>
          <w:szCs w:val="20"/>
        </w:rPr>
        <w:t>герпес</w:t>
      </w:r>
      <w:r>
        <w:rPr>
          <w:bCs/>
          <w:iCs/>
          <w:color w:val="000000"/>
          <w:sz w:val="20"/>
          <w:szCs w:val="20"/>
        </w:rPr>
        <w:t>ной</w:t>
      </w:r>
      <w:proofErr w:type="spellEnd"/>
      <w:r>
        <w:rPr>
          <w:bCs/>
          <w:iCs/>
          <w:color w:val="000000"/>
          <w:sz w:val="20"/>
          <w:szCs w:val="20"/>
        </w:rPr>
        <w:t xml:space="preserve"> инфекции</w:t>
      </w:r>
      <w:r w:rsidRPr="004D0368">
        <w:rPr>
          <w:bCs/>
          <w:iCs/>
          <w:color w:val="000000"/>
          <w:sz w:val="20"/>
          <w:szCs w:val="20"/>
        </w:rPr>
        <w:t xml:space="preserve">, хроническая сердечно-сосудистая патология, гипертоническая болезнь III степени, </w:t>
      </w:r>
      <w:proofErr w:type="spellStart"/>
      <w:r w:rsidRPr="004D0368">
        <w:rPr>
          <w:bCs/>
          <w:iCs/>
          <w:color w:val="000000"/>
          <w:sz w:val="20"/>
          <w:szCs w:val="20"/>
        </w:rPr>
        <w:t>желчекаменная</w:t>
      </w:r>
      <w:proofErr w:type="spellEnd"/>
      <w:r w:rsidRPr="004D0368">
        <w:rPr>
          <w:bCs/>
          <w:iCs/>
          <w:color w:val="000000"/>
          <w:sz w:val="20"/>
          <w:szCs w:val="20"/>
        </w:rPr>
        <w:t xml:space="preserve"> болезнь, гемофилия, прием препаратов, разжижающих кровь, острые лихорадочные, вирусные состояния, открытые раны или повреждения кожи, повышенная чувствительность кожи к ультрафиолетовому излучению, лейкемия, </w:t>
      </w:r>
      <w:r>
        <w:rPr>
          <w:bCs/>
          <w:iCs/>
          <w:color w:val="000000"/>
          <w:sz w:val="20"/>
          <w:szCs w:val="20"/>
        </w:rPr>
        <w:t>ВИЧ</w:t>
      </w:r>
      <w:r w:rsidRPr="004D0368">
        <w:rPr>
          <w:bCs/>
          <w:iCs/>
          <w:color w:val="000000"/>
          <w:sz w:val="20"/>
          <w:szCs w:val="20"/>
        </w:rPr>
        <w:t>, эпилепсия, сепсис, употребление алкоголя до вмешательства.</w:t>
      </w:r>
    </w:p>
    <w:p w14:paraId="1474823D"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Доведено до сведения, что при непредставлении медицинскому работнику информации о наличии противопоказаний и их скрытом течении возможно развитие осложнений данных заболеваний и ожидаемый эффект вмешательства не будет достигнут. В целях достижения наилучшего эффекта вмешательства не рекомендуется употреблять алкоголь в течение 7-10 дней после процедуры, загорать.</w:t>
      </w:r>
    </w:p>
    <w:p w14:paraId="54B513CF"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 xml:space="preserve">Мне разъяснено, что к осложнениям вмешательства относятся: болевые ощущения, гематомы, эритема, кожный некроз, отек Квинке, крапивница, аллергические реакции, обострение </w:t>
      </w:r>
      <w:proofErr w:type="spellStart"/>
      <w:r w:rsidRPr="004D0368">
        <w:rPr>
          <w:bCs/>
          <w:iCs/>
          <w:color w:val="000000"/>
          <w:sz w:val="20"/>
          <w:szCs w:val="20"/>
        </w:rPr>
        <w:t>желчекаменн</w:t>
      </w:r>
      <w:r>
        <w:rPr>
          <w:bCs/>
          <w:iCs/>
          <w:color w:val="000000"/>
          <w:sz w:val="20"/>
          <w:szCs w:val="20"/>
        </w:rPr>
        <w:t>ой</w:t>
      </w:r>
      <w:proofErr w:type="spellEnd"/>
      <w:r>
        <w:rPr>
          <w:bCs/>
          <w:iCs/>
          <w:color w:val="000000"/>
          <w:sz w:val="20"/>
          <w:szCs w:val="20"/>
        </w:rPr>
        <w:t xml:space="preserve"> болезни, реактивация </w:t>
      </w:r>
      <w:proofErr w:type="spellStart"/>
      <w:r>
        <w:rPr>
          <w:bCs/>
          <w:iCs/>
          <w:color w:val="000000"/>
          <w:sz w:val="20"/>
          <w:szCs w:val="20"/>
        </w:rPr>
        <w:t>герпес</w:t>
      </w:r>
      <w:r w:rsidRPr="004D0368">
        <w:rPr>
          <w:bCs/>
          <w:iCs/>
          <w:color w:val="000000"/>
          <w:sz w:val="20"/>
          <w:szCs w:val="20"/>
        </w:rPr>
        <w:t>вирусной</w:t>
      </w:r>
      <w:proofErr w:type="spellEnd"/>
      <w:r w:rsidRPr="004D0368">
        <w:rPr>
          <w:bCs/>
          <w:iCs/>
          <w:color w:val="000000"/>
          <w:sz w:val="20"/>
          <w:szCs w:val="20"/>
        </w:rPr>
        <w:t xml:space="preserve"> инфекции, шрамы, рубцы.</w:t>
      </w:r>
    </w:p>
    <w:p w14:paraId="41C5C823"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Мне разъяснено, что несоблюдение рекомендаций и указаний медицинского работника может повлечь снижение качества оказанной услуги, повышает риск развития осложнений.</w:t>
      </w:r>
    </w:p>
    <w:p w14:paraId="5B9BBBAF" w14:textId="77777777" w:rsidR="009E60F5" w:rsidRPr="004D0368" w:rsidRDefault="009E60F5" w:rsidP="009E60F5">
      <w:pPr>
        <w:autoSpaceDE w:val="0"/>
        <w:autoSpaceDN w:val="0"/>
        <w:adjustRightInd w:val="0"/>
        <w:spacing w:after="0"/>
        <w:ind w:right="-1" w:firstLine="567"/>
        <w:rPr>
          <w:bCs/>
          <w:iCs/>
          <w:color w:val="000000"/>
          <w:sz w:val="20"/>
          <w:szCs w:val="20"/>
        </w:rPr>
      </w:pPr>
      <w:r w:rsidRPr="004D0368">
        <w:rPr>
          <w:bCs/>
          <w:iCs/>
          <w:color w:val="000000"/>
          <w:sz w:val="20"/>
          <w:szCs w:val="20"/>
        </w:rPr>
        <w:t xml:space="preserve">Меня проинформировали о противопоказаниях к процедуре мезотерапии, и своей подписью я подтверждаю, что данных противопоказаний у меня не имеется, либо я умышленно скрыл (-а) </w:t>
      </w:r>
      <w:r>
        <w:rPr>
          <w:bCs/>
          <w:iCs/>
          <w:color w:val="000000"/>
          <w:sz w:val="20"/>
          <w:szCs w:val="20"/>
        </w:rPr>
        <w:t>их от моего лечащего врача. _</w:t>
      </w:r>
      <w:r w:rsidRPr="004D0368">
        <w:rPr>
          <w:bCs/>
          <w:iCs/>
          <w:color w:val="000000"/>
          <w:sz w:val="20"/>
          <w:szCs w:val="20"/>
        </w:rPr>
        <w:t>____________________________________________________________________</w:t>
      </w:r>
    </w:p>
    <w:p w14:paraId="007C01AB" w14:textId="77777777" w:rsidR="009E60F5" w:rsidRPr="004D0368" w:rsidRDefault="009E60F5" w:rsidP="009E60F5">
      <w:pPr>
        <w:autoSpaceDE w:val="0"/>
        <w:autoSpaceDN w:val="0"/>
        <w:adjustRightInd w:val="0"/>
        <w:spacing w:after="0"/>
        <w:ind w:right="-1" w:firstLine="567"/>
        <w:rPr>
          <w:b/>
          <w:bCs/>
          <w:iCs/>
          <w:color w:val="000000"/>
          <w:sz w:val="20"/>
          <w:szCs w:val="20"/>
        </w:rPr>
      </w:pPr>
      <w:r w:rsidRPr="004D0368">
        <w:rPr>
          <w:b/>
          <w:bCs/>
          <w:iCs/>
          <w:color w:val="000000"/>
          <w:sz w:val="20"/>
          <w:szCs w:val="20"/>
        </w:rPr>
        <w:t xml:space="preserve">                                                                 ФИО пациента, подпись</w:t>
      </w:r>
    </w:p>
    <w:p w14:paraId="3058AF79" w14:textId="77777777" w:rsidR="009E60F5" w:rsidRPr="004D0368" w:rsidRDefault="009E60F5" w:rsidP="009E60F5">
      <w:pPr>
        <w:autoSpaceDE w:val="0"/>
        <w:autoSpaceDN w:val="0"/>
        <w:adjustRightInd w:val="0"/>
        <w:spacing w:after="0"/>
        <w:ind w:right="-1"/>
        <w:rPr>
          <w:b/>
          <w:bCs/>
          <w:i/>
          <w:iCs/>
          <w:color w:val="000000"/>
          <w:sz w:val="20"/>
          <w:szCs w:val="20"/>
        </w:rPr>
      </w:pPr>
    </w:p>
    <w:p w14:paraId="55509132"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EDF0126" w14:textId="77777777" w:rsidR="009E60F5" w:rsidRPr="004D0368" w:rsidRDefault="009E60F5" w:rsidP="009E60F5">
      <w:pPr>
        <w:autoSpaceDE w:val="0"/>
        <w:autoSpaceDN w:val="0"/>
        <w:adjustRightInd w:val="0"/>
        <w:spacing w:after="0"/>
        <w:ind w:right="-1" w:firstLine="566"/>
        <w:rPr>
          <w:b/>
          <w:bCs/>
          <w:i/>
          <w:iCs/>
          <w:color w:val="000000"/>
          <w:sz w:val="20"/>
          <w:szCs w:val="20"/>
        </w:rPr>
      </w:pPr>
      <w:r w:rsidRPr="004D0368">
        <w:rPr>
          <w:bCs/>
          <w:iCs/>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w:t>
      </w:r>
    </w:p>
    <w:p w14:paraId="1C3BBFA9" w14:textId="77777777" w:rsidR="009E60F5" w:rsidRPr="004D0368" w:rsidRDefault="009E60F5" w:rsidP="009E60F5">
      <w:pPr>
        <w:autoSpaceDE w:val="0"/>
        <w:autoSpaceDN w:val="0"/>
        <w:adjustRightInd w:val="0"/>
        <w:spacing w:after="0"/>
        <w:ind w:right="-1" w:firstLine="566"/>
        <w:rPr>
          <w:bCs/>
          <w:iCs/>
          <w:color w:val="000000"/>
          <w:sz w:val="20"/>
          <w:szCs w:val="20"/>
        </w:rPr>
      </w:pPr>
      <w:r w:rsidRPr="004D0368">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284" w:type="dxa"/>
        <w:tblLayout w:type="fixed"/>
        <w:tblLook w:val="0000" w:firstRow="0" w:lastRow="0" w:firstColumn="0" w:lastColumn="0" w:noHBand="0" w:noVBand="0"/>
      </w:tblPr>
      <w:tblGrid>
        <w:gridCol w:w="10201"/>
      </w:tblGrid>
      <w:tr w:rsidR="009E60F5" w:rsidRPr="004D0368" w14:paraId="6746C53B" w14:textId="77777777" w:rsidTr="006D39F5">
        <w:tc>
          <w:tcPr>
            <w:tcW w:w="10201" w:type="dxa"/>
            <w:tcBorders>
              <w:top w:val="nil"/>
              <w:left w:val="nil"/>
              <w:bottom w:val="single" w:sz="6" w:space="0" w:color="auto"/>
              <w:right w:val="nil"/>
            </w:tcBorders>
          </w:tcPr>
          <w:p w14:paraId="3B347A5B" w14:textId="77777777" w:rsidR="009E60F5" w:rsidRPr="004D0368" w:rsidRDefault="009E60F5" w:rsidP="006D39F5">
            <w:pPr>
              <w:autoSpaceDE w:val="0"/>
              <w:autoSpaceDN w:val="0"/>
              <w:adjustRightInd w:val="0"/>
              <w:spacing w:after="0"/>
              <w:ind w:right="2"/>
              <w:rPr>
                <w:bCs/>
                <w:iCs/>
                <w:color w:val="000000"/>
                <w:sz w:val="20"/>
                <w:szCs w:val="20"/>
              </w:rPr>
            </w:pPr>
          </w:p>
        </w:tc>
      </w:tr>
      <w:tr w:rsidR="009E60F5" w:rsidRPr="004D0368" w14:paraId="52508BEF" w14:textId="77777777" w:rsidTr="006D39F5">
        <w:tblPrEx>
          <w:tblBorders>
            <w:top w:val="single" w:sz="6" w:space="0" w:color="000000"/>
          </w:tblBorders>
        </w:tblPrEx>
        <w:trPr>
          <w:trHeight w:val="510"/>
        </w:trPr>
        <w:tc>
          <w:tcPr>
            <w:tcW w:w="10201" w:type="dxa"/>
            <w:tcBorders>
              <w:top w:val="single" w:sz="6" w:space="0" w:color="auto"/>
              <w:left w:val="nil"/>
              <w:bottom w:val="nil"/>
              <w:right w:val="nil"/>
            </w:tcBorders>
          </w:tcPr>
          <w:p w14:paraId="21094FE9" w14:textId="77777777" w:rsidR="009E60F5" w:rsidRPr="004D0368" w:rsidRDefault="009E60F5" w:rsidP="006D39F5">
            <w:pPr>
              <w:autoSpaceDE w:val="0"/>
              <w:autoSpaceDN w:val="0"/>
              <w:adjustRightInd w:val="0"/>
              <w:spacing w:after="0"/>
              <w:ind w:right="1542"/>
              <w:jc w:val="center"/>
              <w:rPr>
                <w:bCs/>
                <w:iCs/>
                <w:color w:val="000000"/>
                <w:sz w:val="20"/>
                <w:szCs w:val="20"/>
              </w:rPr>
            </w:pPr>
            <w:r w:rsidRPr="004D0368">
              <w:rPr>
                <w:bCs/>
                <w:iCs/>
                <w:color w:val="000000"/>
                <w:sz w:val="20"/>
                <w:szCs w:val="20"/>
              </w:rPr>
              <w:t>(ФИО выбранного лица)</w:t>
            </w:r>
          </w:p>
          <w:p w14:paraId="7D4B7190" w14:textId="77777777" w:rsidR="009E60F5" w:rsidRPr="004D0368" w:rsidRDefault="009E60F5" w:rsidP="006D39F5">
            <w:pPr>
              <w:autoSpaceDE w:val="0"/>
              <w:autoSpaceDN w:val="0"/>
              <w:adjustRightInd w:val="0"/>
              <w:spacing w:after="0"/>
              <w:rPr>
                <w:bCs/>
                <w:iCs/>
                <w:color w:val="000000"/>
                <w:sz w:val="20"/>
                <w:szCs w:val="20"/>
              </w:rPr>
            </w:pPr>
          </w:p>
        </w:tc>
      </w:tr>
    </w:tbl>
    <w:p w14:paraId="77153BF1" w14:textId="77777777" w:rsidR="009E60F5" w:rsidRPr="004D0368" w:rsidRDefault="009E60F5" w:rsidP="009E60F5">
      <w:pPr>
        <w:autoSpaceDE w:val="0"/>
        <w:autoSpaceDN w:val="0"/>
        <w:adjustRightInd w:val="0"/>
        <w:spacing w:after="0"/>
        <w:ind w:firstLine="567"/>
        <w:rPr>
          <w:b/>
          <w:bCs/>
          <w:i/>
          <w:iCs/>
          <w:color w:val="000000"/>
          <w:sz w:val="20"/>
          <w:szCs w:val="20"/>
        </w:rPr>
      </w:pPr>
      <w:r w:rsidRPr="004D0368">
        <w:rPr>
          <w:b/>
          <w:bCs/>
          <w:i/>
          <w:iCs/>
          <w:color w:val="000000"/>
          <w:sz w:val="20"/>
          <w:szCs w:val="20"/>
        </w:rPr>
        <w:t>Я понимаю назначение данного документа и подтверждаю свое согласие на процедуру подписью</w:t>
      </w:r>
    </w:p>
    <w:p w14:paraId="04A990E1" w14:textId="77777777" w:rsidR="009E60F5" w:rsidRPr="004D0368" w:rsidRDefault="009E60F5" w:rsidP="009E60F5">
      <w:pPr>
        <w:autoSpaceDE w:val="0"/>
        <w:autoSpaceDN w:val="0"/>
        <w:adjustRightInd w:val="0"/>
        <w:spacing w:after="0"/>
        <w:rPr>
          <w:b/>
          <w:bCs/>
          <w:i/>
          <w:iCs/>
          <w:color w:val="000000"/>
          <w:sz w:val="20"/>
          <w:szCs w:val="20"/>
        </w:rPr>
      </w:pPr>
    </w:p>
    <w:p w14:paraId="7827B2D2" w14:textId="77777777" w:rsidR="009E60F5" w:rsidRPr="004D0368" w:rsidRDefault="009E60F5" w:rsidP="009E60F5">
      <w:pPr>
        <w:autoSpaceDE w:val="0"/>
        <w:autoSpaceDN w:val="0"/>
        <w:adjustRightInd w:val="0"/>
        <w:spacing w:after="0"/>
        <w:rPr>
          <w:b/>
          <w:bCs/>
          <w:i/>
          <w:iCs/>
          <w:color w:val="000000"/>
          <w:sz w:val="20"/>
          <w:szCs w:val="20"/>
        </w:rPr>
      </w:pPr>
      <w:r w:rsidRPr="004D0368">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4D0368" w14:paraId="55A5E20E" w14:textId="77777777" w:rsidTr="006D39F5">
        <w:trPr>
          <w:trHeight w:val="348"/>
        </w:trPr>
        <w:tc>
          <w:tcPr>
            <w:tcW w:w="5240" w:type="dxa"/>
            <w:tcBorders>
              <w:top w:val="single" w:sz="6" w:space="0" w:color="auto"/>
              <w:left w:val="nil"/>
              <w:bottom w:val="nil"/>
              <w:right w:val="nil"/>
            </w:tcBorders>
          </w:tcPr>
          <w:p w14:paraId="26040D24" w14:textId="77777777" w:rsidR="009E60F5" w:rsidRPr="004D0368" w:rsidRDefault="009E60F5" w:rsidP="006D39F5">
            <w:pPr>
              <w:autoSpaceDE w:val="0"/>
              <w:autoSpaceDN w:val="0"/>
              <w:adjustRightInd w:val="0"/>
              <w:spacing w:after="0"/>
              <w:ind w:right="5"/>
              <w:jc w:val="center"/>
              <w:rPr>
                <w:b/>
                <w:bCs/>
                <w:i/>
                <w:iCs/>
                <w:color w:val="000000"/>
                <w:sz w:val="20"/>
                <w:szCs w:val="20"/>
              </w:rPr>
            </w:pPr>
            <w:r w:rsidRPr="004D0368">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478D275" w14:textId="77777777" w:rsidR="009E60F5" w:rsidRPr="004D036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A2E84B5" w14:textId="77777777" w:rsidR="009E60F5" w:rsidRPr="004D0368" w:rsidRDefault="009E60F5" w:rsidP="006D39F5">
            <w:pPr>
              <w:autoSpaceDE w:val="0"/>
              <w:autoSpaceDN w:val="0"/>
              <w:adjustRightInd w:val="0"/>
              <w:spacing w:after="0"/>
              <w:ind w:right="1060"/>
              <w:rPr>
                <w:b/>
                <w:bCs/>
                <w:i/>
                <w:iCs/>
                <w:color w:val="000000"/>
                <w:sz w:val="20"/>
                <w:szCs w:val="20"/>
              </w:rPr>
            </w:pPr>
            <w:r w:rsidRPr="004D0368">
              <w:rPr>
                <w:b/>
                <w:bCs/>
                <w:i/>
                <w:iCs/>
                <w:color w:val="000000"/>
                <w:sz w:val="20"/>
                <w:szCs w:val="20"/>
              </w:rPr>
              <w:t>(подпись Пациента)</w:t>
            </w:r>
          </w:p>
        </w:tc>
      </w:tr>
      <w:tr w:rsidR="009E60F5" w:rsidRPr="004D0368" w14:paraId="0A460AE0" w14:textId="77777777" w:rsidTr="006D39F5">
        <w:tblPrEx>
          <w:tblBorders>
            <w:top w:val="none" w:sz="0" w:space="0" w:color="auto"/>
            <w:bottom w:val="single" w:sz="6" w:space="0" w:color="000000"/>
          </w:tblBorders>
        </w:tblPrEx>
        <w:trPr>
          <w:trHeight w:val="614"/>
        </w:trPr>
        <w:tc>
          <w:tcPr>
            <w:tcW w:w="5240" w:type="dxa"/>
            <w:tcBorders>
              <w:top w:val="nil"/>
              <w:left w:val="nil"/>
              <w:bottom w:val="single" w:sz="6" w:space="0" w:color="auto"/>
              <w:right w:val="nil"/>
            </w:tcBorders>
          </w:tcPr>
          <w:p w14:paraId="57DE05CE" w14:textId="77777777" w:rsidR="009E60F5" w:rsidRPr="004D0368" w:rsidRDefault="009E60F5" w:rsidP="006D39F5">
            <w:pPr>
              <w:autoSpaceDE w:val="0"/>
              <w:autoSpaceDN w:val="0"/>
              <w:adjustRightInd w:val="0"/>
              <w:spacing w:after="0"/>
              <w:ind w:right="5"/>
              <w:rPr>
                <w:b/>
                <w:bCs/>
                <w:i/>
                <w:iCs/>
                <w:color w:val="000000"/>
                <w:sz w:val="20"/>
                <w:szCs w:val="20"/>
              </w:rPr>
            </w:pPr>
            <w:r w:rsidRPr="004D0368">
              <w:rPr>
                <w:b/>
                <w:bCs/>
                <w:i/>
                <w:iCs/>
                <w:color w:val="000000"/>
                <w:sz w:val="20"/>
                <w:szCs w:val="20"/>
              </w:rPr>
              <w:t>Расписался(</w:t>
            </w:r>
            <w:proofErr w:type="spellStart"/>
            <w:r w:rsidRPr="004D0368">
              <w:rPr>
                <w:b/>
                <w:bCs/>
                <w:i/>
                <w:iCs/>
                <w:color w:val="000000"/>
                <w:sz w:val="20"/>
                <w:szCs w:val="20"/>
              </w:rPr>
              <w:t>лась</w:t>
            </w:r>
            <w:proofErr w:type="spellEnd"/>
            <w:r w:rsidRPr="004D0368">
              <w:rPr>
                <w:b/>
                <w:bCs/>
                <w:i/>
                <w:iCs/>
                <w:color w:val="000000"/>
                <w:sz w:val="20"/>
                <w:szCs w:val="20"/>
              </w:rPr>
              <w:t xml:space="preserve">) в моем присутствии </w:t>
            </w:r>
          </w:p>
          <w:p w14:paraId="7B919E0D" w14:textId="77777777" w:rsidR="009E60F5" w:rsidRPr="004D0368" w:rsidRDefault="009E60F5" w:rsidP="006D39F5">
            <w:pPr>
              <w:autoSpaceDE w:val="0"/>
              <w:autoSpaceDN w:val="0"/>
              <w:adjustRightInd w:val="0"/>
              <w:spacing w:after="0"/>
              <w:ind w:right="5"/>
              <w:jc w:val="center"/>
              <w:rPr>
                <w:b/>
                <w:bCs/>
                <w:i/>
                <w:iCs/>
                <w:color w:val="000000"/>
                <w:sz w:val="20"/>
                <w:szCs w:val="20"/>
              </w:rPr>
            </w:pPr>
          </w:p>
        </w:tc>
        <w:tc>
          <w:tcPr>
            <w:tcW w:w="567" w:type="dxa"/>
            <w:tcBorders>
              <w:top w:val="nil"/>
              <w:left w:val="nil"/>
              <w:bottom w:val="nil"/>
              <w:right w:val="nil"/>
            </w:tcBorders>
          </w:tcPr>
          <w:p w14:paraId="1C696058" w14:textId="77777777" w:rsidR="009E60F5" w:rsidRPr="004D0368"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11A1E11F" w14:textId="77777777" w:rsidR="009E60F5" w:rsidRPr="004D0368" w:rsidRDefault="009E60F5" w:rsidP="006D39F5">
            <w:pPr>
              <w:autoSpaceDE w:val="0"/>
              <w:autoSpaceDN w:val="0"/>
              <w:adjustRightInd w:val="0"/>
              <w:spacing w:after="0"/>
              <w:ind w:right="1060"/>
              <w:jc w:val="center"/>
              <w:rPr>
                <w:b/>
                <w:bCs/>
                <w:i/>
                <w:iCs/>
                <w:color w:val="000000"/>
                <w:sz w:val="20"/>
                <w:szCs w:val="20"/>
              </w:rPr>
            </w:pPr>
          </w:p>
        </w:tc>
      </w:tr>
      <w:tr w:rsidR="009E60F5" w:rsidRPr="004D0368" w14:paraId="43511C7F" w14:textId="77777777" w:rsidTr="006D39F5">
        <w:trPr>
          <w:trHeight w:val="285"/>
        </w:trPr>
        <w:tc>
          <w:tcPr>
            <w:tcW w:w="5240" w:type="dxa"/>
            <w:tcBorders>
              <w:top w:val="single" w:sz="6" w:space="0" w:color="auto"/>
              <w:left w:val="nil"/>
              <w:bottom w:val="nil"/>
              <w:right w:val="nil"/>
            </w:tcBorders>
          </w:tcPr>
          <w:p w14:paraId="3C1BF816" w14:textId="77777777" w:rsidR="009E60F5" w:rsidRPr="004D0368" w:rsidRDefault="009E60F5" w:rsidP="006D39F5">
            <w:pPr>
              <w:autoSpaceDE w:val="0"/>
              <w:autoSpaceDN w:val="0"/>
              <w:adjustRightInd w:val="0"/>
              <w:spacing w:after="0"/>
              <w:ind w:right="5"/>
              <w:jc w:val="center"/>
              <w:rPr>
                <w:b/>
                <w:bCs/>
                <w:i/>
                <w:iCs/>
                <w:color w:val="000000"/>
                <w:sz w:val="20"/>
                <w:szCs w:val="20"/>
              </w:rPr>
            </w:pPr>
            <w:r w:rsidRPr="004D0368">
              <w:rPr>
                <w:b/>
                <w:bCs/>
                <w:i/>
                <w:iCs/>
                <w:color w:val="000000"/>
                <w:sz w:val="20"/>
                <w:szCs w:val="20"/>
              </w:rPr>
              <w:t>(Ф.И.О. медицинского работника)</w:t>
            </w:r>
          </w:p>
        </w:tc>
        <w:tc>
          <w:tcPr>
            <w:tcW w:w="567" w:type="dxa"/>
            <w:tcBorders>
              <w:top w:val="nil"/>
              <w:left w:val="nil"/>
              <w:bottom w:val="nil"/>
              <w:right w:val="nil"/>
            </w:tcBorders>
          </w:tcPr>
          <w:p w14:paraId="18092D20" w14:textId="77777777" w:rsidR="009E60F5" w:rsidRPr="004D036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314E2E4" w14:textId="77777777" w:rsidR="009E60F5" w:rsidRPr="004D0368" w:rsidRDefault="009E60F5" w:rsidP="006D39F5">
            <w:pPr>
              <w:autoSpaceDE w:val="0"/>
              <w:autoSpaceDN w:val="0"/>
              <w:adjustRightInd w:val="0"/>
              <w:spacing w:after="0"/>
              <w:ind w:right="1060"/>
              <w:rPr>
                <w:b/>
                <w:bCs/>
                <w:i/>
                <w:iCs/>
                <w:color w:val="000000"/>
                <w:sz w:val="20"/>
                <w:szCs w:val="20"/>
              </w:rPr>
            </w:pPr>
            <w:r w:rsidRPr="004D0368">
              <w:rPr>
                <w:b/>
                <w:bCs/>
                <w:i/>
                <w:iCs/>
                <w:color w:val="000000"/>
                <w:sz w:val="20"/>
                <w:szCs w:val="20"/>
              </w:rPr>
              <w:t>(подпись врача)</w:t>
            </w:r>
          </w:p>
        </w:tc>
      </w:tr>
    </w:tbl>
    <w:p w14:paraId="19BEFB8C" w14:textId="77777777" w:rsidR="009E60F5" w:rsidRPr="004D0368" w:rsidRDefault="009E60F5" w:rsidP="009E60F5">
      <w:pPr>
        <w:autoSpaceDE w:val="0"/>
        <w:autoSpaceDN w:val="0"/>
        <w:adjustRightInd w:val="0"/>
        <w:spacing w:after="0"/>
        <w:rPr>
          <w:b/>
          <w:bCs/>
          <w:i/>
          <w:iCs/>
          <w:color w:val="000000"/>
          <w:sz w:val="20"/>
          <w:szCs w:val="20"/>
        </w:rPr>
      </w:pPr>
    </w:p>
    <w:p w14:paraId="4EC4E14E" w14:textId="77777777" w:rsidR="009E60F5" w:rsidRPr="004D0368" w:rsidRDefault="009E60F5" w:rsidP="009E60F5">
      <w:pPr>
        <w:autoSpaceDE w:val="0"/>
        <w:autoSpaceDN w:val="0"/>
        <w:adjustRightInd w:val="0"/>
        <w:spacing w:after="0"/>
        <w:rPr>
          <w:b/>
          <w:bCs/>
          <w:i/>
          <w:iCs/>
          <w:color w:val="000000"/>
          <w:sz w:val="20"/>
          <w:szCs w:val="20"/>
        </w:rPr>
      </w:pPr>
      <w:r w:rsidRPr="004D0368">
        <w:rPr>
          <w:b/>
          <w:bCs/>
          <w:i/>
          <w:iCs/>
          <w:color w:val="000000"/>
          <w:sz w:val="20"/>
          <w:szCs w:val="20"/>
        </w:rPr>
        <w:t>_________________________________ 20 ___г.</w:t>
      </w:r>
    </w:p>
    <w:p w14:paraId="7204570F" w14:textId="77777777" w:rsidR="009E60F5" w:rsidRPr="004D0368" w:rsidRDefault="009E60F5" w:rsidP="009E60F5">
      <w:pPr>
        <w:rPr>
          <w:sz w:val="20"/>
          <w:szCs w:val="20"/>
        </w:rPr>
      </w:pPr>
    </w:p>
    <w:p w14:paraId="2B8CBF9B" w14:textId="77777777" w:rsidR="009E60F5" w:rsidRPr="004D0368" w:rsidRDefault="009E60F5" w:rsidP="009E60F5">
      <w:pPr>
        <w:autoSpaceDE w:val="0"/>
        <w:autoSpaceDN w:val="0"/>
        <w:adjustRightInd w:val="0"/>
        <w:spacing w:after="0"/>
        <w:jc w:val="right"/>
        <w:rPr>
          <w:color w:val="000000"/>
          <w:sz w:val="20"/>
          <w:szCs w:val="20"/>
        </w:rPr>
      </w:pPr>
    </w:p>
    <w:p w14:paraId="519F592D" w14:textId="77777777" w:rsidR="009E60F5" w:rsidRPr="004D0368" w:rsidRDefault="009E60F5" w:rsidP="009E60F5">
      <w:pPr>
        <w:autoSpaceDE w:val="0"/>
        <w:autoSpaceDN w:val="0"/>
        <w:adjustRightInd w:val="0"/>
        <w:spacing w:after="0"/>
        <w:jc w:val="right"/>
        <w:rPr>
          <w:color w:val="000000"/>
          <w:sz w:val="20"/>
          <w:szCs w:val="20"/>
        </w:rPr>
      </w:pPr>
    </w:p>
    <w:p w14:paraId="692CF234" w14:textId="77777777" w:rsidR="009E60F5" w:rsidRPr="004D0368" w:rsidRDefault="009E60F5" w:rsidP="009E60F5">
      <w:pPr>
        <w:autoSpaceDE w:val="0"/>
        <w:autoSpaceDN w:val="0"/>
        <w:adjustRightInd w:val="0"/>
        <w:spacing w:after="0"/>
        <w:jc w:val="right"/>
        <w:rPr>
          <w:color w:val="000000"/>
          <w:sz w:val="20"/>
          <w:szCs w:val="20"/>
        </w:rPr>
      </w:pPr>
    </w:p>
    <w:p w14:paraId="7C54B371" w14:textId="77777777" w:rsidR="009E60F5" w:rsidRPr="004D0368" w:rsidRDefault="009E60F5" w:rsidP="009E60F5">
      <w:pPr>
        <w:autoSpaceDE w:val="0"/>
        <w:autoSpaceDN w:val="0"/>
        <w:adjustRightInd w:val="0"/>
        <w:spacing w:after="0"/>
        <w:jc w:val="right"/>
        <w:rPr>
          <w:color w:val="000000"/>
          <w:sz w:val="20"/>
          <w:szCs w:val="20"/>
        </w:rPr>
      </w:pPr>
    </w:p>
    <w:p w14:paraId="5874EE3C" w14:textId="77777777" w:rsidR="009E60F5" w:rsidRPr="004D0368" w:rsidRDefault="009E60F5" w:rsidP="009E60F5">
      <w:pPr>
        <w:autoSpaceDE w:val="0"/>
        <w:autoSpaceDN w:val="0"/>
        <w:adjustRightInd w:val="0"/>
        <w:spacing w:after="0"/>
        <w:jc w:val="right"/>
        <w:rPr>
          <w:color w:val="000000"/>
          <w:sz w:val="20"/>
          <w:szCs w:val="20"/>
        </w:rPr>
      </w:pPr>
    </w:p>
    <w:p w14:paraId="18E45B20" w14:textId="77777777" w:rsidR="009E60F5" w:rsidRPr="004D0368" w:rsidRDefault="009E60F5" w:rsidP="009E60F5">
      <w:pPr>
        <w:autoSpaceDE w:val="0"/>
        <w:autoSpaceDN w:val="0"/>
        <w:adjustRightInd w:val="0"/>
        <w:spacing w:after="0"/>
        <w:jc w:val="right"/>
        <w:rPr>
          <w:color w:val="000000"/>
          <w:sz w:val="20"/>
          <w:szCs w:val="20"/>
        </w:rPr>
      </w:pPr>
    </w:p>
    <w:p w14:paraId="0B88A09D" w14:textId="77777777" w:rsidR="009E60F5" w:rsidRDefault="009E60F5" w:rsidP="009E60F5">
      <w:pPr>
        <w:autoSpaceDE w:val="0"/>
        <w:autoSpaceDN w:val="0"/>
        <w:adjustRightInd w:val="0"/>
        <w:spacing w:after="0"/>
        <w:jc w:val="right"/>
        <w:rPr>
          <w:color w:val="000000"/>
          <w:sz w:val="20"/>
          <w:szCs w:val="20"/>
        </w:rPr>
      </w:pPr>
    </w:p>
    <w:p w14:paraId="13864D2D" w14:textId="77777777" w:rsidR="009E60F5" w:rsidRDefault="009E60F5" w:rsidP="009E60F5">
      <w:pPr>
        <w:autoSpaceDE w:val="0"/>
        <w:autoSpaceDN w:val="0"/>
        <w:adjustRightInd w:val="0"/>
        <w:spacing w:after="0"/>
        <w:jc w:val="right"/>
        <w:rPr>
          <w:color w:val="000000"/>
          <w:sz w:val="20"/>
          <w:szCs w:val="20"/>
        </w:rPr>
      </w:pPr>
    </w:p>
    <w:p w14:paraId="224B7C49" w14:textId="77777777" w:rsidR="009E60F5" w:rsidRDefault="009E60F5" w:rsidP="009E60F5">
      <w:pPr>
        <w:autoSpaceDE w:val="0"/>
        <w:autoSpaceDN w:val="0"/>
        <w:adjustRightInd w:val="0"/>
        <w:spacing w:after="0"/>
        <w:jc w:val="right"/>
        <w:rPr>
          <w:color w:val="000000"/>
          <w:sz w:val="20"/>
          <w:szCs w:val="20"/>
        </w:rPr>
      </w:pPr>
    </w:p>
    <w:p w14:paraId="44EBB431" w14:textId="77777777" w:rsidR="009E60F5" w:rsidRPr="004D0368" w:rsidRDefault="009E60F5" w:rsidP="009E60F5">
      <w:pPr>
        <w:autoSpaceDE w:val="0"/>
        <w:autoSpaceDN w:val="0"/>
        <w:adjustRightInd w:val="0"/>
        <w:spacing w:after="0"/>
        <w:jc w:val="right"/>
        <w:rPr>
          <w:color w:val="000000"/>
          <w:sz w:val="20"/>
          <w:szCs w:val="20"/>
        </w:rPr>
      </w:pPr>
    </w:p>
    <w:p w14:paraId="216C9412" w14:textId="77777777" w:rsidR="009E60F5" w:rsidRPr="004D0368" w:rsidRDefault="009E60F5" w:rsidP="009E60F5">
      <w:pPr>
        <w:autoSpaceDE w:val="0"/>
        <w:autoSpaceDN w:val="0"/>
        <w:adjustRightInd w:val="0"/>
        <w:spacing w:after="0"/>
        <w:jc w:val="right"/>
        <w:rPr>
          <w:color w:val="000000"/>
          <w:sz w:val="20"/>
          <w:szCs w:val="20"/>
        </w:rPr>
      </w:pPr>
    </w:p>
    <w:p w14:paraId="5D7928F7" w14:textId="77777777" w:rsidR="009E60F5" w:rsidRPr="004D0368" w:rsidRDefault="009E60F5" w:rsidP="009E60F5">
      <w:pPr>
        <w:autoSpaceDE w:val="0"/>
        <w:autoSpaceDN w:val="0"/>
        <w:adjustRightInd w:val="0"/>
        <w:spacing w:after="0"/>
        <w:jc w:val="right"/>
        <w:rPr>
          <w:color w:val="000000"/>
          <w:sz w:val="20"/>
          <w:szCs w:val="20"/>
        </w:rPr>
      </w:pPr>
    </w:p>
    <w:p w14:paraId="0C256EF0" w14:textId="77777777" w:rsidR="009E60F5" w:rsidRDefault="009E60F5" w:rsidP="009E60F5">
      <w:pPr>
        <w:autoSpaceDE w:val="0"/>
        <w:autoSpaceDN w:val="0"/>
        <w:adjustRightInd w:val="0"/>
        <w:spacing w:after="0"/>
        <w:rPr>
          <w:color w:val="000000"/>
          <w:sz w:val="22"/>
        </w:rPr>
      </w:pPr>
    </w:p>
    <w:p w14:paraId="131DB38C" w14:textId="77777777" w:rsidR="009E60F5" w:rsidRDefault="009E60F5" w:rsidP="009E60F5">
      <w:pPr>
        <w:autoSpaceDE w:val="0"/>
        <w:autoSpaceDN w:val="0"/>
        <w:adjustRightInd w:val="0"/>
        <w:spacing w:after="0"/>
        <w:jc w:val="right"/>
        <w:rPr>
          <w:b/>
          <w:sz w:val="20"/>
          <w:szCs w:val="20"/>
        </w:rPr>
      </w:pPr>
    </w:p>
    <w:p w14:paraId="757DCAD6"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29</w:t>
      </w:r>
    </w:p>
    <w:p w14:paraId="75DB70CB"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0D34D23" w14:textId="77777777" w:rsidR="003F5817" w:rsidRPr="00502B8F" w:rsidRDefault="003F5817" w:rsidP="003F5817">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7BFC06C" w14:textId="77777777" w:rsidR="009E60F5" w:rsidRDefault="009E60F5" w:rsidP="009E60F5">
      <w:pPr>
        <w:autoSpaceDE w:val="0"/>
        <w:autoSpaceDN w:val="0"/>
        <w:adjustRightInd w:val="0"/>
        <w:spacing w:after="0"/>
        <w:rPr>
          <w:color w:val="000000"/>
          <w:sz w:val="22"/>
        </w:rPr>
      </w:pPr>
    </w:p>
    <w:p w14:paraId="6245B0A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269699BC" w14:textId="77777777" w:rsidR="009E60F5" w:rsidRDefault="009E60F5" w:rsidP="009E60F5">
      <w:pPr>
        <w:autoSpaceDE w:val="0"/>
        <w:autoSpaceDN w:val="0"/>
        <w:adjustRightInd w:val="0"/>
        <w:spacing w:after="0"/>
        <w:ind w:right="-28"/>
        <w:jc w:val="center"/>
        <w:rPr>
          <w:b/>
          <w:bCs/>
          <w:color w:val="000000"/>
          <w:sz w:val="20"/>
          <w:szCs w:val="20"/>
        </w:rPr>
      </w:pPr>
      <w:r w:rsidRPr="002B4C37">
        <w:rPr>
          <w:b/>
          <w:bCs/>
          <w:color w:val="000000"/>
          <w:sz w:val="20"/>
          <w:szCs w:val="20"/>
        </w:rPr>
        <w:t xml:space="preserve">на </w:t>
      </w:r>
      <w:r w:rsidRPr="00CD4E44">
        <w:rPr>
          <w:b/>
          <w:bCs/>
          <w:color w:val="000000"/>
          <w:sz w:val="20"/>
          <w:szCs w:val="20"/>
        </w:rPr>
        <w:t>удаление доброкачественных новообразований кожи</w:t>
      </w:r>
      <w:r>
        <w:rPr>
          <w:b/>
          <w:bCs/>
          <w:color w:val="000000"/>
          <w:sz w:val="20"/>
          <w:szCs w:val="20"/>
        </w:rPr>
        <w:t xml:space="preserve"> </w:t>
      </w:r>
    </w:p>
    <w:p w14:paraId="7A949B6F" w14:textId="77777777" w:rsidR="009E60F5" w:rsidRDefault="009E60F5" w:rsidP="009E60F5">
      <w:pPr>
        <w:autoSpaceDE w:val="0"/>
        <w:autoSpaceDN w:val="0"/>
        <w:adjustRightInd w:val="0"/>
        <w:spacing w:after="0"/>
        <w:ind w:right="-28"/>
        <w:jc w:val="center"/>
        <w:rPr>
          <w:b/>
          <w:bCs/>
          <w:color w:val="000000"/>
          <w:sz w:val="20"/>
          <w:szCs w:val="20"/>
        </w:rPr>
      </w:pPr>
      <w:r>
        <w:rPr>
          <w:b/>
          <w:bCs/>
          <w:color w:val="000000"/>
          <w:sz w:val="20"/>
          <w:szCs w:val="20"/>
        </w:rPr>
        <w:t>(</w:t>
      </w:r>
      <w:r w:rsidRPr="00F52AED">
        <w:rPr>
          <w:b/>
          <w:bCs/>
          <w:color w:val="000000"/>
          <w:sz w:val="20"/>
          <w:szCs w:val="20"/>
        </w:rPr>
        <w:t>кондилом/папиллом</w:t>
      </w:r>
      <w:r>
        <w:rPr>
          <w:b/>
          <w:bCs/>
          <w:color w:val="000000"/>
          <w:sz w:val="20"/>
          <w:szCs w:val="20"/>
        </w:rPr>
        <w:t>/вирусные бородавки) лазером</w:t>
      </w:r>
    </w:p>
    <w:p w14:paraId="321BDEDF" w14:textId="77777777" w:rsidR="009E60F5" w:rsidRPr="00D57293" w:rsidRDefault="009E60F5" w:rsidP="009E60F5">
      <w:pPr>
        <w:autoSpaceDE w:val="0"/>
        <w:autoSpaceDN w:val="0"/>
        <w:adjustRightInd w:val="0"/>
        <w:spacing w:after="0"/>
        <w:ind w:right="-28"/>
        <w:jc w:val="center"/>
        <w:rPr>
          <w:b/>
          <w:bCs/>
          <w:color w:val="000000"/>
          <w:sz w:val="20"/>
          <w:szCs w:val="20"/>
        </w:rPr>
      </w:pPr>
    </w:p>
    <w:p w14:paraId="7241DA10"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3579BD6" w14:textId="77777777" w:rsidR="009E60F5" w:rsidRPr="002B4C37" w:rsidRDefault="009E60F5" w:rsidP="009E60F5">
      <w:pPr>
        <w:spacing w:after="0"/>
        <w:rPr>
          <w:rFonts w:eastAsia="Times New Roman"/>
          <w:b/>
          <w:bCs/>
          <w:color w:val="000000"/>
          <w:sz w:val="20"/>
          <w:szCs w:val="20"/>
          <w:lang w:eastAsia="ru-RU"/>
        </w:rPr>
      </w:pPr>
    </w:p>
    <w:p w14:paraId="33023CAE"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Я, (Ф</w:t>
      </w:r>
      <w:r w:rsidRPr="002B4C37">
        <w:rPr>
          <w:rFonts w:eastAsia="Times New Roman"/>
          <w:b/>
          <w:bCs/>
          <w:color w:val="000000"/>
          <w:sz w:val="20"/>
          <w:szCs w:val="20"/>
          <w:lang w:eastAsia="ru-RU"/>
        </w:rPr>
        <w:t>.И.О.) </w:t>
      </w:r>
      <w:r w:rsidRPr="002B4C37">
        <w:rPr>
          <w:rFonts w:eastAsia="Times New Roman"/>
          <w:b/>
          <w:bCs/>
          <w:color w:val="000000"/>
          <w:sz w:val="20"/>
          <w:szCs w:val="20"/>
          <w:u w:val="single"/>
          <w:lang w:eastAsia="ru-RU"/>
        </w:rPr>
        <w:t>__________________________________________________</w:t>
      </w:r>
      <w:r>
        <w:rPr>
          <w:rFonts w:eastAsia="Times New Roman"/>
          <w:b/>
          <w:bCs/>
          <w:color w:val="000000"/>
          <w:sz w:val="20"/>
          <w:szCs w:val="20"/>
          <w:u w:val="single"/>
          <w:lang w:eastAsia="ru-RU"/>
        </w:rPr>
        <w:t>____________________________</w:t>
      </w:r>
    </w:p>
    <w:p w14:paraId="77DEB42D"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35B321CD"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w:t>
      </w:r>
    </w:p>
    <w:p w14:paraId="34248E44" w14:textId="77777777" w:rsidR="009E60F5" w:rsidRPr="002B4C37" w:rsidRDefault="009E60F5" w:rsidP="009E60F5">
      <w:pPr>
        <w:autoSpaceDE w:val="0"/>
        <w:autoSpaceDN w:val="0"/>
        <w:adjustRightInd w:val="0"/>
        <w:spacing w:after="0"/>
        <w:rPr>
          <w:b/>
          <w:bCs/>
          <w:i/>
          <w:iCs/>
          <w:color w:val="000000"/>
          <w:sz w:val="20"/>
          <w:szCs w:val="20"/>
        </w:rPr>
      </w:pPr>
    </w:p>
    <w:p w14:paraId="7972838B"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92D5838" w14:textId="77777777" w:rsidR="009E60F5" w:rsidRPr="002B4C37" w:rsidRDefault="009E60F5" w:rsidP="009E60F5">
      <w:pPr>
        <w:autoSpaceDE w:val="0"/>
        <w:autoSpaceDN w:val="0"/>
        <w:adjustRightInd w:val="0"/>
        <w:spacing w:after="0"/>
        <w:rPr>
          <w:b/>
          <w:bCs/>
          <w:i/>
          <w:iCs/>
          <w:color w:val="000000"/>
          <w:sz w:val="20"/>
          <w:szCs w:val="20"/>
        </w:rPr>
      </w:pPr>
    </w:p>
    <w:tbl>
      <w:tblPr>
        <w:tblW w:w="9709"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055"/>
        <w:gridCol w:w="7654"/>
      </w:tblGrid>
      <w:tr w:rsidR="009E60F5" w:rsidRPr="003235E2" w14:paraId="748FD518" w14:textId="77777777" w:rsidTr="006D39F5">
        <w:trPr>
          <w:trHeight w:val="929"/>
        </w:trPr>
        <w:tc>
          <w:tcPr>
            <w:tcW w:w="2055" w:type="dxa"/>
            <w:tcBorders>
              <w:top w:val="single" w:sz="6" w:space="0" w:color="auto"/>
              <w:left w:val="single" w:sz="6" w:space="0" w:color="auto"/>
              <w:bottom w:val="single" w:sz="6" w:space="0" w:color="auto"/>
              <w:right w:val="single" w:sz="6" w:space="0" w:color="auto"/>
            </w:tcBorders>
          </w:tcPr>
          <w:p w14:paraId="1B9E2567" w14:textId="77777777" w:rsidR="009E60F5" w:rsidRPr="003235E2" w:rsidRDefault="009E60F5" w:rsidP="006D39F5">
            <w:pPr>
              <w:autoSpaceDE w:val="0"/>
              <w:autoSpaceDN w:val="0"/>
              <w:adjustRightInd w:val="0"/>
              <w:spacing w:after="0"/>
              <w:ind w:left="85" w:right="79"/>
              <w:jc w:val="center"/>
              <w:rPr>
                <w:b/>
                <w:bCs/>
                <w:i/>
                <w:iCs/>
                <w:color w:val="000000"/>
                <w:sz w:val="20"/>
                <w:szCs w:val="20"/>
              </w:rPr>
            </w:pPr>
            <w:proofErr w:type="spellStart"/>
            <w:r w:rsidRPr="003235E2">
              <w:rPr>
                <w:b/>
                <w:bCs/>
                <w:i/>
                <w:iCs/>
                <w:color w:val="000000"/>
                <w:sz w:val="20"/>
                <w:szCs w:val="20"/>
              </w:rPr>
              <w:t>п</w:t>
            </w:r>
            <w:r>
              <w:rPr>
                <w:b/>
                <w:bCs/>
                <w:i/>
                <w:iCs/>
                <w:color w:val="000000"/>
                <w:sz w:val="20"/>
                <w:szCs w:val="20"/>
              </w:rPr>
              <w:t>п</w:t>
            </w:r>
            <w:proofErr w:type="spellEnd"/>
            <w:r w:rsidRPr="003235E2">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1D0D97B8" w14:textId="77777777" w:rsidR="009E60F5" w:rsidRPr="003235E2" w:rsidRDefault="009E60F5" w:rsidP="006D39F5">
            <w:pPr>
              <w:autoSpaceDE w:val="0"/>
              <w:autoSpaceDN w:val="0"/>
              <w:adjustRightInd w:val="0"/>
              <w:spacing w:after="0"/>
              <w:jc w:val="center"/>
              <w:rPr>
                <w:b/>
                <w:bCs/>
                <w:i/>
                <w:iCs/>
                <w:color w:val="000000"/>
                <w:sz w:val="20"/>
                <w:szCs w:val="20"/>
              </w:rPr>
            </w:pPr>
          </w:p>
          <w:p w14:paraId="2D822345" w14:textId="77777777" w:rsidR="009E60F5" w:rsidRPr="003235E2" w:rsidRDefault="009E60F5" w:rsidP="006D39F5">
            <w:pPr>
              <w:autoSpaceDE w:val="0"/>
              <w:autoSpaceDN w:val="0"/>
              <w:adjustRightInd w:val="0"/>
              <w:spacing w:after="0"/>
              <w:ind w:left="1082"/>
              <w:jc w:val="center"/>
              <w:rPr>
                <w:b/>
                <w:bCs/>
                <w:i/>
                <w:iCs/>
                <w:color w:val="000000"/>
                <w:sz w:val="20"/>
                <w:szCs w:val="20"/>
              </w:rPr>
            </w:pPr>
            <w:r w:rsidRPr="003235E2">
              <w:rPr>
                <w:b/>
                <w:bCs/>
                <w:i/>
                <w:iCs/>
                <w:color w:val="000000"/>
                <w:sz w:val="20"/>
                <w:szCs w:val="20"/>
              </w:rPr>
              <w:t>Вид вмешательства/услуги</w:t>
            </w:r>
          </w:p>
        </w:tc>
      </w:tr>
      <w:tr w:rsidR="009E60F5" w:rsidRPr="003235E2" w14:paraId="039CBD7A" w14:textId="77777777" w:rsidTr="006D39F5">
        <w:tblPrEx>
          <w:tblBorders>
            <w:bottom w:val="single" w:sz="6" w:space="0" w:color="000000"/>
          </w:tblBorders>
        </w:tblPrEx>
        <w:trPr>
          <w:trHeight w:val="570"/>
        </w:trPr>
        <w:tc>
          <w:tcPr>
            <w:tcW w:w="2055" w:type="dxa"/>
            <w:tcBorders>
              <w:top w:val="single" w:sz="6" w:space="0" w:color="auto"/>
              <w:left w:val="single" w:sz="6" w:space="0" w:color="auto"/>
              <w:bottom w:val="single" w:sz="6" w:space="0" w:color="auto"/>
              <w:right w:val="single" w:sz="6" w:space="0" w:color="auto"/>
            </w:tcBorders>
          </w:tcPr>
          <w:p w14:paraId="4CEF016A" w14:textId="77777777" w:rsidR="009E60F5" w:rsidRPr="002B4C37" w:rsidRDefault="009E60F5" w:rsidP="006D39F5">
            <w:pPr>
              <w:autoSpaceDE w:val="0"/>
              <w:autoSpaceDN w:val="0"/>
              <w:adjustRightInd w:val="0"/>
              <w:spacing w:after="0"/>
              <w:jc w:val="center"/>
              <w:rPr>
                <w:bCs/>
                <w:iCs/>
                <w:color w:val="000000"/>
                <w:sz w:val="20"/>
                <w:szCs w:val="20"/>
              </w:rPr>
            </w:pPr>
            <w:r>
              <w:rPr>
                <w:bCs/>
                <w:iCs/>
                <w:color w:val="000000"/>
                <w:sz w:val="20"/>
                <w:szCs w:val="20"/>
              </w:rPr>
              <w:t>A16.01.017.10 - A16.01.017.20</w:t>
            </w:r>
          </w:p>
          <w:p w14:paraId="0816178D" w14:textId="77777777" w:rsidR="009E60F5" w:rsidRPr="003235E2" w:rsidRDefault="009E60F5" w:rsidP="006D39F5">
            <w:pPr>
              <w:autoSpaceDE w:val="0"/>
              <w:autoSpaceDN w:val="0"/>
              <w:adjustRightInd w:val="0"/>
              <w:spacing w:after="0"/>
              <w:ind w:right="1"/>
              <w:rPr>
                <w:b/>
                <w:bCs/>
                <w:i/>
                <w:iCs/>
                <w:color w:val="000000"/>
                <w:sz w:val="20"/>
                <w:szCs w:val="20"/>
              </w:rPr>
            </w:pPr>
          </w:p>
        </w:tc>
        <w:tc>
          <w:tcPr>
            <w:tcW w:w="7654" w:type="dxa"/>
            <w:tcBorders>
              <w:top w:val="single" w:sz="6" w:space="0" w:color="auto"/>
              <w:left w:val="single" w:sz="6" w:space="0" w:color="auto"/>
              <w:bottom w:val="single" w:sz="6" w:space="0" w:color="auto"/>
              <w:right w:val="single" w:sz="6" w:space="0" w:color="auto"/>
            </w:tcBorders>
          </w:tcPr>
          <w:p w14:paraId="5292401B" w14:textId="77777777" w:rsidR="009E60F5" w:rsidRPr="003235E2" w:rsidRDefault="009E60F5" w:rsidP="006D39F5">
            <w:pPr>
              <w:autoSpaceDE w:val="0"/>
              <w:autoSpaceDN w:val="0"/>
              <w:adjustRightInd w:val="0"/>
              <w:spacing w:after="0"/>
              <w:ind w:right="-28"/>
              <w:jc w:val="center"/>
              <w:rPr>
                <w:b/>
                <w:bCs/>
                <w:color w:val="000000"/>
                <w:sz w:val="20"/>
                <w:szCs w:val="20"/>
              </w:rPr>
            </w:pPr>
            <w:r w:rsidRPr="003235E2">
              <w:rPr>
                <w:b/>
                <w:bCs/>
                <w:color w:val="000000"/>
                <w:sz w:val="20"/>
                <w:szCs w:val="20"/>
              </w:rPr>
              <w:t>Удаление доброкачественных новообразований кожи (кондилом</w:t>
            </w:r>
            <w:r>
              <w:rPr>
                <w:b/>
                <w:bCs/>
                <w:color w:val="000000"/>
                <w:sz w:val="20"/>
                <w:szCs w:val="20"/>
              </w:rPr>
              <w:t xml:space="preserve">, </w:t>
            </w:r>
            <w:proofErr w:type="spellStart"/>
            <w:r>
              <w:rPr>
                <w:b/>
                <w:bCs/>
                <w:color w:val="000000"/>
                <w:sz w:val="20"/>
                <w:szCs w:val="20"/>
              </w:rPr>
              <w:t>кератом</w:t>
            </w:r>
            <w:proofErr w:type="spellEnd"/>
            <w:r>
              <w:rPr>
                <w:b/>
                <w:bCs/>
                <w:color w:val="000000"/>
                <w:sz w:val="20"/>
                <w:szCs w:val="20"/>
              </w:rPr>
              <w:t>, невусов</w:t>
            </w:r>
            <w:r w:rsidRPr="003235E2">
              <w:rPr>
                <w:b/>
                <w:bCs/>
                <w:color w:val="000000"/>
                <w:sz w:val="20"/>
                <w:szCs w:val="20"/>
              </w:rPr>
              <w:t>) лазером</w:t>
            </w:r>
          </w:p>
          <w:p w14:paraId="4FB23B60" w14:textId="77777777" w:rsidR="009E60F5" w:rsidRPr="003235E2" w:rsidRDefault="009E60F5" w:rsidP="006D39F5">
            <w:pPr>
              <w:autoSpaceDE w:val="0"/>
              <w:autoSpaceDN w:val="0"/>
              <w:adjustRightInd w:val="0"/>
              <w:spacing w:after="0"/>
              <w:jc w:val="center"/>
              <w:rPr>
                <w:b/>
                <w:bCs/>
                <w:i/>
                <w:iCs/>
                <w:color w:val="000000"/>
                <w:sz w:val="20"/>
                <w:szCs w:val="20"/>
              </w:rPr>
            </w:pPr>
          </w:p>
        </w:tc>
      </w:tr>
    </w:tbl>
    <w:p w14:paraId="2F1D9E81" w14:textId="77777777" w:rsidR="009E60F5" w:rsidRDefault="009E60F5" w:rsidP="009E60F5">
      <w:pPr>
        <w:autoSpaceDE w:val="0"/>
        <w:autoSpaceDN w:val="0"/>
        <w:adjustRightInd w:val="0"/>
        <w:spacing w:after="0"/>
        <w:ind w:left="283" w:firstLine="566"/>
        <w:rPr>
          <w:bCs/>
          <w:iCs/>
          <w:color w:val="000000"/>
          <w:sz w:val="20"/>
          <w:szCs w:val="20"/>
        </w:rPr>
      </w:pPr>
    </w:p>
    <w:p w14:paraId="1E5682A6"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7DECE3A" w14:textId="77777777" w:rsidR="009E60F5" w:rsidRPr="002B4C37"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399A828E" w14:textId="77777777" w:rsidR="009E60F5" w:rsidRPr="002B4C37" w:rsidRDefault="009E60F5" w:rsidP="009E60F5">
      <w:pPr>
        <w:autoSpaceDE w:val="0"/>
        <w:autoSpaceDN w:val="0"/>
        <w:adjustRightInd w:val="0"/>
        <w:spacing w:after="0"/>
        <w:rPr>
          <w:b/>
          <w:bCs/>
          <w:i/>
          <w:iCs/>
          <w:color w:val="000000"/>
          <w:sz w:val="20"/>
          <w:szCs w:val="20"/>
        </w:rPr>
      </w:pPr>
    </w:p>
    <w:p w14:paraId="778F423F"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2B4C37">
        <w:rPr>
          <w:bCs/>
          <w:iCs/>
          <w:color w:val="000000"/>
          <w:sz w:val="20"/>
          <w:szCs w:val="20"/>
        </w:rPr>
        <w:t>-</w:t>
      </w:r>
      <w:r w:rsidRPr="002B4C37">
        <w:rPr>
          <w:bCs/>
          <w:iCs/>
          <w:color w:val="000000"/>
          <w:sz w:val="20"/>
          <w:szCs w:val="20"/>
        </w:rPr>
        <w:tab/>
      </w:r>
      <w:r>
        <w:rPr>
          <w:bCs/>
          <w:iCs/>
          <w:color w:val="000000"/>
          <w:sz w:val="20"/>
          <w:szCs w:val="20"/>
        </w:rPr>
        <w:t xml:space="preserve">Цели оказания медицинской помощи: </w:t>
      </w:r>
      <w:r w:rsidRPr="00CD4E44">
        <w:rPr>
          <w:bCs/>
          <w:iCs/>
          <w:color w:val="000000"/>
          <w:sz w:val="20"/>
          <w:szCs w:val="20"/>
        </w:rPr>
        <w:t>удаление доброкачественных</w:t>
      </w:r>
      <w:r>
        <w:rPr>
          <w:bCs/>
          <w:iCs/>
          <w:color w:val="000000"/>
          <w:sz w:val="20"/>
          <w:szCs w:val="20"/>
        </w:rPr>
        <w:t xml:space="preserve"> </w:t>
      </w:r>
      <w:r w:rsidRPr="00CD4E44">
        <w:rPr>
          <w:bCs/>
          <w:iCs/>
          <w:color w:val="000000"/>
          <w:sz w:val="20"/>
          <w:szCs w:val="20"/>
        </w:rPr>
        <w:t>новообразований кожи</w:t>
      </w:r>
      <w:r>
        <w:rPr>
          <w:bCs/>
          <w:iCs/>
          <w:color w:val="000000"/>
          <w:sz w:val="20"/>
          <w:szCs w:val="20"/>
        </w:rPr>
        <w:t xml:space="preserve"> кондилом/</w:t>
      </w:r>
      <w:proofErr w:type="spellStart"/>
      <w:r>
        <w:rPr>
          <w:bCs/>
          <w:iCs/>
          <w:color w:val="000000"/>
          <w:sz w:val="20"/>
          <w:szCs w:val="20"/>
        </w:rPr>
        <w:t>кератом</w:t>
      </w:r>
      <w:proofErr w:type="spellEnd"/>
      <w:r>
        <w:rPr>
          <w:bCs/>
          <w:iCs/>
          <w:color w:val="000000"/>
          <w:sz w:val="20"/>
          <w:szCs w:val="20"/>
        </w:rPr>
        <w:t>/невусов</w:t>
      </w:r>
      <w:r w:rsidRPr="00CD4E44">
        <w:rPr>
          <w:bCs/>
          <w:iCs/>
          <w:color w:val="000000"/>
          <w:sz w:val="20"/>
          <w:szCs w:val="20"/>
        </w:rPr>
        <w:t>.</w:t>
      </w:r>
    </w:p>
    <w:p w14:paraId="4DED61B9" w14:textId="77777777" w:rsidR="009E60F5" w:rsidRDefault="009E60F5" w:rsidP="009E60F5">
      <w:pPr>
        <w:tabs>
          <w:tab w:val="left" w:pos="1196"/>
        </w:tabs>
        <w:autoSpaceDE w:val="0"/>
        <w:autoSpaceDN w:val="0"/>
        <w:adjustRightInd w:val="0"/>
        <w:spacing w:after="0"/>
        <w:ind w:right="249" w:firstLine="566"/>
        <w:rPr>
          <w:b/>
          <w:bCs/>
          <w:iCs/>
          <w:color w:val="000000"/>
          <w:sz w:val="20"/>
          <w:szCs w:val="20"/>
        </w:rPr>
      </w:pPr>
      <w:r w:rsidRPr="00CD4E44">
        <w:rPr>
          <w:b/>
          <w:bCs/>
          <w:iCs/>
          <w:color w:val="000000"/>
          <w:sz w:val="20"/>
          <w:szCs w:val="20"/>
        </w:rPr>
        <w:lastRenderedPageBreak/>
        <w:t>Локализацию указать</w:t>
      </w:r>
      <w:r>
        <w:rPr>
          <w:b/>
          <w:bCs/>
          <w:iCs/>
          <w:color w:val="000000"/>
          <w:sz w:val="20"/>
          <w:szCs w:val="20"/>
        </w:rPr>
        <w:t xml:space="preserve">: </w:t>
      </w:r>
    </w:p>
    <w:p w14:paraId="26CAD358"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Pr>
          <w:b/>
          <w:bCs/>
          <w:iCs/>
          <w:color w:val="000000"/>
          <w:sz w:val="20"/>
          <w:szCs w:val="20"/>
        </w:rPr>
        <w:t xml:space="preserve">на лице: </w:t>
      </w:r>
      <w:r>
        <w:rPr>
          <w:bCs/>
          <w:iCs/>
          <w:color w:val="000000"/>
          <w:sz w:val="20"/>
          <w:szCs w:val="20"/>
        </w:rPr>
        <w:t>_______________________________________________________________________.</w:t>
      </w:r>
    </w:p>
    <w:p w14:paraId="4E1AA857"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Pr>
          <w:b/>
          <w:bCs/>
          <w:iCs/>
          <w:color w:val="000000"/>
          <w:sz w:val="20"/>
          <w:szCs w:val="20"/>
        </w:rPr>
        <w:t>На прочих участках тела:</w:t>
      </w:r>
      <w:r>
        <w:rPr>
          <w:bCs/>
          <w:iCs/>
          <w:color w:val="000000"/>
          <w:sz w:val="20"/>
          <w:szCs w:val="20"/>
        </w:rPr>
        <w:t xml:space="preserve"> ________________________________________________________.</w:t>
      </w:r>
    </w:p>
    <w:p w14:paraId="6FB8F57B" w14:textId="77777777" w:rsidR="009E60F5" w:rsidRPr="00CD4E44" w:rsidRDefault="009E60F5" w:rsidP="009E60F5">
      <w:pPr>
        <w:tabs>
          <w:tab w:val="left" w:pos="1196"/>
        </w:tabs>
        <w:autoSpaceDE w:val="0"/>
        <w:autoSpaceDN w:val="0"/>
        <w:adjustRightInd w:val="0"/>
        <w:spacing w:after="0"/>
        <w:ind w:right="249" w:firstLine="566"/>
        <w:rPr>
          <w:bCs/>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25AE74C2" w14:textId="77777777" w:rsidR="009E60F5" w:rsidRDefault="009E60F5" w:rsidP="009E60F5">
      <w:pPr>
        <w:autoSpaceDE w:val="0"/>
        <w:autoSpaceDN w:val="0"/>
        <w:adjustRightInd w:val="0"/>
        <w:spacing w:after="0"/>
        <w:ind w:right="249" w:firstLine="566"/>
        <w:rPr>
          <w:bCs/>
          <w:iCs/>
          <w:color w:val="000000"/>
          <w:sz w:val="20"/>
          <w:szCs w:val="20"/>
        </w:rPr>
      </w:pPr>
      <w:r w:rsidRPr="002B4C37">
        <w:rPr>
          <w:bCs/>
          <w:iCs/>
          <w:color w:val="000000"/>
          <w:sz w:val="20"/>
          <w:szCs w:val="20"/>
        </w:rPr>
        <w:t xml:space="preserve">Мне разъяснено, что процедура представляет собой </w:t>
      </w:r>
      <w:r>
        <w:rPr>
          <w:bCs/>
          <w:iCs/>
          <w:color w:val="000000"/>
          <w:sz w:val="20"/>
          <w:szCs w:val="20"/>
        </w:rPr>
        <w:t xml:space="preserve">удаление кондилом с помощью лазера, что </w:t>
      </w:r>
      <w:r w:rsidRPr="00975804">
        <w:rPr>
          <w:bCs/>
          <w:iCs/>
          <w:color w:val="000000"/>
          <w:sz w:val="20"/>
          <w:szCs w:val="20"/>
        </w:rPr>
        <w:t>подразумевает процесс сжигания п</w:t>
      </w:r>
      <w:r>
        <w:rPr>
          <w:bCs/>
          <w:iCs/>
          <w:color w:val="000000"/>
          <w:sz w:val="20"/>
          <w:szCs w:val="20"/>
        </w:rPr>
        <w:t>ри помощи луча СО2</w:t>
      </w:r>
      <w:r w:rsidRPr="00975804">
        <w:rPr>
          <w:bCs/>
          <w:iCs/>
          <w:color w:val="000000"/>
          <w:sz w:val="20"/>
          <w:szCs w:val="20"/>
        </w:rPr>
        <w:t xml:space="preserve"> лазера. Лазер попадает точно в нужное место и не повреждает кожу вокруг. В результате удаления остается микроскопична</w:t>
      </w:r>
      <w:r>
        <w:rPr>
          <w:bCs/>
          <w:iCs/>
          <w:color w:val="000000"/>
          <w:sz w:val="20"/>
          <w:szCs w:val="20"/>
        </w:rPr>
        <w:t>я ранка, заживающая за одну-две</w:t>
      </w:r>
      <w:r w:rsidRPr="00975804">
        <w:rPr>
          <w:bCs/>
          <w:iCs/>
          <w:color w:val="000000"/>
          <w:sz w:val="20"/>
          <w:szCs w:val="20"/>
        </w:rPr>
        <w:t xml:space="preserve"> недели. Кожа заживает сама дополнительных вос</w:t>
      </w:r>
      <w:r>
        <w:rPr>
          <w:bCs/>
          <w:iCs/>
          <w:color w:val="000000"/>
          <w:sz w:val="20"/>
          <w:szCs w:val="20"/>
        </w:rPr>
        <w:t>становительных процедур не требуется. Рубцы не появляются</w:t>
      </w:r>
      <w:r w:rsidRPr="00975804">
        <w:rPr>
          <w:bCs/>
          <w:iCs/>
          <w:color w:val="000000"/>
          <w:sz w:val="20"/>
          <w:szCs w:val="20"/>
        </w:rPr>
        <w:t>.</w:t>
      </w:r>
    </w:p>
    <w:p w14:paraId="30C200BB" w14:textId="77777777" w:rsidR="009E60F5" w:rsidRPr="002B4C37" w:rsidRDefault="009E60F5" w:rsidP="009E60F5">
      <w:pPr>
        <w:tabs>
          <w:tab w:val="left" w:pos="1179"/>
        </w:tabs>
        <w:autoSpaceDE w:val="0"/>
        <w:autoSpaceDN w:val="0"/>
        <w:adjustRightInd w:val="0"/>
        <w:spacing w:after="0"/>
        <w:ind w:right="255"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1DA2E000" w14:textId="77777777" w:rsidR="009E60F5" w:rsidRDefault="009E60F5" w:rsidP="009E60F5">
      <w:pPr>
        <w:tabs>
          <w:tab w:val="left" w:pos="1179"/>
        </w:tabs>
        <w:autoSpaceDE w:val="0"/>
        <w:autoSpaceDN w:val="0"/>
        <w:adjustRightInd w:val="0"/>
        <w:spacing w:after="0"/>
        <w:ind w:right="255" w:firstLine="566"/>
        <w:rPr>
          <w:bCs/>
          <w:iCs/>
          <w:color w:val="000000"/>
          <w:sz w:val="20"/>
          <w:szCs w:val="20"/>
        </w:rPr>
      </w:pPr>
      <w:r>
        <w:rPr>
          <w:bCs/>
          <w:iCs/>
          <w:color w:val="000000"/>
          <w:sz w:val="20"/>
          <w:szCs w:val="20"/>
        </w:rPr>
        <w:t>Мне разъяснено,</w:t>
      </w:r>
      <w:r w:rsidRPr="00975804">
        <w:rPr>
          <w:bCs/>
          <w:iCs/>
          <w:color w:val="000000"/>
          <w:sz w:val="20"/>
          <w:szCs w:val="20"/>
        </w:rPr>
        <w:t xml:space="preserve"> что после проведения вмешательства на месте новообразования</w:t>
      </w:r>
      <w:r>
        <w:rPr>
          <w:bCs/>
          <w:iCs/>
          <w:color w:val="000000"/>
          <w:sz w:val="20"/>
          <w:szCs w:val="20"/>
        </w:rPr>
        <w:t xml:space="preserve"> </w:t>
      </w:r>
      <w:r w:rsidRPr="00975804">
        <w:rPr>
          <w:bCs/>
          <w:iCs/>
          <w:color w:val="000000"/>
          <w:sz w:val="20"/>
          <w:szCs w:val="20"/>
        </w:rPr>
        <w:t>возможен отек, покраснение кожи, образование пузырьков с жидкостью в течение</w:t>
      </w:r>
      <w:r>
        <w:rPr>
          <w:bCs/>
          <w:iCs/>
          <w:color w:val="000000"/>
          <w:sz w:val="20"/>
          <w:szCs w:val="20"/>
        </w:rPr>
        <w:t xml:space="preserve"> </w:t>
      </w:r>
      <w:r w:rsidRPr="00975804">
        <w:rPr>
          <w:bCs/>
          <w:iCs/>
          <w:color w:val="000000"/>
          <w:sz w:val="20"/>
          <w:szCs w:val="20"/>
        </w:rPr>
        <w:t>нескольких дней.</w:t>
      </w:r>
      <w:r>
        <w:rPr>
          <w:bCs/>
          <w:iCs/>
          <w:color w:val="000000"/>
          <w:sz w:val="20"/>
          <w:szCs w:val="20"/>
        </w:rPr>
        <w:t xml:space="preserve"> </w:t>
      </w:r>
      <w:r w:rsidRPr="00975804">
        <w:rPr>
          <w:bCs/>
          <w:iCs/>
          <w:color w:val="000000"/>
          <w:sz w:val="20"/>
          <w:szCs w:val="20"/>
        </w:rPr>
        <w:t>Мне разъяснено, что указанное вмешательство</w:t>
      </w:r>
      <w:r>
        <w:rPr>
          <w:bCs/>
          <w:iCs/>
          <w:color w:val="000000"/>
          <w:sz w:val="20"/>
          <w:szCs w:val="20"/>
        </w:rPr>
        <w:t xml:space="preserve"> может повлечь риск развития </w:t>
      </w:r>
      <w:r w:rsidRPr="00975804">
        <w:rPr>
          <w:bCs/>
          <w:iCs/>
          <w:color w:val="000000"/>
          <w:sz w:val="20"/>
          <w:szCs w:val="20"/>
        </w:rPr>
        <w:t>инфекции</w:t>
      </w:r>
      <w:r>
        <w:rPr>
          <w:bCs/>
          <w:iCs/>
          <w:color w:val="000000"/>
          <w:sz w:val="20"/>
          <w:szCs w:val="20"/>
        </w:rPr>
        <w:t xml:space="preserve"> в ранке</w:t>
      </w:r>
      <w:r w:rsidRPr="00975804">
        <w:rPr>
          <w:bCs/>
          <w:iCs/>
          <w:color w:val="000000"/>
          <w:sz w:val="20"/>
          <w:szCs w:val="20"/>
        </w:rPr>
        <w:t>,</w:t>
      </w:r>
      <w:r>
        <w:rPr>
          <w:bCs/>
          <w:iCs/>
          <w:color w:val="000000"/>
          <w:sz w:val="20"/>
          <w:szCs w:val="20"/>
        </w:rPr>
        <w:t xml:space="preserve"> </w:t>
      </w:r>
      <w:r w:rsidRPr="00975804">
        <w:rPr>
          <w:bCs/>
          <w:iCs/>
          <w:color w:val="000000"/>
          <w:sz w:val="20"/>
          <w:szCs w:val="20"/>
        </w:rPr>
        <w:t>которая может быть спровоцирована среди прочего наличием у пациента сахарного</w:t>
      </w:r>
      <w:r>
        <w:rPr>
          <w:bCs/>
          <w:iCs/>
          <w:color w:val="000000"/>
          <w:sz w:val="20"/>
          <w:szCs w:val="20"/>
        </w:rPr>
        <w:t xml:space="preserve"> </w:t>
      </w:r>
      <w:r w:rsidRPr="00975804">
        <w:rPr>
          <w:bCs/>
          <w:iCs/>
          <w:color w:val="000000"/>
          <w:sz w:val="20"/>
          <w:szCs w:val="20"/>
        </w:rPr>
        <w:t>диабета, грибковых заболеваний. Применение стероидных гормонов повышает риск</w:t>
      </w:r>
      <w:r>
        <w:rPr>
          <w:bCs/>
          <w:iCs/>
          <w:color w:val="000000"/>
          <w:sz w:val="20"/>
          <w:szCs w:val="20"/>
        </w:rPr>
        <w:t xml:space="preserve"> </w:t>
      </w:r>
      <w:r w:rsidRPr="00975804">
        <w:rPr>
          <w:bCs/>
          <w:iCs/>
          <w:color w:val="000000"/>
          <w:sz w:val="20"/>
          <w:szCs w:val="20"/>
        </w:rPr>
        <w:t>развития инфекции. Длительное применение антибиотиков пациентом может привести к</w:t>
      </w:r>
      <w:r>
        <w:rPr>
          <w:bCs/>
          <w:iCs/>
          <w:color w:val="000000"/>
          <w:sz w:val="20"/>
          <w:szCs w:val="20"/>
        </w:rPr>
        <w:t xml:space="preserve"> </w:t>
      </w:r>
      <w:r w:rsidRPr="00975804">
        <w:rPr>
          <w:bCs/>
          <w:iCs/>
          <w:color w:val="000000"/>
          <w:sz w:val="20"/>
          <w:szCs w:val="20"/>
        </w:rPr>
        <w:t>появлению устойчивой к антибактериальной терапии флоры</w:t>
      </w:r>
      <w:r>
        <w:rPr>
          <w:bCs/>
          <w:iCs/>
          <w:color w:val="000000"/>
          <w:sz w:val="20"/>
          <w:szCs w:val="20"/>
        </w:rPr>
        <w:t>.</w:t>
      </w:r>
    </w:p>
    <w:p w14:paraId="0C782038" w14:textId="77777777" w:rsidR="009E60F5" w:rsidRPr="00975804" w:rsidRDefault="009E60F5" w:rsidP="009E60F5">
      <w:pPr>
        <w:tabs>
          <w:tab w:val="left" w:pos="1179"/>
        </w:tabs>
        <w:autoSpaceDE w:val="0"/>
        <w:autoSpaceDN w:val="0"/>
        <w:adjustRightInd w:val="0"/>
        <w:spacing w:after="0"/>
        <w:ind w:right="-1" w:firstLine="566"/>
        <w:rPr>
          <w:bCs/>
          <w:iCs/>
          <w:color w:val="000000"/>
          <w:sz w:val="20"/>
          <w:szCs w:val="20"/>
        </w:rPr>
      </w:pPr>
      <w:r w:rsidRPr="00975804">
        <w:rPr>
          <w:bCs/>
          <w:iCs/>
          <w:color w:val="000000"/>
          <w:sz w:val="20"/>
          <w:szCs w:val="20"/>
        </w:rPr>
        <w:t>Мне разъяснено, что противопоказаниями являются: невыясненная этиология</w:t>
      </w:r>
      <w:r>
        <w:rPr>
          <w:bCs/>
          <w:iCs/>
          <w:color w:val="000000"/>
          <w:sz w:val="20"/>
          <w:szCs w:val="20"/>
        </w:rPr>
        <w:t xml:space="preserve"> </w:t>
      </w:r>
      <w:r w:rsidRPr="00975804">
        <w:rPr>
          <w:bCs/>
          <w:iCs/>
          <w:color w:val="000000"/>
          <w:sz w:val="20"/>
          <w:szCs w:val="20"/>
        </w:rPr>
        <w:t>новообразования, активно выраженный воспалительный процесс кожи, индивидуальная</w:t>
      </w:r>
      <w:r>
        <w:rPr>
          <w:bCs/>
          <w:iCs/>
          <w:color w:val="000000"/>
          <w:sz w:val="20"/>
          <w:szCs w:val="20"/>
        </w:rPr>
        <w:t xml:space="preserve"> </w:t>
      </w:r>
      <w:r w:rsidRPr="00975804">
        <w:rPr>
          <w:bCs/>
          <w:iCs/>
          <w:color w:val="000000"/>
          <w:sz w:val="20"/>
          <w:szCs w:val="20"/>
        </w:rPr>
        <w:t>непереносимость, лихорадочное состояние, заболевания нервной системы с резко</w:t>
      </w:r>
      <w:r>
        <w:rPr>
          <w:bCs/>
          <w:iCs/>
          <w:color w:val="000000"/>
          <w:sz w:val="20"/>
          <w:szCs w:val="20"/>
        </w:rPr>
        <w:t xml:space="preserve"> </w:t>
      </w:r>
      <w:r w:rsidRPr="00975804">
        <w:rPr>
          <w:bCs/>
          <w:iCs/>
          <w:color w:val="000000"/>
          <w:sz w:val="20"/>
          <w:szCs w:val="20"/>
        </w:rPr>
        <w:t>повышенной возбудимостью, сахарный диабет в стадии декомпенсации,</w:t>
      </w:r>
      <w:r>
        <w:rPr>
          <w:bCs/>
          <w:iCs/>
          <w:color w:val="000000"/>
          <w:sz w:val="20"/>
          <w:szCs w:val="20"/>
        </w:rPr>
        <w:t xml:space="preserve"> </w:t>
      </w:r>
      <w:r w:rsidRPr="00975804">
        <w:rPr>
          <w:bCs/>
          <w:iCs/>
          <w:color w:val="000000"/>
          <w:sz w:val="20"/>
          <w:szCs w:val="20"/>
        </w:rPr>
        <w:t>иммунодефицитные состояния в стадии декомпенсации, герпетические высыпания в</w:t>
      </w:r>
      <w:r>
        <w:rPr>
          <w:bCs/>
          <w:iCs/>
          <w:color w:val="000000"/>
          <w:sz w:val="20"/>
          <w:szCs w:val="20"/>
        </w:rPr>
        <w:t xml:space="preserve"> </w:t>
      </w:r>
      <w:r w:rsidRPr="00975804">
        <w:rPr>
          <w:bCs/>
          <w:iCs/>
          <w:color w:val="000000"/>
          <w:sz w:val="20"/>
          <w:szCs w:val="20"/>
        </w:rPr>
        <w:t>области новообразования, кожа непосредственно после загара, нарушенное</w:t>
      </w:r>
      <w:r>
        <w:rPr>
          <w:bCs/>
          <w:iCs/>
          <w:color w:val="000000"/>
          <w:sz w:val="20"/>
          <w:szCs w:val="20"/>
        </w:rPr>
        <w:t xml:space="preserve"> </w:t>
      </w:r>
      <w:r w:rsidRPr="00975804">
        <w:rPr>
          <w:bCs/>
          <w:iCs/>
          <w:color w:val="000000"/>
          <w:sz w:val="20"/>
          <w:szCs w:val="20"/>
        </w:rPr>
        <w:t>кровообращение в области новообразования сильная пигментация кожи, аутоиммунные заболевания, прием</w:t>
      </w:r>
      <w:r>
        <w:rPr>
          <w:bCs/>
          <w:iCs/>
          <w:color w:val="000000"/>
          <w:sz w:val="20"/>
          <w:szCs w:val="20"/>
        </w:rPr>
        <w:t xml:space="preserve"> </w:t>
      </w:r>
      <w:proofErr w:type="spellStart"/>
      <w:r w:rsidRPr="00975804">
        <w:rPr>
          <w:bCs/>
          <w:iCs/>
          <w:color w:val="000000"/>
          <w:sz w:val="20"/>
          <w:szCs w:val="20"/>
        </w:rPr>
        <w:t>иммуносупрессантов</w:t>
      </w:r>
      <w:proofErr w:type="spellEnd"/>
      <w:r w:rsidRPr="00975804">
        <w:rPr>
          <w:bCs/>
          <w:iCs/>
          <w:color w:val="000000"/>
          <w:sz w:val="20"/>
          <w:szCs w:val="20"/>
        </w:rPr>
        <w:t>, коллагеновые болезни,</w:t>
      </w:r>
      <w:r>
        <w:rPr>
          <w:bCs/>
          <w:iCs/>
          <w:color w:val="000000"/>
          <w:sz w:val="20"/>
          <w:szCs w:val="20"/>
        </w:rPr>
        <w:t xml:space="preserve"> </w:t>
      </w:r>
      <w:proofErr w:type="spellStart"/>
      <w:r>
        <w:rPr>
          <w:bCs/>
          <w:iCs/>
          <w:color w:val="000000"/>
          <w:sz w:val="20"/>
          <w:szCs w:val="20"/>
        </w:rPr>
        <w:t>криоглобулинемия</w:t>
      </w:r>
      <w:proofErr w:type="spellEnd"/>
      <w:r>
        <w:rPr>
          <w:bCs/>
          <w:iCs/>
          <w:color w:val="000000"/>
          <w:sz w:val="20"/>
          <w:szCs w:val="20"/>
        </w:rPr>
        <w:t xml:space="preserve">, болезнь Рейн, </w:t>
      </w:r>
      <w:r w:rsidRPr="000D764F">
        <w:rPr>
          <w:bCs/>
          <w:iCs/>
          <w:color w:val="000000"/>
          <w:sz w:val="20"/>
          <w:szCs w:val="20"/>
        </w:rPr>
        <w:t>лучевая и химиотерапия; гипертоническая болезнь 3 стадии со значительным повышением уровня артериального давления; дерматозы в области</w:t>
      </w:r>
      <w:r>
        <w:rPr>
          <w:bCs/>
          <w:iCs/>
          <w:color w:val="000000"/>
          <w:sz w:val="20"/>
          <w:szCs w:val="20"/>
        </w:rPr>
        <w:t xml:space="preserve"> </w:t>
      </w:r>
      <w:r w:rsidRPr="000D764F">
        <w:rPr>
          <w:bCs/>
          <w:iCs/>
          <w:color w:val="000000"/>
          <w:sz w:val="20"/>
          <w:szCs w:val="20"/>
        </w:rPr>
        <w:t>проведения процедуры, фотодерматозы; случаи витилиго в семье; герпетическая инфекция в стадии обострени</w:t>
      </w:r>
      <w:r>
        <w:rPr>
          <w:bCs/>
          <w:iCs/>
          <w:color w:val="000000"/>
          <w:sz w:val="20"/>
          <w:szCs w:val="20"/>
        </w:rPr>
        <w:t xml:space="preserve">я, </w:t>
      </w:r>
      <w:r w:rsidRPr="000D764F">
        <w:rPr>
          <w:bCs/>
          <w:iCs/>
          <w:color w:val="000000"/>
          <w:sz w:val="20"/>
          <w:szCs w:val="20"/>
        </w:rPr>
        <w:t>наличие сердечных водителей ритма; непереносимость токовых</w:t>
      </w:r>
      <w:r>
        <w:rPr>
          <w:bCs/>
          <w:iCs/>
          <w:color w:val="000000"/>
          <w:sz w:val="20"/>
          <w:szCs w:val="20"/>
        </w:rPr>
        <w:t xml:space="preserve"> </w:t>
      </w:r>
      <w:r w:rsidRPr="000D764F">
        <w:rPr>
          <w:bCs/>
          <w:iCs/>
          <w:color w:val="000000"/>
          <w:sz w:val="20"/>
          <w:szCs w:val="20"/>
        </w:rPr>
        <w:t>процедур; наличие импланта из силикона, свежих соединительнотканных рубцов в области предполагаемого проведения процедуры</w:t>
      </w:r>
      <w:r>
        <w:rPr>
          <w:bCs/>
          <w:iCs/>
          <w:color w:val="000000"/>
          <w:sz w:val="20"/>
          <w:szCs w:val="20"/>
        </w:rPr>
        <w:t>.</w:t>
      </w:r>
    </w:p>
    <w:p w14:paraId="7778AB01" w14:textId="77777777" w:rsidR="009E60F5" w:rsidRDefault="009E60F5" w:rsidP="009E60F5">
      <w:pPr>
        <w:tabs>
          <w:tab w:val="left" w:pos="1179"/>
        </w:tabs>
        <w:autoSpaceDE w:val="0"/>
        <w:autoSpaceDN w:val="0"/>
        <w:adjustRightInd w:val="0"/>
        <w:spacing w:after="0"/>
        <w:ind w:right="-1" w:firstLine="566"/>
        <w:rPr>
          <w:b/>
          <w:bCs/>
          <w:iCs/>
          <w:color w:val="000000"/>
          <w:sz w:val="20"/>
          <w:szCs w:val="20"/>
        </w:rPr>
      </w:pPr>
      <w:r w:rsidRPr="00975804">
        <w:rPr>
          <w:b/>
          <w:bCs/>
          <w:iCs/>
          <w:color w:val="000000"/>
          <w:sz w:val="20"/>
          <w:szCs w:val="20"/>
        </w:rPr>
        <w:t>(иное указать) ___________________________________________________________________</w:t>
      </w:r>
      <w:r>
        <w:rPr>
          <w:b/>
          <w:bCs/>
          <w:iCs/>
          <w:color w:val="000000"/>
          <w:sz w:val="20"/>
          <w:szCs w:val="20"/>
        </w:rPr>
        <w:t>.</w:t>
      </w:r>
    </w:p>
    <w:p w14:paraId="6B453B13" w14:textId="77777777" w:rsidR="009E60F5" w:rsidRDefault="009E60F5" w:rsidP="009E60F5">
      <w:pPr>
        <w:tabs>
          <w:tab w:val="left" w:pos="1179"/>
        </w:tabs>
        <w:autoSpaceDE w:val="0"/>
        <w:autoSpaceDN w:val="0"/>
        <w:adjustRightInd w:val="0"/>
        <w:spacing w:after="0"/>
        <w:ind w:right="-1" w:firstLine="566"/>
        <w:rPr>
          <w:b/>
          <w:bCs/>
          <w:iCs/>
          <w:color w:val="000000"/>
          <w:sz w:val="20"/>
          <w:szCs w:val="20"/>
        </w:rPr>
      </w:pPr>
      <w:r>
        <w:rPr>
          <w:b/>
          <w:bCs/>
          <w:iCs/>
          <w:color w:val="000000"/>
          <w:sz w:val="20"/>
          <w:szCs w:val="20"/>
        </w:rPr>
        <w:t>П</w:t>
      </w:r>
      <w:r w:rsidRPr="00975804">
        <w:rPr>
          <w:b/>
          <w:bCs/>
          <w:iCs/>
          <w:color w:val="000000"/>
          <w:sz w:val="20"/>
          <w:szCs w:val="20"/>
        </w:rPr>
        <w:t>редполагаемые результаты оказания медицинской помощи:</w:t>
      </w:r>
      <w:r>
        <w:rPr>
          <w:b/>
          <w:bCs/>
          <w:iCs/>
          <w:color w:val="000000"/>
          <w:sz w:val="20"/>
          <w:szCs w:val="20"/>
        </w:rPr>
        <w:t xml:space="preserve"> у</w:t>
      </w:r>
      <w:r w:rsidRPr="00975804">
        <w:rPr>
          <w:b/>
          <w:bCs/>
          <w:iCs/>
          <w:color w:val="000000"/>
          <w:sz w:val="20"/>
          <w:szCs w:val="20"/>
        </w:rPr>
        <w:t>даление новообразований кожи</w:t>
      </w:r>
      <w:r>
        <w:rPr>
          <w:b/>
          <w:bCs/>
          <w:iCs/>
          <w:color w:val="000000"/>
          <w:sz w:val="20"/>
          <w:szCs w:val="20"/>
        </w:rPr>
        <w:t xml:space="preserve">, </w:t>
      </w:r>
      <w:r w:rsidRPr="000D764F">
        <w:rPr>
          <w:b/>
          <w:bCs/>
          <w:iCs/>
          <w:color w:val="000000"/>
          <w:sz w:val="20"/>
          <w:szCs w:val="20"/>
        </w:rPr>
        <w:t>улучшение качества кожи, улучшение её эстетических свойств.</w:t>
      </w:r>
    </w:p>
    <w:p w14:paraId="59F82F87" w14:textId="77777777" w:rsidR="009E60F5" w:rsidRPr="000D764F" w:rsidRDefault="009E60F5" w:rsidP="009E60F5">
      <w:pPr>
        <w:tabs>
          <w:tab w:val="left" w:pos="1179"/>
        </w:tabs>
        <w:autoSpaceDE w:val="0"/>
        <w:autoSpaceDN w:val="0"/>
        <w:adjustRightInd w:val="0"/>
        <w:spacing w:after="0"/>
        <w:ind w:right="-1" w:firstLine="566"/>
        <w:rPr>
          <w:bCs/>
          <w:iCs/>
          <w:color w:val="000000"/>
          <w:sz w:val="20"/>
          <w:szCs w:val="20"/>
        </w:rPr>
      </w:pPr>
      <w:r w:rsidRPr="000D764F">
        <w:rPr>
          <w:bCs/>
          <w:iCs/>
          <w:color w:val="000000"/>
          <w:sz w:val="20"/>
          <w:szCs w:val="20"/>
        </w:rPr>
        <w:t>Степень коррекции зависит от исходной глубины новообразований кожи, их биологических свойств, индивидуальных особенностей (типа кожи,</w:t>
      </w:r>
      <w:r>
        <w:rPr>
          <w:bCs/>
          <w:iCs/>
          <w:color w:val="000000"/>
          <w:sz w:val="20"/>
          <w:szCs w:val="20"/>
        </w:rPr>
        <w:t xml:space="preserve"> г</w:t>
      </w:r>
      <w:r w:rsidRPr="000D764F">
        <w:rPr>
          <w:bCs/>
          <w:iCs/>
          <w:color w:val="000000"/>
          <w:sz w:val="20"/>
          <w:szCs w:val="20"/>
        </w:rPr>
        <w:t>ормонального статуса, особенностей обмена веществ, особенностей именного статуса, вредных привычек), а также от условий внешней среды, в которых происходит</w:t>
      </w:r>
      <w:r>
        <w:rPr>
          <w:bCs/>
          <w:iCs/>
          <w:color w:val="000000"/>
          <w:sz w:val="20"/>
          <w:szCs w:val="20"/>
        </w:rPr>
        <w:t xml:space="preserve"> </w:t>
      </w:r>
      <w:r w:rsidRPr="000D764F">
        <w:rPr>
          <w:bCs/>
          <w:iCs/>
          <w:color w:val="000000"/>
          <w:sz w:val="20"/>
          <w:szCs w:val="20"/>
        </w:rPr>
        <w:t>заживление дефекта и восстановление кожи после удаления новообразований кожи. Я понимаю, что абсолютно полное восстановление кожи после процедуры без</w:t>
      </w:r>
      <w:r>
        <w:rPr>
          <w:bCs/>
          <w:iCs/>
          <w:color w:val="000000"/>
          <w:sz w:val="20"/>
          <w:szCs w:val="20"/>
        </w:rPr>
        <w:t xml:space="preserve"> </w:t>
      </w:r>
      <w:r w:rsidRPr="000D764F">
        <w:rPr>
          <w:bCs/>
          <w:iCs/>
          <w:color w:val="000000"/>
          <w:sz w:val="20"/>
          <w:szCs w:val="20"/>
        </w:rPr>
        <w:t>всяких следов принципиально невозможно</w:t>
      </w:r>
      <w:r>
        <w:rPr>
          <w:bCs/>
          <w:iCs/>
          <w:color w:val="000000"/>
          <w:sz w:val="20"/>
          <w:szCs w:val="20"/>
        </w:rPr>
        <w:t>.</w:t>
      </w:r>
    </w:p>
    <w:p w14:paraId="21442FFA" w14:textId="77777777" w:rsidR="009E60F5" w:rsidRDefault="009E60F5" w:rsidP="009E60F5">
      <w:pPr>
        <w:autoSpaceDE w:val="0"/>
        <w:autoSpaceDN w:val="0"/>
        <w:adjustRightInd w:val="0"/>
        <w:spacing w:after="0"/>
        <w:ind w:right="-1" w:firstLine="566"/>
        <w:rPr>
          <w:bCs/>
          <w:iCs/>
          <w:color w:val="000000"/>
          <w:sz w:val="20"/>
          <w:szCs w:val="20"/>
        </w:rPr>
      </w:pPr>
      <w:r w:rsidRPr="000D764F">
        <w:rPr>
          <w:bCs/>
          <w:iCs/>
          <w:color w:val="000000"/>
          <w:sz w:val="20"/>
          <w:szCs w:val="20"/>
        </w:rPr>
        <w:t>Я понимаю, что медицинские специалисты примут все возможные меры по предупреждению осложнений. Настоящим я доверяю врачу изменить объем</w:t>
      </w:r>
      <w:r>
        <w:rPr>
          <w:bCs/>
          <w:iCs/>
          <w:color w:val="000000"/>
          <w:sz w:val="20"/>
          <w:szCs w:val="20"/>
        </w:rPr>
        <w:t xml:space="preserve"> </w:t>
      </w:r>
      <w:r w:rsidRPr="000D764F">
        <w:rPr>
          <w:bCs/>
          <w:iCs/>
          <w:color w:val="000000"/>
          <w:sz w:val="20"/>
          <w:szCs w:val="20"/>
        </w:rPr>
        <w:t>вмешательства в случае возникновения непредвиденных ситуаций в ходе медицинского вмешательства в соответствии с клинической ситуацией, его опытом,</w:t>
      </w:r>
      <w:r>
        <w:rPr>
          <w:bCs/>
          <w:iCs/>
          <w:color w:val="000000"/>
          <w:sz w:val="20"/>
          <w:szCs w:val="20"/>
        </w:rPr>
        <w:t xml:space="preserve"> </w:t>
      </w:r>
      <w:r w:rsidRPr="000D764F">
        <w:rPr>
          <w:bCs/>
          <w:iCs/>
          <w:color w:val="000000"/>
          <w:sz w:val="20"/>
          <w:szCs w:val="20"/>
        </w:rPr>
        <w:t>навыками и знаниями</w:t>
      </w:r>
      <w:r>
        <w:rPr>
          <w:bCs/>
          <w:iCs/>
          <w:color w:val="000000"/>
          <w:sz w:val="20"/>
          <w:szCs w:val="20"/>
        </w:rPr>
        <w:t>.</w:t>
      </w:r>
    </w:p>
    <w:p w14:paraId="4FF14CCE" w14:textId="77777777" w:rsidR="009E60F5" w:rsidRDefault="009E60F5" w:rsidP="009E60F5">
      <w:pPr>
        <w:autoSpaceDE w:val="0"/>
        <w:autoSpaceDN w:val="0"/>
        <w:adjustRightInd w:val="0"/>
        <w:spacing w:after="0"/>
        <w:ind w:right="-1" w:firstLine="566"/>
        <w:rPr>
          <w:bCs/>
          <w:iCs/>
          <w:color w:val="000000"/>
          <w:sz w:val="20"/>
          <w:szCs w:val="20"/>
        </w:rPr>
      </w:pPr>
      <w:r w:rsidRPr="000D764F">
        <w:rPr>
          <w:bCs/>
          <w:iCs/>
          <w:color w:val="000000"/>
          <w:sz w:val="20"/>
          <w:szCs w:val="20"/>
        </w:rPr>
        <w:t>Я сообщил(а) правдивые сведения о наследственности, а</w:t>
      </w:r>
      <w:r>
        <w:rPr>
          <w:bCs/>
          <w:iCs/>
          <w:color w:val="000000"/>
          <w:sz w:val="20"/>
          <w:szCs w:val="20"/>
        </w:rPr>
        <w:t xml:space="preserve"> </w:t>
      </w:r>
      <w:r w:rsidRPr="000D764F">
        <w:rPr>
          <w:bCs/>
          <w:iCs/>
          <w:color w:val="000000"/>
          <w:sz w:val="20"/>
          <w:szCs w:val="20"/>
        </w:rPr>
        <w:t>также о употреблении алкоголя, токсических или наркотических средств</w:t>
      </w:r>
      <w:r>
        <w:rPr>
          <w:bCs/>
          <w:iCs/>
          <w:color w:val="000000"/>
          <w:sz w:val="20"/>
          <w:szCs w:val="20"/>
        </w:rPr>
        <w:t>.</w:t>
      </w:r>
    </w:p>
    <w:p w14:paraId="771C6382" w14:textId="77777777" w:rsidR="009E60F5" w:rsidRDefault="009E60F5" w:rsidP="009E60F5">
      <w:pPr>
        <w:autoSpaceDE w:val="0"/>
        <w:autoSpaceDN w:val="0"/>
        <w:adjustRightInd w:val="0"/>
        <w:spacing w:after="0"/>
        <w:ind w:right="-1" w:firstLine="566"/>
        <w:rPr>
          <w:bCs/>
          <w:iCs/>
          <w:color w:val="000000"/>
          <w:sz w:val="20"/>
          <w:szCs w:val="20"/>
        </w:rPr>
      </w:pPr>
      <w:r w:rsidRPr="000D764F">
        <w:rPr>
          <w:bCs/>
          <w:iCs/>
          <w:color w:val="000000"/>
          <w:sz w:val="20"/>
          <w:szCs w:val="20"/>
        </w:rPr>
        <w:t>Меня проинформировали о рекомендациях, которые необходимо соблюдать после медицинского вмешательства для профилактики инфицирования и</w:t>
      </w:r>
      <w:r>
        <w:rPr>
          <w:bCs/>
          <w:iCs/>
          <w:color w:val="000000"/>
          <w:sz w:val="20"/>
          <w:szCs w:val="20"/>
        </w:rPr>
        <w:t xml:space="preserve"> </w:t>
      </w:r>
      <w:r w:rsidRPr="000D764F">
        <w:rPr>
          <w:bCs/>
          <w:iCs/>
          <w:color w:val="000000"/>
          <w:sz w:val="20"/>
          <w:szCs w:val="20"/>
        </w:rPr>
        <w:t>других возможных осложнений и для ускорения заживления в течение не менее 2 месяцев после процедуры: не париться в бане и не загорать; постоянно</w:t>
      </w:r>
      <w:r>
        <w:rPr>
          <w:bCs/>
          <w:iCs/>
          <w:color w:val="000000"/>
          <w:sz w:val="20"/>
          <w:szCs w:val="20"/>
        </w:rPr>
        <w:t xml:space="preserve"> использовать солнце</w:t>
      </w:r>
      <w:r w:rsidRPr="000D764F">
        <w:rPr>
          <w:bCs/>
          <w:iCs/>
          <w:color w:val="000000"/>
          <w:sz w:val="20"/>
          <w:szCs w:val="20"/>
        </w:rPr>
        <w:t>защитные средства высокого фактора; ограничить применение декоративной косметики; пользоваться специальными противовоспалительными,</w:t>
      </w:r>
      <w:r>
        <w:rPr>
          <w:bCs/>
          <w:iCs/>
          <w:color w:val="000000"/>
          <w:sz w:val="20"/>
          <w:szCs w:val="20"/>
        </w:rPr>
        <w:t xml:space="preserve"> </w:t>
      </w:r>
      <w:r w:rsidRPr="000D764F">
        <w:rPr>
          <w:bCs/>
          <w:iCs/>
          <w:color w:val="000000"/>
          <w:sz w:val="20"/>
          <w:szCs w:val="20"/>
        </w:rPr>
        <w:t>ранозаживляющими препаратами в соответствии с назначениями моего доктора; не проводить самолечения. Мне разъяснено, что в светлое время суток категорически</w:t>
      </w:r>
      <w:r>
        <w:rPr>
          <w:bCs/>
          <w:iCs/>
          <w:color w:val="000000"/>
          <w:sz w:val="20"/>
          <w:szCs w:val="20"/>
        </w:rPr>
        <w:t xml:space="preserve"> </w:t>
      </w:r>
      <w:r w:rsidRPr="000D764F">
        <w:rPr>
          <w:bCs/>
          <w:iCs/>
          <w:color w:val="000000"/>
          <w:sz w:val="20"/>
          <w:szCs w:val="20"/>
        </w:rPr>
        <w:t>противопоказано выходить из помещен</w:t>
      </w:r>
      <w:r>
        <w:rPr>
          <w:bCs/>
          <w:iCs/>
          <w:color w:val="000000"/>
          <w:sz w:val="20"/>
          <w:szCs w:val="20"/>
        </w:rPr>
        <w:t xml:space="preserve">ия, предварительно не нанеся </w:t>
      </w:r>
      <w:r>
        <w:rPr>
          <w:bCs/>
          <w:iCs/>
          <w:color w:val="000000"/>
          <w:sz w:val="20"/>
          <w:szCs w:val="20"/>
        </w:rPr>
        <w:lastRenderedPageBreak/>
        <w:t>солнце</w:t>
      </w:r>
      <w:r w:rsidRPr="000D764F">
        <w:rPr>
          <w:bCs/>
          <w:iCs/>
          <w:color w:val="000000"/>
          <w:sz w:val="20"/>
          <w:szCs w:val="20"/>
        </w:rPr>
        <w:t>защитное средство высокого фактора защиты (не м</w:t>
      </w:r>
      <w:r>
        <w:rPr>
          <w:bCs/>
          <w:iCs/>
          <w:color w:val="000000"/>
          <w:sz w:val="20"/>
          <w:szCs w:val="20"/>
        </w:rPr>
        <w:t xml:space="preserve">енее </w:t>
      </w:r>
      <w:proofErr w:type="spellStart"/>
      <w:r>
        <w:rPr>
          <w:bCs/>
          <w:iCs/>
          <w:color w:val="000000"/>
          <w:sz w:val="20"/>
          <w:szCs w:val="20"/>
        </w:rPr>
        <w:t>spf</w:t>
      </w:r>
      <w:proofErr w:type="spellEnd"/>
      <w:r>
        <w:rPr>
          <w:bCs/>
          <w:iCs/>
          <w:color w:val="000000"/>
          <w:sz w:val="20"/>
          <w:szCs w:val="20"/>
        </w:rPr>
        <w:t xml:space="preserve"> 50), вне зависимости от </w:t>
      </w:r>
      <w:r w:rsidRPr="000D764F">
        <w:rPr>
          <w:bCs/>
          <w:iCs/>
          <w:color w:val="000000"/>
          <w:sz w:val="20"/>
          <w:szCs w:val="20"/>
        </w:rPr>
        <w:t>продолжительности пребывания на открытом в</w:t>
      </w:r>
      <w:r>
        <w:rPr>
          <w:bCs/>
          <w:iCs/>
          <w:color w:val="000000"/>
          <w:sz w:val="20"/>
          <w:szCs w:val="20"/>
        </w:rPr>
        <w:t xml:space="preserve"> воздухе.</w:t>
      </w:r>
    </w:p>
    <w:p w14:paraId="172268EA" w14:textId="77777777" w:rsidR="009E60F5" w:rsidRDefault="009E60F5" w:rsidP="009E60F5">
      <w:pPr>
        <w:autoSpaceDE w:val="0"/>
        <w:autoSpaceDN w:val="0"/>
        <w:adjustRightInd w:val="0"/>
        <w:spacing w:after="0"/>
        <w:ind w:right="-1" w:firstLine="566"/>
        <w:rPr>
          <w:bCs/>
          <w:iCs/>
          <w:color w:val="000000"/>
          <w:sz w:val="20"/>
          <w:szCs w:val="20"/>
        </w:rPr>
      </w:pPr>
      <w:r w:rsidRPr="003235E2">
        <w:rPr>
          <w:bCs/>
          <w:iCs/>
          <w:color w:val="000000"/>
          <w:sz w:val="20"/>
          <w:szCs w:val="20"/>
        </w:rPr>
        <w:t>Я предупрежден</w:t>
      </w:r>
      <w:r>
        <w:rPr>
          <w:bCs/>
          <w:iCs/>
          <w:color w:val="000000"/>
          <w:sz w:val="20"/>
          <w:szCs w:val="20"/>
        </w:rPr>
        <w:t>(а)</w:t>
      </w:r>
      <w:r w:rsidRPr="003235E2">
        <w:rPr>
          <w:bCs/>
          <w:iCs/>
          <w:color w:val="000000"/>
          <w:sz w:val="20"/>
          <w:szCs w:val="20"/>
        </w:rPr>
        <w:t xml:space="preserve"> о том, что в случае невыполнения мною рекомендаций врача, несоблюдения правил ухода за раной, наличия иммунодефицитных</w:t>
      </w:r>
      <w:r>
        <w:rPr>
          <w:bCs/>
          <w:iCs/>
          <w:color w:val="000000"/>
          <w:sz w:val="20"/>
          <w:szCs w:val="20"/>
        </w:rPr>
        <w:t xml:space="preserve"> </w:t>
      </w:r>
      <w:r w:rsidRPr="003235E2">
        <w:rPr>
          <w:bCs/>
          <w:iCs/>
          <w:color w:val="000000"/>
          <w:sz w:val="20"/>
          <w:szCs w:val="20"/>
        </w:rPr>
        <w:t>состояний, склонности к образованию рубцов и пигментации, Клиника освобождается от ответственности и возмещения ущерб</w:t>
      </w:r>
      <w:r>
        <w:rPr>
          <w:bCs/>
          <w:iCs/>
          <w:color w:val="000000"/>
          <w:sz w:val="20"/>
          <w:szCs w:val="20"/>
        </w:rPr>
        <w:t>.</w:t>
      </w:r>
    </w:p>
    <w:p w14:paraId="1E1FA80F"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F7F1321"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w:t>
      </w:r>
    </w:p>
    <w:p w14:paraId="090D9E00" w14:textId="77777777" w:rsidR="009E60F5" w:rsidRPr="003235E2" w:rsidRDefault="009E60F5" w:rsidP="009E60F5">
      <w:pPr>
        <w:autoSpaceDE w:val="0"/>
        <w:autoSpaceDN w:val="0"/>
        <w:adjustRightInd w:val="0"/>
        <w:spacing w:after="0"/>
        <w:ind w:right="-1" w:firstLine="566"/>
        <w:rPr>
          <w:b/>
          <w:bCs/>
          <w:iCs/>
          <w:color w:val="000000"/>
          <w:sz w:val="20"/>
          <w:szCs w:val="20"/>
        </w:rPr>
      </w:pPr>
      <w:r w:rsidRPr="003235E2">
        <w:rPr>
          <w:b/>
          <w:bCs/>
          <w:iCs/>
          <w:color w:val="000000"/>
          <w:sz w:val="20"/>
          <w:szCs w:val="20"/>
        </w:rPr>
        <w:t xml:space="preserve"> На гистологическое исследование п</w:t>
      </w:r>
      <w:r>
        <w:rPr>
          <w:b/>
          <w:bCs/>
          <w:iCs/>
          <w:color w:val="000000"/>
          <w:sz w:val="20"/>
          <w:szCs w:val="20"/>
        </w:rPr>
        <w:t>олученного материала согласен (</w:t>
      </w:r>
      <w:r w:rsidRPr="003235E2">
        <w:rPr>
          <w:b/>
          <w:bCs/>
          <w:iCs/>
          <w:color w:val="000000"/>
          <w:sz w:val="20"/>
          <w:szCs w:val="20"/>
        </w:rPr>
        <w:t>а):</w:t>
      </w:r>
    </w:p>
    <w:p w14:paraId="6A7324A3" w14:textId="77777777" w:rsidR="009E60F5" w:rsidRPr="003235E2" w:rsidRDefault="009E60F5" w:rsidP="009E60F5">
      <w:pPr>
        <w:autoSpaceDE w:val="0"/>
        <w:autoSpaceDN w:val="0"/>
        <w:adjustRightInd w:val="0"/>
        <w:spacing w:after="0"/>
        <w:ind w:right="-1" w:firstLine="566"/>
        <w:rPr>
          <w:bCs/>
          <w:iCs/>
          <w:color w:val="000000"/>
          <w:sz w:val="20"/>
          <w:szCs w:val="20"/>
        </w:rPr>
      </w:pPr>
      <w:r>
        <w:rPr>
          <w:bCs/>
          <w:iCs/>
          <w:color w:val="000000"/>
          <w:sz w:val="20"/>
          <w:szCs w:val="20"/>
        </w:rPr>
        <w:t>Я уведомлен</w:t>
      </w:r>
      <w:r w:rsidRPr="003235E2">
        <w:rPr>
          <w:bCs/>
          <w:iCs/>
          <w:color w:val="000000"/>
          <w:sz w:val="20"/>
          <w:szCs w:val="20"/>
        </w:rPr>
        <w:t>(а) и согласен(на), что информация о результатах исследования предоставляется медицинским работником на приеме (консультации). Обязуюсь</w:t>
      </w:r>
      <w:r>
        <w:rPr>
          <w:bCs/>
          <w:iCs/>
          <w:color w:val="000000"/>
          <w:sz w:val="20"/>
          <w:szCs w:val="20"/>
        </w:rPr>
        <w:t xml:space="preserve"> </w:t>
      </w:r>
      <w:r w:rsidRPr="003235E2">
        <w:rPr>
          <w:bCs/>
          <w:iCs/>
          <w:color w:val="000000"/>
          <w:sz w:val="20"/>
          <w:szCs w:val="20"/>
        </w:rPr>
        <w:t>обратиться за консультацией (на прием) специалиста за получением информации о результатах гистологического исследования.</w:t>
      </w:r>
    </w:p>
    <w:p w14:paraId="5E517BB9" w14:textId="77777777" w:rsidR="009E60F5" w:rsidRPr="003235E2" w:rsidRDefault="009E60F5" w:rsidP="009E60F5">
      <w:pPr>
        <w:autoSpaceDE w:val="0"/>
        <w:autoSpaceDN w:val="0"/>
        <w:adjustRightInd w:val="0"/>
        <w:spacing w:after="0"/>
        <w:ind w:right="-1" w:firstLine="566"/>
        <w:rPr>
          <w:bCs/>
          <w:iCs/>
          <w:color w:val="000000"/>
          <w:sz w:val="20"/>
          <w:szCs w:val="20"/>
        </w:rPr>
      </w:pPr>
      <w:r w:rsidRPr="003235E2">
        <w:rPr>
          <w:bCs/>
          <w:iCs/>
          <w:color w:val="000000"/>
          <w:sz w:val="20"/>
          <w:szCs w:val="20"/>
        </w:rPr>
        <w:t>Подпись пациента/ законного представителя___________</w:t>
      </w:r>
      <w:r>
        <w:rPr>
          <w:bCs/>
          <w:iCs/>
          <w:color w:val="000000"/>
          <w:sz w:val="20"/>
          <w:szCs w:val="20"/>
        </w:rPr>
        <w:t>_____________</w:t>
      </w:r>
      <w:r w:rsidRPr="003235E2">
        <w:rPr>
          <w:bCs/>
          <w:iCs/>
          <w:color w:val="000000"/>
          <w:sz w:val="20"/>
          <w:szCs w:val="20"/>
        </w:rPr>
        <w:t>/_______________________/</w:t>
      </w:r>
    </w:p>
    <w:p w14:paraId="7704415E" w14:textId="77777777" w:rsidR="009E60F5" w:rsidRPr="003235E2" w:rsidRDefault="009E60F5" w:rsidP="009E60F5">
      <w:pPr>
        <w:autoSpaceDE w:val="0"/>
        <w:autoSpaceDN w:val="0"/>
        <w:adjustRightInd w:val="0"/>
        <w:spacing w:after="0"/>
        <w:ind w:right="-1" w:firstLine="566"/>
        <w:rPr>
          <w:b/>
          <w:bCs/>
          <w:iCs/>
          <w:color w:val="000000"/>
          <w:sz w:val="20"/>
          <w:szCs w:val="20"/>
        </w:rPr>
      </w:pPr>
      <w:r w:rsidRPr="003235E2">
        <w:rPr>
          <w:b/>
          <w:bCs/>
          <w:iCs/>
          <w:color w:val="000000"/>
          <w:sz w:val="20"/>
          <w:szCs w:val="20"/>
        </w:rPr>
        <w:t xml:space="preserve">     От гистологического исследования отказываюсь, о последствиях предупрежден (-а):</w:t>
      </w:r>
    </w:p>
    <w:p w14:paraId="794CB931" w14:textId="77777777" w:rsidR="009E60F5" w:rsidRDefault="009E60F5" w:rsidP="009E60F5">
      <w:pPr>
        <w:autoSpaceDE w:val="0"/>
        <w:autoSpaceDN w:val="0"/>
        <w:adjustRightInd w:val="0"/>
        <w:spacing w:after="0"/>
        <w:ind w:right="-1" w:firstLine="566"/>
        <w:rPr>
          <w:bCs/>
          <w:iCs/>
          <w:color w:val="000000"/>
          <w:sz w:val="20"/>
          <w:szCs w:val="20"/>
        </w:rPr>
      </w:pPr>
      <w:r w:rsidRPr="003235E2">
        <w:rPr>
          <w:bCs/>
          <w:iCs/>
          <w:color w:val="000000"/>
          <w:sz w:val="20"/>
          <w:szCs w:val="20"/>
        </w:rPr>
        <w:t>Подпись пациента/ законного представ</w:t>
      </w:r>
      <w:r>
        <w:rPr>
          <w:bCs/>
          <w:iCs/>
          <w:color w:val="000000"/>
          <w:sz w:val="20"/>
          <w:szCs w:val="20"/>
        </w:rPr>
        <w:t>ителя _____________________</w:t>
      </w:r>
      <w:r w:rsidRPr="003235E2">
        <w:rPr>
          <w:bCs/>
          <w:iCs/>
          <w:color w:val="000000"/>
          <w:sz w:val="20"/>
          <w:szCs w:val="20"/>
        </w:rPr>
        <w:t>_ /_______________________/</w:t>
      </w:r>
    </w:p>
    <w:p w14:paraId="0F698B5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F13F3F4" w14:textId="77777777" w:rsidR="009E60F5" w:rsidRDefault="009E60F5" w:rsidP="009E60F5">
      <w:pPr>
        <w:autoSpaceDE w:val="0"/>
        <w:autoSpaceDN w:val="0"/>
        <w:adjustRightInd w:val="0"/>
        <w:spacing w:after="0"/>
        <w:ind w:right="-1" w:firstLine="566"/>
        <w:rPr>
          <w:bCs/>
          <w:iCs/>
          <w:color w:val="000000"/>
          <w:sz w:val="20"/>
          <w:szCs w:val="20"/>
        </w:rPr>
      </w:pPr>
    </w:p>
    <w:tbl>
      <w:tblPr>
        <w:tblW w:w="10231" w:type="dxa"/>
        <w:tblLayout w:type="fixed"/>
        <w:tblLook w:val="0000" w:firstRow="0" w:lastRow="0" w:firstColumn="0" w:lastColumn="0" w:noHBand="0" w:noVBand="0"/>
      </w:tblPr>
      <w:tblGrid>
        <w:gridCol w:w="10231"/>
      </w:tblGrid>
      <w:tr w:rsidR="009E60F5" w:rsidRPr="003235E2" w14:paraId="02F04A0E" w14:textId="77777777" w:rsidTr="006D39F5">
        <w:tc>
          <w:tcPr>
            <w:tcW w:w="10231" w:type="dxa"/>
            <w:tcBorders>
              <w:top w:val="nil"/>
              <w:left w:val="nil"/>
              <w:bottom w:val="single" w:sz="6" w:space="0" w:color="auto"/>
              <w:right w:val="nil"/>
            </w:tcBorders>
          </w:tcPr>
          <w:p w14:paraId="1B82C5F0" w14:textId="77777777" w:rsidR="009E60F5" w:rsidRPr="003235E2" w:rsidRDefault="009E60F5" w:rsidP="006D39F5">
            <w:pPr>
              <w:autoSpaceDE w:val="0"/>
              <w:autoSpaceDN w:val="0"/>
              <w:adjustRightInd w:val="0"/>
              <w:spacing w:after="0"/>
              <w:ind w:right="-1"/>
              <w:rPr>
                <w:b/>
                <w:bCs/>
                <w:i/>
                <w:iCs/>
                <w:color w:val="000000"/>
                <w:sz w:val="20"/>
                <w:szCs w:val="20"/>
              </w:rPr>
            </w:pPr>
          </w:p>
        </w:tc>
      </w:tr>
      <w:tr w:rsidR="009E60F5" w:rsidRPr="003235E2" w14:paraId="31D573DB"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5755A199"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r w:rsidRPr="003235E2">
              <w:rPr>
                <w:b/>
                <w:bCs/>
                <w:i/>
                <w:iCs/>
                <w:color w:val="000000"/>
                <w:sz w:val="20"/>
                <w:szCs w:val="20"/>
              </w:rPr>
              <w:t>(ФИО выбранного лица)</w:t>
            </w:r>
          </w:p>
          <w:p w14:paraId="0B25525D" w14:textId="77777777" w:rsidR="009E60F5" w:rsidRPr="003235E2" w:rsidRDefault="009E60F5" w:rsidP="006D39F5">
            <w:pPr>
              <w:autoSpaceDE w:val="0"/>
              <w:autoSpaceDN w:val="0"/>
              <w:adjustRightInd w:val="0"/>
              <w:spacing w:after="0"/>
              <w:ind w:right="-1" w:firstLine="566"/>
              <w:rPr>
                <w:b/>
                <w:bCs/>
                <w:i/>
                <w:iCs/>
                <w:color w:val="000000"/>
                <w:sz w:val="20"/>
                <w:szCs w:val="20"/>
              </w:rPr>
            </w:pPr>
          </w:p>
        </w:tc>
      </w:tr>
    </w:tbl>
    <w:p w14:paraId="64CA69A1" w14:textId="77777777" w:rsidR="009E60F5" w:rsidRPr="002B4C37" w:rsidRDefault="009E60F5" w:rsidP="009E60F5">
      <w:pPr>
        <w:autoSpaceDE w:val="0"/>
        <w:autoSpaceDN w:val="0"/>
        <w:adjustRightInd w:val="0"/>
        <w:spacing w:after="0"/>
        <w:ind w:right="-1" w:firstLine="566"/>
        <w:rPr>
          <w:b/>
          <w:bCs/>
          <w:i/>
          <w:iCs/>
          <w:color w:val="000000"/>
          <w:sz w:val="20"/>
          <w:szCs w:val="20"/>
        </w:rPr>
      </w:pPr>
    </w:p>
    <w:p w14:paraId="444333DC" w14:textId="77777777" w:rsidR="009E60F5" w:rsidRPr="002B4C37" w:rsidRDefault="009E60F5" w:rsidP="009E60F5">
      <w:pPr>
        <w:autoSpaceDE w:val="0"/>
        <w:autoSpaceDN w:val="0"/>
        <w:adjustRightInd w:val="0"/>
        <w:spacing w:after="0"/>
        <w:ind w:right="-1" w:firstLine="566"/>
        <w:rPr>
          <w:b/>
          <w:bCs/>
          <w:i/>
          <w:iCs/>
          <w:color w:val="000000"/>
          <w:sz w:val="20"/>
          <w:szCs w:val="20"/>
        </w:rPr>
      </w:pPr>
    </w:p>
    <w:p w14:paraId="612947C0" w14:textId="77777777" w:rsidR="009E60F5" w:rsidRPr="002B4C37" w:rsidRDefault="009E60F5" w:rsidP="009E60F5">
      <w:pPr>
        <w:autoSpaceDE w:val="0"/>
        <w:autoSpaceDN w:val="0"/>
        <w:adjustRightInd w:val="0"/>
        <w:spacing w:after="0"/>
        <w:ind w:right="-1" w:firstLine="566"/>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3235E2" w14:paraId="770D4222" w14:textId="77777777" w:rsidTr="006D39F5">
        <w:trPr>
          <w:trHeight w:val="510"/>
        </w:trPr>
        <w:tc>
          <w:tcPr>
            <w:tcW w:w="5240" w:type="dxa"/>
            <w:tcBorders>
              <w:top w:val="single" w:sz="6" w:space="0" w:color="auto"/>
              <w:left w:val="nil"/>
              <w:bottom w:val="nil"/>
              <w:right w:val="nil"/>
            </w:tcBorders>
          </w:tcPr>
          <w:p w14:paraId="07B27FDF"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r w:rsidRPr="003235E2">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5E04FCC" w14:textId="77777777" w:rsidR="009E60F5" w:rsidRPr="003235E2" w:rsidRDefault="009E60F5" w:rsidP="006D39F5">
            <w:pPr>
              <w:autoSpaceDE w:val="0"/>
              <w:autoSpaceDN w:val="0"/>
              <w:adjustRightInd w:val="0"/>
              <w:spacing w:after="0"/>
              <w:ind w:right="-1" w:firstLine="566"/>
              <w:rPr>
                <w:b/>
                <w:bCs/>
                <w:i/>
                <w:iCs/>
                <w:color w:val="000000"/>
                <w:sz w:val="20"/>
                <w:szCs w:val="20"/>
              </w:rPr>
            </w:pPr>
          </w:p>
        </w:tc>
        <w:tc>
          <w:tcPr>
            <w:tcW w:w="3266" w:type="dxa"/>
            <w:tcBorders>
              <w:top w:val="single" w:sz="6" w:space="0" w:color="auto"/>
              <w:left w:val="nil"/>
              <w:bottom w:val="nil"/>
              <w:right w:val="nil"/>
            </w:tcBorders>
          </w:tcPr>
          <w:p w14:paraId="69623161"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r w:rsidRPr="003235E2">
              <w:rPr>
                <w:b/>
                <w:bCs/>
                <w:i/>
                <w:iCs/>
                <w:color w:val="000000"/>
                <w:sz w:val="20"/>
                <w:szCs w:val="20"/>
              </w:rPr>
              <w:t xml:space="preserve">(подпись </w:t>
            </w:r>
            <w:proofErr w:type="gramStart"/>
            <w:r w:rsidRPr="003235E2">
              <w:rPr>
                <w:b/>
                <w:bCs/>
                <w:i/>
                <w:iCs/>
                <w:color w:val="000000"/>
                <w:sz w:val="20"/>
                <w:szCs w:val="20"/>
              </w:rPr>
              <w:t xml:space="preserve">Пациента)   </w:t>
            </w:r>
            <w:proofErr w:type="gramEnd"/>
            <w:r w:rsidRPr="003235E2">
              <w:rPr>
                <w:b/>
                <w:bCs/>
                <w:i/>
                <w:iCs/>
                <w:color w:val="000000"/>
                <w:sz w:val="20"/>
                <w:szCs w:val="20"/>
              </w:rPr>
              <w:t xml:space="preserve">  </w:t>
            </w:r>
          </w:p>
        </w:tc>
      </w:tr>
      <w:tr w:rsidR="009E60F5" w:rsidRPr="003235E2" w14:paraId="3109742D"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2AF01C5" w14:textId="77777777" w:rsidR="009E60F5" w:rsidRPr="003235E2" w:rsidRDefault="009E60F5" w:rsidP="006D39F5">
            <w:pPr>
              <w:autoSpaceDE w:val="0"/>
              <w:autoSpaceDN w:val="0"/>
              <w:adjustRightInd w:val="0"/>
              <w:spacing w:after="0"/>
              <w:ind w:right="-1" w:firstLine="566"/>
              <w:rPr>
                <w:b/>
                <w:bCs/>
                <w:i/>
                <w:iCs/>
                <w:color w:val="000000"/>
                <w:sz w:val="20"/>
                <w:szCs w:val="20"/>
              </w:rPr>
            </w:pPr>
            <w:r w:rsidRPr="003235E2">
              <w:rPr>
                <w:b/>
                <w:bCs/>
                <w:i/>
                <w:iCs/>
                <w:color w:val="000000"/>
                <w:sz w:val="20"/>
                <w:szCs w:val="20"/>
              </w:rPr>
              <w:t>Расписался(</w:t>
            </w:r>
            <w:proofErr w:type="spellStart"/>
            <w:r w:rsidRPr="003235E2">
              <w:rPr>
                <w:b/>
                <w:bCs/>
                <w:i/>
                <w:iCs/>
                <w:color w:val="000000"/>
                <w:sz w:val="20"/>
                <w:szCs w:val="20"/>
              </w:rPr>
              <w:t>лась</w:t>
            </w:r>
            <w:proofErr w:type="spellEnd"/>
            <w:r w:rsidRPr="003235E2">
              <w:rPr>
                <w:b/>
                <w:bCs/>
                <w:i/>
                <w:iCs/>
                <w:color w:val="000000"/>
                <w:sz w:val="20"/>
                <w:szCs w:val="20"/>
              </w:rPr>
              <w:t>) в моем присутствии</w:t>
            </w:r>
          </w:p>
          <w:p w14:paraId="1EE3C04E" w14:textId="77777777" w:rsidR="009E60F5" w:rsidRPr="003235E2" w:rsidRDefault="009E60F5" w:rsidP="006D39F5">
            <w:pPr>
              <w:autoSpaceDE w:val="0"/>
              <w:autoSpaceDN w:val="0"/>
              <w:adjustRightInd w:val="0"/>
              <w:spacing w:after="0"/>
              <w:ind w:right="-1" w:firstLine="566"/>
              <w:rPr>
                <w:b/>
                <w:bCs/>
                <w:i/>
                <w:iCs/>
                <w:color w:val="000000"/>
                <w:sz w:val="20"/>
                <w:szCs w:val="20"/>
              </w:rPr>
            </w:pPr>
          </w:p>
        </w:tc>
        <w:tc>
          <w:tcPr>
            <w:tcW w:w="567" w:type="dxa"/>
            <w:tcBorders>
              <w:top w:val="nil"/>
              <w:left w:val="nil"/>
              <w:bottom w:val="nil"/>
              <w:right w:val="nil"/>
            </w:tcBorders>
          </w:tcPr>
          <w:p w14:paraId="22552CBB" w14:textId="77777777" w:rsidR="009E60F5" w:rsidRPr="003235E2" w:rsidRDefault="009E60F5" w:rsidP="006D39F5">
            <w:pPr>
              <w:autoSpaceDE w:val="0"/>
              <w:autoSpaceDN w:val="0"/>
              <w:adjustRightInd w:val="0"/>
              <w:spacing w:after="0"/>
              <w:ind w:right="-1" w:firstLine="566"/>
              <w:rPr>
                <w:b/>
                <w:bCs/>
                <w:i/>
                <w:iCs/>
                <w:color w:val="000000"/>
                <w:sz w:val="20"/>
                <w:szCs w:val="20"/>
              </w:rPr>
            </w:pPr>
          </w:p>
        </w:tc>
        <w:tc>
          <w:tcPr>
            <w:tcW w:w="3266" w:type="dxa"/>
            <w:tcBorders>
              <w:top w:val="nil"/>
              <w:left w:val="nil"/>
              <w:bottom w:val="single" w:sz="6" w:space="0" w:color="auto"/>
              <w:right w:val="nil"/>
            </w:tcBorders>
          </w:tcPr>
          <w:p w14:paraId="38A1C4D8"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p>
        </w:tc>
      </w:tr>
      <w:tr w:rsidR="009E60F5" w:rsidRPr="003235E2" w14:paraId="44F1D9F0" w14:textId="77777777" w:rsidTr="006D39F5">
        <w:trPr>
          <w:trHeight w:val="270"/>
        </w:trPr>
        <w:tc>
          <w:tcPr>
            <w:tcW w:w="5240" w:type="dxa"/>
            <w:tcBorders>
              <w:top w:val="single" w:sz="6" w:space="0" w:color="auto"/>
              <w:left w:val="nil"/>
              <w:bottom w:val="nil"/>
              <w:right w:val="nil"/>
            </w:tcBorders>
          </w:tcPr>
          <w:p w14:paraId="52BAB6CB"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r w:rsidRPr="003235E2">
              <w:rPr>
                <w:b/>
                <w:bCs/>
                <w:i/>
                <w:iCs/>
                <w:color w:val="000000"/>
                <w:sz w:val="20"/>
                <w:szCs w:val="20"/>
              </w:rPr>
              <w:t>(Ф.И.О. медицинского работника)</w:t>
            </w:r>
          </w:p>
        </w:tc>
        <w:tc>
          <w:tcPr>
            <w:tcW w:w="567" w:type="dxa"/>
            <w:tcBorders>
              <w:top w:val="nil"/>
              <w:left w:val="nil"/>
              <w:bottom w:val="nil"/>
              <w:right w:val="nil"/>
            </w:tcBorders>
          </w:tcPr>
          <w:p w14:paraId="6003586B" w14:textId="77777777" w:rsidR="009E60F5" w:rsidRPr="003235E2" w:rsidRDefault="009E60F5" w:rsidP="006D39F5">
            <w:pPr>
              <w:autoSpaceDE w:val="0"/>
              <w:autoSpaceDN w:val="0"/>
              <w:adjustRightInd w:val="0"/>
              <w:spacing w:after="0"/>
              <w:ind w:right="-1" w:firstLine="566"/>
              <w:rPr>
                <w:b/>
                <w:bCs/>
                <w:i/>
                <w:iCs/>
                <w:color w:val="000000"/>
                <w:sz w:val="20"/>
                <w:szCs w:val="20"/>
              </w:rPr>
            </w:pPr>
          </w:p>
        </w:tc>
        <w:tc>
          <w:tcPr>
            <w:tcW w:w="3266" w:type="dxa"/>
            <w:tcBorders>
              <w:top w:val="single" w:sz="6" w:space="0" w:color="auto"/>
              <w:left w:val="nil"/>
              <w:bottom w:val="nil"/>
              <w:right w:val="nil"/>
            </w:tcBorders>
          </w:tcPr>
          <w:p w14:paraId="7B63F66E" w14:textId="77777777" w:rsidR="009E60F5" w:rsidRPr="003235E2" w:rsidRDefault="009E60F5" w:rsidP="006D39F5">
            <w:pPr>
              <w:autoSpaceDE w:val="0"/>
              <w:autoSpaceDN w:val="0"/>
              <w:adjustRightInd w:val="0"/>
              <w:spacing w:after="0"/>
              <w:ind w:right="-1" w:firstLine="566"/>
              <w:jc w:val="center"/>
              <w:rPr>
                <w:b/>
                <w:bCs/>
                <w:i/>
                <w:iCs/>
                <w:color w:val="000000"/>
                <w:sz w:val="20"/>
                <w:szCs w:val="20"/>
              </w:rPr>
            </w:pPr>
            <w:r w:rsidRPr="003235E2">
              <w:rPr>
                <w:b/>
                <w:bCs/>
                <w:i/>
                <w:iCs/>
                <w:color w:val="000000"/>
                <w:sz w:val="20"/>
                <w:szCs w:val="20"/>
              </w:rPr>
              <w:t>(подпись врача)</w:t>
            </w:r>
          </w:p>
        </w:tc>
      </w:tr>
    </w:tbl>
    <w:p w14:paraId="0D42AF52" w14:textId="77777777" w:rsidR="009E60F5" w:rsidRPr="002B4C37" w:rsidRDefault="009E60F5" w:rsidP="009E60F5">
      <w:pPr>
        <w:autoSpaceDE w:val="0"/>
        <w:autoSpaceDN w:val="0"/>
        <w:adjustRightInd w:val="0"/>
        <w:spacing w:after="0"/>
        <w:ind w:right="-1" w:firstLine="566"/>
        <w:rPr>
          <w:b/>
          <w:bCs/>
          <w:i/>
          <w:iCs/>
          <w:color w:val="000000"/>
          <w:sz w:val="20"/>
          <w:szCs w:val="20"/>
        </w:rPr>
      </w:pPr>
    </w:p>
    <w:p w14:paraId="524C9C2D" w14:textId="77777777" w:rsidR="009E60F5" w:rsidRPr="002B4C37" w:rsidRDefault="009E60F5" w:rsidP="009E60F5">
      <w:pPr>
        <w:autoSpaceDE w:val="0"/>
        <w:autoSpaceDN w:val="0"/>
        <w:adjustRightInd w:val="0"/>
        <w:spacing w:after="0"/>
        <w:ind w:right="-1" w:firstLine="566"/>
        <w:rPr>
          <w:b/>
          <w:bCs/>
          <w:i/>
          <w:iCs/>
          <w:color w:val="000000"/>
          <w:sz w:val="20"/>
          <w:szCs w:val="20"/>
        </w:rPr>
      </w:pPr>
    </w:p>
    <w:p w14:paraId="60105DCF" w14:textId="77777777" w:rsidR="009E60F5" w:rsidRPr="002B4C37" w:rsidRDefault="009E60F5" w:rsidP="009E60F5">
      <w:pPr>
        <w:autoSpaceDE w:val="0"/>
        <w:autoSpaceDN w:val="0"/>
        <w:adjustRightInd w:val="0"/>
        <w:spacing w:after="0"/>
        <w:ind w:right="-1" w:firstLine="566"/>
        <w:rPr>
          <w:b/>
          <w:bCs/>
          <w:i/>
          <w:iCs/>
          <w:color w:val="000000"/>
          <w:sz w:val="20"/>
          <w:szCs w:val="20"/>
        </w:rPr>
      </w:pPr>
      <w:r w:rsidRPr="002B4C37">
        <w:rPr>
          <w:b/>
          <w:bCs/>
          <w:i/>
          <w:iCs/>
          <w:color w:val="000000"/>
          <w:sz w:val="20"/>
          <w:szCs w:val="20"/>
        </w:rPr>
        <w:t>___________________________________ 20___ год.</w:t>
      </w:r>
    </w:p>
    <w:p w14:paraId="6EEBCAE1" w14:textId="77777777" w:rsidR="009E60F5" w:rsidRDefault="009E60F5" w:rsidP="009E60F5">
      <w:pPr>
        <w:autoSpaceDE w:val="0"/>
        <w:autoSpaceDN w:val="0"/>
        <w:adjustRightInd w:val="0"/>
        <w:spacing w:after="0"/>
        <w:jc w:val="right"/>
        <w:rPr>
          <w:color w:val="000000"/>
          <w:sz w:val="22"/>
        </w:rPr>
      </w:pPr>
    </w:p>
    <w:p w14:paraId="66D2FD2B" w14:textId="77777777" w:rsidR="009E60F5" w:rsidRDefault="009E60F5" w:rsidP="009E60F5">
      <w:pPr>
        <w:autoSpaceDE w:val="0"/>
        <w:autoSpaceDN w:val="0"/>
        <w:adjustRightInd w:val="0"/>
        <w:spacing w:after="0"/>
        <w:jc w:val="right"/>
        <w:rPr>
          <w:color w:val="000000"/>
          <w:sz w:val="22"/>
        </w:rPr>
      </w:pPr>
    </w:p>
    <w:p w14:paraId="474735F5" w14:textId="77777777" w:rsidR="009E60F5" w:rsidRDefault="009E60F5" w:rsidP="009E60F5">
      <w:pPr>
        <w:autoSpaceDE w:val="0"/>
        <w:autoSpaceDN w:val="0"/>
        <w:adjustRightInd w:val="0"/>
        <w:spacing w:after="0"/>
        <w:jc w:val="right"/>
        <w:rPr>
          <w:color w:val="000000"/>
          <w:sz w:val="22"/>
        </w:rPr>
      </w:pPr>
    </w:p>
    <w:p w14:paraId="11EDE1F5"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30</w:t>
      </w:r>
    </w:p>
    <w:p w14:paraId="6E02215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D912B1E"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5E2706A" w14:textId="77777777" w:rsidR="009E60F5" w:rsidRDefault="009E60F5" w:rsidP="009E60F5">
      <w:pPr>
        <w:autoSpaceDE w:val="0"/>
        <w:autoSpaceDN w:val="0"/>
        <w:adjustRightInd w:val="0"/>
        <w:spacing w:after="0"/>
        <w:jc w:val="right"/>
        <w:rPr>
          <w:color w:val="000000"/>
          <w:sz w:val="22"/>
        </w:rPr>
      </w:pPr>
    </w:p>
    <w:p w14:paraId="6AFF6860" w14:textId="77777777" w:rsidR="009E60F5" w:rsidRDefault="009E60F5" w:rsidP="009E60F5">
      <w:pPr>
        <w:autoSpaceDE w:val="0"/>
        <w:autoSpaceDN w:val="0"/>
        <w:adjustRightInd w:val="0"/>
        <w:spacing w:after="0"/>
        <w:jc w:val="right"/>
        <w:rPr>
          <w:color w:val="000000"/>
          <w:sz w:val="22"/>
        </w:rPr>
      </w:pPr>
    </w:p>
    <w:p w14:paraId="63540AD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2A3167A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proofErr w:type="spellStart"/>
      <w:r>
        <w:rPr>
          <w:b/>
          <w:bCs/>
          <w:color w:val="000000"/>
          <w:sz w:val="20"/>
          <w:szCs w:val="20"/>
        </w:rPr>
        <w:t>трахелопластику</w:t>
      </w:r>
      <w:proofErr w:type="spellEnd"/>
      <w:r>
        <w:rPr>
          <w:b/>
          <w:bCs/>
          <w:color w:val="000000"/>
          <w:sz w:val="20"/>
          <w:szCs w:val="20"/>
        </w:rPr>
        <w:t xml:space="preserve"> (пластику шейки матки)</w:t>
      </w:r>
    </w:p>
    <w:p w14:paraId="44612676"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E0D65B1"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3031590" w14:textId="77777777" w:rsidR="009E60F5" w:rsidRPr="002B4C37" w:rsidRDefault="009E60F5" w:rsidP="009E60F5">
      <w:pPr>
        <w:spacing w:after="0"/>
        <w:ind w:firstLine="567"/>
        <w:rPr>
          <w:rFonts w:eastAsia="Times New Roman"/>
          <w:b/>
          <w:bCs/>
          <w:color w:val="000000"/>
          <w:sz w:val="20"/>
          <w:szCs w:val="20"/>
          <w:lang w:eastAsia="ru-RU"/>
        </w:rPr>
      </w:pPr>
    </w:p>
    <w:p w14:paraId="685EFC1E" w14:textId="77777777" w:rsidR="009E60F5" w:rsidRPr="007525E9"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lastRenderedPageBreak/>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w:t>
      </w:r>
      <w:r>
        <w:rPr>
          <w:rFonts w:eastAsia="Times New Roman"/>
          <w:b/>
          <w:bCs/>
          <w:color w:val="000000"/>
          <w:sz w:val="20"/>
          <w:szCs w:val="20"/>
          <w:u w:val="single"/>
          <w:lang w:eastAsia="ru-RU"/>
        </w:rPr>
        <w:t>_______________________________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w:t>
      </w:r>
      <w:r>
        <w:rPr>
          <w:rFonts w:eastAsia="Times New Roman"/>
          <w:b/>
          <w:bCs/>
          <w:color w:val="000000"/>
          <w:sz w:val="20"/>
          <w:szCs w:val="20"/>
          <w:u w:val="single"/>
          <w:lang w:eastAsia="ru-RU"/>
        </w:rPr>
        <w:t>____________________________</w:t>
      </w:r>
    </w:p>
    <w:p w14:paraId="1EFAFDB1"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DE32D45"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3119"/>
        <w:gridCol w:w="6520"/>
      </w:tblGrid>
      <w:tr w:rsidR="009E60F5" w:rsidRPr="002B4C37" w14:paraId="6E178BD2" w14:textId="77777777" w:rsidTr="006D39F5">
        <w:trPr>
          <w:trHeight w:val="929"/>
        </w:trPr>
        <w:tc>
          <w:tcPr>
            <w:tcW w:w="3119" w:type="dxa"/>
            <w:tcBorders>
              <w:top w:val="single" w:sz="6" w:space="0" w:color="auto"/>
              <w:left w:val="single" w:sz="6" w:space="0" w:color="auto"/>
              <w:bottom w:val="single" w:sz="6" w:space="0" w:color="auto"/>
              <w:right w:val="single" w:sz="6" w:space="0" w:color="auto"/>
            </w:tcBorders>
          </w:tcPr>
          <w:p w14:paraId="2F4C6BDC" w14:textId="77777777" w:rsidR="009E60F5" w:rsidRPr="002B4C37" w:rsidRDefault="009E60F5" w:rsidP="006D39F5">
            <w:pPr>
              <w:autoSpaceDE w:val="0"/>
              <w:autoSpaceDN w:val="0"/>
              <w:adjustRightInd w:val="0"/>
              <w:spacing w:after="0"/>
              <w:ind w:left="85" w:right="79" w:firstLine="68"/>
              <w:jc w:val="center"/>
              <w:rPr>
                <w:b/>
                <w:bCs/>
                <w:i/>
                <w:iCs/>
                <w:color w:val="000000"/>
                <w:sz w:val="20"/>
                <w:szCs w:val="20"/>
              </w:rPr>
            </w:pPr>
            <w:r>
              <w:rPr>
                <w:b/>
                <w:bCs/>
                <w:color w:val="000000"/>
                <w:sz w:val="20"/>
                <w:szCs w:val="20"/>
              </w:rPr>
              <w:t>п/п</w:t>
            </w:r>
          </w:p>
        </w:tc>
        <w:tc>
          <w:tcPr>
            <w:tcW w:w="6520" w:type="dxa"/>
            <w:tcBorders>
              <w:top w:val="single" w:sz="6" w:space="0" w:color="auto"/>
              <w:left w:val="single" w:sz="6" w:space="0" w:color="auto"/>
              <w:bottom w:val="single" w:sz="6" w:space="0" w:color="auto"/>
              <w:right w:val="single" w:sz="6" w:space="0" w:color="auto"/>
            </w:tcBorders>
          </w:tcPr>
          <w:p w14:paraId="21D2AED1" w14:textId="77777777" w:rsidR="009E60F5" w:rsidRPr="002B4C37" w:rsidRDefault="009E60F5" w:rsidP="006D39F5">
            <w:pPr>
              <w:autoSpaceDE w:val="0"/>
              <w:autoSpaceDN w:val="0"/>
              <w:adjustRightInd w:val="0"/>
              <w:spacing w:after="0"/>
              <w:jc w:val="center"/>
              <w:rPr>
                <w:b/>
                <w:bCs/>
                <w:i/>
                <w:iCs/>
                <w:color w:val="000000"/>
                <w:sz w:val="20"/>
                <w:szCs w:val="20"/>
              </w:rPr>
            </w:pPr>
          </w:p>
          <w:p w14:paraId="2A893DE0"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3465C1B5" w14:textId="77777777" w:rsidTr="006D39F5">
        <w:tblPrEx>
          <w:tblBorders>
            <w:bottom w:val="single" w:sz="6" w:space="0" w:color="000000"/>
          </w:tblBorders>
        </w:tblPrEx>
        <w:trPr>
          <w:trHeight w:val="570"/>
        </w:trPr>
        <w:tc>
          <w:tcPr>
            <w:tcW w:w="3119" w:type="dxa"/>
            <w:tcBorders>
              <w:top w:val="single" w:sz="6" w:space="0" w:color="auto"/>
              <w:left w:val="single" w:sz="6" w:space="0" w:color="auto"/>
              <w:bottom w:val="single" w:sz="6" w:space="0" w:color="auto"/>
              <w:right w:val="single" w:sz="6" w:space="0" w:color="auto"/>
            </w:tcBorders>
          </w:tcPr>
          <w:p w14:paraId="185BE224" w14:textId="77777777" w:rsidR="009E60F5" w:rsidRPr="00BC25CF" w:rsidRDefault="009E60F5" w:rsidP="006D39F5">
            <w:pPr>
              <w:autoSpaceDE w:val="0"/>
              <w:autoSpaceDN w:val="0"/>
              <w:adjustRightInd w:val="0"/>
              <w:spacing w:after="0"/>
              <w:ind w:right="1"/>
              <w:rPr>
                <w:b/>
                <w:bCs/>
                <w:iCs/>
                <w:color w:val="000000"/>
                <w:sz w:val="20"/>
                <w:szCs w:val="20"/>
              </w:rPr>
            </w:pPr>
            <w:r w:rsidRPr="00BC25CF">
              <w:rPr>
                <w:b/>
                <w:bCs/>
                <w:iCs/>
                <w:color w:val="000000"/>
                <w:sz w:val="20"/>
                <w:szCs w:val="20"/>
              </w:rPr>
              <w:t>A16.20.007</w:t>
            </w:r>
          </w:p>
        </w:tc>
        <w:tc>
          <w:tcPr>
            <w:tcW w:w="6520" w:type="dxa"/>
            <w:tcBorders>
              <w:top w:val="single" w:sz="6" w:space="0" w:color="auto"/>
              <w:left w:val="single" w:sz="6" w:space="0" w:color="auto"/>
              <w:bottom w:val="single" w:sz="6" w:space="0" w:color="auto"/>
              <w:right w:val="single" w:sz="6" w:space="0" w:color="auto"/>
            </w:tcBorders>
          </w:tcPr>
          <w:p w14:paraId="17FF3375" w14:textId="77777777" w:rsidR="009E60F5" w:rsidRPr="002B4C37" w:rsidRDefault="009E60F5" w:rsidP="006D39F5">
            <w:pPr>
              <w:autoSpaceDE w:val="0"/>
              <w:autoSpaceDN w:val="0"/>
              <w:adjustRightInd w:val="0"/>
              <w:spacing w:after="0"/>
              <w:jc w:val="center"/>
              <w:rPr>
                <w:b/>
                <w:bCs/>
                <w:i/>
                <w:iCs/>
                <w:color w:val="000000"/>
                <w:sz w:val="20"/>
                <w:szCs w:val="20"/>
              </w:rPr>
            </w:pPr>
            <w:proofErr w:type="spellStart"/>
            <w:r>
              <w:rPr>
                <w:b/>
                <w:bCs/>
                <w:i/>
                <w:iCs/>
                <w:color w:val="000000"/>
                <w:sz w:val="20"/>
                <w:szCs w:val="20"/>
              </w:rPr>
              <w:t>Трахелопластика</w:t>
            </w:r>
            <w:proofErr w:type="spellEnd"/>
          </w:p>
        </w:tc>
      </w:tr>
    </w:tbl>
    <w:p w14:paraId="3EC50B0E"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845EACF" w14:textId="77777777" w:rsidR="009E60F5" w:rsidRPr="002B4C37" w:rsidRDefault="009E60F5" w:rsidP="009E60F5">
      <w:pPr>
        <w:autoSpaceDE w:val="0"/>
        <w:autoSpaceDN w:val="0"/>
        <w:adjustRightInd w:val="0"/>
        <w:spacing w:after="0"/>
        <w:ind w:firstLine="567"/>
        <w:rPr>
          <w:bCs/>
          <w:iCs/>
          <w:color w:val="000000"/>
          <w:sz w:val="20"/>
          <w:szCs w:val="20"/>
        </w:rPr>
      </w:pPr>
    </w:p>
    <w:p w14:paraId="1D4DCF0F" w14:textId="77777777" w:rsidR="009E60F5" w:rsidRPr="002B4C37" w:rsidRDefault="009E60F5" w:rsidP="009E60F5">
      <w:pPr>
        <w:autoSpaceDE w:val="0"/>
        <w:autoSpaceDN w:val="0"/>
        <w:adjustRightInd w:val="0"/>
        <w:spacing w:after="0"/>
        <w:ind w:firstLine="567"/>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D0D2D58" w14:textId="77777777" w:rsidR="009E60F5" w:rsidRPr="002B4C37" w:rsidRDefault="009E60F5" w:rsidP="009E60F5">
      <w:pPr>
        <w:autoSpaceDE w:val="0"/>
        <w:autoSpaceDN w:val="0"/>
        <w:adjustRightInd w:val="0"/>
        <w:spacing w:after="0"/>
        <w:ind w:firstLine="567"/>
        <w:rPr>
          <w:b/>
          <w:bCs/>
          <w:i/>
          <w:iCs/>
          <w:color w:val="000000"/>
          <w:sz w:val="20"/>
          <w:szCs w:val="20"/>
        </w:rPr>
      </w:pPr>
    </w:p>
    <w:p w14:paraId="0D9159F8" w14:textId="77777777" w:rsidR="009E60F5" w:rsidRDefault="009E60F5" w:rsidP="009E60F5">
      <w:pPr>
        <w:tabs>
          <w:tab w:val="left" w:pos="1196"/>
        </w:tabs>
        <w:autoSpaceDE w:val="0"/>
        <w:autoSpaceDN w:val="0"/>
        <w:adjustRightInd w:val="0"/>
        <w:spacing w:after="0"/>
        <w:ind w:firstLine="567"/>
        <w:rPr>
          <w:bCs/>
          <w:iCs/>
          <w:color w:val="000000"/>
          <w:sz w:val="20"/>
          <w:szCs w:val="20"/>
        </w:rPr>
      </w:pPr>
      <w:r w:rsidRPr="002B4C37">
        <w:rPr>
          <w:bCs/>
          <w:iCs/>
          <w:color w:val="000000"/>
          <w:sz w:val="20"/>
          <w:szCs w:val="20"/>
        </w:rPr>
        <w:t>-</w:t>
      </w:r>
      <w:r w:rsidRPr="002B4C37">
        <w:rPr>
          <w:bCs/>
          <w:iCs/>
          <w:color w:val="000000"/>
          <w:sz w:val="20"/>
          <w:szCs w:val="20"/>
        </w:rPr>
        <w:tab/>
      </w:r>
      <w:r w:rsidRPr="007222B7">
        <w:rPr>
          <w:bCs/>
          <w:iCs/>
          <w:color w:val="000000"/>
          <w:sz w:val="20"/>
          <w:szCs w:val="20"/>
        </w:rPr>
        <w:t>Пластика шейки матки (</w:t>
      </w:r>
      <w:proofErr w:type="spellStart"/>
      <w:r w:rsidRPr="007222B7">
        <w:rPr>
          <w:bCs/>
          <w:iCs/>
          <w:color w:val="000000"/>
          <w:sz w:val="20"/>
          <w:szCs w:val="20"/>
        </w:rPr>
        <w:t>трахелопластика</w:t>
      </w:r>
      <w:proofErr w:type="spellEnd"/>
      <w:r w:rsidRPr="007222B7">
        <w:rPr>
          <w:bCs/>
          <w:iCs/>
          <w:color w:val="000000"/>
          <w:sz w:val="20"/>
          <w:szCs w:val="20"/>
        </w:rPr>
        <w:t>) — это мероприятие по коррекции деформаций шейки, выполняемое оперативным путём.</w:t>
      </w:r>
    </w:p>
    <w:p w14:paraId="1C354022" w14:textId="77777777" w:rsidR="009E60F5" w:rsidRDefault="009E60F5" w:rsidP="009E60F5">
      <w:pPr>
        <w:tabs>
          <w:tab w:val="left" w:pos="1196"/>
        </w:tabs>
        <w:autoSpaceDE w:val="0"/>
        <w:autoSpaceDN w:val="0"/>
        <w:adjustRightInd w:val="0"/>
        <w:spacing w:after="0"/>
        <w:ind w:firstLine="567"/>
        <w:rPr>
          <w:bCs/>
          <w:iCs/>
          <w:color w:val="000000"/>
          <w:sz w:val="20"/>
          <w:szCs w:val="20"/>
        </w:rPr>
      </w:pPr>
      <w:r>
        <w:rPr>
          <w:bCs/>
          <w:iCs/>
          <w:color w:val="000000"/>
          <w:sz w:val="20"/>
          <w:szCs w:val="20"/>
        </w:rPr>
        <w:t>Показания к процедуре: р</w:t>
      </w:r>
      <w:r w:rsidRPr="00D500AD">
        <w:rPr>
          <w:bCs/>
          <w:iCs/>
          <w:color w:val="000000"/>
          <w:sz w:val="20"/>
          <w:szCs w:val="20"/>
        </w:rPr>
        <w:t xml:space="preserve">убцовые </w:t>
      </w:r>
      <w:r>
        <w:rPr>
          <w:bCs/>
          <w:iCs/>
          <w:color w:val="000000"/>
          <w:sz w:val="20"/>
          <w:szCs w:val="20"/>
        </w:rPr>
        <w:t>деформации, удлинение шейки матки, травмы цервикального</w:t>
      </w:r>
      <w:r w:rsidRPr="00D500AD">
        <w:rPr>
          <w:bCs/>
          <w:iCs/>
          <w:color w:val="000000"/>
          <w:sz w:val="20"/>
          <w:szCs w:val="20"/>
        </w:rPr>
        <w:t xml:space="preserve"> канала, в то числе родовые и </w:t>
      </w:r>
      <w:proofErr w:type="spellStart"/>
      <w:r>
        <w:rPr>
          <w:bCs/>
          <w:iCs/>
          <w:color w:val="000000"/>
          <w:sz w:val="20"/>
          <w:szCs w:val="20"/>
        </w:rPr>
        <w:t>постабортные</w:t>
      </w:r>
      <w:proofErr w:type="spellEnd"/>
      <w:r>
        <w:rPr>
          <w:bCs/>
          <w:iCs/>
          <w:color w:val="000000"/>
          <w:sz w:val="20"/>
          <w:szCs w:val="20"/>
        </w:rPr>
        <w:t xml:space="preserve">, аномалии строения и развития, </w:t>
      </w:r>
      <w:proofErr w:type="spellStart"/>
      <w:r>
        <w:rPr>
          <w:bCs/>
          <w:iCs/>
          <w:color w:val="000000"/>
          <w:sz w:val="20"/>
          <w:szCs w:val="20"/>
        </w:rPr>
        <w:t>э</w:t>
      </w:r>
      <w:r w:rsidRPr="00D500AD">
        <w:rPr>
          <w:bCs/>
          <w:iCs/>
          <w:color w:val="000000"/>
          <w:sz w:val="20"/>
          <w:szCs w:val="20"/>
        </w:rPr>
        <w:t>ктропион</w:t>
      </w:r>
      <w:proofErr w:type="spellEnd"/>
      <w:r w:rsidRPr="00D500AD">
        <w:rPr>
          <w:bCs/>
          <w:iCs/>
          <w:color w:val="000000"/>
          <w:sz w:val="20"/>
          <w:szCs w:val="20"/>
        </w:rPr>
        <w:t xml:space="preserve"> – выворот слизистой ткани шейки матки наружу.</w:t>
      </w:r>
      <w:r>
        <w:rPr>
          <w:bCs/>
          <w:iCs/>
          <w:color w:val="000000"/>
          <w:sz w:val="20"/>
          <w:szCs w:val="20"/>
        </w:rPr>
        <w:t xml:space="preserve"> </w:t>
      </w:r>
    </w:p>
    <w:p w14:paraId="41EA254E"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4EA5E9B7"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500AD">
        <w:rPr>
          <w:bCs/>
          <w:iCs/>
          <w:color w:val="000000"/>
          <w:sz w:val="20"/>
          <w:szCs w:val="20"/>
        </w:rPr>
        <w:t xml:space="preserve"> Пластика шейки матки выполняется </w:t>
      </w:r>
      <w:r>
        <w:rPr>
          <w:bCs/>
          <w:iCs/>
          <w:color w:val="000000"/>
          <w:sz w:val="20"/>
          <w:szCs w:val="20"/>
        </w:rPr>
        <w:t>после</w:t>
      </w:r>
      <w:r w:rsidRPr="00D500AD">
        <w:rPr>
          <w:bCs/>
          <w:iCs/>
          <w:color w:val="000000"/>
          <w:sz w:val="20"/>
          <w:szCs w:val="20"/>
        </w:rPr>
        <w:t xml:space="preserve"> менструации, при отсутствии кровянистых выделений из половых путей, желательно сразу после окончания менструации (для того, чтобы имелся максимальный период до следующей менструации для комфортного заживления ран на шейке матки).</w:t>
      </w:r>
    </w:p>
    <w:p w14:paraId="4E03FD27"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500AD">
        <w:rPr>
          <w:bCs/>
          <w:iCs/>
          <w:color w:val="000000"/>
          <w:sz w:val="20"/>
          <w:szCs w:val="20"/>
        </w:rPr>
        <w:t xml:space="preserve">Гигиеническая обработка промежности производится </w:t>
      </w:r>
      <w:r>
        <w:rPr>
          <w:bCs/>
          <w:iCs/>
          <w:color w:val="000000"/>
          <w:sz w:val="20"/>
          <w:szCs w:val="20"/>
        </w:rPr>
        <w:t>накануне</w:t>
      </w:r>
      <w:r w:rsidRPr="00D500AD">
        <w:rPr>
          <w:bCs/>
          <w:iCs/>
          <w:color w:val="000000"/>
          <w:sz w:val="20"/>
          <w:szCs w:val="20"/>
        </w:rPr>
        <w:t xml:space="preserve"> операции</w:t>
      </w:r>
      <w:r>
        <w:rPr>
          <w:bCs/>
          <w:iCs/>
          <w:color w:val="000000"/>
          <w:sz w:val="20"/>
          <w:szCs w:val="20"/>
        </w:rPr>
        <w:t>: н</w:t>
      </w:r>
      <w:r w:rsidRPr="00D500AD">
        <w:rPr>
          <w:bCs/>
          <w:iCs/>
          <w:color w:val="000000"/>
          <w:sz w:val="20"/>
          <w:szCs w:val="20"/>
        </w:rPr>
        <w:t>а промежности должны отсутствовать волосы и воспалительные эле</w:t>
      </w:r>
      <w:r>
        <w:rPr>
          <w:bCs/>
          <w:iCs/>
          <w:color w:val="000000"/>
          <w:sz w:val="20"/>
          <w:szCs w:val="20"/>
        </w:rPr>
        <w:t xml:space="preserve">менты. </w:t>
      </w:r>
    </w:p>
    <w:p w14:paraId="0A139BAF"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500AD">
        <w:rPr>
          <w:bCs/>
          <w:iCs/>
          <w:color w:val="000000"/>
          <w:sz w:val="20"/>
          <w:szCs w:val="20"/>
        </w:rPr>
        <w:t xml:space="preserve"> При наличии аллергических реакций необходимо принимать антиаллергические препараты и не отменять их в день операции. Обязательно предупредить о наличии аллергии не только на лекарственные препараты.</w:t>
      </w:r>
    </w:p>
    <w:p w14:paraId="2D484C3C"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500AD">
        <w:rPr>
          <w:bCs/>
          <w:iCs/>
          <w:color w:val="000000"/>
          <w:sz w:val="20"/>
          <w:szCs w:val="20"/>
        </w:rPr>
        <w:t xml:space="preserve">За сутки до пластики шейки матки следует отменить прием алкоголя, </w:t>
      </w:r>
      <w:proofErr w:type="spellStart"/>
      <w:r w:rsidRPr="00D500AD">
        <w:rPr>
          <w:bCs/>
          <w:iCs/>
          <w:color w:val="000000"/>
          <w:sz w:val="20"/>
          <w:szCs w:val="20"/>
        </w:rPr>
        <w:t>антиагрегантных</w:t>
      </w:r>
      <w:proofErr w:type="spellEnd"/>
      <w:r w:rsidRPr="00D500AD">
        <w:rPr>
          <w:bCs/>
          <w:iCs/>
          <w:color w:val="000000"/>
          <w:sz w:val="20"/>
          <w:szCs w:val="20"/>
        </w:rPr>
        <w:t xml:space="preserve"> и антикоагулянтных препаратов. Прием препаратов от артериального давления, сердечно-сосудистых препаратов, а также гормонов </w:t>
      </w:r>
      <w:r>
        <w:rPr>
          <w:bCs/>
          <w:iCs/>
          <w:color w:val="000000"/>
          <w:sz w:val="20"/>
          <w:szCs w:val="20"/>
        </w:rPr>
        <w:t xml:space="preserve">отменять </w:t>
      </w:r>
      <w:r w:rsidRPr="00D500AD">
        <w:rPr>
          <w:bCs/>
          <w:iCs/>
          <w:color w:val="000000"/>
          <w:sz w:val="20"/>
          <w:szCs w:val="20"/>
        </w:rPr>
        <w:t>не следует. Прием определенных групп гипотензивных и противодиабетических препаратов может быть заменен на п</w:t>
      </w:r>
      <w:r>
        <w:rPr>
          <w:bCs/>
          <w:iCs/>
          <w:color w:val="000000"/>
          <w:sz w:val="20"/>
          <w:szCs w:val="20"/>
        </w:rPr>
        <w:t>ериод лечения</w:t>
      </w:r>
      <w:r w:rsidRPr="00D500AD">
        <w:rPr>
          <w:bCs/>
          <w:iCs/>
          <w:color w:val="000000"/>
          <w:sz w:val="20"/>
          <w:szCs w:val="20"/>
        </w:rPr>
        <w:t xml:space="preserve"> по согласованию с лечащим врачом и анестезиологом.</w:t>
      </w:r>
    </w:p>
    <w:p w14:paraId="49A17476"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500AD">
        <w:rPr>
          <w:bCs/>
          <w:iCs/>
          <w:color w:val="000000"/>
          <w:sz w:val="20"/>
          <w:szCs w:val="20"/>
        </w:rPr>
        <w:t>Суть пластики заключается в иссечении рубцовой ткани на шейке матки в области старых разрывов и деформаций. После освежения разрывов выполняется сшивание лоскутов шейки матки рассасывающим шовным материалом в два слоя с формированием нового цервикального канала и погружением слизистой цервикального канала внутрь. При выполнении оперативного лечения используется только рассасывающий шовный материал. Процесс рассасывания шовного материала длится примерно 28 дней. Длительность операции составляет около 30</w:t>
      </w:r>
      <w:r>
        <w:rPr>
          <w:bCs/>
          <w:iCs/>
          <w:color w:val="000000"/>
          <w:sz w:val="20"/>
          <w:szCs w:val="20"/>
        </w:rPr>
        <w:t>-60</w:t>
      </w:r>
      <w:r w:rsidRPr="00D500AD">
        <w:rPr>
          <w:bCs/>
          <w:iCs/>
          <w:color w:val="000000"/>
          <w:sz w:val="20"/>
          <w:szCs w:val="20"/>
        </w:rPr>
        <w:t xml:space="preserve"> минут.</w:t>
      </w:r>
    </w:p>
    <w:p w14:paraId="51FDA477"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0A9B3BA8" w14:textId="77777777" w:rsidR="009E60F5" w:rsidRDefault="009E60F5" w:rsidP="009E60F5">
      <w:pPr>
        <w:tabs>
          <w:tab w:val="left" w:pos="1179"/>
        </w:tabs>
        <w:autoSpaceDE w:val="0"/>
        <w:autoSpaceDN w:val="0"/>
        <w:adjustRightInd w:val="0"/>
        <w:spacing w:after="0"/>
        <w:ind w:firstLine="567"/>
        <w:rPr>
          <w:bCs/>
          <w:iCs/>
          <w:color w:val="000000"/>
          <w:sz w:val="20"/>
          <w:szCs w:val="20"/>
        </w:rPr>
      </w:pPr>
      <w:r w:rsidRPr="00DB2760">
        <w:rPr>
          <w:bCs/>
          <w:iCs/>
          <w:color w:val="000000"/>
          <w:sz w:val="20"/>
          <w:szCs w:val="20"/>
        </w:rPr>
        <w:t xml:space="preserve">Мне разъяснено, что противопоказаниями к  </w:t>
      </w:r>
      <w:r>
        <w:rPr>
          <w:bCs/>
          <w:iCs/>
          <w:color w:val="000000"/>
          <w:sz w:val="20"/>
          <w:szCs w:val="20"/>
        </w:rPr>
        <w:t xml:space="preserve"> пластике шейки матки</w:t>
      </w:r>
      <w:r w:rsidRPr="00DB2760">
        <w:rPr>
          <w:bCs/>
          <w:iCs/>
          <w:color w:val="000000"/>
          <w:sz w:val="20"/>
          <w:szCs w:val="20"/>
        </w:rPr>
        <w:t xml:space="preserve"> являются: </w:t>
      </w:r>
      <w:r>
        <w:rPr>
          <w:bCs/>
          <w:iCs/>
          <w:color w:val="000000"/>
          <w:sz w:val="20"/>
          <w:szCs w:val="20"/>
        </w:rPr>
        <w:t>б</w:t>
      </w:r>
      <w:r w:rsidRPr="00410B7F">
        <w:rPr>
          <w:bCs/>
          <w:iCs/>
          <w:color w:val="000000"/>
          <w:sz w:val="20"/>
          <w:szCs w:val="20"/>
        </w:rPr>
        <w:t>е</w:t>
      </w:r>
      <w:r>
        <w:rPr>
          <w:bCs/>
          <w:iCs/>
          <w:color w:val="000000"/>
          <w:sz w:val="20"/>
          <w:szCs w:val="20"/>
        </w:rPr>
        <w:t>ременность и период лактации, о</w:t>
      </w:r>
      <w:r w:rsidRPr="00410B7F">
        <w:rPr>
          <w:bCs/>
          <w:iCs/>
          <w:color w:val="000000"/>
          <w:sz w:val="20"/>
          <w:szCs w:val="20"/>
        </w:rPr>
        <w:t>нкология</w:t>
      </w:r>
      <w:r>
        <w:rPr>
          <w:bCs/>
          <w:iCs/>
          <w:color w:val="000000"/>
          <w:sz w:val="20"/>
          <w:szCs w:val="20"/>
        </w:rPr>
        <w:t>, о</w:t>
      </w:r>
      <w:r w:rsidRPr="00410B7F">
        <w:rPr>
          <w:bCs/>
          <w:iCs/>
          <w:color w:val="000000"/>
          <w:sz w:val="20"/>
          <w:szCs w:val="20"/>
        </w:rPr>
        <w:t>бострение хронических заболеваний</w:t>
      </w:r>
      <w:r>
        <w:rPr>
          <w:bCs/>
          <w:iCs/>
          <w:color w:val="000000"/>
          <w:sz w:val="20"/>
          <w:szCs w:val="20"/>
        </w:rPr>
        <w:t>, острые инфекционные заболевания, н</w:t>
      </w:r>
      <w:r w:rsidRPr="00410B7F">
        <w:rPr>
          <w:bCs/>
          <w:iCs/>
          <w:color w:val="000000"/>
          <w:sz w:val="20"/>
          <w:szCs w:val="20"/>
        </w:rPr>
        <w:t>арушение свертываемости крови</w:t>
      </w:r>
      <w:r>
        <w:rPr>
          <w:bCs/>
          <w:iCs/>
          <w:color w:val="000000"/>
          <w:sz w:val="20"/>
          <w:szCs w:val="20"/>
        </w:rPr>
        <w:t>, м</w:t>
      </w:r>
      <w:r w:rsidRPr="00410B7F">
        <w:rPr>
          <w:bCs/>
          <w:iCs/>
          <w:color w:val="000000"/>
          <w:sz w:val="20"/>
          <w:szCs w:val="20"/>
        </w:rPr>
        <w:t>енструация в предполаг</w:t>
      </w:r>
      <w:r>
        <w:rPr>
          <w:bCs/>
          <w:iCs/>
          <w:color w:val="000000"/>
          <w:sz w:val="20"/>
          <w:szCs w:val="20"/>
        </w:rPr>
        <w:t>аемый день проведения операции, п</w:t>
      </w:r>
      <w:r w:rsidRPr="00410B7F">
        <w:rPr>
          <w:bCs/>
          <w:iCs/>
          <w:color w:val="000000"/>
          <w:sz w:val="20"/>
          <w:szCs w:val="20"/>
        </w:rPr>
        <w:t>сихологическая неготовность к хирургическому вмешательству</w:t>
      </w:r>
      <w:r>
        <w:rPr>
          <w:bCs/>
          <w:iCs/>
          <w:color w:val="000000"/>
          <w:sz w:val="20"/>
          <w:szCs w:val="20"/>
        </w:rPr>
        <w:t>, м</w:t>
      </w:r>
      <w:r w:rsidRPr="00410B7F">
        <w:rPr>
          <w:bCs/>
          <w:iCs/>
          <w:color w:val="000000"/>
          <w:sz w:val="20"/>
          <w:szCs w:val="20"/>
        </w:rPr>
        <w:t>еханические повреждения в пр</w:t>
      </w:r>
      <w:r>
        <w:rPr>
          <w:bCs/>
          <w:iCs/>
          <w:color w:val="000000"/>
          <w:sz w:val="20"/>
          <w:szCs w:val="20"/>
        </w:rPr>
        <w:t>едполагаемой зоне вмешательства, в</w:t>
      </w:r>
      <w:r w:rsidRPr="00410B7F">
        <w:rPr>
          <w:bCs/>
          <w:iCs/>
          <w:color w:val="000000"/>
          <w:sz w:val="20"/>
          <w:szCs w:val="20"/>
        </w:rPr>
        <w:t>оспалительные и инфекционные патологии мочеполовых органов</w:t>
      </w:r>
      <w:r>
        <w:rPr>
          <w:bCs/>
          <w:iCs/>
          <w:color w:val="000000"/>
          <w:sz w:val="20"/>
          <w:szCs w:val="20"/>
        </w:rPr>
        <w:t>.</w:t>
      </w:r>
    </w:p>
    <w:p w14:paraId="004C4805" w14:textId="77777777" w:rsidR="009E60F5" w:rsidRDefault="009E60F5" w:rsidP="009E60F5">
      <w:pPr>
        <w:autoSpaceDE w:val="0"/>
        <w:autoSpaceDN w:val="0"/>
        <w:adjustRightInd w:val="0"/>
        <w:spacing w:after="0"/>
        <w:ind w:firstLine="567"/>
        <w:rPr>
          <w:bCs/>
          <w:iCs/>
          <w:color w:val="000000"/>
          <w:sz w:val="20"/>
          <w:szCs w:val="20"/>
        </w:rPr>
      </w:pPr>
      <w:r w:rsidRPr="00DB2760">
        <w:rPr>
          <w:bCs/>
          <w:iCs/>
          <w:color w:val="000000"/>
          <w:sz w:val="20"/>
          <w:szCs w:val="20"/>
        </w:rPr>
        <w:lastRenderedPageBreak/>
        <w:t xml:space="preserve">Мне разъяснено, что в раннем послеоперационном периоде у всех пациенток отмечается болевой синдром, длительность которого зависит от количества и глубины швов, объема проведенной операции и индивидуальной болевой чувствительности. </w:t>
      </w:r>
    </w:p>
    <w:p w14:paraId="09738CD6" w14:textId="77777777" w:rsidR="009E60F5" w:rsidRDefault="009E60F5" w:rsidP="009E60F5">
      <w:pPr>
        <w:autoSpaceDE w:val="0"/>
        <w:autoSpaceDN w:val="0"/>
        <w:adjustRightInd w:val="0"/>
        <w:spacing w:after="0"/>
        <w:ind w:firstLine="567"/>
        <w:rPr>
          <w:bCs/>
          <w:iCs/>
          <w:color w:val="000000"/>
          <w:sz w:val="20"/>
          <w:szCs w:val="20"/>
        </w:rPr>
      </w:pPr>
      <w:r w:rsidRPr="00DB2760">
        <w:rPr>
          <w:bCs/>
          <w:iCs/>
          <w:color w:val="000000"/>
          <w:sz w:val="20"/>
          <w:szCs w:val="20"/>
        </w:rPr>
        <w:t xml:space="preserve">Мне разъяснено, что после </w:t>
      </w:r>
      <w:r>
        <w:rPr>
          <w:bCs/>
          <w:iCs/>
          <w:color w:val="000000"/>
          <w:sz w:val="20"/>
          <w:szCs w:val="20"/>
        </w:rPr>
        <w:t xml:space="preserve">процедуры </w:t>
      </w:r>
      <w:r w:rsidRPr="00DB2760">
        <w:rPr>
          <w:bCs/>
          <w:iCs/>
          <w:color w:val="000000"/>
          <w:sz w:val="20"/>
          <w:szCs w:val="20"/>
        </w:rPr>
        <w:t>возможно возникновение нежелательных последствий и осложнений: несостоятельность и расхождение швов с последующим формированием грубого рубца</w:t>
      </w:r>
      <w:r>
        <w:rPr>
          <w:bCs/>
          <w:iCs/>
          <w:color w:val="000000"/>
          <w:sz w:val="20"/>
          <w:szCs w:val="20"/>
        </w:rPr>
        <w:t xml:space="preserve">; </w:t>
      </w:r>
      <w:r w:rsidRPr="00DB2760">
        <w:rPr>
          <w:bCs/>
          <w:iCs/>
          <w:color w:val="000000"/>
          <w:sz w:val="20"/>
          <w:szCs w:val="20"/>
        </w:rPr>
        <w:t>кровотечение и внутренние гематомы; инфицирование послеоперационной раны.</w:t>
      </w:r>
    </w:p>
    <w:p w14:paraId="30EE96E1"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Мне разъяснено, что в</w:t>
      </w:r>
      <w:r w:rsidRPr="00410B7F">
        <w:rPr>
          <w:bCs/>
          <w:iCs/>
          <w:color w:val="000000"/>
          <w:sz w:val="20"/>
          <w:szCs w:val="20"/>
        </w:rPr>
        <w:t xml:space="preserve"> реабилитационном периоде рекомендован половой покой в течение месяца, запрещены тепловые процедуры (горячая ванна, баня, сауна), физические нагрузки</w:t>
      </w:r>
      <w:r>
        <w:rPr>
          <w:bCs/>
          <w:iCs/>
          <w:color w:val="000000"/>
          <w:sz w:val="20"/>
          <w:szCs w:val="20"/>
        </w:rPr>
        <w:t>, прием некоторых медицинских препаратов, указываемых лечащим врачом, подъем тяжестей, временный отказ от тампонов.</w:t>
      </w:r>
    </w:p>
    <w:p w14:paraId="4C1F133D" w14:textId="77777777" w:rsidR="009E60F5" w:rsidRDefault="009E60F5" w:rsidP="009E60F5">
      <w:pPr>
        <w:autoSpaceDE w:val="0"/>
        <w:autoSpaceDN w:val="0"/>
        <w:adjustRightInd w:val="0"/>
        <w:spacing w:after="0"/>
        <w:ind w:firstLine="567"/>
        <w:rPr>
          <w:bCs/>
          <w:iCs/>
          <w:color w:val="000000"/>
          <w:sz w:val="20"/>
          <w:szCs w:val="20"/>
        </w:rPr>
      </w:pPr>
      <w:r w:rsidRPr="002B4C37">
        <w:rPr>
          <w:b/>
          <w:bCs/>
          <w:i/>
          <w:iCs/>
          <w:color w:val="000000"/>
          <w:sz w:val="20"/>
          <w:szCs w:val="20"/>
        </w:rPr>
        <w:t>-</w:t>
      </w:r>
      <w:r w:rsidRPr="002B4C37">
        <w:rPr>
          <w:b/>
          <w:bCs/>
          <w:i/>
          <w:iCs/>
          <w:color w:val="000000"/>
          <w:sz w:val="20"/>
          <w:szCs w:val="20"/>
        </w:rPr>
        <w:tab/>
        <w:t>предполагаемые результаты оказания медицинской помощи:</w:t>
      </w:r>
    </w:p>
    <w:p w14:paraId="5F31F020" w14:textId="77777777" w:rsidR="009E60F5" w:rsidRDefault="009E60F5" w:rsidP="009E60F5">
      <w:pPr>
        <w:autoSpaceDE w:val="0"/>
        <w:autoSpaceDN w:val="0"/>
        <w:adjustRightInd w:val="0"/>
        <w:spacing w:after="0"/>
        <w:ind w:firstLine="567"/>
        <w:rPr>
          <w:bCs/>
          <w:iCs/>
          <w:color w:val="000000"/>
          <w:sz w:val="20"/>
          <w:szCs w:val="20"/>
        </w:rPr>
      </w:pPr>
      <w:r w:rsidRPr="00DB2760">
        <w:rPr>
          <w:bCs/>
          <w:iCs/>
          <w:color w:val="000000"/>
          <w:sz w:val="20"/>
          <w:szCs w:val="20"/>
        </w:rPr>
        <w:t xml:space="preserve">Мне разъяснено, что результатом качественно выполненной </w:t>
      </w:r>
      <w:r w:rsidRPr="00410B7F">
        <w:rPr>
          <w:bCs/>
          <w:iCs/>
          <w:color w:val="000000"/>
          <w:sz w:val="20"/>
          <w:szCs w:val="20"/>
        </w:rPr>
        <w:t>пластики шейки матки станет восстановление её естественной анатомической конфигурации и правильного положения, что имеет большое значение для планирования последующих беременностей.</w:t>
      </w:r>
    </w:p>
    <w:p w14:paraId="19D5DF6F" w14:textId="77777777" w:rsidR="009E60F5" w:rsidRDefault="009E60F5" w:rsidP="009E60F5">
      <w:pPr>
        <w:autoSpaceDE w:val="0"/>
        <w:autoSpaceDN w:val="0"/>
        <w:adjustRightInd w:val="0"/>
        <w:spacing w:after="0"/>
        <w:ind w:firstLine="567"/>
        <w:rPr>
          <w:bCs/>
          <w:iCs/>
          <w:color w:val="000000"/>
          <w:sz w:val="20"/>
          <w:szCs w:val="20"/>
        </w:rPr>
      </w:pPr>
      <w:r w:rsidRPr="00410B7F">
        <w:rPr>
          <w:bCs/>
          <w:iCs/>
          <w:color w:val="000000"/>
          <w:sz w:val="20"/>
          <w:szCs w:val="20"/>
        </w:rPr>
        <w:t xml:space="preserve">  Благодаря операции цервикальный канал становится прямым с нормальной проходимостью, наружный зев приобретает щелевидный или овальный вид, поверхность шейки покрывается равномерным слоем клеток эпителия</w:t>
      </w:r>
      <w:r>
        <w:rPr>
          <w:bCs/>
          <w:iCs/>
          <w:color w:val="000000"/>
          <w:sz w:val="20"/>
          <w:szCs w:val="20"/>
        </w:rPr>
        <w:t>.</w:t>
      </w:r>
    </w:p>
    <w:p w14:paraId="3CE956B4" w14:textId="77777777" w:rsidR="009E60F5" w:rsidRDefault="009E60F5" w:rsidP="009E60F5">
      <w:pPr>
        <w:autoSpaceDE w:val="0"/>
        <w:autoSpaceDN w:val="0"/>
        <w:adjustRightInd w:val="0"/>
        <w:spacing w:after="0"/>
        <w:ind w:firstLine="567"/>
        <w:rPr>
          <w:bCs/>
          <w:iCs/>
          <w:color w:val="000000"/>
          <w:sz w:val="20"/>
          <w:szCs w:val="20"/>
        </w:rPr>
      </w:pPr>
      <w:r w:rsidRPr="00DB2760">
        <w:rPr>
          <w:bCs/>
          <w:iCs/>
          <w:color w:val="000000"/>
          <w:sz w:val="20"/>
          <w:szCs w:val="20"/>
        </w:rPr>
        <w:t xml:space="preserve">Мне разъяснено, что реабилитационный период после проведенной </w:t>
      </w:r>
      <w:r>
        <w:rPr>
          <w:bCs/>
          <w:iCs/>
          <w:color w:val="000000"/>
          <w:sz w:val="20"/>
          <w:szCs w:val="20"/>
        </w:rPr>
        <w:t>процедуры занимает в среднем 1 месяц</w:t>
      </w:r>
      <w:r w:rsidRPr="00DB2760">
        <w:rPr>
          <w:bCs/>
          <w:iCs/>
          <w:color w:val="000000"/>
          <w:sz w:val="20"/>
          <w:szCs w:val="20"/>
        </w:rPr>
        <w:t xml:space="preserve">, в течение этого срока пациентке рекомендуется придерживаться определенных ограничений, что служит профилактикой несостоятельности швов и позволяет закрепить достигнутый операцией результат. </w:t>
      </w:r>
    </w:p>
    <w:p w14:paraId="5EB005C4" w14:textId="77777777" w:rsidR="009E60F5" w:rsidRDefault="009E60F5" w:rsidP="009E60F5">
      <w:pPr>
        <w:autoSpaceDE w:val="0"/>
        <w:autoSpaceDN w:val="0"/>
        <w:adjustRightInd w:val="0"/>
        <w:spacing w:after="0"/>
        <w:ind w:firstLine="567"/>
        <w:rPr>
          <w:b/>
          <w:bCs/>
          <w:i/>
          <w:iCs/>
          <w:color w:val="000000"/>
          <w:sz w:val="20"/>
          <w:szCs w:val="20"/>
        </w:rPr>
      </w:pPr>
      <w:r w:rsidRPr="00DB2760">
        <w:rPr>
          <w:bCs/>
          <w:iCs/>
          <w:color w:val="000000"/>
          <w:sz w:val="20"/>
          <w:szCs w:val="20"/>
        </w:rPr>
        <w:t xml:space="preserve">Мне разъяснено, что пластика  </w:t>
      </w:r>
      <w:r>
        <w:rPr>
          <w:bCs/>
          <w:iCs/>
          <w:color w:val="000000"/>
          <w:sz w:val="20"/>
          <w:szCs w:val="20"/>
        </w:rPr>
        <w:t xml:space="preserve"> шейки матки </w:t>
      </w:r>
      <w:r w:rsidRPr="00DB2760">
        <w:rPr>
          <w:bCs/>
          <w:iCs/>
          <w:color w:val="000000"/>
          <w:sz w:val="20"/>
          <w:szCs w:val="20"/>
        </w:rPr>
        <w:t>не приводит к нарушению репродуктивной функции, не сопровождается нарушением овуляторно-менструального цикла и не препятствует естественному зачатию, не является противопоказанием для деторождения.</w:t>
      </w:r>
    </w:p>
    <w:p w14:paraId="21DA09E5"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4BA59ED"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3C18BABB" w14:textId="77777777" w:rsidR="009E60F5" w:rsidRPr="002B4C37" w:rsidRDefault="009E60F5" w:rsidP="009E60F5">
      <w:pPr>
        <w:autoSpaceDE w:val="0"/>
        <w:autoSpaceDN w:val="0"/>
        <w:adjustRightInd w:val="0"/>
        <w:spacing w:after="0"/>
        <w:ind w:firstLine="567"/>
        <w:rPr>
          <w:bCs/>
          <w:iCs/>
          <w:color w:val="000000"/>
          <w:sz w:val="20"/>
          <w:szCs w:val="20"/>
        </w:rPr>
      </w:pPr>
    </w:p>
    <w:p w14:paraId="1BC06569" w14:textId="77777777" w:rsidR="009E60F5"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EFF3FF1"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27D47303" w14:textId="77777777" w:rsidTr="006D39F5">
        <w:tc>
          <w:tcPr>
            <w:tcW w:w="10231" w:type="dxa"/>
            <w:tcBorders>
              <w:top w:val="nil"/>
              <w:left w:val="nil"/>
              <w:bottom w:val="single" w:sz="6" w:space="0" w:color="auto"/>
              <w:right w:val="nil"/>
            </w:tcBorders>
          </w:tcPr>
          <w:p w14:paraId="6144CF60"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D8D2B1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C4D0B7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52BD91BF" w14:textId="77777777" w:rsidR="009E60F5" w:rsidRPr="002B4C37" w:rsidRDefault="009E60F5" w:rsidP="006D39F5">
            <w:pPr>
              <w:autoSpaceDE w:val="0"/>
              <w:autoSpaceDN w:val="0"/>
              <w:adjustRightInd w:val="0"/>
              <w:spacing w:after="0"/>
              <w:rPr>
                <w:b/>
                <w:bCs/>
                <w:i/>
                <w:iCs/>
                <w:color w:val="000000"/>
                <w:sz w:val="20"/>
                <w:szCs w:val="20"/>
              </w:rPr>
            </w:pPr>
          </w:p>
        </w:tc>
      </w:tr>
    </w:tbl>
    <w:p w14:paraId="3BBB2856" w14:textId="77777777" w:rsidR="009E60F5" w:rsidRPr="002B4C37" w:rsidRDefault="009E60F5" w:rsidP="009E60F5">
      <w:pPr>
        <w:autoSpaceDE w:val="0"/>
        <w:autoSpaceDN w:val="0"/>
        <w:adjustRightInd w:val="0"/>
        <w:spacing w:after="0"/>
        <w:rPr>
          <w:b/>
          <w:bCs/>
          <w:i/>
          <w:iCs/>
          <w:color w:val="000000"/>
          <w:sz w:val="20"/>
          <w:szCs w:val="20"/>
        </w:rPr>
      </w:pPr>
    </w:p>
    <w:tbl>
      <w:tblPr>
        <w:tblpPr w:leftFromText="180" w:rightFromText="180" w:vertAnchor="text" w:horzAnchor="margin" w:tblpY="21"/>
        <w:tblW w:w="10032" w:type="dxa"/>
        <w:tblBorders>
          <w:top w:val="single" w:sz="6" w:space="0" w:color="000000"/>
        </w:tblBorders>
        <w:tblLayout w:type="fixed"/>
        <w:tblCellMar>
          <w:left w:w="70" w:type="dxa"/>
          <w:right w:w="70" w:type="dxa"/>
        </w:tblCellMar>
        <w:tblLook w:val="0000" w:firstRow="0" w:lastRow="0" w:firstColumn="0" w:lastColumn="0" w:noHBand="0" w:noVBand="0"/>
      </w:tblPr>
      <w:tblGrid>
        <w:gridCol w:w="5794"/>
        <w:gridCol w:w="627"/>
        <w:gridCol w:w="3611"/>
      </w:tblGrid>
      <w:tr w:rsidR="009E60F5" w:rsidRPr="002B4C37" w14:paraId="687DED9E" w14:textId="77777777" w:rsidTr="006D39F5">
        <w:trPr>
          <w:trHeight w:val="428"/>
        </w:trPr>
        <w:tc>
          <w:tcPr>
            <w:tcW w:w="5794" w:type="dxa"/>
            <w:tcBorders>
              <w:top w:val="single" w:sz="6" w:space="0" w:color="auto"/>
              <w:left w:val="nil"/>
              <w:bottom w:val="nil"/>
              <w:right w:val="nil"/>
            </w:tcBorders>
          </w:tcPr>
          <w:p w14:paraId="1607454F"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627" w:type="dxa"/>
            <w:tcBorders>
              <w:top w:val="single" w:sz="6" w:space="0" w:color="auto"/>
              <w:left w:val="nil"/>
              <w:bottom w:val="nil"/>
              <w:right w:val="nil"/>
            </w:tcBorders>
          </w:tcPr>
          <w:p w14:paraId="2FFAA7E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611" w:type="dxa"/>
            <w:tcBorders>
              <w:top w:val="single" w:sz="6" w:space="0" w:color="auto"/>
              <w:left w:val="nil"/>
              <w:bottom w:val="nil"/>
              <w:right w:val="nil"/>
            </w:tcBorders>
          </w:tcPr>
          <w:p w14:paraId="3E088909"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34AA006" w14:textId="77777777" w:rsidTr="006D39F5">
        <w:tblPrEx>
          <w:tblBorders>
            <w:top w:val="none" w:sz="0" w:space="0" w:color="auto"/>
            <w:bottom w:val="single" w:sz="6" w:space="0" w:color="000000"/>
          </w:tblBorders>
        </w:tblPrEx>
        <w:trPr>
          <w:trHeight w:val="503"/>
        </w:trPr>
        <w:tc>
          <w:tcPr>
            <w:tcW w:w="5794" w:type="dxa"/>
            <w:tcBorders>
              <w:top w:val="nil"/>
              <w:left w:val="nil"/>
              <w:bottom w:val="single" w:sz="6" w:space="0" w:color="auto"/>
              <w:right w:val="nil"/>
            </w:tcBorders>
          </w:tcPr>
          <w:p w14:paraId="4211ADF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B4B1E2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627" w:type="dxa"/>
            <w:tcBorders>
              <w:top w:val="nil"/>
              <w:left w:val="nil"/>
              <w:bottom w:val="nil"/>
              <w:right w:val="nil"/>
            </w:tcBorders>
          </w:tcPr>
          <w:p w14:paraId="4BD117C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611" w:type="dxa"/>
            <w:tcBorders>
              <w:top w:val="nil"/>
              <w:left w:val="nil"/>
              <w:bottom w:val="single" w:sz="6" w:space="0" w:color="auto"/>
              <w:right w:val="nil"/>
            </w:tcBorders>
          </w:tcPr>
          <w:p w14:paraId="2F8959E6"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CF147CA" w14:textId="77777777" w:rsidTr="006D39F5">
        <w:trPr>
          <w:trHeight w:val="227"/>
        </w:trPr>
        <w:tc>
          <w:tcPr>
            <w:tcW w:w="5794" w:type="dxa"/>
            <w:tcBorders>
              <w:top w:val="single" w:sz="6" w:space="0" w:color="auto"/>
              <w:left w:val="nil"/>
              <w:bottom w:val="nil"/>
              <w:right w:val="nil"/>
            </w:tcBorders>
          </w:tcPr>
          <w:p w14:paraId="20E9ED5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627" w:type="dxa"/>
            <w:tcBorders>
              <w:top w:val="nil"/>
              <w:left w:val="nil"/>
              <w:bottom w:val="nil"/>
              <w:right w:val="nil"/>
            </w:tcBorders>
          </w:tcPr>
          <w:p w14:paraId="49439A7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611" w:type="dxa"/>
            <w:tcBorders>
              <w:top w:val="single" w:sz="6" w:space="0" w:color="auto"/>
              <w:left w:val="nil"/>
              <w:bottom w:val="nil"/>
              <w:right w:val="nil"/>
            </w:tcBorders>
          </w:tcPr>
          <w:p w14:paraId="4189C256"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2F5BF576" w14:textId="77777777" w:rsidR="009E60F5" w:rsidRPr="002B4C37" w:rsidRDefault="009E60F5" w:rsidP="009E60F5">
      <w:pPr>
        <w:autoSpaceDE w:val="0"/>
        <w:autoSpaceDN w:val="0"/>
        <w:adjustRightInd w:val="0"/>
        <w:spacing w:after="0"/>
        <w:rPr>
          <w:b/>
          <w:bCs/>
          <w:i/>
          <w:iCs/>
          <w:color w:val="000000"/>
          <w:sz w:val="20"/>
          <w:szCs w:val="20"/>
        </w:rPr>
      </w:pPr>
    </w:p>
    <w:p w14:paraId="75E48AFA"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p w14:paraId="5BB4943A"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 20___ год.</w:t>
      </w:r>
    </w:p>
    <w:p w14:paraId="39A75534" w14:textId="77777777" w:rsidR="009E60F5" w:rsidRDefault="009E60F5" w:rsidP="009E60F5">
      <w:pPr>
        <w:autoSpaceDE w:val="0"/>
        <w:autoSpaceDN w:val="0"/>
        <w:adjustRightInd w:val="0"/>
        <w:spacing w:after="0"/>
        <w:jc w:val="right"/>
        <w:rPr>
          <w:color w:val="000000"/>
          <w:sz w:val="22"/>
        </w:rPr>
      </w:pPr>
    </w:p>
    <w:p w14:paraId="637C8773" w14:textId="77777777" w:rsidR="009E60F5" w:rsidRDefault="009E60F5" w:rsidP="009E60F5">
      <w:pPr>
        <w:autoSpaceDE w:val="0"/>
        <w:autoSpaceDN w:val="0"/>
        <w:adjustRightInd w:val="0"/>
        <w:spacing w:after="0"/>
        <w:rPr>
          <w:color w:val="000000"/>
          <w:sz w:val="22"/>
        </w:rPr>
      </w:pPr>
    </w:p>
    <w:p w14:paraId="3B6545A2" w14:textId="77777777" w:rsidR="009E60F5" w:rsidRDefault="009E60F5" w:rsidP="009E60F5">
      <w:pPr>
        <w:autoSpaceDE w:val="0"/>
        <w:autoSpaceDN w:val="0"/>
        <w:adjustRightInd w:val="0"/>
        <w:spacing w:after="0"/>
        <w:jc w:val="right"/>
        <w:rPr>
          <w:color w:val="000000"/>
          <w:sz w:val="22"/>
        </w:rPr>
      </w:pPr>
    </w:p>
    <w:p w14:paraId="372D1F2F" w14:textId="77777777" w:rsidR="009E60F5" w:rsidRDefault="009E60F5" w:rsidP="009E60F5">
      <w:pPr>
        <w:autoSpaceDE w:val="0"/>
        <w:autoSpaceDN w:val="0"/>
        <w:adjustRightInd w:val="0"/>
        <w:spacing w:after="0"/>
        <w:jc w:val="right"/>
        <w:rPr>
          <w:b/>
          <w:sz w:val="20"/>
          <w:szCs w:val="20"/>
        </w:rPr>
      </w:pPr>
    </w:p>
    <w:p w14:paraId="591224EA" w14:textId="77777777" w:rsidR="009E60F5" w:rsidRDefault="009E60F5" w:rsidP="009E60F5">
      <w:pPr>
        <w:autoSpaceDE w:val="0"/>
        <w:autoSpaceDN w:val="0"/>
        <w:adjustRightInd w:val="0"/>
        <w:spacing w:after="0"/>
        <w:jc w:val="right"/>
        <w:rPr>
          <w:b/>
          <w:sz w:val="20"/>
          <w:szCs w:val="20"/>
        </w:rPr>
      </w:pPr>
    </w:p>
    <w:p w14:paraId="281F12DB" w14:textId="77777777" w:rsidR="009E60F5" w:rsidRDefault="009E60F5" w:rsidP="009E60F5">
      <w:pPr>
        <w:autoSpaceDE w:val="0"/>
        <w:autoSpaceDN w:val="0"/>
        <w:adjustRightInd w:val="0"/>
        <w:spacing w:after="0"/>
        <w:jc w:val="right"/>
        <w:rPr>
          <w:b/>
          <w:sz w:val="20"/>
          <w:szCs w:val="20"/>
        </w:rPr>
      </w:pPr>
    </w:p>
    <w:p w14:paraId="4B2319F9" w14:textId="77777777" w:rsidR="009E60F5" w:rsidRDefault="009E60F5" w:rsidP="009E60F5">
      <w:pPr>
        <w:autoSpaceDE w:val="0"/>
        <w:autoSpaceDN w:val="0"/>
        <w:adjustRightInd w:val="0"/>
        <w:spacing w:after="0"/>
        <w:jc w:val="right"/>
        <w:rPr>
          <w:b/>
          <w:sz w:val="20"/>
          <w:szCs w:val="20"/>
        </w:rPr>
      </w:pPr>
    </w:p>
    <w:p w14:paraId="1CA84B10" w14:textId="77777777" w:rsidR="009E60F5" w:rsidRDefault="009E60F5" w:rsidP="009E60F5">
      <w:pPr>
        <w:autoSpaceDE w:val="0"/>
        <w:autoSpaceDN w:val="0"/>
        <w:adjustRightInd w:val="0"/>
        <w:spacing w:after="0"/>
        <w:jc w:val="right"/>
        <w:rPr>
          <w:b/>
          <w:sz w:val="20"/>
          <w:szCs w:val="20"/>
        </w:rPr>
      </w:pPr>
    </w:p>
    <w:p w14:paraId="7F5463F9" w14:textId="77777777" w:rsidR="009E60F5" w:rsidRDefault="009E60F5" w:rsidP="009E60F5">
      <w:pPr>
        <w:autoSpaceDE w:val="0"/>
        <w:autoSpaceDN w:val="0"/>
        <w:adjustRightInd w:val="0"/>
        <w:spacing w:after="0"/>
        <w:jc w:val="right"/>
        <w:rPr>
          <w:b/>
          <w:sz w:val="20"/>
          <w:szCs w:val="20"/>
        </w:rPr>
      </w:pPr>
    </w:p>
    <w:p w14:paraId="638C4C61" w14:textId="77777777" w:rsidR="009E60F5" w:rsidRDefault="009E60F5" w:rsidP="009E60F5">
      <w:pPr>
        <w:autoSpaceDE w:val="0"/>
        <w:autoSpaceDN w:val="0"/>
        <w:adjustRightInd w:val="0"/>
        <w:spacing w:after="0"/>
        <w:jc w:val="right"/>
        <w:rPr>
          <w:b/>
          <w:sz w:val="20"/>
          <w:szCs w:val="20"/>
        </w:rPr>
      </w:pPr>
    </w:p>
    <w:p w14:paraId="185B0812" w14:textId="77777777" w:rsidR="009E60F5" w:rsidRDefault="009E60F5" w:rsidP="009E60F5">
      <w:pPr>
        <w:autoSpaceDE w:val="0"/>
        <w:autoSpaceDN w:val="0"/>
        <w:adjustRightInd w:val="0"/>
        <w:spacing w:after="0"/>
        <w:jc w:val="right"/>
        <w:rPr>
          <w:b/>
          <w:sz w:val="20"/>
          <w:szCs w:val="20"/>
        </w:rPr>
      </w:pPr>
    </w:p>
    <w:p w14:paraId="7751646A" w14:textId="77777777" w:rsidR="009E60F5" w:rsidRDefault="009E60F5" w:rsidP="009E60F5">
      <w:pPr>
        <w:autoSpaceDE w:val="0"/>
        <w:autoSpaceDN w:val="0"/>
        <w:adjustRightInd w:val="0"/>
        <w:spacing w:after="0"/>
        <w:jc w:val="right"/>
        <w:rPr>
          <w:b/>
          <w:sz w:val="20"/>
          <w:szCs w:val="20"/>
        </w:rPr>
      </w:pPr>
    </w:p>
    <w:p w14:paraId="08863A76" w14:textId="77777777" w:rsidR="009E60F5" w:rsidRDefault="009E60F5" w:rsidP="009E60F5">
      <w:pPr>
        <w:autoSpaceDE w:val="0"/>
        <w:autoSpaceDN w:val="0"/>
        <w:adjustRightInd w:val="0"/>
        <w:spacing w:after="0"/>
        <w:jc w:val="right"/>
        <w:rPr>
          <w:b/>
          <w:sz w:val="20"/>
          <w:szCs w:val="20"/>
        </w:rPr>
      </w:pPr>
    </w:p>
    <w:p w14:paraId="207D6F66" w14:textId="77777777" w:rsidR="009E60F5" w:rsidRDefault="009E60F5" w:rsidP="009E60F5">
      <w:pPr>
        <w:autoSpaceDE w:val="0"/>
        <w:autoSpaceDN w:val="0"/>
        <w:adjustRightInd w:val="0"/>
        <w:spacing w:after="0"/>
        <w:jc w:val="right"/>
        <w:rPr>
          <w:b/>
          <w:sz w:val="20"/>
          <w:szCs w:val="20"/>
        </w:rPr>
      </w:pPr>
    </w:p>
    <w:p w14:paraId="07276E2E" w14:textId="77777777" w:rsidR="009E60F5" w:rsidRDefault="009E60F5" w:rsidP="009E60F5">
      <w:pPr>
        <w:autoSpaceDE w:val="0"/>
        <w:autoSpaceDN w:val="0"/>
        <w:adjustRightInd w:val="0"/>
        <w:spacing w:after="0"/>
        <w:jc w:val="right"/>
        <w:rPr>
          <w:b/>
          <w:sz w:val="20"/>
          <w:szCs w:val="20"/>
        </w:rPr>
      </w:pPr>
    </w:p>
    <w:p w14:paraId="0EBA9130" w14:textId="77777777" w:rsidR="009E60F5" w:rsidRDefault="009E60F5" w:rsidP="009E60F5">
      <w:pPr>
        <w:autoSpaceDE w:val="0"/>
        <w:autoSpaceDN w:val="0"/>
        <w:adjustRightInd w:val="0"/>
        <w:spacing w:after="0"/>
        <w:jc w:val="right"/>
        <w:rPr>
          <w:b/>
          <w:sz w:val="20"/>
          <w:szCs w:val="20"/>
        </w:rPr>
      </w:pPr>
    </w:p>
    <w:p w14:paraId="266093F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31</w:t>
      </w:r>
    </w:p>
    <w:p w14:paraId="62182C30"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52FEFF1"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CF95AA6" w14:textId="77777777" w:rsidR="009E60F5" w:rsidRDefault="009E60F5" w:rsidP="009E60F5">
      <w:pPr>
        <w:autoSpaceDE w:val="0"/>
        <w:autoSpaceDN w:val="0"/>
        <w:adjustRightInd w:val="0"/>
        <w:spacing w:after="0"/>
        <w:ind w:right="-28"/>
        <w:jc w:val="center"/>
        <w:rPr>
          <w:b/>
          <w:bCs/>
          <w:color w:val="000000"/>
          <w:sz w:val="20"/>
          <w:szCs w:val="20"/>
        </w:rPr>
      </w:pPr>
    </w:p>
    <w:p w14:paraId="25174BB4"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9BFF11D"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proofErr w:type="spellStart"/>
      <w:r>
        <w:rPr>
          <w:b/>
          <w:bCs/>
          <w:color w:val="000000"/>
          <w:sz w:val="20"/>
          <w:szCs w:val="20"/>
        </w:rPr>
        <w:t>гистероскопию</w:t>
      </w:r>
      <w:proofErr w:type="spellEnd"/>
      <w:r>
        <w:rPr>
          <w:b/>
          <w:bCs/>
          <w:color w:val="000000"/>
          <w:sz w:val="20"/>
          <w:szCs w:val="20"/>
        </w:rPr>
        <w:t>/</w:t>
      </w:r>
      <w:proofErr w:type="spellStart"/>
      <w:r w:rsidRPr="00B37504">
        <w:rPr>
          <w:b/>
          <w:bCs/>
          <w:color w:val="000000"/>
          <w:sz w:val="20"/>
          <w:szCs w:val="20"/>
        </w:rPr>
        <w:t>гистерорезектоскопию</w:t>
      </w:r>
      <w:proofErr w:type="spellEnd"/>
      <w:r>
        <w:rPr>
          <w:b/>
          <w:bCs/>
          <w:color w:val="000000"/>
          <w:sz w:val="20"/>
          <w:szCs w:val="20"/>
        </w:rPr>
        <w:t>.</w:t>
      </w:r>
    </w:p>
    <w:p w14:paraId="2391AC45"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68A9887"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E0A3522" w14:textId="77777777" w:rsidR="009E60F5" w:rsidRPr="002B4C37" w:rsidRDefault="009E60F5" w:rsidP="009E60F5">
      <w:pPr>
        <w:spacing w:after="0"/>
        <w:ind w:firstLine="283"/>
        <w:rPr>
          <w:rFonts w:eastAsia="Times New Roman"/>
          <w:b/>
          <w:bCs/>
          <w:color w:val="000000"/>
          <w:sz w:val="20"/>
          <w:szCs w:val="20"/>
          <w:lang w:eastAsia="ru-RU"/>
        </w:rPr>
      </w:pPr>
    </w:p>
    <w:p w14:paraId="58A514C5"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__________________________________________________________________________________</w:t>
      </w:r>
    </w:p>
    <w:p w14:paraId="501AA4FA" w14:textId="77777777" w:rsidR="009E60F5" w:rsidRPr="007525E9"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w:t>
      </w:r>
    </w:p>
    <w:p w14:paraId="2937FBBD" w14:textId="77777777" w:rsidR="009E60F5" w:rsidRPr="002B4C37" w:rsidRDefault="009E60F5" w:rsidP="009E60F5">
      <w:pPr>
        <w:autoSpaceDE w:val="0"/>
        <w:autoSpaceDN w:val="0"/>
        <w:adjustRightInd w:val="0"/>
        <w:spacing w:after="0"/>
        <w:rPr>
          <w:b/>
          <w:bCs/>
          <w:i/>
          <w:iCs/>
          <w:color w:val="000000"/>
          <w:sz w:val="20"/>
          <w:szCs w:val="20"/>
        </w:rPr>
      </w:pPr>
    </w:p>
    <w:p w14:paraId="63C1513B"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A5640E5"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2F77E254"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2A04395B"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F191951"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00ED40A6"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28D5DC79"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5604D6E"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253283BA" w14:textId="77777777" w:rsidR="009E60F5" w:rsidRPr="00D17749" w:rsidRDefault="009E60F5" w:rsidP="006D39F5">
            <w:pPr>
              <w:spacing w:after="0"/>
              <w:jc w:val="center"/>
              <w:rPr>
                <w:rFonts w:eastAsia="Times New Roman"/>
                <w:sz w:val="20"/>
                <w:szCs w:val="20"/>
                <w:lang w:eastAsia="ru-RU"/>
              </w:rPr>
            </w:pPr>
            <w:r w:rsidRPr="00D17749">
              <w:rPr>
                <w:rFonts w:eastAsia="Times New Roman"/>
                <w:color w:val="000000"/>
                <w:sz w:val="20"/>
                <w:szCs w:val="20"/>
                <w:lang w:eastAsia="ru-RU"/>
              </w:rPr>
              <w:t xml:space="preserve">A03.20.003.01 - </w:t>
            </w:r>
            <w:r w:rsidRPr="00D17749">
              <w:rPr>
                <w:rFonts w:eastAsia="Times New Roman"/>
                <w:sz w:val="20"/>
                <w:szCs w:val="20"/>
                <w:lang w:eastAsia="ru-RU"/>
              </w:rPr>
              <w:t>A03.20.003.06</w:t>
            </w:r>
          </w:p>
          <w:p w14:paraId="1DF4322E" w14:textId="77777777" w:rsidR="009E60F5" w:rsidRPr="00D17749" w:rsidRDefault="009E60F5" w:rsidP="006D39F5">
            <w:pPr>
              <w:spacing w:after="0"/>
              <w:jc w:val="center"/>
              <w:rPr>
                <w:rFonts w:eastAsia="Times New Roman"/>
                <w:sz w:val="20"/>
                <w:szCs w:val="20"/>
                <w:lang w:eastAsia="ru-RU"/>
              </w:rPr>
            </w:pPr>
            <w:r w:rsidRPr="00D17749">
              <w:rPr>
                <w:rFonts w:eastAsia="Times New Roman"/>
                <w:sz w:val="20"/>
                <w:szCs w:val="20"/>
                <w:lang w:eastAsia="ru-RU"/>
              </w:rPr>
              <w:t>A03.20.003.001.0</w:t>
            </w:r>
            <w:r>
              <w:rPr>
                <w:rFonts w:eastAsia="Times New Roman"/>
                <w:sz w:val="20"/>
                <w:szCs w:val="20"/>
                <w:lang w:eastAsia="ru-RU"/>
              </w:rPr>
              <w:t xml:space="preserve">1, </w:t>
            </w:r>
            <w:r w:rsidRPr="00D17749">
              <w:rPr>
                <w:rFonts w:eastAsia="Times New Roman"/>
                <w:sz w:val="20"/>
                <w:szCs w:val="20"/>
                <w:lang w:eastAsia="ru-RU"/>
              </w:rPr>
              <w:t>A03.20.003.001.02</w:t>
            </w:r>
          </w:p>
        </w:tc>
        <w:tc>
          <w:tcPr>
            <w:tcW w:w="7371" w:type="dxa"/>
            <w:tcBorders>
              <w:top w:val="single" w:sz="6" w:space="0" w:color="auto"/>
              <w:left w:val="single" w:sz="6" w:space="0" w:color="auto"/>
              <w:bottom w:val="single" w:sz="6" w:space="0" w:color="auto"/>
              <w:right w:val="single" w:sz="6" w:space="0" w:color="auto"/>
            </w:tcBorders>
          </w:tcPr>
          <w:p w14:paraId="3C35C200"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sidRPr="00B37504">
              <w:rPr>
                <w:b/>
                <w:bCs/>
                <w:i/>
                <w:iCs/>
                <w:color w:val="000000"/>
                <w:sz w:val="20"/>
                <w:szCs w:val="20"/>
              </w:rPr>
              <w:t>Гистероскопия</w:t>
            </w:r>
            <w:proofErr w:type="spellEnd"/>
            <w:r>
              <w:rPr>
                <w:b/>
                <w:bCs/>
                <w:i/>
                <w:iCs/>
                <w:color w:val="000000"/>
                <w:sz w:val="20"/>
                <w:szCs w:val="20"/>
              </w:rPr>
              <w:t>/</w:t>
            </w:r>
            <w:proofErr w:type="spellStart"/>
            <w:r w:rsidRPr="00B37504">
              <w:rPr>
                <w:b/>
                <w:bCs/>
                <w:color w:val="000000"/>
                <w:sz w:val="20"/>
                <w:szCs w:val="20"/>
              </w:rPr>
              <w:t>гистерорезектоскопия</w:t>
            </w:r>
            <w:proofErr w:type="spellEnd"/>
            <w:r>
              <w:rPr>
                <w:b/>
                <w:bCs/>
                <w:color w:val="000000"/>
                <w:sz w:val="20"/>
                <w:szCs w:val="20"/>
              </w:rPr>
              <w:t>.</w:t>
            </w:r>
          </w:p>
        </w:tc>
      </w:tr>
    </w:tbl>
    <w:p w14:paraId="0A876BCD"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83F4E40"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FA99841" w14:textId="77777777" w:rsidR="009E60F5" w:rsidRPr="002B4C37" w:rsidRDefault="009E60F5" w:rsidP="009E60F5">
      <w:pPr>
        <w:autoSpaceDE w:val="0"/>
        <w:autoSpaceDN w:val="0"/>
        <w:adjustRightInd w:val="0"/>
        <w:spacing w:after="0"/>
        <w:rPr>
          <w:b/>
          <w:bCs/>
          <w:i/>
          <w:iCs/>
          <w:color w:val="000000"/>
          <w:sz w:val="20"/>
          <w:szCs w:val="20"/>
        </w:rPr>
      </w:pPr>
    </w:p>
    <w:p w14:paraId="2842FFDC"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p>
    <w:p w14:paraId="2D5E5358"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EC7419">
        <w:rPr>
          <w:bCs/>
          <w:iCs/>
          <w:color w:val="000000"/>
          <w:sz w:val="20"/>
          <w:szCs w:val="20"/>
        </w:rPr>
        <w:t xml:space="preserve">диагностика бесплодия, </w:t>
      </w:r>
      <w:proofErr w:type="spellStart"/>
      <w:r w:rsidRPr="00EC7419">
        <w:rPr>
          <w:bCs/>
          <w:iCs/>
          <w:color w:val="000000"/>
          <w:sz w:val="20"/>
          <w:szCs w:val="20"/>
        </w:rPr>
        <w:t>невынашивания</w:t>
      </w:r>
      <w:proofErr w:type="spellEnd"/>
      <w:r>
        <w:rPr>
          <w:bCs/>
          <w:iCs/>
          <w:color w:val="000000"/>
          <w:sz w:val="20"/>
          <w:szCs w:val="20"/>
        </w:rPr>
        <w:t xml:space="preserve"> </w:t>
      </w:r>
      <w:r w:rsidRPr="00EC7419">
        <w:rPr>
          <w:bCs/>
          <w:iCs/>
          <w:color w:val="000000"/>
          <w:sz w:val="20"/>
          <w:szCs w:val="20"/>
        </w:rPr>
        <w:t xml:space="preserve">беременности, </w:t>
      </w:r>
      <w:r>
        <w:rPr>
          <w:bCs/>
          <w:iCs/>
          <w:color w:val="000000"/>
          <w:sz w:val="20"/>
          <w:szCs w:val="20"/>
        </w:rPr>
        <w:t>маточных кровотечений</w:t>
      </w:r>
      <w:r w:rsidRPr="00EC7419">
        <w:rPr>
          <w:bCs/>
          <w:iCs/>
          <w:color w:val="000000"/>
          <w:sz w:val="20"/>
          <w:szCs w:val="20"/>
        </w:rPr>
        <w:t>, опухолевых пр</w:t>
      </w:r>
      <w:r>
        <w:rPr>
          <w:bCs/>
          <w:iCs/>
          <w:color w:val="000000"/>
          <w:sz w:val="20"/>
          <w:szCs w:val="20"/>
        </w:rPr>
        <w:t>оцессов в матке</w:t>
      </w:r>
      <w:r w:rsidRPr="00EC7419">
        <w:rPr>
          <w:bCs/>
          <w:iCs/>
          <w:color w:val="000000"/>
          <w:sz w:val="20"/>
          <w:szCs w:val="20"/>
        </w:rPr>
        <w:t>, полипов и миом матки, спаек</w:t>
      </w:r>
      <w:r>
        <w:rPr>
          <w:bCs/>
          <w:iCs/>
          <w:color w:val="000000"/>
          <w:sz w:val="20"/>
          <w:szCs w:val="20"/>
        </w:rPr>
        <w:t xml:space="preserve"> </w:t>
      </w:r>
      <w:r w:rsidRPr="00EC7419">
        <w:rPr>
          <w:bCs/>
          <w:iCs/>
          <w:color w:val="000000"/>
          <w:sz w:val="20"/>
          <w:szCs w:val="20"/>
        </w:rPr>
        <w:t>или перегородок внутри матки, аномалий строения матки; лечение гинекологических</w:t>
      </w:r>
      <w:r>
        <w:rPr>
          <w:bCs/>
          <w:iCs/>
          <w:color w:val="000000"/>
          <w:sz w:val="20"/>
          <w:szCs w:val="20"/>
        </w:rPr>
        <w:t xml:space="preserve"> </w:t>
      </w:r>
      <w:r w:rsidRPr="00EC7419">
        <w:rPr>
          <w:bCs/>
          <w:iCs/>
          <w:color w:val="000000"/>
          <w:sz w:val="20"/>
          <w:szCs w:val="20"/>
        </w:rPr>
        <w:t xml:space="preserve">заболеваний; взятие образцов тканей для гистологического исследования </w:t>
      </w:r>
    </w:p>
    <w:p w14:paraId="16B02832"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_______________________________________________________________________.</w:t>
      </w:r>
    </w:p>
    <w:p w14:paraId="7F02B5BD" w14:textId="77777777" w:rsidR="009E60F5" w:rsidRDefault="009E60F5" w:rsidP="009E60F5">
      <w:pPr>
        <w:autoSpaceDE w:val="0"/>
        <w:autoSpaceDN w:val="0"/>
        <w:adjustRightInd w:val="0"/>
        <w:spacing w:after="0"/>
        <w:rPr>
          <w:b/>
          <w:bCs/>
          <w:iCs/>
          <w:color w:val="000000"/>
          <w:sz w:val="20"/>
          <w:szCs w:val="20"/>
        </w:rPr>
      </w:pPr>
    </w:p>
    <w:p w14:paraId="260320FA"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6114E079"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Мне разъяснено, что </w:t>
      </w:r>
      <w:proofErr w:type="spellStart"/>
      <w:r w:rsidRPr="00EC7419">
        <w:rPr>
          <w:bCs/>
          <w:iCs/>
          <w:color w:val="000000"/>
          <w:sz w:val="20"/>
          <w:szCs w:val="20"/>
        </w:rPr>
        <w:t>гистероскопия</w:t>
      </w:r>
      <w:proofErr w:type="spellEnd"/>
      <w:r w:rsidRPr="00EC7419">
        <w:rPr>
          <w:bCs/>
          <w:iCs/>
          <w:color w:val="000000"/>
          <w:sz w:val="20"/>
          <w:szCs w:val="20"/>
        </w:rPr>
        <w:t xml:space="preserve"> представляет собой метод эндоскопического</w:t>
      </w:r>
      <w:r>
        <w:rPr>
          <w:bCs/>
          <w:iCs/>
          <w:color w:val="000000"/>
          <w:sz w:val="20"/>
          <w:szCs w:val="20"/>
        </w:rPr>
        <w:t xml:space="preserve"> </w:t>
      </w:r>
      <w:r w:rsidRPr="00EC7419">
        <w:rPr>
          <w:bCs/>
          <w:iCs/>
          <w:color w:val="000000"/>
          <w:sz w:val="20"/>
          <w:szCs w:val="20"/>
        </w:rPr>
        <w:t>исследования в гинекологии</w:t>
      </w:r>
      <w:r>
        <w:rPr>
          <w:bCs/>
          <w:iCs/>
          <w:color w:val="000000"/>
          <w:sz w:val="20"/>
          <w:szCs w:val="20"/>
        </w:rPr>
        <w:t xml:space="preserve">, позволяющий при помощи </w:t>
      </w:r>
      <w:proofErr w:type="spellStart"/>
      <w:r>
        <w:rPr>
          <w:bCs/>
          <w:iCs/>
          <w:color w:val="000000"/>
          <w:sz w:val="20"/>
          <w:szCs w:val="20"/>
        </w:rPr>
        <w:t>гистеро</w:t>
      </w:r>
      <w:r w:rsidRPr="00EC7419">
        <w:rPr>
          <w:bCs/>
          <w:iCs/>
          <w:color w:val="000000"/>
          <w:sz w:val="20"/>
          <w:szCs w:val="20"/>
        </w:rPr>
        <w:t>скопа</w:t>
      </w:r>
      <w:proofErr w:type="spellEnd"/>
      <w:r w:rsidRPr="00EC7419">
        <w:rPr>
          <w:bCs/>
          <w:iCs/>
          <w:color w:val="000000"/>
          <w:sz w:val="20"/>
          <w:szCs w:val="20"/>
        </w:rPr>
        <w:t xml:space="preserve"> проникнуть в</w:t>
      </w:r>
      <w:r>
        <w:rPr>
          <w:bCs/>
          <w:iCs/>
          <w:color w:val="000000"/>
          <w:sz w:val="20"/>
          <w:szCs w:val="20"/>
        </w:rPr>
        <w:t xml:space="preserve"> </w:t>
      </w:r>
      <w:r w:rsidRPr="00EC7419">
        <w:rPr>
          <w:bCs/>
          <w:iCs/>
          <w:color w:val="000000"/>
          <w:sz w:val="20"/>
          <w:szCs w:val="20"/>
        </w:rPr>
        <w:t xml:space="preserve">полость матки через ее шейку и при </w:t>
      </w:r>
      <w:r w:rsidRPr="00EC7419">
        <w:rPr>
          <w:bCs/>
          <w:iCs/>
          <w:color w:val="000000"/>
          <w:sz w:val="20"/>
          <w:szCs w:val="20"/>
        </w:rPr>
        <w:lastRenderedPageBreak/>
        <w:t xml:space="preserve">помощи, вмонтированной на конце </w:t>
      </w:r>
      <w:proofErr w:type="spellStart"/>
      <w:r w:rsidRPr="00EC7419">
        <w:rPr>
          <w:bCs/>
          <w:iCs/>
          <w:color w:val="000000"/>
          <w:sz w:val="20"/>
          <w:szCs w:val="20"/>
        </w:rPr>
        <w:t>гистероскопа</w:t>
      </w:r>
      <w:proofErr w:type="spellEnd"/>
      <w:r>
        <w:rPr>
          <w:bCs/>
          <w:iCs/>
          <w:color w:val="000000"/>
          <w:sz w:val="20"/>
          <w:szCs w:val="20"/>
        </w:rPr>
        <w:t xml:space="preserve"> </w:t>
      </w:r>
      <w:r w:rsidRPr="00EC7419">
        <w:rPr>
          <w:bCs/>
          <w:iCs/>
          <w:color w:val="000000"/>
          <w:sz w:val="20"/>
          <w:szCs w:val="20"/>
        </w:rPr>
        <w:t>камеры визуально оценить состояние полости матки и области</w:t>
      </w:r>
      <w:r>
        <w:rPr>
          <w:bCs/>
          <w:iCs/>
          <w:color w:val="000000"/>
          <w:sz w:val="20"/>
          <w:szCs w:val="20"/>
        </w:rPr>
        <w:t xml:space="preserve"> устьев</w:t>
      </w:r>
      <w:r w:rsidRPr="00EC7419">
        <w:rPr>
          <w:bCs/>
          <w:iCs/>
          <w:color w:val="000000"/>
          <w:sz w:val="20"/>
          <w:szCs w:val="20"/>
        </w:rPr>
        <w:t xml:space="preserve"> маточных труб.</w:t>
      </w:r>
    </w:p>
    <w:p w14:paraId="78F470FF"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Мне разъяснено, что перед выполнением </w:t>
      </w:r>
      <w:proofErr w:type="spellStart"/>
      <w:r w:rsidRPr="00EC7419">
        <w:rPr>
          <w:bCs/>
          <w:iCs/>
          <w:color w:val="000000"/>
          <w:sz w:val="20"/>
          <w:szCs w:val="20"/>
        </w:rPr>
        <w:t>гистероскопии</w:t>
      </w:r>
      <w:proofErr w:type="spellEnd"/>
      <w:r w:rsidRPr="00EC7419">
        <w:rPr>
          <w:bCs/>
          <w:iCs/>
          <w:color w:val="000000"/>
          <w:sz w:val="20"/>
          <w:szCs w:val="20"/>
        </w:rPr>
        <w:t xml:space="preserve"> необходимо выполнение</w:t>
      </w:r>
      <w:r>
        <w:rPr>
          <w:bCs/>
          <w:iCs/>
          <w:color w:val="000000"/>
          <w:sz w:val="20"/>
          <w:szCs w:val="20"/>
        </w:rPr>
        <w:t xml:space="preserve"> </w:t>
      </w:r>
      <w:r w:rsidRPr="00EC7419">
        <w:rPr>
          <w:bCs/>
          <w:iCs/>
          <w:color w:val="000000"/>
          <w:sz w:val="20"/>
          <w:szCs w:val="20"/>
        </w:rPr>
        <w:t>комплекса подготовительных мероприятий: лабораторные анализы по назначению</w:t>
      </w:r>
      <w:r>
        <w:rPr>
          <w:bCs/>
          <w:iCs/>
          <w:color w:val="000000"/>
          <w:sz w:val="20"/>
          <w:szCs w:val="20"/>
        </w:rPr>
        <w:t xml:space="preserve"> </w:t>
      </w:r>
      <w:r w:rsidRPr="00EC7419">
        <w:rPr>
          <w:bCs/>
          <w:iCs/>
          <w:color w:val="000000"/>
          <w:sz w:val="20"/>
          <w:szCs w:val="20"/>
        </w:rPr>
        <w:t xml:space="preserve">лечащего врача; перед проведением </w:t>
      </w:r>
      <w:proofErr w:type="spellStart"/>
      <w:r w:rsidRPr="00EC7419">
        <w:rPr>
          <w:bCs/>
          <w:iCs/>
          <w:color w:val="000000"/>
          <w:sz w:val="20"/>
          <w:szCs w:val="20"/>
        </w:rPr>
        <w:t>гистероск</w:t>
      </w:r>
      <w:r>
        <w:rPr>
          <w:bCs/>
          <w:iCs/>
          <w:color w:val="000000"/>
          <w:sz w:val="20"/>
          <w:szCs w:val="20"/>
        </w:rPr>
        <w:t>о</w:t>
      </w:r>
      <w:r w:rsidRPr="00EC7419">
        <w:rPr>
          <w:bCs/>
          <w:iCs/>
          <w:color w:val="000000"/>
          <w:sz w:val="20"/>
          <w:szCs w:val="20"/>
        </w:rPr>
        <w:t>пии</w:t>
      </w:r>
      <w:proofErr w:type="spellEnd"/>
      <w:r w:rsidRPr="00EC7419">
        <w:rPr>
          <w:bCs/>
          <w:iCs/>
          <w:color w:val="000000"/>
          <w:sz w:val="20"/>
          <w:szCs w:val="20"/>
        </w:rPr>
        <w:t xml:space="preserve"> за несколько дней необходимо</w:t>
      </w:r>
      <w:r>
        <w:rPr>
          <w:bCs/>
          <w:iCs/>
          <w:color w:val="000000"/>
          <w:sz w:val="20"/>
          <w:szCs w:val="20"/>
        </w:rPr>
        <w:t xml:space="preserve"> </w:t>
      </w:r>
      <w:r w:rsidRPr="00EC7419">
        <w:rPr>
          <w:bCs/>
          <w:iCs/>
          <w:color w:val="000000"/>
          <w:sz w:val="20"/>
          <w:szCs w:val="20"/>
        </w:rPr>
        <w:t>воздержаться от половых контактов, от использования свечей и других средств, не</w:t>
      </w:r>
      <w:r>
        <w:rPr>
          <w:bCs/>
          <w:iCs/>
          <w:color w:val="000000"/>
          <w:sz w:val="20"/>
          <w:szCs w:val="20"/>
        </w:rPr>
        <w:t xml:space="preserve"> </w:t>
      </w:r>
      <w:r w:rsidRPr="00EC7419">
        <w:rPr>
          <w:bCs/>
          <w:iCs/>
          <w:color w:val="000000"/>
          <w:sz w:val="20"/>
          <w:szCs w:val="20"/>
        </w:rPr>
        <w:t>использовать тампоны и спринцевания.</w:t>
      </w:r>
    </w:p>
    <w:p w14:paraId="549FEE2E" w14:textId="77777777" w:rsidR="009E60F5" w:rsidRPr="00EC7419" w:rsidRDefault="009E60F5" w:rsidP="009E60F5">
      <w:pPr>
        <w:autoSpaceDE w:val="0"/>
        <w:autoSpaceDN w:val="0"/>
        <w:adjustRightInd w:val="0"/>
        <w:spacing w:after="0"/>
        <w:ind w:left="142"/>
        <w:rPr>
          <w:bCs/>
          <w:iCs/>
          <w:color w:val="000000"/>
          <w:sz w:val="20"/>
          <w:szCs w:val="20"/>
        </w:rPr>
      </w:pPr>
      <w:proofErr w:type="spellStart"/>
      <w:r w:rsidRPr="00EC7419">
        <w:rPr>
          <w:bCs/>
          <w:iCs/>
          <w:color w:val="000000"/>
          <w:sz w:val="20"/>
          <w:szCs w:val="20"/>
        </w:rPr>
        <w:t>Гистероскопия</w:t>
      </w:r>
      <w:proofErr w:type="spellEnd"/>
      <w:r w:rsidRPr="00EC7419">
        <w:rPr>
          <w:bCs/>
          <w:iCs/>
          <w:color w:val="000000"/>
          <w:sz w:val="20"/>
          <w:szCs w:val="20"/>
        </w:rPr>
        <w:t xml:space="preserve"> проводится </w:t>
      </w:r>
      <w:r>
        <w:rPr>
          <w:bCs/>
          <w:iCs/>
          <w:color w:val="000000"/>
          <w:sz w:val="20"/>
          <w:szCs w:val="20"/>
        </w:rPr>
        <w:t>с 6 по 11 день цикла</w:t>
      </w:r>
      <w:r w:rsidRPr="00EC7419">
        <w:rPr>
          <w:bCs/>
          <w:iCs/>
          <w:color w:val="000000"/>
          <w:sz w:val="20"/>
          <w:szCs w:val="20"/>
        </w:rPr>
        <w:t>, при</w:t>
      </w:r>
      <w:r>
        <w:rPr>
          <w:bCs/>
          <w:iCs/>
          <w:color w:val="000000"/>
          <w:sz w:val="20"/>
          <w:szCs w:val="20"/>
        </w:rPr>
        <w:t xml:space="preserve"> </w:t>
      </w:r>
      <w:r w:rsidRPr="00EC7419">
        <w:rPr>
          <w:bCs/>
          <w:iCs/>
          <w:color w:val="000000"/>
          <w:sz w:val="20"/>
          <w:szCs w:val="20"/>
        </w:rPr>
        <w:t>необходимости нестандартных исследований проведение процедуры может быть</w:t>
      </w:r>
      <w:r>
        <w:rPr>
          <w:bCs/>
          <w:iCs/>
          <w:color w:val="000000"/>
          <w:sz w:val="20"/>
          <w:szCs w:val="20"/>
        </w:rPr>
        <w:t xml:space="preserve"> </w:t>
      </w:r>
      <w:r w:rsidRPr="00EC7419">
        <w:rPr>
          <w:bCs/>
          <w:iCs/>
          <w:color w:val="000000"/>
          <w:sz w:val="20"/>
          <w:szCs w:val="20"/>
        </w:rPr>
        <w:t>назначено на любой день цикла.</w:t>
      </w:r>
    </w:p>
    <w:p w14:paraId="16814B2E" w14:textId="77777777" w:rsidR="009E60F5" w:rsidRPr="00EC7419" w:rsidRDefault="009E60F5" w:rsidP="009E60F5">
      <w:pPr>
        <w:autoSpaceDE w:val="0"/>
        <w:autoSpaceDN w:val="0"/>
        <w:adjustRightInd w:val="0"/>
        <w:spacing w:after="0"/>
        <w:ind w:left="142"/>
        <w:rPr>
          <w:bCs/>
          <w:iCs/>
          <w:color w:val="000000"/>
          <w:sz w:val="20"/>
          <w:szCs w:val="20"/>
        </w:rPr>
      </w:pPr>
      <w:proofErr w:type="spellStart"/>
      <w:r w:rsidRPr="00EC7419">
        <w:rPr>
          <w:bCs/>
          <w:iCs/>
          <w:color w:val="000000"/>
          <w:sz w:val="20"/>
          <w:szCs w:val="20"/>
        </w:rPr>
        <w:t>Гистероскопия</w:t>
      </w:r>
      <w:proofErr w:type="spellEnd"/>
      <w:r w:rsidRPr="00EC7419">
        <w:rPr>
          <w:bCs/>
          <w:iCs/>
          <w:color w:val="000000"/>
          <w:sz w:val="20"/>
          <w:szCs w:val="20"/>
        </w:rPr>
        <w:t xml:space="preserve"> проводится под кратковременным внутривенным наркозом, так как</w:t>
      </w:r>
      <w:r>
        <w:rPr>
          <w:bCs/>
          <w:iCs/>
          <w:color w:val="000000"/>
          <w:sz w:val="20"/>
          <w:szCs w:val="20"/>
        </w:rPr>
        <w:t xml:space="preserve"> </w:t>
      </w:r>
      <w:r w:rsidRPr="00EC7419">
        <w:rPr>
          <w:bCs/>
          <w:iCs/>
          <w:color w:val="000000"/>
          <w:sz w:val="20"/>
          <w:szCs w:val="20"/>
        </w:rPr>
        <w:t>при ее выполнении могут потребоваться некоторые неприятные или болезненные</w:t>
      </w:r>
      <w:r>
        <w:rPr>
          <w:bCs/>
          <w:iCs/>
          <w:color w:val="000000"/>
          <w:sz w:val="20"/>
          <w:szCs w:val="20"/>
        </w:rPr>
        <w:t xml:space="preserve"> </w:t>
      </w:r>
      <w:r w:rsidRPr="00EC7419">
        <w:rPr>
          <w:bCs/>
          <w:iCs/>
          <w:color w:val="000000"/>
          <w:sz w:val="20"/>
          <w:szCs w:val="20"/>
        </w:rPr>
        <w:t>манипуляции.</w:t>
      </w:r>
    </w:p>
    <w:p w14:paraId="792DEFD6"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Перед введением </w:t>
      </w:r>
      <w:proofErr w:type="spellStart"/>
      <w:r w:rsidRPr="00EC7419">
        <w:rPr>
          <w:bCs/>
          <w:iCs/>
          <w:color w:val="000000"/>
          <w:sz w:val="20"/>
          <w:szCs w:val="20"/>
        </w:rPr>
        <w:t>гистероскопа</w:t>
      </w:r>
      <w:proofErr w:type="spellEnd"/>
      <w:r w:rsidRPr="00EC7419">
        <w:rPr>
          <w:bCs/>
          <w:iCs/>
          <w:color w:val="000000"/>
          <w:sz w:val="20"/>
          <w:szCs w:val="20"/>
        </w:rPr>
        <w:t xml:space="preserve"> может потребоваться расширение шейки матки до</w:t>
      </w:r>
      <w:r>
        <w:rPr>
          <w:bCs/>
          <w:iCs/>
          <w:color w:val="000000"/>
          <w:sz w:val="20"/>
          <w:szCs w:val="20"/>
        </w:rPr>
        <w:t xml:space="preserve"> </w:t>
      </w:r>
      <w:r w:rsidRPr="00EC7419">
        <w:rPr>
          <w:bCs/>
          <w:iCs/>
          <w:color w:val="000000"/>
          <w:sz w:val="20"/>
          <w:szCs w:val="20"/>
        </w:rPr>
        <w:t xml:space="preserve">10-12 </w:t>
      </w:r>
      <w:r>
        <w:rPr>
          <w:bCs/>
          <w:iCs/>
          <w:color w:val="000000"/>
          <w:sz w:val="20"/>
          <w:szCs w:val="20"/>
        </w:rPr>
        <w:t>мм, чтобы спокойно ввести тубус</w:t>
      </w:r>
      <w:r w:rsidRPr="00EC7419">
        <w:rPr>
          <w:bCs/>
          <w:iCs/>
          <w:color w:val="000000"/>
          <w:sz w:val="20"/>
          <w:szCs w:val="20"/>
        </w:rPr>
        <w:t xml:space="preserve"> аппарата.</w:t>
      </w:r>
      <w:r>
        <w:rPr>
          <w:bCs/>
          <w:iCs/>
          <w:color w:val="000000"/>
          <w:sz w:val="20"/>
          <w:szCs w:val="20"/>
        </w:rPr>
        <w:t xml:space="preserve"> </w:t>
      </w:r>
      <w:r w:rsidRPr="00EC7419">
        <w:rPr>
          <w:bCs/>
          <w:iCs/>
          <w:color w:val="000000"/>
          <w:sz w:val="20"/>
          <w:szCs w:val="20"/>
        </w:rPr>
        <w:t xml:space="preserve">В среднем процедура </w:t>
      </w:r>
      <w:proofErr w:type="spellStart"/>
      <w:r w:rsidRPr="00EC7419">
        <w:rPr>
          <w:bCs/>
          <w:iCs/>
          <w:color w:val="000000"/>
          <w:sz w:val="20"/>
          <w:szCs w:val="20"/>
        </w:rPr>
        <w:t>гистероскопии</w:t>
      </w:r>
      <w:proofErr w:type="spellEnd"/>
      <w:r w:rsidRPr="00EC7419">
        <w:rPr>
          <w:bCs/>
          <w:iCs/>
          <w:color w:val="000000"/>
          <w:sz w:val="20"/>
          <w:szCs w:val="20"/>
        </w:rPr>
        <w:t xml:space="preserve"> занимает от 10 до 30 минут.</w:t>
      </w:r>
      <w:r>
        <w:rPr>
          <w:bCs/>
          <w:iCs/>
          <w:color w:val="000000"/>
          <w:sz w:val="20"/>
          <w:szCs w:val="20"/>
        </w:rPr>
        <w:t xml:space="preserve"> </w:t>
      </w:r>
      <w:r w:rsidRPr="00B37504">
        <w:rPr>
          <w:bCs/>
          <w:iCs/>
          <w:color w:val="000000"/>
          <w:sz w:val="20"/>
          <w:szCs w:val="20"/>
        </w:rPr>
        <w:t>Иногда до часа</w:t>
      </w:r>
      <w:r>
        <w:rPr>
          <w:bCs/>
          <w:iCs/>
          <w:color w:val="000000"/>
          <w:sz w:val="20"/>
          <w:szCs w:val="20"/>
        </w:rPr>
        <w:t>.</w:t>
      </w:r>
    </w:p>
    <w:p w14:paraId="7256D38F"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Мне разъяснено, что при наличии медицинских показаний во время</w:t>
      </w:r>
      <w:r>
        <w:rPr>
          <w:bCs/>
          <w:iCs/>
          <w:color w:val="000000"/>
          <w:sz w:val="20"/>
          <w:szCs w:val="20"/>
        </w:rPr>
        <w:t xml:space="preserve"> </w:t>
      </w:r>
      <w:proofErr w:type="spellStart"/>
      <w:r w:rsidRPr="00EC7419">
        <w:rPr>
          <w:bCs/>
          <w:iCs/>
          <w:color w:val="000000"/>
          <w:sz w:val="20"/>
          <w:szCs w:val="20"/>
        </w:rPr>
        <w:t>гистероскопии</w:t>
      </w:r>
      <w:proofErr w:type="spellEnd"/>
      <w:r w:rsidRPr="00EC7419">
        <w:rPr>
          <w:bCs/>
          <w:iCs/>
          <w:color w:val="000000"/>
          <w:sz w:val="20"/>
          <w:szCs w:val="20"/>
        </w:rPr>
        <w:t xml:space="preserve"> дополнительно могут проводиться следующие процедуры:</w:t>
      </w:r>
    </w:p>
    <w:p w14:paraId="07FF07AB"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выскабливание полости матки;</w:t>
      </w:r>
    </w:p>
    <w:p w14:paraId="5DD5E231"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 биопсия - взятие </w:t>
      </w:r>
      <w:r>
        <w:rPr>
          <w:bCs/>
          <w:iCs/>
          <w:color w:val="000000"/>
          <w:sz w:val="20"/>
          <w:szCs w:val="20"/>
        </w:rPr>
        <w:t>ткани</w:t>
      </w:r>
      <w:r w:rsidRPr="00EC7419">
        <w:rPr>
          <w:bCs/>
          <w:iCs/>
          <w:color w:val="000000"/>
          <w:sz w:val="20"/>
          <w:szCs w:val="20"/>
        </w:rPr>
        <w:t xml:space="preserve"> эндометрия для дальнейшего гистологического</w:t>
      </w:r>
      <w:r>
        <w:rPr>
          <w:bCs/>
          <w:iCs/>
          <w:color w:val="000000"/>
          <w:sz w:val="20"/>
          <w:szCs w:val="20"/>
        </w:rPr>
        <w:t xml:space="preserve"> </w:t>
      </w:r>
      <w:r w:rsidRPr="00EC7419">
        <w:rPr>
          <w:bCs/>
          <w:iCs/>
          <w:color w:val="000000"/>
          <w:sz w:val="20"/>
          <w:szCs w:val="20"/>
        </w:rPr>
        <w:t>исследования;</w:t>
      </w:r>
    </w:p>
    <w:p w14:paraId="71535F0B" w14:textId="77777777" w:rsidR="009E60F5" w:rsidRPr="00EC7419"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проведение лечебных процедур: </w:t>
      </w:r>
      <w:r w:rsidRPr="00EC7419">
        <w:rPr>
          <w:bCs/>
          <w:iCs/>
          <w:color w:val="000000"/>
          <w:sz w:val="20"/>
          <w:szCs w:val="20"/>
        </w:rPr>
        <w:t>разделе</w:t>
      </w:r>
      <w:r>
        <w:rPr>
          <w:bCs/>
          <w:iCs/>
          <w:color w:val="000000"/>
          <w:sz w:val="20"/>
          <w:szCs w:val="20"/>
        </w:rPr>
        <w:t xml:space="preserve">ние </w:t>
      </w:r>
      <w:proofErr w:type="spellStart"/>
      <w:r>
        <w:rPr>
          <w:bCs/>
          <w:iCs/>
          <w:color w:val="000000"/>
          <w:sz w:val="20"/>
          <w:szCs w:val="20"/>
        </w:rPr>
        <w:t>синехий</w:t>
      </w:r>
      <w:proofErr w:type="spellEnd"/>
      <w:r>
        <w:rPr>
          <w:bCs/>
          <w:iCs/>
          <w:color w:val="000000"/>
          <w:sz w:val="20"/>
          <w:szCs w:val="20"/>
        </w:rPr>
        <w:t xml:space="preserve"> (спаек), удаление полипов</w:t>
      </w:r>
      <w:r w:rsidRPr="00EC7419">
        <w:rPr>
          <w:bCs/>
          <w:iCs/>
          <w:color w:val="000000"/>
          <w:sz w:val="20"/>
          <w:szCs w:val="20"/>
        </w:rPr>
        <w:t>;</w:t>
      </w:r>
    </w:p>
    <w:p w14:paraId="267222C2"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прицельное ведение лекарственных препаратов;</w:t>
      </w:r>
    </w:p>
    <w:p w14:paraId="03AC2666" w14:textId="77777777" w:rsidR="009E60F5"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(иное указать)</w:t>
      </w:r>
      <w:r>
        <w:rPr>
          <w:bCs/>
          <w:iCs/>
          <w:color w:val="000000"/>
          <w:sz w:val="20"/>
          <w:szCs w:val="20"/>
        </w:rPr>
        <w:t xml:space="preserve"> ________________________________________________________________________ </w:t>
      </w:r>
    </w:p>
    <w:p w14:paraId="7E49DA30" w14:textId="77777777" w:rsidR="009E60F5" w:rsidRPr="00EC7419" w:rsidRDefault="009E60F5" w:rsidP="009E60F5">
      <w:pPr>
        <w:autoSpaceDE w:val="0"/>
        <w:autoSpaceDN w:val="0"/>
        <w:adjustRightInd w:val="0"/>
        <w:spacing w:after="0"/>
        <w:ind w:left="142"/>
        <w:rPr>
          <w:b/>
          <w:bCs/>
          <w:iCs/>
          <w:color w:val="000000"/>
          <w:sz w:val="20"/>
          <w:szCs w:val="20"/>
        </w:rPr>
      </w:pPr>
      <w:r w:rsidRPr="00EC7419">
        <w:rPr>
          <w:b/>
          <w:bCs/>
          <w:iCs/>
          <w:color w:val="000000"/>
          <w:sz w:val="20"/>
          <w:szCs w:val="20"/>
        </w:rPr>
        <w:t>- связанный с методами риск:</w:t>
      </w:r>
    </w:p>
    <w:p w14:paraId="72445A0C"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Мне разъяснено, что абсолютными противопоказаниями к </w:t>
      </w:r>
      <w:proofErr w:type="spellStart"/>
      <w:r w:rsidRPr="00EC7419">
        <w:rPr>
          <w:bCs/>
          <w:iCs/>
          <w:color w:val="000000"/>
          <w:sz w:val="20"/>
          <w:szCs w:val="20"/>
        </w:rPr>
        <w:t>гистероскопии</w:t>
      </w:r>
      <w:proofErr w:type="spellEnd"/>
      <w:r>
        <w:rPr>
          <w:bCs/>
          <w:iCs/>
          <w:color w:val="000000"/>
          <w:sz w:val="20"/>
          <w:szCs w:val="20"/>
        </w:rPr>
        <w:t xml:space="preserve"> </w:t>
      </w:r>
      <w:r w:rsidRPr="00EC7419">
        <w:rPr>
          <w:bCs/>
          <w:iCs/>
          <w:color w:val="000000"/>
          <w:sz w:val="20"/>
          <w:szCs w:val="20"/>
        </w:rPr>
        <w:t>являются: воспалительные процессы в малом тазу, вагинит или бактериальный вагиноз</w:t>
      </w:r>
      <w:r>
        <w:rPr>
          <w:bCs/>
          <w:iCs/>
          <w:color w:val="000000"/>
          <w:sz w:val="20"/>
          <w:szCs w:val="20"/>
        </w:rPr>
        <w:t xml:space="preserve"> </w:t>
      </w:r>
      <w:r w:rsidRPr="00EC7419">
        <w:rPr>
          <w:bCs/>
          <w:iCs/>
          <w:color w:val="000000"/>
          <w:sz w:val="20"/>
          <w:szCs w:val="20"/>
        </w:rPr>
        <w:t>из-за опасности заноса инфекции в полость матки, беременность, раковое поражение</w:t>
      </w:r>
      <w:r>
        <w:rPr>
          <w:bCs/>
          <w:iCs/>
          <w:color w:val="000000"/>
          <w:sz w:val="20"/>
          <w:szCs w:val="20"/>
        </w:rPr>
        <w:t xml:space="preserve"> </w:t>
      </w:r>
      <w:r w:rsidRPr="00EC7419">
        <w:rPr>
          <w:bCs/>
          <w:iCs/>
          <w:color w:val="000000"/>
          <w:sz w:val="20"/>
          <w:szCs w:val="20"/>
        </w:rPr>
        <w:t>шейки матки</w:t>
      </w:r>
      <w:r>
        <w:rPr>
          <w:bCs/>
          <w:iCs/>
          <w:color w:val="000000"/>
          <w:sz w:val="20"/>
          <w:szCs w:val="20"/>
        </w:rPr>
        <w:t>, сильное маточное кровотечение, острые респираторные вирусные инфекции, обострение хронических заболеваний</w:t>
      </w:r>
    </w:p>
    <w:p w14:paraId="433F6CE1"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(иное указать)</w:t>
      </w:r>
      <w:r>
        <w:rPr>
          <w:bCs/>
          <w:iCs/>
          <w:color w:val="000000"/>
          <w:sz w:val="20"/>
          <w:szCs w:val="20"/>
        </w:rPr>
        <w:t xml:space="preserve"> ________________________________________________________________________ </w:t>
      </w:r>
    </w:p>
    <w:p w14:paraId="7340CA94"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Мне разъяснено, что сразу после выхода из наркоза и некоторое время после</w:t>
      </w:r>
      <w:r>
        <w:rPr>
          <w:bCs/>
          <w:iCs/>
          <w:color w:val="000000"/>
          <w:sz w:val="20"/>
          <w:szCs w:val="20"/>
        </w:rPr>
        <w:t xml:space="preserve"> </w:t>
      </w:r>
      <w:proofErr w:type="spellStart"/>
      <w:r w:rsidRPr="00EC7419">
        <w:rPr>
          <w:bCs/>
          <w:iCs/>
          <w:color w:val="000000"/>
          <w:sz w:val="20"/>
          <w:szCs w:val="20"/>
        </w:rPr>
        <w:t>гистероскопии</w:t>
      </w:r>
      <w:proofErr w:type="spellEnd"/>
      <w:r w:rsidRPr="00EC7419">
        <w:rPr>
          <w:bCs/>
          <w:iCs/>
          <w:color w:val="000000"/>
          <w:sz w:val="20"/>
          <w:szCs w:val="20"/>
        </w:rPr>
        <w:t xml:space="preserve"> возможны болезненность и спазмы в области малого таза; могут</w:t>
      </w:r>
      <w:r>
        <w:rPr>
          <w:bCs/>
          <w:iCs/>
          <w:color w:val="000000"/>
          <w:sz w:val="20"/>
          <w:szCs w:val="20"/>
        </w:rPr>
        <w:t xml:space="preserve"> </w:t>
      </w:r>
      <w:r w:rsidRPr="00EC7419">
        <w:rPr>
          <w:bCs/>
          <w:iCs/>
          <w:color w:val="000000"/>
          <w:sz w:val="20"/>
          <w:szCs w:val="20"/>
        </w:rPr>
        <w:t>наблюдаться мажущие или кровянистые выделен</w:t>
      </w:r>
      <w:r>
        <w:rPr>
          <w:bCs/>
          <w:iCs/>
          <w:color w:val="000000"/>
          <w:sz w:val="20"/>
          <w:szCs w:val="20"/>
        </w:rPr>
        <w:t>ия из влагалища</w:t>
      </w:r>
      <w:r w:rsidRPr="00EC7419">
        <w:rPr>
          <w:bCs/>
          <w:iCs/>
          <w:color w:val="000000"/>
          <w:sz w:val="20"/>
          <w:szCs w:val="20"/>
        </w:rPr>
        <w:t xml:space="preserve">. Поле проведения </w:t>
      </w:r>
      <w:proofErr w:type="spellStart"/>
      <w:r w:rsidRPr="00EC7419">
        <w:rPr>
          <w:bCs/>
          <w:iCs/>
          <w:color w:val="000000"/>
          <w:sz w:val="20"/>
          <w:szCs w:val="20"/>
        </w:rPr>
        <w:t>гистероскопии</w:t>
      </w:r>
      <w:proofErr w:type="spellEnd"/>
      <w:r w:rsidRPr="00EC7419">
        <w:rPr>
          <w:bCs/>
          <w:iCs/>
          <w:color w:val="000000"/>
          <w:sz w:val="20"/>
          <w:szCs w:val="20"/>
        </w:rPr>
        <w:t xml:space="preserve"> стоит воздержаться от половых</w:t>
      </w:r>
      <w:r>
        <w:rPr>
          <w:bCs/>
          <w:iCs/>
          <w:color w:val="000000"/>
          <w:sz w:val="20"/>
          <w:szCs w:val="20"/>
        </w:rPr>
        <w:t xml:space="preserve"> контактов и физической нагрузки в течение 14 дней, противопоказаны сауны, бани, ванны.</w:t>
      </w:r>
    </w:p>
    <w:p w14:paraId="17A87D9D" w14:textId="77777777" w:rsidR="009E60F5"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Мне разъяснено, что после </w:t>
      </w:r>
      <w:proofErr w:type="spellStart"/>
      <w:r w:rsidRPr="00EC7419">
        <w:rPr>
          <w:bCs/>
          <w:iCs/>
          <w:color w:val="000000"/>
          <w:sz w:val="20"/>
          <w:szCs w:val="20"/>
        </w:rPr>
        <w:t>гистероскопии</w:t>
      </w:r>
      <w:proofErr w:type="spellEnd"/>
      <w:r w:rsidRPr="00EC7419">
        <w:rPr>
          <w:bCs/>
          <w:iCs/>
          <w:color w:val="000000"/>
          <w:sz w:val="20"/>
          <w:szCs w:val="20"/>
        </w:rPr>
        <w:t xml:space="preserve"> существует риск возникновения</w:t>
      </w:r>
      <w:r>
        <w:rPr>
          <w:bCs/>
          <w:iCs/>
          <w:color w:val="000000"/>
          <w:sz w:val="20"/>
          <w:szCs w:val="20"/>
        </w:rPr>
        <w:t xml:space="preserve"> </w:t>
      </w:r>
      <w:r w:rsidRPr="00EC7419">
        <w:rPr>
          <w:bCs/>
          <w:iCs/>
          <w:color w:val="000000"/>
          <w:sz w:val="20"/>
          <w:szCs w:val="20"/>
        </w:rPr>
        <w:t>осложнений: энд</w:t>
      </w:r>
      <w:r>
        <w:rPr>
          <w:bCs/>
          <w:iCs/>
          <w:color w:val="000000"/>
          <w:sz w:val="20"/>
          <w:szCs w:val="20"/>
        </w:rPr>
        <w:t>ометрит: острый или обострение хронического</w:t>
      </w:r>
      <w:r w:rsidRPr="00EC7419">
        <w:rPr>
          <w:bCs/>
          <w:iCs/>
          <w:color w:val="000000"/>
          <w:sz w:val="20"/>
          <w:szCs w:val="20"/>
        </w:rPr>
        <w:t xml:space="preserve">; перфорация матки; кровотечение. </w:t>
      </w:r>
    </w:p>
    <w:p w14:paraId="35E7AE9A"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Необходимо незамедлительно обратиться к лечащему врачу при появлении</w:t>
      </w:r>
      <w:r>
        <w:rPr>
          <w:bCs/>
          <w:iCs/>
          <w:color w:val="000000"/>
          <w:sz w:val="20"/>
          <w:szCs w:val="20"/>
        </w:rPr>
        <w:t xml:space="preserve"> </w:t>
      </w:r>
      <w:r w:rsidRPr="00EC7419">
        <w:rPr>
          <w:bCs/>
          <w:iCs/>
          <w:color w:val="000000"/>
          <w:sz w:val="20"/>
          <w:szCs w:val="20"/>
        </w:rPr>
        <w:t>следующих симптомов: повышение температуры, тянущие боли в области малого таза,</w:t>
      </w:r>
      <w:r>
        <w:rPr>
          <w:bCs/>
          <w:iCs/>
          <w:color w:val="000000"/>
          <w:sz w:val="20"/>
          <w:szCs w:val="20"/>
        </w:rPr>
        <w:t xml:space="preserve"> </w:t>
      </w:r>
      <w:r w:rsidRPr="00EC7419">
        <w:rPr>
          <w:bCs/>
          <w:iCs/>
          <w:color w:val="000000"/>
          <w:sz w:val="20"/>
          <w:szCs w:val="20"/>
        </w:rPr>
        <w:t>гнойные или кровянистые выделения из влагалища; резкая боль в животе, резкое</w:t>
      </w:r>
      <w:r>
        <w:rPr>
          <w:bCs/>
          <w:iCs/>
          <w:color w:val="000000"/>
          <w:sz w:val="20"/>
          <w:szCs w:val="20"/>
        </w:rPr>
        <w:t xml:space="preserve"> </w:t>
      </w:r>
      <w:r w:rsidRPr="00EC7419">
        <w:rPr>
          <w:bCs/>
          <w:iCs/>
          <w:color w:val="000000"/>
          <w:sz w:val="20"/>
          <w:szCs w:val="20"/>
        </w:rPr>
        <w:t>снижение давления, обмороки.</w:t>
      </w:r>
    </w:p>
    <w:p w14:paraId="14221720"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(иное указать)</w:t>
      </w:r>
      <w:r>
        <w:rPr>
          <w:bCs/>
          <w:iCs/>
          <w:color w:val="000000"/>
          <w:sz w:val="20"/>
          <w:szCs w:val="20"/>
        </w:rPr>
        <w:t xml:space="preserve"> ________________________________________________________________________ </w:t>
      </w:r>
    </w:p>
    <w:p w14:paraId="7ADDDD8B"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возможные варианты медицинских вмешательств:</w:t>
      </w:r>
    </w:p>
    <w:p w14:paraId="2C89232B" w14:textId="77777777" w:rsidR="009E60F5" w:rsidRDefault="009E60F5" w:rsidP="009E60F5">
      <w:pPr>
        <w:autoSpaceDE w:val="0"/>
        <w:autoSpaceDN w:val="0"/>
        <w:adjustRightInd w:val="0"/>
        <w:spacing w:after="0"/>
        <w:ind w:firstLine="567"/>
        <w:rPr>
          <w:bCs/>
          <w:iCs/>
          <w:color w:val="000000"/>
          <w:sz w:val="20"/>
          <w:szCs w:val="20"/>
        </w:rPr>
      </w:pPr>
      <w:r w:rsidRPr="00EC7419">
        <w:rPr>
          <w:bCs/>
          <w:iCs/>
          <w:color w:val="000000"/>
          <w:sz w:val="20"/>
          <w:szCs w:val="20"/>
        </w:rPr>
        <w:t xml:space="preserve">Мне разъяснено, что </w:t>
      </w:r>
      <w:proofErr w:type="spellStart"/>
      <w:r w:rsidRPr="00EC7419">
        <w:rPr>
          <w:bCs/>
          <w:iCs/>
          <w:color w:val="000000"/>
          <w:sz w:val="20"/>
          <w:szCs w:val="20"/>
        </w:rPr>
        <w:t>гистероскопия</w:t>
      </w:r>
      <w:proofErr w:type="spellEnd"/>
      <w:r w:rsidRPr="00EC7419">
        <w:rPr>
          <w:bCs/>
          <w:iCs/>
          <w:color w:val="000000"/>
          <w:sz w:val="20"/>
          <w:szCs w:val="20"/>
        </w:rPr>
        <w:t xml:space="preserve"> проводится с общей</w:t>
      </w:r>
      <w:r>
        <w:rPr>
          <w:bCs/>
          <w:iCs/>
          <w:color w:val="000000"/>
          <w:sz w:val="20"/>
          <w:szCs w:val="20"/>
        </w:rPr>
        <w:t xml:space="preserve"> </w:t>
      </w:r>
      <w:r w:rsidRPr="00EC7419">
        <w:rPr>
          <w:bCs/>
          <w:iCs/>
          <w:color w:val="000000"/>
          <w:sz w:val="20"/>
          <w:szCs w:val="20"/>
        </w:rPr>
        <w:t>анестезией</w:t>
      </w:r>
      <w:r>
        <w:rPr>
          <w:bCs/>
          <w:iCs/>
          <w:color w:val="000000"/>
          <w:sz w:val="20"/>
          <w:szCs w:val="20"/>
        </w:rPr>
        <w:t>.</w:t>
      </w:r>
    </w:p>
    <w:p w14:paraId="24170443" w14:textId="77777777" w:rsidR="009E60F5" w:rsidRPr="00EC7419"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Мне </w:t>
      </w:r>
      <w:r w:rsidRPr="00EC7419">
        <w:rPr>
          <w:bCs/>
          <w:iCs/>
          <w:color w:val="000000"/>
          <w:sz w:val="20"/>
          <w:szCs w:val="20"/>
        </w:rPr>
        <w:t xml:space="preserve">разъяснено, что </w:t>
      </w:r>
      <w:proofErr w:type="spellStart"/>
      <w:r w:rsidRPr="00EC7419">
        <w:rPr>
          <w:bCs/>
          <w:iCs/>
          <w:color w:val="000000"/>
          <w:sz w:val="20"/>
          <w:szCs w:val="20"/>
        </w:rPr>
        <w:t>гистероскопия</w:t>
      </w:r>
      <w:proofErr w:type="spellEnd"/>
      <w:r w:rsidRPr="00EC7419">
        <w:rPr>
          <w:bCs/>
          <w:iCs/>
          <w:color w:val="000000"/>
          <w:sz w:val="20"/>
          <w:szCs w:val="20"/>
        </w:rPr>
        <w:t xml:space="preserve"> проводится с биопсией/без биопсии</w:t>
      </w:r>
      <w:r>
        <w:rPr>
          <w:bCs/>
          <w:iCs/>
          <w:color w:val="000000"/>
          <w:sz w:val="20"/>
          <w:szCs w:val="20"/>
        </w:rPr>
        <w:t xml:space="preserve"> </w:t>
      </w:r>
      <w:r w:rsidRPr="00EC7419">
        <w:rPr>
          <w:bCs/>
          <w:iCs/>
          <w:color w:val="000000"/>
          <w:sz w:val="20"/>
          <w:szCs w:val="20"/>
        </w:rPr>
        <w:t>(ненужное зачеркнуть).</w:t>
      </w:r>
    </w:p>
    <w:p w14:paraId="220B3770" w14:textId="77777777" w:rsidR="009E60F5" w:rsidRPr="00EC7419" w:rsidRDefault="009E60F5" w:rsidP="009E60F5">
      <w:pPr>
        <w:autoSpaceDE w:val="0"/>
        <w:autoSpaceDN w:val="0"/>
        <w:adjustRightInd w:val="0"/>
        <w:spacing w:after="0"/>
        <w:ind w:firstLine="567"/>
        <w:rPr>
          <w:bCs/>
          <w:iCs/>
          <w:color w:val="000000"/>
          <w:sz w:val="20"/>
          <w:szCs w:val="20"/>
        </w:rPr>
      </w:pPr>
      <w:r w:rsidRPr="00EC7419">
        <w:rPr>
          <w:bCs/>
          <w:iCs/>
          <w:color w:val="000000"/>
          <w:sz w:val="20"/>
          <w:szCs w:val="20"/>
        </w:rPr>
        <w:t xml:space="preserve">Мне разъяснено, что </w:t>
      </w:r>
      <w:proofErr w:type="spellStart"/>
      <w:r w:rsidRPr="00EC7419">
        <w:rPr>
          <w:bCs/>
          <w:iCs/>
          <w:color w:val="000000"/>
          <w:sz w:val="20"/>
          <w:szCs w:val="20"/>
        </w:rPr>
        <w:t>гистероскопия</w:t>
      </w:r>
      <w:proofErr w:type="spellEnd"/>
      <w:r w:rsidRPr="00EC7419">
        <w:rPr>
          <w:bCs/>
          <w:iCs/>
          <w:color w:val="000000"/>
          <w:sz w:val="20"/>
          <w:szCs w:val="20"/>
        </w:rPr>
        <w:t xml:space="preserve"> проводится с прицельным введением</w:t>
      </w:r>
      <w:r>
        <w:rPr>
          <w:bCs/>
          <w:iCs/>
          <w:color w:val="000000"/>
          <w:sz w:val="20"/>
          <w:szCs w:val="20"/>
        </w:rPr>
        <w:t xml:space="preserve"> </w:t>
      </w:r>
      <w:r w:rsidRPr="00EC7419">
        <w:rPr>
          <w:bCs/>
          <w:iCs/>
          <w:color w:val="000000"/>
          <w:sz w:val="20"/>
          <w:szCs w:val="20"/>
        </w:rPr>
        <w:t>лекарственных средств/без прицельного введения лекарственн</w:t>
      </w:r>
      <w:r>
        <w:rPr>
          <w:bCs/>
          <w:iCs/>
          <w:color w:val="000000"/>
          <w:sz w:val="20"/>
          <w:szCs w:val="20"/>
        </w:rPr>
        <w:t>ых средств</w:t>
      </w:r>
    </w:p>
    <w:p w14:paraId="235A86E6" w14:textId="77777777" w:rsidR="009E60F5" w:rsidRPr="00EC7419" w:rsidRDefault="009E60F5" w:rsidP="009E60F5">
      <w:pPr>
        <w:autoSpaceDE w:val="0"/>
        <w:autoSpaceDN w:val="0"/>
        <w:adjustRightInd w:val="0"/>
        <w:spacing w:after="0"/>
        <w:ind w:firstLine="567"/>
        <w:rPr>
          <w:bCs/>
          <w:iCs/>
          <w:color w:val="000000"/>
          <w:sz w:val="20"/>
          <w:szCs w:val="20"/>
        </w:rPr>
      </w:pPr>
      <w:r w:rsidRPr="00EC7419">
        <w:rPr>
          <w:bCs/>
          <w:iCs/>
          <w:color w:val="000000"/>
          <w:sz w:val="20"/>
          <w:szCs w:val="20"/>
        </w:rPr>
        <w:t>(иное указать)</w:t>
      </w:r>
      <w:r>
        <w:rPr>
          <w:bCs/>
          <w:iCs/>
          <w:color w:val="000000"/>
          <w:sz w:val="20"/>
          <w:szCs w:val="20"/>
        </w:rPr>
        <w:t xml:space="preserve"> _____________________________________________________________________________ </w:t>
      </w:r>
    </w:p>
    <w:p w14:paraId="62F5FCC5" w14:textId="77777777" w:rsidR="009E60F5" w:rsidRPr="00EC7419"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предполагаемые результаты оказания медицинской помощи:</w:t>
      </w:r>
    </w:p>
    <w:p w14:paraId="11EEFBE5" w14:textId="77777777" w:rsidR="009E60F5" w:rsidRPr="00EC7419" w:rsidRDefault="009E60F5" w:rsidP="009E60F5">
      <w:pPr>
        <w:autoSpaceDE w:val="0"/>
        <w:autoSpaceDN w:val="0"/>
        <w:adjustRightInd w:val="0"/>
        <w:spacing w:after="0"/>
        <w:rPr>
          <w:bCs/>
          <w:iCs/>
          <w:color w:val="000000"/>
          <w:sz w:val="20"/>
          <w:szCs w:val="20"/>
        </w:rPr>
      </w:pPr>
      <w:r w:rsidRPr="00EC7419">
        <w:rPr>
          <w:bCs/>
          <w:iCs/>
          <w:color w:val="000000"/>
          <w:sz w:val="20"/>
          <w:szCs w:val="20"/>
        </w:rPr>
        <w:t xml:space="preserve">Мне разъяснено, что своевременное и качественное проведение </w:t>
      </w:r>
      <w:proofErr w:type="spellStart"/>
      <w:r w:rsidRPr="00EC7419">
        <w:rPr>
          <w:bCs/>
          <w:iCs/>
          <w:color w:val="000000"/>
          <w:sz w:val="20"/>
          <w:szCs w:val="20"/>
        </w:rPr>
        <w:t>гистероскопии</w:t>
      </w:r>
      <w:proofErr w:type="spellEnd"/>
      <w:r>
        <w:rPr>
          <w:bCs/>
          <w:iCs/>
          <w:color w:val="000000"/>
          <w:sz w:val="20"/>
          <w:szCs w:val="20"/>
        </w:rPr>
        <w:t xml:space="preserve"> </w:t>
      </w:r>
      <w:r w:rsidRPr="00EC7419">
        <w:rPr>
          <w:bCs/>
          <w:iCs/>
          <w:color w:val="000000"/>
          <w:sz w:val="20"/>
          <w:szCs w:val="20"/>
        </w:rPr>
        <w:t>позволяет установить диагноз и назначить адекватное лечение. Результатом</w:t>
      </w:r>
      <w:r>
        <w:rPr>
          <w:bCs/>
          <w:iCs/>
          <w:color w:val="000000"/>
          <w:sz w:val="20"/>
          <w:szCs w:val="20"/>
        </w:rPr>
        <w:t xml:space="preserve"> </w:t>
      </w:r>
      <w:proofErr w:type="spellStart"/>
      <w:r w:rsidRPr="00EC7419">
        <w:rPr>
          <w:bCs/>
          <w:iCs/>
          <w:color w:val="000000"/>
          <w:sz w:val="20"/>
          <w:szCs w:val="20"/>
        </w:rPr>
        <w:t>гистероскопии</w:t>
      </w:r>
      <w:proofErr w:type="spellEnd"/>
      <w:r w:rsidRPr="00EC7419">
        <w:rPr>
          <w:bCs/>
          <w:iCs/>
          <w:color w:val="000000"/>
          <w:sz w:val="20"/>
          <w:szCs w:val="20"/>
        </w:rPr>
        <w:t xml:space="preserve"> является получение медицинского заключения врача-эндоскописта с</w:t>
      </w:r>
      <w:r>
        <w:rPr>
          <w:bCs/>
          <w:iCs/>
          <w:color w:val="000000"/>
          <w:sz w:val="20"/>
          <w:szCs w:val="20"/>
        </w:rPr>
        <w:t xml:space="preserve"> </w:t>
      </w:r>
      <w:r w:rsidRPr="00EC7419">
        <w:rPr>
          <w:bCs/>
          <w:iCs/>
          <w:color w:val="000000"/>
          <w:sz w:val="20"/>
          <w:szCs w:val="20"/>
        </w:rPr>
        <w:t>расшифровкой.</w:t>
      </w:r>
    </w:p>
    <w:p w14:paraId="18422A01" w14:textId="77777777" w:rsidR="009E60F5" w:rsidRDefault="009E60F5" w:rsidP="009E60F5">
      <w:pPr>
        <w:autoSpaceDE w:val="0"/>
        <w:autoSpaceDN w:val="0"/>
        <w:adjustRightInd w:val="0"/>
        <w:spacing w:after="0"/>
        <w:rPr>
          <w:bCs/>
          <w:iCs/>
          <w:color w:val="000000"/>
          <w:sz w:val="20"/>
          <w:szCs w:val="20"/>
        </w:rPr>
      </w:pPr>
      <w:r w:rsidRPr="00EC7419">
        <w:rPr>
          <w:bCs/>
          <w:iCs/>
          <w:color w:val="000000"/>
          <w:sz w:val="20"/>
          <w:szCs w:val="20"/>
        </w:rPr>
        <w:t>(иное указать)</w:t>
      </w:r>
      <w:r>
        <w:rPr>
          <w:bCs/>
          <w:iCs/>
          <w:color w:val="000000"/>
          <w:sz w:val="20"/>
          <w:szCs w:val="20"/>
        </w:rPr>
        <w:t xml:space="preserve"> ________________________________________________________________________________.</w:t>
      </w:r>
    </w:p>
    <w:p w14:paraId="3D52297A" w14:textId="77777777" w:rsidR="009E60F5" w:rsidRPr="00291E6F" w:rsidRDefault="009E60F5" w:rsidP="009E60F5">
      <w:pPr>
        <w:autoSpaceDE w:val="0"/>
        <w:autoSpaceDN w:val="0"/>
        <w:adjustRightInd w:val="0"/>
        <w:spacing w:after="0"/>
        <w:rPr>
          <w:bCs/>
          <w:iCs/>
          <w:color w:val="000000"/>
          <w:sz w:val="20"/>
          <w:szCs w:val="20"/>
        </w:rPr>
      </w:pPr>
      <w:r>
        <w:rPr>
          <w:b/>
          <w:bCs/>
          <w:iCs/>
          <w:color w:val="000000"/>
          <w:sz w:val="20"/>
          <w:szCs w:val="20"/>
        </w:rPr>
        <w:t>М</w:t>
      </w:r>
      <w:r w:rsidRPr="003D799F">
        <w:rPr>
          <w:b/>
          <w:bCs/>
          <w:iCs/>
          <w:color w:val="000000"/>
          <w:sz w:val="20"/>
          <w:szCs w:val="20"/>
        </w:rPr>
        <w:t>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140E013E"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lastRenderedPageBreak/>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78526BC8" w14:textId="77777777" w:rsidR="009E60F5" w:rsidRPr="002B4C37"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w:t>
      </w:r>
    </w:p>
    <w:p w14:paraId="0CFDC3B5" w14:textId="77777777" w:rsidR="009E60F5" w:rsidRPr="003D799F" w:rsidRDefault="009E60F5" w:rsidP="009E60F5">
      <w:pPr>
        <w:autoSpaceDE w:val="0"/>
        <w:autoSpaceDN w:val="0"/>
        <w:adjustRightInd w:val="0"/>
        <w:spacing w:after="0"/>
        <w:ind w:right="249"/>
        <w:rPr>
          <w:b/>
          <w:bCs/>
          <w:i/>
          <w:iCs/>
          <w:color w:val="000000"/>
          <w:sz w:val="20"/>
          <w:szCs w:val="20"/>
        </w:rPr>
      </w:pPr>
    </w:p>
    <w:p w14:paraId="7E49A787"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AACEFC2" w14:textId="77777777" w:rsidR="009E60F5" w:rsidRPr="002B4C37" w:rsidRDefault="009E60F5" w:rsidP="009E60F5">
      <w:pPr>
        <w:autoSpaceDE w:val="0"/>
        <w:autoSpaceDN w:val="0"/>
        <w:adjustRightInd w:val="0"/>
        <w:spacing w:after="0"/>
        <w:ind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76871F31" w14:textId="77777777" w:rsidTr="006D39F5">
        <w:tc>
          <w:tcPr>
            <w:tcW w:w="10231" w:type="dxa"/>
            <w:tcBorders>
              <w:top w:val="nil"/>
              <w:left w:val="nil"/>
              <w:bottom w:val="single" w:sz="6" w:space="0" w:color="auto"/>
              <w:right w:val="nil"/>
            </w:tcBorders>
          </w:tcPr>
          <w:p w14:paraId="0776E04A"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0E55210F"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8C4905D"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67E31979" w14:textId="77777777" w:rsidR="009E60F5" w:rsidRPr="002B4C37" w:rsidRDefault="009E60F5" w:rsidP="006D39F5">
            <w:pPr>
              <w:autoSpaceDE w:val="0"/>
              <w:autoSpaceDN w:val="0"/>
              <w:adjustRightInd w:val="0"/>
              <w:spacing w:after="0"/>
              <w:rPr>
                <w:b/>
                <w:bCs/>
                <w:i/>
                <w:iCs/>
                <w:color w:val="000000"/>
                <w:sz w:val="20"/>
                <w:szCs w:val="20"/>
              </w:rPr>
            </w:pPr>
          </w:p>
        </w:tc>
      </w:tr>
    </w:tbl>
    <w:p w14:paraId="72E1F7B7" w14:textId="77777777" w:rsidR="009E60F5" w:rsidRPr="002B4C37" w:rsidRDefault="009E60F5" w:rsidP="009E60F5">
      <w:pPr>
        <w:autoSpaceDE w:val="0"/>
        <w:autoSpaceDN w:val="0"/>
        <w:adjustRightInd w:val="0"/>
        <w:spacing w:after="0"/>
        <w:rPr>
          <w:b/>
          <w:bCs/>
          <w:i/>
          <w:iCs/>
          <w:color w:val="000000"/>
          <w:sz w:val="20"/>
          <w:szCs w:val="20"/>
        </w:rPr>
      </w:pPr>
    </w:p>
    <w:p w14:paraId="61E91B51"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4F2EE17" w14:textId="77777777" w:rsidTr="006D39F5">
        <w:trPr>
          <w:trHeight w:val="510"/>
        </w:trPr>
        <w:tc>
          <w:tcPr>
            <w:tcW w:w="5240" w:type="dxa"/>
            <w:tcBorders>
              <w:top w:val="single" w:sz="6" w:space="0" w:color="auto"/>
              <w:left w:val="nil"/>
              <w:bottom w:val="nil"/>
              <w:right w:val="nil"/>
            </w:tcBorders>
          </w:tcPr>
          <w:p w14:paraId="46C9EBB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B65680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C55DC59"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F5D7E2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6A4C532"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A2DC4A9"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8DE7BC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1A3E9EC4"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6188A74" w14:textId="77777777" w:rsidTr="006D39F5">
        <w:trPr>
          <w:trHeight w:val="270"/>
        </w:trPr>
        <w:tc>
          <w:tcPr>
            <w:tcW w:w="5240" w:type="dxa"/>
            <w:tcBorders>
              <w:top w:val="single" w:sz="6" w:space="0" w:color="auto"/>
              <w:left w:val="nil"/>
              <w:bottom w:val="nil"/>
              <w:right w:val="nil"/>
            </w:tcBorders>
          </w:tcPr>
          <w:p w14:paraId="70BD537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2A36F59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97845C0"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6684445A" w14:textId="77777777" w:rsidR="009E60F5" w:rsidRPr="002B4C37" w:rsidRDefault="009E60F5" w:rsidP="009E60F5">
      <w:pPr>
        <w:autoSpaceDE w:val="0"/>
        <w:autoSpaceDN w:val="0"/>
        <w:adjustRightInd w:val="0"/>
        <w:spacing w:after="0"/>
        <w:rPr>
          <w:b/>
          <w:bCs/>
          <w:i/>
          <w:iCs/>
          <w:color w:val="000000"/>
          <w:sz w:val="20"/>
          <w:szCs w:val="20"/>
        </w:rPr>
      </w:pPr>
    </w:p>
    <w:p w14:paraId="7B3F2415"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w:t>
      </w:r>
      <w:r>
        <w:rPr>
          <w:b/>
          <w:bCs/>
          <w:i/>
          <w:iCs/>
          <w:color w:val="000000"/>
          <w:sz w:val="20"/>
          <w:szCs w:val="20"/>
        </w:rPr>
        <w:t>_____________________ 20___ год</w:t>
      </w:r>
    </w:p>
    <w:p w14:paraId="40582F57" w14:textId="77777777" w:rsidR="009E60F5" w:rsidRDefault="009E60F5" w:rsidP="009E60F5">
      <w:pPr>
        <w:autoSpaceDE w:val="0"/>
        <w:autoSpaceDN w:val="0"/>
        <w:adjustRightInd w:val="0"/>
        <w:spacing w:after="0"/>
        <w:rPr>
          <w:b/>
          <w:bCs/>
          <w:i/>
          <w:iCs/>
          <w:color w:val="000000"/>
          <w:sz w:val="20"/>
          <w:szCs w:val="20"/>
        </w:rPr>
      </w:pPr>
    </w:p>
    <w:p w14:paraId="121D043C" w14:textId="77777777" w:rsidR="009E60F5" w:rsidRDefault="009E60F5" w:rsidP="009E60F5">
      <w:pPr>
        <w:autoSpaceDE w:val="0"/>
        <w:autoSpaceDN w:val="0"/>
        <w:adjustRightInd w:val="0"/>
        <w:spacing w:after="0"/>
        <w:rPr>
          <w:b/>
          <w:bCs/>
          <w:i/>
          <w:iCs/>
          <w:color w:val="000000"/>
          <w:sz w:val="20"/>
          <w:szCs w:val="20"/>
        </w:rPr>
      </w:pPr>
    </w:p>
    <w:p w14:paraId="7E382D49" w14:textId="77777777" w:rsidR="009E60F5" w:rsidRDefault="009E60F5" w:rsidP="009E60F5">
      <w:pPr>
        <w:autoSpaceDE w:val="0"/>
        <w:autoSpaceDN w:val="0"/>
        <w:adjustRightInd w:val="0"/>
        <w:spacing w:after="0"/>
        <w:rPr>
          <w:b/>
          <w:bCs/>
          <w:i/>
          <w:iCs/>
          <w:color w:val="000000"/>
          <w:sz w:val="20"/>
          <w:szCs w:val="20"/>
        </w:rPr>
      </w:pPr>
    </w:p>
    <w:p w14:paraId="4C2E5243" w14:textId="77777777" w:rsidR="009E60F5" w:rsidRDefault="009E60F5" w:rsidP="009E60F5">
      <w:pPr>
        <w:autoSpaceDE w:val="0"/>
        <w:autoSpaceDN w:val="0"/>
        <w:adjustRightInd w:val="0"/>
        <w:spacing w:after="0"/>
        <w:rPr>
          <w:b/>
          <w:bCs/>
          <w:i/>
          <w:iCs/>
          <w:color w:val="000000"/>
          <w:sz w:val="20"/>
          <w:szCs w:val="20"/>
        </w:rPr>
      </w:pPr>
    </w:p>
    <w:p w14:paraId="2816C136" w14:textId="77777777" w:rsidR="009E60F5" w:rsidRPr="002B4C37" w:rsidRDefault="009E60F5" w:rsidP="009E60F5">
      <w:pPr>
        <w:autoSpaceDE w:val="0"/>
        <w:autoSpaceDN w:val="0"/>
        <w:adjustRightInd w:val="0"/>
        <w:spacing w:after="0"/>
        <w:rPr>
          <w:b/>
          <w:bCs/>
          <w:i/>
          <w:iCs/>
          <w:color w:val="000000"/>
          <w:sz w:val="20"/>
          <w:szCs w:val="20"/>
        </w:rPr>
      </w:pPr>
    </w:p>
    <w:p w14:paraId="0BFF0B8A" w14:textId="77777777" w:rsidR="009E60F5" w:rsidRDefault="009E60F5" w:rsidP="009E60F5">
      <w:pPr>
        <w:autoSpaceDE w:val="0"/>
        <w:autoSpaceDN w:val="0"/>
        <w:adjustRightInd w:val="0"/>
        <w:spacing w:after="0"/>
        <w:jc w:val="right"/>
        <w:rPr>
          <w:b/>
          <w:sz w:val="20"/>
          <w:szCs w:val="20"/>
        </w:rPr>
      </w:pPr>
    </w:p>
    <w:p w14:paraId="526A5538" w14:textId="77777777" w:rsidR="009E60F5" w:rsidRDefault="009E60F5" w:rsidP="009E60F5">
      <w:pPr>
        <w:autoSpaceDE w:val="0"/>
        <w:autoSpaceDN w:val="0"/>
        <w:adjustRightInd w:val="0"/>
        <w:spacing w:after="0"/>
        <w:jc w:val="right"/>
        <w:rPr>
          <w:b/>
          <w:sz w:val="20"/>
          <w:szCs w:val="20"/>
        </w:rPr>
      </w:pPr>
    </w:p>
    <w:p w14:paraId="54542600" w14:textId="77777777" w:rsidR="009E60F5" w:rsidRDefault="009E60F5" w:rsidP="009E60F5">
      <w:pPr>
        <w:autoSpaceDE w:val="0"/>
        <w:autoSpaceDN w:val="0"/>
        <w:adjustRightInd w:val="0"/>
        <w:spacing w:after="0"/>
        <w:jc w:val="right"/>
        <w:rPr>
          <w:b/>
          <w:sz w:val="20"/>
          <w:szCs w:val="20"/>
        </w:rPr>
      </w:pPr>
    </w:p>
    <w:p w14:paraId="3B42B3FA"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32</w:t>
      </w:r>
    </w:p>
    <w:p w14:paraId="08FF5FD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B14ECC7"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21A3BA7" w14:textId="77777777" w:rsidR="009E60F5" w:rsidRPr="002B4C37" w:rsidRDefault="009E60F5" w:rsidP="009E60F5">
      <w:pPr>
        <w:rPr>
          <w:sz w:val="20"/>
          <w:szCs w:val="20"/>
        </w:rPr>
      </w:pPr>
    </w:p>
    <w:p w14:paraId="136F2001"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292B91E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2B4C37">
        <w:rPr>
          <w:b/>
          <w:bCs/>
          <w:color w:val="000000"/>
          <w:sz w:val="20"/>
          <w:szCs w:val="20"/>
        </w:rPr>
        <w:t>а</w:t>
      </w:r>
      <w:r>
        <w:rPr>
          <w:b/>
          <w:bCs/>
          <w:color w:val="000000"/>
          <w:sz w:val="20"/>
          <w:szCs w:val="20"/>
        </w:rPr>
        <w:t xml:space="preserve"> </w:t>
      </w:r>
      <w:proofErr w:type="spellStart"/>
      <w:r>
        <w:rPr>
          <w:b/>
          <w:bCs/>
          <w:color w:val="000000"/>
          <w:sz w:val="20"/>
          <w:szCs w:val="20"/>
        </w:rPr>
        <w:t>серкляж</w:t>
      </w:r>
      <w:proofErr w:type="spellEnd"/>
      <w:r>
        <w:rPr>
          <w:b/>
          <w:bCs/>
          <w:color w:val="000000"/>
          <w:sz w:val="20"/>
          <w:szCs w:val="20"/>
        </w:rPr>
        <w:t xml:space="preserve"> на шейку матки по </w:t>
      </w:r>
      <w:proofErr w:type="spellStart"/>
      <w:r>
        <w:rPr>
          <w:b/>
          <w:bCs/>
          <w:color w:val="000000"/>
          <w:sz w:val="20"/>
          <w:szCs w:val="20"/>
        </w:rPr>
        <w:t>МакДональду</w:t>
      </w:r>
      <w:proofErr w:type="spellEnd"/>
    </w:p>
    <w:p w14:paraId="0788B544"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29EB896"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E1C25E3" w14:textId="77777777" w:rsidR="009E60F5" w:rsidRPr="002B4C37" w:rsidRDefault="009E60F5" w:rsidP="009E60F5">
      <w:pPr>
        <w:spacing w:after="0"/>
        <w:ind w:firstLine="567"/>
        <w:rPr>
          <w:rFonts w:eastAsia="Times New Roman"/>
          <w:b/>
          <w:bCs/>
          <w:color w:val="000000"/>
          <w:sz w:val="20"/>
          <w:szCs w:val="20"/>
          <w:lang w:eastAsia="ru-RU"/>
        </w:rPr>
      </w:pPr>
    </w:p>
    <w:p w14:paraId="58E655AC"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7718A05" w14:textId="77777777" w:rsidR="009E60F5" w:rsidRPr="002B4C37" w:rsidRDefault="009E60F5" w:rsidP="009E60F5">
      <w:pPr>
        <w:autoSpaceDE w:val="0"/>
        <w:autoSpaceDN w:val="0"/>
        <w:adjustRightInd w:val="0"/>
        <w:spacing w:after="0"/>
        <w:ind w:firstLine="567"/>
        <w:rPr>
          <w:b/>
          <w:bCs/>
          <w:i/>
          <w:iCs/>
          <w:color w:val="000000"/>
          <w:sz w:val="20"/>
          <w:szCs w:val="20"/>
        </w:rPr>
      </w:pPr>
    </w:p>
    <w:p w14:paraId="79C88FD2"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E42595C"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7229"/>
      </w:tblGrid>
      <w:tr w:rsidR="009E60F5" w:rsidRPr="002B4C37" w14:paraId="4B6398AA"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726AF1D0"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lastRenderedPageBreak/>
              <w:t>N</w:t>
            </w:r>
          </w:p>
          <w:p w14:paraId="0BCBBF23"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22705DE2" w14:textId="77777777" w:rsidR="009E60F5" w:rsidRPr="002B4C37" w:rsidRDefault="009E60F5" w:rsidP="006D39F5">
            <w:pPr>
              <w:autoSpaceDE w:val="0"/>
              <w:autoSpaceDN w:val="0"/>
              <w:adjustRightInd w:val="0"/>
              <w:spacing w:after="0"/>
              <w:rPr>
                <w:b/>
                <w:bCs/>
                <w:i/>
                <w:iCs/>
                <w:color w:val="000000"/>
                <w:sz w:val="20"/>
                <w:szCs w:val="20"/>
              </w:rPr>
            </w:pPr>
          </w:p>
          <w:p w14:paraId="4BCE7B78" w14:textId="77777777" w:rsidR="009E60F5" w:rsidRPr="002B4C37" w:rsidRDefault="009E60F5" w:rsidP="006D39F5">
            <w:pPr>
              <w:autoSpaceDE w:val="0"/>
              <w:autoSpaceDN w:val="0"/>
              <w:adjustRightInd w:val="0"/>
              <w:spacing w:after="0"/>
              <w:ind w:left="1082" w:hanging="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48F2083"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46E48514" w14:textId="77777777" w:rsidR="009E60F5" w:rsidRPr="00566F80" w:rsidRDefault="009E60F5" w:rsidP="006D39F5">
            <w:pPr>
              <w:autoSpaceDE w:val="0"/>
              <w:autoSpaceDN w:val="0"/>
              <w:adjustRightInd w:val="0"/>
              <w:spacing w:after="0"/>
              <w:ind w:right="1"/>
              <w:rPr>
                <w:b/>
                <w:bCs/>
                <w:iCs/>
                <w:color w:val="000000"/>
                <w:sz w:val="20"/>
                <w:szCs w:val="20"/>
              </w:rPr>
            </w:pPr>
            <w:r>
              <w:rPr>
                <w:b/>
                <w:bCs/>
                <w:iCs/>
                <w:color w:val="000000"/>
                <w:sz w:val="20"/>
                <w:szCs w:val="20"/>
              </w:rPr>
              <w:t>А16.20.055</w:t>
            </w:r>
          </w:p>
        </w:tc>
        <w:tc>
          <w:tcPr>
            <w:tcW w:w="7229" w:type="dxa"/>
            <w:tcBorders>
              <w:top w:val="single" w:sz="6" w:space="0" w:color="auto"/>
              <w:left w:val="single" w:sz="6" w:space="0" w:color="auto"/>
              <w:bottom w:val="single" w:sz="6" w:space="0" w:color="auto"/>
              <w:right w:val="single" w:sz="6" w:space="0" w:color="auto"/>
            </w:tcBorders>
          </w:tcPr>
          <w:p w14:paraId="47D22981"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Pr>
                <w:b/>
                <w:bCs/>
                <w:i/>
                <w:iCs/>
                <w:color w:val="000000"/>
                <w:sz w:val="20"/>
                <w:szCs w:val="20"/>
              </w:rPr>
              <w:t>Серкляж</w:t>
            </w:r>
            <w:proofErr w:type="spellEnd"/>
            <w:r>
              <w:rPr>
                <w:b/>
                <w:bCs/>
                <w:i/>
                <w:iCs/>
                <w:color w:val="000000"/>
                <w:sz w:val="20"/>
                <w:szCs w:val="20"/>
              </w:rPr>
              <w:t xml:space="preserve"> </w:t>
            </w:r>
            <w:r w:rsidRPr="006D5EA5">
              <w:rPr>
                <w:b/>
                <w:bCs/>
                <w:i/>
                <w:iCs/>
                <w:color w:val="000000"/>
                <w:sz w:val="20"/>
                <w:szCs w:val="20"/>
              </w:rPr>
              <w:t xml:space="preserve">на </w:t>
            </w:r>
            <w:r>
              <w:rPr>
                <w:b/>
                <w:bCs/>
                <w:i/>
                <w:iCs/>
                <w:color w:val="000000"/>
                <w:sz w:val="20"/>
                <w:szCs w:val="20"/>
              </w:rPr>
              <w:t xml:space="preserve">шейку матки по </w:t>
            </w:r>
            <w:proofErr w:type="spellStart"/>
            <w:r>
              <w:rPr>
                <w:b/>
                <w:bCs/>
                <w:i/>
                <w:iCs/>
                <w:color w:val="000000"/>
                <w:sz w:val="20"/>
                <w:szCs w:val="20"/>
              </w:rPr>
              <w:t>МакДональду</w:t>
            </w:r>
            <w:proofErr w:type="spellEnd"/>
            <w:r>
              <w:rPr>
                <w:b/>
                <w:bCs/>
                <w:i/>
                <w:iCs/>
                <w:color w:val="000000"/>
                <w:sz w:val="20"/>
                <w:szCs w:val="20"/>
              </w:rPr>
              <w:t>.</w:t>
            </w:r>
          </w:p>
        </w:tc>
      </w:tr>
    </w:tbl>
    <w:p w14:paraId="61DF3BF2"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C0BA481" w14:textId="77777777" w:rsidR="009E60F5" w:rsidRPr="002B4C37" w:rsidRDefault="009E60F5" w:rsidP="009E60F5">
      <w:pPr>
        <w:autoSpaceDE w:val="0"/>
        <w:autoSpaceDN w:val="0"/>
        <w:adjustRightInd w:val="0"/>
        <w:spacing w:after="0"/>
        <w:ind w:firstLine="566"/>
        <w:rPr>
          <w:bCs/>
          <w:iCs/>
          <w:color w:val="000000"/>
          <w:sz w:val="20"/>
          <w:szCs w:val="20"/>
        </w:rPr>
      </w:pPr>
    </w:p>
    <w:p w14:paraId="75B2D0C9" w14:textId="77777777" w:rsidR="009E60F5" w:rsidRPr="002B4C37"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6800ACBF" w14:textId="77777777" w:rsidR="009E60F5" w:rsidRPr="002B4C37" w:rsidRDefault="009E60F5" w:rsidP="009E60F5">
      <w:pPr>
        <w:autoSpaceDE w:val="0"/>
        <w:autoSpaceDN w:val="0"/>
        <w:adjustRightInd w:val="0"/>
        <w:spacing w:after="0"/>
        <w:rPr>
          <w:b/>
          <w:bCs/>
          <w:i/>
          <w:iCs/>
          <w:color w:val="000000"/>
          <w:sz w:val="20"/>
          <w:szCs w:val="20"/>
        </w:rPr>
      </w:pPr>
    </w:p>
    <w:p w14:paraId="7CF013CB" w14:textId="77777777" w:rsidR="009E60F5" w:rsidRDefault="009E60F5" w:rsidP="009E60F5">
      <w:pPr>
        <w:tabs>
          <w:tab w:val="left" w:pos="1196"/>
        </w:tabs>
        <w:autoSpaceDE w:val="0"/>
        <w:autoSpaceDN w:val="0"/>
        <w:adjustRightInd w:val="0"/>
        <w:spacing w:after="0"/>
        <w:ind w:firstLine="566"/>
        <w:rPr>
          <w:bCs/>
          <w:iCs/>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bCs/>
          <w:iCs/>
          <w:color w:val="000000"/>
          <w:sz w:val="20"/>
          <w:szCs w:val="20"/>
        </w:rPr>
        <w:t xml:space="preserve"> </w:t>
      </w:r>
      <w:proofErr w:type="spellStart"/>
      <w:r>
        <w:rPr>
          <w:bCs/>
          <w:iCs/>
          <w:color w:val="000000"/>
          <w:sz w:val="20"/>
          <w:szCs w:val="20"/>
        </w:rPr>
        <w:t>серкляж</w:t>
      </w:r>
      <w:proofErr w:type="spellEnd"/>
      <w:r>
        <w:rPr>
          <w:bCs/>
          <w:iCs/>
          <w:color w:val="000000"/>
          <w:sz w:val="20"/>
          <w:szCs w:val="20"/>
        </w:rPr>
        <w:t xml:space="preserve"> на шейку матки по </w:t>
      </w:r>
      <w:proofErr w:type="spellStart"/>
      <w:r>
        <w:rPr>
          <w:bCs/>
          <w:iCs/>
          <w:color w:val="000000"/>
          <w:sz w:val="20"/>
          <w:szCs w:val="20"/>
        </w:rPr>
        <w:t>МакДональду</w:t>
      </w:r>
      <w:proofErr w:type="spellEnd"/>
      <w:r>
        <w:rPr>
          <w:bCs/>
          <w:iCs/>
          <w:color w:val="000000"/>
          <w:sz w:val="20"/>
          <w:szCs w:val="20"/>
        </w:rPr>
        <w:t xml:space="preserve"> - </w:t>
      </w:r>
      <w:r w:rsidRPr="00534975">
        <w:rPr>
          <w:bCs/>
          <w:iCs/>
          <w:color w:val="000000"/>
          <w:sz w:val="20"/>
          <w:szCs w:val="20"/>
        </w:rPr>
        <w:t>хирургическая процедура, проводимая во время беременности</w:t>
      </w:r>
      <w:r>
        <w:rPr>
          <w:bCs/>
          <w:iCs/>
          <w:color w:val="000000"/>
          <w:sz w:val="20"/>
          <w:szCs w:val="20"/>
        </w:rPr>
        <w:t>,</w:t>
      </w:r>
      <w:r w:rsidRPr="00534975">
        <w:rPr>
          <w:bCs/>
          <w:iCs/>
          <w:color w:val="000000"/>
          <w:sz w:val="20"/>
          <w:szCs w:val="20"/>
        </w:rPr>
        <w:t xml:space="preserve"> </w:t>
      </w:r>
      <w:r>
        <w:rPr>
          <w:bCs/>
          <w:iCs/>
          <w:color w:val="000000"/>
          <w:sz w:val="20"/>
          <w:szCs w:val="20"/>
        </w:rPr>
        <w:t>включающая в себя наложение шва на</w:t>
      </w:r>
      <w:r w:rsidRPr="00534975">
        <w:rPr>
          <w:bCs/>
          <w:iCs/>
          <w:color w:val="000000"/>
          <w:sz w:val="20"/>
          <w:szCs w:val="20"/>
        </w:rPr>
        <w:t xml:space="preserve"> шейк</w:t>
      </w:r>
      <w:r>
        <w:rPr>
          <w:bCs/>
          <w:iCs/>
          <w:color w:val="000000"/>
          <w:sz w:val="20"/>
          <w:szCs w:val="20"/>
        </w:rPr>
        <w:t>у</w:t>
      </w:r>
      <w:r w:rsidRPr="00534975">
        <w:rPr>
          <w:bCs/>
          <w:iCs/>
          <w:color w:val="000000"/>
          <w:sz w:val="20"/>
          <w:szCs w:val="20"/>
        </w:rPr>
        <w:t xml:space="preserve"> матки с целью ее механической поддержки и снижения риска позднего выкидыша либо преждевременных родов.</w:t>
      </w:r>
    </w:p>
    <w:p w14:paraId="21344EFB" w14:textId="77777777" w:rsidR="009E60F5" w:rsidRDefault="009E60F5" w:rsidP="009E60F5">
      <w:pPr>
        <w:tabs>
          <w:tab w:val="left" w:pos="1196"/>
        </w:tabs>
        <w:autoSpaceDE w:val="0"/>
        <w:autoSpaceDN w:val="0"/>
        <w:adjustRightInd w:val="0"/>
        <w:spacing w:after="0"/>
        <w:ind w:firstLine="566"/>
        <w:rPr>
          <w:b/>
          <w:bCs/>
          <w:iCs/>
          <w:color w:val="000000"/>
          <w:sz w:val="20"/>
          <w:szCs w:val="20"/>
        </w:rPr>
      </w:pPr>
      <w:r w:rsidRPr="00701E7F">
        <w:rPr>
          <w:b/>
          <w:bCs/>
          <w:iCs/>
          <w:color w:val="000000"/>
          <w:sz w:val="20"/>
          <w:szCs w:val="20"/>
        </w:rPr>
        <w:t xml:space="preserve">Показания к процедуре:  </w:t>
      </w:r>
    </w:p>
    <w:p w14:paraId="6EC6ACF3" w14:textId="77777777" w:rsidR="009E60F5" w:rsidRDefault="009E60F5" w:rsidP="009E60F5">
      <w:pPr>
        <w:tabs>
          <w:tab w:val="left" w:pos="567"/>
        </w:tabs>
        <w:autoSpaceDE w:val="0"/>
        <w:autoSpaceDN w:val="0"/>
        <w:adjustRightInd w:val="0"/>
        <w:spacing w:after="0"/>
        <w:ind w:firstLine="566"/>
        <w:rPr>
          <w:bCs/>
          <w:iCs/>
          <w:color w:val="000000"/>
          <w:sz w:val="20"/>
          <w:szCs w:val="20"/>
        </w:rPr>
      </w:pPr>
      <w:r>
        <w:rPr>
          <w:b/>
          <w:bCs/>
          <w:iCs/>
          <w:color w:val="000000"/>
          <w:sz w:val="20"/>
          <w:szCs w:val="20"/>
        </w:rPr>
        <w:t xml:space="preserve">- </w:t>
      </w:r>
      <w:r>
        <w:rPr>
          <w:bCs/>
          <w:iCs/>
          <w:color w:val="000000"/>
          <w:sz w:val="20"/>
          <w:szCs w:val="20"/>
        </w:rPr>
        <w:t>д</w:t>
      </w:r>
      <w:r w:rsidRPr="006D5EA5">
        <w:rPr>
          <w:bCs/>
          <w:iCs/>
          <w:color w:val="000000"/>
          <w:sz w:val="20"/>
          <w:szCs w:val="20"/>
        </w:rPr>
        <w:t>ве и более потери во второй половине беременности (после исключения других этиологических факторов).</w:t>
      </w:r>
      <w:r w:rsidRPr="006D5EA5">
        <w:rPr>
          <w:bCs/>
          <w:iCs/>
          <w:color w:val="000000"/>
          <w:sz w:val="20"/>
          <w:szCs w:val="20"/>
        </w:rPr>
        <w:br/>
      </w:r>
      <w:r>
        <w:rPr>
          <w:bCs/>
          <w:iCs/>
          <w:color w:val="000000"/>
          <w:sz w:val="20"/>
          <w:szCs w:val="20"/>
        </w:rPr>
        <w:t xml:space="preserve">          - п</w:t>
      </w:r>
      <w:r w:rsidRPr="006D5EA5">
        <w:rPr>
          <w:bCs/>
          <w:iCs/>
          <w:color w:val="000000"/>
          <w:sz w:val="20"/>
          <w:szCs w:val="20"/>
        </w:rPr>
        <w:t>ри повторных потерях беременности, если каждый последующий эпизод происходил в</w:t>
      </w:r>
      <w:r>
        <w:rPr>
          <w:bCs/>
          <w:iCs/>
          <w:color w:val="000000"/>
          <w:sz w:val="20"/>
          <w:szCs w:val="20"/>
        </w:rPr>
        <w:t xml:space="preserve"> </w:t>
      </w:r>
      <w:r w:rsidRPr="006D5EA5">
        <w:rPr>
          <w:bCs/>
          <w:iCs/>
          <w:color w:val="000000"/>
          <w:sz w:val="20"/>
          <w:szCs w:val="20"/>
        </w:rPr>
        <w:t>более ранние сроки, чем предыдущий</w:t>
      </w:r>
      <w:r>
        <w:rPr>
          <w:bCs/>
          <w:iCs/>
          <w:color w:val="000000"/>
          <w:sz w:val="20"/>
          <w:szCs w:val="20"/>
        </w:rPr>
        <w:t>;</w:t>
      </w:r>
    </w:p>
    <w:p w14:paraId="56E5E834" w14:textId="77777777" w:rsidR="009E60F5" w:rsidRPr="00701E7F" w:rsidRDefault="009E60F5" w:rsidP="009E60F5">
      <w:pPr>
        <w:tabs>
          <w:tab w:val="left" w:pos="1196"/>
        </w:tabs>
        <w:autoSpaceDE w:val="0"/>
        <w:autoSpaceDN w:val="0"/>
        <w:adjustRightInd w:val="0"/>
        <w:spacing w:after="0"/>
        <w:ind w:firstLine="566"/>
        <w:rPr>
          <w:bCs/>
          <w:iCs/>
          <w:color w:val="000000"/>
          <w:sz w:val="20"/>
          <w:szCs w:val="20"/>
        </w:rPr>
      </w:pPr>
      <w:r>
        <w:rPr>
          <w:bCs/>
          <w:iCs/>
          <w:color w:val="000000"/>
          <w:sz w:val="20"/>
          <w:szCs w:val="20"/>
        </w:rPr>
        <w:t xml:space="preserve">- </w:t>
      </w:r>
      <w:r w:rsidRPr="006D5EA5">
        <w:rPr>
          <w:bCs/>
          <w:iCs/>
          <w:color w:val="000000"/>
          <w:sz w:val="20"/>
          <w:szCs w:val="20"/>
        </w:rPr>
        <w:t>прогрессирующее уменьшение длины ШМ по данным как минимум двух последовательно</w:t>
      </w:r>
      <w:r>
        <w:rPr>
          <w:bCs/>
          <w:iCs/>
          <w:color w:val="000000"/>
          <w:sz w:val="20"/>
          <w:szCs w:val="20"/>
        </w:rPr>
        <w:t xml:space="preserve"> </w:t>
      </w:r>
      <w:r w:rsidRPr="006D5EA5">
        <w:rPr>
          <w:bCs/>
          <w:iCs/>
          <w:color w:val="000000"/>
          <w:sz w:val="20"/>
          <w:szCs w:val="20"/>
        </w:rPr>
        <w:t>выполненн</w:t>
      </w:r>
      <w:r>
        <w:rPr>
          <w:bCs/>
          <w:iCs/>
          <w:color w:val="000000"/>
          <w:sz w:val="20"/>
          <w:szCs w:val="20"/>
        </w:rPr>
        <w:t xml:space="preserve">ых ультразвуковых </w:t>
      </w:r>
      <w:proofErr w:type="spellStart"/>
      <w:r>
        <w:rPr>
          <w:bCs/>
          <w:iCs/>
          <w:color w:val="000000"/>
          <w:sz w:val="20"/>
          <w:szCs w:val="20"/>
        </w:rPr>
        <w:t>цервикометрий</w:t>
      </w:r>
      <w:proofErr w:type="spellEnd"/>
      <w:r>
        <w:rPr>
          <w:bCs/>
          <w:iCs/>
          <w:color w:val="000000"/>
          <w:sz w:val="20"/>
          <w:szCs w:val="20"/>
        </w:rPr>
        <w:t>;</w:t>
      </w:r>
    </w:p>
    <w:p w14:paraId="4D09EB88" w14:textId="77777777" w:rsidR="009E60F5" w:rsidRPr="00701E7F" w:rsidRDefault="009E60F5" w:rsidP="009E60F5">
      <w:pPr>
        <w:tabs>
          <w:tab w:val="left" w:pos="1196"/>
        </w:tabs>
        <w:autoSpaceDE w:val="0"/>
        <w:autoSpaceDN w:val="0"/>
        <w:adjustRightInd w:val="0"/>
        <w:spacing w:after="0"/>
        <w:ind w:firstLine="566"/>
        <w:rPr>
          <w:bCs/>
          <w:iCs/>
          <w:color w:val="000000"/>
          <w:sz w:val="20"/>
          <w:szCs w:val="20"/>
        </w:rPr>
      </w:pPr>
      <w:r>
        <w:rPr>
          <w:bCs/>
          <w:iCs/>
          <w:color w:val="000000"/>
          <w:sz w:val="20"/>
          <w:szCs w:val="20"/>
        </w:rPr>
        <w:t>- укорочение</w:t>
      </w:r>
      <w:r w:rsidRPr="00701E7F">
        <w:rPr>
          <w:bCs/>
          <w:iCs/>
          <w:color w:val="000000"/>
          <w:sz w:val="20"/>
          <w:szCs w:val="20"/>
        </w:rPr>
        <w:t xml:space="preserve"> шейки матки </w:t>
      </w:r>
      <w:r>
        <w:rPr>
          <w:bCs/>
          <w:iCs/>
          <w:color w:val="000000"/>
          <w:sz w:val="20"/>
          <w:szCs w:val="20"/>
        </w:rPr>
        <w:t>менее</w:t>
      </w:r>
      <w:r w:rsidRPr="00701E7F">
        <w:rPr>
          <w:bCs/>
          <w:iCs/>
          <w:color w:val="000000"/>
          <w:sz w:val="20"/>
          <w:szCs w:val="20"/>
        </w:rPr>
        <w:t xml:space="preserve"> 20 мм без видимых схваток;</w:t>
      </w:r>
    </w:p>
    <w:p w14:paraId="109D95AE" w14:textId="77777777" w:rsidR="009E60F5" w:rsidRDefault="009E60F5" w:rsidP="009E60F5">
      <w:pPr>
        <w:tabs>
          <w:tab w:val="left" w:pos="1196"/>
        </w:tabs>
        <w:autoSpaceDE w:val="0"/>
        <w:autoSpaceDN w:val="0"/>
        <w:adjustRightInd w:val="0"/>
        <w:spacing w:after="0"/>
        <w:ind w:firstLine="566"/>
        <w:rPr>
          <w:bCs/>
          <w:iCs/>
          <w:color w:val="000000"/>
          <w:sz w:val="20"/>
          <w:szCs w:val="20"/>
        </w:rPr>
      </w:pPr>
      <w:r>
        <w:rPr>
          <w:bCs/>
          <w:iCs/>
          <w:color w:val="000000"/>
          <w:sz w:val="20"/>
          <w:szCs w:val="20"/>
        </w:rPr>
        <w:t xml:space="preserve">- </w:t>
      </w:r>
      <w:proofErr w:type="spellStart"/>
      <w:r>
        <w:rPr>
          <w:bCs/>
          <w:iCs/>
          <w:color w:val="000000"/>
          <w:sz w:val="20"/>
          <w:szCs w:val="20"/>
        </w:rPr>
        <w:t>пролабирование</w:t>
      </w:r>
      <w:proofErr w:type="spellEnd"/>
      <w:r>
        <w:rPr>
          <w:bCs/>
          <w:iCs/>
          <w:color w:val="000000"/>
          <w:sz w:val="20"/>
          <w:szCs w:val="20"/>
        </w:rPr>
        <w:t xml:space="preserve"> плодного пузыря.</w:t>
      </w:r>
    </w:p>
    <w:p w14:paraId="0883DC73" w14:textId="77777777" w:rsidR="009E60F5" w:rsidRDefault="009E60F5" w:rsidP="009E60F5">
      <w:pPr>
        <w:tabs>
          <w:tab w:val="left" w:pos="1179"/>
        </w:tabs>
        <w:autoSpaceDE w:val="0"/>
        <w:autoSpaceDN w:val="0"/>
        <w:adjustRightInd w:val="0"/>
        <w:spacing w:after="0"/>
        <w:ind w:firstLine="566"/>
        <w:rPr>
          <w:bCs/>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45ACF002" w14:textId="77777777" w:rsidR="009E60F5" w:rsidRDefault="009E60F5" w:rsidP="009E60F5">
      <w:pPr>
        <w:tabs>
          <w:tab w:val="left" w:pos="1179"/>
        </w:tabs>
        <w:autoSpaceDE w:val="0"/>
        <w:autoSpaceDN w:val="0"/>
        <w:adjustRightInd w:val="0"/>
        <w:spacing w:after="0"/>
        <w:ind w:firstLine="566"/>
        <w:rPr>
          <w:bCs/>
          <w:iCs/>
          <w:color w:val="000000"/>
          <w:sz w:val="20"/>
          <w:szCs w:val="20"/>
        </w:rPr>
      </w:pPr>
      <w:r>
        <w:rPr>
          <w:bCs/>
          <w:iCs/>
          <w:color w:val="000000"/>
          <w:sz w:val="20"/>
          <w:szCs w:val="20"/>
        </w:rPr>
        <w:t>Процедура проводится под общей анестезией, путем зашивания</w:t>
      </w:r>
      <w:r w:rsidRPr="00604E96">
        <w:rPr>
          <w:bCs/>
          <w:iCs/>
          <w:color w:val="000000"/>
          <w:sz w:val="20"/>
          <w:szCs w:val="20"/>
        </w:rPr>
        <w:t xml:space="preserve"> матки круговым кисетным швом </w:t>
      </w:r>
      <w:r>
        <w:rPr>
          <w:bCs/>
          <w:iCs/>
          <w:color w:val="000000"/>
          <w:sz w:val="20"/>
          <w:szCs w:val="20"/>
        </w:rPr>
        <w:t xml:space="preserve">(по </w:t>
      </w:r>
      <w:proofErr w:type="spellStart"/>
      <w:r>
        <w:rPr>
          <w:bCs/>
          <w:iCs/>
          <w:color w:val="000000"/>
          <w:sz w:val="20"/>
          <w:szCs w:val="20"/>
        </w:rPr>
        <w:t>MacDonald</w:t>
      </w:r>
      <w:proofErr w:type="spellEnd"/>
      <w:r>
        <w:rPr>
          <w:bCs/>
          <w:iCs/>
          <w:color w:val="000000"/>
          <w:sz w:val="20"/>
          <w:szCs w:val="20"/>
        </w:rPr>
        <w:t>). Узел фиксируется на 12 часах.</w:t>
      </w:r>
      <w:r w:rsidRPr="00701E7F">
        <w:rPr>
          <w:bCs/>
          <w:iCs/>
          <w:color w:val="000000"/>
          <w:sz w:val="20"/>
          <w:szCs w:val="20"/>
        </w:rPr>
        <w:t xml:space="preserve"> </w:t>
      </w:r>
      <w:r w:rsidRPr="006D1A90">
        <w:rPr>
          <w:bCs/>
          <w:iCs/>
          <w:color w:val="000000"/>
          <w:sz w:val="20"/>
          <w:szCs w:val="20"/>
        </w:rPr>
        <w:t>Возникает механичес</w:t>
      </w:r>
      <w:r>
        <w:rPr>
          <w:bCs/>
          <w:iCs/>
          <w:color w:val="000000"/>
          <w:sz w:val="20"/>
          <w:szCs w:val="20"/>
        </w:rPr>
        <w:t>кое препятствие раскрытию шейки, п</w:t>
      </w:r>
      <w:r w:rsidRPr="006D1A90">
        <w:rPr>
          <w:bCs/>
          <w:iCs/>
          <w:color w:val="000000"/>
          <w:sz w:val="20"/>
          <w:szCs w:val="20"/>
        </w:rPr>
        <w:t>еред родами швы удаляют.</w:t>
      </w:r>
    </w:p>
    <w:p w14:paraId="16805A77" w14:textId="77777777" w:rsidR="009E60F5" w:rsidRDefault="009E60F5" w:rsidP="009E60F5">
      <w:pPr>
        <w:tabs>
          <w:tab w:val="left" w:pos="1179"/>
        </w:tabs>
        <w:autoSpaceDE w:val="0"/>
        <w:autoSpaceDN w:val="0"/>
        <w:adjustRightInd w:val="0"/>
        <w:spacing w:after="0"/>
        <w:ind w:firstLine="566"/>
        <w:rPr>
          <w:bCs/>
          <w:iCs/>
          <w:color w:val="000000"/>
          <w:sz w:val="20"/>
          <w:szCs w:val="20"/>
        </w:rPr>
      </w:pPr>
      <w:r w:rsidRPr="009268D2">
        <w:rPr>
          <w:bCs/>
          <w:iCs/>
          <w:color w:val="000000"/>
          <w:sz w:val="20"/>
          <w:szCs w:val="20"/>
        </w:rPr>
        <w:t xml:space="preserve">Необходимые анализы перед проведением процедуры: группа крови, резус-фактор, общий анализ крови, общий анализ мочи, </w:t>
      </w:r>
      <w:r>
        <w:rPr>
          <w:bCs/>
          <w:iCs/>
          <w:color w:val="000000"/>
          <w:sz w:val="20"/>
          <w:szCs w:val="20"/>
        </w:rPr>
        <w:t>биохимический анализ крови, к</w:t>
      </w:r>
      <w:r w:rsidRPr="009268D2">
        <w:rPr>
          <w:bCs/>
          <w:iCs/>
          <w:color w:val="000000"/>
          <w:sz w:val="20"/>
          <w:szCs w:val="20"/>
        </w:rPr>
        <w:t xml:space="preserve">оагулограмма, АТ к сифилису, ВИЧ, </w:t>
      </w:r>
      <w:r>
        <w:rPr>
          <w:bCs/>
          <w:iCs/>
          <w:color w:val="000000"/>
          <w:sz w:val="20"/>
          <w:szCs w:val="20"/>
        </w:rPr>
        <w:t>гепатитам В и С</w:t>
      </w:r>
      <w:r w:rsidRPr="009268D2">
        <w:rPr>
          <w:bCs/>
          <w:iCs/>
          <w:color w:val="000000"/>
          <w:sz w:val="20"/>
          <w:szCs w:val="20"/>
        </w:rPr>
        <w:t>, ЭКГ, терапевт (по показаниям), мазок на флору.  Женщинам с резус-отрицательной группой крови, которые беременны от резус-положительного мужчины, необходима профилактика конфликта с плодом.</w:t>
      </w:r>
      <w:r w:rsidRPr="006D1A90">
        <w:rPr>
          <w:bCs/>
          <w:iCs/>
          <w:color w:val="000000"/>
          <w:sz w:val="20"/>
          <w:szCs w:val="20"/>
        </w:rPr>
        <w:t xml:space="preserve"> При отсутствии у пациентки антител для сенсибилизации внутримышечно вводится </w:t>
      </w:r>
      <w:proofErr w:type="spellStart"/>
      <w:r w:rsidRPr="006D1A90">
        <w:rPr>
          <w:bCs/>
          <w:iCs/>
          <w:color w:val="000000"/>
          <w:sz w:val="20"/>
          <w:szCs w:val="20"/>
        </w:rPr>
        <w:t>антирезус</w:t>
      </w:r>
      <w:proofErr w:type="spellEnd"/>
      <w:r w:rsidRPr="006D1A90">
        <w:rPr>
          <w:bCs/>
          <w:iCs/>
          <w:color w:val="000000"/>
          <w:sz w:val="20"/>
          <w:szCs w:val="20"/>
        </w:rPr>
        <w:t>-иммуноглобулин в дозировке 1500 МЕ</w:t>
      </w:r>
      <w:r>
        <w:rPr>
          <w:bCs/>
          <w:iCs/>
          <w:color w:val="000000"/>
          <w:sz w:val="20"/>
          <w:szCs w:val="20"/>
        </w:rPr>
        <w:t xml:space="preserve"> или 300 мкг.</w:t>
      </w:r>
    </w:p>
    <w:p w14:paraId="551B439F"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11FE140A"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sidRPr="006D1A90">
        <w:rPr>
          <w:bCs/>
          <w:iCs/>
          <w:color w:val="000000"/>
          <w:sz w:val="20"/>
          <w:szCs w:val="20"/>
        </w:rPr>
        <w:t>Метод устранения ИЦН</w:t>
      </w:r>
      <w:r>
        <w:rPr>
          <w:bCs/>
          <w:iCs/>
          <w:color w:val="000000"/>
          <w:sz w:val="20"/>
          <w:szCs w:val="20"/>
        </w:rPr>
        <w:t xml:space="preserve"> (</w:t>
      </w:r>
      <w:proofErr w:type="spellStart"/>
      <w:r>
        <w:rPr>
          <w:bCs/>
          <w:iCs/>
          <w:color w:val="000000"/>
          <w:sz w:val="20"/>
          <w:szCs w:val="20"/>
        </w:rPr>
        <w:t>истмико</w:t>
      </w:r>
      <w:proofErr w:type="spellEnd"/>
      <w:r>
        <w:rPr>
          <w:bCs/>
          <w:iCs/>
          <w:color w:val="000000"/>
          <w:sz w:val="20"/>
          <w:szCs w:val="20"/>
        </w:rPr>
        <w:t>-цервикальной недостаточности,</w:t>
      </w:r>
      <w:r w:rsidRPr="006D1A90">
        <w:rPr>
          <w:bCs/>
          <w:iCs/>
          <w:color w:val="000000"/>
          <w:sz w:val="20"/>
          <w:szCs w:val="20"/>
        </w:rPr>
        <w:t xml:space="preserve"> подбирается по неделям беременности. </w:t>
      </w:r>
      <w:proofErr w:type="spellStart"/>
      <w:r w:rsidRPr="006D1A90">
        <w:rPr>
          <w:bCs/>
          <w:iCs/>
          <w:color w:val="000000"/>
          <w:sz w:val="20"/>
          <w:szCs w:val="20"/>
        </w:rPr>
        <w:t>Серкляж</w:t>
      </w:r>
      <w:proofErr w:type="spellEnd"/>
      <w:r w:rsidRPr="006D1A90">
        <w:rPr>
          <w:bCs/>
          <w:iCs/>
          <w:color w:val="000000"/>
          <w:sz w:val="20"/>
          <w:szCs w:val="20"/>
        </w:rPr>
        <w:t xml:space="preserve"> </w:t>
      </w:r>
      <w:r>
        <w:rPr>
          <w:bCs/>
          <w:iCs/>
          <w:color w:val="000000"/>
          <w:sz w:val="20"/>
          <w:szCs w:val="20"/>
        </w:rPr>
        <w:t xml:space="preserve">проводятся с </w:t>
      </w:r>
      <w:r w:rsidRPr="006D1A90">
        <w:rPr>
          <w:bCs/>
          <w:iCs/>
          <w:color w:val="000000"/>
          <w:sz w:val="20"/>
          <w:szCs w:val="20"/>
        </w:rPr>
        <w:t>профилактической целью в 12-14 недель, если в анамнезе были поздние вы</w:t>
      </w:r>
      <w:r>
        <w:rPr>
          <w:bCs/>
          <w:iCs/>
          <w:color w:val="000000"/>
          <w:sz w:val="20"/>
          <w:szCs w:val="20"/>
        </w:rPr>
        <w:t>кидыши или преждевременные роды, либо п</w:t>
      </w:r>
      <w:r w:rsidRPr="006D1A90">
        <w:rPr>
          <w:bCs/>
          <w:iCs/>
          <w:color w:val="000000"/>
          <w:sz w:val="20"/>
          <w:szCs w:val="20"/>
        </w:rPr>
        <w:t>осле обязательного УЗИ в 22 недели, на котором были обнаружены признаки укорочения шейки</w:t>
      </w:r>
      <w:r>
        <w:rPr>
          <w:bCs/>
          <w:iCs/>
          <w:color w:val="000000"/>
          <w:sz w:val="20"/>
          <w:szCs w:val="20"/>
        </w:rPr>
        <w:t xml:space="preserve">, </w:t>
      </w:r>
      <w:proofErr w:type="spellStart"/>
      <w:r>
        <w:rPr>
          <w:bCs/>
          <w:iCs/>
          <w:color w:val="000000"/>
          <w:sz w:val="20"/>
          <w:szCs w:val="20"/>
        </w:rPr>
        <w:t>серкляж</w:t>
      </w:r>
      <w:proofErr w:type="spellEnd"/>
      <w:r>
        <w:rPr>
          <w:bCs/>
          <w:iCs/>
          <w:color w:val="000000"/>
          <w:sz w:val="20"/>
          <w:szCs w:val="20"/>
        </w:rPr>
        <w:t xml:space="preserve"> выполняют до 24 недель</w:t>
      </w:r>
      <w:r w:rsidRPr="006D1A90">
        <w:rPr>
          <w:bCs/>
          <w:iCs/>
          <w:color w:val="000000"/>
          <w:sz w:val="20"/>
          <w:szCs w:val="20"/>
        </w:rPr>
        <w:t>.</w:t>
      </w:r>
    </w:p>
    <w:p w14:paraId="5B537EFA" w14:textId="77777777" w:rsidR="009E60F5" w:rsidRDefault="009E60F5" w:rsidP="009E60F5">
      <w:pPr>
        <w:tabs>
          <w:tab w:val="left" w:pos="1179"/>
        </w:tabs>
        <w:autoSpaceDE w:val="0"/>
        <w:autoSpaceDN w:val="0"/>
        <w:adjustRightInd w:val="0"/>
        <w:spacing w:after="0"/>
        <w:ind w:right="-1" w:firstLine="566"/>
        <w:rPr>
          <w:b/>
          <w:bCs/>
          <w:iCs/>
          <w:color w:val="000000"/>
          <w:sz w:val="20"/>
          <w:szCs w:val="20"/>
        </w:rPr>
      </w:pPr>
    </w:p>
    <w:p w14:paraId="2D3B1144" w14:textId="77777777" w:rsidR="009E60F5" w:rsidRPr="00BB7FB8" w:rsidRDefault="009E60F5" w:rsidP="009E60F5">
      <w:pPr>
        <w:tabs>
          <w:tab w:val="left" w:pos="1179"/>
        </w:tabs>
        <w:autoSpaceDE w:val="0"/>
        <w:autoSpaceDN w:val="0"/>
        <w:adjustRightInd w:val="0"/>
        <w:spacing w:after="0"/>
        <w:ind w:right="-1" w:firstLine="566"/>
        <w:rPr>
          <w:b/>
          <w:bCs/>
          <w:iCs/>
          <w:color w:val="000000"/>
          <w:sz w:val="20"/>
          <w:szCs w:val="20"/>
        </w:rPr>
      </w:pPr>
      <w:r w:rsidRPr="00BB7FB8">
        <w:rPr>
          <w:b/>
          <w:bCs/>
          <w:iCs/>
          <w:color w:val="000000"/>
          <w:sz w:val="20"/>
          <w:szCs w:val="20"/>
        </w:rPr>
        <w:t xml:space="preserve">Противопоказаниями к процедуре являются: </w:t>
      </w:r>
    </w:p>
    <w:p w14:paraId="4E122C61"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р</w:t>
      </w:r>
      <w:r w:rsidRPr="006D1A90">
        <w:rPr>
          <w:bCs/>
          <w:iCs/>
          <w:color w:val="000000"/>
          <w:sz w:val="20"/>
          <w:szCs w:val="20"/>
        </w:rPr>
        <w:t>азрыв плодных оболочек;</w:t>
      </w:r>
    </w:p>
    <w:p w14:paraId="2A3D5470"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острые инфекционные заболевания</w:t>
      </w:r>
      <w:r w:rsidRPr="006D1A90">
        <w:rPr>
          <w:bCs/>
          <w:iCs/>
          <w:color w:val="000000"/>
          <w:sz w:val="20"/>
          <w:szCs w:val="20"/>
        </w:rPr>
        <w:t>;</w:t>
      </w:r>
    </w:p>
    <w:p w14:paraId="0DDD264E"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xml:space="preserve">- </w:t>
      </w:r>
      <w:proofErr w:type="spellStart"/>
      <w:r w:rsidRPr="006D1A90">
        <w:rPr>
          <w:bCs/>
          <w:iCs/>
          <w:color w:val="000000"/>
          <w:sz w:val="20"/>
          <w:szCs w:val="20"/>
        </w:rPr>
        <w:t>хориоамнионит</w:t>
      </w:r>
      <w:proofErr w:type="spellEnd"/>
      <w:r w:rsidRPr="006D1A90">
        <w:rPr>
          <w:bCs/>
          <w:iCs/>
          <w:color w:val="000000"/>
          <w:sz w:val="20"/>
          <w:szCs w:val="20"/>
        </w:rPr>
        <w:t>;</w:t>
      </w:r>
    </w:p>
    <w:p w14:paraId="78133B1A"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xml:space="preserve">- </w:t>
      </w:r>
      <w:r w:rsidRPr="006D1A90">
        <w:rPr>
          <w:bCs/>
          <w:iCs/>
          <w:color w:val="000000"/>
          <w:sz w:val="20"/>
          <w:szCs w:val="20"/>
        </w:rPr>
        <w:t>вагинальное кровотечение;</w:t>
      </w:r>
    </w:p>
    <w:p w14:paraId="14CF3A33" w14:textId="77777777" w:rsidR="009E60F5" w:rsidRPr="006D1A90"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xml:space="preserve">- </w:t>
      </w:r>
      <w:r w:rsidRPr="006D1A90">
        <w:rPr>
          <w:bCs/>
          <w:iCs/>
          <w:color w:val="000000"/>
          <w:sz w:val="20"/>
          <w:szCs w:val="20"/>
        </w:rPr>
        <w:t xml:space="preserve">гипертонус или </w:t>
      </w:r>
      <w:r>
        <w:rPr>
          <w:bCs/>
          <w:iCs/>
          <w:color w:val="000000"/>
          <w:sz w:val="20"/>
          <w:szCs w:val="20"/>
        </w:rPr>
        <w:t>родовая деятельность</w:t>
      </w:r>
      <w:r w:rsidRPr="006D1A90">
        <w:rPr>
          <w:bCs/>
          <w:iCs/>
          <w:color w:val="000000"/>
          <w:sz w:val="20"/>
          <w:szCs w:val="20"/>
        </w:rPr>
        <w:t>;</w:t>
      </w:r>
    </w:p>
    <w:p w14:paraId="6CF883C7"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xml:space="preserve">- </w:t>
      </w:r>
      <w:r w:rsidRPr="006D1A90">
        <w:rPr>
          <w:bCs/>
          <w:iCs/>
          <w:color w:val="000000"/>
          <w:sz w:val="20"/>
          <w:szCs w:val="20"/>
        </w:rPr>
        <w:t>срок беременности менее 12 недель;</w:t>
      </w:r>
    </w:p>
    <w:p w14:paraId="14E44D8D"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разъяснено, что </w:t>
      </w:r>
      <w:r>
        <w:rPr>
          <w:bCs/>
          <w:iCs/>
          <w:color w:val="000000"/>
          <w:sz w:val="20"/>
          <w:szCs w:val="20"/>
        </w:rPr>
        <w:t>п</w:t>
      </w:r>
      <w:r w:rsidRPr="00BB7FB8">
        <w:rPr>
          <w:bCs/>
          <w:iCs/>
          <w:color w:val="000000"/>
          <w:sz w:val="20"/>
          <w:szCs w:val="20"/>
        </w:rPr>
        <w:t xml:space="preserve">рофилактический </w:t>
      </w:r>
      <w:proofErr w:type="spellStart"/>
      <w:r w:rsidRPr="00BB7FB8">
        <w:rPr>
          <w:bCs/>
          <w:iCs/>
          <w:color w:val="000000"/>
          <w:sz w:val="20"/>
          <w:szCs w:val="20"/>
        </w:rPr>
        <w:t>серкляж</w:t>
      </w:r>
      <w:proofErr w:type="spellEnd"/>
      <w:r w:rsidRPr="00BB7FB8">
        <w:rPr>
          <w:bCs/>
          <w:iCs/>
          <w:color w:val="000000"/>
          <w:sz w:val="20"/>
          <w:szCs w:val="20"/>
        </w:rPr>
        <w:t xml:space="preserve">, наложенный через влагалище, удаляют </w:t>
      </w:r>
      <w:r>
        <w:rPr>
          <w:bCs/>
          <w:iCs/>
          <w:color w:val="000000"/>
          <w:sz w:val="20"/>
          <w:szCs w:val="20"/>
        </w:rPr>
        <w:t xml:space="preserve">в сроке 36-38 недель. </w:t>
      </w:r>
      <w:r w:rsidRPr="00BB7FB8">
        <w:rPr>
          <w:bCs/>
          <w:iCs/>
          <w:color w:val="000000"/>
          <w:sz w:val="20"/>
          <w:szCs w:val="20"/>
        </w:rPr>
        <w:t>Раннее удаление шва проводится у женщин с начавшимися схватками.</w:t>
      </w:r>
    </w:p>
    <w:p w14:paraId="157FCF33" w14:textId="77777777" w:rsidR="009E60F5" w:rsidRDefault="009E60F5" w:rsidP="009E60F5">
      <w:pPr>
        <w:autoSpaceDE w:val="0"/>
        <w:autoSpaceDN w:val="0"/>
        <w:adjustRightInd w:val="0"/>
        <w:spacing w:after="0"/>
        <w:ind w:right="-1" w:firstLine="566"/>
        <w:rPr>
          <w:bCs/>
          <w:iCs/>
          <w:color w:val="000000"/>
          <w:sz w:val="20"/>
          <w:szCs w:val="20"/>
        </w:rPr>
      </w:pPr>
      <w:r>
        <w:rPr>
          <w:bCs/>
          <w:iCs/>
          <w:color w:val="000000"/>
          <w:sz w:val="20"/>
          <w:szCs w:val="20"/>
        </w:rPr>
        <w:lastRenderedPageBreak/>
        <w:t xml:space="preserve">Мне разъяснено, что до процедуры необходимо </w:t>
      </w:r>
      <w:r w:rsidRPr="00BB7FB8">
        <w:rPr>
          <w:bCs/>
          <w:iCs/>
          <w:color w:val="000000"/>
          <w:sz w:val="20"/>
          <w:szCs w:val="20"/>
        </w:rPr>
        <w:t>отка</w:t>
      </w:r>
      <w:r>
        <w:rPr>
          <w:bCs/>
          <w:iCs/>
          <w:color w:val="000000"/>
          <w:sz w:val="20"/>
          <w:szCs w:val="20"/>
        </w:rPr>
        <w:t>заться от любой пищи и жидкости за 5 часов</w:t>
      </w:r>
      <w:r w:rsidRPr="00BB7FB8">
        <w:rPr>
          <w:bCs/>
          <w:iCs/>
          <w:color w:val="000000"/>
          <w:sz w:val="20"/>
          <w:szCs w:val="20"/>
        </w:rPr>
        <w:t>, так как это может вызвать тошноту и рвоту во время проведения анестезии.</w:t>
      </w:r>
      <w:r>
        <w:rPr>
          <w:bCs/>
          <w:iCs/>
          <w:color w:val="000000"/>
          <w:sz w:val="20"/>
          <w:szCs w:val="20"/>
        </w:rPr>
        <w:t xml:space="preserve"> Воздержаться от половой жизни </w:t>
      </w:r>
      <w:r w:rsidRPr="00BB7FB8">
        <w:rPr>
          <w:bCs/>
          <w:iCs/>
          <w:color w:val="000000"/>
          <w:sz w:val="20"/>
          <w:szCs w:val="20"/>
        </w:rPr>
        <w:t>24 часов до операции.</w:t>
      </w:r>
    </w:p>
    <w:p w14:paraId="633C9B1C" w14:textId="77777777" w:rsidR="009E60F5" w:rsidRDefault="009E60F5" w:rsidP="009E60F5">
      <w:pPr>
        <w:autoSpaceDE w:val="0"/>
        <w:autoSpaceDN w:val="0"/>
        <w:adjustRightInd w:val="0"/>
        <w:spacing w:after="0"/>
        <w:ind w:right="-1" w:firstLine="566"/>
        <w:rPr>
          <w:bCs/>
          <w:iCs/>
          <w:color w:val="000000"/>
          <w:sz w:val="20"/>
          <w:szCs w:val="20"/>
        </w:rPr>
      </w:pPr>
      <w:r>
        <w:rPr>
          <w:bCs/>
          <w:iCs/>
          <w:color w:val="000000"/>
          <w:sz w:val="20"/>
          <w:szCs w:val="20"/>
        </w:rPr>
        <w:t>После проведения процедуры возможны: слабое</w:t>
      </w:r>
      <w:r w:rsidRPr="00BB7FB8">
        <w:rPr>
          <w:bCs/>
          <w:iCs/>
          <w:color w:val="000000"/>
          <w:sz w:val="20"/>
          <w:szCs w:val="20"/>
        </w:rPr>
        <w:t xml:space="preserve"> крово</w:t>
      </w:r>
      <w:r>
        <w:rPr>
          <w:bCs/>
          <w:iCs/>
          <w:color w:val="000000"/>
          <w:sz w:val="20"/>
          <w:szCs w:val="20"/>
        </w:rPr>
        <w:t>течение и спазмы</w:t>
      </w:r>
      <w:r w:rsidRPr="00BB7FB8">
        <w:rPr>
          <w:bCs/>
          <w:iCs/>
          <w:color w:val="000000"/>
          <w:sz w:val="20"/>
          <w:szCs w:val="20"/>
        </w:rPr>
        <w:t xml:space="preserve"> в течение нескольких дней после процедуры.</w:t>
      </w:r>
    </w:p>
    <w:p w14:paraId="27177B3B" w14:textId="77777777" w:rsidR="009E60F5" w:rsidRDefault="009E60F5" w:rsidP="009E60F5">
      <w:pPr>
        <w:autoSpaceDE w:val="0"/>
        <w:autoSpaceDN w:val="0"/>
        <w:adjustRightInd w:val="0"/>
        <w:spacing w:after="0"/>
        <w:ind w:right="-1" w:firstLine="566"/>
        <w:rPr>
          <w:bCs/>
          <w:iCs/>
          <w:color w:val="000000"/>
          <w:sz w:val="20"/>
          <w:szCs w:val="20"/>
        </w:rPr>
      </w:pPr>
      <w:r>
        <w:rPr>
          <w:bCs/>
          <w:iCs/>
          <w:color w:val="000000"/>
          <w:sz w:val="20"/>
          <w:szCs w:val="20"/>
        </w:rPr>
        <w:t>Мне разъяснено, что существует риск развития осложнений: кровотечение из шейки матки, травмирование плодного пузыря, развитие родовой деятельности, поздний выкидыш</w:t>
      </w:r>
      <w:r w:rsidRPr="00BB7FB8">
        <w:rPr>
          <w:bCs/>
          <w:iCs/>
          <w:color w:val="000000"/>
          <w:sz w:val="20"/>
          <w:szCs w:val="20"/>
        </w:rPr>
        <w:t>.</w:t>
      </w:r>
    </w:p>
    <w:p w14:paraId="4ADF5C27"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5DF1636"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A6411DA"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C0D91F7" w14:textId="77777777" w:rsidR="009E60F5" w:rsidRDefault="009E60F5" w:rsidP="009E60F5">
      <w:pPr>
        <w:autoSpaceDE w:val="0"/>
        <w:autoSpaceDN w:val="0"/>
        <w:adjustRightInd w:val="0"/>
        <w:spacing w:after="0"/>
        <w:ind w:right="-1" w:firstLine="566"/>
        <w:rPr>
          <w:bCs/>
          <w:iCs/>
          <w:color w:val="000000"/>
          <w:sz w:val="20"/>
          <w:szCs w:val="20"/>
        </w:rPr>
      </w:pPr>
    </w:p>
    <w:p w14:paraId="6FA58C4A"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B5DA711" w14:textId="77777777" w:rsidTr="006D39F5">
        <w:tc>
          <w:tcPr>
            <w:tcW w:w="10231" w:type="dxa"/>
            <w:tcBorders>
              <w:top w:val="nil"/>
              <w:left w:val="nil"/>
              <w:bottom w:val="single" w:sz="6" w:space="0" w:color="auto"/>
              <w:right w:val="nil"/>
            </w:tcBorders>
          </w:tcPr>
          <w:p w14:paraId="3D03F1BD"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1118C939"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2DF14F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3334F146"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7EEC4B6C" w14:textId="77777777" w:rsidR="009E60F5" w:rsidRPr="002B4C37" w:rsidRDefault="009E60F5" w:rsidP="009E60F5">
      <w:pPr>
        <w:autoSpaceDE w:val="0"/>
        <w:autoSpaceDN w:val="0"/>
        <w:adjustRightInd w:val="0"/>
        <w:spacing w:after="0"/>
        <w:ind w:right="-1"/>
        <w:rPr>
          <w:b/>
          <w:bCs/>
          <w:i/>
          <w:iCs/>
          <w:color w:val="000000"/>
          <w:sz w:val="20"/>
          <w:szCs w:val="20"/>
        </w:rPr>
      </w:pPr>
    </w:p>
    <w:p w14:paraId="4A166585" w14:textId="77777777" w:rsidR="009E60F5" w:rsidRPr="002B4C37" w:rsidRDefault="009E60F5" w:rsidP="009E60F5">
      <w:pPr>
        <w:autoSpaceDE w:val="0"/>
        <w:autoSpaceDN w:val="0"/>
        <w:adjustRightInd w:val="0"/>
        <w:spacing w:after="0"/>
        <w:ind w:right="-1"/>
        <w:rPr>
          <w:b/>
          <w:bCs/>
          <w:i/>
          <w:iCs/>
          <w:color w:val="000000"/>
          <w:sz w:val="20"/>
          <w:szCs w:val="20"/>
        </w:rPr>
      </w:pPr>
    </w:p>
    <w:p w14:paraId="58417FBF"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45D158D3" w14:textId="77777777" w:rsidTr="006D39F5">
        <w:trPr>
          <w:trHeight w:val="510"/>
        </w:trPr>
        <w:tc>
          <w:tcPr>
            <w:tcW w:w="5240" w:type="dxa"/>
            <w:tcBorders>
              <w:top w:val="single" w:sz="6" w:space="0" w:color="auto"/>
              <w:left w:val="nil"/>
              <w:bottom w:val="nil"/>
              <w:right w:val="nil"/>
            </w:tcBorders>
          </w:tcPr>
          <w:p w14:paraId="63CEB9D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CBB9BA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44F6B3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44C870A"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B497ECE"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D926AB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1515E6E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0448B4CB"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788B0F0" w14:textId="77777777" w:rsidTr="006D39F5">
        <w:trPr>
          <w:trHeight w:val="270"/>
        </w:trPr>
        <w:tc>
          <w:tcPr>
            <w:tcW w:w="5240" w:type="dxa"/>
            <w:tcBorders>
              <w:top w:val="single" w:sz="6" w:space="0" w:color="auto"/>
              <w:left w:val="nil"/>
              <w:bottom w:val="nil"/>
              <w:right w:val="nil"/>
            </w:tcBorders>
          </w:tcPr>
          <w:p w14:paraId="36E58CC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F56C22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5E622DE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51F8F134" w14:textId="77777777" w:rsidR="009E60F5" w:rsidRPr="002B4C37" w:rsidRDefault="009E60F5" w:rsidP="009E60F5">
      <w:pPr>
        <w:autoSpaceDE w:val="0"/>
        <w:autoSpaceDN w:val="0"/>
        <w:adjustRightInd w:val="0"/>
        <w:spacing w:after="0"/>
        <w:ind w:right="-1"/>
        <w:rPr>
          <w:b/>
          <w:bCs/>
          <w:i/>
          <w:iCs/>
          <w:color w:val="000000"/>
          <w:sz w:val="20"/>
          <w:szCs w:val="20"/>
        </w:rPr>
      </w:pPr>
    </w:p>
    <w:p w14:paraId="564A4835" w14:textId="77777777" w:rsidR="009E60F5" w:rsidRPr="002B4C37" w:rsidRDefault="009E60F5" w:rsidP="009E60F5">
      <w:pPr>
        <w:autoSpaceDE w:val="0"/>
        <w:autoSpaceDN w:val="0"/>
        <w:adjustRightInd w:val="0"/>
        <w:spacing w:after="0"/>
        <w:ind w:right="-1"/>
        <w:rPr>
          <w:b/>
          <w:bCs/>
          <w:i/>
          <w:iCs/>
          <w:color w:val="000000"/>
          <w:sz w:val="20"/>
          <w:szCs w:val="20"/>
        </w:rPr>
      </w:pPr>
    </w:p>
    <w:p w14:paraId="7AC0FDCE"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58D5BEE5" w14:textId="77777777" w:rsidR="009E60F5" w:rsidRDefault="009E60F5" w:rsidP="009E60F5">
      <w:pPr>
        <w:autoSpaceDE w:val="0"/>
        <w:autoSpaceDN w:val="0"/>
        <w:adjustRightInd w:val="0"/>
        <w:spacing w:after="0"/>
        <w:jc w:val="right"/>
        <w:rPr>
          <w:sz w:val="20"/>
          <w:szCs w:val="20"/>
        </w:rPr>
      </w:pPr>
    </w:p>
    <w:p w14:paraId="1B094929" w14:textId="77777777" w:rsidR="009E60F5" w:rsidRDefault="009E60F5" w:rsidP="009E60F5">
      <w:pPr>
        <w:autoSpaceDE w:val="0"/>
        <w:autoSpaceDN w:val="0"/>
        <w:adjustRightInd w:val="0"/>
        <w:spacing w:after="0"/>
        <w:rPr>
          <w:sz w:val="20"/>
          <w:szCs w:val="20"/>
        </w:rPr>
      </w:pPr>
    </w:p>
    <w:p w14:paraId="4E4867EF" w14:textId="77777777" w:rsidR="009E60F5" w:rsidRDefault="009E60F5" w:rsidP="009E60F5">
      <w:pPr>
        <w:autoSpaceDE w:val="0"/>
        <w:autoSpaceDN w:val="0"/>
        <w:adjustRightInd w:val="0"/>
        <w:spacing w:after="0"/>
        <w:rPr>
          <w:sz w:val="20"/>
          <w:szCs w:val="20"/>
        </w:rPr>
      </w:pPr>
    </w:p>
    <w:p w14:paraId="4AC824F3" w14:textId="77777777" w:rsidR="009E60F5" w:rsidRDefault="009E60F5" w:rsidP="009E60F5">
      <w:pPr>
        <w:autoSpaceDE w:val="0"/>
        <w:autoSpaceDN w:val="0"/>
        <w:adjustRightInd w:val="0"/>
        <w:spacing w:after="0"/>
        <w:rPr>
          <w:sz w:val="20"/>
          <w:szCs w:val="20"/>
        </w:rPr>
      </w:pPr>
    </w:p>
    <w:p w14:paraId="7B3E520B" w14:textId="77777777" w:rsidR="009E60F5" w:rsidRDefault="009E60F5" w:rsidP="009E60F5">
      <w:pPr>
        <w:autoSpaceDE w:val="0"/>
        <w:autoSpaceDN w:val="0"/>
        <w:adjustRightInd w:val="0"/>
        <w:spacing w:after="0"/>
        <w:rPr>
          <w:sz w:val="20"/>
          <w:szCs w:val="20"/>
        </w:rPr>
      </w:pPr>
    </w:p>
    <w:p w14:paraId="20DE730C" w14:textId="77777777" w:rsidR="009E60F5" w:rsidRDefault="009E60F5" w:rsidP="009E60F5">
      <w:pPr>
        <w:autoSpaceDE w:val="0"/>
        <w:autoSpaceDN w:val="0"/>
        <w:adjustRightInd w:val="0"/>
        <w:spacing w:after="0"/>
        <w:rPr>
          <w:sz w:val="20"/>
          <w:szCs w:val="20"/>
        </w:rPr>
      </w:pPr>
    </w:p>
    <w:p w14:paraId="10F0615D" w14:textId="77777777" w:rsidR="009E60F5" w:rsidRDefault="009E60F5" w:rsidP="009E60F5">
      <w:pPr>
        <w:autoSpaceDE w:val="0"/>
        <w:autoSpaceDN w:val="0"/>
        <w:adjustRightInd w:val="0"/>
        <w:spacing w:after="0"/>
        <w:rPr>
          <w:sz w:val="20"/>
          <w:szCs w:val="20"/>
        </w:rPr>
      </w:pPr>
    </w:p>
    <w:p w14:paraId="70D3E3A1" w14:textId="77777777" w:rsidR="009E60F5" w:rsidRDefault="009E60F5" w:rsidP="009E60F5">
      <w:pPr>
        <w:autoSpaceDE w:val="0"/>
        <w:autoSpaceDN w:val="0"/>
        <w:adjustRightInd w:val="0"/>
        <w:spacing w:after="0"/>
        <w:rPr>
          <w:sz w:val="20"/>
          <w:szCs w:val="20"/>
        </w:rPr>
      </w:pPr>
    </w:p>
    <w:p w14:paraId="0BD09632" w14:textId="77777777" w:rsidR="009E60F5" w:rsidRDefault="009E60F5" w:rsidP="009E60F5">
      <w:pPr>
        <w:autoSpaceDE w:val="0"/>
        <w:autoSpaceDN w:val="0"/>
        <w:adjustRightInd w:val="0"/>
        <w:spacing w:after="0"/>
        <w:rPr>
          <w:sz w:val="20"/>
          <w:szCs w:val="20"/>
        </w:rPr>
      </w:pPr>
    </w:p>
    <w:p w14:paraId="5C1EB5A2" w14:textId="77777777" w:rsidR="009E60F5" w:rsidRDefault="009E60F5" w:rsidP="009E60F5">
      <w:pPr>
        <w:autoSpaceDE w:val="0"/>
        <w:autoSpaceDN w:val="0"/>
        <w:adjustRightInd w:val="0"/>
        <w:spacing w:after="0"/>
        <w:rPr>
          <w:sz w:val="20"/>
          <w:szCs w:val="20"/>
        </w:rPr>
      </w:pPr>
    </w:p>
    <w:p w14:paraId="212AEDE8" w14:textId="77777777" w:rsidR="009E60F5" w:rsidRDefault="009E60F5" w:rsidP="009E60F5">
      <w:pPr>
        <w:autoSpaceDE w:val="0"/>
        <w:autoSpaceDN w:val="0"/>
        <w:adjustRightInd w:val="0"/>
        <w:spacing w:after="0"/>
        <w:rPr>
          <w:sz w:val="20"/>
          <w:szCs w:val="20"/>
        </w:rPr>
      </w:pPr>
    </w:p>
    <w:p w14:paraId="06F59FE5" w14:textId="77777777" w:rsidR="009E60F5" w:rsidRDefault="009E60F5" w:rsidP="009E60F5">
      <w:pPr>
        <w:autoSpaceDE w:val="0"/>
        <w:autoSpaceDN w:val="0"/>
        <w:adjustRightInd w:val="0"/>
        <w:spacing w:after="0"/>
        <w:rPr>
          <w:sz w:val="20"/>
          <w:szCs w:val="20"/>
        </w:rPr>
      </w:pPr>
    </w:p>
    <w:p w14:paraId="1803DA07" w14:textId="77777777" w:rsidR="009E60F5" w:rsidRDefault="009E60F5" w:rsidP="009E60F5">
      <w:pPr>
        <w:autoSpaceDE w:val="0"/>
        <w:autoSpaceDN w:val="0"/>
        <w:adjustRightInd w:val="0"/>
        <w:spacing w:after="0"/>
        <w:rPr>
          <w:sz w:val="20"/>
          <w:szCs w:val="20"/>
        </w:rPr>
      </w:pPr>
    </w:p>
    <w:p w14:paraId="66CFFD1B" w14:textId="77777777" w:rsidR="009E60F5" w:rsidRDefault="009E60F5" w:rsidP="009E60F5">
      <w:pPr>
        <w:autoSpaceDE w:val="0"/>
        <w:autoSpaceDN w:val="0"/>
        <w:adjustRightInd w:val="0"/>
        <w:spacing w:after="0"/>
        <w:jc w:val="right"/>
        <w:rPr>
          <w:b/>
          <w:sz w:val="20"/>
          <w:szCs w:val="20"/>
        </w:rPr>
      </w:pPr>
    </w:p>
    <w:p w14:paraId="542DE859" w14:textId="77777777" w:rsidR="009E60F5" w:rsidRDefault="009E60F5" w:rsidP="009E60F5">
      <w:pPr>
        <w:autoSpaceDE w:val="0"/>
        <w:autoSpaceDN w:val="0"/>
        <w:adjustRightInd w:val="0"/>
        <w:spacing w:after="0"/>
        <w:jc w:val="right"/>
        <w:rPr>
          <w:b/>
          <w:sz w:val="20"/>
          <w:szCs w:val="20"/>
        </w:rPr>
      </w:pPr>
    </w:p>
    <w:p w14:paraId="00377B9F" w14:textId="77777777" w:rsidR="009E60F5" w:rsidRDefault="009E60F5" w:rsidP="009E60F5">
      <w:pPr>
        <w:autoSpaceDE w:val="0"/>
        <w:autoSpaceDN w:val="0"/>
        <w:adjustRightInd w:val="0"/>
        <w:spacing w:after="0"/>
        <w:jc w:val="right"/>
        <w:rPr>
          <w:b/>
          <w:sz w:val="20"/>
          <w:szCs w:val="20"/>
        </w:rPr>
      </w:pPr>
    </w:p>
    <w:p w14:paraId="6B8E3BB4" w14:textId="77777777" w:rsidR="009E60F5" w:rsidRDefault="009E60F5" w:rsidP="009E60F5">
      <w:pPr>
        <w:autoSpaceDE w:val="0"/>
        <w:autoSpaceDN w:val="0"/>
        <w:adjustRightInd w:val="0"/>
        <w:spacing w:after="0"/>
        <w:jc w:val="right"/>
        <w:rPr>
          <w:b/>
          <w:sz w:val="20"/>
          <w:szCs w:val="20"/>
        </w:rPr>
      </w:pPr>
    </w:p>
    <w:p w14:paraId="4A956A64" w14:textId="77777777" w:rsidR="009E60F5" w:rsidRDefault="009E60F5" w:rsidP="009E60F5">
      <w:pPr>
        <w:autoSpaceDE w:val="0"/>
        <w:autoSpaceDN w:val="0"/>
        <w:adjustRightInd w:val="0"/>
        <w:spacing w:after="0"/>
        <w:jc w:val="right"/>
        <w:rPr>
          <w:b/>
          <w:sz w:val="20"/>
          <w:szCs w:val="20"/>
        </w:rPr>
      </w:pPr>
    </w:p>
    <w:p w14:paraId="611F6C3F" w14:textId="77777777" w:rsidR="009E60F5" w:rsidRDefault="009E60F5" w:rsidP="009E60F5">
      <w:pPr>
        <w:autoSpaceDE w:val="0"/>
        <w:autoSpaceDN w:val="0"/>
        <w:adjustRightInd w:val="0"/>
        <w:spacing w:after="0"/>
        <w:jc w:val="right"/>
        <w:rPr>
          <w:b/>
          <w:sz w:val="20"/>
          <w:szCs w:val="20"/>
        </w:rPr>
      </w:pPr>
    </w:p>
    <w:p w14:paraId="0D8898A3" w14:textId="77777777" w:rsidR="009E60F5" w:rsidRDefault="009E60F5" w:rsidP="009E60F5">
      <w:pPr>
        <w:autoSpaceDE w:val="0"/>
        <w:autoSpaceDN w:val="0"/>
        <w:adjustRightInd w:val="0"/>
        <w:spacing w:after="0"/>
        <w:jc w:val="right"/>
        <w:rPr>
          <w:b/>
          <w:sz w:val="20"/>
          <w:szCs w:val="20"/>
        </w:rPr>
      </w:pPr>
    </w:p>
    <w:p w14:paraId="4C546055"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33</w:t>
      </w:r>
    </w:p>
    <w:p w14:paraId="5C0082C8"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F6F2546"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AA60DB2" w14:textId="6CCC94A3" w:rsidR="009E60F5" w:rsidRDefault="009E60F5" w:rsidP="009E60F5">
      <w:pPr>
        <w:autoSpaceDE w:val="0"/>
        <w:autoSpaceDN w:val="0"/>
        <w:adjustRightInd w:val="0"/>
        <w:spacing w:after="0"/>
        <w:jc w:val="right"/>
        <w:rPr>
          <w:color w:val="000000"/>
          <w:sz w:val="20"/>
          <w:szCs w:val="20"/>
        </w:rPr>
      </w:pPr>
    </w:p>
    <w:p w14:paraId="6F6833BD" w14:textId="77777777" w:rsidR="009E60F5" w:rsidRDefault="009E60F5" w:rsidP="009E60F5">
      <w:pPr>
        <w:autoSpaceDE w:val="0"/>
        <w:autoSpaceDN w:val="0"/>
        <w:adjustRightInd w:val="0"/>
        <w:spacing w:after="0"/>
        <w:rPr>
          <w:color w:val="000000"/>
          <w:sz w:val="22"/>
        </w:rPr>
      </w:pPr>
    </w:p>
    <w:p w14:paraId="0B95BDD8" w14:textId="77777777" w:rsidR="009E60F5" w:rsidRPr="00514611" w:rsidRDefault="009E60F5" w:rsidP="009E60F5">
      <w:pPr>
        <w:autoSpaceDE w:val="0"/>
        <w:autoSpaceDN w:val="0"/>
        <w:adjustRightInd w:val="0"/>
        <w:spacing w:after="0"/>
        <w:ind w:right="-28"/>
        <w:jc w:val="center"/>
        <w:rPr>
          <w:rFonts w:ascii="Arial" w:hAnsi="Arial" w:cs="Arial"/>
          <w:sz w:val="20"/>
          <w:szCs w:val="20"/>
        </w:rPr>
      </w:pPr>
      <w:r w:rsidRPr="00514611">
        <w:rPr>
          <w:b/>
          <w:bCs/>
          <w:color w:val="000000"/>
          <w:sz w:val="20"/>
          <w:szCs w:val="20"/>
        </w:rPr>
        <w:t>Информированное добровольное согласие</w:t>
      </w:r>
    </w:p>
    <w:p w14:paraId="0AA0B567"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14611">
        <w:rPr>
          <w:b/>
          <w:bCs/>
          <w:color w:val="000000"/>
          <w:sz w:val="20"/>
          <w:szCs w:val="20"/>
        </w:rPr>
        <w:t xml:space="preserve">на вскрытие абсцесса </w:t>
      </w:r>
      <w:proofErr w:type="spellStart"/>
      <w:r w:rsidRPr="00514611">
        <w:rPr>
          <w:b/>
          <w:bCs/>
          <w:color w:val="000000"/>
          <w:sz w:val="20"/>
          <w:szCs w:val="20"/>
        </w:rPr>
        <w:t>бартолиновой</w:t>
      </w:r>
      <w:proofErr w:type="spellEnd"/>
      <w:r w:rsidRPr="00514611">
        <w:rPr>
          <w:b/>
          <w:bCs/>
          <w:color w:val="000000"/>
          <w:sz w:val="20"/>
          <w:szCs w:val="20"/>
        </w:rPr>
        <w:t xml:space="preserve"> железы</w:t>
      </w:r>
    </w:p>
    <w:p w14:paraId="525BF128"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C3F62F9" w14:textId="77777777" w:rsidR="009E60F5" w:rsidRPr="000E7851"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6C4C353" w14:textId="77777777" w:rsidR="009E60F5" w:rsidRPr="002B4C37" w:rsidRDefault="009E60F5" w:rsidP="009E60F5">
      <w:pPr>
        <w:spacing w:after="0"/>
        <w:ind w:firstLine="567"/>
        <w:rPr>
          <w:rFonts w:eastAsia="Times New Roman"/>
          <w:b/>
          <w:bCs/>
          <w:color w:val="000000"/>
          <w:sz w:val="20"/>
          <w:szCs w:val="20"/>
          <w:lang w:eastAsia="ru-RU"/>
        </w:rPr>
      </w:pPr>
    </w:p>
    <w:p w14:paraId="15860AF7"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w:t>
      </w:r>
      <w:r>
        <w:rPr>
          <w:rFonts w:eastAsia="Times New Roman"/>
          <w:b/>
          <w:bCs/>
          <w:color w:val="000000"/>
          <w:sz w:val="20"/>
          <w:szCs w:val="20"/>
          <w:u w:val="single"/>
          <w:lang w:eastAsia="ru-RU"/>
        </w:rPr>
        <w:t>_____________________________</w:t>
      </w:r>
    </w:p>
    <w:p w14:paraId="525F67F7" w14:textId="77777777" w:rsidR="009E60F5" w:rsidRPr="002B4C37" w:rsidRDefault="009E60F5" w:rsidP="009E60F5">
      <w:pPr>
        <w:autoSpaceDE w:val="0"/>
        <w:autoSpaceDN w:val="0"/>
        <w:adjustRightInd w:val="0"/>
        <w:spacing w:after="0"/>
        <w:ind w:firstLine="567"/>
        <w:rPr>
          <w:b/>
          <w:bCs/>
          <w:i/>
          <w:iCs/>
          <w:color w:val="000000"/>
          <w:sz w:val="20"/>
          <w:szCs w:val="20"/>
        </w:rPr>
      </w:pPr>
    </w:p>
    <w:p w14:paraId="31245E73"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B4834F2"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512"/>
      </w:tblGrid>
      <w:tr w:rsidR="009E60F5" w:rsidRPr="002B4C37" w14:paraId="62D9EBC1"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7C241994"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FF631AA"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512" w:type="dxa"/>
            <w:tcBorders>
              <w:top w:val="single" w:sz="6" w:space="0" w:color="auto"/>
              <w:left w:val="single" w:sz="6" w:space="0" w:color="auto"/>
              <w:bottom w:val="single" w:sz="6" w:space="0" w:color="auto"/>
              <w:right w:val="single" w:sz="6" w:space="0" w:color="auto"/>
            </w:tcBorders>
          </w:tcPr>
          <w:p w14:paraId="72DBF3A3"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B1EACD9"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146B915"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5D362CBE" w14:textId="77777777" w:rsidR="009E60F5" w:rsidRPr="00D060D6" w:rsidRDefault="009E60F5" w:rsidP="006D39F5">
            <w:pPr>
              <w:autoSpaceDE w:val="0"/>
              <w:autoSpaceDN w:val="0"/>
              <w:adjustRightInd w:val="0"/>
              <w:spacing w:after="0"/>
              <w:ind w:right="1" w:firstLine="11"/>
              <w:rPr>
                <w:b/>
                <w:bCs/>
                <w:iCs/>
                <w:color w:val="000000"/>
                <w:sz w:val="20"/>
                <w:szCs w:val="20"/>
              </w:rPr>
            </w:pPr>
            <w:r>
              <w:rPr>
                <w:b/>
                <w:bCs/>
                <w:iCs/>
                <w:color w:val="000000"/>
                <w:sz w:val="20"/>
                <w:szCs w:val="20"/>
              </w:rPr>
              <w:t>А16.20.020.01</w:t>
            </w:r>
          </w:p>
        </w:tc>
        <w:tc>
          <w:tcPr>
            <w:tcW w:w="7512" w:type="dxa"/>
            <w:tcBorders>
              <w:top w:val="single" w:sz="6" w:space="0" w:color="auto"/>
              <w:left w:val="single" w:sz="6" w:space="0" w:color="auto"/>
              <w:bottom w:val="single" w:sz="6" w:space="0" w:color="auto"/>
              <w:right w:val="single" w:sz="6" w:space="0" w:color="auto"/>
            </w:tcBorders>
          </w:tcPr>
          <w:p w14:paraId="025F68DE"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Вскрытие абсцесса </w:t>
            </w:r>
            <w:proofErr w:type="spellStart"/>
            <w:r>
              <w:rPr>
                <w:b/>
                <w:bCs/>
                <w:i/>
                <w:iCs/>
                <w:color w:val="000000"/>
                <w:sz w:val="20"/>
                <w:szCs w:val="20"/>
              </w:rPr>
              <w:t>бартолиновой</w:t>
            </w:r>
            <w:proofErr w:type="spellEnd"/>
            <w:r>
              <w:rPr>
                <w:b/>
                <w:bCs/>
                <w:i/>
                <w:iCs/>
                <w:color w:val="000000"/>
                <w:sz w:val="20"/>
                <w:szCs w:val="20"/>
              </w:rPr>
              <w:t xml:space="preserve"> железы</w:t>
            </w:r>
          </w:p>
        </w:tc>
      </w:tr>
    </w:tbl>
    <w:p w14:paraId="31372975"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C3E3B48" w14:textId="77777777" w:rsidR="009E60F5" w:rsidRPr="002B4C37" w:rsidRDefault="009E60F5" w:rsidP="009E60F5">
      <w:pPr>
        <w:autoSpaceDE w:val="0"/>
        <w:autoSpaceDN w:val="0"/>
        <w:adjustRightInd w:val="0"/>
        <w:spacing w:after="0"/>
        <w:ind w:firstLine="566"/>
        <w:rPr>
          <w:bCs/>
          <w:iCs/>
          <w:color w:val="000000"/>
          <w:sz w:val="20"/>
          <w:szCs w:val="20"/>
        </w:rPr>
      </w:pPr>
    </w:p>
    <w:p w14:paraId="6A750176" w14:textId="77777777" w:rsidR="009E60F5" w:rsidRPr="002B4C37"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5C5F093" w14:textId="77777777" w:rsidR="009E60F5" w:rsidRDefault="009E60F5" w:rsidP="009E60F5">
      <w:pPr>
        <w:autoSpaceDE w:val="0"/>
        <w:autoSpaceDN w:val="0"/>
        <w:adjustRightInd w:val="0"/>
        <w:spacing w:after="0"/>
        <w:jc w:val="right"/>
        <w:rPr>
          <w:color w:val="000000"/>
          <w:sz w:val="22"/>
        </w:rPr>
      </w:pPr>
    </w:p>
    <w:p w14:paraId="35AAEFAD" w14:textId="77777777" w:rsidR="009E60F5" w:rsidRDefault="009E60F5" w:rsidP="009E60F5">
      <w:pPr>
        <w:autoSpaceDE w:val="0"/>
        <w:autoSpaceDN w:val="0"/>
        <w:adjustRightInd w:val="0"/>
        <w:spacing w:after="0"/>
        <w:ind w:firstLine="425"/>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а</w:t>
      </w:r>
      <w:r w:rsidRPr="00156FF8">
        <w:rPr>
          <w:color w:val="000000"/>
          <w:sz w:val="20"/>
          <w:szCs w:val="20"/>
        </w:rPr>
        <w:t xml:space="preserve">бсцесс </w:t>
      </w:r>
      <w:proofErr w:type="spellStart"/>
      <w:r w:rsidRPr="00156FF8">
        <w:rPr>
          <w:color w:val="000000"/>
          <w:sz w:val="20"/>
          <w:szCs w:val="20"/>
        </w:rPr>
        <w:t>бартолиниевой</w:t>
      </w:r>
      <w:proofErr w:type="spellEnd"/>
      <w:r w:rsidRPr="00156FF8">
        <w:rPr>
          <w:color w:val="000000"/>
          <w:sz w:val="20"/>
          <w:szCs w:val="20"/>
        </w:rPr>
        <w:t xml:space="preserve"> железы – гнойное осложнение острого или хронического </w:t>
      </w:r>
      <w:proofErr w:type="spellStart"/>
      <w:r w:rsidRPr="00156FF8">
        <w:rPr>
          <w:color w:val="000000"/>
          <w:sz w:val="20"/>
          <w:szCs w:val="20"/>
        </w:rPr>
        <w:t>бартолинита</w:t>
      </w:r>
      <w:proofErr w:type="spellEnd"/>
      <w:r w:rsidRPr="00156FF8">
        <w:rPr>
          <w:color w:val="000000"/>
          <w:sz w:val="20"/>
          <w:szCs w:val="20"/>
        </w:rPr>
        <w:t>. Представляет собой полостное образование на месте железы (в области половых губ), заполненное гноем.</w:t>
      </w:r>
    </w:p>
    <w:p w14:paraId="79B98321" w14:textId="77777777" w:rsidR="009E60F5" w:rsidRPr="008A343F" w:rsidRDefault="009E60F5" w:rsidP="009E60F5">
      <w:pPr>
        <w:autoSpaceDE w:val="0"/>
        <w:autoSpaceDN w:val="0"/>
        <w:adjustRightInd w:val="0"/>
        <w:spacing w:after="0"/>
        <w:ind w:firstLine="425"/>
        <w:rPr>
          <w:color w:val="000000"/>
          <w:sz w:val="20"/>
          <w:szCs w:val="20"/>
        </w:rPr>
      </w:pPr>
      <w:r w:rsidRPr="008A343F">
        <w:rPr>
          <w:color w:val="000000"/>
          <w:sz w:val="20"/>
          <w:szCs w:val="20"/>
        </w:rPr>
        <w:t xml:space="preserve">Основная причина заболевания – инфекционное поражение. Чаще всего «виновниками» </w:t>
      </w:r>
      <w:proofErr w:type="spellStart"/>
      <w:r w:rsidRPr="008A343F">
        <w:rPr>
          <w:color w:val="000000"/>
          <w:sz w:val="20"/>
          <w:szCs w:val="20"/>
        </w:rPr>
        <w:t>бартолинита</w:t>
      </w:r>
      <w:proofErr w:type="spellEnd"/>
      <w:r w:rsidRPr="008A343F">
        <w:rPr>
          <w:color w:val="000000"/>
          <w:sz w:val="20"/>
          <w:szCs w:val="20"/>
        </w:rPr>
        <w:t xml:space="preserve"> являются возбудители заболеваний, передающихся половым путем. Кроме того, воспаление может возникнуть по причине влияния </w:t>
      </w:r>
      <w:r>
        <w:rPr>
          <w:color w:val="000000"/>
          <w:sz w:val="20"/>
          <w:szCs w:val="20"/>
        </w:rPr>
        <w:t>других микроорганизмов (</w:t>
      </w:r>
      <w:r w:rsidRPr="008A343F">
        <w:rPr>
          <w:color w:val="000000"/>
          <w:sz w:val="20"/>
          <w:szCs w:val="20"/>
        </w:rPr>
        <w:t>стафилококки, кишечная палочка, трихомонады, стрептококки, кандида и т.д.)</w:t>
      </w:r>
      <w:r>
        <w:rPr>
          <w:color w:val="000000"/>
          <w:sz w:val="20"/>
          <w:szCs w:val="20"/>
        </w:rPr>
        <w:t>.</w:t>
      </w:r>
    </w:p>
    <w:p w14:paraId="5CE88D89" w14:textId="77777777" w:rsidR="009E60F5" w:rsidRPr="00156FF8" w:rsidRDefault="009E60F5" w:rsidP="009E60F5">
      <w:pPr>
        <w:autoSpaceDE w:val="0"/>
        <w:autoSpaceDN w:val="0"/>
        <w:adjustRightInd w:val="0"/>
        <w:spacing w:after="0"/>
        <w:ind w:firstLine="425"/>
        <w:rPr>
          <w:color w:val="000000"/>
          <w:sz w:val="20"/>
          <w:szCs w:val="20"/>
        </w:rPr>
      </w:pPr>
      <w:r w:rsidRPr="008A343F">
        <w:rPr>
          <w:color w:val="000000"/>
          <w:sz w:val="20"/>
          <w:szCs w:val="20"/>
        </w:rPr>
        <w:t xml:space="preserve">Основной путь поражения – восходящий, при котором инфекционные агенты проникают в </w:t>
      </w:r>
      <w:proofErr w:type="spellStart"/>
      <w:r w:rsidRPr="008A343F">
        <w:rPr>
          <w:color w:val="000000"/>
          <w:sz w:val="20"/>
          <w:szCs w:val="20"/>
        </w:rPr>
        <w:t>бартолиновую</w:t>
      </w:r>
      <w:proofErr w:type="spellEnd"/>
      <w:r w:rsidRPr="008A343F">
        <w:rPr>
          <w:color w:val="000000"/>
          <w:sz w:val="20"/>
          <w:szCs w:val="20"/>
        </w:rPr>
        <w:t xml:space="preserve"> железу «извне</w:t>
      </w:r>
      <w:r>
        <w:rPr>
          <w:color w:val="000000"/>
          <w:sz w:val="20"/>
          <w:szCs w:val="20"/>
        </w:rPr>
        <w:t>», то есть со стороны влагалища</w:t>
      </w:r>
      <w:r w:rsidRPr="008A343F">
        <w:rPr>
          <w:color w:val="000000"/>
          <w:sz w:val="20"/>
          <w:szCs w:val="20"/>
        </w:rPr>
        <w:t xml:space="preserve">. В некоторых случаях возможна гематогенная или </w:t>
      </w:r>
      <w:proofErr w:type="spellStart"/>
      <w:r w:rsidRPr="008A343F">
        <w:rPr>
          <w:color w:val="000000"/>
          <w:sz w:val="20"/>
          <w:szCs w:val="20"/>
        </w:rPr>
        <w:t>лимфогенная</w:t>
      </w:r>
      <w:proofErr w:type="spellEnd"/>
      <w:r w:rsidRPr="008A343F">
        <w:rPr>
          <w:color w:val="000000"/>
          <w:sz w:val="20"/>
          <w:szCs w:val="20"/>
        </w:rPr>
        <w:t xml:space="preserve"> передача инфекции.</w:t>
      </w:r>
    </w:p>
    <w:p w14:paraId="608AA70C" w14:textId="77777777" w:rsidR="009E60F5" w:rsidRDefault="009E60F5" w:rsidP="009E60F5">
      <w:pPr>
        <w:autoSpaceDE w:val="0"/>
        <w:autoSpaceDN w:val="0"/>
        <w:adjustRightInd w:val="0"/>
        <w:spacing w:after="0"/>
        <w:ind w:firstLine="425"/>
        <w:rPr>
          <w:color w:val="000000"/>
          <w:sz w:val="20"/>
          <w:szCs w:val="20"/>
        </w:rPr>
      </w:pPr>
      <w:r w:rsidRPr="00156FF8">
        <w:rPr>
          <w:color w:val="000000"/>
          <w:sz w:val="20"/>
          <w:szCs w:val="20"/>
        </w:rPr>
        <w:t>Самый эффективный метод лечения абсцесса – его вскрытие с последующим дренированием (установкой дренажа для оттока гноя). Процедура является малой хирургической операцией и выполняется врачом-гинекологом.</w:t>
      </w:r>
    </w:p>
    <w:p w14:paraId="42374EE0" w14:textId="77777777" w:rsidR="009E60F5" w:rsidRDefault="009E60F5" w:rsidP="009E60F5">
      <w:pPr>
        <w:autoSpaceDE w:val="0"/>
        <w:autoSpaceDN w:val="0"/>
        <w:adjustRightInd w:val="0"/>
        <w:spacing w:after="0"/>
        <w:ind w:firstLine="425"/>
        <w:rPr>
          <w:color w:val="000000"/>
          <w:sz w:val="20"/>
          <w:szCs w:val="20"/>
        </w:rPr>
      </w:pPr>
      <w:r w:rsidRPr="00156FF8">
        <w:rPr>
          <w:color w:val="000000"/>
          <w:sz w:val="20"/>
          <w:szCs w:val="20"/>
        </w:rPr>
        <w:t>Вскрытие показано только при полностью сформировавшемся абсцессе, признаком которого является флюктуация (колебание кожи при нажатии на нее над абсцессом). Дренировать также необходимо самопроизвольно вскрывшийся абсцесс, так как нет гарантии, что его полость самостоятельно полностью очиститься от гноя, и не возникнет рецидив.</w:t>
      </w:r>
      <w:r w:rsidRPr="00172732">
        <w:rPr>
          <w:color w:val="000000"/>
          <w:sz w:val="20"/>
          <w:szCs w:val="20"/>
        </w:rPr>
        <w:t xml:space="preserve"> </w:t>
      </w:r>
    </w:p>
    <w:p w14:paraId="5ED9C735" w14:textId="77777777" w:rsidR="009E60F5" w:rsidRDefault="009E60F5" w:rsidP="009E60F5">
      <w:pPr>
        <w:autoSpaceDE w:val="0"/>
        <w:autoSpaceDN w:val="0"/>
        <w:adjustRightInd w:val="0"/>
        <w:spacing w:after="0"/>
        <w:ind w:firstLine="425"/>
        <w:rPr>
          <w:color w:val="000000"/>
          <w:sz w:val="20"/>
          <w:szCs w:val="20"/>
        </w:rPr>
      </w:pPr>
      <w:r w:rsidRPr="00156FF8">
        <w:rPr>
          <w:color w:val="000000"/>
          <w:sz w:val="20"/>
          <w:szCs w:val="20"/>
        </w:rPr>
        <w:t>Предоперационная подготовка заключается в тщател</w:t>
      </w:r>
      <w:r>
        <w:rPr>
          <w:color w:val="000000"/>
          <w:sz w:val="20"/>
          <w:szCs w:val="20"/>
        </w:rPr>
        <w:t>ьном туалете половых органов и обработки</w:t>
      </w:r>
      <w:r w:rsidRPr="00156FF8">
        <w:rPr>
          <w:color w:val="000000"/>
          <w:sz w:val="20"/>
          <w:szCs w:val="20"/>
        </w:rPr>
        <w:t xml:space="preserve"> влагалища антисептиком. Рекомендуется выбрить волосы в паховой области</w:t>
      </w:r>
      <w:r>
        <w:rPr>
          <w:color w:val="000000"/>
          <w:sz w:val="20"/>
          <w:szCs w:val="20"/>
        </w:rPr>
        <w:t>.</w:t>
      </w:r>
    </w:p>
    <w:p w14:paraId="63BC224E" w14:textId="77777777" w:rsidR="009E60F5" w:rsidRPr="00172732" w:rsidRDefault="009E60F5" w:rsidP="009E60F5">
      <w:pPr>
        <w:autoSpaceDE w:val="0"/>
        <w:autoSpaceDN w:val="0"/>
        <w:adjustRightInd w:val="0"/>
        <w:spacing w:after="0"/>
        <w:ind w:left="142" w:firstLine="425"/>
        <w:rPr>
          <w:color w:val="000000"/>
          <w:sz w:val="20"/>
          <w:szCs w:val="20"/>
        </w:rPr>
      </w:pPr>
      <w:r w:rsidRPr="00172732">
        <w:rPr>
          <w:color w:val="000000"/>
          <w:sz w:val="20"/>
          <w:szCs w:val="20"/>
        </w:rPr>
        <w:lastRenderedPageBreak/>
        <w:t>Основные симптомы истинног</w:t>
      </w:r>
      <w:r>
        <w:rPr>
          <w:color w:val="000000"/>
          <w:sz w:val="20"/>
          <w:szCs w:val="20"/>
        </w:rPr>
        <w:t xml:space="preserve">о абсцесса </w:t>
      </w:r>
      <w:proofErr w:type="spellStart"/>
      <w:r>
        <w:rPr>
          <w:color w:val="000000"/>
          <w:sz w:val="20"/>
          <w:szCs w:val="20"/>
        </w:rPr>
        <w:t>бартолиновой</w:t>
      </w:r>
      <w:proofErr w:type="spellEnd"/>
      <w:r>
        <w:rPr>
          <w:color w:val="000000"/>
          <w:sz w:val="20"/>
          <w:szCs w:val="20"/>
        </w:rPr>
        <w:t xml:space="preserve"> железы: повышение</w:t>
      </w:r>
      <w:r w:rsidRPr="00172732">
        <w:rPr>
          <w:color w:val="000000"/>
          <w:sz w:val="20"/>
          <w:szCs w:val="20"/>
        </w:rPr>
        <w:t xml:space="preserve"> температуры до 40°</w:t>
      </w:r>
      <w:r>
        <w:rPr>
          <w:color w:val="000000"/>
          <w:sz w:val="20"/>
          <w:szCs w:val="20"/>
        </w:rPr>
        <w:t>C, интоксикация; болевой</w:t>
      </w:r>
      <w:r w:rsidRPr="00172732">
        <w:rPr>
          <w:color w:val="000000"/>
          <w:sz w:val="20"/>
          <w:szCs w:val="20"/>
        </w:rPr>
        <w:t xml:space="preserve"> синдром усиливается, становит</w:t>
      </w:r>
      <w:r>
        <w:rPr>
          <w:color w:val="000000"/>
          <w:sz w:val="20"/>
          <w:szCs w:val="20"/>
        </w:rPr>
        <w:t>ся непроходящим, пульсирующим; о</w:t>
      </w:r>
      <w:r w:rsidRPr="00172732">
        <w:rPr>
          <w:color w:val="000000"/>
          <w:sz w:val="20"/>
          <w:szCs w:val="20"/>
        </w:rPr>
        <w:t>тек становится очень большим (до 5-7 см в диаметре);</w:t>
      </w:r>
      <w:r>
        <w:rPr>
          <w:color w:val="000000"/>
          <w:sz w:val="20"/>
          <w:szCs w:val="20"/>
        </w:rPr>
        <w:t xml:space="preserve"> ц</w:t>
      </w:r>
      <w:r w:rsidRPr="00172732">
        <w:rPr>
          <w:color w:val="000000"/>
          <w:sz w:val="20"/>
          <w:szCs w:val="20"/>
        </w:rPr>
        <w:t xml:space="preserve">вет кожного покрова ярко-красный, прикосновения </w:t>
      </w:r>
      <w:r>
        <w:rPr>
          <w:color w:val="000000"/>
          <w:sz w:val="20"/>
          <w:szCs w:val="20"/>
        </w:rPr>
        <w:t>к припухлости очень болезненно; в</w:t>
      </w:r>
      <w:r w:rsidRPr="00172732">
        <w:rPr>
          <w:color w:val="000000"/>
          <w:sz w:val="20"/>
          <w:szCs w:val="20"/>
        </w:rPr>
        <w:t>озможно увеличен</w:t>
      </w:r>
      <w:r>
        <w:rPr>
          <w:color w:val="000000"/>
          <w:sz w:val="20"/>
          <w:szCs w:val="20"/>
        </w:rPr>
        <w:t>ие паховых лимфатических узлов.</w:t>
      </w:r>
    </w:p>
    <w:p w14:paraId="437CF350" w14:textId="77777777" w:rsidR="009E60F5" w:rsidRPr="00172732" w:rsidRDefault="009E60F5" w:rsidP="009E60F5">
      <w:pPr>
        <w:autoSpaceDE w:val="0"/>
        <w:autoSpaceDN w:val="0"/>
        <w:adjustRightInd w:val="0"/>
        <w:spacing w:after="0"/>
        <w:ind w:left="142" w:firstLine="425"/>
        <w:rPr>
          <w:color w:val="000000"/>
          <w:sz w:val="20"/>
          <w:szCs w:val="20"/>
        </w:rPr>
      </w:pPr>
      <w:r w:rsidRPr="00172732">
        <w:rPr>
          <w:color w:val="000000"/>
          <w:sz w:val="20"/>
          <w:szCs w:val="20"/>
        </w:rPr>
        <w:t>При вскрытии абсцесса состояние улучшается.</w:t>
      </w:r>
    </w:p>
    <w:p w14:paraId="2B8F09E6" w14:textId="77777777" w:rsidR="009E60F5" w:rsidRPr="003A116E" w:rsidRDefault="009E60F5" w:rsidP="009E60F5">
      <w:pPr>
        <w:autoSpaceDE w:val="0"/>
        <w:autoSpaceDN w:val="0"/>
        <w:adjustRightInd w:val="0"/>
        <w:spacing w:after="0"/>
        <w:ind w:left="142" w:firstLine="425"/>
        <w:rPr>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297B7B1F" w14:textId="77777777" w:rsidR="009E60F5" w:rsidRPr="00156FF8" w:rsidRDefault="009E60F5" w:rsidP="009E60F5">
      <w:pPr>
        <w:autoSpaceDE w:val="0"/>
        <w:autoSpaceDN w:val="0"/>
        <w:adjustRightInd w:val="0"/>
        <w:spacing w:after="0"/>
        <w:ind w:left="142" w:firstLine="425"/>
        <w:rPr>
          <w:color w:val="000000"/>
          <w:sz w:val="20"/>
          <w:szCs w:val="20"/>
        </w:rPr>
      </w:pPr>
      <w:r w:rsidRPr="00156FF8">
        <w:rPr>
          <w:color w:val="000000"/>
          <w:sz w:val="20"/>
          <w:szCs w:val="20"/>
        </w:rPr>
        <w:t>Операция является амбулаторной</w:t>
      </w:r>
      <w:r>
        <w:rPr>
          <w:color w:val="000000"/>
          <w:sz w:val="20"/>
          <w:szCs w:val="20"/>
        </w:rPr>
        <w:t xml:space="preserve">. </w:t>
      </w:r>
      <w:r w:rsidRPr="00156FF8">
        <w:rPr>
          <w:color w:val="000000"/>
          <w:sz w:val="20"/>
          <w:szCs w:val="20"/>
        </w:rPr>
        <w:t>Пациентка располагается в гинекологическом кресле, врач производит обработку вульвы, влагалища, внутренней поверхности бедер раствором антисептика. Влагалище плотно тампонируют, чтобы исключить попадание в него гнойного отделяемого. Затем выполняется разрез скальпелем по внутреннему краю большой половой губы в месте наибольшей флюктуации. Длина разреза составляет 2-4 см, а глубина определяется моментом истечения гнойного содержимого из полости.</w:t>
      </w:r>
    </w:p>
    <w:p w14:paraId="012F2171" w14:textId="77777777" w:rsidR="009E60F5" w:rsidRDefault="009E60F5" w:rsidP="009E60F5">
      <w:pPr>
        <w:autoSpaceDE w:val="0"/>
        <w:autoSpaceDN w:val="0"/>
        <w:adjustRightInd w:val="0"/>
        <w:spacing w:after="0"/>
        <w:ind w:left="142" w:firstLine="425"/>
        <w:rPr>
          <w:color w:val="000000"/>
          <w:sz w:val="20"/>
          <w:szCs w:val="20"/>
        </w:rPr>
      </w:pPr>
      <w:r w:rsidRPr="00156FF8">
        <w:rPr>
          <w:color w:val="000000"/>
          <w:sz w:val="20"/>
          <w:szCs w:val="20"/>
        </w:rPr>
        <w:t xml:space="preserve">Пальцем или </w:t>
      </w:r>
      <w:proofErr w:type="spellStart"/>
      <w:r w:rsidRPr="00156FF8">
        <w:rPr>
          <w:color w:val="000000"/>
          <w:sz w:val="20"/>
          <w:szCs w:val="20"/>
        </w:rPr>
        <w:t>тупфером</w:t>
      </w:r>
      <w:proofErr w:type="spellEnd"/>
      <w:r w:rsidRPr="00156FF8">
        <w:rPr>
          <w:color w:val="000000"/>
          <w:sz w:val="20"/>
          <w:szCs w:val="20"/>
        </w:rPr>
        <w:t xml:space="preserve"> производят очищение абсцесса, разрушая все имеющиеся перегородки. Далее полость промывают перекисью водорода до полного удаления всего патологического содержимого. В разрез устанавливают резинку или марлевую турунду, чтобы образующийся в процессе заживления экссудат свободно оттекал наружу. Накладывается стерильная повязка, тампон из влагалища удаляется.</w:t>
      </w:r>
    </w:p>
    <w:p w14:paraId="0822A2FA" w14:textId="77777777" w:rsidR="009E60F5" w:rsidRDefault="009E60F5" w:rsidP="009E60F5">
      <w:pPr>
        <w:autoSpaceDE w:val="0"/>
        <w:autoSpaceDN w:val="0"/>
        <w:adjustRightInd w:val="0"/>
        <w:spacing w:after="0"/>
        <w:ind w:left="142" w:firstLine="425"/>
        <w:rPr>
          <w:color w:val="000000"/>
          <w:sz w:val="20"/>
          <w:szCs w:val="20"/>
        </w:rPr>
      </w:pPr>
      <w:r w:rsidRPr="00172732">
        <w:rPr>
          <w:color w:val="000000"/>
          <w:sz w:val="20"/>
          <w:szCs w:val="20"/>
        </w:rPr>
        <w:t xml:space="preserve">Время процедуры 15-20 минут. Выполняется под местным </w:t>
      </w:r>
      <w:r>
        <w:rPr>
          <w:color w:val="000000"/>
          <w:sz w:val="20"/>
          <w:szCs w:val="20"/>
        </w:rPr>
        <w:t xml:space="preserve">или общим </w:t>
      </w:r>
      <w:r w:rsidRPr="00172732">
        <w:rPr>
          <w:color w:val="000000"/>
          <w:sz w:val="20"/>
          <w:szCs w:val="20"/>
        </w:rPr>
        <w:t>обезболиванием</w:t>
      </w:r>
      <w:r>
        <w:rPr>
          <w:color w:val="000000"/>
          <w:sz w:val="20"/>
          <w:szCs w:val="20"/>
        </w:rPr>
        <w:t xml:space="preserve">. </w:t>
      </w:r>
      <w:r w:rsidRPr="00156FF8">
        <w:rPr>
          <w:color w:val="000000"/>
          <w:sz w:val="20"/>
          <w:szCs w:val="20"/>
        </w:rPr>
        <w:t>При вскрытии абсцесса под местной анестезией возможны неприятные и даже болезненные ощущения.</w:t>
      </w:r>
    </w:p>
    <w:p w14:paraId="33D309C5" w14:textId="77777777" w:rsidR="009E60F5" w:rsidRPr="00156FF8" w:rsidRDefault="009E60F5" w:rsidP="009E60F5">
      <w:pPr>
        <w:autoSpaceDE w:val="0"/>
        <w:autoSpaceDN w:val="0"/>
        <w:adjustRightInd w:val="0"/>
        <w:spacing w:after="0"/>
        <w:ind w:left="142" w:firstLine="425"/>
        <w:rPr>
          <w:color w:val="000000"/>
          <w:sz w:val="20"/>
          <w:szCs w:val="20"/>
        </w:rPr>
      </w:pPr>
      <w:r w:rsidRPr="00156FF8">
        <w:rPr>
          <w:color w:val="000000"/>
          <w:sz w:val="20"/>
          <w:szCs w:val="20"/>
        </w:rPr>
        <w:t>По</w:t>
      </w:r>
      <w:r>
        <w:rPr>
          <w:color w:val="000000"/>
          <w:sz w:val="20"/>
          <w:szCs w:val="20"/>
        </w:rPr>
        <w:t>сле операции назначается обезболивающая терапия</w:t>
      </w:r>
      <w:r w:rsidRPr="00156FF8">
        <w:rPr>
          <w:color w:val="000000"/>
          <w:sz w:val="20"/>
          <w:szCs w:val="20"/>
        </w:rPr>
        <w:t xml:space="preserve"> и антибактериальные препараты. </w:t>
      </w:r>
    </w:p>
    <w:p w14:paraId="422A8B58" w14:textId="77777777" w:rsidR="009E60F5" w:rsidRPr="00C56C41" w:rsidRDefault="009E60F5" w:rsidP="009E60F5">
      <w:pPr>
        <w:autoSpaceDE w:val="0"/>
        <w:autoSpaceDN w:val="0"/>
        <w:adjustRightInd w:val="0"/>
        <w:spacing w:after="0"/>
        <w:ind w:left="142" w:firstLine="425"/>
        <w:rPr>
          <w:color w:val="000000"/>
          <w:sz w:val="20"/>
          <w:szCs w:val="20"/>
        </w:rPr>
      </w:pPr>
      <w:r w:rsidRPr="00C56C41">
        <w:rPr>
          <w:color w:val="000000"/>
          <w:sz w:val="20"/>
          <w:szCs w:val="20"/>
        </w:rPr>
        <w:t>При хроническом характере заболевания нередко формируются свищи, через которые постоянно выделяется гной.</w:t>
      </w:r>
    </w:p>
    <w:p w14:paraId="753076B6" w14:textId="77777777" w:rsidR="009E60F5" w:rsidRDefault="009E60F5" w:rsidP="009E60F5">
      <w:pPr>
        <w:autoSpaceDE w:val="0"/>
        <w:autoSpaceDN w:val="0"/>
        <w:adjustRightInd w:val="0"/>
        <w:spacing w:after="0"/>
        <w:ind w:left="142" w:firstLine="425"/>
        <w:rPr>
          <w:color w:val="000000"/>
          <w:sz w:val="20"/>
          <w:szCs w:val="20"/>
        </w:rPr>
      </w:pPr>
      <w:r w:rsidRPr="00C56C41">
        <w:rPr>
          <w:color w:val="000000"/>
          <w:sz w:val="20"/>
          <w:szCs w:val="20"/>
        </w:rPr>
        <w:t xml:space="preserve">При отсутствии лечения гнойный процесс с </w:t>
      </w:r>
      <w:proofErr w:type="spellStart"/>
      <w:r w:rsidRPr="00C56C41">
        <w:rPr>
          <w:color w:val="000000"/>
          <w:sz w:val="20"/>
          <w:szCs w:val="20"/>
        </w:rPr>
        <w:t>бартолиниевой</w:t>
      </w:r>
      <w:proofErr w:type="spellEnd"/>
      <w:r w:rsidRPr="00C56C41">
        <w:rPr>
          <w:color w:val="000000"/>
          <w:sz w:val="20"/>
          <w:szCs w:val="20"/>
        </w:rPr>
        <w:t xml:space="preserve"> железы может распространиться на соседние ткани, что приводит к возникновению флегмоны мягких тканей промежности. При генерализации процесса возможен сепсис.</w:t>
      </w:r>
      <w:r>
        <w:rPr>
          <w:color w:val="000000"/>
          <w:sz w:val="20"/>
          <w:szCs w:val="20"/>
        </w:rPr>
        <w:t xml:space="preserve"> </w:t>
      </w:r>
    </w:p>
    <w:p w14:paraId="5F470E10"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43F37605" w14:textId="77777777" w:rsidR="009E60F5" w:rsidRDefault="009E60F5" w:rsidP="009E60F5">
      <w:pPr>
        <w:autoSpaceDE w:val="0"/>
        <w:autoSpaceDN w:val="0"/>
        <w:adjustRightInd w:val="0"/>
        <w:spacing w:after="0"/>
        <w:ind w:left="142" w:firstLine="425"/>
        <w:rPr>
          <w:color w:val="000000"/>
          <w:sz w:val="20"/>
          <w:szCs w:val="20"/>
        </w:rPr>
      </w:pPr>
      <w:r>
        <w:rPr>
          <w:color w:val="000000"/>
          <w:sz w:val="20"/>
          <w:szCs w:val="20"/>
        </w:rPr>
        <w:t xml:space="preserve">Мне разъяснено, что осложнениями воспаления </w:t>
      </w:r>
      <w:proofErr w:type="spellStart"/>
      <w:r>
        <w:rPr>
          <w:color w:val="000000"/>
          <w:sz w:val="20"/>
          <w:szCs w:val="20"/>
        </w:rPr>
        <w:t>бартолиновой</w:t>
      </w:r>
      <w:proofErr w:type="spellEnd"/>
      <w:r>
        <w:rPr>
          <w:color w:val="000000"/>
          <w:sz w:val="20"/>
          <w:szCs w:val="20"/>
        </w:rPr>
        <w:t xml:space="preserve"> железы являются: </w:t>
      </w:r>
      <w:proofErr w:type="spellStart"/>
      <w:r>
        <w:rPr>
          <w:color w:val="000000"/>
          <w:sz w:val="20"/>
          <w:szCs w:val="20"/>
        </w:rPr>
        <w:t>вульвит</w:t>
      </w:r>
      <w:proofErr w:type="spellEnd"/>
      <w:r>
        <w:rPr>
          <w:color w:val="000000"/>
          <w:sz w:val="20"/>
          <w:szCs w:val="20"/>
        </w:rPr>
        <w:t>, кольпит, аднексит (что может привести к бесплодию). При отсутствии лечения образуются свищи, кисты, в результате требуется удаление железы целиком.</w:t>
      </w:r>
    </w:p>
    <w:p w14:paraId="6E038178" w14:textId="77777777" w:rsidR="009E60F5" w:rsidRDefault="009E60F5" w:rsidP="009E60F5">
      <w:pPr>
        <w:autoSpaceDE w:val="0"/>
        <w:autoSpaceDN w:val="0"/>
        <w:adjustRightInd w:val="0"/>
        <w:spacing w:after="0"/>
        <w:ind w:left="142" w:firstLine="425"/>
        <w:rPr>
          <w:color w:val="000000"/>
          <w:sz w:val="20"/>
          <w:szCs w:val="20"/>
        </w:rPr>
      </w:pPr>
      <w:r>
        <w:rPr>
          <w:color w:val="000000"/>
          <w:sz w:val="20"/>
          <w:szCs w:val="20"/>
        </w:rPr>
        <w:t xml:space="preserve">Возможен сепсис, как результат проникновения инфекции в сосудистое русло. </w:t>
      </w:r>
    </w:p>
    <w:p w14:paraId="178AC8C4" w14:textId="77777777" w:rsidR="009E60F5" w:rsidRDefault="009E60F5" w:rsidP="009E60F5">
      <w:pPr>
        <w:autoSpaceDE w:val="0"/>
        <w:autoSpaceDN w:val="0"/>
        <w:adjustRightInd w:val="0"/>
        <w:spacing w:after="0"/>
        <w:ind w:left="142" w:firstLine="425"/>
        <w:rPr>
          <w:color w:val="000000"/>
          <w:sz w:val="20"/>
          <w:szCs w:val="20"/>
        </w:rPr>
      </w:pPr>
      <w:r>
        <w:rPr>
          <w:color w:val="000000"/>
          <w:sz w:val="20"/>
          <w:szCs w:val="20"/>
        </w:rPr>
        <w:t>Мне разъяснено, что после проведения процедуры необходимо: отказаться</w:t>
      </w:r>
      <w:r w:rsidRPr="008A343F">
        <w:rPr>
          <w:color w:val="000000"/>
          <w:sz w:val="20"/>
          <w:szCs w:val="20"/>
        </w:rPr>
        <w:t xml:space="preserve"> от половых контактов на период восстановления;</w:t>
      </w:r>
      <w:r>
        <w:rPr>
          <w:color w:val="000000"/>
          <w:sz w:val="20"/>
          <w:szCs w:val="20"/>
        </w:rPr>
        <w:t xml:space="preserve"> н</w:t>
      </w:r>
      <w:r w:rsidRPr="008A343F">
        <w:rPr>
          <w:color w:val="000000"/>
          <w:sz w:val="20"/>
          <w:szCs w:val="20"/>
        </w:rPr>
        <w:t>е посещать бани, сауны, бассейны, водоемы;</w:t>
      </w:r>
      <w:r>
        <w:rPr>
          <w:color w:val="000000"/>
          <w:sz w:val="20"/>
          <w:szCs w:val="20"/>
        </w:rPr>
        <w:t xml:space="preserve"> м</w:t>
      </w:r>
      <w:r w:rsidRPr="008A343F">
        <w:rPr>
          <w:color w:val="000000"/>
          <w:sz w:val="20"/>
          <w:szCs w:val="20"/>
        </w:rPr>
        <w:t>ытье под душем вместо лежачих ванн;</w:t>
      </w:r>
      <w:r>
        <w:rPr>
          <w:color w:val="000000"/>
          <w:sz w:val="20"/>
          <w:szCs w:val="20"/>
        </w:rPr>
        <w:t xml:space="preserve"> и</w:t>
      </w:r>
      <w:r w:rsidRPr="008A343F">
        <w:rPr>
          <w:color w:val="000000"/>
          <w:sz w:val="20"/>
          <w:szCs w:val="20"/>
        </w:rPr>
        <w:t>збегать перегрева и переохлаждения;</w:t>
      </w:r>
      <w:r>
        <w:rPr>
          <w:color w:val="000000"/>
          <w:sz w:val="20"/>
          <w:szCs w:val="20"/>
        </w:rPr>
        <w:t xml:space="preserve"> о</w:t>
      </w:r>
      <w:r w:rsidRPr="008A343F">
        <w:rPr>
          <w:color w:val="000000"/>
          <w:sz w:val="20"/>
          <w:szCs w:val="20"/>
        </w:rPr>
        <w:t>тдать предпочтение хлопковому свободному белью.</w:t>
      </w:r>
    </w:p>
    <w:p w14:paraId="4244B788" w14:textId="77777777" w:rsidR="009E60F5" w:rsidRDefault="009E60F5" w:rsidP="009E60F5">
      <w:pPr>
        <w:autoSpaceDE w:val="0"/>
        <w:autoSpaceDN w:val="0"/>
        <w:adjustRightInd w:val="0"/>
        <w:spacing w:after="0"/>
        <w:rPr>
          <w:bCs/>
          <w:iCs/>
          <w:color w:val="000000"/>
          <w:sz w:val="20"/>
          <w:szCs w:val="20"/>
        </w:rPr>
      </w:pPr>
      <w:r>
        <w:rPr>
          <w:b/>
          <w:bCs/>
          <w:iCs/>
          <w:color w:val="000000"/>
          <w:sz w:val="20"/>
          <w:szCs w:val="20"/>
        </w:rPr>
        <w:t xml:space="preserve">Мне разъяснено, что противопоказаниями к проведению процедуры являются: </w:t>
      </w:r>
      <w:r w:rsidRPr="00514611">
        <w:rPr>
          <w:bCs/>
          <w:iCs/>
          <w:color w:val="000000"/>
          <w:sz w:val="20"/>
          <w:szCs w:val="20"/>
        </w:rPr>
        <w:t>индивидуальная непере</w:t>
      </w:r>
      <w:r>
        <w:rPr>
          <w:bCs/>
          <w:iCs/>
          <w:color w:val="000000"/>
          <w:sz w:val="20"/>
          <w:szCs w:val="20"/>
        </w:rPr>
        <w:t>носимость средств для анестезии.</w:t>
      </w:r>
      <w:r w:rsidRPr="00514611">
        <w:rPr>
          <w:bCs/>
          <w:iCs/>
          <w:color w:val="000000"/>
          <w:sz w:val="20"/>
          <w:szCs w:val="20"/>
        </w:rPr>
        <w:t xml:space="preserve">  </w:t>
      </w:r>
    </w:p>
    <w:p w14:paraId="6141BC50" w14:textId="77777777" w:rsidR="009E60F5" w:rsidRPr="00514611" w:rsidRDefault="009E60F5" w:rsidP="009E60F5">
      <w:pPr>
        <w:autoSpaceDE w:val="0"/>
        <w:autoSpaceDN w:val="0"/>
        <w:adjustRightInd w:val="0"/>
        <w:spacing w:after="0"/>
        <w:rPr>
          <w:bCs/>
          <w:iCs/>
          <w:color w:val="000000"/>
          <w:sz w:val="20"/>
          <w:szCs w:val="20"/>
        </w:rPr>
      </w:pPr>
      <w:r>
        <w:rPr>
          <w:b/>
          <w:bCs/>
          <w:iCs/>
          <w:color w:val="000000"/>
          <w:sz w:val="20"/>
          <w:szCs w:val="20"/>
        </w:rPr>
        <w:t xml:space="preserve">Мне разъяснено, что во время проведения операции возможны осложнения: </w:t>
      </w:r>
      <w:r w:rsidRPr="005E46B0">
        <w:rPr>
          <w:bCs/>
          <w:iCs/>
          <w:color w:val="000000"/>
          <w:sz w:val="20"/>
          <w:szCs w:val="20"/>
        </w:rPr>
        <w:t xml:space="preserve">кровотечение, </w:t>
      </w:r>
      <w:r>
        <w:rPr>
          <w:bCs/>
          <w:iCs/>
          <w:color w:val="000000"/>
          <w:sz w:val="20"/>
          <w:szCs w:val="20"/>
        </w:rPr>
        <w:t xml:space="preserve">гематома влагалища, </w:t>
      </w:r>
      <w:proofErr w:type="spellStart"/>
      <w:r>
        <w:rPr>
          <w:bCs/>
          <w:iCs/>
          <w:color w:val="000000"/>
          <w:sz w:val="20"/>
          <w:szCs w:val="20"/>
        </w:rPr>
        <w:t>парактоктит</w:t>
      </w:r>
      <w:proofErr w:type="spellEnd"/>
      <w:r>
        <w:rPr>
          <w:bCs/>
          <w:iCs/>
          <w:color w:val="000000"/>
          <w:sz w:val="20"/>
          <w:szCs w:val="20"/>
        </w:rPr>
        <w:t>, обострение геморроя, расхождение швов.</w:t>
      </w:r>
    </w:p>
    <w:p w14:paraId="31E23616" w14:textId="77777777" w:rsidR="009E60F5" w:rsidRPr="00291E6F" w:rsidRDefault="009E60F5" w:rsidP="009E60F5">
      <w:pPr>
        <w:autoSpaceDE w:val="0"/>
        <w:autoSpaceDN w:val="0"/>
        <w:adjustRightInd w:val="0"/>
        <w:spacing w:after="0"/>
        <w:rPr>
          <w:bCs/>
          <w:iCs/>
          <w:color w:val="000000"/>
          <w:sz w:val="20"/>
          <w:szCs w:val="20"/>
        </w:rPr>
      </w:pPr>
      <w:r>
        <w:rPr>
          <w:b/>
          <w:bCs/>
          <w:iCs/>
          <w:color w:val="000000"/>
          <w:sz w:val="20"/>
          <w:szCs w:val="20"/>
        </w:rPr>
        <w:t>М</w:t>
      </w:r>
      <w:r w:rsidRPr="003D799F">
        <w:rPr>
          <w:b/>
          <w:bCs/>
          <w:iCs/>
          <w:color w:val="000000"/>
          <w:sz w:val="20"/>
          <w:szCs w:val="20"/>
        </w:rPr>
        <w:t>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4E41A87B"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47E96341" w14:textId="77777777" w:rsidR="009E60F5" w:rsidRPr="002B4C37"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w:t>
      </w:r>
    </w:p>
    <w:p w14:paraId="5F919605" w14:textId="77777777" w:rsidR="009E60F5" w:rsidRPr="003D799F" w:rsidRDefault="009E60F5" w:rsidP="009E60F5">
      <w:pPr>
        <w:autoSpaceDE w:val="0"/>
        <w:autoSpaceDN w:val="0"/>
        <w:adjustRightInd w:val="0"/>
        <w:spacing w:after="0"/>
        <w:ind w:right="249"/>
        <w:rPr>
          <w:b/>
          <w:bCs/>
          <w:i/>
          <w:iCs/>
          <w:color w:val="000000"/>
          <w:sz w:val="20"/>
          <w:szCs w:val="20"/>
        </w:rPr>
      </w:pPr>
    </w:p>
    <w:p w14:paraId="6F351CBF"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39CD0E8" w14:textId="77777777" w:rsidR="009E60F5" w:rsidRPr="002B4C37" w:rsidRDefault="009E60F5" w:rsidP="009E60F5">
      <w:pPr>
        <w:autoSpaceDE w:val="0"/>
        <w:autoSpaceDN w:val="0"/>
        <w:adjustRightInd w:val="0"/>
        <w:spacing w:after="0"/>
        <w:ind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3C74FF69" w14:textId="77777777" w:rsidTr="006D39F5">
        <w:tc>
          <w:tcPr>
            <w:tcW w:w="10231" w:type="dxa"/>
            <w:tcBorders>
              <w:top w:val="nil"/>
              <w:left w:val="nil"/>
              <w:bottom w:val="single" w:sz="6" w:space="0" w:color="auto"/>
              <w:right w:val="nil"/>
            </w:tcBorders>
          </w:tcPr>
          <w:p w14:paraId="12074880"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144790E5"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F773FB9"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4CD4A194" w14:textId="77777777" w:rsidR="009E60F5" w:rsidRPr="002B4C37" w:rsidRDefault="009E60F5" w:rsidP="006D39F5">
            <w:pPr>
              <w:autoSpaceDE w:val="0"/>
              <w:autoSpaceDN w:val="0"/>
              <w:adjustRightInd w:val="0"/>
              <w:spacing w:after="0"/>
              <w:rPr>
                <w:b/>
                <w:bCs/>
                <w:i/>
                <w:iCs/>
                <w:color w:val="000000"/>
                <w:sz w:val="20"/>
                <w:szCs w:val="20"/>
              </w:rPr>
            </w:pPr>
          </w:p>
        </w:tc>
      </w:tr>
    </w:tbl>
    <w:p w14:paraId="188E6AC6" w14:textId="77777777" w:rsidR="009E60F5" w:rsidRPr="002B4C37" w:rsidRDefault="009E60F5" w:rsidP="009E60F5">
      <w:pPr>
        <w:autoSpaceDE w:val="0"/>
        <w:autoSpaceDN w:val="0"/>
        <w:adjustRightInd w:val="0"/>
        <w:spacing w:after="0"/>
        <w:rPr>
          <w:b/>
          <w:bCs/>
          <w:i/>
          <w:iCs/>
          <w:color w:val="000000"/>
          <w:sz w:val="20"/>
          <w:szCs w:val="20"/>
        </w:rPr>
      </w:pPr>
    </w:p>
    <w:p w14:paraId="2AA2EFA5"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45F04B8" w14:textId="77777777" w:rsidTr="006D39F5">
        <w:trPr>
          <w:trHeight w:val="510"/>
        </w:trPr>
        <w:tc>
          <w:tcPr>
            <w:tcW w:w="5240" w:type="dxa"/>
            <w:tcBorders>
              <w:top w:val="single" w:sz="6" w:space="0" w:color="auto"/>
              <w:left w:val="nil"/>
              <w:bottom w:val="nil"/>
              <w:right w:val="nil"/>
            </w:tcBorders>
          </w:tcPr>
          <w:p w14:paraId="47D04BE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CFBE6C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6D06929"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815F24A"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C44AA82"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14E28C1"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E7E1A54"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36C4D46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A34B5B1" w14:textId="77777777" w:rsidTr="006D39F5">
        <w:trPr>
          <w:trHeight w:val="270"/>
        </w:trPr>
        <w:tc>
          <w:tcPr>
            <w:tcW w:w="5240" w:type="dxa"/>
            <w:tcBorders>
              <w:top w:val="single" w:sz="6" w:space="0" w:color="auto"/>
              <w:left w:val="nil"/>
              <w:bottom w:val="nil"/>
              <w:right w:val="nil"/>
            </w:tcBorders>
          </w:tcPr>
          <w:p w14:paraId="3CFCC1C5"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47A287F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1461F8A"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132B28D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79CB466D" w14:textId="77777777" w:rsidR="009E60F5" w:rsidRDefault="009E60F5" w:rsidP="009E60F5">
      <w:pPr>
        <w:autoSpaceDE w:val="0"/>
        <w:autoSpaceDN w:val="0"/>
        <w:adjustRightInd w:val="0"/>
        <w:spacing w:after="0"/>
        <w:rPr>
          <w:color w:val="000000"/>
          <w:sz w:val="22"/>
        </w:rPr>
      </w:pPr>
    </w:p>
    <w:p w14:paraId="0659C0E2" w14:textId="77777777" w:rsidR="009E60F5" w:rsidRDefault="009E60F5" w:rsidP="009E60F5">
      <w:pPr>
        <w:autoSpaceDE w:val="0"/>
        <w:autoSpaceDN w:val="0"/>
        <w:adjustRightInd w:val="0"/>
        <w:spacing w:after="0"/>
        <w:jc w:val="right"/>
        <w:rPr>
          <w:b/>
          <w:sz w:val="20"/>
          <w:szCs w:val="20"/>
          <w:lang w:val="en-US"/>
        </w:rPr>
      </w:pPr>
    </w:p>
    <w:p w14:paraId="3C494630" w14:textId="77777777" w:rsidR="009E60F5" w:rsidRDefault="009E60F5" w:rsidP="009E60F5">
      <w:pPr>
        <w:autoSpaceDE w:val="0"/>
        <w:autoSpaceDN w:val="0"/>
        <w:adjustRightInd w:val="0"/>
        <w:spacing w:after="0"/>
        <w:jc w:val="right"/>
        <w:rPr>
          <w:b/>
          <w:sz w:val="20"/>
          <w:szCs w:val="20"/>
          <w:lang w:val="en-US"/>
        </w:rPr>
      </w:pPr>
    </w:p>
    <w:p w14:paraId="62168018" w14:textId="77777777" w:rsidR="009E60F5" w:rsidRDefault="009E60F5" w:rsidP="009E60F5">
      <w:pPr>
        <w:autoSpaceDE w:val="0"/>
        <w:autoSpaceDN w:val="0"/>
        <w:adjustRightInd w:val="0"/>
        <w:spacing w:after="0"/>
        <w:jc w:val="right"/>
        <w:rPr>
          <w:b/>
          <w:sz w:val="20"/>
          <w:szCs w:val="20"/>
          <w:lang w:val="en-US"/>
        </w:rPr>
      </w:pPr>
    </w:p>
    <w:p w14:paraId="143CFEB3" w14:textId="77777777" w:rsidR="009E60F5" w:rsidRDefault="009E60F5" w:rsidP="009E60F5">
      <w:pPr>
        <w:autoSpaceDE w:val="0"/>
        <w:autoSpaceDN w:val="0"/>
        <w:adjustRightInd w:val="0"/>
        <w:spacing w:after="0"/>
        <w:jc w:val="right"/>
        <w:rPr>
          <w:b/>
          <w:sz w:val="20"/>
          <w:szCs w:val="20"/>
          <w:lang w:val="en-US"/>
        </w:rPr>
      </w:pPr>
    </w:p>
    <w:p w14:paraId="0303D4AD" w14:textId="77777777" w:rsidR="009E60F5" w:rsidRDefault="009E60F5" w:rsidP="009E60F5">
      <w:pPr>
        <w:autoSpaceDE w:val="0"/>
        <w:autoSpaceDN w:val="0"/>
        <w:adjustRightInd w:val="0"/>
        <w:spacing w:after="0"/>
        <w:jc w:val="right"/>
        <w:rPr>
          <w:b/>
          <w:sz w:val="20"/>
          <w:szCs w:val="20"/>
          <w:lang w:val="en-US"/>
        </w:rPr>
      </w:pPr>
    </w:p>
    <w:p w14:paraId="45029470" w14:textId="77777777" w:rsidR="009E60F5" w:rsidRDefault="009E60F5" w:rsidP="009E60F5">
      <w:pPr>
        <w:autoSpaceDE w:val="0"/>
        <w:autoSpaceDN w:val="0"/>
        <w:adjustRightInd w:val="0"/>
        <w:spacing w:after="0"/>
        <w:jc w:val="right"/>
        <w:rPr>
          <w:b/>
          <w:sz w:val="20"/>
          <w:szCs w:val="20"/>
          <w:lang w:val="en-US"/>
        </w:rPr>
      </w:pPr>
    </w:p>
    <w:p w14:paraId="0F05713F" w14:textId="77777777" w:rsidR="009E60F5" w:rsidRDefault="009E60F5" w:rsidP="009E60F5">
      <w:pPr>
        <w:autoSpaceDE w:val="0"/>
        <w:autoSpaceDN w:val="0"/>
        <w:adjustRightInd w:val="0"/>
        <w:spacing w:after="0"/>
        <w:jc w:val="right"/>
        <w:rPr>
          <w:b/>
          <w:sz w:val="20"/>
          <w:szCs w:val="20"/>
          <w:lang w:val="en-US"/>
        </w:rPr>
      </w:pPr>
    </w:p>
    <w:p w14:paraId="5ED63F39" w14:textId="77777777" w:rsidR="009E60F5" w:rsidRDefault="009E60F5" w:rsidP="009E60F5">
      <w:pPr>
        <w:autoSpaceDE w:val="0"/>
        <w:autoSpaceDN w:val="0"/>
        <w:adjustRightInd w:val="0"/>
        <w:spacing w:after="0"/>
        <w:jc w:val="right"/>
        <w:rPr>
          <w:b/>
          <w:sz w:val="20"/>
          <w:szCs w:val="20"/>
          <w:lang w:val="en-US"/>
        </w:rPr>
      </w:pPr>
    </w:p>
    <w:p w14:paraId="5C445688" w14:textId="77777777" w:rsidR="009E60F5" w:rsidRDefault="009E60F5" w:rsidP="009E60F5">
      <w:pPr>
        <w:autoSpaceDE w:val="0"/>
        <w:autoSpaceDN w:val="0"/>
        <w:adjustRightInd w:val="0"/>
        <w:spacing w:after="0"/>
        <w:jc w:val="right"/>
        <w:rPr>
          <w:b/>
          <w:sz w:val="20"/>
          <w:szCs w:val="20"/>
          <w:lang w:val="en-US"/>
        </w:rPr>
      </w:pPr>
    </w:p>
    <w:p w14:paraId="44B87DAB"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34</w:t>
      </w:r>
    </w:p>
    <w:p w14:paraId="74B9CFE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5F5FC91"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2044DCB" w14:textId="77777777" w:rsidR="009E60F5" w:rsidRDefault="009E60F5" w:rsidP="009E60F5">
      <w:pPr>
        <w:autoSpaceDE w:val="0"/>
        <w:autoSpaceDN w:val="0"/>
        <w:adjustRightInd w:val="0"/>
        <w:spacing w:after="0"/>
        <w:jc w:val="right"/>
        <w:rPr>
          <w:color w:val="000000"/>
          <w:sz w:val="22"/>
        </w:rPr>
      </w:pPr>
    </w:p>
    <w:p w14:paraId="2A2946E7" w14:textId="77777777" w:rsidR="009E60F5" w:rsidRDefault="009E60F5" w:rsidP="009E60F5">
      <w:pPr>
        <w:autoSpaceDE w:val="0"/>
        <w:autoSpaceDN w:val="0"/>
        <w:adjustRightInd w:val="0"/>
        <w:spacing w:after="0"/>
        <w:rPr>
          <w:color w:val="000000"/>
          <w:sz w:val="22"/>
        </w:rPr>
      </w:pPr>
    </w:p>
    <w:p w14:paraId="0C91E3F6"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53E3184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 xml:space="preserve">на удаление кисты </w:t>
      </w:r>
      <w:proofErr w:type="spellStart"/>
      <w:r w:rsidRPr="0089498C">
        <w:rPr>
          <w:b/>
          <w:bCs/>
          <w:color w:val="000000"/>
          <w:sz w:val="20"/>
          <w:szCs w:val="20"/>
        </w:rPr>
        <w:t>бартолиновой</w:t>
      </w:r>
      <w:proofErr w:type="spellEnd"/>
      <w:r w:rsidRPr="0089498C">
        <w:rPr>
          <w:b/>
          <w:bCs/>
          <w:color w:val="000000"/>
          <w:sz w:val="20"/>
          <w:szCs w:val="20"/>
        </w:rPr>
        <w:t xml:space="preserve"> железы</w:t>
      </w:r>
    </w:p>
    <w:p w14:paraId="4A263ED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844C386"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10DBF3A" w14:textId="77777777" w:rsidR="009E60F5" w:rsidRPr="002B4C37" w:rsidRDefault="009E60F5" w:rsidP="009E60F5">
      <w:pPr>
        <w:spacing w:after="0"/>
        <w:ind w:firstLine="567"/>
        <w:rPr>
          <w:rFonts w:eastAsia="Times New Roman"/>
          <w:b/>
          <w:bCs/>
          <w:color w:val="000000"/>
          <w:sz w:val="20"/>
          <w:szCs w:val="20"/>
          <w:lang w:eastAsia="ru-RU"/>
        </w:rPr>
      </w:pPr>
    </w:p>
    <w:p w14:paraId="476DDBDA"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5C98147C" w14:textId="77777777" w:rsidR="009E60F5" w:rsidRPr="002B4C37" w:rsidRDefault="009E60F5" w:rsidP="009E60F5">
      <w:pPr>
        <w:autoSpaceDE w:val="0"/>
        <w:autoSpaceDN w:val="0"/>
        <w:adjustRightInd w:val="0"/>
        <w:spacing w:after="0"/>
        <w:ind w:firstLine="567"/>
        <w:rPr>
          <w:b/>
          <w:bCs/>
          <w:i/>
          <w:iCs/>
          <w:color w:val="000000"/>
          <w:sz w:val="20"/>
          <w:szCs w:val="20"/>
        </w:rPr>
      </w:pPr>
    </w:p>
    <w:p w14:paraId="5156AE2A"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564684A"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80188FD"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7229"/>
      </w:tblGrid>
      <w:tr w:rsidR="009E60F5" w:rsidRPr="002B4C37" w14:paraId="0C7812F8"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6DF15542"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5E60AED9"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3E20ADFF"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06BFF07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EA03EB1"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757C677E" w14:textId="77777777" w:rsidR="009E60F5" w:rsidRPr="00D060D6" w:rsidRDefault="009E60F5" w:rsidP="006D39F5">
            <w:pPr>
              <w:autoSpaceDE w:val="0"/>
              <w:autoSpaceDN w:val="0"/>
              <w:adjustRightInd w:val="0"/>
              <w:spacing w:after="0"/>
              <w:ind w:right="1"/>
              <w:rPr>
                <w:b/>
                <w:bCs/>
                <w:iCs/>
                <w:color w:val="000000"/>
                <w:sz w:val="20"/>
                <w:szCs w:val="20"/>
              </w:rPr>
            </w:pPr>
            <w:r>
              <w:rPr>
                <w:b/>
                <w:bCs/>
                <w:iCs/>
                <w:color w:val="000000"/>
                <w:sz w:val="20"/>
                <w:szCs w:val="20"/>
              </w:rPr>
              <w:t>А16.20.101</w:t>
            </w:r>
          </w:p>
        </w:tc>
        <w:tc>
          <w:tcPr>
            <w:tcW w:w="7229" w:type="dxa"/>
            <w:tcBorders>
              <w:top w:val="single" w:sz="6" w:space="0" w:color="auto"/>
              <w:left w:val="single" w:sz="6" w:space="0" w:color="auto"/>
              <w:bottom w:val="single" w:sz="6" w:space="0" w:color="auto"/>
              <w:right w:val="single" w:sz="6" w:space="0" w:color="auto"/>
            </w:tcBorders>
          </w:tcPr>
          <w:p w14:paraId="409B3DD7"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Удаление кисты </w:t>
            </w:r>
            <w:proofErr w:type="spellStart"/>
            <w:r>
              <w:rPr>
                <w:b/>
                <w:bCs/>
                <w:i/>
                <w:iCs/>
                <w:color w:val="000000"/>
                <w:sz w:val="20"/>
                <w:szCs w:val="20"/>
              </w:rPr>
              <w:t>бартолиновой</w:t>
            </w:r>
            <w:proofErr w:type="spellEnd"/>
            <w:r>
              <w:rPr>
                <w:b/>
                <w:bCs/>
                <w:i/>
                <w:iCs/>
                <w:color w:val="000000"/>
                <w:sz w:val="20"/>
                <w:szCs w:val="20"/>
              </w:rPr>
              <w:t xml:space="preserve"> железы</w:t>
            </w:r>
          </w:p>
        </w:tc>
      </w:tr>
    </w:tbl>
    <w:p w14:paraId="0491E120"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B762D6A" w14:textId="77777777" w:rsidR="009E60F5" w:rsidRPr="002B4C37" w:rsidRDefault="009E60F5" w:rsidP="009E60F5">
      <w:pPr>
        <w:autoSpaceDE w:val="0"/>
        <w:autoSpaceDN w:val="0"/>
        <w:adjustRightInd w:val="0"/>
        <w:spacing w:after="0"/>
        <w:ind w:firstLine="566"/>
        <w:rPr>
          <w:bCs/>
          <w:iCs/>
          <w:color w:val="000000"/>
          <w:sz w:val="20"/>
          <w:szCs w:val="20"/>
        </w:rPr>
      </w:pPr>
    </w:p>
    <w:p w14:paraId="2FB91C77"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lastRenderedPageBreak/>
        <w:t>Медицинским сотрудником организации, мне в доступной форме разъяснены:</w:t>
      </w:r>
    </w:p>
    <w:p w14:paraId="6B85DCDE" w14:textId="77777777" w:rsidR="009E60F5" w:rsidRDefault="009E60F5" w:rsidP="009E60F5">
      <w:pPr>
        <w:autoSpaceDE w:val="0"/>
        <w:autoSpaceDN w:val="0"/>
        <w:adjustRightInd w:val="0"/>
        <w:spacing w:after="0"/>
        <w:ind w:firstLine="566"/>
        <w:rPr>
          <w:b/>
          <w:bCs/>
          <w:iCs/>
          <w:color w:val="000000"/>
          <w:sz w:val="20"/>
          <w:szCs w:val="20"/>
          <w:u w:val="single"/>
        </w:rPr>
      </w:pPr>
    </w:p>
    <w:p w14:paraId="0977101C"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sidRPr="00156FF8">
        <w:rPr>
          <w:color w:val="000000"/>
          <w:sz w:val="20"/>
          <w:szCs w:val="20"/>
        </w:rPr>
        <w:t xml:space="preserve"> </w:t>
      </w:r>
    </w:p>
    <w:p w14:paraId="37B1C589" w14:textId="77777777" w:rsidR="009E60F5" w:rsidRPr="0089498C" w:rsidRDefault="009E60F5" w:rsidP="009E60F5">
      <w:pPr>
        <w:autoSpaceDE w:val="0"/>
        <w:autoSpaceDN w:val="0"/>
        <w:adjustRightInd w:val="0"/>
        <w:spacing w:after="0"/>
        <w:ind w:firstLine="566"/>
        <w:rPr>
          <w:bCs/>
          <w:iCs/>
          <w:color w:val="000000"/>
          <w:sz w:val="20"/>
          <w:szCs w:val="20"/>
        </w:rPr>
      </w:pPr>
      <w:r>
        <w:rPr>
          <w:color w:val="000000"/>
          <w:sz w:val="20"/>
          <w:szCs w:val="20"/>
        </w:rPr>
        <w:t xml:space="preserve">удаление кисты </w:t>
      </w:r>
      <w:proofErr w:type="spellStart"/>
      <w:r>
        <w:rPr>
          <w:color w:val="000000"/>
          <w:sz w:val="20"/>
          <w:szCs w:val="20"/>
        </w:rPr>
        <w:t>бартолиновой</w:t>
      </w:r>
      <w:proofErr w:type="spellEnd"/>
      <w:r>
        <w:rPr>
          <w:color w:val="000000"/>
          <w:sz w:val="20"/>
          <w:szCs w:val="20"/>
        </w:rPr>
        <w:t xml:space="preserve"> железы </w:t>
      </w:r>
      <w:r w:rsidRPr="0089498C">
        <w:rPr>
          <w:bCs/>
          <w:iCs/>
          <w:color w:val="000000"/>
          <w:sz w:val="20"/>
          <w:szCs w:val="20"/>
        </w:rPr>
        <w:t xml:space="preserve">— это метод устранения кистозного образования в области </w:t>
      </w:r>
      <w:r>
        <w:rPr>
          <w:bCs/>
          <w:iCs/>
          <w:color w:val="000000"/>
          <w:sz w:val="20"/>
          <w:szCs w:val="20"/>
        </w:rPr>
        <w:t xml:space="preserve">выводного протока большой </w:t>
      </w:r>
      <w:r w:rsidRPr="0089498C">
        <w:rPr>
          <w:bCs/>
          <w:iCs/>
          <w:color w:val="000000"/>
          <w:sz w:val="20"/>
          <w:szCs w:val="20"/>
        </w:rPr>
        <w:t xml:space="preserve">железы </w:t>
      </w:r>
      <w:r>
        <w:rPr>
          <w:bCs/>
          <w:iCs/>
          <w:color w:val="000000"/>
          <w:sz w:val="20"/>
          <w:szCs w:val="20"/>
        </w:rPr>
        <w:t>преддверия влагалища</w:t>
      </w:r>
      <w:r w:rsidRPr="0089498C">
        <w:rPr>
          <w:bCs/>
          <w:iCs/>
          <w:color w:val="000000"/>
          <w:sz w:val="20"/>
          <w:szCs w:val="20"/>
        </w:rPr>
        <w:t>.</w:t>
      </w:r>
    </w:p>
    <w:p w14:paraId="39F3D78F" w14:textId="77777777" w:rsidR="009E60F5" w:rsidRPr="0089498C" w:rsidRDefault="009E60F5" w:rsidP="009E60F5">
      <w:pPr>
        <w:autoSpaceDE w:val="0"/>
        <w:autoSpaceDN w:val="0"/>
        <w:adjustRightInd w:val="0"/>
        <w:spacing w:after="0"/>
        <w:ind w:firstLine="566"/>
        <w:rPr>
          <w:bCs/>
          <w:iCs/>
          <w:color w:val="000000"/>
          <w:sz w:val="20"/>
          <w:szCs w:val="20"/>
        </w:rPr>
      </w:pPr>
      <w:proofErr w:type="spellStart"/>
      <w:r w:rsidRPr="0089498C">
        <w:rPr>
          <w:bCs/>
          <w:iCs/>
          <w:color w:val="000000"/>
          <w:sz w:val="20"/>
          <w:szCs w:val="20"/>
        </w:rPr>
        <w:t>Бартолиновая</w:t>
      </w:r>
      <w:proofErr w:type="spellEnd"/>
      <w:r w:rsidRPr="0089498C">
        <w:rPr>
          <w:bCs/>
          <w:iCs/>
          <w:color w:val="000000"/>
          <w:sz w:val="20"/>
          <w:szCs w:val="20"/>
        </w:rPr>
        <w:t xml:space="preserve"> киста представляет собой заболевание, которое возникает в железах и локализуется у основания больших половых губ. Причиной патологического процесса является отек тканей, который приводит к перекрытию выводного канала. В протоке и железе начинает накапливаться секрет, что со временем становится причиной образования кисты.</w:t>
      </w:r>
    </w:p>
    <w:p w14:paraId="5AA16B07" w14:textId="77777777" w:rsidR="009E60F5"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При неосложненном течении заболевания киста </w:t>
      </w:r>
      <w:proofErr w:type="spellStart"/>
      <w:r w:rsidRPr="0089498C">
        <w:rPr>
          <w:bCs/>
          <w:iCs/>
          <w:color w:val="000000"/>
          <w:sz w:val="20"/>
          <w:szCs w:val="20"/>
        </w:rPr>
        <w:t>бартолиновой</w:t>
      </w:r>
      <w:proofErr w:type="spellEnd"/>
      <w:r w:rsidRPr="0089498C">
        <w:rPr>
          <w:bCs/>
          <w:iCs/>
          <w:color w:val="000000"/>
          <w:sz w:val="20"/>
          <w:szCs w:val="20"/>
        </w:rPr>
        <w:t xml:space="preserve"> железы имеет вид небольшой припухлости в области одной из половых губ, которая локализуется ближе к анальному отверстию. Как правило, образования небольшого размера, которые не приносят пациенту никакого дискомфорта, обнаруживаются в ходе гинекологического осмотра. Если заболевание осложняется появлением абсцесса и нагноением, пациент начинает испытывать симптомы интоксикации, такие как повышение температуры, слабость, тошнота</w:t>
      </w:r>
      <w:r>
        <w:rPr>
          <w:bCs/>
          <w:iCs/>
          <w:color w:val="000000"/>
          <w:sz w:val="20"/>
          <w:szCs w:val="20"/>
        </w:rPr>
        <w:t>, резкое ухудшение самочувствия, увеличение размеров образования и боли в его проекции.</w:t>
      </w:r>
    </w:p>
    <w:p w14:paraId="7D93E2D3" w14:textId="77777777" w:rsidR="009E60F5" w:rsidRDefault="009E60F5" w:rsidP="009E60F5">
      <w:pPr>
        <w:autoSpaceDE w:val="0"/>
        <w:autoSpaceDN w:val="0"/>
        <w:adjustRightInd w:val="0"/>
        <w:spacing w:after="0"/>
        <w:ind w:firstLine="566"/>
        <w:rPr>
          <w:bCs/>
          <w:iCs/>
          <w:color w:val="000000"/>
          <w:sz w:val="20"/>
          <w:szCs w:val="20"/>
        </w:rPr>
      </w:pPr>
      <w:r>
        <w:rPr>
          <w:bCs/>
          <w:iCs/>
          <w:color w:val="000000"/>
          <w:sz w:val="20"/>
          <w:szCs w:val="20"/>
        </w:rPr>
        <w:t xml:space="preserve">Мне разъяснено: показаниями к удалению кисты являются: </w:t>
      </w:r>
      <w:r w:rsidRPr="0089498C">
        <w:rPr>
          <w:bCs/>
          <w:iCs/>
          <w:color w:val="000000"/>
          <w:sz w:val="20"/>
          <w:szCs w:val="20"/>
        </w:rPr>
        <w:t>болезненность при длительном нахождении в сидячем неподвижном положении / при движении / во вре</w:t>
      </w:r>
      <w:r>
        <w:rPr>
          <w:bCs/>
          <w:iCs/>
          <w:color w:val="000000"/>
          <w:sz w:val="20"/>
          <w:szCs w:val="20"/>
        </w:rPr>
        <w:t>мя полового контакта;</w:t>
      </w:r>
      <w:r w:rsidRPr="0089498C">
        <w:rPr>
          <w:bCs/>
          <w:iCs/>
          <w:color w:val="000000"/>
          <w:sz w:val="20"/>
          <w:szCs w:val="20"/>
        </w:rPr>
        <w:t xml:space="preserve"> значительные</w:t>
      </w:r>
      <w:r>
        <w:rPr>
          <w:bCs/>
          <w:iCs/>
          <w:color w:val="000000"/>
          <w:sz w:val="20"/>
          <w:szCs w:val="20"/>
        </w:rPr>
        <w:t xml:space="preserve"> размеры кисты; </w:t>
      </w:r>
      <w:r w:rsidRPr="0089498C">
        <w:rPr>
          <w:bCs/>
          <w:iCs/>
          <w:color w:val="000000"/>
          <w:sz w:val="20"/>
          <w:szCs w:val="20"/>
        </w:rPr>
        <w:t>неоднократные рецидивы заболевания.</w:t>
      </w:r>
    </w:p>
    <w:p w14:paraId="2D71BF73" w14:textId="77777777" w:rsidR="009E60F5"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    </w:t>
      </w:r>
      <w:r>
        <w:rPr>
          <w:bCs/>
          <w:iCs/>
          <w:color w:val="000000"/>
          <w:sz w:val="20"/>
          <w:szCs w:val="20"/>
        </w:rPr>
        <w:t xml:space="preserve">Мне разъяснено, что до процедуры удаления кисты, необходимо сдать следующие анализы: АТ к </w:t>
      </w:r>
      <w:r w:rsidRPr="0089498C">
        <w:rPr>
          <w:bCs/>
          <w:iCs/>
          <w:color w:val="000000"/>
          <w:sz w:val="20"/>
          <w:szCs w:val="20"/>
        </w:rPr>
        <w:t>сифилис</w:t>
      </w:r>
      <w:r>
        <w:rPr>
          <w:bCs/>
          <w:iCs/>
          <w:color w:val="000000"/>
          <w:sz w:val="20"/>
          <w:szCs w:val="20"/>
        </w:rPr>
        <w:t xml:space="preserve">у, ВИЧ, </w:t>
      </w:r>
      <w:proofErr w:type="spellStart"/>
      <w:r>
        <w:rPr>
          <w:bCs/>
          <w:iCs/>
          <w:color w:val="000000"/>
          <w:sz w:val="20"/>
          <w:szCs w:val="20"/>
        </w:rPr>
        <w:t>геп</w:t>
      </w:r>
      <w:proofErr w:type="spellEnd"/>
      <w:r>
        <w:rPr>
          <w:bCs/>
          <w:iCs/>
          <w:color w:val="000000"/>
          <w:sz w:val="20"/>
          <w:szCs w:val="20"/>
        </w:rPr>
        <w:t>. В и С</w:t>
      </w:r>
      <w:r w:rsidRPr="0089498C">
        <w:rPr>
          <w:bCs/>
          <w:iCs/>
          <w:color w:val="000000"/>
          <w:sz w:val="20"/>
          <w:szCs w:val="20"/>
        </w:rPr>
        <w:t>;</w:t>
      </w:r>
      <w:r>
        <w:rPr>
          <w:bCs/>
          <w:iCs/>
          <w:color w:val="000000"/>
          <w:sz w:val="20"/>
          <w:szCs w:val="20"/>
        </w:rPr>
        <w:t xml:space="preserve"> </w:t>
      </w:r>
      <w:r w:rsidRPr="0089498C">
        <w:rPr>
          <w:bCs/>
          <w:iCs/>
          <w:color w:val="000000"/>
          <w:sz w:val="20"/>
          <w:szCs w:val="20"/>
        </w:rPr>
        <w:t>определение группы крови и резус-фактора (</w:t>
      </w:r>
      <w:proofErr w:type="spellStart"/>
      <w:r w:rsidRPr="0089498C">
        <w:rPr>
          <w:bCs/>
          <w:iCs/>
          <w:color w:val="000000"/>
          <w:sz w:val="20"/>
          <w:szCs w:val="20"/>
        </w:rPr>
        <w:t>Rh</w:t>
      </w:r>
      <w:proofErr w:type="spellEnd"/>
      <w:r w:rsidRPr="0089498C">
        <w:rPr>
          <w:bCs/>
          <w:iCs/>
          <w:color w:val="000000"/>
          <w:sz w:val="20"/>
          <w:szCs w:val="20"/>
        </w:rPr>
        <w:t>);</w:t>
      </w:r>
      <w:r>
        <w:rPr>
          <w:bCs/>
          <w:iCs/>
          <w:color w:val="000000"/>
          <w:sz w:val="20"/>
          <w:szCs w:val="20"/>
        </w:rPr>
        <w:t xml:space="preserve"> общий анализ крови, общий анализ мочи, биохимический анализ крови, гемостаз, мазок на флору; ЭКГ, ФЛГ.</w:t>
      </w:r>
    </w:p>
    <w:p w14:paraId="7FCA6FEC" w14:textId="77777777" w:rsidR="009E60F5"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У женщин в период менопаузы или </w:t>
      </w:r>
      <w:proofErr w:type="spellStart"/>
      <w:r w:rsidRPr="0089498C">
        <w:rPr>
          <w:bCs/>
          <w:iCs/>
          <w:color w:val="000000"/>
          <w:sz w:val="20"/>
          <w:szCs w:val="20"/>
        </w:rPr>
        <w:t>перименопаузы</w:t>
      </w:r>
      <w:proofErr w:type="spellEnd"/>
      <w:r w:rsidRPr="0089498C">
        <w:rPr>
          <w:bCs/>
          <w:iCs/>
          <w:color w:val="000000"/>
          <w:sz w:val="20"/>
          <w:szCs w:val="20"/>
        </w:rPr>
        <w:t xml:space="preserve"> показана биопсия кисты для исключения аденокарциномы, так как в этом возрасте наблюдается наибольший риск развития злокачественных опухолей.</w:t>
      </w:r>
    </w:p>
    <w:p w14:paraId="1434A613" w14:textId="77777777" w:rsidR="009E60F5" w:rsidRDefault="009E60F5" w:rsidP="009E60F5">
      <w:pPr>
        <w:autoSpaceDE w:val="0"/>
        <w:autoSpaceDN w:val="0"/>
        <w:adjustRightInd w:val="0"/>
        <w:spacing w:after="0"/>
        <w:ind w:firstLine="566"/>
        <w:rPr>
          <w:bCs/>
          <w:iCs/>
          <w:color w:val="000000"/>
          <w:sz w:val="20"/>
          <w:szCs w:val="20"/>
        </w:rPr>
      </w:pPr>
      <w:r>
        <w:rPr>
          <w:b/>
          <w:bCs/>
          <w:i/>
          <w:iCs/>
          <w:color w:val="000000"/>
          <w:sz w:val="20"/>
          <w:szCs w:val="20"/>
        </w:rPr>
        <w:t xml:space="preserve">- </w:t>
      </w:r>
      <w:r w:rsidRPr="002B4C37">
        <w:rPr>
          <w:b/>
          <w:bCs/>
          <w:i/>
          <w:iCs/>
          <w:color w:val="000000"/>
          <w:sz w:val="20"/>
          <w:szCs w:val="20"/>
        </w:rPr>
        <w:t>методы оказания медицинской помощи:</w:t>
      </w:r>
    </w:p>
    <w:p w14:paraId="42D3EBC3" w14:textId="77777777" w:rsidR="009E60F5" w:rsidRPr="0089498C"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Чаще всего процедура удаления кисты </w:t>
      </w:r>
      <w:proofErr w:type="spellStart"/>
      <w:r w:rsidRPr="0089498C">
        <w:rPr>
          <w:bCs/>
          <w:iCs/>
          <w:color w:val="000000"/>
          <w:sz w:val="20"/>
          <w:szCs w:val="20"/>
        </w:rPr>
        <w:t>барт</w:t>
      </w:r>
      <w:r>
        <w:rPr>
          <w:bCs/>
          <w:iCs/>
          <w:color w:val="000000"/>
          <w:sz w:val="20"/>
          <w:szCs w:val="20"/>
        </w:rPr>
        <w:t>олиновой</w:t>
      </w:r>
      <w:proofErr w:type="spellEnd"/>
      <w:r>
        <w:rPr>
          <w:bCs/>
          <w:iCs/>
          <w:color w:val="000000"/>
          <w:sz w:val="20"/>
          <w:szCs w:val="20"/>
        </w:rPr>
        <w:t xml:space="preserve"> железы проводится под общей</w:t>
      </w:r>
      <w:r w:rsidRPr="0089498C">
        <w:rPr>
          <w:bCs/>
          <w:iCs/>
          <w:color w:val="000000"/>
          <w:sz w:val="20"/>
          <w:szCs w:val="20"/>
        </w:rPr>
        <w:t xml:space="preserve"> анестезией. Если в качестве основного метода лечения была выбрана </w:t>
      </w:r>
      <w:proofErr w:type="spellStart"/>
      <w:r w:rsidRPr="0089498C">
        <w:rPr>
          <w:bCs/>
          <w:iCs/>
          <w:color w:val="000000"/>
          <w:sz w:val="20"/>
          <w:szCs w:val="20"/>
        </w:rPr>
        <w:t>марсупиализация</w:t>
      </w:r>
      <w:proofErr w:type="spellEnd"/>
      <w:r w:rsidRPr="0089498C">
        <w:rPr>
          <w:bCs/>
          <w:iCs/>
          <w:color w:val="000000"/>
          <w:sz w:val="20"/>
          <w:szCs w:val="20"/>
        </w:rPr>
        <w:t>, то основными этапами вмешательства будут вскрытие скальпелем кистозного образования, его очищение от секрета, дезинфекция и ушивание.</w:t>
      </w:r>
    </w:p>
    <w:p w14:paraId="57086EE8" w14:textId="77777777" w:rsidR="009E60F5" w:rsidRPr="0089498C" w:rsidRDefault="009E60F5" w:rsidP="009E60F5">
      <w:pPr>
        <w:autoSpaceDE w:val="0"/>
        <w:autoSpaceDN w:val="0"/>
        <w:adjustRightInd w:val="0"/>
        <w:spacing w:after="0"/>
        <w:ind w:left="283" w:firstLine="566"/>
        <w:rPr>
          <w:bCs/>
          <w:iCs/>
          <w:color w:val="000000"/>
          <w:sz w:val="20"/>
          <w:szCs w:val="20"/>
        </w:rPr>
      </w:pPr>
    </w:p>
    <w:p w14:paraId="799396AA" w14:textId="77777777" w:rsidR="009E60F5" w:rsidRPr="0089498C"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Лазерное удаление кисты </w:t>
      </w:r>
      <w:proofErr w:type="spellStart"/>
      <w:r w:rsidRPr="0089498C">
        <w:rPr>
          <w:bCs/>
          <w:iCs/>
          <w:color w:val="000000"/>
          <w:sz w:val="20"/>
          <w:szCs w:val="20"/>
        </w:rPr>
        <w:t>бартолиниевой</w:t>
      </w:r>
      <w:proofErr w:type="spellEnd"/>
      <w:r w:rsidRPr="0089498C">
        <w:rPr>
          <w:bCs/>
          <w:iCs/>
          <w:color w:val="000000"/>
          <w:sz w:val="20"/>
          <w:szCs w:val="20"/>
        </w:rPr>
        <w:t xml:space="preserve"> железы, то есть вапоризация, основано на использование тепловой энергии луча, под действием которой за секрет выпаривается из капсулы кисты. После лазерной обработки ткани </w:t>
      </w:r>
      <w:proofErr w:type="spellStart"/>
      <w:r w:rsidRPr="0089498C">
        <w:rPr>
          <w:bCs/>
          <w:iCs/>
          <w:color w:val="000000"/>
          <w:sz w:val="20"/>
          <w:szCs w:val="20"/>
        </w:rPr>
        <w:t>склерозируют</w:t>
      </w:r>
      <w:proofErr w:type="spellEnd"/>
      <w:r w:rsidRPr="0089498C">
        <w:rPr>
          <w:bCs/>
          <w:iCs/>
          <w:color w:val="000000"/>
          <w:sz w:val="20"/>
          <w:szCs w:val="20"/>
        </w:rPr>
        <w:t>, минимизируя риск рецидива.</w:t>
      </w:r>
    </w:p>
    <w:p w14:paraId="2E07F68A" w14:textId="77777777" w:rsidR="009E60F5" w:rsidRDefault="009E60F5" w:rsidP="009E60F5">
      <w:pPr>
        <w:autoSpaceDE w:val="0"/>
        <w:autoSpaceDN w:val="0"/>
        <w:adjustRightInd w:val="0"/>
        <w:spacing w:after="0"/>
        <w:ind w:firstLine="566"/>
        <w:rPr>
          <w:bCs/>
          <w:iCs/>
          <w:color w:val="000000"/>
          <w:sz w:val="20"/>
          <w:szCs w:val="20"/>
        </w:rPr>
      </w:pPr>
      <w:r w:rsidRPr="0089498C">
        <w:rPr>
          <w:bCs/>
          <w:iCs/>
          <w:color w:val="000000"/>
          <w:sz w:val="20"/>
          <w:szCs w:val="20"/>
        </w:rPr>
        <w:t xml:space="preserve">В ходе вылущивания охватывается всё образование и здоровые ткани железы. На первом этапе хирург рассекает слизистую оболочку, затем с помощью зажимов разводит каря раны и разъединяет рыхлую соединительную ткань. После того как капсула кисты выделена, хирург приступает к её вылущиванию, параллельно </w:t>
      </w:r>
      <w:proofErr w:type="spellStart"/>
      <w:r w:rsidRPr="0089498C">
        <w:rPr>
          <w:bCs/>
          <w:iCs/>
          <w:color w:val="000000"/>
          <w:sz w:val="20"/>
          <w:szCs w:val="20"/>
        </w:rPr>
        <w:t>лигируя</w:t>
      </w:r>
      <w:proofErr w:type="spellEnd"/>
      <w:r w:rsidRPr="0089498C">
        <w:rPr>
          <w:bCs/>
          <w:iCs/>
          <w:color w:val="000000"/>
          <w:sz w:val="20"/>
          <w:szCs w:val="20"/>
        </w:rPr>
        <w:t xml:space="preserve"> кровеносные сосуды.</w:t>
      </w:r>
    </w:p>
    <w:p w14:paraId="0289CC80" w14:textId="77777777" w:rsidR="009E60F5" w:rsidRDefault="009E60F5" w:rsidP="009E60F5">
      <w:pPr>
        <w:autoSpaceDE w:val="0"/>
        <w:autoSpaceDN w:val="0"/>
        <w:adjustRightInd w:val="0"/>
        <w:spacing w:after="0"/>
        <w:ind w:firstLine="566"/>
        <w:rPr>
          <w:bCs/>
          <w:iCs/>
          <w:color w:val="000000"/>
          <w:sz w:val="20"/>
          <w:szCs w:val="20"/>
        </w:rPr>
      </w:pPr>
      <w:r>
        <w:rPr>
          <w:bCs/>
          <w:iCs/>
          <w:color w:val="000000"/>
          <w:sz w:val="20"/>
          <w:szCs w:val="20"/>
        </w:rPr>
        <w:t>Мне разъяснено, что с целью исключения</w:t>
      </w:r>
      <w:r w:rsidRPr="0089498C">
        <w:rPr>
          <w:bCs/>
          <w:iCs/>
          <w:color w:val="000000"/>
          <w:sz w:val="20"/>
          <w:szCs w:val="20"/>
        </w:rPr>
        <w:t xml:space="preserve"> риски развития осложнений, пациенту необходимо в течение 3-х – 4-х недель соблюдать рекомендации врача. В раннем реабилитационном периоде следует регулярн</w:t>
      </w:r>
      <w:r>
        <w:rPr>
          <w:bCs/>
          <w:iCs/>
          <w:color w:val="000000"/>
          <w:sz w:val="20"/>
          <w:szCs w:val="20"/>
        </w:rPr>
        <w:t>о обрабатывать рану, принимать</w:t>
      </w:r>
      <w:r w:rsidRPr="0089498C">
        <w:rPr>
          <w:bCs/>
          <w:iCs/>
          <w:color w:val="000000"/>
          <w:sz w:val="20"/>
          <w:szCs w:val="20"/>
        </w:rPr>
        <w:t xml:space="preserve"> антибиотики, назначенные врачом, носить свободное бельё из натуральных тканей. Кроме того, до полного восстановления необходимо соблюдать половой покой, ограничить физические нагрузки и ис</w:t>
      </w:r>
      <w:r>
        <w:rPr>
          <w:bCs/>
          <w:iCs/>
          <w:color w:val="000000"/>
          <w:sz w:val="20"/>
          <w:szCs w:val="20"/>
        </w:rPr>
        <w:t>ключить распаривающие процедуры, посещение открытых водоемов, бассейнов.</w:t>
      </w:r>
    </w:p>
    <w:p w14:paraId="7B76FF19"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1F254F8F"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Мне разъяснено, что </w:t>
      </w:r>
      <w:proofErr w:type="spellStart"/>
      <w:r>
        <w:rPr>
          <w:bCs/>
          <w:iCs/>
          <w:color w:val="000000"/>
          <w:sz w:val="20"/>
          <w:szCs w:val="20"/>
        </w:rPr>
        <w:t>противоказаниями</w:t>
      </w:r>
      <w:proofErr w:type="spellEnd"/>
      <w:r>
        <w:rPr>
          <w:bCs/>
          <w:iCs/>
          <w:color w:val="000000"/>
          <w:sz w:val="20"/>
          <w:szCs w:val="20"/>
        </w:rPr>
        <w:t xml:space="preserve"> к проведению процедуры являются: </w:t>
      </w:r>
      <w:r w:rsidRPr="0089498C">
        <w:rPr>
          <w:bCs/>
          <w:iCs/>
          <w:color w:val="000000"/>
          <w:sz w:val="20"/>
          <w:szCs w:val="20"/>
        </w:rPr>
        <w:t>индивидуальная непереносимость средств для анестезии;</w:t>
      </w:r>
      <w:r>
        <w:rPr>
          <w:bCs/>
          <w:iCs/>
          <w:color w:val="000000"/>
          <w:sz w:val="20"/>
          <w:szCs w:val="20"/>
        </w:rPr>
        <w:t xml:space="preserve"> </w:t>
      </w:r>
      <w:r w:rsidRPr="0089498C">
        <w:rPr>
          <w:bCs/>
          <w:iCs/>
          <w:color w:val="000000"/>
          <w:sz w:val="20"/>
          <w:szCs w:val="20"/>
        </w:rPr>
        <w:t>хронические заболевания в период обострения;</w:t>
      </w:r>
      <w:r>
        <w:rPr>
          <w:bCs/>
          <w:iCs/>
          <w:color w:val="000000"/>
          <w:sz w:val="20"/>
          <w:szCs w:val="20"/>
        </w:rPr>
        <w:t xml:space="preserve"> </w:t>
      </w:r>
      <w:r w:rsidRPr="0089498C">
        <w:rPr>
          <w:bCs/>
          <w:iCs/>
          <w:color w:val="000000"/>
          <w:sz w:val="20"/>
          <w:szCs w:val="20"/>
        </w:rPr>
        <w:t>инфекционные</w:t>
      </w:r>
      <w:r>
        <w:rPr>
          <w:bCs/>
          <w:iCs/>
          <w:color w:val="000000"/>
          <w:sz w:val="20"/>
          <w:szCs w:val="20"/>
        </w:rPr>
        <w:t xml:space="preserve"> процессы в остром периоде; </w:t>
      </w:r>
      <w:r w:rsidRPr="0089498C">
        <w:rPr>
          <w:bCs/>
          <w:iCs/>
          <w:color w:val="000000"/>
          <w:sz w:val="20"/>
          <w:szCs w:val="20"/>
        </w:rPr>
        <w:t>воспалительные заболевания структур и органов мочеполовой системы.</w:t>
      </w:r>
    </w:p>
    <w:p w14:paraId="7569D386"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Мне разъяснено, что осложнениями могут явиться: </w:t>
      </w:r>
      <w:r w:rsidRPr="0089498C">
        <w:rPr>
          <w:bCs/>
          <w:iCs/>
          <w:color w:val="000000"/>
          <w:sz w:val="20"/>
          <w:szCs w:val="20"/>
        </w:rPr>
        <w:t>в ходе операции может произойти разрыв капсулы кисты. Это может замедлить продолжительность операции и привести к загрязнению раны</w:t>
      </w:r>
      <w:r>
        <w:rPr>
          <w:bCs/>
          <w:iCs/>
          <w:color w:val="000000"/>
          <w:sz w:val="20"/>
          <w:szCs w:val="20"/>
        </w:rPr>
        <w:t xml:space="preserve">, </w:t>
      </w:r>
      <w:r>
        <w:rPr>
          <w:bCs/>
          <w:iCs/>
          <w:color w:val="000000"/>
          <w:sz w:val="20"/>
          <w:szCs w:val="20"/>
        </w:rPr>
        <w:lastRenderedPageBreak/>
        <w:t>возможны кровотечения</w:t>
      </w:r>
      <w:r w:rsidRPr="0089498C">
        <w:rPr>
          <w:bCs/>
          <w:iCs/>
          <w:color w:val="000000"/>
          <w:sz w:val="20"/>
          <w:szCs w:val="20"/>
        </w:rPr>
        <w:t xml:space="preserve"> из сосудов ложа кисты, </w:t>
      </w:r>
      <w:r>
        <w:rPr>
          <w:bCs/>
          <w:iCs/>
          <w:color w:val="000000"/>
          <w:sz w:val="20"/>
          <w:szCs w:val="20"/>
        </w:rPr>
        <w:t xml:space="preserve">останавливаемое путём наложения погружных швов. </w:t>
      </w:r>
      <w:r w:rsidRPr="000B31F6">
        <w:rPr>
          <w:bCs/>
          <w:iCs/>
          <w:color w:val="000000"/>
          <w:sz w:val="20"/>
          <w:szCs w:val="20"/>
        </w:rPr>
        <w:t>В послеоперационном периоде возможно нагноение или расхождение швов. В 2-5% есть риск рецидива заболевания.</w:t>
      </w:r>
    </w:p>
    <w:p w14:paraId="77E4ACD1" w14:textId="77777777" w:rsidR="009E60F5" w:rsidRPr="00291E6F" w:rsidRDefault="009E60F5" w:rsidP="009E60F5">
      <w:pPr>
        <w:autoSpaceDE w:val="0"/>
        <w:autoSpaceDN w:val="0"/>
        <w:adjustRightInd w:val="0"/>
        <w:spacing w:after="0"/>
        <w:rPr>
          <w:bCs/>
          <w:iCs/>
          <w:color w:val="000000"/>
          <w:sz w:val="20"/>
          <w:szCs w:val="20"/>
        </w:rPr>
      </w:pPr>
      <w:r>
        <w:rPr>
          <w:b/>
          <w:bCs/>
          <w:iCs/>
          <w:color w:val="000000"/>
          <w:sz w:val="20"/>
          <w:szCs w:val="20"/>
        </w:rPr>
        <w:t>М</w:t>
      </w:r>
      <w:r w:rsidRPr="003D799F">
        <w:rPr>
          <w:b/>
          <w:bCs/>
          <w:iCs/>
          <w:color w:val="000000"/>
          <w:sz w:val="20"/>
          <w:szCs w:val="20"/>
        </w:rPr>
        <w:t>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1AC6D8EC"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97C871C" w14:textId="77777777" w:rsidR="009E60F5" w:rsidRPr="002B4C37"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w:t>
      </w:r>
    </w:p>
    <w:p w14:paraId="195831EA" w14:textId="77777777" w:rsidR="009E60F5" w:rsidRPr="003D799F" w:rsidRDefault="009E60F5" w:rsidP="009E60F5">
      <w:pPr>
        <w:autoSpaceDE w:val="0"/>
        <w:autoSpaceDN w:val="0"/>
        <w:adjustRightInd w:val="0"/>
        <w:spacing w:after="0"/>
        <w:ind w:right="249"/>
        <w:rPr>
          <w:b/>
          <w:bCs/>
          <w:i/>
          <w:iCs/>
          <w:color w:val="000000"/>
          <w:sz w:val="20"/>
          <w:szCs w:val="20"/>
        </w:rPr>
      </w:pPr>
    </w:p>
    <w:p w14:paraId="677F9155"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3F753FB" w14:textId="77777777" w:rsidR="009E60F5" w:rsidRPr="002B4C37" w:rsidRDefault="009E60F5" w:rsidP="009E60F5">
      <w:pPr>
        <w:autoSpaceDE w:val="0"/>
        <w:autoSpaceDN w:val="0"/>
        <w:adjustRightInd w:val="0"/>
        <w:spacing w:after="0"/>
        <w:ind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37EF529E" w14:textId="77777777" w:rsidTr="006D39F5">
        <w:tc>
          <w:tcPr>
            <w:tcW w:w="10231" w:type="dxa"/>
            <w:tcBorders>
              <w:top w:val="nil"/>
              <w:left w:val="nil"/>
              <w:bottom w:val="single" w:sz="6" w:space="0" w:color="auto"/>
              <w:right w:val="nil"/>
            </w:tcBorders>
          </w:tcPr>
          <w:p w14:paraId="625D7F73"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CBF7D0B"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3414A31"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AC82EFE" w14:textId="77777777" w:rsidR="009E60F5" w:rsidRPr="002B4C37" w:rsidRDefault="009E60F5" w:rsidP="006D39F5">
            <w:pPr>
              <w:autoSpaceDE w:val="0"/>
              <w:autoSpaceDN w:val="0"/>
              <w:adjustRightInd w:val="0"/>
              <w:spacing w:after="0"/>
              <w:rPr>
                <w:b/>
                <w:bCs/>
                <w:i/>
                <w:iCs/>
                <w:color w:val="000000"/>
                <w:sz w:val="20"/>
                <w:szCs w:val="20"/>
              </w:rPr>
            </w:pPr>
          </w:p>
        </w:tc>
      </w:tr>
    </w:tbl>
    <w:p w14:paraId="392D06BB" w14:textId="77777777" w:rsidR="009E60F5" w:rsidRPr="002B4C37" w:rsidRDefault="009E60F5" w:rsidP="009E60F5">
      <w:pPr>
        <w:autoSpaceDE w:val="0"/>
        <w:autoSpaceDN w:val="0"/>
        <w:adjustRightInd w:val="0"/>
        <w:spacing w:after="0"/>
        <w:rPr>
          <w:b/>
          <w:bCs/>
          <w:i/>
          <w:iCs/>
          <w:color w:val="000000"/>
          <w:sz w:val="20"/>
          <w:szCs w:val="20"/>
        </w:rPr>
      </w:pPr>
    </w:p>
    <w:p w14:paraId="0F6817D1"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5C2F2CB" w14:textId="77777777" w:rsidTr="006D39F5">
        <w:trPr>
          <w:trHeight w:val="510"/>
        </w:trPr>
        <w:tc>
          <w:tcPr>
            <w:tcW w:w="5240" w:type="dxa"/>
            <w:tcBorders>
              <w:top w:val="single" w:sz="6" w:space="0" w:color="auto"/>
              <w:left w:val="nil"/>
              <w:bottom w:val="nil"/>
              <w:right w:val="nil"/>
            </w:tcBorders>
          </w:tcPr>
          <w:p w14:paraId="27666546"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E47F8B0"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A1C2BA3"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329A610"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2E922C7"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4E7D548"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1CEDEC5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E90C6DB"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01F0C256" w14:textId="77777777" w:rsidTr="006D39F5">
        <w:trPr>
          <w:trHeight w:val="270"/>
        </w:trPr>
        <w:tc>
          <w:tcPr>
            <w:tcW w:w="5240" w:type="dxa"/>
            <w:tcBorders>
              <w:top w:val="single" w:sz="6" w:space="0" w:color="auto"/>
              <w:left w:val="nil"/>
              <w:bottom w:val="nil"/>
              <w:right w:val="nil"/>
            </w:tcBorders>
          </w:tcPr>
          <w:p w14:paraId="2FD479DF"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554337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A47DCDD"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0C5C0BA0" w14:textId="77777777" w:rsidR="009E60F5" w:rsidRPr="0089498C" w:rsidRDefault="009E60F5" w:rsidP="009E60F5">
      <w:pPr>
        <w:autoSpaceDE w:val="0"/>
        <w:autoSpaceDN w:val="0"/>
        <w:adjustRightInd w:val="0"/>
        <w:spacing w:after="0"/>
        <w:ind w:firstLine="567"/>
        <w:rPr>
          <w:bCs/>
          <w:iCs/>
          <w:color w:val="000000"/>
          <w:sz w:val="20"/>
          <w:szCs w:val="20"/>
        </w:rPr>
      </w:pPr>
    </w:p>
    <w:p w14:paraId="4236BD50" w14:textId="77777777" w:rsidR="009E60F5" w:rsidRDefault="009E60F5" w:rsidP="009E60F5">
      <w:pPr>
        <w:autoSpaceDE w:val="0"/>
        <w:autoSpaceDN w:val="0"/>
        <w:adjustRightInd w:val="0"/>
        <w:spacing w:after="0"/>
        <w:jc w:val="right"/>
        <w:rPr>
          <w:color w:val="000000"/>
          <w:sz w:val="22"/>
        </w:rPr>
      </w:pPr>
    </w:p>
    <w:p w14:paraId="49097BC5" w14:textId="77777777" w:rsidR="009E60F5" w:rsidRDefault="009E60F5" w:rsidP="009E60F5"/>
    <w:p w14:paraId="0BDE1DB2" w14:textId="77777777" w:rsidR="009E60F5" w:rsidRDefault="009E60F5" w:rsidP="009E60F5"/>
    <w:p w14:paraId="6325E312" w14:textId="77777777" w:rsidR="009E60F5" w:rsidRDefault="009E60F5" w:rsidP="009E60F5"/>
    <w:p w14:paraId="3F85063A" w14:textId="77777777" w:rsidR="009E60F5" w:rsidRDefault="009E60F5" w:rsidP="009E60F5"/>
    <w:p w14:paraId="6D4CACFE" w14:textId="77777777" w:rsidR="009E60F5" w:rsidRDefault="009E60F5" w:rsidP="009E60F5">
      <w:pPr>
        <w:autoSpaceDE w:val="0"/>
        <w:autoSpaceDN w:val="0"/>
        <w:adjustRightInd w:val="0"/>
        <w:spacing w:after="0"/>
        <w:jc w:val="right"/>
        <w:rPr>
          <w:color w:val="000000"/>
          <w:sz w:val="22"/>
        </w:rPr>
      </w:pPr>
    </w:p>
    <w:p w14:paraId="319588E1" w14:textId="77777777" w:rsidR="009E60F5" w:rsidRDefault="009E60F5" w:rsidP="009E60F5">
      <w:pPr>
        <w:autoSpaceDE w:val="0"/>
        <w:autoSpaceDN w:val="0"/>
        <w:adjustRightInd w:val="0"/>
        <w:spacing w:after="0"/>
        <w:rPr>
          <w:color w:val="000000"/>
          <w:sz w:val="22"/>
        </w:rPr>
      </w:pPr>
    </w:p>
    <w:p w14:paraId="50B0FC46" w14:textId="77777777" w:rsidR="009E60F5" w:rsidRDefault="009E60F5" w:rsidP="009E60F5">
      <w:pPr>
        <w:autoSpaceDE w:val="0"/>
        <w:autoSpaceDN w:val="0"/>
        <w:adjustRightInd w:val="0"/>
        <w:spacing w:after="0"/>
        <w:rPr>
          <w:color w:val="000000"/>
          <w:sz w:val="22"/>
        </w:rPr>
      </w:pPr>
    </w:p>
    <w:p w14:paraId="30CAEFC8" w14:textId="77777777" w:rsidR="009E60F5" w:rsidRDefault="009E60F5" w:rsidP="009E60F5">
      <w:pPr>
        <w:autoSpaceDE w:val="0"/>
        <w:autoSpaceDN w:val="0"/>
        <w:adjustRightInd w:val="0"/>
        <w:spacing w:after="0"/>
        <w:rPr>
          <w:color w:val="000000"/>
          <w:sz w:val="22"/>
        </w:rPr>
      </w:pPr>
    </w:p>
    <w:p w14:paraId="745DAA23" w14:textId="77777777" w:rsidR="009E60F5" w:rsidRDefault="009E60F5" w:rsidP="009E60F5">
      <w:pPr>
        <w:autoSpaceDE w:val="0"/>
        <w:autoSpaceDN w:val="0"/>
        <w:adjustRightInd w:val="0"/>
        <w:spacing w:after="0"/>
        <w:rPr>
          <w:color w:val="000000"/>
          <w:sz w:val="22"/>
        </w:rPr>
      </w:pPr>
    </w:p>
    <w:p w14:paraId="485502CA" w14:textId="77777777" w:rsidR="009E60F5" w:rsidRDefault="009E60F5" w:rsidP="009E60F5">
      <w:pPr>
        <w:autoSpaceDE w:val="0"/>
        <w:autoSpaceDN w:val="0"/>
        <w:adjustRightInd w:val="0"/>
        <w:spacing w:after="0"/>
        <w:jc w:val="right"/>
        <w:rPr>
          <w:color w:val="000000"/>
          <w:sz w:val="22"/>
        </w:rPr>
      </w:pPr>
    </w:p>
    <w:p w14:paraId="0058E5D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35</w:t>
      </w:r>
    </w:p>
    <w:p w14:paraId="6D751BA6"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28E7368C"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1ADB23E" w14:textId="77777777" w:rsidR="009E60F5" w:rsidRDefault="009E60F5" w:rsidP="009E60F5">
      <w:pPr>
        <w:autoSpaceDE w:val="0"/>
        <w:autoSpaceDN w:val="0"/>
        <w:adjustRightInd w:val="0"/>
        <w:spacing w:after="0"/>
        <w:jc w:val="right"/>
        <w:rPr>
          <w:color w:val="000000"/>
          <w:sz w:val="22"/>
        </w:rPr>
      </w:pPr>
    </w:p>
    <w:p w14:paraId="1F9BB244" w14:textId="77777777" w:rsidR="009E60F5" w:rsidRDefault="009E60F5" w:rsidP="009E60F5">
      <w:pPr>
        <w:autoSpaceDE w:val="0"/>
        <w:autoSpaceDN w:val="0"/>
        <w:adjustRightInd w:val="0"/>
        <w:spacing w:after="0"/>
        <w:rPr>
          <w:color w:val="000000"/>
          <w:sz w:val="22"/>
        </w:rPr>
      </w:pPr>
    </w:p>
    <w:p w14:paraId="3312A7F5"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6DC21FE4" w14:textId="77777777" w:rsidR="009E60F5" w:rsidRDefault="009E60F5" w:rsidP="009E60F5">
      <w:pPr>
        <w:autoSpaceDE w:val="0"/>
        <w:autoSpaceDN w:val="0"/>
        <w:adjustRightInd w:val="0"/>
        <w:spacing w:after="0"/>
        <w:ind w:right="-28"/>
        <w:jc w:val="center"/>
        <w:rPr>
          <w:b/>
          <w:bCs/>
          <w:color w:val="000000"/>
          <w:sz w:val="20"/>
          <w:szCs w:val="20"/>
        </w:rPr>
      </w:pPr>
      <w:r w:rsidRPr="0089498C">
        <w:rPr>
          <w:b/>
          <w:bCs/>
          <w:color w:val="000000"/>
          <w:sz w:val="20"/>
          <w:szCs w:val="20"/>
        </w:rPr>
        <w:t xml:space="preserve">на </w:t>
      </w:r>
      <w:r>
        <w:rPr>
          <w:b/>
          <w:bCs/>
          <w:color w:val="000000"/>
          <w:sz w:val="20"/>
          <w:szCs w:val="20"/>
        </w:rPr>
        <w:t>циркумцизию (обрезание крайней плоти).</w:t>
      </w:r>
    </w:p>
    <w:p w14:paraId="4B4E6F61" w14:textId="77777777" w:rsidR="009E60F5" w:rsidRDefault="009E60F5" w:rsidP="009E60F5">
      <w:pPr>
        <w:autoSpaceDE w:val="0"/>
        <w:autoSpaceDN w:val="0"/>
        <w:adjustRightInd w:val="0"/>
        <w:spacing w:after="0"/>
        <w:ind w:right="-28"/>
        <w:jc w:val="center"/>
        <w:rPr>
          <w:b/>
          <w:bCs/>
          <w:color w:val="000000"/>
          <w:sz w:val="20"/>
          <w:szCs w:val="20"/>
        </w:rPr>
      </w:pPr>
    </w:p>
    <w:p w14:paraId="1B13B854"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E932B0E"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EE7AF4C" w14:textId="77777777" w:rsidR="009E60F5" w:rsidRPr="002B4C37" w:rsidRDefault="009E60F5" w:rsidP="009E60F5">
      <w:pPr>
        <w:spacing w:after="0"/>
        <w:ind w:firstLine="567"/>
        <w:rPr>
          <w:rFonts w:eastAsia="Times New Roman"/>
          <w:b/>
          <w:bCs/>
          <w:color w:val="000000"/>
          <w:sz w:val="20"/>
          <w:szCs w:val="20"/>
          <w:lang w:eastAsia="ru-RU"/>
        </w:rPr>
      </w:pPr>
    </w:p>
    <w:p w14:paraId="293CD013"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D073E19" w14:textId="77777777" w:rsidR="009E60F5" w:rsidRPr="002B4C37" w:rsidRDefault="009E60F5" w:rsidP="009E60F5">
      <w:pPr>
        <w:autoSpaceDE w:val="0"/>
        <w:autoSpaceDN w:val="0"/>
        <w:adjustRightInd w:val="0"/>
        <w:spacing w:after="0"/>
        <w:ind w:firstLine="567"/>
        <w:rPr>
          <w:b/>
          <w:bCs/>
          <w:i/>
          <w:iCs/>
          <w:color w:val="000000"/>
          <w:sz w:val="20"/>
          <w:szCs w:val="20"/>
        </w:rPr>
      </w:pPr>
    </w:p>
    <w:p w14:paraId="39E60CB7"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98294D5"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7"/>
        <w:gridCol w:w="7512"/>
      </w:tblGrid>
      <w:tr w:rsidR="009E60F5" w:rsidRPr="002B4C37" w14:paraId="185567C3" w14:textId="77777777" w:rsidTr="006D39F5">
        <w:trPr>
          <w:trHeight w:val="929"/>
        </w:trPr>
        <w:tc>
          <w:tcPr>
            <w:tcW w:w="2127" w:type="dxa"/>
            <w:tcBorders>
              <w:top w:val="single" w:sz="6" w:space="0" w:color="auto"/>
              <w:left w:val="single" w:sz="6" w:space="0" w:color="auto"/>
              <w:bottom w:val="single" w:sz="6" w:space="0" w:color="auto"/>
              <w:right w:val="single" w:sz="6" w:space="0" w:color="auto"/>
            </w:tcBorders>
          </w:tcPr>
          <w:p w14:paraId="31948CB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AE814F0"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512" w:type="dxa"/>
            <w:tcBorders>
              <w:top w:val="single" w:sz="6" w:space="0" w:color="auto"/>
              <w:left w:val="single" w:sz="6" w:space="0" w:color="auto"/>
              <w:bottom w:val="single" w:sz="6" w:space="0" w:color="auto"/>
              <w:right w:val="single" w:sz="6" w:space="0" w:color="auto"/>
            </w:tcBorders>
          </w:tcPr>
          <w:p w14:paraId="247812B5"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2D72633A"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D587663" w14:textId="77777777" w:rsidTr="006D39F5">
        <w:tblPrEx>
          <w:tblBorders>
            <w:bottom w:val="single" w:sz="6" w:space="0" w:color="000000"/>
          </w:tblBorders>
        </w:tblPrEx>
        <w:trPr>
          <w:trHeight w:val="570"/>
        </w:trPr>
        <w:tc>
          <w:tcPr>
            <w:tcW w:w="2127" w:type="dxa"/>
            <w:tcBorders>
              <w:top w:val="single" w:sz="6" w:space="0" w:color="auto"/>
              <w:left w:val="single" w:sz="6" w:space="0" w:color="auto"/>
              <w:bottom w:val="single" w:sz="6" w:space="0" w:color="auto"/>
              <w:right w:val="single" w:sz="6" w:space="0" w:color="auto"/>
            </w:tcBorders>
          </w:tcPr>
          <w:p w14:paraId="1F7A6674" w14:textId="77777777" w:rsidR="009E60F5" w:rsidRPr="009E428D" w:rsidRDefault="009E60F5" w:rsidP="006D39F5">
            <w:pPr>
              <w:autoSpaceDE w:val="0"/>
              <w:autoSpaceDN w:val="0"/>
              <w:adjustRightInd w:val="0"/>
              <w:spacing w:after="0"/>
              <w:ind w:right="1"/>
              <w:rPr>
                <w:b/>
                <w:bCs/>
                <w:iCs/>
                <w:color w:val="000000"/>
                <w:sz w:val="20"/>
                <w:szCs w:val="20"/>
              </w:rPr>
            </w:pPr>
            <w:r w:rsidRPr="009E428D">
              <w:rPr>
                <w:b/>
                <w:bCs/>
                <w:iCs/>
                <w:color w:val="000000"/>
                <w:sz w:val="20"/>
                <w:szCs w:val="20"/>
              </w:rPr>
              <w:t>A16.21.013.01</w:t>
            </w:r>
          </w:p>
        </w:tc>
        <w:tc>
          <w:tcPr>
            <w:tcW w:w="7512" w:type="dxa"/>
            <w:tcBorders>
              <w:top w:val="single" w:sz="6" w:space="0" w:color="auto"/>
              <w:left w:val="single" w:sz="6" w:space="0" w:color="auto"/>
              <w:bottom w:val="single" w:sz="6" w:space="0" w:color="auto"/>
              <w:right w:val="single" w:sz="6" w:space="0" w:color="auto"/>
            </w:tcBorders>
          </w:tcPr>
          <w:p w14:paraId="35B935FA"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 </w:t>
            </w:r>
            <w:r w:rsidRPr="006266DD">
              <w:rPr>
                <w:b/>
                <w:bCs/>
                <w:i/>
                <w:iCs/>
                <w:color w:val="000000"/>
                <w:sz w:val="20"/>
                <w:szCs w:val="20"/>
              </w:rPr>
              <w:t>Циркумцизия</w:t>
            </w:r>
            <w:r>
              <w:rPr>
                <w:b/>
                <w:bCs/>
                <w:i/>
                <w:iCs/>
                <w:color w:val="000000"/>
                <w:sz w:val="20"/>
                <w:szCs w:val="20"/>
              </w:rPr>
              <w:t xml:space="preserve"> (обрезание крайней плоти)</w:t>
            </w:r>
          </w:p>
        </w:tc>
      </w:tr>
    </w:tbl>
    <w:p w14:paraId="65C28124"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1E11F5C" w14:textId="77777777" w:rsidR="009E60F5" w:rsidRPr="002B4C37" w:rsidRDefault="009E60F5" w:rsidP="009E60F5">
      <w:pPr>
        <w:autoSpaceDE w:val="0"/>
        <w:autoSpaceDN w:val="0"/>
        <w:adjustRightInd w:val="0"/>
        <w:spacing w:after="0"/>
        <w:ind w:firstLine="566"/>
        <w:rPr>
          <w:bCs/>
          <w:iCs/>
          <w:color w:val="000000"/>
          <w:sz w:val="20"/>
          <w:szCs w:val="20"/>
        </w:rPr>
      </w:pPr>
    </w:p>
    <w:p w14:paraId="647D1218"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D2BFE5C" w14:textId="77777777" w:rsidR="009E60F5" w:rsidRDefault="009E60F5" w:rsidP="009E60F5">
      <w:pPr>
        <w:autoSpaceDE w:val="0"/>
        <w:autoSpaceDN w:val="0"/>
        <w:adjustRightInd w:val="0"/>
        <w:spacing w:after="0"/>
        <w:ind w:firstLine="566"/>
        <w:rPr>
          <w:b/>
          <w:bCs/>
          <w:iCs/>
          <w:color w:val="000000"/>
          <w:sz w:val="20"/>
          <w:szCs w:val="20"/>
          <w:u w:val="single"/>
        </w:rPr>
      </w:pPr>
    </w:p>
    <w:p w14:paraId="0BC9C885"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sidRPr="00156FF8">
        <w:rPr>
          <w:color w:val="000000"/>
          <w:sz w:val="20"/>
          <w:szCs w:val="20"/>
        </w:rPr>
        <w:t xml:space="preserve"> </w:t>
      </w:r>
    </w:p>
    <w:p w14:paraId="571E5987" w14:textId="77777777" w:rsidR="009E60F5" w:rsidRDefault="009E60F5" w:rsidP="009E60F5">
      <w:pPr>
        <w:autoSpaceDE w:val="0"/>
        <w:autoSpaceDN w:val="0"/>
        <w:adjustRightInd w:val="0"/>
        <w:spacing w:after="0"/>
        <w:ind w:firstLine="566"/>
        <w:rPr>
          <w:color w:val="000000"/>
          <w:sz w:val="20"/>
          <w:szCs w:val="20"/>
        </w:rPr>
      </w:pPr>
      <w:r w:rsidRPr="006266DD">
        <w:rPr>
          <w:color w:val="000000"/>
          <w:sz w:val="20"/>
          <w:szCs w:val="20"/>
        </w:rPr>
        <w:t xml:space="preserve">Циркумцизия является вмешательством, суть которого сводится к иссечению крайней плоти. В результате манипуляций головка полового члена обнажается. </w:t>
      </w:r>
      <w:r>
        <w:rPr>
          <w:color w:val="000000"/>
          <w:sz w:val="20"/>
          <w:szCs w:val="20"/>
        </w:rPr>
        <w:t>П</w:t>
      </w:r>
      <w:r w:rsidRPr="006266DD">
        <w:rPr>
          <w:color w:val="000000"/>
          <w:sz w:val="20"/>
          <w:szCs w:val="20"/>
        </w:rPr>
        <w:t>роводят по медицинским показаниям для профилактики нек</w:t>
      </w:r>
      <w:r>
        <w:rPr>
          <w:color w:val="000000"/>
          <w:sz w:val="20"/>
          <w:szCs w:val="20"/>
        </w:rPr>
        <w:t>оторых заболеваний и их лечения, гигиенических и эстетических целей.</w:t>
      </w:r>
    </w:p>
    <w:p w14:paraId="425D6742"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Показаниями к процедуре являются: фимоз, излишнее нарастание крайней плоти, у</w:t>
      </w:r>
      <w:r w:rsidRPr="006266DD">
        <w:rPr>
          <w:color w:val="000000"/>
          <w:sz w:val="20"/>
          <w:szCs w:val="20"/>
        </w:rPr>
        <w:t>трат</w:t>
      </w:r>
      <w:r>
        <w:rPr>
          <w:color w:val="000000"/>
          <w:sz w:val="20"/>
          <w:szCs w:val="20"/>
        </w:rPr>
        <w:t>а</w:t>
      </w:r>
      <w:r w:rsidRPr="006266DD">
        <w:rPr>
          <w:color w:val="000000"/>
          <w:sz w:val="20"/>
          <w:szCs w:val="20"/>
        </w:rPr>
        <w:t xml:space="preserve"> эластичности</w:t>
      </w:r>
      <w:r>
        <w:rPr>
          <w:color w:val="000000"/>
          <w:sz w:val="20"/>
          <w:szCs w:val="20"/>
        </w:rPr>
        <w:t xml:space="preserve"> тканей, парафимоз, </w:t>
      </w:r>
      <w:proofErr w:type="spellStart"/>
      <w:r w:rsidRPr="006266DD">
        <w:rPr>
          <w:color w:val="000000"/>
          <w:sz w:val="20"/>
          <w:szCs w:val="20"/>
        </w:rPr>
        <w:t>кондиломатоз</w:t>
      </w:r>
      <w:proofErr w:type="spellEnd"/>
      <w:r w:rsidRPr="006266DD">
        <w:rPr>
          <w:color w:val="000000"/>
          <w:sz w:val="20"/>
          <w:szCs w:val="20"/>
        </w:rPr>
        <w:t xml:space="preserve">. </w:t>
      </w:r>
    </w:p>
    <w:p w14:paraId="144F394E" w14:textId="77777777" w:rsidR="009E60F5" w:rsidRDefault="009E60F5" w:rsidP="009E60F5">
      <w:pPr>
        <w:autoSpaceDE w:val="0"/>
        <w:autoSpaceDN w:val="0"/>
        <w:adjustRightInd w:val="0"/>
        <w:spacing w:after="0"/>
        <w:ind w:firstLine="566"/>
        <w:rPr>
          <w:color w:val="000000"/>
          <w:sz w:val="20"/>
          <w:szCs w:val="20"/>
        </w:rPr>
      </w:pPr>
      <w:r w:rsidRPr="006266DD">
        <w:rPr>
          <w:color w:val="000000"/>
          <w:sz w:val="20"/>
          <w:szCs w:val="20"/>
        </w:rPr>
        <w:t>Операция может выполняться и в целях обеспечения максимальной гигиены, а также для решения проблемы преждевременного семяизвержения.</w:t>
      </w:r>
    </w:p>
    <w:p w14:paraId="3E560F25"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общий анализ крови, общий анализ мочи, биохимический анализ крови, гемостаз, определение группы крови и резус-фактора, ЭКГ, мазок на флору из уретры.</w:t>
      </w:r>
    </w:p>
    <w:p w14:paraId="068FE5EC"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перед проведение процедуры обязательна консультация уролога.</w:t>
      </w:r>
    </w:p>
    <w:p w14:paraId="59743C4A" w14:textId="77777777" w:rsidR="009E60F5" w:rsidRDefault="009E60F5" w:rsidP="009E60F5">
      <w:pPr>
        <w:autoSpaceDE w:val="0"/>
        <w:autoSpaceDN w:val="0"/>
        <w:adjustRightInd w:val="0"/>
        <w:spacing w:after="0"/>
        <w:ind w:firstLine="566"/>
        <w:rPr>
          <w:b/>
          <w:color w:val="000000"/>
          <w:sz w:val="20"/>
          <w:szCs w:val="20"/>
        </w:rPr>
      </w:pPr>
      <w:r w:rsidRPr="00292067">
        <w:rPr>
          <w:b/>
          <w:color w:val="000000"/>
          <w:sz w:val="20"/>
          <w:szCs w:val="20"/>
        </w:rPr>
        <w:t xml:space="preserve">За 2 недели до обрезания следует отказаться от приема антикоагулянтов, употребления алкогольных напитков и курения. </w:t>
      </w:r>
    </w:p>
    <w:p w14:paraId="5B39CD81" w14:textId="77777777" w:rsidR="009E60F5" w:rsidRDefault="009E60F5" w:rsidP="009E60F5">
      <w:pPr>
        <w:autoSpaceDE w:val="0"/>
        <w:autoSpaceDN w:val="0"/>
        <w:adjustRightInd w:val="0"/>
        <w:spacing w:after="0"/>
        <w:ind w:firstLine="566"/>
        <w:rPr>
          <w:b/>
          <w:color w:val="000000"/>
          <w:sz w:val="20"/>
          <w:szCs w:val="20"/>
        </w:rPr>
      </w:pPr>
      <w:r>
        <w:rPr>
          <w:b/>
          <w:color w:val="000000"/>
          <w:sz w:val="20"/>
          <w:szCs w:val="20"/>
        </w:rPr>
        <w:t>Операция проводится как под местной, так и под общей анестезией.</w:t>
      </w:r>
    </w:p>
    <w:p w14:paraId="538DB9E9" w14:textId="77777777" w:rsidR="009E60F5" w:rsidRDefault="009E60F5" w:rsidP="009E60F5">
      <w:pPr>
        <w:autoSpaceDE w:val="0"/>
        <w:autoSpaceDN w:val="0"/>
        <w:adjustRightInd w:val="0"/>
        <w:spacing w:after="0"/>
        <w:ind w:firstLine="566"/>
        <w:rPr>
          <w:b/>
          <w:color w:val="000000"/>
          <w:sz w:val="20"/>
          <w:szCs w:val="20"/>
        </w:rPr>
      </w:pPr>
      <w:r>
        <w:rPr>
          <w:b/>
          <w:color w:val="000000"/>
          <w:sz w:val="20"/>
          <w:szCs w:val="20"/>
        </w:rPr>
        <w:t>При общей анестезии з</w:t>
      </w:r>
      <w:r w:rsidRPr="00292067">
        <w:rPr>
          <w:b/>
          <w:color w:val="000000"/>
          <w:sz w:val="20"/>
          <w:szCs w:val="20"/>
        </w:rPr>
        <w:t>а 4-6 часов до вмешательства рекомендуется не пить и не есть.</w:t>
      </w:r>
    </w:p>
    <w:p w14:paraId="7F21F6A2" w14:textId="77777777" w:rsidR="009E60F5" w:rsidRDefault="009E60F5" w:rsidP="009E60F5">
      <w:pPr>
        <w:autoSpaceDE w:val="0"/>
        <w:autoSpaceDN w:val="0"/>
        <w:adjustRightInd w:val="0"/>
        <w:spacing w:after="0"/>
        <w:ind w:firstLine="566"/>
        <w:rPr>
          <w:bCs/>
          <w:iCs/>
          <w:color w:val="000000"/>
          <w:sz w:val="20"/>
          <w:szCs w:val="20"/>
        </w:rPr>
      </w:pPr>
      <w:r>
        <w:rPr>
          <w:b/>
          <w:bCs/>
          <w:i/>
          <w:iCs/>
          <w:color w:val="000000"/>
          <w:sz w:val="20"/>
          <w:szCs w:val="20"/>
        </w:rPr>
        <w:t xml:space="preserve">- </w:t>
      </w:r>
      <w:r w:rsidRPr="002B4C37">
        <w:rPr>
          <w:b/>
          <w:bCs/>
          <w:i/>
          <w:iCs/>
          <w:color w:val="000000"/>
          <w:sz w:val="20"/>
          <w:szCs w:val="20"/>
        </w:rPr>
        <w:t>методы оказания медицинской помощи:</w:t>
      </w:r>
    </w:p>
    <w:p w14:paraId="54FFA0A2" w14:textId="77777777" w:rsidR="009E60F5" w:rsidRPr="00292067" w:rsidRDefault="009E60F5" w:rsidP="009E60F5">
      <w:pPr>
        <w:autoSpaceDE w:val="0"/>
        <w:autoSpaceDN w:val="0"/>
        <w:adjustRightInd w:val="0"/>
        <w:spacing w:after="0"/>
        <w:ind w:firstLine="566"/>
        <w:rPr>
          <w:color w:val="000000"/>
          <w:sz w:val="20"/>
          <w:szCs w:val="20"/>
          <w:u w:val="single"/>
        </w:rPr>
      </w:pPr>
      <w:r w:rsidRPr="00292067">
        <w:rPr>
          <w:color w:val="000000"/>
          <w:sz w:val="20"/>
          <w:szCs w:val="20"/>
          <w:u w:val="single"/>
        </w:rPr>
        <w:t>циркумцизия может проводиться с использованием нескольких техник.</w:t>
      </w:r>
    </w:p>
    <w:p w14:paraId="6DC24363" w14:textId="77777777" w:rsidR="009E60F5" w:rsidRPr="00292067" w:rsidRDefault="009E60F5" w:rsidP="009E60F5">
      <w:pPr>
        <w:autoSpaceDE w:val="0"/>
        <w:autoSpaceDN w:val="0"/>
        <w:adjustRightInd w:val="0"/>
        <w:spacing w:after="0"/>
        <w:ind w:firstLine="566"/>
        <w:rPr>
          <w:color w:val="000000"/>
          <w:sz w:val="20"/>
          <w:szCs w:val="20"/>
        </w:rPr>
      </w:pPr>
      <w:r w:rsidRPr="00292067">
        <w:rPr>
          <w:b/>
          <w:color w:val="000000"/>
          <w:sz w:val="20"/>
          <w:szCs w:val="20"/>
        </w:rPr>
        <w:t xml:space="preserve">  </w:t>
      </w:r>
      <w:r w:rsidRPr="00292067">
        <w:rPr>
          <w:color w:val="000000"/>
          <w:sz w:val="20"/>
          <w:szCs w:val="20"/>
        </w:rPr>
        <w:t>Циркулярная резекция. Данная методика позволяет сохранить эстетичный внешний вид полового члена. Предварительно на ткань наносится пунктирная линия, по которой будет проходить надрез. Затем кожа натягивается и обрезается. Раневая поверхность зашивается.</w:t>
      </w:r>
    </w:p>
    <w:p w14:paraId="50A01351" w14:textId="77777777" w:rsidR="009E60F5" w:rsidRPr="00292067" w:rsidRDefault="009E60F5" w:rsidP="009E60F5">
      <w:pPr>
        <w:autoSpaceDE w:val="0"/>
        <w:autoSpaceDN w:val="0"/>
        <w:adjustRightInd w:val="0"/>
        <w:spacing w:after="0"/>
        <w:ind w:firstLine="566"/>
        <w:rPr>
          <w:color w:val="000000"/>
          <w:sz w:val="20"/>
          <w:szCs w:val="20"/>
        </w:rPr>
      </w:pPr>
      <w:r>
        <w:rPr>
          <w:color w:val="000000"/>
          <w:sz w:val="20"/>
          <w:szCs w:val="20"/>
        </w:rPr>
        <w:t xml:space="preserve">  </w:t>
      </w:r>
      <w:r w:rsidRPr="00292067">
        <w:rPr>
          <w:color w:val="000000"/>
          <w:sz w:val="20"/>
          <w:szCs w:val="20"/>
        </w:rPr>
        <w:t>Дорсальный разрез. Данная методика особенно актуальна при фимозе и отличается отсутствием рисков неудовлетворительного косметического эффекта. При проведении вмешательства на крайнюю плоть хирург накладывается 2 зажима. Затем врач выполняет разрез к линии нанесенной заранее разметки. Затем сосуды коагулируются, накладываются швы и стерильная повязка.</w:t>
      </w:r>
    </w:p>
    <w:p w14:paraId="2811E910"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Л</w:t>
      </w:r>
      <w:r w:rsidRPr="00292067">
        <w:rPr>
          <w:color w:val="000000"/>
          <w:sz w:val="20"/>
          <w:szCs w:val="20"/>
        </w:rPr>
        <w:t>азерный метод. При таком вмешательстве основание пениса перетягивается жгутом, а с внешней стороны выполняется круговой разрез. Операц</w:t>
      </w:r>
      <w:r>
        <w:rPr>
          <w:color w:val="000000"/>
          <w:sz w:val="20"/>
          <w:szCs w:val="20"/>
        </w:rPr>
        <w:t>ия отличается минимальной травма</w:t>
      </w:r>
      <w:r w:rsidRPr="00292067">
        <w:rPr>
          <w:color w:val="000000"/>
          <w:sz w:val="20"/>
          <w:szCs w:val="20"/>
        </w:rPr>
        <w:t>тизацией тканей и быстрым восстановлением.</w:t>
      </w:r>
    </w:p>
    <w:p w14:paraId="5226CE19" w14:textId="77777777" w:rsidR="009E60F5" w:rsidRPr="00292067" w:rsidRDefault="009E60F5" w:rsidP="009E60F5">
      <w:pPr>
        <w:autoSpaceDE w:val="0"/>
        <w:autoSpaceDN w:val="0"/>
        <w:adjustRightInd w:val="0"/>
        <w:spacing w:after="0"/>
        <w:ind w:firstLine="566"/>
        <w:rPr>
          <w:color w:val="000000"/>
          <w:sz w:val="20"/>
          <w:szCs w:val="20"/>
        </w:rPr>
      </w:pPr>
      <w:r>
        <w:rPr>
          <w:color w:val="000000"/>
          <w:sz w:val="20"/>
          <w:szCs w:val="20"/>
        </w:rPr>
        <w:lastRenderedPageBreak/>
        <w:t xml:space="preserve">Мне разъяснено, что после проведения процедуры необходимо: в </w:t>
      </w:r>
      <w:r w:rsidRPr="00292067">
        <w:rPr>
          <w:color w:val="000000"/>
          <w:sz w:val="20"/>
          <w:szCs w:val="20"/>
        </w:rPr>
        <w:t xml:space="preserve">течении 2-суток </w:t>
      </w:r>
      <w:proofErr w:type="gramStart"/>
      <w:r w:rsidRPr="00292067">
        <w:rPr>
          <w:color w:val="000000"/>
          <w:sz w:val="20"/>
          <w:szCs w:val="20"/>
        </w:rPr>
        <w:t xml:space="preserve">после </w:t>
      </w:r>
      <w:r>
        <w:rPr>
          <w:color w:val="000000"/>
          <w:sz w:val="20"/>
          <w:szCs w:val="20"/>
        </w:rPr>
        <w:t xml:space="preserve"> процедуры</w:t>
      </w:r>
      <w:proofErr w:type="gramEnd"/>
      <w:r>
        <w:rPr>
          <w:color w:val="000000"/>
          <w:sz w:val="20"/>
          <w:szCs w:val="20"/>
        </w:rPr>
        <w:t xml:space="preserve"> </w:t>
      </w:r>
      <w:r w:rsidRPr="00292067">
        <w:rPr>
          <w:color w:val="000000"/>
          <w:sz w:val="20"/>
          <w:szCs w:val="20"/>
        </w:rPr>
        <w:t xml:space="preserve">не рекомендуется мыться под душем полностью. Только частично, не допуская попадания воды на повязку. </w:t>
      </w:r>
    </w:p>
    <w:p w14:paraId="35BD7345" w14:textId="77777777" w:rsidR="009E60F5" w:rsidRDefault="009E60F5" w:rsidP="009E60F5">
      <w:pPr>
        <w:autoSpaceDE w:val="0"/>
        <w:autoSpaceDN w:val="0"/>
        <w:adjustRightInd w:val="0"/>
        <w:spacing w:after="0"/>
        <w:ind w:firstLine="566"/>
        <w:rPr>
          <w:color w:val="000000"/>
          <w:sz w:val="20"/>
          <w:szCs w:val="20"/>
        </w:rPr>
      </w:pPr>
      <w:r w:rsidRPr="00292067">
        <w:rPr>
          <w:color w:val="000000"/>
          <w:sz w:val="20"/>
          <w:szCs w:val="20"/>
        </w:rPr>
        <w:t>Излишние физические нагрузки, удары и падения могут спровоцировать расхождение швов</w:t>
      </w:r>
    </w:p>
    <w:p w14:paraId="3FFBDDE8" w14:textId="77777777" w:rsidR="009E60F5" w:rsidRPr="00474F41"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3C7CDDD4"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Мне разъяснено, что противопоказаниями к проведению процедуры являются:  </w:t>
      </w:r>
      <w:r w:rsidRPr="00292067">
        <w:rPr>
          <w:color w:val="000000"/>
          <w:sz w:val="20"/>
          <w:szCs w:val="20"/>
        </w:rPr>
        <w:t>острая сердечно-сосудистая недостаточность или хроническая сердечная недостаточность IV функционального класса</w:t>
      </w:r>
      <w:r>
        <w:rPr>
          <w:color w:val="000000"/>
          <w:sz w:val="20"/>
          <w:szCs w:val="20"/>
        </w:rPr>
        <w:t xml:space="preserve">,  острый </w:t>
      </w:r>
      <w:proofErr w:type="spellStart"/>
      <w:r>
        <w:rPr>
          <w:color w:val="000000"/>
          <w:sz w:val="20"/>
          <w:szCs w:val="20"/>
        </w:rPr>
        <w:t>баланопостит</w:t>
      </w:r>
      <w:proofErr w:type="spellEnd"/>
      <w:r>
        <w:rPr>
          <w:color w:val="000000"/>
          <w:sz w:val="20"/>
          <w:szCs w:val="20"/>
        </w:rPr>
        <w:t>,</w:t>
      </w:r>
      <w:r w:rsidRPr="00292067">
        <w:rPr>
          <w:color w:val="000000"/>
          <w:sz w:val="20"/>
          <w:szCs w:val="20"/>
        </w:rPr>
        <w:t xml:space="preserve">    патологические выделения из уретры</w:t>
      </w:r>
      <w:r>
        <w:rPr>
          <w:color w:val="000000"/>
          <w:sz w:val="20"/>
          <w:szCs w:val="20"/>
        </w:rPr>
        <w:t>,</w:t>
      </w:r>
      <w:r w:rsidRPr="00292067">
        <w:rPr>
          <w:color w:val="000000"/>
          <w:sz w:val="20"/>
          <w:szCs w:val="20"/>
        </w:rPr>
        <w:t xml:space="preserve">  острый гнойный процесс в зоне вмешательства</w:t>
      </w:r>
      <w:r>
        <w:rPr>
          <w:color w:val="000000"/>
          <w:sz w:val="20"/>
          <w:szCs w:val="20"/>
        </w:rPr>
        <w:t>,</w:t>
      </w:r>
      <w:r w:rsidRPr="00292067">
        <w:rPr>
          <w:color w:val="000000"/>
          <w:sz w:val="20"/>
          <w:szCs w:val="20"/>
        </w:rPr>
        <w:t xml:space="preserve"> хронические заболевания в стадии обострения</w:t>
      </w:r>
      <w:r>
        <w:rPr>
          <w:color w:val="000000"/>
          <w:sz w:val="20"/>
          <w:szCs w:val="20"/>
        </w:rPr>
        <w:t xml:space="preserve">, </w:t>
      </w:r>
      <w:r w:rsidRPr="00292067">
        <w:rPr>
          <w:color w:val="000000"/>
          <w:sz w:val="20"/>
          <w:szCs w:val="20"/>
        </w:rPr>
        <w:t>тяжелое или требующее постоянного наблюдения состояние пациента</w:t>
      </w:r>
      <w:r>
        <w:rPr>
          <w:color w:val="000000"/>
          <w:sz w:val="20"/>
          <w:szCs w:val="20"/>
        </w:rPr>
        <w:t xml:space="preserve">, </w:t>
      </w:r>
      <w:r w:rsidRPr="00292067">
        <w:rPr>
          <w:color w:val="000000"/>
          <w:sz w:val="20"/>
          <w:szCs w:val="20"/>
        </w:rPr>
        <w:t>нарушения свертывающей системы крови;</w:t>
      </w:r>
      <w:r>
        <w:rPr>
          <w:color w:val="000000"/>
          <w:sz w:val="20"/>
          <w:szCs w:val="20"/>
        </w:rPr>
        <w:t xml:space="preserve"> </w:t>
      </w:r>
      <w:r w:rsidRPr="00292067">
        <w:rPr>
          <w:color w:val="000000"/>
          <w:sz w:val="20"/>
          <w:szCs w:val="20"/>
        </w:rPr>
        <w:t xml:space="preserve"> аномалии развития полового члена;</w:t>
      </w:r>
      <w:r>
        <w:rPr>
          <w:color w:val="000000"/>
          <w:sz w:val="20"/>
          <w:szCs w:val="20"/>
        </w:rPr>
        <w:t xml:space="preserve"> </w:t>
      </w:r>
      <w:r w:rsidRPr="00292067">
        <w:rPr>
          <w:color w:val="000000"/>
          <w:sz w:val="20"/>
          <w:szCs w:val="20"/>
        </w:rPr>
        <w:t xml:space="preserve"> индивидуальные особенности крайней плоти: малое количество, короткая уздечка;</w:t>
      </w:r>
      <w:r>
        <w:rPr>
          <w:color w:val="000000"/>
          <w:sz w:val="20"/>
          <w:szCs w:val="20"/>
        </w:rPr>
        <w:t xml:space="preserve"> </w:t>
      </w:r>
      <w:r w:rsidRPr="00292067">
        <w:rPr>
          <w:color w:val="000000"/>
          <w:sz w:val="20"/>
          <w:szCs w:val="20"/>
        </w:rPr>
        <w:t>сахарный диабет;</w:t>
      </w:r>
      <w:r>
        <w:rPr>
          <w:color w:val="000000"/>
          <w:sz w:val="20"/>
          <w:szCs w:val="20"/>
        </w:rPr>
        <w:t xml:space="preserve"> </w:t>
      </w:r>
      <w:r w:rsidRPr="00292067">
        <w:rPr>
          <w:color w:val="000000"/>
          <w:sz w:val="20"/>
          <w:szCs w:val="20"/>
        </w:rPr>
        <w:t>недееспособность пациента;  иммунодефициты любой этиологии;  лимфаденопатия неясного или инфекционного генеза;</w:t>
      </w:r>
      <w:r>
        <w:rPr>
          <w:color w:val="000000"/>
          <w:sz w:val="20"/>
          <w:szCs w:val="20"/>
        </w:rPr>
        <w:t xml:space="preserve"> </w:t>
      </w:r>
      <w:r w:rsidRPr="00292067">
        <w:rPr>
          <w:color w:val="000000"/>
          <w:sz w:val="20"/>
          <w:szCs w:val="20"/>
        </w:rPr>
        <w:t xml:space="preserve"> повышенные лейкоциты в анализах мочи.</w:t>
      </w:r>
    </w:p>
    <w:p w14:paraId="1D56F1F9"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в случае нарушения предписаний лечащего врача и необходимой личной гигиены в постоперационный период возможны следующие осложнения:</w:t>
      </w:r>
      <w:r w:rsidRPr="00292067">
        <w:rPr>
          <w:color w:val="000000"/>
          <w:sz w:val="20"/>
          <w:szCs w:val="20"/>
        </w:rPr>
        <w:t xml:space="preserve"> нарушение мочеиспускания; расширение вен полового члена, которое не проходит спустя два дня после операции; образование грубых рубцов на члене;</w:t>
      </w:r>
      <w:r>
        <w:rPr>
          <w:color w:val="000000"/>
          <w:sz w:val="20"/>
          <w:szCs w:val="20"/>
        </w:rPr>
        <w:t xml:space="preserve"> </w:t>
      </w:r>
      <w:r w:rsidRPr="00292067">
        <w:rPr>
          <w:color w:val="000000"/>
          <w:sz w:val="20"/>
          <w:szCs w:val="20"/>
        </w:rPr>
        <w:t>психологический дискомфорт;</w:t>
      </w:r>
      <w:r>
        <w:rPr>
          <w:color w:val="000000"/>
          <w:sz w:val="20"/>
          <w:szCs w:val="20"/>
        </w:rPr>
        <w:t xml:space="preserve"> </w:t>
      </w:r>
      <w:r w:rsidRPr="00292067">
        <w:rPr>
          <w:color w:val="000000"/>
          <w:sz w:val="20"/>
          <w:szCs w:val="20"/>
        </w:rPr>
        <w:t>искривление полового члена;</w:t>
      </w:r>
      <w:r>
        <w:rPr>
          <w:color w:val="000000"/>
          <w:sz w:val="20"/>
          <w:szCs w:val="20"/>
        </w:rPr>
        <w:t xml:space="preserve"> </w:t>
      </w:r>
      <w:r w:rsidRPr="00292067">
        <w:rPr>
          <w:color w:val="000000"/>
          <w:sz w:val="20"/>
          <w:szCs w:val="20"/>
        </w:rPr>
        <w:t xml:space="preserve"> ущемление головки полового члена (парафимоз);</w:t>
      </w:r>
      <w:r>
        <w:rPr>
          <w:color w:val="000000"/>
          <w:sz w:val="20"/>
          <w:szCs w:val="20"/>
        </w:rPr>
        <w:t xml:space="preserve"> </w:t>
      </w:r>
      <w:r w:rsidRPr="00292067">
        <w:rPr>
          <w:color w:val="000000"/>
          <w:sz w:val="20"/>
          <w:szCs w:val="20"/>
        </w:rPr>
        <w:t xml:space="preserve"> отек полового органа;</w:t>
      </w:r>
      <w:r>
        <w:rPr>
          <w:color w:val="000000"/>
          <w:sz w:val="20"/>
          <w:szCs w:val="20"/>
        </w:rPr>
        <w:t xml:space="preserve"> </w:t>
      </w:r>
      <w:r w:rsidRPr="00292067">
        <w:rPr>
          <w:color w:val="000000"/>
          <w:sz w:val="20"/>
          <w:szCs w:val="20"/>
        </w:rPr>
        <w:t xml:space="preserve"> обильное кровотечение;</w:t>
      </w:r>
      <w:r>
        <w:rPr>
          <w:color w:val="000000"/>
          <w:sz w:val="20"/>
          <w:szCs w:val="20"/>
        </w:rPr>
        <w:t xml:space="preserve"> </w:t>
      </w:r>
      <w:r w:rsidRPr="00292067">
        <w:rPr>
          <w:color w:val="000000"/>
          <w:sz w:val="20"/>
          <w:szCs w:val="20"/>
        </w:rPr>
        <w:t>воспаление полового члена.</w:t>
      </w:r>
    </w:p>
    <w:p w14:paraId="2B8D9CC6"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В случае появления вышеперечисленных симптом необходимо незамедлительно обратиться к врачу за проведением очной консультации.</w:t>
      </w:r>
    </w:p>
    <w:p w14:paraId="72C41E0F" w14:textId="77777777" w:rsidR="009E60F5" w:rsidRPr="00291E6F" w:rsidRDefault="009E60F5" w:rsidP="009E60F5">
      <w:pPr>
        <w:autoSpaceDE w:val="0"/>
        <w:autoSpaceDN w:val="0"/>
        <w:adjustRightInd w:val="0"/>
        <w:spacing w:after="0"/>
        <w:rPr>
          <w:bCs/>
          <w:iCs/>
          <w:color w:val="000000"/>
          <w:sz w:val="20"/>
          <w:szCs w:val="20"/>
        </w:rPr>
      </w:pPr>
      <w:r>
        <w:rPr>
          <w:b/>
          <w:bCs/>
          <w:iCs/>
          <w:color w:val="000000"/>
          <w:sz w:val="20"/>
          <w:szCs w:val="20"/>
        </w:rPr>
        <w:t>М</w:t>
      </w:r>
      <w:r w:rsidRPr="003D799F">
        <w:rPr>
          <w:b/>
          <w:bCs/>
          <w:iCs/>
          <w:color w:val="000000"/>
          <w:sz w:val="20"/>
          <w:szCs w:val="20"/>
        </w:rPr>
        <w:t>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8C22640"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7B424860" w14:textId="77777777" w:rsidR="009E60F5" w:rsidRPr="002B4C37"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w:t>
      </w:r>
    </w:p>
    <w:p w14:paraId="38DF96FE" w14:textId="77777777" w:rsidR="009E60F5" w:rsidRPr="003D799F" w:rsidRDefault="009E60F5" w:rsidP="009E60F5">
      <w:pPr>
        <w:autoSpaceDE w:val="0"/>
        <w:autoSpaceDN w:val="0"/>
        <w:adjustRightInd w:val="0"/>
        <w:spacing w:after="0"/>
        <w:ind w:right="249"/>
        <w:rPr>
          <w:b/>
          <w:bCs/>
          <w:i/>
          <w:iCs/>
          <w:color w:val="000000"/>
          <w:sz w:val="20"/>
          <w:szCs w:val="20"/>
        </w:rPr>
      </w:pPr>
    </w:p>
    <w:p w14:paraId="74B05B86"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CB407EF" w14:textId="77777777" w:rsidR="009E60F5" w:rsidRPr="002B4C37" w:rsidRDefault="009E60F5" w:rsidP="009E60F5">
      <w:pPr>
        <w:autoSpaceDE w:val="0"/>
        <w:autoSpaceDN w:val="0"/>
        <w:adjustRightInd w:val="0"/>
        <w:spacing w:after="0"/>
        <w:ind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70CE09D7" w14:textId="77777777" w:rsidTr="006D39F5">
        <w:tc>
          <w:tcPr>
            <w:tcW w:w="10231" w:type="dxa"/>
            <w:tcBorders>
              <w:top w:val="nil"/>
              <w:left w:val="nil"/>
              <w:bottom w:val="single" w:sz="6" w:space="0" w:color="auto"/>
              <w:right w:val="nil"/>
            </w:tcBorders>
          </w:tcPr>
          <w:p w14:paraId="11A1372A"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605C37BC"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2B5C772A"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5545C0E" w14:textId="77777777" w:rsidR="009E60F5" w:rsidRPr="002B4C37" w:rsidRDefault="009E60F5" w:rsidP="006D39F5">
            <w:pPr>
              <w:autoSpaceDE w:val="0"/>
              <w:autoSpaceDN w:val="0"/>
              <w:adjustRightInd w:val="0"/>
              <w:spacing w:after="0"/>
              <w:rPr>
                <w:b/>
                <w:bCs/>
                <w:i/>
                <w:iCs/>
                <w:color w:val="000000"/>
                <w:sz w:val="20"/>
                <w:szCs w:val="20"/>
              </w:rPr>
            </w:pPr>
          </w:p>
        </w:tc>
      </w:tr>
    </w:tbl>
    <w:p w14:paraId="4CD31F68" w14:textId="77777777" w:rsidR="009E60F5" w:rsidRPr="002B4C37" w:rsidRDefault="009E60F5" w:rsidP="009E60F5">
      <w:pPr>
        <w:autoSpaceDE w:val="0"/>
        <w:autoSpaceDN w:val="0"/>
        <w:adjustRightInd w:val="0"/>
        <w:spacing w:after="0"/>
        <w:rPr>
          <w:b/>
          <w:bCs/>
          <w:i/>
          <w:iCs/>
          <w:color w:val="000000"/>
          <w:sz w:val="20"/>
          <w:szCs w:val="20"/>
        </w:rPr>
      </w:pPr>
    </w:p>
    <w:p w14:paraId="5A68B923"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BB54CAF" w14:textId="77777777" w:rsidTr="006D39F5">
        <w:trPr>
          <w:trHeight w:val="510"/>
        </w:trPr>
        <w:tc>
          <w:tcPr>
            <w:tcW w:w="5240" w:type="dxa"/>
            <w:tcBorders>
              <w:top w:val="single" w:sz="6" w:space="0" w:color="auto"/>
              <w:left w:val="nil"/>
              <w:bottom w:val="nil"/>
              <w:right w:val="nil"/>
            </w:tcBorders>
          </w:tcPr>
          <w:p w14:paraId="7E93642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77772B3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1C13259"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079B49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54BB2EF"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41C611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FC5F9F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49133233"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B4582CD" w14:textId="77777777" w:rsidTr="006D39F5">
        <w:trPr>
          <w:trHeight w:val="270"/>
        </w:trPr>
        <w:tc>
          <w:tcPr>
            <w:tcW w:w="5240" w:type="dxa"/>
            <w:tcBorders>
              <w:top w:val="single" w:sz="6" w:space="0" w:color="auto"/>
              <w:left w:val="nil"/>
              <w:bottom w:val="nil"/>
              <w:right w:val="nil"/>
            </w:tcBorders>
          </w:tcPr>
          <w:p w14:paraId="58117ABD"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19E90D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B2811F4"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74B7BF0C" w14:textId="77777777" w:rsidR="009E60F5" w:rsidRPr="0089498C" w:rsidRDefault="009E60F5" w:rsidP="009E60F5">
      <w:pPr>
        <w:autoSpaceDE w:val="0"/>
        <w:autoSpaceDN w:val="0"/>
        <w:adjustRightInd w:val="0"/>
        <w:spacing w:after="0"/>
        <w:ind w:firstLine="567"/>
        <w:rPr>
          <w:bCs/>
          <w:iCs/>
          <w:color w:val="000000"/>
          <w:sz w:val="20"/>
          <w:szCs w:val="20"/>
        </w:rPr>
      </w:pPr>
    </w:p>
    <w:p w14:paraId="482921A0" w14:textId="77777777" w:rsidR="009E60F5" w:rsidRDefault="009E60F5" w:rsidP="009E60F5"/>
    <w:p w14:paraId="6CFBD11D" w14:textId="77777777" w:rsidR="009E60F5" w:rsidRDefault="009E60F5" w:rsidP="009E60F5">
      <w:pPr>
        <w:autoSpaceDE w:val="0"/>
        <w:autoSpaceDN w:val="0"/>
        <w:adjustRightInd w:val="0"/>
        <w:spacing w:after="0"/>
        <w:jc w:val="right"/>
        <w:rPr>
          <w:color w:val="000000"/>
          <w:sz w:val="22"/>
        </w:rPr>
      </w:pPr>
    </w:p>
    <w:p w14:paraId="13922526" w14:textId="77777777" w:rsidR="009E60F5" w:rsidRDefault="009E60F5" w:rsidP="009E60F5">
      <w:pPr>
        <w:autoSpaceDE w:val="0"/>
        <w:autoSpaceDN w:val="0"/>
        <w:adjustRightInd w:val="0"/>
        <w:spacing w:after="0"/>
        <w:jc w:val="right"/>
        <w:rPr>
          <w:color w:val="000000"/>
          <w:sz w:val="22"/>
        </w:rPr>
      </w:pPr>
    </w:p>
    <w:p w14:paraId="68A7CD96" w14:textId="77777777" w:rsidR="009E60F5" w:rsidRDefault="009E60F5" w:rsidP="009E60F5">
      <w:pPr>
        <w:autoSpaceDE w:val="0"/>
        <w:autoSpaceDN w:val="0"/>
        <w:adjustRightInd w:val="0"/>
        <w:spacing w:after="0"/>
        <w:jc w:val="right"/>
        <w:rPr>
          <w:color w:val="000000"/>
          <w:sz w:val="22"/>
        </w:rPr>
      </w:pPr>
    </w:p>
    <w:p w14:paraId="0886E8D5" w14:textId="77777777" w:rsidR="009E60F5" w:rsidRDefault="009E60F5" w:rsidP="009E60F5">
      <w:pPr>
        <w:autoSpaceDE w:val="0"/>
        <w:autoSpaceDN w:val="0"/>
        <w:adjustRightInd w:val="0"/>
        <w:spacing w:after="0"/>
        <w:jc w:val="right"/>
        <w:rPr>
          <w:color w:val="000000"/>
          <w:sz w:val="22"/>
        </w:rPr>
      </w:pPr>
    </w:p>
    <w:p w14:paraId="3A9EF817" w14:textId="77777777" w:rsidR="009E60F5" w:rsidRDefault="009E60F5" w:rsidP="009E60F5">
      <w:pPr>
        <w:autoSpaceDE w:val="0"/>
        <w:autoSpaceDN w:val="0"/>
        <w:adjustRightInd w:val="0"/>
        <w:spacing w:after="0"/>
        <w:jc w:val="right"/>
        <w:rPr>
          <w:color w:val="000000"/>
          <w:sz w:val="22"/>
        </w:rPr>
      </w:pPr>
    </w:p>
    <w:p w14:paraId="7FA0537B" w14:textId="77777777" w:rsidR="009E60F5" w:rsidRDefault="009E60F5" w:rsidP="009E60F5">
      <w:pPr>
        <w:autoSpaceDE w:val="0"/>
        <w:autoSpaceDN w:val="0"/>
        <w:adjustRightInd w:val="0"/>
        <w:spacing w:after="0"/>
        <w:jc w:val="right"/>
        <w:rPr>
          <w:color w:val="000000"/>
          <w:sz w:val="22"/>
        </w:rPr>
      </w:pPr>
    </w:p>
    <w:p w14:paraId="44AFA0AD" w14:textId="77777777" w:rsidR="009E60F5" w:rsidRDefault="009E60F5" w:rsidP="009E60F5">
      <w:pPr>
        <w:autoSpaceDE w:val="0"/>
        <w:autoSpaceDN w:val="0"/>
        <w:adjustRightInd w:val="0"/>
        <w:spacing w:after="0"/>
        <w:jc w:val="right"/>
        <w:rPr>
          <w:color w:val="000000"/>
          <w:sz w:val="22"/>
        </w:rPr>
      </w:pPr>
    </w:p>
    <w:p w14:paraId="20B3E497" w14:textId="77777777" w:rsidR="009E60F5" w:rsidRDefault="009E60F5" w:rsidP="009E60F5">
      <w:pPr>
        <w:autoSpaceDE w:val="0"/>
        <w:autoSpaceDN w:val="0"/>
        <w:adjustRightInd w:val="0"/>
        <w:spacing w:after="0"/>
        <w:jc w:val="right"/>
        <w:rPr>
          <w:color w:val="000000"/>
          <w:sz w:val="22"/>
        </w:rPr>
      </w:pPr>
    </w:p>
    <w:p w14:paraId="3055433B" w14:textId="77777777" w:rsidR="009E60F5" w:rsidRDefault="009E60F5" w:rsidP="009E60F5">
      <w:pPr>
        <w:autoSpaceDE w:val="0"/>
        <w:autoSpaceDN w:val="0"/>
        <w:adjustRightInd w:val="0"/>
        <w:spacing w:after="0"/>
        <w:rPr>
          <w:b/>
          <w:sz w:val="20"/>
          <w:szCs w:val="20"/>
        </w:rPr>
      </w:pPr>
    </w:p>
    <w:p w14:paraId="5201081F" w14:textId="77777777" w:rsidR="009E60F5" w:rsidRDefault="009E60F5" w:rsidP="009E60F5">
      <w:pPr>
        <w:autoSpaceDE w:val="0"/>
        <w:autoSpaceDN w:val="0"/>
        <w:adjustRightInd w:val="0"/>
        <w:spacing w:after="0"/>
        <w:jc w:val="right"/>
        <w:rPr>
          <w:b/>
          <w:sz w:val="20"/>
          <w:szCs w:val="20"/>
        </w:rPr>
      </w:pPr>
    </w:p>
    <w:p w14:paraId="0CA1775D" w14:textId="77777777" w:rsidR="009E60F5" w:rsidRDefault="009E60F5" w:rsidP="009E60F5">
      <w:pPr>
        <w:autoSpaceDE w:val="0"/>
        <w:autoSpaceDN w:val="0"/>
        <w:adjustRightInd w:val="0"/>
        <w:spacing w:after="0"/>
        <w:jc w:val="right"/>
        <w:rPr>
          <w:b/>
          <w:sz w:val="20"/>
          <w:szCs w:val="20"/>
        </w:rPr>
      </w:pPr>
    </w:p>
    <w:p w14:paraId="296CE60E" w14:textId="77777777" w:rsidR="009E60F5" w:rsidRDefault="009E60F5" w:rsidP="009E60F5">
      <w:pPr>
        <w:autoSpaceDE w:val="0"/>
        <w:autoSpaceDN w:val="0"/>
        <w:adjustRightInd w:val="0"/>
        <w:spacing w:after="0"/>
        <w:jc w:val="right"/>
        <w:rPr>
          <w:b/>
          <w:sz w:val="20"/>
          <w:szCs w:val="20"/>
        </w:rPr>
      </w:pPr>
    </w:p>
    <w:p w14:paraId="51C2749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36</w:t>
      </w:r>
    </w:p>
    <w:p w14:paraId="2BFE8B1C"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924539A"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2DA36C6" w14:textId="77777777" w:rsidR="009E60F5" w:rsidRDefault="009E60F5" w:rsidP="009E60F5">
      <w:pPr>
        <w:autoSpaceDE w:val="0"/>
        <w:autoSpaceDN w:val="0"/>
        <w:adjustRightInd w:val="0"/>
        <w:spacing w:after="0"/>
        <w:jc w:val="right"/>
        <w:rPr>
          <w:color w:val="000000"/>
          <w:sz w:val="22"/>
        </w:rPr>
      </w:pPr>
    </w:p>
    <w:p w14:paraId="28741B4E" w14:textId="77777777" w:rsidR="009E60F5" w:rsidRDefault="009E60F5" w:rsidP="009E60F5">
      <w:pPr>
        <w:autoSpaceDE w:val="0"/>
        <w:autoSpaceDN w:val="0"/>
        <w:adjustRightInd w:val="0"/>
        <w:spacing w:after="0"/>
        <w:rPr>
          <w:color w:val="000000"/>
          <w:sz w:val="22"/>
        </w:rPr>
      </w:pPr>
    </w:p>
    <w:p w14:paraId="09483CDB"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335355E8"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89498C">
        <w:rPr>
          <w:b/>
          <w:bCs/>
          <w:color w:val="000000"/>
          <w:sz w:val="20"/>
          <w:szCs w:val="20"/>
        </w:rPr>
        <w:t>а</w:t>
      </w:r>
      <w:r w:rsidRPr="00E53506">
        <w:t xml:space="preserve"> </w:t>
      </w:r>
      <w:proofErr w:type="spellStart"/>
      <w:r>
        <w:rPr>
          <w:b/>
          <w:bCs/>
          <w:color w:val="000000"/>
          <w:sz w:val="20"/>
          <w:szCs w:val="20"/>
        </w:rPr>
        <w:t>френулотомию</w:t>
      </w:r>
      <w:proofErr w:type="spellEnd"/>
      <w:r>
        <w:rPr>
          <w:b/>
          <w:bCs/>
          <w:color w:val="000000"/>
          <w:sz w:val="20"/>
          <w:szCs w:val="20"/>
        </w:rPr>
        <w:t xml:space="preserve"> (пластику уздечки полового члена)</w:t>
      </w:r>
    </w:p>
    <w:p w14:paraId="1F136F8A" w14:textId="77777777" w:rsidR="009E60F5" w:rsidRDefault="009E60F5" w:rsidP="009E60F5">
      <w:pPr>
        <w:autoSpaceDE w:val="0"/>
        <w:autoSpaceDN w:val="0"/>
        <w:adjustRightInd w:val="0"/>
        <w:spacing w:after="0"/>
        <w:ind w:left="28"/>
        <w:jc w:val="center"/>
        <w:rPr>
          <w:b/>
          <w:bCs/>
          <w:i/>
          <w:iCs/>
          <w:color w:val="000000"/>
          <w:sz w:val="20"/>
          <w:szCs w:val="20"/>
        </w:rPr>
      </w:pPr>
    </w:p>
    <w:p w14:paraId="47AAB4D5"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AE835F4" w14:textId="77777777" w:rsidR="009E60F5" w:rsidRPr="002B4C37" w:rsidRDefault="009E60F5" w:rsidP="009E60F5">
      <w:pPr>
        <w:spacing w:after="0"/>
        <w:ind w:firstLine="567"/>
        <w:rPr>
          <w:rFonts w:eastAsia="Times New Roman"/>
          <w:b/>
          <w:bCs/>
          <w:color w:val="000000"/>
          <w:sz w:val="20"/>
          <w:szCs w:val="20"/>
          <w:lang w:eastAsia="ru-RU"/>
        </w:rPr>
      </w:pPr>
    </w:p>
    <w:p w14:paraId="396AC508"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50159341" w14:textId="77777777" w:rsidR="009E60F5" w:rsidRPr="002B4C37" w:rsidRDefault="009E60F5" w:rsidP="009E60F5">
      <w:pPr>
        <w:autoSpaceDE w:val="0"/>
        <w:autoSpaceDN w:val="0"/>
        <w:adjustRightInd w:val="0"/>
        <w:spacing w:after="0"/>
        <w:ind w:firstLine="567"/>
        <w:rPr>
          <w:b/>
          <w:bCs/>
          <w:i/>
          <w:iCs/>
          <w:color w:val="000000"/>
          <w:sz w:val="20"/>
          <w:szCs w:val="20"/>
        </w:rPr>
      </w:pPr>
    </w:p>
    <w:p w14:paraId="66BF0C2A"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A428225"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6F97E7BB"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7487ABF1"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13DC28FA"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001CAC02"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6FF6A24"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9C64C3A"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31A1D471" w14:textId="77777777" w:rsidR="009E60F5" w:rsidRPr="00C84132" w:rsidRDefault="009E60F5" w:rsidP="006D39F5">
            <w:pPr>
              <w:autoSpaceDE w:val="0"/>
              <w:autoSpaceDN w:val="0"/>
              <w:adjustRightInd w:val="0"/>
              <w:spacing w:after="0"/>
              <w:ind w:right="1"/>
              <w:rPr>
                <w:b/>
                <w:bCs/>
                <w:iCs/>
                <w:color w:val="000000"/>
                <w:sz w:val="20"/>
                <w:szCs w:val="20"/>
              </w:rPr>
            </w:pPr>
            <w:r w:rsidRPr="00C84132">
              <w:rPr>
                <w:b/>
                <w:bCs/>
                <w:iCs/>
                <w:color w:val="000000"/>
                <w:sz w:val="20"/>
                <w:szCs w:val="20"/>
              </w:rPr>
              <w:t>A16.21.044.02</w:t>
            </w:r>
          </w:p>
        </w:tc>
        <w:tc>
          <w:tcPr>
            <w:tcW w:w="7371" w:type="dxa"/>
            <w:tcBorders>
              <w:top w:val="single" w:sz="6" w:space="0" w:color="auto"/>
              <w:left w:val="single" w:sz="6" w:space="0" w:color="auto"/>
              <w:bottom w:val="single" w:sz="6" w:space="0" w:color="auto"/>
              <w:right w:val="single" w:sz="6" w:space="0" w:color="auto"/>
            </w:tcBorders>
          </w:tcPr>
          <w:p w14:paraId="285FAEEC"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sidRPr="00E53506">
              <w:rPr>
                <w:b/>
                <w:bCs/>
                <w:i/>
                <w:iCs/>
                <w:color w:val="000000"/>
                <w:sz w:val="20"/>
                <w:szCs w:val="20"/>
              </w:rPr>
              <w:t>Френулотомия</w:t>
            </w:r>
            <w:proofErr w:type="spellEnd"/>
            <w:r>
              <w:rPr>
                <w:b/>
                <w:bCs/>
                <w:i/>
                <w:iCs/>
                <w:color w:val="000000"/>
                <w:sz w:val="20"/>
                <w:szCs w:val="20"/>
              </w:rPr>
              <w:t xml:space="preserve"> (пластика уздечки полового члена)</w:t>
            </w:r>
          </w:p>
        </w:tc>
      </w:tr>
    </w:tbl>
    <w:p w14:paraId="47674BA0"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0CD0B05" w14:textId="77777777" w:rsidR="009E60F5" w:rsidRPr="002B4C37" w:rsidRDefault="009E60F5" w:rsidP="009E60F5">
      <w:pPr>
        <w:autoSpaceDE w:val="0"/>
        <w:autoSpaceDN w:val="0"/>
        <w:adjustRightInd w:val="0"/>
        <w:spacing w:after="0"/>
        <w:ind w:firstLine="566"/>
        <w:rPr>
          <w:bCs/>
          <w:iCs/>
          <w:color w:val="000000"/>
          <w:sz w:val="20"/>
          <w:szCs w:val="20"/>
        </w:rPr>
      </w:pPr>
    </w:p>
    <w:p w14:paraId="352CAD1D"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DF9F367" w14:textId="77777777" w:rsidR="009E60F5" w:rsidRDefault="009E60F5" w:rsidP="009E60F5">
      <w:pPr>
        <w:autoSpaceDE w:val="0"/>
        <w:autoSpaceDN w:val="0"/>
        <w:adjustRightInd w:val="0"/>
        <w:spacing w:after="0"/>
        <w:ind w:firstLine="566"/>
        <w:rPr>
          <w:b/>
          <w:bCs/>
          <w:iCs/>
          <w:color w:val="000000"/>
          <w:sz w:val="20"/>
          <w:szCs w:val="20"/>
          <w:u w:val="single"/>
        </w:rPr>
      </w:pPr>
    </w:p>
    <w:p w14:paraId="48FB5CEE"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6E28FE3C" w14:textId="77777777" w:rsidR="009E60F5" w:rsidRDefault="009E60F5" w:rsidP="009E60F5">
      <w:pPr>
        <w:autoSpaceDE w:val="0"/>
        <w:autoSpaceDN w:val="0"/>
        <w:adjustRightInd w:val="0"/>
        <w:spacing w:after="0"/>
        <w:ind w:firstLine="566"/>
        <w:rPr>
          <w:color w:val="000000"/>
          <w:sz w:val="20"/>
          <w:szCs w:val="20"/>
        </w:rPr>
      </w:pPr>
      <w:proofErr w:type="spellStart"/>
      <w:r w:rsidRPr="00E53506">
        <w:rPr>
          <w:color w:val="000000"/>
          <w:sz w:val="20"/>
          <w:szCs w:val="20"/>
        </w:rPr>
        <w:t>Френулотомия</w:t>
      </w:r>
      <w:proofErr w:type="spellEnd"/>
      <w:r w:rsidRPr="00E53506">
        <w:rPr>
          <w:color w:val="000000"/>
          <w:sz w:val="20"/>
          <w:szCs w:val="20"/>
        </w:rPr>
        <w:t xml:space="preserve">, или </w:t>
      </w:r>
      <w:proofErr w:type="spellStart"/>
      <w:r w:rsidRPr="00E53506">
        <w:rPr>
          <w:color w:val="000000"/>
          <w:sz w:val="20"/>
          <w:szCs w:val="20"/>
        </w:rPr>
        <w:t>френулопластика</w:t>
      </w:r>
      <w:proofErr w:type="spellEnd"/>
      <w:r w:rsidRPr="00E53506">
        <w:rPr>
          <w:color w:val="000000"/>
          <w:sz w:val="20"/>
          <w:szCs w:val="20"/>
        </w:rPr>
        <w:t xml:space="preserve"> – операция по устранению короткой уздечки полового члена для восстановления его естественной анатомии и функциональности. Выполняется в амбулаторных условиях под местным обезболиванием.</w:t>
      </w:r>
    </w:p>
    <w:p w14:paraId="35AE3397"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Воздействие </w:t>
      </w:r>
      <w:r w:rsidRPr="00E53506">
        <w:rPr>
          <w:color w:val="000000"/>
          <w:sz w:val="20"/>
          <w:szCs w:val="20"/>
        </w:rPr>
        <w:t>на ткани</w:t>
      </w:r>
      <w:r>
        <w:rPr>
          <w:color w:val="000000"/>
          <w:sz w:val="20"/>
          <w:szCs w:val="20"/>
        </w:rPr>
        <w:t xml:space="preserve"> при проведении операции минимально, исправляется</w:t>
      </w:r>
      <w:r w:rsidRPr="00E53506">
        <w:rPr>
          <w:color w:val="000000"/>
          <w:sz w:val="20"/>
          <w:szCs w:val="20"/>
        </w:rPr>
        <w:t xml:space="preserve"> врожденный дефект развития органа.</w:t>
      </w:r>
    </w:p>
    <w:p w14:paraId="76FE01FE" w14:textId="77777777" w:rsidR="009E60F5" w:rsidRPr="00473D78" w:rsidRDefault="009E60F5" w:rsidP="009E60F5">
      <w:pPr>
        <w:autoSpaceDE w:val="0"/>
        <w:autoSpaceDN w:val="0"/>
        <w:adjustRightInd w:val="0"/>
        <w:spacing w:after="0"/>
        <w:ind w:firstLine="566"/>
        <w:rPr>
          <w:color w:val="000000"/>
          <w:sz w:val="20"/>
          <w:szCs w:val="20"/>
        </w:rPr>
      </w:pPr>
      <w:r w:rsidRPr="00473D78">
        <w:rPr>
          <w:color w:val="000000"/>
          <w:sz w:val="20"/>
          <w:szCs w:val="20"/>
        </w:rPr>
        <w:t>Кроме врожденных и анато</w:t>
      </w:r>
      <w:r>
        <w:rPr>
          <w:color w:val="000000"/>
          <w:sz w:val="20"/>
          <w:szCs w:val="20"/>
        </w:rPr>
        <w:t>мических аномалий</w:t>
      </w:r>
      <w:r w:rsidRPr="00473D78">
        <w:rPr>
          <w:color w:val="000000"/>
          <w:sz w:val="20"/>
          <w:szCs w:val="20"/>
        </w:rPr>
        <w:t>, патология может развиться в результ</w:t>
      </w:r>
      <w:r>
        <w:rPr>
          <w:color w:val="000000"/>
          <w:sz w:val="20"/>
          <w:szCs w:val="20"/>
        </w:rPr>
        <w:t>ате следующих внешних факторов:</w:t>
      </w:r>
    </w:p>
    <w:p w14:paraId="099F5AD2" w14:textId="77777777" w:rsidR="009E60F5" w:rsidRPr="00473D78" w:rsidRDefault="009E60F5" w:rsidP="009E60F5">
      <w:pPr>
        <w:autoSpaceDE w:val="0"/>
        <w:autoSpaceDN w:val="0"/>
        <w:adjustRightInd w:val="0"/>
        <w:spacing w:after="0"/>
        <w:ind w:firstLine="566"/>
        <w:rPr>
          <w:color w:val="000000"/>
          <w:sz w:val="20"/>
          <w:szCs w:val="20"/>
        </w:rPr>
      </w:pPr>
      <w:r w:rsidRPr="00473D78">
        <w:rPr>
          <w:color w:val="000000"/>
          <w:sz w:val="20"/>
          <w:szCs w:val="20"/>
        </w:rPr>
        <w:t xml:space="preserve">    Механические повреждения. Травмы, например спортивные, могут нарушить эластичность уздечки. Также слишком тесная одежда может вызвать микротрещины и спровоцировать срастание головки с препуцием. При слишком активном половом акте есть вероятность разрыва уздечки и после ее заживления может образоваться рубцовая ткань, которая также снижает эластичность</w:t>
      </w:r>
    </w:p>
    <w:p w14:paraId="416BF358" w14:textId="77777777" w:rsidR="009E60F5" w:rsidRPr="00473D78" w:rsidRDefault="009E60F5" w:rsidP="009E60F5">
      <w:pPr>
        <w:autoSpaceDE w:val="0"/>
        <w:autoSpaceDN w:val="0"/>
        <w:adjustRightInd w:val="0"/>
        <w:spacing w:after="0"/>
        <w:ind w:firstLine="566"/>
        <w:rPr>
          <w:color w:val="000000"/>
          <w:sz w:val="20"/>
          <w:szCs w:val="20"/>
        </w:rPr>
      </w:pPr>
      <w:r w:rsidRPr="00473D78">
        <w:rPr>
          <w:color w:val="000000"/>
          <w:sz w:val="20"/>
          <w:szCs w:val="20"/>
        </w:rPr>
        <w:lastRenderedPageBreak/>
        <w:t xml:space="preserve">    Хронические воспалительные заболевания кожи головки пениса (баланит).</w:t>
      </w:r>
    </w:p>
    <w:p w14:paraId="656354A1" w14:textId="77777777" w:rsidR="009E60F5" w:rsidRPr="00473D78" w:rsidRDefault="009E60F5" w:rsidP="009E60F5">
      <w:pPr>
        <w:autoSpaceDE w:val="0"/>
        <w:autoSpaceDN w:val="0"/>
        <w:adjustRightInd w:val="0"/>
        <w:spacing w:after="0"/>
        <w:ind w:firstLine="566"/>
        <w:rPr>
          <w:color w:val="000000"/>
          <w:sz w:val="20"/>
          <w:szCs w:val="20"/>
        </w:rPr>
      </w:pPr>
      <w:r w:rsidRPr="00473D78">
        <w:rPr>
          <w:color w:val="000000"/>
          <w:sz w:val="20"/>
          <w:szCs w:val="20"/>
        </w:rPr>
        <w:t xml:space="preserve">    Сахарный диабет, при неправильном лечении может вызывать проблемы с сосудами, как следствие нарушение эластичности и функциональности уздечки.</w:t>
      </w:r>
    </w:p>
    <w:p w14:paraId="2EB28047" w14:textId="77777777" w:rsidR="009E60F5" w:rsidRDefault="009E60F5" w:rsidP="009E60F5">
      <w:pPr>
        <w:autoSpaceDE w:val="0"/>
        <w:autoSpaceDN w:val="0"/>
        <w:adjustRightInd w:val="0"/>
        <w:spacing w:after="0"/>
        <w:ind w:firstLine="566"/>
        <w:rPr>
          <w:color w:val="000000"/>
          <w:sz w:val="20"/>
          <w:szCs w:val="20"/>
        </w:rPr>
      </w:pPr>
      <w:r w:rsidRPr="00473D78">
        <w:rPr>
          <w:color w:val="000000"/>
          <w:sz w:val="20"/>
          <w:szCs w:val="20"/>
        </w:rPr>
        <w:t xml:space="preserve">    Фимоз</w:t>
      </w:r>
      <w:r w:rsidRPr="00473D78">
        <w:t xml:space="preserve"> </w:t>
      </w:r>
      <w:r>
        <w:t>— это</w:t>
      </w:r>
      <w:r w:rsidRPr="00473D78">
        <w:rPr>
          <w:color w:val="000000"/>
          <w:sz w:val="20"/>
          <w:szCs w:val="20"/>
        </w:rPr>
        <w:t xml:space="preserve"> сужение крайней плоти</w:t>
      </w:r>
      <w:r>
        <w:rPr>
          <w:color w:val="000000"/>
          <w:sz w:val="20"/>
          <w:szCs w:val="20"/>
        </w:rPr>
        <w:t>.</w:t>
      </w:r>
    </w:p>
    <w:p w14:paraId="10EFEAD4" w14:textId="77777777" w:rsidR="009E60F5" w:rsidRDefault="009E60F5" w:rsidP="009E60F5">
      <w:pPr>
        <w:autoSpaceDE w:val="0"/>
        <w:autoSpaceDN w:val="0"/>
        <w:adjustRightInd w:val="0"/>
        <w:spacing w:after="0"/>
        <w:ind w:firstLine="566"/>
        <w:rPr>
          <w:color w:val="000000"/>
          <w:sz w:val="20"/>
          <w:szCs w:val="20"/>
        </w:rPr>
      </w:pPr>
      <w:r w:rsidRPr="00473D78">
        <w:rPr>
          <w:b/>
          <w:color w:val="000000"/>
          <w:sz w:val="20"/>
          <w:szCs w:val="20"/>
        </w:rPr>
        <w:t>Мне разъяснено, что показаниями к проведению процедуры являются: неприятные</w:t>
      </w:r>
      <w:r w:rsidRPr="00473D78">
        <w:rPr>
          <w:color w:val="000000"/>
          <w:sz w:val="20"/>
          <w:szCs w:val="20"/>
        </w:rPr>
        <w:t xml:space="preserve"> болезненные ощущения при обнажении головки</w:t>
      </w:r>
      <w:r>
        <w:rPr>
          <w:color w:val="000000"/>
          <w:sz w:val="20"/>
          <w:szCs w:val="20"/>
        </w:rPr>
        <w:t>, п</w:t>
      </w:r>
      <w:r w:rsidRPr="00473D78">
        <w:rPr>
          <w:color w:val="000000"/>
          <w:sz w:val="20"/>
          <w:szCs w:val="20"/>
        </w:rPr>
        <w:t>оявление трещин и кровоточивости после полового акта или при эрекции</w:t>
      </w:r>
      <w:r>
        <w:rPr>
          <w:color w:val="000000"/>
          <w:sz w:val="20"/>
          <w:szCs w:val="20"/>
        </w:rPr>
        <w:t>, в</w:t>
      </w:r>
      <w:r w:rsidRPr="00473D78">
        <w:rPr>
          <w:color w:val="000000"/>
          <w:sz w:val="20"/>
          <w:szCs w:val="20"/>
        </w:rPr>
        <w:t xml:space="preserve"> случае если при возбуждении появляется ощущение </w:t>
      </w:r>
      <w:proofErr w:type="spellStart"/>
      <w:r w:rsidRPr="00473D78">
        <w:rPr>
          <w:color w:val="000000"/>
          <w:sz w:val="20"/>
          <w:szCs w:val="20"/>
        </w:rPr>
        <w:t>стянутости</w:t>
      </w:r>
      <w:proofErr w:type="spellEnd"/>
      <w:r>
        <w:rPr>
          <w:color w:val="000000"/>
          <w:sz w:val="20"/>
          <w:szCs w:val="20"/>
        </w:rPr>
        <w:t>, п</w:t>
      </w:r>
      <w:r w:rsidRPr="00473D78">
        <w:rPr>
          <w:color w:val="000000"/>
          <w:sz w:val="20"/>
          <w:szCs w:val="20"/>
        </w:rPr>
        <w:t>ри эрекции головка опускается вниз</w:t>
      </w:r>
      <w:r>
        <w:rPr>
          <w:color w:val="000000"/>
          <w:sz w:val="20"/>
          <w:szCs w:val="20"/>
        </w:rPr>
        <w:t>, п</w:t>
      </w:r>
      <w:r w:rsidRPr="00473D78">
        <w:rPr>
          <w:color w:val="000000"/>
          <w:sz w:val="20"/>
          <w:szCs w:val="20"/>
        </w:rPr>
        <w:t>реждевременная эякуляция</w:t>
      </w:r>
      <w:r>
        <w:rPr>
          <w:color w:val="000000"/>
          <w:sz w:val="20"/>
          <w:szCs w:val="20"/>
        </w:rPr>
        <w:t>.</w:t>
      </w:r>
    </w:p>
    <w:p w14:paraId="5F1081FC" w14:textId="77777777" w:rsidR="009E60F5" w:rsidRPr="00473D78" w:rsidRDefault="009E60F5" w:rsidP="009E60F5">
      <w:pPr>
        <w:autoSpaceDE w:val="0"/>
        <w:autoSpaceDN w:val="0"/>
        <w:adjustRightInd w:val="0"/>
        <w:spacing w:after="0"/>
        <w:ind w:firstLine="566"/>
        <w:rPr>
          <w:bCs/>
          <w:iCs/>
          <w:color w:val="000000"/>
          <w:sz w:val="20"/>
          <w:szCs w:val="20"/>
        </w:rPr>
      </w:pPr>
      <w:r>
        <w:rPr>
          <w:b/>
          <w:bCs/>
          <w:i/>
          <w:iCs/>
          <w:color w:val="000000"/>
          <w:sz w:val="20"/>
          <w:szCs w:val="20"/>
        </w:rPr>
        <w:t xml:space="preserve">- </w:t>
      </w:r>
      <w:r w:rsidRPr="002B4C37">
        <w:rPr>
          <w:b/>
          <w:bCs/>
          <w:i/>
          <w:iCs/>
          <w:color w:val="000000"/>
          <w:sz w:val="20"/>
          <w:szCs w:val="20"/>
        </w:rPr>
        <w:t>методы оказания медицинской помощи:</w:t>
      </w:r>
    </w:p>
    <w:p w14:paraId="17577884" w14:textId="77777777" w:rsidR="009E60F5" w:rsidRPr="00473D78"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о</w:t>
      </w:r>
      <w:r w:rsidRPr="00473D78">
        <w:rPr>
          <w:color w:val="000000"/>
          <w:sz w:val="20"/>
          <w:szCs w:val="20"/>
        </w:rPr>
        <w:t xml:space="preserve">перация представляет собой хирургическое иссечение уздечки. Все манипуляции проводятся </w:t>
      </w:r>
      <w:r w:rsidRPr="009E45FD">
        <w:rPr>
          <w:b/>
          <w:color w:val="000000"/>
          <w:sz w:val="20"/>
          <w:szCs w:val="20"/>
          <w:u w:val="single"/>
        </w:rPr>
        <w:t>под местной анестезией</w:t>
      </w:r>
      <w:r>
        <w:rPr>
          <w:color w:val="000000"/>
          <w:sz w:val="20"/>
          <w:szCs w:val="20"/>
        </w:rPr>
        <w:t>, длительность</w:t>
      </w:r>
      <w:r w:rsidRPr="00473D78">
        <w:rPr>
          <w:color w:val="000000"/>
          <w:sz w:val="20"/>
          <w:szCs w:val="20"/>
        </w:rPr>
        <w:t xml:space="preserve"> 10-15 минут. Доктор делает небольшой поперечный разрез, при необходимости может иссечь рубец, по окончании манипуляций накладывается продольный шов.</w:t>
      </w:r>
    </w:p>
    <w:p w14:paraId="11B71CDF"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Уздечка со временем растягивается</w:t>
      </w:r>
      <w:r w:rsidRPr="00473D78">
        <w:rPr>
          <w:color w:val="000000"/>
          <w:sz w:val="20"/>
          <w:szCs w:val="20"/>
        </w:rPr>
        <w:t xml:space="preserve"> и ста</w:t>
      </w:r>
      <w:r>
        <w:rPr>
          <w:color w:val="000000"/>
          <w:sz w:val="20"/>
          <w:szCs w:val="20"/>
        </w:rPr>
        <w:t>новится</w:t>
      </w:r>
      <w:r w:rsidRPr="00473D78">
        <w:rPr>
          <w:color w:val="000000"/>
          <w:sz w:val="20"/>
          <w:szCs w:val="20"/>
        </w:rPr>
        <w:t xml:space="preserve"> нормальной длины, </w:t>
      </w:r>
      <w:r>
        <w:rPr>
          <w:color w:val="000000"/>
          <w:sz w:val="20"/>
          <w:szCs w:val="20"/>
        </w:rPr>
        <w:t>шрам от проведения операции через некоторое время становится незаметным.</w:t>
      </w:r>
    </w:p>
    <w:p w14:paraId="38DB6457"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мазок на флору из уретры.</w:t>
      </w:r>
    </w:p>
    <w:p w14:paraId="53A52277" w14:textId="77777777" w:rsidR="009E60F5" w:rsidRPr="00474F41"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0128064D"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противопоказаниями к проведению процедуры являются: в</w:t>
      </w:r>
      <w:r w:rsidRPr="00B27BE6">
        <w:rPr>
          <w:color w:val="000000"/>
          <w:sz w:val="20"/>
          <w:szCs w:val="20"/>
        </w:rPr>
        <w:t>оспалительные заболевания мочеполовой системы в остром периоде;</w:t>
      </w:r>
      <w:r>
        <w:rPr>
          <w:color w:val="000000"/>
          <w:sz w:val="20"/>
          <w:szCs w:val="20"/>
        </w:rPr>
        <w:t xml:space="preserve"> и</w:t>
      </w:r>
      <w:r w:rsidRPr="00B27BE6">
        <w:rPr>
          <w:color w:val="000000"/>
          <w:sz w:val="20"/>
          <w:szCs w:val="20"/>
        </w:rPr>
        <w:t>нфекционные забол</w:t>
      </w:r>
      <w:r>
        <w:rPr>
          <w:color w:val="000000"/>
          <w:sz w:val="20"/>
          <w:szCs w:val="20"/>
        </w:rPr>
        <w:t>евания, в том числе</w:t>
      </w:r>
      <w:r w:rsidRPr="00B27BE6">
        <w:rPr>
          <w:color w:val="000000"/>
          <w:sz w:val="20"/>
          <w:szCs w:val="20"/>
        </w:rPr>
        <w:t xml:space="preserve"> ЗППП;</w:t>
      </w:r>
      <w:r>
        <w:rPr>
          <w:color w:val="000000"/>
          <w:sz w:val="20"/>
          <w:szCs w:val="20"/>
        </w:rPr>
        <w:t xml:space="preserve"> н</w:t>
      </w:r>
      <w:r w:rsidRPr="00B27BE6">
        <w:rPr>
          <w:color w:val="000000"/>
          <w:sz w:val="20"/>
          <w:szCs w:val="20"/>
        </w:rPr>
        <w:t>арушение свертываемости крови;</w:t>
      </w:r>
      <w:r>
        <w:rPr>
          <w:color w:val="000000"/>
          <w:sz w:val="20"/>
          <w:szCs w:val="20"/>
        </w:rPr>
        <w:t xml:space="preserve"> онкологические патологии, </w:t>
      </w:r>
      <w:r w:rsidRPr="00EF0865">
        <w:rPr>
          <w:color w:val="000000"/>
          <w:sz w:val="20"/>
          <w:szCs w:val="20"/>
        </w:rPr>
        <w:t>острая почечная недостаточность;</w:t>
      </w:r>
      <w:r>
        <w:rPr>
          <w:color w:val="000000"/>
          <w:sz w:val="20"/>
          <w:szCs w:val="20"/>
        </w:rPr>
        <w:t xml:space="preserve"> </w:t>
      </w:r>
      <w:r w:rsidRPr="00EF0865">
        <w:rPr>
          <w:color w:val="000000"/>
          <w:sz w:val="20"/>
          <w:szCs w:val="20"/>
        </w:rPr>
        <w:t>повышенный риск инсульта или инфаркта и наличие сопутствующих тяжелых форм сосудистых заболеваний;</w:t>
      </w:r>
      <w:r>
        <w:rPr>
          <w:color w:val="000000"/>
          <w:sz w:val="20"/>
          <w:szCs w:val="20"/>
        </w:rPr>
        <w:t xml:space="preserve"> </w:t>
      </w:r>
      <w:r w:rsidRPr="00EF0865">
        <w:rPr>
          <w:color w:val="000000"/>
          <w:sz w:val="20"/>
          <w:szCs w:val="20"/>
        </w:rPr>
        <w:t>обо</w:t>
      </w:r>
      <w:r>
        <w:rPr>
          <w:color w:val="000000"/>
          <w:sz w:val="20"/>
          <w:szCs w:val="20"/>
        </w:rPr>
        <w:t>стрение соматических болезней.</w:t>
      </w:r>
    </w:p>
    <w:p w14:paraId="77866DFE"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в случае нарушения предписаний лечащего врача в пост операционном периоде возможны следующие соложения: отек полового члена</w:t>
      </w:r>
      <w:r w:rsidRPr="00B27BE6">
        <w:rPr>
          <w:color w:val="000000"/>
          <w:sz w:val="20"/>
          <w:szCs w:val="20"/>
        </w:rPr>
        <w:t>;</w:t>
      </w:r>
      <w:r>
        <w:rPr>
          <w:color w:val="000000"/>
          <w:sz w:val="20"/>
          <w:szCs w:val="20"/>
        </w:rPr>
        <w:t xml:space="preserve"> р</w:t>
      </w:r>
      <w:r w:rsidRPr="00B27BE6">
        <w:rPr>
          <w:color w:val="000000"/>
          <w:sz w:val="20"/>
          <w:szCs w:val="20"/>
        </w:rPr>
        <w:t>асхождение швов;</w:t>
      </w:r>
      <w:r>
        <w:rPr>
          <w:color w:val="000000"/>
          <w:sz w:val="20"/>
          <w:szCs w:val="20"/>
        </w:rPr>
        <w:t xml:space="preserve"> и</w:t>
      </w:r>
      <w:r w:rsidRPr="00B27BE6">
        <w:rPr>
          <w:color w:val="000000"/>
          <w:sz w:val="20"/>
          <w:szCs w:val="20"/>
        </w:rPr>
        <w:t>нфицирование;</w:t>
      </w:r>
      <w:r>
        <w:rPr>
          <w:color w:val="000000"/>
          <w:sz w:val="20"/>
          <w:szCs w:val="20"/>
        </w:rPr>
        <w:t xml:space="preserve"> н</w:t>
      </w:r>
      <w:r w:rsidRPr="00B27BE6">
        <w:rPr>
          <w:color w:val="000000"/>
          <w:sz w:val="20"/>
          <w:szCs w:val="20"/>
        </w:rPr>
        <w:t>еэстетичный вид шва;</w:t>
      </w:r>
      <w:r>
        <w:rPr>
          <w:color w:val="000000"/>
          <w:sz w:val="20"/>
          <w:szCs w:val="20"/>
        </w:rPr>
        <w:t xml:space="preserve"> с</w:t>
      </w:r>
      <w:r w:rsidRPr="00B27BE6">
        <w:rPr>
          <w:color w:val="000000"/>
          <w:sz w:val="20"/>
          <w:szCs w:val="20"/>
        </w:rPr>
        <w:t>ильные боли.</w:t>
      </w:r>
    </w:p>
    <w:p w14:paraId="7B36A80D"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В случае появления вышеперечисленных симптом необходимо незамедлительно обратиться к врачу за проведением очной консультации.</w:t>
      </w:r>
    </w:p>
    <w:p w14:paraId="7AD9ECFC"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после проведения процедуры необходимо: и</w:t>
      </w:r>
      <w:r w:rsidRPr="00B27BE6">
        <w:rPr>
          <w:color w:val="000000"/>
          <w:sz w:val="20"/>
          <w:szCs w:val="20"/>
        </w:rPr>
        <w:t>сключить физические нагрузки;</w:t>
      </w:r>
      <w:r>
        <w:rPr>
          <w:color w:val="000000"/>
          <w:sz w:val="20"/>
          <w:szCs w:val="20"/>
        </w:rPr>
        <w:t xml:space="preserve"> о</w:t>
      </w:r>
      <w:r w:rsidRPr="00B27BE6">
        <w:rPr>
          <w:color w:val="000000"/>
          <w:sz w:val="20"/>
          <w:szCs w:val="20"/>
        </w:rPr>
        <w:t>тказаться от интимной близости</w:t>
      </w:r>
      <w:r>
        <w:rPr>
          <w:color w:val="000000"/>
          <w:sz w:val="20"/>
          <w:szCs w:val="20"/>
        </w:rPr>
        <w:t xml:space="preserve"> и действий приводящий к возбуждению полового члена</w:t>
      </w:r>
      <w:r w:rsidRPr="00B27BE6">
        <w:rPr>
          <w:color w:val="000000"/>
          <w:sz w:val="20"/>
          <w:szCs w:val="20"/>
        </w:rPr>
        <w:t xml:space="preserve"> сроком на 2-4 недели в зависимости от процесса заживления раны;</w:t>
      </w:r>
      <w:r>
        <w:rPr>
          <w:color w:val="000000"/>
          <w:sz w:val="20"/>
          <w:szCs w:val="20"/>
        </w:rPr>
        <w:t xml:space="preserve"> п</w:t>
      </w:r>
      <w:r w:rsidRPr="00B27BE6">
        <w:rPr>
          <w:color w:val="000000"/>
          <w:sz w:val="20"/>
          <w:szCs w:val="20"/>
        </w:rPr>
        <w:t>ринимать антибактериальные препараты;</w:t>
      </w:r>
      <w:r>
        <w:rPr>
          <w:color w:val="000000"/>
          <w:sz w:val="20"/>
          <w:szCs w:val="20"/>
        </w:rPr>
        <w:t xml:space="preserve"> г</w:t>
      </w:r>
      <w:r w:rsidRPr="00B27BE6">
        <w:rPr>
          <w:color w:val="000000"/>
          <w:sz w:val="20"/>
          <w:szCs w:val="20"/>
        </w:rPr>
        <w:t>игиенические процедуры проводить исключительно кипяченой водой;</w:t>
      </w:r>
      <w:r>
        <w:rPr>
          <w:color w:val="000000"/>
          <w:sz w:val="20"/>
          <w:szCs w:val="20"/>
        </w:rPr>
        <w:t xml:space="preserve"> в</w:t>
      </w:r>
      <w:r w:rsidRPr="00B27BE6">
        <w:rPr>
          <w:color w:val="000000"/>
          <w:sz w:val="20"/>
          <w:szCs w:val="20"/>
        </w:rPr>
        <w:t xml:space="preserve"> случае приема душа, на половой член надевать презерватив.</w:t>
      </w:r>
    </w:p>
    <w:p w14:paraId="15657FE7"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В</w:t>
      </w:r>
      <w:r w:rsidRPr="00B27BE6">
        <w:rPr>
          <w:color w:val="000000"/>
          <w:sz w:val="20"/>
          <w:szCs w:val="20"/>
        </w:rPr>
        <w:t xml:space="preserve"> течение последующих двух месяцев</w:t>
      </w:r>
      <w:r>
        <w:rPr>
          <w:color w:val="000000"/>
          <w:sz w:val="20"/>
          <w:szCs w:val="20"/>
        </w:rPr>
        <w:t xml:space="preserve"> после проведения операции</w:t>
      </w:r>
      <w:r w:rsidRPr="00B27BE6">
        <w:rPr>
          <w:color w:val="000000"/>
          <w:sz w:val="20"/>
          <w:szCs w:val="20"/>
        </w:rPr>
        <w:t xml:space="preserve"> при половом акте использовать смазки и </w:t>
      </w:r>
      <w:proofErr w:type="spellStart"/>
      <w:r w:rsidRPr="00B27BE6">
        <w:rPr>
          <w:color w:val="000000"/>
          <w:sz w:val="20"/>
          <w:szCs w:val="20"/>
        </w:rPr>
        <w:t>лубриканты</w:t>
      </w:r>
      <w:proofErr w:type="spellEnd"/>
      <w:r w:rsidRPr="00B27BE6">
        <w:rPr>
          <w:color w:val="000000"/>
          <w:sz w:val="20"/>
          <w:szCs w:val="20"/>
        </w:rPr>
        <w:t xml:space="preserve"> для избегания повторного травмирования.</w:t>
      </w:r>
    </w:p>
    <w:p w14:paraId="71E87A3C"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EA64E46"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4D15C4A5"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725D976" w14:textId="77777777" w:rsidR="009E60F5" w:rsidRDefault="009E60F5" w:rsidP="009E60F5">
      <w:pPr>
        <w:autoSpaceDE w:val="0"/>
        <w:autoSpaceDN w:val="0"/>
        <w:adjustRightInd w:val="0"/>
        <w:spacing w:after="0"/>
        <w:ind w:right="-1" w:firstLine="566"/>
        <w:rPr>
          <w:bCs/>
          <w:iCs/>
          <w:color w:val="000000"/>
          <w:sz w:val="20"/>
          <w:szCs w:val="20"/>
        </w:rPr>
      </w:pPr>
    </w:p>
    <w:p w14:paraId="621476CE"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2230525D" w14:textId="77777777" w:rsidTr="006D39F5">
        <w:tc>
          <w:tcPr>
            <w:tcW w:w="10231" w:type="dxa"/>
            <w:tcBorders>
              <w:top w:val="nil"/>
              <w:left w:val="nil"/>
              <w:bottom w:val="single" w:sz="6" w:space="0" w:color="auto"/>
              <w:right w:val="nil"/>
            </w:tcBorders>
          </w:tcPr>
          <w:p w14:paraId="461EAF1A"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02DF2F3C"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2D46C1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1A427715"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4723B2AA" w14:textId="77777777" w:rsidR="009E60F5" w:rsidRPr="002B4C37" w:rsidRDefault="009E60F5" w:rsidP="009E60F5">
      <w:pPr>
        <w:autoSpaceDE w:val="0"/>
        <w:autoSpaceDN w:val="0"/>
        <w:adjustRightInd w:val="0"/>
        <w:spacing w:after="0"/>
        <w:ind w:right="-1"/>
        <w:rPr>
          <w:b/>
          <w:bCs/>
          <w:i/>
          <w:iCs/>
          <w:color w:val="000000"/>
          <w:sz w:val="20"/>
          <w:szCs w:val="20"/>
        </w:rPr>
      </w:pPr>
    </w:p>
    <w:p w14:paraId="3F8A017F" w14:textId="77777777" w:rsidR="009E60F5" w:rsidRPr="002B4C37" w:rsidRDefault="009E60F5" w:rsidP="009E60F5">
      <w:pPr>
        <w:autoSpaceDE w:val="0"/>
        <w:autoSpaceDN w:val="0"/>
        <w:adjustRightInd w:val="0"/>
        <w:spacing w:after="0"/>
        <w:ind w:right="-1"/>
        <w:rPr>
          <w:b/>
          <w:bCs/>
          <w:i/>
          <w:iCs/>
          <w:color w:val="000000"/>
          <w:sz w:val="20"/>
          <w:szCs w:val="20"/>
        </w:rPr>
      </w:pPr>
    </w:p>
    <w:p w14:paraId="2C683889"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4FDF537" w14:textId="77777777" w:rsidTr="006D39F5">
        <w:trPr>
          <w:trHeight w:val="510"/>
        </w:trPr>
        <w:tc>
          <w:tcPr>
            <w:tcW w:w="5240" w:type="dxa"/>
            <w:tcBorders>
              <w:top w:val="single" w:sz="6" w:space="0" w:color="auto"/>
              <w:left w:val="nil"/>
              <w:bottom w:val="nil"/>
              <w:right w:val="nil"/>
            </w:tcBorders>
          </w:tcPr>
          <w:p w14:paraId="354D999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D0AFE9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29D4D50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FE3C391"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DB5203C"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8A2952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0410703"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59B6ABA5"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39233583" w14:textId="77777777" w:rsidTr="006D39F5">
        <w:trPr>
          <w:trHeight w:val="270"/>
        </w:trPr>
        <w:tc>
          <w:tcPr>
            <w:tcW w:w="5240" w:type="dxa"/>
            <w:tcBorders>
              <w:top w:val="single" w:sz="6" w:space="0" w:color="auto"/>
              <w:left w:val="nil"/>
              <w:bottom w:val="nil"/>
              <w:right w:val="nil"/>
            </w:tcBorders>
          </w:tcPr>
          <w:p w14:paraId="6FD265B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7596229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BB9920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6C8B3D1" w14:textId="77777777" w:rsidR="009E60F5" w:rsidRPr="002B4C37" w:rsidRDefault="009E60F5" w:rsidP="009E60F5">
      <w:pPr>
        <w:autoSpaceDE w:val="0"/>
        <w:autoSpaceDN w:val="0"/>
        <w:adjustRightInd w:val="0"/>
        <w:spacing w:after="0"/>
        <w:ind w:right="-1"/>
        <w:rPr>
          <w:b/>
          <w:bCs/>
          <w:i/>
          <w:iCs/>
          <w:color w:val="000000"/>
          <w:sz w:val="20"/>
          <w:szCs w:val="20"/>
        </w:rPr>
      </w:pPr>
    </w:p>
    <w:p w14:paraId="2CA70882" w14:textId="77777777" w:rsidR="009E60F5" w:rsidRPr="002B4C37" w:rsidRDefault="009E60F5" w:rsidP="009E60F5">
      <w:pPr>
        <w:autoSpaceDE w:val="0"/>
        <w:autoSpaceDN w:val="0"/>
        <w:adjustRightInd w:val="0"/>
        <w:spacing w:after="0"/>
        <w:ind w:right="-1"/>
        <w:rPr>
          <w:b/>
          <w:bCs/>
          <w:i/>
          <w:iCs/>
          <w:color w:val="000000"/>
          <w:sz w:val="20"/>
          <w:szCs w:val="20"/>
        </w:rPr>
      </w:pPr>
    </w:p>
    <w:p w14:paraId="1EFE23D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16B0D26F" w14:textId="77777777" w:rsidR="009E60F5" w:rsidRDefault="009E60F5" w:rsidP="009E60F5">
      <w:pPr>
        <w:autoSpaceDE w:val="0"/>
        <w:autoSpaceDN w:val="0"/>
        <w:adjustRightInd w:val="0"/>
        <w:spacing w:after="0"/>
        <w:jc w:val="right"/>
        <w:rPr>
          <w:sz w:val="20"/>
          <w:szCs w:val="20"/>
        </w:rPr>
      </w:pPr>
    </w:p>
    <w:p w14:paraId="1885A712" w14:textId="77777777" w:rsidR="009E60F5" w:rsidRDefault="009E60F5" w:rsidP="009E60F5">
      <w:pPr>
        <w:autoSpaceDE w:val="0"/>
        <w:autoSpaceDN w:val="0"/>
        <w:adjustRightInd w:val="0"/>
        <w:spacing w:after="0"/>
        <w:rPr>
          <w:sz w:val="20"/>
          <w:szCs w:val="20"/>
        </w:rPr>
      </w:pPr>
    </w:p>
    <w:p w14:paraId="5A672099" w14:textId="77777777" w:rsidR="009E60F5" w:rsidRDefault="009E60F5" w:rsidP="009E60F5">
      <w:pPr>
        <w:autoSpaceDE w:val="0"/>
        <w:autoSpaceDN w:val="0"/>
        <w:adjustRightInd w:val="0"/>
        <w:spacing w:after="0"/>
        <w:rPr>
          <w:sz w:val="20"/>
          <w:szCs w:val="20"/>
        </w:rPr>
      </w:pPr>
    </w:p>
    <w:p w14:paraId="415A7D3A" w14:textId="77777777" w:rsidR="009E60F5" w:rsidRDefault="009E60F5" w:rsidP="009E60F5">
      <w:pPr>
        <w:autoSpaceDE w:val="0"/>
        <w:autoSpaceDN w:val="0"/>
        <w:adjustRightInd w:val="0"/>
        <w:spacing w:after="0"/>
        <w:rPr>
          <w:sz w:val="20"/>
          <w:szCs w:val="20"/>
        </w:rPr>
      </w:pPr>
    </w:p>
    <w:p w14:paraId="4782E646" w14:textId="77777777" w:rsidR="009E60F5" w:rsidRDefault="009E60F5" w:rsidP="009E60F5">
      <w:pPr>
        <w:autoSpaceDE w:val="0"/>
        <w:autoSpaceDN w:val="0"/>
        <w:adjustRightInd w:val="0"/>
        <w:spacing w:after="0"/>
        <w:rPr>
          <w:sz w:val="20"/>
          <w:szCs w:val="20"/>
        </w:rPr>
      </w:pPr>
    </w:p>
    <w:p w14:paraId="03C8DADC" w14:textId="77777777" w:rsidR="009E60F5" w:rsidRDefault="009E60F5" w:rsidP="009E60F5">
      <w:pPr>
        <w:autoSpaceDE w:val="0"/>
        <w:autoSpaceDN w:val="0"/>
        <w:adjustRightInd w:val="0"/>
        <w:spacing w:after="0"/>
        <w:rPr>
          <w:sz w:val="20"/>
          <w:szCs w:val="20"/>
        </w:rPr>
      </w:pPr>
    </w:p>
    <w:p w14:paraId="4B80CBB7" w14:textId="77777777" w:rsidR="009E60F5" w:rsidRDefault="009E60F5" w:rsidP="009E60F5">
      <w:pPr>
        <w:autoSpaceDE w:val="0"/>
        <w:autoSpaceDN w:val="0"/>
        <w:adjustRightInd w:val="0"/>
        <w:spacing w:after="0"/>
        <w:jc w:val="right"/>
        <w:rPr>
          <w:color w:val="000000"/>
          <w:sz w:val="22"/>
        </w:rPr>
      </w:pPr>
    </w:p>
    <w:p w14:paraId="27140240" w14:textId="77777777" w:rsidR="009E60F5" w:rsidRDefault="009E60F5" w:rsidP="009E60F5">
      <w:pPr>
        <w:autoSpaceDE w:val="0"/>
        <w:autoSpaceDN w:val="0"/>
        <w:adjustRightInd w:val="0"/>
        <w:spacing w:after="0"/>
        <w:jc w:val="right"/>
        <w:rPr>
          <w:color w:val="000000"/>
          <w:sz w:val="22"/>
        </w:rPr>
      </w:pPr>
    </w:p>
    <w:p w14:paraId="45A711C3" w14:textId="77777777" w:rsidR="009E60F5" w:rsidRDefault="009E60F5" w:rsidP="009E60F5">
      <w:pPr>
        <w:autoSpaceDE w:val="0"/>
        <w:autoSpaceDN w:val="0"/>
        <w:adjustRightInd w:val="0"/>
        <w:spacing w:after="0"/>
        <w:jc w:val="right"/>
        <w:rPr>
          <w:color w:val="000000"/>
          <w:sz w:val="22"/>
        </w:rPr>
      </w:pPr>
    </w:p>
    <w:p w14:paraId="35614EBE" w14:textId="77777777" w:rsidR="009E60F5" w:rsidRDefault="009E60F5" w:rsidP="009E60F5">
      <w:pPr>
        <w:autoSpaceDE w:val="0"/>
        <w:autoSpaceDN w:val="0"/>
        <w:adjustRightInd w:val="0"/>
        <w:spacing w:after="0"/>
        <w:jc w:val="right"/>
        <w:rPr>
          <w:color w:val="000000"/>
          <w:sz w:val="22"/>
        </w:rPr>
      </w:pPr>
    </w:p>
    <w:p w14:paraId="71168DE3" w14:textId="77777777" w:rsidR="009E60F5" w:rsidRDefault="009E60F5" w:rsidP="009E60F5">
      <w:pPr>
        <w:autoSpaceDE w:val="0"/>
        <w:autoSpaceDN w:val="0"/>
        <w:adjustRightInd w:val="0"/>
        <w:spacing w:after="0"/>
        <w:jc w:val="right"/>
        <w:rPr>
          <w:color w:val="000000"/>
          <w:sz w:val="22"/>
        </w:rPr>
      </w:pPr>
    </w:p>
    <w:p w14:paraId="094E2685" w14:textId="77777777" w:rsidR="009E60F5" w:rsidRDefault="009E60F5" w:rsidP="009E60F5">
      <w:pPr>
        <w:autoSpaceDE w:val="0"/>
        <w:autoSpaceDN w:val="0"/>
        <w:adjustRightInd w:val="0"/>
        <w:spacing w:after="0"/>
        <w:jc w:val="right"/>
        <w:rPr>
          <w:color w:val="000000"/>
          <w:sz w:val="22"/>
        </w:rPr>
      </w:pPr>
    </w:p>
    <w:p w14:paraId="162862E8" w14:textId="77777777" w:rsidR="009E60F5" w:rsidRDefault="009E60F5" w:rsidP="009E60F5">
      <w:pPr>
        <w:autoSpaceDE w:val="0"/>
        <w:autoSpaceDN w:val="0"/>
        <w:adjustRightInd w:val="0"/>
        <w:spacing w:after="0"/>
        <w:rPr>
          <w:color w:val="000000"/>
          <w:sz w:val="22"/>
        </w:rPr>
      </w:pPr>
    </w:p>
    <w:p w14:paraId="266726AA" w14:textId="77777777" w:rsidR="009E60F5" w:rsidRDefault="009E60F5" w:rsidP="009E60F5">
      <w:pPr>
        <w:autoSpaceDE w:val="0"/>
        <w:autoSpaceDN w:val="0"/>
        <w:adjustRightInd w:val="0"/>
        <w:spacing w:after="0"/>
        <w:rPr>
          <w:color w:val="000000"/>
          <w:sz w:val="22"/>
        </w:rPr>
      </w:pPr>
    </w:p>
    <w:p w14:paraId="5E430D11" w14:textId="77777777" w:rsidR="009E60F5" w:rsidRDefault="009E60F5" w:rsidP="009E60F5">
      <w:pPr>
        <w:autoSpaceDE w:val="0"/>
        <w:autoSpaceDN w:val="0"/>
        <w:adjustRightInd w:val="0"/>
        <w:spacing w:after="0"/>
        <w:jc w:val="right"/>
        <w:rPr>
          <w:b/>
          <w:sz w:val="20"/>
          <w:szCs w:val="20"/>
        </w:rPr>
      </w:pPr>
    </w:p>
    <w:p w14:paraId="4D591FB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37</w:t>
      </w:r>
    </w:p>
    <w:p w14:paraId="6F218CF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1A8245F"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720C8A7" w14:textId="77777777" w:rsidR="009E60F5" w:rsidRDefault="009E60F5" w:rsidP="009E60F5">
      <w:pPr>
        <w:autoSpaceDE w:val="0"/>
        <w:autoSpaceDN w:val="0"/>
        <w:adjustRightInd w:val="0"/>
        <w:spacing w:after="0"/>
        <w:jc w:val="right"/>
        <w:rPr>
          <w:color w:val="000000"/>
          <w:sz w:val="22"/>
        </w:rPr>
      </w:pPr>
    </w:p>
    <w:p w14:paraId="1FBE8F1A" w14:textId="77777777" w:rsidR="009E60F5" w:rsidRDefault="009E60F5" w:rsidP="009E60F5">
      <w:pPr>
        <w:autoSpaceDE w:val="0"/>
        <w:autoSpaceDN w:val="0"/>
        <w:adjustRightInd w:val="0"/>
        <w:spacing w:after="0"/>
        <w:rPr>
          <w:color w:val="000000"/>
          <w:sz w:val="22"/>
        </w:rPr>
      </w:pPr>
    </w:p>
    <w:p w14:paraId="6C84A984"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38681B53"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89498C">
        <w:rPr>
          <w:b/>
          <w:bCs/>
          <w:color w:val="000000"/>
          <w:sz w:val="20"/>
          <w:szCs w:val="20"/>
        </w:rPr>
        <w:t>а</w:t>
      </w:r>
      <w:r w:rsidRPr="00E53506">
        <w:t xml:space="preserve"> </w:t>
      </w:r>
      <w:r>
        <w:rPr>
          <w:b/>
          <w:bCs/>
          <w:color w:val="000000"/>
          <w:sz w:val="20"/>
          <w:szCs w:val="20"/>
        </w:rPr>
        <w:t>пункцию при водянке яичка (</w:t>
      </w:r>
      <w:proofErr w:type="spellStart"/>
      <w:r>
        <w:rPr>
          <w:b/>
          <w:bCs/>
          <w:color w:val="000000"/>
          <w:sz w:val="20"/>
          <w:szCs w:val="20"/>
        </w:rPr>
        <w:t>гидроцеле</w:t>
      </w:r>
      <w:proofErr w:type="spellEnd"/>
      <w:r>
        <w:rPr>
          <w:b/>
          <w:bCs/>
          <w:color w:val="000000"/>
          <w:sz w:val="20"/>
          <w:szCs w:val="20"/>
        </w:rPr>
        <w:t>)</w:t>
      </w:r>
    </w:p>
    <w:p w14:paraId="0CED0810"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C5AF72B"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8C93703" w14:textId="77777777" w:rsidR="009E60F5" w:rsidRPr="002B4C37" w:rsidRDefault="009E60F5" w:rsidP="009E60F5">
      <w:pPr>
        <w:spacing w:after="0"/>
        <w:ind w:firstLine="567"/>
        <w:rPr>
          <w:rFonts w:eastAsia="Times New Roman"/>
          <w:b/>
          <w:bCs/>
          <w:color w:val="000000"/>
          <w:sz w:val="20"/>
          <w:szCs w:val="20"/>
          <w:lang w:eastAsia="ru-RU"/>
        </w:rPr>
      </w:pPr>
    </w:p>
    <w:p w14:paraId="6A505ACF"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27B8A68B" w14:textId="77777777" w:rsidR="009E60F5" w:rsidRPr="002B4C37" w:rsidRDefault="009E60F5" w:rsidP="009E60F5">
      <w:pPr>
        <w:autoSpaceDE w:val="0"/>
        <w:autoSpaceDN w:val="0"/>
        <w:adjustRightInd w:val="0"/>
        <w:spacing w:after="0"/>
        <w:ind w:firstLine="567"/>
        <w:rPr>
          <w:b/>
          <w:bCs/>
          <w:i/>
          <w:iCs/>
          <w:color w:val="000000"/>
          <w:sz w:val="20"/>
          <w:szCs w:val="20"/>
        </w:rPr>
      </w:pPr>
    </w:p>
    <w:p w14:paraId="71D9F92F" w14:textId="77777777" w:rsidR="009E60F5"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2398658" w14:textId="77777777" w:rsidR="009E60F5" w:rsidRPr="002B4C37" w:rsidRDefault="009E60F5" w:rsidP="009E60F5">
      <w:pPr>
        <w:spacing w:after="0"/>
        <w:ind w:firstLine="567"/>
        <w:rPr>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7"/>
        <w:gridCol w:w="7512"/>
      </w:tblGrid>
      <w:tr w:rsidR="009E60F5" w:rsidRPr="002B4C37" w14:paraId="161E0BB1" w14:textId="77777777" w:rsidTr="006D39F5">
        <w:trPr>
          <w:trHeight w:val="929"/>
        </w:trPr>
        <w:tc>
          <w:tcPr>
            <w:tcW w:w="2127" w:type="dxa"/>
            <w:tcBorders>
              <w:top w:val="single" w:sz="6" w:space="0" w:color="auto"/>
              <w:left w:val="single" w:sz="6" w:space="0" w:color="auto"/>
              <w:bottom w:val="single" w:sz="6" w:space="0" w:color="auto"/>
              <w:right w:val="single" w:sz="6" w:space="0" w:color="auto"/>
            </w:tcBorders>
          </w:tcPr>
          <w:p w14:paraId="03E3CAFE" w14:textId="77777777" w:rsidR="009E60F5" w:rsidRDefault="009E60F5" w:rsidP="006D39F5">
            <w:pPr>
              <w:autoSpaceDE w:val="0"/>
              <w:autoSpaceDN w:val="0"/>
              <w:adjustRightInd w:val="0"/>
              <w:spacing w:after="0"/>
              <w:ind w:left="11"/>
              <w:jc w:val="center"/>
              <w:rPr>
                <w:b/>
                <w:bCs/>
                <w:color w:val="000000"/>
                <w:sz w:val="20"/>
                <w:szCs w:val="20"/>
              </w:rPr>
            </w:pPr>
          </w:p>
          <w:p w14:paraId="54EF30C3"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72E9568"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512" w:type="dxa"/>
            <w:tcBorders>
              <w:top w:val="single" w:sz="6" w:space="0" w:color="auto"/>
              <w:left w:val="single" w:sz="6" w:space="0" w:color="auto"/>
              <w:bottom w:val="single" w:sz="6" w:space="0" w:color="auto"/>
              <w:right w:val="single" w:sz="6" w:space="0" w:color="auto"/>
            </w:tcBorders>
          </w:tcPr>
          <w:p w14:paraId="5126BE8D"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56690628"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5834D1DA" w14:textId="77777777" w:rsidTr="006D39F5">
        <w:tblPrEx>
          <w:tblBorders>
            <w:bottom w:val="single" w:sz="6" w:space="0" w:color="000000"/>
          </w:tblBorders>
        </w:tblPrEx>
        <w:trPr>
          <w:trHeight w:val="570"/>
        </w:trPr>
        <w:tc>
          <w:tcPr>
            <w:tcW w:w="2127" w:type="dxa"/>
            <w:tcBorders>
              <w:top w:val="single" w:sz="6" w:space="0" w:color="auto"/>
              <w:left w:val="single" w:sz="6" w:space="0" w:color="auto"/>
              <w:bottom w:val="single" w:sz="6" w:space="0" w:color="auto"/>
              <w:right w:val="single" w:sz="6" w:space="0" w:color="auto"/>
            </w:tcBorders>
          </w:tcPr>
          <w:p w14:paraId="19B35301" w14:textId="77777777" w:rsidR="009E60F5" w:rsidRPr="00BC3C0F" w:rsidRDefault="009E60F5" w:rsidP="006D39F5">
            <w:pPr>
              <w:autoSpaceDE w:val="0"/>
              <w:autoSpaceDN w:val="0"/>
              <w:adjustRightInd w:val="0"/>
              <w:spacing w:after="0"/>
              <w:ind w:right="1"/>
              <w:rPr>
                <w:b/>
                <w:bCs/>
                <w:iCs/>
                <w:color w:val="000000"/>
                <w:sz w:val="20"/>
                <w:szCs w:val="20"/>
              </w:rPr>
            </w:pPr>
            <w:r w:rsidRPr="00BC3C0F">
              <w:rPr>
                <w:b/>
                <w:bCs/>
                <w:iCs/>
                <w:color w:val="000000"/>
                <w:sz w:val="20"/>
                <w:szCs w:val="20"/>
              </w:rPr>
              <w:t>A11.21.014</w:t>
            </w:r>
          </w:p>
        </w:tc>
        <w:tc>
          <w:tcPr>
            <w:tcW w:w="7512" w:type="dxa"/>
            <w:tcBorders>
              <w:top w:val="single" w:sz="6" w:space="0" w:color="auto"/>
              <w:left w:val="single" w:sz="6" w:space="0" w:color="auto"/>
              <w:bottom w:val="single" w:sz="6" w:space="0" w:color="auto"/>
              <w:right w:val="single" w:sz="6" w:space="0" w:color="auto"/>
            </w:tcBorders>
          </w:tcPr>
          <w:p w14:paraId="0F840EB4"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Пункцию при водянке яичка (</w:t>
            </w:r>
            <w:proofErr w:type="spellStart"/>
            <w:r>
              <w:rPr>
                <w:b/>
                <w:bCs/>
                <w:i/>
                <w:iCs/>
                <w:color w:val="000000"/>
                <w:sz w:val="20"/>
                <w:szCs w:val="20"/>
              </w:rPr>
              <w:t>гидроцеле</w:t>
            </w:r>
            <w:proofErr w:type="spellEnd"/>
            <w:r>
              <w:rPr>
                <w:b/>
                <w:bCs/>
                <w:i/>
                <w:iCs/>
                <w:color w:val="000000"/>
                <w:sz w:val="20"/>
                <w:szCs w:val="20"/>
              </w:rPr>
              <w:t>)</w:t>
            </w:r>
          </w:p>
        </w:tc>
      </w:tr>
    </w:tbl>
    <w:p w14:paraId="7D637674"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BC42D4F" w14:textId="77777777" w:rsidR="009E60F5" w:rsidRPr="002B4C37" w:rsidRDefault="009E60F5" w:rsidP="009E60F5">
      <w:pPr>
        <w:autoSpaceDE w:val="0"/>
        <w:autoSpaceDN w:val="0"/>
        <w:adjustRightInd w:val="0"/>
        <w:spacing w:after="0"/>
        <w:ind w:firstLine="566"/>
        <w:rPr>
          <w:bCs/>
          <w:iCs/>
          <w:color w:val="000000"/>
          <w:sz w:val="20"/>
          <w:szCs w:val="20"/>
        </w:rPr>
      </w:pPr>
    </w:p>
    <w:p w14:paraId="600B2290"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639D9B0" w14:textId="77777777" w:rsidR="009E60F5" w:rsidRDefault="009E60F5" w:rsidP="009E60F5">
      <w:pPr>
        <w:autoSpaceDE w:val="0"/>
        <w:autoSpaceDN w:val="0"/>
        <w:adjustRightInd w:val="0"/>
        <w:spacing w:after="0"/>
        <w:ind w:firstLine="566"/>
        <w:rPr>
          <w:b/>
          <w:bCs/>
          <w:iCs/>
          <w:color w:val="000000"/>
          <w:sz w:val="20"/>
          <w:szCs w:val="20"/>
          <w:u w:val="single"/>
        </w:rPr>
      </w:pPr>
    </w:p>
    <w:p w14:paraId="1460F395"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666D48E8" w14:textId="77777777" w:rsidR="009E60F5" w:rsidRDefault="009E60F5" w:rsidP="009E60F5">
      <w:pPr>
        <w:autoSpaceDE w:val="0"/>
        <w:autoSpaceDN w:val="0"/>
        <w:adjustRightInd w:val="0"/>
        <w:spacing w:after="0"/>
        <w:ind w:firstLine="566"/>
        <w:rPr>
          <w:color w:val="000000"/>
          <w:sz w:val="20"/>
          <w:szCs w:val="20"/>
        </w:rPr>
      </w:pPr>
      <w:proofErr w:type="spellStart"/>
      <w:r>
        <w:rPr>
          <w:color w:val="000000"/>
          <w:sz w:val="20"/>
          <w:szCs w:val="20"/>
        </w:rPr>
        <w:t>Г</w:t>
      </w:r>
      <w:r w:rsidRPr="00EF0865">
        <w:rPr>
          <w:color w:val="000000"/>
          <w:sz w:val="20"/>
          <w:szCs w:val="20"/>
        </w:rPr>
        <w:t>идроцеле</w:t>
      </w:r>
      <w:proofErr w:type="spellEnd"/>
      <w:r w:rsidRPr="00EF0865">
        <w:rPr>
          <w:color w:val="000000"/>
          <w:sz w:val="20"/>
          <w:szCs w:val="20"/>
        </w:rPr>
        <w:t xml:space="preserve"> (водянка оболочек яичка) — заболевание, при котором происходит накопление серозной (прозрачной) жидкости в полости мошонки вокруг яичка.</w:t>
      </w:r>
    </w:p>
    <w:p w14:paraId="0992EBD0" w14:textId="77777777" w:rsidR="009E60F5" w:rsidRPr="00EF0865" w:rsidRDefault="009E60F5" w:rsidP="009E60F5">
      <w:pPr>
        <w:autoSpaceDE w:val="0"/>
        <w:autoSpaceDN w:val="0"/>
        <w:adjustRightInd w:val="0"/>
        <w:spacing w:after="0"/>
        <w:ind w:firstLine="566"/>
        <w:rPr>
          <w:color w:val="000000"/>
          <w:sz w:val="20"/>
          <w:szCs w:val="20"/>
        </w:rPr>
      </w:pPr>
      <w:r w:rsidRPr="00EF0865">
        <w:rPr>
          <w:color w:val="000000"/>
          <w:sz w:val="20"/>
          <w:szCs w:val="20"/>
        </w:rPr>
        <w:t>Пункция яичек при водянке — альтернативный вариант классической операции по удалению скопившейся жидкости через разрез в мошонке. Эта методика подходит пациентам, которым в силу ряда причин не рекомендовано хирургическое вмеша</w:t>
      </w:r>
      <w:r>
        <w:rPr>
          <w:color w:val="000000"/>
          <w:sz w:val="20"/>
          <w:szCs w:val="20"/>
        </w:rPr>
        <w:t>тельство по традиционной схеме.</w:t>
      </w:r>
    </w:p>
    <w:p w14:paraId="646D43E1"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Пункция показана при: </w:t>
      </w:r>
      <w:r w:rsidRPr="00EF0865">
        <w:rPr>
          <w:color w:val="000000"/>
          <w:sz w:val="20"/>
          <w:szCs w:val="20"/>
        </w:rPr>
        <w:t xml:space="preserve">сильном увеличении мошонки в размерах, причиняющем неудобства при ходьбе, рецидиве </w:t>
      </w:r>
      <w:proofErr w:type="spellStart"/>
      <w:r w:rsidRPr="00EF0865">
        <w:rPr>
          <w:color w:val="000000"/>
          <w:sz w:val="20"/>
          <w:szCs w:val="20"/>
        </w:rPr>
        <w:t>гидроцеле</w:t>
      </w:r>
      <w:proofErr w:type="spellEnd"/>
      <w:r w:rsidRPr="00EF0865">
        <w:rPr>
          <w:color w:val="000000"/>
          <w:sz w:val="20"/>
          <w:szCs w:val="20"/>
        </w:rPr>
        <w:t xml:space="preserve"> после проведенного ранее лечения.</w:t>
      </w:r>
    </w:p>
    <w:p w14:paraId="4ED20D37" w14:textId="77777777" w:rsidR="009E60F5" w:rsidRDefault="009E60F5" w:rsidP="009E60F5">
      <w:pPr>
        <w:autoSpaceDE w:val="0"/>
        <w:autoSpaceDN w:val="0"/>
        <w:adjustRightInd w:val="0"/>
        <w:spacing w:after="0"/>
        <w:ind w:firstLine="566"/>
        <w:rPr>
          <w:b/>
          <w:bCs/>
          <w:i/>
          <w:iCs/>
          <w:color w:val="000000"/>
          <w:sz w:val="20"/>
          <w:szCs w:val="20"/>
        </w:rPr>
      </w:pPr>
      <w:r>
        <w:rPr>
          <w:b/>
          <w:bCs/>
          <w:i/>
          <w:iCs/>
          <w:color w:val="000000"/>
          <w:sz w:val="20"/>
          <w:szCs w:val="20"/>
        </w:rPr>
        <w:t xml:space="preserve">- </w:t>
      </w:r>
      <w:r w:rsidRPr="002B4C37">
        <w:rPr>
          <w:b/>
          <w:bCs/>
          <w:i/>
          <w:iCs/>
          <w:color w:val="000000"/>
          <w:sz w:val="20"/>
          <w:szCs w:val="20"/>
        </w:rPr>
        <w:t>методы оказания медицинской помощи:</w:t>
      </w:r>
    </w:p>
    <w:p w14:paraId="6B51E832" w14:textId="77777777" w:rsidR="009E60F5" w:rsidRPr="00D11A35" w:rsidRDefault="009E60F5" w:rsidP="009E60F5">
      <w:pPr>
        <w:autoSpaceDE w:val="0"/>
        <w:autoSpaceDN w:val="0"/>
        <w:adjustRightInd w:val="0"/>
        <w:spacing w:after="0"/>
        <w:ind w:firstLine="566"/>
        <w:rPr>
          <w:bCs/>
          <w:iCs/>
          <w:color w:val="000000"/>
          <w:sz w:val="20"/>
          <w:szCs w:val="20"/>
        </w:rPr>
      </w:pPr>
      <w:r>
        <w:rPr>
          <w:b/>
          <w:bCs/>
          <w:i/>
          <w:iCs/>
          <w:color w:val="000000"/>
          <w:sz w:val="20"/>
          <w:szCs w:val="20"/>
        </w:rPr>
        <w:t>Мне разъяснено, что пункция яичка проводится следующим образом:</w:t>
      </w:r>
    </w:p>
    <w:p w14:paraId="4045B19D" w14:textId="77777777" w:rsidR="009E60F5" w:rsidRDefault="009E60F5" w:rsidP="009E60F5">
      <w:pPr>
        <w:autoSpaceDE w:val="0"/>
        <w:autoSpaceDN w:val="0"/>
        <w:adjustRightInd w:val="0"/>
        <w:spacing w:after="0"/>
        <w:ind w:firstLine="566"/>
        <w:rPr>
          <w:color w:val="000000"/>
          <w:sz w:val="20"/>
          <w:szCs w:val="20"/>
        </w:rPr>
      </w:pPr>
      <w:r w:rsidRPr="00D11A35">
        <w:rPr>
          <w:color w:val="000000"/>
          <w:sz w:val="20"/>
          <w:szCs w:val="20"/>
        </w:rPr>
        <w:t xml:space="preserve">Пункцию </w:t>
      </w:r>
      <w:proofErr w:type="spellStart"/>
      <w:r w:rsidRPr="00D11A35">
        <w:rPr>
          <w:color w:val="000000"/>
          <w:sz w:val="20"/>
          <w:szCs w:val="20"/>
        </w:rPr>
        <w:t>гидроцеле</w:t>
      </w:r>
      <w:proofErr w:type="spellEnd"/>
      <w:r w:rsidRPr="00D11A35">
        <w:rPr>
          <w:color w:val="000000"/>
          <w:sz w:val="20"/>
          <w:szCs w:val="20"/>
        </w:rPr>
        <w:t xml:space="preserve"> пров</w:t>
      </w:r>
      <w:r>
        <w:rPr>
          <w:color w:val="000000"/>
          <w:sz w:val="20"/>
          <w:szCs w:val="20"/>
        </w:rPr>
        <w:t>одят</w:t>
      </w:r>
      <w:r w:rsidRPr="00D11A35">
        <w:rPr>
          <w:color w:val="000000"/>
          <w:sz w:val="20"/>
          <w:szCs w:val="20"/>
        </w:rPr>
        <w:t xml:space="preserve"> под</w:t>
      </w:r>
      <w:r>
        <w:rPr>
          <w:color w:val="000000"/>
          <w:sz w:val="20"/>
          <w:szCs w:val="20"/>
        </w:rPr>
        <w:t xml:space="preserve"> контролем УЗИ</w:t>
      </w:r>
      <w:r w:rsidRPr="00D11A35">
        <w:rPr>
          <w:color w:val="000000"/>
          <w:sz w:val="20"/>
          <w:szCs w:val="20"/>
        </w:rPr>
        <w:t xml:space="preserve">, что позволяет избежать травмы яичка и крупных сосудов. Сначала шприцем с тонкой иглой производится </w:t>
      </w:r>
      <w:r w:rsidRPr="009E45FD">
        <w:rPr>
          <w:b/>
          <w:color w:val="000000"/>
          <w:sz w:val="20"/>
          <w:szCs w:val="20"/>
        </w:rPr>
        <w:t xml:space="preserve">обезболивание кожи мошонки в месте пункции. Для этого </w:t>
      </w:r>
      <w:proofErr w:type="spellStart"/>
      <w:r w:rsidRPr="009E45FD">
        <w:rPr>
          <w:b/>
          <w:color w:val="000000"/>
          <w:sz w:val="20"/>
          <w:szCs w:val="20"/>
        </w:rPr>
        <w:t>внутрикожно</w:t>
      </w:r>
      <w:proofErr w:type="spellEnd"/>
      <w:r w:rsidRPr="009E45FD">
        <w:rPr>
          <w:b/>
          <w:color w:val="000000"/>
          <w:sz w:val="20"/>
          <w:szCs w:val="20"/>
        </w:rPr>
        <w:t xml:space="preserve"> и подкожно вводится 1.0 мл - 1%-</w:t>
      </w:r>
      <w:proofErr w:type="spellStart"/>
      <w:r w:rsidRPr="009E45FD">
        <w:rPr>
          <w:b/>
          <w:color w:val="000000"/>
          <w:sz w:val="20"/>
          <w:szCs w:val="20"/>
        </w:rPr>
        <w:t>ного</w:t>
      </w:r>
      <w:proofErr w:type="spellEnd"/>
      <w:r w:rsidRPr="009E45FD">
        <w:rPr>
          <w:b/>
          <w:color w:val="000000"/>
          <w:sz w:val="20"/>
          <w:szCs w:val="20"/>
        </w:rPr>
        <w:t xml:space="preserve"> раствора лидокаина.</w:t>
      </w:r>
      <w:r w:rsidRPr="00D11A35">
        <w:rPr>
          <w:color w:val="000000"/>
          <w:sz w:val="20"/>
          <w:szCs w:val="20"/>
        </w:rPr>
        <w:t xml:space="preserve"> После обезболивания кожи, толстой иглой с присоединенной к ней силиконовой трубкой производится пункция </w:t>
      </w:r>
      <w:proofErr w:type="spellStart"/>
      <w:r w:rsidRPr="00D11A35">
        <w:rPr>
          <w:color w:val="000000"/>
          <w:sz w:val="20"/>
          <w:szCs w:val="20"/>
        </w:rPr>
        <w:t>гидроцеле</w:t>
      </w:r>
      <w:proofErr w:type="spellEnd"/>
      <w:r w:rsidRPr="00D11A35">
        <w:rPr>
          <w:color w:val="000000"/>
          <w:sz w:val="20"/>
          <w:szCs w:val="20"/>
        </w:rPr>
        <w:t>, и отведение выделяющейся жидкости в лоток, расположенный несколько ниже, самотеком.</w:t>
      </w:r>
    </w:p>
    <w:p w14:paraId="4CBB99CB" w14:textId="77777777" w:rsidR="009E60F5" w:rsidRDefault="009E60F5" w:rsidP="009E60F5">
      <w:pPr>
        <w:autoSpaceDE w:val="0"/>
        <w:autoSpaceDN w:val="0"/>
        <w:adjustRightInd w:val="0"/>
        <w:spacing w:after="0"/>
        <w:ind w:firstLine="566"/>
        <w:rPr>
          <w:color w:val="000000"/>
          <w:sz w:val="20"/>
          <w:szCs w:val="20"/>
        </w:rPr>
      </w:pPr>
      <w:r w:rsidRPr="00D11A35">
        <w:rPr>
          <w:color w:val="000000"/>
          <w:sz w:val="20"/>
          <w:szCs w:val="20"/>
        </w:rPr>
        <w:t>После того, как жидкость перестает выделяться, ранка, оставшаяся на коже в месте пункции обрабатывается водным раствором антисептика и накладывается асептическая наклейка. После пункции, для уменьшения вероятности повторного накопления жидкости или для замедления ее повторного накопления, показано ношение суспензория или плотных плавок с течение 2 - 4-х недель.</w:t>
      </w:r>
    </w:p>
    <w:p w14:paraId="5407DEB5" w14:textId="77777777" w:rsidR="009E60F5" w:rsidRPr="00D11A3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существует несколько видов пункций:</w:t>
      </w:r>
    </w:p>
    <w:p w14:paraId="4CF7970D" w14:textId="77777777" w:rsidR="009E60F5" w:rsidRPr="00D11A35" w:rsidRDefault="009E60F5" w:rsidP="009E60F5">
      <w:pPr>
        <w:autoSpaceDE w:val="0"/>
        <w:autoSpaceDN w:val="0"/>
        <w:adjustRightInd w:val="0"/>
        <w:spacing w:after="0"/>
        <w:ind w:firstLine="566"/>
        <w:rPr>
          <w:color w:val="000000"/>
          <w:sz w:val="20"/>
          <w:szCs w:val="20"/>
        </w:rPr>
      </w:pPr>
      <w:r w:rsidRPr="00D11A35">
        <w:rPr>
          <w:color w:val="000000"/>
          <w:sz w:val="20"/>
          <w:szCs w:val="20"/>
        </w:rPr>
        <w:t xml:space="preserve">    Диагностическая пункция мошонки при </w:t>
      </w:r>
      <w:proofErr w:type="spellStart"/>
      <w:r w:rsidRPr="00D11A35">
        <w:rPr>
          <w:color w:val="000000"/>
          <w:sz w:val="20"/>
          <w:szCs w:val="20"/>
        </w:rPr>
        <w:t>гидроцеле</w:t>
      </w:r>
      <w:proofErr w:type="spellEnd"/>
      <w:r w:rsidRPr="00D11A35">
        <w:rPr>
          <w:color w:val="000000"/>
          <w:sz w:val="20"/>
          <w:szCs w:val="20"/>
        </w:rPr>
        <w:t>. Необходима для уточнения диагноза, изучения состава жидкости (серозная, гнойная), выявления атипичных клеток или воспаления.</w:t>
      </w:r>
    </w:p>
    <w:p w14:paraId="516AAAA2" w14:textId="77777777" w:rsidR="009E60F5" w:rsidRPr="00D11A35" w:rsidRDefault="009E60F5" w:rsidP="009E60F5">
      <w:pPr>
        <w:autoSpaceDE w:val="0"/>
        <w:autoSpaceDN w:val="0"/>
        <w:adjustRightInd w:val="0"/>
        <w:spacing w:after="0"/>
        <w:ind w:firstLine="566"/>
        <w:rPr>
          <w:color w:val="000000"/>
          <w:sz w:val="20"/>
          <w:szCs w:val="20"/>
        </w:rPr>
      </w:pPr>
      <w:r w:rsidRPr="00D11A35">
        <w:rPr>
          <w:color w:val="000000"/>
          <w:sz w:val="20"/>
          <w:szCs w:val="20"/>
        </w:rPr>
        <w:t xml:space="preserve">    Лечебная пункция при напряженном </w:t>
      </w:r>
      <w:proofErr w:type="spellStart"/>
      <w:r w:rsidRPr="00D11A35">
        <w:rPr>
          <w:color w:val="000000"/>
          <w:sz w:val="20"/>
          <w:szCs w:val="20"/>
        </w:rPr>
        <w:t>гидроцеле</w:t>
      </w:r>
      <w:proofErr w:type="spellEnd"/>
      <w:r w:rsidRPr="00D11A35">
        <w:rPr>
          <w:color w:val="000000"/>
          <w:sz w:val="20"/>
          <w:szCs w:val="20"/>
        </w:rPr>
        <w:t>, когда необходимо устранить дискомфорт и облегчить состояние пациента.</w:t>
      </w:r>
    </w:p>
    <w:p w14:paraId="0420EBB0" w14:textId="77777777" w:rsidR="009E60F5" w:rsidRDefault="009E60F5" w:rsidP="009E60F5">
      <w:pPr>
        <w:autoSpaceDE w:val="0"/>
        <w:autoSpaceDN w:val="0"/>
        <w:adjustRightInd w:val="0"/>
        <w:spacing w:after="0"/>
        <w:ind w:firstLine="566"/>
        <w:rPr>
          <w:b/>
          <w:color w:val="000000"/>
          <w:sz w:val="20"/>
          <w:szCs w:val="20"/>
          <w:u w:val="single"/>
        </w:rPr>
      </w:pPr>
      <w:r w:rsidRPr="00D11A35">
        <w:rPr>
          <w:b/>
          <w:color w:val="000000"/>
          <w:sz w:val="20"/>
          <w:szCs w:val="20"/>
          <w:u w:val="single"/>
        </w:rPr>
        <w:t>Пункция не является заменой хирургической операции, она может давать временный эффект, жидкость может снова накапливаться в мошонке через некоторое время.</w:t>
      </w:r>
    </w:p>
    <w:p w14:paraId="7DFE6273"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мазок на флору из уретры.</w:t>
      </w:r>
    </w:p>
    <w:p w14:paraId="2313D9BA" w14:textId="77777777" w:rsidR="009E60F5" w:rsidRDefault="009E60F5" w:rsidP="009E60F5">
      <w:pPr>
        <w:autoSpaceDE w:val="0"/>
        <w:autoSpaceDN w:val="0"/>
        <w:adjustRightInd w:val="0"/>
        <w:spacing w:after="0"/>
        <w:ind w:firstLine="566"/>
        <w:rPr>
          <w:color w:val="000000"/>
          <w:sz w:val="20"/>
          <w:szCs w:val="20"/>
        </w:rPr>
      </w:pPr>
      <w:r w:rsidRPr="00D11A35">
        <w:rPr>
          <w:color w:val="000000"/>
          <w:sz w:val="20"/>
          <w:szCs w:val="20"/>
        </w:rPr>
        <w:t>Специальной подготовки к пункции водянки яичка не требуется, процедура проводится врачом-урологом амбулаторно.</w:t>
      </w:r>
    </w:p>
    <w:p w14:paraId="4B948977" w14:textId="77777777" w:rsidR="009E60F5" w:rsidRPr="00D11A35" w:rsidRDefault="009E60F5" w:rsidP="009E60F5">
      <w:pPr>
        <w:tabs>
          <w:tab w:val="left" w:pos="1179"/>
        </w:tabs>
        <w:autoSpaceDE w:val="0"/>
        <w:autoSpaceDN w:val="0"/>
        <w:adjustRightInd w:val="0"/>
        <w:spacing w:after="0"/>
        <w:ind w:right="-1" w:firstLine="566"/>
        <w:rPr>
          <w:bCs/>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1C6A6C5B"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противопоказаниями к процедуре являются: острые воспалительные процессы</w:t>
      </w:r>
      <w:r w:rsidRPr="00D11A35">
        <w:rPr>
          <w:color w:val="000000"/>
          <w:sz w:val="20"/>
          <w:szCs w:val="20"/>
        </w:rPr>
        <w:t xml:space="preserve"> органов мочеполовой системы, при наличии воспалительных изменений на коже мошонки, из-за высокой вероятности инфицирования </w:t>
      </w:r>
      <w:proofErr w:type="spellStart"/>
      <w:r w:rsidRPr="00D11A35">
        <w:rPr>
          <w:color w:val="000000"/>
          <w:sz w:val="20"/>
          <w:szCs w:val="20"/>
        </w:rPr>
        <w:t>гидроцеле</w:t>
      </w:r>
      <w:proofErr w:type="spellEnd"/>
      <w:r w:rsidRPr="00D11A35">
        <w:rPr>
          <w:color w:val="000000"/>
          <w:sz w:val="20"/>
          <w:szCs w:val="20"/>
        </w:rPr>
        <w:t xml:space="preserve"> и развития гнойного воспалительного процесса.</w:t>
      </w:r>
    </w:p>
    <w:p w14:paraId="39CB9588" w14:textId="77777777" w:rsidR="009E60F5" w:rsidRDefault="009E60F5" w:rsidP="009E60F5">
      <w:pPr>
        <w:autoSpaceDE w:val="0"/>
        <w:autoSpaceDN w:val="0"/>
        <w:adjustRightInd w:val="0"/>
        <w:spacing w:after="0"/>
        <w:ind w:firstLine="566"/>
        <w:rPr>
          <w:color w:val="000000"/>
          <w:sz w:val="20"/>
          <w:szCs w:val="20"/>
        </w:rPr>
      </w:pPr>
      <w:r w:rsidRPr="00D11A35">
        <w:rPr>
          <w:color w:val="000000"/>
          <w:sz w:val="20"/>
          <w:szCs w:val="20"/>
        </w:rPr>
        <w:t>Госпитализация в стационар не требуется, пациент может отправиться домой в тот же день. Срок восстановления составляет несколько дней, после чего мужчина может вернуться к привычному образу жизни. Для профилактики осложнений и рецидивов необходимо посещение уролога-андролога каждые 3 месяца.</w:t>
      </w:r>
    </w:p>
    <w:p w14:paraId="52345E44" w14:textId="77777777" w:rsidR="009E60F5" w:rsidRDefault="009E60F5" w:rsidP="009E60F5">
      <w:pPr>
        <w:autoSpaceDE w:val="0"/>
        <w:autoSpaceDN w:val="0"/>
        <w:adjustRightInd w:val="0"/>
        <w:spacing w:after="0"/>
        <w:ind w:firstLine="566"/>
        <w:rPr>
          <w:color w:val="000000"/>
          <w:sz w:val="20"/>
          <w:szCs w:val="20"/>
        </w:rPr>
      </w:pPr>
      <w:r w:rsidRPr="00D11A35">
        <w:rPr>
          <w:color w:val="000000"/>
          <w:sz w:val="20"/>
          <w:szCs w:val="20"/>
        </w:rPr>
        <w:t>Первые 24 часа не рекомендуется мочить рану, лучше воздерживаться от п</w:t>
      </w:r>
      <w:r>
        <w:rPr>
          <w:color w:val="000000"/>
          <w:sz w:val="20"/>
          <w:szCs w:val="20"/>
        </w:rPr>
        <w:t>ринятия душа или ванны.</w:t>
      </w:r>
      <w:r w:rsidRPr="00D11A35">
        <w:rPr>
          <w:color w:val="000000"/>
          <w:sz w:val="20"/>
          <w:szCs w:val="20"/>
        </w:rPr>
        <w:t xml:space="preserve"> В дальнейшем стоит ограничить длительность водных процедур до тех пор, пока </w:t>
      </w:r>
      <w:r>
        <w:rPr>
          <w:color w:val="000000"/>
          <w:sz w:val="20"/>
          <w:szCs w:val="20"/>
        </w:rPr>
        <w:t>место прокола полностью не заживет.</w:t>
      </w:r>
    </w:p>
    <w:p w14:paraId="3E114B11"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879A863"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lastRenderedPageBreak/>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E3DB64F"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087AE19" w14:textId="77777777" w:rsidR="009E60F5" w:rsidRDefault="009E60F5" w:rsidP="009E60F5">
      <w:pPr>
        <w:autoSpaceDE w:val="0"/>
        <w:autoSpaceDN w:val="0"/>
        <w:adjustRightInd w:val="0"/>
        <w:spacing w:after="0"/>
        <w:ind w:right="-1" w:firstLine="566"/>
        <w:rPr>
          <w:bCs/>
          <w:iCs/>
          <w:color w:val="000000"/>
          <w:sz w:val="20"/>
          <w:szCs w:val="20"/>
        </w:rPr>
      </w:pPr>
    </w:p>
    <w:p w14:paraId="402EADCE"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1DA6C7F" w14:textId="77777777" w:rsidTr="006D39F5">
        <w:tc>
          <w:tcPr>
            <w:tcW w:w="10231" w:type="dxa"/>
            <w:tcBorders>
              <w:top w:val="nil"/>
              <w:left w:val="nil"/>
              <w:bottom w:val="single" w:sz="6" w:space="0" w:color="auto"/>
              <w:right w:val="nil"/>
            </w:tcBorders>
          </w:tcPr>
          <w:p w14:paraId="59CE7E91"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87F50D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3812C9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D985846"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74D3907" w14:textId="77777777" w:rsidR="009E60F5" w:rsidRPr="002B4C37" w:rsidRDefault="009E60F5" w:rsidP="009E60F5">
      <w:pPr>
        <w:autoSpaceDE w:val="0"/>
        <w:autoSpaceDN w:val="0"/>
        <w:adjustRightInd w:val="0"/>
        <w:spacing w:after="0"/>
        <w:ind w:right="-1"/>
        <w:rPr>
          <w:b/>
          <w:bCs/>
          <w:i/>
          <w:iCs/>
          <w:color w:val="000000"/>
          <w:sz w:val="20"/>
          <w:szCs w:val="20"/>
        </w:rPr>
      </w:pPr>
    </w:p>
    <w:p w14:paraId="38916AC1" w14:textId="77777777" w:rsidR="009E60F5" w:rsidRPr="002B4C37" w:rsidRDefault="009E60F5" w:rsidP="009E60F5">
      <w:pPr>
        <w:autoSpaceDE w:val="0"/>
        <w:autoSpaceDN w:val="0"/>
        <w:adjustRightInd w:val="0"/>
        <w:spacing w:after="0"/>
        <w:ind w:right="-1"/>
        <w:rPr>
          <w:b/>
          <w:bCs/>
          <w:i/>
          <w:iCs/>
          <w:color w:val="000000"/>
          <w:sz w:val="20"/>
          <w:szCs w:val="20"/>
        </w:rPr>
      </w:pPr>
    </w:p>
    <w:p w14:paraId="3DB94435"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DA1289A" w14:textId="77777777" w:rsidTr="006D39F5">
        <w:trPr>
          <w:trHeight w:val="510"/>
        </w:trPr>
        <w:tc>
          <w:tcPr>
            <w:tcW w:w="5240" w:type="dxa"/>
            <w:tcBorders>
              <w:top w:val="single" w:sz="6" w:space="0" w:color="auto"/>
              <w:left w:val="nil"/>
              <w:bottom w:val="nil"/>
              <w:right w:val="nil"/>
            </w:tcBorders>
          </w:tcPr>
          <w:p w14:paraId="077A73C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FB880E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436993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6A9ECDC"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A9F7050"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1A49B2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2E03AA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6F37B1B9"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36E9670C" w14:textId="77777777" w:rsidTr="006D39F5">
        <w:trPr>
          <w:trHeight w:val="270"/>
        </w:trPr>
        <w:tc>
          <w:tcPr>
            <w:tcW w:w="5240" w:type="dxa"/>
            <w:tcBorders>
              <w:top w:val="single" w:sz="6" w:space="0" w:color="auto"/>
              <w:left w:val="nil"/>
              <w:bottom w:val="nil"/>
              <w:right w:val="nil"/>
            </w:tcBorders>
          </w:tcPr>
          <w:p w14:paraId="7FF09EF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4D1065C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091CF4D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3322FEC4" w14:textId="77777777" w:rsidR="009E60F5" w:rsidRPr="002B4C37" w:rsidRDefault="009E60F5" w:rsidP="009E60F5">
      <w:pPr>
        <w:autoSpaceDE w:val="0"/>
        <w:autoSpaceDN w:val="0"/>
        <w:adjustRightInd w:val="0"/>
        <w:spacing w:after="0"/>
        <w:ind w:right="-1"/>
        <w:rPr>
          <w:b/>
          <w:bCs/>
          <w:i/>
          <w:iCs/>
          <w:color w:val="000000"/>
          <w:sz w:val="20"/>
          <w:szCs w:val="20"/>
        </w:rPr>
      </w:pPr>
    </w:p>
    <w:p w14:paraId="60948303" w14:textId="77777777" w:rsidR="009E60F5" w:rsidRPr="002B4C37" w:rsidRDefault="009E60F5" w:rsidP="009E60F5">
      <w:pPr>
        <w:autoSpaceDE w:val="0"/>
        <w:autoSpaceDN w:val="0"/>
        <w:adjustRightInd w:val="0"/>
        <w:spacing w:after="0"/>
        <w:ind w:right="-1"/>
        <w:rPr>
          <w:b/>
          <w:bCs/>
          <w:i/>
          <w:iCs/>
          <w:color w:val="000000"/>
          <w:sz w:val="20"/>
          <w:szCs w:val="20"/>
        </w:rPr>
      </w:pPr>
    </w:p>
    <w:p w14:paraId="3C72F3D0"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210057B8" w14:textId="77777777" w:rsidR="009E60F5" w:rsidRDefault="009E60F5" w:rsidP="009E60F5">
      <w:pPr>
        <w:autoSpaceDE w:val="0"/>
        <w:autoSpaceDN w:val="0"/>
        <w:adjustRightInd w:val="0"/>
        <w:spacing w:after="0"/>
        <w:jc w:val="right"/>
        <w:rPr>
          <w:sz w:val="20"/>
          <w:szCs w:val="20"/>
        </w:rPr>
      </w:pPr>
    </w:p>
    <w:p w14:paraId="2531E990" w14:textId="77777777" w:rsidR="009E60F5" w:rsidRDefault="009E60F5" w:rsidP="009E60F5">
      <w:pPr>
        <w:autoSpaceDE w:val="0"/>
        <w:autoSpaceDN w:val="0"/>
        <w:adjustRightInd w:val="0"/>
        <w:spacing w:after="0"/>
        <w:rPr>
          <w:sz w:val="20"/>
          <w:szCs w:val="20"/>
        </w:rPr>
      </w:pPr>
    </w:p>
    <w:p w14:paraId="06DA0A3D" w14:textId="77777777" w:rsidR="009E60F5" w:rsidRDefault="009E60F5" w:rsidP="009E60F5">
      <w:pPr>
        <w:autoSpaceDE w:val="0"/>
        <w:autoSpaceDN w:val="0"/>
        <w:adjustRightInd w:val="0"/>
        <w:spacing w:after="0"/>
        <w:rPr>
          <w:sz w:val="20"/>
          <w:szCs w:val="20"/>
        </w:rPr>
      </w:pPr>
    </w:p>
    <w:p w14:paraId="75C7803A" w14:textId="77777777" w:rsidR="009E60F5" w:rsidRPr="00D11A35" w:rsidRDefault="009E60F5" w:rsidP="009E60F5">
      <w:pPr>
        <w:autoSpaceDE w:val="0"/>
        <w:autoSpaceDN w:val="0"/>
        <w:adjustRightInd w:val="0"/>
        <w:spacing w:after="0"/>
        <w:ind w:firstLine="566"/>
        <w:rPr>
          <w:color w:val="000000"/>
          <w:sz w:val="20"/>
          <w:szCs w:val="20"/>
        </w:rPr>
      </w:pPr>
    </w:p>
    <w:p w14:paraId="018F2883" w14:textId="77777777" w:rsidR="009E60F5" w:rsidRDefault="009E60F5" w:rsidP="009E60F5">
      <w:pPr>
        <w:autoSpaceDE w:val="0"/>
        <w:autoSpaceDN w:val="0"/>
        <w:adjustRightInd w:val="0"/>
        <w:spacing w:after="0"/>
        <w:jc w:val="right"/>
        <w:rPr>
          <w:color w:val="000000"/>
          <w:sz w:val="22"/>
        </w:rPr>
      </w:pPr>
    </w:p>
    <w:p w14:paraId="6C11CB61" w14:textId="77777777" w:rsidR="009E60F5" w:rsidRDefault="009E60F5" w:rsidP="009E60F5">
      <w:pPr>
        <w:autoSpaceDE w:val="0"/>
        <w:autoSpaceDN w:val="0"/>
        <w:adjustRightInd w:val="0"/>
        <w:spacing w:after="0"/>
        <w:jc w:val="right"/>
        <w:rPr>
          <w:color w:val="000000"/>
          <w:sz w:val="22"/>
        </w:rPr>
      </w:pPr>
    </w:p>
    <w:p w14:paraId="01B44560" w14:textId="77777777" w:rsidR="009E60F5" w:rsidRDefault="009E60F5" w:rsidP="009E60F5">
      <w:pPr>
        <w:autoSpaceDE w:val="0"/>
        <w:autoSpaceDN w:val="0"/>
        <w:adjustRightInd w:val="0"/>
        <w:spacing w:after="0"/>
        <w:jc w:val="right"/>
        <w:rPr>
          <w:color w:val="000000"/>
          <w:sz w:val="22"/>
        </w:rPr>
      </w:pPr>
    </w:p>
    <w:p w14:paraId="7BD61990" w14:textId="77777777" w:rsidR="009E60F5" w:rsidRDefault="009E60F5" w:rsidP="009E60F5">
      <w:pPr>
        <w:autoSpaceDE w:val="0"/>
        <w:autoSpaceDN w:val="0"/>
        <w:adjustRightInd w:val="0"/>
        <w:spacing w:after="0"/>
        <w:jc w:val="right"/>
        <w:rPr>
          <w:color w:val="000000"/>
          <w:sz w:val="22"/>
        </w:rPr>
      </w:pPr>
    </w:p>
    <w:p w14:paraId="5F9F912A" w14:textId="77777777" w:rsidR="009E60F5" w:rsidRDefault="009E60F5" w:rsidP="009E60F5">
      <w:pPr>
        <w:autoSpaceDE w:val="0"/>
        <w:autoSpaceDN w:val="0"/>
        <w:adjustRightInd w:val="0"/>
        <w:spacing w:after="0"/>
        <w:jc w:val="right"/>
        <w:rPr>
          <w:color w:val="000000"/>
          <w:sz w:val="22"/>
        </w:rPr>
      </w:pPr>
    </w:p>
    <w:p w14:paraId="0790DFBD" w14:textId="77777777" w:rsidR="009E60F5" w:rsidRDefault="009E60F5" w:rsidP="009E60F5">
      <w:pPr>
        <w:autoSpaceDE w:val="0"/>
        <w:autoSpaceDN w:val="0"/>
        <w:adjustRightInd w:val="0"/>
        <w:spacing w:after="0"/>
        <w:jc w:val="right"/>
        <w:rPr>
          <w:color w:val="000000"/>
          <w:sz w:val="22"/>
        </w:rPr>
      </w:pPr>
    </w:p>
    <w:p w14:paraId="5BE40337" w14:textId="77777777" w:rsidR="009E60F5" w:rsidRDefault="009E60F5" w:rsidP="009E60F5">
      <w:pPr>
        <w:autoSpaceDE w:val="0"/>
        <w:autoSpaceDN w:val="0"/>
        <w:adjustRightInd w:val="0"/>
        <w:spacing w:after="0"/>
        <w:jc w:val="right"/>
        <w:rPr>
          <w:color w:val="000000"/>
          <w:sz w:val="22"/>
        </w:rPr>
      </w:pPr>
    </w:p>
    <w:p w14:paraId="555C3F9A" w14:textId="77777777" w:rsidR="009E60F5" w:rsidRDefault="009E60F5" w:rsidP="009E60F5">
      <w:pPr>
        <w:autoSpaceDE w:val="0"/>
        <w:autoSpaceDN w:val="0"/>
        <w:adjustRightInd w:val="0"/>
        <w:spacing w:after="0"/>
        <w:jc w:val="right"/>
        <w:rPr>
          <w:color w:val="000000"/>
          <w:sz w:val="22"/>
        </w:rPr>
      </w:pPr>
    </w:p>
    <w:p w14:paraId="4F00E2FE" w14:textId="77777777" w:rsidR="009E60F5" w:rsidRDefault="009E60F5" w:rsidP="009E60F5">
      <w:pPr>
        <w:autoSpaceDE w:val="0"/>
        <w:autoSpaceDN w:val="0"/>
        <w:adjustRightInd w:val="0"/>
        <w:spacing w:after="0"/>
        <w:jc w:val="right"/>
        <w:rPr>
          <w:color w:val="000000"/>
          <w:sz w:val="22"/>
        </w:rPr>
      </w:pPr>
    </w:p>
    <w:p w14:paraId="70110143" w14:textId="77777777" w:rsidR="009E60F5" w:rsidRDefault="009E60F5" w:rsidP="009E60F5">
      <w:pPr>
        <w:autoSpaceDE w:val="0"/>
        <w:autoSpaceDN w:val="0"/>
        <w:adjustRightInd w:val="0"/>
        <w:spacing w:after="0"/>
        <w:jc w:val="right"/>
        <w:rPr>
          <w:color w:val="000000"/>
          <w:sz w:val="22"/>
        </w:rPr>
      </w:pPr>
    </w:p>
    <w:p w14:paraId="576A631F" w14:textId="77777777" w:rsidR="009E60F5" w:rsidRDefault="009E60F5" w:rsidP="009E60F5">
      <w:pPr>
        <w:autoSpaceDE w:val="0"/>
        <w:autoSpaceDN w:val="0"/>
        <w:adjustRightInd w:val="0"/>
        <w:spacing w:after="0"/>
        <w:jc w:val="right"/>
        <w:rPr>
          <w:color w:val="000000"/>
          <w:sz w:val="22"/>
        </w:rPr>
      </w:pPr>
    </w:p>
    <w:p w14:paraId="276978CD" w14:textId="77777777" w:rsidR="009E60F5" w:rsidRDefault="009E60F5" w:rsidP="009E60F5">
      <w:pPr>
        <w:autoSpaceDE w:val="0"/>
        <w:autoSpaceDN w:val="0"/>
        <w:adjustRightInd w:val="0"/>
        <w:spacing w:after="0"/>
        <w:jc w:val="right"/>
        <w:rPr>
          <w:color w:val="000000"/>
          <w:sz w:val="22"/>
        </w:rPr>
      </w:pPr>
    </w:p>
    <w:p w14:paraId="144C1077" w14:textId="77777777" w:rsidR="009E60F5" w:rsidRDefault="009E60F5" w:rsidP="009E60F5">
      <w:pPr>
        <w:autoSpaceDE w:val="0"/>
        <w:autoSpaceDN w:val="0"/>
        <w:adjustRightInd w:val="0"/>
        <w:spacing w:after="0"/>
        <w:jc w:val="right"/>
        <w:rPr>
          <w:color w:val="000000"/>
          <w:sz w:val="22"/>
        </w:rPr>
      </w:pPr>
    </w:p>
    <w:p w14:paraId="45205D5A" w14:textId="77777777" w:rsidR="009E60F5" w:rsidRDefault="009E60F5" w:rsidP="009E60F5">
      <w:pPr>
        <w:autoSpaceDE w:val="0"/>
        <w:autoSpaceDN w:val="0"/>
        <w:adjustRightInd w:val="0"/>
        <w:spacing w:after="0"/>
        <w:rPr>
          <w:color w:val="000000"/>
          <w:sz w:val="22"/>
        </w:rPr>
      </w:pPr>
    </w:p>
    <w:p w14:paraId="05AA2169" w14:textId="77777777" w:rsidR="009E60F5" w:rsidRDefault="009E60F5" w:rsidP="009E60F5">
      <w:pPr>
        <w:autoSpaceDE w:val="0"/>
        <w:autoSpaceDN w:val="0"/>
        <w:adjustRightInd w:val="0"/>
        <w:spacing w:after="0"/>
        <w:jc w:val="right"/>
        <w:rPr>
          <w:b/>
          <w:sz w:val="20"/>
          <w:szCs w:val="20"/>
        </w:rPr>
      </w:pPr>
    </w:p>
    <w:p w14:paraId="6AD07935" w14:textId="77777777" w:rsidR="009E60F5" w:rsidRDefault="009E60F5" w:rsidP="009E60F5">
      <w:pPr>
        <w:autoSpaceDE w:val="0"/>
        <w:autoSpaceDN w:val="0"/>
        <w:adjustRightInd w:val="0"/>
        <w:spacing w:after="0"/>
        <w:jc w:val="right"/>
        <w:rPr>
          <w:b/>
          <w:sz w:val="20"/>
          <w:szCs w:val="20"/>
        </w:rPr>
      </w:pPr>
    </w:p>
    <w:p w14:paraId="5AC6CBB5" w14:textId="77777777" w:rsidR="009E60F5" w:rsidRDefault="009E60F5" w:rsidP="009E60F5">
      <w:pPr>
        <w:autoSpaceDE w:val="0"/>
        <w:autoSpaceDN w:val="0"/>
        <w:adjustRightInd w:val="0"/>
        <w:spacing w:after="0"/>
        <w:jc w:val="right"/>
        <w:rPr>
          <w:b/>
          <w:sz w:val="20"/>
          <w:szCs w:val="20"/>
        </w:rPr>
      </w:pPr>
    </w:p>
    <w:p w14:paraId="1781B67F" w14:textId="77777777" w:rsidR="009E60F5" w:rsidRDefault="009E60F5" w:rsidP="009E60F5">
      <w:pPr>
        <w:autoSpaceDE w:val="0"/>
        <w:autoSpaceDN w:val="0"/>
        <w:adjustRightInd w:val="0"/>
        <w:spacing w:after="0"/>
        <w:jc w:val="right"/>
        <w:rPr>
          <w:b/>
          <w:sz w:val="20"/>
          <w:szCs w:val="20"/>
        </w:rPr>
      </w:pPr>
    </w:p>
    <w:p w14:paraId="6642F482" w14:textId="77777777" w:rsidR="009E60F5" w:rsidRDefault="009E60F5" w:rsidP="009E60F5">
      <w:pPr>
        <w:autoSpaceDE w:val="0"/>
        <w:autoSpaceDN w:val="0"/>
        <w:adjustRightInd w:val="0"/>
        <w:spacing w:after="0"/>
        <w:jc w:val="right"/>
        <w:rPr>
          <w:b/>
          <w:sz w:val="20"/>
          <w:szCs w:val="20"/>
        </w:rPr>
      </w:pPr>
    </w:p>
    <w:p w14:paraId="31AB1F4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38</w:t>
      </w:r>
    </w:p>
    <w:p w14:paraId="0CDBD0E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A8819CA"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8242859" w14:textId="77777777" w:rsidR="009E60F5" w:rsidRDefault="009E60F5" w:rsidP="009E60F5">
      <w:pPr>
        <w:autoSpaceDE w:val="0"/>
        <w:autoSpaceDN w:val="0"/>
        <w:adjustRightInd w:val="0"/>
        <w:spacing w:after="0"/>
        <w:jc w:val="right"/>
        <w:rPr>
          <w:color w:val="000000"/>
          <w:sz w:val="22"/>
        </w:rPr>
      </w:pPr>
    </w:p>
    <w:p w14:paraId="6E2C8AC3" w14:textId="77777777" w:rsidR="009E60F5" w:rsidRDefault="009E60F5" w:rsidP="009E60F5">
      <w:pPr>
        <w:autoSpaceDE w:val="0"/>
        <w:autoSpaceDN w:val="0"/>
        <w:adjustRightInd w:val="0"/>
        <w:spacing w:after="0"/>
        <w:rPr>
          <w:color w:val="000000"/>
          <w:sz w:val="22"/>
        </w:rPr>
      </w:pPr>
    </w:p>
    <w:p w14:paraId="3DD45007"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150EF9AF"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89498C">
        <w:rPr>
          <w:b/>
          <w:bCs/>
          <w:color w:val="000000"/>
          <w:sz w:val="20"/>
          <w:szCs w:val="20"/>
        </w:rPr>
        <w:t>а</w:t>
      </w:r>
      <w:r w:rsidRPr="00E53506">
        <w:t xml:space="preserve"> </w:t>
      </w:r>
      <w:r>
        <w:rPr>
          <w:b/>
          <w:bCs/>
          <w:color w:val="000000"/>
          <w:sz w:val="20"/>
          <w:szCs w:val="20"/>
        </w:rPr>
        <w:t>операцию при водянке яичка (</w:t>
      </w:r>
      <w:proofErr w:type="spellStart"/>
      <w:r>
        <w:rPr>
          <w:b/>
          <w:bCs/>
          <w:color w:val="000000"/>
          <w:sz w:val="20"/>
          <w:szCs w:val="20"/>
        </w:rPr>
        <w:t>гидроцеле</w:t>
      </w:r>
      <w:proofErr w:type="spellEnd"/>
      <w:r>
        <w:rPr>
          <w:b/>
          <w:bCs/>
          <w:color w:val="000000"/>
          <w:sz w:val="20"/>
          <w:szCs w:val="20"/>
        </w:rPr>
        <w:t>)</w:t>
      </w:r>
    </w:p>
    <w:p w14:paraId="7A8D5994"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BB28D03"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BD86483" w14:textId="77777777" w:rsidR="009E60F5" w:rsidRPr="002B4C37" w:rsidRDefault="009E60F5" w:rsidP="009E60F5">
      <w:pPr>
        <w:spacing w:after="0"/>
        <w:ind w:firstLine="567"/>
        <w:rPr>
          <w:rFonts w:eastAsia="Times New Roman"/>
          <w:b/>
          <w:bCs/>
          <w:color w:val="000000"/>
          <w:sz w:val="20"/>
          <w:szCs w:val="20"/>
          <w:lang w:eastAsia="ru-RU"/>
        </w:rPr>
      </w:pPr>
    </w:p>
    <w:p w14:paraId="2794C6D0"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19BEF82" w14:textId="77777777" w:rsidR="009E60F5" w:rsidRPr="002B4C37" w:rsidRDefault="009E60F5" w:rsidP="009E60F5">
      <w:pPr>
        <w:autoSpaceDE w:val="0"/>
        <w:autoSpaceDN w:val="0"/>
        <w:adjustRightInd w:val="0"/>
        <w:spacing w:after="0"/>
        <w:ind w:firstLine="567"/>
        <w:rPr>
          <w:b/>
          <w:bCs/>
          <w:i/>
          <w:iCs/>
          <w:color w:val="000000"/>
          <w:sz w:val="20"/>
          <w:szCs w:val="20"/>
        </w:rPr>
      </w:pPr>
    </w:p>
    <w:p w14:paraId="26400ED1"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285316F"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7229"/>
      </w:tblGrid>
      <w:tr w:rsidR="009E60F5" w:rsidRPr="002B4C37" w14:paraId="1D99CA4A"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4AC62A11"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F48B79B"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13B86F3B"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258FED92"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0010D0B"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2FF240F7" w14:textId="77777777" w:rsidR="009E60F5" w:rsidRPr="00BC3C0F" w:rsidRDefault="009E60F5" w:rsidP="006D39F5">
            <w:pPr>
              <w:autoSpaceDE w:val="0"/>
              <w:autoSpaceDN w:val="0"/>
              <w:adjustRightInd w:val="0"/>
              <w:spacing w:after="0"/>
              <w:ind w:right="1"/>
              <w:rPr>
                <w:b/>
                <w:bCs/>
                <w:iCs/>
                <w:color w:val="000000"/>
                <w:sz w:val="20"/>
                <w:szCs w:val="20"/>
              </w:rPr>
            </w:pPr>
            <w:r w:rsidRPr="00BC3C0F">
              <w:rPr>
                <w:b/>
                <w:bCs/>
                <w:iCs/>
                <w:color w:val="000000"/>
                <w:sz w:val="20"/>
                <w:szCs w:val="20"/>
              </w:rPr>
              <w:t>A11.21.014.001</w:t>
            </w:r>
          </w:p>
        </w:tc>
        <w:tc>
          <w:tcPr>
            <w:tcW w:w="7229" w:type="dxa"/>
            <w:tcBorders>
              <w:top w:val="single" w:sz="6" w:space="0" w:color="auto"/>
              <w:left w:val="single" w:sz="6" w:space="0" w:color="auto"/>
              <w:bottom w:val="single" w:sz="6" w:space="0" w:color="auto"/>
              <w:right w:val="single" w:sz="6" w:space="0" w:color="auto"/>
            </w:tcBorders>
          </w:tcPr>
          <w:p w14:paraId="7BB31387"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Операцию при водянке яичка (</w:t>
            </w:r>
            <w:proofErr w:type="spellStart"/>
            <w:r>
              <w:rPr>
                <w:b/>
                <w:bCs/>
                <w:i/>
                <w:iCs/>
                <w:color w:val="000000"/>
                <w:sz w:val="20"/>
                <w:szCs w:val="20"/>
              </w:rPr>
              <w:t>гидроцеле</w:t>
            </w:r>
            <w:proofErr w:type="spellEnd"/>
            <w:r>
              <w:rPr>
                <w:b/>
                <w:bCs/>
                <w:i/>
                <w:iCs/>
                <w:color w:val="000000"/>
                <w:sz w:val="20"/>
                <w:szCs w:val="20"/>
              </w:rPr>
              <w:t>)</w:t>
            </w:r>
          </w:p>
        </w:tc>
      </w:tr>
    </w:tbl>
    <w:p w14:paraId="635E2128"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D2AE448" w14:textId="77777777" w:rsidR="009E60F5" w:rsidRPr="002B4C37" w:rsidRDefault="009E60F5" w:rsidP="009E60F5">
      <w:pPr>
        <w:autoSpaceDE w:val="0"/>
        <w:autoSpaceDN w:val="0"/>
        <w:adjustRightInd w:val="0"/>
        <w:spacing w:after="0"/>
        <w:ind w:firstLine="566"/>
        <w:rPr>
          <w:bCs/>
          <w:iCs/>
          <w:color w:val="000000"/>
          <w:sz w:val="20"/>
          <w:szCs w:val="20"/>
        </w:rPr>
      </w:pPr>
    </w:p>
    <w:p w14:paraId="61847572"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319A87B5" w14:textId="77777777" w:rsidR="009E60F5" w:rsidRDefault="009E60F5" w:rsidP="009E60F5">
      <w:pPr>
        <w:autoSpaceDE w:val="0"/>
        <w:autoSpaceDN w:val="0"/>
        <w:adjustRightInd w:val="0"/>
        <w:spacing w:after="0"/>
        <w:ind w:firstLine="566"/>
        <w:rPr>
          <w:b/>
          <w:bCs/>
          <w:iCs/>
          <w:color w:val="000000"/>
          <w:sz w:val="20"/>
          <w:szCs w:val="20"/>
          <w:u w:val="single"/>
        </w:rPr>
      </w:pPr>
    </w:p>
    <w:p w14:paraId="1054F6CF"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268D24B0" w14:textId="77777777" w:rsidR="009E60F5" w:rsidRDefault="009E60F5" w:rsidP="009E60F5">
      <w:pPr>
        <w:autoSpaceDE w:val="0"/>
        <w:autoSpaceDN w:val="0"/>
        <w:adjustRightInd w:val="0"/>
        <w:spacing w:after="0"/>
        <w:ind w:firstLine="566"/>
        <w:rPr>
          <w:color w:val="000000"/>
          <w:sz w:val="20"/>
          <w:szCs w:val="20"/>
        </w:rPr>
      </w:pPr>
      <w:proofErr w:type="spellStart"/>
      <w:r>
        <w:rPr>
          <w:color w:val="000000"/>
          <w:sz w:val="20"/>
          <w:szCs w:val="20"/>
        </w:rPr>
        <w:t>Г</w:t>
      </w:r>
      <w:r w:rsidRPr="00EF0865">
        <w:rPr>
          <w:color w:val="000000"/>
          <w:sz w:val="20"/>
          <w:szCs w:val="20"/>
        </w:rPr>
        <w:t>идроцеле</w:t>
      </w:r>
      <w:proofErr w:type="spellEnd"/>
      <w:r w:rsidRPr="00EF0865">
        <w:rPr>
          <w:color w:val="000000"/>
          <w:sz w:val="20"/>
          <w:szCs w:val="20"/>
        </w:rPr>
        <w:t xml:space="preserve"> (водянка оболочек яичка) — заболевание, при котором происходит накопление серозной (прозрачной) жидкости в полости мошонки вокруг яичка.</w:t>
      </w:r>
    </w:p>
    <w:p w14:paraId="0FC54457" w14:textId="77777777" w:rsidR="009E60F5" w:rsidRDefault="009E60F5" w:rsidP="009E60F5">
      <w:pPr>
        <w:autoSpaceDE w:val="0"/>
        <w:autoSpaceDN w:val="0"/>
        <w:adjustRightInd w:val="0"/>
        <w:spacing w:after="0"/>
        <w:ind w:firstLine="566"/>
        <w:rPr>
          <w:color w:val="000000"/>
          <w:sz w:val="20"/>
          <w:szCs w:val="20"/>
        </w:rPr>
      </w:pPr>
      <w:r w:rsidRPr="00BE650A">
        <w:rPr>
          <w:color w:val="000000"/>
          <w:sz w:val="20"/>
          <w:szCs w:val="20"/>
        </w:rPr>
        <w:t xml:space="preserve">Операция при </w:t>
      </w:r>
      <w:proofErr w:type="spellStart"/>
      <w:r w:rsidRPr="00BE650A">
        <w:rPr>
          <w:color w:val="000000"/>
          <w:sz w:val="20"/>
          <w:szCs w:val="20"/>
        </w:rPr>
        <w:t>гидроцеле</w:t>
      </w:r>
      <w:proofErr w:type="spellEnd"/>
      <w:r w:rsidRPr="00BE650A">
        <w:rPr>
          <w:color w:val="000000"/>
          <w:sz w:val="20"/>
          <w:szCs w:val="20"/>
        </w:rPr>
        <w:t xml:space="preserve"> яичка — это хирургический способ удаления жидкости из полости яичек при развитии водянки.</w:t>
      </w:r>
    </w:p>
    <w:p w14:paraId="1DDB6D43" w14:textId="77777777" w:rsidR="009E60F5" w:rsidRPr="00BE650A" w:rsidRDefault="009E60F5" w:rsidP="009E60F5">
      <w:pPr>
        <w:autoSpaceDE w:val="0"/>
        <w:autoSpaceDN w:val="0"/>
        <w:adjustRightInd w:val="0"/>
        <w:spacing w:after="0"/>
        <w:ind w:firstLine="566"/>
        <w:rPr>
          <w:color w:val="000000"/>
          <w:sz w:val="20"/>
          <w:szCs w:val="20"/>
        </w:rPr>
      </w:pPr>
      <w:r w:rsidRPr="00BE650A">
        <w:rPr>
          <w:color w:val="000000"/>
          <w:sz w:val="20"/>
          <w:szCs w:val="20"/>
        </w:rPr>
        <w:t>Цель операции – не только удалить водянку яичка, но и предотвратить повторное его образование.</w:t>
      </w:r>
    </w:p>
    <w:p w14:paraId="05FB6AE6" w14:textId="77777777" w:rsidR="009E60F5" w:rsidRPr="007F0C65" w:rsidRDefault="009E60F5" w:rsidP="009E60F5">
      <w:pPr>
        <w:autoSpaceDE w:val="0"/>
        <w:autoSpaceDN w:val="0"/>
        <w:adjustRightInd w:val="0"/>
        <w:spacing w:after="0"/>
        <w:ind w:firstLine="566"/>
        <w:rPr>
          <w:b/>
          <w:color w:val="000000"/>
          <w:sz w:val="20"/>
          <w:szCs w:val="20"/>
        </w:rPr>
      </w:pPr>
      <w:r w:rsidRPr="007F0C65">
        <w:rPr>
          <w:b/>
          <w:color w:val="000000"/>
          <w:sz w:val="20"/>
          <w:szCs w:val="20"/>
        </w:rPr>
        <w:t>Операция при водянке яичка проводиться в амбулаторных условиях.</w:t>
      </w:r>
    </w:p>
    <w:p w14:paraId="1940BEF1" w14:textId="77777777" w:rsidR="009E60F5" w:rsidRPr="00BE650A" w:rsidRDefault="009E60F5" w:rsidP="009E60F5">
      <w:pPr>
        <w:autoSpaceDE w:val="0"/>
        <w:autoSpaceDN w:val="0"/>
        <w:adjustRightInd w:val="0"/>
        <w:spacing w:after="0"/>
        <w:ind w:firstLine="566"/>
        <w:rPr>
          <w:color w:val="000000"/>
          <w:sz w:val="20"/>
          <w:szCs w:val="20"/>
        </w:rPr>
      </w:pPr>
      <w:r>
        <w:rPr>
          <w:color w:val="000000"/>
          <w:sz w:val="20"/>
          <w:szCs w:val="20"/>
        </w:rPr>
        <w:t xml:space="preserve">Показаниями к проведению операции по водянке яичка являются: </w:t>
      </w:r>
      <w:r w:rsidRPr="00BE650A">
        <w:rPr>
          <w:color w:val="000000"/>
          <w:sz w:val="20"/>
          <w:szCs w:val="20"/>
        </w:rPr>
        <w:t>болевой синдром в области промежности</w:t>
      </w:r>
      <w:r>
        <w:rPr>
          <w:color w:val="000000"/>
          <w:sz w:val="20"/>
          <w:szCs w:val="20"/>
        </w:rPr>
        <w:t>,</w:t>
      </w:r>
      <w:r w:rsidRPr="00BE650A">
        <w:rPr>
          <w:color w:val="000000"/>
          <w:sz w:val="20"/>
          <w:szCs w:val="20"/>
        </w:rPr>
        <w:t xml:space="preserve"> чувство давления, распирания в половых органах;</w:t>
      </w:r>
      <w:r>
        <w:rPr>
          <w:color w:val="000000"/>
          <w:sz w:val="20"/>
          <w:szCs w:val="20"/>
        </w:rPr>
        <w:t xml:space="preserve"> </w:t>
      </w:r>
      <w:r w:rsidRPr="00BE650A">
        <w:rPr>
          <w:color w:val="000000"/>
          <w:sz w:val="20"/>
          <w:szCs w:val="20"/>
        </w:rPr>
        <w:t>значительное увеличение мошонки в размерах;</w:t>
      </w:r>
      <w:r>
        <w:rPr>
          <w:color w:val="000000"/>
          <w:sz w:val="20"/>
          <w:szCs w:val="20"/>
        </w:rPr>
        <w:t xml:space="preserve"> </w:t>
      </w:r>
      <w:r w:rsidRPr="00BE650A">
        <w:rPr>
          <w:color w:val="000000"/>
          <w:sz w:val="20"/>
          <w:szCs w:val="20"/>
        </w:rPr>
        <w:t>затрудненное мочеиспускание; неэстетичный внешний вид половых органов.</w:t>
      </w:r>
    </w:p>
    <w:p w14:paraId="63E9DEAB" w14:textId="77777777" w:rsidR="009E60F5" w:rsidRDefault="009E60F5" w:rsidP="009E60F5">
      <w:pPr>
        <w:autoSpaceDE w:val="0"/>
        <w:autoSpaceDN w:val="0"/>
        <w:adjustRightInd w:val="0"/>
        <w:spacing w:after="0"/>
        <w:ind w:firstLine="566"/>
        <w:rPr>
          <w:color w:val="000000"/>
          <w:sz w:val="20"/>
          <w:szCs w:val="20"/>
        </w:rPr>
      </w:pPr>
      <w:r w:rsidRPr="00BE650A">
        <w:rPr>
          <w:color w:val="000000"/>
          <w:sz w:val="20"/>
          <w:szCs w:val="20"/>
        </w:rPr>
        <w:t xml:space="preserve">Отказ от операции может привести к ряду осложнений, ухудшающих репродуктивную функцию и потенцию. Кроме этого, </w:t>
      </w:r>
      <w:proofErr w:type="spellStart"/>
      <w:r w:rsidRPr="00BE650A">
        <w:rPr>
          <w:color w:val="000000"/>
          <w:sz w:val="20"/>
          <w:szCs w:val="20"/>
        </w:rPr>
        <w:t>гидроцеле</w:t>
      </w:r>
      <w:proofErr w:type="spellEnd"/>
      <w:r w:rsidRPr="00BE650A">
        <w:rPr>
          <w:color w:val="000000"/>
          <w:sz w:val="20"/>
          <w:szCs w:val="20"/>
        </w:rPr>
        <w:t xml:space="preserve"> может стать причиной физиологических изменений строения тестикул и прилегающих органов.</w:t>
      </w:r>
    </w:p>
    <w:p w14:paraId="1E102C07" w14:textId="77777777" w:rsidR="009E60F5" w:rsidRDefault="009E60F5" w:rsidP="009E60F5">
      <w:pPr>
        <w:autoSpaceDE w:val="0"/>
        <w:autoSpaceDN w:val="0"/>
        <w:adjustRightInd w:val="0"/>
        <w:spacing w:after="0"/>
        <w:ind w:firstLine="566"/>
        <w:rPr>
          <w:b/>
          <w:bCs/>
          <w:i/>
          <w:iCs/>
          <w:color w:val="000000"/>
          <w:sz w:val="20"/>
          <w:szCs w:val="20"/>
        </w:rPr>
      </w:pPr>
      <w:r>
        <w:rPr>
          <w:b/>
          <w:bCs/>
          <w:i/>
          <w:iCs/>
          <w:color w:val="000000"/>
          <w:sz w:val="20"/>
          <w:szCs w:val="20"/>
        </w:rPr>
        <w:t xml:space="preserve">- </w:t>
      </w:r>
      <w:r w:rsidRPr="002B4C37">
        <w:rPr>
          <w:b/>
          <w:bCs/>
          <w:i/>
          <w:iCs/>
          <w:color w:val="000000"/>
          <w:sz w:val="20"/>
          <w:szCs w:val="20"/>
        </w:rPr>
        <w:t>методы оказания медицинской помощи:</w:t>
      </w:r>
    </w:p>
    <w:p w14:paraId="6D75BD37" w14:textId="77777777" w:rsidR="009E60F5" w:rsidRDefault="009E60F5" w:rsidP="009E60F5">
      <w:pPr>
        <w:autoSpaceDE w:val="0"/>
        <w:autoSpaceDN w:val="0"/>
        <w:adjustRightInd w:val="0"/>
        <w:spacing w:after="0"/>
        <w:ind w:firstLine="566"/>
        <w:rPr>
          <w:b/>
          <w:bCs/>
          <w:i/>
          <w:iCs/>
          <w:color w:val="000000"/>
          <w:sz w:val="20"/>
          <w:szCs w:val="20"/>
        </w:rPr>
      </w:pPr>
      <w:r>
        <w:rPr>
          <w:b/>
          <w:bCs/>
          <w:i/>
          <w:iCs/>
          <w:color w:val="000000"/>
          <w:sz w:val="20"/>
          <w:szCs w:val="20"/>
        </w:rPr>
        <w:t>Мне разъяснено, что операция при водянке яичка проводится следующим образом:</w:t>
      </w:r>
    </w:p>
    <w:p w14:paraId="58E8DB6B" w14:textId="77777777" w:rsidR="009E60F5" w:rsidRPr="001A002E" w:rsidRDefault="009E60F5" w:rsidP="009E60F5">
      <w:pPr>
        <w:autoSpaceDE w:val="0"/>
        <w:autoSpaceDN w:val="0"/>
        <w:adjustRightInd w:val="0"/>
        <w:spacing w:after="0"/>
        <w:ind w:firstLine="566"/>
        <w:rPr>
          <w:bCs/>
          <w:iCs/>
          <w:color w:val="000000"/>
          <w:sz w:val="20"/>
          <w:szCs w:val="20"/>
        </w:rPr>
      </w:pPr>
      <w:r w:rsidRPr="009E45FD">
        <w:rPr>
          <w:b/>
          <w:bCs/>
          <w:iCs/>
          <w:color w:val="000000"/>
          <w:sz w:val="20"/>
          <w:szCs w:val="20"/>
          <w:u w:val="single"/>
        </w:rPr>
        <w:t xml:space="preserve">Хирургическая операция при </w:t>
      </w:r>
      <w:proofErr w:type="spellStart"/>
      <w:r w:rsidRPr="009E45FD">
        <w:rPr>
          <w:b/>
          <w:bCs/>
          <w:iCs/>
          <w:color w:val="000000"/>
          <w:sz w:val="20"/>
          <w:szCs w:val="20"/>
          <w:u w:val="single"/>
        </w:rPr>
        <w:t>гидроцеле</w:t>
      </w:r>
      <w:proofErr w:type="spellEnd"/>
      <w:r w:rsidRPr="009E45FD">
        <w:rPr>
          <w:b/>
          <w:bCs/>
          <w:iCs/>
          <w:color w:val="000000"/>
          <w:sz w:val="20"/>
          <w:szCs w:val="20"/>
          <w:u w:val="single"/>
        </w:rPr>
        <w:t xml:space="preserve"> яичка проводится под общей анестезией</w:t>
      </w:r>
      <w:r w:rsidRPr="009E45FD">
        <w:rPr>
          <w:bCs/>
          <w:iCs/>
          <w:color w:val="000000"/>
          <w:sz w:val="20"/>
          <w:szCs w:val="20"/>
          <w:u w:val="single"/>
        </w:rPr>
        <w:t>.</w:t>
      </w:r>
      <w:r w:rsidRPr="001A002E">
        <w:rPr>
          <w:bCs/>
          <w:iCs/>
          <w:color w:val="000000"/>
          <w:sz w:val="20"/>
          <w:szCs w:val="20"/>
        </w:rPr>
        <w:t xml:space="preserve"> Она заключается в рассечении области </w:t>
      </w:r>
      <w:proofErr w:type="spellStart"/>
      <w:r w:rsidRPr="001A002E">
        <w:rPr>
          <w:bCs/>
          <w:iCs/>
          <w:color w:val="000000"/>
          <w:sz w:val="20"/>
          <w:szCs w:val="20"/>
        </w:rPr>
        <w:t>гидроцеле</w:t>
      </w:r>
      <w:proofErr w:type="spellEnd"/>
      <w:r w:rsidRPr="001A002E">
        <w:rPr>
          <w:bCs/>
          <w:iCs/>
          <w:color w:val="000000"/>
          <w:sz w:val="20"/>
          <w:szCs w:val="20"/>
        </w:rPr>
        <w:t>, удалении жидкости и последующей пластике. Задача хирурга полностью удалить источник заболевания и предотвратить его повторное образование.</w:t>
      </w:r>
    </w:p>
    <w:p w14:paraId="78367C32" w14:textId="77777777" w:rsidR="009E60F5" w:rsidRDefault="009E60F5" w:rsidP="009E60F5">
      <w:pPr>
        <w:autoSpaceDE w:val="0"/>
        <w:autoSpaceDN w:val="0"/>
        <w:adjustRightInd w:val="0"/>
        <w:spacing w:after="0"/>
        <w:ind w:firstLine="566"/>
        <w:rPr>
          <w:bCs/>
          <w:iCs/>
          <w:color w:val="000000"/>
          <w:sz w:val="20"/>
          <w:szCs w:val="20"/>
        </w:rPr>
      </w:pPr>
      <w:r w:rsidRPr="001A002E">
        <w:rPr>
          <w:bCs/>
          <w:iCs/>
          <w:color w:val="000000"/>
          <w:sz w:val="20"/>
          <w:szCs w:val="20"/>
        </w:rPr>
        <w:t>Для открытия доступа врач делает разрез до 5 см, осторожно проникая под каждый слой поэтапно. После откачивания шприцом из влагалищной оболочки скопившейся секреции, хирург изучает состояние яичка и окружающих его тканей. Заключительным этапом является сшивание, при необходимости установление дренажа. Пластическая техника закрытия раны выбирается на усмотрение доктора.</w:t>
      </w:r>
    </w:p>
    <w:p w14:paraId="5D4792AF" w14:textId="77777777" w:rsidR="009E60F5" w:rsidRDefault="009E60F5" w:rsidP="009E60F5">
      <w:pPr>
        <w:autoSpaceDE w:val="0"/>
        <w:autoSpaceDN w:val="0"/>
        <w:adjustRightInd w:val="0"/>
        <w:spacing w:after="0"/>
        <w:ind w:firstLine="566"/>
        <w:rPr>
          <w:bCs/>
          <w:iCs/>
          <w:color w:val="000000"/>
          <w:sz w:val="20"/>
          <w:szCs w:val="20"/>
        </w:rPr>
      </w:pPr>
      <w:r w:rsidRPr="001A002E">
        <w:rPr>
          <w:bCs/>
          <w:iCs/>
          <w:color w:val="000000"/>
          <w:sz w:val="20"/>
          <w:szCs w:val="20"/>
        </w:rPr>
        <w:t>Продолжительность операции зависит от сложности и выбранного метода лечения. После наложения швов накладывают компресс со льдом и бандажную повязку.</w:t>
      </w:r>
    </w:p>
    <w:p w14:paraId="1DD31B9E"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lastRenderedPageBreak/>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общий анализ крови, общий анализ мочи, биохимический анализ крови, гемостаз, определение группы крови и резус-фактора, ЭКГ, мазок на флору из уретры.</w:t>
      </w:r>
    </w:p>
    <w:p w14:paraId="46D74049" w14:textId="77777777" w:rsidR="009E60F5" w:rsidRDefault="009E60F5" w:rsidP="009E60F5">
      <w:pPr>
        <w:autoSpaceDE w:val="0"/>
        <w:autoSpaceDN w:val="0"/>
        <w:adjustRightInd w:val="0"/>
        <w:spacing w:after="0"/>
        <w:ind w:firstLine="566"/>
        <w:rPr>
          <w:bCs/>
          <w:iCs/>
          <w:color w:val="000000"/>
          <w:sz w:val="20"/>
          <w:szCs w:val="20"/>
        </w:rPr>
      </w:pPr>
      <w:r>
        <w:rPr>
          <w:bCs/>
          <w:iCs/>
          <w:color w:val="000000"/>
          <w:sz w:val="20"/>
          <w:szCs w:val="20"/>
        </w:rPr>
        <w:t xml:space="preserve">В случае приема </w:t>
      </w:r>
      <w:proofErr w:type="spellStart"/>
      <w:r>
        <w:rPr>
          <w:bCs/>
          <w:iCs/>
          <w:color w:val="000000"/>
          <w:sz w:val="20"/>
          <w:szCs w:val="20"/>
        </w:rPr>
        <w:t>кроворазжижающих</w:t>
      </w:r>
      <w:proofErr w:type="spellEnd"/>
      <w:r>
        <w:rPr>
          <w:bCs/>
          <w:iCs/>
          <w:color w:val="000000"/>
          <w:sz w:val="20"/>
          <w:szCs w:val="20"/>
        </w:rPr>
        <w:t xml:space="preserve"> препаратов, их необходимо прекратить принимать за 2 недели до планируемой операции.</w:t>
      </w:r>
    </w:p>
    <w:p w14:paraId="4AC9F9B9" w14:textId="77777777" w:rsidR="009E60F5" w:rsidRPr="00D11A35" w:rsidRDefault="009E60F5" w:rsidP="009E60F5">
      <w:pPr>
        <w:autoSpaceDE w:val="0"/>
        <w:autoSpaceDN w:val="0"/>
        <w:adjustRightInd w:val="0"/>
        <w:spacing w:after="0"/>
        <w:ind w:firstLine="566"/>
        <w:rPr>
          <w:bCs/>
          <w:iCs/>
          <w:color w:val="000000"/>
          <w:sz w:val="20"/>
          <w:szCs w:val="20"/>
        </w:rPr>
      </w:pPr>
      <w:r w:rsidRPr="001A002E">
        <w:rPr>
          <w:bCs/>
          <w:iCs/>
          <w:color w:val="000000"/>
          <w:sz w:val="20"/>
          <w:szCs w:val="20"/>
        </w:rPr>
        <w:t>Накануне хирургического вмешательства по поводу водянки яичка следует побрить область паха.</w:t>
      </w:r>
    </w:p>
    <w:p w14:paraId="417E19CE" w14:textId="77777777" w:rsidR="009E60F5" w:rsidRDefault="009E60F5" w:rsidP="009E60F5">
      <w:pPr>
        <w:tabs>
          <w:tab w:val="left" w:pos="1179"/>
        </w:tabs>
        <w:autoSpaceDE w:val="0"/>
        <w:autoSpaceDN w:val="0"/>
        <w:adjustRightInd w:val="0"/>
        <w:spacing w:after="0"/>
        <w:ind w:right="-1"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1DB0C762"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sidRPr="00B67E85">
        <w:rPr>
          <w:bCs/>
          <w:iCs/>
          <w:color w:val="000000"/>
          <w:sz w:val="20"/>
          <w:szCs w:val="20"/>
        </w:rPr>
        <w:t>Мне разъяснено, что противопоказаниями к проведению операции являются: сердечно-сосудистые заболевания;</w:t>
      </w:r>
      <w:r>
        <w:rPr>
          <w:bCs/>
          <w:iCs/>
          <w:color w:val="000000"/>
          <w:sz w:val="20"/>
          <w:szCs w:val="20"/>
        </w:rPr>
        <w:t xml:space="preserve"> </w:t>
      </w:r>
      <w:r w:rsidRPr="00B67E85">
        <w:rPr>
          <w:bCs/>
          <w:iCs/>
          <w:color w:val="000000"/>
          <w:sz w:val="20"/>
          <w:szCs w:val="20"/>
        </w:rPr>
        <w:t>онкологические патологии;</w:t>
      </w:r>
      <w:r>
        <w:rPr>
          <w:bCs/>
          <w:iCs/>
          <w:color w:val="000000"/>
          <w:sz w:val="20"/>
          <w:szCs w:val="20"/>
        </w:rPr>
        <w:t xml:space="preserve"> </w:t>
      </w:r>
      <w:r w:rsidRPr="00B67E85">
        <w:rPr>
          <w:bCs/>
          <w:iCs/>
          <w:color w:val="000000"/>
          <w:sz w:val="20"/>
          <w:szCs w:val="20"/>
        </w:rPr>
        <w:t>сахарный диабет;</w:t>
      </w:r>
      <w:r>
        <w:rPr>
          <w:bCs/>
          <w:iCs/>
          <w:color w:val="000000"/>
          <w:sz w:val="20"/>
          <w:szCs w:val="20"/>
        </w:rPr>
        <w:t xml:space="preserve"> </w:t>
      </w:r>
      <w:r w:rsidRPr="00B67E85">
        <w:rPr>
          <w:bCs/>
          <w:iCs/>
          <w:color w:val="000000"/>
          <w:sz w:val="20"/>
          <w:szCs w:val="20"/>
        </w:rPr>
        <w:t>острые воспалительные заболевания мочеполовой системы;</w:t>
      </w:r>
      <w:r>
        <w:rPr>
          <w:bCs/>
          <w:iCs/>
          <w:color w:val="000000"/>
          <w:sz w:val="20"/>
          <w:szCs w:val="20"/>
        </w:rPr>
        <w:t xml:space="preserve"> </w:t>
      </w:r>
      <w:r w:rsidRPr="00B67E85">
        <w:rPr>
          <w:bCs/>
          <w:iCs/>
          <w:color w:val="000000"/>
          <w:sz w:val="20"/>
          <w:szCs w:val="20"/>
        </w:rPr>
        <w:t>повреждение или воспаление кожных покровов яичек;</w:t>
      </w:r>
      <w:r>
        <w:rPr>
          <w:bCs/>
          <w:iCs/>
          <w:color w:val="000000"/>
          <w:sz w:val="20"/>
          <w:szCs w:val="20"/>
        </w:rPr>
        <w:t xml:space="preserve"> </w:t>
      </w:r>
      <w:r w:rsidRPr="00B67E85">
        <w:rPr>
          <w:bCs/>
          <w:iCs/>
          <w:color w:val="000000"/>
          <w:sz w:val="20"/>
          <w:szCs w:val="20"/>
        </w:rPr>
        <w:t>нарушение свертываемости крови и др.</w:t>
      </w:r>
    </w:p>
    <w:p w14:paraId="21DDC263"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 xml:space="preserve">Мне разъяснено, что </w:t>
      </w:r>
      <w:r w:rsidRPr="00B67E85">
        <w:rPr>
          <w:bCs/>
          <w:iCs/>
          <w:color w:val="000000"/>
          <w:sz w:val="20"/>
          <w:szCs w:val="20"/>
        </w:rPr>
        <w:t xml:space="preserve">на время восстановительного периода </w:t>
      </w:r>
      <w:r>
        <w:rPr>
          <w:bCs/>
          <w:iCs/>
          <w:color w:val="000000"/>
          <w:sz w:val="20"/>
          <w:szCs w:val="20"/>
        </w:rPr>
        <w:t>после проведения операции необходимо: ношение</w:t>
      </w:r>
      <w:r w:rsidRPr="00B67E85">
        <w:rPr>
          <w:bCs/>
          <w:iCs/>
          <w:color w:val="000000"/>
          <w:sz w:val="20"/>
          <w:szCs w:val="20"/>
        </w:rPr>
        <w:t xml:space="preserve"> свободной одежды. Нужно отказаться от трусов-плавок и узк</w:t>
      </w:r>
      <w:r>
        <w:rPr>
          <w:bCs/>
          <w:iCs/>
          <w:color w:val="000000"/>
          <w:sz w:val="20"/>
          <w:szCs w:val="20"/>
        </w:rPr>
        <w:t xml:space="preserve">их боксеров.  </w:t>
      </w:r>
      <w:r w:rsidRPr="00B67E85">
        <w:rPr>
          <w:bCs/>
          <w:iCs/>
          <w:color w:val="000000"/>
          <w:sz w:val="20"/>
          <w:szCs w:val="20"/>
        </w:rPr>
        <w:t>Водные процедуры можно возобновить через 1-2 дня. Предпочтительнее первое время пользоваться только душем.</w:t>
      </w:r>
      <w:r>
        <w:rPr>
          <w:bCs/>
          <w:iCs/>
          <w:color w:val="000000"/>
          <w:sz w:val="20"/>
          <w:szCs w:val="20"/>
        </w:rPr>
        <w:t xml:space="preserve"> </w:t>
      </w:r>
      <w:r w:rsidRPr="00B67E85">
        <w:rPr>
          <w:bCs/>
          <w:iCs/>
          <w:color w:val="000000"/>
          <w:sz w:val="20"/>
          <w:szCs w:val="20"/>
        </w:rPr>
        <w:t xml:space="preserve">  При незначительных болевых ощущениях показан </w:t>
      </w:r>
      <w:r>
        <w:rPr>
          <w:bCs/>
          <w:iCs/>
          <w:color w:val="000000"/>
          <w:sz w:val="20"/>
          <w:szCs w:val="20"/>
        </w:rPr>
        <w:t xml:space="preserve">прием </w:t>
      </w:r>
      <w:proofErr w:type="spellStart"/>
      <w:r>
        <w:rPr>
          <w:bCs/>
          <w:iCs/>
          <w:color w:val="000000"/>
          <w:sz w:val="20"/>
          <w:szCs w:val="20"/>
        </w:rPr>
        <w:t>aнaльгетиков</w:t>
      </w:r>
      <w:proofErr w:type="spellEnd"/>
      <w:r>
        <w:rPr>
          <w:bCs/>
          <w:iCs/>
          <w:color w:val="000000"/>
          <w:sz w:val="20"/>
          <w:szCs w:val="20"/>
        </w:rPr>
        <w:t>. Возможно назначение</w:t>
      </w:r>
      <w:r w:rsidRPr="00B67E85">
        <w:rPr>
          <w:bCs/>
          <w:iCs/>
          <w:color w:val="000000"/>
          <w:sz w:val="20"/>
          <w:szCs w:val="20"/>
        </w:rPr>
        <w:t xml:space="preserve"> противовоспалительны</w:t>
      </w:r>
      <w:r>
        <w:rPr>
          <w:bCs/>
          <w:iCs/>
          <w:color w:val="000000"/>
          <w:sz w:val="20"/>
          <w:szCs w:val="20"/>
        </w:rPr>
        <w:t>х</w:t>
      </w:r>
      <w:r w:rsidRPr="00B67E85">
        <w:rPr>
          <w:bCs/>
          <w:iCs/>
          <w:color w:val="000000"/>
          <w:sz w:val="20"/>
          <w:szCs w:val="20"/>
        </w:rPr>
        <w:t xml:space="preserve"> средств.</w:t>
      </w:r>
      <w:r>
        <w:rPr>
          <w:bCs/>
          <w:iCs/>
          <w:color w:val="000000"/>
          <w:sz w:val="20"/>
          <w:szCs w:val="20"/>
        </w:rPr>
        <w:t xml:space="preserve"> </w:t>
      </w:r>
      <w:r w:rsidRPr="00B67E85">
        <w:rPr>
          <w:bCs/>
          <w:iCs/>
          <w:color w:val="000000"/>
          <w:sz w:val="20"/>
          <w:szCs w:val="20"/>
        </w:rPr>
        <w:t>Необходим регулярный контроль функций яичка и посещение уролога.</w:t>
      </w:r>
      <w:r>
        <w:rPr>
          <w:bCs/>
          <w:iCs/>
          <w:color w:val="000000"/>
          <w:sz w:val="20"/>
          <w:szCs w:val="20"/>
        </w:rPr>
        <w:t xml:space="preserve"> </w:t>
      </w:r>
      <w:r w:rsidRPr="00B67E85">
        <w:rPr>
          <w:bCs/>
          <w:iCs/>
          <w:color w:val="000000"/>
          <w:sz w:val="20"/>
          <w:szCs w:val="20"/>
        </w:rPr>
        <w:t>Вести здоровый образ жизни.</w:t>
      </w:r>
      <w:r>
        <w:rPr>
          <w:bCs/>
          <w:iCs/>
          <w:color w:val="000000"/>
          <w:sz w:val="20"/>
          <w:szCs w:val="20"/>
        </w:rPr>
        <w:t xml:space="preserve"> </w:t>
      </w:r>
      <w:r w:rsidRPr="00B67E85">
        <w:rPr>
          <w:bCs/>
          <w:iCs/>
          <w:color w:val="000000"/>
          <w:sz w:val="20"/>
          <w:szCs w:val="20"/>
        </w:rPr>
        <w:t xml:space="preserve">Воздержание от </w:t>
      </w:r>
      <w:proofErr w:type="spellStart"/>
      <w:r w:rsidRPr="00B67E85">
        <w:rPr>
          <w:bCs/>
          <w:iCs/>
          <w:color w:val="000000"/>
          <w:sz w:val="20"/>
          <w:szCs w:val="20"/>
        </w:rPr>
        <w:t>пoлoвых</w:t>
      </w:r>
      <w:proofErr w:type="spellEnd"/>
      <w:r w:rsidRPr="00B67E85">
        <w:rPr>
          <w:bCs/>
          <w:iCs/>
          <w:color w:val="000000"/>
          <w:sz w:val="20"/>
          <w:szCs w:val="20"/>
        </w:rPr>
        <w:t xml:space="preserve"> контактов в течение 2-3 недель.</w:t>
      </w:r>
      <w:r>
        <w:rPr>
          <w:bCs/>
          <w:iCs/>
          <w:color w:val="000000"/>
          <w:sz w:val="20"/>
          <w:szCs w:val="20"/>
        </w:rPr>
        <w:t xml:space="preserve"> </w:t>
      </w:r>
      <w:r w:rsidRPr="00B67E85">
        <w:rPr>
          <w:bCs/>
          <w:iCs/>
          <w:color w:val="000000"/>
          <w:sz w:val="20"/>
          <w:szCs w:val="20"/>
        </w:rPr>
        <w:t>Сидеть в первое время не рекомендуется.</w:t>
      </w:r>
      <w:r>
        <w:rPr>
          <w:bCs/>
          <w:iCs/>
          <w:color w:val="000000"/>
          <w:sz w:val="20"/>
          <w:szCs w:val="20"/>
        </w:rPr>
        <w:t xml:space="preserve"> </w:t>
      </w:r>
      <w:r w:rsidRPr="00B67E85">
        <w:rPr>
          <w:bCs/>
          <w:iCs/>
          <w:color w:val="000000"/>
          <w:sz w:val="20"/>
          <w:szCs w:val="20"/>
        </w:rPr>
        <w:t xml:space="preserve">  Если пациенту был установлен дренаж, то через 2-3 дня необходимо показаться врачу для его удаления.</w:t>
      </w:r>
      <w:r>
        <w:rPr>
          <w:bCs/>
          <w:iCs/>
          <w:color w:val="000000"/>
          <w:sz w:val="20"/>
          <w:szCs w:val="20"/>
        </w:rPr>
        <w:t xml:space="preserve"> </w:t>
      </w:r>
      <w:r w:rsidRPr="00B67E85">
        <w:rPr>
          <w:bCs/>
          <w:iCs/>
          <w:color w:val="000000"/>
          <w:sz w:val="20"/>
          <w:szCs w:val="20"/>
        </w:rPr>
        <w:t>Дома необходимо мазать шов раствором бриллиантовой зелени или противовоспалительной мазью по рекомендации врача.</w:t>
      </w:r>
    </w:p>
    <w:p w14:paraId="537703E4"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Pr>
          <w:bCs/>
          <w:iCs/>
          <w:color w:val="000000"/>
          <w:sz w:val="20"/>
          <w:szCs w:val="20"/>
        </w:rPr>
        <w:t>Мне разъяснено, что возможны следующие осложнения после проведенной операции: гематома</w:t>
      </w:r>
      <w:r w:rsidRPr="00B67E85">
        <w:rPr>
          <w:bCs/>
          <w:iCs/>
          <w:color w:val="000000"/>
          <w:sz w:val="20"/>
          <w:szCs w:val="20"/>
        </w:rPr>
        <w:t xml:space="preserve"> – это скопление крови в мошонке. В подавляющем большинстве случаев гематома рассасывается самостоятельно и не требует лечения. В 1% случаев может понадобиться повторное хиру</w:t>
      </w:r>
      <w:r>
        <w:rPr>
          <w:bCs/>
          <w:iCs/>
          <w:color w:val="000000"/>
          <w:sz w:val="20"/>
          <w:szCs w:val="20"/>
        </w:rPr>
        <w:t xml:space="preserve">ргическое вмешательство. </w:t>
      </w:r>
      <w:r w:rsidRPr="00B67E85">
        <w:rPr>
          <w:bCs/>
          <w:iCs/>
          <w:color w:val="000000"/>
          <w:sz w:val="20"/>
          <w:szCs w:val="20"/>
        </w:rPr>
        <w:t>Нагноение послеоперационной раны или инфекция структур мошонки.</w:t>
      </w:r>
      <w:r>
        <w:rPr>
          <w:bCs/>
          <w:iCs/>
          <w:color w:val="000000"/>
          <w:sz w:val="20"/>
          <w:szCs w:val="20"/>
        </w:rPr>
        <w:t xml:space="preserve"> Повторное развитие </w:t>
      </w:r>
      <w:proofErr w:type="spellStart"/>
      <w:r>
        <w:rPr>
          <w:bCs/>
          <w:iCs/>
          <w:color w:val="000000"/>
          <w:sz w:val="20"/>
          <w:szCs w:val="20"/>
        </w:rPr>
        <w:t>гидр</w:t>
      </w:r>
      <w:r w:rsidRPr="00B67E85">
        <w:rPr>
          <w:bCs/>
          <w:iCs/>
          <w:color w:val="000000"/>
          <w:sz w:val="20"/>
          <w:szCs w:val="20"/>
        </w:rPr>
        <w:t>оцеле</w:t>
      </w:r>
      <w:proofErr w:type="spellEnd"/>
      <w:r w:rsidRPr="00B67E85">
        <w:rPr>
          <w:bCs/>
          <w:iCs/>
          <w:color w:val="000000"/>
          <w:sz w:val="20"/>
          <w:szCs w:val="20"/>
        </w:rPr>
        <w:t xml:space="preserve"> наблюдается менее чем в 5% случаев.</w:t>
      </w:r>
      <w:r>
        <w:rPr>
          <w:bCs/>
          <w:iCs/>
          <w:color w:val="000000"/>
          <w:sz w:val="20"/>
          <w:szCs w:val="20"/>
        </w:rPr>
        <w:t xml:space="preserve"> </w:t>
      </w:r>
      <w:r w:rsidRPr="00B67E85">
        <w:rPr>
          <w:bCs/>
          <w:iCs/>
          <w:color w:val="000000"/>
          <w:sz w:val="20"/>
          <w:szCs w:val="20"/>
        </w:rPr>
        <w:t>Задержка мочи.</w:t>
      </w:r>
      <w:r>
        <w:rPr>
          <w:bCs/>
          <w:iCs/>
          <w:color w:val="000000"/>
          <w:sz w:val="20"/>
          <w:szCs w:val="20"/>
        </w:rPr>
        <w:t xml:space="preserve"> </w:t>
      </w:r>
      <w:r w:rsidRPr="00B67E85">
        <w:rPr>
          <w:bCs/>
          <w:iCs/>
          <w:color w:val="000000"/>
          <w:sz w:val="20"/>
          <w:szCs w:val="20"/>
        </w:rPr>
        <w:t>Аллергическая реакция на медикаменты, дезинфицирующие средства, латекс и др.</w:t>
      </w:r>
    </w:p>
    <w:p w14:paraId="17DD16F3"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7C628F1"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81D7607"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D45A12B" w14:textId="77777777" w:rsidR="009E60F5" w:rsidRDefault="009E60F5" w:rsidP="009E60F5">
      <w:pPr>
        <w:autoSpaceDE w:val="0"/>
        <w:autoSpaceDN w:val="0"/>
        <w:adjustRightInd w:val="0"/>
        <w:spacing w:after="0"/>
        <w:ind w:right="-1" w:firstLine="566"/>
        <w:rPr>
          <w:bCs/>
          <w:iCs/>
          <w:color w:val="000000"/>
          <w:sz w:val="20"/>
          <w:szCs w:val="20"/>
        </w:rPr>
      </w:pPr>
    </w:p>
    <w:p w14:paraId="4344B20F"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00A16238" w14:textId="77777777" w:rsidTr="006D39F5">
        <w:tc>
          <w:tcPr>
            <w:tcW w:w="10231" w:type="dxa"/>
            <w:tcBorders>
              <w:top w:val="nil"/>
              <w:left w:val="nil"/>
              <w:bottom w:val="single" w:sz="6" w:space="0" w:color="auto"/>
              <w:right w:val="nil"/>
            </w:tcBorders>
          </w:tcPr>
          <w:p w14:paraId="3D6FAF35"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4E0418AF"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4A41A94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407E5B4"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E33D9CE" w14:textId="77777777" w:rsidR="009E60F5" w:rsidRPr="002B4C37" w:rsidRDefault="009E60F5" w:rsidP="009E60F5">
      <w:pPr>
        <w:autoSpaceDE w:val="0"/>
        <w:autoSpaceDN w:val="0"/>
        <w:adjustRightInd w:val="0"/>
        <w:spacing w:after="0"/>
        <w:ind w:right="-1"/>
        <w:rPr>
          <w:b/>
          <w:bCs/>
          <w:i/>
          <w:iCs/>
          <w:color w:val="000000"/>
          <w:sz w:val="20"/>
          <w:szCs w:val="20"/>
        </w:rPr>
      </w:pPr>
    </w:p>
    <w:p w14:paraId="76375A59" w14:textId="77777777" w:rsidR="009E60F5" w:rsidRPr="002B4C37" w:rsidRDefault="009E60F5" w:rsidP="009E60F5">
      <w:pPr>
        <w:autoSpaceDE w:val="0"/>
        <w:autoSpaceDN w:val="0"/>
        <w:adjustRightInd w:val="0"/>
        <w:spacing w:after="0"/>
        <w:ind w:right="-1"/>
        <w:rPr>
          <w:b/>
          <w:bCs/>
          <w:i/>
          <w:iCs/>
          <w:color w:val="000000"/>
          <w:sz w:val="20"/>
          <w:szCs w:val="20"/>
        </w:rPr>
      </w:pPr>
    </w:p>
    <w:p w14:paraId="4491F01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D167375" w14:textId="77777777" w:rsidTr="006D39F5">
        <w:trPr>
          <w:trHeight w:val="510"/>
        </w:trPr>
        <w:tc>
          <w:tcPr>
            <w:tcW w:w="5240" w:type="dxa"/>
            <w:tcBorders>
              <w:top w:val="single" w:sz="6" w:space="0" w:color="auto"/>
              <w:left w:val="nil"/>
              <w:bottom w:val="nil"/>
              <w:right w:val="nil"/>
            </w:tcBorders>
          </w:tcPr>
          <w:p w14:paraId="2DB52BA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A596CF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3B5B61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192454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1581BDC"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C317DE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1B886A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1F127153"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6D7ABD95" w14:textId="77777777" w:rsidTr="006D39F5">
        <w:trPr>
          <w:trHeight w:val="270"/>
        </w:trPr>
        <w:tc>
          <w:tcPr>
            <w:tcW w:w="5240" w:type="dxa"/>
            <w:tcBorders>
              <w:top w:val="single" w:sz="6" w:space="0" w:color="auto"/>
              <w:left w:val="nil"/>
              <w:bottom w:val="nil"/>
              <w:right w:val="nil"/>
            </w:tcBorders>
          </w:tcPr>
          <w:p w14:paraId="0378658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CDC057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5FCA430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8C7ED00" w14:textId="77777777" w:rsidR="009E60F5" w:rsidRPr="002B4C37" w:rsidRDefault="009E60F5" w:rsidP="009E60F5">
      <w:pPr>
        <w:autoSpaceDE w:val="0"/>
        <w:autoSpaceDN w:val="0"/>
        <w:adjustRightInd w:val="0"/>
        <w:spacing w:after="0"/>
        <w:ind w:right="-1"/>
        <w:rPr>
          <w:b/>
          <w:bCs/>
          <w:i/>
          <w:iCs/>
          <w:color w:val="000000"/>
          <w:sz w:val="20"/>
          <w:szCs w:val="20"/>
        </w:rPr>
      </w:pPr>
    </w:p>
    <w:p w14:paraId="48DBD3D2" w14:textId="77777777" w:rsidR="009E60F5" w:rsidRPr="002B4C37" w:rsidRDefault="009E60F5" w:rsidP="009E60F5">
      <w:pPr>
        <w:autoSpaceDE w:val="0"/>
        <w:autoSpaceDN w:val="0"/>
        <w:adjustRightInd w:val="0"/>
        <w:spacing w:after="0"/>
        <w:ind w:right="-1"/>
        <w:rPr>
          <w:b/>
          <w:bCs/>
          <w:i/>
          <w:iCs/>
          <w:color w:val="000000"/>
          <w:sz w:val="20"/>
          <w:szCs w:val="20"/>
        </w:rPr>
      </w:pPr>
    </w:p>
    <w:p w14:paraId="3459E952"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lastRenderedPageBreak/>
        <w:t>___________________________________ 20___ год.</w:t>
      </w:r>
    </w:p>
    <w:p w14:paraId="7858B3F2" w14:textId="77777777" w:rsidR="009E60F5" w:rsidRDefault="009E60F5" w:rsidP="009E60F5">
      <w:pPr>
        <w:autoSpaceDE w:val="0"/>
        <w:autoSpaceDN w:val="0"/>
        <w:adjustRightInd w:val="0"/>
        <w:spacing w:after="0"/>
        <w:jc w:val="right"/>
        <w:rPr>
          <w:sz w:val="20"/>
          <w:szCs w:val="20"/>
        </w:rPr>
      </w:pPr>
    </w:p>
    <w:p w14:paraId="7DFC3DDA" w14:textId="77777777" w:rsidR="009E60F5" w:rsidRDefault="009E60F5" w:rsidP="009E60F5">
      <w:pPr>
        <w:autoSpaceDE w:val="0"/>
        <w:autoSpaceDN w:val="0"/>
        <w:adjustRightInd w:val="0"/>
        <w:spacing w:after="0"/>
        <w:rPr>
          <w:sz w:val="20"/>
          <w:szCs w:val="20"/>
        </w:rPr>
      </w:pPr>
    </w:p>
    <w:p w14:paraId="50DDC69C" w14:textId="77777777" w:rsidR="009E60F5" w:rsidRDefault="009E60F5" w:rsidP="009E60F5">
      <w:pPr>
        <w:autoSpaceDE w:val="0"/>
        <w:autoSpaceDN w:val="0"/>
        <w:adjustRightInd w:val="0"/>
        <w:spacing w:after="0"/>
        <w:jc w:val="right"/>
        <w:rPr>
          <w:color w:val="000000"/>
          <w:sz w:val="22"/>
        </w:rPr>
      </w:pPr>
    </w:p>
    <w:p w14:paraId="67193698" w14:textId="77777777" w:rsidR="009E60F5" w:rsidRDefault="009E60F5" w:rsidP="009E60F5">
      <w:pPr>
        <w:autoSpaceDE w:val="0"/>
        <w:autoSpaceDN w:val="0"/>
        <w:adjustRightInd w:val="0"/>
        <w:spacing w:after="0"/>
        <w:jc w:val="right"/>
        <w:rPr>
          <w:color w:val="000000"/>
          <w:sz w:val="22"/>
        </w:rPr>
      </w:pPr>
    </w:p>
    <w:p w14:paraId="4D5062F3" w14:textId="77777777" w:rsidR="009E60F5" w:rsidRDefault="009E60F5" w:rsidP="009E60F5">
      <w:pPr>
        <w:autoSpaceDE w:val="0"/>
        <w:autoSpaceDN w:val="0"/>
        <w:adjustRightInd w:val="0"/>
        <w:spacing w:after="0"/>
        <w:jc w:val="right"/>
        <w:rPr>
          <w:color w:val="000000"/>
          <w:sz w:val="22"/>
        </w:rPr>
      </w:pPr>
    </w:p>
    <w:p w14:paraId="1FF0D62D" w14:textId="77777777" w:rsidR="009E60F5" w:rsidRDefault="009E60F5" w:rsidP="009E60F5">
      <w:pPr>
        <w:autoSpaceDE w:val="0"/>
        <w:autoSpaceDN w:val="0"/>
        <w:adjustRightInd w:val="0"/>
        <w:spacing w:after="0"/>
        <w:jc w:val="right"/>
        <w:rPr>
          <w:color w:val="000000"/>
          <w:sz w:val="22"/>
        </w:rPr>
      </w:pPr>
    </w:p>
    <w:p w14:paraId="75554447" w14:textId="77777777" w:rsidR="009E60F5" w:rsidRDefault="009E60F5" w:rsidP="009E60F5">
      <w:pPr>
        <w:autoSpaceDE w:val="0"/>
        <w:autoSpaceDN w:val="0"/>
        <w:adjustRightInd w:val="0"/>
        <w:spacing w:after="0"/>
        <w:jc w:val="right"/>
        <w:rPr>
          <w:color w:val="000000"/>
          <w:sz w:val="22"/>
        </w:rPr>
      </w:pPr>
    </w:p>
    <w:p w14:paraId="63294004" w14:textId="77777777" w:rsidR="009E60F5" w:rsidRDefault="009E60F5" w:rsidP="009E60F5">
      <w:pPr>
        <w:autoSpaceDE w:val="0"/>
        <w:autoSpaceDN w:val="0"/>
        <w:adjustRightInd w:val="0"/>
        <w:spacing w:after="0"/>
        <w:jc w:val="right"/>
        <w:rPr>
          <w:color w:val="000000"/>
          <w:sz w:val="22"/>
        </w:rPr>
      </w:pPr>
    </w:p>
    <w:p w14:paraId="4089CCC5" w14:textId="77777777" w:rsidR="009E60F5" w:rsidRDefault="009E60F5" w:rsidP="009E60F5">
      <w:pPr>
        <w:autoSpaceDE w:val="0"/>
        <w:autoSpaceDN w:val="0"/>
        <w:adjustRightInd w:val="0"/>
        <w:spacing w:after="0"/>
        <w:jc w:val="right"/>
        <w:rPr>
          <w:color w:val="000000"/>
          <w:sz w:val="22"/>
        </w:rPr>
      </w:pPr>
    </w:p>
    <w:p w14:paraId="018169F4" w14:textId="77777777" w:rsidR="009E60F5" w:rsidRDefault="009E60F5" w:rsidP="009E60F5">
      <w:pPr>
        <w:autoSpaceDE w:val="0"/>
        <w:autoSpaceDN w:val="0"/>
        <w:adjustRightInd w:val="0"/>
        <w:spacing w:after="0"/>
        <w:jc w:val="right"/>
        <w:rPr>
          <w:color w:val="000000"/>
          <w:sz w:val="22"/>
        </w:rPr>
      </w:pPr>
    </w:p>
    <w:p w14:paraId="5CCA5496" w14:textId="77777777" w:rsidR="009E60F5" w:rsidRDefault="009E60F5" w:rsidP="009E60F5">
      <w:pPr>
        <w:autoSpaceDE w:val="0"/>
        <w:autoSpaceDN w:val="0"/>
        <w:adjustRightInd w:val="0"/>
        <w:spacing w:after="0"/>
        <w:rPr>
          <w:color w:val="000000"/>
          <w:sz w:val="22"/>
        </w:rPr>
      </w:pPr>
    </w:p>
    <w:p w14:paraId="591BD901" w14:textId="77777777" w:rsidR="009E60F5" w:rsidRDefault="009E60F5" w:rsidP="009E60F5">
      <w:pPr>
        <w:autoSpaceDE w:val="0"/>
        <w:autoSpaceDN w:val="0"/>
        <w:adjustRightInd w:val="0"/>
        <w:spacing w:after="0"/>
        <w:jc w:val="right"/>
        <w:rPr>
          <w:b/>
          <w:sz w:val="20"/>
          <w:szCs w:val="20"/>
        </w:rPr>
      </w:pPr>
    </w:p>
    <w:p w14:paraId="1C60F0DA" w14:textId="77777777" w:rsidR="009E60F5" w:rsidRDefault="009E60F5" w:rsidP="009E60F5">
      <w:pPr>
        <w:autoSpaceDE w:val="0"/>
        <w:autoSpaceDN w:val="0"/>
        <w:adjustRightInd w:val="0"/>
        <w:spacing w:after="0"/>
        <w:jc w:val="right"/>
        <w:rPr>
          <w:b/>
          <w:sz w:val="20"/>
          <w:szCs w:val="20"/>
        </w:rPr>
      </w:pPr>
    </w:p>
    <w:p w14:paraId="4E04ADD7" w14:textId="77777777" w:rsidR="009E60F5" w:rsidRDefault="009E60F5" w:rsidP="009E60F5">
      <w:pPr>
        <w:autoSpaceDE w:val="0"/>
        <w:autoSpaceDN w:val="0"/>
        <w:adjustRightInd w:val="0"/>
        <w:spacing w:after="0"/>
        <w:jc w:val="right"/>
        <w:rPr>
          <w:b/>
          <w:sz w:val="20"/>
          <w:szCs w:val="20"/>
        </w:rPr>
      </w:pPr>
    </w:p>
    <w:p w14:paraId="248DF85C"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39</w:t>
      </w:r>
    </w:p>
    <w:p w14:paraId="757DA06F"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2524CF3"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851F69F" w14:textId="77777777" w:rsidR="009E60F5" w:rsidRDefault="009E60F5" w:rsidP="009E60F5">
      <w:pPr>
        <w:autoSpaceDE w:val="0"/>
        <w:autoSpaceDN w:val="0"/>
        <w:adjustRightInd w:val="0"/>
        <w:spacing w:after="0"/>
        <w:jc w:val="right"/>
        <w:rPr>
          <w:color w:val="000000"/>
          <w:sz w:val="22"/>
        </w:rPr>
      </w:pPr>
    </w:p>
    <w:p w14:paraId="3B6F1365" w14:textId="77777777" w:rsidR="009E60F5" w:rsidRDefault="009E60F5" w:rsidP="009E60F5">
      <w:pPr>
        <w:autoSpaceDE w:val="0"/>
        <w:autoSpaceDN w:val="0"/>
        <w:adjustRightInd w:val="0"/>
        <w:spacing w:after="0"/>
        <w:rPr>
          <w:color w:val="000000"/>
          <w:sz w:val="22"/>
        </w:rPr>
      </w:pPr>
    </w:p>
    <w:p w14:paraId="2F47D72B"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72165F6A"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sidRPr="005D6B15">
        <w:rPr>
          <w:b/>
          <w:bCs/>
          <w:color w:val="000000"/>
          <w:sz w:val="20"/>
          <w:szCs w:val="20"/>
        </w:rPr>
        <w:t>удаление кисты яичка (</w:t>
      </w:r>
      <w:proofErr w:type="spellStart"/>
      <w:r w:rsidRPr="005D6B15">
        <w:rPr>
          <w:b/>
          <w:bCs/>
          <w:color w:val="000000"/>
          <w:sz w:val="20"/>
          <w:szCs w:val="20"/>
        </w:rPr>
        <w:t>сперматоцеле</w:t>
      </w:r>
      <w:proofErr w:type="spellEnd"/>
      <w:r w:rsidRPr="005D6B15">
        <w:rPr>
          <w:b/>
          <w:bCs/>
          <w:color w:val="000000"/>
          <w:sz w:val="20"/>
          <w:szCs w:val="20"/>
        </w:rPr>
        <w:t>)</w:t>
      </w:r>
    </w:p>
    <w:p w14:paraId="5F575AB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53F3BCD"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5E5F8D8" w14:textId="77777777" w:rsidR="009E60F5" w:rsidRPr="002B4C37" w:rsidRDefault="009E60F5" w:rsidP="009E60F5">
      <w:pPr>
        <w:spacing w:after="0"/>
        <w:ind w:firstLine="567"/>
        <w:rPr>
          <w:rFonts w:eastAsia="Times New Roman"/>
          <w:b/>
          <w:bCs/>
          <w:color w:val="000000"/>
          <w:sz w:val="20"/>
          <w:szCs w:val="20"/>
          <w:lang w:eastAsia="ru-RU"/>
        </w:rPr>
      </w:pPr>
    </w:p>
    <w:p w14:paraId="72885A58"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73FEE70A" w14:textId="77777777" w:rsidR="009E60F5" w:rsidRPr="002B4C37" w:rsidRDefault="009E60F5" w:rsidP="009E60F5">
      <w:pPr>
        <w:autoSpaceDE w:val="0"/>
        <w:autoSpaceDN w:val="0"/>
        <w:adjustRightInd w:val="0"/>
        <w:spacing w:after="0"/>
        <w:ind w:firstLine="567"/>
        <w:rPr>
          <w:b/>
          <w:bCs/>
          <w:i/>
          <w:iCs/>
          <w:color w:val="000000"/>
          <w:sz w:val="20"/>
          <w:szCs w:val="20"/>
        </w:rPr>
      </w:pPr>
    </w:p>
    <w:p w14:paraId="14F25B41"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0A38064"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7F0579EB"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0B814383"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907C17E"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3996F4DC"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F3C7FF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07F405BC"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10233B43" w14:textId="77777777" w:rsidR="009E60F5" w:rsidRPr="003C0B42" w:rsidRDefault="009E60F5" w:rsidP="006D39F5">
            <w:pPr>
              <w:autoSpaceDE w:val="0"/>
              <w:autoSpaceDN w:val="0"/>
              <w:adjustRightInd w:val="0"/>
              <w:spacing w:after="0"/>
              <w:ind w:right="1"/>
              <w:rPr>
                <w:b/>
                <w:bCs/>
                <w:iCs/>
                <w:color w:val="000000"/>
                <w:sz w:val="20"/>
                <w:szCs w:val="20"/>
              </w:rPr>
            </w:pPr>
            <w:r w:rsidRPr="003C0B42">
              <w:rPr>
                <w:b/>
                <w:bCs/>
                <w:iCs/>
                <w:color w:val="000000"/>
                <w:sz w:val="20"/>
                <w:szCs w:val="20"/>
              </w:rPr>
              <w:t>A16.21.037.003</w:t>
            </w:r>
          </w:p>
        </w:tc>
        <w:tc>
          <w:tcPr>
            <w:tcW w:w="7371" w:type="dxa"/>
            <w:tcBorders>
              <w:top w:val="single" w:sz="6" w:space="0" w:color="auto"/>
              <w:left w:val="single" w:sz="6" w:space="0" w:color="auto"/>
              <w:bottom w:val="single" w:sz="6" w:space="0" w:color="auto"/>
              <w:right w:val="single" w:sz="6" w:space="0" w:color="auto"/>
            </w:tcBorders>
          </w:tcPr>
          <w:p w14:paraId="32A53BCD"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 Удаление кисты яичка (</w:t>
            </w:r>
            <w:proofErr w:type="spellStart"/>
            <w:r>
              <w:rPr>
                <w:b/>
                <w:bCs/>
                <w:i/>
                <w:iCs/>
                <w:color w:val="000000"/>
                <w:sz w:val="20"/>
                <w:szCs w:val="20"/>
              </w:rPr>
              <w:t>сперматоцеле</w:t>
            </w:r>
            <w:proofErr w:type="spellEnd"/>
            <w:r>
              <w:rPr>
                <w:b/>
                <w:bCs/>
                <w:i/>
                <w:iCs/>
                <w:color w:val="000000"/>
                <w:sz w:val="20"/>
                <w:szCs w:val="20"/>
              </w:rPr>
              <w:t>)</w:t>
            </w:r>
          </w:p>
        </w:tc>
      </w:tr>
    </w:tbl>
    <w:p w14:paraId="378CC41B"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E4C0C3D" w14:textId="77777777" w:rsidR="009E60F5" w:rsidRPr="002B4C37" w:rsidRDefault="009E60F5" w:rsidP="009E60F5">
      <w:pPr>
        <w:autoSpaceDE w:val="0"/>
        <w:autoSpaceDN w:val="0"/>
        <w:adjustRightInd w:val="0"/>
        <w:spacing w:after="0"/>
        <w:ind w:firstLine="566"/>
        <w:rPr>
          <w:bCs/>
          <w:iCs/>
          <w:color w:val="000000"/>
          <w:sz w:val="20"/>
          <w:szCs w:val="20"/>
        </w:rPr>
      </w:pPr>
    </w:p>
    <w:p w14:paraId="367E3E20"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42233C8" w14:textId="77777777" w:rsidR="009E60F5" w:rsidRDefault="009E60F5" w:rsidP="009E60F5">
      <w:pPr>
        <w:autoSpaceDE w:val="0"/>
        <w:autoSpaceDN w:val="0"/>
        <w:adjustRightInd w:val="0"/>
        <w:spacing w:after="0"/>
        <w:ind w:firstLine="566"/>
        <w:rPr>
          <w:b/>
          <w:bCs/>
          <w:iCs/>
          <w:color w:val="000000"/>
          <w:sz w:val="20"/>
          <w:szCs w:val="20"/>
          <w:u w:val="single"/>
        </w:rPr>
      </w:pPr>
    </w:p>
    <w:p w14:paraId="4F29578C"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0010722D" w14:textId="77777777" w:rsidR="009E60F5" w:rsidRDefault="009E60F5" w:rsidP="009E60F5">
      <w:pPr>
        <w:autoSpaceDE w:val="0"/>
        <w:autoSpaceDN w:val="0"/>
        <w:adjustRightInd w:val="0"/>
        <w:spacing w:after="0"/>
        <w:ind w:firstLine="566"/>
        <w:rPr>
          <w:color w:val="000000"/>
          <w:sz w:val="20"/>
          <w:szCs w:val="20"/>
        </w:rPr>
      </w:pPr>
      <w:r w:rsidRPr="000B4269">
        <w:rPr>
          <w:color w:val="000000"/>
          <w:sz w:val="20"/>
          <w:szCs w:val="20"/>
        </w:rPr>
        <w:t>Киста яичка является полостью, которая наполнена жидкостью и расположена в области придатков или ближе к семявыводящему протоку. Также она может быть образована и непосредственно на самом яичке. Данная патология требует наблюдения специалистом и при необходимости удаляется.</w:t>
      </w:r>
    </w:p>
    <w:p w14:paraId="11F8D36F"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lastRenderedPageBreak/>
        <w:t>У</w:t>
      </w:r>
      <w:r w:rsidRPr="000B4269">
        <w:rPr>
          <w:color w:val="000000"/>
          <w:sz w:val="20"/>
          <w:szCs w:val="20"/>
        </w:rPr>
        <w:t>даление кист яичка проводится в следующих случаях:</w:t>
      </w:r>
      <w:r>
        <w:rPr>
          <w:color w:val="000000"/>
          <w:sz w:val="20"/>
          <w:szCs w:val="20"/>
        </w:rPr>
        <w:t xml:space="preserve"> увеличение размеров образования, это приводит к растягиванию мошонки. Частое травмирование, может привести к</w:t>
      </w:r>
      <w:r w:rsidRPr="000B4269">
        <w:rPr>
          <w:color w:val="000000"/>
          <w:sz w:val="20"/>
          <w:szCs w:val="20"/>
        </w:rPr>
        <w:t xml:space="preserve"> разрыву кисты и нагноению тканей, которые располагаются в непосредственной близости от нее.</w:t>
      </w:r>
      <w:r>
        <w:rPr>
          <w:color w:val="000000"/>
          <w:sz w:val="20"/>
          <w:szCs w:val="20"/>
        </w:rPr>
        <w:t xml:space="preserve"> </w:t>
      </w:r>
      <w:r w:rsidRPr="000B4269">
        <w:rPr>
          <w:color w:val="000000"/>
          <w:sz w:val="20"/>
          <w:szCs w:val="20"/>
        </w:rPr>
        <w:t>При двустороннем поражении</w:t>
      </w:r>
      <w:r>
        <w:rPr>
          <w:color w:val="000000"/>
          <w:sz w:val="20"/>
          <w:szCs w:val="20"/>
        </w:rPr>
        <w:t xml:space="preserve">, т.к. </w:t>
      </w:r>
      <w:r w:rsidRPr="000B4269">
        <w:rPr>
          <w:color w:val="000000"/>
          <w:sz w:val="20"/>
          <w:szCs w:val="20"/>
        </w:rPr>
        <w:t>существуют риски нарушения репродуктивной функции.</w:t>
      </w:r>
      <w:r>
        <w:rPr>
          <w:color w:val="000000"/>
          <w:sz w:val="20"/>
          <w:szCs w:val="20"/>
        </w:rPr>
        <w:t xml:space="preserve"> При отсутствии возможности</w:t>
      </w:r>
      <w:r w:rsidRPr="000B4269">
        <w:rPr>
          <w:color w:val="000000"/>
          <w:sz w:val="20"/>
          <w:szCs w:val="20"/>
        </w:rPr>
        <w:t xml:space="preserve"> исключить риск развития злокачественного процесса.</w:t>
      </w:r>
      <w:r>
        <w:rPr>
          <w:color w:val="000000"/>
          <w:sz w:val="20"/>
          <w:szCs w:val="20"/>
        </w:rPr>
        <w:t xml:space="preserve"> </w:t>
      </w:r>
      <w:r w:rsidRPr="000B4269">
        <w:rPr>
          <w:color w:val="000000"/>
          <w:sz w:val="20"/>
          <w:szCs w:val="20"/>
        </w:rPr>
        <w:t>При снижении функциональности выводных каналов.</w:t>
      </w:r>
    </w:p>
    <w:p w14:paraId="11D40DD0"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общий анализ крови, общий анализ мочи, биохимический анализ крови, гемостаз, определение группы крови и резус-фактора, ЭКГ, мазок на флору из уретры.</w:t>
      </w:r>
    </w:p>
    <w:p w14:paraId="0F22A672" w14:textId="77777777" w:rsidR="009E60F5" w:rsidRDefault="009E60F5" w:rsidP="009E60F5">
      <w:pPr>
        <w:autoSpaceDE w:val="0"/>
        <w:autoSpaceDN w:val="0"/>
        <w:adjustRightInd w:val="0"/>
        <w:spacing w:after="0"/>
        <w:ind w:firstLine="566"/>
        <w:rPr>
          <w:b/>
          <w:bCs/>
          <w:i/>
          <w:iCs/>
          <w:color w:val="000000"/>
          <w:sz w:val="20"/>
          <w:szCs w:val="20"/>
        </w:rPr>
      </w:pPr>
      <w:r>
        <w:rPr>
          <w:b/>
          <w:bCs/>
          <w:i/>
          <w:iCs/>
          <w:color w:val="000000"/>
          <w:sz w:val="20"/>
          <w:szCs w:val="20"/>
        </w:rPr>
        <w:t>Мне разъяснено, что операция при водянке яичка проводится следующим образом:</w:t>
      </w:r>
    </w:p>
    <w:p w14:paraId="3F582871" w14:textId="77777777" w:rsidR="009E60F5" w:rsidRPr="00D535AA" w:rsidRDefault="009E60F5" w:rsidP="009E60F5">
      <w:pPr>
        <w:autoSpaceDE w:val="0"/>
        <w:autoSpaceDN w:val="0"/>
        <w:adjustRightInd w:val="0"/>
        <w:spacing w:after="0"/>
        <w:ind w:firstLine="566"/>
        <w:rPr>
          <w:bCs/>
          <w:iCs/>
          <w:color w:val="000000"/>
          <w:sz w:val="20"/>
          <w:szCs w:val="20"/>
        </w:rPr>
      </w:pPr>
      <w:r w:rsidRPr="00D535AA">
        <w:rPr>
          <w:bCs/>
          <w:iCs/>
          <w:color w:val="000000"/>
          <w:sz w:val="20"/>
          <w:szCs w:val="20"/>
        </w:rPr>
        <w:t xml:space="preserve">Удаление кисты требует специальной подготовки. На первом этапе пациенту проводят </w:t>
      </w:r>
      <w:proofErr w:type="spellStart"/>
      <w:r w:rsidRPr="00D535AA">
        <w:rPr>
          <w:bCs/>
          <w:iCs/>
          <w:color w:val="000000"/>
          <w:sz w:val="20"/>
          <w:szCs w:val="20"/>
        </w:rPr>
        <w:t>физикальное</w:t>
      </w:r>
      <w:proofErr w:type="spellEnd"/>
      <w:r w:rsidRPr="00D535AA">
        <w:rPr>
          <w:bCs/>
          <w:iCs/>
          <w:color w:val="000000"/>
          <w:sz w:val="20"/>
          <w:szCs w:val="20"/>
        </w:rPr>
        <w:t xml:space="preserve"> обследование. Врач осматривает и ощупывает пораженный орган, собирает анамнез. На следующем этапе назначаются инструментальные методы:</w:t>
      </w:r>
    </w:p>
    <w:p w14:paraId="34145435" w14:textId="77777777" w:rsidR="009E60F5" w:rsidRPr="00D535AA" w:rsidRDefault="009E60F5" w:rsidP="009E60F5">
      <w:pPr>
        <w:autoSpaceDE w:val="0"/>
        <w:autoSpaceDN w:val="0"/>
        <w:adjustRightInd w:val="0"/>
        <w:spacing w:after="0"/>
        <w:ind w:firstLine="566"/>
        <w:rPr>
          <w:bCs/>
          <w:iCs/>
          <w:color w:val="000000"/>
          <w:sz w:val="20"/>
          <w:szCs w:val="20"/>
        </w:rPr>
      </w:pPr>
      <w:r w:rsidRPr="00D535AA">
        <w:rPr>
          <w:bCs/>
          <w:iCs/>
          <w:color w:val="000000"/>
          <w:sz w:val="20"/>
          <w:szCs w:val="20"/>
        </w:rPr>
        <w:t xml:space="preserve">    Ультразвуковое исследование – необходимо для определения размеров и локализации опухоли.</w:t>
      </w:r>
    </w:p>
    <w:p w14:paraId="0AEF3EC3" w14:textId="77777777" w:rsidR="009E60F5" w:rsidRPr="00D535AA" w:rsidRDefault="009E60F5" w:rsidP="009E60F5">
      <w:pPr>
        <w:autoSpaceDE w:val="0"/>
        <w:autoSpaceDN w:val="0"/>
        <w:adjustRightInd w:val="0"/>
        <w:spacing w:after="0"/>
        <w:ind w:firstLine="566"/>
        <w:rPr>
          <w:bCs/>
          <w:iCs/>
          <w:color w:val="000000"/>
          <w:sz w:val="20"/>
          <w:szCs w:val="20"/>
        </w:rPr>
      </w:pPr>
      <w:r w:rsidRPr="00D535AA">
        <w:rPr>
          <w:bCs/>
          <w:iCs/>
          <w:color w:val="000000"/>
          <w:sz w:val="20"/>
          <w:szCs w:val="20"/>
        </w:rPr>
        <w:t xml:space="preserve">    МРТ органов малого таза – с его помощью получают послойное изображение тканей, что позволяет более точно определить характер опухоли.</w:t>
      </w:r>
    </w:p>
    <w:p w14:paraId="17477996" w14:textId="77777777" w:rsidR="009E60F5" w:rsidRPr="00D535AA" w:rsidRDefault="009E60F5" w:rsidP="009E60F5">
      <w:pPr>
        <w:autoSpaceDE w:val="0"/>
        <w:autoSpaceDN w:val="0"/>
        <w:adjustRightInd w:val="0"/>
        <w:spacing w:after="0"/>
        <w:ind w:firstLine="566"/>
        <w:rPr>
          <w:bCs/>
          <w:iCs/>
          <w:color w:val="000000"/>
          <w:sz w:val="20"/>
          <w:szCs w:val="20"/>
        </w:rPr>
      </w:pPr>
      <w:r w:rsidRPr="00D535AA">
        <w:rPr>
          <w:bCs/>
          <w:iCs/>
          <w:color w:val="000000"/>
          <w:sz w:val="20"/>
          <w:szCs w:val="20"/>
        </w:rPr>
        <w:t xml:space="preserve">В некоторых случаях назначается биопсия яичка с гистологией и анализы крови на </w:t>
      </w:r>
      <w:proofErr w:type="spellStart"/>
      <w:r w:rsidRPr="00D535AA">
        <w:rPr>
          <w:bCs/>
          <w:iCs/>
          <w:color w:val="000000"/>
          <w:sz w:val="20"/>
          <w:szCs w:val="20"/>
        </w:rPr>
        <w:t>онкомаркеры</w:t>
      </w:r>
      <w:proofErr w:type="spellEnd"/>
      <w:r w:rsidRPr="00D535AA">
        <w:rPr>
          <w:bCs/>
          <w:iCs/>
          <w:color w:val="000000"/>
          <w:sz w:val="20"/>
          <w:szCs w:val="20"/>
        </w:rPr>
        <w:t xml:space="preserve">. </w:t>
      </w:r>
    </w:p>
    <w:p w14:paraId="2C10328E" w14:textId="77777777" w:rsidR="009E60F5" w:rsidRPr="008041B1" w:rsidRDefault="009E60F5" w:rsidP="009E60F5">
      <w:pPr>
        <w:autoSpaceDE w:val="0"/>
        <w:autoSpaceDN w:val="0"/>
        <w:adjustRightInd w:val="0"/>
        <w:spacing w:after="0"/>
        <w:ind w:firstLine="566"/>
        <w:rPr>
          <w:color w:val="000000"/>
          <w:sz w:val="20"/>
          <w:szCs w:val="20"/>
        </w:rPr>
      </w:pPr>
      <w:r>
        <w:rPr>
          <w:color w:val="000000"/>
          <w:sz w:val="20"/>
          <w:szCs w:val="20"/>
        </w:rPr>
        <w:t xml:space="preserve"> </w:t>
      </w:r>
      <w:r w:rsidRPr="008041B1">
        <w:rPr>
          <w:color w:val="000000"/>
          <w:sz w:val="20"/>
          <w:szCs w:val="20"/>
        </w:rPr>
        <w:t>Операция выполняется с использованием скальпеля и заключается в разрезе в области мошонки и удалении кисты. Образование удаляется максимально осторожно, чтобы избежать повреждения оболочки мошонки. Затем врач останавливает кровотечение и зашивает рану. После этого накладывается марлевая и поддерживающая повязки.</w:t>
      </w:r>
    </w:p>
    <w:p w14:paraId="04703ADF" w14:textId="77777777" w:rsidR="009E60F5" w:rsidRPr="007F0C65" w:rsidRDefault="009E60F5" w:rsidP="009E60F5">
      <w:pPr>
        <w:autoSpaceDE w:val="0"/>
        <w:autoSpaceDN w:val="0"/>
        <w:adjustRightInd w:val="0"/>
        <w:spacing w:after="0"/>
        <w:ind w:firstLine="566"/>
        <w:rPr>
          <w:b/>
          <w:color w:val="000000"/>
          <w:sz w:val="20"/>
          <w:szCs w:val="20"/>
        </w:rPr>
      </w:pPr>
      <w:r w:rsidRPr="007F0C65">
        <w:rPr>
          <w:b/>
          <w:color w:val="000000"/>
          <w:sz w:val="20"/>
          <w:szCs w:val="20"/>
        </w:rPr>
        <w:t xml:space="preserve">    Операция проводится под общей анестезией.</w:t>
      </w:r>
    </w:p>
    <w:p w14:paraId="608F22D9" w14:textId="77777777" w:rsidR="009E60F5" w:rsidRDefault="009E60F5" w:rsidP="009E60F5">
      <w:pPr>
        <w:tabs>
          <w:tab w:val="left" w:pos="1179"/>
        </w:tabs>
        <w:autoSpaceDE w:val="0"/>
        <w:autoSpaceDN w:val="0"/>
        <w:adjustRightInd w:val="0"/>
        <w:spacing w:after="0"/>
        <w:ind w:right="-1"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6E38D49E" w14:textId="77777777" w:rsidR="009E60F5" w:rsidRPr="00F92337" w:rsidRDefault="009E60F5" w:rsidP="009E60F5">
      <w:pPr>
        <w:tabs>
          <w:tab w:val="left" w:pos="1179"/>
        </w:tabs>
        <w:autoSpaceDE w:val="0"/>
        <w:autoSpaceDN w:val="0"/>
        <w:adjustRightInd w:val="0"/>
        <w:spacing w:after="0"/>
        <w:ind w:right="-1" w:firstLine="566"/>
        <w:rPr>
          <w:bCs/>
          <w:iCs/>
          <w:color w:val="000000"/>
          <w:sz w:val="20"/>
          <w:szCs w:val="20"/>
        </w:rPr>
      </w:pPr>
      <w:r>
        <w:rPr>
          <w:b/>
          <w:bCs/>
          <w:i/>
          <w:iCs/>
          <w:color w:val="000000"/>
          <w:sz w:val="20"/>
          <w:szCs w:val="20"/>
        </w:rPr>
        <w:t xml:space="preserve"> Мне разъяснено, что противопоказаниями являются:</w:t>
      </w:r>
      <w:r w:rsidRPr="00F92337">
        <w:rPr>
          <w:b/>
          <w:bCs/>
          <w:i/>
          <w:iCs/>
          <w:color w:val="000000"/>
          <w:sz w:val="20"/>
          <w:szCs w:val="20"/>
        </w:rPr>
        <w:t xml:space="preserve"> тяжелые</w:t>
      </w:r>
      <w:r w:rsidRPr="00F92337">
        <w:rPr>
          <w:bCs/>
          <w:iCs/>
          <w:color w:val="000000"/>
          <w:sz w:val="20"/>
          <w:szCs w:val="20"/>
        </w:rPr>
        <w:t xml:space="preserve"> патологии со стороны сердечно-сосу</w:t>
      </w:r>
      <w:r>
        <w:rPr>
          <w:bCs/>
          <w:iCs/>
          <w:color w:val="000000"/>
          <w:sz w:val="20"/>
          <w:szCs w:val="20"/>
        </w:rPr>
        <w:t>дистой или дыхательной системы, н</w:t>
      </w:r>
      <w:r w:rsidRPr="00F92337">
        <w:rPr>
          <w:bCs/>
          <w:iCs/>
          <w:color w:val="000000"/>
          <w:sz w:val="20"/>
          <w:szCs w:val="20"/>
        </w:rPr>
        <w:t xml:space="preserve">едавно </w:t>
      </w:r>
      <w:r>
        <w:rPr>
          <w:bCs/>
          <w:iCs/>
          <w:color w:val="000000"/>
          <w:sz w:val="20"/>
          <w:szCs w:val="20"/>
        </w:rPr>
        <w:t xml:space="preserve">перенесенные полостные операции, ожирение </w:t>
      </w:r>
      <w:r>
        <w:rPr>
          <w:bCs/>
          <w:iCs/>
          <w:color w:val="000000"/>
          <w:sz w:val="20"/>
          <w:szCs w:val="20"/>
          <w:lang w:val="en-US"/>
        </w:rPr>
        <w:t>III</w:t>
      </w:r>
      <w:r>
        <w:rPr>
          <w:bCs/>
          <w:iCs/>
          <w:color w:val="000000"/>
          <w:sz w:val="20"/>
          <w:szCs w:val="20"/>
        </w:rPr>
        <w:t xml:space="preserve"> степени, н</w:t>
      </w:r>
      <w:r w:rsidRPr="00F92337">
        <w:rPr>
          <w:bCs/>
          <w:iCs/>
          <w:color w:val="000000"/>
          <w:sz w:val="20"/>
          <w:szCs w:val="20"/>
        </w:rPr>
        <w:t>арушения свертываемости крови</w:t>
      </w:r>
      <w:r>
        <w:rPr>
          <w:bCs/>
          <w:iCs/>
          <w:color w:val="000000"/>
          <w:sz w:val="20"/>
          <w:szCs w:val="20"/>
        </w:rPr>
        <w:t>, в</w:t>
      </w:r>
      <w:r w:rsidRPr="00F92337">
        <w:rPr>
          <w:bCs/>
          <w:iCs/>
          <w:color w:val="000000"/>
          <w:sz w:val="20"/>
          <w:szCs w:val="20"/>
        </w:rPr>
        <w:t>ыраженные нарушения гемодинамики</w:t>
      </w:r>
      <w:r>
        <w:rPr>
          <w:bCs/>
          <w:iCs/>
          <w:color w:val="000000"/>
          <w:sz w:val="20"/>
          <w:szCs w:val="20"/>
        </w:rPr>
        <w:t>, и</w:t>
      </w:r>
      <w:r w:rsidRPr="00F92337">
        <w:rPr>
          <w:bCs/>
          <w:iCs/>
          <w:color w:val="000000"/>
          <w:sz w:val="20"/>
          <w:szCs w:val="20"/>
        </w:rPr>
        <w:t>нфекционные и воспалительные процессы в ор</w:t>
      </w:r>
      <w:r>
        <w:rPr>
          <w:bCs/>
          <w:iCs/>
          <w:color w:val="000000"/>
          <w:sz w:val="20"/>
          <w:szCs w:val="20"/>
        </w:rPr>
        <w:t>ганизме, з</w:t>
      </w:r>
      <w:r w:rsidRPr="00F92337">
        <w:rPr>
          <w:bCs/>
          <w:iCs/>
          <w:color w:val="000000"/>
          <w:sz w:val="20"/>
          <w:szCs w:val="20"/>
        </w:rPr>
        <w:t>локачественные новообразования.</w:t>
      </w:r>
    </w:p>
    <w:p w14:paraId="15419FEC"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последствиями</w:t>
      </w:r>
      <w:r w:rsidRPr="00F92337">
        <w:rPr>
          <w:color w:val="000000"/>
          <w:sz w:val="20"/>
          <w:szCs w:val="20"/>
        </w:rPr>
        <w:t xml:space="preserve"> от кисты яичка может выразиться следующими проявлениями: травма придатков;</w:t>
      </w:r>
      <w:r>
        <w:rPr>
          <w:color w:val="000000"/>
          <w:sz w:val="20"/>
          <w:szCs w:val="20"/>
        </w:rPr>
        <w:t xml:space="preserve"> </w:t>
      </w:r>
      <w:r w:rsidRPr="00F92337">
        <w:rPr>
          <w:color w:val="000000"/>
          <w:sz w:val="20"/>
          <w:szCs w:val="20"/>
        </w:rPr>
        <w:t>боль в мошонке;</w:t>
      </w:r>
      <w:r>
        <w:rPr>
          <w:color w:val="000000"/>
          <w:sz w:val="20"/>
          <w:szCs w:val="20"/>
        </w:rPr>
        <w:t xml:space="preserve"> </w:t>
      </w:r>
      <w:r w:rsidRPr="00F92337">
        <w:rPr>
          <w:color w:val="000000"/>
          <w:sz w:val="20"/>
          <w:szCs w:val="20"/>
        </w:rPr>
        <w:t>бесплодие у мужчин;</w:t>
      </w:r>
      <w:r>
        <w:rPr>
          <w:color w:val="000000"/>
          <w:sz w:val="20"/>
          <w:szCs w:val="20"/>
        </w:rPr>
        <w:t xml:space="preserve"> </w:t>
      </w:r>
      <w:r w:rsidRPr="00F92337">
        <w:rPr>
          <w:color w:val="000000"/>
          <w:sz w:val="20"/>
          <w:szCs w:val="20"/>
        </w:rPr>
        <w:t>появление отека и инфекции;</w:t>
      </w:r>
      <w:r>
        <w:rPr>
          <w:color w:val="000000"/>
          <w:sz w:val="20"/>
          <w:szCs w:val="20"/>
        </w:rPr>
        <w:t xml:space="preserve"> </w:t>
      </w:r>
      <w:r w:rsidRPr="00F92337">
        <w:rPr>
          <w:color w:val="000000"/>
          <w:sz w:val="20"/>
          <w:szCs w:val="20"/>
        </w:rPr>
        <w:t>повторное появление кисты яичка.</w:t>
      </w:r>
    </w:p>
    <w:p w14:paraId="11A0D137" w14:textId="77777777" w:rsidR="009E60F5" w:rsidRPr="00D535AA" w:rsidRDefault="009E60F5" w:rsidP="009E60F5">
      <w:pPr>
        <w:autoSpaceDE w:val="0"/>
        <w:autoSpaceDN w:val="0"/>
        <w:adjustRightInd w:val="0"/>
        <w:spacing w:after="0"/>
        <w:ind w:firstLine="566"/>
        <w:rPr>
          <w:color w:val="000000"/>
          <w:sz w:val="20"/>
          <w:szCs w:val="20"/>
        </w:rPr>
      </w:pPr>
      <w:r w:rsidRPr="00D535AA">
        <w:rPr>
          <w:color w:val="000000"/>
          <w:sz w:val="20"/>
          <w:szCs w:val="20"/>
        </w:rPr>
        <w:t>Для снижения риска развития вышеперечисленных последствий, следует соблюдать все врачебные назначения. В первые дни после операции показан полный покой и неподвижное состояние. На прооперированный орган накладывают поддерживающую повязку. Для избежания отеков пациенту показан отдых на спине, чтобы орган был в возвышенном состоянии.</w:t>
      </w:r>
    </w:p>
    <w:p w14:paraId="6186F276" w14:textId="77777777" w:rsidR="009E60F5" w:rsidRPr="00F92337" w:rsidRDefault="009E60F5" w:rsidP="009E60F5">
      <w:pPr>
        <w:autoSpaceDE w:val="0"/>
        <w:autoSpaceDN w:val="0"/>
        <w:adjustRightInd w:val="0"/>
        <w:spacing w:after="0"/>
        <w:ind w:firstLine="566"/>
        <w:rPr>
          <w:color w:val="000000"/>
          <w:sz w:val="20"/>
          <w:szCs w:val="20"/>
        </w:rPr>
      </w:pPr>
      <w:r w:rsidRPr="00D535AA">
        <w:rPr>
          <w:color w:val="000000"/>
          <w:sz w:val="20"/>
          <w:szCs w:val="20"/>
        </w:rPr>
        <w:t xml:space="preserve">Больному необходимо регулярно налаживать компрессы со льдом или холодной водой. Также противопоказано самостоятельно снимать повязку с раны, любые половые контакты, горячие ванны и физические нагрузки. </w:t>
      </w:r>
    </w:p>
    <w:p w14:paraId="11107DA6" w14:textId="77777777" w:rsidR="009E60F5" w:rsidRPr="005D6B15" w:rsidRDefault="009E60F5" w:rsidP="009E60F5">
      <w:pPr>
        <w:autoSpaceDE w:val="0"/>
        <w:autoSpaceDN w:val="0"/>
        <w:adjustRightInd w:val="0"/>
        <w:spacing w:after="0"/>
        <w:ind w:firstLine="566"/>
        <w:rPr>
          <w:color w:val="000000"/>
          <w:sz w:val="20"/>
          <w:szCs w:val="20"/>
        </w:rPr>
      </w:pPr>
      <w:r w:rsidRPr="00F92337">
        <w:rPr>
          <w:color w:val="000000"/>
          <w:sz w:val="20"/>
          <w:szCs w:val="20"/>
        </w:rPr>
        <w:t>Ношение компрессионного белья/бандажа, для того чтобы яички заняли анатомически правильное положение.</w:t>
      </w:r>
      <w:r>
        <w:rPr>
          <w:color w:val="000000"/>
          <w:sz w:val="20"/>
          <w:szCs w:val="20"/>
        </w:rPr>
        <w:t xml:space="preserve"> </w:t>
      </w:r>
      <w:r w:rsidRPr="005D6B15">
        <w:rPr>
          <w:color w:val="000000"/>
          <w:sz w:val="20"/>
          <w:szCs w:val="20"/>
        </w:rPr>
        <w:t>Отказ от любых физических нагрузок до полного рассасывания швов.</w:t>
      </w:r>
    </w:p>
    <w:p w14:paraId="40B1088B" w14:textId="77777777" w:rsidR="009E60F5" w:rsidRDefault="009E60F5" w:rsidP="009E60F5">
      <w:pPr>
        <w:autoSpaceDE w:val="0"/>
        <w:autoSpaceDN w:val="0"/>
        <w:adjustRightInd w:val="0"/>
        <w:spacing w:after="0"/>
        <w:ind w:firstLine="567"/>
        <w:rPr>
          <w:color w:val="000000"/>
          <w:sz w:val="20"/>
          <w:szCs w:val="20"/>
        </w:rPr>
      </w:pPr>
      <w:r w:rsidRPr="005D6B15">
        <w:rPr>
          <w:color w:val="000000"/>
          <w:sz w:val="20"/>
          <w:szCs w:val="20"/>
        </w:rPr>
        <w:t>Прием медикаментов, назначенных врачом (антибиотики, противовоспалительные средства, обезболивающее).</w:t>
      </w:r>
      <w:r>
        <w:rPr>
          <w:color w:val="000000"/>
          <w:sz w:val="20"/>
          <w:szCs w:val="20"/>
        </w:rPr>
        <w:t xml:space="preserve"> </w:t>
      </w:r>
    </w:p>
    <w:p w14:paraId="62A1A206" w14:textId="77777777" w:rsidR="009E60F5" w:rsidRPr="00F92337" w:rsidRDefault="009E60F5" w:rsidP="009E60F5">
      <w:pPr>
        <w:autoSpaceDE w:val="0"/>
        <w:autoSpaceDN w:val="0"/>
        <w:adjustRightInd w:val="0"/>
        <w:spacing w:after="0"/>
        <w:ind w:firstLine="567"/>
        <w:rPr>
          <w:color w:val="000000"/>
          <w:sz w:val="20"/>
          <w:szCs w:val="20"/>
        </w:rPr>
      </w:pPr>
      <w:r>
        <w:rPr>
          <w:rFonts w:eastAsia="Times New Roman"/>
          <w:sz w:val="20"/>
          <w:szCs w:val="20"/>
          <w:lang w:eastAsia="ru-RU"/>
        </w:rPr>
        <w:t xml:space="preserve">Половые контакты </w:t>
      </w:r>
      <w:r w:rsidRPr="00F92337">
        <w:rPr>
          <w:rFonts w:eastAsia="Times New Roman"/>
          <w:sz w:val="20"/>
          <w:szCs w:val="20"/>
          <w:lang w:eastAsia="ru-RU"/>
        </w:rPr>
        <w:t xml:space="preserve">и спорт после удаления кисты мошонки противопоказаны до полного восстановления пациента. </w:t>
      </w:r>
      <w:r>
        <w:rPr>
          <w:rFonts w:eastAsia="Times New Roman"/>
          <w:sz w:val="20"/>
          <w:szCs w:val="20"/>
          <w:lang w:eastAsia="ru-RU"/>
        </w:rPr>
        <w:t>П</w:t>
      </w:r>
      <w:r w:rsidRPr="00F92337">
        <w:rPr>
          <w:rFonts w:eastAsia="Times New Roman"/>
          <w:sz w:val="20"/>
          <w:szCs w:val="20"/>
          <w:lang w:eastAsia="ru-RU"/>
        </w:rPr>
        <w:t>олный реабилитационный период занимает около 2-3 недель.</w:t>
      </w:r>
    </w:p>
    <w:p w14:paraId="6DD19EBD"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DC39B58"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42B3AF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w:t>
      </w:r>
      <w:r w:rsidRPr="002B4C37">
        <w:rPr>
          <w:bCs/>
          <w:iCs/>
          <w:color w:val="000000"/>
          <w:sz w:val="20"/>
          <w:szCs w:val="20"/>
        </w:rPr>
        <w:lastRenderedPageBreak/>
        <w:t>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982C258" w14:textId="77777777" w:rsidR="009E60F5" w:rsidRDefault="009E60F5" w:rsidP="009E60F5">
      <w:pPr>
        <w:autoSpaceDE w:val="0"/>
        <w:autoSpaceDN w:val="0"/>
        <w:adjustRightInd w:val="0"/>
        <w:spacing w:after="0"/>
        <w:ind w:right="-1" w:firstLine="566"/>
        <w:rPr>
          <w:bCs/>
          <w:iCs/>
          <w:color w:val="000000"/>
          <w:sz w:val="20"/>
          <w:szCs w:val="20"/>
        </w:rPr>
      </w:pPr>
    </w:p>
    <w:p w14:paraId="686679EA"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03C443D6" w14:textId="77777777" w:rsidTr="006D39F5">
        <w:tc>
          <w:tcPr>
            <w:tcW w:w="10231" w:type="dxa"/>
            <w:tcBorders>
              <w:top w:val="nil"/>
              <w:left w:val="nil"/>
              <w:bottom w:val="single" w:sz="6" w:space="0" w:color="auto"/>
              <w:right w:val="nil"/>
            </w:tcBorders>
          </w:tcPr>
          <w:p w14:paraId="3E5FFEF1"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1E077FFE"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B6B2BE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797F26FC"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20C60339" w14:textId="77777777" w:rsidR="009E60F5" w:rsidRPr="002B4C37" w:rsidRDefault="009E60F5" w:rsidP="009E60F5">
      <w:pPr>
        <w:autoSpaceDE w:val="0"/>
        <w:autoSpaceDN w:val="0"/>
        <w:adjustRightInd w:val="0"/>
        <w:spacing w:after="0"/>
        <w:ind w:right="-1"/>
        <w:rPr>
          <w:b/>
          <w:bCs/>
          <w:i/>
          <w:iCs/>
          <w:color w:val="000000"/>
          <w:sz w:val="20"/>
          <w:szCs w:val="20"/>
        </w:rPr>
      </w:pPr>
    </w:p>
    <w:p w14:paraId="67767447" w14:textId="77777777" w:rsidR="009E60F5" w:rsidRPr="002B4C37" w:rsidRDefault="009E60F5" w:rsidP="009E60F5">
      <w:pPr>
        <w:autoSpaceDE w:val="0"/>
        <w:autoSpaceDN w:val="0"/>
        <w:adjustRightInd w:val="0"/>
        <w:spacing w:after="0"/>
        <w:ind w:right="-1"/>
        <w:rPr>
          <w:b/>
          <w:bCs/>
          <w:i/>
          <w:iCs/>
          <w:color w:val="000000"/>
          <w:sz w:val="20"/>
          <w:szCs w:val="20"/>
        </w:rPr>
      </w:pPr>
    </w:p>
    <w:p w14:paraId="4657A813"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F2FCBB1" w14:textId="77777777" w:rsidTr="006D39F5">
        <w:trPr>
          <w:trHeight w:val="510"/>
        </w:trPr>
        <w:tc>
          <w:tcPr>
            <w:tcW w:w="5240" w:type="dxa"/>
            <w:tcBorders>
              <w:top w:val="single" w:sz="6" w:space="0" w:color="auto"/>
              <w:left w:val="nil"/>
              <w:bottom w:val="nil"/>
              <w:right w:val="nil"/>
            </w:tcBorders>
          </w:tcPr>
          <w:p w14:paraId="2BD7CA6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07CA1A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852E534"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82D21A9"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7A609F0"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7D7FE5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2445851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1A0F4DEC"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489CB147" w14:textId="77777777" w:rsidTr="006D39F5">
        <w:trPr>
          <w:trHeight w:val="270"/>
        </w:trPr>
        <w:tc>
          <w:tcPr>
            <w:tcW w:w="5240" w:type="dxa"/>
            <w:tcBorders>
              <w:top w:val="single" w:sz="6" w:space="0" w:color="auto"/>
              <w:left w:val="nil"/>
              <w:bottom w:val="nil"/>
              <w:right w:val="nil"/>
            </w:tcBorders>
          </w:tcPr>
          <w:p w14:paraId="567142C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21CE70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9D8AE1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3E49DEB7" w14:textId="77777777" w:rsidR="009E60F5" w:rsidRPr="002B4C37" w:rsidRDefault="009E60F5" w:rsidP="009E60F5">
      <w:pPr>
        <w:autoSpaceDE w:val="0"/>
        <w:autoSpaceDN w:val="0"/>
        <w:adjustRightInd w:val="0"/>
        <w:spacing w:after="0"/>
        <w:ind w:right="-1"/>
        <w:rPr>
          <w:b/>
          <w:bCs/>
          <w:i/>
          <w:iCs/>
          <w:color w:val="000000"/>
          <w:sz w:val="20"/>
          <w:szCs w:val="20"/>
        </w:rPr>
      </w:pPr>
    </w:p>
    <w:p w14:paraId="32F1D7DD" w14:textId="77777777" w:rsidR="009E60F5" w:rsidRPr="002B4C37" w:rsidRDefault="009E60F5" w:rsidP="009E60F5">
      <w:pPr>
        <w:autoSpaceDE w:val="0"/>
        <w:autoSpaceDN w:val="0"/>
        <w:adjustRightInd w:val="0"/>
        <w:spacing w:after="0"/>
        <w:ind w:right="-1"/>
        <w:rPr>
          <w:b/>
          <w:bCs/>
          <w:i/>
          <w:iCs/>
          <w:color w:val="000000"/>
          <w:sz w:val="20"/>
          <w:szCs w:val="20"/>
        </w:rPr>
      </w:pPr>
    </w:p>
    <w:p w14:paraId="02F31AC5" w14:textId="77777777" w:rsidR="009E60F5" w:rsidRPr="008A139C"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4356B71B" w14:textId="77777777" w:rsidR="009E60F5" w:rsidRDefault="009E60F5" w:rsidP="009E60F5">
      <w:pPr>
        <w:autoSpaceDE w:val="0"/>
        <w:autoSpaceDN w:val="0"/>
        <w:adjustRightInd w:val="0"/>
        <w:spacing w:after="0"/>
        <w:ind w:firstLine="566"/>
        <w:rPr>
          <w:color w:val="000000"/>
          <w:sz w:val="20"/>
          <w:szCs w:val="20"/>
        </w:rPr>
      </w:pPr>
    </w:p>
    <w:p w14:paraId="70BB61D9" w14:textId="77777777" w:rsidR="009E60F5" w:rsidRDefault="009E60F5" w:rsidP="009E60F5">
      <w:pPr>
        <w:autoSpaceDE w:val="0"/>
        <w:autoSpaceDN w:val="0"/>
        <w:adjustRightInd w:val="0"/>
        <w:spacing w:after="0"/>
        <w:ind w:firstLine="566"/>
        <w:rPr>
          <w:color w:val="000000"/>
          <w:sz w:val="20"/>
          <w:szCs w:val="20"/>
        </w:rPr>
      </w:pPr>
    </w:p>
    <w:p w14:paraId="5FA5A6E9" w14:textId="77777777" w:rsidR="009E60F5" w:rsidRDefault="009E60F5" w:rsidP="009E60F5">
      <w:pPr>
        <w:autoSpaceDE w:val="0"/>
        <w:autoSpaceDN w:val="0"/>
        <w:adjustRightInd w:val="0"/>
        <w:spacing w:after="0"/>
        <w:ind w:firstLine="566"/>
        <w:rPr>
          <w:color w:val="000000"/>
          <w:sz w:val="20"/>
          <w:szCs w:val="20"/>
        </w:rPr>
      </w:pPr>
    </w:p>
    <w:p w14:paraId="710113D4" w14:textId="77777777" w:rsidR="009E60F5" w:rsidRDefault="009E60F5" w:rsidP="009E60F5">
      <w:pPr>
        <w:autoSpaceDE w:val="0"/>
        <w:autoSpaceDN w:val="0"/>
        <w:adjustRightInd w:val="0"/>
        <w:spacing w:after="0"/>
        <w:ind w:firstLine="566"/>
        <w:rPr>
          <w:color w:val="000000"/>
          <w:sz w:val="20"/>
          <w:szCs w:val="20"/>
        </w:rPr>
      </w:pPr>
    </w:p>
    <w:p w14:paraId="5162AE64" w14:textId="77777777" w:rsidR="009E60F5" w:rsidRDefault="009E60F5" w:rsidP="009E60F5">
      <w:pPr>
        <w:autoSpaceDE w:val="0"/>
        <w:autoSpaceDN w:val="0"/>
        <w:adjustRightInd w:val="0"/>
        <w:spacing w:after="0"/>
        <w:ind w:firstLine="566"/>
        <w:rPr>
          <w:color w:val="000000"/>
          <w:sz w:val="20"/>
          <w:szCs w:val="20"/>
        </w:rPr>
      </w:pPr>
    </w:p>
    <w:p w14:paraId="51C90E44" w14:textId="77777777" w:rsidR="009E60F5" w:rsidRDefault="009E60F5" w:rsidP="009E60F5"/>
    <w:p w14:paraId="29351BAC" w14:textId="77777777" w:rsidR="009E60F5" w:rsidRDefault="009E60F5" w:rsidP="009E60F5"/>
    <w:p w14:paraId="75736E92" w14:textId="77777777" w:rsidR="009E60F5" w:rsidRDefault="009E60F5" w:rsidP="009E60F5"/>
    <w:p w14:paraId="6865D61E" w14:textId="77777777" w:rsidR="009E60F5" w:rsidRDefault="009E60F5" w:rsidP="009E60F5"/>
    <w:p w14:paraId="25D41923" w14:textId="77777777" w:rsidR="009E60F5" w:rsidRDefault="009E60F5" w:rsidP="009E60F5">
      <w:pPr>
        <w:autoSpaceDE w:val="0"/>
        <w:autoSpaceDN w:val="0"/>
        <w:adjustRightInd w:val="0"/>
        <w:spacing w:after="0"/>
        <w:rPr>
          <w:color w:val="000000"/>
          <w:sz w:val="22"/>
        </w:rPr>
      </w:pPr>
    </w:p>
    <w:p w14:paraId="54D51E31" w14:textId="77777777" w:rsidR="009E60F5" w:rsidRDefault="009E60F5" w:rsidP="009E60F5">
      <w:pPr>
        <w:autoSpaceDE w:val="0"/>
        <w:autoSpaceDN w:val="0"/>
        <w:adjustRightInd w:val="0"/>
        <w:spacing w:after="0"/>
        <w:rPr>
          <w:color w:val="000000"/>
          <w:sz w:val="22"/>
        </w:rPr>
      </w:pPr>
    </w:p>
    <w:p w14:paraId="0EF42CC6" w14:textId="77777777" w:rsidR="009E60F5" w:rsidRDefault="009E60F5" w:rsidP="009E60F5">
      <w:pPr>
        <w:autoSpaceDE w:val="0"/>
        <w:autoSpaceDN w:val="0"/>
        <w:adjustRightInd w:val="0"/>
        <w:spacing w:after="0"/>
        <w:jc w:val="right"/>
        <w:rPr>
          <w:b/>
          <w:sz w:val="20"/>
          <w:szCs w:val="20"/>
        </w:rPr>
      </w:pPr>
    </w:p>
    <w:p w14:paraId="48665BC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40</w:t>
      </w:r>
    </w:p>
    <w:p w14:paraId="19DBD5CF"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33C026A"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1A62AFC" w14:textId="3A5ED5C7" w:rsidR="009E60F5" w:rsidRDefault="009E60F5" w:rsidP="009E60F5">
      <w:pPr>
        <w:autoSpaceDE w:val="0"/>
        <w:autoSpaceDN w:val="0"/>
        <w:adjustRightInd w:val="0"/>
        <w:spacing w:after="0"/>
        <w:jc w:val="right"/>
        <w:rPr>
          <w:color w:val="000000"/>
          <w:sz w:val="20"/>
          <w:szCs w:val="20"/>
        </w:rPr>
      </w:pPr>
    </w:p>
    <w:p w14:paraId="7ECBD5A4" w14:textId="77777777" w:rsidR="009E60F5" w:rsidRDefault="009E60F5" w:rsidP="009E60F5">
      <w:pPr>
        <w:autoSpaceDE w:val="0"/>
        <w:autoSpaceDN w:val="0"/>
        <w:adjustRightInd w:val="0"/>
        <w:spacing w:after="0"/>
        <w:jc w:val="right"/>
        <w:rPr>
          <w:color w:val="000000"/>
          <w:sz w:val="22"/>
        </w:rPr>
      </w:pPr>
    </w:p>
    <w:p w14:paraId="6CCFFB72" w14:textId="77777777" w:rsidR="009E60F5" w:rsidRDefault="009E60F5" w:rsidP="009E60F5">
      <w:pPr>
        <w:autoSpaceDE w:val="0"/>
        <w:autoSpaceDN w:val="0"/>
        <w:adjustRightInd w:val="0"/>
        <w:spacing w:after="0"/>
        <w:rPr>
          <w:color w:val="000000"/>
          <w:sz w:val="22"/>
        </w:rPr>
      </w:pPr>
    </w:p>
    <w:p w14:paraId="01EE42D2"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C86364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sidRPr="005D6B15">
        <w:rPr>
          <w:b/>
          <w:bCs/>
          <w:color w:val="000000"/>
          <w:sz w:val="20"/>
          <w:szCs w:val="20"/>
        </w:rPr>
        <w:t>вазэктомию</w:t>
      </w:r>
    </w:p>
    <w:p w14:paraId="33DC056D"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AC8FEB7"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BE07D56" w14:textId="77777777" w:rsidR="009E60F5" w:rsidRPr="002B4C37" w:rsidRDefault="009E60F5" w:rsidP="009E60F5">
      <w:pPr>
        <w:spacing w:after="0"/>
        <w:ind w:firstLine="567"/>
        <w:rPr>
          <w:rFonts w:eastAsia="Times New Roman"/>
          <w:b/>
          <w:bCs/>
          <w:color w:val="000000"/>
          <w:sz w:val="20"/>
          <w:szCs w:val="20"/>
          <w:lang w:eastAsia="ru-RU"/>
        </w:rPr>
      </w:pPr>
    </w:p>
    <w:p w14:paraId="5E351153"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34E68920" w14:textId="77777777" w:rsidR="009E60F5" w:rsidRPr="002B4C37" w:rsidRDefault="009E60F5" w:rsidP="009E60F5">
      <w:pPr>
        <w:autoSpaceDE w:val="0"/>
        <w:autoSpaceDN w:val="0"/>
        <w:adjustRightInd w:val="0"/>
        <w:spacing w:after="0"/>
        <w:ind w:firstLine="567"/>
        <w:rPr>
          <w:b/>
          <w:bCs/>
          <w:i/>
          <w:iCs/>
          <w:color w:val="000000"/>
          <w:sz w:val="20"/>
          <w:szCs w:val="20"/>
        </w:rPr>
      </w:pPr>
    </w:p>
    <w:p w14:paraId="0B2760A7" w14:textId="77777777" w:rsidR="009E60F5" w:rsidRPr="002B4C37" w:rsidRDefault="009E60F5" w:rsidP="009E60F5">
      <w:pPr>
        <w:spacing w:after="0"/>
        <w:ind w:firstLine="567"/>
        <w:rPr>
          <w:color w:val="000000"/>
          <w:sz w:val="20"/>
          <w:szCs w:val="20"/>
        </w:rPr>
      </w:pPr>
      <w:r w:rsidRPr="002B4C37">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52"/>
        <w:gridCol w:w="7087"/>
      </w:tblGrid>
      <w:tr w:rsidR="009E60F5" w:rsidRPr="002B4C37" w14:paraId="2C4FBA9C" w14:textId="77777777" w:rsidTr="006D39F5">
        <w:trPr>
          <w:trHeight w:val="929"/>
        </w:trPr>
        <w:tc>
          <w:tcPr>
            <w:tcW w:w="2552" w:type="dxa"/>
            <w:tcBorders>
              <w:top w:val="single" w:sz="6" w:space="0" w:color="auto"/>
              <w:left w:val="single" w:sz="6" w:space="0" w:color="auto"/>
              <w:bottom w:val="single" w:sz="6" w:space="0" w:color="auto"/>
              <w:right w:val="single" w:sz="6" w:space="0" w:color="auto"/>
            </w:tcBorders>
          </w:tcPr>
          <w:p w14:paraId="00B399D9"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521CFA2"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7D273D5C"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569F102"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A8D787D" w14:textId="77777777" w:rsidTr="006D39F5">
        <w:tblPrEx>
          <w:tblBorders>
            <w:bottom w:val="single" w:sz="6" w:space="0" w:color="000000"/>
          </w:tblBorders>
        </w:tblPrEx>
        <w:trPr>
          <w:trHeight w:val="570"/>
        </w:trPr>
        <w:tc>
          <w:tcPr>
            <w:tcW w:w="2552" w:type="dxa"/>
            <w:tcBorders>
              <w:top w:val="single" w:sz="6" w:space="0" w:color="auto"/>
              <w:left w:val="single" w:sz="6" w:space="0" w:color="auto"/>
              <w:bottom w:val="single" w:sz="6" w:space="0" w:color="auto"/>
              <w:right w:val="single" w:sz="6" w:space="0" w:color="auto"/>
            </w:tcBorders>
          </w:tcPr>
          <w:p w14:paraId="09B6C732" w14:textId="77777777" w:rsidR="009E60F5" w:rsidRPr="0091532B" w:rsidRDefault="00000000" w:rsidP="006D39F5">
            <w:pPr>
              <w:autoSpaceDE w:val="0"/>
              <w:autoSpaceDN w:val="0"/>
              <w:adjustRightInd w:val="0"/>
              <w:spacing w:after="0"/>
              <w:ind w:right="1"/>
              <w:rPr>
                <w:b/>
                <w:bCs/>
                <w:iCs/>
                <w:color w:val="000000" w:themeColor="text1"/>
                <w:sz w:val="20"/>
                <w:szCs w:val="20"/>
              </w:rPr>
            </w:pPr>
            <w:hyperlink r:id="rId6" w:history="1">
              <w:r w:rsidR="009E60F5" w:rsidRPr="0091532B">
                <w:rPr>
                  <w:rStyle w:val="ac"/>
                  <w:b/>
                  <w:bCs/>
                  <w:color w:val="000000" w:themeColor="text1"/>
                  <w:sz w:val="17"/>
                  <w:szCs w:val="17"/>
                </w:rPr>
                <w:t>A16.21.012</w:t>
              </w:r>
            </w:hyperlink>
          </w:p>
        </w:tc>
        <w:tc>
          <w:tcPr>
            <w:tcW w:w="7087" w:type="dxa"/>
            <w:tcBorders>
              <w:top w:val="single" w:sz="6" w:space="0" w:color="auto"/>
              <w:left w:val="single" w:sz="6" w:space="0" w:color="auto"/>
              <w:bottom w:val="single" w:sz="6" w:space="0" w:color="auto"/>
              <w:right w:val="single" w:sz="6" w:space="0" w:color="auto"/>
            </w:tcBorders>
          </w:tcPr>
          <w:p w14:paraId="44047872"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 Вазэктомия</w:t>
            </w:r>
          </w:p>
        </w:tc>
      </w:tr>
    </w:tbl>
    <w:p w14:paraId="205453C4"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E1E3F86"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977CFCC"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D50290">
        <w:t xml:space="preserve"> </w:t>
      </w:r>
      <w:r>
        <w:rPr>
          <w:color w:val="000000"/>
          <w:sz w:val="20"/>
          <w:szCs w:val="20"/>
        </w:rPr>
        <w:t xml:space="preserve">контрацепция, лишение человека </w:t>
      </w:r>
      <w:r w:rsidRPr="00D50290">
        <w:rPr>
          <w:color w:val="000000"/>
          <w:sz w:val="20"/>
          <w:szCs w:val="20"/>
        </w:rPr>
        <w:t>способности к воспроизводству потомства.</w:t>
      </w:r>
    </w:p>
    <w:p w14:paraId="146B8FF7"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методы оказания медицинской пом</w:t>
      </w:r>
      <w:r>
        <w:rPr>
          <w:color w:val="000000"/>
          <w:sz w:val="20"/>
          <w:szCs w:val="20"/>
        </w:rPr>
        <w:t xml:space="preserve">ощи: </w:t>
      </w:r>
      <w:r w:rsidRPr="00D50290">
        <w:rPr>
          <w:color w:val="000000"/>
          <w:sz w:val="20"/>
          <w:szCs w:val="20"/>
        </w:rPr>
        <w:t>Мне разъяснено, что вазэктомия представляет собой хирургический метод</w:t>
      </w:r>
      <w:r>
        <w:rPr>
          <w:color w:val="000000"/>
          <w:sz w:val="20"/>
          <w:szCs w:val="20"/>
        </w:rPr>
        <w:t xml:space="preserve"> </w:t>
      </w:r>
      <w:r w:rsidRPr="00D50290">
        <w:rPr>
          <w:color w:val="000000"/>
          <w:sz w:val="20"/>
          <w:szCs w:val="20"/>
        </w:rPr>
        <w:t xml:space="preserve">медицинской стерилизации мужчины, заключающийся в перевязывании </w:t>
      </w:r>
      <w:proofErr w:type="spellStart"/>
      <w:r w:rsidRPr="00D50290">
        <w:rPr>
          <w:color w:val="000000"/>
          <w:sz w:val="20"/>
          <w:szCs w:val="20"/>
        </w:rPr>
        <w:t>семевыводящих</w:t>
      </w:r>
      <w:proofErr w:type="spellEnd"/>
      <w:r>
        <w:rPr>
          <w:color w:val="000000"/>
          <w:sz w:val="20"/>
          <w:szCs w:val="20"/>
        </w:rPr>
        <w:t xml:space="preserve"> </w:t>
      </w:r>
      <w:r w:rsidRPr="00D50290">
        <w:rPr>
          <w:color w:val="000000"/>
          <w:sz w:val="20"/>
          <w:szCs w:val="20"/>
        </w:rPr>
        <w:t>потоков. В ходе вазэктомии пересекается только семявыносящий проток, по которому в</w:t>
      </w:r>
      <w:r>
        <w:rPr>
          <w:color w:val="000000"/>
          <w:sz w:val="20"/>
          <w:szCs w:val="20"/>
        </w:rPr>
        <w:t xml:space="preserve"> </w:t>
      </w:r>
      <w:r w:rsidRPr="00D50290">
        <w:rPr>
          <w:color w:val="000000"/>
          <w:sz w:val="20"/>
          <w:szCs w:val="20"/>
        </w:rPr>
        <w:t>норме сперматозоиды движутся из яичек к семенным пузырькам, остальные составляющие</w:t>
      </w:r>
      <w:r>
        <w:rPr>
          <w:color w:val="000000"/>
          <w:sz w:val="20"/>
          <w:szCs w:val="20"/>
        </w:rPr>
        <w:t xml:space="preserve"> </w:t>
      </w:r>
      <w:r w:rsidRPr="00D50290">
        <w:rPr>
          <w:color w:val="000000"/>
          <w:sz w:val="20"/>
          <w:szCs w:val="20"/>
        </w:rPr>
        <w:t>семенной жидкости продуцируются и выводятся наружу через уретру в неизмененном виде,</w:t>
      </w:r>
      <w:r>
        <w:rPr>
          <w:color w:val="000000"/>
          <w:sz w:val="20"/>
          <w:szCs w:val="20"/>
        </w:rPr>
        <w:t xml:space="preserve"> </w:t>
      </w:r>
      <w:r w:rsidRPr="00D50290">
        <w:rPr>
          <w:color w:val="000000"/>
          <w:sz w:val="20"/>
          <w:szCs w:val="20"/>
        </w:rPr>
        <w:t>поэтому ни внешний вид, ни количество эякулята не меняются, в нем лишь отсутствуют</w:t>
      </w:r>
      <w:r>
        <w:rPr>
          <w:color w:val="000000"/>
          <w:sz w:val="20"/>
          <w:szCs w:val="20"/>
        </w:rPr>
        <w:t xml:space="preserve"> </w:t>
      </w:r>
      <w:r w:rsidRPr="00D50290">
        <w:rPr>
          <w:color w:val="000000"/>
          <w:sz w:val="20"/>
          <w:szCs w:val="20"/>
        </w:rPr>
        <w:t>половые клетки.</w:t>
      </w:r>
    </w:p>
    <w:p w14:paraId="7D7EBBD0"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xml:space="preserve">Мне разъяснено, что согласно ч.1 ст.57 Федерального </w:t>
      </w:r>
      <w:r>
        <w:rPr>
          <w:color w:val="000000"/>
          <w:sz w:val="20"/>
          <w:szCs w:val="20"/>
        </w:rPr>
        <w:t xml:space="preserve">закона от 21 ноября 2011 года N </w:t>
      </w:r>
      <w:r w:rsidRPr="00D50290">
        <w:rPr>
          <w:color w:val="000000"/>
          <w:sz w:val="20"/>
          <w:szCs w:val="20"/>
        </w:rPr>
        <w:t>323-ФЗ "Об основах охраны здоровья граждан в Российской Федерации" медицинская</w:t>
      </w:r>
      <w:r>
        <w:rPr>
          <w:color w:val="000000"/>
          <w:sz w:val="20"/>
          <w:szCs w:val="20"/>
        </w:rPr>
        <w:t xml:space="preserve"> </w:t>
      </w:r>
      <w:r w:rsidRPr="00D50290">
        <w:rPr>
          <w:color w:val="000000"/>
          <w:sz w:val="20"/>
          <w:szCs w:val="20"/>
        </w:rPr>
        <w:t>стерилизация как специальное медицинское вмешательство в целях лишения человека</w:t>
      </w:r>
      <w:r>
        <w:rPr>
          <w:color w:val="000000"/>
          <w:sz w:val="20"/>
          <w:szCs w:val="20"/>
        </w:rPr>
        <w:t xml:space="preserve"> </w:t>
      </w:r>
      <w:r w:rsidRPr="00D50290">
        <w:rPr>
          <w:color w:val="000000"/>
          <w:sz w:val="20"/>
          <w:szCs w:val="20"/>
        </w:rPr>
        <w:t>способности к воспроизводству потомства или как метод контрацепции может быть</w:t>
      </w:r>
      <w:r>
        <w:rPr>
          <w:color w:val="000000"/>
          <w:sz w:val="20"/>
          <w:szCs w:val="20"/>
        </w:rPr>
        <w:t xml:space="preserve"> </w:t>
      </w:r>
      <w:r w:rsidRPr="00D50290">
        <w:rPr>
          <w:color w:val="000000"/>
          <w:sz w:val="20"/>
          <w:szCs w:val="20"/>
        </w:rPr>
        <w:t>проведена только по письменному заявлению гражданина в возрасте старше тридцати пяти</w:t>
      </w:r>
      <w:r>
        <w:rPr>
          <w:color w:val="000000"/>
          <w:sz w:val="20"/>
          <w:szCs w:val="20"/>
        </w:rPr>
        <w:t xml:space="preserve"> </w:t>
      </w:r>
      <w:r w:rsidRPr="00D50290">
        <w:rPr>
          <w:color w:val="000000"/>
          <w:sz w:val="20"/>
          <w:szCs w:val="20"/>
        </w:rPr>
        <w:t>лет или гражданина, имеющего не менее двух детей, а при наличии медицинских показаний</w:t>
      </w:r>
      <w:r>
        <w:rPr>
          <w:color w:val="000000"/>
          <w:sz w:val="20"/>
          <w:szCs w:val="20"/>
        </w:rPr>
        <w:t xml:space="preserve"> </w:t>
      </w:r>
      <w:r w:rsidRPr="00D50290">
        <w:rPr>
          <w:color w:val="000000"/>
          <w:sz w:val="20"/>
          <w:szCs w:val="20"/>
        </w:rPr>
        <w:t>и информированного добровольного согласия гражданина - независимо от возраста и</w:t>
      </w:r>
      <w:r>
        <w:rPr>
          <w:color w:val="000000"/>
          <w:sz w:val="20"/>
          <w:szCs w:val="20"/>
        </w:rPr>
        <w:t xml:space="preserve"> </w:t>
      </w:r>
      <w:r w:rsidRPr="00D50290">
        <w:rPr>
          <w:color w:val="000000"/>
          <w:sz w:val="20"/>
          <w:szCs w:val="20"/>
        </w:rPr>
        <w:t>наличия детей.</w:t>
      </w:r>
    </w:p>
    <w:p w14:paraId="01F8068A"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Перечень медицинских показаний для мед</w:t>
      </w:r>
      <w:r>
        <w:rPr>
          <w:color w:val="000000"/>
          <w:sz w:val="20"/>
          <w:szCs w:val="20"/>
        </w:rPr>
        <w:t xml:space="preserve">ицинской стерилизации утвержден </w:t>
      </w:r>
      <w:r w:rsidRPr="00D50290">
        <w:rPr>
          <w:color w:val="000000"/>
          <w:sz w:val="20"/>
          <w:szCs w:val="20"/>
        </w:rPr>
        <w:t>приказом Минздравсоцразвития России от 18 марта 2009 года N 121н.</w:t>
      </w:r>
    </w:p>
    <w:p w14:paraId="231F85DF"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вазэктомия проводится в амб</w:t>
      </w:r>
      <w:r>
        <w:rPr>
          <w:color w:val="000000"/>
          <w:sz w:val="20"/>
          <w:szCs w:val="20"/>
        </w:rPr>
        <w:t xml:space="preserve">улаторных условиях и не требует </w:t>
      </w:r>
      <w:r w:rsidRPr="00D50290">
        <w:rPr>
          <w:color w:val="000000"/>
          <w:sz w:val="20"/>
          <w:szCs w:val="20"/>
        </w:rPr>
        <w:t>госпитализации пациента в медицинскую организацию.</w:t>
      </w:r>
    </w:p>
    <w:p w14:paraId="0B5F7629"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операция вазэктомии требует предварительной подготовки:</w:t>
      </w:r>
      <w:r>
        <w:rPr>
          <w:color w:val="000000"/>
          <w:sz w:val="20"/>
          <w:szCs w:val="20"/>
        </w:rPr>
        <w:t xml:space="preserve"> </w:t>
      </w:r>
      <w:r w:rsidRPr="00D50290">
        <w:rPr>
          <w:color w:val="000000"/>
          <w:sz w:val="20"/>
          <w:szCs w:val="20"/>
        </w:rPr>
        <w:t>лабораторные исследования по назначению лечащего врача; функциональные,</w:t>
      </w:r>
      <w:r>
        <w:rPr>
          <w:color w:val="000000"/>
          <w:sz w:val="20"/>
          <w:szCs w:val="20"/>
        </w:rPr>
        <w:t xml:space="preserve"> </w:t>
      </w:r>
      <w:r w:rsidRPr="00D50290">
        <w:rPr>
          <w:color w:val="000000"/>
          <w:sz w:val="20"/>
          <w:szCs w:val="20"/>
        </w:rPr>
        <w:t>ультразвуковые и иные диагностические исследования по назначению лечащего врача.</w:t>
      </w:r>
    </w:p>
    <w:p w14:paraId="6844CB93"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в вазэктомия может проводится методом открытой вазэктомии</w:t>
      </w:r>
      <w:r>
        <w:rPr>
          <w:color w:val="000000"/>
          <w:sz w:val="20"/>
          <w:szCs w:val="20"/>
        </w:rPr>
        <w:t xml:space="preserve"> </w:t>
      </w:r>
      <w:r w:rsidRPr="00D50290">
        <w:rPr>
          <w:color w:val="000000"/>
          <w:sz w:val="20"/>
          <w:szCs w:val="20"/>
        </w:rPr>
        <w:t>или методом пункционной вазэктомии. При открытой вазэктомии доступ осуществляется с</w:t>
      </w:r>
      <w:r>
        <w:rPr>
          <w:color w:val="000000"/>
          <w:sz w:val="20"/>
          <w:szCs w:val="20"/>
        </w:rPr>
        <w:t xml:space="preserve"> </w:t>
      </w:r>
      <w:r w:rsidRPr="00D50290">
        <w:rPr>
          <w:color w:val="000000"/>
          <w:sz w:val="20"/>
          <w:szCs w:val="20"/>
        </w:rPr>
        <w:t>помощью разреза в паху. При пункционной вазэктомии доступ осуществляется при помощи</w:t>
      </w:r>
      <w:r>
        <w:rPr>
          <w:color w:val="000000"/>
          <w:sz w:val="20"/>
          <w:szCs w:val="20"/>
        </w:rPr>
        <w:t xml:space="preserve"> </w:t>
      </w:r>
      <w:r w:rsidRPr="00D50290">
        <w:rPr>
          <w:color w:val="000000"/>
          <w:sz w:val="20"/>
          <w:szCs w:val="20"/>
        </w:rPr>
        <w:t>проколов мошонки и введения микроинструментов.</w:t>
      </w:r>
    </w:p>
    <w:p w14:paraId="3242A796" w14:textId="77777777" w:rsidR="009E60F5" w:rsidRPr="007F0C65" w:rsidRDefault="009E60F5" w:rsidP="009E60F5">
      <w:pPr>
        <w:autoSpaceDE w:val="0"/>
        <w:autoSpaceDN w:val="0"/>
        <w:adjustRightInd w:val="0"/>
        <w:spacing w:after="0"/>
        <w:ind w:firstLine="566"/>
        <w:rPr>
          <w:b/>
          <w:color w:val="000000"/>
          <w:sz w:val="20"/>
          <w:szCs w:val="20"/>
        </w:rPr>
      </w:pPr>
      <w:r w:rsidRPr="007F0C65">
        <w:rPr>
          <w:b/>
          <w:color w:val="000000"/>
          <w:sz w:val="20"/>
          <w:szCs w:val="20"/>
        </w:rPr>
        <w:t>Мне разъяснено, что вазэктомия проводится под общей анестезией.</w:t>
      </w:r>
    </w:p>
    <w:p w14:paraId="4223EF86" w14:textId="77777777" w:rsidR="009E60F5" w:rsidRPr="006266DD" w:rsidRDefault="009E60F5" w:rsidP="009E60F5">
      <w:pPr>
        <w:autoSpaceDE w:val="0"/>
        <w:autoSpaceDN w:val="0"/>
        <w:adjustRightInd w:val="0"/>
        <w:spacing w:after="0"/>
        <w:ind w:firstLine="566"/>
        <w:rPr>
          <w:color w:val="000000"/>
          <w:sz w:val="20"/>
          <w:szCs w:val="20"/>
        </w:rPr>
      </w:pPr>
      <w:r>
        <w:rPr>
          <w:color w:val="000000"/>
          <w:sz w:val="20"/>
          <w:szCs w:val="20"/>
        </w:rPr>
        <w:t xml:space="preserve">Перед операцией проводится </w:t>
      </w:r>
      <w:r w:rsidRPr="006266DD">
        <w:rPr>
          <w:color w:val="000000"/>
          <w:sz w:val="20"/>
          <w:szCs w:val="20"/>
        </w:rPr>
        <w:t>обследование, которое включает:</w:t>
      </w:r>
      <w:r>
        <w:rPr>
          <w:color w:val="000000"/>
          <w:sz w:val="20"/>
          <w:szCs w:val="20"/>
        </w:rPr>
        <w:t xml:space="preserve"> АТ к ВИЧ, сифилису, </w:t>
      </w:r>
      <w:proofErr w:type="spellStart"/>
      <w:r>
        <w:rPr>
          <w:color w:val="000000"/>
          <w:sz w:val="20"/>
          <w:szCs w:val="20"/>
        </w:rPr>
        <w:t>геп</w:t>
      </w:r>
      <w:proofErr w:type="spellEnd"/>
      <w:r>
        <w:rPr>
          <w:color w:val="000000"/>
          <w:sz w:val="20"/>
          <w:szCs w:val="20"/>
        </w:rPr>
        <w:t>. В и С, общий анализ крови, общий анализ мочи, биохимический анализ крови, гемостаз, определение группы крови и резус-фактора, ЭКГ, мазок на флору из уретры.</w:t>
      </w:r>
    </w:p>
    <w:p w14:paraId="77A8ACD6"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открытая вазэктомия осуществляется следующим образом.</w:t>
      </w:r>
    </w:p>
    <w:p w14:paraId="1CFB80AF"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Операция проводится в специально оборудованной операционной. Пациент размещается на</w:t>
      </w:r>
      <w:r>
        <w:rPr>
          <w:color w:val="000000"/>
          <w:sz w:val="20"/>
          <w:szCs w:val="20"/>
        </w:rPr>
        <w:t xml:space="preserve"> </w:t>
      </w:r>
      <w:r w:rsidRPr="00D50290">
        <w:rPr>
          <w:color w:val="000000"/>
          <w:sz w:val="20"/>
          <w:szCs w:val="20"/>
        </w:rPr>
        <w:t>операционном столе, проводится анестезия. Производится разрез в области паха без</w:t>
      </w:r>
      <w:r>
        <w:rPr>
          <w:color w:val="000000"/>
          <w:sz w:val="20"/>
          <w:szCs w:val="20"/>
        </w:rPr>
        <w:t xml:space="preserve"> </w:t>
      </w:r>
      <w:r w:rsidRPr="00D50290">
        <w:rPr>
          <w:color w:val="000000"/>
          <w:sz w:val="20"/>
          <w:szCs w:val="20"/>
        </w:rPr>
        <w:t>проникновения в брюшную полость. Из семенного канатика выделяется семявыносящий</w:t>
      </w:r>
      <w:r>
        <w:rPr>
          <w:color w:val="000000"/>
          <w:sz w:val="20"/>
          <w:szCs w:val="20"/>
        </w:rPr>
        <w:t xml:space="preserve"> </w:t>
      </w:r>
      <w:r w:rsidRPr="00D50290">
        <w:rPr>
          <w:color w:val="000000"/>
          <w:sz w:val="20"/>
          <w:szCs w:val="20"/>
        </w:rPr>
        <w:t>проток, пересекается и перевязывается. Манипуляция проводится по очереди с обеих</w:t>
      </w:r>
      <w:r>
        <w:rPr>
          <w:color w:val="000000"/>
          <w:sz w:val="20"/>
          <w:szCs w:val="20"/>
        </w:rPr>
        <w:t xml:space="preserve"> </w:t>
      </w:r>
      <w:r w:rsidRPr="00D50290">
        <w:rPr>
          <w:color w:val="000000"/>
          <w:sz w:val="20"/>
          <w:szCs w:val="20"/>
        </w:rPr>
        <w:t>сторон. После перевязки протока кожа ушивается.</w:t>
      </w:r>
    </w:p>
    <w:p w14:paraId="778485A0"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пункционная вазэктомия осуществляется следующим образом.</w:t>
      </w:r>
      <w:r>
        <w:rPr>
          <w:color w:val="000000"/>
          <w:sz w:val="20"/>
          <w:szCs w:val="20"/>
        </w:rPr>
        <w:t xml:space="preserve"> </w:t>
      </w:r>
      <w:r w:rsidRPr="00D50290">
        <w:rPr>
          <w:color w:val="000000"/>
          <w:sz w:val="20"/>
          <w:szCs w:val="20"/>
        </w:rPr>
        <w:t>Операция проводится в специально оборудованной операционной. Пациент размещается на</w:t>
      </w:r>
      <w:r>
        <w:rPr>
          <w:color w:val="000000"/>
          <w:sz w:val="20"/>
          <w:szCs w:val="20"/>
        </w:rPr>
        <w:t xml:space="preserve"> </w:t>
      </w:r>
      <w:r w:rsidRPr="00D50290">
        <w:rPr>
          <w:color w:val="000000"/>
          <w:sz w:val="20"/>
          <w:szCs w:val="20"/>
        </w:rPr>
        <w:t>операционном столе, проводится анестезия. Через проколы мошонки вводятся специальные</w:t>
      </w:r>
      <w:r>
        <w:rPr>
          <w:color w:val="000000"/>
          <w:sz w:val="20"/>
          <w:szCs w:val="20"/>
        </w:rPr>
        <w:t xml:space="preserve"> </w:t>
      </w:r>
      <w:r w:rsidRPr="00D50290">
        <w:rPr>
          <w:color w:val="000000"/>
          <w:sz w:val="20"/>
          <w:szCs w:val="20"/>
        </w:rPr>
        <w:t>инструменты, при помощи которых из семенного канатика выделяется семявыносящий</w:t>
      </w:r>
      <w:r>
        <w:rPr>
          <w:color w:val="000000"/>
          <w:sz w:val="20"/>
          <w:szCs w:val="20"/>
        </w:rPr>
        <w:t xml:space="preserve"> </w:t>
      </w:r>
      <w:r w:rsidRPr="00D50290">
        <w:rPr>
          <w:color w:val="000000"/>
          <w:sz w:val="20"/>
          <w:szCs w:val="20"/>
        </w:rPr>
        <w:t xml:space="preserve">проток, пересекается и перевязывается. </w:t>
      </w:r>
      <w:r w:rsidRPr="007F0C65">
        <w:rPr>
          <w:color w:val="000000"/>
          <w:sz w:val="20"/>
          <w:szCs w:val="20"/>
        </w:rPr>
        <w:t xml:space="preserve">На </w:t>
      </w:r>
      <w:proofErr w:type="spellStart"/>
      <w:r w:rsidRPr="007F0C65">
        <w:rPr>
          <w:color w:val="000000"/>
          <w:sz w:val="20"/>
          <w:szCs w:val="20"/>
        </w:rPr>
        <w:lastRenderedPageBreak/>
        <w:t>семевыводящий</w:t>
      </w:r>
      <w:proofErr w:type="spellEnd"/>
      <w:r w:rsidRPr="007F0C65">
        <w:rPr>
          <w:color w:val="000000"/>
          <w:sz w:val="20"/>
          <w:szCs w:val="20"/>
        </w:rPr>
        <w:t xml:space="preserve"> поток также может накладываться специальная титановая клипса, делающая просвет непроходимым для сперматозоидов. Манипуляция проводится по очереди с обеих сторон. После перевязки</w:t>
      </w:r>
      <w:r>
        <w:rPr>
          <w:color w:val="000000"/>
          <w:sz w:val="20"/>
          <w:szCs w:val="20"/>
        </w:rPr>
        <w:t xml:space="preserve"> </w:t>
      </w:r>
      <w:r w:rsidRPr="00D50290">
        <w:rPr>
          <w:color w:val="000000"/>
          <w:sz w:val="20"/>
          <w:szCs w:val="20"/>
        </w:rPr>
        <w:t>протока инструменты извлекаются.</w:t>
      </w:r>
    </w:p>
    <w:p w14:paraId="320732FA"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связанный с методами риск:</w:t>
      </w:r>
    </w:p>
    <w:p w14:paraId="593B715E"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противопоказаниями к вазэкто</w:t>
      </w:r>
      <w:r>
        <w:rPr>
          <w:color w:val="000000"/>
          <w:sz w:val="20"/>
          <w:szCs w:val="20"/>
        </w:rPr>
        <w:t xml:space="preserve">мии являются: половые инфекции, </w:t>
      </w:r>
      <w:r w:rsidRPr="00D50290">
        <w:rPr>
          <w:color w:val="000000"/>
          <w:sz w:val="20"/>
          <w:szCs w:val="20"/>
        </w:rPr>
        <w:t>отек мошонки, повреждения кожи в зоне разрезов или проколов, пахово-мошоночная</w:t>
      </w:r>
      <w:r>
        <w:rPr>
          <w:color w:val="000000"/>
          <w:sz w:val="20"/>
          <w:szCs w:val="20"/>
        </w:rPr>
        <w:t xml:space="preserve"> </w:t>
      </w:r>
      <w:r w:rsidRPr="00D50290">
        <w:rPr>
          <w:color w:val="000000"/>
          <w:sz w:val="20"/>
          <w:szCs w:val="20"/>
        </w:rPr>
        <w:t>грыжа.</w:t>
      </w:r>
    </w:p>
    <w:p w14:paraId="5879071A"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при проведении ва</w:t>
      </w:r>
      <w:r>
        <w:rPr>
          <w:color w:val="000000"/>
          <w:sz w:val="20"/>
          <w:szCs w:val="20"/>
        </w:rPr>
        <w:t xml:space="preserve">зэктомии возможно возникновение </w:t>
      </w:r>
      <w:r w:rsidRPr="00D50290">
        <w:rPr>
          <w:color w:val="000000"/>
          <w:sz w:val="20"/>
          <w:szCs w:val="20"/>
        </w:rPr>
        <w:t>нежелательных последствий и осложнений: боль в мошонке, отек, воспаление, дискомфорт,</w:t>
      </w:r>
      <w:r>
        <w:rPr>
          <w:color w:val="000000"/>
          <w:sz w:val="20"/>
          <w:szCs w:val="20"/>
        </w:rPr>
        <w:t xml:space="preserve"> о</w:t>
      </w:r>
      <w:r w:rsidRPr="00D50290">
        <w:rPr>
          <w:color w:val="000000"/>
          <w:sz w:val="20"/>
          <w:szCs w:val="20"/>
        </w:rPr>
        <w:t>бразование гематомы, нагноение послеоперационной раны.</w:t>
      </w:r>
    </w:p>
    <w:p w14:paraId="36125620"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в течение нескольких первых дней после операции может</w:t>
      </w:r>
      <w:r>
        <w:rPr>
          <w:color w:val="000000"/>
          <w:sz w:val="20"/>
          <w:szCs w:val="20"/>
        </w:rPr>
        <w:t xml:space="preserve"> </w:t>
      </w:r>
      <w:r w:rsidRPr="00D50290">
        <w:rPr>
          <w:color w:val="000000"/>
          <w:sz w:val="20"/>
          <w:szCs w:val="20"/>
        </w:rPr>
        <w:t>ощущаться дискомфорт, тяжесть в мошонке, чувство распирания, однако эти явления</w:t>
      </w:r>
      <w:r>
        <w:rPr>
          <w:color w:val="000000"/>
          <w:sz w:val="20"/>
          <w:szCs w:val="20"/>
        </w:rPr>
        <w:t xml:space="preserve"> </w:t>
      </w:r>
      <w:r w:rsidRPr="00D50290">
        <w:rPr>
          <w:color w:val="000000"/>
          <w:sz w:val="20"/>
          <w:szCs w:val="20"/>
        </w:rPr>
        <w:t>проходят самостоятельно и не требуют специального лечения. При ухудшении</w:t>
      </w:r>
      <w:r>
        <w:rPr>
          <w:color w:val="000000"/>
          <w:sz w:val="20"/>
          <w:szCs w:val="20"/>
        </w:rPr>
        <w:t xml:space="preserve"> </w:t>
      </w:r>
      <w:r w:rsidRPr="00D50290">
        <w:rPr>
          <w:color w:val="000000"/>
          <w:sz w:val="20"/>
          <w:szCs w:val="20"/>
        </w:rPr>
        <w:t>самочувствия, появлении выделений из области разреза или проколов, повышении</w:t>
      </w:r>
      <w:r>
        <w:rPr>
          <w:color w:val="000000"/>
          <w:sz w:val="20"/>
          <w:szCs w:val="20"/>
        </w:rPr>
        <w:t xml:space="preserve"> </w:t>
      </w:r>
      <w:r w:rsidRPr="00D50290">
        <w:rPr>
          <w:color w:val="000000"/>
          <w:sz w:val="20"/>
          <w:szCs w:val="20"/>
        </w:rPr>
        <w:t>температуры тела следует немедленно обратиться к лечащему врачу.</w:t>
      </w:r>
    </w:p>
    <w:p w14:paraId="787ECFC1"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возможные варианты медицинских вмешательств:</w:t>
      </w:r>
    </w:p>
    <w:p w14:paraId="33F51FEB"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вазэктомия проводит</w:t>
      </w:r>
      <w:r>
        <w:rPr>
          <w:color w:val="000000"/>
          <w:sz w:val="20"/>
          <w:szCs w:val="20"/>
        </w:rPr>
        <w:t xml:space="preserve">ся методом открытой вазэктомии/ </w:t>
      </w:r>
      <w:r w:rsidRPr="00D50290">
        <w:rPr>
          <w:color w:val="000000"/>
          <w:sz w:val="20"/>
          <w:szCs w:val="20"/>
        </w:rPr>
        <w:t>методом пункционной вазэктомии</w:t>
      </w:r>
      <w:r>
        <w:rPr>
          <w:color w:val="000000"/>
          <w:sz w:val="20"/>
          <w:szCs w:val="20"/>
        </w:rPr>
        <w:t>.</w:t>
      </w:r>
    </w:p>
    <w:p w14:paraId="5DD63723"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предполагаемые результаты оказания медицинской помощи:</w:t>
      </w:r>
    </w:p>
    <w:p w14:paraId="7E0E1F77"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результатом вазэктомии являет</w:t>
      </w:r>
      <w:r>
        <w:rPr>
          <w:color w:val="000000"/>
          <w:sz w:val="20"/>
          <w:szCs w:val="20"/>
        </w:rPr>
        <w:t xml:space="preserve">ся лишение человека способности </w:t>
      </w:r>
      <w:r w:rsidRPr="00D50290">
        <w:rPr>
          <w:color w:val="000000"/>
          <w:sz w:val="20"/>
          <w:szCs w:val="20"/>
        </w:rPr>
        <w:t>к воспроизводству потомства.</w:t>
      </w:r>
      <w:r>
        <w:rPr>
          <w:color w:val="000000"/>
          <w:sz w:val="20"/>
          <w:szCs w:val="20"/>
        </w:rPr>
        <w:t xml:space="preserve"> </w:t>
      </w:r>
      <w:r w:rsidRPr="00D50290">
        <w:rPr>
          <w:color w:val="000000"/>
          <w:sz w:val="20"/>
          <w:szCs w:val="20"/>
        </w:rPr>
        <w:t>Мне разъяснено, что стерильность после вазэктомии не наступает сразу: до 2-2,5</w:t>
      </w:r>
      <w:r>
        <w:rPr>
          <w:color w:val="000000"/>
          <w:sz w:val="20"/>
          <w:szCs w:val="20"/>
        </w:rPr>
        <w:t xml:space="preserve"> </w:t>
      </w:r>
      <w:r w:rsidRPr="00D50290">
        <w:rPr>
          <w:color w:val="000000"/>
          <w:sz w:val="20"/>
          <w:szCs w:val="20"/>
        </w:rPr>
        <w:t>месяцев после операции сохраняется способность к оплодотворению, в связи с чем</w:t>
      </w:r>
      <w:r>
        <w:rPr>
          <w:color w:val="000000"/>
          <w:sz w:val="20"/>
          <w:szCs w:val="20"/>
        </w:rPr>
        <w:t xml:space="preserve"> </w:t>
      </w:r>
      <w:r w:rsidRPr="00D50290">
        <w:rPr>
          <w:color w:val="000000"/>
          <w:sz w:val="20"/>
          <w:szCs w:val="20"/>
        </w:rPr>
        <w:t>рекомендуется на срок до 3 месяцев использование барьерных средств контрацепции. По</w:t>
      </w:r>
      <w:r>
        <w:rPr>
          <w:color w:val="000000"/>
          <w:sz w:val="20"/>
          <w:szCs w:val="20"/>
        </w:rPr>
        <w:t xml:space="preserve"> </w:t>
      </w:r>
      <w:r w:rsidRPr="00D50290">
        <w:rPr>
          <w:color w:val="000000"/>
          <w:sz w:val="20"/>
          <w:szCs w:val="20"/>
        </w:rPr>
        <w:t>истечении трех месяцев рекомендуется пройти контрольное исследование спермы на</w:t>
      </w:r>
      <w:r>
        <w:rPr>
          <w:color w:val="000000"/>
          <w:sz w:val="20"/>
          <w:szCs w:val="20"/>
        </w:rPr>
        <w:t xml:space="preserve"> </w:t>
      </w:r>
      <w:r w:rsidRPr="00D50290">
        <w:rPr>
          <w:color w:val="000000"/>
          <w:sz w:val="20"/>
          <w:szCs w:val="20"/>
        </w:rPr>
        <w:t>предмет наличия в ней сперматозоидов, и только при полном их отсутствии эффект от</w:t>
      </w:r>
      <w:r>
        <w:rPr>
          <w:color w:val="000000"/>
          <w:sz w:val="20"/>
          <w:szCs w:val="20"/>
        </w:rPr>
        <w:t xml:space="preserve"> </w:t>
      </w:r>
      <w:r w:rsidRPr="00D50290">
        <w:rPr>
          <w:color w:val="000000"/>
          <w:sz w:val="20"/>
          <w:szCs w:val="20"/>
        </w:rPr>
        <w:t>операции считается достигнутым.</w:t>
      </w:r>
    </w:p>
    <w:p w14:paraId="7EDA0BB1"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вернуть возможность к зачатию можно повторной операцией п</w:t>
      </w:r>
      <w:r>
        <w:rPr>
          <w:color w:val="000000"/>
          <w:sz w:val="20"/>
          <w:szCs w:val="20"/>
        </w:rPr>
        <w:t xml:space="preserve">о </w:t>
      </w:r>
      <w:r w:rsidRPr="00D50290">
        <w:rPr>
          <w:color w:val="000000"/>
          <w:sz w:val="20"/>
          <w:szCs w:val="20"/>
        </w:rPr>
        <w:t>восстановлению проходимости семявыносящих протоков, но эффективность</w:t>
      </w:r>
      <w:r>
        <w:rPr>
          <w:color w:val="000000"/>
          <w:sz w:val="20"/>
          <w:szCs w:val="20"/>
        </w:rPr>
        <w:t xml:space="preserve"> </w:t>
      </w:r>
      <w:r w:rsidRPr="00D50290">
        <w:rPr>
          <w:color w:val="000000"/>
          <w:sz w:val="20"/>
          <w:szCs w:val="20"/>
        </w:rPr>
        <w:t>восстанавливающей операции невысока, и редко удается достичь полного восстановления</w:t>
      </w:r>
      <w:r>
        <w:rPr>
          <w:color w:val="000000"/>
          <w:sz w:val="20"/>
          <w:szCs w:val="20"/>
        </w:rPr>
        <w:t xml:space="preserve"> </w:t>
      </w:r>
      <w:r w:rsidRPr="00D50290">
        <w:rPr>
          <w:color w:val="000000"/>
          <w:sz w:val="20"/>
          <w:szCs w:val="20"/>
        </w:rPr>
        <w:t>фертильности.</w:t>
      </w:r>
    </w:p>
    <w:p w14:paraId="0DFF820F"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поскольку при вазэктомии перевязывается лишь семявыносящий</w:t>
      </w:r>
      <w:r>
        <w:rPr>
          <w:color w:val="000000"/>
          <w:sz w:val="20"/>
          <w:szCs w:val="20"/>
        </w:rPr>
        <w:t xml:space="preserve"> </w:t>
      </w:r>
      <w:r w:rsidRPr="00D50290">
        <w:rPr>
          <w:color w:val="000000"/>
          <w:sz w:val="20"/>
          <w:szCs w:val="20"/>
        </w:rPr>
        <w:t>проток, то каких-либо гормональных сдвигов в организме мужчины не происходит.</w:t>
      </w:r>
    </w:p>
    <w:p w14:paraId="1E2D3D90"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Выработка сперматозоидов немного сокращается, но яички продолжают в достаточном</w:t>
      </w:r>
      <w:r>
        <w:rPr>
          <w:color w:val="000000"/>
          <w:sz w:val="20"/>
          <w:szCs w:val="20"/>
        </w:rPr>
        <w:t xml:space="preserve"> </w:t>
      </w:r>
      <w:r w:rsidRPr="00D50290">
        <w:rPr>
          <w:color w:val="000000"/>
          <w:sz w:val="20"/>
          <w:szCs w:val="20"/>
        </w:rPr>
        <w:t>количестве синтезировать мужской гормон тестостерон, поэтому ни снижения полового</w:t>
      </w:r>
      <w:r>
        <w:rPr>
          <w:color w:val="000000"/>
          <w:sz w:val="20"/>
          <w:szCs w:val="20"/>
        </w:rPr>
        <w:t xml:space="preserve"> </w:t>
      </w:r>
      <w:r w:rsidRPr="00D50290">
        <w:rPr>
          <w:color w:val="000000"/>
          <w:sz w:val="20"/>
          <w:szCs w:val="20"/>
        </w:rPr>
        <w:t>влечения, ни внешних признаков кастрации не возникает.</w:t>
      </w:r>
    </w:p>
    <w:p w14:paraId="489F750F"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после вазэктомии рекомендуется соблюдение режима,</w:t>
      </w:r>
      <w:r>
        <w:rPr>
          <w:color w:val="000000"/>
          <w:sz w:val="20"/>
          <w:szCs w:val="20"/>
        </w:rPr>
        <w:t xml:space="preserve"> </w:t>
      </w:r>
      <w:r w:rsidRPr="00D50290">
        <w:rPr>
          <w:color w:val="000000"/>
          <w:sz w:val="20"/>
          <w:szCs w:val="20"/>
        </w:rPr>
        <w:t>назначенного лечащим врачом</w:t>
      </w:r>
      <w:r>
        <w:rPr>
          <w:color w:val="000000"/>
          <w:sz w:val="20"/>
          <w:szCs w:val="20"/>
        </w:rPr>
        <w:t>.</w:t>
      </w:r>
    </w:p>
    <w:p w14:paraId="285A9FAF"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7ACD13E"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BE41B1A"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8F09DA4" w14:textId="77777777" w:rsidR="009E60F5" w:rsidRDefault="009E60F5" w:rsidP="009E60F5">
      <w:pPr>
        <w:autoSpaceDE w:val="0"/>
        <w:autoSpaceDN w:val="0"/>
        <w:adjustRightInd w:val="0"/>
        <w:spacing w:after="0"/>
        <w:ind w:right="-1" w:firstLine="566"/>
        <w:rPr>
          <w:bCs/>
          <w:iCs/>
          <w:color w:val="000000"/>
          <w:sz w:val="20"/>
          <w:szCs w:val="20"/>
        </w:rPr>
      </w:pPr>
    </w:p>
    <w:tbl>
      <w:tblPr>
        <w:tblW w:w="10231" w:type="dxa"/>
        <w:tblInd w:w="284" w:type="dxa"/>
        <w:tblLayout w:type="fixed"/>
        <w:tblLook w:val="0000" w:firstRow="0" w:lastRow="0" w:firstColumn="0" w:lastColumn="0" w:noHBand="0" w:noVBand="0"/>
      </w:tblPr>
      <w:tblGrid>
        <w:gridCol w:w="10231"/>
      </w:tblGrid>
      <w:tr w:rsidR="009E60F5" w:rsidRPr="002B4C37" w14:paraId="4799F4DA" w14:textId="77777777" w:rsidTr="006D39F5">
        <w:tc>
          <w:tcPr>
            <w:tcW w:w="10231" w:type="dxa"/>
            <w:tcBorders>
              <w:top w:val="nil"/>
              <w:left w:val="nil"/>
              <w:bottom w:val="single" w:sz="6" w:space="0" w:color="auto"/>
              <w:right w:val="nil"/>
            </w:tcBorders>
          </w:tcPr>
          <w:p w14:paraId="41DC9DAE"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28AAB7D5"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853247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r>
              <w:rPr>
                <w:b/>
                <w:bCs/>
                <w:i/>
                <w:iCs/>
                <w:color w:val="000000"/>
                <w:sz w:val="20"/>
                <w:szCs w:val="20"/>
              </w:rPr>
              <w:t>)</w:t>
            </w:r>
          </w:p>
        </w:tc>
      </w:tr>
    </w:tbl>
    <w:p w14:paraId="385B2EAF"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2DA56813" w14:textId="77777777" w:rsidTr="006D39F5">
        <w:trPr>
          <w:trHeight w:val="510"/>
        </w:trPr>
        <w:tc>
          <w:tcPr>
            <w:tcW w:w="5240" w:type="dxa"/>
            <w:tcBorders>
              <w:top w:val="single" w:sz="6" w:space="0" w:color="auto"/>
              <w:left w:val="nil"/>
              <w:bottom w:val="nil"/>
              <w:right w:val="nil"/>
            </w:tcBorders>
          </w:tcPr>
          <w:p w14:paraId="1D1AD44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94E866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487ED3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E4D08C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D9660BE"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4D0A299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19E9A9F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342B5AF4"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37AA13D5" w14:textId="77777777" w:rsidTr="006D39F5">
        <w:trPr>
          <w:trHeight w:val="270"/>
        </w:trPr>
        <w:tc>
          <w:tcPr>
            <w:tcW w:w="5240" w:type="dxa"/>
            <w:tcBorders>
              <w:top w:val="single" w:sz="6" w:space="0" w:color="auto"/>
              <w:left w:val="nil"/>
              <w:bottom w:val="nil"/>
              <w:right w:val="nil"/>
            </w:tcBorders>
          </w:tcPr>
          <w:p w14:paraId="6C566E5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lastRenderedPageBreak/>
              <w:t>(Ф.И.О. медицинского работника)</w:t>
            </w:r>
          </w:p>
        </w:tc>
        <w:tc>
          <w:tcPr>
            <w:tcW w:w="567" w:type="dxa"/>
            <w:tcBorders>
              <w:top w:val="nil"/>
              <w:left w:val="nil"/>
              <w:bottom w:val="nil"/>
              <w:right w:val="nil"/>
            </w:tcBorders>
          </w:tcPr>
          <w:p w14:paraId="4AD4EF4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5EC5C9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2C7A494" w14:textId="77777777" w:rsidR="009E60F5" w:rsidRPr="002B4C37" w:rsidRDefault="009E60F5" w:rsidP="009E60F5">
      <w:pPr>
        <w:autoSpaceDE w:val="0"/>
        <w:autoSpaceDN w:val="0"/>
        <w:adjustRightInd w:val="0"/>
        <w:spacing w:after="0"/>
        <w:ind w:right="-1"/>
        <w:rPr>
          <w:b/>
          <w:bCs/>
          <w:i/>
          <w:iCs/>
          <w:color w:val="000000"/>
          <w:sz w:val="20"/>
          <w:szCs w:val="20"/>
        </w:rPr>
      </w:pPr>
    </w:p>
    <w:p w14:paraId="10017F36"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2479EBFF" w14:textId="77777777" w:rsidR="009E60F5" w:rsidRDefault="009E60F5" w:rsidP="009E60F5">
      <w:pPr>
        <w:autoSpaceDE w:val="0"/>
        <w:autoSpaceDN w:val="0"/>
        <w:adjustRightInd w:val="0"/>
        <w:spacing w:after="0"/>
        <w:jc w:val="right"/>
        <w:rPr>
          <w:b/>
          <w:sz w:val="20"/>
          <w:szCs w:val="20"/>
        </w:rPr>
      </w:pPr>
    </w:p>
    <w:p w14:paraId="745F6402"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41</w:t>
      </w:r>
    </w:p>
    <w:p w14:paraId="0A8CA0C8"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0359585"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C16A9D4" w14:textId="77777777" w:rsidR="009E60F5" w:rsidRDefault="009E60F5" w:rsidP="009E60F5">
      <w:pPr>
        <w:autoSpaceDE w:val="0"/>
        <w:autoSpaceDN w:val="0"/>
        <w:adjustRightInd w:val="0"/>
        <w:spacing w:after="0"/>
        <w:jc w:val="right"/>
        <w:rPr>
          <w:color w:val="000000"/>
          <w:sz w:val="22"/>
        </w:rPr>
      </w:pPr>
    </w:p>
    <w:p w14:paraId="1C7E19BC" w14:textId="77777777" w:rsidR="009E60F5" w:rsidRDefault="009E60F5" w:rsidP="009E60F5">
      <w:pPr>
        <w:autoSpaceDE w:val="0"/>
        <w:autoSpaceDN w:val="0"/>
        <w:adjustRightInd w:val="0"/>
        <w:spacing w:after="0"/>
        <w:rPr>
          <w:color w:val="000000"/>
          <w:sz w:val="22"/>
        </w:rPr>
      </w:pPr>
    </w:p>
    <w:p w14:paraId="2CAE1478"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D540AE6"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 xml:space="preserve">ультразвуковое исследование почек </w:t>
      </w:r>
    </w:p>
    <w:p w14:paraId="0C32E217"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718393E"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758AB6F" w14:textId="77777777" w:rsidR="009E60F5" w:rsidRPr="002B4C37" w:rsidRDefault="009E60F5" w:rsidP="009E60F5">
      <w:pPr>
        <w:spacing w:after="0"/>
        <w:ind w:firstLine="567"/>
        <w:rPr>
          <w:rFonts w:eastAsia="Times New Roman"/>
          <w:b/>
          <w:bCs/>
          <w:color w:val="000000"/>
          <w:sz w:val="20"/>
          <w:szCs w:val="20"/>
          <w:lang w:eastAsia="ru-RU"/>
        </w:rPr>
      </w:pPr>
    </w:p>
    <w:p w14:paraId="3FB585BC"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31D850EB" w14:textId="77777777" w:rsidR="009E60F5" w:rsidRPr="002B4C37" w:rsidRDefault="009E60F5" w:rsidP="009E60F5">
      <w:pPr>
        <w:autoSpaceDE w:val="0"/>
        <w:autoSpaceDN w:val="0"/>
        <w:adjustRightInd w:val="0"/>
        <w:spacing w:after="0"/>
        <w:ind w:firstLine="567"/>
        <w:rPr>
          <w:b/>
          <w:bCs/>
          <w:i/>
          <w:iCs/>
          <w:color w:val="000000"/>
          <w:sz w:val="20"/>
          <w:szCs w:val="20"/>
        </w:rPr>
      </w:pPr>
    </w:p>
    <w:p w14:paraId="52A5161F"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7229"/>
      </w:tblGrid>
      <w:tr w:rsidR="009E60F5" w:rsidRPr="002B4C37" w14:paraId="1234ADEC"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224E796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37954674"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74BCB3A4"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0644A32D"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1AAF9FB"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0A00EF89" w14:textId="77777777" w:rsidR="009E60F5" w:rsidRPr="00046717" w:rsidRDefault="009E60F5" w:rsidP="006D39F5">
            <w:pPr>
              <w:autoSpaceDE w:val="0"/>
              <w:autoSpaceDN w:val="0"/>
              <w:adjustRightInd w:val="0"/>
              <w:spacing w:after="0"/>
              <w:ind w:right="1"/>
              <w:rPr>
                <w:b/>
                <w:bCs/>
                <w:iCs/>
                <w:color w:val="000000"/>
                <w:sz w:val="20"/>
                <w:szCs w:val="20"/>
              </w:rPr>
            </w:pPr>
            <w:r w:rsidRPr="00046717">
              <w:rPr>
                <w:b/>
                <w:bCs/>
                <w:iCs/>
                <w:color w:val="000000"/>
                <w:sz w:val="20"/>
                <w:szCs w:val="20"/>
              </w:rPr>
              <w:t>A04.28.001.01-</w:t>
            </w:r>
          </w:p>
          <w:p w14:paraId="60F2021B" w14:textId="77777777" w:rsidR="009E60F5" w:rsidRPr="002B4C37" w:rsidRDefault="009E60F5" w:rsidP="006D39F5">
            <w:pPr>
              <w:autoSpaceDE w:val="0"/>
              <w:autoSpaceDN w:val="0"/>
              <w:adjustRightInd w:val="0"/>
              <w:spacing w:after="0"/>
              <w:ind w:right="1"/>
              <w:rPr>
                <w:b/>
                <w:bCs/>
                <w:i/>
                <w:iCs/>
                <w:color w:val="000000"/>
                <w:sz w:val="20"/>
                <w:szCs w:val="20"/>
              </w:rPr>
            </w:pPr>
            <w:r w:rsidRPr="00046717">
              <w:rPr>
                <w:b/>
                <w:bCs/>
                <w:iCs/>
                <w:color w:val="000000"/>
                <w:sz w:val="20"/>
                <w:szCs w:val="20"/>
              </w:rPr>
              <w:t>A04.28.001.04</w:t>
            </w:r>
          </w:p>
        </w:tc>
        <w:tc>
          <w:tcPr>
            <w:tcW w:w="7229" w:type="dxa"/>
            <w:tcBorders>
              <w:top w:val="single" w:sz="6" w:space="0" w:color="auto"/>
              <w:left w:val="single" w:sz="6" w:space="0" w:color="auto"/>
              <w:bottom w:val="single" w:sz="6" w:space="0" w:color="auto"/>
              <w:right w:val="single" w:sz="6" w:space="0" w:color="auto"/>
            </w:tcBorders>
          </w:tcPr>
          <w:p w14:paraId="3F47AD82" w14:textId="77777777" w:rsidR="009E60F5"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почек</w:t>
            </w:r>
          </w:p>
          <w:p w14:paraId="3BD83D0D"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4744FF5B"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D051290" w14:textId="77777777" w:rsidR="009E60F5" w:rsidRDefault="009E60F5" w:rsidP="009E60F5">
      <w:pPr>
        <w:autoSpaceDE w:val="0"/>
        <w:autoSpaceDN w:val="0"/>
        <w:adjustRightInd w:val="0"/>
        <w:spacing w:after="0"/>
        <w:ind w:firstLine="566"/>
        <w:rPr>
          <w:b/>
          <w:bCs/>
          <w:iCs/>
          <w:color w:val="000000"/>
          <w:sz w:val="20"/>
          <w:szCs w:val="20"/>
          <w:u w:val="single"/>
        </w:rPr>
      </w:pPr>
      <w:r>
        <w:rPr>
          <w:b/>
          <w:bCs/>
          <w:iCs/>
          <w:color w:val="000000"/>
          <w:sz w:val="20"/>
          <w:szCs w:val="20"/>
          <w:u w:val="single"/>
        </w:rPr>
        <w:t>М</w:t>
      </w:r>
      <w:r w:rsidRPr="002B4C37">
        <w:rPr>
          <w:b/>
          <w:bCs/>
          <w:iCs/>
          <w:color w:val="000000"/>
          <w:sz w:val="20"/>
          <w:szCs w:val="20"/>
          <w:u w:val="single"/>
        </w:rPr>
        <w:t>едицинским сотрудником организации, мне в доступной форме разъяснены:</w:t>
      </w:r>
    </w:p>
    <w:p w14:paraId="06A5E340" w14:textId="77777777" w:rsidR="009E60F5" w:rsidRDefault="009E60F5" w:rsidP="009E60F5">
      <w:pPr>
        <w:autoSpaceDE w:val="0"/>
        <w:autoSpaceDN w:val="0"/>
        <w:adjustRightInd w:val="0"/>
        <w:spacing w:after="0"/>
        <w:ind w:firstLine="566"/>
        <w:rPr>
          <w:b/>
          <w:bCs/>
          <w:iCs/>
          <w:color w:val="000000"/>
          <w:sz w:val="20"/>
          <w:szCs w:val="20"/>
          <w:u w:val="single"/>
        </w:rPr>
      </w:pPr>
    </w:p>
    <w:p w14:paraId="250BC5EC"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DB08CE">
        <w:t xml:space="preserve"> </w:t>
      </w:r>
      <w:r>
        <w:rPr>
          <w:color w:val="000000"/>
          <w:sz w:val="20"/>
          <w:szCs w:val="20"/>
        </w:rPr>
        <w:t xml:space="preserve">диагностика заболевании </w:t>
      </w:r>
      <w:r w:rsidRPr="00DB08CE">
        <w:rPr>
          <w:color w:val="000000"/>
          <w:sz w:val="20"/>
          <w:szCs w:val="20"/>
        </w:rPr>
        <w:t>мочевыделительной системы; уточнение</w:t>
      </w:r>
      <w:r>
        <w:rPr>
          <w:color w:val="000000"/>
          <w:sz w:val="20"/>
          <w:szCs w:val="20"/>
        </w:rPr>
        <w:t xml:space="preserve"> диагноза после применения иных </w:t>
      </w:r>
      <w:r w:rsidRPr="00DB08CE">
        <w:rPr>
          <w:color w:val="000000"/>
          <w:sz w:val="20"/>
          <w:szCs w:val="20"/>
        </w:rPr>
        <w:t>диагностических методов; онкологический поиск;</w:t>
      </w:r>
      <w:r>
        <w:rPr>
          <w:color w:val="000000"/>
          <w:sz w:val="20"/>
          <w:szCs w:val="20"/>
        </w:rPr>
        <w:t xml:space="preserve"> профилактическое обследование </w:t>
      </w:r>
      <w:r w:rsidRPr="00DB08CE">
        <w:rPr>
          <w:color w:val="000000"/>
          <w:sz w:val="20"/>
          <w:szCs w:val="20"/>
        </w:rPr>
        <w:t>УЗИ-контроль в ходе оперативных вмеша</w:t>
      </w:r>
      <w:r>
        <w:rPr>
          <w:color w:val="000000"/>
          <w:sz w:val="20"/>
          <w:szCs w:val="20"/>
        </w:rPr>
        <w:t xml:space="preserve">тельств; контроль эффективности </w:t>
      </w:r>
      <w:r w:rsidRPr="00DB08CE">
        <w:rPr>
          <w:color w:val="000000"/>
          <w:sz w:val="20"/>
          <w:szCs w:val="20"/>
        </w:rPr>
        <w:t>оперативного или консервативного лечения</w:t>
      </w:r>
      <w:r>
        <w:rPr>
          <w:color w:val="000000"/>
          <w:sz w:val="20"/>
          <w:szCs w:val="20"/>
        </w:rPr>
        <w:t>.</w:t>
      </w:r>
    </w:p>
    <w:p w14:paraId="4FB4C700" w14:textId="77777777" w:rsidR="009E60F5" w:rsidRPr="00DB08CE"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654323CA"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Мне разъяснено, что ультразвуковое исслед</w:t>
      </w:r>
      <w:r>
        <w:rPr>
          <w:color w:val="000000"/>
          <w:sz w:val="20"/>
          <w:szCs w:val="20"/>
        </w:rPr>
        <w:t xml:space="preserve">ование почки представляет собой </w:t>
      </w:r>
      <w:r w:rsidRPr="00DB08CE">
        <w:rPr>
          <w:color w:val="000000"/>
          <w:sz w:val="20"/>
          <w:szCs w:val="20"/>
        </w:rPr>
        <w:t>инструментальный неинвазивный метод исследования состояния почки, основанный на</w:t>
      </w:r>
      <w:r>
        <w:rPr>
          <w:color w:val="000000"/>
          <w:sz w:val="20"/>
          <w:szCs w:val="20"/>
        </w:rPr>
        <w:t xml:space="preserve"> </w:t>
      </w:r>
      <w:r w:rsidRPr="00DB08CE">
        <w:rPr>
          <w:color w:val="000000"/>
          <w:sz w:val="20"/>
          <w:szCs w:val="20"/>
        </w:rPr>
        <w:t>применении звуковых волн высокой частоты и регистрация звуковых сигналов,</w:t>
      </w:r>
      <w:r>
        <w:rPr>
          <w:color w:val="000000"/>
          <w:sz w:val="20"/>
          <w:szCs w:val="20"/>
        </w:rPr>
        <w:t xml:space="preserve"> </w:t>
      </w:r>
      <w:r w:rsidRPr="00DB08CE">
        <w:rPr>
          <w:color w:val="000000"/>
          <w:sz w:val="20"/>
          <w:szCs w:val="20"/>
        </w:rPr>
        <w:t>отражающихся органами и тканями, с их последующей расшифровкой и описанием. Во</w:t>
      </w:r>
      <w:r>
        <w:rPr>
          <w:color w:val="000000"/>
          <w:sz w:val="20"/>
          <w:szCs w:val="20"/>
        </w:rPr>
        <w:t xml:space="preserve"> </w:t>
      </w:r>
      <w:r w:rsidRPr="00DB08CE">
        <w:rPr>
          <w:color w:val="000000"/>
          <w:sz w:val="20"/>
          <w:szCs w:val="20"/>
        </w:rPr>
        <w:t>время выполнения УЗИ почек однов</w:t>
      </w:r>
      <w:r>
        <w:rPr>
          <w:color w:val="000000"/>
          <w:sz w:val="20"/>
          <w:szCs w:val="20"/>
        </w:rPr>
        <w:t>ременно обследуются мочеточники и надпочечники.</w:t>
      </w:r>
    </w:p>
    <w:p w14:paraId="5BC0DF96"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Мне разъяснено, что ультразвуковое иссле</w:t>
      </w:r>
      <w:r>
        <w:rPr>
          <w:color w:val="000000"/>
          <w:sz w:val="20"/>
          <w:szCs w:val="20"/>
        </w:rPr>
        <w:t xml:space="preserve">дование почки может проводиться </w:t>
      </w:r>
      <w:r w:rsidRPr="00DB08CE">
        <w:rPr>
          <w:color w:val="000000"/>
          <w:sz w:val="20"/>
          <w:szCs w:val="20"/>
        </w:rPr>
        <w:t xml:space="preserve">методом </w:t>
      </w:r>
      <w:proofErr w:type="spellStart"/>
      <w:r w:rsidRPr="00DB08CE">
        <w:rPr>
          <w:color w:val="000000"/>
          <w:sz w:val="20"/>
          <w:szCs w:val="20"/>
        </w:rPr>
        <w:t>ультрасонографии</w:t>
      </w:r>
      <w:proofErr w:type="spellEnd"/>
      <w:r w:rsidRPr="00DB08CE">
        <w:rPr>
          <w:color w:val="000000"/>
          <w:sz w:val="20"/>
          <w:szCs w:val="20"/>
        </w:rPr>
        <w:t xml:space="preserve"> или методом ультразвуковой допплерографии.</w:t>
      </w:r>
    </w:p>
    <w:p w14:paraId="114E6A37" w14:textId="77777777" w:rsidR="009E60F5" w:rsidRPr="00DB08CE" w:rsidRDefault="009E60F5" w:rsidP="009E60F5">
      <w:pPr>
        <w:autoSpaceDE w:val="0"/>
        <w:autoSpaceDN w:val="0"/>
        <w:adjustRightInd w:val="0"/>
        <w:spacing w:after="0"/>
        <w:ind w:firstLine="567"/>
        <w:rPr>
          <w:color w:val="000000"/>
          <w:sz w:val="20"/>
          <w:szCs w:val="20"/>
        </w:rPr>
      </w:pPr>
      <w:proofErr w:type="spellStart"/>
      <w:r w:rsidRPr="00DB08CE">
        <w:rPr>
          <w:color w:val="000000"/>
          <w:sz w:val="20"/>
          <w:szCs w:val="20"/>
        </w:rPr>
        <w:t>Ультрасонография</w:t>
      </w:r>
      <w:proofErr w:type="spellEnd"/>
      <w:r w:rsidRPr="00DB08CE">
        <w:rPr>
          <w:color w:val="000000"/>
          <w:sz w:val="20"/>
          <w:szCs w:val="20"/>
        </w:rPr>
        <w:t xml:space="preserve"> представляет собой ме</w:t>
      </w:r>
      <w:r>
        <w:rPr>
          <w:color w:val="000000"/>
          <w:sz w:val="20"/>
          <w:szCs w:val="20"/>
        </w:rPr>
        <w:t xml:space="preserve">тод УЗИ-диагностики, выявляющий </w:t>
      </w:r>
      <w:r w:rsidRPr="00DB08CE">
        <w:rPr>
          <w:color w:val="000000"/>
          <w:sz w:val="20"/>
          <w:szCs w:val="20"/>
        </w:rPr>
        <w:t>разнообразные изменения в тканях почек, воспалительные процессы, опухоли,</w:t>
      </w:r>
      <w:r>
        <w:rPr>
          <w:color w:val="000000"/>
          <w:sz w:val="20"/>
          <w:szCs w:val="20"/>
        </w:rPr>
        <w:t xml:space="preserve"> </w:t>
      </w:r>
      <w:r w:rsidRPr="00DB08CE">
        <w:rPr>
          <w:color w:val="000000"/>
          <w:sz w:val="20"/>
          <w:szCs w:val="20"/>
        </w:rPr>
        <w:t>кистозные образования, камни и другие патологии. Ультразвуковая допплерография</w:t>
      </w:r>
      <w:r>
        <w:rPr>
          <w:color w:val="000000"/>
          <w:sz w:val="20"/>
          <w:szCs w:val="20"/>
        </w:rPr>
        <w:t xml:space="preserve"> </w:t>
      </w:r>
      <w:r w:rsidRPr="00DB08CE">
        <w:rPr>
          <w:color w:val="000000"/>
          <w:sz w:val="20"/>
          <w:szCs w:val="20"/>
        </w:rPr>
        <w:t>представляет собой УЗИ сосудов почек, визуализирующее различные поражения</w:t>
      </w:r>
      <w:r>
        <w:rPr>
          <w:color w:val="000000"/>
          <w:sz w:val="20"/>
          <w:szCs w:val="20"/>
        </w:rPr>
        <w:t xml:space="preserve"> </w:t>
      </w:r>
      <w:r w:rsidRPr="00DB08CE">
        <w:rPr>
          <w:color w:val="000000"/>
          <w:sz w:val="20"/>
          <w:szCs w:val="20"/>
        </w:rPr>
        <w:t>почечных кровеносных сосудов: тромбозы, стенозы (сужения), травмы.</w:t>
      </w:r>
    </w:p>
    <w:p w14:paraId="084D88F7"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 xml:space="preserve">Мне разъяснено, что для получения </w:t>
      </w:r>
      <w:r>
        <w:rPr>
          <w:color w:val="000000"/>
          <w:sz w:val="20"/>
          <w:szCs w:val="20"/>
        </w:rPr>
        <w:t xml:space="preserve">наиболее точных и информативных </w:t>
      </w:r>
      <w:r w:rsidRPr="00DB08CE">
        <w:rPr>
          <w:color w:val="000000"/>
          <w:sz w:val="20"/>
          <w:szCs w:val="20"/>
        </w:rPr>
        <w:t>результатов мочевой пузырь при исследовании должен быть наполнен, а кишечник -</w:t>
      </w:r>
      <w:r>
        <w:rPr>
          <w:color w:val="000000"/>
          <w:sz w:val="20"/>
          <w:szCs w:val="20"/>
        </w:rPr>
        <w:t xml:space="preserve"> </w:t>
      </w:r>
      <w:r w:rsidRPr="00DB08CE">
        <w:rPr>
          <w:color w:val="000000"/>
          <w:sz w:val="20"/>
          <w:szCs w:val="20"/>
        </w:rPr>
        <w:t>освобожден от каловых масс и газов.</w:t>
      </w:r>
    </w:p>
    <w:p w14:paraId="218C1C10"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lastRenderedPageBreak/>
        <w:t>Мне разъяснено, что перед ультразвуковы</w:t>
      </w:r>
      <w:r>
        <w:rPr>
          <w:color w:val="000000"/>
          <w:sz w:val="20"/>
          <w:szCs w:val="20"/>
        </w:rPr>
        <w:t xml:space="preserve">м исследованием почки требуется </w:t>
      </w:r>
      <w:r w:rsidRPr="00DB08CE">
        <w:rPr>
          <w:color w:val="000000"/>
          <w:sz w:val="20"/>
          <w:szCs w:val="20"/>
        </w:rPr>
        <w:t>предварительная подготовка:</w:t>
      </w:r>
    </w:p>
    <w:p w14:paraId="171D4B5C"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1. В течение 3 суток до УЗИ почек необходимо соблюдать диету, ограничивающую</w:t>
      </w:r>
      <w:r>
        <w:rPr>
          <w:color w:val="000000"/>
          <w:sz w:val="20"/>
          <w:szCs w:val="20"/>
        </w:rPr>
        <w:t xml:space="preserve"> </w:t>
      </w:r>
      <w:r w:rsidRPr="00DB08CE">
        <w:rPr>
          <w:color w:val="000000"/>
          <w:sz w:val="20"/>
          <w:szCs w:val="20"/>
        </w:rPr>
        <w:t>продукты, которые повышают газообразование в кишечнике;</w:t>
      </w:r>
    </w:p>
    <w:p w14:paraId="59E0CF14"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2. За 1-2 дня перед УЗИ почек можно принимать лекарственные средства,</w:t>
      </w:r>
      <w:r>
        <w:rPr>
          <w:color w:val="000000"/>
          <w:sz w:val="20"/>
          <w:szCs w:val="20"/>
        </w:rPr>
        <w:t xml:space="preserve"> </w:t>
      </w:r>
      <w:r w:rsidRPr="00DB08CE">
        <w:rPr>
          <w:color w:val="000000"/>
          <w:sz w:val="20"/>
          <w:szCs w:val="20"/>
        </w:rPr>
        <w:t>улучшающие перистальтику кишечника и устраняющие метеоризм;</w:t>
      </w:r>
    </w:p>
    <w:p w14:paraId="2075171F"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3. Ужин накануне процедуры должен быть легким и ранним;</w:t>
      </w:r>
    </w:p>
    <w:p w14:paraId="4704C678"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4. При проблемах с кишечником (упорные запоры, вздутие) перед УЗИ почек</w:t>
      </w:r>
      <w:r>
        <w:rPr>
          <w:color w:val="000000"/>
          <w:sz w:val="20"/>
          <w:szCs w:val="20"/>
        </w:rPr>
        <w:t xml:space="preserve"> </w:t>
      </w:r>
      <w:r w:rsidRPr="00DB08CE">
        <w:rPr>
          <w:color w:val="000000"/>
          <w:sz w:val="20"/>
          <w:szCs w:val="20"/>
        </w:rPr>
        <w:t>нужно сделать очистительную клизму или принять слабительное накануне вечером и</w:t>
      </w:r>
      <w:r>
        <w:rPr>
          <w:color w:val="000000"/>
          <w:sz w:val="20"/>
          <w:szCs w:val="20"/>
        </w:rPr>
        <w:t xml:space="preserve"> </w:t>
      </w:r>
      <w:r w:rsidRPr="00DB08CE">
        <w:rPr>
          <w:color w:val="000000"/>
          <w:sz w:val="20"/>
          <w:szCs w:val="20"/>
        </w:rPr>
        <w:t>утром, непосредственно, в день обследования;</w:t>
      </w:r>
    </w:p>
    <w:p w14:paraId="1D3ECB01"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5. За 1-2 часа до исследования необходимо наполнить мочевой пузырь, выпив</w:t>
      </w:r>
      <w:r>
        <w:rPr>
          <w:color w:val="000000"/>
          <w:sz w:val="20"/>
          <w:szCs w:val="20"/>
        </w:rPr>
        <w:t xml:space="preserve"> 2 стакана </w:t>
      </w:r>
      <w:r w:rsidRPr="00DB08CE">
        <w:rPr>
          <w:color w:val="000000"/>
          <w:sz w:val="20"/>
          <w:szCs w:val="20"/>
        </w:rPr>
        <w:t>негазированной воды, и не мочиться.</w:t>
      </w:r>
    </w:p>
    <w:p w14:paraId="0CFE9DF0" w14:textId="77777777" w:rsidR="009E60F5" w:rsidRDefault="009E60F5" w:rsidP="009E60F5">
      <w:pPr>
        <w:autoSpaceDE w:val="0"/>
        <w:autoSpaceDN w:val="0"/>
        <w:adjustRightInd w:val="0"/>
        <w:spacing w:after="0"/>
        <w:ind w:firstLine="567"/>
        <w:rPr>
          <w:color w:val="000000"/>
          <w:sz w:val="20"/>
          <w:szCs w:val="20"/>
        </w:rPr>
      </w:pPr>
      <w:r w:rsidRPr="00DB08CE">
        <w:rPr>
          <w:color w:val="000000"/>
          <w:sz w:val="20"/>
          <w:szCs w:val="20"/>
        </w:rPr>
        <w:t>Мне разъяснено, что ультразвуковое исследование почки проводится следующим</w:t>
      </w:r>
      <w:r>
        <w:rPr>
          <w:color w:val="000000"/>
          <w:sz w:val="20"/>
          <w:szCs w:val="20"/>
        </w:rPr>
        <w:t xml:space="preserve"> </w:t>
      </w:r>
      <w:r w:rsidRPr="00DB08CE">
        <w:rPr>
          <w:color w:val="000000"/>
          <w:sz w:val="20"/>
          <w:szCs w:val="20"/>
        </w:rPr>
        <w:t xml:space="preserve">образом. Перед процедурой пациенту необходимо </w:t>
      </w:r>
      <w:r>
        <w:rPr>
          <w:color w:val="000000"/>
          <w:sz w:val="20"/>
          <w:szCs w:val="20"/>
        </w:rPr>
        <w:t>обнажить низ живота</w:t>
      </w:r>
      <w:r w:rsidRPr="00DB08CE">
        <w:rPr>
          <w:color w:val="000000"/>
          <w:sz w:val="20"/>
          <w:szCs w:val="20"/>
        </w:rPr>
        <w:t>, после чего его укладывают на кушетку на спину. Кожа живота</w:t>
      </w:r>
      <w:r>
        <w:rPr>
          <w:color w:val="000000"/>
          <w:sz w:val="20"/>
          <w:szCs w:val="20"/>
        </w:rPr>
        <w:t xml:space="preserve"> </w:t>
      </w:r>
      <w:r w:rsidRPr="00DB08CE">
        <w:rPr>
          <w:color w:val="000000"/>
          <w:sz w:val="20"/>
          <w:szCs w:val="20"/>
        </w:rPr>
        <w:t>обрабатывается специальным гелем, необходимым для плотного соприкосновения</w:t>
      </w:r>
      <w:r>
        <w:rPr>
          <w:color w:val="000000"/>
          <w:sz w:val="20"/>
          <w:szCs w:val="20"/>
        </w:rPr>
        <w:t xml:space="preserve"> </w:t>
      </w:r>
      <w:r w:rsidRPr="00DB08CE">
        <w:rPr>
          <w:color w:val="000000"/>
          <w:sz w:val="20"/>
          <w:szCs w:val="20"/>
        </w:rPr>
        <w:t>датчика с кожей и исчезновения воздушных карманов, которые затрудняют передачу</w:t>
      </w:r>
      <w:r>
        <w:rPr>
          <w:color w:val="000000"/>
          <w:sz w:val="20"/>
          <w:szCs w:val="20"/>
        </w:rPr>
        <w:t xml:space="preserve"> </w:t>
      </w:r>
      <w:r w:rsidRPr="00DB08CE">
        <w:rPr>
          <w:color w:val="000000"/>
          <w:sz w:val="20"/>
          <w:szCs w:val="20"/>
        </w:rPr>
        <w:t>звуковых волн. Врач приступает к исследованию. Ультразвук, отражаясь от границ</w:t>
      </w:r>
      <w:r>
        <w:rPr>
          <w:color w:val="000000"/>
          <w:sz w:val="20"/>
          <w:szCs w:val="20"/>
        </w:rPr>
        <w:t xml:space="preserve"> </w:t>
      </w:r>
      <w:r w:rsidRPr="00DB08CE">
        <w:rPr>
          <w:color w:val="000000"/>
          <w:sz w:val="20"/>
          <w:szCs w:val="20"/>
        </w:rPr>
        <w:t>почки, преобразуется датчиком в электрические импульсы, которые обрабатываются</w:t>
      </w:r>
      <w:r>
        <w:rPr>
          <w:color w:val="000000"/>
          <w:sz w:val="20"/>
          <w:szCs w:val="20"/>
        </w:rPr>
        <w:t xml:space="preserve"> </w:t>
      </w:r>
      <w:r w:rsidRPr="00DB08CE">
        <w:rPr>
          <w:color w:val="000000"/>
          <w:sz w:val="20"/>
          <w:szCs w:val="20"/>
        </w:rPr>
        <w:t>специальной программой и выводятся на монитор компьютера в виде изображения.</w:t>
      </w:r>
    </w:p>
    <w:p w14:paraId="1EFDB8FC"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Качество изображения зависит от угла наклона между ультразвуковой волной и</w:t>
      </w:r>
      <w:r>
        <w:rPr>
          <w:color w:val="000000"/>
          <w:sz w:val="20"/>
          <w:szCs w:val="20"/>
        </w:rPr>
        <w:t xml:space="preserve"> </w:t>
      </w:r>
      <w:r w:rsidRPr="00DB08CE">
        <w:rPr>
          <w:color w:val="000000"/>
          <w:sz w:val="20"/>
          <w:szCs w:val="20"/>
        </w:rPr>
        <w:t>границей органа, поэтому для получения наиболее информативной картины врач может</w:t>
      </w:r>
      <w:r>
        <w:rPr>
          <w:color w:val="000000"/>
          <w:sz w:val="20"/>
          <w:szCs w:val="20"/>
        </w:rPr>
        <w:t xml:space="preserve"> </w:t>
      </w:r>
      <w:r w:rsidRPr="00DB08CE">
        <w:rPr>
          <w:color w:val="000000"/>
          <w:sz w:val="20"/>
          <w:szCs w:val="20"/>
        </w:rPr>
        <w:t>попросить пациента, лежащего на спине, повернуться на бок, встать прямо или на</w:t>
      </w:r>
      <w:r>
        <w:rPr>
          <w:color w:val="000000"/>
          <w:sz w:val="20"/>
          <w:szCs w:val="20"/>
        </w:rPr>
        <w:t xml:space="preserve"> </w:t>
      </w:r>
      <w:r w:rsidRPr="00DB08CE">
        <w:rPr>
          <w:color w:val="000000"/>
          <w:sz w:val="20"/>
          <w:szCs w:val="20"/>
        </w:rPr>
        <w:t>четвереньки, сесть или наклониться. Сначала исследуют почки в продольном</w:t>
      </w:r>
      <w:r>
        <w:rPr>
          <w:color w:val="000000"/>
          <w:sz w:val="20"/>
          <w:szCs w:val="20"/>
        </w:rPr>
        <w:t xml:space="preserve"> </w:t>
      </w:r>
      <w:r w:rsidRPr="00DB08CE">
        <w:rPr>
          <w:color w:val="000000"/>
          <w:sz w:val="20"/>
          <w:szCs w:val="20"/>
        </w:rPr>
        <w:t>направлении (поясничная область), затем изучают поперечные и косые срезы,</w:t>
      </w:r>
      <w:r>
        <w:rPr>
          <w:color w:val="000000"/>
          <w:sz w:val="20"/>
          <w:szCs w:val="20"/>
        </w:rPr>
        <w:t xml:space="preserve"> </w:t>
      </w:r>
      <w:r w:rsidRPr="00DB08CE">
        <w:rPr>
          <w:color w:val="000000"/>
          <w:sz w:val="20"/>
          <w:szCs w:val="20"/>
        </w:rPr>
        <w:t>перемещая датчик на переднюю и боковые поверхности живота. При этом пациента</w:t>
      </w:r>
      <w:r>
        <w:rPr>
          <w:color w:val="000000"/>
          <w:sz w:val="20"/>
          <w:szCs w:val="20"/>
        </w:rPr>
        <w:t xml:space="preserve"> </w:t>
      </w:r>
      <w:r w:rsidRPr="00DB08CE">
        <w:rPr>
          <w:color w:val="000000"/>
          <w:sz w:val="20"/>
          <w:szCs w:val="20"/>
        </w:rPr>
        <w:t>просят поочередно повернуться на правый и левый бок. Такая техника позволяет</w:t>
      </w:r>
      <w:r>
        <w:rPr>
          <w:color w:val="000000"/>
          <w:sz w:val="20"/>
          <w:szCs w:val="20"/>
        </w:rPr>
        <w:t xml:space="preserve"> </w:t>
      </w:r>
      <w:r w:rsidRPr="00DB08CE">
        <w:rPr>
          <w:color w:val="000000"/>
          <w:sz w:val="20"/>
          <w:szCs w:val="20"/>
        </w:rPr>
        <w:t>определить локализацию (месторасположение) почек, их размеры и форму, оценить</w:t>
      </w:r>
      <w:r>
        <w:rPr>
          <w:color w:val="000000"/>
          <w:sz w:val="20"/>
          <w:szCs w:val="20"/>
        </w:rPr>
        <w:t xml:space="preserve"> </w:t>
      </w:r>
      <w:r w:rsidRPr="00DB08CE">
        <w:rPr>
          <w:color w:val="000000"/>
          <w:sz w:val="20"/>
          <w:szCs w:val="20"/>
        </w:rPr>
        <w:t>состояние паренхимы, почечных синусов, чашечек и лоханок. Для определения</w:t>
      </w:r>
      <w:r>
        <w:rPr>
          <w:color w:val="000000"/>
          <w:sz w:val="20"/>
          <w:szCs w:val="20"/>
        </w:rPr>
        <w:t xml:space="preserve"> </w:t>
      </w:r>
      <w:r w:rsidRPr="00DB08CE">
        <w:rPr>
          <w:color w:val="000000"/>
          <w:sz w:val="20"/>
          <w:szCs w:val="20"/>
        </w:rPr>
        <w:t>подвижности почек и улучшения визуализации органов при каждом изменении</w:t>
      </w:r>
      <w:r>
        <w:rPr>
          <w:color w:val="000000"/>
          <w:sz w:val="20"/>
          <w:szCs w:val="20"/>
        </w:rPr>
        <w:t xml:space="preserve"> </w:t>
      </w:r>
      <w:r w:rsidRPr="00DB08CE">
        <w:rPr>
          <w:color w:val="000000"/>
          <w:sz w:val="20"/>
          <w:szCs w:val="20"/>
        </w:rPr>
        <w:t>положения тела врач просит сделать вдох и на несколько секунд задержать дыхание,</w:t>
      </w:r>
      <w:r>
        <w:rPr>
          <w:color w:val="000000"/>
          <w:sz w:val="20"/>
          <w:szCs w:val="20"/>
        </w:rPr>
        <w:t xml:space="preserve"> </w:t>
      </w:r>
      <w:r w:rsidRPr="00DB08CE">
        <w:rPr>
          <w:color w:val="000000"/>
          <w:sz w:val="20"/>
          <w:szCs w:val="20"/>
        </w:rPr>
        <w:t>поскольку на вдохе почки опускаются из-под реберной дуги и просматриваются</w:t>
      </w:r>
      <w:r>
        <w:rPr>
          <w:color w:val="000000"/>
          <w:sz w:val="20"/>
          <w:szCs w:val="20"/>
        </w:rPr>
        <w:t xml:space="preserve"> </w:t>
      </w:r>
      <w:r w:rsidRPr="00DB08CE">
        <w:rPr>
          <w:color w:val="000000"/>
          <w:sz w:val="20"/>
          <w:szCs w:val="20"/>
        </w:rPr>
        <w:t>намного лучше. УЗИ сосудов почек выполняется в положении лежа на боку или сидя.</w:t>
      </w:r>
    </w:p>
    <w:p w14:paraId="06AE6940" w14:textId="77777777" w:rsidR="009E60F5" w:rsidRDefault="009E60F5" w:rsidP="009E60F5">
      <w:pPr>
        <w:autoSpaceDE w:val="0"/>
        <w:autoSpaceDN w:val="0"/>
        <w:adjustRightInd w:val="0"/>
        <w:spacing w:after="0"/>
        <w:ind w:firstLine="567"/>
        <w:rPr>
          <w:color w:val="000000"/>
          <w:sz w:val="20"/>
          <w:szCs w:val="20"/>
        </w:rPr>
      </w:pPr>
      <w:r w:rsidRPr="00DB08CE">
        <w:rPr>
          <w:color w:val="000000"/>
          <w:sz w:val="20"/>
          <w:szCs w:val="20"/>
        </w:rPr>
        <w:t xml:space="preserve">Продолжительность процедуры в среднем составляет </w:t>
      </w:r>
      <w:r>
        <w:rPr>
          <w:color w:val="000000"/>
          <w:sz w:val="20"/>
          <w:szCs w:val="20"/>
        </w:rPr>
        <w:t xml:space="preserve">20 </w:t>
      </w:r>
      <w:r w:rsidRPr="00DB08CE">
        <w:rPr>
          <w:color w:val="000000"/>
          <w:sz w:val="20"/>
          <w:szCs w:val="20"/>
        </w:rPr>
        <w:t>минут</w:t>
      </w:r>
      <w:r>
        <w:rPr>
          <w:color w:val="000000"/>
          <w:sz w:val="20"/>
          <w:szCs w:val="20"/>
        </w:rPr>
        <w:t>.</w:t>
      </w:r>
    </w:p>
    <w:p w14:paraId="6C087D96" w14:textId="77777777" w:rsidR="009E60F5" w:rsidRDefault="009E60F5" w:rsidP="009E60F5">
      <w:pPr>
        <w:autoSpaceDE w:val="0"/>
        <w:autoSpaceDN w:val="0"/>
        <w:adjustRightInd w:val="0"/>
        <w:spacing w:after="0"/>
        <w:ind w:firstLine="567"/>
        <w:rPr>
          <w:color w:val="000000"/>
          <w:sz w:val="20"/>
          <w:szCs w:val="20"/>
        </w:rPr>
      </w:pPr>
      <w:r w:rsidRPr="00DB08CE">
        <w:rPr>
          <w:b/>
          <w:color w:val="000000"/>
          <w:sz w:val="20"/>
          <w:szCs w:val="20"/>
        </w:rPr>
        <w:t>- связанный с методами риск:</w:t>
      </w:r>
      <w:r>
        <w:rPr>
          <w:color w:val="000000"/>
          <w:sz w:val="20"/>
          <w:szCs w:val="20"/>
        </w:rPr>
        <w:t xml:space="preserve"> </w:t>
      </w:r>
      <w:r w:rsidRPr="00DB08CE">
        <w:rPr>
          <w:color w:val="000000"/>
          <w:sz w:val="20"/>
          <w:szCs w:val="20"/>
        </w:rPr>
        <w:t>Мне разъяснено, что противопоказаниями к ультразвуковому иссл</w:t>
      </w:r>
      <w:r>
        <w:rPr>
          <w:color w:val="000000"/>
          <w:sz w:val="20"/>
          <w:szCs w:val="20"/>
        </w:rPr>
        <w:t xml:space="preserve">едованию почки </w:t>
      </w:r>
      <w:r w:rsidRPr="00DB08CE">
        <w:rPr>
          <w:color w:val="000000"/>
          <w:sz w:val="20"/>
          <w:szCs w:val="20"/>
        </w:rPr>
        <w:t>являются: поражения кожи в нижней части живота</w:t>
      </w:r>
      <w:r>
        <w:rPr>
          <w:color w:val="000000"/>
          <w:sz w:val="20"/>
          <w:szCs w:val="20"/>
        </w:rPr>
        <w:t xml:space="preserve"> </w:t>
      </w:r>
      <w:r w:rsidRPr="00DB08CE">
        <w:rPr>
          <w:color w:val="000000"/>
          <w:sz w:val="20"/>
          <w:szCs w:val="20"/>
        </w:rPr>
        <w:t>(пиодермия, герпес, раны, ожоги, инфекционные поражения при сифилисе и ВИЧ)</w:t>
      </w:r>
      <w:r>
        <w:rPr>
          <w:color w:val="000000"/>
          <w:sz w:val="20"/>
          <w:szCs w:val="20"/>
        </w:rPr>
        <w:t>.</w:t>
      </w:r>
    </w:p>
    <w:p w14:paraId="1CC6CC52"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 возможные варианты медицинских вмешательств:</w:t>
      </w:r>
    </w:p>
    <w:p w14:paraId="11991DC3" w14:textId="77777777" w:rsidR="009E60F5" w:rsidRDefault="009E60F5" w:rsidP="009E60F5">
      <w:pPr>
        <w:autoSpaceDE w:val="0"/>
        <w:autoSpaceDN w:val="0"/>
        <w:adjustRightInd w:val="0"/>
        <w:spacing w:after="0"/>
        <w:ind w:firstLine="567"/>
        <w:rPr>
          <w:color w:val="000000"/>
          <w:sz w:val="20"/>
          <w:szCs w:val="20"/>
        </w:rPr>
      </w:pPr>
      <w:r w:rsidRPr="00DB08CE">
        <w:rPr>
          <w:color w:val="000000"/>
          <w:sz w:val="20"/>
          <w:szCs w:val="20"/>
        </w:rPr>
        <w:t>Мне разъяснено, что ультразвуковое исслед</w:t>
      </w:r>
      <w:r>
        <w:rPr>
          <w:color w:val="000000"/>
          <w:sz w:val="20"/>
          <w:szCs w:val="20"/>
        </w:rPr>
        <w:t xml:space="preserve">ование почки проводится методом </w:t>
      </w:r>
      <w:proofErr w:type="spellStart"/>
      <w:r w:rsidRPr="00DB08CE">
        <w:rPr>
          <w:color w:val="000000"/>
          <w:sz w:val="20"/>
          <w:szCs w:val="20"/>
        </w:rPr>
        <w:t>ультрасонографии</w:t>
      </w:r>
      <w:proofErr w:type="spellEnd"/>
      <w:r w:rsidRPr="00DB08CE">
        <w:rPr>
          <w:color w:val="000000"/>
          <w:sz w:val="20"/>
          <w:szCs w:val="20"/>
        </w:rPr>
        <w:t>/методом ультразвуковой допплерографии</w:t>
      </w:r>
      <w:r>
        <w:rPr>
          <w:color w:val="000000"/>
          <w:sz w:val="20"/>
          <w:szCs w:val="20"/>
        </w:rPr>
        <w:t>.</w:t>
      </w:r>
    </w:p>
    <w:p w14:paraId="3A178F9E"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 предполагаемые результаты оказания медицинской помощи:</w:t>
      </w:r>
    </w:p>
    <w:p w14:paraId="34ED68B5" w14:textId="77777777" w:rsidR="009E60F5" w:rsidRPr="00DB08CE" w:rsidRDefault="009E60F5" w:rsidP="009E60F5">
      <w:pPr>
        <w:autoSpaceDE w:val="0"/>
        <w:autoSpaceDN w:val="0"/>
        <w:adjustRightInd w:val="0"/>
        <w:spacing w:after="0"/>
        <w:ind w:firstLine="567"/>
        <w:rPr>
          <w:color w:val="000000"/>
          <w:sz w:val="20"/>
          <w:szCs w:val="20"/>
        </w:rPr>
      </w:pPr>
      <w:r w:rsidRPr="00DB08CE">
        <w:rPr>
          <w:color w:val="000000"/>
          <w:sz w:val="20"/>
          <w:szCs w:val="20"/>
        </w:rPr>
        <w:t>Мне разъяснено, что своевременное и качестве</w:t>
      </w:r>
      <w:r>
        <w:rPr>
          <w:color w:val="000000"/>
          <w:sz w:val="20"/>
          <w:szCs w:val="20"/>
        </w:rPr>
        <w:t xml:space="preserve">нное проведение ультразвукового </w:t>
      </w:r>
      <w:r w:rsidRPr="00DB08CE">
        <w:rPr>
          <w:color w:val="000000"/>
          <w:sz w:val="20"/>
          <w:szCs w:val="20"/>
        </w:rPr>
        <w:t>исследования почки позволяет установить диагноз и назначить адекватное лечение.</w:t>
      </w:r>
    </w:p>
    <w:p w14:paraId="12D6A619" w14:textId="77777777" w:rsidR="009E60F5" w:rsidRDefault="009E60F5" w:rsidP="009E60F5">
      <w:pPr>
        <w:autoSpaceDE w:val="0"/>
        <w:autoSpaceDN w:val="0"/>
        <w:adjustRightInd w:val="0"/>
        <w:spacing w:after="0"/>
        <w:ind w:firstLine="567"/>
        <w:rPr>
          <w:color w:val="000000"/>
          <w:sz w:val="20"/>
          <w:szCs w:val="20"/>
        </w:rPr>
      </w:pPr>
      <w:r w:rsidRPr="00DB08CE">
        <w:rPr>
          <w:color w:val="000000"/>
          <w:sz w:val="20"/>
          <w:szCs w:val="20"/>
        </w:rPr>
        <w:t>Ультразвуковое исследование почки позволяет пр</w:t>
      </w:r>
      <w:r>
        <w:rPr>
          <w:color w:val="000000"/>
          <w:sz w:val="20"/>
          <w:szCs w:val="20"/>
        </w:rPr>
        <w:t xml:space="preserve">овести оценку месторасположения </w:t>
      </w:r>
      <w:r w:rsidRPr="00DB08CE">
        <w:rPr>
          <w:color w:val="000000"/>
          <w:sz w:val="20"/>
          <w:szCs w:val="20"/>
        </w:rPr>
        <w:t>почек, их характер и величину, наличие образований на почках, изменений в структуре</w:t>
      </w:r>
      <w:r>
        <w:rPr>
          <w:color w:val="000000"/>
          <w:sz w:val="20"/>
          <w:szCs w:val="20"/>
        </w:rPr>
        <w:t xml:space="preserve"> </w:t>
      </w:r>
      <w:r w:rsidRPr="00DB08CE">
        <w:rPr>
          <w:color w:val="000000"/>
          <w:sz w:val="20"/>
          <w:szCs w:val="20"/>
        </w:rPr>
        <w:t>почек; выявить наличие конкрементов в почках и их размер; выяснить, расширены ли</w:t>
      </w:r>
      <w:r>
        <w:rPr>
          <w:color w:val="000000"/>
          <w:sz w:val="20"/>
          <w:szCs w:val="20"/>
        </w:rPr>
        <w:t xml:space="preserve"> </w:t>
      </w:r>
      <w:proofErr w:type="spellStart"/>
      <w:r>
        <w:rPr>
          <w:color w:val="000000"/>
          <w:sz w:val="20"/>
          <w:szCs w:val="20"/>
        </w:rPr>
        <w:t>мочевывадящие</w:t>
      </w:r>
      <w:proofErr w:type="spellEnd"/>
      <w:r w:rsidRPr="00DB08CE">
        <w:rPr>
          <w:color w:val="000000"/>
          <w:sz w:val="20"/>
          <w:szCs w:val="20"/>
        </w:rPr>
        <w:t xml:space="preserve"> пути. Результатом ультразвукового исследования почки является получение</w:t>
      </w:r>
      <w:r>
        <w:rPr>
          <w:color w:val="000000"/>
          <w:sz w:val="20"/>
          <w:szCs w:val="20"/>
        </w:rPr>
        <w:t xml:space="preserve"> </w:t>
      </w:r>
      <w:r w:rsidRPr="00DB08CE">
        <w:rPr>
          <w:color w:val="000000"/>
          <w:sz w:val="20"/>
          <w:szCs w:val="20"/>
        </w:rPr>
        <w:t>медицинского заключения врача с расшифровкой.</w:t>
      </w:r>
    </w:p>
    <w:p w14:paraId="4FAEC55A"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ED5F757"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17EC927"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w:t>
      </w:r>
      <w:r w:rsidRPr="002B4C37">
        <w:rPr>
          <w:bCs/>
          <w:iCs/>
          <w:color w:val="000000"/>
          <w:sz w:val="20"/>
          <w:szCs w:val="20"/>
        </w:rPr>
        <w:lastRenderedPageBreak/>
        <w:t>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7F7C372" w14:textId="77777777" w:rsidR="009E60F5" w:rsidRDefault="009E60F5" w:rsidP="009E60F5">
      <w:pPr>
        <w:autoSpaceDE w:val="0"/>
        <w:autoSpaceDN w:val="0"/>
        <w:adjustRightInd w:val="0"/>
        <w:spacing w:after="0"/>
        <w:ind w:right="-1" w:firstLine="566"/>
        <w:rPr>
          <w:bCs/>
          <w:iCs/>
          <w:color w:val="000000"/>
          <w:sz w:val="20"/>
          <w:szCs w:val="20"/>
        </w:rPr>
      </w:pPr>
    </w:p>
    <w:p w14:paraId="6711C401"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2565CA31" w14:textId="77777777" w:rsidTr="006D39F5">
        <w:tc>
          <w:tcPr>
            <w:tcW w:w="10231" w:type="dxa"/>
            <w:tcBorders>
              <w:top w:val="nil"/>
              <w:left w:val="nil"/>
              <w:bottom w:val="single" w:sz="6" w:space="0" w:color="auto"/>
              <w:right w:val="nil"/>
            </w:tcBorders>
          </w:tcPr>
          <w:p w14:paraId="2F99412B"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1B9A63FD"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4D0A7CC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266213B2"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CFAAFF7" w14:textId="77777777" w:rsidR="009E60F5" w:rsidRPr="002B4C37" w:rsidRDefault="009E60F5" w:rsidP="009E60F5">
      <w:pPr>
        <w:autoSpaceDE w:val="0"/>
        <w:autoSpaceDN w:val="0"/>
        <w:adjustRightInd w:val="0"/>
        <w:spacing w:after="0"/>
        <w:ind w:right="-1"/>
        <w:rPr>
          <w:b/>
          <w:bCs/>
          <w:i/>
          <w:iCs/>
          <w:color w:val="000000"/>
          <w:sz w:val="20"/>
          <w:szCs w:val="20"/>
        </w:rPr>
      </w:pPr>
    </w:p>
    <w:p w14:paraId="083D3C0C" w14:textId="77777777" w:rsidR="009E60F5" w:rsidRPr="002B4C37" w:rsidRDefault="009E60F5" w:rsidP="009E60F5">
      <w:pPr>
        <w:autoSpaceDE w:val="0"/>
        <w:autoSpaceDN w:val="0"/>
        <w:adjustRightInd w:val="0"/>
        <w:spacing w:after="0"/>
        <w:ind w:right="-1"/>
        <w:rPr>
          <w:b/>
          <w:bCs/>
          <w:i/>
          <w:iCs/>
          <w:color w:val="000000"/>
          <w:sz w:val="20"/>
          <w:szCs w:val="20"/>
        </w:rPr>
      </w:pPr>
    </w:p>
    <w:p w14:paraId="30355D5F"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21F2EC0" w14:textId="77777777" w:rsidTr="006D39F5">
        <w:trPr>
          <w:trHeight w:val="510"/>
        </w:trPr>
        <w:tc>
          <w:tcPr>
            <w:tcW w:w="5240" w:type="dxa"/>
            <w:tcBorders>
              <w:top w:val="single" w:sz="6" w:space="0" w:color="auto"/>
              <w:left w:val="nil"/>
              <w:bottom w:val="nil"/>
              <w:right w:val="nil"/>
            </w:tcBorders>
          </w:tcPr>
          <w:p w14:paraId="0A4BC42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7B0E05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79A363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6B37B0F"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1517A4E"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DCDD43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7C53C9B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356ECCCC"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6CF53165" w14:textId="77777777" w:rsidTr="006D39F5">
        <w:trPr>
          <w:trHeight w:val="270"/>
        </w:trPr>
        <w:tc>
          <w:tcPr>
            <w:tcW w:w="5240" w:type="dxa"/>
            <w:tcBorders>
              <w:top w:val="single" w:sz="6" w:space="0" w:color="auto"/>
              <w:left w:val="nil"/>
              <w:bottom w:val="nil"/>
              <w:right w:val="nil"/>
            </w:tcBorders>
          </w:tcPr>
          <w:p w14:paraId="5E84DD3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2A268CA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23ED983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574F178" w14:textId="77777777" w:rsidR="009E60F5" w:rsidRPr="002B4C37" w:rsidRDefault="009E60F5" w:rsidP="009E60F5">
      <w:pPr>
        <w:autoSpaceDE w:val="0"/>
        <w:autoSpaceDN w:val="0"/>
        <w:adjustRightInd w:val="0"/>
        <w:spacing w:after="0"/>
        <w:ind w:right="-1"/>
        <w:rPr>
          <w:b/>
          <w:bCs/>
          <w:i/>
          <w:iCs/>
          <w:color w:val="000000"/>
          <w:sz w:val="20"/>
          <w:szCs w:val="20"/>
        </w:rPr>
      </w:pPr>
    </w:p>
    <w:p w14:paraId="42605326" w14:textId="77777777" w:rsidR="009E60F5" w:rsidRPr="002B4C37" w:rsidRDefault="009E60F5" w:rsidP="009E60F5">
      <w:pPr>
        <w:autoSpaceDE w:val="0"/>
        <w:autoSpaceDN w:val="0"/>
        <w:adjustRightInd w:val="0"/>
        <w:spacing w:after="0"/>
        <w:ind w:right="-1"/>
        <w:rPr>
          <w:b/>
          <w:bCs/>
          <w:i/>
          <w:iCs/>
          <w:color w:val="000000"/>
          <w:sz w:val="20"/>
          <w:szCs w:val="20"/>
        </w:rPr>
      </w:pPr>
    </w:p>
    <w:p w14:paraId="0462A862"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57E26754" w14:textId="77777777" w:rsidR="009E60F5" w:rsidRDefault="009E60F5" w:rsidP="009E60F5">
      <w:pPr>
        <w:autoSpaceDE w:val="0"/>
        <w:autoSpaceDN w:val="0"/>
        <w:adjustRightInd w:val="0"/>
        <w:spacing w:after="0"/>
        <w:ind w:firstLine="566"/>
        <w:rPr>
          <w:color w:val="000000"/>
          <w:sz w:val="20"/>
          <w:szCs w:val="20"/>
        </w:rPr>
      </w:pPr>
    </w:p>
    <w:p w14:paraId="23A2F668" w14:textId="77777777" w:rsidR="009E60F5" w:rsidRDefault="009E60F5" w:rsidP="009E60F5">
      <w:pPr>
        <w:autoSpaceDE w:val="0"/>
        <w:autoSpaceDN w:val="0"/>
        <w:adjustRightInd w:val="0"/>
        <w:spacing w:after="0"/>
        <w:rPr>
          <w:color w:val="000000"/>
          <w:sz w:val="20"/>
          <w:szCs w:val="20"/>
        </w:rPr>
      </w:pPr>
    </w:p>
    <w:p w14:paraId="3DD3B50B" w14:textId="77777777" w:rsidR="009E60F5" w:rsidRDefault="009E60F5" w:rsidP="009E60F5">
      <w:pPr>
        <w:autoSpaceDE w:val="0"/>
        <w:autoSpaceDN w:val="0"/>
        <w:adjustRightInd w:val="0"/>
        <w:spacing w:after="0"/>
        <w:rPr>
          <w:color w:val="000000"/>
          <w:sz w:val="20"/>
          <w:szCs w:val="20"/>
        </w:rPr>
      </w:pPr>
    </w:p>
    <w:p w14:paraId="7DD548D9" w14:textId="77777777" w:rsidR="009E60F5" w:rsidRDefault="009E60F5" w:rsidP="009E60F5">
      <w:pPr>
        <w:autoSpaceDE w:val="0"/>
        <w:autoSpaceDN w:val="0"/>
        <w:adjustRightInd w:val="0"/>
        <w:spacing w:after="0"/>
        <w:rPr>
          <w:color w:val="000000"/>
          <w:sz w:val="20"/>
          <w:szCs w:val="20"/>
        </w:rPr>
      </w:pPr>
    </w:p>
    <w:p w14:paraId="7A58B593" w14:textId="77777777" w:rsidR="009E60F5" w:rsidRDefault="009E60F5" w:rsidP="009E60F5">
      <w:pPr>
        <w:autoSpaceDE w:val="0"/>
        <w:autoSpaceDN w:val="0"/>
        <w:adjustRightInd w:val="0"/>
        <w:spacing w:after="0"/>
        <w:rPr>
          <w:color w:val="000000"/>
          <w:sz w:val="20"/>
          <w:szCs w:val="20"/>
        </w:rPr>
      </w:pPr>
    </w:p>
    <w:p w14:paraId="383AB546" w14:textId="77777777" w:rsidR="009E60F5" w:rsidRDefault="009E60F5" w:rsidP="009E60F5">
      <w:pPr>
        <w:autoSpaceDE w:val="0"/>
        <w:autoSpaceDN w:val="0"/>
        <w:adjustRightInd w:val="0"/>
        <w:spacing w:after="0"/>
        <w:rPr>
          <w:color w:val="000000"/>
          <w:sz w:val="20"/>
          <w:szCs w:val="20"/>
        </w:rPr>
      </w:pPr>
    </w:p>
    <w:p w14:paraId="3F49156C" w14:textId="77777777" w:rsidR="009E60F5" w:rsidRDefault="009E60F5" w:rsidP="009E60F5">
      <w:pPr>
        <w:autoSpaceDE w:val="0"/>
        <w:autoSpaceDN w:val="0"/>
        <w:adjustRightInd w:val="0"/>
        <w:spacing w:after="0"/>
        <w:rPr>
          <w:color w:val="000000"/>
          <w:sz w:val="20"/>
          <w:szCs w:val="20"/>
        </w:rPr>
      </w:pPr>
    </w:p>
    <w:p w14:paraId="71C7A5A6" w14:textId="77777777" w:rsidR="009E60F5" w:rsidRDefault="009E60F5" w:rsidP="009E60F5">
      <w:pPr>
        <w:autoSpaceDE w:val="0"/>
        <w:autoSpaceDN w:val="0"/>
        <w:adjustRightInd w:val="0"/>
        <w:spacing w:after="0"/>
        <w:jc w:val="right"/>
        <w:rPr>
          <w:b/>
          <w:sz w:val="20"/>
          <w:szCs w:val="20"/>
        </w:rPr>
      </w:pPr>
    </w:p>
    <w:p w14:paraId="132AD435" w14:textId="77777777" w:rsidR="009E60F5" w:rsidRDefault="009E60F5" w:rsidP="009E60F5">
      <w:pPr>
        <w:autoSpaceDE w:val="0"/>
        <w:autoSpaceDN w:val="0"/>
        <w:adjustRightInd w:val="0"/>
        <w:spacing w:after="0"/>
        <w:jc w:val="right"/>
        <w:rPr>
          <w:b/>
          <w:sz w:val="20"/>
          <w:szCs w:val="20"/>
        </w:rPr>
      </w:pPr>
    </w:p>
    <w:p w14:paraId="6D1BB551"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42</w:t>
      </w:r>
    </w:p>
    <w:p w14:paraId="5B07C9E1"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4014045"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4D8947A" w14:textId="72B5D034" w:rsidR="009E60F5" w:rsidRDefault="009E60F5" w:rsidP="009E60F5">
      <w:pPr>
        <w:autoSpaceDE w:val="0"/>
        <w:autoSpaceDN w:val="0"/>
        <w:adjustRightInd w:val="0"/>
        <w:spacing w:after="0"/>
        <w:jc w:val="right"/>
        <w:rPr>
          <w:color w:val="000000"/>
          <w:sz w:val="20"/>
          <w:szCs w:val="20"/>
        </w:rPr>
      </w:pPr>
    </w:p>
    <w:p w14:paraId="13C50110" w14:textId="77777777" w:rsidR="009E60F5" w:rsidRDefault="009E60F5" w:rsidP="009E60F5">
      <w:pPr>
        <w:autoSpaceDE w:val="0"/>
        <w:autoSpaceDN w:val="0"/>
        <w:adjustRightInd w:val="0"/>
        <w:spacing w:after="0"/>
        <w:jc w:val="right"/>
        <w:rPr>
          <w:color w:val="000000"/>
          <w:sz w:val="22"/>
        </w:rPr>
      </w:pPr>
    </w:p>
    <w:p w14:paraId="07C67624" w14:textId="77777777" w:rsidR="009E60F5" w:rsidRDefault="009E60F5" w:rsidP="009E60F5">
      <w:pPr>
        <w:autoSpaceDE w:val="0"/>
        <w:autoSpaceDN w:val="0"/>
        <w:adjustRightInd w:val="0"/>
        <w:spacing w:after="0"/>
        <w:rPr>
          <w:color w:val="000000"/>
          <w:sz w:val="22"/>
        </w:rPr>
      </w:pPr>
    </w:p>
    <w:p w14:paraId="63AF06D0"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4CA53B32"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сердца - эхокардиографии</w:t>
      </w:r>
    </w:p>
    <w:p w14:paraId="79DCBAA3"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3F0F860"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E7549C6" w14:textId="77777777" w:rsidR="009E60F5" w:rsidRPr="002B4C37" w:rsidRDefault="009E60F5" w:rsidP="009E60F5">
      <w:pPr>
        <w:spacing w:after="0"/>
        <w:ind w:firstLine="567"/>
        <w:rPr>
          <w:rFonts w:eastAsia="Times New Roman"/>
          <w:b/>
          <w:bCs/>
          <w:color w:val="000000"/>
          <w:sz w:val="20"/>
          <w:szCs w:val="20"/>
          <w:lang w:eastAsia="ru-RU"/>
        </w:rPr>
      </w:pPr>
    </w:p>
    <w:p w14:paraId="249C1509"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2DFC786" w14:textId="77777777" w:rsidR="009E60F5" w:rsidRPr="002B4C37" w:rsidRDefault="009E60F5" w:rsidP="009E60F5">
      <w:pPr>
        <w:autoSpaceDE w:val="0"/>
        <w:autoSpaceDN w:val="0"/>
        <w:adjustRightInd w:val="0"/>
        <w:spacing w:after="0"/>
        <w:ind w:firstLine="567"/>
        <w:rPr>
          <w:b/>
          <w:bCs/>
          <w:i/>
          <w:iCs/>
          <w:color w:val="000000"/>
          <w:sz w:val="20"/>
          <w:szCs w:val="20"/>
        </w:rPr>
      </w:pPr>
    </w:p>
    <w:p w14:paraId="2DF61D92"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5D9453A"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43"/>
        <w:gridCol w:w="7796"/>
      </w:tblGrid>
      <w:tr w:rsidR="009E60F5" w:rsidRPr="002B4C37" w14:paraId="407D7C70" w14:textId="77777777" w:rsidTr="006D39F5">
        <w:trPr>
          <w:trHeight w:val="929"/>
        </w:trPr>
        <w:tc>
          <w:tcPr>
            <w:tcW w:w="1843" w:type="dxa"/>
            <w:tcBorders>
              <w:top w:val="single" w:sz="6" w:space="0" w:color="auto"/>
              <w:left w:val="single" w:sz="6" w:space="0" w:color="auto"/>
              <w:bottom w:val="single" w:sz="6" w:space="0" w:color="auto"/>
              <w:right w:val="single" w:sz="6" w:space="0" w:color="auto"/>
            </w:tcBorders>
          </w:tcPr>
          <w:p w14:paraId="0B419E16"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lastRenderedPageBreak/>
              <w:t>N</w:t>
            </w:r>
          </w:p>
          <w:p w14:paraId="6F5A6790"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796" w:type="dxa"/>
            <w:tcBorders>
              <w:top w:val="single" w:sz="6" w:space="0" w:color="auto"/>
              <w:left w:val="single" w:sz="6" w:space="0" w:color="auto"/>
              <w:bottom w:val="single" w:sz="6" w:space="0" w:color="auto"/>
              <w:right w:val="single" w:sz="6" w:space="0" w:color="auto"/>
            </w:tcBorders>
          </w:tcPr>
          <w:p w14:paraId="7A43FAA4"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1CF3652F"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2CECF48" w14:textId="77777777" w:rsidTr="006D39F5">
        <w:tblPrEx>
          <w:tblBorders>
            <w:bottom w:val="single" w:sz="6" w:space="0" w:color="000000"/>
          </w:tblBorders>
        </w:tblPrEx>
        <w:trPr>
          <w:trHeight w:val="570"/>
        </w:trPr>
        <w:tc>
          <w:tcPr>
            <w:tcW w:w="1843" w:type="dxa"/>
            <w:tcBorders>
              <w:top w:val="single" w:sz="6" w:space="0" w:color="auto"/>
              <w:left w:val="single" w:sz="6" w:space="0" w:color="auto"/>
              <w:bottom w:val="single" w:sz="6" w:space="0" w:color="auto"/>
              <w:right w:val="single" w:sz="6" w:space="0" w:color="auto"/>
            </w:tcBorders>
          </w:tcPr>
          <w:p w14:paraId="291BAFA7" w14:textId="77777777" w:rsidR="009E60F5" w:rsidRPr="00632B20" w:rsidRDefault="009E60F5" w:rsidP="006D39F5">
            <w:pPr>
              <w:autoSpaceDE w:val="0"/>
              <w:autoSpaceDN w:val="0"/>
              <w:adjustRightInd w:val="0"/>
              <w:spacing w:after="0"/>
              <w:ind w:right="1"/>
              <w:jc w:val="center"/>
              <w:rPr>
                <w:b/>
                <w:bCs/>
                <w:iCs/>
                <w:color w:val="000000"/>
                <w:sz w:val="20"/>
                <w:szCs w:val="20"/>
              </w:rPr>
            </w:pPr>
            <w:r w:rsidRPr="00632B20">
              <w:rPr>
                <w:b/>
                <w:bCs/>
                <w:iCs/>
                <w:color w:val="000000"/>
                <w:sz w:val="20"/>
                <w:szCs w:val="20"/>
              </w:rPr>
              <w:t>A04.10.002</w:t>
            </w:r>
          </w:p>
        </w:tc>
        <w:tc>
          <w:tcPr>
            <w:tcW w:w="7796" w:type="dxa"/>
            <w:tcBorders>
              <w:top w:val="single" w:sz="6" w:space="0" w:color="auto"/>
              <w:left w:val="single" w:sz="6" w:space="0" w:color="auto"/>
              <w:bottom w:val="single" w:sz="6" w:space="0" w:color="auto"/>
              <w:right w:val="single" w:sz="6" w:space="0" w:color="auto"/>
            </w:tcBorders>
          </w:tcPr>
          <w:p w14:paraId="262E60C7"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сердца (эхокардиография)</w:t>
            </w:r>
          </w:p>
          <w:p w14:paraId="5C43743A"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72F2BA72"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4E79794" w14:textId="77777777" w:rsidR="009E60F5" w:rsidRPr="002B4C37" w:rsidRDefault="009E60F5" w:rsidP="009E60F5">
      <w:pPr>
        <w:autoSpaceDE w:val="0"/>
        <w:autoSpaceDN w:val="0"/>
        <w:adjustRightInd w:val="0"/>
        <w:spacing w:after="0"/>
        <w:ind w:firstLine="566"/>
        <w:rPr>
          <w:bCs/>
          <w:iCs/>
          <w:color w:val="000000"/>
          <w:sz w:val="20"/>
          <w:szCs w:val="20"/>
        </w:rPr>
      </w:pPr>
    </w:p>
    <w:p w14:paraId="23AF05D3"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C7F2933" w14:textId="77777777" w:rsidR="009E60F5" w:rsidRDefault="009E60F5" w:rsidP="009E60F5">
      <w:pPr>
        <w:autoSpaceDE w:val="0"/>
        <w:autoSpaceDN w:val="0"/>
        <w:adjustRightInd w:val="0"/>
        <w:spacing w:after="0"/>
        <w:ind w:firstLine="566"/>
        <w:rPr>
          <w:b/>
          <w:bCs/>
          <w:iCs/>
          <w:color w:val="000000"/>
          <w:sz w:val="20"/>
          <w:szCs w:val="20"/>
          <w:u w:val="single"/>
        </w:rPr>
      </w:pPr>
    </w:p>
    <w:p w14:paraId="055C5030"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r w:rsidRPr="00C262AD">
        <w:rPr>
          <w:color w:val="000000"/>
          <w:sz w:val="20"/>
          <w:szCs w:val="20"/>
        </w:rPr>
        <w:t>диагностика пороков развития сердца</w:t>
      </w:r>
      <w:r>
        <w:rPr>
          <w:color w:val="000000"/>
          <w:sz w:val="20"/>
          <w:szCs w:val="20"/>
        </w:rPr>
        <w:t xml:space="preserve">, </w:t>
      </w:r>
      <w:r w:rsidRPr="00C262AD">
        <w:rPr>
          <w:color w:val="000000"/>
          <w:sz w:val="20"/>
          <w:szCs w:val="20"/>
        </w:rPr>
        <w:t>заболеваний сердечной мышцы (миокарда), заболеваний клапанов сердца, сердечно</w:t>
      </w:r>
      <w:r>
        <w:rPr>
          <w:color w:val="000000"/>
          <w:sz w:val="20"/>
          <w:szCs w:val="20"/>
        </w:rPr>
        <w:t xml:space="preserve">й </w:t>
      </w:r>
      <w:r w:rsidRPr="00C262AD">
        <w:rPr>
          <w:color w:val="000000"/>
          <w:sz w:val="20"/>
          <w:szCs w:val="20"/>
        </w:rPr>
        <w:t>сумки (перикарда), крупных сосудов (аорта и легочный ствол)</w:t>
      </w:r>
      <w:r>
        <w:rPr>
          <w:color w:val="000000"/>
          <w:sz w:val="20"/>
          <w:szCs w:val="20"/>
        </w:rPr>
        <w:t>.</w:t>
      </w:r>
    </w:p>
    <w:p w14:paraId="417CFFEE" w14:textId="77777777" w:rsidR="009E60F5" w:rsidRPr="00632B20" w:rsidRDefault="009E60F5" w:rsidP="009E60F5">
      <w:pPr>
        <w:autoSpaceDE w:val="0"/>
        <w:autoSpaceDN w:val="0"/>
        <w:adjustRightInd w:val="0"/>
        <w:spacing w:after="0"/>
        <w:rPr>
          <w:b/>
          <w:color w:val="000000"/>
          <w:sz w:val="20"/>
          <w:szCs w:val="20"/>
        </w:rPr>
      </w:pPr>
      <w:r w:rsidRPr="00632B20">
        <w:rPr>
          <w:b/>
          <w:color w:val="000000"/>
          <w:sz w:val="20"/>
          <w:szCs w:val="20"/>
        </w:rPr>
        <w:t>- методы оказания медицинской помощи:</w:t>
      </w:r>
    </w:p>
    <w:p w14:paraId="737313AA"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представл</w:t>
      </w:r>
      <w:r>
        <w:rPr>
          <w:color w:val="000000"/>
          <w:sz w:val="20"/>
          <w:szCs w:val="20"/>
        </w:rPr>
        <w:t xml:space="preserve">яет собой метод ультразвукового </w:t>
      </w:r>
      <w:r w:rsidRPr="00C262AD">
        <w:rPr>
          <w:color w:val="000000"/>
          <w:sz w:val="20"/>
          <w:szCs w:val="20"/>
        </w:rPr>
        <w:t>исследования сердца, при котором применяются звуковые волны высокой частоты и</w:t>
      </w:r>
      <w:r>
        <w:rPr>
          <w:color w:val="000000"/>
          <w:sz w:val="20"/>
          <w:szCs w:val="20"/>
        </w:rPr>
        <w:t xml:space="preserve"> </w:t>
      </w:r>
      <w:r w:rsidRPr="00C262AD">
        <w:rPr>
          <w:color w:val="000000"/>
          <w:sz w:val="20"/>
          <w:szCs w:val="20"/>
        </w:rPr>
        <w:t>осуществляется регистрация звуковых сигналов, отражающихся сердцем, с их</w:t>
      </w:r>
      <w:r>
        <w:rPr>
          <w:color w:val="000000"/>
          <w:sz w:val="20"/>
          <w:szCs w:val="20"/>
        </w:rPr>
        <w:t xml:space="preserve"> </w:t>
      </w:r>
      <w:r w:rsidRPr="00C262AD">
        <w:rPr>
          <w:color w:val="000000"/>
          <w:sz w:val="20"/>
          <w:szCs w:val="20"/>
        </w:rPr>
        <w:t>последующей расшифровкой и описанием. В районе грудной клетки наносится гель и</w:t>
      </w:r>
      <w:r>
        <w:rPr>
          <w:color w:val="000000"/>
          <w:sz w:val="20"/>
          <w:szCs w:val="20"/>
        </w:rPr>
        <w:t xml:space="preserve"> </w:t>
      </w:r>
      <w:r w:rsidRPr="00C262AD">
        <w:rPr>
          <w:color w:val="000000"/>
          <w:sz w:val="20"/>
          <w:szCs w:val="20"/>
        </w:rPr>
        <w:t>крепятся датчики, подключаемые к эхокардиографу. Ультразвуковые колебания от</w:t>
      </w:r>
      <w:r>
        <w:rPr>
          <w:color w:val="000000"/>
          <w:sz w:val="20"/>
          <w:szCs w:val="20"/>
        </w:rPr>
        <w:t xml:space="preserve"> </w:t>
      </w:r>
      <w:r w:rsidRPr="00C262AD">
        <w:rPr>
          <w:color w:val="000000"/>
          <w:sz w:val="20"/>
          <w:szCs w:val="20"/>
        </w:rPr>
        <w:t>датчиков передаются в человеческое тело, акустические волны двигаются в тканях и</w:t>
      </w:r>
      <w:r>
        <w:rPr>
          <w:color w:val="000000"/>
          <w:sz w:val="20"/>
          <w:szCs w:val="20"/>
        </w:rPr>
        <w:t xml:space="preserve"> </w:t>
      </w:r>
      <w:r w:rsidRPr="00C262AD">
        <w:rPr>
          <w:color w:val="000000"/>
          <w:sz w:val="20"/>
          <w:szCs w:val="20"/>
        </w:rPr>
        <w:t>видоизменяются, а затем возвращаются к датчику, где происходит их преобразование в</w:t>
      </w:r>
      <w:r>
        <w:rPr>
          <w:color w:val="000000"/>
          <w:sz w:val="20"/>
          <w:szCs w:val="20"/>
        </w:rPr>
        <w:t xml:space="preserve"> </w:t>
      </w:r>
      <w:proofErr w:type="spellStart"/>
      <w:r w:rsidRPr="00C262AD">
        <w:rPr>
          <w:color w:val="000000"/>
          <w:sz w:val="20"/>
          <w:szCs w:val="20"/>
        </w:rPr>
        <w:t>электросигналы</w:t>
      </w:r>
      <w:proofErr w:type="spellEnd"/>
      <w:r w:rsidRPr="00C262AD">
        <w:rPr>
          <w:color w:val="000000"/>
          <w:sz w:val="20"/>
          <w:szCs w:val="20"/>
        </w:rPr>
        <w:t>, которые обрабатываются эхокардиографом. Полученные результаты</w:t>
      </w:r>
      <w:r>
        <w:rPr>
          <w:color w:val="000000"/>
          <w:sz w:val="20"/>
          <w:szCs w:val="20"/>
        </w:rPr>
        <w:t xml:space="preserve"> </w:t>
      </w:r>
      <w:r w:rsidRPr="00C262AD">
        <w:rPr>
          <w:color w:val="000000"/>
          <w:sz w:val="20"/>
          <w:szCs w:val="20"/>
        </w:rPr>
        <w:t>отображаются на экране эхокардиографа в виде изображения.</w:t>
      </w:r>
    </w:p>
    <w:p w14:paraId="20C66888"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может осуществляться методом</w:t>
      </w:r>
      <w:r>
        <w:rPr>
          <w:color w:val="000000"/>
          <w:sz w:val="20"/>
          <w:szCs w:val="20"/>
        </w:rPr>
        <w:t xml:space="preserve"> </w:t>
      </w:r>
      <w:proofErr w:type="spellStart"/>
      <w:r w:rsidRPr="00C262AD">
        <w:rPr>
          <w:color w:val="000000"/>
          <w:sz w:val="20"/>
          <w:szCs w:val="20"/>
        </w:rPr>
        <w:t>трансторакальной</w:t>
      </w:r>
      <w:proofErr w:type="spellEnd"/>
      <w:r w:rsidRPr="00C262AD">
        <w:rPr>
          <w:color w:val="000000"/>
          <w:sz w:val="20"/>
          <w:szCs w:val="20"/>
        </w:rPr>
        <w:t xml:space="preserve"> эхокардиографи</w:t>
      </w:r>
      <w:r>
        <w:rPr>
          <w:color w:val="000000"/>
          <w:sz w:val="20"/>
          <w:szCs w:val="20"/>
        </w:rPr>
        <w:t>и</w:t>
      </w:r>
      <w:r w:rsidRPr="00C262AD">
        <w:rPr>
          <w:color w:val="000000"/>
          <w:sz w:val="20"/>
          <w:szCs w:val="20"/>
        </w:rPr>
        <w:t xml:space="preserve">. При </w:t>
      </w:r>
      <w:proofErr w:type="spellStart"/>
      <w:r w:rsidRPr="00C262AD">
        <w:rPr>
          <w:color w:val="000000"/>
          <w:sz w:val="20"/>
          <w:szCs w:val="20"/>
        </w:rPr>
        <w:t>трансторак</w:t>
      </w:r>
      <w:r>
        <w:rPr>
          <w:color w:val="000000"/>
          <w:sz w:val="20"/>
          <w:szCs w:val="20"/>
        </w:rPr>
        <w:t>альной</w:t>
      </w:r>
      <w:proofErr w:type="spellEnd"/>
      <w:r>
        <w:rPr>
          <w:color w:val="000000"/>
          <w:sz w:val="20"/>
          <w:szCs w:val="20"/>
        </w:rPr>
        <w:t xml:space="preserve"> эхокардиографии доступ к </w:t>
      </w:r>
      <w:r w:rsidRPr="00C262AD">
        <w:rPr>
          <w:color w:val="000000"/>
          <w:sz w:val="20"/>
          <w:szCs w:val="20"/>
        </w:rPr>
        <w:t>сердцу осуществляется через поверхность тела пациента, при этом не требуется</w:t>
      </w:r>
      <w:r>
        <w:rPr>
          <w:color w:val="000000"/>
          <w:sz w:val="20"/>
          <w:szCs w:val="20"/>
        </w:rPr>
        <w:t xml:space="preserve"> </w:t>
      </w:r>
      <w:r w:rsidRPr="00C262AD">
        <w:rPr>
          <w:color w:val="000000"/>
          <w:sz w:val="20"/>
          <w:szCs w:val="20"/>
        </w:rPr>
        <w:t>предварительная подготовка, непосредственно перед</w:t>
      </w:r>
      <w:r>
        <w:rPr>
          <w:color w:val="000000"/>
          <w:sz w:val="20"/>
          <w:szCs w:val="20"/>
        </w:rPr>
        <w:t xml:space="preserve"> процедурой требуется раздеться </w:t>
      </w:r>
      <w:r w:rsidRPr="00C262AD">
        <w:rPr>
          <w:color w:val="000000"/>
          <w:sz w:val="20"/>
          <w:szCs w:val="20"/>
        </w:rPr>
        <w:t xml:space="preserve">до пояса. </w:t>
      </w:r>
    </w:p>
    <w:p w14:paraId="76A4E1F9"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связанный с методами риск:</w:t>
      </w:r>
    </w:p>
    <w:p w14:paraId="2E7E12FB"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является безопасной и безболезненной</w:t>
      </w:r>
      <w:r>
        <w:rPr>
          <w:color w:val="000000"/>
          <w:sz w:val="20"/>
          <w:szCs w:val="20"/>
        </w:rPr>
        <w:t xml:space="preserve"> </w:t>
      </w:r>
      <w:r w:rsidRPr="00C262AD">
        <w:rPr>
          <w:color w:val="000000"/>
          <w:sz w:val="20"/>
          <w:szCs w:val="20"/>
        </w:rPr>
        <w:t>процедурой.</w:t>
      </w:r>
    </w:p>
    <w:p w14:paraId="35AAF509"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противопоказания к </w:t>
      </w:r>
      <w:proofErr w:type="spellStart"/>
      <w:r w:rsidRPr="00C262AD">
        <w:rPr>
          <w:color w:val="000000"/>
          <w:sz w:val="20"/>
          <w:szCs w:val="20"/>
        </w:rPr>
        <w:t>трансторакальной</w:t>
      </w:r>
      <w:proofErr w:type="spellEnd"/>
      <w:r w:rsidRPr="00C262AD">
        <w:rPr>
          <w:color w:val="000000"/>
          <w:sz w:val="20"/>
          <w:szCs w:val="20"/>
        </w:rPr>
        <w:t xml:space="preserve"> эхокардиографии</w:t>
      </w:r>
      <w:r>
        <w:rPr>
          <w:color w:val="000000"/>
          <w:sz w:val="20"/>
          <w:szCs w:val="20"/>
        </w:rPr>
        <w:t xml:space="preserve"> </w:t>
      </w:r>
      <w:r w:rsidRPr="00C262AD">
        <w:rPr>
          <w:color w:val="000000"/>
          <w:sz w:val="20"/>
          <w:szCs w:val="20"/>
        </w:rPr>
        <w:t>отсутствуют</w:t>
      </w:r>
      <w:r>
        <w:rPr>
          <w:color w:val="000000"/>
          <w:sz w:val="20"/>
          <w:szCs w:val="20"/>
        </w:rPr>
        <w:t>.</w:t>
      </w:r>
    </w:p>
    <w:p w14:paraId="7A87298A" w14:textId="77777777" w:rsidR="009E60F5" w:rsidRPr="00632B20" w:rsidRDefault="009E60F5" w:rsidP="009E60F5">
      <w:pPr>
        <w:autoSpaceDE w:val="0"/>
        <w:autoSpaceDN w:val="0"/>
        <w:adjustRightInd w:val="0"/>
        <w:spacing w:after="0"/>
        <w:ind w:firstLine="567"/>
        <w:rPr>
          <w:b/>
          <w:color w:val="000000"/>
          <w:sz w:val="20"/>
          <w:szCs w:val="20"/>
        </w:rPr>
      </w:pPr>
      <w:r w:rsidRPr="00632B20">
        <w:rPr>
          <w:b/>
          <w:color w:val="000000"/>
          <w:sz w:val="20"/>
          <w:szCs w:val="20"/>
        </w:rPr>
        <w:t>- возможные варианты медицинских вмешательств:</w:t>
      </w:r>
    </w:p>
    <w:p w14:paraId="2E519A14"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эхокардиография осуществляется методом </w:t>
      </w:r>
      <w:proofErr w:type="spellStart"/>
      <w:r w:rsidRPr="00C262AD">
        <w:rPr>
          <w:color w:val="000000"/>
          <w:sz w:val="20"/>
          <w:szCs w:val="20"/>
        </w:rPr>
        <w:t>трансторакальной</w:t>
      </w:r>
      <w:proofErr w:type="spellEnd"/>
      <w:r>
        <w:rPr>
          <w:color w:val="000000"/>
          <w:sz w:val="20"/>
          <w:szCs w:val="20"/>
        </w:rPr>
        <w:t xml:space="preserve"> </w:t>
      </w:r>
      <w:r w:rsidRPr="00C262AD">
        <w:rPr>
          <w:color w:val="000000"/>
          <w:sz w:val="20"/>
          <w:szCs w:val="20"/>
        </w:rPr>
        <w:t xml:space="preserve">эхокардиографии/методом </w:t>
      </w:r>
      <w:proofErr w:type="spellStart"/>
      <w:r w:rsidRPr="00C262AD">
        <w:rPr>
          <w:color w:val="000000"/>
          <w:sz w:val="20"/>
          <w:szCs w:val="20"/>
        </w:rPr>
        <w:t>трансэзофагеальной</w:t>
      </w:r>
      <w:proofErr w:type="spellEnd"/>
      <w:r w:rsidRPr="00C262AD">
        <w:rPr>
          <w:color w:val="000000"/>
          <w:sz w:val="20"/>
          <w:szCs w:val="20"/>
        </w:rPr>
        <w:t xml:space="preserve"> (</w:t>
      </w:r>
      <w:proofErr w:type="spellStart"/>
      <w:r w:rsidRPr="00C262AD">
        <w:rPr>
          <w:color w:val="000000"/>
          <w:sz w:val="20"/>
          <w:szCs w:val="20"/>
        </w:rPr>
        <w:t>чреспищеводной</w:t>
      </w:r>
      <w:proofErr w:type="spellEnd"/>
      <w:r w:rsidRPr="00C262AD">
        <w:rPr>
          <w:color w:val="000000"/>
          <w:sz w:val="20"/>
          <w:szCs w:val="20"/>
        </w:rPr>
        <w:t>) эхокардиографии</w:t>
      </w:r>
      <w:r>
        <w:rPr>
          <w:color w:val="000000"/>
          <w:sz w:val="20"/>
          <w:szCs w:val="20"/>
        </w:rPr>
        <w:t xml:space="preserve"> </w:t>
      </w:r>
      <w:r w:rsidRPr="00C262AD">
        <w:rPr>
          <w:color w:val="000000"/>
          <w:sz w:val="20"/>
          <w:szCs w:val="20"/>
        </w:rPr>
        <w:t>(ненужное зачеркнуть).</w:t>
      </w:r>
    </w:p>
    <w:p w14:paraId="0B90D05A"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осуществляется с физической нагрузкой/с</w:t>
      </w:r>
      <w:r>
        <w:rPr>
          <w:color w:val="000000"/>
          <w:sz w:val="20"/>
          <w:szCs w:val="20"/>
        </w:rPr>
        <w:t xml:space="preserve"> </w:t>
      </w:r>
      <w:r w:rsidRPr="00C262AD">
        <w:rPr>
          <w:color w:val="000000"/>
          <w:sz w:val="20"/>
          <w:szCs w:val="20"/>
        </w:rPr>
        <w:t>фармакологической нагрузкой/без нагрузки (ненужное зачеркнуть).</w:t>
      </w:r>
    </w:p>
    <w:p w14:paraId="4D95D36D"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осуществляется в одной плоскости</w:t>
      </w:r>
      <w:r>
        <w:rPr>
          <w:color w:val="000000"/>
          <w:sz w:val="20"/>
          <w:szCs w:val="20"/>
        </w:rPr>
        <w:t xml:space="preserve"> </w:t>
      </w:r>
      <w:r w:rsidRPr="00C262AD">
        <w:rPr>
          <w:color w:val="000000"/>
          <w:sz w:val="20"/>
          <w:szCs w:val="20"/>
        </w:rPr>
        <w:t>(одномерная эхокардиография)/в двух плоскостях (двухмерная эхокардиография)/в трех</w:t>
      </w:r>
      <w:r>
        <w:rPr>
          <w:color w:val="000000"/>
          <w:sz w:val="20"/>
          <w:szCs w:val="20"/>
        </w:rPr>
        <w:t xml:space="preserve"> </w:t>
      </w:r>
      <w:r w:rsidRPr="00C262AD">
        <w:rPr>
          <w:color w:val="000000"/>
          <w:sz w:val="20"/>
          <w:szCs w:val="20"/>
        </w:rPr>
        <w:t>плоскостях (трехмерная эхокардиография) (ненужное зачеркнуть).</w:t>
      </w:r>
    </w:p>
    <w:p w14:paraId="07DCE86C"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осуществляется с допплерографией/без</w:t>
      </w:r>
      <w:r>
        <w:rPr>
          <w:color w:val="000000"/>
          <w:sz w:val="20"/>
          <w:szCs w:val="20"/>
        </w:rPr>
        <w:t xml:space="preserve"> </w:t>
      </w:r>
      <w:r w:rsidRPr="00C262AD">
        <w:rPr>
          <w:color w:val="000000"/>
          <w:sz w:val="20"/>
          <w:szCs w:val="20"/>
        </w:rPr>
        <w:t>допплерографии</w:t>
      </w:r>
      <w:r>
        <w:rPr>
          <w:color w:val="000000"/>
          <w:sz w:val="20"/>
          <w:szCs w:val="20"/>
        </w:rPr>
        <w:t>.</w:t>
      </w:r>
    </w:p>
    <w:p w14:paraId="40CD3952"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1C1CE093" w14:textId="77777777" w:rsidR="009E60F5" w:rsidRPr="00C262AD"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результатом эхокардиографии является получение</w:t>
      </w:r>
      <w:r>
        <w:rPr>
          <w:color w:val="000000"/>
          <w:sz w:val="20"/>
          <w:szCs w:val="20"/>
        </w:rPr>
        <w:t xml:space="preserve"> </w:t>
      </w:r>
      <w:r w:rsidRPr="00C262AD">
        <w:rPr>
          <w:color w:val="000000"/>
          <w:sz w:val="20"/>
          <w:szCs w:val="20"/>
        </w:rPr>
        <w:t>эхокардиограммы, к которой прилагается заключение врача ультразвуковой</w:t>
      </w:r>
      <w:r>
        <w:rPr>
          <w:color w:val="000000"/>
          <w:sz w:val="20"/>
          <w:szCs w:val="20"/>
        </w:rPr>
        <w:t xml:space="preserve"> </w:t>
      </w:r>
      <w:r w:rsidRPr="00C262AD">
        <w:rPr>
          <w:color w:val="000000"/>
          <w:sz w:val="20"/>
          <w:szCs w:val="20"/>
        </w:rPr>
        <w:t>диагностики с расшифровкой.</w:t>
      </w:r>
    </w:p>
    <w:p w14:paraId="1AE01C74"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Мне разъяснено, что эхокардиография, как любое исследование, обладает</w:t>
      </w:r>
      <w:r>
        <w:rPr>
          <w:color w:val="000000"/>
          <w:sz w:val="20"/>
          <w:szCs w:val="20"/>
        </w:rPr>
        <w:t xml:space="preserve"> </w:t>
      </w:r>
      <w:proofErr w:type="spellStart"/>
      <w:r w:rsidRPr="00C262AD">
        <w:rPr>
          <w:color w:val="000000"/>
          <w:sz w:val="20"/>
          <w:szCs w:val="20"/>
        </w:rPr>
        <w:t>определѐнными</w:t>
      </w:r>
      <w:proofErr w:type="spellEnd"/>
      <w:r w:rsidRPr="00C262AD">
        <w:rPr>
          <w:color w:val="000000"/>
          <w:sz w:val="20"/>
          <w:szCs w:val="20"/>
        </w:rPr>
        <w:t xml:space="preserve"> диагностическими пределами, а также возможной ограниченной</w:t>
      </w:r>
      <w:r>
        <w:rPr>
          <w:color w:val="000000"/>
          <w:sz w:val="20"/>
          <w:szCs w:val="20"/>
        </w:rPr>
        <w:t xml:space="preserve"> </w:t>
      </w:r>
      <w:r w:rsidRPr="00C262AD">
        <w:rPr>
          <w:color w:val="000000"/>
          <w:sz w:val="20"/>
          <w:szCs w:val="20"/>
        </w:rPr>
        <w:t>чувствительностью и специфичностью в диагностике патологических процессов, что</w:t>
      </w:r>
      <w:r>
        <w:rPr>
          <w:color w:val="000000"/>
          <w:sz w:val="20"/>
          <w:szCs w:val="20"/>
        </w:rPr>
        <w:t xml:space="preserve"> </w:t>
      </w:r>
      <w:r w:rsidRPr="00C262AD">
        <w:rPr>
          <w:color w:val="000000"/>
          <w:sz w:val="20"/>
          <w:szCs w:val="20"/>
        </w:rPr>
        <w:t>может потребовать проведения дополнительных диагностических процедур.</w:t>
      </w:r>
    </w:p>
    <w:p w14:paraId="22B058B2"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247743C"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6A431E40"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BEC7224" w14:textId="77777777" w:rsidR="009E60F5" w:rsidRDefault="009E60F5" w:rsidP="009E60F5">
      <w:pPr>
        <w:autoSpaceDE w:val="0"/>
        <w:autoSpaceDN w:val="0"/>
        <w:adjustRightInd w:val="0"/>
        <w:spacing w:after="0"/>
        <w:ind w:right="-1" w:firstLine="566"/>
        <w:rPr>
          <w:bCs/>
          <w:iCs/>
          <w:color w:val="000000"/>
          <w:sz w:val="20"/>
          <w:szCs w:val="20"/>
        </w:rPr>
      </w:pPr>
    </w:p>
    <w:p w14:paraId="28E39058"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867003F" w14:textId="77777777" w:rsidTr="006D39F5">
        <w:tc>
          <w:tcPr>
            <w:tcW w:w="10231" w:type="dxa"/>
            <w:tcBorders>
              <w:top w:val="nil"/>
              <w:left w:val="nil"/>
              <w:bottom w:val="single" w:sz="6" w:space="0" w:color="auto"/>
              <w:right w:val="nil"/>
            </w:tcBorders>
          </w:tcPr>
          <w:p w14:paraId="3D253B76"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1FE03141"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2815DB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37F3D286"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76CE5B88" w14:textId="77777777" w:rsidR="009E60F5" w:rsidRPr="002B4C37" w:rsidRDefault="009E60F5" w:rsidP="009E60F5">
      <w:pPr>
        <w:autoSpaceDE w:val="0"/>
        <w:autoSpaceDN w:val="0"/>
        <w:adjustRightInd w:val="0"/>
        <w:spacing w:after="0"/>
        <w:ind w:right="-1"/>
        <w:rPr>
          <w:b/>
          <w:bCs/>
          <w:i/>
          <w:iCs/>
          <w:color w:val="000000"/>
          <w:sz w:val="20"/>
          <w:szCs w:val="20"/>
        </w:rPr>
      </w:pPr>
    </w:p>
    <w:p w14:paraId="659A7733" w14:textId="77777777" w:rsidR="009E60F5" w:rsidRPr="002B4C37" w:rsidRDefault="009E60F5" w:rsidP="009E60F5">
      <w:pPr>
        <w:autoSpaceDE w:val="0"/>
        <w:autoSpaceDN w:val="0"/>
        <w:adjustRightInd w:val="0"/>
        <w:spacing w:after="0"/>
        <w:ind w:right="-1"/>
        <w:rPr>
          <w:b/>
          <w:bCs/>
          <w:i/>
          <w:iCs/>
          <w:color w:val="000000"/>
          <w:sz w:val="20"/>
          <w:szCs w:val="20"/>
        </w:rPr>
      </w:pPr>
    </w:p>
    <w:p w14:paraId="71DBD709"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44657058" w14:textId="77777777" w:rsidTr="006D39F5">
        <w:trPr>
          <w:trHeight w:val="510"/>
        </w:trPr>
        <w:tc>
          <w:tcPr>
            <w:tcW w:w="5240" w:type="dxa"/>
            <w:tcBorders>
              <w:top w:val="single" w:sz="6" w:space="0" w:color="auto"/>
              <w:left w:val="nil"/>
              <w:bottom w:val="nil"/>
              <w:right w:val="nil"/>
            </w:tcBorders>
          </w:tcPr>
          <w:p w14:paraId="19D5699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B414A88"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02D51A7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E17F44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293B864"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815855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6CA8DFC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259DB43B"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69DAAC7D" w14:textId="77777777" w:rsidTr="006D39F5">
        <w:trPr>
          <w:trHeight w:val="270"/>
        </w:trPr>
        <w:tc>
          <w:tcPr>
            <w:tcW w:w="5240" w:type="dxa"/>
            <w:tcBorders>
              <w:top w:val="single" w:sz="6" w:space="0" w:color="auto"/>
              <w:left w:val="nil"/>
              <w:bottom w:val="nil"/>
              <w:right w:val="nil"/>
            </w:tcBorders>
          </w:tcPr>
          <w:p w14:paraId="6804290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2A5EEF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2CC7CC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051826FB" w14:textId="77777777" w:rsidR="009E60F5" w:rsidRPr="002B4C37" w:rsidRDefault="009E60F5" w:rsidP="009E60F5">
      <w:pPr>
        <w:autoSpaceDE w:val="0"/>
        <w:autoSpaceDN w:val="0"/>
        <w:adjustRightInd w:val="0"/>
        <w:spacing w:after="0"/>
        <w:ind w:right="-1"/>
        <w:rPr>
          <w:b/>
          <w:bCs/>
          <w:i/>
          <w:iCs/>
          <w:color w:val="000000"/>
          <w:sz w:val="20"/>
          <w:szCs w:val="20"/>
        </w:rPr>
      </w:pPr>
    </w:p>
    <w:p w14:paraId="0A9C306C" w14:textId="77777777" w:rsidR="009E60F5" w:rsidRPr="002B4C37" w:rsidRDefault="009E60F5" w:rsidP="009E60F5">
      <w:pPr>
        <w:autoSpaceDE w:val="0"/>
        <w:autoSpaceDN w:val="0"/>
        <w:adjustRightInd w:val="0"/>
        <w:spacing w:after="0"/>
        <w:ind w:right="-1"/>
        <w:rPr>
          <w:b/>
          <w:bCs/>
          <w:i/>
          <w:iCs/>
          <w:color w:val="000000"/>
          <w:sz w:val="20"/>
          <w:szCs w:val="20"/>
        </w:rPr>
      </w:pPr>
    </w:p>
    <w:p w14:paraId="24FA4C6B"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31526CA7" w14:textId="77777777" w:rsidR="009E60F5" w:rsidRDefault="009E60F5" w:rsidP="009E60F5">
      <w:pPr>
        <w:autoSpaceDE w:val="0"/>
        <w:autoSpaceDN w:val="0"/>
        <w:adjustRightInd w:val="0"/>
        <w:spacing w:after="0"/>
        <w:ind w:firstLine="566"/>
        <w:rPr>
          <w:color w:val="000000"/>
          <w:sz w:val="20"/>
          <w:szCs w:val="20"/>
        </w:rPr>
      </w:pPr>
    </w:p>
    <w:p w14:paraId="421F1CF5" w14:textId="77777777" w:rsidR="009E60F5" w:rsidRPr="00DB08CE" w:rsidRDefault="009E60F5" w:rsidP="009E60F5">
      <w:pPr>
        <w:autoSpaceDE w:val="0"/>
        <w:autoSpaceDN w:val="0"/>
        <w:adjustRightInd w:val="0"/>
        <w:spacing w:after="0"/>
        <w:ind w:firstLine="567"/>
        <w:rPr>
          <w:color w:val="000000"/>
          <w:sz w:val="20"/>
          <w:szCs w:val="20"/>
        </w:rPr>
      </w:pPr>
    </w:p>
    <w:p w14:paraId="3EA6B81F" w14:textId="77777777" w:rsidR="009E60F5" w:rsidRDefault="009E60F5" w:rsidP="009E60F5">
      <w:pPr>
        <w:autoSpaceDE w:val="0"/>
        <w:autoSpaceDN w:val="0"/>
        <w:adjustRightInd w:val="0"/>
        <w:spacing w:after="0"/>
        <w:jc w:val="right"/>
        <w:rPr>
          <w:color w:val="000000"/>
          <w:sz w:val="22"/>
        </w:rPr>
      </w:pPr>
    </w:p>
    <w:p w14:paraId="1CF2644A" w14:textId="77777777" w:rsidR="009E60F5" w:rsidRDefault="009E60F5" w:rsidP="009E60F5">
      <w:pPr>
        <w:autoSpaceDE w:val="0"/>
        <w:autoSpaceDN w:val="0"/>
        <w:adjustRightInd w:val="0"/>
        <w:spacing w:after="0"/>
        <w:jc w:val="right"/>
        <w:rPr>
          <w:color w:val="000000"/>
          <w:sz w:val="22"/>
        </w:rPr>
      </w:pPr>
    </w:p>
    <w:p w14:paraId="19FE3B5C" w14:textId="77777777" w:rsidR="009E60F5" w:rsidRDefault="009E60F5" w:rsidP="009E60F5">
      <w:pPr>
        <w:autoSpaceDE w:val="0"/>
        <w:autoSpaceDN w:val="0"/>
        <w:adjustRightInd w:val="0"/>
        <w:spacing w:after="0"/>
        <w:jc w:val="right"/>
        <w:rPr>
          <w:color w:val="000000"/>
          <w:sz w:val="22"/>
        </w:rPr>
      </w:pPr>
    </w:p>
    <w:p w14:paraId="4937EF0B" w14:textId="77777777" w:rsidR="009E60F5" w:rsidRDefault="009E60F5" w:rsidP="009E60F5">
      <w:pPr>
        <w:autoSpaceDE w:val="0"/>
        <w:autoSpaceDN w:val="0"/>
        <w:adjustRightInd w:val="0"/>
        <w:spacing w:after="0"/>
        <w:jc w:val="right"/>
        <w:rPr>
          <w:color w:val="000000"/>
          <w:sz w:val="22"/>
        </w:rPr>
      </w:pPr>
    </w:p>
    <w:p w14:paraId="01DA62CD" w14:textId="77777777" w:rsidR="009E60F5" w:rsidRDefault="009E60F5" w:rsidP="009E60F5">
      <w:pPr>
        <w:autoSpaceDE w:val="0"/>
        <w:autoSpaceDN w:val="0"/>
        <w:adjustRightInd w:val="0"/>
        <w:spacing w:after="0"/>
        <w:jc w:val="right"/>
        <w:rPr>
          <w:color w:val="000000"/>
          <w:sz w:val="22"/>
        </w:rPr>
      </w:pPr>
    </w:p>
    <w:p w14:paraId="320CF1DE" w14:textId="77777777" w:rsidR="009E60F5" w:rsidRDefault="009E60F5" w:rsidP="009E60F5">
      <w:pPr>
        <w:autoSpaceDE w:val="0"/>
        <w:autoSpaceDN w:val="0"/>
        <w:adjustRightInd w:val="0"/>
        <w:spacing w:after="0"/>
        <w:jc w:val="right"/>
        <w:rPr>
          <w:color w:val="000000"/>
          <w:sz w:val="22"/>
        </w:rPr>
      </w:pPr>
    </w:p>
    <w:p w14:paraId="35A7AF9D" w14:textId="77777777" w:rsidR="009E60F5" w:rsidRDefault="009E60F5" w:rsidP="009E60F5">
      <w:pPr>
        <w:autoSpaceDE w:val="0"/>
        <w:autoSpaceDN w:val="0"/>
        <w:adjustRightInd w:val="0"/>
        <w:spacing w:after="0"/>
        <w:jc w:val="right"/>
        <w:rPr>
          <w:color w:val="000000"/>
          <w:sz w:val="22"/>
        </w:rPr>
      </w:pPr>
    </w:p>
    <w:p w14:paraId="7D08DBF8" w14:textId="77777777" w:rsidR="009E60F5" w:rsidRDefault="009E60F5" w:rsidP="009E60F5">
      <w:pPr>
        <w:autoSpaceDE w:val="0"/>
        <w:autoSpaceDN w:val="0"/>
        <w:adjustRightInd w:val="0"/>
        <w:spacing w:after="0"/>
        <w:jc w:val="right"/>
        <w:rPr>
          <w:color w:val="000000"/>
          <w:sz w:val="22"/>
        </w:rPr>
      </w:pPr>
    </w:p>
    <w:p w14:paraId="57EBB34D" w14:textId="77777777" w:rsidR="009E60F5" w:rsidRDefault="009E60F5" w:rsidP="009E60F5">
      <w:pPr>
        <w:autoSpaceDE w:val="0"/>
        <w:autoSpaceDN w:val="0"/>
        <w:adjustRightInd w:val="0"/>
        <w:spacing w:after="0"/>
        <w:jc w:val="right"/>
        <w:rPr>
          <w:color w:val="000000"/>
          <w:sz w:val="22"/>
        </w:rPr>
      </w:pPr>
    </w:p>
    <w:p w14:paraId="084A74B5" w14:textId="77777777" w:rsidR="009E60F5" w:rsidRDefault="009E60F5" w:rsidP="009E60F5">
      <w:pPr>
        <w:autoSpaceDE w:val="0"/>
        <w:autoSpaceDN w:val="0"/>
        <w:adjustRightInd w:val="0"/>
        <w:spacing w:after="0"/>
        <w:jc w:val="right"/>
        <w:rPr>
          <w:b/>
          <w:sz w:val="20"/>
          <w:szCs w:val="20"/>
        </w:rPr>
      </w:pPr>
    </w:p>
    <w:p w14:paraId="2B6BEE2A" w14:textId="77777777" w:rsidR="009E60F5" w:rsidRDefault="009E60F5" w:rsidP="009E60F5">
      <w:pPr>
        <w:autoSpaceDE w:val="0"/>
        <w:autoSpaceDN w:val="0"/>
        <w:adjustRightInd w:val="0"/>
        <w:spacing w:after="0"/>
        <w:jc w:val="right"/>
        <w:rPr>
          <w:b/>
          <w:sz w:val="20"/>
          <w:szCs w:val="20"/>
        </w:rPr>
      </w:pPr>
    </w:p>
    <w:p w14:paraId="669C93C0" w14:textId="77777777" w:rsidR="009E60F5" w:rsidRDefault="009E60F5" w:rsidP="009E60F5">
      <w:pPr>
        <w:autoSpaceDE w:val="0"/>
        <w:autoSpaceDN w:val="0"/>
        <w:adjustRightInd w:val="0"/>
        <w:spacing w:after="0"/>
        <w:jc w:val="right"/>
        <w:rPr>
          <w:b/>
          <w:sz w:val="20"/>
          <w:szCs w:val="20"/>
        </w:rPr>
      </w:pPr>
    </w:p>
    <w:p w14:paraId="1FDD2C6E" w14:textId="77777777" w:rsidR="009E60F5" w:rsidRDefault="009E60F5" w:rsidP="009E60F5">
      <w:pPr>
        <w:autoSpaceDE w:val="0"/>
        <w:autoSpaceDN w:val="0"/>
        <w:adjustRightInd w:val="0"/>
        <w:spacing w:after="0"/>
        <w:jc w:val="right"/>
        <w:rPr>
          <w:b/>
          <w:sz w:val="20"/>
          <w:szCs w:val="20"/>
        </w:rPr>
      </w:pPr>
    </w:p>
    <w:p w14:paraId="02FE3F39" w14:textId="77777777" w:rsidR="009E60F5" w:rsidRDefault="009E60F5" w:rsidP="009E60F5">
      <w:pPr>
        <w:autoSpaceDE w:val="0"/>
        <w:autoSpaceDN w:val="0"/>
        <w:adjustRightInd w:val="0"/>
        <w:spacing w:after="0"/>
        <w:jc w:val="right"/>
        <w:rPr>
          <w:b/>
          <w:sz w:val="20"/>
          <w:szCs w:val="20"/>
        </w:rPr>
      </w:pPr>
    </w:p>
    <w:p w14:paraId="6ECC1737" w14:textId="77777777" w:rsidR="009E60F5" w:rsidRDefault="009E60F5" w:rsidP="009E60F5">
      <w:pPr>
        <w:autoSpaceDE w:val="0"/>
        <w:autoSpaceDN w:val="0"/>
        <w:adjustRightInd w:val="0"/>
        <w:spacing w:after="0"/>
        <w:jc w:val="right"/>
        <w:rPr>
          <w:b/>
          <w:sz w:val="20"/>
          <w:szCs w:val="20"/>
        </w:rPr>
      </w:pPr>
    </w:p>
    <w:p w14:paraId="26A38AF3" w14:textId="77777777" w:rsidR="009E60F5" w:rsidRDefault="009E60F5" w:rsidP="009E60F5">
      <w:pPr>
        <w:autoSpaceDE w:val="0"/>
        <w:autoSpaceDN w:val="0"/>
        <w:adjustRightInd w:val="0"/>
        <w:spacing w:after="0"/>
        <w:jc w:val="right"/>
        <w:rPr>
          <w:b/>
          <w:sz w:val="20"/>
          <w:szCs w:val="20"/>
        </w:rPr>
      </w:pPr>
    </w:p>
    <w:p w14:paraId="6B166152" w14:textId="77777777" w:rsidR="009E60F5" w:rsidRDefault="009E60F5" w:rsidP="009E60F5">
      <w:pPr>
        <w:autoSpaceDE w:val="0"/>
        <w:autoSpaceDN w:val="0"/>
        <w:adjustRightInd w:val="0"/>
        <w:spacing w:after="0"/>
        <w:jc w:val="right"/>
        <w:rPr>
          <w:b/>
          <w:sz w:val="20"/>
          <w:szCs w:val="20"/>
        </w:rPr>
      </w:pPr>
    </w:p>
    <w:p w14:paraId="54A066D9" w14:textId="77777777" w:rsidR="009E60F5" w:rsidRDefault="009E60F5" w:rsidP="009E60F5">
      <w:pPr>
        <w:autoSpaceDE w:val="0"/>
        <w:autoSpaceDN w:val="0"/>
        <w:adjustRightInd w:val="0"/>
        <w:spacing w:after="0"/>
        <w:jc w:val="right"/>
        <w:rPr>
          <w:b/>
          <w:sz w:val="20"/>
          <w:szCs w:val="20"/>
        </w:rPr>
      </w:pPr>
    </w:p>
    <w:p w14:paraId="28966794" w14:textId="77777777" w:rsidR="009E60F5" w:rsidRDefault="009E60F5" w:rsidP="009E60F5">
      <w:pPr>
        <w:autoSpaceDE w:val="0"/>
        <w:autoSpaceDN w:val="0"/>
        <w:adjustRightInd w:val="0"/>
        <w:spacing w:after="0"/>
        <w:jc w:val="right"/>
        <w:rPr>
          <w:b/>
          <w:sz w:val="20"/>
          <w:szCs w:val="20"/>
        </w:rPr>
      </w:pPr>
    </w:p>
    <w:p w14:paraId="2D105CF4" w14:textId="77777777" w:rsidR="009E60F5" w:rsidRDefault="009E60F5" w:rsidP="009E60F5">
      <w:pPr>
        <w:autoSpaceDE w:val="0"/>
        <w:autoSpaceDN w:val="0"/>
        <w:adjustRightInd w:val="0"/>
        <w:spacing w:after="0"/>
        <w:jc w:val="right"/>
        <w:rPr>
          <w:b/>
          <w:sz w:val="20"/>
          <w:szCs w:val="20"/>
        </w:rPr>
      </w:pPr>
    </w:p>
    <w:p w14:paraId="67CABB5A" w14:textId="77777777" w:rsidR="009E60F5" w:rsidRDefault="009E60F5" w:rsidP="009E60F5">
      <w:pPr>
        <w:autoSpaceDE w:val="0"/>
        <w:autoSpaceDN w:val="0"/>
        <w:adjustRightInd w:val="0"/>
        <w:spacing w:after="0"/>
        <w:jc w:val="right"/>
        <w:rPr>
          <w:b/>
          <w:sz w:val="20"/>
          <w:szCs w:val="20"/>
        </w:rPr>
      </w:pPr>
    </w:p>
    <w:p w14:paraId="67826D2B" w14:textId="77777777" w:rsidR="009E60F5" w:rsidRDefault="009E60F5" w:rsidP="009E60F5">
      <w:pPr>
        <w:autoSpaceDE w:val="0"/>
        <w:autoSpaceDN w:val="0"/>
        <w:adjustRightInd w:val="0"/>
        <w:spacing w:after="0"/>
        <w:jc w:val="right"/>
        <w:rPr>
          <w:b/>
          <w:sz w:val="20"/>
          <w:szCs w:val="20"/>
        </w:rPr>
      </w:pPr>
    </w:p>
    <w:p w14:paraId="11A30608" w14:textId="77777777" w:rsidR="009E60F5" w:rsidRDefault="009E60F5" w:rsidP="009E60F5">
      <w:pPr>
        <w:autoSpaceDE w:val="0"/>
        <w:autoSpaceDN w:val="0"/>
        <w:adjustRightInd w:val="0"/>
        <w:spacing w:after="0"/>
        <w:jc w:val="right"/>
        <w:rPr>
          <w:b/>
          <w:sz w:val="20"/>
          <w:szCs w:val="20"/>
        </w:rPr>
      </w:pPr>
    </w:p>
    <w:p w14:paraId="362B1A9A" w14:textId="77777777" w:rsidR="009E60F5" w:rsidRDefault="009E60F5" w:rsidP="009E60F5">
      <w:pPr>
        <w:autoSpaceDE w:val="0"/>
        <w:autoSpaceDN w:val="0"/>
        <w:adjustRightInd w:val="0"/>
        <w:spacing w:after="0"/>
        <w:jc w:val="right"/>
        <w:rPr>
          <w:b/>
          <w:sz w:val="20"/>
          <w:szCs w:val="20"/>
        </w:rPr>
      </w:pPr>
    </w:p>
    <w:p w14:paraId="2EA85A8A" w14:textId="77777777" w:rsidR="009E60F5" w:rsidRDefault="009E60F5" w:rsidP="009E60F5">
      <w:pPr>
        <w:autoSpaceDE w:val="0"/>
        <w:autoSpaceDN w:val="0"/>
        <w:adjustRightInd w:val="0"/>
        <w:spacing w:after="0"/>
        <w:jc w:val="right"/>
        <w:rPr>
          <w:b/>
          <w:sz w:val="20"/>
          <w:szCs w:val="20"/>
        </w:rPr>
      </w:pPr>
    </w:p>
    <w:p w14:paraId="0BA63CBF" w14:textId="77777777" w:rsidR="009E60F5" w:rsidRDefault="009E60F5" w:rsidP="009E60F5">
      <w:pPr>
        <w:autoSpaceDE w:val="0"/>
        <w:autoSpaceDN w:val="0"/>
        <w:adjustRightInd w:val="0"/>
        <w:spacing w:after="0"/>
        <w:jc w:val="right"/>
        <w:rPr>
          <w:b/>
          <w:sz w:val="20"/>
          <w:szCs w:val="20"/>
        </w:rPr>
      </w:pPr>
    </w:p>
    <w:p w14:paraId="03753259" w14:textId="77777777" w:rsidR="009E60F5" w:rsidRDefault="009E60F5" w:rsidP="009E60F5">
      <w:pPr>
        <w:autoSpaceDE w:val="0"/>
        <w:autoSpaceDN w:val="0"/>
        <w:adjustRightInd w:val="0"/>
        <w:spacing w:after="0"/>
        <w:jc w:val="right"/>
        <w:rPr>
          <w:b/>
          <w:sz w:val="20"/>
          <w:szCs w:val="20"/>
        </w:rPr>
      </w:pPr>
    </w:p>
    <w:p w14:paraId="42193455" w14:textId="77777777" w:rsidR="009E60F5" w:rsidRDefault="009E60F5" w:rsidP="009E60F5">
      <w:pPr>
        <w:autoSpaceDE w:val="0"/>
        <w:autoSpaceDN w:val="0"/>
        <w:adjustRightInd w:val="0"/>
        <w:spacing w:after="0"/>
        <w:jc w:val="right"/>
        <w:rPr>
          <w:b/>
          <w:sz w:val="20"/>
          <w:szCs w:val="20"/>
        </w:rPr>
      </w:pPr>
    </w:p>
    <w:p w14:paraId="5BF97CF7" w14:textId="77777777" w:rsidR="009E60F5" w:rsidRPr="009E30D5" w:rsidRDefault="009E60F5" w:rsidP="009E60F5">
      <w:pPr>
        <w:autoSpaceDE w:val="0"/>
        <w:autoSpaceDN w:val="0"/>
        <w:adjustRightInd w:val="0"/>
        <w:spacing w:after="0"/>
        <w:ind w:left="709"/>
        <w:jc w:val="right"/>
        <w:rPr>
          <w:b/>
          <w:sz w:val="20"/>
          <w:szCs w:val="20"/>
        </w:rPr>
      </w:pPr>
      <w:r w:rsidRPr="009E30D5">
        <w:rPr>
          <w:b/>
          <w:sz w:val="20"/>
          <w:szCs w:val="20"/>
        </w:rPr>
        <w:lastRenderedPageBreak/>
        <w:t xml:space="preserve">Приложение № </w:t>
      </w:r>
      <w:r>
        <w:rPr>
          <w:b/>
          <w:sz w:val="20"/>
          <w:szCs w:val="20"/>
        </w:rPr>
        <w:t>43</w:t>
      </w:r>
    </w:p>
    <w:p w14:paraId="0D3BF2A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F0B67C3"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285C747" w14:textId="77777777" w:rsidR="009E60F5" w:rsidRDefault="009E60F5" w:rsidP="009E60F5">
      <w:pPr>
        <w:autoSpaceDE w:val="0"/>
        <w:autoSpaceDN w:val="0"/>
        <w:adjustRightInd w:val="0"/>
        <w:spacing w:after="0"/>
        <w:jc w:val="right"/>
        <w:rPr>
          <w:color w:val="000000"/>
          <w:sz w:val="22"/>
        </w:rPr>
      </w:pPr>
    </w:p>
    <w:p w14:paraId="513AC3FC" w14:textId="77777777" w:rsidR="009E60F5" w:rsidRDefault="009E60F5" w:rsidP="009E60F5">
      <w:pPr>
        <w:autoSpaceDE w:val="0"/>
        <w:autoSpaceDN w:val="0"/>
        <w:adjustRightInd w:val="0"/>
        <w:spacing w:after="0"/>
        <w:rPr>
          <w:color w:val="000000"/>
          <w:sz w:val="22"/>
        </w:rPr>
      </w:pPr>
    </w:p>
    <w:p w14:paraId="567D888A"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8EC08DA"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органов малого таза</w:t>
      </w:r>
    </w:p>
    <w:p w14:paraId="021C4A3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2572015"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37676C9" w14:textId="77777777" w:rsidR="009E60F5" w:rsidRPr="002B4C37" w:rsidRDefault="009E60F5" w:rsidP="009E60F5">
      <w:pPr>
        <w:spacing w:after="0"/>
        <w:ind w:firstLine="567"/>
        <w:rPr>
          <w:rFonts w:eastAsia="Times New Roman"/>
          <w:b/>
          <w:bCs/>
          <w:color w:val="000000"/>
          <w:sz w:val="20"/>
          <w:szCs w:val="20"/>
          <w:lang w:eastAsia="ru-RU"/>
        </w:rPr>
      </w:pPr>
    </w:p>
    <w:p w14:paraId="62B7CD7E"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405337C2" w14:textId="77777777" w:rsidR="009E60F5" w:rsidRPr="002B4C37" w:rsidRDefault="009E60F5" w:rsidP="009E60F5">
      <w:pPr>
        <w:autoSpaceDE w:val="0"/>
        <w:autoSpaceDN w:val="0"/>
        <w:adjustRightInd w:val="0"/>
        <w:spacing w:after="0"/>
        <w:ind w:firstLine="567"/>
        <w:rPr>
          <w:b/>
          <w:bCs/>
          <w:i/>
          <w:iCs/>
          <w:color w:val="000000"/>
          <w:sz w:val="20"/>
          <w:szCs w:val="20"/>
        </w:rPr>
      </w:pPr>
    </w:p>
    <w:p w14:paraId="538EF746"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EB1248D"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1212500F"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5CD4132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4EF0C35F"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0583F06D"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31AB4211"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0841DA3"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639606AB" w14:textId="77777777" w:rsidR="009E60F5" w:rsidRPr="006107A6" w:rsidRDefault="009E60F5" w:rsidP="006D39F5">
            <w:pPr>
              <w:autoSpaceDE w:val="0"/>
              <w:autoSpaceDN w:val="0"/>
              <w:adjustRightInd w:val="0"/>
              <w:spacing w:after="0"/>
              <w:rPr>
                <w:b/>
                <w:bCs/>
                <w:iCs/>
                <w:color w:val="000000"/>
                <w:sz w:val="20"/>
                <w:szCs w:val="20"/>
              </w:rPr>
            </w:pPr>
            <w:r w:rsidRPr="006107A6">
              <w:rPr>
                <w:b/>
                <w:bCs/>
                <w:iCs/>
                <w:color w:val="000000"/>
                <w:sz w:val="20"/>
                <w:szCs w:val="20"/>
              </w:rPr>
              <w:t>A04.30.010.01 - A04.30.010.02</w:t>
            </w:r>
          </w:p>
          <w:p w14:paraId="0D8AC94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7371" w:type="dxa"/>
            <w:tcBorders>
              <w:top w:val="single" w:sz="6" w:space="0" w:color="auto"/>
              <w:left w:val="single" w:sz="6" w:space="0" w:color="auto"/>
              <w:bottom w:val="single" w:sz="6" w:space="0" w:color="auto"/>
              <w:right w:val="single" w:sz="6" w:space="0" w:color="auto"/>
            </w:tcBorders>
          </w:tcPr>
          <w:p w14:paraId="2059807E"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органов малого таза</w:t>
            </w:r>
          </w:p>
          <w:p w14:paraId="24A31C5F"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0771C7BE"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308691D"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64B55400" w14:textId="77777777" w:rsidR="009E60F5" w:rsidRDefault="009E60F5" w:rsidP="009E60F5">
      <w:pPr>
        <w:autoSpaceDE w:val="0"/>
        <w:autoSpaceDN w:val="0"/>
        <w:adjustRightInd w:val="0"/>
        <w:spacing w:after="0"/>
        <w:ind w:firstLine="566"/>
        <w:rPr>
          <w:b/>
          <w:bCs/>
          <w:iCs/>
          <w:color w:val="000000"/>
          <w:sz w:val="20"/>
          <w:szCs w:val="20"/>
          <w:u w:val="single"/>
        </w:rPr>
      </w:pPr>
    </w:p>
    <w:p w14:paraId="1B64755E"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161570">
        <w:t xml:space="preserve"> </w:t>
      </w:r>
      <w:r w:rsidRPr="00161570">
        <w:rPr>
          <w:color w:val="000000"/>
          <w:sz w:val="20"/>
          <w:szCs w:val="20"/>
        </w:rPr>
        <w:t xml:space="preserve">с помощью аппарата ультразвука </w:t>
      </w:r>
      <w:r>
        <w:rPr>
          <w:color w:val="000000"/>
          <w:sz w:val="20"/>
          <w:szCs w:val="20"/>
        </w:rPr>
        <w:t>определятся</w:t>
      </w:r>
      <w:r w:rsidRPr="00161570">
        <w:rPr>
          <w:color w:val="000000"/>
          <w:sz w:val="20"/>
          <w:szCs w:val="20"/>
        </w:rPr>
        <w:t xml:space="preserve"> состоян</w:t>
      </w:r>
      <w:r>
        <w:rPr>
          <w:color w:val="000000"/>
          <w:sz w:val="20"/>
          <w:szCs w:val="20"/>
        </w:rPr>
        <w:t>ие тканей</w:t>
      </w:r>
      <w:r w:rsidRPr="00161570">
        <w:rPr>
          <w:color w:val="000000"/>
          <w:sz w:val="20"/>
          <w:szCs w:val="20"/>
        </w:rPr>
        <w:t>:</w:t>
      </w:r>
      <w:r>
        <w:rPr>
          <w:color w:val="000000"/>
          <w:sz w:val="20"/>
          <w:szCs w:val="20"/>
        </w:rPr>
        <w:t xml:space="preserve"> мочевого пузыря; матки, шейки матки, маточных труб,</w:t>
      </w:r>
      <w:r w:rsidRPr="00161570">
        <w:rPr>
          <w:color w:val="000000"/>
          <w:sz w:val="20"/>
          <w:szCs w:val="20"/>
        </w:rPr>
        <w:t xml:space="preserve"> яичников.</w:t>
      </w:r>
    </w:p>
    <w:p w14:paraId="77F76A2A" w14:textId="77777777" w:rsidR="009E60F5" w:rsidRDefault="009E60F5" w:rsidP="009E60F5">
      <w:pPr>
        <w:autoSpaceDE w:val="0"/>
        <w:autoSpaceDN w:val="0"/>
        <w:adjustRightInd w:val="0"/>
        <w:spacing w:after="0"/>
        <w:ind w:firstLine="567"/>
        <w:rPr>
          <w:color w:val="000000"/>
          <w:sz w:val="20"/>
          <w:szCs w:val="20"/>
        </w:rPr>
      </w:pPr>
      <w:r w:rsidRPr="00161570">
        <w:rPr>
          <w:color w:val="000000"/>
          <w:sz w:val="20"/>
          <w:szCs w:val="20"/>
        </w:rPr>
        <w:t>С помощь</w:t>
      </w:r>
      <w:r>
        <w:rPr>
          <w:color w:val="000000"/>
          <w:sz w:val="20"/>
          <w:szCs w:val="20"/>
        </w:rPr>
        <w:t>ю ультразвука можно определить: п</w:t>
      </w:r>
      <w:r w:rsidRPr="00161570">
        <w:rPr>
          <w:color w:val="000000"/>
          <w:sz w:val="20"/>
          <w:szCs w:val="20"/>
        </w:rPr>
        <w:t>оложение органа в</w:t>
      </w:r>
      <w:r>
        <w:rPr>
          <w:color w:val="000000"/>
          <w:sz w:val="20"/>
          <w:szCs w:val="20"/>
        </w:rPr>
        <w:t xml:space="preserve"> полости малого таза, размеры органов, исключить аномалии строения, структуру</w:t>
      </w:r>
      <w:r w:rsidRPr="00161570">
        <w:rPr>
          <w:color w:val="000000"/>
          <w:sz w:val="20"/>
          <w:szCs w:val="20"/>
        </w:rPr>
        <w:t xml:space="preserve"> </w:t>
      </w:r>
      <w:proofErr w:type="spellStart"/>
      <w:r w:rsidRPr="00161570">
        <w:rPr>
          <w:color w:val="000000"/>
          <w:sz w:val="20"/>
          <w:szCs w:val="20"/>
        </w:rPr>
        <w:t>миометрия</w:t>
      </w:r>
      <w:proofErr w:type="spellEnd"/>
      <w:r w:rsidRPr="00161570">
        <w:rPr>
          <w:color w:val="000000"/>
          <w:sz w:val="20"/>
          <w:szCs w:val="20"/>
        </w:rPr>
        <w:t>.</w:t>
      </w:r>
      <w:r>
        <w:rPr>
          <w:color w:val="000000"/>
          <w:sz w:val="20"/>
          <w:szCs w:val="20"/>
        </w:rPr>
        <w:t>, т</w:t>
      </w:r>
      <w:r w:rsidRPr="00161570">
        <w:rPr>
          <w:color w:val="000000"/>
          <w:sz w:val="20"/>
          <w:szCs w:val="20"/>
        </w:rPr>
        <w:t>олщину эндометрия</w:t>
      </w:r>
      <w:r>
        <w:rPr>
          <w:color w:val="000000"/>
          <w:sz w:val="20"/>
          <w:szCs w:val="20"/>
        </w:rPr>
        <w:t>, патологические образования в нем, наличие рубцовой ткани, с</w:t>
      </w:r>
      <w:r w:rsidRPr="00161570">
        <w:rPr>
          <w:color w:val="000000"/>
          <w:sz w:val="20"/>
          <w:szCs w:val="20"/>
        </w:rPr>
        <w:t>ос</w:t>
      </w:r>
      <w:r>
        <w:rPr>
          <w:color w:val="000000"/>
          <w:sz w:val="20"/>
          <w:szCs w:val="20"/>
        </w:rPr>
        <w:t>тояние маточных труб и яичников, н</w:t>
      </w:r>
      <w:r w:rsidRPr="00161570">
        <w:rPr>
          <w:color w:val="000000"/>
          <w:sz w:val="20"/>
          <w:szCs w:val="20"/>
        </w:rPr>
        <w:t>аличие плодного яйца.</w:t>
      </w:r>
    </w:p>
    <w:p w14:paraId="69B0D759" w14:textId="77777777" w:rsidR="009E60F5" w:rsidRPr="00161570"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4042688B" w14:textId="77777777" w:rsidR="009E60F5" w:rsidRPr="00161570"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w:t>
      </w:r>
      <w:r w:rsidRPr="00161570">
        <w:rPr>
          <w:color w:val="000000"/>
          <w:sz w:val="20"/>
          <w:szCs w:val="20"/>
        </w:rPr>
        <w:t xml:space="preserve">еред УЗИ органов малого таза необходимо проведение подготовительных мероприятий, благодаря которым улучшается качество визуализации. План подготовки включает индивидуальные рекомендации врача (отмену принимаемых лекарств, назначение слабительных препаратов, ветрогонных средств), а также </w:t>
      </w:r>
      <w:r>
        <w:rPr>
          <w:color w:val="000000"/>
          <w:sz w:val="20"/>
          <w:szCs w:val="20"/>
        </w:rPr>
        <w:t>общие правила:</w:t>
      </w:r>
    </w:p>
    <w:p w14:paraId="4EB175F6" w14:textId="77777777" w:rsidR="009E60F5" w:rsidRPr="00161570" w:rsidRDefault="009E60F5" w:rsidP="009E60F5">
      <w:pPr>
        <w:autoSpaceDE w:val="0"/>
        <w:autoSpaceDN w:val="0"/>
        <w:adjustRightInd w:val="0"/>
        <w:spacing w:after="0"/>
        <w:ind w:firstLine="567"/>
        <w:rPr>
          <w:color w:val="000000"/>
          <w:sz w:val="20"/>
          <w:szCs w:val="20"/>
        </w:rPr>
      </w:pPr>
      <w:r>
        <w:rPr>
          <w:color w:val="000000"/>
          <w:sz w:val="20"/>
          <w:szCs w:val="20"/>
        </w:rPr>
        <w:t xml:space="preserve">  Коррекция питания: з</w:t>
      </w:r>
      <w:r w:rsidRPr="00161570">
        <w:rPr>
          <w:color w:val="000000"/>
          <w:sz w:val="20"/>
          <w:szCs w:val="20"/>
        </w:rPr>
        <w:t>а 2-3 дня до исследования следует отказаться от употребления продуктов, которые увеличивают содержание газов в кишечнике. Должны быть исключены напитки с газом, горох, фасоль, сдоба, капуста, яблоки, молоко.</w:t>
      </w:r>
    </w:p>
    <w:p w14:paraId="0907339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Соблюдение питьевого режима: п</w:t>
      </w:r>
      <w:r w:rsidRPr="00161570">
        <w:rPr>
          <w:color w:val="000000"/>
          <w:sz w:val="20"/>
          <w:szCs w:val="20"/>
        </w:rPr>
        <w:t xml:space="preserve">ри </w:t>
      </w:r>
      <w:proofErr w:type="spellStart"/>
      <w:r w:rsidRPr="00161570">
        <w:rPr>
          <w:color w:val="000000"/>
          <w:sz w:val="20"/>
          <w:szCs w:val="20"/>
        </w:rPr>
        <w:t>трансабдоминальном</w:t>
      </w:r>
      <w:proofErr w:type="spellEnd"/>
      <w:r w:rsidRPr="00161570">
        <w:rPr>
          <w:color w:val="000000"/>
          <w:sz w:val="20"/>
          <w:szCs w:val="20"/>
        </w:rPr>
        <w:t xml:space="preserve"> УЗИ за 40-60 минут до начала диагностики</w:t>
      </w:r>
      <w:r>
        <w:rPr>
          <w:color w:val="000000"/>
          <w:sz w:val="20"/>
          <w:szCs w:val="20"/>
        </w:rPr>
        <w:t xml:space="preserve"> нужно выпить 2 стакана воды без газа</w:t>
      </w:r>
      <w:r w:rsidRPr="00161570">
        <w:rPr>
          <w:color w:val="000000"/>
          <w:sz w:val="20"/>
          <w:szCs w:val="20"/>
        </w:rPr>
        <w:t>. Благодаря этому создается «акустическое окно» – наполненный водой мочевой пузырь лучше отражает УЗ-волны.</w:t>
      </w:r>
    </w:p>
    <w:p w14:paraId="7451E2F1" w14:textId="77777777" w:rsidR="009E60F5" w:rsidRPr="00161570" w:rsidRDefault="009E60F5" w:rsidP="009E60F5">
      <w:pPr>
        <w:autoSpaceDE w:val="0"/>
        <w:autoSpaceDN w:val="0"/>
        <w:adjustRightInd w:val="0"/>
        <w:spacing w:after="0"/>
        <w:ind w:firstLine="567"/>
        <w:rPr>
          <w:color w:val="000000"/>
          <w:sz w:val="20"/>
          <w:szCs w:val="20"/>
        </w:rPr>
      </w:pPr>
      <w:r w:rsidRPr="00161570">
        <w:rPr>
          <w:color w:val="000000"/>
          <w:sz w:val="20"/>
          <w:szCs w:val="20"/>
        </w:rPr>
        <w:t xml:space="preserve">УЗИ органов малого таза у женщин выполняется при помощи </w:t>
      </w:r>
      <w:proofErr w:type="spellStart"/>
      <w:r w:rsidRPr="00161570">
        <w:rPr>
          <w:color w:val="000000"/>
          <w:sz w:val="20"/>
          <w:szCs w:val="20"/>
        </w:rPr>
        <w:t>трансабдоминального</w:t>
      </w:r>
      <w:proofErr w:type="spellEnd"/>
      <w:r w:rsidRPr="00161570">
        <w:rPr>
          <w:color w:val="000000"/>
          <w:sz w:val="20"/>
          <w:szCs w:val="20"/>
        </w:rPr>
        <w:t xml:space="preserve"> и </w:t>
      </w:r>
      <w:proofErr w:type="spellStart"/>
      <w:r w:rsidRPr="00161570">
        <w:rPr>
          <w:color w:val="000000"/>
          <w:sz w:val="20"/>
          <w:szCs w:val="20"/>
        </w:rPr>
        <w:t>трансвагинального</w:t>
      </w:r>
      <w:proofErr w:type="spellEnd"/>
      <w:r w:rsidRPr="00161570">
        <w:rPr>
          <w:color w:val="000000"/>
          <w:sz w:val="20"/>
          <w:szCs w:val="20"/>
        </w:rPr>
        <w:t xml:space="preserve"> датчика, позволяет визуализировать стенки и полость матки, шейку матки, влагалище, маточные трубы, придатки и мочевой пузырь. Допплерография отображает характер кровообращения и функциональность маточной и яичниковой артерий. </w:t>
      </w:r>
    </w:p>
    <w:p w14:paraId="047C2A45" w14:textId="77777777" w:rsidR="009E60F5" w:rsidRPr="00521469"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2A6E5024" w14:textId="77777777" w:rsidR="009E60F5" w:rsidRDefault="009E60F5" w:rsidP="009E60F5">
      <w:pPr>
        <w:autoSpaceDE w:val="0"/>
        <w:autoSpaceDN w:val="0"/>
        <w:adjustRightInd w:val="0"/>
        <w:spacing w:after="0"/>
        <w:ind w:firstLine="567"/>
        <w:rPr>
          <w:color w:val="000000"/>
          <w:sz w:val="20"/>
          <w:szCs w:val="20"/>
        </w:rPr>
      </w:pPr>
      <w:r w:rsidRPr="00161570">
        <w:rPr>
          <w:color w:val="000000"/>
          <w:sz w:val="20"/>
          <w:szCs w:val="20"/>
        </w:rPr>
        <w:lastRenderedPageBreak/>
        <w:t>Мне разъяснено, что ультразвуковое иссл</w:t>
      </w:r>
      <w:r>
        <w:rPr>
          <w:color w:val="000000"/>
          <w:sz w:val="20"/>
          <w:szCs w:val="20"/>
        </w:rPr>
        <w:t xml:space="preserve">едование органов малого таза </w:t>
      </w:r>
      <w:r w:rsidRPr="00161570">
        <w:rPr>
          <w:color w:val="000000"/>
          <w:sz w:val="20"/>
          <w:szCs w:val="20"/>
        </w:rPr>
        <w:t>является неинвазивной, безопасной и безболезненной процедурой.</w:t>
      </w:r>
    </w:p>
    <w:p w14:paraId="65053BF5" w14:textId="77777777" w:rsidR="009E60F5" w:rsidRDefault="009E60F5" w:rsidP="009E60F5">
      <w:pPr>
        <w:autoSpaceDE w:val="0"/>
        <w:autoSpaceDN w:val="0"/>
        <w:adjustRightInd w:val="0"/>
        <w:spacing w:after="0"/>
        <w:ind w:firstLine="567"/>
        <w:rPr>
          <w:color w:val="000000"/>
          <w:sz w:val="20"/>
          <w:szCs w:val="20"/>
        </w:rPr>
      </w:pPr>
      <w:r w:rsidRPr="00161570">
        <w:rPr>
          <w:color w:val="000000"/>
          <w:sz w:val="20"/>
          <w:szCs w:val="20"/>
        </w:rPr>
        <w:t>Относительными противопоказаниями к</w:t>
      </w:r>
      <w:r>
        <w:rPr>
          <w:color w:val="000000"/>
          <w:sz w:val="20"/>
          <w:szCs w:val="20"/>
        </w:rPr>
        <w:t xml:space="preserve"> ультразвуковому исследованию органов малого таза</w:t>
      </w:r>
      <w:r w:rsidRPr="00161570">
        <w:rPr>
          <w:color w:val="000000"/>
          <w:sz w:val="20"/>
          <w:szCs w:val="20"/>
        </w:rPr>
        <w:t xml:space="preserve"> являются: гнойное поражение кожных</w:t>
      </w:r>
      <w:r>
        <w:rPr>
          <w:color w:val="000000"/>
          <w:sz w:val="20"/>
          <w:szCs w:val="20"/>
        </w:rPr>
        <w:t xml:space="preserve"> </w:t>
      </w:r>
      <w:r w:rsidRPr="00161570">
        <w:rPr>
          <w:color w:val="000000"/>
          <w:sz w:val="20"/>
          <w:szCs w:val="20"/>
        </w:rPr>
        <w:t>покровов живота</w:t>
      </w:r>
      <w:r>
        <w:rPr>
          <w:color w:val="000000"/>
          <w:sz w:val="20"/>
          <w:szCs w:val="20"/>
        </w:rPr>
        <w:t>.</w:t>
      </w:r>
    </w:p>
    <w:p w14:paraId="14DA1FC4" w14:textId="77777777" w:rsidR="009E60F5" w:rsidRPr="005C64E1" w:rsidRDefault="009E60F5" w:rsidP="009E60F5">
      <w:pPr>
        <w:autoSpaceDE w:val="0"/>
        <w:autoSpaceDN w:val="0"/>
        <w:adjustRightInd w:val="0"/>
        <w:spacing w:after="0"/>
        <w:ind w:firstLine="567"/>
        <w:rPr>
          <w:b/>
          <w:color w:val="000000"/>
          <w:sz w:val="20"/>
          <w:szCs w:val="20"/>
        </w:rPr>
      </w:pPr>
      <w:r w:rsidRPr="005C64E1">
        <w:rPr>
          <w:b/>
          <w:color w:val="000000"/>
          <w:sz w:val="20"/>
          <w:szCs w:val="20"/>
        </w:rPr>
        <w:t>- предполагаемые результаты оказания медицинской помощи:</w:t>
      </w:r>
    </w:p>
    <w:p w14:paraId="0F015C0D" w14:textId="77777777" w:rsidR="009E60F5" w:rsidRPr="005C64E1" w:rsidRDefault="009E60F5" w:rsidP="009E60F5">
      <w:pPr>
        <w:autoSpaceDE w:val="0"/>
        <w:autoSpaceDN w:val="0"/>
        <w:adjustRightInd w:val="0"/>
        <w:spacing w:after="0"/>
        <w:ind w:firstLine="567"/>
        <w:rPr>
          <w:color w:val="000000"/>
          <w:sz w:val="20"/>
          <w:szCs w:val="20"/>
        </w:rPr>
      </w:pPr>
      <w:r w:rsidRPr="005C64E1">
        <w:rPr>
          <w:color w:val="000000"/>
          <w:sz w:val="20"/>
          <w:szCs w:val="20"/>
        </w:rPr>
        <w:t xml:space="preserve">Мне разъяснено, что своевременное и качественное проведение ультразвукового исследования позволяет установить диагноз и назначить адекватное лечение. Результатом ультразвукового исследования является получение медицинского заключения врача с расшифровкой. </w:t>
      </w:r>
    </w:p>
    <w:p w14:paraId="42351AE4" w14:textId="77777777" w:rsidR="009E60F5" w:rsidRPr="005C64E1" w:rsidRDefault="009E60F5" w:rsidP="009E60F5">
      <w:pPr>
        <w:autoSpaceDE w:val="0"/>
        <w:autoSpaceDN w:val="0"/>
        <w:adjustRightInd w:val="0"/>
        <w:spacing w:after="0"/>
        <w:ind w:firstLine="567"/>
        <w:rPr>
          <w:color w:val="000000"/>
          <w:sz w:val="20"/>
          <w:szCs w:val="20"/>
        </w:rPr>
      </w:pPr>
      <w:r w:rsidRPr="005C64E1">
        <w:rPr>
          <w:color w:val="000000"/>
          <w:sz w:val="20"/>
          <w:szCs w:val="20"/>
        </w:rPr>
        <w:t>Мне разъяснено, что все обнаруженные на УЗИ патологии требуют уточнения и наблюдения в динамике.</w:t>
      </w:r>
    </w:p>
    <w:p w14:paraId="0A557133"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AE4793D"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A0BC61D"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0BC4624" w14:textId="77777777" w:rsidR="009E60F5" w:rsidRDefault="009E60F5" w:rsidP="009E60F5">
      <w:pPr>
        <w:autoSpaceDE w:val="0"/>
        <w:autoSpaceDN w:val="0"/>
        <w:adjustRightInd w:val="0"/>
        <w:spacing w:after="0"/>
        <w:ind w:right="-1" w:firstLine="566"/>
        <w:rPr>
          <w:bCs/>
          <w:iCs/>
          <w:color w:val="000000"/>
          <w:sz w:val="20"/>
          <w:szCs w:val="20"/>
        </w:rPr>
      </w:pPr>
    </w:p>
    <w:p w14:paraId="41DB9371"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EC92D8F" w14:textId="77777777" w:rsidTr="006D39F5">
        <w:tc>
          <w:tcPr>
            <w:tcW w:w="10231" w:type="dxa"/>
            <w:tcBorders>
              <w:top w:val="nil"/>
              <w:left w:val="nil"/>
              <w:bottom w:val="single" w:sz="6" w:space="0" w:color="auto"/>
              <w:right w:val="nil"/>
            </w:tcBorders>
          </w:tcPr>
          <w:p w14:paraId="1FB43104"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3A0C260"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6E5AF3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1480FE19"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394DA6AE" w14:textId="77777777" w:rsidR="009E60F5" w:rsidRPr="002B4C37" w:rsidRDefault="009E60F5" w:rsidP="009E60F5">
      <w:pPr>
        <w:autoSpaceDE w:val="0"/>
        <w:autoSpaceDN w:val="0"/>
        <w:adjustRightInd w:val="0"/>
        <w:spacing w:after="0"/>
        <w:ind w:right="-1"/>
        <w:rPr>
          <w:b/>
          <w:bCs/>
          <w:i/>
          <w:iCs/>
          <w:color w:val="000000"/>
          <w:sz w:val="20"/>
          <w:szCs w:val="20"/>
        </w:rPr>
      </w:pPr>
    </w:p>
    <w:p w14:paraId="730037D3" w14:textId="77777777" w:rsidR="009E60F5" w:rsidRPr="002B4C37" w:rsidRDefault="009E60F5" w:rsidP="009E60F5">
      <w:pPr>
        <w:autoSpaceDE w:val="0"/>
        <w:autoSpaceDN w:val="0"/>
        <w:adjustRightInd w:val="0"/>
        <w:spacing w:after="0"/>
        <w:ind w:right="-1"/>
        <w:rPr>
          <w:b/>
          <w:bCs/>
          <w:i/>
          <w:iCs/>
          <w:color w:val="000000"/>
          <w:sz w:val="20"/>
          <w:szCs w:val="20"/>
        </w:rPr>
      </w:pPr>
    </w:p>
    <w:p w14:paraId="6A6A98F4"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49E53F57" w14:textId="77777777" w:rsidTr="006D39F5">
        <w:trPr>
          <w:trHeight w:val="510"/>
        </w:trPr>
        <w:tc>
          <w:tcPr>
            <w:tcW w:w="5240" w:type="dxa"/>
            <w:tcBorders>
              <w:top w:val="single" w:sz="6" w:space="0" w:color="auto"/>
              <w:left w:val="nil"/>
              <w:bottom w:val="nil"/>
              <w:right w:val="nil"/>
            </w:tcBorders>
          </w:tcPr>
          <w:p w14:paraId="167AB9D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D38F20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0CA8FC5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3EA79A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ABBCD1C"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1B8A99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744E56B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7C61EDBE"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5D236538" w14:textId="77777777" w:rsidTr="006D39F5">
        <w:trPr>
          <w:trHeight w:val="270"/>
        </w:trPr>
        <w:tc>
          <w:tcPr>
            <w:tcW w:w="5240" w:type="dxa"/>
            <w:tcBorders>
              <w:top w:val="single" w:sz="6" w:space="0" w:color="auto"/>
              <w:left w:val="nil"/>
              <w:bottom w:val="nil"/>
              <w:right w:val="nil"/>
            </w:tcBorders>
          </w:tcPr>
          <w:p w14:paraId="6549B73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807622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2E4D0E1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31EF0AC2" w14:textId="77777777" w:rsidR="009E60F5" w:rsidRPr="002B4C37" w:rsidRDefault="009E60F5" w:rsidP="009E60F5">
      <w:pPr>
        <w:autoSpaceDE w:val="0"/>
        <w:autoSpaceDN w:val="0"/>
        <w:adjustRightInd w:val="0"/>
        <w:spacing w:after="0"/>
        <w:ind w:right="-1"/>
        <w:rPr>
          <w:b/>
          <w:bCs/>
          <w:i/>
          <w:iCs/>
          <w:color w:val="000000"/>
          <w:sz w:val="20"/>
          <w:szCs w:val="20"/>
        </w:rPr>
      </w:pPr>
    </w:p>
    <w:p w14:paraId="3A7C8028" w14:textId="77777777" w:rsidR="009E60F5" w:rsidRPr="002B4C37" w:rsidRDefault="009E60F5" w:rsidP="009E60F5">
      <w:pPr>
        <w:autoSpaceDE w:val="0"/>
        <w:autoSpaceDN w:val="0"/>
        <w:adjustRightInd w:val="0"/>
        <w:spacing w:after="0"/>
        <w:ind w:right="-1"/>
        <w:rPr>
          <w:b/>
          <w:bCs/>
          <w:i/>
          <w:iCs/>
          <w:color w:val="000000"/>
          <w:sz w:val="20"/>
          <w:szCs w:val="20"/>
        </w:rPr>
      </w:pPr>
    </w:p>
    <w:p w14:paraId="554D438A"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1024EA24" w14:textId="77777777" w:rsidR="009E60F5" w:rsidRDefault="009E60F5" w:rsidP="009E60F5">
      <w:pPr>
        <w:autoSpaceDE w:val="0"/>
        <w:autoSpaceDN w:val="0"/>
        <w:adjustRightInd w:val="0"/>
        <w:spacing w:after="0"/>
        <w:ind w:firstLine="566"/>
        <w:rPr>
          <w:color w:val="000000"/>
          <w:sz w:val="20"/>
          <w:szCs w:val="20"/>
        </w:rPr>
      </w:pPr>
    </w:p>
    <w:p w14:paraId="733714DB" w14:textId="77777777" w:rsidR="009E60F5" w:rsidRDefault="009E60F5" w:rsidP="009E60F5">
      <w:pPr>
        <w:autoSpaceDE w:val="0"/>
        <w:autoSpaceDN w:val="0"/>
        <w:adjustRightInd w:val="0"/>
        <w:spacing w:after="0"/>
        <w:ind w:firstLine="567"/>
        <w:rPr>
          <w:color w:val="000000"/>
          <w:sz w:val="22"/>
        </w:rPr>
      </w:pPr>
    </w:p>
    <w:p w14:paraId="23281517" w14:textId="77777777" w:rsidR="009E60F5" w:rsidRDefault="009E60F5" w:rsidP="009E60F5">
      <w:pPr>
        <w:autoSpaceDE w:val="0"/>
        <w:autoSpaceDN w:val="0"/>
        <w:adjustRightInd w:val="0"/>
        <w:spacing w:after="0"/>
        <w:ind w:firstLine="567"/>
        <w:rPr>
          <w:color w:val="000000"/>
          <w:sz w:val="22"/>
        </w:rPr>
      </w:pPr>
    </w:p>
    <w:p w14:paraId="53BDCCD3" w14:textId="77777777" w:rsidR="009E60F5" w:rsidRDefault="009E60F5" w:rsidP="009E60F5">
      <w:pPr>
        <w:autoSpaceDE w:val="0"/>
        <w:autoSpaceDN w:val="0"/>
        <w:adjustRightInd w:val="0"/>
        <w:spacing w:after="0"/>
        <w:rPr>
          <w:color w:val="000000"/>
          <w:sz w:val="22"/>
        </w:rPr>
      </w:pPr>
    </w:p>
    <w:p w14:paraId="3367A0B5" w14:textId="77777777" w:rsidR="009E60F5" w:rsidRDefault="009E60F5" w:rsidP="009E60F5">
      <w:pPr>
        <w:autoSpaceDE w:val="0"/>
        <w:autoSpaceDN w:val="0"/>
        <w:adjustRightInd w:val="0"/>
        <w:spacing w:after="0"/>
        <w:jc w:val="right"/>
        <w:rPr>
          <w:color w:val="000000"/>
          <w:sz w:val="22"/>
        </w:rPr>
      </w:pPr>
    </w:p>
    <w:p w14:paraId="298D025E" w14:textId="77777777" w:rsidR="009E60F5" w:rsidRDefault="009E60F5" w:rsidP="009E60F5">
      <w:pPr>
        <w:autoSpaceDE w:val="0"/>
        <w:autoSpaceDN w:val="0"/>
        <w:adjustRightInd w:val="0"/>
        <w:spacing w:after="0"/>
        <w:jc w:val="right"/>
        <w:rPr>
          <w:color w:val="000000"/>
          <w:sz w:val="22"/>
        </w:rPr>
      </w:pPr>
    </w:p>
    <w:p w14:paraId="21A095FC" w14:textId="77777777" w:rsidR="009E60F5" w:rsidRDefault="009E60F5" w:rsidP="009E60F5">
      <w:pPr>
        <w:autoSpaceDE w:val="0"/>
        <w:autoSpaceDN w:val="0"/>
        <w:adjustRightInd w:val="0"/>
        <w:spacing w:after="0"/>
        <w:jc w:val="right"/>
        <w:rPr>
          <w:color w:val="000000"/>
          <w:sz w:val="22"/>
        </w:rPr>
      </w:pPr>
    </w:p>
    <w:p w14:paraId="28A6A31D" w14:textId="77777777" w:rsidR="009E60F5" w:rsidRDefault="009E60F5" w:rsidP="009E60F5">
      <w:pPr>
        <w:autoSpaceDE w:val="0"/>
        <w:autoSpaceDN w:val="0"/>
        <w:adjustRightInd w:val="0"/>
        <w:spacing w:after="0"/>
        <w:jc w:val="right"/>
        <w:rPr>
          <w:color w:val="000000"/>
          <w:sz w:val="22"/>
        </w:rPr>
      </w:pPr>
    </w:p>
    <w:p w14:paraId="1BCC5CB7" w14:textId="77777777" w:rsidR="009E60F5" w:rsidRDefault="009E60F5" w:rsidP="009E60F5">
      <w:pPr>
        <w:autoSpaceDE w:val="0"/>
        <w:autoSpaceDN w:val="0"/>
        <w:adjustRightInd w:val="0"/>
        <w:spacing w:after="0"/>
        <w:jc w:val="right"/>
        <w:rPr>
          <w:color w:val="000000"/>
          <w:sz w:val="22"/>
        </w:rPr>
      </w:pPr>
    </w:p>
    <w:p w14:paraId="0A0D8F68" w14:textId="77777777" w:rsidR="009E60F5" w:rsidRDefault="009E60F5" w:rsidP="009E60F5">
      <w:pPr>
        <w:autoSpaceDE w:val="0"/>
        <w:autoSpaceDN w:val="0"/>
        <w:adjustRightInd w:val="0"/>
        <w:spacing w:after="0"/>
        <w:jc w:val="right"/>
        <w:rPr>
          <w:color w:val="000000"/>
          <w:sz w:val="22"/>
        </w:rPr>
      </w:pPr>
    </w:p>
    <w:p w14:paraId="454341BA" w14:textId="77777777" w:rsidR="009E60F5" w:rsidRDefault="009E60F5" w:rsidP="009E60F5">
      <w:pPr>
        <w:autoSpaceDE w:val="0"/>
        <w:autoSpaceDN w:val="0"/>
        <w:adjustRightInd w:val="0"/>
        <w:spacing w:after="0"/>
        <w:jc w:val="right"/>
        <w:rPr>
          <w:color w:val="000000"/>
          <w:sz w:val="22"/>
        </w:rPr>
      </w:pPr>
    </w:p>
    <w:p w14:paraId="403D5835" w14:textId="77777777" w:rsidR="009E60F5" w:rsidRDefault="009E60F5" w:rsidP="009E60F5">
      <w:pPr>
        <w:autoSpaceDE w:val="0"/>
        <w:autoSpaceDN w:val="0"/>
        <w:adjustRightInd w:val="0"/>
        <w:spacing w:after="0"/>
        <w:jc w:val="right"/>
        <w:rPr>
          <w:color w:val="000000"/>
          <w:sz w:val="22"/>
        </w:rPr>
      </w:pPr>
    </w:p>
    <w:p w14:paraId="0C6DC8B7" w14:textId="77777777" w:rsidR="009E60F5" w:rsidRDefault="009E60F5" w:rsidP="009E60F5">
      <w:pPr>
        <w:autoSpaceDE w:val="0"/>
        <w:autoSpaceDN w:val="0"/>
        <w:adjustRightInd w:val="0"/>
        <w:spacing w:after="0"/>
        <w:jc w:val="right"/>
        <w:rPr>
          <w:color w:val="000000"/>
          <w:sz w:val="22"/>
        </w:rPr>
      </w:pPr>
    </w:p>
    <w:p w14:paraId="6AB9D7B0" w14:textId="77777777" w:rsidR="009E60F5" w:rsidRDefault="009E60F5" w:rsidP="009E60F5">
      <w:pPr>
        <w:autoSpaceDE w:val="0"/>
        <w:autoSpaceDN w:val="0"/>
        <w:adjustRightInd w:val="0"/>
        <w:spacing w:after="0"/>
        <w:jc w:val="right"/>
        <w:rPr>
          <w:color w:val="000000"/>
          <w:sz w:val="22"/>
        </w:rPr>
      </w:pPr>
    </w:p>
    <w:p w14:paraId="76947884" w14:textId="77777777" w:rsidR="009E60F5" w:rsidRDefault="009E60F5" w:rsidP="009E60F5">
      <w:pPr>
        <w:autoSpaceDE w:val="0"/>
        <w:autoSpaceDN w:val="0"/>
        <w:adjustRightInd w:val="0"/>
        <w:spacing w:after="0"/>
        <w:jc w:val="right"/>
        <w:rPr>
          <w:color w:val="000000"/>
          <w:sz w:val="22"/>
        </w:rPr>
      </w:pPr>
    </w:p>
    <w:p w14:paraId="38E04A47" w14:textId="77777777" w:rsidR="009E60F5" w:rsidRDefault="009E60F5" w:rsidP="009E60F5">
      <w:pPr>
        <w:autoSpaceDE w:val="0"/>
        <w:autoSpaceDN w:val="0"/>
        <w:adjustRightInd w:val="0"/>
        <w:spacing w:after="0"/>
        <w:jc w:val="right"/>
        <w:rPr>
          <w:color w:val="000000"/>
          <w:sz w:val="22"/>
        </w:rPr>
      </w:pPr>
    </w:p>
    <w:p w14:paraId="0F8E560B" w14:textId="77777777" w:rsidR="009E60F5" w:rsidRDefault="009E60F5" w:rsidP="009E60F5">
      <w:pPr>
        <w:autoSpaceDE w:val="0"/>
        <w:autoSpaceDN w:val="0"/>
        <w:adjustRightInd w:val="0"/>
        <w:spacing w:after="0"/>
        <w:jc w:val="right"/>
        <w:rPr>
          <w:color w:val="000000"/>
          <w:sz w:val="22"/>
        </w:rPr>
      </w:pPr>
    </w:p>
    <w:p w14:paraId="6287AC13" w14:textId="77777777" w:rsidR="009E60F5" w:rsidRDefault="009E60F5" w:rsidP="009E60F5">
      <w:pPr>
        <w:autoSpaceDE w:val="0"/>
        <w:autoSpaceDN w:val="0"/>
        <w:adjustRightInd w:val="0"/>
        <w:spacing w:after="0"/>
        <w:jc w:val="right"/>
        <w:rPr>
          <w:color w:val="000000"/>
          <w:sz w:val="22"/>
        </w:rPr>
      </w:pPr>
    </w:p>
    <w:p w14:paraId="09E14B11" w14:textId="77777777" w:rsidR="009E60F5" w:rsidRDefault="009E60F5" w:rsidP="009E60F5">
      <w:pPr>
        <w:autoSpaceDE w:val="0"/>
        <w:autoSpaceDN w:val="0"/>
        <w:adjustRightInd w:val="0"/>
        <w:spacing w:after="0"/>
        <w:jc w:val="right"/>
        <w:rPr>
          <w:color w:val="000000"/>
          <w:sz w:val="22"/>
        </w:rPr>
      </w:pPr>
    </w:p>
    <w:p w14:paraId="23098FD0" w14:textId="77777777" w:rsidR="009E60F5" w:rsidRDefault="009E60F5" w:rsidP="009E60F5">
      <w:pPr>
        <w:autoSpaceDE w:val="0"/>
        <w:autoSpaceDN w:val="0"/>
        <w:adjustRightInd w:val="0"/>
        <w:spacing w:after="0"/>
        <w:jc w:val="right"/>
        <w:rPr>
          <w:color w:val="000000"/>
          <w:sz w:val="22"/>
        </w:rPr>
      </w:pPr>
    </w:p>
    <w:p w14:paraId="40DEE0B9" w14:textId="77777777" w:rsidR="009E60F5" w:rsidRDefault="009E60F5" w:rsidP="009E60F5">
      <w:pPr>
        <w:autoSpaceDE w:val="0"/>
        <w:autoSpaceDN w:val="0"/>
        <w:adjustRightInd w:val="0"/>
        <w:spacing w:after="0"/>
        <w:jc w:val="right"/>
        <w:rPr>
          <w:color w:val="000000"/>
          <w:sz w:val="22"/>
        </w:rPr>
      </w:pPr>
    </w:p>
    <w:p w14:paraId="416001F5" w14:textId="77777777" w:rsidR="009E60F5" w:rsidRDefault="009E60F5" w:rsidP="009E60F5">
      <w:pPr>
        <w:autoSpaceDE w:val="0"/>
        <w:autoSpaceDN w:val="0"/>
        <w:adjustRightInd w:val="0"/>
        <w:spacing w:after="0"/>
        <w:jc w:val="right"/>
        <w:rPr>
          <w:color w:val="000000"/>
          <w:sz w:val="22"/>
        </w:rPr>
      </w:pPr>
    </w:p>
    <w:p w14:paraId="1B37EB4C" w14:textId="77777777" w:rsidR="009E60F5" w:rsidRDefault="009E60F5" w:rsidP="009E60F5">
      <w:pPr>
        <w:autoSpaceDE w:val="0"/>
        <w:autoSpaceDN w:val="0"/>
        <w:adjustRightInd w:val="0"/>
        <w:spacing w:after="0"/>
        <w:jc w:val="right"/>
        <w:rPr>
          <w:color w:val="000000"/>
          <w:sz w:val="22"/>
        </w:rPr>
      </w:pPr>
    </w:p>
    <w:p w14:paraId="4B4A8D8A" w14:textId="77777777" w:rsidR="009E60F5" w:rsidRDefault="009E60F5" w:rsidP="009E60F5">
      <w:pPr>
        <w:autoSpaceDE w:val="0"/>
        <w:autoSpaceDN w:val="0"/>
        <w:adjustRightInd w:val="0"/>
        <w:spacing w:after="0"/>
        <w:jc w:val="right"/>
        <w:rPr>
          <w:color w:val="000000"/>
          <w:sz w:val="22"/>
        </w:rPr>
      </w:pPr>
    </w:p>
    <w:p w14:paraId="0624B330" w14:textId="77777777" w:rsidR="009E60F5" w:rsidRDefault="009E60F5" w:rsidP="009E60F5">
      <w:pPr>
        <w:autoSpaceDE w:val="0"/>
        <w:autoSpaceDN w:val="0"/>
        <w:adjustRightInd w:val="0"/>
        <w:spacing w:after="0"/>
        <w:jc w:val="right"/>
        <w:rPr>
          <w:color w:val="000000"/>
          <w:sz w:val="22"/>
        </w:rPr>
      </w:pPr>
    </w:p>
    <w:p w14:paraId="48FAF9ED" w14:textId="77777777" w:rsidR="009E60F5" w:rsidRDefault="009E60F5" w:rsidP="009E60F5">
      <w:pPr>
        <w:autoSpaceDE w:val="0"/>
        <w:autoSpaceDN w:val="0"/>
        <w:adjustRightInd w:val="0"/>
        <w:spacing w:after="0"/>
        <w:jc w:val="right"/>
        <w:rPr>
          <w:color w:val="000000"/>
          <w:sz w:val="22"/>
        </w:rPr>
      </w:pPr>
    </w:p>
    <w:p w14:paraId="5F52C97E" w14:textId="77777777" w:rsidR="009E60F5" w:rsidRDefault="009E60F5" w:rsidP="009E60F5">
      <w:pPr>
        <w:autoSpaceDE w:val="0"/>
        <w:autoSpaceDN w:val="0"/>
        <w:adjustRightInd w:val="0"/>
        <w:spacing w:after="0"/>
        <w:jc w:val="right"/>
        <w:rPr>
          <w:color w:val="000000"/>
          <w:sz w:val="22"/>
        </w:rPr>
      </w:pPr>
    </w:p>
    <w:p w14:paraId="0608E329" w14:textId="77777777" w:rsidR="009E60F5" w:rsidRDefault="009E60F5" w:rsidP="009E60F5">
      <w:pPr>
        <w:autoSpaceDE w:val="0"/>
        <w:autoSpaceDN w:val="0"/>
        <w:adjustRightInd w:val="0"/>
        <w:spacing w:after="0"/>
        <w:jc w:val="right"/>
        <w:rPr>
          <w:color w:val="000000"/>
          <w:sz w:val="22"/>
        </w:rPr>
      </w:pPr>
    </w:p>
    <w:p w14:paraId="1DFF3D17" w14:textId="77777777" w:rsidR="009E60F5" w:rsidRDefault="009E60F5" w:rsidP="009E60F5">
      <w:pPr>
        <w:autoSpaceDE w:val="0"/>
        <w:autoSpaceDN w:val="0"/>
        <w:adjustRightInd w:val="0"/>
        <w:spacing w:after="0"/>
        <w:jc w:val="right"/>
        <w:rPr>
          <w:color w:val="000000"/>
          <w:sz w:val="22"/>
        </w:rPr>
      </w:pPr>
    </w:p>
    <w:p w14:paraId="63D760BD" w14:textId="77777777" w:rsidR="009E60F5" w:rsidRDefault="009E60F5" w:rsidP="009E60F5">
      <w:pPr>
        <w:autoSpaceDE w:val="0"/>
        <w:autoSpaceDN w:val="0"/>
        <w:adjustRightInd w:val="0"/>
        <w:spacing w:after="0"/>
        <w:jc w:val="right"/>
        <w:rPr>
          <w:color w:val="000000"/>
          <w:sz w:val="22"/>
        </w:rPr>
      </w:pPr>
    </w:p>
    <w:p w14:paraId="58A71424" w14:textId="77777777" w:rsidR="009E60F5" w:rsidRDefault="009E60F5" w:rsidP="009E60F5">
      <w:pPr>
        <w:autoSpaceDE w:val="0"/>
        <w:autoSpaceDN w:val="0"/>
        <w:adjustRightInd w:val="0"/>
        <w:spacing w:after="0"/>
        <w:jc w:val="right"/>
        <w:rPr>
          <w:color w:val="000000"/>
          <w:sz w:val="22"/>
        </w:rPr>
      </w:pPr>
    </w:p>
    <w:p w14:paraId="1CBC8EFC" w14:textId="77777777" w:rsidR="009E60F5" w:rsidRDefault="009E60F5" w:rsidP="009E60F5">
      <w:pPr>
        <w:autoSpaceDE w:val="0"/>
        <w:autoSpaceDN w:val="0"/>
        <w:adjustRightInd w:val="0"/>
        <w:spacing w:after="0"/>
        <w:jc w:val="right"/>
        <w:rPr>
          <w:color w:val="000000"/>
          <w:sz w:val="22"/>
        </w:rPr>
      </w:pPr>
    </w:p>
    <w:p w14:paraId="08C60E3A"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44</w:t>
      </w:r>
    </w:p>
    <w:p w14:paraId="311C6EC9" w14:textId="1B7510F6" w:rsidR="009E60F5" w:rsidRPr="009E30D5" w:rsidRDefault="00284704" w:rsidP="009E60F5">
      <w:pPr>
        <w:autoSpaceDE w:val="0"/>
        <w:autoSpaceDN w:val="0"/>
        <w:adjustRightInd w:val="0"/>
        <w:spacing w:after="0"/>
        <w:jc w:val="right"/>
        <w:rPr>
          <w:sz w:val="20"/>
          <w:szCs w:val="20"/>
        </w:rPr>
      </w:pPr>
      <w:r>
        <w:rPr>
          <w:sz w:val="20"/>
          <w:szCs w:val="20"/>
        </w:rPr>
        <w:t xml:space="preserve">К </w:t>
      </w:r>
      <w:r w:rsidR="009E60F5" w:rsidRPr="009E30D5">
        <w:rPr>
          <w:sz w:val="20"/>
          <w:szCs w:val="20"/>
        </w:rPr>
        <w:t>Правилам предоставления платных медицинских услуг</w:t>
      </w:r>
      <w:r w:rsidR="009E60F5">
        <w:rPr>
          <w:sz w:val="20"/>
          <w:szCs w:val="20"/>
        </w:rPr>
        <w:t xml:space="preserve"> </w:t>
      </w:r>
      <w:r w:rsidR="009E60F5" w:rsidRPr="009E30D5">
        <w:rPr>
          <w:sz w:val="20"/>
          <w:szCs w:val="20"/>
        </w:rPr>
        <w:t>ООО «ЦРТ-МЕД</w:t>
      </w:r>
    </w:p>
    <w:p w14:paraId="739895BA"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4EF2FF5" w14:textId="77777777" w:rsidR="009E60F5" w:rsidRDefault="009E60F5" w:rsidP="009E60F5">
      <w:pPr>
        <w:autoSpaceDE w:val="0"/>
        <w:autoSpaceDN w:val="0"/>
        <w:adjustRightInd w:val="0"/>
        <w:spacing w:after="0"/>
        <w:jc w:val="right"/>
        <w:rPr>
          <w:color w:val="000000"/>
          <w:sz w:val="22"/>
        </w:rPr>
      </w:pPr>
    </w:p>
    <w:p w14:paraId="170FD081" w14:textId="77777777" w:rsidR="009E60F5" w:rsidRDefault="009E60F5" w:rsidP="009E60F5">
      <w:pPr>
        <w:autoSpaceDE w:val="0"/>
        <w:autoSpaceDN w:val="0"/>
        <w:adjustRightInd w:val="0"/>
        <w:spacing w:after="0"/>
        <w:rPr>
          <w:color w:val="000000"/>
          <w:sz w:val="22"/>
        </w:rPr>
      </w:pPr>
    </w:p>
    <w:p w14:paraId="54BE9A23"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F2C102D"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тазобедренных суставов</w:t>
      </w:r>
    </w:p>
    <w:p w14:paraId="4875518F"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7C6B22A"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CADDF94" w14:textId="77777777" w:rsidR="009E60F5" w:rsidRPr="002B4C37" w:rsidRDefault="009E60F5" w:rsidP="009E60F5">
      <w:pPr>
        <w:spacing w:after="0"/>
        <w:ind w:firstLine="567"/>
        <w:rPr>
          <w:rFonts w:eastAsia="Times New Roman"/>
          <w:b/>
          <w:bCs/>
          <w:color w:val="000000"/>
          <w:sz w:val="20"/>
          <w:szCs w:val="20"/>
          <w:lang w:eastAsia="ru-RU"/>
        </w:rPr>
      </w:pPr>
    </w:p>
    <w:p w14:paraId="3567274E"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515B9C99" w14:textId="77777777" w:rsidR="009E60F5" w:rsidRPr="002B4C37" w:rsidRDefault="009E60F5" w:rsidP="009E60F5">
      <w:pPr>
        <w:autoSpaceDE w:val="0"/>
        <w:autoSpaceDN w:val="0"/>
        <w:adjustRightInd w:val="0"/>
        <w:spacing w:after="0"/>
        <w:ind w:firstLine="567"/>
        <w:rPr>
          <w:b/>
          <w:bCs/>
          <w:i/>
          <w:iCs/>
          <w:color w:val="000000"/>
          <w:sz w:val="20"/>
          <w:szCs w:val="20"/>
        </w:rPr>
      </w:pPr>
    </w:p>
    <w:p w14:paraId="42937B70"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EF35A12"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72C95E51"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48D32AF9"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68246267"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56E0025A"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AC716FA"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E89C3AF"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3234400A" w14:textId="77777777" w:rsidR="009E60F5" w:rsidRPr="00985FA4" w:rsidRDefault="009E60F5" w:rsidP="006D39F5">
            <w:pPr>
              <w:autoSpaceDE w:val="0"/>
              <w:autoSpaceDN w:val="0"/>
              <w:adjustRightInd w:val="0"/>
              <w:spacing w:after="0"/>
              <w:ind w:right="1" w:firstLine="72"/>
              <w:rPr>
                <w:b/>
                <w:bCs/>
                <w:iCs/>
                <w:color w:val="000000"/>
                <w:sz w:val="20"/>
                <w:szCs w:val="20"/>
              </w:rPr>
            </w:pPr>
            <w:r w:rsidRPr="00985FA4">
              <w:rPr>
                <w:b/>
                <w:bCs/>
                <w:iCs/>
                <w:color w:val="000000"/>
                <w:sz w:val="20"/>
                <w:szCs w:val="20"/>
              </w:rPr>
              <w:t>A04.04.001.001.01</w:t>
            </w:r>
          </w:p>
        </w:tc>
        <w:tc>
          <w:tcPr>
            <w:tcW w:w="7371" w:type="dxa"/>
            <w:tcBorders>
              <w:top w:val="single" w:sz="6" w:space="0" w:color="auto"/>
              <w:left w:val="single" w:sz="6" w:space="0" w:color="auto"/>
              <w:bottom w:val="single" w:sz="6" w:space="0" w:color="auto"/>
              <w:right w:val="single" w:sz="6" w:space="0" w:color="auto"/>
            </w:tcBorders>
          </w:tcPr>
          <w:p w14:paraId="198987CB"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тазобедренных суставов</w:t>
            </w:r>
          </w:p>
          <w:p w14:paraId="4C2B2726"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7624D31C"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DC3BE66" w14:textId="77777777" w:rsidR="009E60F5" w:rsidRPr="002B4C37" w:rsidRDefault="009E60F5" w:rsidP="009E60F5">
      <w:pPr>
        <w:autoSpaceDE w:val="0"/>
        <w:autoSpaceDN w:val="0"/>
        <w:adjustRightInd w:val="0"/>
        <w:spacing w:after="0"/>
        <w:ind w:firstLine="566"/>
        <w:rPr>
          <w:bCs/>
          <w:iCs/>
          <w:color w:val="000000"/>
          <w:sz w:val="20"/>
          <w:szCs w:val="20"/>
        </w:rPr>
      </w:pPr>
    </w:p>
    <w:p w14:paraId="596C382E"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7B4108F" w14:textId="77777777" w:rsidR="009E60F5" w:rsidRDefault="009E60F5" w:rsidP="009E60F5">
      <w:pPr>
        <w:autoSpaceDE w:val="0"/>
        <w:autoSpaceDN w:val="0"/>
        <w:adjustRightInd w:val="0"/>
        <w:spacing w:after="0"/>
        <w:ind w:firstLine="566"/>
        <w:rPr>
          <w:b/>
          <w:bCs/>
          <w:iCs/>
          <w:color w:val="000000"/>
          <w:sz w:val="20"/>
          <w:szCs w:val="20"/>
          <w:u w:val="single"/>
        </w:rPr>
      </w:pPr>
    </w:p>
    <w:p w14:paraId="41EBFB3E"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031B76">
        <w:t xml:space="preserve"> </w:t>
      </w:r>
      <w:r w:rsidRPr="00031B76">
        <w:rPr>
          <w:color w:val="000000"/>
          <w:sz w:val="20"/>
          <w:szCs w:val="20"/>
        </w:rPr>
        <w:t>УЗИ тазобедренных суставов проводится по показаниям, а также выпол</w:t>
      </w:r>
      <w:r>
        <w:rPr>
          <w:color w:val="000000"/>
          <w:sz w:val="20"/>
          <w:szCs w:val="20"/>
        </w:rPr>
        <w:t>няется для исключения нарушения внутриутробного развития тазобедренных суставов</w:t>
      </w:r>
      <w:r w:rsidRPr="00031B76">
        <w:rPr>
          <w:color w:val="000000"/>
          <w:sz w:val="20"/>
          <w:szCs w:val="20"/>
        </w:rPr>
        <w:t xml:space="preserve">. </w:t>
      </w:r>
      <w:r w:rsidRPr="00031B76">
        <w:rPr>
          <w:color w:val="000000"/>
          <w:sz w:val="20"/>
          <w:szCs w:val="20"/>
        </w:rPr>
        <w:lastRenderedPageBreak/>
        <w:t>Диагностика позволяет получить</w:t>
      </w:r>
      <w:r>
        <w:rPr>
          <w:color w:val="000000"/>
          <w:sz w:val="20"/>
          <w:szCs w:val="20"/>
        </w:rPr>
        <w:t xml:space="preserve"> важную информацию о состоянии: </w:t>
      </w:r>
      <w:r w:rsidRPr="00031B76">
        <w:rPr>
          <w:color w:val="000000"/>
          <w:sz w:val="20"/>
          <w:szCs w:val="20"/>
        </w:rPr>
        <w:t>голов</w:t>
      </w:r>
      <w:r>
        <w:rPr>
          <w:color w:val="000000"/>
          <w:sz w:val="20"/>
          <w:szCs w:val="20"/>
        </w:rPr>
        <w:t xml:space="preserve">ки бедренной кости; </w:t>
      </w:r>
      <w:r w:rsidRPr="00031B76">
        <w:rPr>
          <w:color w:val="000000"/>
          <w:sz w:val="20"/>
          <w:szCs w:val="20"/>
        </w:rPr>
        <w:t>гиалинового хряща;</w:t>
      </w:r>
      <w:r>
        <w:rPr>
          <w:color w:val="000000"/>
          <w:sz w:val="20"/>
          <w:szCs w:val="20"/>
        </w:rPr>
        <w:t xml:space="preserve"> вертлужной впадины.</w:t>
      </w:r>
    </w:p>
    <w:p w14:paraId="15124355" w14:textId="77777777" w:rsidR="009E60F5" w:rsidRPr="00031B76" w:rsidRDefault="009E60F5" w:rsidP="009E60F5">
      <w:pPr>
        <w:autoSpaceDE w:val="0"/>
        <w:autoSpaceDN w:val="0"/>
        <w:adjustRightInd w:val="0"/>
        <w:spacing w:after="0"/>
        <w:ind w:firstLine="567"/>
        <w:rPr>
          <w:color w:val="000000"/>
          <w:sz w:val="20"/>
          <w:szCs w:val="20"/>
        </w:rPr>
      </w:pPr>
      <w:r w:rsidRPr="00031B76">
        <w:rPr>
          <w:color w:val="000000"/>
          <w:sz w:val="20"/>
          <w:szCs w:val="20"/>
        </w:rPr>
        <w:t>Рекомендовано проведение диагностики</w:t>
      </w:r>
      <w:r>
        <w:rPr>
          <w:color w:val="000000"/>
          <w:sz w:val="20"/>
          <w:szCs w:val="20"/>
        </w:rPr>
        <w:t xml:space="preserve"> у детей до года однократно или в динамике при выявленных ранее нарушениях.</w:t>
      </w:r>
    </w:p>
    <w:p w14:paraId="78ADC421" w14:textId="77777777" w:rsidR="009E60F5" w:rsidRPr="00161570"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3D4A254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с</w:t>
      </w:r>
      <w:r w:rsidRPr="005C64E1">
        <w:rPr>
          <w:color w:val="000000"/>
          <w:sz w:val="20"/>
          <w:szCs w:val="20"/>
        </w:rPr>
        <w:t>пециальная подготовка к УЗИ тазобедренных суставов не требуется. Диагностику можно проводить в любое время, любое количество раз.</w:t>
      </w:r>
    </w:p>
    <w:p w14:paraId="60857919" w14:textId="77777777" w:rsidR="009E60F5" w:rsidRDefault="009E60F5" w:rsidP="009E60F5">
      <w:pPr>
        <w:autoSpaceDE w:val="0"/>
        <w:autoSpaceDN w:val="0"/>
        <w:adjustRightInd w:val="0"/>
        <w:spacing w:after="0"/>
        <w:rPr>
          <w:color w:val="000000"/>
          <w:sz w:val="20"/>
          <w:szCs w:val="20"/>
        </w:rPr>
      </w:pPr>
      <w:r w:rsidRPr="005C64E1">
        <w:rPr>
          <w:color w:val="000000"/>
          <w:sz w:val="20"/>
          <w:szCs w:val="20"/>
        </w:rPr>
        <w:t>Пациент укладывается на кушетку, предварительно освободив от одежды нижнюю часть тела (кроме нижнего белья). Врач наносит на кожные покровы специальный гель, после чего проводит УЗ-датчиком по области прохождения сустава, вдоль ноги и таза. УЗИ выполняется в нескольких проекциях: исследуются задняя, медиальная, передняя, латеральная части. Врач сканирует мышцы, нервы и сосуды, головку бедра, структуру сустава, подвздошные кости. В некоторых случаях он может попросить пациента повернуться на бок или развести нижние конечности. В целом процедура хорошо переносится и не доставляет никакого дискомфорта.</w:t>
      </w:r>
    </w:p>
    <w:p w14:paraId="7B839F87" w14:textId="77777777" w:rsidR="009E60F5" w:rsidRDefault="009E60F5" w:rsidP="009E60F5">
      <w:pPr>
        <w:autoSpaceDE w:val="0"/>
        <w:autoSpaceDN w:val="0"/>
        <w:adjustRightInd w:val="0"/>
        <w:spacing w:after="0"/>
        <w:rPr>
          <w:color w:val="000000"/>
          <w:sz w:val="20"/>
          <w:szCs w:val="20"/>
        </w:rPr>
      </w:pPr>
      <w:r w:rsidRPr="005C64E1">
        <w:rPr>
          <w:color w:val="000000"/>
          <w:sz w:val="20"/>
          <w:szCs w:val="20"/>
        </w:rPr>
        <w:t>Занимает диагностика тазобедренного сустава около 20 минут.</w:t>
      </w:r>
    </w:p>
    <w:p w14:paraId="038BEA05" w14:textId="77777777" w:rsidR="009E60F5" w:rsidRPr="00521469"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299D6B8E" w14:textId="77777777" w:rsidR="009E60F5" w:rsidRDefault="009E60F5" w:rsidP="009E60F5">
      <w:pPr>
        <w:autoSpaceDE w:val="0"/>
        <w:autoSpaceDN w:val="0"/>
        <w:adjustRightInd w:val="0"/>
        <w:spacing w:after="0"/>
        <w:ind w:firstLine="567"/>
        <w:rPr>
          <w:color w:val="000000"/>
          <w:sz w:val="20"/>
          <w:szCs w:val="20"/>
        </w:rPr>
      </w:pPr>
      <w:r w:rsidRPr="005C64E1">
        <w:rPr>
          <w:color w:val="000000"/>
          <w:sz w:val="20"/>
          <w:szCs w:val="20"/>
        </w:rPr>
        <w:t>Противопоказаний к проведению УЗИ тазобедренных суставов нет – оно выполняется пациентам всех возрастов из-за отсутствия лучевой нагрузки и инвазивного вмешательства.</w:t>
      </w:r>
    </w:p>
    <w:p w14:paraId="1733E0BC" w14:textId="77777777" w:rsidR="009E60F5" w:rsidRDefault="009E60F5" w:rsidP="009E60F5">
      <w:pPr>
        <w:tabs>
          <w:tab w:val="left" w:pos="6345"/>
        </w:tabs>
        <w:autoSpaceDE w:val="0"/>
        <w:autoSpaceDN w:val="0"/>
        <w:adjustRightInd w:val="0"/>
        <w:spacing w:after="0"/>
        <w:ind w:firstLine="567"/>
        <w:rPr>
          <w:b/>
          <w:color w:val="000000"/>
          <w:sz w:val="20"/>
          <w:szCs w:val="20"/>
        </w:rPr>
      </w:pPr>
      <w:r w:rsidRPr="005C64E1">
        <w:rPr>
          <w:b/>
          <w:color w:val="000000"/>
          <w:sz w:val="20"/>
          <w:szCs w:val="20"/>
        </w:rPr>
        <w:t>- предполагаемые результаты оказания медицинской помощи:</w:t>
      </w:r>
      <w:r w:rsidRPr="005C64E1">
        <w:rPr>
          <w:b/>
          <w:color w:val="000000"/>
          <w:sz w:val="20"/>
          <w:szCs w:val="20"/>
        </w:rPr>
        <w:tab/>
      </w:r>
    </w:p>
    <w:p w14:paraId="3C413DFA" w14:textId="77777777" w:rsidR="009E60F5" w:rsidRDefault="009E60F5" w:rsidP="009E60F5">
      <w:pPr>
        <w:tabs>
          <w:tab w:val="left" w:pos="6345"/>
        </w:tabs>
        <w:autoSpaceDE w:val="0"/>
        <w:autoSpaceDN w:val="0"/>
        <w:adjustRightInd w:val="0"/>
        <w:spacing w:after="0"/>
        <w:ind w:firstLine="567"/>
        <w:rPr>
          <w:color w:val="000000"/>
          <w:sz w:val="20"/>
          <w:szCs w:val="20"/>
        </w:rPr>
      </w:pPr>
      <w:r w:rsidRPr="005C64E1">
        <w:rPr>
          <w:color w:val="000000"/>
          <w:sz w:val="20"/>
          <w:szCs w:val="20"/>
        </w:rPr>
        <w:t>В заключении указываются основные параметры сустава, объем внутрисуставной жидкости, состояние хря</w:t>
      </w:r>
      <w:r>
        <w:rPr>
          <w:color w:val="000000"/>
          <w:sz w:val="20"/>
          <w:szCs w:val="20"/>
        </w:rPr>
        <w:t xml:space="preserve">щей, костной ткани, </w:t>
      </w:r>
      <w:r w:rsidRPr="005C64E1">
        <w:rPr>
          <w:color w:val="000000"/>
          <w:sz w:val="20"/>
          <w:szCs w:val="20"/>
        </w:rPr>
        <w:t xml:space="preserve">новообразования, воспалительные процессы, </w:t>
      </w:r>
      <w:proofErr w:type="spellStart"/>
      <w:r w:rsidRPr="005C64E1">
        <w:rPr>
          <w:color w:val="000000"/>
          <w:sz w:val="20"/>
          <w:szCs w:val="20"/>
        </w:rPr>
        <w:t>измененность</w:t>
      </w:r>
      <w:proofErr w:type="spellEnd"/>
      <w:r w:rsidRPr="005C64E1">
        <w:rPr>
          <w:color w:val="000000"/>
          <w:sz w:val="20"/>
          <w:szCs w:val="20"/>
        </w:rPr>
        <w:t xml:space="preserve"> ткани.</w:t>
      </w:r>
    </w:p>
    <w:p w14:paraId="2DF363B5"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D44DFF5"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650A59B"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EEDD87D" w14:textId="77777777" w:rsidR="009E60F5" w:rsidRDefault="009E60F5" w:rsidP="009E60F5">
      <w:pPr>
        <w:autoSpaceDE w:val="0"/>
        <w:autoSpaceDN w:val="0"/>
        <w:adjustRightInd w:val="0"/>
        <w:spacing w:after="0"/>
        <w:ind w:right="-1" w:firstLine="566"/>
        <w:rPr>
          <w:bCs/>
          <w:iCs/>
          <w:color w:val="000000"/>
          <w:sz w:val="20"/>
          <w:szCs w:val="20"/>
        </w:rPr>
      </w:pPr>
    </w:p>
    <w:p w14:paraId="6597218E"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7D804C7D" w14:textId="77777777" w:rsidTr="006D39F5">
        <w:tc>
          <w:tcPr>
            <w:tcW w:w="10231" w:type="dxa"/>
            <w:tcBorders>
              <w:top w:val="nil"/>
              <w:left w:val="nil"/>
              <w:bottom w:val="single" w:sz="6" w:space="0" w:color="auto"/>
              <w:right w:val="nil"/>
            </w:tcBorders>
          </w:tcPr>
          <w:p w14:paraId="71EF1EDF"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DB1ECC5"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E0364C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233EDD06"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6DD5273E" w14:textId="77777777" w:rsidR="009E60F5" w:rsidRPr="002B4C37" w:rsidRDefault="009E60F5" w:rsidP="009E60F5">
      <w:pPr>
        <w:autoSpaceDE w:val="0"/>
        <w:autoSpaceDN w:val="0"/>
        <w:adjustRightInd w:val="0"/>
        <w:spacing w:after="0"/>
        <w:ind w:right="-1"/>
        <w:rPr>
          <w:b/>
          <w:bCs/>
          <w:i/>
          <w:iCs/>
          <w:color w:val="000000"/>
          <w:sz w:val="20"/>
          <w:szCs w:val="20"/>
        </w:rPr>
      </w:pPr>
    </w:p>
    <w:p w14:paraId="254F6206" w14:textId="77777777" w:rsidR="009E60F5" w:rsidRPr="002B4C37" w:rsidRDefault="009E60F5" w:rsidP="009E60F5">
      <w:pPr>
        <w:autoSpaceDE w:val="0"/>
        <w:autoSpaceDN w:val="0"/>
        <w:adjustRightInd w:val="0"/>
        <w:spacing w:after="0"/>
        <w:ind w:right="-1"/>
        <w:rPr>
          <w:b/>
          <w:bCs/>
          <w:i/>
          <w:iCs/>
          <w:color w:val="000000"/>
          <w:sz w:val="20"/>
          <w:szCs w:val="20"/>
        </w:rPr>
      </w:pPr>
    </w:p>
    <w:p w14:paraId="7170344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C4D8175" w14:textId="77777777" w:rsidTr="006D39F5">
        <w:trPr>
          <w:trHeight w:val="510"/>
        </w:trPr>
        <w:tc>
          <w:tcPr>
            <w:tcW w:w="5240" w:type="dxa"/>
            <w:tcBorders>
              <w:top w:val="single" w:sz="6" w:space="0" w:color="auto"/>
              <w:left w:val="nil"/>
              <w:bottom w:val="nil"/>
              <w:right w:val="nil"/>
            </w:tcBorders>
          </w:tcPr>
          <w:p w14:paraId="789184A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19B730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399BF5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B972360"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46C548C"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AF4603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5C1B0FC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1538B57C"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DFA3D79" w14:textId="77777777" w:rsidTr="006D39F5">
        <w:trPr>
          <w:trHeight w:val="270"/>
        </w:trPr>
        <w:tc>
          <w:tcPr>
            <w:tcW w:w="5240" w:type="dxa"/>
            <w:tcBorders>
              <w:top w:val="single" w:sz="6" w:space="0" w:color="auto"/>
              <w:left w:val="nil"/>
              <w:bottom w:val="nil"/>
              <w:right w:val="nil"/>
            </w:tcBorders>
          </w:tcPr>
          <w:p w14:paraId="3034DEB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7751A95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2DB312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041538A8" w14:textId="77777777" w:rsidR="009E60F5" w:rsidRPr="002B4C37" w:rsidRDefault="009E60F5" w:rsidP="009E60F5">
      <w:pPr>
        <w:autoSpaceDE w:val="0"/>
        <w:autoSpaceDN w:val="0"/>
        <w:adjustRightInd w:val="0"/>
        <w:spacing w:after="0"/>
        <w:ind w:right="-1"/>
        <w:rPr>
          <w:b/>
          <w:bCs/>
          <w:i/>
          <w:iCs/>
          <w:color w:val="000000"/>
          <w:sz w:val="20"/>
          <w:szCs w:val="20"/>
        </w:rPr>
      </w:pPr>
    </w:p>
    <w:p w14:paraId="3D2B3583" w14:textId="77777777" w:rsidR="009E60F5" w:rsidRPr="002B4C37" w:rsidRDefault="009E60F5" w:rsidP="009E60F5">
      <w:pPr>
        <w:autoSpaceDE w:val="0"/>
        <w:autoSpaceDN w:val="0"/>
        <w:adjustRightInd w:val="0"/>
        <w:spacing w:after="0"/>
        <w:ind w:right="-1"/>
        <w:rPr>
          <w:b/>
          <w:bCs/>
          <w:i/>
          <w:iCs/>
          <w:color w:val="000000"/>
          <w:sz w:val="20"/>
          <w:szCs w:val="20"/>
        </w:rPr>
      </w:pPr>
    </w:p>
    <w:p w14:paraId="3DB0AA12"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3D795951" w14:textId="77777777" w:rsidR="009E60F5" w:rsidRDefault="009E60F5" w:rsidP="009E60F5">
      <w:pPr>
        <w:autoSpaceDE w:val="0"/>
        <w:autoSpaceDN w:val="0"/>
        <w:adjustRightInd w:val="0"/>
        <w:spacing w:after="0"/>
        <w:ind w:firstLine="566"/>
        <w:rPr>
          <w:color w:val="000000"/>
          <w:sz w:val="20"/>
          <w:szCs w:val="20"/>
        </w:rPr>
      </w:pPr>
    </w:p>
    <w:p w14:paraId="73645E07" w14:textId="77777777" w:rsidR="009E60F5" w:rsidRDefault="009E60F5" w:rsidP="009E60F5">
      <w:pPr>
        <w:autoSpaceDE w:val="0"/>
        <w:autoSpaceDN w:val="0"/>
        <w:adjustRightInd w:val="0"/>
        <w:spacing w:after="0"/>
        <w:ind w:firstLine="567"/>
        <w:rPr>
          <w:color w:val="000000"/>
          <w:sz w:val="22"/>
        </w:rPr>
      </w:pPr>
    </w:p>
    <w:p w14:paraId="6C781812" w14:textId="77777777" w:rsidR="009E60F5" w:rsidRDefault="009E60F5" w:rsidP="009E60F5">
      <w:pPr>
        <w:autoSpaceDE w:val="0"/>
        <w:autoSpaceDN w:val="0"/>
        <w:adjustRightInd w:val="0"/>
        <w:spacing w:after="0"/>
        <w:ind w:firstLine="567"/>
        <w:rPr>
          <w:color w:val="000000"/>
          <w:sz w:val="22"/>
        </w:rPr>
      </w:pPr>
    </w:p>
    <w:p w14:paraId="5640492C" w14:textId="77777777" w:rsidR="009E60F5" w:rsidRDefault="009E60F5" w:rsidP="009E60F5">
      <w:pPr>
        <w:autoSpaceDE w:val="0"/>
        <w:autoSpaceDN w:val="0"/>
        <w:adjustRightInd w:val="0"/>
        <w:spacing w:after="0"/>
        <w:rPr>
          <w:color w:val="000000"/>
          <w:sz w:val="22"/>
        </w:rPr>
      </w:pPr>
    </w:p>
    <w:p w14:paraId="7B4406B4" w14:textId="77777777" w:rsidR="009E60F5" w:rsidRDefault="009E60F5" w:rsidP="009E60F5">
      <w:pPr>
        <w:tabs>
          <w:tab w:val="left" w:pos="6345"/>
        </w:tabs>
        <w:autoSpaceDE w:val="0"/>
        <w:autoSpaceDN w:val="0"/>
        <w:adjustRightInd w:val="0"/>
        <w:spacing w:after="0"/>
        <w:ind w:firstLine="567"/>
        <w:rPr>
          <w:color w:val="000000"/>
          <w:sz w:val="20"/>
          <w:szCs w:val="20"/>
        </w:rPr>
      </w:pPr>
    </w:p>
    <w:p w14:paraId="7BC232E7" w14:textId="77777777" w:rsidR="009E60F5" w:rsidRPr="005C64E1" w:rsidRDefault="009E60F5" w:rsidP="009E60F5">
      <w:pPr>
        <w:tabs>
          <w:tab w:val="left" w:pos="6345"/>
        </w:tabs>
        <w:autoSpaceDE w:val="0"/>
        <w:autoSpaceDN w:val="0"/>
        <w:adjustRightInd w:val="0"/>
        <w:spacing w:after="0"/>
        <w:ind w:firstLine="567"/>
        <w:rPr>
          <w:color w:val="000000"/>
          <w:sz w:val="20"/>
          <w:szCs w:val="20"/>
        </w:rPr>
      </w:pPr>
    </w:p>
    <w:p w14:paraId="6427D083" w14:textId="77777777" w:rsidR="009E60F5" w:rsidRDefault="009E60F5" w:rsidP="009E60F5">
      <w:pPr>
        <w:autoSpaceDE w:val="0"/>
        <w:autoSpaceDN w:val="0"/>
        <w:adjustRightInd w:val="0"/>
        <w:spacing w:after="0"/>
        <w:jc w:val="right"/>
        <w:rPr>
          <w:color w:val="000000"/>
          <w:sz w:val="22"/>
        </w:rPr>
      </w:pPr>
    </w:p>
    <w:p w14:paraId="66771086" w14:textId="77777777" w:rsidR="009E60F5" w:rsidRDefault="009E60F5" w:rsidP="009E60F5">
      <w:pPr>
        <w:autoSpaceDE w:val="0"/>
        <w:autoSpaceDN w:val="0"/>
        <w:adjustRightInd w:val="0"/>
        <w:spacing w:after="0"/>
        <w:jc w:val="right"/>
        <w:rPr>
          <w:color w:val="000000"/>
          <w:sz w:val="22"/>
        </w:rPr>
      </w:pPr>
    </w:p>
    <w:p w14:paraId="00C1C3D8" w14:textId="77777777" w:rsidR="009E60F5" w:rsidRDefault="009E60F5" w:rsidP="009E60F5">
      <w:pPr>
        <w:autoSpaceDE w:val="0"/>
        <w:autoSpaceDN w:val="0"/>
        <w:adjustRightInd w:val="0"/>
        <w:spacing w:after="0"/>
        <w:jc w:val="right"/>
        <w:rPr>
          <w:color w:val="000000"/>
          <w:sz w:val="22"/>
        </w:rPr>
      </w:pPr>
    </w:p>
    <w:p w14:paraId="2482DCCF" w14:textId="77777777" w:rsidR="009E60F5" w:rsidRDefault="009E60F5" w:rsidP="009E60F5">
      <w:pPr>
        <w:autoSpaceDE w:val="0"/>
        <w:autoSpaceDN w:val="0"/>
        <w:adjustRightInd w:val="0"/>
        <w:spacing w:after="0"/>
        <w:jc w:val="right"/>
        <w:rPr>
          <w:color w:val="000000"/>
          <w:sz w:val="22"/>
        </w:rPr>
      </w:pPr>
    </w:p>
    <w:p w14:paraId="4B5DB28A" w14:textId="77777777" w:rsidR="009E60F5" w:rsidRDefault="009E60F5" w:rsidP="009E60F5">
      <w:pPr>
        <w:autoSpaceDE w:val="0"/>
        <w:autoSpaceDN w:val="0"/>
        <w:adjustRightInd w:val="0"/>
        <w:spacing w:after="0"/>
        <w:jc w:val="right"/>
        <w:rPr>
          <w:color w:val="000000"/>
          <w:sz w:val="22"/>
        </w:rPr>
      </w:pPr>
    </w:p>
    <w:p w14:paraId="64972618" w14:textId="77777777" w:rsidR="009E60F5" w:rsidRDefault="009E60F5" w:rsidP="009E60F5">
      <w:pPr>
        <w:autoSpaceDE w:val="0"/>
        <w:autoSpaceDN w:val="0"/>
        <w:adjustRightInd w:val="0"/>
        <w:spacing w:after="0"/>
        <w:jc w:val="right"/>
        <w:rPr>
          <w:color w:val="000000"/>
          <w:sz w:val="22"/>
        </w:rPr>
      </w:pPr>
    </w:p>
    <w:p w14:paraId="159D53AB" w14:textId="77777777" w:rsidR="009E60F5" w:rsidRDefault="009E60F5" w:rsidP="009E60F5">
      <w:pPr>
        <w:autoSpaceDE w:val="0"/>
        <w:autoSpaceDN w:val="0"/>
        <w:adjustRightInd w:val="0"/>
        <w:spacing w:after="0"/>
        <w:jc w:val="right"/>
        <w:rPr>
          <w:color w:val="000000"/>
          <w:sz w:val="22"/>
        </w:rPr>
      </w:pPr>
    </w:p>
    <w:p w14:paraId="4F9F7EA4" w14:textId="77777777" w:rsidR="009E60F5" w:rsidRDefault="009E60F5" w:rsidP="009E60F5">
      <w:pPr>
        <w:autoSpaceDE w:val="0"/>
        <w:autoSpaceDN w:val="0"/>
        <w:adjustRightInd w:val="0"/>
        <w:spacing w:after="0"/>
        <w:jc w:val="right"/>
        <w:rPr>
          <w:color w:val="000000"/>
          <w:sz w:val="22"/>
        </w:rPr>
      </w:pPr>
    </w:p>
    <w:p w14:paraId="34CA4A45" w14:textId="77777777" w:rsidR="009E60F5" w:rsidRDefault="009E60F5" w:rsidP="009E60F5">
      <w:pPr>
        <w:autoSpaceDE w:val="0"/>
        <w:autoSpaceDN w:val="0"/>
        <w:adjustRightInd w:val="0"/>
        <w:spacing w:after="0"/>
        <w:jc w:val="right"/>
        <w:rPr>
          <w:color w:val="000000"/>
          <w:sz w:val="22"/>
        </w:rPr>
      </w:pPr>
    </w:p>
    <w:p w14:paraId="4F901A19" w14:textId="77777777" w:rsidR="009E60F5" w:rsidRDefault="009E60F5" w:rsidP="009E60F5">
      <w:pPr>
        <w:autoSpaceDE w:val="0"/>
        <w:autoSpaceDN w:val="0"/>
        <w:adjustRightInd w:val="0"/>
        <w:spacing w:after="0"/>
        <w:jc w:val="right"/>
        <w:rPr>
          <w:color w:val="000000"/>
          <w:sz w:val="22"/>
        </w:rPr>
      </w:pPr>
    </w:p>
    <w:p w14:paraId="66461389" w14:textId="77777777" w:rsidR="009E60F5" w:rsidRDefault="009E60F5" w:rsidP="009E60F5">
      <w:pPr>
        <w:autoSpaceDE w:val="0"/>
        <w:autoSpaceDN w:val="0"/>
        <w:adjustRightInd w:val="0"/>
        <w:spacing w:after="0"/>
        <w:jc w:val="right"/>
        <w:rPr>
          <w:color w:val="000000"/>
          <w:sz w:val="22"/>
        </w:rPr>
      </w:pPr>
    </w:p>
    <w:p w14:paraId="29686289" w14:textId="77777777" w:rsidR="009E60F5" w:rsidRDefault="009E60F5" w:rsidP="009E60F5">
      <w:pPr>
        <w:autoSpaceDE w:val="0"/>
        <w:autoSpaceDN w:val="0"/>
        <w:adjustRightInd w:val="0"/>
        <w:spacing w:after="0"/>
        <w:jc w:val="right"/>
        <w:rPr>
          <w:color w:val="000000"/>
          <w:sz w:val="22"/>
        </w:rPr>
      </w:pPr>
    </w:p>
    <w:p w14:paraId="2498ED99" w14:textId="77777777" w:rsidR="009E60F5" w:rsidRDefault="009E60F5" w:rsidP="009E60F5">
      <w:pPr>
        <w:autoSpaceDE w:val="0"/>
        <w:autoSpaceDN w:val="0"/>
        <w:adjustRightInd w:val="0"/>
        <w:spacing w:after="0"/>
        <w:jc w:val="right"/>
        <w:rPr>
          <w:color w:val="000000"/>
          <w:sz w:val="22"/>
        </w:rPr>
      </w:pPr>
    </w:p>
    <w:p w14:paraId="19DFD988" w14:textId="77777777" w:rsidR="009E60F5" w:rsidRDefault="009E60F5" w:rsidP="009E60F5">
      <w:pPr>
        <w:autoSpaceDE w:val="0"/>
        <w:autoSpaceDN w:val="0"/>
        <w:adjustRightInd w:val="0"/>
        <w:spacing w:after="0"/>
        <w:jc w:val="right"/>
        <w:rPr>
          <w:color w:val="000000"/>
          <w:sz w:val="22"/>
        </w:rPr>
      </w:pPr>
    </w:p>
    <w:p w14:paraId="3BA8ECCE" w14:textId="77777777" w:rsidR="009E60F5" w:rsidRDefault="009E60F5" w:rsidP="009E60F5">
      <w:pPr>
        <w:autoSpaceDE w:val="0"/>
        <w:autoSpaceDN w:val="0"/>
        <w:adjustRightInd w:val="0"/>
        <w:spacing w:after="0"/>
        <w:jc w:val="right"/>
        <w:rPr>
          <w:color w:val="000000"/>
          <w:sz w:val="22"/>
        </w:rPr>
      </w:pPr>
    </w:p>
    <w:p w14:paraId="5A916FBA" w14:textId="77777777" w:rsidR="009E60F5" w:rsidRDefault="009E60F5" w:rsidP="009E60F5">
      <w:pPr>
        <w:autoSpaceDE w:val="0"/>
        <w:autoSpaceDN w:val="0"/>
        <w:adjustRightInd w:val="0"/>
        <w:spacing w:after="0"/>
        <w:jc w:val="right"/>
        <w:rPr>
          <w:color w:val="000000"/>
          <w:sz w:val="22"/>
        </w:rPr>
      </w:pPr>
    </w:p>
    <w:p w14:paraId="18782B0F" w14:textId="77777777" w:rsidR="009E60F5" w:rsidRDefault="009E60F5" w:rsidP="009E60F5">
      <w:pPr>
        <w:autoSpaceDE w:val="0"/>
        <w:autoSpaceDN w:val="0"/>
        <w:adjustRightInd w:val="0"/>
        <w:spacing w:after="0"/>
        <w:jc w:val="right"/>
        <w:rPr>
          <w:color w:val="000000"/>
          <w:sz w:val="22"/>
        </w:rPr>
      </w:pPr>
    </w:p>
    <w:p w14:paraId="551894EC" w14:textId="77777777" w:rsidR="009E60F5" w:rsidRDefault="009E60F5" w:rsidP="009E60F5">
      <w:pPr>
        <w:autoSpaceDE w:val="0"/>
        <w:autoSpaceDN w:val="0"/>
        <w:adjustRightInd w:val="0"/>
        <w:spacing w:after="0"/>
        <w:jc w:val="right"/>
        <w:rPr>
          <w:color w:val="000000"/>
          <w:sz w:val="22"/>
        </w:rPr>
      </w:pPr>
    </w:p>
    <w:p w14:paraId="2B15FD99" w14:textId="77777777" w:rsidR="009E60F5" w:rsidRDefault="009E60F5" w:rsidP="009E60F5">
      <w:pPr>
        <w:autoSpaceDE w:val="0"/>
        <w:autoSpaceDN w:val="0"/>
        <w:adjustRightInd w:val="0"/>
        <w:spacing w:after="0"/>
        <w:jc w:val="right"/>
        <w:rPr>
          <w:color w:val="000000"/>
          <w:sz w:val="22"/>
        </w:rPr>
      </w:pPr>
    </w:p>
    <w:p w14:paraId="05AEA496" w14:textId="77777777" w:rsidR="009E60F5" w:rsidRDefault="009E60F5" w:rsidP="009E60F5">
      <w:pPr>
        <w:autoSpaceDE w:val="0"/>
        <w:autoSpaceDN w:val="0"/>
        <w:adjustRightInd w:val="0"/>
        <w:spacing w:after="0"/>
        <w:jc w:val="right"/>
        <w:rPr>
          <w:color w:val="000000"/>
          <w:sz w:val="22"/>
        </w:rPr>
      </w:pPr>
    </w:p>
    <w:p w14:paraId="17ECC558" w14:textId="77777777" w:rsidR="009E60F5" w:rsidRDefault="009E60F5" w:rsidP="009E60F5">
      <w:pPr>
        <w:autoSpaceDE w:val="0"/>
        <w:autoSpaceDN w:val="0"/>
        <w:adjustRightInd w:val="0"/>
        <w:spacing w:after="0"/>
        <w:jc w:val="right"/>
        <w:rPr>
          <w:color w:val="000000"/>
          <w:sz w:val="22"/>
        </w:rPr>
      </w:pPr>
    </w:p>
    <w:p w14:paraId="715B72F1" w14:textId="77777777" w:rsidR="009E60F5" w:rsidRDefault="009E60F5" w:rsidP="009E60F5">
      <w:pPr>
        <w:autoSpaceDE w:val="0"/>
        <w:autoSpaceDN w:val="0"/>
        <w:adjustRightInd w:val="0"/>
        <w:spacing w:after="0"/>
        <w:jc w:val="right"/>
        <w:rPr>
          <w:color w:val="000000"/>
          <w:sz w:val="22"/>
        </w:rPr>
      </w:pPr>
    </w:p>
    <w:p w14:paraId="5C558DAC" w14:textId="77777777" w:rsidR="009E60F5" w:rsidRDefault="009E60F5" w:rsidP="009E60F5">
      <w:pPr>
        <w:autoSpaceDE w:val="0"/>
        <w:autoSpaceDN w:val="0"/>
        <w:adjustRightInd w:val="0"/>
        <w:spacing w:after="0"/>
        <w:jc w:val="right"/>
        <w:rPr>
          <w:color w:val="000000"/>
          <w:sz w:val="22"/>
        </w:rPr>
      </w:pPr>
    </w:p>
    <w:p w14:paraId="5928DEB8" w14:textId="77777777" w:rsidR="009E60F5" w:rsidRDefault="009E60F5" w:rsidP="009E60F5">
      <w:pPr>
        <w:autoSpaceDE w:val="0"/>
        <w:autoSpaceDN w:val="0"/>
        <w:adjustRightInd w:val="0"/>
        <w:spacing w:after="0"/>
        <w:jc w:val="right"/>
        <w:rPr>
          <w:color w:val="000000"/>
          <w:sz w:val="22"/>
        </w:rPr>
      </w:pPr>
    </w:p>
    <w:p w14:paraId="0FF50D84" w14:textId="77777777" w:rsidR="009E60F5" w:rsidRDefault="009E60F5" w:rsidP="009E60F5">
      <w:pPr>
        <w:autoSpaceDE w:val="0"/>
        <w:autoSpaceDN w:val="0"/>
        <w:adjustRightInd w:val="0"/>
        <w:spacing w:after="0"/>
        <w:jc w:val="right"/>
        <w:rPr>
          <w:color w:val="000000"/>
          <w:sz w:val="22"/>
        </w:rPr>
      </w:pPr>
    </w:p>
    <w:p w14:paraId="47143E2B" w14:textId="77777777" w:rsidR="009E60F5" w:rsidRDefault="009E60F5" w:rsidP="009E60F5">
      <w:pPr>
        <w:autoSpaceDE w:val="0"/>
        <w:autoSpaceDN w:val="0"/>
        <w:adjustRightInd w:val="0"/>
        <w:spacing w:after="0"/>
        <w:jc w:val="right"/>
        <w:rPr>
          <w:color w:val="000000"/>
          <w:sz w:val="22"/>
        </w:rPr>
      </w:pPr>
    </w:p>
    <w:p w14:paraId="6EA1E0D1" w14:textId="77777777" w:rsidR="009E60F5" w:rsidRDefault="009E60F5" w:rsidP="009E60F5">
      <w:pPr>
        <w:autoSpaceDE w:val="0"/>
        <w:autoSpaceDN w:val="0"/>
        <w:adjustRightInd w:val="0"/>
        <w:spacing w:after="0"/>
        <w:jc w:val="right"/>
        <w:rPr>
          <w:color w:val="000000"/>
          <w:sz w:val="22"/>
        </w:rPr>
      </w:pPr>
    </w:p>
    <w:p w14:paraId="533AB307" w14:textId="77777777" w:rsidR="009E60F5" w:rsidRDefault="009E60F5" w:rsidP="009E60F5">
      <w:pPr>
        <w:autoSpaceDE w:val="0"/>
        <w:autoSpaceDN w:val="0"/>
        <w:adjustRightInd w:val="0"/>
        <w:spacing w:after="0"/>
        <w:jc w:val="right"/>
        <w:rPr>
          <w:color w:val="000000"/>
          <w:sz w:val="22"/>
        </w:rPr>
      </w:pPr>
    </w:p>
    <w:p w14:paraId="0DF2EC30" w14:textId="77777777" w:rsidR="009E60F5" w:rsidRDefault="009E60F5" w:rsidP="009E60F5">
      <w:pPr>
        <w:autoSpaceDE w:val="0"/>
        <w:autoSpaceDN w:val="0"/>
        <w:adjustRightInd w:val="0"/>
        <w:spacing w:after="0"/>
        <w:jc w:val="right"/>
        <w:rPr>
          <w:color w:val="000000"/>
          <w:sz w:val="22"/>
        </w:rPr>
      </w:pPr>
    </w:p>
    <w:p w14:paraId="3B5B9C58" w14:textId="77777777" w:rsidR="009E60F5" w:rsidRDefault="009E60F5" w:rsidP="009E60F5">
      <w:pPr>
        <w:autoSpaceDE w:val="0"/>
        <w:autoSpaceDN w:val="0"/>
        <w:adjustRightInd w:val="0"/>
        <w:spacing w:after="0"/>
        <w:jc w:val="right"/>
        <w:rPr>
          <w:color w:val="000000"/>
          <w:sz w:val="22"/>
        </w:rPr>
      </w:pPr>
    </w:p>
    <w:p w14:paraId="4489AA92" w14:textId="77777777" w:rsidR="009E60F5" w:rsidRDefault="009E60F5" w:rsidP="009E60F5">
      <w:pPr>
        <w:autoSpaceDE w:val="0"/>
        <w:autoSpaceDN w:val="0"/>
        <w:adjustRightInd w:val="0"/>
        <w:spacing w:after="0"/>
        <w:jc w:val="right"/>
        <w:rPr>
          <w:color w:val="000000"/>
          <w:sz w:val="22"/>
        </w:rPr>
      </w:pPr>
    </w:p>
    <w:p w14:paraId="70616B44" w14:textId="77777777" w:rsidR="009E60F5" w:rsidRDefault="009E60F5" w:rsidP="009E60F5">
      <w:pPr>
        <w:autoSpaceDE w:val="0"/>
        <w:autoSpaceDN w:val="0"/>
        <w:adjustRightInd w:val="0"/>
        <w:spacing w:after="0"/>
        <w:jc w:val="right"/>
        <w:rPr>
          <w:color w:val="000000"/>
          <w:sz w:val="22"/>
        </w:rPr>
      </w:pPr>
    </w:p>
    <w:p w14:paraId="645D13CD" w14:textId="77777777" w:rsidR="009E60F5" w:rsidRDefault="009E60F5" w:rsidP="009E60F5">
      <w:pPr>
        <w:autoSpaceDE w:val="0"/>
        <w:autoSpaceDN w:val="0"/>
        <w:adjustRightInd w:val="0"/>
        <w:spacing w:after="0"/>
        <w:jc w:val="right"/>
        <w:rPr>
          <w:color w:val="000000"/>
          <w:sz w:val="22"/>
        </w:rPr>
      </w:pPr>
    </w:p>
    <w:p w14:paraId="61CD824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45</w:t>
      </w:r>
    </w:p>
    <w:p w14:paraId="240CB438"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5186316"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EACB27F" w14:textId="77777777" w:rsidR="009E60F5" w:rsidRDefault="009E60F5" w:rsidP="009E60F5">
      <w:pPr>
        <w:autoSpaceDE w:val="0"/>
        <w:autoSpaceDN w:val="0"/>
        <w:adjustRightInd w:val="0"/>
        <w:spacing w:after="0"/>
        <w:jc w:val="right"/>
        <w:rPr>
          <w:color w:val="000000"/>
          <w:sz w:val="22"/>
        </w:rPr>
      </w:pPr>
    </w:p>
    <w:p w14:paraId="12487D4B" w14:textId="77777777" w:rsidR="009E60F5" w:rsidRDefault="009E60F5" w:rsidP="009E60F5">
      <w:pPr>
        <w:autoSpaceDE w:val="0"/>
        <w:autoSpaceDN w:val="0"/>
        <w:adjustRightInd w:val="0"/>
        <w:spacing w:after="0"/>
        <w:rPr>
          <w:color w:val="000000"/>
          <w:sz w:val="22"/>
        </w:rPr>
      </w:pPr>
    </w:p>
    <w:p w14:paraId="01FB60D8"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3BEF398"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органов брюшной полости</w:t>
      </w:r>
    </w:p>
    <w:p w14:paraId="6F93DFBE"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6FB5E7B"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464623C" w14:textId="77777777" w:rsidR="009E60F5" w:rsidRPr="002B4C37" w:rsidRDefault="009E60F5" w:rsidP="009E60F5">
      <w:pPr>
        <w:spacing w:after="0"/>
        <w:ind w:firstLine="567"/>
        <w:rPr>
          <w:rFonts w:eastAsia="Times New Roman"/>
          <w:b/>
          <w:bCs/>
          <w:color w:val="000000"/>
          <w:sz w:val="20"/>
          <w:szCs w:val="20"/>
          <w:lang w:eastAsia="ru-RU"/>
        </w:rPr>
      </w:pPr>
    </w:p>
    <w:p w14:paraId="5A19718F"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lastRenderedPageBreak/>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D266C05" w14:textId="77777777" w:rsidR="009E60F5" w:rsidRPr="002B4C37" w:rsidRDefault="009E60F5" w:rsidP="009E60F5">
      <w:pPr>
        <w:autoSpaceDE w:val="0"/>
        <w:autoSpaceDN w:val="0"/>
        <w:adjustRightInd w:val="0"/>
        <w:spacing w:after="0"/>
        <w:ind w:firstLine="567"/>
        <w:rPr>
          <w:b/>
          <w:bCs/>
          <w:i/>
          <w:iCs/>
          <w:color w:val="000000"/>
          <w:sz w:val="20"/>
          <w:szCs w:val="20"/>
        </w:rPr>
      </w:pPr>
    </w:p>
    <w:p w14:paraId="660AB2F6"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3807B95"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7"/>
        <w:gridCol w:w="7512"/>
      </w:tblGrid>
      <w:tr w:rsidR="009E60F5" w:rsidRPr="002B4C37" w14:paraId="363ADE24" w14:textId="77777777" w:rsidTr="006D39F5">
        <w:trPr>
          <w:trHeight w:val="929"/>
        </w:trPr>
        <w:tc>
          <w:tcPr>
            <w:tcW w:w="2127" w:type="dxa"/>
            <w:tcBorders>
              <w:top w:val="single" w:sz="6" w:space="0" w:color="auto"/>
              <w:left w:val="single" w:sz="6" w:space="0" w:color="auto"/>
              <w:bottom w:val="single" w:sz="6" w:space="0" w:color="auto"/>
              <w:right w:val="single" w:sz="6" w:space="0" w:color="auto"/>
            </w:tcBorders>
          </w:tcPr>
          <w:p w14:paraId="3311D267"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4DC19A00"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512" w:type="dxa"/>
            <w:tcBorders>
              <w:top w:val="single" w:sz="6" w:space="0" w:color="auto"/>
              <w:left w:val="single" w:sz="6" w:space="0" w:color="auto"/>
              <w:bottom w:val="single" w:sz="6" w:space="0" w:color="auto"/>
              <w:right w:val="single" w:sz="6" w:space="0" w:color="auto"/>
            </w:tcBorders>
          </w:tcPr>
          <w:p w14:paraId="173DD103"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39881FDB"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0DC56AE7" w14:textId="77777777" w:rsidTr="006D39F5">
        <w:tblPrEx>
          <w:tblBorders>
            <w:bottom w:val="single" w:sz="6" w:space="0" w:color="000000"/>
          </w:tblBorders>
        </w:tblPrEx>
        <w:trPr>
          <w:trHeight w:val="570"/>
        </w:trPr>
        <w:tc>
          <w:tcPr>
            <w:tcW w:w="2127" w:type="dxa"/>
            <w:tcBorders>
              <w:top w:val="single" w:sz="6" w:space="0" w:color="auto"/>
              <w:left w:val="single" w:sz="6" w:space="0" w:color="auto"/>
              <w:bottom w:val="single" w:sz="6" w:space="0" w:color="auto"/>
              <w:right w:val="single" w:sz="6" w:space="0" w:color="auto"/>
            </w:tcBorders>
          </w:tcPr>
          <w:p w14:paraId="0B68CCCB" w14:textId="77777777" w:rsidR="009E60F5" w:rsidRPr="00EB23D9" w:rsidRDefault="009E60F5" w:rsidP="006D39F5">
            <w:pPr>
              <w:autoSpaceDE w:val="0"/>
              <w:autoSpaceDN w:val="0"/>
              <w:adjustRightInd w:val="0"/>
              <w:spacing w:after="0"/>
              <w:ind w:right="1"/>
              <w:rPr>
                <w:b/>
                <w:bCs/>
                <w:i/>
                <w:iCs/>
                <w:color w:val="000000"/>
                <w:sz w:val="20"/>
                <w:szCs w:val="20"/>
              </w:rPr>
            </w:pPr>
            <w:r w:rsidRPr="00EB23D9">
              <w:rPr>
                <w:b/>
                <w:bCs/>
                <w:iCs/>
                <w:color w:val="000000"/>
                <w:sz w:val="20"/>
                <w:szCs w:val="20"/>
              </w:rPr>
              <w:t>A04.16.001</w:t>
            </w:r>
          </w:p>
        </w:tc>
        <w:tc>
          <w:tcPr>
            <w:tcW w:w="7512" w:type="dxa"/>
            <w:tcBorders>
              <w:top w:val="single" w:sz="6" w:space="0" w:color="auto"/>
              <w:left w:val="single" w:sz="6" w:space="0" w:color="auto"/>
              <w:bottom w:val="single" w:sz="6" w:space="0" w:color="auto"/>
              <w:right w:val="single" w:sz="6" w:space="0" w:color="auto"/>
            </w:tcBorders>
          </w:tcPr>
          <w:p w14:paraId="4E8546AF"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органов брюшной полости</w:t>
            </w:r>
          </w:p>
          <w:p w14:paraId="69F59797"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69A2DABC"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7AE4EB1"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650DA175" w14:textId="77777777" w:rsidR="009E60F5" w:rsidRDefault="009E60F5" w:rsidP="009E60F5">
      <w:pPr>
        <w:autoSpaceDE w:val="0"/>
        <w:autoSpaceDN w:val="0"/>
        <w:adjustRightInd w:val="0"/>
        <w:spacing w:after="0"/>
        <w:ind w:firstLine="566"/>
        <w:rPr>
          <w:b/>
          <w:bCs/>
          <w:iCs/>
          <w:color w:val="000000"/>
          <w:sz w:val="20"/>
          <w:szCs w:val="20"/>
          <w:u w:val="single"/>
        </w:rPr>
      </w:pPr>
    </w:p>
    <w:p w14:paraId="56F7F871"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5C64E1">
        <w:t xml:space="preserve"> </w:t>
      </w:r>
      <w:r w:rsidRPr="005C64E1">
        <w:rPr>
          <w:color w:val="000000"/>
          <w:sz w:val="20"/>
          <w:szCs w:val="20"/>
        </w:rPr>
        <w:t>УЗИ брюшной полости – диагностическая методика выявления различных заболеваний</w:t>
      </w:r>
      <w:r>
        <w:rPr>
          <w:color w:val="000000"/>
          <w:sz w:val="20"/>
          <w:szCs w:val="20"/>
        </w:rPr>
        <w:t xml:space="preserve"> паренхиматозных органов брюшной полости</w:t>
      </w:r>
      <w:r w:rsidRPr="005C64E1">
        <w:rPr>
          <w:color w:val="000000"/>
          <w:sz w:val="20"/>
          <w:szCs w:val="20"/>
        </w:rPr>
        <w:t>. Исследование проводится с помощью ультразвукового сканирования в режиме реального времени. Благодаря процедуре удается получить информацию не только об анатомии исследуемых органов, но и об их физиологии.</w:t>
      </w:r>
    </w:p>
    <w:p w14:paraId="0202F952"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Выполнить УЗИ брюшной полости рекомендует</w:t>
      </w:r>
      <w:r>
        <w:rPr>
          <w:color w:val="000000"/>
          <w:sz w:val="20"/>
          <w:szCs w:val="20"/>
        </w:rPr>
        <w:t xml:space="preserve">ся при наличии следующих жалоб: боли в области живота, </w:t>
      </w:r>
      <w:r w:rsidRPr="004C7AC9">
        <w:rPr>
          <w:color w:val="000000"/>
          <w:sz w:val="20"/>
          <w:szCs w:val="20"/>
        </w:rPr>
        <w:t>вздутие живота; горечь во рту;</w:t>
      </w:r>
      <w:r>
        <w:rPr>
          <w:color w:val="000000"/>
          <w:sz w:val="20"/>
          <w:szCs w:val="20"/>
        </w:rPr>
        <w:t xml:space="preserve"> </w:t>
      </w:r>
      <w:r w:rsidRPr="004C7AC9">
        <w:rPr>
          <w:color w:val="000000"/>
          <w:sz w:val="20"/>
          <w:szCs w:val="20"/>
        </w:rPr>
        <w:t xml:space="preserve">желтуха; повышенное газообразование; склонность к </w:t>
      </w:r>
      <w:proofErr w:type="gramStart"/>
      <w:r w:rsidRPr="004C7AC9">
        <w:rPr>
          <w:color w:val="000000"/>
          <w:sz w:val="20"/>
          <w:szCs w:val="20"/>
        </w:rPr>
        <w:t>запорам</w:t>
      </w:r>
      <w:r>
        <w:rPr>
          <w:color w:val="000000"/>
          <w:sz w:val="20"/>
          <w:szCs w:val="20"/>
        </w:rPr>
        <w:t xml:space="preserve">, </w:t>
      </w:r>
      <w:r w:rsidRPr="004C7AC9">
        <w:rPr>
          <w:color w:val="000000"/>
          <w:sz w:val="20"/>
          <w:szCs w:val="20"/>
        </w:rPr>
        <w:t xml:space="preserve">  </w:t>
      </w:r>
      <w:proofErr w:type="gramEnd"/>
      <w:r w:rsidRPr="004C7AC9">
        <w:rPr>
          <w:color w:val="000000"/>
          <w:sz w:val="20"/>
          <w:szCs w:val="20"/>
        </w:rPr>
        <w:t>чувство тяжести и переполненности в животе;</w:t>
      </w:r>
      <w:r>
        <w:rPr>
          <w:color w:val="000000"/>
          <w:sz w:val="20"/>
          <w:szCs w:val="20"/>
        </w:rPr>
        <w:t xml:space="preserve"> </w:t>
      </w:r>
      <w:r w:rsidRPr="004C7AC9">
        <w:rPr>
          <w:color w:val="000000"/>
          <w:sz w:val="20"/>
          <w:szCs w:val="20"/>
        </w:rPr>
        <w:t>неприятный запах изо рта; пальпируемые изменения органов; травмы;</w:t>
      </w:r>
      <w:r>
        <w:rPr>
          <w:color w:val="000000"/>
          <w:sz w:val="20"/>
          <w:szCs w:val="20"/>
        </w:rPr>
        <w:t xml:space="preserve"> </w:t>
      </w:r>
      <w:r w:rsidRPr="004C7AC9">
        <w:rPr>
          <w:color w:val="000000"/>
          <w:sz w:val="20"/>
          <w:szCs w:val="20"/>
        </w:rPr>
        <w:t>рв</w:t>
      </w:r>
      <w:r>
        <w:rPr>
          <w:color w:val="000000"/>
          <w:sz w:val="20"/>
          <w:szCs w:val="20"/>
        </w:rPr>
        <w:t>ота.</w:t>
      </w:r>
    </w:p>
    <w:p w14:paraId="47237257"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Среди других показаний к проведению УЗИ выделяют длительный прием лекарственных средств, злоупотребление алкоголем, подозрение на наличие опухолевых заболеваний. УЗИ брюшной полости также проводится для контроля за эффективностью проведенного лечения</w:t>
      </w:r>
    </w:p>
    <w:p w14:paraId="35E64C40"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В ходе обследования оценивают размеры, кон</w:t>
      </w:r>
      <w:r>
        <w:rPr>
          <w:color w:val="000000"/>
          <w:sz w:val="20"/>
          <w:szCs w:val="20"/>
        </w:rPr>
        <w:t xml:space="preserve">туры, расположение и структуру: </w:t>
      </w:r>
      <w:r w:rsidRPr="004C7AC9">
        <w:rPr>
          <w:color w:val="000000"/>
          <w:sz w:val="20"/>
          <w:szCs w:val="20"/>
        </w:rPr>
        <w:t>желчного пузыря;</w:t>
      </w:r>
      <w:r>
        <w:rPr>
          <w:color w:val="000000"/>
          <w:sz w:val="20"/>
          <w:szCs w:val="20"/>
        </w:rPr>
        <w:t xml:space="preserve"> </w:t>
      </w:r>
      <w:proofErr w:type="gramStart"/>
      <w:r w:rsidRPr="004C7AC9">
        <w:rPr>
          <w:color w:val="000000"/>
          <w:sz w:val="20"/>
          <w:szCs w:val="20"/>
        </w:rPr>
        <w:t>печени;  селезенки</w:t>
      </w:r>
      <w:proofErr w:type="gramEnd"/>
      <w:r w:rsidRPr="004C7AC9">
        <w:rPr>
          <w:color w:val="000000"/>
          <w:sz w:val="20"/>
          <w:szCs w:val="20"/>
        </w:rPr>
        <w:t>;</w:t>
      </w:r>
      <w:r>
        <w:rPr>
          <w:color w:val="000000"/>
          <w:sz w:val="20"/>
          <w:szCs w:val="20"/>
        </w:rPr>
        <w:t xml:space="preserve"> </w:t>
      </w:r>
      <w:r w:rsidRPr="004C7AC9">
        <w:rPr>
          <w:color w:val="000000"/>
          <w:sz w:val="20"/>
          <w:szCs w:val="20"/>
        </w:rPr>
        <w:t>поджелудочной железы.</w:t>
      </w:r>
    </w:p>
    <w:p w14:paraId="5F07F928"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Помимо этого, по результатам УЗИ брюшных органов определяется наличие или отсутствие забрюшинных лимфоузлов, жидкости и новообразований.</w:t>
      </w:r>
    </w:p>
    <w:p w14:paraId="4FEE5F6D" w14:textId="77777777" w:rsidR="009E60F5" w:rsidRPr="00161570"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06CFC80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w:t>
      </w:r>
      <w:r w:rsidRPr="004C7AC9">
        <w:rPr>
          <w:color w:val="000000"/>
          <w:sz w:val="20"/>
          <w:szCs w:val="20"/>
        </w:rPr>
        <w:t xml:space="preserve"> </w:t>
      </w:r>
      <w:r>
        <w:rPr>
          <w:color w:val="000000"/>
          <w:sz w:val="20"/>
          <w:szCs w:val="20"/>
        </w:rPr>
        <w:t>что, с</w:t>
      </w:r>
      <w:r w:rsidRPr="004C7AC9">
        <w:rPr>
          <w:color w:val="000000"/>
          <w:sz w:val="20"/>
          <w:szCs w:val="20"/>
        </w:rPr>
        <w:t xml:space="preserve"> помощью ультразвуковой диагностики врач мож</w:t>
      </w:r>
      <w:r>
        <w:rPr>
          <w:color w:val="000000"/>
          <w:sz w:val="20"/>
          <w:szCs w:val="20"/>
        </w:rPr>
        <w:t>ет выявить следующие состояния: изменение стенки и формы желчного пузыря, камни в желчном пузыре, изменения структуры, формы, размеров печени</w:t>
      </w:r>
      <w:r w:rsidRPr="004C7AC9">
        <w:rPr>
          <w:color w:val="000000"/>
          <w:sz w:val="20"/>
          <w:szCs w:val="20"/>
        </w:rPr>
        <w:t>;</w:t>
      </w:r>
      <w:r>
        <w:rPr>
          <w:color w:val="000000"/>
          <w:sz w:val="20"/>
          <w:szCs w:val="20"/>
        </w:rPr>
        <w:t xml:space="preserve"> оценить состояние желчевыводящих путей и сосудов печени, изменение структуры, размеров, формы селезенки, оценить состояние сосудов селезенки,</w:t>
      </w:r>
      <w:r w:rsidRPr="004C7AC9">
        <w:rPr>
          <w:color w:val="000000"/>
          <w:sz w:val="20"/>
          <w:szCs w:val="20"/>
        </w:rPr>
        <w:t xml:space="preserve"> новообразования</w:t>
      </w:r>
      <w:r>
        <w:rPr>
          <w:color w:val="000000"/>
          <w:sz w:val="20"/>
          <w:szCs w:val="20"/>
        </w:rPr>
        <w:t xml:space="preserve"> органов</w:t>
      </w:r>
      <w:r w:rsidRPr="004C7AC9">
        <w:rPr>
          <w:color w:val="000000"/>
          <w:sz w:val="20"/>
          <w:szCs w:val="20"/>
        </w:rPr>
        <w:t>;</w:t>
      </w:r>
      <w:r>
        <w:rPr>
          <w:color w:val="000000"/>
          <w:sz w:val="20"/>
          <w:szCs w:val="20"/>
        </w:rPr>
        <w:t xml:space="preserve"> </w:t>
      </w:r>
      <w:r w:rsidRPr="004C7AC9">
        <w:rPr>
          <w:color w:val="000000"/>
          <w:sz w:val="20"/>
          <w:szCs w:val="20"/>
        </w:rPr>
        <w:t>лимфаденопатию;</w:t>
      </w:r>
      <w:r>
        <w:rPr>
          <w:color w:val="000000"/>
          <w:sz w:val="20"/>
          <w:szCs w:val="20"/>
        </w:rPr>
        <w:t xml:space="preserve"> </w:t>
      </w:r>
      <w:r w:rsidRPr="004C7AC9">
        <w:rPr>
          <w:color w:val="000000"/>
          <w:sz w:val="20"/>
          <w:szCs w:val="20"/>
        </w:rPr>
        <w:t>посттравматические нарушения.</w:t>
      </w:r>
    </w:p>
    <w:p w14:paraId="6C391F1C"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Для того чтобы получить наиболее точные результаты УЗИ, необходимо устранить возможные причины, приводящие к искажен</w:t>
      </w:r>
      <w:r>
        <w:rPr>
          <w:color w:val="000000"/>
          <w:sz w:val="20"/>
          <w:szCs w:val="20"/>
        </w:rPr>
        <w:t xml:space="preserve">ию картины. Среди них выделяют: </w:t>
      </w:r>
      <w:r w:rsidRPr="004C7AC9">
        <w:rPr>
          <w:color w:val="000000"/>
          <w:sz w:val="20"/>
          <w:szCs w:val="20"/>
        </w:rPr>
        <w:t xml:space="preserve">употребление алкоголя, крепкого кофе, энергетических напитков, которые способствуют </w:t>
      </w:r>
      <w:proofErr w:type="spellStart"/>
      <w:r w:rsidRPr="004C7AC9">
        <w:rPr>
          <w:color w:val="000000"/>
          <w:sz w:val="20"/>
          <w:szCs w:val="20"/>
        </w:rPr>
        <w:t>спазмированию</w:t>
      </w:r>
      <w:proofErr w:type="spellEnd"/>
      <w:r w:rsidRPr="004C7AC9">
        <w:rPr>
          <w:color w:val="000000"/>
          <w:sz w:val="20"/>
          <w:szCs w:val="20"/>
        </w:rPr>
        <w:t xml:space="preserve"> мышц;</w:t>
      </w:r>
      <w:r>
        <w:rPr>
          <w:color w:val="000000"/>
          <w:sz w:val="20"/>
          <w:szCs w:val="20"/>
        </w:rPr>
        <w:t xml:space="preserve"> </w:t>
      </w:r>
      <w:r w:rsidRPr="004C7AC9">
        <w:rPr>
          <w:color w:val="000000"/>
          <w:sz w:val="20"/>
          <w:szCs w:val="20"/>
        </w:rPr>
        <w:t>прием спазмолитиков;</w:t>
      </w:r>
      <w:r>
        <w:rPr>
          <w:color w:val="000000"/>
          <w:sz w:val="20"/>
          <w:szCs w:val="20"/>
        </w:rPr>
        <w:t xml:space="preserve"> </w:t>
      </w:r>
      <w:r w:rsidRPr="004C7AC9">
        <w:rPr>
          <w:color w:val="000000"/>
          <w:sz w:val="20"/>
          <w:szCs w:val="20"/>
        </w:rPr>
        <w:t>наличие газов в кишечнике;</w:t>
      </w:r>
      <w:r>
        <w:rPr>
          <w:color w:val="000000"/>
          <w:sz w:val="20"/>
          <w:szCs w:val="20"/>
        </w:rPr>
        <w:t xml:space="preserve"> </w:t>
      </w:r>
      <w:r w:rsidRPr="004C7AC9">
        <w:rPr>
          <w:color w:val="000000"/>
          <w:sz w:val="20"/>
          <w:szCs w:val="20"/>
        </w:rPr>
        <w:t>недавно проведенное эндоскопическое обследование;</w:t>
      </w:r>
      <w:r>
        <w:rPr>
          <w:color w:val="000000"/>
          <w:sz w:val="20"/>
          <w:szCs w:val="20"/>
        </w:rPr>
        <w:t xml:space="preserve"> </w:t>
      </w:r>
      <w:r w:rsidRPr="004C7AC9">
        <w:rPr>
          <w:color w:val="000000"/>
          <w:sz w:val="20"/>
          <w:szCs w:val="20"/>
        </w:rPr>
        <w:t>остаточное контрастное вещество в организме.</w:t>
      </w:r>
    </w:p>
    <w:p w14:paraId="666B7752" w14:textId="77777777" w:rsidR="009E60F5" w:rsidRPr="004C7AC9" w:rsidRDefault="009E60F5" w:rsidP="009E60F5">
      <w:pPr>
        <w:autoSpaceDE w:val="0"/>
        <w:autoSpaceDN w:val="0"/>
        <w:adjustRightInd w:val="0"/>
        <w:spacing w:after="0"/>
        <w:ind w:firstLine="567"/>
        <w:rPr>
          <w:color w:val="000000"/>
          <w:sz w:val="20"/>
          <w:szCs w:val="20"/>
        </w:rPr>
      </w:pPr>
      <w:r w:rsidRPr="004C7AC9">
        <w:rPr>
          <w:color w:val="000000"/>
          <w:sz w:val="20"/>
          <w:szCs w:val="20"/>
        </w:rPr>
        <w:t xml:space="preserve">Подготовка к УЗИ органов брюшной полости и почек начинается за 3-4 дня до исследования. Рекомендации о том, как подготовиться к обследованию, </w:t>
      </w:r>
      <w:r>
        <w:rPr>
          <w:color w:val="000000"/>
          <w:sz w:val="20"/>
          <w:szCs w:val="20"/>
        </w:rPr>
        <w:t>включают в себя следующие меры: с</w:t>
      </w:r>
      <w:r w:rsidRPr="004C7AC9">
        <w:rPr>
          <w:color w:val="000000"/>
          <w:sz w:val="20"/>
          <w:szCs w:val="20"/>
        </w:rPr>
        <w:t>облюдение диеты, направленной на снижение газообразования</w:t>
      </w:r>
      <w:r>
        <w:rPr>
          <w:color w:val="000000"/>
          <w:sz w:val="20"/>
          <w:szCs w:val="20"/>
        </w:rPr>
        <w:t>. Запрещенными продуктами перед проведением процедуры являются: молоко</w:t>
      </w:r>
      <w:r w:rsidRPr="004C7AC9">
        <w:rPr>
          <w:color w:val="000000"/>
          <w:sz w:val="20"/>
          <w:szCs w:val="20"/>
        </w:rPr>
        <w:t xml:space="preserve"> и любая молочная продукция</w:t>
      </w:r>
      <w:r>
        <w:rPr>
          <w:color w:val="000000"/>
          <w:sz w:val="20"/>
          <w:szCs w:val="20"/>
        </w:rPr>
        <w:t>, капуста, редис, редька, алкоголь, бобовые, газированные напитки, макароны и мучные изделия, свежие яблоки, груши, виноград</w:t>
      </w:r>
      <w:r w:rsidRPr="004C7AC9">
        <w:rPr>
          <w:color w:val="000000"/>
          <w:sz w:val="20"/>
          <w:szCs w:val="20"/>
        </w:rPr>
        <w:t>,</w:t>
      </w:r>
      <w:r>
        <w:rPr>
          <w:color w:val="000000"/>
          <w:sz w:val="20"/>
          <w:szCs w:val="20"/>
        </w:rPr>
        <w:t xml:space="preserve"> </w:t>
      </w:r>
      <w:r w:rsidRPr="004C7AC9">
        <w:rPr>
          <w:color w:val="000000"/>
          <w:sz w:val="20"/>
          <w:szCs w:val="20"/>
        </w:rPr>
        <w:t xml:space="preserve">сладкие десерты, жевательная резинка, кофе и </w:t>
      </w:r>
      <w:proofErr w:type="spellStart"/>
      <w:r w:rsidRPr="004C7AC9">
        <w:rPr>
          <w:color w:val="000000"/>
          <w:sz w:val="20"/>
          <w:szCs w:val="20"/>
        </w:rPr>
        <w:t>кофесодержащие</w:t>
      </w:r>
      <w:proofErr w:type="spellEnd"/>
      <w:r w:rsidRPr="004C7AC9">
        <w:rPr>
          <w:color w:val="000000"/>
          <w:sz w:val="20"/>
          <w:szCs w:val="20"/>
        </w:rPr>
        <w:t xml:space="preserve"> продукты</w:t>
      </w:r>
      <w:r>
        <w:rPr>
          <w:color w:val="000000"/>
          <w:sz w:val="20"/>
          <w:szCs w:val="20"/>
        </w:rPr>
        <w:t xml:space="preserve">. </w:t>
      </w:r>
      <w:r w:rsidRPr="004C7AC9">
        <w:rPr>
          <w:color w:val="000000"/>
          <w:sz w:val="20"/>
          <w:szCs w:val="20"/>
        </w:rPr>
        <w:t>УЗИ брюшных органов выполняется натощак</w:t>
      </w:r>
      <w:r>
        <w:rPr>
          <w:color w:val="000000"/>
          <w:sz w:val="20"/>
          <w:szCs w:val="20"/>
        </w:rPr>
        <w:t>, п</w:t>
      </w:r>
      <w:r w:rsidRPr="004C7AC9">
        <w:rPr>
          <w:color w:val="000000"/>
          <w:sz w:val="20"/>
          <w:szCs w:val="20"/>
        </w:rPr>
        <w:t xml:space="preserve">оэтому последний прием пищи </w:t>
      </w:r>
      <w:r>
        <w:rPr>
          <w:color w:val="000000"/>
          <w:sz w:val="20"/>
          <w:szCs w:val="20"/>
        </w:rPr>
        <w:t xml:space="preserve">и жидкости </w:t>
      </w:r>
      <w:r w:rsidRPr="004C7AC9">
        <w:rPr>
          <w:color w:val="000000"/>
          <w:sz w:val="20"/>
          <w:szCs w:val="20"/>
        </w:rPr>
        <w:t>должен быть за 4-5 часов до обслед</w:t>
      </w:r>
      <w:r>
        <w:rPr>
          <w:color w:val="000000"/>
          <w:sz w:val="20"/>
          <w:szCs w:val="20"/>
        </w:rPr>
        <w:t xml:space="preserve">ования. </w:t>
      </w:r>
    </w:p>
    <w:p w14:paraId="43CD7242" w14:textId="77777777" w:rsidR="009E60F5" w:rsidRPr="004C7AC9"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4C7AC9">
        <w:rPr>
          <w:color w:val="000000"/>
          <w:sz w:val="20"/>
          <w:szCs w:val="20"/>
        </w:rPr>
        <w:t>При предшествующей рентгенографии с введением контраста УЗИ следует проводить через 3 дня.</w:t>
      </w:r>
    </w:p>
    <w:p w14:paraId="3BA53647" w14:textId="77777777" w:rsidR="009E60F5" w:rsidRPr="004C7AC9" w:rsidRDefault="009E60F5" w:rsidP="009E60F5">
      <w:pPr>
        <w:autoSpaceDE w:val="0"/>
        <w:autoSpaceDN w:val="0"/>
        <w:adjustRightInd w:val="0"/>
        <w:spacing w:after="0"/>
        <w:ind w:firstLine="567"/>
        <w:rPr>
          <w:color w:val="000000"/>
          <w:sz w:val="20"/>
          <w:szCs w:val="20"/>
        </w:rPr>
      </w:pPr>
      <w:r w:rsidRPr="004C7AC9">
        <w:rPr>
          <w:color w:val="000000"/>
          <w:sz w:val="20"/>
          <w:szCs w:val="20"/>
        </w:rPr>
        <w:lastRenderedPageBreak/>
        <w:t>Заранее сообщить врачу о приеме препаратов и согласова</w:t>
      </w:r>
      <w:r>
        <w:rPr>
          <w:color w:val="000000"/>
          <w:sz w:val="20"/>
          <w:szCs w:val="20"/>
        </w:rPr>
        <w:t>ть их отмену при необходимости.</w:t>
      </w:r>
    </w:p>
    <w:p w14:paraId="4C2015A3"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4C7AC9">
        <w:rPr>
          <w:color w:val="000000"/>
          <w:sz w:val="20"/>
          <w:szCs w:val="20"/>
        </w:rPr>
        <w:t>При наличии повышенного газообразования, вздутия живота допускается прием лекарственных средств.</w:t>
      </w:r>
    </w:p>
    <w:p w14:paraId="05EAF1E0" w14:textId="77777777" w:rsidR="009E60F5" w:rsidRDefault="009E60F5" w:rsidP="009E60F5">
      <w:pPr>
        <w:autoSpaceDE w:val="0"/>
        <w:autoSpaceDN w:val="0"/>
        <w:adjustRightInd w:val="0"/>
        <w:spacing w:after="0"/>
        <w:ind w:firstLine="567"/>
        <w:rPr>
          <w:color w:val="000000"/>
          <w:sz w:val="20"/>
          <w:szCs w:val="20"/>
        </w:rPr>
      </w:pPr>
      <w:r w:rsidRPr="004C7AC9">
        <w:rPr>
          <w:color w:val="000000"/>
          <w:sz w:val="20"/>
          <w:szCs w:val="20"/>
        </w:rPr>
        <w:t>Для нормализации пищеварения разрешается прием ферментных препаратов.</w:t>
      </w:r>
      <w:r>
        <w:rPr>
          <w:color w:val="000000"/>
          <w:sz w:val="20"/>
          <w:szCs w:val="20"/>
        </w:rPr>
        <w:t xml:space="preserve"> </w:t>
      </w:r>
      <w:r w:rsidRPr="004C7AC9">
        <w:rPr>
          <w:color w:val="000000"/>
          <w:sz w:val="20"/>
          <w:szCs w:val="20"/>
        </w:rPr>
        <w:t>Накануне процедуры допускается прием адсорбента.</w:t>
      </w:r>
    </w:p>
    <w:p w14:paraId="214DC1D1" w14:textId="77777777" w:rsidR="009E60F5" w:rsidRPr="00B551F6" w:rsidRDefault="009E60F5" w:rsidP="009E60F5">
      <w:pPr>
        <w:autoSpaceDE w:val="0"/>
        <w:autoSpaceDN w:val="0"/>
        <w:adjustRightInd w:val="0"/>
        <w:spacing w:after="0"/>
        <w:ind w:firstLine="567"/>
        <w:rPr>
          <w:color w:val="000000"/>
          <w:sz w:val="20"/>
          <w:szCs w:val="20"/>
        </w:rPr>
      </w:pPr>
      <w:r>
        <w:rPr>
          <w:color w:val="000000"/>
          <w:sz w:val="20"/>
          <w:szCs w:val="20"/>
        </w:rPr>
        <w:t>С</w:t>
      </w:r>
      <w:r w:rsidRPr="00B551F6">
        <w:rPr>
          <w:color w:val="000000"/>
          <w:sz w:val="20"/>
          <w:szCs w:val="20"/>
        </w:rPr>
        <w:t>уть метода заключается в направлении ультразвуковых колебаний к различным тканям, которые характеризуются разной степенью отражающей и поглотительной способности. Специальный датчик улавливает отраженные лучи. Благодаря этому удается получить визуально изображение исследуемой области на экране монитора.</w:t>
      </w:r>
    </w:p>
    <w:p w14:paraId="3F11458B" w14:textId="77777777" w:rsidR="009E60F5" w:rsidRDefault="009E60F5" w:rsidP="009E60F5">
      <w:pPr>
        <w:autoSpaceDE w:val="0"/>
        <w:autoSpaceDN w:val="0"/>
        <w:adjustRightInd w:val="0"/>
        <w:spacing w:after="0"/>
        <w:ind w:firstLine="567"/>
        <w:rPr>
          <w:color w:val="000000"/>
          <w:sz w:val="20"/>
          <w:szCs w:val="20"/>
        </w:rPr>
      </w:pPr>
      <w:r w:rsidRPr="00B551F6">
        <w:rPr>
          <w:color w:val="000000"/>
          <w:sz w:val="20"/>
          <w:szCs w:val="20"/>
        </w:rPr>
        <w:t>Во время исследования пациент располагается на удобной кушетке. На кожу живота наносится специальный гель. Сканирование выполняется с помощью датчика. Врач видит изображение внутренних структур в режиме реального времени. Процедура обследования абсолютно безболезненна и комфортна. Средняя продолжительность исследования – до 20 минут. В некоторых случаях время проведения может быть увеличено по усмотрению врача-диагноста. При необходимости специалист может попросить пациента изменить положение тела или задержать дыхание на несколько секунд.</w:t>
      </w:r>
    </w:p>
    <w:p w14:paraId="14A5BE70" w14:textId="77777777" w:rsidR="009E60F5" w:rsidRPr="00521469"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35879978" w14:textId="77777777" w:rsidR="009E60F5" w:rsidRDefault="009E60F5" w:rsidP="009E60F5">
      <w:pPr>
        <w:tabs>
          <w:tab w:val="left" w:pos="6345"/>
        </w:tabs>
        <w:autoSpaceDE w:val="0"/>
        <w:autoSpaceDN w:val="0"/>
        <w:adjustRightInd w:val="0"/>
        <w:spacing w:after="0"/>
        <w:ind w:firstLine="567"/>
        <w:rPr>
          <w:color w:val="000000"/>
          <w:sz w:val="20"/>
          <w:szCs w:val="20"/>
        </w:rPr>
      </w:pPr>
      <w:r w:rsidRPr="00C86656">
        <w:rPr>
          <w:color w:val="000000"/>
          <w:sz w:val="20"/>
          <w:szCs w:val="20"/>
        </w:rPr>
        <w:t>Мне разъяснено, что ультразвуковое иссл</w:t>
      </w:r>
      <w:r>
        <w:rPr>
          <w:color w:val="000000"/>
          <w:sz w:val="20"/>
          <w:szCs w:val="20"/>
        </w:rPr>
        <w:t xml:space="preserve">едование </w:t>
      </w:r>
      <w:r w:rsidRPr="00C86656">
        <w:rPr>
          <w:color w:val="000000"/>
          <w:sz w:val="20"/>
          <w:szCs w:val="20"/>
        </w:rPr>
        <w:t>является неинвазивной, безопасной и безболезненной процедурой.</w:t>
      </w:r>
    </w:p>
    <w:p w14:paraId="2E174EB6" w14:textId="77777777" w:rsidR="009E60F5" w:rsidRDefault="009E60F5" w:rsidP="009E60F5">
      <w:pPr>
        <w:tabs>
          <w:tab w:val="left" w:pos="6345"/>
        </w:tabs>
        <w:autoSpaceDE w:val="0"/>
        <w:autoSpaceDN w:val="0"/>
        <w:adjustRightInd w:val="0"/>
        <w:spacing w:after="0"/>
        <w:ind w:firstLine="567"/>
        <w:rPr>
          <w:color w:val="000000"/>
          <w:sz w:val="20"/>
          <w:szCs w:val="20"/>
        </w:rPr>
      </w:pPr>
      <w:r>
        <w:rPr>
          <w:color w:val="000000"/>
          <w:sz w:val="20"/>
          <w:szCs w:val="20"/>
        </w:rPr>
        <w:t>А</w:t>
      </w:r>
      <w:r w:rsidRPr="00C86656">
        <w:rPr>
          <w:color w:val="000000"/>
          <w:sz w:val="20"/>
          <w:szCs w:val="20"/>
        </w:rPr>
        <w:t>бсолютные про</w:t>
      </w:r>
      <w:r>
        <w:rPr>
          <w:color w:val="000000"/>
          <w:sz w:val="20"/>
          <w:szCs w:val="20"/>
        </w:rPr>
        <w:t xml:space="preserve">тивопоказания к ультразвуковому </w:t>
      </w:r>
      <w:r w:rsidRPr="00C86656">
        <w:rPr>
          <w:color w:val="000000"/>
          <w:sz w:val="20"/>
          <w:szCs w:val="20"/>
        </w:rPr>
        <w:t xml:space="preserve">исследованию </w:t>
      </w:r>
      <w:r>
        <w:rPr>
          <w:color w:val="000000"/>
          <w:sz w:val="20"/>
          <w:szCs w:val="20"/>
        </w:rPr>
        <w:t xml:space="preserve">органов малого таза </w:t>
      </w:r>
      <w:r w:rsidRPr="00C86656">
        <w:rPr>
          <w:color w:val="000000"/>
          <w:sz w:val="20"/>
          <w:szCs w:val="20"/>
        </w:rPr>
        <w:t>отсутствуют.</w:t>
      </w:r>
      <w:r>
        <w:rPr>
          <w:color w:val="000000"/>
          <w:sz w:val="20"/>
          <w:szCs w:val="20"/>
        </w:rPr>
        <w:t xml:space="preserve"> Относительными противопоказаниями</w:t>
      </w:r>
      <w:r w:rsidRPr="005C64E1">
        <w:rPr>
          <w:color w:val="000000"/>
          <w:sz w:val="20"/>
          <w:szCs w:val="20"/>
        </w:rPr>
        <w:t xml:space="preserve"> к проведению УЗИ</w:t>
      </w:r>
      <w:r>
        <w:rPr>
          <w:color w:val="000000"/>
          <w:sz w:val="20"/>
          <w:szCs w:val="20"/>
        </w:rPr>
        <w:t xml:space="preserve"> органов брюшной полости являются: г</w:t>
      </w:r>
      <w:r w:rsidRPr="00B551F6">
        <w:rPr>
          <w:color w:val="000000"/>
          <w:sz w:val="20"/>
          <w:szCs w:val="20"/>
        </w:rPr>
        <w:t>нойничковые высыпания кожи в области исследовани</w:t>
      </w:r>
      <w:r>
        <w:rPr>
          <w:color w:val="000000"/>
          <w:sz w:val="20"/>
          <w:szCs w:val="20"/>
        </w:rPr>
        <w:t>я, и</w:t>
      </w:r>
      <w:r w:rsidRPr="00B551F6">
        <w:rPr>
          <w:color w:val="000000"/>
          <w:sz w:val="20"/>
          <w:szCs w:val="20"/>
        </w:rPr>
        <w:t>нфекционные заболевания в период обострения</w:t>
      </w:r>
      <w:r>
        <w:rPr>
          <w:color w:val="000000"/>
          <w:sz w:val="20"/>
          <w:szCs w:val="20"/>
        </w:rPr>
        <w:t>, о</w:t>
      </w:r>
      <w:r w:rsidRPr="00B551F6">
        <w:rPr>
          <w:color w:val="000000"/>
          <w:sz w:val="20"/>
          <w:szCs w:val="20"/>
        </w:rPr>
        <w:t>стрые нарушения мозгового кровообращения</w:t>
      </w:r>
      <w:r>
        <w:rPr>
          <w:color w:val="000000"/>
          <w:sz w:val="20"/>
          <w:szCs w:val="20"/>
        </w:rPr>
        <w:t>, н</w:t>
      </w:r>
      <w:r w:rsidRPr="00B551F6">
        <w:rPr>
          <w:color w:val="000000"/>
          <w:sz w:val="20"/>
          <w:szCs w:val="20"/>
        </w:rPr>
        <w:t>арушения целостности кожи в месте, куда нужно наносить специальный гель для проведения УЗИ</w:t>
      </w:r>
      <w:r>
        <w:rPr>
          <w:color w:val="000000"/>
          <w:sz w:val="20"/>
          <w:szCs w:val="20"/>
        </w:rPr>
        <w:t>, в</w:t>
      </w:r>
      <w:r w:rsidRPr="00B551F6">
        <w:rPr>
          <w:color w:val="000000"/>
          <w:sz w:val="20"/>
          <w:szCs w:val="20"/>
        </w:rPr>
        <w:t>ысокая температура тела</w:t>
      </w:r>
      <w:r>
        <w:rPr>
          <w:color w:val="000000"/>
          <w:sz w:val="20"/>
          <w:szCs w:val="20"/>
        </w:rPr>
        <w:t>, б</w:t>
      </w:r>
      <w:r w:rsidRPr="00B551F6">
        <w:rPr>
          <w:color w:val="000000"/>
          <w:sz w:val="20"/>
          <w:szCs w:val="20"/>
        </w:rPr>
        <w:t>ольшая раневая поверхность в области живота</w:t>
      </w:r>
    </w:p>
    <w:p w14:paraId="4F3365D9" w14:textId="77777777" w:rsidR="009E60F5" w:rsidRPr="00B551F6" w:rsidRDefault="009E60F5" w:rsidP="009E60F5">
      <w:pPr>
        <w:tabs>
          <w:tab w:val="left" w:pos="6345"/>
        </w:tabs>
        <w:autoSpaceDE w:val="0"/>
        <w:autoSpaceDN w:val="0"/>
        <w:adjustRightInd w:val="0"/>
        <w:spacing w:after="0"/>
        <w:ind w:firstLine="567"/>
        <w:rPr>
          <w:b/>
          <w:color w:val="000000"/>
          <w:sz w:val="20"/>
          <w:szCs w:val="20"/>
        </w:rPr>
      </w:pPr>
      <w:r w:rsidRPr="005C64E1">
        <w:rPr>
          <w:b/>
          <w:color w:val="000000"/>
          <w:sz w:val="20"/>
          <w:szCs w:val="20"/>
        </w:rPr>
        <w:t>- предполагаемые результаты оказания медицинской помощи:</w:t>
      </w:r>
      <w:r w:rsidRPr="005C64E1">
        <w:rPr>
          <w:b/>
          <w:color w:val="000000"/>
          <w:sz w:val="20"/>
          <w:szCs w:val="20"/>
        </w:rPr>
        <w:tab/>
      </w:r>
    </w:p>
    <w:p w14:paraId="01D7057C" w14:textId="77777777" w:rsidR="009E60F5" w:rsidRDefault="009E60F5" w:rsidP="009E60F5">
      <w:pPr>
        <w:autoSpaceDE w:val="0"/>
        <w:autoSpaceDN w:val="0"/>
        <w:adjustRightInd w:val="0"/>
        <w:spacing w:after="0"/>
        <w:ind w:firstLine="567"/>
        <w:rPr>
          <w:color w:val="000000"/>
          <w:sz w:val="20"/>
          <w:szCs w:val="20"/>
        </w:rPr>
      </w:pPr>
      <w:r w:rsidRPr="00B551F6">
        <w:rPr>
          <w:color w:val="000000"/>
          <w:sz w:val="20"/>
          <w:szCs w:val="20"/>
        </w:rPr>
        <w:t>Результаты обследо</w:t>
      </w:r>
      <w:r>
        <w:rPr>
          <w:color w:val="000000"/>
          <w:sz w:val="20"/>
          <w:szCs w:val="20"/>
        </w:rPr>
        <w:t>вания выдают на руки через 5-10</w:t>
      </w:r>
      <w:r w:rsidRPr="00B551F6">
        <w:rPr>
          <w:color w:val="000000"/>
          <w:sz w:val="20"/>
          <w:szCs w:val="20"/>
        </w:rPr>
        <w:t xml:space="preserve"> минут после его завершения. </w:t>
      </w:r>
    </w:p>
    <w:p w14:paraId="30FA1CBF" w14:textId="77777777" w:rsidR="009E60F5" w:rsidRDefault="009E60F5" w:rsidP="009E60F5">
      <w:pPr>
        <w:autoSpaceDE w:val="0"/>
        <w:autoSpaceDN w:val="0"/>
        <w:adjustRightInd w:val="0"/>
        <w:spacing w:after="0"/>
        <w:ind w:firstLine="567"/>
        <w:rPr>
          <w:color w:val="000000"/>
          <w:sz w:val="20"/>
          <w:szCs w:val="20"/>
        </w:rPr>
      </w:pPr>
      <w:r w:rsidRPr="00B551F6">
        <w:rPr>
          <w:color w:val="000000"/>
          <w:sz w:val="20"/>
          <w:szCs w:val="20"/>
        </w:rPr>
        <w:t xml:space="preserve">В заключении </w:t>
      </w:r>
      <w:r>
        <w:rPr>
          <w:color w:val="000000"/>
          <w:sz w:val="20"/>
          <w:szCs w:val="20"/>
        </w:rPr>
        <w:t>отражаются следующие параметры: р</w:t>
      </w:r>
      <w:r w:rsidRPr="00B551F6">
        <w:rPr>
          <w:color w:val="000000"/>
          <w:sz w:val="20"/>
          <w:szCs w:val="20"/>
        </w:rPr>
        <w:t>азмер, форма, структура брюшных органов (печени, селезенки, желчного</w:t>
      </w:r>
      <w:r>
        <w:rPr>
          <w:color w:val="000000"/>
          <w:sz w:val="20"/>
          <w:szCs w:val="20"/>
        </w:rPr>
        <w:t xml:space="preserve"> пузыря, поджелудочной железы), н</w:t>
      </w:r>
      <w:r w:rsidRPr="00B551F6">
        <w:rPr>
          <w:color w:val="000000"/>
          <w:sz w:val="20"/>
          <w:szCs w:val="20"/>
        </w:rPr>
        <w:t>аличие или отсутствие жидкости в брюшной полости.</w:t>
      </w:r>
      <w:r>
        <w:rPr>
          <w:color w:val="000000"/>
          <w:sz w:val="20"/>
          <w:szCs w:val="20"/>
        </w:rPr>
        <w:t xml:space="preserve">  н</w:t>
      </w:r>
      <w:r w:rsidRPr="00B551F6">
        <w:rPr>
          <w:color w:val="000000"/>
          <w:sz w:val="20"/>
          <w:szCs w:val="20"/>
        </w:rPr>
        <w:t>аличие или отсутствие камней в желчном пузыре</w:t>
      </w:r>
      <w:r>
        <w:rPr>
          <w:color w:val="000000"/>
          <w:sz w:val="20"/>
          <w:szCs w:val="20"/>
        </w:rPr>
        <w:t>, состояние сосудов и выводных желчных протоков.</w:t>
      </w:r>
    </w:p>
    <w:p w14:paraId="062D95CC"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DD86564"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11B65C3D"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BFD3866"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2F8F341" w14:textId="77777777" w:rsidTr="006D39F5">
        <w:tc>
          <w:tcPr>
            <w:tcW w:w="10231" w:type="dxa"/>
            <w:tcBorders>
              <w:top w:val="nil"/>
              <w:left w:val="nil"/>
              <w:bottom w:val="single" w:sz="6" w:space="0" w:color="auto"/>
              <w:right w:val="nil"/>
            </w:tcBorders>
          </w:tcPr>
          <w:p w14:paraId="5C696949"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45E12F1"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398E75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0BF0EA6D"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18097BFF" w14:textId="77777777" w:rsidR="009E60F5" w:rsidRPr="002B4C37" w:rsidRDefault="009E60F5" w:rsidP="009E60F5">
      <w:pPr>
        <w:autoSpaceDE w:val="0"/>
        <w:autoSpaceDN w:val="0"/>
        <w:adjustRightInd w:val="0"/>
        <w:spacing w:after="0"/>
        <w:ind w:right="-1"/>
        <w:rPr>
          <w:b/>
          <w:bCs/>
          <w:i/>
          <w:iCs/>
          <w:color w:val="000000"/>
          <w:sz w:val="20"/>
          <w:szCs w:val="20"/>
        </w:rPr>
      </w:pPr>
    </w:p>
    <w:p w14:paraId="3EE6B450" w14:textId="77777777" w:rsidR="009E60F5" w:rsidRPr="002B4C37" w:rsidRDefault="009E60F5" w:rsidP="009E60F5">
      <w:pPr>
        <w:autoSpaceDE w:val="0"/>
        <w:autoSpaceDN w:val="0"/>
        <w:adjustRightInd w:val="0"/>
        <w:spacing w:after="0"/>
        <w:ind w:right="-1"/>
        <w:rPr>
          <w:b/>
          <w:bCs/>
          <w:i/>
          <w:iCs/>
          <w:color w:val="000000"/>
          <w:sz w:val="20"/>
          <w:szCs w:val="20"/>
        </w:rPr>
      </w:pPr>
    </w:p>
    <w:p w14:paraId="33A03043"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8FFE00B" w14:textId="77777777" w:rsidTr="006D39F5">
        <w:trPr>
          <w:trHeight w:val="510"/>
        </w:trPr>
        <w:tc>
          <w:tcPr>
            <w:tcW w:w="5240" w:type="dxa"/>
            <w:tcBorders>
              <w:top w:val="single" w:sz="6" w:space="0" w:color="auto"/>
              <w:left w:val="nil"/>
              <w:bottom w:val="nil"/>
              <w:right w:val="nil"/>
            </w:tcBorders>
          </w:tcPr>
          <w:p w14:paraId="236853F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4699AC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2635D5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76259C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B42C3E3"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B61B6A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5EA900A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148BEF27"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C01476B" w14:textId="77777777" w:rsidTr="006D39F5">
        <w:trPr>
          <w:trHeight w:val="270"/>
        </w:trPr>
        <w:tc>
          <w:tcPr>
            <w:tcW w:w="5240" w:type="dxa"/>
            <w:tcBorders>
              <w:top w:val="single" w:sz="6" w:space="0" w:color="auto"/>
              <w:left w:val="nil"/>
              <w:bottom w:val="nil"/>
              <w:right w:val="nil"/>
            </w:tcBorders>
          </w:tcPr>
          <w:p w14:paraId="731ADA04"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82ACA88"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CA89FA4"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581DC2D7" w14:textId="77777777" w:rsidR="009E60F5" w:rsidRPr="002B4C37" w:rsidRDefault="009E60F5" w:rsidP="009E60F5">
      <w:pPr>
        <w:autoSpaceDE w:val="0"/>
        <w:autoSpaceDN w:val="0"/>
        <w:adjustRightInd w:val="0"/>
        <w:spacing w:after="0"/>
        <w:ind w:right="-1"/>
        <w:rPr>
          <w:b/>
          <w:bCs/>
          <w:i/>
          <w:iCs/>
          <w:color w:val="000000"/>
          <w:sz w:val="20"/>
          <w:szCs w:val="20"/>
        </w:rPr>
      </w:pPr>
    </w:p>
    <w:p w14:paraId="08C88C66" w14:textId="77777777" w:rsidR="009E60F5" w:rsidRDefault="009E60F5" w:rsidP="009E60F5">
      <w:pPr>
        <w:autoSpaceDE w:val="0"/>
        <w:autoSpaceDN w:val="0"/>
        <w:adjustRightInd w:val="0"/>
        <w:spacing w:after="0"/>
        <w:rPr>
          <w:color w:val="000000"/>
          <w:sz w:val="22"/>
        </w:rPr>
      </w:pPr>
    </w:p>
    <w:p w14:paraId="10BED3D0" w14:textId="77777777" w:rsidR="009E60F5" w:rsidRDefault="009E60F5" w:rsidP="009E60F5">
      <w:pPr>
        <w:autoSpaceDE w:val="0"/>
        <w:autoSpaceDN w:val="0"/>
        <w:adjustRightInd w:val="0"/>
        <w:spacing w:after="0"/>
        <w:jc w:val="right"/>
        <w:rPr>
          <w:b/>
          <w:sz w:val="20"/>
          <w:szCs w:val="20"/>
        </w:rPr>
      </w:pPr>
    </w:p>
    <w:p w14:paraId="03D0933B" w14:textId="77777777" w:rsidR="009E60F5" w:rsidRDefault="009E60F5" w:rsidP="009E60F5">
      <w:pPr>
        <w:autoSpaceDE w:val="0"/>
        <w:autoSpaceDN w:val="0"/>
        <w:adjustRightInd w:val="0"/>
        <w:spacing w:after="0"/>
        <w:jc w:val="right"/>
        <w:rPr>
          <w:b/>
          <w:sz w:val="20"/>
          <w:szCs w:val="20"/>
        </w:rPr>
      </w:pPr>
    </w:p>
    <w:p w14:paraId="73ACE88A" w14:textId="77777777" w:rsidR="009E60F5" w:rsidRDefault="009E60F5" w:rsidP="009E60F5">
      <w:pPr>
        <w:autoSpaceDE w:val="0"/>
        <w:autoSpaceDN w:val="0"/>
        <w:adjustRightInd w:val="0"/>
        <w:spacing w:after="0"/>
        <w:jc w:val="right"/>
        <w:rPr>
          <w:b/>
          <w:sz w:val="20"/>
          <w:szCs w:val="20"/>
        </w:rPr>
      </w:pPr>
    </w:p>
    <w:p w14:paraId="4B61F97B" w14:textId="77777777" w:rsidR="009E60F5" w:rsidRDefault="009E60F5" w:rsidP="009E60F5">
      <w:pPr>
        <w:autoSpaceDE w:val="0"/>
        <w:autoSpaceDN w:val="0"/>
        <w:adjustRightInd w:val="0"/>
        <w:spacing w:after="0"/>
        <w:jc w:val="right"/>
        <w:rPr>
          <w:b/>
          <w:sz w:val="20"/>
          <w:szCs w:val="20"/>
        </w:rPr>
      </w:pPr>
    </w:p>
    <w:p w14:paraId="08ACCD90" w14:textId="77777777" w:rsidR="009E60F5" w:rsidRDefault="009E60F5" w:rsidP="009E60F5">
      <w:pPr>
        <w:autoSpaceDE w:val="0"/>
        <w:autoSpaceDN w:val="0"/>
        <w:adjustRightInd w:val="0"/>
        <w:spacing w:after="0"/>
        <w:jc w:val="right"/>
        <w:rPr>
          <w:b/>
          <w:sz w:val="20"/>
          <w:szCs w:val="20"/>
        </w:rPr>
      </w:pPr>
    </w:p>
    <w:p w14:paraId="6856B3AC" w14:textId="77777777" w:rsidR="009E60F5" w:rsidRDefault="009E60F5" w:rsidP="009E60F5">
      <w:pPr>
        <w:autoSpaceDE w:val="0"/>
        <w:autoSpaceDN w:val="0"/>
        <w:adjustRightInd w:val="0"/>
        <w:spacing w:after="0"/>
        <w:jc w:val="right"/>
        <w:rPr>
          <w:b/>
          <w:sz w:val="20"/>
          <w:szCs w:val="20"/>
        </w:rPr>
      </w:pPr>
    </w:p>
    <w:p w14:paraId="6137CDAF" w14:textId="77777777" w:rsidR="009E60F5" w:rsidRDefault="009E60F5" w:rsidP="009E60F5">
      <w:pPr>
        <w:autoSpaceDE w:val="0"/>
        <w:autoSpaceDN w:val="0"/>
        <w:adjustRightInd w:val="0"/>
        <w:spacing w:after="0"/>
        <w:jc w:val="right"/>
        <w:rPr>
          <w:b/>
          <w:sz w:val="20"/>
          <w:szCs w:val="20"/>
        </w:rPr>
      </w:pPr>
    </w:p>
    <w:p w14:paraId="34DAAA9C" w14:textId="77777777" w:rsidR="009E60F5" w:rsidRDefault="009E60F5" w:rsidP="009E60F5">
      <w:pPr>
        <w:autoSpaceDE w:val="0"/>
        <w:autoSpaceDN w:val="0"/>
        <w:adjustRightInd w:val="0"/>
        <w:spacing w:after="0"/>
        <w:jc w:val="right"/>
        <w:rPr>
          <w:b/>
          <w:sz w:val="20"/>
          <w:szCs w:val="20"/>
        </w:rPr>
      </w:pPr>
    </w:p>
    <w:p w14:paraId="43CFFC10" w14:textId="77777777" w:rsidR="009E60F5" w:rsidRDefault="009E60F5" w:rsidP="009E60F5">
      <w:pPr>
        <w:autoSpaceDE w:val="0"/>
        <w:autoSpaceDN w:val="0"/>
        <w:adjustRightInd w:val="0"/>
        <w:spacing w:after="0"/>
        <w:jc w:val="right"/>
        <w:rPr>
          <w:b/>
          <w:sz w:val="20"/>
          <w:szCs w:val="20"/>
        </w:rPr>
      </w:pPr>
    </w:p>
    <w:p w14:paraId="1D05C00A"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46</w:t>
      </w:r>
    </w:p>
    <w:p w14:paraId="00A50B6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2AE07730"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6B2A0F1" w14:textId="439E4C43" w:rsidR="009E60F5" w:rsidRDefault="009E60F5" w:rsidP="009E60F5">
      <w:pPr>
        <w:autoSpaceDE w:val="0"/>
        <w:autoSpaceDN w:val="0"/>
        <w:adjustRightInd w:val="0"/>
        <w:spacing w:after="0"/>
        <w:jc w:val="right"/>
        <w:rPr>
          <w:color w:val="000000"/>
          <w:sz w:val="20"/>
          <w:szCs w:val="20"/>
        </w:rPr>
      </w:pPr>
    </w:p>
    <w:p w14:paraId="13FD684F" w14:textId="77777777" w:rsidR="009E60F5" w:rsidRDefault="009E60F5" w:rsidP="009E60F5">
      <w:pPr>
        <w:autoSpaceDE w:val="0"/>
        <w:autoSpaceDN w:val="0"/>
        <w:adjustRightInd w:val="0"/>
        <w:spacing w:after="0"/>
        <w:rPr>
          <w:color w:val="000000"/>
          <w:sz w:val="22"/>
        </w:rPr>
      </w:pPr>
    </w:p>
    <w:p w14:paraId="7B976C52"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7B238CE2"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щитовидной железы</w:t>
      </w:r>
    </w:p>
    <w:p w14:paraId="1DE0A720"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E783531"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49D65F9" w14:textId="77777777" w:rsidR="009E60F5" w:rsidRPr="002B4C37" w:rsidRDefault="009E60F5" w:rsidP="009E60F5">
      <w:pPr>
        <w:spacing w:after="0"/>
        <w:ind w:firstLine="567"/>
        <w:rPr>
          <w:rFonts w:eastAsia="Times New Roman"/>
          <w:b/>
          <w:bCs/>
          <w:color w:val="000000"/>
          <w:sz w:val="20"/>
          <w:szCs w:val="20"/>
          <w:lang w:eastAsia="ru-RU"/>
        </w:rPr>
      </w:pPr>
    </w:p>
    <w:p w14:paraId="555E051B"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2F6BC32" w14:textId="77777777" w:rsidR="009E60F5" w:rsidRPr="002B4C37" w:rsidRDefault="009E60F5" w:rsidP="009E60F5">
      <w:pPr>
        <w:autoSpaceDE w:val="0"/>
        <w:autoSpaceDN w:val="0"/>
        <w:adjustRightInd w:val="0"/>
        <w:spacing w:after="0"/>
        <w:ind w:firstLine="567"/>
        <w:rPr>
          <w:b/>
          <w:bCs/>
          <w:i/>
          <w:iCs/>
          <w:color w:val="000000"/>
          <w:sz w:val="20"/>
          <w:szCs w:val="20"/>
        </w:rPr>
      </w:pPr>
    </w:p>
    <w:p w14:paraId="1E9E8669"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2971F1E"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26126ACC"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3A91ABD9"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17A7788"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52484BC3"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3A8F49E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2DFE448"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2B97EC14" w14:textId="77777777" w:rsidR="009E60F5" w:rsidRPr="003E61A5" w:rsidRDefault="009E60F5" w:rsidP="006D39F5">
            <w:pPr>
              <w:autoSpaceDE w:val="0"/>
              <w:autoSpaceDN w:val="0"/>
              <w:adjustRightInd w:val="0"/>
              <w:spacing w:after="0"/>
              <w:ind w:right="1"/>
              <w:rPr>
                <w:b/>
                <w:bCs/>
                <w:iCs/>
                <w:color w:val="000000"/>
                <w:sz w:val="20"/>
                <w:szCs w:val="20"/>
              </w:rPr>
            </w:pPr>
            <w:r w:rsidRPr="003E61A5">
              <w:rPr>
                <w:b/>
                <w:bCs/>
                <w:iCs/>
                <w:color w:val="000000"/>
                <w:sz w:val="20"/>
                <w:szCs w:val="20"/>
              </w:rPr>
              <w:t>A04.22.001</w:t>
            </w:r>
          </w:p>
        </w:tc>
        <w:tc>
          <w:tcPr>
            <w:tcW w:w="7371" w:type="dxa"/>
            <w:tcBorders>
              <w:top w:val="single" w:sz="6" w:space="0" w:color="auto"/>
              <w:left w:val="single" w:sz="6" w:space="0" w:color="auto"/>
              <w:bottom w:val="single" w:sz="6" w:space="0" w:color="auto"/>
              <w:right w:val="single" w:sz="6" w:space="0" w:color="auto"/>
            </w:tcBorders>
          </w:tcPr>
          <w:p w14:paraId="7E48782E"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Ультразвуковое исследование щитовидной </w:t>
            </w:r>
            <w:proofErr w:type="spellStart"/>
            <w:r>
              <w:rPr>
                <w:b/>
                <w:bCs/>
                <w:i/>
                <w:iCs/>
                <w:color w:val="000000"/>
                <w:sz w:val="20"/>
                <w:szCs w:val="20"/>
              </w:rPr>
              <w:t>железыи</w:t>
            </w:r>
            <w:proofErr w:type="spellEnd"/>
            <w:r>
              <w:rPr>
                <w:b/>
                <w:bCs/>
                <w:i/>
                <w:iCs/>
                <w:color w:val="000000"/>
                <w:sz w:val="20"/>
                <w:szCs w:val="20"/>
              </w:rPr>
              <w:t xml:space="preserve"> паращитовидных желез</w:t>
            </w:r>
          </w:p>
          <w:p w14:paraId="3D377067"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32454EDC"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7EF2A4F" w14:textId="77777777" w:rsidR="009E60F5" w:rsidRPr="002B4C37" w:rsidRDefault="009E60F5" w:rsidP="009E60F5">
      <w:pPr>
        <w:autoSpaceDE w:val="0"/>
        <w:autoSpaceDN w:val="0"/>
        <w:adjustRightInd w:val="0"/>
        <w:spacing w:after="0"/>
        <w:ind w:firstLine="566"/>
        <w:rPr>
          <w:bCs/>
          <w:iCs/>
          <w:color w:val="000000"/>
          <w:sz w:val="20"/>
          <w:szCs w:val="20"/>
        </w:rPr>
      </w:pPr>
    </w:p>
    <w:p w14:paraId="1D36F11E"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FCCCC43" w14:textId="77777777" w:rsidR="009E60F5" w:rsidRDefault="009E60F5" w:rsidP="009E60F5">
      <w:pPr>
        <w:autoSpaceDE w:val="0"/>
        <w:autoSpaceDN w:val="0"/>
        <w:adjustRightInd w:val="0"/>
        <w:spacing w:after="0"/>
        <w:ind w:firstLine="566"/>
        <w:rPr>
          <w:b/>
          <w:bCs/>
          <w:iCs/>
          <w:color w:val="000000"/>
          <w:sz w:val="20"/>
          <w:szCs w:val="20"/>
          <w:u w:val="single"/>
        </w:rPr>
      </w:pPr>
    </w:p>
    <w:p w14:paraId="4EC5014D" w14:textId="77777777" w:rsidR="009E60F5" w:rsidRDefault="009E60F5" w:rsidP="009E60F5">
      <w:pPr>
        <w:autoSpaceDE w:val="0"/>
        <w:autoSpaceDN w:val="0"/>
        <w:adjustRightInd w:val="0"/>
        <w:spacing w:after="0"/>
        <w:ind w:firstLine="567"/>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C86656">
        <w:t xml:space="preserve"> </w:t>
      </w:r>
      <w:r w:rsidRPr="00C86656">
        <w:rPr>
          <w:color w:val="000000"/>
          <w:sz w:val="20"/>
          <w:szCs w:val="20"/>
        </w:rPr>
        <w:t>УЗ-сканирование позволяет оценить расположение, форму, контуры, структуру, размеры щитовидной</w:t>
      </w:r>
      <w:r>
        <w:rPr>
          <w:color w:val="000000"/>
          <w:sz w:val="20"/>
          <w:szCs w:val="20"/>
        </w:rPr>
        <w:t xml:space="preserve"> и паращитовидных желез</w:t>
      </w:r>
      <w:r w:rsidRPr="00C86656">
        <w:rPr>
          <w:color w:val="000000"/>
          <w:sz w:val="20"/>
          <w:szCs w:val="20"/>
        </w:rPr>
        <w:t>, имеющуюся внутриорганную патологию и ее характер (диффузный, очаговый, количество образований и их характеристики), аномалии, воспаления, взаимное соотношение железы с другими структурами шеи и пр. УЗИ щитовидной железы показано при подозрении на любую тиреоидную патологию, а также для динамического контроля в ходе консервативного лечения и диспансерного наблюдения, после лучевого или оперативного вмешательства</w:t>
      </w:r>
      <w:r>
        <w:rPr>
          <w:color w:val="000000"/>
          <w:sz w:val="20"/>
          <w:szCs w:val="20"/>
        </w:rPr>
        <w:t>.</w:t>
      </w:r>
    </w:p>
    <w:p w14:paraId="76CFD471" w14:textId="77777777" w:rsidR="009E60F5" w:rsidRPr="00C34E94"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w:t>
      </w:r>
      <w:r w:rsidRPr="00C34E94">
        <w:rPr>
          <w:color w:val="000000"/>
          <w:sz w:val="20"/>
          <w:szCs w:val="20"/>
        </w:rPr>
        <w:t>роведение УЗИ щитовидной железы</w:t>
      </w:r>
      <w:r>
        <w:rPr>
          <w:color w:val="000000"/>
          <w:sz w:val="20"/>
          <w:szCs w:val="20"/>
        </w:rPr>
        <w:t xml:space="preserve"> и паращитовидных желез</w:t>
      </w:r>
      <w:r w:rsidRPr="00C34E94">
        <w:rPr>
          <w:color w:val="000000"/>
          <w:sz w:val="20"/>
          <w:szCs w:val="20"/>
        </w:rPr>
        <w:t xml:space="preserve"> назначается эндокринологом в случае выявления при осмотре и пальпации каких-либо образований в железе. УЗИ щитовидной железы необходимо при наличии жалоб пациента на ощущение «комка в горле» и </w:t>
      </w:r>
      <w:r w:rsidRPr="00C34E94">
        <w:rPr>
          <w:color w:val="000000"/>
          <w:sz w:val="20"/>
          <w:szCs w:val="20"/>
        </w:rPr>
        <w:lastRenderedPageBreak/>
        <w:t>затрудненное глотание, беспричинный кашель, повышенную нервозность и возбудимость, нарушение сна, учащенное сердцебиение и тремор рук, отеки, потерю веса, длительный субфебрилитет. УЗИ щитовидной железы</w:t>
      </w:r>
      <w:r>
        <w:rPr>
          <w:color w:val="000000"/>
          <w:sz w:val="20"/>
          <w:szCs w:val="20"/>
        </w:rPr>
        <w:t xml:space="preserve"> и паращитовидных желез</w:t>
      </w:r>
      <w:r w:rsidRPr="00C34E94">
        <w:rPr>
          <w:color w:val="000000"/>
          <w:sz w:val="20"/>
          <w:szCs w:val="20"/>
        </w:rPr>
        <w:t xml:space="preserve"> обосновано при изменении нормального уровня тиреоид</w:t>
      </w:r>
      <w:r>
        <w:rPr>
          <w:color w:val="000000"/>
          <w:sz w:val="20"/>
          <w:szCs w:val="20"/>
        </w:rPr>
        <w:t>ных гормонов в сыворотке крови.</w:t>
      </w:r>
    </w:p>
    <w:p w14:paraId="1E15DB5A" w14:textId="77777777" w:rsidR="009E60F5" w:rsidRDefault="009E60F5" w:rsidP="009E60F5">
      <w:pPr>
        <w:autoSpaceDE w:val="0"/>
        <w:autoSpaceDN w:val="0"/>
        <w:adjustRightInd w:val="0"/>
        <w:spacing w:after="0"/>
        <w:ind w:firstLine="567"/>
        <w:rPr>
          <w:color w:val="000000"/>
          <w:sz w:val="22"/>
        </w:rPr>
      </w:pPr>
      <w:r w:rsidRPr="00C34E94">
        <w:rPr>
          <w:color w:val="000000"/>
          <w:sz w:val="20"/>
          <w:szCs w:val="20"/>
        </w:rPr>
        <w:t>Профилактическое УЗИ щитовидной железы</w:t>
      </w:r>
      <w:r>
        <w:rPr>
          <w:color w:val="000000"/>
          <w:sz w:val="20"/>
          <w:szCs w:val="20"/>
        </w:rPr>
        <w:t xml:space="preserve"> и паращитовидных желез</w:t>
      </w:r>
      <w:r w:rsidRPr="00C34E94">
        <w:rPr>
          <w:color w:val="000000"/>
          <w:sz w:val="20"/>
          <w:szCs w:val="20"/>
        </w:rPr>
        <w:t xml:space="preserve"> показано лицам, связанным с профессиональными вредностями, проживающим в йододефицитных регионах, имеющим неблагополучную наследственность, длительно получающим гормональные препараты, людям после 40 лет. УЗИ щитовидной железы</w:t>
      </w:r>
      <w:r>
        <w:rPr>
          <w:color w:val="000000"/>
          <w:sz w:val="20"/>
          <w:szCs w:val="20"/>
        </w:rPr>
        <w:t xml:space="preserve"> и паращитовидных желез</w:t>
      </w:r>
      <w:r w:rsidRPr="00C34E94">
        <w:rPr>
          <w:color w:val="000000"/>
          <w:sz w:val="20"/>
          <w:szCs w:val="20"/>
        </w:rPr>
        <w:t xml:space="preserve"> рекомендуется выполнить женщинам, планирующим беременность, для исключения тиреоидных заболеваний (например, гипотиреоза), негативно влияющих на вынашивание и развитие плода. Посредством УЗИ щитовидной железы</w:t>
      </w:r>
      <w:r>
        <w:rPr>
          <w:color w:val="000000"/>
          <w:sz w:val="20"/>
          <w:szCs w:val="20"/>
        </w:rPr>
        <w:t xml:space="preserve"> и паращитовидных желез</w:t>
      </w:r>
      <w:r w:rsidRPr="00C34E94">
        <w:rPr>
          <w:color w:val="000000"/>
          <w:sz w:val="20"/>
          <w:szCs w:val="20"/>
        </w:rPr>
        <w:t xml:space="preserve"> может осуществляться контроль результативности лечения и своевременное выявление угрозы рецидива уже пролеченного заболевания. Пациентам, подлежащим диспансерному наблюдению эндокринолога, показано повторение УЗИ щитовидной железы</w:t>
      </w:r>
      <w:r>
        <w:rPr>
          <w:color w:val="000000"/>
          <w:sz w:val="20"/>
          <w:szCs w:val="20"/>
        </w:rPr>
        <w:t xml:space="preserve"> и паращитовидных желез</w:t>
      </w:r>
      <w:r w:rsidRPr="00C34E94">
        <w:rPr>
          <w:color w:val="000000"/>
          <w:sz w:val="20"/>
          <w:szCs w:val="20"/>
        </w:rPr>
        <w:t xml:space="preserve"> 1 -2 раза в год.</w:t>
      </w:r>
    </w:p>
    <w:p w14:paraId="478CDF8A" w14:textId="77777777" w:rsidR="009E60F5" w:rsidRPr="00C34E94"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026894CB" w14:textId="77777777" w:rsidR="009E60F5" w:rsidRPr="00C34E94" w:rsidRDefault="009E60F5" w:rsidP="009E60F5">
      <w:pPr>
        <w:autoSpaceDE w:val="0"/>
        <w:autoSpaceDN w:val="0"/>
        <w:adjustRightInd w:val="0"/>
        <w:spacing w:after="0"/>
        <w:ind w:firstLine="567"/>
        <w:rPr>
          <w:color w:val="000000"/>
          <w:sz w:val="20"/>
          <w:szCs w:val="20"/>
        </w:rPr>
      </w:pPr>
      <w:r w:rsidRPr="00C34E94">
        <w:rPr>
          <w:color w:val="000000"/>
          <w:sz w:val="20"/>
          <w:szCs w:val="20"/>
        </w:rPr>
        <w:t xml:space="preserve">В процессе проведения </w:t>
      </w:r>
      <w:r>
        <w:rPr>
          <w:color w:val="000000"/>
          <w:sz w:val="20"/>
          <w:szCs w:val="20"/>
        </w:rPr>
        <w:t>исследования</w:t>
      </w:r>
      <w:r w:rsidRPr="00C34E94">
        <w:rPr>
          <w:color w:val="000000"/>
          <w:sz w:val="20"/>
          <w:szCs w:val="20"/>
        </w:rPr>
        <w:t xml:space="preserve"> пациент лежит на кушетке с слегка откинутой назад головой. На полностью оголенную область шеи наносится прозрачный гель, сканирование проводится ультразвуковым датчиком при минима</w:t>
      </w:r>
      <w:r>
        <w:rPr>
          <w:color w:val="000000"/>
          <w:sz w:val="20"/>
          <w:szCs w:val="20"/>
        </w:rPr>
        <w:t xml:space="preserve">льном давлении на кожу. В ходе исследования </w:t>
      </w:r>
      <w:r w:rsidRPr="00C34E94">
        <w:rPr>
          <w:color w:val="000000"/>
          <w:sz w:val="20"/>
          <w:szCs w:val="20"/>
        </w:rPr>
        <w:t xml:space="preserve">щитовидной железы специалист определяет расположение, форму и очертания органа, проводит измерение тиреоидного объема, размеров перешейка и долей железы, оценивает </w:t>
      </w:r>
      <w:proofErr w:type="spellStart"/>
      <w:r w:rsidRPr="00C34E94">
        <w:rPr>
          <w:color w:val="000000"/>
          <w:sz w:val="20"/>
          <w:szCs w:val="20"/>
        </w:rPr>
        <w:t>эхогенность</w:t>
      </w:r>
      <w:proofErr w:type="spellEnd"/>
      <w:r w:rsidRPr="00C34E94">
        <w:rPr>
          <w:color w:val="000000"/>
          <w:sz w:val="20"/>
          <w:szCs w:val="20"/>
        </w:rPr>
        <w:t xml:space="preserve"> (плотность) и </w:t>
      </w:r>
      <w:proofErr w:type="spellStart"/>
      <w:r w:rsidRPr="00C34E94">
        <w:rPr>
          <w:color w:val="000000"/>
          <w:sz w:val="20"/>
          <w:szCs w:val="20"/>
        </w:rPr>
        <w:t>эхоструктуру</w:t>
      </w:r>
      <w:proofErr w:type="spellEnd"/>
      <w:r w:rsidRPr="00C34E94">
        <w:rPr>
          <w:color w:val="000000"/>
          <w:sz w:val="20"/>
          <w:szCs w:val="20"/>
        </w:rPr>
        <w:t xml:space="preserve"> (однородность) тиреоидной ткани, ее кровоснабжение, а также наличие и степень отклонений от нормы.</w:t>
      </w:r>
    </w:p>
    <w:p w14:paraId="0120D331" w14:textId="77777777" w:rsidR="009E60F5" w:rsidRPr="00C34E94" w:rsidRDefault="009E60F5" w:rsidP="009E60F5">
      <w:pPr>
        <w:autoSpaceDE w:val="0"/>
        <w:autoSpaceDN w:val="0"/>
        <w:adjustRightInd w:val="0"/>
        <w:spacing w:after="0"/>
        <w:ind w:firstLine="567"/>
        <w:rPr>
          <w:color w:val="000000"/>
          <w:sz w:val="20"/>
          <w:szCs w:val="20"/>
        </w:rPr>
      </w:pPr>
    </w:p>
    <w:p w14:paraId="6352AF0E" w14:textId="77777777" w:rsidR="009E60F5" w:rsidRPr="005106E4" w:rsidRDefault="009E60F5" w:rsidP="009E60F5">
      <w:pPr>
        <w:tabs>
          <w:tab w:val="left" w:pos="6345"/>
        </w:tabs>
        <w:autoSpaceDE w:val="0"/>
        <w:autoSpaceDN w:val="0"/>
        <w:adjustRightInd w:val="0"/>
        <w:spacing w:after="0"/>
        <w:ind w:firstLine="567"/>
        <w:rPr>
          <w:b/>
          <w:color w:val="000000"/>
          <w:sz w:val="20"/>
          <w:szCs w:val="20"/>
        </w:rPr>
      </w:pPr>
      <w:r w:rsidRPr="005C64E1">
        <w:rPr>
          <w:b/>
          <w:color w:val="000000"/>
          <w:sz w:val="20"/>
          <w:szCs w:val="20"/>
        </w:rPr>
        <w:t>- предполагаемые результаты оказания медицинской помощи:</w:t>
      </w:r>
      <w:r w:rsidRPr="005C64E1">
        <w:rPr>
          <w:b/>
          <w:color w:val="000000"/>
          <w:sz w:val="20"/>
          <w:szCs w:val="20"/>
        </w:rPr>
        <w:tab/>
      </w:r>
    </w:p>
    <w:p w14:paraId="76129C05" w14:textId="77777777" w:rsidR="009E60F5" w:rsidRDefault="009E60F5" w:rsidP="009E60F5">
      <w:pPr>
        <w:autoSpaceDE w:val="0"/>
        <w:autoSpaceDN w:val="0"/>
        <w:adjustRightInd w:val="0"/>
        <w:spacing w:after="0"/>
        <w:ind w:firstLine="567"/>
        <w:rPr>
          <w:color w:val="000000"/>
          <w:sz w:val="20"/>
          <w:szCs w:val="20"/>
        </w:rPr>
      </w:pPr>
      <w:r w:rsidRPr="00C34E94">
        <w:rPr>
          <w:color w:val="000000"/>
          <w:sz w:val="20"/>
          <w:szCs w:val="20"/>
        </w:rPr>
        <w:t>При выявлении патологии УЗИ щитовидной железы позволяет установить ее характер (очаговый, диффузный), количество, характер и размер образований, наличие или отсутствие у них кровотока, прорастание в окружающие ткани. При подозрении на наличие опухолевых процессов во время УЗИ щитовидной железы также изучается состояние шейных лимфоузлов.</w:t>
      </w:r>
    </w:p>
    <w:p w14:paraId="42F86726" w14:textId="77777777" w:rsidR="009E60F5" w:rsidRPr="005106E4" w:rsidRDefault="009E60F5" w:rsidP="009E60F5">
      <w:pPr>
        <w:autoSpaceDE w:val="0"/>
        <w:autoSpaceDN w:val="0"/>
        <w:adjustRightInd w:val="0"/>
        <w:spacing w:after="0"/>
        <w:ind w:firstLine="567"/>
        <w:rPr>
          <w:color w:val="000000"/>
          <w:sz w:val="20"/>
          <w:szCs w:val="20"/>
        </w:rPr>
      </w:pPr>
      <w:r>
        <w:rPr>
          <w:color w:val="000000"/>
          <w:sz w:val="20"/>
          <w:szCs w:val="20"/>
        </w:rPr>
        <w:t>В ходе проведения процедуры выявляются следующие заболевания органа: тиреоидит, а</w:t>
      </w:r>
      <w:r w:rsidRPr="005106E4">
        <w:rPr>
          <w:color w:val="000000"/>
          <w:sz w:val="20"/>
          <w:szCs w:val="20"/>
        </w:rPr>
        <w:t>утоиммунный тиреоидит</w:t>
      </w:r>
      <w:r>
        <w:rPr>
          <w:color w:val="000000"/>
          <w:sz w:val="20"/>
          <w:szCs w:val="20"/>
        </w:rPr>
        <w:t>, диффузный токсический зоб, коллоидные образования, узловые образования.</w:t>
      </w:r>
    </w:p>
    <w:p w14:paraId="4E99F60B" w14:textId="77777777" w:rsidR="009E60F5" w:rsidRDefault="009E60F5" w:rsidP="009E60F5">
      <w:pPr>
        <w:autoSpaceDE w:val="0"/>
        <w:autoSpaceDN w:val="0"/>
        <w:adjustRightInd w:val="0"/>
        <w:spacing w:after="0"/>
        <w:ind w:firstLine="567"/>
        <w:rPr>
          <w:color w:val="000000"/>
          <w:sz w:val="20"/>
          <w:szCs w:val="20"/>
        </w:rPr>
      </w:pPr>
      <w:r w:rsidRPr="005106E4">
        <w:rPr>
          <w:color w:val="000000"/>
          <w:sz w:val="20"/>
          <w:szCs w:val="20"/>
        </w:rPr>
        <w:t>УЗИ щитовидной железы не требует никакой подготовки.</w:t>
      </w:r>
    </w:p>
    <w:p w14:paraId="0380EAA7" w14:textId="77777777" w:rsidR="009E60F5" w:rsidRPr="00521469"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03B6B64E" w14:textId="77777777" w:rsidR="009E60F5" w:rsidRPr="005106E4"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а</w:t>
      </w:r>
      <w:r w:rsidRPr="005106E4">
        <w:rPr>
          <w:color w:val="000000"/>
          <w:sz w:val="20"/>
          <w:szCs w:val="20"/>
        </w:rPr>
        <w:t>бсолютных противопоказаний к проведению УЗИ щитовидной железы нет, так как данная манипуляция безопасна и не предполагает введения каких-либо инструментов в ткани тела человека. Единственным относительным противопоказанием является аллергическая реакция на гель, который наносится на кожу для получения лучшего изображения органа на мониторе</w:t>
      </w:r>
    </w:p>
    <w:p w14:paraId="137C7334"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85C5374"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8FA6081"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8552D20"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3C72CBAF" w14:textId="77777777" w:rsidTr="006D39F5">
        <w:tc>
          <w:tcPr>
            <w:tcW w:w="10231" w:type="dxa"/>
            <w:tcBorders>
              <w:top w:val="nil"/>
              <w:left w:val="nil"/>
              <w:bottom w:val="single" w:sz="6" w:space="0" w:color="auto"/>
              <w:right w:val="nil"/>
            </w:tcBorders>
          </w:tcPr>
          <w:p w14:paraId="36B0ECA2"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060DB50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AFCC15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6D919BAA"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56E6B983" w14:textId="77777777" w:rsidR="009E60F5" w:rsidRPr="002B4C37" w:rsidRDefault="009E60F5" w:rsidP="009E60F5">
      <w:pPr>
        <w:autoSpaceDE w:val="0"/>
        <w:autoSpaceDN w:val="0"/>
        <w:adjustRightInd w:val="0"/>
        <w:spacing w:after="0"/>
        <w:ind w:right="-1"/>
        <w:rPr>
          <w:b/>
          <w:bCs/>
          <w:i/>
          <w:iCs/>
          <w:color w:val="000000"/>
          <w:sz w:val="20"/>
          <w:szCs w:val="20"/>
        </w:rPr>
      </w:pPr>
    </w:p>
    <w:p w14:paraId="6C67CCF9" w14:textId="77777777" w:rsidR="009E60F5" w:rsidRPr="002B4C37" w:rsidRDefault="009E60F5" w:rsidP="009E60F5">
      <w:pPr>
        <w:autoSpaceDE w:val="0"/>
        <w:autoSpaceDN w:val="0"/>
        <w:adjustRightInd w:val="0"/>
        <w:spacing w:after="0"/>
        <w:ind w:right="-1"/>
        <w:rPr>
          <w:b/>
          <w:bCs/>
          <w:i/>
          <w:iCs/>
          <w:color w:val="000000"/>
          <w:sz w:val="20"/>
          <w:szCs w:val="20"/>
        </w:rPr>
      </w:pPr>
    </w:p>
    <w:p w14:paraId="652F6C5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B2CF678" w14:textId="77777777" w:rsidTr="006D39F5">
        <w:trPr>
          <w:trHeight w:val="510"/>
        </w:trPr>
        <w:tc>
          <w:tcPr>
            <w:tcW w:w="5240" w:type="dxa"/>
            <w:tcBorders>
              <w:top w:val="single" w:sz="6" w:space="0" w:color="auto"/>
              <w:left w:val="nil"/>
              <w:bottom w:val="nil"/>
              <w:right w:val="nil"/>
            </w:tcBorders>
          </w:tcPr>
          <w:p w14:paraId="675CE1A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lastRenderedPageBreak/>
              <w:t xml:space="preserve">(Ф.И.О Пациента)  </w:t>
            </w:r>
          </w:p>
        </w:tc>
        <w:tc>
          <w:tcPr>
            <w:tcW w:w="567" w:type="dxa"/>
            <w:tcBorders>
              <w:top w:val="single" w:sz="6" w:space="0" w:color="auto"/>
              <w:left w:val="nil"/>
              <w:bottom w:val="nil"/>
              <w:right w:val="nil"/>
            </w:tcBorders>
          </w:tcPr>
          <w:p w14:paraId="7149DAD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95E8BF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B2771BD"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6F85514"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FE4A0E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0FE9AF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428A9FF6"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5277454B" w14:textId="77777777" w:rsidTr="006D39F5">
        <w:trPr>
          <w:trHeight w:val="270"/>
        </w:trPr>
        <w:tc>
          <w:tcPr>
            <w:tcW w:w="5240" w:type="dxa"/>
            <w:tcBorders>
              <w:top w:val="single" w:sz="6" w:space="0" w:color="auto"/>
              <w:left w:val="nil"/>
              <w:bottom w:val="nil"/>
              <w:right w:val="nil"/>
            </w:tcBorders>
          </w:tcPr>
          <w:p w14:paraId="13434F0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83AB00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E80E8F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44AA331A" w14:textId="77777777" w:rsidR="009E60F5" w:rsidRPr="005106E4" w:rsidRDefault="009E60F5" w:rsidP="009E60F5">
      <w:pPr>
        <w:autoSpaceDE w:val="0"/>
        <w:autoSpaceDN w:val="0"/>
        <w:adjustRightInd w:val="0"/>
        <w:spacing w:after="0"/>
        <w:ind w:firstLine="567"/>
        <w:rPr>
          <w:color w:val="000000"/>
          <w:sz w:val="20"/>
          <w:szCs w:val="20"/>
        </w:rPr>
      </w:pPr>
    </w:p>
    <w:p w14:paraId="507732A7" w14:textId="77777777" w:rsidR="009E60F5" w:rsidRDefault="009E60F5" w:rsidP="009E60F5">
      <w:pPr>
        <w:autoSpaceDE w:val="0"/>
        <w:autoSpaceDN w:val="0"/>
        <w:adjustRightInd w:val="0"/>
        <w:spacing w:after="0"/>
        <w:rPr>
          <w:color w:val="000000"/>
          <w:sz w:val="20"/>
          <w:szCs w:val="20"/>
        </w:rPr>
      </w:pPr>
    </w:p>
    <w:p w14:paraId="07DF1214" w14:textId="77777777" w:rsidR="009E60F5" w:rsidRPr="002B4C37" w:rsidRDefault="009E60F5" w:rsidP="009E60F5">
      <w:pPr>
        <w:autoSpaceDE w:val="0"/>
        <w:autoSpaceDN w:val="0"/>
        <w:adjustRightInd w:val="0"/>
        <w:spacing w:after="0"/>
        <w:ind w:right="-1"/>
        <w:rPr>
          <w:b/>
          <w:bCs/>
          <w:i/>
          <w:iCs/>
          <w:color w:val="000000"/>
          <w:sz w:val="20"/>
          <w:szCs w:val="20"/>
        </w:rPr>
      </w:pPr>
    </w:p>
    <w:p w14:paraId="13C541D7"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117B8DE7" w14:textId="77777777" w:rsidR="009E60F5" w:rsidRDefault="009E60F5" w:rsidP="009E60F5">
      <w:pPr>
        <w:autoSpaceDE w:val="0"/>
        <w:autoSpaceDN w:val="0"/>
        <w:adjustRightInd w:val="0"/>
        <w:spacing w:after="0"/>
        <w:ind w:firstLine="567"/>
        <w:rPr>
          <w:color w:val="000000"/>
          <w:sz w:val="20"/>
          <w:szCs w:val="20"/>
        </w:rPr>
      </w:pPr>
    </w:p>
    <w:p w14:paraId="4BFFA49E" w14:textId="77777777" w:rsidR="009E60F5" w:rsidRDefault="009E60F5" w:rsidP="009E60F5">
      <w:pPr>
        <w:autoSpaceDE w:val="0"/>
        <w:autoSpaceDN w:val="0"/>
        <w:adjustRightInd w:val="0"/>
        <w:spacing w:after="0"/>
        <w:ind w:firstLine="567"/>
        <w:rPr>
          <w:color w:val="000000"/>
          <w:sz w:val="20"/>
          <w:szCs w:val="20"/>
        </w:rPr>
      </w:pPr>
    </w:p>
    <w:p w14:paraId="295B291A" w14:textId="77777777" w:rsidR="009E60F5" w:rsidRDefault="009E60F5" w:rsidP="009E60F5">
      <w:pPr>
        <w:autoSpaceDE w:val="0"/>
        <w:autoSpaceDN w:val="0"/>
        <w:adjustRightInd w:val="0"/>
        <w:spacing w:after="0"/>
        <w:ind w:firstLine="567"/>
        <w:rPr>
          <w:color w:val="000000"/>
          <w:sz w:val="20"/>
          <w:szCs w:val="20"/>
        </w:rPr>
      </w:pPr>
    </w:p>
    <w:p w14:paraId="29448CE9" w14:textId="77777777" w:rsidR="009E60F5" w:rsidRDefault="009E60F5" w:rsidP="009E60F5">
      <w:pPr>
        <w:autoSpaceDE w:val="0"/>
        <w:autoSpaceDN w:val="0"/>
        <w:adjustRightInd w:val="0"/>
        <w:spacing w:after="0"/>
        <w:ind w:firstLine="567"/>
        <w:rPr>
          <w:color w:val="000000"/>
          <w:sz w:val="20"/>
          <w:szCs w:val="20"/>
        </w:rPr>
      </w:pPr>
    </w:p>
    <w:p w14:paraId="45DE7E8A" w14:textId="77777777" w:rsidR="009E60F5" w:rsidRDefault="009E60F5" w:rsidP="009E60F5">
      <w:pPr>
        <w:autoSpaceDE w:val="0"/>
        <w:autoSpaceDN w:val="0"/>
        <w:adjustRightInd w:val="0"/>
        <w:spacing w:after="0"/>
        <w:ind w:firstLine="567"/>
        <w:rPr>
          <w:color w:val="000000"/>
          <w:sz w:val="20"/>
          <w:szCs w:val="20"/>
        </w:rPr>
      </w:pPr>
    </w:p>
    <w:p w14:paraId="03A9614F" w14:textId="77777777" w:rsidR="009E60F5" w:rsidRDefault="009E60F5" w:rsidP="009E60F5">
      <w:pPr>
        <w:autoSpaceDE w:val="0"/>
        <w:autoSpaceDN w:val="0"/>
        <w:adjustRightInd w:val="0"/>
        <w:spacing w:after="0"/>
        <w:ind w:firstLine="567"/>
        <w:rPr>
          <w:color w:val="000000"/>
          <w:sz w:val="20"/>
          <w:szCs w:val="20"/>
        </w:rPr>
      </w:pPr>
    </w:p>
    <w:p w14:paraId="1406B9C4" w14:textId="77777777" w:rsidR="009E60F5" w:rsidRDefault="009E60F5" w:rsidP="009E60F5">
      <w:pPr>
        <w:autoSpaceDE w:val="0"/>
        <w:autoSpaceDN w:val="0"/>
        <w:adjustRightInd w:val="0"/>
        <w:spacing w:after="0"/>
        <w:ind w:firstLine="567"/>
        <w:rPr>
          <w:color w:val="000000"/>
          <w:sz w:val="20"/>
          <w:szCs w:val="20"/>
        </w:rPr>
      </w:pPr>
    </w:p>
    <w:p w14:paraId="6111522B" w14:textId="77777777" w:rsidR="009E60F5" w:rsidRDefault="009E60F5" w:rsidP="009E60F5">
      <w:pPr>
        <w:autoSpaceDE w:val="0"/>
        <w:autoSpaceDN w:val="0"/>
        <w:adjustRightInd w:val="0"/>
        <w:spacing w:after="0"/>
        <w:ind w:firstLine="567"/>
        <w:rPr>
          <w:color w:val="000000"/>
          <w:sz w:val="20"/>
          <w:szCs w:val="20"/>
        </w:rPr>
      </w:pPr>
    </w:p>
    <w:p w14:paraId="708A1DC6" w14:textId="77777777" w:rsidR="009E60F5" w:rsidRDefault="009E60F5" w:rsidP="009E60F5">
      <w:pPr>
        <w:autoSpaceDE w:val="0"/>
        <w:autoSpaceDN w:val="0"/>
        <w:adjustRightInd w:val="0"/>
        <w:spacing w:after="0"/>
        <w:ind w:firstLine="567"/>
        <w:rPr>
          <w:color w:val="000000"/>
          <w:sz w:val="20"/>
          <w:szCs w:val="20"/>
        </w:rPr>
      </w:pPr>
    </w:p>
    <w:p w14:paraId="7DA5332E" w14:textId="77777777" w:rsidR="009E60F5" w:rsidRDefault="009E60F5" w:rsidP="009E60F5">
      <w:pPr>
        <w:autoSpaceDE w:val="0"/>
        <w:autoSpaceDN w:val="0"/>
        <w:adjustRightInd w:val="0"/>
        <w:spacing w:after="0"/>
        <w:ind w:firstLine="567"/>
        <w:rPr>
          <w:color w:val="000000"/>
          <w:sz w:val="20"/>
          <w:szCs w:val="20"/>
        </w:rPr>
      </w:pPr>
    </w:p>
    <w:p w14:paraId="45A96E76" w14:textId="77777777" w:rsidR="009E60F5" w:rsidRDefault="009E60F5" w:rsidP="009E60F5">
      <w:pPr>
        <w:autoSpaceDE w:val="0"/>
        <w:autoSpaceDN w:val="0"/>
        <w:adjustRightInd w:val="0"/>
        <w:spacing w:after="0"/>
        <w:ind w:firstLine="567"/>
        <w:rPr>
          <w:color w:val="000000"/>
          <w:sz w:val="20"/>
          <w:szCs w:val="20"/>
        </w:rPr>
      </w:pPr>
    </w:p>
    <w:p w14:paraId="0FFF7D5C" w14:textId="77777777" w:rsidR="009E60F5" w:rsidRDefault="009E60F5" w:rsidP="009E60F5">
      <w:pPr>
        <w:autoSpaceDE w:val="0"/>
        <w:autoSpaceDN w:val="0"/>
        <w:adjustRightInd w:val="0"/>
        <w:spacing w:after="0"/>
        <w:ind w:firstLine="567"/>
        <w:rPr>
          <w:color w:val="000000"/>
          <w:sz w:val="20"/>
          <w:szCs w:val="20"/>
        </w:rPr>
      </w:pPr>
    </w:p>
    <w:p w14:paraId="5778F9C1" w14:textId="77777777" w:rsidR="009E60F5" w:rsidRDefault="009E60F5" w:rsidP="009E60F5">
      <w:pPr>
        <w:autoSpaceDE w:val="0"/>
        <w:autoSpaceDN w:val="0"/>
        <w:adjustRightInd w:val="0"/>
        <w:spacing w:after="0"/>
        <w:ind w:firstLine="567"/>
        <w:rPr>
          <w:color w:val="000000"/>
          <w:sz w:val="20"/>
          <w:szCs w:val="20"/>
        </w:rPr>
      </w:pPr>
    </w:p>
    <w:p w14:paraId="571237F4" w14:textId="77777777" w:rsidR="009E60F5" w:rsidRDefault="009E60F5" w:rsidP="009E60F5">
      <w:pPr>
        <w:autoSpaceDE w:val="0"/>
        <w:autoSpaceDN w:val="0"/>
        <w:adjustRightInd w:val="0"/>
        <w:spacing w:after="0"/>
        <w:ind w:firstLine="567"/>
        <w:rPr>
          <w:color w:val="000000"/>
          <w:sz w:val="20"/>
          <w:szCs w:val="20"/>
        </w:rPr>
      </w:pPr>
    </w:p>
    <w:p w14:paraId="70F9797C" w14:textId="77777777" w:rsidR="009E60F5" w:rsidRDefault="009E60F5" w:rsidP="009E60F5">
      <w:pPr>
        <w:autoSpaceDE w:val="0"/>
        <w:autoSpaceDN w:val="0"/>
        <w:adjustRightInd w:val="0"/>
        <w:spacing w:after="0"/>
        <w:ind w:firstLine="567"/>
        <w:rPr>
          <w:color w:val="000000"/>
          <w:sz w:val="20"/>
          <w:szCs w:val="20"/>
        </w:rPr>
      </w:pPr>
    </w:p>
    <w:p w14:paraId="2DB66ED4" w14:textId="77777777" w:rsidR="009E60F5" w:rsidRDefault="009E60F5" w:rsidP="009E60F5">
      <w:pPr>
        <w:autoSpaceDE w:val="0"/>
        <w:autoSpaceDN w:val="0"/>
        <w:adjustRightInd w:val="0"/>
        <w:spacing w:after="0"/>
        <w:ind w:firstLine="567"/>
        <w:rPr>
          <w:color w:val="000000"/>
          <w:sz w:val="20"/>
          <w:szCs w:val="20"/>
        </w:rPr>
      </w:pPr>
    </w:p>
    <w:p w14:paraId="4AC67A54" w14:textId="77777777" w:rsidR="009E60F5" w:rsidRDefault="009E60F5" w:rsidP="009E60F5">
      <w:pPr>
        <w:autoSpaceDE w:val="0"/>
        <w:autoSpaceDN w:val="0"/>
        <w:adjustRightInd w:val="0"/>
        <w:spacing w:after="0"/>
        <w:ind w:firstLine="567"/>
        <w:rPr>
          <w:color w:val="000000"/>
          <w:sz w:val="20"/>
          <w:szCs w:val="20"/>
        </w:rPr>
      </w:pPr>
    </w:p>
    <w:p w14:paraId="3B4FD503" w14:textId="77777777" w:rsidR="009E60F5" w:rsidRDefault="009E60F5" w:rsidP="009E60F5">
      <w:pPr>
        <w:autoSpaceDE w:val="0"/>
        <w:autoSpaceDN w:val="0"/>
        <w:adjustRightInd w:val="0"/>
        <w:spacing w:after="0"/>
        <w:ind w:firstLine="567"/>
        <w:rPr>
          <w:color w:val="000000"/>
          <w:sz w:val="20"/>
          <w:szCs w:val="20"/>
        </w:rPr>
      </w:pPr>
    </w:p>
    <w:p w14:paraId="00ABAE88" w14:textId="77777777" w:rsidR="009E60F5" w:rsidRPr="00B551F6" w:rsidRDefault="009E60F5" w:rsidP="009E60F5">
      <w:pPr>
        <w:autoSpaceDE w:val="0"/>
        <w:autoSpaceDN w:val="0"/>
        <w:adjustRightInd w:val="0"/>
        <w:spacing w:after="0"/>
        <w:ind w:firstLine="567"/>
        <w:rPr>
          <w:color w:val="000000"/>
          <w:sz w:val="20"/>
          <w:szCs w:val="20"/>
        </w:rPr>
      </w:pPr>
    </w:p>
    <w:p w14:paraId="55535419" w14:textId="77777777" w:rsidR="009E60F5" w:rsidRDefault="009E60F5" w:rsidP="009E60F5">
      <w:pPr>
        <w:autoSpaceDE w:val="0"/>
        <w:autoSpaceDN w:val="0"/>
        <w:adjustRightInd w:val="0"/>
        <w:spacing w:after="0"/>
        <w:jc w:val="right"/>
        <w:rPr>
          <w:color w:val="000000"/>
          <w:sz w:val="22"/>
        </w:rPr>
      </w:pPr>
    </w:p>
    <w:p w14:paraId="78CE21DD" w14:textId="77777777" w:rsidR="009E60F5" w:rsidRDefault="009E60F5" w:rsidP="009E60F5">
      <w:pPr>
        <w:autoSpaceDE w:val="0"/>
        <w:autoSpaceDN w:val="0"/>
        <w:adjustRightInd w:val="0"/>
        <w:spacing w:after="0"/>
        <w:jc w:val="right"/>
        <w:rPr>
          <w:color w:val="000000"/>
          <w:sz w:val="22"/>
        </w:rPr>
      </w:pPr>
    </w:p>
    <w:p w14:paraId="16F61E56" w14:textId="77777777" w:rsidR="009E60F5" w:rsidRDefault="009E60F5" w:rsidP="009E60F5">
      <w:pPr>
        <w:autoSpaceDE w:val="0"/>
        <w:autoSpaceDN w:val="0"/>
        <w:adjustRightInd w:val="0"/>
        <w:spacing w:after="0"/>
        <w:rPr>
          <w:color w:val="000000"/>
          <w:sz w:val="22"/>
        </w:rPr>
      </w:pPr>
    </w:p>
    <w:p w14:paraId="7AF6973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47</w:t>
      </w:r>
    </w:p>
    <w:p w14:paraId="611502BC"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004945E8"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99C52F9" w14:textId="77777777" w:rsidR="009E60F5" w:rsidRDefault="009E60F5" w:rsidP="009E60F5">
      <w:pPr>
        <w:autoSpaceDE w:val="0"/>
        <w:autoSpaceDN w:val="0"/>
        <w:adjustRightInd w:val="0"/>
        <w:spacing w:after="0"/>
        <w:jc w:val="right"/>
        <w:rPr>
          <w:color w:val="000000"/>
          <w:sz w:val="22"/>
        </w:rPr>
      </w:pPr>
    </w:p>
    <w:p w14:paraId="0D27F9B2" w14:textId="77777777" w:rsidR="009E60F5" w:rsidRDefault="009E60F5" w:rsidP="009E60F5">
      <w:pPr>
        <w:autoSpaceDE w:val="0"/>
        <w:autoSpaceDN w:val="0"/>
        <w:adjustRightInd w:val="0"/>
        <w:spacing w:after="0"/>
        <w:rPr>
          <w:color w:val="000000"/>
          <w:sz w:val="22"/>
        </w:rPr>
      </w:pPr>
    </w:p>
    <w:p w14:paraId="51A2CFF8"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6E1140AC"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proofErr w:type="spellStart"/>
      <w:r>
        <w:rPr>
          <w:b/>
          <w:bCs/>
          <w:color w:val="000000"/>
          <w:sz w:val="20"/>
          <w:szCs w:val="20"/>
        </w:rPr>
        <w:t>н</w:t>
      </w:r>
      <w:r w:rsidRPr="005106E4">
        <w:rPr>
          <w:b/>
          <w:bCs/>
          <w:color w:val="000000"/>
          <w:sz w:val="20"/>
          <w:szCs w:val="20"/>
        </w:rPr>
        <w:t>ейросонографи</w:t>
      </w:r>
      <w:r>
        <w:rPr>
          <w:b/>
          <w:bCs/>
          <w:color w:val="000000"/>
          <w:sz w:val="20"/>
          <w:szCs w:val="20"/>
        </w:rPr>
        <w:t>ю</w:t>
      </w:r>
      <w:proofErr w:type="spellEnd"/>
    </w:p>
    <w:p w14:paraId="26EAEFB0"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DF9E751"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72BC0A1" w14:textId="77777777" w:rsidR="009E60F5" w:rsidRPr="002B4C37" w:rsidRDefault="009E60F5" w:rsidP="009E60F5">
      <w:pPr>
        <w:spacing w:after="0"/>
        <w:ind w:firstLine="567"/>
        <w:rPr>
          <w:rFonts w:eastAsia="Times New Roman"/>
          <w:b/>
          <w:bCs/>
          <w:color w:val="000000"/>
          <w:sz w:val="20"/>
          <w:szCs w:val="20"/>
          <w:lang w:eastAsia="ru-RU"/>
        </w:rPr>
      </w:pPr>
    </w:p>
    <w:p w14:paraId="0489AECB" w14:textId="77777777" w:rsidR="009E60F5"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r>
        <w:rPr>
          <w:rFonts w:eastAsia="Times New Roman"/>
          <w:b/>
          <w:bCs/>
          <w:color w:val="000000"/>
          <w:sz w:val="20"/>
          <w:szCs w:val="20"/>
          <w:u w:val="single"/>
          <w:lang w:eastAsia="ru-RU"/>
        </w:rPr>
        <w:t>,</w:t>
      </w:r>
    </w:p>
    <w:p w14:paraId="31034E1B" w14:textId="77777777" w:rsidR="009E60F5"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u w:val="single"/>
          <w:lang w:eastAsia="ru-RU"/>
        </w:rPr>
        <w:t>являющаяся (</w:t>
      </w:r>
      <w:proofErr w:type="spellStart"/>
      <w:r>
        <w:rPr>
          <w:rFonts w:eastAsia="Times New Roman"/>
          <w:b/>
          <w:bCs/>
          <w:color w:val="000000"/>
          <w:sz w:val="20"/>
          <w:szCs w:val="20"/>
          <w:u w:val="single"/>
          <w:lang w:eastAsia="ru-RU"/>
        </w:rPr>
        <w:t>щейся</w:t>
      </w:r>
      <w:proofErr w:type="spellEnd"/>
      <w:r>
        <w:rPr>
          <w:rFonts w:eastAsia="Times New Roman"/>
          <w:b/>
          <w:bCs/>
          <w:color w:val="000000"/>
          <w:sz w:val="20"/>
          <w:szCs w:val="20"/>
          <w:u w:val="single"/>
          <w:lang w:eastAsia="ru-RU"/>
        </w:rPr>
        <w:t xml:space="preserve">) </w:t>
      </w:r>
      <w:r w:rsidRPr="005106E4">
        <w:rPr>
          <w:rFonts w:eastAsia="Times New Roman"/>
          <w:b/>
          <w:bCs/>
          <w:color w:val="000000"/>
          <w:sz w:val="20"/>
          <w:szCs w:val="20"/>
          <w:u w:val="single"/>
          <w:lang w:eastAsia="ru-RU"/>
        </w:rPr>
        <w:t>законным представителем</w:t>
      </w:r>
      <w:r>
        <w:rPr>
          <w:rFonts w:eastAsia="Times New Roman"/>
          <w:b/>
          <w:bCs/>
          <w:color w:val="000000"/>
          <w:sz w:val="20"/>
          <w:szCs w:val="20"/>
          <w:u w:val="single"/>
          <w:lang w:eastAsia="ru-RU"/>
        </w:rPr>
        <w:t xml:space="preserve"> несовершеннолетнего ребенка: ______________________</w:t>
      </w:r>
    </w:p>
    <w:p w14:paraId="66D829AA" w14:textId="77777777" w:rsidR="009E60F5" w:rsidRPr="00A2536F"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u w:val="single"/>
          <w:lang w:eastAsia="ru-RU"/>
        </w:rPr>
        <w:t>____________________________________________________________________________________________</w:t>
      </w:r>
    </w:p>
    <w:p w14:paraId="0DC34005" w14:textId="77777777" w:rsidR="009E60F5" w:rsidRPr="002B4C37" w:rsidRDefault="009E60F5" w:rsidP="009E60F5">
      <w:pPr>
        <w:autoSpaceDE w:val="0"/>
        <w:autoSpaceDN w:val="0"/>
        <w:adjustRightInd w:val="0"/>
        <w:spacing w:after="0"/>
        <w:ind w:firstLine="567"/>
        <w:rPr>
          <w:b/>
          <w:bCs/>
          <w:i/>
          <w:iCs/>
          <w:color w:val="000000"/>
          <w:sz w:val="20"/>
          <w:szCs w:val="20"/>
        </w:rPr>
      </w:pPr>
    </w:p>
    <w:p w14:paraId="167BAA74" w14:textId="77777777" w:rsidR="009E60F5" w:rsidRPr="002B4C37" w:rsidRDefault="009E60F5" w:rsidP="009E60F5">
      <w:pPr>
        <w:spacing w:after="0"/>
        <w:ind w:firstLine="567"/>
        <w:rPr>
          <w:color w:val="000000"/>
          <w:sz w:val="20"/>
          <w:szCs w:val="20"/>
        </w:rPr>
      </w:pPr>
      <w:r w:rsidRPr="002B4C37">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52"/>
        <w:gridCol w:w="7087"/>
      </w:tblGrid>
      <w:tr w:rsidR="009E60F5" w:rsidRPr="002B4C37" w14:paraId="0E632E7B" w14:textId="77777777" w:rsidTr="006D39F5">
        <w:trPr>
          <w:trHeight w:val="929"/>
        </w:trPr>
        <w:tc>
          <w:tcPr>
            <w:tcW w:w="2552" w:type="dxa"/>
            <w:tcBorders>
              <w:top w:val="single" w:sz="6" w:space="0" w:color="auto"/>
              <w:left w:val="single" w:sz="6" w:space="0" w:color="auto"/>
              <w:bottom w:val="single" w:sz="6" w:space="0" w:color="auto"/>
              <w:right w:val="single" w:sz="6" w:space="0" w:color="auto"/>
            </w:tcBorders>
          </w:tcPr>
          <w:p w14:paraId="2146E52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37D2E2AA"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087" w:type="dxa"/>
            <w:tcBorders>
              <w:top w:val="single" w:sz="6" w:space="0" w:color="auto"/>
              <w:left w:val="single" w:sz="6" w:space="0" w:color="auto"/>
              <w:bottom w:val="single" w:sz="6" w:space="0" w:color="auto"/>
              <w:right w:val="single" w:sz="6" w:space="0" w:color="auto"/>
            </w:tcBorders>
          </w:tcPr>
          <w:p w14:paraId="304E5C24"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4931966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05EE273" w14:textId="77777777" w:rsidTr="006D39F5">
        <w:tblPrEx>
          <w:tblBorders>
            <w:bottom w:val="single" w:sz="6" w:space="0" w:color="000000"/>
          </w:tblBorders>
        </w:tblPrEx>
        <w:trPr>
          <w:trHeight w:val="570"/>
        </w:trPr>
        <w:tc>
          <w:tcPr>
            <w:tcW w:w="2552" w:type="dxa"/>
            <w:tcBorders>
              <w:top w:val="single" w:sz="6" w:space="0" w:color="auto"/>
              <w:left w:val="single" w:sz="6" w:space="0" w:color="auto"/>
              <w:bottom w:val="single" w:sz="6" w:space="0" w:color="auto"/>
              <w:right w:val="single" w:sz="6" w:space="0" w:color="auto"/>
            </w:tcBorders>
          </w:tcPr>
          <w:p w14:paraId="0DFAE859" w14:textId="77777777" w:rsidR="009E60F5" w:rsidRPr="00922187" w:rsidRDefault="009E60F5" w:rsidP="006D39F5">
            <w:pPr>
              <w:autoSpaceDE w:val="0"/>
              <w:autoSpaceDN w:val="0"/>
              <w:adjustRightInd w:val="0"/>
              <w:spacing w:after="0"/>
              <w:ind w:right="1"/>
              <w:rPr>
                <w:b/>
                <w:bCs/>
                <w:iCs/>
                <w:color w:val="000000"/>
                <w:sz w:val="20"/>
                <w:szCs w:val="20"/>
              </w:rPr>
            </w:pPr>
            <w:r w:rsidRPr="00922187">
              <w:rPr>
                <w:b/>
                <w:bCs/>
                <w:iCs/>
                <w:color w:val="000000"/>
                <w:sz w:val="20"/>
                <w:szCs w:val="20"/>
              </w:rPr>
              <w:t>A04.23.001</w:t>
            </w:r>
          </w:p>
        </w:tc>
        <w:tc>
          <w:tcPr>
            <w:tcW w:w="7087" w:type="dxa"/>
            <w:tcBorders>
              <w:top w:val="single" w:sz="6" w:space="0" w:color="auto"/>
              <w:left w:val="single" w:sz="6" w:space="0" w:color="auto"/>
              <w:bottom w:val="single" w:sz="6" w:space="0" w:color="auto"/>
              <w:right w:val="single" w:sz="6" w:space="0" w:color="auto"/>
            </w:tcBorders>
          </w:tcPr>
          <w:p w14:paraId="6DB052A1"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Pr>
                <w:b/>
                <w:bCs/>
                <w:i/>
                <w:iCs/>
                <w:color w:val="000000"/>
                <w:sz w:val="20"/>
                <w:szCs w:val="20"/>
              </w:rPr>
              <w:t>Нейросонография</w:t>
            </w:r>
            <w:proofErr w:type="spellEnd"/>
          </w:p>
        </w:tc>
      </w:tr>
    </w:tbl>
    <w:p w14:paraId="73222845"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06FDEC0" w14:textId="77777777" w:rsidR="009E60F5" w:rsidRPr="002B4C37" w:rsidRDefault="009E60F5" w:rsidP="009E60F5">
      <w:pPr>
        <w:autoSpaceDE w:val="0"/>
        <w:autoSpaceDN w:val="0"/>
        <w:adjustRightInd w:val="0"/>
        <w:spacing w:after="0"/>
        <w:ind w:firstLine="566"/>
        <w:rPr>
          <w:bCs/>
          <w:iCs/>
          <w:color w:val="000000"/>
          <w:sz w:val="20"/>
          <w:szCs w:val="20"/>
        </w:rPr>
      </w:pPr>
    </w:p>
    <w:p w14:paraId="5EC10CA4"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F0EE5D1" w14:textId="77777777" w:rsidR="009E60F5" w:rsidRDefault="009E60F5" w:rsidP="009E60F5">
      <w:pPr>
        <w:autoSpaceDE w:val="0"/>
        <w:autoSpaceDN w:val="0"/>
        <w:adjustRightInd w:val="0"/>
        <w:spacing w:after="0"/>
        <w:ind w:firstLine="566"/>
        <w:rPr>
          <w:b/>
          <w:bCs/>
          <w:iCs/>
          <w:color w:val="000000"/>
          <w:sz w:val="20"/>
          <w:szCs w:val="20"/>
          <w:u w:val="single"/>
        </w:rPr>
      </w:pPr>
    </w:p>
    <w:p w14:paraId="699359FE"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5106E4">
        <w:t xml:space="preserve"> </w:t>
      </w:r>
      <w:proofErr w:type="spellStart"/>
      <w:r w:rsidRPr="005106E4">
        <w:rPr>
          <w:color w:val="000000"/>
          <w:sz w:val="20"/>
          <w:szCs w:val="20"/>
        </w:rPr>
        <w:t>Нейросонография</w:t>
      </w:r>
      <w:proofErr w:type="spellEnd"/>
      <w:r>
        <w:rPr>
          <w:color w:val="000000"/>
          <w:sz w:val="20"/>
          <w:szCs w:val="20"/>
        </w:rPr>
        <w:t xml:space="preserve"> (НСГ)</w:t>
      </w:r>
      <w:r w:rsidRPr="005106E4">
        <w:rPr>
          <w:color w:val="000000"/>
          <w:sz w:val="20"/>
          <w:szCs w:val="20"/>
        </w:rPr>
        <w:t xml:space="preserve"> – это метод ультразвукового секторального сканирования головного</w:t>
      </w:r>
      <w:r w:rsidRPr="005106E4">
        <w:t xml:space="preserve"> </w:t>
      </w:r>
      <w:r w:rsidRPr="005106E4">
        <w:rPr>
          <w:color w:val="000000"/>
          <w:sz w:val="20"/>
          <w:szCs w:val="20"/>
        </w:rPr>
        <w:t>мозга ребенка через большой родничок (в том числе у новорожденных детей</w:t>
      </w:r>
      <w:r>
        <w:rPr>
          <w:color w:val="000000"/>
          <w:sz w:val="20"/>
          <w:szCs w:val="20"/>
        </w:rPr>
        <w:t>).</w:t>
      </w:r>
    </w:p>
    <w:p w14:paraId="54F041A9" w14:textId="77777777" w:rsidR="009E60F5" w:rsidRDefault="009E60F5" w:rsidP="009E60F5">
      <w:pPr>
        <w:autoSpaceDE w:val="0"/>
        <w:autoSpaceDN w:val="0"/>
        <w:adjustRightInd w:val="0"/>
        <w:spacing w:after="0"/>
        <w:ind w:firstLine="567"/>
        <w:rPr>
          <w:color w:val="000000"/>
          <w:sz w:val="20"/>
          <w:szCs w:val="20"/>
        </w:rPr>
      </w:pPr>
      <w:r w:rsidRPr="005106E4">
        <w:rPr>
          <w:color w:val="000000"/>
          <w:sz w:val="20"/>
          <w:szCs w:val="20"/>
        </w:rPr>
        <w:t xml:space="preserve">НСГ головного мозга новорожденных позволяет изучить его структуры (вещество, желудочки, цистерны, прозрачную перегородку и ее полость, борозды, извилины), </w:t>
      </w:r>
      <w:proofErr w:type="spellStart"/>
      <w:r w:rsidRPr="005106E4">
        <w:rPr>
          <w:color w:val="000000"/>
          <w:sz w:val="20"/>
          <w:szCs w:val="20"/>
        </w:rPr>
        <w:t>ликворопроводящие</w:t>
      </w:r>
      <w:proofErr w:type="spellEnd"/>
      <w:r w:rsidRPr="005106E4">
        <w:rPr>
          <w:color w:val="000000"/>
          <w:sz w:val="20"/>
          <w:szCs w:val="20"/>
        </w:rPr>
        <w:t xml:space="preserve"> пути, сосудистую систему и качес</w:t>
      </w:r>
      <w:r>
        <w:rPr>
          <w:color w:val="000000"/>
          <w:sz w:val="20"/>
          <w:szCs w:val="20"/>
        </w:rPr>
        <w:t xml:space="preserve">тво кровоснабжения. </w:t>
      </w:r>
    </w:p>
    <w:p w14:paraId="2013C8D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показаниями для проведения процедуры НСГ являются:  </w:t>
      </w:r>
      <w:r w:rsidRPr="003A25EF">
        <w:rPr>
          <w:color w:val="000000"/>
          <w:sz w:val="20"/>
          <w:szCs w:val="20"/>
        </w:rPr>
        <w:t>профилактический скрининговый осмотр;</w:t>
      </w:r>
      <w:r>
        <w:rPr>
          <w:color w:val="000000"/>
          <w:sz w:val="20"/>
          <w:szCs w:val="20"/>
        </w:rPr>
        <w:t xml:space="preserve"> </w:t>
      </w:r>
      <w:r w:rsidRPr="003A25EF">
        <w:rPr>
          <w:color w:val="000000"/>
          <w:sz w:val="20"/>
          <w:szCs w:val="20"/>
        </w:rPr>
        <w:t>малыш родился ранее 36 недели;</w:t>
      </w:r>
      <w:r>
        <w:rPr>
          <w:color w:val="000000"/>
          <w:sz w:val="20"/>
          <w:szCs w:val="20"/>
        </w:rPr>
        <w:t xml:space="preserve"> </w:t>
      </w:r>
      <w:r w:rsidRPr="003A25EF">
        <w:rPr>
          <w:color w:val="000000"/>
          <w:sz w:val="20"/>
          <w:szCs w:val="20"/>
        </w:rPr>
        <w:t>при рождении весил меньше 2,8 кг;</w:t>
      </w:r>
      <w:r>
        <w:rPr>
          <w:color w:val="000000"/>
          <w:sz w:val="20"/>
          <w:szCs w:val="20"/>
        </w:rPr>
        <w:t xml:space="preserve"> </w:t>
      </w:r>
      <w:r w:rsidRPr="003A25EF">
        <w:rPr>
          <w:color w:val="000000"/>
          <w:sz w:val="20"/>
          <w:szCs w:val="20"/>
        </w:rPr>
        <w:t xml:space="preserve">оценка по </w:t>
      </w:r>
      <w:proofErr w:type="spellStart"/>
      <w:r w:rsidRPr="003A25EF">
        <w:rPr>
          <w:color w:val="000000"/>
          <w:sz w:val="20"/>
          <w:szCs w:val="20"/>
        </w:rPr>
        <w:t>Апгар</w:t>
      </w:r>
      <w:proofErr w:type="spellEnd"/>
      <w:r w:rsidRPr="003A25EF">
        <w:rPr>
          <w:color w:val="000000"/>
          <w:sz w:val="20"/>
          <w:szCs w:val="20"/>
        </w:rPr>
        <w:t xml:space="preserve"> составила 7/7 и ниже (особенно, если второй показатель 7 и меньше</w:t>
      </w:r>
      <w:r>
        <w:rPr>
          <w:color w:val="000000"/>
          <w:sz w:val="20"/>
          <w:szCs w:val="20"/>
        </w:rPr>
        <w:t xml:space="preserve">, </w:t>
      </w:r>
      <w:r w:rsidRPr="003A25EF">
        <w:rPr>
          <w:color w:val="000000"/>
          <w:sz w:val="20"/>
          <w:szCs w:val="20"/>
        </w:rPr>
        <w:t xml:space="preserve">    наличие патологий ЦНС или подозрения на них;</w:t>
      </w:r>
      <w:r>
        <w:rPr>
          <w:color w:val="000000"/>
          <w:sz w:val="20"/>
          <w:szCs w:val="20"/>
        </w:rPr>
        <w:t xml:space="preserve"> </w:t>
      </w:r>
      <w:r w:rsidRPr="003A25EF">
        <w:rPr>
          <w:color w:val="000000"/>
          <w:sz w:val="20"/>
          <w:szCs w:val="20"/>
        </w:rPr>
        <w:t>имеются явные внешние пороки (дефекты формы и размера ушей, меньшее или большее количество пальцев и др.);</w:t>
      </w:r>
      <w:r>
        <w:rPr>
          <w:color w:val="000000"/>
          <w:sz w:val="20"/>
          <w:szCs w:val="20"/>
        </w:rPr>
        <w:t xml:space="preserve"> </w:t>
      </w:r>
      <w:r w:rsidRPr="003A25EF">
        <w:rPr>
          <w:color w:val="000000"/>
          <w:sz w:val="20"/>
          <w:szCs w:val="20"/>
        </w:rPr>
        <w:t>родничок выступает выше уровня черепа (набухает);</w:t>
      </w:r>
      <w:r>
        <w:rPr>
          <w:color w:val="000000"/>
          <w:sz w:val="20"/>
          <w:szCs w:val="20"/>
        </w:rPr>
        <w:t xml:space="preserve"> </w:t>
      </w:r>
      <w:r w:rsidRPr="003A25EF">
        <w:rPr>
          <w:color w:val="000000"/>
          <w:sz w:val="20"/>
          <w:szCs w:val="20"/>
        </w:rPr>
        <w:t xml:space="preserve"> имеется грыжа головного мозга;   если при рождении ребенок не кричал или закричал не сразу;</w:t>
      </w:r>
      <w:r>
        <w:rPr>
          <w:color w:val="000000"/>
          <w:sz w:val="20"/>
          <w:szCs w:val="20"/>
        </w:rPr>
        <w:t xml:space="preserve"> </w:t>
      </w:r>
      <w:r w:rsidRPr="003A25EF">
        <w:rPr>
          <w:color w:val="000000"/>
          <w:sz w:val="20"/>
          <w:szCs w:val="20"/>
        </w:rPr>
        <w:t>после рождения малыш находился в отделении интенсивной терапии;</w:t>
      </w:r>
      <w:r>
        <w:rPr>
          <w:color w:val="000000"/>
          <w:sz w:val="20"/>
          <w:szCs w:val="20"/>
        </w:rPr>
        <w:t xml:space="preserve"> </w:t>
      </w:r>
      <w:r w:rsidRPr="003A25EF">
        <w:rPr>
          <w:color w:val="000000"/>
          <w:sz w:val="20"/>
          <w:szCs w:val="20"/>
        </w:rPr>
        <w:t xml:space="preserve">  имеются родовые травмы;  судороги;</w:t>
      </w:r>
      <w:r>
        <w:rPr>
          <w:color w:val="000000"/>
          <w:sz w:val="20"/>
          <w:szCs w:val="20"/>
        </w:rPr>
        <w:t xml:space="preserve"> </w:t>
      </w:r>
      <w:r w:rsidRPr="003A25EF">
        <w:rPr>
          <w:color w:val="000000"/>
          <w:sz w:val="20"/>
          <w:szCs w:val="20"/>
        </w:rPr>
        <w:t>тяжелые роды;</w:t>
      </w:r>
      <w:r>
        <w:rPr>
          <w:color w:val="000000"/>
          <w:sz w:val="20"/>
          <w:szCs w:val="20"/>
        </w:rPr>
        <w:t xml:space="preserve"> длительный безводный промежуток</w:t>
      </w:r>
      <w:r w:rsidRPr="003A25EF">
        <w:rPr>
          <w:color w:val="000000"/>
          <w:sz w:val="20"/>
          <w:szCs w:val="20"/>
        </w:rPr>
        <w:t>;</w:t>
      </w:r>
      <w:r>
        <w:rPr>
          <w:color w:val="000000"/>
          <w:sz w:val="20"/>
          <w:szCs w:val="20"/>
        </w:rPr>
        <w:t xml:space="preserve"> </w:t>
      </w:r>
      <w:r w:rsidRPr="003A25EF">
        <w:rPr>
          <w:color w:val="000000"/>
          <w:sz w:val="20"/>
          <w:szCs w:val="20"/>
        </w:rPr>
        <w:t>врачи имеют подозрения на внутриутробное инфицирование плода;</w:t>
      </w:r>
      <w:r>
        <w:rPr>
          <w:color w:val="000000"/>
          <w:sz w:val="20"/>
          <w:szCs w:val="20"/>
        </w:rPr>
        <w:t xml:space="preserve"> </w:t>
      </w:r>
      <w:r w:rsidRPr="003A25EF">
        <w:rPr>
          <w:color w:val="000000"/>
          <w:sz w:val="20"/>
          <w:szCs w:val="20"/>
        </w:rPr>
        <w:t xml:space="preserve">   произошло внутриматочное инфицирование от роженицы к ребенку;   резус-конфликт; во время беременности на УЗИ были замечены отклонения или патологии в мозгу и др.</w:t>
      </w:r>
    </w:p>
    <w:p w14:paraId="320B93ED" w14:textId="77777777" w:rsidR="009E60F5" w:rsidRPr="003A25EF"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0136C611" w14:textId="77777777" w:rsidR="009E60F5" w:rsidRPr="003A25EF" w:rsidRDefault="009E60F5" w:rsidP="009E60F5">
      <w:pPr>
        <w:autoSpaceDE w:val="0"/>
        <w:autoSpaceDN w:val="0"/>
        <w:adjustRightInd w:val="0"/>
        <w:spacing w:after="0"/>
        <w:ind w:firstLine="567"/>
        <w:rPr>
          <w:color w:val="000000"/>
          <w:sz w:val="20"/>
          <w:szCs w:val="20"/>
        </w:rPr>
      </w:pPr>
      <w:r w:rsidRPr="003A25EF">
        <w:rPr>
          <w:color w:val="000000"/>
          <w:sz w:val="20"/>
          <w:szCs w:val="20"/>
        </w:rPr>
        <w:t xml:space="preserve">Исследование проводят через родничок (мягкий участок черепа, который еще не зарос костью). </w:t>
      </w:r>
      <w:r>
        <w:rPr>
          <w:color w:val="000000"/>
          <w:sz w:val="20"/>
          <w:szCs w:val="20"/>
        </w:rPr>
        <w:t xml:space="preserve">Ребенка </w:t>
      </w:r>
      <w:r w:rsidRPr="003A25EF">
        <w:rPr>
          <w:color w:val="000000"/>
          <w:sz w:val="20"/>
          <w:szCs w:val="20"/>
        </w:rPr>
        <w:t xml:space="preserve">кладут на кушетку, взрослый придерживает его головку (иногда родитель держит </w:t>
      </w:r>
      <w:r>
        <w:rPr>
          <w:color w:val="000000"/>
          <w:sz w:val="20"/>
          <w:szCs w:val="20"/>
        </w:rPr>
        <w:t xml:space="preserve">ребенка </w:t>
      </w:r>
      <w:r w:rsidRPr="003A25EF">
        <w:rPr>
          <w:color w:val="000000"/>
          <w:sz w:val="20"/>
          <w:szCs w:val="20"/>
        </w:rPr>
        <w:t xml:space="preserve">на руках). На большой родничок наносится специальный гель, и доктор начинает обследование. Во время процедуры </w:t>
      </w:r>
      <w:r>
        <w:rPr>
          <w:color w:val="000000"/>
          <w:sz w:val="20"/>
          <w:szCs w:val="20"/>
        </w:rPr>
        <w:t xml:space="preserve">врач </w:t>
      </w:r>
      <w:r w:rsidRPr="003A25EF">
        <w:rPr>
          <w:color w:val="000000"/>
          <w:sz w:val="20"/>
          <w:szCs w:val="20"/>
        </w:rPr>
        <w:t>передвигает датчик в височную или затылочную область для полного изучения всех мозговых структур и процессов.</w:t>
      </w:r>
    </w:p>
    <w:p w14:paraId="2D591AEC" w14:textId="77777777" w:rsidR="009E60F5" w:rsidRDefault="009E60F5" w:rsidP="009E60F5">
      <w:pPr>
        <w:autoSpaceDE w:val="0"/>
        <w:autoSpaceDN w:val="0"/>
        <w:adjustRightInd w:val="0"/>
        <w:spacing w:after="0"/>
        <w:ind w:firstLine="567"/>
        <w:rPr>
          <w:color w:val="000000"/>
          <w:sz w:val="20"/>
          <w:szCs w:val="20"/>
        </w:rPr>
      </w:pPr>
      <w:proofErr w:type="spellStart"/>
      <w:r w:rsidRPr="003A25EF">
        <w:rPr>
          <w:color w:val="000000"/>
          <w:sz w:val="20"/>
          <w:szCs w:val="20"/>
        </w:rPr>
        <w:t>Нейросонография</w:t>
      </w:r>
      <w:proofErr w:type="spellEnd"/>
      <w:r w:rsidRPr="003A25EF">
        <w:rPr>
          <w:color w:val="000000"/>
          <w:sz w:val="20"/>
          <w:szCs w:val="20"/>
        </w:rPr>
        <w:t xml:space="preserve"> полностью безболезненна и не способна принести вред детскому здоровью. Весь про</w:t>
      </w:r>
      <w:r>
        <w:rPr>
          <w:color w:val="000000"/>
          <w:sz w:val="20"/>
          <w:szCs w:val="20"/>
        </w:rPr>
        <w:t>цесс занимает 10-15 минут.</w:t>
      </w:r>
    </w:p>
    <w:p w14:paraId="4E6A91AC" w14:textId="77777777" w:rsidR="009E60F5" w:rsidRPr="005106E4" w:rsidRDefault="009E60F5" w:rsidP="009E60F5">
      <w:pPr>
        <w:tabs>
          <w:tab w:val="left" w:pos="6345"/>
        </w:tabs>
        <w:autoSpaceDE w:val="0"/>
        <w:autoSpaceDN w:val="0"/>
        <w:adjustRightInd w:val="0"/>
        <w:spacing w:after="0"/>
        <w:ind w:firstLine="567"/>
        <w:rPr>
          <w:b/>
          <w:color w:val="000000"/>
          <w:sz w:val="20"/>
          <w:szCs w:val="20"/>
        </w:rPr>
      </w:pPr>
      <w:r w:rsidRPr="005C64E1">
        <w:rPr>
          <w:b/>
          <w:color w:val="000000"/>
          <w:sz w:val="20"/>
          <w:szCs w:val="20"/>
        </w:rPr>
        <w:t>- предполагаемые результаты оказания медицинской помощи:</w:t>
      </w:r>
      <w:r w:rsidRPr="005C64E1">
        <w:rPr>
          <w:b/>
          <w:color w:val="000000"/>
          <w:sz w:val="20"/>
          <w:szCs w:val="20"/>
        </w:rPr>
        <w:tab/>
      </w:r>
    </w:p>
    <w:p w14:paraId="696352D4"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С помощью процедуры возможно выявить следующие патологические состояния: г</w:t>
      </w:r>
      <w:r w:rsidRPr="003A25EF">
        <w:rPr>
          <w:color w:val="000000"/>
          <w:sz w:val="20"/>
          <w:szCs w:val="20"/>
        </w:rPr>
        <w:t xml:space="preserve">ипоксическое поражение центральной нервной системы, травматическое поражение ЦНС, травмы, </w:t>
      </w:r>
      <w:proofErr w:type="spellStart"/>
      <w:r w:rsidRPr="003A25EF">
        <w:rPr>
          <w:color w:val="000000"/>
          <w:sz w:val="20"/>
          <w:szCs w:val="20"/>
        </w:rPr>
        <w:t>перивентрикулярный</w:t>
      </w:r>
      <w:proofErr w:type="spellEnd"/>
      <w:r w:rsidRPr="003A25EF">
        <w:rPr>
          <w:color w:val="000000"/>
          <w:sz w:val="20"/>
          <w:szCs w:val="20"/>
        </w:rPr>
        <w:t xml:space="preserve"> отек, повышение периферического сопротивления сосудов, спазм сосудов, </w:t>
      </w:r>
      <w:proofErr w:type="spellStart"/>
      <w:r w:rsidRPr="003A25EF">
        <w:rPr>
          <w:color w:val="000000"/>
          <w:sz w:val="20"/>
          <w:szCs w:val="20"/>
        </w:rPr>
        <w:t>перивентрикулярная</w:t>
      </w:r>
      <w:proofErr w:type="spellEnd"/>
      <w:r w:rsidRPr="003A25EF">
        <w:rPr>
          <w:color w:val="000000"/>
          <w:sz w:val="20"/>
          <w:szCs w:val="20"/>
        </w:rPr>
        <w:t xml:space="preserve"> </w:t>
      </w:r>
      <w:proofErr w:type="spellStart"/>
      <w:r w:rsidRPr="003A25EF">
        <w:rPr>
          <w:color w:val="000000"/>
          <w:sz w:val="20"/>
          <w:szCs w:val="20"/>
        </w:rPr>
        <w:t>лейкомаляция</w:t>
      </w:r>
      <w:proofErr w:type="spellEnd"/>
      <w:r w:rsidRPr="003A25EF">
        <w:rPr>
          <w:color w:val="000000"/>
          <w:sz w:val="20"/>
          <w:szCs w:val="20"/>
        </w:rPr>
        <w:t xml:space="preserve">, </w:t>
      </w:r>
      <w:proofErr w:type="spellStart"/>
      <w:r w:rsidRPr="003A25EF">
        <w:rPr>
          <w:color w:val="000000"/>
          <w:sz w:val="20"/>
          <w:szCs w:val="20"/>
        </w:rPr>
        <w:t>перивентрикулярное</w:t>
      </w:r>
      <w:proofErr w:type="spellEnd"/>
      <w:r w:rsidRPr="003A25EF">
        <w:rPr>
          <w:color w:val="000000"/>
          <w:sz w:val="20"/>
          <w:szCs w:val="20"/>
        </w:rPr>
        <w:t xml:space="preserve"> кровоизлияние, киста (диаметр 1, 2, 3 и более см), </w:t>
      </w:r>
      <w:proofErr w:type="spellStart"/>
      <w:r w:rsidRPr="003A25EF">
        <w:rPr>
          <w:color w:val="000000"/>
          <w:sz w:val="20"/>
          <w:szCs w:val="20"/>
        </w:rPr>
        <w:t>псевдокиста</w:t>
      </w:r>
      <w:proofErr w:type="spellEnd"/>
      <w:r w:rsidRPr="003A25EF">
        <w:rPr>
          <w:color w:val="000000"/>
          <w:sz w:val="20"/>
          <w:szCs w:val="20"/>
        </w:rPr>
        <w:t xml:space="preserve">, аномалии сосудов, гидроцефалия, </w:t>
      </w:r>
      <w:proofErr w:type="spellStart"/>
      <w:r w:rsidRPr="003A25EF">
        <w:rPr>
          <w:color w:val="000000"/>
          <w:sz w:val="20"/>
          <w:szCs w:val="20"/>
        </w:rPr>
        <w:t>гипертензионно-гидроцефальный</w:t>
      </w:r>
      <w:proofErr w:type="spellEnd"/>
      <w:r w:rsidRPr="003A25EF">
        <w:rPr>
          <w:color w:val="000000"/>
          <w:sz w:val="20"/>
          <w:szCs w:val="20"/>
        </w:rPr>
        <w:t xml:space="preserve"> синдром, </w:t>
      </w:r>
      <w:proofErr w:type="spellStart"/>
      <w:r w:rsidRPr="003A25EF">
        <w:rPr>
          <w:color w:val="000000"/>
          <w:sz w:val="20"/>
          <w:szCs w:val="20"/>
        </w:rPr>
        <w:t>гипертензионный</w:t>
      </w:r>
      <w:proofErr w:type="spellEnd"/>
      <w:r w:rsidRPr="003A25EF">
        <w:rPr>
          <w:color w:val="000000"/>
          <w:sz w:val="20"/>
          <w:szCs w:val="20"/>
        </w:rPr>
        <w:t xml:space="preserve"> синдром, инфекционные поражения головного мозга (инфекции), врожденные порок</w:t>
      </w:r>
      <w:r>
        <w:rPr>
          <w:color w:val="000000"/>
          <w:sz w:val="20"/>
          <w:szCs w:val="20"/>
        </w:rPr>
        <w:t>и развития головного мозга,</w:t>
      </w:r>
      <w:r w:rsidRPr="003A25EF">
        <w:rPr>
          <w:color w:val="000000"/>
          <w:sz w:val="20"/>
          <w:szCs w:val="20"/>
        </w:rPr>
        <w:t xml:space="preserve"> расширение желудочков мозга, </w:t>
      </w:r>
      <w:proofErr w:type="spellStart"/>
      <w:r w:rsidRPr="003A25EF">
        <w:rPr>
          <w:color w:val="000000"/>
          <w:sz w:val="20"/>
          <w:szCs w:val="20"/>
        </w:rPr>
        <w:t>субэпендимальные</w:t>
      </w:r>
      <w:proofErr w:type="spellEnd"/>
      <w:r w:rsidRPr="003A25EF">
        <w:rPr>
          <w:color w:val="000000"/>
          <w:sz w:val="20"/>
          <w:szCs w:val="20"/>
        </w:rPr>
        <w:t xml:space="preserve"> кисты, кисты сосудистых сплетений головного мозга, расширение субарахноидального пространства, расширение наружных </w:t>
      </w:r>
      <w:proofErr w:type="spellStart"/>
      <w:r w:rsidRPr="003A25EF">
        <w:rPr>
          <w:color w:val="000000"/>
          <w:sz w:val="20"/>
          <w:szCs w:val="20"/>
        </w:rPr>
        <w:t>ликворных</w:t>
      </w:r>
      <w:proofErr w:type="spellEnd"/>
      <w:r w:rsidRPr="003A25EF">
        <w:rPr>
          <w:color w:val="000000"/>
          <w:sz w:val="20"/>
          <w:szCs w:val="20"/>
        </w:rPr>
        <w:t xml:space="preserve"> пространств, кровоизлияния в вещество головного мозга, кровоизлияние в желудочки (</w:t>
      </w:r>
      <w:proofErr w:type="spellStart"/>
      <w:r w:rsidRPr="003A25EF">
        <w:rPr>
          <w:color w:val="000000"/>
          <w:sz w:val="20"/>
          <w:szCs w:val="20"/>
        </w:rPr>
        <w:t>внутрижелудочковые</w:t>
      </w:r>
      <w:proofErr w:type="spellEnd"/>
      <w:r w:rsidRPr="003A25EF">
        <w:rPr>
          <w:color w:val="000000"/>
          <w:sz w:val="20"/>
          <w:szCs w:val="20"/>
        </w:rPr>
        <w:t xml:space="preserve"> кровоизлияния, ВЖК 1, 2, 3, 4 степени), ишемия головного мозга.</w:t>
      </w:r>
    </w:p>
    <w:p w14:paraId="226D815C" w14:textId="77777777" w:rsidR="009E60F5" w:rsidRPr="00521469"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5E0860F0" w14:textId="77777777" w:rsidR="009E60F5" w:rsidRPr="001C3F03" w:rsidRDefault="009E60F5" w:rsidP="009E60F5">
      <w:pPr>
        <w:autoSpaceDE w:val="0"/>
        <w:autoSpaceDN w:val="0"/>
        <w:adjustRightInd w:val="0"/>
        <w:spacing w:after="0"/>
        <w:ind w:firstLine="567"/>
        <w:rPr>
          <w:color w:val="000000"/>
          <w:sz w:val="20"/>
          <w:szCs w:val="20"/>
        </w:rPr>
      </w:pPr>
      <w:r>
        <w:rPr>
          <w:color w:val="000000"/>
          <w:sz w:val="20"/>
          <w:szCs w:val="20"/>
        </w:rPr>
        <w:lastRenderedPageBreak/>
        <w:t xml:space="preserve">Мне разъяснено, что </w:t>
      </w:r>
      <w:proofErr w:type="spellStart"/>
      <w:r>
        <w:rPr>
          <w:color w:val="000000"/>
          <w:sz w:val="20"/>
          <w:szCs w:val="20"/>
        </w:rPr>
        <w:t>н</w:t>
      </w:r>
      <w:r w:rsidRPr="001C3F03">
        <w:rPr>
          <w:color w:val="000000"/>
          <w:sz w:val="20"/>
          <w:szCs w:val="20"/>
        </w:rPr>
        <w:t>ейросонография</w:t>
      </w:r>
      <w:proofErr w:type="spellEnd"/>
      <w:r w:rsidRPr="001C3F03">
        <w:rPr>
          <w:color w:val="000000"/>
          <w:sz w:val="20"/>
          <w:szCs w:val="20"/>
        </w:rPr>
        <w:t xml:space="preserve"> не оказывает вредного влияния на ребенка, на головной мозг новорожденного. Вред отсутствует, это безопасный метод, который не имеет побочного действия и противопоказани</w:t>
      </w:r>
      <w:r>
        <w:rPr>
          <w:color w:val="000000"/>
          <w:sz w:val="20"/>
          <w:szCs w:val="20"/>
        </w:rPr>
        <w:t>й, отсутствует лучевая нагрузка.</w:t>
      </w:r>
    </w:p>
    <w:p w14:paraId="027BD213"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336D22E"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492A2028"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0206928"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103C3ABD" w14:textId="77777777" w:rsidTr="006D39F5">
        <w:tc>
          <w:tcPr>
            <w:tcW w:w="10231" w:type="dxa"/>
            <w:tcBorders>
              <w:top w:val="nil"/>
              <w:left w:val="nil"/>
              <w:bottom w:val="single" w:sz="6" w:space="0" w:color="auto"/>
              <w:right w:val="nil"/>
            </w:tcBorders>
          </w:tcPr>
          <w:p w14:paraId="266F2070"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0D986B3A"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1A6142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0B606F3F"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2B565169" w14:textId="77777777" w:rsidR="009E60F5" w:rsidRPr="002B4C37" w:rsidRDefault="009E60F5" w:rsidP="009E60F5">
      <w:pPr>
        <w:autoSpaceDE w:val="0"/>
        <w:autoSpaceDN w:val="0"/>
        <w:adjustRightInd w:val="0"/>
        <w:spacing w:after="0"/>
        <w:ind w:right="-1"/>
        <w:rPr>
          <w:b/>
          <w:bCs/>
          <w:i/>
          <w:iCs/>
          <w:color w:val="000000"/>
          <w:sz w:val="20"/>
          <w:szCs w:val="20"/>
        </w:rPr>
      </w:pPr>
    </w:p>
    <w:p w14:paraId="297DEB9C" w14:textId="77777777" w:rsidR="009E60F5" w:rsidRPr="002B4C37" w:rsidRDefault="009E60F5" w:rsidP="009E60F5">
      <w:pPr>
        <w:autoSpaceDE w:val="0"/>
        <w:autoSpaceDN w:val="0"/>
        <w:adjustRightInd w:val="0"/>
        <w:spacing w:after="0"/>
        <w:ind w:right="-1"/>
        <w:rPr>
          <w:b/>
          <w:bCs/>
          <w:i/>
          <w:iCs/>
          <w:color w:val="000000"/>
          <w:sz w:val="20"/>
          <w:szCs w:val="20"/>
        </w:rPr>
      </w:pPr>
    </w:p>
    <w:p w14:paraId="5EC4779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7DC3D7F" w14:textId="77777777" w:rsidTr="006D39F5">
        <w:trPr>
          <w:trHeight w:val="510"/>
        </w:trPr>
        <w:tc>
          <w:tcPr>
            <w:tcW w:w="5240" w:type="dxa"/>
            <w:tcBorders>
              <w:top w:val="single" w:sz="6" w:space="0" w:color="auto"/>
              <w:left w:val="nil"/>
              <w:bottom w:val="nil"/>
              <w:right w:val="nil"/>
            </w:tcBorders>
          </w:tcPr>
          <w:p w14:paraId="322BE2D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58AA6B4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CE1A74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1335549"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72FE2A9"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3177013"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353333F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085E3567"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4315F2B3" w14:textId="77777777" w:rsidTr="006D39F5">
        <w:trPr>
          <w:trHeight w:val="270"/>
        </w:trPr>
        <w:tc>
          <w:tcPr>
            <w:tcW w:w="5240" w:type="dxa"/>
            <w:tcBorders>
              <w:top w:val="single" w:sz="6" w:space="0" w:color="auto"/>
              <w:left w:val="nil"/>
              <w:bottom w:val="nil"/>
              <w:right w:val="nil"/>
            </w:tcBorders>
          </w:tcPr>
          <w:p w14:paraId="495B931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92663F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0D6FF8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3C0CA541" w14:textId="77777777" w:rsidR="009E60F5" w:rsidRPr="005106E4" w:rsidRDefault="009E60F5" w:rsidP="009E60F5">
      <w:pPr>
        <w:autoSpaceDE w:val="0"/>
        <w:autoSpaceDN w:val="0"/>
        <w:adjustRightInd w:val="0"/>
        <w:spacing w:after="0"/>
        <w:ind w:firstLine="567"/>
        <w:rPr>
          <w:color w:val="000000"/>
          <w:sz w:val="20"/>
          <w:szCs w:val="20"/>
        </w:rPr>
      </w:pPr>
    </w:p>
    <w:p w14:paraId="4C2C7B7D" w14:textId="77777777" w:rsidR="009E60F5" w:rsidRDefault="009E60F5" w:rsidP="009E60F5">
      <w:pPr>
        <w:autoSpaceDE w:val="0"/>
        <w:autoSpaceDN w:val="0"/>
        <w:adjustRightInd w:val="0"/>
        <w:spacing w:after="0"/>
        <w:rPr>
          <w:color w:val="000000"/>
          <w:sz w:val="20"/>
          <w:szCs w:val="20"/>
        </w:rPr>
      </w:pPr>
    </w:p>
    <w:p w14:paraId="618A522F" w14:textId="77777777" w:rsidR="009E60F5" w:rsidRPr="002B4C37" w:rsidRDefault="009E60F5" w:rsidP="009E60F5">
      <w:pPr>
        <w:autoSpaceDE w:val="0"/>
        <w:autoSpaceDN w:val="0"/>
        <w:adjustRightInd w:val="0"/>
        <w:spacing w:after="0"/>
        <w:ind w:right="-1"/>
        <w:rPr>
          <w:b/>
          <w:bCs/>
          <w:i/>
          <w:iCs/>
          <w:color w:val="000000"/>
          <w:sz w:val="20"/>
          <w:szCs w:val="20"/>
        </w:rPr>
      </w:pPr>
    </w:p>
    <w:p w14:paraId="127FC4DF"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4AB052C9" w14:textId="77777777" w:rsidR="009E60F5" w:rsidRDefault="009E60F5" w:rsidP="009E60F5">
      <w:pPr>
        <w:autoSpaceDE w:val="0"/>
        <w:autoSpaceDN w:val="0"/>
        <w:adjustRightInd w:val="0"/>
        <w:spacing w:after="0"/>
        <w:ind w:firstLine="567"/>
        <w:rPr>
          <w:color w:val="000000"/>
          <w:sz w:val="20"/>
          <w:szCs w:val="20"/>
        </w:rPr>
      </w:pPr>
    </w:p>
    <w:p w14:paraId="6964D690" w14:textId="77777777" w:rsidR="009E60F5" w:rsidRDefault="009E60F5" w:rsidP="009E60F5">
      <w:pPr>
        <w:autoSpaceDE w:val="0"/>
        <w:autoSpaceDN w:val="0"/>
        <w:adjustRightInd w:val="0"/>
        <w:spacing w:after="0"/>
        <w:ind w:firstLine="567"/>
        <w:rPr>
          <w:color w:val="000000"/>
          <w:sz w:val="20"/>
          <w:szCs w:val="20"/>
        </w:rPr>
      </w:pPr>
    </w:p>
    <w:p w14:paraId="5C884194" w14:textId="77777777" w:rsidR="009E60F5" w:rsidRDefault="009E60F5" w:rsidP="009E60F5">
      <w:pPr>
        <w:autoSpaceDE w:val="0"/>
        <w:autoSpaceDN w:val="0"/>
        <w:adjustRightInd w:val="0"/>
        <w:spacing w:after="0"/>
        <w:ind w:firstLine="567"/>
        <w:rPr>
          <w:color w:val="000000"/>
          <w:sz w:val="20"/>
          <w:szCs w:val="20"/>
        </w:rPr>
      </w:pPr>
    </w:p>
    <w:p w14:paraId="7248C0DA" w14:textId="77777777" w:rsidR="009E60F5" w:rsidRDefault="009E60F5" w:rsidP="009E60F5">
      <w:pPr>
        <w:autoSpaceDE w:val="0"/>
        <w:autoSpaceDN w:val="0"/>
        <w:adjustRightInd w:val="0"/>
        <w:spacing w:after="0"/>
        <w:jc w:val="right"/>
        <w:rPr>
          <w:color w:val="000000"/>
          <w:sz w:val="22"/>
        </w:rPr>
      </w:pPr>
    </w:p>
    <w:p w14:paraId="6C1B4F39" w14:textId="77777777" w:rsidR="009E60F5" w:rsidRDefault="009E60F5" w:rsidP="009E60F5">
      <w:pPr>
        <w:autoSpaceDE w:val="0"/>
        <w:autoSpaceDN w:val="0"/>
        <w:adjustRightInd w:val="0"/>
        <w:spacing w:after="0"/>
        <w:jc w:val="right"/>
        <w:rPr>
          <w:color w:val="000000"/>
          <w:sz w:val="22"/>
        </w:rPr>
      </w:pPr>
    </w:p>
    <w:p w14:paraId="6EBB2A6D" w14:textId="77777777" w:rsidR="009E60F5" w:rsidRDefault="009E60F5" w:rsidP="009E60F5">
      <w:pPr>
        <w:autoSpaceDE w:val="0"/>
        <w:autoSpaceDN w:val="0"/>
        <w:adjustRightInd w:val="0"/>
        <w:spacing w:after="0"/>
        <w:jc w:val="right"/>
        <w:rPr>
          <w:color w:val="000000"/>
          <w:sz w:val="22"/>
        </w:rPr>
      </w:pPr>
    </w:p>
    <w:p w14:paraId="1D578705" w14:textId="77777777" w:rsidR="009E60F5" w:rsidRDefault="009E60F5" w:rsidP="009E60F5">
      <w:pPr>
        <w:autoSpaceDE w:val="0"/>
        <w:autoSpaceDN w:val="0"/>
        <w:adjustRightInd w:val="0"/>
        <w:spacing w:after="0"/>
        <w:jc w:val="right"/>
        <w:rPr>
          <w:color w:val="000000"/>
          <w:sz w:val="22"/>
        </w:rPr>
      </w:pPr>
    </w:p>
    <w:p w14:paraId="41E38230" w14:textId="77777777" w:rsidR="009E60F5" w:rsidRDefault="009E60F5" w:rsidP="009E60F5">
      <w:pPr>
        <w:autoSpaceDE w:val="0"/>
        <w:autoSpaceDN w:val="0"/>
        <w:adjustRightInd w:val="0"/>
        <w:spacing w:after="0"/>
        <w:jc w:val="right"/>
        <w:rPr>
          <w:color w:val="000000"/>
          <w:sz w:val="22"/>
        </w:rPr>
      </w:pPr>
    </w:p>
    <w:p w14:paraId="50064E31" w14:textId="77777777" w:rsidR="009E60F5" w:rsidRDefault="009E60F5" w:rsidP="009E60F5">
      <w:pPr>
        <w:autoSpaceDE w:val="0"/>
        <w:autoSpaceDN w:val="0"/>
        <w:adjustRightInd w:val="0"/>
        <w:spacing w:after="0"/>
        <w:jc w:val="right"/>
        <w:rPr>
          <w:color w:val="000000"/>
          <w:sz w:val="22"/>
        </w:rPr>
      </w:pPr>
    </w:p>
    <w:p w14:paraId="1CF29714" w14:textId="77777777" w:rsidR="009E60F5" w:rsidRDefault="009E60F5" w:rsidP="009E60F5">
      <w:pPr>
        <w:autoSpaceDE w:val="0"/>
        <w:autoSpaceDN w:val="0"/>
        <w:adjustRightInd w:val="0"/>
        <w:spacing w:after="0"/>
        <w:jc w:val="right"/>
        <w:rPr>
          <w:color w:val="000000"/>
          <w:sz w:val="22"/>
        </w:rPr>
      </w:pPr>
    </w:p>
    <w:p w14:paraId="219A959C" w14:textId="77777777" w:rsidR="009E60F5" w:rsidRDefault="009E60F5" w:rsidP="009E60F5">
      <w:pPr>
        <w:autoSpaceDE w:val="0"/>
        <w:autoSpaceDN w:val="0"/>
        <w:adjustRightInd w:val="0"/>
        <w:spacing w:after="0"/>
        <w:jc w:val="right"/>
        <w:rPr>
          <w:color w:val="000000"/>
          <w:sz w:val="22"/>
        </w:rPr>
      </w:pPr>
    </w:p>
    <w:p w14:paraId="426A561E" w14:textId="77777777" w:rsidR="009E60F5" w:rsidRDefault="009E60F5" w:rsidP="009E60F5">
      <w:pPr>
        <w:autoSpaceDE w:val="0"/>
        <w:autoSpaceDN w:val="0"/>
        <w:adjustRightInd w:val="0"/>
        <w:spacing w:after="0"/>
        <w:jc w:val="right"/>
        <w:rPr>
          <w:color w:val="000000"/>
          <w:sz w:val="22"/>
        </w:rPr>
      </w:pPr>
    </w:p>
    <w:p w14:paraId="04768B94" w14:textId="77777777" w:rsidR="009E60F5" w:rsidRDefault="009E60F5" w:rsidP="009E60F5">
      <w:pPr>
        <w:autoSpaceDE w:val="0"/>
        <w:autoSpaceDN w:val="0"/>
        <w:adjustRightInd w:val="0"/>
        <w:spacing w:after="0"/>
        <w:jc w:val="right"/>
        <w:rPr>
          <w:color w:val="000000"/>
          <w:sz w:val="22"/>
        </w:rPr>
      </w:pPr>
    </w:p>
    <w:p w14:paraId="52D5559A" w14:textId="77777777" w:rsidR="009E60F5" w:rsidRDefault="009E60F5" w:rsidP="009E60F5">
      <w:pPr>
        <w:autoSpaceDE w:val="0"/>
        <w:autoSpaceDN w:val="0"/>
        <w:adjustRightInd w:val="0"/>
        <w:spacing w:after="0"/>
        <w:jc w:val="right"/>
        <w:rPr>
          <w:color w:val="000000"/>
          <w:sz w:val="22"/>
        </w:rPr>
      </w:pPr>
    </w:p>
    <w:p w14:paraId="5D41CE8F" w14:textId="77777777" w:rsidR="009E60F5" w:rsidRDefault="009E60F5" w:rsidP="009E60F5">
      <w:pPr>
        <w:autoSpaceDE w:val="0"/>
        <w:autoSpaceDN w:val="0"/>
        <w:adjustRightInd w:val="0"/>
        <w:spacing w:after="0"/>
        <w:jc w:val="right"/>
        <w:rPr>
          <w:color w:val="000000"/>
          <w:sz w:val="22"/>
        </w:rPr>
      </w:pPr>
    </w:p>
    <w:p w14:paraId="409E2714" w14:textId="77777777" w:rsidR="009E60F5" w:rsidRDefault="009E60F5" w:rsidP="009E60F5">
      <w:pPr>
        <w:autoSpaceDE w:val="0"/>
        <w:autoSpaceDN w:val="0"/>
        <w:adjustRightInd w:val="0"/>
        <w:spacing w:after="0"/>
        <w:jc w:val="right"/>
        <w:rPr>
          <w:color w:val="000000"/>
          <w:sz w:val="22"/>
        </w:rPr>
      </w:pPr>
    </w:p>
    <w:p w14:paraId="0E4E1006" w14:textId="77777777" w:rsidR="009E60F5" w:rsidRDefault="009E60F5" w:rsidP="009E60F5">
      <w:pPr>
        <w:autoSpaceDE w:val="0"/>
        <w:autoSpaceDN w:val="0"/>
        <w:adjustRightInd w:val="0"/>
        <w:spacing w:after="0"/>
        <w:jc w:val="right"/>
        <w:rPr>
          <w:color w:val="000000"/>
          <w:sz w:val="22"/>
        </w:rPr>
      </w:pPr>
    </w:p>
    <w:p w14:paraId="63C95CEA" w14:textId="77777777" w:rsidR="009E60F5" w:rsidRDefault="009E60F5" w:rsidP="009E60F5">
      <w:pPr>
        <w:autoSpaceDE w:val="0"/>
        <w:autoSpaceDN w:val="0"/>
        <w:adjustRightInd w:val="0"/>
        <w:spacing w:after="0"/>
        <w:jc w:val="right"/>
        <w:rPr>
          <w:color w:val="000000"/>
          <w:sz w:val="22"/>
        </w:rPr>
      </w:pPr>
    </w:p>
    <w:p w14:paraId="3EFE79B0" w14:textId="77777777" w:rsidR="009E60F5" w:rsidRDefault="009E60F5" w:rsidP="009E60F5">
      <w:pPr>
        <w:autoSpaceDE w:val="0"/>
        <w:autoSpaceDN w:val="0"/>
        <w:adjustRightInd w:val="0"/>
        <w:spacing w:after="0"/>
        <w:jc w:val="right"/>
        <w:rPr>
          <w:color w:val="000000"/>
          <w:sz w:val="22"/>
        </w:rPr>
      </w:pPr>
    </w:p>
    <w:p w14:paraId="438F385E" w14:textId="77777777" w:rsidR="009E60F5" w:rsidRDefault="009E60F5" w:rsidP="009E60F5">
      <w:pPr>
        <w:autoSpaceDE w:val="0"/>
        <w:autoSpaceDN w:val="0"/>
        <w:adjustRightInd w:val="0"/>
        <w:spacing w:after="0"/>
        <w:jc w:val="right"/>
        <w:rPr>
          <w:color w:val="000000"/>
          <w:sz w:val="22"/>
        </w:rPr>
      </w:pPr>
    </w:p>
    <w:p w14:paraId="68724969" w14:textId="77777777" w:rsidR="009E60F5" w:rsidRDefault="009E60F5" w:rsidP="009E60F5">
      <w:pPr>
        <w:autoSpaceDE w:val="0"/>
        <w:autoSpaceDN w:val="0"/>
        <w:adjustRightInd w:val="0"/>
        <w:spacing w:after="0"/>
        <w:jc w:val="right"/>
        <w:rPr>
          <w:color w:val="000000"/>
          <w:sz w:val="22"/>
        </w:rPr>
      </w:pPr>
    </w:p>
    <w:p w14:paraId="03772421" w14:textId="77777777" w:rsidR="009E60F5" w:rsidRDefault="009E60F5" w:rsidP="009E60F5">
      <w:pPr>
        <w:autoSpaceDE w:val="0"/>
        <w:autoSpaceDN w:val="0"/>
        <w:adjustRightInd w:val="0"/>
        <w:spacing w:after="0"/>
        <w:jc w:val="right"/>
        <w:rPr>
          <w:color w:val="000000"/>
          <w:sz w:val="22"/>
        </w:rPr>
      </w:pPr>
    </w:p>
    <w:p w14:paraId="0CB1B772" w14:textId="77777777" w:rsidR="009E60F5" w:rsidRDefault="009E60F5" w:rsidP="009E60F5">
      <w:pPr>
        <w:autoSpaceDE w:val="0"/>
        <w:autoSpaceDN w:val="0"/>
        <w:adjustRightInd w:val="0"/>
        <w:spacing w:after="0"/>
        <w:jc w:val="right"/>
        <w:rPr>
          <w:color w:val="000000"/>
          <w:sz w:val="22"/>
        </w:rPr>
      </w:pPr>
    </w:p>
    <w:p w14:paraId="18D73F66" w14:textId="77777777" w:rsidR="009E60F5" w:rsidRDefault="009E60F5" w:rsidP="009E60F5">
      <w:pPr>
        <w:autoSpaceDE w:val="0"/>
        <w:autoSpaceDN w:val="0"/>
        <w:adjustRightInd w:val="0"/>
        <w:spacing w:after="0"/>
        <w:jc w:val="right"/>
        <w:rPr>
          <w:color w:val="000000"/>
          <w:sz w:val="22"/>
        </w:rPr>
      </w:pPr>
    </w:p>
    <w:p w14:paraId="14A7DB43"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48</w:t>
      </w:r>
    </w:p>
    <w:p w14:paraId="06935D7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60B841D"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530FDB3" w14:textId="77777777" w:rsidR="009E60F5" w:rsidRDefault="009E60F5" w:rsidP="009E60F5">
      <w:pPr>
        <w:autoSpaceDE w:val="0"/>
        <w:autoSpaceDN w:val="0"/>
        <w:adjustRightInd w:val="0"/>
        <w:spacing w:after="0"/>
        <w:jc w:val="right"/>
        <w:rPr>
          <w:color w:val="000000"/>
          <w:sz w:val="22"/>
        </w:rPr>
      </w:pPr>
    </w:p>
    <w:p w14:paraId="038190B3" w14:textId="77777777" w:rsidR="009E60F5" w:rsidRDefault="009E60F5" w:rsidP="009E60F5">
      <w:pPr>
        <w:autoSpaceDE w:val="0"/>
        <w:autoSpaceDN w:val="0"/>
        <w:adjustRightInd w:val="0"/>
        <w:spacing w:after="0"/>
        <w:rPr>
          <w:color w:val="000000"/>
          <w:sz w:val="22"/>
        </w:rPr>
      </w:pPr>
    </w:p>
    <w:p w14:paraId="1C98E03F"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FDF93B9"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ультразвуковое исследование сосудов</w:t>
      </w:r>
    </w:p>
    <w:p w14:paraId="2F32FAF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1D1EE7B"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DB6B2FB" w14:textId="77777777" w:rsidR="009E60F5" w:rsidRPr="002B4C37" w:rsidRDefault="009E60F5" w:rsidP="009E60F5">
      <w:pPr>
        <w:spacing w:after="0"/>
        <w:ind w:firstLine="567"/>
        <w:rPr>
          <w:rFonts w:eastAsia="Times New Roman"/>
          <w:b/>
          <w:bCs/>
          <w:color w:val="000000"/>
          <w:sz w:val="20"/>
          <w:szCs w:val="20"/>
          <w:lang w:eastAsia="ru-RU"/>
        </w:rPr>
      </w:pPr>
    </w:p>
    <w:p w14:paraId="64FD4044"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62975EEC" w14:textId="77777777" w:rsidR="009E60F5" w:rsidRPr="002B4C37" w:rsidRDefault="009E60F5" w:rsidP="009E60F5">
      <w:pPr>
        <w:autoSpaceDE w:val="0"/>
        <w:autoSpaceDN w:val="0"/>
        <w:adjustRightInd w:val="0"/>
        <w:spacing w:after="0"/>
        <w:ind w:firstLine="567"/>
        <w:rPr>
          <w:b/>
          <w:bCs/>
          <w:i/>
          <w:iCs/>
          <w:color w:val="000000"/>
          <w:sz w:val="20"/>
          <w:szCs w:val="20"/>
        </w:rPr>
      </w:pPr>
    </w:p>
    <w:p w14:paraId="642164FD"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702C3545"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7229"/>
      </w:tblGrid>
      <w:tr w:rsidR="009E60F5" w:rsidRPr="002B4C37" w14:paraId="57C854C8"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6B047F77"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69AEB8C"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229" w:type="dxa"/>
            <w:tcBorders>
              <w:top w:val="single" w:sz="6" w:space="0" w:color="auto"/>
              <w:left w:val="single" w:sz="6" w:space="0" w:color="auto"/>
              <w:bottom w:val="single" w:sz="6" w:space="0" w:color="auto"/>
              <w:right w:val="single" w:sz="6" w:space="0" w:color="auto"/>
            </w:tcBorders>
          </w:tcPr>
          <w:p w14:paraId="204B2251"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D7049B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323F09F9"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3B696721"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A04.12.002.002.001</w:t>
            </w:r>
          </w:p>
          <w:p w14:paraId="55A63B19"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A04.12.002.002</w:t>
            </w:r>
          </w:p>
          <w:p w14:paraId="65360D50"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A04.12.001.001</w:t>
            </w:r>
          </w:p>
          <w:p w14:paraId="65A9B118"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A04.28.002.001</w:t>
            </w:r>
          </w:p>
          <w:p w14:paraId="39FBC94D"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A04.12.005.003</w:t>
            </w:r>
          </w:p>
          <w:p w14:paraId="0B6651D0"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A04.12.003.001</w:t>
            </w:r>
          </w:p>
          <w:p w14:paraId="6F5D4CEF" w14:textId="77777777" w:rsidR="009E60F5" w:rsidRPr="005C68B5" w:rsidRDefault="009E60F5" w:rsidP="006D39F5">
            <w:pPr>
              <w:autoSpaceDE w:val="0"/>
              <w:autoSpaceDN w:val="0"/>
              <w:adjustRightInd w:val="0"/>
              <w:spacing w:after="0"/>
              <w:ind w:firstLine="566"/>
              <w:rPr>
                <w:b/>
                <w:bCs/>
                <w:iCs/>
                <w:color w:val="000000"/>
                <w:sz w:val="20"/>
                <w:szCs w:val="20"/>
              </w:rPr>
            </w:pPr>
            <w:r w:rsidRPr="005C68B5">
              <w:rPr>
                <w:b/>
                <w:bCs/>
                <w:iCs/>
                <w:color w:val="000000"/>
                <w:sz w:val="20"/>
                <w:szCs w:val="20"/>
              </w:rPr>
              <w:t>A04.12.001.001.001</w:t>
            </w:r>
          </w:p>
        </w:tc>
        <w:tc>
          <w:tcPr>
            <w:tcW w:w="7229" w:type="dxa"/>
            <w:tcBorders>
              <w:top w:val="single" w:sz="6" w:space="0" w:color="auto"/>
              <w:left w:val="single" w:sz="6" w:space="0" w:color="auto"/>
              <w:bottom w:val="single" w:sz="6" w:space="0" w:color="auto"/>
              <w:right w:val="single" w:sz="6" w:space="0" w:color="auto"/>
            </w:tcBorders>
          </w:tcPr>
          <w:p w14:paraId="695D6BC0"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сосудов</w:t>
            </w:r>
          </w:p>
          <w:p w14:paraId="3FFB9990"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376E5512" w14:textId="77777777" w:rsidR="009E60F5" w:rsidRPr="005C68B5"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EC2758C"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52445D1" w14:textId="77777777" w:rsidR="009E60F5" w:rsidRDefault="009E60F5" w:rsidP="009E60F5">
      <w:pPr>
        <w:autoSpaceDE w:val="0"/>
        <w:autoSpaceDN w:val="0"/>
        <w:adjustRightInd w:val="0"/>
        <w:spacing w:after="0"/>
        <w:ind w:firstLine="566"/>
        <w:rPr>
          <w:b/>
          <w:bCs/>
          <w:iCs/>
          <w:color w:val="000000"/>
          <w:sz w:val="20"/>
          <w:szCs w:val="20"/>
          <w:u w:val="single"/>
        </w:rPr>
      </w:pPr>
    </w:p>
    <w:p w14:paraId="7B97211D"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1C3F03">
        <w:t xml:space="preserve"> </w:t>
      </w:r>
      <w:r>
        <w:rPr>
          <w:color w:val="000000"/>
          <w:sz w:val="20"/>
          <w:szCs w:val="20"/>
        </w:rPr>
        <w:t>б</w:t>
      </w:r>
      <w:r w:rsidRPr="001C3F03">
        <w:rPr>
          <w:color w:val="000000"/>
          <w:sz w:val="20"/>
          <w:szCs w:val="20"/>
        </w:rPr>
        <w:t>лагодаря ультразвуковой диагностике сосудов возможно об</w:t>
      </w:r>
      <w:r>
        <w:rPr>
          <w:color w:val="000000"/>
          <w:sz w:val="20"/>
          <w:szCs w:val="20"/>
        </w:rPr>
        <w:t>следование артериальной и венозной</w:t>
      </w:r>
      <w:r w:rsidRPr="001C3F03">
        <w:rPr>
          <w:color w:val="000000"/>
          <w:sz w:val="20"/>
          <w:szCs w:val="20"/>
        </w:rPr>
        <w:t xml:space="preserve"> систем че</w:t>
      </w:r>
      <w:r>
        <w:rPr>
          <w:color w:val="000000"/>
          <w:sz w:val="20"/>
          <w:szCs w:val="20"/>
        </w:rPr>
        <w:t>ловеческого организма, оценка</w:t>
      </w:r>
      <w:r w:rsidRPr="001C3F03">
        <w:rPr>
          <w:color w:val="000000"/>
          <w:sz w:val="20"/>
          <w:szCs w:val="20"/>
        </w:rPr>
        <w:t xml:space="preserve"> состояние стенок сосудов, извилистость, скорость </w:t>
      </w:r>
      <w:r>
        <w:rPr>
          <w:color w:val="000000"/>
          <w:sz w:val="20"/>
          <w:szCs w:val="20"/>
        </w:rPr>
        <w:t>кровоснабжения и иные параметров.</w:t>
      </w:r>
    </w:p>
    <w:p w14:paraId="6FDE4C9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У</w:t>
      </w:r>
      <w:r w:rsidRPr="001C3F03">
        <w:rPr>
          <w:color w:val="000000"/>
          <w:sz w:val="20"/>
          <w:szCs w:val="20"/>
        </w:rPr>
        <w:t xml:space="preserve">льтразвуковая волна отражается от </w:t>
      </w:r>
      <w:r>
        <w:rPr>
          <w:color w:val="000000"/>
          <w:sz w:val="20"/>
          <w:szCs w:val="20"/>
        </w:rPr>
        <w:t>различных структур организма по-</w:t>
      </w:r>
      <w:r w:rsidRPr="001C3F03">
        <w:rPr>
          <w:color w:val="000000"/>
          <w:sz w:val="20"/>
          <w:szCs w:val="20"/>
        </w:rPr>
        <w:t xml:space="preserve">разному, в связи с чем можно определить плотность и однородность изучаемой системы или органа. </w:t>
      </w:r>
      <w:r>
        <w:rPr>
          <w:color w:val="000000"/>
          <w:sz w:val="20"/>
          <w:szCs w:val="20"/>
        </w:rPr>
        <w:t xml:space="preserve"> При </w:t>
      </w:r>
      <w:proofErr w:type="spellStart"/>
      <w:r>
        <w:rPr>
          <w:color w:val="000000"/>
          <w:sz w:val="20"/>
          <w:szCs w:val="20"/>
        </w:rPr>
        <w:t>допплерометрии</w:t>
      </w:r>
      <w:proofErr w:type="spellEnd"/>
      <w:r>
        <w:rPr>
          <w:color w:val="000000"/>
          <w:sz w:val="20"/>
          <w:szCs w:val="20"/>
        </w:rPr>
        <w:t xml:space="preserve"> могут анализируется</w:t>
      </w:r>
      <w:r w:rsidRPr="001C3F03">
        <w:rPr>
          <w:color w:val="000000"/>
          <w:sz w:val="20"/>
          <w:szCs w:val="20"/>
        </w:rPr>
        <w:t xml:space="preserve"> кровоток, его скорость </w:t>
      </w:r>
      <w:r>
        <w:rPr>
          <w:color w:val="000000"/>
          <w:sz w:val="20"/>
          <w:szCs w:val="20"/>
        </w:rPr>
        <w:t>и направление, а также оценивается</w:t>
      </w:r>
      <w:r w:rsidRPr="001C3F03">
        <w:rPr>
          <w:color w:val="000000"/>
          <w:sz w:val="20"/>
          <w:szCs w:val="20"/>
        </w:rPr>
        <w:t xml:space="preserve"> кровоснабжение тканей.</w:t>
      </w:r>
    </w:p>
    <w:p w14:paraId="3E2D552F"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w:t>
      </w:r>
      <w:r w:rsidRPr="00E67157">
        <w:rPr>
          <w:color w:val="000000"/>
          <w:sz w:val="20"/>
          <w:szCs w:val="20"/>
        </w:rPr>
        <w:t>оказания</w:t>
      </w:r>
      <w:r>
        <w:rPr>
          <w:color w:val="000000"/>
          <w:sz w:val="20"/>
          <w:szCs w:val="20"/>
        </w:rPr>
        <w:t>ми</w:t>
      </w:r>
      <w:r w:rsidRPr="00E67157">
        <w:rPr>
          <w:color w:val="000000"/>
          <w:sz w:val="20"/>
          <w:szCs w:val="20"/>
        </w:rPr>
        <w:t xml:space="preserve"> к УЗИ сосудов</w:t>
      </w:r>
      <w:r>
        <w:rPr>
          <w:color w:val="000000"/>
          <w:sz w:val="20"/>
          <w:szCs w:val="20"/>
        </w:rPr>
        <w:t xml:space="preserve"> являются: </w:t>
      </w:r>
      <w:r w:rsidRPr="00E67157">
        <w:rPr>
          <w:color w:val="000000"/>
          <w:sz w:val="20"/>
          <w:szCs w:val="20"/>
        </w:rPr>
        <w:t xml:space="preserve">варикозное расширение вен; </w:t>
      </w:r>
      <w:r>
        <w:rPr>
          <w:color w:val="000000"/>
          <w:sz w:val="20"/>
          <w:szCs w:val="20"/>
        </w:rPr>
        <w:t>атеросклероз</w:t>
      </w:r>
      <w:r w:rsidRPr="00E67157">
        <w:rPr>
          <w:color w:val="000000"/>
          <w:sz w:val="20"/>
          <w:szCs w:val="20"/>
        </w:rPr>
        <w:t xml:space="preserve">; </w:t>
      </w:r>
      <w:r>
        <w:rPr>
          <w:color w:val="000000"/>
          <w:sz w:val="20"/>
          <w:szCs w:val="20"/>
        </w:rPr>
        <w:t>аневризма стенок сосудов</w:t>
      </w:r>
      <w:r w:rsidRPr="00E67157">
        <w:rPr>
          <w:color w:val="000000"/>
          <w:sz w:val="20"/>
          <w:szCs w:val="20"/>
        </w:rPr>
        <w:t>; тромбозы, тромбоэмболия;</w:t>
      </w:r>
      <w:r>
        <w:rPr>
          <w:color w:val="000000"/>
          <w:sz w:val="20"/>
          <w:szCs w:val="20"/>
        </w:rPr>
        <w:t xml:space="preserve"> </w:t>
      </w:r>
      <w:r w:rsidRPr="00E67157">
        <w:rPr>
          <w:color w:val="000000"/>
          <w:sz w:val="20"/>
          <w:szCs w:val="20"/>
        </w:rPr>
        <w:t>нарушение нормальной свертываемости крови;</w:t>
      </w:r>
      <w:r>
        <w:rPr>
          <w:color w:val="000000"/>
          <w:sz w:val="20"/>
          <w:szCs w:val="20"/>
        </w:rPr>
        <w:t xml:space="preserve"> </w:t>
      </w:r>
      <w:r w:rsidRPr="00E67157">
        <w:rPr>
          <w:color w:val="000000"/>
          <w:sz w:val="20"/>
          <w:szCs w:val="20"/>
        </w:rPr>
        <w:t>сосудистая недостаточность головного мозга (признаки: головокружения, обмороки, головные боли, проблемы с памятью);</w:t>
      </w:r>
      <w:r>
        <w:rPr>
          <w:color w:val="000000"/>
          <w:sz w:val="20"/>
          <w:szCs w:val="20"/>
        </w:rPr>
        <w:t xml:space="preserve"> </w:t>
      </w:r>
      <w:r w:rsidRPr="00E67157">
        <w:rPr>
          <w:color w:val="000000"/>
          <w:sz w:val="20"/>
          <w:szCs w:val="20"/>
        </w:rPr>
        <w:t xml:space="preserve">синюшность, покраснения кожных покровов, нарушение чувствительности, отеки; </w:t>
      </w:r>
      <w:r>
        <w:rPr>
          <w:color w:val="000000"/>
          <w:sz w:val="20"/>
          <w:szCs w:val="20"/>
        </w:rPr>
        <w:t>гипертония</w:t>
      </w:r>
      <w:r w:rsidRPr="00E67157">
        <w:rPr>
          <w:color w:val="000000"/>
          <w:sz w:val="20"/>
          <w:szCs w:val="20"/>
        </w:rPr>
        <w:t>.</w:t>
      </w:r>
    </w:p>
    <w:p w14:paraId="6C29D08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Видами ультразвукового исследования сосудов являются:</w:t>
      </w:r>
    </w:p>
    <w:p w14:paraId="1B32A151" w14:textId="77777777" w:rsidR="009E60F5" w:rsidRPr="00EF559B" w:rsidRDefault="009E60F5" w:rsidP="009E60F5">
      <w:pPr>
        <w:autoSpaceDE w:val="0"/>
        <w:autoSpaceDN w:val="0"/>
        <w:adjustRightInd w:val="0"/>
        <w:spacing w:after="0"/>
        <w:ind w:firstLine="567"/>
        <w:rPr>
          <w:color w:val="000000"/>
          <w:sz w:val="20"/>
          <w:szCs w:val="20"/>
        </w:rPr>
      </w:pPr>
      <w:r w:rsidRPr="00EF559B">
        <w:rPr>
          <w:color w:val="000000"/>
          <w:sz w:val="20"/>
          <w:szCs w:val="20"/>
        </w:rPr>
        <w:lastRenderedPageBreak/>
        <w:t xml:space="preserve">Ультразвуковая доплерография (УЗДГ) является наиболее распространенным методом, который показывает на экране двухмерное изображение кровотока. </w:t>
      </w:r>
    </w:p>
    <w:p w14:paraId="00637014" w14:textId="77777777" w:rsidR="009E60F5" w:rsidRPr="00EF559B" w:rsidRDefault="009E60F5" w:rsidP="009E60F5">
      <w:pPr>
        <w:autoSpaceDE w:val="0"/>
        <w:autoSpaceDN w:val="0"/>
        <w:adjustRightInd w:val="0"/>
        <w:spacing w:after="0"/>
        <w:ind w:firstLine="567"/>
        <w:rPr>
          <w:color w:val="000000"/>
          <w:sz w:val="20"/>
          <w:szCs w:val="20"/>
        </w:rPr>
      </w:pPr>
      <w:r w:rsidRPr="00EF559B">
        <w:rPr>
          <w:color w:val="000000"/>
          <w:sz w:val="20"/>
          <w:szCs w:val="20"/>
        </w:rPr>
        <w:t xml:space="preserve">УЗДГ не дает информации о стенках сосудов, а только лишь указывает на наличие и особенности кровотока. Проведение диагностики обычно назначается при уже известном диагнозе, когда необходимо оценить влияет ли проблема на кровоток. </w:t>
      </w:r>
    </w:p>
    <w:p w14:paraId="01CF65F8" w14:textId="77777777" w:rsidR="009E60F5" w:rsidRPr="00EF559B" w:rsidRDefault="009E60F5" w:rsidP="009E60F5">
      <w:pPr>
        <w:autoSpaceDE w:val="0"/>
        <w:autoSpaceDN w:val="0"/>
        <w:adjustRightInd w:val="0"/>
        <w:spacing w:after="0"/>
        <w:ind w:firstLine="567"/>
        <w:rPr>
          <w:color w:val="000000"/>
          <w:sz w:val="20"/>
          <w:szCs w:val="20"/>
        </w:rPr>
      </w:pPr>
      <w:r w:rsidRPr="00EF559B">
        <w:rPr>
          <w:color w:val="000000"/>
          <w:sz w:val="20"/>
          <w:szCs w:val="20"/>
        </w:rPr>
        <w:t>Дуплексное сканирование (УЗДС) распростр</w:t>
      </w:r>
      <w:r>
        <w:rPr>
          <w:color w:val="000000"/>
          <w:sz w:val="20"/>
          <w:szCs w:val="20"/>
        </w:rPr>
        <w:t xml:space="preserve">анено при обследовании артерий и </w:t>
      </w:r>
      <w:r w:rsidRPr="00EF559B">
        <w:rPr>
          <w:color w:val="000000"/>
          <w:sz w:val="20"/>
          <w:szCs w:val="20"/>
        </w:rPr>
        <w:t>вен конечностей, сосудов почек, головы и шеи. Является более усовершенствованной методикой, поскольку позволяет увидеть строение стенки сосудов, ход артерий, вен, а также кровоток.</w:t>
      </w:r>
    </w:p>
    <w:p w14:paraId="0C877F24" w14:textId="77777777" w:rsidR="009E60F5" w:rsidRPr="00EF559B" w:rsidRDefault="009E60F5" w:rsidP="009E60F5">
      <w:pPr>
        <w:autoSpaceDE w:val="0"/>
        <w:autoSpaceDN w:val="0"/>
        <w:adjustRightInd w:val="0"/>
        <w:spacing w:after="0"/>
        <w:ind w:firstLine="567"/>
        <w:rPr>
          <w:color w:val="000000"/>
          <w:sz w:val="20"/>
          <w:szCs w:val="20"/>
        </w:rPr>
      </w:pPr>
      <w:r w:rsidRPr="00EF559B">
        <w:rPr>
          <w:color w:val="000000"/>
          <w:sz w:val="20"/>
          <w:szCs w:val="20"/>
        </w:rPr>
        <w:t>Триплексное сканирование демонстрирует сосуд в трех разрезах, показывает направление кровотока, окрашивая его в красные (от УЗ-датчика) и синие цвета (к УЗ-датчику).</w:t>
      </w:r>
    </w:p>
    <w:p w14:paraId="452531BA" w14:textId="77777777" w:rsidR="009E60F5" w:rsidRDefault="009E60F5" w:rsidP="009E60F5">
      <w:pPr>
        <w:autoSpaceDE w:val="0"/>
        <w:autoSpaceDN w:val="0"/>
        <w:adjustRightInd w:val="0"/>
        <w:spacing w:after="0"/>
        <w:ind w:firstLine="567"/>
        <w:rPr>
          <w:color w:val="000000"/>
          <w:sz w:val="20"/>
          <w:szCs w:val="20"/>
        </w:rPr>
      </w:pPr>
      <w:r w:rsidRPr="00EF559B">
        <w:rPr>
          <w:color w:val="000000"/>
          <w:sz w:val="20"/>
          <w:szCs w:val="20"/>
        </w:rPr>
        <w:t xml:space="preserve">Методика триплексного и дуплексного сканирования помогает с высокой точностью выявить заболевания на ранних стадиях и начать своевременное лечение. </w:t>
      </w:r>
    </w:p>
    <w:p w14:paraId="3EF18639" w14:textId="77777777" w:rsidR="009E60F5"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52B70C2D" w14:textId="77777777" w:rsidR="009E60F5" w:rsidRDefault="009E60F5" w:rsidP="009E60F5">
      <w:pPr>
        <w:autoSpaceDE w:val="0"/>
        <w:autoSpaceDN w:val="0"/>
        <w:adjustRightInd w:val="0"/>
        <w:spacing w:after="0"/>
        <w:ind w:firstLine="567"/>
        <w:rPr>
          <w:color w:val="000000"/>
          <w:sz w:val="20"/>
          <w:szCs w:val="20"/>
        </w:rPr>
      </w:pPr>
      <w:r w:rsidRPr="00813706">
        <w:rPr>
          <w:color w:val="000000"/>
          <w:sz w:val="20"/>
          <w:szCs w:val="20"/>
        </w:rPr>
        <w:t>При проведении УЗИ сосудов обследуется сосудистое русло в пределах определённой области тела человека. Это могут быть сосуды головы и шеи, верхних и нижних конечностей, брюшной полости и забрюшинного пространства.</w:t>
      </w:r>
    </w:p>
    <w:p w14:paraId="535B0186" w14:textId="77777777" w:rsidR="009E60F5" w:rsidRPr="00813706" w:rsidRDefault="009E60F5" w:rsidP="009E60F5">
      <w:pPr>
        <w:autoSpaceDE w:val="0"/>
        <w:autoSpaceDN w:val="0"/>
        <w:adjustRightInd w:val="0"/>
        <w:spacing w:after="0"/>
        <w:ind w:firstLine="567"/>
        <w:rPr>
          <w:color w:val="000000"/>
          <w:sz w:val="20"/>
          <w:szCs w:val="20"/>
        </w:rPr>
      </w:pPr>
      <w:r w:rsidRPr="00813706">
        <w:rPr>
          <w:color w:val="000000"/>
          <w:sz w:val="20"/>
          <w:szCs w:val="20"/>
        </w:rPr>
        <w:t>УЗИ сосудов головы и шеи, верхних и нижних конечностей проводится без всякой подготовки, перед этими исследованиями можно без ограничений есть и пить воду.</w:t>
      </w:r>
    </w:p>
    <w:p w14:paraId="65565016" w14:textId="77777777" w:rsidR="009E60F5" w:rsidRDefault="009E60F5" w:rsidP="009E60F5">
      <w:pPr>
        <w:autoSpaceDE w:val="0"/>
        <w:autoSpaceDN w:val="0"/>
        <w:adjustRightInd w:val="0"/>
        <w:spacing w:after="0"/>
        <w:ind w:firstLine="567"/>
        <w:rPr>
          <w:color w:val="000000"/>
          <w:sz w:val="20"/>
          <w:szCs w:val="20"/>
        </w:rPr>
      </w:pPr>
      <w:r w:rsidRPr="00813706">
        <w:rPr>
          <w:color w:val="000000"/>
          <w:sz w:val="20"/>
          <w:szCs w:val="20"/>
        </w:rPr>
        <w:t xml:space="preserve">Натощак проводится УЗИ сосудов брюшной полости и забрюшинного пространства (УЗДС аорты и её висцеральных ветвей, УЗДС сосудов почек, УЗДС нижней полой вены и её притоков, воротной вены) – запрещён приём пищи и воды в течение 6-8 часов до исследования. За три дня до процедуры желательно соблюдать </w:t>
      </w:r>
      <w:proofErr w:type="spellStart"/>
      <w:r w:rsidRPr="00813706">
        <w:rPr>
          <w:color w:val="000000"/>
          <w:sz w:val="20"/>
          <w:szCs w:val="20"/>
        </w:rPr>
        <w:t>бесшлаковую</w:t>
      </w:r>
      <w:proofErr w:type="spellEnd"/>
      <w:r w:rsidRPr="00813706">
        <w:rPr>
          <w:color w:val="000000"/>
          <w:sz w:val="20"/>
          <w:szCs w:val="20"/>
        </w:rPr>
        <w:t xml:space="preserve"> диету (ограничение свежих овощей, фруктов, молока, бобовых, сладкого, мучного) и принимать средства для подавления повышенного газообразования в кишечнике</w:t>
      </w:r>
      <w:r>
        <w:rPr>
          <w:color w:val="000000"/>
          <w:sz w:val="20"/>
          <w:szCs w:val="20"/>
        </w:rPr>
        <w:t>.</w:t>
      </w:r>
    </w:p>
    <w:p w14:paraId="3B4B571A" w14:textId="77777777" w:rsidR="009E60F5" w:rsidRPr="00032CAA" w:rsidRDefault="009E60F5" w:rsidP="009E60F5">
      <w:pPr>
        <w:autoSpaceDE w:val="0"/>
        <w:autoSpaceDN w:val="0"/>
        <w:adjustRightInd w:val="0"/>
        <w:spacing w:after="0"/>
        <w:ind w:firstLine="567"/>
        <w:rPr>
          <w:color w:val="000000"/>
          <w:sz w:val="20"/>
          <w:szCs w:val="20"/>
        </w:rPr>
      </w:pPr>
      <w:r w:rsidRPr="00032CAA">
        <w:rPr>
          <w:color w:val="000000"/>
          <w:sz w:val="20"/>
          <w:szCs w:val="20"/>
        </w:rPr>
        <w:t>Процедура ультразвукового дуплексного сканирования сосудов выполняется преимущественно в положении пациента лежа на кушетке; исключение составляет УЗДС вен нижних конечностей, когда пациента могут попросить встать. Исследуемую область необходимо заранее освободить от одежды и украшений. Сканирование сосудов производится по контактному гелю. Сосуды исследуются в стандартных точках - местах их наиболее поверхностного расположения. Полученные сигналы преобразуются и выводятся на монитор, где происходит построение графика, создание двухмерного изображения исследуемого сосуда, цветное картирование, расчет значений. Как и при УЗДГ, во время процедуры могут применяться различные функциональные пробы. Общая длительность процедуры дуплексного сканирования - 30–40 минут.</w:t>
      </w:r>
    </w:p>
    <w:p w14:paraId="545944A1" w14:textId="77777777" w:rsidR="009E60F5" w:rsidRPr="00813706" w:rsidRDefault="009E60F5" w:rsidP="009E60F5">
      <w:pPr>
        <w:autoSpaceDE w:val="0"/>
        <w:autoSpaceDN w:val="0"/>
        <w:adjustRightInd w:val="0"/>
        <w:spacing w:after="0"/>
        <w:ind w:firstLine="567"/>
        <w:rPr>
          <w:color w:val="000000"/>
          <w:sz w:val="20"/>
          <w:szCs w:val="20"/>
        </w:rPr>
      </w:pPr>
      <w:r w:rsidRPr="00032CAA">
        <w:rPr>
          <w:color w:val="000000"/>
          <w:sz w:val="20"/>
          <w:szCs w:val="20"/>
        </w:rPr>
        <w:t>Во время ультразвукового дуплексного сканирования получают количественные показатели (пиковая систолическая скорость кровотока, конечная диастолическая скорость кровотока, средняя максимальная скорость кровотока, средняя скорость кровотока), на основании которых вычисляется ряд индексов (индекс резистентности, пульсационный индекс, систолодиастолическое соотношение и др.). Важными характеристиками анатомического состояния сосудов являются качественные показатели - диаметр артерий и вен, их форма, площадь поперечного сечения, толщина сосудистой стенки, состояние эндотелия и др. Благодаря дуплексному режиму удается получить информацию о характере нарушений кровотока и структурных изменениях сосудов.</w:t>
      </w:r>
    </w:p>
    <w:p w14:paraId="7FAAB990" w14:textId="77777777" w:rsidR="009E60F5" w:rsidRPr="00813706"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539DCACA" w14:textId="77777777" w:rsidR="009E60F5" w:rsidRPr="00813706" w:rsidRDefault="009E60F5" w:rsidP="009E60F5">
      <w:pPr>
        <w:autoSpaceDE w:val="0"/>
        <w:autoSpaceDN w:val="0"/>
        <w:adjustRightInd w:val="0"/>
        <w:spacing w:after="0"/>
        <w:ind w:firstLine="567"/>
        <w:rPr>
          <w:color w:val="000000"/>
          <w:sz w:val="20"/>
          <w:szCs w:val="20"/>
        </w:rPr>
      </w:pPr>
      <w:r w:rsidRPr="00813706">
        <w:rPr>
          <w:color w:val="000000"/>
          <w:sz w:val="20"/>
          <w:szCs w:val="20"/>
        </w:rPr>
        <w:t xml:space="preserve">Ультразвуковая диагностика сосудистых систем не имеет каких-либо строгих ограничений. </w:t>
      </w:r>
    </w:p>
    <w:p w14:paraId="67797C6D" w14:textId="77777777" w:rsidR="009E60F5" w:rsidRDefault="009E60F5" w:rsidP="009E60F5">
      <w:pPr>
        <w:autoSpaceDE w:val="0"/>
        <w:autoSpaceDN w:val="0"/>
        <w:adjustRightInd w:val="0"/>
        <w:spacing w:after="0"/>
        <w:ind w:firstLine="567"/>
        <w:rPr>
          <w:color w:val="000000"/>
          <w:sz w:val="20"/>
          <w:szCs w:val="20"/>
        </w:rPr>
      </w:pPr>
      <w:r w:rsidRPr="00813706">
        <w:rPr>
          <w:color w:val="000000"/>
          <w:sz w:val="20"/>
          <w:szCs w:val="20"/>
        </w:rPr>
        <w:t>К относительн</w:t>
      </w:r>
      <w:r>
        <w:rPr>
          <w:color w:val="000000"/>
          <w:sz w:val="20"/>
          <w:szCs w:val="20"/>
        </w:rPr>
        <w:t>ым противопоказаниям относятся:</w:t>
      </w:r>
      <w:r w:rsidRPr="00813706">
        <w:rPr>
          <w:color w:val="000000"/>
          <w:sz w:val="20"/>
          <w:szCs w:val="20"/>
        </w:rPr>
        <w:t xml:space="preserve"> факторы, затрудняющие осмотр, например, тяжелое состояние пациента; кожные повреждения в исследуемой области, например, нарушения кожных покровов, ожоги, высыпания; недавнее эндоскопическое исследование пищеварительной системы при необходимости сделать УЗИ сосудов брюшной полости или малого таза.</w:t>
      </w:r>
    </w:p>
    <w:p w14:paraId="3AA741A8"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D8E9EA0"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3683CBD"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0EEE59D"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491BED14" w14:textId="77777777" w:rsidTr="006D39F5">
        <w:tc>
          <w:tcPr>
            <w:tcW w:w="10231" w:type="dxa"/>
            <w:tcBorders>
              <w:top w:val="nil"/>
              <w:left w:val="nil"/>
              <w:bottom w:val="single" w:sz="6" w:space="0" w:color="auto"/>
              <w:right w:val="nil"/>
            </w:tcBorders>
          </w:tcPr>
          <w:p w14:paraId="17EBB8C4"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1204C77D"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4F62E2B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1FA181FF"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5C65D48F" w14:textId="77777777" w:rsidR="009E60F5" w:rsidRPr="002B4C37" w:rsidRDefault="009E60F5" w:rsidP="009E60F5">
      <w:pPr>
        <w:autoSpaceDE w:val="0"/>
        <w:autoSpaceDN w:val="0"/>
        <w:adjustRightInd w:val="0"/>
        <w:spacing w:after="0"/>
        <w:ind w:right="-1"/>
        <w:rPr>
          <w:b/>
          <w:bCs/>
          <w:i/>
          <w:iCs/>
          <w:color w:val="000000"/>
          <w:sz w:val="20"/>
          <w:szCs w:val="20"/>
        </w:rPr>
      </w:pPr>
    </w:p>
    <w:p w14:paraId="49985D19" w14:textId="77777777" w:rsidR="009E60F5" w:rsidRPr="002B4C37" w:rsidRDefault="009E60F5" w:rsidP="009E60F5">
      <w:pPr>
        <w:autoSpaceDE w:val="0"/>
        <w:autoSpaceDN w:val="0"/>
        <w:adjustRightInd w:val="0"/>
        <w:spacing w:after="0"/>
        <w:ind w:right="-1"/>
        <w:rPr>
          <w:b/>
          <w:bCs/>
          <w:i/>
          <w:iCs/>
          <w:color w:val="000000"/>
          <w:sz w:val="20"/>
          <w:szCs w:val="20"/>
        </w:rPr>
      </w:pPr>
    </w:p>
    <w:p w14:paraId="7538582D"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894D666" w14:textId="77777777" w:rsidTr="006D39F5">
        <w:trPr>
          <w:trHeight w:val="510"/>
        </w:trPr>
        <w:tc>
          <w:tcPr>
            <w:tcW w:w="5240" w:type="dxa"/>
            <w:tcBorders>
              <w:top w:val="single" w:sz="6" w:space="0" w:color="auto"/>
              <w:left w:val="nil"/>
              <w:bottom w:val="nil"/>
              <w:right w:val="nil"/>
            </w:tcBorders>
          </w:tcPr>
          <w:p w14:paraId="0D9BBD3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AB6E563"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58ACAD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3083B52"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0F1F2A8"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CF6C43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1D239C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78FED397"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4E2A5577" w14:textId="77777777" w:rsidTr="006D39F5">
        <w:trPr>
          <w:trHeight w:val="270"/>
        </w:trPr>
        <w:tc>
          <w:tcPr>
            <w:tcW w:w="5240" w:type="dxa"/>
            <w:tcBorders>
              <w:top w:val="single" w:sz="6" w:space="0" w:color="auto"/>
              <w:left w:val="nil"/>
              <w:bottom w:val="nil"/>
              <w:right w:val="nil"/>
            </w:tcBorders>
          </w:tcPr>
          <w:p w14:paraId="4DD8A61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0B695A8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3C315D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491D8714" w14:textId="77777777" w:rsidR="009E60F5" w:rsidRPr="005106E4" w:rsidRDefault="009E60F5" w:rsidP="009E60F5">
      <w:pPr>
        <w:autoSpaceDE w:val="0"/>
        <w:autoSpaceDN w:val="0"/>
        <w:adjustRightInd w:val="0"/>
        <w:spacing w:after="0"/>
        <w:ind w:firstLine="567"/>
        <w:rPr>
          <w:color w:val="000000"/>
          <w:sz w:val="20"/>
          <w:szCs w:val="20"/>
        </w:rPr>
      </w:pPr>
    </w:p>
    <w:p w14:paraId="0CD3E3BC" w14:textId="77777777" w:rsidR="009E60F5" w:rsidRDefault="009E60F5" w:rsidP="009E60F5">
      <w:pPr>
        <w:autoSpaceDE w:val="0"/>
        <w:autoSpaceDN w:val="0"/>
        <w:adjustRightInd w:val="0"/>
        <w:spacing w:after="0"/>
        <w:rPr>
          <w:color w:val="000000"/>
          <w:sz w:val="20"/>
          <w:szCs w:val="20"/>
        </w:rPr>
      </w:pPr>
    </w:p>
    <w:p w14:paraId="37D45221" w14:textId="77777777" w:rsidR="009E60F5" w:rsidRPr="002B4C37" w:rsidRDefault="009E60F5" w:rsidP="009E60F5">
      <w:pPr>
        <w:autoSpaceDE w:val="0"/>
        <w:autoSpaceDN w:val="0"/>
        <w:adjustRightInd w:val="0"/>
        <w:spacing w:after="0"/>
        <w:ind w:right="-1"/>
        <w:rPr>
          <w:b/>
          <w:bCs/>
          <w:i/>
          <w:iCs/>
          <w:color w:val="000000"/>
          <w:sz w:val="20"/>
          <w:szCs w:val="20"/>
        </w:rPr>
      </w:pPr>
    </w:p>
    <w:p w14:paraId="675F839E"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5649371D" w14:textId="77777777" w:rsidR="009E60F5" w:rsidRDefault="009E60F5" w:rsidP="009E60F5">
      <w:pPr>
        <w:autoSpaceDE w:val="0"/>
        <w:autoSpaceDN w:val="0"/>
        <w:adjustRightInd w:val="0"/>
        <w:spacing w:after="0"/>
        <w:ind w:firstLine="567"/>
        <w:rPr>
          <w:color w:val="000000"/>
          <w:sz w:val="20"/>
          <w:szCs w:val="20"/>
        </w:rPr>
      </w:pPr>
    </w:p>
    <w:p w14:paraId="51D430E5" w14:textId="77777777" w:rsidR="009E60F5" w:rsidRDefault="009E60F5" w:rsidP="009E60F5">
      <w:pPr>
        <w:autoSpaceDE w:val="0"/>
        <w:autoSpaceDN w:val="0"/>
        <w:adjustRightInd w:val="0"/>
        <w:spacing w:after="0"/>
        <w:ind w:firstLine="567"/>
        <w:rPr>
          <w:color w:val="000000"/>
          <w:sz w:val="20"/>
          <w:szCs w:val="20"/>
        </w:rPr>
      </w:pPr>
    </w:p>
    <w:p w14:paraId="5464A778" w14:textId="77777777" w:rsidR="009E60F5" w:rsidRDefault="009E60F5" w:rsidP="009E60F5">
      <w:pPr>
        <w:autoSpaceDE w:val="0"/>
        <w:autoSpaceDN w:val="0"/>
        <w:adjustRightInd w:val="0"/>
        <w:spacing w:after="0"/>
        <w:rPr>
          <w:color w:val="000000"/>
          <w:sz w:val="20"/>
          <w:szCs w:val="20"/>
        </w:rPr>
      </w:pPr>
    </w:p>
    <w:p w14:paraId="34797E1C" w14:textId="77777777" w:rsidR="009E60F5" w:rsidRDefault="009E60F5" w:rsidP="009E60F5">
      <w:pPr>
        <w:autoSpaceDE w:val="0"/>
        <w:autoSpaceDN w:val="0"/>
        <w:adjustRightInd w:val="0"/>
        <w:spacing w:after="0"/>
        <w:rPr>
          <w:color w:val="000000"/>
          <w:sz w:val="20"/>
          <w:szCs w:val="20"/>
        </w:rPr>
      </w:pPr>
    </w:p>
    <w:p w14:paraId="33E7D802"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49</w:t>
      </w:r>
    </w:p>
    <w:p w14:paraId="6056846A"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2D8142B"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A18BDE1" w14:textId="77777777" w:rsidR="009E60F5" w:rsidRDefault="009E60F5" w:rsidP="009E60F5">
      <w:pPr>
        <w:autoSpaceDE w:val="0"/>
        <w:autoSpaceDN w:val="0"/>
        <w:adjustRightInd w:val="0"/>
        <w:spacing w:after="0"/>
        <w:jc w:val="right"/>
        <w:rPr>
          <w:color w:val="000000"/>
          <w:sz w:val="22"/>
        </w:rPr>
      </w:pPr>
    </w:p>
    <w:p w14:paraId="623945AA" w14:textId="77777777" w:rsidR="009E60F5" w:rsidRDefault="009E60F5" w:rsidP="009E60F5">
      <w:pPr>
        <w:autoSpaceDE w:val="0"/>
        <w:autoSpaceDN w:val="0"/>
        <w:adjustRightInd w:val="0"/>
        <w:spacing w:after="0"/>
        <w:rPr>
          <w:color w:val="000000"/>
          <w:sz w:val="22"/>
        </w:rPr>
      </w:pPr>
    </w:p>
    <w:p w14:paraId="4A327E4C"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0E2406E6"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89498C">
        <w:rPr>
          <w:b/>
          <w:bCs/>
          <w:color w:val="000000"/>
          <w:sz w:val="20"/>
          <w:szCs w:val="20"/>
        </w:rPr>
        <w:t>а</w:t>
      </w:r>
      <w:r w:rsidRPr="00E53506">
        <w:t xml:space="preserve"> </w:t>
      </w:r>
      <w:proofErr w:type="spellStart"/>
      <w:r>
        <w:rPr>
          <w:b/>
          <w:bCs/>
          <w:color w:val="000000"/>
          <w:sz w:val="20"/>
          <w:szCs w:val="20"/>
        </w:rPr>
        <w:t>лабиопластику</w:t>
      </w:r>
      <w:proofErr w:type="spellEnd"/>
    </w:p>
    <w:p w14:paraId="17295E8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91B3024"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3128E2D" w14:textId="77777777" w:rsidR="009E60F5" w:rsidRPr="002B4C37" w:rsidRDefault="009E60F5" w:rsidP="009E60F5">
      <w:pPr>
        <w:spacing w:after="0"/>
        <w:ind w:firstLine="567"/>
        <w:rPr>
          <w:rFonts w:eastAsia="Times New Roman"/>
          <w:b/>
          <w:bCs/>
          <w:color w:val="000000"/>
          <w:sz w:val="20"/>
          <w:szCs w:val="20"/>
          <w:lang w:eastAsia="ru-RU"/>
        </w:rPr>
      </w:pPr>
    </w:p>
    <w:p w14:paraId="49E5178F"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74C5A02A" w14:textId="77777777" w:rsidR="009E60F5" w:rsidRPr="002B4C37" w:rsidRDefault="009E60F5" w:rsidP="009E60F5">
      <w:pPr>
        <w:autoSpaceDE w:val="0"/>
        <w:autoSpaceDN w:val="0"/>
        <w:adjustRightInd w:val="0"/>
        <w:spacing w:after="0"/>
        <w:ind w:firstLine="567"/>
        <w:rPr>
          <w:b/>
          <w:bCs/>
          <w:i/>
          <w:iCs/>
          <w:color w:val="000000"/>
          <w:sz w:val="20"/>
          <w:szCs w:val="20"/>
        </w:rPr>
      </w:pPr>
    </w:p>
    <w:p w14:paraId="5C9E5594"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1460561"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694"/>
        <w:gridCol w:w="6945"/>
      </w:tblGrid>
      <w:tr w:rsidR="009E60F5" w:rsidRPr="002B4C37" w14:paraId="2FA47C93" w14:textId="77777777" w:rsidTr="006D39F5">
        <w:trPr>
          <w:trHeight w:val="929"/>
        </w:trPr>
        <w:tc>
          <w:tcPr>
            <w:tcW w:w="2694" w:type="dxa"/>
            <w:tcBorders>
              <w:top w:val="single" w:sz="6" w:space="0" w:color="auto"/>
              <w:left w:val="single" w:sz="6" w:space="0" w:color="auto"/>
              <w:bottom w:val="single" w:sz="6" w:space="0" w:color="auto"/>
              <w:right w:val="single" w:sz="6" w:space="0" w:color="auto"/>
            </w:tcBorders>
          </w:tcPr>
          <w:p w14:paraId="36492252"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EB67397"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6945" w:type="dxa"/>
            <w:tcBorders>
              <w:top w:val="single" w:sz="6" w:space="0" w:color="auto"/>
              <w:left w:val="single" w:sz="6" w:space="0" w:color="auto"/>
              <w:bottom w:val="single" w:sz="6" w:space="0" w:color="auto"/>
              <w:right w:val="single" w:sz="6" w:space="0" w:color="auto"/>
            </w:tcBorders>
          </w:tcPr>
          <w:p w14:paraId="287D2C7E"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5209FEF"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4EF8A6FE" w14:textId="77777777" w:rsidTr="006D39F5">
        <w:tblPrEx>
          <w:tblBorders>
            <w:bottom w:val="single" w:sz="6" w:space="0" w:color="000000"/>
          </w:tblBorders>
        </w:tblPrEx>
        <w:trPr>
          <w:trHeight w:val="570"/>
        </w:trPr>
        <w:tc>
          <w:tcPr>
            <w:tcW w:w="2694" w:type="dxa"/>
            <w:tcBorders>
              <w:top w:val="single" w:sz="6" w:space="0" w:color="auto"/>
              <w:left w:val="single" w:sz="6" w:space="0" w:color="auto"/>
              <w:bottom w:val="single" w:sz="6" w:space="0" w:color="auto"/>
              <w:right w:val="single" w:sz="6" w:space="0" w:color="auto"/>
            </w:tcBorders>
          </w:tcPr>
          <w:p w14:paraId="544BEAB1" w14:textId="77777777" w:rsidR="009E60F5" w:rsidRPr="002873DC" w:rsidRDefault="009E60F5" w:rsidP="006D39F5">
            <w:pPr>
              <w:autoSpaceDE w:val="0"/>
              <w:autoSpaceDN w:val="0"/>
              <w:adjustRightInd w:val="0"/>
              <w:spacing w:after="0"/>
              <w:ind w:right="1"/>
              <w:rPr>
                <w:b/>
                <w:bCs/>
                <w:iCs/>
                <w:color w:val="000000"/>
                <w:sz w:val="20"/>
                <w:szCs w:val="20"/>
              </w:rPr>
            </w:pPr>
            <w:r w:rsidRPr="002873DC">
              <w:rPr>
                <w:b/>
                <w:bCs/>
                <w:iCs/>
                <w:color w:val="000000"/>
                <w:sz w:val="20"/>
                <w:szCs w:val="20"/>
              </w:rPr>
              <w:t>A16.20.098.01-</w:t>
            </w:r>
          </w:p>
          <w:p w14:paraId="7F777997" w14:textId="77777777" w:rsidR="009E60F5" w:rsidRPr="002B4C37" w:rsidRDefault="009E60F5" w:rsidP="006D39F5">
            <w:pPr>
              <w:autoSpaceDE w:val="0"/>
              <w:autoSpaceDN w:val="0"/>
              <w:adjustRightInd w:val="0"/>
              <w:spacing w:after="0"/>
              <w:ind w:right="1"/>
              <w:rPr>
                <w:b/>
                <w:bCs/>
                <w:i/>
                <w:iCs/>
                <w:color w:val="000000"/>
                <w:sz w:val="20"/>
                <w:szCs w:val="20"/>
              </w:rPr>
            </w:pPr>
            <w:r w:rsidRPr="002873DC">
              <w:rPr>
                <w:b/>
                <w:bCs/>
                <w:iCs/>
                <w:color w:val="000000"/>
                <w:sz w:val="20"/>
                <w:szCs w:val="20"/>
              </w:rPr>
              <w:t>A16.20.098.03</w:t>
            </w:r>
          </w:p>
        </w:tc>
        <w:tc>
          <w:tcPr>
            <w:tcW w:w="6945" w:type="dxa"/>
            <w:tcBorders>
              <w:top w:val="single" w:sz="6" w:space="0" w:color="auto"/>
              <w:left w:val="single" w:sz="6" w:space="0" w:color="auto"/>
              <w:bottom w:val="single" w:sz="6" w:space="0" w:color="auto"/>
              <w:right w:val="single" w:sz="6" w:space="0" w:color="auto"/>
            </w:tcBorders>
          </w:tcPr>
          <w:p w14:paraId="25808846"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Pr>
                <w:b/>
                <w:bCs/>
                <w:i/>
                <w:iCs/>
                <w:color w:val="000000"/>
                <w:sz w:val="20"/>
                <w:szCs w:val="20"/>
              </w:rPr>
              <w:t>Лабиопластика</w:t>
            </w:r>
            <w:proofErr w:type="spellEnd"/>
          </w:p>
        </w:tc>
      </w:tr>
    </w:tbl>
    <w:p w14:paraId="342B35A4"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8B5A679" w14:textId="77777777" w:rsidR="009E60F5" w:rsidRPr="002B4C37" w:rsidRDefault="009E60F5" w:rsidP="009E60F5">
      <w:pPr>
        <w:autoSpaceDE w:val="0"/>
        <w:autoSpaceDN w:val="0"/>
        <w:adjustRightInd w:val="0"/>
        <w:spacing w:after="0"/>
        <w:ind w:firstLine="566"/>
        <w:rPr>
          <w:bCs/>
          <w:iCs/>
          <w:color w:val="000000"/>
          <w:sz w:val="20"/>
          <w:szCs w:val="20"/>
        </w:rPr>
      </w:pPr>
    </w:p>
    <w:p w14:paraId="6BC05E40"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DECA57A" w14:textId="77777777" w:rsidR="009E60F5" w:rsidRDefault="009E60F5" w:rsidP="009E60F5">
      <w:pPr>
        <w:autoSpaceDE w:val="0"/>
        <w:autoSpaceDN w:val="0"/>
        <w:adjustRightInd w:val="0"/>
        <w:spacing w:after="0"/>
        <w:ind w:firstLine="566"/>
        <w:rPr>
          <w:b/>
          <w:bCs/>
          <w:iCs/>
          <w:color w:val="000000"/>
          <w:sz w:val="20"/>
          <w:szCs w:val="20"/>
          <w:u w:val="single"/>
        </w:rPr>
      </w:pPr>
    </w:p>
    <w:p w14:paraId="0A950646"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121E73D0" w14:textId="77777777" w:rsidR="009E60F5" w:rsidRDefault="009E60F5" w:rsidP="009E60F5">
      <w:pPr>
        <w:autoSpaceDE w:val="0"/>
        <w:autoSpaceDN w:val="0"/>
        <w:adjustRightInd w:val="0"/>
        <w:spacing w:after="0"/>
        <w:ind w:firstLine="566"/>
      </w:pPr>
      <w:proofErr w:type="spellStart"/>
      <w:r w:rsidRPr="001A3D49">
        <w:rPr>
          <w:color w:val="000000"/>
          <w:sz w:val="20"/>
          <w:szCs w:val="20"/>
        </w:rPr>
        <w:t>Лабиопластика</w:t>
      </w:r>
      <w:proofErr w:type="spellEnd"/>
      <w:r w:rsidRPr="001A3D49">
        <w:rPr>
          <w:color w:val="000000"/>
          <w:sz w:val="20"/>
          <w:szCs w:val="20"/>
        </w:rPr>
        <w:t xml:space="preserve"> — это изменение размеров малых и больших половых губ посредством проведения оперативного вмешательства.</w:t>
      </w:r>
      <w:r w:rsidRPr="001A3D49">
        <w:t xml:space="preserve"> </w:t>
      </w:r>
    </w:p>
    <w:p w14:paraId="354DB7DF" w14:textId="77777777" w:rsidR="009E60F5" w:rsidRDefault="009E60F5" w:rsidP="009E60F5">
      <w:pPr>
        <w:autoSpaceDE w:val="0"/>
        <w:autoSpaceDN w:val="0"/>
        <w:adjustRightInd w:val="0"/>
        <w:spacing w:after="0"/>
        <w:ind w:firstLine="566"/>
        <w:rPr>
          <w:color w:val="000000"/>
          <w:sz w:val="20"/>
          <w:szCs w:val="20"/>
        </w:rPr>
      </w:pPr>
      <w:proofErr w:type="spellStart"/>
      <w:r w:rsidRPr="001A3D49">
        <w:rPr>
          <w:color w:val="000000"/>
          <w:sz w:val="20"/>
          <w:szCs w:val="20"/>
        </w:rPr>
        <w:t>Лабиопластика</w:t>
      </w:r>
      <w:proofErr w:type="spellEnd"/>
      <w:r w:rsidRPr="001A3D49">
        <w:rPr>
          <w:color w:val="000000"/>
          <w:sz w:val="20"/>
          <w:szCs w:val="20"/>
        </w:rPr>
        <w:t xml:space="preserve"> выполняется с целью коррекции формы и размеров малых половых губ, исправления врождённых или приобретённых дефектов.</w:t>
      </w:r>
    </w:p>
    <w:p w14:paraId="0193C087" w14:textId="77777777" w:rsidR="009E60F5" w:rsidRDefault="009E60F5" w:rsidP="009E60F5">
      <w:pPr>
        <w:autoSpaceDE w:val="0"/>
        <w:autoSpaceDN w:val="0"/>
        <w:adjustRightInd w:val="0"/>
        <w:spacing w:after="0"/>
        <w:ind w:firstLine="566"/>
        <w:rPr>
          <w:color w:val="000000"/>
          <w:sz w:val="20"/>
          <w:szCs w:val="20"/>
        </w:rPr>
      </w:pPr>
      <w:r w:rsidRPr="001A3D49">
        <w:rPr>
          <w:color w:val="000000"/>
          <w:sz w:val="20"/>
          <w:szCs w:val="20"/>
        </w:rPr>
        <w:t xml:space="preserve">К медицинским показаниям </w:t>
      </w:r>
      <w:r>
        <w:rPr>
          <w:color w:val="000000"/>
          <w:sz w:val="20"/>
          <w:szCs w:val="20"/>
        </w:rPr>
        <w:t xml:space="preserve">проведения процедуры </w:t>
      </w:r>
      <w:r w:rsidRPr="001A3D49">
        <w:rPr>
          <w:color w:val="000000"/>
          <w:sz w:val="20"/>
          <w:szCs w:val="20"/>
        </w:rPr>
        <w:t>относят</w:t>
      </w:r>
      <w:r>
        <w:rPr>
          <w:color w:val="000000"/>
          <w:sz w:val="20"/>
          <w:szCs w:val="20"/>
        </w:rPr>
        <w:t>ся: а</w:t>
      </w:r>
      <w:r w:rsidRPr="001A3D49">
        <w:rPr>
          <w:color w:val="000000"/>
          <w:sz w:val="20"/>
          <w:szCs w:val="20"/>
        </w:rPr>
        <w:t>симметрия половых губ;</w:t>
      </w:r>
      <w:r>
        <w:rPr>
          <w:color w:val="000000"/>
          <w:sz w:val="20"/>
          <w:szCs w:val="20"/>
        </w:rPr>
        <w:t xml:space="preserve"> врождённые</w:t>
      </w:r>
      <w:r w:rsidRPr="001A3D49">
        <w:rPr>
          <w:color w:val="000000"/>
          <w:sz w:val="20"/>
          <w:szCs w:val="20"/>
        </w:rPr>
        <w:t xml:space="preserve"> или приобре</w:t>
      </w:r>
      <w:r>
        <w:rPr>
          <w:color w:val="000000"/>
          <w:sz w:val="20"/>
          <w:szCs w:val="20"/>
        </w:rPr>
        <w:t>тённые деформации половых губ; д</w:t>
      </w:r>
      <w:r w:rsidRPr="001A3D49">
        <w:rPr>
          <w:color w:val="000000"/>
          <w:sz w:val="20"/>
          <w:szCs w:val="20"/>
        </w:rPr>
        <w:t>искомфорт при ношении нижнего белья и занятиях спортом;</w:t>
      </w:r>
      <w:r>
        <w:rPr>
          <w:color w:val="000000"/>
          <w:sz w:val="20"/>
          <w:szCs w:val="20"/>
        </w:rPr>
        <w:t xml:space="preserve"> б</w:t>
      </w:r>
      <w:r w:rsidRPr="001A3D49">
        <w:rPr>
          <w:color w:val="000000"/>
          <w:sz w:val="20"/>
          <w:szCs w:val="20"/>
        </w:rPr>
        <w:t>оли и дискомфорт во время полового акта;</w:t>
      </w:r>
      <w:r>
        <w:rPr>
          <w:color w:val="000000"/>
          <w:sz w:val="20"/>
          <w:szCs w:val="20"/>
        </w:rPr>
        <w:t xml:space="preserve"> психологические комплексы.</w:t>
      </w:r>
    </w:p>
    <w:p w14:paraId="1C4DBEB5" w14:textId="77777777" w:rsidR="009E60F5" w:rsidRDefault="009E60F5" w:rsidP="009E60F5">
      <w:pPr>
        <w:autoSpaceDE w:val="0"/>
        <w:autoSpaceDN w:val="0"/>
        <w:adjustRightInd w:val="0"/>
        <w:spacing w:after="0"/>
        <w:ind w:firstLine="566"/>
        <w:rPr>
          <w:color w:val="000000"/>
          <w:sz w:val="20"/>
          <w:szCs w:val="20"/>
        </w:rPr>
      </w:pPr>
      <w:r w:rsidRPr="001A3D49">
        <w:rPr>
          <w:color w:val="000000"/>
          <w:sz w:val="20"/>
          <w:szCs w:val="20"/>
        </w:rPr>
        <w:t>По эстетическим показаниями операцию выполняют при асимметрии, элонгации и деформации малых половых губ, а также при желании женщины исправить их форму и размеры.</w:t>
      </w:r>
    </w:p>
    <w:p w14:paraId="6D99DA0D" w14:textId="77777777" w:rsidR="009E60F5" w:rsidRPr="00D84E41"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перед проведением процедуры проводится:</w:t>
      </w:r>
      <w:r w:rsidRPr="00D84E41">
        <w:rPr>
          <w:color w:val="000000"/>
          <w:sz w:val="20"/>
          <w:szCs w:val="20"/>
        </w:rPr>
        <w:t xml:space="preserve"> гинекологический осмотр;</w:t>
      </w:r>
      <w:r>
        <w:rPr>
          <w:color w:val="000000"/>
          <w:sz w:val="20"/>
          <w:szCs w:val="20"/>
        </w:rPr>
        <w:t xml:space="preserve"> </w:t>
      </w:r>
      <w:r w:rsidRPr="00D84E41">
        <w:rPr>
          <w:color w:val="000000"/>
          <w:sz w:val="20"/>
          <w:szCs w:val="20"/>
        </w:rPr>
        <w:t xml:space="preserve">мазки </w:t>
      </w:r>
      <w:r>
        <w:rPr>
          <w:color w:val="000000"/>
          <w:sz w:val="20"/>
          <w:szCs w:val="20"/>
        </w:rPr>
        <w:t>на флору</w:t>
      </w:r>
      <w:r w:rsidRPr="00D84E41">
        <w:rPr>
          <w:color w:val="000000"/>
          <w:sz w:val="20"/>
          <w:szCs w:val="20"/>
        </w:rPr>
        <w:t>;</w:t>
      </w:r>
      <w:r>
        <w:rPr>
          <w:color w:val="000000"/>
          <w:sz w:val="20"/>
          <w:szCs w:val="20"/>
        </w:rPr>
        <w:t xml:space="preserve"> </w:t>
      </w:r>
      <w:r w:rsidRPr="00D84E41">
        <w:rPr>
          <w:color w:val="000000"/>
          <w:sz w:val="20"/>
          <w:szCs w:val="20"/>
        </w:rPr>
        <w:t>общий анализ крови;</w:t>
      </w:r>
      <w:r>
        <w:rPr>
          <w:color w:val="000000"/>
          <w:sz w:val="20"/>
          <w:szCs w:val="20"/>
        </w:rPr>
        <w:t xml:space="preserve"> АТ к сифилису, ВИЧ, гепатитам В и С; </w:t>
      </w:r>
      <w:proofErr w:type="spellStart"/>
      <w:r>
        <w:rPr>
          <w:color w:val="000000"/>
          <w:sz w:val="20"/>
          <w:szCs w:val="20"/>
        </w:rPr>
        <w:t>биохимическия</w:t>
      </w:r>
      <w:proofErr w:type="spellEnd"/>
      <w:r>
        <w:rPr>
          <w:color w:val="000000"/>
          <w:sz w:val="20"/>
          <w:szCs w:val="20"/>
        </w:rPr>
        <w:t xml:space="preserve"> анализ крови, гемостаз, ЭКГ, ФЛГ.</w:t>
      </w:r>
    </w:p>
    <w:p w14:paraId="424F282F" w14:textId="77777777" w:rsidR="009E60F5" w:rsidRDefault="009E60F5" w:rsidP="009E60F5">
      <w:pPr>
        <w:autoSpaceDE w:val="0"/>
        <w:autoSpaceDN w:val="0"/>
        <w:adjustRightInd w:val="0"/>
        <w:spacing w:after="0"/>
        <w:ind w:firstLine="566"/>
        <w:rPr>
          <w:color w:val="000000"/>
          <w:sz w:val="20"/>
          <w:szCs w:val="20"/>
        </w:rPr>
      </w:pPr>
      <w:r w:rsidRPr="00D84E41">
        <w:rPr>
          <w:color w:val="000000"/>
          <w:sz w:val="20"/>
          <w:szCs w:val="20"/>
        </w:rPr>
        <w:t>Пластика проводит</w:t>
      </w:r>
      <w:r>
        <w:rPr>
          <w:color w:val="000000"/>
          <w:sz w:val="20"/>
          <w:szCs w:val="20"/>
        </w:rPr>
        <w:t>ся в период между менструациями</w:t>
      </w:r>
      <w:r w:rsidRPr="00D84E41">
        <w:rPr>
          <w:color w:val="000000"/>
          <w:sz w:val="20"/>
          <w:szCs w:val="20"/>
        </w:rPr>
        <w:t>.</w:t>
      </w:r>
    </w:p>
    <w:p w14:paraId="71C57441" w14:textId="77777777" w:rsidR="009E60F5"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3F09D202"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Пациентка </w:t>
      </w:r>
      <w:r w:rsidRPr="004167F8">
        <w:rPr>
          <w:color w:val="000000"/>
          <w:sz w:val="20"/>
          <w:szCs w:val="20"/>
        </w:rPr>
        <w:t>размещается на ги</w:t>
      </w:r>
      <w:r>
        <w:rPr>
          <w:color w:val="000000"/>
          <w:sz w:val="20"/>
          <w:szCs w:val="20"/>
        </w:rPr>
        <w:t xml:space="preserve">некологическом кресле; процедура </w:t>
      </w:r>
      <w:proofErr w:type="spellStart"/>
      <w:r>
        <w:rPr>
          <w:color w:val="000000"/>
          <w:sz w:val="20"/>
          <w:szCs w:val="20"/>
        </w:rPr>
        <w:t>проаодится</w:t>
      </w:r>
      <w:proofErr w:type="spellEnd"/>
      <w:r>
        <w:rPr>
          <w:color w:val="000000"/>
          <w:sz w:val="20"/>
          <w:szCs w:val="20"/>
        </w:rPr>
        <w:t xml:space="preserve"> под внутривенным наркозом. Производится асептическая обработка операционного поля</w:t>
      </w:r>
      <w:r w:rsidRPr="004167F8">
        <w:rPr>
          <w:color w:val="000000"/>
          <w:sz w:val="20"/>
          <w:szCs w:val="20"/>
        </w:rPr>
        <w:t xml:space="preserve"> – дезинфицирует</w:t>
      </w:r>
      <w:r>
        <w:rPr>
          <w:color w:val="000000"/>
          <w:sz w:val="20"/>
          <w:szCs w:val="20"/>
        </w:rPr>
        <w:t>ся гениталии и внутренняя</w:t>
      </w:r>
      <w:r w:rsidRPr="004167F8">
        <w:rPr>
          <w:color w:val="000000"/>
          <w:sz w:val="20"/>
          <w:szCs w:val="20"/>
        </w:rPr>
        <w:t xml:space="preserve"> поверхность бедер, хирург делает фото, чтобы сравнить результаты после процедур</w:t>
      </w:r>
      <w:r>
        <w:rPr>
          <w:color w:val="000000"/>
          <w:sz w:val="20"/>
          <w:szCs w:val="20"/>
        </w:rPr>
        <w:t xml:space="preserve">ы; хирург </w:t>
      </w:r>
      <w:r w:rsidRPr="004167F8">
        <w:rPr>
          <w:color w:val="000000"/>
          <w:sz w:val="20"/>
          <w:szCs w:val="20"/>
        </w:rPr>
        <w:t>наносит точную разметку для разрезов; затем делает разрезы, не затрагивая эрогенные зоны. Для уменьшения длины и коррекции складчатости половых губ производится клиновидный разрез. Для уменьшения ширины и сохранения естественности достаточно линейного разреза по краям половых губ; ре</w:t>
      </w:r>
      <w:r>
        <w:rPr>
          <w:color w:val="000000"/>
          <w:sz w:val="20"/>
          <w:szCs w:val="20"/>
        </w:rPr>
        <w:t>зецирует излишки тканей, накладывает швы. При коррекции малых половых губ</w:t>
      </w:r>
      <w:r w:rsidRPr="004167F8">
        <w:rPr>
          <w:color w:val="000000"/>
          <w:sz w:val="20"/>
          <w:szCs w:val="20"/>
        </w:rPr>
        <w:t xml:space="preserve"> используется только </w:t>
      </w:r>
      <w:proofErr w:type="spellStart"/>
      <w:r w:rsidRPr="004167F8">
        <w:rPr>
          <w:color w:val="000000"/>
          <w:sz w:val="20"/>
          <w:szCs w:val="20"/>
        </w:rPr>
        <w:t>саморассасывающийся</w:t>
      </w:r>
      <w:proofErr w:type="spellEnd"/>
      <w:r w:rsidRPr="004167F8">
        <w:rPr>
          <w:color w:val="000000"/>
          <w:sz w:val="20"/>
          <w:szCs w:val="20"/>
        </w:rPr>
        <w:t xml:space="preserve"> шовный материал. </w:t>
      </w:r>
      <w:r>
        <w:rPr>
          <w:color w:val="000000"/>
          <w:sz w:val="20"/>
          <w:szCs w:val="20"/>
        </w:rPr>
        <w:t>На больших половых губ</w:t>
      </w:r>
      <w:r w:rsidRPr="004167F8">
        <w:rPr>
          <w:color w:val="000000"/>
          <w:sz w:val="20"/>
          <w:szCs w:val="20"/>
        </w:rPr>
        <w:t xml:space="preserve"> накладываются </w:t>
      </w:r>
      <w:proofErr w:type="spellStart"/>
      <w:r w:rsidRPr="004167F8">
        <w:rPr>
          <w:color w:val="000000"/>
          <w:sz w:val="20"/>
          <w:szCs w:val="20"/>
        </w:rPr>
        <w:t>нерассасывающиеся</w:t>
      </w:r>
      <w:proofErr w:type="spellEnd"/>
      <w:r w:rsidRPr="004167F8">
        <w:rPr>
          <w:color w:val="000000"/>
          <w:sz w:val="20"/>
          <w:szCs w:val="20"/>
        </w:rPr>
        <w:t xml:space="preserve"> нити. Длительность х</w:t>
      </w:r>
      <w:r>
        <w:rPr>
          <w:color w:val="000000"/>
          <w:sz w:val="20"/>
          <w:szCs w:val="20"/>
        </w:rPr>
        <w:t>ирургического вмешательства – 30</w:t>
      </w:r>
      <w:r w:rsidRPr="004167F8">
        <w:rPr>
          <w:color w:val="000000"/>
          <w:sz w:val="20"/>
          <w:szCs w:val="20"/>
        </w:rPr>
        <w:t xml:space="preserve">–60 минут. </w:t>
      </w:r>
    </w:p>
    <w:p w14:paraId="76CA5BE2" w14:textId="77777777" w:rsidR="009E60F5" w:rsidRPr="009044FE"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4C33E00B"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Мне разъяснено, что противопоказаниями к проведению процедуры являются: </w:t>
      </w:r>
      <w:r w:rsidRPr="00D84E41">
        <w:rPr>
          <w:color w:val="000000"/>
          <w:sz w:val="20"/>
          <w:szCs w:val="20"/>
        </w:rPr>
        <w:t>возраст (до 18 лет);</w:t>
      </w:r>
      <w:r>
        <w:rPr>
          <w:color w:val="000000"/>
          <w:sz w:val="20"/>
          <w:szCs w:val="20"/>
        </w:rPr>
        <w:t xml:space="preserve"> </w:t>
      </w:r>
      <w:r w:rsidRPr="00D84E41">
        <w:rPr>
          <w:color w:val="000000"/>
          <w:sz w:val="20"/>
          <w:szCs w:val="20"/>
        </w:rPr>
        <w:t>беременность;</w:t>
      </w:r>
      <w:r>
        <w:rPr>
          <w:color w:val="000000"/>
          <w:sz w:val="20"/>
          <w:szCs w:val="20"/>
        </w:rPr>
        <w:t xml:space="preserve"> </w:t>
      </w:r>
      <w:r w:rsidRPr="00D84E41">
        <w:rPr>
          <w:color w:val="000000"/>
          <w:sz w:val="20"/>
          <w:szCs w:val="20"/>
        </w:rPr>
        <w:t>злокачественные новообразования (любой локализации);</w:t>
      </w:r>
      <w:r>
        <w:rPr>
          <w:color w:val="000000"/>
          <w:sz w:val="20"/>
          <w:szCs w:val="20"/>
        </w:rPr>
        <w:t xml:space="preserve"> </w:t>
      </w:r>
      <w:r w:rsidRPr="00D84E41">
        <w:rPr>
          <w:color w:val="000000"/>
          <w:sz w:val="20"/>
          <w:szCs w:val="20"/>
        </w:rPr>
        <w:t>серьезные отклонения со стороны эндокринной системы;</w:t>
      </w:r>
      <w:r>
        <w:rPr>
          <w:color w:val="000000"/>
          <w:sz w:val="20"/>
          <w:szCs w:val="20"/>
        </w:rPr>
        <w:t xml:space="preserve"> </w:t>
      </w:r>
      <w:r w:rsidRPr="00D84E41">
        <w:rPr>
          <w:color w:val="000000"/>
          <w:sz w:val="20"/>
          <w:szCs w:val="20"/>
        </w:rPr>
        <w:t>болезни крови (нарушения свертываемости);</w:t>
      </w:r>
      <w:r>
        <w:rPr>
          <w:color w:val="000000"/>
          <w:sz w:val="20"/>
          <w:szCs w:val="20"/>
        </w:rPr>
        <w:t xml:space="preserve"> </w:t>
      </w:r>
      <w:r w:rsidRPr="00D84E41">
        <w:rPr>
          <w:color w:val="000000"/>
          <w:sz w:val="20"/>
          <w:szCs w:val="20"/>
        </w:rPr>
        <w:t>аутоиммунные заболевания;</w:t>
      </w:r>
      <w:r>
        <w:rPr>
          <w:color w:val="000000"/>
          <w:sz w:val="20"/>
          <w:szCs w:val="20"/>
        </w:rPr>
        <w:t xml:space="preserve"> </w:t>
      </w:r>
      <w:r w:rsidRPr="00D84E41">
        <w:rPr>
          <w:color w:val="000000"/>
          <w:sz w:val="20"/>
          <w:szCs w:val="20"/>
        </w:rPr>
        <w:t>воспалительные заболевания половых органов;</w:t>
      </w:r>
      <w:r>
        <w:rPr>
          <w:color w:val="000000"/>
          <w:sz w:val="20"/>
          <w:szCs w:val="20"/>
        </w:rPr>
        <w:t xml:space="preserve"> </w:t>
      </w:r>
      <w:r w:rsidRPr="00D84E41">
        <w:rPr>
          <w:color w:val="000000"/>
          <w:sz w:val="20"/>
          <w:szCs w:val="20"/>
        </w:rPr>
        <w:t>заболевания любых органов в стадии декомпенсации;</w:t>
      </w:r>
      <w:r>
        <w:rPr>
          <w:color w:val="000000"/>
          <w:sz w:val="20"/>
          <w:szCs w:val="20"/>
        </w:rPr>
        <w:t xml:space="preserve"> </w:t>
      </w:r>
      <w:r w:rsidRPr="00D84E41">
        <w:rPr>
          <w:color w:val="000000"/>
          <w:sz w:val="20"/>
          <w:szCs w:val="20"/>
        </w:rPr>
        <w:t>венерические болезни.</w:t>
      </w:r>
    </w:p>
    <w:p w14:paraId="7D26D20B"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 что в период восстановления после процедуры рекомендовано: не садится на промежность непосредственно после проведения процедуры, а также в течени</w:t>
      </w:r>
      <w:r w:rsidRPr="00950F42">
        <w:rPr>
          <w:color w:val="000000"/>
          <w:sz w:val="20"/>
          <w:szCs w:val="20"/>
        </w:rPr>
        <w:t>е ________________</w:t>
      </w:r>
      <w:r>
        <w:rPr>
          <w:color w:val="000000"/>
          <w:sz w:val="20"/>
          <w:szCs w:val="20"/>
        </w:rPr>
        <w:t xml:space="preserve"> дней. </w:t>
      </w:r>
      <w:r w:rsidRPr="00D84E41">
        <w:rPr>
          <w:color w:val="000000"/>
          <w:sz w:val="20"/>
          <w:szCs w:val="20"/>
        </w:rPr>
        <w:t>Воздерживаться от се</w:t>
      </w:r>
      <w:r>
        <w:rPr>
          <w:color w:val="000000"/>
          <w:sz w:val="20"/>
          <w:szCs w:val="20"/>
        </w:rPr>
        <w:t>ксуальной близости – 15-20 дней</w:t>
      </w:r>
      <w:proofErr w:type="gramStart"/>
      <w:r>
        <w:rPr>
          <w:color w:val="000000"/>
          <w:sz w:val="20"/>
          <w:szCs w:val="20"/>
        </w:rPr>
        <w:t xml:space="preserve">, </w:t>
      </w:r>
      <w:r w:rsidRPr="00D84E41">
        <w:rPr>
          <w:color w:val="000000"/>
          <w:sz w:val="20"/>
          <w:szCs w:val="20"/>
        </w:rPr>
        <w:t>Не</w:t>
      </w:r>
      <w:proofErr w:type="gramEnd"/>
      <w:r w:rsidRPr="00D84E41">
        <w:rPr>
          <w:color w:val="000000"/>
          <w:sz w:val="20"/>
          <w:szCs w:val="20"/>
        </w:rPr>
        <w:t xml:space="preserve"> носить обтягивающее и синтетическое нижнее белье.</w:t>
      </w:r>
      <w:r>
        <w:rPr>
          <w:color w:val="000000"/>
          <w:sz w:val="20"/>
          <w:szCs w:val="20"/>
        </w:rPr>
        <w:t xml:space="preserve"> </w:t>
      </w:r>
      <w:r w:rsidRPr="00D84E41">
        <w:rPr>
          <w:color w:val="000000"/>
          <w:sz w:val="20"/>
          <w:szCs w:val="20"/>
        </w:rPr>
        <w:t>Обрабатывать промежность антисептиками, следить за личной гигиеной. Не заниматься спортом, воздержаться от физических нагрузок.</w:t>
      </w:r>
      <w:r>
        <w:rPr>
          <w:color w:val="000000"/>
          <w:sz w:val="20"/>
          <w:szCs w:val="20"/>
        </w:rPr>
        <w:t xml:space="preserve"> </w:t>
      </w:r>
      <w:r w:rsidRPr="00D84E41">
        <w:rPr>
          <w:color w:val="000000"/>
          <w:sz w:val="20"/>
          <w:szCs w:val="20"/>
        </w:rPr>
        <w:t>Исключить из графика солярий, сауну, горячую ванну, бассейн.</w:t>
      </w:r>
    </w:p>
    <w:p w14:paraId="5554FE36" w14:textId="77777777" w:rsidR="009E60F5" w:rsidRDefault="009E60F5" w:rsidP="009E60F5">
      <w:pPr>
        <w:autoSpaceDE w:val="0"/>
        <w:autoSpaceDN w:val="0"/>
        <w:adjustRightInd w:val="0"/>
        <w:spacing w:after="0"/>
        <w:ind w:firstLine="566"/>
        <w:rPr>
          <w:color w:val="000000"/>
          <w:sz w:val="20"/>
          <w:szCs w:val="20"/>
        </w:rPr>
      </w:pPr>
      <w:r w:rsidRPr="005116E4">
        <w:rPr>
          <w:color w:val="000000"/>
          <w:sz w:val="20"/>
          <w:szCs w:val="20"/>
        </w:rPr>
        <w:t>Средняя продолжительность восстановительного периода – 3–4 недели</w:t>
      </w:r>
    </w:p>
    <w:p w14:paraId="38A92E2A" w14:textId="77777777" w:rsidR="009E60F5" w:rsidRPr="005116E4" w:rsidRDefault="009E60F5" w:rsidP="009E60F5">
      <w:pPr>
        <w:autoSpaceDE w:val="0"/>
        <w:autoSpaceDN w:val="0"/>
        <w:adjustRightInd w:val="0"/>
        <w:spacing w:after="0"/>
        <w:ind w:firstLine="566"/>
        <w:rPr>
          <w:color w:val="000000"/>
          <w:sz w:val="20"/>
          <w:szCs w:val="20"/>
        </w:rPr>
      </w:pPr>
      <w:r>
        <w:rPr>
          <w:color w:val="000000"/>
          <w:sz w:val="20"/>
          <w:szCs w:val="20"/>
        </w:rPr>
        <w:t xml:space="preserve">Мне разъяснено, </w:t>
      </w:r>
      <w:r w:rsidRPr="005116E4">
        <w:rPr>
          <w:color w:val="000000"/>
          <w:sz w:val="20"/>
          <w:szCs w:val="20"/>
        </w:rPr>
        <w:t>что врач не может дать мне гарантий относительно достижения желаемых результатов, особенностей и сроков моего восстановительного периода. Мне известно, что по заказанным мной манипуляциям существует риск недостижения или неполного достижения желаемого результата, что может потребовать проведения дополнительных процедур.</w:t>
      </w:r>
      <w:r>
        <w:rPr>
          <w:color w:val="000000"/>
          <w:sz w:val="20"/>
          <w:szCs w:val="20"/>
        </w:rPr>
        <w:t xml:space="preserve"> </w:t>
      </w:r>
    </w:p>
    <w:p w14:paraId="4D5CE536" w14:textId="77777777" w:rsidR="009E60F5" w:rsidRPr="005116E4" w:rsidRDefault="009E60F5" w:rsidP="009E60F5">
      <w:pPr>
        <w:autoSpaceDE w:val="0"/>
        <w:autoSpaceDN w:val="0"/>
        <w:adjustRightInd w:val="0"/>
        <w:spacing w:after="0"/>
        <w:ind w:firstLine="566"/>
        <w:rPr>
          <w:color w:val="000000"/>
          <w:sz w:val="20"/>
          <w:szCs w:val="20"/>
        </w:rPr>
      </w:pPr>
      <w:r>
        <w:rPr>
          <w:color w:val="000000"/>
          <w:sz w:val="20"/>
          <w:szCs w:val="20"/>
        </w:rPr>
        <w:t xml:space="preserve"> Мне разъяснено</w:t>
      </w:r>
      <w:r w:rsidRPr="005116E4">
        <w:rPr>
          <w:color w:val="000000"/>
          <w:sz w:val="20"/>
          <w:szCs w:val="20"/>
        </w:rPr>
        <w:t>, что при проведении запланированных хирургических, лечебных и/или диагностических процедур существуют риски и опасности для моего здоровья.</w:t>
      </w:r>
    </w:p>
    <w:p w14:paraId="7FD22E4B" w14:textId="77777777" w:rsidR="009E60F5" w:rsidRPr="005116E4" w:rsidRDefault="009E60F5" w:rsidP="009E60F5">
      <w:pPr>
        <w:autoSpaceDE w:val="0"/>
        <w:autoSpaceDN w:val="0"/>
        <w:adjustRightInd w:val="0"/>
        <w:spacing w:after="0"/>
        <w:ind w:firstLine="566"/>
        <w:rPr>
          <w:color w:val="000000"/>
          <w:sz w:val="20"/>
          <w:szCs w:val="20"/>
        </w:rPr>
      </w:pPr>
      <w:r>
        <w:rPr>
          <w:color w:val="000000"/>
          <w:sz w:val="20"/>
          <w:szCs w:val="20"/>
        </w:rPr>
        <w:t>Мне разъяснено</w:t>
      </w:r>
      <w:r w:rsidRPr="005116E4">
        <w:rPr>
          <w:color w:val="000000"/>
          <w:sz w:val="20"/>
          <w:szCs w:val="20"/>
        </w:rPr>
        <w:t>, что при проведении хирургических, лечебных и/или диагностических процедур не исключена возможность инфекции, тромбоэмболии, жировой эмболии, анемии, кровотечения, аллергических реакций, смерти и иных неблагоприятных последствий. Я также понимаю, что возможны следующие осложнения и побочные явления в связи с заказанными мной процедурами:</w:t>
      </w:r>
      <w:r>
        <w:rPr>
          <w:color w:val="000000"/>
          <w:sz w:val="20"/>
          <w:szCs w:val="20"/>
        </w:rPr>
        <w:t xml:space="preserve"> </w:t>
      </w:r>
      <w:r w:rsidRPr="005116E4">
        <w:rPr>
          <w:color w:val="000000"/>
          <w:sz w:val="20"/>
          <w:szCs w:val="20"/>
        </w:rPr>
        <w:lastRenderedPageBreak/>
        <w:t>послеоперационная инфекция;</w:t>
      </w:r>
      <w:r>
        <w:rPr>
          <w:color w:val="000000"/>
          <w:sz w:val="20"/>
          <w:szCs w:val="20"/>
        </w:rPr>
        <w:t xml:space="preserve"> </w:t>
      </w:r>
      <w:r w:rsidRPr="005116E4">
        <w:rPr>
          <w:color w:val="000000"/>
          <w:sz w:val="20"/>
          <w:szCs w:val="20"/>
        </w:rPr>
        <w:t>послеоперационное кровотечение;</w:t>
      </w:r>
      <w:r>
        <w:rPr>
          <w:color w:val="000000"/>
          <w:sz w:val="20"/>
          <w:szCs w:val="20"/>
        </w:rPr>
        <w:t xml:space="preserve"> </w:t>
      </w:r>
      <w:r w:rsidRPr="005116E4">
        <w:rPr>
          <w:color w:val="000000"/>
          <w:sz w:val="20"/>
          <w:szCs w:val="20"/>
        </w:rPr>
        <w:t>деформация мягких тканей;</w:t>
      </w:r>
      <w:r>
        <w:rPr>
          <w:color w:val="000000"/>
          <w:sz w:val="20"/>
          <w:szCs w:val="20"/>
        </w:rPr>
        <w:t xml:space="preserve"> </w:t>
      </w:r>
      <w:r w:rsidRPr="005116E4">
        <w:rPr>
          <w:color w:val="000000"/>
          <w:sz w:val="20"/>
          <w:szCs w:val="20"/>
        </w:rPr>
        <w:t>неврологические нарушения;</w:t>
      </w:r>
      <w:r>
        <w:rPr>
          <w:color w:val="000000"/>
          <w:sz w:val="20"/>
          <w:szCs w:val="20"/>
        </w:rPr>
        <w:t xml:space="preserve"> </w:t>
      </w:r>
      <w:r w:rsidRPr="005116E4">
        <w:rPr>
          <w:color w:val="000000"/>
          <w:sz w:val="20"/>
          <w:szCs w:val="20"/>
        </w:rPr>
        <w:t>неблагоприятное формирование послеоперационного рубца, что может быть связано с особенностью моего организма;</w:t>
      </w:r>
      <w:r>
        <w:rPr>
          <w:color w:val="000000"/>
          <w:sz w:val="20"/>
          <w:szCs w:val="20"/>
        </w:rPr>
        <w:t xml:space="preserve"> </w:t>
      </w:r>
      <w:r w:rsidRPr="005116E4">
        <w:rPr>
          <w:color w:val="000000"/>
          <w:sz w:val="20"/>
          <w:szCs w:val="20"/>
        </w:rPr>
        <w:t>временная отечность, образование локальных инфильтратов, внутритканевых гематом, асимметрий;</w:t>
      </w:r>
      <w:r>
        <w:rPr>
          <w:color w:val="000000"/>
          <w:sz w:val="20"/>
          <w:szCs w:val="20"/>
        </w:rPr>
        <w:t xml:space="preserve"> </w:t>
      </w:r>
      <w:r w:rsidRPr="005116E4">
        <w:rPr>
          <w:color w:val="000000"/>
          <w:sz w:val="20"/>
          <w:szCs w:val="20"/>
        </w:rPr>
        <w:t>онемение (снижение или потеря чувствительности) или, наобор</w:t>
      </w:r>
      <w:r>
        <w:rPr>
          <w:color w:val="000000"/>
          <w:sz w:val="20"/>
          <w:szCs w:val="20"/>
        </w:rPr>
        <w:t>от, болезненность отдельных зон</w:t>
      </w:r>
      <w:r w:rsidRPr="005116E4">
        <w:rPr>
          <w:color w:val="000000"/>
          <w:sz w:val="20"/>
          <w:szCs w:val="20"/>
        </w:rPr>
        <w:t>, в течение неопределенного времени;</w:t>
      </w:r>
      <w:r>
        <w:rPr>
          <w:color w:val="000000"/>
          <w:sz w:val="20"/>
          <w:szCs w:val="20"/>
        </w:rPr>
        <w:t xml:space="preserve"> </w:t>
      </w:r>
      <w:r w:rsidRPr="005116E4">
        <w:rPr>
          <w:color w:val="000000"/>
          <w:sz w:val="20"/>
          <w:szCs w:val="20"/>
        </w:rPr>
        <w:t xml:space="preserve">скопление тканевой жидкости или крови в области операции, что может потребовать дренирования; </w:t>
      </w:r>
      <w:r>
        <w:rPr>
          <w:color w:val="000000"/>
          <w:sz w:val="20"/>
          <w:szCs w:val="20"/>
        </w:rPr>
        <w:t xml:space="preserve"> </w:t>
      </w:r>
      <w:r w:rsidRPr="005116E4">
        <w:rPr>
          <w:color w:val="000000"/>
          <w:sz w:val="20"/>
          <w:szCs w:val="20"/>
        </w:rPr>
        <w:t>уплотнение мягких тканей, которое  может сохраняться до трех месяцев;</w:t>
      </w:r>
      <w:r>
        <w:rPr>
          <w:color w:val="000000"/>
          <w:sz w:val="20"/>
          <w:szCs w:val="20"/>
        </w:rPr>
        <w:t xml:space="preserve"> расхождение послеоперационных швов, </w:t>
      </w:r>
      <w:r w:rsidRPr="005116E4">
        <w:rPr>
          <w:color w:val="000000"/>
          <w:sz w:val="20"/>
          <w:szCs w:val="20"/>
        </w:rPr>
        <w:t>снижение эластичности кожи</w:t>
      </w:r>
      <w:r>
        <w:rPr>
          <w:color w:val="000000"/>
          <w:sz w:val="20"/>
          <w:szCs w:val="20"/>
        </w:rPr>
        <w:t xml:space="preserve"> </w:t>
      </w:r>
      <w:r w:rsidRPr="005116E4">
        <w:rPr>
          <w:color w:val="000000"/>
          <w:sz w:val="20"/>
          <w:szCs w:val="20"/>
        </w:rPr>
        <w:t>изменение цвета кожи</w:t>
      </w:r>
      <w:r>
        <w:rPr>
          <w:color w:val="000000"/>
          <w:sz w:val="20"/>
          <w:szCs w:val="20"/>
        </w:rPr>
        <w:t xml:space="preserve"> </w:t>
      </w:r>
      <w:r w:rsidRPr="005116E4">
        <w:rPr>
          <w:color w:val="000000"/>
          <w:sz w:val="20"/>
          <w:szCs w:val="20"/>
        </w:rPr>
        <w:t>временное или постоянное нарушение чувствительности;</w:t>
      </w:r>
      <w:r>
        <w:rPr>
          <w:color w:val="000000"/>
          <w:sz w:val="20"/>
          <w:szCs w:val="20"/>
        </w:rPr>
        <w:t xml:space="preserve"> </w:t>
      </w:r>
      <w:r w:rsidRPr="005116E4">
        <w:rPr>
          <w:color w:val="000000"/>
          <w:sz w:val="20"/>
          <w:szCs w:val="20"/>
        </w:rPr>
        <w:t>неудовлетворительные эстетические результаты;</w:t>
      </w:r>
    </w:p>
    <w:p w14:paraId="3D46DFBE"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3025676"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6BBBCFE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F246F85"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7CF1EDF1" w14:textId="77777777" w:rsidTr="006D39F5">
        <w:tc>
          <w:tcPr>
            <w:tcW w:w="10231" w:type="dxa"/>
            <w:tcBorders>
              <w:top w:val="nil"/>
              <w:left w:val="nil"/>
              <w:bottom w:val="single" w:sz="6" w:space="0" w:color="auto"/>
              <w:right w:val="nil"/>
            </w:tcBorders>
          </w:tcPr>
          <w:p w14:paraId="53D7129D"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64418A2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8423FB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0944C57"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415E1798" w14:textId="77777777" w:rsidR="009E60F5" w:rsidRPr="002B4C37" w:rsidRDefault="009E60F5" w:rsidP="009E60F5">
      <w:pPr>
        <w:autoSpaceDE w:val="0"/>
        <w:autoSpaceDN w:val="0"/>
        <w:adjustRightInd w:val="0"/>
        <w:spacing w:after="0"/>
        <w:ind w:right="-1"/>
        <w:rPr>
          <w:b/>
          <w:bCs/>
          <w:i/>
          <w:iCs/>
          <w:color w:val="000000"/>
          <w:sz w:val="20"/>
          <w:szCs w:val="20"/>
        </w:rPr>
      </w:pPr>
    </w:p>
    <w:p w14:paraId="51BBEDBF" w14:textId="77777777" w:rsidR="009E60F5" w:rsidRPr="002B4C37" w:rsidRDefault="009E60F5" w:rsidP="009E60F5">
      <w:pPr>
        <w:autoSpaceDE w:val="0"/>
        <w:autoSpaceDN w:val="0"/>
        <w:adjustRightInd w:val="0"/>
        <w:spacing w:after="0"/>
        <w:ind w:right="-1"/>
        <w:rPr>
          <w:b/>
          <w:bCs/>
          <w:i/>
          <w:iCs/>
          <w:color w:val="000000"/>
          <w:sz w:val="20"/>
          <w:szCs w:val="20"/>
        </w:rPr>
      </w:pPr>
    </w:p>
    <w:p w14:paraId="319C95D3"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26567C3" w14:textId="77777777" w:rsidTr="006D39F5">
        <w:trPr>
          <w:trHeight w:val="510"/>
        </w:trPr>
        <w:tc>
          <w:tcPr>
            <w:tcW w:w="5240" w:type="dxa"/>
            <w:tcBorders>
              <w:top w:val="single" w:sz="6" w:space="0" w:color="auto"/>
              <w:left w:val="nil"/>
              <w:bottom w:val="nil"/>
              <w:right w:val="nil"/>
            </w:tcBorders>
          </w:tcPr>
          <w:p w14:paraId="5F2C868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A32092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C96707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8C90CD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74A7848"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EF5573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251EE88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2DCAD138"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5DBC09F" w14:textId="77777777" w:rsidTr="006D39F5">
        <w:trPr>
          <w:trHeight w:val="270"/>
        </w:trPr>
        <w:tc>
          <w:tcPr>
            <w:tcW w:w="5240" w:type="dxa"/>
            <w:tcBorders>
              <w:top w:val="single" w:sz="6" w:space="0" w:color="auto"/>
              <w:left w:val="nil"/>
              <w:bottom w:val="nil"/>
              <w:right w:val="nil"/>
            </w:tcBorders>
          </w:tcPr>
          <w:p w14:paraId="33FE502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E54A20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FD9E96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0A799A69" w14:textId="77777777" w:rsidR="009E60F5" w:rsidRPr="005106E4" w:rsidRDefault="009E60F5" w:rsidP="009E60F5">
      <w:pPr>
        <w:autoSpaceDE w:val="0"/>
        <w:autoSpaceDN w:val="0"/>
        <w:adjustRightInd w:val="0"/>
        <w:spacing w:after="0"/>
        <w:ind w:firstLine="567"/>
        <w:rPr>
          <w:color w:val="000000"/>
          <w:sz w:val="20"/>
          <w:szCs w:val="20"/>
        </w:rPr>
      </w:pPr>
    </w:p>
    <w:p w14:paraId="7625715A" w14:textId="77777777" w:rsidR="009E60F5" w:rsidRDefault="009E60F5" w:rsidP="009E60F5">
      <w:pPr>
        <w:autoSpaceDE w:val="0"/>
        <w:autoSpaceDN w:val="0"/>
        <w:adjustRightInd w:val="0"/>
        <w:spacing w:after="0"/>
        <w:rPr>
          <w:color w:val="000000"/>
          <w:sz w:val="20"/>
          <w:szCs w:val="20"/>
        </w:rPr>
      </w:pPr>
    </w:p>
    <w:p w14:paraId="157A8747" w14:textId="77777777" w:rsidR="009E60F5" w:rsidRPr="002B4C37" w:rsidRDefault="009E60F5" w:rsidP="009E60F5">
      <w:pPr>
        <w:autoSpaceDE w:val="0"/>
        <w:autoSpaceDN w:val="0"/>
        <w:adjustRightInd w:val="0"/>
        <w:spacing w:after="0"/>
        <w:ind w:right="-1"/>
        <w:rPr>
          <w:b/>
          <w:bCs/>
          <w:i/>
          <w:iCs/>
          <w:color w:val="000000"/>
          <w:sz w:val="20"/>
          <w:szCs w:val="20"/>
        </w:rPr>
      </w:pPr>
    </w:p>
    <w:p w14:paraId="18A472C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77D32649" w14:textId="77777777" w:rsidR="009E60F5" w:rsidRPr="00D84E41" w:rsidRDefault="009E60F5" w:rsidP="009E60F5">
      <w:pPr>
        <w:autoSpaceDE w:val="0"/>
        <w:autoSpaceDN w:val="0"/>
        <w:adjustRightInd w:val="0"/>
        <w:spacing w:after="0"/>
        <w:ind w:firstLine="566"/>
        <w:rPr>
          <w:color w:val="000000"/>
          <w:sz w:val="20"/>
          <w:szCs w:val="20"/>
        </w:rPr>
      </w:pPr>
    </w:p>
    <w:p w14:paraId="7A70A5FE" w14:textId="77777777" w:rsidR="009E60F5" w:rsidRPr="00D84E41" w:rsidRDefault="009E60F5" w:rsidP="009E60F5">
      <w:pPr>
        <w:autoSpaceDE w:val="0"/>
        <w:autoSpaceDN w:val="0"/>
        <w:adjustRightInd w:val="0"/>
        <w:spacing w:after="0"/>
        <w:ind w:firstLine="566"/>
        <w:rPr>
          <w:color w:val="000000"/>
          <w:sz w:val="20"/>
          <w:szCs w:val="20"/>
        </w:rPr>
      </w:pPr>
      <w:r w:rsidRPr="00D84E41">
        <w:rPr>
          <w:color w:val="000000"/>
          <w:sz w:val="20"/>
          <w:szCs w:val="20"/>
        </w:rPr>
        <w:t xml:space="preserve">    </w:t>
      </w:r>
    </w:p>
    <w:p w14:paraId="4E9CFBA1" w14:textId="77777777" w:rsidR="009E60F5" w:rsidRDefault="009E60F5" w:rsidP="009E60F5">
      <w:pPr>
        <w:autoSpaceDE w:val="0"/>
        <w:autoSpaceDN w:val="0"/>
        <w:adjustRightInd w:val="0"/>
        <w:spacing w:after="0"/>
        <w:jc w:val="right"/>
        <w:rPr>
          <w:color w:val="000000"/>
          <w:sz w:val="22"/>
        </w:rPr>
      </w:pPr>
    </w:p>
    <w:p w14:paraId="776E4127" w14:textId="77777777" w:rsidR="009E60F5" w:rsidRDefault="009E60F5" w:rsidP="009E60F5">
      <w:pPr>
        <w:autoSpaceDE w:val="0"/>
        <w:autoSpaceDN w:val="0"/>
        <w:adjustRightInd w:val="0"/>
        <w:spacing w:after="0"/>
        <w:jc w:val="right"/>
        <w:rPr>
          <w:color w:val="000000"/>
          <w:sz w:val="22"/>
        </w:rPr>
      </w:pPr>
    </w:p>
    <w:p w14:paraId="5BC6640F" w14:textId="77777777" w:rsidR="009E60F5" w:rsidRDefault="009E60F5" w:rsidP="009E60F5">
      <w:pPr>
        <w:autoSpaceDE w:val="0"/>
        <w:autoSpaceDN w:val="0"/>
        <w:adjustRightInd w:val="0"/>
        <w:spacing w:after="0"/>
        <w:jc w:val="right"/>
        <w:rPr>
          <w:color w:val="000000"/>
          <w:sz w:val="22"/>
        </w:rPr>
      </w:pPr>
    </w:p>
    <w:p w14:paraId="64F98D0E" w14:textId="77777777" w:rsidR="009E60F5" w:rsidRDefault="009E60F5" w:rsidP="009E60F5">
      <w:pPr>
        <w:autoSpaceDE w:val="0"/>
        <w:autoSpaceDN w:val="0"/>
        <w:adjustRightInd w:val="0"/>
        <w:spacing w:after="0"/>
        <w:jc w:val="right"/>
        <w:rPr>
          <w:color w:val="000000"/>
          <w:sz w:val="22"/>
        </w:rPr>
      </w:pPr>
    </w:p>
    <w:p w14:paraId="54A54AB8" w14:textId="77777777" w:rsidR="009E60F5" w:rsidRDefault="009E60F5" w:rsidP="009E60F5">
      <w:pPr>
        <w:autoSpaceDE w:val="0"/>
        <w:autoSpaceDN w:val="0"/>
        <w:adjustRightInd w:val="0"/>
        <w:spacing w:after="0"/>
        <w:jc w:val="right"/>
        <w:rPr>
          <w:color w:val="000000"/>
          <w:sz w:val="22"/>
        </w:rPr>
      </w:pPr>
    </w:p>
    <w:p w14:paraId="64305F9D" w14:textId="77777777" w:rsidR="009E60F5" w:rsidRDefault="009E60F5" w:rsidP="009E60F5">
      <w:pPr>
        <w:autoSpaceDE w:val="0"/>
        <w:autoSpaceDN w:val="0"/>
        <w:adjustRightInd w:val="0"/>
        <w:spacing w:after="0"/>
        <w:jc w:val="right"/>
        <w:rPr>
          <w:color w:val="000000"/>
          <w:sz w:val="22"/>
        </w:rPr>
      </w:pPr>
    </w:p>
    <w:p w14:paraId="2ED10405" w14:textId="77777777" w:rsidR="009E60F5" w:rsidRDefault="009E60F5" w:rsidP="009E60F5">
      <w:pPr>
        <w:autoSpaceDE w:val="0"/>
        <w:autoSpaceDN w:val="0"/>
        <w:adjustRightInd w:val="0"/>
        <w:spacing w:after="0"/>
        <w:jc w:val="right"/>
        <w:rPr>
          <w:color w:val="000000"/>
          <w:sz w:val="22"/>
        </w:rPr>
      </w:pPr>
    </w:p>
    <w:p w14:paraId="23940291"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50</w:t>
      </w:r>
    </w:p>
    <w:p w14:paraId="00334AD9"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68A9057"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C1661DF" w14:textId="77777777" w:rsidR="009E60F5" w:rsidRDefault="009E60F5" w:rsidP="009E60F5">
      <w:pPr>
        <w:autoSpaceDE w:val="0"/>
        <w:autoSpaceDN w:val="0"/>
        <w:adjustRightInd w:val="0"/>
        <w:spacing w:after="0"/>
        <w:jc w:val="right"/>
        <w:rPr>
          <w:color w:val="000000"/>
          <w:sz w:val="22"/>
        </w:rPr>
      </w:pPr>
    </w:p>
    <w:p w14:paraId="31B598A1" w14:textId="77777777" w:rsidR="009E60F5" w:rsidRDefault="009E60F5" w:rsidP="009E60F5">
      <w:pPr>
        <w:autoSpaceDE w:val="0"/>
        <w:autoSpaceDN w:val="0"/>
        <w:adjustRightInd w:val="0"/>
        <w:spacing w:after="0"/>
        <w:rPr>
          <w:color w:val="000000"/>
          <w:sz w:val="22"/>
        </w:rPr>
      </w:pPr>
    </w:p>
    <w:p w14:paraId="1EAD32A1"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757C11A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89498C">
        <w:rPr>
          <w:b/>
          <w:bCs/>
          <w:color w:val="000000"/>
          <w:sz w:val="20"/>
          <w:szCs w:val="20"/>
        </w:rPr>
        <w:t>а</w:t>
      </w:r>
      <w:r w:rsidRPr="00E53506">
        <w:t xml:space="preserve"> </w:t>
      </w:r>
      <w:proofErr w:type="spellStart"/>
      <w:r>
        <w:rPr>
          <w:b/>
          <w:bCs/>
          <w:color w:val="000000"/>
          <w:sz w:val="20"/>
          <w:szCs w:val="20"/>
        </w:rPr>
        <w:t>диатермоэлектроэксцизию</w:t>
      </w:r>
      <w:proofErr w:type="spellEnd"/>
      <w:r>
        <w:rPr>
          <w:b/>
          <w:bCs/>
          <w:color w:val="000000"/>
          <w:sz w:val="20"/>
          <w:szCs w:val="20"/>
        </w:rPr>
        <w:t>.</w:t>
      </w:r>
    </w:p>
    <w:p w14:paraId="33BEBC64"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74E1821"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A006E9F" w14:textId="77777777" w:rsidR="009E60F5" w:rsidRPr="002B4C37" w:rsidRDefault="009E60F5" w:rsidP="009E60F5">
      <w:pPr>
        <w:spacing w:after="0"/>
        <w:ind w:firstLine="567"/>
        <w:rPr>
          <w:rFonts w:eastAsia="Times New Roman"/>
          <w:b/>
          <w:bCs/>
          <w:color w:val="000000"/>
          <w:sz w:val="20"/>
          <w:szCs w:val="20"/>
          <w:lang w:eastAsia="ru-RU"/>
        </w:rPr>
      </w:pPr>
    </w:p>
    <w:p w14:paraId="0DA0B24A"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68E48344" w14:textId="77777777" w:rsidR="009E60F5" w:rsidRPr="002B4C37" w:rsidRDefault="009E60F5" w:rsidP="009E60F5">
      <w:pPr>
        <w:autoSpaceDE w:val="0"/>
        <w:autoSpaceDN w:val="0"/>
        <w:adjustRightInd w:val="0"/>
        <w:spacing w:after="0"/>
        <w:ind w:firstLine="567"/>
        <w:rPr>
          <w:b/>
          <w:bCs/>
          <w:i/>
          <w:iCs/>
          <w:color w:val="000000"/>
          <w:sz w:val="20"/>
          <w:szCs w:val="20"/>
        </w:rPr>
      </w:pPr>
    </w:p>
    <w:p w14:paraId="218CC55C"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07C255A"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694"/>
        <w:gridCol w:w="6945"/>
      </w:tblGrid>
      <w:tr w:rsidR="009E60F5" w:rsidRPr="002B4C37" w14:paraId="37C588A7" w14:textId="77777777" w:rsidTr="006D39F5">
        <w:trPr>
          <w:trHeight w:val="929"/>
        </w:trPr>
        <w:tc>
          <w:tcPr>
            <w:tcW w:w="2694" w:type="dxa"/>
            <w:tcBorders>
              <w:top w:val="single" w:sz="6" w:space="0" w:color="auto"/>
              <w:left w:val="single" w:sz="6" w:space="0" w:color="auto"/>
              <w:bottom w:val="single" w:sz="6" w:space="0" w:color="auto"/>
              <w:right w:val="single" w:sz="6" w:space="0" w:color="auto"/>
            </w:tcBorders>
          </w:tcPr>
          <w:p w14:paraId="25B1B9C0"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E2FBC3D"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6945" w:type="dxa"/>
            <w:tcBorders>
              <w:top w:val="single" w:sz="6" w:space="0" w:color="auto"/>
              <w:left w:val="single" w:sz="6" w:space="0" w:color="auto"/>
              <w:bottom w:val="single" w:sz="6" w:space="0" w:color="auto"/>
              <w:right w:val="single" w:sz="6" w:space="0" w:color="auto"/>
            </w:tcBorders>
          </w:tcPr>
          <w:p w14:paraId="7855408E"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99A83F7"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E9AF2AE" w14:textId="77777777" w:rsidTr="006D39F5">
        <w:tblPrEx>
          <w:tblBorders>
            <w:bottom w:val="single" w:sz="6" w:space="0" w:color="000000"/>
          </w:tblBorders>
        </w:tblPrEx>
        <w:trPr>
          <w:trHeight w:val="570"/>
        </w:trPr>
        <w:tc>
          <w:tcPr>
            <w:tcW w:w="2694" w:type="dxa"/>
            <w:tcBorders>
              <w:top w:val="single" w:sz="6" w:space="0" w:color="auto"/>
              <w:left w:val="single" w:sz="6" w:space="0" w:color="auto"/>
              <w:bottom w:val="single" w:sz="6" w:space="0" w:color="auto"/>
              <w:right w:val="single" w:sz="6" w:space="0" w:color="auto"/>
            </w:tcBorders>
          </w:tcPr>
          <w:p w14:paraId="30183421" w14:textId="77777777" w:rsidR="009E60F5" w:rsidRPr="00B937BE" w:rsidRDefault="009E60F5" w:rsidP="006D39F5">
            <w:pPr>
              <w:autoSpaceDE w:val="0"/>
              <w:autoSpaceDN w:val="0"/>
              <w:adjustRightInd w:val="0"/>
              <w:spacing w:after="0"/>
              <w:ind w:right="1"/>
              <w:rPr>
                <w:b/>
                <w:bCs/>
                <w:iCs/>
                <w:color w:val="000000"/>
                <w:sz w:val="20"/>
                <w:szCs w:val="20"/>
              </w:rPr>
            </w:pPr>
            <w:r w:rsidRPr="00B937BE">
              <w:rPr>
                <w:b/>
                <w:bCs/>
                <w:iCs/>
                <w:color w:val="000000"/>
                <w:sz w:val="20"/>
                <w:szCs w:val="20"/>
              </w:rPr>
              <w:t>A16.20.097</w:t>
            </w:r>
          </w:p>
        </w:tc>
        <w:tc>
          <w:tcPr>
            <w:tcW w:w="6945" w:type="dxa"/>
            <w:tcBorders>
              <w:top w:val="single" w:sz="6" w:space="0" w:color="auto"/>
              <w:left w:val="single" w:sz="6" w:space="0" w:color="auto"/>
              <w:bottom w:val="single" w:sz="6" w:space="0" w:color="auto"/>
              <w:right w:val="single" w:sz="6" w:space="0" w:color="auto"/>
            </w:tcBorders>
          </w:tcPr>
          <w:p w14:paraId="2B949814"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sidRPr="001A6DB9">
              <w:rPr>
                <w:b/>
                <w:bCs/>
                <w:i/>
                <w:iCs/>
                <w:color w:val="000000"/>
                <w:sz w:val="20"/>
                <w:szCs w:val="20"/>
              </w:rPr>
              <w:t>Диатермоэлектроэксцизия</w:t>
            </w:r>
            <w:proofErr w:type="spellEnd"/>
          </w:p>
        </w:tc>
      </w:tr>
    </w:tbl>
    <w:p w14:paraId="195CFEFD"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FAEFA77" w14:textId="77777777" w:rsidR="009E60F5" w:rsidRPr="002B4C37" w:rsidRDefault="009E60F5" w:rsidP="009E60F5">
      <w:pPr>
        <w:autoSpaceDE w:val="0"/>
        <w:autoSpaceDN w:val="0"/>
        <w:adjustRightInd w:val="0"/>
        <w:spacing w:after="0"/>
        <w:ind w:firstLine="566"/>
        <w:rPr>
          <w:bCs/>
          <w:iCs/>
          <w:color w:val="000000"/>
          <w:sz w:val="20"/>
          <w:szCs w:val="20"/>
        </w:rPr>
      </w:pPr>
    </w:p>
    <w:p w14:paraId="16CB76CF"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69992EE" w14:textId="77777777" w:rsidR="009E60F5" w:rsidRDefault="009E60F5" w:rsidP="009E60F5">
      <w:pPr>
        <w:autoSpaceDE w:val="0"/>
        <w:autoSpaceDN w:val="0"/>
        <w:adjustRightInd w:val="0"/>
        <w:spacing w:after="0"/>
        <w:ind w:firstLine="566"/>
        <w:rPr>
          <w:b/>
          <w:bCs/>
          <w:iCs/>
          <w:color w:val="000000"/>
          <w:sz w:val="20"/>
          <w:szCs w:val="20"/>
          <w:u w:val="single"/>
        </w:rPr>
      </w:pPr>
    </w:p>
    <w:p w14:paraId="1CA682FD"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p>
    <w:p w14:paraId="3AFBE52C" w14:textId="77777777" w:rsidR="009E60F5" w:rsidRDefault="009E60F5" w:rsidP="009E60F5">
      <w:pPr>
        <w:autoSpaceDE w:val="0"/>
        <w:autoSpaceDN w:val="0"/>
        <w:adjustRightInd w:val="0"/>
        <w:spacing w:after="0"/>
        <w:ind w:firstLine="566"/>
        <w:rPr>
          <w:color w:val="000000"/>
          <w:sz w:val="20"/>
          <w:szCs w:val="20"/>
        </w:rPr>
      </w:pPr>
      <w:proofErr w:type="spellStart"/>
      <w:r w:rsidRPr="001A6DB9">
        <w:rPr>
          <w:b/>
          <w:bCs/>
          <w:i/>
          <w:iCs/>
          <w:color w:val="000000"/>
          <w:sz w:val="20"/>
          <w:szCs w:val="20"/>
        </w:rPr>
        <w:t>Диатермоэлектроэксцизия</w:t>
      </w:r>
      <w:proofErr w:type="spellEnd"/>
      <w:r w:rsidRPr="001A6DB9">
        <w:rPr>
          <w:color w:val="000000"/>
          <w:sz w:val="20"/>
          <w:szCs w:val="20"/>
        </w:rPr>
        <w:t xml:space="preserve"> </w:t>
      </w:r>
      <w:r>
        <w:rPr>
          <w:color w:val="000000"/>
          <w:sz w:val="20"/>
          <w:szCs w:val="20"/>
        </w:rPr>
        <w:t xml:space="preserve">- </w:t>
      </w:r>
      <w:r w:rsidRPr="001A6DB9">
        <w:rPr>
          <w:color w:val="000000"/>
          <w:sz w:val="20"/>
          <w:szCs w:val="20"/>
        </w:rPr>
        <w:t>гинекологическая операция, при кот</w:t>
      </w:r>
      <w:r>
        <w:rPr>
          <w:color w:val="000000"/>
          <w:sz w:val="20"/>
          <w:szCs w:val="20"/>
        </w:rPr>
        <w:t xml:space="preserve">орой выполняется срез </w:t>
      </w:r>
      <w:r w:rsidRPr="001A6DB9">
        <w:rPr>
          <w:color w:val="000000"/>
          <w:sz w:val="20"/>
          <w:szCs w:val="20"/>
        </w:rPr>
        <w:t>патологического</w:t>
      </w:r>
      <w:r>
        <w:rPr>
          <w:color w:val="000000"/>
          <w:sz w:val="20"/>
          <w:szCs w:val="20"/>
        </w:rPr>
        <w:t xml:space="preserve"> участка, расположенного в цервикальном</w:t>
      </w:r>
      <w:r w:rsidRPr="001A6DB9">
        <w:rPr>
          <w:color w:val="000000"/>
          <w:sz w:val="20"/>
          <w:szCs w:val="20"/>
        </w:rPr>
        <w:t xml:space="preserve"> канал</w:t>
      </w:r>
      <w:r>
        <w:rPr>
          <w:color w:val="000000"/>
          <w:sz w:val="20"/>
          <w:szCs w:val="20"/>
        </w:rPr>
        <w:t>е</w:t>
      </w:r>
      <w:r w:rsidRPr="001A6DB9">
        <w:rPr>
          <w:color w:val="000000"/>
          <w:sz w:val="20"/>
          <w:szCs w:val="20"/>
        </w:rPr>
        <w:t>.</w:t>
      </w:r>
    </w:p>
    <w:p w14:paraId="6C93AAD7" w14:textId="77777777" w:rsidR="009E60F5" w:rsidRDefault="009E60F5" w:rsidP="009E60F5">
      <w:pPr>
        <w:autoSpaceDE w:val="0"/>
        <w:autoSpaceDN w:val="0"/>
        <w:adjustRightInd w:val="0"/>
        <w:spacing w:after="0"/>
        <w:ind w:firstLine="566"/>
        <w:rPr>
          <w:color w:val="000000"/>
          <w:sz w:val="20"/>
          <w:szCs w:val="20"/>
        </w:rPr>
      </w:pPr>
      <w:r w:rsidRPr="001A6DB9">
        <w:rPr>
          <w:color w:val="000000"/>
          <w:sz w:val="20"/>
          <w:szCs w:val="20"/>
        </w:rPr>
        <w:t xml:space="preserve">Основанием для назначения </w:t>
      </w:r>
      <w:r>
        <w:rPr>
          <w:color w:val="000000"/>
          <w:sz w:val="20"/>
          <w:szCs w:val="20"/>
        </w:rPr>
        <w:t xml:space="preserve">процедуры являются: </w:t>
      </w:r>
      <w:r w:rsidRPr="001A6DB9">
        <w:rPr>
          <w:color w:val="000000"/>
          <w:sz w:val="20"/>
          <w:szCs w:val="20"/>
        </w:rPr>
        <w:t>дисплазия</w:t>
      </w:r>
      <w:r>
        <w:rPr>
          <w:color w:val="000000"/>
          <w:sz w:val="20"/>
          <w:szCs w:val="20"/>
        </w:rPr>
        <w:t xml:space="preserve"> </w:t>
      </w:r>
      <w:r>
        <w:rPr>
          <w:color w:val="000000"/>
          <w:sz w:val="20"/>
          <w:szCs w:val="20"/>
          <w:lang w:val="en-US"/>
        </w:rPr>
        <w:t>I</w:t>
      </w:r>
      <w:r w:rsidRPr="005471FE">
        <w:rPr>
          <w:color w:val="000000"/>
          <w:sz w:val="20"/>
          <w:szCs w:val="20"/>
        </w:rPr>
        <w:t>-</w:t>
      </w:r>
      <w:r>
        <w:rPr>
          <w:color w:val="000000"/>
          <w:sz w:val="20"/>
          <w:szCs w:val="20"/>
          <w:lang w:val="en-US"/>
        </w:rPr>
        <w:t>III</w:t>
      </w:r>
      <w:r w:rsidRPr="001A6DB9">
        <w:rPr>
          <w:color w:val="000000"/>
          <w:sz w:val="20"/>
          <w:szCs w:val="20"/>
        </w:rPr>
        <w:t xml:space="preserve"> степени;</w:t>
      </w:r>
      <w:r>
        <w:rPr>
          <w:color w:val="000000"/>
          <w:sz w:val="20"/>
          <w:szCs w:val="20"/>
        </w:rPr>
        <w:t xml:space="preserve"> рубцовая деформация шейки матки</w:t>
      </w:r>
      <w:r w:rsidRPr="001A6DB9">
        <w:rPr>
          <w:color w:val="000000"/>
          <w:sz w:val="20"/>
          <w:szCs w:val="20"/>
        </w:rPr>
        <w:t xml:space="preserve">; </w:t>
      </w:r>
      <w:r>
        <w:rPr>
          <w:color w:val="000000"/>
          <w:sz w:val="20"/>
          <w:szCs w:val="20"/>
        </w:rPr>
        <w:t xml:space="preserve">папилломы и кондиломы шейки матки, лейкоплакия шейки матки, </w:t>
      </w:r>
      <w:proofErr w:type="spellStart"/>
      <w:r>
        <w:rPr>
          <w:color w:val="000000"/>
          <w:sz w:val="20"/>
          <w:szCs w:val="20"/>
        </w:rPr>
        <w:t>эрозированный</w:t>
      </w:r>
      <w:proofErr w:type="spellEnd"/>
      <w:r>
        <w:rPr>
          <w:color w:val="000000"/>
          <w:sz w:val="20"/>
          <w:szCs w:val="20"/>
        </w:rPr>
        <w:t xml:space="preserve"> </w:t>
      </w:r>
      <w:proofErr w:type="spellStart"/>
      <w:r>
        <w:rPr>
          <w:color w:val="000000"/>
          <w:sz w:val="20"/>
          <w:szCs w:val="20"/>
        </w:rPr>
        <w:t>эктропион</w:t>
      </w:r>
      <w:proofErr w:type="spellEnd"/>
      <w:r>
        <w:rPr>
          <w:color w:val="000000"/>
          <w:sz w:val="20"/>
          <w:szCs w:val="20"/>
        </w:rPr>
        <w:t>.</w:t>
      </w:r>
    </w:p>
    <w:p w14:paraId="780DDC7C" w14:textId="77777777" w:rsidR="009E60F5" w:rsidRDefault="009E60F5" w:rsidP="009E60F5">
      <w:pPr>
        <w:autoSpaceDE w:val="0"/>
        <w:autoSpaceDN w:val="0"/>
        <w:adjustRightInd w:val="0"/>
        <w:spacing w:after="0"/>
        <w:ind w:firstLine="566"/>
        <w:rPr>
          <w:color w:val="000000"/>
          <w:sz w:val="20"/>
          <w:szCs w:val="20"/>
        </w:rPr>
      </w:pPr>
      <w:proofErr w:type="spellStart"/>
      <w:r w:rsidRPr="001A6DB9">
        <w:rPr>
          <w:b/>
          <w:bCs/>
          <w:i/>
          <w:iCs/>
          <w:color w:val="000000"/>
          <w:sz w:val="20"/>
          <w:szCs w:val="20"/>
        </w:rPr>
        <w:t>Диатермоэлектроэксцизия</w:t>
      </w:r>
      <w:proofErr w:type="spellEnd"/>
      <w:r w:rsidRPr="001A6DB9">
        <w:rPr>
          <w:color w:val="000000"/>
          <w:sz w:val="20"/>
          <w:szCs w:val="20"/>
        </w:rPr>
        <w:t xml:space="preserve"> относится к</w:t>
      </w:r>
      <w:r>
        <w:rPr>
          <w:color w:val="000000"/>
          <w:sz w:val="20"/>
          <w:szCs w:val="20"/>
        </w:rPr>
        <w:t xml:space="preserve"> малоинвазивным вмешательствам. </w:t>
      </w:r>
      <w:r w:rsidRPr="001A6DB9">
        <w:rPr>
          <w:color w:val="000000"/>
          <w:sz w:val="20"/>
          <w:szCs w:val="20"/>
        </w:rPr>
        <w:t>В перечень обязательных диагностических</w:t>
      </w:r>
      <w:r>
        <w:rPr>
          <w:color w:val="000000"/>
          <w:sz w:val="20"/>
          <w:szCs w:val="20"/>
        </w:rPr>
        <w:t xml:space="preserve"> манипуляций входят:</w:t>
      </w:r>
      <w:r w:rsidRPr="001A6DB9">
        <w:rPr>
          <w:color w:val="000000"/>
          <w:sz w:val="20"/>
          <w:szCs w:val="20"/>
        </w:rPr>
        <w:t xml:space="preserve"> мазок</w:t>
      </w:r>
      <w:r>
        <w:rPr>
          <w:color w:val="000000"/>
          <w:sz w:val="20"/>
          <w:szCs w:val="20"/>
        </w:rPr>
        <w:t xml:space="preserve"> на флору и </w:t>
      </w:r>
      <w:r w:rsidRPr="001A6DB9">
        <w:rPr>
          <w:color w:val="000000"/>
          <w:sz w:val="20"/>
          <w:szCs w:val="20"/>
        </w:rPr>
        <w:t>на цитологию;</w:t>
      </w:r>
      <w:r>
        <w:rPr>
          <w:color w:val="000000"/>
          <w:sz w:val="20"/>
          <w:szCs w:val="20"/>
        </w:rPr>
        <w:t xml:space="preserve"> </w:t>
      </w:r>
      <w:r w:rsidRPr="001A6DB9">
        <w:rPr>
          <w:color w:val="000000"/>
          <w:sz w:val="20"/>
          <w:szCs w:val="20"/>
        </w:rPr>
        <w:t xml:space="preserve"> </w:t>
      </w:r>
      <w:proofErr w:type="spellStart"/>
      <w:r w:rsidRPr="001A6DB9">
        <w:rPr>
          <w:color w:val="000000"/>
          <w:sz w:val="20"/>
          <w:szCs w:val="20"/>
        </w:rPr>
        <w:t>кольпоскопия</w:t>
      </w:r>
      <w:proofErr w:type="spellEnd"/>
      <w:r w:rsidRPr="001A6DB9">
        <w:rPr>
          <w:color w:val="000000"/>
          <w:sz w:val="20"/>
          <w:szCs w:val="20"/>
        </w:rPr>
        <w:t>;</w:t>
      </w:r>
      <w:r>
        <w:rPr>
          <w:color w:val="000000"/>
          <w:sz w:val="20"/>
          <w:szCs w:val="20"/>
        </w:rPr>
        <w:t xml:space="preserve"> </w:t>
      </w:r>
      <w:r w:rsidRPr="001A6DB9">
        <w:rPr>
          <w:color w:val="000000"/>
          <w:sz w:val="20"/>
          <w:szCs w:val="20"/>
        </w:rPr>
        <w:t xml:space="preserve"> </w:t>
      </w:r>
      <w:r>
        <w:rPr>
          <w:color w:val="000000"/>
          <w:sz w:val="20"/>
          <w:szCs w:val="20"/>
        </w:rPr>
        <w:t xml:space="preserve">гистологическое исследование после биопсии шейки матки, </w:t>
      </w:r>
      <w:r w:rsidRPr="001A6DB9">
        <w:rPr>
          <w:color w:val="000000"/>
          <w:sz w:val="20"/>
          <w:szCs w:val="20"/>
        </w:rPr>
        <w:t>биохимия крови,</w:t>
      </w:r>
      <w:r>
        <w:rPr>
          <w:color w:val="000000"/>
          <w:sz w:val="20"/>
          <w:szCs w:val="20"/>
        </w:rPr>
        <w:t xml:space="preserve"> гемостаз, обследование на ИППП, включая ВПЧ</w:t>
      </w:r>
      <w:r w:rsidRPr="001A6DB9">
        <w:rPr>
          <w:color w:val="000000"/>
          <w:sz w:val="20"/>
          <w:szCs w:val="20"/>
        </w:rPr>
        <w:t>;</w:t>
      </w:r>
      <w:r>
        <w:rPr>
          <w:color w:val="000000"/>
          <w:sz w:val="20"/>
          <w:szCs w:val="20"/>
        </w:rPr>
        <w:t xml:space="preserve"> общий анализ крови, общий анализ мочи, ФЛГ, ЭКГ, АТ к ВИЧ, сифилису, гепатитам В и С</w:t>
      </w:r>
      <w:r w:rsidRPr="001A6DB9">
        <w:rPr>
          <w:color w:val="000000"/>
          <w:sz w:val="20"/>
          <w:szCs w:val="20"/>
        </w:rPr>
        <w:t>.</w:t>
      </w:r>
    </w:p>
    <w:p w14:paraId="46D06DEB" w14:textId="77777777" w:rsidR="009E60F5" w:rsidRDefault="009E60F5" w:rsidP="009E60F5">
      <w:pPr>
        <w:autoSpaceDE w:val="0"/>
        <w:autoSpaceDN w:val="0"/>
        <w:adjustRightInd w:val="0"/>
        <w:spacing w:after="0"/>
        <w:ind w:firstLine="566"/>
        <w:rPr>
          <w:color w:val="000000"/>
          <w:sz w:val="20"/>
          <w:szCs w:val="20"/>
        </w:rPr>
      </w:pPr>
      <w:r w:rsidRPr="009044FE">
        <w:rPr>
          <w:color w:val="000000"/>
          <w:sz w:val="20"/>
          <w:szCs w:val="20"/>
        </w:rPr>
        <w:t xml:space="preserve">Целью вмешательства является </w:t>
      </w:r>
      <w:r>
        <w:rPr>
          <w:color w:val="000000"/>
          <w:sz w:val="20"/>
          <w:szCs w:val="20"/>
        </w:rPr>
        <w:t>удаление патологических тканей и предотвращение из злокачественного перерождения.</w:t>
      </w:r>
    </w:p>
    <w:p w14:paraId="4515A75D" w14:textId="77777777" w:rsidR="009E60F5" w:rsidRDefault="009E60F5" w:rsidP="009E60F5">
      <w:pPr>
        <w:autoSpaceDE w:val="0"/>
        <w:autoSpaceDN w:val="0"/>
        <w:adjustRightInd w:val="0"/>
        <w:spacing w:after="0"/>
        <w:ind w:firstLine="567"/>
        <w:rPr>
          <w:b/>
          <w:color w:val="000000"/>
          <w:sz w:val="20"/>
          <w:szCs w:val="20"/>
        </w:rPr>
      </w:pPr>
      <w:r w:rsidRPr="00DB08CE">
        <w:rPr>
          <w:b/>
          <w:color w:val="000000"/>
          <w:sz w:val="20"/>
          <w:szCs w:val="20"/>
        </w:rPr>
        <w:t>- методы оказания медицинской помощи:</w:t>
      </w:r>
    </w:p>
    <w:p w14:paraId="6AC27033" w14:textId="77777777" w:rsidR="009E60F5" w:rsidRPr="009044FE" w:rsidRDefault="009E60F5" w:rsidP="009E60F5">
      <w:pPr>
        <w:autoSpaceDE w:val="0"/>
        <w:autoSpaceDN w:val="0"/>
        <w:adjustRightInd w:val="0"/>
        <w:spacing w:after="0"/>
        <w:ind w:firstLine="567"/>
        <w:rPr>
          <w:color w:val="000000"/>
          <w:sz w:val="20"/>
          <w:szCs w:val="20"/>
        </w:rPr>
      </w:pPr>
      <w:r w:rsidRPr="009044FE">
        <w:rPr>
          <w:color w:val="000000"/>
          <w:sz w:val="20"/>
          <w:szCs w:val="20"/>
        </w:rPr>
        <w:t xml:space="preserve">Операцию проводят на гинекологическом кресле. </w:t>
      </w:r>
      <w:r>
        <w:rPr>
          <w:color w:val="000000"/>
          <w:sz w:val="20"/>
          <w:szCs w:val="20"/>
        </w:rPr>
        <w:t>На бедро пациентки приклеивают</w:t>
      </w:r>
      <w:r w:rsidRPr="009044FE">
        <w:rPr>
          <w:color w:val="000000"/>
          <w:sz w:val="20"/>
          <w:szCs w:val="20"/>
        </w:rPr>
        <w:t xml:space="preserve"> пластинку пассивного электрода. После осмотра шейки </w:t>
      </w:r>
      <w:r>
        <w:rPr>
          <w:color w:val="000000"/>
          <w:sz w:val="20"/>
          <w:szCs w:val="20"/>
        </w:rPr>
        <w:t xml:space="preserve">в зеркалах </w:t>
      </w:r>
      <w:r w:rsidRPr="009044FE">
        <w:rPr>
          <w:color w:val="000000"/>
          <w:sz w:val="20"/>
          <w:szCs w:val="20"/>
        </w:rPr>
        <w:t xml:space="preserve">врач подбирает размер электрода «паруса» для </w:t>
      </w:r>
      <w:proofErr w:type="spellStart"/>
      <w:r w:rsidRPr="009044FE">
        <w:rPr>
          <w:color w:val="000000"/>
          <w:sz w:val="20"/>
          <w:szCs w:val="20"/>
        </w:rPr>
        <w:t>электроконизации</w:t>
      </w:r>
      <w:proofErr w:type="spellEnd"/>
      <w:r w:rsidRPr="009044FE">
        <w:rPr>
          <w:color w:val="000000"/>
          <w:sz w:val="20"/>
          <w:szCs w:val="20"/>
        </w:rPr>
        <w:t xml:space="preserve"> шейки матки и приступает к основному этапу операции.</w:t>
      </w:r>
    </w:p>
    <w:p w14:paraId="4057576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Шейку </w:t>
      </w:r>
      <w:r w:rsidRPr="009044FE">
        <w:rPr>
          <w:color w:val="000000"/>
          <w:sz w:val="20"/>
          <w:szCs w:val="20"/>
        </w:rPr>
        <w:t>фиксируют пулевыми щипцами. Аппарат для диатермокоагуляции настраивают на режим резки</w:t>
      </w:r>
      <w:r>
        <w:rPr>
          <w:color w:val="000000"/>
          <w:sz w:val="20"/>
          <w:szCs w:val="20"/>
        </w:rPr>
        <w:t>, активный электрод в виде паруса</w:t>
      </w:r>
      <w:r w:rsidRPr="009044FE">
        <w:rPr>
          <w:color w:val="000000"/>
          <w:sz w:val="20"/>
          <w:szCs w:val="20"/>
        </w:rPr>
        <w:t xml:space="preserve"> вводят внутрь цервикального канала. Шейку рассекают по ходу электрода. Затем гинеколог единым движением вр</w:t>
      </w:r>
      <w:r>
        <w:rPr>
          <w:color w:val="000000"/>
          <w:sz w:val="20"/>
          <w:szCs w:val="20"/>
        </w:rPr>
        <w:t>ащает электрод вокруг оси на 360</w:t>
      </w:r>
      <w:r w:rsidRPr="009044FE">
        <w:rPr>
          <w:color w:val="000000"/>
          <w:sz w:val="20"/>
          <w:szCs w:val="20"/>
        </w:rPr>
        <w:t xml:space="preserve"> градусов. Вырезанный участок патологически измененной ткани удаляют, операционное поле по всей поверхности прижигают шаровидным электродом. В местах кровотечения производят глубокую коагуляцию сосудов. После прижигания внутренней поверхности вновь сформированного канала шейки матки рану обрабатывают 5% раствором перманганата калия. Пулевые щипцы снимают, зеркала извлекают. Общая продолжительность </w:t>
      </w:r>
      <w:proofErr w:type="spellStart"/>
      <w:r w:rsidRPr="009044FE">
        <w:rPr>
          <w:color w:val="000000"/>
          <w:sz w:val="20"/>
          <w:szCs w:val="20"/>
        </w:rPr>
        <w:t>электроконизации</w:t>
      </w:r>
      <w:proofErr w:type="spellEnd"/>
      <w:r w:rsidRPr="009044FE">
        <w:rPr>
          <w:color w:val="000000"/>
          <w:sz w:val="20"/>
          <w:szCs w:val="20"/>
        </w:rPr>
        <w:t xml:space="preserve"> шейки матки составляет 20-30 минут.</w:t>
      </w:r>
      <w:r>
        <w:rPr>
          <w:color w:val="000000"/>
          <w:sz w:val="20"/>
          <w:szCs w:val="20"/>
        </w:rPr>
        <w:t xml:space="preserve"> Процедура проводится под общим или местным обезболиванием.</w:t>
      </w:r>
    </w:p>
    <w:p w14:paraId="71C1D6F2" w14:textId="77777777" w:rsidR="009E60F5" w:rsidRPr="00813706" w:rsidRDefault="009E60F5" w:rsidP="009E60F5">
      <w:pPr>
        <w:autoSpaceDE w:val="0"/>
        <w:autoSpaceDN w:val="0"/>
        <w:adjustRightInd w:val="0"/>
        <w:spacing w:after="0"/>
        <w:ind w:firstLine="567"/>
        <w:rPr>
          <w:b/>
          <w:color w:val="000000"/>
          <w:sz w:val="20"/>
          <w:szCs w:val="20"/>
        </w:rPr>
      </w:pPr>
      <w:r w:rsidRPr="00521469">
        <w:rPr>
          <w:b/>
          <w:color w:val="000000"/>
          <w:sz w:val="20"/>
          <w:szCs w:val="20"/>
        </w:rPr>
        <w:t>- связанный с методами риск:</w:t>
      </w:r>
    </w:p>
    <w:p w14:paraId="346006C3" w14:textId="77777777" w:rsidR="009E60F5" w:rsidRDefault="009E60F5" w:rsidP="009E60F5">
      <w:pPr>
        <w:autoSpaceDE w:val="0"/>
        <w:autoSpaceDN w:val="0"/>
        <w:adjustRightInd w:val="0"/>
        <w:spacing w:after="0"/>
        <w:ind w:firstLine="567"/>
        <w:rPr>
          <w:color w:val="000000"/>
          <w:sz w:val="20"/>
          <w:szCs w:val="20"/>
        </w:rPr>
      </w:pPr>
      <w:r w:rsidRPr="009044FE">
        <w:rPr>
          <w:color w:val="000000"/>
          <w:sz w:val="20"/>
          <w:szCs w:val="20"/>
        </w:rPr>
        <w:lastRenderedPageBreak/>
        <w:t>В число общих противопоказаний входят острые инфекции, тяжелая сердечно-сосудистая патология и шоковое состояние</w:t>
      </w:r>
      <w:r>
        <w:rPr>
          <w:color w:val="000000"/>
          <w:sz w:val="20"/>
          <w:szCs w:val="20"/>
        </w:rPr>
        <w:t>, беременность, гнойно-воспалительные процессы</w:t>
      </w:r>
      <w:r w:rsidRPr="009044FE">
        <w:rPr>
          <w:color w:val="000000"/>
          <w:sz w:val="20"/>
          <w:szCs w:val="20"/>
        </w:rPr>
        <w:t>. Кроме того, операцию не выполняют при распространенных злокачественных опухолях репродуктивной системы.</w:t>
      </w:r>
    </w:p>
    <w:p w14:paraId="62F042A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w:t>
      </w:r>
      <w:r w:rsidRPr="009044FE">
        <w:rPr>
          <w:color w:val="000000"/>
          <w:sz w:val="20"/>
          <w:szCs w:val="20"/>
        </w:rPr>
        <w:t>осле завершения процедуры для ускорения формирования струпа рекомендуется обработка шейки 5% раство</w:t>
      </w:r>
      <w:r>
        <w:rPr>
          <w:color w:val="000000"/>
          <w:sz w:val="20"/>
          <w:szCs w:val="20"/>
        </w:rPr>
        <w:t>ром перманганата калия каждые</w:t>
      </w:r>
      <w:r w:rsidRPr="009044FE">
        <w:rPr>
          <w:color w:val="000000"/>
          <w:sz w:val="20"/>
          <w:szCs w:val="20"/>
        </w:rPr>
        <w:t xml:space="preserve"> 3-5 дней. Отторжение струпа происходит </w:t>
      </w:r>
      <w:r>
        <w:rPr>
          <w:color w:val="000000"/>
          <w:sz w:val="20"/>
          <w:szCs w:val="20"/>
        </w:rPr>
        <w:t>на 7-10 день. Н</w:t>
      </w:r>
      <w:r w:rsidRPr="009044FE">
        <w:rPr>
          <w:color w:val="000000"/>
          <w:sz w:val="20"/>
          <w:szCs w:val="20"/>
        </w:rPr>
        <w:t>еобходимо соблюдать опре</w:t>
      </w:r>
      <w:r>
        <w:rPr>
          <w:color w:val="000000"/>
          <w:sz w:val="20"/>
          <w:szCs w:val="20"/>
        </w:rPr>
        <w:t>деленные ограничения:</w:t>
      </w:r>
      <w:r w:rsidRPr="009044FE">
        <w:rPr>
          <w:color w:val="000000"/>
          <w:sz w:val="20"/>
          <w:szCs w:val="20"/>
        </w:rPr>
        <w:t xml:space="preserve"> </w:t>
      </w:r>
      <w:r>
        <w:rPr>
          <w:color w:val="000000"/>
          <w:sz w:val="20"/>
          <w:szCs w:val="20"/>
        </w:rPr>
        <w:t>половой, физический покой 14-21 день</w:t>
      </w:r>
      <w:r w:rsidRPr="009044FE">
        <w:rPr>
          <w:color w:val="000000"/>
          <w:sz w:val="20"/>
          <w:szCs w:val="20"/>
        </w:rPr>
        <w:t xml:space="preserve">, </w:t>
      </w:r>
      <w:r>
        <w:rPr>
          <w:color w:val="000000"/>
          <w:sz w:val="20"/>
          <w:szCs w:val="20"/>
        </w:rPr>
        <w:t xml:space="preserve">исключить </w:t>
      </w:r>
      <w:r w:rsidRPr="009044FE">
        <w:rPr>
          <w:color w:val="000000"/>
          <w:sz w:val="20"/>
          <w:szCs w:val="20"/>
        </w:rPr>
        <w:t>купание в бассейнах и открытых водоемах, прогревание в сауне</w:t>
      </w:r>
      <w:r>
        <w:rPr>
          <w:color w:val="000000"/>
          <w:sz w:val="20"/>
          <w:szCs w:val="20"/>
        </w:rPr>
        <w:t xml:space="preserve"> и ванне</w:t>
      </w:r>
      <w:r w:rsidRPr="009044FE">
        <w:rPr>
          <w:color w:val="000000"/>
          <w:sz w:val="20"/>
          <w:szCs w:val="20"/>
        </w:rPr>
        <w:t>, посещение солярия. При нарушении правил гигиены возможно развитие осложнений.</w:t>
      </w:r>
    </w:p>
    <w:p w14:paraId="3638E185" w14:textId="77777777" w:rsidR="009E60F5" w:rsidRPr="000B31F6" w:rsidRDefault="009E60F5" w:rsidP="009E60F5">
      <w:pPr>
        <w:autoSpaceDE w:val="0"/>
        <w:autoSpaceDN w:val="0"/>
        <w:adjustRightInd w:val="0"/>
        <w:spacing w:after="0"/>
        <w:ind w:firstLine="567"/>
        <w:rPr>
          <w:color w:val="000000"/>
          <w:sz w:val="20"/>
          <w:szCs w:val="20"/>
        </w:rPr>
      </w:pPr>
      <w:r w:rsidRPr="000B31F6">
        <w:rPr>
          <w:color w:val="000000"/>
          <w:sz w:val="20"/>
          <w:szCs w:val="20"/>
        </w:rPr>
        <w:t xml:space="preserve">Ранние осложнения после </w:t>
      </w:r>
      <w:proofErr w:type="spellStart"/>
      <w:r w:rsidRPr="000B31F6">
        <w:rPr>
          <w:color w:val="000000"/>
          <w:sz w:val="20"/>
          <w:szCs w:val="20"/>
        </w:rPr>
        <w:t>электроконизации</w:t>
      </w:r>
      <w:proofErr w:type="spellEnd"/>
      <w:r w:rsidRPr="000B31F6">
        <w:rPr>
          <w:color w:val="000000"/>
          <w:sz w:val="20"/>
          <w:szCs w:val="20"/>
        </w:rPr>
        <w:t xml:space="preserve"> шейки матки наблюдаются в течение одного месяца после манипуляции. Кровотечение может открыться сразу после операции либо на 5-7 день во время отхождения струпа. При появлении кровянистых выделений необходим </w:t>
      </w:r>
      <w:r>
        <w:rPr>
          <w:color w:val="000000"/>
          <w:sz w:val="20"/>
          <w:szCs w:val="20"/>
        </w:rPr>
        <w:t>гинеколога для решения вопроса о тактике лечения.</w:t>
      </w:r>
    </w:p>
    <w:p w14:paraId="3F308CA6" w14:textId="77777777" w:rsidR="009E60F5" w:rsidRPr="009044FE" w:rsidRDefault="009E60F5" w:rsidP="009E60F5">
      <w:pPr>
        <w:autoSpaceDE w:val="0"/>
        <w:autoSpaceDN w:val="0"/>
        <w:adjustRightInd w:val="0"/>
        <w:spacing w:after="0"/>
        <w:ind w:firstLine="567"/>
        <w:rPr>
          <w:color w:val="000000"/>
          <w:sz w:val="20"/>
          <w:szCs w:val="20"/>
        </w:rPr>
      </w:pPr>
      <w:r>
        <w:rPr>
          <w:color w:val="000000"/>
          <w:sz w:val="20"/>
          <w:szCs w:val="20"/>
        </w:rPr>
        <w:t xml:space="preserve">К </w:t>
      </w:r>
      <w:r w:rsidRPr="000B31F6">
        <w:rPr>
          <w:color w:val="000000"/>
          <w:sz w:val="20"/>
          <w:szCs w:val="20"/>
        </w:rPr>
        <w:t>поздни</w:t>
      </w:r>
      <w:r>
        <w:rPr>
          <w:color w:val="000000"/>
          <w:sz w:val="20"/>
          <w:szCs w:val="20"/>
        </w:rPr>
        <w:t>м</w:t>
      </w:r>
      <w:r w:rsidRPr="000B31F6">
        <w:rPr>
          <w:color w:val="000000"/>
          <w:sz w:val="20"/>
          <w:szCs w:val="20"/>
        </w:rPr>
        <w:t xml:space="preserve"> осложнени</w:t>
      </w:r>
      <w:r>
        <w:rPr>
          <w:color w:val="000000"/>
          <w:sz w:val="20"/>
          <w:szCs w:val="20"/>
        </w:rPr>
        <w:t>ям</w:t>
      </w:r>
      <w:r w:rsidRPr="000B31F6">
        <w:rPr>
          <w:color w:val="000000"/>
          <w:sz w:val="20"/>
          <w:szCs w:val="20"/>
        </w:rPr>
        <w:t xml:space="preserve"> после </w:t>
      </w:r>
      <w:proofErr w:type="spellStart"/>
      <w:r w:rsidRPr="000B31F6">
        <w:rPr>
          <w:color w:val="000000"/>
          <w:sz w:val="20"/>
          <w:szCs w:val="20"/>
        </w:rPr>
        <w:t>электроконизации</w:t>
      </w:r>
      <w:proofErr w:type="spellEnd"/>
      <w:r w:rsidRPr="000B31F6">
        <w:rPr>
          <w:color w:val="000000"/>
          <w:sz w:val="20"/>
          <w:szCs w:val="20"/>
        </w:rPr>
        <w:t xml:space="preserve"> шейки матки </w:t>
      </w:r>
      <w:r>
        <w:rPr>
          <w:color w:val="000000"/>
          <w:sz w:val="20"/>
          <w:szCs w:val="20"/>
        </w:rPr>
        <w:t>относится эндометриоз, стеноз и атрезия цервикального канала, цервицит, эндометрит.</w:t>
      </w:r>
    </w:p>
    <w:p w14:paraId="44909445"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994FE58"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63EE69A8"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C583D41"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5A39898" w14:textId="77777777" w:rsidTr="006D39F5">
        <w:tc>
          <w:tcPr>
            <w:tcW w:w="10231" w:type="dxa"/>
            <w:tcBorders>
              <w:top w:val="nil"/>
              <w:left w:val="nil"/>
              <w:bottom w:val="single" w:sz="6" w:space="0" w:color="auto"/>
              <w:right w:val="nil"/>
            </w:tcBorders>
          </w:tcPr>
          <w:p w14:paraId="7032BDAD"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46B962A4"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5021FE1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431CE63C"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5109F50F" w14:textId="77777777" w:rsidR="009E60F5" w:rsidRPr="002B4C37" w:rsidRDefault="009E60F5" w:rsidP="009E60F5">
      <w:pPr>
        <w:autoSpaceDE w:val="0"/>
        <w:autoSpaceDN w:val="0"/>
        <w:adjustRightInd w:val="0"/>
        <w:spacing w:after="0"/>
        <w:ind w:right="-1"/>
        <w:rPr>
          <w:b/>
          <w:bCs/>
          <w:i/>
          <w:iCs/>
          <w:color w:val="000000"/>
          <w:sz w:val="20"/>
          <w:szCs w:val="20"/>
        </w:rPr>
      </w:pPr>
    </w:p>
    <w:p w14:paraId="060B253B" w14:textId="77777777" w:rsidR="009E60F5" w:rsidRPr="002B4C37" w:rsidRDefault="009E60F5" w:rsidP="009E60F5">
      <w:pPr>
        <w:autoSpaceDE w:val="0"/>
        <w:autoSpaceDN w:val="0"/>
        <w:adjustRightInd w:val="0"/>
        <w:spacing w:after="0"/>
        <w:ind w:right="-1"/>
        <w:rPr>
          <w:b/>
          <w:bCs/>
          <w:i/>
          <w:iCs/>
          <w:color w:val="000000"/>
          <w:sz w:val="20"/>
          <w:szCs w:val="20"/>
        </w:rPr>
      </w:pPr>
    </w:p>
    <w:p w14:paraId="74A007A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DD635BD" w14:textId="77777777" w:rsidTr="006D39F5">
        <w:trPr>
          <w:trHeight w:val="510"/>
        </w:trPr>
        <w:tc>
          <w:tcPr>
            <w:tcW w:w="5240" w:type="dxa"/>
            <w:tcBorders>
              <w:top w:val="single" w:sz="6" w:space="0" w:color="auto"/>
              <w:left w:val="nil"/>
              <w:bottom w:val="nil"/>
              <w:right w:val="nil"/>
            </w:tcBorders>
          </w:tcPr>
          <w:p w14:paraId="3A53370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5724CB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2CF63ED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96DC103"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DD8A03A"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A87A19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60500E5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7A43785F"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4EB7570E" w14:textId="77777777" w:rsidTr="006D39F5">
        <w:trPr>
          <w:trHeight w:val="270"/>
        </w:trPr>
        <w:tc>
          <w:tcPr>
            <w:tcW w:w="5240" w:type="dxa"/>
            <w:tcBorders>
              <w:top w:val="single" w:sz="6" w:space="0" w:color="auto"/>
              <w:left w:val="nil"/>
              <w:bottom w:val="nil"/>
              <w:right w:val="nil"/>
            </w:tcBorders>
          </w:tcPr>
          <w:p w14:paraId="5292442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04DE25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56EFF5D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6A938A07" w14:textId="77777777" w:rsidR="009E60F5" w:rsidRPr="005106E4" w:rsidRDefault="009E60F5" w:rsidP="009E60F5">
      <w:pPr>
        <w:autoSpaceDE w:val="0"/>
        <w:autoSpaceDN w:val="0"/>
        <w:adjustRightInd w:val="0"/>
        <w:spacing w:after="0"/>
        <w:ind w:firstLine="567"/>
        <w:rPr>
          <w:color w:val="000000"/>
          <w:sz w:val="20"/>
          <w:szCs w:val="20"/>
        </w:rPr>
      </w:pPr>
    </w:p>
    <w:p w14:paraId="3923157F" w14:textId="77777777" w:rsidR="009E60F5" w:rsidRDefault="009E60F5" w:rsidP="009E60F5">
      <w:pPr>
        <w:autoSpaceDE w:val="0"/>
        <w:autoSpaceDN w:val="0"/>
        <w:adjustRightInd w:val="0"/>
        <w:spacing w:after="0"/>
        <w:rPr>
          <w:color w:val="000000"/>
          <w:sz w:val="20"/>
          <w:szCs w:val="20"/>
        </w:rPr>
      </w:pPr>
    </w:p>
    <w:p w14:paraId="11FC72A5" w14:textId="77777777" w:rsidR="009E60F5" w:rsidRPr="002B4C37" w:rsidRDefault="009E60F5" w:rsidP="009E60F5">
      <w:pPr>
        <w:autoSpaceDE w:val="0"/>
        <w:autoSpaceDN w:val="0"/>
        <w:adjustRightInd w:val="0"/>
        <w:spacing w:after="0"/>
        <w:ind w:right="-1"/>
        <w:rPr>
          <w:b/>
          <w:bCs/>
          <w:i/>
          <w:iCs/>
          <w:color w:val="000000"/>
          <w:sz w:val="20"/>
          <w:szCs w:val="20"/>
        </w:rPr>
      </w:pPr>
    </w:p>
    <w:p w14:paraId="1CC6DEB0"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1459C900" w14:textId="77777777" w:rsidR="009E60F5" w:rsidRPr="00D84E41" w:rsidRDefault="009E60F5" w:rsidP="009E60F5">
      <w:pPr>
        <w:autoSpaceDE w:val="0"/>
        <w:autoSpaceDN w:val="0"/>
        <w:adjustRightInd w:val="0"/>
        <w:spacing w:after="0"/>
        <w:ind w:firstLine="566"/>
        <w:rPr>
          <w:color w:val="000000"/>
          <w:sz w:val="20"/>
          <w:szCs w:val="20"/>
        </w:rPr>
      </w:pPr>
    </w:p>
    <w:p w14:paraId="5380CE47" w14:textId="77777777" w:rsidR="009E60F5" w:rsidRPr="00D84E41" w:rsidRDefault="009E60F5" w:rsidP="009E60F5">
      <w:pPr>
        <w:autoSpaceDE w:val="0"/>
        <w:autoSpaceDN w:val="0"/>
        <w:adjustRightInd w:val="0"/>
        <w:spacing w:after="0"/>
        <w:ind w:firstLine="566"/>
        <w:rPr>
          <w:color w:val="000000"/>
          <w:sz w:val="20"/>
          <w:szCs w:val="20"/>
        </w:rPr>
      </w:pPr>
      <w:r w:rsidRPr="00D84E41">
        <w:rPr>
          <w:color w:val="000000"/>
          <w:sz w:val="20"/>
          <w:szCs w:val="20"/>
        </w:rPr>
        <w:t xml:space="preserve">    </w:t>
      </w:r>
    </w:p>
    <w:p w14:paraId="0F766C5D" w14:textId="77777777" w:rsidR="009E60F5" w:rsidRPr="009044FE" w:rsidRDefault="009E60F5" w:rsidP="009E60F5">
      <w:pPr>
        <w:autoSpaceDE w:val="0"/>
        <w:autoSpaceDN w:val="0"/>
        <w:adjustRightInd w:val="0"/>
        <w:spacing w:after="0"/>
        <w:ind w:firstLine="567"/>
        <w:rPr>
          <w:b/>
          <w:color w:val="000000"/>
          <w:sz w:val="20"/>
          <w:szCs w:val="20"/>
        </w:rPr>
      </w:pPr>
    </w:p>
    <w:p w14:paraId="4D27D4D8" w14:textId="77777777" w:rsidR="009E60F5" w:rsidRPr="009044FE" w:rsidRDefault="009E60F5" w:rsidP="009E60F5">
      <w:pPr>
        <w:autoSpaceDE w:val="0"/>
        <w:autoSpaceDN w:val="0"/>
        <w:adjustRightInd w:val="0"/>
        <w:spacing w:after="0"/>
        <w:ind w:firstLine="567"/>
        <w:rPr>
          <w:b/>
          <w:color w:val="000000"/>
          <w:sz w:val="20"/>
          <w:szCs w:val="20"/>
        </w:rPr>
      </w:pPr>
    </w:p>
    <w:p w14:paraId="0C1D50FE" w14:textId="77777777" w:rsidR="009E60F5" w:rsidRDefault="009E60F5" w:rsidP="009E60F5">
      <w:pPr>
        <w:autoSpaceDE w:val="0"/>
        <w:autoSpaceDN w:val="0"/>
        <w:adjustRightInd w:val="0"/>
        <w:spacing w:after="0"/>
        <w:ind w:firstLine="567"/>
        <w:rPr>
          <w:b/>
          <w:color w:val="000000"/>
          <w:sz w:val="20"/>
          <w:szCs w:val="20"/>
        </w:rPr>
      </w:pPr>
    </w:p>
    <w:p w14:paraId="5BB8D0AD" w14:textId="77777777" w:rsidR="009E60F5" w:rsidRDefault="009E60F5" w:rsidP="009E60F5">
      <w:pPr>
        <w:autoSpaceDE w:val="0"/>
        <w:autoSpaceDN w:val="0"/>
        <w:adjustRightInd w:val="0"/>
        <w:spacing w:after="0"/>
        <w:ind w:firstLine="566"/>
        <w:rPr>
          <w:color w:val="000000"/>
          <w:sz w:val="20"/>
          <w:szCs w:val="20"/>
        </w:rPr>
      </w:pPr>
    </w:p>
    <w:p w14:paraId="5C2A63B9" w14:textId="77777777" w:rsidR="009E60F5" w:rsidRDefault="009E60F5" w:rsidP="009E60F5">
      <w:pPr>
        <w:autoSpaceDE w:val="0"/>
        <w:autoSpaceDN w:val="0"/>
        <w:adjustRightInd w:val="0"/>
        <w:spacing w:after="0"/>
        <w:jc w:val="right"/>
        <w:rPr>
          <w:color w:val="000000"/>
          <w:sz w:val="22"/>
        </w:rPr>
      </w:pPr>
    </w:p>
    <w:p w14:paraId="6140991B" w14:textId="77777777" w:rsidR="009E60F5" w:rsidRDefault="009E60F5" w:rsidP="009E60F5">
      <w:pPr>
        <w:autoSpaceDE w:val="0"/>
        <w:autoSpaceDN w:val="0"/>
        <w:adjustRightInd w:val="0"/>
        <w:spacing w:after="0"/>
        <w:jc w:val="right"/>
        <w:rPr>
          <w:color w:val="000000"/>
          <w:sz w:val="22"/>
        </w:rPr>
      </w:pPr>
    </w:p>
    <w:p w14:paraId="063E860A" w14:textId="77777777" w:rsidR="009E60F5" w:rsidRDefault="009E60F5" w:rsidP="009E60F5"/>
    <w:p w14:paraId="27A8F052" w14:textId="77777777" w:rsidR="009E60F5" w:rsidRPr="009044FE" w:rsidRDefault="009E60F5" w:rsidP="009E60F5">
      <w:pPr>
        <w:autoSpaceDE w:val="0"/>
        <w:autoSpaceDN w:val="0"/>
        <w:adjustRightInd w:val="0"/>
        <w:spacing w:after="0"/>
        <w:ind w:firstLine="567"/>
        <w:rPr>
          <w:b/>
          <w:color w:val="000000"/>
          <w:sz w:val="20"/>
          <w:szCs w:val="20"/>
        </w:rPr>
      </w:pPr>
    </w:p>
    <w:p w14:paraId="17184698" w14:textId="77777777" w:rsidR="009E60F5" w:rsidRDefault="009E60F5" w:rsidP="009E60F5">
      <w:pPr>
        <w:autoSpaceDE w:val="0"/>
        <w:autoSpaceDN w:val="0"/>
        <w:adjustRightInd w:val="0"/>
        <w:spacing w:after="0"/>
        <w:ind w:firstLine="567"/>
        <w:rPr>
          <w:b/>
          <w:color w:val="000000"/>
          <w:sz w:val="20"/>
          <w:szCs w:val="20"/>
        </w:rPr>
      </w:pPr>
    </w:p>
    <w:p w14:paraId="1958EFAA" w14:textId="77777777" w:rsidR="009E60F5" w:rsidRDefault="009E60F5" w:rsidP="009E60F5">
      <w:pPr>
        <w:autoSpaceDE w:val="0"/>
        <w:autoSpaceDN w:val="0"/>
        <w:adjustRightInd w:val="0"/>
        <w:spacing w:after="0"/>
        <w:ind w:firstLine="566"/>
        <w:rPr>
          <w:color w:val="000000"/>
          <w:sz w:val="20"/>
          <w:szCs w:val="20"/>
        </w:rPr>
      </w:pPr>
    </w:p>
    <w:p w14:paraId="03EF1A50" w14:textId="77777777" w:rsidR="009E60F5" w:rsidRDefault="009E60F5" w:rsidP="009E60F5">
      <w:pPr>
        <w:autoSpaceDE w:val="0"/>
        <w:autoSpaceDN w:val="0"/>
        <w:adjustRightInd w:val="0"/>
        <w:spacing w:after="0"/>
        <w:jc w:val="right"/>
        <w:rPr>
          <w:color w:val="000000"/>
          <w:sz w:val="22"/>
        </w:rPr>
      </w:pPr>
    </w:p>
    <w:p w14:paraId="06D12278" w14:textId="77777777" w:rsidR="009E60F5" w:rsidRDefault="009E60F5" w:rsidP="009E60F5">
      <w:pPr>
        <w:autoSpaceDE w:val="0"/>
        <w:autoSpaceDN w:val="0"/>
        <w:adjustRightInd w:val="0"/>
        <w:spacing w:after="0"/>
        <w:jc w:val="right"/>
        <w:rPr>
          <w:color w:val="000000"/>
          <w:sz w:val="22"/>
        </w:rPr>
      </w:pPr>
    </w:p>
    <w:p w14:paraId="2023F9F0" w14:textId="77777777" w:rsidR="009E60F5" w:rsidRDefault="009E60F5" w:rsidP="009E60F5">
      <w:pPr>
        <w:autoSpaceDE w:val="0"/>
        <w:autoSpaceDN w:val="0"/>
        <w:adjustRightInd w:val="0"/>
        <w:spacing w:after="0"/>
        <w:jc w:val="right"/>
        <w:rPr>
          <w:color w:val="000000"/>
          <w:sz w:val="22"/>
        </w:rPr>
      </w:pPr>
    </w:p>
    <w:p w14:paraId="1F382356" w14:textId="77777777" w:rsidR="009E60F5" w:rsidRDefault="009E60F5" w:rsidP="009E60F5">
      <w:pPr>
        <w:autoSpaceDE w:val="0"/>
        <w:autoSpaceDN w:val="0"/>
        <w:adjustRightInd w:val="0"/>
        <w:spacing w:after="0"/>
        <w:jc w:val="right"/>
        <w:rPr>
          <w:color w:val="000000"/>
          <w:sz w:val="22"/>
        </w:rPr>
      </w:pPr>
    </w:p>
    <w:p w14:paraId="47B06818" w14:textId="77777777" w:rsidR="009E60F5" w:rsidRDefault="009E60F5" w:rsidP="009E60F5">
      <w:pPr>
        <w:autoSpaceDE w:val="0"/>
        <w:autoSpaceDN w:val="0"/>
        <w:adjustRightInd w:val="0"/>
        <w:spacing w:after="0"/>
        <w:jc w:val="right"/>
        <w:rPr>
          <w:color w:val="000000"/>
          <w:sz w:val="22"/>
        </w:rPr>
      </w:pPr>
    </w:p>
    <w:p w14:paraId="55962FFE" w14:textId="77777777" w:rsidR="009E60F5" w:rsidRDefault="009E60F5" w:rsidP="009E60F5">
      <w:pPr>
        <w:autoSpaceDE w:val="0"/>
        <w:autoSpaceDN w:val="0"/>
        <w:adjustRightInd w:val="0"/>
        <w:spacing w:after="0"/>
        <w:jc w:val="right"/>
        <w:rPr>
          <w:color w:val="000000"/>
          <w:sz w:val="22"/>
        </w:rPr>
      </w:pPr>
    </w:p>
    <w:p w14:paraId="7DBC03DA" w14:textId="77777777" w:rsidR="009E60F5" w:rsidRDefault="009E60F5" w:rsidP="009E60F5">
      <w:pPr>
        <w:autoSpaceDE w:val="0"/>
        <w:autoSpaceDN w:val="0"/>
        <w:adjustRightInd w:val="0"/>
        <w:spacing w:after="0"/>
        <w:jc w:val="right"/>
        <w:rPr>
          <w:color w:val="000000"/>
          <w:sz w:val="22"/>
        </w:rPr>
      </w:pPr>
    </w:p>
    <w:p w14:paraId="30ECC792" w14:textId="77777777" w:rsidR="009E60F5" w:rsidRDefault="009E60F5" w:rsidP="009E60F5">
      <w:pPr>
        <w:autoSpaceDE w:val="0"/>
        <w:autoSpaceDN w:val="0"/>
        <w:adjustRightInd w:val="0"/>
        <w:spacing w:after="0"/>
        <w:jc w:val="right"/>
        <w:rPr>
          <w:color w:val="000000"/>
          <w:sz w:val="22"/>
        </w:rPr>
      </w:pPr>
    </w:p>
    <w:p w14:paraId="06B0EBCF" w14:textId="77777777" w:rsidR="009E60F5" w:rsidRDefault="009E60F5" w:rsidP="009E60F5">
      <w:pPr>
        <w:autoSpaceDE w:val="0"/>
        <w:autoSpaceDN w:val="0"/>
        <w:adjustRightInd w:val="0"/>
        <w:spacing w:after="0"/>
        <w:jc w:val="right"/>
        <w:rPr>
          <w:color w:val="000000"/>
          <w:sz w:val="22"/>
        </w:rPr>
      </w:pPr>
    </w:p>
    <w:p w14:paraId="4C53076A" w14:textId="77777777" w:rsidR="009E60F5" w:rsidRDefault="009E60F5" w:rsidP="009E60F5">
      <w:pPr>
        <w:autoSpaceDE w:val="0"/>
        <w:autoSpaceDN w:val="0"/>
        <w:adjustRightInd w:val="0"/>
        <w:spacing w:after="0"/>
        <w:jc w:val="right"/>
        <w:rPr>
          <w:color w:val="000000"/>
          <w:sz w:val="22"/>
        </w:rPr>
      </w:pPr>
    </w:p>
    <w:p w14:paraId="28505596" w14:textId="77777777" w:rsidR="009E60F5" w:rsidRDefault="009E60F5" w:rsidP="009E60F5">
      <w:pPr>
        <w:autoSpaceDE w:val="0"/>
        <w:autoSpaceDN w:val="0"/>
        <w:adjustRightInd w:val="0"/>
        <w:spacing w:after="0"/>
        <w:jc w:val="right"/>
        <w:rPr>
          <w:color w:val="000000"/>
          <w:sz w:val="22"/>
        </w:rPr>
      </w:pPr>
    </w:p>
    <w:p w14:paraId="2CF01A6F" w14:textId="77777777" w:rsidR="009E60F5" w:rsidRDefault="009E60F5" w:rsidP="009E60F5">
      <w:pPr>
        <w:autoSpaceDE w:val="0"/>
        <w:autoSpaceDN w:val="0"/>
        <w:adjustRightInd w:val="0"/>
        <w:spacing w:after="0"/>
        <w:jc w:val="right"/>
        <w:rPr>
          <w:color w:val="000000"/>
          <w:sz w:val="22"/>
        </w:rPr>
      </w:pPr>
    </w:p>
    <w:p w14:paraId="1232DDFB" w14:textId="77777777" w:rsidR="009E60F5" w:rsidRDefault="009E60F5" w:rsidP="009E60F5">
      <w:pPr>
        <w:autoSpaceDE w:val="0"/>
        <w:autoSpaceDN w:val="0"/>
        <w:adjustRightInd w:val="0"/>
        <w:spacing w:after="0"/>
        <w:jc w:val="right"/>
        <w:rPr>
          <w:b/>
          <w:sz w:val="20"/>
          <w:szCs w:val="20"/>
        </w:rPr>
      </w:pPr>
    </w:p>
    <w:p w14:paraId="447AAEDD" w14:textId="77777777" w:rsidR="009E60F5" w:rsidRDefault="009E60F5" w:rsidP="009E60F5">
      <w:pPr>
        <w:autoSpaceDE w:val="0"/>
        <w:autoSpaceDN w:val="0"/>
        <w:adjustRightInd w:val="0"/>
        <w:spacing w:after="0"/>
        <w:jc w:val="right"/>
        <w:rPr>
          <w:b/>
          <w:sz w:val="20"/>
          <w:szCs w:val="20"/>
        </w:rPr>
      </w:pPr>
    </w:p>
    <w:p w14:paraId="31933578" w14:textId="77777777" w:rsidR="009E60F5" w:rsidRPr="009268D2"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51</w:t>
      </w:r>
    </w:p>
    <w:p w14:paraId="7777069F"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CD03A0A"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1ACD62D" w14:textId="77777777" w:rsidR="009E60F5" w:rsidRDefault="009E60F5" w:rsidP="009E60F5">
      <w:pPr>
        <w:autoSpaceDE w:val="0"/>
        <w:autoSpaceDN w:val="0"/>
        <w:adjustRightInd w:val="0"/>
        <w:spacing w:after="0"/>
        <w:jc w:val="right"/>
        <w:rPr>
          <w:color w:val="000000"/>
          <w:sz w:val="22"/>
        </w:rPr>
      </w:pPr>
    </w:p>
    <w:p w14:paraId="2EA128DB" w14:textId="77777777" w:rsidR="009E60F5" w:rsidRDefault="009E60F5" w:rsidP="009E60F5">
      <w:pPr>
        <w:autoSpaceDE w:val="0"/>
        <w:autoSpaceDN w:val="0"/>
        <w:adjustRightInd w:val="0"/>
        <w:spacing w:after="0"/>
        <w:jc w:val="right"/>
        <w:rPr>
          <w:rFonts w:ascii="Arial" w:hAnsi="Arial" w:cs="Arial"/>
        </w:rPr>
      </w:pPr>
      <w:r>
        <w:rPr>
          <w:color w:val="000000"/>
          <w:sz w:val="22"/>
        </w:rPr>
        <w:t>Главному врачу ООО «ЦРТ-МЕД»</w:t>
      </w:r>
    </w:p>
    <w:p w14:paraId="77A92F59" w14:textId="77777777" w:rsidR="009E60F5" w:rsidRDefault="009E60F5" w:rsidP="009E60F5">
      <w:pPr>
        <w:autoSpaceDE w:val="0"/>
        <w:autoSpaceDN w:val="0"/>
        <w:adjustRightInd w:val="0"/>
        <w:spacing w:after="0"/>
        <w:jc w:val="right"/>
        <w:rPr>
          <w:color w:val="000000"/>
          <w:sz w:val="22"/>
        </w:rPr>
      </w:pPr>
      <w:r>
        <w:rPr>
          <w:color w:val="000000"/>
          <w:sz w:val="22"/>
        </w:rPr>
        <w:t>От гражданина (</w:t>
      </w:r>
      <w:proofErr w:type="spellStart"/>
      <w:r>
        <w:rPr>
          <w:color w:val="000000"/>
          <w:sz w:val="22"/>
        </w:rPr>
        <w:t>ки</w:t>
      </w:r>
      <w:proofErr w:type="spellEnd"/>
      <w:r>
        <w:rPr>
          <w:color w:val="000000"/>
          <w:sz w:val="22"/>
        </w:rPr>
        <w:t>)</w:t>
      </w:r>
    </w:p>
    <w:p w14:paraId="308A68B6" w14:textId="77777777" w:rsidR="009E60F5" w:rsidRDefault="009E60F5" w:rsidP="009E60F5">
      <w:pPr>
        <w:autoSpaceDE w:val="0"/>
        <w:autoSpaceDN w:val="0"/>
        <w:adjustRightInd w:val="0"/>
        <w:spacing w:after="0"/>
        <w:jc w:val="right"/>
        <w:rPr>
          <w:rFonts w:ascii="Arial" w:hAnsi="Arial" w:cs="Arial"/>
        </w:rPr>
      </w:pPr>
      <w:r>
        <w:rPr>
          <w:color w:val="000000"/>
          <w:sz w:val="22"/>
        </w:rPr>
        <w:softHyphen/>
        <w:t>________________________________________</w:t>
      </w:r>
    </w:p>
    <w:p w14:paraId="48DFDFDD" w14:textId="77777777" w:rsidR="009E60F5" w:rsidRDefault="009E60F5" w:rsidP="009E60F5">
      <w:pPr>
        <w:autoSpaceDE w:val="0"/>
        <w:autoSpaceDN w:val="0"/>
        <w:adjustRightInd w:val="0"/>
        <w:spacing w:after="0"/>
        <w:jc w:val="right"/>
        <w:rPr>
          <w:color w:val="000000"/>
          <w:sz w:val="22"/>
        </w:rPr>
      </w:pPr>
    </w:p>
    <w:p w14:paraId="4F9C01A4" w14:textId="77777777" w:rsidR="009E60F5" w:rsidRDefault="009E60F5" w:rsidP="009E60F5">
      <w:pPr>
        <w:autoSpaceDE w:val="0"/>
        <w:autoSpaceDN w:val="0"/>
        <w:adjustRightInd w:val="0"/>
        <w:spacing w:after="0"/>
        <w:jc w:val="right"/>
        <w:rPr>
          <w:color w:val="000000"/>
          <w:sz w:val="22"/>
        </w:rPr>
      </w:pPr>
      <w:r>
        <w:rPr>
          <w:color w:val="000000"/>
          <w:sz w:val="22"/>
        </w:rPr>
        <w:t>Проживающего (щей) по адресу:</w:t>
      </w:r>
    </w:p>
    <w:p w14:paraId="2EF7E10C" w14:textId="77777777" w:rsidR="009E60F5" w:rsidRDefault="009E60F5" w:rsidP="009E60F5">
      <w:pPr>
        <w:autoSpaceDE w:val="0"/>
        <w:autoSpaceDN w:val="0"/>
        <w:adjustRightInd w:val="0"/>
        <w:spacing w:after="0"/>
        <w:jc w:val="right"/>
        <w:rPr>
          <w:color w:val="000000"/>
          <w:sz w:val="22"/>
        </w:rPr>
      </w:pPr>
    </w:p>
    <w:p w14:paraId="7681557C" w14:textId="77777777" w:rsidR="009E60F5" w:rsidRDefault="009E60F5" w:rsidP="009E60F5">
      <w:pPr>
        <w:autoSpaceDE w:val="0"/>
        <w:autoSpaceDN w:val="0"/>
        <w:adjustRightInd w:val="0"/>
        <w:spacing w:after="0"/>
        <w:jc w:val="right"/>
        <w:rPr>
          <w:rFonts w:ascii="Arial" w:hAnsi="Arial" w:cs="Arial"/>
        </w:rPr>
      </w:pPr>
    </w:p>
    <w:p w14:paraId="5AB964DD" w14:textId="77777777" w:rsidR="009E60F5" w:rsidRDefault="009E60F5" w:rsidP="009E60F5">
      <w:pPr>
        <w:autoSpaceDE w:val="0"/>
        <w:autoSpaceDN w:val="0"/>
        <w:adjustRightInd w:val="0"/>
        <w:spacing w:after="0"/>
        <w:jc w:val="right"/>
        <w:rPr>
          <w:color w:val="000000"/>
          <w:sz w:val="22"/>
        </w:rPr>
      </w:pPr>
    </w:p>
    <w:p w14:paraId="155F6501" w14:textId="77777777" w:rsidR="009E60F5" w:rsidRDefault="009E60F5" w:rsidP="009E60F5">
      <w:pPr>
        <w:autoSpaceDE w:val="0"/>
        <w:autoSpaceDN w:val="0"/>
        <w:adjustRightInd w:val="0"/>
        <w:spacing w:after="0"/>
        <w:jc w:val="right"/>
        <w:rPr>
          <w:rFonts w:ascii="Arial" w:hAnsi="Arial" w:cs="Arial"/>
        </w:rPr>
      </w:pPr>
      <w:r>
        <w:rPr>
          <w:color w:val="000000"/>
          <w:sz w:val="22"/>
          <w:u w:val="single"/>
        </w:rPr>
        <w:t xml:space="preserve">мобильный телефон +7______________________        </w:t>
      </w:r>
    </w:p>
    <w:p w14:paraId="07B28E5D" w14:textId="77777777" w:rsidR="009E60F5" w:rsidRDefault="009E60F5" w:rsidP="009E60F5">
      <w:pPr>
        <w:autoSpaceDE w:val="0"/>
        <w:autoSpaceDN w:val="0"/>
        <w:adjustRightInd w:val="0"/>
        <w:spacing w:after="0"/>
        <w:jc w:val="right"/>
        <w:rPr>
          <w:rFonts w:ascii="Arial" w:hAnsi="Arial" w:cs="Arial"/>
        </w:rPr>
      </w:pPr>
    </w:p>
    <w:p w14:paraId="680C45B2" w14:textId="77777777" w:rsidR="009E60F5" w:rsidRDefault="009E60F5" w:rsidP="009E60F5">
      <w:pPr>
        <w:autoSpaceDE w:val="0"/>
        <w:autoSpaceDN w:val="0"/>
        <w:adjustRightInd w:val="0"/>
        <w:spacing w:after="0"/>
        <w:rPr>
          <w:color w:val="000000"/>
          <w:sz w:val="22"/>
        </w:rPr>
      </w:pPr>
    </w:p>
    <w:p w14:paraId="39DABB8B" w14:textId="77777777" w:rsidR="009E60F5" w:rsidRPr="009268D2" w:rsidRDefault="009E60F5" w:rsidP="009E60F5">
      <w:pPr>
        <w:autoSpaceDE w:val="0"/>
        <w:autoSpaceDN w:val="0"/>
        <w:adjustRightInd w:val="0"/>
        <w:spacing w:after="0"/>
        <w:jc w:val="center"/>
        <w:rPr>
          <w:rFonts w:ascii="Arial" w:hAnsi="Arial" w:cs="Arial"/>
          <w:b/>
        </w:rPr>
      </w:pPr>
      <w:r w:rsidRPr="009268D2">
        <w:rPr>
          <w:b/>
          <w:color w:val="000000"/>
          <w:sz w:val="22"/>
        </w:rPr>
        <w:t>ЗАЯВЛЕНИЕ</w:t>
      </w:r>
    </w:p>
    <w:p w14:paraId="1759A355" w14:textId="77777777" w:rsidR="009E60F5" w:rsidRDefault="009E60F5" w:rsidP="009E60F5">
      <w:pPr>
        <w:autoSpaceDE w:val="0"/>
        <w:autoSpaceDN w:val="0"/>
        <w:adjustRightInd w:val="0"/>
        <w:spacing w:after="0"/>
        <w:rPr>
          <w:color w:val="000000"/>
          <w:sz w:val="22"/>
        </w:rPr>
      </w:pPr>
    </w:p>
    <w:p w14:paraId="64DBB391" w14:textId="77777777" w:rsidR="009E60F5" w:rsidRDefault="009E60F5" w:rsidP="009E60F5">
      <w:pPr>
        <w:autoSpaceDE w:val="0"/>
        <w:autoSpaceDN w:val="0"/>
        <w:adjustRightInd w:val="0"/>
        <w:spacing w:after="0"/>
        <w:ind w:firstLine="567"/>
        <w:rPr>
          <w:rFonts w:ascii="Arial" w:hAnsi="Arial" w:cs="Arial"/>
        </w:rPr>
      </w:pPr>
      <w:r>
        <w:rPr>
          <w:color w:val="000000"/>
          <w:sz w:val="22"/>
        </w:rPr>
        <w:t>Прошу Вас разрешить выдать мне выписку/копию моей амбулаторной карты № Б2111</w:t>
      </w:r>
    </w:p>
    <w:p w14:paraId="5B84AAA6" w14:textId="77777777" w:rsidR="009E60F5" w:rsidRDefault="009E60F5" w:rsidP="009E60F5">
      <w:pPr>
        <w:autoSpaceDE w:val="0"/>
        <w:autoSpaceDN w:val="0"/>
        <w:adjustRightInd w:val="0"/>
        <w:spacing w:after="0"/>
        <w:rPr>
          <w:rFonts w:ascii="Arial" w:hAnsi="Arial" w:cs="Arial"/>
        </w:rPr>
      </w:pPr>
      <w:r>
        <w:rPr>
          <w:color w:val="000000"/>
          <w:sz w:val="22"/>
        </w:rPr>
        <w:t>Для предъявления в _______________________________________________________________________________________</w:t>
      </w:r>
    </w:p>
    <w:p w14:paraId="0B938E81" w14:textId="77777777" w:rsidR="009E60F5" w:rsidRDefault="009E60F5" w:rsidP="009E60F5">
      <w:pPr>
        <w:autoSpaceDE w:val="0"/>
        <w:autoSpaceDN w:val="0"/>
        <w:adjustRightInd w:val="0"/>
        <w:spacing w:after="0"/>
        <w:rPr>
          <w:rFonts w:ascii="Arial" w:hAnsi="Arial" w:cs="Arial"/>
        </w:rPr>
      </w:pPr>
      <w:r>
        <w:rPr>
          <w:color w:val="000000"/>
          <w:sz w:val="22"/>
        </w:rPr>
        <w:t>______________________________________________________________________________________________________________________________________________________________________________.</w:t>
      </w:r>
    </w:p>
    <w:p w14:paraId="36CEA96E" w14:textId="77777777" w:rsidR="009E60F5" w:rsidRDefault="009E60F5" w:rsidP="009E60F5">
      <w:pPr>
        <w:autoSpaceDE w:val="0"/>
        <w:autoSpaceDN w:val="0"/>
        <w:adjustRightInd w:val="0"/>
        <w:spacing w:after="0"/>
        <w:rPr>
          <w:color w:val="000000"/>
          <w:sz w:val="22"/>
        </w:rPr>
      </w:pPr>
    </w:p>
    <w:p w14:paraId="3146AE23" w14:textId="77777777" w:rsidR="009E60F5" w:rsidRDefault="009E60F5" w:rsidP="009E60F5">
      <w:pPr>
        <w:autoSpaceDE w:val="0"/>
        <w:autoSpaceDN w:val="0"/>
        <w:adjustRightInd w:val="0"/>
        <w:spacing w:after="0"/>
        <w:rPr>
          <w:color w:val="000000"/>
          <w:sz w:val="22"/>
        </w:rPr>
      </w:pPr>
    </w:p>
    <w:p w14:paraId="7F9351FF" w14:textId="77777777" w:rsidR="009E60F5" w:rsidRPr="00A37F50" w:rsidRDefault="009E60F5" w:rsidP="009E60F5">
      <w:pPr>
        <w:autoSpaceDE w:val="0"/>
        <w:autoSpaceDN w:val="0"/>
        <w:adjustRightInd w:val="0"/>
        <w:spacing w:after="0"/>
        <w:ind w:firstLine="567"/>
        <w:rPr>
          <w:b/>
          <w:color w:val="000000"/>
          <w:sz w:val="22"/>
        </w:rPr>
      </w:pPr>
      <w:r>
        <w:rPr>
          <w:color w:val="000000"/>
          <w:sz w:val="22"/>
        </w:rPr>
        <w:t xml:space="preserve">Мне разъяснено, что срок предоставления копии / выписки из амбулаторной карты составляет </w:t>
      </w:r>
      <w:r>
        <w:rPr>
          <w:b/>
          <w:color w:val="000000"/>
          <w:sz w:val="22"/>
        </w:rPr>
        <w:t>1 месяц, с момента подачи настоящего заявления.</w:t>
      </w:r>
    </w:p>
    <w:p w14:paraId="51BDA94F" w14:textId="77777777" w:rsidR="009E60F5" w:rsidRDefault="009E60F5" w:rsidP="009E60F5">
      <w:pPr>
        <w:autoSpaceDE w:val="0"/>
        <w:autoSpaceDN w:val="0"/>
        <w:adjustRightInd w:val="0"/>
        <w:spacing w:after="0"/>
        <w:rPr>
          <w:color w:val="000000"/>
          <w:sz w:val="22"/>
        </w:rPr>
      </w:pPr>
    </w:p>
    <w:p w14:paraId="74151755" w14:textId="77777777" w:rsidR="009E60F5" w:rsidRDefault="009E60F5" w:rsidP="009E60F5">
      <w:pPr>
        <w:autoSpaceDE w:val="0"/>
        <w:autoSpaceDN w:val="0"/>
        <w:adjustRightInd w:val="0"/>
        <w:spacing w:after="0"/>
        <w:rPr>
          <w:color w:val="000000"/>
          <w:sz w:val="22"/>
        </w:rPr>
      </w:pPr>
    </w:p>
    <w:p w14:paraId="682D1DB3" w14:textId="77777777" w:rsidR="009E60F5" w:rsidRDefault="009E60F5" w:rsidP="009E60F5">
      <w:pPr>
        <w:autoSpaceDE w:val="0"/>
        <w:autoSpaceDN w:val="0"/>
        <w:adjustRightInd w:val="0"/>
        <w:spacing w:after="0"/>
        <w:rPr>
          <w:color w:val="000000"/>
          <w:sz w:val="22"/>
        </w:rPr>
      </w:pPr>
    </w:p>
    <w:p w14:paraId="25D945C1" w14:textId="77777777" w:rsidR="009E60F5" w:rsidRDefault="009E60F5" w:rsidP="009E60F5">
      <w:pPr>
        <w:autoSpaceDE w:val="0"/>
        <w:autoSpaceDN w:val="0"/>
        <w:adjustRightInd w:val="0"/>
        <w:spacing w:after="0"/>
        <w:rPr>
          <w:color w:val="000000"/>
          <w:sz w:val="22"/>
        </w:rPr>
      </w:pPr>
    </w:p>
    <w:p w14:paraId="1B55BBE8" w14:textId="77777777" w:rsidR="009E60F5" w:rsidRDefault="009E60F5" w:rsidP="009E60F5">
      <w:pPr>
        <w:autoSpaceDE w:val="0"/>
        <w:autoSpaceDN w:val="0"/>
        <w:adjustRightInd w:val="0"/>
        <w:spacing w:after="0"/>
        <w:rPr>
          <w:rFonts w:ascii="Arial" w:hAnsi="Arial" w:cs="Arial"/>
        </w:rPr>
      </w:pPr>
      <w:r>
        <w:rPr>
          <w:color w:val="000000"/>
          <w:sz w:val="22"/>
        </w:rPr>
        <w:lastRenderedPageBreak/>
        <w:t>Дата: ________________</w:t>
      </w:r>
    </w:p>
    <w:p w14:paraId="43166F00" w14:textId="77777777" w:rsidR="009E60F5" w:rsidRDefault="009E60F5" w:rsidP="009E60F5">
      <w:pPr>
        <w:autoSpaceDE w:val="0"/>
        <w:autoSpaceDN w:val="0"/>
        <w:adjustRightInd w:val="0"/>
        <w:spacing w:after="0"/>
        <w:rPr>
          <w:rFonts w:ascii="Arial" w:hAnsi="Arial" w:cs="Arial"/>
        </w:rPr>
      </w:pPr>
      <w:r>
        <w:rPr>
          <w:color w:val="000000"/>
          <w:sz w:val="22"/>
        </w:rPr>
        <w:t>Подпись_______________________</w:t>
      </w:r>
    </w:p>
    <w:p w14:paraId="4EAD23EC" w14:textId="77777777" w:rsidR="009E60F5" w:rsidRDefault="009E60F5" w:rsidP="009E60F5">
      <w:pPr>
        <w:autoSpaceDE w:val="0"/>
        <w:autoSpaceDN w:val="0"/>
        <w:adjustRightInd w:val="0"/>
        <w:spacing w:after="0"/>
        <w:rPr>
          <w:color w:val="000000"/>
          <w:sz w:val="22"/>
        </w:rPr>
      </w:pPr>
    </w:p>
    <w:p w14:paraId="6347F52A" w14:textId="77777777" w:rsidR="009E60F5" w:rsidRDefault="009E60F5" w:rsidP="009E60F5">
      <w:pPr>
        <w:autoSpaceDE w:val="0"/>
        <w:autoSpaceDN w:val="0"/>
        <w:adjustRightInd w:val="0"/>
        <w:spacing w:after="0"/>
        <w:rPr>
          <w:color w:val="000000"/>
          <w:sz w:val="22"/>
        </w:rPr>
      </w:pPr>
    </w:p>
    <w:p w14:paraId="5A9543B1" w14:textId="77777777" w:rsidR="009E60F5" w:rsidRDefault="009E60F5" w:rsidP="009E60F5">
      <w:pPr>
        <w:autoSpaceDE w:val="0"/>
        <w:autoSpaceDN w:val="0"/>
        <w:adjustRightInd w:val="0"/>
        <w:spacing w:after="0"/>
        <w:rPr>
          <w:color w:val="000000"/>
          <w:sz w:val="22"/>
        </w:rPr>
      </w:pPr>
    </w:p>
    <w:p w14:paraId="2B52CBAC" w14:textId="77777777" w:rsidR="009E60F5" w:rsidRDefault="009E60F5" w:rsidP="009E60F5">
      <w:pPr>
        <w:autoSpaceDE w:val="0"/>
        <w:autoSpaceDN w:val="0"/>
        <w:adjustRightInd w:val="0"/>
        <w:spacing w:after="0"/>
        <w:rPr>
          <w:color w:val="000000"/>
          <w:sz w:val="22"/>
        </w:rPr>
      </w:pPr>
    </w:p>
    <w:p w14:paraId="225C4E51" w14:textId="77777777" w:rsidR="009E60F5" w:rsidRDefault="009E60F5" w:rsidP="009E60F5">
      <w:pPr>
        <w:autoSpaceDE w:val="0"/>
        <w:autoSpaceDN w:val="0"/>
        <w:adjustRightInd w:val="0"/>
        <w:spacing w:after="0"/>
        <w:rPr>
          <w:color w:val="000000"/>
          <w:sz w:val="22"/>
        </w:rPr>
      </w:pPr>
    </w:p>
    <w:p w14:paraId="4A35422E" w14:textId="77777777" w:rsidR="009E60F5" w:rsidRDefault="009E60F5" w:rsidP="009E60F5">
      <w:pPr>
        <w:autoSpaceDE w:val="0"/>
        <w:autoSpaceDN w:val="0"/>
        <w:adjustRightInd w:val="0"/>
        <w:spacing w:after="0"/>
        <w:rPr>
          <w:color w:val="000000"/>
          <w:sz w:val="22"/>
        </w:rPr>
      </w:pPr>
    </w:p>
    <w:p w14:paraId="7838C6DC" w14:textId="77777777" w:rsidR="009E60F5" w:rsidRDefault="009E60F5" w:rsidP="009E60F5">
      <w:pPr>
        <w:autoSpaceDE w:val="0"/>
        <w:autoSpaceDN w:val="0"/>
        <w:adjustRightInd w:val="0"/>
        <w:spacing w:after="0"/>
        <w:rPr>
          <w:color w:val="000000"/>
          <w:sz w:val="22"/>
        </w:rPr>
      </w:pPr>
    </w:p>
    <w:p w14:paraId="3531D232" w14:textId="77777777" w:rsidR="009E60F5" w:rsidRDefault="009E60F5" w:rsidP="009E60F5">
      <w:pPr>
        <w:autoSpaceDE w:val="0"/>
        <w:autoSpaceDN w:val="0"/>
        <w:adjustRightInd w:val="0"/>
        <w:spacing w:after="0"/>
        <w:rPr>
          <w:color w:val="000000"/>
          <w:sz w:val="22"/>
        </w:rPr>
      </w:pPr>
    </w:p>
    <w:p w14:paraId="53598DC6" w14:textId="77777777" w:rsidR="009E60F5" w:rsidRDefault="009E60F5" w:rsidP="009E60F5">
      <w:pPr>
        <w:tabs>
          <w:tab w:val="left" w:pos="425"/>
          <w:tab w:val="left" w:pos="5068"/>
          <w:tab w:val="left" w:pos="8169"/>
        </w:tabs>
        <w:autoSpaceDE w:val="0"/>
        <w:autoSpaceDN w:val="0"/>
        <w:adjustRightInd w:val="0"/>
        <w:spacing w:after="0"/>
        <w:ind w:right="5"/>
        <w:rPr>
          <w:rFonts w:ascii="Arial" w:hAnsi="Arial" w:cs="Arial"/>
        </w:rPr>
      </w:pPr>
      <w:r>
        <w:rPr>
          <w:color w:val="000000"/>
        </w:rPr>
        <w:t>Время (часы, минут, дата) ________________________________________</w:t>
      </w:r>
    </w:p>
    <w:p w14:paraId="2DA0B4F4" w14:textId="77777777" w:rsidR="009E60F5" w:rsidRDefault="009E60F5" w:rsidP="009E60F5">
      <w:pPr>
        <w:tabs>
          <w:tab w:val="left" w:pos="425"/>
          <w:tab w:val="left" w:pos="5068"/>
          <w:tab w:val="left" w:pos="8169"/>
        </w:tabs>
        <w:autoSpaceDE w:val="0"/>
        <w:autoSpaceDN w:val="0"/>
        <w:adjustRightInd w:val="0"/>
        <w:spacing w:after="0"/>
        <w:ind w:right="5"/>
        <w:rPr>
          <w:rFonts w:ascii="Arial" w:hAnsi="Arial" w:cs="Arial"/>
        </w:rPr>
      </w:pPr>
      <w:r>
        <w:rPr>
          <w:color w:val="000000"/>
        </w:rPr>
        <w:t>Личная подпись пациента________________________________________</w:t>
      </w:r>
    </w:p>
    <w:p w14:paraId="094ACE2F" w14:textId="77777777" w:rsidR="009E60F5" w:rsidRDefault="009E60F5" w:rsidP="009E60F5">
      <w:pPr>
        <w:autoSpaceDE w:val="0"/>
        <w:autoSpaceDN w:val="0"/>
        <w:adjustRightInd w:val="0"/>
        <w:spacing w:after="0"/>
        <w:jc w:val="right"/>
      </w:pPr>
    </w:p>
    <w:p w14:paraId="15D496E0" w14:textId="77777777" w:rsidR="009E60F5" w:rsidRDefault="009E60F5" w:rsidP="009E60F5">
      <w:pPr>
        <w:autoSpaceDE w:val="0"/>
        <w:autoSpaceDN w:val="0"/>
        <w:adjustRightInd w:val="0"/>
        <w:spacing w:after="0"/>
        <w:jc w:val="right"/>
      </w:pPr>
    </w:p>
    <w:p w14:paraId="17ACD2E3" w14:textId="77777777" w:rsidR="009E60F5" w:rsidRDefault="009E60F5" w:rsidP="009E60F5">
      <w:pPr>
        <w:autoSpaceDE w:val="0"/>
        <w:autoSpaceDN w:val="0"/>
        <w:adjustRightInd w:val="0"/>
        <w:spacing w:after="0"/>
        <w:jc w:val="right"/>
      </w:pPr>
    </w:p>
    <w:p w14:paraId="5C231B31" w14:textId="77777777" w:rsidR="009E60F5" w:rsidRDefault="009E60F5" w:rsidP="009E60F5">
      <w:pPr>
        <w:autoSpaceDE w:val="0"/>
        <w:autoSpaceDN w:val="0"/>
        <w:adjustRightInd w:val="0"/>
        <w:spacing w:after="0"/>
        <w:jc w:val="right"/>
      </w:pPr>
    </w:p>
    <w:p w14:paraId="49D700A4" w14:textId="77777777" w:rsidR="009E60F5" w:rsidRDefault="009E60F5" w:rsidP="009E60F5">
      <w:pPr>
        <w:autoSpaceDE w:val="0"/>
        <w:autoSpaceDN w:val="0"/>
        <w:adjustRightInd w:val="0"/>
        <w:spacing w:after="0"/>
        <w:jc w:val="right"/>
      </w:pPr>
    </w:p>
    <w:p w14:paraId="58406540" w14:textId="77777777" w:rsidR="009E60F5" w:rsidRDefault="009E60F5" w:rsidP="009E60F5">
      <w:pPr>
        <w:autoSpaceDE w:val="0"/>
        <w:autoSpaceDN w:val="0"/>
        <w:adjustRightInd w:val="0"/>
        <w:spacing w:after="0"/>
        <w:jc w:val="right"/>
      </w:pPr>
    </w:p>
    <w:p w14:paraId="397921A4" w14:textId="77777777" w:rsidR="009E60F5" w:rsidRDefault="009E60F5" w:rsidP="009E60F5">
      <w:pPr>
        <w:autoSpaceDE w:val="0"/>
        <w:autoSpaceDN w:val="0"/>
        <w:adjustRightInd w:val="0"/>
        <w:spacing w:after="0"/>
        <w:jc w:val="right"/>
      </w:pPr>
    </w:p>
    <w:p w14:paraId="770C5ECD" w14:textId="77777777" w:rsidR="009E60F5" w:rsidRDefault="009E60F5" w:rsidP="009E60F5">
      <w:pPr>
        <w:autoSpaceDE w:val="0"/>
        <w:autoSpaceDN w:val="0"/>
        <w:adjustRightInd w:val="0"/>
        <w:spacing w:after="0"/>
        <w:jc w:val="right"/>
      </w:pPr>
    </w:p>
    <w:p w14:paraId="309DD097" w14:textId="77777777" w:rsidR="009E60F5" w:rsidRDefault="009E60F5" w:rsidP="009E60F5">
      <w:pPr>
        <w:autoSpaceDE w:val="0"/>
        <w:autoSpaceDN w:val="0"/>
        <w:adjustRightInd w:val="0"/>
        <w:spacing w:after="0"/>
      </w:pPr>
    </w:p>
    <w:p w14:paraId="3157FCE9" w14:textId="77777777" w:rsidR="009E60F5" w:rsidRDefault="009E60F5" w:rsidP="009E60F5">
      <w:pPr>
        <w:autoSpaceDE w:val="0"/>
        <w:autoSpaceDN w:val="0"/>
        <w:adjustRightInd w:val="0"/>
        <w:spacing w:after="0"/>
      </w:pPr>
    </w:p>
    <w:p w14:paraId="178E3822" w14:textId="77777777" w:rsidR="009E60F5" w:rsidRDefault="009E60F5" w:rsidP="009E60F5">
      <w:pPr>
        <w:autoSpaceDE w:val="0"/>
        <w:autoSpaceDN w:val="0"/>
        <w:adjustRightInd w:val="0"/>
        <w:spacing w:after="0"/>
      </w:pPr>
    </w:p>
    <w:p w14:paraId="460C40C0" w14:textId="77777777" w:rsidR="009E60F5" w:rsidRDefault="009E60F5" w:rsidP="009E60F5">
      <w:pPr>
        <w:autoSpaceDE w:val="0"/>
        <w:autoSpaceDN w:val="0"/>
        <w:adjustRightInd w:val="0"/>
        <w:spacing w:after="0"/>
      </w:pPr>
    </w:p>
    <w:p w14:paraId="5F1CDBC4" w14:textId="77777777" w:rsidR="009E60F5" w:rsidRDefault="009E60F5" w:rsidP="009E60F5">
      <w:pPr>
        <w:autoSpaceDE w:val="0"/>
        <w:autoSpaceDN w:val="0"/>
        <w:adjustRightInd w:val="0"/>
        <w:spacing w:after="0"/>
      </w:pPr>
    </w:p>
    <w:p w14:paraId="7127DC1F" w14:textId="77777777" w:rsidR="009E60F5" w:rsidRPr="009E30D5" w:rsidRDefault="009E60F5" w:rsidP="009E60F5">
      <w:pPr>
        <w:autoSpaceDE w:val="0"/>
        <w:autoSpaceDN w:val="0"/>
        <w:adjustRightInd w:val="0"/>
        <w:spacing w:after="0"/>
        <w:jc w:val="right"/>
        <w:rPr>
          <w:b/>
          <w:sz w:val="20"/>
          <w:szCs w:val="20"/>
        </w:rPr>
      </w:pPr>
      <w:r>
        <w:rPr>
          <w:b/>
          <w:sz w:val="20"/>
          <w:szCs w:val="20"/>
        </w:rPr>
        <w:t>Приложение №52</w:t>
      </w:r>
    </w:p>
    <w:p w14:paraId="21347D03"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B4F62B4"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93771E5" w14:textId="77777777" w:rsidR="009E60F5" w:rsidRDefault="009E60F5" w:rsidP="009E60F5">
      <w:pPr>
        <w:autoSpaceDE w:val="0"/>
        <w:autoSpaceDN w:val="0"/>
        <w:adjustRightInd w:val="0"/>
        <w:spacing w:after="0"/>
      </w:pPr>
    </w:p>
    <w:p w14:paraId="5F195780" w14:textId="77777777" w:rsidR="009E60F5" w:rsidRDefault="009E60F5" w:rsidP="009E60F5">
      <w:pPr>
        <w:autoSpaceDE w:val="0"/>
        <w:autoSpaceDN w:val="0"/>
        <w:adjustRightInd w:val="0"/>
        <w:spacing w:after="0"/>
      </w:pPr>
    </w:p>
    <w:p w14:paraId="6A3EA655" w14:textId="77777777" w:rsidR="009E60F5" w:rsidRPr="00DD4FE7" w:rsidRDefault="009E60F5" w:rsidP="009E60F5">
      <w:pPr>
        <w:autoSpaceDE w:val="0"/>
        <w:autoSpaceDN w:val="0"/>
        <w:adjustRightInd w:val="0"/>
        <w:spacing w:after="0"/>
        <w:jc w:val="right"/>
      </w:pPr>
      <w:bookmarkStart w:id="0" w:name="_Hlk46313433"/>
      <w:r w:rsidRPr="00DD4FE7">
        <w:t>Генеральному директору ООО «ЦРТ-МЕД»</w:t>
      </w:r>
    </w:p>
    <w:p w14:paraId="00800D1C" w14:textId="77777777" w:rsidR="009E60F5" w:rsidRPr="00DD4FE7" w:rsidRDefault="009E60F5" w:rsidP="009E60F5">
      <w:pPr>
        <w:autoSpaceDE w:val="0"/>
        <w:autoSpaceDN w:val="0"/>
        <w:adjustRightInd w:val="0"/>
        <w:spacing w:after="0"/>
        <w:jc w:val="right"/>
      </w:pPr>
      <w:r w:rsidRPr="00DD4FE7">
        <w:t>Шишкиной О.И. от гражданина (</w:t>
      </w:r>
      <w:proofErr w:type="spellStart"/>
      <w:r w:rsidRPr="00DD4FE7">
        <w:t>ки</w:t>
      </w:r>
      <w:proofErr w:type="spellEnd"/>
      <w:r w:rsidRPr="00DD4FE7">
        <w:t>)</w:t>
      </w:r>
    </w:p>
    <w:p w14:paraId="4B8392CF" w14:textId="77777777" w:rsidR="009E60F5" w:rsidRPr="00DD4FE7" w:rsidRDefault="009E60F5" w:rsidP="009E60F5">
      <w:pPr>
        <w:autoSpaceDE w:val="0"/>
        <w:autoSpaceDN w:val="0"/>
        <w:adjustRightInd w:val="0"/>
        <w:spacing w:after="0"/>
        <w:jc w:val="right"/>
      </w:pPr>
      <w:r w:rsidRPr="00DD4FE7">
        <w:t>__________________________________________________</w:t>
      </w:r>
    </w:p>
    <w:p w14:paraId="11A3EC6A" w14:textId="77777777" w:rsidR="009E60F5" w:rsidRPr="00DD4FE7" w:rsidRDefault="009E60F5" w:rsidP="009E60F5">
      <w:pPr>
        <w:autoSpaceDE w:val="0"/>
        <w:autoSpaceDN w:val="0"/>
        <w:adjustRightInd w:val="0"/>
        <w:spacing w:after="0"/>
        <w:ind w:right="1842"/>
        <w:jc w:val="right"/>
        <w:rPr>
          <w:vertAlign w:val="superscript"/>
        </w:rPr>
      </w:pPr>
      <w:r w:rsidRPr="00DD4FE7">
        <w:rPr>
          <w:vertAlign w:val="superscript"/>
        </w:rPr>
        <w:t xml:space="preserve">(ФИО, дата рождения) </w:t>
      </w:r>
    </w:p>
    <w:p w14:paraId="58B15BF3" w14:textId="77777777" w:rsidR="009E60F5" w:rsidRPr="00DD4FE7" w:rsidRDefault="009E60F5" w:rsidP="009E60F5">
      <w:pPr>
        <w:autoSpaceDE w:val="0"/>
        <w:autoSpaceDN w:val="0"/>
        <w:adjustRightInd w:val="0"/>
        <w:spacing w:after="0"/>
        <w:jc w:val="right"/>
      </w:pPr>
      <w:r w:rsidRPr="00DD4FE7">
        <w:t>ИНН налогоплательщика ____________________________</w:t>
      </w:r>
    </w:p>
    <w:p w14:paraId="27215105" w14:textId="77777777" w:rsidR="009E60F5" w:rsidRPr="00DD4FE7" w:rsidRDefault="009E60F5" w:rsidP="009E60F5">
      <w:pPr>
        <w:autoSpaceDE w:val="0"/>
        <w:autoSpaceDN w:val="0"/>
        <w:adjustRightInd w:val="0"/>
        <w:spacing w:after="0"/>
        <w:jc w:val="right"/>
      </w:pPr>
      <w:r w:rsidRPr="00DD4FE7">
        <w:t>зарегистрированной (ой) по адресу:</w:t>
      </w:r>
    </w:p>
    <w:p w14:paraId="442DFB31" w14:textId="77777777" w:rsidR="009E60F5" w:rsidRPr="00DD4FE7" w:rsidRDefault="009E60F5" w:rsidP="009E60F5">
      <w:pPr>
        <w:autoSpaceDE w:val="0"/>
        <w:autoSpaceDN w:val="0"/>
        <w:adjustRightInd w:val="0"/>
        <w:spacing w:after="0"/>
        <w:jc w:val="right"/>
      </w:pPr>
      <w:r w:rsidRPr="00DD4FE7">
        <w:t>__________________________________________________</w:t>
      </w:r>
    </w:p>
    <w:p w14:paraId="330A607E" w14:textId="77777777" w:rsidR="009E60F5" w:rsidRPr="00DD4FE7" w:rsidRDefault="009E60F5" w:rsidP="009E60F5">
      <w:pPr>
        <w:autoSpaceDE w:val="0"/>
        <w:autoSpaceDN w:val="0"/>
        <w:adjustRightInd w:val="0"/>
        <w:spacing w:after="0"/>
        <w:jc w:val="right"/>
      </w:pPr>
      <w:r w:rsidRPr="00DD4FE7">
        <w:t>__________________________________________________</w:t>
      </w:r>
    </w:p>
    <w:p w14:paraId="30248583" w14:textId="77777777" w:rsidR="009E60F5" w:rsidRPr="00DD4FE7" w:rsidRDefault="009E60F5" w:rsidP="009E60F5">
      <w:pPr>
        <w:autoSpaceDE w:val="0"/>
        <w:autoSpaceDN w:val="0"/>
        <w:adjustRightInd w:val="0"/>
        <w:spacing w:after="0"/>
        <w:jc w:val="right"/>
      </w:pPr>
      <w:r w:rsidRPr="00DD4FE7">
        <w:t>Телефон __________________________________________</w:t>
      </w:r>
    </w:p>
    <w:p w14:paraId="0422ADDD" w14:textId="77777777" w:rsidR="009E60F5" w:rsidRPr="00DD4FE7" w:rsidRDefault="009E60F5" w:rsidP="009E60F5">
      <w:pPr>
        <w:autoSpaceDE w:val="0"/>
        <w:autoSpaceDN w:val="0"/>
        <w:adjustRightInd w:val="0"/>
        <w:spacing w:after="0"/>
        <w:jc w:val="right"/>
      </w:pPr>
    </w:p>
    <w:p w14:paraId="41749E66" w14:textId="77777777" w:rsidR="009E60F5" w:rsidRPr="00DD4FE7" w:rsidRDefault="009E60F5" w:rsidP="009E60F5">
      <w:pPr>
        <w:autoSpaceDE w:val="0"/>
        <w:autoSpaceDN w:val="0"/>
        <w:adjustRightInd w:val="0"/>
        <w:spacing w:after="0"/>
        <w:jc w:val="right"/>
      </w:pPr>
    </w:p>
    <w:p w14:paraId="31ED81DA" w14:textId="77777777" w:rsidR="009E60F5" w:rsidRPr="00DD4FE7" w:rsidRDefault="009E60F5" w:rsidP="009E60F5">
      <w:pPr>
        <w:autoSpaceDE w:val="0"/>
        <w:autoSpaceDN w:val="0"/>
        <w:adjustRightInd w:val="0"/>
        <w:spacing w:after="0"/>
      </w:pPr>
    </w:p>
    <w:p w14:paraId="7F9B5704" w14:textId="77777777" w:rsidR="009E60F5" w:rsidRPr="00DD4FE7" w:rsidRDefault="009E60F5" w:rsidP="009E60F5">
      <w:pPr>
        <w:autoSpaceDE w:val="0"/>
        <w:autoSpaceDN w:val="0"/>
        <w:adjustRightInd w:val="0"/>
        <w:spacing w:after="0"/>
        <w:jc w:val="center"/>
        <w:rPr>
          <w:b/>
        </w:rPr>
      </w:pPr>
      <w:r w:rsidRPr="00DD4FE7">
        <w:rPr>
          <w:b/>
        </w:rPr>
        <w:t>ЗАЯВЛЕНИЕ</w:t>
      </w:r>
    </w:p>
    <w:p w14:paraId="056637F5" w14:textId="77777777" w:rsidR="009E60F5" w:rsidRPr="00DD4FE7" w:rsidRDefault="009E60F5" w:rsidP="009E60F5">
      <w:pPr>
        <w:autoSpaceDE w:val="0"/>
        <w:autoSpaceDN w:val="0"/>
        <w:adjustRightInd w:val="0"/>
        <w:spacing w:after="0"/>
        <w:jc w:val="center"/>
        <w:rPr>
          <w:b/>
        </w:rPr>
      </w:pPr>
    </w:p>
    <w:p w14:paraId="3D7D5D17" w14:textId="77777777" w:rsidR="009E60F5" w:rsidRPr="00DD4FE7" w:rsidRDefault="009E60F5" w:rsidP="009E60F5">
      <w:pPr>
        <w:autoSpaceDE w:val="0"/>
        <w:autoSpaceDN w:val="0"/>
        <w:adjustRightInd w:val="0"/>
        <w:spacing w:after="0"/>
      </w:pPr>
      <w:r w:rsidRPr="00DD4FE7">
        <w:lastRenderedPageBreak/>
        <w:t xml:space="preserve">Прошу Вас выдать мне справку для оформления социального налогового вычета за медицинские услуги, оказанные в ООО «ЦРТ-МЕД», </w:t>
      </w:r>
    </w:p>
    <w:p w14:paraId="0D68FFD8" w14:textId="77777777" w:rsidR="009E60F5" w:rsidRPr="00DD4FE7" w:rsidRDefault="009E60F5" w:rsidP="009E60F5">
      <w:pPr>
        <w:autoSpaceDE w:val="0"/>
        <w:autoSpaceDN w:val="0"/>
        <w:adjustRightInd w:val="0"/>
        <w:spacing w:after="0"/>
      </w:pPr>
    </w:p>
    <w:p w14:paraId="102BB5B2" w14:textId="77777777" w:rsidR="009E60F5" w:rsidRPr="00DD4FE7" w:rsidRDefault="009E60F5" w:rsidP="009E60F5">
      <w:pPr>
        <w:autoSpaceDE w:val="0"/>
        <w:autoSpaceDN w:val="0"/>
        <w:adjustRightInd w:val="0"/>
        <w:spacing w:after="0"/>
      </w:pPr>
      <w:r w:rsidRPr="00DD4FE7">
        <w:t>Мне _________________________________________________________</w:t>
      </w:r>
    </w:p>
    <w:p w14:paraId="77E6384A" w14:textId="77777777" w:rsidR="009E60F5" w:rsidRPr="00DD4FE7" w:rsidRDefault="009E60F5" w:rsidP="009E60F5">
      <w:pPr>
        <w:autoSpaceDE w:val="0"/>
        <w:autoSpaceDN w:val="0"/>
        <w:adjustRightInd w:val="0"/>
        <w:spacing w:after="0"/>
      </w:pPr>
    </w:p>
    <w:p w14:paraId="560A6BCA" w14:textId="77777777" w:rsidR="009E60F5" w:rsidRPr="00DD4FE7" w:rsidRDefault="009E60F5" w:rsidP="009E60F5">
      <w:pPr>
        <w:autoSpaceDE w:val="0"/>
        <w:autoSpaceDN w:val="0"/>
        <w:adjustRightInd w:val="0"/>
        <w:spacing w:after="0"/>
      </w:pPr>
      <w:r w:rsidRPr="00DD4FE7">
        <w:t>Моему (ей) супругу (е) __________________________________________</w:t>
      </w:r>
    </w:p>
    <w:p w14:paraId="68D5F66D" w14:textId="77777777" w:rsidR="009E60F5" w:rsidRPr="00DD4FE7" w:rsidRDefault="009E60F5" w:rsidP="009E60F5">
      <w:pPr>
        <w:autoSpaceDE w:val="0"/>
        <w:autoSpaceDN w:val="0"/>
        <w:adjustRightInd w:val="0"/>
        <w:spacing w:after="0"/>
      </w:pPr>
    </w:p>
    <w:p w14:paraId="735BAFD3" w14:textId="77777777" w:rsidR="009E60F5" w:rsidRPr="00DD4FE7" w:rsidRDefault="009E60F5" w:rsidP="009E60F5">
      <w:pPr>
        <w:autoSpaceDE w:val="0"/>
        <w:autoSpaceDN w:val="0"/>
        <w:adjustRightInd w:val="0"/>
        <w:spacing w:after="0"/>
      </w:pPr>
      <w:r w:rsidRPr="00DD4FE7">
        <w:t>Дочери (сыну) _________________________________________________</w:t>
      </w:r>
    </w:p>
    <w:p w14:paraId="1F753800" w14:textId="77777777" w:rsidR="009E60F5" w:rsidRPr="00DD4FE7" w:rsidRDefault="009E60F5" w:rsidP="009E60F5">
      <w:pPr>
        <w:autoSpaceDE w:val="0"/>
        <w:autoSpaceDN w:val="0"/>
        <w:adjustRightInd w:val="0"/>
        <w:spacing w:after="0"/>
      </w:pPr>
    </w:p>
    <w:p w14:paraId="6EF225B3" w14:textId="77777777" w:rsidR="009E60F5" w:rsidRPr="00DD4FE7" w:rsidRDefault="009E60F5" w:rsidP="009E60F5">
      <w:pPr>
        <w:autoSpaceDE w:val="0"/>
        <w:autoSpaceDN w:val="0"/>
        <w:adjustRightInd w:val="0"/>
        <w:spacing w:after="0"/>
      </w:pPr>
      <w:r w:rsidRPr="00DD4FE7">
        <w:t>Иное ________________________________________________________.</w:t>
      </w:r>
    </w:p>
    <w:p w14:paraId="5A9D2BBA" w14:textId="77777777" w:rsidR="009E60F5" w:rsidRPr="00DD4FE7" w:rsidRDefault="009E60F5" w:rsidP="009E60F5">
      <w:pPr>
        <w:autoSpaceDE w:val="0"/>
        <w:autoSpaceDN w:val="0"/>
        <w:adjustRightInd w:val="0"/>
        <w:spacing w:after="0"/>
      </w:pPr>
    </w:p>
    <w:p w14:paraId="5AA36765" w14:textId="77777777" w:rsidR="009E60F5" w:rsidRPr="00DD4FE7" w:rsidRDefault="009E60F5" w:rsidP="009E60F5">
      <w:pPr>
        <w:autoSpaceDE w:val="0"/>
        <w:autoSpaceDN w:val="0"/>
        <w:adjustRightInd w:val="0"/>
        <w:spacing w:after="0"/>
      </w:pPr>
    </w:p>
    <w:p w14:paraId="49C26BF3" w14:textId="77777777" w:rsidR="009E60F5" w:rsidRPr="00DD4FE7" w:rsidRDefault="009E60F5" w:rsidP="009E60F5">
      <w:pPr>
        <w:autoSpaceDE w:val="0"/>
        <w:autoSpaceDN w:val="0"/>
        <w:adjustRightInd w:val="0"/>
        <w:spacing w:after="0"/>
      </w:pPr>
      <w:r w:rsidRPr="00DD4FE7">
        <w:t>Прилагаю следующие документы:</w:t>
      </w:r>
    </w:p>
    <w:p w14:paraId="42B43673" w14:textId="77777777" w:rsidR="009E60F5" w:rsidRPr="00DD4FE7" w:rsidRDefault="009E60F5" w:rsidP="009E60F5">
      <w:pPr>
        <w:pStyle w:val="a7"/>
        <w:numPr>
          <w:ilvl w:val="0"/>
          <w:numId w:val="15"/>
        </w:numPr>
        <w:autoSpaceDE w:val="0"/>
        <w:autoSpaceDN w:val="0"/>
        <w:adjustRightInd w:val="0"/>
        <w:spacing w:after="0" w:line="240" w:lineRule="auto"/>
        <w:ind w:firstLine="0"/>
        <w:jc w:val="both"/>
      </w:pPr>
      <w:r w:rsidRPr="00DD4FE7">
        <w:t>Паспорт (копия) паспорт супруга (копия) _____________ (</w:t>
      </w:r>
      <w:proofErr w:type="spellStart"/>
      <w:r w:rsidRPr="00DD4FE7">
        <w:t>шт</w:t>
      </w:r>
      <w:proofErr w:type="spellEnd"/>
      <w:r w:rsidRPr="00DD4FE7">
        <w:t>);</w:t>
      </w:r>
    </w:p>
    <w:p w14:paraId="1699A635" w14:textId="77777777" w:rsidR="009E60F5" w:rsidRPr="00DD4FE7" w:rsidRDefault="009E60F5" w:rsidP="009E60F5">
      <w:pPr>
        <w:pStyle w:val="a7"/>
        <w:numPr>
          <w:ilvl w:val="0"/>
          <w:numId w:val="15"/>
        </w:numPr>
        <w:autoSpaceDE w:val="0"/>
        <w:autoSpaceDN w:val="0"/>
        <w:adjustRightInd w:val="0"/>
        <w:spacing w:after="0" w:line="240" w:lineRule="auto"/>
        <w:ind w:firstLine="0"/>
        <w:jc w:val="both"/>
      </w:pPr>
      <w:r w:rsidRPr="00DD4FE7">
        <w:t>ИНН (копия) _________ (</w:t>
      </w:r>
      <w:proofErr w:type="spellStart"/>
      <w:r w:rsidRPr="00DD4FE7">
        <w:t>шт</w:t>
      </w:r>
      <w:proofErr w:type="spellEnd"/>
      <w:r w:rsidRPr="00DD4FE7">
        <w:t>);</w:t>
      </w:r>
    </w:p>
    <w:bookmarkEnd w:id="0"/>
    <w:p w14:paraId="1F89FD39" w14:textId="77777777" w:rsidR="009E60F5" w:rsidRPr="00DD4FE7" w:rsidRDefault="009E60F5" w:rsidP="009E60F5">
      <w:pPr>
        <w:autoSpaceDE w:val="0"/>
        <w:autoSpaceDN w:val="0"/>
        <w:adjustRightInd w:val="0"/>
        <w:spacing w:after="0"/>
      </w:pPr>
    </w:p>
    <w:p w14:paraId="0BC42F81" w14:textId="77777777" w:rsidR="009E60F5" w:rsidRPr="00DD4FE7" w:rsidRDefault="009E60F5" w:rsidP="009E60F5">
      <w:pPr>
        <w:autoSpaceDE w:val="0"/>
        <w:autoSpaceDN w:val="0"/>
        <w:adjustRightInd w:val="0"/>
        <w:spacing w:after="0"/>
      </w:pPr>
    </w:p>
    <w:p w14:paraId="005F1965" w14:textId="77777777" w:rsidR="009E60F5" w:rsidRPr="00DD4FE7" w:rsidRDefault="009E60F5" w:rsidP="009E60F5">
      <w:pPr>
        <w:autoSpaceDE w:val="0"/>
        <w:autoSpaceDN w:val="0"/>
        <w:adjustRightInd w:val="0"/>
        <w:spacing w:after="0"/>
        <w:jc w:val="right"/>
      </w:pPr>
      <w:r w:rsidRPr="00DD4FE7">
        <w:t>Подпись _________________________</w:t>
      </w:r>
    </w:p>
    <w:p w14:paraId="5B5DEDA3" w14:textId="77777777" w:rsidR="009E60F5" w:rsidRPr="00DD4FE7" w:rsidRDefault="009E60F5" w:rsidP="009E60F5">
      <w:pPr>
        <w:autoSpaceDE w:val="0"/>
        <w:autoSpaceDN w:val="0"/>
        <w:adjustRightInd w:val="0"/>
        <w:spacing w:after="0"/>
        <w:jc w:val="right"/>
      </w:pPr>
    </w:p>
    <w:p w14:paraId="3D727E07" w14:textId="77777777" w:rsidR="009E60F5" w:rsidRPr="00DD4FE7" w:rsidRDefault="009E60F5" w:rsidP="009E60F5">
      <w:pPr>
        <w:autoSpaceDE w:val="0"/>
        <w:autoSpaceDN w:val="0"/>
        <w:adjustRightInd w:val="0"/>
        <w:spacing w:after="0"/>
        <w:jc w:val="right"/>
      </w:pPr>
    </w:p>
    <w:p w14:paraId="6C59A569" w14:textId="77777777" w:rsidR="009E60F5" w:rsidRPr="00DD4FE7" w:rsidRDefault="009E60F5" w:rsidP="009E60F5">
      <w:pPr>
        <w:autoSpaceDE w:val="0"/>
        <w:autoSpaceDN w:val="0"/>
        <w:adjustRightInd w:val="0"/>
        <w:spacing w:after="0"/>
        <w:jc w:val="right"/>
      </w:pPr>
      <w:r w:rsidRPr="00DD4FE7">
        <w:t>Дата ___________________________</w:t>
      </w:r>
    </w:p>
    <w:p w14:paraId="462BA94D" w14:textId="77777777" w:rsidR="009E60F5" w:rsidRPr="00DD4FE7" w:rsidRDefault="009E60F5" w:rsidP="009E60F5">
      <w:pPr>
        <w:autoSpaceDE w:val="0"/>
        <w:autoSpaceDN w:val="0"/>
        <w:adjustRightInd w:val="0"/>
        <w:spacing w:after="0"/>
        <w:jc w:val="right"/>
      </w:pPr>
    </w:p>
    <w:p w14:paraId="140AC811" w14:textId="77777777" w:rsidR="009E60F5" w:rsidRPr="00681ADC" w:rsidRDefault="009E60F5" w:rsidP="009E60F5">
      <w:pPr>
        <w:autoSpaceDE w:val="0"/>
        <w:autoSpaceDN w:val="0"/>
        <w:adjustRightInd w:val="0"/>
        <w:spacing w:after="0"/>
        <w:jc w:val="right"/>
      </w:pPr>
    </w:p>
    <w:p w14:paraId="7CA9E686" w14:textId="77777777" w:rsidR="009E60F5" w:rsidRPr="00681ADC" w:rsidRDefault="009E60F5" w:rsidP="009E60F5">
      <w:pPr>
        <w:autoSpaceDE w:val="0"/>
        <w:autoSpaceDN w:val="0"/>
        <w:adjustRightInd w:val="0"/>
        <w:spacing w:after="0"/>
        <w:jc w:val="right"/>
      </w:pPr>
    </w:p>
    <w:p w14:paraId="1CFDA548" w14:textId="77777777" w:rsidR="009E60F5" w:rsidRDefault="009E60F5" w:rsidP="009E60F5">
      <w:pPr>
        <w:autoSpaceDE w:val="0"/>
        <w:autoSpaceDN w:val="0"/>
        <w:adjustRightInd w:val="0"/>
        <w:spacing w:after="0"/>
        <w:jc w:val="right"/>
        <w:rPr>
          <w:sz w:val="16"/>
          <w:szCs w:val="16"/>
        </w:rPr>
      </w:pPr>
    </w:p>
    <w:p w14:paraId="49BA85B6" w14:textId="77777777" w:rsidR="009E60F5" w:rsidRPr="00DD4FE7" w:rsidRDefault="009E60F5" w:rsidP="009E60F5">
      <w:pPr>
        <w:autoSpaceDE w:val="0"/>
        <w:autoSpaceDN w:val="0"/>
        <w:adjustRightInd w:val="0"/>
        <w:spacing w:after="0"/>
        <w:jc w:val="right"/>
      </w:pPr>
      <w:r w:rsidRPr="00DD4FE7">
        <w:t>Фамилия администратора, принявшего заявление_____________________________</w:t>
      </w:r>
    </w:p>
    <w:p w14:paraId="13A866B2" w14:textId="77777777" w:rsidR="009E60F5" w:rsidRPr="00DD4FE7" w:rsidRDefault="009E60F5" w:rsidP="009E60F5">
      <w:pPr>
        <w:autoSpaceDE w:val="0"/>
        <w:autoSpaceDN w:val="0"/>
        <w:adjustRightInd w:val="0"/>
        <w:spacing w:after="0"/>
      </w:pPr>
    </w:p>
    <w:p w14:paraId="3E786A65" w14:textId="77777777" w:rsidR="009E60F5" w:rsidRDefault="009E60F5" w:rsidP="009E60F5">
      <w:pPr>
        <w:autoSpaceDE w:val="0"/>
        <w:autoSpaceDN w:val="0"/>
        <w:adjustRightInd w:val="0"/>
        <w:spacing w:after="0"/>
        <w:jc w:val="right"/>
        <w:rPr>
          <w:b/>
          <w:sz w:val="20"/>
          <w:szCs w:val="20"/>
        </w:rPr>
      </w:pPr>
    </w:p>
    <w:p w14:paraId="2C967338" w14:textId="77777777" w:rsidR="009E60F5" w:rsidRDefault="009E60F5" w:rsidP="009E60F5">
      <w:pPr>
        <w:autoSpaceDE w:val="0"/>
        <w:autoSpaceDN w:val="0"/>
        <w:adjustRightInd w:val="0"/>
        <w:spacing w:after="0"/>
        <w:jc w:val="right"/>
        <w:rPr>
          <w:b/>
          <w:sz w:val="20"/>
          <w:szCs w:val="20"/>
        </w:rPr>
      </w:pPr>
    </w:p>
    <w:p w14:paraId="22CEEC9C" w14:textId="77777777" w:rsidR="009E60F5" w:rsidRDefault="009E60F5" w:rsidP="009E60F5">
      <w:pPr>
        <w:autoSpaceDE w:val="0"/>
        <w:autoSpaceDN w:val="0"/>
        <w:adjustRightInd w:val="0"/>
        <w:spacing w:after="0"/>
        <w:jc w:val="right"/>
        <w:rPr>
          <w:b/>
          <w:sz w:val="20"/>
          <w:szCs w:val="20"/>
        </w:rPr>
      </w:pPr>
    </w:p>
    <w:p w14:paraId="7757D829" w14:textId="77777777" w:rsidR="009E60F5" w:rsidRDefault="009E60F5" w:rsidP="009E60F5">
      <w:pPr>
        <w:autoSpaceDE w:val="0"/>
        <w:autoSpaceDN w:val="0"/>
        <w:adjustRightInd w:val="0"/>
        <w:spacing w:after="0"/>
        <w:jc w:val="right"/>
        <w:rPr>
          <w:b/>
          <w:sz w:val="20"/>
          <w:szCs w:val="20"/>
        </w:rPr>
      </w:pPr>
    </w:p>
    <w:p w14:paraId="000CA5A5" w14:textId="77777777" w:rsidR="009E60F5" w:rsidRDefault="009E60F5" w:rsidP="009E60F5">
      <w:pPr>
        <w:autoSpaceDE w:val="0"/>
        <w:autoSpaceDN w:val="0"/>
        <w:adjustRightInd w:val="0"/>
        <w:spacing w:after="0"/>
        <w:jc w:val="right"/>
        <w:rPr>
          <w:b/>
          <w:sz w:val="20"/>
          <w:szCs w:val="20"/>
        </w:rPr>
      </w:pPr>
    </w:p>
    <w:p w14:paraId="003B4B17" w14:textId="77777777" w:rsidR="009E60F5" w:rsidRDefault="009E60F5" w:rsidP="009E60F5">
      <w:pPr>
        <w:autoSpaceDE w:val="0"/>
        <w:autoSpaceDN w:val="0"/>
        <w:adjustRightInd w:val="0"/>
        <w:spacing w:after="0"/>
        <w:jc w:val="right"/>
        <w:rPr>
          <w:b/>
          <w:sz w:val="20"/>
          <w:szCs w:val="20"/>
        </w:rPr>
      </w:pPr>
    </w:p>
    <w:p w14:paraId="7DBC61E8" w14:textId="77777777" w:rsidR="009E60F5" w:rsidRDefault="009E60F5" w:rsidP="009E60F5">
      <w:pPr>
        <w:autoSpaceDE w:val="0"/>
        <w:autoSpaceDN w:val="0"/>
        <w:adjustRightInd w:val="0"/>
        <w:spacing w:after="0"/>
        <w:jc w:val="right"/>
        <w:rPr>
          <w:b/>
          <w:sz w:val="20"/>
          <w:szCs w:val="20"/>
        </w:rPr>
      </w:pPr>
    </w:p>
    <w:p w14:paraId="3F0503C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53</w:t>
      </w:r>
    </w:p>
    <w:p w14:paraId="3E6DB4F1"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F8A81C2" w14:textId="77777777" w:rsidR="00284704" w:rsidRPr="00502B8F" w:rsidRDefault="00284704" w:rsidP="00284704">
      <w:pPr>
        <w:autoSpaceDE w:val="0"/>
        <w:autoSpaceDN w:val="0"/>
        <w:adjustRightInd w:val="0"/>
        <w:spacing w:after="0"/>
        <w:jc w:val="right"/>
        <w:rPr>
          <w:color w:val="000000"/>
          <w:sz w:val="20"/>
          <w:szCs w:val="20"/>
        </w:rPr>
      </w:pPr>
      <w:bookmarkStart w:id="1" w:name="Par137"/>
      <w:bookmarkEnd w:id="1"/>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D624AD7" w14:textId="77777777" w:rsidR="009E60F5" w:rsidRDefault="009E60F5" w:rsidP="009E60F5">
      <w:pPr>
        <w:pStyle w:val="ConsPlusNonformat"/>
        <w:spacing w:line="276" w:lineRule="auto"/>
        <w:ind w:left="567"/>
        <w:rPr>
          <w:rFonts w:ascii="Times New Roman" w:hAnsi="Times New Roman" w:cs="Times New Roman"/>
          <w:sz w:val="22"/>
          <w:szCs w:val="22"/>
        </w:rPr>
      </w:pPr>
    </w:p>
    <w:p w14:paraId="0EDDE018" w14:textId="77777777" w:rsidR="009E60F5" w:rsidRDefault="009E60F5" w:rsidP="009E60F5">
      <w:pPr>
        <w:pStyle w:val="ConsPlusNonformat"/>
        <w:spacing w:line="276" w:lineRule="auto"/>
        <w:ind w:left="567"/>
        <w:rPr>
          <w:rFonts w:ascii="Times New Roman" w:hAnsi="Times New Roman" w:cs="Times New Roman"/>
          <w:sz w:val="22"/>
          <w:szCs w:val="22"/>
        </w:rPr>
      </w:pPr>
    </w:p>
    <w:p w14:paraId="70EA9EDB" w14:textId="77777777" w:rsidR="009E60F5" w:rsidRPr="007B3D10" w:rsidRDefault="009E60F5" w:rsidP="009E60F5">
      <w:pPr>
        <w:pStyle w:val="afb"/>
        <w:tabs>
          <w:tab w:val="left" w:pos="1356"/>
        </w:tabs>
        <w:jc w:val="center"/>
        <w:rPr>
          <w:rFonts w:ascii="Times New Roman" w:hAnsi="Times New Roman" w:cs="Times New Roman"/>
          <w:b/>
          <w:sz w:val="24"/>
          <w:szCs w:val="24"/>
        </w:rPr>
      </w:pPr>
      <w:r w:rsidRPr="007B3D10">
        <w:rPr>
          <w:rFonts w:ascii="Times New Roman" w:eastAsia="Wingdings 3" w:hAnsi="Times New Roman" w:cs="Times New Roman"/>
          <w:b/>
          <w:color w:val="000000"/>
          <w:sz w:val="24"/>
          <w:szCs w:val="24"/>
        </w:rPr>
        <w:t xml:space="preserve">Объем Диспансерной программы по наблюдению за беременными согласно приказам </w:t>
      </w:r>
      <w:r w:rsidRPr="006D0BA9">
        <w:rPr>
          <w:rFonts w:ascii="Times New Roman" w:eastAsia="Wingdings 3" w:hAnsi="Times New Roman" w:cs="Times New Roman"/>
          <w:b/>
          <w:color w:val="000000"/>
          <w:sz w:val="24"/>
          <w:szCs w:val="24"/>
        </w:rPr>
        <w:t xml:space="preserve">Министерства здравоохранения РФ № 1130-н от 20.10.2020 года </w:t>
      </w:r>
    </w:p>
    <w:p w14:paraId="73DD22DA" w14:textId="77777777" w:rsidR="009E60F5" w:rsidRDefault="009E60F5" w:rsidP="009E60F5">
      <w:pPr>
        <w:pStyle w:val="afb"/>
        <w:tabs>
          <w:tab w:val="left" w:pos="1356"/>
        </w:tabs>
        <w:jc w:val="both"/>
        <w:rPr>
          <w:rFonts w:ascii="Arial" w:eastAsia="Wingdings 3" w:hAnsi="Arial" w:cs="Arial"/>
          <w:color w:val="000000"/>
        </w:rPr>
      </w:pPr>
    </w:p>
    <w:p w14:paraId="058F0999" w14:textId="77777777" w:rsidR="009E60F5" w:rsidRDefault="009E60F5" w:rsidP="009E60F5">
      <w:pPr>
        <w:pStyle w:val="afb"/>
        <w:tabs>
          <w:tab w:val="left" w:pos="1356"/>
        </w:tabs>
        <w:jc w:val="both"/>
        <w:rPr>
          <w:rFonts w:ascii="Arial" w:eastAsia="Wingdings 3" w:hAnsi="Arial" w:cs="Arial"/>
          <w:color w:val="000000"/>
        </w:rPr>
      </w:pPr>
    </w:p>
    <w:p w14:paraId="5B6FE48F"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Диспансерная программа включает в себя комплекс мероприятий в следующем объеме:</w:t>
      </w:r>
    </w:p>
    <w:p w14:paraId="6EA021B4"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I. Консультация специалистов</w:t>
      </w:r>
    </w:p>
    <w:p w14:paraId="1039FBD7"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II</w:t>
      </w:r>
      <w:r w:rsidRPr="007B3D10">
        <w:rPr>
          <w:rFonts w:ascii="Times New Roman" w:eastAsia="Wingdings 3" w:hAnsi="Times New Roman" w:cs="Times New Roman"/>
          <w:color w:val="000000"/>
          <w:sz w:val="24"/>
          <w:szCs w:val="24"/>
        </w:rPr>
        <w:t>. Лабораторные исследования</w:t>
      </w:r>
    </w:p>
    <w:p w14:paraId="1B7F2DEA"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III</w:t>
      </w:r>
      <w:r w:rsidRPr="007B3D10">
        <w:rPr>
          <w:rFonts w:ascii="Times New Roman" w:eastAsia="Wingdings 3" w:hAnsi="Times New Roman" w:cs="Times New Roman"/>
          <w:color w:val="000000"/>
          <w:sz w:val="24"/>
          <w:szCs w:val="24"/>
        </w:rPr>
        <w:t>. Ультразвуковая диагностика</w:t>
      </w:r>
    </w:p>
    <w:p w14:paraId="7911366E"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lastRenderedPageBreak/>
        <w:t>IV</w:t>
      </w:r>
      <w:r w:rsidRPr="007B3D10">
        <w:rPr>
          <w:rFonts w:ascii="Times New Roman" w:eastAsia="Wingdings 3" w:hAnsi="Times New Roman" w:cs="Times New Roman"/>
          <w:color w:val="000000"/>
          <w:sz w:val="24"/>
          <w:szCs w:val="24"/>
        </w:rPr>
        <w:t>. Организация консилиумов</w:t>
      </w:r>
    </w:p>
    <w:p w14:paraId="246224A8"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V</w:t>
      </w:r>
      <w:r w:rsidRPr="007B3D10">
        <w:rPr>
          <w:rFonts w:ascii="Times New Roman" w:eastAsia="Wingdings 3" w:hAnsi="Times New Roman" w:cs="Times New Roman"/>
          <w:color w:val="000000"/>
          <w:sz w:val="24"/>
          <w:szCs w:val="24"/>
        </w:rPr>
        <w:t>. Оценка временной нетрудоспособности и выдача больничных листов</w:t>
      </w:r>
    </w:p>
    <w:p w14:paraId="6424FCE6"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VI</w:t>
      </w:r>
      <w:r w:rsidRPr="007B3D10">
        <w:rPr>
          <w:rFonts w:ascii="Times New Roman" w:eastAsia="Wingdings 3" w:hAnsi="Times New Roman" w:cs="Times New Roman"/>
          <w:color w:val="000000"/>
          <w:sz w:val="24"/>
          <w:szCs w:val="24"/>
        </w:rPr>
        <w:t>. Амбулаторное лечение беременных на базе ООО «ЦРТ-МЕД»</w:t>
      </w:r>
    </w:p>
    <w:p w14:paraId="7A06E269"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7528D4B2"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I. Консультация специалистов</w:t>
      </w:r>
    </w:p>
    <w:p w14:paraId="3A74A8ED"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 Консультации акушера-гинеколога</w:t>
      </w:r>
    </w:p>
    <w:p w14:paraId="2881541B"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 - в 1 триместре беременности (до 12 </w:t>
      </w:r>
      <w:r>
        <w:rPr>
          <w:rFonts w:ascii="Times New Roman" w:eastAsia="Wingdings 3" w:hAnsi="Times New Roman" w:cs="Times New Roman"/>
          <w:color w:val="000000"/>
          <w:sz w:val="24"/>
          <w:szCs w:val="24"/>
        </w:rPr>
        <w:t>недель беременности) 1 раз в 3</w:t>
      </w:r>
      <w:r w:rsidRPr="007B3D10">
        <w:rPr>
          <w:rFonts w:ascii="Times New Roman" w:eastAsia="Wingdings 3" w:hAnsi="Times New Roman" w:cs="Times New Roman"/>
          <w:color w:val="000000"/>
          <w:sz w:val="24"/>
          <w:szCs w:val="24"/>
        </w:rPr>
        <w:t xml:space="preserve"> недели;</w:t>
      </w:r>
    </w:p>
    <w:p w14:paraId="048458A5"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 - во 2 триместре берем</w:t>
      </w:r>
      <w:r>
        <w:rPr>
          <w:rFonts w:ascii="Times New Roman" w:eastAsia="Wingdings 3" w:hAnsi="Times New Roman" w:cs="Times New Roman"/>
          <w:color w:val="000000"/>
          <w:sz w:val="24"/>
          <w:szCs w:val="24"/>
        </w:rPr>
        <w:t>енности (до 30 недель) 1 раз в 3</w:t>
      </w:r>
      <w:r w:rsidRPr="007B3D10">
        <w:rPr>
          <w:rFonts w:ascii="Times New Roman" w:eastAsia="Wingdings 3" w:hAnsi="Times New Roman" w:cs="Times New Roman"/>
          <w:color w:val="000000"/>
          <w:sz w:val="24"/>
          <w:szCs w:val="24"/>
        </w:rPr>
        <w:t xml:space="preserve"> недели;</w:t>
      </w:r>
    </w:p>
    <w:p w14:paraId="64495455"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 - в 3 триместре беременности </w:t>
      </w:r>
      <w:r>
        <w:rPr>
          <w:rFonts w:ascii="Times New Roman" w:eastAsia="Wingdings 3" w:hAnsi="Times New Roman" w:cs="Times New Roman"/>
          <w:color w:val="000000"/>
          <w:sz w:val="24"/>
          <w:szCs w:val="24"/>
        </w:rPr>
        <w:t>(с 30 по 36 неделю) 1 раз в 2 недели</w:t>
      </w:r>
      <w:r w:rsidRPr="007B3D10">
        <w:rPr>
          <w:rFonts w:ascii="Times New Roman" w:eastAsia="Wingdings 3" w:hAnsi="Times New Roman" w:cs="Times New Roman"/>
          <w:color w:val="000000"/>
          <w:sz w:val="24"/>
          <w:szCs w:val="24"/>
        </w:rPr>
        <w:t>, с 36 недели беременности — 1 раз в 7</w:t>
      </w:r>
      <w:r>
        <w:rPr>
          <w:rFonts w:ascii="Times New Roman" w:eastAsia="Wingdings 3" w:hAnsi="Times New Roman" w:cs="Times New Roman"/>
          <w:color w:val="000000"/>
          <w:sz w:val="24"/>
          <w:szCs w:val="24"/>
        </w:rPr>
        <w:t>-10</w:t>
      </w:r>
      <w:r w:rsidRPr="007B3D10">
        <w:rPr>
          <w:rFonts w:ascii="Times New Roman" w:eastAsia="Wingdings 3" w:hAnsi="Times New Roman" w:cs="Times New Roman"/>
          <w:color w:val="000000"/>
          <w:sz w:val="24"/>
          <w:szCs w:val="24"/>
        </w:rPr>
        <w:t xml:space="preserve"> дней.</w:t>
      </w:r>
    </w:p>
    <w:p w14:paraId="6C352907"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При отклонении от нормального течения беременности явки к акушеру-гинекологу назначаются по необходимости.</w:t>
      </w:r>
    </w:p>
    <w:p w14:paraId="4E73DDD0"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2. Консультации врачей других специальностей, в том числе: </w:t>
      </w:r>
    </w:p>
    <w:p w14:paraId="4E116089"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терапевта при первичном обращении с записью ЭКГ и в 30 недель беременности; в другие сроки по показаниям;</w:t>
      </w:r>
    </w:p>
    <w:p w14:paraId="0BB137CC"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окулиста при</w:t>
      </w:r>
      <w:r>
        <w:rPr>
          <w:rFonts w:ascii="Times New Roman" w:eastAsia="Wingdings 3" w:hAnsi="Times New Roman" w:cs="Times New Roman"/>
          <w:color w:val="000000"/>
          <w:sz w:val="24"/>
          <w:szCs w:val="24"/>
        </w:rPr>
        <w:t xml:space="preserve"> первичном обращении в течении 14 дней</w:t>
      </w:r>
      <w:r w:rsidRPr="007B3D10">
        <w:rPr>
          <w:rFonts w:ascii="Times New Roman" w:eastAsia="Wingdings 3" w:hAnsi="Times New Roman" w:cs="Times New Roman"/>
          <w:color w:val="000000"/>
          <w:sz w:val="24"/>
          <w:szCs w:val="24"/>
        </w:rPr>
        <w:t>;</w:t>
      </w:r>
    </w:p>
    <w:p w14:paraId="28B6404A"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стоматолога при пер</w:t>
      </w:r>
      <w:r>
        <w:rPr>
          <w:rFonts w:ascii="Times New Roman" w:eastAsia="Wingdings 3" w:hAnsi="Times New Roman" w:cs="Times New Roman"/>
          <w:color w:val="000000"/>
          <w:sz w:val="24"/>
          <w:szCs w:val="24"/>
        </w:rPr>
        <w:t>вичном обращении в течение 14 дней</w:t>
      </w:r>
      <w:r w:rsidRPr="007B3D10">
        <w:rPr>
          <w:rFonts w:ascii="Times New Roman" w:eastAsia="Wingdings 3" w:hAnsi="Times New Roman" w:cs="Times New Roman"/>
          <w:color w:val="000000"/>
          <w:sz w:val="24"/>
          <w:szCs w:val="24"/>
        </w:rPr>
        <w:t>;</w:t>
      </w:r>
    </w:p>
    <w:p w14:paraId="72CD0CAE"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консультации врачей других узких специальностей (эндокринолога, невролога, дерматовенеролога, инфекциониста, уролога, генетика) назначаются по показаниям, определенным акушером-гинекологом или терапевтом.</w:t>
      </w:r>
    </w:p>
    <w:p w14:paraId="3F6C5916"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3AA26DCB"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II</w:t>
      </w:r>
      <w:r w:rsidRPr="007B3D10">
        <w:rPr>
          <w:rFonts w:ascii="Times New Roman" w:eastAsia="Wingdings 3" w:hAnsi="Times New Roman" w:cs="Times New Roman"/>
          <w:color w:val="000000"/>
          <w:sz w:val="24"/>
          <w:szCs w:val="24"/>
        </w:rPr>
        <w:t>. Лабораторные исследования проводятся в следующем объеме:</w:t>
      </w:r>
    </w:p>
    <w:p w14:paraId="045AE58F"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 микроскопическое отделяемое женских половых органов (при первичном обращ</w:t>
      </w:r>
      <w:r>
        <w:rPr>
          <w:rFonts w:ascii="Times New Roman" w:eastAsia="Wingdings 3" w:hAnsi="Times New Roman" w:cs="Times New Roman"/>
          <w:color w:val="000000"/>
          <w:sz w:val="24"/>
          <w:szCs w:val="24"/>
        </w:rPr>
        <w:t xml:space="preserve">ении, </w:t>
      </w:r>
      <w:r w:rsidRPr="007B3D10">
        <w:rPr>
          <w:rFonts w:ascii="Times New Roman" w:eastAsia="Wingdings 3" w:hAnsi="Times New Roman" w:cs="Times New Roman"/>
          <w:color w:val="000000"/>
          <w:sz w:val="24"/>
          <w:szCs w:val="24"/>
        </w:rPr>
        <w:t xml:space="preserve">в </w:t>
      </w:r>
      <w:r>
        <w:rPr>
          <w:rFonts w:ascii="Times New Roman" w:eastAsia="Wingdings 3" w:hAnsi="Times New Roman" w:cs="Times New Roman"/>
          <w:color w:val="000000"/>
          <w:sz w:val="24"/>
          <w:szCs w:val="24"/>
        </w:rPr>
        <w:t>35-</w:t>
      </w:r>
      <w:r w:rsidRPr="007B3D10">
        <w:rPr>
          <w:rFonts w:ascii="Times New Roman" w:eastAsia="Wingdings 3" w:hAnsi="Times New Roman" w:cs="Times New Roman"/>
          <w:color w:val="000000"/>
          <w:sz w:val="24"/>
          <w:szCs w:val="24"/>
        </w:rPr>
        <w:t>36 недель, в другие сроки по показаниям);</w:t>
      </w:r>
    </w:p>
    <w:p w14:paraId="2E254623"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2. Мазок на </w:t>
      </w:r>
      <w:proofErr w:type="spellStart"/>
      <w:r w:rsidRPr="007B3D10">
        <w:rPr>
          <w:rFonts w:ascii="Times New Roman" w:eastAsia="Wingdings 3" w:hAnsi="Times New Roman" w:cs="Times New Roman"/>
          <w:color w:val="000000"/>
          <w:sz w:val="24"/>
          <w:szCs w:val="24"/>
        </w:rPr>
        <w:t>онкоцитологию</w:t>
      </w:r>
      <w:proofErr w:type="spellEnd"/>
      <w:r w:rsidRPr="007B3D10">
        <w:rPr>
          <w:rFonts w:ascii="Times New Roman" w:eastAsia="Wingdings 3" w:hAnsi="Times New Roman" w:cs="Times New Roman"/>
          <w:color w:val="000000"/>
          <w:sz w:val="24"/>
          <w:szCs w:val="24"/>
        </w:rPr>
        <w:t xml:space="preserve"> (при первичном обра</w:t>
      </w:r>
      <w:r>
        <w:rPr>
          <w:rFonts w:ascii="Times New Roman" w:eastAsia="Wingdings 3" w:hAnsi="Times New Roman" w:cs="Times New Roman"/>
          <w:color w:val="000000"/>
          <w:sz w:val="24"/>
          <w:szCs w:val="24"/>
        </w:rPr>
        <w:t>щении</w:t>
      </w:r>
      <w:r w:rsidRPr="007B3D10">
        <w:rPr>
          <w:rFonts w:ascii="Times New Roman" w:eastAsia="Wingdings 3" w:hAnsi="Times New Roman" w:cs="Times New Roman"/>
          <w:color w:val="000000"/>
          <w:sz w:val="24"/>
          <w:szCs w:val="24"/>
        </w:rPr>
        <w:t>, по показаниям);</w:t>
      </w:r>
    </w:p>
    <w:p w14:paraId="6700867A"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3. бак. посев из цервикального канала на микрофлору и чувствительность к антибиотикам (при первичном обращении, в 3</w:t>
      </w:r>
      <w:r>
        <w:rPr>
          <w:rFonts w:ascii="Times New Roman" w:eastAsia="Wingdings 3" w:hAnsi="Times New Roman" w:cs="Times New Roman"/>
          <w:color w:val="000000"/>
          <w:sz w:val="24"/>
          <w:szCs w:val="24"/>
        </w:rPr>
        <w:t>5-36</w:t>
      </w:r>
      <w:r w:rsidRPr="007B3D10">
        <w:rPr>
          <w:rFonts w:ascii="Times New Roman" w:eastAsia="Wingdings 3" w:hAnsi="Times New Roman" w:cs="Times New Roman"/>
          <w:color w:val="000000"/>
          <w:sz w:val="24"/>
          <w:szCs w:val="24"/>
        </w:rPr>
        <w:t xml:space="preserve"> недель, в другие сроки по показаниям);</w:t>
      </w:r>
    </w:p>
    <w:p w14:paraId="1A33E764"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4</w:t>
      </w:r>
      <w:r>
        <w:rPr>
          <w:rFonts w:ascii="Times New Roman" w:eastAsia="Wingdings 3" w:hAnsi="Times New Roman" w:cs="Times New Roman"/>
          <w:color w:val="000000"/>
          <w:sz w:val="24"/>
          <w:szCs w:val="24"/>
        </w:rPr>
        <w:t xml:space="preserve">. бак. посев на трихомониаз, </w:t>
      </w:r>
      <w:r w:rsidRPr="007B3D10">
        <w:rPr>
          <w:rFonts w:ascii="Times New Roman" w:eastAsia="Wingdings 3" w:hAnsi="Times New Roman" w:cs="Times New Roman"/>
          <w:color w:val="000000"/>
          <w:sz w:val="24"/>
          <w:szCs w:val="24"/>
        </w:rPr>
        <w:t xml:space="preserve">соскоб из цервикального канала </w:t>
      </w:r>
      <w:r>
        <w:rPr>
          <w:rFonts w:ascii="Times New Roman" w:eastAsia="Wingdings 3" w:hAnsi="Times New Roman" w:cs="Times New Roman"/>
          <w:color w:val="000000"/>
          <w:sz w:val="24"/>
          <w:szCs w:val="24"/>
        </w:rPr>
        <w:t xml:space="preserve">на ПЦР </w:t>
      </w:r>
      <w:r w:rsidRPr="007B3D10">
        <w:rPr>
          <w:rFonts w:ascii="Times New Roman" w:eastAsia="Wingdings 3" w:hAnsi="Times New Roman" w:cs="Times New Roman"/>
          <w:color w:val="000000"/>
          <w:sz w:val="24"/>
          <w:szCs w:val="24"/>
        </w:rPr>
        <w:t>на специфические инфекции однократно при первичном обр</w:t>
      </w:r>
      <w:r>
        <w:rPr>
          <w:rFonts w:ascii="Times New Roman" w:eastAsia="Wingdings 3" w:hAnsi="Times New Roman" w:cs="Times New Roman"/>
          <w:color w:val="000000"/>
          <w:sz w:val="24"/>
          <w:szCs w:val="24"/>
        </w:rPr>
        <w:t>ащении (микоплазмоз</w:t>
      </w:r>
      <w:r w:rsidRPr="007B3D10">
        <w:rPr>
          <w:rFonts w:ascii="Times New Roman" w:eastAsia="Wingdings 3" w:hAnsi="Times New Roman" w:cs="Times New Roman"/>
          <w:color w:val="000000"/>
          <w:sz w:val="24"/>
          <w:szCs w:val="24"/>
        </w:rPr>
        <w:t>, хламидиоз) не более 2 раз; цитомегаловирус, вирус простого герпеса, в дальнейшем по показаниям;</w:t>
      </w:r>
    </w:p>
    <w:p w14:paraId="54409E79"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5. общий анализ крови 1 раз в триместр (трижды за беременность);</w:t>
      </w:r>
    </w:p>
    <w:p w14:paraId="4E0C7C2C"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6. </w:t>
      </w:r>
      <w:proofErr w:type="spellStart"/>
      <w:r w:rsidRPr="007B3D10">
        <w:rPr>
          <w:rFonts w:ascii="Times New Roman" w:eastAsia="Wingdings 3" w:hAnsi="Times New Roman" w:cs="Times New Roman"/>
          <w:color w:val="000000"/>
          <w:sz w:val="24"/>
          <w:szCs w:val="24"/>
        </w:rPr>
        <w:t>гемостазиограмма</w:t>
      </w:r>
      <w:proofErr w:type="spellEnd"/>
      <w:r w:rsidRPr="007B3D10">
        <w:rPr>
          <w:rFonts w:ascii="Times New Roman" w:eastAsia="Wingdings 3" w:hAnsi="Times New Roman" w:cs="Times New Roman"/>
          <w:color w:val="000000"/>
          <w:sz w:val="24"/>
          <w:szCs w:val="24"/>
        </w:rPr>
        <w:t xml:space="preserve"> (при первичном обращении, в 30 недель, по показаниям);</w:t>
      </w:r>
    </w:p>
    <w:p w14:paraId="50047342" w14:textId="77777777" w:rsidR="009E60F5" w:rsidRDefault="009E60F5" w:rsidP="009E60F5">
      <w:pPr>
        <w:pStyle w:val="afb"/>
        <w:tabs>
          <w:tab w:val="left" w:pos="1356"/>
        </w:tabs>
        <w:jc w:val="both"/>
        <w:rPr>
          <w:rFonts w:ascii="Times New Roman" w:eastAsia="Wingdings 3" w:hAnsi="Times New Roman" w:cs="Times New Roman"/>
          <w:color w:val="000000"/>
          <w:sz w:val="24"/>
          <w:szCs w:val="24"/>
        </w:rPr>
      </w:pPr>
      <w:r w:rsidRPr="007B3D10">
        <w:rPr>
          <w:rFonts w:ascii="Times New Roman" w:eastAsia="Wingdings 3" w:hAnsi="Times New Roman" w:cs="Times New Roman"/>
          <w:color w:val="000000"/>
          <w:sz w:val="24"/>
          <w:szCs w:val="24"/>
        </w:rPr>
        <w:t xml:space="preserve">7. биохимические анализы крови (при первичном обращении, в 30 недель беременности, в другие сроки по показаниям); </w:t>
      </w:r>
    </w:p>
    <w:p w14:paraId="55C68B8F" w14:textId="77777777" w:rsidR="009E60F5" w:rsidRDefault="009E60F5" w:rsidP="009E60F5">
      <w:pPr>
        <w:pStyle w:val="afb"/>
        <w:tabs>
          <w:tab w:val="left" w:pos="1356"/>
        </w:tabs>
        <w:jc w:val="both"/>
        <w:rPr>
          <w:rFonts w:ascii="Times New Roman" w:eastAsia="Wingdings 3" w:hAnsi="Times New Roman" w:cs="Times New Roman"/>
          <w:color w:val="000000"/>
          <w:sz w:val="24"/>
          <w:szCs w:val="24"/>
        </w:rPr>
      </w:pPr>
      <w:r w:rsidRPr="007F3F02">
        <w:rPr>
          <w:rFonts w:ascii="Times New Roman" w:eastAsia="Wingdings 3" w:hAnsi="Times New Roman" w:cs="Times New Roman"/>
          <w:color w:val="000000"/>
          <w:sz w:val="24"/>
          <w:szCs w:val="24"/>
        </w:rPr>
        <w:t xml:space="preserve">8. контроль в 20 недель беременности ферритина и </w:t>
      </w:r>
      <w:proofErr w:type="spellStart"/>
      <w:r w:rsidRPr="007F3F02">
        <w:rPr>
          <w:rFonts w:ascii="Times New Roman" w:eastAsia="Wingdings 3" w:hAnsi="Times New Roman" w:cs="Times New Roman"/>
          <w:color w:val="000000"/>
          <w:sz w:val="24"/>
          <w:szCs w:val="24"/>
        </w:rPr>
        <w:t>гликированного</w:t>
      </w:r>
      <w:proofErr w:type="spellEnd"/>
      <w:r w:rsidRPr="007F3F02">
        <w:rPr>
          <w:rFonts w:ascii="Times New Roman" w:eastAsia="Wingdings 3" w:hAnsi="Times New Roman" w:cs="Times New Roman"/>
          <w:color w:val="000000"/>
          <w:sz w:val="24"/>
          <w:szCs w:val="24"/>
        </w:rPr>
        <w:t xml:space="preserve"> гемоглобина;</w:t>
      </w:r>
      <w:r>
        <w:rPr>
          <w:rFonts w:ascii="Times New Roman" w:eastAsia="Wingdings 3" w:hAnsi="Times New Roman" w:cs="Times New Roman"/>
          <w:color w:val="000000"/>
          <w:sz w:val="24"/>
          <w:szCs w:val="24"/>
        </w:rPr>
        <w:t xml:space="preserve">  </w:t>
      </w:r>
    </w:p>
    <w:p w14:paraId="3CE4CBF5"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9</w:t>
      </w:r>
      <w:r w:rsidRPr="007B3D10">
        <w:rPr>
          <w:rFonts w:ascii="Times New Roman" w:eastAsia="Wingdings 3" w:hAnsi="Times New Roman" w:cs="Times New Roman"/>
          <w:color w:val="000000"/>
          <w:sz w:val="24"/>
          <w:szCs w:val="24"/>
        </w:rPr>
        <w:t>. анализ крови на определение группы и резус — фактор крови однократно при первичном обращении;</w:t>
      </w:r>
    </w:p>
    <w:p w14:paraId="30715C22"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10</w:t>
      </w:r>
      <w:r w:rsidRPr="007B3D10">
        <w:rPr>
          <w:rFonts w:ascii="Times New Roman" w:eastAsia="Wingdings 3" w:hAnsi="Times New Roman" w:cs="Times New Roman"/>
          <w:color w:val="000000"/>
          <w:sz w:val="24"/>
          <w:szCs w:val="24"/>
        </w:rPr>
        <w:t xml:space="preserve">. анализ крови на наличие </w:t>
      </w:r>
      <w:r>
        <w:rPr>
          <w:rFonts w:ascii="Times New Roman" w:eastAsia="Wingdings 3" w:hAnsi="Times New Roman" w:cs="Times New Roman"/>
          <w:color w:val="000000"/>
          <w:sz w:val="24"/>
          <w:szCs w:val="24"/>
        </w:rPr>
        <w:t xml:space="preserve">АТ к </w:t>
      </w:r>
      <w:r w:rsidRPr="007B3D10">
        <w:rPr>
          <w:rFonts w:ascii="Times New Roman" w:eastAsia="Wingdings 3" w:hAnsi="Times New Roman" w:cs="Times New Roman"/>
          <w:color w:val="000000"/>
          <w:sz w:val="24"/>
          <w:szCs w:val="24"/>
          <w:lang w:val="en-US"/>
        </w:rPr>
        <w:t>Rh</w:t>
      </w:r>
      <w:r>
        <w:rPr>
          <w:rFonts w:ascii="Times New Roman" w:eastAsia="Wingdings 3" w:hAnsi="Times New Roman" w:cs="Times New Roman"/>
          <w:color w:val="000000"/>
          <w:sz w:val="24"/>
          <w:szCs w:val="24"/>
        </w:rPr>
        <w:t>-фактору</w:t>
      </w:r>
      <w:r w:rsidRPr="007B3D10">
        <w:rPr>
          <w:rFonts w:ascii="Times New Roman" w:eastAsia="Wingdings 3" w:hAnsi="Times New Roman" w:cs="Times New Roman"/>
          <w:color w:val="000000"/>
          <w:sz w:val="24"/>
          <w:szCs w:val="24"/>
        </w:rPr>
        <w:t xml:space="preserve"> (при отсутствии </w:t>
      </w:r>
      <w:r w:rsidRPr="007B3D10">
        <w:rPr>
          <w:rFonts w:ascii="Times New Roman" w:eastAsia="Wingdings 3" w:hAnsi="Times New Roman" w:cs="Times New Roman"/>
          <w:color w:val="000000"/>
          <w:sz w:val="24"/>
          <w:szCs w:val="24"/>
          <w:lang w:val="en-US"/>
        </w:rPr>
        <w:t>Rh</w:t>
      </w:r>
      <w:r w:rsidRPr="007B3D10">
        <w:rPr>
          <w:rFonts w:ascii="Times New Roman" w:eastAsia="Wingdings 3" w:hAnsi="Times New Roman" w:cs="Times New Roman"/>
          <w:color w:val="000000"/>
          <w:sz w:val="24"/>
          <w:szCs w:val="24"/>
        </w:rPr>
        <w:t xml:space="preserve">- фактора крови) </w:t>
      </w:r>
      <w:r>
        <w:rPr>
          <w:rFonts w:ascii="Times New Roman" w:eastAsia="Wingdings 3" w:hAnsi="Times New Roman" w:cs="Times New Roman"/>
          <w:color w:val="000000"/>
          <w:sz w:val="24"/>
          <w:szCs w:val="24"/>
        </w:rPr>
        <w:t>при первичном обращении и в 27-28 недель;</w:t>
      </w:r>
    </w:p>
    <w:p w14:paraId="07E84DEF"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11</w:t>
      </w:r>
      <w:r w:rsidRPr="007B3D10">
        <w:rPr>
          <w:rFonts w:ascii="Times New Roman" w:eastAsia="Wingdings 3" w:hAnsi="Times New Roman" w:cs="Times New Roman"/>
          <w:color w:val="000000"/>
          <w:sz w:val="24"/>
          <w:szCs w:val="24"/>
        </w:rPr>
        <w:t>. анализ крови на</w:t>
      </w:r>
      <w:r>
        <w:rPr>
          <w:rFonts w:ascii="Times New Roman" w:eastAsia="Wingdings 3" w:hAnsi="Times New Roman" w:cs="Times New Roman"/>
          <w:color w:val="000000"/>
          <w:sz w:val="24"/>
          <w:szCs w:val="24"/>
        </w:rPr>
        <w:t xml:space="preserve"> АТ к сифилису, </w:t>
      </w:r>
      <w:r w:rsidRPr="007B3D10">
        <w:rPr>
          <w:rFonts w:ascii="Times New Roman" w:eastAsia="Wingdings 3" w:hAnsi="Times New Roman" w:cs="Times New Roman"/>
          <w:color w:val="000000"/>
          <w:sz w:val="24"/>
          <w:szCs w:val="24"/>
        </w:rPr>
        <w:t>ВИЧ трижды при первичном обращении, в 30 недель, в 36 недель;</w:t>
      </w:r>
    </w:p>
    <w:p w14:paraId="76028B89"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12</w:t>
      </w:r>
      <w:r w:rsidRPr="007B3D10">
        <w:rPr>
          <w:rFonts w:ascii="Times New Roman" w:eastAsia="Wingdings 3" w:hAnsi="Times New Roman" w:cs="Times New Roman"/>
          <w:color w:val="000000"/>
          <w:sz w:val="24"/>
          <w:szCs w:val="24"/>
        </w:rPr>
        <w:t xml:space="preserve">. анализ крови на </w:t>
      </w:r>
      <w:r>
        <w:rPr>
          <w:rFonts w:ascii="Times New Roman" w:eastAsia="Wingdings 3" w:hAnsi="Times New Roman" w:cs="Times New Roman"/>
          <w:color w:val="000000"/>
          <w:sz w:val="24"/>
          <w:szCs w:val="24"/>
        </w:rPr>
        <w:t xml:space="preserve">антитела к </w:t>
      </w:r>
      <w:r w:rsidRPr="007B3D10">
        <w:rPr>
          <w:rFonts w:ascii="Times New Roman" w:eastAsia="Wingdings 3" w:hAnsi="Times New Roman" w:cs="Times New Roman"/>
          <w:color w:val="000000"/>
          <w:sz w:val="24"/>
          <w:szCs w:val="24"/>
        </w:rPr>
        <w:t>гепатит</w:t>
      </w:r>
      <w:r>
        <w:rPr>
          <w:rFonts w:ascii="Times New Roman" w:eastAsia="Wingdings 3" w:hAnsi="Times New Roman" w:cs="Times New Roman"/>
          <w:color w:val="000000"/>
          <w:sz w:val="24"/>
          <w:szCs w:val="24"/>
        </w:rPr>
        <w:t xml:space="preserve">ам В и С </w:t>
      </w:r>
      <w:r w:rsidRPr="007B3D10">
        <w:rPr>
          <w:rFonts w:ascii="Times New Roman" w:eastAsia="Wingdings 3" w:hAnsi="Times New Roman" w:cs="Times New Roman"/>
          <w:color w:val="000000"/>
          <w:sz w:val="24"/>
          <w:szCs w:val="24"/>
        </w:rPr>
        <w:t xml:space="preserve">дважды: </w:t>
      </w:r>
      <w:r>
        <w:rPr>
          <w:rFonts w:ascii="Times New Roman" w:eastAsia="Wingdings 3" w:hAnsi="Times New Roman" w:cs="Times New Roman"/>
          <w:color w:val="000000"/>
          <w:sz w:val="24"/>
          <w:szCs w:val="24"/>
        </w:rPr>
        <w:t>при первичном обращении</w:t>
      </w:r>
      <w:r w:rsidRPr="007B3D10">
        <w:rPr>
          <w:rFonts w:ascii="Times New Roman" w:eastAsia="Wingdings 3" w:hAnsi="Times New Roman" w:cs="Times New Roman"/>
          <w:color w:val="000000"/>
          <w:sz w:val="24"/>
          <w:szCs w:val="24"/>
        </w:rPr>
        <w:t xml:space="preserve"> и в 30 недель;</w:t>
      </w:r>
    </w:p>
    <w:p w14:paraId="5AAFEC12"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13</w:t>
      </w:r>
      <w:r w:rsidRPr="007B3D10">
        <w:rPr>
          <w:rFonts w:ascii="Times New Roman" w:eastAsia="Wingdings 3" w:hAnsi="Times New Roman" w:cs="Times New Roman"/>
          <w:color w:val="000000"/>
          <w:sz w:val="24"/>
          <w:szCs w:val="24"/>
        </w:rPr>
        <w:t>. генетический ранний (при сроке беременности 11 — 14 недель) биохимический скрининг: анализ крови на РАРР-А, в-ХГЧ;</w:t>
      </w:r>
    </w:p>
    <w:p w14:paraId="2A005E8F" w14:textId="77777777" w:rsidR="009E60F5" w:rsidRDefault="009E60F5" w:rsidP="009E60F5">
      <w:pPr>
        <w:pStyle w:val="afb"/>
        <w:tabs>
          <w:tab w:val="left" w:pos="1356"/>
        </w:tabs>
        <w:jc w:val="both"/>
        <w:rPr>
          <w:rFonts w:ascii="Times New Roman" w:eastAsia="Wingdings 3" w:hAnsi="Times New Roman" w:cs="Times New Roman"/>
          <w:color w:val="000000"/>
          <w:sz w:val="24"/>
          <w:szCs w:val="24"/>
        </w:rPr>
      </w:pPr>
      <w:r>
        <w:rPr>
          <w:rFonts w:ascii="Times New Roman" w:eastAsia="Wingdings 3" w:hAnsi="Times New Roman" w:cs="Times New Roman"/>
          <w:color w:val="000000"/>
          <w:sz w:val="24"/>
          <w:szCs w:val="24"/>
        </w:rPr>
        <w:t>14</w:t>
      </w:r>
      <w:r w:rsidRPr="007B3D10">
        <w:rPr>
          <w:rFonts w:ascii="Times New Roman" w:eastAsia="Wingdings 3" w:hAnsi="Times New Roman" w:cs="Times New Roman"/>
          <w:color w:val="000000"/>
          <w:sz w:val="24"/>
          <w:szCs w:val="24"/>
        </w:rPr>
        <w:t xml:space="preserve">. анализ крови на </w:t>
      </w:r>
      <w:r w:rsidRPr="007B3D10">
        <w:rPr>
          <w:rFonts w:ascii="Times New Roman" w:eastAsia="Wingdings 3" w:hAnsi="Times New Roman" w:cs="Times New Roman"/>
          <w:color w:val="000000"/>
          <w:sz w:val="24"/>
          <w:szCs w:val="24"/>
          <w:lang w:val="en-US"/>
        </w:rPr>
        <w:t>torch</w:t>
      </w:r>
      <w:r w:rsidRPr="007B3D10">
        <w:rPr>
          <w:rFonts w:ascii="Times New Roman" w:eastAsia="Wingdings 3" w:hAnsi="Times New Roman" w:cs="Times New Roman"/>
          <w:color w:val="000000"/>
          <w:sz w:val="24"/>
          <w:szCs w:val="24"/>
        </w:rPr>
        <w:t xml:space="preserve">-комплекс (токсоплазмоз, краснуха, ЦМВ, герпес); ЦМВ </w:t>
      </w:r>
      <w:r w:rsidRPr="007B3D10">
        <w:rPr>
          <w:rFonts w:ascii="Times New Roman" w:eastAsia="Wingdings 3" w:hAnsi="Times New Roman" w:cs="Times New Roman"/>
          <w:color w:val="000000"/>
          <w:sz w:val="24"/>
          <w:szCs w:val="24"/>
          <w:lang w:val="en-US"/>
        </w:rPr>
        <w:t>IgM</w:t>
      </w:r>
      <w:r w:rsidRPr="007B3D10">
        <w:rPr>
          <w:rFonts w:ascii="Times New Roman" w:eastAsia="Wingdings 3" w:hAnsi="Times New Roman" w:cs="Times New Roman"/>
          <w:color w:val="000000"/>
          <w:sz w:val="24"/>
          <w:szCs w:val="24"/>
        </w:rPr>
        <w:t>/</w:t>
      </w:r>
      <w:r w:rsidRPr="007B3D10">
        <w:rPr>
          <w:rFonts w:ascii="Times New Roman" w:eastAsia="Wingdings 3" w:hAnsi="Times New Roman" w:cs="Times New Roman"/>
          <w:color w:val="000000"/>
          <w:sz w:val="24"/>
          <w:szCs w:val="24"/>
          <w:lang w:val="en-US"/>
        </w:rPr>
        <w:t>G</w:t>
      </w:r>
      <w:r>
        <w:rPr>
          <w:rFonts w:ascii="Times New Roman" w:eastAsia="Wingdings 3" w:hAnsi="Times New Roman" w:cs="Times New Roman"/>
          <w:color w:val="000000"/>
          <w:sz w:val="24"/>
          <w:szCs w:val="24"/>
        </w:rPr>
        <w:t xml:space="preserve">+ </w:t>
      </w:r>
      <w:proofErr w:type="spellStart"/>
      <w:r>
        <w:rPr>
          <w:rFonts w:ascii="Times New Roman" w:eastAsia="Wingdings 3" w:hAnsi="Times New Roman" w:cs="Times New Roman"/>
          <w:color w:val="000000"/>
          <w:sz w:val="24"/>
          <w:szCs w:val="24"/>
        </w:rPr>
        <w:t>авидность</w:t>
      </w:r>
      <w:proofErr w:type="spellEnd"/>
      <w:r>
        <w:rPr>
          <w:rFonts w:ascii="Times New Roman" w:eastAsia="Wingdings 3" w:hAnsi="Times New Roman" w:cs="Times New Roman"/>
          <w:color w:val="000000"/>
          <w:sz w:val="24"/>
          <w:szCs w:val="24"/>
        </w:rPr>
        <w:t xml:space="preserve"> при первичном обращении</w:t>
      </w:r>
      <w:r w:rsidRPr="007B3D10">
        <w:rPr>
          <w:rFonts w:ascii="Times New Roman" w:eastAsia="Wingdings 3" w:hAnsi="Times New Roman" w:cs="Times New Roman"/>
          <w:color w:val="000000"/>
          <w:sz w:val="24"/>
          <w:szCs w:val="24"/>
        </w:rPr>
        <w:t>;</w:t>
      </w:r>
    </w:p>
    <w:p w14:paraId="6B385CA1"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w:t>
      </w:r>
      <w:r>
        <w:rPr>
          <w:rFonts w:ascii="Times New Roman" w:eastAsia="Wingdings 3" w:hAnsi="Times New Roman" w:cs="Times New Roman"/>
          <w:color w:val="000000"/>
          <w:sz w:val="24"/>
          <w:szCs w:val="24"/>
        </w:rPr>
        <w:t>5</w:t>
      </w:r>
      <w:r w:rsidRPr="007B3D10">
        <w:rPr>
          <w:rFonts w:ascii="Times New Roman" w:eastAsia="Wingdings 3" w:hAnsi="Times New Roman" w:cs="Times New Roman"/>
          <w:color w:val="000000"/>
          <w:sz w:val="24"/>
          <w:szCs w:val="24"/>
        </w:rPr>
        <w:t xml:space="preserve">. анализ крови на </w:t>
      </w:r>
      <w:r w:rsidRPr="007B3D10">
        <w:rPr>
          <w:rFonts w:ascii="Times New Roman" w:eastAsia="Wingdings 3" w:hAnsi="Times New Roman" w:cs="Times New Roman"/>
          <w:color w:val="000000"/>
          <w:sz w:val="24"/>
          <w:szCs w:val="24"/>
          <w:lang w:val="en-US"/>
        </w:rPr>
        <w:t>torch</w:t>
      </w:r>
      <w:r w:rsidRPr="007B3D10">
        <w:rPr>
          <w:rFonts w:ascii="Times New Roman" w:eastAsia="Wingdings 3" w:hAnsi="Times New Roman" w:cs="Times New Roman"/>
          <w:color w:val="000000"/>
          <w:sz w:val="24"/>
          <w:szCs w:val="24"/>
        </w:rPr>
        <w:t xml:space="preserve">-комплекс </w:t>
      </w:r>
      <w:r>
        <w:rPr>
          <w:rFonts w:ascii="Times New Roman" w:eastAsia="Wingdings 3" w:hAnsi="Times New Roman" w:cs="Times New Roman"/>
          <w:color w:val="000000"/>
          <w:sz w:val="24"/>
          <w:szCs w:val="24"/>
        </w:rPr>
        <w:t>(токсоплазмоз, ЦМВ, герпес)</w:t>
      </w:r>
      <w:r w:rsidRPr="007B3D10">
        <w:rPr>
          <w:rFonts w:ascii="Times New Roman" w:eastAsia="Wingdings 3" w:hAnsi="Times New Roman" w:cs="Times New Roman"/>
          <w:color w:val="000000"/>
          <w:sz w:val="24"/>
          <w:szCs w:val="24"/>
        </w:rPr>
        <w:t xml:space="preserve"> </w:t>
      </w:r>
      <w:r>
        <w:rPr>
          <w:rFonts w:ascii="Times New Roman" w:eastAsia="Wingdings 3" w:hAnsi="Times New Roman" w:cs="Times New Roman"/>
          <w:color w:val="000000"/>
          <w:sz w:val="24"/>
          <w:szCs w:val="24"/>
          <w:lang w:val="en-US"/>
        </w:rPr>
        <w:t>Ig</w:t>
      </w:r>
      <w:r>
        <w:rPr>
          <w:rFonts w:ascii="Times New Roman" w:eastAsia="Wingdings 3" w:hAnsi="Times New Roman" w:cs="Times New Roman"/>
          <w:color w:val="000000"/>
          <w:sz w:val="24"/>
          <w:szCs w:val="24"/>
        </w:rPr>
        <w:t>М в 20 недель</w:t>
      </w:r>
      <w:r w:rsidRPr="007B3D10">
        <w:rPr>
          <w:rFonts w:ascii="Times New Roman" w:eastAsia="Wingdings 3" w:hAnsi="Times New Roman" w:cs="Times New Roman"/>
          <w:color w:val="000000"/>
          <w:sz w:val="24"/>
          <w:szCs w:val="24"/>
        </w:rPr>
        <w:t>;</w:t>
      </w:r>
    </w:p>
    <w:p w14:paraId="6C466DAB"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14. гормоны крови ТТГ, Т4св при первичном обращении, в дальнейшем по показаниям;</w:t>
      </w:r>
    </w:p>
    <w:p w14:paraId="64EA2996"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t>16</w:t>
      </w:r>
      <w:r w:rsidRPr="007B3D10">
        <w:rPr>
          <w:rFonts w:ascii="Times New Roman" w:eastAsia="Wingdings 3" w:hAnsi="Times New Roman" w:cs="Times New Roman"/>
          <w:color w:val="000000"/>
          <w:sz w:val="24"/>
          <w:szCs w:val="24"/>
        </w:rPr>
        <w:t xml:space="preserve">. общий анализ мочи </w:t>
      </w:r>
      <w:r w:rsidRPr="007F3F02">
        <w:rPr>
          <w:rFonts w:ascii="Times New Roman" w:eastAsia="Wingdings 3" w:hAnsi="Times New Roman" w:cs="Times New Roman"/>
          <w:color w:val="000000"/>
          <w:sz w:val="24"/>
          <w:szCs w:val="24"/>
        </w:rPr>
        <w:t xml:space="preserve">дважды в каждом </w:t>
      </w:r>
      <w:proofErr w:type="spellStart"/>
      <w:r w:rsidRPr="007F3F02">
        <w:rPr>
          <w:rFonts w:ascii="Times New Roman" w:eastAsia="Wingdings 3" w:hAnsi="Times New Roman" w:cs="Times New Roman"/>
          <w:color w:val="000000"/>
          <w:sz w:val="24"/>
          <w:szCs w:val="24"/>
        </w:rPr>
        <w:t>триместе</w:t>
      </w:r>
      <w:proofErr w:type="spellEnd"/>
      <w:r w:rsidRPr="007F3F02">
        <w:rPr>
          <w:rFonts w:ascii="Times New Roman" w:eastAsia="Wingdings 3" w:hAnsi="Times New Roman" w:cs="Times New Roman"/>
          <w:color w:val="000000"/>
          <w:sz w:val="24"/>
          <w:szCs w:val="24"/>
        </w:rPr>
        <w:t xml:space="preserve"> и по показаниям;</w:t>
      </w:r>
    </w:p>
    <w:p w14:paraId="064A5210"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16. ЭКГ;</w:t>
      </w:r>
    </w:p>
    <w:p w14:paraId="6C3AD8DF"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r w:rsidRPr="007B3D10">
        <w:rPr>
          <w:rFonts w:ascii="Times New Roman" w:eastAsia="Wingdings 3" w:hAnsi="Times New Roman" w:cs="Times New Roman"/>
          <w:color w:val="000000"/>
          <w:sz w:val="24"/>
          <w:szCs w:val="24"/>
        </w:rPr>
        <w:t>1</w:t>
      </w:r>
      <w:r>
        <w:rPr>
          <w:rFonts w:ascii="Times New Roman" w:eastAsia="Wingdings 3" w:hAnsi="Times New Roman" w:cs="Times New Roman"/>
          <w:color w:val="000000"/>
          <w:sz w:val="24"/>
          <w:szCs w:val="24"/>
        </w:rPr>
        <w:t>7. бак. посев мочи при первичном обращении (скрининг пиелонефрита) и по показаниям</w:t>
      </w:r>
      <w:r w:rsidRPr="007B3D10">
        <w:rPr>
          <w:rFonts w:ascii="Times New Roman" w:eastAsia="Wingdings 3" w:hAnsi="Times New Roman" w:cs="Times New Roman"/>
          <w:color w:val="000000"/>
          <w:sz w:val="24"/>
          <w:szCs w:val="24"/>
        </w:rPr>
        <w:t>;</w:t>
      </w:r>
    </w:p>
    <w:p w14:paraId="289ED188"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rPr>
        <w:lastRenderedPageBreak/>
        <w:t>18</w:t>
      </w:r>
      <w:r w:rsidRPr="007B3D10">
        <w:rPr>
          <w:rFonts w:ascii="Times New Roman" w:eastAsia="Wingdings 3" w:hAnsi="Times New Roman" w:cs="Times New Roman"/>
          <w:color w:val="000000"/>
          <w:sz w:val="24"/>
          <w:szCs w:val="24"/>
        </w:rPr>
        <w:t>. анализ крови на мутации в системе гемостаза по показаниям.</w:t>
      </w:r>
    </w:p>
    <w:p w14:paraId="6FD9253F"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7876CFBA"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III</w:t>
      </w:r>
      <w:r w:rsidRPr="007B3D10">
        <w:rPr>
          <w:rFonts w:ascii="Times New Roman" w:eastAsia="Wingdings 3" w:hAnsi="Times New Roman" w:cs="Times New Roman"/>
          <w:color w:val="000000"/>
          <w:sz w:val="24"/>
          <w:szCs w:val="24"/>
        </w:rPr>
        <w:t>. Ультразвуковые исследования</w:t>
      </w:r>
    </w:p>
    <w:p w14:paraId="010C1DDE"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 УЗИ плода проводятся при первичном обращении; в 12-14 недель; в 18-2</w:t>
      </w:r>
      <w:r>
        <w:rPr>
          <w:rFonts w:ascii="Times New Roman" w:eastAsia="Wingdings 3" w:hAnsi="Times New Roman" w:cs="Times New Roman"/>
          <w:color w:val="000000"/>
          <w:sz w:val="24"/>
          <w:szCs w:val="24"/>
        </w:rPr>
        <w:t>1 неделю</w:t>
      </w:r>
      <w:r w:rsidRPr="007B3D10">
        <w:rPr>
          <w:rFonts w:ascii="Times New Roman" w:eastAsia="Wingdings 3" w:hAnsi="Times New Roman" w:cs="Times New Roman"/>
          <w:color w:val="000000"/>
          <w:sz w:val="24"/>
          <w:szCs w:val="24"/>
        </w:rPr>
        <w:t xml:space="preserve">; 32-34 недели; и в другие сроки по показаниям; </w:t>
      </w:r>
      <w:proofErr w:type="spellStart"/>
      <w:r w:rsidRPr="007B3D10">
        <w:rPr>
          <w:rFonts w:ascii="Times New Roman" w:eastAsia="Wingdings 3" w:hAnsi="Times New Roman" w:cs="Times New Roman"/>
          <w:color w:val="000000"/>
          <w:sz w:val="24"/>
          <w:szCs w:val="24"/>
        </w:rPr>
        <w:t>цервикометрия</w:t>
      </w:r>
      <w:proofErr w:type="spellEnd"/>
      <w:r w:rsidRPr="007B3D10">
        <w:rPr>
          <w:rFonts w:ascii="Times New Roman" w:eastAsia="Wingdings 3" w:hAnsi="Times New Roman" w:cs="Times New Roman"/>
          <w:color w:val="000000"/>
          <w:sz w:val="24"/>
          <w:szCs w:val="24"/>
        </w:rPr>
        <w:t xml:space="preserve"> в 15-16 недель, в дальнейшем по</w:t>
      </w:r>
      <w:r>
        <w:rPr>
          <w:rFonts w:ascii="Times New Roman" w:eastAsia="Wingdings 3" w:hAnsi="Times New Roman" w:cs="Times New Roman"/>
          <w:color w:val="000000"/>
          <w:sz w:val="24"/>
          <w:szCs w:val="24"/>
        </w:rPr>
        <w:t xml:space="preserve"> показаниям; </w:t>
      </w:r>
      <w:proofErr w:type="spellStart"/>
      <w:r>
        <w:rPr>
          <w:rFonts w:ascii="Times New Roman" w:eastAsia="Wingdings 3" w:hAnsi="Times New Roman" w:cs="Times New Roman"/>
          <w:color w:val="000000"/>
          <w:sz w:val="24"/>
          <w:szCs w:val="24"/>
        </w:rPr>
        <w:t>допплерометрия</w:t>
      </w:r>
      <w:proofErr w:type="spellEnd"/>
      <w:r>
        <w:rPr>
          <w:rFonts w:ascii="Times New Roman" w:eastAsia="Wingdings 3" w:hAnsi="Times New Roman" w:cs="Times New Roman"/>
          <w:color w:val="000000"/>
          <w:sz w:val="24"/>
          <w:szCs w:val="24"/>
        </w:rPr>
        <w:t xml:space="preserve"> в 25</w:t>
      </w:r>
      <w:r w:rsidRPr="007B3D10">
        <w:rPr>
          <w:rFonts w:ascii="Times New Roman" w:eastAsia="Wingdings 3" w:hAnsi="Times New Roman" w:cs="Times New Roman"/>
          <w:color w:val="000000"/>
          <w:sz w:val="24"/>
          <w:szCs w:val="24"/>
        </w:rPr>
        <w:t xml:space="preserve">-26 недель </w:t>
      </w:r>
      <w:r>
        <w:rPr>
          <w:rFonts w:ascii="Times New Roman" w:eastAsia="Wingdings 3" w:hAnsi="Times New Roman" w:cs="Times New Roman"/>
          <w:color w:val="000000"/>
          <w:sz w:val="24"/>
          <w:szCs w:val="24"/>
        </w:rPr>
        <w:t>и в 32-34 недели, в</w:t>
      </w:r>
      <w:r w:rsidRPr="007B3D10">
        <w:rPr>
          <w:rFonts w:ascii="Times New Roman" w:eastAsia="Wingdings 3" w:hAnsi="Times New Roman" w:cs="Times New Roman"/>
          <w:color w:val="000000"/>
          <w:sz w:val="24"/>
          <w:szCs w:val="24"/>
        </w:rPr>
        <w:t xml:space="preserve"> другие сроки по показаниям</w:t>
      </w:r>
      <w:r>
        <w:rPr>
          <w:rFonts w:ascii="Times New Roman" w:eastAsia="Wingdings 3" w:hAnsi="Times New Roman" w:cs="Times New Roman"/>
          <w:color w:val="000000"/>
          <w:sz w:val="24"/>
          <w:szCs w:val="24"/>
        </w:rPr>
        <w:t xml:space="preserve">, </w:t>
      </w:r>
      <w:proofErr w:type="spellStart"/>
      <w:r>
        <w:rPr>
          <w:rFonts w:ascii="Times New Roman" w:eastAsia="Wingdings 3" w:hAnsi="Times New Roman" w:cs="Times New Roman"/>
          <w:color w:val="000000"/>
          <w:sz w:val="24"/>
          <w:szCs w:val="24"/>
        </w:rPr>
        <w:t>фетометрия</w:t>
      </w:r>
      <w:proofErr w:type="spellEnd"/>
      <w:r>
        <w:rPr>
          <w:rFonts w:ascii="Times New Roman" w:eastAsia="Wingdings 3" w:hAnsi="Times New Roman" w:cs="Times New Roman"/>
          <w:color w:val="000000"/>
          <w:sz w:val="24"/>
          <w:szCs w:val="24"/>
        </w:rPr>
        <w:t xml:space="preserve"> в 36-37 недель. </w:t>
      </w:r>
    </w:p>
    <w:p w14:paraId="48E27489"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2. УЗИ внутренних органов брюшной полости, щитовидной железы, УЗИ молочных желез по показаниям.</w:t>
      </w:r>
    </w:p>
    <w:p w14:paraId="329D9007"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 xml:space="preserve">3. Эхокардиография плода </w:t>
      </w:r>
      <w:r>
        <w:rPr>
          <w:rFonts w:ascii="Times New Roman" w:eastAsia="Wingdings 3" w:hAnsi="Times New Roman" w:cs="Times New Roman"/>
          <w:color w:val="000000"/>
          <w:sz w:val="24"/>
          <w:szCs w:val="24"/>
        </w:rPr>
        <w:t>в 25-26 и 32-34 недели.</w:t>
      </w:r>
    </w:p>
    <w:p w14:paraId="61AB1CD4" w14:textId="77777777" w:rsidR="009E60F5" w:rsidRPr="007B3D10" w:rsidRDefault="009E60F5" w:rsidP="009E60F5">
      <w:pPr>
        <w:pStyle w:val="afb"/>
        <w:tabs>
          <w:tab w:val="left" w:pos="1356"/>
        </w:tabs>
        <w:jc w:val="both"/>
        <w:rPr>
          <w:rFonts w:ascii="Times New Roman" w:hAnsi="Times New Roman" w:cs="Times New Roman"/>
          <w:sz w:val="24"/>
          <w:szCs w:val="24"/>
        </w:rPr>
      </w:pPr>
      <w:r>
        <w:rPr>
          <w:rFonts w:ascii="Times New Roman" w:eastAsia="Wingdings 3" w:hAnsi="Times New Roman" w:cs="Times New Roman"/>
          <w:color w:val="000000"/>
          <w:sz w:val="24"/>
          <w:szCs w:val="24"/>
          <w:lang w:val="en-US"/>
        </w:rPr>
        <w:t>IV</w:t>
      </w:r>
      <w:r w:rsidRPr="00CF2853">
        <w:rPr>
          <w:rFonts w:ascii="Times New Roman" w:eastAsia="Wingdings 3" w:hAnsi="Times New Roman" w:cs="Times New Roman"/>
          <w:color w:val="000000"/>
          <w:sz w:val="24"/>
          <w:szCs w:val="24"/>
        </w:rPr>
        <w:t>.</w:t>
      </w:r>
      <w:r w:rsidRPr="007B3D10">
        <w:rPr>
          <w:rFonts w:ascii="Times New Roman" w:eastAsia="Wingdings 3" w:hAnsi="Times New Roman" w:cs="Times New Roman"/>
          <w:color w:val="000000"/>
          <w:sz w:val="24"/>
          <w:szCs w:val="24"/>
        </w:rPr>
        <w:t xml:space="preserve"> </w:t>
      </w:r>
      <w:proofErr w:type="spellStart"/>
      <w:r w:rsidRPr="007B3D10">
        <w:rPr>
          <w:rFonts w:ascii="Times New Roman" w:eastAsia="Wingdings 3" w:hAnsi="Times New Roman" w:cs="Times New Roman"/>
          <w:color w:val="000000"/>
          <w:sz w:val="24"/>
          <w:szCs w:val="24"/>
        </w:rPr>
        <w:t>Кардиотокография</w:t>
      </w:r>
      <w:proofErr w:type="spellEnd"/>
      <w:r w:rsidRPr="007B3D10">
        <w:rPr>
          <w:rFonts w:ascii="Times New Roman" w:eastAsia="Wingdings 3" w:hAnsi="Times New Roman" w:cs="Times New Roman"/>
          <w:color w:val="000000"/>
          <w:sz w:val="24"/>
          <w:szCs w:val="24"/>
        </w:rPr>
        <w:t xml:space="preserve"> плода в </w:t>
      </w:r>
      <w:r w:rsidRPr="007B3D10">
        <w:rPr>
          <w:rFonts w:ascii="Times New Roman" w:eastAsia="Wingdings 3" w:hAnsi="Times New Roman" w:cs="Times New Roman"/>
          <w:color w:val="000000"/>
          <w:sz w:val="24"/>
          <w:szCs w:val="24"/>
          <w:lang w:val="en-US"/>
        </w:rPr>
        <w:t>III</w:t>
      </w:r>
      <w:r w:rsidRPr="007B3D10">
        <w:rPr>
          <w:rFonts w:ascii="Times New Roman" w:eastAsia="Wingdings 3" w:hAnsi="Times New Roman" w:cs="Times New Roman"/>
          <w:color w:val="000000"/>
          <w:sz w:val="24"/>
          <w:szCs w:val="24"/>
        </w:rPr>
        <w:t xml:space="preserve"> триместре</w:t>
      </w:r>
      <w:r>
        <w:rPr>
          <w:rFonts w:ascii="Times New Roman" w:eastAsia="Wingdings 3" w:hAnsi="Times New Roman" w:cs="Times New Roman"/>
          <w:color w:val="000000"/>
          <w:sz w:val="24"/>
          <w:szCs w:val="24"/>
        </w:rPr>
        <w:t xml:space="preserve"> с 34 недель каждые 10-14 дней и по показаниям</w:t>
      </w:r>
      <w:r w:rsidRPr="007B3D10">
        <w:rPr>
          <w:rFonts w:ascii="Times New Roman" w:eastAsia="Wingdings 3" w:hAnsi="Times New Roman" w:cs="Times New Roman"/>
          <w:color w:val="000000"/>
          <w:sz w:val="24"/>
          <w:szCs w:val="24"/>
        </w:rPr>
        <w:t>.</w:t>
      </w:r>
    </w:p>
    <w:p w14:paraId="7C7DEB5F"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05BB8D1B" w14:textId="77777777" w:rsidR="009E60F5" w:rsidRPr="00F0112E" w:rsidRDefault="009E60F5" w:rsidP="009E60F5">
      <w:pPr>
        <w:pStyle w:val="afb"/>
        <w:tabs>
          <w:tab w:val="left" w:pos="1356"/>
        </w:tabs>
        <w:jc w:val="both"/>
        <w:rPr>
          <w:rFonts w:ascii="Times New Roman" w:hAnsi="Times New Roman" w:cs="Times New Roman"/>
          <w:sz w:val="24"/>
          <w:szCs w:val="24"/>
          <w:highlight w:val="darkGreen"/>
        </w:rPr>
      </w:pPr>
      <w:r w:rsidRPr="00703F0D">
        <w:rPr>
          <w:rFonts w:ascii="Times New Roman" w:eastAsia="Wingdings 3" w:hAnsi="Times New Roman" w:cs="Times New Roman"/>
          <w:color w:val="000000"/>
          <w:sz w:val="24"/>
          <w:szCs w:val="24"/>
          <w:lang w:val="en-US"/>
        </w:rPr>
        <w:t>V</w:t>
      </w:r>
      <w:r w:rsidRPr="00703F0D">
        <w:rPr>
          <w:rFonts w:ascii="Times New Roman" w:eastAsia="Wingdings 3" w:hAnsi="Times New Roman" w:cs="Times New Roman"/>
          <w:color w:val="000000"/>
          <w:sz w:val="24"/>
          <w:szCs w:val="24"/>
        </w:rPr>
        <w:t>. Организация консилиума (по решению акушера-гинеколога)</w:t>
      </w:r>
    </w:p>
    <w:p w14:paraId="07210660" w14:textId="77777777" w:rsidR="009E60F5" w:rsidRPr="00F0112E" w:rsidRDefault="009E60F5" w:rsidP="009E60F5">
      <w:pPr>
        <w:pStyle w:val="afb"/>
        <w:tabs>
          <w:tab w:val="left" w:pos="1356"/>
        </w:tabs>
        <w:jc w:val="both"/>
        <w:rPr>
          <w:rFonts w:ascii="Times New Roman" w:eastAsia="Wingdings 3" w:hAnsi="Times New Roman" w:cs="Times New Roman"/>
          <w:color w:val="000000"/>
          <w:sz w:val="24"/>
          <w:szCs w:val="24"/>
          <w:highlight w:val="darkGreen"/>
        </w:rPr>
      </w:pPr>
    </w:p>
    <w:p w14:paraId="18FE41E1" w14:textId="77777777" w:rsidR="009E60F5" w:rsidRPr="00703F0D" w:rsidRDefault="009E60F5" w:rsidP="009E60F5">
      <w:pPr>
        <w:pStyle w:val="afb"/>
        <w:tabs>
          <w:tab w:val="left" w:pos="1356"/>
        </w:tabs>
        <w:jc w:val="both"/>
        <w:rPr>
          <w:rFonts w:ascii="Times New Roman" w:hAnsi="Times New Roman" w:cs="Times New Roman"/>
          <w:sz w:val="24"/>
          <w:szCs w:val="24"/>
        </w:rPr>
      </w:pPr>
      <w:r w:rsidRPr="00703F0D">
        <w:rPr>
          <w:rFonts w:ascii="Times New Roman" w:eastAsia="Wingdings 3" w:hAnsi="Times New Roman" w:cs="Times New Roman"/>
          <w:color w:val="000000"/>
          <w:sz w:val="24"/>
          <w:szCs w:val="24"/>
          <w:lang w:val="en-US"/>
        </w:rPr>
        <w:t>V</w:t>
      </w:r>
      <w:r>
        <w:rPr>
          <w:rFonts w:ascii="Times New Roman" w:eastAsia="Wingdings 3" w:hAnsi="Times New Roman" w:cs="Times New Roman"/>
          <w:color w:val="000000"/>
          <w:sz w:val="24"/>
          <w:szCs w:val="24"/>
          <w:lang w:val="en-US"/>
        </w:rPr>
        <w:t>I</w:t>
      </w:r>
      <w:r w:rsidRPr="00703F0D">
        <w:rPr>
          <w:rFonts w:ascii="Times New Roman" w:eastAsia="Wingdings 3" w:hAnsi="Times New Roman" w:cs="Times New Roman"/>
          <w:color w:val="000000"/>
          <w:sz w:val="24"/>
          <w:szCs w:val="24"/>
        </w:rPr>
        <w:t xml:space="preserve">. Выдача листов временной нетрудоспособности </w:t>
      </w:r>
    </w:p>
    <w:p w14:paraId="6D3226A2" w14:textId="77777777" w:rsidR="009E60F5" w:rsidRPr="00F0112E" w:rsidRDefault="009E60F5" w:rsidP="009E60F5">
      <w:pPr>
        <w:pStyle w:val="afb"/>
        <w:tabs>
          <w:tab w:val="left" w:pos="1356"/>
        </w:tabs>
        <w:jc w:val="both"/>
        <w:rPr>
          <w:rFonts w:ascii="Times New Roman" w:eastAsia="Wingdings 3" w:hAnsi="Times New Roman" w:cs="Times New Roman"/>
          <w:color w:val="000000"/>
          <w:sz w:val="24"/>
          <w:szCs w:val="24"/>
          <w:highlight w:val="darkGreen"/>
        </w:rPr>
      </w:pPr>
    </w:p>
    <w:p w14:paraId="38010326" w14:textId="77777777" w:rsidR="009E60F5" w:rsidRDefault="009E60F5" w:rsidP="009E60F5">
      <w:pPr>
        <w:pStyle w:val="afb"/>
        <w:tabs>
          <w:tab w:val="left" w:pos="1356"/>
        </w:tabs>
        <w:jc w:val="both"/>
        <w:rPr>
          <w:rFonts w:ascii="Times New Roman" w:eastAsia="Wingdings 3" w:hAnsi="Times New Roman" w:cs="Times New Roman"/>
          <w:color w:val="000000"/>
          <w:sz w:val="24"/>
          <w:szCs w:val="24"/>
        </w:rPr>
      </w:pPr>
      <w:r w:rsidRPr="005867B4">
        <w:rPr>
          <w:rFonts w:ascii="Times New Roman" w:eastAsia="Wingdings 3" w:hAnsi="Times New Roman" w:cs="Times New Roman"/>
          <w:color w:val="000000"/>
          <w:sz w:val="24"/>
          <w:szCs w:val="24"/>
          <w:lang w:val="en-US"/>
        </w:rPr>
        <w:t>VI</w:t>
      </w:r>
      <w:r>
        <w:rPr>
          <w:rFonts w:ascii="Times New Roman" w:eastAsia="Wingdings 3" w:hAnsi="Times New Roman" w:cs="Times New Roman"/>
          <w:color w:val="000000"/>
          <w:sz w:val="24"/>
          <w:szCs w:val="24"/>
          <w:lang w:val="en-US"/>
        </w:rPr>
        <w:t>I</w:t>
      </w:r>
      <w:r w:rsidRPr="005867B4">
        <w:rPr>
          <w:rFonts w:ascii="Times New Roman" w:eastAsia="Wingdings 3" w:hAnsi="Times New Roman" w:cs="Times New Roman"/>
          <w:color w:val="000000"/>
          <w:sz w:val="24"/>
          <w:szCs w:val="24"/>
        </w:rPr>
        <w:t>. Определение показаний к экстренной госпитализации беременных</w:t>
      </w:r>
      <w:proofErr w:type="gramStart"/>
      <w:r>
        <w:rPr>
          <w:rFonts w:ascii="Times New Roman" w:eastAsia="Wingdings 3" w:hAnsi="Times New Roman" w:cs="Times New Roman"/>
          <w:color w:val="000000"/>
          <w:sz w:val="24"/>
          <w:szCs w:val="24"/>
        </w:rPr>
        <w:t xml:space="preserve">   (</w:t>
      </w:r>
      <w:proofErr w:type="gramEnd"/>
      <w:r w:rsidRPr="005867B4">
        <w:rPr>
          <w:rFonts w:ascii="Times New Roman" w:eastAsia="Wingdings 3" w:hAnsi="Times New Roman" w:cs="Times New Roman"/>
          <w:color w:val="000000"/>
          <w:sz w:val="24"/>
          <w:szCs w:val="24"/>
        </w:rPr>
        <w:t>отслойка плаценты</w:t>
      </w:r>
      <w:r>
        <w:rPr>
          <w:rFonts w:ascii="Times New Roman" w:eastAsia="Wingdings 3" w:hAnsi="Times New Roman" w:cs="Times New Roman"/>
          <w:color w:val="000000"/>
          <w:sz w:val="24"/>
          <w:szCs w:val="24"/>
        </w:rPr>
        <w:t>, угрож</w:t>
      </w:r>
      <w:r w:rsidRPr="005867B4">
        <w:rPr>
          <w:rFonts w:ascii="Times New Roman" w:eastAsia="Wingdings 3" w:hAnsi="Times New Roman" w:cs="Times New Roman"/>
          <w:color w:val="000000"/>
          <w:sz w:val="24"/>
          <w:szCs w:val="24"/>
        </w:rPr>
        <w:t>ающий выкидыш или угрожающие преждевременные роды</w:t>
      </w:r>
      <w:r>
        <w:rPr>
          <w:rFonts w:ascii="Times New Roman" w:eastAsia="Wingdings 3" w:hAnsi="Times New Roman" w:cs="Times New Roman"/>
          <w:color w:val="000000"/>
          <w:sz w:val="24"/>
          <w:szCs w:val="24"/>
        </w:rPr>
        <w:t xml:space="preserve">, </w:t>
      </w:r>
      <w:r w:rsidRPr="005867B4">
        <w:rPr>
          <w:rFonts w:ascii="Times New Roman" w:eastAsia="Wingdings 3" w:hAnsi="Times New Roman" w:cs="Times New Roman"/>
          <w:color w:val="000000"/>
          <w:sz w:val="24"/>
          <w:szCs w:val="24"/>
        </w:rPr>
        <w:t>подтекание околоплодных вод</w:t>
      </w:r>
      <w:r>
        <w:rPr>
          <w:rFonts w:ascii="Times New Roman" w:eastAsia="Wingdings 3" w:hAnsi="Times New Roman" w:cs="Times New Roman"/>
          <w:color w:val="000000"/>
          <w:sz w:val="24"/>
          <w:szCs w:val="24"/>
        </w:rPr>
        <w:t xml:space="preserve">, </w:t>
      </w:r>
      <w:r w:rsidRPr="005867B4">
        <w:rPr>
          <w:rFonts w:ascii="Times New Roman" w:eastAsia="Wingdings 3" w:hAnsi="Times New Roman" w:cs="Times New Roman"/>
          <w:color w:val="000000"/>
          <w:sz w:val="24"/>
          <w:szCs w:val="24"/>
        </w:rPr>
        <w:t>кровотечение неуточненного генеза</w:t>
      </w:r>
      <w:r>
        <w:rPr>
          <w:rFonts w:ascii="Times New Roman" w:eastAsia="Wingdings 3" w:hAnsi="Times New Roman" w:cs="Times New Roman"/>
          <w:color w:val="000000"/>
          <w:sz w:val="24"/>
          <w:szCs w:val="24"/>
        </w:rPr>
        <w:t>).</w:t>
      </w:r>
    </w:p>
    <w:p w14:paraId="19E28AAB"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22EE8F00"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lang w:val="en-US"/>
        </w:rPr>
        <w:t>VII</w:t>
      </w:r>
      <w:r>
        <w:rPr>
          <w:rFonts w:ascii="Times New Roman" w:eastAsia="Wingdings 3" w:hAnsi="Times New Roman" w:cs="Times New Roman"/>
          <w:color w:val="000000"/>
          <w:sz w:val="24"/>
          <w:szCs w:val="24"/>
          <w:lang w:val="en-US"/>
        </w:rPr>
        <w:t>I</w:t>
      </w:r>
      <w:r w:rsidRPr="007B3D10">
        <w:rPr>
          <w:rFonts w:ascii="Times New Roman" w:eastAsia="Wingdings 3" w:hAnsi="Times New Roman" w:cs="Times New Roman"/>
          <w:color w:val="000000"/>
          <w:sz w:val="24"/>
          <w:szCs w:val="24"/>
        </w:rPr>
        <w:t>. Лечение беременных на базе ООО «ЦРТ-МЕД»</w:t>
      </w:r>
    </w:p>
    <w:p w14:paraId="34F0B46A"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1. санация половых путей</w:t>
      </w:r>
    </w:p>
    <w:p w14:paraId="11460FF1"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2. внутримышечные, внутривенные, подкожные инъекции</w:t>
      </w:r>
    </w:p>
    <w:p w14:paraId="47DE4453"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34F011B3"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78E3C8EE" w14:textId="77777777" w:rsidR="009E60F5" w:rsidRPr="007B3D10" w:rsidRDefault="009E60F5" w:rsidP="009E60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В Диспансерную программу не входит стоимость медикаментов.</w:t>
      </w:r>
    </w:p>
    <w:p w14:paraId="55A0488C"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010C06E5"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p w14:paraId="45711F1C" w14:textId="77777777" w:rsidR="009E60F5" w:rsidRPr="007B3D10" w:rsidRDefault="009E60F5" w:rsidP="009E60F5">
      <w:pPr>
        <w:pStyle w:val="afb"/>
        <w:tabs>
          <w:tab w:val="left" w:pos="1356"/>
        </w:tabs>
        <w:jc w:val="both"/>
        <w:rPr>
          <w:rFonts w:ascii="Times New Roman" w:eastAsia="Wingdings 3" w:hAnsi="Times New Roman" w:cs="Times New Roman"/>
          <w:color w:val="000000"/>
          <w:sz w:val="24"/>
          <w:szCs w:val="24"/>
        </w:rPr>
      </w:pPr>
    </w:p>
    <w:tbl>
      <w:tblPr>
        <w:tblW w:w="0" w:type="auto"/>
        <w:tblLook w:val="04A0" w:firstRow="1" w:lastRow="0" w:firstColumn="1" w:lastColumn="0" w:noHBand="0" w:noVBand="1"/>
      </w:tblPr>
      <w:tblGrid>
        <w:gridCol w:w="4697"/>
        <w:gridCol w:w="4658"/>
      </w:tblGrid>
      <w:tr w:rsidR="009E60F5" w:rsidRPr="0061597C" w14:paraId="4BF129C1" w14:textId="77777777" w:rsidTr="006D39F5">
        <w:tc>
          <w:tcPr>
            <w:tcW w:w="5463" w:type="dxa"/>
            <w:shd w:val="clear" w:color="auto" w:fill="auto"/>
          </w:tcPr>
          <w:p w14:paraId="1FC35D8D" w14:textId="77777777" w:rsidR="009E60F5" w:rsidRPr="007B3D10" w:rsidRDefault="009E60F5" w:rsidP="006D39F5">
            <w:pPr>
              <w:pStyle w:val="afb"/>
              <w:tabs>
                <w:tab w:val="left" w:pos="1356"/>
              </w:tabs>
              <w:jc w:val="both"/>
              <w:rPr>
                <w:rFonts w:ascii="Times New Roman" w:hAnsi="Times New Roman" w:cs="Times New Roman"/>
                <w:sz w:val="24"/>
                <w:szCs w:val="24"/>
              </w:rPr>
            </w:pPr>
            <w:r w:rsidRPr="007B3D10">
              <w:rPr>
                <w:rFonts w:ascii="Times New Roman" w:eastAsia="Wingdings 3" w:hAnsi="Times New Roman" w:cs="Times New Roman"/>
                <w:color w:val="000000"/>
                <w:sz w:val="24"/>
                <w:szCs w:val="24"/>
              </w:rPr>
              <w:t>Исполнитель:</w:t>
            </w:r>
          </w:p>
          <w:p w14:paraId="24E8AA23" w14:textId="77777777" w:rsidR="009E60F5" w:rsidRPr="007B3D10" w:rsidRDefault="009E60F5" w:rsidP="006D39F5">
            <w:pPr>
              <w:pStyle w:val="afb"/>
              <w:tabs>
                <w:tab w:val="left" w:pos="1356"/>
              </w:tabs>
              <w:jc w:val="both"/>
              <w:rPr>
                <w:rFonts w:ascii="Times New Roman" w:hAnsi="Times New Roman" w:cs="Times New Roman"/>
                <w:sz w:val="24"/>
                <w:szCs w:val="24"/>
              </w:rPr>
            </w:pPr>
          </w:p>
        </w:tc>
        <w:tc>
          <w:tcPr>
            <w:tcW w:w="5463" w:type="dxa"/>
            <w:shd w:val="clear" w:color="auto" w:fill="auto"/>
          </w:tcPr>
          <w:p w14:paraId="0CD3D83C" w14:textId="77777777" w:rsidR="009E60F5" w:rsidRPr="007B3D10" w:rsidRDefault="009E60F5" w:rsidP="006D39F5">
            <w:pPr>
              <w:pStyle w:val="afb"/>
              <w:tabs>
                <w:tab w:val="left" w:pos="1356"/>
              </w:tabs>
              <w:jc w:val="both"/>
              <w:rPr>
                <w:rFonts w:ascii="Times New Roman" w:eastAsia="Wingdings 3" w:hAnsi="Times New Roman" w:cs="Times New Roman"/>
                <w:color w:val="000000"/>
                <w:sz w:val="24"/>
                <w:szCs w:val="24"/>
              </w:rPr>
            </w:pPr>
            <w:r w:rsidRPr="007B3D10">
              <w:rPr>
                <w:rFonts w:ascii="Times New Roman" w:eastAsia="Wingdings 3" w:hAnsi="Times New Roman" w:cs="Times New Roman"/>
                <w:color w:val="000000"/>
                <w:sz w:val="24"/>
                <w:szCs w:val="24"/>
              </w:rPr>
              <w:t>Пациентка:</w:t>
            </w:r>
          </w:p>
          <w:p w14:paraId="361B2F45" w14:textId="77777777" w:rsidR="009E60F5" w:rsidRPr="007B3D10" w:rsidRDefault="009E60F5" w:rsidP="006D39F5">
            <w:pPr>
              <w:pStyle w:val="afb"/>
              <w:tabs>
                <w:tab w:val="left" w:pos="1356"/>
              </w:tabs>
              <w:jc w:val="both"/>
              <w:rPr>
                <w:rFonts w:ascii="Times New Roman" w:eastAsia="Wingdings 3" w:hAnsi="Times New Roman" w:cs="Times New Roman"/>
                <w:color w:val="000000"/>
                <w:sz w:val="24"/>
                <w:szCs w:val="24"/>
              </w:rPr>
            </w:pPr>
          </w:p>
        </w:tc>
      </w:tr>
      <w:tr w:rsidR="009E60F5" w:rsidRPr="0061597C" w14:paraId="68139DE3" w14:textId="77777777" w:rsidTr="006D39F5">
        <w:tc>
          <w:tcPr>
            <w:tcW w:w="5463" w:type="dxa"/>
            <w:shd w:val="clear" w:color="auto" w:fill="auto"/>
          </w:tcPr>
          <w:p w14:paraId="7DDBBA16" w14:textId="77777777" w:rsidR="009E60F5" w:rsidRPr="007B3D10" w:rsidRDefault="009E60F5" w:rsidP="006D39F5">
            <w:pPr>
              <w:pStyle w:val="afb"/>
              <w:tabs>
                <w:tab w:val="left" w:pos="1356"/>
                <w:tab w:val="left" w:pos="6120"/>
              </w:tabs>
              <w:spacing w:line="360" w:lineRule="auto"/>
              <w:jc w:val="both"/>
              <w:rPr>
                <w:rFonts w:ascii="Times New Roman" w:eastAsia="Wingdings 3" w:hAnsi="Times New Roman" w:cs="Times New Roman"/>
                <w:color w:val="000000"/>
                <w:sz w:val="24"/>
                <w:szCs w:val="24"/>
              </w:rPr>
            </w:pPr>
            <w:r w:rsidRPr="007B3D10">
              <w:rPr>
                <w:rFonts w:ascii="Times New Roman" w:eastAsia="Wingdings 3" w:hAnsi="Times New Roman" w:cs="Times New Roman"/>
                <w:color w:val="000000"/>
                <w:sz w:val="24"/>
                <w:szCs w:val="24"/>
              </w:rPr>
              <w:t>Генеральный директор ООО «ЦРТ-МЕД»</w:t>
            </w:r>
          </w:p>
          <w:p w14:paraId="717ECA30" w14:textId="77777777" w:rsidR="009E60F5" w:rsidRPr="00780622" w:rsidRDefault="009E60F5" w:rsidP="006D39F5">
            <w:pPr>
              <w:pStyle w:val="afb"/>
              <w:tabs>
                <w:tab w:val="left" w:pos="1356"/>
                <w:tab w:val="left" w:pos="6120"/>
              </w:tabs>
              <w:spacing w:line="360" w:lineRule="auto"/>
              <w:jc w:val="both"/>
              <w:rPr>
                <w:rFonts w:ascii="Times New Roman" w:eastAsia="Wingdings 3" w:hAnsi="Times New Roman" w:cs="Times New Roman"/>
                <w:color w:val="000000"/>
                <w:sz w:val="24"/>
                <w:szCs w:val="24"/>
                <w:highlight w:val="yellow"/>
                <w:lang w:val="en-US"/>
              </w:rPr>
            </w:pPr>
            <w:r>
              <w:rPr>
                <w:rFonts w:ascii="Times New Roman" w:eastAsia="Wingdings 3" w:hAnsi="Times New Roman" w:cs="Times New Roman"/>
                <w:color w:val="000000"/>
                <w:sz w:val="24"/>
                <w:szCs w:val="24"/>
              </w:rPr>
              <w:t>________________________</w:t>
            </w:r>
            <w:r w:rsidRPr="007B3D10">
              <w:rPr>
                <w:rFonts w:ascii="Times New Roman" w:eastAsia="Wingdings 3" w:hAnsi="Times New Roman" w:cs="Times New Roman"/>
                <w:color w:val="000000"/>
                <w:sz w:val="24"/>
                <w:szCs w:val="24"/>
              </w:rPr>
              <w:t xml:space="preserve"> / </w:t>
            </w:r>
            <w:r>
              <w:rPr>
                <w:rFonts w:ascii="Times New Roman" w:eastAsia="Wingdings 3" w:hAnsi="Times New Roman" w:cs="Times New Roman"/>
                <w:color w:val="000000"/>
                <w:sz w:val="24"/>
                <w:szCs w:val="24"/>
                <w:lang w:val="en-US"/>
              </w:rPr>
              <w:t>_____________</w:t>
            </w:r>
          </w:p>
        </w:tc>
        <w:tc>
          <w:tcPr>
            <w:tcW w:w="5463" w:type="dxa"/>
            <w:shd w:val="clear" w:color="auto" w:fill="auto"/>
          </w:tcPr>
          <w:p w14:paraId="281F785E" w14:textId="77777777" w:rsidR="009E60F5" w:rsidRPr="007B3D10" w:rsidRDefault="009E60F5" w:rsidP="006D39F5">
            <w:pPr>
              <w:pStyle w:val="afb"/>
              <w:tabs>
                <w:tab w:val="left" w:pos="1356"/>
              </w:tabs>
              <w:jc w:val="both"/>
              <w:rPr>
                <w:rFonts w:ascii="Times New Roman" w:eastAsia="Wingdings 3" w:hAnsi="Times New Roman" w:cs="Times New Roman"/>
                <w:color w:val="000000"/>
                <w:sz w:val="24"/>
                <w:szCs w:val="24"/>
              </w:rPr>
            </w:pPr>
          </w:p>
          <w:p w14:paraId="5A597B66" w14:textId="77777777" w:rsidR="009E60F5" w:rsidRPr="007B3D10" w:rsidRDefault="009E60F5" w:rsidP="006D39F5">
            <w:pPr>
              <w:pStyle w:val="afb"/>
              <w:tabs>
                <w:tab w:val="left" w:pos="1356"/>
              </w:tabs>
              <w:jc w:val="both"/>
              <w:rPr>
                <w:rFonts w:ascii="Times New Roman" w:eastAsia="Wingdings 3" w:hAnsi="Times New Roman" w:cs="Times New Roman"/>
                <w:color w:val="000000"/>
                <w:sz w:val="24"/>
                <w:szCs w:val="24"/>
              </w:rPr>
            </w:pPr>
            <w:r w:rsidRPr="007B3D10">
              <w:rPr>
                <w:rFonts w:ascii="Times New Roman" w:eastAsia="Wingdings 3" w:hAnsi="Times New Roman" w:cs="Times New Roman"/>
                <w:color w:val="000000"/>
                <w:sz w:val="24"/>
                <w:szCs w:val="24"/>
              </w:rPr>
              <w:t>______________</w:t>
            </w:r>
            <w:r>
              <w:rPr>
                <w:rFonts w:ascii="Times New Roman" w:eastAsia="Wingdings 3" w:hAnsi="Times New Roman" w:cs="Times New Roman"/>
                <w:color w:val="000000"/>
                <w:sz w:val="24"/>
                <w:szCs w:val="24"/>
              </w:rPr>
              <w:t>_________ / ____</w:t>
            </w:r>
            <w:r>
              <w:rPr>
                <w:rFonts w:ascii="Times New Roman" w:eastAsia="Wingdings 3" w:hAnsi="Times New Roman" w:cs="Times New Roman"/>
                <w:color w:val="000000"/>
                <w:sz w:val="24"/>
                <w:szCs w:val="24"/>
                <w:lang w:val="en-US"/>
              </w:rPr>
              <w:t>_</w:t>
            </w:r>
            <w:r>
              <w:rPr>
                <w:rFonts w:ascii="Times New Roman" w:eastAsia="Wingdings 3" w:hAnsi="Times New Roman" w:cs="Times New Roman"/>
                <w:color w:val="000000"/>
                <w:sz w:val="24"/>
                <w:szCs w:val="24"/>
              </w:rPr>
              <w:t>________</w:t>
            </w:r>
          </w:p>
          <w:p w14:paraId="35DFDC4F" w14:textId="77777777" w:rsidR="009E60F5" w:rsidRPr="00780622" w:rsidRDefault="009E60F5" w:rsidP="006D39F5">
            <w:pPr>
              <w:pStyle w:val="afb"/>
              <w:tabs>
                <w:tab w:val="left" w:pos="1356"/>
              </w:tabs>
              <w:jc w:val="center"/>
              <w:rPr>
                <w:rFonts w:ascii="Times New Roman" w:eastAsia="Wingdings 3" w:hAnsi="Times New Roman" w:cs="Times New Roman"/>
                <w:color w:val="000000"/>
                <w:sz w:val="24"/>
                <w:szCs w:val="24"/>
                <w:vertAlign w:val="superscript"/>
              </w:rPr>
            </w:pPr>
            <w:r w:rsidRPr="007B3D10">
              <w:rPr>
                <w:rFonts w:ascii="Times New Roman" w:eastAsia="Wingdings 3" w:hAnsi="Times New Roman" w:cs="Times New Roman"/>
                <w:color w:val="000000"/>
                <w:sz w:val="24"/>
                <w:szCs w:val="24"/>
                <w:vertAlign w:val="superscript"/>
              </w:rPr>
              <w:t>(ФИО Пациентки)</w:t>
            </w:r>
            <w:r>
              <w:rPr>
                <w:rFonts w:ascii="Times New Roman" w:eastAsia="Wingdings 3" w:hAnsi="Times New Roman" w:cs="Times New Roman"/>
                <w:color w:val="000000"/>
                <w:sz w:val="24"/>
                <w:szCs w:val="24"/>
                <w:vertAlign w:val="superscript"/>
              </w:rPr>
              <w:t>/ ПОДПИСЬ</w:t>
            </w:r>
          </w:p>
        </w:tc>
      </w:tr>
    </w:tbl>
    <w:p w14:paraId="539CE97A" w14:textId="77777777" w:rsidR="009E60F5" w:rsidRPr="007B3D10" w:rsidRDefault="009E60F5" w:rsidP="009E60F5">
      <w:pPr>
        <w:autoSpaceDE w:val="0"/>
        <w:autoSpaceDN w:val="0"/>
        <w:adjustRightInd w:val="0"/>
        <w:spacing w:after="0"/>
      </w:pPr>
    </w:p>
    <w:p w14:paraId="45B5C942" w14:textId="77777777" w:rsidR="009E60F5" w:rsidRDefault="009E60F5" w:rsidP="009E60F5">
      <w:pPr>
        <w:pStyle w:val="ConsPlusNonformat"/>
        <w:spacing w:line="276" w:lineRule="auto"/>
        <w:rPr>
          <w:rFonts w:ascii="Times New Roman" w:hAnsi="Times New Roman" w:cs="Times New Roman"/>
          <w:sz w:val="22"/>
          <w:szCs w:val="22"/>
        </w:rPr>
      </w:pPr>
    </w:p>
    <w:p w14:paraId="69F6BDF1" w14:textId="77777777" w:rsidR="009E60F5" w:rsidRDefault="009E60F5" w:rsidP="009E60F5">
      <w:pPr>
        <w:pStyle w:val="ConsPlusNonformat"/>
        <w:spacing w:line="276" w:lineRule="auto"/>
        <w:rPr>
          <w:rFonts w:ascii="Times New Roman" w:hAnsi="Times New Roman" w:cs="Times New Roman"/>
          <w:sz w:val="22"/>
          <w:szCs w:val="22"/>
        </w:rPr>
      </w:pPr>
    </w:p>
    <w:p w14:paraId="39E1C601" w14:textId="77777777" w:rsidR="009E60F5" w:rsidRDefault="009E60F5" w:rsidP="009E60F5">
      <w:pPr>
        <w:pStyle w:val="ConsPlusNonformat"/>
        <w:spacing w:line="276" w:lineRule="auto"/>
        <w:rPr>
          <w:rFonts w:ascii="Times New Roman" w:hAnsi="Times New Roman" w:cs="Times New Roman"/>
          <w:sz w:val="22"/>
          <w:szCs w:val="22"/>
        </w:rPr>
      </w:pPr>
    </w:p>
    <w:p w14:paraId="2575ED15"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54</w:t>
      </w:r>
    </w:p>
    <w:p w14:paraId="3814F481"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5FA0DEBE"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6F6CF93" w14:textId="77777777" w:rsidR="009E60F5" w:rsidRDefault="009E60F5" w:rsidP="009E60F5">
      <w:pPr>
        <w:pStyle w:val="afb"/>
        <w:tabs>
          <w:tab w:val="left" w:pos="1356"/>
        </w:tabs>
        <w:jc w:val="both"/>
        <w:rPr>
          <w:rFonts w:ascii="Arial" w:eastAsia="Wingdings 3" w:hAnsi="Arial" w:cs="Arial"/>
          <w:color w:val="000000"/>
        </w:rPr>
      </w:pPr>
    </w:p>
    <w:p w14:paraId="0586149F" w14:textId="77777777" w:rsidR="009E60F5" w:rsidRPr="0089498C" w:rsidRDefault="009E60F5" w:rsidP="009E60F5">
      <w:pPr>
        <w:autoSpaceDE w:val="0"/>
        <w:autoSpaceDN w:val="0"/>
        <w:adjustRightInd w:val="0"/>
        <w:spacing w:after="0"/>
        <w:ind w:right="-28"/>
        <w:jc w:val="center"/>
        <w:rPr>
          <w:rFonts w:ascii="Arial" w:hAnsi="Arial" w:cs="Arial"/>
          <w:sz w:val="20"/>
          <w:szCs w:val="20"/>
        </w:rPr>
      </w:pPr>
      <w:r w:rsidRPr="0089498C">
        <w:rPr>
          <w:b/>
          <w:bCs/>
          <w:color w:val="000000"/>
          <w:sz w:val="20"/>
          <w:szCs w:val="20"/>
        </w:rPr>
        <w:t>Информированное добровольное согласие</w:t>
      </w:r>
    </w:p>
    <w:p w14:paraId="03D1BF8D" w14:textId="77777777" w:rsidR="009E60F5" w:rsidRPr="00FD74E1" w:rsidRDefault="009E60F5" w:rsidP="009E60F5">
      <w:pPr>
        <w:autoSpaceDE w:val="0"/>
        <w:autoSpaceDN w:val="0"/>
        <w:adjustRightInd w:val="0"/>
        <w:spacing w:after="0"/>
        <w:ind w:right="-28"/>
        <w:jc w:val="center"/>
        <w:rPr>
          <w:rFonts w:ascii="Arial" w:hAnsi="Arial" w:cs="Arial"/>
          <w:b/>
          <w:sz w:val="20"/>
          <w:szCs w:val="20"/>
        </w:rPr>
      </w:pPr>
      <w:r>
        <w:rPr>
          <w:b/>
          <w:bCs/>
          <w:color w:val="000000"/>
          <w:sz w:val="20"/>
          <w:szCs w:val="20"/>
        </w:rPr>
        <w:t>н</w:t>
      </w:r>
      <w:r w:rsidRPr="0089498C">
        <w:rPr>
          <w:b/>
          <w:bCs/>
          <w:color w:val="000000"/>
          <w:sz w:val="20"/>
          <w:szCs w:val="20"/>
        </w:rPr>
        <w:t>а</w:t>
      </w:r>
      <w:r w:rsidRPr="00E53506">
        <w:t xml:space="preserve"> </w:t>
      </w:r>
      <w:r w:rsidRPr="00FD74E1">
        <w:rPr>
          <w:b/>
          <w:sz w:val="20"/>
          <w:szCs w:val="20"/>
        </w:rPr>
        <w:t>общую анестезию (общий наркоз)</w:t>
      </w:r>
    </w:p>
    <w:p w14:paraId="20AE4902" w14:textId="77777777" w:rsidR="009E60F5" w:rsidRPr="00FD74E1" w:rsidRDefault="009E60F5" w:rsidP="009E60F5">
      <w:pPr>
        <w:autoSpaceDE w:val="0"/>
        <w:autoSpaceDN w:val="0"/>
        <w:adjustRightInd w:val="0"/>
        <w:spacing w:after="0"/>
        <w:ind w:left="28"/>
        <w:jc w:val="center"/>
        <w:rPr>
          <w:b/>
          <w:bCs/>
          <w:i/>
          <w:iCs/>
          <w:color w:val="000000"/>
          <w:sz w:val="20"/>
          <w:szCs w:val="20"/>
        </w:rPr>
      </w:pPr>
    </w:p>
    <w:p w14:paraId="5933A1D3" w14:textId="77777777" w:rsidR="009E60F5" w:rsidRPr="00960A33" w:rsidRDefault="009E60F5" w:rsidP="009E60F5">
      <w:pPr>
        <w:spacing w:after="0"/>
        <w:ind w:firstLine="199"/>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CD3FC29" w14:textId="77777777" w:rsidR="009E60F5" w:rsidRPr="002B4C37" w:rsidRDefault="009E60F5" w:rsidP="009E60F5">
      <w:pPr>
        <w:spacing w:after="0"/>
        <w:ind w:firstLine="567"/>
        <w:rPr>
          <w:rFonts w:eastAsia="Times New Roman"/>
          <w:b/>
          <w:bCs/>
          <w:color w:val="000000"/>
          <w:sz w:val="20"/>
          <w:szCs w:val="20"/>
          <w:lang w:eastAsia="ru-RU"/>
        </w:rPr>
      </w:pPr>
    </w:p>
    <w:p w14:paraId="5B7D88EF"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lastRenderedPageBreak/>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79FB2312" w14:textId="77777777" w:rsidR="009E60F5" w:rsidRPr="002B4C37" w:rsidRDefault="009E60F5" w:rsidP="009E60F5">
      <w:pPr>
        <w:autoSpaceDE w:val="0"/>
        <w:autoSpaceDN w:val="0"/>
        <w:adjustRightInd w:val="0"/>
        <w:spacing w:after="0"/>
        <w:ind w:firstLine="567"/>
        <w:rPr>
          <w:b/>
          <w:bCs/>
          <w:i/>
          <w:iCs/>
          <w:color w:val="000000"/>
          <w:sz w:val="20"/>
          <w:szCs w:val="20"/>
        </w:rPr>
      </w:pPr>
    </w:p>
    <w:p w14:paraId="327D591C"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654"/>
      </w:tblGrid>
      <w:tr w:rsidR="009E60F5" w:rsidRPr="002B4C37" w14:paraId="10353432"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0DD04C7C"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B12E533"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6EEF992F"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8D4A119"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4900504"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64201C3B" w14:textId="77777777" w:rsidR="009E60F5" w:rsidRPr="00CF2853" w:rsidRDefault="009E60F5" w:rsidP="006D39F5">
            <w:pPr>
              <w:autoSpaceDE w:val="0"/>
              <w:autoSpaceDN w:val="0"/>
              <w:adjustRightInd w:val="0"/>
              <w:spacing w:after="0"/>
              <w:ind w:right="1"/>
              <w:rPr>
                <w:b/>
                <w:bCs/>
                <w:iCs/>
                <w:color w:val="000000"/>
                <w:sz w:val="20"/>
                <w:szCs w:val="20"/>
              </w:rPr>
            </w:pPr>
            <w:r w:rsidRPr="00CF2853">
              <w:rPr>
                <w:b/>
                <w:bCs/>
                <w:iCs/>
                <w:color w:val="000000"/>
                <w:sz w:val="20"/>
                <w:szCs w:val="20"/>
              </w:rPr>
              <w:t>B01.003.004.01- B01.003.004.02</w:t>
            </w:r>
          </w:p>
        </w:tc>
        <w:tc>
          <w:tcPr>
            <w:tcW w:w="7654" w:type="dxa"/>
            <w:tcBorders>
              <w:top w:val="single" w:sz="6" w:space="0" w:color="auto"/>
              <w:left w:val="single" w:sz="6" w:space="0" w:color="auto"/>
              <w:bottom w:val="single" w:sz="6" w:space="0" w:color="auto"/>
              <w:right w:val="single" w:sz="6" w:space="0" w:color="auto"/>
            </w:tcBorders>
          </w:tcPr>
          <w:p w14:paraId="3EE7FADF"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Общая анестезия (общий наркоз)</w:t>
            </w:r>
          </w:p>
        </w:tc>
      </w:tr>
    </w:tbl>
    <w:p w14:paraId="041D59A7"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504FE0F" w14:textId="77777777" w:rsidR="009E60F5" w:rsidRPr="002B4C37" w:rsidRDefault="009E60F5" w:rsidP="009E60F5">
      <w:pPr>
        <w:autoSpaceDE w:val="0"/>
        <w:autoSpaceDN w:val="0"/>
        <w:adjustRightInd w:val="0"/>
        <w:spacing w:after="0"/>
        <w:ind w:firstLine="566"/>
        <w:rPr>
          <w:bCs/>
          <w:iCs/>
          <w:color w:val="000000"/>
          <w:sz w:val="20"/>
          <w:szCs w:val="20"/>
        </w:rPr>
      </w:pPr>
    </w:p>
    <w:p w14:paraId="5B936D99"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1E07301" w14:textId="77777777" w:rsidR="009E60F5" w:rsidRDefault="009E60F5" w:rsidP="009E60F5">
      <w:pPr>
        <w:autoSpaceDE w:val="0"/>
        <w:autoSpaceDN w:val="0"/>
        <w:adjustRightInd w:val="0"/>
        <w:spacing w:after="0"/>
        <w:ind w:firstLine="566"/>
        <w:rPr>
          <w:b/>
          <w:bCs/>
          <w:iCs/>
          <w:color w:val="000000"/>
          <w:sz w:val="20"/>
          <w:szCs w:val="20"/>
          <w:u w:val="single"/>
        </w:rPr>
      </w:pPr>
    </w:p>
    <w:p w14:paraId="5AA8C0D5"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2D56CA">
        <w:t xml:space="preserve"> </w:t>
      </w:r>
      <w:r>
        <w:rPr>
          <w:color w:val="000000"/>
          <w:sz w:val="20"/>
          <w:szCs w:val="20"/>
        </w:rPr>
        <w:t xml:space="preserve">устранение реакции на болевые </w:t>
      </w:r>
      <w:r w:rsidRPr="002D56CA">
        <w:rPr>
          <w:color w:val="000000"/>
          <w:sz w:val="20"/>
          <w:szCs w:val="20"/>
        </w:rPr>
        <w:t>раздражители, угнетение сознания для проведения оперативного вмешательства без</w:t>
      </w:r>
      <w:r>
        <w:rPr>
          <w:color w:val="000000"/>
          <w:sz w:val="20"/>
          <w:szCs w:val="20"/>
        </w:rPr>
        <w:t xml:space="preserve"> </w:t>
      </w:r>
      <w:r w:rsidRPr="002D56CA">
        <w:rPr>
          <w:color w:val="000000"/>
          <w:sz w:val="20"/>
          <w:szCs w:val="20"/>
        </w:rPr>
        <w:t>опасных последствий для организма.</w:t>
      </w:r>
    </w:p>
    <w:p w14:paraId="16FA928F" w14:textId="77777777" w:rsidR="009E60F5" w:rsidRPr="002D56CA" w:rsidRDefault="009E60F5" w:rsidP="009E60F5">
      <w:pPr>
        <w:autoSpaceDE w:val="0"/>
        <w:autoSpaceDN w:val="0"/>
        <w:adjustRightInd w:val="0"/>
        <w:spacing w:after="0"/>
        <w:ind w:firstLine="566"/>
        <w:rPr>
          <w:b/>
          <w:color w:val="000000"/>
          <w:sz w:val="20"/>
          <w:szCs w:val="20"/>
        </w:rPr>
      </w:pPr>
      <w:r w:rsidRPr="002D56CA">
        <w:rPr>
          <w:b/>
          <w:color w:val="000000"/>
          <w:sz w:val="20"/>
          <w:szCs w:val="20"/>
        </w:rPr>
        <w:t>- методы оказания медицинской помощи:</w:t>
      </w:r>
    </w:p>
    <w:p w14:paraId="25D52FFF" w14:textId="77777777" w:rsidR="009E60F5" w:rsidRDefault="009E60F5" w:rsidP="009E60F5">
      <w:pPr>
        <w:autoSpaceDE w:val="0"/>
        <w:autoSpaceDN w:val="0"/>
        <w:adjustRightInd w:val="0"/>
        <w:spacing w:after="0"/>
        <w:ind w:firstLine="566"/>
        <w:rPr>
          <w:rStyle w:val="markedcontent"/>
        </w:rPr>
      </w:pPr>
      <w:r w:rsidRPr="002D56CA">
        <w:rPr>
          <w:color w:val="000000"/>
          <w:sz w:val="20"/>
          <w:szCs w:val="20"/>
        </w:rPr>
        <w:t>Мне разъяснено, что общая анестезия (общий наркоз) представляет собой</w:t>
      </w:r>
      <w:r>
        <w:rPr>
          <w:color w:val="000000"/>
          <w:sz w:val="20"/>
          <w:szCs w:val="20"/>
        </w:rPr>
        <w:t xml:space="preserve"> </w:t>
      </w:r>
      <w:r w:rsidRPr="002D56CA">
        <w:rPr>
          <w:color w:val="000000"/>
          <w:sz w:val="20"/>
          <w:szCs w:val="20"/>
        </w:rPr>
        <w:t>состояние, вызываемое с помощью фармакологических средств и характеризующееся</w:t>
      </w:r>
      <w:r>
        <w:rPr>
          <w:color w:val="000000"/>
          <w:sz w:val="20"/>
          <w:szCs w:val="20"/>
        </w:rPr>
        <w:t xml:space="preserve"> </w:t>
      </w:r>
      <w:r w:rsidRPr="002D56CA">
        <w:rPr>
          <w:color w:val="000000"/>
          <w:sz w:val="20"/>
          <w:szCs w:val="20"/>
        </w:rPr>
        <w:t>потерей сознания, подавлением рефлекторных функций и реакций на внешние</w:t>
      </w:r>
      <w:r>
        <w:rPr>
          <w:color w:val="000000"/>
          <w:sz w:val="20"/>
          <w:szCs w:val="20"/>
        </w:rPr>
        <w:t xml:space="preserve"> </w:t>
      </w:r>
      <w:r w:rsidRPr="002D56CA">
        <w:rPr>
          <w:color w:val="000000"/>
          <w:sz w:val="20"/>
          <w:szCs w:val="20"/>
        </w:rPr>
        <w:t>раздражители, что позволяет выполнять оперативные вмешательства без опасных</w:t>
      </w:r>
      <w:r>
        <w:rPr>
          <w:color w:val="000000"/>
          <w:sz w:val="20"/>
          <w:szCs w:val="20"/>
        </w:rPr>
        <w:t xml:space="preserve"> </w:t>
      </w:r>
      <w:r w:rsidRPr="002D56CA">
        <w:rPr>
          <w:color w:val="000000"/>
          <w:sz w:val="20"/>
          <w:szCs w:val="20"/>
        </w:rPr>
        <w:t>последствий для организма и с полной амнезией периода операции.</w:t>
      </w:r>
      <w:r>
        <w:rPr>
          <w:color w:val="000000"/>
          <w:sz w:val="20"/>
          <w:szCs w:val="20"/>
        </w:rPr>
        <w:t xml:space="preserve"> </w:t>
      </w:r>
      <w:r w:rsidRPr="002D56CA">
        <w:rPr>
          <w:color w:val="000000"/>
          <w:sz w:val="20"/>
          <w:szCs w:val="20"/>
        </w:rPr>
        <w:t>Для проведения общей анестезии пациент ложится на операционный стол,</w:t>
      </w:r>
      <w:r>
        <w:rPr>
          <w:color w:val="000000"/>
          <w:sz w:val="20"/>
          <w:szCs w:val="20"/>
        </w:rPr>
        <w:t xml:space="preserve"> </w:t>
      </w:r>
      <w:r w:rsidRPr="002D56CA">
        <w:rPr>
          <w:color w:val="000000"/>
          <w:sz w:val="20"/>
          <w:szCs w:val="20"/>
        </w:rPr>
        <w:t>позволяет медицинскому персоналу произвести необходимые приготовления -</w:t>
      </w:r>
      <w:r>
        <w:rPr>
          <w:color w:val="000000"/>
          <w:sz w:val="20"/>
          <w:szCs w:val="20"/>
        </w:rPr>
        <w:t xml:space="preserve"> </w:t>
      </w:r>
      <w:r w:rsidRPr="002D56CA">
        <w:rPr>
          <w:color w:val="000000"/>
          <w:sz w:val="20"/>
          <w:szCs w:val="20"/>
        </w:rPr>
        <w:t>отрегулировать положение тела пациента, установи</w:t>
      </w:r>
      <w:r>
        <w:rPr>
          <w:color w:val="000000"/>
          <w:sz w:val="20"/>
          <w:szCs w:val="20"/>
        </w:rPr>
        <w:t>ть венозный катетер</w:t>
      </w:r>
      <w:r w:rsidRPr="002D56CA">
        <w:rPr>
          <w:color w:val="000000"/>
          <w:sz w:val="20"/>
          <w:szCs w:val="20"/>
        </w:rPr>
        <w:t xml:space="preserve"> и т.д. Анестезия проводится в несколько стадий. </w:t>
      </w:r>
      <w:r w:rsidRPr="00A57AEE">
        <w:rPr>
          <w:rStyle w:val="markedcontent"/>
          <w:sz w:val="20"/>
          <w:szCs w:val="20"/>
        </w:rPr>
        <w:t>1 стадия – стадия анальгезии. Характеризуется спутанностью сознания, ослаблением</w:t>
      </w:r>
      <w:r>
        <w:rPr>
          <w:rStyle w:val="markedcontent"/>
          <w:sz w:val="20"/>
          <w:szCs w:val="20"/>
        </w:rPr>
        <w:t xml:space="preserve"> </w:t>
      </w:r>
      <w:r w:rsidRPr="00A57AEE">
        <w:rPr>
          <w:rStyle w:val="markedcontent"/>
          <w:sz w:val="20"/>
          <w:szCs w:val="20"/>
        </w:rPr>
        <w:t>болевой чувствительности, тактильная чувствительность сохранена. Зрачки несколько</w:t>
      </w:r>
      <w:r>
        <w:rPr>
          <w:rStyle w:val="markedcontent"/>
          <w:sz w:val="20"/>
          <w:szCs w:val="20"/>
        </w:rPr>
        <w:t xml:space="preserve"> </w:t>
      </w:r>
      <w:r w:rsidRPr="00A57AEE">
        <w:rPr>
          <w:rStyle w:val="markedcontent"/>
          <w:sz w:val="20"/>
          <w:szCs w:val="20"/>
        </w:rPr>
        <w:t>рас</w:t>
      </w:r>
      <w:r>
        <w:rPr>
          <w:rStyle w:val="markedcontent"/>
          <w:sz w:val="20"/>
          <w:szCs w:val="20"/>
        </w:rPr>
        <w:t xml:space="preserve">ширены, живо реагируют на свет, гиперемия лица, </w:t>
      </w:r>
      <w:r w:rsidRPr="00A57AEE">
        <w:rPr>
          <w:rStyle w:val="markedcontent"/>
          <w:sz w:val="20"/>
          <w:szCs w:val="20"/>
        </w:rPr>
        <w:t>тонус мышц сохранен.</w:t>
      </w:r>
      <w:r>
        <w:rPr>
          <w:rStyle w:val="markedcontent"/>
          <w:sz w:val="20"/>
          <w:szCs w:val="20"/>
        </w:rPr>
        <w:t xml:space="preserve"> П</w:t>
      </w:r>
      <w:r w:rsidRPr="00A57AEE">
        <w:rPr>
          <w:rStyle w:val="markedcontent"/>
          <w:sz w:val="20"/>
          <w:szCs w:val="20"/>
        </w:rPr>
        <w:t>родолжительность этой стадии 3-8 минут. В эту стадию можно выполнять лишь</w:t>
      </w:r>
      <w:r>
        <w:rPr>
          <w:rStyle w:val="markedcontent"/>
          <w:sz w:val="20"/>
          <w:szCs w:val="20"/>
        </w:rPr>
        <w:t xml:space="preserve"> </w:t>
      </w:r>
      <w:r w:rsidRPr="00A57AEE">
        <w:rPr>
          <w:rStyle w:val="markedcontent"/>
          <w:sz w:val="20"/>
          <w:szCs w:val="20"/>
        </w:rPr>
        <w:t>кратковре</w:t>
      </w:r>
      <w:r>
        <w:rPr>
          <w:rStyle w:val="markedcontent"/>
          <w:sz w:val="20"/>
          <w:szCs w:val="20"/>
        </w:rPr>
        <w:t>м</w:t>
      </w:r>
      <w:r w:rsidRPr="00A57AEE">
        <w:rPr>
          <w:rStyle w:val="markedcontent"/>
          <w:sz w:val="20"/>
          <w:szCs w:val="20"/>
        </w:rPr>
        <w:t>енные и небольшие хирургические манипуляции.</w:t>
      </w:r>
      <w:r>
        <w:rPr>
          <w:rStyle w:val="markedcontent"/>
          <w:sz w:val="20"/>
          <w:szCs w:val="20"/>
        </w:rPr>
        <w:t xml:space="preserve"> </w:t>
      </w:r>
      <w:r w:rsidRPr="00A57AEE">
        <w:rPr>
          <w:rStyle w:val="markedcontent"/>
          <w:sz w:val="20"/>
          <w:szCs w:val="20"/>
        </w:rPr>
        <w:t>2 стадия – стадия возбуждения. Характеризуется полной потерей сознания,</w:t>
      </w:r>
      <w:r>
        <w:rPr>
          <w:rStyle w:val="markedcontent"/>
          <w:sz w:val="20"/>
          <w:szCs w:val="20"/>
        </w:rPr>
        <w:t xml:space="preserve"> </w:t>
      </w:r>
      <w:r w:rsidRPr="00A57AEE">
        <w:rPr>
          <w:rStyle w:val="markedcontent"/>
          <w:sz w:val="20"/>
          <w:szCs w:val="20"/>
        </w:rPr>
        <w:t>выраженным двигательным возбуждением, повышением мышечного тонуса, тризмом</w:t>
      </w:r>
      <w:r>
        <w:rPr>
          <w:rStyle w:val="markedcontent"/>
          <w:sz w:val="20"/>
          <w:szCs w:val="20"/>
        </w:rPr>
        <w:t xml:space="preserve"> ж</w:t>
      </w:r>
      <w:r w:rsidRPr="00A57AEE">
        <w:rPr>
          <w:rStyle w:val="markedcontent"/>
          <w:sz w:val="20"/>
          <w:szCs w:val="20"/>
        </w:rPr>
        <w:t>евательной мускулатуры. Зрачки расширены, но реагируют на свет, отмечается</w:t>
      </w:r>
      <w:r>
        <w:rPr>
          <w:rStyle w:val="markedcontent"/>
          <w:sz w:val="20"/>
          <w:szCs w:val="20"/>
        </w:rPr>
        <w:t xml:space="preserve"> </w:t>
      </w:r>
      <w:r w:rsidRPr="00A57AEE">
        <w:rPr>
          <w:rStyle w:val="markedcontent"/>
          <w:sz w:val="20"/>
          <w:szCs w:val="20"/>
        </w:rPr>
        <w:t xml:space="preserve">слезотечение, </w:t>
      </w:r>
      <w:proofErr w:type="spellStart"/>
      <w:r>
        <w:rPr>
          <w:rStyle w:val="markedcontent"/>
          <w:sz w:val="20"/>
          <w:szCs w:val="20"/>
        </w:rPr>
        <w:t>гиперсаливация</w:t>
      </w:r>
      <w:proofErr w:type="spellEnd"/>
      <w:r w:rsidRPr="00A57AEE">
        <w:rPr>
          <w:rStyle w:val="markedcontent"/>
          <w:sz w:val="20"/>
          <w:szCs w:val="20"/>
        </w:rPr>
        <w:t>. АД повышено, тахикардия, тахипноэ. Кашлевой, глоточный и</w:t>
      </w:r>
      <w:r>
        <w:rPr>
          <w:rStyle w:val="markedcontent"/>
          <w:sz w:val="20"/>
          <w:szCs w:val="20"/>
        </w:rPr>
        <w:t xml:space="preserve"> </w:t>
      </w:r>
      <w:r w:rsidRPr="00A57AEE">
        <w:rPr>
          <w:rStyle w:val="markedcontent"/>
          <w:sz w:val="20"/>
          <w:szCs w:val="20"/>
        </w:rPr>
        <w:t>рвотный рефлексы повышены. В эту стадию оперировать нельзя.</w:t>
      </w:r>
      <w:r>
        <w:rPr>
          <w:rStyle w:val="markedcontent"/>
          <w:sz w:val="20"/>
          <w:szCs w:val="20"/>
        </w:rPr>
        <w:t xml:space="preserve"> </w:t>
      </w:r>
      <w:r w:rsidRPr="00A57AEE">
        <w:rPr>
          <w:rStyle w:val="markedcontent"/>
          <w:sz w:val="20"/>
          <w:szCs w:val="20"/>
        </w:rPr>
        <w:t>3 стадия – хирургическая. Признаки возбуждения угасают, больной успокаивается,</w:t>
      </w:r>
      <w:r>
        <w:rPr>
          <w:rStyle w:val="markedcontent"/>
          <w:sz w:val="20"/>
          <w:szCs w:val="20"/>
        </w:rPr>
        <w:t xml:space="preserve"> дыхание</w:t>
      </w:r>
      <w:r w:rsidRPr="00A57AEE">
        <w:rPr>
          <w:rStyle w:val="markedcontent"/>
          <w:sz w:val="20"/>
          <w:szCs w:val="20"/>
        </w:rPr>
        <w:t xml:space="preserve"> ровное, глубокое. Нормализуется пульс и АД. Исчезают все виды</w:t>
      </w:r>
      <w:r>
        <w:rPr>
          <w:rStyle w:val="markedcontent"/>
          <w:sz w:val="20"/>
          <w:szCs w:val="20"/>
        </w:rPr>
        <w:t xml:space="preserve"> </w:t>
      </w:r>
      <w:r w:rsidRPr="00A57AEE">
        <w:rPr>
          <w:rStyle w:val="markedcontent"/>
          <w:sz w:val="20"/>
          <w:szCs w:val="20"/>
        </w:rPr>
        <w:t>чувствительности, мышцы расслаблены, рефлексы снижены. В эту стадию проводят</w:t>
      </w:r>
      <w:r>
        <w:rPr>
          <w:rStyle w:val="markedcontent"/>
          <w:sz w:val="20"/>
          <w:szCs w:val="20"/>
        </w:rPr>
        <w:t xml:space="preserve"> </w:t>
      </w:r>
      <w:r w:rsidRPr="00A57AEE">
        <w:rPr>
          <w:rStyle w:val="markedcontent"/>
          <w:sz w:val="20"/>
          <w:szCs w:val="20"/>
        </w:rPr>
        <w:t>большинство хирургических вмешательств.</w:t>
      </w:r>
      <w:r>
        <w:rPr>
          <w:rStyle w:val="markedcontent"/>
          <w:sz w:val="20"/>
          <w:szCs w:val="20"/>
        </w:rPr>
        <w:t xml:space="preserve"> </w:t>
      </w:r>
      <w:r w:rsidRPr="00A57AEE">
        <w:rPr>
          <w:rStyle w:val="markedcontent"/>
          <w:sz w:val="20"/>
          <w:szCs w:val="20"/>
        </w:rPr>
        <w:t>4 стадия. Дальнейшее углубление наркоза (агональная стадия) или выход из наркоза</w:t>
      </w:r>
      <w:r>
        <w:rPr>
          <w:rStyle w:val="markedcontent"/>
          <w:sz w:val="20"/>
          <w:szCs w:val="20"/>
        </w:rPr>
        <w:t xml:space="preserve"> </w:t>
      </w:r>
      <w:r w:rsidRPr="00A57AEE">
        <w:rPr>
          <w:rStyle w:val="markedcontent"/>
          <w:sz w:val="20"/>
          <w:szCs w:val="20"/>
        </w:rPr>
        <w:t>(стадия пробуждения).</w:t>
      </w:r>
    </w:p>
    <w:p w14:paraId="7E9F1E61" w14:textId="77777777" w:rsidR="009E60F5" w:rsidRPr="002D56CA" w:rsidRDefault="009E60F5" w:rsidP="009E60F5">
      <w:pPr>
        <w:autoSpaceDE w:val="0"/>
        <w:autoSpaceDN w:val="0"/>
        <w:adjustRightInd w:val="0"/>
        <w:spacing w:after="0"/>
        <w:ind w:firstLine="566"/>
        <w:rPr>
          <w:color w:val="000000"/>
          <w:sz w:val="20"/>
          <w:szCs w:val="20"/>
        </w:rPr>
      </w:pPr>
      <w:r w:rsidRPr="002D56CA">
        <w:rPr>
          <w:color w:val="000000"/>
          <w:sz w:val="20"/>
          <w:szCs w:val="20"/>
        </w:rPr>
        <w:t>Мне разъяснено, что общая анестезия (общий наркоз) может оказываться в</w:t>
      </w:r>
      <w:r>
        <w:rPr>
          <w:color w:val="000000"/>
          <w:sz w:val="20"/>
          <w:szCs w:val="20"/>
        </w:rPr>
        <w:t xml:space="preserve"> </w:t>
      </w:r>
      <w:r w:rsidRPr="002D56CA">
        <w:rPr>
          <w:color w:val="000000"/>
          <w:sz w:val="20"/>
          <w:szCs w:val="20"/>
        </w:rPr>
        <w:t>следующих условиях: в условиях медицинской организации, в специально</w:t>
      </w:r>
      <w:r>
        <w:rPr>
          <w:color w:val="000000"/>
          <w:sz w:val="20"/>
          <w:szCs w:val="20"/>
        </w:rPr>
        <w:t xml:space="preserve"> </w:t>
      </w:r>
      <w:r w:rsidRPr="002D56CA">
        <w:rPr>
          <w:color w:val="000000"/>
          <w:sz w:val="20"/>
          <w:szCs w:val="20"/>
        </w:rPr>
        <w:t>оборудованном помещении, отвечающем санитарно-эпидемиологическим требованиям,</w:t>
      </w:r>
      <w:r>
        <w:rPr>
          <w:color w:val="000000"/>
          <w:sz w:val="20"/>
          <w:szCs w:val="20"/>
        </w:rPr>
        <w:t xml:space="preserve"> </w:t>
      </w:r>
      <w:r w:rsidRPr="002D56CA">
        <w:rPr>
          <w:color w:val="000000"/>
          <w:sz w:val="20"/>
          <w:szCs w:val="20"/>
        </w:rPr>
        <w:t>под наблюдением медицинских работников.</w:t>
      </w:r>
    </w:p>
    <w:p w14:paraId="395D59C9" w14:textId="77777777" w:rsidR="009E60F5" w:rsidRPr="002D56CA" w:rsidRDefault="009E60F5" w:rsidP="009E60F5">
      <w:pPr>
        <w:autoSpaceDE w:val="0"/>
        <w:autoSpaceDN w:val="0"/>
        <w:adjustRightInd w:val="0"/>
        <w:spacing w:after="0"/>
        <w:ind w:firstLine="566"/>
        <w:rPr>
          <w:color w:val="000000"/>
          <w:sz w:val="20"/>
          <w:szCs w:val="20"/>
        </w:rPr>
      </w:pPr>
      <w:r w:rsidRPr="002D56CA">
        <w:rPr>
          <w:color w:val="000000"/>
          <w:sz w:val="20"/>
          <w:szCs w:val="20"/>
        </w:rPr>
        <w:t>Мне разъяснено, что общая анестезия (общий наркоз) оказывается с применением</w:t>
      </w:r>
      <w:r>
        <w:rPr>
          <w:color w:val="000000"/>
          <w:sz w:val="20"/>
          <w:szCs w:val="20"/>
        </w:rPr>
        <w:t xml:space="preserve"> </w:t>
      </w:r>
      <w:r w:rsidRPr="002D56CA">
        <w:rPr>
          <w:color w:val="000000"/>
          <w:sz w:val="20"/>
          <w:szCs w:val="20"/>
        </w:rPr>
        <w:t>медицинских изделий: стол для врача анестезиолога-реаниматолога, аппарат наркозно-дыхательный, монитор операционный, многофункциональный хирургический стол,</w:t>
      </w:r>
      <w:r>
        <w:rPr>
          <w:color w:val="000000"/>
          <w:sz w:val="20"/>
          <w:szCs w:val="20"/>
        </w:rPr>
        <w:t xml:space="preserve"> </w:t>
      </w:r>
      <w:r w:rsidRPr="002D56CA">
        <w:rPr>
          <w:color w:val="000000"/>
          <w:sz w:val="20"/>
          <w:szCs w:val="20"/>
        </w:rPr>
        <w:t xml:space="preserve">дефибриллятор, </w:t>
      </w:r>
      <w:proofErr w:type="spellStart"/>
      <w:r w:rsidRPr="002D56CA">
        <w:rPr>
          <w:color w:val="000000"/>
          <w:sz w:val="20"/>
          <w:szCs w:val="20"/>
        </w:rPr>
        <w:t>стетофонендоскоп</w:t>
      </w:r>
      <w:proofErr w:type="spellEnd"/>
      <w:r w:rsidRPr="002D56CA">
        <w:rPr>
          <w:color w:val="000000"/>
          <w:sz w:val="20"/>
          <w:szCs w:val="20"/>
        </w:rPr>
        <w:t>, аппарат для измерения артериального давления,</w:t>
      </w:r>
      <w:r>
        <w:rPr>
          <w:color w:val="000000"/>
          <w:sz w:val="20"/>
          <w:szCs w:val="20"/>
        </w:rPr>
        <w:t xml:space="preserve"> </w:t>
      </w:r>
      <w:r w:rsidRPr="002D56CA">
        <w:rPr>
          <w:color w:val="000000"/>
          <w:sz w:val="20"/>
          <w:szCs w:val="20"/>
        </w:rPr>
        <w:t>аспиратор хирургический, ларингоскоп, инфузионный насос, набор хирургических</w:t>
      </w:r>
      <w:r>
        <w:rPr>
          <w:color w:val="000000"/>
          <w:sz w:val="20"/>
          <w:szCs w:val="20"/>
        </w:rPr>
        <w:t xml:space="preserve"> </w:t>
      </w:r>
      <w:r w:rsidRPr="002D56CA">
        <w:rPr>
          <w:color w:val="000000"/>
          <w:sz w:val="20"/>
          <w:szCs w:val="20"/>
        </w:rPr>
        <w:t xml:space="preserve">инструментов, набор </w:t>
      </w:r>
      <w:proofErr w:type="spellStart"/>
      <w:r w:rsidRPr="002D56CA">
        <w:rPr>
          <w:color w:val="000000"/>
          <w:sz w:val="20"/>
          <w:szCs w:val="20"/>
        </w:rPr>
        <w:t>трахеостомических</w:t>
      </w:r>
      <w:proofErr w:type="spellEnd"/>
      <w:r w:rsidRPr="002D56CA">
        <w:rPr>
          <w:color w:val="000000"/>
          <w:sz w:val="20"/>
          <w:szCs w:val="20"/>
        </w:rPr>
        <w:t xml:space="preserve"> трубок, набор для </w:t>
      </w:r>
      <w:r>
        <w:rPr>
          <w:color w:val="000000"/>
          <w:sz w:val="20"/>
          <w:szCs w:val="20"/>
        </w:rPr>
        <w:t xml:space="preserve">реанимации, </w:t>
      </w:r>
      <w:r w:rsidRPr="002D56CA">
        <w:rPr>
          <w:color w:val="000000"/>
          <w:sz w:val="20"/>
          <w:szCs w:val="20"/>
        </w:rPr>
        <w:t xml:space="preserve">аппарат для электрохирургии, мешок </w:t>
      </w:r>
      <w:proofErr w:type="spellStart"/>
      <w:r w:rsidRPr="002D56CA">
        <w:rPr>
          <w:color w:val="000000"/>
          <w:sz w:val="20"/>
          <w:szCs w:val="20"/>
        </w:rPr>
        <w:t>Амбу</w:t>
      </w:r>
      <w:proofErr w:type="spellEnd"/>
      <w:r w:rsidRPr="002D56CA">
        <w:rPr>
          <w:color w:val="000000"/>
          <w:sz w:val="20"/>
          <w:szCs w:val="20"/>
        </w:rPr>
        <w:t>, набор</w:t>
      </w:r>
      <w:r>
        <w:rPr>
          <w:color w:val="000000"/>
          <w:sz w:val="20"/>
          <w:szCs w:val="20"/>
        </w:rPr>
        <w:t xml:space="preserve"> </w:t>
      </w:r>
      <w:r w:rsidRPr="002D56CA">
        <w:rPr>
          <w:color w:val="000000"/>
          <w:sz w:val="20"/>
          <w:szCs w:val="20"/>
        </w:rPr>
        <w:t xml:space="preserve">для катетеризации центральных вен, смеситель воздушно-газовой смеси, </w:t>
      </w:r>
      <w:r>
        <w:rPr>
          <w:color w:val="000000"/>
          <w:sz w:val="20"/>
          <w:szCs w:val="20"/>
        </w:rPr>
        <w:t>п</w:t>
      </w:r>
      <w:r w:rsidRPr="002D56CA">
        <w:rPr>
          <w:color w:val="000000"/>
          <w:sz w:val="20"/>
          <w:szCs w:val="20"/>
        </w:rPr>
        <w:t>ульсоксиметр, аппарат для искусственной вентиляции легких.</w:t>
      </w:r>
    </w:p>
    <w:p w14:paraId="4D4A593F" w14:textId="77777777" w:rsidR="009E60F5" w:rsidRPr="002D56CA" w:rsidRDefault="009E60F5" w:rsidP="009E60F5">
      <w:pPr>
        <w:autoSpaceDE w:val="0"/>
        <w:autoSpaceDN w:val="0"/>
        <w:adjustRightInd w:val="0"/>
        <w:spacing w:after="0"/>
        <w:ind w:firstLine="566"/>
        <w:rPr>
          <w:color w:val="000000"/>
          <w:sz w:val="20"/>
          <w:szCs w:val="20"/>
        </w:rPr>
      </w:pPr>
      <w:r w:rsidRPr="002D56CA">
        <w:rPr>
          <w:color w:val="000000"/>
          <w:sz w:val="20"/>
          <w:szCs w:val="20"/>
        </w:rPr>
        <w:t>Мне разъяснено, что качественное выполнение общей анестезии (общего наркоза)</w:t>
      </w:r>
      <w:r>
        <w:rPr>
          <w:color w:val="000000"/>
          <w:sz w:val="20"/>
          <w:szCs w:val="20"/>
        </w:rPr>
        <w:t xml:space="preserve"> </w:t>
      </w:r>
      <w:r w:rsidRPr="002D56CA">
        <w:rPr>
          <w:color w:val="000000"/>
          <w:sz w:val="20"/>
          <w:szCs w:val="20"/>
        </w:rPr>
        <w:t>требует предварительной подготовки: для оценки общего состояния пациента,</w:t>
      </w:r>
      <w:r>
        <w:rPr>
          <w:color w:val="000000"/>
          <w:sz w:val="20"/>
          <w:szCs w:val="20"/>
        </w:rPr>
        <w:t xml:space="preserve"> </w:t>
      </w:r>
      <w:r w:rsidRPr="002D56CA">
        <w:rPr>
          <w:color w:val="000000"/>
          <w:sz w:val="20"/>
          <w:szCs w:val="20"/>
        </w:rPr>
        <w:t>выявления особенностей анамнеза, связанных с анестезией, оценки клинических и</w:t>
      </w:r>
      <w:r>
        <w:rPr>
          <w:color w:val="000000"/>
          <w:sz w:val="20"/>
          <w:szCs w:val="20"/>
        </w:rPr>
        <w:t xml:space="preserve"> </w:t>
      </w:r>
      <w:r w:rsidRPr="002D56CA">
        <w:rPr>
          <w:color w:val="000000"/>
          <w:sz w:val="20"/>
          <w:szCs w:val="20"/>
        </w:rPr>
        <w:t xml:space="preserve">лабораторных данных, определения степени риска операции </w:t>
      </w:r>
      <w:r w:rsidRPr="002D56CA">
        <w:rPr>
          <w:color w:val="000000"/>
          <w:sz w:val="20"/>
          <w:szCs w:val="20"/>
        </w:rPr>
        <w:lastRenderedPageBreak/>
        <w:t>и наркоза (выбор метода</w:t>
      </w:r>
      <w:r>
        <w:rPr>
          <w:color w:val="000000"/>
          <w:sz w:val="20"/>
          <w:szCs w:val="20"/>
        </w:rPr>
        <w:t xml:space="preserve"> </w:t>
      </w:r>
      <w:r w:rsidRPr="002D56CA">
        <w:rPr>
          <w:color w:val="000000"/>
          <w:sz w:val="20"/>
          <w:szCs w:val="20"/>
        </w:rPr>
        <w:t xml:space="preserve">анестезии), больной </w:t>
      </w:r>
      <w:r>
        <w:rPr>
          <w:color w:val="000000"/>
          <w:sz w:val="20"/>
          <w:szCs w:val="20"/>
        </w:rPr>
        <w:t xml:space="preserve">осматривается врачом </w:t>
      </w:r>
      <w:r w:rsidRPr="002D56CA">
        <w:rPr>
          <w:color w:val="000000"/>
          <w:sz w:val="20"/>
          <w:szCs w:val="20"/>
        </w:rPr>
        <w:t>анестезиолог</w:t>
      </w:r>
      <w:r>
        <w:rPr>
          <w:color w:val="000000"/>
          <w:sz w:val="20"/>
          <w:szCs w:val="20"/>
        </w:rPr>
        <w:t>ом</w:t>
      </w:r>
      <w:r w:rsidRPr="002D56CA">
        <w:rPr>
          <w:color w:val="000000"/>
          <w:sz w:val="20"/>
          <w:szCs w:val="20"/>
        </w:rPr>
        <w:t>-</w:t>
      </w:r>
      <w:proofErr w:type="spellStart"/>
      <w:r w:rsidRPr="002D56CA">
        <w:rPr>
          <w:color w:val="000000"/>
          <w:sz w:val="20"/>
          <w:szCs w:val="20"/>
        </w:rPr>
        <w:t>реаниматоло</w:t>
      </w:r>
      <w:r>
        <w:rPr>
          <w:color w:val="000000"/>
          <w:sz w:val="20"/>
          <w:szCs w:val="20"/>
        </w:rPr>
        <w:t>м</w:t>
      </w:r>
      <w:proofErr w:type="spellEnd"/>
      <w:r w:rsidRPr="002D56CA">
        <w:rPr>
          <w:color w:val="000000"/>
          <w:sz w:val="20"/>
          <w:szCs w:val="20"/>
        </w:rPr>
        <w:t>. У пациента</w:t>
      </w:r>
      <w:r>
        <w:rPr>
          <w:color w:val="000000"/>
          <w:sz w:val="20"/>
          <w:szCs w:val="20"/>
        </w:rPr>
        <w:t xml:space="preserve"> </w:t>
      </w:r>
      <w:r w:rsidRPr="002D56CA">
        <w:rPr>
          <w:color w:val="000000"/>
          <w:sz w:val="20"/>
          <w:szCs w:val="20"/>
        </w:rPr>
        <w:t>выясняются жалобы, собирается анамнез заболеваний, получается информация,</w:t>
      </w:r>
      <w:r>
        <w:rPr>
          <w:color w:val="000000"/>
          <w:sz w:val="20"/>
          <w:szCs w:val="20"/>
        </w:rPr>
        <w:t xml:space="preserve"> </w:t>
      </w:r>
      <w:r w:rsidRPr="002D56CA">
        <w:rPr>
          <w:color w:val="000000"/>
          <w:sz w:val="20"/>
          <w:szCs w:val="20"/>
        </w:rPr>
        <w:t>имеющая значение в связи с предстоящей операцией и общей анестезией: наличие</w:t>
      </w:r>
      <w:r>
        <w:rPr>
          <w:color w:val="000000"/>
          <w:sz w:val="20"/>
          <w:szCs w:val="20"/>
        </w:rPr>
        <w:t xml:space="preserve"> </w:t>
      </w:r>
      <w:r w:rsidRPr="002D56CA">
        <w:rPr>
          <w:color w:val="000000"/>
          <w:sz w:val="20"/>
          <w:szCs w:val="20"/>
        </w:rPr>
        <w:t>повышенной кровоточивости, аллергических реакций, зубные протезы, ранее</w:t>
      </w:r>
      <w:r>
        <w:rPr>
          <w:color w:val="000000"/>
          <w:sz w:val="20"/>
          <w:szCs w:val="20"/>
        </w:rPr>
        <w:t xml:space="preserve"> </w:t>
      </w:r>
      <w:r w:rsidRPr="002D56CA">
        <w:rPr>
          <w:color w:val="000000"/>
          <w:sz w:val="20"/>
          <w:szCs w:val="20"/>
        </w:rPr>
        <w:t>перенесенные операции, наличие беременности и т.д. Вечером перед операцией</w:t>
      </w:r>
      <w:r>
        <w:rPr>
          <w:color w:val="000000"/>
          <w:sz w:val="20"/>
          <w:szCs w:val="20"/>
        </w:rPr>
        <w:t xml:space="preserve"> </w:t>
      </w:r>
      <w:r w:rsidRPr="002D56CA">
        <w:rPr>
          <w:color w:val="000000"/>
          <w:sz w:val="20"/>
          <w:szCs w:val="20"/>
        </w:rPr>
        <w:t>пациент может получать снотворное и седативные средства. Непосредственно перед</w:t>
      </w:r>
      <w:r>
        <w:rPr>
          <w:color w:val="000000"/>
          <w:sz w:val="20"/>
          <w:szCs w:val="20"/>
        </w:rPr>
        <w:t xml:space="preserve"> </w:t>
      </w:r>
      <w:r w:rsidRPr="002D56CA">
        <w:rPr>
          <w:color w:val="000000"/>
          <w:sz w:val="20"/>
          <w:szCs w:val="20"/>
        </w:rPr>
        <w:t xml:space="preserve">операцией, с целью снижения частоты осложнений проводится </w:t>
      </w:r>
      <w:proofErr w:type="spellStart"/>
      <w:r w:rsidRPr="002D56CA">
        <w:rPr>
          <w:color w:val="000000"/>
          <w:sz w:val="20"/>
          <w:szCs w:val="20"/>
        </w:rPr>
        <w:t>премедикация</w:t>
      </w:r>
      <w:proofErr w:type="spellEnd"/>
      <w:r w:rsidRPr="002D56CA">
        <w:rPr>
          <w:color w:val="000000"/>
          <w:sz w:val="20"/>
          <w:szCs w:val="20"/>
        </w:rPr>
        <w:t xml:space="preserve"> -</w:t>
      </w:r>
      <w:r>
        <w:rPr>
          <w:color w:val="000000"/>
          <w:sz w:val="20"/>
          <w:szCs w:val="20"/>
        </w:rPr>
        <w:t xml:space="preserve"> </w:t>
      </w:r>
      <w:r w:rsidRPr="002D56CA">
        <w:rPr>
          <w:color w:val="000000"/>
          <w:sz w:val="20"/>
          <w:szCs w:val="20"/>
        </w:rPr>
        <w:t>введение медикаментозных средств для снижения эмоционального возбуждения,</w:t>
      </w:r>
      <w:r>
        <w:rPr>
          <w:color w:val="000000"/>
          <w:sz w:val="20"/>
          <w:szCs w:val="20"/>
        </w:rPr>
        <w:t xml:space="preserve"> </w:t>
      </w:r>
      <w:r w:rsidRPr="002D56CA">
        <w:rPr>
          <w:color w:val="000000"/>
          <w:sz w:val="20"/>
          <w:szCs w:val="20"/>
        </w:rPr>
        <w:t>нейровегетативной стабилизации, создания оптимальных условий для действия</w:t>
      </w:r>
      <w:r>
        <w:rPr>
          <w:color w:val="000000"/>
          <w:sz w:val="20"/>
          <w:szCs w:val="20"/>
        </w:rPr>
        <w:t xml:space="preserve"> </w:t>
      </w:r>
      <w:r w:rsidRPr="002D56CA">
        <w:rPr>
          <w:color w:val="000000"/>
          <w:sz w:val="20"/>
          <w:szCs w:val="20"/>
        </w:rPr>
        <w:t>анестетиков, профилактики аллергических реакций на средства, используемые при</w:t>
      </w:r>
      <w:r>
        <w:rPr>
          <w:color w:val="000000"/>
          <w:sz w:val="20"/>
          <w:szCs w:val="20"/>
        </w:rPr>
        <w:t xml:space="preserve"> </w:t>
      </w:r>
      <w:r w:rsidRPr="002D56CA">
        <w:rPr>
          <w:color w:val="000000"/>
          <w:sz w:val="20"/>
          <w:szCs w:val="20"/>
        </w:rPr>
        <w:t>анестезии.</w:t>
      </w:r>
    </w:p>
    <w:p w14:paraId="384EAEF0" w14:textId="77777777" w:rsidR="009E60F5" w:rsidRPr="002D56CA" w:rsidRDefault="009E60F5" w:rsidP="009E60F5">
      <w:pPr>
        <w:autoSpaceDE w:val="0"/>
        <w:autoSpaceDN w:val="0"/>
        <w:adjustRightInd w:val="0"/>
        <w:spacing w:after="0"/>
        <w:rPr>
          <w:color w:val="000000"/>
          <w:sz w:val="20"/>
          <w:szCs w:val="20"/>
        </w:rPr>
      </w:pPr>
      <w:r w:rsidRPr="002D56CA">
        <w:rPr>
          <w:color w:val="000000"/>
          <w:sz w:val="20"/>
          <w:szCs w:val="20"/>
        </w:rPr>
        <w:t>Мне разъяснено, что общая анестезия (общий наркоз) может осуществляться</w:t>
      </w:r>
      <w:r>
        <w:rPr>
          <w:color w:val="000000"/>
          <w:sz w:val="20"/>
          <w:szCs w:val="20"/>
        </w:rPr>
        <w:t xml:space="preserve"> внутривенным методом.</w:t>
      </w:r>
    </w:p>
    <w:p w14:paraId="3D99F9FD" w14:textId="77777777" w:rsidR="009E60F5" w:rsidRPr="002D56CA" w:rsidRDefault="009E60F5" w:rsidP="009E60F5">
      <w:pPr>
        <w:autoSpaceDE w:val="0"/>
        <w:autoSpaceDN w:val="0"/>
        <w:adjustRightInd w:val="0"/>
        <w:spacing w:after="0"/>
        <w:rPr>
          <w:color w:val="000000"/>
          <w:sz w:val="20"/>
          <w:szCs w:val="20"/>
        </w:rPr>
      </w:pPr>
      <w:r w:rsidRPr="002D56CA">
        <w:rPr>
          <w:color w:val="000000"/>
          <w:sz w:val="20"/>
          <w:szCs w:val="20"/>
        </w:rPr>
        <w:t>Мне разъяснено, что общая анестезия (общий наркоз) внутривенным методом</w:t>
      </w:r>
      <w:r>
        <w:rPr>
          <w:color w:val="000000"/>
          <w:sz w:val="20"/>
          <w:szCs w:val="20"/>
        </w:rPr>
        <w:t xml:space="preserve"> </w:t>
      </w:r>
      <w:r w:rsidRPr="002D56CA">
        <w:rPr>
          <w:color w:val="000000"/>
          <w:sz w:val="20"/>
          <w:szCs w:val="20"/>
        </w:rPr>
        <w:t>осуществляется следующим образом: средства для анестезии вводятся пациенту</w:t>
      </w:r>
      <w:r>
        <w:rPr>
          <w:color w:val="000000"/>
          <w:sz w:val="20"/>
          <w:szCs w:val="20"/>
        </w:rPr>
        <w:t xml:space="preserve"> </w:t>
      </w:r>
      <w:r w:rsidRPr="002D56CA">
        <w:rPr>
          <w:color w:val="000000"/>
          <w:sz w:val="20"/>
          <w:szCs w:val="20"/>
        </w:rPr>
        <w:t>внутривенно через катетер. Рука пациента фиксируется во избежание произвольных</w:t>
      </w:r>
      <w:r>
        <w:rPr>
          <w:color w:val="000000"/>
          <w:sz w:val="20"/>
          <w:szCs w:val="20"/>
        </w:rPr>
        <w:t xml:space="preserve"> </w:t>
      </w:r>
      <w:r w:rsidRPr="002D56CA">
        <w:rPr>
          <w:color w:val="000000"/>
          <w:sz w:val="20"/>
          <w:szCs w:val="20"/>
        </w:rPr>
        <w:t>движений во время действия анестезии и возвращения в сознание и получения травм</w:t>
      </w:r>
      <w:r>
        <w:rPr>
          <w:color w:val="000000"/>
          <w:sz w:val="20"/>
          <w:szCs w:val="20"/>
        </w:rPr>
        <w:t xml:space="preserve"> </w:t>
      </w:r>
      <w:r w:rsidRPr="002D56CA">
        <w:rPr>
          <w:color w:val="000000"/>
          <w:sz w:val="20"/>
          <w:szCs w:val="20"/>
        </w:rPr>
        <w:t>пациентом.</w:t>
      </w:r>
    </w:p>
    <w:p w14:paraId="57183FB7" w14:textId="77777777" w:rsidR="009E60F5" w:rsidRPr="002D56CA" w:rsidRDefault="009E60F5" w:rsidP="009E60F5">
      <w:pPr>
        <w:autoSpaceDE w:val="0"/>
        <w:autoSpaceDN w:val="0"/>
        <w:adjustRightInd w:val="0"/>
        <w:spacing w:after="0"/>
        <w:ind w:firstLine="566"/>
        <w:rPr>
          <w:b/>
          <w:color w:val="000000"/>
          <w:sz w:val="20"/>
          <w:szCs w:val="20"/>
        </w:rPr>
      </w:pPr>
      <w:r w:rsidRPr="002D56CA">
        <w:rPr>
          <w:b/>
          <w:color w:val="000000"/>
          <w:sz w:val="20"/>
          <w:szCs w:val="20"/>
        </w:rPr>
        <w:t>- связанный с методами риск:</w:t>
      </w:r>
    </w:p>
    <w:p w14:paraId="58514365" w14:textId="77777777" w:rsidR="009E60F5" w:rsidRDefault="009E60F5" w:rsidP="009E60F5">
      <w:pPr>
        <w:autoSpaceDE w:val="0"/>
        <w:autoSpaceDN w:val="0"/>
        <w:adjustRightInd w:val="0"/>
        <w:spacing w:after="0"/>
        <w:ind w:firstLine="566"/>
        <w:rPr>
          <w:color w:val="000000"/>
          <w:sz w:val="20"/>
          <w:szCs w:val="20"/>
        </w:rPr>
      </w:pPr>
      <w:r w:rsidRPr="002D56CA">
        <w:rPr>
          <w:color w:val="000000"/>
          <w:sz w:val="20"/>
          <w:szCs w:val="20"/>
        </w:rPr>
        <w:t>Мне разъяснено, что общая анестезия</w:t>
      </w:r>
      <w:r>
        <w:rPr>
          <w:color w:val="000000"/>
          <w:sz w:val="20"/>
          <w:szCs w:val="20"/>
        </w:rPr>
        <w:t xml:space="preserve"> (общий наркоз) имеет следующие </w:t>
      </w:r>
      <w:r w:rsidRPr="002D56CA">
        <w:rPr>
          <w:color w:val="000000"/>
          <w:sz w:val="20"/>
          <w:szCs w:val="20"/>
        </w:rPr>
        <w:t>противопоказания: считается, что абсолютных противопоказаний нет, к относительным</w:t>
      </w:r>
      <w:r>
        <w:rPr>
          <w:color w:val="000000"/>
          <w:sz w:val="20"/>
          <w:szCs w:val="20"/>
        </w:rPr>
        <w:t xml:space="preserve"> </w:t>
      </w:r>
      <w:r w:rsidRPr="002D56CA">
        <w:rPr>
          <w:color w:val="000000"/>
          <w:sz w:val="20"/>
          <w:szCs w:val="20"/>
        </w:rPr>
        <w:t>противопоказаниям относят индивидуальные особенности пациента, аллергические</w:t>
      </w:r>
      <w:r>
        <w:rPr>
          <w:color w:val="000000"/>
          <w:sz w:val="20"/>
          <w:szCs w:val="20"/>
        </w:rPr>
        <w:t xml:space="preserve"> </w:t>
      </w:r>
      <w:r w:rsidRPr="002D56CA">
        <w:rPr>
          <w:color w:val="000000"/>
          <w:sz w:val="20"/>
          <w:szCs w:val="20"/>
        </w:rPr>
        <w:t>реакции на анестезию, нарушения функции дыхания, нарушения сердечной</w:t>
      </w:r>
      <w:r>
        <w:rPr>
          <w:color w:val="000000"/>
          <w:sz w:val="20"/>
          <w:szCs w:val="20"/>
        </w:rPr>
        <w:t xml:space="preserve"> </w:t>
      </w:r>
      <w:r w:rsidRPr="002D56CA">
        <w:rPr>
          <w:color w:val="000000"/>
          <w:sz w:val="20"/>
          <w:szCs w:val="20"/>
        </w:rPr>
        <w:t>деятельности, острые неврологические заболевания, острые психиатрические</w:t>
      </w:r>
      <w:r>
        <w:rPr>
          <w:color w:val="000000"/>
          <w:sz w:val="20"/>
          <w:szCs w:val="20"/>
        </w:rPr>
        <w:t xml:space="preserve"> </w:t>
      </w:r>
      <w:r w:rsidRPr="002D56CA">
        <w:rPr>
          <w:color w:val="000000"/>
          <w:sz w:val="20"/>
          <w:szCs w:val="20"/>
        </w:rPr>
        <w:t>заболевания, острый инфаркт миокарда, от начала развития которого прошло менее</w:t>
      </w:r>
      <w:r>
        <w:rPr>
          <w:color w:val="000000"/>
          <w:sz w:val="20"/>
          <w:szCs w:val="20"/>
        </w:rPr>
        <w:t xml:space="preserve"> </w:t>
      </w:r>
      <w:r w:rsidRPr="002D56CA">
        <w:rPr>
          <w:color w:val="000000"/>
          <w:sz w:val="20"/>
          <w:szCs w:val="20"/>
        </w:rPr>
        <w:t>одного (а лучше шести) месяцев, нестабильная стенокардия или стабильная</w:t>
      </w:r>
      <w:r>
        <w:rPr>
          <w:color w:val="000000"/>
          <w:sz w:val="20"/>
          <w:szCs w:val="20"/>
        </w:rPr>
        <w:t xml:space="preserve"> </w:t>
      </w:r>
      <w:r w:rsidRPr="002D56CA">
        <w:rPr>
          <w:color w:val="000000"/>
          <w:sz w:val="20"/>
          <w:szCs w:val="20"/>
        </w:rPr>
        <w:t>стенокардия напряжения тяжелой степени тяжести (ФК 4), диастолическое ("нижнее")</w:t>
      </w:r>
      <w:r>
        <w:rPr>
          <w:color w:val="000000"/>
          <w:sz w:val="20"/>
          <w:szCs w:val="20"/>
        </w:rPr>
        <w:t xml:space="preserve"> </w:t>
      </w:r>
      <w:r w:rsidRPr="002D56CA">
        <w:rPr>
          <w:color w:val="000000"/>
          <w:sz w:val="20"/>
          <w:szCs w:val="20"/>
        </w:rPr>
        <w:t xml:space="preserve">артериальное давление выше 110 </w:t>
      </w:r>
      <w:proofErr w:type="spellStart"/>
      <w:r w:rsidRPr="002D56CA">
        <w:rPr>
          <w:color w:val="000000"/>
          <w:sz w:val="20"/>
          <w:szCs w:val="20"/>
        </w:rPr>
        <w:t>mm</w:t>
      </w:r>
      <w:proofErr w:type="spellEnd"/>
      <w:r w:rsidRPr="002D56CA">
        <w:rPr>
          <w:color w:val="000000"/>
          <w:sz w:val="20"/>
          <w:szCs w:val="20"/>
        </w:rPr>
        <w:t xml:space="preserve"> </w:t>
      </w:r>
      <w:proofErr w:type="spellStart"/>
      <w:r w:rsidRPr="002D56CA">
        <w:rPr>
          <w:color w:val="000000"/>
          <w:sz w:val="20"/>
          <w:szCs w:val="20"/>
        </w:rPr>
        <w:t>Hg</w:t>
      </w:r>
      <w:proofErr w:type="spellEnd"/>
      <w:r w:rsidRPr="002D56CA">
        <w:rPr>
          <w:color w:val="000000"/>
          <w:sz w:val="20"/>
          <w:szCs w:val="20"/>
        </w:rPr>
        <w:t>, некомпенсированная сердечная</w:t>
      </w:r>
      <w:r>
        <w:rPr>
          <w:color w:val="000000"/>
          <w:sz w:val="20"/>
          <w:szCs w:val="20"/>
        </w:rPr>
        <w:t xml:space="preserve"> </w:t>
      </w:r>
      <w:r w:rsidRPr="002D56CA">
        <w:rPr>
          <w:color w:val="000000"/>
          <w:sz w:val="20"/>
          <w:szCs w:val="20"/>
        </w:rPr>
        <w:t>недостаточность (нарастание отеков на ногах, усиление одышки, слабости), данные</w:t>
      </w:r>
      <w:r>
        <w:rPr>
          <w:color w:val="000000"/>
          <w:sz w:val="20"/>
          <w:szCs w:val="20"/>
        </w:rPr>
        <w:t xml:space="preserve"> </w:t>
      </w:r>
      <w:r w:rsidRPr="002D56CA">
        <w:rPr>
          <w:color w:val="000000"/>
          <w:sz w:val="20"/>
          <w:szCs w:val="20"/>
        </w:rPr>
        <w:t>УЗИ сердца: фракция выброса (ФВ) менее 40%, тяжелый стеноз аортального или</w:t>
      </w:r>
      <w:r>
        <w:rPr>
          <w:color w:val="000000"/>
          <w:sz w:val="20"/>
          <w:szCs w:val="20"/>
        </w:rPr>
        <w:t xml:space="preserve"> </w:t>
      </w:r>
      <w:r w:rsidRPr="002D56CA">
        <w:rPr>
          <w:color w:val="000000"/>
          <w:sz w:val="20"/>
          <w:szCs w:val="20"/>
        </w:rPr>
        <w:t>митрального клапанов, тяжелое (некомпенсированное) нарушение ритма сердца:</w:t>
      </w:r>
      <w:r>
        <w:rPr>
          <w:color w:val="000000"/>
          <w:sz w:val="20"/>
          <w:szCs w:val="20"/>
        </w:rPr>
        <w:t xml:space="preserve"> </w:t>
      </w:r>
      <w:r w:rsidRPr="002D56CA">
        <w:rPr>
          <w:color w:val="000000"/>
          <w:sz w:val="20"/>
          <w:szCs w:val="20"/>
        </w:rPr>
        <w:t>замедление сердечной деятельности (блокада 2-3 степени), не леченные приступы</w:t>
      </w:r>
      <w:r>
        <w:rPr>
          <w:color w:val="000000"/>
          <w:sz w:val="20"/>
          <w:szCs w:val="20"/>
        </w:rPr>
        <w:t xml:space="preserve"> </w:t>
      </w:r>
      <w:r w:rsidRPr="002D56CA">
        <w:rPr>
          <w:color w:val="000000"/>
          <w:sz w:val="20"/>
          <w:szCs w:val="20"/>
        </w:rPr>
        <w:t>тахикардии с частотой более 140 в минуту, мерцательная аритмия с частотой более 100</w:t>
      </w:r>
      <w:r>
        <w:rPr>
          <w:color w:val="000000"/>
          <w:sz w:val="20"/>
          <w:szCs w:val="20"/>
        </w:rPr>
        <w:t xml:space="preserve"> </w:t>
      </w:r>
      <w:r w:rsidRPr="002D56CA">
        <w:rPr>
          <w:color w:val="000000"/>
          <w:sz w:val="20"/>
          <w:szCs w:val="20"/>
        </w:rPr>
        <w:t>в минуту, обострение бронхиальной астмы, острый или обострение хронического</w:t>
      </w:r>
      <w:r>
        <w:rPr>
          <w:color w:val="000000"/>
          <w:sz w:val="20"/>
          <w:szCs w:val="20"/>
        </w:rPr>
        <w:t xml:space="preserve"> </w:t>
      </w:r>
      <w:r w:rsidRPr="002D56CA">
        <w:rPr>
          <w:color w:val="000000"/>
          <w:sz w:val="20"/>
          <w:szCs w:val="20"/>
        </w:rPr>
        <w:t>бронхита, пневмония, острая инфекция дыхательных путей, сопровождающаяся</w:t>
      </w:r>
      <w:r>
        <w:rPr>
          <w:color w:val="000000"/>
          <w:sz w:val="20"/>
          <w:szCs w:val="20"/>
        </w:rPr>
        <w:t xml:space="preserve"> </w:t>
      </w:r>
      <w:r w:rsidRPr="002D56CA">
        <w:rPr>
          <w:color w:val="000000"/>
          <w:sz w:val="20"/>
          <w:szCs w:val="20"/>
        </w:rPr>
        <w:t>кашлем и (или) температурой, явное наркотическое или алкогольное опьянение.</w:t>
      </w:r>
    </w:p>
    <w:p w14:paraId="40935375"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Мне разъяснено, что общая анестезия (общий наркоз) может повлечь</w:t>
      </w:r>
      <w:r>
        <w:rPr>
          <w:rFonts w:ascii="Times New Roman" w:hAnsi="Times New Roman" w:cs="Times New Roman"/>
        </w:rPr>
        <w:t xml:space="preserve"> возникновение нежелательны </w:t>
      </w:r>
      <w:r w:rsidRPr="002D56CA">
        <w:rPr>
          <w:rFonts w:ascii="Times New Roman" w:hAnsi="Times New Roman" w:cs="Times New Roman"/>
        </w:rPr>
        <w:t>осложнений: респираторные осложнения (апноэ -</w:t>
      </w:r>
      <w:r>
        <w:rPr>
          <w:rFonts w:ascii="Times New Roman" w:hAnsi="Times New Roman" w:cs="Times New Roman"/>
        </w:rPr>
        <w:t xml:space="preserve"> </w:t>
      </w:r>
      <w:r w:rsidRPr="002D56CA">
        <w:rPr>
          <w:rFonts w:ascii="Times New Roman" w:hAnsi="Times New Roman" w:cs="Times New Roman"/>
        </w:rPr>
        <w:t xml:space="preserve">остановка дыхания, </w:t>
      </w:r>
      <w:proofErr w:type="spellStart"/>
      <w:r w:rsidRPr="002D56CA">
        <w:rPr>
          <w:rFonts w:ascii="Times New Roman" w:hAnsi="Times New Roman" w:cs="Times New Roman"/>
        </w:rPr>
        <w:t>бронхиолоспазм</w:t>
      </w:r>
      <w:proofErr w:type="spellEnd"/>
      <w:r w:rsidRPr="002D56CA">
        <w:rPr>
          <w:rFonts w:ascii="Times New Roman" w:hAnsi="Times New Roman" w:cs="Times New Roman"/>
        </w:rPr>
        <w:t>, ларингоспа</w:t>
      </w:r>
      <w:r>
        <w:rPr>
          <w:rFonts w:ascii="Times New Roman" w:hAnsi="Times New Roman" w:cs="Times New Roman"/>
        </w:rPr>
        <w:t xml:space="preserve">зм, неадекватное восстановление </w:t>
      </w:r>
      <w:r w:rsidRPr="002D56CA">
        <w:rPr>
          <w:rFonts w:ascii="Times New Roman" w:hAnsi="Times New Roman" w:cs="Times New Roman"/>
        </w:rPr>
        <w:t xml:space="preserve">самостоятельного дыхания, </w:t>
      </w:r>
      <w:proofErr w:type="spellStart"/>
      <w:r w:rsidRPr="002D56CA">
        <w:rPr>
          <w:rFonts w:ascii="Times New Roman" w:hAnsi="Times New Roman" w:cs="Times New Roman"/>
        </w:rPr>
        <w:t>рекураризация</w:t>
      </w:r>
      <w:proofErr w:type="spellEnd"/>
      <w:r w:rsidRPr="002D56CA">
        <w:rPr>
          <w:rFonts w:ascii="Times New Roman" w:hAnsi="Times New Roman" w:cs="Times New Roman"/>
        </w:rPr>
        <w:t>),</w:t>
      </w:r>
      <w:r>
        <w:rPr>
          <w:rFonts w:ascii="Times New Roman" w:hAnsi="Times New Roman" w:cs="Times New Roman"/>
        </w:rPr>
        <w:t xml:space="preserve"> сердечно-сосудистые осложнения </w:t>
      </w:r>
      <w:r w:rsidRPr="002D56CA">
        <w:rPr>
          <w:rFonts w:ascii="Times New Roman" w:hAnsi="Times New Roman" w:cs="Times New Roman"/>
        </w:rPr>
        <w:t>(аритмии, брадикардию, остановку сердца), невроло</w:t>
      </w:r>
      <w:r>
        <w:rPr>
          <w:rFonts w:ascii="Times New Roman" w:hAnsi="Times New Roman" w:cs="Times New Roman"/>
        </w:rPr>
        <w:t xml:space="preserve">гические осложнениям (дрожь при </w:t>
      </w:r>
      <w:r w:rsidRPr="002D56CA">
        <w:rPr>
          <w:rFonts w:ascii="Times New Roman" w:hAnsi="Times New Roman" w:cs="Times New Roman"/>
        </w:rPr>
        <w:t xml:space="preserve">пробуждении, гипертермия, судороги, мышечные </w:t>
      </w:r>
      <w:r>
        <w:rPr>
          <w:rFonts w:ascii="Times New Roman" w:hAnsi="Times New Roman" w:cs="Times New Roman"/>
        </w:rPr>
        <w:t xml:space="preserve">боли, </w:t>
      </w:r>
      <w:proofErr w:type="spellStart"/>
      <w:r>
        <w:rPr>
          <w:rFonts w:ascii="Times New Roman" w:hAnsi="Times New Roman" w:cs="Times New Roman"/>
        </w:rPr>
        <w:t>регургитация</w:t>
      </w:r>
      <w:proofErr w:type="spellEnd"/>
      <w:r>
        <w:rPr>
          <w:rFonts w:ascii="Times New Roman" w:hAnsi="Times New Roman" w:cs="Times New Roman"/>
        </w:rPr>
        <w:t xml:space="preserve">, рвота), летальный исход. При </w:t>
      </w:r>
      <w:r w:rsidRPr="002D56CA">
        <w:rPr>
          <w:rFonts w:ascii="Times New Roman" w:hAnsi="Times New Roman" w:cs="Times New Roman"/>
        </w:rPr>
        <w:t>спонтанной и искусственной вентиляции легких возможна аспирация или нагнетание</w:t>
      </w:r>
      <w:r>
        <w:rPr>
          <w:rFonts w:ascii="Times New Roman" w:hAnsi="Times New Roman" w:cs="Times New Roman"/>
        </w:rPr>
        <w:t xml:space="preserve"> </w:t>
      </w:r>
      <w:r w:rsidRPr="002D56CA">
        <w:rPr>
          <w:rFonts w:ascii="Times New Roman" w:hAnsi="Times New Roman" w:cs="Times New Roman"/>
        </w:rPr>
        <w:t xml:space="preserve">жидкости в трахею в результате </w:t>
      </w:r>
      <w:proofErr w:type="spellStart"/>
      <w:r w:rsidRPr="002D56CA">
        <w:rPr>
          <w:rFonts w:ascii="Times New Roman" w:hAnsi="Times New Roman" w:cs="Times New Roman"/>
        </w:rPr>
        <w:t>регургитации</w:t>
      </w:r>
      <w:proofErr w:type="spellEnd"/>
      <w:r w:rsidRPr="002D56CA">
        <w:rPr>
          <w:rFonts w:ascii="Times New Roman" w:hAnsi="Times New Roman" w:cs="Times New Roman"/>
        </w:rPr>
        <w:t xml:space="preserve"> содержимого желудочно-кишечного</w:t>
      </w:r>
      <w:r>
        <w:rPr>
          <w:rFonts w:ascii="Times New Roman" w:hAnsi="Times New Roman" w:cs="Times New Roman"/>
        </w:rPr>
        <w:t xml:space="preserve"> </w:t>
      </w:r>
      <w:r w:rsidRPr="002D56CA">
        <w:rPr>
          <w:rFonts w:ascii="Times New Roman" w:hAnsi="Times New Roman" w:cs="Times New Roman"/>
        </w:rPr>
        <w:t>тракта при кишечной непроходимости, обильном желудочно-кишечном кровотечении.</w:t>
      </w:r>
    </w:p>
    <w:p w14:paraId="6EF57A34"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Также могут быть травмы горла и кашель после введения дыхательной трубки;</w:t>
      </w:r>
      <w:r>
        <w:rPr>
          <w:rFonts w:ascii="Times New Roman" w:hAnsi="Times New Roman" w:cs="Times New Roman"/>
        </w:rPr>
        <w:t xml:space="preserve"> </w:t>
      </w:r>
      <w:r w:rsidRPr="002D56CA">
        <w:rPr>
          <w:rFonts w:ascii="Times New Roman" w:hAnsi="Times New Roman" w:cs="Times New Roman"/>
        </w:rPr>
        <w:t>аспирация, резкое падение уровня артериального давления у пациента, что влечет</w:t>
      </w:r>
      <w:r>
        <w:rPr>
          <w:rFonts w:ascii="Times New Roman" w:hAnsi="Times New Roman" w:cs="Times New Roman"/>
        </w:rPr>
        <w:t xml:space="preserve"> </w:t>
      </w:r>
      <w:r w:rsidRPr="002D56CA">
        <w:rPr>
          <w:rFonts w:ascii="Times New Roman" w:hAnsi="Times New Roman" w:cs="Times New Roman"/>
        </w:rPr>
        <w:t>гипоксию или кислородное голодание, боли в голове и спине, отравление токсическими</w:t>
      </w:r>
      <w:r>
        <w:rPr>
          <w:rFonts w:ascii="Times New Roman" w:hAnsi="Times New Roman" w:cs="Times New Roman"/>
        </w:rPr>
        <w:t xml:space="preserve"> </w:t>
      </w:r>
      <w:r w:rsidRPr="002D56CA">
        <w:rPr>
          <w:rFonts w:ascii="Times New Roman" w:hAnsi="Times New Roman" w:cs="Times New Roman"/>
        </w:rPr>
        <w:t>анестетиками при попадании их большого количества в системный кровоток</w:t>
      </w:r>
      <w:r>
        <w:rPr>
          <w:rFonts w:ascii="Times New Roman" w:hAnsi="Times New Roman" w:cs="Times New Roman"/>
        </w:rPr>
        <w:t>.</w:t>
      </w:r>
      <w:r w:rsidRPr="002D56CA">
        <w:rPr>
          <w:rFonts w:ascii="Times New Roman" w:hAnsi="Times New Roman" w:cs="Times New Roman"/>
        </w:rPr>
        <w:t xml:space="preserve"> Рвота</w:t>
      </w:r>
      <w:r>
        <w:rPr>
          <w:rFonts w:ascii="Times New Roman" w:hAnsi="Times New Roman" w:cs="Times New Roman"/>
        </w:rPr>
        <w:t xml:space="preserve"> </w:t>
      </w:r>
      <w:r w:rsidRPr="002D56CA">
        <w:rPr>
          <w:rFonts w:ascii="Times New Roman" w:hAnsi="Times New Roman" w:cs="Times New Roman"/>
        </w:rPr>
        <w:t xml:space="preserve">часто развивается при проведении неадекватной </w:t>
      </w:r>
      <w:proofErr w:type="spellStart"/>
      <w:r w:rsidRPr="002D56CA">
        <w:rPr>
          <w:rFonts w:ascii="Times New Roman" w:hAnsi="Times New Roman" w:cs="Times New Roman"/>
        </w:rPr>
        <w:t>премедикации</w:t>
      </w:r>
      <w:proofErr w:type="spellEnd"/>
      <w:r w:rsidRPr="002D56CA">
        <w:rPr>
          <w:rFonts w:ascii="Times New Roman" w:hAnsi="Times New Roman" w:cs="Times New Roman"/>
        </w:rPr>
        <w:t>, тяжелой интубации трахеи</w:t>
      </w:r>
      <w:r>
        <w:rPr>
          <w:rFonts w:ascii="Times New Roman" w:hAnsi="Times New Roman" w:cs="Times New Roman"/>
        </w:rPr>
        <w:t xml:space="preserve"> </w:t>
      </w:r>
      <w:r w:rsidRPr="002D56CA">
        <w:rPr>
          <w:rFonts w:ascii="Times New Roman" w:hAnsi="Times New Roman" w:cs="Times New Roman"/>
        </w:rPr>
        <w:t>у неадекватно анестезированного больного. Имеется категория больных, у которых</w:t>
      </w:r>
      <w:r>
        <w:rPr>
          <w:rFonts w:ascii="Times New Roman" w:hAnsi="Times New Roman" w:cs="Times New Roman"/>
        </w:rPr>
        <w:t xml:space="preserve"> </w:t>
      </w:r>
      <w:r w:rsidRPr="002D56CA">
        <w:rPr>
          <w:rFonts w:ascii="Times New Roman" w:hAnsi="Times New Roman" w:cs="Times New Roman"/>
        </w:rPr>
        <w:t>рвота наступает без каких-либо видимых причин.</w:t>
      </w:r>
    </w:p>
    <w:p w14:paraId="5A5E20C3" w14:textId="77777777" w:rsidR="009E60F5" w:rsidRPr="002D56CA" w:rsidRDefault="009E60F5" w:rsidP="009E60F5">
      <w:pPr>
        <w:pStyle w:val="ConsPlusNonformat"/>
        <w:ind w:firstLine="567"/>
        <w:rPr>
          <w:rFonts w:ascii="Times New Roman" w:hAnsi="Times New Roman" w:cs="Times New Roman"/>
          <w:b/>
          <w:u w:val="single"/>
        </w:rPr>
      </w:pPr>
      <w:r w:rsidRPr="002D56CA">
        <w:rPr>
          <w:rFonts w:ascii="Times New Roman" w:hAnsi="Times New Roman" w:cs="Times New Roman"/>
          <w:b/>
          <w:u w:val="single"/>
        </w:rPr>
        <w:t>Я предупрежден(а), что сокрытие от медицинского работника наличия противопоказаний к вмешательству может повлечь возникновение неблагоприятных последствий и осложнений от вмешательства, а также снизить его эффективность.</w:t>
      </w:r>
    </w:p>
    <w:p w14:paraId="681BCD0D"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 возможные варианты медицинских вмешательств:</w:t>
      </w:r>
    </w:p>
    <w:p w14:paraId="0D96615D" w14:textId="77777777" w:rsidR="009E60F5"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Мне разъяснено, что общая анестезия (общий наркоз) производится</w:t>
      </w:r>
      <w:r>
        <w:rPr>
          <w:rFonts w:ascii="Times New Roman" w:hAnsi="Times New Roman" w:cs="Times New Roman"/>
        </w:rPr>
        <w:t xml:space="preserve"> </w:t>
      </w:r>
      <w:r w:rsidRPr="002D56CA">
        <w:rPr>
          <w:rFonts w:ascii="Times New Roman" w:hAnsi="Times New Roman" w:cs="Times New Roman"/>
        </w:rPr>
        <w:t>внутр</w:t>
      </w:r>
      <w:r>
        <w:rPr>
          <w:rFonts w:ascii="Times New Roman" w:hAnsi="Times New Roman" w:cs="Times New Roman"/>
        </w:rPr>
        <w:t xml:space="preserve">ивенным методом: </w:t>
      </w:r>
    </w:p>
    <w:p w14:paraId="5D21E701"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Мне разъяснено, что общая анестезия (общий наркоз)</w:t>
      </w:r>
      <w:r>
        <w:rPr>
          <w:rFonts w:ascii="Times New Roman" w:hAnsi="Times New Roman" w:cs="Times New Roman"/>
        </w:rPr>
        <w:t xml:space="preserve"> </w:t>
      </w:r>
      <w:r w:rsidRPr="002D56CA">
        <w:rPr>
          <w:rFonts w:ascii="Times New Roman" w:hAnsi="Times New Roman" w:cs="Times New Roman"/>
        </w:rPr>
        <w:t>оказывается с применением следующих медицинских препарат</w:t>
      </w:r>
      <w:r>
        <w:rPr>
          <w:rFonts w:ascii="Times New Roman" w:hAnsi="Times New Roman" w:cs="Times New Roman"/>
        </w:rPr>
        <w:t>: ___________________________________________________________________________.</w:t>
      </w:r>
    </w:p>
    <w:p w14:paraId="78A7F05F"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 предполагаемые результаты оказания медицинской помощи:</w:t>
      </w:r>
    </w:p>
    <w:p w14:paraId="5DBD52A3"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Мне разъяснено, что результатом общей анес</w:t>
      </w:r>
      <w:r>
        <w:rPr>
          <w:rFonts w:ascii="Times New Roman" w:hAnsi="Times New Roman" w:cs="Times New Roman"/>
        </w:rPr>
        <w:t xml:space="preserve">тезии (общего наркоза) является </w:t>
      </w:r>
      <w:r w:rsidRPr="002D56CA">
        <w:rPr>
          <w:rFonts w:ascii="Times New Roman" w:hAnsi="Times New Roman" w:cs="Times New Roman"/>
        </w:rPr>
        <w:t>устранение реакции на болевые раздражители, угнетение</w:t>
      </w:r>
      <w:r>
        <w:rPr>
          <w:rFonts w:ascii="Times New Roman" w:hAnsi="Times New Roman" w:cs="Times New Roman"/>
        </w:rPr>
        <w:t xml:space="preserve"> сознания для проведения </w:t>
      </w:r>
      <w:r w:rsidRPr="002D56CA">
        <w:rPr>
          <w:rFonts w:ascii="Times New Roman" w:hAnsi="Times New Roman" w:cs="Times New Roman"/>
        </w:rPr>
        <w:t>оперативного вмешательства без опасных последствий для организма.</w:t>
      </w:r>
    </w:p>
    <w:p w14:paraId="4318273C" w14:textId="77777777" w:rsidR="009E60F5" w:rsidRPr="002D56CA" w:rsidRDefault="009E60F5" w:rsidP="009E60F5">
      <w:pPr>
        <w:pStyle w:val="ConsPlusNonformat"/>
        <w:ind w:firstLine="567"/>
        <w:rPr>
          <w:rFonts w:ascii="Times New Roman" w:hAnsi="Times New Roman" w:cs="Times New Roman"/>
        </w:rPr>
      </w:pPr>
      <w:r w:rsidRPr="002D56CA">
        <w:rPr>
          <w:rFonts w:ascii="Times New Roman" w:hAnsi="Times New Roman" w:cs="Times New Roman"/>
        </w:rPr>
        <w:t>Мне разъяснено, что после оказания общей анес</w:t>
      </w:r>
      <w:r>
        <w:rPr>
          <w:rFonts w:ascii="Times New Roman" w:hAnsi="Times New Roman" w:cs="Times New Roman"/>
        </w:rPr>
        <w:t xml:space="preserve">тезии (общего наркоза) пациенту </w:t>
      </w:r>
      <w:r w:rsidRPr="002D56CA">
        <w:rPr>
          <w:rFonts w:ascii="Times New Roman" w:hAnsi="Times New Roman" w:cs="Times New Roman"/>
        </w:rPr>
        <w:t xml:space="preserve">рекомендовано: </w:t>
      </w:r>
      <w:r w:rsidRPr="002D56CA">
        <w:rPr>
          <w:rFonts w:ascii="Times New Roman" w:hAnsi="Times New Roman" w:cs="Times New Roman"/>
        </w:rPr>
        <w:lastRenderedPageBreak/>
        <w:t>воздержаться от вождени</w:t>
      </w:r>
      <w:r>
        <w:rPr>
          <w:rFonts w:ascii="Times New Roman" w:hAnsi="Times New Roman" w:cs="Times New Roman"/>
        </w:rPr>
        <w:t xml:space="preserve">я автомобиля, работы со сложным </w:t>
      </w:r>
      <w:r w:rsidRPr="002D56CA">
        <w:rPr>
          <w:rFonts w:ascii="Times New Roman" w:hAnsi="Times New Roman" w:cs="Times New Roman"/>
        </w:rPr>
        <w:t>техническим оборудованием, которое может представл</w:t>
      </w:r>
      <w:r>
        <w:rPr>
          <w:rFonts w:ascii="Times New Roman" w:hAnsi="Times New Roman" w:cs="Times New Roman"/>
        </w:rPr>
        <w:t xml:space="preserve">ять угрозу жизни и здоровью при </w:t>
      </w:r>
      <w:r w:rsidRPr="002D56CA">
        <w:rPr>
          <w:rFonts w:ascii="Times New Roman" w:hAnsi="Times New Roman" w:cs="Times New Roman"/>
        </w:rPr>
        <w:t>неправильной эксплуатации в течение минимум 24 часов, подписания важных</w:t>
      </w:r>
      <w:r>
        <w:rPr>
          <w:rFonts w:ascii="Times New Roman" w:hAnsi="Times New Roman" w:cs="Times New Roman"/>
        </w:rPr>
        <w:t xml:space="preserve"> </w:t>
      </w:r>
      <w:r w:rsidRPr="002D56CA">
        <w:rPr>
          <w:rFonts w:ascii="Times New Roman" w:hAnsi="Times New Roman" w:cs="Times New Roman"/>
        </w:rPr>
        <w:t>документов и принятия важных решений, поскольку есть риск нарушения не только</w:t>
      </w:r>
      <w:r>
        <w:rPr>
          <w:rFonts w:ascii="Times New Roman" w:hAnsi="Times New Roman" w:cs="Times New Roman"/>
        </w:rPr>
        <w:t xml:space="preserve"> </w:t>
      </w:r>
      <w:r w:rsidRPr="002D56CA">
        <w:rPr>
          <w:rFonts w:ascii="Times New Roman" w:hAnsi="Times New Roman" w:cs="Times New Roman"/>
        </w:rPr>
        <w:t>физической активности, но и изменения умственного состояния, не принимать лекарств</w:t>
      </w:r>
      <w:r>
        <w:rPr>
          <w:rFonts w:ascii="Times New Roman" w:hAnsi="Times New Roman" w:cs="Times New Roman"/>
        </w:rPr>
        <w:t xml:space="preserve"> </w:t>
      </w:r>
      <w:r w:rsidRPr="002D56CA">
        <w:rPr>
          <w:rFonts w:ascii="Times New Roman" w:hAnsi="Times New Roman" w:cs="Times New Roman"/>
        </w:rPr>
        <w:t>без назначения врача, исключить прием алкоголя, наркотических, психотропных</w:t>
      </w:r>
      <w:r>
        <w:rPr>
          <w:rFonts w:ascii="Times New Roman" w:hAnsi="Times New Roman" w:cs="Times New Roman"/>
        </w:rPr>
        <w:t xml:space="preserve"> </w:t>
      </w:r>
      <w:r w:rsidRPr="002D56CA">
        <w:rPr>
          <w:rFonts w:ascii="Times New Roman" w:hAnsi="Times New Roman" w:cs="Times New Roman"/>
        </w:rPr>
        <w:t>средств и веществ, принимать пищу и еду по назначению врача (обычно - не ранее 1</w:t>
      </w:r>
      <w:r>
        <w:rPr>
          <w:rFonts w:ascii="Times New Roman" w:hAnsi="Times New Roman" w:cs="Times New Roman"/>
        </w:rPr>
        <w:t xml:space="preserve"> </w:t>
      </w:r>
      <w:r w:rsidRPr="002D56CA">
        <w:rPr>
          <w:rFonts w:ascii="Times New Roman" w:hAnsi="Times New Roman" w:cs="Times New Roman"/>
        </w:rPr>
        <w:t>часа после операции). Пациенту надлежит неукоснительно соблюдать рекомендации</w:t>
      </w:r>
      <w:r>
        <w:rPr>
          <w:rFonts w:ascii="Times New Roman" w:hAnsi="Times New Roman" w:cs="Times New Roman"/>
        </w:rPr>
        <w:t xml:space="preserve"> </w:t>
      </w:r>
      <w:r w:rsidRPr="002D56CA">
        <w:rPr>
          <w:rFonts w:ascii="Times New Roman" w:hAnsi="Times New Roman" w:cs="Times New Roman"/>
        </w:rPr>
        <w:t>медицинского работника и сообщать о любых изменениях в своем сос</w:t>
      </w:r>
      <w:r>
        <w:rPr>
          <w:rFonts w:ascii="Times New Roman" w:hAnsi="Times New Roman" w:cs="Times New Roman"/>
        </w:rPr>
        <w:t xml:space="preserve">тоянии. </w:t>
      </w:r>
    </w:p>
    <w:p w14:paraId="10A5F17B"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92DB681"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9BF3CE4"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bCs/>
          <w:iCs/>
          <w:color w:val="000000"/>
          <w:sz w:val="20"/>
          <w:szCs w:val="20"/>
        </w:rPr>
        <w:t>).</w:t>
      </w:r>
    </w:p>
    <w:tbl>
      <w:tblPr>
        <w:tblW w:w="0" w:type="auto"/>
        <w:tblInd w:w="284" w:type="dxa"/>
        <w:tblLayout w:type="fixed"/>
        <w:tblLook w:val="0000" w:firstRow="0" w:lastRow="0" w:firstColumn="0" w:lastColumn="0" w:noHBand="0" w:noVBand="0"/>
      </w:tblPr>
      <w:tblGrid>
        <w:gridCol w:w="10231"/>
      </w:tblGrid>
      <w:tr w:rsidR="009E60F5" w:rsidRPr="002B4C37" w14:paraId="02EB635A" w14:textId="77777777" w:rsidTr="006D39F5">
        <w:tc>
          <w:tcPr>
            <w:tcW w:w="10231" w:type="dxa"/>
            <w:tcBorders>
              <w:top w:val="nil"/>
              <w:left w:val="nil"/>
              <w:bottom w:val="single" w:sz="6" w:space="0" w:color="auto"/>
              <w:right w:val="nil"/>
            </w:tcBorders>
          </w:tcPr>
          <w:p w14:paraId="388FE25A"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D25699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B4F203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459340B0"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5F50B4E6" w14:textId="77777777" w:rsidR="009E60F5" w:rsidRPr="002B4C37" w:rsidRDefault="009E60F5" w:rsidP="009E60F5">
      <w:pPr>
        <w:autoSpaceDE w:val="0"/>
        <w:autoSpaceDN w:val="0"/>
        <w:adjustRightInd w:val="0"/>
        <w:spacing w:after="0"/>
        <w:ind w:right="-1"/>
        <w:rPr>
          <w:b/>
          <w:bCs/>
          <w:i/>
          <w:iCs/>
          <w:color w:val="000000"/>
          <w:sz w:val="20"/>
          <w:szCs w:val="20"/>
        </w:rPr>
      </w:pPr>
    </w:p>
    <w:p w14:paraId="3638BCBD"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64E7B52" w14:textId="77777777" w:rsidTr="006D39F5">
        <w:trPr>
          <w:trHeight w:val="510"/>
        </w:trPr>
        <w:tc>
          <w:tcPr>
            <w:tcW w:w="5240" w:type="dxa"/>
            <w:tcBorders>
              <w:top w:val="single" w:sz="6" w:space="0" w:color="auto"/>
              <w:left w:val="nil"/>
              <w:bottom w:val="nil"/>
              <w:right w:val="nil"/>
            </w:tcBorders>
          </w:tcPr>
          <w:p w14:paraId="39AD68B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C96137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475627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1BE259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BDDAC57"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2295E3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68116C2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7F6F0921"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5CE610F" w14:textId="77777777" w:rsidTr="006D39F5">
        <w:trPr>
          <w:trHeight w:val="270"/>
        </w:trPr>
        <w:tc>
          <w:tcPr>
            <w:tcW w:w="5240" w:type="dxa"/>
            <w:tcBorders>
              <w:top w:val="single" w:sz="6" w:space="0" w:color="auto"/>
              <w:left w:val="nil"/>
              <w:bottom w:val="nil"/>
              <w:right w:val="nil"/>
            </w:tcBorders>
          </w:tcPr>
          <w:p w14:paraId="56B4A2D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AD8DB0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C57F7E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096E7E3B" w14:textId="77777777" w:rsidR="009E60F5" w:rsidRPr="005106E4" w:rsidRDefault="009E60F5" w:rsidP="009E60F5">
      <w:pPr>
        <w:autoSpaceDE w:val="0"/>
        <w:autoSpaceDN w:val="0"/>
        <w:adjustRightInd w:val="0"/>
        <w:spacing w:after="0"/>
        <w:ind w:firstLine="567"/>
        <w:rPr>
          <w:color w:val="000000"/>
          <w:sz w:val="20"/>
          <w:szCs w:val="20"/>
        </w:rPr>
      </w:pPr>
    </w:p>
    <w:p w14:paraId="6EED419F" w14:textId="77777777" w:rsidR="009E60F5" w:rsidRPr="002B4C37" w:rsidRDefault="009E60F5" w:rsidP="009E60F5">
      <w:pPr>
        <w:autoSpaceDE w:val="0"/>
        <w:autoSpaceDN w:val="0"/>
        <w:adjustRightInd w:val="0"/>
        <w:spacing w:after="0"/>
        <w:ind w:right="-1"/>
        <w:rPr>
          <w:b/>
          <w:bCs/>
          <w:i/>
          <w:iCs/>
          <w:color w:val="000000"/>
          <w:sz w:val="20"/>
          <w:szCs w:val="20"/>
        </w:rPr>
      </w:pPr>
    </w:p>
    <w:p w14:paraId="1EFB66B4"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2D9FB745" w14:textId="77777777" w:rsidR="009E60F5" w:rsidRDefault="009E60F5" w:rsidP="009E60F5"/>
    <w:p w14:paraId="6346AE87" w14:textId="77777777" w:rsidR="009E60F5" w:rsidRDefault="009E60F5" w:rsidP="009E60F5">
      <w:pPr>
        <w:autoSpaceDE w:val="0"/>
        <w:autoSpaceDN w:val="0"/>
        <w:adjustRightInd w:val="0"/>
        <w:spacing w:after="0"/>
        <w:jc w:val="right"/>
        <w:rPr>
          <w:b/>
          <w:sz w:val="20"/>
          <w:szCs w:val="20"/>
        </w:rPr>
      </w:pPr>
    </w:p>
    <w:p w14:paraId="29A2506E" w14:textId="77777777" w:rsidR="009E60F5" w:rsidRDefault="009E60F5" w:rsidP="009E60F5">
      <w:pPr>
        <w:autoSpaceDE w:val="0"/>
        <w:autoSpaceDN w:val="0"/>
        <w:adjustRightInd w:val="0"/>
        <w:spacing w:after="0"/>
        <w:jc w:val="right"/>
        <w:rPr>
          <w:b/>
          <w:sz w:val="20"/>
          <w:szCs w:val="20"/>
        </w:rPr>
      </w:pPr>
    </w:p>
    <w:p w14:paraId="52F44834" w14:textId="77777777" w:rsidR="009E60F5" w:rsidRDefault="009E60F5" w:rsidP="009E60F5">
      <w:pPr>
        <w:autoSpaceDE w:val="0"/>
        <w:autoSpaceDN w:val="0"/>
        <w:adjustRightInd w:val="0"/>
        <w:spacing w:after="0"/>
        <w:jc w:val="right"/>
        <w:rPr>
          <w:b/>
          <w:sz w:val="20"/>
          <w:szCs w:val="20"/>
        </w:rPr>
      </w:pPr>
    </w:p>
    <w:p w14:paraId="0082CE3B" w14:textId="77777777" w:rsidR="009E60F5" w:rsidRDefault="009E60F5" w:rsidP="009E60F5">
      <w:pPr>
        <w:autoSpaceDE w:val="0"/>
        <w:autoSpaceDN w:val="0"/>
        <w:adjustRightInd w:val="0"/>
        <w:spacing w:after="0"/>
        <w:jc w:val="right"/>
        <w:rPr>
          <w:b/>
          <w:sz w:val="20"/>
          <w:szCs w:val="20"/>
        </w:rPr>
      </w:pPr>
    </w:p>
    <w:p w14:paraId="352E7105" w14:textId="77777777" w:rsidR="009E60F5" w:rsidRDefault="009E60F5" w:rsidP="009E60F5">
      <w:pPr>
        <w:autoSpaceDE w:val="0"/>
        <w:autoSpaceDN w:val="0"/>
        <w:adjustRightInd w:val="0"/>
        <w:spacing w:after="0"/>
        <w:jc w:val="right"/>
        <w:rPr>
          <w:b/>
          <w:sz w:val="20"/>
          <w:szCs w:val="20"/>
        </w:rPr>
      </w:pPr>
    </w:p>
    <w:p w14:paraId="51B2A083" w14:textId="77777777" w:rsidR="009E60F5" w:rsidRDefault="009E60F5" w:rsidP="009E60F5">
      <w:pPr>
        <w:autoSpaceDE w:val="0"/>
        <w:autoSpaceDN w:val="0"/>
        <w:adjustRightInd w:val="0"/>
        <w:spacing w:after="0"/>
        <w:jc w:val="right"/>
        <w:rPr>
          <w:b/>
          <w:sz w:val="20"/>
          <w:szCs w:val="20"/>
        </w:rPr>
      </w:pPr>
    </w:p>
    <w:p w14:paraId="4CC4A2CF" w14:textId="77777777" w:rsidR="009E60F5" w:rsidRDefault="009E60F5" w:rsidP="009E60F5">
      <w:pPr>
        <w:autoSpaceDE w:val="0"/>
        <w:autoSpaceDN w:val="0"/>
        <w:adjustRightInd w:val="0"/>
        <w:spacing w:after="0"/>
        <w:jc w:val="right"/>
        <w:rPr>
          <w:b/>
          <w:sz w:val="20"/>
          <w:szCs w:val="20"/>
        </w:rPr>
      </w:pPr>
    </w:p>
    <w:p w14:paraId="2EA6BFDC" w14:textId="77777777" w:rsidR="009E60F5" w:rsidRDefault="009E60F5" w:rsidP="009E60F5">
      <w:pPr>
        <w:autoSpaceDE w:val="0"/>
        <w:autoSpaceDN w:val="0"/>
        <w:adjustRightInd w:val="0"/>
        <w:spacing w:after="0"/>
        <w:jc w:val="right"/>
        <w:rPr>
          <w:b/>
          <w:sz w:val="20"/>
          <w:szCs w:val="20"/>
        </w:rPr>
      </w:pPr>
    </w:p>
    <w:p w14:paraId="4E1B1A89" w14:textId="77777777" w:rsidR="009E60F5" w:rsidRDefault="009E60F5" w:rsidP="009E60F5">
      <w:pPr>
        <w:autoSpaceDE w:val="0"/>
        <w:autoSpaceDN w:val="0"/>
        <w:adjustRightInd w:val="0"/>
        <w:spacing w:after="0"/>
        <w:jc w:val="right"/>
        <w:rPr>
          <w:b/>
          <w:sz w:val="20"/>
          <w:szCs w:val="20"/>
        </w:rPr>
      </w:pPr>
    </w:p>
    <w:p w14:paraId="00D5DBC8" w14:textId="77777777" w:rsidR="009E60F5" w:rsidRDefault="009E60F5" w:rsidP="009E60F5">
      <w:pPr>
        <w:autoSpaceDE w:val="0"/>
        <w:autoSpaceDN w:val="0"/>
        <w:adjustRightInd w:val="0"/>
        <w:spacing w:after="0"/>
        <w:jc w:val="right"/>
        <w:rPr>
          <w:b/>
          <w:sz w:val="20"/>
          <w:szCs w:val="20"/>
        </w:rPr>
      </w:pPr>
    </w:p>
    <w:p w14:paraId="275D2B40" w14:textId="77777777" w:rsidR="009E60F5" w:rsidRDefault="009E60F5" w:rsidP="009E60F5">
      <w:pPr>
        <w:autoSpaceDE w:val="0"/>
        <w:autoSpaceDN w:val="0"/>
        <w:adjustRightInd w:val="0"/>
        <w:spacing w:after="0"/>
        <w:jc w:val="right"/>
        <w:rPr>
          <w:b/>
          <w:sz w:val="20"/>
          <w:szCs w:val="20"/>
        </w:rPr>
      </w:pPr>
    </w:p>
    <w:p w14:paraId="3C50F471" w14:textId="77777777" w:rsidR="009E60F5" w:rsidRDefault="009E60F5" w:rsidP="009E60F5">
      <w:pPr>
        <w:autoSpaceDE w:val="0"/>
        <w:autoSpaceDN w:val="0"/>
        <w:adjustRightInd w:val="0"/>
        <w:spacing w:after="0"/>
        <w:jc w:val="right"/>
        <w:rPr>
          <w:b/>
          <w:sz w:val="20"/>
          <w:szCs w:val="20"/>
        </w:rPr>
      </w:pPr>
    </w:p>
    <w:p w14:paraId="08BE6F41" w14:textId="77777777" w:rsidR="009E60F5" w:rsidRDefault="009E60F5" w:rsidP="009E60F5">
      <w:pPr>
        <w:autoSpaceDE w:val="0"/>
        <w:autoSpaceDN w:val="0"/>
        <w:adjustRightInd w:val="0"/>
        <w:spacing w:after="0"/>
        <w:jc w:val="right"/>
        <w:rPr>
          <w:b/>
          <w:sz w:val="20"/>
          <w:szCs w:val="20"/>
        </w:rPr>
      </w:pPr>
    </w:p>
    <w:p w14:paraId="0CBEC478" w14:textId="77777777" w:rsidR="009E60F5" w:rsidRDefault="009E60F5" w:rsidP="009E60F5">
      <w:pPr>
        <w:autoSpaceDE w:val="0"/>
        <w:autoSpaceDN w:val="0"/>
        <w:adjustRightInd w:val="0"/>
        <w:spacing w:after="0"/>
        <w:jc w:val="right"/>
        <w:rPr>
          <w:b/>
          <w:sz w:val="20"/>
          <w:szCs w:val="20"/>
        </w:rPr>
      </w:pPr>
    </w:p>
    <w:p w14:paraId="0D83D762" w14:textId="77777777" w:rsidR="009E60F5" w:rsidRDefault="009E60F5" w:rsidP="009E60F5">
      <w:pPr>
        <w:autoSpaceDE w:val="0"/>
        <w:autoSpaceDN w:val="0"/>
        <w:adjustRightInd w:val="0"/>
        <w:spacing w:after="0"/>
        <w:jc w:val="right"/>
        <w:rPr>
          <w:b/>
          <w:sz w:val="20"/>
          <w:szCs w:val="20"/>
        </w:rPr>
      </w:pPr>
    </w:p>
    <w:p w14:paraId="15EA8F63" w14:textId="77777777" w:rsidR="009E60F5" w:rsidRDefault="009E60F5" w:rsidP="009E60F5">
      <w:pPr>
        <w:autoSpaceDE w:val="0"/>
        <w:autoSpaceDN w:val="0"/>
        <w:adjustRightInd w:val="0"/>
        <w:spacing w:after="0"/>
        <w:jc w:val="right"/>
        <w:rPr>
          <w:b/>
          <w:sz w:val="20"/>
          <w:szCs w:val="20"/>
        </w:rPr>
      </w:pPr>
    </w:p>
    <w:p w14:paraId="628B9910" w14:textId="77777777" w:rsidR="009E60F5" w:rsidRDefault="009E60F5" w:rsidP="009E60F5">
      <w:pPr>
        <w:autoSpaceDE w:val="0"/>
        <w:autoSpaceDN w:val="0"/>
        <w:adjustRightInd w:val="0"/>
        <w:spacing w:after="0"/>
        <w:jc w:val="right"/>
        <w:rPr>
          <w:b/>
          <w:sz w:val="20"/>
          <w:szCs w:val="20"/>
        </w:rPr>
      </w:pPr>
    </w:p>
    <w:p w14:paraId="207BDB53" w14:textId="77777777" w:rsidR="009E60F5" w:rsidRDefault="009E60F5" w:rsidP="009E60F5">
      <w:pPr>
        <w:autoSpaceDE w:val="0"/>
        <w:autoSpaceDN w:val="0"/>
        <w:adjustRightInd w:val="0"/>
        <w:spacing w:after="0"/>
        <w:jc w:val="right"/>
        <w:rPr>
          <w:b/>
          <w:sz w:val="20"/>
          <w:szCs w:val="20"/>
        </w:rPr>
      </w:pPr>
    </w:p>
    <w:p w14:paraId="4A99B0D4" w14:textId="77777777" w:rsidR="009E60F5" w:rsidRDefault="009E60F5" w:rsidP="009E60F5">
      <w:pPr>
        <w:autoSpaceDE w:val="0"/>
        <w:autoSpaceDN w:val="0"/>
        <w:adjustRightInd w:val="0"/>
        <w:spacing w:after="0"/>
        <w:jc w:val="right"/>
        <w:rPr>
          <w:b/>
          <w:sz w:val="20"/>
          <w:szCs w:val="20"/>
        </w:rPr>
      </w:pPr>
    </w:p>
    <w:p w14:paraId="05219F45" w14:textId="77777777" w:rsidR="009E60F5" w:rsidRDefault="009E60F5" w:rsidP="009E60F5">
      <w:pPr>
        <w:autoSpaceDE w:val="0"/>
        <w:autoSpaceDN w:val="0"/>
        <w:adjustRightInd w:val="0"/>
        <w:spacing w:after="0"/>
        <w:jc w:val="right"/>
        <w:rPr>
          <w:b/>
          <w:sz w:val="20"/>
          <w:szCs w:val="20"/>
        </w:rPr>
      </w:pPr>
    </w:p>
    <w:p w14:paraId="75E7BCE8" w14:textId="77777777" w:rsidR="009E60F5" w:rsidRDefault="009E60F5" w:rsidP="009E60F5">
      <w:pPr>
        <w:autoSpaceDE w:val="0"/>
        <w:autoSpaceDN w:val="0"/>
        <w:adjustRightInd w:val="0"/>
        <w:spacing w:after="0"/>
        <w:jc w:val="right"/>
        <w:rPr>
          <w:b/>
          <w:sz w:val="20"/>
          <w:szCs w:val="20"/>
        </w:rPr>
      </w:pPr>
    </w:p>
    <w:p w14:paraId="5646FBE1" w14:textId="77777777" w:rsidR="009E60F5" w:rsidRDefault="009E60F5" w:rsidP="009E60F5">
      <w:pPr>
        <w:autoSpaceDE w:val="0"/>
        <w:autoSpaceDN w:val="0"/>
        <w:adjustRightInd w:val="0"/>
        <w:spacing w:after="0"/>
        <w:jc w:val="right"/>
        <w:rPr>
          <w:b/>
          <w:sz w:val="20"/>
          <w:szCs w:val="20"/>
        </w:rPr>
      </w:pPr>
    </w:p>
    <w:p w14:paraId="7C39BA48" w14:textId="77777777" w:rsidR="009E60F5" w:rsidRDefault="009E60F5" w:rsidP="009E60F5">
      <w:pPr>
        <w:autoSpaceDE w:val="0"/>
        <w:autoSpaceDN w:val="0"/>
        <w:adjustRightInd w:val="0"/>
        <w:spacing w:after="0"/>
        <w:jc w:val="right"/>
        <w:rPr>
          <w:b/>
          <w:sz w:val="20"/>
          <w:szCs w:val="20"/>
        </w:rPr>
      </w:pPr>
    </w:p>
    <w:p w14:paraId="4DAC4A4D" w14:textId="77777777" w:rsidR="009E60F5" w:rsidRDefault="009E60F5" w:rsidP="009E60F5">
      <w:pPr>
        <w:autoSpaceDE w:val="0"/>
        <w:autoSpaceDN w:val="0"/>
        <w:adjustRightInd w:val="0"/>
        <w:spacing w:after="0"/>
        <w:jc w:val="right"/>
        <w:rPr>
          <w:b/>
          <w:sz w:val="20"/>
          <w:szCs w:val="20"/>
        </w:rPr>
      </w:pPr>
    </w:p>
    <w:p w14:paraId="65AB4669" w14:textId="77777777" w:rsidR="009E60F5" w:rsidRDefault="009E60F5" w:rsidP="009E60F5">
      <w:pPr>
        <w:autoSpaceDE w:val="0"/>
        <w:autoSpaceDN w:val="0"/>
        <w:adjustRightInd w:val="0"/>
        <w:spacing w:after="0"/>
        <w:jc w:val="right"/>
        <w:rPr>
          <w:b/>
          <w:sz w:val="20"/>
          <w:szCs w:val="20"/>
        </w:rPr>
      </w:pPr>
    </w:p>
    <w:p w14:paraId="76B90D32" w14:textId="77777777" w:rsidR="009E60F5" w:rsidRDefault="009E60F5" w:rsidP="009E60F5">
      <w:pPr>
        <w:autoSpaceDE w:val="0"/>
        <w:autoSpaceDN w:val="0"/>
        <w:adjustRightInd w:val="0"/>
        <w:spacing w:after="0"/>
        <w:rPr>
          <w:b/>
          <w:sz w:val="20"/>
          <w:szCs w:val="20"/>
        </w:rPr>
      </w:pPr>
    </w:p>
    <w:p w14:paraId="343C3C50" w14:textId="77777777" w:rsidR="009E60F5" w:rsidRDefault="009E60F5" w:rsidP="009E60F5">
      <w:pPr>
        <w:autoSpaceDE w:val="0"/>
        <w:autoSpaceDN w:val="0"/>
        <w:adjustRightInd w:val="0"/>
        <w:spacing w:after="0"/>
        <w:rPr>
          <w:b/>
          <w:sz w:val="20"/>
          <w:szCs w:val="20"/>
        </w:rPr>
      </w:pPr>
    </w:p>
    <w:p w14:paraId="05E29A5D" w14:textId="77777777" w:rsidR="009E60F5" w:rsidRDefault="009E60F5" w:rsidP="009E60F5">
      <w:pPr>
        <w:autoSpaceDE w:val="0"/>
        <w:autoSpaceDN w:val="0"/>
        <w:adjustRightInd w:val="0"/>
        <w:spacing w:after="0"/>
        <w:rPr>
          <w:b/>
          <w:sz w:val="20"/>
          <w:szCs w:val="20"/>
        </w:rPr>
      </w:pPr>
    </w:p>
    <w:p w14:paraId="61489855" w14:textId="77777777" w:rsidR="009E60F5" w:rsidRDefault="009E60F5" w:rsidP="009E60F5">
      <w:pPr>
        <w:autoSpaceDE w:val="0"/>
        <w:autoSpaceDN w:val="0"/>
        <w:adjustRightInd w:val="0"/>
        <w:spacing w:after="0"/>
        <w:rPr>
          <w:b/>
          <w:sz w:val="20"/>
          <w:szCs w:val="20"/>
        </w:rPr>
      </w:pPr>
    </w:p>
    <w:p w14:paraId="3908D7B6" w14:textId="77777777" w:rsidR="009E60F5" w:rsidRDefault="009E60F5" w:rsidP="009E60F5">
      <w:pPr>
        <w:autoSpaceDE w:val="0"/>
        <w:autoSpaceDN w:val="0"/>
        <w:adjustRightInd w:val="0"/>
        <w:spacing w:after="0"/>
        <w:rPr>
          <w:b/>
          <w:sz w:val="20"/>
          <w:szCs w:val="20"/>
        </w:rPr>
      </w:pPr>
    </w:p>
    <w:p w14:paraId="23482B00" w14:textId="77777777" w:rsidR="009E60F5" w:rsidRDefault="009E60F5" w:rsidP="009E60F5">
      <w:pPr>
        <w:autoSpaceDE w:val="0"/>
        <w:autoSpaceDN w:val="0"/>
        <w:adjustRightInd w:val="0"/>
        <w:spacing w:after="0"/>
        <w:rPr>
          <w:b/>
          <w:sz w:val="20"/>
          <w:szCs w:val="20"/>
        </w:rPr>
      </w:pPr>
    </w:p>
    <w:p w14:paraId="22A65639" w14:textId="77777777" w:rsidR="009E60F5" w:rsidRDefault="009E60F5" w:rsidP="009E60F5">
      <w:pPr>
        <w:autoSpaceDE w:val="0"/>
        <w:autoSpaceDN w:val="0"/>
        <w:adjustRightInd w:val="0"/>
        <w:spacing w:after="0"/>
        <w:rPr>
          <w:b/>
          <w:sz w:val="20"/>
          <w:szCs w:val="20"/>
        </w:rPr>
      </w:pPr>
    </w:p>
    <w:p w14:paraId="62469D86" w14:textId="77777777" w:rsidR="009E60F5" w:rsidRDefault="009E60F5" w:rsidP="009E60F5">
      <w:pPr>
        <w:autoSpaceDE w:val="0"/>
        <w:autoSpaceDN w:val="0"/>
        <w:adjustRightInd w:val="0"/>
        <w:spacing w:after="0"/>
        <w:rPr>
          <w:b/>
          <w:sz w:val="20"/>
          <w:szCs w:val="20"/>
        </w:rPr>
      </w:pPr>
    </w:p>
    <w:p w14:paraId="4A160F32" w14:textId="77777777" w:rsidR="009E60F5" w:rsidRDefault="009E60F5" w:rsidP="009E60F5">
      <w:pPr>
        <w:autoSpaceDE w:val="0"/>
        <w:autoSpaceDN w:val="0"/>
        <w:adjustRightInd w:val="0"/>
        <w:spacing w:after="0"/>
        <w:rPr>
          <w:b/>
          <w:sz w:val="20"/>
          <w:szCs w:val="20"/>
        </w:rPr>
      </w:pPr>
    </w:p>
    <w:p w14:paraId="4B51D21F" w14:textId="77777777" w:rsidR="009E60F5" w:rsidRDefault="009E60F5" w:rsidP="009E60F5">
      <w:pPr>
        <w:autoSpaceDE w:val="0"/>
        <w:autoSpaceDN w:val="0"/>
        <w:adjustRightInd w:val="0"/>
        <w:spacing w:after="0"/>
        <w:jc w:val="right"/>
        <w:rPr>
          <w:b/>
          <w:sz w:val="20"/>
          <w:szCs w:val="20"/>
        </w:rPr>
      </w:pPr>
    </w:p>
    <w:p w14:paraId="1CF6CAC0" w14:textId="77777777" w:rsidR="009E60F5" w:rsidRDefault="009E60F5" w:rsidP="009E60F5">
      <w:pPr>
        <w:autoSpaceDE w:val="0"/>
        <w:autoSpaceDN w:val="0"/>
        <w:adjustRightInd w:val="0"/>
        <w:spacing w:after="0"/>
        <w:jc w:val="right"/>
        <w:rPr>
          <w:b/>
          <w:sz w:val="20"/>
          <w:szCs w:val="20"/>
        </w:rPr>
      </w:pPr>
    </w:p>
    <w:p w14:paraId="42CCF946"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55</w:t>
      </w:r>
    </w:p>
    <w:p w14:paraId="4C83BDE2"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398E151C"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2CA750B" w14:textId="77777777" w:rsidR="009E60F5" w:rsidRDefault="009E60F5" w:rsidP="009E60F5">
      <w:pPr>
        <w:autoSpaceDE w:val="0"/>
        <w:autoSpaceDN w:val="0"/>
        <w:adjustRightInd w:val="0"/>
        <w:spacing w:after="144"/>
        <w:ind w:right="5"/>
        <w:jc w:val="center"/>
        <w:rPr>
          <w:b/>
          <w:bCs/>
          <w:color w:val="000000"/>
          <w:sz w:val="16"/>
          <w:szCs w:val="16"/>
        </w:rPr>
      </w:pPr>
    </w:p>
    <w:p w14:paraId="6BF8FA17" w14:textId="77777777" w:rsidR="009E60F5" w:rsidRDefault="009E60F5" w:rsidP="009E60F5">
      <w:pPr>
        <w:autoSpaceDE w:val="0"/>
        <w:autoSpaceDN w:val="0"/>
        <w:adjustRightInd w:val="0"/>
        <w:spacing w:after="144"/>
        <w:ind w:right="5"/>
        <w:jc w:val="center"/>
        <w:rPr>
          <w:b/>
          <w:bCs/>
          <w:color w:val="000000"/>
          <w:sz w:val="16"/>
          <w:szCs w:val="16"/>
        </w:rPr>
      </w:pPr>
    </w:p>
    <w:p w14:paraId="499F2F0E" w14:textId="77777777" w:rsidR="009E60F5" w:rsidRDefault="009E60F5" w:rsidP="009E60F5">
      <w:pPr>
        <w:autoSpaceDE w:val="0"/>
        <w:autoSpaceDN w:val="0"/>
        <w:adjustRightInd w:val="0"/>
        <w:spacing w:after="144"/>
        <w:ind w:right="5"/>
        <w:jc w:val="center"/>
        <w:rPr>
          <w:b/>
          <w:bCs/>
          <w:color w:val="000000"/>
          <w:sz w:val="16"/>
          <w:szCs w:val="16"/>
        </w:rPr>
      </w:pPr>
      <w:r>
        <w:rPr>
          <w:b/>
          <w:bCs/>
          <w:color w:val="000000"/>
          <w:sz w:val="16"/>
          <w:szCs w:val="16"/>
        </w:rPr>
        <w:t>ИНФОРМИРОВАННОЕ СОГЛАСИЕ НА ПРОВЕДЕНИЕ</w:t>
      </w:r>
      <w:r>
        <w:rPr>
          <w:rFonts w:ascii="Arial" w:hAnsi="Arial" w:cs="Arial"/>
        </w:rPr>
        <w:br/>
      </w:r>
      <w:r>
        <w:rPr>
          <w:b/>
          <w:bCs/>
          <w:color w:val="000000"/>
          <w:sz w:val="16"/>
          <w:szCs w:val="16"/>
        </w:rPr>
        <w:t>ОБСЛЕДОВАНИЯ НА ВИЧ-инфекцию</w:t>
      </w:r>
    </w:p>
    <w:p w14:paraId="7ADCF8BC" w14:textId="77777777" w:rsidR="009E60F5" w:rsidRDefault="009E60F5" w:rsidP="009E60F5">
      <w:pPr>
        <w:autoSpaceDE w:val="0"/>
        <w:autoSpaceDN w:val="0"/>
        <w:adjustRightInd w:val="0"/>
        <w:spacing w:after="144"/>
        <w:ind w:right="5"/>
        <w:jc w:val="center"/>
        <w:rPr>
          <w:rFonts w:ascii="Arial" w:hAnsi="Arial" w:cs="Arial"/>
        </w:rPr>
      </w:pPr>
    </w:p>
    <w:p w14:paraId="0A3F3D89" w14:textId="77777777" w:rsidR="009E60F5" w:rsidRDefault="009E60F5" w:rsidP="009E60F5">
      <w:pPr>
        <w:autoSpaceDE w:val="0"/>
        <w:autoSpaceDN w:val="0"/>
        <w:adjustRightInd w:val="0"/>
        <w:spacing w:after="144"/>
        <w:ind w:right="5"/>
        <w:rPr>
          <w:rFonts w:ascii="Arial" w:hAnsi="Arial" w:cs="Arial"/>
        </w:rPr>
      </w:pPr>
      <w:r>
        <w:rPr>
          <w:color w:val="000000"/>
          <w:sz w:val="16"/>
          <w:szCs w:val="16"/>
        </w:rPr>
        <w:t xml:space="preserve">Я, </w:t>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r>
      <w:r>
        <w:rPr>
          <w:b/>
          <w:bCs/>
          <w:color w:val="000000"/>
          <w:sz w:val="16"/>
          <w:szCs w:val="16"/>
        </w:rPr>
        <w:softHyphen/>
        <w:t>___________________________________________________________________________________ г.</w:t>
      </w:r>
      <w:r>
        <w:rPr>
          <w:color w:val="000000"/>
          <w:sz w:val="16"/>
          <w:szCs w:val="16"/>
        </w:rPr>
        <w:t xml:space="preserve"> рождения, проживающий (</w:t>
      </w:r>
      <w:proofErr w:type="spellStart"/>
      <w:r>
        <w:rPr>
          <w:color w:val="000000"/>
          <w:sz w:val="16"/>
          <w:szCs w:val="16"/>
        </w:rPr>
        <w:t>ая</w:t>
      </w:r>
      <w:proofErr w:type="spellEnd"/>
      <w:r>
        <w:rPr>
          <w:color w:val="000000"/>
          <w:sz w:val="16"/>
          <w:szCs w:val="16"/>
        </w:rPr>
        <w:t>) по адресу (место регистрации):__________________________________________________________________________________________ , паспорт________________________________________  , выдан ___________________________________________________________ , г., настоящим подтверждаю, что на основании предоставленной мне информации, свободно и без принуждения, отдавая отчет о последствиях обследования, принял решение пройти тестирование на антитела к ВИЧ. Для этой цели я соглашаюсь сдать анализ крови.</w:t>
      </w:r>
    </w:p>
    <w:p w14:paraId="3728605A" w14:textId="77777777" w:rsidR="009E60F5" w:rsidRDefault="009E60F5" w:rsidP="009E60F5">
      <w:pPr>
        <w:autoSpaceDE w:val="0"/>
        <w:autoSpaceDN w:val="0"/>
        <w:adjustRightInd w:val="0"/>
        <w:spacing w:after="144"/>
        <w:ind w:right="5"/>
        <w:rPr>
          <w:rFonts w:ascii="Arial" w:hAnsi="Arial" w:cs="Arial"/>
        </w:rPr>
      </w:pPr>
      <w:r>
        <w:rPr>
          <w:color w:val="000000"/>
          <w:sz w:val="16"/>
          <w:szCs w:val="16"/>
        </w:rPr>
        <w:t>Я подтверждаю, что мне разъяснено, почему важно пройти тестирование на ВИЧ, как проводится тест и какие последствия может иметь тестирование на ВИЧ.</w:t>
      </w:r>
    </w:p>
    <w:p w14:paraId="23051D49" w14:textId="77777777" w:rsidR="009E60F5" w:rsidRDefault="009E60F5" w:rsidP="009E60F5">
      <w:pPr>
        <w:autoSpaceDE w:val="0"/>
        <w:autoSpaceDN w:val="0"/>
        <w:adjustRightInd w:val="0"/>
        <w:spacing w:after="144"/>
        <w:ind w:right="5"/>
        <w:rPr>
          <w:rFonts w:ascii="Arial" w:hAnsi="Arial" w:cs="Arial"/>
        </w:rPr>
      </w:pPr>
      <w:r>
        <w:rPr>
          <w:color w:val="000000"/>
          <w:sz w:val="16"/>
          <w:szCs w:val="16"/>
        </w:rPr>
        <w:t>Я проинформирован, что:</w:t>
      </w:r>
    </w:p>
    <w:p w14:paraId="16414307" w14:textId="77777777" w:rsidR="009E60F5" w:rsidRDefault="009E60F5" w:rsidP="009E60F5">
      <w:pPr>
        <w:tabs>
          <w:tab w:val="left" w:pos="720"/>
        </w:tabs>
        <w:autoSpaceDE w:val="0"/>
        <w:autoSpaceDN w:val="0"/>
        <w:adjustRightInd w:val="0"/>
        <w:spacing w:after="144"/>
        <w:ind w:right="5" w:hanging="362"/>
        <w:rPr>
          <w:color w:val="000000"/>
          <w:sz w:val="16"/>
          <w:szCs w:val="16"/>
        </w:rPr>
      </w:pPr>
      <w:r>
        <w:rPr>
          <w:rFonts w:ascii="Symbol" w:hAnsi="Symbol" w:cs="Symbol"/>
          <w:color w:val="000000"/>
          <w:sz w:val="20"/>
          <w:szCs w:val="20"/>
        </w:rPr>
        <w:t></w:t>
      </w:r>
      <w:r>
        <w:rPr>
          <w:rFonts w:ascii="Symbol" w:hAnsi="Symbol" w:cs="Symbol"/>
          <w:color w:val="000000"/>
          <w:sz w:val="20"/>
          <w:szCs w:val="20"/>
        </w:rPr>
        <w:tab/>
      </w:r>
      <w:r>
        <w:rPr>
          <w:color w:val="000000"/>
          <w:sz w:val="16"/>
          <w:szCs w:val="16"/>
        </w:rPr>
        <w:t>Тестирование на ВИЧ проводится в Центре СПИД. Тестирование по моему добровольному выбору может быть добровольным анонимным (без предъявления документов и указания имени) или конфиденциальным (при предъявлении паспорта, результат будет известен обследуемому и лечащему врачу).</w:t>
      </w:r>
    </w:p>
    <w:p w14:paraId="60B51E49" w14:textId="77777777" w:rsidR="009E60F5" w:rsidRDefault="009E60F5" w:rsidP="009E60F5">
      <w:pPr>
        <w:tabs>
          <w:tab w:val="left" w:pos="720"/>
        </w:tabs>
        <w:autoSpaceDE w:val="0"/>
        <w:autoSpaceDN w:val="0"/>
        <w:adjustRightInd w:val="0"/>
        <w:spacing w:after="144"/>
        <w:ind w:right="5"/>
        <w:rPr>
          <w:rFonts w:ascii="Arial" w:hAnsi="Arial" w:cs="Arial"/>
        </w:rPr>
      </w:pPr>
      <w:r>
        <w:rPr>
          <w:color w:val="000000"/>
          <w:sz w:val="16"/>
          <w:szCs w:val="16"/>
        </w:rPr>
        <w:t xml:space="preserve"> В государственных медицинских учреждениях тестирование на ВИЧ проводится бесплатно.</w:t>
      </w:r>
    </w:p>
    <w:p w14:paraId="1F57BFF2" w14:textId="77777777" w:rsidR="009E60F5" w:rsidRDefault="009E60F5" w:rsidP="009E60F5">
      <w:pPr>
        <w:autoSpaceDE w:val="0"/>
        <w:autoSpaceDN w:val="0"/>
        <w:adjustRightInd w:val="0"/>
        <w:spacing w:after="0"/>
        <w:rPr>
          <w:rFonts w:ascii="Arial" w:hAnsi="Arial" w:cs="Arial"/>
        </w:rPr>
      </w:pPr>
      <w:r>
        <w:rPr>
          <w:rFonts w:ascii="Symbol" w:hAnsi="Symbol" w:cs="Symbol"/>
          <w:color w:val="000000"/>
          <w:sz w:val="20"/>
          <w:szCs w:val="20"/>
        </w:rPr>
        <w:t></w:t>
      </w:r>
      <w:r>
        <w:rPr>
          <w:rFonts w:ascii="Symbol" w:hAnsi="Symbol" w:cs="Symbol"/>
          <w:color w:val="000000"/>
          <w:sz w:val="20"/>
          <w:szCs w:val="20"/>
        </w:rPr>
        <w:tab/>
      </w:r>
      <w:r>
        <w:rPr>
          <w:color w:val="000000"/>
          <w:sz w:val="16"/>
          <w:szCs w:val="16"/>
        </w:rPr>
        <w:t>Доказательством наличия ВИЧ-инфекция является присутствие антител к ВИЧ в крови обследуемого лица.</w:t>
      </w:r>
    </w:p>
    <w:p w14:paraId="046B7033" w14:textId="77777777" w:rsidR="009E60F5" w:rsidRDefault="009E60F5" w:rsidP="009E60F5">
      <w:pPr>
        <w:autoSpaceDE w:val="0"/>
        <w:autoSpaceDN w:val="0"/>
        <w:adjustRightInd w:val="0"/>
        <w:spacing w:after="144"/>
        <w:ind w:right="5"/>
        <w:rPr>
          <w:rFonts w:ascii="Arial" w:hAnsi="Arial" w:cs="Arial"/>
        </w:rPr>
      </w:pPr>
      <w:r>
        <w:rPr>
          <w:color w:val="000000"/>
          <w:sz w:val="16"/>
          <w:szCs w:val="16"/>
        </w:rPr>
        <w:t>Вместе с тем, в период между заражением и появлением антител к ВИЧ (так называемое «</w:t>
      </w:r>
      <w:proofErr w:type="spellStart"/>
      <w:r>
        <w:rPr>
          <w:color w:val="000000"/>
          <w:sz w:val="16"/>
          <w:szCs w:val="16"/>
        </w:rPr>
        <w:t>серонегативное</w:t>
      </w:r>
      <w:proofErr w:type="spellEnd"/>
      <w:r>
        <w:rPr>
          <w:color w:val="000000"/>
          <w:sz w:val="16"/>
          <w:szCs w:val="16"/>
        </w:rPr>
        <w:t xml:space="preserve"> окно», обычно 3 месяца) при тестировании не обнаруживаются антитела к ВИЧ и обследуемое лицо может заразить других лиц.</w:t>
      </w:r>
    </w:p>
    <w:p w14:paraId="28BBFA5E" w14:textId="77777777" w:rsidR="009E60F5" w:rsidRDefault="009E60F5" w:rsidP="009E60F5">
      <w:pPr>
        <w:tabs>
          <w:tab w:val="left" w:pos="720"/>
        </w:tabs>
        <w:autoSpaceDE w:val="0"/>
        <w:autoSpaceDN w:val="0"/>
        <w:adjustRightInd w:val="0"/>
        <w:spacing w:after="144"/>
        <w:ind w:right="5" w:hanging="362"/>
        <w:rPr>
          <w:rFonts w:ascii="Arial" w:hAnsi="Arial" w:cs="Arial"/>
        </w:rPr>
      </w:pPr>
      <w:r>
        <w:rPr>
          <w:rFonts w:ascii="Symbol" w:hAnsi="Symbol" w:cs="Symbol"/>
          <w:color w:val="000000"/>
          <w:sz w:val="20"/>
          <w:szCs w:val="20"/>
        </w:rPr>
        <w:t></w:t>
      </w:r>
      <w:r>
        <w:rPr>
          <w:rFonts w:ascii="Symbol" w:hAnsi="Symbol" w:cs="Symbol"/>
          <w:color w:val="000000"/>
          <w:sz w:val="20"/>
          <w:szCs w:val="20"/>
        </w:rPr>
        <w:tab/>
      </w:r>
      <w:r>
        <w:rPr>
          <w:b/>
          <w:bCs/>
          <w:color w:val="000000"/>
          <w:sz w:val="16"/>
          <w:szCs w:val="16"/>
        </w:rPr>
        <w:t>ВИЧ-инфекция передается только тремя путями:</w:t>
      </w:r>
    </w:p>
    <w:p w14:paraId="4E80B792" w14:textId="77777777" w:rsidR="009E60F5" w:rsidRDefault="009E60F5" w:rsidP="009E60F5">
      <w:pPr>
        <w:autoSpaceDE w:val="0"/>
        <w:autoSpaceDN w:val="0"/>
        <w:adjustRightInd w:val="0"/>
        <w:spacing w:after="0"/>
        <w:rPr>
          <w:rFonts w:ascii="Arial" w:hAnsi="Arial" w:cs="Arial"/>
        </w:rPr>
      </w:pPr>
      <w:r>
        <w:rPr>
          <w:rFonts w:ascii="Symbol" w:hAnsi="Symbol" w:cs="Symbol"/>
          <w:color w:val="000000"/>
          <w:sz w:val="20"/>
          <w:szCs w:val="20"/>
        </w:rPr>
        <w:t></w:t>
      </w:r>
      <w:r>
        <w:rPr>
          <w:rFonts w:ascii="Symbol" w:hAnsi="Symbol" w:cs="Symbol"/>
          <w:color w:val="000000"/>
          <w:sz w:val="20"/>
          <w:szCs w:val="20"/>
        </w:rPr>
        <w:tab/>
      </w:r>
      <w:r>
        <w:rPr>
          <w:color w:val="000000"/>
          <w:sz w:val="16"/>
          <w:szCs w:val="16"/>
        </w:rPr>
        <w:t>Парентеральный чаще всего при употреблении наркотиков, но может передаваться также при использовании нестерильного медицинского инструментария, переливании компонентов крови, нанесении татуировок, пирсинге зараженным инструментом, использовании чужих бритвенных и маникюрных принадлежностей</w:t>
      </w:r>
    </w:p>
    <w:p w14:paraId="3B0F4A8F" w14:textId="77777777" w:rsidR="009E60F5" w:rsidRDefault="009E60F5" w:rsidP="009E60F5">
      <w:pPr>
        <w:autoSpaceDE w:val="0"/>
        <w:autoSpaceDN w:val="0"/>
        <w:adjustRightInd w:val="0"/>
        <w:spacing w:after="0"/>
        <w:rPr>
          <w:rFonts w:ascii="Arial" w:hAnsi="Arial" w:cs="Arial"/>
        </w:rPr>
      </w:pPr>
      <w:r>
        <w:rPr>
          <w:rFonts w:ascii="Symbol" w:hAnsi="Symbol" w:cs="Symbol"/>
          <w:color w:val="000000"/>
          <w:sz w:val="20"/>
          <w:szCs w:val="20"/>
        </w:rPr>
        <w:t></w:t>
      </w:r>
      <w:r>
        <w:rPr>
          <w:rFonts w:ascii="Symbol" w:hAnsi="Symbol" w:cs="Symbol"/>
          <w:color w:val="000000"/>
          <w:sz w:val="20"/>
          <w:szCs w:val="20"/>
        </w:rPr>
        <w:tab/>
      </w:r>
      <w:r>
        <w:rPr>
          <w:color w:val="000000"/>
          <w:sz w:val="16"/>
          <w:szCs w:val="16"/>
        </w:rPr>
        <w:t>При сексуальных контактах без презерватива</w:t>
      </w:r>
    </w:p>
    <w:p w14:paraId="54AC26B7" w14:textId="77777777" w:rsidR="009E60F5" w:rsidRDefault="009E60F5" w:rsidP="009E60F5">
      <w:pPr>
        <w:autoSpaceDE w:val="0"/>
        <w:autoSpaceDN w:val="0"/>
        <w:adjustRightInd w:val="0"/>
        <w:spacing w:after="0"/>
        <w:rPr>
          <w:rFonts w:ascii="Arial" w:hAnsi="Arial" w:cs="Arial"/>
        </w:rPr>
      </w:pPr>
      <w:r>
        <w:rPr>
          <w:rFonts w:ascii="Symbol" w:hAnsi="Symbol" w:cs="Symbol"/>
          <w:color w:val="000000"/>
          <w:sz w:val="20"/>
          <w:szCs w:val="20"/>
        </w:rPr>
        <w:t></w:t>
      </w:r>
      <w:r>
        <w:rPr>
          <w:rFonts w:ascii="Symbol" w:hAnsi="Symbol" w:cs="Symbol"/>
          <w:color w:val="000000"/>
          <w:sz w:val="20"/>
          <w:szCs w:val="20"/>
        </w:rPr>
        <w:tab/>
      </w:r>
      <w:r>
        <w:rPr>
          <w:color w:val="000000"/>
          <w:sz w:val="16"/>
          <w:szCs w:val="16"/>
        </w:rPr>
        <w:t>От инфицированной ВИЧ матери к ребенку во время беременности, родов и при грудном вскармливании</w:t>
      </w:r>
    </w:p>
    <w:p w14:paraId="6B56215B" w14:textId="77777777" w:rsidR="009E60F5" w:rsidRDefault="009E60F5" w:rsidP="009E60F5">
      <w:pPr>
        <w:autoSpaceDE w:val="0"/>
        <w:autoSpaceDN w:val="0"/>
        <w:adjustRightInd w:val="0"/>
        <w:spacing w:after="144"/>
        <w:ind w:right="5"/>
        <w:rPr>
          <w:color w:val="000000"/>
          <w:sz w:val="16"/>
          <w:szCs w:val="16"/>
        </w:rPr>
      </w:pPr>
    </w:p>
    <w:p w14:paraId="624A88F5" w14:textId="77777777" w:rsidR="009E60F5" w:rsidRDefault="009E60F5" w:rsidP="009E60F5">
      <w:pPr>
        <w:autoSpaceDE w:val="0"/>
        <w:autoSpaceDN w:val="0"/>
        <w:adjustRightInd w:val="0"/>
        <w:spacing w:after="144"/>
        <w:ind w:right="5"/>
        <w:rPr>
          <w:color w:val="000000"/>
          <w:sz w:val="16"/>
          <w:szCs w:val="16"/>
        </w:rPr>
      </w:pPr>
    </w:p>
    <w:p w14:paraId="6075043B" w14:textId="77777777" w:rsidR="009E60F5" w:rsidRDefault="009E60F5" w:rsidP="009E60F5">
      <w:pPr>
        <w:autoSpaceDE w:val="0"/>
        <w:autoSpaceDN w:val="0"/>
        <w:adjustRightInd w:val="0"/>
        <w:spacing w:after="144"/>
        <w:ind w:right="5"/>
        <w:rPr>
          <w:color w:val="000000"/>
          <w:sz w:val="16"/>
          <w:szCs w:val="16"/>
        </w:rPr>
      </w:pPr>
    </w:p>
    <w:p w14:paraId="0430347D" w14:textId="77777777" w:rsidR="009E60F5" w:rsidRDefault="009E60F5" w:rsidP="009E60F5">
      <w:pPr>
        <w:autoSpaceDE w:val="0"/>
        <w:autoSpaceDN w:val="0"/>
        <w:adjustRightInd w:val="0"/>
        <w:spacing w:after="144"/>
        <w:ind w:right="5"/>
        <w:rPr>
          <w:rFonts w:ascii="Arial" w:hAnsi="Arial" w:cs="Arial"/>
        </w:rPr>
      </w:pPr>
      <w:r>
        <w:rPr>
          <w:color w:val="000000"/>
          <w:sz w:val="16"/>
          <w:szCs w:val="16"/>
        </w:rPr>
        <w:t xml:space="preserve">Подпись обследуемого на ВИЧ </w:t>
      </w:r>
      <w:r>
        <w:rPr>
          <w:rFonts w:ascii="Courier New" w:hAnsi="Courier New" w:cs="Courier New"/>
          <w:color w:val="000000"/>
          <w:sz w:val="14"/>
          <w:szCs w:val="14"/>
        </w:rPr>
        <w:t xml:space="preserve">___________________________                          </w:t>
      </w:r>
      <w:r>
        <w:rPr>
          <w:color w:val="000000"/>
          <w:sz w:val="16"/>
          <w:szCs w:val="16"/>
        </w:rPr>
        <w:t xml:space="preserve">Дата </w:t>
      </w:r>
      <w:r>
        <w:rPr>
          <w:color w:val="000000"/>
          <w:sz w:val="16"/>
          <w:szCs w:val="16"/>
          <w:u w:val="single"/>
        </w:rPr>
        <w:t>____________________ г.</w:t>
      </w:r>
    </w:p>
    <w:p w14:paraId="485A45D9" w14:textId="77777777" w:rsidR="009E60F5" w:rsidRDefault="009E60F5" w:rsidP="009E60F5">
      <w:pPr>
        <w:autoSpaceDE w:val="0"/>
        <w:autoSpaceDN w:val="0"/>
        <w:adjustRightInd w:val="0"/>
        <w:rPr>
          <w:b/>
          <w:bCs/>
          <w:i/>
          <w:iCs/>
          <w:color w:val="000000"/>
          <w:sz w:val="22"/>
        </w:rPr>
      </w:pPr>
    </w:p>
    <w:p w14:paraId="4A3676A4" w14:textId="77777777" w:rsidR="009E60F5" w:rsidRDefault="009E60F5" w:rsidP="009E60F5">
      <w:pPr>
        <w:autoSpaceDE w:val="0"/>
        <w:autoSpaceDN w:val="0"/>
        <w:adjustRightInd w:val="0"/>
        <w:rPr>
          <w:b/>
          <w:bCs/>
          <w:i/>
          <w:iCs/>
          <w:color w:val="000000"/>
          <w:sz w:val="22"/>
        </w:rPr>
      </w:pPr>
    </w:p>
    <w:p w14:paraId="26723F21" w14:textId="77777777" w:rsidR="009E60F5" w:rsidRDefault="009E60F5" w:rsidP="009E60F5">
      <w:pPr>
        <w:autoSpaceDE w:val="0"/>
        <w:autoSpaceDN w:val="0"/>
        <w:adjustRightInd w:val="0"/>
        <w:rPr>
          <w:b/>
          <w:bCs/>
          <w:i/>
          <w:iCs/>
          <w:color w:val="000000"/>
          <w:sz w:val="22"/>
        </w:rPr>
      </w:pPr>
    </w:p>
    <w:p w14:paraId="07ECAEC2" w14:textId="77777777" w:rsidR="009E60F5" w:rsidRDefault="009E60F5" w:rsidP="009E60F5">
      <w:pPr>
        <w:autoSpaceDE w:val="0"/>
        <w:autoSpaceDN w:val="0"/>
        <w:adjustRightInd w:val="0"/>
        <w:rPr>
          <w:b/>
          <w:bCs/>
          <w:i/>
          <w:iCs/>
          <w:color w:val="000000"/>
          <w:sz w:val="22"/>
        </w:rPr>
      </w:pPr>
    </w:p>
    <w:p w14:paraId="1DF8ECD2" w14:textId="77777777" w:rsidR="009E60F5" w:rsidRDefault="009E60F5" w:rsidP="009E60F5">
      <w:pPr>
        <w:pStyle w:val="afb"/>
        <w:tabs>
          <w:tab w:val="left" w:pos="1356"/>
        </w:tabs>
        <w:jc w:val="both"/>
        <w:rPr>
          <w:rFonts w:ascii="Arial" w:eastAsia="Wingdings 3" w:hAnsi="Arial" w:cs="Arial"/>
          <w:color w:val="000000"/>
        </w:rPr>
      </w:pPr>
    </w:p>
    <w:p w14:paraId="71A1EB6F" w14:textId="77777777" w:rsidR="009E60F5" w:rsidRDefault="009E60F5" w:rsidP="009E60F5">
      <w:pPr>
        <w:pStyle w:val="afb"/>
        <w:tabs>
          <w:tab w:val="left" w:pos="1356"/>
        </w:tabs>
        <w:jc w:val="both"/>
        <w:rPr>
          <w:rFonts w:ascii="Arial" w:eastAsia="Wingdings 3" w:hAnsi="Arial" w:cs="Arial"/>
          <w:color w:val="000000"/>
        </w:rPr>
      </w:pPr>
    </w:p>
    <w:p w14:paraId="6BD1F589" w14:textId="77777777" w:rsidR="009E60F5" w:rsidRDefault="009E60F5" w:rsidP="009E60F5">
      <w:pPr>
        <w:pStyle w:val="afb"/>
        <w:tabs>
          <w:tab w:val="left" w:pos="1356"/>
        </w:tabs>
        <w:jc w:val="both"/>
        <w:rPr>
          <w:rFonts w:ascii="Arial" w:eastAsia="Wingdings 3" w:hAnsi="Arial" w:cs="Arial"/>
          <w:color w:val="000000"/>
        </w:rPr>
      </w:pPr>
    </w:p>
    <w:p w14:paraId="70C57E7B" w14:textId="77777777" w:rsidR="009E60F5" w:rsidRDefault="009E60F5" w:rsidP="009E60F5">
      <w:pPr>
        <w:pStyle w:val="afb"/>
        <w:tabs>
          <w:tab w:val="left" w:pos="1356"/>
        </w:tabs>
        <w:jc w:val="both"/>
        <w:rPr>
          <w:rFonts w:ascii="Arial" w:eastAsia="Wingdings 3" w:hAnsi="Arial" w:cs="Arial"/>
          <w:color w:val="000000"/>
        </w:rPr>
      </w:pPr>
    </w:p>
    <w:p w14:paraId="63921C4F" w14:textId="77777777" w:rsidR="009E60F5" w:rsidRDefault="009E60F5" w:rsidP="009E60F5">
      <w:pPr>
        <w:pStyle w:val="afb"/>
        <w:tabs>
          <w:tab w:val="left" w:pos="1356"/>
        </w:tabs>
        <w:jc w:val="both"/>
        <w:rPr>
          <w:rFonts w:ascii="Arial" w:eastAsia="Wingdings 3" w:hAnsi="Arial" w:cs="Arial"/>
          <w:color w:val="000000"/>
        </w:rPr>
      </w:pPr>
    </w:p>
    <w:p w14:paraId="7754E4A1" w14:textId="77777777" w:rsidR="009E60F5" w:rsidRDefault="009E60F5" w:rsidP="009E60F5">
      <w:pPr>
        <w:pStyle w:val="afb"/>
        <w:tabs>
          <w:tab w:val="left" w:pos="1356"/>
        </w:tabs>
        <w:jc w:val="both"/>
        <w:rPr>
          <w:rFonts w:ascii="Arial" w:eastAsia="Wingdings 3" w:hAnsi="Arial" w:cs="Arial"/>
          <w:color w:val="000000"/>
        </w:rPr>
      </w:pPr>
    </w:p>
    <w:p w14:paraId="0ED3DDD7" w14:textId="77777777" w:rsidR="009E60F5" w:rsidRDefault="009E60F5" w:rsidP="009E60F5">
      <w:pPr>
        <w:pStyle w:val="afb"/>
        <w:tabs>
          <w:tab w:val="left" w:pos="1356"/>
        </w:tabs>
        <w:jc w:val="both"/>
        <w:rPr>
          <w:rFonts w:ascii="Arial" w:eastAsia="Wingdings 3" w:hAnsi="Arial" w:cs="Arial"/>
          <w:color w:val="000000"/>
        </w:rPr>
      </w:pPr>
    </w:p>
    <w:p w14:paraId="70F24390" w14:textId="77777777" w:rsidR="009E60F5" w:rsidRDefault="009E60F5" w:rsidP="009E60F5">
      <w:pPr>
        <w:pStyle w:val="afb"/>
        <w:tabs>
          <w:tab w:val="left" w:pos="1356"/>
        </w:tabs>
        <w:jc w:val="both"/>
        <w:rPr>
          <w:rFonts w:ascii="Arial" w:eastAsia="Wingdings 3" w:hAnsi="Arial" w:cs="Arial"/>
          <w:color w:val="000000"/>
        </w:rPr>
      </w:pPr>
    </w:p>
    <w:p w14:paraId="1916EFF0" w14:textId="77777777" w:rsidR="009E60F5" w:rsidRDefault="009E60F5" w:rsidP="009E60F5">
      <w:pPr>
        <w:pStyle w:val="afb"/>
        <w:tabs>
          <w:tab w:val="left" w:pos="1356"/>
        </w:tabs>
        <w:jc w:val="both"/>
        <w:rPr>
          <w:rFonts w:ascii="Arial" w:eastAsia="Wingdings 3" w:hAnsi="Arial" w:cs="Arial"/>
          <w:color w:val="000000"/>
        </w:rPr>
      </w:pPr>
    </w:p>
    <w:p w14:paraId="1FFF9126" w14:textId="77777777" w:rsidR="009E60F5" w:rsidRDefault="009E60F5" w:rsidP="009E60F5">
      <w:pPr>
        <w:pStyle w:val="afb"/>
        <w:tabs>
          <w:tab w:val="left" w:pos="1356"/>
        </w:tabs>
        <w:jc w:val="both"/>
        <w:rPr>
          <w:rFonts w:ascii="Arial" w:eastAsia="Wingdings 3" w:hAnsi="Arial" w:cs="Arial"/>
          <w:color w:val="000000"/>
        </w:rPr>
      </w:pPr>
    </w:p>
    <w:p w14:paraId="2A7012CE" w14:textId="77777777" w:rsidR="009E60F5" w:rsidRDefault="009E60F5" w:rsidP="009E60F5">
      <w:pPr>
        <w:pStyle w:val="afb"/>
        <w:tabs>
          <w:tab w:val="left" w:pos="1356"/>
        </w:tabs>
        <w:jc w:val="both"/>
        <w:rPr>
          <w:rFonts w:ascii="Arial" w:eastAsia="Wingdings 3" w:hAnsi="Arial" w:cs="Arial"/>
          <w:color w:val="000000"/>
        </w:rPr>
      </w:pPr>
    </w:p>
    <w:p w14:paraId="288E44ED" w14:textId="77777777" w:rsidR="009E60F5" w:rsidRDefault="009E60F5" w:rsidP="009E60F5">
      <w:pPr>
        <w:pStyle w:val="afb"/>
        <w:tabs>
          <w:tab w:val="left" w:pos="1356"/>
        </w:tabs>
        <w:jc w:val="both"/>
        <w:rPr>
          <w:rFonts w:ascii="Arial" w:eastAsia="Wingdings 3" w:hAnsi="Arial" w:cs="Arial"/>
          <w:color w:val="000000"/>
        </w:rPr>
      </w:pPr>
    </w:p>
    <w:p w14:paraId="74F6F4A3" w14:textId="77777777" w:rsidR="009E60F5" w:rsidRDefault="009E60F5" w:rsidP="009E60F5">
      <w:pPr>
        <w:pStyle w:val="afb"/>
        <w:tabs>
          <w:tab w:val="left" w:pos="1356"/>
        </w:tabs>
        <w:jc w:val="both"/>
        <w:rPr>
          <w:rFonts w:ascii="Arial" w:eastAsia="Wingdings 3" w:hAnsi="Arial" w:cs="Arial"/>
          <w:color w:val="000000"/>
        </w:rPr>
      </w:pPr>
    </w:p>
    <w:p w14:paraId="4114086D" w14:textId="77777777" w:rsidR="009E60F5" w:rsidRDefault="009E60F5" w:rsidP="009E60F5">
      <w:pPr>
        <w:pStyle w:val="afb"/>
        <w:tabs>
          <w:tab w:val="left" w:pos="1356"/>
        </w:tabs>
        <w:jc w:val="both"/>
        <w:rPr>
          <w:rFonts w:ascii="Arial" w:eastAsia="Wingdings 3" w:hAnsi="Arial" w:cs="Arial"/>
          <w:color w:val="000000"/>
        </w:rPr>
      </w:pPr>
    </w:p>
    <w:p w14:paraId="38941723" w14:textId="77777777" w:rsidR="009E60F5" w:rsidRDefault="009E60F5" w:rsidP="009E60F5">
      <w:pPr>
        <w:pStyle w:val="afb"/>
        <w:tabs>
          <w:tab w:val="left" w:pos="1356"/>
        </w:tabs>
        <w:jc w:val="both"/>
        <w:rPr>
          <w:rFonts w:ascii="Arial" w:eastAsia="Wingdings 3" w:hAnsi="Arial" w:cs="Arial"/>
          <w:color w:val="000000"/>
        </w:rPr>
      </w:pPr>
    </w:p>
    <w:p w14:paraId="244875E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ADEFC41"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56</w:t>
      </w:r>
    </w:p>
    <w:p w14:paraId="277FEFFA"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1ACCB734"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C32DC1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63151B8" w14:textId="77777777" w:rsidR="009E60F5" w:rsidRPr="001B6878" w:rsidRDefault="009E60F5" w:rsidP="009E60F5">
      <w:pPr>
        <w:autoSpaceDE w:val="0"/>
        <w:autoSpaceDN w:val="0"/>
        <w:adjustRightInd w:val="0"/>
        <w:spacing w:after="0"/>
        <w:ind w:left="-566" w:right="-283" w:firstLine="566"/>
        <w:jc w:val="center"/>
        <w:rPr>
          <w:rFonts w:ascii="Arial" w:hAnsi="Arial" w:cs="Arial"/>
        </w:rPr>
      </w:pPr>
      <w:r w:rsidRPr="001B6878">
        <w:rPr>
          <w:b/>
          <w:bCs/>
          <w:color w:val="000000"/>
          <w:sz w:val="20"/>
          <w:szCs w:val="20"/>
        </w:rPr>
        <w:t>УВЕДОМЛЕНИЕ</w:t>
      </w:r>
    </w:p>
    <w:p w14:paraId="2D18B5A5" w14:textId="77777777" w:rsidR="009E60F5" w:rsidRPr="001B6878" w:rsidRDefault="009E60F5" w:rsidP="009E60F5">
      <w:pPr>
        <w:autoSpaceDE w:val="0"/>
        <w:autoSpaceDN w:val="0"/>
        <w:adjustRightInd w:val="0"/>
        <w:spacing w:after="0"/>
        <w:ind w:left="-566" w:right="-283" w:firstLine="566"/>
        <w:jc w:val="center"/>
        <w:rPr>
          <w:rFonts w:ascii="Arial" w:hAnsi="Arial" w:cs="Arial"/>
        </w:rPr>
      </w:pPr>
      <w:r w:rsidRPr="001B6878">
        <w:rPr>
          <w:color w:val="000000"/>
          <w:sz w:val="20"/>
          <w:szCs w:val="20"/>
        </w:rPr>
        <w:t xml:space="preserve"> (в соответствии с п.15. «Правил предоставления медицинскими организациями</w:t>
      </w:r>
    </w:p>
    <w:p w14:paraId="27FD3E74" w14:textId="77777777" w:rsidR="009E60F5" w:rsidRPr="001B6878" w:rsidRDefault="009E60F5" w:rsidP="009E60F5">
      <w:pPr>
        <w:autoSpaceDE w:val="0"/>
        <w:autoSpaceDN w:val="0"/>
        <w:adjustRightInd w:val="0"/>
        <w:spacing w:after="0"/>
        <w:ind w:left="-566" w:right="-283" w:firstLine="566"/>
        <w:jc w:val="center"/>
        <w:rPr>
          <w:rFonts w:ascii="Arial" w:hAnsi="Arial" w:cs="Arial"/>
        </w:rPr>
      </w:pPr>
      <w:r w:rsidRPr="001B6878">
        <w:rPr>
          <w:color w:val="000000"/>
          <w:sz w:val="20"/>
          <w:szCs w:val="20"/>
        </w:rPr>
        <w:t>платных медицинских услуг», утв. Постановлением Правительства РФ от 04.10.2012 г. № 1006)</w:t>
      </w:r>
    </w:p>
    <w:p w14:paraId="3951B4DE" w14:textId="77777777" w:rsidR="009E60F5" w:rsidRPr="001B6878" w:rsidRDefault="009E60F5" w:rsidP="009E60F5">
      <w:pPr>
        <w:autoSpaceDE w:val="0"/>
        <w:autoSpaceDN w:val="0"/>
        <w:adjustRightInd w:val="0"/>
        <w:spacing w:after="0"/>
        <w:ind w:left="-566" w:right="-283" w:firstLine="566"/>
        <w:jc w:val="center"/>
        <w:rPr>
          <w:color w:val="000000"/>
          <w:sz w:val="20"/>
          <w:szCs w:val="20"/>
        </w:rPr>
      </w:pPr>
    </w:p>
    <w:p w14:paraId="0E94827E" w14:textId="77777777" w:rsidR="009E60F5" w:rsidRPr="001B6878" w:rsidRDefault="009E60F5" w:rsidP="009E60F5">
      <w:pPr>
        <w:autoSpaceDE w:val="0"/>
        <w:autoSpaceDN w:val="0"/>
        <w:adjustRightInd w:val="0"/>
        <w:spacing w:after="0"/>
        <w:ind w:right="141"/>
        <w:rPr>
          <w:rFonts w:ascii="Arial" w:hAnsi="Arial" w:cs="Arial"/>
        </w:rPr>
      </w:pPr>
      <w:r w:rsidRPr="001B6878">
        <w:rPr>
          <w:color w:val="000000"/>
          <w:sz w:val="20"/>
          <w:szCs w:val="20"/>
        </w:rPr>
        <w:t>Я, гражданин (</w:t>
      </w:r>
      <w:proofErr w:type="gramStart"/>
      <w:r w:rsidRPr="001B6878">
        <w:rPr>
          <w:color w:val="000000"/>
          <w:sz w:val="20"/>
          <w:szCs w:val="20"/>
        </w:rPr>
        <w:t xml:space="preserve">ка)  </w:t>
      </w:r>
      <w:r>
        <w:rPr>
          <w:color w:val="000000"/>
          <w:sz w:val="20"/>
          <w:szCs w:val="20"/>
          <w:u w:val="single"/>
        </w:rPr>
        <w:t>_</w:t>
      </w:r>
      <w:proofErr w:type="gramEnd"/>
      <w:r>
        <w:rPr>
          <w:color w:val="000000"/>
          <w:sz w:val="20"/>
          <w:szCs w:val="20"/>
          <w:u w:val="single"/>
        </w:rPr>
        <w:t>________________________________________________________________</w:t>
      </w:r>
    </w:p>
    <w:p w14:paraId="725EC714" w14:textId="77777777" w:rsidR="009E60F5" w:rsidRPr="001B6878" w:rsidRDefault="009E60F5" w:rsidP="009E60F5">
      <w:pPr>
        <w:autoSpaceDE w:val="0"/>
        <w:autoSpaceDN w:val="0"/>
        <w:adjustRightInd w:val="0"/>
        <w:spacing w:after="0"/>
        <w:ind w:right="141" w:firstLine="566"/>
        <w:jc w:val="center"/>
        <w:rPr>
          <w:rFonts w:ascii="Arial" w:hAnsi="Arial" w:cs="Arial"/>
        </w:rPr>
      </w:pPr>
      <w:r w:rsidRPr="001B6878">
        <w:rPr>
          <w:color w:val="000000"/>
          <w:position w:val="-6"/>
          <w:sz w:val="20"/>
          <w:szCs w:val="20"/>
        </w:rPr>
        <w:t>(фамилия, имя, отчество)</w:t>
      </w:r>
    </w:p>
    <w:p w14:paraId="39084A05" w14:textId="77777777" w:rsidR="009E60F5" w:rsidRPr="001B6878" w:rsidRDefault="009E60F5" w:rsidP="009E60F5">
      <w:pPr>
        <w:autoSpaceDE w:val="0"/>
        <w:autoSpaceDN w:val="0"/>
        <w:adjustRightInd w:val="0"/>
        <w:spacing w:after="0"/>
        <w:ind w:right="141"/>
        <w:rPr>
          <w:rFonts w:ascii="Arial" w:hAnsi="Arial" w:cs="Arial"/>
        </w:rPr>
      </w:pPr>
      <w:r w:rsidRPr="001B6878">
        <w:rPr>
          <w:color w:val="000000"/>
          <w:sz w:val="20"/>
          <w:szCs w:val="20"/>
        </w:rPr>
        <w:t>настоящим уведомлен (а), что несоблюдение указаний (рекомендаций) медицинского работника ООО «ЦРТ-МЕД»,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14:paraId="0E0C701F" w14:textId="77777777" w:rsidR="009E60F5" w:rsidRPr="001B6878" w:rsidRDefault="009E60F5" w:rsidP="009E60F5">
      <w:pPr>
        <w:autoSpaceDE w:val="0"/>
        <w:autoSpaceDN w:val="0"/>
        <w:adjustRightInd w:val="0"/>
        <w:spacing w:after="0"/>
        <w:ind w:right="141" w:firstLine="566"/>
        <w:rPr>
          <w:rFonts w:ascii="Arial" w:hAnsi="Arial" w:cs="Arial"/>
        </w:rPr>
      </w:pPr>
      <w:r w:rsidRPr="001B6878">
        <w:rPr>
          <w:color w:val="000000"/>
          <w:sz w:val="20"/>
          <w:szCs w:val="20"/>
        </w:rPr>
        <w:t>Подтверждаю, что уведомлен (а) до заключения договора на оказание платных медицинских услуг.</w:t>
      </w:r>
    </w:p>
    <w:p w14:paraId="0E36019F" w14:textId="77777777" w:rsidR="009E60F5" w:rsidRPr="001B6878" w:rsidRDefault="009E60F5" w:rsidP="009E60F5">
      <w:pPr>
        <w:autoSpaceDE w:val="0"/>
        <w:autoSpaceDN w:val="0"/>
        <w:adjustRightInd w:val="0"/>
        <w:ind w:right="141" w:firstLine="566"/>
        <w:jc w:val="right"/>
        <w:rPr>
          <w:rFonts w:ascii="Arial" w:hAnsi="Arial" w:cs="Arial"/>
        </w:rPr>
      </w:pPr>
      <w:r w:rsidRPr="001B6878">
        <w:rPr>
          <w:color w:val="000000"/>
          <w:sz w:val="20"/>
          <w:szCs w:val="20"/>
        </w:rPr>
        <w:t xml:space="preserve">Подпись «Заказчика» («Пациента») ____________________ </w:t>
      </w:r>
    </w:p>
    <w:p w14:paraId="48E8F89E"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t>С момента подписания настоящего Договора, стороны признают утратившими юридическую силу все ранее заключенные с ООО «ЦРТ-МЕД» договоры.</w:t>
      </w:r>
    </w:p>
    <w:p w14:paraId="2C96A6A8"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t xml:space="preserve">К правоотношениям сторон, подлежат применению правила, установленные настоящим Договором. </w:t>
      </w:r>
    </w:p>
    <w:p w14:paraId="2A844C08" w14:textId="77777777" w:rsidR="009E60F5" w:rsidRPr="001B6878" w:rsidRDefault="009E60F5" w:rsidP="009E60F5">
      <w:pPr>
        <w:autoSpaceDE w:val="0"/>
        <w:autoSpaceDN w:val="0"/>
        <w:adjustRightInd w:val="0"/>
        <w:ind w:right="141" w:firstLine="566"/>
        <w:jc w:val="right"/>
        <w:rPr>
          <w:rFonts w:ascii="Arial" w:hAnsi="Arial" w:cs="Arial"/>
        </w:rPr>
      </w:pPr>
      <w:r w:rsidRPr="001B6878">
        <w:rPr>
          <w:color w:val="000000"/>
          <w:sz w:val="20"/>
          <w:szCs w:val="20"/>
        </w:rPr>
        <w:t xml:space="preserve">Подпись «Заказчика» («Пациента») ____________________ </w:t>
      </w:r>
    </w:p>
    <w:p w14:paraId="30658FF2"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ДОГОВОР</w:t>
      </w:r>
    </w:p>
    <w:p w14:paraId="435003DE"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position w:val="-6"/>
          <w:sz w:val="20"/>
          <w:szCs w:val="20"/>
        </w:rPr>
        <w:t>ВОЗМЕЗДНОГО ОКАЗАНИЯ МЕДИЦИНСКИХ УСЛУГ</w:t>
      </w:r>
    </w:p>
    <w:tbl>
      <w:tblPr>
        <w:tblW w:w="9754" w:type="dxa"/>
        <w:tblInd w:w="-108" w:type="dxa"/>
        <w:tblLayout w:type="fixed"/>
        <w:tblLook w:val="0000" w:firstRow="0" w:lastRow="0" w:firstColumn="0" w:lastColumn="0" w:noHBand="0" w:noVBand="0"/>
      </w:tblPr>
      <w:tblGrid>
        <w:gridCol w:w="4877"/>
        <w:gridCol w:w="4877"/>
      </w:tblGrid>
      <w:tr w:rsidR="009E60F5" w:rsidRPr="0061597C" w14:paraId="57A17491" w14:textId="77777777" w:rsidTr="006D39F5">
        <w:trPr>
          <w:trHeight w:val="386"/>
        </w:trPr>
        <w:tc>
          <w:tcPr>
            <w:tcW w:w="4877" w:type="dxa"/>
            <w:tcBorders>
              <w:top w:val="nil"/>
              <w:left w:val="nil"/>
              <w:bottom w:val="nil"/>
              <w:right w:val="nil"/>
            </w:tcBorders>
          </w:tcPr>
          <w:p w14:paraId="6FB12407" w14:textId="77777777" w:rsidR="009E60F5" w:rsidRPr="0061597C" w:rsidRDefault="009E60F5" w:rsidP="006D39F5">
            <w:pPr>
              <w:autoSpaceDE w:val="0"/>
              <w:autoSpaceDN w:val="0"/>
              <w:adjustRightInd w:val="0"/>
              <w:rPr>
                <w:rFonts w:ascii="Arial" w:hAnsi="Arial" w:cs="Arial"/>
              </w:rPr>
            </w:pPr>
            <w:r w:rsidRPr="0061597C">
              <w:rPr>
                <w:b/>
                <w:bCs/>
                <w:color w:val="000000"/>
                <w:sz w:val="20"/>
                <w:szCs w:val="20"/>
              </w:rPr>
              <w:t>г. Новосибирск</w:t>
            </w:r>
          </w:p>
        </w:tc>
        <w:tc>
          <w:tcPr>
            <w:tcW w:w="4877" w:type="dxa"/>
            <w:tcBorders>
              <w:top w:val="nil"/>
              <w:left w:val="nil"/>
              <w:bottom w:val="nil"/>
              <w:right w:val="nil"/>
            </w:tcBorders>
          </w:tcPr>
          <w:p w14:paraId="79C00C36" w14:textId="77777777" w:rsidR="009E60F5" w:rsidRPr="0061597C" w:rsidRDefault="009E60F5" w:rsidP="006D39F5">
            <w:pPr>
              <w:autoSpaceDE w:val="0"/>
              <w:autoSpaceDN w:val="0"/>
              <w:adjustRightInd w:val="0"/>
              <w:jc w:val="right"/>
              <w:rPr>
                <w:rFonts w:ascii="Arial" w:hAnsi="Arial" w:cs="Arial"/>
              </w:rPr>
            </w:pPr>
            <w:r w:rsidRPr="0061597C">
              <w:rPr>
                <w:b/>
                <w:bCs/>
                <w:color w:val="000000"/>
                <w:sz w:val="20"/>
                <w:szCs w:val="20"/>
              </w:rPr>
              <w:t>Дата                                      г.</w:t>
            </w:r>
          </w:p>
        </w:tc>
      </w:tr>
    </w:tbl>
    <w:p w14:paraId="6801CFBE"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Общество с ограниченной ответственностью «ЦРТ-МЕД»</w:t>
      </w:r>
      <w:r w:rsidRPr="001B6878">
        <w:rPr>
          <w:color w:val="000000"/>
          <w:sz w:val="20"/>
          <w:szCs w:val="20"/>
        </w:rPr>
        <w:t xml:space="preserve">, (коммерческое наименование: «Центр заботливой медицины </w:t>
      </w:r>
      <w:proofErr w:type="spellStart"/>
      <w:r w:rsidRPr="001B6878">
        <w:rPr>
          <w:color w:val="000000"/>
          <w:sz w:val="20"/>
          <w:szCs w:val="20"/>
        </w:rPr>
        <w:t>Пеларгос</w:t>
      </w:r>
      <w:proofErr w:type="spellEnd"/>
      <w:r w:rsidRPr="001B6878">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 Номенклатура работ и услуг: При оказании первичной, в том числе доврачебной, врачебной и специализированной медико-санитарной помощи организуются и выполняются следующие работы </w:t>
      </w:r>
      <w:r w:rsidRPr="001B6878">
        <w:rPr>
          <w:color w:val="000000"/>
          <w:sz w:val="20"/>
          <w:szCs w:val="20"/>
        </w:rPr>
        <w:lastRenderedPageBreak/>
        <w:t>(услуги): при оказании первичной доврачебной медико-санитарной помощи в амбулаторных условиях по: операционному делу, сестринскому делу; при оказании первичной врачебной медико-санитарной помощи в амбулаторных условиях по: терапии; при оказании первичной специализированной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генетике, дерматовенерологии, кардиологии,  косметологии,  онкологии,  ультразвуковой диагностике,  урологии,  физиотерапии, функциональной диагностике,  эндокринологии; при оказании  первичной специализированной  медико-санитарной помощи в условиях дневного стационара по: анестезиологии и реаниматологии.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временной нетрудоспособности,</w:t>
      </w:r>
    </w:p>
    <w:p w14:paraId="288B8989" w14:textId="77777777" w:rsidR="009E60F5" w:rsidRPr="001B6878" w:rsidRDefault="009E60F5" w:rsidP="009E60F5">
      <w:pPr>
        <w:autoSpaceDE w:val="0"/>
        <w:autoSpaceDN w:val="0"/>
        <w:adjustRightInd w:val="0"/>
        <w:spacing w:after="120"/>
        <w:rPr>
          <w:rFonts w:ascii="Arial" w:hAnsi="Arial" w:cs="Arial"/>
        </w:rPr>
      </w:pPr>
      <w:r w:rsidRPr="001B6878">
        <w:rPr>
          <w:color w:val="000000"/>
          <w:sz w:val="20"/>
          <w:szCs w:val="20"/>
        </w:rPr>
        <w:t xml:space="preserve">именуемое в дальнейшем «Исполнитель», в лице генерального директора Шишкиной Ольги Игоревны, действующего на основании Устава, с одной стороны, и </w:t>
      </w:r>
    </w:p>
    <w:p w14:paraId="0C281AA0" w14:textId="77777777" w:rsidR="009E60F5" w:rsidRPr="001B6878" w:rsidRDefault="009E60F5" w:rsidP="009E60F5">
      <w:pPr>
        <w:autoSpaceDE w:val="0"/>
        <w:autoSpaceDN w:val="0"/>
        <w:adjustRightInd w:val="0"/>
        <w:spacing w:after="120"/>
        <w:rPr>
          <w:rFonts w:ascii="Arial" w:hAnsi="Arial" w:cs="Arial"/>
        </w:rPr>
      </w:pPr>
      <w:r w:rsidRPr="001B6878">
        <w:rPr>
          <w:b/>
          <w:bCs/>
          <w:color w:val="000000"/>
          <w:sz w:val="20"/>
          <w:szCs w:val="20"/>
        </w:rPr>
        <w:t>гражданин (ка)</w:t>
      </w:r>
      <w:r>
        <w:rPr>
          <w:color w:val="000000"/>
          <w:sz w:val="20"/>
          <w:szCs w:val="20"/>
        </w:rPr>
        <w:t>_________________________________________________________________________________</w:t>
      </w:r>
      <w:r w:rsidRPr="001B6878">
        <w:rPr>
          <w:color w:val="000000"/>
          <w:sz w:val="20"/>
          <w:szCs w:val="20"/>
        </w:rPr>
        <w:t>, именуемый (</w:t>
      </w:r>
      <w:proofErr w:type="spellStart"/>
      <w:r w:rsidRPr="001B6878">
        <w:rPr>
          <w:color w:val="000000"/>
          <w:sz w:val="20"/>
          <w:szCs w:val="20"/>
        </w:rPr>
        <w:t>ая</w:t>
      </w:r>
      <w:proofErr w:type="spellEnd"/>
      <w:r w:rsidRPr="001B6878">
        <w:rPr>
          <w:color w:val="000000"/>
          <w:sz w:val="20"/>
          <w:szCs w:val="20"/>
        </w:rPr>
        <w:t xml:space="preserve">) в дальнейшем </w:t>
      </w:r>
      <w:r w:rsidRPr="001B6878">
        <w:rPr>
          <w:b/>
          <w:bCs/>
          <w:color w:val="000000"/>
          <w:sz w:val="20"/>
          <w:szCs w:val="20"/>
        </w:rPr>
        <w:t>«Заказчик»</w:t>
      </w:r>
      <w:r w:rsidRPr="001B6878">
        <w:rPr>
          <w:color w:val="000000"/>
          <w:sz w:val="20"/>
          <w:szCs w:val="20"/>
        </w:rPr>
        <w:t xml:space="preserve">, с другой стороны, при совместном упоминании </w:t>
      </w:r>
      <w:r w:rsidRPr="001B6878">
        <w:rPr>
          <w:b/>
          <w:bCs/>
          <w:color w:val="000000"/>
          <w:sz w:val="20"/>
          <w:szCs w:val="20"/>
        </w:rPr>
        <w:t>«Стороны»</w:t>
      </w:r>
      <w:r w:rsidRPr="001B6878">
        <w:rPr>
          <w:color w:val="000000"/>
          <w:sz w:val="20"/>
          <w:szCs w:val="20"/>
        </w:rPr>
        <w:t>, заключили настоящий Договор о нижеследующем:</w:t>
      </w:r>
    </w:p>
    <w:p w14:paraId="79921508" w14:textId="77777777" w:rsidR="009E60F5" w:rsidRPr="001B6878" w:rsidRDefault="009E60F5" w:rsidP="009E60F5">
      <w:pPr>
        <w:autoSpaceDE w:val="0"/>
        <w:autoSpaceDN w:val="0"/>
        <w:adjustRightInd w:val="0"/>
        <w:spacing w:after="120"/>
        <w:rPr>
          <w:rFonts w:ascii="Arial" w:hAnsi="Arial" w:cs="Arial"/>
        </w:rPr>
      </w:pPr>
      <w:r w:rsidRPr="001B6878">
        <w:rPr>
          <w:color w:val="000000"/>
          <w:sz w:val="20"/>
          <w:szCs w:val="20"/>
        </w:rPr>
        <w:t xml:space="preserve">потребителем услуг </w:t>
      </w:r>
      <w:r w:rsidRPr="001B6878">
        <w:rPr>
          <w:b/>
          <w:bCs/>
          <w:color w:val="000000"/>
          <w:sz w:val="20"/>
          <w:szCs w:val="20"/>
        </w:rPr>
        <w:t>(«Пациентом»</w:t>
      </w:r>
      <w:r w:rsidRPr="001B6878">
        <w:rPr>
          <w:color w:val="000000"/>
          <w:sz w:val="20"/>
          <w:szCs w:val="20"/>
        </w:rPr>
        <w:t>) по настоящему Договору является:</w:t>
      </w:r>
    </w:p>
    <w:p w14:paraId="743DDAD9" w14:textId="77777777" w:rsidR="009E60F5" w:rsidRPr="001B6878" w:rsidRDefault="009E60F5" w:rsidP="009E60F5">
      <w:pPr>
        <w:autoSpaceDE w:val="0"/>
        <w:autoSpaceDN w:val="0"/>
        <w:adjustRightInd w:val="0"/>
        <w:spacing w:after="0"/>
        <w:ind w:right="141" w:firstLine="566"/>
        <w:jc w:val="center"/>
        <w:rPr>
          <w:rFonts w:ascii="Arial" w:hAnsi="Arial" w:cs="Arial"/>
        </w:rPr>
      </w:pPr>
      <w:r>
        <w:rPr>
          <w:color w:val="000000"/>
          <w:position w:val="-6"/>
          <w:sz w:val="20"/>
          <w:szCs w:val="20"/>
        </w:rPr>
        <w:t>_________________________________________________________________________-</w:t>
      </w:r>
    </w:p>
    <w:p w14:paraId="0401BC49" w14:textId="77777777" w:rsidR="009E60F5" w:rsidRPr="001B6878" w:rsidRDefault="009E60F5" w:rsidP="009E60F5">
      <w:pPr>
        <w:autoSpaceDE w:val="0"/>
        <w:autoSpaceDN w:val="0"/>
        <w:adjustRightInd w:val="0"/>
        <w:spacing w:after="0"/>
        <w:ind w:right="141" w:firstLine="566"/>
        <w:jc w:val="center"/>
        <w:rPr>
          <w:rFonts w:ascii="Arial" w:hAnsi="Arial" w:cs="Arial"/>
        </w:rPr>
      </w:pPr>
      <w:r w:rsidRPr="001B6878">
        <w:rPr>
          <w:color w:val="000000"/>
          <w:position w:val="-6"/>
          <w:sz w:val="20"/>
          <w:szCs w:val="20"/>
        </w:rPr>
        <w:t>(фамилия, имя, отчество)</w:t>
      </w:r>
    </w:p>
    <w:p w14:paraId="51A0DCF6"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u w:val="single"/>
        </w:rPr>
        <w:t>Терминология, используемая в Договоре:</w:t>
      </w:r>
    </w:p>
    <w:p w14:paraId="2349BC29" w14:textId="77777777" w:rsidR="009E60F5" w:rsidRPr="001B6878" w:rsidRDefault="009E60F5" w:rsidP="009E60F5">
      <w:pPr>
        <w:autoSpaceDE w:val="0"/>
        <w:autoSpaceDN w:val="0"/>
        <w:adjustRightInd w:val="0"/>
        <w:spacing w:after="0"/>
        <w:ind w:firstLine="566"/>
        <w:rPr>
          <w:rFonts w:ascii="Arial" w:hAnsi="Arial" w:cs="Arial"/>
        </w:rPr>
      </w:pPr>
      <w:r w:rsidRPr="001B6878">
        <w:rPr>
          <w:b/>
          <w:bCs/>
          <w:color w:val="000000"/>
          <w:sz w:val="20"/>
          <w:szCs w:val="20"/>
        </w:rPr>
        <w:t xml:space="preserve">«Исполнитель»  </w:t>
      </w:r>
      <w:r w:rsidRPr="001B6878">
        <w:rPr>
          <w:color w:val="000000"/>
          <w:sz w:val="20"/>
          <w:szCs w:val="20"/>
        </w:rPr>
        <w:t xml:space="preserve"> медицинская организация: </w:t>
      </w:r>
      <w:r w:rsidRPr="001B6878">
        <w:rPr>
          <w:b/>
          <w:bCs/>
          <w:color w:val="000000"/>
          <w:sz w:val="20"/>
          <w:szCs w:val="20"/>
        </w:rPr>
        <w:t>«ЦРТ-МЕД»</w:t>
      </w:r>
      <w:r w:rsidRPr="001B6878">
        <w:rPr>
          <w:color w:val="000000"/>
          <w:sz w:val="20"/>
          <w:szCs w:val="20"/>
        </w:rPr>
        <w:t xml:space="preserve">, (коммерческое наименование: «Центр заботливой медицины </w:t>
      </w:r>
      <w:proofErr w:type="spellStart"/>
      <w:r w:rsidRPr="001B6878">
        <w:rPr>
          <w:color w:val="000000"/>
          <w:sz w:val="20"/>
          <w:szCs w:val="20"/>
        </w:rPr>
        <w:t>Пеларгос</w:t>
      </w:r>
      <w:proofErr w:type="spellEnd"/>
      <w:r w:rsidRPr="001B6878">
        <w:rPr>
          <w:color w:val="000000"/>
          <w:sz w:val="20"/>
          <w:szCs w:val="20"/>
        </w:rPr>
        <w:t>»)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0005429 от 19 декабря 2019 года, выдана Министерством здравоохранения Новосибирской области, г. Новосибирск, Красный проспект, д. 18, т. +7 (383) 222-76-85</w:t>
      </w:r>
    </w:p>
    <w:p w14:paraId="5EC42EDC" w14:textId="77777777" w:rsidR="009E60F5" w:rsidRPr="001B6878" w:rsidRDefault="009E60F5" w:rsidP="009E60F5">
      <w:pPr>
        <w:autoSpaceDE w:val="0"/>
        <w:autoSpaceDN w:val="0"/>
        <w:adjustRightInd w:val="0"/>
        <w:spacing w:after="0"/>
        <w:ind w:firstLine="566"/>
        <w:rPr>
          <w:rFonts w:ascii="Arial" w:hAnsi="Arial" w:cs="Arial"/>
        </w:rPr>
      </w:pPr>
      <w:r w:rsidRPr="001B6878">
        <w:rPr>
          <w:b/>
          <w:bCs/>
          <w:color w:val="000000"/>
          <w:sz w:val="20"/>
          <w:szCs w:val="20"/>
        </w:rPr>
        <w:t>«Заказчик»</w:t>
      </w:r>
      <w:r w:rsidRPr="001B6878">
        <w:rPr>
          <w:color w:val="000000"/>
          <w:sz w:val="20"/>
          <w:szCs w:val="20"/>
        </w:rPr>
        <w:t xml:space="preserve"> - юридическое лицо или физическое лицо, заказывающее (приобретающее) платные медицинские услуги в соответствии с Договором в пользу Пациента, указанное в преамбуле настоящего Договора.</w:t>
      </w:r>
    </w:p>
    <w:p w14:paraId="27469014" w14:textId="77777777" w:rsidR="009E60F5" w:rsidRPr="001B6878" w:rsidRDefault="009E60F5" w:rsidP="009E60F5">
      <w:pPr>
        <w:autoSpaceDE w:val="0"/>
        <w:autoSpaceDN w:val="0"/>
        <w:adjustRightInd w:val="0"/>
        <w:spacing w:after="0"/>
        <w:ind w:firstLine="566"/>
        <w:rPr>
          <w:rFonts w:ascii="Arial" w:hAnsi="Arial" w:cs="Arial"/>
        </w:rPr>
      </w:pPr>
      <w:r w:rsidRPr="001B6878">
        <w:rPr>
          <w:b/>
          <w:bCs/>
          <w:color w:val="000000"/>
          <w:sz w:val="20"/>
          <w:szCs w:val="20"/>
        </w:rPr>
        <w:t xml:space="preserve"> «Пациент»</w:t>
      </w:r>
      <w:r w:rsidRPr="001B6878">
        <w:rPr>
          <w:color w:val="000000"/>
          <w:sz w:val="20"/>
          <w:szCs w:val="20"/>
        </w:rPr>
        <w:t xml:space="preserve"> - физическое лицо, получающее платные Медицинские услуги Исполнителя в порядке, установленном Договором и действующим законодательством РФ.</w:t>
      </w:r>
    </w:p>
    <w:p w14:paraId="59122728" w14:textId="77777777" w:rsidR="009E60F5" w:rsidRPr="001B6878" w:rsidRDefault="009E60F5" w:rsidP="009E60F5">
      <w:pPr>
        <w:autoSpaceDE w:val="0"/>
        <w:autoSpaceDN w:val="0"/>
        <w:adjustRightInd w:val="0"/>
        <w:spacing w:after="0"/>
        <w:ind w:firstLine="566"/>
        <w:rPr>
          <w:rFonts w:ascii="Arial" w:hAnsi="Arial" w:cs="Arial"/>
        </w:rPr>
      </w:pPr>
      <w:r w:rsidRPr="001B6878">
        <w:rPr>
          <w:b/>
          <w:bCs/>
          <w:color w:val="000000"/>
          <w:sz w:val="20"/>
          <w:szCs w:val="20"/>
        </w:rPr>
        <w:t xml:space="preserve"> «Лечащий врач» или «Врач»</w:t>
      </w:r>
      <w:r w:rsidRPr="001B6878">
        <w:rPr>
          <w:color w:val="000000"/>
          <w:sz w:val="20"/>
          <w:szCs w:val="20"/>
        </w:rPr>
        <w:t xml:space="preserve"> - врач, медицинский работник Исполнителя, на которого возложены функции по организации и непосредственному оказанию Пациенту Медицинских услуг.</w:t>
      </w:r>
    </w:p>
    <w:p w14:paraId="287505D8" w14:textId="77777777" w:rsidR="009E60F5" w:rsidRPr="001B6878" w:rsidRDefault="009E60F5" w:rsidP="009E60F5">
      <w:pPr>
        <w:autoSpaceDE w:val="0"/>
        <w:autoSpaceDN w:val="0"/>
        <w:adjustRightInd w:val="0"/>
        <w:spacing w:after="0"/>
        <w:ind w:firstLine="566"/>
        <w:jc w:val="center"/>
        <w:rPr>
          <w:rFonts w:ascii="Arial" w:hAnsi="Arial" w:cs="Arial"/>
        </w:rPr>
      </w:pPr>
      <w:r w:rsidRPr="001B6878">
        <w:rPr>
          <w:b/>
          <w:bCs/>
          <w:color w:val="000000"/>
          <w:sz w:val="20"/>
          <w:szCs w:val="20"/>
        </w:rPr>
        <w:t>1.ПРЕДМЕТ ДОГОВОРА</w:t>
      </w:r>
    </w:p>
    <w:p w14:paraId="2C6E00E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1.1. На условиях настоящего Договора Исполнитель обязуется оказать Пациенту (Заказчику) на возмездной основе медицинские услуги надлежащего качества, отвечающие требованиям, предъявляемым к методам диагностики, профилактики и лечения, разрешенным на территории Российской Федерации, а Пациент (Заказчик) обязуется принять и оплатить медицинские услуги, оказанные Исполнителем в порядке и в сроки, установленные в Договоре;</w:t>
      </w:r>
    </w:p>
    <w:p w14:paraId="1325FBD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1.2. Медицинские услуги оказываются на основе добровольного волеизъявления Пациента (Заказчика), по его личной инициативе и с его согласия приобрести медицинскую услугу на возмездной основе, на основании его права на получение медицинской услуги за счет личных денежных средств. Пациент (Заказчик) уведомлен о том, что имеет право получить соответствующие виды оказываемых Исполнителем услуг без взимания платы, в рамках действия программы государственных гарантий на оказание гражданам бесплатной медицинской помощи. Медицинские услуги оказываются в соответствии с Правилами предоставления платных медицинских услуг, действующих у Исполнителя, утвержденными главным врачом и размещенными на информационном стенде Исполнителя.</w:t>
      </w:r>
    </w:p>
    <w:p w14:paraId="333BDB26"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 xml:space="preserve">1.3 Медицинские услуги оказываются Пациенту (Заказчику) Исполнителем в объеме, согласованном при обращении Пациента (Заказчика) к Исполнителю, </w:t>
      </w:r>
      <w:r w:rsidRPr="001B6878">
        <w:rPr>
          <w:b/>
          <w:bCs/>
          <w:color w:val="000000"/>
          <w:sz w:val="20"/>
          <w:szCs w:val="20"/>
        </w:rPr>
        <w:t>согласно выбранной Пациентом разовой услуге,</w:t>
      </w:r>
      <w:r w:rsidRPr="001B6878">
        <w:rPr>
          <w:color w:val="000000"/>
          <w:sz w:val="20"/>
          <w:szCs w:val="20"/>
        </w:rPr>
        <w:t xml:space="preserve"> либо в объеме, согласованном сторонами в Дополнительном соглашении к настоящему договору, согласно выбранной </w:t>
      </w:r>
      <w:r w:rsidRPr="001B6878">
        <w:rPr>
          <w:b/>
          <w:bCs/>
          <w:color w:val="000000"/>
          <w:sz w:val="20"/>
          <w:szCs w:val="20"/>
        </w:rPr>
        <w:t>Пациентом (Заказчиком) Программы оказания медицинских услуг.</w:t>
      </w:r>
    </w:p>
    <w:p w14:paraId="1A530B7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1.4. В случае обращения Пациента (Заказчика) к Исполнителю за получением разовой медицинской услуги, ее наименование, дата и время оказания услуги, ФИО врача, оказывающего услугу, устанавливаются сторонами в </w:t>
      </w:r>
      <w:r w:rsidRPr="001B6878">
        <w:rPr>
          <w:b/>
          <w:bCs/>
          <w:color w:val="000000"/>
          <w:sz w:val="20"/>
          <w:szCs w:val="20"/>
        </w:rPr>
        <w:t>Перечне получаемых пациентом платных медицинских услуг (Приложение 1)</w:t>
      </w:r>
      <w:r w:rsidRPr="001B6878">
        <w:rPr>
          <w:color w:val="000000"/>
          <w:sz w:val="20"/>
          <w:szCs w:val="20"/>
        </w:rPr>
        <w:t>, являющимся неотъемлемым приложением к настоящему Договору.</w:t>
      </w:r>
    </w:p>
    <w:p w14:paraId="7EEA77DD" w14:textId="77777777" w:rsidR="009E60F5" w:rsidRPr="001B6878" w:rsidRDefault="009E60F5" w:rsidP="009E60F5">
      <w:pPr>
        <w:autoSpaceDE w:val="0"/>
        <w:autoSpaceDN w:val="0"/>
        <w:adjustRightInd w:val="0"/>
        <w:spacing w:after="0"/>
        <w:ind w:left="362"/>
        <w:jc w:val="center"/>
        <w:rPr>
          <w:rFonts w:ascii="Arial" w:hAnsi="Arial" w:cs="Arial"/>
        </w:rPr>
      </w:pPr>
      <w:r w:rsidRPr="001B6878">
        <w:rPr>
          <w:b/>
          <w:bCs/>
          <w:color w:val="000000"/>
          <w:sz w:val="20"/>
          <w:szCs w:val="20"/>
        </w:rPr>
        <w:t>2. ПРАВИЛА И УСЛОВИЯ ПРЕДОСТАВЛЕНИЯ УСЛУГ</w:t>
      </w:r>
    </w:p>
    <w:p w14:paraId="040551A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2.1. Исполнитель предоставляет медицинские услуги по адресу: Российская Федерация. Новосибирская область, г. Новосибирск, улица Урицкого, дом 20, офис 41, в соответствии с заявкой Пациента (Заказчика) на предоставление услуг. Заявка на получение соответствующих видов услуг Пациентом (Заказчиком) может быть подана в момент заключения Договора или в период срока его действия;</w:t>
      </w:r>
    </w:p>
    <w:p w14:paraId="5B190FC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2.2. Заявка на получение услуги Пациентом (Заказчиком) регистрируется в электронном журнале Исполнителя в соответствии с графиком работы врачей (специалистов). Заявка на получение услуг осуществляется в порядке предварительной записи через регистратуру Исполнителя лично, посредством телефонной связи или самостоятельной записи через сайт Исполнителя на условиях, указанных в Правилах предоставления платных медицинских услуг;</w:t>
      </w:r>
    </w:p>
    <w:p w14:paraId="6B806A3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2.3. Датой оказания медицинских услуг является дата, зафиксированная при записи на прием в электронном журнале Исполнителя;</w:t>
      </w:r>
    </w:p>
    <w:p w14:paraId="3878918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2.4. Срок предоставления Исполнителем платных медицинских услуг определяется в соответствии с настоящим Договором. Срок предоставления услуги подтверждается калькуляционной квитанцией, актом оказания услуг, которые являются неотъемлемой частью Договора;</w:t>
      </w:r>
    </w:p>
    <w:p w14:paraId="0473F37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2.5. Перечень и стоимость медицинских услуг, оказанных Исполнителем Пациенту (Заказчику), определяется Прейскурантом цен на медицинские услуги, действующим в момент обращения Пациента (Заказчика) за соответствующей услугой, и подтверждаются калькуляционной квитанцией являющейся неотъемлемой частью Договора. Изменение стоимости оказываемых услуг своевременно доводятся до Пациента (Заказчика);</w:t>
      </w:r>
    </w:p>
    <w:p w14:paraId="6F50B72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 2.6. В момент подписания Договора Пациент (Заказчик) ознакомлен с перечнем работ (услуг), отраженных в лицензии на медицинскую деятельность, Прейскурантом Исполнителя, понимает содержащуюся в них информацию, согласен с установленными ценами на медицинские услуги у Исполнителя;</w:t>
      </w:r>
    </w:p>
    <w:p w14:paraId="068F74F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2.7. Объем оказываемых медицинских услуг определяется желанием Пациента (Заказчика), лечащим врачом (специалистом) Исполнителя и организационно техническими возможностями Исполнителя;</w:t>
      </w:r>
    </w:p>
    <w:p w14:paraId="4885FB5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2.8. Необходимыми условиями при исполнении Договора является согласие Пациента (Заказчика) на медицинское вмешательство, а также согласие Пациента (Заказчика) на обработку его персональных данных (Приложение 5)</w:t>
      </w:r>
      <w:r w:rsidRPr="001B6878">
        <w:rPr>
          <w:i/>
          <w:iCs/>
          <w:color w:val="000000"/>
          <w:sz w:val="20"/>
          <w:szCs w:val="20"/>
        </w:rPr>
        <w:t>.</w:t>
      </w:r>
    </w:p>
    <w:p w14:paraId="5707545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2.9. По завершении получения каждой медицинской услуги, оказанной Пациенту (Заказчику), в рамках настоящего Договора, стороны подписывают двухсторонний Акт оказанных медицинских услуг (Приложение 4) к настоящему Договору), указанный акт является неотъемлемой частью настоящего Договора.</w:t>
      </w:r>
    </w:p>
    <w:p w14:paraId="4F3BD92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2.10 Исполнитель уведомляет Пациента (Заказчика), о том, что сведения о факте обращения гражданина за оказанием медицинской помощи, состоянии его здоровья и диагнозе, а также иные сведения, полученные при его медицинском обследовании и лечении, составляют врачебную тайну, согласно ч. 1 ст. 13 Федерального закона от 21.11.2011 № 323-ФЗ «Об основах охраны здоровья граждан в Российской Федерации» (далее  ФЗ № 323).</w:t>
      </w:r>
    </w:p>
    <w:p w14:paraId="4607CDC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Врачебная тайна является специальной категорией персональных данных. Обращение со сведениями, составляющими врачебную тайну, регулируется Федеральным законом от 27.07.2006 № 152-ФЗ «О персональных данных» (далее ФЗ № 152).</w:t>
      </w:r>
    </w:p>
    <w:p w14:paraId="346DD56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В связи с чем, Исполнитель передачу информации, касающейся факта обращения за медицинской помощью, состояния здоровья лица, диагнозы, анализы и иные сведения выдает Пациенту (Заказчику) лично в руки при обращении к Исполнителю, по месту оказанию медицинских услуг Исполнителем, и при предъявлении Пациентом (Заказчиком) личного паспорта.</w:t>
      </w:r>
    </w:p>
    <w:p w14:paraId="74A0E4A0"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u w:val="single"/>
        </w:rPr>
        <w:lastRenderedPageBreak/>
        <w:t>Пересылку вышеуказанной медицинской информации, содержащей врачебную тайну, о Пациенте (Заказчике) по средствам электронной связи (</w:t>
      </w:r>
      <w:proofErr w:type="spellStart"/>
      <w:r>
        <w:rPr>
          <w:b/>
          <w:bCs/>
          <w:color w:val="000000"/>
          <w:sz w:val="20"/>
          <w:szCs w:val="20"/>
          <w:u w:val="single"/>
        </w:rPr>
        <w:t>WhatsApp</w:t>
      </w:r>
      <w:proofErr w:type="spellEnd"/>
      <w:r>
        <w:rPr>
          <w:b/>
          <w:bCs/>
          <w:color w:val="000000"/>
          <w:sz w:val="20"/>
          <w:szCs w:val="20"/>
          <w:u w:val="single"/>
        </w:rPr>
        <w:t xml:space="preserve">, </w:t>
      </w:r>
      <w:proofErr w:type="spellStart"/>
      <w:r>
        <w:rPr>
          <w:b/>
          <w:bCs/>
          <w:color w:val="000000"/>
          <w:sz w:val="20"/>
          <w:szCs w:val="20"/>
          <w:u w:val="single"/>
        </w:rPr>
        <w:t>Viber</w:t>
      </w:r>
      <w:proofErr w:type="spellEnd"/>
      <w:r>
        <w:rPr>
          <w:b/>
          <w:bCs/>
          <w:color w:val="000000"/>
          <w:sz w:val="20"/>
          <w:szCs w:val="20"/>
          <w:u w:val="single"/>
        </w:rPr>
        <w:t>,</w:t>
      </w:r>
      <w:r w:rsidRPr="007A4290">
        <w:rPr>
          <w:b/>
          <w:bCs/>
          <w:color w:val="000000"/>
          <w:sz w:val="20"/>
          <w:szCs w:val="20"/>
          <w:u w:val="single"/>
        </w:rPr>
        <w:t xml:space="preserve"> </w:t>
      </w:r>
      <w:r>
        <w:rPr>
          <w:b/>
          <w:bCs/>
          <w:color w:val="000000"/>
          <w:sz w:val="20"/>
          <w:szCs w:val="20"/>
          <w:u w:val="single"/>
          <w:lang w:val="en-US"/>
        </w:rPr>
        <w:t>Telegram</w:t>
      </w:r>
      <w:r w:rsidRPr="007A4290">
        <w:rPr>
          <w:b/>
          <w:bCs/>
          <w:color w:val="000000"/>
          <w:sz w:val="20"/>
          <w:szCs w:val="20"/>
          <w:u w:val="single"/>
        </w:rPr>
        <w:t>)</w:t>
      </w:r>
      <w:r>
        <w:rPr>
          <w:b/>
          <w:bCs/>
          <w:color w:val="000000"/>
          <w:sz w:val="20"/>
          <w:szCs w:val="20"/>
          <w:u w:val="single"/>
        </w:rPr>
        <w:t xml:space="preserve"> </w:t>
      </w:r>
      <w:r w:rsidRPr="001B6878">
        <w:rPr>
          <w:b/>
          <w:bCs/>
          <w:color w:val="000000"/>
          <w:sz w:val="20"/>
          <w:szCs w:val="20"/>
          <w:u w:val="single"/>
        </w:rPr>
        <w:t xml:space="preserve">Исполнителем не осуществляется. </w:t>
      </w:r>
    </w:p>
    <w:p w14:paraId="5B6FB2E7"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 xml:space="preserve">3. СТОИМОСТЬ УСЛУГ, СРОКИ И ПОРЯДОК ОПЛАТЫ </w:t>
      </w:r>
    </w:p>
    <w:p w14:paraId="672F2D9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3.1. Итоговая стоимость оказанных медицинских услуг состоит из сумм стоимости каждой услуги, оказанной Пациенту (Заказчику) Исполнителем, и определяется, исходя из действующего у Исполнителя Прейскуранта на момент обращения за получением соответствующей услуги. Стоимость каждой оказанной услуги Исполнителем Пациенту (Заказчику) подтверждается «калькуляционной» квитанцией;</w:t>
      </w:r>
    </w:p>
    <w:p w14:paraId="17F50CB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3.2. Стоимость оказываемых услуг по настоящему Договору не фиксирована и подлежит коррекции (дополнению) по мере оказания медицинских услуг, поскольку количество оказанных услуг может увеличиваться с момента заключения Договора, по согласованию между Сторонами;</w:t>
      </w:r>
    </w:p>
    <w:p w14:paraId="2EF5A2E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3.3. Оплата каждой оказанной медицинской услуги в соответствии с заявкой Пациента (Заказчика) производится стопроцентным авансовым платежом до ее оказания. Все дополнительные услуги, возникающие в момент оказания основной услуги в соответствии с заявкой Пациента (Заказника) оплачиваются после их получения. Услуга считается выполненной в установленный срок в полном объеме с момента ее фактического оказания;</w:t>
      </w:r>
    </w:p>
    <w:p w14:paraId="2077F46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3.4. Оплата услуг Исполнителя осуществляется Пациентом (Заказчиком) наличным платежом или по платежной карте. Платежные документы чеки (кассовые либо терминала) являются неотъемлемой частью Договора;</w:t>
      </w:r>
    </w:p>
    <w:p w14:paraId="34E8D86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3.5. По требованию Пациента (Заказчика)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63C1F8D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3.6. В случае если Договор заключается в целях исполнения обязательств в рамках добровольного медицинского страхования граждан, оплата за оказанные Исполнителем услуги производится в соответствии с условиями Договора заключенного между Исполнителем и страховой организацией Пациента (Заказчика).</w:t>
      </w:r>
    </w:p>
    <w:p w14:paraId="23738C9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3.7. Несвоевременная или неполная оплата Услуг дает право Исполнителю приостановить обслуживание по настоящему Договору, а также приостановить выполнение назначенного курса лечения до погашения задолженности Пациентом (Заказчиком), а чем Пациент (Заказчик) ставится в известность Исполнителем, при очередном посещении организации Исполнителя.</w:t>
      </w:r>
    </w:p>
    <w:p w14:paraId="22E58A2C" w14:textId="77777777" w:rsidR="009E60F5" w:rsidRPr="001B6878" w:rsidRDefault="009E60F5" w:rsidP="009E60F5">
      <w:pPr>
        <w:autoSpaceDE w:val="0"/>
        <w:autoSpaceDN w:val="0"/>
        <w:adjustRightInd w:val="0"/>
        <w:spacing w:after="0"/>
        <w:ind w:left="362"/>
        <w:jc w:val="center"/>
        <w:rPr>
          <w:rFonts w:ascii="Arial" w:hAnsi="Arial" w:cs="Arial"/>
        </w:rPr>
      </w:pPr>
      <w:r w:rsidRPr="001B6878">
        <w:rPr>
          <w:b/>
          <w:bCs/>
          <w:color w:val="000000"/>
          <w:sz w:val="20"/>
          <w:szCs w:val="20"/>
        </w:rPr>
        <w:t>4. ОБЯЗАННОСТИ СТОРОН</w:t>
      </w:r>
    </w:p>
    <w:p w14:paraId="5AF2837D" w14:textId="77777777" w:rsidR="009E60F5" w:rsidRPr="001B6878" w:rsidRDefault="009E60F5" w:rsidP="009E60F5">
      <w:pPr>
        <w:autoSpaceDE w:val="0"/>
        <w:autoSpaceDN w:val="0"/>
        <w:adjustRightInd w:val="0"/>
        <w:spacing w:after="0"/>
        <w:ind w:left="141" w:hanging="141"/>
        <w:rPr>
          <w:rFonts w:ascii="Arial" w:hAnsi="Arial" w:cs="Arial"/>
        </w:rPr>
      </w:pPr>
      <w:r w:rsidRPr="001B6878">
        <w:rPr>
          <w:b/>
          <w:bCs/>
          <w:color w:val="000000"/>
          <w:sz w:val="20"/>
          <w:szCs w:val="20"/>
        </w:rPr>
        <w:t>Пациент (Заказчик) обязан:</w:t>
      </w:r>
    </w:p>
    <w:p w14:paraId="24AB3385"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 Своевременно оплачивать услуги, оказанные ему Исполнителем, согласно прейскуранту на медицинские услуги Исполнителя (действующему на момент оказания услуг);</w:t>
      </w:r>
    </w:p>
    <w:p w14:paraId="56E43860"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4.1.2 Предоставить Исполнителю полную информацию и документы (копии документов), содержащие сведения о состоянии здоровья, в том числе о ранее выявленных медицинских противопоказаниях к применению лекарственных средств, аллергических реакциях, имеющихся и ранее перенесенных заболеваниях, проводимых исследованиях и манипуляциях и об иных обращениях за медицинской помощью, а также об изменениях в состоянии своего здоровья, которыми он располагает на момент заключения Договора и в период срока его действия, если эта информация может повлиять на качество услуг, оказываемых специалистами (врачами) Исполнителя;</w:t>
      </w:r>
    </w:p>
    <w:p w14:paraId="0C53AA86"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Сообщать Исполнителю о наличии у него заболеваний, представляющих опасность для здоровья населения (вируса иммунодефицита человека и т.д.), а также соблюдать меры предосторожности при контактах с другими лицами.</w:t>
      </w:r>
    </w:p>
    <w:p w14:paraId="00C17C86"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4.1.3. Предоставить Исполнителю необходимые для оказания Услуг сведения о состоянии своего здоровья и об известных ему обстоятельствах, которые могут оказать негативное влияние на качество оказываемых Услуг, в том числе:</w:t>
      </w:r>
    </w:p>
    <w:p w14:paraId="19D2C9BE"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-о перенесенных или сопутствующих заболеваниях, в т.ч. аллергия, гепатит, СПИД, бронхиальная астма, заболевания сердечно сосудистой системы, венерические заболевания, туберкулез, и др.;</w:t>
      </w:r>
    </w:p>
    <w:p w14:paraId="4692462E"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-о перенесенных травмах, оперативных вмешательствах;</w:t>
      </w:r>
    </w:p>
    <w:p w14:paraId="749B34FA"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-о переливании крови инъекциях, полученных в других медицинских учреждениях (за период не менее чем два года до получения Пациентом Услуг по настоящему Договору);</w:t>
      </w:r>
    </w:p>
    <w:p w14:paraId="014C5050"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lastRenderedPageBreak/>
        <w:t>-о проведенных Пациенту профилактических прививках;</w:t>
      </w:r>
    </w:p>
    <w:p w14:paraId="67B1B958"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-о состоявшемся или возможном контакте с инфекционными больными в течение одного календарного месяца до начала получения Пациентом Услуг по настоящему Договору;</w:t>
      </w:r>
    </w:p>
    <w:p w14:paraId="28204C39"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-о непереносимости лекарственных препаратов, физиотерапевтических воздействий;</w:t>
      </w:r>
    </w:p>
    <w:p w14:paraId="7A18F12F"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-информацию о прохождении результатах лечения в других лечебно-профилактических учреждениях;</w:t>
      </w:r>
    </w:p>
    <w:p w14:paraId="29E9870B"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-иные сведения, запрошенные лечащим врачом, необходимые для полного и качественного оказания Пациенту медицинских Услуг.</w:t>
      </w:r>
    </w:p>
    <w:p w14:paraId="7EEE8B48"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4.1.4. Во время нахождения на территории Исполнителя выполнять Правила внутреннего распорядка, установленные Исполнителем, если они не ограничивают его прав в соответствии с действующим законодательством и Договором;</w:t>
      </w:r>
    </w:p>
    <w:p w14:paraId="206244A4"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4.1.5. Своевременно, точно и в полном объеме выполнять рекомендации и предписания специалистов (врачей) Исполнителя, необходимые для реализации избранной тактики лечения, сотрудничать с медицинскими работниками при оказании медицинской помощи, за исключением случаев, указанных в п. 5.11 Договора;</w:t>
      </w:r>
    </w:p>
    <w:p w14:paraId="74F0083D"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4.1.6. При первой возможности информировать (в частности, по телефону) специалистов (врачей) Исполнителя о невыполнении сделанных ими назначений и причинах этого, об осложнениях, возникших после приема лекарств, или после проведения обследования, манипуляции;</w:t>
      </w:r>
    </w:p>
    <w:p w14:paraId="377902FF"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4.1.7. В случае отказа от услуг, которые могли бы, по мнению Исполнителя, уменьшить или снять опасность для здоровья Пациента (Заказчика), дать письменный отказ от медицинского вмешательства (приложение 4 к Правилам предоставления платных медицинских услуг ООО «ЦРТ-МЕД).</w:t>
      </w:r>
    </w:p>
    <w:p w14:paraId="3874CDC6"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 xml:space="preserve">4.1.8. Заблаговременно информировать Исполнителя </w:t>
      </w:r>
      <w:r w:rsidRPr="001B6878">
        <w:rPr>
          <w:b/>
          <w:bCs/>
          <w:color w:val="000000"/>
          <w:sz w:val="20"/>
          <w:szCs w:val="20"/>
        </w:rPr>
        <w:t xml:space="preserve">(не менее чем за 3 часа) </w:t>
      </w:r>
      <w:r w:rsidRPr="001B6878">
        <w:rPr>
          <w:color w:val="000000"/>
          <w:sz w:val="20"/>
          <w:szCs w:val="20"/>
        </w:rPr>
        <w:t>о необходимости отмены или изменения назначенного ему времени получения услуг. В случае опоздания Пациента (Заказчика) более чем на 30 % длительности приема, Исполнитель оставляет за собой право на перенос или отмену срока получения услуги;</w:t>
      </w:r>
    </w:p>
    <w:p w14:paraId="7406F64D"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лекарственных средств, биологически активных добавок, лекарственных трав и т. д;</w:t>
      </w:r>
    </w:p>
    <w:p w14:paraId="4A23CBDA"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4.1.10. Соблюдать требования пожарной безопасности;</w:t>
      </w:r>
    </w:p>
    <w:p w14:paraId="5A5048FA"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4.1.11. Соблюдать санитарно-противоэпидемический режим;</w:t>
      </w:r>
    </w:p>
    <w:p w14:paraId="550C9668"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4.1.12. Знакомиться с информацией, утвержденной Исполнителем и обнародованной по месту предоставления услуг;</w:t>
      </w:r>
    </w:p>
    <w:p w14:paraId="5EF2E9B9"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4.1.13. Согласовать с лечащим врачом и подписать информированное добровольное согласие с общим планом обследования и лечения (Приложение 2 к настоящему договору). Указанное согласие вклеивается в карточку Пациента.</w:t>
      </w:r>
    </w:p>
    <w:p w14:paraId="27FD4529"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 xml:space="preserve"> В случае несогласия с дальнейшим планом лечения подписать и отказ от альтернативного плана лечения (приложение 3 к настоящему договору). Указанный Отказ вклеивается в карточку пациента.</w:t>
      </w:r>
    </w:p>
    <w:p w14:paraId="3A52FF66"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 xml:space="preserve">4.1.14. Врач информирует Пациента о состоянии его здоровья и диагнозе, предоставляет Пациенту в доступной форме полную информацию о целях, методах оказания медицинской помощи, связанном с ними возможном риске, возможных вариантах медицинского вмешательства, о их последствиях, а также о предполагаемых результатах оказания медицинской помощи. </w:t>
      </w:r>
    </w:p>
    <w:p w14:paraId="1D1CCD2A"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Исполнитель уведомляет Пациента, что Пациент в ходе приема у лечащего врача имеет возможность задать все интересующие его вопросы, связанные с текущей ситуацией его здоровья, предстоящих медицинских манипуляциях, их возможных негативных последствиях, медицинских прогнозах лечения.</w:t>
      </w:r>
    </w:p>
    <w:p w14:paraId="74F78751"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Подпись Пациента на предложенном лечащим врачом информационном добровольном согласии с планом лечения и обследования, подтверждает получение Пациентом, в доступной для него форме всей необходимой информации, касающейся необходимого обследования, лечения и перспективы такого лечения.</w:t>
      </w:r>
    </w:p>
    <w:p w14:paraId="570F1E11" w14:textId="77777777" w:rsidR="009E60F5" w:rsidRPr="001B6878" w:rsidRDefault="009E60F5" w:rsidP="009E60F5">
      <w:pPr>
        <w:autoSpaceDE w:val="0"/>
        <w:autoSpaceDN w:val="0"/>
        <w:adjustRightInd w:val="0"/>
        <w:spacing w:after="0"/>
        <w:ind w:left="141" w:hanging="141"/>
        <w:rPr>
          <w:rFonts w:ascii="Arial" w:hAnsi="Arial" w:cs="Arial"/>
        </w:rPr>
      </w:pPr>
      <w:r w:rsidRPr="001B6878">
        <w:rPr>
          <w:color w:val="000000"/>
          <w:sz w:val="20"/>
          <w:szCs w:val="20"/>
        </w:rPr>
        <w:t>4.1.15. В случае отказа Пациента от подписания формы Информированного добровольного согласия с планом обследования и лечения Исполнитель вправе отказать Пациенту в дальнейшем оказании соответствующих Медицинских услуг.</w:t>
      </w:r>
    </w:p>
    <w:p w14:paraId="7A0164E3" w14:textId="77777777" w:rsidR="009E60F5" w:rsidRPr="001B6878" w:rsidRDefault="009E60F5" w:rsidP="009E60F5">
      <w:pPr>
        <w:autoSpaceDE w:val="0"/>
        <w:autoSpaceDN w:val="0"/>
        <w:adjustRightInd w:val="0"/>
        <w:spacing w:after="0"/>
        <w:ind w:left="-73"/>
        <w:rPr>
          <w:rFonts w:ascii="Arial" w:hAnsi="Arial" w:cs="Arial"/>
        </w:rPr>
      </w:pPr>
      <w:r w:rsidRPr="001B6878">
        <w:rPr>
          <w:b/>
          <w:bCs/>
          <w:color w:val="000000"/>
          <w:sz w:val="20"/>
          <w:szCs w:val="20"/>
        </w:rPr>
        <w:t>Исполнитель обязан:</w:t>
      </w:r>
    </w:p>
    <w:p w14:paraId="22885C31"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lastRenderedPageBreak/>
        <w:t>4.2.1. Обеспечить режим конфиденциальности при обращении Пациента (Заказчика) за медицинскими услугами в соответствии с действующим законодательством;</w:t>
      </w:r>
    </w:p>
    <w:p w14:paraId="644583DD"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4.2.2. Согласовывать график посещения специалистов (врачей) Исполнителя с Пациентом (Заказчиком) по мере его обращений. Своевременно информировать Пациента (Заказчика) о невозможности оказания запланированных услуг, по мере возможностей предоставить альтернативные варианты;</w:t>
      </w:r>
    </w:p>
    <w:p w14:paraId="59E09ABD"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4.2.3. В доступной форме информировать Пациента (Заказчика) или его поверенного, законного представителя о состоянии его здоровья, включая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(возможных осложнениях) и результатах проведенного лечения, с учетом согласия Пациента (Заказчика) на получения данной информации и в соответствии с действующим законодательством;</w:t>
      </w:r>
    </w:p>
    <w:p w14:paraId="189D1C41"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4.2.4. В случае обнаружения заболеваний у Пациента (Заказчика), о которых не было известно при подписании Договора, поставить в известность Пациента (Заказчика) о наличии таковых и предложить методы дальнейшей диагностики и лечения с учетом имеющихся у Пациента (Заказчика) противопоказаний, внеся соответствующую информацию в медицинскую документацию Пациента (Заказчика);</w:t>
      </w:r>
    </w:p>
    <w:p w14:paraId="5E51AA0D"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4.2.5. В случае несовместимости заболевания, обнаруженного после подписания настоящего Договора, с выбранной методикой оказания медицинских услуг, предложить и согласовать другой метод оказания данных услуг;</w:t>
      </w:r>
    </w:p>
    <w:p w14:paraId="7DF596A7"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4.2.6. Направить Пациента (Заказчика) в другую медицинскую организацию, если Лицензия или возможности Исполнителя не позволяют ему осуществлять те услуги, необходимость оказания которых выявилась в процессе диагностики и лечения Пациента (Заказчика);</w:t>
      </w:r>
    </w:p>
    <w:p w14:paraId="51A16E04"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4.2.7. Вести учет услуг, оказанных Пациенту (Заказчику), и предоставлять ему калькуляционные квитанции, после окончательного расчета Пациента (Заказчика) вместе с платежными документами;</w:t>
      </w:r>
    </w:p>
    <w:p w14:paraId="39067847"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4.2.8. Знакомить Пациента (Заказчика) или его поверенного, законного представителя непосредственно с медицинской документацией, отражающей состояние его здоровья, и давать по ней соответствующие консультации.</w:t>
      </w:r>
    </w:p>
    <w:p w14:paraId="48411A0D"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4.2.9. Консультации врачей, профилактические, диагностические и лечебные процедуры и манипуляции в обязательном порядке сопровождаются внесением соответствующих записей в индивидуальную Медицинскую карту Пациента. Медицинская карта</w:t>
      </w:r>
    </w:p>
    <w:p w14:paraId="049151E6"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Пациента является собственностью Исполнителя, ведется и хранится в организации Исполнителя в соответствии с требованиями действующего законодательства.</w:t>
      </w:r>
    </w:p>
    <w:p w14:paraId="55FF8A9E" w14:textId="77777777" w:rsidR="009E60F5" w:rsidRPr="001B6878" w:rsidRDefault="009E60F5" w:rsidP="009E60F5">
      <w:pPr>
        <w:autoSpaceDE w:val="0"/>
        <w:autoSpaceDN w:val="0"/>
        <w:adjustRightInd w:val="0"/>
        <w:spacing w:after="0"/>
        <w:ind w:left="-73"/>
        <w:rPr>
          <w:rFonts w:ascii="Arial" w:hAnsi="Arial" w:cs="Arial"/>
        </w:rPr>
      </w:pPr>
      <w:r w:rsidRPr="001B6878">
        <w:rPr>
          <w:color w:val="000000"/>
          <w:sz w:val="20"/>
          <w:szCs w:val="20"/>
        </w:rPr>
        <w:t>4.2.10. Пациенту по его письменному требованию выдается выписка из Медицинской карты пациента, в срок, не превышающих 14-ти календарных дней с момента подачи соответствующего заявления Исполнителю. Выдача оригинала Медицинской карты на руки Пациенту или Заказчику не допускается.</w:t>
      </w:r>
    </w:p>
    <w:p w14:paraId="4775B3BA"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5. ПРАВА СТОРОН</w:t>
      </w:r>
    </w:p>
    <w:p w14:paraId="097CC8B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 Исполнение обязательств одной стороной дают право требовать ею исполнения обязательств в полном объеме от второй стороны в соответствии с условиями Договора и действующим законодательством. Такое требование, если есть основания полагать, что обязательства не исполняются надлежащим образом, поначалу может быть заявлено в устной форме стороной, считающей, что обязательства другой стороны нарушены. Если это требование не удовлетворено в течение семи рабочих дней, Заявитель оформляет претензию в письменном виде и направляет его другой стороне. Если эта претензия не удовлетворена в течение десяти рабочих дней с момента ее получения другой стороной, стороны разрешают возникший конфликт в соответствии с разделом 8 Договора;</w:t>
      </w:r>
    </w:p>
    <w:p w14:paraId="132D5F7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5.2. Стороны вправе согласованно изменять условия Договора, внося соответствующие изменения и дополнения в Договор, путем письменного заключения Дополнительных соглашений к нему;</w:t>
      </w:r>
    </w:p>
    <w:p w14:paraId="4EB40E2E"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Исполнитель вправе:</w:t>
      </w:r>
    </w:p>
    <w:p w14:paraId="6C90CC2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5.3. В случае отказа Пациента (Заказчика) от услуг, которые могли бы по мнению Исполнителя, уменьшить или снять опасность для здоровья Пациента (Заказчика), получить от него соответствующий письменный отказ от медицинского вмешательства, разъяснив Пациенту (Заказчику) возможные последствия такого отказа для его здоровья;</w:t>
      </w:r>
    </w:p>
    <w:p w14:paraId="09F5056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5.4. </w:t>
      </w:r>
      <w:r w:rsidRPr="001B6878">
        <w:rPr>
          <w:color w:val="000000"/>
          <w:sz w:val="20"/>
          <w:szCs w:val="20"/>
          <w:u w:val="single"/>
        </w:rPr>
        <w:t>Не нести ответственности за ухудшение состояния здоровья Пациента (Заказчика) в следующих случаях:</w:t>
      </w:r>
    </w:p>
    <w:p w14:paraId="17DC34F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 при невыполнении Пациентом (Заказчиком) рекомендаций и предписаний специалистов (врачей) Исполнителя по его лечению;</w:t>
      </w:r>
    </w:p>
    <w:p w14:paraId="75E9336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при не информировании специалистов (врачей) Исполнителя о перенесенных заболеваниях, аллергических реакциях, непереносимости лекарственных препаратов и других осложнений, в том числе, с которыми Пациент (Заказчик) был знаком до начала и в процессе лечения;</w:t>
      </w:r>
    </w:p>
    <w:p w14:paraId="0E652B4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при обострении воспалительных процессов и других ухудшениях состояния здоровья Пациента (Заказчика) после прерывания/самостоятельного изменения схемы лечения по его вине;</w:t>
      </w:r>
    </w:p>
    <w:p w14:paraId="5A39A27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5.5.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неотложной медицинской помощи.</w:t>
      </w:r>
    </w:p>
    <w:p w14:paraId="701BD75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5.6. Самостоятельно привлекать Соисполнителей для оказания медицинских услуг, составляющих предмет Договора;</w:t>
      </w:r>
    </w:p>
    <w:p w14:paraId="7720684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5.7. Если оплата услуг не была произведена пациентом (Заказчиком) в размере и сроки, предусмотренные разделом 3 настоящего Договора, прекратить оказание услуг или задерживать выдачу заключений приемов и результатов проведенных исследований до момента полной оплаты стоимости оказанных услуг;</w:t>
      </w:r>
    </w:p>
    <w:p w14:paraId="314DB055"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Пациент (Заказчик) вправе:</w:t>
      </w:r>
    </w:p>
    <w:p w14:paraId="0C72717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5.8. В любое время проверять ход и качество услуги, оказываемой Исполнителем, не вмешиваясь в его деятельность;</w:t>
      </w:r>
    </w:p>
    <w:p w14:paraId="1D76B73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5.9. Если после оказания медицинской услуги стало очевидным, что она выполнена ненадлежащим образом, назначить разумный срок для устранения недостатков, и, при неисполнении Исполнителем в назначенный срок этого требования, отказаться от Договора, а также потребовать от Исполнителя возмещения убытков;</w:t>
      </w:r>
    </w:p>
    <w:p w14:paraId="6E60B264"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5.10. Потребовать от Исполнителя дополнительных разъяснений в отношении состояния своего здоровья, предложенных методов диагностики и лечения, если ранее предложенные ему объяснения были ему непонятны;</w:t>
      </w:r>
    </w:p>
    <w:p w14:paraId="0EA8A39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5.11. Отказаться от выполнения медицинских назначений специалистов (врачей) Исполнителя, если обнаружит, что эти назначения ухудшают или могут ухудшить его здоровье или являются необоснованными, в этом случае Пациент (Заказчик) оформляет письменный отказ;</w:t>
      </w:r>
    </w:p>
    <w:p w14:paraId="7699661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5.12. Получать копии всех медицинских документов, результатов анализов, выписок из медицинских карт и другую документацию только при наличии письменного заявления и документа, удостоверяющего личность.</w:t>
      </w:r>
    </w:p>
    <w:p w14:paraId="75EF93EB"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6. ОТВЕТСТВЕННОСТЬ СТОРОН</w:t>
      </w:r>
    </w:p>
    <w:p w14:paraId="030A848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6.1. 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4589EC2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6.2. Вред, причиненный жизни или здоровью Пациента (Заказчика) в результате предоставления некачественной медицинской услуги, подлежит возмещению Исполнителем в соответствии с действующим законодательством РФ;</w:t>
      </w:r>
    </w:p>
    <w:p w14:paraId="5735833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6.3. Пациент (Заказчик) несет ответственность за нарушение условий Договора в соответствии с действующим законодательством РФ;</w:t>
      </w:r>
    </w:p>
    <w:p w14:paraId="3AF7A6C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6.4. Пациент (Заказчик)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49C6EDC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6.5. В случаях, предусмотренных </w:t>
      </w:r>
      <w:proofErr w:type="spellStart"/>
      <w:r w:rsidRPr="001B6878">
        <w:rPr>
          <w:color w:val="000000"/>
          <w:sz w:val="20"/>
          <w:szCs w:val="20"/>
        </w:rPr>
        <w:t>п.п</w:t>
      </w:r>
      <w:proofErr w:type="spellEnd"/>
      <w:r w:rsidRPr="001B6878">
        <w:rPr>
          <w:color w:val="000000"/>
          <w:sz w:val="20"/>
          <w:szCs w:val="20"/>
        </w:rPr>
        <w:t>. 3.3-3.4 Договора, Исполнитель вправе приостановить проведение лечебно-диагностических мероприятий, задержать выдачу результатов обследования, лечения (за исключением проведения лечения по жизненным показаниям/экстренной помощи).</w:t>
      </w:r>
    </w:p>
    <w:p w14:paraId="6F9D9774"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6.6. Исполнитель не несет ответственности перед Пациентом в следующих случаях:</w:t>
      </w:r>
    </w:p>
    <w:p w14:paraId="0BC8300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при возникновении осложнений, связанных с тем, что Пациент не предоставил полные и достоверные сведения в соответствии с пунктом 4.1.2. - 4.1.3. настоящего Договора;</w:t>
      </w:r>
    </w:p>
    <w:p w14:paraId="19E681B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в случае если в соответствии с потребностями лечебно-диагностического процесса, особенностями течения конкретного заболевания и/или для предотвращения возможных осложнений Пациенту были назначены дополнительные методы диагностики и лечения, но Пациент не выполнил соответствующие назначения;</w:t>
      </w:r>
    </w:p>
    <w:p w14:paraId="3B0BEE4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-в случае если наступили предусмотренные и указанные в Информированном добровольном согласии Пациента на медицинское вмешательство возможные побочные эффекты (осложнения), соответствующие характеру и объему медицинской услуги;</w:t>
      </w:r>
    </w:p>
    <w:p w14:paraId="53C1D41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-в случае атипичного протекания у Пациента заболевания, наличия не прогнозируемых индивидуальных реакций Пациента на медицинские препараты </w:t>
      </w:r>
      <w:proofErr w:type="spellStart"/>
      <w:r w:rsidRPr="001B6878">
        <w:rPr>
          <w:color w:val="000000"/>
          <w:sz w:val="20"/>
          <w:szCs w:val="20"/>
        </w:rPr>
        <w:t>ит.п</w:t>
      </w:r>
      <w:proofErr w:type="spellEnd"/>
      <w:r w:rsidRPr="001B6878">
        <w:rPr>
          <w:color w:val="000000"/>
          <w:sz w:val="20"/>
          <w:szCs w:val="20"/>
        </w:rPr>
        <w:t>.;</w:t>
      </w:r>
    </w:p>
    <w:p w14:paraId="4DF35C1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-если Пациент своевременно не явился на прием для получения Услуг согласно назначению врача, таким образом, лечение было прервано, или Пациент без согласования с Исполнителем получал медицинские услуги в другой медицинской организации, которые могли вступить в противоречие с лечением, проводимым Исполнителем, и оказать негативной влияние на состояние здоровья Пациента;</w:t>
      </w:r>
    </w:p>
    <w:p w14:paraId="0C1FB18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6.7. Подписывая настоящий Договор, Пациент подтверждает, что ему разъяснено и понятно его обязательство предоставлять Исполнителю (Лечащему врачу) наиболее полную и достоверную информацию о состоянии своего здоровья, том числе перечисленную выше в п.6.6. настоящего Договора,</w:t>
      </w:r>
    </w:p>
    <w:p w14:paraId="36E92D4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Пациенту разъяснено, что Врач при определении диагноза и индивидуальных противопоказаний к оказанию Медицинских услуг учитывает перечисленную выше информацию о здоровье Пациента, записанную и внесенную в Медицинскую карту Пациента с его слов и на основании предоставленных Пациентом документов, Пациент согласен, что Исполнитель (Лечащий врач) не будет нести ответственность за возможные осложнения и нежелательные последствия для здоровья Пациента, наступившие в результате предоставления Пациентом Исполнителю (Лечащему врачу) неполной и/или недостоверной информации о состоянии своего здоровья,  перечисленной вышевп.6.6. настоящего Договора.</w:t>
      </w:r>
    </w:p>
    <w:p w14:paraId="2A79E178"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7. СРОК ДЕЙСТВИЯ ДОГОВОРА ПОРЯДОК ИЗМЕНЕНИЯ И РАСТОРЖЕНИЯ</w:t>
      </w:r>
    </w:p>
    <w:p w14:paraId="20CB7DA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7.1. Настоящий Договор вступает в силу с момента его подписания обеими сторонами и действует в течение 1 (одного) года.</w:t>
      </w:r>
    </w:p>
    <w:p w14:paraId="39A141D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7.2. В случае если ни одна из Сторон не сделает заявление о прекращении действия Договора за 30 календарных дней до даты его окончания, то Договор считается пролонгированным на один год. Количество таких пролонгаций неограниченно.</w:t>
      </w:r>
    </w:p>
    <w:p w14:paraId="7A66E54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7.3. Договор может быть изменен или досрочно прекращен по обоюдному согласию Сторон, оформленному в виде Соглашения, подписанного Сторонами;</w:t>
      </w:r>
    </w:p>
    <w:p w14:paraId="5878079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7.4. Договор может быть досрочно прекращен в одностороннем порядке, в случае невыполнения одной из Сторон обязательств по настоящему Договору в соответствии с действующим законодательством;</w:t>
      </w:r>
    </w:p>
    <w:p w14:paraId="0FC87B2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7.5. В случае отказа Пациента (Заказчика) после заключения Договора от получения медицинских услуг Договор расторгается на основании письменного заявления Пациента (Заказчика) (Приложение 6 к настоящему договору), при этом Пациент (Заказчик) оплачивает Исполнителю фактически понесенные Исполнителем расходы, связанные с исполнением обязательств по настоящему Договору.</w:t>
      </w:r>
    </w:p>
    <w:p w14:paraId="192A848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7.6. Медицинские услуги оказываются Исполнителем в течение срока действия настоящего Договора, график посещений/приёма Врача, сроки проведения обследований, курсов процедур (программ) согласуются Пациентом с Лечащим врачом и указываются в назначениях Врача и Медицинской карте Пациента.</w:t>
      </w:r>
    </w:p>
    <w:p w14:paraId="0F2C0432"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8. ПОРЯДОК РАЗРЕШЕНИЯ СПОРОВ</w:t>
      </w:r>
    </w:p>
    <w:p w14:paraId="26A9A604"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8.1. Если одна из сторон считает, что она выполнила обязательства по Договору в полном объеме, а другая не выполнила встречных обязательств, и при этом соблюдены условия п. 5.1 Договора, Стороны разрешают возникший конфликт в соответствии с настоящим разделом;</w:t>
      </w:r>
    </w:p>
    <w:p w14:paraId="5552B59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8.2. Все споры и разногласия, которые могут возникнуть между Сторонами, будут разрешаться путем переговоров, в том числе в претензионном порядке;</w:t>
      </w:r>
    </w:p>
    <w:p w14:paraId="610DC01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8.3.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действия, которые должны быть произведены Стороной для устранения допущенных нарушений.</w:t>
      </w:r>
    </w:p>
    <w:p w14:paraId="678F28D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 Претензии по качеству медицинских услуг рассматриваются созданной Исполнителем врачебной комиссией с привлечением по требованию Пациента (Заказчика) и за его счет независимого эксперта, в течение 20-ти рабочих дней, с момента фактического получения исполнителем письменной претензии Пациента (Заказчика).</w:t>
      </w:r>
    </w:p>
    <w:p w14:paraId="7A1DBA6E"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lastRenderedPageBreak/>
        <w:t xml:space="preserve">В случае наличия у Пациента (Заказчика) претензий к качеству полученных медицинских услуг, стороны пришли соглашению, </w:t>
      </w:r>
      <w:r w:rsidRPr="001B6878">
        <w:rPr>
          <w:b/>
          <w:bCs/>
          <w:color w:val="000000"/>
          <w:sz w:val="20"/>
          <w:szCs w:val="20"/>
        </w:rPr>
        <w:t>об обязательной личной явке Пациента (Заказчика) на заседание врачебной комиссии</w:t>
      </w:r>
      <w:r w:rsidRPr="001B6878">
        <w:rPr>
          <w:color w:val="000000"/>
          <w:sz w:val="20"/>
          <w:szCs w:val="20"/>
        </w:rPr>
        <w:t>, создаваемой Исполнителем согласно Положения о врачебной комиссии в назначенное и заранее согласованное с Пациентом (Заказчиком) время, с целью детального выявления сути претензии Пациента к качеству полученных услуг, независимого осмотра специалистами входящими в состав врачебной комиссии Исполнителя состояния здоровья Пациента, и составления соответствующего заключения.</w:t>
      </w:r>
    </w:p>
    <w:p w14:paraId="61860C5D"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t>При уклонении Пациента (Заказчика) от личного участия и осмотра Врачебной комиссией Исполнителя, Исполнитель не имеет возможности объективно разобраться и оперативно решить возникший вопрос, при этом претензия Пациента (Заказчика) считается не поданной и ответ на поступившую претензию не сможет быть предоставлен, за отсутствием полной и объективной информации у Исполнителя.</w:t>
      </w:r>
    </w:p>
    <w:p w14:paraId="6E95361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8.4. Срок рассмотрения претензий не может превышать десяти рабочих дней с момента их получения. Переписка Сторон может осуществляться в виде письма, а в случае направления электронного сообщения с последующим предоставлением оригинала документа;</w:t>
      </w:r>
    </w:p>
    <w:p w14:paraId="6D49A05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8.5. При неурегулировании Сторонами спора в досудебном порядке, стороны установили договорную подсудность рассмотрения спора. Спор передается на разрешение в Октябрьский районный суд г. Новосибирска, в соответствии с действующим законодательством.</w:t>
      </w:r>
    </w:p>
    <w:p w14:paraId="3C993798"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9. ПРОЧИЕ УСЛОВИЯ</w:t>
      </w:r>
    </w:p>
    <w:p w14:paraId="5CF6A426"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9.1. Исполнитель освобождается от ответственности при исполнении условий Договора, если докажет, что неисполнением договорных обязательств, явились обстоятельства, не зависящие от воли Исполнителя;</w:t>
      </w:r>
    </w:p>
    <w:p w14:paraId="7D042F27" w14:textId="77777777" w:rsidR="009E60F5" w:rsidRDefault="009E60F5" w:rsidP="009E60F5">
      <w:pPr>
        <w:autoSpaceDE w:val="0"/>
        <w:autoSpaceDN w:val="0"/>
        <w:adjustRightInd w:val="0"/>
        <w:spacing w:after="0"/>
        <w:rPr>
          <w:color w:val="000000"/>
          <w:sz w:val="20"/>
          <w:szCs w:val="20"/>
        </w:rPr>
      </w:pPr>
      <w:r w:rsidRPr="001B6878">
        <w:rPr>
          <w:color w:val="000000"/>
          <w:sz w:val="20"/>
          <w:szCs w:val="20"/>
        </w:rPr>
        <w:t>9.2. Пациент (Заказчик) подтверждает свое согласие на обработку персональных данных Исполнителем. В процессе оказания Исполнителем медицинской помощи Пациент (Заказчик) предоставляет право медицинским работникам Исполнителя передавать свои персональные данные, содержащие сведения, составляющие врачебную тайну, другим должностным лицам Исполнителя, в интересах обследования и лечения;</w:t>
      </w:r>
    </w:p>
    <w:p w14:paraId="2491D3D8" w14:textId="77777777" w:rsidR="009E60F5" w:rsidRPr="00907970" w:rsidRDefault="009E60F5" w:rsidP="009E60F5">
      <w:pPr>
        <w:autoSpaceDE w:val="0"/>
        <w:autoSpaceDN w:val="0"/>
        <w:adjustRightInd w:val="0"/>
        <w:spacing w:after="0"/>
        <w:rPr>
          <w:sz w:val="20"/>
          <w:szCs w:val="20"/>
        </w:rPr>
      </w:pPr>
      <w:r w:rsidRPr="00907970">
        <w:rPr>
          <w:sz w:val="20"/>
          <w:szCs w:val="20"/>
        </w:rPr>
        <w:t>9.2.1. В соответствии с ч.5 ст.22 Федерального закона от 21.11.2011 N 323-ФЗ «Об основах охраны здоровья граждан в Российской Федерации»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w:t>
      </w:r>
    </w:p>
    <w:p w14:paraId="0978D5DF" w14:textId="77777777" w:rsidR="009E60F5" w:rsidRPr="00907970" w:rsidRDefault="009E60F5" w:rsidP="009E60F5">
      <w:pPr>
        <w:autoSpaceDE w:val="0"/>
        <w:autoSpaceDN w:val="0"/>
        <w:adjustRightInd w:val="0"/>
        <w:spacing w:after="0"/>
        <w:rPr>
          <w:sz w:val="20"/>
          <w:szCs w:val="20"/>
        </w:rPr>
      </w:pPr>
      <w:r w:rsidRPr="00907970">
        <w:rPr>
          <w:sz w:val="20"/>
          <w:szCs w:val="20"/>
        </w:rPr>
        <w:t>В связи с чем Пациент согласен и просить осуществить отправку информации о результатах консультаций/медицинских исследований, пройденных в ООО «ЦРТ-МЕД» по электронной почте: _________________________.</w:t>
      </w:r>
    </w:p>
    <w:p w14:paraId="7BB17BAA" w14:textId="77777777" w:rsidR="009E60F5" w:rsidRPr="00907970" w:rsidRDefault="009E60F5" w:rsidP="009E60F5">
      <w:pPr>
        <w:autoSpaceDE w:val="0"/>
        <w:autoSpaceDN w:val="0"/>
        <w:adjustRightInd w:val="0"/>
        <w:spacing w:after="0"/>
        <w:rPr>
          <w:sz w:val="20"/>
          <w:szCs w:val="20"/>
        </w:rPr>
      </w:pPr>
      <w:r w:rsidRPr="00907970">
        <w:rPr>
          <w:sz w:val="20"/>
          <w:szCs w:val="20"/>
        </w:rPr>
        <w:t xml:space="preserve">Пациент подтверждает, что проинформирован(а) о том, что электронная почта является ненадежным каналом и передаваемая информация может стать известна третьим лицам. </w:t>
      </w:r>
    </w:p>
    <w:p w14:paraId="62E216AD" w14:textId="77777777" w:rsidR="009E60F5" w:rsidRPr="00907970" w:rsidRDefault="009E60F5" w:rsidP="009E60F5">
      <w:pPr>
        <w:autoSpaceDE w:val="0"/>
        <w:autoSpaceDN w:val="0"/>
        <w:adjustRightInd w:val="0"/>
        <w:spacing w:after="0"/>
        <w:rPr>
          <w:sz w:val="20"/>
          <w:szCs w:val="20"/>
        </w:rPr>
      </w:pPr>
      <w:r w:rsidRPr="00907970">
        <w:rPr>
          <w:sz w:val="20"/>
          <w:szCs w:val="20"/>
        </w:rPr>
        <w:t xml:space="preserve">За взлом электронного почтового ящика, утечку информации и неполучение отправленных результатов анализов ООО «ЦРТ-МЕД» ответственности не несет. </w:t>
      </w:r>
    </w:p>
    <w:p w14:paraId="168CD6AC" w14:textId="77777777" w:rsidR="009E60F5" w:rsidRPr="00907970" w:rsidRDefault="009E60F5" w:rsidP="009E60F5">
      <w:pPr>
        <w:autoSpaceDE w:val="0"/>
        <w:autoSpaceDN w:val="0"/>
        <w:adjustRightInd w:val="0"/>
        <w:spacing w:after="0"/>
        <w:rPr>
          <w:sz w:val="20"/>
          <w:szCs w:val="20"/>
        </w:rPr>
      </w:pPr>
      <w:r w:rsidRPr="00907970">
        <w:rPr>
          <w:sz w:val="20"/>
          <w:szCs w:val="20"/>
        </w:rPr>
        <w:t>Пациент оставляет за собой право отозвать настоящее согласие посредством составления соответствующего письменного заявления в адрес Исполнителя.</w:t>
      </w:r>
    </w:p>
    <w:p w14:paraId="3414469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9.3. Стороны пришли к соглашению о том, что при заключении настоящего Договора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08E430D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9.4. Все приложения, дополнения и изменения к Договору являются его неотъемлемой частью;</w:t>
      </w:r>
    </w:p>
    <w:p w14:paraId="3531C3B4"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9.5. Договор составлен в двух экземплярах, имеющих одинаковую юридическую силу, по одному для каждой из Сторон.</w:t>
      </w:r>
    </w:p>
    <w:p w14:paraId="512D9AF2" w14:textId="77777777" w:rsidR="009E60F5" w:rsidRPr="001B6878" w:rsidRDefault="009E60F5" w:rsidP="009E60F5">
      <w:pPr>
        <w:autoSpaceDE w:val="0"/>
        <w:autoSpaceDN w:val="0"/>
        <w:adjustRightInd w:val="0"/>
        <w:spacing w:after="0"/>
        <w:ind w:left="720"/>
        <w:jc w:val="center"/>
        <w:rPr>
          <w:rFonts w:ascii="Arial" w:hAnsi="Arial" w:cs="Arial"/>
        </w:rPr>
      </w:pPr>
      <w:r w:rsidRPr="001B6878">
        <w:rPr>
          <w:b/>
          <w:bCs/>
          <w:color w:val="000000"/>
          <w:sz w:val="20"/>
          <w:szCs w:val="20"/>
        </w:rPr>
        <w:t>10. 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832"/>
        <w:gridCol w:w="4812"/>
      </w:tblGrid>
      <w:tr w:rsidR="009E60F5" w:rsidRPr="0061597C" w14:paraId="0AE0BD64"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5D9E057D"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Исполнитель:</w:t>
            </w:r>
          </w:p>
        </w:tc>
        <w:tc>
          <w:tcPr>
            <w:tcW w:w="4812" w:type="dxa"/>
            <w:tcBorders>
              <w:top w:val="single" w:sz="6" w:space="0" w:color="auto"/>
              <w:left w:val="single" w:sz="6" w:space="0" w:color="auto"/>
              <w:bottom w:val="single" w:sz="6" w:space="0" w:color="auto"/>
              <w:right w:val="single" w:sz="6" w:space="0" w:color="auto"/>
            </w:tcBorders>
          </w:tcPr>
          <w:p w14:paraId="12456282"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Пациент (Заказчик):</w:t>
            </w:r>
          </w:p>
        </w:tc>
      </w:tr>
      <w:tr w:rsidR="009E60F5" w:rsidRPr="0061597C" w14:paraId="13B678A7"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6ACE6697"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ООО «ЦРТ-МЕД»</w:t>
            </w:r>
          </w:p>
        </w:tc>
        <w:tc>
          <w:tcPr>
            <w:tcW w:w="4812" w:type="dxa"/>
            <w:tcBorders>
              <w:top w:val="single" w:sz="6" w:space="0" w:color="auto"/>
              <w:left w:val="single" w:sz="6" w:space="0" w:color="auto"/>
              <w:bottom w:val="single" w:sz="6" w:space="0" w:color="auto"/>
              <w:right w:val="single" w:sz="6" w:space="0" w:color="auto"/>
            </w:tcBorders>
          </w:tcPr>
          <w:p w14:paraId="0B4290B7"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Ф.И.О </w:t>
            </w:r>
          </w:p>
        </w:tc>
      </w:tr>
      <w:tr w:rsidR="009E60F5" w:rsidRPr="0061597C" w14:paraId="1152DF86" w14:textId="77777777" w:rsidTr="006D39F5">
        <w:trPr>
          <w:trHeight w:val="799"/>
        </w:trPr>
        <w:tc>
          <w:tcPr>
            <w:tcW w:w="4832" w:type="dxa"/>
            <w:tcBorders>
              <w:top w:val="single" w:sz="6" w:space="0" w:color="auto"/>
              <w:left w:val="single" w:sz="6" w:space="0" w:color="auto"/>
              <w:bottom w:val="single" w:sz="6" w:space="0" w:color="auto"/>
              <w:right w:val="single" w:sz="6" w:space="0" w:color="auto"/>
            </w:tcBorders>
          </w:tcPr>
          <w:p w14:paraId="5A3F4CAC"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Адрес: 630099, г. Новосибирск, </w:t>
            </w:r>
          </w:p>
          <w:p w14:paraId="496D508E"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ул. Урицкого, д. 20 офис 41</w:t>
            </w:r>
          </w:p>
        </w:tc>
        <w:tc>
          <w:tcPr>
            <w:tcW w:w="4812" w:type="dxa"/>
            <w:tcBorders>
              <w:top w:val="single" w:sz="6" w:space="0" w:color="auto"/>
              <w:left w:val="single" w:sz="6" w:space="0" w:color="auto"/>
              <w:bottom w:val="single" w:sz="6" w:space="0" w:color="auto"/>
              <w:right w:val="single" w:sz="6" w:space="0" w:color="auto"/>
            </w:tcBorders>
          </w:tcPr>
          <w:p w14:paraId="01B82AE9"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0280CAE2"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3355D7F9" w14:textId="77777777" w:rsidR="009E60F5" w:rsidRPr="0061597C" w:rsidRDefault="009E60F5" w:rsidP="006D39F5">
            <w:pPr>
              <w:autoSpaceDE w:val="0"/>
              <w:autoSpaceDN w:val="0"/>
              <w:adjustRightInd w:val="0"/>
              <w:spacing w:after="0"/>
              <w:ind w:right="2"/>
              <w:rPr>
                <w:color w:val="000000"/>
                <w:sz w:val="22"/>
              </w:rPr>
            </w:pPr>
          </w:p>
        </w:tc>
        <w:tc>
          <w:tcPr>
            <w:tcW w:w="4812" w:type="dxa"/>
            <w:tcBorders>
              <w:top w:val="single" w:sz="6" w:space="0" w:color="auto"/>
              <w:left w:val="single" w:sz="6" w:space="0" w:color="auto"/>
              <w:bottom w:val="single" w:sz="6" w:space="0" w:color="auto"/>
              <w:right w:val="single" w:sz="6" w:space="0" w:color="auto"/>
            </w:tcBorders>
          </w:tcPr>
          <w:p w14:paraId="7F4B3016"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Паспорт: </w:t>
            </w:r>
            <w:proofErr w:type="gramStart"/>
            <w:r w:rsidRPr="0061597C">
              <w:rPr>
                <w:color w:val="000000"/>
                <w:sz w:val="22"/>
              </w:rPr>
              <w:t>серия  номер</w:t>
            </w:r>
            <w:proofErr w:type="gramEnd"/>
            <w:r w:rsidRPr="0061597C">
              <w:rPr>
                <w:color w:val="000000"/>
                <w:sz w:val="22"/>
              </w:rPr>
              <w:t xml:space="preserve"> , выдан </w:t>
            </w:r>
          </w:p>
        </w:tc>
      </w:tr>
      <w:tr w:rsidR="009E60F5" w:rsidRPr="0061597C" w14:paraId="5FA1E136"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21F40291" w14:textId="77777777" w:rsidR="009E60F5" w:rsidRPr="0061597C" w:rsidRDefault="009E60F5" w:rsidP="006D39F5">
            <w:pPr>
              <w:autoSpaceDE w:val="0"/>
              <w:autoSpaceDN w:val="0"/>
              <w:adjustRightInd w:val="0"/>
              <w:spacing w:after="0"/>
              <w:rPr>
                <w:color w:val="000000"/>
                <w:sz w:val="22"/>
              </w:rPr>
            </w:pPr>
            <w:r w:rsidRPr="0061597C">
              <w:rPr>
                <w:color w:val="000000"/>
                <w:sz w:val="22"/>
              </w:rPr>
              <w:lastRenderedPageBreak/>
              <w:t>Тел/факс: (383) 383-24-42</w:t>
            </w:r>
          </w:p>
        </w:tc>
        <w:tc>
          <w:tcPr>
            <w:tcW w:w="4812" w:type="dxa"/>
            <w:tcBorders>
              <w:top w:val="single" w:sz="6" w:space="0" w:color="auto"/>
              <w:left w:val="single" w:sz="6" w:space="0" w:color="auto"/>
              <w:bottom w:val="single" w:sz="6" w:space="0" w:color="auto"/>
              <w:right w:val="single" w:sz="6" w:space="0" w:color="auto"/>
            </w:tcBorders>
          </w:tcPr>
          <w:p w14:paraId="29132C94" w14:textId="77777777" w:rsidR="009E60F5" w:rsidRPr="0061597C" w:rsidRDefault="009E60F5" w:rsidP="006D39F5">
            <w:pPr>
              <w:autoSpaceDE w:val="0"/>
              <w:autoSpaceDN w:val="0"/>
              <w:adjustRightInd w:val="0"/>
              <w:spacing w:after="0"/>
              <w:rPr>
                <w:color w:val="000000"/>
                <w:sz w:val="22"/>
              </w:rPr>
            </w:pPr>
          </w:p>
        </w:tc>
      </w:tr>
      <w:tr w:rsidR="009E60F5" w:rsidRPr="0061597C" w14:paraId="498A76DF" w14:textId="77777777" w:rsidTr="006D39F5">
        <w:trPr>
          <w:trHeight w:val="823"/>
        </w:trPr>
        <w:tc>
          <w:tcPr>
            <w:tcW w:w="4832" w:type="dxa"/>
            <w:tcBorders>
              <w:top w:val="single" w:sz="6" w:space="0" w:color="auto"/>
              <w:left w:val="single" w:sz="6" w:space="0" w:color="auto"/>
              <w:bottom w:val="single" w:sz="6" w:space="0" w:color="auto"/>
              <w:right w:val="single" w:sz="6" w:space="0" w:color="auto"/>
            </w:tcBorders>
          </w:tcPr>
          <w:p w14:paraId="6049BE57" w14:textId="77777777" w:rsidR="009E60F5" w:rsidRPr="0061597C" w:rsidRDefault="009E60F5" w:rsidP="006D39F5">
            <w:pPr>
              <w:autoSpaceDE w:val="0"/>
              <w:autoSpaceDN w:val="0"/>
              <w:adjustRightInd w:val="0"/>
              <w:spacing w:after="0"/>
              <w:rPr>
                <w:color w:val="000000"/>
                <w:sz w:val="22"/>
              </w:rPr>
            </w:pPr>
            <w:r w:rsidRPr="0061597C">
              <w:rPr>
                <w:color w:val="000000"/>
                <w:sz w:val="22"/>
              </w:rPr>
              <w:t>ИНН/КПП 5407972697 / 540701001;</w:t>
            </w:r>
          </w:p>
          <w:p w14:paraId="0817F4C3"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ОГРН: </w:t>
            </w:r>
          </w:p>
        </w:tc>
        <w:tc>
          <w:tcPr>
            <w:tcW w:w="4812" w:type="dxa"/>
            <w:tcBorders>
              <w:top w:val="single" w:sz="6" w:space="0" w:color="auto"/>
              <w:left w:val="single" w:sz="6" w:space="0" w:color="auto"/>
              <w:bottom w:val="single" w:sz="6" w:space="0" w:color="auto"/>
              <w:right w:val="single" w:sz="6" w:space="0" w:color="auto"/>
            </w:tcBorders>
          </w:tcPr>
          <w:p w14:paraId="1A15988F" w14:textId="77777777" w:rsidR="009E60F5" w:rsidRPr="0061597C" w:rsidRDefault="009E60F5" w:rsidP="006D39F5">
            <w:pPr>
              <w:autoSpaceDE w:val="0"/>
              <w:autoSpaceDN w:val="0"/>
              <w:adjustRightInd w:val="0"/>
              <w:spacing w:after="0"/>
              <w:rPr>
                <w:color w:val="000000"/>
                <w:sz w:val="22"/>
              </w:rPr>
            </w:pPr>
          </w:p>
        </w:tc>
      </w:tr>
      <w:tr w:rsidR="009E60F5" w:rsidRPr="0061597C" w14:paraId="3CBC426B"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5FFF2971" w14:textId="77777777" w:rsidR="009E60F5" w:rsidRPr="0061597C" w:rsidRDefault="009E60F5" w:rsidP="006D39F5">
            <w:pPr>
              <w:autoSpaceDE w:val="0"/>
              <w:autoSpaceDN w:val="0"/>
              <w:adjustRightInd w:val="0"/>
              <w:spacing w:after="0"/>
              <w:rPr>
                <w:color w:val="000000"/>
                <w:sz w:val="22"/>
              </w:rPr>
            </w:pPr>
            <w:r w:rsidRPr="0061597C">
              <w:rPr>
                <w:color w:val="000000"/>
                <w:sz w:val="22"/>
              </w:rPr>
              <w:t>ФИЛИАЛ "НОВОСИБИРСКИЙ" АО "АЛЬФА-БАНК"</w:t>
            </w:r>
          </w:p>
        </w:tc>
        <w:tc>
          <w:tcPr>
            <w:tcW w:w="4812" w:type="dxa"/>
            <w:tcBorders>
              <w:top w:val="single" w:sz="6" w:space="0" w:color="auto"/>
              <w:left w:val="single" w:sz="6" w:space="0" w:color="auto"/>
              <w:bottom w:val="single" w:sz="6" w:space="0" w:color="auto"/>
              <w:right w:val="single" w:sz="6" w:space="0" w:color="auto"/>
            </w:tcBorders>
          </w:tcPr>
          <w:p w14:paraId="5AE5CB7C"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регистрации: </w:t>
            </w:r>
          </w:p>
        </w:tc>
      </w:tr>
      <w:tr w:rsidR="009E60F5" w:rsidRPr="0061597C" w14:paraId="077A5098"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1D4CCBB4"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Р.сч</w:t>
            </w:r>
            <w:proofErr w:type="spellEnd"/>
            <w:r w:rsidRPr="0061597C">
              <w:rPr>
                <w:color w:val="000000"/>
                <w:sz w:val="22"/>
              </w:rPr>
              <w:t>. № 40702810223220001970</w:t>
            </w:r>
          </w:p>
        </w:tc>
        <w:tc>
          <w:tcPr>
            <w:tcW w:w="4812" w:type="dxa"/>
            <w:tcBorders>
              <w:top w:val="single" w:sz="6" w:space="0" w:color="auto"/>
              <w:left w:val="single" w:sz="6" w:space="0" w:color="auto"/>
              <w:bottom w:val="single" w:sz="6" w:space="0" w:color="auto"/>
              <w:right w:val="single" w:sz="6" w:space="0" w:color="auto"/>
            </w:tcBorders>
          </w:tcPr>
          <w:p w14:paraId="262F8126" w14:textId="77777777" w:rsidR="009E60F5" w:rsidRPr="0061597C" w:rsidRDefault="009E60F5" w:rsidP="006D39F5">
            <w:pPr>
              <w:autoSpaceDE w:val="0"/>
              <w:autoSpaceDN w:val="0"/>
              <w:adjustRightInd w:val="0"/>
              <w:spacing w:after="0"/>
              <w:rPr>
                <w:color w:val="000000"/>
                <w:sz w:val="22"/>
              </w:rPr>
            </w:pPr>
          </w:p>
        </w:tc>
      </w:tr>
      <w:tr w:rsidR="009E60F5" w:rsidRPr="0061597C" w14:paraId="76A09DBB" w14:textId="77777777" w:rsidTr="006D39F5">
        <w:trPr>
          <w:trHeight w:val="799"/>
        </w:trPr>
        <w:tc>
          <w:tcPr>
            <w:tcW w:w="4832" w:type="dxa"/>
            <w:tcBorders>
              <w:top w:val="single" w:sz="6" w:space="0" w:color="auto"/>
              <w:left w:val="single" w:sz="6" w:space="0" w:color="auto"/>
              <w:bottom w:val="single" w:sz="6" w:space="0" w:color="auto"/>
              <w:right w:val="single" w:sz="6" w:space="0" w:color="auto"/>
            </w:tcBorders>
          </w:tcPr>
          <w:p w14:paraId="7A729D20"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К.сч</w:t>
            </w:r>
            <w:proofErr w:type="spellEnd"/>
            <w:r w:rsidRPr="0061597C">
              <w:rPr>
                <w:color w:val="000000"/>
                <w:sz w:val="22"/>
              </w:rPr>
              <w:t>. № 30101810600000000774 в СИБИРСКОЕ ГУ БАНКА РОССИИ</w:t>
            </w:r>
          </w:p>
        </w:tc>
        <w:tc>
          <w:tcPr>
            <w:tcW w:w="4812" w:type="dxa"/>
            <w:tcBorders>
              <w:top w:val="single" w:sz="6" w:space="0" w:color="auto"/>
              <w:left w:val="single" w:sz="6" w:space="0" w:color="auto"/>
              <w:bottom w:val="single" w:sz="6" w:space="0" w:color="auto"/>
              <w:right w:val="single" w:sz="6" w:space="0" w:color="auto"/>
            </w:tcBorders>
          </w:tcPr>
          <w:p w14:paraId="1A02C086"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фактического проживания: </w:t>
            </w:r>
          </w:p>
        </w:tc>
      </w:tr>
      <w:tr w:rsidR="009E60F5" w:rsidRPr="0061597C" w14:paraId="60871E85"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0AD012F6" w14:textId="77777777" w:rsidR="009E60F5" w:rsidRPr="0061597C" w:rsidRDefault="009E60F5" w:rsidP="006D39F5">
            <w:pPr>
              <w:autoSpaceDE w:val="0"/>
              <w:autoSpaceDN w:val="0"/>
              <w:adjustRightInd w:val="0"/>
              <w:spacing w:after="0"/>
              <w:rPr>
                <w:color w:val="000000"/>
                <w:sz w:val="22"/>
              </w:rPr>
            </w:pPr>
            <w:r w:rsidRPr="0061597C">
              <w:rPr>
                <w:color w:val="000000"/>
                <w:sz w:val="22"/>
              </w:rPr>
              <w:t>БИК 045004774</w:t>
            </w:r>
          </w:p>
        </w:tc>
        <w:tc>
          <w:tcPr>
            <w:tcW w:w="4812" w:type="dxa"/>
            <w:tcBorders>
              <w:top w:val="single" w:sz="6" w:space="0" w:color="auto"/>
              <w:left w:val="single" w:sz="6" w:space="0" w:color="auto"/>
              <w:bottom w:val="single" w:sz="6" w:space="0" w:color="auto"/>
              <w:right w:val="single" w:sz="6" w:space="0" w:color="auto"/>
            </w:tcBorders>
          </w:tcPr>
          <w:p w14:paraId="6B741CF0" w14:textId="77777777" w:rsidR="009E60F5" w:rsidRPr="0061597C" w:rsidRDefault="009E60F5" w:rsidP="006D39F5">
            <w:pPr>
              <w:autoSpaceDE w:val="0"/>
              <w:autoSpaceDN w:val="0"/>
              <w:adjustRightInd w:val="0"/>
              <w:spacing w:after="0"/>
              <w:rPr>
                <w:color w:val="000000"/>
                <w:sz w:val="22"/>
              </w:rPr>
            </w:pPr>
          </w:p>
        </w:tc>
      </w:tr>
      <w:tr w:rsidR="009E60F5" w:rsidRPr="0061597C" w14:paraId="2E0F8328"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3AAAAD8F" w14:textId="77777777" w:rsidR="009E60F5" w:rsidRPr="0061597C" w:rsidRDefault="009E60F5" w:rsidP="006D39F5">
            <w:pPr>
              <w:autoSpaceDE w:val="0"/>
              <w:autoSpaceDN w:val="0"/>
              <w:adjustRightInd w:val="0"/>
              <w:spacing w:after="0"/>
              <w:rPr>
                <w:color w:val="000000"/>
                <w:sz w:val="22"/>
              </w:rPr>
            </w:pPr>
            <w:r w:rsidRPr="0061597C">
              <w:rPr>
                <w:color w:val="000000"/>
                <w:sz w:val="22"/>
              </w:rPr>
              <w:t>Генеральный директор ООО «ЦРТ-МЕД»</w:t>
            </w:r>
          </w:p>
        </w:tc>
        <w:tc>
          <w:tcPr>
            <w:tcW w:w="4812" w:type="dxa"/>
            <w:tcBorders>
              <w:top w:val="single" w:sz="6" w:space="0" w:color="auto"/>
              <w:left w:val="single" w:sz="6" w:space="0" w:color="auto"/>
              <w:bottom w:val="single" w:sz="6" w:space="0" w:color="auto"/>
              <w:right w:val="single" w:sz="6" w:space="0" w:color="auto"/>
            </w:tcBorders>
          </w:tcPr>
          <w:p w14:paraId="40D1073D"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Тел.: +7        </w:t>
            </w:r>
            <w:proofErr w:type="gramStart"/>
            <w:r w:rsidRPr="0061597C">
              <w:rPr>
                <w:color w:val="000000"/>
                <w:sz w:val="22"/>
              </w:rPr>
              <w:t>-  -</w:t>
            </w:r>
            <w:proofErr w:type="gramEnd"/>
            <w:r w:rsidRPr="0061597C">
              <w:rPr>
                <w:color w:val="000000"/>
                <w:sz w:val="22"/>
              </w:rPr>
              <w:t xml:space="preserve">  </w:t>
            </w:r>
          </w:p>
        </w:tc>
      </w:tr>
      <w:tr w:rsidR="009E60F5" w:rsidRPr="0061597C" w14:paraId="494278C9" w14:textId="77777777" w:rsidTr="006D39F5">
        <w:trPr>
          <w:trHeight w:val="411"/>
        </w:trPr>
        <w:tc>
          <w:tcPr>
            <w:tcW w:w="4832" w:type="dxa"/>
            <w:tcBorders>
              <w:top w:val="single" w:sz="6" w:space="0" w:color="auto"/>
              <w:left w:val="single" w:sz="6" w:space="0" w:color="auto"/>
              <w:bottom w:val="single" w:sz="6" w:space="0" w:color="auto"/>
              <w:right w:val="single" w:sz="6" w:space="0" w:color="auto"/>
            </w:tcBorders>
          </w:tcPr>
          <w:p w14:paraId="242760C3"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_____________________/О.И. Шишкина</w:t>
            </w:r>
            <w:r w:rsidRPr="0061597C">
              <w:rPr>
                <w:color w:val="000000"/>
                <w:sz w:val="22"/>
                <w:u w:val="single"/>
              </w:rPr>
              <w:t>/</w:t>
            </w:r>
          </w:p>
        </w:tc>
        <w:tc>
          <w:tcPr>
            <w:tcW w:w="4812" w:type="dxa"/>
            <w:tcBorders>
              <w:top w:val="single" w:sz="6" w:space="0" w:color="auto"/>
              <w:left w:val="single" w:sz="6" w:space="0" w:color="auto"/>
              <w:bottom w:val="single" w:sz="6" w:space="0" w:color="auto"/>
              <w:right w:val="single" w:sz="6" w:space="0" w:color="auto"/>
            </w:tcBorders>
          </w:tcPr>
          <w:p w14:paraId="15B7DA68"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E-mail </w:t>
            </w:r>
          </w:p>
        </w:tc>
      </w:tr>
      <w:tr w:rsidR="009E60F5" w:rsidRPr="0061597C" w14:paraId="095D365C" w14:textId="77777777" w:rsidTr="006D39F5">
        <w:tblPrEx>
          <w:tblBorders>
            <w:bottom w:val="single" w:sz="6" w:space="0" w:color="000000"/>
          </w:tblBorders>
        </w:tblPrEx>
        <w:trPr>
          <w:trHeight w:val="823"/>
        </w:trPr>
        <w:tc>
          <w:tcPr>
            <w:tcW w:w="4832" w:type="dxa"/>
            <w:tcBorders>
              <w:top w:val="single" w:sz="6" w:space="0" w:color="auto"/>
              <w:left w:val="single" w:sz="6" w:space="0" w:color="auto"/>
              <w:bottom w:val="single" w:sz="6" w:space="0" w:color="auto"/>
              <w:right w:val="single" w:sz="6" w:space="0" w:color="auto"/>
            </w:tcBorders>
          </w:tcPr>
          <w:p w14:paraId="162088EB"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p w14:paraId="7931674D" w14:textId="77777777" w:rsidR="009E60F5" w:rsidRPr="0061597C" w:rsidRDefault="009E60F5" w:rsidP="006D39F5">
            <w:pPr>
              <w:autoSpaceDE w:val="0"/>
              <w:autoSpaceDN w:val="0"/>
              <w:adjustRightInd w:val="0"/>
              <w:spacing w:after="0"/>
              <w:rPr>
                <w:color w:val="000000"/>
                <w:sz w:val="14"/>
                <w:szCs w:val="14"/>
              </w:rPr>
            </w:pPr>
          </w:p>
          <w:p w14:paraId="7754DD32" w14:textId="77777777" w:rsidR="009E60F5" w:rsidRPr="0061597C" w:rsidRDefault="009E60F5" w:rsidP="006D39F5">
            <w:pPr>
              <w:autoSpaceDE w:val="0"/>
              <w:autoSpaceDN w:val="0"/>
              <w:adjustRightInd w:val="0"/>
              <w:spacing w:after="0"/>
              <w:rPr>
                <w:color w:val="000000"/>
                <w:sz w:val="22"/>
              </w:rPr>
            </w:pPr>
            <w:r w:rsidRPr="0061597C">
              <w:rPr>
                <w:color w:val="000000"/>
                <w:sz w:val="14"/>
                <w:szCs w:val="14"/>
              </w:rPr>
              <w:t xml:space="preserve">ПО ДОВЕРЕННОСТИ № ______ от ______________________________г. </w:t>
            </w:r>
          </w:p>
        </w:tc>
        <w:tc>
          <w:tcPr>
            <w:tcW w:w="4812" w:type="dxa"/>
            <w:tcBorders>
              <w:top w:val="single" w:sz="6" w:space="0" w:color="auto"/>
              <w:left w:val="single" w:sz="6" w:space="0" w:color="auto"/>
              <w:bottom w:val="single" w:sz="6" w:space="0" w:color="auto"/>
              <w:right w:val="single" w:sz="6" w:space="0" w:color="auto"/>
            </w:tcBorders>
          </w:tcPr>
          <w:p w14:paraId="0DB6BA7B"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___________________________//</w:t>
            </w:r>
          </w:p>
          <w:p w14:paraId="361CC924"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tc>
      </w:tr>
    </w:tbl>
    <w:p w14:paraId="57FB177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6BF812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BCB727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6F408C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B011B8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488BE3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CF7019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B0549C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4ED748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49C08D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10C7AD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6D0AC2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E68E9D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9DF158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E4A8A27"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CA2E26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FD4099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47FE774"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9DF169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E71B92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BD9E0E4"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0957A1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179E0C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BB222D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BF0706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2160C0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2D7F068"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12EC8C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AD8816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EEA59B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F7F910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BEB761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31DFAD7"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02CE39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5232D3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18B1E6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11B2E5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ACC906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4CD6584"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6BC2A2F"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57</w:t>
      </w:r>
    </w:p>
    <w:p w14:paraId="1BAB0D8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7E48A3A9" w14:textId="35E8DC5C" w:rsidR="009E60F5" w:rsidRPr="00284704" w:rsidRDefault="00284704" w:rsidP="00284704">
      <w:pPr>
        <w:autoSpaceDE w:val="0"/>
        <w:autoSpaceDN w:val="0"/>
        <w:adjustRightInd w:val="0"/>
        <w:spacing w:after="0"/>
        <w:jc w:val="right"/>
        <w:rPr>
          <w:color w:val="000000"/>
          <w:sz w:val="20"/>
          <w:szCs w:val="20"/>
        </w:rPr>
      </w:pPr>
      <w:r>
        <w:rPr>
          <w:sz w:val="20"/>
          <w:szCs w:val="20"/>
        </w:rPr>
        <w:lastRenderedPageBreak/>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3BB996F" w14:textId="77777777" w:rsidR="009E60F5" w:rsidRDefault="009E60F5" w:rsidP="009E60F5">
      <w:pPr>
        <w:autoSpaceDE w:val="0"/>
        <w:autoSpaceDN w:val="0"/>
        <w:adjustRightInd w:val="0"/>
        <w:spacing w:after="0"/>
        <w:jc w:val="center"/>
        <w:rPr>
          <w:b/>
          <w:bCs/>
          <w:color w:val="000000"/>
          <w:sz w:val="20"/>
          <w:szCs w:val="20"/>
        </w:rPr>
      </w:pPr>
    </w:p>
    <w:p w14:paraId="0EFA07BA" w14:textId="77777777" w:rsidR="009E60F5" w:rsidRDefault="009E60F5" w:rsidP="009E60F5">
      <w:pPr>
        <w:autoSpaceDE w:val="0"/>
        <w:autoSpaceDN w:val="0"/>
        <w:adjustRightInd w:val="0"/>
        <w:spacing w:after="0"/>
        <w:jc w:val="center"/>
        <w:rPr>
          <w:b/>
          <w:bCs/>
          <w:color w:val="000000"/>
          <w:sz w:val="20"/>
          <w:szCs w:val="20"/>
        </w:rPr>
      </w:pPr>
    </w:p>
    <w:p w14:paraId="29071A3A"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rPr>
        <w:t>Дополнительное соглашение</w:t>
      </w:r>
    </w:p>
    <w:p w14:paraId="1085EAA1"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rPr>
        <w:t xml:space="preserve"> к Договору возмездно</w:t>
      </w:r>
      <w:r>
        <w:rPr>
          <w:b/>
          <w:bCs/>
          <w:color w:val="000000"/>
        </w:rPr>
        <w:t xml:space="preserve">го оказания медицинских услуг </w:t>
      </w:r>
    </w:p>
    <w:p w14:paraId="7C86E7DE"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rPr>
        <w:t xml:space="preserve">по </w:t>
      </w:r>
      <w:r w:rsidRPr="001B6878">
        <w:rPr>
          <w:b/>
          <w:bCs/>
          <w:color w:val="000000"/>
          <w:u w:val="single"/>
        </w:rPr>
        <w:t>программе «Ведение нормально протекающей беременности»</w:t>
      </w:r>
    </w:p>
    <w:p w14:paraId="5E7A377E" w14:textId="77777777" w:rsidR="009E60F5" w:rsidRPr="00383AAA" w:rsidRDefault="009E60F5" w:rsidP="009E60F5">
      <w:pPr>
        <w:autoSpaceDE w:val="0"/>
        <w:autoSpaceDN w:val="0"/>
        <w:adjustRightInd w:val="0"/>
        <w:spacing w:after="0"/>
        <w:jc w:val="center"/>
        <w:rPr>
          <w:b/>
          <w:color w:val="000000"/>
        </w:rPr>
      </w:pPr>
      <w:r w:rsidRPr="00383AAA">
        <w:rPr>
          <w:b/>
          <w:color w:val="000000"/>
        </w:rPr>
        <w:t>(одноплодная беременность)</w:t>
      </w:r>
    </w:p>
    <w:p w14:paraId="11AFC2C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г. Новосибирск                                           </w:t>
      </w:r>
      <w:r>
        <w:rPr>
          <w:color w:val="000000"/>
          <w:sz w:val="20"/>
          <w:szCs w:val="20"/>
        </w:rPr>
        <w:tab/>
      </w:r>
      <w:r>
        <w:rPr>
          <w:color w:val="000000"/>
          <w:sz w:val="20"/>
          <w:szCs w:val="20"/>
        </w:rPr>
        <w:tab/>
      </w:r>
      <w:r>
        <w:rPr>
          <w:color w:val="000000"/>
          <w:sz w:val="20"/>
          <w:szCs w:val="20"/>
        </w:rPr>
        <w:tab/>
        <w:t xml:space="preserve">Дата                                                 </w:t>
      </w:r>
      <w:r w:rsidRPr="001B6878">
        <w:rPr>
          <w:color w:val="000000"/>
          <w:sz w:val="20"/>
          <w:szCs w:val="20"/>
        </w:rPr>
        <w:t xml:space="preserve"> г.</w:t>
      </w:r>
    </w:p>
    <w:p w14:paraId="1ECF21C2" w14:textId="77777777" w:rsidR="009E60F5" w:rsidRPr="001B6878" w:rsidRDefault="009E60F5" w:rsidP="009E60F5">
      <w:pPr>
        <w:autoSpaceDE w:val="0"/>
        <w:autoSpaceDN w:val="0"/>
        <w:adjustRightInd w:val="0"/>
        <w:spacing w:after="0"/>
        <w:rPr>
          <w:color w:val="000000"/>
          <w:sz w:val="20"/>
          <w:szCs w:val="20"/>
        </w:rPr>
      </w:pPr>
    </w:p>
    <w:p w14:paraId="0B4ED96F" w14:textId="77777777" w:rsidR="009E60F5" w:rsidRPr="001B6878" w:rsidRDefault="009E60F5" w:rsidP="009E60F5">
      <w:pPr>
        <w:autoSpaceDE w:val="0"/>
        <w:autoSpaceDN w:val="0"/>
        <w:adjustRightInd w:val="0"/>
        <w:spacing w:after="0"/>
        <w:ind w:firstLine="425"/>
        <w:rPr>
          <w:rFonts w:ascii="Arial" w:hAnsi="Arial" w:cs="Arial"/>
        </w:rPr>
      </w:pPr>
      <w:r w:rsidRPr="001B6878">
        <w:rPr>
          <w:b/>
          <w:bCs/>
          <w:color w:val="000000"/>
          <w:sz w:val="20"/>
          <w:szCs w:val="20"/>
        </w:rPr>
        <w:t xml:space="preserve">Общество с ограниченной ответственностью «ЦРТ-МЕД»,(коммерческое наименование: «Центр заботливой медицины </w:t>
      </w:r>
      <w:proofErr w:type="spellStart"/>
      <w:r w:rsidRPr="001B6878">
        <w:rPr>
          <w:b/>
          <w:bCs/>
          <w:color w:val="000000"/>
          <w:sz w:val="20"/>
          <w:szCs w:val="20"/>
        </w:rPr>
        <w:t>Пеларгос</w:t>
      </w:r>
      <w:proofErr w:type="spellEnd"/>
      <w:r w:rsidRPr="001B6878">
        <w:rPr>
          <w:b/>
          <w:bCs/>
          <w:color w:val="000000"/>
          <w:sz w:val="20"/>
          <w:szCs w:val="20"/>
        </w:rPr>
        <w:t>»)</w:t>
      </w:r>
      <w:r w:rsidRPr="001B6878">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w:t>
      </w:r>
    </w:p>
    <w:p w14:paraId="6AF83583" w14:textId="77777777" w:rsidR="009E60F5" w:rsidRPr="001B6878" w:rsidRDefault="009E60F5" w:rsidP="009E60F5">
      <w:pPr>
        <w:autoSpaceDE w:val="0"/>
        <w:autoSpaceDN w:val="0"/>
        <w:adjustRightInd w:val="0"/>
        <w:spacing w:after="0"/>
        <w:ind w:firstLine="425"/>
        <w:rPr>
          <w:rFonts w:ascii="Arial" w:hAnsi="Arial" w:cs="Arial"/>
        </w:rPr>
      </w:pPr>
      <w:r w:rsidRPr="001B6878">
        <w:rPr>
          <w:color w:val="000000"/>
          <w:sz w:val="20"/>
          <w:szCs w:val="20"/>
        </w:rPr>
        <w:t xml:space="preserve">в лице генерального директора </w:t>
      </w:r>
      <w:r w:rsidRPr="001B6878">
        <w:rPr>
          <w:b/>
          <w:bCs/>
          <w:color w:val="000000"/>
          <w:sz w:val="20"/>
          <w:szCs w:val="20"/>
        </w:rPr>
        <w:t>Шишкиной Ольги Игоревны,</w:t>
      </w:r>
      <w:r w:rsidRPr="001B6878">
        <w:rPr>
          <w:color w:val="000000"/>
          <w:sz w:val="20"/>
          <w:szCs w:val="20"/>
        </w:rPr>
        <w:t xml:space="preserve"> действующего на основании Устава, именуемое в дальнейшем </w:t>
      </w:r>
      <w:r w:rsidRPr="001B6878">
        <w:rPr>
          <w:b/>
          <w:bCs/>
          <w:color w:val="000000"/>
          <w:sz w:val="20"/>
          <w:szCs w:val="20"/>
        </w:rPr>
        <w:t>«Исполнитель»,</w:t>
      </w:r>
      <w:r w:rsidRPr="001B6878">
        <w:rPr>
          <w:color w:val="000000"/>
          <w:sz w:val="20"/>
          <w:szCs w:val="20"/>
        </w:rPr>
        <w:t xml:space="preserve"> с одной стороны, и </w:t>
      </w:r>
    </w:p>
    <w:p w14:paraId="4F29D9A6" w14:textId="77777777" w:rsidR="009E60F5" w:rsidRPr="001B6878" w:rsidRDefault="009E60F5" w:rsidP="009E60F5">
      <w:pPr>
        <w:autoSpaceDE w:val="0"/>
        <w:autoSpaceDN w:val="0"/>
        <w:adjustRightInd w:val="0"/>
        <w:spacing w:after="0"/>
        <w:ind w:firstLine="425"/>
        <w:rPr>
          <w:rFonts w:ascii="Arial" w:hAnsi="Arial" w:cs="Arial"/>
        </w:rPr>
      </w:pPr>
      <w:r w:rsidRPr="001B6878">
        <w:rPr>
          <w:b/>
          <w:bCs/>
          <w:color w:val="000000"/>
          <w:sz w:val="20"/>
          <w:szCs w:val="20"/>
        </w:rPr>
        <w:t>Гражданин (ка)</w:t>
      </w:r>
    </w:p>
    <w:p w14:paraId="138FA746" w14:textId="77777777" w:rsidR="009E60F5" w:rsidRPr="001B6878" w:rsidRDefault="009E60F5" w:rsidP="009E60F5">
      <w:pPr>
        <w:autoSpaceDE w:val="0"/>
        <w:autoSpaceDN w:val="0"/>
        <w:adjustRightInd w:val="0"/>
        <w:spacing w:after="0"/>
        <w:jc w:val="center"/>
        <w:rPr>
          <w:rFonts w:ascii="Arial" w:hAnsi="Arial" w:cs="Arial"/>
        </w:rPr>
      </w:pPr>
      <w:r>
        <w:rPr>
          <w:color w:val="000000"/>
          <w:sz w:val="20"/>
          <w:szCs w:val="20"/>
          <w:u w:val="single"/>
        </w:rPr>
        <w:t>______________________________________________________________</w:t>
      </w:r>
    </w:p>
    <w:p w14:paraId="0910E679" w14:textId="77777777" w:rsidR="009E60F5" w:rsidRPr="001B6878" w:rsidRDefault="009E60F5" w:rsidP="009E60F5">
      <w:pPr>
        <w:autoSpaceDE w:val="0"/>
        <w:autoSpaceDN w:val="0"/>
        <w:adjustRightInd w:val="0"/>
        <w:spacing w:after="0"/>
        <w:ind w:firstLine="425"/>
        <w:jc w:val="center"/>
        <w:rPr>
          <w:rFonts w:ascii="Arial" w:hAnsi="Arial" w:cs="Arial"/>
        </w:rPr>
      </w:pPr>
      <w:r w:rsidRPr="001B6878">
        <w:rPr>
          <w:color w:val="000000"/>
          <w:sz w:val="20"/>
          <w:szCs w:val="20"/>
        </w:rPr>
        <w:t>(фамилия, имя, отчество)</w:t>
      </w:r>
    </w:p>
    <w:p w14:paraId="686672B7" w14:textId="77777777" w:rsidR="009E60F5" w:rsidRPr="001B6878" w:rsidRDefault="009E60F5" w:rsidP="009E60F5">
      <w:pPr>
        <w:autoSpaceDE w:val="0"/>
        <w:autoSpaceDN w:val="0"/>
        <w:adjustRightInd w:val="0"/>
        <w:spacing w:after="0"/>
        <w:ind w:firstLine="425"/>
        <w:jc w:val="center"/>
        <w:rPr>
          <w:color w:val="000000"/>
          <w:sz w:val="20"/>
          <w:szCs w:val="20"/>
        </w:rPr>
      </w:pPr>
    </w:p>
    <w:p w14:paraId="3D4BD09D" w14:textId="77777777" w:rsidR="009E60F5" w:rsidRPr="001B6878" w:rsidRDefault="009E60F5" w:rsidP="009E60F5">
      <w:pPr>
        <w:autoSpaceDE w:val="0"/>
        <w:autoSpaceDN w:val="0"/>
        <w:adjustRightInd w:val="0"/>
        <w:spacing w:after="0"/>
        <w:ind w:firstLine="425"/>
        <w:rPr>
          <w:rFonts w:ascii="Arial" w:hAnsi="Arial" w:cs="Arial"/>
        </w:rPr>
      </w:pPr>
      <w:r w:rsidRPr="001B6878">
        <w:rPr>
          <w:color w:val="000000"/>
          <w:sz w:val="20"/>
          <w:szCs w:val="20"/>
        </w:rPr>
        <w:t>именуемый (</w:t>
      </w:r>
      <w:proofErr w:type="spellStart"/>
      <w:r w:rsidRPr="001B6878">
        <w:rPr>
          <w:color w:val="000000"/>
          <w:sz w:val="20"/>
          <w:szCs w:val="20"/>
        </w:rPr>
        <w:t>ая</w:t>
      </w:r>
      <w:proofErr w:type="spellEnd"/>
      <w:r w:rsidRPr="001B6878">
        <w:rPr>
          <w:color w:val="000000"/>
          <w:sz w:val="20"/>
          <w:szCs w:val="20"/>
        </w:rPr>
        <w:t xml:space="preserve">) в дальнейшем </w:t>
      </w:r>
      <w:r w:rsidRPr="001B6878">
        <w:rPr>
          <w:b/>
          <w:bCs/>
          <w:color w:val="000000"/>
          <w:sz w:val="20"/>
          <w:szCs w:val="20"/>
        </w:rPr>
        <w:t>«Заказчик»,</w:t>
      </w:r>
      <w:r w:rsidRPr="001B6878">
        <w:rPr>
          <w:color w:val="000000"/>
          <w:sz w:val="20"/>
          <w:szCs w:val="20"/>
        </w:rPr>
        <w:t xml:space="preserve"> с другой стороны, при совместном упоминании </w:t>
      </w:r>
      <w:r w:rsidRPr="001B6878">
        <w:rPr>
          <w:b/>
          <w:bCs/>
          <w:color w:val="000000"/>
          <w:sz w:val="20"/>
          <w:szCs w:val="20"/>
        </w:rPr>
        <w:t>«Стороны»,</w:t>
      </w:r>
      <w:r w:rsidRPr="001B6878">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208EF3B9" w14:textId="77777777" w:rsidR="009E60F5" w:rsidRPr="001B6878" w:rsidRDefault="009E60F5" w:rsidP="009E60F5">
      <w:pPr>
        <w:autoSpaceDE w:val="0"/>
        <w:autoSpaceDN w:val="0"/>
        <w:adjustRightInd w:val="0"/>
        <w:spacing w:after="0"/>
        <w:ind w:firstLine="425"/>
        <w:rPr>
          <w:rFonts w:ascii="Arial" w:hAnsi="Arial" w:cs="Arial"/>
        </w:rPr>
      </w:pPr>
      <w:r w:rsidRPr="001B6878">
        <w:rPr>
          <w:color w:val="000000"/>
          <w:sz w:val="20"/>
          <w:szCs w:val="20"/>
        </w:rPr>
        <w:t>потребителем услуг («Пациентом») по настоящему Дополнительному соглашению является:</w:t>
      </w:r>
    </w:p>
    <w:p w14:paraId="2728CE22" w14:textId="77777777" w:rsidR="009E60F5" w:rsidRPr="001B6878" w:rsidRDefault="009E60F5" w:rsidP="009E60F5">
      <w:pPr>
        <w:autoSpaceDE w:val="0"/>
        <w:autoSpaceDN w:val="0"/>
        <w:adjustRightInd w:val="0"/>
        <w:spacing w:after="0"/>
        <w:rPr>
          <w:rFonts w:ascii="Arial" w:hAnsi="Arial" w:cs="Arial"/>
        </w:rPr>
      </w:pPr>
      <w:r>
        <w:rPr>
          <w:color w:val="000000"/>
          <w:sz w:val="20"/>
          <w:szCs w:val="20"/>
          <w:u w:val="single"/>
        </w:rPr>
        <w:t>________________________________________________</w:t>
      </w:r>
    </w:p>
    <w:p w14:paraId="6378C498" w14:textId="77777777" w:rsidR="009E60F5" w:rsidRPr="001B6878" w:rsidRDefault="009E60F5" w:rsidP="009E60F5">
      <w:pPr>
        <w:autoSpaceDE w:val="0"/>
        <w:autoSpaceDN w:val="0"/>
        <w:adjustRightInd w:val="0"/>
        <w:spacing w:after="0"/>
        <w:rPr>
          <w:color w:val="000000"/>
          <w:sz w:val="20"/>
          <w:szCs w:val="20"/>
          <w:u w:val="single"/>
        </w:rPr>
      </w:pPr>
    </w:p>
    <w:p w14:paraId="2B1AD7AF"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1. Предмет дополнительного соглашения</w:t>
      </w:r>
    </w:p>
    <w:p w14:paraId="3FD10D98" w14:textId="77777777" w:rsidR="009E60F5" w:rsidRPr="001B6878" w:rsidRDefault="009E60F5" w:rsidP="009E60F5">
      <w:pPr>
        <w:autoSpaceDE w:val="0"/>
        <w:autoSpaceDN w:val="0"/>
        <w:adjustRightInd w:val="0"/>
        <w:spacing w:after="0"/>
        <w:jc w:val="center"/>
        <w:rPr>
          <w:color w:val="000000"/>
          <w:sz w:val="20"/>
          <w:szCs w:val="20"/>
        </w:rPr>
      </w:pPr>
    </w:p>
    <w:p w14:paraId="520362D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1.1. </w:t>
      </w:r>
      <w:r w:rsidRPr="001B6878">
        <w:rPr>
          <w:b/>
          <w:bCs/>
          <w:color w:val="000000"/>
          <w:sz w:val="20"/>
          <w:szCs w:val="20"/>
        </w:rPr>
        <w:t>«Заказчик»</w:t>
      </w:r>
      <w:r w:rsidRPr="001B6878">
        <w:rPr>
          <w:color w:val="000000"/>
          <w:sz w:val="20"/>
          <w:szCs w:val="20"/>
        </w:rPr>
        <w:t xml:space="preserve"> поручает, а </w:t>
      </w:r>
      <w:r w:rsidRPr="001B6878">
        <w:rPr>
          <w:b/>
          <w:bCs/>
          <w:color w:val="000000"/>
          <w:sz w:val="20"/>
          <w:szCs w:val="20"/>
        </w:rPr>
        <w:t>«Исполнитель»</w:t>
      </w:r>
      <w:r w:rsidRPr="001B6878">
        <w:rPr>
          <w:color w:val="000000"/>
          <w:sz w:val="20"/>
          <w:szCs w:val="20"/>
        </w:rPr>
        <w:t xml:space="preserve"> обязуется оказать </w:t>
      </w:r>
      <w:r w:rsidRPr="001B6878">
        <w:rPr>
          <w:b/>
          <w:bCs/>
          <w:color w:val="000000"/>
          <w:sz w:val="20"/>
          <w:szCs w:val="20"/>
        </w:rPr>
        <w:t>«Пациенту</w:t>
      </w:r>
      <w:r w:rsidRPr="001B6878">
        <w:rPr>
          <w:color w:val="000000"/>
          <w:sz w:val="20"/>
          <w:szCs w:val="20"/>
        </w:rPr>
        <w:t xml:space="preserve">» платную медицинскую услугу по программе, разработанной Исполнителем по «Ведению нормально протекающей беременности» (одноплодная беременность), далее именуемая </w:t>
      </w:r>
      <w:r w:rsidRPr="001B6878">
        <w:rPr>
          <w:b/>
          <w:bCs/>
          <w:color w:val="000000"/>
          <w:sz w:val="20"/>
          <w:szCs w:val="20"/>
        </w:rPr>
        <w:t>«программа».</w:t>
      </w:r>
    </w:p>
    <w:p w14:paraId="66F313F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1.2. Медицинские услуги, оказываемые </w:t>
      </w:r>
      <w:r w:rsidRPr="001B6878">
        <w:rPr>
          <w:b/>
          <w:bCs/>
          <w:color w:val="000000"/>
          <w:sz w:val="20"/>
          <w:szCs w:val="20"/>
        </w:rPr>
        <w:t>«Заказчику»</w:t>
      </w:r>
      <w:r w:rsidRPr="001B6878">
        <w:rPr>
          <w:color w:val="000000"/>
          <w:sz w:val="20"/>
          <w:szCs w:val="20"/>
        </w:rPr>
        <w:t xml:space="preserve"> по программе «Ведение нормально протекающей беременности» (одноплодная беременность) включает в себя:</w:t>
      </w:r>
    </w:p>
    <w:p w14:paraId="1652BAD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 проведению консультаций и наблюдение «Пациента», </w:t>
      </w:r>
      <w:r w:rsidRPr="001B6878">
        <w:rPr>
          <w:b/>
          <w:bCs/>
          <w:color w:val="000000"/>
          <w:sz w:val="20"/>
          <w:szCs w:val="20"/>
        </w:rPr>
        <w:t>с нормальным течением беременности до родов,</w:t>
      </w:r>
      <w:r w:rsidRPr="001B6878">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7ED75D9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1.3. </w:t>
      </w:r>
      <w:r w:rsidRPr="001B6878">
        <w:rPr>
          <w:b/>
          <w:bCs/>
          <w:color w:val="000000"/>
          <w:sz w:val="20"/>
          <w:szCs w:val="20"/>
        </w:rPr>
        <w:t xml:space="preserve">«Заказчик» </w:t>
      </w:r>
      <w:r w:rsidRPr="001B6878">
        <w:rPr>
          <w:color w:val="000000"/>
          <w:sz w:val="20"/>
          <w:szCs w:val="20"/>
        </w:rPr>
        <w:t xml:space="preserve">обязуется оплатить оказываемые </w:t>
      </w:r>
      <w:r w:rsidRPr="001B6878">
        <w:rPr>
          <w:b/>
          <w:bCs/>
          <w:color w:val="000000"/>
          <w:sz w:val="20"/>
          <w:szCs w:val="20"/>
        </w:rPr>
        <w:t>Пациенту</w:t>
      </w:r>
      <w:r w:rsidRPr="001B6878">
        <w:rPr>
          <w:color w:val="000000"/>
          <w:sz w:val="20"/>
          <w:szCs w:val="20"/>
        </w:rPr>
        <w:t xml:space="preserve"> медицинские услуги в порядке и на условиях, определенных настоящим Дополнительным соглашением.</w:t>
      </w:r>
    </w:p>
    <w:p w14:paraId="272F4C1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5C87ECF2"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6599D5C8" w14:textId="77777777" w:rsidR="009E60F5" w:rsidRPr="001B6878" w:rsidRDefault="009E60F5" w:rsidP="009E60F5">
      <w:pPr>
        <w:autoSpaceDE w:val="0"/>
        <w:autoSpaceDN w:val="0"/>
        <w:adjustRightInd w:val="0"/>
        <w:spacing w:after="0"/>
        <w:ind w:firstLine="566"/>
        <w:rPr>
          <w:rFonts w:ascii="Arial" w:hAnsi="Arial" w:cs="Arial"/>
        </w:rPr>
      </w:pPr>
      <w:r w:rsidRPr="001B6878">
        <w:rPr>
          <w:color w:val="000000"/>
          <w:sz w:val="20"/>
          <w:szCs w:val="20"/>
        </w:rPr>
        <w:t>Срок оказания медицинских услуг по настоящему Дополнительному соглашению может быть изменен, по соглашению сторон.</w:t>
      </w:r>
    </w:p>
    <w:p w14:paraId="59AB39A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18CF163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 xml:space="preserve">1.6. Для оказания медицинских услуг по настоящему Дополнительному соглашению, </w:t>
      </w:r>
      <w:r w:rsidRPr="001B6878">
        <w:rPr>
          <w:b/>
          <w:bCs/>
          <w:color w:val="000000"/>
          <w:sz w:val="20"/>
          <w:szCs w:val="20"/>
        </w:rPr>
        <w:t>«Исполнитель»</w:t>
      </w:r>
      <w:r w:rsidRPr="001B6878">
        <w:rPr>
          <w:color w:val="000000"/>
          <w:sz w:val="20"/>
          <w:szCs w:val="20"/>
        </w:rPr>
        <w:t xml:space="preserve"> вправе самостоятельно привлекать третьих лиц (специалистов) соответствующего профиля и квалификации.</w:t>
      </w:r>
    </w:p>
    <w:p w14:paraId="5B93A99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4ADF25B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6DB66EA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одноплодной беременности.</w:t>
      </w:r>
    </w:p>
    <w:p w14:paraId="0ABF53E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6902CC5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Основные возможные осложнения: </w:t>
      </w:r>
      <w:proofErr w:type="spellStart"/>
      <w:r w:rsidRPr="001B6878">
        <w:rPr>
          <w:color w:val="000000"/>
          <w:sz w:val="20"/>
          <w:szCs w:val="20"/>
        </w:rPr>
        <w:t>невынашивание</w:t>
      </w:r>
      <w:proofErr w:type="spellEnd"/>
      <w:r w:rsidRPr="001B6878">
        <w:rPr>
          <w:color w:val="000000"/>
          <w:sz w:val="20"/>
          <w:szCs w:val="20"/>
        </w:rPr>
        <w:t xml:space="preserve"> беременности, кровотечение, перинатальные поражения плода, </w:t>
      </w:r>
      <w:proofErr w:type="spellStart"/>
      <w:r w:rsidRPr="001B6878">
        <w:rPr>
          <w:color w:val="000000"/>
          <w:sz w:val="20"/>
          <w:szCs w:val="20"/>
        </w:rPr>
        <w:t>преэклампсия</w:t>
      </w:r>
      <w:proofErr w:type="spellEnd"/>
      <w:r w:rsidRPr="001B6878">
        <w:rPr>
          <w:color w:val="000000"/>
          <w:sz w:val="20"/>
          <w:szCs w:val="20"/>
        </w:rPr>
        <w:t>, антенатальная гибель плода.</w:t>
      </w:r>
    </w:p>
    <w:p w14:paraId="2B64FB8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5C11EAB7" w14:textId="77777777" w:rsidR="009E60F5" w:rsidRPr="001B6878" w:rsidRDefault="009E60F5" w:rsidP="009E60F5">
      <w:pPr>
        <w:autoSpaceDE w:val="0"/>
        <w:autoSpaceDN w:val="0"/>
        <w:adjustRightInd w:val="0"/>
        <w:spacing w:after="0"/>
        <w:rPr>
          <w:color w:val="000000"/>
          <w:sz w:val="20"/>
          <w:szCs w:val="20"/>
        </w:rPr>
      </w:pPr>
    </w:p>
    <w:p w14:paraId="366660AC"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2. Стоимость и порядок оплаты услуг</w:t>
      </w:r>
    </w:p>
    <w:p w14:paraId="1097796F" w14:textId="77777777" w:rsidR="009E60F5" w:rsidRPr="001B6878" w:rsidRDefault="009E60F5" w:rsidP="009E60F5">
      <w:pPr>
        <w:autoSpaceDE w:val="0"/>
        <w:autoSpaceDN w:val="0"/>
        <w:adjustRightInd w:val="0"/>
        <w:spacing w:after="0"/>
        <w:jc w:val="center"/>
        <w:rPr>
          <w:color w:val="000000"/>
          <w:sz w:val="20"/>
          <w:szCs w:val="20"/>
        </w:rPr>
      </w:pPr>
    </w:p>
    <w:p w14:paraId="1E1A4DB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2.1. Стоимость фактически оказываемых «</w:t>
      </w:r>
      <w:r w:rsidRPr="001B6878">
        <w:rPr>
          <w:b/>
          <w:bCs/>
          <w:color w:val="000000"/>
          <w:sz w:val="20"/>
          <w:szCs w:val="20"/>
        </w:rPr>
        <w:t>Пациенту»</w:t>
      </w:r>
      <w:r w:rsidRPr="001B6878">
        <w:rPr>
          <w:color w:val="000000"/>
          <w:sz w:val="20"/>
          <w:szCs w:val="20"/>
        </w:rPr>
        <w:t xml:space="preserve"> медицинских услуг, включенных в программу «Ведение нормально протекающей беременности» (при одноплодной беременности), установлена в Приложении 1 к настоящему Дополнительному соглашению</w:t>
      </w:r>
      <w:r w:rsidRPr="001B6878">
        <w:rPr>
          <w:b/>
          <w:bCs/>
          <w:color w:val="000000"/>
          <w:sz w:val="20"/>
          <w:szCs w:val="20"/>
        </w:rPr>
        <w:t>, и включает в себя:</w:t>
      </w:r>
    </w:p>
    <w:p w14:paraId="72248719"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 xml:space="preserve">-  </w:t>
      </w:r>
      <w:r w:rsidRPr="001B6878">
        <w:rPr>
          <w:color w:val="000000"/>
          <w:sz w:val="20"/>
          <w:szCs w:val="20"/>
        </w:rPr>
        <w:t>оплату ведения нормальной протекающей беременности</w:t>
      </w:r>
      <w:r w:rsidRPr="001B6878">
        <w:rPr>
          <w:b/>
          <w:bCs/>
          <w:color w:val="000000"/>
          <w:sz w:val="20"/>
          <w:szCs w:val="20"/>
        </w:rPr>
        <w:t xml:space="preserve"> первый триместр;</w:t>
      </w:r>
    </w:p>
    <w:p w14:paraId="7E5FC290"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 xml:space="preserve">- </w:t>
      </w:r>
      <w:r w:rsidRPr="001B6878">
        <w:rPr>
          <w:color w:val="000000"/>
          <w:sz w:val="20"/>
          <w:szCs w:val="20"/>
        </w:rPr>
        <w:t>оплату ведения нормально протекающей беременности</w:t>
      </w:r>
      <w:r w:rsidRPr="001B6878">
        <w:rPr>
          <w:b/>
          <w:bCs/>
          <w:color w:val="000000"/>
          <w:sz w:val="20"/>
          <w:szCs w:val="20"/>
        </w:rPr>
        <w:t xml:space="preserve"> второй триместр;</w:t>
      </w:r>
    </w:p>
    <w:p w14:paraId="3AB81183"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 xml:space="preserve">- </w:t>
      </w:r>
      <w:r w:rsidRPr="001B6878">
        <w:rPr>
          <w:color w:val="000000"/>
          <w:sz w:val="20"/>
          <w:szCs w:val="20"/>
        </w:rPr>
        <w:t>оплату ведения нормально протекающей беременности</w:t>
      </w:r>
      <w:r w:rsidRPr="001B6878">
        <w:rPr>
          <w:b/>
          <w:bCs/>
          <w:color w:val="000000"/>
          <w:sz w:val="20"/>
          <w:szCs w:val="20"/>
        </w:rPr>
        <w:t xml:space="preserve"> третий триместр;</w:t>
      </w:r>
    </w:p>
    <w:p w14:paraId="4284AA8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768ED20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601B962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1D5D3B8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1CC080B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2016661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16582F8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5023B1A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 (</w:t>
      </w:r>
    </w:p>
    <w:p w14:paraId="0462E6D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При этом Пациент должен посетить лечащего врача Исполнителя в срок, не превышающий 1-го месяца, с момента родов.</w:t>
      </w:r>
    </w:p>
    <w:p w14:paraId="613EFFD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48EA330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5BB53FEE" w14:textId="77777777" w:rsidR="009E60F5" w:rsidRPr="001B6878" w:rsidRDefault="009E60F5" w:rsidP="009E60F5">
      <w:pPr>
        <w:autoSpaceDE w:val="0"/>
        <w:autoSpaceDN w:val="0"/>
        <w:adjustRightInd w:val="0"/>
        <w:spacing w:after="0"/>
        <w:rPr>
          <w:color w:val="000000"/>
          <w:sz w:val="20"/>
          <w:szCs w:val="20"/>
        </w:rPr>
      </w:pPr>
    </w:p>
    <w:p w14:paraId="53626EDE"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3. Условия дополнительного соглашения</w:t>
      </w:r>
    </w:p>
    <w:p w14:paraId="02441996" w14:textId="77777777" w:rsidR="009E60F5" w:rsidRPr="001B6878" w:rsidRDefault="009E60F5" w:rsidP="009E60F5">
      <w:pPr>
        <w:autoSpaceDE w:val="0"/>
        <w:autoSpaceDN w:val="0"/>
        <w:adjustRightInd w:val="0"/>
        <w:spacing w:after="0"/>
        <w:jc w:val="center"/>
        <w:rPr>
          <w:color w:val="000000"/>
          <w:sz w:val="20"/>
          <w:szCs w:val="20"/>
        </w:rPr>
      </w:pPr>
    </w:p>
    <w:p w14:paraId="0996484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65600C9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30CFAED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3.4. Ведущим лечащим врачом (далее Врач) Пациента является ____________________________, специальность врача акушер-гинеколог, тел. для связи ___________________________________________.</w:t>
      </w:r>
    </w:p>
    <w:p w14:paraId="2A72A52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0B35999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2252DF7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3.7. Срок беременности при постановке на учет (на момент заключения дополнительного соглашения) - ____ неделя.</w:t>
      </w:r>
    </w:p>
    <w:p w14:paraId="6053EAB7" w14:textId="77777777" w:rsidR="009E60F5" w:rsidRPr="001B6878" w:rsidRDefault="009E60F5" w:rsidP="009E60F5">
      <w:pPr>
        <w:autoSpaceDE w:val="0"/>
        <w:autoSpaceDN w:val="0"/>
        <w:adjustRightInd w:val="0"/>
        <w:spacing w:after="0"/>
        <w:rPr>
          <w:b/>
          <w:bCs/>
          <w:color w:val="000000"/>
          <w:sz w:val="20"/>
          <w:szCs w:val="20"/>
        </w:rPr>
      </w:pPr>
    </w:p>
    <w:p w14:paraId="0E604C72"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4. Права и обязанности сторон</w:t>
      </w:r>
    </w:p>
    <w:p w14:paraId="1F615C5A" w14:textId="77777777" w:rsidR="009E60F5" w:rsidRPr="001B6878" w:rsidRDefault="009E60F5" w:rsidP="009E60F5">
      <w:pPr>
        <w:autoSpaceDE w:val="0"/>
        <w:autoSpaceDN w:val="0"/>
        <w:adjustRightInd w:val="0"/>
        <w:spacing w:after="0"/>
        <w:jc w:val="center"/>
        <w:rPr>
          <w:color w:val="000000"/>
          <w:sz w:val="20"/>
          <w:szCs w:val="20"/>
        </w:rPr>
      </w:pPr>
    </w:p>
    <w:p w14:paraId="75209F3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4.1. </w:t>
      </w:r>
      <w:r w:rsidRPr="001B6878">
        <w:rPr>
          <w:b/>
          <w:bCs/>
          <w:color w:val="000000"/>
          <w:sz w:val="20"/>
          <w:szCs w:val="20"/>
        </w:rPr>
        <w:t>«Исполнитель» обязуется</w:t>
      </w:r>
    </w:p>
    <w:p w14:paraId="7F89F05A" w14:textId="77777777" w:rsidR="009E60F5" w:rsidRPr="001B6878" w:rsidRDefault="009E60F5" w:rsidP="009E60F5">
      <w:pPr>
        <w:autoSpaceDE w:val="0"/>
        <w:autoSpaceDN w:val="0"/>
        <w:adjustRightInd w:val="0"/>
        <w:spacing w:after="0"/>
        <w:rPr>
          <w:color w:val="000000"/>
          <w:sz w:val="20"/>
          <w:szCs w:val="20"/>
        </w:rPr>
      </w:pPr>
    </w:p>
    <w:p w14:paraId="69D69D0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695260B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 4.1.2. Информировать Пациента о методах рекомендуемого ему лечения, о возможных осложнениях.</w:t>
      </w:r>
    </w:p>
    <w:p w14:paraId="18554A8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1B184B0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0E01F67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p>
    <w:p w14:paraId="7C585D22" w14:textId="77777777" w:rsidR="009E60F5" w:rsidRPr="001B6878" w:rsidRDefault="009E60F5" w:rsidP="009E60F5">
      <w:pPr>
        <w:autoSpaceDE w:val="0"/>
        <w:autoSpaceDN w:val="0"/>
        <w:adjustRightInd w:val="0"/>
        <w:spacing w:after="0"/>
        <w:rPr>
          <w:color w:val="000000"/>
          <w:sz w:val="20"/>
          <w:szCs w:val="20"/>
        </w:rPr>
      </w:pPr>
    </w:p>
    <w:p w14:paraId="64F9ECD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 xml:space="preserve">4.2. </w:t>
      </w:r>
      <w:r w:rsidRPr="001B6878">
        <w:rPr>
          <w:b/>
          <w:bCs/>
          <w:color w:val="000000"/>
          <w:sz w:val="20"/>
          <w:szCs w:val="20"/>
        </w:rPr>
        <w:t>«Исполнитель» вправе</w:t>
      </w:r>
    </w:p>
    <w:p w14:paraId="6300E2E1" w14:textId="77777777" w:rsidR="009E60F5" w:rsidRPr="001B6878" w:rsidRDefault="009E60F5" w:rsidP="009E60F5">
      <w:pPr>
        <w:autoSpaceDE w:val="0"/>
        <w:autoSpaceDN w:val="0"/>
        <w:adjustRightInd w:val="0"/>
        <w:spacing w:after="0"/>
        <w:rPr>
          <w:color w:val="000000"/>
          <w:sz w:val="20"/>
          <w:szCs w:val="20"/>
        </w:rPr>
      </w:pPr>
    </w:p>
    <w:p w14:paraId="340CB09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65DFB5C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4.2.2. Рекомендовать проведение дополнительных консультаций в других лечебных учреждениях г. Новосибирска</w:t>
      </w:r>
    </w:p>
    <w:p w14:paraId="524D3EC0" w14:textId="77777777" w:rsidR="009E60F5" w:rsidRPr="001B6878" w:rsidRDefault="009E60F5" w:rsidP="009E60F5">
      <w:pPr>
        <w:autoSpaceDE w:val="0"/>
        <w:autoSpaceDN w:val="0"/>
        <w:adjustRightInd w:val="0"/>
        <w:spacing w:after="0"/>
        <w:rPr>
          <w:color w:val="000000"/>
          <w:sz w:val="20"/>
          <w:szCs w:val="20"/>
        </w:rPr>
      </w:pPr>
    </w:p>
    <w:p w14:paraId="786D3313" w14:textId="77777777" w:rsidR="009E60F5" w:rsidRPr="001B6878" w:rsidRDefault="009E60F5" w:rsidP="009E60F5">
      <w:pPr>
        <w:autoSpaceDE w:val="0"/>
        <w:autoSpaceDN w:val="0"/>
        <w:adjustRightInd w:val="0"/>
        <w:spacing w:after="0"/>
        <w:rPr>
          <w:rFonts w:ascii="Arial" w:hAnsi="Arial" w:cs="Arial"/>
        </w:rPr>
      </w:pPr>
      <w:r w:rsidRPr="001B6878">
        <w:rPr>
          <w:b/>
          <w:bCs/>
          <w:color w:val="000000"/>
          <w:sz w:val="20"/>
          <w:szCs w:val="20"/>
        </w:rPr>
        <w:t>4.3. Пациент обязуется</w:t>
      </w:r>
    </w:p>
    <w:p w14:paraId="104D4C40" w14:textId="77777777" w:rsidR="009E60F5" w:rsidRPr="001B6878" w:rsidRDefault="009E60F5" w:rsidP="009E60F5">
      <w:pPr>
        <w:autoSpaceDE w:val="0"/>
        <w:autoSpaceDN w:val="0"/>
        <w:adjustRightInd w:val="0"/>
        <w:spacing w:after="0"/>
        <w:rPr>
          <w:color w:val="000000"/>
          <w:sz w:val="20"/>
          <w:szCs w:val="20"/>
        </w:rPr>
      </w:pPr>
    </w:p>
    <w:p w14:paraId="0072FFE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4.3.1. Следовать всем указаниям, требованиям, назначениям врача, полученным в рамках настоящего дополнительного соглашения.</w:t>
      </w:r>
    </w:p>
    <w:p w14:paraId="56D013C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0794022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54245CD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1209FAC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Производить рекомендуемое лечащим врачом лечение и прием медикаментом для профилактики возможных осложнений;</w:t>
      </w:r>
    </w:p>
    <w:p w14:paraId="23E5410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4.3.5. Своевременно оплачивать стоимость медицинских слуг «Исполнителя;</w:t>
      </w:r>
    </w:p>
    <w:p w14:paraId="2CFCD35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7A442E4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24B0682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1E98A4D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60F9A66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64726BE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14A261A0" w14:textId="77777777" w:rsidR="009E60F5" w:rsidRPr="001B6878" w:rsidRDefault="009E60F5" w:rsidP="009E60F5">
      <w:pPr>
        <w:autoSpaceDE w:val="0"/>
        <w:autoSpaceDN w:val="0"/>
        <w:adjustRightInd w:val="0"/>
        <w:spacing w:after="0"/>
        <w:rPr>
          <w:color w:val="000000"/>
          <w:sz w:val="20"/>
          <w:szCs w:val="20"/>
        </w:rPr>
      </w:pPr>
    </w:p>
    <w:p w14:paraId="3487EF66"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4.4.</w:t>
      </w:r>
      <w:r w:rsidRPr="001B6878">
        <w:rPr>
          <w:b/>
          <w:bCs/>
          <w:color w:val="000000"/>
          <w:sz w:val="20"/>
          <w:szCs w:val="20"/>
        </w:rPr>
        <w:t xml:space="preserve"> Пациент имеет право</w:t>
      </w:r>
    </w:p>
    <w:p w14:paraId="5DF7DF57" w14:textId="77777777" w:rsidR="009E60F5" w:rsidRPr="001B6878" w:rsidRDefault="009E60F5" w:rsidP="009E60F5">
      <w:pPr>
        <w:autoSpaceDE w:val="0"/>
        <w:autoSpaceDN w:val="0"/>
        <w:adjustRightInd w:val="0"/>
        <w:spacing w:after="0"/>
        <w:rPr>
          <w:color w:val="000000"/>
          <w:sz w:val="20"/>
          <w:szCs w:val="20"/>
        </w:rPr>
      </w:pPr>
    </w:p>
    <w:p w14:paraId="093FEACB"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741F2D9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4.4.2. Получать квалифицированную медицинскую помощь в соответствии с условиями настоящего Дополнительного соглашения.</w:t>
      </w:r>
    </w:p>
    <w:p w14:paraId="6B24A40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77B5F7A9"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1AEAFB1E" w14:textId="77777777" w:rsidR="009E60F5" w:rsidRPr="001B6878" w:rsidRDefault="009E60F5" w:rsidP="009E60F5">
      <w:pPr>
        <w:autoSpaceDE w:val="0"/>
        <w:autoSpaceDN w:val="0"/>
        <w:adjustRightInd w:val="0"/>
        <w:spacing w:after="0"/>
        <w:rPr>
          <w:color w:val="000000"/>
          <w:sz w:val="20"/>
          <w:szCs w:val="20"/>
        </w:rPr>
      </w:pPr>
    </w:p>
    <w:p w14:paraId="43B076F4"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5. Досрочное расторжение дополнительного соглашения</w:t>
      </w:r>
    </w:p>
    <w:p w14:paraId="63D04C4D" w14:textId="77777777" w:rsidR="009E60F5" w:rsidRPr="001B6878" w:rsidRDefault="009E60F5" w:rsidP="009E60F5">
      <w:pPr>
        <w:autoSpaceDE w:val="0"/>
        <w:autoSpaceDN w:val="0"/>
        <w:adjustRightInd w:val="0"/>
        <w:spacing w:after="0"/>
        <w:jc w:val="center"/>
        <w:rPr>
          <w:color w:val="000000"/>
          <w:sz w:val="20"/>
          <w:szCs w:val="20"/>
        </w:rPr>
      </w:pPr>
    </w:p>
    <w:p w14:paraId="490C01C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6CAC5CDF"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5.1.1. При расторжении настоящего Дополнительного соглашения </w:t>
      </w:r>
      <w:r w:rsidRPr="001B6878">
        <w:rPr>
          <w:b/>
          <w:bCs/>
          <w:color w:val="000000"/>
          <w:sz w:val="20"/>
          <w:szCs w:val="20"/>
        </w:rPr>
        <w:t>в случае досрочного прекращения беременности</w:t>
      </w:r>
      <w:r w:rsidRPr="001B6878">
        <w:rPr>
          <w:color w:val="000000"/>
          <w:sz w:val="20"/>
          <w:szCs w:val="20"/>
        </w:rPr>
        <w:t>, возврату подлежат денежные средства исключительно за периоды, в течение которых медицинские услуги фактически Пациентом получены не были.</w:t>
      </w:r>
    </w:p>
    <w:p w14:paraId="2B73B858"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1173E003"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256596FA"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455DBE06"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384FD7C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произвести Досрочное расторжение Дополнительное соглашение и уклонении от подписания вышеуказанных документов.</w:t>
      </w:r>
    </w:p>
    <w:p w14:paraId="6A15C0D6"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5F93BFE3"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6. Ответственность сторон</w:t>
      </w:r>
    </w:p>
    <w:p w14:paraId="423541C1"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10285E3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77B3E475"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4B505357"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639A0DBD"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280E0366"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7. Порядок разрешения споров</w:t>
      </w:r>
    </w:p>
    <w:p w14:paraId="3CA51D92"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lastRenderedPageBreak/>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256C48C0"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462FB801"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8. Прочие условия</w:t>
      </w:r>
    </w:p>
    <w:p w14:paraId="2FB2D86E"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7B25B42C" w14:textId="77777777" w:rsidR="009E60F5" w:rsidRPr="001B6878" w:rsidRDefault="009E60F5" w:rsidP="009E60F5">
      <w:pPr>
        <w:autoSpaceDE w:val="0"/>
        <w:autoSpaceDN w:val="0"/>
        <w:adjustRightInd w:val="0"/>
        <w:spacing w:after="0"/>
        <w:rPr>
          <w:rFonts w:ascii="Arial" w:hAnsi="Arial" w:cs="Arial"/>
        </w:rPr>
      </w:pPr>
      <w:r w:rsidRPr="001B6878">
        <w:rPr>
          <w:color w:val="000000"/>
          <w:sz w:val="20"/>
          <w:szCs w:val="20"/>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707DEF5F" w14:textId="77777777" w:rsidR="009E60F5" w:rsidRPr="001B6878" w:rsidRDefault="009E60F5" w:rsidP="009E60F5">
      <w:pPr>
        <w:autoSpaceDE w:val="0"/>
        <w:autoSpaceDN w:val="0"/>
        <w:adjustRightInd w:val="0"/>
        <w:spacing w:after="0"/>
        <w:jc w:val="center"/>
        <w:rPr>
          <w:rFonts w:ascii="Arial" w:hAnsi="Arial" w:cs="Arial"/>
        </w:rPr>
      </w:pPr>
      <w:r w:rsidRPr="001B6878">
        <w:rPr>
          <w:b/>
          <w:bCs/>
          <w:color w:val="000000"/>
          <w:sz w:val="20"/>
          <w:szCs w:val="20"/>
        </w:rPr>
        <w:t>9. 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697"/>
        <w:gridCol w:w="4677"/>
      </w:tblGrid>
      <w:tr w:rsidR="009E60F5" w:rsidRPr="0061597C" w14:paraId="5D41F5BC"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2A55053A"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Исполнитель:</w:t>
            </w:r>
          </w:p>
        </w:tc>
        <w:tc>
          <w:tcPr>
            <w:tcW w:w="4677" w:type="dxa"/>
            <w:tcBorders>
              <w:top w:val="single" w:sz="6" w:space="0" w:color="auto"/>
              <w:left w:val="single" w:sz="6" w:space="0" w:color="auto"/>
              <w:bottom w:val="single" w:sz="6" w:space="0" w:color="auto"/>
              <w:right w:val="single" w:sz="6" w:space="0" w:color="auto"/>
            </w:tcBorders>
          </w:tcPr>
          <w:p w14:paraId="1AB6435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Пациент (Заказчик):</w:t>
            </w:r>
          </w:p>
        </w:tc>
      </w:tr>
      <w:tr w:rsidR="009E60F5" w:rsidRPr="0061597C" w14:paraId="19BC25E4" w14:textId="77777777" w:rsidTr="006D39F5">
        <w:trPr>
          <w:trHeight w:val="234"/>
        </w:trPr>
        <w:tc>
          <w:tcPr>
            <w:tcW w:w="4697" w:type="dxa"/>
            <w:tcBorders>
              <w:top w:val="single" w:sz="6" w:space="0" w:color="auto"/>
              <w:left w:val="single" w:sz="6" w:space="0" w:color="auto"/>
              <w:bottom w:val="single" w:sz="6" w:space="0" w:color="auto"/>
              <w:right w:val="single" w:sz="6" w:space="0" w:color="auto"/>
            </w:tcBorders>
          </w:tcPr>
          <w:p w14:paraId="467D0FAD"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ООО «ЦРТ-МЕД»</w:t>
            </w:r>
          </w:p>
        </w:tc>
        <w:tc>
          <w:tcPr>
            <w:tcW w:w="4677" w:type="dxa"/>
            <w:tcBorders>
              <w:top w:val="single" w:sz="6" w:space="0" w:color="auto"/>
              <w:left w:val="single" w:sz="6" w:space="0" w:color="auto"/>
              <w:bottom w:val="single" w:sz="6" w:space="0" w:color="auto"/>
              <w:right w:val="single" w:sz="6" w:space="0" w:color="auto"/>
            </w:tcBorders>
          </w:tcPr>
          <w:p w14:paraId="46CF4CA5"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Ф.И.О </w:t>
            </w:r>
          </w:p>
        </w:tc>
      </w:tr>
      <w:tr w:rsidR="009E60F5" w:rsidRPr="0061597C" w14:paraId="0C41BC46" w14:textId="77777777" w:rsidTr="006D39F5">
        <w:trPr>
          <w:trHeight w:val="438"/>
        </w:trPr>
        <w:tc>
          <w:tcPr>
            <w:tcW w:w="4697" w:type="dxa"/>
            <w:tcBorders>
              <w:top w:val="single" w:sz="6" w:space="0" w:color="auto"/>
              <w:left w:val="single" w:sz="6" w:space="0" w:color="auto"/>
              <w:bottom w:val="single" w:sz="6" w:space="0" w:color="auto"/>
              <w:right w:val="single" w:sz="6" w:space="0" w:color="auto"/>
            </w:tcBorders>
          </w:tcPr>
          <w:p w14:paraId="62066E6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Адрес: 630099, г. Новосибирск, </w:t>
            </w:r>
          </w:p>
          <w:p w14:paraId="2BC61F57"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ул. Урицкого, д. 20 офис 41</w:t>
            </w:r>
          </w:p>
        </w:tc>
        <w:tc>
          <w:tcPr>
            <w:tcW w:w="4677" w:type="dxa"/>
            <w:tcBorders>
              <w:top w:val="single" w:sz="6" w:space="0" w:color="auto"/>
              <w:left w:val="single" w:sz="6" w:space="0" w:color="auto"/>
              <w:bottom w:val="single" w:sz="6" w:space="0" w:color="auto"/>
              <w:right w:val="single" w:sz="6" w:space="0" w:color="auto"/>
            </w:tcBorders>
          </w:tcPr>
          <w:p w14:paraId="6AAD0FBD"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4109A6F6" w14:textId="77777777" w:rsidTr="006D39F5">
        <w:trPr>
          <w:trHeight w:val="234"/>
        </w:trPr>
        <w:tc>
          <w:tcPr>
            <w:tcW w:w="4697" w:type="dxa"/>
            <w:tcBorders>
              <w:top w:val="single" w:sz="6" w:space="0" w:color="auto"/>
              <w:left w:val="single" w:sz="6" w:space="0" w:color="auto"/>
              <w:bottom w:val="single" w:sz="6" w:space="0" w:color="auto"/>
              <w:right w:val="single" w:sz="6" w:space="0" w:color="auto"/>
            </w:tcBorders>
          </w:tcPr>
          <w:p w14:paraId="50E09183" w14:textId="77777777" w:rsidR="009E60F5" w:rsidRPr="0061597C" w:rsidRDefault="009E60F5" w:rsidP="006D39F5">
            <w:pPr>
              <w:autoSpaceDE w:val="0"/>
              <w:autoSpaceDN w:val="0"/>
              <w:adjustRightInd w:val="0"/>
              <w:spacing w:after="0"/>
              <w:ind w:right="2"/>
              <w:rPr>
                <w:color w:val="000000"/>
                <w:sz w:val="20"/>
                <w:szCs w:val="20"/>
              </w:rPr>
            </w:pPr>
          </w:p>
        </w:tc>
        <w:tc>
          <w:tcPr>
            <w:tcW w:w="4677" w:type="dxa"/>
            <w:tcBorders>
              <w:top w:val="single" w:sz="6" w:space="0" w:color="auto"/>
              <w:left w:val="single" w:sz="6" w:space="0" w:color="auto"/>
              <w:bottom w:val="single" w:sz="6" w:space="0" w:color="auto"/>
              <w:right w:val="single" w:sz="6" w:space="0" w:color="auto"/>
            </w:tcBorders>
          </w:tcPr>
          <w:p w14:paraId="523B1E63"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Паспорт: серия номер, выдан </w:t>
            </w:r>
          </w:p>
        </w:tc>
      </w:tr>
      <w:tr w:rsidR="009E60F5" w:rsidRPr="0061597C" w14:paraId="2C73D70F"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2A5713E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Тел/факс: (383) 383-24-42</w:t>
            </w:r>
          </w:p>
        </w:tc>
        <w:tc>
          <w:tcPr>
            <w:tcW w:w="4677" w:type="dxa"/>
            <w:tcBorders>
              <w:top w:val="single" w:sz="6" w:space="0" w:color="auto"/>
              <w:left w:val="single" w:sz="6" w:space="0" w:color="auto"/>
              <w:bottom w:val="single" w:sz="6" w:space="0" w:color="auto"/>
              <w:right w:val="single" w:sz="6" w:space="0" w:color="auto"/>
            </w:tcBorders>
          </w:tcPr>
          <w:p w14:paraId="69A2FA93"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2EFC9891" w14:textId="77777777" w:rsidTr="006D39F5">
        <w:trPr>
          <w:trHeight w:val="453"/>
        </w:trPr>
        <w:tc>
          <w:tcPr>
            <w:tcW w:w="4697" w:type="dxa"/>
            <w:tcBorders>
              <w:top w:val="single" w:sz="6" w:space="0" w:color="auto"/>
              <w:left w:val="single" w:sz="6" w:space="0" w:color="auto"/>
              <w:bottom w:val="single" w:sz="6" w:space="0" w:color="auto"/>
              <w:right w:val="single" w:sz="6" w:space="0" w:color="auto"/>
            </w:tcBorders>
          </w:tcPr>
          <w:p w14:paraId="730E2560"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ИНН/КПП 5407972697 / 540701001;</w:t>
            </w:r>
          </w:p>
          <w:p w14:paraId="00BCC64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ОГРН: </w:t>
            </w:r>
          </w:p>
        </w:tc>
        <w:tc>
          <w:tcPr>
            <w:tcW w:w="4677" w:type="dxa"/>
            <w:tcBorders>
              <w:top w:val="single" w:sz="6" w:space="0" w:color="auto"/>
              <w:left w:val="single" w:sz="6" w:space="0" w:color="auto"/>
              <w:bottom w:val="single" w:sz="6" w:space="0" w:color="auto"/>
              <w:right w:val="single" w:sz="6" w:space="0" w:color="auto"/>
            </w:tcBorders>
          </w:tcPr>
          <w:p w14:paraId="650FECCE"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56B90560"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2B75D00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ФИЛИАЛ "НОВОСИБИРСКИЙ" АО "АЛЬФА-БАНК"</w:t>
            </w:r>
          </w:p>
        </w:tc>
        <w:tc>
          <w:tcPr>
            <w:tcW w:w="4677" w:type="dxa"/>
            <w:tcBorders>
              <w:top w:val="single" w:sz="6" w:space="0" w:color="auto"/>
              <w:left w:val="single" w:sz="6" w:space="0" w:color="auto"/>
              <w:bottom w:val="single" w:sz="6" w:space="0" w:color="auto"/>
              <w:right w:val="single" w:sz="6" w:space="0" w:color="auto"/>
            </w:tcBorders>
          </w:tcPr>
          <w:p w14:paraId="61BACF8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регистрации: </w:t>
            </w:r>
          </w:p>
        </w:tc>
      </w:tr>
      <w:tr w:rsidR="009E60F5" w:rsidRPr="0061597C" w14:paraId="6C1983CF"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131013B6"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Р.сч</w:t>
            </w:r>
            <w:proofErr w:type="spellEnd"/>
            <w:r w:rsidRPr="0061597C">
              <w:rPr>
                <w:color w:val="000000"/>
                <w:sz w:val="20"/>
                <w:szCs w:val="20"/>
              </w:rPr>
              <w:t>. № 40702810223220001970</w:t>
            </w:r>
          </w:p>
        </w:tc>
        <w:tc>
          <w:tcPr>
            <w:tcW w:w="4677" w:type="dxa"/>
            <w:tcBorders>
              <w:top w:val="single" w:sz="6" w:space="0" w:color="auto"/>
              <w:left w:val="single" w:sz="6" w:space="0" w:color="auto"/>
              <w:bottom w:val="single" w:sz="6" w:space="0" w:color="auto"/>
              <w:right w:val="single" w:sz="6" w:space="0" w:color="auto"/>
            </w:tcBorders>
          </w:tcPr>
          <w:p w14:paraId="6AD0ECCE"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24EB3DB4" w14:textId="77777777" w:rsidTr="006D39F5">
        <w:trPr>
          <w:trHeight w:val="453"/>
        </w:trPr>
        <w:tc>
          <w:tcPr>
            <w:tcW w:w="4697" w:type="dxa"/>
            <w:tcBorders>
              <w:top w:val="single" w:sz="6" w:space="0" w:color="auto"/>
              <w:left w:val="single" w:sz="6" w:space="0" w:color="auto"/>
              <w:bottom w:val="single" w:sz="6" w:space="0" w:color="auto"/>
              <w:right w:val="single" w:sz="6" w:space="0" w:color="auto"/>
            </w:tcBorders>
          </w:tcPr>
          <w:p w14:paraId="29E28879"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К.сч</w:t>
            </w:r>
            <w:proofErr w:type="spellEnd"/>
            <w:r w:rsidRPr="0061597C">
              <w:rPr>
                <w:color w:val="000000"/>
                <w:sz w:val="20"/>
                <w:szCs w:val="20"/>
              </w:rPr>
              <w:t>. № 30101810600000000774 в СИБИРСКОЕ ГУ БАНКА РОССИИ</w:t>
            </w:r>
          </w:p>
        </w:tc>
        <w:tc>
          <w:tcPr>
            <w:tcW w:w="4677" w:type="dxa"/>
            <w:tcBorders>
              <w:top w:val="single" w:sz="6" w:space="0" w:color="auto"/>
              <w:left w:val="single" w:sz="6" w:space="0" w:color="auto"/>
              <w:bottom w:val="single" w:sz="6" w:space="0" w:color="auto"/>
              <w:right w:val="single" w:sz="6" w:space="0" w:color="auto"/>
            </w:tcBorders>
          </w:tcPr>
          <w:p w14:paraId="729A4F90"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фактического проживания: </w:t>
            </w:r>
          </w:p>
        </w:tc>
      </w:tr>
      <w:tr w:rsidR="009E60F5" w:rsidRPr="0061597C" w14:paraId="5063B6C4"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6FAAD590"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БИК 045004774</w:t>
            </w:r>
          </w:p>
        </w:tc>
        <w:tc>
          <w:tcPr>
            <w:tcW w:w="4677" w:type="dxa"/>
            <w:tcBorders>
              <w:top w:val="single" w:sz="6" w:space="0" w:color="auto"/>
              <w:left w:val="single" w:sz="6" w:space="0" w:color="auto"/>
              <w:bottom w:val="single" w:sz="6" w:space="0" w:color="auto"/>
              <w:right w:val="single" w:sz="6" w:space="0" w:color="auto"/>
            </w:tcBorders>
          </w:tcPr>
          <w:p w14:paraId="07CFF7D7"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5376904F" w14:textId="77777777" w:rsidTr="006D39F5">
        <w:trPr>
          <w:trHeight w:val="234"/>
        </w:trPr>
        <w:tc>
          <w:tcPr>
            <w:tcW w:w="4697" w:type="dxa"/>
            <w:tcBorders>
              <w:top w:val="single" w:sz="6" w:space="0" w:color="auto"/>
              <w:left w:val="single" w:sz="6" w:space="0" w:color="auto"/>
              <w:bottom w:val="single" w:sz="6" w:space="0" w:color="auto"/>
              <w:right w:val="single" w:sz="6" w:space="0" w:color="auto"/>
            </w:tcBorders>
          </w:tcPr>
          <w:p w14:paraId="1C6757DE"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Генеральный директор ООО «ЦРТ-МЕД»</w:t>
            </w:r>
          </w:p>
        </w:tc>
        <w:tc>
          <w:tcPr>
            <w:tcW w:w="4677" w:type="dxa"/>
            <w:tcBorders>
              <w:top w:val="single" w:sz="6" w:space="0" w:color="auto"/>
              <w:left w:val="single" w:sz="6" w:space="0" w:color="auto"/>
              <w:bottom w:val="single" w:sz="6" w:space="0" w:color="auto"/>
              <w:right w:val="single" w:sz="6" w:space="0" w:color="auto"/>
            </w:tcBorders>
          </w:tcPr>
          <w:p w14:paraId="43A2B13F"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Тел.: +7        </w:t>
            </w:r>
            <w:proofErr w:type="gramStart"/>
            <w:r w:rsidRPr="0061597C">
              <w:rPr>
                <w:color w:val="000000"/>
                <w:sz w:val="20"/>
                <w:szCs w:val="20"/>
              </w:rPr>
              <w:t>-  -</w:t>
            </w:r>
            <w:proofErr w:type="gramEnd"/>
            <w:r w:rsidRPr="0061597C">
              <w:rPr>
                <w:color w:val="000000"/>
                <w:sz w:val="20"/>
                <w:szCs w:val="20"/>
              </w:rPr>
              <w:t xml:space="preserve">  </w:t>
            </w:r>
          </w:p>
        </w:tc>
      </w:tr>
      <w:tr w:rsidR="009E60F5" w:rsidRPr="0061597C" w14:paraId="1DD27E29" w14:textId="77777777" w:rsidTr="006D39F5">
        <w:trPr>
          <w:trHeight w:val="219"/>
        </w:trPr>
        <w:tc>
          <w:tcPr>
            <w:tcW w:w="4697" w:type="dxa"/>
            <w:tcBorders>
              <w:top w:val="single" w:sz="6" w:space="0" w:color="auto"/>
              <w:left w:val="single" w:sz="6" w:space="0" w:color="auto"/>
              <w:bottom w:val="single" w:sz="6" w:space="0" w:color="auto"/>
              <w:right w:val="single" w:sz="6" w:space="0" w:color="auto"/>
            </w:tcBorders>
          </w:tcPr>
          <w:p w14:paraId="068AF90D"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_____________________/О.И. Шишкина</w:t>
            </w:r>
            <w:r w:rsidRPr="0061597C">
              <w:rPr>
                <w:color w:val="000000"/>
                <w:sz w:val="20"/>
                <w:szCs w:val="20"/>
                <w:u w:val="single"/>
              </w:rPr>
              <w:t>/</w:t>
            </w:r>
          </w:p>
        </w:tc>
        <w:tc>
          <w:tcPr>
            <w:tcW w:w="4677" w:type="dxa"/>
            <w:tcBorders>
              <w:top w:val="single" w:sz="6" w:space="0" w:color="auto"/>
              <w:left w:val="single" w:sz="6" w:space="0" w:color="auto"/>
              <w:bottom w:val="single" w:sz="6" w:space="0" w:color="auto"/>
              <w:right w:val="single" w:sz="6" w:space="0" w:color="auto"/>
            </w:tcBorders>
          </w:tcPr>
          <w:p w14:paraId="1C810CBD"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E-mail </w:t>
            </w:r>
          </w:p>
        </w:tc>
      </w:tr>
      <w:tr w:rsidR="009E60F5" w:rsidRPr="0061597C" w14:paraId="359AC76E" w14:textId="77777777" w:rsidTr="006D39F5">
        <w:tblPrEx>
          <w:tblBorders>
            <w:bottom w:val="single" w:sz="6" w:space="0" w:color="000000"/>
          </w:tblBorders>
        </w:tblPrEx>
        <w:trPr>
          <w:trHeight w:val="1126"/>
        </w:trPr>
        <w:tc>
          <w:tcPr>
            <w:tcW w:w="4697" w:type="dxa"/>
            <w:tcBorders>
              <w:top w:val="single" w:sz="6" w:space="0" w:color="auto"/>
              <w:left w:val="single" w:sz="6" w:space="0" w:color="auto"/>
              <w:bottom w:val="single" w:sz="6" w:space="0" w:color="auto"/>
              <w:right w:val="single" w:sz="6" w:space="0" w:color="auto"/>
            </w:tcBorders>
          </w:tcPr>
          <w:p w14:paraId="2F3EBA0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p w14:paraId="14732477" w14:textId="77777777" w:rsidR="009E60F5" w:rsidRPr="0061597C" w:rsidRDefault="009E60F5" w:rsidP="006D39F5">
            <w:pPr>
              <w:autoSpaceDE w:val="0"/>
              <w:autoSpaceDN w:val="0"/>
              <w:adjustRightInd w:val="0"/>
              <w:spacing w:after="0"/>
              <w:rPr>
                <w:color w:val="000000"/>
                <w:sz w:val="20"/>
                <w:szCs w:val="20"/>
              </w:rPr>
            </w:pPr>
          </w:p>
          <w:p w14:paraId="204AAA1F"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ПО ДОВЕРЕННОСТИ № ______ от ______________________________г. </w:t>
            </w:r>
          </w:p>
        </w:tc>
        <w:tc>
          <w:tcPr>
            <w:tcW w:w="4677" w:type="dxa"/>
            <w:tcBorders>
              <w:top w:val="single" w:sz="6" w:space="0" w:color="auto"/>
              <w:left w:val="single" w:sz="6" w:space="0" w:color="auto"/>
              <w:bottom w:val="single" w:sz="6" w:space="0" w:color="auto"/>
              <w:right w:val="single" w:sz="6" w:space="0" w:color="auto"/>
            </w:tcBorders>
          </w:tcPr>
          <w:p w14:paraId="6B6D2646"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___________________________//</w:t>
            </w:r>
          </w:p>
          <w:p w14:paraId="5562426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tc>
      </w:tr>
    </w:tbl>
    <w:p w14:paraId="0DE1A885" w14:textId="77777777" w:rsidR="009E60F5" w:rsidRPr="001B6878" w:rsidRDefault="009E60F5" w:rsidP="009E60F5">
      <w:pPr>
        <w:autoSpaceDE w:val="0"/>
        <w:autoSpaceDN w:val="0"/>
        <w:adjustRightInd w:val="0"/>
        <w:spacing w:after="0"/>
        <w:rPr>
          <w:rFonts w:ascii="Arial" w:hAnsi="Arial" w:cs="Arial"/>
          <w:color w:val="000000"/>
          <w:sz w:val="20"/>
          <w:szCs w:val="20"/>
        </w:rPr>
      </w:pPr>
    </w:p>
    <w:p w14:paraId="250ABCD3" w14:textId="77777777" w:rsidR="009E60F5" w:rsidRPr="001B6878" w:rsidRDefault="009E60F5" w:rsidP="009E60F5">
      <w:pPr>
        <w:autoSpaceDE w:val="0"/>
        <w:autoSpaceDN w:val="0"/>
        <w:adjustRightInd w:val="0"/>
        <w:spacing w:after="0"/>
        <w:rPr>
          <w:b/>
          <w:bCs/>
          <w:color w:val="000000"/>
          <w:sz w:val="20"/>
          <w:szCs w:val="20"/>
        </w:rPr>
      </w:pPr>
    </w:p>
    <w:p w14:paraId="27FAC192" w14:textId="77777777" w:rsidR="009E60F5" w:rsidRDefault="009E60F5" w:rsidP="009E60F5">
      <w:pPr>
        <w:autoSpaceDE w:val="0"/>
        <w:autoSpaceDN w:val="0"/>
        <w:adjustRightInd w:val="0"/>
        <w:spacing w:after="0"/>
        <w:jc w:val="right"/>
        <w:rPr>
          <w:b/>
          <w:bCs/>
          <w:color w:val="000000"/>
          <w:sz w:val="20"/>
          <w:szCs w:val="20"/>
        </w:rPr>
      </w:pPr>
    </w:p>
    <w:p w14:paraId="59E0CC7D" w14:textId="77777777" w:rsidR="009E60F5" w:rsidRDefault="009E60F5" w:rsidP="009E60F5">
      <w:pPr>
        <w:autoSpaceDE w:val="0"/>
        <w:autoSpaceDN w:val="0"/>
        <w:adjustRightInd w:val="0"/>
        <w:spacing w:after="0"/>
        <w:jc w:val="right"/>
        <w:rPr>
          <w:b/>
          <w:bCs/>
          <w:color w:val="000000"/>
          <w:sz w:val="20"/>
          <w:szCs w:val="20"/>
        </w:rPr>
      </w:pPr>
    </w:p>
    <w:p w14:paraId="2011B812" w14:textId="77777777" w:rsidR="009E60F5" w:rsidRDefault="009E60F5" w:rsidP="009E60F5">
      <w:pPr>
        <w:autoSpaceDE w:val="0"/>
        <w:autoSpaceDN w:val="0"/>
        <w:adjustRightInd w:val="0"/>
        <w:spacing w:after="0"/>
        <w:jc w:val="right"/>
        <w:rPr>
          <w:b/>
          <w:bCs/>
          <w:color w:val="000000"/>
          <w:sz w:val="20"/>
          <w:szCs w:val="20"/>
        </w:rPr>
      </w:pPr>
    </w:p>
    <w:p w14:paraId="62CF4A27" w14:textId="77777777" w:rsidR="009E60F5" w:rsidRDefault="009E60F5" w:rsidP="009E60F5">
      <w:pPr>
        <w:autoSpaceDE w:val="0"/>
        <w:autoSpaceDN w:val="0"/>
        <w:adjustRightInd w:val="0"/>
        <w:spacing w:after="0"/>
        <w:jc w:val="right"/>
        <w:rPr>
          <w:b/>
          <w:bCs/>
          <w:color w:val="000000"/>
          <w:sz w:val="20"/>
          <w:szCs w:val="20"/>
        </w:rPr>
      </w:pPr>
    </w:p>
    <w:p w14:paraId="455C9C2D" w14:textId="77777777" w:rsidR="009E60F5" w:rsidRDefault="009E60F5" w:rsidP="009E60F5">
      <w:pPr>
        <w:autoSpaceDE w:val="0"/>
        <w:autoSpaceDN w:val="0"/>
        <w:adjustRightInd w:val="0"/>
        <w:spacing w:after="0"/>
        <w:jc w:val="right"/>
        <w:rPr>
          <w:b/>
          <w:bCs/>
          <w:color w:val="000000"/>
          <w:sz w:val="20"/>
          <w:szCs w:val="20"/>
        </w:rPr>
      </w:pPr>
    </w:p>
    <w:p w14:paraId="0CE0344E" w14:textId="77777777" w:rsidR="009E60F5" w:rsidRDefault="009E60F5" w:rsidP="009E60F5">
      <w:pPr>
        <w:autoSpaceDE w:val="0"/>
        <w:autoSpaceDN w:val="0"/>
        <w:adjustRightInd w:val="0"/>
        <w:spacing w:after="0"/>
        <w:jc w:val="right"/>
        <w:rPr>
          <w:b/>
          <w:bCs/>
          <w:color w:val="000000"/>
          <w:sz w:val="20"/>
          <w:szCs w:val="20"/>
        </w:rPr>
      </w:pPr>
    </w:p>
    <w:p w14:paraId="10435288" w14:textId="77777777" w:rsidR="009E60F5" w:rsidRDefault="009E60F5" w:rsidP="009E60F5">
      <w:pPr>
        <w:autoSpaceDE w:val="0"/>
        <w:autoSpaceDN w:val="0"/>
        <w:adjustRightInd w:val="0"/>
        <w:spacing w:after="0"/>
        <w:jc w:val="right"/>
        <w:rPr>
          <w:b/>
          <w:bCs/>
          <w:color w:val="000000"/>
          <w:sz w:val="20"/>
          <w:szCs w:val="20"/>
        </w:rPr>
      </w:pPr>
    </w:p>
    <w:p w14:paraId="01C1D5BF" w14:textId="77777777" w:rsidR="009E60F5" w:rsidRDefault="009E60F5" w:rsidP="009E60F5">
      <w:pPr>
        <w:autoSpaceDE w:val="0"/>
        <w:autoSpaceDN w:val="0"/>
        <w:adjustRightInd w:val="0"/>
        <w:spacing w:after="0"/>
        <w:jc w:val="right"/>
        <w:rPr>
          <w:b/>
          <w:bCs/>
          <w:color w:val="000000"/>
          <w:sz w:val="20"/>
          <w:szCs w:val="20"/>
        </w:rPr>
      </w:pPr>
    </w:p>
    <w:p w14:paraId="0431A58E" w14:textId="77777777" w:rsidR="009E60F5" w:rsidRDefault="009E60F5" w:rsidP="009E60F5">
      <w:pPr>
        <w:autoSpaceDE w:val="0"/>
        <w:autoSpaceDN w:val="0"/>
        <w:adjustRightInd w:val="0"/>
        <w:spacing w:after="0"/>
        <w:jc w:val="right"/>
        <w:rPr>
          <w:b/>
          <w:bCs/>
          <w:color w:val="000000"/>
          <w:sz w:val="20"/>
          <w:szCs w:val="20"/>
        </w:rPr>
      </w:pPr>
    </w:p>
    <w:p w14:paraId="7FA8EFA8" w14:textId="77777777" w:rsidR="009E60F5" w:rsidRDefault="009E60F5" w:rsidP="009E60F5">
      <w:pPr>
        <w:autoSpaceDE w:val="0"/>
        <w:autoSpaceDN w:val="0"/>
        <w:adjustRightInd w:val="0"/>
        <w:spacing w:after="0"/>
        <w:jc w:val="right"/>
        <w:rPr>
          <w:b/>
          <w:bCs/>
          <w:color w:val="000000"/>
          <w:sz w:val="20"/>
          <w:szCs w:val="20"/>
        </w:rPr>
      </w:pPr>
    </w:p>
    <w:p w14:paraId="0EFF0446" w14:textId="77777777" w:rsidR="009E60F5" w:rsidRDefault="009E60F5" w:rsidP="009E60F5">
      <w:pPr>
        <w:autoSpaceDE w:val="0"/>
        <w:autoSpaceDN w:val="0"/>
        <w:adjustRightInd w:val="0"/>
        <w:spacing w:after="0"/>
        <w:jc w:val="right"/>
        <w:rPr>
          <w:b/>
          <w:bCs/>
          <w:color w:val="000000"/>
          <w:sz w:val="20"/>
          <w:szCs w:val="20"/>
        </w:rPr>
      </w:pPr>
    </w:p>
    <w:p w14:paraId="6853AC8C" w14:textId="77777777" w:rsidR="009E60F5" w:rsidRDefault="009E60F5" w:rsidP="009E60F5">
      <w:pPr>
        <w:autoSpaceDE w:val="0"/>
        <w:autoSpaceDN w:val="0"/>
        <w:adjustRightInd w:val="0"/>
        <w:spacing w:after="0"/>
        <w:jc w:val="right"/>
        <w:rPr>
          <w:b/>
          <w:bCs/>
          <w:color w:val="000000"/>
          <w:sz w:val="20"/>
          <w:szCs w:val="20"/>
        </w:rPr>
      </w:pPr>
    </w:p>
    <w:p w14:paraId="6D0F5CC2" w14:textId="77777777" w:rsidR="009E60F5" w:rsidRDefault="009E60F5" w:rsidP="009E60F5">
      <w:pPr>
        <w:autoSpaceDE w:val="0"/>
        <w:autoSpaceDN w:val="0"/>
        <w:adjustRightInd w:val="0"/>
        <w:spacing w:after="0"/>
        <w:jc w:val="right"/>
        <w:rPr>
          <w:b/>
          <w:bCs/>
          <w:color w:val="000000"/>
          <w:sz w:val="20"/>
          <w:szCs w:val="20"/>
        </w:rPr>
      </w:pPr>
    </w:p>
    <w:p w14:paraId="01667FE2" w14:textId="77777777" w:rsidR="009E60F5" w:rsidRDefault="009E60F5" w:rsidP="009E60F5">
      <w:pPr>
        <w:autoSpaceDE w:val="0"/>
        <w:autoSpaceDN w:val="0"/>
        <w:adjustRightInd w:val="0"/>
        <w:spacing w:after="0"/>
        <w:jc w:val="right"/>
        <w:rPr>
          <w:b/>
          <w:bCs/>
          <w:color w:val="000000"/>
          <w:sz w:val="20"/>
          <w:szCs w:val="20"/>
        </w:rPr>
      </w:pPr>
    </w:p>
    <w:p w14:paraId="5444A8E3" w14:textId="77777777" w:rsidR="009E60F5" w:rsidRDefault="009E60F5" w:rsidP="009E60F5">
      <w:pPr>
        <w:autoSpaceDE w:val="0"/>
        <w:autoSpaceDN w:val="0"/>
        <w:adjustRightInd w:val="0"/>
        <w:spacing w:after="0"/>
        <w:jc w:val="right"/>
        <w:rPr>
          <w:b/>
          <w:bCs/>
          <w:color w:val="000000"/>
          <w:sz w:val="20"/>
          <w:szCs w:val="20"/>
        </w:rPr>
      </w:pPr>
    </w:p>
    <w:p w14:paraId="690FF79C" w14:textId="77777777" w:rsidR="009E60F5" w:rsidRPr="001B6878" w:rsidRDefault="009E60F5" w:rsidP="009E60F5">
      <w:pPr>
        <w:autoSpaceDE w:val="0"/>
        <w:autoSpaceDN w:val="0"/>
        <w:adjustRightInd w:val="0"/>
        <w:spacing w:after="0"/>
        <w:rPr>
          <w:b/>
          <w:bCs/>
          <w:color w:val="000000"/>
          <w:sz w:val="20"/>
          <w:szCs w:val="20"/>
        </w:rPr>
      </w:pPr>
    </w:p>
    <w:p w14:paraId="249B1D99" w14:textId="77777777" w:rsidR="009E60F5" w:rsidRPr="001B6878" w:rsidRDefault="009E60F5" w:rsidP="009E60F5">
      <w:pPr>
        <w:autoSpaceDE w:val="0"/>
        <w:autoSpaceDN w:val="0"/>
        <w:adjustRightInd w:val="0"/>
        <w:spacing w:after="0"/>
        <w:jc w:val="right"/>
        <w:rPr>
          <w:color w:val="000000"/>
          <w:sz w:val="20"/>
          <w:szCs w:val="20"/>
        </w:rPr>
      </w:pPr>
      <w:r w:rsidRPr="001B6878">
        <w:rPr>
          <w:b/>
          <w:bCs/>
          <w:color w:val="000000"/>
          <w:sz w:val="20"/>
          <w:szCs w:val="20"/>
        </w:rPr>
        <w:t>Приложение 1</w:t>
      </w:r>
    </w:p>
    <w:p w14:paraId="6DCB4F12"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к Дополнительному соглашению к Договору</w:t>
      </w:r>
    </w:p>
    <w:p w14:paraId="2BA5533C"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возмездного оказания медицинских услуг от ___________________202__ г.</w:t>
      </w:r>
    </w:p>
    <w:p w14:paraId="0076FBA5"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по программе «Ведение нормально протекающей беременности» </w:t>
      </w:r>
    </w:p>
    <w:p w14:paraId="6FA08A0F"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 (одноплодная беременность) ООО «ЦРТ-МЕД»</w:t>
      </w:r>
    </w:p>
    <w:p w14:paraId="7CDD463A" w14:textId="77777777" w:rsidR="009E60F5" w:rsidRDefault="009E60F5" w:rsidP="009E60F5">
      <w:pPr>
        <w:autoSpaceDE w:val="0"/>
        <w:autoSpaceDN w:val="0"/>
        <w:adjustRightInd w:val="0"/>
        <w:spacing w:after="0"/>
        <w:rPr>
          <w:color w:val="000000"/>
          <w:sz w:val="20"/>
          <w:szCs w:val="20"/>
        </w:rPr>
      </w:pPr>
    </w:p>
    <w:tbl>
      <w:tblPr>
        <w:tblW w:w="0" w:type="auto"/>
        <w:tblInd w:w="-318"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2815"/>
        <w:gridCol w:w="1233"/>
        <w:gridCol w:w="1585"/>
        <w:gridCol w:w="1774"/>
        <w:gridCol w:w="2407"/>
      </w:tblGrid>
      <w:tr w:rsidR="009E60F5" w14:paraId="4869AC0B" w14:textId="77777777" w:rsidTr="006D39F5">
        <w:trPr>
          <w:trHeight w:val="862"/>
        </w:trPr>
        <w:tc>
          <w:tcPr>
            <w:tcW w:w="9814" w:type="dxa"/>
            <w:gridSpan w:val="5"/>
            <w:tcBorders>
              <w:top w:val="single" w:sz="6" w:space="0" w:color="auto"/>
              <w:left w:val="single" w:sz="6" w:space="0" w:color="auto"/>
              <w:bottom w:val="single" w:sz="6" w:space="0" w:color="auto"/>
              <w:right w:val="single" w:sz="6" w:space="0" w:color="auto"/>
            </w:tcBorders>
          </w:tcPr>
          <w:p w14:paraId="4FDC1049" w14:textId="77777777" w:rsidR="009E60F5" w:rsidRDefault="009E60F5" w:rsidP="006D39F5">
            <w:pPr>
              <w:autoSpaceDE w:val="0"/>
              <w:autoSpaceDN w:val="0"/>
              <w:adjustRightInd w:val="0"/>
              <w:spacing w:after="0"/>
              <w:jc w:val="center"/>
              <w:rPr>
                <w:rFonts w:ascii="Arial" w:hAnsi="Arial" w:cs="Arial"/>
              </w:rPr>
            </w:pPr>
            <w:r>
              <w:rPr>
                <w:b/>
                <w:bCs/>
                <w:color w:val="000000"/>
                <w:sz w:val="20"/>
                <w:szCs w:val="20"/>
              </w:rPr>
              <w:t>Программа «Ведения нормально протекающей беременности» (одноплодная беременность) общая стоимость: руб.</w:t>
            </w:r>
          </w:p>
        </w:tc>
      </w:tr>
      <w:tr w:rsidR="009E60F5" w14:paraId="047AFFD6"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18F9EE93" w14:textId="77777777" w:rsidR="009E60F5" w:rsidRDefault="009E60F5" w:rsidP="006D39F5">
            <w:pPr>
              <w:autoSpaceDE w:val="0"/>
              <w:autoSpaceDN w:val="0"/>
              <w:adjustRightInd w:val="0"/>
              <w:spacing w:after="0"/>
              <w:jc w:val="right"/>
              <w:rPr>
                <w:rFonts w:ascii="Arial" w:hAnsi="Arial" w:cs="Arial"/>
              </w:rPr>
            </w:pPr>
          </w:p>
        </w:tc>
        <w:tc>
          <w:tcPr>
            <w:tcW w:w="1233" w:type="dxa"/>
            <w:tcBorders>
              <w:top w:val="single" w:sz="6" w:space="0" w:color="auto"/>
              <w:left w:val="single" w:sz="6" w:space="0" w:color="auto"/>
              <w:bottom w:val="single" w:sz="6" w:space="0" w:color="auto"/>
              <w:right w:val="single" w:sz="6" w:space="0" w:color="auto"/>
            </w:tcBorders>
          </w:tcPr>
          <w:p w14:paraId="4742494E" w14:textId="77777777" w:rsidR="009E60F5" w:rsidRDefault="009E60F5" w:rsidP="006D39F5">
            <w:pPr>
              <w:autoSpaceDE w:val="0"/>
              <w:autoSpaceDN w:val="0"/>
              <w:adjustRightInd w:val="0"/>
              <w:spacing w:after="0"/>
              <w:ind w:right="-10204"/>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55030F40" w14:textId="77777777" w:rsidR="009E60F5" w:rsidRDefault="009E60F5" w:rsidP="006D39F5">
            <w:pPr>
              <w:autoSpaceDE w:val="0"/>
              <w:autoSpaceDN w:val="0"/>
              <w:adjustRightInd w:val="0"/>
              <w:spacing w:after="0"/>
              <w:ind w:firstLine="381"/>
              <w:rPr>
                <w:b/>
                <w:bCs/>
                <w:color w:val="000000"/>
                <w:sz w:val="20"/>
                <w:szCs w:val="20"/>
              </w:rPr>
            </w:pPr>
            <w:r>
              <w:rPr>
                <w:b/>
                <w:bCs/>
                <w:color w:val="000000"/>
                <w:sz w:val="20"/>
                <w:szCs w:val="20"/>
              </w:rPr>
              <w:t>1 трим.</w:t>
            </w:r>
          </w:p>
        </w:tc>
        <w:tc>
          <w:tcPr>
            <w:tcW w:w="1774" w:type="dxa"/>
            <w:tcBorders>
              <w:top w:val="single" w:sz="6" w:space="0" w:color="auto"/>
              <w:left w:val="single" w:sz="6" w:space="0" w:color="auto"/>
              <w:bottom w:val="single" w:sz="6" w:space="0" w:color="auto"/>
              <w:right w:val="single" w:sz="6" w:space="0" w:color="auto"/>
            </w:tcBorders>
          </w:tcPr>
          <w:p w14:paraId="716CE2E3" w14:textId="77777777" w:rsidR="009E60F5" w:rsidRDefault="009E60F5" w:rsidP="006D39F5">
            <w:pPr>
              <w:autoSpaceDE w:val="0"/>
              <w:autoSpaceDN w:val="0"/>
              <w:adjustRightInd w:val="0"/>
              <w:spacing w:after="0"/>
              <w:rPr>
                <w:b/>
                <w:bCs/>
                <w:color w:val="000000"/>
                <w:sz w:val="20"/>
                <w:szCs w:val="20"/>
              </w:rPr>
            </w:pPr>
            <w:r>
              <w:rPr>
                <w:b/>
                <w:bCs/>
                <w:color w:val="000000"/>
                <w:sz w:val="20"/>
                <w:szCs w:val="20"/>
              </w:rPr>
              <w:t>2 трим.</w:t>
            </w:r>
          </w:p>
        </w:tc>
        <w:tc>
          <w:tcPr>
            <w:tcW w:w="2407" w:type="dxa"/>
            <w:tcBorders>
              <w:top w:val="single" w:sz="6" w:space="0" w:color="auto"/>
              <w:left w:val="single" w:sz="6" w:space="0" w:color="auto"/>
              <w:bottom w:val="single" w:sz="6" w:space="0" w:color="auto"/>
              <w:right w:val="single" w:sz="6" w:space="0" w:color="auto"/>
            </w:tcBorders>
          </w:tcPr>
          <w:p w14:paraId="79491A18" w14:textId="77777777" w:rsidR="009E60F5" w:rsidRDefault="009E60F5" w:rsidP="006D39F5">
            <w:pPr>
              <w:autoSpaceDE w:val="0"/>
              <w:autoSpaceDN w:val="0"/>
              <w:adjustRightInd w:val="0"/>
              <w:spacing w:after="0"/>
              <w:rPr>
                <w:b/>
                <w:bCs/>
                <w:color w:val="000000"/>
                <w:sz w:val="20"/>
                <w:szCs w:val="20"/>
              </w:rPr>
            </w:pPr>
            <w:r>
              <w:rPr>
                <w:b/>
                <w:bCs/>
                <w:color w:val="000000"/>
                <w:sz w:val="20"/>
                <w:szCs w:val="20"/>
              </w:rPr>
              <w:t>3 трим.</w:t>
            </w:r>
          </w:p>
        </w:tc>
      </w:tr>
      <w:tr w:rsidR="009E60F5" w14:paraId="7852A5D1" w14:textId="77777777" w:rsidTr="006D39F5">
        <w:trPr>
          <w:trHeight w:val="312"/>
        </w:trPr>
        <w:tc>
          <w:tcPr>
            <w:tcW w:w="2815" w:type="dxa"/>
            <w:tcBorders>
              <w:top w:val="single" w:sz="6" w:space="0" w:color="auto"/>
              <w:left w:val="single" w:sz="6" w:space="0" w:color="auto"/>
              <w:bottom w:val="single" w:sz="4" w:space="0" w:color="auto"/>
              <w:right w:val="single" w:sz="6" w:space="0" w:color="auto"/>
            </w:tcBorders>
          </w:tcPr>
          <w:p w14:paraId="7DB5649E" w14:textId="77777777" w:rsidR="009E60F5" w:rsidRDefault="009E60F5" w:rsidP="006D39F5">
            <w:pPr>
              <w:autoSpaceDE w:val="0"/>
              <w:autoSpaceDN w:val="0"/>
              <w:adjustRightInd w:val="0"/>
              <w:spacing w:after="0"/>
              <w:ind w:firstLine="176"/>
              <w:rPr>
                <w:b/>
                <w:bCs/>
                <w:color w:val="000000"/>
                <w:sz w:val="20"/>
                <w:szCs w:val="20"/>
              </w:rPr>
            </w:pPr>
          </w:p>
        </w:tc>
        <w:tc>
          <w:tcPr>
            <w:tcW w:w="1233" w:type="dxa"/>
            <w:tcBorders>
              <w:top w:val="single" w:sz="6" w:space="0" w:color="auto"/>
              <w:left w:val="single" w:sz="6" w:space="0" w:color="auto"/>
              <w:bottom w:val="single" w:sz="4" w:space="0" w:color="auto"/>
              <w:right w:val="single" w:sz="6" w:space="0" w:color="auto"/>
            </w:tcBorders>
          </w:tcPr>
          <w:p w14:paraId="32E20439" w14:textId="77777777" w:rsidR="009E60F5" w:rsidRDefault="009E60F5" w:rsidP="006D39F5">
            <w:pPr>
              <w:autoSpaceDE w:val="0"/>
              <w:autoSpaceDN w:val="0"/>
              <w:adjustRightInd w:val="0"/>
              <w:spacing w:after="0"/>
              <w:ind w:firstLine="197"/>
              <w:rPr>
                <w:b/>
                <w:bCs/>
                <w:color w:val="000000"/>
                <w:sz w:val="20"/>
                <w:szCs w:val="20"/>
              </w:rPr>
            </w:pPr>
            <w:r>
              <w:rPr>
                <w:b/>
                <w:bCs/>
                <w:color w:val="000000"/>
                <w:sz w:val="20"/>
                <w:szCs w:val="20"/>
              </w:rPr>
              <w:t>КОД</w:t>
            </w:r>
          </w:p>
        </w:tc>
        <w:tc>
          <w:tcPr>
            <w:tcW w:w="1585" w:type="dxa"/>
            <w:tcBorders>
              <w:top w:val="single" w:sz="6" w:space="0" w:color="auto"/>
              <w:left w:val="single" w:sz="6" w:space="0" w:color="auto"/>
              <w:bottom w:val="single" w:sz="4" w:space="0" w:color="auto"/>
              <w:right w:val="single" w:sz="6" w:space="0" w:color="auto"/>
            </w:tcBorders>
          </w:tcPr>
          <w:p w14:paraId="23C8DE3E"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900500</w:t>
            </w:r>
          </w:p>
        </w:tc>
        <w:tc>
          <w:tcPr>
            <w:tcW w:w="1774" w:type="dxa"/>
            <w:tcBorders>
              <w:top w:val="single" w:sz="6" w:space="0" w:color="auto"/>
              <w:left w:val="single" w:sz="6" w:space="0" w:color="auto"/>
              <w:bottom w:val="single" w:sz="4" w:space="0" w:color="auto"/>
              <w:right w:val="single" w:sz="6" w:space="0" w:color="auto"/>
            </w:tcBorders>
          </w:tcPr>
          <w:p w14:paraId="6C02BAB3"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900501</w:t>
            </w:r>
          </w:p>
        </w:tc>
        <w:tc>
          <w:tcPr>
            <w:tcW w:w="2407" w:type="dxa"/>
            <w:tcBorders>
              <w:top w:val="single" w:sz="6" w:space="0" w:color="auto"/>
              <w:left w:val="single" w:sz="6" w:space="0" w:color="auto"/>
              <w:bottom w:val="single" w:sz="4" w:space="0" w:color="auto"/>
              <w:right w:val="single" w:sz="6" w:space="0" w:color="auto"/>
            </w:tcBorders>
          </w:tcPr>
          <w:p w14:paraId="3FC15E7D"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900502</w:t>
            </w:r>
          </w:p>
        </w:tc>
      </w:tr>
      <w:tr w:rsidR="009E60F5" w14:paraId="6B1F8530" w14:textId="77777777" w:rsidTr="006D39F5">
        <w:trPr>
          <w:trHeight w:val="276"/>
        </w:trPr>
        <w:tc>
          <w:tcPr>
            <w:tcW w:w="2815" w:type="dxa"/>
            <w:tcBorders>
              <w:top w:val="single" w:sz="4" w:space="0" w:color="auto"/>
              <w:left w:val="single" w:sz="6" w:space="0" w:color="auto"/>
              <w:bottom w:val="single" w:sz="6" w:space="0" w:color="auto"/>
              <w:right w:val="single" w:sz="6" w:space="0" w:color="auto"/>
            </w:tcBorders>
          </w:tcPr>
          <w:p w14:paraId="15B03CE9" w14:textId="77777777" w:rsidR="009E60F5" w:rsidRDefault="009E60F5" w:rsidP="006D39F5">
            <w:pPr>
              <w:autoSpaceDE w:val="0"/>
              <w:autoSpaceDN w:val="0"/>
              <w:adjustRightInd w:val="0"/>
              <w:ind w:firstLine="176"/>
              <w:rPr>
                <w:b/>
                <w:bCs/>
                <w:color w:val="000000"/>
                <w:sz w:val="20"/>
                <w:szCs w:val="20"/>
              </w:rPr>
            </w:pPr>
            <w:r>
              <w:rPr>
                <w:b/>
                <w:bCs/>
                <w:color w:val="000000"/>
                <w:sz w:val="20"/>
                <w:szCs w:val="20"/>
              </w:rPr>
              <w:t>СТОИМОСТЬ:</w:t>
            </w:r>
          </w:p>
        </w:tc>
        <w:tc>
          <w:tcPr>
            <w:tcW w:w="1233" w:type="dxa"/>
            <w:tcBorders>
              <w:top w:val="single" w:sz="4" w:space="0" w:color="auto"/>
              <w:left w:val="single" w:sz="6" w:space="0" w:color="auto"/>
              <w:bottom w:val="single" w:sz="6" w:space="0" w:color="auto"/>
              <w:right w:val="single" w:sz="6" w:space="0" w:color="auto"/>
            </w:tcBorders>
          </w:tcPr>
          <w:p w14:paraId="251D8565" w14:textId="77777777" w:rsidR="009E60F5" w:rsidRDefault="009E60F5" w:rsidP="006D39F5">
            <w:pPr>
              <w:autoSpaceDE w:val="0"/>
              <w:autoSpaceDN w:val="0"/>
              <w:adjustRightInd w:val="0"/>
              <w:ind w:firstLine="197"/>
              <w:rPr>
                <w:b/>
                <w:bCs/>
                <w:color w:val="000000"/>
                <w:sz w:val="20"/>
                <w:szCs w:val="20"/>
              </w:rPr>
            </w:pPr>
          </w:p>
        </w:tc>
        <w:tc>
          <w:tcPr>
            <w:tcW w:w="1585" w:type="dxa"/>
            <w:tcBorders>
              <w:top w:val="single" w:sz="4" w:space="0" w:color="auto"/>
              <w:left w:val="single" w:sz="6" w:space="0" w:color="auto"/>
              <w:bottom w:val="single" w:sz="6" w:space="0" w:color="auto"/>
              <w:right w:val="single" w:sz="6" w:space="0" w:color="auto"/>
            </w:tcBorders>
          </w:tcPr>
          <w:p w14:paraId="789349DB" w14:textId="77777777" w:rsidR="009E60F5" w:rsidRDefault="009E60F5" w:rsidP="006D39F5">
            <w:pPr>
              <w:autoSpaceDE w:val="0"/>
              <w:autoSpaceDN w:val="0"/>
              <w:adjustRightInd w:val="0"/>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4585526A" w14:textId="77777777" w:rsidR="009E60F5" w:rsidRDefault="009E60F5" w:rsidP="006D39F5">
            <w:pPr>
              <w:autoSpaceDE w:val="0"/>
              <w:autoSpaceDN w:val="0"/>
              <w:adjustRightInd w:val="0"/>
              <w:jc w:val="center"/>
              <w:rPr>
                <w:b/>
                <w:bCs/>
                <w:color w:val="000000"/>
                <w:sz w:val="20"/>
                <w:szCs w:val="20"/>
              </w:rPr>
            </w:pPr>
          </w:p>
        </w:tc>
        <w:tc>
          <w:tcPr>
            <w:tcW w:w="2407" w:type="dxa"/>
            <w:tcBorders>
              <w:top w:val="single" w:sz="4" w:space="0" w:color="auto"/>
              <w:left w:val="single" w:sz="6" w:space="0" w:color="auto"/>
              <w:bottom w:val="single" w:sz="6" w:space="0" w:color="auto"/>
              <w:right w:val="single" w:sz="6" w:space="0" w:color="auto"/>
            </w:tcBorders>
          </w:tcPr>
          <w:p w14:paraId="26B79017" w14:textId="77777777" w:rsidR="009E60F5" w:rsidRDefault="009E60F5" w:rsidP="006D39F5">
            <w:pPr>
              <w:autoSpaceDE w:val="0"/>
              <w:autoSpaceDN w:val="0"/>
              <w:adjustRightInd w:val="0"/>
              <w:jc w:val="center"/>
              <w:rPr>
                <w:b/>
                <w:bCs/>
                <w:color w:val="000000"/>
                <w:sz w:val="20"/>
                <w:szCs w:val="20"/>
              </w:rPr>
            </w:pPr>
          </w:p>
        </w:tc>
      </w:tr>
      <w:tr w:rsidR="009E60F5" w14:paraId="3B8A5114"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3345838A" w14:textId="77777777" w:rsidR="009E60F5" w:rsidRDefault="009E60F5" w:rsidP="006D39F5">
            <w:pPr>
              <w:autoSpaceDE w:val="0"/>
              <w:autoSpaceDN w:val="0"/>
              <w:adjustRightInd w:val="0"/>
              <w:spacing w:after="0"/>
              <w:ind w:firstLine="176"/>
              <w:rPr>
                <w:b/>
                <w:bCs/>
                <w:color w:val="000000"/>
                <w:sz w:val="20"/>
                <w:szCs w:val="20"/>
              </w:rPr>
            </w:pPr>
            <w:r>
              <w:rPr>
                <w:b/>
                <w:bCs/>
                <w:color w:val="000000"/>
                <w:sz w:val="20"/>
                <w:szCs w:val="20"/>
              </w:rPr>
              <w:t>Приемы:</w:t>
            </w:r>
          </w:p>
        </w:tc>
        <w:tc>
          <w:tcPr>
            <w:tcW w:w="1233" w:type="dxa"/>
            <w:tcBorders>
              <w:top w:val="single" w:sz="6" w:space="0" w:color="auto"/>
              <w:left w:val="single" w:sz="6" w:space="0" w:color="auto"/>
              <w:bottom w:val="single" w:sz="6" w:space="0" w:color="auto"/>
              <w:right w:val="single" w:sz="6" w:space="0" w:color="auto"/>
            </w:tcBorders>
          </w:tcPr>
          <w:p w14:paraId="0CD41DC7" w14:textId="77777777" w:rsidR="009E60F5" w:rsidRDefault="009E60F5" w:rsidP="006D39F5">
            <w:pPr>
              <w:autoSpaceDE w:val="0"/>
              <w:autoSpaceDN w:val="0"/>
              <w:adjustRightInd w:val="0"/>
              <w:spacing w:after="0"/>
              <w:ind w:right="-10204"/>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40870A33" w14:textId="77777777" w:rsidR="009E60F5"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79F1521" w14:textId="77777777" w:rsidR="009E60F5" w:rsidRDefault="009E60F5" w:rsidP="006D39F5">
            <w:pPr>
              <w:autoSpaceDE w:val="0"/>
              <w:autoSpaceDN w:val="0"/>
              <w:adjustRightInd w:val="0"/>
              <w:spacing w:after="0"/>
              <w:ind w:right="-1020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CFA5B38" w14:textId="77777777" w:rsidR="009E60F5" w:rsidRDefault="009E60F5" w:rsidP="006D39F5">
            <w:pPr>
              <w:autoSpaceDE w:val="0"/>
              <w:autoSpaceDN w:val="0"/>
              <w:adjustRightInd w:val="0"/>
              <w:spacing w:after="0"/>
              <w:ind w:right="-10204"/>
              <w:jc w:val="center"/>
              <w:rPr>
                <w:b/>
                <w:bCs/>
                <w:color w:val="000000"/>
                <w:sz w:val="20"/>
                <w:szCs w:val="20"/>
              </w:rPr>
            </w:pPr>
          </w:p>
        </w:tc>
      </w:tr>
      <w:tr w:rsidR="009E60F5" w14:paraId="68ACC9DD"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44554F05" w14:textId="77777777" w:rsidR="009E60F5" w:rsidRDefault="009E60F5" w:rsidP="006D39F5">
            <w:pPr>
              <w:autoSpaceDE w:val="0"/>
              <w:autoSpaceDN w:val="0"/>
              <w:adjustRightInd w:val="0"/>
              <w:spacing w:after="0"/>
              <w:ind w:firstLine="176"/>
              <w:rPr>
                <w:b/>
                <w:bCs/>
                <w:color w:val="000000"/>
                <w:sz w:val="20"/>
                <w:szCs w:val="20"/>
              </w:rPr>
            </w:pPr>
            <w:r>
              <w:rPr>
                <w:b/>
                <w:bCs/>
                <w:i/>
                <w:iCs/>
                <w:color w:val="000000"/>
                <w:sz w:val="20"/>
                <w:szCs w:val="20"/>
              </w:rPr>
              <w:t>Прием по беременности</w:t>
            </w:r>
          </w:p>
        </w:tc>
        <w:tc>
          <w:tcPr>
            <w:tcW w:w="1233" w:type="dxa"/>
            <w:tcBorders>
              <w:top w:val="single" w:sz="6" w:space="0" w:color="auto"/>
              <w:left w:val="single" w:sz="6" w:space="0" w:color="auto"/>
              <w:bottom w:val="single" w:sz="6" w:space="0" w:color="auto"/>
              <w:right w:val="single" w:sz="6" w:space="0" w:color="auto"/>
            </w:tcBorders>
          </w:tcPr>
          <w:p w14:paraId="17C55C18" w14:textId="77777777" w:rsidR="009E60F5" w:rsidRPr="00AF7511" w:rsidRDefault="009E60F5" w:rsidP="006D39F5">
            <w:pPr>
              <w:autoSpaceDE w:val="0"/>
              <w:autoSpaceDN w:val="0"/>
              <w:adjustRightInd w:val="0"/>
              <w:spacing w:after="0"/>
              <w:ind w:firstLine="55"/>
              <w:jc w:val="center"/>
              <w:rPr>
                <w:b/>
                <w:bCs/>
                <w:i/>
                <w:color w:val="000000"/>
                <w:sz w:val="20"/>
                <w:szCs w:val="20"/>
              </w:rPr>
            </w:pPr>
            <w:r w:rsidRPr="00AF7511">
              <w:rPr>
                <w:b/>
                <w:bCs/>
                <w:i/>
                <w:color w:val="000000"/>
                <w:sz w:val="20"/>
                <w:szCs w:val="20"/>
              </w:rPr>
              <w:t>В01.001.0</w:t>
            </w:r>
            <w:r>
              <w:rPr>
                <w:b/>
                <w:bCs/>
                <w:i/>
                <w:color w:val="000000"/>
                <w:sz w:val="20"/>
                <w:szCs w:val="20"/>
              </w:rPr>
              <w:t>05.01</w:t>
            </w:r>
          </w:p>
        </w:tc>
        <w:tc>
          <w:tcPr>
            <w:tcW w:w="1585" w:type="dxa"/>
            <w:tcBorders>
              <w:top w:val="single" w:sz="6" w:space="0" w:color="auto"/>
              <w:left w:val="single" w:sz="6" w:space="0" w:color="auto"/>
              <w:bottom w:val="single" w:sz="6" w:space="0" w:color="auto"/>
              <w:right w:val="single" w:sz="6" w:space="0" w:color="auto"/>
            </w:tcBorders>
          </w:tcPr>
          <w:p w14:paraId="096AC011"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5F56FA41"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w:t>
            </w:r>
          </w:p>
        </w:tc>
        <w:tc>
          <w:tcPr>
            <w:tcW w:w="2407" w:type="dxa"/>
            <w:tcBorders>
              <w:top w:val="single" w:sz="6" w:space="0" w:color="auto"/>
              <w:left w:val="single" w:sz="6" w:space="0" w:color="auto"/>
              <w:bottom w:val="single" w:sz="6" w:space="0" w:color="auto"/>
              <w:right w:val="single" w:sz="6" w:space="0" w:color="auto"/>
            </w:tcBorders>
          </w:tcPr>
          <w:p w14:paraId="26CB84A7"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6</w:t>
            </w:r>
          </w:p>
        </w:tc>
      </w:tr>
      <w:tr w:rsidR="009E60F5" w14:paraId="0B64D303" w14:textId="77777777" w:rsidTr="006D39F5">
        <w:trPr>
          <w:trHeight w:val="585"/>
        </w:trPr>
        <w:tc>
          <w:tcPr>
            <w:tcW w:w="2815" w:type="dxa"/>
            <w:tcBorders>
              <w:top w:val="single" w:sz="6" w:space="0" w:color="auto"/>
              <w:left w:val="single" w:sz="6" w:space="0" w:color="auto"/>
              <w:bottom w:val="single" w:sz="6" w:space="0" w:color="auto"/>
              <w:right w:val="single" w:sz="6" w:space="0" w:color="auto"/>
            </w:tcBorders>
          </w:tcPr>
          <w:p w14:paraId="47C92343" w14:textId="77777777" w:rsidR="009E60F5" w:rsidRDefault="009E60F5" w:rsidP="006D39F5">
            <w:pPr>
              <w:autoSpaceDE w:val="0"/>
              <w:autoSpaceDN w:val="0"/>
              <w:adjustRightInd w:val="0"/>
              <w:spacing w:after="0"/>
              <w:ind w:firstLine="176"/>
              <w:rPr>
                <w:b/>
                <w:bCs/>
                <w:color w:val="000000"/>
                <w:sz w:val="20"/>
                <w:szCs w:val="20"/>
              </w:rPr>
            </w:pPr>
            <w:r>
              <w:rPr>
                <w:b/>
                <w:bCs/>
                <w:i/>
                <w:iCs/>
                <w:color w:val="000000"/>
                <w:sz w:val="20"/>
                <w:szCs w:val="20"/>
              </w:rPr>
              <w:t>Прием терапевта</w:t>
            </w:r>
          </w:p>
        </w:tc>
        <w:tc>
          <w:tcPr>
            <w:tcW w:w="1233" w:type="dxa"/>
            <w:tcBorders>
              <w:top w:val="single" w:sz="6" w:space="0" w:color="auto"/>
              <w:left w:val="single" w:sz="6" w:space="0" w:color="auto"/>
              <w:bottom w:val="single" w:sz="6" w:space="0" w:color="auto"/>
              <w:right w:val="single" w:sz="6" w:space="0" w:color="auto"/>
            </w:tcBorders>
          </w:tcPr>
          <w:p w14:paraId="0A5AA479" w14:textId="77777777" w:rsidR="009E60F5" w:rsidRDefault="009E60F5" w:rsidP="006D39F5">
            <w:pPr>
              <w:autoSpaceDE w:val="0"/>
              <w:autoSpaceDN w:val="0"/>
              <w:adjustRightInd w:val="0"/>
              <w:spacing w:after="0"/>
              <w:ind w:right="-10204" w:firstLine="55"/>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52647558" w14:textId="77777777" w:rsidR="009E60F5" w:rsidRPr="00AF7511" w:rsidRDefault="009E60F5" w:rsidP="006D39F5">
            <w:pPr>
              <w:autoSpaceDE w:val="0"/>
              <w:autoSpaceDN w:val="0"/>
              <w:adjustRightInd w:val="0"/>
              <w:spacing w:after="0"/>
              <w:jc w:val="center"/>
              <w:rPr>
                <w:b/>
                <w:bCs/>
                <w:i/>
                <w:color w:val="000000"/>
                <w:sz w:val="20"/>
                <w:szCs w:val="20"/>
              </w:rPr>
            </w:pPr>
            <w:r w:rsidRPr="00AF7511">
              <w:rPr>
                <w:b/>
                <w:bCs/>
                <w:i/>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2F6A46E" w14:textId="77777777" w:rsidR="009E60F5" w:rsidRDefault="009E60F5" w:rsidP="006D39F5">
            <w:pPr>
              <w:autoSpaceDE w:val="0"/>
              <w:autoSpaceDN w:val="0"/>
              <w:adjustRightInd w:val="0"/>
              <w:spacing w:after="0"/>
              <w:ind w:right="-1020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B0F0CA3"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1</w:t>
            </w:r>
          </w:p>
        </w:tc>
      </w:tr>
      <w:tr w:rsidR="009E60F5" w14:paraId="67AEFA5F"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35FFCF11"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Прием офтальмолог</w:t>
            </w:r>
          </w:p>
        </w:tc>
        <w:tc>
          <w:tcPr>
            <w:tcW w:w="1233" w:type="dxa"/>
            <w:tcBorders>
              <w:top w:val="single" w:sz="6" w:space="0" w:color="auto"/>
              <w:left w:val="single" w:sz="6" w:space="0" w:color="auto"/>
              <w:bottom w:val="single" w:sz="6" w:space="0" w:color="auto"/>
              <w:right w:val="single" w:sz="6" w:space="0" w:color="auto"/>
            </w:tcBorders>
          </w:tcPr>
          <w:p w14:paraId="31B782C3"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В01.029.001</w:t>
            </w:r>
          </w:p>
        </w:tc>
        <w:tc>
          <w:tcPr>
            <w:tcW w:w="1585" w:type="dxa"/>
            <w:tcBorders>
              <w:top w:val="single" w:sz="6" w:space="0" w:color="auto"/>
              <w:left w:val="single" w:sz="6" w:space="0" w:color="auto"/>
              <w:bottom w:val="single" w:sz="6" w:space="0" w:color="auto"/>
              <w:right w:val="single" w:sz="6" w:space="0" w:color="auto"/>
            </w:tcBorders>
          </w:tcPr>
          <w:p w14:paraId="6820468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93ECB7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9114C7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2FD96A7"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3EC7EE7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УЗИ исследования:</w:t>
            </w:r>
          </w:p>
        </w:tc>
        <w:tc>
          <w:tcPr>
            <w:tcW w:w="1233" w:type="dxa"/>
            <w:tcBorders>
              <w:top w:val="single" w:sz="6" w:space="0" w:color="auto"/>
              <w:left w:val="single" w:sz="6" w:space="0" w:color="auto"/>
              <w:bottom w:val="single" w:sz="6" w:space="0" w:color="auto"/>
              <w:right w:val="single" w:sz="6" w:space="0" w:color="auto"/>
            </w:tcBorders>
          </w:tcPr>
          <w:p w14:paraId="17154BC4"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2708589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63AC5F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7CA326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3C58F1C5"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158965B4"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УЗИ плода в режиме 3 D (1 плод)</w:t>
            </w:r>
          </w:p>
        </w:tc>
        <w:tc>
          <w:tcPr>
            <w:tcW w:w="1233" w:type="dxa"/>
            <w:tcBorders>
              <w:top w:val="single" w:sz="6" w:space="0" w:color="auto"/>
              <w:left w:val="single" w:sz="6" w:space="0" w:color="auto"/>
              <w:bottom w:val="single" w:sz="6" w:space="0" w:color="auto"/>
              <w:right w:val="single" w:sz="6" w:space="0" w:color="auto"/>
            </w:tcBorders>
          </w:tcPr>
          <w:p w14:paraId="530F667B"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0DB707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Первый УЗИ скрининг (12-14 недель)</w:t>
            </w:r>
          </w:p>
        </w:tc>
        <w:tc>
          <w:tcPr>
            <w:tcW w:w="1774" w:type="dxa"/>
            <w:tcBorders>
              <w:top w:val="single" w:sz="6" w:space="0" w:color="auto"/>
              <w:left w:val="single" w:sz="6" w:space="0" w:color="auto"/>
              <w:bottom w:val="single" w:sz="6" w:space="0" w:color="auto"/>
              <w:right w:val="single" w:sz="6" w:space="0" w:color="auto"/>
            </w:tcBorders>
          </w:tcPr>
          <w:p w14:paraId="4D75B79B" w14:textId="77777777" w:rsidR="009E60F5" w:rsidRDefault="009E60F5" w:rsidP="006D39F5">
            <w:pPr>
              <w:autoSpaceDE w:val="0"/>
              <w:autoSpaceDN w:val="0"/>
              <w:adjustRightInd w:val="0"/>
              <w:spacing w:after="0"/>
              <w:ind w:firstLine="72"/>
              <w:jc w:val="center"/>
              <w:rPr>
                <w:b/>
                <w:bCs/>
                <w:i/>
                <w:iCs/>
                <w:color w:val="000000"/>
                <w:sz w:val="20"/>
                <w:szCs w:val="20"/>
              </w:rPr>
            </w:pPr>
            <w:r>
              <w:rPr>
                <w:b/>
                <w:bCs/>
                <w:i/>
                <w:iCs/>
                <w:color w:val="000000"/>
                <w:sz w:val="20"/>
                <w:szCs w:val="20"/>
              </w:rPr>
              <w:t>Второй УЗИ скрининг (20-21 недель)</w:t>
            </w:r>
          </w:p>
        </w:tc>
        <w:tc>
          <w:tcPr>
            <w:tcW w:w="2407" w:type="dxa"/>
            <w:tcBorders>
              <w:top w:val="single" w:sz="6" w:space="0" w:color="auto"/>
              <w:left w:val="single" w:sz="6" w:space="0" w:color="auto"/>
              <w:bottom w:val="single" w:sz="6" w:space="0" w:color="auto"/>
              <w:right w:val="single" w:sz="6" w:space="0" w:color="auto"/>
            </w:tcBorders>
          </w:tcPr>
          <w:p w14:paraId="38118841" w14:textId="77777777" w:rsidR="009E60F5" w:rsidRDefault="009E60F5" w:rsidP="006D39F5">
            <w:pPr>
              <w:autoSpaceDE w:val="0"/>
              <w:autoSpaceDN w:val="0"/>
              <w:adjustRightInd w:val="0"/>
              <w:spacing w:after="0"/>
              <w:ind w:firstLine="282"/>
              <w:jc w:val="center"/>
              <w:rPr>
                <w:b/>
                <w:bCs/>
                <w:i/>
                <w:iCs/>
                <w:color w:val="000000"/>
                <w:sz w:val="20"/>
                <w:szCs w:val="20"/>
              </w:rPr>
            </w:pPr>
          </w:p>
          <w:p w14:paraId="13A50261" w14:textId="77777777" w:rsidR="009E60F5" w:rsidRDefault="009E60F5" w:rsidP="006D39F5">
            <w:pPr>
              <w:autoSpaceDE w:val="0"/>
              <w:autoSpaceDN w:val="0"/>
              <w:adjustRightInd w:val="0"/>
              <w:spacing w:after="0"/>
              <w:ind w:firstLine="282"/>
              <w:jc w:val="center"/>
              <w:rPr>
                <w:b/>
                <w:bCs/>
                <w:i/>
                <w:iCs/>
                <w:color w:val="000000"/>
                <w:sz w:val="20"/>
                <w:szCs w:val="20"/>
              </w:rPr>
            </w:pPr>
            <w:r>
              <w:rPr>
                <w:b/>
                <w:bCs/>
                <w:i/>
                <w:iCs/>
                <w:color w:val="000000"/>
                <w:sz w:val="20"/>
                <w:szCs w:val="20"/>
              </w:rPr>
              <w:t>УЗИ плода (32-34 недель)</w:t>
            </w:r>
          </w:p>
        </w:tc>
      </w:tr>
      <w:tr w:rsidR="009E60F5" w14:paraId="1EB145ED"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3B3FE4B0" w14:textId="77777777" w:rsidR="009E60F5" w:rsidRDefault="009E60F5" w:rsidP="006D39F5">
            <w:pPr>
              <w:autoSpaceDE w:val="0"/>
              <w:autoSpaceDN w:val="0"/>
              <w:adjustRightInd w:val="0"/>
              <w:spacing w:after="0"/>
              <w:ind w:right="-10204" w:firstLine="176"/>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1D3510C7"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7D157CB"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А04.30.008.01</w:t>
            </w:r>
          </w:p>
        </w:tc>
        <w:tc>
          <w:tcPr>
            <w:tcW w:w="1774" w:type="dxa"/>
            <w:tcBorders>
              <w:top w:val="single" w:sz="6" w:space="0" w:color="auto"/>
              <w:left w:val="single" w:sz="6" w:space="0" w:color="auto"/>
              <w:bottom w:val="single" w:sz="6" w:space="0" w:color="auto"/>
              <w:right w:val="single" w:sz="6" w:space="0" w:color="auto"/>
            </w:tcBorders>
          </w:tcPr>
          <w:p w14:paraId="5521D4BF" w14:textId="77777777" w:rsidR="009E60F5" w:rsidRPr="0061597C" w:rsidRDefault="009E60F5" w:rsidP="006D39F5">
            <w:pPr>
              <w:autoSpaceDE w:val="0"/>
              <w:autoSpaceDN w:val="0"/>
              <w:adjustRightInd w:val="0"/>
              <w:spacing w:after="0"/>
              <w:ind w:firstLine="72"/>
              <w:jc w:val="center"/>
              <w:rPr>
                <w:b/>
                <w:bCs/>
                <w:i/>
                <w:iCs/>
                <w:color w:val="000000"/>
                <w:sz w:val="20"/>
                <w:szCs w:val="20"/>
              </w:rPr>
            </w:pPr>
            <w:r>
              <w:rPr>
                <w:b/>
                <w:bCs/>
                <w:i/>
                <w:iCs/>
                <w:color w:val="000000"/>
                <w:sz w:val="20"/>
                <w:szCs w:val="20"/>
              </w:rPr>
              <w:t>А04.30.008.04</w:t>
            </w:r>
          </w:p>
        </w:tc>
        <w:tc>
          <w:tcPr>
            <w:tcW w:w="2407" w:type="dxa"/>
            <w:tcBorders>
              <w:top w:val="single" w:sz="6" w:space="0" w:color="auto"/>
              <w:left w:val="single" w:sz="6" w:space="0" w:color="auto"/>
              <w:bottom w:val="single" w:sz="6" w:space="0" w:color="auto"/>
              <w:right w:val="single" w:sz="6" w:space="0" w:color="auto"/>
            </w:tcBorders>
          </w:tcPr>
          <w:p w14:paraId="0DEB809A" w14:textId="77777777" w:rsidR="009E60F5" w:rsidRPr="0061597C" w:rsidRDefault="009E60F5" w:rsidP="006D39F5">
            <w:pPr>
              <w:autoSpaceDE w:val="0"/>
              <w:autoSpaceDN w:val="0"/>
              <w:adjustRightInd w:val="0"/>
              <w:spacing w:after="0"/>
              <w:ind w:firstLine="282"/>
              <w:jc w:val="center"/>
              <w:rPr>
                <w:b/>
                <w:bCs/>
                <w:i/>
                <w:iCs/>
                <w:color w:val="000000"/>
                <w:sz w:val="20"/>
                <w:szCs w:val="20"/>
              </w:rPr>
            </w:pPr>
            <w:r>
              <w:rPr>
                <w:b/>
                <w:bCs/>
                <w:i/>
                <w:iCs/>
                <w:color w:val="000000"/>
                <w:sz w:val="20"/>
                <w:szCs w:val="20"/>
              </w:rPr>
              <w:t>А04.30.008.07</w:t>
            </w:r>
          </w:p>
        </w:tc>
      </w:tr>
      <w:tr w:rsidR="009E60F5" w14:paraId="42A7BEB4"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11D44E7F" w14:textId="77777777" w:rsidR="009E60F5" w:rsidRDefault="009E60F5" w:rsidP="006D39F5">
            <w:pPr>
              <w:autoSpaceDE w:val="0"/>
              <w:autoSpaceDN w:val="0"/>
              <w:adjustRightInd w:val="0"/>
              <w:spacing w:after="0"/>
              <w:ind w:right="-10204" w:firstLine="176"/>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18D416DC"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B7DBCA8"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1BB3E7D"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75929DC"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098E1A9"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384BDAC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УЗ </w:t>
            </w:r>
            <w:proofErr w:type="spellStart"/>
            <w:r>
              <w:rPr>
                <w:b/>
                <w:bCs/>
                <w:i/>
                <w:iCs/>
                <w:color w:val="000000"/>
                <w:sz w:val="20"/>
                <w:szCs w:val="20"/>
              </w:rPr>
              <w:t>цервикометрия</w:t>
            </w:r>
            <w:proofErr w:type="spellEnd"/>
          </w:p>
        </w:tc>
        <w:tc>
          <w:tcPr>
            <w:tcW w:w="1233" w:type="dxa"/>
            <w:tcBorders>
              <w:top w:val="single" w:sz="6" w:space="0" w:color="auto"/>
              <w:left w:val="single" w:sz="6" w:space="0" w:color="auto"/>
              <w:bottom w:val="single" w:sz="6" w:space="0" w:color="auto"/>
              <w:right w:val="single" w:sz="6" w:space="0" w:color="auto"/>
            </w:tcBorders>
          </w:tcPr>
          <w:p w14:paraId="5115DB64"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А04.30.001.07</w:t>
            </w:r>
          </w:p>
        </w:tc>
        <w:tc>
          <w:tcPr>
            <w:tcW w:w="1585" w:type="dxa"/>
            <w:tcBorders>
              <w:top w:val="single" w:sz="6" w:space="0" w:color="auto"/>
              <w:left w:val="single" w:sz="6" w:space="0" w:color="auto"/>
              <w:bottom w:val="single" w:sz="6" w:space="0" w:color="auto"/>
              <w:right w:val="single" w:sz="6" w:space="0" w:color="auto"/>
            </w:tcBorders>
          </w:tcPr>
          <w:p w14:paraId="4E8E5AE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642260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2B90F9D"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9961872"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4415F253"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Ультразвуковая доплерография маточно-плацентарного кровотока  </w:t>
            </w:r>
          </w:p>
        </w:tc>
        <w:tc>
          <w:tcPr>
            <w:tcW w:w="1233" w:type="dxa"/>
            <w:tcBorders>
              <w:top w:val="single" w:sz="6" w:space="0" w:color="auto"/>
              <w:left w:val="single" w:sz="6" w:space="0" w:color="auto"/>
              <w:bottom w:val="single" w:sz="6" w:space="0" w:color="auto"/>
              <w:right w:val="single" w:sz="6" w:space="0" w:color="auto"/>
            </w:tcBorders>
          </w:tcPr>
          <w:p w14:paraId="18FE4381"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А04.30.002.01</w:t>
            </w:r>
          </w:p>
        </w:tc>
        <w:tc>
          <w:tcPr>
            <w:tcW w:w="1585" w:type="dxa"/>
            <w:tcBorders>
              <w:top w:val="single" w:sz="6" w:space="0" w:color="auto"/>
              <w:left w:val="single" w:sz="6" w:space="0" w:color="auto"/>
              <w:bottom w:val="single" w:sz="6" w:space="0" w:color="auto"/>
              <w:right w:val="single" w:sz="6" w:space="0" w:color="auto"/>
            </w:tcBorders>
          </w:tcPr>
          <w:p w14:paraId="6D706E2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D3F84A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8D1898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23687A9"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0E34B8CA"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УЗИ плода в динамике </w:t>
            </w:r>
          </w:p>
        </w:tc>
        <w:tc>
          <w:tcPr>
            <w:tcW w:w="1233" w:type="dxa"/>
            <w:tcBorders>
              <w:top w:val="single" w:sz="6" w:space="0" w:color="auto"/>
              <w:left w:val="single" w:sz="6" w:space="0" w:color="auto"/>
              <w:bottom w:val="single" w:sz="6" w:space="0" w:color="auto"/>
              <w:right w:val="single" w:sz="6" w:space="0" w:color="auto"/>
            </w:tcBorders>
          </w:tcPr>
          <w:p w14:paraId="17A1DC1A"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А04.30.008.07</w:t>
            </w:r>
          </w:p>
        </w:tc>
        <w:tc>
          <w:tcPr>
            <w:tcW w:w="1585" w:type="dxa"/>
            <w:tcBorders>
              <w:top w:val="single" w:sz="6" w:space="0" w:color="auto"/>
              <w:left w:val="single" w:sz="6" w:space="0" w:color="auto"/>
              <w:bottom w:val="single" w:sz="6" w:space="0" w:color="auto"/>
              <w:right w:val="single" w:sz="6" w:space="0" w:color="auto"/>
            </w:tcBorders>
          </w:tcPr>
          <w:p w14:paraId="3785863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87A013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B8D2E5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5F8EFFD"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50FF14A4"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УЗИ сердца плода - ЭХО-КС/Дуплексное сканирование сердца и сосудов плода </w:t>
            </w:r>
          </w:p>
        </w:tc>
        <w:tc>
          <w:tcPr>
            <w:tcW w:w="1233" w:type="dxa"/>
            <w:tcBorders>
              <w:top w:val="single" w:sz="6" w:space="0" w:color="auto"/>
              <w:left w:val="single" w:sz="6" w:space="0" w:color="auto"/>
              <w:bottom w:val="single" w:sz="6" w:space="0" w:color="auto"/>
              <w:right w:val="single" w:sz="6" w:space="0" w:color="auto"/>
            </w:tcBorders>
          </w:tcPr>
          <w:p w14:paraId="64C7C4E6"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А04.30.002.01</w:t>
            </w:r>
          </w:p>
        </w:tc>
        <w:tc>
          <w:tcPr>
            <w:tcW w:w="1585" w:type="dxa"/>
            <w:tcBorders>
              <w:top w:val="single" w:sz="6" w:space="0" w:color="auto"/>
              <w:left w:val="single" w:sz="6" w:space="0" w:color="auto"/>
              <w:bottom w:val="single" w:sz="6" w:space="0" w:color="auto"/>
              <w:right w:val="single" w:sz="6" w:space="0" w:color="auto"/>
            </w:tcBorders>
          </w:tcPr>
          <w:p w14:paraId="5ED985E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9F3647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961BF68" w14:textId="77777777" w:rsidR="009E60F5" w:rsidRDefault="009E60F5" w:rsidP="006D39F5">
            <w:pPr>
              <w:tabs>
                <w:tab w:val="left" w:pos="1068"/>
                <w:tab w:val="center" w:pos="6197"/>
              </w:tabs>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r>
      <w:tr w:rsidR="009E60F5" w14:paraId="64A20651"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1A1BBCBE"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Функц.диагностика</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352473DB"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527D603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EE0042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30C298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48AA8F4"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36D94F4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lastRenderedPageBreak/>
              <w:t>КТГ</w:t>
            </w:r>
          </w:p>
        </w:tc>
        <w:tc>
          <w:tcPr>
            <w:tcW w:w="1233" w:type="dxa"/>
            <w:tcBorders>
              <w:top w:val="single" w:sz="6" w:space="0" w:color="auto"/>
              <w:left w:val="single" w:sz="6" w:space="0" w:color="auto"/>
              <w:bottom w:val="single" w:sz="6" w:space="0" w:color="auto"/>
              <w:right w:val="single" w:sz="6" w:space="0" w:color="auto"/>
            </w:tcBorders>
          </w:tcPr>
          <w:p w14:paraId="49C4432B"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А05.30.001.01</w:t>
            </w:r>
          </w:p>
        </w:tc>
        <w:tc>
          <w:tcPr>
            <w:tcW w:w="1585" w:type="dxa"/>
            <w:tcBorders>
              <w:top w:val="single" w:sz="6" w:space="0" w:color="auto"/>
              <w:left w:val="single" w:sz="6" w:space="0" w:color="auto"/>
              <w:bottom w:val="single" w:sz="6" w:space="0" w:color="auto"/>
              <w:right w:val="single" w:sz="6" w:space="0" w:color="auto"/>
            </w:tcBorders>
          </w:tcPr>
          <w:p w14:paraId="0951AEA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DA6E57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6BDA5B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w:t>
            </w:r>
          </w:p>
        </w:tc>
      </w:tr>
      <w:tr w:rsidR="009E60F5" w14:paraId="21F5E9C9"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66808C2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Регистрация ЭКГ, расшифровка, </w:t>
            </w:r>
            <w:proofErr w:type="spellStart"/>
            <w:r>
              <w:rPr>
                <w:b/>
                <w:bCs/>
                <w:i/>
                <w:iCs/>
                <w:color w:val="000000"/>
                <w:sz w:val="20"/>
                <w:szCs w:val="20"/>
              </w:rPr>
              <w:t>интерпритация</w:t>
            </w:r>
            <w:proofErr w:type="spellEnd"/>
            <w:r>
              <w:rPr>
                <w:b/>
                <w:bCs/>
                <w:i/>
                <w:iCs/>
                <w:color w:val="000000"/>
                <w:sz w:val="20"/>
                <w:szCs w:val="20"/>
              </w:rPr>
              <w:t xml:space="preserve"> данных</w:t>
            </w:r>
          </w:p>
        </w:tc>
        <w:tc>
          <w:tcPr>
            <w:tcW w:w="1233" w:type="dxa"/>
            <w:tcBorders>
              <w:top w:val="single" w:sz="6" w:space="0" w:color="auto"/>
              <w:left w:val="single" w:sz="6" w:space="0" w:color="auto"/>
              <w:bottom w:val="single" w:sz="6" w:space="0" w:color="auto"/>
              <w:right w:val="single" w:sz="6" w:space="0" w:color="auto"/>
            </w:tcBorders>
          </w:tcPr>
          <w:p w14:paraId="6C8E9DFF"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А05.10.006</w:t>
            </w:r>
          </w:p>
        </w:tc>
        <w:tc>
          <w:tcPr>
            <w:tcW w:w="1585" w:type="dxa"/>
            <w:tcBorders>
              <w:top w:val="single" w:sz="6" w:space="0" w:color="auto"/>
              <w:left w:val="single" w:sz="6" w:space="0" w:color="auto"/>
              <w:bottom w:val="single" w:sz="6" w:space="0" w:color="auto"/>
              <w:right w:val="single" w:sz="6" w:space="0" w:color="auto"/>
            </w:tcBorders>
          </w:tcPr>
          <w:p w14:paraId="36501EF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w:t>
            </w:r>
          </w:p>
        </w:tc>
        <w:tc>
          <w:tcPr>
            <w:tcW w:w="1774" w:type="dxa"/>
            <w:tcBorders>
              <w:top w:val="single" w:sz="6" w:space="0" w:color="auto"/>
              <w:left w:val="single" w:sz="6" w:space="0" w:color="auto"/>
              <w:bottom w:val="single" w:sz="6" w:space="0" w:color="auto"/>
              <w:right w:val="single" w:sz="6" w:space="0" w:color="auto"/>
            </w:tcBorders>
          </w:tcPr>
          <w:p w14:paraId="3AC0058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3A1D1AE"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22CC6DC"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72169B4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Анализы при постановке на учет:</w:t>
            </w:r>
          </w:p>
        </w:tc>
        <w:tc>
          <w:tcPr>
            <w:tcW w:w="1233" w:type="dxa"/>
            <w:tcBorders>
              <w:top w:val="single" w:sz="6" w:space="0" w:color="auto"/>
              <w:left w:val="single" w:sz="6" w:space="0" w:color="auto"/>
              <w:bottom w:val="single" w:sz="6" w:space="0" w:color="auto"/>
              <w:right w:val="single" w:sz="6" w:space="0" w:color="auto"/>
            </w:tcBorders>
          </w:tcPr>
          <w:p w14:paraId="685116FD"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09EBDA5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8238A0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67218C3"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623EB5C" w14:textId="77777777" w:rsidTr="006D39F5">
        <w:trPr>
          <w:trHeight w:val="1410"/>
        </w:trPr>
        <w:tc>
          <w:tcPr>
            <w:tcW w:w="2815" w:type="dxa"/>
            <w:tcBorders>
              <w:top w:val="single" w:sz="6" w:space="0" w:color="auto"/>
              <w:left w:val="single" w:sz="6" w:space="0" w:color="auto"/>
              <w:bottom w:val="single" w:sz="6" w:space="0" w:color="auto"/>
              <w:right w:val="single" w:sz="6" w:space="0" w:color="auto"/>
            </w:tcBorders>
          </w:tcPr>
          <w:p w14:paraId="2AD5AD7B"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Антитела к ВИЧ 1 и 2 и антиген ВИЧ 1 и 2 (HIV </w:t>
            </w:r>
            <w:proofErr w:type="spellStart"/>
            <w:r>
              <w:rPr>
                <w:b/>
                <w:bCs/>
                <w:i/>
                <w:iCs/>
                <w:color w:val="000000"/>
                <w:sz w:val="20"/>
                <w:szCs w:val="20"/>
              </w:rPr>
              <w:t>AgAbCombo</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626D0D11"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68</w:t>
            </w:r>
          </w:p>
        </w:tc>
        <w:tc>
          <w:tcPr>
            <w:tcW w:w="1585" w:type="dxa"/>
            <w:tcBorders>
              <w:top w:val="single" w:sz="6" w:space="0" w:color="auto"/>
              <w:left w:val="single" w:sz="6" w:space="0" w:color="auto"/>
              <w:bottom w:val="single" w:sz="6" w:space="0" w:color="auto"/>
              <w:right w:val="single" w:sz="6" w:space="0" w:color="auto"/>
            </w:tcBorders>
          </w:tcPr>
          <w:p w14:paraId="0C9B26A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726E0E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9900BD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3606521F"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3B090C9A"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HBsантиген</w:t>
            </w:r>
            <w:proofErr w:type="spellEnd"/>
            <w:r>
              <w:rPr>
                <w:b/>
                <w:bCs/>
                <w:i/>
                <w:iCs/>
                <w:color w:val="000000"/>
                <w:sz w:val="20"/>
                <w:szCs w:val="20"/>
              </w:rPr>
              <w:t xml:space="preserve"> вируса гепатита В (</w:t>
            </w:r>
            <w:proofErr w:type="spellStart"/>
            <w:r>
              <w:rPr>
                <w:b/>
                <w:bCs/>
                <w:i/>
                <w:iCs/>
                <w:color w:val="000000"/>
                <w:sz w:val="20"/>
                <w:szCs w:val="20"/>
              </w:rPr>
              <w:t>HBsантиген</w:t>
            </w:r>
            <w:proofErr w:type="spellEnd"/>
            <w:r>
              <w:rPr>
                <w:b/>
                <w:bCs/>
                <w:i/>
                <w:iCs/>
                <w:color w:val="000000"/>
                <w:sz w:val="20"/>
                <w:szCs w:val="20"/>
              </w:rPr>
              <w:t>, поверхностный антиген вируса гепатита B, «австралийский» антиген), качественный тест (</w:t>
            </w:r>
            <w:proofErr w:type="spellStart"/>
            <w:r>
              <w:rPr>
                <w:b/>
                <w:bCs/>
                <w:i/>
                <w:iCs/>
                <w:color w:val="000000"/>
                <w:sz w:val="20"/>
                <w:szCs w:val="20"/>
              </w:rPr>
              <w:t>HBsAg</w:t>
            </w:r>
            <w:proofErr w:type="spellEnd"/>
            <w:r>
              <w:rPr>
                <w:b/>
                <w:bCs/>
                <w:i/>
                <w:iCs/>
                <w:color w:val="000000"/>
                <w:sz w:val="20"/>
                <w:szCs w:val="20"/>
              </w:rPr>
              <w:t xml:space="preserve">, </w:t>
            </w:r>
            <w:proofErr w:type="spellStart"/>
            <w:r>
              <w:rPr>
                <w:b/>
                <w:bCs/>
                <w:i/>
                <w:iCs/>
                <w:color w:val="000000"/>
                <w:sz w:val="20"/>
                <w:szCs w:val="20"/>
              </w:rPr>
              <w:t>Hepatitis</w:t>
            </w:r>
            <w:proofErr w:type="spellEnd"/>
            <w:r>
              <w:rPr>
                <w:b/>
                <w:bCs/>
                <w:i/>
                <w:iCs/>
                <w:color w:val="000000"/>
                <w:sz w:val="20"/>
                <w:szCs w:val="20"/>
              </w:rPr>
              <w:t xml:space="preserve"> В </w:t>
            </w:r>
            <w:proofErr w:type="spellStart"/>
            <w:r>
              <w:rPr>
                <w:b/>
                <w:bCs/>
                <w:i/>
                <w:iCs/>
                <w:color w:val="000000"/>
                <w:sz w:val="20"/>
                <w:szCs w:val="20"/>
              </w:rPr>
              <w:t>SurfaceAntigen</w:t>
            </w:r>
            <w:proofErr w:type="spellEnd"/>
            <w:r>
              <w:rPr>
                <w:b/>
                <w:bCs/>
                <w:i/>
                <w:iCs/>
                <w:color w:val="000000"/>
                <w:sz w:val="20"/>
                <w:szCs w:val="20"/>
              </w:rPr>
              <w:t xml:space="preserve">, </w:t>
            </w:r>
            <w:proofErr w:type="spellStart"/>
            <w:r>
              <w:rPr>
                <w:b/>
                <w:bCs/>
                <w:i/>
                <w:iCs/>
                <w:color w:val="000000"/>
                <w:sz w:val="20"/>
                <w:szCs w:val="20"/>
              </w:rPr>
              <w:t>Qualitative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6535442A"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73</w:t>
            </w:r>
          </w:p>
        </w:tc>
        <w:tc>
          <w:tcPr>
            <w:tcW w:w="1585" w:type="dxa"/>
            <w:tcBorders>
              <w:top w:val="single" w:sz="6" w:space="0" w:color="auto"/>
              <w:left w:val="single" w:sz="6" w:space="0" w:color="auto"/>
              <w:bottom w:val="single" w:sz="6" w:space="0" w:color="auto"/>
              <w:right w:val="single" w:sz="6" w:space="0" w:color="auto"/>
            </w:tcBorders>
          </w:tcPr>
          <w:p w14:paraId="4784DF6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F7ADAE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72C355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6D545D0"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2B89461B"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Антитела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вирусу гепатита С, суммарно (</w:t>
            </w:r>
            <w:proofErr w:type="spellStart"/>
            <w:r>
              <w:rPr>
                <w:b/>
                <w:bCs/>
                <w:i/>
                <w:iCs/>
                <w:color w:val="000000"/>
                <w:sz w:val="20"/>
                <w:szCs w:val="20"/>
              </w:rPr>
              <w:t>AntiHCVTotal</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xml:space="preserve"> + </w:t>
            </w:r>
            <w:proofErr w:type="spellStart"/>
            <w:r>
              <w:rPr>
                <w:b/>
                <w:bCs/>
                <w:i/>
                <w:iCs/>
                <w:color w:val="000000"/>
                <w:sz w:val="20"/>
                <w:szCs w:val="20"/>
              </w:rPr>
              <w:t>IgM</w:t>
            </w:r>
            <w:proofErr w:type="spellEnd"/>
            <w:proofErr w:type="gramStart"/>
            <w:r>
              <w:rPr>
                <w:b/>
                <w:bCs/>
                <w:i/>
                <w:iCs/>
                <w:color w:val="000000"/>
                <w:sz w:val="20"/>
                <w:szCs w:val="20"/>
              </w:rPr>
              <w:t>))*</w:t>
            </w:r>
            <w:proofErr w:type="gramEnd"/>
          </w:p>
        </w:tc>
        <w:tc>
          <w:tcPr>
            <w:tcW w:w="1233" w:type="dxa"/>
            <w:tcBorders>
              <w:top w:val="single" w:sz="6" w:space="0" w:color="auto"/>
              <w:left w:val="single" w:sz="6" w:space="0" w:color="auto"/>
              <w:bottom w:val="single" w:sz="6" w:space="0" w:color="auto"/>
              <w:right w:val="single" w:sz="6" w:space="0" w:color="auto"/>
            </w:tcBorders>
          </w:tcPr>
          <w:p w14:paraId="4C53414A"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79</w:t>
            </w:r>
          </w:p>
        </w:tc>
        <w:tc>
          <w:tcPr>
            <w:tcW w:w="1585" w:type="dxa"/>
            <w:tcBorders>
              <w:top w:val="single" w:sz="6" w:space="0" w:color="auto"/>
              <w:left w:val="single" w:sz="6" w:space="0" w:color="auto"/>
              <w:bottom w:val="single" w:sz="6" w:space="0" w:color="auto"/>
              <w:right w:val="single" w:sz="6" w:space="0" w:color="auto"/>
            </w:tcBorders>
          </w:tcPr>
          <w:p w14:paraId="30FC98A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57970F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EF0CC2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E5CAACE"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6EE445C1"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w:t>
            </w:r>
            <w:proofErr w:type="spellStart"/>
            <w:r>
              <w:rPr>
                <w:b/>
                <w:bCs/>
                <w:i/>
                <w:iCs/>
                <w:color w:val="000000"/>
                <w:sz w:val="20"/>
                <w:szCs w:val="20"/>
              </w:rPr>
              <w:t>Treponemapallidum</w:t>
            </w:r>
            <w:proofErr w:type="spellEnd"/>
            <w:r>
              <w:rPr>
                <w:b/>
                <w:bCs/>
                <w:i/>
                <w:iCs/>
                <w:color w:val="000000"/>
                <w:sz w:val="20"/>
                <w:szCs w:val="20"/>
              </w:rPr>
              <w:t>, суммарно (</w:t>
            </w:r>
            <w:proofErr w:type="spellStart"/>
            <w:r>
              <w:rPr>
                <w:b/>
                <w:bCs/>
                <w:i/>
                <w:iCs/>
                <w:color w:val="000000"/>
                <w:sz w:val="20"/>
                <w:szCs w:val="20"/>
              </w:rPr>
              <w:t>AntiTreponemapallidumIgM</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Total)</w:t>
            </w:r>
          </w:p>
        </w:tc>
        <w:tc>
          <w:tcPr>
            <w:tcW w:w="1233" w:type="dxa"/>
            <w:tcBorders>
              <w:top w:val="single" w:sz="6" w:space="0" w:color="auto"/>
              <w:left w:val="single" w:sz="6" w:space="0" w:color="auto"/>
              <w:bottom w:val="single" w:sz="6" w:space="0" w:color="auto"/>
              <w:right w:val="single" w:sz="6" w:space="0" w:color="auto"/>
            </w:tcBorders>
          </w:tcPr>
          <w:p w14:paraId="4654ED6E"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70</w:t>
            </w:r>
          </w:p>
        </w:tc>
        <w:tc>
          <w:tcPr>
            <w:tcW w:w="1585" w:type="dxa"/>
            <w:tcBorders>
              <w:top w:val="single" w:sz="6" w:space="0" w:color="auto"/>
              <w:left w:val="single" w:sz="6" w:space="0" w:color="auto"/>
              <w:bottom w:val="single" w:sz="6" w:space="0" w:color="auto"/>
              <w:right w:val="single" w:sz="6" w:space="0" w:color="auto"/>
            </w:tcBorders>
          </w:tcPr>
          <w:p w14:paraId="4325799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FB66D8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494751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5E612B3B"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34116433"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Комплекс исследований на </w:t>
            </w:r>
            <w:proofErr w:type="spellStart"/>
            <w:r>
              <w:rPr>
                <w:b/>
                <w:bCs/>
                <w:i/>
                <w:iCs/>
                <w:color w:val="000000"/>
                <w:sz w:val="20"/>
                <w:szCs w:val="20"/>
              </w:rPr>
              <w:t>TORCHинфекцииIgGIgM</w:t>
            </w:r>
            <w:proofErr w:type="spellEnd"/>
            <w:r>
              <w:rPr>
                <w:b/>
                <w:bCs/>
                <w:i/>
                <w:iCs/>
                <w:color w:val="000000"/>
                <w:sz w:val="20"/>
                <w:szCs w:val="20"/>
              </w:rPr>
              <w:t xml:space="preserve">, </w:t>
            </w:r>
            <w:proofErr w:type="spellStart"/>
            <w:r>
              <w:rPr>
                <w:b/>
                <w:bCs/>
                <w:i/>
                <w:iCs/>
                <w:color w:val="000000"/>
                <w:sz w:val="20"/>
                <w:szCs w:val="20"/>
              </w:rPr>
              <w:t>авидность</w:t>
            </w:r>
            <w:proofErr w:type="spellEnd"/>
          </w:p>
        </w:tc>
        <w:tc>
          <w:tcPr>
            <w:tcW w:w="1233" w:type="dxa"/>
            <w:tcBorders>
              <w:top w:val="single" w:sz="6" w:space="0" w:color="auto"/>
              <w:left w:val="single" w:sz="6" w:space="0" w:color="auto"/>
              <w:bottom w:val="single" w:sz="6" w:space="0" w:color="auto"/>
              <w:right w:val="single" w:sz="6" w:space="0" w:color="auto"/>
            </w:tcBorders>
          </w:tcPr>
          <w:p w14:paraId="1A3DB752"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1TORCH</w:t>
            </w:r>
          </w:p>
        </w:tc>
        <w:tc>
          <w:tcPr>
            <w:tcW w:w="1585" w:type="dxa"/>
            <w:tcBorders>
              <w:top w:val="single" w:sz="6" w:space="0" w:color="auto"/>
              <w:left w:val="single" w:sz="6" w:space="0" w:color="auto"/>
              <w:bottom w:val="single" w:sz="6" w:space="0" w:color="auto"/>
              <w:right w:val="single" w:sz="6" w:space="0" w:color="auto"/>
            </w:tcBorders>
          </w:tcPr>
          <w:p w14:paraId="4CAE808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D84CC2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A98AE3D"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11B09EB"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50C464CD"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Антитела класса </w:t>
            </w:r>
            <w:proofErr w:type="spellStart"/>
            <w:r>
              <w:rPr>
                <w:b/>
                <w:bCs/>
                <w:i/>
                <w:iCs/>
                <w:color w:val="000000"/>
                <w:sz w:val="20"/>
                <w:szCs w:val="20"/>
              </w:rPr>
              <w:t>IgМ</w:t>
            </w:r>
            <w:proofErr w:type="spellEnd"/>
            <w:r>
              <w:rPr>
                <w:b/>
                <w:bCs/>
                <w:i/>
                <w:iCs/>
                <w:color w:val="000000"/>
                <w:sz w:val="20"/>
                <w:szCs w:val="20"/>
              </w:rPr>
              <w:t xml:space="preserve"> к </w:t>
            </w:r>
            <w:proofErr w:type="spellStart"/>
            <w:r>
              <w:rPr>
                <w:b/>
                <w:bCs/>
                <w:i/>
                <w:iCs/>
                <w:color w:val="000000"/>
                <w:sz w:val="20"/>
                <w:szCs w:val="20"/>
              </w:rPr>
              <w:t>Тoxoplasmagondii</w:t>
            </w:r>
            <w:proofErr w:type="spellEnd"/>
            <w:r>
              <w:rPr>
                <w:b/>
                <w:bCs/>
                <w:i/>
                <w:iCs/>
                <w:color w:val="000000"/>
                <w:sz w:val="20"/>
                <w:szCs w:val="20"/>
              </w:rPr>
              <w:t xml:space="preserve"> (</w:t>
            </w:r>
            <w:proofErr w:type="spellStart"/>
            <w:r>
              <w:rPr>
                <w:b/>
                <w:bCs/>
                <w:i/>
                <w:iCs/>
                <w:color w:val="000000"/>
                <w:sz w:val="20"/>
                <w:szCs w:val="20"/>
              </w:rPr>
              <w:t>АntiToxoplasmagondiiIgМ</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195BFBAB"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81</w:t>
            </w:r>
          </w:p>
        </w:tc>
        <w:tc>
          <w:tcPr>
            <w:tcW w:w="1585" w:type="dxa"/>
            <w:tcBorders>
              <w:top w:val="single" w:sz="6" w:space="0" w:color="auto"/>
              <w:left w:val="single" w:sz="6" w:space="0" w:color="auto"/>
              <w:bottom w:val="single" w:sz="6" w:space="0" w:color="auto"/>
              <w:right w:val="single" w:sz="6" w:space="0" w:color="auto"/>
            </w:tcBorders>
          </w:tcPr>
          <w:p w14:paraId="78D297E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219548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0CC8519"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8BC223F" w14:textId="77777777" w:rsidTr="006D39F5">
        <w:trPr>
          <w:trHeight w:val="1410"/>
        </w:trPr>
        <w:tc>
          <w:tcPr>
            <w:tcW w:w="2815" w:type="dxa"/>
            <w:tcBorders>
              <w:top w:val="single" w:sz="6" w:space="0" w:color="auto"/>
              <w:left w:val="single" w:sz="6" w:space="0" w:color="auto"/>
              <w:bottom w:val="single" w:sz="6" w:space="0" w:color="auto"/>
              <w:right w:val="single" w:sz="6" w:space="0" w:color="auto"/>
            </w:tcBorders>
          </w:tcPr>
          <w:p w14:paraId="25583D30"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класса </w:t>
            </w:r>
            <w:proofErr w:type="spellStart"/>
            <w:r>
              <w:rPr>
                <w:b/>
                <w:bCs/>
                <w:i/>
                <w:iCs/>
                <w:color w:val="000000"/>
                <w:sz w:val="20"/>
                <w:szCs w:val="20"/>
              </w:rPr>
              <w:t>IgM</w:t>
            </w:r>
            <w:proofErr w:type="spellEnd"/>
            <w:r>
              <w:rPr>
                <w:b/>
                <w:bCs/>
                <w:i/>
                <w:iCs/>
                <w:color w:val="000000"/>
                <w:sz w:val="20"/>
                <w:szCs w:val="20"/>
              </w:rPr>
              <w:t xml:space="preserve"> к цитомегаловирусу (</w:t>
            </w:r>
            <w:proofErr w:type="spellStart"/>
            <w:r>
              <w:rPr>
                <w:b/>
                <w:bCs/>
                <w:i/>
                <w:iCs/>
                <w:color w:val="000000"/>
                <w:sz w:val="20"/>
                <w:szCs w:val="20"/>
              </w:rPr>
              <w:t>AntiCMVIgM</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530127C"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83</w:t>
            </w:r>
          </w:p>
        </w:tc>
        <w:tc>
          <w:tcPr>
            <w:tcW w:w="1585" w:type="dxa"/>
            <w:tcBorders>
              <w:top w:val="single" w:sz="6" w:space="0" w:color="auto"/>
              <w:left w:val="single" w:sz="6" w:space="0" w:color="auto"/>
              <w:bottom w:val="single" w:sz="6" w:space="0" w:color="auto"/>
              <w:right w:val="single" w:sz="6" w:space="0" w:color="auto"/>
            </w:tcBorders>
          </w:tcPr>
          <w:p w14:paraId="6041F3C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D3276E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4096D89"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900BD15"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547A9FE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lastRenderedPageBreak/>
              <w:t xml:space="preserve"> Антитела класса </w:t>
            </w:r>
            <w:proofErr w:type="spellStart"/>
            <w:r>
              <w:rPr>
                <w:b/>
                <w:bCs/>
                <w:i/>
                <w:iCs/>
                <w:color w:val="000000"/>
                <w:sz w:val="20"/>
                <w:szCs w:val="20"/>
              </w:rPr>
              <w:t>IgМ</w:t>
            </w:r>
            <w:proofErr w:type="spellEnd"/>
            <w:r>
              <w:rPr>
                <w:b/>
                <w:bCs/>
                <w:i/>
                <w:iCs/>
                <w:color w:val="000000"/>
                <w:sz w:val="20"/>
                <w:szCs w:val="20"/>
              </w:rPr>
              <w:t xml:space="preserve"> к вирусу простого герпеса 1 и 2 типов (AntiHSV1, 2 </w:t>
            </w:r>
            <w:proofErr w:type="spellStart"/>
            <w:r>
              <w:rPr>
                <w:b/>
                <w:bCs/>
                <w:i/>
                <w:iCs/>
                <w:color w:val="000000"/>
                <w:sz w:val="20"/>
                <w:szCs w:val="20"/>
              </w:rPr>
              <w:t>IgМ</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7F564D84"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 xml:space="preserve"> 123</w:t>
            </w:r>
          </w:p>
        </w:tc>
        <w:tc>
          <w:tcPr>
            <w:tcW w:w="1585" w:type="dxa"/>
            <w:tcBorders>
              <w:top w:val="single" w:sz="6" w:space="0" w:color="auto"/>
              <w:left w:val="single" w:sz="6" w:space="0" w:color="auto"/>
              <w:bottom w:val="single" w:sz="6" w:space="0" w:color="auto"/>
              <w:right w:val="single" w:sz="6" w:space="0" w:color="auto"/>
            </w:tcBorders>
          </w:tcPr>
          <w:p w14:paraId="2CE8BBE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77DB65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2CC8A8CE"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B6F61BA"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1C6284BB"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Группа крови (</w:t>
            </w:r>
            <w:proofErr w:type="spellStart"/>
            <w:r>
              <w:rPr>
                <w:b/>
                <w:bCs/>
                <w:i/>
                <w:iCs/>
                <w:color w:val="000000"/>
                <w:sz w:val="20"/>
                <w:szCs w:val="20"/>
              </w:rPr>
              <w:t>BloodGroup</w:t>
            </w:r>
            <w:proofErr w:type="spellEnd"/>
            <w:r>
              <w:rPr>
                <w:b/>
                <w:bCs/>
                <w:i/>
                <w:iCs/>
                <w:color w:val="000000"/>
                <w:sz w:val="20"/>
                <w:szCs w:val="20"/>
              </w:rPr>
              <w:t>, АВ0)</w:t>
            </w:r>
          </w:p>
        </w:tc>
        <w:tc>
          <w:tcPr>
            <w:tcW w:w="1233" w:type="dxa"/>
            <w:tcBorders>
              <w:top w:val="single" w:sz="6" w:space="0" w:color="auto"/>
              <w:left w:val="single" w:sz="6" w:space="0" w:color="auto"/>
              <w:bottom w:val="single" w:sz="6" w:space="0" w:color="auto"/>
              <w:right w:val="single" w:sz="6" w:space="0" w:color="auto"/>
            </w:tcBorders>
          </w:tcPr>
          <w:p w14:paraId="0A8AB2F5"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93</w:t>
            </w:r>
          </w:p>
        </w:tc>
        <w:tc>
          <w:tcPr>
            <w:tcW w:w="1585" w:type="dxa"/>
            <w:tcBorders>
              <w:top w:val="single" w:sz="6" w:space="0" w:color="auto"/>
              <w:left w:val="single" w:sz="6" w:space="0" w:color="auto"/>
              <w:bottom w:val="single" w:sz="6" w:space="0" w:color="auto"/>
              <w:right w:val="single" w:sz="6" w:space="0" w:color="auto"/>
            </w:tcBorders>
          </w:tcPr>
          <w:p w14:paraId="06001D4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D6ED53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FF6D5A8"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F9B2090"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6B04F249"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Резуспринадлежность</w:t>
            </w:r>
            <w:proofErr w:type="spellEnd"/>
            <w:r>
              <w:rPr>
                <w:b/>
                <w:bCs/>
                <w:i/>
                <w:iCs/>
                <w:color w:val="000000"/>
                <w:sz w:val="20"/>
                <w:szCs w:val="20"/>
              </w:rPr>
              <w:t xml:space="preserve"> (</w:t>
            </w:r>
            <w:proofErr w:type="spellStart"/>
            <w:r>
              <w:rPr>
                <w:b/>
                <w:bCs/>
                <w:i/>
                <w:iCs/>
                <w:color w:val="000000"/>
                <w:sz w:val="20"/>
                <w:szCs w:val="20"/>
              </w:rPr>
              <w:t>резусфактор</w:t>
            </w:r>
            <w:proofErr w:type="spellEnd"/>
            <w:r>
              <w:rPr>
                <w:b/>
                <w:bCs/>
                <w:i/>
                <w:iCs/>
                <w:color w:val="000000"/>
                <w:sz w:val="20"/>
                <w:szCs w:val="20"/>
              </w:rPr>
              <w:t>) (</w:t>
            </w:r>
            <w:proofErr w:type="spellStart"/>
            <w:r>
              <w:rPr>
                <w:b/>
                <w:bCs/>
                <w:i/>
                <w:iCs/>
                <w:color w:val="000000"/>
                <w:sz w:val="20"/>
                <w:szCs w:val="20"/>
              </w:rPr>
              <w:t>Rhfactor</w:t>
            </w:r>
            <w:proofErr w:type="spellEnd"/>
            <w:r>
              <w:rPr>
                <w:b/>
                <w:bCs/>
                <w:i/>
                <w:iCs/>
                <w:color w:val="000000"/>
                <w:sz w:val="20"/>
                <w:szCs w:val="20"/>
              </w:rPr>
              <w:t xml:space="preserve">, </w:t>
            </w:r>
            <w:proofErr w:type="spellStart"/>
            <w:r>
              <w:rPr>
                <w:b/>
                <w:bCs/>
                <w:i/>
                <w:iCs/>
                <w:color w:val="000000"/>
                <w:sz w:val="20"/>
                <w:szCs w:val="20"/>
              </w:rPr>
              <w:t>Rh</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37CFD2EE"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94</w:t>
            </w:r>
          </w:p>
        </w:tc>
        <w:tc>
          <w:tcPr>
            <w:tcW w:w="1585" w:type="dxa"/>
            <w:tcBorders>
              <w:top w:val="single" w:sz="6" w:space="0" w:color="auto"/>
              <w:left w:val="single" w:sz="6" w:space="0" w:color="auto"/>
              <w:bottom w:val="single" w:sz="6" w:space="0" w:color="auto"/>
              <w:right w:val="single" w:sz="6" w:space="0" w:color="auto"/>
            </w:tcBorders>
          </w:tcPr>
          <w:p w14:paraId="3ADBCA6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CF0B85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9DDDE0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7F1DFF5"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6D3CF75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(При наличии на момент постановки на учет, подтвержденной группы крови и резус фактора (анализ сделан в сторонней организации и имеется выписка)</w:t>
            </w:r>
          </w:p>
        </w:tc>
        <w:tc>
          <w:tcPr>
            <w:tcW w:w="1233" w:type="dxa"/>
            <w:tcBorders>
              <w:top w:val="single" w:sz="6" w:space="0" w:color="auto"/>
              <w:left w:val="single" w:sz="6" w:space="0" w:color="auto"/>
              <w:bottom w:val="single" w:sz="6" w:space="0" w:color="auto"/>
              <w:right w:val="single" w:sz="6" w:space="0" w:color="auto"/>
            </w:tcBorders>
          </w:tcPr>
          <w:p w14:paraId="56EAE727"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140</w:t>
            </w:r>
          </w:p>
        </w:tc>
        <w:tc>
          <w:tcPr>
            <w:tcW w:w="1585" w:type="dxa"/>
            <w:tcBorders>
              <w:top w:val="single" w:sz="6" w:space="0" w:color="auto"/>
              <w:left w:val="single" w:sz="6" w:space="0" w:color="auto"/>
              <w:bottom w:val="single" w:sz="6" w:space="0" w:color="auto"/>
              <w:right w:val="single" w:sz="6" w:space="0" w:color="auto"/>
            </w:tcBorders>
          </w:tcPr>
          <w:p w14:paraId="0CB2B5E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EF87C7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DCBA12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2315C7D"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452999D6"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Клинический анализ крови: общий анализ, </w:t>
            </w:r>
            <w:proofErr w:type="spellStart"/>
            <w:r>
              <w:rPr>
                <w:b/>
                <w:bCs/>
                <w:i/>
                <w:iCs/>
                <w:color w:val="000000"/>
                <w:sz w:val="20"/>
                <w:szCs w:val="20"/>
              </w:rPr>
              <w:t>лейкоформула</w:t>
            </w:r>
            <w:proofErr w:type="spellEnd"/>
            <w:r>
              <w:rPr>
                <w:b/>
                <w:bCs/>
                <w:i/>
                <w:iCs/>
                <w:color w:val="000000"/>
                <w:sz w:val="20"/>
                <w:szCs w:val="20"/>
              </w:rPr>
              <w:t>, СОЭ (с микроскопией мазка крови при наличии патологических сдвигов) (</w:t>
            </w:r>
            <w:proofErr w:type="spellStart"/>
            <w:r>
              <w:rPr>
                <w:b/>
                <w:bCs/>
                <w:i/>
                <w:iCs/>
                <w:color w:val="000000"/>
                <w:sz w:val="20"/>
                <w:szCs w:val="20"/>
              </w:rPr>
              <w:t>ClinicalBloodAnalysis</w:t>
            </w:r>
            <w:proofErr w:type="spellEnd"/>
            <w:r>
              <w:rPr>
                <w:b/>
                <w:bCs/>
                <w:i/>
                <w:iCs/>
                <w:color w:val="000000"/>
                <w:sz w:val="20"/>
                <w:szCs w:val="20"/>
              </w:rPr>
              <w:t xml:space="preserve">: </w:t>
            </w:r>
            <w:proofErr w:type="spellStart"/>
            <w:r>
              <w:rPr>
                <w:b/>
                <w:bCs/>
                <w:i/>
                <w:iCs/>
                <w:color w:val="000000"/>
                <w:sz w:val="20"/>
                <w:szCs w:val="20"/>
              </w:rPr>
              <w:t>GeneralBloodAnalysis</w:t>
            </w:r>
            <w:proofErr w:type="spellEnd"/>
            <w:r>
              <w:rPr>
                <w:b/>
                <w:bCs/>
                <w:i/>
                <w:iCs/>
                <w:color w:val="000000"/>
                <w:sz w:val="20"/>
                <w:szCs w:val="20"/>
              </w:rPr>
              <w:t xml:space="preserve">, </w:t>
            </w:r>
            <w:proofErr w:type="spellStart"/>
            <w:r>
              <w:rPr>
                <w:b/>
                <w:bCs/>
                <w:i/>
                <w:iCs/>
                <w:color w:val="000000"/>
                <w:sz w:val="20"/>
                <w:szCs w:val="20"/>
              </w:rPr>
              <w:t>LeucocyteFormula</w:t>
            </w:r>
            <w:proofErr w:type="spellEnd"/>
            <w:r>
              <w:rPr>
                <w:b/>
                <w:bCs/>
                <w:i/>
                <w:iCs/>
                <w:color w:val="000000"/>
                <w:sz w:val="20"/>
                <w:szCs w:val="20"/>
              </w:rPr>
              <w:t>, ESR (</w:t>
            </w:r>
            <w:proofErr w:type="spellStart"/>
            <w:r>
              <w:rPr>
                <w:b/>
                <w:bCs/>
                <w:i/>
                <w:iCs/>
                <w:color w:val="000000"/>
                <w:sz w:val="20"/>
                <w:szCs w:val="20"/>
              </w:rPr>
              <w:t>withMicroscopicExaminationofBloodSmearifPresenceof</w:t>
            </w:r>
            <w:proofErr w:type="spellEnd"/>
          </w:p>
        </w:tc>
        <w:tc>
          <w:tcPr>
            <w:tcW w:w="1233" w:type="dxa"/>
            <w:tcBorders>
              <w:top w:val="single" w:sz="6" w:space="0" w:color="auto"/>
              <w:left w:val="single" w:sz="6" w:space="0" w:color="auto"/>
              <w:bottom w:val="single" w:sz="6" w:space="0" w:color="auto"/>
              <w:right w:val="single" w:sz="6" w:space="0" w:color="auto"/>
            </w:tcBorders>
          </w:tcPr>
          <w:p w14:paraId="67FF8CCB"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1515</w:t>
            </w:r>
          </w:p>
        </w:tc>
        <w:tc>
          <w:tcPr>
            <w:tcW w:w="1585" w:type="dxa"/>
            <w:tcBorders>
              <w:top w:val="single" w:sz="6" w:space="0" w:color="auto"/>
              <w:left w:val="single" w:sz="6" w:space="0" w:color="auto"/>
              <w:bottom w:val="single" w:sz="6" w:space="0" w:color="auto"/>
              <w:right w:val="single" w:sz="6" w:space="0" w:color="auto"/>
            </w:tcBorders>
          </w:tcPr>
          <w:p w14:paraId="51C930B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E5EEF0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0B05379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C97AE99" w14:textId="77777777" w:rsidTr="006D39F5">
        <w:trPr>
          <w:trHeight w:val="1410"/>
        </w:trPr>
        <w:tc>
          <w:tcPr>
            <w:tcW w:w="2815" w:type="dxa"/>
            <w:tcBorders>
              <w:top w:val="single" w:sz="6" w:space="0" w:color="auto"/>
              <w:left w:val="single" w:sz="6" w:space="0" w:color="auto"/>
              <w:bottom w:val="single" w:sz="6" w:space="0" w:color="auto"/>
              <w:right w:val="single" w:sz="6" w:space="0" w:color="auto"/>
            </w:tcBorders>
          </w:tcPr>
          <w:p w14:paraId="1AB604B3"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Биохимический анализ крови:</w:t>
            </w:r>
          </w:p>
          <w:p w14:paraId="53DEFFF9" w14:textId="77777777" w:rsidR="009E60F5" w:rsidRDefault="009E60F5" w:rsidP="006D39F5">
            <w:pPr>
              <w:autoSpaceDE w:val="0"/>
              <w:autoSpaceDN w:val="0"/>
              <w:adjustRightInd w:val="0"/>
              <w:spacing w:after="0"/>
              <w:ind w:firstLine="176"/>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2D0ECF19" w14:textId="77777777" w:rsidR="009E60F5" w:rsidRDefault="009E60F5" w:rsidP="006D39F5">
            <w:pPr>
              <w:autoSpaceDE w:val="0"/>
              <w:autoSpaceDN w:val="0"/>
              <w:adjustRightInd w:val="0"/>
              <w:spacing w:after="0"/>
              <w:ind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2C2BAB2E" w14:textId="77777777" w:rsidR="009E60F5" w:rsidRDefault="009E60F5" w:rsidP="006D39F5">
            <w:pPr>
              <w:autoSpaceDE w:val="0"/>
              <w:autoSpaceDN w:val="0"/>
              <w:adjustRightInd w:val="0"/>
              <w:spacing w:after="0"/>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252C6EC" w14:textId="77777777" w:rsidR="009E60F5" w:rsidRDefault="009E60F5" w:rsidP="006D39F5">
            <w:pPr>
              <w:autoSpaceDE w:val="0"/>
              <w:autoSpaceDN w:val="0"/>
              <w:adjustRightInd w:val="0"/>
              <w:spacing w:after="0"/>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CA622F3" w14:textId="77777777" w:rsidR="009E60F5" w:rsidRDefault="009E60F5" w:rsidP="006D39F5">
            <w:pPr>
              <w:autoSpaceDE w:val="0"/>
              <w:autoSpaceDN w:val="0"/>
              <w:adjustRightInd w:val="0"/>
              <w:spacing w:after="0"/>
              <w:jc w:val="center"/>
              <w:rPr>
                <w:b/>
                <w:bCs/>
                <w:i/>
                <w:iCs/>
                <w:color w:val="000000"/>
                <w:sz w:val="20"/>
                <w:szCs w:val="20"/>
              </w:rPr>
            </w:pPr>
          </w:p>
        </w:tc>
      </w:tr>
      <w:tr w:rsidR="009E60F5" w14:paraId="57C989D7"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12121A1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Ферритин (</w:t>
            </w:r>
            <w:proofErr w:type="spellStart"/>
            <w:r>
              <w:rPr>
                <w:b/>
                <w:bCs/>
                <w:i/>
                <w:iCs/>
                <w:color w:val="000000"/>
                <w:sz w:val="20"/>
                <w:szCs w:val="20"/>
              </w:rPr>
              <w:t>Ferritin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5B80D886"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51</w:t>
            </w:r>
          </w:p>
        </w:tc>
        <w:tc>
          <w:tcPr>
            <w:tcW w:w="1585" w:type="dxa"/>
            <w:tcBorders>
              <w:top w:val="single" w:sz="6" w:space="0" w:color="auto"/>
              <w:left w:val="single" w:sz="6" w:space="0" w:color="auto"/>
              <w:bottom w:val="single" w:sz="6" w:space="0" w:color="auto"/>
              <w:right w:val="single" w:sz="6" w:space="0" w:color="auto"/>
            </w:tcBorders>
          </w:tcPr>
          <w:p w14:paraId="78FF6E8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A40602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12B57EA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32C3F91" w14:textId="77777777" w:rsidTr="006D39F5">
        <w:trPr>
          <w:trHeight w:val="3120"/>
        </w:trPr>
        <w:tc>
          <w:tcPr>
            <w:tcW w:w="2815" w:type="dxa"/>
            <w:tcBorders>
              <w:top w:val="single" w:sz="6" w:space="0" w:color="auto"/>
              <w:left w:val="single" w:sz="6" w:space="0" w:color="auto"/>
              <w:bottom w:val="single" w:sz="6" w:space="0" w:color="auto"/>
              <w:right w:val="single" w:sz="6" w:space="0" w:color="auto"/>
            </w:tcBorders>
          </w:tcPr>
          <w:p w14:paraId="69B9D286"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Аланинаминотрансфераза (</w:t>
            </w:r>
            <w:proofErr w:type="spellStart"/>
            <w:r>
              <w:rPr>
                <w:b/>
                <w:bCs/>
                <w:i/>
                <w:iCs/>
                <w:color w:val="000000"/>
                <w:sz w:val="20"/>
                <w:szCs w:val="20"/>
              </w:rPr>
              <w:t>АлАТ</w:t>
            </w:r>
            <w:proofErr w:type="spellEnd"/>
            <w:r>
              <w:rPr>
                <w:b/>
                <w:bCs/>
                <w:i/>
                <w:iCs/>
                <w:color w:val="000000"/>
                <w:sz w:val="20"/>
                <w:szCs w:val="20"/>
              </w:rPr>
              <w:t xml:space="preserve">, АЛТ, </w:t>
            </w:r>
            <w:proofErr w:type="spellStart"/>
            <w:r>
              <w:rPr>
                <w:b/>
                <w:bCs/>
                <w:i/>
                <w:iCs/>
                <w:color w:val="000000"/>
                <w:sz w:val="20"/>
                <w:szCs w:val="20"/>
              </w:rPr>
              <w:t>глутаминопировинограднаятрансаминаза</w:t>
            </w:r>
            <w:proofErr w:type="spellEnd"/>
            <w:r>
              <w:rPr>
                <w:b/>
                <w:bCs/>
                <w:i/>
                <w:iCs/>
                <w:color w:val="000000"/>
                <w:sz w:val="20"/>
                <w:szCs w:val="20"/>
              </w:rPr>
              <w:t>, Т) (</w:t>
            </w:r>
            <w:proofErr w:type="spellStart"/>
            <w:r>
              <w:rPr>
                <w:b/>
                <w:bCs/>
                <w:i/>
                <w:iCs/>
                <w:color w:val="000000"/>
                <w:sz w:val="20"/>
                <w:szCs w:val="20"/>
              </w:rPr>
              <w:t>AlanineAminotransferase</w:t>
            </w:r>
            <w:proofErr w:type="spellEnd"/>
            <w:r>
              <w:rPr>
                <w:b/>
                <w:bCs/>
                <w:i/>
                <w:iCs/>
                <w:color w:val="000000"/>
                <w:sz w:val="20"/>
                <w:szCs w:val="20"/>
              </w:rPr>
              <w:t xml:space="preserve">, ALT, </w:t>
            </w:r>
            <w:proofErr w:type="spellStart"/>
            <w:r>
              <w:rPr>
                <w:b/>
                <w:bCs/>
                <w:i/>
                <w:iCs/>
                <w:color w:val="000000"/>
                <w:sz w:val="20"/>
                <w:szCs w:val="20"/>
              </w:rPr>
              <w:t>SerumGlutamicPyruvicTransaminase</w:t>
            </w:r>
            <w:proofErr w:type="spellEnd"/>
            <w:r>
              <w:rPr>
                <w:b/>
                <w:bCs/>
                <w:i/>
                <w:iCs/>
                <w:color w:val="000000"/>
                <w:sz w:val="20"/>
                <w:szCs w:val="20"/>
              </w:rPr>
              <w:t>, SGPT)</w:t>
            </w:r>
          </w:p>
        </w:tc>
        <w:tc>
          <w:tcPr>
            <w:tcW w:w="1233" w:type="dxa"/>
            <w:tcBorders>
              <w:top w:val="single" w:sz="6" w:space="0" w:color="auto"/>
              <w:left w:val="single" w:sz="6" w:space="0" w:color="auto"/>
              <w:bottom w:val="single" w:sz="6" w:space="0" w:color="auto"/>
              <w:right w:val="single" w:sz="6" w:space="0" w:color="auto"/>
            </w:tcBorders>
          </w:tcPr>
          <w:p w14:paraId="18CE3B38"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8</w:t>
            </w:r>
          </w:p>
        </w:tc>
        <w:tc>
          <w:tcPr>
            <w:tcW w:w="1585" w:type="dxa"/>
            <w:tcBorders>
              <w:top w:val="single" w:sz="6" w:space="0" w:color="auto"/>
              <w:left w:val="single" w:sz="6" w:space="0" w:color="auto"/>
              <w:bottom w:val="single" w:sz="6" w:space="0" w:color="auto"/>
              <w:right w:val="single" w:sz="6" w:space="0" w:color="auto"/>
            </w:tcBorders>
          </w:tcPr>
          <w:p w14:paraId="3AC2935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59B025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6B6858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E0F3C9B"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238F5CC4"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lastRenderedPageBreak/>
              <w:t>Аспартатаминотрансфераза</w:t>
            </w:r>
            <w:proofErr w:type="spellEnd"/>
            <w:r>
              <w:rPr>
                <w:b/>
                <w:bCs/>
                <w:i/>
                <w:iCs/>
                <w:color w:val="000000"/>
                <w:sz w:val="20"/>
                <w:szCs w:val="20"/>
              </w:rPr>
              <w:t xml:space="preserve"> (</w:t>
            </w:r>
            <w:proofErr w:type="spellStart"/>
            <w:r>
              <w:rPr>
                <w:b/>
                <w:bCs/>
                <w:i/>
                <w:iCs/>
                <w:color w:val="000000"/>
                <w:sz w:val="20"/>
                <w:szCs w:val="20"/>
              </w:rPr>
              <w:t>АсАТ</w:t>
            </w:r>
            <w:proofErr w:type="spellEnd"/>
            <w:r>
              <w:rPr>
                <w:b/>
                <w:bCs/>
                <w:i/>
                <w:iCs/>
                <w:color w:val="000000"/>
                <w:sz w:val="20"/>
                <w:szCs w:val="20"/>
              </w:rPr>
              <w:t xml:space="preserve">, АСТ, </w:t>
            </w:r>
            <w:proofErr w:type="spellStart"/>
            <w:r>
              <w:rPr>
                <w:b/>
                <w:bCs/>
                <w:i/>
                <w:iCs/>
                <w:color w:val="000000"/>
                <w:sz w:val="20"/>
                <w:szCs w:val="20"/>
              </w:rPr>
              <w:t>глутаминощавелевоуксуснаятрансаминаза</w:t>
            </w:r>
            <w:proofErr w:type="spellEnd"/>
            <w:r>
              <w:rPr>
                <w:b/>
                <w:bCs/>
                <w:i/>
                <w:iCs/>
                <w:color w:val="000000"/>
                <w:sz w:val="20"/>
                <w:szCs w:val="20"/>
              </w:rPr>
              <w:t>, ГЩТ) (</w:t>
            </w:r>
            <w:proofErr w:type="spellStart"/>
            <w:r>
              <w:rPr>
                <w:b/>
                <w:bCs/>
                <w:i/>
                <w:iCs/>
                <w:color w:val="000000"/>
                <w:sz w:val="20"/>
                <w:szCs w:val="20"/>
              </w:rPr>
              <w:t>Aspartateaminotransferase</w:t>
            </w:r>
            <w:proofErr w:type="spellEnd"/>
            <w:r>
              <w:rPr>
                <w:b/>
                <w:bCs/>
                <w:i/>
                <w:iCs/>
                <w:color w:val="000000"/>
                <w:sz w:val="20"/>
                <w:szCs w:val="20"/>
              </w:rPr>
              <w:t xml:space="preserve">, AST, </w:t>
            </w:r>
            <w:proofErr w:type="spellStart"/>
            <w:r>
              <w:rPr>
                <w:b/>
                <w:bCs/>
                <w:i/>
                <w:iCs/>
                <w:color w:val="000000"/>
                <w:sz w:val="20"/>
                <w:szCs w:val="20"/>
              </w:rPr>
              <w:t>SerumGlutamicoxaloaceticTransaminase</w:t>
            </w:r>
            <w:proofErr w:type="spellEnd"/>
            <w:r>
              <w:rPr>
                <w:b/>
                <w:bCs/>
                <w:i/>
                <w:iCs/>
                <w:color w:val="000000"/>
                <w:sz w:val="20"/>
                <w:szCs w:val="20"/>
              </w:rPr>
              <w:t>, SGOT)</w:t>
            </w:r>
          </w:p>
        </w:tc>
        <w:tc>
          <w:tcPr>
            <w:tcW w:w="1233" w:type="dxa"/>
            <w:tcBorders>
              <w:top w:val="single" w:sz="6" w:space="0" w:color="auto"/>
              <w:left w:val="single" w:sz="6" w:space="0" w:color="auto"/>
              <w:bottom w:val="single" w:sz="6" w:space="0" w:color="auto"/>
              <w:right w:val="single" w:sz="6" w:space="0" w:color="auto"/>
            </w:tcBorders>
          </w:tcPr>
          <w:p w14:paraId="4DE6A2CB"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9</w:t>
            </w:r>
          </w:p>
        </w:tc>
        <w:tc>
          <w:tcPr>
            <w:tcW w:w="1585" w:type="dxa"/>
            <w:tcBorders>
              <w:top w:val="single" w:sz="6" w:space="0" w:color="auto"/>
              <w:left w:val="single" w:sz="6" w:space="0" w:color="auto"/>
              <w:bottom w:val="single" w:sz="6" w:space="0" w:color="auto"/>
              <w:right w:val="single" w:sz="6" w:space="0" w:color="auto"/>
            </w:tcBorders>
          </w:tcPr>
          <w:p w14:paraId="24002C8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5B9D8C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5BEA6B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0269FF2B"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5994FCF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Билирубин общий (</w:t>
            </w:r>
            <w:proofErr w:type="spellStart"/>
            <w:r>
              <w:rPr>
                <w:b/>
                <w:bCs/>
                <w:i/>
                <w:iCs/>
                <w:color w:val="000000"/>
                <w:sz w:val="20"/>
                <w:szCs w:val="20"/>
              </w:rPr>
              <w:t>BilirubinTotal</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3BA91B0"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13</w:t>
            </w:r>
          </w:p>
        </w:tc>
        <w:tc>
          <w:tcPr>
            <w:tcW w:w="1585" w:type="dxa"/>
            <w:tcBorders>
              <w:top w:val="single" w:sz="6" w:space="0" w:color="auto"/>
              <w:left w:val="single" w:sz="6" w:space="0" w:color="auto"/>
              <w:bottom w:val="single" w:sz="6" w:space="0" w:color="auto"/>
              <w:right w:val="single" w:sz="6" w:space="0" w:color="auto"/>
            </w:tcBorders>
          </w:tcPr>
          <w:p w14:paraId="6773D89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249EA6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8B27CC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CC76451"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376EC76C"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Билирубин прямой (Билирубин конъюгированный, связанный) (</w:t>
            </w:r>
            <w:proofErr w:type="spellStart"/>
            <w:r>
              <w:rPr>
                <w:b/>
                <w:bCs/>
                <w:i/>
                <w:iCs/>
                <w:color w:val="000000"/>
                <w:sz w:val="20"/>
                <w:szCs w:val="20"/>
              </w:rPr>
              <w:t>DirectBilirubin</w:t>
            </w:r>
            <w:proofErr w:type="spellEnd"/>
            <w:r>
              <w:rPr>
                <w:b/>
                <w:bCs/>
                <w:i/>
                <w:iCs/>
                <w:color w:val="000000"/>
                <w:sz w:val="20"/>
                <w:szCs w:val="20"/>
              </w:rPr>
              <w:t xml:space="preserve">, </w:t>
            </w:r>
            <w:proofErr w:type="spellStart"/>
            <w:proofErr w:type="gramStart"/>
            <w:r>
              <w:rPr>
                <w:b/>
                <w:bCs/>
                <w:i/>
                <w:iCs/>
                <w:color w:val="000000"/>
                <w:sz w:val="20"/>
                <w:szCs w:val="20"/>
              </w:rPr>
              <w:t>DBIL,ConjugatedBilirubin</w:t>
            </w:r>
            <w:proofErr w:type="spellEnd"/>
            <w:proofErr w:type="gram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2FE559EC"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14</w:t>
            </w:r>
          </w:p>
        </w:tc>
        <w:tc>
          <w:tcPr>
            <w:tcW w:w="1585" w:type="dxa"/>
            <w:tcBorders>
              <w:top w:val="single" w:sz="6" w:space="0" w:color="auto"/>
              <w:left w:val="single" w:sz="6" w:space="0" w:color="auto"/>
              <w:bottom w:val="single" w:sz="6" w:space="0" w:color="auto"/>
              <w:right w:val="single" w:sz="6" w:space="0" w:color="auto"/>
            </w:tcBorders>
          </w:tcPr>
          <w:p w14:paraId="0CB77B7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609528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EB1243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E18E437"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18604774"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Креатинин (</w:t>
            </w:r>
            <w:proofErr w:type="spellStart"/>
            <w:r>
              <w:rPr>
                <w:b/>
                <w:bCs/>
                <w:i/>
                <w:iCs/>
                <w:color w:val="000000"/>
                <w:sz w:val="20"/>
                <w:szCs w:val="20"/>
              </w:rPr>
              <w:t>Creatinine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0A1E051"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22</w:t>
            </w:r>
          </w:p>
        </w:tc>
        <w:tc>
          <w:tcPr>
            <w:tcW w:w="1585" w:type="dxa"/>
            <w:tcBorders>
              <w:top w:val="single" w:sz="6" w:space="0" w:color="auto"/>
              <w:left w:val="single" w:sz="6" w:space="0" w:color="auto"/>
              <w:bottom w:val="single" w:sz="6" w:space="0" w:color="auto"/>
              <w:right w:val="single" w:sz="6" w:space="0" w:color="auto"/>
            </w:tcBorders>
          </w:tcPr>
          <w:p w14:paraId="1D275F9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A8AE75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DDACDE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A41019E"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3BF7E3A7"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Мочевина (</w:t>
            </w:r>
            <w:proofErr w:type="spellStart"/>
            <w:r>
              <w:rPr>
                <w:b/>
                <w:bCs/>
                <w:i/>
                <w:iCs/>
                <w:color w:val="000000"/>
                <w:sz w:val="20"/>
                <w:szCs w:val="20"/>
              </w:rPr>
              <w:t>Urea</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2FE5570F"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26</w:t>
            </w:r>
          </w:p>
        </w:tc>
        <w:tc>
          <w:tcPr>
            <w:tcW w:w="1585" w:type="dxa"/>
            <w:tcBorders>
              <w:top w:val="single" w:sz="6" w:space="0" w:color="auto"/>
              <w:left w:val="single" w:sz="6" w:space="0" w:color="auto"/>
              <w:bottom w:val="single" w:sz="6" w:space="0" w:color="auto"/>
              <w:right w:val="single" w:sz="6" w:space="0" w:color="auto"/>
            </w:tcBorders>
          </w:tcPr>
          <w:p w14:paraId="0C49A8A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0D8C09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6619FE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85F91B9" w14:textId="77777777" w:rsidTr="006D39F5">
        <w:trPr>
          <w:trHeight w:val="1695"/>
        </w:trPr>
        <w:tc>
          <w:tcPr>
            <w:tcW w:w="2815" w:type="dxa"/>
            <w:tcBorders>
              <w:top w:val="single" w:sz="6" w:space="0" w:color="auto"/>
              <w:left w:val="single" w:sz="6" w:space="0" w:color="auto"/>
              <w:bottom w:val="single" w:sz="6" w:space="0" w:color="auto"/>
              <w:right w:val="single" w:sz="6" w:space="0" w:color="auto"/>
            </w:tcBorders>
          </w:tcPr>
          <w:p w14:paraId="6AE7EA6B"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Глюкоза (</w:t>
            </w:r>
            <w:proofErr w:type="spellStart"/>
            <w:r>
              <w:rPr>
                <w:b/>
                <w:bCs/>
                <w:i/>
                <w:iCs/>
                <w:color w:val="000000"/>
                <w:sz w:val="20"/>
                <w:szCs w:val="20"/>
              </w:rPr>
              <w:t>Glucose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5E18EF20"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16</w:t>
            </w:r>
          </w:p>
        </w:tc>
        <w:tc>
          <w:tcPr>
            <w:tcW w:w="1585" w:type="dxa"/>
            <w:tcBorders>
              <w:top w:val="single" w:sz="6" w:space="0" w:color="auto"/>
              <w:left w:val="single" w:sz="6" w:space="0" w:color="auto"/>
              <w:bottom w:val="single" w:sz="6" w:space="0" w:color="auto"/>
              <w:right w:val="single" w:sz="6" w:space="0" w:color="auto"/>
            </w:tcBorders>
          </w:tcPr>
          <w:p w14:paraId="7D9A79F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A45BC5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056434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2BA2223"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25663003"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Общий белок (</w:t>
            </w:r>
            <w:proofErr w:type="spellStart"/>
            <w:r>
              <w:rPr>
                <w:b/>
                <w:bCs/>
                <w:i/>
                <w:iCs/>
                <w:color w:val="000000"/>
                <w:sz w:val="20"/>
                <w:szCs w:val="20"/>
              </w:rPr>
              <w:t>ProteinTotal</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5C4CB9B5"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28</w:t>
            </w:r>
          </w:p>
        </w:tc>
        <w:tc>
          <w:tcPr>
            <w:tcW w:w="1585" w:type="dxa"/>
            <w:tcBorders>
              <w:top w:val="single" w:sz="6" w:space="0" w:color="auto"/>
              <w:left w:val="single" w:sz="6" w:space="0" w:color="auto"/>
              <w:bottom w:val="single" w:sz="6" w:space="0" w:color="auto"/>
              <w:right w:val="single" w:sz="6" w:space="0" w:color="auto"/>
            </w:tcBorders>
          </w:tcPr>
          <w:p w14:paraId="067D2DB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B4ED07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99F638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922BF30"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59BC685D"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Альбумин (</w:t>
            </w:r>
            <w:proofErr w:type="spellStart"/>
            <w:r>
              <w:rPr>
                <w:b/>
                <w:bCs/>
                <w:i/>
                <w:iCs/>
                <w:color w:val="000000"/>
                <w:sz w:val="20"/>
                <w:szCs w:val="20"/>
              </w:rPr>
              <w:t>Albumin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2BFC94D9"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10</w:t>
            </w:r>
          </w:p>
        </w:tc>
        <w:tc>
          <w:tcPr>
            <w:tcW w:w="1585" w:type="dxa"/>
            <w:tcBorders>
              <w:top w:val="single" w:sz="6" w:space="0" w:color="auto"/>
              <w:left w:val="single" w:sz="6" w:space="0" w:color="auto"/>
              <w:bottom w:val="single" w:sz="6" w:space="0" w:color="auto"/>
              <w:right w:val="single" w:sz="6" w:space="0" w:color="auto"/>
            </w:tcBorders>
          </w:tcPr>
          <w:p w14:paraId="13E7133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2D9CCC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8928C7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58B30E5"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550D831B" w14:textId="77777777" w:rsidR="009E60F5" w:rsidRDefault="009E60F5" w:rsidP="006D39F5">
            <w:pPr>
              <w:autoSpaceDE w:val="0"/>
              <w:autoSpaceDN w:val="0"/>
              <w:adjustRightInd w:val="0"/>
              <w:spacing w:after="0"/>
              <w:ind w:firstLine="176"/>
              <w:rPr>
                <w:b/>
                <w:bCs/>
                <w:i/>
                <w:iCs/>
                <w:color w:val="000000"/>
                <w:sz w:val="20"/>
                <w:szCs w:val="20"/>
              </w:rPr>
            </w:pPr>
            <w:proofErr w:type="spellStart"/>
            <w:r>
              <w:rPr>
                <w:b/>
                <w:bCs/>
                <w:i/>
                <w:iCs/>
                <w:color w:val="000000"/>
                <w:sz w:val="20"/>
                <w:szCs w:val="20"/>
              </w:rPr>
              <w:t>Гликированный</w:t>
            </w:r>
            <w:proofErr w:type="spellEnd"/>
            <w:r>
              <w:rPr>
                <w:b/>
                <w:bCs/>
                <w:i/>
                <w:iCs/>
                <w:color w:val="000000"/>
                <w:sz w:val="20"/>
                <w:szCs w:val="20"/>
              </w:rPr>
              <w:t xml:space="preserve"> гемоглобин HbA1С (HbA1С, </w:t>
            </w:r>
            <w:proofErr w:type="spellStart"/>
            <w:r>
              <w:rPr>
                <w:b/>
                <w:bCs/>
                <w:i/>
                <w:iCs/>
                <w:color w:val="000000"/>
                <w:sz w:val="20"/>
                <w:szCs w:val="20"/>
              </w:rPr>
              <w:t>GlycatedHemoglobin</w:t>
            </w:r>
            <w:proofErr w:type="spellEnd"/>
            <w:r>
              <w:rPr>
                <w:b/>
                <w:bCs/>
                <w:i/>
                <w:iCs/>
                <w:color w:val="000000"/>
                <w:sz w:val="20"/>
                <w:szCs w:val="20"/>
              </w:rPr>
              <w:t>, GHB)</w:t>
            </w:r>
          </w:p>
        </w:tc>
        <w:tc>
          <w:tcPr>
            <w:tcW w:w="1233" w:type="dxa"/>
            <w:tcBorders>
              <w:top w:val="single" w:sz="6" w:space="0" w:color="auto"/>
              <w:left w:val="single" w:sz="6" w:space="0" w:color="auto"/>
              <w:bottom w:val="single" w:sz="6" w:space="0" w:color="auto"/>
              <w:right w:val="single" w:sz="6" w:space="0" w:color="auto"/>
            </w:tcBorders>
          </w:tcPr>
          <w:p w14:paraId="026B8784"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18</w:t>
            </w:r>
          </w:p>
        </w:tc>
        <w:tc>
          <w:tcPr>
            <w:tcW w:w="1585" w:type="dxa"/>
            <w:tcBorders>
              <w:top w:val="single" w:sz="6" w:space="0" w:color="auto"/>
              <w:left w:val="single" w:sz="6" w:space="0" w:color="auto"/>
              <w:bottom w:val="single" w:sz="6" w:space="0" w:color="auto"/>
              <w:right w:val="single" w:sz="6" w:space="0" w:color="auto"/>
            </w:tcBorders>
          </w:tcPr>
          <w:p w14:paraId="723A8B3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AFBF35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3EB3DF5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FD2DD04"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17DF8E72"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Гемостаз: </w:t>
            </w:r>
          </w:p>
        </w:tc>
        <w:tc>
          <w:tcPr>
            <w:tcW w:w="1233" w:type="dxa"/>
            <w:tcBorders>
              <w:top w:val="single" w:sz="6" w:space="0" w:color="auto"/>
              <w:left w:val="single" w:sz="6" w:space="0" w:color="auto"/>
              <w:bottom w:val="single" w:sz="6" w:space="0" w:color="auto"/>
              <w:right w:val="single" w:sz="6" w:space="0" w:color="auto"/>
            </w:tcBorders>
          </w:tcPr>
          <w:p w14:paraId="7668694D" w14:textId="77777777" w:rsidR="009E60F5" w:rsidRDefault="009E60F5" w:rsidP="006D39F5">
            <w:pPr>
              <w:autoSpaceDE w:val="0"/>
              <w:autoSpaceDN w:val="0"/>
              <w:adjustRightInd w:val="0"/>
              <w:spacing w:after="0"/>
              <w:ind w:right="-10204"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E9CB08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C2CE0C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0B7A21B"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1648ABE"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5775E248"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Активированное частичное (парциальное) </w:t>
            </w:r>
            <w:proofErr w:type="spellStart"/>
            <w:r>
              <w:rPr>
                <w:b/>
                <w:bCs/>
                <w:i/>
                <w:iCs/>
                <w:color w:val="000000"/>
                <w:sz w:val="20"/>
                <w:szCs w:val="20"/>
              </w:rPr>
              <w:t>тромбопластиновое</w:t>
            </w:r>
            <w:proofErr w:type="spellEnd"/>
            <w:r>
              <w:rPr>
                <w:b/>
                <w:bCs/>
                <w:i/>
                <w:iCs/>
                <w:color w:val="000000"/>
                <w:sz w:val="20"/>
                <w:szCs w:val="20"/>
              </w:rPr>
              <w:t xml:space="preserve"> время (АЧТВ (АПТВ), </w:t>
            </w:r>
            <w:proofErr w:type="spellStart"/>
            <w:r>
              <w:rPr>
                <w:b/>
                <w:bCs/>
                <w:i/>
                <w:iCs/>
                <w:color w:val="000000"/>
                <w:sz w:val="20"/>
                <w:szCs w:val="20"/>
              </w:rPr>
              <w:t>кефалинкаолиновое</w:t>
            </w:r>
            <w:proofErr w:type="spellEnd"/>
            <w:r>
              <w:rPr>
                <w:b/>
                <w:bCs/>
                <w:i/>
                <w:iCs/>
                <w:color w:val="000000"/>
                <w:sz w:val="20"/>
                <w:szCs w:val="20"/>
              </w:rPr>
              <w:t xml:space="preserve"> время) </w:t>
            </w:r>
            <w:r>
              <w:rPr>
                <w:b/>
                <w:bCs/>
                <w:i/>
                <w:iCs/>
                <w:color w:val="000000"/>
                <w:sz w:val="20"/>
                <w:szCs w:val="20"/>
              </w:rPr>
              <w:lastRenderedPageBreak/>
              <w:t>(</w:t>
            </w:r>
            <w:proofErr w:type="spellStart"/>
            <w:r>
              <w:rPr>
                <w:b/>
                <w:bCs/>
                <w:i/>
                <w:iCs/>
                <w:color w:val="000000"/>
                <w:sz w:val="20"/>
                <w:szCs w:val="20"/>
              </w:rPr>
              <w:t>ActivatedPartialThromboplastinTime</w:t>
            </w:r>
            <w:proofErr w:type="spellEnd"/>
            <w:r>
              <w:rPr>
                <w:b/>
                <w:bCs/>
                <w:i/>
                <w:iCs/>
                <w:color w:val="000000"/>
                <w:sz w:val="20"/>
                <w:szCs w:val="20"/>
              </w:rPr>
              <w:t>, APTT)</w:t>
            </w:r>
          </w:p>
        </w:tc>
        <w:tc>
          <w:tcPr>
            <w:tcW w:w="1233" w:type="dxa"/>
            <w:tcBorders>
              <w:top w:val="single" w:sz="6" w:space="0" w:color="auto"/>
              <w:left w:val="single" w:sz="6" w:space="0" w:color="auto"/>
              <w:bottom w:val="single" w:sz="6" w:space="0" w:color="auto"/>
              <w:right w:val="single" w:sz="6" w:space="0" w:color="auto"/>
            </w:tcBorders>
          </w:tcPr>
          <w:p w14:paraId="6076B97F"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lastRenderedPageBreak/>
              <w:t>1</w:t>
            </w:r>
          </w:p>
        </w:tc>
        <w:tc>
          <w:tcPr>
            <w:tcW w:w="1585" w:type="dxa"/>
            <w:tcBorders>
              <w:top w:val="single" w:sz="6" w:space="0" w:color="auto"/>
              <w:left w:val="single" w:sz="6" w:space="0" w:color="auto"/>
              <w:bottom w:val="single" w:sz="6" w:space="0" w:color="auto"/>
              <w:right w:val="single" w:sz="6" w:space="0" w:color="auto"/>
            </w:tcBorders>
          </w:tcPr>
          <w:p w14:paraId="45B7391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1152BA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4385D6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0C0F6910"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492B6FB1"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Протромбин (</w:t>
            </w:r>
            <w:proofErr w:type="spellStart"/>
            <w:r>
              <w:rPr>
                <w:b/>
                <w:bCs/>
                <w:i/>
                <w:iCs/>
                <w:color w:val="000000"/>
                <w:sz w:val="20"/>
                <w:szCs w:val="20"/>
              </w:rPr>
              <w:t>протромбиновое</w:t>
            </w:r>
            <w:proofErr w:type="spellEnd"/>
            <w:r>
              <w:rPr>
                <w:b/>
                <w:bCs/>
                <w:i/>
                <w:iCs/>
                <w:color w:val="000000"/>
                <w:sz w:val="20"/>
                <w:szCs w:val="20"/>
              </w:rPr>
              <w:t xml:space="preserve"> время, ПВ), МНО (Международное нормализованное отношение) (</w:t>
            </w:r>
            <w:proofErr w:type="spellStart"/>
            <w:r>
              <w:rPr>
                <w:b/>
                <w:bCs/>
                <w:i/>
                <w:iCs/>
                <w:color w:val="000000"/>
                <w:sz w:val="20"/>
                <w:szCs w:val="20"/>
              </w:rPr>
              <w:t>Prothrombin</w:t>
            </w:r>
            <w:proofErr w:type="spellEnd"/>
            <w:r>
              <w:rPr>
                <w:b/>
                <w:bCs/>
                <w:i/>
                <w:iCs/>
                <w:color w:val="000000"/>
                <w:sz w:val="20"/>
                <w:szCs w:val="20"/>
              </w:rPr>
              <w:t xml:space="preserve">, </w:t>
            </w:r>
            <w:proofErr w:type="spellStart"/>
            <w:r>
              <w:rPr>
                <w:b/>
                <w:bCs/>
                <w:i/>
                <w:iCs/>
                <w:color w:val="000000"/>
                <w:sz w:val="20"/>
                <w:szCs w:val="20"/>
              </w:rPr>
              <w:t>РrothrombinTime</w:t>
            </w:r>
            <w:proofErr w:type="spellEnd"/>
            <w:r>
              <w:rPr>
                <w:b/>
                <w:bCs/>
                <w:i/>
                <w:iCs/>
                <w:color w:val="000000"/>
                <w:sz w:val="20"/>
                <w:szCs w:val="20"/>
              </w:rPr>
              <w:t xml:space="preserve">, PT, </w:t>
            </w:r>
            <w:proofErr w:type="spellStart"/>
            <w:r>
              <w:rPr>
                <w:b/>
                <w:bCs/>
                <w:i/>
                <w:iCs/>
                <w:color w:val="000000"/>
                <w:sz w:val="20"/>
                <w:szCs w:val="20"/>
              </w:rPr>
              <w:t>InternationalNormalizedRatio</w:t>
            </w:r>
            <w:proofErr w:type="spellEnd"/>
            <w:r>
              <w:rPr>
                <w:b/>
                <w:bCs/>
                <w:i/>
                <w:iCs/>
                <w:color w:val="000000"/>
                <w:sz w:val="20"/>
                <w:szCs w:val="20"/>
              </w:rPr>
              <w:t>, INR)</w:t>
            </w:r>
          </w:p>
        </w:tc>
        <w:tc>
          <w:tcPr>
            <w:tcW w:w="1233" w:type="dxa"/>
            <w:tcBorders>
              <w:top w:val="single" w:sz="6" w:space="0" w:color="auto"/>
              <w:left w:val="single" w:sz="6" w:space="0" w:color="auto"/>
              <w:bottom w:val="single" w:sz="6" w:space="0" w:color="auto"/>
              <w:right w:val="single" w:sz="6" w:space="0" w:color="auto"/>
            </w:tcBorders>
          </w:tcPr>
          <w:p w14:paraId="2268BCE2"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2МНО</w:t>
            </w:r>
          </w:p>
        </w:tc>
        <w:tc>
          <w:tcPr>
            <w:tcW w:w="1585" w:type="dxa"/>
            <w:tcBorders>
              <w:top w:val="single" w:sz="6" w:space="0" w:color="auto"/>
              <w:left w:val="single" w:sz="6" w:space="0" w:color="auto"/>
              <w:bottom w:val="single" w:sz="6" w:space="0" w:color="auto"/>
              <w:right w:val="single" w:sz="6" w:space="0" w:color="auto"/>
            </w:tcBorders>
          </w:tcPr>
          <w:p w14:paraId="2722ECF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1E88DE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19995A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FB55FAE"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463E4E2C"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Фибриноген (</w:t>
            </w:r>
            <w:proofErr w:type="spellStart"/>
            <w:r>
              <w:rPr>
                <w:b/>
                <w:bCs/>
                <w:i/>
                <w:iCs/>
                <w:color w:val="000000"/>
                <w:sz w:val="20"/>
                <w:szCs w:val="20"/>
              </w:rPr>
              <w:t>Fibrinogen</w:t>
            </w:r>
            <w:proofErr w:type="spellEnd"/>
            <w:r>
              <w:rPr>
                <w:b/>
                <w:bCs/>
                <w:i/>
                <w:iCs/>
                <w:color w:val="000000"/>
                <w:sz w:val="20"/>
                <w:szCs w:val="20"/>
              </w:rPr>
              <w:t>, FG)</w:t>
            </w:r>
          </w:p>
        </w:tc>
        <w:tc>
          <w:tcPr>
            <w:tcW w:w="1233" w:type="dxa"/>
            <w:tcBorders>
              <w:top w:val="single" w:sz="6" w:space="0" w:color="auto"/>
              <w:left w:val="single" w:sz="6" w:space="0" w:color="auto"/>
              <w:bottom w:val="single" w:sz="6" w:space="0" w:color="auto"/>
              <w:right w:val="single" w:sz="6" w:space="0" w:color="auto"/>
            </w:tcBorders>
          </w:tcPr>
          <w:p w14:paraId="5F49D323"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3</w:t>
            </w:r>
          </w:p>
        </w:tc>
        <w:tc>
          <w:tcPr>
            <w:tcW w:w="1585" w:type="dxa"/>
            <w:tcBorders>
              <w:top w:val="single" w:sz="6" w:space="0" w:color="auto"/>
              <w:left w:val="single" w:sz="6" w:space="0" w:color="auto"/>
              <w:bottom w:val="single" w:sz="6" w:space="0" w:color="auto"/>
              <w:right w:val="single" w:sz="6" w:space="0" w:color="auto"/>
            </w:tcBorders>
          </w:tcPr>
          <w:p w14:paraId="2E35C7C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03EAE0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FA7495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026B7334"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5C245E37"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Волчаночный антикоагулянт (ВА) (</w:t>
            </w:r>
            <w:proofErr w:type="spellStart"/>
            <w:r>
              <w:rPr>
                <w:b/>
                <w:bCs/>
                <w:i/>
                <w:iCs/>
                <w:color w:val="000000"/>
                <w:sz w:val="20"/>
                <w:szCs w:val="20"/>
              </w:rPr>
              <w:t>LupusAnticoagulant</w:t>
            </w:r>
            <w:proofErr w:type="spellEnd"/>
            <w:r>
              <w:rPr>
                <w:b/>
                <w:bCs/>
                <w:i/>
                <w:iCs/>
                <w:color w:val="000000"/>
                <w:sz w:val="20"/>
                <w:szCs w:val="20"/>
              </w:rPr>
              <w:t>, LA)</w:t>
            </w:r>
          </w:p>
        </w:tc>
        <w:tc>
          <w:tcPr>
            <w:tcW w:w="1233" w:type="dxa"/>
            <w:tcBorders>
              <w:top w:val="single" w:sz="6" w:space="0" w:color="auto"/>
              <w:left w:val="single" w:sz="6" w:space="0" w:color="auto"/>
              <w:bottom w:val="single" w:sz="6" w:space="0" w:color="auto"/>
              <w:right w:val="single" w:sz="6" w:space="0" w:color="auto"/>
            </w:tcBorders>
          </w:tcPr>
          <w:p w14:paraId="7A3F532C"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190</w:t>
            </w:r>
          </w:p>
        </w:tc>
        <w:tc>
          <w:tcPr>
            <w:tcW w:w="1585" w:type="dxa"/>
            <w:tcBorders>
              <w:top w:val="single" w:sz="6" w:space="0" w:color="auto"/>
              <w:left w:val="single" w:sz="6" w:space="0" w:color="auto"/>
              <w:bottom w:val="single" w:sz="6" w:space="0" w:color="auto"/>
              <w:right w:val="single" w:sz="6" w:space="0" w:color="auto"/>
            </w:tcBorders>
          </w:tcPr>
          <w:p w14:paraId="6A66AE1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03203A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9C3AA5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ADB506D"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6F2F4352"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Антитромбин III, % активности (АТ III, </w:t>
            </w:r>
            <w:proofErr w:type="spellStart"/>
            <w:r>
              <w:rPr>
                <w:b/>
                <w:bCs/>
                <w:i/>
                <w:iCs/>
                <w:color w:val="000000"/>
                <w:sz w:val="20"/>
                <w:szCs w:val="20"/>
              </w:rPr>
              <w:t>Antithrombin</w:t>
            </w:r>
            <w:proofErr w:type="spellEnd"/>
            <w:r>
              <w:rPr>
                <w:b/>
                <w:bCs/>
                <w:i/>
                <w:iCs/>
                <w:color w:val="000000"/>
                <w:sz w:val="20"/>
                <w:szCs w:val="20"/>
              </w:rPr>
              <w:t xml:space="preserve"> III, % </w:t>
            </w:r>
            <w:proofErr w:type="spellStart"/>
            <w:r>
              <w:rPr>
                <w:b/>
                <w:bCs/>
                <w:i/>
                <w:iCs/>
                <w:color w:val="000000"/>
                <w:sz w:val="20"/>
                <w:szCs w:val="20"/>
              </w:rPr>
              <w:t>Activity</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0336A45A"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4</w:t>
            </w:r>
          </w:p>
        </w:tc>
        <w:tc>
          <w:tcPr>
            <w:tcW w:w="1585" w:type="dxa"/>
            <w:tcBorders>
              <w:top w:val="single" w:sz="6" w:space="0" w:color="auto"/>
              <w:left w:val="single" w:sz="6" w:space="0" w:color="auto"/>
              <w:bottom w:val="single" w:sz="6" w:space="0" w:color="auto"/>
              <w:right w:val="single" w:sz="6" w:space="0" w:color="auto"/>
            </w:tcBorders>
          </w:tcPr>
          <w:p w14:paraId="624BBB2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E58AD2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AF8838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01A6076A"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3AA932D9"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Индуцированная агрегация тромбоцитов (</w:t>
            </w:r>
            <w:proofErr w:type="spellStart"/>
            <w:r>
              <w:rPr>
                <w:b/>
                <w:bCs/>
                <w:i/>
                <w:iCs/>
                <w:color w:val="000000"/>
                <w:sz w:val="20"/>
                <w:szCs w:val="20"/>
              </w:rPr>
              <w:t>InducedPlateletAggregation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08109317"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1154</w:t>
            </w:r>
          </w:p>
        </w:tc>
        <w:tc>
          <w:tcPr>
            <w:tcW w:w="1585" w:type="dxa"/>
            <w:tcBorders>
              <w:top w:val="single" w:sz="6" w:space="0" w:color="auto"/>
              <w:left w:val="single" w:sz="6" w:space="0" w:color="auto"/>
              <w:bottom w:val="single" w:sz="6" w:space="0" w:color="auto"/>
              <w:right w:val="single" w:sz="6" w:space="0" w:color="auto"/>
            </w:tcBorders>
          </w:tcPr>
          <w:p w14:paraId="7EE78E2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44656B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979D32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8C3E043" w14:textId="77777777" w:rsidTr="006D39F5">
        <w:trPr>
          <w:trHeight w:val="840"/>
        </w:trPr>
        <w:tc>
          <w:tcPr>
            <w:tcW w:w="2815" w:type="dxa"/>
            <w:tcBorders>
              <w:top w:val="single" w:sz="6" w:space="0" w:color="auto"/>
              <w:left w:val="single" w:sz="6" w:space="0" w:color="auto"/>
              <w:bottom w:val="single" w:sz="6" w:space="0" w:color="auto"/>
              <w:right w:val="single" w:sz="6" w:space="0" w:color="auto"/>
            </w:tcBorders>
          </w:tcPr>
          <w:p w14:paraId="5977203C"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Тиреотропный гормон (ТТГ, </w:t>
            </w:r>
            <w:proofErr w:type="spellStart"/>
            <w:r>
              <w:rPr>
                <w:b/>
                <w:bCs/>
                <w:i/>
                <w:iCs/>
                <w:color w:val="000000"/>
                <w:sz w:val="20"/>
                <w:szCs w:val="20"/>
              </w:rPr>
              <w:t>тиротропин</w:t>
            </w:r>
            <w:proofErr w:type="spellEnd"/>
            <w:r>
              <w:rPr>
                <w:b/>
                <w:bCs/>
                <w:i/>
                <w:iCs/>
                <w:color w:val="000000"/>
                <w:sz w:val="20"/>
                <w:szCs w:val="20"/>
              </w:rPr>
              <w:t>) (</w:t>
            </w:r>
            <w:proofErr w:type="spellStart"/>
            <w:r>
              <w:rPr>
                <w:b/>
                <w:bCs/>
                <w:i/>
                <w:iCs/>
                <w:color w:val="000000"/>
                <w:sz w:val="20"/>
                <w:szCs w:val="20"/>
              </w:rPr>
              <w:t>ThyroidStimulatingHormone</w:t>
            </w:r>
            <w:proofErr w:type="spellEnd"/>
            <w:r>
              <w:rPr>
                <w:b/>
                <w:bCs/>
                <w:i/>
                <w:iCs/>
                <w:color w:val="000000"/>
                <w:sz w:val="20"/>
                <w:szCs w:val="20"/>
              </w:rPr>
              <w:t>, TSH)</w:t>
            </w:r>
          </w:p>
        </w:tc>
        <w:tc>
          <w:tcPr>
            <w:tcW w:w="1233" w:type="dxa"/>
            <w:tcBorders>
              <w:top w:val="single" w:sz="6" w:space="0" w:color="auto"/>
              <w:left w:val="single" w:sz="6" w:space="0" w:color="auto"/>
              <w:bottom w:val="single" w:sz="6" w:space="0" w:color="auto"/>
              <w:right w:val="single" w:sz="6" w:space="0" w:color="auto"/>
            </w:tcBorders>
          </w:tcPr>
          <w:p w14:paraId="4A1C7683"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56</w:t>
            </w:r>
          </w:p>
        </w:tc>
        <w:tc>
          <w:tcPr>
            <w:tcW w:w="1585" w:type="dxa"/>
            <w:tcBorders>
              <w:top w:val="single" w:sz="6" w:space="0" w:color="auto"/>
              <w:left w:val="single" w:sz="6" w:space="0" w:color="auto"/>
              <w:bottom w:val="single" w:sz="6" w:space="0" w:color="auto"/>
              <w:right w:val="single" w:sz="6" w:space="0" w:color="auto"/>
            </w:tcBorders>
          </w:tcPr>
          <w:p w14:paraId="40FB674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7B66AB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C288003"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069563F"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4D7F36D7"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Тироксин свободный (Т4 свободный) (</w:t>
            </w:r>
            <w:proofErr w:type="spellStart"/>
            <w:r>
              <w:rPr>
                <w:b/>
                <w:bCs/>
                <w:i/>
                <w:iCs/>
                <w:color w:val="000000"/>
                <w:sz w:val="20"/>
                <w:szCs w:val="20"/>
              </w:rPr>
              <w:t>FreeThyroxine</w:t>
            </w:r>
            <w:proofErr w:type="spellEnd"/>
            <w:r>
              <w:rPr>
                <w:b/>
                <w:bCs/>
                <w:i/>
                <w:iCs/>
                <w:color w:val="000000"/>
                <w:sz w:val="20"/>
                <w:szCs w:val="20"/>
              </w:rPr>
              <w:t>, FT4)</w:t>
            </w:r>
          </w:p>
        </w:tc>
        <w:tc>
          <w:tcPr>
            <w:tcW w:w="1233" w:type="dxa"/>
            <w:tcBorders>
              <w:top w:val="single" w:sz="6" w:space="0" w:color="auto"/>
              <w:left w:val="single" w:sz="6" w:space="0" w:color="auto"/>
              <w:bottom w:val="single" w:sz="6" w:space="0" w:color="auto"/>
              <w:right w:val="single" w:sz="6" w:space="0" w:color="auto"/>
            </w:tcBorders>
          </w:tcPr>
          <w:p w14:paraId="2467C168"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55</w:t>
            </w:r>
          </w:p>
        </w:tc>
        <w:tc>
          <w:tcPr>
            <w:tcW w:w="1585" w:type="dxa"/>
            <w:tcBorders>
              <w:top w:val="single" w:sz="6" w:space="0" w:color="auto"/>
              <w:left w:val="single" w:sz="6" w:space="0" w:color="auto"/>
              <w:bottom w:val="single" w:sz="6" w:space="0" w:color="auto"/>
              <w:right w:val="single" w:sz="6" w:space="0" w:color="auto"/>
            </w:tcBorders>
          </w:tcPr>
          <w:p w14:paraId="3B736A7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5C7BC6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A93BA9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A992D99"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241E753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Анализ мочи общий (Анализ мочи общий с микроскопией осадка) (</w:t>
            </w:r>
            <w:proofErr w:type="spellStart"/>
            <w:r>
              <w:rPr>
                <w:b/>
                <w:bCs/>
                <w:i/>
                <w:iCs/>
                <w:color w:val="000000"/>
                <w:sz w:val="20"/>
                <w:szCs w:val="20"/>
              </w:rPr>
              <w:t>CompleteUrinalysis</w:t>
            </w:r>
            <w:proofErr w:type="spellEnd"/>
            <w:r>
              <w:rPr>
                <w:b/>
                <w:bCs/>
                <w:i/>
                <w:iCs/>
                <w:color w:val="000000"/>
                <w:sz w:val="20"/>
                <w:szCs w:val="20"/>
              </w:rPr>
              <w:t xml:space="preserve">, </w:t>
            </w:r>
            <w:proofErr w:type="spellStart"/>
            <w:r>
              <w:rPr>
                <w:b/>
                <w:bCs/>
                <w:i/>
                <w:iCs/>
                <w:color w:val="000000"/>
                <w:sz w:val="20"/>
                <w:szCs w:val="20"/>
              </w:rPr>
              <w:t>MicroscopicExamination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3F84BADE"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116</w:t>
            </w:r>
          </w:p>
        </w:tc>
        <w:tc>
          <w:tcPr>
            <w:tcW w:w="1585" w:type="dxa"/>
            <w:tcBorders>
              <w:top w:val="single" w:sz="6" w:space="0" w:color="auto"/>
              <w:left w:val="single" w:sz="6" w:space="0" w:color="auto"/>
              <w:bottom w:val="single" w:sz="6" w:space="0" w:color="auto"/>
              <w:right w:val="single" w:sz="6" w:space="0" w:color="auto"/>
            </w:tcBorders>
          </w:tcPr>
          <w:p w14:paraId="6201AD5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7563C28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2407" w:type="dxa"/>
            <w:tcBorders>
              <w:top w:val="single" w:sz="6" w:space="0" w:color="auto"/>
              <w:left w:val="single" w:sz="6" w:space="0" w:color="auto"/>
              <w:bottom w:val="single" w:sz="6" w:space="0" w:color="auto"/>
              <w:right w:val="single" w:sz="6" w:space="0" w:color="auto"/>
            </w:tcBorders>
          </w:tcPr>
          <w:p w14:paraId="0F2A089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6ADFEDE5"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41773A1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Посев мочи на микрофлору, определение чувствительности к антимикробным препаратам (</w:t>
            </w:r>
            <w:proofErr w:type="spellStart"/>
            <w:r>
              <w:rPr>
                <w:b/>
                <w:bCs/>
                <w:i/>
                <w:iCs/>
                <w:color w:val="000000"/>
                <w:sz w:val="20"/>
                <w:szCs w:val="20"/>
              </w:rPr>
              <w:t>UrineCulture</w:t>
            </w:r>
            <w:proofErr w:type="spellEnd"/>
            <w:r>
              <w:rPr>
                <w:b/>
                <w:bCs/>
                <w:i/>
                <w:iCs/>
                <w:color w:val="000000"/>
                <w:sz w:val="20"/>
                <w:szCs w:val="20"/>
              </w:rPr>
              <w:t xml:space="preserve">. </w:t>
            </w:r>
            <w:proofErr w:type="spellStart"/>
            <w:r>
              <w:rPr>
                <w:b/>
                <w:bCs/>
                <w:i/>
                <w:iCs/>
                <w:color w:val="000000"/>
                <w:sz w:val="20"/>
                <w:szCs w:val="20"/>
              </w:rPr>
              <w:lastRenderedPageBreak/>
              <w:t>BacteriaIdentificationandAntibioticSusceptibilityTesting</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15FD948D" w14:textId="77777777" w:rsidR="009E60F5"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lastRenderedPageBreak/>
              <w:t>441-Ф</w:t>
            </w:r>
          </w:p>
        </w:tc>
        <w:tc>
          <w:tcPr>
            <w:tcW w:w="1585" w:type="dxa"/>
            <w:tcBorders>
              <w:top w:val="single" w:sz="6" w:space="0" w:color="auto"/>
              <w:left w:val="single" w:sz="6" w:space="0" w:color="auto"/>
              <w:bottom w:val="single" w:sz="6" w:space="0" w:color="auto"/>
              <w:right w:val="single" w:sz="6" w:space="0" w:color="auto"/>
            </w:tcBorders>
          </w:tcPr>
          <w:p w14:paraId="3C389E2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318B34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5A1CA6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B097AC8" w14:textId="77777777" w:rsidTr="006D39F5">
        <w:trPr>
          <w:trHeight w:val="1125"/>
        </w:trPr>
        <w:tc>
          <w:tcPr>
            <w:tcW w:w="2815" w:type="dxa"/>
            <w:tcBorders>
              <w:top w:val="single" w:sz="6" w:space="0" w:color="auto"/>
              <w:left w:val="single" w:sz="6" w:space="0" w:color="auto"/>
              <w:bottom w:val="single" w:sz="6" w:space="0" w:color="auto"/>
              <w:right w:val="single" w:sz="6" w:space="0" w:color="auto"/>
            </w:tcBorders>
          </w:tcPr>
          <w:p w14:paraId="2BB667C6"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Мазки:</w:t>
            </w:r>
          </w:p>
        </w:tc>
        <w:tc>
          <w:tcPr>
            <w:tcW w:w="1233" w:type="dxa"/>
            <w:tcBorders>
              <w:top w:val="single" w:sz="6" w:space="0" w:color="auto"/>
              <w:left w:val="single" w:sz="6" w:space="0" w:color="auto"/>
              <w:bottom w:val="single" w:sz="6" w:space="0" w:color="auto"/>
              <w:right w:val="single" w:sz="6" w:space="0" w:color="auto"/>
            </w:tcBorders>
          </w:tcPr>
          <w:p w14:paraId="0FB7DAE5" w14:textId="77777777" w:rsidR="009E60F5" w:rsidRPr="0061597C" w:rsidRDefault="009E60F5" w:rsidP="006D39F5">
            <w:pPr>
              <w:autoSpaceDE w:val="0"/>
              <w:autoSpaceDN w:val="0"/>
              <w:adjustRightInd w:val="0"/>
              <w:spacing w:after="0"/>
              <w:ind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B552D0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DAC407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4325C3D"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A0684D7" w14:textId="77777777" w:rsidTr="006D39F5">
        <w:trPr>
          <w:trHeight w:val="1410"/>
        </w:trPr>
        <w:tc>
          <w:tcPr>
            <w:tcW w:w="2815" w:type="dxa"/>
            <w:tcBorders>
              <w:top w:val="single" w:sz="6" w:space="0" w:color="auto"/>
              <w:left w:val="single" w:sz="6" w:space="0" w:color="auto"/>
              <w:bottom w:val="single" w:sz="6" w:space="0" w:color="auto"/>
              <w:right w:val="single" w:sz="6" w:space="0" w:color="auto"/>
            </w:tcBorders>
          </w:tcPr>
          <w:p w14:paraId="15B836B5"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Микроскопическое (</w:t>
            </w:r>
            <w:proofErr w:type="spellStart"/>
            <w:r>
              <w:rPr>
                <w:b/>
                <w:bCs/>
                <w:i/>
                <w:iCs/>
                <w:color w:val="000000"/>
                <w:sz w:val="20"/>
                <w:szCs w:val="20"/>
              </w:rPr>
              <w:t>бактериоскопическое</w:t>
            </w:r>
            <w:proofErr w:type="spellEnd"/>
            <w:r>
              <w:rPr>
                <w:b/>
                <w:bCs/>
                <w:i/>
                <w:iCs/>
                <w:color w:val="000000"/>
                <w:sz w:val="20"/>
                <w:szCs w:val="20"/>
              </w:rPr>
              <w:t xml:space="preserve">) исследование мазка, окрашенного по </w:t>
            </w:r>
            <w:proofErr w:type="spellStart"/>
            <w:r>
              <w:rPr>
                <w:b/>
                <w:bCs/>
                <w:i/>
                <w:iCs/>
                <w:color w:val="000000"/>
                <w:sz w:val="20"/>
                <w:szCs w:val="20"/>
              </w:rPr>
              <w:t>Граму</w:t>
            </w:r>
            <w:proofErr w:type="spellEnd"/>
            <w:r>
              <w:rPr>
                <w:b/>
                <w:bCs/>
                <w:i/>
                <w:iCs/>
                <w:color w:val="000000"/>
                <w:sz w:val="20"/>
                <w:szCs w:val="20"/>
              </w:rPr>
              <w:t xml:space="preserve"> (</w:t>
            </w:r>
            <w:proofErr w:type="spellStart"/>
            <w:r>
              <w:rPr>
                <w:b/>
                <w:bCs/>
                <w:i/>
                <w:iCs/>
                <w:color w:val="000000"/>
                <w:sz w:val="20"/>
                <w:szCs w:val="20"/>
              </w:rPr>
              <w:t>GramStain</w:t>
            </w:r>
            <w:proofErr w:type="spellEnd"/>
            <w:r>
              <w:rPr>
                <w:b/>
                <w:bCs/>
                <w:i/>
                <w:iCs/>
                <w:color w:val="000000"/>
                <w:sz w:val="20"/>
                <w:szCs w:val="20"/>
              </w:rPr>
              <w:t xml:space="preserve">. </w:t>
            </w:r>
            <w:proofErr w:type="spellStart"/>
            <w:r>
              <w:rPr>
                <w:b/>
                <w:bCs/>
                <w:i/>
                <w:iCs/>
                <w:color w:val="000000"/>
                <w:sz w:val="20"/>
                <w:szCs w:val="20"/>
              </w:rPr>
              <w:t>BacterioscopicExaminationofSmear</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57176E62"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445</w:t>
            </w:r>
          </w:p>
        </w:tc>
        <w:tc>
          <w:tcPr>
            <w:tcW w:w="1585" w:type="dxa"/>
            <w:tcBorders>
              <w:top w:val="single" w:sz="6" w:space="0" w:color="auto"/>
              <w:left w:val="single" w:sz="6" w:space="0" w:color="auto"/>
              <w:bottom w:val="single" w:sz="6" w:space="0" w:color="auto"/>
              <w:right w:val="single" w:sz="6" w:space="0" w:color="auto"/>
            </w:tcBorders>
          </w:tcPr>
          <w:p w14:paraId="38F27B0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9664B5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465A20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B2BA114" w14:textId="77777777" w:rsidTr="006D39F5">
        <w:trPr>
          <w:trHeight w:val="1980"/>
        </w:trPr>
        <w:tc>
          <w:tcPr>
            <w:tcW w:w="2815" w:type="dxa"/>
            <w:tcBorders>
              <w:top w:val="single" w:sz="6" w:space="0" w:color="auto"/>
              <w:left w:val="single" w:sz="6" w:space="0" w:color="auto"/>
              <w:bottom w:val="single" w:sz="6" w:space="0" w:color="auto"/>
              <w:right w:val="single" w:sz="6" w:space="0" w:color="auto"/>
            </w:tcBorders>
          </w:tcPr>
          <w:p w14:paraId="67232E41" w14:textId="77777777" w:rsidR="009E60F5" w:rsidRPr="004B232E" w:rsidRDefault="009E60F5" w:rsidP="006D39F5">
            <w:pPr>
              <w:autoSpaceDE w:val="0"/>
              <w:autoSpaceDN w:val="0"/>
              <w:adjustRightInd w:val="0"/>
              <w:spacing w:after="0"/>
              <w:ind w:firstLine="176"/>
              <w:rPr>
                <w:b/>
                <w:bCs/>
                <w:i/>
                <w:iCs/>
                <w:color w:val="000000"/>
                <w:sz w:val="20"/>
                <w:szCs w:val="20"/>
                <w:lang w:val="en-US"/>
              </w:rPr>
            </w:pPr>
            <w:r>
              <w:rPr>
                <w:b/>
                <w:bCs/>
                <w:i/>
                <w:iCs/>
                <w:color w:val="000000"/>
                <w:sz w:val="20"/>
                <w:szCs w:val="20"/>
              </w:rPr>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rPr>
              <w:t>Бетесда</w:t>
            </w:r>
            <w:proofErr w:type="spellEnd"/>
            <w:r>
              <w:rPr>
                <w:b/>
                <w:bCs/>
                <w:i/>
                <w:iCs/>
                <w:color w:val="000000"/>
                <w:sz w:val="20"/>
                <w:szCs w:val="20"/>
              </w:rPr>
              <w:t xml:space="preserve"> (</w:t>
            </w:r>
            <w:proofErr w:type="spellStart"/>
            <w:r>
              <w:rPr>
                <w:b/>
                <w:bCs/>
                <w:i/>
                <w:iCs/>
                <w:color w:val="000000"/>
                <w:sz w:val="20"/>
                <w:szCs w:val="20"/>
              </w:rPr>
              <w:t>TheBethesdaSystem</w:t>
            </w:r>
            <w:proofErr w:type="spellEnd"/>
            <w:r>
              <w:rPr>
                <w:b/>
                <w:bCs/>
                <w:i/>
                <w:iCs/>
                <w:color w:val="000000"/>
                <w:sz w:val="20"/>
                <w:szCs w:val="20"/>
              </w:rPr>
              <w:t xml:space="preserve">? </w:t>
            </w:r>
            <w:r w:rsidRPr="004B232E">
              <w:rPr>
                <w:b/>
                <w:bCs/>
                <w:i/>
                <w:iCs/>
                <w:color w:val="000000"/>
                <w:sz w:val="20"/>
                <w:szCs w:val="20"/>
                <w:lang w:val="en-US"/>
              </w:rPr>
              <w:t>TBS) (</w:t>
            </w:r>
            <w:r w:rsidRPr="00AE5CC5">
              <w:rPr>
                <w:b/>
                <w:bCs/>
                <w:i/>
                <w:iCs/>
                <w:color w:val="000000"/>
                <w:sz w:val="20"/>
                <w:szCs w:val="20"/>
                <w:lang w:val="en-US"/>
              </w:rPr>
              <w:t>Cytological</w:t>
            </w:r>
            <w:r w:rsidRPr="004B232E">
              <w:rPr>
                <w:b/>
                <w:bCs/>
                <w:i/>
                <w:iCs/>
                <w:color w:val="000000"/>
                <w:sz w:val="20"/>
                <w:szCs w:val="20"/>
                <w:lang w:val="en-US"/>
              </w:rPr>
              <w:t xml:space="preserve"> </w:t>
            </w:r>
            <w:r w:rsidRPr="00AE5CC5">
              <w:rPr>
                <w:b/>
                <w:bCs/>
                <w:i/>
                <w:iCs/>
                <w:color w:val="000000"/>
                <w:sz w:val="20"/>
                <w:szCs w:val="20"/>
                <w:lang w:val="en-US"/>
              </w:rPr>
              <w:t>Examination</w:t>
            </w:r>
            <w:r w:rsidRPr="004B232E">
              <w:rPr>
                <w:b/>
                <w:bCs/>
                <w:i/>
                <w:iCs/>
                <w:color w:val="000000"/>
                <w:sz w:val="20"/>
                <w:szCs w:val="20"/>
                <w:lang w:val="en-US"/>
              </w:rPr>
              <w:t xml:space="preserve"> </w:t>
            </w:r>
            <w:r w:rsidRPr="00AE5CC5">
              <w:rPr>
                <w:b/>
                <w:bCs/>
                <w:i/>
                <w:iCs/>
                <w:color w:val="000000"/>
                <w:sz w:val="20"/>
                <w:szCs w:val="20"/>
                <w:lang w:val="en-US"/>
              </w:rPr>
              <w:t>of</w:t>
            </w:r>
            <w:r w:rsidRPr="004B232E">
              <w:rPr>
                <w:b/>
                <w:bCs/>
                <w:i/>
                <w:iCs/>
                <w:color w:val="000000"/>
                <w:sz w:val="20"/>
                <w:szCs w:val="20"/>
                <w:lang w:val="en-US"/>
              </w:rPr>
              <w:t xml:space="preserve"> </w:t>
            </w:r>
            <w:r w:rsidRPr="00AE5CC5">
              <w:rPr>
                <w:b/>
                <w:bCs/>
                <w:i/>
                <w:iCs/>
                <w:color w:val="000000"/>
                <w:sz w:val="20"/>
                <w:szCs w:val="20"/>
                <w:lang w:val="en-US"/>
              </w:rPr>
              <w:t>Cervical</w:t>
            </w:r>
            <w:r w:rsidRPr="004B232E">
              <w:rPr>
                <w:b/>
                <w:bCs/>
                <w:i/>
                <w:iCs/>
                <w:color w:val="000000"/>
                <w:sz w:val="20"/>
                <w:szCs w:val="20"/>
                <w:lang w:val="en-US"/>
              </w:rPr>
              <w:t xml:space="preserve"> </w:t>
            </w:r>
            <w:r w:rsidRPr="00AE5CC5">
              <w:rPr>
                <w:b/>
                <w:bCs/>
                <w:i/>
                <w:iCs/>
                <w:color w:val="000000"/>
                <w:sz w:val="20"/>
                <w:szCs w:val="20"/>
                <w:lang w:val="en-US"/>
              </w:rPr>
              <w:t>Epithelium</w:t>
            </w:r>
            <w:r w:rsidRPr="004B232E">
              <w:rPr>
                <w:b/>
                <w:bCs/>
                <w:i/>
                <w:iCs/>
                <w:color w:val="000000"/>
                <w:sz w:val="20"/>
                <w:szCs w:val="20"/>
                <w:lang w:val="en-US"/>
              </w:rPr>
              <w:t xml:space="preserve"> </w:t>
            </w:r>
            <w:r w:rsidRPr="00AE5CC5">
              <w:rPr>
                <w:b/>
                <w:bCs/>
                <w:i/>
                <w:iCs/>
                <w:color w:val="000000"/>
                <w:sz w:val="20"/>
                <w:szCs w:val="20"/>
                <w:lang w:val="en-US"/>
              </w:rPr>
              <w:t>with</w:t>
            </w:r>
            <w:r w:rsidRPr="004B232E">
              <w:rPr>
                <w:b/>
                <w:bCs/>
                <w:i/>
                <w:iCs/>
                <w:color w:val="000000"/>
                <w:sz w:val="20"/>
                <w:szCs w:val="20"/>
                <w:lang w:val="en-US"/>
              </w:rPr>
              <w:t xml:space="preserve"> </w:t>
            </w:r>
            <w:r w:rsidRPr="00AE5CC5">
              <w:rPr>
                <w:b/>
                <w:bCs/>
                <w:i/>
                <w:iCs/>
                <w:color w:val="000000"/>
                <w:sz w:val="20"/>
                <w:szCs w:val="20"/>
                <w:lang w:val="en-US"/>
              </w:rPr>
              <w:t>Description</w:t>
            </w:r>
            <w:r w:rsidRPr="004B232E">
              <w:rPr>
                <w:b/>
                <w:bCs/>
                <w:i/>
                <w:iCs/>
                <w:color w:val="000000"/>
                <w:sz w:val="20"/>
                <w:szCs w:val="20"/>
                <w:lang w:val="en-US"/>
              </w:rPr>
              <w:t xml:space="preserve"> </w:t>
            </w:r>
            <w:r w:rsidRPr="00AE5CC5">
              <w:rPr>
                <w:b/>
                <w:bCs/>
                <w:i/>
                <w:iCs/>
                <w:color w:val="000000"/>
                <w:sz w:val="20"/>
                <w:szCs w:val="20"/>
                <w:lang w:val="en-US"/>
              </w:rPr>
              <w:t>on</w:t>
            </w:r>
            <w:r w:rsidRPr="004B232E">
              <w:rPr>
                <w:b/>
                <w:bCs/>
                <w:i/>
                <w:iCs/>
                <w:color w:val="000000"/>
                <w:sz w:val="20"/>
                <w:szCs w:val="20"/>
                <w:lang w:val="en-US"/>
              </w:rPr>
              <w:t xml:space="preserve"> </w:t>
            </w:r>
            <w:r w:rsidRPr="00AE5CC5">
              <w:rPr>
                <w:b/>
                <w:bCs/>
                <w:i/>
                <w:iCs/>
                <w:color w:val="000000"/>
                <w:sz w:val="20"/>
                <w:szCs w:val="20"/>
                <w:lang w:val="en-US"/>
              </w:rPr>
              <w:t>The</w:t>
            </w:r>
            <w:r w:rsidRPr="004B232E">
              <w:rPr>
                <w:b/>
                <w:bCs/>
                <w:i/>
                <w:iCs/>
                <w:color w:val="000000"/>
                <w:sz w:val="20"/>
                <w:szCs w:val="20"/>
                <w:lang w:val="en-US"/>
              </w:rPr>
              <w:t xml:space="preserve"> </w:t>
            </w:r>
            <w:r w:rsidRPr="00AE5CC5">
              <w:rPr>
                <w:b/>
                <w:bCs/>
                <w:i/>
                <w:iCs/>
                <w:color w:val="000000"/>
                <w:sz w:val="20"/>
                <w:szCs w:val="20"/>
                <w:lang w:val="en-US"/>
              </w:rPr>
              <w:t>Bethesda</w:t>
            </w:r>
            <w:r w:rsidRPr="004B232E">
              <w:rPr>
                <w:b/>
                <w:bCs/>
                <w:i/>
                <w:iCs/>
                <w:color w:val="000000"/>
                <w:sz w:val="20"/>
                <w:szCs w:val="20"/>
                <w:lang w:val="en-US"/>
              </w:rPr>
              <w:t xml:space="preserve"> </w:t>
            </w:r>
            <w:r w:rsidRPr="00AE5CC5">
              <w:rPr>
                <w:b/>
                <w:bCs/>
                <w:i/>
                <w:iCs/>
                <w:color w:val="000000"/>
                <w:sz w:val="20"/>
                <w:szCs w:val="20"/>
                <w:lang w:val="en-US"/>
              </w:rPr>
              <w:t>System</w:t>
            </w:r>
            <w:r w:rsidRPr="004B232E">
              <w:rPr>
                <w:b/>
                <w:bCs/>
                <w:i/>
                <w:iCs/>
                <w:color w:val="000000"/>
                <w:sz w:val="20"/>
                <w:szCs w:val="20"/>
                <w:lang w:val="en-US"/>
              </w:rPr>
              <w:t xml:space="preserve">, </w:t>
            </w:r>
            <w:r w:rsidRPr="00AE5CC5">
              <w:rPr>
                <w:b/>
                <w:bCs/>
                <w:i/>
                <w:iCs/>
                <w:color w:val="000000"/>
                <w:sz w:val="20"/>
                <w:szCs w:val="20"/>
                <w:lang w:val="en-US"/>
              </w:rPr>
              <w:t>TBS</w:t>
            </w:r>
            <w:r w:rsidRPr="004B232E">
              <w:rPr>
                <w:b/>
                <w:bCs/>
                <w:i/>
                <w:iCs/>
                <w:color w:val="000000"/>
                <w:sz w:val="20"/>
                <w:szCs w:val="20"/>
                <w:lang w:val="en-US"/>
              </w:rPr>
              <w:t>)</w:t>
            </w:r>
          </w:p>
        </w:tc>
        <w:tc>
          <w:tcPr>
            <w:tcW w:w="1233" w:type="dxa"/>
            <w:tcBorders>
              <w:top w:val="single" w:sz="6" w:space="0" w:color="auto"/>
              <w:left w:val="single" w:sz="6" w:space="0" w:color="auto"/>
              <w:bottom w:val="single" w:sz="6" w:space="0" w:color="auto"/>
              <w:right w:val="single" w:sz="6" w:space="0" w:color="auto"/>
            </w:tcBorders>
          </w:tcPr>
          <w:p w14:paraId="4BB26115"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505В</w:t>
            </w:r>
          </w:p>
        </w:tc>
        <w:tc>
          <w:tcPr>
            <w:tcW w:w="1585" w:type="dxa"/>
            <w:tcBorders>
              <w:top w:val="single" w:sz="6" w:space="0" w:color="auto"/>
              <w:left w:val="single" w:sz="6" w:space="0" w:color="auto"/>
              <w:bottom w:val="single" w:sz="6" w:space="0" w:color="auto"/>
              <w:right w:val="single" w:sz="6" w:space="0" w:color="auto"/>
            </w:tcBorders>
          </w:tcPr>
          <w:p w14:paraId="15434AE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19E604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3E173FE"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FB74306"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13CF52E3"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rPr>
              <w:t>GenitourinaryTractCulture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13AB810B"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446-А(НСК)</w:t>
            </w:r>
          </w:p>
        </w:tc>
        <w:tc>
          <w:tcPr>
            <w:tcW w:w="1585" w:type="dxa"/>
            <w:tcBorders>
              <w:top w:val="single" w:sz="6" w:space="0" w:color="auto"/>
              <w:left w:val="single" w:sz="6" w:space="0" w:color="auto"/>
              <w:bottom w:val="single" w:sz="6" w:space="0" w:color="auto"/>
              <w:right w:val="single" w:sz="6" w:space="0" w:color="auto"/>
            </w:tcBorders>
          </w:tcPr>
          <w:p w14:paraId="35824DC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2EE896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41A4AD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A0E5E87" w14:textId="77777777" w:rsidTr="006D39F5">
        <w:trPr>
          <w:trHeight w:val="1980"/>
        </w:trPr>
        <w:tc>
          <w:tcPr>
            <w:tcW w:w="2815" w:type="dxa"/>
            <w:tcBorders>
              <w:top w:val="single" w:sz="6" w:space="0" w:color="auto"/>
              <w:left w:val="single" w:sz="6" w:space="0" w:color="auto"/>
              <w:bottom w:val="single" w:sz="6" w:space="0" w:color="auto"/>
              <w:right w:val="single" w:sz="6" w:space="0" w:color="auto"/>
            </w:tcBorders>
          </w:tcPr>
          <w:p w14:paraId="24931A51"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Посев на влагалищную трихомонаду (</w:t>
            </w:r>
            <w:proofErr w:type="spellStart"/>
            <w:r>
              <w:rPr>
                <w:b/>
                <w:bCs/>
                <w:i/>
                <w:iCs/>
                <w:color w:val="000000"/>
                <w:sz w:val="20"/>
                <w:szCs w:val="20"/>
              </w:rPr>
              <w:t>Trichomonasvaginalis</w:t>
            </w:r>
            <w:proofErr w:type="spellEnd"/>
            <w:r>
              <w:rPr>
                <w:b/>
                <w:bCs/>
                <w:i/>
                <w:iCs/>
                <w:color w:val="000000"/>
                <w:sz w:val="20"/>
                <w:szCs w:val="20"/>
              </w:rPr>
              <w:t>, трихомониаз) (</w:t>
            </w:r>
            <w:proofErr w:type="spellStart"/>
            <w:r>
              <w:rPr>
                <w:b/>
                <w:bCs/>
                <w:i/>
                <w:iCs/>
                <w:color w:val="000000"/>
                <w:sz w:val="20"/>
                <w:szCs w:val="20"/>
              </w:rPr>
              <w:t>TrichomonasvaginalisCulture</w:t>
            </w:r>
            <w:proofErr w:type="spellEnd"/>
            <w:r>
              <w:rPr>
                <w:b/>
                <w:bCs/>
                <w:i/>
                <w:iCs/>
                <w:color w:val="000000"/>
                <w:sz w:val="20"/>
                <w:szCs w:val="20"/>
              </w:rPr>
              <w:t>)</w:t>
            </w:r>
          </w:p>
          <w:p w14:paraId="3A6566CC" w14:textId="77777777" w:rsidR="009E60F5" w:rsidRDefault="009E60F5" w:rsidP="006D39F5">
            <w:pPr>
              <w:autoSpaceDE w:val="0"/>
              <w:autoSpaceDN w:val="0"/>
              <w:adjustRightInd w:val="0"/>
              <w:spacing w:after="0"/>
              <w:ind w:firstLine="176"/>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5F2583FD"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451</w:t>
            </w:r>
          </w:p>
        </w:tc>
        <w:tc>
          <w:tcPr>
            <w:tcW w:w="1585" w:type="dxa"/>
            <w:tcBorders>
              <w:top w:val="single" w:sz="6" w:space="0" w:color="auto"/>
              <w:left w:val="single" w:sz="6" w:space="0" w:color="auto"/>
              <w:bottom w:val="single" w:sz="6" w:space="0" w:color="auto"/>
              <w:right w:val="single" w:sz="6" w:space="0" w:color="auto"/>
            </w:tcBorders>
          </w:tcPr>
          <w:p w14:paraId="3D455F9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972210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A69708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B38DF9C" w14:textId="77777777" w:rsidTr="006D39F5">
        <w:trPr>
          <w:trHeight w:val="2835"/>
        </w:trPr>
        <w:tc>
          <w:tcPr>
            <w:tcW w:w="2815" w:type="dxa"/>
            <w:tcBorders>
              <w:top w:val="single" w:sz="6" w:space="0" w:color="auto"/>
              <w:left w:val="single" w:sz="6" w:space="0" w:color="auto"/>
              <w:bottom w:val="single" w:sz="6" w:space="0" w:color="auto"/>
              <w:right w:val="single" w:sz="6" w:space="0" w:color="auto"/>
            </w:tcBorders>
          </w:tcPr>
          <w:p w14:paraId="744D546E"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ПЦР на ИППП:</w:t>
            </w:r>
          </w:p>
        </w:tc>
        <w:tc>
          <w:tcPr>
            <w:tcW w:w="1233" w:type="dxa"/>
            <w:tcBorders>
              <w:top w:val="single" w:sz="6" w:space="0" w:color="auto"/>
              <w:left w:val="single" w:sz="6" w:space="0" w:color="auto"/>
              <w:bottom w:val="single" w:sz="6" w:space="0" w:color="auto"/>
              <w:right w:val="single" w:sz="6" w:space="0" w:color="auto"/>
            </w:tcBorders>
          </w:tcPr>
          <w:p w14:paraId="55ACF5AC" w14:textId="77777777" w:rsidR="009E60F5" w:rsidRDefault="009E60F5" w:rsidP="006D39F5">
            <w:pPr>
              <w:autoSpaceDE w:val="0"/>
              <w:autoSpaceDN w:val="0"/>
              <w:adjustRightInd w:val="0"/>
              <w:ind w:firstLine="55"/>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6759AF1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69FA70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5D799EC"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8D86A1D" w14:textId="77777777" w:rsidTr="006D39F5">
        <w:trPr>
          <w:trHeight w:val="2550"/>
        </w:trPr>
        <w:tc>
          <w:tcPr>
            <w:tcW w:w="2815" w:type="dxa"/>
            <w:tcBorders>
              <w:top w:val="single" w:sz="6" w:space="0" w:color="auto"/>
              <w:left w:val="single" w:sz="6" w:space="0" w:color="auto"/>
              <w:bottom w:val="single" w:sz="6" w:space="0" w:color="auto"/>
              <w:right w:val="single" w:sz="6" w:space="0" w:color="auto"/>
            </w:tcBorders>
          </w:tcPr>
          <w:p w14:paraId="6FE71439"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lastRenderedPageBreak/>
              <w:t>Хламидия (</w:t>
            </w:r>
            <w:proofErr w:type="spellStart"/>
            <w:r>
              <w:rPr>
                <w:b/>
                <w:bCs/>
                <w:i/>
                <w:iCs/>
                <w:color w:val="000000"/>
                <w:sz w:val="20"/>
                <w:szCs w:val="20"/>
              </w:rPr>
              <w:t>Chlamydiatrachomatis</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Chlamydiatrachomatis</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0EFFC386"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301УРО</w:t>
            </w:r>
          </w:p>
        </w:tc>
        <w:tc>
          <w:tcPr>
            <w:tcW w:w="1585" w:type="dxa"/>
            <w:tcBorders>
              <w:top w:val="single" w:sz="6" w:space="0" w:color="auto"/>
              <w:left w:val="single" w:sz="6" w:space="0" w:color="auto"/>
              <w:bottom w:val="single" w:sz="6" w:space="0" w:color="auto"/>
              <w:right w:val="single" w:sz="6" w:space="0" w:color="auto"/>
            </w:tcBorders>
          </w:tcPr>
          <w:p w14:paraId="04FCA60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B7B074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9D41938"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A0E574E" w14:textId="77777777" w:rsidTr="006D39F5">
        <w:trPr>
          <w:trHeight w:val="1695"/>
        </w:trPr>
        <w:tc>
          <w:tcPr>
            <w:tcW w:w="2815" w:type="dxa"/>
            <w:tcBorders>
              <w:top w:val="single" w:sz="6" w:space="0" w:color="auto"/>
              <w:left w:val="single" w:sz="6" w:space="0" w:color="auto"/>
              <w:bottom w:val="single" w:sz="6" w:space="0" w:color="auto"/>
              <w:right w:val="single" w:sz="6" w:space="0" w:color="auto"/>
            </w:tcBorders>
          </w:tcPr>
          <w:p w14:paraId="716B9C2B"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Микоплазма (</w:t>
            </w:r>
            <w:proofErr w:type="spellStart"/>
            <w:r>
              <w:rPr>
                <w:b/>
                <w:bCs/>
                <w:i/>
                <w:iCs/>
                <w:color w:val="000000"/>
                <w:sz w:val="20"/>
                <w:szCs w:val="20"/>
              </w:rPr>
              <w:t>Mycoplasmagenitalium</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Mycoplasmagenitalium</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48532252"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302УРО</w:t>
            </w:r>
          </w:p>
        </w:tc>
        <w:tc>
          <w:tcPr>
            <w:tcW w:w="1585" w:type="dxa"/>
            <w:tcBorders>
              <w:top w:val="single" w:sz="6" w:space="0" w:color="auto"/>
              <w:left w:val="single" w:sz="6" w:space="0" w:color="auto"/>
              <w:bottom w:val="single" w:sz="6" w:space="0" w:color="auto"/>
              <w:right w:val="single" w:sz="6" w:space="0" w:color="auto"/>
            </w:tcBorders>
          </w:tcPr>
          <w:p w14:paraId="385871A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40C6FD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C2BDEC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A36784C" w14:textId="77777777" w:rsidTr="006D39F5">
        <w:trPr>
          <w:trHeight w:val="600"/>
        </w:trPr>
        <w:tc>
          <w:tcPr>
            <w:tcW w:w="2815" w:type="dxa"/>
            <w:tcBorders>
              <w:top w:val="single" w:sz="6" w:space="0" w:color="auto"/>
              <w:left w:val="single" w:sz="6" w:space="0" w:color="auto"/>
              <w:bottom w:val="single" w:sz="6" w:space="0" w:color="auto"/>
              <w:right w:val="single" w:sz="6" w:space="0" w:color="auto"/>
            </w:tcBorders>
          </w:tcPr>
          <w:p w14:paraId="33380B1A"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Цитомегаловирус, определение ДНК в соскобе эпителиальных клеток урогенитального тракта (CMV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080EAE07"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310УРО</w:t>
            </w:r>
          </w:p>
        </w:tc>
        <w:tc>
          <w:tcPr>
            <w:tcW w:w="1585" w:type="dxa"/>
            <w:tcBorders>
              <w:top w:val="single" w:sz="6" w:space="0" w:color="auto"/>
              <w:left w:val="single" w:sz="6" w:space="0" w:color="auto"/>
              <w:bottom w:val="single" w:sz="6" w:space="0" w:color="auto"/>
              <w:right w:val="single" w:sz="6" w:space="0" w:color="auto"/>
            </w:tcBorders>
          </w:tcPr>
          <w:p w14:paraId="3637044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7AB16E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99AFF06"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C9B3281"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26B1E3D6"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Герпесвирус 1 и 2 типов, определение ДНК в соскобе эпителиальных клеток урогенитального тракта (HSV1, 2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117E559F"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309УРО</w:t>
            </w:r>
          </w:p>
        </w:tc>
        <w:tc>
          <w:tcPr>
            <w:tcW w:w="1585" w:type="dxa"/>
            <w:tcBorders>
              <w:top w:val="single" w:sz="6" w:space="0" w:color="auto"/>
              <w:left w:val="single" w:sz="6" w:space="0" w:color="auto"/>
              <w:bottom w:val="single" w:sz="6" w:space="0" w:color="auto"/>
              <w:right w:val="single" w:sz="6" w:space="0" w:color="auto"/>
            </w:tcBorders>
          </w:tcPr>
          <w:p w14:paraId="36A7762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16D65C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CE65D6E"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F9E88C7" w14:textId="77777777" w:rsidTr="006D39F5">
        <w:trPr>
          <w:trHeight w:val="2265"/>
        </w:trPr>
        <w:tc>
          <w:tcPr>
            <w:tcW w:w="2815" w:type="dxa"/>
            <w:tcBorders>
              <w:top w:val="single" w:sz="6" w:space="0" w:color="auto"/>
              <w:left w:val="single" w:sz="6" w:space="0" w:color="auto"/>
              <w:bottom w:val="single" w:sz="6" w:space="0" w:color="auto"/>
              <w:right w:val="single" w:sz="6" w:space="0" w:color="auto"/>
            </w:tcBorders>
          </w:tcPr>
          <w:p w14:paraId="48ED6E48"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 xml:space="preserve">Взятие </w:t>
            </w:r>
            <w:proofErr w:type="spellStart"/>
            <w:r>
              <w:rPr>
                <w:b/>
                <w:bCs/>
                <w:i/>
                <w:iCs/>
                <w:color w:val="000000"/>
                <w:sz w:val="20"/>
                <w:szCs w:val="20"/>
              </w:rPr>
              <w:t>урогенетального</w:t>
            </w:r>
            <w:proofErr w:type="spellEnd"/>
            <w:r>
              <w:rPr>
                <w:b/>
                <w:bCs/>
                <w:i/>
                <w:iCs/>
                <w:color w:val="000000"/>
                <w:sz w:val="20"/>
                <w:szCs w:val="20"/>
              </w:rPr>
              <w:t xml:space="preserve"> мазка</w:t>
            </w:r>
          </w:p>
        </w:tc>
        <w:tc>
          <w:tcPr>
            <w:tcW w:w="1233" w:type="dxa"/>
            <w:tcBorders>
              <w:top w:val="single" w:sz="6" w:space="0" w:color="auto"/>
              <w:left w:val="single" w:sz="6" w:space="0" w:color="auto"/>
              <w:bottom w:val="single" w:sz="6" w:space="0" w:color="auto"/>
              <w:right w:val="single" w:sz="6" w:space="0" w:color="auto"/>
            </w:tcBorders>
          </w:tcPr>
          <w:p w14:paraId="57AC9DD1"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 xml:space="preserve"> А11.20.002/А11.20.005</w:t>
            </w:r>
          </w:p>
        </w:tc>
        <w:tc>
          <w:tcPr>
            <w:tcW w:w="1585" w:type="dxa"/>
            <w:tcBorders>
              <w:top w:val="single" w:sz="6" w:space="0" w:color="auto"/>
              <w:left w:val="single" w:sz="6" w:space="0" w:color="auto"/>
              <w:bottom w:val="single" w:sz="6" w:space="0" w:color="auto"/>
              <w:right w:val="single" w:sz="6" w:space="0" w:color="auto"/>
            </w:tcBorders>
          </w:tcPr>
          <w:p w14:paraId="142F36B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252D18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E3C6FE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3B93FCD" w14:textId="77777777" w:rsidTr="006D39F5">
        <w:trPr>
          <w:trHeight w:val="1695"/>
        </w:trPr>
        <w:tc>
          <w:tcPr>
            <w:tcW w:w="2815" w:type="dxa"/>
            <w:tcBorders>
              <w:top w:val="single" w:sz="6" w:space="0" w:color="auto"/>
              <w:left w:val="single" w:sz="6" w:space="0" w:color="auto"/>
              <w:bottom w:val="single" w:sz="6" w:space="0" w:color="auto"/>
              <w:right w:val="single" w:sz="6" w:space="0" w:color="auto"/>
            </w:tcBorders>
          </w:tcPr>
          <w:p w14:paraId="1FF1FE41"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Взятие крови из периферической вены</w:t>
            </w:r>
          </w:p>
        </w:tc>
        <w:tc>
          <w:tcPr>
            <w:tcW w:w="1233" w:type="dxa"/>
            <w:tcBorders>
              <w:top w:val="single" w:sz="6" w:space="0" w:color="auto"/>
              <w:left w:val="single" w:sz="6" w:space="0" w:color="auto"/>
              <w:bottom w:val="single" w:sz="6" w:space="0" w:color="auto"/>
              <w:right w:val="single" w:sz="6" w:space="0" w:color="auto"/>
            </w:tcBorders>
          </w:tcPr>
          <w:p w14:paraId="21B3D3CA" w14:textId="77777777" w:rsidR="009E60F5" w:rsidRPr="0061597C" w:rsidRDefault="009E60F5" w:rsidP="006D39F5">
            <w:pPr>
              <w:autoSpaceDE w:val="0"/>
              <w:autoSpaceDN w:val="0"/>
              <w:adjustRightInd w:val="0"/>
              <w:spacing w:after="0"/>
              <w:ind w:firstLine="55"/>
              <w:jc w:val="center"/>
              <w:rPr>
                <w:b/>
                <w:bCs/>
                <w:i/>
                <w:iCs/>
                <w:color w:val="000000"/>
                <w:sz w:val="20"/>
                <w:szCs w:val="20"/>
              </w:rPr>
            </w:pPr>
            <w:r>
              <w:rPr>
                <w:b/>
                <w:bCs/>
                <w:i/>
                <w:iCs/>
                <w:color w:val="000000"/>
                <w:sz w:val="20"/>
                <w:szCs w:val="20"/>
              </w:rPr>
              <w:t>А11.12.009</w:t>
            </w:r>
          </w:p>
        </w:tc>
        <w:tc>
          <w:tcPr>
            <w:tcW w:w="1585" w:type="dxa"/>
            <w:tcBorders>
              <w:top w:val="single" w:sz="6" w:space="0" w:color="auto"/>
              <w:left w:val="single" w:sz="6" w:space="0" w:color="auto"/>
              <w:bottom w:val="single" w:sz="6" w:space="0" w:color="auto"/>
              <w:right w:val="single" w:sz="6" w:space="0" w:color="auto"/>
            </w:tcBorders>
          </w:tcPr>
          <w:p w14:paraId="0AD0AD8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29CB50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0DAC4B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bl>
    <w:p w14:paraId="24D18978" w14:textId="77777777" w:rsidR="009E60F5" w:rsidRDefault="009E60F5" w:rsidP="009E60F5">
      <w:pPr>
        <w:autoSpaceDE w:val="0"/>
        <w:autoSpaceDN w:val="0"/>
        <w:adjustRightInd w:val="0"/>
        <w:spacing w:after="0"/>
        <w:jc w:val="right"/>
        <w:rPr>
          <w:b/>
          <w:bCs/>
          <w:color w:val="000000"/>
          <w:sz w:val="20"/>
          <w:szCs w:val="20"/>
        </w:rPr>
      </w:pPr>
    </w:p>
    <w:p w14:paraId="15938CF3" w14:textId="77777777" w:rsidR="009E60F5" w:rsidRDefault="009E60F5" w:rsidP="009E60F5">
      <w:pPr>
        <w:autoSpaceDE w:val="0"/>
        <w:autoSpaceDN w:val="0"/>
        <w:adjustRightInd w:val="0"/>
        <w:spacing w:after="0"/>
        <w:jc w:val="right"/>
        <w:rPr>
          <w:b/>
          <w:bCs/>
          <w:color w:val="000000"/>
          <w:sz w:val="20"/>
          <w:szCs w:val="20"/>
        </w:rPr>
      </w:pPr>
    </w:p>
    <w:p w14:paraId="5892FD46" w14:textId="77777777" w:rsidR="009E60F5" w:rsidRPr="001B6878" w:rsidRDefault="009E60F5" w:rsidP="009E60F5">
      <w:pPr>
        <w:autoSpaceDE w:val="0"/>
        <w:autoSpaceDN w:val="0"/>
        <w:adjustRightInd w:val="0"/>
        <w:spacing w:after="0"/>
        <w:rPr>
          <w:b/>
          <w:bCs/>
          <w:i/>
          <w:iCs/>
          <w:color w:val="000000"/>
          <w:sz w:val="20"/>
          <w:szCs w:val="20"/>
        </w:rPr>
      </w:pPr>
      <w:r w:rsidRPr="001B6878">
        <w:rPr>
          <w:b/>
          <w:bCs/>
          <w:i/>
          <w:iCs/>
          <w:color w:val="000000"/>
          <w:sz w:val="20"/>
          <w:szCs w:val="20"/>
        </w:rPr>
        <w:t>«</w:t>
      </w:r>
      <w:proofErr w:type="gramStart"/>
      <w:r w:rsidRPr="001B6878">
        <w:rPr>
          <w:b/>
          <w:bCs/>
          <w:i/>
          <w:iCs/>
          <w:color w:val="000000"/>
          <w:sz w:val="20"/>
          <w:szCs w:val="20"/>
        </w:rPr>
        <w:t xml:space="preserve">Исполнитель»   </w:t>
      </w:r>
      <w:proofErr w:type="gramEnd"/>
      <w:r w:rsidRPr="001B6878">
        <w:rPr>
          <w:b/>
          <w:bCs/>
          <w:i/>
          <w:iCs/>
          <w:color w:val="000000"/>
          <w:sz w:val="20"/>
          <w:szCs w:val="20"/>
        </w:rPr>
        <w:t xml:space="preserve">                                                                               «Пациент»</w:t>
      </w:r>
    </w:p>
    <w:p w14:paraId="1A0B4CB6" w14:textId="77777777" w:rsidR="009E60F5" w:rsidRPr="001B6878" w:rsidRDefault="009E60F5" w:rsidP="009E60F5">
      <w:pPr>
        <w:autoSpaceDE w:val="0"/>
        <w:autoSpaceDN w:val="0"/>
        <w:adjustRightInd w:val="0"/>
        <w:spacing w:after="0"/>
        <w:rPr>
          <w:b/>
          <w:bCs/>
          <w:i/>
          <w:iCs/>
          <w:color w:val="000000"/>
          <w:sz w:val="20"/>
          <w:szCs w:val="20"/>
        </w:rPr>
      </w:pPr>
    </w:p>
    <w:p w14:paraId="3E8A9345" w14:textId="77777777" w:rsidR="009E60F5" w:rsidRPr="00A00DBD" w:rsidRDefault="009E60F5" w:rsidP="009E60F5">
      <w:pPr>
        <w:autoSpaceDE w:val="0"/>
        <w:autoSpaceDN w:val="0"/>
        <w:adjustRightInd w:val="0"/>
        <w:spacing w:after="0"/>
        <w:rPr>
          <w:b/>
          <w:bCs/>
          <w:i/>
          <w:iCs/>
          <w:color w:val="000000"/>
          <w:sz w:val="20"/>
          <w:szCs w:val="20"/>
        </w:rPr>
      </w:pPr>
      <w:r w:rsidRPr="001B6878">
        <w:rPr>
          <w:b/>
          <w:bCs/>
          <w:i/>
          <w:iCs/>
          <w:color w:val="000000"/>
          <w:sz w:val="20"/>
          <w:szCs w:val="20"/>
        </w:rPr>
        <w:t xml:space="preserve">          </w:t>
      </w:r>
    </w:p>
    <w:p w14:paraId="65409DE6" w14:textId="77777777" w:rsidR="009E60F5" w:rsidRDefault="009E60F5" w:rsidP="009E60F5">
      <w:pPr>
        <w:autoSpaceDE w:val="0"/>
        <w:autoSpaceDN w:val="0"/>
        <w:adjustRightInd w:val="0"/>
        <w:spacing w:after="0"/>
        <w:jc w:val="right"/>
        <w:rPr>
          <w:b/>
          <w:sz w:val="20"/>
          <w:szCs w:val="20"/>
        </w:rPr>
      </w:pPr>
    </w:p>
    <w:p w14:paraId="7AF6669B" w14:textId="77777777" w:rsidR="009E60F5" w:rsidRDefault="009E60F5" w:rsidP="009E60F5">
      <w:pPr>
        <w:autoSpaceDE w:val="0"/>
        <w:autoSpaceDN w:val="0"/>
        <w:adjustRightInd w:val="0"/>
        <w:spacing w:after="0"/>
        <w:jc w:val="right"/>
        <w:rPr>
          <w:b/>
          <w:sz w:val="20"/>
          <w:szCs w:val="20"/>
        </w:rPr>
      </w:pPr>
    </w:p>
    <w:p w14:paraId="59CB3148" w14:textId="77777777" w:rsidR="009E60F5" w:rsidRDefault="009E60F5" w:rsidP="009E60F5">
      <w:pPr>
        <w:autoSpaceDE w:val="0"/>
        <w:autoSpaceDN w:val="0"/>
        <w:adjustRightInd w:val="0"/>
        <w:spacing w:after="0"/>
        <w:jc w:val="right"/>
        <w:rPr>
          <w:b/>
          <w:sz w:val="20"/>
          <w:szCs w:val="20"/>
        </w:rPr>
      </w:pPr>
    </w:p>
    <w:p w14:paraId="632E836D" w14:textId="77777777" w:rsidR="009E60F5" w:rsidRDefault="009E60F5" w:rsidP="009E60F5">
      <w:pPr>
        <w:autoSpaceDE w:val="0"/>
        <w:autoSpaceDN w:val="0"/>
        <w:adjustRightInd w:val="0"/>
        <w:spacing w:after="0"/>
        <w:jc w:val="right"/>
        <w:rPr>
          <w:b/>
          <w:sz w:val="20"/>
          <w:szCs w:val="20"/>
        </w:rPr>
      </w:pPr>
    </w:p>
    <w:p w14:paraId="0A74D87F" w14:textId="77777777" w:rsidR="009E60F5" w:rsidRDefault="009E60F5" w:rsidP="009E60F5">
      <w:pPr>
        <w:autoSpaceDE w:val="0"/>
        <w:autoSpaceDN w:val="0"/>
        <w:adjustRightInd w:val="0"/>
        <w:spacing w:after="0"/>
        <w:jc w:val="right"/>
        <w:rPr>
          <w:b/>
          <w:sz w:val="20"/>
          <w:szCs w:val="20"/>
        </w:rPr>
      </w:pPr>
    </w:p>
    <w:p w14:paraId="3FA24931" w14:textId="77777777" w:rsidR="009E60F5" w:rsidRDefault="009E60F5" w:rsidP="009E60F5"/>
    <w:p w14:paraId="4FDEBA76" w14:textId="77777777" w:rsidR="009E60F5" w:rsidRDefault="009E60F5" w:rsidP="009E60F5"/>
    <w:p w14:paraId="2EA41CA8" w14:textId="77777777" w:rsidR="009E60F5" w:rsidRDefault="009E60F5" w:rsidP="009E60F5">
      <w:pPr>
        <w:autoSpaceDE w:val="0"/>
        <w:autoSpaceDN w:val="0"/>
        <w:adjustRightInd w:val="0"/>
        <w:spacing w:after="0"/>
        <w:jc w:val="right"/>
        <w:rPr>
          <w:b/>
          <w:sz w:val="20"/>
          <w:szCs w:val="20"/>
        </w:rPr>
      </w:pPr>
    </w:p>
    <w:p w14:paraId="68EC2010" w14:textId="77777777" w:rsidR="009E60F5" w:rsidRDefault="009E60F5" w:rsidP="009E60F5">
      <w:pPr>
        <w:autoSpaceDE w:val="0"/>
        <w:autoSpaceDN w:val="0"/>
        <w:adjustRightInd w:val="0"/>
        <w:spacing w:after="0"/>
        <w:jc w:val="right"/>
        <w:rPr>
          <w:b/>
          <w:sz w:val="20"/>
          <w:szCs w:val="20"/>
        </w:rPr>
      </w:pPr>
    </w:p>
    <w:p w14:paraId="4596E725" w14:textId="77777777" w:rsidR="009E60F5" w:rsidRDefault="009E60F5" w:rsidP="009E60F5">
      <w:pPr>
        <w:autoSpaceDE w:val="0"/>
        <w:autoSpaceDN w:val="0"/>
        <w:adjustRightInd w:val="0"/>
        <w:spacing w:after="0"/>
        <w:jc w:val="right"/>
        <w:rPr>
          <w:b/>
          <w:sz w:val="20"/>
          <w:szCs w:val="20"/>
        </w:rPr>
      </w:pPr>
    </w:p>
    <w:p w14:paraId="492E4E68" w14:textId="77777777" w:rsidR="009E60F5" w:rsidRDefault="009E60F5" w:rsidP="009E60F5">
      <w:pPr>
        <w:autoSpaceDE w:val="0"/>
        <w:autoSpaceDN w:val="0"/>
        <w:adjustRightInd w:val="0"/>
        <w:spacing w:after="0"/>
        <w:jc w:val="right"/>
        <w:rPr>
          <w:b/>
          <w:sz w:val="20"/>
          <w:szCs w:val="20"/>
        </w:rPr>
      </w:pPr>
    </w:p>
    <w:p w14:paraId="1082CF11" w14:textId="77777777" w:rsidR="009E60F5" w:rsidRDefault="009E60F5" w:rsidP="009E60F5">
      <w:pPr>
        <w:autoSpaceDE w:val="0"/>
        <w:autoSpaceDN w:val="0"/>
        <w:adjustRightInd w:val="0"/>
        <w:spacing w:after="0"/>
        <w:jc w:val="right"/>
        <w:rPr>
          <w:b/>
          <w:sz w:val="20"/>
          <w:szCs w:val="20"/>
        </w:rPr>
      </w:pPr>
    </w:p>
    <w:p w14:paraId="054E6624" w14:textId="77777777" w:rsidR="009E60F5" w:rsidRDefault="009E60F5" w:rsidP="009E60F5">
      <w:pPr>
        <w:autoSpaceDE w:val="0"/>
        <w:autoSpaceDN w:val="0"/>
        <w:adjustRightInd w:val="0"/>
        <w:spacing w:after="0"/>
        <w:jc w:val="right"/>
        <w:rPr>
          <w:b/>
          <w:sz w:val="20"/>
          <w:szCs w:val="20"/>
        </w:rPr>
      </w:pPr>
    </w:p>
    <w:p w14:paraId="2BB137F0" w14:textId="77777777" w:rsidR="009E60F5" w:rsidRDefault="009E60F5" w:rsidP="009E60F5">
      <w:pPr>
        <w:autoSpaceDE w:val="0"/>
        <w:autoSpaceDN w:val="0"/>
        <w:adjustRightInd w:val="0"/>
        <w:spacing w:after="0"/>
        <w:jc w:val="right"/>
        <w:rPr>
          <w:b/>
          <w:sz w:val="20"/>
          <w:szCs w:val="20"/>
        </w:rPr>
      </w:pPr>
    </w:p>
    <w:p w14:paraId="48BBC941" w14:textId="77777777" w:rsidR="009E60F5" w:rsidRDefault="009E60F5" w:rsidP="009E60F5">
      <w:pPr>
        <w:autoSpaceDE w:val="0"/>
        <w:autoSpaceDN w:val="0"/>
        <w:adjustRightInd w:val="0"/>
        <w:spacing w:after="0"/>
        <w:jc w:val="right"/>
        <w:rPr>
          <w:b/>
          <w:sz w:val="20"/>
          <w:szCs w:val="20"/>
        </w:rPr>
      </w:pPr>
    </w:p>
    <w:p w14:paraId="67249EFF" w14:textId="77777777" w:rsidR="009E60F5" w:rsidRDefault="009E60F5" w:rsidP="009E60F5">
      <w:pPr>
        <w:autoSpaceDE w:val="0"/>
        <w:autoSpaceDN w:val="0"/>
        <w:adjustRightInd w:val="0"/>
        <w:spacing w:after="0"/>
        <w:jc w:val="right"/>
        <w:rPr>
          <w:b/>
          <w:sz w:val="20"/>
          <w:szCs w:val="20"/>
        </w:rPr>
      </w:pPr>
    </w:p>
    <w:p w14:paraId="02F49B6B" w14:textId="77777777" w:rsidR="009E60F5" w:rsidRDefault="009E60F5" w:rsidP="009E60F5">
      <w:pPr>
        <w:autoSpaceDE w:val="0"/>
        <w:autoSpaceDN w:val="0"/>
        <w:adjustRightInd w:val="0"/>
        <w:spacing w:after="0"/>
        <w:jc w:val="right"/>
        <w:rPr>
          <w:b/>
          <w:sz w:val="20"/>
          <w:szCs w:val="20"/>
        </w:rPr>
      </w:pPr>
    </w:p>
    <w:p w14:paraId="7CFB183B" w14:textId="77777777" w:rsidR="009E60F5" w:rsidRDefault="009E60F5" w:rsidP="009E60F5">
      <w:pPr>
        <w:autoSpaceDE w:val="0"/>
        <w:autoSpaceDN w:val="0"/>
        <w:adjustRightInd w:val="0"/>
        <w:spacing w:after="0"/>
        <w:jc w:val="right"/>
        <w:rPr>
          <w:b/>
          <w:sz w:val="20"/>
          <w:szCs w:val="20"/>
        </w:rPr>
      </w:pPr>
    </w:p>
    <w:p w14:paraId="47DD90C3" w14:textId="77777777" w:rsidR="009E60F5" w:rsidRDefault="009E60F5" w:rsidP="009E60F5">
      <w:pPr>
        <w:autoSpaceDE w:val="0"/>
        <w:autoSpaceDN w:val="0"/>
        <w:adjustRightInd w:val="0"/>
        <w:spacing w:after="0"/>
        <w:jc w:val="right"/>
        <w:rPr>
          <w:b/>
          <w:sz w:val="20"/>
          <w:szCs w:val="20"/>
        </w:rPr>
      </w:pPr>
    </w:p>
    <w:p w14:paraId="1A076707" w14:textId="77777777" w:rsidR="009E60F5" w:rsidRDefault="009E60F5" w:rsidP="009E60F5">
      <w:pPr>
        <w:autoSpaceDE w:val="0"/>
        <w:autoSpaceDN w:val="0"/>
        <w:adjustRightInd w:val="0"/>
        <w:spacing w:after="0"/>
        <w:jc w:val="right"/>
        <w:rPr>
          <w:b/>
          <w:sz w:val="20"/>
          <w:szCs w:val="20"/>
        </w:rPr>
      </w:pPr>
    </w:p>
    <w:p w14:paraId="29083762" w14:textId="77777777" w:rsidR="009E60F5" w:rsidRDefault="009E60F5" w:rsidP="009E60F5">
      <w:pPr>
        <w:autoSpaceDE w:val="0"/>
        <w:autoSpaceDN w:val="0"/>
        <w:adjustRightInd w:val="0"/>
        <w:spacing w:after="0"/>
        <w:jc w:val="right"/>
        <w:rPr>
          <w:b/>
          <w:sz w:val="20"/>
          <w:szCs w:val="20"/>
        </w:rPr>
      </w:pPr>
    </w:p>
    <w:p w14:paraId="3B417B26"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58</w:t>
      </w:r>
    </w:p>
    <w:p w14:paraId="5A1E44C2"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415A903C" w14:textId="77777777" w:rsidR="00284704" w:rsidRPr="00502B8F" w:rsidRDefault="00284704" w:rsidP="0028470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A1940AB" w14:textId="77777777" w:rsidR="009E60F5" w:rsidRDefault="009E60F5" w:rsidP="009E60F5">
      <w:pPr>
        <w:autoSpaceDE w:val="0"/>
        <w:autoSpaceDN w:val="0"/>
        <w:adjustRightInd w:val="0"/>
        <w:spacing w:after="0"/>
        <w:jc w:val="center"/>
        <w:rPr>
          <w:b/>
          <w:bCs/>
          <w:color w:val="000000"/>
          <w:sz w:val="20"/>
          <w:szCs w:val="20"/>
        </w:rPr>
      </w:pPr>
    </w:p>
    <w:p w14:paraId="05D29433" w14:textId="77777777" w:rsidR="009E60F5" w:rsidRDefault="009E60F5" w:rsidP="009E60F5">
      <w:pPr>
        <w:autoSpaceDE w:val="0"/>
        <w:autoSpaceDN w:val="0"/>
        <w:adjustRightInd w:val="0"/>
        <w:spacing w:after="0"/>
        <w:jc w:val="center"/>
        <w:rPr>
          <w:b/>
          <w:bCs/>
          <w:color w:val="000000"/>
          <w:sz w:val="20"/>
          <w:szCs w:val="20"/>
        </w:rPr>
      </w:pPr>
    </w:p>
    <w:p w14:paraId="7A8C2537"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rPr>
        <w:t>Дополнительное соглашение</w:t>
      </w:r>
    </w:p>
    <w:p w14:paraId="6D7CB420"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rPr>
        <w:t xml:space="preserve"> к Договору возмездного оказания медицинских услуг от </w:t>
      </w:r>
    </w:p>
    <w:p w14:paraId="64172749"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rPr>
        <w:t xml:space="preserve">по </w:t>
      </w:r>
      <w:r w:rsidRPr="00CF07E9">
        <w:rPr>
          <w:b/>
          <w:bCs/>
          <w:color w:val="000000"/>
          <w:u w:val="single"/>
        </w:rPr>
        <w:t>программе «Ведение нормально протекающей беременности»</w:t>
      </w:r>
    </w:p>
    <w:p w14:paraId="674AF881" w14:textId="77777777" w:rsidR="009E60F5" w:rsidRPr="00383AAA" w:rsidRDefault="009E60F5" w:rsidP="009E60F5">
      <w:pPr>
        <w:autoSpaceDE w:val="0"/>
        <w:autoSpaceDN w:val="0"/>
        <w:adjustRightInd w:val="0"/>
        <w:spacing w:after="0"/>
        <w:jc w:val="center"/>
        <w:rPr>
          <w:b/>
          <w:color w:val="000000"/>
        </w:rPr>
      </w:pPr>
      <w:r>
        <w:rPr>
          <w:b/>
          <w:color w:val="000000"/>
        </w:rPr>
        <w:t>(многоплодная</w:t>
      </w:r>
      <w:r w:rsidRPr="00383AAA">
        <w:rPr>
          <w:b/>
          <w:color w:val="000000"/>
        </w:rPr>
        <w:t xml:space="preserve"> беременность)</w:t>
      </w:r>
    </w:p>
    <w:p w14:paraId="422C56A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г. Новосибирск                                            </w:t>
      </w:r>
      <w:r>
        <w:rPr>
          <w:color w:val="000000"/>
          <w:sz w:val="20"/>
          <w:szCs w:val="20"/>
        </w:rPr>
        <w:t xml:space="preserve">                                                                   Дата                                         </w:t>
      </w:r>
      <w:r w:rsidRPr="00CF07E9">
        <w:rPr>
          <w:color w:val="000000"/>
          <w:sz w:val="20"/>
          <w:szCs w:val="20"/>
        </w:rPr>
        <w:t xml:space="preserve"> г.</w:t>
      </w:r>
    </w:p>
    <w:p w14:paraId="3A057D84" w14:textId="77777777" w:rsidR="009E60F5" w:rsidRPr="00CF07E9" w:rsidRDefault="009E60F5" w:rsidP="009E60F5">
      <w:pPr>
        <w:autoSpaceDE w:val="0"/>
        <w:autoSpaceDN w:val="0"/>
        <w:adjustRightInd w:val="0"/>
        <w:spacing w:after="0"/>
        <w:rPr>
          <w:color w:val="000000"/>
          <w:sz w:val="20"/>
          <w:szCs w:val="20"/>
        </w:rPr>
      </w:pPr>
    </w:p>
    <w:p w14:paraId="7FAD0EE9" w14:textId="77777777" w:rsidR="009E60F5" w:rsidRPr="00CF07E9" w:rsidRDefault="009E60F5" w:rsidP="009E60F5">
      <w:pPr>
        <w:autoSpaceDE w:val="0"/>
        <w:autoSpaceDN w:val="0"/>
        <w:adjustRightInd w:val="0"/>
        <w:spacing w:after="0"/>
        <w:ind w:firstLine="425"/>
        <w:rPr>
          <w:rFonts w:ascii="Arial" w:hAnsi="Arial" w:cs="Arial"/>
        </w:rPr>
      </w:pPr>
      <w:r w:rsidRPr="00CF07E9">
        <w:rPr>
          <w:b/>
          <w:bCs/>
          <w:color w:val="000000"/>
          <w:sz w:val="20"/>
          <w:szCs w:val="20"/>
        </w:rPr>
        <w:t xml:space="preserve">Общество с ограниченной ответственностью «ЦРТ-МЕД»,(коммерческое наименование: «Центр заботливой медицины </w:t>
      </w:r>
      <w:proofErr w:type="spellStart"/>
      <w:r w:rsidRPr="00CF07E9">
        <w:rPr>
          <w:b/>
          <w:bCs/>
          <w:color w:val="000000"/>
          <w:sz w:val="20"/>
          <w:szCs w:val="20"/>
        </w:rPr>
        <w:t>Пеларгос</w:t>
      </w:r>
      <w:proofErr w:type="spellEnd"/>
      <w:r w:rsidRPr="00CF07E9">
        <w:rPr>
          <w:b/>
          <w:bCs/>
          <w:color w:val="000000"/>
          <w:sz w:val="20"/>
          <w:szCs w:val="20"/>
        </w:rPr>
        <w:t>»)</w:t>
      </w:r>
      <w:r w:rsidRPr="00CF07E9">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w:t>
      </w:r>
    </w:p>
    <w:p w14:paraId="2D21F84E" w14:textId="77777777" w:rsidR="009E60F5" w:rsidRPr="00CF07E9" w:rsidRDefault="009E60F5" w:rsidP="009E60F5">
      <w:pPr>
        <w:autoSpaceDE w:val="0"/>
        <w:autoSpaceDN w:val="0"/>
        <w:adjustRightInd w:val="0"/>
        <w:spacing w:after="0"/>
        <w:ind w:firstLine="425"/>
        <w:rPr>
          <w:rFonts w:ascii="Arial" w:hAnsi="Arial" w:cs="Arial"/>
        </w:rPr>
      </w:pPr>
      <w:r w:rsidRPr="00CF07E9">
        <w:rPr>
          <w:color w:val="000000"/>
          <w:sz w:val="20"/>
          <w:szCs w:val="20"/>
        </w:rPr>
        <w:t xml:space="preserve">в лице генерального директора </w:t>
      </w:r>
      <w:r w:rsidRPr="00CF07E9">
        <w:rPr>
          <w:b/>
          <w:bCs/>
          <w:color w:val="000000"/>
          <w:sz w:val="20"/>
          <w:szCs w:val="20"/>
        </w:rPr>
        <w:t>Шишкиной Ольги Игоревны,</w:t>
      </w:r>
      <w:r w:rsidRPr="00CF07E9">
        <w:rPr>
          <w:color w:val="000000"/>
          <w:sz w:val="20"/>
          <w:szCs w:val="20"/>
        </w:rPr>
        <w:t xml:space="preserve"> действующего на основании Устава, именуемое в дальнейшем </w:t>
      </w:r>
      <w:r w:rsidRPr="00CF07E9">
        <w:rPr>
          <w:b/>
          <w:bCs/>
          <w:color w:val="000000"/>
          <w:sz w:val="20"/>
          <w:szCs w:val="20"/>
        </w:rPr>
        <w:t>«Исполнитель»,</w:t>
      </w:r>
      <w:r w:rsidRPr="00CF07E9">
        <w:rPr>
          <w:color w:val="000000"/>
          <w:sz w:val="20"/>
          <w:szCs w:val="20"/>
        </w:rPr>
        <w:t xml:space="preserve"> с одной стороны, и </w:t>
      </w:r>
    </w:p>
    <w:p w14:paraId="0B3FA553" w14:textId="77777777" w:rsidR="009E60F5" w:rsidRPr="00CF07E9" w:rsidRDefault="009E60F5" w:rsidP="009E60F5">
      <w:pPr>
        <w:autoSpaceDE w:val="0"/>
        <w:autoSpaceDN w:val="0"/>
        <w:adjustRightInd w:val="0"/>
        <w:spacing w:after="0"/>
        <w:ind w:firstLine="425"/>
        <w:rPr>
          <w:rFonts w:ascii="Arial" w:hAnsi="Arial" w:cs="Arial"/>
        </w:rPr>
      </w:pPr>
      <w:r w:rsidRPr="00CF07E9">
        <w:rPr>
          <w:b/>
          <w:bCs/>
          <w:color w:val="000000"/>
          <w:sz w:val="20"/>
          <w:szCs w:val="20"/>
        </w:rPr>
        <w:t>Гражданин (ка)</w:t>
      </w:r>
    </w:p>
    <w:p w14:paraId="23B62497" w14:textId="77777777" w:rsidR="009E60F5" w:rsidRPr="00CF07E9" w:rsidRDefault="009E60F5" w:rsidP="009E60F5">
      <w:pPr>
        <w:autoSpaceDE w:val="0"/>
        <w:autoSpaceDN w:val="0"/>
        <w:adjustRightInd w:val="0"/>
        <w:spacing w:after="0"/>
        <w:jc w:val="center"/>
        <w:rPr>
          <w:rFonts w:ascii="Arial" w:hAnsi="Arial" w:cs="Arial"/>
        </w:rPr>
      </w:pPr>
      <w:r>
        <w:rPr>
          <w:color w:val="000000"/>
          <w:sz w:val="20"/>
          <w:szCs w:val="20"/>
          <w:u w:val="single"/>
        </w:rPr>
        <w:t>_____________________________________________________________-</w:t>
      </w:r>
    </w:p>
    <w:p w14:paraId="1DA67A9E" w14:textId="77777777" w:rsidR="009E60F5" w:rsidRPr="00CF07E9" w:rsidRDefault="009E60F5" w:rsidP="009E60F5">
      <w:pPr>
        <w:autoSpaceDE w:val="0"/>
        <w:autoSpaceDN w:val="0"/>
        <w:adjustRightInd w:val="0"/>
        <w:spacing w:after="0"/>
        <w:ind w:firstLine="425"/>
        <w:jc w:val="center"/>
        <w:rPr>
          <w:rFonts w:ascii="Arial" w:hAnsi="Arial" w:cs="Arial"/>
        </w:rPr>
      </w:pPr>
      <w:r w:rsidRPr="00CF07E9">
        <w:rPr>
          <w:color w:val="000000"/>
          <w:sz w:val="20"/>
          <w:szCs w:val="20"/>
        </w:rPr>
        <w:t>(фамилия, имя, отчество)</w:t>
      </w:r>
    </w:p>
    <w:p w14:paraId="16BAB700" w14:textId="77777777" w:rsidR="009E60F5" w:rsidRPr="00CF07E9" w:rsidRDefault="009E60F5" w:rsidP="009E60F5">
      <w:pPr>
        <w:autoSpaceDE w:val="0"/>
        <w:autoSpaceDN w:val="0"/>
        <w:adjustRightInd w:val="0"/>
        <w:spacing w:after="0"/>
        <w:ind w:firstLine="425"/>
        <w:jc w:val="center"/>
        <w:rPr>
          <w:color w:val="000000"/>
          <w:sz w:val="20"/>
          <w:szCs w:val="20"/>
        </w:rPr>
      </w:pPr>
    </w:p>
    <w:p w14:paraId="140B25F0" w14:textId="77777777" w:rsidR="009E60F5" w:rsidRPr="00CF07E9" w:rsidRDefault="009E60F5" w:rsidP="009E60F5">
      <w:pPr>
        <w:autoSpaceDE w:val="0"/>
        <w:autoSpaceDN w:val="0"/>
        <w:adjustRightInd w:val="0"/>
        <w:spacing w:after="0"/>
        <w:ind w:firstLine="425"/>
        <w:rPr>
          <w:rFonts w:ascii="Arial" w:hAnsi="Arial" w:cs="Arial"/>
        </w:rPr>
      </w:pPr>
      <w:r w:rsidRPr="00CF07E9">
        <w:rPr>
          <w:color w:val="000000"/>
          <w:sz w:val="20"/>
          <w:szCs w:val="20"/>
        </w:rPr>
        <w:t>именуемый (</w:t>
      </w:r>
      <w:proofErr w:type="spellStart"/>
      <w:r w:rsidRPr="00CF07E9">
        <w:rPr>
          <w:color w:val="000000"/>
          <w:sz w:val="20"/>
          <w:szCs w:val="20"/>
        </w:rPr>
        <w:t>ая</w:t>
      </w:r>
      <w:proofErr w:type="spellEnd"/>
      <w:r w:rsidRPr="00CF07E9">
        <w:rPr>
          <w:color w:val="000000"/>
          <w:sz w:val="20"/>
          <w:szCs w:val="20"/>
        </w:rPr>
        <w:t xml:space="preserve">) в дальнейшем </w:t>
      </w:r>
      <w:r w:rsidRPr="00CF07E9">
        <w:rPr>
          <w:b/>
          <w:bCs/>
          <w:color w:val="000000"/>
          <w:sz w:val="20"/>
          <w:szCs w:val="20"/>
        </w:rPr>
        <w:t>«Заказчик»,</w:t>
      </w:r>
      <w:r w:rsidRPr="00CF07E9">
        <w:rPr>
          <w:color w:val="000000"/>
          <w:sz w:val="20"/>
          <w:szCs w:val="20"/>
        </w:rPr>
        <w:t xml:space="preserve"> с другой стороны, при совместном упоминании </w:t>
      </w:r>
      <w:r w:rsidRPr="00CF07E9">
        <w:rPr>
          <w:b/>
          <w:bCs/>
          <w:color w:val="000000"/>
          <w:sz w:val="20"/>
          <w:szCs w:val="20"/>
        </w:rPr>
        <w:t>«Стороны»,</w:t>
      </w:r>
      <w:r w:rsidRPr="00CF07E9">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0ABB1EBD" w14:textId="77777777" w:rsidR="009E60F5" w:rsidRPr="00CF07E9" w:rsidRDefault="009E60F5" w:rsidP="009E60F5">
      <w:pPr>
        <w:autoSpaceDE w:val="0"/>
        <w:autoSpaceDN w:val="0"/>
        <w:adjustRightInd w:val="0"/>
        <w:spacing w:after="0"/>
        <w:ind w:firstLine="425"/>
        <w:rPr>
          <w:rFonts w:ascii="Arial" w:hAnsi="Arial" w:cs="Arial"/>
        </w:rPr>
      </w:pPr>
      <w:r w:rsidRPr="00CF07E9">
        <w:rPr>
          <w:color w:val="000000"/>
          <w:sz w:val="20"/>
          <w:szCs w:val="20"/>
        </w:rPr>
        <w:lastRenderedPageBreak/>
        <w:t>потребителем услуг («Пациентом») по настоящему Дополнительному соглашению является:</w:t>
      </w:r>
    </w:p>
    <w:p w14:paraId="4796F521" w14:textId="77777777" w:rsidR="009E60F5" w:rsidRPr="00CF07E9" w:rsidRDefault="009E60F5" w:rsidP="009E60F5">
      <w:pPr>
        <w:autoSpaceDE w:val="0"/>
        <w:autoSpaceDN w:val="0"/>
        <w:adjustRightInd w:val="0"/>
        <w:spacing w:after="0"/>
        <w:rPr>
          <w:rFonts w:ascii="Arial" w:hAnsi="Arial" w:cs="Arial"/>
        </w:rPr>
      </w:pPr>
      <w:r>
        <w:rPr>
          <w:color w:val="000000"/>
          <w:sz w:val="20"/>
          <w:szCs w:val="20"/>
          <w:u w:val="single"/>
        </w:rPr>
        <w:t>______________________________________-</w:t>
      </w:r>
    </w:p>
    <w:p w14:paraId="0546BCDF" w14:textId="77777777" w:rsidR="009E60F5" w:rsidRPr="00CF07E9" w:rsidRDefault="009E60F5" w:rsidP="009E60F5">
      <w:pPr>
        <w:autoSpaceDE w:val="0"/>
        <w:autoSpaceDN w:val="0"/>
        <w:adjustRightInd w:val="0"/>
        <w:spacing w:after="0"/>
        <w:rPr>
          <w:color w:val="000000"/>
          <w:sz w:val="20"/>
          <w:szCs w:val="20"/>
          <w:u w:val="single"/>
        </w:rPr>
      </w:pPr>
    </w:p>
    <w:p w14:paraId="05C86E3D"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1. Предмет дополнительного соглашения</w:t>
      </w:r>
    </w:p>
    <w:p w14:paraId="7539C89D" w14:textId="77777777" w:rsidR="009E60F5" w:rsidRPr="00CF07E9" w:rsidRDefault="009E60F5" w:rsidP="009E60F5">
      <w:pPr>
        <w:autoSpaceDE w:val="0"/>
        <w:autoSpaceDN w:val="0"/>
        <w:adjustRightInd w:val="0"/>
        <w:spacing w:after="0"/>
        <w:jc w:val="center"/>
        <w:rPr>
          <w:color w:val="000000"/>
          <w:sz w:val="20"/>
          <w:szCs w:val="20"/>
        </w:rPr>
      </w:pPr>
    </w:p>
    <w:p w14:paraId="44D2208D"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1.1. </w:t>
      </w:r>
      <w:r w:rsidRPr="00CF07E9">
        <w:rPr>
          <w:b/>
          <w:bCs/>
          <w:color w:val="000000"/>
          <w:sz w:val="20"/>
          <w:szCs w:val="20"/>
        </w:rPr>
        <w:t>«Заказчик»</w:t>
      </w:r>
      <w:r w:rsidRPr="00CF07E9">
        <w:rPr>
          <w:color w:val="000000"/>
          <w:sz w:val="20"/>
          <w:szCs w:val="20"/>
        </w:rPr>
        <w:t xml:space="preserve"> поручает, а </w:t>
      </w:r>
      <w:r w:rsidRPr="00CF07E9">
        <w:rPr>
          <w:b/>
          <w:bCs/>
          <w:color w:val="000000"/>
          <w:sz w:val="20"/>
          <w:szCs w:val="20"/>
        </w:rPr>
        <w:t>«Исполнитель»</w:t>
      </w:r>
      <w:r w:rsidRPr="00CF07E9">
        <w:rPr>
          <w:color w:val="000000"/>
          <w:sz w:val="20"/>
          <w:szCs w:val="20"/>
        </w:rPr>
        <w:t xml:space="preserve"> обязуется оказать </w:t>
      </w:r>
      <w:r w:rsidRPr="00CF07E9">
        <w:rPr>
          <w:b/>
          <w:bCs/>
          <w:color w:val="000000"/>
          <w:sz w:val="20"/>
          <w:szCs w:val="20"/>
        </w:rPr>
        <w:t>«Пациенту</w:t>
      </w:r>
      <w:r w:rsidRPr="00CF07E9">
        <w:rPr>
          <w:color w:val="000000"/>
          <w:sz w:val="20"/>
          <w:szCs w:val="20"/>
        </w:rPr>
        <w:t>» платную медицинскую услугу по программе, разработанной Исполнителем по «Ведению нормально протекающей беременности» (</w:t>
      </w:r>
      <w:proofErr w:type="spellStart"/>
      <w:r w:rsidRPr="00CF07E9">
        <w:rPr>
          <w:color w:val="000000"/>
          <w:sz w:val="20"/>
          <w:szCs w:val="20"/>
        </w:rPr>
        <w:t>двуплодная</w:t>
      </w:r>
      <w:proofErr w:type="spellEnd"/>
      <w:r w:rsidRPr="00CF07E9">
        <w:rPr>
          <w:color w:val="000000"/>
          <w:sz w:val="20"/>
          <w:szCs w:val="20"/>
        </w:rPr>
        <w:t xml:space="preserve"> беременность), далее именуемая </w:t>
      </w:r>
      <w:r w:rsidRPr="00CF07E9">
        <w:rPr>
          <w:b/>
          <w:bCs/>
          <w:color w:val="000000"/>
          <w:sz w:val="20"/>
          <w:szCs w:val="20"/>
        </w:rPr>
        <w:t>«программа».</w:t>
      </w:r>
    </w:p>
    <w:p w14:paraId="4C37A24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1.2. Медицинские услуги, оказываемые </w:t>
      </w:r>
      <w:r w:rsidRPr="00CF07E9">
        <w:rPr>
          <w:b/>
          <w:bCs/>
          <w:color w:val="000000"/>
          <w:sz w:val="20"/>
          <w:szCs w:val="20"/>
        </w:rPr>
        <w:t>«Заказчику»</w:t>
      </w:r>
      <w:r w:rsidRPr="00CF07E9">
        <w:rPr>
          <w:color w:val="000000"/>
          <w:sz w:val="20"/>
          <w:szCs w:val="20"/>
        </w:rPr>
        <w:t xml:space="preserve"> по программе «Ведение нормально протекающей беременности» (</w:t>
      </w:r>
      <w:proofErr w:type="spellStart"/>
      <w:r w:rsidRPr="00CF07E9">
        <w:rPr>
          <w:color w:val="000000"/>
          <w:sz w:val="20"/>
          <w:szCs w:val="20"/>
        </w:rPr>
        <w:t>двуплодная</w:t>
      </w:r>
      <w:proofErr w:type="spellEnd"/>
      <w:r w:rsidRPr="00CF07E9">
        <w:rPr>
          <w:color w:val="000000"/>
          <w:sz w:val="20"/>
          <w:szCs w:val="20"/>
        </w:rPr>
        <w:t xml:space="preserve"> беременность) включает в себя:</w:t>
      </w:r>
    </w:p>
    <w:p w14:paraId="0D587A1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 проведению консультаций и наблюдение «Пациента», </w:t>
      </w:r>
      <w:r w:rsidRPr="00CF07E9">
        <w:rPr>
          <w:b/>
          <w:bCs/>
          <w:color w:val="000000"/>
          <w:sz w:val="20"/>
          <w:szCs w:val="20"/>
        </w:rPr>
        <w:t>с нормальным течением беременности до родов,</w:t>
      </w:r>
      <w:r w:rsidRPr="00CF07E9">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164FD1F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1.3. </w:t>
      </w:r>
      <w:r w:rsidRPr="00CF07E9">
        <w:rPr>
          <w:b/>
          <w:bCs/>
          <w:color w:val="000000"/>
          <w:sz w:val="20"/>
          <w:szCs w:val="20"/>
        </w:rPr>
        <w:t xml:space="preserve">«Заказчик» </w:t>
      </w:r>
      <w:r w:rsidRPr="00CF07E9">
        <w:rPr>
          <w:color w:val="000000"/>
          <w:sz w:val="20"/>
          <w:szCs w:val="20"/>
        </w:rPr>
        <w:t xml:space="preserve">обязуется оплатить оказываемые </w:t>
      </w:r>
      <w:r w:rsidRPr="00CF07E9">
        <w:rPr>
          <w:b/>
          <w:bCs/>
          <w:color w:val="000000"/>
          <w:sz w:val="20"/>
          <w:szCs w:val="20"/>
        </w:rPr>
        <w:t>Пациенту</w:t>
      </w:r>
      <w:r w:rsidRPr="00CF07E9">
        <w:rPr>
          <w:color w:val="000000"/>
          <w:sz w:val="20"/>
          <w:szCs w:val="20"/>
        </w:rPr>
        <w:t xml:space="preserve"> медицинские услуги в порядке и на условиях, определенных настоящим Дополнительным соглашением.</w:t>
      </w:r>
    </w:p>
    <w:p w14:paraId="0F35D662"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1F6E1A30" w14:textId="77777777" w:rsidR="009E60F5" w:rsidRPr="00CF07E9" w:rsidRDefault="009E60F5" w:rsidP="009E60F5">
      <w:pPr>
        <w:autoSpaceDE w:val="0"/>
        <w:autoSpaceDN w:val="0"/>
        <w:adjustRightInd w:val="0"/>
        <w:spacing w:after="0"/>
        <w:ind w:firstLine="566"/>
        <w:rPr>
          <w:rFonts w:ascii="Arial" w:hAnsi="Arial" w:cs="Arial"/>
        </w:rPr>
      </w:pPr>
      <w:r w:rsidRPr="00CF07E9">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5DEF59D5" w14:textId="77777777" w:rsidR="009E60F5" w:rsidRPr="00CF07E9" w:rsidRDefault="009E60F5" w:rsidP="009E60F5">
      <w:pPr>
        <w:autoSpaceDE w:val="0"/>
        <w:autoSpaceDN w:val="0"/>
        <w:adjustRightInd w:val="0"/>
        <w:spacing w:after="0"/>
        <w:ind w:firstLine="566"/>
        <w:rPr>
          <w:rFonts w:ascii="Arial" w:hAnsi="Arial" w:cs="Arial"/>
        </w:rPr>
      </w:pPr>
      <w:r w:rsidRPr="00CF07E9">
        <w:rPr>
          <w:color w:val="000000"/>
          <w:sz w:val="20"/>
          <w:szCs w:val="20"/>
        </w:rPr>
        <w:t>Срок оказания медицинских услуг по настоящему Дополнительному соглашению может быть изменен, по соглашению сторон.</w:t>
      </w:r>
    </w:p>
    <w:p w14:paraId="42563BA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013AAE57"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1.6. Для оказания медицинских услуг по настоящему Дополнительному соглашению, </w:t>
      </w:r>
      <w:r w:rsidRPr="00CF07E9">
        <w:rPr>
          <w:b/>
          <w:bCs/>
          <w:color w:val="000000"/>
          <w:sz w:val="20"/>
          <w:szCs w:val="20"/>
        </w:rPr>
        <w:t>«Исполнитель»</w:t>
      </w:r>
      <w:r w:rsidRPr="00CF07E9">
        <w:rPr>
          <w:color w:val="000000"/>
          <w:sz w:val="20"/>
          <w:szCs w:val="20"/>
        </w:rPr>
        <w:t xml:space="preserve"> вправе самостоятельно привлекать третьих лиц (специалистов) соответствующего профиля и квалификации.</w:t>
      </w:r>
    </w:p>
    <w:p w14:paraId="433EF61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6173392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1C638075"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w:t>
      </w:r>
      <w:proofErr w:type="spellStart"/>
      <w:r w:rsidRPr="00CF07E9">
        <w:rPr>
          <w:color w:val="000000"/>
          <w:sz w:val="20"/>
          <w:szCs w:val="20"/>
        </w:rPr>
        <w:t>двуплодной</w:t>
      </w:r>
      <w:proofErr w:type="spellEnd"/>
      <w:r w:rsidRPr="00CF07E9">
        <w:rPr>
          <w:color w:val="000000"/>
          <w:sz w:val="20"/>
          <w:szCs w:val="20"/>
        </w:rPr>
        <w:t xml:space="preserve"> беременности.</w:t>
      </w:r>
    </w:p>
    <w:p w14:paraId="3043B75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30DD25E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Основные возможные осложнения: </w:t>
      </w:r>
      <w:proofErr w:type="spellStart"/>
      <w:r w:rsidRPr="00CF07E9">
        <w:rPr>
          <w:color w:val="000000"/>
          <w:sz w:val="20"/>
          <w:szCs w:val="20"/>
        </w:rPr>
        <w:t>невынашивание</w:t>
      </w:r>
      <w:proofErr w:type="spellEnd"/>
      <w:r w:rsidRPr="00CF07E9">
        <w:rPr>
          <w:color w:val="000000"/>
          <w:sz w:val="20"/>
          <w:szCs w:val="20"/>
        </w:rPr>
        <w:t xml:space="preserve"> беременности, кровотечение, перинатальные поражения плода, </w:t>
      </w:r>
      <w:proofErr w:type="spellStart"/>
      <w:r w:rsidRPr="00CF07E9">
        <w:rPr>
          <w:color w:val="000000"/>
          <w:sz w:val="20"/>
          <w:szCs w:val="20"/>
        </w:rPr>
        <w:t>преэклампсия</w:t>
      </w:r>
      <w:proofErr w:type="spellEnd"/>
      <w:r w:rsidRPr="00CF07E9">
        <w:rPr>
          <w:color w:val="000000"/>
          <w:sz w:val="20"/>
          <w:szCs w:val="20"/>
        </w:rPr>
        <w:t>, антенатальная гибель плода.</w:t>
      </w:r>
    </w:p>
    <w:p w14:paraId="2F02CEB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19C192EF" w14:textId="77777777" w:rsidR="009E60F5" w:rsidRPr="00CF07E9" w:rsidRDefault="009E60F5" w:rsidP="009E60F5">
      <w:pPr>
        <w:autoSpaceDE w:val="0"/>
        <w:autoSpaceDN w:val="0"/>
        <w:adjustRightInd w:val="0"/>
        <w:spacing w:after="0"/>
        <w:rPr>
          <w:color w:val="000000"/>
          <w:sz w:val="20"/>
          <w:szCs w:val="20"/>
        </w:rPr>
      </w:pPr>
    </w:p>
    <w:p w14:paraId="322E9ABD" w14:textId="77777777" w:rsidR="009E60F5" w:rsidRPr="00CF07E9" w:rsidRDefault="009E60F5" w:rsidP="009E60F5">
      <w:pPr>
        <w:autoSpaceDE w:val="0"/>
        <w:autoSpaceDN w:val="0"/>
        <w:adjustRightInd w:val="0"/>
        <w:spacing w:after="0"/>
        <w:jc w:val="center"/>
        <w:rPr>
          <w:b/>
          <w:bCs/>
          <w:color w:val="000000"/>
          <w:sz w:val="20"/>
          <w:szCs w:val="20"/>
        </w:rPr>
      </w:pPr>
    </w:p>
    <w:p w14:paraId="40F31C2D"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2. Стоимость и порядок оплаты услуг</w:t>
      </w:r>
    </w:p>
    <w:p w14:paraId="498CCA2E" w14:textId="77777777" w:rsidR="009E60F5" w:rsidRPr="00CF07E9" w:rsidRDefault="009E60F5" w:rsidP="009E60F5">
      <w:pPr>
        <w:autoSpaceDE w:val="0"/>
        <w:autoSpaceDN w:val="0"/>
        <w:adjustRightInd w:val="0"/>
        <w:spacing w:after="0"/>
        <w:jc w:val="center"/>
        <w:rPr>
          <w:color w:val="000000"/>
          <w:sz w:val="20"/>
          <w:szCs w:val="20"/>
        </w:rPr>
      </w:pPr>
    </w:p>
    <w:p w14:paraId="39352CC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lastRenderedPageBreak/>
        <w:t>2.1. Стоимость фактически оказываемых «</w:t>
      </w:r>
      <w:r w:rsidRPr="00CF07E9">
        <w:rPr>
          <w:b/>
          <w:bCs/>
          <w:color w:val="000000"/>
          <w:sz w:val="20"/>
          <w:szCs w:val="20"/>
        </w:rPr>
        <w:t>Пациенту»</w:t>
      </w:r>
      <w:r w:rsidRPr="00CF07E9">
        <w:rPr>
          <w:color w:val="000000"/>
          <w:sz w:val="20"/>
          <w:szCs w:val="20"/>
        </w:rPr>
        <w:t xml:space="preserve"> медицинских услуг, включенных в программу «Ведение нормально протекающей беременности» (при </w:t>
      </w:r>
      <w:proofErr w:type="spellStart"/>
      <w:r w:rsidRPr="00CF07E9">
        <w:rPr>
          <w:color w:val="000000"/>
          <w:sz w:val="20"/>
          <w:szCs w:val="20"/>
        </w:rPr>
        <w:t>двуплодной</w:t>
      </w:r>
      <w:proofErr w:type="spellEnd"/>
      <w:r w:rsidRPr="00CF07E9">
        <w:rPr>
          <w:color w:val="000000"/>
          <w:sz w:val="20"/>
          <w:szCs w:val="20"/>
        </w:rPr>
        <w:t xml:space="preserve"> беременности), установлена в Приложении 1 к настоящему Дополнительному соглашению</w:t>
      </w:r>
      <w:r w:rsidRPr="00CF07E9">
        <w:rPr>
          <w:b/>
          <w:bCs/>
          <w:color w:val="000000"/>
          <w:sz w:val="20"/>
          <w:szCs w:val="20"/>
        </w:rPr>
        <w:t>, и включает в себя:</w:t>
      </w:r>
    </w:p>
    <w:p w14:paraId="48031DD0" w14:textId="77777777" w:rsidR="009E60F5" w:rsidRPr="00CF07E9" w:rsidRDefault="009E60F5" w:rsidP="009E60F5">
      <w:pPr>
        <w:autoSpaceDE w:val="0"/>
        <w:autoSpaceDN w:val="0"/>
        <w:adjustRightInd w:val="0"/>
        <w:spacing w:after="0"/>
        <w:rPr>
          <w:rFonts w:ascii="Arial" w:hAnsi="Arial" w:cs="Arial"/>
        </w:rPr>
      </w:pPr>
      <w:r w:rsidRPr="00CF07E9">
        <w:rPr>
          <w:b/>
          <w:bCs/>
          <w:color w:val="000000"/>
          <w:sz w:val="20"/>
          <w:szCs w:val="20"/>
        </w:rPr>
        <w:t xml:space="preserve">-  </w:t>
      </w:r>
      <w:r w:rsidRPr="00CF07E9">
        <w:rPr>
          <w:color w:val="000000"/>
          <w:sz w:val="20"/>
          <w:szCs w:val="20"/>
        </w:rPr>
        <w:t>оплату ведения нормальной протекающей беременности</w:t>
      </w:r>
      <w:r w:rsidRPr="00CF07E9">
        <w:rPr>
          <w:b/>
          <w:bCs/>
          <w:color w:val="000000"/>
          <w:sz w:val="20"/>
          <w:szCs w:val="20"/>
        </w:rPr>
        <w:t xml:space="preserve"> первый триместр;</w:t>
      </w:r>
    </w:p>
    <w:p w14:paraId="3A9BA0C2" w14:textId="77777777" w:rsidR="009E60F5" w:rsidRPr="00CF07E9" w:rsidRDefault="009E60F5" w:rsidP="009E60F5">
      <w:pPr>
        <w:autoSpaceDE w:val="0"/>
        <w:autoSpaceDN w:val="0"/>
        <w:adjustRightInd w:val="0"/>
        <w:spacing w:after="0"/>
        <w:rPr>
          <w:rFonts w:ascii="Arial" w:hAnsi="Arial" w:cs="Arial"/>
        </w:rPr>
      </w:pPr>
      <w:r w:rsidRPr="00CF07E9">
        <w:rPr>
          <w:b/>
          <w:bCs/>
          <w:color w:val="000000"/>
          <w:sz w:val="20"/>
          <w:szCs w:val="20"/>
        </w:rPr>
        <w:t xml:space="preserve">- </w:t>
      </w:r>
      <w:r w:rsidRPr="00CF07E9">
        <w:rPr>
          <w:color w:val="000000"/>
          <w:sz w:val="20"/>
          <w:szCs w:val="20"/>
        </w:rPr>
        <w:t>оплату ведения нормально протекающей беременности</w:t>
      </w:r>
      <w:r w:rsidRPr="00CF07E9">
        <w:rPr>
          <w:b/>
          <w:bCs/>
          <w:color w:val="000000"/>
          <w:sz w:val="20"/>
          <w:szCs w:val="20"/>
        </w:rPr>
        <w:t xml:space="preserve"> второй триместр;</w:t>
      </w:r>
    </w:p>
    <w:p w14:paraId="7F731767" w14:textId="77777777" w:rsidR="009E60F5" w:rsidRPr="00CF07E9" w:rsidRDefault="009E60F5" w:rsidP="009E60F5">
      <w:pPr>
        <w:autoSpaceDE w:val="0"/>
        <w:autoSpaceDN w:val="0"/>
        <w:adjustRightInd w:val="0"/>
        <w:spacing w:after="0"/>
        <w:rPr>
          <w:rFonts w:ascii="Arial" w:hAnsi="Arial" w:cs="Arial"/>
        </w:rPr>
      </w:pPr>
      <w:r w:rsidRPr="00CF07E9">
        <w:rPr>
          <w:b/>
          <w:bCs/>
          <w:color w:val="000000"/>
          <w:sz w:val="20"/>
          <w:szCs w:val="20"/>
        </w:rPr>
        <w:t xml:space="preserve">- </w:t>
      </w:r>
      <w:r w:rsidRPr="00CF07E9">
        <w:rPr>
          <w:color w:val="000000"/>
          <w:sz w:val="20"/>
          <w:szCs w:val="20"/>
        </w:rPr>
        <w:t>оплату ведения нормально протекающей беременности</w:t>
      </w:r>
      <w:r w:rsidRPr="00CF07E9">
        <w:rPr>
          <w:b/>
          <w:bCs/>
          <w:color w:val="000000"/>
          <w:sz w:val="20"/>
          <w:szCs w:val="20"/>
        </w:rPr>
        <w:t xml:space="preserve"> третий триместр;</w:t>
      </w:r>
    </w:p>
    <w:p w14:paraId="7D55BDF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5D653D7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0FF2DF0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73622A1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17F59072"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42B32208"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6D2D64B8"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017DE28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w:t>
      </w:r>
    </w:p>
    <w:p w14:paraId="556910DD"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При этом Пациент должен посетить лечащего врача Исполнителя в срок, не превышающий 1-го месяца, с момента родов.</w:t>
      </w:r>
    </w:p>
    <w:p w14:paraId="3AB8DFB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616BC80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7EE565C4" w14:textId="77777777" w:rsidR="009E60F5" w:rsidRPr="00CF07E9" w:rsidRDefault="009E60F5" w:rsidP="009E60F5">
      <w:pPr>
        <w:autoSpaceDE w:val="0"/>
        <w:autoSpaceDN w:val="0"/>
        <w:adjustRightInd w:val="0"/>
        <w:spacing w:after="0"/>
        <w:rPr>
          <w:color w:val="000000"/>
          <w:sz w:val="20"/>
          <w:szCs w:val="20"/>
        </w:rPr>
      </w:pPr>
    </w:p>
    <w:p w14:paraId="417E1D5E"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3. Условия дополнительного соглашения</w:t>
      </w:r>
    </w:p>
    <w:p w14:paraId="1E398115" w14:textId="77777777" w:rsidR="009E60F5" w:rsidRPr="00CF07E9" w:rsidRDefault="009E60F5" w:rsidP="009E60F5">
      <w:pPr>
        <w:autoSpaceDE w:val="0"/>
        <w:autoSpaceDN w:val="0"/>
        <w:adjustRightInd w:val="0"/>
        <w:spacing w:after="0"/>
        <w:jc w:val="center"/>
        <w:rPr>
          <w:color w:val="000000"/>
          <w:sz w:val="20"/>
          <w:szCs w:val="20"/>
        </w:rPr>
      </w:pPr>
    </w:p>
    <w:p w14:paraId="1F19C59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3ABF00B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4C8B167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3.4. Ведущим лечащим врачом (далее Врач) Пациента является ____________________________, специальность врача акушер-гинеколог, тел. для связи ___________________________________________.</w:t>
      </w:r>
    </w:p>
    <w:p w14:paraId="0EE8BC1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lastRenderedPageBreak/>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1184FD2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35EF79A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3.7. Срок беременности при постановке на учет (на момент заключения дополнительного соглашения) - ____ неделя.</w:t>
      </w:r>
    </w:p>
    <w:p w14:paraId="3F1A20DB" w14:textId="77777777" w:rsidR="009E60F5" w:rsidRPr="00CF07E9" w:rsidRDefault="009E60F5" w:rsidP="009E60F5">
      <w:pPr>
        <w:autoSpaceDE w:val="0"/>
        <w:autoSpaceDN w:val="0"/>
        <w:adjustRightInd w:val="0"/>
        <w:spacing w:after="0"/>
        <w:rPr>
          <w:b/>
          <w:bCs/>
          <w:color w:val="000000"/>
          <w:sz w:val="20"/>
          <w:szCs w:val="20"/>
        </w:rPr>
      </w:pPr>
    </w:p>
    <w:p w14:paraId="686B45B3"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4. Права и обязанности сторон</w:t>
      </w:r>
    </w:p>
    <w:p w14:paraId="765DE38D" w14:textId="77777777" w:rsidR="009E60F5" w:rsidRPr="00CF07E9" w:rsidRDefault="009E60F5" w:rsidP="009E60F5">
      <w:pPr>
        <w:autoSpaceDE w:val="0"/>
        <w:autoSpaceDN w:val="0"/>
        <w:adjustRightInd w:val="0"/>
        <w:spacing w:after="0"/>
        <w:jc w:val="center"/>
        <w:rPr>
          <w:color w:val="000000"/>
          <w:sz w:val="20"/>
          <w:szCs w:val="20"/>
        </w:rPr>
      </w:pPr>
    </w:p>
    <w:p w14:paraId="0AEF9E4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4.1. </w:t>
      </w:r>
      <w:r w:rsidRPr="00CF07E9">
        <w:rPr>
          <w:b/>
          <w:bCs/>
          <w:color w:val="000000"/>
          <w:sz w:val="20"/>
          <w:szCs w:val="20"/>
        </w:rPr>
        <w:t>«Исполнитель» обязуется</w:t>
      </w:r>
    </w:p>
    <w:p w14:paraId="25979542" w14:textId="77777777" w:rsidR="009E60F5" w:rsidRPr="00CF07E9" w:rsidRDefault="009E60F5" w:rsidP="009E60F5">
      <w:pPr>
        <w:autoSpaceDE w:val="0"/>
        <w:autoSpaceDN w:val="0"/>
        <w:adjustRightInd w:val="0"/>
        <w:spacing w:after="0"/>
        <w:rPr>
          <w:color w:val="000000"/>
          <w:sz w:val="20"/>
          <w:szCs w:val="20"/>
        </w:rPr>
      </w:pPr>
    </w:p>
    <w:p w14:paraId="4345D6CC"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694E376F"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 4.1.2. Информировать Пациента о методах рекомендуемого ему лечения, о возможных осложнениях.</w:t>
      </w:r>
    </w:p>
    <w:p w14:paraId="78B189AB"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4DFB57FC"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3E6B49EB"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p>
    <w:p w14:paraId="34FFA160" w14:textId="77777777" w:rsidR="009E60F5" w:rsidRPr="00CF07E9" w:rsidRDefault="009E60F5" w:rsidP="009E60F5">
      <w:pPr>
        <w:autoSpaceDE w:val="0"/>
        <w:autoSpaceDN w:val="0"/>
        <w:adjustRightInd w:val="0"/>
        <w:spacing w:after="0"/>
        <w:rPr>
          <w:color w:val="000000"/>
          <w:sz w:val="20"/>
          <w:szCs w:val="20"/>
        </w:rPr>
      </w:pPr>
    </w:p>
    <w:p w14:paraId="4DDEB405"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4.2. </w:t>
      </w:r>
      <w:r w:rsidRPr="00CF07E9">
        <w:rPr>
          <w:b/>
          <w:bCs/>
          <w:color w:val="000000"/>
          <w:sz w:val="20"/>
          <w:szCs w:val="20"/>
        </w:rPr>
        <w:t>«Исполнитель» вправе</w:t>
      </w:r>
    </w:p>
    <w:p w14:paraId="73ACFCFA" w14:textId="77777777" w:rsidR="009E60F5" w:rsidRPr="00CF07E9" w:rsidRDefault="009E60F5" w:rsidP="009E60F5">
      <w:pPr>
        <w:autoSpaceDE w:val="0"/>
        <w:autoSpaceDN w:val="0"/>
        <w:adjustRightInd w:val="0"/>
        <w:spacing w:after="0"/>
        <w:rPr>
          <w:color w:val="000000"/>
          <w:sz w:val="20"/>
          <w:szCs w:val="20"/>
        </w:rPr>
      </w:pPr>
    </w:p>
    <w:p w14:paraId="4E7208D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07CB04D8"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4.2.2. Рекомендовать проведение дополнительных консультаций в других лечебных учреждениях г. Новосибирска</w:t>
      </w:r>
    </w:p>
    <w:p w14:paraId="12857DEE" w14:textId="77777777" w:rsidR="009E60F5" w:rsidRPr="00CF07E9" w:rsidRDefault="009E60F5" w:rsidP="009E60F5">
      <w:pPr>
        <w:autoSpaceDE w:val="0"/>
        <w:autoSpaceDN w:val="0"/>
        <w:adjustRightInd w:val="0"/>
        <w:spacing w:after="0"/>
        <w:rPr>
          <w:color w:val="000000"/>
          <w:sz w:val="20"/>
          <w:szCs w:val="20"/>
        </w:rPr>
      </w:pPr>
    </w:p>
    <w:p w14:paraId="263CD46D" w14:textId="77777777" w:rsidR="009E60F5" w:rsidRPr="00CF07E9" w:rsidRDefault="009E60F5" w:rsidP="009E60F5">
      <w:pPr>
        <w:autoSpaceDE w:val="0"/>
        <w:autoSpaceDN w:val="0"/>
        <w:adjustRightInd w:val="0"/>
        <w:spacing w:after="0"/>
        <w:rPr>
          <w:rFonts w:ascii="Arial" w:hAnsi="Arial" w:cs="Arial"/>
        </w:rPr>
      </w:pPr>
      <w:r w:rsidRPr="00CF07E9">
        <w:rPr>
          <w:b/>
          <w:bCs/>
          <w:color w:val="000000"/>
          <w:sz w:val="20"/>
          <w:szCs w:val="20"/>
        </w:rPr>
        <w:t>4.3. Пациент обязуется</w:t>
      </w:r>
    </w:p>
    <w:p w14:paraId="06AE1F96" w14:textId="77777777" w:rsidR="009E60F5" w:rsidRPr="00CF07E9" w:rsidRDefault="009E60F5" w:rsidP="009E60F5">
      <w:pPr>
        <w:autoSpaceDE w:val="0"/>
        <w:autoSpaceDN w:val="0"/>
        <w:adjustRightInd w:val="0"/>
        <w:spacing w:after="0"/>
        <w:rPr>
          <w:color w:val="000000"/>
          <w:sz w:val="20"/>
          <w:szCs w:val="20"/>
        </w:rPr>
      </w:pPr>
    </w:p>
    <w:p w14:paraId="60FE63A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4.3.1. Следовать всем указаниям, требованиям, назначениям врача, полученным в рамках настоящего дополнительного соглашения.</w:t>
      </w:r>
    </w:p>
    <w:p w14:paraId="1A4102C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4B14B70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74BF6C59"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6EAC917C"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Производить рекомендуемое лечащим врачом лечение и прием медикаментом для профилактики возможных осложнений;</w:t>
      </w:r>
    </w:p>
    <w:p w14:paraId="6D56255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4.3.5. Своевременно оплачивать стоимость медицинских слуг «Исполнителя;</w:t>
      </w:r>
    </w:p>
    <w:p w14:paraId="1CE2D4EB"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450F074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lastRenderedPageBreak/>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6C96E257"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7376229B"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161A9005"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1413BF19"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5496ED29" w14:textId="77777777" w:rsidR="009E60F5" w:rsidRPr="00CF07E9" w:rsidRDefault="009E60F5" w:rsidP="009E60F5">
      <w:pPr>
        <w:autoSpaceDE w:val="0"/>
        <w:autoSpaceDN w:val="0"/>
        <w:adjustRightInd w:val="0"/>
        <w:spacing w:after="0"/>
        <w:rPr>
          <w:color w:val="000000"/>
          <w:sz w:val="20"/>
          <w:szCs w:val="20"/>
        </w:rPr>
      </w:pPr>
    </w:p>
    <w:p w14:paraId="3D1517E2"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4.4.</w:t>
      </w:r>
      <w:r w:rsidRPr="00CF07E9">
        <w:rPr>
          <w:b/>
          <w:bCs/>
          <w:color w:val="000000"/>
          <w:sz w:val="20"/>
          <w:szCs w:val="20"/>
        </w:rPr>
        <w:t xml:space="preserve"> Пациент имеет право</w:t>
      </w:r>
    </w:p>
    <w:p w14:paraId="6D4218B5" w14:textId="77777777" w:rsidR="009E60F5" w:rsidRPr="00CF07E9" w:rsidRDefault="009E60F5" w:rsidP="009E60F5">
      <w:pPr>
        <w:autoSpaceDE w:val="0"/>
        <w:autoSpaceDN w:val="0"/>
        <w:adjustRightInd w:val="0"/>
        <w:spacing w:after="0"/>
        <w:rPr>
          <w:color w:val="000000"/>
          <w:sz w:val="20"/>
          <w:szCs w:val="20"/>
        </w:rPr>
      </w:pPr>
    </w:p>
    <w:p w14:paraId="1BBACF4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68AE32C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4.4.2. Получать квалифицированную медицинскую помощь в соответствии с условиями настоящего Дополнительного соглашения.</w:t>
      </w:r>
    </w:p>
    <w:p w14:paraId="7DDDE1C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442BEDC1"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644CEA31" w14:textId="77777777" w:rsidR="009E60F5" w:rsidRPr="00CF07E9" w:rsidRDefault="009E60F5" w:rsidP="009E60F5">
      <w:pPr>
        <w:autoSpaceDE w:val="0"/>
        <w:autoSpaceDN w:val="0"/>
        <w:adjustRightInd w:val="0"/>
        <w:spacing w:after="0"/>
        <w:rPr>
          <w:color w:val="000000"/>
          <w:sz w:val="20"/>
          <w:szCs w:val="20"/>
        </w:rPr>
      </w:pPr>
    </w:p>
    <w:p w14:paraId="75C134E9"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5. Досрочное расторжение дополнительного соглашения</w:t>
      </w:r>
    </w:p>
    <w:p w14:paraId="1017CA0E" w14:textId="77777777" w:rsidR="009E60F5" w:rsidRPr="00CF07E9" w:rsidRDefault="009E60F5" w:rsidP="009E60F5">
      <w:pPr>
        <w:autoSpaceDE w:val="0"/>
        <w:autoSpaceDN w:val="0"/>
        <w:adjustRightInd w:val="0"/>
        <w:spacing w:after="0"/>
        <w:jc w:val="center"/>
        <w:rPr>
          <w:color w:val="000000"/>
          <w:sz w:val="20"/>
          <w:szCs w:val="20"/>
        </w:rPr>
      </w:pPr>
    </w:p>
    <w:p w14:paraId="7BAF34D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0B8B912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5.1.1. При расторжении настоящего Дополнительного соглашения </w:t>
      </w:r>
      <w:r w:rsidRPr="00CF07E9">
        <w:rPr>
          <w:b/>
          <w:bCs/>
          <w:color w:val="000000"/>
          <w:sz w:val="20"/>
          <w:szCs w:val="20"/>
        </w:rPr>
        <w:t>в случае досрочного прекращения беременности</w:t>
      </w:r>
      <w:r w:rsidRPr="00CF07E9">
        <w:rPr>
          <w:color w:val="000000"/>
          <w:sz w:val="20"/>
          <w:szCs w:val="20"/>
        </w:rPr>
        <w:t>, возврату подлежат денежные средства исключительно за периоды, в течение которых медицинские услуги фактически Пациентом получены не были.</w:t>
      </w:r>
    </w:p>
    <w:p w14:paraId="044B2AE8"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52B9B530"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3968C10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02C264D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76A4500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w:t>
      </w:r>
      <w:r w:rsidRPr="00CF07E9">
        <w:rPr>
          <w:color w:val="000000"/>
          <w:sz w:val="20"/>
          <w:szCs w:val="20"/>
        </w:rPr>
        <w:lastRenderedPageBreak/>
        <w:t>произвести Досрочное расторжение Дополнительное соглашение и уклонении от подписания вышеуказанных документов.</w:t>
      </w:r>
    </w:p>
    <w:p w14:paraId="189EB294"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1B358B65"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6. Ответственность сторон</w:t>
      </w:r>
    </w:p>
    <w:p w14:paraId="70315AEF"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307A7A56"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65B4044A"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46157CEC"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4166551B"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0DDBD1D1"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7. Порядок разрешения споров</w:t>
      </w:r>
    </w:p>
    <w:p w14:paraId="450CECB5"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1BE1B4EC"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3CE67B0E"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8. Прочие условия</w:t>
      </w:r>
    </w:p>
    <w:p w14:paraId="710BA033"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660DB5BE" w14:textId="77777777" w:rsidR="009E60F5" w:rsidRPr="00CF07E9" w:rsidRDefault="009E60F5" w:rsidP="009E60F5">
      <w:pPr>
        <w:autoSpaceDE w:val="0"/>
        <w:autoSpaceDN w:val="0"/>
        <w:adjustRightInd w:val="0"/>
        <w:spacing w:after="0"/>
        <w:rPr>
          <w:rFonts w:ascii="Arial" w:hAnsi="Arial" w:cs="Arial"/>
        </w:rPr>
      </w:pPr>
      <w:r w:rsidRPr="00CF07E9">
        <w:rPr>
          <w:color w:val="000000"/>
          <w:sz w:val="20"/>
          <w:szCs w:val="20"/>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3702258C"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sz w:val="20"/>
          <w:szCs w:val="20"/>
        </w:rPr>
        <w:t>9. 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825"/>
        <w:gridCol w:w="4804"/>
      </w:tblGrid>
      <w:tr w:rsidR="009E60F5" w:rsidRPr="0061597C" w14:paraId="4E3D36C5"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6867386F"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Исполнитель:</w:t>
            </w:r>
          </w:p>
        </w:tc>
        <w:tc>
          <w:tcPr>
            <w:tcW w:w="4804" w:type="dxa"/>
            <w:tcBorders>
              <w:top w:val="single" w:sz="6" w:space="0" w:color="auto"/>
              <w:left w:val="single" w:sz="6" w:space="0" w:color="auto"/>
              <w:bottom w:val="single" w:sz="6" w:space="0" w:color="auto"/>
              <w:right w:val="single" w:sz="6" w:space="0" w:color="auto"/>
            </w:tcBorders>
          </w:tcPr>
          <w:p w14:paraId="5AECEC97"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Пациент (Заказчик):</w:t>
            </w:r>
          </w:p>
        </w:tc>
      </w:tr>
      <w:tr w:rsidR="009E60F5" w:rsidRPr="0061597C" w14:paraId="201CAD48" w14:textId="77777777" w:rsidTr="006D39F5">
        <w:trPr>
          <w:trHeight w:val="226"/>
        </w:trPr>
        <w:tc>
          <w:tcPr>
            <w:tcW w:w="4825" w:type="dxa"/>
            <w:tcBorders>
              <w:top w:val="single" w:sz="6" w:space="0" w:color="auto"/>
              <w:left w:val="single" w:sz="6" w:space="0" w:color="auto"/>
              <w:bottom w:val="single" w:sz="6" w:space="0" w:color="auto"/>
              <w:right w:val="single" w:sz="6" w:space="0" w:color="auto"/>
            </w:tcBorders>
          </w:tcPr>
          <w:p w14:paraId="1D6AFC3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ООО «ЦРТ-МЕД»</w:t>
            </w:r>
          </w:p>
        </w:tc>
        <w:tc>
          <w:tcPr>
            <w:tcW w:w="4804" w:type="dxa"/>
            <w:tcBorders>
              <w:top w:val="single" w:sz="6" w:space="0" w:color="auto"/>
              <w:left w:val="single" w:sz="6" w:space="0" w:color="auto"/>
              <w:bottom w:val="single" w:sz="6" w:space="0" w:color="auto"/>
              <w:right w:val="single" w:sz="6" w:space="0" w:color="auto"/>
            </w:tcBorders>
          </w:tcPr>
          <w:p w14:paraId="2C5A528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Ф.И.О </w:t>
            </w:r>
          </w:p>
        </w:tc>
      </w:tr>
      <w:tr w:rsidR="009E60F5" w:rsidRPr="0061597C" w14:paraId="4EE644EE" w14:textId="77777777" w:rsidTr="006D39F5">
        <w:trPr>
          <w:trHeight w:val="424"/>
        </w:trPr>
        <w:tc>
          <w:tcPr>
            <w:tcW w:w="4825" w:type="dxa"/>
            <w:tcBorders>
              <w:top w:val="single" w:sz="6" w:space="0" w:color="auto"/>
              <w:left w:val="single" w:sz="6" w:space="0" w:color="auto"/>
              <w:bottom w:val="single" w:sz="6" w:space="0" w:color="auto"/>
              <w:right w:val="single" w:sz="6" w:space="0" w:color="auto"/>
            </w:tcBorders>
          </w:tcPr>
          <w:p w14:paraId="07306B64"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Адрес: 630099, г. Новосибирск, </w:t>
            </w:r>
          </w:p>
          <w:p w14:paraId="679492B3"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ул. Урицкого, д. 20 офис 41</w:t>
            </w:r>
          </w:p>
        </w:tc>
        <w:tc>
          <w:tcPr>
            <w:tcW w:w="4804" w:type="dxa"/>
            <w:tcBorders>
              <w:top w:val="single" w:sz="6" w:space="0" w:color="auto"/>
              <w:left w:val="single" w:sz="6" w:space="0" w:color="auto"/>
              <w:bottom w:val="single" w:sz="6" w:space="0" w:color="auto"/>
              <w:right w:val="single" w:sz="6" w:space="0" w:color="auto"/>
            </w:tcBorders>
          </w:tcPr>
          <w:p w14:paraId="49CCBFC8"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6D8D08EC" w14:textId="77777777" w:rsidTr="006D39F5">
        <w:trPr>
          <w:trHeight w:val="226"/>
        </w:trPr>
        <w:tc>
          <w:tcPr>
            <w:tcW w:w="4825" w:type="dxa"/>
            <w:tcBorders>
              <w:top w:val="single" w:sz="6" w:space="0" w:color="auto"/>
              <w:left w:val="single" w:sz="6" w:space="0" w:color="auto"/>
              <w:bottom w:val="single" w:sz="6" w:space="0" w:color="auto"/>
              <w:right w:val="single" w:sz="6" w:space="0" w:color="auto"/>
            </w:tcBorders>
          </w:tcPr>
          <w:p w14:paraId="72EF402A" w14:textId="77777777" w:rsidR="009E60F5" w:rsidRPr="0061597C" w:rsidRDefault="009E60F5" w:rsidP="006D39F5">
            <w:pPr>
              <w:autoSpaceDE w:val="0"/>
              <w:autoSpaceDN w:val="0"/>
              <w:adjustRightInd w:val="0"/>
              <w:spacing w:after="0"/>
              <w:ind w:right="2"/>
              <w:rPr>
                <w:color w:val="000000"/>
                <w:sz w:val="20"/>
                <w:szCs w:val="20"/>
              </w:rPr>
            </w:pPr>
          </w:p>
        </w:tc>
        <w:tc>
          <w:tcPr>
            <w:tcW w:w="4804" w:type="dxa"/>
            <w:tcBorders>
              <w:top w:val="single" w:sz="6" w:space="0" w:color="auto"/>
              <w:left w:val="single" w:sz="6" w:space="0" w:color="auto"/>
              <w:bottom w:val="single" w:sz="6" w:space="0" w:color="auto"/>
              <w:right w:val="single" w:sz="6" w:space="0" w:color="auto"/>
            </w:tcBorders>
          </w:tcPr>
          <w:p w14:paraId="5F7D8610"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Паспорт: серия </w:t>
            </w:r>
            <w:proofErr w:type="gramStart"/>
            <w:r w:rsidRPr="0061597C">
              <w:rPr>
                <w:color w:val="000000"/>
                <w:sz w:val="20"/>
                <w:szCs w:val="20"/>
              </w:rPr>
              <w:t>номер ,</w:t>
            </w:r>
            <w:proofErr w:type="gramEnd"/>
            <w:r w:rsidRPr="0061597C">
              <w:rPr>
                <w:color w:val="000000"/>
                <w:sz w:val="20"/>
                <w:szCs w:val="20"/>
              </w:rPr>
              <w:t xml:space="preserve"> выдан </w:t>
            </w:r>
          </w:p>
        </w:tc>
      </w:tr>
      <w:tr w:rsidR="009E60F5" w:rsidRPr="0061597C" w14:paraId="78C52168"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569C4244"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Тел/факс: (383) 383-24-42</w:t>
            </w:r>
          </w:p>
        </w:tc>
        <w:tc>
          <w:tcPr>
            <w:tcW w:w="4804" w:type="dxa"/>
            <w:tcBorders>
              <w:top w:val="single" w:sz="6" w:space="0" w:color="auto"/>
              <w:left w:val="single" w:sz="6" w:space="0" w:color="auto"/>
              <w:bottom w:val="single" w:sz="6" w:space="0" w:color="auto"/>
              <w:right w:val="single" w:sz="6" w:space="0" w:color="auto"/>
            </w:tcBorders>
          </w:tcPr>
          <w:p w14:paraId="43A70059"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1FB304D2" w14:textId="77777777" w:rsidTr="006D39F5">
        <w:trPr>
          <w:trHeight w:val="438"/>
        </w:trPr>
        <w:tc>
          <w:tcPr>
            <w:tcW w:w="4825" w:type="dxa"/>
            <w:tcBorders>
              <w:top w:val="single" w:sz="6" w:space="0" w:color="auto"/>
              <w:left w:val="single" w:sz="6" w:space="0" w:color="auto"/>
              <w:bottom w:val="single" w:sz="6" w:space="0" w:color="auto"/>
              <w:right w:val="single" w:sz="6" w:space="0" w:color="auto"/>
            </w:tcBorders>
          </w:tcPr>
          <w:p w14:paraId="3D9F9322"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ИНН/КПП 5407972697 / 540701001;</w:t>
            </w:r>
          </w:p>
          <w:p w14:paraId="2DDC5F09"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ОГРН: </w:t>
            </w:r>
          </w:p>
        </w:tc>
        <w:tc>
          <w:tcPr>
            <w:tcW w:w="4804" w:type="dxa"/>
            <w:tcBorders>
              <w:top w:val="single" w:sz="6" w:space="0" w:color="auto"/>
              <w:left w:val="single" w:sz="6" w:space="0" w:color="auto"/>
              <w:bottom w:val="single" w:sz="6" w:space="0" w:color="auto"/>
              <w:right w:val="single" w:sz="6" w:space="0" w:color="auto"/>
            </w:tcBorders>
          </w:tcPr>
          <w:p w14:paraId="7A36B462"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31974FF6"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31CCB173"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ФИЛИАЛ "НОВОСИБИРСКИЙ" АО "АЛЬФА-БАНК"</w:t>
            </w:r>
          </w:p>
        </w:tc>
        <w:tc>
          <w:tcPr>
            <w:tcW w:w="4804" w:type="dxa"/>
            <w:tcBorders>
              <w:top w:val="single" w:sz="6" w:space="0" w:color="auto"/>
              <w:left w:val="single" w:sz="6" w:space="0" w:color="auto"/>
              <w:bottom w:val="single" w:sz="6" w:space="0" w:color="auto"/>
              <w:right w:val="single" w:sz="6" w:space="0" w:color="auto"/>
            </w:tcBorders>
          </w:tcPr>
          <w:p w14:paraId="14C0555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регистрации: </w:t>
            </w:r>
          </w:p>
        </w:tc>
      </w:tr>
      <w:tr w:rsidR="009E60F5" w:rsidRPr="0061597C" w14:paraId="569D7B60"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14E36A49"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Р.сч</w:t>
            </w:r>
            <w:proofErr w:type="spellEnd"/>
            <w:r w:rsidRPr="0061597C">
              <w:rPr>
                <w:color w:val="000000"/>
                <w:sz w:val="20"/>
                <w:szCs w:val="20"/>
              </w:rPr>
              <w:t>. № 40702810223220001970</w:t>
            </w:r>
          </w:p>
        </w:tc>
        <w:tc>
          <w:tcPr>
            <w:tcW w:w="4804" w:type="dxa"/>
            <w:tcBorders>
              <w:top w:val="single" w:sz="6" w:space="0" w:color="auto"/>
              <w:left w:val="single" w:sz="6" w:space="0" w:color="auto"/>
              <w:bottom w:val="single" w:sz="6" w:space="0" w:color="auto"/>
              <w:right w:val="single" w:sz="6" w:space="0" w:color="auto"/>
            </w:tcBorders>
          </w:tcPr>
          <w:p w14:paraId="737124CB"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7FDD4AE8" w14:textId="77777777" w:rsidTr="006D39F5">
        <w:trPr>
          <w:trHeight w:val="438"/>
        </w:trPr>
        <w:tc>
          <w:tcPr>
            <w:tcW w:w="4825" w:type="dxa"/>
            <w:tcBorders>
              <w:top w:val="single" w:sz="6" w:space="0" w:color="auto"/>
              <w:left w:val="single" w:sz="6" w:space="0" w:color="auto"/>
              <w:bottom w:val="single" w:sz="6" w:space="0" w:color="auto"/>
              <w:right w:val="single" w:sz="6" w:space="0" w:color="auto"/>
            </w:tcBorders>
          </w:tcPr>
          <w:p w14:paraId="729306FC"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lastRenderedPageBreak/>
              <w:t>К.сч</w:t>
            </w:r>
            <w:proofErr w:type="spellEnd"/>
            <w:r w:rsidRPr="0061597C">
              <w:rPr>
                <w:color w:val="000000"/>
                <w:sz w:val="20"/>
                <w:szCs w:val="20"/>
              </w:rPr>
              <w:t>. № 30101810600000000774 в СИБИРСКОЕ ГУ БАНКА РОССИИ</w:t>
            </w:r>
          </w:p>
        </w:tc>
        <w:tc>
          <w:tcPr>
            <w:tcW w:w="4804" w:type="dxa"/>
            <w:tcBorders>
              <w:top w:val="single" w:sz="6" w:space="0" w:color="auto"/>
              <w:left w:val="single" w:sz="6" w:space="0" w:color="auto"/>
              <w:bottom w:val="single" w:sz="6" w:space="0" w:color="auto"/>
              <w:right w:val="single" w:sz="6" w:space="0" w:color="auto"/>
            </w:tcBorders>
          </w:tcPr>
          <w:p w14:paraId="0D7FEE1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фактического проживания: </w:t>
            </w:r>
          </w:p>
        </w:tc>
      </w:tr>
      <w:tr w:rsidR="009E60F5" w:rsidRPr="0061597C" w14:paraId="79E21383"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678F97B8"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БИК 045004774</w:t>
            </w:r>
          </w:p>
        </w:tc>
        <w:tc>
          <w:tcPr>
            <w:tcW w:w="4804" w:type="dxa"/>
            <w:tcBorders>
              <w:top w:val="single" w:sz="6" w:space="0" w:color="auto"/>
              <w:left w:val="single" w:sz="6" w:space="0" w:color="auto"/>
              <w:bottom w:val="single" w:sz="6" w:space="0" w:color="auto"/>
              <w:right w:val="single" w:sz="6" w:space="0" w:color="auto"/>
            </w:tcBorders>
          </w:tcPr>
          <w:p w14:paraId="0ABC6E59"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367737EB" w14:textId="77777777" w:rsidTr="006D39F5">
        <w:trPr>
          <w:trHeight w:val="226"/>
        </w:trPr>
        <w:tc>
          <w:tcPr>
            <w:tcW w:w="4825" w:type="dxa"/>
            <w:tcBorders>
              <w:top w:val="single" w:sz="6" w:space="0" w:color="auto"/>
              <w:left w:val="single" w:sz="6" w:space="0" w:color="auto"/>
              <w:bottom w:val="single" w:sz="6" w:space="0" w:color="auto"/>
              <w:right w:val="single" w:sz="6" w:space="0" w:color="auto"/>
            </w:tcBorders>
          </w:tcPr>
          <w:p w14:paraId="711377D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Генеральный директор ООО «ЦРТ-МЕД»</w:t>
            </w:r>
          </w:p>
        </w:tc>
        <w:tc>
          <w:tcPr>
            <w:tcW w:w="4804" w:type="dxa"/>
            <w:tcBorders>
              <w:top w:val="single" w:sz="6" w:space="0" w:color="auto"/>
              <w:left w:val="single" w:sz="6" w:space="0" w:color="auto"/>
              <w:bottom w:val="single" w:sz="6" w:space="0" w:color="auto"/>
              <w:right w:val="single" w:sz="6" w:space="0" w:color="auto"/>
            </w:tcBorders>
          </w:tcPr>
          <w:p w14:paraId="12EA02B9"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Тел.: +7        </w:t>
            </w:r>
            <w:proofErr w:type="gramStart"/>
            <w:r w:rsidRPr="0061597C">
              <w:rPr>
                <w:color w:val="000000"/>
                <w:sz w:val="20"/>
                <w:szCs w:val="20"/>
              </w:rPr>
              <w:t>-  -</w:t>
            </w:r>
            <w:proofErr w:type="gramEnd"/>
            <w:r w:rsidRPr="0061597C">
              <w:rPr>
                <w:color w:val="000000"/>
                <w:sz w:val="20"/>
                <w:szCs w:val="20"/>
              </w:rPr>
              <w:t xml:space="preserve">  </w:t>
            </w:r>
          </w:p>
        </w:tc>
      </w:tr>
      <w:tr w:rsidR="009E60F5" w:rsidRPr="0061597C" w14:paraId="0986C3A8" w14:textId="77777777" w:rsidTr="006D39F5">
        <w:trPr>
          <w:trHeight w:val="212"/>
        </w:trPr>
        <w:tc>
          <w:tcPr>
            <w:tcW w:w="4825" w:type="dxa"/>
            <w:tcBorders>
              <w:top w:val="single" w:sz="6" w:space="0" w:color="auto"/>
              <w:left w:val="single" w:sz="6" w:space="0" w:color="auto"/>
              <w:bottom w:val="single" w:sz="6" w:space="0" w:color="auto"/>
              <w:right w:val="single" w:sz="6" w:space="0" w:color="auto"/>
            </w:tcBorders>
          </w:tcPr>
          <w:p w14:paraId="16A8FB81"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_____________________/О.И. Шишкина</w:t>
            </w:r>
            <w:r w:rsidRPr="0061597C">
              <w:rPr>
                <w:color w:val="000000"/>
                <w:sz w:val="20"/>
                <w:szCs w:val="20"/>
                <w:u w:val="single"/>
              </w:rPr>
              <w:t>/</w:t>
            </w:r>
          </w:p>
        </w:tc>
        <w:tc>
          <w:tcPr>
            <w:tcW w:w="4804" w:type="dxa"/>
            <w:tcBorders>
              <w:top w:val="single" w:sz="6" w:space="0" w:color="auto"/>
              <w:left w:val="single" w:sz="6" w:space="0" w:color="auto"/>
              <w:bottom w:val="single" w:sz="6" w:space="0" w:color="auto"/>
              <w:right w:val="single" w:sz="6" w:space="0" w:color="auto"/>
            </w:tcBorders>
          </w:tcPr>
          <w:p w14:paraId="6BC54220"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E-mail </w:t>
            </w:r>
          </w:p>
        </w:tc>
      </w:tr>
      <w:tr w:rsidR="009E60F5" w:rsidRPr="0061597C" w14:paraId="714F5B5B" w14:textId="77777777" w:rsidTr="006D39F5">
        <w:tblPrEx>
          <w:tblBorders>
            <w:bottom w:val="single" w:sz="6" w:space="0" w:color="000000"/>
          </w:tblBorders>
        </w:tblPrEx>
        <w:trPr>
          <w:trHeight w:val="1090"/>
        </w:trPr>
        <w:tc>
          <w:tcPr>
            <w:tcW w:w="4825" w:type="dxa"/>
            <w:tcBorders>
              <w:top w:val="single" w:sz="6" w:space="0" w:color="auto"/>
              <w:left w:val="single" w:sz="6" w:space="0" w:color="auto"/>
              <w:bottom w:val="single" w:sz="6" w:space="0" w:color="auto"/>
              <w:right w:val="single" w:sz="6" w:space="0" w:color="auto"/>
            </w:tcBorders>
          </w:tcPr>
          <w:p w14:paraId="120CCB97"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p w14:paraId="0FEB253E" w14:textId="77777777" w:rsidR="009E60F5" w:rsidRPr="0061597C" w:rsidRDefault="009E60F5" w:rsidP="006D39F5">
            <w:pPr>
              <w:autoSpaceDE w:val="0"/>
              <w:autoSpaceDN w:val="0"/>
              <w:adjustRightInd w:val="0"/>
              <w:spacing w:after="0"/>
              <w:rPr>
                <w:color w:val="000000"/>
                <w:sz w:val="20"/>
                <w:szCs w:val="20"/>
              </w:rPr>
            </w:pPr>
          </w:p>
          <w:p w14:paraId="4B0076A4"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ПО ДОВЕРЕННОСТИ № ______ от ______________________________г. </w:t>
            </w:r>
          </w:p>
        </w:tc>
        <w:tc>
          <w:tcPr>
            <w:tcW w:w="4804" w:type="dxa"/>
            <w:tcBorders>
              <w:top w:val="single" w:sz="6" w:space="0" w:color="auto"/>
              <w:left w:val="single" w:sz="6" w:space="0" w:color="auto"/>
              <w:bottom w:val="single" w:sz="6" w:space="0" w:color="auto"/>
              <w:right w:val="single" w:sz="6" w:space="0" w:color="auto"/>
            </w:tcBorders>
          </w:tcPr>
          <w:p w14:paraId="6BD4577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___________________________//</w:t>
            </w:r>
          </w:p>
          <w:p w14:paraId="4C2CE4B9"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tc>
      </w:tr>
    </w:tbl>
    <w:p w14:paraId="0C709D36" w14:textId="77777777" w:rsidR="009E60F5" w:rsidRPr="00CF07E9" w:rsidRDefault="009E60F5" w:rsidP="009E60F5">
      <w:pPr>
        <w:autoSpaceDE w:val="0"/>
        <w:autoSpaceDN w:val="0"/>
        <w:adjustRightInd w:val="0"/>
        <w:spacing w:after="0"/>
        <w:rPr>
          <w:b/>
          <w:bCs/>
          <w:color w:val="000000"/>
          <w:sz w:val="20"/>
          <w:szCs w:val="20"/>
        </w:rPr>
      </w:pPr>
    </w:p>
    <w:p w14:paraId="574BCA80" w14:textId="77777777" w:rsidR="009E60F5" w:rsidRDefault="009E60F5" w:rsidP="009E60F5">
      <w:pPr>
        <w:autoSpaceDE w:val="0"/>
        <w:autoSpaceDN w:val="0"/>
        <w:adjustRightInd w:val="0"/>
        <w:spacing w:after="0"/>
        <w:jc w:val="right"/>
        <w:rPr>
          <w:b/>
          <w:bCs/>
          <w:color w:val="000000"/>
          <w:sz w:val="20"/>
          <w:szCs w:val="20"/>
        </w:rPr>
      </w:pPr>
    </w:p>
    <w:p w14:paraId="11A47EF3" w14:textId="77777777" w:rsidR="009E60F5" w:rsidRDefault="009E60F5" w:rsidP="009E60F5">
      <w:pPr>
        <w:autoSpaceDE w:val="0"/>
        <w:autoSpaceDN w:val="0"/>
        <w:adjustRightInd w:val="0"/>
        <w:spacing w:after="0"/>
        <w:jc w:val="right"/>
        <w:rPr>
          <w:b/>
          <w:bCs/>
          <w:color w:val="000000"/>
          <w:sz w:val="20"/>
          <w:szCs w:val="20"/>
        </w:rPr>
      </w:pPr>
    </w:p>
    <w:p w14:paraId="6EA6D9B6" w14:textId="77777777" w:rsidR="009E60F5" w:rsidRDefault="009E60F5" w:rsidP="009E60F5">
      <w:pPr>
        <w:autoSpaceDE w:val="0"/>
        <w:autoSpaceDN w:val="0"/>
        <w:adjustRightInd w:val="0"/>
        <w:spacing w:after="0"/>
        <w:jc w:val="right"/>
        <w:rPr>
          <w:b/>
          <w:bCs/>
          <w:color w:val="000000"/>
          <w:sz w:val="20"/>
          <w:szCs w:val="20"/>
        </w:rPr>
      </w:pPr>
    </w:p>
    <w:p w14:paraId="11FB061E" w14:textId="77777777" w:rsidR="009E60F5" w:rsidRDefault="009E60F5" w:rsidP="009E60F5">
      <w:pPr>
        <w:autoSpaceDE w:val="0"/>
        <w:autoSpaceDN w:val="0"/>
        <w:adjustRightInd w:val="0"/>
        <w:spacing w:after="0"/>
        <w:jc w:val="right"/>
        <w:rPr>
          <w:b/>
          <w:bCs/>
          <w:color w:val="000000"/>
          <w:sz w:val="20"/>
          <w:szCs w:val="20"/>
        </w:rPr>
      </w:pPr>
    </w:p>
    <w:p w14:paraId="66266F0F" w14:textId="77777777" w:rsidR="009E60F5" w:rsidRDefault="009E60F5" w:rsidP="009E60F5">
      <w:pPr>
        <w:autoSpaceDE w:val="0"/>
        <w:autoSpaceDN w:val="0"/>
        <w:adjustRightInd w:val="0"/>
        <w:spacing w:after="0"/>
        <w:jc w:val="right"/>
        <w:rPr>
          <w:b/>
          <w:bCs/>
          <w:color w:val="000000"/>
          <w:sz w:val="20"/>
          <w:szCs w:val="20"/>
        </w:rPr>
      </w:pPr>
    </w:p>
    <w:p w14:paraId="6B7F7B32" w14:textId="77777777" w:rsidR="009E60F5" w:rsidRDefault="009E60F5" w:rsidP="009E60F5">
      <w:pPr>
        <w:autoSpaceDE w:val="0"/>
        <w:autoSpaceDN w:val="0"/>
        <w:adjustRightInd w:val="0"/>
        <w:spacing w:after="0"/>
        <w:jc w:val="right"/>
        <w:rPr>
          <w:b/>
          <w:bCs/>
          <w:color w:val="000000"/>
          <w:sz w:val="20"/>
          <w:szCs w:val="20"/>
        </w:rPr>
      </w:pPr>
    </w:p>
    <w:p w14:paraId="14A62AD2" w14:textId="77777777" w:rsidR="009E60F5" w:rsidRDefault="009E60F5" w:rsidP="009E60F5">
      <w:pPr>
        <w:autoSpaceDE w:val="0"/>
        <w:autoSpaceDN w:val="0"/>
        <w:adjustRightInd w:val="0"/>
        <w:spacing w:after="0"/>
        <w:jc w:val="right"/>
        <w:rPr>
          <w:b/>
          <w:bCs/>
          <w:color w:val="000000"/>
          <w:sz w:val="20"/>
          <w:szCs w:val="20"/>
        </w:rPr>
      </w:pPr>
    </w:p>
    <w:p w14:paraId="45C5854B" w14:textId="77777777" w:rsidR="009E60F5" w:rsidRDefault="009E60F5" w:rsidP="009E60F5">
      <w:pPr>
        <w:autoSpaceDE w:val="0"/>
        <w:autoSpaceDN w:val="0"/>
        <w:adjustRightInd w:val="0"/>
        <w:spacing w:after="0"/>
        <w:jc w:val="right"/>
        <w:rPr>
          <w:b/>
          <w:bCs/>
          <w:color w:val="000000"/>
          <w:sz w:val="20"/>
          <w:szCs w:val="20"/>
        </w:rPr>
      </w:pPr>
    </w:p>
    <w:p w14:paraId="45976144" w14:textId="77777777" w:rsidR="009E60F5" w:rsidRDefault="009E60F5" w:rsidP="009E60F5">
      <w:pPr>
        <w:autoSpaceDE w:val="0"/>
        <w:autoSpaceDN w:val="0"/>
        <w:adjustRightInd w:val="0"/>
        <w:spacing w:after="0"/>
        <w:jc w:val="right"/>
        <w:rPr>
          <w:b/>
          <w:bCs/>
          <w:color w:val="000000"/>
          <w:sz w:val="20"/>
          <w:szCs w:val="20"/>
        </w:rPr>
      </w:pPr>
    </w:p>
    <w:p w14:paraId="5B7B516E" w14:textId="77777777" w:rsidR="009E60F5" w:rsidRDefault="009E60F5" w:rsidP="009E60F5">
      <w:pPr>
        <w:autoSpaceDE w:val="0"/>
        <w:autoSpaceDN w:val="0"/>
        <w:adjustRightInd w:val="0"/>
        <w:spacing w:after="0"/>
        <w:jc w:val="right"/>
        <w:rPr>
          <w:b/>
          <w:bCs/>
          <w:color w:val="000000"/>
          <w:sz w:val="20"/>
          <w:szCs w:val="20"/>
        </w:rPr>
      </w:pPr>
    </w:p>
    <w:p w14:paraId="24EFE019" w14:textId="77777777" w:rsidR="009E60F5" w:rsidRDefault="009E60F5" w:rsidP="009E60F5">
      <w:pPr>
        <w:autoSpaceDE w:val="0"/>
        <w:autoSpaceDN w:val="0"/>
        <w:adjustRightInd w:val="0"/>
        <w:spacing w:after="0"/>
        <w:jc w:val="right"/>
        <w:rPr>
          <w:b/>
          <w:bCs/>
          <w:color w:val="000000"/>
          <w:sz w:val="20"/>
          <w:szCs w:val="20"/>
        </w:rPr>
      </w:pPr>
    </w:p>
    <w:p w14:paraId="2174F195" w14:textId="77777777" w:rsidR="009E60F5" w:rsidRDefault="009E60F5" w:rsidP="009E60F5">
      <w:pPr>
        <w:autoSpaceDE w:val="0"/>
        <w:autoSpaceDN w:val="0"/>
        <w:adjustRightInd w:val="0"/>
        <w:spacing w:after="0"/>
        <w:jc w:val="right"/>
        <w:rPr>
          <w:b/>
          <w:bCs/>
          <w:color w:val="000000"/>
          <w:sz w:val="20"/>
          <w:szCs w:val="20"/>
        </w:rPr>
      </w:pPr>
    </w:p>
    <w:p w14:paraId="1E649415" w14:textId="77777777" w:rsidR="009E60F5" w:rsidRDefault="009E60F5" w:rsidP="009E60F5">
      <w:pPr>
        <w:autoSpaceDE w:val="0"/>
        <w:autoSpaceDN w:val="0"/>
        <w:adjustRightInd w:val="0"/>
        <w:spacing w:after="0"/>
        <w:jc w:val="right"/>
        <w:rPr>
          <w:b/>
          <w:bCs/>
          <w:color w:val="000000"/>
          <w:sz w:val="20"/>
          <w:szCs w:val="20"/>
        </w:rPr>
      </w:pPr>
    </w:p>
    <w:p w14:paraId="1391B0E4" w14:textId="77777777" w:rsidR="009E60F5" w:rsidRDefault="009E60F5" w:rsidP="009E60F5">
      <w:pPr>
        <w:autoSpaceDE w:val="0"/>
        <w:autoSpaceDN w:val="0"/>
        <w:adjustRightInd w:val="0"/>
        <w:spacing w:after="0"/>
        <w:jc w:val="right"/>
        <w:rPr>
          <w:b/>
          <w:bCs/>
          <w:color w:val="000000"/>
          <w:sz w:val="20"/>
          <w:szCs w:val="20"/>
        </w:rPr>
      </w:pPr>
    </w:p>
    <w:p w14:paraId="573BC456" w14:textId="77777777" w:rsidR="009E60F5" w:rsidRDefault="009E60F5" w:rsidP="009E60F5">
      <w:pPr>
        <w:autoSpaceDE w:val="0"/>
        <w:autoSpaceDN w:val="0"/>
        <w:adjustRightInd w:val="0"/>
        <w:spacing w:after="0"/>
        <w:jc w:val="right"/>
        <w:rPr>
          <w:b/>
          <w:bCs/>
          <w:color w:val="000000"/>
          <w:sz w:val="20"/>
          <w:szCs w:val="20"/>
        </w:rPr>
      </w:pPr>
    </w:p>
    <w:p w14:paraId="2AE80936" w14:textId="77777777" w:rsidR="009E60F5" w:rsidRDefault="009E60F5" w:rsidP="009E60F5">
      <w:pPr>
        <w:autoSpaceDE w:val="0"/>
        <w:autoSpaceDN w:val="0"/>
        <w:adjustRightInd w:val="0"/>
        <w:spacing w:after="0"/>
        <w:jc w:val="right"/>
        <w:rPr>
          <w:b/>
          <w:bCs/>
          <w:color w:val="000000"/>
          <w:sz w:val="20"/>
          <w:szCs w:val="20"/>
        </w:rPr>
      </w:pPr>
    </w:p>
    <w:p w14:paraId="22B61AA9" w14:textId="77777777" w:rsidR="009E60F5" w:rsidRDefault="009E60F5" w:rsidP="009E60F5">
      <w:pPr>
        <w:autoSpaceDE w:val="0"/>
        <w:autoSpaceDN w:val="0"/>
        <w:adjustRightInd w:val="0"/>
        <w:spacing w:after="0"/>
        <w:jc w:val="right"/>
        <w:rPr>
          <w:b/>
          <w:bCs/>
          <w:color w:val="000000"/>
          <w:sz w:val="20"/>
          <w:szCs w:val="20"/>
        </w:rPr>
      </w:pPr>
    </w:p>
    <w:p w14:paraId="3F298828" w14:textId="77777777" w:rsidR="009E60F5" w:rsidRPr="00CF07E9" w:rsidRDefault="009E60F5" w:rsidP="009E60F5">
      <w:pPr>
        <w:autoSpaceDE w:val="0"/>
        <w:autoSpaceDN w:val="0"/>
        <w:adjustRightInd w:val="0"/>
        <w:spacing w:after="0"/>
        <w:jc w:val="right"/>
        <w:rPr>
          <w:color w:val="000000"/>
          <w:sz w:val="20"/>
          <w:szCs w:val="20"/>
        </w:rPr>
      </w:pPr>
      <w:r w:rsidRPr="00CF07E9">
        <w:rPr>
          <w:b/>
          <w:bCs/>
          <w:color w:val="000000"/>
          <w:sz w:val="20"/>
          <w:szCs w:val="20"/>
        </w:rPr>
        <w:t>Приложение 1</w:t>
      </w:r>
    </w:p>
    <w:p w14:paraId="37593A4D"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к Дополнительному соглашению к Договору</w:t>
      </w:r>
    </w:p>
    <w:p w14:paraId="751E78A8"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возмездного оказания медицинских услуг от ___________________202__ г.</w:t>
      </w:r>
    </w:p>
    <w:p w14:paraId="2D07B952"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по программе «Ведение нормально протекающей беременности» </w:t>
      </w:r>
    </w:p>
    <w:p w14:paraId="1C5D5509"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 (</w:t>
      </w:r>
      <w:proofErr w:type="spellStart"/>
      <w:r w:rsidRPr="00907970">
        <w:rPr>
          <w:color w:val="000000"/>
          <w:sz w:val="20"/>
          <w:szCs w:val="20"/>
        </w:rPr>
        <w:t>двуплодная</w:t>
      </w:r>
      <w:proofErr w:type="spellEnd"/>
      <w:r w:rsidRPr="00907970">
        <w:rPr>
          <w:color w:val="000000"/>
          <w:sz w:val="20"/>
          <w:szCs w:val="20"/>
        </w:rPr>
        <w:t xml:space="preserve"> беременность) ООО «ЦРТ-МЕД»</w:t>
      </w:r>
    </w:p>
    <w:p w14:paraId="4393F05E" w14:textId="77777777" w:rsidR="009E60F5" w:rsidRPr="00CF07E9" w:rsidRDefault="009E60F5" w:rsidP="009E60F5">
      <w:pPr>
        <w:autoSpaceDE w:val="0"/>
        <w:autoSpaceDN w:val="0"/>
        <w:adjustRightInd w:val="0"/>
        <w:spacing w:after="0"/>
        <w:rPr>
          <w:color w:val="000000"/>
          <w:sz w:val="20"/>
          <w:szCs w:val="20"/>
        </w:rPr>
      </w:pPr>
    </w:p>
    <w:tbl>
      <w:tblPr>
        <w:tblW w:w="9619" w:type="dxa"/>
        <w:tblInd w:w="82"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3454"/>
        <w:gridCol w:w="1061"/>
        <w:gridCol w:w="1774"/>
        <w:gridCol w:w="1701"/>
        <w:gridCol w:w="1629"/>
      </w:tblGrid>
      <w:tr w:rsidR="009E60F5" w:rsidRPr="0061597C" w14:paraId="4BA1B503" w14:textId="77777777" w:rsidTr="006D39F5">
        <w:trPr>
          <w:trHeight w:val="742"/>
        </w:trPr>
        <w:tc>
          <w:tcPr>
            <w:tcW w:w="9619" w:type="dxa"/>
            <w:gridSpan w:val="5"/>
            <w:tcBorders>
              <w:top w:val="single" w:sz="6" w:space="0" w:color="auto"/>
              <w:left w:val="single" w:sz="6" w:space="0" w:color="auto"/>
              <w:bottom w:val="single" w:sz="6" w:space="0" w:color="auto"/>
              <w:right w:val="single" w:sz="6" w:space="0" w:color="auto"/>
            </w:tcBorders>
          </w:tcPr>
          <w:p w14:paraId="1D792589" w14:textId="77777777" w:rsidR="009E60F5" w:rsidRPr="0061597C" w:rsidRDefault="009E60F5" w:rsidP="006D39F5">
            <w:pPr>
              <w:autoSpaceDE w:val="0"/>
              <w:autoSpaceDN w:val="0"/>
              <w:adjustRightInd w:val="0"/>
              <w:spacing w:after="0"/>
              <w:jc w:val="center"/>
              <w:rPr>
                <w:color w:val="000000"/>
                <w:sz w:val="20"/>
                <w:szCs w:val="20"/>
              </w:rPr>
            </w:pPr>
            <w:r w:rsidRPr="0061597C">
              <w:rPr>
                <w:b/>
                <w:bCs/>
                <w:color w:val="000000"/>
                <w:sz w:val="20"/>
                <w:szCs w:val="20"/>
              </w:rPr>
              <w:t>Программа «Ведения нормально протекающей беременности» (</w:t>
            </w:r>
            <w:proofErr w:type="spellStart"/>
            <w:r w:rsidRPr="0061597C">
              <w:rPr>
                <w:b/>
                <w:bCs/>
                <w:color w:val="000000"/>
                <w:sz w:val="20"/>
                <w:szCs w:val="20"/>
              </w:rPr>
              <w:t>двуплодная</w:t>
            </w:r>
            <w:proofErr w:type="spellEnd"/>
            <w:r w:rsidRPr="0061597C">
              <w:rPr>
                <w:b/>
                <w:bCs/>
                <w:color w:val="000000"/>
                <w:sz w:val="20"/>
                <w:szCs w:val="20"/>
              </w:rPr>
              <w:t xml:space="preserve"> беременность) общая стоимость: ____________________________ руб.</w:t>
            </w:r>
          </w:p>
        </w:tc>
      </w:tr>
      <w:tr w:rsidR="009E60F5" w:rsidRPr="0061597C" w14:paraId="5BC6DC78"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15AA0F6E" w14:textId="77777777" w:rsidR="009E60F5" w:rsidRPr="0061597C" w:rsidRDefault="009E60F5" w:rsidP="006D39F5">
            <w:pPr>
              <w:autoSpaceDE w:val="0"/>
              <w:autoSpaceDN w:val="0"/>
              <w:adjustRightInd w:val="0"/>
              <w:spacing w:after="0"/>
              <w:jc w:val="right"/>
              <w:rPr>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381EB28C"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CB4788F"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color w:val="000000"/>
                <w:sz w:val="20"/>
                <w:szCs w:val="20"/>
              </w:rPr>
              <w:t>1 трим.</w:t>
            </w:r>
          </w:p>
        </w:tc>
        <w:tc>
          <w:tcPr>
            <w:tcW w:w="1701" w:type="dxa"/>
            <w:tcBorders>
              <w:top w:val="single" w:sz="6" w:space="0" w:color="auto"/>
              <w:left w:val="single" w:sz="6" w:space="0" w:color="auto"/>
              <w:bottom w:val="single" w:sz="6" w:space="0" w:color="auto"/>
              <w:right w:val="single" w:sz="6" w:space="0" w:color="auto"/>
            </w:tcBorders>
          </w:tcPr>
          <w:p w14:paraId="0281B54F"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color w:val="000000"/>
                <w:sz w:val="20"/>
                <w:szCs w:val="20"/>
              </w:rPr>
              <w:t>2 трим.</w:t>
            </w:r>
          </w:p>
        </w:tc>
        <w:tc>
          <w:tcPr>
            <w:tcW w:w="1629" w:type="dxa"/>
            <w:tcBorders>
              <w:top w:val="single" w:sz="6" w:space="0" w:color="auto"/>
              <w:left w:val="single" w:sz="6" w:space="0" w:color="auto"/>
              <w:bottom w:val="single" w:sz="6" w:space="0" w:color="auto"/>
              <w:right w:val="single" w:sz="6" w:space="0" w:color="auto"/>
            </w:tcBorders>
          </w:tcPr>
          <w:p w14:paraId="45154362"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color w:val="000000"/>
                <w:sz w:val="20"/>
                <w:szCs w:val="20"/>
              </w:rPr>
              <w:t>3 трим.</w:t>
            </w:r>
          </w:p>
        </w:tc>
      </w:tr>
      <w:tr w:rsidR="009E60F5" w:rsidRPr="0061597C" w14:paraId="39F28793"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7704DE94" w14:textId="77777777" w:rsidR="009E60F5" w:rsidRPr="0061597C" w:rsidRDefault="009E60F5" w:rsidP="006D39F5">
            <w:pPr>
              <w:autoSpaceDE w:val="0"/>
              <w:autoSpaceDN w:val="0"/>
              <w:adjustRightInd w:val="0"/>
              <w:spacing w:after="0"/>
              <w:rPr>
                <w:b/>
                <w:bCs/>
                <w:color w:val="000000"/>
                <w:sz w:val="20"/>
                <w:szCs w:val="20"/>
              </w:rPr>
            </w:pPr>
            <w:r w:rsidRPr="0061597C">
              <w:rPr>
                <w:b/>
                <w:bCs/>
                <w:color w:val="000000"/>
                <w:sz w:val="20"/>
                <w:szCs w:val="20"/>
              </w:rPr>
              <w:t>СТОИМОСТЬ:</w:t>
            </w:r>
          </w:p>
        </w:tc>
        <w:tc>
          <w:tcPr>
            <w:tcW w:w="1061" w:type="dxa"/>
            <w:tcBorders>
              <w:top w:val="single" w:sz="6" w:space="0" w:color="auto"/>
              <w:left w:val="single" w:sz="6" w:space="0" w:color="auto"/>
              <w:bottom w:val="single" w:sz="6" w:space="0" w:color="auto"/>
              <w:right w:val="single" w:sz="6" w:space="0" w:color="auto"/>
            </w:tcBorders>
          </w:tcPr>
          <w:p w14:paraId="10DBBEB1" w14:textId="77777777" w:rsidR="009E60F5" w:rsidRPr="0061597C" w:rsidRDefault="009E60F5" w:rsidP="006D39F5">
            <w:pPr>
              <w:autoSpaceDE w:val="0"/>
              <w:autoSpaceDN w:val="0"/>
              <w:adjustRightInd w:val="0"/>
              <w:spacing w:after="0"/>
              <w:ind w:right="5"/>
              <w:jc w:val="center"/>
              <w:rPr>
                <w:b/>
                <w:bCs/>
                <w:color w:val="000000"/>
                <w:sz w:val="20"/>
                <w:szCs w:val="20"/>
              </w:rPr>
            </w:pPr>
            <w:r w:rsidRPr="0061597C">
              <w:rPr>
                <w:b/>
                <w:bCs/>
                <w:color w:val="000000"/>
                <w:sz w:val="20"/>
                <w:szCs w:val="20"/>
              </w:rPr>
              <w:t>КОД</w:t>
            </w:r>
          </w:p>
        </w:tc>
        <w:tc>
          <w:tcPr>
            <w:tcW w:w="1774" w:type="dxa"/>
            <w:tcBorders>
              <w:top w:val="single" w:sz="6" w:space="0" w:color="auto"/>
              <w:left w:val="single" w:sz="6" w:space="0" w:color="auto"/>
              <w:bottom w:val="single" w:sz="6" w:space="0" w:color="auto"/>
              <w:right w:val="single" w:sz="6" w:space="0" w:color="auto"/>
            </w:tcBorders>
          </w:tcPr>
          <w:p w14:paraId="592F4791"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900529</w:t>
            </w:r>
          </w:p>
        </w:tc>
        <w:tc>
          <w:tcPr>
            <w:tcW w:w="1701" w:type="dxa"/>
            <w:tcBorders>
              <w:top w:val="single" w:sz="6" w:space="0" w:color="auto"/>
              <w:left w:val="single" w:sz="6" w:space="0" w:color="auto"/>
              <w:bottom w:val="single" w:sz="6" w:space="0" w:color="auto"/>
              <w:right w:val="single" w:sz="6" w:space="0" w:color="auto"/>
            </w:tcBorders>
          </w:tcPr>
          <w:p w14:paraId="05D97985"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900530</w:t>
            </w:r>
          </w:p>
        </w:tc>
        <w:tc>
          <w:tcPr>
            <w:tcW w:w="1629" w:type="dxa"/>
            <w:tcBorders>
              <w:top w:val="single" w:sz="6" w:space="0" w:color="auto"/>
              <w:left w:val="single" w:sz="6" w:space="0" w:color="auto"/>
              <w:bottom w:val="single" w:sz="6" w:space="0" w:color="auto"/>
              <w:right w:val="single" w:sz="6" w:space="0" w:color="auto"/>
            </w:tcBorders>
          </w:tcPr>
          <w:p w14:paraId="03178FC1"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900531</w:t>
            </w:r>
          </w:p>
        </w:tc>
      </w:tr>
      <w:tr w:rsidR="009E60F5" w:rsidRPr="0061597C" w14:paraId="2E0BD871"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2847EF8B" w14:textId="77777777" w:rsidR="009E60F5" w:rsidRPr="0061597C" w:rsidRDefault="009E60F5" w:rsidP="006D39F5">
            <w:pPr>
              <w:autoSpaceDE w:val="0"/>
              <w:autoSpaceDN w:val="0"/>
              <w:adjustRightInd w:val="0"/>
              <w:spacing w:after="0"/>
              <w:rPr>
                <w:b/>
                <w:bCs/>
                <w:color w:val="000000"/>
                <w:sz w:val="20"/>
                <w:szCs w:val="20"/>
              </w:rPr>
            </w:pPr>
            <w:r w:rsidRPr="0061597C">
              <w:rPr>
                <w:b/>
                <w:bCs/>
                <w:color w:val="000000"/>
                <w:sz w:val="20"/>
                <w:szCs w:val="20"/>
              </w:rPr>
              <w:t>Приемы:</w:t>
            </w:r>
          </w:p>
        </w:tc>
        <w:tc>
          <w:tcPr>
            <w:tcW w:w="1061" w:type="dxa"/>
            <w:tcBorders>
              <w:top w:val="single" w:sz="6" w:space="0" w:color="auto"/>
              <w:left w:val="single" w:sz="6" w:space="0" w:color="auto"/>
              <w:bottom w:val="single" w:sz="6" w:space="0" w:color="auto"/>
              <w:right w:val="single" w:sz="6" w:space="0" w:color="auto"/>
            </w:tcBorders>
          </w:tcPr>
          <w:p w14:paraId="6ABD6981"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F857B09"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ECE0E2B"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20251E1" w14:textId="77777777" w:rsidR="009E60F5" w:rsidRPr="0061597C" w:rsidRDefault="009E60F5" w:rsidP="006D39F5">
            <w:pPr>
              <w:autoSpaceDE w:val="0"/>
              <w:autoSpaceDN w:val="0"/>
              <w:adjustRightInd w:val="0"/>
              <w:spacing w:after="0"/>
              <w:ind w:right="-10204"/>
              <w:jc w:val="center"/>
              <w:rPr>
                <w:b/>
                <w:bCs/>
                <w:color w:val="000000"/>
                <w:sz w:val="20"/>
                <w:szCs w:val="20"/>
              </w:rPr>
            </w:pPr>
          </w:p>
        </w:tc>
      </w:tr>
      <w:tr w:rsidR="009E60F5" w:rsidRPr="0061597C" w14:paraId="575B5C5C"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177B2745" w14:textId="77777777" w:rsidR="009E60F5" w:rsidRPr="0061597C" w:rsidRDefault="009E60F5" w:rsidP="006D39F5">
            <w:pPr>
              <w:autoSpaceDE w:val="0"/>
              <w:autoSpaceDN w:val="0"/>
              <w:adjustRightInd w:val="0"/>
              <w:spacing w:after="0"/>
              <w:rPr>
                <w:b/>
                <w:bCs/>
                <w:color w:val="000000"/>
                <w:sz w:val="20"/>
                <w:szCs w:val="20"/>
              </w:rPr>
            </w:pPr>
            <w:r w:rsidRPr="0061597C">
              <w:rPr>
                <w:b/>
                <w:bCs/>
                <w:i/>
                <w:iCs/>
                <w:color w:val="000000"/>
                <w:sz w:val="20"/>
                <w:szCs w:val="20"/>
              </w:rPr>
              <w:t>Прием по беременности</w:t>
            </w:r>
          </w:p>
        </w:tc>
        <w:tc>
          <w:tcPr>
            <w:tcW w:w="1061" w:type="dxa"/>
            <w:tcBorders>
              <w:top w:val="single" w:sz="6" w:space="0" w:color="auto"/>
              <w:left w:val="single" w:sz="6" w:space="0" w:color="auto"/>
              <w:bottom w:val="single" w:sz="6" w:space="0" w:color="auto"/>
              <w:right w:val="single" w:sz="6" w:space="0" w:color="auto"/>
            </w:tcBorders>
          </w:tcPr>
          <w:p w14:paraId="6A9E3FBB" w14:textId="77777777" w:rsidR="009E60F5" w:rsidRPr="0061597C" w:rsidRDefault="009E60F5" w:rsidP="006D39F5">
            <w:pPr>
              <w:autoSpaceDE w:val="0"/>
              <w:autoSpaceDN w:val="0"/>
              <w:adjustRightInd w:val="0"/>
              <w:spacing w:after="0"/>
              <w:jc w:val="center"/>
              <w:rPr>
                <w:b/>
                <w:bCs/>
                <w:color w:val="000000"/>
                <w:sz w:val="20"/>
                <w:szCs w:val="20"/>
              </w:rPr>
            </w:pPr>
            <w:r>
              <w:rPr>
                <w:b/>
                <w:bCs/>
                <w:i/>
                <w:iCs/>
                <w:color w:val="000000"/>
                <w:sz w:val="20"/>
                <w:szCs w:val="20"/>
              </w:rPr>
              <w:t>В01.001.005.02</w:t>
            </w:r>
          </w:p>
        </w:tc>
        <w:tc>
          <w:tcPr>
            <w:tcW w:w="1774" w:type="dxa"/>
            <w:tcBorders>
              <w:top w:val="single" w:sz="6" w:space="0" w:color="auto"/>
              <w:left w:val="single" w:sz="6" w:space="0" w:color="auto"/>
              <w:bottom w:val="single" w:sz="6" w:space="0" w:color="auto"/>
              <w:right w:val="single" w:sz="6" w:space="0" w:color="auto"/>
            </w:tcBorders>
          </w:tcPr>
          <w:p w14:paraId="53FFD594"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i/>
                <w:iCs/>
                <w:color w:val="000000"/>
                <w:sz w:val="20"/>
                <w:szCs w:val="20"/>
              </w:rPr>
              <w:t>3</w:t>
            </w:r>
          </w:p>
        </w:tc>
        <w:tc>
          <w:tcPr>
            <w:tcW w:w="1701" w:type="dxa"/>
            <w:tcBorders>
              <w:top w:val="single" w:sz="6" w:space="0" w:color="auto"/>
              <w:left w:val="single" w:sz="6" w:space="0" w:color="auto"/>
              <w:bottom w:val="single" w:sz="6" w:space="0" w:color="auto"/>
              <w:right w:val="single" w:sz="6" w:space="0" w:color="auto"/>
            </w:tcBorders>
          </w:tcPr>
          <w:p w14:paraId="18B17725"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i/>
                <w:iCs/>
                <w:color w:val="000000"/>
                <w:sz w:val="20"/>
                <w:szCs w:val="20"/>
              </w:rPr>
              <w:t>5</w:t>
            </w:r>
          </w:p>
        </w:tc>
        <w:tc>
          <w:tcPr>
            <w:tcW w:w="1629" w:type="dxa"/>
            <w:tcBorders>
              <w:top w:val="single" w:sz="6" w:space="0" w:color="auto"/>
              <w:left w:val="single" w:sz="6" w:space="0" w:color="auto"/>
              <w:bottom w:val="single" w:sz="6" w:space="0" w:color="auto"/>
              <w:right w:val="single" w:sz="6" w:space="0" w:color="auto"/>
            </w:tcBorders>
          </w:tcPr>
          <w:p w14:paraId="6B347AE4"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i/>
                <w:iCs/>
                <w:color w:val="000000"/>
                <w:sz w:val="20"/>
                <w:szCs w:val="20"/>
              </w:rPr>
              <w:t>6</w:t>
            </w:r>
          </w:p>
        </w:tc>
      </w:tr>
      <w:tr w:rsidR="009E60F5" w:rsidRPr="0061597C" w14:paraId="078FBD98" w14:textId="77777777" w:rsidTr="006D39F5">
        <w:trPr>
          <w:trHeight w:val="465"/>
        </w:trPr>
        <w:tc>
          <w:tcPr>
            <w:tcW w:w="3454" w:type="dxa"/>
            <w:tcBorders>
              <w:top w:val="single" w:sz="6" w:space="0" w:color="auto"/>
              <w:left w:val="single" w:sz="6" w:space="0" w:color="auto"/>
              <w:bottom w:val="single" w:sz="6" w:space="0" w:color="auto"/>
              <w:right w:val="single" w:sz="6" w:space="0" w:color="auto"/>
            </w:tcBorders>
          </w:tcPr>
          <w:p w14:paraId="66F32609" w14:textId="77777777" w:rsidR="009E60F5" w:rsidRPr="0061597C" w:rsidRDefault="009E60F5" w:rsidP="006D39F5">
            <w:pPr>
              <w:autoSpaceDE w:val="0"/>
              <w:autoSpaceDN w:val="0"/>
              <w:adjustRightInd w:val="0"/>
              <w:spacing w:after="0"/>
              <w:rPr>
                <w:b/>
                <w:bCs/>
                <w:color w:val="000000"/>
                <w:sz w:val="20"/>
                <w:szCs w:val="20"/>
              </w:rPr>
            </w:pPr>
            <w:r w:rsidRPr="0061597C">
              <w:rPr>
                <w:b/>
                <w:bCs/>
                <w:i/>
                <w:iCs/>
                <w:color w:val="000000"/>
                <w:sz w:val="20"/>
                <w:szCs w:val="20"/>
              </w:rPr>
              <w:t>Прием терапевта</w:t>
            </w:r>
          </w:p>
        </w:tc>
        <w:tc>
          <w:tcPr>
            <w:tcW w:w="1061" w:type="dxa"/>
            <w:tcBorders>
              <w:top w:val="single" w:sz="6" w:space="0" w:color="auto"/>
              <w:left w:val="single" w:sz="6" w:space="0" w:color="auto"/>
              <w:bottom w:val="single" w:sz="6" w:space="0" w:color="auto"/>
              <w:right w:val="single" w:sz="6" w:space="0" w:color="auto"/>
            </w:tcBorders>
          </w:tcPr>
          <w:p w14:paraId="190727B3"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28ABE3E"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i/>
                <w:iCs/>
                <w:color w:val="000000"/>
                <w:sz w:val="20"/>
                <w:szCs w:val="20"/>
              </w:rPr>
              <w:t>500003</w:t>
            </w:r>
          </w:p>
        </w:tc>
        <w:tc>
          <w:tcPr>
            <w:tcW w:w="1701" w:type="dxa"/>
            <w:tcBorders>
              <w:top w:val="single" w:sz="6" w:space="0" w:color="auto"/>
              <w:left w:val="single" w:sz="6" w:space="0" w:color="auto"/>
              <w:bottom w:val="single" w:sz="6" w:space="0" w:color="auto"/>
              <w:right w:val="single" w:sz="6" w:space="0" w:color="auto"/>
            </w:tcBorders>
          </w:tcPr>
          <w:p w14:paraId="5FB11D8C" w14:textId="77777777" w:rsidR="009E60F5" w:rsidRPr="0061597C" w:rsidRDefault="009E60F5" w:rsidP="006D39F5">
            <w:pPr>
              <w:autoSpaceDE w:val="0"/>
              <w:autoSpaceDN w:val="0"/>
              <w:adjustRightInd w:val="0"/>
              <w:spacing w:after="0"/>
              <w:ind w:right="-10204"/>
              <w:jc w:val="center"/>
              <w:rPr>
                <w:b/>
                <w:b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8C77993" w14:textId="77777777" w:rsidR="009E60F5" w:rsidRPr="0061597C" w:rsidRDefault="009E60F5" w:rsidP="006D39F5">
            <w:pPr>
              <w:autoSpaceDE w:val="0"/>
              <w:autoSpaceDN w:val="0"/>
              <w:adjustRightInd w:val="0"/>
              <w:spacing w:after="0"/>
              <w:jc w:val="center"/>
              <w:rPr>
                <w:b/>
                <w:bCs/>
                <w:color w:val="000000"/>
                <w:sz w:val="20"/>
                <w:szCs w:val="20"/>
              </w:rPr>
            </w:pPr>
            <w:r w:rsidRPr="0061597C">
              <w:rPr>
                <w:b/>
                <w:bCs/>
                <w:i/>
                <w:iCs/>
                <w:color w:val="000000"/>
                <w:sz w:val="20"/>
                <w:szCs w:val="20"/>
              </w:rPr>
              <w:t>500004</w:t>
            </w:r>
          </w:p>
        </w:tc>
      </w:tr>
      <w:tr w:rsidR="009E60F5" w:rsidRPr="0061597C" w14:paraId="71B4A6CA"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306924BF"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4CB37386" w14:textId="77777777" w:rsidR="009E60F5" w:rsidRDefault="009E60F5" w:rsidP="006D39F5">
            <w:pPr>
              <w:autoSpaceDE w:val="0"/>
              <w:autoSpaceDN w:val="0"/>
              <w:adjustRightInd w:val="0"/>
              <w:spacing w:after="0"/>
              <w:ind w:right="-10204"/>
              <w:jc w:val="center"/>
              <w:rPr>
                <w:b/>
                <w:bCs/>
                <w:i/>
                <w:iCs/>
                <w:color w:val="000000"/>
                <w:sz w:val="20"/>
                <w:szCs w:val="20"/>
              </w:rPr>
            </w:pPr>
          </w:p>
          <w:p w14:paraId="1B63C81A" w14:textId="77777777" w:rsidR="009E60F5" w:rsidRPr="00BB1E03" w:rsidRDefault="009E60F5" w:rsidP="006D39F5">
            <w:pPr>
              <w:rPr>
                <w:b/>
                <w:sz w:val="20"/>
                <w:szCs w:val="20"/>
              </w:rPr>
            </w:pPr>
            <w:r w:rsidRPr="00BB1E03">
              <w:rPr>
                <w:b/>
                <w:sz w:val="20"/>
                <w:szCs w:val="20"/>
              </w:rPr>
              <w:t>В01.047.001.01</w:t>
            </w:r>
          </w:p>
        </w:tc>
        <w:tc>
          <w:tcPr>
            <w:tcW w:w="1774" w:type="dxa"/>
            <w:tcBorders>
              <w:top w:val="single" w:sz="6" w:space="0" w:color="auto"/>
              <w:left w:val="single" w:sz="6" w:space="0" w:color="auto"/>
              <w:bottom w:val="single" w:sz="6" w:space="0" w:color="auto"/>
              <w:right w:val="single" w:sz="6" w:space="0" w:color="auto"/>
            </w:tcBorders>
          </w:tcPr>
          <w:p w14:paraId="5E0060EA"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Первичный прием</w:t>
            </w:r>
          </w:p>
        </w:tc>
        <w:tc>
          <w:tcPr>
            <w:tcW w:w="1701" w:type="dxa"/>
            <w:tcBorders>
              <w:top w:val="single" w:sz="6" w:space="0" w:color="auto"/>
              <w:left w:val="single" w:sz="6" w:space="0" w:color="auto"/>
              <w:bottom w:val="single" w:sz="6" w:space="0" w:color="auto"/>
              <w:right w:val="single" w:sz="6" w:space="0" w:color="auto"/>
            </w:tcBorders>
          </w:tcPr>
          <w:p w14:paraId="4F92D82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F7C617C"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Повторный прием</w:t>
            </w:r>
          </w:p>
        </w:tc>
      </w:tr>
      <w:tr w:rsidR="009E60F5" w:rsidRPr="0061597C" w14:paraId="1ECDE5A7"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3A6F7DEE"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623EF8B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4D760FD"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 недели</w:t>
            </w:r>
            <w:r w:rsidRPr="0061597C">
              <w:rPr>
                <w:b/>
                <w:bCs/>
                <w:i/>
                <w:iCs/>
                <w:color w:val="000000"/>
                <w:sz w:val="20"/>
                <w:szCs w:val="20"/>
              </w:rPr>
              <w:t xml:space="preserve">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75B096B5"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1292A4ED"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30 недель</w:t>
            </w:r>
          </w:p>
        </w:tc>
      </w:tr>
      <w:tr w:rsidR="009E60F5" w:rsidRPr="0061597C" w14:paraId="1AE78F5B"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5BEFEB11"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1E19DC3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1231408"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9C46B1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1F4E538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79C5AD61"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40734EB4"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Прием офтальмолог</w:t>
            </w:r>
          </w:p>
        </w:tc>
        <w:tc>
          <w:tcPr>
            <w:tcW w:w="1061" w:type="dxa"/>
            <w:tcBorders>
              <w:top w:val="single" w:sz="6" w:space="0" w:color="auto"/>
              <w:left w:val="single" w:sz="6" w:space="0" w:color="auto"/>
              <w:bottom w:val="single" w:sz="6" w:space="0" w:color="auto"/>
              <w:right w:val="single" w:sz="6" w:space="0" w:color="auto"/>
            </w:tcBorders>
          </w:tcPr>
          <w:p w14:paraId="229F3585"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В01.029.001</w:t>
            </w:r>
          </w:p>
        </w:tc>
        <w:tc>
          <w:tcPr>
            <w:tcW w:w="1774" w:type="dxa"/>
            <w:tcBorders>
              <w:top w:val="single" w:sz="6" w:space="0" w:color="auto"/>
              <w:left w:val="single" w:sz="6" w:space="0" w:color="auto"/>
              <w:bottom w:val="single" w:sz="6" w:space="0" w:color="auto"/>
              <w:right w:val="single" w:sz="6" w:space="0" w:color="auto"/>
            </w:tcBorders>
          </w:tcPr>
          <w:p w14:paraId="50D4F8E5"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2 недел</w:t>
            </w:r>
            <w:r>
              <w:rPr>
                <w:b/>
                <w:bCs/>
                <w:i/>
                <w:iCs/>
                <w:color w:val="000000"/>
                <w:sz w:val="20"/>
                <w:szCs w:val="20"/>
              </w:rPr>
              <w:t>и</w:t>
            </w:r>
            <w:r w:rsidRPr="0061597C">
              <w:rPr>
                <w:b/>
                <w:bCs/>
                <w:i/>
                <w:iCs/>
                <w:color w:val="000000"/>
                <w:sz w:val="20"/>
                <w:szCs w:val="20"/>
              </w:rPr>
              <w:t xml:space="preserve">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155D5145"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38038302"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63FC8B9"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2F995149"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27D0187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5484B5F"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1808527"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6A811CE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27B7821F"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0804617D"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УЗИ исследования:</w:t>
            </w:r>
          </w:p>
        </w:tc>
        <w:tc>
          <w:tcPr>
            <w:tcW w:w="1061" w:type="dxa"/>
            <w:tcBorders>
              <w:top w:val="single" w:sz="6" w:space="0" w:color="auto"/>
              <w:left w:val="single" w:sz="6" w:space="0" w:color="auto"/>
              <w:bottom w:val="single" w:sz="6" w:space="0" w:color="auto"/>
              <w:right w:val="single" w:sz="6" w:space="0" w:color="auto"/>
            </w:tcBorders>
          </w:tcPr>
          <w:p w14:paraId="2B1CAAB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5CCF73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3347AD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F59EBC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2320B3FF"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46079BA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УЗИ плода в режиме 3 D (2 плода)</w:t>
            </w:r>
          </w:p>
        </w:tc>
        <w:tc>
          <w:tcPr>
            <w:tcW w:w="1061" w:type="dxa"/>
            <w:tcBorders>
              <w:top w:val="single" w:sz="6" w:space="0" w:color="auto"/>
              <w:left w:val="single" w:sz="6" w:space="0" w:color="auto"/>
              <w:bottom w:val="single" w:sz="6" w:space="0" w:color="auto"/>
              <w:right w:val="single" w:sz="6" w:space="0" w:color="auto"/>
            </w:tcBorders>
          </w:tcPr>
          <w:p w14:paraId="2CEB3EF2"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7DA8542" w14:textId="77777777" w:rsidR="009E60F5" w:rsidRPr="0061597C" w:rsidRDefault="009E60F5" w:rsidP="006D39F5">
            <w:pPr>
              <w:autoSpaceDE w:val="0"/>
              <w:autoSpaceDN w:val="0"/>
              <w:adjustRightInd w:val="0"/>
              <w:spacing w:after="0"/>
              <w:jc w:val="center"/>
              <w:rPr>
                <w:b/>
                <w:bCs/>
                <w:i/>
                <w:iCs/>
                <w:color w:val="000000"/>
                <w:sz w:val="20"/>
                <w:szCs w:val="20"/>
              </w:rPr>
            </w:pPr>
            <w:r w:rsidRPr="008156DF">
              <w:rPr>
                <w:b/>
                <w:bCs/>
                <w:i/>
                <w:iCs/>
                <w:color w:val="000000"/>
                <w:sz w:val="20"/>
                <w:szCs w:val="20"/>
              </w:rPr>
              <w:t>А04.30.008.02</w:t>
            </w:r>
          </w:p>
        </w:tc>
        <w:tc>
          <w:tcPr>
            <w:tcW w:w="1701" w:type="dxa"/>
            <w:tcBorders>
              <w:top w:val="single" w:sz="6" w:space="0" w:color="auto"/>
              <w:left w:val="single" w:sz="6" w:space="0" w:color="auto"/>
              <w:bottom w:val="single" w:sz="6" w:space="0" w:color="auto"/>
              <w:right w:val="single" w:sz="6" w:space="0" w:color="auto"/>
            </w:tcBorders>
          </w:tcPr>
          <w:p w14:paraId="7537096B" w14:textId="77777777" w:rsidR="009E60F5" w:rsidRPr="0061597C" w:rsidRDefault="009E60F5" w:rsidP="006D39F5">
            <w:pPr>
              <w:autoSpaceDE w:val="0"/>
              <w:autoSpaceDN w:val="0"/>
              <w:adjustRightInd w:val="0"/>
              <w:spacing w:after="0"/>
              <w:jc w:val="center"/>
              <w:rPr>
                <w:b/>
                <w:bCs/>
                <w:i/>
                <w:iCs/>
                <w:color w:val="000000"/>
                <w:sz w:val="20"/>
                <w:szCs w:val="20"/>
              </w:rPr>
            </w:pPr>
            <w:r w:rsidRPr="008156DF">
              <w:rPr>
                <w:b/>
                <w:bCs/>
                <w:i/>
                <w:iCs/>
                <w:color w:val="000000"/>
                <w:sz w:val="20"/>
                <w:szCs w:val="20"/>
              </w:rPr>
              <w:t>A04.30.008.05</w:t>
            </w:r>
          </w:p>
        </w:tc>
        <w:tc>
          <w:tcPr>
            <w:tcW w:w="1629" w:type="dxa"/>
            <w:tcBorders>
              <w:top w:val="single" w:sz="6" w:space="0" w:color="auto"/>
              <w:left w:val="single" w:sz="6" w:space="0" w:color="auto"/>
              <w:bottom w:val="single" w:sz="6" w:space="0" w:color="auto"/>
              <w:right w:val="single" w:sz="6" w:space="0" w:color="auto"/>
            </w:tcBorders>
          </w:tcPr>
          <w:p w14:paraId="5B7142E8" w14:textId="77777777" w:rsidR="009E60F5" w:rsidRPr="008156DF" w:rsidRDefault="009E60F5" w:rsidP="006D39F5">
            <w:pPr>
              <w:autoSpaceDE w:val="0"/>
              <w:autoSpaceDN w:val="0"/>
              <w:adjustRightInd w:val="0"/>
              <w:spacing w:after="0"/>
              <w:jc w:val="center"/>
              <w:rPr>
                <w:b/>
                <w:bCs/>
                <w:i/>
                <w:iCs/>
                <w:color w:val="000000"/>
                <w:sz w:val="20"/>
                <w:szCs w:val="20"/>
              </w:rPr>
            </w:pPr>
            <w:r w:rsidRPr="008156DF">
              <w:rPr>
                <w:b/>
                <w:i/>
                <w:color w:val="444444"/>
                <w:sz w:val="20"/>
                <w:szCs w:val="20"/>
                <w:shd w:val="clear" w:color="auto" w:fill="FFFFFF"/>
              </w:rPr>
              <w:t>A04.30.008.08</w:t>
            </w:r>
          </w:p>
        </w:tc>
      </w:tr>
      <w:tr w:rsidR="009E60F5" w:rsidRPr="0061597C" w14:paraId="63D58057"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38A5FED3"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532DBF8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D19F7A3"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Первый УЗИ скрининг (12-14 недель)</w:t>
            </w:r>
          </w:p>
        </w:tc>
        <w:tc>
          <w:tcPr>
            <w:tcW w:w="1701" w:type="dxa"/>
            <w:tcBorders>
              <w:top w:val="single" w:sz="6" w:space="0" w:color="auto"/>
              <w:left w:val="single" w:sz="6" w:space="0" w:color="auto"/>
              <w:bottom w:val="single" w:sz="6" w:space="0" w:color="auto"/>
              <w:right w:val="single" w:sz="6" w:space="0" w:color="auto"/>
            </w:tcBorders>
          </w:tcPr>
          <w:p w14:paraId="083DEE4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Второй УЗИ скрининг (20-21 недель)</w:t>
            </w:r>
          </w:p>
        </w:tc>
        <w:tc>
          <w:tcPr>
            <w:tcW w:w="1629" w:type="dxa"/>
            <w:tcBorders>
              <w:top w:val="single" w:sz="6" w:space="0" w:color="auto"/>
              <w:left w:val="single" w:sz="6" w:space="0" w:color="auto"/>
              <w:bottom w:val="single" w:sz="6" w:space="0" w:color="auto"/>
              <w:right w:val="single" w:sz="6" w:space="0" w:color="auto"/>
            </w:tcBorders>
          </w:tcPr>
          <w:p w14:paraId="4AEAC6E6" w14:textId="77777777" w:rsidR="009E60F5" w:rsidRPr="0061597C" w:rsidRDefault="009E60F5" w:rsidP="006D39F5">
            <w:pPr>
              <w:autoSpaceDE w:val="0"/>
              <w:autoSpaceDN w:val="0"/>
              <w:adjustRightInd w:val="0"/>
              <w:spacing w:after="0"/>
              <w:jc w:val="center"/>
              <w:rPr>
                <w:b/>
                <w:bCs/>
                <w:i/>
                <w:iCs/>
                <w:color w:val="000000"/>
                <w:sz w:val="20"/>
                <w:szCs w:val="20"/>
              </w:rPr>
            </w:pPr>
          </w:p>
          <w:p w14:paraId="2BDD4CBC"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УЗИ плода (32-34 недель)</w:t>
            </w:r>
          </w:p>
        </w:tc>
      </w:tr>
      <w:tr w:rsidR="009E60F5" w:rsidRPr="0061597C" w14:paraId="4A0CC801"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10A984B7"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525524A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76C72D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 xml:space="preserve"> 1</w:t>
            </w:r>
          </w:p>
        </w:tc>
        <w:tc>
          <w:tcPr>
            <w:tcW w:w="1701" w:type="dxa"/>
            <w:tcBorders>
              <w:top w:val="single" w:sz="6" w:space="0" w:color="auto"/>
              <w:left w:val="single" w:sz="6" w:space="0" w:color="auto"/>
              <w:bottom w:val="single" w:sz="6" w:space="0" w:color="auto"/>
              <w:right w:val="single" w:sz="6" w:space="0" w:color="auto"/>
            </w:tcBorders>
          </w:tcPr>
          <w:p w14:paraId="067E56DC"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37D6E49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05B25171"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6761A2F5"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Ультразвуковая доплерография маточно-плацентарного кровотока (2 плода) </w:t>
            </w:r>
          </w:p>
        </w:tc>
        <w:tc>
          <w:tcPr>
            <w:tcW w:w="1061" w:type="dxa"/>
            <w:tcBorders>
              <w:top w:val="single" w:sz="6" w:space="0" w:color="auto"/>
              <w:left w:val="single" w:sz="6" w:space="0" w:color="auto"/>
              <w:bottom w:val="single" w:sz="6" w:space="0" w:color="auto"/>
              <w:right w:val="single" w:sz="6" w:space="0" w:color="auto"/>
            </w:tcBorders>
          </w:tcPr>
          <w:p w14:paraId="27B56D9E" w14:textId="77777777" w:rsidR="009E60F5" w:rsidRPr="008156DF" w:rsidRDefault="009E60F5" w:rsidP="006D39F5">
            <w:pPr>
              <w:autoSpaceDE w:val="0"/>
              <w:autoSpaceDN w:val="0"/>
              <w:adjustRightInd w:val="0"/>
              <w:spacing w:after="0"/>
              <w:ind w:right="5"/>
              <w:jc w:val="center"/>
              <w:rPr>
                <w:b/>
                <w:bCs/>
                <w:i/>
                <w:iCs/>
                <w:color w:val="000000"/>
                <w:sz w:val="20"/>
                <w:szCs w:val="20"/>
              </w:rPr>
            </w:pPr>
            <w:r w:rsidRPr="008156DF">
              <w:rPr>
                <w:b/>
                <w:i/>
                <w:color w:val="444444"/>
                <w:sz w:val="20"/>
                <w:szCs w:val="20"/>
                <w:shd w:val="clear" w:color="auto" w:fill="FFFFFF"/>
              </w:rPr>
              <w:t>А04.30.001.05</w:t>
            </w:r>
          </w:p>
        </w:tc>
        <w:tc>
          <w:tcPr>
            <w:tcW w:w="1774" w:type="dxa"/>
            <w:tcBorders>
              <w:top w:val="single" w:sz="6" w:space="0" w:color="auto"/>
              <w:left w:val="single" w:sz="6" w:space="0" w:color="auto"/>
              <w:bottom w:val="single" w:sz="6" w:space="0" w:color="auto"/>
              <w:right w:val="single" w:sz="6" w:space="0" w:color="auto"/>
            </w:tcBorders>
          </w:tcPr>
          <w:p w14:paraId="763B0D5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27C366C"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0240A97A"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rsidRPr="0061597C" w14:paraId="0CDD46D7" w14:textId="77777777" w:rsidTr="006D39F5">
        <w:trPr>
          <w:trHeight w:val="450"/>
        </w:trPr>
        <w:tc>
          <w:tcPr>
            <w:tcW w:w="3454" w:type="dxa"/>
            <w:tcBorders>
              <w:top w:val="single" w:sz="6" w:space="0" w:color="auto"/>
              <w:left w:val="single" w:sz="6" w:space="0" w:color="auto"/>
              <w:bottom w:val="single" w:sz="6" w:space="0" w:color="auto"/>
              <w:right w:val="single" w:sz="6" w:space="0" w:color="auto"/>
            </w:tcBorders>
          </w:tcPr>
          <w:p w14:paraId="24EAFE4C"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УЗИ плода в динамике (2 плода)</w:t>
            </w:r>
          </w:p>
        </w:tc>
        <w:tc>
          <w:tcPr>
            <w:tcW w:w="1061" w:type="dxa"/>
            <w:tcBorders>
              <w:top w:val="single" w:sz="6" w:space="0" w:color="auto"/>
              <w:left w:val="single" w:sz="6" w:space="0" w:color="auto"/>
              <w:bottom w:val="single" w:sz="6" w:space="0" w:color="auto"/>
              <w:right w:val="single" w:sz="6" w:space="0" w:color="auto"/>
            </w:tcBorders>
          </w:tcPr>
          <w:p w14:paraId="662A7474" w14:textId="77777777" w:rsidR="009E60F5" w:rsidRPr="00D25761" w:rsidRDefault="009E60F5" w:rsidP="006D39F5">
            <w:pPr>
              <w:autoSpaceDE w:val="0"/>
              <w:autoSpaceDN w:val="0"/>
              <w:adjustRightInd w:val="0"/>
              <w:spacing w:after="0"/>
              <w:ind w:right="5"/>
              <w:jc w:val="center"/>
              <w:rPr>
                <w:b/>
                <w:bCs/>
                <w:i/>
                <w:iCs/>
                <w:color w:val="000000"/>
                <w:sz w:val="20"/>
                <w:szCs w:val="20"/>
              </w:rPr>
            </w:pPr>
            <w:r w:rsidRPr="00D25761">
              <w:rPr>
                <w:b/>
                <w:i/>
                <w:color w:val="444444"/>
                <w:sz w:val="20"/>
                <w:szCs w:val="20"/>
                <w:shd w:val="clear" w:color="auto" w:fill="FFFFFF"/>
              </w:rPr>
              <w:t>А04.30.001.13</w:t>
            </w:r>
          </w:p>
        </w:tc>
        <w:tc>
          <w:tcPr>
            <w:tcW w:w="1774" w:type="dxa"/>
            <w:tcBorders>
              <w:top w:val="single" w:sz="6" w:space="0" w:color="auto"/>
              <w:left w:val="single" w:sz="6" w:space="0" w:color="auto"/>
              <w:bottom w:val="single" w:sz="6" w:space="0" w:color="auto"/>
              <w:right w:val="single" w:sz="6" w:space="0" w:color="auto"/>
            </w:tcBorders>
          </w:tcPr>
          <w:p w14:paraId="05C2625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D437DD3" w14:textId="77777777" w:rsidR="009E60F5" w:rsidRPr="0061597C" w:rsidRDefault="009E60F5" w:rsidP="006D39F5">
            <w:pPr>
              <w:tabs>
                <w:tab w:val="left" w:pos="764"/>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713EAF70" w14:textId="77777777" w:rsidR="009E60F5" w:rsidRPr="0061597C"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rsidRPr="0061597C" w14:paraId="3F68C407"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1FF34FFE"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УЗИ сердца плода - ЭХО-КС/Дуплексное сканирование сердца и сосудов плода (2 плода)</w:t>
            </w:r>
          </w:p>
        </w:tc>
        <w:tc>
          <w:tcPr>
            <w:tcW w:w="1061" w:type="dxa"/>
            <w:tcBorders>
              <w:top w:val="single" w:sz="6" w:space="0" w:color="auto"/>
              <w:left w:val="single" w:sz="6" w:space="0" w:color="auto"/>
              <w:bottom w:val="single" w:sz="6" w:space="0" w:color="auto"/>
              <w:right w:val="single" w:sz="6" w:space="0" w:color="auto"/>
            </w:tcBorders>
          </w:tcPr>
          <w:p w14:paraId="54508B5B" w14:textId="77777777" w:rsidR="009E60F5" w:rsidRPr="00D25761" w:rsidRDefault="009E60F5" w:rsidP="006D39F5">
            <w:pPr>
              <w:autoSpaceDE w:val="0"/>
              <w:autoSpaceDN w:val="0"/>
              <w:adjustRightInd w:val="0"/>
              <w:spacing w:after="0"/>
              <w:ind w:right="5"/>
              <w:jc w:val="center"/>
              <w:rPr>
                <w:b/>
                <w:bCs/>
                <w:i/>
                <w:iCs/>
                <w:color w:val="000000"/>
                <w:sz w:val="20"/>
                <w:szCs w:val="20"/>
              </w:rPr>
            </w:pPr>
            <w:r w:rsidRPr="00D25761">
              <w:rPr>
                <w:b/>
                <w:i/>
                <w:color w:val="444444"/>
                <w:sz w:val="20"/>
                <w:szCs w:val="20"/>
                <w:shd w:val="clear" w:color="auto" w:fill="FFFFFF"/>
              </w:rPr>
              <w:t>A04.30.002.02</w:t>
            </w:r>
          </w:p>
        </w:tc>
        <w:tc>
          <w:tcPr>
            <w:tcW w:w="1774" w:type="dxa"/>
            <w:tcBorders>
              <w:top w:val="single" w:sz="6" w:space="0" w:color="auto"/>
              <w:left w:val="single" w:sz="6" w:space="0" w:color="auto"/>
              <w:bottom w:val="single" w:sz="6" w:space="0" w:color="auto"/>
              <w:right w:val="single" w:sz="6" w:space="0" w:color="auto"/>
            </w:tcBorders>
          </w:tcPr>
          <w:p w14:paraId="30FEF1DC"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F91498E"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43BFB51C" w14:textId="77777777" w:rsidR="009E60F5" w:rsidRDefault="009E60F5" w:rsidP="006D39F5">
            <w:pPr>
              <w:autoSpaceDE w:val="0"/>
              <w:autoSpaceDN w:val="0"/>
              <w:adjustRightInd w:val="0"/>
              <w:spacing w:after="0"/>
              <w:ind w:right="-10204"/>
              <w:jc w:val="center"/>
              <w:rPr>
                <w:b/>
                <w:bCs/>
                <w:i/>
                <w:iCs/>
                <w:color w:val="000000"/>
                <w:sz w:val="20"/>
                <w:szCs w:val="20"/>
              </w:rPr>
            </w:pPr>
            <w:r>
              <w:rPr>
                <w:b/>
                <w:bCs/>
                <w:i/>
                <w:iCs/>
                <w:color w:val="000000"/>
                <w:sz w:val="20"/>
                <w:szCs w:val="20"/>
              </w:rPr>
              <w:t>11</w:t>
            </w:r>
          </w:p>
          <w:p w14:paraId="2C93DBEC" w14:textId="77777777" w:rsidR="009E60F5" w:rsidRPr="00D25761" w:rsidRDefault="009E60F5" w:rsidP="006D39F5">
            <w:pPr>
              <w:jc w:val="center"/>
              <w:rPr>
                <w:b/>
                <w:i/>
                <w:sz w:val="20"/>
                <w:szCs w:val="20"/>
              </w:rPr>
            </w:pPr>
            <w:r w:rsidRPr="00D25761">
              <w:rPr>
                <w:b/>
                <w:i/>
                <w:sz w:val="20"/>
                <w:szCs w:val="20"/>
              </w:rPr>
              <w:t>1</w:t>
            </w:r>
          </w:p>
        </w:tc>
      </w:tr>
      <w:tr w:rsidR="009E60F5" w:rsidRPr="0061597C" w14:paraId="74035759"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31350B79"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Функц.диагностика</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B05ED02"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D624D95"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F46F72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3084DC47"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CA0821D"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3F3ADD14"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КТГ двойня</w:t>
            </w:r>
          </w:p>
        </w:tc>
        <w:tc>
          <w:tcPr>
            <w:tcW w:w="1061" w:type="dxa"/>
            <w:tcBorders>
              <w:top w:val="single" w:sz="6" w:space="0" w:color="auto"/>
              <w:left w:val="single" w:sz="6" w:space="0" w:color="auto"/>
              <w:bottom w:val="single" w:sz="6" w:space="0" w:color="auto"/>
              <w:right w:val="single" w:sz="6" w:space="0" w:color="auto"/>
            </w:tcBorders>
          </w:tcPr>
          <w:p w14:paraId="504029E6" w14:textId="77777777" w:rsidR="009E60F5" w:rsidRPr="00D25761" w:rsidRDefault="009E60F5" w:rsidP="006D39F5">
            <w:pPr>
              <w:autoSpaceDE w:val="0"/>
              <w:autoSpaceDN w:val="0"/>
              <w:adjustRightInd w:val="0"/>
              <w:spacing w:after="0"/>
              <w:ind w:right="5"/>
              <w:jc w:val="center"/>
              <w:rPr>
                <w:b/>
                <w:bCs/>
                <w:i/>
                <w:iCs/>
                <w:color w:val="000000"/>
                <w:sz w:val="20"/>
                <w:szCs w:val="20"/>
              </w:rPr>
            </w:pPr>
            <w:r w:rsidRPr="00D25761">
              <w:rPr>
                <w:b/>
                <w:i/>
                <w:color w:val="444444"/>
                <w:sz w:val="20"/>
                <w:szCs w:val="20"/>
                <w:shd w:val="clear" w:color="auto" w:fill="FFFFFF"/>
              </w:rPr>
              <w:t>А05.30.001.02</w:t>
            </w:r>
          </w:p>
        </w:tc>
        <w:tc>
          <w:tcPr>
            <w:tcW w:w="1774" w:type="dxa"/>
            <w:tcBorders>
              <w:top w:val="single" w:sz="6" w:space="0" w:color="auto"/>
              <w:left w:val="single" w:sz="6" w:space="0" w:color="auto"/>
              <w:bottom w:val="single" w:sz="6" w:space="0" w:color="auto"/>
              <w:right w:val="single" w:sz="6" w:space="0" w:color="auto"/>
            </w:tcBorders>
          </w:tcPr>
          <w:p w14:paraId="48942A0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71D47B3"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3954933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С 34 недели 1 раз в 10 дней</w:t>
            </w:r>
          </w:p>
        </w:tc>
      </w:tr>
      <w:tr w:rsidR="009E60F5" w:rsidRPr="0061597C" w14:paraId="2E76C04A"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34AC8A46"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5A415D1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89D4E5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5D42E2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17FBB5B6"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4</w:t>
            </w:r>
          </w:p>
        </w:tc>
      </w:tr>
      <w:tr w:rsidR="009E60F5" w:rsidRPr="0061597C" w14:paraId="4827CCD4" w14:textId="77777777" w:rsidTr="006D39F5">
        <w:trPr>
          <w:trHeight w:val="1290"/>
        </w:trPr>
        <w:tc>
          <w:tcPr>
            <w:tcW w:w="3454" w:type="dxa"/>
            <w:tcBorders>
              <w:top w:val="single" w:sz="6" w:space="0" w:color="auto"/>
              <w:left w:val="single" w:sz="6" w:space="0" w:color="auto"/>
              <w:bottom w:val="single" w:sz="6" w:space="0" w:color="auto"/>
              <w:right w:val="single" w:sz="6" w:space="0" w:color="auto"/>
            </w:tcBorders>
          </w:tcPr>
          <w:p w14:paraId="1CBBA11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Регистрация ЭКГ, расшифровка, </w:t>
            </w:r>
            <w:proofErr w:type="spellStart"/>
            <w:r w:rsidRPr="0061597C">
              <w:rPr>
                <w:b/>
                <w:bCs/>
                <w:i/>
                <w:iCs/>
                <w:color w:val="000000"/>
                <w:sz w:val="20"/>
                <w:szCs w:val="20"/>
              </w:rPr>
              <w:t>интерпритация</w:t>
            </w:r>
            <w:proofErr w:type="spellEnd"/>
            <w:r w:rsidRPr="0061597C">
              <w:rPr>
                <w:b/>
                <w:bCs/>
                <w:i/>
                <w:iCs/>
                <w:color w:val="000000"/>
                <w:sz w:val="20"/>
                <w:szCs w:val="20"/>
              </w:rPr>
              <w:t xml:space="preserve"> данных</w:t>
            </w:r>
          </w:p>
        </w:tc>
        <w:tc>
          <w:tcPr>
            <w:tcW w:w="1061" w:type="dxa"/>
            <w:tcBorders>
              <w:top w:val="single" w:sz="6" w:space="0" w:color="auto"/>
              <w:left w:val="single" w:sz="6" w:space="0" w:color="auto"/>
              <w:bottom w:val="single" w:sz="6" w:space="0" w:color="auto"/>
              <w:right w:val="single" w:sz="6" w:space="0" w:color="auto"/>
            </w:tcBorders>
          </w:tcPr>
          <w:p w14:paraId="651EB5E8" w14:textId="77777777" w:rsidR="009E60F5" w:rsidRPr="0061597C"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А05.10.006</w:t>
            </w:r>
          </w:p>
        </w:tc>
        <w:tc>
          <w:tcPr>
            <w:tcW w:w="1774" w:type="dxa"/>
            <w:tcBorders>
              <w:top w:val="single" w:sz="6" w:space="0" w:color="auto"/>
              <w:left w:val="single" w:sz="6" w:space="0" w:color="auto"/>
              <w:bottom w:val="single" w:sz="6" w:space="0" w:color="auto"/>
              <w:right w:val="single" w:sz="6" w:space="0" w:color="auto"/>
            </w:tcBorders>
          </w:tcPr>
          <w:p w14:paraId="66356FF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В первые 2 недели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2B15BCD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BFA309C"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7D228AF"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39E9BA1B" w14:textId="77777777" w:rsidR="009E60F5" w:rsidRPr="0061597C"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5695768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EF0CEEB"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73ED7D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0EB8EC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1F32704A"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046FB618"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Анализы при постановке на учет:</w:t>
            </w:r>
          </w:p>
        </w:tc>
        <w:tc>
          <w:tcPr>
            <w:tcW w:w="1061" w:type="dxa"/>
            <w:tcBorders>
              <w:top w:val="single" w:sz="6" w:space="0" w:color="auto"/>
              <w:left w:val="single" w:sz="6" w:space="0" w:color="auto"/>
              <w:bottom w:val="single" w:sz="6" w:space="0" w:color="auto"/>
              <w:right w:val="single" w:sz="6" w:space="0" w:color="auto"/>
            </w:tcBorders>
          </w:tcPr>
          <w:p w14:paraId="4CA9609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8EBE264"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C58E621"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6981449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533D1EC3"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6D0A8944"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Антитела к ВИЧ 1 и 2 и антиген ВИЧ 1 и 2 (HIV </w:t>
            </w:r>
            <w:proofErr w:type="spellStart"/>
            <w:r w:rsidRPr="0061597C">
              <w:rPr>
                <w:b/>
                <w:bCs/>
                <w:i/>
                <w:iCs/>
                <w:color w:val="000000"/>
                <w:sz w:val="20"/>
                <w:szCs w:val="20"/>
              </w:rPr>
              <w:t>AgAb</w:t>
            </w:r>
            <w:proofErr w:type="spellEnd"/>
            <w:r w:rsidRPr="0061597C">
              <w:rPr>
                <w:b/>
                <w:bCs/>
                <w:i/>
                <w:iCs/>
                <w:color w:val="000000"/>
                <w:sz w:val="20"/>
                <w:szCs w:val="20"/>
              </w:rPr>
              <w:t xml:space="preserve"> </w:t>
            </w:r>
            <w:proofErr w:type="spellStart"/>
            <w:r w:rsidRPr="0061597C">
              <w:rPr>
                <w:b/>
                <w:bCs/>
                <w:i/>
                <w:iCs/>
                <w:color w:val="000000"/>
                <w:sz w:val="20"/>
                <w:szCs w:val="20"/>
              </w:rPr>
              <w:t>Combo</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840F35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68</w:t>
            </w:r>
          </w:p>
        </w:tc>
        <w:tc>
          <w:tcPr>
            <w:tcW w:w="1774" w:type="dxa"/>
            <w:tcBorders>
              <w:top w:val="single" w:sz="6" w:space="0" w:color="auto"/>
              <w:left w:val="single" w:sz="6" w:space="0" w:color="auto"/>
              <w:bottom w:val="single" w:sz="6" w:space="0" w:color="auto"/>
              <w:right w:val="single" w:sz="6" w:space="0" w:color="auto"/>
            </w:tcBorders>
          </w:tcPr>
          <w:p w14:paraId="7EC4DB6C"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122B79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BEB0C22" w14:textId="77777777" w:rsidR="009E60F5" w:rsidRPr="0061597C"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w:t>
            </w:r>
          </w:p>
        </w:tc>
      </w:tr>
      <w:tr w:rsidR="009E60F5" w:rsidRPr="0061597C" w14:paraId="718318FF"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6AD1F155"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lastRenderedPageBreak/>
              <w:t>HBsантиген</w:t>
            </w:r>
            <w:proofErr w:type="spellEnd"/>
            <w:r w:rsidRPr="0061597C">
              <w:rPr>
                <w:b/>
                <w:bCs/>
                <w:i/>
                <w:iCs/>
                <w:color w:val="000000"/>
                <w:sz w:val="20"/>
                <w:szCs w:val="20"/>
              </w:rPr>
              <w:t xml:space="preserve"> вируса гепатита В (</w:t>
            </w:r>
            <w:proofErr w:type="spellStart"/>
            <w:r w:rsidRPr="0061597C">
              <w:rPr>
                <w:b/>
                <w:bCs/>
                <w:i/>
                <w:iCs/>
                <w:color w:val="000000"/>
                <w:sz w:val="20"/>
                <w:szCs w:val="20"/>
              </w:rPr>
              <w:t>HBsантиген</w:t>
            </w:r>
            <w:proofErr w:type="spellEnd"/>
            <w:r w:rsidRPr="0061597C">
              <w:rPr>
                <w:b/>
                <w:bCs/>
                <w:i/>
                <w:iCs/>
                <w:color w:val="000000"/>
                <w:sz w:val="20"/>
                <w:szCs w:val="20"/>
              </w:rPr>
              <w:t>, поверхностный антиген вируса гепатита B, «австралийский» антиген), качественный тест (</w:t>
            </w:r>
            <w:proofErr w:type="spellStart"/>
            <w:r w:rsidRPr="0061597C">
              <w:rPr>
                <w:b/>
                <w:bCs/>
                <w:i/>
                <w:iCs/>
                <w:color w:val="000000"/>
                <w:sz w:val="20"/>
                <w:szCs w:val="20"/>
              </w:rPr>
              <w:t>HBsAg</w:t>
            </w:r>
            <w:proofErr w:type="spellEnd"/>
            <w:r w:rsidRPr="0061597C">
              <w:rPr>
                <w:b/>
                <w:bCs/>
                <w:i/>
                <w:iCs/>
                <w:color w:val="000000"/>
                <w:sz w:val="20"/>
                <w:szCs w:val="20"/>
              </w:rPr>
              <w:t xml:space="preserve">, </w:t>
            </w:r>
            <w:proofErr w:type="spellStart"/>
            <w:r w:rsidRPr="0061597C">
              <w:rPr>
                <w:b/>
                <w:bCs/>
                <w:i/>
                <w:iCs/>
                <w:color w:val="000000"/>
                <w:sz w:val="20"/>
                <w:szCs w:val="20"/>
              </w:rPr>
              <w:t>Hepatitis</w:t>
            </w:r>
            <w:proofErr w:type="spellEnd"/>
            <w:r w:rsidRPr="0061597C">
              <w:rPr>
                <w:b/>
                <w:bCs/>
                <w:i/>
                <w:iCs/>
                <w:color w:val="000000"/>
                <w:sz w:val="20"/>
                <w:szCs w:val="20"/>
              </w:rPr>
              <w:t xml:space="preserve"> В Surface </w:t>
            </w:r>
            <w:proofErr w:type="spellStart"/>
            <w:r w:rsidRPr="0061597C">
              <w:rPr>
                <w:b/>
                <w:bCs/>
                <w:i/>
                <w:iCs/>
                <w:color w:val="000000"/>
                <w:sz w:val="20"/>
                <w:szCs w:val="20"/>
              </w:rPr>
              <w:t>Antigen</w:t>
            </w:r>
            <w:proofErr w:type="spellEnd"/>
            <w:r w:rsidRPr="0061597C">
              <w:rPr>
                <w:b/>
                <w:bCs/>
                <w:i/>
                <w:iCs/>
                <w:color w:val="000000"/>
                <w:sz w:val="20"/>
                <w:szCs w:val="20"/>
              </w:rPr>
              <w:t xml:space="preserve">, </w:t>
            </w:r>
            <w:proofErr w:type="spellStart"/>
            <w:r w:rsidRPr="0061597C">
              <w:rPr>
                <w:b/>
                <w:bCs/>
                <w:i/>
                <w:iCs/>
                <w:color w:val="000000"/>
                <w:sz w:val="20"/>
                <w:szCs w:val="20"/>
              </w:rPr>
              <w:t>Qualitative</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324498F"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73</w:t>
            </w:r>
          </w:p>
        </w:tc>
        <w:tc>
          <w:tcPr>
            <w:tcW w:w="1774" w:type="dxa"/>
            <w:tcBorders>
              <w:top w:val="single" w:sz="6" w:space="0" w:color="auto"/>
              <w:left w:val="single" w:sz="6" w:space="0" w:color="auto"/>
              <w:bottom w:val="single" w:sz="6" w:space="0" w:color="auto"/>
              <w:right w:val="single" w:sz="6" w:space="0" w:color="auto"/>
            </w:tcBorders>
          </w:tcPr>
          <w:p w14:paraId="7226BA34"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2C2532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3FBE4BF"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32A85EA0"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4D62F5E2"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Антитела классов </w:t>
            </w:r>
            <w:proofErr w:type="spellStart"/>
            <w:r w:rsidRPr="0061597C">
              <w:rPr>
                <w:b/>
                <w:bCs/>
                <w:i/>
                <w:iCs/>
                <w:color w:val="000000"/>
                <w:sz w:val="20"/>
                <w:szCs w:val="20"/>
              </w:rPr>
              <w:t>IgM</w:t>
            </w:r>
            <w:proofErr w:type="spellEnd"/>
            <w:r w:rsidRPr="0061597C">
              <w:rPr>
                <w:b/>
                <w:bCs/>
                <w:i/>
                <w:iCs/>
                <w:color w:val="000000"/>
                <w:sz w:val="20"/>
                <w:szCs w:val="20"/>
              </w:rPr>
              <w:t xml:space="preserve"> и </w:t>
            </w:r>
            <w:proofErr w:type="spellStart"/>
            <w:r w:rsidRPr="0061597C">
              <w:rPr>
                <w:b/>
                <w:bCs/>
                <w:i/>
                <w:iCs/>
                <w:color w:val="000000"/>
                <w:sz w:val="20"/>
                <w:szCs w:val="20"/>
              </w:rPr>
              <w:t>IgG</w:t>
            </w:r>
            <w:proofErr w:type="spellEnd"/>
            <w:r w:rsidRPr="0061597C">
              <w:rPr>
                <w:b/>
                <w:bCs/>
                <w:i/>
                <w:iCs/>
                <w:color w:val="000000"/>
                <w:sz w:val="20"/>
                <w:szCs w:val="20"/>
              </w:rPr>
              <w:t xml:space="preserve"> к вирусу гепатита С, суммарно (</w:t>
            </w:r>
            <w:proofErr w:type="spellStart"/>
            <w:r w:rsidRPr="0061597C">
              <w:rPr>
                <w:b/>
                <w:bCs/>
                <w:i/>
                <w:iCs/>
                <w:color w:val="000000"/>
                <w:sz w:val="20"/>
                <w:szCs w:val="20"/>
              </w:rPr>
              <w:t>AntiHCV</w:t>
            </w:r>
            <w:proofErr w:type="spellEnd"/>
            <w:r w:rsidRPr="0061597C">
              <w:rPr>
                <w:b/>
                <w:bCs/>
                <w:i/>
                <w:iCs/>
                <w:color w:val="000000"/>
                <w:sz w:val="20"/>
                <w:szCs w:val="20"/>
              </w:rPr>
              <w:t xml:space="preserve"> Total (</w:t>
            </w:r>
            <w:proofErr w:type="spellStart"/>
            <w:r w:rsidRPr="0061597C">
              <w:rPr>
                <w:b/>
                <w:bCs/>
                <w:i/>
                <w:iCs/>
                <w:color w:val="000000"/>
                <w:sz w:val="20"/>
                <w:szCs w:val="20"/>
              </w:rPr>
              <w:t>IgG</w:t>
            </w:r>
            <w:proofErr w:type="spellEnd"/>
            <w:r w:rsidRPr="0061597C">
              <w:rPr>
                <w:b/>
                <w:bCs/>
                <w:i/>
                <w:iCs/>
                <w:color w:val="000000"/>
                <w:sz w:val="20"/>
                <w:szCs w:val="20"/>
              </w:rPr>
              <w:t xml:space="preserve"> + </w:t>
            </w:r>
            <w:proofErr w:type="spellStart"/>
            <w:r w:rsidRPr="0061597C">
              <w:rPr>
                <w:b/>
                <w:bCs/>
                <w:i/>
                <w:iCs/>
                <w:color w:val="000000"/>
                <w:sz w:val="20"/>
                <w:szCs w:val="20"/>
              </w:rPr>
              <w:t>IgM</w:t>
            </w:r>
            <w:proofErr w:type="spellEnd"/>
            <w:proofErr w:type="gramStart"/>
            <w:r w:rsidRPr="0061597C">
              <w:rPr>
                <w:b/>
                <w:bCs/>
                <w:i/>
                <w:iCs/>
                <w:color w:val="000000"/>
                <w:sz w:val="20"/>
                <w:szCs w:val="20"/>
              </w:rPr>
              <w:t>))*</w:t>
            </w:r>
            <w:proofErr w:type="gramEnd"/>
          </w:p>
        </w:tc>
        <w:tc>
          <w:tcPr>
            <w:tcW w:w="1061" w:type="dxa"/>
            <w:tcBorders>
              <w:top w:val="single" w:sz="6" w:space="0" w:color="auto"/>
              <w:left w:val="single" w:sz="6" w:space="0" w:color="auto"/>
              <w:bottom w:val="single" w:sz="6" w:space="0" w:color="auto"/>
              <w:right w:val="single" w:sz="6" w:space="0" w:color="auto"/>
            </w:tcBorders>
          </w:tcPr>
          <w:p w14:paraId="687FB3B2"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79</w:t>
            </w:r>
          </w:p>
        </w:tc>
        <w:tc>
          <w:tcPr>
            <w:tcW w:w="1774" w:type="dxa"/>
            <w:tcBorders>
              <w:top w:val="single" w:sz="6" w:space="0" w:color="auto"/>
              <w:left w:val="single" w:sz="6" w:space="0" w:color="auto"/>
              <w:bottom w:val="single" w:sz="6" w:space="0" w:color="auto"/>
              <w:right w:val="single" w:sz="6" w:space="0" w:color="auto"/>
            </w:tcBorders>
          </w:tcPr>
          <w:p w14:paraId="061D904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734BAC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CED321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50D6402B" w14:textId="77777777" w:rsidTr="006D39F5">
        <w:trPr>
          <w:trHeight w:val="1290"/>
        </w:trPr>
        <w:tc>
          <w:tcPr>
            <w:tcW w:w="3454" w:type="dxa"/>
            <w:tcBorders>
              <w:top w:val="single" w:sz="6" w:space="0" w:color="auto"/>
              <w:left w:val="single" w:sz="6" w:space="0" w:color="auto"/>
              <w:bottom w:val="single" w:sz="6" w:space="0" w:color="auto"/>
              <w:right w:val="single" w:sz="6" w:space="0" w:color="auto"/>
            </w:tcBorders>
          </w:tcPr>
          <w:p w14:paraId="0042DCBF"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Aнтитела</w:t>
            </w:r>
            <w:proofErr w:type="spellEnd"/>
            <w:r w:rsidRPr="0061597C">
              <w:rPr>
                <w:b/>
                <w:bCs/>
                <w:i/>
                <w:iCs/>
                <w:color w:val="000000"/>
                <w:sz w:val="20"/>
                <w:szCs w:val="20"/>
              </w:rPr>
              <w:t xml:space="preserve"> классов </w:t>
            </w:r>
            <w:proofErr w:type="spellStart"/>
            <w:r w:rsidRPr="0061597C">
              <w:rPr>
                <w:b/>
                <w:bCs/>
                <w:i/>
                <w:iCs/>
                <w:color w:val="000000"/>
                <w:sz w:val="20"/>
                <w:szCs w:val="20"/>
              </w:rPr>
              <w:t>IgM</w:t>
            </w:r>
            <w:proofErr w:type="spellEnd"/>
            <w:r w:rsidRPr="0061597C">
              <w:rPr>
                <w:b/>
                <w:bCs/>
                <w:i/>
                <w:iCs/>
                <w:color w:val="000000"/>
                <w:sz w:val="20"/>
                <w:szCs w:val="20"/>
              </w:rPr>
              <w:t xml:space="preserve"> и </w:t>
            </w:r>
            <w:proofErr w:type="spellStart"/>
            <w:r w:rsidRPr="0061597C">
              <w:rPr>
                <w:b/>
                <w:bCs/>
                <w:i/>
                <w:iCs/>
                <w:color w:val="000000"/>
                <w:sz w:val="20"/>
                <w:szCs w:val="20"/>
              </w:rPr>
              <w:t>IgG</w:t>
            </w:r>
            <w:proofErr w:type="spellEnd"/>
            <w:r w:rsidRPr="0061597C">
              <w:rPr>
                <w:b/>
                <w:bCs/>
                <w:i/>
                <w:iCs/>
                <w:color w:val="000000"/>
                <w:sz w:val="20"/>
                <w:szCs w:val="20"/>
              </w:rPr>
              <w:t xml:space="preserve"> к </w:t>
            </w:r>
            <w:proofErr w:type="spellStart"/>
            <w:r w:rsidRPr="0061597C">
              <w:rPr>
                <w:b/>
                <w:bCs/>
                <w:i/>
                <w:iCs/>
                <w:color w:val="000000"/>
                <w:sz w:val="20"/>
                <w:szCs w:val="20"/>
              </w:rPr>
              <w:t>Treponema</w:t>
            </w:r>
            <w:proofErr w:type="spellEnd"/>
            <w:r w:rsidRPr="0061597C">
              <w:rPr>
                <w:b/>
                <w:bCs/>
                <w:i/>
                <w:iCs/>
                <w:color w:val="000000"/>
                <w:sz w:val="20"/>
                <w:szCs w:val="20"/>
              </w:rPr>
              <w:t xml:space="preserve"> </w:t>
            </w:r>
            <w:proofErr w:type="spellStart"/>
            <w:r w:rsidRPr="0061597C">
              <w:rPr>
                <w:b/>
                <w:bCs/>
                <w:i/>
                <w:iCs/>
                <w:color w:val="000000"/>
                <w:sz w:val="20"/>
                <w:szCs w:val="20"/>
              </w:rPr>
              <w:t>pallidum</w:t>
            </w:r>
            <w:proofErr w:type="spellEnd"/>
            <w:r w:rsidRPr="0061597C">
              <w:rPr>
                <w:b/>
                <w:bCs/>
                <w:i/>
                <w:iCs/>
                <w:color w:val="000000"/>
                <w:sz w:val="20"/>
                <w:szCs w:val="20"/>
              </w:rPr>
              <w:t>, суммарно (</w:t>
            </w:r>
            <w:proofErr w:type="spellStart"/>
            <w:r w:rsidRPr="0061597C">
              <w:rPr>
                <w:b/>
                <w:bCs/>
                <w:i/>
                <w:iCs/>
                <w:color w:val="000000"/>
                <w:sz w:val="20"/>
                <w:szCs w:val="20"/>
              </w:rPr>
              <w:t>AntiTreponema</w:t>
            </w:r>
            <w:proofErr w:type="spellEnd"/>
            <w:r w:rsidRPr="0061597C">
              <w:rPr>
                <w:b/>
                <w:bCs/>
                <w:i/>
                <w:iCs/>
                <w:color w:val="000000"/>
                <w:sz w:val="20"/>
                <w:szCs w:val="20"/>
              </w:rPr>
              <w:t xml:space="preserve"> </w:t>
            </w:r>
            <w:proofErr w:type="spellStart"/>
            <w:r w:rsidRPr="0061597C">
              <w:rPr>
                <w:b/>
                <w:bCs/>
                <w:i/>
                <w:iCs/>
                <w:color w:val="000000"/>
                <w:sz w:val="20"/>
                <w:szCs w:val="20"/>
              </w:rPr>
              <w:t>pallidum</w:t>
            </w:r>
            <w:proofErr w:type="spellEnd"/>
            <w:r w:rsidRPr="0061597C">
              <w:rPr>
                <w:b/>
                <w:bCs/>
                <w:i/>
                <w:iCs/>
                <w:color w:val="000000"/>
                <w:sz w:val="20"/>
                <w:szCs w:val="20"/>
              </w:rPr>
              <w:t xml:space="preserve"> </w:t>
            </w:r>
            <w:proofErr w:type="spellStart"/>
            <w:r w:rsidRPr="0061597C">
              <w:rPr>
                <w:b/>
                <w:bCs/>
                <w:i/>
                <w:iCs/>
                <w:color w:val="000000"/>
                <w:sz w:val="20"/>
                <w:szCs w:val="20"/>
              </w:rPr>
              <w:t>IgM</w:t>
            </w:r>
            <w:proofErr w:type="spellEnd"/>
            <w:r w:rsidRPr="0061597C">
              <w:rPr>
                <w:b/>
                <w:bCs/>
                <w:i/>
                <w:iCs/>
                <w:color w:val="000000"/>
                <w:sz w:val="20"/>
                <w:szCs w:val="20"/>
              </w:rPr>
              <w:t xml:space="preserve">, </w:t>
            </w:r>
            <w:proofErr w:type="spellStart"/>
            <w:r w:rsidRPr="0061597C">
              <w:rPr>
                <w:b/>
                <w:bCs/>
                <w:i/>
                <w:iCs/>
                <w:color w:val="000000"/>
                <w:sz w:val="20"/>
                <w:szCs w:val="20"/>
              </w:rPr>
              <w:t>IgG</w:t>
            </w:r>
            <w:proofErr w:type="spellEnd"/>
            <w:r w:rsidRPr="0061597C">
              <w:rPr>
                <w:b/>
                <w:bCs/>
                <w:i/>
                <w:iCs/>
                <w:color w:val="000000"/>
                <w:sz w:val="20"/>
                <w:szCs w:val="20"/>
              </w:rPr>
              <w:t>, Total)</w:t>
            </w:r>
          </w:p>
        </w:tc>
        <w:tc>
          <w:tcPr>
            <w:tcW w:w="1061" w:type="dxa"/>
            <w:tcBorders>
              <w:top w:val="single" w:sz="6" w:space="0" w:color="auto"/>
              <w:left w:val="single" w:sz="6" w:space="0" w:color="auto"/>
              <w:bottom w:val="single" w:sz="6" w:space="0" w:color="auto"/>
              <w:right w:val="single" w:sz="6" w:space="0" w:color="auto"/>
            </w:tcBorders>
          </w:tcPr>
          <w:p w14:paraId="201B3CD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70</w:t>
            </w:r>
          </w:p>
        </w:tc>
        <w:tc>
          <w:tcPr>
            <w:tcW w:w="1774" w:type="dxa"/>
            <w:tcBorders>
              <w:top w:val="single" w:sz="6" w:space="0" w:color="auto"/>
              <w:left w:val="single" w:sz="6" w:space="0" w:color="auto"/>
              <w:bottom w:val="single" w:sz="6" w:space="0" w:color="auto"/>
              <w:right w:val="single" w:sz="6" w:space="0" w:color="auto"/>
            </w:tcBorders>
          </w:tcPr>
          <w:p w14:paraId="4FF9D973"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F17F4B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15148F9D"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2</w:t>
            </w:r>
          </w:p>
        </w:tc>
      </w:tr>
      <w:tr w:rsidR="009E60F5" w:rsidRPr="0061597C" w14:paraId="55F5D092"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46688C0F"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Комплекс исследований на </w:t>
            </w:r>
            <w:proofErr w:type="spellStart"/>
            <w:r w:rsidRPr="0061597C">
              <w:rPr>
                <w:b/>
                <w:bCs/>
                <w:i/>
                <w:iCs/>
                <w:color w:val="000000"/>
                <w:sz w:val="20"/>
                <w:szCs w:val="20"/>
              </w:rPr>
              <w:t>TORCHинфекции</w:t>
            </w:r>
            <w:proofErr w:type="spellEnd"/>
            <w:r w:rsidRPr="0061597C">
              <w:rPr>
                <w:b/>
                <w:bCs/>
                <w:i/>
                <w:iCs/>
                <w:color w:val="000000"/>
                <w:sz w:val="20"/>
                <w:szCs w:val="20"/>
              </w:rPr>
              <w:t xml:space="preserve"> </w:t>
            </w:r>
            <w:proofErr w:type="spellStart"/>
            <w:r w:rsidRPr="0061597C">
              <w:rPr>
                <w:b/>
                <w:bCs/>
                <w:i/>
                <w:iCs/>
                <w:color w:val="000000"/>
                <w:sz w:val="20"/>
                <w:szCs w:val="20"/>
              </w:rPr>
              <w:t>IgGIgM</w:t>
            </w:r>
            <w:proofErr w:type="spellEnd"/>
            <w:r w:rsidRPr="0061597C">
              <w:rPr>
                <w:b/>
                <w:bCs/>
                <w:i/>
                <w:iCs/>
                <w:color w:val="000000"/>
                <w:sz w:val="20"/>
                <w:szCs w:val="20"/>
              </w:rPr>
              <w:t xml:space="preserve">, </w:t>
            </w:r>
            <w:proofErr w:type="spellStart"/>
            <w:r w:rsidRPr="0061597C">
              <w:rPr>
                <w:b/>
                <w:bCs/>
                <w:i/>
                <w:iCs/>
                <w:color w:val="000000"/>
                <w:sz w:val="20"/>
                <w:szCs w:val="20"/>
              </w:rPr>
              <w:t>авидность</w:t>
            </w:r>
            <w:proofErr w:type="spellEnd"/>
          </w:p>
        </w:tc>
        <w:tc>
          <w:tcPr>
            <w:tcW w:w="1061" w:type="dxa"/>
            <w:tcBorders>
              <w:top w:val="single" w:sz="6" w:space="0" w:color="auto"/>
              <w:left w:val="single" w:sz="6" w:space="0" w:color="auto"/>
              <w:bottom w:val="single" w:sz="6" w:space="0" w:color="auto"/>
              <w:right w:val="single" w:sz="6" w:space="0" w:color="auto"/>
            </w:tcBorders>
          </w:tcPr>
          <w:p w14:paraId="33D1FE8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1TORCH</w:t>
            </w:r>
          </w:p>
        </w:tc>
        <w:tc>
          <w:tcPr>
            <w:tcW w:w="1774" w:type="dxa"/>
            <w:tcBorders>
              <w:top w:val="single" w:sz="6" w:space="0" w:color="auto"/>
              <w:left w:val="single" w:sz="6" w:space="0" w:color="auto"/>
              <w:bottom w:val="single" w:sz="6" w:space="0" w:color="auto"/>
              <w:right w:val="single" w:sz="6" w:space="0" w:color="auto"/>
            </w:tcBorders>
          </w:tcPr>
          <w:p w14:paraId="1A1D79A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7D0A68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1A915EF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444987F8"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524F67E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Антитела класса </w:t>
            </w:r>
            <w:proofErr w:type="spellStart"/>
            <w:r w:rsidRPr="0061597C">
              <w:rPr>
                <w:b/>
                <w:bCs/>
                <w:i/>
                <w:iCs/>
                <w:color w:val="000000"/>
                <w:sz w:val="20"/>
                <w:szCs w:val="20"/>
              </w:rPr>
              <w:t>IgМ</w:t>
            </w:r>
            <w:proofErr w:type="spellEnd"/>
            <w:r w:rsidRPr="0061597C">
              <w:rPr>
                <w:b/>
                <w:bCs/>
                <w:i/>
                <w:iCs/>
                <w:color w:val="000000"/>
                <w:sz w:val="20"/>
                <w:szCs w:val="20"/>
              </w:rPr>
              <w:t xml:space="preserve"> к </w:t>
            </w:r>
            <w:proofErr w:type="spellStart"/>
            <w:r w:rsidRPr="0061597C">
              <w:rPr>
                <w:b/>
                <w:bCs/>
                <w:i/>
                <w:iCs/>
                <w:color w:val="000000"/>
                <w:sz w:val="20"/>
                <w:szCs w:val="20"/>
              </w:rPr>
              <w:t>Тoxoplasma</w:t>
            </w:r>
            <w:proofErr w:type="spellEnd"/>
            <w:r w:rsidRPr="0061597C">
              <w:rPr>
                <w:b/>
                <w:bCs/>
                <w:i/>
                <w:iCs/>
                <w:color w:val="000000"/>
                <w:sz w:val="20"/>
                <w:szCs w:val="20"/>
              </w:rPr>
              <w:t xml:space="preserve"> </w:t>
            </w:r>
            <w:proofErr w:type="spellStart"/>
            <w:r w:rsidRPr="0061597C">
              <w:rPr>
                <w:b/>
                <w:bCs/>
                <w:i/>
                <w:iCs/>
                <w:color w:val="000000"/>
                <w:sz w:val="20"/>
                <w:szCs w:val="20"/>
              </w:rPr>
              <w:t>gondii</w:t>
            </w:r>
            <w:proofErr w:type="spellEnd"/>
            <w:r w:rsidRPr="0061597C">
              <w:rPr>
                <w:b/>
                <w:bCs/>
                <w:i/>
                <w:iCs/>
                <w:color w:val="000000"/>
                <w:sz w:val="20"/>
                <w:szCs w:val="20"/>
              </w:rPr>
              <w:t xml:space="preserve"> (</w:t>
            </w:r>
            <w:proofErr w:type="spellStart"/>
            <w:r w:rsidRPr="0061597C">
              <w:rPr>
                <w:b/>
                <w:bCs/>
                <w:i/>
                <w:iCs/>
                <w:color w:val="000000"/>
                <w:sz w:val="20"/>
                <w:szCs w:val="20"/>
              </w:rPr>
              <w:t>АntiToxoplasma</w:t>
            </w:r>
            <w:proofErr w:type="spellEnd"/>
            <w:r w:rsidRPr="0061597C">
              <w:rPr>
                <w:b/>
                <w:bCs/>
                <w:i/>
                <w:iCs/>
                <w:color w:val="000000"/>
                <w:sz w:val="20"/>
                <w:szCs w:val="20"/>
              </w:rPr>
              <w:t xml:space="preserve"> </w:t>
            </w:r>
            <w:proofErr w:type="spellStart"/>
            <w:r w:rsidRPr="0061597C">
              <w:rPr>
                <w:b/>
                <w:bCs/>
                <w:i/>
                <w:iCs/>
                <w:color w:val="000000"/>
                <w:sz w:val="20"/>
                <w:szCs w:val="20"/>
              </w:rPr>
              <w:t>gondii</w:t>
            </w:r>
            <w:proofErr w:type="spellEnd"/>
            <w:r w:rsidRPr="0061597C">
              <w:rPr>
                <w:b/>
                <w:bCs/>
                <w:i/>
                <w:iCs/>
                <w:color w:val="000000"/>
                <w:sz w:val="20"/>
                <w:szCs w:val="20"/>
              </w:rPr>
              <w:t xml:space="preserve"> </w:t>
            </w:r>
            <w:proofErr w:type="spellStart"/>
            <w:r w:rsidRPr="0061597C">
              <w:rPr>
                <w:b/>
                <w:bCs/>
                <w:i/>
                <w:iCs/>
                <w:color w:val="000000"/>
                <w:sz w:val="20"/>
                <w:szCs w:val="20"/>
              </w:rPr>
              <w:t>IgМ</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B50D95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81</w:t>
            </w:r>
          </w:p>
        </w:tc>
        <w:tc>
          <w:tcPr>
            <w:tcW w:w="1774" w:type="dxa"/>
            <w:tcBorders>
              <w:top w:val="single" w:sz="6" w:space="0" w:color="auto"/>
              <w:left w:val="single" w:sz="6" w:space="0" w:color="auto"/>
              <w:bottom w:val="single" w:sz="6" w:space="0" w:color="auto"/>
              <w:right w:val="single" w:sz="6" w:space="0" w:color="auto"/>
            </w:tcBorders>
          </w:tcPr>
          <w:p w14:paraId="77AF883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409B878"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23F68B44"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3745A394"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53F20DE2"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w:t>
            </w:r>
            <w:proofErr w:type="spellStart"/>
            <w:r w:rsidRPr="0061597C">
              <w:rPr>
                <w:b/>
                <w:bCs/>
                <w:i/>
                <w:iCs/>
                <w:color w:val="000000"/>
                <w:sz w:val="20"/>
                <w:szCs w:val="20"/>
              </w:rPr>
              <w:t>Aнтитела</w:t>
            </w:r>
            <w:proofErr w:type="spellEnd"/>
            <w:r w:rsidRPr="0061597C">
              <w:rPr>
                <w:b/>
                <w:bCs/>
                <w:i/>
                <w:iCs/>
                <w:color w:val="000000"/>
                <w:sz w:val="20"/>
                <w:szCs w:val="20"/>
              </w:rPr>
              <w:t xml:space="preserve"> класса </w:t>
            </w:r>
            <w:proofErr w:type="spellStart"/>
            <w:r w:rsidRPr="0061597C">
              <w:rPr>
                <w:b/>
                <w:bCs/>
                <w:i/>
                <w:iCs/>
                <w:color w:val="000000"/>
                <w:sz w:val="20"/>
                <w:szCs w:val="20"/>
              </w:rPr>
              <w:t>IgM</w:t>
            </w:r>
            <w:proofErr w:type="spellEnd"/>
            <w:r w:rsidRPr="0061597C">
              <w:rPr>
                <w:b/>
                <w:bCs/>
                <w:i/>
                <w:iCs/>
                <w:color w:val="000000"/>
                <w:sz w:val="20"/>
                <w:szCs w:val="20"/>
              </w:rPr>
              <w:t xml:space="preserve"> к цитомегаловирусу (</w:t>
            </w:r>
            <w:proofErr w:type="spellStart"/>
            <w:r w:rsidRPr="0061597C">
              <w:rPr>
                <w:b/>
                <w:bCs/>
                <w:i/>
                <w:iCs/>
                <w:color w:val="000000"/>
                <w:sz w:val="20"/>
                <w:szCs w:val="20"/>
              </w:rPr>
              <w:t>AntiCMV</w:t>
            </w:r>
            <w:proofErr w:type="spellEnd"/>
            <w:r w:rsidRPr="0061597C">
              <w:rPr>
                <w:b/>
                <w:bCs/>
                <w:i/>
                <w:iCs/>
                <w:color w:val="000000"/>
                <w:sz w:val="20"/>
                <w:szCs w:val="20"/>
              </w:rPr>
              <w:t xml:space="preserve"> </w:t>
            </w:r>
            <w:proofErr w:type="spellStart"/>
            <w:r w:rsidRPr="0061597C">
              <w:rPr>
                <w:b/>
                <w:bCs/>
                <w:i/>
                <w:iCs/>
                <w:color w:val="000000"/>
                <w:sz w:val="20"/>
                <w:szCs w:val="20"/>
              </w:rPr>
              <w:t>IgM</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080B7A4F"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83</w:t>
            </w:r>
          </w:p>
        </w:tc>
        <w:tc>
          <w:tcPr>
            <w:tcW w:w="1774" w:type="dxa"/>
            <w:tcBorders>
              <w:top w:val="single" w:sz="6" w:space="0" w:color="auto"/>
              <w:left w:val="single" w:sz="6" w:space="0" w:color="auto"/>
              <w:bottom w:val="single" w:sz="6" w:space="0" w:color="auto"/>
              <w:right w:val="single" w:sz="6" w:space="0" w:color="auto"/>
            </w:tcBorders>
          </w:tcPr>
          <w:p w14:paraId="3B5FEF0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A62DB6D"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6D88E1A7"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FB3D686"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05A12B6D"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Антитела класса </w:t>
            </w:r>
            <w:proofErr w:type="spellStart"/>
            <w:r w:rsidRPr="0061597C">
              <w:rPr>
                <w:b/>
                <w:bCs/>
                <w:i/>
                <w:iCs/>
                <w:color w:val="000000"/>
                <w:sz w:val="20"/>
                <w:szCs w:val="20"/>
              </w:rPr>
              <w:t>IgМ</w:t>
            </w:r>
            <w:proofErr w:type="spellEnd"/>
            <w:r w:rsidRPr="0061597C">
              <w:rPr>
                <w:b/>
                <w:bCs/>
                <w:i/>
                <w:iCs/>
                <w:color w:val="000000"/>
                <w:sz w:val="20"/>
                <w:szCs w:val="20"/>
              </w:rPr>
              <w:t xml:space="preserve"> к вирусу простого герпеса 1 и 2 типов (AntiHSV1, 2 </w:t>
            </w:r>
            <w:proofErr w:type="spellStart"/>
            <w:r w:rsidRPr="0061597C">
              <w:rPr>
                <w:b/>
                <w:bCs/>
                <w:i/>
                <w:iCs/>
                <w:color w:val="000000"/>
                <w:sz w:val="20"/>
                <w:szCs w:val="20"/>
              </w:rPr>
              <w:t>IgМ</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30BB31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123</w:t>
            </w:r>
          </w:p>
        </w:tc>
        <w:tc>
          <w:tcPr>
            <w:tcW w:w="1774" w:type="dxa"/>
            <w:tcBorders>
              <w:top w:val="single" w:sz="6" w:space="0" w:color="auto"/>
              <w:left w:val="single" w:sz="6" w:space="0" w:color="auto"/>
              <w:bottom w:val="single" w:sz="6" w:space="0" w:color="auto"/>
              <w:right w:val="single" w:sz="6" w:space="0" w:color="auto"/>
            </w:tcBorders>
          </w:tcPr>
          <w:p w14:paraId="42E23F9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CAD58B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213169C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280FCE6D"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3139CDB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Группа крови (</w:t>
            </w:r>
            <w:proofErr w:type="spellStart"/>
            <w:r w:rsidRPr="0061597C">
              <w:rPr>
                <w:b/>
                <w:bCs/>
                <w:i/>
                <w:iCs/>
                <w:color w:val="000000"/>
                <w:sz w:val="20"/>
                <w:szCs w:val="20"/>
              </w:rPr>
              <w:t>Blood</w:t>
            </w:r>
            <w:proofErr w:type="spellEnd"/>
            <w:r w:rsidRPr="0061597C">
              <w:rPr>
                <w:b/>
                <w:bCs/>
                <w:i/>
                <w:iCs/>
                <w:color w:val="000000"/>
                <w:sz w:val="20"/>
                <w:szCs w:val="20"/>
              </w:rPr>
              <w:t xml:space="preserve"> Group, АВ0)</w:t>
            </w:r>
          </w:p>
        </w:tc>
        <w:tc>
          <w:tcPr>
            <w:tcW w:w="1061" w:type="dxa"/>
            <w:tcBorders>
              <w:top w:val="single" w:sz="6" w:space="0" w:color="auto"/>
              <w:left w:val="single" w:sz="6" w:space="0" w:color="auto"/>
              <w:bottom w:val="single" w:sz="6" w:space="0" w:color="auto"/>
              <w:right w:val="single" w:sz="6" w:space="0" w:color="auto"/>
            </w:tcBorders>
          </w:tcPr>
          <w:p w14:paraId="1195A2DA"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93</w:t>
            </w:r>
          </w:p>
        </w:tc>
        <w:tc>
          <w:tcPr>
            <w:tcW w:w="1774" w:type="dxa"/>
            <w:tcBorders>
              <w:top w:val="single" w:sz="6" w:space="0" w:color="auto"/>
              <w:left w:val="single" w:sz="6" w:space="0" w:color="auto"/>
              <w:bottom w:val="single" w:sz="6" w:space="0" w:color="auto"/>
              <w:right w:val="single" w:sz="6" w:space="0" w:color="auto"/>
            </w:tcBorders>
          </w:tcPr>
          <w:p w14:paraId="34952F9B"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A501FC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EE0FB2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5D5B6949"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016EFB7A"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Резуспринадлежность</w:t>
            </w:r>
            <w:proofErr w:type="spellEnd"/>
            <w:r w:rsidRPr="0061597C">
              <w:rPr>
                <w:b/>
                <w:bCs/>
                <w:i/>
                <w:iCs/>
                <w:color w:val="000000"/>
                <w:sz w:val="20"/>
                <w:szCs w:val="20"/>
              </w:rPr>
              <w:t xml:space="preserve"> (</w:t>
            </w:r>
            <w:proofErr w:type="spellStart"/>
            <w:r w:rsidRPr="0061597C">
              <w:rPr>
                <w:b/>
                <w:bCs/>
                <w:i/>
                <w:iCs/>
                <w:color w:val="000000"/>
                <w:sz w:val="20"/>
                <w:szCs w:val="20"/>
              </w:rPr>
              <w:t>резусфактор</w:t>
            </w:r>
            <w:proofErr w:type="spellEnd"/>
            <w:r w:rsidRPr="0061597C">
              <w:rPr>
                <w:b/>
                <w:bCs/>
                <w:i/>
                <w:iCs/>
                <w:color w:val="000000"/>
                <w:sz w:val="20"/>
                <w:szCs w:val="20"/>
              </w:rPr>
              <w:t>) (</w:t>
            </w:r>
            <w:proofErr w:type="spellStart"/>
            <w:r w:rsidRPr="0061597C">
              <w:rPr>
                <w:b/>
                <w:bCs/>
                <w:i/>
                <w:iCs/>
                <w:color w:val="000000"/>
                <w:sz w:val="20"/>
                <w:szCs w:val="20"/>
              </w:rPr>
              <w:t>Rhfactor</w:t>
            </w:r>
            <w:proofErr w:type="spellEnd"/>
            <w:r w:rsidRPr="0061597C">
              <w:rPr>
                <w:b/>
                <w:bCs/>
                <w:i/>
                <w:iCs/>
                <w:color w:val="000000"/>
                <w:sz w:val="20"/>
                <w:szCs w:val="20"/>
              </w:rPr>
              <w:t xml:space="preserve">, </w:t>
            </w:r>
            <w:proofErr w:type="spellStart"/>
            <w:r w:rsidRPr="0061597C">
              <w:rPr>
                <w:b/>
                <w:bCs/>
                <w:i/>
                <w:iCs/>
                <w:color w:val="000000"/>
                <w:sz w:val="20"/>
                <w:szCs w:val="20"/>
              </w:rPr>
              <w:t>Rh</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9B21C90"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94</w:t>
            </w:r>
          </w:p>
        </w:tc>
        <w:tc>
          <w:tcPr>
            <w:tcW w:w="1774" w:type="dxa"/>
            <w:tcBorders>
              <w:top w:val="single" w:sz="6" w:space="0" w:color="auto"/>
              <w:left w:val="single" w:sz="6" w:space="0" w:color="auto"/>
              <w:bottom w:val="single" w:sz="6" w:space="0" w:color="auto"/>
              <w:right w:val="single" w:sz="6" w:space="0" w:color="auto"/>
            </w:tcBorders>
          </w:tcPr>
          <w:p w14:paraId="60FE7E5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E423753"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6D51273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3FC50AC" w14:textId="77777777" w:rsidTr="006D39F5">
        <w:trPr>
          <w:trHeight w:val="1470"/>
        </w:trPr>
        <w:tc>
          <w:tcPr>
            <w:tcW w:w="3454" w:type="dxa"/>
            <w:tcBorders>
              <w:top w:val="single" w:sz="6" w:space="0" w:color="auto"/>
              <w:left w:val="single" w:sz="6" w:space="0" w:color="auto"/>
              <w:bottom w:val="single" w:sz="6" w:space="0" w:color="auto"/>
              <w:right w:val="single" w:sz="6" w:space="0" w:color="auto"/>
            </w:tcBorders>
          </w:tcPr>
          <w:p w14:paraId="16E307CA"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(При наличии на момент постановки на учет, подтвержденной группы крови и резус фактора (анализ сделан в сторонней организации и имеется выписка)</w:t>
            </w:r>
          </w:p>
        </w:tc>
        <w:tc>
          <w:tcPr>
            <w:tcW w:w="1061" w:type="dxa"/>
            <w:tcBorders>
              <w:top w:val="single" w:sz="6" w:space="0" w:color="auto"/>
              <w:left w:val="single" w:sz="6" w:space="0" w:color="auto"/>
              <w:bottom w:val="single" w:sz="6" w:space="0" w:color="auto"/>
              <w:right w:val="single" w:sz="6" w:space="0" w:color="auto"/>
            </w:tcBorders>
          </w:tcPr>
          <w:p w14:paraId="1EAE83F0"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140</w:t>
            </w:r>
          </w:p>
        </w:tc>
        <w:tc>
          <w:tcPr>
            <w:tcW w:w="1774" w:type="dxa"/>
            <w:tcBorders>
              <w:top w:val="single" w:sz="6" w:space="0" w:color="auto"/>
              <w:left w:val="single" w:sz="6" w:space="0" w:color="auto"/>
              <w:bottom w:val="single" w:sz="6" w:space="0" w:color="auto"/>
              <w:right w:val="single" w:sz="6" w:space="0" w:color="auto"/>
            </w:tcBorders>
          </w:tcPr>
          <w:p w14:paraId="2808407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F9DEA7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839FF1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55D56472"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31AFDA96"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Аллоиммунные</w:t>
            </w:r>
            <w:proofErr w:type="spellEnd"/>
            <w:r w:rsidRPr="0061597C">
              <w:rPr>
                <w:b/>
                <w:bCs/>
                <w:i/>
                <w:iCs/>
                <w:color w:val="000000"/>
                <w:sz w:val="20"/>
                <w:szCs w:val="20"/>
              </w:rPr>
              <w:t xml:space="preserve"> антитела, включая антитела к </w:t>
            </w:r>
            <w:proofErr w:type="spellStart"/>
            <w:r w:rsidRPr="0061597C">
              <w:rPr>
                <w:b/>
                <w:bCs/>
                <w:i/>
                <w:iCs/>
                <w:color w:val="000000"/>
                <w:sz w:val="20"/>
                <w:szCs w:val="20"/>
              </w:rPr>
              <w:t>Rhантигену</w:t>
            </w:r>
            <w:proofErr w:type="spellEnd"/>
            <w:r w:rsidRPr="0061597C">
              <w:rPr>
                <w:b/>
                <w:bCs/>
                <w:i/>
                <w:iCs/>
                <w:color w:val="000000"/>
                <w:sz w:val="20"/>
                <w:szCs w:val="20"/>
              </w:rPr>
              <w:t xml:space="preserve"> (Anti </w:t>
            </w:r>
            <w:proofErr w:type="spellStart"/>
            <w:r w:rsidRPr="0061597C">
              <w:rPr>
                <w:b/>
                <w:bCs/>
                <w:i/>
                <w:iCs/>
                <w:color w:val="000000"/>
                <w:sz w:val="20"/>
                <w:szCs w:val="20"/>
              </w:rPr>
              <w:t>Rh</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26168F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E046F3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B2CA17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A3B73C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543157E" w14:textId="77777777" w:rsidTr="006D39F5">
        <w:trPr>
          <w:trHeight w:val="3000"/>
        </w:trPr>
        <w:tc>
          <w:tcPr>
            <w:tcW w:w="3454" w:type="dxa"/>
            <w:tcBorders>
              <w:top w:val="single" w:sz="6" w:space="0" w:color="auto"/>
              <w:left w:val="single" w:sz="6" w:space="0" w:color="auto"/>
              <w:bottom w:val="single" w:sz="6" w:space="0" w:color="auto"/>
              <w:right w:val="single" w:sz="6" w:space="0" w:color="auto"/>
            </w:tcBorders>
          </w:tcPr>
          <w:p w14:paraId="767B4A71"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lastRenderedPageBreak/>
              <w:t xml:space="preserve">Клинический анализ крови: общий анализ, </w:t>
            </w:r>
            <w:proofErr w:type="spellStart"/>
            <w:r w:rsidRPr="0061597C">
              <w:rPr>
                <w:b/>
                <w:bCs/>
                <w:i/>
                <w:iCs/>
                <w:color w:val="000000"/>
                <w:sz w:val="20"/>
                <w:szCs w:val="20"/>
              </w:rPr>
              <w:t>лейкоформула</w:t>
            </w:r>
            <w:proofErr w:type="spellEnd"/>
            <w:r w:rsidRPr="0061597C">
              <w:rPr>
                <w:b/>
                <w:bCs/>
                <w:i/>
                <w:iCs/>
                <w:color w:val="000000"/>
                <w:sz w:val="20"/>
                <w:szCs w:val="20"/>
              </w:rPr>
              <w:t>, СОЭ (с микроскопией мазка крови при наличии патологических сдвигов) (</w:t>
            </w:r>
            <w:proofErr w:type="spellStart"/>
            <w:r w:rsidRPr="0061597C">
              <w:rPr>
                <w:b/>
                <w:bCs/>
                <w:i/>
                <w:iCs/>
                <w:color w:val="000000"/>
                <w:sz w:val="20"/>
                <w:szCs w:val="20"/>
              </w:rPr>
              <w:t>Clinical</w:t>
            </w:r>
            <w:proofErr w:type="spellEnd"/>
            <w:r w:rsidRPr="0061597C">
              <w:rPr>
                <w:b/>
                <w:bCs/>
                <w:i/>
                <w:iCs/>
                <w:color w:val="000000"/>
                <w:sz w:val="20"/>
                <w:szCs w:val="20"/>
              </w:rPr>
              <w:t xml:space="preserve"> </w:t>
            </w:r>
            <w:proofErr w:type="spellStart"/>
            <w:r w:rsidRPr="0061597C">
              <w:rPr>
                <w:b/>
                <w:bCs/>
                <w:i/>
                <w:iCs/>
                <w:color w:val="000000"/>
                <w:sz w:val="20"/>
                <w:szCs w:val="20"/>
              </w:rPr>
              <w:t>Blood</w:t>
            </w:r>
            <w:proofErr w:type="spellEnd"/>
            <w:r w:rsidRPr="0061597C">
              <w:rPr>
                <w:b/>
                <w:bCs/>
                <w:i/>
                <w:iCs/>
                <w:color w:val="000000"/>
                <w:sz w:val="20"/>
                <w:szCs w:val="20"/>
              </w:rPr>
              <w:t xml:space="preserve"> Analysis: General </w:t>
            </w:r>
            <w:proofErr w:type="spellStart"/>
            <w:r w:rsidRPr="0061597C">
              <w:rPr>
                <w:b/>
                <w:bCs/>
                <w:i/>
                <w:iCs/>
                <w:color w:val="000000"/>
                <w:sz w:val="20"/>
                <w:szCs w:val="20"/>
              </w:rPr>
              <w:t>Blood</w:t>
            </w:r>
            <w:proofErr w:type="spellEnd"/>
            <w:r w:rsidRPr="0061597C">
              <w:rPr>
                <w:b/>
                <w:bCs/>
                <w:i/>
                <w:iCs/>
                <w:color w:val="000000"/>
                <w:sz w:val="20"/>
                <w:szCs w:val="20"/>
              </w:rPr>
              <w:t xml:space="preserve"> Analysis, </w:t>
            </w:r>
            <w:proofErr w:type="spellStart"/>
            <w:r w:rsidRPr="0061597C">
              <w:rPr>
                <w:b/>
                <w:bCs/>
                <w:i/>
                <w:iCs/>
                <w:color w:val="000000"/>
                <w:sz w:val="20"/>
                <w:szCs w:val="20"/>
              </w:rPr>
              <w:t>Leucocyte</w:t>
            </w:r>
            <w:proofErr w:type="spellEnd"/>
            <w:r w:rsidRPr="0061597C">
              <w:rPr>
                <w:b/>
                <w:bCs/>
                <w:i/>
                <w:iCs/>
                <w:color w:val="000000"/>
                <w:sz w:val="20"/>
                <w:szCs w:val="20"/>
              </w:rPr>
              <w:t xml:space="preserve"> Formula, ESR (</w:t>
            </w:r>
            <w:proofErr w:type="spellStart"/>
            <w:r w:rsidRPr="0061597C">
              <w:rPr>
                <w:b/>
                <w:bCs/>
                <w:i/>
                <w:iCs/>
                <w:color w:val="000000"/>
                <w:sz w:val="20"/>
                <w:szCs w:val="20"/>
              </w:rPr>
              <w:t>with</w:t>
            </w:r>
            <w:proofErr w:type="spellEnd"/>
            <w:r w:rsidRPr="0061597C">
              <w:rPr>
                <w:b/>
                <w:bCs/>
                <w:i/>
                <w:iCs/>
                <w:color w:val="000000"/>
                <w:sz w:val="20"/>
                <w:szCs w:val="20"/>
              </w:rPr>
              <w:t xml:space="preserve"> </w:t>
            </w:r>
            <w:proofErr w:type="spellStart"/>
            <w:r w:rsidRPr="0061597C">
              <w:rPr>
                <w:b/>
                <w:bCs/>
                <w:i/>
                <w:iCs/>
                <w:color w:val="000000"/>
                <w:sz w:val="20"/>
                <w:szCs w:val="20"/>
              </w:rPr>
              <w:t>Microscopic</w:t>
            </w:r>
            <w:proofErr w:type="spellEnd"/>
            <w:r w:rsidRPr="0061597C">
              <w:rPr>
                <w:b/>
                <w:bCs/>
                <w:i/>
                <w:iCs/>
                <w:color w:val="000000"/>
                <w:sz w:val="20"/>
                <w:szCs w:val="20"/>
              </w:rPr>
              <w:t xml:space="preserve"> </w:t>
            </w:r>
            <w:proofErr w:type="spellStart"/>
            <w:r w:rsidRPr="0061597C">
              <w:rPr>
                <w:b/>
                <w:bCs/>
                <w:i/>
                <w:iCs/>
                <w:color w:val="000000"/>
                <w:sz w:val="20"/>
                <w:szCs w:val="20"/>
              </w:rPr>
              <w:t>Examination</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Blood</w:t>
            </w:r>
            <w:proofErr w:type="spellEnd"/>
            <w:r w:rsidRPr="0061597C">
              <w:rPr>
                <w:b/>
                <w:bCs/>
                <w:i/>
                <w:iCs/>
                <w:color w:val="000000"/>
                <w:sz w:val="20"/>
                <w:szCs w:val="20"/>
              </w:rPr>
              <w:t xml:space="preserve"> </w:t>
            </w:r>
            <w:proofErr w:type="spellStart"/>
            <w:r w:rsidRPr="0061597C">
              <w:rPr>
                <w:b/>
                <w:bCs/>
                <w:i/>
                <w:iCs/>
                <w:color w:val="000000"/>
                <w:sz w:val="20"/>
                <w:szCs w:val="20"/>
              </w:rPr>
              <w:t>Smear</w:t>
            </w:r>
            <w:proofErr w:type="spellEnd"/>
            <w:r w:rsidRPr="0061597C">
              <w:rPr>
                <w:b/>
                <w:bCs/>
                <w:i/>
                <w:iCs/>
                <w:color w:val="000000"/>
                <w:sz w:val="20"/>
                <w:szCs w:val="20"/>
              </w:rPr>
              <w:t xml:space="preserve"> </w:t>
            </w:r>
            <w:proofErr w:type="spellStart"/>
            <w:r w:rsidRPr="0061597C">
              <w:rPr>
                <w:b/>
                <w:bCs/>
                <w:i/>
                <w:iCs/>
                <w:color w:val="000000"/>
                <w:sz w:val="20"/>
                <w:szCs w:val="20"/>
              </w:rPr>
              <w:t>if</w:t>
            </w:r>
            <w:proofErr w:type="spellEnd"/>
            <w:r w:rsidRPr="0061597C">
              <w:rPr>
                <w:b/>
                <w:bCs/>
                <w:i/>
                <w:iCs/>
                <w:color w:val="000000"/>
                <w:sz w:val="20"/>
                <w:szCs w:val="20"/>
              </w:rPr>
              <w:t xml:space="preserve"> </w:t>
            </w:r>
            <w:proofErr w:type="spellStart"/>
            <w:r w:rsidRPr="0061597C">
              <w:rPr>
                <w:b/>
                <w:bCs/>
                <w:i/>
                <w:iCs/>
                <w:color w:val="000000"/>
                <w:sz w:val="20"/>
                <w:szCs w:val="20"/>
              </w:rPr>
              <w:t>Presence</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p>
        </w:tc>
        <w:tc>
          <w:tcPr>
            <w:tcW w:w="1061" w:type="dxa"/>
            <w:tcBorders>
              <w:top w:val="single" w:sz="6" w:space="0" w:color="auto"/>
              <w:left w:val="single" w:sz="6" w:space="0" w:color="auto"/>
              <w:bottom w:val="single" w:sz="6" w:space="0" w:color="auto"/>
              <w:right w:val="single" w:sz="6" w:space="0" w:color="auto"/>
            </w:tcBorders>
          </w:tcPr>
          <w:p w14:paraId="72E3D9DE"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1515</w:t>
            </w:r>
          </w:p>
        </w:tc>
        <w:tc>
          <w:tcPr>
            <w:tcW w:w="1774" w:type="dxa"/>
            <w:tcBorders>
              <w:top w:val="single" w:sz="6" w:space="0" w:color="auto"/>
              <w:left w:val="single" w:sz="6" w:space="0" w:color="auto"/>
              <w:bottom w:val="single" w:sz="6" w:space="0" w:color="auto"/>
              <w:right w:val="single" w:sz="6" w:space="0" w:color="auto"/>
            </w:tcBorders>
          </w:tcPr>
          <w:p w14:paraId="2A2A0D90"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2A57272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6C85D4D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35D8A5DA"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599C777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Ферритин (</w:t>
            </w:r>
            <w:proofErr w:type="spellStart"/>
            <w:r w:rsidRPr="0061597C">
              <w:rPr>
                <w:b/>
                <w:bCs/>
                <w:i/>
                <w:iCs/>
                <w:color w:val="000000"/>
                <w:sz w:val="20"/>
                <w:szCs w:val="20"/>
              </w:rPr>
              <w:t>Ferritin</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629ED668"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51</w:t>
            </w:r>
          </w:p>
        </w:tc>
        <w:tc>
          <w:tcPr>
            <w:tcW w:w="1774" w:type="dxa"/>
            <w:tcBorders>
              <w:top w:val="single" w:sz="6" w:space="0" w:color="auto"/>
              <w:left w:val="single" w:sz="6" w:space="0" w:color="auto"/>
              <w:bottom w:val="single" w:sz="6" w:space="0" w:color="auto"/>
              <w:right w:val="single" w:sz="6" w:space="0" w:color="auto"/>
            </w:tcBorders>
          </w:tcPr>
          <w:p w14:paraId="0294420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CB4DB43"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114C43FB"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100A5026"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535F7732"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Биохимический анализ крови:</w:t>
            </w:r>
          </w:p>
        </w:tc>
        <w:tc>
          <w:tcPr>
            <w:tcW w:w="1061" w:type="dxa"/>
            <w:tcBorders>
              <w:top w:val="single" w:sz="6" w:space="0" w:color="auto"/>
              <w:left w:val="single" w:sz="6" w:space="0" w:color="auto"/>
              <w:bottom w:val="single" w:sz="6" w:space="0" w:color="auto"/>
              <w:right w:val="single" w:sz="6" w:space="0" w:color="auto"/>
            </w:tcBorders>
          </w:tcPr>
          <w:p w14:paraId="106C96F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0E8B82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AEEA1D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5FC47D5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4455C6AC"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76B182D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Аланинаминотрансфераза (</w:t>
            </w:r>
            <w:proofErr w:type="spellStart"/>
            <w:r w:rsidRPr="0061597C">
              <w:rPr>
                <w:b/>
                <w:bCs/>
                <w:i/>
                <w:iCs/>
                <w:color w:val="000000"/>
                <w:sz w:val="20"/>
                <w:szCs w:val="20"/>
              </w:rPr>
              <w:t>АлАТ</w:t>
            </w:r>
            <w:proofErr w:type="spellEnd"/>
            <w:r w:rsidRPr="0061597C">
              <w:rPr>
                <w:b/>
                <w:bCs/>
                <w:i/>
                <w:iCs/>
                <w:color w:val="000000"/>
                <w:sz w:val="20"/>
                <w:szCs w:val="20"/>
              </w:rPr>
              <w:t xml:space="preserve">, АЛТ, </w:t>
            </w:r>
            <w:proofErr w:type="spellStart"/>
            <w:r w:rsidRPr="0061597C">
              <w:rPr>
                <w:b/>
                <w:bCs/>
                <w:i/>
                <w:iCs/>
                <w:color w:val="000000"/>
                <w:sz w:val="20"/>
                <w:szCs w:val="20"/>
              </w:rPr>
              <w:t>глутаминопировиноградная</w:t>
            </w:r>
            <w:proofErr w:type="spellEnd"/>
            <w:r w:rsidRPr="0061597C">
              <w:rPr>
                <w:b/>
                <w:bCs/>
                <w:i/>
                <w:iCs/>
                <w:color w:val="000000"/>
                <w:sz w:val="20"/>
                <w:szCs w:val="20"/>
              </w:rPr>
              <w:t xml:space="preserve"> трансаминаза, Т) (</w:t>
            </w:r>
            <w:proofErr w:type="spellStart"/>
            <w:r w:rsidRPr="0061597C">
              <w:rPr>
                <w:b/>
                <w:bCs/>
                <w:i/>
                <w:iCs/>
                <w:color w:val="000000"/>
                <w:sz w:val="20"/>
                <w:szCs w:val="20"/>
              </w:rPr>
              <w:t>Alanine</w:t>
            </w:r>
            <w:proofErr w:type="spellEnd"/>
            <w:r w:rsidRPr="0061597C">
              <w:rPr>
                <w:b/>
                <w:bCs/>
                <w:i/>
                <w:iCs/>
                <w:color w:val="000000"/>
                <w:sz w:val="20"/>
                <w:szCs w:val="20"/>
              </w:rPr>
              <w:t xml:space="preserve"> </w:t>
            </w:r>
            <w:proofErr w:type="spellStart"/>
            <w:r w:rsidRPr="0061597C">
              <w:rPr>
                <w:b/>
                <w:bCs/>
                <w:i/>
                <w:iCs/>
                <w:color w:val="000000"/>
                <w:sz w:val="20"/>
                <w:szCs w:val="20"/>
              </w:rPr>
              <w:t>Aminotransferase</w:t>
            </w:r>
            <w:proofErr w:type="spellEnd"/>
            <w:r w:rsidRPr="0061597C">
              <w:rPr>
                <w:b/>
                <w:bCs/>
                <w:i/>
                <w:iCs/>
                <w:color w:val="000000"/>
                <w:sz w:val="20"/>
                <w:szCs w:val="20"/>
              </w:rPr>
              <w:t xml:space="preserve">, ALT, </w:t>
            </w:r>
            <w:proofErr w:type="spellStart"/>
            <w:r w:rsidRPr="0061597C">
              <w:rPr>
                <w:b/>
                <w:bCs/>
                <w:i/>
                <w:iCs/>
                <w:color w:val="000000"/>
                <w:sz w:val="20"/>
                <w:szCs w:val="20"/>
              </w:rPr>
              <w:t>Serum</w:t>
            </w:r>
            <w:proofErr w:type="spellEnd"/>
            <w:r w:rsidRPr="0061597C">
              <w:rPr>
                <w:b/>
                <w:bCs/>
                <w:i/>
                <w:iCs/>
                <w:color w:val="000000"/>
                <w:sz w:val="20"/>
                <w:szCs w:val="20"/>
              </w:rPr>
              <w:t xml:space="preserve"> </w:t>
            </w:r>
            <w:proofErr w:type="spellStart"/>
            <w:r w:rsidRPr="0061597C">
              <w:rPr>
                <w:b/>
                <w:bCs/>
                <w:i/>
                <w:iCs/>
                <w:color w:val="000000"/>
                <w:sz w:val="20"/>
                <w:szCs w:val="20"/>
              </w:rPr>
              <w:t>Glutamic</w:t>
            </w:r>
            <w:proofErr w:type="spellEnd"/>
            <w:r w:rsidRPr="0061597C">
              <w:rPr>
                <w:b/>
                <w:bCs/>
                <w:i/>
                <w:iCs/>
                <w:color w:val="000000"/>
                <w:sz w:val="20"/>
                <w:szCs w:val="20"/>
              </w:rPr>
              <w:t xml:space="preserve"> </w:t>
            </w:r>
            <w:proofErr w:type="spellStart"/>
            <w:r w:rsidRPr="0061597C">
              <w:rPr>
                <w:b/>
                <w:bCs/>
                <w:i/>
                <w:iCs/>
                <w:color w:val="000000"/>
                <w:sz w:val="20"/>
                <w:szCs w:val="20"/>
              </w:rPr>
              <w:t>Pyruvic</w:t>
            </w:r>
            <w:proofErr w:type="spellEnd"/>
            <w:r w:rsidRPr="0061597C">
              <w:rPr>
                <w:b/>
                <w:bCs/>
                <w:i/>
                <w:iCs/>
                <w:color w:val="000000"/>
                <w:sz w:val="20"/>
                <w:szCs w:val="20"/>
              </w:rPr>
              <w:t xml:space="preserve"> </w:t>
            </w:r>
            <w:proofErr w:type="spellStart"/>
            <w:r w:rsidRPr="0061597C">
              <w:rPr>
                <w:b/>
                <w:bCs/>
                <w:i/>
                <w:iCs/>
                <w:color w:val="000000"/>
                <w:sz w:val="20"/>
                <w:szCs w:val="20"/>
              </w:rPr>
              <w:t>Transaminase</w:t>
            </w:r>
            <w:proofErr w:type="spellEnd"/>
            <w:r w:rsidRPr="0061597C">
              <w:rPr>
                <w:b/>
                <w:bCs/>
                <w:i/>
                <w:iCs/>
                <w:color w:val="000000"/>
                <w:sz w:val="20"/>
                <w:szCs w:val="20"/>
              </w:rPr>
              <w:t>, SGPT)</w:t>
            </w:r>
          </w:p>
        </w:tc>
        <w:tc>
          <w:tcPr>
            <w:tcW w:w="1061" w:type="dxa"/>
            <w:tcBorders>
              <w:top w:val="single" w:sz="6" w:space="0" w:color="auto"/>
              <w:left w:val="single" w:sz="6" w:space="0" w:color="auto"/>
              <w:bottom w:val="single" w:sz="6" w:space="0" w:color="auto"/>
              <w:right w:val="single" w:sz="6" w:space="0" w:color="auto"/>
            </w:tcBorders>
          </w:tcPr>
          <w:p w14:paraId="12F5656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8</w:t>
            </w:r>
          </w:p>
        </w:tc>
        <w:tc>
          <w:tcPr>
            <w:tcW w:w="1774" w:type="dxa"/>
            <w:tcBorders>
              <w:top w:val="single" w:sz="6" w:space="0" w:color="auto"/>
              <w:left w:val="single" w:sz="6" w:space="0" w:color="auto"/>
              <w:bottom w:val="single" w:sz="6" w:space="0" w:color="auto"/>
              <w:right w:val="single" w:sz="6" w:space="0" w:color="auto"/>
            </w:tcBorders>
          </w:tcPr>
          <w:p w14:paraId="6B40A8B0"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2A945A94" w14:textId="77777777" w:rsidR="009E60F5" w:rsidRPr="0061597C" w:rsidRDefault="009E60F5" w:rsidP="006D39F5">
            <w:pPr>
              <w:tabs>
                <w:tab w:val="left" w:pos="576"/>
                <w:tab w:val="center" w:pos="5844"/>
              </w:tabs>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1863B64F"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5A338381"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29B38363"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Аспартатаминотрансфераза</w:t>
            </w:r>
            <w:proofErr w:type="spellEnd"/>
            <w:r w:rsidRPr="0061597C">
              <w:rPr>
                <w:b/>
                <w:bCs/>
                <w:i/>
                <w:iCs/>
                <w:color w:val="000000"/>
                <w:sz w:val="20"/>
                <w:szCs w:val="20"/>
              </w:rPr>
              <w:t xml:space="preserve"> (</w:t>
            </w:r>
            <w:proofErr w:type="spellStart"/>
            <w:r w:rsidRPr="0061597C">
              <w:rPr>
                <w:b/>
                <w:bCs/>
                <w:i/>
                <w:iCs/>
                <w:color w:val="000000"/>
                <w:sz w:val="20"/>
                <w:szCs w:val="20"/>
              </w:rPr>
              <w:t>АсАТ</w:t>
            </w:r>
            <w:proofErr w:type="spellEnd"/>
            <w:r w:rsidRPr="0061597C">
              <w:rPr>
                <w:b/>
                <w:bCs/>
                <w:i/>
                <w:iCs/>
                <w:color w:val="000000"/>
                <w:sz w:val="20"/>
                <w:szCs w:val="20"/>
              </w:rPr>
              <w:t xml:space="preserve">, АСТ, </w:t>
            </w:r>
            <w:proofErr w:type="spellStart"/>
            <w:r w:rsidRPr="0061597C">
              <w:rPr>
                <w:b/>
                <w:bCs/>
                <w:i/>
                <w:iCs/>
                <w:color w:val="000000"/>
                <w:sz w:val="20"/>
                <w:szCs w:val="20"/>
              </w:rPr>
              <w:t>глутаминощавелевоуксусная</w:t>
            </w:r>
            <w:proofErr w:type="spellEnd"/>
            <w:r w:rsidRPr="0061597C">
              <w:rPr>
                <w:b/>
                <w:bCs/>
                <w:i/>
                <w:iCs/>
                <w:color w:val="000000"/>
                <w:sz w:val="20"/>
                <w:szCs w:val="20"/>
              </w:rPr>
              <w:t xml:space="preserve"> трансаминаза, ГЩТ) (</w:t>
            </w:r>
            <w:proofErr w:type="spellStart"/>
            <w:r w:rsidRPr="0061597C">
              <w:rPr>
                <w:b/>
                <w:bCs/>
                <w:i/>
                <w:iCs/>
                <w:color w:val="000000"/>
                <w:sz w:val="20"/>
                <w:szCs w:val="20"/>
              </w:rPr>
              <w:t>Aspartateaminotransferase</w:t>
            </w:r>
            <w:proofErr w:type="spellEnd"/>
            <w:r w:rsidRPr="0061597C">
              <w:rPr>
                <w:b/>
                <w:bCs/>
                <w:i/>
                <w:iCs/>
                <w:color w:val="000000"/>
                <w:sz w:val="20"/>
                <w:szCs w:val="20"/>
              </w:rPr>
              <w:t xml:space="preserve">, AST, </w:t>
            </w:r>
            <w:proofErr w:type="spellStart"/>
            <w:r w:rsidRPr="0061597C">
              <w:rPr>
                <w:b/>
                <w:bCs/>
                <w:i/>
                <w:iCs/>
                <w:color w:val="000000"/>
                <w:sz w:val="20"/>
                <w:szCs w:val="20"/>
              </w:rPr>
              <w:t>Serum</w:t>
            </w:r>
            <w:proofErr w:type="spellEnd"/>
            <w:r w:rsidRPr="0061597C">
              <w:rPr>
                <w:b/>
                <w:bCs/>
                <w:i/>
                <w:iCs/>
                <w:color w:val="000000"/>
                <w:sz w:val="20"/>
                <w:szCs w:val="20"/>
              </w:rPr>
              <w:t xml:space="preserve"> </w:t>
            </w:r>
            <w:proofErr w:type="spellStart"/>
            <w:r w:rsidRPr="0061597C">
              <w:rPr>
                <w:b/>
                <w:bCs/>
                <w:i/>
                <w:iCs/>
                <w:color w:val="000000"/>
                <w:sz w:val="20"/>
                <w:szCs w:val="20"/>
              </w:rPr>
              <w:t>Glutamicoxaloacetic</w:t>
            </w:r>
            <w:proofErr w:type="spellEnd"/>
            <w:r w:rsidRPr="0061597C">
              <w:rPr>
                <w:b/>
                <w:bCs/>
                <w:i/>
                <w:iCs/>
                <w:color w:val="000000"/>
                <w:sz w:val="20"/>
                <w:szCs w:val="20"/>
              </w:rPr>
              <w:t xml:space="preserve"> </w:t>
            </w:r>
            <w:proofErr w:type="spellStart"/>
            <w:r w:rsidRPr="0061597C">
              <w:rPr>
                <w:b/>
                <w:bCs/>
                <w:i/>
                <w:iCs/>
                <w:color w:val="000000"/>
                <w:sz w:val="20"/>
                <w:szCs w:val="20"/>
              </w:rPr>
              <w:t>Transaminase</w:t>
            </w:r>
            <w:proofErr w:type="spellEnd"/>
            <w:r w:rsidRPr="0061597C">
              <w:rPr>
                <w:b/>
                <w:bCs/>
                <w:i/>
                <w:iCs/>
                <w:color w:val="000000"/>
                <w:sz w:val="20"/>
                <w:szCs w:val="20"/>
              </w:rPr>
              <w:t>, SGOT)</w:t>
            </w:r>
          </w:p>
        </w:tc>
        <w:tc>
          <w:tcPr>
            <w:tcW w:w="1061" w:type="dxa"/>
            <w:tcBorders>
              <w:top w:val="single" w:sz="6" w:space="0" w:color="auto"/>
              <w:left w:val="single" w:sz="6" w:space="0" w:color="auto"/>
              <w:bottom w:val="single" w:sz="6" w:space="0" w:color="auto"/>
              <w:right w:val="single" w:sz="6" w:space="0" w:color="auto"/>
            </w:tcBorders>
          </w:tcPr>
          <w:p w14:paraId="66C42AB4"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9</w:t>
            </w:r>
          </w:p>
        </w:tc>
        <w:tc>
          <w:tcPr>
            <w:tcW w:w="1774" w:type="dxa"/>
            <w:tcBorders>
              <w:top w:val="single" w:sz="6" w:space="0" w:color="auto"/>
              <w:left w:val="single" w:sz="6" w:space="0" w:color="auto"/>
              <w:bottom w:val="single" w:sz="6" w:space="0" w:color="auto"/>
              <w:right w:val="single" w:sz="6" w:space="0" w:color="auto"/>
            </w:tcBorders>
          </w:tcPr>
          <w:p w14:paraId="0EA72F02"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EC31D9E" w14:textId="77777777" w:rsidR="009E60F5" w:rsidRPr="0061597C" w:rsidRDefault="009E60F5" w:rsidP="006D39F5">
            <w:pPr>
              <w:tabs>
                <w:tab w:val="left" w:pos="576"/>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5E541196"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32727E07"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0548C7CE"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Билирубин общий (</w:t>
            </w:r>
            <w:proofErr w:type="spellStart"/>
            <w:r w:rsidRPr="0061597C">
              <w:rPr>
                <w:b/>
                <w:bCs/>
                <w:i/>
                <w:iCs/>
                <w:color w:val="000000"/>
                <w:sz w:val="20"/>
                <w:szCs w:val="20"/>
              </w:rPr>
              <w:t>Bilirubin</w:t>
            </w:r>
            <w:proofErr w:type="spellEnd"/>
            <w:r w:rsidRPr="0061597C">
              <w:rPr>
                <w:b/>
                <w:bCs/>
                <w:i/>
                <w:iCs/>
                <w:color w:val="000000"/>
                <w:sz w:val="20"/>
                <w:szCs w:val="20"/>
              </w:rPr>
              <w:t xml:space="preserve"> Total)</w:t>
            </w:r>
          </w:p>
        </w:tc>
        <w:tc>
          <w:tcPr>
            <w:tcW w:w="1061" w:type="dxa"/>
            <w:tcBorders>
              <w:top w:val="single" w:sz="6" w:space="0" w:color="auto"/>
              <w:left w:val="single" w:sz="6" w:space="0" w:color="auto"/>
              <w:bottom w:val="single" w:sz="6" w:space="0" w:color="auto"/>
              <w:right w:val="single" w:sz="6" w:space="0" w:color="auto"/>
            </w:tcBorders>
          </w:tcPr>
          <w:p w14:paraId="5425D87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13</w:t>
            </w:r>
          </w:p>
        </w:tc>
        <w:tc>
          <w:tcPr>
            <w:tcW w:w="1774" w:type="dxa"/>
            <w:tcBorders>
              <w:top w:val="single" w:sz="6" w:space="0" w:color="auto"/>
              <w:left w:val="single" w:sz="6" w:space="0" w:color="auto"/>
              <w:bottom w:val="single" w:sz="6" w:space="0" w:color="auto"/>
              <w:right w:val="single" w:sz="6" w:space="0" w:color="auto"/>
            </w:tcBorders>
          </w:tcPr>
          <w:p w14:paraId="4AED4024"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AC27DCC" w14:textId="77777777" w:rsidR="009E60F5" w:rsidRPr="0061597C" w:rsidRDefault="009E60F5" w:rsidP="006D39F5">
            <w:pPr>
              <w:tabs>
                <w:tab w:val="left" w:pos="709"/>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6260B0FB"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74B4673F" w14:textId="77777777" w:rsidTr="006D39F5">
        <w:trPr>
          <w:trHeight w:val="1575"/>
        </w:trPr>
        <w:tc>
          <w:tcPr>
            <w:tcW w:w="3454" w:type="dxa"/>
            <w:tcBorders>
              <w:top w:val="single" w:sz="6" w:space="0" w:color="auto"/>
              <w:left w:val="single" w:sz="6" w:space="0" w:color="auto"/>
              <w:bottom w:val="single" w:sz="6" w:space="0" w:color="auto"/>
              <w:right w:val="single" w:sz="6" w:space="0" w:color="auto"/>
            </w:tcBorders>
          </w:tcPr>
          <w:p w14:paraId="6D599B25"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Билирубин прямой (Билирубин конъюгированный, связанный) (Direct </w:t>
            </w:r>
            <w:proofErr w:type="spellStart"/>
            <w:r w:rsidRPr="0061597C">
              <w:rPr>
                <w:b/>
                <w:bCs/>
                <w:i/>
                <w:iCs/>
                <w:color w:val="000000"/>
                <w:sz w:val="20"/>
                <w:szCs w:val="20"/>
              </w:rPr>
              <w:t>Bilirubin</w:t>
            </w:r>
            <w:proofErr w:type="spellEnd"/>
            <w:r w:rsidRPr="0061597C">
              <w:rPr>
                <w:b/>
                <w:bCs/>
                <w:i/>
                <w:iCs/>
                <w:color w:val="000000"/>
                <w:sz w:val="20"/>
                <w:szCs w:val="20"/>
              </w:rPr>
              <w:t xml:space="preserve">, </w:t>
            </w:r>
            <w:proofErr w:type="spellStart"/>
            <w:proofErr w:type="gramStart"/>
            <w:r w:rsidRPr="0061597C">
              <w:rPr>
                <w:b/>
                <w:bCs/>
                <w:i/>
                <w:iCs/>
                <w:color w:val="000000"/>
                <w:sz w:val="20"/>
                <w:szCs w:val="20"/>
              </w:rPr>
              <w:t>DBIL,Conjugated</w:t>
            </w:r>
            <w:proofErr w:type="spellEnd"/>
            <w:proofErr w:type="gramEnd"/>
            <w:r w:rsidRPr="0061597C">
              <w:rPr>
                <w:b/>
                <w:bCs/>
                <w:i/>
                <w:iCs/>
                <w:color w:val="000000"/>
                <w:sz w:val="20"/>
                <w:szCs w:val="20"/>
              </w:rPr>
              <w:t xml:space="preserve"> </w:t>
            </w:r>
            <w:proofErr w:type="spellStart"/>
            <w:r w:rsidRPr="0061597C">
              <w:rPr>
                <w:b/>
                <w:bCs/>
                <w:i/>
                <w:iCs/>
                <w:color w:val="000000"/>
                <w:sz w:val="20"/>
                <w:szCs w:val="20"/>
              </w:rPr>
              <w:t>Bilirubin</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1A1DB05"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14</w:t>
            </w:r>
          </w:p>
        </w:tc>
        <w:tc>
          <w:tcPr>
            <w:tcW w:w="1774" w:type="dxa"/>
            <w:tcBorders>
              <w:top w:val="single" w:sz="6" w:space="0" w:color="auto"/>
              <w:left w:val="single" w:sz="6" w:space="0" w:color="auto"/>
              <w:bottom w:val="single" w:sz="6" w:space="0" w:color="auto"/>
              <w:right w:val="single" w:sz="6" w:space="0" w:color="auto"/>
            </w:tcBorders>
          </w:tcPr>
          <w:p w14:paraId="595C1CF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DD01AE1" w14:textId="77777777" w:rsidR="009E60F5" w:rsidRPr="0061597C" w:rsidRDefault="009E60F5" w:rsidP="006D39F5">
            <w:pPr>
              <w:tabs>
                <w:tab w:val="left" w:pos="753"/>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73A3F9D5"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36B6FFB2"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47E9DA4A"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Креатинин (</w:t>
            </w:r>
            <w:proofErr w:type="spellStart"/>
            <w:r w:rsidRPr="0061597C">
              <w:rPr>
                <w:b/>
                <w:bCs/>
                <w:i/>
                <w:iCs/>
                <w:color w:val="000000"/>
                <w:sz w:val="20"/>
                <w:szCs w:val="20"/>
              </w:rPr>
              <w:t>Creatinine</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71683334"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22</w:t>
            </w:r>
          </w:p>
        </w:tc>
        <w:tc>
          <w:tcPr>
            <w:tcW w:w="1774" w:type="dxa"/>
            <w:tcBorders>
              <w:top w:val="single" w:sz="6" w:space="0" w:color="auto"/>
              <w:left w:val="single" w:sz="6" w:space="0" w:color="auto"/>
              <w:bottom w:val="single" w:sz="6" w:space="0" w:color="auto"/>
              <w:right w:val="single" w:sz="6" w:space="0" w:color="auto"/>
            </w:tcBorders>
          </w:tcPr>
          <w:p w14:paraId="4581486D"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BC4653A" w14:textId="77777777" w:rsidR="009E60F5" w:rsidRPr="0061597C" w:rsidRDefault="009E60F5" w:rsidP="006D39F5">
            <w:pPr>
              <w:tabs>
                <w:tab w:val="left" w:pos="642"/>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086C1D9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77016CA9"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257C1619"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Мочевина (</w:t>
            </w:r>
            <w:proofErr w:type="spellStart"/>
            <w:r w:rsidRPr="0061597C">
              <w:rPr>
                <w:b/>
                <w:bCs/>
                <w:i/>
                <w:iCs/>
                <w:color w:val="000000"/>
                <w:sz w:val="20"/>
                <w:szCs w:val="20"/>
              </w:rPr>
              <w:t>Urea</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4688D08"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26</w:t>
            </w:r>
          </w:p>
        </w:tc>
        <w:tc>
          <w:tcPr>
            <w:tcW w:w="1774" w:type="dxa"/>
            <w:tcBorders>
              <w:top w:val="single" w:sz="6" w:space="0" w:color="auto"/>
              <w:left w:val="single" w:sz="6" w:space="0" w:color="auto"/>
              <w:bottom w:val="single" w:sz="6" w:space="0" w:color="auto"/>
              <w:right w:val="single" w:sz="6" w:space="0" w:color="auto"/>
            </w:tcBorders>
          </w:tcPr>
          <w:p w14:paraId="59F73E7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D24AE9A" w14:textId="77777777" w:rsidR="009E60F5" w:rsidRPr="0061597C" w:rsidRDefault="009E60F5" w:rsidP="006D39F5">
            <w:pPr>
              <w:tabs>
                <w:tab w:val="left" w:pos="565"/>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034B3373"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25F46E7A"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0CB27DD8"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Глюкоза (</w:t>
            </w:r>
            <w:proofErr w:type="spellStart"/>
            <w:r w:rsidRPr="0061597C">
              <w:rPr>
                <w:b/>
                <w:bCs/>
                <w:i/>
                <w:iCs/>
                <w:color w:val="000000"/>
                <w:sz w:val="20"/>
                <w:szCs w:val="20"/>
              </w:rPr>
              <w:t>Glucose</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69287F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16</w:t>
            </w:r>
          </w:p>
        </w:tc>
        <w:tc>
          <w:tcPr>
            <w:tcW w:w="1774" w:type="dxa"/>
            <w:tcBorders>
              <w:top w:val="single" w:sz="6" w:space="0" w:color="auto"/>
              <w:left w:val="single" w:sz="6" w:space="0" w:color="auto"/>
              <w:bottom w:val="single" w:sz="6" w:space="0" w:color="auto"/>
              <w:right w:val="single" w:sz="6" w:space="0" w:color="auto"/>
            </w:tcBorders>
          </w:tcPr>
          <w:p w14:paraId="2E77911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C05B7DC" w14:textId="77777777" w:rsidR="009E60F5" w:rsidRPr="0061597C" w:rsidRDefault="009E60F5" w:rsidP="006D39F5">
            <w:pPr>
              <w:tabs>
                <w:tab w:val="left" w:pos="565"/>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426B359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6C01ED29"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2D3EF8C4"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Общий белок (</w:t>
            </w:r>
            <w:proofErr w:type="spellStart"/>
            <w:r w:rsidRPr="0061597C">
              <w:rPr>
                <w:b/>
                <w:bCs/>
                <w:i/>
                <w:iCs/>
                <w:color w:val="000000"/>
                <w:sz w:val="20"/>
                <w:szCs w:val="20"/>
              </w:rPr>
              <w:t>Protein</w:t>
            </w:r>
            <w:proofErr w:type="spellEnd"/>
            <w:r w:rsidRPr="0061597C">
              <w:rPr>
                <w:b/>
                <w:bCs/>
                <w:i/>
                <w:iCs/>
                <w:color w:val="000000"/>
                <w:sz w:val="20"/>
                <w:szCs w:val="20"/>
              </w:rPr>
              <w:t xml:space="preserve"> Total)</w:t>
            </w:r>
          </w:p>
        </w:tc>
        <w:tc>
          <w:tcPr>
            <w:tcW w:w="1061" w:type="dxa"/>
            <w:tcBorders>
              <w:top w:val="single" w:sz="6" w:space="0" w:color="auto"/>
              <w:left w:val="single" w:sz="6" w:space="0" w:color="auto"/>
              <w:bottom w:val="single" w:sz="6" w:space="0" w:color="auto"/>
              <w:right w:val="single" w:sz="6" w:space="0" w:color="auto"/>
            </w:tcBorders>
          </w:tcPr>
          <w:p w14:paraId="63DA44C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28</w:t>
            </w:r>
          </w:p>
        </w:tc>
        <w:tc>
          <w:tcPr>
            <w:tcW w:w="1774" w:type="dxa"/>
            <w:tcBorders>
              <w:top w:val="single" w:sz="6" w:space="0" w:color="auto"/>
              <w:left w:val="single" w:sz="6" w:space="0" w:color="auto"/>
              <w:bottom w:val="single" w:sz="6" w:space="0" w:color="auto"/>
              <w:right w:val="single" w:sz="6" w:space="0" w:color="auto"/>
            </w:tcBorders>
          </w:tcPr>
          <w:p w14:paraId="478C79E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32C7770" w14:textId="77777777" w:rsidR="009E60F5" w:rsidRPr="0061597C" w:rsidRDefault="009E60F5" w:rsidP="006D39F5">
            <w:pPr>
              <w:tabs>
                <w:tab w:val="left" w:pos="709"/>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0BEF079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7800A313"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20F43389"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Альбумин (</w:t>
            </w:r>
            <w:proofErr w:type="spellStart"/>
            <w:r w:rsidRPr="0061597C">
              <w:rPr>
                <w:b/>
                <w:bCs/>
                <w:i/>
                <w:iCs/>
                <w:color w:val="000000"/>
                <w:sz w:val="20"/>
                <w:szCs w:val="20"/>
              </w:rPr>
              <w:t>Albumin</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369C923"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10</w:t>
            </w:r>
          </w:p>
        </w:tc>
        <w:tc>
          <w:tcPr>
            <w:tcW w:w="1774" w:type="dxa"/>
            <w:tcBorders>
              <w:top w:val="single" w:sz="6" w:space="0" w:color="auto"/>
              <w:left w:val="single" w:sz="6" w:space="0" w:color="auto"/>
              <w:bottom w:val="single" w:sz="6" w:space="0" w:color="auto"/>
              <w:right w:val="single" w:sz="6" w:space="0" w:color="auto"/>
            </w:tcBorders>
          </w:tcPr>
          <w:p w14:paraId="1C5630A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195A148" w14:textId="77777777" w:rsidR="009E60F5" w:rsidRPr="0061597C" w:rsidRDefault="009E60F5" w:rsidP="006D39F5">
            <w:pPr>
              <w:tabs>
                <w:tab w:val="left" w:pos="853"/>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5459117C"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78836EFA"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4B7D18B9" w14:textId="77777777" w:rsidR="009E60F5" w:rsidRPr="0061597C" w:rsidRDefault="009E60F5" w:rsidP="006D39F5">
            <w:pPr>
              <w:autoSpaceDE w:val="0"/>
              <w:autoSpaceDN w:val="0"/>
              <w:adjustRightInd w:val="0"/>
              <w:spacing w:after="0"/>
              <w:rPr>
                <w:b/>
                <w:bCs/>
                <w:i/>
                <w:iCs/>
                <w:color w:val="000000"/>
                <w:sz w:val="20"/>
                <w:szCs w:val="20"/>
              </w:rPr>
            </w:pPr>
            <w:proofErr w:type="spellStart"/>
            <w:r w:rsidRPr="0061597C">
              <w:rPr>
                <w:b/>
                <w:bCs/>
                <w:i/>
                <w:iCs/>
                <w:color w:val="000000"/>
                <w:sz w:val="20"/>
                <w:szCs w:val="20"/>
              </w:rPr>
              <w:t>Гликированный</w:t>
            </w:r>
            <w:proofErr w:type="spellEnd"/>
            <w:r w:rsidRPr="0061597C">
              <w:rPr>
                <w:b/>
                <w:bCs/>
                <w:i/>
                <w:iCs/>
                <w:color w:val="000000"/>
                <w:sz w:val="20"/>
                <w:szCs w:val="20"/>
              </w:rPr>
              <w:t xml:space="preserve"> гемоглобин HbA1С (HbA1С, </w:t>
            </w:r>
            <w:proofErr w:type="spellStart"/>
            <w:r w:rsidRPr="0061597C">
              <w:rPr>
                <w:b/>
                <w:bCs/>
                <w:i/>
                <w:iCs/>
                <w:color w:val="000000"/>
                <w:sz w:val="20"/>
                <w:szCs w:val="20"/>
              </w:rPr>
              <w:t>Glycated</w:t>
            </w:r>
            <w:proofErr w:type="spellEnd"/>
            <w:r w:rsidRPr="0061597C">
              <w:rPr>
                <w:b/>
                <w:bCs/>
                <w:i/>
                <w:iCs/>
                <w:color w:val="000000"/>
                <w:sz w:val="20"/>
                <w:szCs w:val="20"/>
              </w:rPr>
              <w:t xml:space="preserve"> </w:t>
            </w:r>
            <w:proofErr w:type="spellStart"/>
            <w:r w:rsidRPr="0061597C">
              <w:rPr>
                <w:b/>
                <w:bCs/>
                <w:i/>
                <w:iCs/>
                <w:color w:val="000000"/>
                <w:sz w:val="20"/>
                <w:szCs w:val="20"/>
              </w:rPr>
              <w:t>Hemoglobin</w:t>
            </w:r>
            <w:proofErr w:type="spellEnd"/>
            <w:r w:rsidRPr="0061597C">
              <w:rPr>
                <w:b/>
                <w:bCs/>
                <w:i/>
                <w:iCs/>
                <w:color w:val="000000"/>
                <w:sz w:val="20"/>
                <w:szCs w:val="20"/>
              </w:rPr>
              <w:t>, GHB)</w:t>
            </w:r>
          </w:p>
        </w:tc>
        <w:tc>
          <w:tcPr>
            <w:tcW w:w="1061" w:type="dxa"/>
            <w:tcBorders>
              <w:top w:val="single" w:sz="6" w:space="0" w:color="auto"/>
              <w:left w:val="single" w:sz="6" w:space="0" w:color="auto"/>
              <w:bottom w:val="single" w:sz="6" w:space="0" w:color="auto"/>
              <w:right w:val="single" w:sz="6" w:space="0" w:color="auto"/>
            </w:tcBorders>
          </w:tcPr>
          <w:p w14:paraId="192A3EC3"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18</w:t>
            </w:r>
          </w:p>
        </w:tc>
        <w:tc>
          <w:tcPr>
            <w:tcW w:w="1774" w:type="dxa"/>
            <w:tcBorders>
              <w:top w:val="single" w:sz="6" w:space="0" w:color="auto"/>
              <w:left w:val="single" w:sz="6" w:space="0" w:color="auto"/>
              <w:bottom w:val="single" w:sz="6" w:space="0" w:color="auto"/>
              <w:right w:val="single" w:sz="6" w:space="0" w:color="auto"/>
            </w:tcBorders>
          </w:tcPr>
          <w:p w14:paraId="04B6723F"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6497F3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2CA2B195"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7B5207D"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65456275"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lastRenderedPageBreak/>
              <w:t xml:space="preserve">Гемостаз: </w:t>
            </w:r>
          </w:p>
        </w:tc>
        <w:tc>
          <w:tcPr>
            <w:tcW w:w="1061" w:type="dxa"/>
            <w:tcBorders>
              <w:top w:val="single" w:sz="6" w:space="0" w:color="auto"/>
              <w:left w:val="single" w:sz="6" w:space="0" w:color="auto"/>
              <w:bottom w:val="single" w:sz="6" w:space="0" w:color="auto"/>
              <w:right w:val="single" w:sz="6" w:space="0" w:color="auto"/>
            </w:tcBorders>
          </w:tcPr>
          <w:p w14:paraId="31DF033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38C01B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D2BB3E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50A1BBF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4D572F5E"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2AAC3DDE"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Активированное частичное (парциальное) </w:t>
            </w:r>
            <w:proofErr w:type="spellStart"/>
            <w:r w:rsidRPr="0061597C">
              <w:rPr>
                <w:b/>
                <w:bCs/>
                <w:i/>
                <w:iCs/>
                <w:color w:val="000000"/>
                <w:sz w:val="20"/>
                <w:szCs w:val="20"/>
              </w:rPr>
              <w:t>тромбопластиновое</w:t>
            </w:r>
            <w:proofErr w:type="spellEnd"/>
            <w:r w:rsidRPr="0061597C">
              <w:rPr>
                <w:b/>
                <w:bCs/>
                <w:i/>
                <w:iCs/>
                <w:color w:val="000000"/>
                <w:sz w:val="20"/>
                <w:szCs w:val="20"/>
              </w:rPr>
              <w:t xml:space="preserve"> время (АЧТВ (АПТВ), </w:t>
            </w:r>
            <w:proofErr w:type="spellStart"/>
            <w:r w:rsidRPr="0061597C">
              <w:rPr>
                <w:b/>
                <w:bCs/>
                <w:i/>
                <w:iCs/>
                <w:color w:val="000000"/>
                <w:sz w:val="20"/>
                <w:szCs w:val="20"/>
              </w:rPr>
              <w:t>кефалинкаолиновое</w:t>
            </w:r>
            <w:proofErr w:type="spellEnd"/>
            <w:r w:rsidRPr="0061597C">
              <w:rPr>
                <w:b/>
                <w:bCs/>
                <w:i/>
                <w:iCs/>
                <w:color w:val="000000"/>
                <w:sz w:val="20"/>
                <w:szCs w:val="20"/>
              </w:rPr>
              <w:t xml:space="preserve"> время) (</w:t>
            </w:r>
            <w:proofErr w:type="spellStart"/>
            <w:r w:rsidRPr="0061597C">
              <w:rPr>
                <w:b/>
                <w:bCs/>
                <w:i/>
                <w:iCs/>
                <w:color w:val="000000"/>
                <w:sz w:val="20"/>
                <w:szCs w:val="20"/>
              </w:rPr>
              <w:t>Activated</w:t>
            </w:r>
            <w:proofErr w:type="spellEnd"/>
            <w:r w:rsidRPr="0061597C">
              <w:rPr>
                <w:b/>
                <w:bCs/>
                <w:i/>
                <w:iCs/>
                <w:color w:val="000000"/>
                <w:sz w:val="20"/>
                <w:szCs w:val="20"/>
              </w:rPr>
              <w:t xml:space="preserve"> </w:t>
            </w:r>
            <w:proofErr w:type="spellStart"/>
            <w:r w:rsidRPr="0061597C">
              <w:rPr>
                <w:b/>
                <w:bCs/>
                <w:i/>
                <w:iCs/>
                <w:color w:val="000000"/>
                <w:sz w:val="20"/>
                <w:szCs w:val="20"/>
              </w:rPr>
              <w:t>Partial</w:t>
            </w:r>
            <w:proofErr w:type="spellEnd"/>
            <w:r w:rsidRPr="0061597C">
              <w:rPr>
                <w:b/>
                <w:bCs/>
                <w:i/>
                <w:iCs/>
                <w:color w:val="000000"/>
                <w:sz w:val="20"/>
                <w:szCs w:val="20"/>
              </w:rPr>
              <w:t xml:space="preserve"> </w:t>
            </w:r>
            <w:proofErr w:type="spellStart"/>
            <w:r w:rsidRPr="0061597C">
              <w:rPr>
                <w:b/>
                <w:bCs/>
                <w:i/>
                <w:iCs/>
                <w:color w:val="000000"/>
                <w:sz w:val="20"/>
                <w:szCs w:val="20"/>
              </w:rPr>
              <w:t>Thromboplastin</w:t>
            </w:r>
            <w:proofErr w:type="spellEnd"/>
            <w:r w:rsidRPr="0061597C">
              <w:rPr>
                <w:b/>
                <w:bCs/>
                <w:i/>
                <w:iCs/>
                <w:color w:val="000000"/>
                <w:sz w:val="20"/>
                <w:szCs w:val="20"/>
              </w:rPr>
              <w:t xml:space="preserve"> Time, APTT)</w:t>
            </w:r>
          </w:p>
        </w:tc>
        <w:tc>
          <w:tcPr>
            <w:tcW w:w="1061" w:type="dxa"/>
            <w:tcBorders>
              <w:top w:val="single" w:sz="6" w:space="0" w:color="auto"/>
              <w:left w:val="single" w:sz="6" w:space="0" w:color="auto"/>
              <w:bottom w:val="single" w:sz="6" w:space="0" w:color="auto"/>
              <w:right w:val="single" w:sz="6" w:space="0" w:color="auto"/>
            </w:tcBorders>
          </w:tcPr>
          <w:p w14:paraId="2CCE3B0D"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EBC2D8C"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42C4D2C" w14:textId="77777777" w:rsidR="009E60F5" w:rsidRPr="0061597C" w:rsidRDefault="009E60F5" w:rsidP="006D39F5">
            <w:pPr>
              <w:tabs>
                <w:tab w:val="left" w:pos="798"/>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02994776"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2AF8804B"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24C0F72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Протромбин (</w:t>
            </w:r>
            <w:proofErr w:type="spellStart"/>
            <w:r w:rsidRPr="0061597C">
              <w:rPr>
                <w:b/>
                <w:bCs/>
                <w:i/>
                <w:iCs/>
                <w:color w:val="000000"/>
                <w:sz w:val="20"/>
                <w:szCs w:val="20"/>
              </w:rPr>
              <w:t>протромбиновое</w:t>
            </w:r>
            <w:proofErr w:type="spellEnd"/>
            <w:r w:rsidRPr="0061597C">
              <w:rPr>
                <w:b/>
                <w:bCs/>
                <w:i/>
                <w:iCs/>
                <w:color w:val="000000"/>
                <w:sz w:val="20"/>
                <w:szCs w:val="20"/>
              </w:rPr>
              <w:t xml:space="preserve"> время, ПВ), МНО (Международное нормализованное отношение) (</w:t>
            </w:r>
            <w:proofErr w:type="spellStart"/>
            <w:r w:rsidRPr="0061597C">
              <w:rPr>
                <w:b/>
                <w:bCs/>
                <w:i/>
                <w:iCs/>
                <w:color w:val="000000"/>
                <w:sz w:val="20"/>
                <w:szCs w:val="20"/>
              </w:rPr>
              <w:t>Prothrombin</w:t>
            </w:r>
            <w:proofErr w:type="spellEnd"/>
            <w:r w:rsidRPr="0061597C">
              <w:rPr>
                <w:b/>
                <w:bCs/>
                <w:i/>
                <w:iCs/>
                <w:color w:val="000000"/>
                <w:sz w:val="20"/>
                <w:szCs w:val="20"/>
              </w:rPr>
              <w:t xml:space="preserve">, </w:t>
            </w:r>
            <w:proofErr w:type="spellStart"/>
            <w:r w:rsidRPr="0061597C">
              <w:rPr>
                <w:b/>
                <w:bCs/>
                <w:i/>
                <w:iCs/>
                <w:color w:val="000000"/>
                <w:sz w:val="20"/>
                <w:szCs w:val="20"/>
              </w:rPr>
              <w:t>Рrothrombin</w:t>
            </w:r>
            <w:proofErr w:type="spellEnd"/>
            <w:r w:rsidRPr="0061597C">
              <w:rPr>
                <w:b/>
                <w:bCs/>
                <w:i/>
                <w:iCs/>
                <w:color w:val="000000"/>
                <w:sz w:val="20"/>
                <w:szCs w:val="20"/>
              </w:rPr>
              <w:t xml:space="preserve"> Time, PT, International </w:t>
            </w:r>
            <w:proofErr w:type="spellStart"/>
            <w:r w:rsidRPr="0061597C">
              <w:rPr>
                <w:b/>
                <w:bCs/>
                <w:i/>
                <w:iCs/>
                <w:color w:val="000000"/>
                <w:sz w:val="20"/>
                <w:szCs w:val="20"/>
              </w:rPr>
              <w:t>Normalized</w:t>
            </w:r>
            <w:proofErr w:type="spellEnd"/>
            <w:r w:rsidRPr="0061597C">
              <w:rPr>
                <w:b/>
                <w:bCs/>
                <w:i/>
                <w:iCs/>
                <w:color w:val="000000"/>
                <w:sz w:val="20"/>
                <w:szCs w:val="20"/>
              </w:rPr>
              <w:t xml:space="preserve"> </w:t>
            </w:r>
            <w:proofErr w:type="spellStart"/>
            <w:r w:rsidRPr="0061597C">
              <w:rPr>
                <w:b/>
                <w:bCs/>
                <w:i/>
                <w:iCs/>
                <w:color w:val="000000"/>
                <w:sz w:val="20"/>
                <w:szCs w:val="20"/>
              </w:rPr>
              <w:t>Ratio</w:t>
            </w:r>
            <w:proofErr w:type="spellEnd"/>
            <w:r w:rsidRPr="0061597C">
              <w:rPr>
                <w:b/>
                <w:bCs/>
                <w:i/>
                <w:iCs/>
                <w:color w:val="000000"/>
                <w:sz w:val="20"/>
                <w:szCs w:val="20"/>
              </w:rPr>
              <w:t>, INR)</w:t>
            </w:r>
          </w:p>
        </w:tc>
        <w:tc>
          <w:tcPr>
            <w:tcW w:w="1061" w:type="dxa"/>
            <w:tcBorders>
              <w:top w:val="single" w:sz="6" w:space="0" w:color="auto"/>
              <w:left w:val="single" w:sz="6" w:space="0" w:color="auto"/>
              <w:bottom w:val="single" w:sz="6" w:space="0" w:color="auto"/>
              <w:right w:val="single" w:sz="6" w:space="0" w:color="auto"/>
            </w:tcBorders>
          </w:tcPr>
          <w:p w14:paraId="19D66105"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2МНО</w:t>
            </w:r>
          </w:p>
        </w:tc>
        <w:tc>
          <w:tcPr>
            <w:tcW w:w="1774" w:type="dxa"/>
            <w:tcBorders>
              <w:top w:val="single" w:sz="6" w:space="0" w:color="auto"/>
              <w:left w:val="single" w:sz="6" w:space="0" w:color="auto"/>
              <w:bottom w:val="single" w:sz="6" w:space="0" w:color="auto"/>
              <w:right w:val="single" w:sz="6" w:space="0" w:color="auto"/>
            </w:tcBorders>
          </w:tcPr>
          <w:p w14:paraId="5054CC17"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0266EF0" w14:textId="77777777" w:rsidR="009E60F5" w:rsidRPr="0061597C" w:rsidRDefault="009E60F5" w:rsidP="006D39F5">
            <w:pPr>
              <w:tabs>
                <w:tab w:val="left" w:pos="764"/>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3D7ACC32"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262745AD"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1A5E86D4"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Фибриноген (</w:t>
            </w:r>
            <w:proofErr w:type="spellStart"/>
            <w:r w:rsidRPr="0061597C">
              <w:rPr>
                <w:b/>
                <w:bCs/>
                <w:i/>
                <w:iCs/>
                <w:color w:val="000000"/>
                <w:sz w:val="20"/>
                <w:szCs w:val="20"/>
              </w:rPr>
              <w:t>Fibrinogen</w:t>
            </w:r>
            <w:proofErr w:type="spellEnd"/>
            <w:r w:rsidRPr="0061597C">
              <w:rPr>
                <w:b/>
                <w:bCs/>
                <w:i/>
                <w:iCs/>
                <w:color w:val="000000"/>
                <w:sz w:val="20"/>
                <w:szCs w:val="20"/>
              </w:rPr>
              <w:t>, FG)</w:t>
            </w:r>
          </w:p>
        </w:tc>
        <w:tc>
          <w:tcPr>
            <w:tcW w:w="1061" w:type="dxa"/>
            <w:tcBorders>
              <w:top w:val="single" w:sz="6" w:space="0" w:color="auto"/>
              <w:left w:val="single" w:sz="6" w:space="0" w:color="auto"/>
              <w:bottom w:val="single" w:sz="6" w:space="0" w:color="auto"/>
              <w:right w:val="single" w:sz="6" w:space="0" w:color="auto"/>
            </w:tcBorders>
          </w:tcPr>
          <w:p w14:paraId="376734BB"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0D5EA8E0"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3816309" w14:textId="77777777" w:rsidR="009E60F5" w:rsidRPr="0061597C" w:rsidRDefault="009E60F5" w:rsidP="006D39F5">
            <w:pPr>
              <w:tabs>
                <w:tab w:val="left" w:pos="654"/>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15C0F29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0467BDB0"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4BA8C7E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Волчаночный антикоагулянт (ВА) (</w:t>
            </w:r>
            <w:proofErr w:type="spellStart"/>
            <w:r w:rsidRPr="0061597C">
              <w:rPr>
                <w:b/>
                <w:bCs/>
                <w:i/>
                <w:iCs/>
                <w:color w:val="000000"/>
                <w:sz w:val="20"/>
                <w:szCs w:val="20"/>
              </w:rPr>
              <w:t>Lupus</w:t>
            </w:r>
            <w:proofErr w:type="spellEnd"/>
            <w:r w:rsidRPr="0061597C">
              <w:rPr>
                <w:b/>
                <w:bCs/>
                <w:i/>
                <w:iCs/>
                <w:color w:val="000000"/>
                <w:sz w:val="20"/>
                <w:szCs w:val="20"/>
              </w:rPr>
              <w:t xml:space="preserve"> </w:t>
            </w:r>
            <w:proofErr w:type="spellStart"/>
            <w:r w:rsidRPr="0061597C">
              <w:rPr>
                <w:b/>
                <w:bCs/>
                <w:i/>
                <w:iCs/>
                <w:color w:val="000000"/>
                <w:sz w:val="20"/>
                <w:szCs w:val="20"/>
              </w:rPr>
              <w:t>Anticoagulant</w:t>
            </w:r>
            <w:proofErr w:type="spellEnd"/>
            <w:r w:rsidRPr="0061597C">
              <w:rPr>
                <w:b/>
                <w:bCs/>
                <w:i/>
                <w:iCs/>
                <w:color w:val="000000"/>
                <w:sz w:val="20"/>
                <w:szCs w:val="20"/>
              </w:rPr>
              <w:t>, LA)</w:t>
            </w:r>
          </w:p>
        </w:tc>
        <w:tc>
          <w:tcPr>
            <w:tcW w:w="1061" w:type="dxa"/>
            <w:tcBorders>
              <w:top w:val="single" w:sz="6" w:space="0" w:color="auto"/>
              <w:left w:val="single" w:sz="6" w:space="0" w:color="auto"/>
              <w:bottom w:val="single" w:sz="6" w:space="0" w:color="auto"/>
              <w:right w:val="single" w:sz="6" w:space="0" w:color="auto"/>
            </w:tcBorders>
          </w:tcPr>
          <w:p w14:paraId="2508C7E6"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190</w:t>
            </w:r>
          </w:p>
        </w:tc>
        <w:tc>
          <w:tcPr>
            <w:tcW w:w="1774" w:type="dxa"/>
            <w:tcBorders>
              <w:top w:val="single" w:sz="6" w:space="0" w:color="auto"/>
              <w:left w:val="single" w:sz="6" w:space="0" w:color="auto"/>
              <w:bottom w:val="single" w:sz="6" w:space="0" w:color="auto"/>
              <w:right w:val="single" w:sz="6" w:space="0" w:color="auto"/>
            </w:tcBorders>
          </w:tcPr>
          <w:p w14:paraId="5CE98F2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724D742" w14:textId="77777777" w:rsidR="009E60F5" w:rsidRPr="0061597C" w:rsidRDefault="009E60F5" w:rsidP="006D39F5">
            <w:pPr>
              <w:tabs>
                <w:tab w:val="left" w:pos="875"/>
                <w:tab w:val="center" w:pos="5844"/>
              </w:tabs>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2B62B28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772A49D7"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1AE4B7D8"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Антитромбин III, % активности (АТ III, </w:t>
            </w:r>
            <w:proofErr w:type="spellStart"/>
            <w:r w:rsidRPr="0061597C">
              <w:rPr>
                <w:b/>
                <w:bCs/>
                <w:i/>
                <w:iCs/>
                <w:color w:val="000000"/>
                <w:sz w:val="20"/>
                <w:szCs w:val="20"/>
              </w:rPr>
              <w:t>Antithrombin</w:t>
            </w:r>
            <w:proofErr w:type="spellEnd"/>
            <w:r w:rsidRPr="0061597C">
              <w:rPr>
                <w:b/>
                <w:bCs/>
                <w:i/>
                <w:iCs/>
                <w:color w:val="000000"/>
                <w:sz w:val="20"/>
                <w:szCs w:val="20"/>
              </w:rPr>
              <w:t xml:space="preserve"> III, % </w:t>
            </w:r>
            <w:proofErr w:type="spellStart"/>
            <w:r w:rsidRPr="0061597C">
              <w:rPr>
                <w:b/>
                <w:bCs/>
                <w:i/>
                <w:iCs/>
                <w:color w:val="000000"/>
                <w:sz w:val="20"/>
                <w:szCs w:val="20"/>
              </w:rPr>
              <w:t>Activity</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36DA811"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4</w:t>
            </w:r>
          </w:p>
        </w:tc>
        <w:tc>
          <w:tcPr>
            <w:tcW w:w="1774" w:type="dxa"/>
            <w:tcBorders>
              <w:top w:val="single" w:sz="6" w:space="0" w:color="auto"/>
              <w:left w:val="single" w:sz="6" w:space="0" w:color="auto"/>
              <w:bottom w:val="single" w:sz="6" w:space="0" w:color="auto"/>
              <w:right w:val="single" w:sz="6" w:space="0" w:color="auto"/>
            </w:tcBorders>
          </w:tcPr>
          <w:p w14:paraId="30D582C5"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A069D4E" w14:textId="77777777" w:rsidR="009E60F5" w:rsidRPr="0061597C" w:rsidRDefault="009E60F5" w:rsidP="006D39F5">
            <w:pPr>
              <w:tabs>
                <w:tab w:val="left" w:pos="631"/>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3ACD75BB"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0A34801A"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2C5FC52D"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Индуцированная агрегация тромбоцитов (</w:t>
            </w:r>
            <w:proofErr w:type="spellStart"/>
            <w:r w:rsidRPr="0061597C">
              <w:rPr>
                <w:b/>
                <w:bCs/>
                <w:i/>
                <w:iCs/>
                <w:color w:val="000000"/>
                <w:sz w:val="20"/>
                <w:szCs w:val="20"/>
              </w:rPr>
              <w:t>Induced</w:t>
            </w:r>
            <w:proofErr w:type="spellEnd"/>
            <w:r w:rsidRPr="0061597C">
              <w:rPr>
                <w:b/>
                <w:bCs/>
                <w:i/>
                <w:iCs/>
                <w:color w:val="000000"/>
                <w:sz w:val="20"/>
                <w:szCs w:val="20"/>
              </w:rPr>
              <w:t xml:space="preserve"> </w:t>
            </w:r>
            <w:proofErr w:type="spellStart"/>
            <w:r w:rsidRPr="0061597C">
              <w:rPr>
                <w:b/>
                <w:bCs/>
                <w:i/>
                <w:iCs/>
                <w:color w:val="000000"/>
                <w:sz w:val="20"/>
                <w:szCs w:val="20"/>
              </w:rPr>
              <w:t>Platelet</w:t>
            </w:r>
            <w:proofErr w:type="spellEnd"/>
            <w:r w:rsidRPr="0061597C">
              <w:rPr>
                <w:b/>
                <w:bCs/>
                <w:i/>
                <w:iCs/>
                <w:color w:val="000000"/>
                <w:sz w:val="20"/>
                <w:szCs w:val="20"/>
              </w:rPr>
              <w:t xml:space="preserve"> </w:t>
            </w:r>
            <w:proofErr w:type="spellStart"/>
            <w:r w:rsidRPr="0061597C">
              <w:rPr>
                <w:b/>
                <w:bCs/>
                <w:i/>
                <w:iCs/>
                <w:color w:val="000000"/>
                <w:sz w:val="20"/>
                <w:szCs w:val="20"/>
              </w:rPr>
              <w:t>Aggregation</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711C23CA"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1154</w:t>
            </w:r>
          </w:p>
        </w:tc>
        <w:tc>
          <w:tcPr>
            <w:tcW w:w="1774" w:type="dxa"/>
            <w:tcBorders>
              <w:top w:val="single" w:sz="6" w:space="0" w:color="auto"/>
              <w:left w:val="single" w:sz="6" w:space="0" w:color="auto"/>
              <w:bottom w:val="single" w:sz="6" w:space="0" w:color="auto"/>
              <w:right w:val="single" w:sz="6" w:space="0" w:color="auto"/>
            </w:tcBorders>
          </w:tcPr>
          <w:p w14:paraId="5F95F16B"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65B8B96" w14:textId="77777777" w:rsidR="009E60F5" w:rsidRPr="0061597C" w:rsidRDefault="009E60F5" w:rsidP="006D39F5">
            <w:pPr>
              <w:tabs>
                <w:tab w:val="left" w:pos="886"/>
              </w:tabs>
              <w:autoSpaceDE w:val="0"/>
              <w:autoSpaceDN w:val="0"/>
              <w:adjustRightInd w:val="0"/>
              <w:spacing w:after="0"/>
              <w:ind w:right="-10204"/>
              <w:rPr>
                <w:b/>
                <w:bCs/>
                <w:i/>
                <w:iCs/>
                <w:color w:val="000000"/>
                <w:sz w:val="20"/>
                <w:szCs w:val="20"/>
              </w:rPr>
            </w:pPr>
            <w:r>
              <w:rPr>
                <w:b/>
                <w:bCs/>
                <w:i/>
                <w:iCs/>
                <w:color w:val="000000"/>
                <w:sz w:val="20"/>
                <w:szCs w:val="20"/>
              </w:rPr>
              <w:tab/>
              <w:t>1</w:t>
            </w:r>
          </w:p>
        </w:tc>
        <w:tc>
          <w:tcPr>
            <w:tcW w:w="1629" w:type="dxa"/>
            <w:tcBorders>
              <w:top w:val="single" w:sz="6" w:space="0" w:color="auto"/>
              <w:left w:val="single" w:sz="6" w:space="0" w:color="auto"/>
              <w:bottom w:val="single" w:sz="6" w:space="0" w:color="auto"/>
              <w:right w:val="single" w:sz="6" w:space="0" w:color="auto"/>
            </w:tcBorders>
          </w:tcPr>
          <w:p w14:paraId="5106BAAE"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w:t>
            </w:r>
          </w:p>
        </w:tc>
      </w:tr>
      <w:tr w:rsidR="009E60F5" w:rsidRPr="0061597C" w14:paraId="6B1182AD"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1B232596"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Тиреотропный гормон (ТТГ, </w:t>
            </w:r>
            <w:proofErr w:type="spellStart"/>
            <w:r w:rsidRPr="0061597C">
              <w:rPr>
                <w:b/>
                <w:bCs/>
                <w:i/>
                <w:iCs/>
                <w:color w:val="000000"/>
                <w:sz w:val="20"/>
                <w:szCs w:val="20"/>
              </w:rPr>
              <w:t>тиротропин</w:t>
            </w:r>
            <w:proofErr w:type="spellEnd"/>
            <w:r w:rsidRPr="0061597C">
              <w:rPr>
                <w:b/>
                <w:bCs/>
                <w:i/>
                <w:iCs/>
                <w:color w:val="000000"/>
                <w:sz w:val="20"/>
                <w:szCs w:val="20"/>
              </w:rPr>
              <w:t>) (</w:t>
            </w:r>
            <w:proofErr w:type="spellStart"/>
            <w:r w:rsidRPr="0061597C">
              <w:rPr>
                <w:b/>
                <w:bCs/>
                <w:i/>
                <w:iCs/>
                <w:color w:val="000000"/>
                <w:sz w:val="20"/>
                <w:szCs w:val="20"/>
              </w:rPr>
              <w:t>Thyroid</w:t>
            </w:r>
            <w:proofErr w:type="spellEnd"/>
            <w:r w:rsidRPr="0061597C">
              <w:rPr>
                <w:b/>
                <w:bCs/>
                <w:i/>
                <w:iCs/>
                <w:color w:val="000000"/>
                <w:sz w:val="20"/>
                <w:szCs w:val="20"/>
              </w:rPr>
              <w:t xml:space="preserve"> </w:t>
            </w:r>
            <w:proofErr w:type="spellStart"/>
            <w:r w:rsidRPr="0061597C">
              <w:rPr>
                <w:b/>
                <w:bCs/>
                <w:i/>
                <w:iCs/>
                <w:color w:val="000000"/>
                <w:sz w:val="20"/>
                <w:szCs w:val="20"/>
              </w:rPr>
              <w:t>Stimulating</w:t>
            </w:r>
            <w:proofErr w:type="spellEnd"/>
            <w:r w:rsidRPr="0061597C">
              <w:rPr>
                <w:b/>
                <w:bCs/>
                <w:i/>
                <w:iCs/>
                <w:color w:val="000000"/>
                <w:sz w:val="20"/>
                <w:szCs w:val="20"/>
              </w:rPr>
              <w:t xml:space="preserve"> </w:t>
            </w:r>
            <w:proofErr w:type="spellStart"/>
            <w:r w:rsidRPr="0061597C">
              <w:rPr>
                <w:b/>
                <w:bCs/>
                <w:i/>
                <w:iCs/>
                <w:color w:val="000000"/>
                <w:sz w:val="20"/>
                <w:szCs w:val="20"/>
              </w:rPr>
              <w:t>Hormone</w:t>
            </w:r>
            <w:proofErr w:type="spellEnd"/>
            <w:r w:rsidRPr="0061597C">
              <w:rPr>
                <w:b/>
                <w:bCs/>
                <w:i/>
                <w:iCs/>
                <w:color w:val="000000"/>
                <w:sz w:val="20"/>
                <w:szCs w:val="20"/>
              </w:rPr>
              <w:t>, TSH)</w:t>
            </w:r>
          </w:p>
        </w:tc>
        <w:tc>
          <w:tcPr>
            <w:tcW w:w="1061" w:type="dxa"/>
            <w:tcBorders>
              <w:top w:val="single" w:sz="6" w:space="0" w:color="auto"/>
              <w:left w:val="single" w:sz="6" w:space="0" w:color="auto"/>
              <w:bottom w:val="single" w:sz="6" w:space="0" w:color="auto"/>
              <w:right w:val="single" w:sz="6" w:space="0" w:color="auto"/>
            </w:tcBorders>
          </w:tcPr>
          <w:p w14:paraId="2E65B18D"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56</w:t>
            </w:r>
          </w:p>
        </w:tc>
        <w:tc>
          <w:tcPr>
            <w:tcW w:w="1774" w:type="dxa"/>
            <w:tcBorders>
              <w:top w:val="single" w:sz="6" w:space="0" w:color="auto"/>
              <w:left w:val="single" w:sz="6" w:space="0" w:color="auto"/>
              <w:bottom w:val="single" w:sz="6" w:space="0" w:color="auto"/>
              <w:right w:val="single" w:sz="6" w:space="0" w:color="auto"/>
            </w:tcBorders>
          </w:tcPr>
          <w:p w14:paraId="0E5941B2"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13A0A7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AB0C8B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4E3C3A5A" w14:textId="77777777" w:rsidTr="006D39F5">
        <w:trPr>
          <w:trHeight w:val="1005"/>
        </w:trPr>
        <w:tc>
          <w:tcPr>
            <w:tcW w:w="3454" w:type="dxa"/>
            <w:tcBorders>
              <w:top w:val="single" w:sz="6" w:space="0" w:color="auto"/>
              <w:left w:val="single" w:sz="6" w:space="0" w:color="auto"/>
              <w:bottom w:val="single" w:sz="6" w:space="0" w:color="auto"/>
              <w:right w:val="single" w:sz="6" w:space="0" w:color="auto"/>
            </w:tcBorders>
          </w:tcPr>
          <w:p w14:paraId="19CF1179"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Тироксин свободный (Т4 свободный) (Free </w:t>
            </w:r>
            <w:proofErr w:type="spellStart"/>
            <w:r w:rsidRPr="0061597C">
              <w:rPr>
                <w:b/>
                <w:bCs/>
                <w:i/>
                <w:iCs/>
                <w:color w:val="000000"/>
                <w:sz w:val="20"/>
                <w:szCs w:val="20"/>
              </w:rPr>
              <w:t>Thyroxine</w:t>
            </w:r>
            <w:proofErr w:type="spellEnd"/>
            <w:r w:rsidRPr="0061597C">
              <w:rPr>
                <w:b/>
                <w:bCs/>
                <w:i/>
                <w:iCs/>
                <w:color w:val="000000"/>
                <w:sz w:val="20"/>
                <w:szCs w:val="20"/>
              </w:rPr>
              <w:t>, FT4)</w:t>
            </w:r>
          </w:p>
        </w:tc>
        <w:tc>
          <w:tcPr>
            <w:tcW w:w="1061" w:type="dxa"/>
            <w:tcBorders>
              <w:top w:val="single" w:sz="6" w:space="0" w:color="auto"/>
              <w:left w:val="single" w:sz="6" w:space="0" w:color="auto"/>
              <w:bottom w:val="single" w:sz="6" w:space="0" w:color="auto"/>
              <w:right w:val="single" w:sz="6" w:space="0" w:color="auto"/>
            </w:tcBorders>
          </w:tcPr>
          <w:p w14:paraId="37DE14B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55</w:t>
            </w:r>
          </w:p>
        </w:tc>
        <w:tc>
          <w:tcPr>
            <w:tcW w:w="1774" w:type="dxa"/>
            <w:tcBorders>
              <w:top w:val="single" w:sz="6" w:space="0" w:color="auto"/>
              <w:left w:val="single" w:sz="6" w:space="0" w:color="auto"/>
              <w:bottom w:val="single" w:sz="6" w:space="0" w:color="auto"/>
              <w:right w:val="single" w:sz="6" w:space="0" w:color="auto"/>
            </w:tcBorders>
          </w:tcPr>
          <w:p w14:paraId="5DCD8E70"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1DE565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39A3713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2E26CD11" w14:textId="77777777" w:rsidTr="006D39F5">
        <w:trPr>
          <w:trHeight w:val="1290"/>
        </w:trPr>
        <w:tc>
          <w:tcPr>
            <w:tcW w:w="3454" w:type="dxa"/>
            <w:tcBorders>
              <w:top w:val="single" w:sz="6" w:space="0" w:color="auto"/>
              <w:left w:val="single" w:sz="6" w:space="0" w:color="auto"/>
              <w:bottom w:val="single" w:sz="6" w:space="0" w:color="auto"/>
              <w:right w:val="single" w:sz="6" w:space="0" w:color="auto"/>
            </w:tcBorders>
          </w:tcPr>
          <w:p w14:paraId="77977EEF"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Анализ мочи общий (Анализ мочи общий с микроскопией осадка) (</w:t>
            </w:r>
            <w:proofErr w:type="spellStart"/>
            <w:r w:rsidRPr="0061597C">
              <w:rPr>
                <w:b/>
                <w:bCs/>
                <w:i/>
                <w:iCs/>
                <w:color w:val="000000"/>
                <w:sz w:val="20"/>
                <w:szCs w:val="20"/>
              </w:rPr>
              <w:t>Complete</w:t>
            </w:r>
            <w:proofErr w:type="spellEnd"/>
            <w:r w:rsidRPr="0061597C">
              <w:rPr>
                <w:b/>
                <w:bCs/>
                <w:i/>
                <w:iCs/>
                <w:color w:val="000000"/>
                <w:sz w:val="20"/>
                <w:szCs w:val="20"/>
              </w:rPr>
              <w:t xml:space="preserve"> </w:t>
            </w:r>
            <w:proofErr w:type="spellStart"/>
            <w:r w:rsidRPr="0061597C">
              <w:rPr>
                <w:b/>
                <w:bCs/>
                <w:i/>
                <w:iCs/>
                <w:color w:val="000000"/>
                <w:sz w:val="20"/>
                <w:szCs w:val="20"/>
              </w:rPr>
              <w:t>Urinalysis</w:t>
            </w:r>
            <w:proofErr w:type="spellEnd"/>
            <w:r w:rsidRPr="0061597C">
              <w:rPr>
                <w:b/>
                <w:bCs/>
                <w:i/>
                <w:iCs/>
                <w:color w:val="000000"/>
                <w:sz w:val="20"/>
                <w:szCs w:val="20"/>
              </w:rPr>
              <w:t xml:space="preserve">, </w:t>
            </w:r>
            <w:proofErr w:type="spellStart"/>
            <w:r w:rsidRPr="0061597C">
              <w:rPr>
                <w:b/>
                <w:bCs/>
                <w:i/>
                <w:iCs/>
                <w:color w:val="000000"/>
                <w:sz w:val="20"/>
                <w:szCs w:val="20"/>
              </w:rPr>
              <w:t>Microscopic</w:t>
            </w:r>
            <w:proofErr w:type="spellEnd"/>
            <w:r w:rsidRPr="0061597C">
              <w:rPr>
                <w:b/>
                <w:bCs/>
                <w:i/>
                <w:iCs/>
                <w:color w:val="000000"/>
                <w:sz w:val="20"/>
                <w:szCs w:val="20"/>
              </w:rPr>
              <w:t xml:space="preserve"> </w:t>
            </w:r>
            <w:proofErr w:type="spellStart"/>
            <w:r w:rsidRPr="0061597C">
              <w:rPr>
                <w:b/>
                <w:bCs/>
                <w:i/>
                <w:iCs/>
                <w:color w:val="000000"/>
                <w:sz w:val="20"/>
                <w:szCs w:val="20"/>
              </w:rPr>
              <w:t>Examination</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09ED9AC7" w14:textId="77777777" w:rsidR="009E60F5" w:rsidRPr="0061597C" w:rsidRDefault="009E60F5" w:rsidP="006D39F5">
            <w:pPr>
              <w:autoSpaceDE w:val="0"/>
              <w:autoSpaceDN w:val="0"/>
              <w:adjustRightInd w:val="0"/>
              <w:spacing w:after="0"/>
              <w:ind w:right="5"/>
              <w:jc w:val="center"/>
              <w:rPr>
                <w:b/>
                <w:bCs/>
                <w:i/>
                <w:iCs/>
                <w:color w:val="000000"/>
                <w:sz w:val="20"/>
                <w:szCs w:val="20"/>
              </w:rPr>
            </w:pPr>
            <w:r w:rsidRPr="0061597C">
              <w:rPr>
                <w:b/>
                <w:bCs/>
                <w:i/>
                <w:iCs/>
                <w:color w:val="000000"/>
                <w:sz w:val="20"/>
                <w:szCs w:val="20"/>
              </w:rPr>
              <w:t>116</w:t>
            </w:r>
          </w:p>
        </w:tc>
        <w:tc>
          <w:tcPr>
            <w:tcW w:w="1774" w:type="dxa"/>
            <w:tcBorders>
              <w:top w:val="single" w:sz="6" w:space="0" w:color="auto"/>
              <w:left w:val="single" w:sz="6" w:space="0" w:color="auto"/>
              <w:bottom w:val="single" w:sz="6" w:space="0" w:color="auto"/>
              <w:right w:val="single" w:sz="6" w:space="0" w:color="auto"/>
            </w:tcBorders>
          </w:tcPr>
          <w:p w14:paraId="7B5772D2"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2</w:t>
            </w:r>
          </w:p>
        </w:tc>
        <w:tc>
          <w:tcPr>
            <w:tcW w:w="1701" w:type="dxa"/>
            <w:tcBorders>
              <w:top w:val="single" w:sz="6" w:space="0" w:color="auto"/>
              <w:left w:val="single" w:sz="6" w:space="0" w:color="auto"/>
              <w:bottom w:val="single" w:sz="6" w:space="0" w:color="auto"/>
              <w:right w:val="single" w:sz="6" w:space="0" w:color="auto"/>
            </w:tcBorders>
          </w:tcPr>
          <w:p w14:paraId="64DCDAC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2</w:t>
            </w:r>
          </w:p>
        </w:tc>
        <w:tc>
          <w:tcPr>
            <w:tcW w:w="1629" w:type="dxa"/>
            <w:tcBorders>
              <w:top w:val="single" w:sz="6" w:space="0" w:color="auto"/>
              <w:left w:val="single" w:sz="6" w:space="0" w:color="auto"/>
              <w:bottom w:val="single" w:sz="6" w:space="0" w:color="auto"/>
              <w:right w:val="single" w:sz="6" w:space="0" w:color="auto"/>
            </w:tcBorders>
          </w:tcPr>
          <w:p w14:paraId="07C1BAC5"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2</w:t>
            </w:r>
          </w:p>
        </w:tc>
      </w:tr>
      <w:tr w:rsidR="009E60F5" w:rsidRPr="0061597C" w14:paraId="6E7D107D" w14:textId="77777777" w:rsidTr="006D39F5">
        <w:trPr>
          <w:trHeight w:val="1860"/>
        </w:trPr>
        <w:tc>
          <w:tcPr>
            <w:tcW w:w="3454" w:type="dxa"/>
            <w:tcBorders>
              <w:top w:val="single" w:sz="6" w:space="0" w:color="auto"/>
              <w:left w:val="single" w:sz="6" w:space="0" w:color="auto"/>
              <w:bottom w:val="single" w:sz="6" w:space="0" w:color="auto"/>
              <w:right w:val="single" w:sz="6" w:space="0" w:color="auto"/>
            </w:tcBorders>
          </w:tcPr>
          <w:p w14:paraId="2195D32E"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Посев мочи на микрофлору, определение чувствительности к антимикробным препаратам (</w:t>
            </w:r>
            <w:proofErr w:type="spellStart"/>
            <w:r w:rsidRPr="0061597C">
              <w:rPr>
                <w:b/>
                <w:bCs/>
                <w:i/>
                <w:iCs/>
                <w:color w:val="000000"/>
                <w:sz w:val="20"/>
                <w:szCs w:val="20"/>
              </w:rPr>
              <w:t>Urine</w:t>
            </w:r>
            <w:proofErr w:type="spellEnd"/>
            <w:r w:rsidRPr="0061597C">
              <w:rPr>
                <w:b/>
                <w:bCs/>
                <w:i/>
                <w:iCs/>
                <w:color w:val="000000"/>
                <w:sz w:val="20"/>
                <w:szCs w:val="20"/>
              </w:rPr>
              <w:t xml:space="preserve"> </w:t>
            </w:r>
            <w:proofErr w:type="spellStart"/>
            <w:r w:rsidRPr="0061597C">
              <w:rPr>
                <w:b/>
                <w:bCs/>
                <w:i/>
                <w:iCs/>
                <w:color w:val="000000"/>
                <w:sz w:val="20"/>
                <w:szCs w:val="20"/>
              </w:rPr>
              <w:t>Culture</w:t>
            </w:r>
            <w:proofErr w:type="spellEnd"/>
            <w:r w:rsidRPr="0061597C">
              <w:rPr>
                <w:b/>
                <w:bCs/>
                <w:i/>
                <w:iCs/>
                <w:color w:val="000000"/>
                <w:sz w:val="20"/>
                <w:szCs w:val="20"/>
              </w:rPr>
              <w:t xml:space="preserve">. </w:t>
            </w:r>
            <w:proofErr w:type="spellStart"/>
            <w:r w:rsidRPr="0061597C">
              <w:rPr>
                <w:b/>
                <w:bCs/>
                <w:i/>
                <w:iCs/>
                <w:color w:val="000000"/>
                <w:sz w:val="20"/>
                <w:szCs w:val="20"/>
              </w:rPr>
              <w:t>Bacteria</w:t>
            </w:r>
            <w:proofErr w:type="spellEnd"/>
            <w:r w:rsidRPr="0061597C">
              <w:rPr>
                <w:b/>
                <w:bCs/>
                <w:i/>
                <w:iCs/>
                <w:color w:val="000000"/>
                <w:sz w:val="20"/>
                <w:szCs w:val="20"/>
              </w:rPr>
              <w:t xml:space="preserve"> </w:t>
            </w:r>
            <w:proofErr w:type="spellStart"/>
            <w:r w:rsidRPr="0061597C">
              <w:rPr>
                <w:b/>
                <w:bCs/>
                <w:i/>
                <w:iCs/>
                <w:color w:val="000000"/>
                <w:sz w:val="20"/>
                <w:szCs w:val="20"/>
              </w:rPr>
              <w:t>Identification</w:t>
            </w:r>
            <w:proofErr w:type="spellEnd"/>
            <w:r w:rsidRPr="0061597C">
              <w:rPr>
                <w:b/>
                <w:bCs/>
                <w:i/>
                <w:iCs/>
                <w:color w:val="000000"/>
                <w:sz w:val="20"/>
                <w:szCs w:val="20"/>
              </w:rPr>
              <w:t xml:space="preserve"> </w:t>
            </w:r>
            <w:proofErr w:type="spellStart"/>
            <w:r w:rsidRPr="0061597C">
              <w:rPr>
                <w:b/>
                <w:bCs/>
                <w:i/>
                <w:iCs/>
                <w:color w:val="000000"/>
                <w:sz w:val="20"/>
                <w:szCs w:val="20"/>
              </w:rPr>
              <w:t>and</w:t>
            </w:r>
            <w:proofErr w:type="spellEnd"/>
            <w:r w:rsidRPr="0061597C">
              <w:rPr>
                <w:b/>
                <w:bCs/>
                <w:i/>
                <w:iCs/>
                <w:color w:val="000000"/>
                <w:sz w:val="20"/>
                <w:szCs w:val="20"/>
              </w:rPr>
              <w:t xml:space="preserve"> </w:t>
            </w:r>
            <w:proofErr w:type="spellStart"/>
            <w:r w:rsidRPr="0061597C">
              <w:rPr>
                <w:b/>
                <w:bCs/>
                <w:i/>
                <w:iCs/>
                <w:color w:val="000000"/>
                <w:sz w:val="20"/>
                <w:szCs w:val="20"/>
              </w:rPr>
              <w:t>Antibiotic</w:t>
            </w:r>
            <w:proofErr w:type="spellEnd"/>
            <w:r w:rsidRPr="0061597C">
              <w:rPr>
                <w:b/>
                <w:bCs/>
                <w:i/>
                <w:iCs/>
                <w:color w:val="000000"/>
                <w:sz w:val="20"/>
                <w:szCs w:val="20"/>
              </w:rPr>
              <w:t xml:space="preserve"> </w:t>
            </w:r>
            <w:proofErr w:type="spellStart"/>
            <w:r w:rsidRPr="0061597C">
              <w:rPr>
                <w:b/>
                <w:bCs/>
                <w:i/>
                <w:iCs/>
                <w:color w:val="000000"/>
                <w:sz w:val="20"/>
                <w:szCs w:val="20"/>
              </w:rPr>
              <w:t>Susceptibility</w:t>
            </w:r>
            <w:proofErr w:type="spellEnd"/>
            <w:r w:rsidRPr="0061597C">
              <w:rPr>
                <w:b/>
                <w:bCs/>
                <w:i/>
                <w:iCs/>
                <w:color w:val="000000"/>
                <w:sz w:val="20"/>
                <w:szCs w:val="20"/>
              </w:rPr>
              <w:t xml:space="preserve"> </w:t>
            </w:r>
            <w:proofErr w:type="spellStart"/>
            <w:r w:rsidRPr="0061597C">
              <w:rPr>
                <w:b/>
                <w:bCs/>
                <w:i/>
                <w:iCs/>
                <w:color w:val="000000"/>
                <w:sz w:val="20"/>
                <w:szCs w:val="20"/>
              </w:rPr>
              <w:t>Testing</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0BD34290"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441-Ф</w:t>
            </w:r>
          </w:p>
        </w:tc>
        <w:tc>
          <w:tcPr>
            <w:tcW w:w="1774" w:type="dxa"/>
            <w:tcBorders>
              <w:top w:val="single" w:sz="6" w:space="0" w:color="auto"/>
              <w:left w:val="single" w:sz="6" w:space="0" w:color="auto"/>
              <w:bottom w:val="single" w:sz="6" w:space="0" w:color="auto"/>
              <w:right w:val="single" w:sz="6" w:space="0" w:color="auto"/>
            </w:tcBorders>
          </w:tcPr>
          <w:p w14:paraId="42AD404A"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B8836A5"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3A510A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A6D2209"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4EEE773B"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Мазки:</w:t>
            </w:r>
          </w:p>
        </w:tc>
        <w:tc>
          <w:tcPr>
            <w:tcW w:w="1061" w:type="dxa"/>
            <w:tcBorders>
              <w:top w:val="single" w:sz="6" w:space="0" w:color="auto"/>
              <w:left w:val="single" w:sz="6" w:space="0" w:color="auto"/>
              <w:bottom w:val="single" w:sz="6" w:space="0" w:color="auto"/>
              <w:right w:val="single" w:sz="6" w:space="0" w:color="auto"/>
            </w:tcBorders>
          </w:tcPr>
          <w:p w14:paraId="2D60FAF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C8871C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1980D06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DC7F0C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223B4F0C" w14:textId="77777777" w:rsidTr="006D39F5">
        <w:trPr>
          <w:trHeight w:val="1860"/>
        </w:trPr>
        <w:tc>
          <w:tcPr>
            <w:tcW w:w="3454" w:type="dxa"/>
            <w:tcBorders>
              <w:top w:val="single" w:sz="6" w:space="0" w:color="auto"/>
              <w:left w:val="single" w:sz="6" w:space="0" w:color="auto"/>
              <w:bottom w:val="single" w:sz="6" w:space="0" w:color="auto"/>
              <w:right w:val="single" w:sz="6" w:space="0" w:color="auto"/>
            </w:tcBorders>
          </w:tcPr>
          <w:p w14:paraId="47BFBD5D"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lastRenderedPageBreak/>
              <w:t>Микроскопическое (</w:t>
            </w:r>
            <w:proofErr w:type="spellStart"/>
            <w:r w:rsidRPr="0061597C">
              <w:rPr>
                <w:b/>
                <w:bCs/>
                <w:i/>
                <w:iCs/>
                <w:color w:val="000000"/>
                <w:sz w:val="20"/>
                <w:szCs w:val="20"/>
              </w:rPr>
              <w:t>бактериоскопическое</w:t>
            </w:r>
            <w:proofErr w:type="spellEnd"/>
            <w:r w:rsidRPr="0061597C">
              <w:rPr>
                <w:b/>
                <w:bCs/>
                <w:i/>
                <w:iCs/>
                <w:color w:val="000000"/>
                <w:sz w:val="20"/>
                <w:szCs w:val="20"/>
              </w:rPr>
              <w:t xml:space="preserve">) исследование мазка, окрашенного по </w:t>
            </w:r>
            <w:proofErr w:type="spellStart"/>
            <w:r w:rsidRPr="0061597C">
              <w:rPr>
                <w:b/>
                <w:bCs/>
                <w:i/>
                <w:iCs/>
                <w:color w:val="000000"/>
                <w:sz w:val="20"/>
                <w:szCs w:val="20"/>
              </w:rPr>
              <w:t>Граму</w:t>
            </w:r>
            <w:proofErr w:type="spellEnd"/>
            <w:r w:rsidRPr="0061597C">
              <w:rPr>
                <w:b/>
                <w:bCs/>
                <w:i/>
                <w:iCs/>
                <w:color w:val="000000"/>
                <w:sz w:val="20"/>
                <w:szCs w:val="20"/>
              </w:rPr>
              <w:t xml:space="preserve"> (</w:t>
            </w:r>
            <w:proofErr w:type="spellStart"/>
            <w:r w:rsidRPr="0061597C">
              <w:rPr>
                <w:b/>
                <w:bCs/>
                <w:i/>
                <w:iCs/>
                <w:color w:val="000000"/>
                <w:sz w:val="20"/>
                <w:szCs w:val="20"/>
              </w:rPr>
              <w:t>Gram</w:t>
            </w:r>
            <w:proofErr w:type="spellEnd"/>
            <w:r w:rsidRPr="0061597C">
              <w:rPr>
                <w:b/>
                <w:bCs/>
                <w:i/>
                <w:iCs/>
                <w:color w:val="000000"/>
                <w:sz w:val="20"/>
                <w:szCs w:val="20"/>
              </w:rPr>
              <w:t xml:space="preserve"> </w:t>
            </w:r>
            <w:proofErr w:type="spellStart"/>
            <w:r w:rsidRPr="0061597C">
              <w:rPr>
                <w:b/>
                <w:bCs/>
                <w:i/>
                <w:iCs/>
                <w:color w:val="000000"/>
                <w:sz w:val="20"/>
                <w:szCs w:val="20"/>
              </w:rPr>
              <w:t>Stain</w:t>
            </w:r>
            <w:proofErr w:type="spellEnd"/>
            <w:r w:rsidRPr="0061597C">
              <w:rPr>
                <w:b/>
                <w:bCs/>
                <w:i/>
                <w:iCs/>
                <w:color w:val="000000"/>
                <w:sz w:val="20"/>
                <w:szCs w:val="20"/>
              </w:rPr>
              <w:t xml:space="preserve">. </w:t>
            </w:r>
            <w:proofErr w:type="spellStart"/>
            <w:r w:rsidRPr="0061597C">
              <w:rPr>
                <w:b/>
                <w:bCs/>
                <w:i/>
                <w:iCs/>
                <w:color w:val="000000"/>
                <w:sz w:val="20"/>
                <w:szCs w:val="20"/>
              </w:rPr>
              <w:t>Bacterioscopic</w:t>
            </w:r>
            <w:proofErr w:type="spellEnd"/>
            <w:r w:rsidRPr="0061597C">
              <w:rPr>
                <w:b/>
                <w:bCs/>
                <w:i/>
                <w:iCs/>
                <w:color w:val="000000"/>
                <w:sz w:val="20"/>
                <w:szCs w:val="20"/>
              </w:rPr>
              <w:t xml:space="preserve"> </w:t>
            </w:r>
            <w:proofErr w:type="spellStart"/>
            <w:r w:rsidRPr="0061597C">
              <w:rPr>
                <w:b/>
                <w:bCs/>
                <w:i/>
                <w:iCs/>
                <w:color w:val="000000"/>
                <w:sz w:val="20"/>
                <w:szCs w:val="20"/>
              </w:rPr>
              <w:t>Examination</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Smear</w:t>
            </w:r>
            <w:proofErr w:type="spellEnd"/>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1D069A3"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445</w:t>
            </w:r>
          </w:p>
        </w:tc>
        <w:tc>
          <w:tcPr>
            <w:tcW w:w="1774" w:type="dxa"/>
            <w:tcBorders>
              <w:top w:val="single" w:sz="6" w:space="0" w:color="auto"/>
              <w:left w:val="single" w:sz="6" w:space="0" w:color="auto"/>
              <w:bottom w:val="single" w:sz="6" w:space="0" w:color="auto"/>
              <w:right w:val="single" w:sz="6" w:space="0" w:color="auto"/>
            </w:tcBorders>
          </w:tcPr>
          <w:p w14:paraId="5371455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B7D099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6E6E065"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26DE75BA" w14:textId="77777777" w:rsidTr="006D39F5">
        <w:trPr>
          <w:trHeight w:val="2715"/>
        </w:trPr>
        <w:tc>
          <w:tcPr>
            <w:tcW w:w="3454" w:type="dxa"/>
            <w:tcBorders>
              <w:top w:val="single" w:sz="6" w:space="0" w:color="auto"/>
              <w:left w:val="single" w:sz="6" w:space="0" w:color="auto"/>
              <w:bottom w:val="single" w:sz="6" w:space="0" w:color="auto"/>
              <w:right w:val="single" w:sz="6" w:space="0" w:color="auto"/>
            </w:tcBorders>
          </w:tcPr>
          <w:p w14:paraId="5854365B"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Цитологическое исследование эпителия шейки матки с описанием по терминологической системе </w:t>
            </w:r>
            <w:proofErr w:type="spellStart"/>
            <w:r w:rsidRPr="0061597C">
              <w:rPr>
                <w:b/>
                <w:bCs/>
                <w:i/>
                <w:iCs/>
                <w:color w:val="000000"/>
                <w:sz w:val="20"/>
                <w:szCs w:val="20"/>
              </w:rPr>
              <w:t>Бетесда</w:t>
            </w:r>
            <w:proofErr w:type="spellEnd"/>
            <w:r w:rsidRPr="0061597C">
              <w:rPr>
                <w:b/>
                <w:bCs/>
                <w:i/>
                <w:iCs/>
                <w:color w:val="000000"/>
                <w:sz w:val="20"/>
                <w:szCs w:val="20"/>
              </w:rPr>
              <w:t xml:space="preserve"> (The </w:t>
            </w:r>
            <w:proofErr w:type="spellStart"/>
            <w:r w:rsidRPr="0061597C">
              <w:rPr>
                <w:b/>
                <w:bCs/>
                <w:i/>
                <w:iCs/>
                <w:color w:val="000000"/>
                <w:sz w:val="20"/>
                <w:szCs w:val="20"/>
              </w:rPr>
              <w:t>Bethesda</w:t>
            </w:r>
            <w:proofErr w:type="spellEnd"/>
            <w:r w:rsidRPr="0061597C">
              <w:rPr>
                <w:b/>
                <w:bCs/>
                <w:i/>
                <w:iCs/>
                <w:color w:val="000000"/>
                <w:sz w:val="20"/>
                <w:szCs w:val="20"/>
              </w:rPr>
              <w:t xml:space="preserve"> System? TBS) (</w:t>
            </w:r>
            <w:r w:rsidRPr="0061597C">
              <w:rPr>
                <w:b/>
                <w:bCs/>
                <w:i/>
                <w:iCs/>
                <w:color w:val="000000"/>
                <w:sz w:val="20"/>
                <w:szCs w:val="20"/>
                <w:lang w:val="en-US"/>
              </w:rPr>
              <w:t>CytologicalExaminationofCervicalEpitheliumwithDescriptiononTheBethesdaSystem</w:t>
            </w:r>
            <w:r w:rsidRPr="0061597C">
              <w:rPr>
                <w:b/>
                <w:bCs/>
                <w:i/>
                <w:iCs/>
                <w:color w:val="000000"/>
                <w:sz w:val="20"/>
                <w:szCs w:val="20"/>
              </w:rPr>
              <w:t xml:space="preserve">, </w:t>
            </w:r>
            <w:r w:rsidRPr="0061597C">
              <w:rPr>
                <w:b/>
                <w:bCs/>
                <w:i/>
                <w:iCs/>
                <w:color w:val="000000"/>
                <w:sz w:val="20"/>
                <w:szCs w:val="20"/>
                <w:lang w:val="en-US"/>
              </w:rPr>
              <w:t>TBS</w:t>
            </w:r>
            <w:r w:rsidRPr="0061597C">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1B62756"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505В</w:t>
            </w:r>
          </w:p>
        </w:tc>
        <w:tc>
          <w:tcPr>
            <w:tcW w:w="1774" w:type="dxa"/>
            <w:tcBorders>
              <w:top w:val="single" w:sz="6" w:space="0" w:color="auto"/>
              <w:left w:val="single" w:sz="6" w:space="0" w:color="auto"/>
              <w:bottom w:val="single" w:sz="6" w:space="0" w:color="auto"/>
              <w:right w:val="single" w:sz="6" w:space="0" w:color="auto"/>
            </w:tcBorders>
          </w:tcPr>
          <w:p w14:paraId="340FE5C2"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0EE234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ACD73C1"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9B85C31" w14:textId="77777777" w:rsidTr="006D39F5">
        <w:trPr>
          <w:trHeight w:val="2430"/>
        </w:trPr>
        <w:tc>
          <w:tcPr>
            <w:tcW w:w="3454" w:type="dxa"/>
            <w:tcBorders>
              <w:top w:val="single" w:sz="6" w:space="0" w:color="auto"/>
              <w:left w:val="single" w:sz="6" w:space="0" w:color="auto"/>
              <w:bottom w:val="single" w:sz="6" w:space="0" w:color="auto"/>
              <w:right w:val="single" w:sz="6" w:space="0" w:color="auto"/>
            </w:tcBorders>
          </w:tcPr>
          <w:p w14:paraId="3F57266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sidRPr="0061597C">
              <w:rPr>
                <w:b/>
                <w:bCs/>
                <w:i/>
                <w:iCs/>
                <w:color w:val="000000"/>
                <w:sz w:val="20"/>
                <w:szCs w:val="20"/>
              </w:rPr>
              <w:t>Genitourinary</w:t>
            </w:r>
            <w:proofErr w:type="spellEnd"/>
            <w:r w:rsidRPr="0061597C">
              <w:rPr>
                <w:b/>
                <w:bCs/>
                <w:i/>
                <w:iCs/>
                <w:color w:val="000000"/>
                <w:sz w:val="20"/>
                <w:szCs w:val="20"/>
              </w:rPr>
              <w:t xml:space="preserve"> </w:t>
            </w:r>
            <w:proofErr w:type="spellStart"/>
            <w:r w:rsidRPr="0061597C">
              <w:rPr>
                <w:b/>
                <w:bCs/>
                <w:i/>
                <w:iCs/>
                <w:color w:val="000000"/>
                <w:sz w:val="20"/>
                <w:szCs w:val="20"/>
              </w:rPr>
              <w:t>Tract</w:t>
            </w:r>
            <w:proofErr w:type="spellEnd"/>
            <w:r w:rsidRPr="0061597C">
              <w:rPr>
                <w:b/>
                <w:bCs/>
                <w:i/>
                <w:iCs/>
                <w:color w:val="000000"/>
                <w:sz w:val="20"/>
                <w:szCs w:val="20"/>
              </w:rPr>
              <w:t xml:space="preserve"> </w:t>
            </w:r>
            <w:proofErr w:type="spellStart"/>
            <w:r w:rsidRPr="0061597C">
              <w:rPr>
                <w:b/>
                <w:bCs/>
                <w:i/>
                <w:iCs/>
                <w:color w:val="000000"/>
                <w:sz w:val="20"/>
                <w:szCs w:val="20"/>
              </w:rPr>
              <w:t>Culture</w:t>
            </w:r>
            <w:proofErr w:type="spellEnd"/>
            <w:r w:rsidRPr="0061597C">
              <w:rPr>
                <w:b/>
                <w:bCs/>
                <w:i/>
                <w:iCs/>
                <w:color w:val="000000"/>
                <w:sz w:val="20"/>
                <w:szCs w:val="20"/>
              </w:rPr>
              <w:t xml:space="preserve">. </w:t>
            </w:r>
            <w:proofErr w:type="spellStart"/>
            <w:r w:rsidRPr="0061597C">
              <w:rPr>
                <w:b/>
                <w:bCs/>
                <w:i/>
                <w:iCs/>
                <w:color w:val="000000"/>
                <w:sz w:val="20"/>
                <w:szCs w:val="20"/>
              </w:rPr>
              <w:t>Bacteria</w:t>
            </w:r>
            <w:proofErr w:type="spellEnd"/>
            <w:r w:rsidRPr="0061597C">
              <w:rPr>
                <w:b/>
                <w:bCs/>
                <w:i/>
                <w:iCs/>
                <w:color w:val="000000"/>
                <w:sz w:val="20"/>
                <w:szCs w:val="20"/>
              </w:rPr>
              <w:t xml:space="preserve"> </w:t>
            </w:r>
            <w:proofErr w:type="spellStart"/>
            <w:r w:rsidRPr="0061597C">
              <w:rPr>
                <w:b/>
                <w:bCs/>
                <w:i/>
                <w:iCs/>
                <w:color w:val="000000"/>
                <w:sz w:val="20"/>
                <w:szCs w:val="20"/>
              </w:rPr>
              <w:t>Identification</w:t>
            </w:r>
            <w:proofErr w:type="spellEnd"/>
            <w:r w:rsidRPr="0061597C">
              <w:rPr>
                <w:b/>
                <w:bCs/>
                <w:i/>
                <w:iCs/>
                <w:color w:val="000000"/>
                <w:sz w:val="20"/>
                <w:szCs w:val="20"/>
              </w:rPr>
              <w:t xml:space="preserve"> </w:t>
            </w:r>
            <w:proofErr w:type="spellStart"/>
            <w:r w:rsidRPr="0061597C">
              <w:rPr>
                <w:b/>
                <w:bCs/>
                <w:i/>
                <w:iCs/>
                <w:color w:val="000000"/>
                <w:sz w:val="20"/>
                <w:szCs w:val="20"/>
              </w:rPr>
              <w:t>and</w:t>
            </w:r>
            <w:proofErr w:type="spellEnd"/>
            <w:r w:rsidRPr="0061597C">
              <w:rPr>
                <w:b/>
                <w:bCs/>
                <w:i/>
                <w:iCs/>
                <w:color w:val="000000"/>
                <w:sz w:val="20"/>
                <w:szCs w:val="20"/>
              </w:rPr>
              <w:t xml:space="preserve"> </w:t>
            </w:r>
            <w:proofErr w:type="spellStart"/>
            <w:r w:rsidRPr="0061597C">
              <w:rPr>
                <w:b/>
                <w:bCs/>
                <w:i/>
                <w:iCs/>
                <w:color w:val="000000"/>
                <w:sz w:val="20"/>
                <w:szCs w:val="20"/>
              </w:rPr>
              <w:t>Antibiotic</w:t>
            </w:r>
            <w:proofErr w:type="spellEnd"/>
            <w:r w:rsidRPr="0061597C">
              <w:rPr>
                <w:b/>
                <w:bCs/>
                <w:i/>
                <w:iCs/>
                <w:color w:val="000000"/>
                <w:sz w:val="20"/>
                <w:szCs w:val="20"/>
              </w:rPr>
              <w:t xml:space="preserve"> </w:t>
            </w:r>
            <w:proofErr w:type="spellStart"/>
            <w:r w:rsidRPr="0061597C">
              <w:rPr>
                <w:b/>
                <w:bCs/>
                <w:i/>
                <w:iCs/>
                <w:color w:val="000000"/>
                <w:sz w:val="20"/>
                <w:szCs w:val="20"/>
              </w:rPr>
              <w:t>Susceptibility</w:t>
            </w:r>
            <w:proofErr w:type="spellEnd"/>
            <w:r w:rsidRPr="0061597C">
              <w:rPr>
                <w:b/>
                <w:bCs/>
                <w:i/>
                <w:iCs/>
                <w:color w:val="000000"/>
                <w:sz w:val="20"/>
                <w:szCs w:val="20"/>
              </w:rPr>
              <w:t xml:space="preserve"> </w:t>
            </w:r>
            <w:proofErr w:type="spellStart"/>
            <w:r w:rsidRPr="0061597C">
              <w:rPr>
                <w:b/>
                <w:bCs/>
                <w:i/>
                <w:iCs/>
                <w:color w:val="000000"/>
                <w:sz w:val="20"/>
                <w:szCs w:val="20"/>
              </w:rPr>
              <w:t>Testing</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0D69225A"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446-А(НСК)</w:t>
            </w:r>
          </w:p>
        </w:tc>
        <w:tc>
          <w:tcPr>
            <w:tcW w:w="1774" w:type="dxa"/>
            <w:tcBorders>
              <w:top w:val="single" w:sz="6" w:space="0" w:color="auto"/>
              <w:left w:val="single" w:sz="6" w:space="0" w:color="auto"/>
              <w:bottom w:val="single" w:sz="6" w:space="0" w:color="auto"/>
              <w:right w:val="single" w:sz="6" w:space="0" w:color="auto"/>
            </w:tcBorders>
          </w:tcPr>
          <w:p w14:paraId="15577D83"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876C183"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5EEA9DE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413362E3" w14:textId="77777777" w:rsidTr="006D39F5">
        <w:trPr>
          <w:trHeight w:val="1575"/>
        </w:trPr>
        <w:tc>
          <w:tcPr>
            <w:tcW w:w="3454" w:type="dxa"/>
            <w:tcBorders>
              <w:top w:val="single" w:sz="6" w:space="0" w:color="auto"/>
              <w:left w:val="single" w:sz="6" w:space="0" w:color="auto"/>
              <w:bottom w:val="single" w:sz="6" w:space="0" w:color="auto"/>
              <w:right w:val="single" w:sz="6" w:space="0" w:color="auto"/>
            </w:tcBorders>
          </w:tcPr>
          <w:p w14:paraId="60B5A342"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Посев на влагалищную трихомонаду (</w:t>
            </w:r>
            <w:proofErr w:type="spellStart"/>
            <w:r w:rsidRPr="0061597C">
              <w:rPr>
                <w:b/>
                <w:bCs/>
                <w:i/>
                <w:iCs/>
                <w:color w:val="000000"/>
                <w:sz w:val="20"/>
                <w:szCs w:val="20"/>
              </w:rPr>
              <w:t>Trichomonas</w:t>
            </w:r>
            <w:proofErr w:type="spellEnd"/>
            <w:r w:rsidRPr="0061597C">
              <w:rPr>
                <w:b/>
                <w:bCs/>
                <w:i/>
                <w:iCs/>
                <w:color w:val="000000"/>
                <w:sz w:val="20"/>
                <w:szCs w:val="20"/>
              </w:rPr>
              <w:t xml:space="preserve"> </w:t>
            </w:r>
            <w:proofErr w:type="spellStart"/>
            <w:r w:rsidRPr="0061597C">
              <w:rPr>
                <w:b/>
                <w:bCs/>
                <w:i/>
                <w:iCs/>
                <w:color w:val="000000"/>
                <w:sz w:val="20"/>
                <w:szCs w:val="20"/>
              </w:rPr>
              <w:t>vaginalis</w:t>
            </w:r>
            <w:proofErr w:type="spellEnd"/>
            <w:r w:rsidRPr="0061597C">
              <w:rPr>
                <w:b/>
                <w:bCs/>
                <w:i/>
                <w:iCs/>
                <w:color w:val="000000"/>
                <w:sz w:val="20"/>
                <w:szCs w:val="20"/>
              </w:rPr>
              <w:t>, трихомониаз) (</w:t>
            </w:r>
            <w:proofErr w:type="spellStart"/>
            <w:r w:rsidRPr="0061597C">
              <w:rPr>
                <w:b/>
                <w:bCs/>
                <w:i/>
                <w:iCs/>
                <w:color w:val="000000"/>
                <w:sz w:val="20"/>
                <w:szCs w:val="20"/>
              </w:rPr>
              <w:t>Trichomonas</w:t>
            </w:r>
            <w:proofErr w:type="spellEnd"/>
            <w:r w:rsidRPr="0061597C">
              <w:rPr>
                <w:b/>
                <w:bCs/>
                <w:i/>
                <w:iCs/>
                <w:color w:val="000000"/>
                <w:sz w:val="20"/>
                <w:szCs w:val="20"/>
              </w:rPr>
              <w:t xml:space="preserve"> </w:t>
            </w:r>
            <w:proofErr w:type="spellStart"/>
            <w:r w:rsidRPr="0061597C">
              <w:rPr>
                <w:b/>
                <w:bCs/>
                <w:i/>
                <w:iCs/>
                <w:color w:val="000000"/>
                <w:sz w:val="20"/>
                <w:szCs w:val="20"/>
              </w:rPr>
              <w:t>vaginalis</w:t>
            </w:r>
            <w:proofErr w:type="spellEnd"/>
            <w:r w:rsidRPr="0061597C">
              <w:rPr>
                <w:b/>
                <w:bCs/>
                <w:i/>
                <w:iCs/>
                <w:color w:val="000000"/>
                <w:sz w:val="20"/>
                <w:szCs w:val="20"/>
              </w:rPr>
              <w:t xml:space="preserve"> </w:t>
            </w:r>
            <w:proofErr w:type="spellStart"/>
            <w:r w:rsidRPr="0061597C">
              <w:rPr>
                <w:b/>
                <w:bCs/>
                <w:i/>
                <w:iCs/>
                <w:color w:val="000000"/>
                <w:sz w:val="20"/>
                <w:szCs w:val="20"/>
              </w:rPr>
              <w:t>Culture</w:t>
            </w:r>
            <w:proofErr w:type="spellEnd"/>
            <w:r w:rsidRPr="0061597C">
              <w:rPr>
                <w:b/>
                <w:bCs/>
                <w:i/>
                <w:iCs/>
                <w:color w:val="000000"/>
                <w:sz w:val="20"/>
                <w:szCs w:val="20"/>
              </w:rPr>
              <w:t>)</w:t>
            </w:r>
          </w:p>
          <w:p w14:paraId="3345048D" w14:textId="77777777" w:rsidR="009E60F5" w:rsidRPr="0061597C" w:rsidRDefault="009E60F5" w:rsidP="006D39F5">
            <w:pPr>
              <w:autoSpaceDE w:val="0"/>
              <w:autoSpaceDN w:val="0"/>
              <w:adjustRightInd w:val="0"/>
              <w:spacing w:after="0"/>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79CC6C70"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451</w:t>
            </w:r>
          </w:p>
        </w:tc>
        <w:tc>
          <w:tcPr>
            <w:tcW w:w="1774" w:type="dxa"/>
            <w:tcBorders>
              <w:top w:val="single" w:sz="6" w:space="0" w:color="auto"/>
              <w:left w:val="single" w:sz="6" w:space="0" w:color="auto"/>
              <w:bottom w:val="single" w:sz="6" w:space="0" w:color="auto"/>
              <w:right w:val="single" w:sz="6" w:space="0" w:color="auto"/>
            </w:tcBorders>
          </w:tcPr>
          <w:p w14:paraId="3268EF03"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EA6165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4B3CFB0"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636937E" w14:textId="77777777" w:rsidTr="006D39F5">
        <w:trPr>
          <w:trHeight w:val="480"/>
        </w:trPr>
        <w:tc>
          <w:tcPr>
            <w:tcW w:w="3454" w:type="dxa"/>
            <w:tcBorders>
              <w:top w:val="single" w:sz="6" w:space="0" w:color="auto"/>
              <w:left w:val="single" w:sz="6" w:space="0" w:color="auto"/>
              <w:bottom w:val="single" w:sz="6" w:space="0" w:color="auto"/>
              <w:right w:val="single" w:sz="6" w:space="0" w:color="auto"/>
            </w:tcBorders>
          </w:tcPr>
          <w:p w14:paraId="6B657109"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ПЦР на ИППП:</w:t>
            </w:r>
          </w:p>
        </w:tc>
        <w:tc>
          <w:tcPr>
            <w:tcW w:w="1061" w:type="dxa"/>
            <w:tcBorders>
              <w:top w:val="single" w:sz="6" w:space="0" w:color="auto"/>
              <w:left w:val="single" w:sz="6" w:space="0" w:color="auto"/>
              <w:bottom w:val="single" w:sz="6" w:space="0" w:color="auto"/>
              <w:right w:val="single" w:sz="6" w:space="0" w:color="auto"/>
            </w:tcBorders>
          </w:tcPr>
          <w:p w14:paraId="2DAE468E"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1D578CD"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5880153"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DA7B77B"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A52B4B1"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26C5304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Хламидия (</w:t>
            </w:r>
            <w:proofErr w:type="spellStart"/>
            <w:r w:rsidRPr="0061597C">
              <w:rPr>
                <w:b/>
                <w:bCs/>
                <w:i/>
                <w:iCs/>
                <w:color w:val="000000"/>
                <w:sz w:val="20"/>
                <w:szCs w:val="20"/>
              </w:rPr>
              <w:t>Chlamydia</w:t>
            </w:r>
            <w:proofErr w:type="spellEnd"/>
            <w:r w:rsidRPr="0061597C">
              <w:rPr>
                <w:b/>
                <w:bCs/>
                <w:i/>
                <w:iCs/>
                <w:color w:val="000000"/>
                <w:sz w:val="20"/>
                <w:szCs w:val="20"/>
              </w:rPr>
              <w:t xml:space="preserve"> </w:t>
            </w:r>
            <w:proofErr w:type="spellStart"/>
            <w:r w:rsidRPr="0061597C">
              <w:rPr>
                <w:b/>
                <w:bCs/>
                <w:i/>
                <w:iCs/>
                <w:color w:val="000000"/>
                <w:sz w:val="20"/>
                <w:szCs w:val="20"/>
              </w:rPr>
              <w:t>trachomatis</w:t>
            </w:r>
            <w:proofErr w:type="spellEnd"/>
            <w:r w:rsidRPr="0061597C">
              <w:rPr>
                <w:b/>
                <w:bCs/>
                <w:i/>
                <w:iCs/>
                <w:color w:val="000000"/>
                <w:sz w:val="20"/>
                <w:szCs w:val="20"/>
              </w:rPr>
              <w:t>), определение ДНК в соскобе эпителиальных клеток урогенитального тракта (</w:t>
            </w:r>
            <w:proofErr w:type="spellStart"/>
            <w:r w:rsidRPr="0061597C">
              <w:rPr>
                <w:b/>
                <w:bCs/>
                <w:i/>
                <w:iCs/>
                <w:color w:val="000000"/>
                <w:sz w:val="20"/>
                <w:szCs w:val="20"/>
              </w:rPr>
              <w:t>Chlamydia</w:t>
            </w:r>
            <w:proofErr w:type="spellEnd"/>
            <w:r w:rsidRPr="0061597C">
              <w:rPr>
                <w:b/>
                <w:bCs/>
                <w:i/>
                <w:iCs/>
                <w:color w:val="000000"/>
                <w:sz w:val="20"/>
                <w:szCs w:val="20"/>
              </w:rPr>
              <w:t xml:space="preserve"> </w:t>
            </w:r>
            <w:proofErr w:type="spellStart"/>
            <w:r w:rsidRPr="0061597C">
              <w:rPr>
                <w:b/>
                <w:bCs/>
                <w:i/>
                <w:iCs/>
                <w:color w:val="000000"/>
                <w:sz w:val="20"/>
                <w:szCs w:val="20"/>
              </w:rPr>
              <w:t>trachomatis</w:t>
            </w:r>
            <w:proofErr w:type="spellEnd"/>
            <w:r w:rsidRPr="0061597C">
              <w:rPr>
                <w:b/>
                <w:bCs/>
                <w:i/>
                <w:iCs/>
                <w:color w:val="000000"/>
                <w:sz w:val="20"/>
                <w:szCs w:val="20"/>
              </w:rPr>
              <w:t xml:space="preserve">, DNA, </w:t>
            </w:r>
            <w:proofErr w:type="spellStart"/>
            <w:r w:rsidRPr="0061597C">
              <w:rPr>
                <w:b/>
                <w:bCs/>
                <w:i/>
                <w:iCs/>
                <w:color w:val="000000"/>
                <w:sz w:val="20"/>
                <w:szCs w:val="20"/>
              </w:rPr>
              <w:t>Scrape</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Urogenital</w:t>
            </w:r>
            <w:proofErr w:type="spellEnd"/>
            <w:r w:rsidRPr="0061597C">
              <w:rPr>
                <w:b/>
                <w:bCs/>
                <w:i/>
                <w:iCs/>
                <w:color w:val="000000"/>
                <w:sz w:val="20"/>
                <w:szCs w:val="20"/>
              </w:rPr>
              <w:t xml:space="preserve"> </w:t>
            </w:r>
            <w:proofErr w:type="spellStart"/>
            <w:r w:rsidRPr="0061597C">
              <w:rPr>
                <w:b/>
                <w:bCs/>
                <w:i/>
                <w:iCs/>
                <w:color w:val="000000"/>
                <w:sz w:val="20"/>
                <w:szCs w:val="20"/>
              </w:rPr>
              <w:t>Epithelial</w:t>
            </w:r>
            <w:proofErr w:type="spellEnd"/>
            <w:r w:rsidRPr="0061597C">
              <w:rPr>
                <w:b/>
                <w:bCs/>
                <w:i/>
                <w:iCs/>
                <w:color w:val="000000"/>
                <w:sz w:val="20"/>
                <w:szCs w:val="20"/>
              </w:rPr>
              <w:t xml:space="preserve"> </w:t>
            </w:r>
            <w:proofErr w:type="spellStart"/>
            <w:r w:rsidRPr="0061597C">
              <w:rPr>
                <w:b/>
                <w:bCs/>
                <w:i/>
                <w:iCs/>
                <w:color w:val="000000"/>
                <w:sz w:val="20"/>
                <w:szCs w:val="20"/>
              </w:rPr>
              <w:t>Cells</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75D8DB3E"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301УРО</w:t>
            </w:r>
          </w:p>
        </w:tc>
        <w:tc>
          <w:tcPr>
            <w:tcW w:w="1774" w:type="dxa"/>
            <w:tcBorders>
              <w:top w:val="single" w:sz="6" w:space="0" w:color="auto"/>
              <w:left w:val="single" w:sz="6" w:space="0" w:color="auto"/>
              <w:bottom w:val="single" w:sz="6" w:space="0" w:color="auto"/>
              <w:right w:val="single" w:sz="6" w:space="0" w:color="auto"/>
            </w:tcBorders>
          </w:tcPr>
          <w:p w14:paraId="1B5FCB1E"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44FFFF76"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BF8293C"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73B45039" w14:textId="77777777" w:rsidTr="006D39F5">
        <w:trPr>
          <w:trHeight w:val="2145"/>
        </w:trPr>
        <w:tc>
          <w:tcPr>
            <w:tcW w:w="3454" w:type="dxa"/>
            <w:tcBorders>
              <w:top w:val="single" w:sz="6" w:space="0" w:color="auto"/>
              <w:left w:val="single" w:sz="6" w:space="0" w:color="auto"/>
              <w:bottom w:val="single" w:sz="6" w:space="0" w:color="auto"/>
              <w:right w:val="single" w:sz="6" w:space="0" w:color="auto"/>
            </w:tcBorders>
          </w:tcPr>
          <w:p w14:paraId="01EAD899"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Микоплазма (</w:t>
            </w:r>
            <w:proofErr w:type="spellStart"/>
            <w:r w:rsidRPr="0061597C">
              <w:rPr>
                <w:b/>
                <w:bCs/>
                <w:i/>
                <w:iCs/>
                <w:color w:val="000000"/>
                <w:sz w:val="20"/>
                <w:szCs w:val="20"/>
              </w:rPr>
              <w:t>Mycoplasma</w:t>
            </w:r>
            <w:proofErr w:type="spellEnd"/>
            <w:r w:rsidRPr="0061597C">
              <w:rPr>
                <w:b/>
                <w:bCs/>
                <w:i/>
                <w:iCs/>
                <w:color w:val="000000"/>
                <w:sz w:val="20"/>
                <w:szCs w:val="20"/>
              </w:rPr>
              <w:t xml:space="preserve"> </w:t>
            </w:r>
            <w:proofErr w:type="spellStart"/>
            <w:r w:rsidRPr="0061597C">
              <w:rPr>
                <w:b/>
                <w:bCs/>
                <w:i/>
                <w:iCs/>
                <w:color w:val="000000"/>
                <w:sz w:val="20"/>
                <w:szCs w:val="20"/>
              </w:rPr>
              <w:t>genitalium</w:t>
            </w:r>
            <w:proofErr w:type="spellEnd"/>
            <w:r w:rsidRPr="0061597C">
              <w:rPr>
                <w:b/>
                <w:bCs/>
                <w:i/>
                <w:iCs/>
                <w:color w:val="000000"/>
                <w:sz w:val="20"/>
                <w:szCs w:val="20"/>
              </w:rPr>
              <w:t>), определение ДНК в соскобе эпителиальных клеток урогенитального тракта (</w:t>
            </w:r>
            <w:proofErr w:type="spellStart"/>
            <w:r w:rsidRPr="0061597C">
              <w:rPr>
                <w:b/>
                <w:bCs/>
                <w:i/>
                <w:iCs/>
                <w:color w:val="000000"/>
                <w:sz w:val="20"/>
                <w:szCs w:val="20"/>
              </w:rPr>
              <w:t>Mycoplasma</w:t>
            </w:r>
            <w:proofErr w:type="spellEnd"/>
            <w:r w:rsidRPr="0061597C">
              <w:rPr>
                <w:b/>
                <w:bCs/>
                <w:i/>
                <w:iCs/>
                <w:color w:val="000000"/>
                <w:sz w:val="20"/>
                <w:szCs w:val="20"/>
              </w:rPr>
              <w:t xml:space="preserve"> </w:t>
            </w:r>
            <w:proofErr w:type="spellStart"/>
            <w:r w:rsidRPr="0061597C">
              <w:rPr>
                <w:b/>
                <w:bCs/>
                <w:i/>
                <w:iCs/>
                <w:color w:val="000000"/>
                <w:sz w:val="20"/>
                <w:szCs w:val="20"/>
              </w:rPr>
              <w:t>genitalium</w:t>
            </w:r>
            <w:proofErr w:type="spellEnd"/>
            <w:r w:rsidRPr="0061597C">
              <w:rPr>
                <w:b/>
                <w:bCs/>
                <w:i/>
                <w:iCs/>
                <w:color w:val="000000"/>
                <w:sz w:val="20"/>
                <w:szCs w:val="20"/>
              </w:rPr>
              <w:t xml:space="preserve">, DNA, </w:t>
            </w:r>
            <w:proofErr w:type="spellStart"/>
            <w:r w:rsidRPr="0061597C">
              <w:rPr>
                <w:b/>
                <w:bCs/>
                <w:i/>
                <w:iCs/>
                <w:color w:val="000000"/>
                <w:sz w:val="20"/>
                <w:szCs w:val="20"/>
              </w:rPr>
              <w:t>Scrape</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Urogenital</w:t>
            </w:r>
            <w:proofErr w:type="spellEnd"/>
            <w:r w:rsidRPr="0061597C">
              <w:rPr>
                <w:b/>
                <w:bCs/>
                <w:i/>
                <w:iCs/>
                <w:color w:val="000000"/>
                <w:sz w:val="20"/>
                <w:szCs w:val="20"/>
              </w:rPr>
              <w:t xml:space="preserve"> </w:t>
            </w:r>
            <w:proofErr w:type="spellStart"/>
            <w:r w:rsidRPr="0061597C">
              <w:rPr>
                <w:b/>
                <w:bCs/>
                <w:i/>
                <w:iCs/>
                <w:color w:val="000000"/>
                <w:sz w:val="20"/>
                <w:szCs w:val="20"/>
              </w:rPr>
              <w:t>Epithelial</w:t>
            </w:r>
            <w:proofErr w:type="spellEnd"/>
            <w:r w:rsidRPr="0061597C">
              <w:rPr>
                <w:b/>
                <w:bCs/>
                <w:i/>
                <w:iCs/>
                <w:color w:val="000000"/>
                <w:sz w:val="20"/>
                <w:szCs w:val="20"/>
              </w:rPr>
              <w:t xml:space="preserve"> </w:t>
            </w:r>
            <w:proofErr w:type="spellStart"/>
            <w:r w:rsidRPr="0061597C">
              <w:rPr>
                <w:b/>
                <w:bCs/>
                <w:i/>
                <w:iCs/>
                <w:color w:val="000000"/>
                <w:sz w:val="20"/>
                <w:szCs w:val="20"/>
              </w:rPr>
              <w:t>Cells</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29842772"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302УРО</w:t>
            </w:r>
          </w:p>
        </w:tc>
        <w:tc>
          <w:tcPr>
            <w:tcW w:w="1774" w:type="dxa"/>
            <w:tcBorders>
              <w:top w:val="single" w:sz="6" w:space="0" w:color="auto"/>
              <w:left w:val="single" w:sz="6" w:space="0" w:color="auto"/>
              <w:bottom w:val="single" w:sz="6" w:space="0" w:color="auto"/>
              <w:right w:val="single" w:sz="6" w:space="0" w:color="auto"/>
            </w:tcBorders>
          </w:tcPr>
          <w:p w14:paraId="4DEA0D4B"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270CCEAA"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3161101F"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060DFB79" w14:textId="77777777" w:rsidTr="006D39F5">
        <w:trPr>
          <w:trHeight w:val="1575"/>
        </w:trPr>
        <w:tc>
          <w:tcPr>
            <w:tcW w:w="3454" w:type="dxa"/>
            <w:tcBorders>
              <w:top w:val="single" w:sz="6" w:space="0" w:color="auto"/>
              <w:left w:val="single" w:sz="6" w:space="0" w:color="auto"/>
              <w:bottom w:val="single" w:sz="6" w:space="0" w:color="auto"/>
              <w:right w:val="single" w:sz="6" w:space="0" w:color="auto"/>
            </w:tcBorders>
          </w:tcPr>
          <w:p w14:paraId="6776882D"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lastRenderedPageBreak/>
              <w:t xml:space="preserve">Цитомегаловирус, определение ДНК в соскобе эпителиальных клеток урогенитального тракта (CMV DNA, </w:t>
            </w:r>
            <w:proofErr w:type="spellStart"/>
            <w:r w:rsidRPr="0061597C">
              <w:rPr>
                <w:b/>
                <w:bCs/>
                <w:i/>
                <w:iCs/>
                <w:color w:val="000000"/>
                <w:sz w:val="20"/>
                <w:szCs w:val="20"/>
              </w:rPr>
              <w:t>Scrape</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Urogenital</w:t>
            </w:r>
            <w:proofErr w:type="spellEnd"/>
            <w:r w:rsidRPr="0061597C">
              <w:rPr>
                <w:b/>
                <w:bCs/>
                <w:i/>
                <w:iCs/>
                <w:color w:val="000000"/>
                <w:sz w:val="20"/>
                <w:szCs w:val="20"/>
              </w:rPr>
              <w:t xml:space="preserve"> </w:t>
            </w:r>
            <w:proofErr w:type="spellStart"/>
            <w:r w:rsidRPr="0061597C">
              <w:rPr>
                <w:b/>
                <w:bCs/>
                <w:i/>
                <w:iCs/>
                <w:color w:val="000000"/>
                <w:sz w:val="20"/>
                <w:szCs w:val="20"/>
              </w:rPr>
              <w:t>Epithelial</w:t>
            </w:r>
            <w:proofErr w:type="spellEnd"/>
            <w:r w:rsidRPr="0061597C">
              <w:rPr>
                <w:b/>
                <w:bCs/>
                <w:i/>
                <w:iCs/>
                <w:color w:val="000000"/>
                <w:sz w:val="20"/>
                <w:szCs w:val="20"/>
              </w:rPr>
              <w:t xml:space="preserve"> </w:t>
            </w:r>
            <w:proofErr w:type="spellStart"/>
            <w:r w:rsidRPr="0061597C">
              <w:rPr>
                <w:b/>
                <w:bCs/>
                <w:i/>
                <w:iCs/>
                <w:color w:val="000000"/>
                <w:sz w:val="20"/>
                <w:szCs w:val="20"/>
              </w:rPr>
              <w:t>Cells</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49530EB9"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310УРО</w:t>
            </w:r>
          </w:p>
        </w:tc>
        <w:tc>
          <w:tcPr>
            <w:tcW w:w="1774" w:type="dxa"/>
            <w:tcBorders>
              <w:top w:val="single" w:sz="6" w:space="0" w:color="auto"/>
              <w:left w:val="single" w:sz="6" w:space="0" w:color="auto"/>
              <w:bottom w:val="single" w:sz="6" w:space="0" w:color="auto"/>
              <w:right w:val="single" w:sz="6" w:space="0" w:color="auto"/>
            </w:tcBorders>
          </w:tcPr>
          <w:p w14:paraId="1268AA06"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44F6159"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45683E1"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5A4561B7" w14:textId="77777777" w:rsidTr="006D39F5">
        <w:trPr>
          <w:trHeight w:val="1860"/>
        </w:trPr>
        <w:tc>
          <w:tcPr>
            <w:tcW w:w="3454" w:type="dxa"/>
            <w:tcBorders>
              <w:top w:val="single" w:sz="6" w:space="0" w:color="auto"/>
              <w:left w:val="single" w:sz="6" w:space="0" w:color="auto"/>
              <w:bottom w:val="single" w:sz="6" w:space="0" w:color="auto"/>
              <w:right w:val="single" w:sz="6" w:space="0" w:color="auto"/>
            </w:tcBorders>
          </w:tcPr>
          <w:p w14:paraId="6175154A"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 Герпесвирус 1 и 2 типов, определение ДНК в соскобе эпителиальных клеток урогенитального тракта (HSV1, 2 DNA, </w:t>
            </w:r>
            <w:proofErr w:type="spellStart"/>
            <w:r w:rsidRPr="0061597C">
              <w:rPr>
                <w:b/>
                <w:bCs/>
                <w:i/>
                <w:iCs/>
                <w:color w:val="000000"/>
                <w:sz w:val="20"/>
                <w:szCs w:val="20"/>
              </w:rPr>
              <w:t>Scrape</w:t>
            </w:r>
            <w:proofErr w:type="spellEnd"/>
            <w:r w:rsidRPr="0061597C">
              <w:rPr>
                <w:b/>
                <w:bCs/>
                <w:i/>
                <w:iCs/>
                <w:color w:val="000000"/>
                <w:sz w:val="20"/>
                <w:szCs w:val="20"/>
              </w:rPr>
              <w:t xml:space="preserve"> </w:t>
            </w:r>
            <w:proofErr w:type="spellStart"/>
            <w:r w:rsidRPr="0061597C">
              <w:rPr>
                <w:b/>
                <w:bCs/>
                <w:i/>
                <w:iCs/>
                <w:color w:val="000000"/>
                <w:sz w:val="20"/>
                <w:szCs w:val="20"/>
              </w:rPr>
              <w:t>of</w:t>
            </w:r>
            <w:proofErr w:type="spellEnd"/>
            <w:r w:rsidRPr="0061597C">
              <w:rPr>
                <w:b/>
                <w:bCs/>
                <w:i/>
                <w:iCs/>
                <w:color w:val="000000"/>
                <w:sz w:val="20"/>
                <w:szCs w:val="20"/>
              </w:rPr>
              <w:t xml:space="preserve"> </w:t>
            </w:r>
            <w:proofErr w:type="spellStart"/>
            <w:r w:rsidRPr="0061597C">
              <w:rPr>
                <w:b/>
                <w:bCs/>
                <w:i/>
                <w:iCs/>
                <w:color w:val="000000"/>
                <w:sz w:val="20"/>
                <w:szCs w:val="20"/>
              </w:rPr>
              <w:t>Urogenital</w:t>
            </w:r>
            <w:proofErr w:type="spellEnd"/>
            <w:r w:rsidRPr="0061597C">
              <w:rPr>
                <w:b/>
                <w:bCs/>
                <w:i/>
                <w:iCs/>
                <w:color w:val="000000"/>
                <w:sz w:val="20"/>
                <w:szCs w:val="20"/>
              </w:rPr>
              <w:t xml:space="preserve"> </w:t>
            </w:r>
            <w:proofErr w:type="spellStart"/>
            <w:r w:rsidRPr="0061597C">
              <w:rPr>
                <w:b/>
                <w:bCs/>
                <w:i/>
                <w:iCs/>
                <w:color w:val="000000"/>
                <w:sz w:val="20"/>
                <w:szCs w:val="20"/>
              </w:rPr>
              <w:t>Epithelial</w:t>
            </w:r>
            <w:proofErr w:type="spellEnd"/>
            <w:r w:rsidRPr="0061597C">
              <w:rPr>
                <w:b/>
                <w:bCs/>
                <w:i/>
                <w:iCs/>
                <w:color w:val="000000"/>
                <w:sz w:val="20"/>
                <w:szCs w:val="20"/>
              </w:rPr>
              <w:t xml:space="preserve"> </w:t>
            </w:r>
            <w:proofErr w:type="spellStart"/>
            <w:r w:rsidRPr="0061597C">
              <w:rPr>
                <w:b/>
                <w:bCs/>
                <w:i/>
                <w:iCs/>
                <w:color w:val="000000"/>
                <w:sz w:val="20"/>
                <w:szCs w:val="20"/>
              </w:rPr>
              <w:t>Cells</w:t>
            </w:r>
            <w:proofErr w:type="spellEnd"/>
            <w:r w:rsidRPr="0061597C">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63BEAAE5"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309УРО</w:t>
            </w:r>
          </w:p>
        </w:tc>
        <w:tc>
          <w:tcPr>
            <w:tcW w:w="1774" w:type="dxa"/>
            <w:tcBorders>
              <w:top w:val="single" w:sz="6" w:space="0" w:color="auto"/>
              <w:left w:val="single" w:sz="6" w:space="0" w:color="auto"/>
              <w:bottom w:val="single" w:sz="6" w:space="0" w:color="auto"/>
              <w:right w:val="single" w:sz="6" w:space="0" w:color="auto"/>
            </w:tcBorders>
          </w:tcPr>
          <w:p w14:paraId="24AF0C6D"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A7C8763"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662E058"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r>
      <w:tr w:rsidR="009E60F5" w:rsidRPr="0061597C" w14:paraId="625C7CED" w14:textId="77777777" w:rsidTr="006D39F5">
        <w:trPr>
          <w:trHeight w:val="720"/>
        </w:trPr>
        <w:tc>
          <w:tcPr>
            <w:tcW w:w="3454" w:type="dxa"/>
            <w:tcBorders>
              <w:top w:val="single" w:sz="6" w:space="0" w:color="auto"/>
              <w:left w:val="single" w:sz="6" w:space="0" w:color="auto"/>
              <w:bottom w:val="single" w:sz="6" w:space="0" w:color="auto"/>
              <w:right w:val="single" w:sz="6" w:space="0" w:color="auto"/>
            </w:tcBorders>
          </w:tcPr>
          <w:p w14:paraId="32C289D7"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Взятие </w:t>
            </w:r>
            <w:proofErr w:type="spellStart"/>
            <w:r w:rsidRPr="0061597C">
              <w:rPr>
                <w:b/>
                <w:bCs/>
                <w:i/>
                <w:iCs/>
                <w:color w:val="000000"/>
                <w:sz w:val="20"/>
                <w:szCs w:val="20"/>
              </w:rPr>
              <w:t>урогенетального</w:t>
            </w:r>
            <w:proofErr w:type="spellEnd"/>
            <w:r w:rsidRPr="0061597C">
              <w:rPr>
                <w:b/>
                <w:bCs/>
                <w:i/>
                <w:iCs/>
                <w:color w:val="000000"/>
                <w:sz w:val="20"/>
                <w:szCs w:val="20"/>
              </w:rPr>
              <w:t xml:space="preserve"> мазка</w:t>
            </w:r>
          </w:p>
        </w:tc>
        <w:tc>
          <w:tcPr>
            <w:tcW w:w="1061" w:type="dxa"/>
            <w:tcBorders>
              <w:top w:val="single" w:sz="6" w:space="0" w:color="auto"/>
              <w:left w:val="single" w:sz="6" w:space="0" w:color="auto"/>
              <w:bottom w:val="single" w:sz="6" w:space="0" w:color="auto"/>
              <w:right w:val="single" w:sz="6" w:space="0" w:color="auto"/>
            </w:tcBorders>
          </w:tcPr>
          <w:p w14:paraId="6C2EC735"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 xml:space="preserve"> А11.20.002/А11.20.005</w:t>
            </w:r>
          </w:p>
        </w:tc>
        <w:tc>
          <w:tcPr>
            <w:tcW w:w="1774" w:type="dxa"/>
            <w:tcBorders>
              <w:top w:val="single" w:sz="6" w:space="0" w:color="auto"/>
              <w:left w:val="single" w:sz="6" w:space="0" w:color="auto"/>
              <w:bottom w:val="single" w:sz="6" w:space="0" w:color="auto"/>
              <w:right w:val="single" w:sz="6" w:space="0" w:color="auto"/>
            </w:tcBorders>
          </w:tcPr>
          <w:p w14:paraId="599D2EBE"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E171DD7" w14:textId="77777777" w:rsidR="009E60F5" w:rsidRPr="0061597C" w:rsidRDefault="009E60F5" w:rsidP="006D39F5">
            <w:pPr>
              <w:autoSpaceDE w:val="0"/>
              <w:autoSpaceDN w:val="0"/>
              <w:adjustRightInd w:val="0"/>
              <w:spacing w:after="0"/>
              <w:ind w:right="-10204"/>
              <w:jc w:val="center"/>
              <w:rPr>
                <w:b/>
                <w:bCs/>
                <w:i/>
                <w:iCs/>
                <w:color w:val="000000"/>
                <w:sz w:val="20"/>
                <w:szCs w:val="20"/>
              </w:rPr>
            </w:pPr>
          </w:p>
        </w:tc>
        <w:tc>
          <w:tcPr>
            <w:tcW w:w="1629" w:type="dxa"/>
            <w:tcBorders>
              <w:top w:val="single" w:sz="6" w:space="0" w:color="auto"/>
              <w:left w:val="single" w:sz="6" w:space="0" w:color="auto"/>
              <w:bottom w:val="single" w:sz="6" w:space="0" w:color="auto"/>
              <w:right w:val="single" w:sz="6" w:space="0" w:color="auto"/>
            </w:tcBorders>
          </w:tcPr>
          <w:p w14:paraId="57E0B3BF"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r>
      <w:tr w:rsidR="009E60F5" w:rsidRPr="0061597C" w14:paraId="1D9BA71E" w14:textId="77777777" w:rsidTr="006D39F5">
        <w:tblPrEx>
          <w:tblBorders>
            <w:bottom w:val="single" w:sz="6" w:space="0" w:color="000000"/>
          </w:tblBorders>
        </w:tblPrEx>
        <w:trPr>
          <w:trHeight w:val="510"/>
        </w:trPr>
        <w:tc>
          <w:tcPr>
            <w:tcW w:w="3454" w:type="dxa"/>
            <w:tcBorders>
              <w:top w:val="single" w:sz="6" w:space="0" w:color="auto"/>
              <w:left w:val="single" w:sz="6" w:space="0" w:color="auto"/>
              <w:bottom w:val="single" w:sz="6" w:space="0" w:color="auto"/>
              <w:right w:val="single" w:sz="6" w:space="0" w:color="auto"/>
            </w:tcBorders>
          </w:tcPr>
          <w:p w14:paraId="11318870" w14:textId="77777777" w:rsidR="009E60F5" w:rsidRPr="0061597C" w:rsidRDefault="009E60F5" w:rsidP="006D39F5">
            <w:pPr>
              <w:autoSpaceDE w:val="0"/>
              <w:autoSpaceDN w:val="0"/>
              <w:adjustRightInd w:val="0"/>
              <w:spacing w:after="0"/>
              <w:rPr>
                <w:b/>
                <w:bCs/>
                <w:i/>
                <w:iCs/>
                <w:color w:val="000000"/>
                <w:sz w:val="20"/>
                <w:szCs w:val="20"/>
              </w:rPr>
            </w:pPr>
            <w:r w:rsidRPr="0061597C">
              <w:rPr>
                <w:b/>
                <w:bCs/>
                <w:i/>
                <w:iCs/>
                <w:color w:val="000000"/>
                <w:sz w:val="20"/>
                <w:szCs w:val="20"/>
              </w:rPr>
              <w:t xml:space="preserve">Взятие крови из </w:t>
            </w:r>
            <w:proofErr w:type="spellStart"/>
            <w:r w:rsidRPr="0061597C">
              <w:rPr>
                <w:b/>
                <w:bCs/>
                <w:i/>
                <w:iCs/>
                <w:color w:val="000000"/>
                <w:sz w:val="20"/>
                <w:szCs w:val="20"/>
              </w:rPr>
              <w:t>переферической</w:t>
            </w:r>
            <w:proofErr w:type="spellEnd"/>
            <w:r w:rsidRPr="0061597C">
              <w:rPr>
                <w:b/>
                <w:bCs/>
                <w:i/>
                <w:iCs/>
                <w:color w:val="000000"/>
                <w:sz w:val="20"/>
                <w:szCs w:val="20"/>
              </w:rPr>
              <w:t xml:space="preserve"> вены</w:t>
            </w:r>
          </w:p>
        </w:tc>
        <w:tc>
          <w:tcPr>
            <w:tcW w:w="1061" w:type="dxa"/>
            <w:tcBorders>
              <w:top w:val="single" w:sz="6" w:space="0" w:color="auto"/>
              <w:left w:val="single" w:sz="6" w:space="0" w:color="auto"/>
              <w:bottom w:val="single" w:sz="6" w:space="0" w:color="auto"/>
              <w:right w:val="single" w:sz="6" w:space="0" w:color="auto"/>
            </w:tcBorders>
          </w:tcPr>
          <w:p w14:paraId="344BD93A"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А11.12.009</w:t>
            </w:r>
          </w:p>
        </w:tc>
        <w:tc>
          <w:tcPr>
            <w:tcW w:w="1774" w:type="dxa"/>
            <w:tcBorders>
              <w:top w:val="single" w:sz="6" w:space="0" w:color="auto"/>
              <w:left w:val="single" w:sz="6" w:space="0" w:color="auto"/>
              <w:bottom w:val="single" w:sz="6" w:space="0" w:color="auto"/>
              <w:right w:val="single" w:sz="6" w:space="0" w:color="auto"/>
            </w:tcBorders>
          </w:tcPr>
          <w:p w14:paraId="5CD943CF"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701" w:type="dxa"/>
            <w:tcBorders>
              <w:top w:val="single" w:sz="6" w:space="0" w:color="auto"/>
              <w:left w:val="single" w:sz="6" w:space="0" w:color="auto"/>
              <w:bottom w:val="single" w:sz="6" w:space="0" w:color="auto"/>
              <w:right w:val="single" w:sz="6" w:space="0" w:color="auto"/>
            </w:tcBorders>
          </w:tcPr>
          <w:p w14:paraId="160B4FD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1</w:t>
            </w:r>
          </w:p>
        </w:tc>
        <w:tc>
          <w:tcPr>
            <w:tcW w:w="1629" w:type="dxa"/>
            <w:tcBorders>
              <w:top w:val="single" w:sz="6" w:space="0" w:color="auto"/>
              <w:left w:val="single" w:sz="6" w:space="0" w:color="auto"/>
              <w:bottom w:val="single" w:sz="6" w:space="0" w:color="auto"/>
              <w:right w:val="single" w:sz="6" w:space="0" w:color="auto"/>
            </w:tcBorders>
          </w:tcPr>
          <w:p w14:paraId="4B01C2D1" w14:textId="77777777" w:rsidR="009E60F5" w:rsidRPr="0061597C" w:rsidRDefault="009E60F5" w:rsidP="006D39F5">
            <w:pPr>
              <w:autoSpaceDE w:val="0"/>
              <w:autoSpaceDN w:val="0"/>
              <w:adjustRightInd w:val="0"/>
              <w:spacing w:after="0"/>
              <w:jc w:val="center"/>
              <w:rPr>
                <w:b/>
                <w:bCs/>
                <w:i/>
                <w:iCs/>
                <w:color w:val="000000"/>
                <w:sz w:val="20"/>
                <w:szCs w:val="20"/>
              </w:rPr>
            </w:pPr>
            <w:r w:rsidRPr="0061597C">
              <w:rPr>
                <w:b/>
                <w:bCs/>
                <w:i/>
                <w:iCs/>
                <w:color w:val="000000"/>
                <w:sz w:val="20"/>
                <w:szCs w:val="20"/>
              </w:rPr>
              <w:t>2</w:t>
            </w:r>
          </w:p>
        </w:tc>
      </w:tr>
    </w:tbl>
    <w:p w14:paraId="7766DF8B" w14:textId="77777777" w:rsidR="009E60F5" w:rsidRPr="00CF07E9" w:rsidRDefault="009E60F5" w:rsidP="009E60F5">
      <w:pPr>
        <w:autoSpaceDE w:val="0"/>
        <w:autoSpaceDN w:val="0"/>
        <w:adjustRightInd w:val="0"/>
        <w:spacing w:after="0"/>
        <w:rPr>
          <w:b/>
          <w:bCs/>
          <w:i/>
          <w:iCs/>
          <w:color w:val="000000"/>
          <w:sz w:val="20"/>
          <w:szCs w:val="20"/>
        </w:rPr>
      </w:pPr>
      <w:r w:rsidRPr="00CF07E9">
        <w:rPr>
          <w:b/>
          <w:bCs/>
          <w:i/>
          <w:iCs/>
          <w:color w:val="000000"/>
          <w:sz w:val="20"/>
          <w:szCs w:val="20"/>
        </w:rPr>
        <w:t>«</w:t>
      </w:r>
      <w:proofErr w:type="gramStart"/>
      <w:r w:rsidRPr="00CF07E9">
        <w:rPr>
          <w:b/>
          <w:bCs/>
          <w:i/>
          <w:iCs/>
          <w:color w:val="000000"/>
          <w:sz w:val="20"/>
          <w:szCs w:val="20"/>
        </w:rPr>
        <w:t xml:space="preserve">Исполнитель»   </w:t>
      </w:r>
      <w:proofErr w:type="gramEnd"/>
      <w:r w:rsidRPr="00CF07E9">
        <w:rPr>
          <w:b/>
          <w:bCs/>
          <w:i/>
          <w:iCs/>
          <w:color w:val="000000"/>
          <w:sz w:val="20"/>
          <w:szCs w:val="20"/>
        </w:rPr>
        <w:t xml:space="preserve">                                                                               «Пациент»</w:t>
      </w:r>
    </w:p>
    <w:p w14:paraId="409AD9CC" w14:textId="77777777" w:rsidR="009E60F5" w:rsidRPr="00CF07E9" w:rsidRDefault="009E60F5" w:rsidP="009E60F5">
      <w:pPr>
        <w:autoSpaceDE w:val="0"/>
        <w:autoSpaceDN w:val="0"/>
        <w:adjustRightInd w:val="0"/>
        <w:spacing w:after="0"/>
        <w:rPr>
          <w:b/>
          <w:bCs/>
          <w:i/>
          <w:iCs/>
          <w:color w:val="000000"/>
          <w:sz w:val="20"/>
          <w:szCs w:val="20"/>
        </w:rPr>
      </w:pPr>
    </w:p>
    <w:p w14:paraId="0FA23C28" w14:textId="77777777" w:rsidR="009E60F5" w:rsidRPr="00CF07E9" w:rsidRDefault="009E60F5" w:rsidP="009E60F5">
      <w:pPr>
        <w:autoSpaceDE w:val="0"/>
        <w:autoSpaceDN w:val="0"/>
        <w:adjustRightInd w:val="0"/>
        <w:spacing w:after="0"/>
        <w:rPr>
          <w:b/>
          <w:bCs/>
          <w:i/>
          <w:iCs/>
          <w:color w:val="000000"/>
          <w:sz w:val="20"/>
          <w:szCs w:val="20"/>
        </w:rPr>
      </w:pPr>
      <w:r w:rsidRPr="00CF07E9">
        <w:rPr>
          <w:b/>
          <w:bCs/>
          <w:i/>
          <w:iCs/>
          <w:color w:val="000000"/>
          <w:sz w:val="20"/>
          <w:szCs w:val="20"/>
        </w:rPr>
        <w:t xml:space="preserve">             МП</w:t>
      </w:r>
    </w:p>
    <w:p w14:paraId="5DEA843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8DF79A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04B4B6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3974278"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CDDCFF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47FD47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7072A6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8F39D3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4E25BD5" w14:textId="77777777" w:rsidR="009E60F5" w:rsidRDefault="009E60F5" w:rsidP="009E60F5"/>
    <w:p w14:paraId="3AE9DDF6" w14:textId="77777777" w:rsidR="009E60F5" w:rsidRDefault="009E60F5" w:rsidP="009E60F5">
      <w:pPr>
        <w:autoSpaceDE w:val="0"/>
        <w:autoSpaceDN w:val="0"/>
        <w:adjustRightInd w:val="0"/>
        <w:spacing w:after="0"/>
        <w:jc w:val="right"/>
        <w:rPr>
          <w:b/>
          <w:sz w:val="20"/>
          <w:szCs w:val="20"/>
        </w:rPr>
      </w:pPr>
    </w:p>
    <w:p w14:paraId="38F4E934" w14:textId="77777777" w:rsidR="009E60F5" w:rsidRDefault="009E60F5" w:rsidP="009E60F5">
      <w:pPr>
        <w:autoSpaceDE w:val="0"/>
        <w:autoSpaceDN w:val="0"/>
        <w:adjustRightInd w:val="0"/>
        <w:spacing w:after="0"/>
        <w:jc w:val="right"/>
        <w:rPr>
          <w:b/>
          <w:sz w:val="20"/>
          <w:szCs w:val="20"/>
        </w:rPr>
      </w:pPr>
    </w:p>
    <w:p w14:paraId="26A34AA1" w14:textId="77777777" w:rsidR="009E60F5" w:rsidRDefault="009E60F5" w:rsidP="009E60F5">
      <w:pPr>
        <w:autoSpaceDE w:val="0"/>
        <w:autoSpaceDN w:val="0"/>
        <w:adjustRightInd w:val="0"/>
        <w:spacing w:after="0"/>
        <w:jc w:val="right"/>
        <w:rPr>
          <w:b/>
          <w:sz w:val="20"/>
          <w:szCs w:val="20"/>
        </w:rPr>
      </w:pPr>
    </w:p>
    <w:p w14:paraId="6172DB0D" w14:textId="77777777" w:rsidR="009E60F5" w:rsidRDefault="009E60F5" w:rsidP="009E60F5">
      <w:pPr>
        <w:autoSpaceDE w:val="0"/>
        <w:autoSpaceDN w:val="0"/>
        <w:adjustRightInd w:val="0"/>
        <w:spacing w:after="0"/>
        <w:jc w:val="right"/>
        <w:rPr>
          <w:b/>
          <w:sz w:val="20"/>
          <w:szCs w:val="20"/>
        </w:rPr>
      </w:pPr>
    </w:p>
    <w:p w14:paraId="0E4A7664" w14:textId="77777777" w:rsidR="009E60F5" w:rsidRDefault="009E60F5" w:rsidP="009E60F5">
      <w:pPr>
        <w:autoSpaceDE w:val="0"/>
        <w:autoSpaceDN w:val="0"/>
        <w:adjustRightInd w:val="0"/>
        <w:spacing w:after="0"/>
        <w:jc w:val="right"/>
        <w:rPr>
          <w:b/>
          <w:sz w:val="20"/>
          <w:szCs w:val="20"/>
        </w:rPr>
      </w:pPr>
    </w:p>
    <w:p w14:paraId="59AC86AF" w14:textId="77777777" w:rsidR="009E60F5" w:rsidRDefault="009E60F5" w:rsidP="009E60F5">
      <w:pPr>
        <w:autoSpaceDE w:val="0"/>
        <w:autoSpaceDN w:val="0"/>
        <w:adjustRightInd w:val="0"/>
        <w:spacing w:after="0"/>
        <w:jc w:val="right"/>
        <w:rPr>
          <w:b/>
          <w:sz w:val="20"/>
          <w:szCs w:val="20"/>
        </w:rPr>
      </w:pPr>
    </w:p>
    <w:p w14:paraId="4AB7D5CB" w14:textId="77777777" w:rsidR="009E60F5" w:rsidRDefault="009E60F5" w:rsidP="009E60F5">
      <w:pPr>
        <w:autoSpaceDE w:val="0"/>
        <w:autoSpaceDN w:val="0"/>
        <w:adjustRightInd w:val="0"/>
        <w:spacing w:after="0"/>
        <w:jc w:val="right"/>
        <w:rPr>
          <w:b/>
          <w:sz w:val="20"/>
          <w:szCs w:val="20"/>
        </w:rPr>
      </w:pPr>
    </w:p>
    <w:p w14:paraId="0991AE02" w14:textId="77777777" w:rsidR="009E60F5" w:rsidRDefault="009E60F5" w:rsidP="009E60F5">
      <w:pPr>
        <w:autoSpaceDE w:val="0"/>
        <w:autoSpaceDN w:val="0"/>
        <w:adjustRightInd w:val="0"/>
        <w:spacing w:after="0"/>
        <w:jc w:val="right"/>
        <w:rPr>
          <w:b/>
          <w:sz w:val="20"/>
          <w:szCs w:val="20"/>
        </w:rPr>
      </w:pPr>
    </w:p>
    <w:p w14:paraId="34CD2D5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59</w:t>
      </w:r>
    </w:p>
    <w:p w14:paraId="3E5209D3"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w:t>
      </w:r>
      <w:r w:rsidRPr="009E30D5">
        <w:rPr>
          <w:sz w:val="20"/>
          <w:szCs w:val="20"/>
        </w:rPr>
        <w:t>ООО «ЦРТ-МЕД</w:t>
      </w:r>
    </w:p>
    <w:p w14:paraId="6C4FB09A" w14:textId="01F0E174"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836F2B0" w14:textId="77777777" w:rsidR="009E60F5" w:rsidRDefault="009E60F5" w:rsidP="009E60F5">
      <w:pPr>
        <w:autoSpaceDE w:val="0"/>
        <w:autoSpaceDN w:val="0"/>
        <w:adjustRightInd w:val="0"/>
        <w:spacing w:after="0"/>
        <w:rPr>
          <w:b/>
          <w:bCs/>
          <w:color w:val="000000"/>
          <w:sz w:val="23"/>
          <w:szCs w:val="23"/>
        </w:rPr>
      </w:pPr>
    </w:p>
    <w:p w14:paraId="7F0935C1" w14:textId="77777777" w:rsidR="009E60F5" w:rsidRDefault="009E60F5" w:rsidP="009E60F5">
      <w:pPr>
        <w:autoSpaceDE w:val="0"/>
        <w:autoSpaceDN w:val="0"/>
        <w:adjustRightInd w:val="0"/>
        <w:spacing w:after="0"/>
        <w:jc w:val="right"/>
        <w:rPr>
          <w:b/>
          <w:bCs/>
          <w:color w:val="000000"/>
          <w:sz w:val="23"/>
          <w:szCs w:val="23"/>
        </w:rPr>
      </w:pPr>
    </w:p>
    <w:p w14:paraId="1F603BEE"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Дополнительное соглашение</w:t>
      </w:r>
    </w:p>
    <w:p w14:paraId="49E7D507"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 xml:space="preserve"> к Договору возмездного оказания медицинских услуг </w:t>
      </w:r>
    </w:p>
    <w:p w14:paraId="5DE456E4" w14:textId="77777777" w:rsidR="009E60F5" w:rsidRDefault="009E60F5" w:rsidP="009E60F5">
      <w:pPr>
        <w:autoSpaceDE w:val="0"/>
        <w:autoSpaceDN w:val="0"/>
        <w:adjustRightInd w:val="0"/>
        <w:spacing w:after="0"/>
        <w:jc w:val="center"/>
        <w:rPr>
          <w:b/>
          <w:bCs/>
          <w:color w:val="000000"/>
          <w:sz w:val="20"/>
          <w:szCs w:val="20"/>
          <w:u w:val="single"/>
        </w:rPr>
      </w:pPr>
      <w:r>
        <w:rPr>
          <w:b/>
          <w:bCs/>
          <w:color w:val="000000"/>
          <w:sz w:val="20"/>
          <w:szCs w:val="20"/>
        </w:rPr>
        <w:t xml:space="preserve">по </w:t>
      </w:r>
      <w:r>
        <w:rPr>
          <w:b/>
          <w:bCs/>
          <w:color w:val="000000"/>
          <w:sz w:val="20"/>
          <w:szCs w:val="20"/>
          <w:u w:val="single"/>
        </w:rPr>
        <w:t>программе «Ведение нормально протекающей беременности»</w:t>
      </w:r>
    </w:p>
    <w:p w14:paraId="1BE65181"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u w:val="single"/>
        </w:rPr>
        <w:t>у врача Шишкиной О.И.</w:t>
      </w:r>
    </w:p>
    <w:p w14:paraId="6DD1922F" w14:textId="77777777" w:rsidR="009E60F5" w:rsidRPr="00383AAA" w:rsidRDefault="009E60F5" w:rsidP="009E60F5">
      <w:pPr>
        <w:autoSpaceDE w:val="0"/>
        <w:autoSpaceDN w:val="0"/>
        <w:adjustRightInd w:val="0"/>
        <w:spacing w:after="0"/>
        <w:jc w:val="center"/>
        <w:rPr>
          <w:b/>
          <w:color w:val="000000"/>
        </w:rPr>
      </w:pPr>
      <w:r w:rsidRPr="00383AAA">
        <w:rPr>
          <w:b/>
          <w:color w:val="000000"/>
        </w:rPr>
        <w:t>(одноплодная беременность)</w:t>
      </w:r>
    </w:p>
    <w:p w14:paraId="1BE20A7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г. Новосибирск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Дата                      г.</w:t>
      </w:r>
    </w:p>
    <w:p w14:paraId="49B9292A" w14:textId="77777777" w:rsidR="009E60F5" w:rsidRDefault="009E60F5" w:rsidP="009E60F5">
      <w:pPr>
        <w:autoSpaceDE w:val="0"/>
        <w:autoSpaceDN w:val="0"/>
        <w:adjustRightInd w:val="0"/>
        <w:spacing w:after="0"/>
        <w:rPr>
          <w:color w:val="000000"/>
          <w:sz w:val="20"/>
          <w:szCs w:val="20"/>
        </w:rPr>
      </w:pPr>
    </w:p>
    <w:p w14:paraId="5F6CFC3C" w14:textId="77777777" w:rsidR="009E60F5" w:rsidRDefault="009E60F5" w:rsidP="009E60F5">
      <w:pPr>
        <w:autoSpaceDE w:val="0"/>
        <w:autoSpaceDN w:val="0"/>
        <w:adjustRightInd w:val="0"/>
        <w:spacing w:after="0"/>
        <w:ind w:firstLine="425"/>
        <w:rPr>
          <w:rFonts w:ascii="Arial" w:hAnsi="Arial" w:cs="Arial"/>
        </w:rPr>
      </w:pPr>
      <w:r>
        <w:rPr>
          <w:b/>
          <w:bCs/>
          <w:color w:val="000000"/>
          <w:sz w:val="20"/>
          <w:szCs w:val="20"/>
        </w:rPr>
        <w:lastRenderedPageBreak/>
        <w:t xml:space="preserve">Общество с ограниченной ответственностью «ЦРТ-МЕД»,(коммерческое наименование: «Центр заботливой медицины </w:t>
      </w:r>
      <w:proofErr w:type="spellStart"/>
      <w:r>
        <w:rPr>
          <w:b/>
          <w:bCs/>
          <w:color w:val="000000"/>
          <w:sz w:val="20"/>
          <w:szCs w:val="20"/>
        </w:rPr>
        <w:t>Пеларгос</w:t>
      </w:r>
      <w:proofErr w:type="spellEnd"/>
      <w:r>
        <w:rPr>
          <w:b/>
          <w:bCs/>
          <w:color w:val="000000"/>
          <w:sz w:val="20"/>
          <w:szCs w:val="20"/>
        </w:rPr>
        <w:t>»)</w:t>
      </w:r>
      <w:r>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w:t>
      </w:r>
    </w:p>
    <w:p w14:paraId="73156AAD"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 xml:space="preserve">в лице генерального директора </w:t>
      </w:r>
      <w:r>
        <w:rPr>
          <w:b/>
          <w:bCs/>
          <w:color w:val="000000"/>
          <w:sz w:val="20"/>
          <w:szCs w:val="20"/>
        </w:rPr>
        <w:t>Шишкиной Ольги Игоревны,</w:t>
      </w:r>
      <w:r>
        <w:rPr>
          <w:color w:val="000000"/>
          <w:sz w:val="20"/>
          <w:szCs w:val="20"/>
        </w:rPr>
        <w:t xml:space="preserve"> действующего на основании Устава, именуемое в дальнейшем </w:t>
      </w:r>
      <w:r>
        <w:rPr>
          <w:b/>
          <w:bCs/>
          <w:color w:val="000000"/>
          <w:sz w:val="20"/>
          <w:szCs w:val="20"/>
        </w:rPr>
        <w:t>«Исполнитель»,</w:t>
      </w:r>
      <w:r>
        <w:rPr>
          <w:color w:val="000000"/>
          <w:sz w:val="20"/>
          <w:szCs w:val="20"/>
        </w:rPr>
        <w:t xml:space="preserve"> с одной стороны, и </w:t>
      </w:r>
    </w:p>
    <w:p w14:paraId="17AA69BC" w14:textId="77777777" w:rsidR="009E60F5" w:rsidRDefault="009E60F5" w:rsidP="009E60F5">
      <w:pPr>
        <w:autoSpaceDE w:val="0"/>
        <w:autoSpaceDN w:val="0"/>
        <w:adjustRightInd w:val="0"/>
        <w:spacing w:after="0"/>
        <w:ind w:firstLine="425"/>
        <w:rPr>
          <w:rFonts w:ascii="Arial" w:hAnsi="Arial" w:cs="Arial"/>
        </w:rPr>
      </w:pPr>
      <w:r>
        <w:rPr>
          <w:b/>
          <w:bCs/>
          <w:color w:val="000000"/>
          <w:sz w:val="20"/>
          <w:szCs w:val="20"/>
        </w:rPr>
        <w:t>Гражданин (ка)</w:t>
      </w:r>
    </w:p>
    <w:p w14:paraId="7FA70093" w14:textId="77777777" w:rsidR="009E60F5" w:rsidRDefault="009E60F5" w:rsidP="009E60F5">
      <w:pPr>
        <w:autoSpaceDE w:val="0"/>
        <w:autoSpaceDN w:val="0"/>
        <w:adjustRightInd w:val="0"/>
        <w:spacing w:after="0"/>
        <w:jc w:val="center"/>
        <w:rPr>
          <w:rFonts w:ascii="Arial" w:hAnsi="Arial" w:cs="Arial"/>
        </w:rPr>
      </w:pPr>
      <w:r>
        <w:rPr>
          <w:color w:val="000000"/>
          <w:sz w:val="20"/>
          <w:szCs w:val="20"/>
          <w:u w:val="single"/>
        </w:rPr>
        <w:t>________________________________________________________________________________________</w:t>
      </w:r>
    </w:p>
    <w:p w14:paraId="44CDF8D8" w14:textId="77777777" w:rsidR="009E60F5" w:rsidRDefault="009E60F5" w:rsidP="009E60F5">
      <w:pPr>
        <w:autoSpaceDE w:val="0"/>
        <w:autoSpaceDN w:val="0"/>
        <w:adjustRightInd w:val="0"/>
        <w:spacing w:after="0"/>
        <w:ind w:firstLine="425"/>
        <w:jc w:val="center"/>
        <w:rPr>
          <w:rFonts w:ascii="Arial" w:hAnsi="Arial" w:cs="Arial"/>
        </w:rPr>
      </w:pPr>
      <w:r>
        <w:rPr>
          <w:color w:val="000000"/>
          <w:sz w:val="20"/>
          <w:szCs w:val="20"/>
        </w:rPr>
        <w:t>(фамилия, имя, отчество)</w:t>
      </w:r>
    </w:p>
    <w:p w14:paraId="2CD0509C" w14:textId="77777777" w:rsidR="009E60F5" w:rsidRDefault="009E60F5" w:rsidP="009E60F5">
      <w:pPr>
        <w:autoSpaceDE w:val="0"/>
        <w:autoSpaceDN w:val="0"/>
        <w:adjustRightInd w:val="0"/>
        <w:spacing w:after="0"/>
        <w:ind w:firstLine="425"/>
        <w:jc w:val="center"/>
        <w:rPr>
          <w:color w:val="000000"/>
          <w:sz w:val="20"/>
          <w:szCs w:val="20"/>
        </w:rPr>
      </w:pPr>
    </w:p>
    <w:p w14:paraId="4EB137DA"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именуемый (</w:t>
      </w:r>
      <w:proofErr w:type="spellStart"/>
      <w:r>
        <w:rPr>
          <w:color w:val="000000"/>
          <w:sz w:val="20"/>
          <w:szCs w:val="20"/>
        </w:rPr>
        <w:t>ая</w:t>
      </w:r>
      <w:proofErr w:type="spellEnd"/>
      <w:r>
        <w:rPr>
          <w:color w:val="000000"/>
          <w:sz w:val="20"/>
          <w:szCs w:val="20"/>
        </w:rPr>
        <w:t xml:space="preserve">) в дальнейшем </w:t>
      </w:r>
      <w:r>
        <w:rPr>
          <w:b/>
          <w:bCs/>
          <w:color w:val="000000"/>
          <w:sz w:val="20"/>
          <w:szCs w:val="20"/>
        </w:rPr>
        <w:t>«Заказчик»,</w:t>
      </w:r>
      <w:r>
        <w:rPr>
          <w:color w:val="000000"/>
          <w:sz w:val="20"/>
          <w:szCs w:val="20"/>
        </w:rPr>
        <w:t xml:space="preserve"> с другой стороны, при совместном упоминании </w:t>
      </w:r>
      <w:r>
        <w:rPr>
          <w:b/>
          <w:bCs/>
          <w:color w:val="000000"/>
          <w:sz w:val="20"/>
          <w:szCs w:val="20"/>
        </w:rPr>
        <w:t>«Стороны»,</w:t>
      </w:r>
      <w:r>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7FB89576"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потребителем услуг («Пациентом») по настоящему Дополнительному соглашению является:</w:t>
      </w:r>
    </w:p>
    <w:p w14:paraId="674AC5F4" w14:textId="77777777" w:rsidR="009E60F5" w:rsidRDefault="009E60F5" w:rsidP="009E60F5">
      <w:pPr>
        <w:autoSpaceDE w:val="0"/>
        <w:autoSpaceDN w:val="0"/>
        <w:adjustRightInd w:val="0"/>
        <w:spacing w:after="0"/>
        <w:rPr>
          <w:rFonts w:ascii="Arial" w:hAnsi="Arial" w:cs="Arial"/>
        </w:rPr>
      </w:pPr>
      <w:r>
        <w:rPr>
          <w:color w:val="000000"/>
          <w:sz w:val="20"/>
          <w:szCs w:val="20"/>
          <w:u w:val="single"/>
        </w:rPr>
        <w:t>__________________________________________________________</w:t>
      </w:r>
    </w:p>
    <w:p w14:paraId="3A9905AC" w14:textId="77777777" w:rsidR="009E60F5" w:rsidRDefault="009E60F5" w:rsidP="009E60F5">
      <w:pPr>
        <w:autoSpaceDE w:val="0"/>
        <w:autoSpaceDN w:val="0"/>
        <w:adjustRightInd w:val="0"/>
        <w:spacing w:after="0"/>
        <w:rPr>
          <w:color w:val="000000"/>
          <w:sz w:val="20"/>
          <w:szCs w:val="20"/>
          <w:u w:val="single"/>
        </w:rPr>
      </w:pPr>
    </w:p>
    <w:p w14:paraId="1B7B5DC5"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1. Предмет дополнительного соглашения</w:t>
      </w:r>
    </w:p>
    <w:p w14:paraId="66C91094" w14:textId="77777777" w:rsidR="009E60F5" w:rsidRDefault="009E60F5" w:rsidP="009E60F5">
      <w:pPr>
        <w:autoSpaceDE w:val="0"/>
        <w:autoSpaceDN w:val="0"/>
        <w:adjustRightInd w:val="0"/>
        <w:spacing w:after="0"/>
        <w:jc w:val="center"/>
        <w:rPr>
          <w:color w:val="000000"/>
          <w:sz w:val="20"/>
          <w:szCs w:val="20"/>
        </w:rPr>
      </w:pPr>
    </w:p>
    <w:p w14:paraId="4A8DD89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1.1. </w:t>
      </w:r>
      <w:r>
        <w:rPr>
          <w:b/>
          <w:bCs/>
          <w:color w:val="000000"/>
          <w:sz w:val="20"/>
          <w:szCs w:val="20"/>
        </w:rPr>
        <w:t>«Заказчик»</w:t>
      </w:r>
      <w:r>
        <w:rPr>
          <w:color w:val="000000"/>
          <w:sz w:val="20"/>
          <w:szCs w:val="20"/>
        </w:rPr>
        <w:t xml:space="preserve"> поручает, а </w:t>
      </w:r>
      <w:r>
        <w:rPr>
          <w:b/>
          <w:bCs/>
          <w:color w:val="000000"/>
          <w:sz w:val="20"/>
          <w:szCs w:val="20"/>
        </w:rPr>
        <w:t>«Исполнитель»</w:t>
      </w:r>
      <w:r>
        <w:rPr>
          <w:color w:val="000000"/>
          <w:sz w:val="20"/>
          <w:szCs w:val="20"/>
        </w:rPr>
        <w:t xml:space="preserve"> обязуется оказать </w:t>
      </w:r>
      <w:r>
        <w:rPr>
          <w:b/>
          <w:bCs/>
          <w:color w:val="000000"/>
          <w:sz w:val="20"/>
          <w:szCs w:val="20"/>
        </w:rPr>
        <w:t>«Пациенту</w:t>
      </w:r>
      <w:r>
        <w:rPr>
          <w:color w:val="000000"/>
          <w:sz w:val="20"/>
          <w:szCs w:val="20"/>
        </w:rPr>
        <w:t xml:space="preserve">» платную медицинскую услугу по программе, разработанной Исполнителем по «Ведению нормально протекающей беременности» (одноплодная беременность), далее именуемая </w:t>
      </w:r>
      <w:r>
        <w:rPr>
          <w:b/>
          <w:bCs/>
          <w:color w:val="000000"/>
          <w:sz w:val="20"/>
          <w:szCs w:val="20"/>
        </w:rPr>
        <w:t>«программа».</w:t>
      </w:r>
    </w:p>
    <w:p w14:paraId="3EBA854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1.2. Медицинские услуги, оказываемые </w:t>
      </w:r>
      <w:r>
        <w:rPr>
          <w:b/>
          <w:bCs/>
          <w:color w:val="000000"/>
          <w:sz w:val="20"/>
          <w:szCs w:val="20"/>
        </w:rPr>
        <w:t>«Заказчику»</w:t>
      </w:r>
      <w:r>
        <w:rPr>
          <w:color w:val="000000"/>
          <w:sz w:val="20"/>
          <w:szCs w:val="20"/>
        </w:rPr>
        <w:t xml:space="preserve"> по программе «Ведение нормально протекающей беременности» (одноплодная беременность) включает в себя:</w:t>
      </w:r>
    </w:p>
    <w:p w14:paraId="1498A528"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проведению консультаций и наблюдение «Пациента», </w:t>
      </w:r>
      <w:r>
        <w:rPr>
          <w:b/>
          <w:bCs/>
          <w:color w:val="000000"/>
          <w:sz w:val="20"/>
          <w:szCs w:val="20"/>
        </w:rPr>
        <w:t>с нормальным течением беременности до родов,</w:t>
      </w:r>
      <w:r>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3F049C4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1.3. </w:t>
      </w:r>
      <w:r>
        <w:rPr>
          <w:b/>
          <w:bCs/>
          <w:color w:val="000000"/>
          <w:sz w:val="20"/>
          <w:szCs w:val="20"/>
        </w:rPr>
        <w:t xml:space="preserve">«Заказчик» </w:t>
      </w:r>
      <w:r>
        <w:rPr>
          <w:color w:val="000000"/>
          <w:sz w:val="20"/>
          <w:szCs w:val="20"/>
        </w:rPr>
        <w:t xml:space="preserve">обязуется оплатить оказываемые </w:t>
      </w:r>
      <w:r>
        <w:rPr>
          <w:b/>
          <w:bCs/>
          <w:color w:val="000000"/>
          <w:sz w:val="20"/>
          <w:szCs w:val="20"/>
        </w:rPr>
        <w:t>Пациенту</w:t>
      </w:r>
      <w:r>
        <w:rPr>
          <w:color w:val="000000"/>
          <w:sz w:val="20"/>
          <w:szCs w:val="20"/>
        </w:rPr>
        <w:t xml:space="preserve"> медицинские услуги в порядке и на условиях, определенных настоящим Дополнительным соглашением.</w:t>
      </w:r>
    </w:p>
    <w:p w14:paraId="2EEBA10A"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208DC949"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7A6FC863"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 оказания медицинских услуг по настоящему Дополнительному соглашению может быть изменен, по соглашению сторон.</w:t>
      </w:r>
    </w:p>
    <w:p w14:paraId="2D677A1F" w14:textId="77777777" w:rsidR="009E60F5" w:rsidRDefault="009E60F5" w:rsidP="009E60F5">
      <w:pPr>
        <w:autoSpaceDE w:val="0"/>
        <w:autoSpaceDN w:val="0"/>
        <w:adjustRightInd w:val="0"/>
        <w:spacing w:after="0"/>
        <w:rPr>
          <w:rFonts w:ascii="Arial" w:hAnsi="Arial" w:cs="Arial"/>
        </w:rPr>
      </w:pPr>
      <w:r>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75C4D059"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1.6. Для оказания медицинских услуг по настоящему Дополнительному соглашению, </w:t>
      </w:r>
      <w:r>
        <w:rPr>
          <w:b/>
          <w:bCs/>
          <w:color w:val="000000"/>
          <w:sz w:val="20"/>
          <w:szCs w:val="20"/>
        </w:rPr>
        <w:t>«Исполнитель»</w:t>
      </w:r>
      <w:r>
        <w:rPr>
          <w:color w:val="000000"/>
          <w:sz w:val="20"/>
          <w:szCs w:val="20"/>
        </w:rPr>
        <w:t xml:space="preserve"> вправе самостоятельно привлекать третьих лиц (специалистов) соответствующего профиля и квалификации.</w:t>
      </w:r>
    </w:p>
    <w:p w14:paraId="1A79E56A" w14:textId="77777777" w:rsidR="009E60F5" w:rsidRDefault="009E60F5" w:rsidP="009E60F5">
      <w:pPr>
        <w:autoSpaceDE w:val="0"/>
        <w:autoSpaceDN w:val="0"/>
        <w:adjustRightInd w:val="0"/>
        <w:spacing w:after="0"/>
        <w:rPr>
          <w:rFonts w:ascii="Arial" w:hAnsi="Arial" w:cs="Arial"/>
        </w:rPr>
      </w:pPr>
      <w:r>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5162C961" w14:textId="77777777" w:rsidR="009E60F5" w:rsidRDefault="009E60F5" w:rsidP="009E60F5">
      <w:pPr>
        <w:autoSpaceDE w:val="0"/>
        <w:autoSpaceDN w:val="0"/>
        <w:adjustRightInd w:val="0"/>
        <w:spacing w:after="0"/>
        <w:rPr>
          <w:rFonts w:ascii="Arial" w:hAnsi="Arial" w:cs="Arial"/>
        </w:rPr>
      </w:pPr>
      <w:r>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55D47F14"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одноплодной беременности.</w:t>
      </w:r>
    </w:p>
    <w:p w14:paraId="541C113C" w14:textId="77777777" w:rsidR="009E60F5" w:rsidRDefault="009E60F5" w:rsidP="009E60F5">
      <w:pPr>
        <w:autoSpaceDE w:val="0"/>
        <w:autoSpaceDN w:val="0"/>
        <w:adjustRightInd w:val="0"/>
        <w:spacing w:after="0"/>
        <w:rPr>
          <w:rFonts w:ascii="Arial" w:hAnsi="Arial" w:cs="Arial"/>
        </w:rPr>
      </w:pPr>
      <w:r>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53CE0502"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Основные возможные осложнения: </w:t>
      </w:r>
      <w:proofErr w:type="spellStart"/>
      <w:r>
        <w:rPr>
          <w:color w:val="000000"/>
          <w:sz w:val="20"/>
          <w:szCs w:val="20"/>
        </w:rPr>
        <w:t>невынашивание</w:t>
      </w:r>
      <w:proofErr w:type="spellEnd"/>
      <w:r>
        <w:rPr>
          <w:color w:val="000000"/>
          <w:sz w:val="20"/>
          <w:szCs w:val="20"/>
        </w:rPr>
        <w:t xml:space="preserve"> беременности, кровотечение, перинатальные поражения плода, </w:t>
      </w:r>
      <w:proofErr w:type="spellStart"/>
      <w:r>
        <w:rPr>
          <w:color w:val="000000"/>
          <w:sz w:val="20"/>
          <w:szCs w:val="20"/>
        </w:rPr>
        <w:t>преэклампсия</w:t>
      </w:r>
      <w:proofErr w:type="spellEnd"/>
      <w:r>
        <w:rPr>
          <w:color w:val="000000"/>
          <w:sz w:val="20"/>
          <w:szCs w:val="20"/>
        </w:rPr>
        <w:t>, антенатальная гибель плода.</w:t>
      </w:r>
    </w:p>
    <w:p w14:paraId="21A3123E" w14:textId="77777777" w:rsidR="009E60F5" w:rsidRDefault="009E60F5" w:rsidP="009E60F5">
      <w:pPr>
        <w:autoSpaceDE w:val="0"/>
        <w:autoSpaceDN w:val="0"/>
        <w:adjustRightInd w:val="0"/>
        <w:spacing w:after="0"/>
        <w:rPr>
          <w:rFonts w:ascii="Arial" w:hAnsi="Arial" w:cs="Arial"/>
        </w:rPr>
      </w:pPr>
      <w:r>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07FF9950" w14:textId="77777777" w:rsidR="009E60F5" w:rsidRDefault="009E60F5" w:rsidP="009E60F5">
      <w:pPr>
        <w:autoSpaceDE w:val="0"/>
        <w:autoSpaceDN w:val="0"/>
        <w:adjustRightInd w:val="0"/>
        <w:spacing w:after="0"/>
        <w:rPr>
          <w:color w:val="000000"/>
          <w:sz w:val="20"/>
          <w:szCs w:val="20"/>
        </w:rPr>
      </w:pPr>
    </w:p>
    <w:p w14:paraId="73A93BCB"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2. Стоимость и порядок оплаты услуг</w:t>
      </w:r>
    </w:p>
    <w:p w14:paraId="3E67E19E" w14:textId="77777777" w:rsidR="009E60F5" w:rsidRDefault="009E60F5" w:rsidP="009E60F5">
      <w:pPr>
        <w:autoSpaceDE w:val="0"/>
        <w:autoSpaceDN w:val="0"/>
        <w:adjustRightInd w:val="0"/>
        <w:spacing w:after="0"/>
        <w:jc w:val="center"/>
        <w:rPr>
          <w:color w:val="000000"/>
          <w:sz w:val="20"/>
          <w:szCs w:val="20"/>
        </w:rPr>
      </w:pPr>
    </w:p>
    <w:p w14:paraId="32474271" w14:textId="77777777" w:rsidR="009E60F5" w:rsidRDefault="009E60F5" w:rsidP="009E60F5">
      <w:pPr>
        <w:autoSpaceDE w:val="0"/>
        <w:autoSpaceDN w:val="0"/>
        <w:adjustRightInd w:val="0"/>
        <w:spacing w:after="0"/>
        <w:rPr>
          <w:rFonts w:ascii="Arial" w:hAnsi="Arial" w:cs="Arial"/>
        </w:rPr>
      </w:pPr>
      <w:r>
        <w:rPr>
          <w:color w:val="000000"/>
          <w:sz w:val="20"/>
          <w:szCs w:val="20"/>
        </w:rPr>
        <w:t>2.1. Стоимость фактически оказываемых «</w:t>
      </w:r>
      <w:r>
        <w:rPr>
          <w:b/>
          <w:bCs/>
          <w:color w:val="000000"/>
          <w:sz w:val="20"/>
          <w:szCs w:val="20"/>
        </w:rPr>
        <w:t>Пациенту»</w:t>
      </w:r>
      <w:r>
        <w:rPr>
          <w:color w:val="000000"/>
          <w:sz w:val="20"/>
          <w:szCs w:val="20"/>
        </w:rPr>
        <w:t xml:space="preserve"> медицинских услуг, включенных в программу «Ведение нормально протекающей беременности» (при одноплодной беременности), установлена в Приложении 1 к настоящему Дополнительному соглашению</w:t>
      </w:r>
      <w:r>
        <w:rPr>
          <w:b/>
          <w:bCs/>
          <w:color w:val="000000"/>
          <w:sz w:val="20"/>
          <w:szCs w:val="20"/>
        </w:rPr>
        <w:t>, и включает в себя:</w:t>
      </w:r>
    </w:p>
    <w:p w14:paraId="72CCACEF"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нормальной протекающей беременности</w:t>
      </w:r>
      <w:r>
        <w:rPr>
          <w:b/>
          <w:bCs/>
          <w:color w:val="000000"/>
          <w:sz w:val="20"/>
          <w:szCs w:val="20"/>
        </w:rPr>
        <w:t xml:space="preserve"> первый триместр;</w:t>
      </w:r>
    </w:p>
    <w:p w14:paraId="31133C65"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второй триместр;</w:t>
      </w:r>
    </w:p>
    <w:p w14:paraId="4A00B400"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третий триместр;</w:t>
      </w:r>
    </w:p>
    <w:p w14:paraId="18063E84" w14:textId="77777777" w:rsidR="009E60F5" w:rsidRDefault="009E60F5" w:rsidP="009E60F5">
      <w:pPr>
        <w:autoSpaceDE w:val="0"/>
        <w:autoSpaceDN w:val="0"/>
        <w:adjustRightInd w:val="0"/>
        <w:spacing w:after="0"/>
        <w:rPr>
          <w:rFonts w:ascii="Arial" w:hAnsi="Arial" w:cs="Arial"/>
        </w:rPr>
      </w:pPr>
      <w:r>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4299119D" w14:textId="77777777" w:rsidR="009E60F5" w:rsidRDefault="009E60F5" w:rsidP="009E60F5">
      <w:pPr>
        <w:autoSpaceDE w:val="0"/>
        <w:autoSpaceDN w:val="0"/>
        <w:adjustRightInd w:val="0"/>
        <w:spacing w:after="0"/>
        <w:rPr>
          <w:rFonts w:ascii="Arial" w:hAnsi="Arial" w:cs="Arial"/>
        </w:rPr>
      </w:pPr>
      <w:r>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05458EB4" w14:textId="77777777" w:rsidR="009E60F5" w:rsidRDefault="009E60F5" w:rsidP="009E60F5">
      <w:pPr>
        <w:autoSpaceDE w:val="0"/>
        <w:autoSpaceDN w:val="0"/>
        <w:adjustRightInd w:val="0"/>
        <w:spacing w:after="0"/>
        <w:rPr>
          <w:rFonts w:ascii="Arial" w:hAnsi="Arial" w:cs="Arial"/>
        </w:rPr>
      </w:pPr>
      <w:r>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58803AA0" w14:textId="77777777" w:rsidR="009E60F5" w:rsidRDefault="009E60F5" w:rsidP="009E60F5">
      <w:pPr>
        <w:autoSpaceDE w:val="0"/>
        <w:autoSpaceDN w:val="0"/>
        <w:adjustRightInd w:val="0"/>
        <w:spacing w:after="0"/>
        <w:rPr>
          <w:rFonts w:ascii="Arial" w:hAnsi="Arial" w:cs="Arial"/>
        </w:rPr>
      </w:pPr>
      <w:r>
        <w:rPr>
          <w:color w:val="000000"/>
          <w:sz w:val="20"/>
          <w:szCs w:val="20"/>
        </w:rPr>
        <w:t>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4A55DE8C" w14:textId="77777777" w:rsidR="009E60F5" w:rsidRDefault="009E60F5" w:rsidP="009E60F5">
      <w:pPr>
        <w:autoSpaceDE w:val="0"/>
        <w:autoSpaceDN w:val="0"/>
        <w:adjustRightInd w:val="0"/>
        <w:spacing w:after="0"/>
        <w:rPr>
          <w:rFonts w:ascii="Arial" w:hAnsi="Arial" w:cs="Arial"/>
        </w:rPr>
      </w:pPr>
      <w:r>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5B477334"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5F1B83A1"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3D95AD5A" w14:textId="77777777" w:rsidR="009E60F5" w:rsidRDefault="009E60F5" w:rsidP="009E60F5">
      <w:pPr>
        <w:autoSpaceDE w:val="0"/>
        <w:autoSpaceDN w:val="0"/>
        <w:adjustRightInd w:val="0"/>
        <w:spacing w:after="0"/>
        <w:rPr>
          <w:rFonts w:ascii="Arial" w:hAnsi="Arial" w:cs="Arial"/>
        </w:rPr>
      </w:pPr>
      <w:r>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 (</w:t>
      </w:r>
    </w:p>
    <w:p w14:paraId="322824D2"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должен посетить лечащего врача Исполнителя в срок, не превышающий 1-го месяца, с момента родов.</w:t>
      </w:r>
    </w:p>
    <w:p w14:paraId="49195EEF"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6D5BDE13" w14:textId="77777777" w:rsidR="009E60F5" w:rsidRDefault="009E60F5" w:rsidP="009E60F5">
      <w:pPr>
        <w:autoSpaceDE w:val="0"/>
        <w:autoSpaceDN w:val="0"/>
        <w:adjustRightInd w:val="0"/>
        <w:spacing w:after="0"/>
        <w:rPr>
          <w:rFonts w:ascii="Arial" w:hAnsi="Arial" w:cs="Arial"/>
        </w:rPr>
      </w:pPr>
      <w:r>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78636447" w14:textId="77777777" w:rsidR="009E60F5" w:rsidRDefault="009E60F5" w:rsidP="009E60F5">
      <w:pPr>
        <w:autoSpaceDE w:val="0"/>
        <w:autoSpaceDN w:val="0"/>
        <w:adjustRightInd w:val="0"/>
        <w:spacing w:after="0"/>
        <w:rPr>
          <w:color w:val="000000"/>
          <w:sz w:val="20"/>
          <w:szCs w:val="20"/>
        </w:rPr>
      </w:pPr>
    </w:p>
    <w:p w14:paraId="180AEEDB"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3. Условия дополнительного соглашения</w:t>
      </w:r>
    </w:p>
    <w:p w14:paraId="767A1329" w14:textId="77777777" w:rsidR="009E60F5" w:rsidRDefault="009E60F5" w:rsidP="009E60F5">
      <w:pPr>
        <w:autoSpaceDE w:val="0"/>
        <w:autoSpaceDN w:val="0"/>
        <w:adjustRightInd w:val="0"/>
        <w:spacing w:after="0"/>
        <w:jc w:val="center"/>
        <w:rPr>
          <w:color w:val="000000"/>
          <w:sz w:val="20"/>
          <w:szCs w:val="20"/>
        </w:rPr>
      </w:pPr>
    </w:p>
    <w:p w14:paraId="443DF04C" w14:textId="77777777" w:rsidR="009E60F5" w:rsidRDefault="009E60F5" w:rsidP="009E60F5">
      <w:pPr>
        <w:autoSpaceDE w:val="0"/>
        <w:autoSpaceDN w:val="0"/>
        <w:adjustRightInd w:val="0"/>
        <w:spacing w:after="0"/>
        <w:rPr>
          <w:rFonts w:ascii="Arial" w:hAnsi="Arial" w:cs="Arial"/>
        </w:rPr>
      </w:pPr>
      <w:r>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17387CBD" w14:textId="77777777" w:rsidR="009E60F5" w:rsidRDefault="009E60F5" w:rsidP="009E60F5">
      <w:pPr>
        <w:autoSpaceDE w:val="0"/>
        <w:autoSpaceDN w:val="0"/>
        <w:adjustRightInd w:val="0"/>
        <w:spacing w:after="0"/>
        <w:rPr>
          <w:rFonts w:ascii="Arial" w:hAnsi="Arial" w:cs="Arial"/>
        </w:rPr>
      </w:pPr>
      <w:r>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6D160C10" w14:textId="77777777" w:rsidR="009E60F5" w:rsidRDefault="009E60F5" w:rsidP="009E60F5">
      <w:pPr>
        <w:autoSpaceDE w:val="0"/>
        <w:autoSpaceDN w:val="0"/>
        <w:adjustRightInd w:val="0"/>
        <w:spacing w:after="0"/>
        <w:rPr>
          <w:rFonts w:ascii="Arial" w:hAnsi="Arial" w:cs="Arial"/>
        </w:rPr>
      </w:pPr>
      <w:r>
        <w:rPr>
          <w:color w:val="000000"/>
          <w:sz w:val="20"/>
          <w:szCs w:val="20"/>
        </w:rPr>
        <w:t>3.4. Ведущим лечащим врачом (далее Врач) Пациента является Шишкина Ольга Игоревна, специальность врача акушер-гинеколог, тел. для связи 8 (383) 209-24-29.</w:t>
      </w:r>
    </w:p>
    <w:p w14:paraId="01D9C4DE" w14:textId="77777777" w:rsidR="009E60F5" w:rsidRDefault="009E60F5" w:rsidP="009E60F5">
      <w:pPr>
        <w:autoSpaceDE w:val="0"/>
        <w:autoSpaceDN w:val="0"/>
        <w:adjustRightInd w:val="0"/>
        <w:spacing w:after="0"/>
        <w:rPr>
          <w:rFonts w:ascii="Arial" w:hAnsi="Arial" w:cs="Arial"/>
        </w:rPr>
      </w:pPr>
      <w:r>
        <w:rPr>
          <w:color w:val="000000"/>
          <w:sz w:val="20"/>
          <w:szCs w:val="20"/>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1A62204A" w14:textId="77777777" w:rsidR="009E60F5" w:rsidRDefault="009E60F5" w:rsidP="009E60F5">
      <w:pPr>
        <w:autoSpaceDE w:val="0"/>
        <w:autoSpaceDN w:val="0"/>
        <w:adjustRightInd w:val="0"/>
        <w:spacing w:after="0"/>
        <w:rPr>
          <w:rFonts w:ascii="Arial" w:hAnsi="Arial" w:cs="Arial"/>
        </w:rPr>
      </w:pPr>
      <w:r>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417D6DBC" w14:textId="77777777" w:rsidR="009E60F5" w:rsidRDefault="009E60F5" w:rsidP="009E60F5">
      <w:pPr>
        <w:autoSpaceDE w:val="0"/>
        <w:autoSpaceDN w:val="0"/>
        <w:adjustRightInd w:val="0"/>
        <w:spacing w:after="0"/>
        <w:rPr>
          <w:rFonts w:ascii="Arial" w:hAnsi="Arial" w:cs="Arial"/>
        </w:rPr>
      </w:pPr>
      <w:r>
        <w:rPr>
          <w:color w:val="000000"/>
          <w:sz w:val="20"/>
          <w:szCs w:val="20"/>
        </w:rPr>
        <w:t>3.7. Срок беременности при постановке на учет (на момент заключения дополнительного соглашения) - ____ неделя.</w:t>
      </w:r>
    </w:p>
    <w:p w14:paraId="03E78E48" w14:textId="77777777" w:rsidR="009E60F5" w:rsidRDefault="009E60F5" w:rsidP="009E60F5">
      <w:pPr>
        <w:autoSpaceDE w:val="0"/>
        <w:autoSpaceDN w:val="0"/>
        <w:adjustRightInd w:val="0"/>
        <w:spacing w:after="0"/>
        <w:rPr>
          <w:b/>
          <w:bCs/>
          <w:color w:val="000000"/>
          <w:sz w:val="20"/>
          <w:szCs w:val="20"/>
        </w:rPr>
      </w:pPr>
    </w:p>
    <w:p w14:paraId="654A107C"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4. Права и обязанности сторон</w:t>
      </w:r>
    </w:p>
    <w:p w14:paraId="656744F4" w14:textId="77777777" w:rsidR="009E60F5" w:rsidRDefault="009E60F5" w:rsidP="009E60F5">
      <w:pPr>
        <w:autoSpaceDE w:val="0"/>
        <w:autoSpaceDN w:val="0"/>
        <w:adjustRightInd w:val="0"/>
        <w:spacing w:after="0"/>
        <w:jc w:val="center"/>
        <w:rPr>
          <w:color w:val="000000"/>
          <w:sz w:val="20"/>
          <w:szCs w:val="20"/>
        </w:rPr>
      </w:pPr>
    </w:p>
    <w:p w14:paraId="45CD31A9"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4.1. </w:t>
      </w:r>
      <w:r>
        <w:rPr>
          <w:b/>
          <w:bCs/>
          <w:color w:val="000000"/>
          <w:sz w:val="20"/>
          <w:szCs w:val="20"/>
        </w:rPr>
        <w:t>«Исполнитель» обязуется</w:t>
      </w:r>
    </w:p>
    <w:p w14:paraId="6BF7053F" w14:textId="77777777" w:rsidR="009E60F5" w:rsidRDefault="009E60F5" w:rsidP="009E60F5">
      <w:pPr>
        <w:autoSpaceDE w:val="0"/>
        <w:autoSpaceDN w:val="0"/>
        <w:adjustRightInd w:val="0"/>
        <w:spacing w:after="0"/>
        <w:rPr>
          <w:color w:val="000000"/>
          <w:sz w:val="20"/>
          <w:szCs w:val="20"/>
        </w:rPr>
      </w:pPr>
    </w:p>
    <w:p w14:paraId="7E912E74" w14:textId="77777777" w:rsidR="009E60F5" w:rsidRDefault="009E60F5" w:rsidP="009E60F5">
      <w:pPr>
        <w:autoSpaceDE w:val="0"/>
        <w:autoSpaceDN w:val="0"/>
        <w:adjustRightInd w:val="0"/>
        <w:spacing w:after="0"/>
        <w:rPr>
          <w:rFonts w:ascii="Arial" w:hAnsi="Arial" w:cs="Arial"/>
        </w:rPr>
      </w:pPr>
      <w:r>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22B01FF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4.1.2. Информировать Пациента о методах рекомендуемого ему лечения, о возможных осложнениях.</w:t>
      </w:r>
    </w:p>
    <w:p w14:paraId="59C7EC86" w14:textId="77777777" w:rsidR="009E60F5" w:rsidRDefault="009E60F5" w:rsidP="009E60F5">
      <w:pPr>
        <w:autoSpaceDE w:val="0"/>
        <w:autoSpaceDN w:val="0"/>
        <w:adjustRightInd w:val="0"/>
        <w:spacing w:after="0"/>
        <w:rPr>
          <w:rFonts w:ascii="Arial" w:hAnsi="Arial" w:cs="Arial"/>
        </w:rPr>
      </w:pPr>
      <w:r>
        <w:rPr>
          <w:color w:val="000000"/>
          <w:sz w:val="20"/>
          <w:szCs w:val="20"/>
        </w:rPr>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65C9B2AF" w14:textId="77777777" w:rsidR="009E60F5" w:rsidRDefault="009E60F5" w:rsidP="009E60F5">
      <w:pPr>
        <w:autoSpaceDE w:val="0"/>
        <w:autoSpaceDN w:val="0"/>
        <w:adjustRightInd w:val="0"/>
        <w:spacing w:after="0"/>
        <w:rPr>
          <w:rFonts w:ascii="Arial" w:hAnsi="Arial" w:cs="Arial"/>
        </w:rPr>
      </w:pPr>
      <w:r>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05D8D3E5" w14:textId="77777777" w:rsidR="009E60F5" w:rsidRDefault="009E60F5" w:rsidP="009E60F5">
      <w:pPr>
        <w:autoSpaceDE w:val="0"/>
        <w:autoSpaceDN w:val="0"/>
        <w:adjustRightInd w:val="0"/>
        <w:spacing w:after="0"/>
        <w:rPr>
          <w:rFonts w:ascii="Arial" w:hAnsi="Arial" w:cs="Arial"/>
        </w:rPr>
      </w:pPr>
      <w:r>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p>
    <w:p w14:paraId="6A45B661" w14:textId="77777777" w:rsidR="009E60F5" w:rsidRDefault="009E60F5" w:rsidP="009E60F5">
      <w:pPr>
        <w:autoSpaceDE w:val="0"/>
        <w:autoSpaceDN w:val="0"/>
        <w:adjustRightInd w:val="0"/>
        <w:spacing w:after="0"/>
        <w:rPr>
          <w:color w:val="000000"/>
          <w:sz w:val="20"/>
          <w:szCs w:val="20"/>
        </w:rPr>
      </w:pPr>
    </w:p>
    <w:p w14:paraId="0F729E4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4.2. </w:t>
      </w:r>
      <w:r>
        <w:rPr>
          <w:b/>
          <w:bCs/>
          <w:color w:val="000000"/>
          <w:sz w:val="20"/>
          <w:szCs w:val="20"/>
        </w:rPr>
        <w:t>«Исполнитель» вправе</w:t>
      </w:r>
    </w:p>
    <w:p w14:paraId="3B2FBB80" w14:textId="77777777" w:rsidR="009E60F5" w:rsidRDefault="009E60F5" w:rsidP="009E60F5">
      <w:pPr>
        <w:autoSpaceDE w:val="0"/>
        <w:autoSpaceDN w:val="0"/>
        <w:adjustRightInd w:val="0"/>
        <w:spacing w:after="0"/>
        <w:rPr>
          <w:color w:val="000000"/>
          <w:sz w:val="20"/>
          <w:szCs w:val="20"/>
        </w:rPr>
      </w:pPr>
    </w:p>
    <w:p w14:paraId="3138FAF0" w14:textId="77777777" w:rsidR="009E60F5" w:rsidRDefault="009E60F5" w:rsidP="009E60F5">
      <w:pPr>
        <w:autoSpaceDE w:val="0"/>
        <w:autoSpaceDN w:val="0"/>
        <w:adjustRightInd w:val="0"/>
        <w:spacing w:after="0"/>
        <w:rPr>
          <w:rFonts w:ascii="Arial" w:hAnsi="Arial" w:cs="Arial"/>
        </w:rPr>
      </w:pPr>
      <w:r>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71FF9011" w14:textId="77777777" w:rsidR="009E60F5" w:rsidRDefault="009E60F5" w:rsidP="009E60F5">
      <w:pPr>
        <w:autoSpaceDE w:val="0"/>
        <w:autoSpaceDN w:val="0"/>
        <w:adjustRightInd w:val="0"/>
        <w:spacing w:after="0"/>
        <w:rPr>
          <w:rFonts w:ascii="Arial" w:hAnsi="Arial" w:cs="Arial"/>
        </w:rPr>
      </w:pPr>
      <w:r>
        <w:rPr>
          <w:color w:val="000000"/>
          <w:sz w:val="20"/>
          <w:szCs w:val="20"/>
        </w:rPr>
        <w:t>4.2.2. Рекомендовать проведение дополнительных консультаций в других лечебных учреждениях г. Новосибирска</w:t>
      </w:r>
    </w:p>
    <w:p w14:paraId="7446D5EE" w14:textId="77777777" w:rsidR="009E60F5" w:rsidRDefault="009E60F5" w:rsidP="009E60F5">
      <w:pPr>
        <w:autoSpaceDE w:val="0"/>
        <w:autoSpaceDN w:val="0"/>
        <w:adjustRightInd w:val="0"/>
        <w:spacing w:after="0"/>
        <w:rPr>
          <w:color w:val="000000"/>
          <w:sz w:val="20"/>
          <w:szCs w:val="20"/>
        </w:rPr>
      </w:pPr>
    </w:p>
    <w:p w14:paraId="5C8A121B" w14:textId="77777777" w:rsidR="009E60F5" w:rsidRDefault="009E60F5" w:rsidP="009E60F5">
      <w:pPr>
        <w:autoSpaceDE w:val="0"/>
        <w:autoSpaceDN w:val="0"/>
        <w:adjustRightInd w:val="0"/>
        <w:spacing w:after="0"/>
        <w:rPr>
          <w:rFonts w:ascii="Arial" w:hAnsi="Arial" w:cs="Arial"/>
        </w:rPr>
      </w:pPr>
      <w:r>
        <w:rPr>
          <w:b/>
          <w:bCs/>
          <w:color w:val="000000"/>
          <w:sz w:val="20"/>
          <w:szCs w:val="20"/>
        </w:rPr>
        <w:t>4.3. Пациент обязуется</w:t>
      </w:r>
    </w:p>
    <w:p w14:paraId="37E57F62" w14:textId="77777777" w:rsidR="009E60F5" w:rsidRDefault="009E60F5" w:rsidP="009E60F5">
      <w:pPr>
        <w:autoSpaceDE w:val="0"/>
        <w:autoSpaceDN w:val="0"/>
        <w:adjustRightInd w:val="0"/>
        <w:spacing w:after="0"/>
        <w:rPr>
          <w:color w:val="000000"/>
          <w:sz w:val="20"/>
          <w:szCs w:val="20"/>
        </w:rPr>
      </w:pPr>
    </w:p>
    <w:p w14:paraId="7A54A9D1"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4.3.1. Следовать всем указаниям, требованиям, назначениям врача, полученным в рамках настоящего дополнительного соглашения.</w:t>
      </w:r>
    </w:p>
    <w:p w14:paraId="1D03A140" w14:textId="77777777" w:rsidR="009E60F5" w:rsidRDefault="009E60F5" w:rsidP="009E60F5">
      <w:pPr>
        <w:autoSpaceDE w:val="0"/>
        <w:autoSpaceDN w:val="0"/>
        <w:adjustRightInd w:val="0"/>
        <w:spacing w:after="0"/>
        <w:rPr>
          <w:rFonts w:ascii="Arial" w:hAnsi="Arial" w:cs="Arial"/>
        </w:rPr>
      </w:pPr>
      <w:r>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2F4DE480" w14:textId="77777777" w:rsidR="009E60F5" w:rsidRDefault="009E60F5" w:rsidP="009E60F5">
      <w:pPr>
        <w:autoSpaceDE w:val="0"/>
        <w:autoSpaceDN w:val="0"/>
        <w:adjustRightInd w:val="0"/>
        <w:spacing w:after="0"/>
        <w:rPr>
          <w:rFonts w:ascii="Arial" w:hAnsi="Arial" w:cs="Arial"/>
        </w:rPr>
      </w:pPr>
      <w:r>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5A43CA94" w14:textId="77777777" w:rsidR="009E60F5" w:rsidRDefault="009E60F5" w:rsidP="009E60F5">
      <w:pPr>
        <w:autoSpaceDE w:val="0"/>
        <w:autoSpaceDN w:val="0"/>
        <w:adjustRightInd w:val="0"/>
        <w:spacing w:after="0"/>
        <w:rPr>
          <w:rFonts w:ascii="Arial" w:hAnsi="Arial" w:cs="Arial"/>
        </w:rPr>
      </w:pPr>
      <w:r>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75BF85ED" w14:textId="77777777" w:rsidR="009E60F5" w:rsidRDefault="009E60F5" w:rsidP="009E60F5">
      <w:pPr>
        <w:autoSpaceDE w:val="0"/>
        <w:autoSpaceDN w:val="0"/>
        <w:adjustRightInd w:val="0"/>
        <w:spacing w:after="0"/>
        <w:rPr>
          <w:rFonts w:ascii="Arial" w:hAnsi="Arial" w:cs="Arial"/>
        </w:rPr>
      </w:pPr>
      <w:r>
        <w:rPr>
          <w:color w:val="000000"/>
          <w:sz w:val="20"/>
          <w:szCs w:val="20"/>
        </w:rPr>
        <w:t>Производить рекомендуемое лечащим врачом лечение и прием медикаментом для профилактики возможных осложнений;</w:t>
      </w:r>
    </w:p>
    <w:p w14:paraId="4F81C018" w14:textId="77777777" w:rsidR="009E60F5" w:rsidRDefault="009E60F5" w:rsidP="009E60F5">
      <w:pPr>
        <w:autoSpaceDE w:val="0"/>
        <w:autoSpaceDN w:val="0"/>
        <w:adjustRightInd w:val="0"/>
        <w:spacing w:after="0"/>
        <w:rPr>
          <w:rFonts w:ascii="Arial" w:hAnsi="Arial" w:cs="Arial"/>
        </w:rPr>
      </w:pPr>
      <w:r>
        <w:rPr>
          <w:color w:val="000000"/>
          <w:sz w:val="20"/>
          <w:szCs w:val="20"/>
        </w:rPr>
        <w:t>4.3.5. Своевременно оплачивать стоимость медицинских слуг «Исполнителя;</w:t>
      </w:r>
    </w:p>
    <w:p w14:paraId="3FB3413E" w14:textId="77777777" w:rsidR="009E60F5" w:rsidRDefault="009E60F5" w:rsidP="009E60F5">
      <w:pPr>
        <w:autoSpaceDE w:val="0"/>
        <w:autoSpaceDN w:val="0"/>
        <w:adjustRightInd w:val="0"/>
        <w:spacing w:after="0"/>
        <w:rPr>
          <w:rFonts w:ascii="Arial" w:hAnsi="Arial" w:cs="Arial"/>
        </w:rPr>
      </w:pPr>
      <w:r>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5ADAD046" w14:textId="77777777" w:rsidR="009E60F5" w:rsidRDefault="009E60F5" w:rsidP="009E60F5">
      <w:pPr>
        <w:autoSpaceDE w:val="0"/>
        <w:autoSpaceDN w:val="0"/>
        <w:adjustRightInd w:val="0"/>
        <w:spacing w:after="0"/>
        <w:rPr>
          <w:rFonts w:ascii="Arial" w:hAnsi="Arial" w:cs="Arial"/>
        </w:rPr>
      </w:pPr>
      <w:r>
        <w:rPr>
          <w:color w:val="000000"/>
          <w:sz w:val="20"/>
          <w:szCs w:val="20"/>
        </w:rPr>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1774E4B9" w14:textId="77777777" w:rsidR="009E60F5" w:rsidRDefault="009E60F5" w:rsidP="009E60F5">
      <w:pPr>
        <w:autoSpaceDE w:val="0"/>
        <w:autoSpaceDN w:val="0"/>
        <w:adjustRightInd w:val="0"/>
        <w:spacing w:after="0"/>
        <w:rPr>
          <w:rFonts w:ascii="Arial" w:hAnsi="Arial" w:cs="Arial"/>
        </w:rPr>
      </w:pPr>
      <w:r>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7A775822"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4F7D02C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09E00122"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7198265A" w14:textId="77777777" w:rsidR="009E60F5" w:rsidRDefault="009E60F5" w:rsidP="009E60F5">
      <w:pPr>
        <w:autoSpaceDE w:val="0"/>
        <w:autoSpaceDN w:val="0"/>
        <w:adjustRightInd w:val="0"/>
        <w:spacing w:after="0"/>
        <w:rPr>
          <w:color w:val="000000"/>
          <w:sz w:val="20"/>
          <w:szCs w:val="20"/>
        </w:rPr>
      </w:pPr>
    </w:p>
    <w:p w14:paraId="750442F4" w14:textId="77777777" w:rsidR="009E60F5" w:rsidRDefault="009E60F5" w:rsidP="009E60F5">
      <w:pPr>
        <w:autoSpaceDE w:val="0"/>
        <w:autoSpaceDN w:val="0"/>
        <w:adjustRightInd w:val="0"/>
        <w:spacing w:after="0"/>
        <w:rPr>
          <w:rFonts w:ascii="Arial" w:hAnsi="Arial" w:cs="Arial"/>
        </w:rPr>
      </w:pPr>
      <w:r>
        <w:rPr>
          <w:color w:val="000000"/>
          <w:sz w:val="20"/>
          <w:szCs w:val="20"/>
        </w:rPr>
        <w:t>4.4.</w:t>
      </w:r>
      <w:r>
        <w:rPr>
          <w:b/>
          <w:bCs/>
          <w:color w:val="000000"/>
          <w:sz w:val="20"/>
          <w:szCs w:val="20"/>
        </w:rPr>
        <w:t xml:space="preserve"> Пациент имеет право</w:t>
      </w:r>
    </w:p>
    <w:p w14:paraId="3F897903" w14:textId="77777777" w:rsidR="009E60F5" w:rsidRDefault="009E60F5" w:rsidP="009E60F5">
      <w:pPr>
        <w:autoSpaceDE w:val="0"/>
        <w:autoSpaceDN w:val="0"/>
        <w:adjustRightInd w:val="0"/>
        <w:spacing w:after="0"/>
        <w:rPr>
          <w:color w:val="000000"/>
          <w:sz w:val="20"/>
          <w:szCs w:val="20"/>
        </w:rPr>
      </w:pPr>
    </w:p>
    <w:p w14:paraId="17F430FF" w14:textId="77777777" w:rsidR="009E60F5" w:rsidRDefault="009E60F5" w:rsidP="009E60F5">
      <w:pPr>
        <w:autoSpaceDE w:val="0"/>
        <w:autoSpaceDN w:val="0"/>
        <w:adjustRightInd w:val="0"/>
        <w:spacing w:after="0"/>
        <w:rPr>
          <w:rFonts w:ascii="Arial" w:hAnsi="Arial" w:cs="Arial"/>
        </w:rPr>
      </w:pPr>
      <w:r>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0E08765D" w14:textId="77777777" w:rsidR="009E60F5" w:rsidRDefault="009E60F5" w:rsidP="009E60F5">
      <w:pPr>
        <w:autoSpaceDE w:val="0"/>
        <w:autoSpaceDN w:val="0"/>
        <w:adjustRightInd w:val="0"/>
        <w:spacing w:after="0"/>
        <w:rPr>
          <w:rFonts w:ascii="Arial" w:hAnsi="Arial" w:cs="Arial"/>
        </w:rPr>
      </w:pPr>
      <w:r>
        <w:rPr>
          <w:color w:val="000000"/>
          <w:sz w:val="20"/>
          <w:szCs w:val="20"/>
        </w:rPr>
        <w:t>4.4.2. Получать квалифицированную медицинскую помощь в соответствии с условиями настоящего Дополнительного соглашения.</w:t>
      </w:r>
    </w:p>
    <w:p w14:paraId="75B18B73" w14:textId="77777777" w:rsidR="009E60F5" w:rsidRDefault="009E60F5" w:rsidP="009E60F5">
      <w:pPr>
        <w:autoSpaceDE w:val="0"/>
        <w:autoSpaceDN w:val="0"/>
        <w:adjustRightInd w:val="0"/>
        <w:spacing w:after="0"/>
        <w:rPr>
          <w:rFonts w:ascii="Arial" w:hAnsi="Arial" w:cs="Arial"/>
        </w:rPr>
      </w:pPr>
      <w:r>
        <w:rPr>
          <w:color w:val="000000"/>
          <w:sz w:val="20"/>
          <w:szCs w:val="20"/>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373FA76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2006C2C3" w14:textId="77777777" w:rsidR="009E60F5" w:rsidRDefault="009E60F5" w:rsidP="009E60F5">
      <w:pPr>
        <w:autoSpaceDE w:val="0"/>
        <w:autoSpaceDN w:val="0"/>
        <w:adjustRightInd w:val="0"/>
        <w:spacing w:after="0"/>
        <w:rPr>
          <w:color w:val="000000"/>
          <w:sz w:val="20"/>
          <w:szCs w:val="20"/>
        </w:rPr>
      </w:pPr>
    </w:p>
    <w:p w14:paraId="3E6A753A"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5. Досрочное расторжение дополнительного соглашения</w:t>
      </w:r>
    </w:p>
    <w:p w14:paraId="1520095D" w14:textId="77777777" w:rsidR="009E60F5" w:rsidRDefault="009E60F5" w:rsidP="009E60F5">
      <w:pPr>
        <w:autoSpaceDE w:val="0"/>
        <w:autoSpaceDN w:val="0"/>
        <w:adjustRightInd w:val="0"/>
        <w:spacing w:after="0"/>
        <w:jc w:val="center"/>
        <w:rPr>
          <w:color w:val="000000"/>
          <w:sz w:val="20"/>
          <w:szCs w:val="20"/>
        </w:rPr>
      </w:pPr>
    </w:p>
    <w:p w14:paraId="0913FFB8" w14:textId="77777777" w:rsidR="009E60F5" w:rsidRDefault="009E60F5" w:rsidP="009E60F5">
      <w:pPr>
        <w:autoSpaceDE w:val="0"/>
        <w:autoSpaceDN w:val="0"/>
        <w:adjustRightInd w:val="0"/>
        <w:spacing w:after="0"/>
        <w:rPr>
          <w:rFonts w:ascii="Arial" w:hAnsi="Arial" w:cs="Arial"/>
        </w:rPr>
      </w:pPr>
      <w:r>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5F45DB88"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5.1.1. При расторжении настоящего Дополнительного соглашения </w:t>
      </w:r>
      <w:r>
        <w:rPr>
          <w:b/>
          <w:bCs/>
          <w:color w:val="000000"/>
          <w:sz w:val="20"/>
          <w:szCs w:val="20"/>
        </w:rPr>
        <w:t>в случае досрочного прекращения беременности</w:t>
      </w:r>
      <w:r>
        <w:rPr>
          <w:color w:val="000000"/>
          <w:sz w:val="20"/>
          <w:szCs w:val="20"/>
        </w:rPr>
        <w:t>, возврату подлежат денежные средства исключительно за периоды, в течение которых медицинские услуги фактически Пациентом получены не были.</w:t>
      </w:r>
    </w:p>
    <w:p w14:paraId="1603D842"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2C8C2C60"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188F34E5" w14:textId="77777777" w:rsidR="009E60F5" w:rsidRDefault="009E60F5" w:rsidP="009E60F5">
      <w:pPr>
        <w:autoSpaceDE w:val="0"/>
        <w:autoSpaceDN w:val="0"/>
        <w:adjustRightInd w:val="0"/>
        <w:spacing w:after="0"/>
        <w:rPr>
          <w:rFonts w:ascii="Arial" w:hAnsi="Arial" w:cs="Arial"/>
        </w:rPr>
      </w:pPr>
      <w:r>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48ECFCBF" w14:textId="77777777" w:rsidR="009E60F5" w:rsidRDefault="009E60F5" w:rsidP="009E60F5">
      <w:pPr>
        <w:autoSpaceDE w:val="0"/>
        <w:autoSpaceDN w:val="0"/>
        <w:adjustRightInd w:val="0"/>
        <w:spacing w:after="0"/>
        <w:rPr>
          <w:rFonts w:ascii="Arial" w:hAnsi="Arial" w:cs="Arial"/>
        </w:rPr>
      </w:pPr>
      <w:r>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46A91722" w14:textId="77777777" w:rsidR="009E60F5" w:rsidRDefault="009E60F5" w:rsidP="009E60F5">
      <w:pPr>
        <w:autoSpaceDE w:val="0"/>
        <w:autoSpaceDN w:val="0"/>
        <w:adjustRightInd w:val="0"/>
        <w:spacing w:after="0"/>
        <w:rPr>
          <w:rFonts w:ascii="Arial" w:hAnsi="Arial" w:cs="Arial"/>
        </w:rPr>
      </w:pPr>
      <w:r>
        <w:rPr>
          <w:color w:val="000000"/>
          <w:sz w:val="20"/>
          <w:szCs w:val="20"/>
        </w:rPr>
        <w:t>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произвести Досрочное расторжение Дополнительное соглашение и уклонении от подписания вышеуказанных документов.</w:t>
      </w:r>
    </w:p>
    <w:p w14:paraId="5FE954D5"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15685549"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6. Ответственность сторон</w:t>
      </w:r>
    </w:p>
    <w:p w14:paraId="5E9C8631" w14:textId="77777777" w:rsidR="009E60F5" w:rsidRDefault="009E60F5" w:rsidP="009E60F5">
      <w:pPr>
        <w:autoSpaceDE w:val="0"/>
        <w:autoSpaceDN w:val="0"/>
        <w:adjustRightInd w:val="0"/>
        <w:spacing w:after="0"/>
        <w:rPr>
          <w:rFonts w:ascii="Arial" w:hAnsi="Arial" w:cs="Arial"/>
        </w:rPr>
      </w:pPr>
      <w:r>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35D4FA3E" w14:textId="77777777" w:rsidR="009E60F5" w:rsidRDefault="009E60F5" w:rsidP="009E60F5">
      <w:pPr>
        <w:autoSpaceDE w:val="0"/>
        <w:autoSpaceDN w:val="0"/>
        <w:adjustRightInd w:val="0"/>
        <w:spacing w:after="0"/>
        <w:rPr>
          <w:rFonts w:ascii="Arial" w:hAnsi="Arial" w:cs="Arial"/>
        </w:rPr>
      </w:pPr>
      <w:r>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4690DA57"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3E150FD3" w14:textId="77777777" w:rsidR="009E60F5" w:rsidRDefault="009E60F5" w:rsidP="009E60F5">
      <w:pPr>
        <w:autoSpaceDE w:val="0"/>
        <w:autoSpaceDN w:val="0"/>
        <w:adjustRightInd w:val="0"/>
        <w:spacing w:after="0"/>
        <w:rPr>
          <w:rFonts w:ascii="Arial" w:hAnsi="Arial" w:cs="Arial"/>
        </w:rPr>
      </w:pPr>
      <w:r>
        <w:rPr>
          <w:color w:val="000000"/>
          <w:sz w:val="20"/>
          <w:szCs w:val="20"/>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490CF1C9" w14:textId="77777777" w:rsidR="009E60F5" w:rsidRDefault="009E60F5" w:rsidP="009E60F5">
      <w:pPr>
        <w:autoSpaceDE w:val="0"/>
        <w:autoSpaceDN w:val="0"/>
        <w:adjustRightInd w:val="0"/>
        <w:spacing w:after="0"/>
        <w:rPr>
          <w:rFonts w:ascii="Arial" w:hAnsi="Arial" w:cs="Arial"/>
        </w:rPr>
      </w:pPr>
      <w:r>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10A48796"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7. Порядок разрешения споров</w:t>
      </w:r>
    </w:p>
    <w:p w14:paraId="12F2379F" w14:textId="77777777" w:rsidR="009E60F5" w:rsidRDefault="009E60F5" w:rsidP="009E60F5">
      <w:pPr>
        <w:autoSpaceDE w:val="0"/>
        <w:autoSpaceDN w:val="0"/>
        <w:adjustRightInd w:val="0"/>
        <w:spacing w:after="0"/>
        <w:rPr>
          <w:rFonts w:ascii="Arial" w:hAnsi="Arial" w:cs="Arial"/>
        </w:rPr>
      </w:pPr>
      <w:r>
        <w:rPr>
          <w:color w:val="000000"/>
          <w:sz w:val="20"/>
          <w:szCs w:val="20"/>
        </w:rPr>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714C9617" w14:textId="77777777" w:rsidR="009E60F5" w:rsidRDefault="009E60F5" w:rsidP="009E60F5">
      <w:pPr>
        <w:autoSpaceDE w:val="0"/>
        <w:autoSpaceDN w:val="0"/>
        <w:adjustRightInd w:val="0"/>
        <w:spacing w:after="0"/>
        <w:rPr>
          <w:rFonts w:ascii="Arial" w:hAnsi="Arial" w:cs="Arial"/>
        </w:rPr>
      </w:pPr>
      <w:r>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2226ED90"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8. Прочие условия</w:t>
      </w:r>
    </w:p>
    <w:p w14:paraId="4A7474DE" w14:textId="77777777" w:rsidR="009E60F5" w:rsidRDefault="009E60F5" w:rsidP="009E60F5">
      <w:pPr>
        <w:autoSpaceDE w:val="0"/>
        <w:autoSpaceDN w:val="0"/>
        <w:adjustRightInd w:val="0"/>
        <w:spacing w:after="0"/>
        <w:rPr>
          <w:rFonts w:ascii="Arial" w:hAnsi="Arial" w:cs="Arial"/>
        </w:rPr>
      </w:pPr>
      <w:r>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70B45465"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5116882C"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9. Реквизиты и подписи сторон</w:t>
      </w:r>
    </w:p>
    <w:tbl>
      <w:tblPr>
        <w:tblW w:w="9434" w:type="dxa"/>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723"/>
        <w:gridCol w:w="4711"/>
      </w:tblGrid>
      <w:tr w:rsidR="009E60F5" w:rsidRPr="0061597C" w14:paraId="0ECE5CD5"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6872E5F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Исполнитель:</w:t>
            </w:r>
          </w:p>
        </w:tc>
        <w:tc>
          <w:tcPr>
            <w:tcW w:w="4711" w:type="dxa"/>
            <w:tcBorders>
              <w:top w:val="single" w:sz="6" w:space="0" w:color="auto"/>
              <w:left w:val="single" w:sz="6" w:space="0" w:color="auto"/>
              <w:bottom w:val="single" w:sz="6" w:space="0" w:color="auto"/>
              <w:right w:val="single" w:sz="6" w:space="0" w:color="auto"/>
            </w:tcBorders>
          </w:tcPr>
          <w:p w14:paraId="1AECF060"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Пациент (Заказчик):</w:t>
            </w:r>
          </w:p>
        </w:tc>
      </w:tr>
      <w:tr w:rsidR="009E60F5" w:rsidRPr="0061597C" w14:paraId="58C6E830"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1DCC1592"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ООО «ЦРТ-МЕД»</w:t>
            </w:r>
          </w:p>
        </w:tc>
        <w:tc>
          <w:tcPr>
            <w:tcW w:w="4711" w:type="dxa"/>
            <w:tcBorders>
              <w:top w:val="single" w:sz="6" w:space="0" w:color="auto"/>
              <w:left w:val="single" w:sz="6" w:space="0" w:color="auto"/>
              <w:bottom w:val="single" w:sz="6" w:space="0" w:color="auto"/>
              <w:right w:val="single" w:sz="6" w:space="0" w:color="auto"/>
            </w:tcBorders>
          </w:tcPr>
          <w:p w14:paraId="396452BD"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Ф.И.О </w:t>
            </w:r>
          </w:p>
        </w:tc>
      </w:tr>
      <w:tr w:rsidR="009E60F5" w:rsidRPr="0061597C" w14:paraId="45F05DB8"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61C656DF"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Адрес: 630099, г. Новосибирск, </w:t>
            </w:r>
          </w:p>
          <w:p w14:paraId="10FF9643"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ул. Урицкого, д. 20 офис 41</w:t>
            </w:r>
          </w:p>
        </w:tc>
        <w:tc>
          <w:tcPr>
            <w:tcW w:w="4711" w:type="dxa"/>
            <w:tcBorders>
              <w:top w:val="single" w:sz="6" w:space="0" w:color="auto"/>
              <w:left w:val="single" w:sz="6" w:space="0" w:color="auto"/>
              <w:bottom w:val="single" w:sz="6" w:space="0" w:color="auto"/>
              <w:right w:val="single" w:sz="6" w:space="0" w:color="auto"/>
            </w:tcBorders>
          </w:tcPr>
          <w:p w14:paraId="3834355F"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47A1E198"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31483E60" w14:textId="77777777" w:rsidR="009E60F5" w:rsidRPr="0061597C" w:rsidRDefault="009E60F5" w:rsidP="006D39F5">
            <w:pPr>
              <w:autoSpaceDE w:val="0"/>
              <w:autoSpaceDN w:val="0"/>
              <w:adjustRightInd w:val="0"/>
              <w:spacing w:after="0"/>
              <w:ind w:right="2"/>
              <w:rPr>
                <w:color w:val="000000"/>
                <w:sz w:val="20"/>
                <w:szCs w:val="20"/>
              </w:rPr>
            </w:pPr>
          </w:p>
        </w:tc>
        <w:tc>
          <w:tcPr>
            <w:tcW w:w="4711" w:type="dxa"/>
            <w:tcBorders>
              <w:top w:val="single" w:sz="6" w:space="0" w:color="auto"/>
              <w:left w:val="single" w:sz="6" w:space="0" w:color="auto"/>
              <w:bottom w:val="single" w:sz="6" w:space="0" w:color="auto"/>
              <w:right w:val="single" w:sz="6" w:space="0" w:color="auto"/>
            </w:tcBorders>
          </w:tcPr>
          <w:p w14:paraId="3B8DBD3F"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Паспорт: серия номер, выдан </w:t>
            </w:r>
          </w:p>
        </w:tc>
      </w:tr>
      <w:tr w:rsidR="009E60F5" w:rsidRPr="0061597C" w14:paraId="3EEA7D2A"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2858578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Тел/факс: (383) 383-24-42</w:t>
            </w:r>
          </w:p>
        </w:tc>
        <w:tc>
          <w:tcPr>
            <w:tcW w:w="4711" w:type="dxa"/>
            <w:tcBorders>
              <w:top w:val="single" w:sz="6" w:space="0" w:color="auto"/>
              <w:left w:val="single" w:sz="6" w:space="0" w:color="auto"/>
              <w:bottom w:val="single" w:sz="6" w:space="0" w:color="auto"/>
              <w:right w:val="single" w:sz="6" w:space="0" w:color="auto"/>
            </w:tcBorders>
          </w:tcPr>
          <w:p w14:paraId="6023225F"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669E1A45" w14:textId="77777777" w:rsidTr="006D39F5">
        <w:trPr>
          <w:trHeight w:val="452"/>
        </w:trPr>
        <w:tc>
          <w:tcPr>
            <w:tcW w:w="4723" w:type="dxa"/>
            <w:tcBorders>
              <w:top w:val="single" w:sz="6" w:space="0" w:color="auto"/>
              <w:left w:val="single" w:sz="6" w:space="0" w:color="auto"/>
              <w:bottom w:val="single" w:sz="6" w:space="0" w:color="auto"/>
              <w:right w:val="single" w:sz="6" w:space="0" w:color="auto"/>
            </w:tcBorders>
          </w:tcPr>
          <w:p w14:paraId="44D08841"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ИНН/КПП 5407972697 / 540701001;</w:t>
            </w:r>
          </w:p>
          <w:p w14:paraId="0F07F0D8"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ОГРН: </w:t>
            </w:r>
          </w:p>
        </w:tc>
        <w:tc>
          <w:tcPr>
            <w:tcW w:w="4711" w:type="dxa"/>
            <w:tcBorders>
              <w:top w:val="single" w:sz="6" w:space="0" w:color="auto"/>
              <w:left w:val="single" w:sz="6" w:space="0" w:color="auto"/>
              <w:bottom w:val="single" w:sz="6" w:space="0" w:color="auto"/>
              <w:right w:val="single" w:sz="6" w:space="0" w:color="auto"/>
            </w:tcBorders>
          </w:tcPr>
          <w:p w14:paraId="3EAF5008"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164FACA4"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5A62C153"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ФИЛИАЛ "НОВОСИБИРСКИЙ" АО "АЛЬФА-БАНК"</w:t>
            </w:r>
          </w:p>
        </w:tc>
        <w:tc>
          <w:tcPr>
            <w:tcW w:w="4711" w:type="dxa"/>
            <w:tcBorders>
              <w:top w:val="single" w:sz="6" w:space="0" w:color="auto"/>
              <w:left w:val="single" w:sz="6" w:space="0" w:color="auto"/>
              <w:bottom w:val="single" w:sz="6" w:space="0" w:color="auto"/>
              <w:right w:val="single" w:sz="6" w:space="0" w:color="auto"/>
            </w:tcBorders>
          </w:tcPr>
          <w:p w14:paraId="199F7B73"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регистрации: </w:t>
            </w:r>
          </w:p>
        </w:tc>
      </w:tr>
      <w:tr w:rsidR="009E60F5" w:rsidRPr="0061597C" w14:paraId="6E2D41CC"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099EDC75"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Р.сч</w:t>
            </w:r>
            <w:proofErr w:type="spellEnd"/>
            <w:r w:rsidRPr="0061597C">
              <w:rPr>
                <w:color w:val="000000"/>
                <w:sz w:val="20"/>
                <w:szCs w:val="20"/>
              </w:rPr>
              <w:t>. № 40702810223220001970</w:t>
            </w:r>
          </w:p>
        </w:tc>
        <w:tc>
          <w:tcPr>
            <w:tcW w:w="4711" w:type="dxa"/>
            <w:tcBorders>
              <w:top w:val="single" w:sz="6" w:space="0" w:color="auto"/>
              <w:left w:val="single" w:sz="6" w:space="0" w:color="auto"/>
              <w:bottom w:val="single" w:sz="6" w:space="0" w:color="auto"/>
              <w:right w:val="single" w:sz="6" w:space="0" w:color="auto"/>
            </w:tcBorders>
          </w:tcPr>
          <w:p w14:paraId="2E7C35EB"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5D864A1E"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59422F9C"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К.сч</w:t>
            </w:r>
            <w:proofErr w:type="spellEnd"/>
            <w:r w:rsidRPr="0061597C">
              <w:rPr>
                <w:color w:val="000000"/>
                <w:sz w:val="20"/>
                <w:szCs w:val="20"/>
              </w:rPr>
              <w:t>. № 30101810600000000774 в СИБИРСКОЕ ГУ БАНКА РОССИИ</w:t>
            </w:r>
          </w:p>
        </w:tc>
        <w:tc>
          <w:tcPr>
            <w:tcW w:w="4711" w:type="dxa"/>
            <w:tcBorders>
              <w:top w:val="single" w:sz="6" w:space="0" w:color="auto"/>
              <w:left w:val="single" w:sz="6" w:space="0" w:color="auto"/>
              <w:bottom w:val="single" w:sz="6" w:space="0" w:color="auto"/>
              <w:right w:val="single" w:sz="6" w:space="0" w:color="auto"/>
            </w:tcBorders>
          </w:tcPr>
          <w:p w14:paraId="5B29614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фактического проживания: </w:t>
            </w:r>
          </w:p>
        </w:tc>
      </w:tr>
      <w:tr w:rsidR="009E60F5" w:rsidRPr="0061597C" w14:paraId="3AFA6510"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03D652DE"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БИК 045004774</w:t>
            </w:r>
          </w:p>
        </w:tc>
        <w:tc>
          <w:tcPr>
            <w:tcW w:w="4711" w:type="dxa"/>
            <w:tcBorders>
              <w:top w:val="single" w:sz="6" w:space="0" w:color="auto"/>
              <w:left w:val="single" w:sz="6" w:space="0" w:color="auto"/>
              <w:bottom w:val="single" w:sz="6" w:space="0" w:color="auto"/>
              <w:right w:val="single" w:sz="6" w:space="0" w:color="auto"/>
            </w:tcBorders>
          </w:tcPr>
          <w:p w14:paraId="5035CCB0"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37E949DA"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3303EA9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Генеральный директор ООО «ЦРТ-МЕД»</w:t>
            </w:r>
          </w:p>
        </w:tc>
        <w:tc>
          <w:tcPr>
            <w:tcW w:w="4711" w:type="dxa"/>
            <w:tcBorders>
              <w:top w:val="single" w:sz="6" w:space="0" w:color="auto"/>
              <w:left w:val="single" w:sz="6" w:space="0" w:color="auto"/>
              <w:bottom w:val="single" w:sz="6" w:space="0" w:color="auto"/>
              <w:right w:val="single" w:sz="6" w:space="0" w:color="auto"/>
            </w:tcBorders>
          </w:tcPr>
          <w:p w14:paraId="384B32D1"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Тел.: +7        </w:t>
            </w:r>
            <w:proofErr w:type="gramStart"/>
            <w:r w:rsidRPr="0061597C">
              <w:rPr>
                <w:color w:val="000000"/>
                <w:sz w:val="20"/>
                <w:szCs w:val="20"/>
              </w:rPr>
              <w:t>-  -</w:t>
            </w:r>
            <w:proofErr w:type="gramEnd"/>
            <w:r w:rsidRPr="0061597C">
              <w:rPr>
                <w:color w:val="000000"/>
                <w:sz w:val="20"/>
                <w:szCs w:val="20"/>
              </w:rPr>
              <w:t xml:space="preserve">  </w:t>
            </w:r>
          </w:p>
        </w:tc>
      </w:tr>
      <w:tr w:rsidR="009E60F5" w:rsidRPr="0061597C" w14:paraId="0CE33831"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0BC30671"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_____________________/О.И. Шишкина</w:t>
            </w:r>
            <w:r w:rsidRPr="0061597C">
              <w:rPr>
                <w:color w:val="000000"/>
                <w:sz w:val="20"/>
                <w:szCs w:val="20"/>
                <w:u w:val="single"/>
              </w:rPr>
              <w:t>/</w:t>
            </w:r>
          </w:p>
        </w:tc>
        <w:tc>
          <w:tcPr>
            <w:tcW w:w="4711" w:type="dxa"/>
            <w:tcBorders>
              <w:top w:val="single" w:sz="6" w:space="0" w:color="auto"/>
              <w:left w:val="single" w:sz="6" w:space="0" w:color="auto"/>
              <w:bottom w:val="single" w:sz="6" w:space="0" w:color="auto"/>
              <w:right w:val="single" w:sz="6" w:space="0" w:color="auto"/>
            </w:tcBorders>
          </w:tcPr>
          <w:p w14:paraId="53DAD326"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E-mail </w:t>
            </w:r>
          </w:p>
        </w:tc>
      </w:tr>
      <w:tr w:rsidR="009E60F5" w:rsidRPr="0061597C" w14:paraId="66E195C9" w14:textId="77777777" w:rsidTr="006D39F5">
        <w:tblPrEx>
          <w:tblBorders>
            <w:bottom w:val="single" w:sz="6" w:space="0" w:color="000000"/>
          </w:tblBorders>
        </w:tblPrEx>
        <w:trPr>
          <w:trHeight w:val="1123"/>
        </w:trPr>
        <w:tc>
          <w:tcPr>
            <w:tcW w:w="4723" w:type="dxa"/>
            <w:tcBorders>
              <w:top w:val="single" w:sz="6" w:space="0" w:color="auto"/>
              <w:left w:val="single" w:sz="6" w:space="0" w:color="auto"/>
              <w:bottom w:val="single" w:sz="6" w:space="0" w:color="auto"/>
              <w:right w:val="single" w:sz="6" w:space="0" w:color="auto"/>
            </w:tcBorders>
          </w:tcPr>
          <w:p w14:paraId="03EF6C0C"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p w14:paraId="1310BD56" w14:textId="77777777" w:rsidR="009E60F5" w:rsidRPr="0061597C" w:rsidRDefault="009E60F5" w:rsidP="006D39F5">
            <w:pPr>
              <w:autoSpaceDE w:val="0"/>
              <w:autoSpaceDN w:val="0"/>
              <w:adjustRightInd w:val="0"/>
              <w:spacing w:after="0"/>
              <w:rPr>
                <w:color w:val="000000"/>
                <w:sz w:val="20"/>
                <w:szCs w:val="20"/>
              </w:rPr>
            </w:pPr>
          </w:p>
          <w:p w14:paraId="043C4FD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ПО ДОВЕРЕННОСТИ № ______ от ______________________________г. </w:t>
            </w:r>
          </w:p>
        </w:tc>
        <w:tc>
          <w:tcPr>
            <w:tcW w:w="4711" w:type="dxa"/>
            <w:tcBorders>
              <w:top w:val="single" w:sz="6" w:space="0" w:color="auto"/>
              <w:left w:val="single" w:sz="6" w:space="0" w:color="auto"/>
              <w:bottom w:val="single" w:sz="6" w:space="0" w:color="auto"/>
              <w:right w:val="single" w:sz="6" w:space="0" w:color="auto"/>
            </w:tcBorders>
          </w:tcPr>
          <w:p w14:paraId="18CF4BB7"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___________________________//</w:t>
            </w:r>
          </w:p>
          <w:p w14:paraId="63985AD5"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tc>
      </w:tr>
    </w:tbl>
    <w:p w14:paraId="773C3C3F" w14:textId="77777777" w:rsidR="009E60F5" w:rsidRDefault="009E60F5" w:rsidP="009E60F5">
      <w:pPr>
        <w:autoSpaceDE w:val="0"/>
        <w:autoSpaceDN w:val="0"/>
        <w:adjustRightInd w:val="0"/>
        <w:spacing w:after="0"/>
        <w:rPr>
          <w:b/>
          <w:bCs/>
          <w:color w:val="000000"/>
          <w:sz w:val="20"/>
          <w:szCs w:val="20"/>
        </w:rPr>
      </w:pPr>
    </w:p>
    <w:p w14:paraId="5CE0433B" w14:textId="77777777" w:rsidR="009E60F5" w:rsidRDefault="009E60F5" w:rsidP="009E60F5">
      <w:pPr>
        <w:autoSpaceDE w:val="0"/>
        <w:autoSpaceDN w:val="0"/>
        <w:adjustRightInd w:val="0"/>
        <w:spacing w:after="0"/>
        <w:jc w:val="right"/>
        <w:rPr>
          <w:b/>
          <w:bCs/>
          <w:color w:val="000000"/>
          <w:sz w:val="20"/>
          <w:szCs w:val="20"/>
        </w:rPr>
      </w:pPr>
    </w:p>
    <w:p w14:paraId="22802280" w14:textId="77777777" w:rsidR="009E60F5" w:rsidRDefault="009E60F5" w:rsidP="009E60F5">
      <w:pPr>
        <w:autoSpaceDE w:val="0"/>
        <w:autoSpaceDN w:val="0"/>
        <w:adjustRightInd w:val="0"/>
        <w:spacing w:after="0"/>
        <w:jc w:val="right"/>
        <w:rPr>
          <w:b/>
          <w:bCs/>
          <w:color w:val="000000"/>
          <w:sz w:val="20"/>
          <w:szCs w:val="20"/>
        </w:rPr>
      </w:pPr>
    </w:p>
    <w:p w14:paraId="28B849D7" w14:textId="77777777" w:rsidR="009E60F5" w:rsidRDefault="009E60F5" w:rsidP="009E60F5">
      <w:pPr>
        <w:autoSpaceDE w:val="0"/>
        <w:autoSpaceDN w:val="0"/>
        <w:adjustRightInd w:val="0"/>
        <w:spacing w:after="0"/>
        <w:jc w:val="right"/>
        <w:rPr>
          <w:b/>
          <w:bCs/>
          <w:color w:val="000000"/>
          <w:sz w:val="20"/>
          <w:szCs w:val="20"/>
        </w:rPr>
      </w:pPr>
    </w:p>
    <w:p w14:paraId="40F57F91" w14:textId="77777777" w:rsidR="009E60F5" w:rsidRDefault="009E60F5" w:rsidP="009E60F5">
      <w:pPr>
        <w:autoSpaceDE w:val="0"/>
        <w:autoSpaceDN w:val="0"/>
        <w:adjustRightInd w:val="0"/>
        <w:spacing w:after="0"/>
        <w:jc w:val="right"/>
        <w:rPr>
          <w:b/>
          <w:bCs/>
          <w:color w:val="000000"/>
          <w:sz w:val="20"/>
          <w:szCs w:val="20"/>
        </w:rPr>
      </w:pPr>
    </w:p>
    <w:p w14:paraId="252BBBF0" w14:textId="77777777" w:rsidR="009E60F5" w:rsidRDefault="009E60F5" w:rsidP="009E60F5">
      <w:pPr>
        <w:autoSpaceDE w:val="0"/>
        <w:autoSpaceDN w:val="0"/>
        <w:adjustRightInd w:val="0"/>
        <w:spacing w:after="0"/>
        <w:jc w:val="right"/>
        <w:rPr>
          <w:b/>
          <w:bCs/>
          <w:color w:val="000000"/>
          <w:sz w:val="20"/>
          <w:szCs w:val="20"/>
        </w:rPr>
      </w:pPr>
    </w:p>
    <w:p w14:paraId="19D5ACFF" w14:textId="77777777" w:rsidR="009E60F5" w:rsidRDefault="009E60F5" w:rsidP="009E60F5">
      <w:pPr>
        <w:autoSpaceDE w:val="0"/>
        <w:autoSpaceDN w:val="0"/>
        <w:adjustRightInd w:val="0"/>
        <w:spacing w:after="0"/>
        <w:jc w:val="right"/>
        <w:rPr>
          <w:b/>
          <w:bCs/>
          <w:color w:val="000000"/>
          <w:sz w:val="20"/>
          <w:szCs w:val="20"/>
        </w:rPr>
      </w:pPr>
    </w:p>
    <w:p w14:paraId="355A7F11" w14:textId="77777777" w:rsidR="009E60F5" w:rsidRDefault="009E60F5" w:rsidP="009E60F5">
      <w:pPr>
        <w:autoSpaceDE w:val="0"/>
        <w:autoSpaceDN w:val="0"/>
        <w:adjustRightInd w:val="0"/>
        <w:spacing w:after="0"/>
        <w:jc w:val="right"/>
        <w:rPr>
          <w:b/>
          <w:bCs/>
          <w:color w:val="000000"/>
          <w:sz w:val="20"/>
          <w:szCs w:val="20"/>
        </w:rPr>
      </w:pPr>
    </w:p>
    <w:p w14:paraId="6BC96D24" w14:textId="77777777" w:rsidR="009E60F5" w:rsidRDefault="009E60F5" w:rsidP="009E60F5">
      <w:pPr>
        <w:autoSpaceDE w:val="0"/>
        <w:autoSpaceDN w:val="0"/>
        <w:adjustRightInd w:val="0"/>
        <w:spacing w:after="0"/>
        <w:jc w:val="right"/>
        <w:rPr>
          <w:b/>
          <w:bCs/>
          <w:color w:val="000000"/>
          <w:sz w:val="20"/>
          <w:szCs w:val="20"/>
        </w:rPr>
      </w:pPr>
    </w:p>
    <w:p w14:paraId="296CE03C" w14:textId="77777777" w:rsidR="009E60F5" w:rsidRDefault="009E60F5" w:rsidP="009E60F5">
      <w:pPr>
        <w:autoSpaceDE w:val="0"/>
        <w:autoSpaceDN w:val="0"/>
        <w:adjustRightInd w:val="0"/>
        <w:spacing w:after="0"/>
        <w:jc w:val="right"/>
        <w:rPr>
          <w:b/>
          <w:bCs/>
          <w:color w:val="000000"/>
          <w:sz w:val="20"/>
          <w:szCs w:val="20"/>
        </w:rPr>
      </w:pPr>
    </w:p>
    <w:p w14:paraId="50E335D6" w14:textId="77777777" w:rsidR="009E60F5" w:rsidRDefault="009E60F5" w:rsidP="009E60F5">
      <w:pPr>
        <w:autoSpaceDE w:val="0"/>
        <w:autoSpaceDN w:val="0"/>
        <w:adjustRightInd w:val="0"/>
        <w:spacing w:after="0"/>
        <w:jc w:val="right"/>
        <w:rPr>
          <w:b/>
          <w:bCs/>
          <w:color w:val="000000"/>
          <w:sz w:val="20"/>
          <w:szCs w:val="20"/>
        </w:rPr>
      </w:pPr>
    </w:p>
    <w:p w14:paraId="37953CFE" w14:textId="77777777" w:rsidR="009E60F5" w:rsidRDefault="009E60F5" w:rsidP="009E60F5">
      <w:pPr>
        <w:autoSpaceDE w:val="0"/>
        <w:autoSpaceDN w:val="0"/>
        <w:adjustRightInd w:val="0"/>
        <w:spacing w:after="0"/>
        <w:jc w:val="right"/>
        <w:rPr>
          <w:b/>
          <w:bCs/>
          <w:color w:val="000000"/>
          <w:sz w:val="20"/>
          <w:szCs w:val="20"/>
        </w:rPr>
      </w:pPr>
    </w:p>
    <w:p w14:paraId="7351A57A" w14:textId="77777777" w:rsidR="009E60F5" w:rsidRDefault="009E60F5" w:rsidP="009E60F5">
      <w:pPr>
        <w:autoSpaceDE w:val="0"/>
        <w:autoSpaceDN w:val="0"/>
        <w:adjustRightInd w:val="0"/>
        <w:spacing w:after="0"/>
        <w:jc w:val="right"/>
        <w:rPr>
          <w:b/>
          <w:bCs/>
          <w:color w:val="000000"/>
          <w:sz w:val="20"/>
          <w:szCs w:val="20"/>
        </w:rPr>
      </w:pPr>
    </w:p>
    <w:p w14:paraId="1E4624EB" w14:textId="77777777" w:rsidR="009E60F5" w:rsidRDefault="009E60F5" w:rsidP="009E60F5">
      <w:pPr>
        <w:autoSpaceDE w:val="0"/>
        <w:autoSpaceDN w:val="0"/>
        <w:adjustRightInd w:val="0"/>
        <w:spacing w:after="0"/>
        <w:jc w:val="right"/>
        <w:rPr>
          <w:b/>
          <w:bCs/>
          <w:color w:val="000000"/>
          <w:sz w:val="20"/>
          <w:szCs w:val="20"/>
        </w:rPr>
      </w:pPr>
    </w:p>
    <w:p w14:paraId="04031EEC" w14:textId="77777777" w:rsidR="009E60F5" w:rsidRDefault="009E60F5" w:rsidP="009E60F5">
      <w:pPr>
        <w:autoSpaceDE w:val="0"/>
        <w:autoSpaceDN w:val="0"/>
        <w:adjustRightInd w:val="0"/>
        <w:spacing w:after="0"/>
        <w:jc w:val="right"/>
        <w:rPr>
          <w:b/>
          <w:bCs/>
          <w:color w:val="000000"/>
          <w:sz w:val="20"/>
          <w:szCs w:val="20"/>
        </w:rPr>
      </w:pPr>
    </w:p>
    <w:p w14:paraId="06C5E528" w14:textId="77777777" w:rsidR="009E60F5" w:rsidRDefault="009E60F5" w:rsidP="009E60F5">
      <w:pPr>
        <w:autoSpaceDE w:val="0"/>
        <w:autoSpaceDN w:val="0"/>
        <w:adjustRightInd w:val="0"/>
        <w:spacing w:after="0"/>
        <w:jc w:val="right"/>
        <w:rPr>
          <w:b/>
          <w:bCs/>
          <w:color w:val="000000"/>
          <w:sz w:val="20"/>
          <w:szCs w:val="20"/>
        </w:rPr>
      </w:pPr>
    </w:p>
    <w:p w14:paraId="70F4E374" w14:textId="77777777" w:rsidR="009E60F5" w:rsidRDefault="009E60F5" w:rsidP="009E60F5">
      <w:pPr>
        <w:autoSpaceDE w:val="0"/>
        <w:autoSpaceDN w:val="0"/>
        <w:adjustRightInd w:val="0"/>
        <w:spacing w:after="0"/>
        <w:jc w:val="right"/>
        <w:rPr>
          <w:b/>
          <w:bCs/>
          <w:color w:val="000000"/>
          <w:sz w:val="20"/>
          <w:szCs w:val="20"/>
        </w:rPr>
      </w:pPr>
    </w:p>
    <w:p w14:paraId="7DC6D49E" w14:textId="77777777" w:rsidR="009E60F5" w:rsidRDefault="009E60F5" w:rsidP="009E60F5">
      <w:pPr>
        <w:autoSpaceDE w:val="0"/>
        <w:autoSpaceDN w:val="0"/>
        <w:adjustRightInd w:val="0"/>
        <w:spacing w:after="0"/>
        <w:jc w:val="right"/>
        <w:rPr>
          <w:b/>
          <w:bCs/>
          <w:color w:val="000000"/>
          <w:sz w:val="20"/>
          <w:szCs w:val="20"/>
        </w:rPr>
      </w:pPr>
    </w:p>
    <w:p w14:paraId="4FD7BECA" w14:textId="77777777" w:rsidR="009E60F5" w:rsidRDefault="009E60F5" w:rsidP="009E60F5">
      <w:pPr>
        <w:autoSpaceDE w:val="0"/>
        <w:autoSpaceDN w:val="0"/>
        <w:adjustRightInd w:val="0"/>
        <w:spacing w:after="0"/>
        <w:jc w:val="right"/>
        <w:rPr>
          <w:color w:val="000000"/>
          <w:sz w:val="20"/>
          <w:szCs w:val="20"/>
        </w:rPr>
      </w:pPr>
      <w:r>
        <w:rPr>
          <w:b/>
          <w:bCs/>
          <w:color w:val="000000"/>
          <w:sz w:val="20"/>
          <w:szCs w:val="20"/>
        </w:rPr>
        <w:t>Приложение 1</w:t>
      </w:r>
    </w:p>
    <w:p w14:paraId="22BF1BEF"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к Дополнительному соглашению к Договору</w:t>
      </w:r>
    </w:p>
    <w:p w14:paraId="189F5D6B"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возмездного оказания медицинских услуг от ___________________202</w:t>
      </w:r>
      <w:r>
        <w:rPr>
          <w:color w:val="000000"/>
          <w:sz w:val="20"/>
          <w:szCs w:val="20"/>
        </w:rPr>
        <w:t>__</w:t>
      </w:r>
      <w:r w:rsidRPr="00907970">
        <w:rPr>
          <w:color w:val="000000"/>
          <w:sz w:val="20"/>
          <w:szCs w:val="20"/>
        </w:rPr>
        <w:t xml:space="preserve"> г.</w:t>
      </w:r>
    </w:p>
    <w:p w14:paraId="34CF9130"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по программе «Ведение нормально протекающей беременности» </w:t>
      </w:r>
    </w:p>
    <w:p w14:paraId="1A01A493"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 xml:space="preserve"> у врача акушера-гинеколога Шишкиной Ольги Игоревны </w:t>
      </w:r>
    </w:p>
    <w:p w14:paraId="4C134F7A" w14:textId="77777777" w:rsidR="009E60F5" w:rsidRPr="00907970" w:rsidRDefault="009E60F5" w:rsidP="009E60F5">
      <w:pPr>
        <w:autoSpaceDE w:val="0"/>
        <w:autoSpaceDN w:val="0"/>
        <w:adjustRightInd w:val="0"/>
        <w:spacing w:after="0"/>
        <w:jc w:val="right"/>
        <w:rPr>
          <w:color w:val="000000"/>
          <w:sz w:val="20"/>
          <w:szCs w:val="20"/>
        </w:rPr>
      </w:pPr>
      <w:r w:rsidRPr="00907970">
        <w:rPr>
          <w:color w:val="000000"/>
          <w:sz w:val="20"/>
          <w:szCs w:val="20"/>
        </w:rPr>
        <w:t>(одноплодная беременность) ООО «ЦРТ-МЕД»</w:t>
      </w:r>
    </w:p>
    <w:p w14:paraId="1BDCDE61" w14:textId="77777777" w:rsidR="009E60F5" w:rsidRDefault="009E60F5" w:rsidP="009E60F5">
      <w:pPr>
        <w:autoSpaceDE w:val="0"/>
        <w:autoSpaceDN w:val="0"/>
        <w:adjustRightInd w:val="0"/>
        <w:spacing w:after="0"/>
        <w:jc w:val="right"/>
        <w:rPr>
          <w:b/>
          <w:bCs/>
          <w:color w:val="000000"/>
          <w:sz w:val="20"/>
          <w:szCs w:val="20"/>
        </w:rPr>
      </w:pPr>
    </w:p>
    <w:tbl>
      <w:tblPr>
        <w:tblW w:w="9849" w:type="dxa"/>
        <w:tblInd w:w="108"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2850"/>
        <w:gridCol w:w="1233"/>
        <w:gridCol w:w="1585"/>
        <w:gridCol w:w="1774"/>
        <w:gridCol w:w="2407"/>
      </w:tblGrid>
      <w:tr w:rsidR="009E60F5" w14:paraId="12030F9F" w14:textId="77777777" w:rsidTr="006D39F5">
        <w:trPr>
          <w:trHeight w:val="862"/>
        </w:trPr>
        <w:tc>
          <w:tcPr>
            <w:tcW w:w="9849" w:type="dxa"/>
            <w:gridSpan w:val="5"/>
            <w:tcBorders>
              <w:top w:val="single" w:sz="6" w:space="0" w:color="auto"/>
              <w:left w:val="single" w:sz="6" w:space="0" w:color="auto"/>
              <w:bottom w:val="single" w:sz="6" w:space="0" w:color="auto"/>
              <w:right w:val="single" w:sz="6" w:space="0" w:color="auto"/>
            </w:tcBorders>
          </w:tcPr>
          <w:p w14:paraId="034BE7AA" w14:textId="77777777" w:rsidR="009E60F5" w:rsidRDefault="009E60F5" w:rsidP="006D39F5">
            <w:pPr>
              <w:autoSpaceDE w:val="0"/>
              <w:autoSpaceDN w:val="0"/>
              <w:adjustRightInd w:val="0"/>
              <w:spacing w:after="0"/>
              <w:jc w:val="center"/>
              <w:rPr>
                <w:rFonts w:ascii="Arial" w:hAnsi="Arial" w:cs="Arial"/>
              </w:rPr>
            </w:pPr>
            <w:r>
              <w:rPr>
                <w:b/>
                <w:bCs/>
                <w:color w:val="000000"/>
                <w:sz w:val="20"/>
                <w:szCs w:val="20"/>
              </w:rPr>
              <w:lastRenderedPageBreak/>
              <w:t>Программа «Ведения нормально протекающей беременности» (одноплодная беременность) общая стоимость: руб.</w:t>
            </w:r>
          </w:p>
        </w:tc>
      </w:tr>
      <w:tr w:rsidR="009E60F5" w14:paraId="018FFA80"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1A7AF659" w14:textId="77777777" w:rsidR="009E60F5" w:rsidRDefault="009E60F5" w:rsidP="006D39F5">
            <w:pPr>
              <w:autoSpaceDE w:val="0"/>
              <w:autoSpaceDN w:val="0"/>
              <w:adjustRightInd w:val="0"/>
              <w:spacing w:after="0"/>
              <w:jc w:val="right"/>
              <w:rPr>
                <w:rFonts w:ascii="Arial" w:hAnsi="Arial" w:cs="Arial"/>
              </w:rPr>
            </w:pPr>
          </w:p>
        </w:tc>
        <w:tc>
          <w:tcPr>
            <w:tcW w:w="1233" w:type="dxa"/>
            <w:tcBorders>
              <w:top w:val="single" w:sz="6" w:space="0" w:color="auto"/>
              <w:left w:val="single" w:sz="6" w:space="0" w:color="auto"/>
              <w:bottom w:val="single" w:sz="6" w:space="0" w:color="auto"/>
              <w:right w:val="single" w:sz="6" w:space="0" w:color="auto"/>
            </w:tcBorders>
          </w:tcPr>
          <w:p w14:paraId="7A49658F" w14:textId="77777777" w:rsidR="009E60F5" w:rsidRDefault="009E60F5" w:rsidP="006D39F5">
            <w:pPr>
              <w:autoSpaceDE w:val="0"/>
              <w:autoSpaceDN w:val="0"/>
              <w:adjustRightInd w:val="0"/>
              <w:spacing w:after="0"/>
              <w:ind w:right="-10204"/>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6CCA05C0" w14:textId="77777777" w:rsidR="009E60F5" w:rsidRDefault="009E60F5" w:rsidP="006D39F5">
            <w:pPr>
              <w:autoSpaceDE w:val="0"/>
              <w:autoSpaceDN w:val="0"/>
              <w:adjustRightInd w:val="0"/>
              <w:spacing w:after="0"/>
              <w:ind w:firstLine="204"/>
              <w:jc w:val="center"/>
              <w:rPr>
                <w:b/>
                <w:bCs/>
                <w:color w:val="000000"/>
                <w:sz w:val="20"/>
                <w:szCs w:val="20"/>
              </w:rPr>
            </w:pPr>
            <w:r>
              <w:rPr>
                <w:b/>
                <w:bCs/>
                <w:color w:val="000000"/>
                <w:sz w:val="20"/>
                <w:szCs w:val="20"/>
              </w:rPr>
              <w:t>1 трим.</w:t>
            </w:r>
          </w:p>
        </w:tc>
        <w:tc>
          <w:tcPr>
            <w:tcW w:w="1774" w:type="dxa"/>
            <w:tcBorders>
              <w:top w:val="single" w:sz="6" w:space="0" w:color="auto"/>
              <w:left w:val="single" w:sz="6" w:space="0" w:color="auto"/>
              <w:bottom w:val="single" w:sz="6" w:space="0" w:color="auto"/>
              <w:right w:val="single" w:sz="6" w:space="0" w:color="auto"/>
            </w:tcBorders>
          </w:tcPr>
          <w:p w14:paraId="1D4B78AF"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2 трим.</w:t>
            </w:r>
          </w:p>
        </w:tc>
        <w:tc>
          <w:tcPr>
            <w:tcW w:w="2407" w:type="dxa"/>
            <w:tcBorders>
              <w:top w:val="single" w:sz="6" w:space="0" w:color="auto"/>
              <w:left w:val="single" w:sz="6" w:space="0" w:color="auto"/>
              <w:bottom w:val="single" w:sz="6" w:space="0" w:color="auto"/>
              <w:right w:val="single" w:sz="6" w:space="0" w:color="auto"/>
            </w:tcBorders>
          </w:tcPr>
          <w:p w14:paraId="736194A2"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3 трим.</w:t>
            </w:r>
          </w:p>
        </w:tc>
      </w:tr>
      <w:tr w:rsidR="009E60F5" w14:paraId="036D6C5D" w14:textId="77777777" w:rsidTr="006D39F5">
        <w:trPr>
          <w:trHeight w:val="288"/>
        </w:trPr>
        <w:tc>
          <w:tcPr>
            <w:tcW w:w="2850" w:type="dxa"/>
            <w:tcBorders>
              <w:top w:val="single" w:sz="6" w:space="0" w:color="auto"/>
              <w:left w:val="single" w:sz="6" w:space="0" w:color="auto"/>
              <w:bottom w:val="single" w:sz="4" w:space="0" w:color="auto"/>
              <w:right w:val="single" w:sz="6" w:space="0" w:color="auto"/>
            </w:tcBorders>
          </w:tcPr>
          <w:p w14:paraId="0B89A67E" w14:textId="77777777" w:rsidR="009E60F5" w:rsidRDefault="009E60F5" w:rsidP="006D39F5">
            <w:pPr>
              <w:autoSpaceDE w:val="0"/>
              <w:autoSpaceDN w:val="0"/>
              <w:adjustRightInd w:val="0"/>
              <w:spacing w:after="0"/>
              <w:rPr>
                <w:b/>
                <w:bCs/>
                <w:color w:val="000000"/>
                <w:sz w:val="20"/>
                <w:szCs w:val="20"/>
              </w:rPr>
            </w:pPr>
          </w:p>
        </w:tc>
        <w:tc>
          <w:tcPr>
            <w:tcW w:w="1233" w:type="dxa"/>
            <w:tcBorders>
              <w:top w:val="single" w:sz="6" w:space="0" w:color="auto"/>
              <w:left w:val="single" w:sz="6" w:space="0" w:color="auto"/>
              <w:bottom w:val="single" w:sz="4" w:space="0" w:color="auto"/>
              <w:right w:val="single" w:sz="6" w:space="0" w:color="auto"/>
            </w:tcBorders>
          </w:tcPr>
          <w:p w14:paraId="3AC4E6C6" w14:textId="77777777" w:rsidR="009E60F5" w:rsidRDefault="009E60F5" w:rsidP="006D39F5">
            <w:pPr>
              <w:autoSpaceDE w:val="0"/>
              <w:autoSpaceDN w:val="0"/>
              <w:adjustRightInd w:val="0"/>
              <w:spacing w:after="0"/>
              <w:ind w:firstLine="161"/>
              <w:jc w:val="center"/>
              <w:rPr>
                <w:b/>
                <w:bCs/>
                <w:color w:val="000000"/>
                <w:sz w:val="20"/>
                <w:szCs w:val="20"/>
              </w:rPr>
            </w:pPr>
            <w:r>
              <w:rPr>
                <w:b/>
                <w:bCs/>
                <w:color w:val="000000"/>
                <w:sz w:val="20"/>
                <w:szCs w:val="20"/>
              </w:rPr>
              <w:t>КОД</w:t>
            </w:r>
          </w:p>
        </w:tc>
        <w:tc>
          <w:tcPr>
            <w:tcW w:w="1585" w:type="dxa"/>
            <w:tcBorders>
              <w:top w:val="single" w:sz="6" w:space="0" w:color="auto"/>
              <w:left w:val="single" w:sz="6" w:space="0" w:color="auto"/>
              <w:bottom w:val="single" w:sz="4" w:space="0" w:color="auto"/>
              <w:right w:val="single" w:sz="6" w:space="0" w:color="auto"/>
            </w:tcBorders>
          </w:tcPr>
          <w:p w14:paraId="2ED60559" w14:textId="77777777" w:rsidR="009E60F5" w:rsidRDefault="009E60F5" w:rsidP="006D39F5">
            <w:pPr>
              <w:autoSpaceDE w:val="0"/>
              <w:autoSpaceDN w:val="0"/>
              <w:adjustRightInd w:val="0"/>
              <w:spacing w:after="0"/>
              <w:ind w:firstLine="204"/>
              <w:jc w:val="center"/>
              <w:rPr>
                <w:b/>
                <w:bCs/>
                <w:color w:val="000000"/>
                <w:sz w:val="20"/>
                <w:szCs w:val="20"/>
              </w:rPr>
            </w:pPr>
            <w:r>
              <w:rPr>
                <w:b/>
                <w:bCs/>
                <w:color w:val="000000"/>
                <w:sz w:val="20"/>
                <w:szCs w:val="20"/>
              </w:rPr>
              <w:t>33 000</w:t>
            </w:r>
          </w:p>
        </w:tc>
        <w:tc>
          <w:tcPr>
            <w:tcW w:w="1774" w:type="dxa"/>
            <w:tcBorders>
              <w:top w:val="single" w:sz="6" w:space="0" w:color="auto"/>
              <w:left w:val="single" w:sz="6" w:space="0" w:color="auto"/>
              <w:bottom w:val="single" w:sz="4" w:space="0" w:color="auto"/>
              <w:right w:val="single" w:sz="6" w:space="0" w:color="auto"/>
            </w:tcBorders>
          </w:tcPr>
          <w:p w14:paraId="6397E72B"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25 000</w:t>
            </w:r>
          </w:p>
        </w:tc>
        <w:tc>
          <w:tcPr>
            <w:tcW w:w="2407" w:type="dxa"/>
            <w:tcBorders>
              <w:top w:val="single" w:sz="6" w:space="0" w:color="auto"/>
              <w:left w:val="single" w:sz="6" w:space="0" w:color="auto"/>
              <w:bottom w:val="single" w:sz="4" w:space="0" w:color="auto"/>
              <w:right w:val="single" w:sz="6" w:space="0" w:color="auto"/>
            </w:tcBorders>
          </w:tcPr>
          <w:p w14:paraId="558C5388"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42 600</w:t>
            </w:r>
          </w:p>
        </w:tc>
      </w:tr>
      <w:tr w:rsidR="009E60F5" w14:paraId="76478F23" w14:textId="77777777" w:rsidTr="006D39F5">
        <w:trPr>
          <w:trHeight w:val="300"/>
        </w:trPr>
        <w:tc>
          <w:tcPr>
            <w:tcW w:w="2850" w:type="dxa"/>
            <w:tcBorders>
              <w:top w:val="single" w:sz="4" w:space="0" w:color="auto"/>
              <w:left w:val="single" w:sz="6" w:space="0" w:color="auto"/>
              <w:bottom w:val="single" w:sz="6" w:space="0" w:color="auto"/>
              <w:right w:val="single" w:sz="6" w:space="0" w:color="auto"/>
            </w:tcBorders>
          </w:tcPr>
          <w:p w14:paraId="17E2EB1A" w14:textId="77777777" w:rsidR="009E60F5" w:rsidRDefault="009E60F5" w:rsidP="006D39F5">
            <w:pPr>
              <w:autoSpaceDE w:val="0"/>
              <w:autoSpaceDN w:val="0"/>
              <w:adjustRightInd w:val="0"/>
              <w:rPr>
                <w:b/>
                <w:bCs/>
                <w:color w:val="000000"/>
                <w:sz w:val="20"/>
                <w:szCs w:val="20"/>
              </w:rPr>
            </w:pPr>
            <w:r>
              <w:rPr>
                <w:b/>
                <w:bCs/>
                <w:color w:val="000000"/>
                <w:sz w:val="20"/>
                <w:szCs w:val="20"/>
              </w:rPr>
              <w:t>СТОИМОСТЬ:</w:t>
            </w:r>
          </w:p>
        </w:tc>
        <w:tc>
          <w:tcPr>
            <w:tcW w:w="1233" w:type="dxa"/>
            <w:tcBorders>
              <w:top w:val="single" w:sz="4" w:space="0" w:color="auto"/>
              <w:left w:val="single" w:sz="6" w:space="0" w:color="auto"/>
              <w:bottom w:val="single" w:sz="6" w:space="0" w:color="auto"/>
              <w:right w:val="single" w:sz="6" w:space="0" w:color="auto"/>
            </w:tcBorders>
          </w:tcPr>
          <w:p w14:paraId="77620A93" w14:textId="77777777" w:rsidR="009E60F5" w:rsidRDefault="009E60F5" w:rsidP="006D39F5">
            <w:pPr>
              <w:autoSpaceDE w:val="0"/>
              <w:autoSpaceDN w:val="0"/>
              <w:adjustRightInd w:val="0"/>
              <w:ind w:firstLine="161"/>
              <w:jc w:val="center"/>
              <w:rPr>
                <w:b/>
                <w:bCs/>
                <w:color w:val="000000"/>
                <w:sz w:val="20"/>
                <w:szCs w:val="20"/>
              </w:rPr>
            </w:pPr>
          </w:p>
        </w:tc>
        <w:tc>
          <w:tcPr>
            <w:tcW w:w="1585" w:type="dxa"/>
            <w:tcBorders>
              <w:top w:val="single" w:sz="4" w:space="0" w:color="auto"/>
              <w:left w:val="single" w:sz="6" w:space="0" w:color="auto"/>
              <w:bottom w:val="single" w:sz="6" w:space="0" w:color="auto"/>
              <w:right w:val="single" w:sz="6" w:space="0" w:color="auto"/>
            </w:tcBorders>
          </w:tcPr>
          <w:p w14:paraId="073CAA35" w14:textId="77777777" w:rsidR="009E60F5" w:rsidRDefault="009E60F5" w:rsidP="006D39F5">
            <w:pPr>
              <w:autoSpaceDE w:val="0"/>
              <w:autoSpaceDN w:val="0"/>
              <w:adjustRightInd w:val="0"/>
              <w:ind w:firstLine="204"/>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3D5A7005" w14:textId="77777777" w:rsidR="009E60F5" w:rsidRDefault="009E60F5" w:rsidP="006D39F5">
            <w:pPr>
              <w:autoSpaceDE w:val="0"/>
              <w:autoSpaceDN w:val="0"/>
              <w:adjustRightInd w:val="0"/>
              <w:jc w:val="center"/>
              <w:rPr>
                <w:b/>
                <w:bCs/>
                <w:color w:val="000000"/>
                <w:sz w:val="20"/>
                <w:szCs w:val="20"/>
              </w:rPr>
            </w:pPr>
          </w:p>
        </w:tc>
        <w:tc>
          <w:tcPr>
            <w:tcW w:w="2407" w:type="dxa"/>
            <w:tcBorders>
              <w:top w:val="single" w:sz="4" w:space="0" w:color="auto"/>
              <w:left w:val="single" w:sz="6" w:space="0" w:color="auto"/>
              <w:bottom w:val="single" w:sz="6" w:space="0" w:color="auto"/>
              <w:right w:val="single" w:sz="6" w:space="0" w:color="auto"/>
            </w:tcBorders>
          </w:tcPr>
          <w:p w14:paraId="51885591" w14:textId="77777777" w:rsidR="009E60F5" w:rsidRDefault="009E60F5" w:rsidP="006D39F5">
            <w:pPr>
              <w:autoSpaceDE w:val="0"/>
              <w:autoSpaceDN w:val="0"/>
              <w:adjustRightInd w:val="0"/>
              <w:jc w:val="center"/>
              <w:rPr>
                <w:b/>
                <w:bCs/>
                <w:color w:val="000000"/>
                <w:sz w:val="20"/>
                <w:szCs w:val="20"/>
              </w:rPr>
            </w:pPr>
          </w:p>
        </w:tc>
      </w:tr>
      <w:tr w:rsidR="009E60F5" w14:paraId="739856D4"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324B2E66" w14:textId="77777777" w:rsidR="009E60F5" w:rsidRDefault="009E60F5" w:rsidP="006D39F5">
            <w:pPr>
              <w:autoSpaceDE w:val="0"/>
              <w:autoSpaceDN w:val="0"/>
              <w:adjustRightInd w:val="0"/>
              <w:spacing w:after="0"/>
              <w:rPr>
                <w:b/>
                <w:bCs/>
                <w:color w:val="000000"/>
                <w:sz w:val="20"/>
                <w:szCs w:val="20"/>
              </w:rPr>
            </w:pPr>
            <w:r>
              <w:rPr>
                <w:b/>
                <w:bCs/>
                <w:color w:val="000000"/>
                <w:sz w:val="20"/>
                <w:szCs w:val="20"/>
              </w:rPr>
              <w:t>Приемы:</w:t>
            </w:r>
          </w:p>
        </w:tc>
        <w:tc>
          <w:tcPr>
            <w:tcW w:w="1233" w:type="dxa"/>
            <w:tcBorders>
              <w:top w:val="single" w:sz="6" w:space="0" w:color="auto"/>
              <w:left w:val="single" w:sz="6" w:space="0" w:color="auto"/>
              <w:bottom w:val="single" w:sz="6" w:space="0" w:color="auto"/>
              <w:right w:val="single" w:sz="6" w:space="0" w:color="auto"/>
            </w:tcBorders>
          </w:tcPr>
          <w:p w14:paraId="093FBC20" w14:textId="77777777" w:rsidR="009E60F5" w:rsidRDefault="009E60F5" w:rsidP="006D39F5">
            <w:pPr>
              <w:autoSpaceDE w:val="0"/>
              <w:autoSpaceDN w:val="0"/>
              <w:adjustRightInd w:val="0"/>
              <w:spacing w:after="0"/>
              <w:ind w:right="-10204" w:firstLine="161"/>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6D20CC86" w14:textId="77777777" w:rsidR="009E60F5" w:rsidRDefault="009E60F5" w:rsidP="006D39F5">
            <w:pPr>
              <w:autoSpaceDE w:val="0"/>
              <w:autoSpaceDN w:val="0"/>
              <w:adjustRightInd w:val="0"/>
              <w:spacing w:after="0"/>
              <w:ind w:right="-10204" w:firstLine="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E5313AA" w14:textId="77777777" w:rsidR="009E60F5" w:rsidRDefault="009E60F5" w:rsidP="006D39F5">
            <w:pPr>
              <w:autoSpaceDE w:val="0"/>
              <w:autoSpaceDN w:val="0"/>
              <w:adjustRightInd w:val="0"/>
              <w:spacing w:after="0"/>
              <w:ind w:right="-1020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4261248" w14:textId="77777777" w:rsidR="009E60F5" w:rsidRDefault="009E60F5" w:rsidP="006D39F5">
            <w:pPr>
              <w:autoSpaceDE w:val="0"/>
              <w:autoSpaceDN w:val="0"/>
              <w:adjustRightInd w:val="0"/>
              <w:spacing w:after="0"/>
              <w:ind w:right="-10204"/>
              <w:jc w:val="center"/>
              <w:rPr>
                <w:b/>
                <w:bCs/>
                <w:color w:val="000000"/>
                <w:sz w:val="20"/>
                <w:szCs w:val="20"/>
              </w:rPr>
            </w:pPr>
          </w:p>
        </w:tc>
      </w:tr>
      <w:tr w:rsidR="009E60F5" w14:paraId="45CA1A11"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3647FAD4" w14:textId="77777777" w:rsidR="009E60F5" w:rsidRDefault="009E60F5" w:rsidP="006D39F5">
            <w:pPr>
              <w:autoSpaceDE w:val="0"/>
              <w:autoSpaceDN w:val="0"/>
              <w:adjustRightInd w:val="0"/>
              <w:spacing w:after="0"/>
              <w:ind w:firstLine="176"/>
              <w:rPr>
                <w:b/>
                <w:bCs/>
                <w:color w:val="000000"/>
                <w:sz w:val="20"/>
                <w:szCs w:val="20"/>
              </w:rPr>
            </w:pPr>
            <w:r>
              <w:rPr>
                <w:b/>
                <w:bCs/>
                <w:i/>
                <w:iCs/>
                <w:color w:val="000000"/>
                <w:sz w:val="20"/>
                <w:szCs w:val="20"/>
              </w:rPr>
              <w:t>Прием по беременности</w:t>
            </w:r>
          </w:p>
        </w:tc>
        <w:tc>
          <w:tcPr>
            <w:tcW w:w="1233" w:type="dxa"/>
            <w:tcBorders>
              <w:top w:val="single" w:sz="6" w:space="0" w:color="auto"/>
              <w:left w:val="single" w:sz="6" w:space="0" w:color="auto"/>
              <w:bottom w:val="single" w:sz="6" w:space="0" w:color="auto"/>
              <w:right w:val="single" w:sz="6" w:space="0" w:color="auto"/>
            </w:tcBorders>
          </w:tcPr>
          <w:p w14:paraId="026E5B94" w14:textId="77777777" w:rsidR="009E60F5" w:rsidRPr="00AF7511" w:rsidRDefault="009E60F5" w:rsidP="006D39F5">
            <w:pPr>
              <w:autoSpaceDE w:val="0"/>
              <w:autoSpaceDN w:val="0"/>
              <w:adjustRightInd w:val="0"/>
              <w:spacing w:after="0"/>
              <w:ind w:firstLine="161"/>
              <w:jc w:val="center"/>
              <w:rPr>
                <w:b/>
                <w:bCs/>
                <w:i/>
                <w:color w:val="000000"/>
                <w:sz w:val="20"/>
                <w:szCs w:val="20"/>
              </w:rPr>
            </w:pPr>
            <w:r w:rsidRPr="00AF7511">
              <w:rPr>
                <w:b/>
                <w:bCs/>
                <w:i/>
                <w:color w:val="000000"/>
                <w:sz w:val="20"/>
                <w:szCs w:val="20"/>
              </w:rPr>
              <w:t>В01.001.005.02</w:t>
            </w:r>
          </w:p>
        </w:tc>
        <w:tc>
          <w:tcPr>
            <w:tcW w:w="1585" w:type="dxa"/>
            <w:tcBorders>
              <w:top w:val="single" w:sz="6" w:space="0" w:color="auto"/>
              <w:left w:val="single" w:sz="6" w:space="0" w:color="auto"/>
              <w:bottom w:val="single" w:sz="6" w:space="0" w:color="auto"/>
              <w:right w:val="single" w:sz="6" w:space="0" w:color="auto"/>
            </w:tcBorders>
          </w:tcPr>
          <w:p w14:paraId="5EBBF7F5" w14:textId="77777777" w:rsidR="009E60F5" w:rsidRDefault="009E60F5" w:rsidP="006D39F5">
            <w:pPr>
              <w:autoSpaceDE w:val="0"/>
              <w:autoSpaceDN w:val="0"/>
              <w:adjustRightInd w:val="0"/>
              <w:spacing w:after="0"/>
              <w:ind w:firstLine="204"/>
              <w:jc w:val="center"/>
              <w:rPr>
                <w:b/>
                <w:b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6C245EE0"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w:t>
            </w:r>
          </w:p>
        </w:tc>
        <w:tc>
          <w:tcPr>
            <w:tcW w:w="2407" w:type="dxa"/>
            <w:tcBorders>
              <w:top w:val="single" w:sz="6" w:space="0" w:color="auto"/>
              <w:left w:val="single" w:sz="6" w:space="0" w:color="auto"/>
              <w:bottom w:val="single" w:sz="6" w:space="0" w:color="auto"/>
              <w:right w:val="single" w:sz="6" w:space="0" w:color="auto"/>
            </w:tcBorders>
          </w:tcPr>
          <w:p w14:paraId="4A58A54B"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6</w:t>
            </w:r>
          </w:p>
        </w:tc>
      </w:tr>
      <w:tr w:rsidR="009E60F5" w14:paraId="454E27AB" w14:textId="77777777" w:rsidTr="006D39F5">
        <w:trPr>
          <w:trHeight w:val="585"/>
        </w:trPr>
        <w:tc>
          <w:tcPr>
            <w:tcW w:w="2850" w:type="dxa"/>
            <w:tcBorders>
              <w:top w:val="single" w:sz="6" w:space="0" w:color="auto"/>
              <w:left w:val="single" w:sz="6" w:space="0" w:color="auto"/>
              <w:bottom w:val="single" w:sz="6" w:space="0" w:color="auto"/>
              <w:right w:val="single" w:sz="6" w:space="0" w:color="auto"/>
            </w:tcBorders>
          </w:tcPr>
          <w:p w14:paraId="7556E69F" w14:textId="77777777" w:rsidR="009E60F5" w:rsidRDefault="009E60F5" w:rsidP="006D39F5">
            <w:pPr>
              <w:autoSpaceDE w:val="0"/>
              <w:autoSpaceDN w:val="0"/>
              <w:adjustRightInd w:val="0"/>
              <w:spacing w:after="0"/>
              <w:ind w:firstLine="176"/>
              <w:rPr>
                <w:b/>
                <w:bCs/>
                <w:color w:val="000000"/>
                <w:sz w:val="20"/>
                <w:szCs w:val="20"/>
              </w:rPr>
            </w:pPr>
            <w:r>
              <w:rPr>
                <w:b/>
                <w:bCs/>
                <w:i/>
                <w:iCs/>
                <w:color w:val="000000"/>
                <w:sz w:val="20"/>
                <w:szCs w:val="20"/>
              </w:rPr>
              <w:t>Прием терапевта</w:t>
            </w:r>
          </w:p>
        </w:tc>
        <w:tc>
          <w:tcPr>
            <w:tcW w:w="1233" w:type="dxa"/>
            <w:tcBorders>
              <w:top w:val="single" w:sz="6" w:space="0" w:color="auto"/>
              <w:left w:val="single" w:sz="6" w:space="0" w:color="auto"/>
              <w:bottom w:val="single" w:sz="6" w:space="0" w:color="auto"/>
              <w:right w:val="single" w:sz="6" w:space="0" w:color="auto"/>
            </w:tcBorders>
          </w:tcPr>
          <w:p w14:paraId="21DA69E9" w14:textId="77777777" w:rsidR="009E60F5" w:rsidRDefault="009E60F5" w:rsidP="006D39F5">
            <w:pPr>
              <w:autoSpaceDE w:val="0"/>
              <w:autoSpaceDN w:val="0"/>
              <w:adjustRightInd w:val="0"/>
              <w:spacing w:after="0"/>
              <w:ind w:right="-10204" w:firstLine="161"/>
              <w:jc w:val="center"/>
              <w:rPr>
                <w:b/>
                <w:b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531DC4C5" w14:textId="77777777" w:rsidR="009E60F5" w:rsidRPr="00AF7511" w:rsidRDefault="009E60F5" w:rsidP="006D39F5">
            <w:pPr>
              <w:autoSpaceDE w:val="0"/>
              <w:autoSpaceDN w:val="0"/>
              <w:adjustRightInd w:val="0"/>
              <w:spacing w:after="0"/>
              <w:ind w:firstLine="204"/>
              <w:jc w:val="center"/>
              <w:rPr>
                <w:b/>
                <w:bCs/>
                <w:i/>
                <w:color w:val="000000"/>
                <w:sz w:val="20"/>
                <w:szCs w:val="20"/>
              </w:rPr>
            </w:pPr>
            <w:r w:rsidRPr="00AF7511">
              <w:rPr>
                <w:b/>
                <w:bCs/>
                <w:i/>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8128B17" w14:textId="77777777" w:rsidR="009E60F5" w:rsidRDefault="009E60F5" w:rsidP="006D39F5">
            <w:pPr>
              <w:autoSpaceDE w:val="0"/>
              <w:autoSpaceDN w:val="0"/>
              <w:adjustRightInd w:val="0"/>
              <w:spacing w:after="0"/>
              <w:ind w:right="-1020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A6EBCCF"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1</w:t>
            </w:r>
          </w:p>
        </w:tc>
      </w:tr>
      <w:tr w:rsidR="009E60F5" w14:paraId="24F99546"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6254961F"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Прием офтальмолог</w:t>
            </w:r>
          </w:p>
        </w:tc>
        <w:tc>
          <w:tcPr>
            <w:tcW w:w="1233" w:type="dxa"/>
            <w:tcBorders>
              <w:top w:val="single" w:sz="6" w:space="0" w:color="auto"/>
              <w:left w:val="single" w:sz="6" w:space="0" w:color="auto"/>
              <w:bottom w:val="single" w:sz="6" w:space="0" w:color="auto"/>
              <w:right w:val="single" w:sz="6" w:space="0" w:color="auto"/>
            </w:tcBorders>
          </w:tcPr>
          <w:p w14:paraId="62101CA5"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В01.029.001</w:t>
            </w:r>
          </w:p>
        </w:tc>
        <w:tc>
          <w:tcPr>
            <w:tcW w:w="1585" w:type="dxa"/>
            <w:tcBorders>
              <w:top w:val="single" w:sz="6" w:space="0" w:color="auto"/>
              <w:left w:val="single" w:sz="6" w:space="0" w:color="auto"/>
              <w:bottom w:val="single" w:sz="6" w:space="0" w:color="auto"/>
              <w:right w:val="single" w:sz="6" w:space="0" w:color="auto"/>
            </w:tcBorders>
          </w:tcPr>
          <w:p w14:paraId="1F27C9AC" w14:textId="77777777" w:rsidR="009E60F5" w:rsidRDefault="009E60F5" w:rsidP="006D39F5">
            <w:pPr>
              <w:autoSpaceDE w:val="0"/>
              <w:autoSpaceDN w:val="0"/>
              <w:adjustRightInd w:val="0"/>
              <w:spacing w:after="0"/>
              <w:ind w:firstLine="20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4709C4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F276278"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7532817"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15E065B0"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УЗИ исследования:</w:t>
            </w:r>
          </w:p>
        </w:tc>
        <w:tc>
          <w:tcPr>
            <w:tcW w:w="1233" w:type="dxa"/>
            <w:tcBorders>
              <w:top w:val="single" w:sz="6" w:space="0" w:color="auto"/>
              <w:left w:val="single" w:sz="6" w:space="0" w:color="auto"/>
              <w:bottom w:val="single" w:sz="6" w:space="0" w:color="auto"/>
              <w:right w:val="single" w:sz="6" w:space="0" w:color="auto"/>
            </w:tcBorders>
          </w:tcPr>
          <w:p w14:paraId="5CA9E0C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7C22572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C76CAA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4499E86"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1AA3DA3"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6C35B0AD" w14:textId="77777777" w:rsidR="009E60F5" w:rsidRDefault="009E60F5" w:rsidP="006D39F5">
            <w:pPr>
              <w:autoSpaceDE w:val="0"/>
              <w:autoSpaceDN w:val="0"/>
              <w:adjustRightInd w:val="0"/>
              <w:spacing w:after="0"/>
              <w:ind w:firstLine="176"/>
              <w:rPr>
                <w:b/>
                <w:bCs/>
                <w:i/>
                <w:iCs/>
                <w:color w:val="000000"/>
                <w:sz w:val="20"/>
                <w:szCs w:val="20"/>
              </w:rPr>
            </w:pPr>
            <w:r>
              <w:rPr>
                <w:b/>
                <w:bCs/>
                <w:i/>
                <w:iCs/>
                <w:color w:val="000000"/>
                <w:sz w:val="20"/>
                <w:szCs w:val="20"/>
              </w:rPr>
              <w:t>УЗИ плода в режиме 3 D (1 плод)</w:t>
            </w:r>
          </w:p>
        </w:tc>
        <w:tc>
          <w:tcPr>
            <w:tcW w:w="1233" w:type="dxa"/>
            <w:tcBorders>
              <w:top w:val="single" w:sz="6" w:space="0" w:color="auto"/>
              <w:left w:val="single" w:sz="6" w:space="0" w:color="auto"/>
              <w:bottom w:val="single" w:sz="6" w:space="0" w:color="auto"/>
              <w:right w:val="single" w:sz="6" w:space="0" w:color="auto"/>
            </w:tcBorders>
          </w:tcPr>
          <w:p w14:paraId="62C7D12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26AF01F6" w14:textId="77777777" w:rsidR="009E60F5" w:rsidRDefault="009E60F5" w:rsidP="006D39F5">
            <w:pPr>
              <w:autoSpaceDE w:val="0"/>
              <w:autoSpaceDN w:val="0"/>
              <w:adjustRightInd w:val="0"/>
              <w:spacing w:after="0"/>
              <w:ind w:firstLine="204"/>
              <w:jc w:val="center"/>
              <w:rPr>
                <w:b/>
                <w:bCs/>
                <w:i/>
                <w:iCs/>
                <w:color w:val="000000"/>
                <w:sz w:val="20"/>
                <w:szCs w:val="20"/>
              </w:rPr>
            </w:pPr>
            <w:r>
              <w:rPr>
                <w:b/>
                <w:bCs/>
                <w:i/>
                <w:iCs/>
                <w:color w:val="000000"/>
                <w:sz w:val="20"/>
                <w:szCs w:val="20"/>
              </w:rPr>
              <w:t>Первый УЗИ скрининг (12-14 недель)</w:t>
            </w:r>
          </w:p>
        </w:tc>
        <w:tc>
          <w:tcPr>
            <w:tcW w:w="1774" w:type="dxa"/>
            <w:tcBorders>
              <w:top w:val="single" w:sz="6" w:space="0" w:color="auto"/>
              <w:left w:val="single" w:sz="6" w:space="0" w:color="auto"/>
              <w:bottom w:val="single" w:sz="6" w:space="0" w:color="auto"/>
              <w:right w:val="single" w:sz="6" w:space="0" w:color="auto"/>
            </w:tcBorders>
          </w:tcPr>
          <w:p w14:paraId="22EAF078" w14:textId="77777777" w:rsidR="009E60F5" w:rsidRDefault="009E60F5" w:rsidP="006D39F5">
            <w:pPr>
              <w:autoSpaceDE w:val="0"/>
              <w:autoSpaceDN w:val="0"/>
              <w:adjustRightInd w:val="0"/>
              <w:spacing w:after="0"/>
              <w:ind w:firstLine="204"/>
              <w:jc w:val="center"/>
              <w:rPr>
                <w:b/>
                <w:bCs/>
                <w:i/>
                <w:iCs/>
                <w:color w:val="000000"/>
                <w:sz w:val="20"/>
                <w:szCs w:val="20"/>
              </w:rPr>
            </w:pPr>
            <w:r>
              <w:rPr>
                <w:b/>
                <w:bCs/>
                <w:i/>
                <w:iCs/>
                <w:color w:val="000000"/>
                <w:sz w:val="20"/>
                <w:szCs w:val="20"/>
              </w:rPr>
              <w:t>Второй УЗИ скрининг (20-21 недель)</w:t>
            </w:r>
          </w:p>
        </w:tc>
        <w:tc>
          <w:tcPr>
            <w:tcW w:w="2407" w:type="dxa"/>
            <w:tcBorders>
              <w:top w:val="single" w:sz="6" w:space="0" w:color="auto"/>
              <w:left w:val="single" w:sz="6" w:space="0" w:color="auto"/>
              <w:bottom w:val="single" w:sz="6" w:space="0" w:color="auto"/>
              <w:right w:val="single" w:sz="6" w:space="0" w:color="auto"/>
            </w:tcBorders>
          </w:tcPr>
          <w:p w14:paraId="2A17E49E" w14:textId="77777777" w:rsidR="009E60F5" w:rsidRDefault="009E60F5" w:rsidP="006D39F5">
            <w:pPr>
              <w:autoSpaceDE w:val="0"/>
              <w:autoSpaceDN w:val="0"/>
              <w:adjustRightInd w:val="0"/>
              <w:spacing w:after="0"/>
              <w:ind w:firstLine="204"/>
              <w:jc w:val="center"/>
              <w:rPr>
                <w:b/>
                <w:bCs/>
                <w:i/>
                <w:iCs/>
                <w:color w:val="000000"/>
                <w:sz w:val="20"/>
                <w:szCs w:val="20"/>
              </w:rPr>
            </w:pPr>
            <w:r>
              <w:rPr>
                <w:b/>
                <w:bCs/>
                <w:i/>
                <w:iCs/>
                <w:color w:val="000000"/>
                <w:sz w:val="20"/>
                <w:szCs w:val="20"/>
              </w:rPr>
              <w:t>УЗИ плода (32-34 недель)</w:t>
            </w:r>
          </w:p>
        </w:tc>
      </w:tr>
      <w:tr w:rsidR="009E60F5" w14:paraId="2C71AF58"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2B0B97EB" w14:textId="77777777" w:rsidR="009E60F5" w:rsidRDefault="009E60F5" w:rsidP="006D39F5">
            <w:pPr>
              <w:autoSpaceDE w:val="0"/>
              <w:autoSpaceDN w:val="0"/>
              <w:adjustRightInd w:val="0"/>
              <w:spacing w:after="0"/>
              <w:ind w:right="-10204"/>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76CFD60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E52CB92"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А04.30.008.01</w:t>
            </w:r>
          </w:p>
        </w:tc>
        <w:tc>
          <w:tcPr>
            <w:tcW w:w="1774" w:type="dxa"/>
            <w:tcBorders>
              <w:top w:val="single" w:sz="6" w:space="0" w:color="auto"/>
              <w:left w:val="single" w:sz="6" w:space="0" w:color="auto"/>
              <w:bottom w:val="single" w:sz="6" w:space="0" w:color="auto"/>
              <w:right w:val="single" w:sz="6" w:space="0" w:color="auto"/>
            </w:tcBorders>
          </w:tcPr>
          <w:p w14:paraId="695871C9"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А04.30.008.04</w:t>
            </w:r>
          </w:p>
        </w:tc>
        <w:tc>
          <w:tcPr>
            <w:tcW w:w="2407" w:type="dxa"/>
            <w:tcBorders>
              <w:top w:val="single" w:sz="6" w:space="0" w:color="auto"/>
              <w:left w:val="single" w:sz="6" w:space="0" w:color="auto"/>
              <w:bottom w:val="single" w:sz="6" w:space="0" w:color="auto"/>
              <w:right w:val="single" w:sz="6" w:space="0" w:color="auto"/>
            </w:tcBorders>
          </w:tcPr>
          <w:p w14:paraId="01120C62"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А04.30.008.07</w:t>
            </w:r>
          </w:p>
        </w:tc>
      </w:tr>
      <w:tr w:rsidR="009E60F5" w14:paraId="25FFE3D7"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20608F19" w14:textId="77777777" w:rsidR="009E60F5" w:rsidRDefault="009E60F5" w:rsidP="006D39F5">
            <w:pPr>
              <w:autoSpaceDE w:val="0"/>
              <w:autoSpaceDN w:val="0"/>
              <w:adjustRightInd w:val="0"/>
              <w:spacing w:after="0"/>
              <w:ind w:right="-10204"/>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335E860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4C49088F"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8DA2CC1"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4F3BF54"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5A4BE1D"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64D47F47"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УЗ </w:t>
            </w:r>
            <w:proofErr w:type="spellStart"/>
            <w:r>
              <w:rPr>
                <w:b/>
                <w:bCs/>
                <w:i/>
                <w:iCs/>
                <w:color w:val="000000"/>
                <w:sz w:val="20"/>
                <w:szCs w:val="20"/>
              </w:rPr>
              <w:t>цервикометрия</w:t>
            </w:r>
            <w:proofErr w:type="spellEnd"/>
          </w:p>
        </w:tc>
        <w:tc>
          <w:tcPr>
            <w:tcW w:w="1233" w:type="dxa"/>
            <w:tcBorders>
              <w:top w:val="single" w:sz="6" w:space="0" w:color="auto"/>
              <w:left w:val="single" w:sz="6" w:space="0" w:color="auto"/>
              <w:bottom w:val="single" w:sz="6" w:space="0" w:color="auto"/>
              <w:right w:val="single" w:sz="6" w:space="0" w:color="auto"/>
            </w:tcBorders>
          </w:tcPr>
          <w:p w14:paraId="4723AE45"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А04.30.001.07</w:t>
            </w:r>
          </w:p>
        </w:tc>
        <w:tc>
          <w:tcPr>
            <w:tcW w:w="1585" w:type="dxa"/>
            <w:tcBorders>
              <w:top w:val="single" w:sz="6" w:space="0" w:color="auto"/>
              <w:left w:val="single" w:sz="6" w:space="0" w:color="auto"/>
              <w:bottom w:val="single" w:sz="6" w:space="0" w:color="auto"/>
              <w:right w:val="single" w:sz="6" w:space="0" w:color="auto"/>
            </w:tcBorders>
          </w:tcPr>
          <w:p w14:paraId="3EE160F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7528E2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524F3A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86B3A66"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2C1E33F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Ультразвуковая доплерография маточно-плацентарного кровотока  </w:t>
            </w:r>
          </w:p>
        </w:tc>
        <w:tc>
          <w:tcPr>
            <w:tcW w:w="1233" w:type="dxa"/>
            <w:tcBorders>
              <w:top w:val="single" w:sz="6" w:space="0" w:color="auto"/>
              <w:left w:val="single" w:sz="6" w:space="0" w:color="auto"/>
              <w:bottom w:val="single" w:sz="6" w:space="0" w:color="auto"/>
              <w:right w:val="single" w:sz="6" w:space="0" w:color="auto"/>
            </w:tcBorders>
          </w:tcPr>
          <w:p w14:paraId="1DBBF42E"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А04.30.002.01</w:t>
            </w:r>
          </w:p>
        </w:tc>
        <w:tc>
          <w:tcPr>
            <w:tcW w:w="1585" w:type="dxa"/>
            <w:tcBorders>
              <w:top w:val="single" w:sz="6" w:space="0" w:color="auto"/>
              <w:left w:val="single" w:sz="6" w:space="0" w:color="auto"/>
              <w:bottom w:val="single" w:sz="6" w:space="0" w:color="auto"/>
              <w:right w:val="single" w:sz="6" w:space="0" w:color="auto"/>
            </w:tcBorders>
          </w:tcPr>
          <w:p w14:paraId="4E9348B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358D98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029D524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913E1CA"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74AC408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УЗИ плода в динамике </w:t>
            </w:r>
          </w:p>
        </w:tc>
        <w:tc>
          <w:tcPr>
            <w:tcW w:w="1233" w:type="dxa"/>
            <w:tcBorders>
              <w:top w:val="single" w:sz="6" w:space="0" w:color="auto"/>
              <w:left w:val="single" w:sz="6" w:space="0" w:color="auto"/>
              <w:bottom w:val="single" w:sz="6" w:space="0" w:color="auto"/>
              <w:right w:val="single" w:sz="6" w:space="0" w:color="auto"/>
            </w:tcBorders>
          </w:tcPr>
          <w:p w14:paraId="0F33A9D3"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А04.30.008.07</w:t>
            </w:r>
          </w:p>
        </w:tc>
        <w:tc>
          <w:tcPr>
            <w:tcW w:w="1585" w:type="dxa"/>
            <w:tcBorders>
              <w:top w:val="single" w:sz="6" w:space="0" w:color="auto"/>
              <w:left w:val="single" w:sz="6" w:space="0" w:color="auto"/>
              <w:bottom w:val="single" w:sz="6" w:space="0" w:color="auto"/>
              <w:right w:val="single" w:sz="6" w:space="0" w:color="auto"/>
            </w:tcBorders>
          </w:tcPr>
          <w:p w14:paraId="4C06BB0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941B7F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93A351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2F1E083"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4AC9D6D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УЗИ сердца плода - ЭХО-КС/Дуплексное сканирование сердца и сосудов плода </w:t>
            </w:r>
          </w:p>
        </w:tc>
        <w:tc>
          <w:tcPr>
            <w:tcW w:w="1233" w:type="dxa"/>
            <w:tcBorders>
              <w:top w:val="single" w:sz="6" w:space="0" w:color="auto"/>
              <w:left w:val="single" w:sz="6" w:space="0" w:color="auto"/>
              <w:bottom w:val="single" w:sz="6" w:space="0" w:color="auto"/>
              <w:right w:val="single" w:sz="6" w:space="0" w:color="auto"/>
            </w:tcBorders>
          </w:tcPr>
          <w:p w14:paraId="3C4351B1"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А04.30.002.01</w:t>
            </w:r>
          </w:p>
        </w:tc>
        <w:tc>
          <w:tcPr>
            <w:tcW w:w="1585" w:type="dxa"/>
            <w:tcBorders>
              <w:top w:val="single" w:sz="6" w:space="0" w:color="auto"/>
              <w:left w:val="single" w:sz="6" w:space="0" w:color="auto"/>
              <w:bottom w:val="single" w:sz="6" w:space="0" w:color="auto"/>
              <w:right w:val="single" w:sz="6" w:space="0" w:color="auto"/>
            </w:tcBorders>
          </w:tcPr>
          <w:p w14:paraId="7DA1C27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1AF821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051F75AB" w14:textId="77777777" w:rsidR="009E60F5" w:rsidRDefault="009E60F5" w:rsidP="006D39F5">
            <w:pPr>
              <w:tabs>
                <w:tab w:val="left" w:pos="1068"/>
                <w:tab w:val="center" w:pos="6197"/>
              </w:tabs>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r>
      <w:tr w:rsidR="009E60F5" w14:paraId="638D73BE"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343ECEB1"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Функц.диагностика</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688C329E" w14:textId="77777777" w:rsidR="009E60F5" w:rsidRDefault="009E60F5" w:rsidP="006D39F5">
            <w:pPr>
              <w:autoSpaceDE w:val="0"/>
              <w:autoSpaceDN w:val="0"/>
              <w:adjustRightInd w:val="0"/>
              <w:spacing w:after="0"/>
              <w:ind w:right="-10204" w:firstLine="161"/>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657EBAD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9D2324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FDFB0C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47C5451"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449E3BB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КТГ</w:t>
            </w:r>
          </w:p>
        </w:tc>
        <w:tc>
          <w:tcPr>
            <w:tcW w:w="1233" w:type="dxa"/>
            <w:tcBorders>
              <w:top w:val="single" w:sz="6" w:space="0" w:color="auto"/>
              <w:left w:val="single" w:sz="6" w:space="0" w:color="auto"/>
              <w:bottom w:val="single" w:sz="6" w:space="0" w:color="auto"/>
              <w:right w:val="single" w:sz="6" w:space="0" w:color="auto"/>
            </w:tcBorders>
          </w:tcPr>
          <w:p w14:paraId="05664A81" w14:textId="77777777" w:rsidR="009E60F5" w:rsidRDefault="009E60F5" w:rsidP="006D39F5">
            <w:pPr>
              <w:autoSpaceDE w:val="0"/>
              <w:autoSpaceDN w:val="0"/>
              <w:adjustRightInd w:val="0"/>
              <w:spacing w:after="0"/>
              <w:ind w:firstLine="161"/>
              <w:jc w:val="center"/>
              <w:rPr>
                <w:b/>
                <w:bCs/>
                <w:i/>
                <w:iCs/>
                <w:color w:val="000000"/>
                <w:sz w:val="20"/>
                <w:szCs w:val="20"/>
              </w:rPr>
            </w:pPr>
            <w:r>
              <w:rPr>
                <w:b/>
                <w:bCs/>
                <w:i/>
                <w:iCs/>
                <w:color w:val="000000"/>
                <w:sz w:val="20"/>
                <w:szCs w:val="20"/>
              </w:rPr>
              <w:t>А05.30.001.01</w:t>
            </w:r>
          </w:p>
        </w:tc>
        <w:tc>
          <w:tcPr>
            <w:tcW w:w="1585" w:type="dxa"/>
            <w:tcBorders>
              <w:top w:val="single" w:sz="6" w:space="0" w:color="auto"/>
              <w:left w:val="single" w:sz="6" w:space="0" w:color="auto"/>
              <w:bottom w:val="single" w:sz="6" w:space="0" w:color="auto"/>
              <w:right w:val="single" w:sz="6" w:space="0" w:color="auto"/>
            </w:tcBorders>
          </w:tcPr>
          <w:p w14:paraId="4044FAF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15D009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7EB99E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w:t>
            </w:r>
          </w:p>
        </w:tc>
      </w:tr>
      <w:tr w:rsidR="009E60F5" w14:paraId="4580BAB3"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30BB64A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Регистрация ЭКГ, расшифровка, </w:t>
            </w:r>
            <w:proofErr w:type="spellStart"/>
            <w:r>
              <w:rPr>
                <w:b/>
                <w:bCs/>
                <w:i/>
                <w:iCs/>
                <w:color w:val="000000"/>
                <w:sz w:val="20"/>
                <w:szCs w:val="20"/>
              </w:rPr>
              <w:t>интерпритация</w:t>
            </w:r>
            <w:proofErr w:type="spellEnd"/>
            <w:r>
              <w:rPr>
                <w:b/>
                <w:bCs/>
                <w:i/>
                <w:iCs/>
                <w:color w:val="000000"/>
                <w:sz w:val="20"/>
                <w:szCs w:val="20"/>
              </w:rPr>
              <w:t xml:space="preserve"> данных</w:t>
            </w:r>
          </w:p>
        </w:tc>
        <w:tc>
          <w:tcPr>
            <w:tcW w:w="1233" w:type="dxa"/>
            <w:tcBorders>
              <w:top w:val="single" w:sz="6" w:space="0" w:color="auto"/>
              <w:left w:val="single" w:sz="6" w:space="0" w:color="auto"/>
              <w:bottom w:val="single" w:sz="6" w:space="0" w:color="auto"/>
              <w:right w:val="single" w:sz="6" w:space="0" w:color="auto"/>
            </w:tcBorders>
          </w:tcPr>
          <w:p w14:paraId="2010D0C8"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А05.10.006</w:t>
            </w:r>
          </w:p>
        </w:tc>
        <w:tc>
          <w:tcPr>
            <w:tcW w:w="1585" w:type="dxa"/>
            <w:tcBorders>
              <w:top w:val="single" w:sz="6" w:space="0" w:color="auto"/>
              <w:left w:val="single" w:sz="6" w:space="0" w:color="auto"/>
              <w:bottom w:val="single" w:sz="6" w:space="0" w:color="auto"/>
              <w:right w:val="single" w:sz="6" w:space="0" w:color="auto"/>
            </w:tcBorders>
          </w:tcPr>
          <w:p w14:paraId="40263D0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w:t>
            </w:r>
          </w:p>
        </w:tc>
        <w:tc>
          <w:tcPr>
            <w:tcW w:w="1774" w:type="dxa"/>
            <w:tcBorders>
              <w:top w:val="single" w:sz="6" w:space="0" w:color="auto"/>
              <w:left w:val="single" w:sz="6" w:space="0" w:color="auto"/>
              <w:bottom w:val="single" w:sz="6" w:space="0" w:color="auto"/>
              <w:right w:val="single" w:sz="6" w:space="0" w:color="auto"/>
            </w:tcBorders>
          </w:tcPr>
          <w:p w14:paraId="1600347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0E9D44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A5A1777"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76872CE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Анализы при постановке на учет:</w:t>
            </w:r>
          </w:p>
        </w:tc>
        <w:tc>
          <w:tcPr>
            <w:tcW w:w="1233" w:type="dxa"/>
            <w:tcBorders>
              <w:top w:val="single" w:sz="6" w:space="0" w:color="auto"/>
              <w:left w:val="single" w:sz="6" w:space="0" w:color="auto"/>
              <w:bottom w:val="single" w:sz="6" w:space="0" w:color="auto"/>
              <w:right w:val="single" w:sz="6" w:space="0" w:color="auto"/>
            </w:tcBorders>
          </w:tcPr>
          <w:p w14:paraId="3AD1BB5C" w14:textId="77777777" w:rsidR="009E60F5" w:rsidRDefault="009E60F5" w:rsidP="006D39F5">
            <w:pPr>
              <w:autoSpaceDE w:val="0"/>
              <w:autoSpaceDN w:val="0"/>
              <w:adjustRightInd w:val="0"/>
              <w:spacing w:after="0"/>
              <w:ind w:right="-10204" w:firstLine="19"/>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B0D899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163750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F8CDF2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0C3540C" w14:textId="77777777" w:rsidTr="006D39F5">
        <w:trPr>
          <w:trHeight w:val="983"/>
        </w:trPr>
        <w:tc>
          <w:tcPr>
            <w:tcW w:w="2850" w:type="dxa"/>
            <w:tcBorders>
              <w:top w:val="single" w:sz="6" w:space="0" w:color="auto"/>
              <w:left w:val="single" w:sz="6" w:space="0" w:color="auto"/>
              <w:bottom w:val="single" w:sz="6" w:space="0" w:color="auto"/>
              <w:right w:val="single" w:sz="6" w:space="0" w:color="auto"/>
            </w:tcBorders>
          </w:tcPr>
          <w:p w14:paraId="5D42F57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Антитела к ВИЧ 1 и 2 и антиген ВИЧ 1 и 2 (HIV </w:t>
            </w:r>
            <w:proofErr w:type="spellStart"/>
            <w:r>
              <w:rPr>
                <w:b/>
                <w:bCs/>
                <w:i/>
                <w:iCs/>
                <w:color w:val="000000"/>
                <w:sz w:val="20"/>
                <w:szCs w:val="20"/>
              </w:rPr>
              <w:t>AgAbCombo</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6CCFA9C6"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68</w:t>
            </w:r>
          </w:p>
        </w:tc>
        <w:tc>
          <w:tcPr>
            <w:tcW w:w="1585" w:type="dxa"/>
            <w:tcBorders>
              <w:top w:val="single" w:sz="6" w:space="0" w:color="auto"/>
              <w:left w:val="single" w:sz="6" w:space="0" w:color="auto"/>
              <w:bottom w:val="single" w:sz="6" w:space="0" w:color="auto"/>
              <w:right w:val="single" w:sz="6" w:space="0" w:color="auto"/>
            </w:tcBorders>
          </w:tcPr>
          <w:p w14:paraId="75B0FF1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236565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99B2AB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3034B398"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107C43D4"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HBsантиген</w:t>
            </w:r>
            <w:proofErr w:type="spellEnd"/>
            <w:r>
              <w:rPr>
                <w:b/>
                <w:bCs/>
                <w:i/>
                <w:iCs/>
                <w:color w:val="000000"/>
                <w:sz w:val="20"/>
                <w:szCs w:val="20"/>
              </w:rPr>
              <w:t xml:space="preserve"> вируса гепатита В (</w:t>
            </w:r>
            <w:proofErr w:type="spellStart"/>
            <w:r>
              <w:rPr>
                <w:b/>
                <w:bCs/>
                <w:i/>
                <w:iCs/>
                <w:color w:val="000000"/>
                <w:sz w:val="20"/>
                <w:szCs w:val="20"/>
              </w:rPr>
              <w:t>HBsантиген</w:t>
            </w:r>
            <w:proofErr w:type="spellEnd"/>
            <w:r>
              <w:rPr>
                <w:b/>
                <w:bCs/>
                <w:i/>
                <w:iCs/>
                <w:color w:val="000000"/>
                <w:sz w:val="20"/>
                <w:szCs w:val="20"/>
              </w:rPr>
              <w:t>, поверхностный антиген вируса гепатита B, «австралийский» антиген), качественный тест (</w:t>
            </w:r>
            <w:proofErr w:type="spellStart"/>
            <w:r>
              <w:rPr>
                <w:b/>
                <w:bCs/>
                <w:i/>
                <w:iCs/>
                <w:color w:val="000000"/>
                <w:sz w:val="20"/>
                <w:szCs w:val="20"/>
              </w:rPr>
              <w:t>HBsAg</w:t>
            </w:r>
            <w:proofErr w:type="spellEnd"/>
            <w:r>
              <w:rPr>
                <w:b/>
                <w:bCs/>
                <w:i/>
                <w:iCs/>
                <w:color w:val="000000"/>
                <w:sz w:val="20"/>
                <w:szCs w:val="20"/>
              </w:rPr>
              <w:t xml:space="preserve">, </w:t>
            </w:r>
            <w:proofErr w:type="spellStart"/>
            <w:r>
              <w:rPr>
                <w:b/>
                <w:bCs/>
                <w:i/>
                <w:iCs/>
                <w:color w:val="000000"/>
                <w:sz w:val="20"/>
                <w:szCs w:val="20"/>
              </w:rPr>
              <w:t>Hepatitis</w:t>
            </w:r>
            <w:proofErr w:type="spellEnd"/>
            <w:r>
              <w:rPr>
                <w:b/>
                <w:bCs/>
                <w:i/>
                <w:iCs/>
                <w:color w:val="000000"/>
                <w:sz w:val="20"/>
                <w:szCs w:val="20"/>
              </w:rPr>
              <w:t xml:space="preserve"> В </w:t>
            </w:r>
            <w:proofErr w:type="spellStart"/>
            <w:r>
              <w:rPr>
                <w:b/>
                <w:bCs/>
                <w:i/>
                <w:iCs/>
                <w:color w:val="000000"/>
                <w:sz w:val="20"/>
                <w:szCs w:val="20"/>
              </w:rPr>
              <w:t>SurfaceAntigen</w:t>
            </w:r>
            <w:proofErr w:type="spellEnd"/>
            <w:r>
              <w:rPr>
                <w:b/>
                <w:bCs/>
                <w:i/>
                <w:iCs/>
                <w:color w:val="000000"/>
                <w:sz w:val="20"/>
                <w:szCs w:val="20"/>
              </w:rPr>
              <w:t xml:space="preserve">, </w:t>
            </w:r>
            <w:proofErr w:type="spellStart"/>
            <w:r>
              <w:rPr>
                <w:b/>
                <w:bCs/>
                <w:i/>
                <w:iCs/>
                <w:color w:val="000000"/>
                <w:sz w:val="20"/>
                <w:szCs w:val="20"/>
              </w:rPr>
              <w:t>Qualitative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0A42CC0C"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73</w:t>
            </w:r>
          </w:p>
        </w:tc>
        <w:tc>
          <w:tcPr>
            <w:tcW w:w="1585" w:type="dxa"/>
            <w:tcBorders>
              <w:top w:val="single" w:sz="6" w:space="0" w:color="auto"/>
              <w:left w:val="single" w:sz="6" w:space="0" w:color="auto"/>
              <w:bottom w:val="single" w:sz="6" w:space="0" w:color="auto"/>
              <w:right w:val="single" w:sz="6" w:space="0" w:color="auto"/>
            </w:tcBorders>
          </w:tcPr>
          <w:p w14:paraId="3F9AAC6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BD475D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0B94FB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9E15170"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70DA8EF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вирусу гепатита С, суммарно (</w:t>
            </w:r>
            <w:proofErr w:type="spellStart"/>
            <w:r>
              <w:rPr>
                <w:b/>
                <w:bCs/>
                <w:i/>
                <w:iCs/>
                <w:color w:val="000000"/>
                <w:sz w:val="20"/>
                <w:szCs w:val="20"/>
              </w:rPr>
              <w:t>AntiHCVTotal</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xml:space="preserve"> + </w:t>
            </w:r>
            <w:proofErr w:type="spellStart"/>
            <w:r>
              <w:rPr>
                <w:b/>
                <w:bCs/>
                <w:i/>
                <w:iCs/>
                <w:color w:val="000000"/>
                <w:sz w:val="20"/>
                <w:szCs w:val="20"/>
              </w:rPr>
              <w:t>IgM</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0BAB2473"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79</w:t>
            </w:r>
          </w:p>
        </w:tc>
        <w:tc>
          <w:tcPr>
            <w:tcW w:w="1585" w:type="dxa"/>
            <w:tcBorders>
              <w:top w:val="single" w:sz="6" w:space="0" w:color="auto"/>
              <w:left w:val="single" w:sz="6" w:space="0" w:color="auto"/>
              <w:bottom w:val="single" w:sz="6" w:space="0" w:color="auto"/>
              <w:right w:val="single" w:sz="6" w:space="0" w:color="auto"/>
            </w:tcBorders>
          </w:tcPr>
          <w:p w14:paraId="3FA2025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54127D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FA2213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165EDB5"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13FE0557"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w:t>
            </w:r>
            <w:proofErr w:type="spellStart"/>
            <w:r>
              <w:rPr>
                <w:b/>
                <w:bCs/>
                <w:i/>
                <w:iCs/>
                <w:color w:val="000000"/>
                <w:sz w:val="20"/>
                <w:szCs w:val="20"/>
              </w:rPr>
              <w:t>Treponemapallidum</w:t>
            </w:r>
            <w:proofErr w:type="spellEnd"/>
            <w:r>
              <w:rPr>
                <w:b/>
                <w:bCs/>
                <w:i/>
                <w:iCs/>
                <w:color w:val="000000"/>
                <w:sz w:val="20"/>
                <w:szCs w:val="20"/>
              </w:rPr>
              <w:t>, суммарно (</w:t>
            </w:r>
            <w:proofErr w:type="spellStart"/>
            <w:r>
              <w:rPr>
                <w:b/>
                <w:bCs/>
                <w:i/>
                <w:iCs/>
                <w:color w:val="000000"/>
                <w:sz w:val="20"/>
                <w:szCs w:val="20"/>
              </w:rPr>
              <w:t>AntiTreponemapallidumIgM</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Total)</w:t>
            </w:r>
          </w:p>
        </w:tc>
        <w:tc>
          <w:tcPr>
            <w:tcW w:w="1233" w:type="dxa"/>
            <w:tcBorders>
              <w:top w:val="single" w:sz="6" w:space="0" w:color="auto"/>
              <w:left w:val="single" w:sz="6" w:space="0" w:color="auto"/>
              <w:bottom w:val="single" w:sz="6" w:space="0" w:color="auto"/>
              <w:right w:val="single" w:sz="6" w:space="0" w:color="auto"/>
            </w:tcBorders>
          </w:tcPr>
          <w:p w14:paraId="131F914E"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70</w:t>
            </w:r>
          </w:p>
        </w:tc>
        <w:tc>
          <w:tcPr>
            <w:tcW w:w="1585" w:type="dxa"/>
            <w:tcBorders>
              <w:top w:val="single" w:sz="6" w:space="0" w:color="auto"/>
              <w:left w:val="single" w:sz="6" w:space="0" w:color="auto"/>
              <w:bottom w:val="single" w:sz="6" w:space="0" w:color="auto"/>
              <w:right w:val="single" w:sz="6" w:space="0" w:color="auto"/>
            </w:tcBorders>
          </w:tcPr>
          <w:p w14:paraId="3D1627B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5FF65A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1EBE2B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106CBA00" w14:textId="77777777" w:rsidTr="006D39F5">
        <w:trPr>
          <w:trHeight w:val="1502"/>
        </w:trPr>
        <w:tc>
          <w:tcPr>
            <w:tcW w:w="2850" w:type="dxa"/>
            <w:tcBorders>
              <w:top w:val="single" w:sz="6" w:space="0" w:color="auto"/>
              <w:left w:val="single" w:sz="6" w:space="0" w:color="auto"/>
              <w:bottom w:val="single" w:sz="6" w:space="0" w:color="auto"/>
              <w:right w:val="single" w:sz="6" w:space="0" w:color="auto"/>
            </w:tcBorders>
          </w:tcPr>
          <w:p w14:paraId="4E5D276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Комплекс исследований на </w:t>
            </w:r>
            <w:proofErr w:type="spellStart"/>
            <w:r>
              <w:rPr>
                <w:b/>
                <w:bCs/>
                <w:i/>
                <w:iCs/>
                <w:color w:val="000000"/>
                <w:sz w:val="20"/>
                <w:szCs w:val="20"/>
              </w:rPr>
              <w:t>TORCHинфекцииIgGIgM</w:t>
            </w:r>
            <w:proofErr w:type="spellEnd"/>
            <w:r>
              <w:rPr>
                <w:b/>
                <w:bCs/>
                <w:i/>
                <w:iCs/>
                <w:color w:val="000000"/>
                <w:sz w:val="20"/>
                <w:szCs w:val="20"/>
              </w:rPr>
              <w:t xml:space="preserve">, </w:t>
            </w:r>
            <w:proofErr w:type="spellStart"/>
            <w:r>
              <w:rPr>
                <w:b/>
                <w:bCs/>
                <w:i/>
                <w:iCs/>
                <w:color w:val="000000"/>
                <w:sz w:val="20"/>
                <w:szCs w:val="20"/>
              </w:rPr>
              <w:t>авидность</w:t>
            </w:r>
            <w:proofErr w:type="spellEnd"/>
          </w:p>
        </w:tc>
        <w:tc>
          <w:tcPr>
            <w:tcW w:w="1233" w:type="dxa"/>
            <w:tcBorders>
              <w:top w:val="single" w:sz="6" w:space="0" w:color="auto"/>
              <w:left w:val="single" w:sz="6" w:space="0" w:color="auto"/>
              <w:bottom w:val="single" w:sz="6" w:space="0" w:color="auto"/>
              <w:right w:val="single" w:sz="6" w:space="0" w:color="auto"/>
            </w:tcBorders>
          </w:tcPr>
          <w:p w14:paraId="66BE55F0"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1TORCH</w:t>
            </w:r>
          </w:p>
        </w:tc>
        <w:tc>
          <w:tcPr>
            <w:tcW w:w="1585" w:type="dxa"/>
            <w:tcBorders>
              <w:top w:val="single" w:sz="6" w:space="0" w:color="auto"/>
              <w:left w:val="single" w:sz="6" w:space="0" w:color="auto"/>
              <w:bottom w:val="single" w:sz="6" w:space="0" w:color="auto"/>
              <w:right w:val="single" w:sz="6" w:space="0" w:color="auto"/>
            </w:tcBorders>
          </w:tcPr>
          <w:p w14:paraId="2EF3D41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B1D6D5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2F9B3A0"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305D68E"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3628404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класса </w:t>
            </w:r>
            <w:proofErr w:type="spellStart"/>
            <w:r>
              <w:rPr>
                <w:b/>
                <w:bCs/>
                <w:i/>
                <w:iCs/>
                <w:color w:val="000000"/>
                <w:sz w:val="20"/>
                <w:szCs w:val="20"/>
              </w:rPr>
              <w:t>IgМ</w:t>
            </w:r>
            <w:proofErr w:type="spellEnd"/>
            <w:r>
              <w:rPr>
                <w:b/>
                <w:bCs/>
                <w:i/>
                <w:iCs/>
                <w:color w:val="000000"/>
                <w:sz w:val="20"/>
                <w:szCs w:val="20"/>
              </w:rPr>
              <w:t xml:space="preserve"> к </w:t>
            </w:r>
            <w:proofErr w:type="spellStart"/>
            <w:r>
              <w:rPr>
                <w:b/>
                <w:bCs/>
                <w:i/>
                <w:iCs/>
                <w:color w:val="000000"/>
                <w:sz w:val="20"/>
                <w:szCs w:val="20"/>
              </w:rPr>
              <w:t>Тoxoplasmagondii</w:t>
            </w:r>
            <w:proofErr w:type="spellEnd"/>
            <w:r>
              <w:rPr>
                <w:b/>
                <w:bCs/>
                <w:i/>
                <w:iCs/>
                <w:color w:val="000000"/>
                <w:sz w:val="20"/>
                <w:szCs w:val="20"/>
              </w:rPr>
              <w:t xml:space="preserve"> (</w:t>
            </w:r>
            <w:proofErr w:type="spellStart"/>
            <w:r>
              <w:rPr>
                <w:b/>
                <w:bCs/>
                <w:i/>
                <w:iCs/>
                <w:color w:val="000000"/>
                <w:sz w:val="20"/>
                <w:szCs w:val="20"/>
              </w:rPr>
              <w:t>АntiToxoplasmagondiiIgМ</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137D3EA"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81</w:t>
            </w:r>
          </w:p>
        </w:tc>
        <w:tc>
          <w:tcPr>
            <w:tcW w:w="1585" w:type="dxa"/>
            <w:tcBorders>
              <w:top w:val="single" w:sz="6" w:space="0" w:color="auto"/>
              <w:left w:val="single" w:sz="6" w:space="0" w:color="auto"/>
              <w:bottom w:val="single" w:sz="6" w:space="0" w:color="auto"/>
              <w:right w:val="single" w:sz="6" w:space="0" w:color="auto"/>
            </w:tcBorders>
          </w:tcPr>
          <w:p w14:paraId="15C9A13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33A48F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1E0F10D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562A167" w14:textId="77777777" w:rsidTr="006D39F5">
        <w:trPr>
          <w:trHeight w:val="1410"/>
        </w:trPr>
        <w:tc>
          <w:tcPr>
            <w:tcW w:w="2850" w:type="dxa"/>
            <w:tcBorders>
              <w:top w:val="single" w:sz="6" w:space="0" w:color="auto"/>
              <w:left w:val="single" w:sz="6" w:space="0" w:color="auto"/>
              <w:bottom w:val="single" w:sz="6" w:space="0" w:color="auto"/>
              <w:right w:val="single" w:sz="6" w:space="0" w:color="auto"/>
            </w:tcBorders>
          </w:tcPr>
          <w:p w14:paraId="5204E63E"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класса </w:t>
            </w:r>
            <w:proofErr w:type="spellStart"/>
            <w:r>
              <w:rPr>
                <w:b/>
                <w:bCs/>
                <w:i/>
                <w:iCs/>
                <w:color w:val="000000"/>
                <w:sz w:val="20"/>
                <w:szCs w:val="20"/>
              </w:rPr>
              <w:t>IgM</w:t>
            </w:r>
            <w:proofErr w:type="spellEnd"/>
            <w:r>
              <w:rPr>
                <w:b/>
                <w:bCs/>
                <w:i/>
                <w:iCs/>
                <w:color w:val="000000"/>
                <w:sz w:val="20"/>
                <w:szCs w:val="20"/>
              </w:rPr>
              <w:t xml:space="preserve"> к цитомегаловирусу (</w:t>
            </w:r>
            <w:proofErr w:type="spellStart"/>
            <w:r>
              <w:rPr>
                <w:b/>
                <w:bCs/>
                <w:i/>
                <w:iCs/>
                <w:color w:val="000000"/>
                <w:sz w:val="20"/>
                <w:szCs w:val="20"/>
              </w:rPr>
              <w:t>AntiCMVIgM</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2101BE81"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83</w:t>
            </w:r>
          </w:p>
        </w:tc>
        <w:tc>
          <w:tcPr>
            <w:tcW w:w="1585" w:type="dxa"/>
            <w:tcBorders>
              <w:top w:val="single" w:sz="6" w:space="0" w:color="auto"/>
              <w:left w:val="single" w:sz="6" w:space="0" w:color="auto"/>
              <w:bottom w:val="single" w:sz="6" w:space="0" w:color="auto"/>
              <w:right w:val="single" w:sz="6" w:space="0" w:color="auto"/>
            </w:tcBorders>
          </w:tcPr>
          <w:p w14:paraId="5AF6168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DCA432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380204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FE6E0C3"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53D6B7F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Антитела класса </w:t>
            </w:r>
            <w:proofErr w:type="spellStart"/>
            <w:r>
              <w:rPr>
                <w:b/>
                <w:bCs/>
                <w:i/>
                <w:iCs/>
                <w:color w:val="000000"/>
                <w:sz w:val="20"/>
                <w:szCs w:val="20"/>
              </w:rPr>
              <w:t>IgМ</w:t>
            </w:r>
            <w:proofErr w:type="spellEnd"/>
            <w:r>
              <w:rPr>
                <w:b/>
                <w:bCs/>
                <w:i/>
                <w:iCs/>
                <w:color w:val="000000"/>
                <w:sz w:val="20"/>
                <w:szCs w:val="20"/>
              </w:rPr>
              <w:t xml:space="preserve"> к вирусу простого герпеса 1 и 2 типов (AntiHSV1, 2 </w:t>
            </w:r>
            <w:proofErr w:type="spellStart"/>
            <w:r>
              <w:rPr>
                <w:b/>
                <w:bCs/>
                <w:i/>
                <w:iCs/>
                <w:color w:val="000000"/>
                <w:sz w:val="20"/>
                <w:szCs w:val="20"/>
              </w:rPr>
              <w:t>IgМ</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6F5B9C59"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 xml:space="preserve"> 123</w:t>
            </w:r>
          </w:p>
        </w:tc>
        <w:tc>
          <w:tcPr>
            <w:tcW w:w="1585" w:type="dxa"/>
            <w:tcBorders>
              <w:top w:val="single" w:sz="6" w:space="0" w:color="auto"/>
              <w:left w:val="single" w:sz="6" w:space="0" w:color="auto"/>
              <w:bottom w:val="single" w:sz="6" w:space="0" w:color="auto"/>
              <w:right w:val="single" w:sz="6" w:space="0" w:color="auto"/>
            </w:tcBorders>
          </w:tcPr>
          <w:p w14:paraId="2889EF9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EB8D44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23B5C8D9"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F26A0E3"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2749479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Группа крови (</w:t>
            </w:r>
            <w:proofErr w:type="spellStart"/>
            <w:r>
              <w:rPr>
                <w:b/>
                <w:bCs/>
                <w:i/>
                <w:iCs/>
                <w:color w:val="000000"/>
                <w:sz w:val="20"/>
                <w:szCs w:val="20"/>
              </w:rPr>
              <w:t>BloodGroup</w:t>
            </w:r>
            <w:proofErr w:type="spellEnd"/>
            <w:r>
              <w:rPr>
                <w:b/>
                <w:bCs/>
                <w:i/>
                <w:iCs/>
                <w:color w:val="000000"/>
                <w:sz w:val="20"/>
                <w:szCs w:val="20"/>
              </w:rPr>
              <w:t>, АВ0)</w:t>
            </w:r>
          </w:p>
        </w:tc>
        <w:tc>
          <w:tcPr>
            <w:tcW w:w="1233" w:type="dxa"/>
            <w:tcBorders>
              <w:top w:val="single" w:sz="6" w:space="0" w:color="auto"/>
              <w:left w:val="single" w:sz="6" w:space="0" w:color="auto"/>
              <w:bottom w:val="single" w:sz="6" w:space="0" w:color="auto"/>
              <w:right w:val="single" w:sz="6" w:space="0" w:color="auto"/>
            </w:tcBorders>
          </w:tcPr>
          <w:p w14:paraId="414C793F"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93</w:t>
            </w:r>
          </w:p>
        </w:tc>
        <w:tc>
          <w:tcPr>
            <w:tcW w:w="1585" w:type="dxa"/>
            <w:tcBorders>
              <w:top w:val="single" w:sz="6" w:space="0" w:color="auto"/>
              <w:left w:val="single" w:sz="6" w:space="0" w:color="auto"/>
              <w:bottom w:val="single" w:sz="6" w:space="0" w:color="auto"/>
              <w:right w:val="single" w:sz="6" w:space="0" w:color="auto"/>
            </w:tcBorders>
          </w:tcPr>
          <w:p w14:paraId="2DD4365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136446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9EB339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80F5B47"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77F7026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Резус-принадлежность (</w:t>
            </w:r>
            <w:proofErr w:type="spellStart"/>
            <w:r>
              <w:rPr>
                <w:b/>
                <w:bCs/>
                <w:i/>
                <w:iCs/>
                <w:color w:val="000000"/>
                <w:sz w:val="20"/>
                <w:szCs w:val="20"/>
              </w:rPr>
              <w:t>резусфактор</w:t>
            </w:r>
            <w:proofErr w:type="spellEnd"/>
            <w:r>
              <w:rPr>
                <w:b/>
                <w:bCs/>
                <w:i/>
                <w:iCs/>
                <w:color w:val="000000"/>
                <w:sz w:val="20"/>
                <w:szCs w:val="20"/>
              </w:rPr>
              <w:t>) (</w:t>
            </w:r>
            <w:proofErr w:type="spellStart"/>
            <w:r>
              <w:rPr>
                <w:b/>
                <w:bCs/>
                <w:i/>
                <w:iCs/>
                <w:color w:val="000000"/>
                <w:sz w:val="20"/>
                <w:szCs w:val="20"/>
              </w:rPr>
              <w:t>Rhfactor</w:t>
            </w:r>
            <w:proofErr w:type="spellEnd"/>
            <w:r>
              <w:rPr>
                <w:b/>
                <w:bCs/>
                <w:i/>
                <w:iCs/>
                <w:color w:val="000000"/>
                <w:sz w:val="20"/>
                <w:szCs w:val="20"/>
              </w:rPr>
              <w:t xml:space="preserve">, </w:t>
            </w:r>
            <w:proofErr w:type="spellStart"/>
            <w:r>
              <w:rPr>
                <w:b/>
                <w:bCs/>
                <w:i/>
                <w:iCs/>
                <w:color w:val="000000"/>
                <w:sz w:val="20"/>
                <w:szCs w:val="20"/>
              </w:rPr>
              <w:t>Rh</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5A24E0E5"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94</w:t>
            </w:r>
          </w:p>
        </w:tc>
        <w:tc>
          <w:tcPr>
            <w:tcW w:w="1585" w:type="dxa"/>
            <w:tcBorders>
              <w:top w:val="single" w:sz="6" w:space="0" w:color="auto"/>
              <w:left w:val="single" w:sz="6" w:space="0" w:color="auto"/>
              <w:bottom w:val="single" w:sz="6" w:space="0" w:color="auto"/>
              <w:right w:val="single" w:sz="6" w:space="0" w:color="auto"/>
            </w:tcBorders>
          </w:tcPr>
          <w:p w14:paraId="53D48E2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C5F3E2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CDFFD91"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720ED97"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502D5DB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(При наличии на момент постановки на учет, подтвержденной группы крови и резус фактора </w:t>
            </w:r>
            <w:r>
              <w:rPr>
                <w:b/>
                <w:bCs/>
                <w:i/>
                <w:iCs/>
                <w:color w:val="000000"/>
                <w:sz w:val="20"/>
                <w:szCs w:val="20"/>
              </w:rPr>
              <w:lastRenderedPageBreak/>
              <w:t>(анализ сделан в сторонней организации и имеется выписка)</w:t>
            </w:r>
          </w:p>
        </w:tc>
        <w:tc>
          <w:tcPr>
            <w:tcW w:w="1233" w:type="dxa"/>
            <w:tcBorders>
              <w:top w:val="single" w:sz="6" w:space="0" w:color="auto"/>
              <w:left w:val="single" w:sz="6" w:space="0" w:color="auto"/>
              <w:bottom w:val="single" w:sz="6" w:space="0" w:color="auto"/>
              <w:right w:val="single" w:sz="6" w:space="0" w:color="auto"/>
            </w:tcBorders>
          </w:tcPr>
          <w:p w14:paraId="7771857A"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lastRenderedPageBreak/>
              <w:t>140</w:t>
            </w:r>
          </w:p>
        </w:tc>
        <w:tc>
          <w:tcPr>
            <w:tcW w:w="1585" w:type="dxa"/>
            <w:tcBorders>
              <w:top w:val="single" w:sz="6" w:space="0" w:color="auto"/>
              <w:left w:val="single" w:sz="6" w:space="0" w:color="auto"/>
              <w:bottom w:val="single" w:sz="6" w:space="0" w:color="auto"/>
              <w:right w:val="single" w:sz="6" w:space="0" w:color="auto"/>
            </w:tcBorders>
          </w:tcPr>
          <w:p w14:paraId="591AA28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DD96BE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90D87D6"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C131A42"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3547935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Клинический анализ крови: общий анализ, </w:t>
            </w:r>
            <w:proofErr w:type="spellStart"/>
            <w:r>
              <w:rPr>
                <w:b/>
                <w:bCs/>
                <w:i/>
                <w:iCs/>
                <w:color w:val="000000"/>
                <w:sz w:val="20"/>
                <w:szCs w:val="20"/>
              </w:rPr>
              <w:t>лейкоформула</w:t>
            </w:r>
            <w:proofErr w:type="spellEnd"/>
            <w:r>
              <w:rPr>
                <w:b/>
                <w:bCs/>
                <w:i/>
                <w:iCs/>
                <w:color w:val="000000"/>
                <w:sz w:val="20"/>
                <w:szCs w:val="20"/>
              </w:rPr>
              <w:t>, СОЭ (с микроскопией мазка крови при наличии патологических сдвигов) (</w:t>
            </w:r>
            <w:proofErr w:type="spellStart"/>
            <w:r>
              <w:rPr>
                <w:b/>
                <w:bCs/>
                <w:i/>
                <w:iCs/>
                <w:color w:val="000000"/>
                <w:sz w:val="20"/>
                <w:szCs w:val="20"/>
              </w:rPr>
              <w:t>ClinicalBloodAnalysis</w:t>
            </w:r>
            <w:proofErr w:type="spellEnd"/>
            <w:r>
              <w:rPr>
                <w:b/>
                <w:bCs/>
                <w:i/>
                <w:iCs/>
                <w:color w:val="000000"/>
                <w:sz w:val="20"/>
                <w:szCs w:val="20"/>
              </w:rPr>
              <w:t xml:space="preserve">: </w:t>
            </w:r>
            <w:proofErr w:type="spellStart"/>
            <w:r>
              <w:rPr>
                <w:b/>
                <w:bCs/>
                <w:i/>
                <w:iCs/>
                <w:color w:val="000000"/>
                <w:sz w:val="20"/>
                <w:szCs w:val="20"/>
              </w:rPr>
              <w:t>GeneralBloodAnalysis</w:t>
            </w:r>
            <w:proofErr w:type="spellEnd"/>
            <w:r>
              <w:rPr>
                <w:b/>
                <w:bCs/>
                <w:i/>
                <w:iCs/>
                <w:color w:val="000000"/>
                <w:sz w:val="20"/>
                <w:szCs w:val="20"/>
              </w:rPr>
              <w:t xml:space="preserve">, </w:t>
            </w:r>
            <w:proofErr w:type="spellStart"/>
            <w:r>
              <w:rPr>
                <w:b/>
                <w:bCs/>
                <w:i/>
                <w:iCs/>
                <w:color w:val="000000"/>
                <w:sz w:val="20"/>
                <w:szCs w:val="20"/>
              </w:rPr>
              <w:t>LeucocyteFormula</w:t>
            </w:r>
            <w:proofErr w:type="spellEnd"/>
            <w:r>
              <w:rPr>
                <w:b/>
                <w:bCs/>
                <w:i/>
                <w:iCs/>
                <w:color w:val="000000"/>
                <w:sz w:val="20"/>
                <w:szCs w:val="20"/>
              </w:rPr>
              <w:t>, ESR (</w:t>
            </w:r>
            <w:proofErr w:type="spellStart"/>
            <w:r>
              <w:rPr>
                <w:b/>
                <w:bCs/>
                <w:i/>
                <w:iCs/>
                <w:color w:val="000000"/>
                <w:sz w:val="20"/>
                <w:szCs w:val="20"/>
              </w:rPr>
              <w:t>withMicroscopicExaminationofBloodSmearifPresenceof</w:t>
            </w:r>
            <w:proofErr w:type="spellEnd"/>
          </w:p>
        </w:tc>
        <w:tc>
          <w:tcPr>
            <w:tcW w:w="1233" w:type="dxa"/>
            <w:tcBorders>
              <w:top w:val="single" w:sz="6" w:space="0" w:color="auto"/>
              <w:left w:val="single" w:sz="6" w:space="0" w:color="auto"/>
              <w:bottom w:val="single" w:sz="6" w:space="0" w:color="auto"/>
              <w:right w:val="single" w:sz="6" w:space="0" w:color="auto"/>
            </w:tcBorders>
          </w:tcPr>
          <w:p w14:paraId="15EB85FC"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1515</w:t>
            </w:r>
          </w:p>
        </w:tc>
        <w:tc>
          <w:tcPr>
            <w:tcW w:w="1585" w:type="dxa"/>
            <w:tcBorders>
              <w:top w:val="single" w:sz="6" w:space="0" w:color="auto"/>
              <w:left w:val="single" w:sz="6" w:space="0" w:color="auto"/>
              <w:bottom w:val="single" w:sz="6" w:space="0" w:color="auto"/>
              <w:right w:val="single" w:sz="6" w:space="0" w:color="auto"/>
            </w:tcBorders>
          </w:tcPr>
          <w:p w14:paraId="077FDC2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F2E9D1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A4C4C2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96E8DF2" w14:textId="77777777" w:rsidTr="006D39F5">
        <w:trPr>
          <w:trHeight w:val="1410"/>
        </w:trPr>
        <w:tc>
          <w:tcPr>
            <w:tcW w:w="2850" w:type="dxa"/>
            <w:tcBorders>
              <w:top w:val="single" w:sz="6" w:space="0" w:color="auto"/>
              <w:left w:val="single" w:sz="6" w:space="0" w:color="auto"/>
              <w:bottom w:val="single" w:sz="6" w:space="0" w:color="auto"/>
              <w:right w:val="single" w:sz="6" w:space="0" w:color="auto"/>
            </w:tcBorders>
          </w:tcPr>
          <w:p w14:paraId="33E353D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Биохимический анализ крови:</w:t>
            </w:r>
          </w:p>
          <w:p w14:paraId="3314D865" w14:textId="77777777" w:rsidR="009E60F5" w:rsidRDefault="009E60F5" w:rsidP="006D39F5">
            <w:pPr>
              <w:autoSpaceDE w:val="0"/>
              <w:autoSpaceDN w:val="0"/>
              <w:adjustRightInd w:val="0"/>
              <w:spacing w:after="0"/>
              <w:ind w:firstLine="34"/>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41BE5A61" w14:textId="77777777" w:rsidR="009E60F5" w:rsidRDefault="009E60F5" w:rsidP="006D39F5">
            <w:pPr>
              <w:autoSpaceDE w:val="0"/>
              <w:autoSpaceDN w:val="0"/>
              <w:adjustRightInd w:val="0"/>
              <w:spacing w:after="0"/>
              <w:ind w:firstLine="19"/>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3E9E2437" w14:textId="77777777" w:rsidR="009E60F5" w:rsidRDefault="009E60F5" w:rsidP="006D39F5">
            <w:pPr>
              <w:autoSpaceDE w:val="0"/>
              <w:autoSpaceDN w:val="0"/>
              <w:adjustRightInd w:val="0"/>
              <w:spacing w:after="0"/>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3E017D0" w14:textId="77777777" w:rsidR="009E60F5" w:rsidRDefault="009E60F5" w:rsidP="006D39F5">
            <w:pPr>
              <w:autoSpaceDE w:val="0"/>
              <w:autoSpaceDN w:val="0"/>
              <w:adjustRightInd w:val="0"/>
              <w:spacing w:after="0"/>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6FE6B7D" w14:textId="77777777" w:rsidR="009E60F5" w:rsidRDefault="009E60F5" w:rsidP="006D39F5">
            <w:pPr>
              <w:autoSpaceDE w:val="0"/>
              <w:autoSpaceDN w:val="0"/>
              <w:adjustRightInd w:val="0"/>
              <w:spacing w:after="0"/>
              <w:jc w:val="center"/>
              <w:rPr>
                <w:b/>
                <w:bCs/>
                <w:i/>
                <w:iCs/>
                <w:color w:val="000000"/>
                <w:sz w:val="20"/>
                <w:szCs w:val="20"/>
              </w:rPr>
            </w:pPr>
          </w:p>
        </w:tc>
      </w:tr>
      <w:tr w:rsidR="009E60F5" w14:paraId="1ABEAED9"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2148809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Ферритин (</w:t>
            </w:r>
            <w:proofErr w:type="spellStart"/>
            <w:r>
              <w:rPr>
                <w:b/>
                <w:bCs/>
                <w:i/>
                <w:iCs/>
                <w:color w:val="000000"/>
                <w:sz w:val="20"/>
                <w:szCs w:val="20"/>
              </w:rPr>
              <w:t>Ferritin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7578F3B1"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51</w:t>
            </w:r>
          </w:p>
        </w:tc>
        <w:tc>
          <w:tcPr>
            <w:tcW w:w="1585" w:type="dxa"/>
            <w:tcBorders>
              <w:top w:val="single" w:sz="6" w:space="0" w:color="auto"/>
              <w:left w:val="single" w:sz="6" w:space="0" w:color="auto"/>
              <w:bottom w:val="single" w:sz="6" w:space="0" w:color="auto"/>
              <w:right w:val="single" w:sz="6" w:space="0" w:color="auto"/>
            </w:tcBorders>
          </w:tcPr>
          <w:p w14:paraId="3C29D64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C0DF06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2DCC895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24BB849" w14:textId="77777777" w:rsidTr="006D39F5">
        <w:trPr>
          <w:trHeight w:val="3120"/>
        </w:trPr>
        <w:tc>
          <w:tcPr>
            <w:tcW w:w="2850" w:type="dxa"/>
            <w:tcBorders>
              <w:top w:val="single" w:sz="6" w:space="0" w:color="auto"/>
              <w:left w:val="single" w:sz="6" w:space="0" w:color="auto"/>
              <w:bottom w:val="single" w:sz="6" w:space="0" w:color="auto"/>
              <w:right w:val="single" w:sz="6" w:space="0" w:color="auto"/>
            </w:tcBorders>
          </w:tcPr>
          <w:p w14:paraId="20466A3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Аланинаминотрансфераза (</w:t>
            </w:r>
            <w:proofErr w:type="spellStart"/>
            <w:r>
              <w:rPr>
                <w:b/>
                <w:bCs/>
                <w:i/>
                <w:iCs/>
                <w:color w:val="000000"/>
                <w:sz w:val="20"/>
                <w:szCs w:val="20"/>
              </w:rPr>
              <w:t>АлАТ</w:t>
            </w:r>
            <w:proofErr w:type="spellEnd"/>
            <w:r>
              <w:rPr>
                <w:b/>
                <w:bCs/>
                <w:i/>
                <w:iCs/>
                <w:color w:val="000000"/>
                <w:sz w:val="20"/>
                <w:szCs w:val="20"/>
              </w:rPr>
              <w:t xml:space="preserve">, АЛТ, </w:t>
            </w:r>
            <w:proofErr w:type="spellStart"/>
            <w:r>
              <w:rPr>
                <w:b/>
                <w:bCs/>
                <w:i/>
                <w:iCs/>
                <w:color w:val="000000"/>
                <w:sz w:val="20"/>
                <w:szCs w:val="20"/>
              </w:rPr>
              <w:t>глутаминопировинограднаятрансаминаза</w:t>
            </w:r>
            <w:proofErr w:type="spellEnd"/>
            <w:r>
              <w:rPr>
                <w:b/>
                <w:bCs/>
                <w:i/>
                <w:iCs/>
                <w:color w:val="000000"/>
                <w:sz w:val="20"/>
                <w:szCs w:val="20"/>
              </w:rPr>
              <w:t>, Т) (</w:t>
            </w:r>
            <w:proofErr w:type="spellStart"/>
            <w:r>
              <w:rPr>
                <w:b/>
                <w:bCs/>
                <w:i/>
                <w:iCs/>
                <w:color w:val="000000"/>
                <w:sz w:val="20"/>
                <w:szCs w:val="20"/>
              </w:rPr>
              <w:t>AlanineAminotransferase</w:t>
            </w:r>
            <w:proofErr w:type="spellEnd"/>
            <w:r>
              <w:rPr>
                <w:b/>
                <w:bCs/>
                <w:i/>
                <w:iCs/>
                <w:color w:val="000000"/>
                <w:sz w:val="20"/>
                <w:szCs w:val="20"/>
              </w:rPr>
              <w:t xml:space="preserve">, ALT, </w:t>
            </w:r>
            <w:proofErr w:type="spellStart"/>
            <w:r>
              <w:rPr>
                <w:b/>
                <w:bCs/>
                <w:i/>
                <w:iCs/>
                <w:color w:val="000000"/>
                <w:sz w:val="20"/>
                <w:szCs w:val="20"/>
              </w:rPr>
              <w:t>SerumGlutamicPyruvicTransaminase</w:t>
            </w:r>
            <w:proofErr w:type="spellEnd"/>
            <w:r>
              <w:rPr>
                <w:b/>
                <w:bCs/>
                <w:i/>
                <w:iCs/>
                <w:color w:val="000000"/>
                <w:sz w:val="20"/>
                <w:szCs w:val="20"/>
              </w:rPr>
              <w:t>, SGPT)</w:t>
            </w:r>
          </w:p>
        </w:tc>
        <w:tc>
          <w:tcPr>
            <w:tcW w:w="1233" w:type="dxa"/>
            <w:tcBorders>
              <w:top w:val="single" w:sz="6" w:space="0" w:color="auto"/>
              <w:left w:val="single" w:sz="6" w:space="0" w:color="auto"/>
              <w:bottom w:val="single" w:sz="6" w:space="0" w:color="auto"/>
              <w:right w:val="single" w:sz="6" w:space="0" w:color="auto"/>
            </w:tcBorders>
          </w:tcPr>
          <w:p w14:paraId="4864857C"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8</w:t>
            </w:r>
          </w:p>
        </w:tc>
        <w:tc>
          <w:tcPr>
            <w:tcW w:w="1585" w:type="dxa"/>
            <w:tcBorders>
              <w:top w:val="single" w:sz="6" w:space="0" w:color="auto"/>
              <w:left w:val="single" w:sz="6" w:space="0" w:color="auto"/>
              <w:bottom w:val="single" w:sz="6" w:space="0" w:color="auto"/>
              <w:right w:val="single" w:sz="6" w:space="0" w:color="auto"/>
            </w:tcBorders>
          </w:tcPr>
          <w:p w14:paraId="5361BBE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772DFF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D07E0E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389280F"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5DE9B577"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Аспартатаминотрансфераза</w:t>
            </w:r>
            <w:proofErr w:type="spellEnd"/>
            <w:r>
              <w:rPr>
                <w:b/>
                <w:bCs/>
                <w:i/>
                <w:iCs/>
                <w:color w:val="000000"/>
                <w:sz w:val="20"/>
                <w:szCs w:val="20"/>
              </w:rPr>
              <w:t xml:space="preserve"> (</w:t>
            </w:r>
            <w:proofErr w:type="spellStart"/>
            <w:r>
              <w:rPr>
                <w:b/>
                <w:bCs/>
                <w:i/>
                <w:iCs/>
                <w:color w:val="000000"/>
                <w:sz w:val="20"/>
                <w:szCs w:val="20"/>
              </w:rPr>
              <w:t>АсАТ</w:t>
            </w:r>
            <w:proofErr w:type="spellEnd"/>
            <w:r>
              <w:rPr>
                <w:b/>
                <w:bCs/>
                <w:i/>
                <w:iCs/>
                <w:color w:val="000000"/>
                <w:sz w:val="20"/>
                <w:szCs w:val="20"/>
              </w:rPr>
              <w:t xml:space="preserve">, АСТ, </w:t>
            </w:r>
            <w:proofErr w:type="spellStart"/>
            <w:r>
              <w:rPr>
                <w:b/>
                <w:bCs/>
                <w:i/>
                <w:iCs/>
                <w:color w:val="000000"/>
                <w:sz w:val="20"/>
                <w:szCs w:val="20"/>
              </w:rPr>
              <w:t>глутаминощавелевоуксуснаятрансаминаза</w:t>
            </w:r>
            <w:proofErr w:type="spellEnd"/>
            <w:r>
              <w:rPr>
                <w:b/>
                <w:bCs/>
                <w:i/>
                <w:iCs/>
                <w:color w:val="000000"/>
                <w:sz w:val="20"/>
                <w:szCs w:val="20"/>
              </w:rPr>
              <w:t>, ГЩТ) (</w:t>
            </w:r>
            <w:proofErr w:type="spellStart"/>
            <w:r>
              <w:rPr>
                <w:b/>
                <w:bCs/>
                <w:i/>
                <w:iCs/>
                <w:color w:val="000000"/>
                <w:sz w:val="20"/>
                <w:szCs w:val="20"/>
              </w:rPr>
              <w:t>Aspartateaminotransferase</w:t>
            </w:r>
            <w:proofErr w:type="spellEnd"/>
            <w:r>
              <w:rPr>
                <w:b/>
                <w:bCs/>
                <w:i/>
                <w:iCs/>
                <w:color w:val="000000"/>
                <w:sz w:val="20"/>
                <w:szCs w:val="20"/>
              </w:rPr>
              <w:t xml:space="preserve">, AST, </w:t>
            </w:r>
            <w:proofErr w:type="spellStart"/>
            <w:r>
              <w:rPr>
                <w:b/>
                <w:bCs/>
                <w:i/>
                <w:iCs/>
                <w:color w:val="000000"/>
                <w:sz w:val="20"/>
                <w:szCs w:val="20"/>
              </w:rPr>
              <w:t>SerumGlutamicoxaloaceticTransaminase</w:t>
            </w:r>
            <w:proofErr w:type="spellEnd"/>
            <w:r>
              <w:rPr>
                <w:b/>
                <w:bCs/>
                <w:i/>
                <w:iCs/>
                <w:color w:val="000000"/>
                <w:sz w:val="20"/>
                <w:szCs w:val="20"/>
              </w:rPr>
              <w:t>, SGOT)</w:t>
            </w:r>
          </w:p>
        </w:tc>
        <w:tc>
          <w:tcPr>
            <w:tcW w:w="1233" w:type="dxa"/>
            <w:tcBorders>
              <w:top w:val="single" w:sz="6" w:space="0" w:color="auto"/>
              <w:left w:val="single" w:sz="6" w:space="0" w:color="auto"/>
              <w:bottom w:val="single" w:sz="6" w:space="0" w:color="auto"/>
              <w:right w:val="single" w:sz="6" w:space="0" w:color="auto"/>
            </w:tcBorders>
          </w:tcPr>
          <w:p w14:paraId="69E37443"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9</w:t>
            </w:r>
          </w:p>
        </w:tc>
        <w:tc>
          <w:tcPr>
            <w:tcW w:w="1585" w:type="dxa"/>
            <w:tcBorders>
              <w:top w:val="single" w:sz="6" w:space="0" w:color="auto"/>
              <w:left w:val="single" w:sz="6" w:space="0" w:color="auto"/>
              <w:bottom w:val="single" w:sz="6" w:space="0" w:color="auto"/>
              <w:right w:val="single" w:sz="6" w:space="0" w:color="auto"/>
            </w:tcBorders>
          </w:tcPr>
          <w:p w14:paraId="55F02CF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9F9FEE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6B4074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D8520C4"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7FD2906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Билирубин общий (</w:t>
            </w:r>
            <w:proofErr w:type="spellStart"/>
            <w:r>
              <w:rPr>
                <w:b/>
                <w:bCs/>
                <w:i/>
                <w:iCs/>
                <w:color w:val="000000"/>
                <w:sz w:val="20"/>
                <w:szCs w:val="20"/>
              </w:rPr>
              <w:t>BilirubinTotal</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BFBA2A7"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13</w:t>
            </w:r>
          </w:p>
        </w:tc>
        <w:tc>
          <w:tcPr>
            <w:tcW w:w="1585" w:type="dxa"/>
            <w:tcBorders>
              <w:top w:val="single" w:sz="6" w:space="0" w:color="auto"/>
              <w:left w:val="single" w:sz="6" w:space="0" w:color="auto"/>
              <w:bottom w:val="single" w:sz="6" w:space="0" w:color="auto"/>
              <w:right w:val="single" w:sz="6" w:space="0" w:color="auto"/>
            </w:tcBorders>
          </w:tcPr>
          <w:p w14:paraId="0F9BC0A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53A944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357E1F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7631524"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6746DD1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 Билирубин прямой (Билирубин конъюгированный, </w:t>
            </w:r>
            <w:proofErr w:type="gramStart"/>
            <w:r>
              <w:rPr>
                <w:b/>
                <w:bCs/>
                <w:i/>
                <w:iCs/>
                <w:color w:val="000000"/>
                <w:sz w:val="20"/>
                <w:szCs w:val="20"/>
              </w:rPr>
              <w:t>связанный)(</w:t>
            </w:r>
            <w:proofErr w:type="spellStart"/>
            <w:proofErr w:type="gramEnd"/>
            <w:r>
              <w:rPr>
                <w:b/>
                <w:bCs/>
                <w:i/>
                <w:iCs/>
                <w:color w:val="000000"/>
                <w:sz w:val="20"/>
                <w:szCs w:val="20"/>
              </w:rPr>
              <w:t>DirectBilirubin</w:t>
            </w:r>
            <w:proofErr w:type="spellEnd"/>
            <w:r>
              <w:rPr>
                <w:b/>
                <w:bCs/>
                <w:i/>
                <w:iCs/>
                <w:color w:val="000000"/>
                <w:sz w:val="20"/>
                <w:szCs w:val="20"/>
              </w:rPr>
              <w:t xml:space="preserve">, </w:t>
            </w:r>
            <w:proofErr w:type="spellStart"/>
            <w:r>
              <w:rPr>
                <w:b/>
                <w:bCs/>
                <w:i/>
                <w:iCs/>
                <w:color w:val="000000"/>
                <w:sz w:val="20"/>
                <w:szCs w:val="20"/>
              </w:rPr>
              <w:t>DBIL,ConjugatedBilirubin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249C85B0"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14</w:t>
            </w:r>
          </w:p>
        </w:tc>
        <w:tc>
          <w:tcPr>
            <w:tcW w:w="1585" w:type="dxa"/>
            <w:tcBorders>
              <w:top w:val="single" w:sz="6" w:space="0" w:color="auto"/>
              <w:left w:val="single" w:sz="6" w:space="0" w:color="auto"/>
              <w:bottom w:val="single" w:sz="6" w:space="0" w:color="auto"/>
              <w:right w:val="single" w:sz="6" w:space="0" w:color="auto"/>
            </w:tcBorders>
          </w:tcPr>
          <w:p w14:paraId="23C16B9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E49FBC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74C5B9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23A5FA13"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4F2EB2A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Креатинин (</w:t>
            </w:r>
            <w:proofErr w:type="spellStart"/>
            <w:r>
              <w:rPr>
                <w:b/>
                <w:bCs/>
                <w:i/>
                <w:iCs/>
                <w:color w:val="000000"/>
                <w:sz w:val="20"/>
                <w:szCs w:val="20"/>
              </w:rPr>
              <w:t>Creatinine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D88DA28"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22</w:t>
            </w:r>
          </w:p>
        </w:tc>
        <w:tc>
          <w:tcPr>
            <w:tcW w:w="1585" w:type="dxa"/>
            <w:tcBorders>
              <w:top w:val="single" w:sz="6" w:space="0" w:color="auto"/>
              <w:left w:val="single" w:sz="6" w:space="0" w:color="auto"/>
              <w:bottom w:val="single" w:sz="6" w:space="0" w:color="auto"/>
              <w:right w:val="single" w:sz="6" w:space="0" w:color="auto"/>
            </w:tcBorders>
          </w:tcPr>
          <w:p w14:paraId="1626056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BAAF8B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91487A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7509B93"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3177790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Мочевина (</w:t>
            </w:r>
            <w:proofErr w:type="spellStart"/>
            <w:r>
              <w:rPr>
                <w:b/>
                <w:bCs/>
                <w:i/>
                <w:iCs/>
                <w:color w:val="000000"/>
                <w:sz w:val="20"/>
                <w:szCs w:val="20"/>
              </w:rPr>
              <w:t>Urea</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F6BD2DF"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26</w:t>
            </w:r>
          </w:p>
        </w:tc>
        <w:tc>
          <w:tcPr>
            <w:tcW w:w="1585" w:type="dxa"/>
            <w:tcBorders>
              <w:top w:val="single" w:sz="6" w:space="0" w:color="auto"/>
              <w:left w:val="single" w:sz="6" w:space="0" w:color="auto"/>
              <w:bottom w:val="single" w:sz="6" w:space="0" w:color="auto"/>
              <w:right w:val="single" w:sz="6" w:space="0" w:color="auto"/>
            </w:tcBorders>
          </w:tcPr>
          <w:p w14:paraId="7685851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B5063A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60CE24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3C7BFAC" w14:textId="77777777" w:rsidTr="006D39F5">
        <w:trPr>
          <w:trHeight w:val="829"/>
        </w:trPr>
        <w:tc>
          <w:tcPr>
            <w:tcW w:w="2850" w:type="dxa"/>
            <w:tcBorders>
              <w:top w:val="single" w:sz="6" w:space="0" w:color="auto"/>
              <w:left w:val="single" w:sz="6" w:space="0" w:color="auto"/>
              <w:bottom w:val="single" w:sz="6" w:space="0" w:color="auto"/>
              <w:right w:val="single" w:sz="6" w:space="0" w:color="auto"/>
            </w:tcBorders>
          </w:tcPr>
          <w:p w14:paraId="7A6D2693"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Глюкоза (</w:t>
            </w:r>
            <w:proofErr w:type="spellStart"/>
            <w:r>
              <w:rPr>
                <w:b/>
                <w:bCs/>
                <w:i/>
                <w:iCs/>
                <w:color w:val="000000"/>
                <w:sz w:val="20"/>
                <w:szCs w:val="20"/>
              </w:rPr>
              <w:t>Glucose</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86DBCE1"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16</w:t>
            </w:r>
          </w:p>
        </w:tc>
        <w:tc>
          <w:tcPr>
            <w:tcW w:w="1585" w:type="dxa"/>
            <w:tcBorders>
              <w:top w:val="single" w:sz="6" w:space="0" w:color="auto"/>
              <w:left w:val="single" w:sz="6" w:space="0" w:color="auto"/>
              <w:bottom w:val="single" w:sz="6" w:space="0" w:color="auto"/>
              <w:right w:val="single" w:sz="6" w:space="0" w:color="auto"/>
            </w:tcBorders>
          </w:tcPr>
          <w:p w14:paraId="34F3D7B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9A8128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FDB869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6C5F03C"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511121B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Общий белок (</w:t>
            </w:r>
            <w:proofErr w:type="spellStart"/>
            <w:r>
              <w:rPr>
                <w:b/>
                <w:bCs/>
                <w:i/>
                <w:iCs/>
                <w:color w:val="000000"/>
                <w:sz w:val="20"/>
                <w:szCs w:val="20"/>
              </w:rPr>
              <w:t>ProteinTotal</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19486465"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28</w:t>
            </w:r>
          </w:p>
        </w:tc>
        <w:tc>
          <w:tcPr>
            <w:tcW w:w="1585" w:type="dxa"/>
            <w:tcBorders>
              <w:top w:val="single" w:sz="6" w:space="0" w:color="auto"/>
              <w:left w:val="single" w:sz="6" w:space="0" w:color="auto"/>
              <w:bottom w:val="single" w:sz="6" w:space="0" w:color="auto"/>
              <w:right w:val="single" w:sz="6" w:space="0" w:color="auto"/>
            </w:tcBorders>
          </w:tcPr>
          <w:p w14:paraId="09403F8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0D1C07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9D04A7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53F5D67"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429DD878"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Альбумин (</w:t>
            </w:r>
            <w:proofErr w:type="spellStart"/>
            <w:r>
              <w:rPr>
                <w:b/>
                <w:bCs/>
                <w:i/>
                <w:iCs/>
                <w:color w:val="000000"/>
                <w:sz w:val="20"/>
                <w:szCs w:val="20"/>
              </w:rPr>
              <w:t>Albumin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3C864B4C"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10</w:t>
            </w:r>
          </w:p>
        </w:tc>
        <w:tc>
          <w:tcPr>
            <w:tcW w:w="1585" w:type="dxa"/>
            <w:tcBorders>
              <w:top w:val="single" w:sz="6" w:space="0" w:color="auto"/>
              <w:left w:val="single" w:sz="6" w:space="0" w:color="auto"/>
              <w:bottom w:val="single" w:sz="6" w:space="0" w:color="auto"/>
              <w:right w:val="single" w:sz="6" w:space="0" w:color="auto"/>
            </w:tcBorders>
          </w:tcPr>
          <w:p w14:paraId="070380B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C6DF21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0ECBDF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2D7E7EC"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4AEF219E"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Гликированный</w:t>
            </w:r>
            <w:proofErr w:type="spellEnd"/>
            <w:r>
              <w:rPr>
                <w:b/>
                <w:bCs/>
                <w:i/>
                <w:iCs/>
                <w:color w:val="000000"/>
                <w:sz w:val="20"/>
                <w:szCs w:val="20"/>
              </w:rPr>
              <w:t xml:space="preserve"> гемоглобин HbA1С (HbA1С, </w:t>
            </w:r>
            <w:proofErr w:type="spellStart"/>
            <w:r>
              <w:rPr>
                <w:b/>
                <w:bCs/>
                <w:i/>
                <w:iCs/>
                <w:color w:val="000000"/>
                <w:sz w:val="20"/>
                <w:szCs w:val="20"/>
              </w:rPr>
              <w:t>GlycatedHemoglobin</w:t>
            </w:r>
            <w:proofErr w:type="spellEnd"/>
            <w:r>
              <w:rPr>
                <w:b/>
                <w:bCs/>
                <w:i/>
                <w:iCs/>
                <w:color w:val="000000"/>
                <w:sz w:val="20"/>
                <w:szCs w:val="20"/>
              </w:rPr>
              <w:t>, GHB)</w:t>
            </w:r>
          </w:p>
        </w:tc>
        <w:tc>
          <w:tcPr>
            <w:tcW w:w="1233" w:type="dxa"/>
            <w:tcBorders>
              <w:top w:val="single" w:sz="6" w:space="0" w:color="auto"/>
              <w:left w:val="single" w:sz="6" w:space="0" w:color="auto"/>
              <w:bottom w:val="single" w:sz="6" w:space="0" w:color="auto"/>
              <w:right w:val="single" w:sz="6" w:space="0" w:color="auto"/>
            </w:tcBorders>
          </w:tcPr>
          <w:p w14:paraId="52E98523"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18</w:t>
            </w:r>
          </w:p>
        </w:tc>
        <w:tc>
          <w:tcPr>
            <w:tcW w:w="1585" w:type="dxa"/>
            <w:tcBorders>
              <w:top w:val="single" w:sz="6" w:space="0" w:color="auto"/>
              <w:left w:val="single" w:sz="6" w:space="0" w:color="auto"/>
              <w:bottom w:val="single" w:sz="6" w:space="0" w:color="auto"/>
              <w:right w:val="single" w:sz="6" w:space="0" w:color="auto"/>
            </w:tcBorders>
          </w:tcPr>
          <w:p w14:paraId="63A5684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B9E607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5E73B39"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9D249AC"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5FE9505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Гемостаз: </w:t>
            </w:r>
          </w:p>
        </w:tc>
        <w:tc>
          <w:tcPr>
            <w:tcW w:w="1233" w:type="dxa"/>
            <w:tcBorders>
              <w:top w:val="single" w:sz="6" w:space="0" w:color="auto"/>
              <w:left w:val="single" w:sz="6" w:space="0" w:color="auto"/>
              <w:bottom w:val="single" w:sz="6" w:space="0" w:color="auto"/>
              <w:right w:val="single" w:sz="6" w:space="0" w:color="auto"/>
            </w:tcBorders>
          </w:tcPr>
          <w:p w14:paraId="14BC8435" w14:textId="77777777" w:rsidR="009E60F5" w:rsidRDefault="009E60F5" w:rsidP="006D39F5">
            <w:pPr>
              <w:autoSpaceDE w:val="0"/>
              <w:autoSpaceDN w:val="0"/>
              <w:adjustRightInd w:val="0"/>
              <w:spacing w:after="0"/>
              <w:ind w:right="-10204" w:firstLine="19"/>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F28B43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797002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6ED549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F69555D"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6360FCD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Активированное частичное (парциальное) </w:t>
            </w:r>
            <w:proofErr w:type="spellStart"/>
            <w:r>
              <w:rPr>
                <w:b/>
                <w:bCs/>
                <w:i/>
                <w:iCs/>
                <w:color w:val="000000"/>
                <w:sz w:val="20"/>
                <w:szCs w:val="20"/>
              </w:rPr>
              <w:t>тромбопластиновое</w:t>
            </w:r>
            <w:proofErr w:type="spellEnd"/>
            <w:r>
              <w:rPr>
                <w:b/>
                <w:bCs/>
                <w:i/>
                <w:iCs/>
                <w:color w:val="000000"/>
                <w:sz w:val="20"/>
                <w:szCs w:val="20"/>
              </w:rPr>
              <w:t xml:space="preserve"> время (АЧТВ (АПТВ), </w:t>
            </w:r>
            <w:proofErr w:type="spellStart"/>
            <w:r>
              <w:rPr>
                <w:b/>
                <w:bCs/>
                <w:i/>
                <w:iCs/>
                <w:color w:val="000000"/>
                <w:sz w:val="20"/>
                <w:szCs w:val="20"/>
              </w:rPr>
              <w:t>кефалинкаолиновое</w:t>
            </w:r>
            <w:proofErr w:type="spellEnd"/>
            <w:r>
              <w:rPr>
                <w:b/>
                <w:bCs/>
                <w:i/>
                <w:iCs/>
                <w:color w:val="000000"/>
                <w:sz w:val="20"/>
                <w:szCs w:val="20"/>
              </w:rPr>
              <w:t xml:space="preserve"> время) (</w:t>
            </w:r>
            <w:proofErr w:type="spellStart"/>
            <w:r>
              <w:rPr>
                <w:b/>
                <w:bCs/>
                <w:i/>
                <w:iCs/>
                <w:color w:val="000000"/>
                <w:sz w:val="20"/>
                <w:szCs w:val="20"/>
              </w:rPr>
              <w:t>ActivatedPartialThromboplastinTime</w:t>
            </w:r>
            <w:proofErr w:type="spellEnd"/>
            <w:r>
              <w:rPr>
                <w:b/>
                <w:bCs/>
                <w:i/>
                <w:iCs/>
                <w:color w:val="000000"/>
                <w:sz w:val="20"/>
                <w:szCs w:val="20"/>
              </w:rPr>
              <w:t>, APTT)</w:t>
            </w:r>
          </w:p>
        </w:tc>
        <w:tc>
          <w:tcPr>
            <w:tcW w:w="1233" w:type="dxa"/>
            <w:tcBorders>
              <w:top w:val="single" w:sz="6" w:space="0" w:color="auto"/>
              <w:left w:val="single" w:sz="6" w:space="0" w:color="auto"/>
              <w:bottom w:val="single" w:sz="6" w:space="0" w:color="auto"/>
              <w:right w:val="single" w:sz="6" w:space="0" w:color="auto"/>
            </w:tcBorders>
          </w:tcPr>
          <w:p w14:paraId="1AD178AA"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w:t>
            </w:r>
          </w:p>
        </w:tc>
        <w:tc>
          <w:tcPr>
            <w:tcW w:w="1585" w:type="dxa"/>
            <w:tcBorders>
              <w:top w:val="single" w:sz="6" w:space="0" w:color="auto"/>
              <w:left w:val="single" w:sz="6" w:space="0" w:color="auto"/>
              <w:bottom w:val="single" w:sz="6" w:space="0" w:color="auto"/>
              <w:right w:val="single" w:sz="6" w:space="0" w:color="auto"/>
            </w:tcBorders>
          </w:tcPr>
          <w:p w14:paraId="710EC51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EABA0B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941E13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9BA0734"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36FCCA18"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Протромбин (</w:t>
            </w:r>
            <w:proofErr w:type="spellStart"/>
            <w:r>
              <w:rPr>
                <w:b/>
                <w:bCs/>
                <w:i/>
                <w:iCs/>
                <w:color w:val="000000"/>
                <w:sz w:val="20"/>
                <w:szCs w:val="20"/>
              </w:rPr>
              <w:t>протромбиновое</w:t>
            </w:r>
            <w:proofErr w:type="spellEnd"/>
            <w:r>
              <w:rPr>
                <w:b/>
                <w:bCs/>
                <w:i/>
                <w:iCs/>
                <w:color w:val="000000"/>
                <w:sz w:val="20"/>
                <w:szCs w:val="20"/>
              </w:rPr>
              <w:t xml:space="preserve"> время, ПВ), МНО (Международное нормализованное отношение) (</w:t>
            </w:r>
            <w:proofErr w:type="spellStart"/>
            <w:r>
              <w:rPr>
                <w:b/>
                <w:bCs/>
                <w:i/>
                <w:iCs/>
                <w:color w:val="000000"/>
                <w:sz w:val="20"/>
                <w:szCs w:val="20"/>
              </w:rPr>
              <w:t>Prothrombin</w:t>
            </w:r>
            <w:proofErr w:type="spellEnd"/>
            <w:r>
              <w:rPr>
                <w:b/>
                <w:bCs/>
                <w:i/>
                <w:iCs/>
                <w:color w:val="000000"/>
                <w:sz w:val="20"/>
                <w:szCs w:val="20"/>
              </w:rPr>
              <w:t xml:space="preserve">, </w:t>
            </w:r>
            <w:proofErr w:type="spellStart"/>
            <w:r>
              <w:rPr>
                <w:b/>
                <w:bCs/>
                <w:i/>
                <w:iCs/>
                <w:color w:val="000000"/>
                <w:sz w:val="20"/>
                <w:szCs w:val="20"/>
              </w:rPr>
              <w:t>РrothrombinTime</w:t>
            </w:r>
            <w:proofErr w:type="spellEnd"/>
            <w:r>
              <w:rPr>
                <w:b/>
                <w:bCs/>
                <w:i/>
                <w:iCs/>
                <w:color w:val="000000"/>
                <w:sz w:val="20"/>
                <w:szCs w:val="20"/>
              </w:rPr>
              <w:t xml:space="preserve">, PT, </w:t>
            </w:r>
            <w:proofErr w:type="spellStart"/>
            <w:r>
              <w:rPr>
                <w:b/>
                <w:bCs/>
                <w:i/>
                <w:iCs/>
                <w:color w:val="000000"/>
                <w:sz w:val="20"/>
                <w:szCs w:val="20"/>
              </w:rPr>
              <w:t>InternationalNormalizedRatio</w:t>
            </w:r>
            <w:proofErr w:type="spellEnd"/>
            <w:r>
              <w:rPr>
                <w:b/>
                <w:bCs/>
                <w:i/>
                <w:iCs/>
                <w:color w:val="000000"/>
                <w:sz w:val="20"/>
                <w:szCs w:val="20"/>
              </w:rPr>
              <w:t>, INR)</w:t>
            </w:r>
          </w:p>
        </w:tc>
        <w:tc>
          <w:tcPr>
            <w:tcW w:w="1233" w:type="dxa"/>
            <w:tcBorders>
              <w:top w:val="single" w:sz="6" w:space="0" w:color="auto"/>
              <w:left w:val="single" w:sz="6" w:space="0" w:color="auto"/>
              <w:bottom w:val="single" w:sz="6" w:space="0" w:color="auto"/>
              <w:right w:val="single" w:sz="6" w:space="0" w:color="auto"/>
            </w:tcBorders>
          </w:tcPr>
          <w:p w14:paraId="1AE1D78F"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2МНО</w:t>
            </w:r>
          </w:p>
        </w:tc>
        <w:tc>
          <w:tcPr>
            <w:tcW w:w="1585" w:type="dxa"/>
            <w:tcBorders>
              <w:top w:val="single" w:sz="6" w:space="0" w:color="auto"/>
              <w:left w:val="single" w:sz="6" w:space="0" w:color="auto"/>
              <w:bottom w:val="single" w:sz="6" w:space="0" w:color="auto"/>
              <w:right w:val="single" w:sz="6" w:space="0" w:color="auto"/>
            </w:tcBorders>
          </w:tcPr>
          <w:p w14:paraId="65173E7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7C38FC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46FA28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DF51EBC"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30B335A6"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Фибриноген (</w:t>
            </w:r>
            <w:proofErr w:type="spellStart"/>
            <w:r>
              <w:rPr>
                <w:b/>
                <w:bCs/>
                <w:i/>
                <w:iCs/>
                <w:color w:val="000000"/>
                <w:sz w:val="20"/>
                <w:szCs w:val="20"/>
              </w:rPr>
              <w:t>Fibrinogen</w:t>
            </w:r>
            <w:proofErr w:type="spellEnd"/>
            <w:r>
              <w:rPr>
                <w:b/>
                <w:bCs/>
                <w:i/>
                <w:iCs/>
                <w:color w:val="000000"/>
                <w:sz w:val="20"/>
                <w:szCs w:val="20"/>
              </w:rPr>
              <w:t>, FG)</w:t>
            </w:r>
          </w:p>
        </w:tc>
        <w:tc>
          <w:tcPr>
            <w:tcW w:w="1233" w:type="dxa"/>
            <w:tcBorders>
              <w:top w:val="single" w:sz="6" w:space="0" w:color="auto"/>
              <w:left w:val="single" w:sz="6" w:space="0" w:color="auto"/>
              <w:bottom w:val="single" w:sz="6" w:space="0" w:color="auto"/>
              <w:right w:val="single" w:sz="6" w:space="0" w:color="auto"/>
            </w:tcBorders>
          </w:tcPr>
          <w:p w14:paraId="661E0063"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3</w:t>
            </w:r>
          </w:p>
        </w:tc>
        <w:tc>
          <w:tcPr>
            <w:tcW w:w="1585" w:type="dxa"/>
            <w:tcBorders>
              <w:top w:val="single" w:sz="6" w:space="0" w:color="auto"/>
              <w:left w:val="single" w:sz="6" w:space="0" w:color="auto"/>
              <w:bottom w:val="single" w:sz="6" w:space="0" w:color="auto"/>
              <w:right w:val="single" w:sz="6" w:space="0" w:color="auto"/>
            </w:tcBorders>
          </w:tcPr>
          <w:p w14:paraId="2801C31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6A5024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354F98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D55CDE7"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4FA8EDB5"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lastRenderedPageBreak/>
              <w:t>Волчаночный антикоагулянт (ВА) (</w:t>
            </w:r>
            <w:proofErr w:type="spellStart"/>
            <w:r>
              <w:rPr>
                <w:b/>
                <w:bCs/>
                <w:i/>
                <w:iCs/>
                <w:color w:val="000000"/>
                <w:sz w:val="20"/>
                <w:szCs w:val="20"/>
              </w:rPr>
              <w:t>LupusAnticoagulant</w:t>
            </w:r>
            <w:proofErr w:type="spellEnd"/>
            <w:r>
              <w:rPr>
                <w:b/>
                <w:bCs/>
                <w:i/>
                <w:iCs/>
                <w:color w:val="000000"/>
                <w:sz w:val="20"/>
                <w:szCs w:val="20"/>
              </w:rPr>
              <w:t>, LA)</w:t>
            </w:r>
          </w:p>
        </w:tc>
        <w:tc>
          <w:tcPr>
            <w:tcW w:w="1233" w:type="dxa"/>
            <w:tcBorders>
              <w:top w:val="single" w:sz="6" w:space="0" w:color="auto"/>
              <w:left w:val="single" w:sz="6" w:space="0" w:color="auto"/>
              <w:bottom w:val="single" w:sz="6" w:space="0" w:color="auto"/>
              <w:right w:val="single" w:sz="6" w:space="0" w:color="auto"/>
            </w:tcBorders>
          </w:tcPr>
          <w:p w14:paraId="1EB429AC"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190</w:t>
            </w:r>
          </w:p>
        </w:tc>
        <w:tc>
          <w:tcPr>
            <w:tcW w:w="1585" w:type="dxa"/>
            <w:tcBorders>
              <w:top w:val="single" w:sz="6" w:space="0" w:color="auto"/>
              <w:left w:val="single" w:sz="6" w:space="0" w:color="auto"/>
              <w:bottom w:val="single" w:sz="6" w:space="0" w:color="auto"/>
              <w:right w:val="single" w:sz="6" w:space="0" w:color="auto"/>
            </w:tcBorders>
          </w:tcPr>
          <w:p w14:paraId="00AF7B1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710C48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950D70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433F812"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5FC9171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Антитромбин III, % активности (АТ III, </w:t>
            </w:r>
            <w:proofErr w:type="spellStart"/>
            <w:r>
              <w:rPr>
                <w:b/>
                <w:bCs/>
                <w:i/>
                <w:iCs/>
                <w:color w:val="000000"/>
                <w:sz w:val="20"/>
                <w:szCs w:val="20"/>
              </w:rPr>
              <w:t>Antithrombin</w:t>
            </w:r>
            <w:proofErr w:type="spellEnd"/>
            <w:r>
              <w:rPr>
                <w:b/>
                <w:bCs/>
                <w:i/>
                <w:iCs/>
                <w:color w:val="000000"/>
                <w:sz w:val="20"/>
                <w:szCs w:val="20"/>
              </w:rPr>
              <w:t xml:space="preserve"> III, % </w:t>
            </w:r>
            <w:proofErr w:type="spellStart"/>
            <w:r>
              <w:rPr>
                <w:b/>
                <w:bCs/>
                <w:i/>
                <w:iCs/>
                <w:color w:val="000000"/>
                <w:sz w:val="20"/>
                <w:szCs w:val="20"/>
              </w:rPr>
              <w:t>Activity</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088D202" w14:textId="77777777" w:rsidR="009E60F5" w:rsidRDefault="009E60F5" w:rsidP="006D39F5">
            <w:pPr>
              <w:autoSpaceDE w:val="0"/>
              <w:autoSpaceDN w:val="0"/>
              <w:adjustRightInd w:val="0"/>
              <w:spacing w:after="0"/>
              <w:ind w:firstLine="19"/>
              <w:jc w:val="center"/>
              <w:rPr>
                <w:b/>
                <w:bCs/>
                <w:i/>
                <w:iCs/>
                <w:color w:val="000000"/>
                <w:sz w:val="20"/>
                <w:szCs w:val="20"/>
              </w:rPr>
            </w:pPr>
            <w:r>
              <w:rPr>
                <w:b/>
                <w:bCs/>
                <w:i/>
                <w:iCs/>
                <w:color w:val="000000"/>
                <w:sz w:val="20"/>
                <w:szCs w:val="20"/>
              </w:rPr>
              <w:t>4</w:t>
            </w:r>
          </w:p>
        </w:tc>
        <w:tc>
          <w:tcPr>
            <w:tcW w:w="1585" w:type="dxa"/>
            <w:tcBorders>
              <w:top w:val="single" w:sz="6" w:space="0" w:color="auto"/>
              <w:left w:val="single" w:sz="6" w:space="0" w:color="auto"/>
              <w:bottom w:val="single" w:sz="6" w:space="0" w:color="auto"/>
              <w:right w:val="single" w:sz="6" w:space="0" w:color="auto"/>
            </w:tcBorders>
          </w:tcPr>
          <w:p w14:paraId="5BED771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FFE511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A79F83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794C0B5"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68C0BD2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Индуцированная агрегация тромбоцитов (</w:t>
            </w:r>
            <w:proofErr w:type="spellStart"/>
            <w:r>
              <w:rPr>
                <w:b/>
                <w:bCs/>
                <w:i/>
                <w:iCs/>
                <w:color w:val="000000"/>
                <w:sz w:val="20"/>
                <w:szCs w:val="20"/>
              </w:rPr>
              <w:t>InducedPlateletAggregation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526641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1154</w:t>
            </w:r>
          </w:p>
        </w:tc>
        <w:tc>
          <w:tcPr>
            <w:tcW w:w="1585" w:type="dxa"/>
            <w:tcBorders>
              <w:top w:val="single" w:sz="6" w:space="0" w:color="auto"/>
              <w:left w:val="single" w:sz="6" w:space="0" w:color="auto"/>
              <w:bottom w:val="single" w:sz="6" w:space="0" w:color="auto"/>
              <w:right w:val="single" w:sz="6" w:space="0" w:color="auto"/>
            </w:tcBorders>
          </w:tcPr>
          <w:p w14:paraId="6CDB23D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DFAEC9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E54001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343C494F" w14:textId="77777777" w:rsidTr="006D39F5">
        <w:trPr>
          <w:trHeight w:val="840"/>
        </w:trPr>
        <w:tc>
          <w:tcPr>
            <w:tcW w:w="2850" w:type="dxa"/>
            <w:tcBorders>
              <w:top w:val="single" w:sz="6" w:space="0" w:color="auto"/>
              <w:left w:val="single" w:sz="6" w:space="0" w:color="auto"/>
              <w:bottom w:val="single" w:sz="6" w:space="0" w:color="auto"/>
              <w:right w:val="single" w:sz="6" w:space="0" w:color="auto"/>
            </w:tcBorders>
          </w:tcPr>
          <w:p w14:paraId="30B1C2B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Тиреотропный гормон (ТТГ, </w:t>
            </w:r>
            <w:proofErr w:type="spellStart"/>
            <w:r>
              <w:rPr>
                <w:b/>
                <w:bCs/>
                <w:i/>
                <w:iCs/>
                <w:color w:val="000000"/>
                <w:sz w:val="20"/>
                <w:szCs w:val="20"/>
              </w:rPr>
              <w:t>тиротропин</w:t>
            </w:r>
            <w:proofErr w:type="spellEnd"/>
            <w:r>
              <w:rPr>
                <w:b/>
                <w:bCs/>
                <w:i/>
                <w:iCs/>
                <w:color w:val="000000"/>
                <w:sz w:val="20"/>
                <w:szCs w:val="20"/>
              </w:rPr>
              <w:t>) (</w:t>
            </w:r>
            <w:proofErr w:type="spellStart"/>
            <w:r>
              <w:rPr>
                <w:b/>
                <w:bCs/>
                <w:i/>
                <w:iCs/>
                <w:color w:val="000000"/>
                <w:sz w:val="20"/>
                <w:szCs w:val="20"/>
              </w:rPr>
              <w:t>ThyroidStimulatingHormone</w:t>
            </w:r>
            <w:proofErr w:type="spellEnd"/>
            <w:r>
              <w:rPr>
                <w:b/>
                <w:bCs/>
                <w:i/>
                <w:iCs/>
                <w:color w:val="000000"/>
                <w:sz w:val="20"/>
                <w:szCs w:val="20"/>
              </w:rPr>
              <w:t>, TSH)</w:t>
            </w:r>
          </w:p>
        </w:tc>
        <w:tc>
          <w:tcPr>
            <w:tcW w:w="1233" w:type="dxa"/>
            <w:tcBorders>
              <w:top w:val="single" w:sz="6" w:space="0" w:color="auto"/>
              <w:left w:val="single" w:sz="6" w:space="0" w:color="auto"/>
              <w:bottom w:val="single" w:sz="6" w:space="0" w:color="auto"/>
              <w:right w:val="single" w:sz="6" w:space="0" w:color="auto"/>
            </w:tcBorders>
          </w:tcPr>
          <w:p w14:paraId="2E887E1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56</w:t>
            </w:r>
          </w:p>
        </w:tc>
        <w:tc>
          <w:tcPr>
            <w:tcW w:w="1585" w:type="dxa"/>
            <w:tcBorders>
              <w:top w:val="single" w:sz="6" w:space="0" w:color="auto"/>
              <w:left w:val="single" w:sz="6" w:space="0" w:color="auto"/>
              <w:bottom w:val="single" w:sz="6" w:space="0" w:color="auto"/>
              <w:right w:val="single" w:sz="6" w:space="0" w:color="auto"/>
            </w:tcBorders>
          </w:tcPr>
          <w:p w14:paraId="455AF3E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D4AD44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ABF9EC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B9EAF06"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07D53AF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Тироксин свободный (Т4 свободный) (</w:t>
            </w:r>
            <w:proofErr w:type="spellStart"/>
            <w:r>
              <w:rPr>
                <w:b/>
                <w:bCs/>
                <w:i/>
                <w:iCs/>
                <w:color w:val="000000"/>
                <w:sz w:val="20"/>
                <w:szCs w:val="20"/>
              </w:rPr>
              <w:t>FreeThyroxine</w:t>
            </w:r>
            <w:proofErr w:type="spellEnd"/>
            <w:r>
              <w:rPr>
                <w:b/>
                <w:bCs/>
                <w:i/>
                <w:iCs/>
                <w:color w:val="000000"/>
                <w:sz w:val="20"/>
                <w:szCs w:val="20"/>
              </w:rPr>
              <w:t>, FT4)</w:t>
            </w:r>
          </w:p>
        </w:tc>
        <w:tc>
          <w:tcPr>
            <w:tcW w:w="1233" w:type="dxa"/>
            <w:tcBorders>
              <w:top w:val="single" w:sz="6" w:space="0" w:color="auto"/>
              <w:left w:val="single" w:sz="6" w:space="0" w:color="auto"/>
              <w:bottom w:val="single" w:sz="6" w:space="0" w:color="auto"/>
              <w:right w:val="single" w:sz="6" w:space="0" w:color="auto"/>
            </w:tcBorders>
          </w:tcPr>
          <w:p w14:paraId="1A42B77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55</w:t>
            </w:r>
          </w:p>
        </w:tc>
        <w:tc>
          <w:tcPr>
            <w:tcW w:w="1585" w:type="dxa"/>
            <w:tcBorders>
              <w:top w:val="single" w:sz="6" w:space="0" w:color="auto"/>
              <w:left w:val="single" w:sz="6" w:space="0" w:color="auto"/>
              <w:bottom w:val="single" w:sz="6" w:space="0" w:color="auto"/>
              <w:right w:val="single" w:sz="6" w:space="0" w:color="auto"/>
            </w:tcBorders>
          </w:tcPr>
          <w:p w14:paraId="0C86405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55FA5E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16C1CE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BD4C460"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11AD6DD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 мочи общий (Анализ мочи общий с микроскопией осадка) (</w:t>
            </w:r>
            <w:proofErr w:type="spellStart"/>
            <w:r>
              <w:rPr>
                <w:b/>
                <w:bCs/>
                <w:i/>
                <w:iCs/>
                <w:color w:val="000000"/>
                <w:sz w:val="20"/>
                <w:szCs w:val="20"/>
              </w:rPr>
              <w:t>CompleteUrinalysis</w:t>
            </w:r>
            <w:proofErr w:type="spellEnd"/>
            <w:r>
              <w:rPr>
                <w:b/>
                <w:bCs/>
                <w:i/>
                <w:iCs/>
                <w:color w:val="000000"/>
                <w:sz w:val="20"/>
                <w:szCs w:val="20"/>
              </w:rPr>
              <w:t xml:space="preserve">, </w:t>
            </w:r>
            <w:proofErr w:type="spellStart"/>
            <w:r>
              <w:rPr>
                <w:b/>
                <w:bCs/>
                <w:i/>
                <w:iCs/>
                <w:color w:val="000000"/>
                <w:sz w:val="20"/>
                <w:szCs w:val="20"/>
              </w:rPr>
              <w:t>MicroscopicExamination</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455BCA4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116</w:t>
            </w:r>
          </w:p>
        </w:tc>
        <w:tc>
          <w:tcPr>
            <w:tcW w:w="1585" w:type="dxa"/>
            <w:tcBorders>
              <w:top w:val="single" w:sz="6" w:space="0" w:color="auto"/>
              <w:left w:val="single" w:sz="6" w:space="0" w:color="auto"/>
              <w:bottom w:val="single" w:sz="6" w:space="0" w:color="auto"/>
              <w:right w:val="single" w:sz="6" w:space="0" w:color="auto"/>
            </w:tcBorders>
          </w:tcPr>
          <w:p w14:paraId="6D6B618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4B89552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2407" w:type="dxa"/>
            <w:tcBorders>
              <w:top w:val="single" w:sz="6" w:space="0" w:color="auto"/>
              <w:left w:val="single" w:sz="6" w:space="0" w:color="auto"/>
              <w:bottom w:val="single" w:sz="6" w:space="0" w:color="auto"/>
              <w:right w:val="single" w:sz="6" w:space="0" w:color="auto"/>
            </w:tcBorders>
          </w:tcPr>
          <w:p w14:paraId="6E95972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348493C5"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2C7E97F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Посев мочи на микрофлору, определение чувствительности к антимикробным препаратам (</w:t>
            </w:r>
            <w:proofErr w:type="spellStart"/>
            <w:r>
              <w:rPr>
                <w:b/>
                <w:bCs/>
                <w:i/>
                <w:iCs/>
                <w:color w:val="000000"/>
                <w:sz w:val="20"/>
                <w:szCs w:val="20"/>
              </w:rPr>
              <w:t>UrineCulture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0F992A7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441-Ф</w:t>
            </w:r>
          </w:p>
        </w:tc>
        <w:tc>
          <w:tcPr>
            <w:tcW w:w="1585" w:type="dxa"/>
            <w:tcBorders>
              <w:top w:val="single" w:sz="6" w:space="0" w:color="auto"/>
              <w:left w:val="single" w:sz="6" w:space="0" w:color="auto"/>
              <w:bottom w:val="single" w:sz="6" w:space="0" w:color="auto"/>
              <w:right w:val="single" w:sz="6" w:space="0" w:color="auto"/>
            </w:tcBorders>
          </w:tcPr>
          <w:p w14:paraId="01FEC62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603FB5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1CD1AA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BCEC3C0" w14:textId="77777777" w:rsidTr="006D39F5">
        <w:trPr>
          <w:trHeight w:val="1125"/>
        </w:trPr>
        <w:tc>
          <w:tcPr>
            <w:tcW w:w="2850" w:type="dxa"/>
            <w:tcBorders>
              <w:top w:val="single" w:sz="6" w:space="0" w:color="auto"/>
              <w:left w:val="single" w:sz="6" w:space="0" w:color="auto"/>
              <w:bottom w:val="single" w:sz="6" w:space="0" w:color="auto"/>
              <w:right w:val="single" w:sz="6" w:space="0" w:color="auto"/>
            </w:tcBorders>
          </w:tcPr>
          <w:p w14:paraId="5D25C64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Мазки:</w:t>
            </w:r>
          </w:p>
        </w:tc>
        <w:tc>
          <w:tcPr>
            <w:tcW w:w="1233" w:type="dxa"/>
            <w:tcBorders>
              <w:top w:val="single" w:sz="6" w:space="0" w:color="auto"/>
              <w:left w:val="single" w:sz="6" w:space="0" w:color="auto"/>
              <w:bottom w:val="single" w:sz="6" w:space="0" w:color="auto"/>
              <w:right w:val="single" w:sz="6" w:space="0" w:color="auto"/>
            </w:tcBorders>
          </w:tcPr>
          <w:p w14:paraId="0D33ACB8" w14:textId="77777777" w:rsidR="009E60F5" w:rsidRPr="0061597C" w:rsidRDefault="009E60F5" w:rsidP="006D39F5">
            <w:pPr>
              <w:autoSpaceDE w:val="0"/>
              <w:autoSpaceDN w:val="0"/>
              <w:adjustRightInd w:val="0"/>
              <w:spacing w:after="0"/>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1275C10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A7BB7A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741A11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1AE0160" w14:textId="77777777" w:rsidTr="006D39F5">
        <w:trPr>
          <w:trHeight w:val="1410"/>
        </w:trPr>
        <w:tc>
          <w:tcPr>
            <w:tcW w:w="2850" w:type="dxa"/>
            <w:tcBorders>
              <w:top w:val="single" w:sz="6" w:space="0" w:color="auto"/>
              <w:left w:val="single" w:sz="6" w:space="0" w:color="auto"/>
              <w:bottom w:val="single" w:sz="6" w:space="0" w:color="auto"/>
              <w:right w:val="single" w:sz="6" w:space="0" w:color="auto"/>
            </w:tcBorders>
          </w:tcPr>
          <w:p w14:paraId="4638A45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Микроскопическое (</w:t>
            </w:r>
            <w:proofErr w:type="spellStart"/>
            <w:r>
              <w:rPr>
                <w:b/>
                <w:bCs/>
                <w:i/>
                <w:iCs/>
                <w:color w:val="000000"/>
                <w:sz w:val="20"/>
                <w:szCs w:val="20"/>
              </w:rPr>
              <w:t>бактериоскопическое</w:t>
            </w:r>
            <w:proofErr w:type="spellEnd"/>
            <w:r>
              <w:rPr>
                <w:b/>
                <w:bCs/>
                <w:i/>
                <w:iCs/>
                <w:color w:val="000000"/>
                <w:sz w:val="20"/>
                <w:szCs w:val="20"/>
              </w:rPr>
              <w:t xml:space="preserve">) исследование мазка, окрашенного по </w:t>
            </w:r>
            <w:proofErr w:type="spellStart"/>
            <w:r>
              <w:rPr>
                <w:b/>
                <w:bCs/>
                <w:i/>
                <w:iCs/>
                <w:color w:val="000000"/>
                <w:sz w:val="20"/>
                <w:szCs w:val="20"/>
              </w:rPr>
              <w:t>Граму</w:t>
            </w:r>
            <w:proofErr w:type="spellEnd"/>
            <w:r>
              <w:rPr>
                <w:b/>
                <w:bCs/>
                <w:i/>
                <w:iCs/>
                <w:color w:val="000000"/>
                <w:sz w:val="20"/>
                <w:szCs w:val="20"/>
              </w:rPr>
              <w:t xml:space="preserve"> (</w:t>
            </w:r>
            <w:proofErr w:type="spellStart"/>
            <w:r>
              <w:rPr>
                <w:b/>
                <w:bCs/>
                <w:i/>
                <w:iCs/>
                <w:color w:val="000000"/>
                <w:sz w:val="20"/>
                <w:szCs w:val="20"/>
              </w:rPr>
              <w:t>GramStain</w:t>
            </w:r>
            <w:proofErr w:type="spellEnd"/>
            <w:r>
              <w:rPr>
                <w:b/>
                <w:bCs/>
                <w:i/>
                <w:iCs/>
                <w:color w:val="000000"/>
                <w:sz w:val="20"/>
                <w:szCs w:val="20"/>
              </w:rPr>
              <w:t xml:space="preserve">. </w:t>
            </w:r>
            <w:proofErr w:type="spellStart"/>
            <w:r>
              <w:rPr>
                <w:b/>
                <w:bCs/>
                <w:i/>
                <w:iCs/>
                <w:color w:val="000000"/>
                <w:sz w:val="20"/>
                <w:szCs w:val="20"/>
              </w:rPr>
              <w:t>BacterioscopicExaminationofSmear</w:t>
            </w:r>
            <w:proofErr w:type="spellEnd"/>
            <w:r>
              <w:rPr>
                <w:b/>
                <w:bCs/>
                <w:i/>
                <w:iCs/>
                <w:color w:val="000000"/>
                <w:sz w:val="20"/>
                <w:szCs w:val="20"/>
              </w:rPr>
              <w:t>)</w:t>
            </w:r>
          </w:p>
        </w:tc>
        <w:tc>
          <w:tcPr>
            <w:tcW w:w="1233" w:type="dxa"/>
            <w:tcBorders>
              <w:top w:val="single" w:sz="6" w:space="0" w:color="auto"/>
              <w:left w:val="single" w:sz="6" w:space="0" w:color="auto"/>
              <w:bottom w:val="single" w:sz="6" w:space="0" w:color="auto"/>
              <w:right w:val="single" w:sz="6" w:space="0" w:color="auto"/>
            </w:tcBorders>
          </w:tcPr>
          <w:p w14:paraId="0606A1AA"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445</w:t>
            </w:r>
          </w:p>
        </w:tc>
        <w:tc>
          <w:tcPr>
            <w:tcW w:w="1585" w:type="dxa"/>
            <w:tcBorders>
              <w:top w:val="single" w:sz="6" w:space="0" w:color="auto"/>
              <w:left w:val="single" w:sz="6" w:space="0" w:color="auto"/>
              <w:bottom w:val="single" w:sz="6" w:space="0" w:color="auto"/>
              <w:right w:val="single" w:sz="6" w:space="0" w:color="auto"/>
            </w:tcBorders>
          </w:tcPr>
          <w:p w14:paraId="47749F5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012C43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AFE87D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14122FB" w14:textId="77777777" w:rsidTr="006D39F5">
        <w:trPr>
          <w:trHeight w:val="1980"/>
        </w:trPr>
        <w:tc>
          <w:tcPr>
            <w:tcW w:w="2850" w:type="dxa"/>
            <w:tcBorders>
              <w:top w:val="single" w:sz="6" w:space="0" w:color="auto"/>
              <w:left w:val="single" w:sz="6" w:space="0" w:color="auto"/>
              <w:bottom w:val="single" w:sz="6" w:space="0" w:color="auto"/>
              <w:right w:val="single" w:sz="6" w:space="0" w:color="auto"/>
            </w:tcBorders>
          </w:tcPr>
          <w:p w14:paraId="2B77712E" w14:textId="77777777" w:rsidR="009E60F5" w:rsidRPr="004B232E" w:rsidRDefault="009E60F5" w:rsidP="006D39F5">
            <w:pPr>
              <w:autoSpaceDE w:val="0"/>
              <w:autoSpaceDN w:val="0"/>
              <w:adjustRightInd w:val="0"/>
              <w:spacing w:after="0"/>
              <w:ind w:firstLine="34"/>
              <w:rPr>
                <w:b/>
                <w:bCs/>
                <w:i/>
                <w:iCs/>
                <w:color w:val="000000"/>
                <w:sz w:val="20"/>
                <w:szCs w:val="20"/>
                <w:lang w:val="en-US"/>
              </w:rPr>
            </w:pPr>
            <w:r>
              <w:rPr>
                <w:b/>
                <w:bCs/>
                <w:i/>
                <w:iCs/>
                <w:color w:val="000000"/>
                <w:sz w:val="20"/>
                <w:szCs w:val="20"/>
              </w:rPr>
              <w:lastRenderedPageBreak/>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rPr>
              <w:t>Бетесда</w:t>
            </w:r>
            <w:proofErr w:type="spellEnd"/>
            <w:r>
              <w:rPr>
                <w:b/>
                <w:bCs/>
                <w:i/>
                <w:iCs/>
                <w:color w:val="000000"/>
                <w:sz w:val="20"/>
                <w:szCs w:val="20"/>
              </w:rPr>
              <w:t xml:space="preserve"> (</w:t>
            </w:r>
            <w:proofErr w:type="spellStart"/>
            <w:r>
              <w:rPr>
                <w:b/>
                <w:bCs/>
                <w:i/>
                <w:iCs/>
                <w:color w:val="000000"/>
                <w:sz w:val="20"/>
                <w:szCs w:val="20"/>
              </w:rPr>
              <w:t>TheBethesdaSystem</w:t>
            </w:r>
            <w:proofErr w:type="spellEnd"/>
            <w:r>
              <w:rPr>
                <w:b/>
                <w:bCs/>
                <w:i/>
                <w:iCs/>
                <w:color w:val="000000"/>
                <w:sz w:val="20"/>
                <w:szCs w:val="20"/>
              </w:rPr>
              <w:t xml:space="preserve">? </w:t>
            </w:r>
            <w:r w:rsidRPr="004B232E">
              <w:rPr>
                <w:b/>
                <w:bCs/>
                <w:i/>
                <w:iCs/>
                <w:color w:val="000000"/>
                <w:sz w:val="20"/>
                <w:szCs w:val="20"/>
                <w:lang w:val="en-US"/>
              </w:rPr>
              <w:t>TBS) (</w:t>
            </w:r>
            <w:r w:rsidRPr="00AE5CC5">
              <w:rPr>
                <w:b/>
                <w:bCs/>
                <w:i/>
                <w:iCs/>
                <w:color w:val="000000"/>
                <w:sz w:val="20"/>
                <w:szCs w:val="20"/>
                <w:lang w:val="en-US"/>
              </w:rPr>
              <w:t>Cytological</w:t>
            </w:r>
            <w:r w:rsidRPr="004B232E">
              <w:rPr>
                <w:b/>
                <w:bCs/>
                <w:i/>
                <w:iCs/>
                <w:color w:val="000000"/>
                <w:sz w:val="20"/>
                <w:szCs w:val="20"/>
                <w:lang w:val="en-US"/>
              </w:rPr>
              <w:t xml:space="preserve"> </w:t>
            </w:r>
            <w:r w:rsidRPr="00AE5CC5">
              <w:rPr>
                <w:b/>
                <w:bCs/>
                <w:i/>
                <w:iCs/>
                <w:color w:val="000000"/>
                <w:sz w:val="20"/>
                <w:szCs w:val="20"/>
                <w:lang w:val="en-US"/>
              </w:rPr>
              <w:t>Examination</w:t>
            </w:r>
            <w:r w:rsidRPr="004B232E">
              <w:rPr>
                <w:b/>
                <w:bCs/>
                <w:i/>
                <w:iCs/>
                <w:color w:val="000000"/>
                <w:sz w:val="20"/>
                <w:szCs w:val="20"/>
                <w:lang w:val="en-US"/>
              </w:rPr>
              <w:t xml:space="preserve"> </w:t>
            </w:r>
            <w:r w:rsidRPr="00AE5CC5">
              <w:rPr>
                <w:b/>
                <w:bCs/>
                <w:i/>
                <w:iCs/>
                <w:color w:val="000000"/>
                <w:sz w:val="20"/>
                <w:szCs w:val="20"/>
                <w:lang w:val="en-US"/>
              </w:rPr>
              <w:t>of</w:t>
            </w:r>
            <w:r w:rsidRPr="004B232E">
              <w:rPr>
                <w:b/>
                <w:bCs/>
                <w:i/>
                <w:iCs/>
                <w:color w:val="000000"/>
                <w:sz w:val="20"/>
                <w:szCs w:val="20"/>
                <w:lang w:val="en-US"/>
              </w:rPr>
              <w:t xml:space="preserve"> </w:t>
            </w:r>
            <w:r w:rsidRPr="00AE5CC5">
              <w:rPr>
                <w:b/>
                <w:bCs/>
                <w:i/>
                <w:iCs/>
                <w:color w:val="000000"/>
                <w:sz w:val="20"/>
                <w:szCs w:val="20"/>
                <w:lang w:val="en-US"/>
              </w:rPr>
              <w:t>Cervical</w:t>
            </w:r>
            <w:r w:rsidRPr="004B232E">
              <w:rPr>
                <w:b/>
                <w:bCs/>
                <w:i/>
                <w:iCs/>
                <w:color w:val="000000"/>
                <w:sz w:val="20"/>
                <w:szCs w:val="20"/>
                <w:lang w:val="en-US"/>
              </w:rPr>
              <w:t xml:space="preserve"> </w:t>
            </w:r>
            <w:r w:rsidRPr="00AE5CC5">
              <w:rPr>
                <w:b/>
                <w:bCs/>
                <w:i/>
                <w:iCs/>
                <w:color w:val="000000"/>
                <w:sz w:val="20"/>
                <w:szCs w:val="20"/>
                <w:lang w:val="en-US"/>
              </w:rPr>
              <w:t>Epithelium</w:t>
            </w:r>
            <w:r w:rsidRPr="004B232E">
              <w:rPr>
                <w:b/>
                <w:bCs/>
                <w:i/>
                <w:iCs/>
                <w:color w:val="000000"/>
                <w:sz w:val="20"/>
                <w:szCs w:val="20"/>
                <w:lang w:val="en-US"/>
              </w:rPr>
              <w:t xml:space="preserve"> </w:t>
            </w:r>
            <w:r w:rsidRPr="00AE5CC5">
              <w:rPr>
                <w:b/>
                <w:bCs/>
                <w:i/>
                <w:iCs/>
                <w:color w:val="000000"/>
                <w:sz w:val="20"/>
                <w:szCs w:val="20"/>
                <w:lang w:val="en-US"/>
              </w:rPr>
              <w:t>with</w:t>
            </w:r>
            <w:r w:rsidRPr="004B232E">
              <w:rPr>
                <w:b/>
                <w:bCs/>
                <w:i/>
                <w:iCs/>
                <w:color w:val="000000"/>
                <w:sz w:val="20"/>
                <w:szCs w:val="20"/>
                <w:lang w:val="en-US"/>
              </w:rPr>
              <w:t xml:space="preserve"> </w:t>
            </w:r>
            <w:r w:rsidRPr="00AE5CC5">
              <w:rPr>
                <w:b/>
                <w:bCs/>
                <w:i/>
                <w:iCs/>
                <w:color w:val="000000"/>
                <w:sz w:val="20"/>
                <w:szCs w:val="20"/>
                <w:lang w:val="en-US"/>
              </w:rPr>
              <w:t>Description</w:t>
            </w:r>
            <w:r w:rsidRPr="004B232E">
              <w:rPr>
                <w:b/>
                <w:bCs/>
                <w:i/>
                <w:iCs/>
                <w:color w:val="000000"/>
                <w:sz w:val="20"/>
                <w:szCs w:val="20"/>
                <w:lang w:val="en-US"/>
              </w:rPr>
              <w:t xml:space="preserve"> </w:t>
            </w:r>
            <w:r w:rsidRPr="00AE5CC5">
              <w:rPr>
                <w:b/>
                <w:bCs/>
                <w:i/>
                <w:iCs/>
                <w:color w:val="000000"/>
                <w:sz w:val="20"/>
                <w:szCs w:val="20"/>
                <w:lang w:val="en-US"/>
              </w:rPr>
              <w:t>on</w:t>
            </w:r>
            <w:r w:rsidRPr="004B232E">
              <w:rPr>
                <w:b/>
                <w:bCs/>
                <w:i/>
                <w:iCs/>
                <w:color w:val="000000"/>
                <w:sz w:val="20"/>
                <w:szCs w:val="20"/>
                <w:lang w:val="en-US"/>
              </w:rPr>
              <w:t xml:space="preserve"> </w:t>
            </w:r>
            <w:r w:rsidRPr="00AE5CC5">
              <w:rPr>
                <w:b/>
                <w:bCs/>
                <w:i/>
                <w:iCs/>
                <w:color w:val="000000"/>
                <w:sz w:val="20"/>
                <w:szCs w:val="20"/>
                <w:lang w:val="en-US"/>
              </w:rPr>
              <w:t>The</w:t>
            </w:r>
            <w:r w:rsidRPr="004B232E">
              <w:rPr>
                <w:b/>
                <w:bCs/>
                <w:i/>
                <w:iCs/>
                <w:color w:val="000000"/>
                <w:sz w:val="20"/>
                <w:szCs w:val="20"/>
                <w:lang w:val="en-US"/>
              </w:rPr>
              <w:t xml:space="preserve"> </w:t>
            </w:r>
            <w:r w:rsidRPr="00AE5CC5">
              <w:rPr>
                <w:b/>
                <w:bCs/>
                <w:i/>
                <w:iCs/>
                <w:color w:val="000000"/>
                <w:sz w:val="20"/>
                <w:szCs w:val="20"/>
                <w:lang w:val="en-US"/>
              </w:rPr>
              <w:t>Bethesda</w:t>
            </w:r>
            <w:r w:rsidRPr="004B232E">
              <w:rPr>
                <w:b/>
                <w:bCs/>
                <w:i/>
                <w:iCs/>
                <w:color w:val="000000"/>
                <w:sz w:val="20"/>
                <w:szCs w:val="20"/>
                <w:lang w:val="en-US"/>
              </w:rPr>
              <w:t xml:space="preserve"> </w:t>
            </w:r>
            <w:r w:rsidRPr="00AE5CC5">
              <w:rPr>
                <w:b/>
                <w:bCs/>
                <w:i/>
                <w:iCs/>
                <w:color w:val="000000"/>
                <w:sz w:val="20"/>
                <w:szCs w:val="20"/>
                <w:lang w:val="en-US"/>
              </w:rPr>
              <w:t>System</w:t>
            </w:r>
            <w:r w:rsidRPr="004B232E">
              <w:rPr>
                <w:b/>
                <w:bCs/>
                <w:i/>
                <w:iCs/>
                <w:color w:val="000000"/>
                <w:sz w:val="20"/>
                <w:szCs w:val="20"/>
                <w:lang w:val="en-US"/>
              </w:rPr>
              <w:t xml:space="preserve">, </w:t>
            </w:r>
            <w:r w:rsidRPr="00AE5CC5">
              <w:rPr>
                <w:b/>
                <w:bCs/>
                <w:i/>
                <w:iCs/>
                <w:color w:val="000000"/>
                <w:sz w:val="20"/>
                <w:szCs w:val="20"/>
                <w:lang w:val="en-US"/>
              </w:rPr>
              <w:t>TBS</w:t>
            </w:r>
            <w:r w:rsidRPr="004B232E">
              <w:rPr>
                <w:b/>
                <w:bCs/>
                <w:i/>
                <w:iCs/>
                <w:color w:val="000000"/>
                <w:sz w:val="20"/>
                <w:szCs w:val="20"/>
                <w:lang w:val="en-US"/>
              </w:rPr>
              <w:t>)</w:t>
            </w:r>
          </w:p>
        </w:tc>
        <w:tc>
          <w:tcPr>
            <w:tcW w:w="1233" w:type="dxa"/>
            <w:tcBorders>
              <w:top w:val="single" w:sz="6" w:space="0" w:color="auto"/>
              <w:left w:val="single" w:sz="6" w:space="0" w:color="auto"/>
              <w:bottom w:val="single" w:sz="6" w:space="0" w:color="auto"/>
              <w:right w:val="single" w:sz="6" w:space="0" w:color="auto"/>
            </w:tcBorders>
          </w:tcPr>
          <w:p w14:paraId="203DB91F"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505В</w:t>
            </w:r>
          </w:p>
        </w:tc>
        <w:tc>
          <w:tcPr>
            <w:tcW w:w="1585" w:type="dxa"/>
            <w:tcBorders>
              <w:top w:val="single" w:sz="6" w:space="0" w:color="auto"/>
              <w:left w:val="single" w:sz="6" w:space="0" w:color="auto"/>
              <w:bottom w:val="single" w:sz="6" w:space="0" w:color="auto"/>
              <w:right w:val="single" w:sz="6" w:space="0" w:color="auto"/>
            </w:tcBorders>
          </w:tcPr>
          <w:p w14:paraId="7AF391B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D29B67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44A4B8C"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81DC724"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1AE7F165"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rPr>
              <w:t>GenitourinaryTractCulture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4F246CFB"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446-А(НСК)</w:t>
            </w:r>
          </w:p>
        </w:tc>
        <w:tc>
          <w:tcPr>
            <w:tcW w:w="1585" w:type="dxa"/>
            <w:tcBorders>
              <w:top w:val="single" w:sz="6" w:space="0" w:color="auto"/>
              <w:left w:val="single" w:sz="6" w:space="0" w:color="auto"/>
              <w:bottom w:val="single" w:sz="6" w:space="0" w:color="auto"/>
              <w:right w:val="single" w:sz="6" w:space="0" w:color="auto"/>
            </w:tcBorders>
          </w:tcPr>
          <w:p w14:paraId="4375C95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8BA585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FDACE0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4BADA0F" w14:textId="77777777" w:rsidTr="006D39F5">
        <w:trPr>
          <w:trHeight w:val="1980"/>
        </w:trPr>
        <w:tc>
          <w:tcPr>
            <w:tcW w:w="2850" w:type="dxa"/>
            <w:tcBorders>
              <w:top w:val="single" w:sz="6" w:space="0" w:color="auto"/>
              <w:left w:val="single" w:sz="6" w:space="0" w:color="auto"/>
              <w:bottom w:val="single" w:sz="6" w:space="0" w:color="auto"/>
              <w:right w:val="single" w:sz="6" w:space="0" w:color="auto"/>
            </w:tcBorders>
          </w:tcPr>
          <w:p w14:paraId="396D948F"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Посев на влагалищную трихомонаду (</w:t>
            </w:r>
            <w:proofErr w:type="spellStart"/>
            <w:r>
              <w:rPr>
                <w:b/>
                <w:bCs/>
                <w:i/>
                <w:iCs/>
                <w:color w:val="000000"/>
                <w:sz w:val="20"/>
                <w:szCs w:val="20"/>
              </w:rPr>
              <w:t>Trichomonasvaginalis</w:t>
            </w:r>
            <w:proofErr w:type="spellEnd"/>
            <w:r>
              <w:rPr>
                <w:b/>
                <w:bCs/>
                <w:i/>
                <w:iCs/>
                <w:color w:val="000000"/>
                <w:sz w:val="20"/>
                <w:szCs w:val="20"/>
              </w:rPr>
              <w:t>, трихомониаз) (</w:t>
            </w:r>
            <w:proofErr w:type="spellStart"/>
            <w:r>
              <w:rPr>
                <w:b/>
                <w:bCs/>
                <w:i/>
                <w:iCs/>
                <w:color w:val="000000"/>
                <w:sz w:val="20"/>
                <w:szCs w:val="20"/>
              </w:rPr>
              <w:t>TrichomonasvaginalisCulture</w:t>
            </w:r>
            <w:proofErr w:type="spellEnd"/>
            <w:r>
              <w:rPr>
                <w:b/>
                <w:bCs/>
                <w:i/>
                <w:iCs/>
                <w:color w:val="000000"/>
                <w:sz w:val="20"/>
                <w:szCs w:val="20"/>
              </w:rPr>
              <w:t>)</w:t>
            </w:r>
          </w:p>
          <w:p w14:paraId="3BE8FBAE" w14:textId="77777777" w:rsidR="009E60F5" w:rsidRDefault="009E60F5" w:rsidP="006D39F5">
            <w:pPr>
              <w:autoSpaceDE w:val="0"/>
              <w:autoSpaceDN w:val="0"/>
              <w:adjustRightInd w:val="0"/>
              <w:spacing w:after="0"/>
              <w:rPr>
                <w:b/>
                <w:bCs/>
                <w:i/>
                <w:iCs/>
                <w:color w:val="000000"/>
                <w:sz w:val="20"/>
                <w:szCs w:val="20"/>
              </w:rPr>
            </w:pPr>
          </w:p>
        </w:tc>
        <w:tc>
          <w:tcPr>
            <w:tcW w:w="1233" w:type="dxa"/>
            <w:tcBorders>
              <w:top w:val="single" w:sz="6" w:space="0" w:color="auto"/>
              <w:left w:val="single" w:sz="6" w:space="0" w:color="auto"/>
              <w:bottom w:val="single" w:sz="6" w:space="0" w:color="auto"/>
              <w:right w:val="single" w:sz="6" w:space="0" w:color="auto"/>
            </w:tcBorders>
          </w:tcPr>
          <w:p w14:paraId="740C11DB"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451</w:t>
            </w:r>
          </w:p>
        </w:tc>
        <w:tc>
          <w:tcPr>
            <w:tcW w:w="1585" w:type="dxa"/>
            <w:tcBorders>
              <w:top w:val="single" w:sz="6" w:space="0" w:color="auto"/>
              <w:left w:val="single" w:sz="6" w:space="0" w:color="auto"/>
              <w:bottom w:val="single" w:sz="6" w:space="0" w:color="auto"/>
              <w:right w:val="single" w:sz="6" w:space="0" w:color="auto"/>
            </w:tcBorders>
          </w:tcPr>
          <w:p w14:paraId="0E1601F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D56EB1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A861406"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3A92061C" w14:textId="77777777" w:rsidTr="006D39F5">
        <w:trPr>
          <w:trHeight w:val="684"/>
        </w:trPr>
        <w:tc>
          <w:tcPr>
            <w:tcW w:w="2850" w:type="dxa"/>
            <w:tcBorders>
              <w:top w:val="single" w:sz="6" w:space="0" w:color="auto"/>
              <w:left w:val="single" w:sz="6" w:space="0" w:color="auto"/>
              <w:bottom w:val="single" w:sz="6" w:space="0" w:color="auto"/>
              <w:right w:val="single" w:sz="6" w:space="0" w:color="auto"/>
            </w:tcBorders>
          </w:tcPr>
          <w:p w14:paraId="1F4C4DE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ПЦР на ИППП:</w:t>
            </w:r>
          </w:p>
        </w:tc>
        <w:tc>
          <w:tcPr>
            <w:tcW w:w="1233" w:type="dxa"/>
            <w:tcBorders>
              <w:top w:val="single" w:sz="6" w:space="0" w:color="auto"/>
              <w:left w:val="single" w:sz="6" w:space="0" w:color="auto"/>
              <w:bottom w:val="single" w:sz="6" w:space="0" w:color="auto"/>
              <w:right w:val="single" w:sz="6" w:space="0" w:color="auto"/>
            </w:tcBorders>
          </w:tcPr>
          <w:p w14:paraId="4D55C307" w14:textId="77777777" w:rsidR="009E60F5" w:rsidRDefault="009E60F5" w:rsidP="006D39F5">
            <w:pPr>
              <w:autoSpaceDE w:val="0"/>
              <w:autoSpaceDN w:val="0"/>
              <w:adjustRightInd w:val="0"/>
              <w:jc w:val="center"/>
              <w:rPr>
                <w:b/>
                <w:bCs/>
                <w:i/>
                <w:iCs/>
                <w:color w:val="000000"/>
                <w:sz w:val="20"/>
                <w:szCs w:val="20"/>
              </w:rPr>
            </w:pPr>
          </w:p>
        </w:tc>
        <w:tc>
          <w:tcPr>
            <w:tcW w:w="1585" w:type="dxa"/>
            <w:tcBorders>
              <w:top w:val="single" w:sz="6" w:space="0" w:color="auto"/>
              <w:left w:val="single" w:sz="6" w:space="0" w:color="auto"/>
              <w:bottom w:val="single" w:sz="6" w:space="0" w:color="auto"/>
              <w:right w:val="single" w:sz="6" w:space="0" w:color="auto"/>
            </w:tcBorders>
          </w:tcPr>
          <w:p w14:paraId="6E27C62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6E97B2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625FE1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3D37DDD1" w14:textId="77777777" w:rsidTr="006D39F5">
        <w:trPr>
          <w:trHeight w:val="2550"/>
        </w:trPr>
        <w:tc>
          <w:tcPr>
            <w:tcW w:w="2850" w:type="dxa"/>
            <w:tcBorders>
              <w:top w:val="single" w:sz="6" w:space="0" w:color="auto"/>
              <w:left w:val="single" w:sz="6" w:space="0" w:color="auto"/>
              <w:bottom w:val="single" w:sz="6" w:space="0" w:color="auto"/>
              <w:right w:val="single" w:sz="6" w:space="0" w:color="auto"/>
            </w:tcBorders>
          </w:tcPr>
          <w:p w14:paraId="0F0131C6"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Хламидия (</w:t>
            </w:r>
            <w:proofErr w:type="spellStart"/>
            <w:r>
              <w:rPr>
                <w:b/>
                <w:bCs/>
                <w:i/>
                <w:iCs/>
                <w:color w:val="000000"/>
                <w:sz w:val="20"/>
                <w:szCs w:val="20"/>
              </w:rPr>
              <w:t>Chlamydiatrachomatis</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Chlamydiatrachomatis</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3BDF24FD"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301УРО</w:t>
            </w:r>
          </w:p>
        </w:tc>
        <w:tc>
          <w:tcPr>
            <w:tcW w:w="1585" w:type="dxa"/>
            <w:tcBorders>
              <w:top w:val="single" w:sz="6" w:space="0" w:color="auto"/>
              <w:left w:val="single" w:sz="6" w:space="0" w:color="auto"/>
              <w:bottom w:val="single" w:sz="6" w:space="0" w:color="auto"/>
              <w:right w:val="single" w:sz="6" w:space="0" w:color="auto"/>
            </w:tcBorders>
          </w:tcPr>
          <w:p w14:paraId="7A9AD04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0343F5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F6F55B6"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55727BB" w14:textId="77777777" w:rsidTr="006D39F5">
        <w:trPr>
          <w:trHeight w:val="1695"/>
        </w:trPr>
        <w:tc>
          <w:tcPr>
            <w:tcW w:w="2850" w:type="dxa"/>
            <w:tcBorders>
              <w:top w:val="single" w:sz="6" w:space="0" w:color="auto"/>
              <w:left w:val="single" w:sz="6" w:space="0" w:color="auto"/>
              <w:bottom w:val="single" w:sz="6" w:space="0" w:color="auto"/>
              <w:right w:val="single" w:sz="6" w:space="0" w:color="auto"/>
            </w:tcBorders>
          </w:tcPr>
          <w:p w14:paraId="23456555"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Микоплазма (</w:t>
            </w:r>
            <w:proofErr w:type="spellStart"/>
            <w:r>
              <w:rPr>
                <w:b/>
                <w:bCs/>
                <w:i/>
                <w:iCs/>
                <w:color w:val="000000"/>
                <w:sz w:val="20"/>
                <w:szCs w:val="20"/>
              </w:rPr>
              <w:t>Mycoplasmagenitalium</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Mycoplasmagenitalium</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384D2F84"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302УРО</w:t>
            </w:r>
          </w:p>
        </w:tc>
        <w:tc>
          <w:tcPr>
            <w:tcW w:w="1585" w:type="dxa"/>
            <w:tcBorders>
              <w:top w:val="single" w:sz="6" w:space="0" w:color="auto"/>
              <w:left w:val="single" w:sz="6" w:space="0" w:color="auto"/>
              <w:bottom w:val="single" w:sz="6" w:space="0" w:color="auto"/>
              <w:right w:val="single" w:sz="6" w:space="0" w:color="auto"/>
            </w:tcBorders>
          </w:tcPr>
          <w:p w14:paraId="0424B94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FE519A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31630B3"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6E01052" w14:textId="77777777" w:rsidTr="006D39F5">
        <w:trPr>
          <w:trHeight w:val="600"/>
        </w:trPr>
        <w:tc>
          <w:tcPr>
            <w:tcW w:w="2850" w:type="dxa"/>
            <w:tcBorders>
              <w:top w:val="single" w:sz="6" w:space="0" w:color="auto"/>
              <w:left w:val="single" w:sz="6" w:space="0" w:color="auto"/>
              <w:bottom w:val="single" w:sz="6" w:space="0" w:color="auto"/>
              <w:right w:val="single" w:sz="6" w:space="0" w:color="auto"/>
            </w:tcBorders>
          </w:tcPr>
          <w:p w14:paraId="5B9C0F91"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Цитомегаловирус, определение ДНК в соскобе эпителиальных клеток урогенитального тракта (CMV DNA, </w:t>
            </w:r>
            <w:proofErr w:type="spellStart"/>
            <w:r>
              <w:rPr>
                <w:b/>
                <w:bCs/>
                <w:i/>
                <w:iCs/>
                <w:color w:val="000000"/>
                <w:sz w:val="20"/>
                <w:szCs w:val="20"/>
              </w:rPr>
              <w:lastRenderedPageBreak/>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0D0E1754"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lastRenderedPageBreak/>
              <w:t>310УРО</w:t>
            </w:r>
          </w:p>
        </w:tc>
        <w:tc>
          <w:tcPr>
            <w:tcW w:w="1585" w:type="dxa"/>
            <w:tcBorders>
              <w:top w:val="single" w:sz="6" w:space="0" w:color="auto"/>
              <w:left w:val="single" w:sz="6" w:space="0" w:color="auto"/>
              <w:bottom w:val="single" w:sz="6" w:space="0" w:color="auto"/>
              <w:right w:val="single" w:sz="6" w:space="0" w:color="auto"/>
            </w:tcBorders>
          </w:tcPr>
          <w:p w14:paraId="70A1A95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4EA2E7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7049BF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30D9DFA5"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0CDEFF78"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Герпесвирус 1 и 2 типов, определение ДНК в соскобе эпителиальных клеток урогенитального тракта (HSV1, 2 DNA, </w:t>
            </w:r>
            <w:proofErr w:type="spellStart"/>
            <w:r>
              <w:rPr>
                <w:b/>
                <w:bCs/>
                <w:i/>
                <w:iCs/>
                <w:color w:val="000000"/>
                <w:sz w:val="20"/>
                <w:szCs w:val="20"/>
              </w:rPr>
              <w:t>ScrapeofUrogenitalEpithelialCells</w:t>
            </w:r>
            <w:proofErr w:type="spellEnd"/>
            <w:r>
              <w:rPr>
                <w:b/>
                <w:bCs/>
                <w:i/>
                <w:iCs/>
                <w:color w:val="000000"/>
                <w:sz w:val="20"/>
                <w:szCs w:val="20"/>
              </w:rPr>
              <w:t>) *</w:t>
            </w:r>
          </w:p>
        </w:tc>
        <w:tc>
          <w:tcPr>
            <w:tcW w:w="1233" w:type="dxa"/>
            <w:tcBorders>
              <w:top w:val="single" w:sz="6" w:space="0" w:color="auto"/>
              <w:left w:val="single" w:sz="6" w:space="0" w:color="auto"/>
              <w:bottom w:val="single" w:sz="6" w:space="0" w:color="auto"/>
              <w:right w:val="single" w:sz="6" w:space="0" w:color="auto"/>
            </w:tcBorders>
          </w:tcPr>
          <w:p w14:paraId="61FB64CD"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309УРО</w:t>
            </w:r>
          </w:p>
        </w:tc>
        <w:tc>
          <w:tcPr>
            <w:tcW w:w="1585" w:type="dxa"/>
            <w:tcBorders>
              <w:top w:val="single" w:sz="6" w:space="0" w:color="auto"/>
              <w:left w:val="single" w:sz="6" w:space="0" w:color="auto"/>
              <w:bottom w:val="single" w:sz="6" w:space="0" w:color="auto"/>
              <w:right w:val="single" w:sz="6" w:space="0" w:color="auto"/>
            </w:tcBorders>
          </w:tcPr>
          <w:p w14:paraId="0456EDE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5F0AFA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D9038A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C73F5C0" w14:textId="77777777" w:rsidTr="006D39F5">
        <w:trPr>
          <w:trHeight w:val="2265"/>
        </w:trPr>
        <w:tc>
          <w:tcPr>
            <w:tcW w:w="2850" w:type="dxa"/>
            <w:tcBorders>
              <w:top w:val="single" w:sz="6" w:space="0" w:color="auto"/>
              <w:left w:val="single" w:sz="6" w:space="0" w:color="auto"/>
              <w:bottom w:val="single" w:sz="6" w:space="0" w:color="auto"/>
              <w:right w:val="single" w:sz="6" w:space="0" w:color="auto"/>
            </w:tcBorders>
          </w:tcPr>
          <w:p w14:paraId="31657E48"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Взятие </w:t>
            </w:r>
            <w:proofErr w:type="spellStart"/>
            <w:r>
              <w:rPr>
                <w:b/>
                <w:bCs/>
                <w:i/>
                <w:iCs/>
                <w:color w:val="000000"/>
                <w:sz w:val="20"/>
                <w:szCs w:val="20"/>
              </w:rPr>
              <w:t>урогенетального</w:t>
            </w:r>
            <w:proofErr w:type="spellEnd"/>
            <w:r>
              <w:rPr>
                <w:b/>
                <w:bCs/>
                <w:i/>
                <w:iCs/>
                <w:color w:val="000000"/>
                <w:sz w:val="20"/>
                <w:szCs w:val="20"/>
              </w:rPr>
              <w:t xml:space="preserve"> мазка</w:t>
            </w:r>
          </w:p>
        </w:tc>
        <w:tc>
          <w:tcPr>
            <w:tcW w:w="1233" w:type="dxa"/>
            <w:tcBorders>
              <w:top w:val="single" w:sz="6" w:space="0" w:color="auto"/>
              <w:left w:val="single" w:sz="6" w:space="0" w:color="auto"/>
              <w:bottom w:val="single" w:sz="6" w:space="0" w:color="auto"/>
              <w:right w:val="single" w:sz="6" w:space="0" w:color="auto"/>
            </w:tcBorders>
          </w:tcPr>
          <w:p w14:paraId="1DAA529F"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 xml:space="preserve"> А11.20.002/А11.20.005</w:t>
            </w:r>
          </w:p>
        </w:tc>
        <w:tc>
          <w:tcPr>
            <w:tcW w:w="1585" w:type="dxa"/>
            <w:tcBorders>
              <w:top w:val="single" w:sz="6" w:space="0" w:color="auto"/>
              <w:left w:val="single" w:sz="6" w:space="0" w:color="auto"/>
              <w:bottom w:val="single" w:sz="6" w:space="0" w:color="auto"/>
              <w:right w:val="single" w:sz="6" w:space="0" w:color="auto"/>
            </w:tcBorders>
          </w:tcPr>
          <w:p w14:paraId="2A3055A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B52FB3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97BC65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93B063F" w14:textId="77777777" w:rsidTr="006D39F5">
        <w:trPr>
          <w:trHeight w:val="1695"/>
        </w:trPr>
        <w:tc>
          <w:tcPr>
            <w:tcW w:w="2850" w:type="dxa"/>
            <w:tcBorders>
              <w:top w:val="single" w:sz="6" w:space="0" w:color="auto"/>
              <w:left w:val="single" w:sz="6" w:space="0" w:color="auto"/>
              <w:bottom w:val="single" w:sz="6" w:space="0" w:color="auto"/>
              <w:right w:val="single" w:sz="6" w:space="0" w:color="auto"/>
            </w:tcBorders>
          </w:tcPr>
          <w:p w14:paraId="07A7CF46"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Взятие крови из периферической вены</w:t>
            </w:r>
          </w:p>
        </w:tc>
        <w:tc>
          <w:tcPr>
            <w:tcW w:w="1233" w:type="dxa"/>
            <w:tcBorders>
              <w:top w:val="single" w:sz="6" w:space="0" w:color="auto"/>
              <w:left w:val="single" w:sz="6" w:space="0" w:color="auto"/>
              <w:bottom w:val="single" w:sz="6" w:space="0" w:color="auto"/>
              <w:right w:val="single" w:sz="6" w:space="0" w:color="auto"/>
            </w:tcBorders>
          </w:tcPr>
          <w:p w14:paraId="4BC7621B" w14:textId="77777777" w:rsidR="009E60F5" w:rsidRPr="0061597C"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А11.12.009</w:t>
            </w:r>
          </w:p>
        </w:tc>
        <w:tc>
          <w:tcPr>
            <w:tcW w:w="1585" w:type="dxa"/>
            <w:tcBorders>
              <w:top w:val="single" w:sz="6" w:space="0" w:color="auto"/>
              <w:left w:val="single" w:sz="6" w:space="0" w:color="auto"/>
              <w:bottom w:val="single" w:sz="6" w:space="0" w:color="auto"/>
              <w:right w:val="single" w:sz="6" w:space="0" w:color="auto"/>
            </w:tcBorders>
          </w:tcPr>
          <w:p w14:paraId="3B0B900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5A258A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002FEA4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bl>
    <w:p w14:paraId="786B8D08"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w:t>
      </w:r>
      <w:proofErr w:type="gramStart"/>
      <w:r>
        <w:rPr>
          <w:b/>
          <w:bCs/>
          <w:i/>
          <w:iCs/>
          <w:color w:val="000000"/>
          <w:sz w:val="20"/>
          <w:szCs w:val="20"/>
        </w:rPr>
        <w:t xml:space="preserve">Исполнитель»   </w:t>
      </w:r>
      <w:proofErr w:type="gramEnd"/>
      <w:r>
        <w:rPr>
          <w:b/>
          <w:bCs/>
          <w:i/>
          <w:iCs/>
          <w:color w:val="000000"/>
          <w:sz w:val="20"/>
          <w:szCs w:val="20"/>
        </w:rPr>
        <w:t xml:space="preserve">                                                                               «Пациент»</w:t>
      </w:r>
    </w:p>
    <w:p w14:paraId="510E5495" w14:textId="77777777" w:rsidR="009E60F5" w:rsidRDefault="009E60F5" w:rsidP="009E60F5">
      <w:pPr>
        <w:autoSpaceDE w:val="0"/>
        <w:autoSpaceDN w:val="0"/>
        <w:adjustRightInd w:val="0"/>
        <w:spacing w:after="0"/>
        <w:rPr>
          <w:b/>
          <w:bCs/>
          <w:i/>
          <w:iCs/>
          <w:color w:val="000000"/>
          <w:sz w:val="20"/>
          <w:szCs w:val="20"/>
        </w:rPr>
      </w:pPr>
    </w:p>
    <w:p w14:paraId="2DCFA887"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____________________________                              </w:t>
      </w:r>
      <w:r>
        <w:rPr>
          <w:b/>
          <w:bCs/>
          <w:i/>
          <w:iCs/>
          <w:color w:val="000000"/>
          <w:sz w:val="20"/>
          <w:szCs w:val="20"/>
        </w:rPr>
        <w:tab/>
      </w:r>
    </w:p>
    <w:p w14:paraId="12811910"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МП</w:t>
      </w:r>
    </w:p>
    <w:p w14:paraId="7DAB425E" w14:textId="77777777" w:rsidR="009E60F5" w:rsidRDefault="009E60F5" w:rsidP="009E60F5">
      <w:pPr>
        <w:autoSpaceDE w:val="0"/>
        <w:autoSpaceDN w:val="0"/>
        <w:adjustRightInd w:val="0"/>
        <w:spacing w:after="0"/>
        <w:rPr>
          <w:b/>
          <w:bCs/>
          <w:i/>
          <w:iCs/>
          <w:color w:val="000000"/>
          <w:sz w:val="20"/>
          <w:szCs w:val="20"/>
        </w:rPr>
      </w:pPr>
    </w:p>
    <w:p w14:paraId="2E1DFBE6" w14:textId="77777777" w:rsidR="009E60F5" w:rsidRDefault="009E60F5" w:rsidP="009E60F5">
      <w:pPr>
        <w:autoSpaceDE w:val="0"/>
        <w:autoSpaceDN w:val="0"/>
        <w:adjustRightInd w:val="0"/>
        <w:spacing w:after="0"/>
        <w:rPr>
          <w:b/>
          <w:bCs/>
          <w:i/>
          <w:iCs/>
          <w:color w:val="000000"/>
          <w:sz w:val="20"/>
          <w:szCs w:val="20"/>
        </w:rPr>
      </w:pPr>
    </w:p>
    <w:p w14:paraId="4F5561D3" w14:textId="77777777" w:rsidR="009E60F5" w:rsidRDefault="009E60F5" w:rsidP="009E60F5">
      <w:pPr>
        <w:autoSpaceDE w:val="0"/>
        <w:autoSpaceDN w:val="0"/>
        <w:adjustRightInd w:val="0"/>
        <w:spacing w:after="0"/>
        <w:rPr>
          <w:b/>
          <w:bCs/>
          <w:i/>
          <w:iCs/>
          <w:color w:val="000000"/>
          <w:sz w:val="20"/>
          <w:szCs w:val="20"/>
        </w:rPr>
      </w:pPr>
    </w:p>
    <w:p w14:paraId="1996A922" w14:textId="77777777" w:rsidR="009E60F5" w:rsidRDefault="009E60F5" w:rsidP="009E60F5">
      <w:pPr>
        <w:autoSpaceDE w:val="0"/>
        <w:autoSpaceDN w:val="0"/>
        <w:adjustRightInd w:val="0"/>
        <w:spacing w:after="0"/>
        <w:rPr>
          <w:b/>
          <w:bCs/>
          <w:i/>
          <w:iCs/>
          <w:color w:val="000000"/>
          <w:sz w:val="20"/>
          <w:szCs w:val="20"/>
        </w:rPr>
      </w:pPr>
    </w:p>
    <w:p w14:paraId="43E329C9" w14:textId="77777777" w:rsidR="009E60F5" w:rsidRDefault="009E60F5" w:rsidP="009E60F5">
      <w:pPr>
        <w:autoSpaceDE w:val="0"/>
        <w:autoSpaceDN w:val="0"/>
        <w:adjustRightInd w:val="0"/>
        <w:spacing w:after="0"/>
        <w:rPr>
          <w:b/>
          <w:bCs/>
          <w:i/>
          <w:iCs/>
          <w:color w:val="000000"/>
          <w:sz w:val="20"/>
          <w:szCs w:val="20"/>
        </w:rPr>
      </w:pPr>
    </w:p>
    <w:p w14:paraId="7CC6D2D7" w14:textId="77777777" w:rsidR="009E60F5" w:rsidRDefault="009E60F5" w:rsidP="009E60F5">
      <w:pPr>
        <w:autoSpaceDE w:val="0"/>
        <w:autoSpaceDN w:val="0"/>
        <w:adjustRightInd w:val="0"/>
        <w:spacing w:after="0"/>
        <w:rPr>
          <w:b/>
          <w:bCs/>
          <w:i/>
          <w:iCs/>
          <w:color w:val="000000"/>
          <w:sz w:val="20"/>
          <w:szCs w:val="20"/>
        </w:rPr>
      </w:pPr>
    </w:p>
    <w:p w14:paraId="7293859A" w14:textId="77777777" w:rsidR="009E60F5" w:rsidRDefault="009E60F5" w:rsidP="009E60F5">
      <w:pPr>
        <w:autoSpaceDE w:val="0"/>
        <w:autoSpaceDN w:val="0"/>
        <w:adjustRightInd w:val="0"/>
        <w:spacing w:after="0"/>
        <w:rPr>
          <w:b/>
          <w:bCs/>
          <w:i/>
          <w:iCs/>
          <w:color w:val="000000"/>
          <w:sz w:val="20"/>
          <w:szCs w:val="20"/>
        </w:rPr>
      </w:pPr>
    </w:p>
    <w:p w14:paraId="20795CC2" w14:textId="77777777" w:rsidR="009E60F5" w:rsidRDefault="009E60F5" w:rsidP="009E60F5">
      <w:pPr>
        <w:autoSpaceDE w:val="0"/>
        <w:autoSpaceDN w:val="0"/>
        <w:adjustRightInd w:val="0"/>
        <w:spacing w:after="0"/>
        <w:rPr>
          <w:b/>
          <w:bCs/>
          <w:i/>
          <w:iCs/>
          <w:color w:val="000000"/>
          <w:sz w:val="20"/>
          <w:szCs w:val="20"/>
        </w:rPr>
      </w:pPr>
    </w:p>
    <w:p w14:paraId="6AE84309" w14:textId="77777777" w:rsidR="009E60F5" w:rsidRDefault="009E60F5" w:rsidP="009E60F5">
      <w:pPr>
        <w:autoSpaceDE w:val="0"/>
        <w:autoSpaceDN w:val="0"/>
        <w:adjustRightInd w:val="0"/>
        <w:spacing w:after="0"/>
        <w:rPr>
          <w:b/>
          <w:bCs/>
          <w:i/>
          <w:iCs/>
          <w:color w:val="000000"/>
          <w:sz w:val="20"/>
          <w:szCs w:val="20"/>
        </w:rPr>
      </w:pPr>
    </w:p>
    <w:p w14:paraId="6B6091D3" w14:textId="77777777" w:rsidR="009E60F5" w:rsidRDefault="009E60F5" w:rsidP="009E60F5">
      <w:pPr>
        <w:autoSpaceDE w:val="0"/>
        <w:autoSpaceDN w:val="0"/>
        <w:adjustRightInd w:val="0"/>
        <w:spacing w:after="0"/>
        <w:rPr>
          <w:b/>
          <w:bCs/>
          <w:i/>
          <w:iCs/>
          <w:color w:val="000000"/>
          <w:sz w:val="20"/>
          <w:szCs w:val="20"/>
        </w:rPr>
      </w:pPr>
    </w:p>
    <w:p w14:paraId="72C738AC" w14:textId="77777777" w:rsidR="009E60F5" w:rsidRDefault="009E60F5" w:rsidP="009E60F5">
      <w:pPr>
        <w:autoSpaceDE w:val="0"/>
        <w:autoSpaceDN w:val="0"/>
        <w:adjustRightInd w:val="0"/>
        <w:spacing w:after="0"/>
        <w:rPr>
          <w:b/>
          <w:bCs/>
          <w:i/>
          <w:iCs/>
          <w:color w:val="000000"/>
          <w:sz w:val="20"/>
          <w:szCs w:val="20"/>
        </w:rPr>
      </w:pPr>
    </w:p>
    <w:p w14:paraId="5FD60369" w14:textId="77777777" w:rsidR="009E60F5" w:rsidRDefault="009E60F5" w:rsidP="009E60F5">
      <w:pPr>
        <w:autoSpaceDE w:val="0"/>
        <w:autoSpaceDN w:val="0"/>
        <w:adjustRightInd w:val="0"/>
        <w:spacing w:after="0"/>
        <w:rPr>
          <w:b/>
          <w:bCs/>
          <w:i/>
          <w:iCs/>
          <w:color w:val="000000"/>
          <w:sz w:val="20"/>
          <w:szCs w:val="20"/>
        </w:rPr>
      </w:pPr>
    </w:p>
    <w:p w14:paraId="304DC6C3" w14:textId="77777777" w:rsidR="009E60F5" w:rsidRDefault="009E60F5" w:rsidP="009E60F5">
      <w:pPr>
        <w:autoSpaceDE w:val="0"/>
        <w:autoSpaceDN w:val="0"/>
        <w:adjustRightInd w:val="0"/>
        <w:spacing w:after="0"/>
        <w:rPr>
          <w:b/>
          <w:bCs/>
          <w:i/>
          <w:iCs/>
          <w:color w:val="000000"/>
          <w:sz w:val="20"/>
          <w:szCs w:val="20"/>
        </w:rPr>
      </w:pPr>
    </w:p>
    <w:p w14:paraId="32CEE4BB" w14:textId="77777777" w:rsidR="009E60F5" w:rsidRDefault="009E60F5" w:rsidP="009E60F5">
      <w:pPr>
        <w:autoSpaceDE w:val="0"/>
        <w:autoSpaceDN w:val="0"/>
        <w:adjustRightInd w:val="0"/>
        <w:spacing w:after="0"/>
        <w:rPr>
          <w:b/>
          <w:bCs/>
          <w:i/>
          <w:iCs/>
          <w:color w:val="000000"/>
          <w:sz w:val="20"/>
          <w:szCs w:val="20"/>
        </w:rPr>
      </w:pPr>
    </w:p>
    <w:p w14:paraId="4629B51F" w14:textId="77777777" w:rsidR="009E60F5" w:rsidRDefault="009E60F5" w:rsidP="009E60F5">
      <w:pPr>
        <w:autoSpaceDE w:val="0"/>
        <w:autoSpaceDN w:val="0"/>
        <w:adjustRightInd w:val="0"/>
        <w:spacing w:after="0"/>
        <w:rPr>
          <w:b/>
          <w:bCs/>
          <w:i/>
          <w:iCs/>
          <w:color w:val="000000"/>
          <w:sz w:val="20"/>
          <w:szCs w:val="20"/>
        </w:rPr>
      </w:pPr>
    </w:p>
    <w:p w14:paraId="49164246" w14:textId="77777777" w:rsidR="009E60F5" w:rsidRDefault="009E60F5" w:rsidP="009E60F5">
      <w:pPr>
        <w:autoSpaceDE w:val="0"/>
        <w:autoSpaceDN w:val="0"/>
        <w:adjustRightInd w:val="0"/>
        <w:spacing w:after="0"/>
        <w:rPr>
          <w:b/>
          <w:bCs/>
          <w:i/>
          <w:iCs/>
          <w:color w:val="000000"/>
          <w:sz w:val="20"/>
          <w:szCs w:val="20"/>
        </w:rPr>
      </w:pPr>
    </w:p>
    <w:p w14:paraId="75F9535D" w14:textId="77777777" w:rsidR="009E60F5" w:rsidRDefault="009E60F5" w:rsidP="009E60F5">
      <w:pPr>
        <w:autoSpaceDE w:val="0"/>
        <w:autoSpaceDN w:val="0"/>
        <w:adjustRightInd w:val="0"/>
        <w:spacing w:after="0"/>
        <w:rPr>
          <w:b/>
          <w:bCs/>
          <w:i/>
          <w:iCs/>
          <w:color w:val="000000"/>
          <w:sz w:val="20"/>
          <w:szCs w:val="20"/>
        </w:rPr>
      </w:pPr>
    </w:p>
    <w:p w14:paraId="7900121D" w14:textId="77777777" w:rsidR="009E60F5" w:rsidRDefault="009E60F5" w:rsidP="009E60F5">
      <w:pPr>
        <w:autoSpaceDE w:val="0"/>
        <w:autoSpaceDN w:val="0"/>
        <w:adjustRightInd w:val="0"/>
        <w:spacing w:after="0"/>
        <w:rPr>
          <w:b/>
          <w:bCs/>
          <w:i/>
          <w:iCs/>
          <w:color w:val="000000"/>
          <w:sz w:val="20"/>
          <w:szCs w:val="20"/>
        </w:rPr>
      </w:pPr>
    </w:p>
    <w:p w14:paraId="12C3E224" w14:textId="77777777" w:rsidR="009E60F5" w:rsidRDefault="009E60F5" w:rsidP="009E60F5">
      <w:pPr>
        <w:autoSpaceDE w:val="0"/>
        <w:autoSpaceDN w:val="0"/>
        <w:adjustRightInd w:val="0"/>
        <w:spacing w:after="0"/>
        <w:rPr>
          <w:b/>
          <w:bCs/>
          <w:i/>
          <w:iCs/>
          <w:color w:val="000000"/>
          <w:sz w:val="20"/>
          <w:szCs w:val="20"/>
        </w:rPr>
      </w:pPr>
    </w:p>
    <w:p w14:paraId="7FC73F70" w14:textId="77777777" w:rsidR="009E60F5" w:rsidRDefault="009E60F5" w:rsidP="009E60F5">
      <w:pPr>
        <w:autoSpaceDE w:val="0"/>
        <w:autoSpaceDN w:val="0"/>
        <w:adjustRightInd w:val="0"/>
        <w:spacing w:after="0"/>
        <w:rPr>
          <w:b/>
          <w:bCs/>
          <w:i/>
          <w:iCs/>
          <w:color w:val="000000"/>
          <w:sz w:val="20"/>
          <w:szCs w:val="20"/>
        </w:rPr>
      </w:pPr>
    </w:p>
    <w:p w14:paraId="19D9AD04" w14:textId="77777777" w:rsidR="009E60F5" w:rsidRDefault="009E60F5" w:rsidP="009E60F5">
      <w:pPr>
        <w:autoSpaceDE w:val="0"/>
        <w:autoSpaceDN w:val="0"/>
        <w:adjustRightInd w:val="0"/>
        <w:spacing w:after="0"/>
        <w:rPr>
          <w:b/>
          <w:bCs/>
          <w:i/>
          <w:iCs/>
          <w:color w:val="000000"/>
          <w:sz w:val="20"/>
          <w:szCs w:val="20"/>
        </w:rPr>
      </w:pPr>
    </w:p>
    <w:p w14:paraId="4ECF39B6" w14:textId="77777777" w:rsidR="009E60F5" w:rsidRDefault="009E60F5" w:rsidP="009E60F5">
      <w:pPr>
        <w:autoSpaceDE w:val="0"/>
        <w:autoSpaceDN w:val="0"/>
        <w:adjustRightInd w:val="0"/>
        <w:spacing w:after="0"/>
        <w:rPr>
          <w:b/>
          <w:bCs/>
          <w:i/>
          <w:iCs/>
          <w:color w:val="000000"/>
          <w:sz w:val="20"/>
          <w:szCs w:val="20"/>
        </w:rPr>
      </w:pPr>
    </w:p>
    <w:p w14:paraId="7EE5CAFD" w14:textId="77777777" w:rsidR="009E60F5" w:rsidRDefault="009E60F5" w:rsidP="009E60F5">
      <w:pPr>
        <w:autoSpaceDE w:val="0"/>
        <w:autoSpaceDN w:val="0"/>
        <w:adjustRightInd w:val="0"/>
        <w:spacing w:after="0"/>
        <w:rPr>
          <w:b/>
          <w:bCs/>
          <w:i/>
          <w:iCs/>
          <w:color w:val="000000"/>
          <w:sz w:val="20"/>
          <w:szCs w:val="20"/>
        </w:rPr>
      </w:pPr>
    </w:p>
    <w:p w14:paraId="50A93DE0" w14:textId="77777777" w:rsidR="009E60F5" w:rsidRDefault="009E60F5" w:rsidP="009E60F5">
      <w:pPr>
        <w:autoSpaceDE w:val="0"/>
        <w:autoSpaceDN w:val="0"/>
        <w:adjustRightInd w:val="0"/>
        <w:spacing w:after="0"/>
        <w:rPr>
          <w:b/>
          <w:bCs/>
          <w:i/>
          <w:iCs/>
          <w:color w:val="000000"/>
          <w:sz w:val="20"/>
          <w:szCs w:val="20"/>
        </w:rPr>
      </w:pPr>
    </w:p>
    <w:p w14:paraId="07B79EDC" w14:textId="77777777" w:rsidR="009E60F5" w:rsidRDefault="009E60F5" w:rsidP="009E60F5">
      <w:pPr>
        <w:autoSpaceDE w:val="0"/>
        <w:autoSpaceDN w:val="0"/>
        <w:adjustRightInd w:val="0"/>
        <w:spacing w:after="0"/>
        <w:rPr>
          <w:b/>
          <w:bCs/>
          <w:i/>
          <w:iCs/>
          <w:color w:val="000000"/>
          <w:sz w:val="20"/>
          <w:szCs w:val="20"/>
        </w:rPr>
      </w:pPr>
    </w:p>
    <w:p w14:paraId="2A56014A" w14:textId="77777777" w:rsidR="009E60F5" w:rsidRDefault="009E60F5" w:rsidP="009E60F5">
      <w:pPr>
        <w:autoSpaceDE w:val="0"/>
        <w:autoSpaceDN w:val="0"/>
        <w:adjustRightInd w:val="0"/>
        <w:spacing w:after="0"/>
        <w:rPr>
          <w:b/>
          <w:bCs/>
          <w:i/>
          <w:iCs/>
          <w:color w:val="000000"/>
          <w:sz w:val="20"/>
          <w:szCs w:val="20"/>
        </w:rPr>
      </w:pPr>
    </w:p>
    <w:p w14:paraId="407C4388" w14:textId="77777777" w:rsidR="009E60F5" w:rsidRDefault="009E60F5" w:rsidP="009E60F5">
      <w:pPr>
        <w:autoSpaceDE w:val="0"/>
        <w:autoSpaceDN w:val="0"/>
        <w:adjustRightInd w:val="0"/>
        <w:spacing w:after="0"/>
        <w:rPr>
          <w:b/>
          <w:bCs/>
          <w:i/>
          <w:iCs/>
          <w:color w:val="000000"/>
          <w:sz w:val="20"/>
          <w:szCs w:val="20"/>
        </w:rPr>
      </w:pPr>
    </w:p>
    <w:p w14:paraId="7A379577" w14:textId="77777777" w:rsidR="009E60F5" w:rsidRDefault="009E60F5" w:rsidP="009E60F5">
      <w:pPr>
        <w:autoSpaceDE w:val="0"/>
        <w:autoSpaceDN w:val="0"/>
        <w:adjustRightInd w:val="0"/>
        <w:spacing w:after="0"/>
        <w:rPr>
          <w:b/>
          <w:bCs/>
          <w:i/>
          <w:iCs/>
          <w:color w:val="000000"/>
          <w:sz w:val="20"/>
          <w:szCs w:val="20"/>
        </w:rPr>
      </w:pPr>
    </w:p>
    <w:p w14:paraId="416DE6FF" w14:textId="77777777" w:rsidR="009E60F5" w:rsidRDefault="009E60F5" w:rsidP="009E60F5">
      <w:pPr>
        <w:autoSpaceDE w:val="0"/>
        <w:autoSpaceDN w:val="0"/>
        <w:adjustRightInd w:val="0"/>
        <w:spacing w:after="0"/>
        <w:rPr>
          <w:b/>
          <w:bCs/>
          <w:i/>
          <w:iCs/>
          <w:color w:val="000000"/>
          <w:sz w:val="20"/>
          <w:szCs w:val="20"/>
        </w:rPr>
      </w:pPr>
    </w:p>
    <w:p w14:paraId="3043ACB7" w14:textId="77777777" w:rsidR="009E60F5" w:rsidRDefault="009E60F5" w:rsidP="009E60F5">
      <w:pPr>
        <w:autoSpaceDE w:val="0"/>
        <w:autoSpaceDN w:val="0"/>
        <w:adjustRightInd w:val="0"/>
        <w:spacing w:after="0"/>
        <w:jc w:val="right"/>
        <w:rPr>
          <w:b/>
          <w:bCs/>
          <w:i/>
          <w:iCs/>
          <w:color w:val="000000"/>
          <w:sz w:val="20"/>
          <w:szCs w:val="20"/>
        </w:rPr>
      </w:pPr>
    </w:p>
    <w:p w14:paraId="2F45A76C"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60</w:t>
      </w:r>
    </w:p>
    <w:p w14:paraId="1E34A3E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752AFB08"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3EB9E69" w14:textId="77777777" w:rsidR="009E60F5" w:rsidRDefault="009E60F5" w:rsidP="009E60F5">
      <w:pPr>
        <w:autoSpaceDE w:val="0"/>
        <w:autoSpaceDN w:val="0"/>
        <w:adjustRightInd w:val="0"/>
        <w:rPr>
          <w:b/>
          <w:bCs/>
          <w:i/>
          <w:iCs/>
          <w:color w:val="000000"/>
          <w:sz w:val="20"/>
          <w:szCs w:val="20"/>
        </w:rPr>
      </w:pPr>
    </w:p>
    <w:p w14:paraId="2128EC2D"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Дополнительное соглашение</w:t>
      </w:r>
    </w:p>
    <w:p w14:paraId="39F93F82"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 xml:space="preserve"> к Договору возмездного оказания медицинских услуг от ___________________202 г.</w:t>
      </w:r>
    </w:p>
    <w:p w14:paraId="2A062ACE"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 xml:space="preserve">по </w:t>
      </w:r>
      <w:r>
        <w:rPr>
          <w:b/>
          <w:bCs/>
          <w:color w:val="000000"/>
          <w:sz w:val="20"/>
          <w:szCs w:val="20"/>
          <w:u w:val="single"/>
        </w:rPr>
        <w:t>программе «Ведение нормально протекающей беременности» у врача Шишкиной ОИ (многоплодная беременность).</w:t>
      </w:r>
    </w:p>
    <w:p w14:paraId="49A4ECBD" w14:textId="77777777" w:rsidR="009E60F5" w:rsidRDefault="009E60F5" w:rsidP="009E60F5">
      <w:pPr>
        <w:autoSpaceDE w:val="0"/>
        <w:autoSpaceDN w:val="0"/>
        <w:adjustRightInd w:val="0"/>
        <w:spacing w:after="0"/>
        <w:jc w:val="center"/>
        <w:rPr>
          <w:color w:val="000000"/>
          <w:sz w:val="20"/>
          <w:szCs w:val="20"/>
        </w:rPr>
      </w:pPr>
    </w:p>
    <w:p w14:paraId="571AE893"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г. Новосибирск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Дата                      г.</w:t>
      </w:r>
    </w:p>
    <w:p w14:paraId="3E59280B" w14:textId="77777777" w:rsidR="009E60F5" w:rsidRDefault="009E60F5" w:rsidP="009E60F5">
      <w:pPr>
        <w:autoSpaceDE w:val="0"/>
        <w:autoSpaceDN w:val="0"/>
        <w:adjustRightInd w:val="0"/>
        <w:spacing w:after="0"/>
        <w:rPr>
          <w:color w:val="000000"/>
          <w:sz w:val="20"/>
          <w:szCs w:val="20"/>
        </w:rPr>
      </w:pPr>
    </w:p>
    <w:p w14:paraId="7D620343" w14:textId="77777777" w:rsidR="009E60F5" w:rsidRDefault="009E60F5" w:rsidP="009E60F5">
      <w:pPr>
        <w:autoSpaceDE w:val="0"/>
        <w:autoSpaceDN w:val="0"/>
        <w:adjustRightInd w:val="0"/>
        <w:spacing w:after="0"/>
        <w:ind w:firstLine="425"/>
        <w:rPr>
          <w:rFonts w:ascii="Arial" w:hAnsi="Arial" w:cs="Arial"/>
        </w:rPr>
      </w:pPr>
      <w:r>
        <w:rPr>
          <w:b/>
          <w:bCs/>
          <w:color w:val="000000"/>
          <w:sz w:val="20"/>
          <w:szCs w:val="20"/>
        </w:rPr>
        <w:t xml:space="preserve">Общество с ограниченной ответственностью «ЦРТ-МЕД»,(коммерческое наименование: «Центр заботливой медицины </w:t>
      </w:r>
      <w:proofErr w:type="spellStart"/>
      <w:r>
        <w:rPr>
          <w:b/>
          <w:bCs/>
          <w:color w:val="000000"/>
          <w:sz w:val="20"/>
          <w:szCs w:val="20"/>
        </w:rPr>
        <w:t>Пеларгос</w:t>
      </w:r>
      <w:proofErr w:type="spellEnd"/>
      <w:r>
        <w:rPr>
          <w:b/>
          <w:bCs/>
          <w:color w:val="000000"/>
          <w:sz w:val="20"/>
          <w:szCs w:val="20"/>
        </w:rPr>
        <w:t>»)</w:t>
      </w:r>
      <w:r>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 Л041-01123-54100337300 от 19 декабря 2019 года, выдана Министерством здравоохранения Новосибирской области, г. Новосибирск, Красный проспект, д. 18, т. +7 (383) 222-76-85,</w:t>
      </w:r>
    </w:p>
    <w:p w14:paraId="3424164E"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 xml:space="preserve">в лице генерального директора </w:t>
      </w:r>
      <w:r>
        <w:rPr>
          <w:b/>
          <w:bCs/>
          <w:color w:val="000000"/>
          <w:sz w:val="20"/>
          <w:szCs w:val="20"/>
        </w:rPr>
        <w:t>Шишкиной Ольги Игоревны,</w:t>
      </w:r>
      <w:r>
        <w:rPr>
          <w:color w:val="000000"/>
          <w:sz w:val="20"/>
          <w:szCs w:val="20"/>
        </w:rPr>
        <w:t xml:space="preserve"> действующего на основании Устава, именуемое в дальнейшем </w:t>
      </w:r>
      <w:r>
        <w:rPr>
          <w:b/>
          <w:bCs/>
          <w:color w:val="000000"/>
          <w:sz w:val="20"/>
          <w:szCs w:val="20"/>
        </w:rPr>
        <w:t>«Исполнитель»,</w:t>
      </w:r>
      <w:r>
        <w:rPr>
          <w:color w:val="000000"/>
          <w:sz w:val="20"/>
          <w:szCs w:val="20"/>
        </w:rPr>
        <w:t xml:space="preserve"> с одной стороны, и </w:t>
      </w:r>
    </w:p>
    <w:p w14:paraId="677876A4" w14:textId="77777777" w:rsidR="009E60F5" w:rsidRDefault="009E60F5" w:rsidP="009E60F5">
      <w:pPr>
        <w:autoSpaceDE w:val="0"/>
        <w:autoSpaceDN w:val="0"/>
        <w:adjustRightInd w:val="0"/>
        <w:spacing w:after="0"/>
        <w:ind w:firstLine="425"/>
        <w:rPr>
          <w:b/>
          <w:bCs/>
          <w:color w:val="000000"/>
          <w:sz w:val="20"/>
          <w:szCs w:val="20"/>
        </w:rPr>
      </w:pPr>
      <w:r>
        <w:rPr>
          <w:b/>
          <w:bCs/>
          <w:color w:val="000000"/>
          <w:sz w:val="20"/>
          <w:szCs w:val="20"/>
        </w:rPr>
        <w:t>Гражданин (ка)</w:t>
      </w:r>
    </w:p>
    <w:p w14:paraId="136C5649" w14:textId="77777777" w:rsidR="009E60F5" w:rsidRDefault="009E60F5" w:rsidP="009E60F5">
      <w:pPr>
        <w:autoSpaceDE w:val="0"/>
        <w:autoSpaceDN w:val="0"/>
        <w:adjustRightInd w:val="0"/>
        <w:spacing w:after="0"/>
        <w:ind w:firstLine="425"/>
        <w:rPr>
          <w:rFonts w:ascii="Arial" w:hAnsi="Arial" w:cs="Arial"/>
        </w:rPr>
      </w:pPr>
    </w:p>
    <w:p w14:paraId="3E36E6CB" w14:textId="77777777" w:rsidR="009E60F5" w:rsidRDefault="009E60F5" w:rsidP="009E60F5">
      <w:pPr>
        <w:autoSpaceDE w:val="0"/>
        <w:autoSpaceDN w:val="0"/>
        <w:adjustRightInd w:val="0"/>
        <w:spacing w:after="0"/>
        <w:ind w:firstLine="425"/>
        <w:jc w:val="center"/>
        <w:rPr>
          <w:rFonts w:ascii="Arial" w:hAnsi="Arial" w:cs="Arial"/>
        </w:rPr>
      </w:pPr>
      <w:r>
        <w:rPr>
          <w:color w:val="000000"/>
          <w:sz w:val="20"/>
          <w:szCs w:val="20"/>
        </w:rPr>
        <w:t xml:space="preserve"> (фамилия, имя, отчество)</w:t>
      </w:r>
    </w:p>
    <w:p w14:paraId="5B40BD08" w14:textId="77777777" w:rsidR="009E60F5" w:rsidRDefault="009E60F5" w:rsidP="009E60F5">
      <w:pPr>
        <w:autoSpaceDE w:val="0"/>
        <w:autoSpaceDN w:val="0"/>
        <w:adjustRightInd w:val="0"/>
        <w:spacing w:after="0"/>
        <w:ind w:firstLine="425"/>
        <w:jc w:val="center"/>
        <w:rPr>
          <w:color w:val="000000"/>
          <w:sz w:val="20"/>
          <w:szCs w:val="20"/>
        </w:rPr>
      </w:pPr>
    </w:p>
    <w:p w14:paraId="5DA0BA17"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именуемый (</w:t>
      </w:r>
      <w:proofErr w:type="spellStart"/>
      <w:r>
        <w:rPr>
          <w:color w:val="000000"/>
          <w:sz w:val="20"/>
          <w:szCs w:val="20"/>
        </w:rPr>
        <w:t>ая</w:t>
      </w:r>
      <w:proofErr w:type="spellEnd"/>
      <w:r>
        <w:rPr>
          <w:color w:val="000000"/>
          <w:sz w:val="20"/>
          <w:szCs w:val="20"/>
        </w:rPr>
        <w:t xml:space="preserve">) в дальнейшем </w:t>
      </w:r>
      <w:r>
        <w:rPr>
          <w:b/>
          <w:bCs/>
          <w:color w:val="000000"/>
          <w:sz w:val="20"/>
          <w:szCs w:val="20"/>
        </w:rPr>
        <w:t>«Заказчик»,</w:t>
      </w:r>
      <w:r>
        <w:rPr>
          <w:color w:val="000000"/>
          <w:sz w:val="20"/>
          <w:szCs w:val="20"/>
        </w:rPr>
        <w:t xml:space="preserve"> с другой стороны, при совместном упоминании </w:t>
      </w:r>
      <w:r>
        <w:rPr>
          <w:b/>
          <w:bCs/>
          <w:color w:val="000000"/>
          <w:sz w:val="20"/>
          <w:szCs w:val="20"/>
        </w:rPr>
        <w:t>«Стороны»,</w:t>
      </w:r>
      <w:r>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7A0FEA8E"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потребителем услуг («Пациентом») по настоящему Дополнительному соглашению является:</w:t>
      </w:r>
    </w:p>
    <w:p w14:paraId="4FA6407F" w14:textId="77777777" w:rsidR="009E60F5" w:rsidRDefault="009E60F5" w:rsidP="009E60F5">
      <w:pPr>
        <w:autoSpaceDE w:val="0"/>
        <w:autoSpaceDN w:val="0"/>
        <w:adjustRightInd w:val="0"/>
        <w:spacing w:after="0"/>
        <w:rPr>
          <w:color w:val="000000"/>
          <w:sz w:val="20"/>
          <w:szCs w:val="20"/>
          <w:u w:val="single"/>
        </w:rPr>
      </w:pPr>
    </w:p>
    <w:p w14:paraId="38052C2B"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1. Предмет дополнительного соглашения</w:t>
      </w:r>
    </w:p>
    <w:p w14:paraId="397C33E8" w14:textId="77777777" w:rsidR="009E60F5" w:rsidRDefault="009E60F5" w:rsidP="009E60F5">
      <w:pPr>
        <w:autoSpaceDE w:val="0"/>
        <w:autoSpaceDN w:val="0"/>
        <w:adjustRightInd w:val="0"/>
        <w:spacing w:after="0"/>
        <w:jc w:val="center"/>
        <w:rPr>
          <w:color w:val="000000"/>
          <w:sz w:val="20"/>
          <w:szCs w:val="20"/>
        </w:rPr>
      </w:pPr>
    </w:p>
    <w:p w14:paraId="6CE00D4A"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1.1. </w:t>
      </w:r>
      <w:r>
        <w:rPr>
          <w:b/>
          <w:bCs/>
          <w:color w:val="000000"/>
          <w:sz w:val="20"/>
          <w:szCs w:val="20"/>
        </w:rPr>
        <w:t>«Заказчик»</w:t>
      </w:r>
      <w:r>
        <w:rPr>
          <w:color w:val="000000"/>
          <w:sz w:val="20"/>
          <w:szCs w:val="20"/>
        </w:rPr>
        <w:t xml:space="preserve"> поручает, а </w:t>
      </w:r>
      <w:r>
        <w:rPr>
          <w:b/>
          <w:bCs/>
          <w:color w:val="000000"/>
          <w:sz w:val="20"/>
          <w:szCs w:val="20"/>
        </w:rPr>
        <w:t>«Исполнитель»</w:t>
      </w:r>
      <w:r>
        <w:rPr>
          <w:color w:val="000000"/>
          <w:sz w:val="20"/>
          <w:szCs w:val="20"/>
        </w:rPr>
        <w:t xml:space="preserve"> обязуется оказать </w:t>
      </w:r>
      <w:r>
        <w:rPr>
          <w:b/>
          <w:bCs/>
          <w:color w:val="000000"/>
          <w:sz w:val="20"/>
          <w:szCs w:val="20"/>
        </w:rPr>
        <w:t>«Пациенту</w:t>
      </w:r>
      <w:r>
        <w:rPr>
          <w:color w:val="000000"/>
          <w:sz w:val="20"/>
          <w:szCs w:val="20"/>
        </w:rPr>
        <w:t>» платную медицинскую услугу по программе, разработанной Исполнителем по «Ведению нормально протекающей беременности» (</w:t>
      </w:r>
      <w:proofErr w:type="spellStart"/>
      <w:r>
        <w:rPr>
          <w:color w:val="000000"/>
          <w:sz w:val="20"/>
          <w:szCs w:val="20"/>
        </w:rPr>
        <w:t>двуплодная</w:t>
      </w:r>
      <w:proofErr w:type="spellEnd"/>
      <w:r>
        <w:rPr>
          <w:color w:val="000000"/>
          <w:sz w:val="20"/>
          <w:szCs w:val="20"/>
        </w:rPr>
        <w:t xml:space="preserve"> беременность), далее именуемая </w:t>
      </w:r>
      <w:r>
        <w:rPr>
          <w:b/>
          <w:bCs/>
          <w:color w:val="000000"/>
          <w:sz w:val="20"/>
          <w:szCs w:val="20"/>
        </w:rPr>
        <w:t>«программа».</w:t>
      </w:r>
    </w:p>
    <w:p w14:paraId="6A6AD10F"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1.2. Медицинские услуги, оказываемые </w:t>
      </w:r>
      <w:r>
        <w:rPr>
          <w:b/>
          <w:bCs/>
          <w:color w:val="000000"/>
          <w:sz w:val="20"/>
          <w:szCs w:val="20"/>
        </w:rPr>
        <w:t>«Заказчику»</w:t>
      </w:r>
      <w:r>
        <w:rPr>
          <w:color w:val="000000"/>
          <w:sz w:val="20"/>
          <w:szCs w:val="20"/>
        </w:rPr>
        <w:t xml:space="preserve"> по программе «Ведение нормально протекающей беременности» (</w:t>
      </w:r>
      <w:proofErr w:type="spellStart"/>
      <w:r>
        <w:rPr>
          <w:color w:val="000000"/>
          <w:sz w:val="20"/>
          <w:szCs w:val="20"/>
        </w:rPr>
        <w:t>двуплодная</w:t>
      </w:r>
      <w:proofErr w:type="spellEnd"/>
      <w:r>
        <w:rPr>
          <w:color w:val="000000"/>
          <w:sz w:val="20"/>
          <w:szCs w:val="20"/>
        </w:rPr>
        <w:t xml:space="preserve"> беременность) включает в себя:</w:t>
      </w:r>
    </w:p>
    <w:p w14:paraId="1EE30BFC"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проведению консультаций и наблюдение «Пациента», </w:t>
      </w:r>
      <w:r>
        <w:rPr>
          <w:b/>
          <w:bCs/>
          <w:color w:val="000000"/>
          <w:sz w:val="20"/>
          <w:szCs w:val="20"/>
        </w:rPr>
        <w:t>с нормальным течением беременности до родов,</w:t>
      </w:r>
      <w:r>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074F8CBB"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1.3. </w:t>
      </w:r>
      <w:r>
        <w:rPr>
          <w:b/>
          <w:bCs/>
          <w:color w:val="000000"/>
          <w:sz w:val="20"/>
          <w:szCs w:val="20"/>
        </w:rPr>
        <w:t xml:space="preserve">«Заказчик» </w:t>
      </w:r>
      <w:r>
        <w:rPr>
          <w:color w:val="000000"/>
          <w:sz w:val="20"/>
          <w:szCs w:val="20"/>
        </w:rPr>
        <w:t xml:space="preserve">обязуется оплатить оказываемые </w:t>
      </w:r>
      <w:r>
        <w:rPr>
          <w:b/>
          <w:bCs/>
          <w:color w:val="000000"/>
          <w:sz w:val="20"/>
          <w:szCs w:val="20"/>
        </w:rPr>
        <w:t>Пациенту</w:t>
      </w:r>
      <w:r>
        <w:rPr>
          <w:color w:val="000000"/>
          <w:sz w:val="20"/>
          <w:szCs w:val="20"/>
        </w:rPr>
        <w:t xml:space="preserve"> медицинские услуги в порядке и на условиях, определенных настоящим Дополнительным соглашением.</w:t>
      </w:r>
    </w:p>
    <w:p w14:paraId="11D68EAB"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6F2BFA74"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недель).</w:t>
      </w:r>
    </w:p>
    <w:p w14:paraId="05342729"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 оказания медицинских услуг по настоящему Дополнительному соглашению может быть изменен, по соглашению сторон.</w:t>
      </w:r>
    </w:p>
    <w:p w14:paraId="3CCEFC7A" w14:textId="77777777" w:rsidR="009E60F5" w:rsidRDefault="009E60F5" w:rsidP="009E60F5">
      <w:pPr>
        <w:autoSpaceDE w:val="0"/>
        <w:autoSpaceDN w:val="0"/>
        <w:adjustRightInd w:val="0"/>
        <w:spacing w:after="0"/>
        <w:rPr>
          <w:rFonts w:ascii="Arial" w:hAnsi="Arial" w:cs="Arial"/>
        </w:rPr>
      </w:pPr>
      <w:r>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6BB8B11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1.6. Для оказания медицинских услуг по настоящему Дополнительному соглашению, </w:t>
      </w:r>
      <w:r>
        <w:rPr>
          <w:b/>
          <w:bCs/>
          <w:color w:val="000000"/>
          <w:sz w:val="20"/>
          <w:szCs w:val="20"/>
        </w:rPr>
        <w:t>«Исполнитель»</w:t>
      </w:r>
      <w:r>
        <w:rPr>
          <w:color w:val="000000"/>
          <w:sz w:val="20"/>
          <w:szCs w:val="20"/>
        </w:rPr>
        <w:t xml:space="preserve"> вправе самостоятельно привлекать третьих лиц (специалистов) соответствующего профиля и квалификации.</w:t>
      </w:r>
    </w:p>
    <w:p w14:paraId="276E4786" w14:textId="77777777" w:rsidR="009E60F5" w:rsidRDefault="009E60F5" w:rsidP="009E60F5">
      <w:pPr>
        <w:autoSpaceDE w:val="0"/>
        <w:autoSpaceDN w:val="0"/>
        <w:adjustRightInd w:val="0"/>
        <w:spacing w:after="0"/>
        <w:rPr>
          <w:rFonts w:ascii="Arial" w:hAnsi="Arial" w:cs="Arial"/>
        </w:rPr>
      </w:pPr>
      <w:r>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4CBAB1E0" w14:textId="77777777" w:rsidR="009E60F5" w:rsidRDefault="009E60F5" w:rsidP="009E60F5">
      <w:pPr>
        <w:autoSpaceDE w:val="0"/>
        <w:autoSpaceDN w:val="0"/>
        <w:adjustRightInd w:val="0"/>
        <w:spacing w:after="0"/>
        <w:rPr>
          <w:rFonts w:ascii="Arial" w:hAnsi="Arial" w:cs="Arial"/>
        </w:rPr>
      </w:pPr>
      <w:r>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3146C22E"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w:t>
      </w:r>
      <w:proofErr w:type="spellStart"/>
      <w:r>
        <w:rPr>
          <w:color w:val="000000"/>
          <w:sz w:val="20"/>
          <w:szCs w:val="20"/>
        </w:rPr>
        <w:t>двуплодной</w:t>
      </w:r>
      <w:proofErr w:type="spellEnd"/>
      <w:r>
        <w:rPr>
          <w:color w:val="000000"/>
          <w:sz w:val="20"/>
          <w:szCs w:val="20"/>
        </w:rPr>
        <w:t xml:space="preserve"> беременности.</w:t>
      </w:r>
    </w:p>
    <w:p w14:paraId="02943675" w14:textId="77777777" w:rsidR="009E60F5" w:rsidRDefault="009E60F5" w:rsidP="009E60F5">
      <w:pPr>
        <w:autoSpaceDE w:val="0"/>
        <w:autoSpaceDN w:val="0"/>
        <w:adjustRightInd w:val="0"/>
        <w:spacing w:after="0"/>
        <w:rPr>
          <w:rFonts w:ascii="Arial" w:hAnsi="Arial" w:cs="Arial"/>
        </w:rPr>
      </w:pPr>
      <w:r>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0AF9CE8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Основные возможные осложнения: </w:t>
      </w:r>
      <w:proofErr w:type="spellStart"/>
      <w:r>
        <w:rPr>
          <w:color w:val="000000"/>
          <w:sz w:val="20"/>
          <w:szCs w:val="20"/>
        </w:rPr>
        <w:t>невынашивание</w:t>
      </w:r>
      <w:proofErr w:type="spellEnd"/>
      <w:r>
        <w:rPr>
          <w:color w:val="000000"/>
          <w:sz w:val="20"/>
          <w:szCs w:val="20"/>
        </w:rPr>
        <w:t xml:space="preserve"> беременности, кровотечение, перинатальные поражения плода, </w:t>
      </w:r>
      <w:proofErr w:type="spellStart"/>
      <w:r>
        <w:rPr>
          <w:color w:val="000000"/>
          <w:sz w:val="20"/>
          <w:szCs w:val="20"/>
        </w:rPr>
        <w:t>преэклампсия</w:t>
      </w:r>
      <w:proofErr w:type="spellEnd"/>
      <w:r>
        <w:rPr>
          <w:color w:val="000000"/>
          <w:sz w:val="20"/>
          <w:szCs w:val="20"/>
        </w:rPr>
        <w:t>, антенатальная гибель плода.</w:t>
      </w:r>
    </w:p>
    <w:p w14:paraId="2C7477A5" w14:textId="77777777" w:rsidR="009E60F5" w:rsidRDefault="009E60F5" w:rsidP="009E60F5">
      <w:pPr>
        <w:autoSpaceDE w:val="0"/>
        <w:autoSpaceDN w:val="0"/>
        <w:adjustRightInd w:val="0"/>
        <w:spacing w:after="0"/>
        <w:rPr>
          <w:rFonts w:ascii="Arial" w:hAnsi="Arial" w:cs="Arial"/>
        </w:rPr>
      </w:pPr>
      <w:r>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0B1ECFAC" w14:textId="77777777" w:rsidR="009E60F5" w:rsidRDefault="009E60F5" w:rsidP="009E60F5">
      <w:pPr>
        <w:autoSpaceDE w:val="0"/>
        <w:autoSpaceDN w:val="0"/>
        <w:adjustRightInd w:val="0"/>
        <w:spacing w:after="0"/>
        <w:rPr>
          <w:color w:val="000000"/>
          <w:sz w:val="20"/>
          <w:szCs w:val="20"/>
        </w:rPr>
      </w:pPr>
    </w:p>
    <w:p w14:paraId="3811C2CD" w14:textId="77777777" w:rsidR="009E60F5" w:rsidRDefault="009E60F5" w:rsidP="009E60F5">
      <w:pPr>
        <w:autoSpaceDE w:val="0"/>
        <w:autoSpaceDN w:val="0"/>
        <w:adjustRightInd w:val="0"/>
        <w:spacing w:after="0"/>
        <w:jc w:val="center"/>
        <w:rPr>
          <w:b/>
          <w:bCs/>
          <w:color w:val="000000"/>
          <w:sz w:val="20"/>
          <w:szCs w:val="20"/>
        </w:rPr>
      </w:pPr>
    </w:p>
    <w:p w14:paraId="1C6B1558"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2. Стоимость и порядок оплаты услуг</w:t>
      </w:r>
    </w:p>
    <w:p w14:paraId="531E8B1D" w14:textId="77777777" w:rsidR="009E60F5" w:rsidRDefault="009E60F5" w:rsidP="009E60F5">
      <w:pPr>
        <w:autoSpaceDE w:val="0"/>
        <w:autoSpaceDN w:val="0"/>
        <w:adjustRightInd w:val="0"/>
        <w:spacing w:after="0"/>
        <w:rPr>
          <w:rFonts w:ascii="Arial" w:hAnsi="Arial" w:cs="Arial"/>
        </w:rPr>
      </w:pPr>
      <w:r>
        <w:rPr>
          <w:color w:val="000000"/>
          <w:sz w:val="20"/>
          <w:szCs w:val="20"/>
        </w:rPr>
        <w:t>2.1. Стоимость фактически оказываемых «</w:t>
      </w:r>
      <w:r>
        <w:rPr>
          <w:b/>
          <w:bCs/>
          <w:color w:val="000000"/>
          <w:sz w:val="20"/>
          <w:szCs w:val="20"/>
        </w:rPr>
        <w:t>Пациенту»</w:t>
      </w:r>
      <w:r>
        <w:rPr>
          <w:color w:val="000000"/>
          <w:sz w:val="20"/>
          <w:szCs w:val="20"/>
        </w:rPr>
        <w:t xml:space="preserve"> медицинских услуг, включенных в программу «Ведение нормально протекающей беременности» (при </w:t>
      </w:r>
      <w:proofErr w:type="spellStart"/>
      <w:r>
        <w:rPr>
          <w:color w:val="000000"/>
          <w:sz w:val="20"/>
          <w:szCs w:val="20"/>
        </w:rPr>
        <w:t>двуплодной</w:t>
      </w:r>
      <w:proofErr w:type="spellEnd"/>
      <w:r>
        <w:rPr>
          <w:color w:val="000000"/>
          <w:sz w:val="20"/>
          <w:szCs w:val="20"/>
        </w:rPr>
        <w:t xml:space="preserve"> беременности), установлена в Приложении 1 к настоящему Дополнительному соглашению</w:t>
      </w:r>
      <w:r>
        <w:rPr>
          <w:b/>
          <w:bCs/>
          <w:color w:val="000000"/>
          <w:sz w:val="20"/>
          <w:szCs w:val="20"/>
        </w:rPr>
        <w:t>, и включает в себя:</w:t>
      </w:r>
    </w:p>
    <w:p w14:paraId="55CBAF93"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нормальной протекающей беременности</w:t>
      </w:r>
      <w:r>
        <w:rPr>
          <w:b/>
          <w:bCs/>
          <w:color w:val="000000"/>
          <w:sz w:val="20"/>
          <w:szCs w:val="20"/>
        </w:rPr>
        <w:t xml:space="preserve"> первый триместр;</w:t>
      </w:r>
    </w:p>
    <w:p w14:paraId="021B84A8"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второй триместр;</w:t>
      </w:r>
    </w:p>
    <w:p w14:paraId="74BCC3DF"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третий триместр;</w:t>
      </w:r>
    </w:p>
    <w:p w14:paraId="08B32D9D" w14:textId="77777777" w:rsidR="009E60F5" w:rsidRDefault="009E60F5" w:rsidP="009E60F5">
      <w:pPr>
        <w:autoSpaceDE w:val="0"/>
        <w:autoSpaceDN w:val="0"/>
        <w:adjustRightInd w:val="0"/>
        <w:spacing w:after="0"/>
        <w:rPr>
          <w:rFonts w:ascii="Arial" w:hAnsi="Arial" w:cs="Arial"/>
        </w:rPr>
      </w:pPr>
      <w:r>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5CE9A44B" w14:textId="77777777" w:rsidR="009E60F5" w:rsidRDefault="009E60F5" w:rsidP="009E60F5">
      <w:pPr>
        <w:autoSpaceDE w:val="0"/>
        <w:autoSpaceDN w:val="0"/>
        <w:adjustRightInd w:val="0"/>
        <w:spacing w:after="0"/>
        <w:rPr>
          <w:rFonts w:ascii="Arial" w:hAnsi="Arial" w:cs="Arial"/>
        </w:rPr>
      </w:pPr>
      <w:r>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0A50BD4C" w14:textId="77777777" w:rsidR="009E60F5" w:rsidRDefault="009E60F5" w:rsidP="009E60F5">
      <w:pPr>
        <w:autoSpaceDE w:val="0"/>
        <w:autoSpaceDN w:val="0"/>
        <w:adjustRightInd w:val="0"/>
        <w:spacing w:after="0"/>
        <w:rPr>
          <w:rFonts w:ascii="Arial" w:hAnsi="Arial" w:cs="Arial"/>
        </w:rPr>
      </w:pPr>
      <w:r>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567ABD3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w:t>
      </w:r>
      <w:r>
        <w:rPr>
          <w:color w:val="000000"/>
          <w:sz w:val="20"/>
          <w:szCs w:val="20"/>
        </w:rPr>
        <w:lastRenderedPageBreak/>
        <w:t>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3DBAA294" w14:textId="77777777" w:rsidR="009E60F5" w:rsidRDefault="009E60F5" w:rsidP="009E60F5">
      <w:pPr>
        <w:autoSpaceDE w:val="0"/>
        <w:autoSpaceDN w:val="0"/>
        <w:adjustRightInd w:val="0"/>
        <w:spacing w:after="0"/>
        <w:rPr>
          <w:rFonts w:ascii="Arial" w:hAnsi="Arial" w:cs="Arial"/>
        </w:rPr>
      </w:pPr>
      <w:r>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3BFBE44D"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49724453"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3FB402A3" w14:textId="77777777" w:rsidR="009E60F5" w:rsidRDefault="009E60F5" w:rsidP="009E60F5">
      <w:pPr>
        <w:autoSpaceDE w:val="0"/>
        <w:autoSpaceDN w:val="0"/>
        <w:adjustRightInd w:val="0"/>
        <w:spacing w:after="0"/>
        <w:rPr>
          <w:rFonts w:ascii="Arial" w:hAnsi="Arial" w:cs="Arial"/>
        </w:rPr>
      </w:pPr>
      <w:r>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w:t>
      </w:r>
    </w:p>
    <w:p w14:paraId="77D602ED"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должен посетить лечащего врача Исполнителя в срок, не превышающий 1-го месяца, с момента родов.</w:t>
      </w:r>
    </w:p>
    <w:p w14:paraId="683B2486"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3FF50E35" w14:textId="77777777" w:rsidR="009E60F5" w:rsidRDefault="009E60F5" w:rsidP="009E60F5">
      <w:pPr>
        <w:autoSpaceDE w:val="0"/>
        <w:autoSpaceDN w:val="0"/>
        <w:adjustRightInd w:val="0"/>
        <w:spacing w:after="0"/>
        <w:rPr>
          <w:rFonts w:ascii="Arial" w:hAnsi="Arial" w:cs="Arial"/>
        </w:rPr>
      </w:pPr>
      <w:r>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372EE5D0" w14:textId="77777777" w:rsidR="009E60F5" w:rsidRDefault="009E60F5" w:rsidP="009E60F5">
      <w:pPr>
        <w:autoSpaceDE w:val="0"/>
        <w:autoSpaceDN w:val="0"/>
        <w:adjustRightInd w:val="0"/>
        <w:spacing w:after="0"/>
        <w:rPr>
          <w:color w:val="000000"/>
          <w:sz w:val="20"/>
          <w:szCs w:val="20"/>
        </w:rPr>
      </w:pPr>
    </w:p>
    <w:p w14:paraId="1D333F3F"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3. Условия дополнительного соглашения</w:t>
      </w:r>
    </w:p>
    <w:p w14:paraId="520E0FD4" w14:textId="77777777" w:rsidR="009E60F5" w:rsidRDefault="009E60F5" w:rsidP="009E60F5">
      <w:pPr>
        <w:autoSpaceDE w:val="0"/>
        <w:autoSpaceDN w:val="0"/>
        <w:adjustRightInd w:val="0"/>
        <w:spacing w:after="0"/>
        <w:jc w:val="center"/>
        <w:rPr>
          <w:color w:val="000000"/>
          <w:sz w:val="20"/>
          <w:szCs w:val="20"/>
        </w:rPr>
      </w:pPr>
    </w:p>
    <w:p w14:paraId="00821DD9" w14:textId="77777777" w:rsidR="009E60F5" w:rsidRDefault="009E60F5" w:rsidP="009E60F5">
      <w:pPr>
        <w:autoSpaceDE w:val="0"/>
        <w:autoSpaceDN w:val="0"/>
        <w:adjustRightInd w:val="0"/>
        <w:spacing w:after="0"/>
        <w:rPr>
          <w:rFonts w:ascii="Arial" w:hAnsi="Arial" w:cs="Arial"/>
        </w:rPr>
      </w:pPr>
      <w:r>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1ABFBB8A" w14:textId="77777777" w:rsidR="009E60F5" w:rsidRDefault="009E60F5" w:rsidP="009E60F5">
      <w:pPr>
        <w:autoSpaceDE w:val="0"/>
        <w:autoSpaceDN w:val="0"/>
        <w:adjustRightInd w:val="0"/>
        <w:spacing w:after="0"/>
        <w:rPr>
          <w:rFonts w:ascii="Arial" w:hAnsi="Arial" w:cs="Arial"/>
        </w:rPr>
      </w:pPr>
      <w:r>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488A6F5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3.4. Ведущим лечащим врачом (далее Врач) Пациента является </w:t>
      </w:r>
      <w:r w:rsidRPr="00907970">
        <w:rPr>
          <w:b/>
          <w:bCs/>
          <w:color w:val="000000"/>
          <w:sz w:val="20"/>
          <w:szCs w:val="20"/>
        </w:rPr>
        <w:t>Шишкина Ольга Игоревна,</w:t>
      </w:r>
      <w:r>
        <w:rPr>
          <w:color w:val="000000"/>
          <w:sz w:val="20"/>
          <w:szCs w:val="20"/>
        </w:rPr>
        <w:t xml:space="preserve"> специальность врача акушер-гинеколог, тел. для связи 8 (383) 209-24-29.</w:t>
      </w:r>
    </w:p>
    <w:p w14:paraId="01DDD8D3" w14:textId="77777777" w:rsidR="009E60F5" w:rsidRDefault="009E60F5" w:rsidP="009E60F5">
      <w:pPr>
        <w:autoSpaceDE w:val="0"/>
        <w:autoSpaceDN w:val="0"/>
        <w:adjustRightInd w:val="0"/>
        <w:spacing w:after="0"/>
        <w:rPr>
          <w:rFonts w:ascii="Arial" w:hAnsi="Arial" w:cs="Arial"/>
        </w:rPr>
      </w:pPr>
      <w:r>
        <w:rPr>
          <w:color w:val="000000"/>
          <w:sz w:val="20"/>
          <w:szCs w:val="20"/>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36D3D6A4" w14:textId="77777777" w:rsidR="009E60F5" w:rsidRDefault="009E60F5" w:rsidP="009E60F5">
      <w:pPr>
        <w:autoSpaceDE w:val="0"/>
        <w:autoSpaceDN w:val="0"/>
        <w:adjustRightInd w:val="0"/>
        <w:spacing w:after="0"/>
        <w:rPr>
          <w:rFonts w:ascii="Arial" w:hAnsi="Arial" w:cs="Arial"/>
        </w:rPr>
      </w:pPr>
      <w:r>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77DE3010" w14:textId="77777777" w:rsidR="009E60F5" w:rsidRDefault="009E60F5" w:rsidP="009E60F5">
      <w:pPr>
        <w:autoSpaceDE w:val="0"/>
        <w:autoSpaceDN w:val="0"/>
        <w:adjustRightInd w:val="0"/>
        <w:spacing w:after="0"/>
        <w:rPr>
          <w:rFonts w:ascii="Arial" w:hAnsi="Arial" w:cs="Arial"/>
        </w:rPr>
      </w:pPr>
      <w:r>
        <w:rPr>
          <w:color w:val="000000"/>
          <w:sz w:val="20"/>
          <w:szCs w:val="20"/>
        </w:rPr>
        <w:t>3.7. Срок беременности при постановке на учет (на момент заключения дополнительного соглашения) - ____ неделя.</w:t>
      </w:r>
    </w:p>
    <w:p w14:paraId="21E6C888" w14:textId="77777777" w:rsidR="009E60F5" w:rsidRDefault="009E60F5" w:rsidP="009E60F5">
      <w:pPr>
        <w:autoSpaceDE w:val="0"/>
        <w:autoSpaceDN w:val="0"/>
        <w:adjustRightInd w:val="0"/>
        <w:spacing w:after="0"/>
        <w:rPr>
          <w:b/>
          <w:bCs/>
          <w:color w:val="000000"/>
          <w:sz w:val="20"/>
          <w:szCs w:val="20"/>
        </w:rPr>
      </w:pPr>
    </w:p>
    <w:p w14:paraId="2DA7C07B"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4. Права и обязанности сторон</w:t>
      </w:r>
    </w:p>
    <w:p w14:paraId="178FF592" w14:textId="77777777" w:rsidR="009E60F5" w:rsidRDefault="009E60F5" w:rsidP="009E60F5">
      <w:pPr>
        <w:autoSpaceDE w:val="0"/>
        <w:autoSpaceDN w:val="0"/>
        <w:adjustRightInd w:val="0"/>
        <w:spacing w:after="0"/>
        <w:jc w:val="center"/>
        <w:rPr>
          <w:color w:val="000000"/>
          <w:sz w:val="20"/>
          <w:szCs w:val="20"/>
        </w:rPr>
      </w:pPr>
    </w:p>
    <w:p w14:paraId="08CC8F13"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4.1. </w:t>
      </w:r>
      <w:r>
        <w:rPr>
          <w:b/>
          <w:bCs/>
          <w:color w:val="000000"/>
          <w:sz w:val="20"/>
          <w:szCs w:val="20"/>
        </w:rPr>
        <w:t>«Исполнитель» обязуется</w:t>
      </w:r>
    </w:p>
    <w:p w14:paraId="2A9985C0" w14:textId="77777777" w:rsidR="009E60F5" w:rsidRDefault="009E60F5" w:rsidP="009E60F5">
      <w:pPr>
        <w:autoSpaceDE w:val="0"/>
        <w:autoSpaceDN w:val="0"/>
        <w:adjustRightInd w:val="0"/>
        <w:spacing w:after="0"/>
        <w:rPr>
          <w:color w:val="000000"/>
          <w:sz w:val="20"/>
          <w:szCs w:val="20"/>
        </w:rPr>
      </w:pPr>
    </w:p>
    <w:p w14:paraId="5EACD2EA" w14:textId="77777777" w:rsidR="009E60F5" w:rsidRDefault="009E60F5" w:rsidP="009E60F5">
      <w:pPr>
        <w:autoSpaceDE w:val="0"/>
        <w:autoSpaceDN w:val="0"/>
        <w:adjustRightInd w:val="0"/>
        <w:spacing w:after="0"/>
        <w:rPr>
          <w:rFonts w:ascii="Arial" w:hAnsi="Arial" w:cs="Arial"/>
        </w:rPr>
      </w:pPr>
      <w:r>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272455BE"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4.1.2. Информировать Пациента о методах рекомендуемого ему лечения, о возможных осложнениях.</w:t>
      </w:r>
    </w:p>
    <w:p w14:paraId="37FA21BB"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11ECD642" w14:textId="77777777" w:rsidR="009E60F5" w:rsidRDefault="009E60F5" w:rsidP="009E60F5">
      <w:pPr>
        <w:autoSpaceDE w:val="0"/>
        <w:autoSpaceDN w:val="0"/>
        <w:adjustRightInd w:val="0"/>
        <w:spacing w:after="0"/>
        <w:rPr>
          <w:rFonts w:ascii="Arial" w:hAnsi="Arial" w:cs="Arial"/>
        </w:rPr>
      </w:pPr>
      <w:r>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45E454DA" w14:textId="77777777" w:rsidR="009E60F5" w:rsidRDefault="009E60F5" w:rsidP="009E60F5">
      <w:pPr>
        <w:autoSpaceDE w:val="0"/>
        <w:autoSpaceDN w:val="0"/>
        <w:adjustRightInd w:val="0"/>
        <w:spacing w:after="0"/>
        <w:rPr>
          <w:rFonts w:ascii="Arial" w:hAnsi="Arial" w:cs="Arial"/>
        </w:rPr>
      </w:pPr>
      <w:r>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p>
    <w:p w14:paraId="639815D8" w14:textId="77777777" w:rsidR="009E60F5" w:rsidRDefault="009E60F5" w:rsidP="009E60F5">
      <w:pPr>
        <w:autoSpaceDE w:val="0"/>
        <w:autoSpaceDN w:val="0"/>
        <w:adjustRightInd w:val="0"/>
        <w:spacing w:after="0"/>
        <w:rPr>
          <w:color w:val="000000"/>
          <w:sz w:val="20"/>
          <w:szCs w:val="20"/>
        </w:rPr>
      </w:pPr>
    </w:p>
    <w:p w14:paraId="5C8AF9D3"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4.2. </w:t>
      </w:r>
      <w:r>
        <w:rPr>
          <w:b/>
          <w:bCs/>
          <w:color w:val="000000"/>
          <w:sz w:val="20"/>
          <w:szCs w:val="20"/>
        </w:rPr>
        <w:t>«Исполнитель» вправе</w:t>
      </w:r>
    </w:p>
    <w:p w14:paraId="5A9F053E" w14:textId="77777777" w:rsidR="009E60F5" w:rsidRDefault="009E60F5" w:rsidP="009E60F5">
      <w:pPr>
        <w:autoSpaceDE w:val="0"/>
        <w:autoSpaceDN w:val="0"/>
        <w:adjustRightInd w:val="0"/>
        <w:spacing w:after="0"/>
        <w:rPr>
          <w:color w:val="000000"/>
          <w:sz w:val="20"/>
          <w:szCs w:val="20"/>
        </w:rPr>
      </w:pPr>
    </w:p>
    <w:p w14:paraId="21990373" w14:textId="77777777" w:rsidR="009E60F5" w:rsidRDefault="009E60F5" w:rsidP="009E60F5">
      <w:pPr>
        <w:autoSpaceDE w:val="0"/>
        <w:autoSpaceDN w:val="0"/>
        <w:adjustRightInd w:val="0"/>
        <w:spacing w:after="0"/>
        <w:rPr>
          <w:rFonts w:ascii="Arial" w:hAnsi="Arial" w:cs="Arial"/>
        </w:rPr>
      </w:pPr>
      <w:r>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06262A26" w14:textId="77777777" w:rsidR="009E60F5" w:rsidRDefault="009E60F5" w:rsidP="009E60F5">
      <w:pPr>
        <w:autoSpaceDE w:val="0"/>
        <w:autoSpaceDN w:val="0"/>
        <w:adjustRightInd w:val="0"/>
        <w:spacing w:after="0"/>
        <w:rPr>
          <w:rFonts w:ascii="Arial" w:hAnsi="Arial" w:cs="Arial"/>
        </w:rPr>
      </w:pPr>
      <w:r>
        <w:rPr>
          <w:color w:val="000000"/>
          <w:sz w:val="20"/>
          <w:szCs w:val="20"/>
        </w:rPr>
        <w:t>4.2.2. Рекомендовать проведение дополнительных консультаций в других лечебных учреждениях г. Новосибирска</w:t>
      </w:r>
    </w:p>
    <w:p w14:paraId="012B9F58" w14:textId="77777777" w:rsidR="009E60F5" w:rsidRDefault="009E60F5" w:rsidP="009E60F5">
      <w:pPr>
        <w:autoSpaceDE w:val="0"/>
        <w:autoSpaceDN w:val="0"/>
        <w:adjustRightInd w:val="0"/>
        <w:spacing w:after="0"/>
        <w:rPr>
          <w:color w:val="000000"/>
          <w:sz w:val="20"/>
          <w:szCs w:val="20"/>
        </w:rPr>
      </w:pPr>
    </w:p>
    <w:p w14:paraId="018C948A" w14:textId="77777777" w:rsidR="009E60F5" w:rsidRDefault="009E60F5" w:rsidP="009E60F5">
      <w:pPr>
        <w:autoSpaceDE w:val="0"/>
        <w:autoSpaceDN w:val="0"/>
        <w:adjustRightInd w:val="0"/>
        <w:spacing w:after="0"/>
        <w:rPr>
          <w:rFonts w:ascii="Arial" w:hAnsi="Arial" w:cs="Arial"/>
        </w:rPr>
      </w:pPr>
      <w:r>
        <w:rPr>
          <w:b/>
          <w:bCs/>
          <w:color w:val="000000"/>
          <w:sz w:val="20"/>
          <w:szCs w:val="20"/>
        </w:rPr>
        <w:t>4.3. Пациент обязуется</w:t>
      </w:r>
    </w:p>
    <w:p w14:paraId="092B3400" w14:textId="77777777" w:rsidR="009E60F5" w:rsidRDefault="009E60F5" w:rsidP="009E60F5">
      <w:pPr>
        <w:autoSpaceDE w:val="0"/>
        <w:autoSpaceDN w:val="0"/>
        <w:adjustRightInd w:val="0"/>
        <w:spacing w:after="0"/>
        <w:rPr>
          <w:color w:val="000000"/>
          <w:sz w:val="20"/>
          <w:szCs w:val="20"/>
        </w:rPr>
      </w:pPr>
    </w:p>
    <w:p w14:paraId="59769603" w14:textId="77777777" w:rsidR="009E60F5" w:rsidRDefault="009E60F5" w:rsidP="009E60F5">
      <w:pPr>
        <w:autoSpaceDE w:val="0"/>
        <w:autoSpaceDN w:val="0"/>
        <w:adjustRightInd w:val="0"/>
        <w:spacing w:after="0"/>
        <w:rPr>
          <w:rFonts w:ascii="Arial" w:hAnsi="Arial" w:cs="Arial"/>
        </w:rPr>
      </w:pPr>
      <w:r>
        <w:rPr>
          <w:color w:val="000000"/>
          <w:sz w:val="20"/>
          <w:szCs w:val="20"/>
        </w:rPr>
        <w:t>4.3.1. Следовать всем указаниям, требованиям, назначениям врача, полученным в рамках настоящего дополнительного соглашения.</w:t>
      </w:r>
    </w:p>
    <w:p w14:paraId="3565D085" w14:textId="77777777" w:rsidR="009E60F5" w:rsidRDefault="009E60F5" w:rsidP="009E60F5">
      <w:pPr>
        <w:autoSpaceDE w:val="0"/>
        <w:autoSpaceDN w:val="0"/>
        <w:adjustRightInd w:val="0"/>
        <w:spacing w:after="0"/>
        <w:rPr>
          <w:rFonts w:ascii="Arial" w:hAnsi="Arial" w:cs="Arial"/>
        </w:rPr>
      </w:pPr>
      <w:r>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1DFD607A" w14:textId="77777777" w:rsidR="009E60F5" w:rsidRDefault="009E60F5" w:rsidP="009E60F5">
      <w:pPr>
        <w:autoSpaceDE w:val="0"/>
        <w:autoSpaceDN w:val="0"/>
        <w:adjustRightInd w:val="0"/>
        <w:spacing w:after="0"/>
        <w:rPr>
          <w:rFonts w:ascii="Arial" w:hAnsi="Arial" w:cs="Arial"/>
        </w:rPr>
      </w:pPr>
      <w:r>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1C6AD9DA" w14:textId="77777777" w:rsidR="009E60F5" w:rsidRDefault="009E60F5" w:rsidP="009E60F5">
      <w:pPr>
        <w:autoSpaceDE w:val="0"/>
        <w:autoSpaceDN w:val="0"/>
        <w:adjustRightInd w:val="0"/>
        <w:spacing w:after="0"/>
        <w:rPr>
          <w:rFonts w:ascii="Arial" w:hAnsi="Arial" w:cs="Arial"/>
        </w:rPr>
      </w:pPr>
      <w:r>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4A343625" w14:textId="77777777" w:rsidR="009E60F5" w:rsidRDefault="009E60F5" w:rsidP="009E60F5">
      <w:pPr>
        <w:autoSpaceDE w:val="0"/>
        <w:autoSpaceDN w:val="0"/>
        <w:adjustRightInd w:val="0"/>
        <w:spacing w:after="0"/>
        <w:rPr>
          <w:rFonts w:ascii="Arial" w:hAnsi="Arial" w:cs="Arial"/>
        </w:rPr>
      </w:pPr>
      <w:r>
        <w:rPr>
          <w:color w:val="000000"/>
          <w:sz w:val="20"/>
          <w:szCs w:val="20"/>
        </w:rPr>
        <w:t>Производить рекомендуемое лечащим врачом лечение и прием медикаментом для профилактики возможных осложнений;</w:t>
      </w:r>
    </w:p>
    <w:p w14:paraId="500DFAE3" w14:textId="77777777" w:rsidR="009E60F5" w:rsidRDefault="009E60F5" w:rsidP="009E60F5">
      <w:pPr>
        <w:autoSpaceDE w:val="0"/>
        <w:autoSpaceDN w:val="0"/>
        <w:adjustRightInd w:val="0"/>
        <w:spacing w:after="0"/>
        <w:rPr>
          <w:rFonts w:ascii="Arial" w:hAnsi="Arial" w:cs="Arial"/>
        </w:rPr>
      </w:pPr>
      <w:r>
        <w:rPr>
          <w:color w:val="000000"/>
          <w:sz w:val="20"/>
          <w:szCs w:val="20"/>
        </w:rPr>
        <w:t>4.3.5. Своевременно оплачивать стоимость медицинских слуг «Исполнителя;</w:t>
      </w:r>
    </w:p>
    <w:p w14:paraId="435EC150" w14:textId="77777777" w:rsidR="009E60F5" w:rsidRDefault="009E60F5" w:rsidP="009E60F5">
      <w:pPr>
        <w:autoSpaceDE w:val="0"/>
        <w:autoSpaceDN w:val="0"/>
        <w:adjustRightInd w:val="0"/>
        <w:spacing w:after="0"/>
        <w:rPr>
          <w:rFonts w:ascii="Arial" w:hAnsi="Arial" w:cs="Arial"/>
        </w:rPr>
      </w:pPr>
      <w:r>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252AF4A7" w14:textId="77777777" w:rsidR="009E60F5" w:rsidRDefault="009E60F5" w:rsidP="009E60F5">
      <w:pPr>
        <w:autoSpaceDE w:val="0"/>
        <w:autoSpaceDN w:val="0"/>
        <w:adjustRightInd w:val="0"/>
        <w:spacing w:after="0"/>
        <w:rPr>
          <w:rFonts w:ascii="Arial" w:hAnsi="Arial" w:cs="Arial"/>
        </w:rPr>
      </w:pPr>
      <w:r>
        <w:rPr>
          <w:color w:val="000000"/>
          <w:sz w:val="20"/>
          <w:szCs w:val="20"/>
        </w:rPr>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7BF8754B" w14:textId="77777777" w:rsidR="009E60F5" w:rsidRDefault="009E60F5" w:rsidP="009E60F5">
      <w:pPr>
        <w:autoSpaceDE w:val="0"/>
        <w:autoSpaceDN w:val="0"/>
        <w:adjustRightInd w:val="0"/>
        <w:spacing w:after="0"/>
        <w:rPr>
          <w:rFonts w:ascii="Arial" w:hAnsi="Arial" w:cs="Arial"/>
        </w:rPr>
      </w:pPr>
      <w:r>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05B8BB28"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1AF09938"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1B32A8DA"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01846CD2" w14:textId="77777777" w:rsidR="009E60F5" w:rsidRDefault="009E60F5" w:rsidP="009E60F5">
      <w:pPr>
        <w:autoSpaceDE w:val="0"/>
        <w:autoSpaceDN w:val="0"/>
        <w:adjustRightInd w:val="0"/>
        <w:spacing w:after="0"/>
        <w:rPr>
          <w:color w:val="000000"/>
          <w:sz w:val="20"/>
          <w:szCs w:val="20"/>
        </w:rPr>
      </w:pPr>
    </w:p>
    <w:p w14:paraId="504F5B8D" w14:textId="77777777" w:rsidR="009E60F5" w:rsidRDefault="009E60F5" w:rsidP="009E60F5">
      <w:pPr>
        <w:autoSpaceDE w:val="0"/>
        <w:autoSpaceDN w:val="0"/>
        <w:adjustRightInd w:val="0"/>
        <w:spacing w:after="0"/>
        <w:rPr>
          <w:rFonts w:ascii="Arial" w:hAnsi="Arial" w:cs="Arial"/>
        </w:rPr>
      </w:pPr>
      <w:r>
        <w:rPr>
          <w:color w:val="000000"/>
          <w:sz w:val="20"/>
          <w:szCs w:val="20"/>
        </w:rPr>
        <w:t>4.4.</w:t>
      </w:r>
      <w:r>
        <w:rPr>
          <w:b/>
          <w:bCs/>
          <w:color w:val="000000"/>
          <w:sz w:val="20"/>
          <w:szCs w:val="20"/>
        </w:rPr>
        <w:t xml:space="preserve"> Пациент имеет право</w:t>
      </w:r>
    </w:p>
    <w:p w14:paraId="0F7810F6" w14:textId="77777777" w:rsidR="009E60F5" w:rsidRDefault="009E60F5" w:rsidP="009E60F5">
      <w:pPr>
        <w:autoSpaceDE w:val="0"/>
        <w:autoSpaceDN w:val="0"/>
        <w:adjustRightInd w:val="0"/>
        <w:spacing w:after="0"/>
        <w:rPr>
          <w:color w:val="000000"/>
          <w:sz w:val="20"/>
          <w:szCs w:val="20"/>
        </w:rPr>
      </w:pPr>
    </w:p>
    <w:p w14:paraId="0C2F590E" w14:textId="77777777" w:rsidR="009E60F5" w:rsidRDefault="009E60F5" w:rsidP="009E60F5">
      <w:pPr>
        <w:autoSpaceDE w:val="0"/>
        <w:autoSpaceDN w:val="0"/>
        <w:adjustRightInd w:val="0"/>
        <w:spacing w:after="0"/>
        <w:rPr>
          <w:rFonts w:ascii="Arial" w:hAnsi="Arial" w:cs="Arial"/>
        </w:rPr>
      </w:pPr>
      <w:r>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0F781D98"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4.4.2. Получать квалифицированную медицинскую помощь в соответствии с условиями настоящего Дополнительного соглашения.</w:t>
      </w:r>
    </w:p>
    <w:p w14:paraId="0E1409D8" w14:textId="77777777" w:rsidR="009E60F5" w:rsidRDefault="009E60F5" w:rsidP="009E60F5">
      <w:pPr>
        <w:autoSpaceDE w:val="0"/>
        <w:autoSpaceDN w:val="0"/>
        <w:adjustRightInd w:val="0"/>
        <w:spacing w:after="0"/>
        <w:rPr>
          <w:rFonts w:ascii="Arial" w:hAnsi="Arial" w:cs="Arial"/>
        </w:rPr>
      </w:pPr>
      <w:r>
        <w:rPr>
          <w:color w:val="000000"/>
          <w:sz w:val="20"/>
          <w:szCs w:val="20"/>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31CA4ABB"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38A1C8AB" w14:textId="77777777" w:rsidR="009E60F5" w:rsidRDefault="009E60F5" w:rsidP="009E60F5">
      <w:pPr>
        <w:autoSpaceDE w:val="0"/>
        <w:autoSpaceDN w:val="0"/>
        <w:adjustRightInd w:val="0"/>
        <w:spacing w:after="0"/>
        <w:rPr>
          <w:color w:val="000000"/>
          <w:sz w:val="20"/>
          <w:szCs w:val="20"/>
        </w:rPr>
      </w:pPr>
    </w:p>
    <w:p w14:paraId="319C0EB4"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5. Досрочное расторжение дополнительного соглашения</w:t>
      </w:r>
    </w:p>
    <w:p w14:paraId="4AECED47" w14:textId="77777777" w:rsidR="009E60F5" w:rsidRDefault="009E60F5" w:rsidP="009E60F5">
      <w:pPr>
        <w:autoSpaceDE w:val="0"/>
        <w:autoSpaceDN w:val="0"/>
        <w:adjustRightInd w:val="0"/>
        <w:spacing w:after="0"/>
        <w:jc w:val="center"/>
        <w:rPr>
          <w:color w:val="000000"/>
          <w:sz w:val="20"/>
          <w:szCs w:val="20"/>
        </w:rPr>
      </w:pPr>
    </w:p>
    <w:p w14:paraId="7E57871E" w14:textId="77777777" w:rsidR="009E60F5" w:rsidRDefault="009E60F5" w:rsidP="009E60F5">
      <w:pPr>
        <w:autoSpaceDE w:val="0"/>
        <w:autoSpaceDN w:val="0"/>
        <w:adjustRightInd w:val="0"/>
        <w:spacing w:after="0"/>
        <w:rPr>
          <w:rFonts w:ascii="Arial" w:hAnsi="Arial" w:cs="Arial"/>
        </w:rPr>
      </w:pPr>
      <w:r>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7EE7914A"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5.1.1. При расторжении настоящего Дополнительного соглашения </w:t>
      </w:r>
      <w:r>
        <w:rPr>
          <w:b/>
          <w:bCs/>
          <w:color w:val="000000"/>
          <w:sz w:val="20"/>
          <w:szCs w:val="20"/>
        </w:rPr>
        <w:t>в случае досрочного прекращения беременности</w:t>
      </w:r>
      <w:r>
        <w:rPr>
          <w:color w:val="000000"/>
          <w:sz w:val="20"/>
          <w:szCs w:val="20"/>
        </w:rPr>
        <w:t>, возврату подлежат денежные средства исключительно за периоды, в течение которых медицинские услуги фактически Пациентом получены не были.</w:t>
      </w:r>
    </w:p>
    <w:p w14:paraId="14BDCCC8" w14:textId="77777777" w:rsidR="009E60F5" w:rsidRDefault="009E60F5" w:rsidP="009E60F5">
      <w:pPr>
        <w:autoSpaceDE w:val="0"/>
        <w:autoSpaceDN w:val="0"/>
        <w:adjustRightInd w:val="0"/>
        <w:spacing w:after="0"/>
        <w:rPr>
          <w:rFonts w:ascii="Arial" w:hAnsi="Arial" w:cs="Arial"/>
        </w:rPr>
      </w:pPr>
      <w:r>
        <w:rPr>
          <w:color w:val="000000"/>
          <w:sz w:val="20"/>
          <w:szCs w:val="20"/>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5065C2BD"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6AEC9B55" w14:textId="77777777" w:rsidR="009E60F5" w:rsidRDefault="009E60F5" w:rsidP="009E60F5">
      <w:pPr>
        <w:autoSpaceDE w:val="0"/>
        <w:autoSpaceDN w:val="0"/>
        <w:adjustRightInd w:val="0"/>
        <w:spacing w:after="0"/>
        <w:rPr>
          <w:rFonts w:ascii="Arial" w:hAnsi="Arial" w:cs="Arial"/>
        </w:rPr>
      </w:pPr>
      <w:r>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12100172" w14:textId="77777777" w:rsidR="009E60F5" w:rsidRDefault="009E60F5" w:rsidP="009E60F5">
      <w:pPr>
        <w:autoSpaceDE w:val="0"/>
        <w:autoSpaceDN w:val="0"/>
        <w:adjustRightInd w:val="0"/>
        <w:spacing w:after="0"/>
        <w:rPr>
          <w:rFonts w:ascii="Arial" w:hAnsi="Arial" w:cs="Arial"/>
        </w:rPr>
      </w:pPr>
      <w:r>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0B1425BE" w14:textId="77777777" w:rsidR="009E60F5" w:rsidRDefault="009E60F5" w:rsidP="009E60F5">
      <w:pPr>
        <w:autoSpaceDE w:val="0"/>
        <w:autoSpaceDN w:val="0"/>
        <w:adjustRightInd w:val="0"/>
        <w:spacing w:after="0"/>
        <w:rPr>
          <w:rFonts w:ascii="Arial" w:hAnsi="Arial" w:cs="Arial"/>
        </w:rPr>
      </w:pPr>
      <w:r>
        <w:rPr>
          <w:color w:val="000000"/>
          <w:sz w:val="20"/>
          <w:szCs w:val="20"/>
        </w:rPr>
        <w:t>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произвести Досрочное расторжение Дополнительное соглашение и уклонении от подписания вышеуказанных документов.</w:t>
      </w:r>
    </w:p>
    <w:p w14:paraId="1EF8ADC3"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452ECD1C"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6. Ответственность сторон</w:t>
      </w:r>
    </w:p>
    <w:p w14:paraId="2F7F78A6" w14:textId="77777777" w:rsidR="009E60F5" w:rsidRDefault="009E60F5" w:rsidP="009E60F5">
      <w:pPr>
        <w:autoSpaceDE w:val="0"/>
        <w:autoSpaceDN w:val="0"/>
        <w:adjustRightInd w:val="0"/>
        <w:spacing w:after="0"/>
        <w:rPr>
          <w:rFonts w:ascii="Arial" w:hAnsi="Arial" w:cs="Arial"/>
        </w:rPr>
      </w:pPr>
      <w:r>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48444B1A" w14:textId="77777777" w:rsidR="009E60F5" w:rsidRDefault="009E60F5" w:rsidP="009E60F5">
      <w:pPr>
        <w:autoSpaceDE w:val="0"/>
        <w:autoSpaceDN w:val="0"/>
        <w:adjustRightInd w:val="0"/>
        <w:spacing w:after="0"/>
        <w:rPr>
          <w:rFonts w:ascii="Arial" w:hAnsi="Arial" w:cs="Arial"/>
        </w:rPr>
      </w:pPr>
      <w:r>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7F01F34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08DE7B3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w:t>
      </w:r>
      <w:r>
        <w:rPr>
          <w:color w:val="000000"/>
          <w:sz w:val="20"/>
          <w:szCs w:val="20"/>
        </w:rPr>
        <w:lastRenderedPageBreak/>
        <w:t>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5A294B56" w14:textId="77777777" w:rsidR="009E60F5" w:rsidRDefault="009E60F5" w:rsidP="009E60F5">
      <w:pPr>
        <w:autoSpaceDE w:val="0"/>
        <w:autoSpaceDN w:val="0"/>
        <w:adjustRightInd w:val="0"/>
        <w:spacing w:after="0"/>
        <w:rPr>
          <w:rFonts w:ascii="Arial" w:hAnsi="Arial" w:cs="Arial"/>
        </w:rPr>
      </w:pPr>
      <w:r>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7D3C0D16"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7. Порядок разрешения споров</w:t>
      </w:r>
    </w:p>
    <w:p w14:paraId="03CF05F3" w14:textId="77777777" w:rsidR="009E60F5" w:rsidRDefault="009E60F5" w:rsidP="009E60F5">
      <w:pPr>
        <w:autoSpaceDE w:val="0"/>
        <w:autoSpaceDN w:val="0"/>
        <w:adjustRightInd w:val="0"/>
        <w:spacing w:after="0"/>
        <w:rPr>
          <w:rFonts w:ascii="Arial" w:hAnsi="Arial" w:cs="Arial"/>
        </w:rPr>
      </w:pPr>
      <w:r>
        <w:rPr>
          <w:color w:val="000000"/>
          <w:sz w:val="20"/>
          <w:szCs w:val="20"/>
        </w:rPr>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3823DF9E" w14:textId="77777777" w:rsidR="009E60F5" w:rsidRDefault="009E60F5" w:rsidP="009E60F5">
      <w:pPr>
        <w:autoSpaceDE w:val="0"/>
        <w:autoSpaceDN w:val="0"/>
        <w:adjustRightInd w:val="0"/>
        <w:spacing w:after="0"/>
        <w:rPr>
          <w:rFonts w:ascii="Arial" w:hAnsi="Arial" w:cs="Arial"/>
        </w:rPr>
      </w:pPr>
      <w:r>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53468DE8"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8. Прочие условия</w:t>
      </w:r>
    </w:p>
    <w:p w14:paraId="54BEF17E" w14:textId="77777777" w:rsidR="009E60F5" w:rsidRDefault="009E60F5" w:rsidP="009E60F5">
      <w:pPr>
        <w:autoSpaceDE w:val="0"/>
        <w:autoSpaceDN w:val="0"/>
        <w:adjustRightInd w:val="0"/>
        <w:spacing w:after="0"/>
        <w:rPr>
          <w:rFonts w:ascii="Arial" w:hAnsi="Arial" w:cs="Arial"/>
        </w:rPr>
      </w:pPr>
      <w:r>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3C436469" w14:textId="77777777" w:rsidR="009E60F5" w:rsidRDefault="009E60F5" w:rsidP="009E60F5">
      <w:pPr>
        <w:autoSpaceDE w:val="0"/>
        <w:autoSpaceDN w:val="0"/>
        <w:adjustRightInd w:val="0"/>
        <w:spacing w:after="0"/>
        <w:rPr>
          <w:rFonts w:ascii="Arial" w:hAnsi="Arial" w:cs="Arial"/>
        </w:rPr>
      </w:pPr>
      <w:r>
        <w:rPr>
          <w:color w:val="000000"/>
          <w:sz w:val="20"/>
          <w:szCs w:val="20"/>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006FF0BB" w14:textId="77777777" w:rsidR="009E60F5" w:rsidRDefault="009E60F5" w:rsidP="009E60F5">
      <w:pPr>
        <w:autoSpaceDE w:val="0"/>
        <w:autoSpaceDN w:val="0"/>
        <w:adjustRightInd w:val="0"/>
        <w:spacing w:after="0"/>
        <w:jc w:val="center"/>
        <w:rPr>
          <w:b/>
          <w:bCs/>
          <w:color w:val="000000"/>
          <w:sz w:val="20"/>
          <w:szCs w:val="20"/>
        </w:rPr>
      </w:pPr>
      <w:r>
        <w:rPr>
          <w:b/>
          <w:bCs/>
          <w:color w:val="000000"/>
          <w:sz w:val="20"/>
          <w:szCs w:val="20"/>
        </w:rPr>
        <w:t>9. Реквизиты и подписи сторон</w:t>
      </w:r>
    </w:p>
    <w:tbl>
      <w:tblPr>
        <w:tblW w:w="9434" w:type="dxa"/>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723"/>
        <w:gridCol w:w="4711"/>
      </w:tblGrid>
      <w:tr w:rsidR="009E60F5" w:rsidRPr="0061597C" w14:paraId="1AB1EB3D"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6172EE94"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Исполнитель:</w:t>
            </w:r>
          </w:p>
        </w:tc>
        <w:tc>
          <w:tcPr>
            <w:tcW w:w="4711" w:type="dxa"/>
            <w:tcBorders>
              <w:top w:val="single" w:sz="6" w:space="0" w:color="auto"/>
              <w:left w:val="single" w:sz="6" w:space="0" w:color="auto"/>
              <w:bottom w:val="single" w:sz="6" w:space="0" w:color="auto"/>
              <w:right w:val="single" w:sz="6" w:space="0" w:color="auto"/>
            </w:tcBorders>
          </w:tcPr>
          <w:p w14:paraId="113789E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Пациент (Заказчик):</w:t>
            </w:r>
          </w:p>
        </w:tc>
      </w:tr>
      <w:tr w:rsidR="009E60F5" w:rsidRPr="0061597C" w14:paraId="42B11EC8"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369A3CDB"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ООО «ЦРТ-МЕД»</w:t>
            </w:r>
          </w:p>
        </w:tc>
        <w:tc>
          <w:tcPr>
            <w:tcW w:w="4711" w:type="dxa"/>
            <w:tcBorders>
              <w:top w:val="single" w:sz="6" w:space="0" w:color="auto"/>
              <w:left w:val="single" w:sz="6" w:space="0" w:color="auto"/>
              <w:bottom w:val="single" w:sz="6" w:space="0" w:color="auto"/>
              <w:right w:val="single" w:sz="6" w:space="0" w:color="auto"/>
            </w:tcBorders>
          </w:tcPr>
          <w:p w14:paraId="561D7227"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Ф.И.О </w:t>
            </w:r>
          </w:p>
        </w:tc>
      </w:tr>
      <w:tr w:rsidR="009E60F5" w:rsidRPr="0061597C" w14:paraId="7BB01AFB"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1FF6A59E"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 xml:space="preserve">Адрес: 630099, г. Новосибирск, </w:t>
            </w:r>
          </w:p>
          <w:p w14:paraId="543C5266" w14:textId="77777777" w:rsidR="009E60F5" w:rsidRPr="0061597C" w:rsidRDefault="009E60F5" w:rsidP="006D39F5">
            <w:pPr>
              <w:autoSpaceDE w:val="0"/>
              <w:autoSpaceDN w:val="0"/>
              <w:adjustRightInd w:val="0"/>
              <w:spacing w:after="0"/>
              <w:rPr>
                <w:rFonts w:ascii="Arial" w:hAnsi="Arial" w:cs="Arial"/>
              </w:rPr>
            </w:pPr>
            <w:r w:rsidRPr="0061597C">
              <w:rPr>
                <w:color w:val="000000"/>
                <w:sz w:val="20"/>
                <w:szCs w:val="20"/>
              </w:rPr>
              <w:t>ул. Урицкого, д. 20 офис 41</w:t>
            </w:r>
          </w:p>
        </w:tc>
        <w:tc>
          <w:tcPr>
            <w:tcW w:w="4711" w:type="dxa"/>
            <w:tcBorders>
              <w:top w:val="single" w:sz="6" w:space="0" w:color="auto"/>
              <w:left w:val="single" w:sz="6" w:space="0" w:color="auto"/>
              <w:bottom w:val="single" w:sz="6" w:space="0" w:color="auto"/>
              <w:right w:val="single" w:sz="6" w:space="0" w:color="auto"/>
            </w:tcBorders>
          </w:tcPr>
          <w:p w14:paraId="2931EF25"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2662F599"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2E080665" w14:textId="77777777" w:rsidR="009E60F5" w:rsidRPr="0061597C" w:rsidRDefault="009E60F5" w:rsidP="006D39F5">
            <w:pPr>
              <w:autoSpaceDE w:val="0"/>
              <w:autoSpaceDN w:val="0"/>
              <w:adjustRightInd w:val="0"/>
              <w:spacing w:after="0"/>
              <w:ind w:right="2"/>
              <w:rPr>
                <w:color w:val="000000"/>
                <w:sz w:val="20"/>
                <w:szCs w:val="20"/>
              </w:rPr>
            </w:pPr>
          </w:p>
        </w:tc>
        <w:tc>
          <w:tcPr>
            <w:tcW w:w="4711" w:type="dxa"/>
            <w:tcBorders>
              <w:top w:val="single" w:sz="6" w:space="0" w:color="auto"/>
              <w:left w:val="single" w:sz="6" w:space="0" w:color="auto"/>
              <w:bottom w:val="single" w:sz="6" w:space="0" w:color="auto"/>
              <w:right w:val="single" w:sz="6" w:space="0" w:color="auto"/>
            </w:tcBorders>
          </w:tcPr>
          <w:p w14:paraId="04EA2A3C"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Паспорт: серия номер, выдан </w:t>
            </w:r>
          </w:p>
        </w:tc>
      </w:tr>
      <w:tr w:rsidR="009E60F5" w:rsidRPr="0061597C" w14:paraId="151A6242"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3D74B218"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Тел/факс: (383) 383-24-42</w:t>
            </w:r>
          </w:p>
        </w:tc>
        <w:tc>
          <w:tcPr>
            <w:tcW w:w="4711" w:type="dxa"/>
            <w:tcBorders>
              <w:top w:val="single" w:sz="6" w:space="0" w:color="auto"/>
              <w:left w:val="single" w:sz="6" w:space="0" w:color="auto"/>
              <w:bottom w:val="single" w:sz="6" w:space="0" w:color="auto"/>
              <w:right w:val="single" w:sz="6" w:space="0" w:color="auto"/>
            </w:tcBorders>
          </w:tcPr>
          <w:p w14:paraId="40E10F72"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7906ACC3" w14:textId="77777777" w:rsidTr="006D39F5">
        <w:trPr>
          <w:trHeight w:val="452"/>
        </w:trPr>
        <w:tc>
          <w:tcPr>
            <w:tcW w:w="4723" w:type="dxa"/>
            <w:tcBorders>
              <w:top w:val="single" w:sz="6" w:space="0" w:color="auto"/>
              <w:left w:val="single" w:sz="6" w:space="0" w:color="auto"/>
              <w:bottom w:val="single" w:sz="6" w:space="0" w:color="auto"/>
              <w:right w:val="single" w:sz="6" w:space="0" w:color="auto"/>
            </w:tcBorders>
          </w:tcPr>
          <w:p w14:paraId="30382949"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ИНН/КПП 5407972697 / 540701001;</w:t>
            </w:r>
          </w:p>
          <w:p w14:paraId="7594AEE8"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ОГРН: </w:t>
            </w:r>
          </w:p>
        </w:tc>
        <w:tc>
          <w:tcPr>
            <w:tcW w:w="4711" w:type="dxa"/>
            <w:tcBorders>
              <w:top w:val="single" w:sz="6" w:space="0" w:color="auto"/>
              <w:left w:val="single" w:sz="6" w:space="0" w:color="auto"/>
              <w:bottom w:val="single" w:sz="6" w:space="0" w:color="auto"/>
              <w:right w:val="single" w:sz="6" w:space="0" w:color="auto"/>
            </w:tcBorders>
          </w:tcPr>
          <w:p w14:paraId="6406EEDE"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42F20B7B"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101EA72F"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ФИЛИАЛ "НОВОСИБИРСКИЙ" АО "АЛЬФА-БАНК"</w:t>
            </w:r>
          </w:p>
        </w:tc>
        <w:tc>
          <w:tcPr>
            <w:tcW w:w="4711" w:type="dxa"/>
            <w:tcBorders>
              <w:top w:val="single" w:sz="6" w:space="0" w:color="auto"/>
              <w:left w:val="single" w:sz="6" w:space="0" w:color="auto"/>
              <w:bottom w:val="single" w:sz="6" w:space="0" w:color="auto"/>
              <w:right w:val="single" w:sz="6" w:space="0" w:color="auto"/>
            </w:tcBorders>
          </w:tcPr>
          <w:p w14:paraId="030070BF"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регистрации: </w:t>
            </w:r>
          </w:p>
        </w:tc>
      </w:tr>
      <w:tr w:rsidR="009E60F5" w:rsidRPr="0061597C" w14:paraId="6E057187"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5AAF3B16"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Р.сч</w:t>
            </w:r>
            <w:proofErr w:type="spellEnd"/>
            <w:r w:rsidRPr="0061597C">
              <w:rPr>
                <w:color w:val="000000"/>
                <w:sz w:val="20"/>
                <w:szCs w:val="20"/>
              </w:rPr>
              <w:t>. № 40702810223220001970</w:t>
            </w:r>
          </w:p>
        </w:tc>
        <w:tc>
          <w:tcPr>
            <w:tcW w:w="4711" w:type="dxa"/>
            <w:tcBorders>
              <w:top w:val="single" w:sz="6" w:space="0" w:color="auto"/>
              <w:left w:val="single" w:sz="6" w:space="0" w:color="auto"/>
              <w:bottom w:val="single" w:sz="6" w:space="0" w:color="auto"/>
              <w:right w:val="single" w:sz="6" w:space="0" w:color="auto"/>
            </w:tcBorders>
          </w:tcPr>
          <w:p w14:paraId="0F7A9DD3"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2DD157BE" w14:textId="77777777" w:rsidTr="006D39F5">
        <w:trPr>
          <w:trHeight w:val="437"/>
        </w:trPr>
        <w:tc>
          <w:tcPr>
            <w:tcW w:w="4723" w:type="dxa"/>
            <w:tcBorders>
              <w:top w:val="single" w:sz="6" w:space="0" w:color="auto"/>
              <w:left w:val="single" w:sz="6" w:space="0" w:color="auto"/>
              <w:bottom w:val="single" w:sz="6" w:space="0" w:color="auto"/>
              <w:right w:val="single" w:sz="6" w:space="0" w:color="auto"/>
            </w:tcBorders>
          </w:tcPr>
          <w:p w14:paraId="61E14BFD" w14:textId="77777777" w:rsidR="009E60F5" w:rsidRPr="0061597C" w:rsidRDefault="009E60F5" w:rsidP="006D39F5">
            <w:pPr>
              <w:autoSpaceDE w:val="0"/>
              <w:autoSpaceDN w:val="0"/>
              <w:adjustRightInd w:val="0"/>
              <w:spacing w:after="0"/>
              <w:rPr>
                <w:color w:val="000000"/>
                <w:sz w:val="20"/>
                <w:szCs w:val="20"/>
              </w:rPr>
            </w:pPr>
            <w:proofErr w:type="spellStart"/>
            <w:r w:rsidRPr="0061597C">
              <w:rPr>
                <w:color w:val="000000"/>
                <w:sz w:val="20"/>
                <w:szCs w:val="20"/>
              </w:rPr>
              <w:t>К.сч</w:t>
            </w:r>
            <w:proofErr w:type="spellEnd"/>
            <w:r w:rsidRPr="0061597C">
              <w:rPr>
                <w:color w:val="000000"/>
                <w:sz w:val="20"/>
                <w:szCs w:val="20"/>
              </w:rPr>
              <w:t>. № 30101810600000000774 в СИБИРСКОЕ ГУ БАНКА РОССИИ</w:t>
            </w:r>
          </w:p>
        </w:tc>
        <w:tc>
          <w:tcPr>
            <w:tcW w:w="4711" w:type="dxa"/>
            <w:tcBorders>
              <w:top w:val="single" w:sz="6" w:space="0" w:color="auto"/>
              <w:left w:val="single" w:sz="6" w:space="0" w:color="auto"/>
              <w:bottom w:val="single" w:sz="6" w:space="0" w:color="auto"/>
              <w:right w:val="single" w:sz="6" w:space="0" w:color="auto"/>
            </w:tcBorders>
          </w:tcPr>
          <w:p w14:paraId="1B2D242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Адрес фактического проживания: </w:t>
            </w:r>
          </w:p>
        </w:tc>
      </w:tr>
      <w:tr w:rsidR="009E60F5" w:rsidRPr="0061597C" w14:paraId="30660405" w14:textId="77777777" w:rsidTr="006D39F5">
        <w:trPr>
          <w:trHeight w:val="233"/>
        </w:trPr>
        <w:tc>
          <w:tcPr>
            <w:tcW w:w="4723" w:type="dxa"/>
            <w:tcBorders>
              <w:top w:val="single" w:sz="6" w:space="0" w:color="auto"/>
              <w:left w:val="single" w:sz="6" w:space="0" w:color="auto"/>
              <w:bottom w:val="single" w:sz="6" w:space="0" w:color="auto"/>
              <w:right w:val="single" w:sz="6" w:space="0" w:color="auto"/>
            </w:tcBorders>
          </w:tcPr>
          <w:p w14:paraId="531FF0DC"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БИК 045004774</w:t>
            </w:r>
          </w:p>
        </w:tc>
        <w:tc>
          <w:tcPr>
            <w:tcW w:w="4711" w:type="dxa"/>
            <w:tcBorders>
              <w:top w:val="single" w:sz="6" w:space="0" w:color="auto"/>
              <w:left w:val="single" w:sz="6" w:space="0" w:color="auto"/>
              <w:bottom w:val="single" w:sz="6" w:space="0" w:color="auto"/>
              <w:right w:val="single" w:sz="6" w:space="0" w:color="auto"/>
            </w:tcBorders>
          </w:tcPr>
          <w:p w14:paraId="0B6803CA" w14:textId="77777777" w:rsidR="009E60F5" w:rsidRPr="0061597C" w:rsidRDefault="009E60F5" w:rsidP="006D39F5">
            <w:pPr>
              <w:autoSpaceDE w:val="0"/>
              <w:autoSpaceDN w:val="0"/>
              <w:adjustRightInd w:val="0"/>
              <w:spacing w:after="0"/>
              <w:rPr>
                <w:color w:val="000000"/>
                <w:sz w:val="20"/>
                <w:szCs w:val="20"/>
              </w:rPr>
            </w:pPr>
          </w:p>
        </w:tc>
      </w:tr>
      <w:tr w:rsidR="009E60F5" w:rsidRPr="0061597C" w14:paraId="5DC9EADC"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54B51107"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Генеральный директор ООО «ЦРТ-МЕД»</w:t>
            </w:r>
          </w:p>
        </w:tc>
        <w:tc>
          <w:tcPr>
            <w:tcW w:w="4711" w:type="dxa"/>
            <w:tcBorders>
              <w:top w:val="single" w:sz="6" w:space="0" w:color="auto"/>
              <w:left w:val="single" w:sz="6" w:space="0" w:color="auto"/>
              <w:bottom w:val="single" w:sz="6" w:space="0" w:color="auto"/>
              <w:right w:val="single" w:sz="6" w:space="0" w:color="auto"/>
            </w:tcBorders>
          </w:tcPr>
          <w:p w14:paraId="415B11E2"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Тел.: +7        </w:t>
            </w:r>
            <w:proofErr w:type="gramStart"/>
            <w:r w:rsidRPr="0061597C">
              <w:rPr>
                <w:color w:val="000000"/>
                <w:sz w:val="20"/>
                <w:szCs w:val="20"/>
              </w:rPr>
              <w:t>-  -</w:t>
            </w:r>
            <w:proofErr w:type="gramEnd"/>
            <w:r w:rsidRPr="0061597C">
              <w:rPr>
                <w:color w:val="000000"/>
                <w:sz w:val="20"/>
                <w:szCs w:val="20"/>
              </w:rPr>
              <w:t xml:space="preserve">  </w:t>
            </w:r>
          </w:p>
        </w:tc>
      </w:tr>
      <w:tr w:rsidR="009E60F5" w:rsidRPr="0061597C" w14:paraId="692ABC53" w14:textId="77777777" w:rsidTr="006D39F5">
        <w:trPr>
          <w:trHeight w:val="218"/>
        </w:trPr>
        <w:tc>
          <w:tcPr>
            <w:tcW w:w="4723" w:type="dxa"/>
            <w:tcBorders>
              <w:top w:val="single" w:sz="6" w:space="0" w:color="auto"/>
              <w:left w:val="single" w:sz="6" w:space="0" w:color="auto"/>
              <w:bottom w:val="single" w:sz="6" w:space="0" w:color="auto"/>
              <w:right w:val="single" w:sz="6" w:space="0" w:color="auto"/>
            </w:tcBorders>
          </w:tcPr>
          <w:p w14:paraId="2643D902"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_____________________/О.И. Шишкина</w:t>
            </w:r>
            <w:r w:rsidRPr="0061597C">
              <w:rPr>
                <w:color w:val="000000"/>
                <w:sz w:val="20"/>
                <w:szCs w:val="20"/>
                <w:u w:val="single"/>
              </w:rPr>
              <w:t>/</w:t>
            </w:r>
          </w:p>
        </w:tc>
        <w:tc>
          <w:tcPr>
            <w:tcW w:w="4711" w:type="dxa"/>
            <w:tcBorders>
              <w:top w:val="single" w:sz="6" w:space="0" w:color="auto"/>
              <w:left w:val="single" w:sz="6" w:space="0" w:color="auto"/>
              <w:bottom w:val="single" w:sz="6" w:space="0" w:color="auto"/>
              <w:right w:val="single" w:sz="6" w:space="0" w:color="auto"/>
            </w:tcBorders>
          </w:tcPr>
          <w:p w14:paraId="13E8E876"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E-mail </w:t>
            </w:r>
          </w:p>
        </w:tc>
      </w:tr>
      <w:tr w:rsidR="009E60F5" w:rsidRPr="0061597C" w14:paraId="1E914FE9" w14:textId="77777777" w:rsidTr="006D39F5">
        <w:tblPrEx>
          <w:tblBorders>
            <w:bottom w:val="single" w:sz="6" w:space="0" w:color="000000"/>
          </w:tblBorders>
        </w:tblPrEx>
        <w:trPr>
          <w:trHeight w:val="1123"/>
        </w:trPr>
        <w:tc>
          <w:tcPr>
            <w:tcW w:w="4723" w:type="dxa"/>
            <w:tcBorders>
              <w:top w:val="single" w:sz="6" w:space="0" w:color="auto"/>
              <w:left w:val="single" w:sz="6" w:space="0" w:color="auto"/>
              <w:bottom w:val="single" w:sz="6" w:space="0" w:color="auto"/>
              <w:right w:val="single" w:sz="6" w:space="0" w:color="auto"/>
            </w:tcBorders>
          </w:tcPr>
          <w:p w14:paraId="2787A49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p w14:paraId="19C289BB" w14:textId="77777777" w:rsidR="009E60F5" w:rsidRPr="0061597C" w:rsidRDefault="009E60F5" w:rsidP="006D39F5">
            <w:pPr>
              <w:autoSpaceDE w:val="0"/>
              <w:autoSpaceDN w:val="0"/>
              <w:adjustRightInd w:val="0"/>
              <w:spacing w:after="0"/>
              <w:rPr>
                <w:color w:val="000000"/>
                <w:sz w:val="20"/>
                <w:szCs w:val="20"/>
              </w:rPr>
            </w:pPr>
          </w:p>
          <w:p w14:paraId="572A7FFB"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ПО ДОВЕРЕННОСТИ № ______ от ______________________________г. </w:t>
            </w:r>
          </w:p>
        </w:tc>
        <w:tc>
          <w:tcPr>
            <w:tcW w:w="4711" w:type="dxa"/>
            <w:tcBorders>
              <w:top w:val="single" w:sz="6" w:space="0" w:color="auto"/>
              <w:left w:val="single" w:sz="6" w:space="0" w:color="auto"/>
              <w:bottom w:val="single" w:sz="6" w:space="0" w:color="auto"/>
              <w:right w:val="single" w:sz="6" w:space="0" w:color="auto"/>
            </w:tcBorders>
          </w:tcPr>
          <w:p w14:paraId="147CB11A"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___________________________//</w:t>
            </w:r>
          </w:p>
          <w:p w14:paraId="0EA30206" w14:textId="77777777" w:rsidR="009E60F5" w:rsidRPr="0061597C" w:rsidRDefault="009E60F5" w:rsidP="006D39F5">
            <w:pPr>
              <w:autoSpaceDE w:val="0"/>
              <w:autoSpaceDN w:val="0"/>
              <w:adjustRightInd w:val="0"/>
              <w:spacing w:after="0"/>
              <w:rPr>
                <w:color w:val="000000"/>
                <w:sz w:val="20"/>
                <w:szCs w:val="20"/>
              </w:rPr>
            </w:pPr>
            <w:r w:rsidRPr="0061597C">
              <w:rPr>
                <w:color w:val="000000"/>
                <w:sz w:val="20"/>
                <w:szCs w:val="20"/>
              </w:rPr>
              <w:t xml:space="preserve">                  (</w:t>
            </w:r>
            <w:proofErr w:type="gramStart"/>
            <w:r w:rsidRPr="0061597C">
              <w:rPr>
                <w:color w:val="000000"/>
                <w:sz w:val="20"/>
                <w:szCs w:val="20"/>
              </w:rPr>
              <w:t xml:space="preserve">подпись)   </w:t>
            </w:r>
            <w:proofErr w:type="gramEnd"/>
            <w:r w:rsidRPr="0061597C">
              <w:rPr>
                <w:color w:val="000000"/>
                <w:sz w:val="20"/>
                <w:szCs w:val="20"/>
              </w:rPr>
              <w:t xml:space="preserve">                                                         (расшифровка подписи)</w:t>
            </w:r>
          </w:p>
        </w:tc>
      </w:tr>
    </w:tbl>
    <w:p w14:paraId="47B36C2B" w14:textId="77777777" w:rsidR="009E60F5" w:rsidRDefault="009E60F5" w:rsidP="009E60F5">
      <w:pPr>
        <w:autoSpaceDE w:val="0"/>
        <w:autoSpaceDN w:val="0"/>
        <w:adjustRightInd w:val="0"/>
        <w:spacing w:after="0"/>
        <w:jc w:val="center"/>
        <w:rPr>
          <w:b/>
          <w:bCs/>
          <w:color w:val="000000"/>
          <w:sz w:val="20"/>
          <w:szCs w:val="20"/>
        </w:rPr>
      </w:pPr>
    </w:p>
    <w:p w14:paraId="4949953F" w14:textId="77777777" w:rsidR="009E60F5" w:rsidRDefault="009E60F5" w:rsidP="009E60F5">
      <w:pPr>
        <w:autoSpaceDE w:val="0"/>
        <w:autoSpaceDN w:val="0"/>
        <w:adjustRightInd w:val="0"/>
        <w:spacing w:after="0"/>
        <w:jc w:val="center"/>
        <w:rPr>
          <w:rFonts w:ascii="Arial" w:hAnsi="Arial" w:cs="Arial"/>
        </w:rPr>
      </w:pPr>
    </w:p>
    <w:p w14:paraId="26EF73BF" w14:textId="77777777" w:rsidR="009E60F5" w:rsidRDefault="009E60F5" w:rsidP="009E60F5">
      <w:pPr>
        <w:autoSpaceDE w:val="0"/>
        <w:autoSpaceDN w:val="0"/>
        <w:adjustRightInd w:val="0"/>
        <w:spacing w:after="0"/>
        <w:rPr>
          <w:b/>
          <w:bCs/>
          <w:color w:val="000000"/>
          <w:sz w:val="20"/>
          <w:szCs w:val="20"/>
        </w:rPr>
      </w:pPr>
    </w:p>
    <w:p w14:paraId="4B382267" w14:textId="77777777" w:rsidR="009E60F5" w:rsidRDefault="009E60F5" w:rsidP="009E60F5"/>
    <w:p w14:paraId="438CB637" w14:textId="77777777" w:rsidR="009E60F5" w:rsidRDefault="009E60F5" w:rsidP="009E60F5"/>
    <w:p w14:paraId="08372BEF" w14:textId="77777777" w:rsidR="009E60F5" w:rsidRDefault="009E60F5" w:rsidP="009E60F5"/>
    <w:p w14:paraId="479D1C08" w14:textId="77777777" w:rsidR="009E60F5" w:rsidRDefault="009E60F5" w:rsidP="009E60F5"/>
    <w:p w14:paraId="71493F30" w14:textId="77777777" w:rsidR="009E60F5" w:rsidRDefault="009E60F5" w:rsidP="009E60F5"/>
    <w:p w14:paraId="2209FDF0" w14:textId="77777777" w:rsidR="009E60F5" w:rsidRDefault="009E60F5" w:rsidP="009E60F5"/>
    <w:p w14:paraId="745FB06F" w14:textId="77777777" w:rsidR="009E60F5" w:rsidRDefault="009E60F5" w:rsidP="009E60F5">
      <w:pPr>
        <w:autoSpaceDE w:val="0"/>
        <w:autoSpaceDN w:val="0"/>
        <w:adjustRightInd w:val="0"/>
        <w:spacing w:after="0"/>
        <w:jc w:val="right"/>
        <w:rPr>
          <w:rFonts w:ascii="Arial" w:hAnsi="Arial" w:cs="Arial"/>
        </w:rPr>
      </w:pPr>
      <w:r>
        <w:rPr>
          <w:b/>
          <w:bCs/>
          <w:color w:val="000000"/>
          <w:sz w:val="20"/>
          <w:szCs w:val="20"/>
        </w:rPr>
        <w:t>Приложение 1</w:t>
      </w:r>
    </w:p>
    <w:p w14:paraId="160080C5"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к Дополнительному соглашению к Договору</w:t>
      </w:r>
    </w:p>
    <w:p w14:paraId="2C58D584"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возмездного оказания медицинских услуг от ___________________202__г.</w:t>
      </w:r>
    </w:p>
    <w:p w14:paraId="6703FB86"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 xml:space="preserve">по программе «Ведение нормально протекающей беременности» </w:t>
      </w:r>
    </w:p>
    <w:p w14:paraId="1ED523F7"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 xml:space="preserve"> (2 плода) ООО «ЦРТ-МЕД»</w:t>
      </w:r>
    </w:p>
    <w:p w14:paraId="71D17DDD" w14:textId="77777777" w:rsidR="009E60F5" w:rsidRDefault="009E60F5" w:rsidP="009E60F5">
      <w:pPr>
        <w:autoSpaceDE w:val="0"/>
        <w:autoSpaceDN w:val="0"/>
        <w:adjustRightInd w:val="0"/>
        <w:spacing w:after="0"/>
        <w:rPr>
          <w:color w:val="000000"/>
          <w:sz w:val="20"/>
          <w:szCs w:val="20"/>
        </w:rPr>
      </w:pPr>
    </w:p>
    <w:tbl>
      <w:tblPr>
        <w:tblW w:w="0" w:type="auto"/>
        <w:tblInd w:w="108"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2516"/>
        <w:gridCol w:w="1061"/>
        <w:gridCol w:w="1774"/>
        <w:gridCol w:w="1774"/>
        <w:gridCol w:w="2407"/>
      </w:tblGrid>
      <w:tr w:rsidR="009E60F5" w14:paraId="1BA8A8B7" w14:textId="77777777" w:rsidTr="006D39F5">
        <w:trPr>
          <w:trHeight w:val="832"/>
        </w:trPr>
        <w:tc>
          <w:tcPr>
            <w:tcW w:w="9532" w:type="dxa"/>
            <w:gridSpan w:val="5"/>
            <w:tcBorders>
              <w:top w:val="single" w:sz="6" w:space="0" w:color="auto"/>
              <w:left w:val="single" w:sz="6" w:space="0" w:color="auto"/>
              <w:bottom w:val="single" w:sz="6" w:space="0" w:color="auto"/>
              <w:right w:val="single" w:sz="6" w:space="0" w:color="auto"/>
            </w:tcBorders>
          </w:tcPr>
          <w:p w14:paraId="0CD67DE6" w14:textId="77777777" w:rsidR="009E60F5" w:rsidRDefault="009E60F5" w:rsidP="006D39F5">
            <w:pPr>
              <w:autoSpaceDE w:val="0"/>
              <w:autoSpaceDN w:val="0"/>
              <w:adjustRightInd w:val="0"/>
              <w:spacing w:after="0"/>
              <w:jc w:val="center"/>
              <w:rPr>
                <w:rFonts w:ascii="Arial" w:hAnsi="Arial" w:cs="Arial"/>
              </w:rPr>
            </w:pPr>
            <w:r>
              <w:rPr>
                <w:b/>
                <w:bCs/>
                <w:color w:val="000000"/>
                <w:sz w:val="20"/>
                <w:szCs w:val="20"/>
              </w:rPr>
              <w:t>Программа «Ведения нормально протекающей беременности» (</w:t>
            </w:r>
            <w:proofErr w:type="spellStart"/>
            <w:r>
              <w:rPr>
                <w:b/>
                <w:bCs/>
                <w:color w:val="000000"/>
                <w:sz w:val="20"/>
                <w:szCs w:val="20"/>
              </w:rPr>
              <w:t>двуплодная</w:t>
            </w:r>
            <w:proofErr w:type="spellEnd"/>
            <w:r>
              <w:rPr>
                <w:b/>
                <w:bCs/>
                <w:color w:val="000000"/>
                <w:sz w:val="20"/>
                <w:szCs w:val="20"/>
              </w:rPr>
              <w:t xml:space="preserve"> беременность) общая стоимость: руб.</w:t>
            </w:r>
          </w:p>
        </w:tc>
      </w:tr>
      <w:tr w:rsidR="009E60F5" w14:paraId="543E84F5"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305D24E3" w14:textId="77777777" w:rsidR="009E60F5" w:rsidRDefault="009E60F5" w:rsidP="006D39F5">
            <w:pPr>
              <w:autoSpaceDE w:val="0"/>
              <w:autoSpaceDN w:val="0"/>
              <w:adjustRightInd w:val="0"/>
              <w:spacing w:after="0"/>
              <w:jc w:val="right"/>
              <w:rPr>
                <w:rFonts w:ascii="Arial" w:hAnsi="Arial" w:cs="Arial"/>
              </w:rPr>
            </w:pPr>
          </w:p>
        </w:tc>
        <w:tc>
          <w:tcPr>
            <w:tcW w:w="1061" w:type="dxa"/>
            <w:tcBorders>
              <w:top w:val="single" w:sz="6" w:space="0" w:color="auto"/>
              <w:left w:val="single" w:sz="6" w:space="0" w:color="auto"/>
              <w:bottom w:val="single" w:sz="6" w:space="0" w:color="auto"/>
              <w:right w:val="single" w:sz="6" w:space="0" w:color="auto"/>
            </w:tcBorders>
          </w:tcPr>
          <w:p w14:paraId="005CD8FB" w14:textId="77777777" w:rsidR="009E60F5"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4FCD7B9"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1 трим.</w:t>
            </w:r>
          </w:p>
        </w:tc>
        <w:tc>
          <w:tcPr>
            <w:tcW w:w="1774" w:type="dxa"/>
            <w:tcBorders>
              <w:top w:val="single" w:sz="6" w:space="0" w:color="auto"/>
              <w:left w:val="single" w:sz="6" w:space="0" w:color="auto"/>
              <w:bottom w:val="single" w:sz="6" w:space="0" w:color="auto"/>
              <w:right w:val="single" w:sz="6" w:space="0" w:color="auto"/>
            </w:tcBorders>
          </w:tcPr>
          <w:p w14:paraId="72EC9312"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2 трим.</w:t>
            </w:r>
          </w:p>
        </w:tc>
        <w:tc>
          <w:tcPr>
            <w:tcW w:w="2407" w:type="dxa"/>
            <w:tcBorders>
              <w:top w:val="single" w:sz="6" w:space="0" w:color="auto"/>
              <w:left w:val="single" w:sz="6" w:space="0" w:color="auto"/>
              <w:bottom w:val="single" w:sz="6" w:space="0" w:color="auto"/>
              <w:right w:val="single" w:sz="6" w:space="0" w:color="auto"/>
            </w:tcBorders>
          </w:tcPr>
          <w:p w14:paraId="78D310F5"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3 трим.</w:t>
            </w:r>
          </w:p>
        </w:tc>
      </w:tr>
      <w:tr w:rsidR="009E60F5" w14:paraId="0A4A0AB3" w14:textId="77777777" w:rsidTr="006D39F5">
        <w:trPr>
          <w:trHeight w:val="333"/>
        </w:trPr>
        <w:tc>
          <w:tcPr>
            <w:tcW w:w="2516" w:type="dxa"/>
            <w:tcBorders>
              <w:top w:val="single" w:sz="6" w:space="0" w:color="auto"/>
              <w:left w:val="single" w:sz="6" w:space="0" w:color="auto"/>
              <w:bottom w:val="single" w:sz="4" w:space="0" w:color="auto"/>
              <w:right w:val="single" w:sz="6" w:space="0" w:color="auto"/>
            </w:tcBorders>
          </w:tcPr>
          <w:p w14:paraId="7D7F91E1"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t>КОД</w:t>
            </w:r>
          </w:p>
        </w:tc>
        <w:tc>
          <w:tcPr>
            <w:tcW w:w="1061" w:type="dxa"/>
            <w:tcBorders>
              <w:top w:val="single" w:sz="6" w:space="0" w:color="auto"/>
              <w:left w:val="single" w:sz="6" w:space="0" w:color="auto"/>
              <w:bottom w:val="single" w:sz="4" w:space="0" w:color="auto"/>
              <w:right w:val="single" w:sz="6" w:space="0" w:color="auto"/>
            </w:tcBorders>
          </w:tcPr>
          <w:p w14:paraId="220C4DA4" w14:textId="77777777" w:rsidR="009E60F5" w:rsidRDefault="009E60F5" w:rsidP="006D39F5">
            <w:pPr>
              <w:autoSpaceDE w:val="0"/>
              <w:autoSpaceDN w:val="0"/>
              <w:adjustRightInd w:val="0"/>
              <w:spacing w:after="0"/>
              <w:ind w:right="5"/>
              <w:jc w:val="center"/>
              <w:rPr>
                <w:b/>
                <w:bCs/>
                <w:color w:val="000000"/>
                <w:sz w:val="20"/>
                <w:szCs w:val="20"/>
              </w:rPr>
            </w:pPr>
            <w:r>
              <w:rPr>
                <w:b/>
                <w:bCs/>
                <w:color w:val="000000"/>
                <w:sz w:val="20"/>
                <w:szCs w:val="20"/>
              </w:rPr>
              <w:t>КОД</w:t>
            </w:r>
          </w:p>
        </w:tc>
        <w:tc>
          <w:tcPr>
            <w:tcW w:w="1774" w:type="dxa"/>
            <w:tcBorders>
              <w:top w:val="single" w:sz="6" w:space="0" w:color="auto"/>
              <w:left w:val="single" w:sz="6" w:space="0" w:color="auto"/>
              <w:bottom w:val="single" w:sz="4" w:space="0" w:color="auto"/>
              <w:right w:val="single" w:sz="6" w:space="0" w:color="auto"/>
            </w:tcBorders>
          </w:tcPr>
          <w:p w14:paraId="4D0B4B71"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900529</w:t>
            </w:r>
          </w:p>
        </w:tc>
        <w:tc>
          <w:tcPr>
            <w:tcW w:w="1774" w:type="dxa"/>
            <w:tcBorders>
              <w:top w:val="single" w:sz="6" w:space="0" w:color="auto"/>
              <w:left w:val="single" w:sz="6" w:space="0" w:color="auto"/>
              <w:bottom w:val="single" w:sz="4" w:space="0" w:color="auto"/>
              <w:right w:val="single" w:sz="6" w:space="0" w:color="auto"/>
            </w:tcBorders>
          </w:tcPr>
          <w:p w14:paraId="455A171A"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900530</w:t>
            </w:r>
          </w:p>
        </w:tc>
        <w:tc>
          <w:tcPr>
            <w:tcW w:w="2407" w:type="dxa"/>
            <w:tcBorders>
              <w:top w:val="single" w:sz="6" w:space="0" w:color="auto"/>
              <w:left w:val="single" w:sz="6" w:space="0" w:color="auto"/>
              <w:bottom w:val="single" w:sz="4" w:space="0" w:color="auto"/>
              <w:right w:val="single" w:sz="6" w:space="0" w:color="auto"/>
            </w:tcBorders>
          </w:tcPr>
          <w:p w14:paraId="2C350D40" w14:textId="77777777" w:rsidR="009E60F5" w:rsidRPr="0061597C" w:rsidRDefault="009E60F5" w:rsidP="006D39F5">
            <w:pPr>
              <w:autoSpaceDE w:val="0"/>
              <w:autoSpaceDN w:val="0"/>
              <w:adjustRightInd w:val="0"/>
              <w:spacing w:after="0"/>
              <w:jc w:val="center"/>
              <w:rPr>
                <w:b/>
                <w:bCs/>
                <w:color w:val="000000"/>
                <w:sz w:val="20"/>
                <w:szCs w:val="20"/>
              </w:rPr>
            </w:pPr>
            <w:r>
              <w:rPr>
                <w:b/>
                <w:bCs/>
                <w:color w:val="000000"/>
                <w:sz w:val="20"/>
                <w:szCs w:val="20"/>
              </w:rPr>
              <w:t>900531</w:t>
            </w:r>
          </w:p>
        </w:tc>
      </w:tr>
      <w:tr w:rsidR="009E60F5" w14:paraId="2E4053DA" w14:textId="77777777" w:rsidTr="006D39F5">
        <w:trPr>
          <w:trHeight w:val="231"/>
        </w:trPr>
        <w:tc>
          <w:tcPr>
            <w:tcW w:w="2516" w:type="dxa"/>
            <w:tcBorders>
              <w:top w:val="single" w:sz="4" w:space="0" w:color="auto"/>
              <w:left w:val="single" w:sz="6" w:space="0" w:color="auto"/>
              <w:bottom w:val="single" w:sz="6" w:space="0" w:color="auto"/>
              <w:right w:val="single" w:sz="6" w:space="0" w:color="auto"/>
            </w:tcBorders>
          </w:tcPr>
          <w:p w14:paraId="55891C37"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t>СТОИМОСТЬ:</w:t>
            </w:r>
          </w:p>
        </w:tc>
        <w:tc>
          <w:tcPr>
            <w:tcW w:w="1061" w:type="dxa"/>
            <w:tcBorders>
              <w:top w:val="single" w:sz="4" w:space="0" w:color="auto"/>
              <w:left w:val="single" w:sz="6" w:space="0" w:color="auto"/>
              <w:bottom w:val="single" w:sz="6" w:space="0" w:color="auto"/>
              <w:right w:val="single" w:sz="6" w:space="0" w:color="auto"/>
            </w:tcBorders>
          </w:tcPr>
          <w:p w14:paraId="080C43C0" w14:textId="77777777" w:rsidR="009E60F5" w:rsidRDefault="009E60F5" w:rsidP="006D39F5">
            <w:pPr>
              <w:autoSpaceDE w:val="0"/>
              <w:autoSpaceDN w:val="0"/>
              <w:adjustRightInd w:val="0"/>
              <w:spacing w:after="0"/>
              <w:ind w:right="5"/>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598FC117" w14:textId="77777777" w:rsidR="009E60F5" w:rsidRDefault="009E60F5" w:rsidP="006D39F5">
            <w:pPr>
              <w:autoSpaceDE w:val="0"/>
              <w:autoSpaceDN w:val="0"/>
              <w:adjustRightInd w:val="0"/>
              <w:spacing w:after="0"/>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7AEF6CDD" w14:textId="77777777" w:rsidR="009E60F5" w:rsidRDefault="009E60F5" w:rsidP="006D39F5">
            <w:pPr>
              <w:autoSpaceDE w:val="0"/>
              <w:autoSpaceDN w:val="0"/>
              <w:adjustRightInd w:val="0"/>
              <w:spacing w:after="0"/>
              <w:jc w:val="center"/>
              <w:rPr>
                <w:b/>
                <w:bCs/>
                <w:color w:val="000000"/>
                <w:sz w:val="20"/>
                <w:szCs w:val="20"/>
              </w:rPr>
            </w:pPr>
          </w:p>
        </w:tc>
        <w:tc>
          <w:tcPr>
            <w:tcW w:w="2407" w:type="dxa"/>
            <w:tcBorders>
              <w:top w:val="single" w:sz="4" w:space="0" w:color="auto"/>
              <w:left w:val="single" w:sz="6" w:space="0" w:color="auto"/>
              <w:bottom w:val="single" w:sz="6" w:space="0" w:color="auto"/>
              <w:right w:val="single" w:sz="6" w:space="0" w:color="auto"/>
            </w:tcBorders>
          </w:tcPr>
          <w:p w14:paraId="4E304E80" w14:textId="77777777" w:rsidR="009E60F5" w:rsidRDefault="009E60F5" w:rsidP="006D39F5">
            <w:pPr>
              <w:autoSpaceDE w:val="0"/>
              <w:autoSpaceDN w:val="0"/>
              <w:adjustRightInd w:val="0"/>
              <w:spacing w:after="0"/>
              <w:jc w:val="center"/>
              <w:rPr>
                <w:b/>
                <w:bCs/>
                <w:color w:val="000000"/>
                <w:sz w:val="20"/>
                <w:szCs w:val="20"/>
              </w:rPr>
            </w:pPr>
          </w:p>
        </w:tc>
      </w:tr>
      <w:tr w:rsidR="009E60F5" w14:paraId="762F9335"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74DD9361"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t>Приемы:</w:t>
            </w:r>
          </w:p>
        </w:tc>
        <w:tc>
          <w:tcPr>
            <w:tcW w:w="1061" w:type="dxa"/>
            <w:tcBorders>
              <w:top w:val="single" w:sz="6" w:space="0" w:color="auto"/>
              <w:left w:val="single" w:sz="6" w:space="0" w:color="auto"/>
              <w:bottom w:val="single" w:sz="6" w:space="0" w:color="auto"/>
              <w:right w:val="single" w:sz="6" w:space="0" w:color="auto"/>
            </w:tcBorders>
          </w:tcPr>
          <w:p w14:paraId="736BF17D" w14:textId="77777777" w:rsidR="009E60F5"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F1C2EFE" w14:textId="77777777" w:rsidR="009E60F5" w:rsidRDefault="009E60F5" w:rsidP="006D39F5">
            <w:pPr>
              <w:autoSpaceDE w:val="0"/>
              <w:autoSpaceDN w:val="0"/>
              <w:adjustRightInd w:val="0"/>
              <w:spacing w:after="0"/>
              <w:ind w:right="-1020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7436D03" w14:textId="77777777" w:rsidR="009E60F5" w:rsidRDefault="009E60F5" w:rsidP="006D39F5">
            <w:pPr>
              <w:autoSpaceDE w:val="0"/>
              <w:autoSpaceDN w:val="0"/>
              <w:adjustRightInd w:val="0"/>
              <w:spacing w:after="0"/>
              <w:ind w:right="-1020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0B9E269" w14:textId="77777777" w:rsidR="009E60F5" w:rsidRDefault="009E60F5" w:rsidP="006D39F5">
            <w:pPr>
              <w:autoSpaceDE w:val="0"/>
              <w:autoSpaceDN w:val="0"/>
              <w:adjustRightInd w:val="0"/>
              <w:spacing w:after="0"/>
              <w:ind w:right="-10204"/>
              <w:jc w:val="center"/>
              <w:rPr>
                <w:b/>
                <w:bCs/>
                <w:color w:val="000000"/>
                <w:sz w:val="20"/>
                <w:szCs w:val="20"/>
              </w:rPr>
            </w:pPr>
          </w:p>
        </w:tc>
      </w:tr>
      <w:tr w:rsidR="009E60F5" w14:paraId="11054B5F"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A2F59E2" w14:textId="77777777" w:rsidR="009E60F5" w:rsidRDefault="009E60F5" w:rsidP="006D39F5">
            <w:pPr>
              <w:autoSpaceDE w:val="0"/>
              <w:autoSpaceDN w:val="0"/>
              <w:adjustRightInd w:val="0"/>
              <w:spacing w:after="0"/>
              <w:ind w:firstLine="34"/>
              <w:rPr>
                <w:b/>
                <w:bCs/>
                <w:color w:val="000000"/>
                <w:sz w:val="20"/>
                <w:szCs w:val="20"/>
              </w:rPr>
            </w:pPr>
            <w:r>
              <w:rPr>
                <w:b/>
                <w:bCs/>
                <w:i/>
                <w:iCs/>
                <w:color w:val="000000"/>
                <w:sz w:val="20"/>
                <w:szCs w:val="20"/>
              </w:rPr>
              <w:t>Прием по беременности</w:t>
            </w:r>
          </w:p>
        </w:tc>
        <w:tc>
          <w:tcPr>
            <w:tcW w:w="1061" w:type="dxa"/>
            <w:tcBorders>
              <w:top w:val="single" w:sz="6" w:space="0" w:color="auto"/>
              <w:left w:val="single" w:sz="6" w:space="0" w:color="auto"/>
              <w:bottom w:val="single" w:sz="6" w:space="0" w:color="auto"/>
              <w:right w:val="single" w:sz="6" w:space="0" w:color="auto"/>
            </w:tcBorders>
          </w:tcPr>
          <w:p w14:paraId="2597FB42" w14:textId="77777777" w:rsidR="009E60F5" w:rsidRPr="0061597C" w:rsidRDefault="009E60F5" w:rsidP="006D39F5">
            <w:pPr>
              <w:autoSpaceDE w:val="0"/>
              <w:autoSpaceDN w:val="0"/>
              <w:adjustRightInd w:val="0"/>
              <w:spacing w:after="0"/>
              <w:jc w:val="center"/>
              <w:rPr>
                <w:b/>
                <w:bCs/>
                <w:color w:val="000000"/>
                <w:sz w:val="20"/>
                <w:szCs w:val="20"/>
              </w:rPr>
            </w:pPr>
            <w:r>
              <w:rPr>
                <w:b/>
                <w:bCs/>
                <w:i/>
                <w:iCs/>
                <w:color w:val="000000"/>
                <w:sz w:val="20"/>
                <w:szCs w:val="20"/>
              </w:rPr>
              <w:t>В01.001.005.02</w:t>
            </w:r>
          </w:p>
        </w:tc>
        <w:tc>
          <w:tcPr>
            <w:tcW w:w="1774" w:type="dxa"/>
            <w:tcBorders>
              <w:top w:val="single" w:sz="6" w:space="0" w:color="auto"/>
              <w:left w:val="single" w:sz="6" w:space="0" w:color="auto"/>
              <w:bottom w:val="single" w:sz="6" w:space="0" w:color="auto"/>
              <w:right w:val="single" w:sz="6" w:space="0" w:color="auto"/>
            </w:tcBorders>
          </w:tcPr>
          <w:p w14:paraId="528EE9BE"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4FAA04E6"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w:t>
            </w:r>
          </w:p>
        </w:tc>
        <w:tc>
          <w:tcPr>
            <w:tcW w:w="2407" w:type="dxa"/>
            <w:tcBorders>
              <w:top w:val="single" w:sz="6" w:space="0" w:color="auto"/>
              <w:left w:val="single" w:sz="6" w:space="0" w:color="auto"/>
              <w:bottom w:val="single" w:sz="6" w:space="0" w:color="auto"/>
              <w:right w:val="single" w:sz="6" w:space="0" w:color="auto"/>
            </w:tcBorders>
          </w:tcPr>
          <w:p w14:paraId="488AD474"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 xml:space="preserve"> 6</w:t>
            </w:r>
          </w:p>
        </w:tc>
      </w:tr>
      <w:tr w:rsidR="009E60F5" w14:paraId="1FEB8E4F" w14:textId="77777777" w:rsidTr="006D39F5">
        <w:trPr>
          <w:trHeight w:val="555"/>
        </w:trPr>
        <w:tc>
          <w:tcPr>
            <w:tcW w:w="2516" w:type="dxa"/>
            <w:tcBorders>
              <w:top w:val="single" w:sz="6" w:space="0" w:color="auto"/>
              <w:left w:val="single" w:sz="6" w:space="0" w:color="auto"/>
              <w:bottom w:val="single" w:sz="6" w:space="0" w:color="auto"/>
              <w:right w:val="single" w:sz="6" w:space="0" w:color="auto"/>
            </w:tcBorders>
          </w:tcPr>
          <w:p w14:paraId="13293E33" w14:textId="77777777" w:rsidR="009E60F5" w:rsidRDefault="009E60F5" w:rsidP="006D39F5">
            <w:pPr>
              <w:autoSpaceDE w:val="0"/>
              <w:autoSpaceDN w:val="0"/>
              <w:adjustRightInd w:val="0"/>
              <w:spacing w:after="0"/>
              <w:ind w:firstLine="34"/>
              <w:rPr>
                <w:b/>
                <w:bCs/>
                <w:color w:val="000000"/>
                <w:sz w:val="20"/>
                <w:szCs w:val="20"/>
              </w:rPr>
            </w:pPr>
            <w:r>
              <w:rPr>
                <w:b/>
                <w:bCs/>
                <w:i/>
                <w:iCs/>
                <w:color w:val="000000"/>
                <w:sz w:val="20"/>
                <w:szCs w:val="20"/>
              </w:rPr>
              <w:t>Прием терапевта</w:t>
            </w:r>
          </w:p>
        </w:tc>
        <w:tc>
          <w:tcPr>
            <w:tcW w:w="1061" w:type="dxa"/>
            <w:tcBorders>
              <w:top w:val="single" w:sz="6" w:space="0" w:color="auto"/>
              <w:left w:val="single" w:sz="6" w:space="0" w:color="auto"/>
              <w:bottom w:val="single" w:sz="6" w:space="0" w:color="auto"/>
              <w:right w:val="single" w:sz="6" w:space="0" w:color="auto"/>
            </w:tcBorders>
          </w:tcPr>
          <w:p w14:paraId="3043F755" w14:textId="77777777" w:rsidR="009E60F5" w:rsidRDefault="009E60F5" w:rsidP="006D39F5">
            <w:pPr>
              <w:autoSpaceDE w:val="0"/>
              <w:autoSpaceDN w:val="0"/>
              <w:adjustRightInd w:val="0"/>
              <w:spacing w:after="0"/>
              <w:ind w:right="-10204"/>
              <w:jc w:val="center"/>
              <w:rPr>
                <w:b/>
                <w:bCs/>
                <w:i/>
                <w:iCs/>
                <w:color w:val="000000"/>
                <w:sz w:val="20"/>
                <w:szCs w:val="20"/>
              </w:rPr>
            </w:pPr>
          </w:p>
          <w:p w14:paraId="3A743253" w14:textId="77777777" w:rsidR="009E60F5" w:rsidRPr="00BB1E03" w:rsidRDefault="009E60F5" w:rsidP="006D39F5">
            <w:pPr>
              <w:rPr>
                <w:b/>
                <w:sz w:val="20"/>
                <w:szCs w:val="20"/>
              </w:rPr>
            </w:pPr>
            <w:r w:rsidRPr="00BB1E03">
              <w:rPr>
                <w:b/>
                <w:sz w:val="20"/>
                <w:szCs w:val="20"/>
              </w:rPr>
              <w:t>В01.047.001.01</w:t>
            </w:r>
          </w:p>
        </w:tc>
        <w:tc>
          <w:tcPr>
            <w:tcW w:w="1774" w:type="dxa"/>
            <w:tcBorders>
              <w:top w:val="single" w:sz="6" w:space="0" w:color="auto"/>
              <w:left w:val="single" w:sz="6" w:space="0" w:color="auto"/>
              <w:bottom w:val="single" w:sz="6" w:space="0" w:color="auto"/>
              <w:right w:val="single" w:sz="6" w:space="0" w:color="auto"/>
            </w:tcBorders>
          </w:tcPr>
          <w:p w14:paraId="16BB67B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E863E2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F0B4F3B"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241FC9BC"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2ABF3A8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Прием офтальмолог</w:t>
            </w:r>
          </w:p>
        </w:tc>
        <w:tc>
          <w:tcPr>
            <w:tcW w:w="1061" w:type="dxa"/>
            <w:tcBorders>
              <w:top w:val="single" w:sz="6" w:space="0" w:color="auto"/>
              <w:left w:val="single" w:sz="6" w:space="0" w:color="auto"/>
              <w:bottom w:val="single" w:sz="6" w:space="0" w:color="auto"/>
              <w:right w:val="single" w:sz="6" w:space="0" w:color="auto"/>
            </w:tcBorders>
          </w:tcPr>
          <w:p w14:paraId="0536028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В01.029.001</w:t>
            </w:r>
          </w:p>
        </w:tc>
        <w:tc>
          <w:tcPr>
            <w:tcW w:w="1774" w:type="dxa"/>
            <w:tcBorders>
              <w:top w:val="single" w:sz="6" w:space="0" w:color="auto"/>
              <w:left w:val="single" w:sz="6" w:space="0" w:color="auto"/>
              <w:bottom w:val="single" w:sz="6" w:space="0" w:color="auto"/>
              <w:right w:val="single" w:sz="6" w:space="0" w:color="auto"/>
            </w:tcBorders>
          </w:tcPr>
          <w:p w14:paraId="040AA2B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7114BD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D97D05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86CD088"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728AF30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УЗИ исследования:</w:t>
            </w:r>
          </w:p>
        </w:tc>
        <w:tc>
          <w:tcPr>
            <w:tcW w:w="1061" w:type="dxa"/>
            <w:tcBorders>
              <w:top w:val="single" w:sz="6" w:space="0" w:color="auto"/>
              <w:left w:val="single" w:sz="6" w:space="0" w:color="auto"/>
              <w:bottom w:val="single" w:sz="6" w:space="0" w:color="auto"/>
              <w:right w:val="single" w:sz="6" w:space="0" w:color="auto"/>
            </w:tcBorders>
          </w:tcPr>
          <w:p w14:paraId="5799790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5C4F19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F73E9F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CE4967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05A1041"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3188DCE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УЗИ плода в режиме 3 D (2 плода)</w:t>
            </w:r>
          </w:p>
        </w:tc>
        <w:tc>
          <w:tcPr>
            <w:tcW w:w="1061" w:type="dxa"/>
            <w:tcBorders>
              <w:top w:val="single" w:sz="6" w:space="0" w:color="auto"/>
              <w:left w:val="single" w:sz="6" w:space="0" w:color="auto"/>
              <w:bottom w:val="single" w:sz="6" w:space="0" w:color="auto"/>
              <w:right w:val="single" w:sz="6" w:space="0" w:color="auto"/>
            </w:tcBorders>
          </w:tcPr>
          <w:p w14:paraId="6A90630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0344289" w14:textId="77777777" w:rsidR="009E60F5" w:rsidRPr="0061597C" w:rsidRDefault="009E60F5" w:rsidP="006D39F5">
            <w:pPr>
              <w:autoSpaceDE w:val="0"/>
              <w:autoSpaceDN w:val="0"/>
              <w:adjustRightInd w:val="0"/>
              <w:spacing w:after="0"/>
              <w:ind w:firstLine="1"/>
              <w:jc w:val="center"/>
              <w:rPr>
                <w:b/>
                <w:bCs/>
                <w:i/>
                <w:iCs/>
                <w:color w:val="000000"/>
                <w:sz w:val="20"/>
                <w:szCs w:val="20"/>
              </w:rPr>
            </w:pPr>
            <w:r w:rsidRPr="008156DF">
              <w:rPr>
                <w:b/>
                <w:bCs/>
                <w:i/>
                <w:iCs/>
                <w:color w:val="000000"/>
                <w:sz w:val="20"/>
                <w:szCs w:val="20"/>
              </w:rPr>
              <w:t>А04.30.008.02</w:t>
            </w:r>
          </w:p>
        </w:tc>
        <w:tc>
          <w:tcPr>
            <w:tcW w:w="1774" w:type="dxa"/>
            <w:tcBorders>
              <w:top w:val="single" w:sz="6" w:space="0" w:color="auto"/>
              <w:left w:val="single" w:sz="6" w:space="0" w:color="auto"/>
              <w:bottom w:val="single" w:sz="6" w:space="0" w:color="auto"/>
              <w:right w:val="single" w:sz="6" w:space="0" w:color="auto"/>
            </w:tcBorders>
          </w:tcPr>
          <w:p w14:paraId="2FE95BAF" w14:textId="77777777" w:rsidR="009E60F5" w:rsidRPr="0061597C" w:rsidRDefault="009E60F5" w:rsidP="006D39F5">
            <w:pPr>
              <w:autoSpaceDE w:val="0"/>
              <w:autoSpaceDN w:val="0"/>
              <w:adjustRightInd w:val="0"/>
              <w:spacing w:after="0"/>
              <w:ind w:firstLine="1"/>
              <w:jc w:val="center"/>
              <w:rPr>
                <w:b/>
                <w:bCs/>
                <w:i/>
                <w:iCs/>
                <w:color w:val="000000"/>
                <w:sz w:val="20"/>
                <w:szCs w:val="20"/>
              </w:rPr>
            </w:pPr>
            <w:r w:rsidRPr="008156DF">
              <w:rPr>
                <w:b/>
                <w:bCs/>
                <w:i/>
                <w:iCs/>
                <w:color w:val="000000"/>
                <w:sz w:val="20"/>
                <w:szCs w:val="20"/>
              </w:rPr>
              <w:t>A04.30.008.05</w:t>
            </w:r>
          </w:p>
        </w:tc>
        <w:tc>
          <w:tcPr>
            <w:tcW w:w="2407" w:type="dxa"/>
            <w:tcBorders>
              <w:top w:val="single" w:sz="6" w:space="0" w:color="auto"/>
              <w:left w:val="single" w:sz="6" w:space="0" w:color="auto"/>
              <w:bottom w:val="single" w:sz="6" w:space="0" w:color="auto"/>
              <w:right w:val="single" w:sz="6" w:space="0" w:color="auto"/>
            </w:tcBorders>
          </w:tcPr>
          <w:p w14:paraId="266F2137" w14:textId="77777777" w:rsidR="009E60F5" w:rsidRPr="008156DF" w:rsidRDefault="009E60F5" w:rsidP="006D39F5">
            <w:pPr>
              <w:autoSpaceDE w:val="0"/>
              <w:autoSpaceDN w:val="0"/>
              <w:adjustRightInd w:val="0"/>
              <w:spacing w:after="0"/>
              <w:ind w:firstLine="1"/>
              <w:jc w:val="center"/>
              <w:rPr>
                <w:b/>
                <w:bCs/>
                <w:i/>
                <w:iCs/>
                <w:color w:val="000000"/>
                <w:sz w:val="20"/>
                <w:szCs w:val="20"/>
              </w:rPr>
            </w:pPr>
            <w:r w:rsidRPr="008156DF">
              <w:rPr>
                <w:b/>
                <w:i/>
                <w:color w:val="444444"/>
                <w:sz w:val="20"/>
                <w:szCs w:val="20"/>
                <w:shd w:val="clear" w:color="auto" w:fill="FFFFFF"/>
              </w:rPr>
              <w:t>A04.30.008.08</w:t>
            </w:r>
          </w:p>
        </w:tc>
      </w:tr>
      <w:tr w:rsidR="009E60F5" w14:paraId="26047C53"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6A2E35D9" w14:textId="77777777" w:rsidR="009E60F5"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09D4B46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01A9755"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Первый УЗИ скрининг (12-14 недель)</w:t>
            </w:r>
          </w:p>
        </w:tc>
        <w:tc>
          <w:tcPr>
            <w:tcW w:w="1774" w:type="dxa"/>
            <w:tcBorders>
              <w:top w:val="single" w:sz="6" w:space="0" w:color="auto"/>
              <w:left w:val="single" w:sz="6" w:space="0" w:color="auto"/>
              <w:bottom w:val="single" w:sz="6" w:space="0" w:color="auto"/>
              <w:right w:val="single" w:sz="6" w:space="0" w:color="auto"/>
            </w:tcBorders>
          </w:tcPr>
          <w:p w14:paraId="572C7AA2"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Второй УЗИ скрининг (20-21 недель)</w:t>
            </w:r>
          </w:p>
        </w:tc>
        <w:tc>
          <w:tcPr>
            <w:tcW w:w="2407" w:type="dxa"/>
            <w:tcBorders>
              <w:top w:val="single" w:sz="6" w:space="0" w:color="auto"/>
              <w:left w:val="single" w:sz="6" w:space="0" w:color="auto"/>
              <w:bottom w:val="single" w:sz="6" w:space="0" w:color="auto"/>
              <w:right w:val="single" w:sz="6" w:space="0" w:color="auto"/>
            </w:tcBorders>
          </w:tcPr>
          <w:p w14:paraId="60698220" w14:textId="77777777" w:rsidR="009E60F5" w:rsidRDefault="009E60F5" w:rsidP="006D39F5">
            <w:pPr>
              <w:autoSpaceDE w:val="0"/>
              <w:autoSpaceDN w:val="0"/>
              <w:adjustRightInd w:val="0"/>
              <w:spacing w:after="0"/>
              <w:ind w:firstLine="1"/>
              <w:jc w:val="center"/>
              <w:rPr>
                <w:b/>
                <w:bCs/>
                <w:i/>
                <w:iCs/>
                <w:color w:val="000000"/>
                <w:sz w:val="20"/>
                <w:szCs w:val="20"/>
              </w:rPr>
            </w:pPr>
          </w:p>
          <w:p w14:paraId="4AB1E755"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УЗИ плода (32-34 недель)</w:t>
            </w:r>
          </w:p>
        </w:tc>
      </w:tr>
      <w:tr w:rsidR="009E60F5" w14:paraId="726B283E"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5224AD4" w14:textId="77777777" w:rsidR="009E60F5" w:rsidRDefault="009E60F5" w:rsidP="006D39F5">
            <w:pPr>
              <w:autoSpaceDE w:val="0"/>
              <w:autoSpaceDN w:val="0"/>
              <w:adjustRightInd w:val="0"/>
              <w:spacing w:after="0"/>
              <w:ind w:right="-1020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5F9D763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6CCF598"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 xml:space="preserve"> 1</w:t>
            </w:r>
          </w:p>
        </w:tc>
        <w:tc>
          <w:tcPr>
            <w:tcW w:w="1774" w:type="dxa"/>
            <w:tcBorders>
              <w:top w:val="single" w:sz="6" w:space="0" w:color="auto"/>
              <w:left w:val="single" w:sz="6" w:space="0" w:color="auto"/>
              <w:bottom w:val="single" w:sz="6" w:space="0" w:color="auto"/>
              <w:right w:val="single" w:sz="6" w:space="0" w:color="auto"/>
            </w:tcBorders>
          </w:tcPr>
          <w:p w14:paraId="6FF6AB59"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5185B15" w14:textId="77777777" w:rsidR="009E60F5" w:rsidRDefault="009E60F5" w:rsidP="006D39F5">
            <w:pPr>
              <w:autoSpaceDE w:val="0"/>
              <w:autoSpaceDN w:val="0"/>
              <w:adjustRightInd w:val="0"/>
              <w:spacing w:after="0"/>
              <w:ind w:firstLine="1"/>
              <w:jc w:val="center"/>
              <w:rPr>
                <w:b/>
                <w:bCs/>
                <w:i/>
                <w:iCs/>
                <w:color w:val="000000"/>
                <w:sz w:val="20"/>
                <w:szCs w:val="20"/>
              </w:rPr>
            </w:pPr>
            <w:r>
              <w:rPr>
                <w:b/>
                <w:bCs/>
                <w:i/>
                <w:iCs/>
                <w:color w:val="000000"/>
                <w:sz w:val="20"/>
                <w:szCs w:val="20"/>
              </w:rPr>
              <w:t>1</w:t>
            </w:r>
          </w:p>
        </w:tc>
      </w:tr>
      <w:tr w:rsidR="009E60F5" w14:paraId="6984D5D5"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13F3B6C8"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Фетометрия</w:t>
            </w:r>
            <w:proofErr w:type="spellEnd"/>
            <w:r>
              <w:rPr>
                <w:b/>
                <w:bCs/>
                <w:i/>
                <w:iCs/>
                <w:color w:val="000000"/>
                <w:sz w:val="20"/>
                <w:szCs w:val="20"/>
              </w:rPr>
              <w:t xml:space="preserve"> (узи плода в динамике 2 плода)</w:t>
            </w:r>
          </w:p>
        </w:tc>
        <w:tc>
          <w:tcPr>
            <w:tcW w:w="1061" w:type="dxa"/>
            <w:tcBorders>
              <w:top w:val="single" w:sz="6" w:space="0" w:color="auto"/>
              <w:left w:val="single" w:sz="6" w:space="0" w:color="auto"/>
              <w:bottom w:val="single" w:sz="6" w:space="0" w:color="auto"/>
              <w:right w:val="single" w:sz="6" w:space="0" w:color="auto"/>
            </w:tcBorders>
          </w:tcPr>
          <w:p w14:paraId="07B7CBA2"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t>А04.30.001.13</w:t>
            </w:r>
          </w:p>
        </w:tc>
        <w:tc>
          <w:tcPr>
            <w:tcW w:w="1774" w:type="dxa"/>
            <w:tcBorders>
              <w:top w:val="single" w:sz="6" w:space="0" w:color="auto"/>
              <w:left w:val="single" w:sz="6" w:space="0" w:color="auto"/>
              <w:bottom w:val="single" w:sz="6" w:space="0" w:color="auto"/>
              <w:right w:val="single" w:sz="6" w:space="0" w:color="auto"/>
            </w:tcBorders>
          </w:tcPr>
          <w:p w14:paraId="310BC97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C3BA16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06AB0253" w14:textId="77777777" w:rsidR="009E60F5" w:rsidRDefault="009E60F5" w:rsidP="006D39F5">
            <w:pPr>
              <w:tabs>
                <w:tab w:val="left" w:pos="1034"/>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r>
      <w:tr w:rsidR="009E60F5" w14:paraId="5E166CE7"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280C489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Ультразвуковая доплерография маточно-плацентарного кровотока (2 плода) </w:t>
            </w:r>
          </w:p>
        </w:tc>
        <w:tc>
          <w:tcPr>
            <w:tcW w:w="1061" w:type="dxa"/>
            <w:tcBorders>
              <w:top w:val="single" w:sz="6" w:space="0" w:color="auto"/>
              <w:left w:val="single" w:sz="6" w:space="0" w:color="auto"/>
              <w:bottom w:val="single" w:sz="6" w:space="0" w:color="auto"/>
              <w:right w:val="single" w:sz="6" w:space="0" w:color="auto"/>
            </w:tcBorders>
          </w:tcPr>
          <w:p w14:paraId="7A4A68A7"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8156DF">
              <w:rPr>
                <w:b/>
                <w:i/>
                <w:color w:val="444444"/>
                <w:sz w:val="20"/>
                <w:szCs w:val="20"/>
                <w:shd w:val="clear" w:color="auto" w:fill="FFFFFF"/>
              </w:rPr>
              <w:t>А04.30.001.05</w:t>
            </w:r>
          </w:p>
        </w:tc>
        <w:tc>
          <w:tcPr>
            <w:tcW w:w="1774" w:type="dxa"/>
            <w:tcBorders>
              <w:top w:val="single" w:sz="6" w:space="0" w:color="auto"/>
              <w:left w:val="single" w:sz="6" w:space="0" w:color="auto"/>
              <w:bottom w:val="single" w:sz="6" w:space="0" w:color="auto"/>
              <w:right w:val="single" w:sz="6" w:space="0" w:color="auto"/>
            </w:tcBorders>
          </w:tcPr>
          <w:p w14:paraId="139DC2A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64187C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3B0230C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51E28E12"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D5CCA9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УЗИ сердца плода - ЭХО-КС/Дуплексное </w:t>
            </w:r>
            <w:r>
              <w:rPr>
                <w:b/>
                <w:bCs/>
                <w:i/>
                <w:iCs/>
                <w:color w:val="000000"/>
                <w:sz w:val="20"/>
                <w:szCs w:val="20"/>
              </w:rPr>
              <w:lastRenderedPageBreak/>
              <w:t>сканирование сердца и сосудов плода (2 плода)</w:t>
            </w:r>
          </w:p>
        </w:tc>
        <w:tc>
          <w:tcPr>
            <w:tcW w:w="1061" w:type="dxa"/>
            <w:tcBorders>
              <w:top w:val="single" w:sz="6" w:space="0" w:color="auto"/>
              <w:left w:val="single" w:sz="6" w:space="0" w:color="auto"/>
              <w:bottom w:val="single" w:sz="6" w:space="0" w:color="auto"/>
              <w:right w:val="single" w:sz="6" w:space="0" w:color="auto"/>
            </w:tcBorders>
          </w:tcPr>
          <w:p w14:paraId="0BD5A3B5"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lastRenderedPageBreak/>
              <w:t>A04.30.002.02</w:t>
            </w:r>
          </w:p>
        </w:tc>
        <w:tc>
          <w:tcPr>
            <w:tcW w:w="1774" w:type="dxa"/>
            <w:tcBorders>
              <w:top w:val="single" w:sz="6" w:space="0" w:color="auto"/>
              <w:left w:val="single" w:sz="6" w:space="0" w:color="auto"/>
              <w:bottom w:val="single" w:sz="6" w:space="0" w:color="auto"/>
              <w:right w:val="single" w:sz="6" w:space="0" w:color="auto"/>
            </w:tcBorders>
          </w:tcPr>
          <w:p w14:paraId="1DF612D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43DDC3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436B5A0" w14:textId="77777777" w:rsidR="009E60F5" w:rsidRDefault="009E60F5" w:rsidP="006D39F5">
            <w:pPr>
              <w:tabs>
                <w:tab w:val="left" w:pos="951"/>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r>
      <w:tr w:rsidR="009E60F5" w14:paraId="4426865C" w14:textId="77777777" w:rsidTr="006D39F5">
        <w:trPr>
          <w:trHeight w:val="435"/>
        </w:trPr>
        <w:tc>
          <w:tcPr>
            <w:tcW w:w="2516" w:type="dxa"/>
            <w:tcBorders>
              <w:top w:val="single" w:sz="6" w:space="0" w:color="auto"/>
              <w:left w:val="single" w:sz="6" w:space="0" w:color="auto"/>
              <w:bottom w:val="single" w:sz="6" w:space="0" w:color="auto"/>
              <w:right w:val="single" w:sz="6" w:space="0" w:color="auto"/>
            </w:tcBorders>
          </w:tcPr>
          <w:p w14:paraId="7B71254C"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Функц.диагностика</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EB0CFD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02349D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4D4C74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1EDA02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2176409" w14:textId="77777777" w:rsidTr="006D39F5">
        <w:trPr>
          <w:trHeight w:val="961"/>
        </w:trPr>
        <w:tc>
          <w:tcPr>
            <w:tcW w:w="2516" w:type="dxa"/>
            <w:tcBorders>
              <w:top w:val="single" w:sz="6" w:space="0" w:color="auto"/>
              <w:left w:val="single" w:sz="6" w:space="0" w:color="auto"/>
              <w:bottom w:val="single" w:sz="6" w:space="0" w:color="auto"/>
              <w:right w:val="single" w:sz="6" w:space="0" w:color="auto"/>
            </w:tcBorders>
          </w:tcPr>
          <w:p w14:paraId="14FD5144" w14:textId="77777777" w:rsidR="009E60F5" w:rsidRDefault="009E60F5" w:rsidP="006D39F5">
            <w:pPr>
              <w:autoSpaceDE w:val="0"/>
              <w:autoSpaceDN w:val="0"/>
              <w:adjustRightInd w:val="0"/>
              <w:spacing w:after="0"/>
              <w:ind w:firstLine="34"/>
              <w:rPr>
                <w:b/>
                <w:bCs/>
                <w:i/>
                <w:iCs/>
                <w:color w:val="000000"/>
                <w:sz w:val="20"/>
                <w:szCs w:val="20"/>
              </w:rPr>
            </w:pPr>
            <w:proofErr w:type="gramStart"/>
            <w:r>
              <w:rPr>
                <w:b/>
                <w:bCs/>
                <w:i/>
                <w:iCs/>
                <w:color w:val="000000"/>
                <w:sz w:val="20"/>
                <w:szCs w:val="20"/>
              </w:rPr>
              <w:t>КТГ  двойня</w:t>
            </w:r>
            <w:proofErr w:type="gramEnd"/>
          </w:p>
        </w:tc>
        <w:tc>
          <w:tcPr>
            <w:tcW w:w="1061" w:type="dxa"/>
            <w:tcBorders>
              <w:top w:val="single" w:sz="6" w:space="0" w:color="auto"/>
              <w:left w:val="single" w:sz="6" w:space="0" w:color="auto"/>
              <w:bottom w:val="single" w:sz="6" w:space="0" w:color="auto"/>
              <w:right w:val="single" w:sz="6" w:space="0" w:color="auto"/>
            </w:tcBorders>
          </w:tcPr>
          <w:p w14:paraId="55234903"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t>А05.30.001.02</w:t>
            </w:r>
          </w:p>
        </w:tc>
        <w:tc>
          <w:tcPr>
            <w:tcW w:w="1774" w:type="dxa"/>
            <w:tcBorders>
              <w:top w:val="single" w:sz="6" w:space="0" w:color="auto"/>
              <w:left w:val="single" w:sz="6" w:space="0" w:color="auto"/>
              <w:bottom w:val="single" w:sz="6" w:space="0" w:color="auto"/>
              <w:right w:val="single" w:sz="6" w:space="0" w:color="auto"/>
            </w:tcBorders>
          </w:tcPr>
          <w:p w14:paraId="45B4D17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4D529E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0B59B66"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w:t>
            </w:r>
          </w:p>
        </w:tc>
      </w:tr>
      <w:tr w:rsidR="009E60F5" w14:paraId="32A15B09"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266567C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Регистрация ЭКГ, расшифровка, </w:t>
            </w:r>
            <w:proofErr w:type="spellStart"/>
            <w:r>
              <w:rPr>
                <w:b/>
                <w:bCs/>
                <w:i/>
                <w:iCs/>
                <w:color w:val="000000"/>
                <w:sz w:val="20"/>
                <w:szCs w:val="20"/>
              </w:rPr>
              <w:t>интерпритация</w:t>
            </w:r>
            <w:proofErr w:type="spellEnd"/>
            <w:r>
              <w:rPr>
                <w:b/>
                <w:bCs/>
                <w:i/>
                <w:iCs/>
                <w:color w:val="000000"/>
                <w:sz w:val="20"/>
                <w:szCs w:val="20"/>
              </w:rPr>
              <w:t xml:space="preserve"> данных</w:t>
            </w:r>
          </w:p>
        </w:tc>
        <w:tc>
          <w:tcPr>
            <w:tcW w:w="1061" w:type="dxa"/>
            <w:tcBorders>
              <w:top w:val="single" w:sz="6" w:space="0" w:color="auto"/>
              <w:left w:val="single" w:sz="6" w:space="0" w:color="auto"/>
              <w:bottom w:val="single" w:sz="6" w:space="0" w:color="auto"/>
              <w:right w:val="single" w:sz="6" w:space="0" w:color="auto"/>
            </w:tcBorders>
          </w:tcPr>
          <w:p w14:paraId="1B4B84E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А05.10.006</w:t>
            </w:r>
          </w:p>
        </w:tc>
        <w:tc>
          <w:tcPr>
            <w:tcW w:w="1774" w:type="dxa"/>
            <w:tcBorders>
              <w:top w:val="single" w:sz="6" w:space="0" w:color="auto"/>
              <w:left w:val="single" w:sz="6" w:space="0" w:color="auto"/>
              <w:bottom w:val="single" w:sz="6" w:space="0" w:color="auto"/>
              <w:right w:val="single" w:sz="6" w:space="0" w:color="auto"/>
            </w:tcBorders>
          </w:tcPr>
          <w:p w14:paraId="3B36679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12FCA6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174385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3B06082F"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732E396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Анализы при постановке на учет:</w:t>
            </w:r>
          </w:p>
        </w:tc>
        <w:tc>
          <w:tcPr>
            <w:tcW w:w="1061" w:type="dxa"/>
            <w:tcBorders>
              <w:top w:val="single" w:sz="6" w:space="0" w:color="auto"/>
              <w:left w:val="single" w:sz="6" w:space="0" w:color="auto"/>
              <w:bottom w:val="single" w:sz="6" w:space="0" w:color="auto"/>
              <w:right w:val="single" w:sz="6" w:space="0" w:color="auto"/>
            </w:tcBorders>
          </w:tcPr>
          <w:p w14:paraId="4F5D8CD8"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2F125B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83FCE5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2DCC88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095315F4" w14:textId="77777777" w:rsidTr="006D39F5">
        <w:trPr>
          <w:trHeight w:val="1380"/>
        </w:trPr>
        <w:tc>
          <w:tcPr>
            <w:tcW w:w="2516" w:type="dxa"/>
            <w:tcBorders>
              <w:top w:val="single" w:sz="6" w:space="0" w:color="auto"/>
              <w:left w:val="single" w:sz="6" w:space="0" w:color="auto"/>
              <w:bottom w:val="single" w:sz="6" w:space="0" w:color="auto"/>
              <w:right w:val="single" w:sz="6" w:space="0" w:color="auto"/>
            </w:tcBorders>
          </w:tcPr>
          <w:p w14:paraId="7174D9C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 ВИЧ 1 и 2 и антиген ВИЧ 1 и 2 (HIV </w:t>
            </w:r>
            <w:proofErr w:type="spellStart"/>
            <w:r>
              <w:rPr>
                <w:b/>
                <w:bCs/>
                <w:i/>
                <w:iCs/>
                <w:color w:val="000000"/>
                <w:sz w:val="20"/>
                <w:szCs w:val="20"/>
              </w:rPr>
              <w:t>AgAbCombo</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AD4687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68</w:t>
            </w:r>
          </w:p>
        </w:tc>
        <w:tc>
          <w:tcPr>
            <w:tcW w:w="1774" w:type="dxa"/>
            <w:tcBorders>
              <w:top w:val="single" w:sz="6" w:space="0" w:color="auto"/>
              <w:left w:val="single" w:sz="6" w:space="0" w:color="auto"/>
              <w:bottom w:val="single" w:sz="6" w:space="0" w:color="auto"/>
              <w:right w:val="single" w:sz="6" w:space="0" w:color="auto"/>
            </w:tcBorders>
          </w:tcPr>
          <w:p w14:paraId="31B757F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1B5AEC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1FF46F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w:t>
            </w:r>
          </w:p>
        </w:tc>
      </w:tr>
      <w:tr w:rsidR="009E60F5" w14:paraId="270C6AB2"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537DF467"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HBsантиген</w:t>
            </w:r>
            <w:proofErr w:type="spellEnd"/>
            <w:r>
              <w:rPr>
                <w:b/>
                <w:bCs/>
                <w:i/>
                <w:iCs/>
                <w:color w:val="000000"/>
                <w:sz w:val="20"/>
                <w:szCs w:val="20"/>
              </w:rPr>
              <w:t xml:space="preserve"> вируса гепатита В (</w:t>
            </w:r>
            <w:proofErr w:type="spellStart"/>
            <w:r>
              <w:rPr>
                <w:b/>
                <w:bCs/>
                <w:i/>
                <w:iCs/>
                <w:color w:val="000000"/>
                <w:sz w:val="20"/>
                <w:szCs w:val="20"/>
              </w:rPr>
              <w:t>HBsантиген</w:t>
            </w:r>
            <w:proofErr w:type="spellEnd"/>
            <w:r>
              <w:rPr>
                <w:b/>
                <w:bCs/>
                <w:i/>
                <w:iCs/>
                <w:color w:val="000000"/>
                <w:sz w:val="20"/>
                <w:szCs w:val="20"/>
              </w:rPr>
              <w:t>, поверхностный антиген вируса гепатита B, «австралийский» антиген), качественный тест (</w:t>
            </w:r>
            <w:proofErr w:type="spellStart"/>
            <w:r>
              <w:rPr>
                <w:b/>
                <w:bCs/>
                <w:i/>
                <w:iCs/>
                <w:color w:val="000000"/>
                <w:sz w:val="20"/>
                <w:szCs w:val="20"/>
              </w:rPr>
              <w:t>HBsAg</w:t>
            </w:r>
            <w:proofErr w:type="spellEnd"/>
            <w:r>
              <w:rPr>
                <w:b/>
                <w:bCs/>
                <w:i/>
                <w:iCs/>
                <w:color w:val="000000"/>
                <w:sz w:val="20"/>
                <w:szCs w:val="20"/>
              </w:rPr>
              <w:t xml:space="preserve">, </w:t>
            </w:r>
            <w:proofErr w:type="spellStart"/>
            <w:r>
              <w:rPr>
                <w:b/>
                <w:bCs/>
                <w:i/>
                <w:iCs/>
                <w:color w:val="000000"/>
                <w:sz w:val="20"/>
                <w:szCs w:val="20"/>
              </w:rPr>
              <w:t>Hepatitis</w:t>
            </w:r>
            <w:proofErr w:type="spellEnd"/>
            <w:r>
              <w:rPr>
                <w:b/>
                <w:bCs/>
                <w:i/>
                <w:iCs/>
                <w:color w:val="000000"/>
                <w:sz w:val="20"/>
                <w:szCs w:val="20"/>
              </w:rPr>
              <w:t xml:space="preserve"> В </w:t>
            </w:r>
            <w:proofErr w:type="spellStart"/>
            <w:r>
              <w:rPr>
                <w:b/>
                <w:bCs/>
                <w:i/>
                <w:iCs/>
                <w:color w:val="000000"/>
                <w:sz w:val="20"/>
                <w:szCs w:val="20"/>
              </w:rPr>
              <w:t>SurfaceAntigen</w:t>
            </w:r>
            <w:proofErr w:type="spellEnd"/>
            <w:r>
              <w:rPr>
                <w:b/>
                <w:bCs/>
                <w:i/>
                <w:iCs/>
                <w:color w:val="000000"/>
                <w:sz w:val="20"/>
                <w:szCs w:val="20"/>
              </w:rPr>
              <w:t xml:space="preserve">, </w:t>
            </w:r>
            <w:proofErr w:type="spellStart"/>
            <w:r>
              <w:rPr>
                <w:b/>
                <w:bCs/>
                <w:i/>
                <w:iCs/>
                <w:color w:val="000000"/>
                <w:sz w:val="20"/>
                <w:szCs w:val="20"/>
              </w:rPr>
              <w:t>Qualitative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215E73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73</w:t>
            </w:r>
          </w:p>
        </w:tc>
        <w:tc>
          <w:tcPr>
            <w:tcW w:w="1774" w:type="dxa"/>
            <w:tcBorders>
              <w:top w:val="single" w:sz="6" w:space="0" w:color="auto"/>
              <w:left w:val="single" w:sz="6" w:space="0" w:color="auto"/>
              <w:bottom w:val="single" w:sz="6" w:space="0" w:color="auto"/>
              <w:right w:val="single" w:sz="6" w:space="0" w:color="auto"/>
            </w:tcBorders>
          </w:tcPr>
          <w:p w14:paraId="3D52F92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32C0E8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C370D77"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DC81769"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2265E7B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вирусу гепатита С, суммарно (</w:t>
            </w:r>
            <w:proofErr w:type="spellStart"/>
            <w:r>
              <w:rPr>
                <w:b/>
                <w:bCs/>
                <w:i/>
                <w:iCs/>
                <w:color w:val="000000"/>
                <w:sz w:val="20"/>
                <w:szCs w:val="20"/>
              </w:rPr>
              <w:t>AntiHCVTotal</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xml:space="preserve"> + </w:t>
            </w:r>
            <w:proofErr w:type="spellStart"/>
            <w:r>
              <w:rPr>
                <w:b/>
                <w:bCs/>
                <w:i/>
                <w:iCs/>
                <w:color w:val="000000"/>
                <w:sz w:val="20"/>
                <w:szCs w:val="20"/>
              </w:rPr>
              <w:t>IgM</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3A76072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79</w:t>
            </w:r>
          </w:p>
        </w:tc>
        <w:tc>
          <w:tcPr>
            <w:tcW w:w="1774" w:type="dxa"/>
            <w:tcBorders>
              <w:top w:val="single" w:sz="6" w:space="0" w:color="auto"/>
              <w:left w:val="single" w:sz="6" w:space="0" w:color="auto"/>
              <w:bottom w:val="single" w:sz="6" w:space="0" w:color="auto"/>
              <w:right w:val="single" w:sz="6" w:space="0" w:color="auto"/>
            </w:tcBorders>
          </w:tcPr>
          <w:p w14:paraId="5CFE4B0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291F54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47CAB65"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6EEF009"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036E932"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w:t>
            </w:r>
            <w:proofErr w:type="spellStart"/>
            <w:r>
              <w:rPr>
                <w:b/>
                <w:bCs/>
                <w:i/>
                <w:iCs/>
                <w:color w:val="000000"/>
                <w:sz w:val="20"/>
                <w:szCs w:val="20"/>
              </w:rPr>
              <w:t>Treponemapallidum</w:t>
            </w:r>
            <w:proofErr w:type="spellEnd"/>
            <w:r>
              <w:rPr>
                <w:b/>
                <w:bCs/>
                <w:i/>
                <w:iCs/>
                <w:color w:val="000000"/>
                <w:sz w:val="20"/>
                <w:szCs w:val="20"/>
              </w:rPr>
              <w:t>, суммарно (</w:t>
            </w:r>
            <w:proofErr w:type="spellStart"/>
            <w:r>
              <w:rPr>
                <w:b/>
                <w:bCs/>
                <w:i/>
                <w:iCs/>
                <w:color w:val="000000"/>
                <w:sz w:val="20"/>
                <w:szCs w:val="20"/>
              </w:rPr>
              <w:t>AntiTreponemapallidumIgM</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Total)</w:t>
            </w:r>
          </w:p>
        </w:tc>
        <w:tc>
          <w:tcPr>
            <w:tcW w:w="1061" w:type="dxa"/>
            <w:tcBorders>
              <w:top w:val="single" w:sz="6" w:space="0" w:color="auto"/>
              <w:left w:val="single" w:sz="6" w:space="0" w:color="auto"/>
              <w:bottom w:val="single" w:sz="6" w:space="0" w:color="auto"/>
              <w:right w:val="single" w:sz="6" w:space="0" w:color="auto"/>
            </w:tcBorders>
          </w:tcPr>
          <w:p w14:paraId="259CD2AC"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70</w:t>
            </w:r>
          </w:p>
        </w:tc>
        <w:tc>
          <w:tcPr>
            <w:tcW w:w="1774" w:type="dxa"/>
            <w:tcBorders>
              <w:top w:val="single" w:sz="6" w:space="0" w:color="auto"/>
              <w:left w:val="single" w:sz="6" w:space="0" w:color="auto"/>
              <w:bottom w:val="single" w:sz="6" w:space="0" w:color="auto"/>
              <w:right w:val="single" w:sz="6" w:space="0" w:color="auto"/>
            </w:tcBorders>
          </w:tcPr>
          <w:p w14:paraId="0C4ACA1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C383B7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44CF21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w:t>
            </w:r>
          </w:p>
        </w:tc>
      </w:tr>
      <w:tr w:rsidR="009E60F5" w14:paraId="27B9FCAB" w14:textId="77777777" w:rsidTr="006D39F5">
        <w:trPr>
          <w:trHeight w:val="2235"/>
        </w:trPr>
        <w:tc>
          <w:tcPr>
            <w:tcW w:w="2516" w:type="dxa"/>
            <w:tcBorders>
              <w:top w:val="single" w:sz="6" w:space="0" w:color="auto"/>
              <w:left w:val="single" w:sz="6" w:space="0" w:color="auto"/>
              <w:bottom w:val="single" w:sz="6" w:space="0" w:color="auto"/>
              <w:right w:val="single" w:sz="6" w:space="0" w:color="auto"/>
            </w:tcBorders>
          </w:tcPr>
          <w:p w14:paraId="677B40C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Комплекс исследований на </w:t>
            </w:r>
            <w:proofErr w:type="spellStart"/>
            <w:r>
              <w:rPr>
                <w:b/>
                <w:bCs/>
                <w:i/>
                <w:iCs/>
                <w:color w:val="000000"/>
                <w:sz w:val="20"/>
                <w:szCs w:val="20"/>
              </w:rPr>
              <w:t>TORCHинфекцииIgGIgM</w:t>
            </w:r>
            <w:proofErr w:type="spellEnd"/>
            <w:r>
              <w:rPr>
                <w:b/>
                <w:bCs/>
                <w:i/>
                <w:iCs/>
                <w:color w:val="000000"/>
                <w:sz w:val="20"/>
                <w:szCs w:val="20"/>
              </w:rPr>
              <w:t xml:space="preserve">, </w:t>
            </w:r>
            <w:proofErr w:type="spellStart"/>
            <w:r>
              <w:rPr>
                <w:b/>
                <w:bCs/>
                <w:i/>
                <w:iCs/>
                <w:color w:val="000000"/>
                <w:sz w:val="20"/>
                <w:szCs w:val="20"/>
              </w:rPr>
              <w:t>авидность</w:t>
            </w:r>
            <w:proofErr w:type="spellEnd"/>
          </w:p>
        </w:tc>
        <w:tc>
          <w:tcPr>
            <w:tcW w:w="1061" w:type="dxa"/>
            <w:tcBorders>
              <w:top w:val="single" w:sz="6" w:space="0" w:color="auto"/>
              <w:left w:val="single" w:sz="6" w:space="0" w:color="auto"/>
              <w:bottom w:val="single" w:sz="6" w:space="0" w:color="auto"/>
              <w:right w:val="single" w:sz="6" w:space="0" w:color="auto"/>
            </w:tcBorders>
          </w:tcPr>
          <w:p w14:paraId="7E717612"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1TORCH</w:t>
            </w:r>
          </w:p>
        </w:tc>
        <w:tc>
          <w:tcPr>
            <w:tcW w:w="1774" w:type="dxa"/>
            <w:tcBorders>
              <w:top w:val="single" w:sz="6" w:space="0" w:color="auto"/>
              <w:left w:val="single" w:sz="6" w:space="0" w:color="auto"/>
              <w:bottom w:val="single" w:sz="6" w:space="0" w:color="auto"/>
              <w:right w:val="single" w:sz="6" w:space="0" w:color="auto"/>
            </w:tcBorders>
          </w:tcPr>
          <w:p w14:paraId="61CB97E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A908E5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6B20D6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344EA7CB"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251EFF8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класса </w:t>
            </w:r>
            <w:proofErr w:type="spellStart"/>
            <w:r>
              <w:rPr>
                <w:b/>
                <w:bCs/>
                <w:i/>
                <w:iCs/>
                <w:color w:val="000000"/>
                <w:sz w:val="20"/>
                <w:szCs w:val="20"/>
              </w:rPr>
              <w:t>IgМ</w:t>
            </w:r>
            <w:proofErr w:type="spellEnd"/>
            <w:r>
              <w:rPr>
                <w:b/>
                <w:bCs/>
                <w:i/>
                <w:iCs/>
                <w:color w:val="000000"/>
                <w:sz w:val="20"/>
                <w:szCs w:val="20"/>
              </w:rPr>
              <w:t xml:space="preserve"> к </w:t>
            </w:r>
            <w:proofErr w:type="spellStart"/>
            <w:r>
              <w:rPr>
                <w:b/>
                <w:bCs/>
                <w:i/>
                <w:iCs/>
                <w:color w:val="000000"/>
                <w:sz w:val="20"/>
                <w:szCs w:val="20"/>
              </w:rPr>
              <w:t>Тoxoplasmagondii</w:t>
            </w:r>
            <w:proofErr w:type="spellEnd"/>
            <w:r>
              <w:rPr>
                <w:b/>
                <w:bCs/>
                <w:i/>
                <w:iCs/>
                <w:color w:val="000000"/>
                <w:sz w:val="20"/>
                <w:szCs w:val="20"/>
              </w:rPr>
              <w:t xml:space="preserve"> (</w:t>
            </w:r>
            <w:proofErr w:type="spellStart"/>
            <w:r>
              <w:rPr>
                <w:b/>
                <w:bCs/>
                <w:i/>
                <w:iCs/>
                <w:color w:val="000000"/>
                <w:sz w:val="20"/>
                <w:szCs w:val="20"/>
              </w:rPr>
              <w:t>АntiToxoplasmagondiiIgМ</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13D4B2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81</w:t>
            </w:r>
          </w:p>
        </w:tc>
        <w:tc>
          <w:tcPr>
            <w:tcW w:w="1774" w:type="dxa"/>
            <w:tcBorders>
              <w:top w:val="single" w:sz="6" w:space="0" w:color="auto"/>
              <w:left w:val="single" w:sz="6" w:space="0" w:color="auto"/>
              <w:bottom w:val="single" w:sz="6" w:space="0" w:color="auto"/>
              <w:right w:val="single" w:sz="6" w:space="0" w:color="auto"/>
            </w:tcBorders>
          </w:tcPr>
          <w:p w14:paraId="1779466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28F97F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9C5CCC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30A5C09F" w14:textId="77777777" w:rsidTr="006D39F5">
        <w:trPr>
          <w:trHeight w:val="1380"/>
        </w:trPr>
        <w:tc>
          <w:tcPr>
            <w:tcW w:w="2516" w:type="dxa"/>
            <w:tcBorders>
              <w:top w:val="single" w:sz="6" w:space="0" w:color="auto"/>
              <w:left w:val="single" w:sz="6" w:space="0" w:color="auto"/>
              <w:bottom w:val="single" w:sz="6" w:space="0" w:color="auto"/>
              <w:right w:val="single" w:sz="6" w:space="0" w:color="auto"/>
            </w:tcBorders>
          </w:tcPr>
          <w:p w14:paraId="4887EFFC"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lastRenderedPageBreak/>
              <w:t>Aнтитела</w:t>
            </w:r>
            <w:proofErr w:type="spellEnd"/>
            <w:r>
              <w:rPr>
                <w:b/>
                <w:bCs/>
                <w:i/>
                <w:iCs/>
                <w:color w:val="000000"/>
                <w:sz w:val="20"/>
                <w:szCs w:val="20"/>
              </w:rPr>
              <w:t xml:space="preserve"> класса </w:t>
            </w:r>
            <w:proofErr w:type="spellStart"/>
            <w:r>
              <w:rPr>
                <w:b/>
                <w:bCs/>
                <w:i/>
                <w:iCs/>
                <w:color w:val="000000"/>
                <w:sz w:val="20"/>
                <w:szCs w:val="20"/>
              </w:rPr>
              <w:t>IgM</w:t>
            </w:r>
            <w:proofErr w:type="spellEnd"/>
            <w:r>
              <w:rPr>
                <w:b/>
                <w:bCs/>
                <w:i/>
                <w:iCs/>
                <w:color w:val="000000"/>
                <w:sz w:val="20"/>
                <w:szCs w:val="20"/>
              </w:rPr>
              <w:t xml:space="preserve"> к цитомегаловирусу (</w:t>
            </w:r>
            <w:proofErr w:type="spellStart"/>
            <w:r>
              <w:rPr>
                <w:b/>
                <w:bCs/>
                <w:i/>
                <w:iCs/>
                <w:color w:val="000000"/>
                <w:sz w:val="20"/>
                <w:szCs w:val="20"/>
              </w:rPr>
              <w:t>AntiCMVIgM</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20E7D3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83</w:t>
            </w:r>
          </w:p>
        </w:tc>
        <w:tc>
          <w:tcPr>
            <w:tcW w:w="1774" w:type="dxa"/>
            <w:tcBorders>
              <w:top w:val="single" w:sz="6" w:space="0" w:color="auto"/>
              <w:left w:val="single" w:sz="6" w:space="0" w:color="auto"/>
              <w:bottom w:val="single" w:sz="6" w:space="0" w:color="auto"/>
              <w:right w:val="single" w:sz="6" w:space="0" w:color="auto"/>
            </w:tcBorders>
          </w:tcPr>
          <w:p w14:paraId="20E5E18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E099CE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1D5583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3851D07E"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61DB65A8"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Антитела класса </w:t>
            </w:r>
            <w:proofErr w:type="spellStart"/>
            <w:r>
              <w:rPr>
                <w:b/>
                <w:bCs/>
                <w:i/>
                <w:iCs/>
                <w:color w:val="000000"/>
                <w:sz w:val="20"/>
                <w:szCs w:val="20"/>
              </w:rPr>
              <w:t>IgМ</w:t>
            </w:r>
            <w:proofErr w:type="spellEnd"/>
            <w:r>
              <w:rPr>
                <w:b/>
                <w:bCs/>
                <w:i/>
                <w:iCs/>
                <w:color w:val="000000"/>
                <w:sz w:val="20"/>
                <w:szCs w:val="20"/>
              </w:rPr>
              <w:t xml:space="preserve"> к вирусу простого герпеса 1 и 2 типов (AntiHSV1, 2 </w:t>
            </w:r>
            <w:proofErr w:type="spellStart"/>
            <w:r>
              <w:rPr>
                <w:b/>
                <w:bCs/>
                <w:i/>
                <w:iCs/>
                <w:color w:val="000000"/>
                <w:sz w:val="20"/>
                <w:szCs w:val="20"/>
              </w:rPr>
              <w:t>IgМ</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8D7CC5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123</w:t>
            </w:r>
          </w:p>
        </w:tc>
        <w:tc>
          <w:tcPr>
            <w:tcW w:w="1774" w:type="dxa"/>
            <w:tcBorders>
              <w:top w:val="single" w:sz="6" w:space="0" w:color="auto"/>
              <w:left w:val="single" w:sz="6" w:space="0" w:color="auto"/>
              <w:bottom w:val="single" w:sz="6" w:space="0" w:color="auto"/>
              <w:right w:val="single" w:sz="6" w:space="0" w:color="auto"/>
            </w:tcBorders>
          </w:tcPr>
          <w:p w14:paraId="49C6746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D6B7A1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F38924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216B6DE"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35B84BE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Группа крови (</w:t>
            </w:r>
            <w:proofErr w:type="spellStart"/>
            <w:r>
              <w:rPr>
                <w:b/>
                <w:bCs/>
                <w:i/>
                <w:iCs/>
                <w:color w:val="000000"/>
                <w:sz w:val="20"/>
                <w:szCs w:val="20"/>
              </w:rPr>
              <w:t>BloodGroup</w:t>
            </w:r>
            <w:proofErr w:type="spellEnd"/>
            <w:r>
              <w:rPr>
                <w:b/>
                <w:bCs/>
                <w:i/>
                <w:iCs/>
                <w:color w:val="000000"/>
                <w:sz w:val="20"/>
                <w:szCs w:val="20"/>
              </w:rPr>
              <w:t>, АВ0)</w:t>
            </w:r>
          </w:p>
        </w:tc>
        <w:tc>
          <w:tcPr>
            <w:tcW w:w="1061" w:type="dxa"/>
            <w:tcBorders>
              <w:top w:val="single" w:sz="6" w:space="0" w:color="auto"/>
              <w:left w:val="single" w:sz="6" w:space="0" w:color="auto"/>
              <w:bottom w:val="single" w:sz="6" w:space="0" w:color="auto"/>
              <w:right w:val="single" w:sz="6" w:space="0" w:color="auto"/>
            </w:tcBorders>
          </w:tcPr>
          <w:p w14:paraId="7A45173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93</w:t>
            </w:r>
          </w:p>
        </w:tc>
        <w:tc>
          <w:tcPr>
            <w:tcW w:w="1774" w:type="dxa"/>
            <w:tcBorders>
              <w:top w:val="single" w:sz="6" w:space="0" w:color="auto"/>
              <w:left w:val="single" w:sz="6" w:space="0" w:color="auto"/>
              <w:bottom w:val="single" w:sz="6" w:space="0" w:color="auto"/>
              <w:right w:val="single" w:sz="6" w:space="0" w:color="auto"/>
            </w:tcBorders>
          </w:tcPr>
          <w:p w14:paraId="47977BB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9719E8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6DC723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C4A1350"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7C724B65"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Резуспринадлежность</w:t>
            </w:r>
            <w:proofErr w:type="spellEnd"/>
            <w:r>
              <w:rPr>
                <w:b/>
                <w:bCs/>
                <w:i/>
                <w:iCs/>
                <w:color w:val="000000"/>
                <w:sz w:val="20"/>
                <w:szCs w:val="20"/>
              </w:rPr>
              <w:t xml:space="preserve"> (</w:t>
            </w:r>
            <w:proofErr w:type="spellStart"/>
            <w:r>
              <w:rPr>
                <w:b/>
                <w:bCs/>
                <w:i/>
                <w:iCs/>
                <w:color w:val="000000"/>
                <w:sz w:val="20"/>
                <w:szCs w:val="20"/>
              </w:rPr>
              <w:t>резусфактор</w:t>
            </w:r>
            <w:proofErr w:type="spellEnd"/>
            <w:r>
              <w:rPr>
                <w:b/>
                <w:bCs/>
                <w:i/>
                <w:iCs/>
                <w:color w:val="000000"/>
                <w:sz w:val="20"/>
                <w:szCs w:val="20"/>
              </w:rPr>
              <w:t>) (</w:t>
            </w:r>
            <w:proofErr w:type="spellStart"/>
            <w:r>
              <w:rPr>
                <w:b/>
                <w:bCs/>
                <w:i/>
                <w:iCs/>
                <w:color w:val="000000"/>
                <w:sz w:val="20"/>
                <w:szCs w:val="20"/>
              </w:rPr>
              <w:t>Rhfactor</w:t>
            </w:r>
            <w:proofErr w:type="spellEnd"/>
            <w:r>
              <w:rPr>
                <w:b/>
                <w:bCs/>
                <w:i/>
                <w:iCs/>
                <w:color w:val="000000"/>
                <w:sz w:val="20"/>
                <w:szCs w:val="20"/>
              </w:rPr>
              <w:t xml:space="preserve">, </w:t>
            </w:r>
            <w:proofErr w:type="spellStart"/>
            <w:r>
              <w:rPr>
                <w:b/>
                <w:bCs/>
                <w:i/>
                <w:iCs/>
                <w:color w:val="000000"/>
                <w:sz w:val="20"/>
                <w:szCs w:val="20"/>
              </w:rPr>
              <w:t>Rh</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7C35F59"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94</w:t>
            </w:r>
          </w:p>
        </w:tc>
        <w:tc>
          <w:tcPr>
            <w:tcW w:w="1774" w:type="dxa"/>
            <w:tcBorders>
              <w:top w:val="single" w:sz="6" w:space="0" w:color="auto"/>
              <w:left w:val="single" w:sz="6" w:space="0" w:color="auto"/>
              <w:bottom w:val="single" w:sz="6" w:space="0" w:color="auto"/>
              <w:right w:val="single" w:sz="6" w:space="0" w:color="auto"/>
            </w:tcBorders>
          </w:tcPr>
          <w:p w14:paraId="2D2DA45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B064A4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B5BD01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03B4CB08"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60D3B68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Клинический анализ крови: общий анализ, </w:t>
            </w:r>
            <w:proofErr w:type="spellStart"/>
            <w:r>
              <w:rPr>
                <w:b/>
                <w:bCs/>
                <w:i/>
                <w:iCs/>
                <w:color w:val="000000"/>
                <w:sz w:val="20"/>
                <w:szCs w:val="20"/>
              </w:rPr>
              <w:t>лейкоформула</w:t>
            </w:r>
            <w:proofErr w:type="spellEnd"/>
            <w:r>
              <w:rPr>
                <w:b/>
                <w:bCs/>
                <w:i/>
                <w:iCs/>
                <w:color w:val="000000"/>
                <w:sz w:val="20"/>
                <w:szCs w:val="20"/>
              </w:rPr>
              <w:t>, СОЭ (с микроскопией мазка крови при наличии патологических сдвигов) (</w:t>
            </w:r>
            <w:proofErr w:type="spellStart"/>
            <w:r>
              <w:rPr>
                <w:b/>
                <w:bCs/>
                <w:i/>
                <w:iCs/>
                <w:color w:val="000000"/>
                <w:sz w:val="20"/>
                <w:szCs w:val="20"/>
              </w:rPr>
              <w:t>ClinicalBloodAnalysis</w:t>
            </w:r>
            <w:proofErr w:type="spellEnd"/>
            <w:r>
              <w:rPr>
                <w:b/>
                <w:bCs/>
                <w:i/>
                <w:iCs/>
                <w:color w:val="000000"/>
                <w:sz w:val="20"/>
                <w:szCs w:val="20"/>
              </w:rPr>
              <w:t xml:space="preserve">: </w:t>
            </w:r>
            <w:proofErr w:type="spellStart"/>
            <w:r>
              <w:rPr>
                <w:b/>
                <w:bCs/>
                <w:i/>
                <w:iCs/>
                <w:color w:val="000000"/>
                <w:sz w:val="20"/>
                <w:szCs w:val="20"/>
              </w:rPr>
              <w:t>GeneralBloodAnalysis</w:t>
            </w:r>
            <w:proofErr w:type="spellEnd"/>
            <w:r>
              <w:rPr>
                <w:b/>
                <w:bCs/>
                <w:i/>
                <w:iCs/>
                <w:color w:val="000000"/>
                <w:sz w:val="20"/>
                <w:szCs w:val="20"/>
              </w:rPr>
              <w:t xml:space="preserve">, </w:t>
            </w:r>
            <w:proofErr w:type="spellStart"/>
            <w:r>
              <w:rPr>
                <w:b/>
                <w:bCs/>
                <w:i/>
                <w:iCs/>
                <w:color w:val="000000"/>
                <w:sz w:val="20"/>
                <w:szCs w:val="20"/>
              </w:rPr>
              <w:t>LeucocyteFormula</w:t>
            </w:r>
            <w:proofErr w:type="spellEnd"/>
            <w:r>
              <w:rPr>
                <w:b/>
                <w:bCs/>
                <w:i/>
                <w:iCs/>
                <w:color w:val="000000"/>
                <w:sz w:val="20"/>
                <w:szCs w:val="20"/>
              </w:rPr>
              <w:t>, ESR (</w:t>
            </w:r>
            <w:proofErr w:type="spellStart"/>
            <w:r>
              <w:rPr>
                <w:b/>
                <w:bCs/>
                <w:i/>
                <w:iCs/>
                <w:color w:val="000000"/>
                <w:sz w:val="20"/>
                <w:szCs w:val="20"/>
              </w:rPr>
              <w:t>withMicroscopicExaminationofBloodSmearifPresenceof</w:t>
            </w:r>
            <w:proofErr w:type="spellEnd"/>
          </w:p>
        </w:tc>
        <w:tc>
          <w:tcPr>
            <w:tcW w:w="1061" w:type="dxa"/>
            <w:tcBorders>
              <w:top w:val="single" w:sz="6" w:space="0" w:color="auto"/>
              <w:left w:val="single" w:sz="6" w:space="0" w:color="auto"/>
              <w:bottom w:val="single" w:sz="6" w:space="0" w:color="auto"/>
              <w:right w:val="single" w:sz="6" w:space="0" w:color="auto"/>
            </w:tcBorders>
          </w:tcPr>
          <w:p w14:paraId="350F654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1515</w:t>
            </w:r>
          </w:p>
        </w:tc>
        <w:tc>
          <w:tcPr>
            <w:tcW w:w="1774" w:type="dxa"/>
            <w:tcBorders>
              <w:top w:val="single" w:sz="6" w:space="0" w:color="auto"/>
              <w:left w:val="single" w:sz="6" w:space="0" w:color="auto"/>
              <w:bottom w:val="single" w:sz="6" w:space="0" w:color="auto"/>
              <w:right w:val="single" w:sz="6" w:space="0" w:color="auto"/>
            </w:tcBorders>
          </w:tcPr>
          <w:p w14:paraId="2AACA8F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CDAB53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2D67D72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011B59B9"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49DDB4A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Ферритин (</w:t>
            </w:r>
            <w:proofErr w:type="spellStart"/>
            <w:r>
              <w:rPr>
                <w:b/>
                <w:bCs/>
                <w:i/>
                <w:iCs/>
                <w:color w:val="000000"/>
                <w:sz w:val="20"/>
                <w:szCs w:val="20"/>
              </w:rPr>
              <w:t>Ferritin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968D7E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51</w:t>
            </w:r>
          </w:p>
        </w:tc>
        <w:tc>
          <w:tcPr>
            <w:tcW w:w="1774" w:type="dxa"/>
            <w:tcBorders>
              <w:top w:val="single" w:sz="6" w:space="0" w:color="auto"/>
              <w:left w:val="single" w:sz="6" w:space="0" w:color="auto"/>
              <w:bottom w:val="single" w:sz="6" w:space="0" w:color="auto"/>
              <w:right w:val="single" w:sz="6" w:space="0" w:color="auto"/>
            </w:tcBorders>
          </w:tcPr>
          <w:p w14:paraId="262F228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94BEFE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13E60F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734E6642" w14:textId="77777777" w:rsidTr="006D39F5">
        <w:trPr>
          <w:trHeight w:val="694"/>
        </w:trPr>
        <w:tc>
          <w:tcPr>
            <w:tcW w:w="2516" w:type="dxa"/>
            <w:tcBorders>
              <w:top w:val="single" w:sz="6" w:space="0" w:color="auto"/>
              <w:left w:val="single" w:sz="6" w:space="0" w:color="auto"/>
              <w:bottom w:val="single" w:sz="6" w:space="0" w:color="auto"/>
              <w:right w:val="single" w:sz="6" w:space="0" w:color="auto"/>
            </w:tcBorders>
          </w:tcPr>
          <w:p w14:paraId="114DCE4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Биохимический анализ крови:</w:t>
            </w:r>
          </w:p>
        </w:tc>
        <w:tc>
          <w:tcPr>
            <w:tcW w:w="1061" w:type="dxa"/>
            <w:tcBorders>
              <w:top w:val="single" w:sz="6" w:space="0" w:color="auto"/>
              <w:left w:val="single" w:sz="6" w:space="0" w:color="auto"/>
              <w:bottom w:val="single" w:sz="6" w:space="0" w:color="auto"/>
              <w:right w:val="single" w:sz="6" w:space="0" w:color="auto"/>
            </w:tcBorders>
          </w:tcPr>
          <w:p w14:paraId="70EF128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EA65B6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F0D9A5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7E6FB9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73EFC9E4"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21B5D7C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Аланинаминотрансфераза (</w:t>
            </w:r>
            <w:proofErr w:type="spellStart"/>
            <w:r>
              <w:rPr>
                <w:b/>
                <w:bCs/>
                <w:i/>
                <w:iCs/>
                <w:color w:val="000000"/>
                <w:sz w:val="20"/>
                <w:szCs w:val="20"/>
              </w:rPr>
              <w:t>АлАТ</w:t>
            </w:r>
            <w:proofErr w:type="spellEnd"/>
            <w:r>
              <w:rPr>
                <w:b/>
                <w:bCs/>
                <w:i/>
                <w:iCs/>
                <w:color w:val="000000"/>
                <w:sz w:val="20"/>
                <w:szCs w:val="20"/>
              </w:rPr>
              <w:t xml:space="preserve">, АЛТ, </w:t>
            </w:r>
            <w:proofErr w:type="spellStart"/>
            <w:r>
              <w:rPr>
                <w:b/>
                <w:bCs/>
                <w:i/>
                <w:iCs/>
                <w:color w:val="000000"/>
                <w:sz w:val="20"/>
                <w:szCs w:val="20"/>
              </w:rPr>
              <w:t>глутаминопировинограднаятрансаминаза</w:t>
            </w:r>
            <w:proofErr w:type="spellEnd"/>
            <w:r>
              <w:rPr>
                <w:b/>
                <w:bCs/>
                <w:i/>
                <w:iCs/>
                <w:color w:val="000000"/>
                <w:sz w:val="20"/>
                <w:szCs w:val="20"/>
              </w:rPr>
              <w:t>, Т) (</w:t>
            </w:r>
            <w:proofErr w:type="spellStart"/>
            <w:r>
              <w:rPr>
                <w:b/>
                <w:bCs/>
                <w:i/>
                <w:iCs/>
                <w:color w:val="000000"/>
                <w:sz w:val="20"/>
                <w:szCs w:val="20"/>
              </w:rPr>
              <w:t>AlanineAminotransferase</w:t>
            </w:r>
            <w:proofErr w:type="spellEnd"/>
            <w:r>
              <w:rPr>
                <w:b/>
                <w:bCs/>
                <w:i/>
                <w:iCs/>
                <w:color w:val="000000"/>
                <w:sz w:val="20"/>
                <w:szCs w:val="20"/>
              </w:rPr>
              <w:t xml:space="preserve">, ALT, </w:t>
            </w:r>
            <w:proofErr w:type="spellStart"/>
            <w:r>
              <w:rPr>
                <w:b/>
                <w:bCs/>
                <w:i/>
                <w:iCs/>
                <w:color w:val="000000"/>
                <w:sz w:val="20"/>
                <w:szCs w:val="20"/>
              </w:rPr>
              <w:t>SerumGlutamicPyruvicTransaminase</w:t>
            </w:r>
            <w:proofErr w:type="spellEnd"/>
            <w:r>
              <w:rPr>
                <w:b/>
                <w:bCs/>
                <w:i/>
                <w:iCs/>
                <w:color w:val="000000"/>
                <w:sz w:val="20"/>
                <w:szCs w:val="20"/>
              </w:rPr>
              <w:t>, SGPT)</w:t>
            </w:r>
          </w:p>
        </w:tc>
        <w:tc>
          <w:tcPr>
            <w:tcW w:w="1061" w:type="dxa"/>
            <w:tcBorders>
              <w:top w:val="single" w:sz="6" w:space="0" w:color="auto"/>
              <w:left w:val="single" w:sz="6" w:space="0" w:color="auto"/>
              <w:bottom w:val="single" w:sz="6" w:space="0" w:color="auto"/>
              <w:right w:val="single" w:sz="6" w:space="0" w:color="auto"/>
            </w:tcBorders>
          </w:tcPr>
          <w:p w14:paraId="5824CDF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w:t>
            </w:r>
          </w:p>
        </w:tc>
        <w:tc>
          <w:tcPr>
            <w:tcW w:w="1774" w:type="dxa"/>
            <w:tcBorders>
              <w:top w:val="single" w:sz="6" w:space="0" w:color="auto"/>
              <w:left w:val="single" w:sz="6" w:space="0" w:color="auto"/>
              <w:bottom w:val="single" w:sz="6" w:space="0" w:color="auto"/>
              <w:right w:val="single" w:sz="6" w:space="0" w:color="auto"/>
            </w:tcBorders>
          </w:tcPr>
          <w:p w14:paraId="16FEEF5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D310904" w14:textId="77777777" w:rsidR="009E60F5" w:rsidRDefault="009E60F5" w:rsidP="006D39F5">
            <w:pPr>
              <w:tabs>
                <w:tab w:val="left" w:pos="45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6D33B69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5AB8D562" w14:textId="77777777" w:rsidTr="006D39F5">
        <w:trPr>
          <w:trHeight w:val="1900"/>
        </w:trPr>
        <w:tc>
          <w:tcPr>
            <w:tcW w:w="2516" w:type="dxa"/>
            <w:tcBorders>
              <w:top w:val="single" w:sz="6" w:space="0" w:color="auto"/>
              <w:left w:val="single" w:sz="6" w:space="0" w:color="auto"/>
              <w:bottom w:val="single" w:sz="6" w:space="0" w:color="auto"/>
              <w:right w:val="single" w:sz="6" w:space="0" w:color="auto"/>
            </w:tcBorders>
          </w:tcPr>
          <w:p w14:paraId="51211B59"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Аспартатаминотрансфераза</w:t>
            </w:r>
            <w:proofErr w:type="spellEnd"/>
            <w:r>
              <w:rPr>
                <w:b/>
                <w:bCs/>
                <w:i/>
                <w:iCs/>
                <w:color w:val="000000"/>
                <w:sz w:val="20"/>
                <w:szCs w:val="20"/>
              </w:rPr>
              <w:t xml:space="preserve"> (</w:t>
            </w:r>
            <w:proofErr w:type="spellStart"/>
            <w:r>
              <w:rPr>
                <w:b/>
                <w:bCs/>
                <w:i/>
                <w:iCs/>
                <w:color w:val="000000"/>
                <w:sz w:val="20"/>
                <w:szCs w:val="20"/>
              </w:rPr>
              <w:t>АсАТ</w:t>
            </w:r>
            <w:proofErr w:type="spellEnd"/>
            <w:r>
              <w:rPr>
                <w:b/>
                <w:bCs/>
                <w:i/>
                <w:iCs/>
                <w:color w:val="000000"/>
                <w:sz w:val="20"/>
                <w:szCs w:val="20"/>
              </w:rPr>
              <w:t xml:space="preserve">, АСТ, </w:t>
            </w:r>
            <w:proofErr w:type="spellStart"/>
            <w:r>
              <w:rPr>
                <w:b/>
                <w:bCs/>
                <w:i/>
                <w:iCs/>
                <w:color w:val="000000"/>
                <w:sz w:val="20"/>
                <w:szCs w:val="20"/>
              </w:rPr>
              <w:t>глутаминощавелевоуксуснаятрансаминаза</w:t>
            </w:r>
            <w:proofErr w:type="spellEnd"/>
            <w:r>
              <w:rPr>
                <w:b/>
                <w:bCs/>
                <w:i/>
                <w:iCs/>
                <w:color w:val="000000"/>
                <w:sz w:val="20"/>
                <w:szCs w:val="20"/>
              </w:rPr>
              <w:t>, ГЩТ) (</w:t>
            </w:r>
            <w:proofErr w:type="spellStart"/>
            <w:r>
              <w:rPr>
                <w:b/>
                <w:bCs/>
                <w:i/>
                <w:iCs/>
                <w:color w:val="000000"/>
                <w:sz w:val="20"/>
                <w:szCs w:val="20"/>
              </w:rPr>
              <w:t>Aspartateaminotransferase</w:t>
            </w:r>
            <w:proofErr w:type="spellEnd"/>
            <w:r>
              <w:rPr>
                <w:b/>
                <w:bCs/>
                <w:i/>
                <w:iCs/>
                <w:color w:val="000000"/>
                <w:sz w:val="20"/>
                <w:szCs w:val="20"/>
              </w:rPr>
              <w:t xml:space="preserve">, AST, </w:t>
            </w:r>
            <w:proofErr w:type="spellStart"/>
            <w:r>
              <w:rPr>
                <w:b/>
                <w:bCs/>
                <w:i/>
                <w:iCs/>
                <w:color w:val="000000"/>
                <w:sz w:val="20"/>
                <w:szCs w:val="20"/>
              </w:rPr>
              <w:t>SerumGlutamicoxaloaceticTransaminase</w:t>
            </w:r>
            <w:proofErr w:type="spellEnd"/>
            <w:r>
              <w:rPr>
                <w:b/>
                <w:bCs/>
                <w:i/>
                <w:iCs/>
                <w:color w:val="000000"/>
                <w:sz w:val="20"/>
                <w:szCs w:val="20"/>
              </w:rPr>
              <w:t>, SGOT)</w:t>
            </w:r>
          </w:p>
        </w:tc>
        <w:tc>
          <w:tcPr>
            <w:tcW w:w="1061" w:type="dxa"/>
            <w:tcBorders>
              <w:top w:val="single" w:sz="6" w:space="0" w:color="auto"/>
              <w:left w:val="single" w:sz="6" w:space="0" w:color="auto"/>
              <w:bottom w:val="single" w:sz="6" w:space="0" w:color="auto"/>
              <w:right w:val="single" w:sz="6" w:space="0" w:color="auto"/>
            </w:tcBorders>
          </w:tcPr>
          <w:p w14:paraId="7E23185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w:t>
            </w:r>
          </w:p>
        </w:tc>
        <w:tc>
          <w:tcPr>
            <w:tcW w:w="1774" w:type="dxa"/>
            <w:tcBorders>
              <w:top w:val="single" w:sz="6" w:space="0" w:color="auto"/>
              <w:left w:val="single" w:sz="6" w:space="0" w:color="auto"/>
              <w:bottom w:val="single" w:sz="6" w:space="0" w:color="auto"/>
              <w:right w:val="single" w:sz="6" w:space="0" w:color="auto"/>
            </w:tcBorders>
          </w:tcPr>
          <w:p w14:paraId="2369E13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FF15DD6" w14:textId="77777777" w:rsidR="009E60F5" w:rsidRDefault="009E60F5" w:rsidP="006D39F5">
            <w:pPr>
              <w:tabs>
                <w:tab w:val="left" w:pos="57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9A99B5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6EBFA5BE"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7FDEF1B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Билирубин общий (</w:t>
            </w:r>
            <w:proofErr w:type="spellStart"/>
            <w:r>
              <w:rPr>
                <w:b/>
                <w:bCs/>
                <w:i/>
                <w:iCs/>
                <w:color w:val="000000"/>
                <w:sz w:val="20"/>
                <w:szCs w:val="20"/>
              </w:rPr>
              <w:t>BilirubinTotal</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6EB962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13</w:t>
            </w:r>
          </w:p>
        </w:tc>
        <w:tc>
          <w:tcPr>
            <w:tcW w:w="1774" w:type="dxa"/>
            <w:tcBorders>
              <w:top w:val="single" w:sz="6" w:space="0" w:color="auto"/>
              <w:left w:val="single" w:sz="6" w:space="0" w:color="auto"/>
              <w:bottom w:val="single" w:sz="6" w:space="0" w:color="auto"/>
              <w:right w:val="single" w:sz="6" w:space="0" w:color="auto"/>
            </w:tcBorders>
          </w:tcPr>
          <w:p w14:paraId="36ED2C1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3C05B59" w14:textId="77777777" w:rsidR="009E60F5" w:rsidRDefault="009E60F5" w:rsidP="006D39F5">
            <w:pPr>
              <w:tabs>
                <w:tab w:val="left" w:pos="58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457D30A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A74BC4D"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494663A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Билирубин прямой (Билирубин конъюгированный, связанный) (</w:t>
            </w:r>
            <w:proofErr w:type="spellStart"/>
            <w:r>
              <w:rPr>
                <w:b/>
                <w:bCs/>
                <w:i/>
                <w:iCs/>
                <w:color w:val="000000"/>
                <w:sz w:val="20"/>
                <w:szCs w:val="20"/>
              </w:rPr>
              <w:t>DirectBilirubin</w:t>
            </w:r>
            <w:proofErr w:type="spellEnd"/>
            <w:r>
              <w:rPr>
                <w:b/>
                <w:bCs/>
                <w:i/>
                <w:iCs/>
                <w:color w:val="000000"/>
                <w:sz w:val="20"/>
                <w:szCs w:val="20"/>
              </w:rPr>
              <w:t xml:space="preserve">, DBIL, </w:t>
            </w:r>
            <w:proofErr w:type="spellStart"/>
            <w:r>
              <w:rPr>
                <w:b/>
                <w:bCs/>
                <w:i/>
                <w:iCs/>
                <w:color w:val="000000"/>
                <w:sz w:val="20"/>
                <w:szCs w:val="20"/>
              </w:rPr>
              <w:t>ConjugatedBilirubin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C69103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14</w:t>
            </w:r>
          </w:p>
        </w:tc>
        <w:tc>
          <w:tcPr>
            <w:tcW w:w="1774" w:type="dxa"/>
            <w:tcBorders>
              <w:top w:val="single" w:sz="6" w:space="0" w:color="auto"/>
              <w:left w:val="single" w:sz="6" w:space="0" w:color="auto"/>
              <w:bottom w:val="single" w:sz="6" w:space="0" w:color="auto"/>
              <w:right w:val="single" w:sz="6" w:space="0" w:color="auto"/>
            </w:tcBorders>
          </w:tcPr>
          <w:p w14:paraId="559F3FE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96376C7" w14:textId="77777777" w:rsidR="009E60F5" w:rsidRDefault="009E60F5" w:rsidP="006D39F5">
            <w:pPr>
              <w:tabs>
                <w:tab w:val="left" w:pos="840"/>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7D0A5C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DD23FC3" w14:textId="77777777" w:rsidTr="006D39F5">
        <w:trPr>
          <w:trHeight w:val="700"/>
        </w:trPr>
        <w:tc>
          <w:tcPr>
            <w:tcW w:w="2516" w:type="dxa"/>
            <w:tcBorders>
              <w:top w:val="single" w:sz="6" w:space="0" w:color="auto"/>
              <w:left w:val="single" w:sz="6" w:space="0" w:color="auto"/>
              <w:bottom w:val="single" w:sz="6" w:space="0" w:color="auto"/>
              <w:right w:val="single" w:sz="6" w:space="0" w:color="auto"/>
            </w:tcBorders>
          </w:tcPr>
          <w:p w14:paraId="6B68BD3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Креатинин (</w:t>
            </w:r>
            <w:proofErr w:type="spellStart"/>
            <w:r>
              <w:rPr>
                <w:b/>
                <w:bCs/>
                <w:i/>
                <w:iCs/>
                <w:color w:val="000000"/>
                <w:sz w:val="20"/>
                <w:szCs w:val="20"/>
              </w:rPr>
              <w:t>Creatinine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C30193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22</w:t>
            </w:r>
          </w:p>
        </w:tc>
        <w:tc>
          <w:tcPr>
            <w:tcW w:w="1774" w:type="dxa"/>
            <w:tcBorders>
              <w:top w:val="single" w:sz="6" w:space="0" w:color="auto"/>
              <w:left w:val="single" w:sz="6" w:space="0" w:color="auto"/>
              <w:bottom w:val="single" w:sz="6" w:space="0" w:color="auto"/>
              <w:right w:val="single" w:sz="6" w:space="0" w:color="auto"/>
            </w:tcBorders>
          </w:tcPr>
          <w:p w14:paraId="4C44F16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BEEF29D" w14:textId="77777777" w:rsidR="009E60F5" w:rsidRDefault="009E60F5" w:rsidP="006D39F5">
            <w:pPr>
              <w:tabs>
                <w:tab w:val="left" w:pos="757"/>
                <w:tab w:val="center" w:pos="5881"/>
              </w:tabs>
              <w:autoSpaceDE w:val="0"/>
              <w:autoSpaceDN w:val="0"/>
              <w:adjustRightInd w:val="0"/>
              <w:spacing w:after="0"/>
              <w:ind w:right="-10204" w:firstLine="34"/>
              <w:rPr>
                <w:b/>
                <w:bCs/>
                <w:i/>
                <w:iCs/>
                <w:color w:val="000000"/>
                <w:sz w:val="20"/>
                <w:szCs w:val="20"/>
              </w:rPr>
            </w:pPr>
            <w:r>
              <w:rPr>
                <w:b/>
                <w:bCs/>
                <w:i/>
                <w:iCs/>
                <w:color w:val="000000"/>
                <w:sz w:val="20"/>
                <w:szCs w:val="20"/>
              </w:rPr>
              <w:tab/>
              <w:t>1</w:t>
            </w: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68DE28D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6136719" w14:textId="77777777" w:rsidTr="006D39F5">
        <w:trPr>
          <w:trHeight w:val="696"/>
        </w:trPr>
        <w:tc>
          <w:tcPr>
            <w:tcW w:w="2516" w:type="dxa"/>
            <w:tcBorders>
              <w:top w:val="single" w:sz="6" w:space="0" w:color="auto"/>
              <w:left w:val="single" w:sz="6" w:space="0" w:color="auto"/>
              <w:bottom w:val="single" w:sz="6" w:space="0" w:color="auto"/>
              <w:right w:val="single" w:sz="6" w:space="0" w:color="auto"/>
            </w:tcBorders>
          </w:tcPr>
          <w:p w14:paraId="75E4EC63"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Мочевина (</w:t>
            </w:r>
            <w:proofErr w:type="spellStart"/>
            <w:r>
              <w:rPr>
                <w:b/>
                <w:bCs/>
                <w:i/>
                <w:iCs/>
                <w:color w:val="000000"/>
                <w:sz w:val="20"/>
                <w:szCs w:val="20"/>
              </w:rPr>
              <w:t>Urea</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6A4D75E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26</w:t>
            </w:r>
          </w:p>
        </w:tc>
        <w:tc>
          <w:tcPr>
            <w:tcW w:w="1774" w:type="dxa"/>
            <w:tcBorders>
              <w:top w:val="single" w:sz="6" w:space="0" w:color="auto"/>
              <w:left w:val="single" w:sz="6" w:space="0" w:color="auto"/>
              <w:bottom w:val="single" w:sz="6" w:space="0" w:color="auto"/>
              <w:right w:val="single" w:sz="6" w:space="0" w:color="auto"/>
            </w:tcBorders>
          </w:tcPr>
          <w:p w14:paraId="38B19E3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10EDE9A" w14:textId="77777777" w:rsidR="009E60F5" w:rsidRDefault="009E60F5" w:rsidP="006D39F5">
            <w:pPr>
              <w:tabs>
                <w:tab w:val="left" w:pos="81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027E65C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2032B98"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716701D3"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Глюкоза (</w:t>
            </w:r>
            <w:proofErr w:type="spellStart"/>
            <w:r>
              <w:rPr>
                <w:b/>
                <w:bCs/>
                <w:i/>
                <w:iCs/>
                <w:color w:val="000000"/>
                <w:sz w:val="20"/>
                <w:szCs w:val="20"/>
              </w:rPr>
              <w:t>Glucose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7BDE10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16</w:t>
            </w:r>
          </w:p>
        </w:tc>
        <w:tc>
          <w:tcPr>
            <w:tcW w:w="1774" w:type="dxa"/>
            <w:tcBorders>
              <w:top w:val="single" w:sz="6" w:space="0" w:color="auto"/>
              <w:left w:val="single" w:sz="6" w:space="0" w:color="auto"/>
              <w:bottom w:val="single" w:sz="6" w:space="0" w:color="auto"/>
              <w:right w:val="single" w:sz="6" w:space="0" w:color="auto"/>
            </w:tcBorders>
          </w:tcPr>
          <w:p w14:paraId="6A6EC09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5DFC5D6" w14:textId="77777777" w:rsidR="009E60F5" w:rsidRDefault="009E60F5" w:rsidP="006D39F5">
            <w:pPr>
              <w:tabs>
                <w:tab w:val="left" w:pos="94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64B5802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58BB8CC1" w14:textId="77777777" w:rsidTr="006D39F5">
        <w:trPr>
          <w:trHeight w:val="732"/>
        </w:trPr>
        <w:tc>
          <w:tcPr>
            <w:tcW w:w="2516" w:type="dxa"/>
            <w:tcBorders>
              <w:top w:val="single" w:sz="6" w:space="0" w:color="auto"/>
              <w:left w:val="single" w:sz="6" w:space="0" w:color="auto"/>
              <w:bottom w:val="single" w:sz="6" w:space="0" w:color="auto"/>
              <w:right w:val="single" w:sz="6" w:space="0" w:color="auto"/>
            </w:tcBorders>
          </w:tcPr>
          <w:p w14:paraId="6EAC399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Общий белок (</w:t>
            </w:r>
            <w:proofErr w:type="spellStart"/>
            <w:r>
              <w:rPr>
                <w:b/>
                <w:bCs/>
                <w:i/>
                <w:iCs/>
                <w:color w:val="000000"/>
                <w:sz w:val="20"/>
                <w:szCs w:val="20"/>
              </w:rPr>
              <w:t>ProteinTotal</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602B1C3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28</w:t>
            </w:r>
          </w:p>
        </w:tc>
        <w:tc>
          <w:tcPr>
            <w:tcW w:w="1774" w:type="dxa"/>
            <w:tcBorders>
              <w:top w:val="single" w:sz="6" w:space="0" w:color="auto"/>
              <w:left w:val="single" w:sz="6" w:space="0" w:color="auto"/>
              <w:bottom w:val="single" w:sz="6" w:space="0" w:color="auto"/>
              <w:right w:val="single" w:sz="6" w:space="0" w:color="auto"/>
            </w:tcBorders>
          </w:tcPr>
          <w:p w14:paraId="70E7590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6504274" w14:textId="77777777" w:rsidR="009E60F5" w:rsidRDefault="009E60F5" w:rsidP="006D39F5">
            <w:pPr>
              <w:tabs>
                <w:tab w:val="left" w:pos="655"/>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00124A5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CACA865"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2E13A01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Альбумин (</w:t>
            </w:r>
            <w:proofErr w:type="spellStart"/>
            <w:r>
              <w:rPr>
                <w:b/>
                <w:bCs/>
                <w:i/>
                <w:iCs/>
                <w:color w:val="000000"/>
                <w:sz w:val="20"/>
                <w:szCs w:val="20"/>
              </w:rPr>
              <w:t>Albumin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1F1102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10</w:t>
            </w:r>
          </w:p>
        </w:tc>
        <w:tc>
          <w:tcPr>
            <w:tcW w:w="1774" w:type="dxa"/>
            <w:tcBorders>
              <w:top w:val="single" w:sz="6" w:space="0" w:color="auto"/>
              <w:left w:val="single" w:sz="6" w:space="0" w:color="auto"/>
              <w:bottom w:val="single" w:sz="6" w:space="0" w:color="auto"/>
              <w:right w:val="single" w:sz="6" w:space="0" w:color="auto"/>
            </w:tcBorders>
          </w:tcPr>
          <w:p w14:paraId="5806AAA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2CD7866" w14:textId="77777777" w:rsidR="009E60F5" w:rsidRDefault="009E60F5" w:rsidP="006D39F5">
            <w:pPr>
              <w:tabs>
                <w:tab w:val="left" w:pos="720"/>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6F90AF9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C2370C9"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26C4E643"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Гликированный</w:t>
            </w:r>
            <w:proofErr w:type="spellEnd"/>
            <w:r>
              <w:rPr>
                <w:b/>
                <w:bCs/>
                <w:i/>
                <w:iCs/>
                <w:color w:val="000000"/>
                <w:sz w:val="20"/>
                <w:szCs w:val="20"/>
              </w:rPr>
              <w:t xml:space="preserve"> гемоглобин HbA1С (HbA1С, </w:t>
            </w:r>
            <w:proofErr w:type="spellStart"/>
            <w:r>
              <w:rPr>
                <w:b/>
                <w:bCs/>
                <w:i/>
                <w:iCs/>
                <w:color w:val="000000"/>
                <w:sz w:val="20"/>
                <w:szCs w:val="20"/>
              </w:rPr>
              <w:t>GlycatedHemoglobin</w:t>
            </w:r>
            <w:proofErr w:type="spellEnd"/>
            <w:r>
              <w:rPr>
                <w:b/>
                <w:bCs/>
                <w:i/>
                <w:iCs/>
                <w:color w:val="000000"/>
                <w:sz w:val="20"/>
                <w:szCs w:val="20"/>
              </w:rPr>
              <w:t>, GHB)</w:t>
            </w:r>
          </w:p>
        </w:tc>
        <w:tc>
          <w:tcPr>
            <w:tcW w:w="1061" w:type="dxa"/>
            <w:tcBorders>
              <w:top w:val="single" w:sz="6" w:space="0" w:color="auto"/>
              <w:left w:val="single" w:sz="6" w:space="0" w:color="auto"/>
              <w:bottom w:val="single" w:sz="6" w:space="0" w:color="auto"/>
              <w:right w:val="single" w:sz="6" w:space="0" w:color="auto"/>
            </w:tcBorders>
          </w:tcPr>
          <w:p w14:paraId="6AC25B5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18</w:t>
            </w:r>
          </w:p>
        </w:tc>
        <w:tc>
          <w:tcPr>
            <w:tcW w:w="1774" w:type="dxa"/>
            <w:tcBorders>
              <w:top w:val="single" w:sz="6" w:space="0" w:color="auto"/>
              <w:left w:val="single" w:sz="6" w:space="0" w:color="auto"/>
              <w:bottom w:val="single" w:sz="6" w:space="0" w:color="auto"/>
              <w:right w:val="single" w:sz="6" w:space="0" w:color="auto"/>
            </w:tcBorders>
          </w:tcPr>
          <w:p w14:paraId="3D3667D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B3A005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2B2BD8A8"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CFD7EFD"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06AA9B0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Гемостаз: </w:t>
            </w:r>
          </w:p>
        </w:tc>
        <w:tc>
          <w:tcPr>
            <w:tcW w:w="1061" w:type="dxa"/>
            <w:tcBorders>
              <w:top w:val="single" w:sz="6" w:space="0" w:color="auto"/>
              <w:left w:val="single" w:sz="6" w:space="0" w:color="auto"/>
              <w:bottom w:val="single" w:sz="6" w:space="0" w:color="auto"/>
              <w:right w:val="single" w:sz="6" w:space="0" w:color="auto"/>
            </w:tcBorders>
          </w:tcPr>
          <w:p w14:paraId="5A09098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7BF07D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69C726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ADD0B0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7869F3C"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3FD692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Активированное частичное (парциальное) </w:t>
            </w:r>
            <w:proofErr w:type="spellStart"/>
            <w:r>
              <w:rPr>
                <w:b/>
                <w:bCs/>
                <w:i/>
                <w:iCs/>
                <w:color w:val="000000"/>
                <w:sz w:val="20"/>
                <w:szCs w:val="20"/>
              </w:rPr>
              <w:t>тромбопластиновое</w:t>
            </w:r>
            <w:proofErr w:type="spellEnd"/>
            <w:r>
              <w:rPr>
                <w:b/>
                <w:bCs/>
                <w:i/>
                <w:iCs/>
                <w:color w:val="000000"/>
                <w:sz w:val="20"/>
                <w:szCs w:val="20"/>
              </w:rPr>
              <w:t xml:space="preserve"> время (АЧТВ (АПТВ), </w:t>
            </w:r>
            <w:proofErr w:type="spellStart"/>
            <w:r>
              <w:rPr>
                <w:b/>
                <w:bCs/>
                <w:i/>
                <w:iCs/>
                <w:color w:val="000000"/>
                <w:sz w:val="20"/>
                <w:szCs w:val="20"/>
              </w:rPr>
              <w:t>кефалинкаолиновое</w:t>
            </w:r>
            <w:proofErr w:type="spellEnd"/>
            <w:r>
              <w:rPr>
                <w:b/>
                <w:bCs/>
                <w:i/>
                <w:iCs/>
                <w:color w:val="000000"/>
                <w:sz w:val="20"/>
                <w:szCs w:val="20"/>
              </w:rPr>
              <w:t xml:space="preserve"> время) (</w:t>
            </w:r>
            <w:proofErr w:type="spellStart"/>
            <w:r>
              <w:rPr>
                <w:b/>
                <w:bCs/>
                <w:i/>
                <w:iCs/>
                <w:color w:val="000000"/>
                <w:sz w:val="20"/>
                <w:szCs w:val="20"/>
              </w:rPr>
              <w:t>ActivatedPartialThromboplastinTime</w:t>
            </w:r>
            <w:proofErr w:type="spellEnd"/>
            <w:r>
              <w:rPr>
                <w:b/>
                <w:bCs/>
                <w:i/>
                <w:iCs/>
                <w:color w:val="000000"/>
                <w:sz w:val="20"/>
                <w:szCs w:val="20"/>
              </w:rPr>
              <w:t>, APTT)</w:t>
            </w:r>
          </w:p>
        </w:tc>
        <w:tc>
          <w:tcPr>
            <w:tcW w:w="1061" w:type="dxa"/>
            <w:tcBorders>
              <w:top w:val="single" w:sz="6" w:space="0" w:color="auto"/>
              <w:left w:val="single" w:sz="6" w:space="0" w:color="auto"/>
              <w:bottom w:val="single" w:sz="6" w:space="0" w:color="auto"/>
              <w:right w:val="single" w:sz="6" w:space="0" w:color="auto"/>
            </w:tcBorders>
          </w:tcPr>
          <w:p w14:paraId="7BB7F4A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B32862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C52A44C" w14:textId="77777777" w:rsidR="009E60F5" w:rsidRDefault="009E60F5" w:rsidP="006D39F5">
            <w:pPr>
              <w:tabs>
                <w:tab w:val="left" w:pos="738"/>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4975CEA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0778DAB0"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12979937"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Протромбин (</w:t>
            </w:r>
            <w:proofErr w:type="spellStart"/>
            <w:r>
              <w:rPr>
                <w:b/>
                <w:bCs/>
                <w:i/>
                <w:iCs/>
                <w:color w:val="000000"/>
                <w:sz w:val="20"/>
                <w:szCs w:val="20"/>
              </w:rPr>
              <w:t>протромбиновое</w:t>
            </w:r>
            <w:proofErr w:type="spellEnd"/>
            <w:r>
              <w:rPr>
                <w:b/>
                <w:bCs/>
                <w:i/>
                <w:iCs/>
                <w:color w:val="000000"/>
                <w:sz w:val="20"/>
                <w:szCs w:val="20"/>
              </w:rPr>
              <w:t xml:space="preserve"> время, ПВ), МНО (Международное нормализованное отношение) (</w:t>
            </w:r>
            <w:proofErr w:type="spellStart"/>
            <w:r>
              <w:rPr>
                <w:b/>
                <w:bCs/>
                <w:i/>
                <w:iCs/>
                <w:color w:val="000000"/>
                <w:sz w:val="20"/>
                <w:szCs w:val="20"/>
              </w:rPr>
              <w:t>Prothrombin</w:t>
            </w:r>
            <w:proofErr w:type="spellEnd"/>
            <w:r>
              <w:rPr>
                <w:b/>
                <w:bCs/>
                <w:i/>
                <w:iCs/>
                <w:color w:val="000000"/>
                <w:sz w:val="20"/>
                <w:szCs w:val="20"/>
              </w:rPr>
              <w:t xml:space="preserve">, </w:t>
            </w:r>
            <w:proofErr w:type="spellStart"/>
            <w:r>
              <w:rPr>
                <w:b/>
                <w:bCs/>
                <w:i/>
                <w:iCs/>
                <w:color w:val="000000"/>
                <w:sz w:val="20"/>
                <w:szCs w:val="20"/>
              </w:rPr>
              <w:t>РrothrombinTime</w:t>
            </w:r>
            <w:proofErr w:type="spellEnd"/>
            <w:r>
              <w:rPr>
                <w:b/>
                <w:bCs/>
                <w:i/>
                <w:iCs/>
                <w:color w:val="000000"/>
                <w:sz w:val="20"/>
                <w:szCs w:val="20"/>
              </w:rPr>
              <w:t xml:space="preserve">, PT, </w:t>
            </w:r>
            <w:proofErr w:type="spellStart"/>
            <w:r>
              <w:rPr>
                <w:b/>
                <w:bCs/>
                <w:i/>
                <w:iCs/>
                <w:color w:val="000000"/>
                <w:sz w:val="20"/>
                <w:szCs w:val="20"/>
              </w:rPr>
              <w:t>InternationalNormalizedRatio</w:t>
            </w:r>
            <w:proofErr w:type="spellEnd"/>
            <w:r>
              <w:rPr>
                <w:b/>
                <w:bCs/>
                <w:i/>
                <w:iCs/>
                <w:color w:val="000000"/>
                <w:sz w:val="20"/>
                <w:szCs w:val="20"/>
              </w:rPr>
              <w:t>, INR)</w:t>
            </w:r>
          </w:p>
        </w:tc>
        <w:tc>
          <w:tcPr>
            <w:tcW w:w="1061" w:type="dxa"/>
            <w:tcBorders>
              <w:top w:val="single" w:sz="6" w:space="0" w:color="auto"/>
              <w:left w:val="single" w:sz="6" w:space="0" w:color="auto"/>
              <w:bottom w:val="single" w:sz="6" w:space="0" w:color="auto"/>
              <w:right w:val="single" w:sz="6" w:space="0" w:color="auto"/>
            </w:tcBorders>
          </w:tcPr>
          <w:p w14:paraId="5CDD935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2МНО</w:t>
            </w:r>
          </w:p>
        </w:tc>
        <w:tc>
          <w:tcPr>
            <w:tcW w:w="1774" w:type="dxa"/>
            <w:tcBorders>
              <w:top w:val="single" w:sz="6" w:space="0" w:color="auto"/>
              <w:left w:val="single" w:sz="6" w:space="0" w:color="auto"/>
              <w:bottom w:val="single" w:sz="6" w:space="0" w:color="auto"/>
              <w:right w:val="single" w:sz="6" w:space="0" w:color="auto"/>
            </w:tcBorders>
          </w:tcPr>
          <w:p w14:paraId="3B6A71E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DA1A4ED" w14:textId="77777777" w:rsidR="009E60F5" w:rsidRDefault="009E60F5" w:rsidP="006D39F5">
            <w:pPr>
              <w:tabs>
                <w:tab w:val="left" w:pos="775"/>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3D4126C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09184CE3" w14:textId="77777777" w:rsidTr="006D39F5">
        <w:trPr>
          <w:trHeight w:val="621"/>
        </w:trPr>
        <w:tc>
          <w:tcPr>
            <w:tcW w:w="2516" w:type="dxa"/>
            <w:tcBorders>
              <w:top w:val="single" w:sz="6" w:space="0" w:color="auto"/>
              <w:left w:val="single" w:sz="6" w:space="0" w:color="auto"/>
              <w:bottom w:val="single" w:sz="6" w:space="0" w:color="auto"/>
              <w:right w:val="single" w:sz="6" w:space="0" w:color="auto"/>
            </w:tcBorders>
          </w:tcPr>
          <w:p w14:paraId="426A4F3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Фибриноген (</w:t>
            </w:r>
            <w:proofErr w:type="spellStart"/>
            <w:r>
              <w:rPr>
                <w:b/>
                <w:bCs/>
                <w:i/>
                <w:iCs/>
                <w:color w:val="000000"/>
                <w:sz w:val="20"/>
                <w:szCs w:val="20"/>
              </w:rPr>
              <w:t>Fibrinogen</w:t>
            </w:r>
            <w:proofErr w:type="spellEnd"/>
            <w:r>
              <w:rPr>
                <w:b/>
                <w:bCs/>
                <w:i/>
                <w:iCs/>
                <w:color w:val="000000"/>
                <w:sz w:val="20"/>
                <w:szCs w:val="20"/>
              </w:rPr>
              <w:t>, FG)</w:t>
            </w:r>
          </w:p>
        </w:tc>
        <w:tc>
          <w:tcPr>
            <w:tcW w:w="1061" w:type="dxa"/>
            <w:tcBorders>
              <w:top w:val="single" w:sz="6" w:space="0" w:color="auto"/>
              <w:left w:val="single" w:sz="6" w:space="0" w:color="auto"/>
              <w:bottom w:val="single" w:sz="6" w:space="0" w:color="auto"/>
              <w:right w:val="single" w:sz="6" w:space="0" w:color="auto"/>
            </w:tcBorders>
          </w:tcPr>
          <w:p w14:paraId="036E543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3AA27EC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6E6713D" w14:textId="77777777" w:rsidR="009E60F5" w:rsidRDefault="009E60F5" w:rsidP="006D39F5">
            <w:pPr>
              <w:tabs>
                <w:tab w:val="left" w:pos="683"/>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192D59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5CBC763B"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044A43D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Волчаночный антикоагулянт (ВА) (</w:t>
            </w:r>
            <w:proofErr w:type="spellStart"/>
            <w:r>
              <w:rPr>
                <w:b/>
                <w:bCs/>
                <w:i/>
                <w:iCs/>
                <w:color w:val="000000"/>
                <w:sz w:val="20"/>
                <w:szCs w:val="20"/>
              </w:rPr>
              <w:t>LupusAnticoagulant</w:t>
            </w:r>
            <w:proofErr w:type="spellEnd"/>
            <w:r>
              <w:rPr>
                <w:b/>
                <w:bCs/>
                <w:i/>
                <w:iCs/>
                <w:color w:val="000000"/>
                <w:sz w:val="20"/>
                <w:szCs w:val="20"/>
              </w:rPr>
              <w:t>, LA)</w:t>
            </w:r>
          </w:p>
        </w:tc>
        <w:tc>
          <w:tcPr>
            <w:tcW w:w="1061" w:type="dxa"/>
            <w:tcBorders>
              <w:top w:val="single" w:sz="6" w:space="0" w:color="auto"/>
              <w:left w:val="single" w:sz="6" w:space="0" w:color="auto"/>
              <w:bottom w:val="single" w:sz="6" w:space="0" w:color="auto"/>
              <w:right w:val="single" w:sz="6" w:space="0" w:color="auto"/>
            </w:tcBorders>
          </w:tcPr>
          <w:p w14:paraId="30191207"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190</w:t>
            </w:r>
          </w:p>
        </w:tc>
        <w:tc>
          <w:tcPr>
            <w:tcW w:w="1774" w:type="dxa"/>
            <w:tcBorders>
              <w:top w:val="single" w:sz="6" w:space="0" w:color="auto"/>
              <w:left w:val="single" w:sz="6" w:space="0" w:color="auto"/>
              <w:bottom w:val="single" w:sz="6" w:space="0" w:color="auto"/>
              <w:right w:val="single" w:sz="6" w:space="0" w:color="auto"/>
            </w:tcBorders>
          </w:tcPr>
          <w:p w14:paraId="4CD5739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3C0CBB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653ED1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62B1BCF8" w14:textId="77777777" w:rsidTr="006D39F5">
        <w:trPr>
          <w:trHeight w:val="1127"/>
        </w:trPr>
        <w:tc>
          <w:tcPr>
            <w:tcW w:w="2516" w:type="dxa"/>
            <w:tcBorders>
              <w:top w:val="single" w:sz="6" w:space="0" w:color="auto"/>
              <w:left w:val="single" w:sz="6" w:space="0" w:color="auto"/>
              <w:bottom w:val="single" w:sz="6" w:space="0" w:color="auto"/>
              <w:right w:val="single" w:sz="6" w:space="0" w:color="auto"/>
            </w:tcBorders>
          </w:tcPr>
          <w:p w14:paraId="4510A993"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Антитромбин III, % активности (АТ III, </w:t>
            </w:r>
            <w:proofErr w:type="spellStart"/>
            <w:r>
              <w:rPr>
                <w:b/>
                <w:bCs/>
                <w:i/>
                <w:iCs/>
                <w:color w:val="000000"/>
                <w:sz w:val="20"/>
                <w:szCs w:val="20"/>
              </w:rPr>
              <w:t>Antithrombin</w:t>
            </w:r>
            <w:proofErr w:type="spellEnd"/>
            <w:r>
              <w:rPr>
                <w:b/>
                <w:bCs/>
                <w:i/>
                <w:iCs/>
                <w:color w:val="000000"/>
                <w:sz w:val="20"/>
                <w:szCs w:val="20"/>
              </w:rPr>
              <w:t xml:space="preserve"> III, % </w:t>
            </w:r>
            <w:proofErr w:type="spellStart"/>
            <w:r>
              <w:rPr>
                <w:b/>
                <w:bCs/>
                <w:i/>
                <w:iCs/>
                <w:color w:val="000000"/>
                <w:sz w:val="20"/>
                <w:szCs w:val="20"/>
              </w:rPr>
              <w:t>Activity</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B4634B6"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w:t>
            </w:r>
          </w:p>
        </w:tc>
        <w:tc>
          <w:tcPr>
            <w:tcW w:w="1774" w:type="dxa"/>
            <w:tcBorders>
              <w:top w:val="single" w:sz="6" w:space="0" w:color="auto"/>
              <w:left w:val="single" w:sz="6" w:space="0" w:color="auto"/>
              <w:bottom w:val="single" w:sz="6" w:space="0" w:color="auto"/>
              <w:right w:val="single" w:sz="6" w:space="0" w:color="auto"/>
            </w:tcBorders>
          </w:tcPr>
          <w:p w14:paraId="3F60E87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3C2AF24" w14:textId="77777777" w:rsidR="009E60F5" w:rsidRDefault="009E60F5" w:rsidP="006D39F5">
            <w:pPr>
              <w:tabs>
                <w:tab w:val="left" w:pos="618"/>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EC5BB5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030398D5" w14:textId="77777777" w:rsidTr="006D39F5">
        <w:trPr>
          <w:trHeight w:val="843"/>
        </w:trPr>
        <w:tc>
          <w:tcPr>
            <w:tcW w:w="2516" w:type="dxa"/>
            <w:tcBorders>
              <w:top w:val="single" w:sz="6" w:space="0" w:color="auto"/>
              <w:left w:val="single" w:sz="6" w:space="0" w:color="auto"/>
              <w:bottom w:val="single" w:sz="6" w:space="0" w:color="auto"/>
              <w:right w:val="single" w:sz="6" w:space="0" w:color="auto"/>
            </w:tcBorders>
          </w:tcPr>
          <w:p w14:paraId="57AB5C4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Индуцированная агрегация тромбоцитов (</w:t>
            </w:r>
            <w:proofErr w:type="spellStart"/>
            <w:r>
              <w:rPr>
                <w:b/>
                <w:bCs/>
                <w:i/>
                <w:iCs/>
                <w:color w:val="000000"/>
                <w:sz w:val="20"/>
                <w:szCs w:val="20"/>
              </w:rPr>
              <w:t>InducedPlateletAggregation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6400A02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1154</w:t>
            </w:r>
          </w:p>
        </w:tc>
        <w:tc>
          <w:tcPr>
            <w:tcW w:w="1774" w:type="dxa"/>
            <w:tcBorders>
              <w:top w:val="single" w:sz="6" w:space="0" w:color="auto"/>
              <w:left w:val="single" w:sz="6" w:space="0" w:color="auto"/>
              <w:bottom w:val="single" w:sz="6" w:space="0" w:color="auto"/>
              <w:right w:val="single" w:sz="6" w:space="0" w:color="auto"/>
            </w:tcBorders>
          </w:tcPr>
          <w:p w14:paraId="070D027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92534B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36489B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AAE0591"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3C0AE01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Тиреотропный гормон (ТТГ, </w:t>
            </w:r>
            <w:proofErr w:type="spellStart"/>
            <w:r>
              <w:rPr>
                <w:b/>
                <w:bCs/>
                <w:i/>
                <w:iCs/>
                <w:color w:val="000000"/>
                <w:sz w:val="20"/>
                <w:szCs w:val="20"/>
              </w:rPr>
              <w:t>тиротропин</w:t>
            </w:r>
            <w:proofErr w:type="spellEnd"/>
            <w:r>
              <w:rPr>
                <w:b/>
                <w:bCs/>
                <w:i/>
                <w:iCs/>
                <w:color w:val="000000"/>
                <w:sz w:val="20"/>
                <w:szCs w:val="20"/>
              </w:rPr>
              <w:t>) (</w:t>
            </w:r>
            <w:proofErr w:type="spellStart"/>
            <w:r>
              <w:rPr>
                <w:b/>
                <w:bCs/>
                <w:i/>
                <w:iCs/>
                <w:color w:val="000000"/>
                <w:sz w:val="20"/>
                <w:szCs w:val="20"/>
              </w:rPr>
              <w:t>ThyroidStimulatingHormone</w:t>
            </w:r>
            <w:proofErr w:type="spellEnd"/>
            <w:r>
              <w:rPr>
                <w:b/>
                <w:bCs/>
                <w:i/>
                <w:iCs/>
                <w:color w:val="000000"/>
                <w:sz w:val="20"/>
                <w:szCs w:val="20"/>
              </w:rPr>
              <w:t>, TSH)</w:t>
            </w:r>
          </w:p>
        </w:tc>
        <w:tc>
          <w:tcPr>
            <w:tcW w:w="1061" w:type="dxa"/>
            <w:tcBorders>
              <w:top w:val="single" w:sz="6" w:space="0" w:color="auto"/>
              <w:left w:val="single" w:sz="6" w:space="0" w:color="auto"/>
              <w:bottom w:val="single" w:sz="6" w:space="0" w:color="auto"/>
              <w:right w:val="single" w:sz="6" w:space="0" w:color="auto"/>
            </w:tcBorders>
          </w:tcPr>
          <w:p w14:paraId="0842F15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56</w:t>
            </w:r>
          </w:p>
        </w:tc>
        <w:tc>
          <w:tcPr>
            <w:tcW w:w="1774" w:type="dxa"/>
            <w:tcBorders>
              <w:top w:val="single" w:sz="6" w:space="0" w:color="auto"/>
              <w:left w:val="single" w:sz="6" w:space="0" w:color="auto"/>
              <w:bottom w:val="single" w:sz="6" w:space="0" w:color="auto"/>
              <w:right w:val="single" w:sz="6" w:space="0" w:color="auto"/>
            </w:tcBorders>
          </w:tcPr>
          <w:p w14:paraId="0B30E56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DDC871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0384B5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A830DE9" w14:textId="77777777" w:rsidTr="006D39F5">
        <w:trPr>
          <w:trHeight w:val="810"/>
        </w:trPr>
        <w:tc>
          <w:tcPr>
            <w:tcW w:w="2516" w:type="dxa"/>
            <w:tcBorders>
              <w:top w:val="single" w:sz="6" w:space="0" w:color="auto"/>
              <w:left w:val="single" w:sz="6" w:space="0" w:color="auto"/>
              <w:bottom w:val="single" w:sz="6" w:space="0" w:color="auto"/>
              <w:right w:val="single" w:sz="6" w:space="0" w:color="auto"/>
            </w:tcBorders>
          </w:tcPr>
          <w:p w14:paraId="11186CC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Тироксин свободный (Т4 свободный) (</w:t>
            </w:r>
            <w:proofErr w:type="spellStart"/>
            <w:r>
              <w:rPr>
                <w:b/>
                <w:bCs/>
                <w:i/>
                <w:iCs/>
                <w:color w:val="000000"/>
                <w:sz w:val="20"/>
                <w:szCs w:val="20"/>
              </w:rPr>
              <w:t>FreeThyroxine</w:t>
            </w:r>
            <w:proofErr w:type="spellEnd"/>
            <w:r>
              <w:rPr>
                <w:b/>
                <w:bCs/>
                <w:i/>
                <w:iCs/>
                <w:color w:val="000000"/>
                <w:sz w:val="20"/>
                <w:szCs w:val="20"/>
              </w:rPr>
              <w:t>, FT4)</w:t>
            </w:r>
          </w:p>
        </w:tc>
        <w:tc>
          <w:tcPr>
            <w:tcW w:w="1061" w:type="dxa"/>
            <w:tcBorders>
              <w:top w:val="single" w:sz="6" w:space="0" w:color="auto"/>
              <w:left w:val="single" w:sz="6" w:space="0" w:color="auto"/>
              <w:bottom w:val="single" w:sz="6" w:space="0" w:color="auto"/>
              <w:right w:val="single" w:sz="6" w:space="0" w:color="auto"/>
            </w:tcBorders>
          </w:tcPr>
          <w:p w14:paraId="71121E1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55</w:t>
            </w:r>
          </w:p>
        </w:tc>
        <w:tc>
          <w:tcPr>
            <w:tcW w:w="1774" w:type="dxa"/>
            <w:tcBorders>
              <w:top w:val="single" w:sz="6" w:space="0" w:color="auto"/>
              <w:left w:val="single" w:sz="6" w:space="0" w:color="auto"/>
              <w:bottom w:val="single" w:sz="6" w:space="0" w:color="auto"/>
              <w:right w:val="single" w:sz="6" w:space="0" w:color="auto"/>
            </w:tcBorders>
          </w:tcPr>
          <w:p w14:paraId="5F18D4E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6ACBAF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B8EA5F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FA7E6CD"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40B9A18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 мочи общий (Анализ мочи общий с микроскопией осадка) (</w:t>
            </w:r>
            <w:proofErr w:type="spellStart"/>
            <w:r>
              <w:rPr>
                <w:b/>
                <w:bCs/>
                <w:i/>
                <w:iCs/>
                <w:color w:val="000000"/>
                <w:sz w:val="20"/>
                <w:szCs w:val="20"/>
              </w:rPr>
              <w:t>CompleteUrinalysis</w:t>
            </w:r>
            <w:proofErr w:type="spellEnd"/>
            <w:r>
              <w:rPr>
                <w:b/>
                <w:bCs/>
                <w:i/>
                <w:iCs/>
                <w:color w:val="000000"/>
                <w:sz w:val="20"/>
                <w:szCs w:val="20"/>
              </w:rPr>
              <w:t xml:space="preserve">, </w:t>
            </w:r>
            <w:proofErr w:type="spellStart"/>
            <w:r>
              <w:rPr>
                <w:b/>
                <w:bCs/>
                <w:i/>
                <w:iCs/>
                <w:color w:val="000000"/>
                <w:sz w:val="20"/>
                <w:szCs w:val="20"/>
              </w:rPr>
              <w:t>MicroscopicExamination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C76718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116</w:t>
            </w:r>
          </w:p>
        </w:tc>
        <w:tc>
          <w:tcPr>
            <w:tcW w:w="1774" w:type="dxa"/>
            <w:tcBorders>
              <w:top w:val="single" w:sz="6" w:space="0" w:color="auto"/>
              <w:left w:val="single" w:sz="6" w:space="0" w:color="auto"/>
              <w:bottom w:val="single" w:sz="6" w:space="0" w:color="auto"/>
              <w:right w:val="single" w:sz="6" w:space="0" w:color="auto"/>
            </w:tcBorders>
          </w:tcPr>
          <w:p w14:paraId="56ED94A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736C408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2407" w:type="dxa"/>
            <w:tcBorders>
              <w:top w:val="single" w:sz="6" w:space="0" w:color="auto"/>
              <w:left w:val="single" w:sz="6" w:space="0" w:color="auto"/>
              <w:bottom w:val="single" w:sz="6" w:space="0" w:color="auto"/>
              <w:right w:val="single" w:sz="6" w:space="0" w:color="auto"/>
            </w:tcBorders>
          </w:tcPr>
          <w:p w14:paraId="1AF54D6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r>
      <w:tr w:rsidR="009E60F5" w14:paraId="2E94C415"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774E13A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Посев мочи на микрофлору, определение чувствительности к антимикробным препаратам (</w:t>
            </w:r>
            <w:proofErr w:type="spellStart"/>
            <w:r>
              <w:rPr>
                <w:b/>
                <w:bCs/>
                <w:i/>
                <w:iCs/>
                <w:color w:val="000000"/>
                <w:sz w:val="20"/>
                <w:szCs w:val="20"/>
              </w:rPr>
              <w:t>UrineCulture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0954A49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441-Ф</w:t>
            </w:r>
          </w:p>
        </w:tc>
        <w:tc>
          <w:tcPr>
            <w:tcW w:w="1774" w:type="dxa"/>
            <w:tcBorders>
              <w:top w:val="single" w:sz="6" w:space="0" w:color="auto"/>
              <w:left w:val="single" w:sz="6" w:space="0" w:color="auto"/>
              <w:bottom w:val="single" w:sz="6" w:space="0" w:color="auto"/>
              <w:right w:val="single" w:sz="6" w:space="0" w:color="auto"/>
            </w:tcBorders>
          </w:tcPr>
          <w:p w14:paraId="0F3B143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8844AC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6351C8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3A3B6A9" w14:textId="77777777" w:rsidTr="006D39F5">
        <w:trPr>
          <w:trHeight w:val="631"/>
        </w:trPr>
        <w:tc>
          <w:tcPr>
            <w:tcW w:w="2516" w:type="dxa"/>
            <w:tcBorders>
              <w:top w:val="single" w:sz="6" w:space="0" w:color="auto"/>
              <w:left w:val="single" w:sz="6" w:space="0" w:color="auto"/>
              <w:bottom w:val="single" w:sz="6" w:space="0" w:color="auto"/>
              <w:right w:val="single" w:sz="6" w:space="0" w:color="auto"/>
            </w:tcBorders>
          </w:tcPr>
          <w:p w14:paraId="1C332D5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Мазки:</w:t>
            </w:r>
          </w:p>
        </w:tc>
        <w:tc>
          <w:tcPr>
            <w:tcW w:w="1061" w:type="dxa"/>
            <w:tcBorders>
              <w:top w:val="single" w:sz="6" w:space="0" w:color="auto"/>
              <w:left w:val="single" w:sz="6" w:space="0" w:color="auto"/>
              <w:bottom w:val="single" w:sz="6" w:space="0" w:color="auto"/>
              <w:right w:val="single" w:sz="6" w:space="0" w:color="auto"/>
            </w:tcBorders>
          </w:tcPr>
          <w:p w14:paraId="725E9ED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301A30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0D94C6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B547F48"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29C55AE" w14:textId="77777777" w:rsidTr="006D39F5">
        <w:trPr>
          <w:trHeight w:val="1095"/>
        </w:trPr>
        <w:tc>
          <w:tcPr>
            <w:tcW w:w="2516" w:type="dxa"/>
            <w:tcBorders>
              <w:top w:val="single" w:sz="6" w:space="0" w:color="auto"/>
              <w:left w:val="single" w:sz="6" w:space="0" w:color="auto"/>
              <w:bottom w:val="single" w:sz="6" w:space="0" w:color="auto"/>
              <w:right w:val="single" w:sz="6" w:space="0" w:color="auto"/>
            </w:tcBorders>
          </w:tcPr>
          <w:p w14:paraId="7AA3528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Микроскопическое (</w:t>
            </w:r>
            <w:proofErr w:type="spellStart"/>
            <w:r>
              <w:rPr>
                <w:b/>
                <w:bCs/>
                <w:i/>
                <w:iCs/>
                <w:color w:val="000000"/>
                <w:sz w:val="20"/>
                <w:szCs w:val="20"/>
              </w:rPr>
              <w:t>бактериоскопическое</w:t>
            </w:r>
            <w:proofErr w:type="spellEnd"/>
            <w:r>
              <w:rPr>
                <w:b/>
                <w:bCs/>
                <w:i/>
                <w:iCs/>
                <w:color w:val="000000"/>
                <w:sz w:val="20"/>
                <w:szCs w:val="20"/>
              </w:rPr>
              <w:t xml:space="preserve">) исследование мазка, окрашенного по </w:t>
            </w:r>
            <w:proofErr w:type="spellStart"/>
            <w:r>
              <w:rPr>
                <w:b/>
                <w:bCs/>
                <w:i/>
                <w:iCs/>
                <w:color w:val="000000"/>
                <w:sz w:val="20"/>
                <w:szCs w:val="20"/>
              </w:rPr>
              <w:t>Граму</w:t>
            </w:r>
            <w:proofErr w:type="spellEnd"/>
            <w:r>
              <w:rPr>
                <w:b/>
                <w:bCs/>
                <w:i/>
                <w:iCs/>
                <w:color w:val="000000"/>
                <w:sz w:val="20"/>
                <w:szCs w:val="20"/>
              </w:rPr>
              <w:t xml:space="preserve"> (</w:t>
            </w:r>
            <w:proofErr w:type="spellStart"/>
            <w:r>
              <w:rPr>
                <w:b/>
                <w:bCs/>
                <w:i/>
                <w:iCs/>
                <w:color w:val="000000"/>
                <w:sz w:val="20"/>
                <w:szCs w:val="20"/>
              </w:rPr>
              <w:t>GramStain</w:t>
            </w:r>
            <w:proofErr w:type="spellEnd"/>
            <w:r>
              <w:rPr>
                <w:b/>
                <w:bCs/>
                <w:i/>
                <w:iCs/>
                <w:color w:val="000000"/>
                <w:sz w:val="20"/>
                <w:szCs w:val="20"/>
              </w:rPr>
              <w:t xml:space="preserve">. </w:t>
            </w:r>
            <w:proofErr w:type="spellStart"/>
            <w:r>
              <w:rPr>
                <w:b/>
                <w:bCs/>
                <w:i/>
                <w:iCs/>
                <w:color w:val="000000"/>
                <w:sz w:val="20"/>
                <w:szCs w:val="20"/>
              </w:rPr>
              <w:t>BacterioscopicExaminationofSmear</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66A0E1EC"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445</w:t>
            </w:r>
          </w:p>
        </w:tc>
        <w:tc>
          <w:tcPr>
            <w:tcW w:w="1774" w:type="dxa"/>
            <w:tcBorders>
              <w:top w:val="single" w:sz="6" w:space="0" w:color="auto"/>
              <w:left w:val="single" w:sz="6" w:space="0" w:color="auto"/>
              <w:bottom w:val="single" w:sz="6" w:space="0" w:color="auto"/>
              <w:right w:val="single" w:sz="6" w:space="0" w:color="auto"/>
            </w:tcBorders>
          </w:tcPr>
          <w:p w14:paraId="45080A7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085D74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9A1E35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E7E4346" w14:textId="77777777" w:rsidTr="006D39F5">
        <w:trPr>
          <w:trHeight w:val="1380"/>
        </w:trPr>
        <w:tc>
          <w:tcPr>
            <w:tcW w:w="2516" w:type="dxa"/>
            <w:tcBorders>
              <w:top w:val="single" w:sz="6" w:space="0" w:color="auto"/>
              <w:left w:val="single" w:sz="6" w:space="0" w:color="auto"/>
              <w:bottom w:val="single" w:sz="6" w:space="0" w:color="auto"/>
              <w:right w:val="single" w:sz="6" w:space="0" w:color="auto"/>
            </w:tcBorders>
          </w:tcPr>
          <w:p w14:paraId="628FC774" w14:textId="77777777" w:rsidR="009E60F5" w:rsidRPr="004B232E" w:rsidRDefault="009E60F5" w:rsidP="006D39F5">
            <w:pPr>
              <w:autoSpaceDE w:val="0"/>
              <w:autoSpaceDN w:val="0"/>
              <w:adjustRightInd w:val="0"/>
              <w:spacing w:after="0"/>
              <w:ind w:firstLine="34"/>
              <w:rPr>
                <w:b/>
                <w:bCs/>
                <w:i/>
                <w:iCs/>
                <w:color w:val="000000"/>
                <w:sz w:val="20"/>
                <w:szCs w:val="20"/>
                <w:lang w:val="en-US"/>
              </w:rPr>
            </w:pPr>
            <w:r>
              <w:rPr>
                <w:b/>
                <w:bCs/>
                <w:i/>
                <w:iCs/>
                <w:color w:val="000000"/>
                <w:sz w:val="20"/>
                <w:szCs w:val="20"/>
              </w:rPr>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rPr>
              <w:t>Бетесда</w:t>
            </w:r>
            <w:proofErr w:type="spellEnd"/>
            <w:r>
              <w:rPr>
                <w:b/>
                <w:bCs/>
                <w:i/>
                <w:iCs/>
                <w:color w:val="000000"/>
                <w:sz w:val="20"/>
                <w:szCs w:val="20"/>
              </w:rPr>
              <w:t xml:space="preserve"> (</w:t>
            </w:r>
            <w:proofErr w:type="spellStart"/>
            <w:r>
              <w:rPr>
                <w:b/>
                <w:bCs/>
                <w:i/>
                <w:iCs/>
                <w:color w:val="000000"/>
                <w:sz w:val="20"/>
                <w:szCs w:val="20"/>
              </w:rPr>
              <w:t>TheBethesdaSystem</w:t>
            </w:r>
            <w:proofErr w:type="spellEnd"/>
            <w:r>
              <w:rPr>
                <w:b/>
                <w:bCs/>
                <w:i/>
                <w:iCs/>
                <w:color w:val="000000"/>
                <w:sz w:val="20"/>
                <w:szCs w:val="20"/>
              </w:rPr>
              <w:t xml:space="preserve">? </w:t>
            </w:r>
            <w:r w:rsidRPr="004B232E">
              <w:rPr>
                <w:b/>
                <w:bCs/>
                <w:i/>
                <w:iCs/>
                <w:color w:val="000000"/>
                <w:sz w:val="20"/>
                <w:szCs w:val="20"/>
                <w:lang w:val="en-US"/>
              </w:rPr>
              <w:t>TBS) (</w:t>
            </w:r>
            <w:r w:rsidRPr="004F37B3">
              <w:rPr>
                <w:b/>
                <w:bCs/>
                <w:i/>
                <w:iCs/>
                <w:color w:val="000000"/>
                <w:sz w:val="20"/>
                <w:szCs w:val="20"/>
                <w:lang w:val="en-US"/>
              </w:rPr>
              <w:t>Cytological</w:t>
            </w:r>
            <w:r w:rsidRPr="004B232E">
              <w:rPr>
                <w:b/>
                <w:bCs/>
                <w:i/>
                <w:iCs/>
                <w:color w:val="000000"/>
                <w:sz w:val="20"/>
                <w:szCs w:val="20"/>
                <w:lang w:val="en-US"/>
              </w:rPr>
              <w:t xml:space="preserve"> </w:t>
            </w:r>
            <w:r w:rsidRPr="004F37B3">
              <w:rPr>
                <w:b/>
                <w:bCs/>
                <w:i/>
                <w:iCs/>
                <w:color w:val="000000"/>
                <w:sz w:val="20"/>
                <w:szCs w:val="20"/>
                <w:lang w:val="en-US"/>
              </w:rPr>
              <w:t>Examination</w:t>
            </w:r>
            <w:r w:rsidRPr="004B232E">
              <w:rPr>
                <w:b/>
                <w:bCs/>
                <w:i/>
                <w:iCs/>
                <w:color w:val="000000"/>
                <w:sz w:val="20"/>
                <w:szCs w:val="20"/>
                <w:lang w:val="en-US"/>
              </w:rPr>
              <w:t xml:space="preserve"> </w:t>
            </w:r>
            <w:r w:rsidRPr="004F37B3">
              <w:rPr>
                <w:b/>
                <w:bCs/>
                <w:i/>
                <w:iCs/>
                <w:color w:val="000000"/>
                <w:sz w:val="20"/>
                <w:szCs w:val="20"/>
                <w:lang w:val="en-US"/>
              </w:rPr>
              <w:t>of</w:t>
            </w:r>
            <w:r w:rsidRPr="004B232E">
              <w:rPr>
                <w:b/>
                <w:bCs/>
                <w:i/>
                <w:iCs/>
                <w:color w:val="000000"/>
                <w:sz w:val="20"/>
                <w:szCs w:val="20"/>
                <w:lang w:val="en-US"/>
              </w:rPr>
              <w:t xml:space="preserve"> </w:t>
            </w:r>
            <w:r w:rsidRPr="004F37B3">
              <w:rPr>
                <w:b/>
                <w:bCs/>
                <w:i/>
                <w:iCs/>
                <w:color w:val="000000"/>
                <w:sz w:val="20"/>
                <w:szCs w:val="20"/>
                <w:lang w:val="en-US"/>
              </w:rPr>
              <w:t>Cervical</w:t>
            </w:r>
            <w:r w:rsidRPr="004B232E">
              <w:rPr>
                <w:b/>
                <w:bCs/>
                <w:i/>
                <w:iCs/>
                <w:color w:val="000000"/>
                <w:sz w:val="20"/>
                <w:szCs w:val="20"/>
                <w:lang w:val="en-US"/>
              </w:rPr>
              <w:t xml:space="preserve"> </w:t>
            </w:r>
            <w:r w:rsidRPr="004F37B3">
              <w:rPr>
                <w:b/>
                <w:bCs/>
                <w:i/>
                <w:iCs/>
                <w:color w:val="000000"/>
                <w:sz w:val="20"/>
                <w:szCs w:val="20"/>
                <w:lang w:val="en-US"/>
              </w:rPr>
              <w:t>Epithelium</w:t>
            </w:r>
            <w:r w:rsidRPr="004B232E">
              <w:rPr>
                <w:b/>
                <w:bCs/>
                <w:i/>
                <w:iCs/>
                <w:color w:val="000000"/>
                <w:sz w:val="20"/>
                <w:szCs w:val="20"/>
                <w:lang w:val="en-US"/>
              </w:rPr>
              <w:t xml:space="preserve"> </w:t>
            </w:r>
            <w:r w:rsidRPr="004F37B3">
              <w:rPr>
                <w:b/>
                <w:bCs/>
                <w:i/>
                <w:iCs/>
                <w:color w:val="000000"/>
                <w:sz w:val="20"/>
                <w:szCs w:val="20"/>
                <w:lang w:val="en-US"/>
              </w:rPr>
              <w:t>with</w:t>
            </w:r>
            <w:r w:rsidRPr="004B232E">
              <w:rPr>
                <w:b/>
                <w:bCs/>
                <w:i/>
                <w:iCs/>
                <w:color w:val="000000"/>
                <w:sz w:val="20"/>
                <w:szCs w:val="20"/>
                <w:lang w:val="en-US"/>
              </w:rPr>
              <w:t xml:space="preserve"> </w:t>
            </w:r>
            <w:r w:rsidRPr="004F37B3">
              <w:rPr>
                <w:b/>
                <w:bCs/>
                <w:i/>
                <w:iCs/>
                <w:color w:val="000000"/>
                <w:sz w:val="20"/>
                <w:szCs w:val="20"/>
                <w:lang w:val="en-US"/>
              </w:rPr>
              <w:t>Description</w:t>
            </w:r>
            <w:r w:rsidRPr="004B232E">
              <w:rPr>
                <w:b/>
                <w:bCs/>
                <w:i/>
                <w:iCs/>
                <w:color w:val="000000"/>
                <w:sz w:val="20"/>
                <w:szCs w:val="20"/>
                <w:lang w:val="en-US"/>
              </w:rPr>
              <w:t xml:space="preserve"> </w:t>
            </w:r>
            <w:r w:rsidRPr="004F37B3">
              <w:rPr>
                <w:b/>
                <w:bCs/>
                <w:i/>
                <w:iCs/>
                <w:color w:val="000000"/>
                <w:sz w:val="20"/>
                <w:szCs w:val="20"/>
                <w:lang w:val="en-US"/>
              </w:rPr>
              <w:t>on</w:t>
            </w:r>
            <w:r w:rsidRPr="004B232E">
              <w:rPr>
                <w:b/>
                <w:bCs/>
                <w:i/>
                <w:iCs/>
                <w:color w:val="000000"/>
                <w:sz w:val="20"/>
                <w:szCs w:val="20"/>
                <w:lang w:val="en-US"/>
              </w:rPr>
              <w:t xml:space="preserve"> </w:t>
            </w:r>
            <w:r w:rsidRPr="004F37B3">
              <w:rPr>
                <w:b/>
                <w:bCs/>
                <w:i/>
                <w:iCs/>
                <w:color w:val="000000"/>
                <w:sz w:val="20"/>
                <w:szCs w:val="20"/>
                <w:lang w:val="en-US"/>
              </w:rPr>
              <w:t>The</w:t>
            </w:r>
            <w:r w:rsidRPr="004B232E">
              <w:rPr>
                <w:b/>
                <w:bCs/>
                <w:i/>
                <w:iCs/>
                <w:color w:val="000000"/>
                <w:sz w:val="20"/>
                <w:szCs w:val="20"/>
                <w:lang w:val="en-US"/>
              </w:rPr>
              <w:t xml:space="preserve"> </w:t>
            </w:r>
            <w:r w:rsidRPr="004F37B3">
              <w:rPr>
                <w:b/>
                <w:bCs/>
                <w:i/>
                <w:iCs/>
                <w:color w:val="000000"/>
                <w:sz w:val="20"/>
                <w:szCs w:val="20"/>
                <w:lang w:val="en-US"/>
              </w:rPr>
              <w:t>Bethesda</w:t>
            </w:r>
            <w:r w:rsidRPr="004B232E">
              <w:rPr>
                <w:b/>
                <w:bCs/>
                <w:i/>
                <w:iCs/>
                <w:color w:val="000000"/>
                <w:sz w:val="20"/>
                <w:szCs w:val="20"/>
                <w:lang w:val="en-US"/>
              </w:rPr>
              <w:t xml:space="preserve"> </w:t>
            </w:r>
            <w:r w:rsidRPr="004F37B3">
              <w:rPr>
                <w:b/>
                <w:bCs/>
                <w:i/>
                <w:iCs/>
                <w:color w:val="000000"/>
                <w:sz w:val="20"/>
                <w:szCs w:val="20"/>
                <w:lang w:val="en-US"/>
              </w:rPr>
              <w:t>System</w:t>
            </w:r>
            <w:r w:rsidRPr="004B232E">
              <w:rPr>
                <w:b/>
                <w:bCs/>
                <w:i/>
                <w:iCs/>
                <w:color w:val="000000"/>
                <w:sz w:val="20"/>
                <w:szCs w:val="20"/>
                <w:lang w:val="en-US"/>
              </w:rPr>
              <w:t xml:space="preserve">, </w:t>
            </w:r>
            <w:r w:rsidRPr="004F37B3">
              <w:rPr>
                <w:b/>
                <w:bCs/>
                <w:i/>
                <w:iCs/>
                <w:color w:val="000000"/>
                <w:sz w:val="20"/>
                <w:szCs w:val="20"/>
                <w:lang w:val="en-US"/>
              </w:rPr>
              <w:t>TBS</w:t>
            </w:r>
            <w:r w:rsidRPr="004B232E">
              <w:rPr>
                <w:b/>
                <w:bCs/>
                <w:i/>
                <w:iCs/>
                <w:color w:val="000000"/>
                <w:sz w:val="20"/>
                <w:szCs w:val="20"/>
                <w:lang w:val="en-US"/>
              </w:rPr>
              <w:t>)</w:t>
            </w:r>
          </w:p>
        </w:tc>
        <w:tc>
          <w:tcPr>
            <w:tcW w:w="1061" w:type="dxa"/>
            <w:tcBorders>
              <w:top w:val="single" w:sz="6" w:space="0" w:color="auto"/>
              <w:left w:val="single" w:sz="6" w:space="0" w:color="auto"/>
              <w:bottom w:val="single" w:sz="6" w:space="0" w:color="auto"/>
              <w:right w:val="single" w:sz="6" w:space="0" w:color="auto"/>
            </w:tcBorders>
          </w:tcPr>
          <w:p w14:paraId="40E3A5C7"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505В</w:t>
            </w:r>
          </w:p>
        </w:tc>
        <w:tc>
          <w:tcPr>
            <w:tcW w:w="1774" w:type="dxa"/>
            <w:tcBorders>
              <w:top w:val="single" w:sz="6" w:space="0" w:color="auto"/>
              <w:left w:val="single" w:sz="6" w:space="0" w:color="auto"/>
              <w:bottom w:val="single" w:sz="6" w:space="0" w:color="auto"/>
              <w:right w:val="single" w:sz="6" w:space="0" w:color="auto"/>
            </w:tcBorders>
          </w:tcPr>
          <w:p w14:paraId="785B87B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A71D80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C78B9D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748DCE4F" w14:textId="77777777" w:rsidTr="006D39F5">
        <w:trPr>
          <w:trHeight w:val="1950"/>
        </w:trPr>
        <w:tc>
          <w:tcPr>
            <w:tcW w:w="2516" w:type="dxa"/>
            <w:tcBorders>
              <w:top w:val="single" w:sz="6" w:space="0" w:color="auto"/>
              <w:left w:val="single" w:sz="6" w:space="0" w:color="auto"/>
              <w:bottom w:val="single" w:sz="6" w:space="0" w:color="auto"/>
              <w:right w:val="single" w:sz="6" w:space="0" w:color="auto"/>
            </w:tcBorders>
          </w:tcPr>
          <w:p w14:paraId="3CE7A9E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rPr>
              <w:t>GenitourinaryTractCulture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1E6EA63E"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446-А(НСК)</w:t>
            </w:r>
          </w:p>
        </w:tc>
        <w:tc>
          <w:tcPr>
            <w:tcW w:w="1774" w:type="dxa"/>
            <w:tcBorders>
              <w:top w:val="single" w:sz="6" w:space="0" w:color="auto"/>
              <w:left w:val="single" w:sz="6" w:space="0" w:color="auto"/>
              <w:bottom w:val="single" w:sz="6" w:space="0" w:color="auto"/>
              <w:right w:val="single" w:sz="6" w:space="0" w:color="auto"/>
            </w:tcBorders>
          </w:tcPr>
          <w:p w14:paraId="15EC546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66E5F3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3468CA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3C3081CD"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7F30940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Посев на влагалищную трихомонаду (</w:t>
            </w:r>
            <w:proofErr w:type="spellStart"/>
            <w:r>
              <w:rPr>
                <w:b/>
                <w:bCs/>
                <w:i/>
                <w:iCs/>
                <w:color w:val="000000"/>
                <w:sz w:val="20"/>
                <w:szCs w:val="20"/>
              </w:rPr>
              <w:t>Trichomonasvaginalis</w:t>
            </w:r>
            <w:proofErr w:type="spellEnd"/>
            <w:r>
              <w:rPr>
                <w:b/>
                <w:bCs/>
                <w:i/>
                <w:iCs/>
                <w:color w:val="000000"/>
                <w:sz w:val="20"/>
                <w:szCs w:val="20"/>
              </w:rPr>
              <w:t>, трихомониаз) (</w:t>
            </w:r>
            <w:proofErr w:type="spellStart"/>
            <w:r>
              <w:rPr>
                <w:b/>
                <w:bCs/>
                <w:i/>
                <w:iCs/>
                <w:color w:val="000000"/>
                <w:sz w:val="20"/>
                <w:szCs w:val="20"/>
              </w:rPr>
              <w:t>TrichomonasvaginalisCulture</w:t>
            </w:r>
            <w:proofErr w:type="spellEnd"/>
            <w:r>
              <w:rPr>
                <w:b/>
                <w:bCs/>
                <w:i/>
                <w:iCs/>
                <w:color w:val="000000"/>
                <w:sz w:val="20"/>
                <w:szCs w:val="20"/>
              </w:rPr>
              <w:t>)</w:t>
            </w:r>
          </w:p>
          <w:p w14:paraId="05AB969B" w14:textId="77777777" w:rsidR="009E60F5" w:rsidRDefault="009E60F5" w:rsidP="006D39F5">
            <w:pPr>
              <w:autoSpaceDE w:val="0"/>
              <w:autoSpaceDN w:val="0"/>
              <w:adjustRightInd w:val="0"/>
              <w:spacing w:after="0"/>
              <w:ind w:firstLine="3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22BD657E"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451</w:t>
            </w:r>
          </w:p>
        </w:tc>
        <w:tc>
          <w:tcPr>
            <w:tcW w:w="1774" w:type="dxa"/>
            <w:tcBorders>
              <w:top w:val="single" w:sz="6" w:space="0" w:color="auto"/>
              <w:left w:val="single" w:sz="6" w:space="0" w:color="auto"/>
              <w:bottom w:val="single" w:sz="6" w:space="0" w:color="auto"/>
              <w:right w:val="single" w:sz="6" w:space="0" w:color="auto"/>
            </w:tcBorders>
          </w:tcPr>
          <w:p w14:paraId="56EB5A8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DFDD3E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DB60D7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3B2316EA" w14:textId="77777777" w:rsidTr="006D39F5">
        <w:trPr>
          <w:trHeight w:val="629"/>
        </w:trPr>
        <w:tc>
          <w:tcPr>
            <w:tcW w:w="2516" w:type="dxa"/>
            <w:tcBorders>
              <w:top w:val="single" w:sz="6" w:space="0" w:color="auto"/>
              <w:left w:val="single" w:sz="6" w:space="0" w:color="auto"/>
              <w:bottom w:val="single" w:sz="6" w:space="0" w:color="auto"/>
              <w:right w:val="single" w:sz="6" w:space="0" w:color="auto"/>
            </w:tcBorders>
          </w:tcPr>
          <w:p w14:paraId="2BF065F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ПЦР на ИППП:</w:t>
            </w:r>
          </w:p>
        </w:tc>
        <w:tc>
          <w:tcPr>
            <w:tcW w:w="1061" w:type="dxa"/>
            <w:tcBorders>
              <w:top w:val="single" w:sz="6" w:space="0" w:color="auto"/>
              <w:left w:val="single" w:sz="6" w:space="0" w:color="auto"/>
              <w:bottom w:val="single" w:sz="6" w:space="0" w:color="auto"/>
              <w:right w:val="single" w:sz="6" w:space="0" w:color="auto"/>
            </w:tcBorders>
          </w:tcPr>
          <w:p w14:paraId="4083D1E6" w14:textId="77777777" w:rsidR="009E60F5" w:rsidRPr="0061597C"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C184E5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6B82BED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1DF35E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0E254570" w14:textId="77777777" w:rsidTr="006D39F5">
        <w:trPr>
          <w:trHeight w:val="1559"/>
        </w:trPr>
        <w:tc>
          <w:tcPr>
            <w:tcW w:w="2516" w:type="dxa"/>
            <w:tcBorders>
              <w:top w:val="single" w:sz="6" w:space="0" w:color="auto"/>
              <w:left w:val="single" w:sz="6" w:space="0" w:color="auto"/>
              <w:bottom w:val="single" w:sz="6" w:space="0" w:color="auto"/>
              <w:right w:val="single" w:sz="6" w:space="0" w:color="auto"/>
            </w:tcBorders>
          </w:tcPr>
          <w:p w14:paraId="4C32D37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Хламидия (</w:t>
            </w:r>
            <w:proofErr w:type="spellStart"/>
            <w:r>
              <w:rPr>
                <w:b/>
                <w:bCs/>
                <w:i/>
                <w:iCs/>
                <w:color w:val="000000"/>
                <w:sz w:val="20"/>
                <w:szCs w:val="20"/>
              </w:rPr>
              <w:t>Chlamydiatrachomatis</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Chlamydiatrachomatis</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54E8635C"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301УРО</w:t>
            </w:r>
          </w:p>
        </w:tc>
        <w:tc>
          <w:tcPr>
            <w:tcW w:w="1774" w:type="dxa"/>
            <w:tcBorders>
              <w:top w:val="single" w:sz="6" w:space="0" w:color="auto"/>
              <w:left w:val="single" w:sz="6" w:space="0" w:color="auto"/>
              <w:bottom w:val="single" w:sz="6" w:space="0" w:color="auto"/>
              <w:right w:val="single" w:sz="6" w:space="0" w:color="auto"/>
            </w:tcBorders>
          </w:tcPr>
          <w:p w14:paraId="7238B16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3FB060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023F2C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F21350D" w14:textId="77777777" w:rsidTr="006D39F5">
        <w:trPr>
          <w:trHeight w:val="1823"/>
        </w:trPr>
        <w:tc>
          <w:tcPr>
            <w:tcW w:w="2516" w:type="dxa"/>
            <w:tcBorders>
              <w:top w:val="single" w:sz="6" w:space="0" w:color="auto"/>
              <w:left w:val="single" w:sz="6" w:space="0" w:color="auto"/>
              <w:bottom w:val="single" w:sz="6" w:space="0" w:color="auto"/>
              <w:right w:val="single" w:sz="6" w:space="0" w:color="auto"/>
            </w:tcBorders>
          </w:tcPr>
          <w:p w14:paraId="46E5934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Микоплазма (</w:t>
            </w:r>
            <w:proofErr w:type="spellStart"/>
            <w:r>
              <w:rPr>
                <w:b/>
                <w:bCs/>
                <w:i/>
                <w:iCs/>
                <w:color w:val="000000"/>
                <w:sz w:val="20"/>
                <w:szCs w:val="20"/>
              </w:rPr>
              <w:t>Mycoplasmagenitalium</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Mycoplasmagenitalium</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70510B53"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302УРО</w:t>
            </w:r>
          </w:p>
        </w:tc>
        <w:tc>
          <w:tcPr>
            <w:tcW w:w="1774" w:type="dxa"/>
            <w:tcBorders>
              <w:top w:val="single" w:sz="6" w:space="0" w:color="auto"/>
              <w:left w:val="single" w:sz="6" w:space="0" w:color="auto"/>
              <w:bottom w:val="single" w:sz="6" w:space="0" w:color="auto"/>
              <w:right w:val="single" w:sz="6" w:space="0" w:color="auto"/>
            </w:tcBorders>
          </w:tcPr>
          <w:p w14:paraId="702C4FE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F017E1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750503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7000772E" w14:textId="77777777" w:rsidTr="006D39F5">
        <w:trPr>
          <w:trHeight w:val="1268"/>
        </w:trPr>
        <w:tc>
          <w:tcPr>
            <w:tcW w:w="2516" w:type="dxa"/>
            <w:tcBorders>
              <w:top w:val="single" w:sz="6" w:space="0" w:color="auto"/>
              <w:left w:val="single" w:sz="6" w:space="0" w:color="auto"/>
              <w:bottom w:val="single" w:sz="6" w:space="0" w:color="auto"/>
              <w:right w:val="single" w:sz="6" w:space="0" w:color="auto"/>
            </w:tcBorders>
          </w:tcPr>
          <w:p w14:paraId="47FD17F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Цитомегаловирус, определение ДНК в соскобе эпителиальных клеток урогенитального тракта (CMV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538DAD02"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310УРО</w:t>
            </w:r>
          </w:p>
        </w:tc>
        <w:tc>
          <w:tcPr>
            <w:tcW w:w="1774" w:type="dxa"/>
            <w:tcBorders>
              <w:top w:val="single" w:sz="6" w:space="0" w:color="auto"/>
              <w:left w:val="single" w:sz="6" w:space="0" w:color="auto"/>
              <w:bottom w:val="single" w:sz="6" w:space="0" w:color="auto"/>
              <w:right w:val="single" w:sz="6" w:space="0" w:color="auto"/>
            </w:tcBorders>
          </w:tcPr>
          <w:p w14:paraId="7D3301B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8D68B9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9B641A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A54E48E" w14:textId="77777777" w:rsidTr="006D39F5">
        <w:trPr>
          <w:trHeight w:val="570"/>
        </w:trPr>
        <w:tc>
          <w:tcPr>
            <w:tcW w:w="2516" w:type="dxa"/>
            <w:tcBorders>
              <w:top w:val="single" w:sz="6" w:space="0" w:color="auto"/>
              <w:left w:val="single" w:sz="6" w:space="0" w:color="auto"/>
              <w:bottom w:val="single" w:sz="6" w:space="0" w:color="auto"/>
              <w:right w:val="single" w:sz="6" w:space="0" w:color="auto"/>
            </w:tcBorders>
          </w:tcPr>
          <w:p w14:paraId="5CE91AA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Герпесвирус 1 и 2 типов, определение ДНК в соскобе эпителиальных клеток урогенитального </w:t>
            </w:r>
            <w:r>
              <w:rPr>
                <w:b/>
                <w:bCs/>
                <w:i/>
                <w:iCs/>
                <w:color w:val="000000"/>
                <w:sz w:val="20"/>
                <w:szCs w:val="20"/>
              </w:rPr>
              <w:lastRenderedPageBreak/>
              <w:t xml:space="preserve">тракта (HSV1, 2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75B0EECE"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lastRenderedPageBreak/>
              <w:t>309УРО</w:t>
            </w:r>
          </w:p>
        </w:tc>
        <w:tc>
          <w:tcPr>
            <w:tcW w:w="1774" w:type="dxa"/>
            <w:tcBorders>
              <w:top w:val="single" w:sz="6" w:space="0" w:color="auto"/>
              <w:left w:val="single" w:sz="6" w:space="0" w:color="auto"/>
              <w:bottom w:val="single" w:sz="6" w:space="0" w:color="auto"/>
              <w:right w:val="single" w:sz="6" w:space="0" w:color="auto"/>
            </w:tcBorders>
          </w:tcPr>
          <w:p w14:paraId="1FC6492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4F026D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C0FEF1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57DDCAF8" w14:textId="77777777" w:rsidTr="006D39F5">
        <w:trPr>
          <w:trHeight w:val="710"/>
        </w:trPr>
        <w:tc>
          <w:tcPr>
            <w:tcW w:w="2516" w:type="dxa"/>
            <w:tcBorders>
              <w:top w:val="single" w:sz="6" w:space="0" w:color="auto"/>
              <w:left w:val="single" w:sz="6" w:space="0" w:color="auto"/>
              <w:bottom w:val="single" w:sz="6" w:space="0" w:color="auto"/>
              <w:right w:val="single" w:sz="6" w:space="0" w:color="auto"/>
            </w:tcBorders>
          </w:tcPr>
          <w:p w14:paraId="55D0FE3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Взятие </w:t>
            </w:r>
            <w:proofErr w:type="spellStart"/>
            <w:r>
              <w:rPr>
                <w:b/>
                <w:bCs/>
                <w:i/>
                <w:iCs/>
                <w:color w:val="000000"/>
                <w:sz w:val="20"/>
                <w:szCs w:val="20"/>
              </w:rPr>
              <w:t>урогенетального</w:t>
            </w:r>
            <w:proofErr w:type="spellEnd"/>
            <w:r>
              <w:rPr>
                <w:b/>
                <w:bCs/>
                <w:i/>
                <w:iCs/>
                <w:color w:val="000000"/>
                <w:sz w:val="20"/>
                <w:szCs w:val="20"/>
              </w:rPr>
              <w:t xml:space="preserve"> мазка</w:t>
            </w:r>
          </w:p>
        </w:tc>
        <w:tc>
          <w:tcPr>
            <w:tcW w:w="1061" w:type="dxa"/>
            <w:tcBorders>
              <w:top w:val="single" w:sz="6" w:space="0" w:color="auto"/>
              <w:left w:val="single" w:sz="6" w:space="0" w:color="auto"/>
              <w:bottom w:val="single" w:sz="6" w:space="0" w:color="auto"/>
              <w:right w:val="single" w:sz="6" w:space="0" w:color="auto"/>
            </w:tcBorders>
          </w:tcPr>
          <w:p w14:paraId="4DB47923"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 xml:space="preserve"> А11.20.002/А11.20.005</w:t>
            </w:r>
          </w:p>
        </w:tc>
        <w:tc>
          <w:tcPr>
            <w:tcW w:w="1774" w:type="dxa"/>
            <w:tcBorders>
              <w:top w:val="single" w:sz="6" w:space="0" w:color="auto"/>
              <w:left w:val="single" w:sz="6" w:space="0" w:color="auto"/>
              <w:bottom w:val="single" w:sz="6" w:space="0" w:color="auto"/>
              <w:right w:val="single" w:sz="6" w:space="0" w:color="auto"/>
            </w:tcBorders>
          </w:tcPr>
          <w:p w14:paraId="1F981DA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9B6D67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64DF5D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61E84D80" w14:textId="77777777" w:rsidTr="006D39F5">
        <w:trPr>
          <w:trHeight w:val="1066"/>
        </w:trPr>
        <w:tc>
          <w:tcPr>
            <w:tcW w:w="2516" w:type="dxa"/>
            <w:tcBorders>
              <w:top w:val="single" w:sz="6" w:space="0" w:color="auto"/>
              <w:left w:val="single" w:sz="6" w:space="0" w:color="auto"/>
              <w:bottom w:val="single" w:sz="6" w:space="0" w:color="auto"/>
              <w:right w:val="single" w:sz="6" w:space="0" w:color="auto"/>
            </w:tcBorders>
          </w:tcPr>
          <w:p w14:paraId="72C061F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Взятие крови из </w:t>
            </w:r>
            <w:proofErr w:type="spellStart"/>
            <w:r>
              <w:rPr>
                <w:b/>
                <w:bCs/>
                <w:i/>
                <w:iCs/>
                <w:color w:val="000000"/>
                <w:sz w:val="20"/>
                <w:szCs w:val="20"/>
              </w:rPr>
              <w:t>переферической</w:t>
            </w:r>
            <w:proofErr w:type="spellEnd"/>
            <w:r>
              <w:rPr>
                <w:b/>
                <w:bCs/>
                <w:i/>
                <w:iCs/>
                <w:color w:val="000000"/>
                <w:sz w:val="20"/>
                <w:szCs w:val="20"/>
              </w:rPr>
              <w:t xml:space="preserve"> вены</w:t>
            </w:r>
          </w:p>
        </w:tc>
        <w:tc>
          <w:tcPr>
            <w:tcW w:w="1061" w:type="dxa"/>
            <w:tcBorders>
              <w:top w:val="single" w:sz="6" w:space="0" w:color="auto"/>
              <w:left w:val="single" w:sz="6" w:space="0" w:color="auto"/>
              <w:bottom w:val="single" w:sz="6" w:space="0" w:color="auto"/>
              <w:right w:val="single" w:sz="6" w:space="0" w:color="auto"/>
            </w:tcBorders>
          </w:tcPr>
          <w:p w14:paraId="597AFA59"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А11.12.009</w:t>
            </w:r>
          </w:p>
        </w:tc>
        <w:tc>
          <w:tcPr>
            <w:tcW w:w="1774" w:type="dxa"/>
            <w:tcBorders>
              <w:top w:val="single" w:sz="6" w:space="0" w:color="auto"/>
              <w:left w:val="single" w:sz="6" w:space="0" w:color="auto"/>
              <w:bottom w:val="single" w:sz="6" w:space="0" w:color="auto"/>
              <w:right w:val="single" w:sz="6" w:space="0" w:color="auto"/>
            </w:tcBorders>
          </w:tcPr>
          <w:p w14:paraId="5DE31C6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6CC5366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4C4832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r>
    </w:tbl>
    <w:p w14:paraId="27F21BA4"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w:t>
      </w:r>
      <w:proofErr w:type="gramStart"/>
      <w:r>
        <w:rPr>
          <w:b/>
          <w:bCs/>
          <w:i/>
          <w:iCs/>
          <w:color w:val="000000"/>
          <w:sz w:val="20"/>
          <w:szCs w:val="20"/>
        </w:rPr>
        <w:t xml:space="preserve">Исполнитель»   </w:t>
      </w:r>
      <w:proofErr w:type="gramEnd"/>
      <w:r>
        <w:rPr>
          <w:b/>
          <w:bCs/>
          <w:i/>
          <w:iCs/>
          <w:color w:val="000000"/>
          <w:sz w:val="20"/>
          <w:szCs w:val="20"/>
        </w:rPr>
        <w:t xml:space="preserve">                                                                               «Пациент»</w:t>
      </w:r>
    </w:p>
    <w:p w14:paraId="0E1B2AE3" w14:textId="77777777" w:rsidR="009E60F5" w:rsidRDefault="009E60F5" w:rsidP="009E60F5">
      <w:pPr>
        <w:autoSpaceDE w:val="0"/>
        <w:autoSpaceDN w:val="0"/>
        <w:adjustRightInd w:val="0"/>
        <w:spacing w:after="0"/>
        <w:rPr>
          <w:b/>
          <w:bCs/>
          <w:i/>
          <w:iCs/>
          <w:color w:val="000000"/>
          <w:sz w:val="20"/>
          <w:szCs w:val="20"/>
        </w:rPr>
      </w:pPr>
    </w:p>
    <w:p w14:paraId="434904CE"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МП</w:t>
      </w:r>
    </w:p>
    <w:p w14:paraId="634A3178" w14:textId="77777777" w:rsidR="009E60F5" w:rsidRDefault="009E60F5" w:rsidP="009E60F5">
      <w:pPr>
        <w:autoSpaceDE w:val="0"/>
        <w:autoSpaceDN w:val="0"/>
        <w:adjustRightInd w:val="0"/>
        <w:spacing w:after="0"/>
        <w:rPr>
          <w:b/>
          <w:bCs/>
          <w:i/>
          <w:iCs/>
          <w:color w:val="000000"/>
          <w:sz w:val="20"/>
          <w:szCs w:val="20"/>
        </w:rPr>
      </w:pPr>
    </w:p>
    <w:p w14:paraId="3058B23E" w14:textId="77777777" w:rsidR="009E60F5" w:rsidRDefault="009E60F5" w:rsidP="009E60F5">
      <w:pPr>
        <w:autoSpaceDE w:val="0"/>
        <w:autoSpaceDN w:val="0"/>
        <w:adjustRightInd w:val="0"/>
        <w:spacing w:after="0"/>
        <w:rPr>
          <w:b/>
          <w:bCs/>
          <w:i/>
          <w:iCs/>
          <w:color w:val="000000"/>
          <w:sz w:val="20"/>
          <w:szCs w:val="20"/>
        </w:rPr>
      </w:pPr>
    </w:p>
    <w:p w14:paraId="55BAD2B5" w14:textId="77777777" w:rsidR="009E60F5" w:rsidRDefault="009E60F5" w:rsidP="009E60F5">
      <w:pPr>
        <w:autoSpaceDE w:val="0"/>
        <w:autoSpaceDN w:val="0"/>
        <w:adjustRightInd w:val="0"/>
        <w:spacing w:after="0"/>
        <w:rPr>
          <w:b/>
          <w:bCs/>
          <w:i/>
          <w:iCs/>
          <w:color w:val="000000"/>
          <w:sz w:val="20"/>
          <w:szCs w:val="20"/>
        </w:rPr>
      </w:pPr>
    </w:p>
    <w:p w14:paraId="7B324FF4" w14:textId="77777777" w:rsidR="009E60F5" w:rsidRDefault="009E60F5" w:rsidP="009E60F5">
      <w:pPr>
        <w:autoSpaceDE w:val="0"/>
        <w:autoSpaceDN w:val="0"/>
        <w:adjustRightInd w:val="0"/>
        <w:spacing w:after="0"/>
        <w:rPr>
          <w:b/>
          <w:bCs/>
          <w:i/>
          <w:iCs/>
          <w:color w:val="000000"/>
          <w:sz w:val="20"/>
          <w:szCs w:val="20"/>
        </w:rPr>
      </w:pPr>
    </w:p>
    <w:p w14:paraId="54323A8D" w14:textId="77777777" w:rsidR="009E60F5" w:rsidRDefault="009E60F5" w:rsidP="009E60F5">
      <w:pPr>
        <w:autoSpaceDE w:val="0"/>
        <w:autoSpaceDN w:val="0"/>
        <w:adjustRightInd w:val="0"/>
        <w:spacing w:after="0"/>
        <w:rPr>
          <w:b/>
          <w:bCs/>
          <w:i/>
          <w:iCs/>
          <w:color w:val="000000"/>
          <w:sz w:val="20"/>
          <w:szCs w:val="20"/>
        </w:rPr>
      </w:pPr>
    </w:p>
    <w:p w14:paraId="25FD1741" w14:textId="77777777" w:rsidR="009E60F5" w:rsidRDefault="009E60F5" w:rsidP="009E60F5">
      <w:pPr>
        <w:autoSpaceDE w:val="0"/>
        <w:autoSpaceDN w:val="0"/>
        <w:adjustRightInd w:val="0"/>
        <w:spacing w:after="0"/>
        <w:rPr>
          <w:b/>
          <w:bCs/>
          <w:i/>
          <w:iCs/>
          <w:color w:val="000000"/>
          <w:sz w:val="20"/>
          <w:szCs w:val="20"/>
        </w:rPr>
      </w:pPr>
    </w:p>
    <w:p w14:paraId="7971DEE5" w14:textId="77777777" w:rsidR="009E60F5" w:rsidRDefault="009E60F5" w:rsidP="009E60F5">
      <w:pPr>
        <w:autoSpaceDE w:val="0"/>
        <w:autoSpaceDN w:val="0"/>
        <w:adjustRightInd w:val="0"/>
        <w:spacing w:after="0"/>
        <w:rPr>
          <w:b/>
          <w:bCs/>
          <w:i/>
          <w:iCs/>
          <w:color w:val="000000"/>
          <w:sz w:val="20"/>
          <w:szCs w:val="20"/>
        </w:rPr>
      </w:pPr>
    </w:p>
    <w:p w14:paraId="2080DF92" w14:textId="77777777" w:rsidR="009E60F5" w:rsidRDefault="009E60F5" w:rsidP="009E60F5">
      <w:pPr>
        <w:autoSpaceDE w:val="0"/>
        <w:autoSpaceDN w:val="0"/>
        <w:adjustRightInd w:val="0"/>
        <w:spacing w:after="0"/>
        <w:rPr>
          <w:b/>
          <w:bCs/>
          <w:i/>
          <w:iCs/>
          <w:color w:val="000000"/>
          <w:sz w:val="20"/>
          <w:szCs w:val="20"/>
        </w:rPr>
      </w:pPr>
    </w:p>
    <w:p w14:paraId="0B0D9891" w14:textId="77777777" w:rsidR="009E60F5" w:rsidRDefault="009E60F5" w:rsidP="009E60F5">
      <w:pPr>
        <w:autoSpaceDE w:val="0"/>
        <w:autoSpaceDN w:val="0"/>
        <w:adjustRightInd w:val="0"/>
        <w:spacing w:after="0"/>
        <w:rPr>
          <w:b/>
          <w:bCs/>
          <w:i/>
          <w:iCs/>
          <w:color w:val="000000"/>
          <w:sz w:val="20"/>
          <w:szCs w:val="20"/>
        </w:rPr>
      </w:pPr>
    </w:p>
    <w:p w14:paraId="23A2B2D1" w14:textId="77777777" w:rsidR="009E60F5" w:rsidRDefault="009E60F5" w:rsidP="009E60F5">
      <w:pPr>
        <w:autoSpaceDE w:val="0"/>
        <w:autoSpaceDN w:val="0"/>
        <w:adjustRightInd w:val="0"/>
        <w:spacing w:after="0"/>
        <w:rPr>
          <w:b/>
          <w:bCs/>
          <w:i/>
          <w:iCs/>
          <w:color w:val="000000"/>
          <w:sz w:val="20"/>
          <w:szCs w:val="20"/>
        </w:rPr>
      </w:pPr>
    </w:p>
    <w:p w14:paraId="33B2C1FC" w14:textId="77777777" w:rsidR="009E60F5" w:rsidRDefault="009E60F5" w:rsidP="009E60F5">
      <w:pPr>
        <w:autoSpaceDE w:val="0"/>
        <w:autoSpaceDN w:val="0"/>
        <w:adjustRightInd w:val="0"/>
        <w:spacing w:after="0"/>
        <w:rPr>
          <w:b/>
          <w:bCs/>
          <w:i/>
          <w:iCs/>
          <w:color w:val="000000"/>
          <w:sz w:val="20"/>
          <w:szCs w:val="20"/>
        </w:rPr>
      </w:pPr>
    </w:p>
    <w:p w14:paraId="6BC8B404" w14:textId="77777777" w:rsidR="009E60F5" w:rsidRDefault="009E60F5" w:rsidP="009E60F5">
      <w:pPr>
        <w:autoSpaceDE w:val="0"/>
        <w:autoSpaceDN w:val="0"/>
        <w:adjustRightInd w:val="0"/>
        <w:spacing w:after="0"/>
        <w:rPr>
          <w:b/>
          <w:bCs/>
          <w:i/>
          <w:iCs/>
          <w:color w:val="000000"/>
          <w:sz w:val="20"/>
          <w:szCs w:val="20"/>
        </w:rPr>
      </w:pPr>
    </w:p>
    <w:p w14:paraId="0DAEE4A2" w14:textId="77777777" w:rsidR="009E60F5" w:rsidRDefault="009E60F5" w:rsidP="009E60F5">
      <w:pPr>
        <w:autoSpaceDE w:val="0"/>
        <w:autoSpaceDN w:val="0"/>
        <w:adjustRightInd w:val="0"/>
        <w:spacing w:after="0"/>
        <w:rPr>
          <w:b/>
          <w:bCs/>
          <w:i/>
          <w:iCs/>
          <w:color w:val="000000"/>
          <w:sz w:val="20"/>
          <w:szCs w:val="20"/>
        </w:rPr>
      </w:pPr>
    </w:p>
    <w:p w14:paraId="0985D2FA" w14:textId="77777777" w:rsidR="009E60F5" w:rsidRDefault="009E60F5" w:rsidP="009E60F5"/>
    <w:p w14:paraId="6DFB762B" w14:textId="77777777" w:rsidR="009E60F5" w:rsidRDefault="009E60F5" w:rsidP="009E60F5">
      <w:pPr>
        <w:autoSpaceDE w:val="0"/>
        <w:autoSpaceDN w:val="0"/>
        <w:adjustRightInd w:val="0"/>
        <w:spacing w:after="0"/>
        <w:jc w:val="right"/>
        <w:rPr>
          <w:b/>
          <w:bCs/>
          <w:color w:val="000000"/>
          <w:sz w:val="20"/>
          <w:szCs w:val="20"/>
        </w:rPr>
      </w:pPr>
    </w:p>
    <w:p w14:paraId="62F1360C" w14:textId="77777777" w:rsidR="009E60F5" w:rsidRDefault="009E60F5" w:rsidP="009E60F5">
      <w:pPr>
        <w:autoSpaceDE w:val="0"/>
        <w:autoSpaceDN w:val="0"/>
        <w:adjustRightInd w:val="0"/>
        <w:spacing w:after="0"/>
        <w:jc w:val="right"/>
        <w:rPr>
          <w:color w:val="000000"/>
          <w:sz w:val="20"/>
          <w:szCs w:val="20"/>
        </w:rPr>
      </w:pPr>
    </w:p>
    <w:p w14:paraId="5AB34FE3" w14:textId="77777777" w:rsidR="009E60F5" w:rsidRDefault="009E60F5" w:rsidP="009E60F5">
      <w:pPr>
        <w:autoSpaceDE w:val="0"/>
        <w:autoSpaceDN w:val="0"/>
        <w:adjustRightInd w:val="0"/>
        <w:spacing w:after="0"/>
        <w:rPr>
          <w:color w:val="000000"/>
          <w:sz w:val="20"/>
          <w:szCs w:val="20"/>
        </w:rPr>
      </w:pPr>
    </w:p>
    <w:p w14:paraId="2C0C9607" w14:textId="77777777" w:rsidR="009E60F5" w:rsidRDefault="009E60F5" w:rsidP="009E60F5">
      <w:pPr>
        <w:autoSpaceDE w:val="0"/>
        <w:autoSpaceDN w:val="0"/>
        <w:adjustRightInd w:val="0"/>
        <w:rPr>
          <w:b/>
          <w:bCs/>
          <w:i/>
          <w:iCs/>
          <w:color w:val="000000"/>
          <w:sz w:val="20"/>
          <w:szCs w:val="20"/>
        </w:rPr>
      </w:pPr>
    </w:p>
    <w:p w14:paraId="79E446DB" w14:textId="77777777" w:rsidR="009E60F5" w:rsidRDefault="009E60F5" w:rsidP="009E60F5">
      <w:pPr>
        <w:autoSpaceDE w:val="0"/>
        <w:autoSpaceDN w:val="0"/>
        <w:adjustRightInd w:val="0"/>
        <w:spacing w:after="0"/>
        <w:jc w:val="right"/>
        <w:rPr>
          <w:b/>
          <w:sz w:val="20"/>
          <w:szCs w:val="20"/>
        </w:rPr>
      </w:pPr>
    </w:p>
    <w:p w14:paraId="457F483A" w14:textId="77777777" w:rsidR="009E60F5" w:rsidRDefault="009E60F5" w:rsidP="009E60F5">
      <w:pPr>
        <w:autoSpaceDE w:val="0"/>
        <w:autoSpaceDN w:val="0"/>
        <w:adjustRightInd w:val="0"/>
        <w:spacing w:after="0"/>
        <w:jc w:val="right"/>
        <w:rPr>
          <w:b/>
          <w:sz w:val="20"/>
          <w:szCs w:val="20"/>
        </w:rPr>
      </w:pPr>
    </w:p>
    <w:p w14:paraId="3F02BEE6" w14:textId="77777777" w:rsidR="009E60F5" w:rsidRDefault="009E60F5" w:rsidP="009E60F5">
      <w:pPr>
        <w:autoSpaceDE w:val="0"/>
        <w:autoSpaceDN w:val="0"/>
        <w:adjustRightInd w:val="0"/>
        <w:spacing w:after="0"/>
        <w:jc w:val="right"/>
        <w:rPr>
          <w:b/>
          <w:sz w:val="20"/>
          <w:szCs w:val="20"/>
        </w:rPr>
      </w:pPr>
    </w:p>
    <w:p w14:paraId="6762519F" w14:textId="77777777" w:rsidR="009E60F5" w:rsidRDefault="009E60F5" w:rsidP="009E60F5">
      <w:pPr>
        <w:autoSpaceDE w:val="0"/>
        <w:autoSpaceDN w:val="0"/>
        <w:adjustRightInd w:val="0"/>
        <w:spacing w:after="0"/>
        <w:jc w:val="right"/>
        <w:rPr>
          <w:b/>
          <w:sz w:val="20"/>
          <w:szCs w:val="20"/>
        </w:rPr>
      </w:pPr>
    </w:p>
    <w:p w14:paraId="41E23952" w14:textId="77777777" w:rsidR="009E60F5" w:rsidRDefault="009E60F5" w:rsidP="009E60F5"/>
    <w:p w14:paraId="1EBDE299" w14:textId="77777777" w:rsidR="009E60F5" w:rsidRDefault="009E60F5" w:rsidP="009E60F5">
      <w:pPr>
        <w:autoSpaceDE w:val="0"/>
        <w:autoSpaceDN w:val="0"/>
        <w:adjustRightInd w:val="0"/>
        <w:spacing w:after="0"/>
        <w:jc w:val="right"/>
        <w:rPr>
          <w:rFonts w:ascii="Arial" w:hAnsi="Arial" w:cs="Arial"/>
        </w:rPr>
      </w:pPr>
      <w:r>
        <w:rPr>
          <w:b/>
          <w:bCs/>
          <w:color w:val="000000"/>
          <w:sz w:val="20"/>
          <w:szCs w:val="20"/>
        </w:rPr>
        <w:t>Приложение 1</w:t>
      </w:r>
    </w:p>
    <w:p w14:paraId="75AAB8F5"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к Дополнительному соглашению к Договору</w:t>
      </w:r>
    </w:p>
    <w:p w14:paraId="318683BE"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возмездного оказания медицинских услуг от ___________________202__г.</w:t>
      </w:r>
    </w:p>
    <w:p w14:paraId="1078E9DE"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 xml:space="preserve">по программе «Ведение нормально протекающей беременности» </w:t>
      </w:r>
    </w:p>
    <w:p w14:paraId="09B094F6" w14:textId="77777777" w:rsidR="009E60F5" w:rsidRPr="00907970" w:rsidRDefault="009E60F5" w:rsidP="009E60F5">
      <w:pPr>
        <w:autoSpaceDE w:val="0"/>
        <w:autoSpaceDN w:val="0"/>
        <w:adjustRightInd w:val="0"/>
        <w:spacing w:after="0"/>
        <w:jc w:val="right"/>
        <w:rPr>
          <w:rFonts w:ascii="Arial" w:hAnsi="Arial" w:cs="Arial"/>
        </w:rPr>
      </w:pPr>
      <w:r w:rsidRPr="00907970">
        <w:rPr>
          <w:color w:val="000000"/>
          <w:sz w:val="20"/>
          <w:szCs w:val="20"/>
        </w:rPr>
        <w:t xml:space="preserve"> (3 плода) ООО «ЦРТ-МЕД»</w:t>
      </w:r>
    </w:p>
    <w:p w14:paraId="564F5464" w14:textId="77777777" w:rsidR="009E60F5" w:rsidRDefault="009E60F5" w:rsidP="009E60F5">
      <w:pPr>
        <w:autoSpaceDE w:val="0"/>
        <w:autoSpaceDN w:val="0"/>
        <w:adjustRightInd w:val="0"/>
        <w:spacing w:after="0"/>
        <w:rPr>
          <w:color w:val="000000"/>
          <w:sz w:val="20"/>
          <w:szCs w:val="20"/>
        </w:rPr>
      </w:pPr>
    </w:p>
    <w:tbl>
      <w:tblPr>
        <w:tblW w:w="0" w:type="auto"/>
        <w:tblInd w:w="-176"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2800"/>
        <w:gridCol w:w="1061"/>
        <w:gridCol w:w="1774"/>
        <w:gridCol w:w="1774"/>
        <w:gridCol w:w="2407"/>
      </w:tblGrid>
      <w:tr w:rsidR="009E60F5" w14:paraId="1B432720" w14:textId="77777777" w:rsidTr="006D39F5">
        <w:trPr>
          <w:trHeight w:val="832"/>
        </w:trPr>
        <w:tc>
          <w:tcPr>
            <w:tcW w:w="9816" w:type="dxa"/>
            <w:gridSpan w:val="5"/>
            <w:tcBorders>
              <w:top w:val="single" w:sz="6" w:space="0" w:color="auto"/>
              <w:left w:val="single" w:sz="6" w:space="0" w:color="auto"/>
              <w:bottom w:val="single" w:sz="6" w:space="0" w:color="auto"/>
              <w:right w:val="single" w:sz="6" w:space="0" w:color="auto"/>
            </w:tcBorders>
          </w:tcPr>
          <w:p w14:paraId="3C6574EB" w14:textId="77777777" w:rsidR="009E60F5" w:rsidRDefault="009E60F5" w:rsidP="006D39F5">
            <w:pPr>
              <w:autoSpaceDE w:val="0"/>
              <w:autoSpaceDN w:val="0"/>
              <w:adjustRightInd w:val="0"/>
              <w:spacing w:after="0"/>
              <w:jc w:val="center"/>
              <w:rPr>
                <w:rFonts w:ascii="Arial" w:hAnsi="Arial" w:cs="Arial"/>
              </w:rPr>
            </w:pPr>
            <w:r>
              <w:rPr>
                <w:b/>
                <w:bCs/>
                <w:color w:val="000000"/>
                <w:sz w:val="20"/>
                <w:szCs w:val="20"/>
              </w:rPr>
              <w:t>Программа «Ведения нормально протекающей беременности» (</w:t>
            </w:r>
            <w:proofErr w:type="spellStart"/>
            <w:r>
              <w:rPr>
                <w:b/>
                <w:bCs/>
                <w:color w:val="000000"/>
                <w:sz w:val="20"/>
                <w:szCs w:val="20"/>
              </w:rPr>
              <w:t>двуплодная</w:t>
            </w:r>
            <w:proofErr w:type="spellEnd"/>
            <w:r>
              <w:rPr>
                <w:b/>
                <w:bCs/>
                <w:color w:val="000000"/>
                <w:sz w:val="20"/>
                <w:szCs w:val="20"/>
              </w:rPr>
              <w:t xml:space="preserve"> беременность) общая стоимость: руб.</w:t>
            </w:r>
          </w:p>
        </w:tc>
      </w:tr>
      <w:tr w:rsidR="009E60F5" w14:paraId="3DBC4DAF"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7A40C299" w14:textId="77777777" w:rsidR="009E60F5" w:rsidRDefault="009E60F5" w:rsidP="006D39F5">
            <w:pPr>
              <w:autoSpaceDE w:val="0"/>
              <w:autoSpaceDN w:val="0"/>
              <w:adjustRightInd w:val="0"/>
              <w:spacing w:after="0"/>
              <w:ind w:firstLine="34"/>
              <w:jc w:val="right"/>
              <w:rPr>
                <w:rFonts w:ascii="Arial" w:hAnsi="Arial" w:cs="Arial"/>
              </w:rPr>
            </w:pPr>
          </w:p>
        </w:tc>
        <w:tc>
          <w:tcPr>
            <w:tcW w:w="1061" w:type="dxa"/>
            <w:tcBorders>
              <w:top w:val="single" w:sz="6" w:space="0" w:color="auto"/>
              <w:left w:val="single" w:sz="6" w:space="0" w:color="auto"/>
              <w:bottom w:val="single" w:sz="6" w:space="0" w:color="auto"/>
              <w:right w:val="single" w:sz="6" w:space="0" w:color="auto"/>
            </w:tcBorders>
          </w:tcPr>
          <w:p w14:paraId="21766ED4" w14:textId="77777777" w:rsidR="009E60F5" w:rsidRDefault="009E60F5" w:rsidP="006D39F5">
            <w:pPr>
              <w:autoSpaceDE w:val="0"/>
              <w:autoSpaceDN w:val="0"/>
              <w:adjustRightInd w:val="0"/>
              <w:spacing w:after="0"/>
              <w:ind w:right="-10204" w:firstLine="3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7868F9C" w14:textId="77777777" w:rsidR="009E60F5"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1 трим.</w:t>
            </w:r>
          </w:p>
        </w:tc>
        <w:tc>
          <w:tcPr>
            <w:tcW w:w="1774" w:type="dxa"/>
            <w:tcBorders>
              <w:top w:val="single" w:sz="6" w:space="0" w:color="auto"/>
              <w:left w:val="single" w:sz="6" w:space="0" w:color="auto"/>
              <w:bottom w:val="single" w:sz="6" w:space="0" w:color="auto"/>
              <w:right w:val="single" w:sz="6" w:space="0" w:color="auto"/>
            </w:tcBorders>
          </w:tcPr>
          <w:p w14:paraId="60403048" w14:textId="77777777" w:rsidR="009E60F5"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2 трим.</w:t>
            </w:r>
          </w:p>
        </w:tc>
        <w:tc>
          <w:tcPr>
            <w:tcW w:w="2407" w:type="dxa"/>
            <w:tcBorders>
              <w:top w:val="single" w:sz="6" w:space="0" w:color="auto"/>
              <w:left w:val="single" w:sz="6" w:space="0" w:color="auto"/>
              <w:bottom w:val="single" w:sz="6" w:space="0" w:color="auto"/>
              <w:right w:val="single" w:sz="6" w:space="0" w:color="auto"/>
            </w:tcBorders>
          </w:tcPr>
          <w:p w14:paraId="1989277B" w14:textId="77777777" w:rsidR="009E60F5"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3 трим.</w:t>
            </w:r>
          </w:p>
        </w:tc>
      </w:tr>
      <w:tr w:rsidR="009E60F5" w14:paraId="51C62254" w14:textId="77777777" w:rsidTr="006D39F5">
        <w:trPr>
          <w:trHeight w:val="333"/>
        </w:trPr>
        <w:tc>
          <w:tcPr>
            <w:tcW w:w="2800" w:type="dxa"/>
            <w:tcBorders>
              <w:top w:val="single" w:sz="6" w:space="0" w:color="auto"/>
              <w:left w:val="single" w:sz="6" w:space="0" w:color="auto"/>
              <w:bottom w:val="single" w:sz="4" w:space="0" w:color="auto"/>
              <w:right w:val="single" w:sz="6" w:space="0" w:color="auto"/>
            </w:tcBorders>
          </w:tcPr>
          <w:p w14:paraId="7BFD0EA8"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t>КОД</w:t>
            </w:r>
          </w:p>
        </w:tc>
        <w:tc>
          <w:tcPr>
            <w:tcW w:w="1061" w:type="dxa"/>
            <w:tcBorders>
              <w:top w:val="single" w:sz="6" w:space="0" w:color="auto"/>
              <w:left w:val="single" w:sz="6" w:space="0" w:color="auto"/>
              <w:bottom w:val="single" w:sz="4" w:space="0" w:color="auto"/>
              <w:right w:val="single" w:sz="6" w:space="0" w:color="auto"/>
            </w:tcBorders>
          </w:tcPr>
          <w:p w14:paraId="36284C4D" w14:textId="77777777" w:rsidR="009E60F5" w:rsidRDefault="009E60F5" w:rsidP="006D39F5">
            <w:pPr>
              <w:autoSpaceDE w:val="0"/>
              <w:autoSpaceDN w:val="0"/>
              <w:adjustRightInd w:val="0"/>
              <w:spacing w:after="0"/>
              <w:ind w:right="5" w:firstLine="34"/>
              <w:jc w:val="center"/>
              <w:rPr>
                <w:b/>
                <w:bCs/>
                <w:color w:val="000000"/>
                <w:sz w:val="20"/>
                <w:szCs w:val="20"/>
              </w:rPr>
            </w:pPr>
            <w:r>
              <w:rPr>
                <w:b/>
                <w:bCs/>
                <w:color w:val="000000"/>
                <w:sz w:val="20"/>
                <w:szCs w:val="20"/>
              </w:rPr>
              <w:t>КОД</w:t>
            </w:r>
          </w:p>
        </w:tc>
        <w:tc>
          <w:tcPr>
            <w:tcW w:w="1774" w:type="dxa"/>
            <w:tcBorders>
              <w:top w:val="single" w:sz="6" w:space="0" w:color="auto"/>
              <w:left w:val="single" w:sz="6" w:space="0" w:color="auto"/>
              <w:bottom w:val="single" w:sz="4" w:space="0" w:color="auto"/>
              <w:right w:val="single" w:sz="6" w:space="0" w:color="auto"/>
            </w:tcBorders>
          </w:tcPr>
          <w:p w14:paraId="4303F6D2" w14:textId="77777777" w:rsidR="009E60F5" w:rsidRPr="0061597C"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900554</w:t>
            </w:r>
          </w:p>
        </w:tc>
        <w:tc>
          <w:tcPr>
            <w:tcW w:w="1774" w:type="dxa"/>
            <w:tcBorders>
              <w:top w:val="single" w:sz="6" w:space="0" w:color="auto"/>
              <w:left w:val="single" w:sz="6" w:space="0" w:color="auto"/>
              <w:bottom w:val="single" w:sz="4" w:space="0" w:color="auto"/>
              <w:right w:val="single" w:sz="6" w:space="0" w:color="auto"/>
            </w:tcBorders>
          </w:tcPr>
          <w:p w14:paraId="0A20AFC2" w14:textId="77777777" w:rsidR="009E60F5" w:rsidRPr="0061597C"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900555</w:t>
            </w:r>
          </w:p>
        </w:tc>
        <w:tc>
          <w:tcPr>
            <w:tcW w:w="2407" w:type="dxa"/>
            <w:tcBorders>
              <w:top w:val="single" w:sz="6" w:space="0" w:color="auto"/>
              <w:left w:val="single" w:sz="6" w:space="0" w:color="auto"/>
              <w:bottom w:val="single" w:sz="4" w:space="0" w:color="auto"/>
              <w:right w:val="single" w:sz="6" w:space="0" w:color="auto"/>
            </w:tcBorders>
          </w:tcPr>
          <w:p w14:paraId="2303544F" w14:textId="77777777" w:rsidR="009E60F5" w:rsidRPr="0061597C" w:rsidRDefault="009E60F5" w:rsidP="006D39F5">
            <w:pPr>
              <w:autoSpaceDE w:val="0"/>
              <w:autoSpaceDN w:val="0"/>
              <w:adjustRightInd w:val="0"/>
              <w:spacing w:after="0"/>
              <w:ind w:firstLine="34"/>
              <w:jc w:val="center"/>
              <w:rPr>
                <w:b/>
                <w:bCs/>
                <w:color w:val="000000"/>
                <w:sz w:val="20"/>
                <w:szCs w:val="20"/>
              </w:rPr>
            </w:pPr>
            <w:r>
              <w:rPr>
                <w:b/>
                <w:bCs/>
                <w:color w:val="000000"/>
                <w:sz w:val="20"/>
                <w:szCs w:val="20"/>
              </w:rPr>
              <w:t>900556</w:t>
            </w:r>
          </w:p>
        </w:tc>
      </w:tr>
      <w:tr w:rsidR="009E60F5" w14:paraId="21DDE431" w14:textId="77777777" w:rsidTr="006D39F5">
        <w:trPr>
          <w:trHeight w:val="231"/>
        </w:trPr>
        <w:tc>
          <w:tcPr>
            <w:tcW w:w="2800" w:type="dxa"/>
            <w:tcBorders>
              <w:top w:val="single" w:sz="4" w:space="0" w:color="auto"/>
              <w:left w:val="single" w:sz="6" w:space="0" w:color="auto"/>
              <w:bottom w:val="single" w:sz="6" w:space="0" w:color="auto"/>
              <w:right w:val="single" w:sz="6" w:space="0" w:color="auto"/>
            </w:tcBorders>
          </w:tcPr>
          <w:p w14:paraId="391FE33B"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lastRenderedPageBreak/>
              <w:t>СТОИМОСТЬ:</w:t>
            </w:r>
          </w:p>
        </w:tc>
        <w:tc>
          <w:tcPr>
            <w:tcW w:w="1061" w:type="dxa"/>
            <w:tcBorders>
              <w:top w:val="single" w:sz="4" w:space="0" w:color="auto"/>
              <w:left w:val="single" w:sz="6" w:space="0" w:color="auto"/>
              <w:bottom w:val="single" w:sz="6" w:space="0" w:color="auto"/>
              <w:right w:val="single" w:sz="6" w:space="0" w:color="auto"/>
            </w:tcBorders>
          </w:tcPr>
          <w:p w14:paraId="175D2BCC" w14:textId="77777777" w:rsidR="009E60F5" w:rsidRDefault="009E60F5" w:rsidP="006D39F5">
            <w:pPr>
              <w:autoSpaceDE w:val="0"/>
              <w:autoSpaceDN w:val="0"/>
              <w:adjustRightInd w:val="0"/>
              <w:spacing w:after="0"/>
              <w:ind w:right="5" w:firstLine="34"/>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6C65F105" w14:textId="77777777" w:rsidR="009E60F5" w:rsidRDefault="009E60F5" w:rsidP="006D39F5">
            <w:pPr>
              <w:autoSpaceDE w:val="0"/>
              <w:autoSpaceDN w:val="0"/>
              <w:adjustRightInd w:val="0"/>
              <w:spacing w:after="0"/>
              <w:ind w:firstLine="34"/>
              <w:jc w:val="center"/>
              <w:rPr>
                <w:b/>
                <w:bCs/>
                <w:color w:val="000000"/>
                <w:sz w:val="20"/>
                <w:szCs w:val="20"/>
              </w:rPr>
            </w:pPr>
          </w:p>
        </w:tc>
        <w:tc>
          <w:tcPr>
            <w:tcW w:w="1774" w:type="dxa"/>
            <w:tcBorders>
              <w:top w:val="single" w:sz="4" w:space="0" w:color="auto"/>
              <w:left w:val="single" w:sz="6" w:space="0" w:color="auto"/>
              <w:bottom w:val="single" w:sz="6" w:space="0" w:color="auto"/>
              <w:right w:val="single" w:sz="6" w:space="0" w:color="auto"/>
            </w:tcBorders>
          </w:tcPr>
          <w:p w14:paraId="1DDC4AB3" w14:textId="77777777" w:rsidR="009E60F5" w:rsidRDefault="009E60F5" w:rsidP="006D39F5">
            <w:pPr>
              <w:autoSpaceDE w:val="0"/>
              <w:autoSpaceDN w:val="0"/>
              <w:adjustRightInd w:val="0"/>
              <w:spacing w:after="0"/>
              <w:ind w:firstLine="34"/>
              <w:jc w:val="center"/>
              <w:rPr>
                <w:b/>
                <w:bCs/>
                <w:color w:val="000000"/>
                <w:sz w:val="20"/>
                <w:szCs w:val="20"/>
              </w:rPr>
            </w:pPr>
          </w:p>
        </w:tc>
        <w:tc>
          <w:tcPr>
            <w:tcW w:w="2407" w:type="dxa"/>
            <w:tcBorders>
              <w:top w:val="single" w:sz="4" w:space="0" w:color="auto"/>
              <w:left w:val="single" w:sz="6" w:space="0" w:color="auto"/>
              <w:bottom w:val="single" w:sz="6" w:space="0" w:color="auto"/>
              <w:right w:val="single" w:sz="6" w:space="0" w:color="auto"/>
            </w:tcBorders>
          </w:tcPr>
          <w:p w14:paraId="272A6E80" w14:textId="77777777" w:rsidR="009E60F5" w:rsidRDefault="009E60F5" w:rsidP="006D39F5">
            <w:pPr>
              <w:autoSpaceDE w:val="0"/>
              <w:autoSpaceDN w:val="0"/>
              <w:adjustRightInd w:val="0"/>
              <w:spacing w:after="0"/>
              <w:ind w:firstLine="34"/>
              <w:jc w:val="center"/>
              <w:rPr>
                <w:b/>
                <w:bCs/>
                <w:color w:val="000000"/>
                <w:sz w:val="20"/>
                <w:szCs w:val="20"/>
              </w:rPr>
            </w:pPr>
          </w:p>
        </w:tc>
      </w:tr>
      <w:tr w:rsidR="009E60F5" w14:paraId="735702B9"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5887EE69" w14:textId="77777777" w:rsidR="009E60F5" w:rsidRDefault="009E60F5" w:rsidP="006D39F5">
            <w:pPr>
              <w:autoSpaceDE w:val="0"/>
              <w:autoSpaceDN w:val="0"/>
              <w:adjustRightInd w:val="0"/>
              <w:spacing w:after="0"/>
              <w:ind w:firstLine="34"/>
              <w:rPr>
                <w:b/>
                <w:bCs/>
                <w:color w:val="000000"/>
                <w:sz w:val="20"/>
                <w:szCs w:val="20"/>
              </w:rPr>
            </w:pPr>
            <w:r>
              <w:rPr>
                <w:b/>
                <w:bCs/>
                <w:color w:val="000000"/>
                <w:sz w:val="20"/>
                <w:szCs w:val="20"/>
              </w:rPr>
              <w:t>Приемы:</w:t>
            </w:r>
          </w:p>
        </w:tc>
        <w:tc>
          <w:tcPr>
            <w:tcW w:w="1061" w:type="dxa"/>
            <w:tcBorders>
              <w:top w:val="single" w:sz="6" w:space="0" w:color="auto"/>
              <w:left w:val="single" w:sz="6" w:space="0" w:color="auto"/>
              <w:bottom w:val="single" w:sz="6" w:space="0" w:color="auto"/>
              <w:right w:val="single" w:sz="6" w:space="0" w:color="auto"/>
            </w:tcBorders>
          </w:tcPr>
          <w:p w14:paraId="71D21E57" w14:textId="77777777" w:rsidR="009E60F5" w:rsidRDefault="009E60F5" w:rsidP="006D39F5">
            <w:pPr>
              <w:autoSpaceDE w:val="0"/>
              <w:autoSpaceDN w:val="0"/>
              <w:adjustRightInd w:val="0"/>
              <w:spacing w:after="0"/>
              <w:ind w:right="-10204" w:firstLine="3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4E2D489" w14:textId="77777777" w:rsidR="009E60F5" w:rsidRDefault="009E60F5" w:rsidP="006D39F5">
            <w:pPr>
              <w:autoSpaceDE w:val="0"/>
              <w:autoSpaceDN w:val="0"/>
              <w:adjustRightInd w:val="0"/>
              <w:spacing w:after="0"/>
              <w:ind w:right="-10204" w:firstLine="34"/>
              <w:jc w:val="center"/>
              <w:rPr>
                <w:b/>
                <w:b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D005906" w14:textId="77777777" w:rsidR="009E60F5" w:rsidRDefault="009E60F5" w:rsidP="006D39F5">
            <w:pPr>
              <w:autoSpaceDE w:val="0"/>
              <w:autoSpaceDN w:val="0"/>
              <w:adjustRightInd w:val="0"/>
              <w:spacing w:after="0"/>
              <w:ind w:right="-10204" w:firstLine="34"/>
              <w:jc w:val="center"/>
              <w:rPr>
                <w:b/>
                <w:b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163F913" w14:textId="77777777" w:rsidR="009E60F5" w:rsidRDefault="009E60F5" w:rsidP="006D39F5">
            <w:pPr>
              <w:autoSpaceDE w:val="0"/>
              <w:autoSpaceDN w:val="0"/>
              <w:adjustRightInd w:val="0"/>
              <w:spacing w:after="0"/>
              <w:ind w:right="-10204" w:firstLine="34"/>
              <w:jc w:val="center"/>
              <w:rPr>
                <w:b/>
                <w:bCs/>
                <w:color w:val="000000"/>
                <w:sz w:val="20"/>
                <w:szCs w:val="20"/>
              </w:rPr>
            </w:pPr>
          </w:p>
        </w:tc>
      </w:tr>
      <w:tr w:rsidR="009E60F5" w14:paraId="4B595C87"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6C107595" w14:textId="77777777" w:rsidR="009E60F5" w:rsidRDefault="009E60F5" w:rsidP="006D39F5">
            <w:pPr>
              <w:autoSpaceDE w:val="0"/>
              <w:autoSpaceDN w:val="0"/>
              <w:adjustRightInd w:val="0"/>
              <w:spacing w:after="0"/>
              <w:ind w:firstLine="34"/>
              <w:rPr>
                <w:b/>
                <w:bCs/>
                <w:color w:val="000000"/>
                <w:sz w:val="20"/>
                <w:szCs w:val="20"/>
              </w:rPr>
            </w:pPr>
            <w:r>
              <w:rPr>
                <w:b/>
                <w:bCs/>
                <w:i/>
                <w:iCs/>
                <w:color w:val="000000"/>
                <w:sz w:val="20"/>
                <w:szCs w:val="20"/>
              </w:rPr>
              <w:t>Прием по беременности</w:t>
            </w:r>
          </w:p>
        </w:tc>
        <w:tc>
          <w:tcPr>
            <w:tcW w:w="1061" w:type="dxa"/>
            <w:tcBorders>
              <w:top w:val="single" w:sz="6" w:space="0" w:color="auto"/>
              <w:left w:val="single" w:sz="6" w:space="0" w:color="auto"/>
              <w:bottom w:val="single" w:sz="6" w:space="0" w:color="auto"/>
              <w:right w:val="single" w:sz="6" w:space="0" w:color="auto"/>
            </w:tcBorders>
          </w:tcPr>
          <w:p w14:paraId="4E7BBC9B" w14:textId="77777777" w:rsidR="009E60F5" w:rsidRPr="0061597C" w:rsidRDefault="009E60F5" w:rsidP="006D39F5">
            <w:pPr>
              <w:autoSpaceDE w:val="0"/>
              <w:autoSpaceDN w:val="0"/>
              <w:adjustRightInd w:val="0"/>
              <w:spacing w:after="0"/>
              <w:ind w:firstLine="34"/>
              <w:jc w:val="center"/>
              <w:rPr>
                <w:b/>
                <w:bCs/>
                <w:color w:val="000000"/>
                <w:sz w:val="20"/>
                <w:szCs w:val="20"/>
              </w:rPr>
            </w:pPr>
            <w:r>
              <w:rPr>
                <w:b/>
                <w:bCs/>
                <w:i/>
                <w:iCs/>
                <w:color w:val="000000"/>
                <w:sz w:val="20"/>
                <w:szCs w:val="20"/>
              </w:rPr>
              <w:t>В01.001.005.02</w:t>
            </w:r>
          </w:p>
        </w:tc>
        <w:tc>
          <w:tcPr>
            <w:tcW w:w="1774" w:type="dxa"/>
            <w:tcBorders>
              <w:top w:val="single" w:sz="6" w:space="0" w:color="auto"/>
              <w:left w:val="single" w:sz="6" w:space="0" w:color="auto"/>
              <w:bottom w:val="single" w:sz="6" w:space="0" w:color="auto"/>
              <w:right w:val="single" w:sz="6" w:space="0" w:color="auto"/>
            </w:tcBorders>
          </w:tcPr>
          <w:p w14:paraId="7BFF5A4D" w14:textId="77777777" w:rsidR="009E60F5" w:rsidRDefault="009E60F5" w:rsidP="006D39F5">
            <w:pPr>
              <w:autoSpaceDE w:val="0"/>
              <w:autoSpaceDN w:val="0"/>
              <w:adjustRightInd w:val="0"/>
              <w:spacing w:after="0"/>
              <w:ind w:firstLine="34"/>
              <w:jc w:val="center"/>
              <w:rPr>
                <w:b/>
                <w:b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0E382D91" w14:textId="77777777" w:rsidR="009E60F5" w:rsidRDefault="009E60F5" w:rsidP="006D39F5">
            <w:pPr>
              <w:autoSpaceDE w:val="0"/>
              <w:autoSpaceDN w:val="0"/>
              <w:adjustRightInd w:val="0"/>
              <w:spacing w:after="0"/>
              <w:ind w:firstLine="34"/>
              <w:jc w:val="center"/>
              <w:rPr>
                <w:b/>
                <w:bCs/>
                <w:color w:val="000000"/>
                <w:sz w:val="20"/>
                <w:szCs w:val="20"/>
              </w:rPr>
            </w:pPr>
            <w:r>
              <w:rPr>
                <w:b/>
                <w:bCs/>
                <w:i/>
                <w:iCs/>
                <w:color w:val="000000"/>
                <w:sz w:val="20"/>
                <w:szCs w:val="20"/>
              </w:rPr>
              <w:t>5</w:t>
            </w:r>
          </w:p>
        </w:tc>
        <w:tc>
          <w:tcPr>
            <w:tcW w:w="2407" w:type="dxa"/>
            <w:tcBorders>
              <w:top w:val="single" w:sz="6" w:space="0" w:color="auto"/>
              <w:left w:val="single" w:sz="6" w:space="0" w:color="auto"/>
              <w:bottom w:val="single" w:sz="6" w:space="0" w:color="auto"/>
              <w:right w:val="single" w:sz="6" w:space="0" w:color="auto"/>
            </w:tcBorders>
          </w:tcPr>
          <w:p w14:paraId="1C38D53E" w14:textId="77777777" w:rsidR="009E60F5" w:rsidRDefault="009E60F5" w:rsidP="006D39F5">
            <w:pPr>
              <w:autoSpaceDE w:val="0"/>
              <w:autoSpaceDN w:val="0"/>
              <w:adjustRightInd w:val="0"/>
              <w:spacing w:after="0"/>
              <w:ind w:firstLine="34"/>
              <w:jc w:val="center"/>
              <w:rPr>
                <w:b/>
                <w:bCs/>
                <w:color w:val="000000"/>
                <w:sz w:val="20"/>
                <w:szCs w:val="20"/>
              </w:rPr>
            </w:pPr>
            <w:r>
              <w:rPr>
                <w:b/>
                <w:bCs/>
                <w:i/>
                <w:iCs/>
                <w:color w:val="000000"/>
                <w:sz w:val="20"/>
                <w:szCs w:val="20"/>
              </w:rPr>
              <w:t xml:space="preserve"> 6</w:t>
            </w:r>
          </w:p>
        </w:tc>
      </w:tr>
      <w:tr w:rsidR="009E60F5" w14:paraId="7149EA20" w14:textId="77777777" w:rsidTr="006D39F5">
        <w:trPr>
          <w:trHeight w:val="555"/>
        </w:trPr>
        <w:tc>
          <w:tcPr>
            <w:tcW w:w="2800" w:type="dxa"/>
            <w:tcBorders>
              <w:top w:val="single" w:sz="6" w:space="0" w:color="auto"/>
              <w:left w:val="single" w:sz="6" w:space="0" w:color="auto"/>
              <w:bottom w:val="single" w:sz="6" w:space="0" w:color="auto"/>
              <w:right w:val="single" w:sz="6" w:space="0" w:color="auto"/>
            </w:tcBorders>
          </w:tcPr>
          <w:p w14:paraId="3E3F78F1" w14:textId="77777777" w:rsidR="009E60F5" w:rsidRDefault="009E60F5" w:rsidP="006D39F5">
            <w:pPr>
              <w:autoSpaceDE w:val="0"/>
              <w:autoSpaceDN w:val="0"/>
              <w:adjustRightInd w:val="0"/>
              <w:spacing w:after="0"/>
              <w:ind w:firstLine="34"/>
              <w:rPr>
                <w:b/>
                <w:bCs/>
                <w:color w:val="000000"/>
                <w:sz w:val="20"/>
                <w:szCs w:val="20"/>
              </w:rPr>
            </w:pPr>
            <w:r>
              <w:rPr>
                <w:b/>
                <w:bCs/>
                <w:i/>
                <w:iCs/>
                <w:color w:val="000000"/>
                <w:sz w:val="20"/>
                <w:szCs w:val="20"/>
              </w:rPr>
              <w:t>Прием терапевта</w:t>
            </w:r>
          </w:p>
        </w:tc>
        <w:tc>
          <w:tcPr>
            <w:tcW w:w="1061" w:type="dxa"/>
            <w:tcBorders>
              <w:top w:val="single" w:sz="6" w:space="0" w:color="auto"/>
              <w:left w:val="single" w:sz="6" w:space="0" w:color="auto"/>
              <w:bottom w:val="single" w:sz="6" w:space="0" w:color="auto"/>
              <w:right w:val="single" w:sz="6" w:space="0" w:color="auto"/>
            </w:tcBorders>
          </w:tcPr>
          <w:p w14:paraId="240F7D7C" w14:textId="77777777" w:rsidR="009E60F5" w:rsidRDefault="009E60F5" w:rsidP="006D39F5">
            <w:pPr>
              <w:autoSpaceDE w:val="0"/>
              <w:autoSpaceDN w:val="0"/>
              <w:adjustRightInd w:val="0"/>
              <w:spacing w:after="0"/>
              <w:ind w:right="-10204" w:firstLine="34"/>
              <w:jc w:val="center"/>
              <w:rPr>
                <w:b/>
                <w:bCs/>
                <w:i/>
                <w:iCs/>
                <w:color w:val="000000"/>
                <w:sz w:val="20"/>
                <w:szCs w:val="20"/>
              </w:rPr>
            </w:pPr>
          </w:p>
          <w:p w14:paraId="014DBFEA" w14:textId="77777777" w:rsidR="009E60F5" w:rsidRPr="00BB1E03" w:rsidRDefault="009E60F5" w:rsidP="006D39F5">
            <w:pPr>
              <w:ind w:firstLine="34"/>
              <w:rPr>
                <w:b/>
                <w:sz w:val="20"/>
                <w:szCs w:val="20"/>
              </w:rPr>
            </w:pPr>
            <w:r w:rsidRPr="00BB1E03">
              <w:rPr>
                <w:b/>
                <w:sz w:val="20"/>
                <w:szCs w:val="20"/>
              </w:rPr>
              <w:t>В01.047.001.01</w:t>
            </w:r>
          </w:p>
        </w:tc>
        <w:tc>
          <w:tcPr>
            <w:tcW w:w="1774" w:type="dxa"/>
            <w:tcBorders>
              <w:top w:val="single" w:sz="6" w:space="0" w:color="auto"/>
              <w:left w:val="single" w:sz="6" w:space="0" w:color="auto"/>
              <w:bottom w:val="single" w:sz="6" w:space="0" w:color="auto"/>
              <w:right w:val="single" w:sz="6" w:space="0" w:color="auto"/>
            </w:tcBorders>
          </w:tcPr>
          <w:p w14:paraId="1EC81A8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DAE481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21095A7"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9C84C7D"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3BA7D24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Прием офтальмолог</w:t>
            </w:r>
          </w:p>
        </w:tc>
        <w:tc>
          <w:tcPr>
            <w:tcW w:w="1061" w:type="dxa"/>
            <w:tcBorders>
              <w:top w:val="single" w:sz="6" w:space="0" w:color="auto"/>
              <w:left w:val="single" w:sz="6" w:space="0" w:color="auto"/>
              <w:bottom w:val="single" w:sz="6" w:space="0" w:color="auto"/>
              <w:right w:val="single" w:sz="6" w:space="0" w:color="auto"/>
            </w:tcBorders>
          </w:tcPr>
          <w:p w14:paraId="3039A835"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В01.029.001</w:t>
            </w:r>
          </w:p>
        </w:tc>
        <w:tc>
          <w:tcPr>
            <w:tcW w:w="1774" w:type="dxa"/>
            <w:tcBorders>
              <w:top w:val="single" w:sz="6" w:space="0" w:color="auto"/>
              <w:left w:val="single" w:sz="6" w:space="0" w:color="auto"/>
              <w:bottom w:val="single" w:sz="6" w:space="0" w:color="auto"/>
              <w:right w:val="single" w:sz="6" w:space="0" w:color="auto"/>
            </w:tcBorders>
          </w:tcPr>
          <w:p w14:paraId="2EF6D39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E21307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A4DE7F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1071E97"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242B30E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УЗИ исследования:</w:t>
            </w:r>
          </w:p>
        </w:tc>
        <w:tc>
          <w:tcPr>
            <w:tcW w:w="1061" w:type="dxa"/>
            <w:tcBorders>
              <w:top w:val="single" w:sz="6" w:space="0" w:color="auto"/>
              <w:left w:val="single" w:sz="6" w:space="0" w:color="auto"/>
              <w:bottom w:val="single" w:sz="6" w:space="0" w:color="auto"/>
              <w:right w:val="single" w:sz="6" w:space="0" w:color="auto"/>
            </w:tcBorders>
          </w:tcPr>
          <w:p w14:paraId="27FED69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67A66A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50C1A0D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F440F2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748887EF"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692D809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УЗИ плода в режиме 3 D (3 плода)</w:t>
            </w:r>
          </w:p>
        </w:tc>
        <w:tc>
          <w:tcPr>
            <w:tcW w:w="1061" w:type="dxa"/>
            <w:tcBorders>
              <w:top w:val="single" w:sz="6" w:space="0" w:color="auto"/>
              <w:left w:val="single" w:sz="6" w:space="0" w:color="auto"/>
              <w:bottom w:val="single" w:sz="6" w:space="0" w:color="auto"/>
              <w:right w:val="single" w:sz="6" w:space="0" w:color="auto"/>
            </w:tcBorders>
          </w:tcPr>
          <w:p w14:paraId="11ABE73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AD3180F"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sidRPr="008156DF">
              <w:rPr>
                <w:b/>
                <w:bCs/>
                <w:i/>
                <w:iCs/>
                <w:color w:val="000000"/>
                <w:sz w:val="20"/>
                <w:szCs w:val="20"/>
              </w:rPr>
              <w:t>А04.30.008.0</w:t>
            </w: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5F4EA574"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sidRPr="008156DF">
              <w:rPr>
                <w:b/>
                <w:bCs/>
                <w:i/>
                <w:iCs/>
                <w:color w:val="000000"/>
                <w:sz w:val="20"/>
                <w:szCs w:val="20"/>
              </w:rPr>
              <w:t>A04.30.008.0</w:t>
            </w:r>
            <w:r>
              <w:rPr>
                <w:b/>
                <w:bCs/>
                <w:i/>
                <w:iCs/>
                <w:color w:val="000000"/>
                <w:sz w:val="20"/>
                <w:szCs w:val="20"/>
              </w:rPr>
              <w:t>6</w:t>
            </w:r>
          </w:p>
        </w:tc>
        <w:tc>
          <w:tcPr>
            <w:tcW w:w="2407" w:type="dxa"/>
            <w:tcBorders>
              <w:top w:val="single" w:sz="6" w:space="0" w:color="auto"/>
              <w:left w:val="single" w:sz="6" w:space="0" w:color="auto"/>
              <w:bottom w:val="single" w:sz="6" w:space="0" w:color="auto"/>
              <w:right w:val="single" w:sz="6" w:space="0" w:color="auto"/>
            </w:tcBorders>
          </w:tcPr>
          <w:p w14:paraId="672E4135" w14:textId="77777777" w:rsidR="009E60F5" w:rsidRPr="008156DF" w:rsidRDefault="009E60F5" w:rsidP="006D39F5">
            <w:pPr>
              <w:autoSpaceDE w:val="0"/>
              <w:autoSpaceDN w:val="0"/>
              <w:adjustRightInd w:val="0"/>
              <w:spacing w:after="0"/>
              <w:ind w:firstLine="34"/>
              <w:jc w:val="center"/>
              <w:rPr>
                <w:b/>
                <w:bCs/>
                <w:i/>
                <w:iCs/>
                <w:color w:val="000000"/>
                <w:sz w:val="20"/>
                <w:szCs w:val="20"/>
              </w:rPr>
            </w:pPr>
            <w:r w:rsidRPr="008156DF">
              <w:rPr>
                <w:b/>
                <w:i/>
                <w:color w:val="444444"/>
                <w:sz w:val="20"/>
                <w:szCs w:val="20"/>
                <w:shd w:val="clear" w:color="auto" w:fill="FFFFFF"/>
              </w:rPr>
              <w:t>A04.30.008.0</w:t>
            </w:r>
            <w:r>
              <w:rPr>
                <w:b/>
                <w:i/>
                <w:color w:val="444444"/>
                <w:sz w:val="20"/>
                <w:szCs w:val="20"/>
                <w:shd w:val="clear" w:color="auto" w:fill="FFFFFF"/>
              </w:rPr>
              <w:t>9</w:t>
            </w:r>
          </w:p>
        </w:tc>
      </w:tr>
      <w:tr w:rsidR="009E60F5" w14:paraId="4AAC76AD"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34D3DB6E" w14:textId="77777777" w:rsidR="009E60F5" w:rsidRDefault="009E60F5" w:rsidP="006D39F5">
            <w:pPr>
              <w:autoSpaceDE w:val="0"/>
              <w:autoSpaceDN w:val="0"/>
              <w:adjustRightInd w:val="0"/>
              <w:spacing w:after="0"/>
              <w:ind w:right="-10204" w:firstLine="3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3E95CB5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3A60A1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Первый УЗИ скрининг (12-14 недель)</w:t>
            </w:r>
          </w:p>
        </w:tc>
        <w:tc>
          <w:tcPr>
            <w:tcW w:w="1774" w:type="dxa"/>
            <w:tcBorders>
              <w:top w:val="single" w:sz="6" w:space="0" w:color="auto"/>
              <w:left w:val="single" w:sz="6" w:space="0" w:color="auto"/>
              <w:bottom w:val="single" w:sz="6" w:space="0" w:color="auto"/>
              <w:right w:val="single" w:sz="6" w:space="0" w:color="auto"/>
            </w:tcBorders>
          </w:tcPr>
          <w:p w14:paraId="63DEE80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Второй УЗИ скрининг (20-21 недель)</w:t>
            </w:r>
          </w:p>
        </w:tc>
        <w:tc>
          <w:tcPr>
            <w:tcW w:w="2407" w:type="dxa"/>
            <w:tcBorders>
              <w:top w:val="single" w:sz="6" w:space="0" w:color="auto"/>
              <w:left w:val="single" w:sz="6" w:space="0" w:color="auto"/>
              <w:bottom w:val="single" w:sz="6" w:space="0" w:color="auto"/>
              <w:right w:val="single" w:sz="6" w:space="0" w:color="auto"/>
            </w:tcBorders>
          </w:tcPr>
          <w:p w14:paraId="797756A9" w14:textId="77777777" w:rsidR="009E60F5" w:rsidRDefault="009E60F5" w:rsidP="006D39F5">
            <w:pPr>
              <w:autoSpaceDE w:val="0"/>
              <w:autoSpaceDN w:val="0"/>
              <w:adjustRightInd w:val="0"/>
              <w:spacing w:after="0"/>
              <w:ind w:firstLine="34"/>
              <w:jc w:val="center"/>
              <w:rPr>
                <w:b/>
                <w:bCs/>
                <w:i/>
                <w:iCs/>
                <w:color w:val="000000"/>
                <w:sz w:val="20"/>
                <w:szCs w:val="20"/>
              </w:rPr>
            </w:pPr>
          </w:p>
          <w:p w14:paraId="72448B9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УЗИ плода (32-34 недель)</w:t>
            </w:r>
          </w:p>
        </w:tc>
      </w:tr>
      <w:tr w:rsidR="009E60F5" w14:paraId="7E934F2A"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55519BB2" w14:textId="77777777" w:rsidR="009E60F5" w:rsidRDefault="009E60F5" w:rsidP="006D39F5">
            <w:pPr>
              <w:autoSpaceDE w:val="0"/>
              <w:autoSpaceDN w:val="0"/>
              <w:adjustRightInd w:val="0"/>
              <w:spacing w:after="0"/>
              <w:ind w:right="-10204" w:firstLine="3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36CED52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7D3282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 xml:space="preserve"> 1</w:t>
            </w:r>
          </w:p>
        </w:tc>
        <w:tc>
          <w:tcPr>
            <w:tcW w:w="1774" w:type="dxa"/>
            <w:tcBorders>
              <w:top w:val="single" w:sz="6" w:space="0" w:color="auto"/>
              <w:left w:val="single" w:sz="6" w:space="0" w:color="auto"/>
              <w:bottom w:val="single" w:sz="6" w:space="0" w:color="auto"/>
              <w:right w:val="single" w:sz="6" w:space="0" w:color="auto"/>
            </w:tcBorders>
          </w:tcPr>
          <w:p w14:paraId="3AB95AB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73D99E1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7E78FFD7"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74510B0C"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Фетометрия</w:t>
            </w:r>
            <w:proofErr w:type="spellEnd"/>
            <w:r>
              <w:rPr>
                <w:b/>
                <w:bCs/>
                <w:i/>
                <w:iCs/>
                <w:color w:val="000000"/>
                <w:sz w:val="20"/>
                <w:szCs w:val="20"/>
              </w:rPr>
              <w:t xml:space="preserve"> (узи плода в динамике 3 плода)</w:t>
            </w:r>
          </w:p>
        </w:tc>
        <w:tc>
          <w:tcPr>
            <w:tcW w:w="1061" w:type="dxa"/>
            <w:tcBorders>
              <w:top w:val="single" w:sz="6" w:space="0" w:color="auto"/>
              <w:left w:val="single" w:sz="6" w:space="0" w:color="auto"/>
              <w:bottom w:val="single" w:sz="6" w:space="0" w:color="auto"/>
              <w:right w:val="single" w:sz="6" w:space="0" w:color="auto"/>
            </w:tcBorders>
          </w:tcPr>
          <w:p w14:paraId="6421B0E3"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t>А04.30.001.1</w:t>
            </w:r>
            <w:r>
              <w:rPr>
                <w:b/>
                <w:i/>
                <w:color w:val="444444"/>
                <w:sz w:val="20"/>
                <w:szCs w:val="20"/>
                <w:shd w:val="clear" w:color="auto" w:fill="FFFFFF"/>
              </w:rPr>
              <w:t>4</w:t>
            </w:r>
          </w:p>
        </w:tc>
        <w:tc>
          <w:tcPr>
            <w:tcW w:w="1774" w:type="dxa"/>
            <w:tcBorders>
              <w:top w:val="single" w:sz="6" w:space="0" w:color="auto"/>
              <w:left w:val="single" w:sz="6" w:space="0" w:color="auto"/>
              <w:bottom w:val="single" w:sz="6" w:space="0" w:color="auto"/>
              <w:right w:val="single" w:sz="6" w:space="0" w:color="auto"/>
            </w:tcBorders>
          </w:tcPr>
          <w:p w14:paraId="7B8BD31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E2E4FBB"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11B59745" w14:textId="77777777" w:rsidR="009E60F5" w:rsidRDefault="009E60F5" w:rsidP="006D39F5">
            <w:pPr>
              <w:tabs>
                <w:tab w:val="left" w:pos="1034"/>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r>
      <w:tr w:rsidR="009E60F5" w14:paraId="4BE46C94"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02FBC9C7"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Ультразвуковая доплерография маточно-плацентарного кровотока (3 плода) </w:t>
            </w:r>
          </w:p>
        </w:tc>
        <w:tc>
          <w:tcPr>
            <w:tcW w:w="1061" w:type="dxa"/>
            <w:tcBorders>
              <w:top w:val="single" w:sz="6" w:space="0" w:color="auto"/>
              <w:left w:val="single" w:sz="6" w:space="0" w:color="auto"/>
              <w:bottom w:val="single" w:sz="6" w:space="0" w:color="auto"/>
              <w:right w:val="single" w:sz="6" w:space="0" w:color="auto"/>
            </w:tcBorders>
          </w:tcPr>
          <w:p w14:paraId="107895B6"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8156DF">
              <w:rPr>
                <w:b/>
                <w:i/>
                <w:color w:val="444444"/>
                <w:sz w:val="20"/>
                <w:szCs w:val="20"/>
                <w:shd w:val="clear" w:color="auto" w:fill="FFFFFF"/>
              </w:rPr>
              <w:t>А04.30.001.0</w:t>
            </w:r>
            <w:r>
              <w:rPr>
                <w:b/>
                <w:i/>
                <w:color w:val="444444"/>
                <w:sz w:val="20"/>
                <w:szCs w:val="20"/>
                <w:shd w:val="clear" w:color="auto" w:fill="FFFFFF"/>
              </w:rPr>
              <w:t>6</w:t>
            </w:r>
          </w:p>
        </w:tc>
        <w:tc>
          <w:tcPr>
            <w:tcW w:w="1774" w:type="dxa"/>
            <w:tcBorders>
              <w:top w:val="single" w:sz="6" w:space="0" w:color="auto"/>
              <w:left w:val="single" w:sz="6" w:space="0" w:color="auto"/>
              <w:bottom w:val="single" w:sz="6" w:space="0" w:color="auto"/>
              <w:right w:val="single" w:sz="6" w:space="0" w:color="auto"/>
            </w:tcBorders>
          </w:tcPr>
          <w:p w14:paraId="7D14265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9106D9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6490F7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58DB4F34"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152643C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УЗИ сердца плода - ЭХО-КС/Дуплексное сканирование сердца и сосудов плода (3 плода)</w:t>
            </w:r>
          </w:p>
        </w:tc>
        <w:tc>
          <w:tcPr>
            <w:tcW w:w="1061" w:type="dxa"/>
            <w:tcBorders>
              <w:top w:val="single" w:sz="6" w:space="0" w:color="auto"/>
              <w:left w:val="single" w:sz="6" w:space="0" w:color="auto"/>
              <w:bottom w:val="single" w:sz="6" w:space="0" w:color="auto"/>
              <w:right w:val="single" w:sz="6" w:space="0" w:color="auto"/>
            </w:tcBorders>
          </w:tcPr>
          <w:p w14:paraId="780222B8"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t>A04.30.002.0</w:t>
            </w:r>
            <w:r>
              <w:rPr>
                <w:b/>
                <w:i/>
                <w:color w:val="444444"/>
                <w:sz w:val="20"/>
                <w:szCs w:val="20"/>
                <w:shd w:val="clear" w:color="auto" w:fill="FFFFFF"/>
              </w:rPr>
              <w:t>3</w:t>
            </w:r>
          </w:p>
        </w:tc>
        <w:tc>
          <w:tcPr>
            <w:tcW w:w="1774" w:type="dxa"/>
            <w:tcBorders>
              <w:top w:val="single" w:sz="6" w:space="0" w:color="auto"/>
              <w:left w:val="single" w:sz="6" w:space="0" w:color="auto"/>
              <w:bottom w:val="single" w:sz="6" w:space="0" w:color="auto"/>
              <w:right w:val="single" w:sz="6" w:space="0" w:color="auto"/>
            </w:tcBorders>
          </w:tcPr>
          <w:p w14:paraId="04FAE45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817461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1FE96BDA" w14:textId="77777777" w:rsidR="009E60F5" w:rsidRDefault="009E60F5" w:rsidP="006D39F5">
            <w:pPr>
              <w:tabs>
                <w:tab w:val="left" w:pos="951"/>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r>
      <w:tr w:rsidR="009E60F5" w14:paraId="19F7C264" w14:textId="77777777" w:rsidTr="006D39F5">
        <w:trPr>
          <w:trHeight w:val="435"/>
        </w:trPr>
        <w:tc>
          <w:tcPr>
            <w:tcW w:w="2800" w:type="dxa"/>
            <w:tcBorders>
              <w:top w:val="single" w:sz="6" w:space="0" w:color="auto"/>
              <w:left w:val="single" w:sz="6" w:space="0" w:color="auto"/>
              <w:bottom w:val="single" w:sz="6" w:space="0" w:color="auto"/>
              <w:right w:val="single" w:sz="6" w:space="0" w:color="auto"/>
            </w:tcBorders>
          </w:tcPr>
          <w:p w14:paraId="707A62E4"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Функц.диагностика</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2230BF5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3291F7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BA9985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445EF3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3081320" w14:textId="77777777" w:rsidTr="006D39F5">
        <w:trPr>
          <w:trHeight w:val="961"/>
        </w:trPr>
        <w:tc>
          <w:tcPr>
            <w:tcW w:w="2800" w:type="dxa"/>
            <w:tcBorders>
              <w:top w:val="single" w:sz="6" w:space="0" w:color="auto"/>
              <w:left w:val="single" w:sz="6" w:space="0" w:color="auto"/>
              <w:bottom w:val="single" w:sz="6" w:space="0" w:color="auto"/>
              <w:right w:val="single" w:sz="6" w:space="0" w:color="auto"/>
            </w:tcBorders>
          </w:tcPr>
          <w:p w14:paraId="50E937E4"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КТГ тройня</w:t>
            </w:r>
          </w:p>
        </w:tc>
        <w:tc>
          <w:tcPr>
            <w:tcW w:w="1061" w:type="dxa"/>
            <w:tcBorders>
              <w:top w:val="single" w:sz="6" w:space="0" w:color="auto"/>
              <w:left w:val="single" w:sz="6" w:space="0" w:color="auto"/>
              <w:bottom w:val="single" w:sz="6" w:space="0" w:color="auto"/>
              <w:right w:val="single" w:sz="6" w:space="0" w:color="auto"/>
            </w:tcBorders>
          </w:tcPr>
          <w:p w14:paraId="1E11FD32" w14:textId="77777777" w:rsidR="009E60F5" w:rsidRDefault="009E60F5" w:rsidP="006D39F5">
            <w:pPr>
              <w:autoSpaceDE w:val="0"/>
              <w:autoSpaceDN w:val="0"/>
              <w:adjustRightInd w:val="0"/>
              <w:spacing w:after="0"/>
              <w:ind w:right="5" w:firstLine="34"/>
              <w:jc w:val="center"/>
              <w:rPr>
                <w:b/>
                <w:bCs/>
                <w:i/>
                <w:iCs/>
                <w:color w:val="000000"/>
                <w:sz w:val="20"/>
                <w:szCs w:val="20"/>
              </w:rPr>
            </w:pPr>
            <w:r w:rsidRPr="00D25761">
              <w:rPr>
                <w:b/>
                <w:i/>
                <w:color w:val="444444"/>
                <w:sz w:val="20"/>
                <w:szCs w:val="20"/>
                <w:shd w:val="clear" w:color="auto" w:fill="FFFFFF"/>
              </w:rPr>
              <w:t>А05.30.001.0</w:t>
            </w:r>
            <w:r>
              <w:rPr>
                <w:b/>
                <w:i/>
                <w:color w:val="444444"/>
                <w:sz w:val="20"/>
                <w:szCs w:val="20"/>
                <w:shd w:val="clear" w:color="auto" w:fill="FFFFFF"/>
              </w:rPr>
              <w:t>3</w:t>
            </w:r>
          </w:p>
        </w:tc>
        <w:tc>
          <w:tcPr>
            <w:tcW w:w="1774" w:type="dxa"/>
            <w:tcBorders>
              <w:top w:val="single" w:sz="6" w:space="0" w:color="auto"/>
              <w:left w:val="single" w:sz="6" w:space="0" w:color="auto"/>
              <w:bottom w:val="single" w:sz="6" w:space="0" w:color="auto"/>
              <w:right w:val="single" w:sz="6" w:space="0" w:color="auto"/>
            </w:tcBorders>
          </w:tcPr>
          <w:p w14:paraId="332B391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C38E2B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D5F7B4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w:t>
            </w:r>
          </w:p>
        </w:tc>
      </w:tr>
      <w:tr w:rsidR="009E60F5" w14:paraId="32E7499C"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47D29A67"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Регистрация ЭКГ, расшифровка, </w:t>
            </w:r>
            <w:proofErr w:type="spellStart"/>
            <w:r>
              <w:rPr>
                <w:b/>
                <w:bCs/>
                <w:i/>
                <w:iCs/>
                <w:color w:val="000000"/>
                <w:sz w:val="20"/>
                <w:szCs w:val="20"/>
              </w:rPr>
              <w:t>интерпритация</w:t>
            </w:r>
            <w:proofErr w:type="spellEnd"/>
            <w:r>
              <w:rPr>
                <w:b/>
                <w:bCs/>
                <w:i/>
                <w:iCs/>
                <w:color w:val="000000"/>
                <w:sz w:val="20"/>
                <w:szCs w:val="20"/>
              </w:rPr>
              <w:t xml:space="preserve"> данных</w:t>
            </w:r>
          </w:p>
        </w:tc>
        <w:tc>
          <w:tcPr>
            <w:tcW w:w="1061" w:type="dxa"/>
            <w:tcBorders>
              <w:top w:val="single" w:sz="6" w:space="0" w:color="auto"/>
              <w:left w:val="single" w:sz="6" w:space="0" w:color="auto"/>
              <w:bottom w:val="single" w:sz="6" w:space="0" w:color="auto"/>
              <w:right w:val="single" w:sz="6" w:space="0" w:color="auto"/>
            </w:tcBorders>
          </w:tcPr>
          <w:p w14:paraId="757A2AD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А05.10.006</w:t>
            </w:r>
          </w:p>
        </w:tc>
        <w:tc>
          <w:tcPr>
            <w:tcW w:w="1774" w:type="dxa"/>
            <w:tcBorders>
              <w:top w:val="single" w:sz="6" w:space="0" w:color="auto"/>
              <w:left w:val="single" w:sz="6" w:space="0" w:color="auto"/>
              <w:bottom w:val="single" w:sz="6" w:space="0" w:color="auto"/>
              <w:right w:val="single" w:sz="6" w:space="0" w:color="auto"/>
            </w:tcBorders>
          </w:tcPr>
          <w:p w14:paraId="6ACAA0F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A8E37B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CFC376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815BDB7"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6DFFA68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Анализы при постановке на учет:</w:t>
            </w:r>
          </w:p>
        </w:tc>
        <w:tc>
          <w:tcPr>
            <w:tcW w:w="1061" w:type="dxa"/>
            <w:tcBorders>
              <w:top w:val="single" w:sz="6" w:space="0" w:color="auto"/>
              <w:left w:val="single" w:sz="6" w:space="0" w:color="auto"/>
              <w:bottom w:val="single" w:sz="6" w:space="0" w:color="auto"/>
              <w:right w:val="single" w:sz="6" w:space="0" w:color="auto"/>
            </w:tcBorders>
          </w:tcPr>
          <w:p w14:paraId="03A5A15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42AE438"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7C81DD8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D1BA1A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280906B" w14:textId="77777777" w:rsidTr="006D39F5">
        <w:trPr>
          <w:trHeight w:val="1380"/>
        </w:trPr>
        <w:tc>
          <w:tcPr>
            <w:tcW w:w="2800" w:type="dxa"/>
            <w:tcBorders>
              <w:top w:val="single" w:sz="6" w:space="0" w:color="auto"/>
              <w:left w:val="single" w:sz="6" w:space="0" w:color="auto"/>
              <w:bottom w:val="single" w:sz="6" w:space="0" w:color="auto"/>
              <w:right w:val="single" w:sz="6" w:space="0" w:color="auto"/>
            </w:tcBorders>
          </w:tcPr>
          <w:p w14:paraId="051BEFD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 ВИЧ 1 и 2 и антиген ВИЧ 1 и 2 (HIV </w:t>
            </w:r>
            <w:proofErr w:type="spellStart"/>
            <w:r>
              <w:rPr>
                <w:b/>
                <w:bCs/>
                <w:i/>
                <w:iCs/>
                <w:color w:val="000000"/>
                <w:sz w:val="20"/>
                <w:szCs w:val="20"/>
              </w:rPr>
              <w:t>AgAbCombo</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BCD0D8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68</w:t>
            </w:r>
          </w:p>
        </w:tc>
        <w:tc>
          <w:tcPr>
            <w:tcW w:w="1774" w:type="dxa"/>
            <w:tcBorders>
              <w:top w:val="single" w:sz="6" w:space="0" w:color="auto"/>
              <w:left w:val="single" w:sz="6" w:space="0" w:color="auto"/>
              <w:bottom w:val="single" w:sz="6" w:space="0" w:color="auto"/>
              <w:right w:val="single" w:sz="6" w:space="0" w:color="auto"/>
            </w:tcBorders>
          </w:tcPr>
          <w:p w14:paraId="248DE37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25D299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B129239"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w:t>
            </w:r>
          </w:p>
        </w:tc>
      </w:tr>
      <w:tr w:rsidR="009E60F5" w14:paraId="6BF51CA3"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69310826"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lastRenderedPageBreak/>
              <w:t>HBsантиген</w:t>
            </w:r>
            <w:proofErr w:type="spellEnd"/>
            <w:r>
              <w:rPr>
                <w:b/>
                <w:bCs/>
                <w:i/>
                <w:iCs/>
                <w:color w:val="000000"/>
                <w:sz w:val="20"/>
                <w:szCs w:val="20"/>
              </w:rPr>
              <w:t xml:space="preserve"> вируса гепатита В (</w:t>
            </w:r>
            <w:proofErr w:type="spellStart"/>
            <w:r>
              <w:rPr>
                <w:b/>
                <w:bCs/>
                <w:i/>
                <w:iCs/>
                <w:color w:val="000000"/>
                <w:sz w:val="20"/>
                <w:szCs w:val="20"/>
              </w:rPr>
              <w:t>HBsантиген</w:t>
            </w:r>
            <w:proofErr w:type="spellEnd"/>
            <w:r>
              <w:rPr>
                <w:b/>
                <w:bCs/>
                <w:i/>
                <w:iCs/>
                <w:color w:val="000000"/>
                <w:sz w:val="20"/>
                <w:szCs w:val="20"/>
              </w:rPr>
              <w:t>, поверхностный антиген вируса гепатита B, «австралийский» антиген), качественный тест (</w:t>
            </w:r>
            <w:proofErr w:type="spellStart"/>
            <w:r>
              <w:rPr>
                <w:b/>
                <w:bCs/>
                <w:i/>
                <w:iCs/>
                <w:color w:val="000000"/>
                <w:sz w:val="20"/>
                <w:szCs w:val="20"/>
              </w:rPr>
              <w:t>HBsAg</w:t>
            </w:r>
            <w:proofErr w:type="spellEnd"/>
            <w:r>
              <w:rPr>
                <w:b/>
                <w:bCs/>
                <w:i/>
                <w:iCs/>
                <w:color w:val="000000"/>
                <w:sz w:val="20"/>
                <w:szCs w:val="20"/>
              </w:rPr>
              <w:t xml:space="preserve">, </w:t>
            </w:r>
            <w:proofErr w:type="spellStart"/>
            <w:r>
              <w:rPr>
                <w:b/>
                <w:bCs/>
                <w:i/>
                <w:iCs/>
                <w:color w:val="000000"/>
                <w:sz w:val="20"/>
                <w:szCs w:val="20"/>
              </w:rPr>
              <w:t>Hepatitis</w:t>
            </w:r>
            <w:proofErr w:type="spellEnd"/>
            <w:r>
              <w:rPr>
                <w:b/>
                <w:bCs/>
                <w:i/>
                <w:iCs/>
                <w:color w:val="000000"/>
                <w:sz w:val="20"/>
                <w:szCs w:val="20"/>
              </w:rPr>
              <w:t xml:space="preserve"> В </w:t>
            </w:r>
            <w:proofErr w:type="spellStart"/>
            <w:r>
              <w:rPr>
                <w:b/>
                <w:bCs/>
                <w:i/>
                <w:iCs/>
                <w:color w:val="000000"/>
                <w:sz w:val="20"/>
                <w:szCs w:val="20"/>
              </w:rPr>
              <w:t>SurfaceAntigen</w:t>
            </w:r>
            <w:proofErr w:type="spellEnd"/>
            <w:r>
              <w:rPr>
                <w:b/>
                <w:bCs/>
                <w:i/>
                <w:iCs/>
                <w:color w:val="000000"/>
                <w:sz w:val="20"/>
                <w:szCs w:val="20"/>
              </w:rPr>
              <w:t xml:space="preserve">, </w:t>
            </w:r>
            <w:proofErr w:type="spellStart"/>
            <w:r>
              <w:rPr>
                <w:b/>
                <w:bCs/>
                <w:i/>
                <w:iCs/>
                <w:color w:val="000000"/>
                <w:sz w:val="20"/>
                <w:szCs w:val="20"/>
              </w:rPr>
              <w:t>Qualitative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9128B4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73</w:t>
            </w:r>
          </w:p>
        </w:tc>
        <w:tc>
          <w:tcPr>
            <w:tcW w:w="1774" w:type="dxa"/>
            <w:tcBorders>
              <w:top w:val="single" w:sz="6" w:space="0" w:color="auto"/>
              <w:left w:val="single" w:sz="6" w:space="0" w:color="auto"/>
              <w:bottom w:val="single" w:sz="6" w:space="0" w:color="auto"/>
              <w:right w:val="single" w:sz="6" w:space="0" w:color="auto"/>
            </w:tcBorders>
          </w:tcPr>
          <w:p w14:paraId="7774C9D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67175F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9C815B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08C1B4D2"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3558844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вирусу гепатита С, суммарно (</w:t>
            </w:r>
            <w:proofErr w:type="spellStart"/>
            <w:r>
              <w:rPr>
                <w:b/>
                <w:bCs/>
                <w:i/>
                <w:iCs/>
                <w:color w:val="000000"/>
                <w:sz w:val="20"/>
                <w:szCs w:val="20"/>
              </w:rPr>
              <w:t>AntiHCVTotal</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xml:space="preserve"> + </w:t>
            </w:r>
            <w:proofErr w:type="spellStart"/>
            <w:r>
              <w:rPr>
                <w:b/>
                <w:bCs/>
                <w:i/>
                <w:iCs/>
                <w:color w:val="000000"/>
                <w:sz w:val="20"/>
                <w:szCs w:val="20"/>
              </w:rPr>
              <w:t>IgM</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1FD7D417"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79</w:t>
            </w:r>
          </w:p>
        </w:tc>
        <w:tc>
          <w:tcPr>
            <w:tcW w:w="1774" w:type="dxa"/>
            <w:tcBorders>
              <w:top w:val="single" w:sz="6" w:space="0" w:color="auto"/>
              <w:left w:val="single" w:sz="6" w:space="0" w:color="auto"/>
              <w:bottom w:val="single" w:sz="6" w:space="0" w:color="auto"/>
              <w:right w:val="single" w:sz="6" w:space="0" w:color="auto"/>
            </w:tcBorders>
          </w:tcPr>
          <w:p w14:paraId="35F03B9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C2AE36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462AE32"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3102C956"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0A428B1F"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w:t>
            </w:r>
            <w:proofErr w:type="spellStart"/>
            <w:r>
              <w:rPr>
                <w:b/>
                <w:bCs/>
                <w:i/>
                <w:iCs/>
                <w:color w:val="000000"/>
                <w:sz w:val="20"/>
                <w:szCs w:val="20"/>
              </w:rPr>
              <w:t>Treponemapallidum</w:t>
            </w:r>
            <w:proofErr w:type="spellEnd"/>
            <w:r>
              <w:rPr>
                <w:b/>
                <w:bCs/>
                <w:i/>
                <w:iCs/>
                <w:color w:val="000000"/>
                <w:sz w:val="20"/>
                <w:szCs w:val="20"/>
              </w:rPr>
              <w:t>, суммарно (</w:t>
            </w:r>
            <w:proofErr w:type="spellStart"/>
            <w:r>
              <w:rPr>
                <w:b/>
                <w:bCs/>
                <w:i/>
                <w:iCs/>
                <w:color w:val="000000"/>
                <w:sz w:val="20"/>
                <w:szCs w:val="20"/>
              </w:rPr>
              <w:t>AntiTreponemapallidumIgM</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Total)</w:t>
            </w:r>
          </w:p>
        </w:tc>
        <w:tc>
          <w:tcPr>
            <w:tcW w:w="1061" w:type="dxa"/>
            <w:tcBorders>
              <w:top w:val="single" w:sz="6" w:space="0" w:color="auto"/>
              <w:left w:val="single" w:sz="6" w:space="0" w:color="auto"/>
              <w:bottom w:val="single" w:sz="6" w:space="0" w:color="auto"/>
              <w:right w:val="single" w:sz="6" w:space="0" w:color="auto"/>
            </w:tcBorders>
          </w:tcPr>
          <w:p w14:paraId="35DFEBE5"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70</w:t>
            </w:r>
          </w:p>
        </w:tc>
        <w:tc>
          <w:tcPr>
            <w:tcW w:w="1774" w:type="dxa"/>
            <w:tcBorders>
              <w:top w:val="single" w:sz="6" w:space="0" w:color="auto"/>
              <w:left w:val="single" w:sz="6" w:space="0" w:color="auto"/>
              <w:bottom w:val="single" w:sz="6" w:space="0" w:color="auto"/>
              <w:right w:val="single" w:sz="6" w:space="0" w:color="auto"/>
            </w:tcBorders>
          </w:tcPr>
          <w:p w14:paraId="6A697C8B"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BDBBDD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80F60D5"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w:t>
            </w:r>
          </w:p>
        </w:tc>
      </w:tr>
      <w:tr w:rsidR="009E60F5" w14:paraId="4E7C7529" w14:textId="77777777" w:rsidTr="006D39F5">
        <w:trPr>
          <w:trHeight w:val="2235"/>
        </w:trPr>
        <w:tc>
          <w:tcPr>
            <w:tcW w:w="2800" w:type="dxa"/>
            <w:tcBorders>
              <w:top w:val="single" w:sz="6" w:space="0" w:color="auto"/>
              <w:left w:val="single" w:sz="6" w:space="0" w:color="auto"/>
              <w:bottom w:val="single" w:sz="6" w:space="0" w:color="auto"/>
              <w:right w:val="single" w:sz="6" w:space="0" w:color="auto"/>
            </w:tcBorders>
          </w:tcPr>
          <w:p w14:paraId="52F2A8A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Комплекс исследований на </w:t>
            </w:r>
            <w:proofErr w:type="spellStart"/>
            <w:r>
              <w:rPr>
                <w:b/>
                <w:bCs/>
                <w:i/>
                <w:iCs/>
                <w:color w:val="000000"/>
                <w:sz w:val="20"/>
                <w:szCs w:val="20"/>
              </w:rPr>
              <w:t>TORCHинфекцииIgGIgM</w:t>
            </w:r>
            <w:proofErr w:type="spellEnd"/>
            <w:r>
              <w:rPr>
                <w:b/>
                <w:bCs/>
                <w:i/>
                <w:iCs/>
                <w:color w:val="000000"/>
                <w:sz w:val="20"/>
                <w:szCs w:val="20"/>
              </w:rPr>
              <w:t xml:space="preserve">, </w:t>
            </w:r>
            <w:proofErr w:type="spellStart"/>
            <w:r>
              <w:rPr>
                <w:b/>
                <w:bCs/>
                <w:i/>
                <w:iCs/>
                <w:color w:val="000000"/>
                <w:sz w:val="20"/>
                <w:szCs w:val="20"/>
              </w:rPr>
              <w:t>авидность</w:t>
            </w:r>
            <w:proofErr w:type="spellEnd"/>
          </w:p>
        </w:tc>
        <w:tc>
          <w:tcPr>
            <w:tcW w:w="1061" w:type="dxa"/>
            <w:tcBorders>
              <w:top w:val="single" w:sz="6" w:space="0" w:color="auto"/>
              <w:left w:val="single" w:sz="6" w:space="0" w:color="auto"/>
              <w:bottom w:val="single" w:sz="6" w:space="0" w:color="auto"/>
              <w:right w:val="single" w:sz="6" w:space="0" w:color="auto"/>
            </w:tcBorders>
          </w:tcPr>
          <w:p w14:paraId="423DFD2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1TORCH</w:t>
            </w:r>
          </w:p>
        </w:tc>
        <w:tc>
          <w:tcPr>
            <w:tcW w:w="1774" w:type="dxa"/>
            <w:tcBorders>
              <w:top w:val="single" w:sz="6" w:space="0" w:color="auto"/>
              <w:left w:val="single" w:sz="6" w:space="0" w:color="auto"/>
              <w:bottom w:val="single" w:sz="6" w:space="0" w:color="auto"/>
              <w:right w:val="single" w:sz="6" w:space="0" w:color="auto"/>
            </w:tcBorders>
          </w:tcPr>
          <w:p w14:paraId="5F25376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1CC394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2BE02C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EEBF71E"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17A797F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Антитела класса </w:t>
            </w:r>
            <w:proofErr w:type="spellStart"/>
            <w:r>
              <w:rPr>
                <w:b/>
                <w:bCs/>
                <w:i/>
                <w:iCs/>
                <w:color w:val="000000"/>
                <w:sz w:val="20"/>
                <w:szCs w:val="20"/>
              </w:rPr>
              <w:t>IgМ</w:t>
            </w:r>
            <w:proofErr w:type="spellEnd"/>
            <w:r>
              <w:rPr>
                <w:b/>
                <w:bCs/>
                <w:i/>
                <w:iCs/>
                <w:color w:val="000000"/>
                <w:sz w:val="20"/>
                <w:szCs w:val="20"/>
              </w:rPr>
              <w:t xml:space="preserve"> к </w:t>
            </w:r>
            <w:proofErr w:type="spellStart"/>
            <w:r>
              <w:rPr>
                <w:b/>
                <w:bCs/>
                <w:i/>
                <w:iCs/>
                <w:color w:val="000000"/>
                <w:sz w:val="20"/>
                <w:szCs w:val="20"/>
              </w:rPr>
              <w:t>Тoxoplasmagondii</w:t>
            </w:r>
            <w:proofErr w:type="spellEnd"/>
            <w:r>
              <w:rPr>
                <w:b/>
                <w:bCs/>
                <w:i/>
                <w:iCs/>
                <w:color w:val="000000"/>
                <w:sz w:val="20"/>
                <w:szCs w:val="20"/>
              </w:rPr>
              <w:t xml:space="preserve"> (</w:t>
            </w:r>
            <w:proofErr w:type="spellStart"/>
            <w:r>
              <w:rPr>
                <w:b/>
                <w:bCs/>
                <w:i/>
                <w:iCs/>
                <w:color w:val="000000"/>
                <w:sz w:val="20"/>
                <w:szCs w:val="20"/>
              </w:rPr>
              <w:t>АntiToxoplasmagondiiIgМ</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37CAE3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81</w:t>
            </w:r>
          </w:p>
        </w:tc>
        <w:tc>
          <w:tcPr>
            <w:tcW w:w="1774" w:type="dxa"/>
            <w:tcBorders>
              <w:top w:val="single" w:sz="6" w:space="0" w:color="auto"/>
              <w:left w:val="single" w:sz="6" w:space="0" w:color="auto"/>
              <w:bottom w:val="single" w:sz="6" w:space="0" w:color="auto"/>
              <w:right w:val="single" w:sz="6" w:space="0" w:color="auto"/>
            </w:tcBorders>
          </w:tcPr>
          <w:p w14:paraId="3133B67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7EBC83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1B6C259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80993E3" w14:textId="77777777" w:rsidTr="006D39F5">
        <w:trPr>
          <w:trHeight w:val="1380"/>
        </w:trPr>
        <w:tc>
          <w:tcPr>
            <w:tcW w:w="2800" w:type="dxa"/>
            <w:tcBorders>
              <w:top w:val="single" w:sz="6" w:space="0" w:color="auto"/>
              <w:left w:val="single" w:sz="6" w:space="0" w:color="auto"/>
              <w:bottom w:val="single" w:sz="6" w:space="0" w:color="auto"/>
              <w:right w:val="single" w:sz="6" w:space="0" w:color="auto"/>
            </w:tcBorders>
          </w:tcPr>
          <w:p w14:paraId="5D73EFC5"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класса </w:t>
            </w:r>
            <w:proofErr w:type="spellStart"/>
            <w:r>
              <w:rPr>
                <w:b/>
                <w:bCs/>
                <w:i/>
                <w:iCs/>
                <w:color w:val="000000"/>
                <w:sz w:val="20"/>
                <w:szCs w:val="20"/>
              </w:rPr>
              <w:t>IgM</w:t>
            </w:r>
            <w:proofErr w:type="spellEnd"/>
            <w:r>
              <w:rPr>
                <w:b/>
                <w:bCs/>
                <w:i/>
                <w:iCs/>
                <w:color w:val="000000"/>
                <w:sz w:val="20"/>
                <w:szCs w:val="20"/>
              </w:rPr>
              <w:t xml:space="preserve"> к цитомегаловирусу (</w:t>
            </w:r>
            <w:proofErr w:type="spellStart"/>
            <w:r>
              <w:rPr>
                <w:b/>
                <w:bCs/>
                <w:i/>
                <w:iCs/>
                <w:color w:val="000000"/>
                <w:sz w:val="20"/>
                <w:szCs w:val="20"/>
              </w:rPr>
              <w:t>AntiCMVIgM</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43C24969"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83</w:t>
            </w:r>
          </w:p>
        </w:tc>
        <w:tc>
          <w:tcPr>
            <w:tcW w:w="1774" w:type="dxa"/>
            <w:tcBorders>
              <w:top w:val="single" w:sz="6" w:space="0" w:color="auto"/>
              <w:left w:val="single" w:sz="6" w:space="0" w:color="auto"/>
              <w:bottom w:val="single" w:sz="6" w:space="0" w:color="auto"/>
              <w:right w:val="single" w:sz="6" w:space="0" w:color="auto"/>
            </w:tcBorders>
          </w:tcPr>
          <w:p w14:paraId="0F8709C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A8DE4F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095A5E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5766C61"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327B3B9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Антитела класса </w:t>
            </w:r>
            <w:proofErr w:type="spellStart"/>
            <w:r>
              <w:rPr>
                <w:b/>
                <w:bCs/>
                <w:i/>
                <w:iCs/>
                <w:color w:val="000000"/>
                <w:sz w:val="20"/>
                <w:szCs w:val="20"/>
              </w:rPr>
              <w:t>IgМ</w:t>
            </w:r>
            <w:proofErr w:type="spellEnd"/>
            <w:r>
              <w:rPr>
                <w:b/>
                <w:bCs/>
                <w:i/>
                <w:iCs/>
                <w:color w:val="000000"/>
                <w:sz w:val="20"/>
                <w:szCs w:val="20"/>
              </w:rPr>
              <w:t xml:space="preserve"> к вирусу простого герпеса 1 и 2 типов (AntiHSV1, 2 </w:t>
            </w:r>
            <w:proofErr w:type="spellStart"/>
            <w:r>
              <w:rPr>
                <w:b/>
                <w:bCs/>
                <w:i/>
                <w:iCs/>
                <w:color w:val="000000"/>
                <w:sz w:val="20"/>
                <w:szCs w:val="20"/>
              </w:rPr>
              <w:t>IgМ</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CA8E3D2"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123</w:t>
            </w:r>
          </w:p>
        </w:tc>
        <w:tc>
          <w:tcPr>
            <w:tcW w:w="1774" w:type="dxa"/>
            <w:tcBorders>
              <w:top w:val="single" w:sz="6" w:space="0" w:color="auto"/>
              <w:left w:val="single" w:sz="6" w:space="0" w:color="auto"/>
              <w:bottom w:val="single" w:sz="6" w:space="0" w:color="auto"/>
              <w:right w:val="single" w:sz="6" w:space="0" w:color="auto"/>
            </w:tcBorders>
          </w:tcPr>
          <w:p w14:paraId="3638C75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3B43CBC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32ECE76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5F6C96C8"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6B2898C8"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Группа крови (</w:t>
            </w:r>
            <w:proofErr w:type="spellStart"/>
            <w:r>
              <w:rPr>
                <w:b/>
                <w:bCs/>
                <w:i/>
                <w:iCs/>
                <w:color w:val="000000"/>
                <w:sz w:val="20"/>
                <w:szCs w:val="20"/>
              </w:rPr>
              <w:t>BloodGroup</w:t>
            </w:r>
            <w:proofErr w:type="spellEnd"/>
            <w:r>
              <w:rPr>
                <w:b/>
                <w:bCs/>
                <w:i/>
                <w:iCs/>
                <w:color w:val="000000"/>
                <w:sz w:val="20"/>
                <w:szCs w:val="20"/>
              </w:rPr>
              <w:t>, АВ0)</w:t>
            </w:r>
          </w:p>
        </w:tc>
        <w:tc>
          <w:tcPr>
            <w:tcW w:w="1061" w:type="dxa"/>
            <w:tcBorders>
              <w:top w:val="single" w:sz="6" w:space="0" w:color="auto"/>
              <w:left w:val="single" w:sz="6" w:space="0" w:color="auto"/>
              <w:bottom w:val="single" w:sz="6" w:space="0" w:color="auto"/>
              <w:right w:val="single" w:sz="6" w:space="0" w:color="auto"/>
            </w:tcBorders>
          </w:tcPr>
          <w:p w14:paraId="0F7A1EC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93</w:t>
            </w:r>
          </w:p>
        </w:tc>
        <w:tc>
          <w:tcPr>
            <w:tcW w:w="1774" w:type="dxa"/>
            <w:tcBorders>
              <w:top w:val="single" w:sz="6" w:space="0" w:color="auto"/>
              <w:left w:val="single" w:sz="6" w:space="0" w:color="auto"/>
              <w:bottom w:val="single" w:sz="6" w:space="0" w:color="auto"/>
              <w:right w:val="single" w:sz="6" w:space="0" w:color="auto"/>
            </w:tcBorders>
          </w:tcPr>
          <w:p w14:paraId="5AFC78E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2B765B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0C562C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5922F78A"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63E172F6"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Резуспринадлежность</w:t>
            </w:r>
            <w:proofErr w:type="spellEnd"/>
            <w:r>
              <w:rPr>
                <w:b/>
                <w:bCs/>
                <w:i/>
                <w:iCs/>
                <w:color w:val="000000"/>
                <w:sz w:val="20"/>
                <w:szCs w:val="20"/>
              </w:rPr>
              <w:t xml:space="preserve"> (</w:t>
            </w:r>
            <w:proofErr w:type="spellStart"/>
            <w:r>
              <w:rPr>
                <w:b/>
                <w:bCs/>
                <w:i/>
                <w:iCs/>
                <w:color w:val="000000"/>
                <w:sz w:val="20"/>
                <w:szCs w:val="20"/>
              </w:rPr>
              <w:t>резусфактор</w:t>
            </w:r>
            <w:proofErr w:type="spellEnd"/>
            <w:r>
              <w:rPr>
                <w:b/>
                <w:bCs/>
                <w:i/>
                <w:iCs/>
                <w:color w:val="000000"/>
                <w:sz w:val="20"/>
                <w:szCs w:val="20"/>
              </w:rPr>
              <w:t>) (</w:t>
            </w:r>
            <w:proofErr w:type="spellStart"/>
            <w:r>
              <w:rPr>
                <w:b/>
                <w:bCs/>
                <w:i/>
                <w:iCs/>
                <w:color w:val="000000"/>
                <w:sz w:val="20"/>
                <w:szCs w:val="20"/>
              </w:rPr>
              <w:t>Rhfactor</w:t>
            </w:r>
            <w:proofErr w:type="spellEnd"/>
            <w:r>
              <w:rPr>
                <w:b/>
                <w:bCs/>
                <w:i/>
                <w:iCs/>
                <w:color w:val="000000"/>
                <w:sz w:val="20"/>
                <w:szCs w:val="20"/>
              </w:rPr>
              <w:t xml:space="preserve">, </w:t>
            </w:r>
            <w:proofErr w:type="spellStart"/>
            <w:r>
              <w:rPr>
                <w:b/>
                <w:bCs/>
                <w:i/>
                <w:iCs/>
                <w:color w:val="000000"/>
                <w:sz w:val="20"/>
                <w:szCs w:val="20"/>
              </w:rPr>
              <w:t>Rh</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B042E5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94</w:t>
            </w:r>
          </w:p>
        </w:tc>
        <w:tc>
          <w:tcPr>
            <w:tcW w:w="1774" w:type="dxa"/>
            <w:tcBorders>
              <w:top w:val="single" w:sz="6" w:space="0" w:color="auto"/>
              <w:left w:val="single" w:sz="6" w:space="0" w:color="auto"/>
              <w:bottom w:val="single" w:sz="6" w:space="0" w:color="auto"/>
              <w:right w:val="single" w:sz="6" w:space="0" w:color="auto"/>
            </w:tcBorders>
          </w:tcPr>
          <w:p w14:paraId="4A71C94B"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A44235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30D1D1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4389677"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2D7F5BD9"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Клинический анализ крови: общий анализ, </w:t>
            </w:r>
            <w:proofErr w:type="spellStart"/>
            <w:r>
              <w:rPr>
                <w:b/>
                <w:bCs/>
                <w:i/>
                <w:iCs/>
                <w:color w:val="000000"/>
                <w:sz w:val="20"/>
                <w:szCs w:val="20"/>
              </w:rPr>
              <w:t>лейкоформула</w:t>
            </w:r>
            <w:proofErr w:type="spellEnd"/>
            <w:r>
              <w:rPr>
                <w:b/>
                <w:bCs/>
                <w:i/>
                <w:iCs/>
                <w:color w:val="000000"/>
                <w:sz w:val="20"/>
                <w:szCs w:val="20"/>
              </w:rPr>
              <w:t xml:space="preserve">, СОЭ (с микроскопией мазка крови при наличии </w:t>
            </w:r>
            <w:r>
              <w:rPr>
                <w:b/>
                <w:bCs/>
                <w:i/>
                <w:iCs/>
                <w:color w:val="000000"/>
                <w:sz w:val="20"/>
                <w:szCs w:val="20"/>
              </w:rPr>
              <w:lastRenderedPageBreak/>
              <w:t>патологических сдвигов) (</w:t>
            </w:r>
            <w:proofErr w:type="spellStart"/>
            <w:r>
              <w:rPr>
                <w:b/>
                <w:bCs/>
                <w:i/>
                <w:iCs/>
                <w:color w:val="000000"/>
                <w:sz w:val="20"/>
                <w:szCs w:val="20"/>
              </w:rPr>
              <w:t>ClinicalBloodAnalysis</w:t>
            </w:r>
            <w:proofErr w:type="spellEnd"/>
            <w:r>
              <w:rPr>
                <w:b/>
                <w:bCs/>
                <w:i/>
                <w:iCs/>
                <w:color w:val="000000"/>
                <w:sz w:val="20"/>
                <w:szCs w:val="20"/>
              </w:rPr>
              <w:t xml:space="preserve">: </w:t>
            </w:r>
            <w:proofErr w:type="spellStart"/>
            <w:r>
              <w:rPr>
                <w:b/>
                <w:bCs/>
                <w:i/>
                <w:iCs/>
                <w:color w:val="000000"/>
                <w:sz w:val="20"/>
                <w:szCs w:val="20"/>
              </w:rPr>
              <w:t>GeneralBloodAnalysis</w:t>
            </w:r>
            <w:proofErr w:type="spellEnd"/>
            <w:r>
              <w:rPr>
                <w:b/>
                <w:bCs/>
                <w:i/>
                <w:iCs/>
                <w:color w:val="000000"/>
                <w:sz w:val="20"/>
                <w:szCs w:val="20"/>
              </w:rPr>
              <w:t xml:space="preserve">, </w:t>
            </w:r>
            <w:proofErr w:type="spellStart"/>
            <w:r>
              <w:rPr>
                <w:b/>
                <w:bCs/>
                <w:i/>
                <w:iCs/>
                <w:color w:val="000000"/>
                <w:sz w:val="20"/>
                <w:szCs w:val="20"/>
              </w:rPr>
              <w:t>LeucocyteFormula</w:t>
            </w:r>
            <w:proofErr w:type="spellEnd"/>
            <w:r>
              <w:rPr>
                <w:b/>
                <w:bCs/>
                <w:i/>
                <w:iCs/>
                <w:color w:val="000000"/>
                <w:sz w:val="20"/>
                <w:szCs w:val="20"/>
              </w:rPr>
              <w:t>, ESR (</w:t>
            </w:r>
            <w:proofErr w:type="spellStart"/>
            <w:r>
              <w:rPr>
                <w:b/>
                <w:bCs/>
                <w:i/>
                <w:iCs/>
                <w:color w:val="000000"/>
                <w:sz w:val="20"/>
                <w:szCs w:val="20"/>
              </w:rPr>
              <w:t>withMicroscopicExaminationofBloodSmearifPresenceof</w:t>
            </w:r>
            <w:proofErr w:type="spellEnd"/>
          </w:p>
        </w:tc>
        <w:tc>
          <w:tcPr>
            <w:tcW w:w="1061" w:type="dxa"/>
            <w:tcBorders>
              <w:top w:val="single" w:sz="6" w:space="0" w:color="auto"/>
              <w:left w:val="single" w:sz="6" w:space="0" w:color="auto"/>
              <w:bottom w:val="single" w:sz="6" w:space="0" w:color="auto"/>
              <w:right w:val="single" w:sz="6" w:space="0" w:color="auto"/>
            </w:tcBorders>
          </w:tcPr>
          <w:p w14:paraId="09F37132"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lastRenderedPageBreak/>
              <w:t>1515</w:t>
            </w:r>
          </w:p>
        </w:tc>
        <w:tc>
          <w:tcPr>
            <w:tcW w:w="1774" w:type="dxa"/>
            <w:tcBorders>
              <w:top w:val="single" w:sz="6" w:space="0" w:color="auto"/>
              <w:left w:val="single" w:sz="6" w:space="0" w:color="auto"/>
              <w:bottom w:val="single" w:sz="6" w:space="0" w:color="auto"/>
              <w:right w:val="single" w:sz="6" w:space="0" w:color="auto"/>
            </w:tcBorders>
          </w:tcPr>
          <w:p w14:paraId="5B4A4B1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C2F15C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563797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4728A16A"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59F115D7"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Ферритин (</w:t>
            </w:r>
            <w:proofErr w:type="spellStart"/>
            <w:r>
              <w:rPr>
                <w:b/>
                <w:bCs/>
                <w:i/>
                <w:iCs/>
                <w:color w:val="000000"/>
                <w:sz w:val="20"/>
                <w:szCs w:val="20"/>
              </w:rPr>
              <w:t>Ferritin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0DFC54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51</w:t>
            </w:r>
          </w:p>
        </w:tc>
        <w:tc>
          <w:tcPr>
            <w:tcW w:w="1774" w:type="dxa"/>
            <w:tcBorders>
              <w:top w:val="single" w:sz="6" w:space="0" w:color="auto"/>
              <w:left w:val="single" w:sz="6" w:space="0" w:color="auto"/>
              <w:bottom w:val="single" w:sz="6" w:space="0" w:color="auto"/>
              <w:right w:val="single" w:sz="6" w:space="0" w:color="auto"/>
            </w:tcBorders>
          </w:tcPr>
          <w:p w14:paraId="73A0FFE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2860E1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6BD78C27"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r>
      <w:tr w:rsidR="009E60F5" w14:paraId="123B6DA2" w14:textId="77777777" w:rsidTr="006D39F5">
        <w:trPr>
          <w:trHeight w:val="694"/>
        </w:trPr>
        <w:tc>
          <w:tcPr>
            <w:tcW w:w="2800" w:type="dxa"/>
            <w:tcBorders>
              <w:top w:val="single" w:sz="6" w:space="0" w:color="auto"/>
              <w:left w:val="single" w:sz="6" w:space="0" w:color="auto"/>
              <w:bottom w:val="single" w:sz="6" w:space="0" w:color="auto"/>
              <w:right w:val="single" w:sz="6" w:space="0" w:color="auto"/>
            </w:tcBorders>
          </w:tcPr>
          <w:p w14:paraId="7CC549FA"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Биохимический анализ крови:</w:t>
            </w:r>
          </w:p>
        </w:tc>
        <w:tc>
          <w:tcPr>
            <w:tcW w:w="1061" w:type="dxa"/>
            <w:tcBorders>
              <w:top w:val="single" w:sz="6" w:space="0" w:color="auto"/>
              <w:left w:val="single" w:sz="6" w:space="0" w:color="auto"/>
              <w:bottom w:val="single" w:sz="6" w:space="0" w:color="auto"/>
              <w:right w:val="single" w:sz="6" w:space="0" w:color="auto"/>
            </w:tcBorders>
          </w:tcPr>
          <w:p w14:paraId="37B4004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F7C1C7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75D6F5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685B34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3F4968A"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0CE9943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Аланинаминотрансфераза (</w:t>
            </w:r>
            <w:proofErr w:type="spellStart"/>
            <w:r>
              <w:rPr>
                <w:b/>
                <w:bCs/>
                <w:i/>
                <w:iCs/>
                <w:color w:val="000000"/>
                <w:sz w:val="20"/>
                <w:szCs w:val="20"/>
              </w:rPr>
              <w:t>АлАТ</w:t>
            </w:r>
            <w:proofErr w:type="spellEnd"/>
            <w:r>
              <w:rPr>
                <w:b/>
                <w:bCs/>
                <w:i/>
                <w:iCs/>
                <w:color w:val="000000"/>
                <w:sz w:val="20"/>
                <w:szCs w:val="20"/>
              </w:rPr>
              <w:t xml:space="preserve">, АЛТ, </w:t>
            </w:r>
            <w:proofErr w:type="spellStart"/>
            <w:r>
              <w:rPr>
                <w:b/>
                <w:bCs/>
                <w:i/>
                <w:iCs/>
                <w:color w:val="000000"/>
                <w:sz w:val="20"/>
                <w:szCs w:val="20"/>
              </w:rPr>
              <w:t>глутаминопировинограднаятрансаминаза</w:t>
            </w:r>
            <w:proofErr w:type="spellEnd"/>
            <w:r>
              <w:rPr>
                <w:b/>
                <w:bCs/>
                <w:i/>
                <w:iCs/>
                <w:color w:val="000000"/>
                <w:sz w:val="20"/>
                <w:szCs w:val="20"/>
              </w:rPr>
              <w:t>, Т) (</w:t>
            </w:r>
            <w:proofErr w:type="spellStart"/>
            <w:r>
              <w:rPr>
                <w:b/>
                <w:bCs/>
                <w:i/>
                <w:iCs/>
                <w:color w:val="000000"/>
                <w:sz w:val="20"/>
                <w:szCs w:val="20"/>
              </w:rPr>
              <w:t>AlanineAminotransferase</w:t>
            </w:r>
            <w:proofErr w:type="spellEnd"/>
            <w:r>
              <w:rPr>
                <w:b/>
                <w:bCs/>
                <w:i/>
                <w:iCs/>
                <w:color w:val="000000"/>
                <w:sz w:val="20"/>
                <w:szCs w:val="20"/>
              </w:rPr>
              <w:t xml:space="preserve">, ALT, </w:t>
            </w:r>
            <w:proofErr w:type="spellStart"/>
            <w:r>
              <w:rPr>
                <w:b/>
                <w:bCs/>
                <w:i/>
                <w:iCs/>
                <w:color w:val="000000"/>
                <w:sz w:val="20"/>
                <w:szCs w:val="20"/>
              </w:rPr>
              <w:t>SerumGlutamicPyruvicTransaminase</w:t>
            </w:r>
            <w:proofErr w:type="spellEnd"/>
            <w:r>
              <w:rPr>
                <w:b/>
                <w:bCs/>
                <w:i/>
                <w:iCs/>
                <w:color w:val="000000"/>
                <w:sz w:val="20"/>
                <w:szCs w:val="20"/>
              </w:rPr>
              <w:t>, SGPT)</w:t>
            </w:r>
          </w:p>
        </w:tc>
        <w:tc>
          <w:tcPr>
            <w:tcW w:w="1061" w:type="dxa"/>
            <w:tcBorders>
              <w:top w:val="single" w:sz="6" w:space="0" w:color="auto"/>
              <w:left w:val="single" w:sz="6" w:space="0" w:color="auto"/>
              <w:bottom w:val="single" w:sz="6" w:space="0" w:color="auto"/>
              <w:right w:val="single" w:sz="6" w:space="0" w:color="auto"/>
            </w:tcBorders>
          </w:tcPr>
          <w:p w14:paraId="77E84DA2"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8</w:t>
            </w:r>
          </w:p>
        </w:tc>
        <w:tc>
          <w:tcPr>
            <w:tcW w:w="1774" w:type="dxa"/>
            <w:tcBorders>
              <w:top w:val="single" w:sz="6" w:space="0" w:color="auto"/>
              <w:left w:val="single" w:sz="6" w:space="0" w:color="auto"/>
              <w:bottom w:val="single" w:sz="6" w:space="0" w:color="auto"/>
              <w:right w:val="single" w:sz="6" w:space="0" w:color="auto"/>
            </w:tcBorders>
          </w:tcPr>
          <w:p w14:paraId="25F73484"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7A67EC0" w14:textId="77777777" w:rsidR="009E60F5" w:rsidRDefault="009E60F5" w:rsidP="006D39F5">
            <w:pPr>
              <w:tabs>
                <w:tab w:val="left" w:pos="45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69595A9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86B204C" w14:textId="77777777" w:rsidTr="006D39F5">
        <w:trPr>
          <w:trHeight w:val="1900"/>
        </w:trPr>
        <w:tc>
          <w:tcPr>
            <w:tcW w:w="2800" w:type="dxa"/>
            <w:tcBorders>
              <w:top w:val="single" w:sz="6" w:space="0" w:color="auto"/>
              <w:left w:val="single" w:sz="6" w:space="0" w:color="auto"/>
              <w:bottom w:val="single" w:sz="6" w:space="0" w:color="auto"/>
              <w:right w:val="single" w:sz="6" w:space="0" w:color="auto"/>
            </w:tcBorders>
          </w:tcPr>
          <w:p w14:paraId="793FFD80"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Аспартатаминотрансфераза</w:t>
            </w:r>
            <w:proofErr w:type="spellEnd"/>
            <w:r>
              <w:rPr>
                <w:b/>
                <w:bCs/>
                <w:i/>
                <w:iCs/>
                <w:color w:val="000000"/>
                <w:sz w:val="20"/>
                <w:szCs w:val="20"/>
              </w:rPr>
              <w:t xml:space="preserve"> (</w:t>
            </w:r>
            <w:proofErr w:type="spellStart"/>
            <w:r>
              <w:rPr>
                <w:b/>
                <w:bCs/>
                <w:i/>
                <w:iCs/>
                <w:color w:val="000000"/>
                <w:sz w:val="20"/>
                <w:szCs w:val="20"/>
              </w:rPr>
              <w:t>АсАТ</w:t>
            </w:r>
            <w:proofErr w:type="spellEnd"/>
            <w:r>
              <w:rPr>
                <w:b/>
                <w:bCs/>
                <w:i/>
                <w:iCs/>
                <w:color w:val="000000"/>
                <w:sz w:val="20"/>
                <w:szCs w:val="20"/>
              </w:rPr>
              <w:t xml:space="preserve">, АСТ, </w:t>
            </w:r>
            <w:proofErr w:type="spellStart"/>
            <w:r>
              <w:rPr>
                <w:b/>
                <w:bCs/>
                <w:i/>
                <w:iCs/>
                <w:color w:val="000000"/>
                <w:sz w:val="20"/>
                <w:szCs w:val="20"/>
              </w:rPr>
              <w:t>глутаминощавелевоуксуснаятрансаминаза</w:t>
            </w:r>
            <w:proofErr w:type="spellEnd"/>
            <w:r>
              <w:rPr>
                <w:b/>
                <w:bCs/>
                <w:i/>
                <w:iCs/>
                <w:color w:val="000000"/>
                <w:sz w:val="20"/>
                <w:szCs w:val="20"/>
              </w:rPr>
              <w:t>, ГЩТ) (</w:t>
            </w:r>
            <w:proofErr w:type="spellStart"/>
            <w:r>
              <w:rPr>
                <w:b/>
                <w:bCs/>
                <w:i/>
                <w:iCs/>
                <w:color w:val="000000"/>
                <w:sz w:val="20"/>
                <w:szCs w:val="20"/>
              </w:rPr>
              <w:t>Aspartateaminotransferase</w:t>
            </w:r>
            <w:proofErr w:type="spellEnd"/>
            <w:r>
              <w:rPr>
                <w:b/>
                <w:bCs/>
                <w:i/>
                <w:iCs/>
                <w:color w:val="000000"/>
                <w:sz w:val="20"/>
                <w:szCs w:val="20"/>
              </w:rPr>
              <w:t xml:space="preserve">, AST, </w:t>
            </w:r>
            <w:proofErr w:type="spellStart"/>
            <w:r>
              <w:rPr>
                <w:b/>
                <w:bCs/>
                <w:i/>
                <w:iCs/>
                <w:color w:val="000000"/>
                <w:sz w:val="20"/>
                <w:szCs w:val="20"/>
              </w:rPr>
              <w:t>SerumGlutamicoxaloaceticTransaminase</w:t>
            </w:r>
            <w:proofErr w:type="spellEnd"/>
            <w:r>
              <w:rPr>
                <w:b/>
                <w:bCs/>
                <w:i/>
                <w:iCs/>
                <w:color w:val="000000"/>
                <w:sz w:val="20"/>
                <w:szCs w:val="20"/>
              </w:rPr>
              <w:t>, SGOT)</w:t>
            </w:r>
          </w:p>
        </w:tc>
        <w:tc>
          <w:tcPr>
            <w:tcW w:w="1061" w:type="dxa"/>
            <w:tcBorders>
              <w:top w:val="single" w:sz="6" w:space="0" w:color="auto"/>
              <w:left w:val="single" w:sz="6" w:space="0" w:color="auto"/>
              <w:bottom w:val="single" w:sz="6" w:space="0" w:color="auto"/>
              <w:right w:val="single" w:sz="6" w:space="0" w:color="auto"/>
            </w:tcBorders>
          </w:tcPr>
          <w:p w14:paraId="26ED21B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9</w:t>
            </w:r>
          </w:p>
        </w:tc>
        <w:tc>
          <w:tcPr>
            <w:tcW w:w="1774" w:type="dxa"/>
            <w:tcBorders>
              <w:top w:val="single" w:sz="6" w:space="0" w:color="auto"/>
              <w:left w:val="single" w:sz="6" w:space="0" w:color="auto"/>
              <w:bottom w:val="single" w:sz="6" w:space="0" w:color="auto"/>
              <w:right w:val="single" w:sz="6" w:space="0" w:color="auto"/>
            </w:tcBorders>
          </w:tcPr>
          <w:p w14:paraId="723454C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CA65A6C" w14:textId="77777777" w:rsidR="009E60F5" w:rsidRDefault="009E60F5" w:rsidP="006D39F5">
            <w:pPr>
              <w:tabs>
                <w:tab w:val="left" w:pos="57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74E7B72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606BA025"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40C2F3A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Билирубин общий (</w:t>
            </w:r>
            <w:proofErr w:type="spellStart"/>
            <w:r>
              <w:rPr>
                <w:b/>
                <w:bCs/>
                <w:i/>
                <w:iCs/>
                <w:color w:val="000000"/>
                <w:sz w:val="20"/>
                <w:szCs w:val="20"/>
              </w:rPr>
              <w:t>BilirubinTotal</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1209303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13</w:t>
            </w:r>
          </w:p>
        </w:tc>
        <w:tc>
          <w:tcPr>
            <w:tcW w:w="1774" w:type="dxa"/>
            <w:tcBorders>
              <w:top w:val="single" w:sz="6" w:space="0" w:color="auto"/>
              <w:left w:val="single" w:sz="6" w:space="0" w:color="auto"/>
              <w:bottom w:val="single" w:sz="6" w:space="0" w:color="auto"/>
              <w:right w:val="single" w:sz="6" w:space="0" w:color="auto"/>
            </w:tcBorders>
          </w:tcPr>
          <w:p w14:paraId="058CA2A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F498CC1" w14:textId="77777777" w:rsidR="009E60F5" w:rsidRDefault="009E60F5" w:rsidP="006D39F5">
            <w:pPr>
              <w:tabs>
                <w:tab w:val="left" w:pos="58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43A9B403"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7996CC2"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1BEB891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Билирубин прямой (Билирубин конъюгированный, связанный) (</w:t>
            </w:r>
            <w:proofErr w:type="spellStart"/>
            <w:r>
              <w:rPr>
                <w:b/>
                <w:bCs/>
                <w:i/>
                <w:iCs/>
                <w:color w:val="000000"/>
                <w:sz w:val="20"/>
                <w:szCs w:val="20"/>
              </w:rPr>
              <w:t>DirectBilirubin</w:t>
            </w:r>
            <w:proofErr w:type="spellEnd"/>
            <w:r>
              <w:rPr>
                <w:b/>
                <w:bCs/>
                <w:i/>
                <w:iCs/>
                <w:color w:val="000000"/>
                <w:sz w:val="20"/>
                <w:szCs w:val="20"/>
              </w:rPr>
              <w:t xml:space="preserve">, DBIL, </w:t>
            </w:r>
            <w:proofErr w:type="spellStart"/>
            <w:r>
              <w:rPr>
                <w:b/>
                <w:bCs/>
                <w:i/>
                <w:iCs/>
                <w:color w:val="000000"/>
                <w:sz w:val="20"/>
                <w:szCs w:val="20"/>
              </w:rPr>
              <w:t>ConjugatedBilirubin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5F7863C"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14</w:t>
            </w:r>
          </w:p>
        </w:tc>
        <w:tc>
          <w:tcPr>
            <w:tcW w:w="1774" w:type="dxa"/>
            <w:tcBorders>
              <w:top w:val="single" w:sz="6" w:space="0" w:color="auto"/>
              <w:left w:val="single" w:sz="6" w:space="0" w:color="auto"/>
              <w:bottom w:val="single" w:sz="6" w:space="0" w:color="auto"/>
              <w:right w:val="single" w:sz="6" w:space="0" w:color="auto"/>
            </w:tcBorders>
          </w:tcPr>
          <w:p w14:paraId="73E572D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4731059" w14:textId="77777777" w:rsidR="009E60F5" w:rsidRDefault="009E60F5" w:rsidP="006D39F5">
            <w:pPr>
              <w:tabs>
                <w:tab w:val="left" w:pos="840"/>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0D46FE6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8F9663A" w14:textId="77777777" w:rsidTr="006D39F5">
        <w:trPr>
          <w:trHeight w:val="700"/>
        </w:trPr>
        <w:tc>
          <w:tcPr>
            <w:tcW w:w="2800" w:type="dxa"/>
            <w:tcBorders>
              <w:top w:val="single" w:sz="6" w:space="0" w:color="auto"/>
              <w:left w:val="single" w:sz="6" w:space="0" w:color="auto"/>
              <w:bottom w:val="single" w:sz="6" w:space="0" w:color="auto"/>
              <w:right w:val="single" w:sz="6" w:space="0" w:color="auto"/>
            </w:tcBorders>
          </w:tcPr>
          <w:p w14:paraId="53EE3E0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Креатинин (</w:t>
            </w:r>
            <w:proofErr w:type="spellStart"/>
            <w:r>
              <w:rPr>
                <w:b/>
                <w:bCs/>
                <w:i/>
                <w:iCs/>
                <w:color w:val="000000"/>
                <w:sz w:val="20"/>
                <w:szCs w:val="20"/>
              </w:rPr>
              <w:t>Creatinine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75CF17A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22</w:t>
            </w:r>
          </w:p>
        </w:tc>
        <w:tc>
          <w:tcPr>
            <w:tcW w:w="1774" w:type="dxa"/>
            <w:tcBorders>
              <w:top w:val="single" w:sz="6" w:space="0" w:color="auto"/>
              <w:left w:val="single" w:sz="6" w:space="0" w:color="auto"/>
              <w:bottom w:val="single" w:sz="6" w:space="0" w:color="auto"/>
              <w:right w:val="single" w:sz="6" w:space="0" w:color="auto"/>
            </w:tcBorders>
          </w:tcPr>
          <w:p w14:paraId="24CBD5A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ACF91E0" w14:textId="77777777" w:rsidR="009E60F5" w:rsidRDefault="009E60F5" w:rsidP="006D39F5">
            <w:pPr>
              <w:tabs>
                <w:tab w:val="left" w:pos="757"/>
                <w:tab w:val="center" w:pos="5881"/>
              </w:tabs>
              <w:autoSpaceDE w:val="0"/>
              <w:autoSpaceDN w:val="0"/>
              <w:adjustRightInd w:val="0"/>
              <w:spacing w:after="0"/>
              <w:ind w:right="-10204" w:firstLine="34"/>
              <w:rPr>
                <w:b/>
                <w:bCs/>
                <w:i/>
                <w:iCs/>
                <w:color w:val="000000"/>
                <w:sz w:val="20"/>
                <w:szCs w:val="20"/>
              </w:rPr>
            </w:pPr>
            <w:r>
              <w:rPr>
                <w:b/>
                <w:bCs/>
                <w:i/>
                <w:iCs/>
                <w:color w:val="000000"/>
                <w:sz w:val="20"/>
                <w:szCs w:val="20"/>
              </w:rPr>
              <w:tab/>
              <w:t>1</w:t>
            </w: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481C190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3E39113" w14:textId="77777777" w:rsidTr="006D39F5">
        <w:trPr>
          <w:trHeight w:val="696"/>
        </w:trPr>
        <w:tc>
          <w:tcPr>
            <w:tcW w:w="2800" w:type="dxa"/>
            <w:tcBorders>
              <w:top w:val="single" w:sz="6" w:space="0" w:color="auto"/>
              <w:left w:val="single" w:sz="6" w:space="0" w:color="auto"/>
              <w:bottom w:val="single" w:sz="6" w:space="0" w:color="auto"/>
              <w:right w:val="single" w:sz="6" w:space="0" w:color="auto"/>
            </w:tcBorders>
          </w:tcPr>
          <w:p w14:paraId="12D3B7D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Мочевина (</w:t>
            </w:r>
            <w:proofErr w:type="spellStart"/>
            <w:r>
              <w:rPr>
                <w:b/>
                <w:bCs/>
                <w:i/>
                <w:iCs/>
                <w:color w:val="000000"/>
                <w:sz w:val="20"/>
                <w:szCs w:val="20"/>
              </w:rPr>
              <w:t>Urea</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5F411EE7"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26</w:t>
            </w:r>
          </w:p>
        </w:tc>
        <w:tc>
          <w:tcPr>
            <w:tcW w:w="1774" w:type="dxa"/>
            <w:tcBorders>
              <w:top w:val="single" w:sz="6" w:space="0" w:color="auto"/>
              <w:left w:val="single" w:sz="6" w:space="0" w:color="auto"/>
              <w:bottom w:val="single" w:sz="6" w:space="0" w:color="auto"/>
              <w:right w:val="single" w:sz="6" w:space="0" w:color="auto"/>
            </w:tcBorders>
          </w:tcPr>
          <w:p w14:paraId="604B75A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9EDA3E5" w14:textId="77777777" w:rsidR="009E60F5" w:rsidRDefault="009E60F5" w:rsidP="006D39F5">
            <w:pPr>
              <w:tabs>
                <w:tab w:val="left" w:pos="81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3CB5575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C52F801"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1C4146C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Глюкоза (</w:t>
            </w:r>
            <w:proofErr w:type="spellStart"/>
            <w:r>
              <w:rPr>
                <w:b/>
                <w:bCs/>
                <w:i/>
                <w:iCs/>
                <w:color w:val="000000"/>
                <w:sz w:val="20"/>
                <w:szCs w:val="20"/>
              </w:rPr>
              <w:t>Glucose</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0F4598C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16</w:t>
            </w:r>
          </w:p>
        </w:tc>
        <w:tc>
          <w:tcPr>
            <w:tcW w:w="1774" w:type="dxa"/>
            <w:tcBorders>
              <w:top w:val="single" w:sz="6" w:space="0" w:color="auto"/>
              <w:left w:val="single" w:sz="6" w:space="0" w:color="auto"/>
              <w:bottom w:val="single" w:sz="6" w:space="0" w:color="auto"/>
              <w:right w:val="single" w:sz="6" w:space="0" w:color="auto"/>
            </w:tcBorders>
          </w:tcPr>
          <w:p w14:paraId="7C02417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D9636C9" w14:textId="77777777" w:rsidR="009E60F5" w:rsidRDefault="009E60F5" w:rsidP="006D39F5">
            <w:pPr>
              <w:tabs>
                <w:tab w:val="left" w:pos="942"/>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06C0C505"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91757E1" w14:textId="77777777" w:rsidTr="006D39F5">
        <w:trPr>
          <w:trHeight w:val="732"/>
        </w:trPr>
        <w:tc>
          <w:tcPr>
            <w:tcW w:w="2800" w:type="dxa"/>
            <w:tcBorders>
              <w:top w:val="single" w:sz="6" w:space="0" w:color="auto"/>
              <w:left w:val="single" w:sz="6" w:space="0" w:color="auto"/>
              <w:bottom w:val="single" w:sz="6" w:space="0" w:color="auto"/>
              <w:right w:val="single" w:sz="6" w:space="0" w:color="auto"/>
            </w:tcBorders>
          </w:tcPr>
          <w:p w14:paraId="0601182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Общий белок (</w:t>
            </w:r>
            <w:proofErr w:type="spellStart"/>
            <w:r>
              <w:rPr>
                <w:b/>
                <w:bCs/>
                <w:i/>
                <w:iCs/>
                <w:color w:val="000000"/>
                <w:sz w:val="20"/>
                <w:szCs w:val="20"/>
              </w:rPr>
              <w:t>ProteinTotal</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730774B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28</w:t>
            </w:r>
          </w:p>
        </w:tc>
        <w:tc>
          <w:tcPr>
            <w:tcW w:w="1774" w:type="dxa"/>
            <w:tcBorders>
              <w:top w:val="single" w:sz="6" w:space="0" w:color="auto"/>
              <w:left w:val="single" w:sz="6" w:space="0" w:color="auto"/>
              <w:bottom w:val="single" w:sz="6" w:space="0" w:color="auto"/>
              <w:right w:val="single" w:sz="6" w:space="0" w:color="auto"/>
            </w:tcBorders>
          </w:tcPr>
          <w:p w14:paraId="001487D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EAB046A" w14:textId="77777777" w:rsidR="009E60F5" w:rsidRDefault="009E60F5" w:rsidP="006D39F5">
            <w:pPr>
              <w:tabs>
                <w:tab w:val="left" w:pos="655"/>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71D525C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595D3C91"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2F930DB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Альбумин (</w:t>
            </w:r>
            <w:proofErr w:type="spellStart"/>
            <w:r>
              <w:rPr>
                <w:b/>
                <w:bCs/>
                <w:i/>
                <w:iCs/>
                <w:color w:val="000000"/>
                <w:sz w:val="20"/>
                <w:szCs w:val="20"/>
              </w:rPr>
              <w:t>Albumin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781B0B8"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10</w:t>
            </w:r>
          </w:p>
        </w:tc>
        <w:tc>
          <w:tcPr>
            <w:tcW w:w="1774" w:type="dxa"/>
            <w:tcBorders>
              <w:top w:val="single" w:sz="6" w:space="0" w:color="auto"/>
              <w:left w:val="single" w:sz="6" w:space="0" w:color="auto"/>
              <w:bottom w:val="single" w:sz="6" w:space="0" w:color="auto"/>
              <w:right w:val="single" w:sz="6" w:space="0" w:color="auto"/>
            </w:tcBorders>
          </w:tcPr>
          <w:p w14:paraId="0565662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E0BA6F4" w14:textId="77777777" w:rsidR="009E60F5" w:rsidRDefault="009E60F5" w:rsidP="006D39F5">
            <w:pPr>
              <w:tabs>
                <w:tab w:val="left" w:pos="720"/>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4010A38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B982207"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68E9630F" w14:textId="77777777" w:rsidR="009E60F5" w:rsidRDefault="009E60F5" w:rsidP="006D39F5">
            <w:pPr>
              <w:autoSpaceDE w:val="0"/>
              <w:autoSpaceDN w:val="0"/>
              <w:adjustRightInd w:val="0"/>
              <w:spacing w:after="0"/>
              <w:ind w:firstLine="34"/>
              <w:rPr>
                <w:b/>
                <w:bCs/>
                <w:i/>
                <w:iCs/>
                <w:color w:val="000000"/>
                <w:sz w:val="20"/>
                <w:szCs w:val="20"/>
              </w:rPr>
            </w:pPr>
            <w:proofErr w:type="spellStart"/>
            <w:r>
              <w:rPr>
                <w:b/>
                <w:bCs/>
                <w:i/>
                <w:iCs/>
                <w:color w:val="000000"/>
                <w:sz w:val="20"/>
                <w:szCs w:val="20"/>
              </w:rPr>
              <w:t>Гликированный</w:t>
            </w:r>
            <w:proofErr w:type="spellEnd"/>
            <w:r>
              <w:rPr>
                <w:b/>
                <w:bCs/>
                <w:i/>
                <w:iCs/>
                <w:color w:val="000000"/>
                <w:sz w:val="20"/>
                <w:szCs w:val="20"/>
              </w:rPr>
              <w:t xml:space="preserve"> гемоглобин HbA1С (HbA1С, </w:t>
            </w:r>
            <w:proofErr w:type="spellStart"/>
            <w:r>
              <w:rPr>
                <w:b/>
                <w:bCs/>
                <w:i/>
                <w:iCs/>
                <w:color w:val="000000"/>
                <w:sz w:val="20"/>
                <w:szCs w:val="20"/>
              </w:rPr>
              <w:t>GlycatedHemoglobin</w:t>
            </w:r>
            <w:proofErr w:type="spellEnd"/>
            <w:r>
              <w:rPr>
                <w:b/>
                <w:bCs/>
                <w:i/>
                <w:iCs/>
                <w:color w:val="000000"/>
                <w:sz w:val="20"/>
                <w:szCs w:val="20"/>
              </w:rPr>
              <w:t>, GHB)</w:t>
            </w:r>
          </w:p>
        </w:tc>
        <w:tc>
          <w:tcPr>
            <w:tcW w:w="1061" w:type="dxa"/>
            <w:tcBorders>
              <w:top w:val="single" w:sz="6" w:space="0" w:color="auto"/>
              <w:left w:val="single" w:sz="6" w:space="0" w:color="auto"/>
              <w:bottom w:val="single" w:sz="6" w:space="0" w:color="auto"/>
              <w:right w:val="single" w:sz="6" w:space="0" w:color="auto"/>
            </w:tcBorders>
          </w:tcPr>
          <w:p w14:paraId="5C8A353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18</w:t>
            </w:r>
          </w:p>
        </w:tc>
        <w:tc>
          <w:tcPr>
            <w:tcW w:w="1774" w:type="dxa"/>
            <w:tcBorders>
              <w:top w:val="single" w:sz="6" w:space="0" w:color="auto"/>
              <w:left w:val="single" w:sz="6" w:space="0" w:color="auto"/>
              <w:bottom w:val="single" w:sz="6" w:space="0" w:color="auto"/>
              <w:right w:val="single" w:sz="6" w:space="0" w:color="auto"/>
            </w:tcBorders>
          </w:tcPr>
          <w:p w14:paraId="3D28D8CC"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311E51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408DD10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E8C9F37"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365E3A63"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Гемостаз: </w:t>
            </w:r>
          </w:p>
        </w:tc>
        <w:tc>
          <w:tcPr>
            <w:tcW w:w="1061" w:type="dxa"/>
            <w:tcBorders>
              <w:top w:val="single" w:sz="6" w:space="0" w:color="auto"/>
              <w:left w:val="single" w:sz="6" w:space="0" w:color="auto"/>
              <w:bottom w:val="single" w:sz="6" w:space="0" w:color="auto"/>
              <w:right w:val="single" w:sz="6" w:space="0" w:color="auto"/>
            </w:tcBorders>
          </w:tcPr>
          <w:p w14:paraId="57F2CB9E"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187A5C9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293DFD4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A2AFF3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762B581"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23C4E57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Активированное частичное (парциальное) </w:t>
            </w:r>
            <w:proofErr w:type="spellStart"/>
            <w:r>
              <w:rPr>
                <w:b/>
                <w:bCs/>
                <w:i/>
                <w:iCs/>
                <w:color w:val="000000"/>
                <w:sz w:val="20"/>
                <w:szCs w:val="20"/>
              </w:rPr>
              <w:t>тромбопластиновое</w:t>
            </w:r>
            <w:proofErr w:type="spellEnd"/>
            <w:r>
              <w:rPr>
                <w:b/>
                <w:bCs/>
                <w:i/>
                <w:iCs/>
                <w:color w:val="000000"/>
                <w:sz w:val="20"/>
                <w:szCs w:val="20"/>
              </w:rPr>
              <w:t xml:space="preserve"> время (АЧТВ (АПТВ), </w:t>
            </w:r>
            <w:proofErr w:type="spellStart"/>
            <w:r>
              <w:rPr>
                <w:b/>
                <w:bCs/>
                <w:i/>
                <w:iCs/>
                <w:color w:val="000000"/>
                <w:sz w:val="20"/>
                <w:szCs w:val="20"/>
              </w:rPr>
              <w:t>кефалинкаолиновое</w:t>
            </w:r>
            <w:proofErr w:type="spellEnd"/>
            <w:r>
              <w:rPr>
                <w:b/>
                <w:bCs/>
                <w:i/>
                <w:iCs/>
                <w:color w:val="000000"/>
                <w:sz w:val="20"/>
                <w:szCs w:val="20"/>
              </w:rPr>
              <w:t xml:space="preserve"> время) (</w:t>
            </w:r>
            <w:proofErr w:type="spellStart"/>
            <w:r>
              <w:rPr>
                <w:b/>
                <w:bCs/>
                <w:i/>
                <w:iCs/>
                <w:color w:val="000000"/>
                <w:sz w:val="20"/>
                <w:szCs w:val="20"/>
              </w:rPr>
              <w:t>ActivatedPartialThromboplastinTime</w:t>
            </w:r>
            <w:proofErr w:type="spellEnd"/>
            <w:r>
              <w:rPr>
                <w:b/>
                <w:bCs/>
                <w:i/>
                <w:iCs/>
                <w:color w:val="000000"/>
                <w:sz w:val="20"/>
                <w:szCs w:val="20"/>
              </w:rPr>
              <w:t>, APTT)</w:t>
            </w:r>
          </w:p>
        </w:tc>
        <w:tc>
          <w:tcPr>
            <w:tcW w:w="1061" w:type="dxa"/>
            <w:tcBorders>
              <w:top w:val="single" w:sz="6" w:space="0" w:color="auto"/>
              <w:left w:val="single" w:sz="6" w:space="0" w:color="auto"/>
              <w:bottom w:val="single" w:sz="6" w:space="0" w:color="auto"/>
              <w:right w:val="single" w:sz="6" w:space="0" w:color="auto"/>
            </w:tcBorders>
          </w:tcPr>
          <w:p w14:paraId="53A3A9AC"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8B1021A"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9AA7863" w14:textId="77777777" w:rsidR="009E60F5" w:rsidRDefault="009E60F5" w:rsidP="006D39F5">
            <w:pPr>
              <w:tabs>
                <w:tab w:val="left" w:pos="738"/>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2BD938B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59CDDC2"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30D9DF98"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Протромбин (</w:t>
            </w:r>
            <w:proofErr w:type="spellStart"/>
            <w:r>
              <w:rPr>
                <w:b/>
                <w:bCs/>
                <w:i/>
                <w:iCs/>
                <w:color w:val="000000"/>
                <w:sz w:val="20"/>
                <w:szCs w:val="20"/>
              </w:rPr>
              <w:t>протромбиновое</w:t>
            </w:r>
            <w:proofErr w:type="spellEnd"/>
            <w:r>
              <w:rPr>
                <w:b/>
                <w:bCs/>
                <w:i/>
                <w:iCs/>
                <w:color w:val="000000"/>
                <w:sz w:val="20"/>
                <w:szCs w:val="20"/>
              </w:rPr>
              <w:t xml:space="preserve"> время, ПВ), МНО (Международное нормализованное отношение) (</w:t>
            </w:r>
            <w:proofErr w:type="spellStart"/>
            <w:r>
              <w:rPr>
                <w:b/>
                <w:bCs/>
                <w:i/>
                <w:iCs/>
                <w:color w:val="000000"/>
                <w:sz w:val="20"/>
                <w:szCs w:val="20"/>
              </w:rPr>
              <w:t>Prothrombin</w:t>
            </w:r>
            <w:proofErr w:type="spellEnd"/>
            <w:r>
              <w:rPr>
                <w:b/>
                <w:bCs/>
                <w:i/>
                <w:iCs/>
                <w:color w:val="000000"/>
                <w:sz w:val="20"/>
                <w:szCs w:val="20"/>
              </w:rPr>
              <w:t xml:space="preserve">, </w:t>
            </w:r>
            <w:proofErr w:type="spellStart"/>
            <w:r>
              <w:rPr>
                <w:b/>
                <w:bCs/>
                <w:i/>
                <w:iCs/>
                <w:color w:val="000000"/>
                <w:sz w:val="20"/>
                <w:szCs w:val="20"/>
              </w:rPr>
              <w:t>РrothrombinTime</w:t>
            </w:r>
            <w:proofErr w:type="spellEnd"/>
            <w:r>
              <w:rPr>
                <w:b/>
                <w:bCs/>
                <w:i/>
                <w:iCs/>
                <w:color w:val="000000"/>
                <w:sz w:val="20"/>
                <w:szCs w:val="20"/>
              </w:rPr>
              <w:t xml:space="preserve">, PT, </w:t>
            </w:r>
            <w:proofErr w:type="spellStart"/>
            <w:r>
              <w:rPr>
                <w:b/>
                <w:bCs/>
                <w:i/>
                <w:iCs/>
                <w:color w:val="000000"/>
                <w:sz w:val="20"/>
                <w:szCs w:val="20"/>
              </w:rPr>
              <w:t>InternationalNormalizedRatio</w:t>
            </w:r>
            <w:proofErr w:type="spellEnd"/>
            <w:r>
              <w:rPr>
                <w:b/>
                <w:bCs/>
                <w:i/>
                <w:iCs/>
                <w:color w:val="000000"/>
                <w:sz w:val="20"/>
                <w:szCs w:val="20"/>
              </w:rPr>
              <w:t>, INR)</w:t>
            </w:r>
          </w:p>
        </w:tc>
        <w:tc>
          <w:tcPr>
            <w:tcW w:w="1061" w:type="dxa"/>
            <w:tcBorders>
              <w:top w:val="single" w:sz="6" w:space="0" w:color="auto"/>
              <w:left w:val="single" w:sz="6" w:space="0" w:color="auto"/>
              <w:bottom w:val="single" w:sz="6" w:space="0" w:color="auto"/>
              <w:right w:val="single" w:sz="6" w:space="0" w:color="auto"/>
            </w:tcBorders>
          </w:tcPr>
          <w:p w14:paraId="316399D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2МНО</w:t>
            </w:r>
          </w:p>
        </w:tc>
        <w:tc>
          <w:tcPr>
            <w:tcW w:w="1774" w:type="dxa"/>
            <w:tcBorders>
              <w:top w:val="single" w:sz="6" w:space="0" w:color="auto"/>
              <w:left w:val="single" w:sz="6" w:space="0" w:color="auto"/>
              <w:bottom w:val="single" w:sz="6" w:space="0" w:color="auto"/>
              <w:right w:val="single" w:sz="6" w:space="0" w:color="auto"/>
            </w:tcBorders>
          </w:tcPr>
          <w:p w14:paraId="5512B6B5"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9F82E85" w14:textId="77777777" w:rsidR="009E60F5" w:rsidRDefault="009E60F5" w:rsidP="006D39F5">
            <w:pPr>
              <w:tabs>
                <w:tab w:val="left" w:pos="775"/>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11D8C51"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0F1E37E5" w14:textId="77777777" w:rsidTr="006D39F5">
        <w:trPr>
          <w:trHeight w:val="621"/>
        </w:trPr>
        <w:tc>
          <w:tcPr>
            <w:tcW w:w="2800" w:type="dxa"/>
            <w:tcBorders>
              <w:top w:val="single" w:sz="6" w:space="0" w:color="auto"/>
              <w:left w:val="single" w:sz="6" w:space="0" w:color="auto"/>
              <w:bottom w:val="single" w:sz="6" w:space="0" w:color="auto"/>
              <w:right w:val="single" w:sz="6" w:space="0" w:color="auto"/>
            </w:tcBorders>
          </w:tcPr>
          <w:p w14:paraId="1DF44F9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Фибриноген (</w:t>
            </w:r>
            <w:proofErr w:type="spellStart"/>
            <w:r>
              <w:rPr>
                <w:b/>
                <w:bCs/>
                <w:i/>
                <w:iCs/>
                <w:color w:val="000000"/>
                <w:sz w:val="20"/>
                <w:szCs w:val="20"/>
              </w:rPr>
              <w:t>Fibrinogen</w:t>
            </w:r>
            <w:proofErr w:type="spellEnd"/>
            <w:r>
              <w:rPr>
                <w:b/>
                <w:bCs/>
                <w:i/>
                <w:iCs/>
                <w:color w:val="000000"/>
                <w:sz w:val="20"/>
                <w:szCs w:val="20"/>
              </w:rPr>
              <w:t>, FG)</w:t>
            </w:r>
          </w:p>
        </w:tc>
        <w:tc>
          <w:tcPr>
            <w:tcW w:w="1061" w:type="dxa"/>
            <w:tcBorders>
              <w:top w:val="single" w:sz="6" w:space="0" w:color="auto"/>
              <w:left w:val="single" w:sz="6" w:space="0" w:color="auto"/>
              <w:bottom w:val="single" w:sz="6" w:space="0" w:color="auto"/>
              <w:right w:val="single" w:sz="6" w:space="0" w:color="auto"/>
            </w:tcBorders>
          </w:tcPr>
          <w:p w14:paraId="409F28D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3</w:t>
            </w:r>
          </w:p>
        </w:tc>
        <w:tc>
          <w:tcPr>
            <w:tcW w:w="1774" w:type="dxa"/>
            <w:tcBorders>
              <w:top w:val="single" w:sz="6" w:space="0" w:color="auto"/>
              <w:left w:val="single" w:sz="6" w:space="0" w:color="auto"/>
              <w:bottom w:val="single" w:sz="6" w:space="0" w:color="auto"/>
              <w:right w:val="single" w:sz="6" w:space="0" w:color="auto"/>
            </w:tcBorders>
          </w:tcPr>
          <w:p w14:paraId="34EF25D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58B5922" w14:textId="77777777" w:rsidR="009E60F5" w:rsidRDefault="009E60F5" w:rsidP="006D39F5">
            <w:pPr>
              <w:tabs>
                <w:tab w:val="left" w:pos="683"/>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5DE757C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AE96B95"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1553093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Волчаночный антикоагулянт (ВА) (</w:t>
            </w:r>
            <w:proofErr w:type="spellStart"/>
            <w:r>
              <w:rPr>
                <w:b/>
                <w:bCs/>
                <w:i/>
                <w:iCs/>
                <w:color w:val="000000"/>
                <w:sz w:val="20"/>
                <w:szCs w:val="20"/>
              </w:rPr>
              <w:t>LupusAnticoagulant</w:t>
            </w:r>
            <w:proofErr w:type="spellEnd"/>
            <w:r>
              <w:rPr>
                <w:b/>
                <w:bCs/>
                <w:i/>
                <w:iCs/>
                <w:color w:val="000000"/>
                <w:sz w:val="20"/>
                <w:szCs w:val="20"/>
              </w:rPr>
              <w:t>, LA)</w:t>
            </w:r>
          </w:p>
        </w:tc>
        <w:tc>
          <w:tcPr>
            <w:tcW w:w="1061" w:type="dxa"/>
            <w:tcBorders>
              <w:top w:val="single" w:sz="6" w:space="0" w:color="auto"/>
              <w:left w:val="single" w:sz="6" w:space="0" w:color="auto"/>
              <w:bottom w:val="single" w:sz="6" w:space="0" w:color="auto"/>
              <w:right w:val="single" w:sz="6" w:space="0" w:color="auto"/>
            </w:tcBorders>
          </w:tcPr>
          <w:p w14:paraId="2D94245F"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190</w:t>
            </w:r>
          </w:p>
        </w:tc>
        <w:tc>
          <w:tcPr>
            <w:tcW w:w="1774" w:type="dxa"/>
            <w:tcBorders>
              <w:top w:val="single" w:sz="6" w:space="0" w:color="auto"/>
              <w:left w:val="single" w:sz="6" w:space="0" w:color="auto"/>
              <w:bottom w:val="single" w:sz="6" w:space="0" w:color="auto"/>
              <w:right w:val="single" w:sz="6" w:space="0" w:color="auto"/>
            </w:tcBorders>
          </w:tcPr>
          <w:p w14:paraId="2744114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79569BB0"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A9FAE2B"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7C735FAA" w14:textId="77777777" w:rsidTr="006D39F5">
        <w:trPr>
          <w:trHeight w:val="1127"/>
        </w:trPr>
        <w:tc>
          <w:tcPr>
            <w:tcW w:w="2800" w:type="dxa"/>
            <w:tcBorders>
              <w:top w:val="single" w:sz="6" w:space="0" w:color="auto"/>
              <w:left w:val="single" w:sz="6" w:space="0" w:color="auto"/>
              <w:bottom w:val="single" w:sz="6" w:space="0" w:color="auto"/>
              <w:right w:val="single" w:sz="6" w:space="0" w:color="auto"/>
            </w:tcBorders>
          </w:tcPr>
          <w:p w14:paraId="57D1034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Антитромбин III, % активности (АТ III, </w:t>
            </w:r>
            <w:proofErr w:type="spellStart"/>
            <w:r>
              <w:rPr>
                <w:b/>
                <w:bCs/>
                <w:i/>
                <w:iCs/>
                <w:color w:val="000000"/>
                <w:sz w:val="20"/>
                <w:szCs w:val="20"/>
              </w:rPr>
              <w:t>Antithrombin</w:t>
            </w:r>
            <w:proofErr w:type="spellEnd"/>
            <w:r>
              <w:rPr>
                <w:b/>
                <w:bCs/>
                <w:i/>
                <w:iCs/>
                <w:color w:val="000000"/>
                <w:sz w:val="20"/>
                <w:szCs w:val="20"/>
              </w:rPr>
              <w:t xml:space="preserve"> III, % </w:t>
            </w:r>
            <w:proofErr w:type="spellStart"/>
            <w:r>
              <w:rPr>
                <w:b/>
                <w:bCs/>
                <w:i/>
                <w:iCs/>
                <w:color w:val="000000"/>
                <w:sz w:val="20"/>
                <w:szCs w:val="20"/>
              </w:rPr>
              <w:t>Activity</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08788874"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w:t>
            </w:r>
          </w:p>
        </w:tc>
        <w:tc>
          <w:tcPr>
            <w:tcW w:w="1774" w:type="dxa"/>
            <w:tcBorders>
              <w:top w:val="single" w:sz="6" w:space="0" w:color="auto"/>
              <w:left w:val="single" w:sz="6" w:space="0" w:color="auto"/>
              <w:bottom w:val="single" w:sz="6" w:space="0" w:color="auto"/>
              <w:right w:val="single" w:sz="6" w:space="0" w:color="auto"/>
            </w:tcBorders>
          </w:tcPr>
          <w:p w14:paraId="131777B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657D24A" w14:textId="77777777" w:rsidR="009E60F5" w:rsidRDefault="009E60F5" w:rsidP="006D39F5">
            <w:pPr>
              <w:tabs>
                <w:tab w:val="left" w:pos="618"/>
              </w:tabs>
              <w:autoSpaceDE w:val="0"/>
              <w:autoSpaceDN w:val="0"/>
              <w:adjustRightInd w:val="0"/>
              <w:spacing w:after="0"/>
              <w:ind w:right="-10204" w:firstLine="34"/>
              <w:rPr>
                <w:b/>
                <w:bCs/>
                <w:i/>
                <w:iCs/>
                <w:color w:val="000000"/>
                <w:sz w:val="20"/>
                <w:szCs w:val="20"/>
              </w:rPr>
            </w:pPr>
            <w:r>
              <w:rPr>
                <w:b/>
                <w:bCs/>
                <w:i/>
                <w:iCs/>
                <w:color w:val="000000"/>
                <w:sz w:val="20"/>
                <w:szCs w:val="20"/>
              </w:rPr>
              <w:tab/>
              <w:t>1</w:t>
            </w:r>
          </w:p>
        </w:tc>
        <w:tc>
          <w:tcPr>
            <w:tcW w:w="2407" w:type="dxa"/>
            <w:tcBorders>
              <w:top w:val="single" w:sz="6" w:space="0" w:color="auto"/>
              <w:left w:val="single" w:sz="6" w:space="0" w:color="auto"/>
              <w:bottom w:val="single" w:sz="6" w:space="0" w:color="auto"/>
              <w:right w:val="single" w:sz="6" w:space="0" w:color="auto"/>
            </w:tcBorders>
          </w:tcPr>
          <w:p w14:paraId="722B269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6D3C35A2" w14:textId="77777777" w:rsidTr="006D39F5">
        <w:trPr>
          <w:trHeight w:val="843"/>
        </w:trPr>
        <w:tc>
          <w:tcPr>
            <w:tcW w:w="2800" w:type="dxa"/>
            <w:tcBorders>
              <w:top w:val="single" w:sz="6" w:space="0" w:color="auto"/>
              <w:left w:val="single" w:sz="6" w:space="0" w:color="auto"/>
              <w:bottom w:val="single" w:sz="6" w:space="0" w:color="auto"/>
              <w:right w:val="single" w:sz="6" w:space="0" w:color="auto"/>
            </w:tcBorders>
          </w:tcPr>
          <w:p w14:paraId="7129F89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Индуцированная агрегация тромбоцитов (</w:t>
            </w:r>
            <w:proofErr w:type="spellStart"/>
            <w:r>
              <w:rPr>
                <w:b/>
                <w:bCs/>
                <w:i/>
                <w:iCs/>
                <w:color w:val="000000"/>
                <w:sz w:val="20"/>
                <w:szCs w:val="20"/>
              </w:rPr>
              <w:t>InducedPlateletAggregation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7233829D"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1154</w:t>
            </w:r>
          </w:p>
        </w:tc>
        <w:tc>
          <w:tcPr>
            <w:tcW w:w="1774" w:type="dxa"/>
            <w:tcBorders>
              <w:top w:val="single" w:sz="6" w:space="0" w:color="auto"/>
              <w:left w:val="single" w:sz="6" w:space="0" w:color="auto"/>
              <w:bottom w:val="single" w:sz="6" w:space="0" w:color="auto"/>
              <w:right w:val="single" w:sz="6" w:space="0" w:color="auto"/>
            </w:tcBorders>
          </w:tcPr>
          <w:p w14:paraId="3D26AA4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F607A7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3479C1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124B8170"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39E27DCB"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Тиреотропный гормон (ТТГ, </w:t>
            </w:r>
            <w:proofErr w:type="spellStart"/>
            <w:r>
              <w:rPr>
                <w:b/>
                <w:bCs/>
                <w:i/>
                <w:iCs/>
                <w:color w:val="000000"/>
                <w:sz w:val="20"/>
                <w:szCs w:val="20"/>
              </w:rPr>
              <w:t>тиротропин</w:t>
            </w:r>
            <w:proofErr w:type="spellEnd"/>
            <w:r>
              <w:rPr>
                <w:b/>
                <w:bCs/>
                <w:i/>
                <w:iCs/>
                <w:color w:val="000000"/>
                <w:sz w:val="20"/>
                <w:szCs w:val="20"/>
              </w:rPr>
              <w:t>) (</w:t>
            </w:r>
            <w:proofErr w:type="spellStart"/>
            <w:r>
              <w:rPr>
                <w:b/>
                <w:bCs/>
                <w:i/>
                <w:iCs/>
                <w:color w:val="000000"/>
                <w:sz w:val="20"/>
                <w:szCs w:val="20"/>
              </w:rPr>
              <w:t>ThyroidStimulatingHormone</w:t>
            </w:r>
            <w:proofErr w:type="spellEnd"/>
            <w:r>
              <w:rPr>
                <w:b/>
                <w:bCs/>
                <w:i/>
                <w:iCs/>
                <w:color w:val="000000"/>
                <w:sz w:val="20"/>
                <w:szCs w:val="20"/>
              </w:rPr>
              <w:t>, TSH)</w:t>
            </w:r>
          </w:p>
        </w:tc>
        <w:tc>
          <w:tcPr>
            <w:tcW w:w="1061" w:type="dxa"/>
            <w:tcBorders>
              <w:top w:val="single" w:sz="6" w:space="0" w:color="auto"/>
              <w:left w:val="single" w:sz="6" w:space="0" w:color="auto"/>
              <w:bottom w:val="single" w:sz="6" w:space="0" w:color="auto"/>
              <w:right w:val="single" w:sz="6" w:space="0" w:color="auto"/>
            </w:tcBorders>
          </w:tcPr>
          <w:p w14:paraId="41009B8E"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56</w:t>
            </w:r>
          </w:p>
        </w:tc>
        <w:tc>
          <w:tcPr>
            <w:tcW w:w="1774" w:type="dxa"/>
            <w:tcBorders>
              <w:top w:val="single" w:sz="6" w:space="0" w:color="auto"/>
              <w:left w:val="single" w:sz="6" w:space="0" w:color="auto"/>
              <w:bottom w:val="single" w:sz="6" w:space="0" w:color="auto"/>
              <w:right w:val="single" w:sz="6" w:space="0" w:color="auto"/>
            </w:tcBorders>
          </w:tcPr>
          <w:p w14:paraId="4F5C6303"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264F4E6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4B804107"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D0D4901" w14:textId="77777777" w:rsidTr="006D39F5">
        <w:trPr>
          <w:trHeight w:val="810"/>
        </w:trPr>
        <w:tc>
          <w:tcPr>
            <w:tcW w:w="2800" w:type="dxa"/>
            <w:tcBorders>
              <w:top w:val="single" w:sz="6" w:space="0" w:color="auto"/>
              <w:left w:val="single" w:sz="6" w:space="0" w:color="auto"/>
              <w:bottom w:val="single" w:sz="6" w:space="0" w:color="auto"/>
              <w:right w:val="single" w:sz="6" w:space="0" w:color="auto"/>
            </w:tcBorders>
          </w:tcPr>
          <w:p w14:paraId="75B15BA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Тироксин свободный (Т4 свободный) (</w:t>
            </w:r>
            <w:proofErr w:type="spellStart"/>
            <w:r>
              <w:rPr>
                <w:b/>
                <w:bCs/>
                <w:i/>
                <w:iCs/>
                <w:color w:val="000000"/>
                <w:sz w:val="20"/>
                <w:szCs w:val="20"/>
              </w:rPr>
              <w:t>FreeThyroxine</w:t>
            </w:r>
            <w:proofErr w:type="spellEnd"/>
            <w:r>
              <w:rPr>
                <w:b/>
                <w:bCs/>
                <w:i/>
                <w:iCs/>
                <w:color w:val="000000"/>
                <w:sz w:val="20"/>
                <w:szCs w:val="20"/>
              </w:rPr>
              <w:t>, FT4)</w:t>
            </w:r>
          </w:p>
        </w:tc>
        <w:tc>
          <w:tcPr>
            <w:tcW w:w="1061" w:type="dxa"/>
            <w:tcBorders>
              <w:top w:val="single" w:sz="6" w:space="0" w:color="auto"/>
              <w:left w:val="single" w:sz="6" w:space="0" w:color="auto"/>
              <w:bottom w:val="single" w:sz="6" w:space="0" w:color="auto"/>
              <w:right w:val="single" w:sz="6" w:space="0" w:color="auto"/>
            </w:tcBorders>
          </w:tcPr>
          <w:p w14:paraId="30154DAA"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55</w:t>
            </w:r>
          </w:p>
        </w:tc>
        <w:tc>
          <w:tcPr>
            <w:tcW w:w="1774" w:type="dxa"/>
            <w:tcBorders>
              <w:top w:val="single" w:sz="6" w:space="0" w:color="auto"/>
              <w:left w:val="single" w:sz="6" w:space="0" w:color="auto"/>
              <w:bottom w:val="single" w:sz="6" w:space="0" w:color="auto"/>
              <w:right w:val="single" w:sz="6" w:space="0" w:color="auto"/>
            </w:tcBorders>
          </w:tcPr>
          <w:p w14:paraId="3C51375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2C3FFF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04402D0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76182922"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71B679C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Анализ мочи общий (Анализ мочи общий с микроскопией осадка) (</w:t>
            </w:r>
            <w:proofErr w:type="spellStart"/>
            <w:r>
              <w:rPr>
                <w:b/>
                <w:bCs/>
                <w:i/>
                <w:iCs/>
                <w:color w:val="000000"/>
                <w:sz w:val="20"/>
                <w:szCs w:val="20"/>
              </w:rPr>
              <w:t>CompleteUrinalysis</w:t>
            </w:r>
            <w:proofErr w:type="spellEnd"/>
            <w:r>
              <w:rPr>
                <w:b/>
                <w:bCs/>
                <w:i/>
                <w:iCs/>
                <w:color w:val="000000"/>
                <w:sz w:val="20"/>
                <w:szCs w:val="20"/>
              </w:rPr>
              <w:t xml:space="preserve">, </w:t>
            </w:r>
            <w:proofErr w:type="spellStart"/>
            <w:r>
              <w:rPr>
                <w:b/>
                <w:bCs/>
                <w:i/>
                <w:iCs/>
                <w:color w:val="000000"/>
                <w:sz w:val="20"/>
                <w:szCs w:val="20"/>
              </w:rPr>
              <w:t>MicroscopicExamination</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006C0139"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116</w:t>
            </w:r>
          </w:p>
        </w:tc>
        <w:tc>
          <w:tcPr>
            <w:tcW w:w="1774" w:type="dxa"/>
            <w:tcBorders>
              <w:top w:val="single" w:sz="6" w:space="0" w:color="auto"/>
              <w:left w:val="single" w:sz="6" w:space="0" w:color="auto"/>
              <w:bottom w:val="single" w:sz="6" w:space="0" w:color="auto"/>
              <w:right w:val="single" w:sz="6" w:space="0" w:color="auto"/>
            </w:tcBorders>
          </w:tcPr>
          <w:p w14:paraId="4A77A778"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6B60968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2407" w:type="dxa"/>
            <w:tcBorders>
              <w:top w:val="single" w:sz="6" w:space="0" w:color="auto"/>
              <w:left w:val="single" w:sz="6" w:space="0" w:color="auto"/>
              <w:bottom w:val="single" w:sz="6" w:space="0" w:color="auto"/>
              <w:right w:val="single" w:sz="6" w:space="0" w:color="auto"/>
            </w:tcBorders>
          </w:tcPr>
          <w:p w14:paraId="737BF94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r>
      <w:tr w:rsidR="009E60F5" w14:paraId="2E4ED449"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17EEEAA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Посев мочи на микрофлору, определение чувствительности к антимикробным препаратам (</w:t>
            </w:r>
            <w:proofErr w:type="spellStart"/>
            <w:r>
              <w:rPr>
                <w:b/>
                <w:bCs/>
                <w:i/>
                <w:iCs/>
                <w:color w:val="000000"/>
                <w:sz w:val="20"/>
                <w:szCs w:val="20"/>
              </w:rPr>
              <w:t>UrineCulture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43ADA2EC"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441-Ф</w:t>
            </w:r>
          </w:p>
        </w:tc>
        <w:tc>
          <w:tcPr>
            <w:tcW w:w="1774" w:type="dxa"/>
            <w:tcBorders>
              <w:top w:val="single" w:sz="6" w:space="0" w:color="auto"/>
              <w:left w:val="single" w:sz="6" w:space="0" w:color="auto"/>
              <w:bottom w:val="single" w:sz="6" w:space="0" w:color="auto"/>
              <w:right w:val="single" w:sz="6" w:space="0" w:color="auto"/>
            </w:tcBorders>
          </w:tcPr>
          <w:p w14:paraId="77501AC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5720962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82DC0E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AE21CDA" w14:textId="77777777" w:rsidTr="006D39F5">
        <w:trPr>
          <w:trHeight w:val="631"/>
        </w:trPr>
        <w:tc>
          <w:tcPr>
            <w:tcW w:w="2800" w:type="dxa"/>
            <w:tcBorders>
              <w:top w:val="single" w:sz="6" w:space="0" w:color="auto"/>
              <w:left w:val="single" w:sz="6" w:space="0" w:color="auto"/>
              <w:bottom w:val="single" w:sz="6" w:space="0" w:color="auto"/>
              <w:right w:val="single" w:sz="6" w:space="0" w:color="auto"/>
            </w:tcBorders>
          </w:tcPr>
          <w:p w14:paraId="2132B0FD"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Мазки:</w:t>
            </w:r>
          </w:p>
        </w:tc>
        <w:tc>
          <w:tcPr>
            <w:tcW w:w="1061" w:type="dxa"/>
            <w:tcBorders>
              <w:top w:val="single" w:sz="6" w:space="0" w:color="auto"/>
              <w:left w:val="single" w:sz="6" w:space="0" w:color="auto"/>
              <w:bottom w:val="single" w:sz="6" w:space="0" w:color="auto"/>
              <w:right w:val="single" w:sz="6" w:space="0" w:color="auto"/>
            </w:tcBorders>
          </w:tcPr>
          <w:p w14:paraId="30BCA3C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FE459F8"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65C53E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F0C032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54EF3647" w14:textId="77777777" w:rsidTr="006D39F5">
        <w:trPr>
          <w:trHeight w:val="1095"/>
        </w:trPr>
        <w:tc>
          <w:tcPr>
            <w:tcW w:w="2800" w:type="dxa"/>
            <w:tcBorders>
              <w:top w:val="single" w:sz="6" w:space="0" w:color="auto"/>
              <w:left w:val="single" w:sz="6" w:space="0" w:color="auto"/>
              <w:bottom w:val="single" w:sz="6" w:space="0" w:color="auto"/>
              <w:right w:val="single" w:sz="6" w:space="0" w:color="auto"/>
            </w:tcBorders>
          </w:tcPr>
          <w:p w14:paraId="3F79B2AF"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Микроскопическое (</w:t>
            </w:r>
            <w:proofErr w:type="spellStart"/>
            <w:r>
              <w:rPr>
                <w:b/>
                <w:bCs/>
                <w:i/>
                <w:iCs/>
                <w:color w:val="000000"/>
                <w:sz w:val="20"/>
                <w:szCs w:val="20"/>
              </w:rPr>
              <w:t>бактериоскопическое</w:t>
            </w:r>
            <w:proofErr w:type="spellEnd"/>
            <w:r>
              <w:rPr>
                <w:b/>
                <w:bCs/>
                <w:i/>
                <w:iCs/>
                <w:color w:val="000000"/>
                <w:sz w:val="20"/>
                <w:szCs w:val="20"/>
              </w:rPr>
              <w:t xml:space="preserve">) исследование мазка, окрашенного по </w:t>
            </w:r>
            <w:proofErr w:type="spellStart"/>
            <w:r>
              <w:rPr>
                <w:b/>
                <w:bCs/>
                <w:i/>
                <w:iCs/>
                <w:color w:val="000000"/>
                <w:sz w:val="20"/>
                <w:szCs w:val="20"/>
              </w:rPr>
              <w:t>Граму</w:t>
            </w:r>
            <w:proofErr w:type="spellEnd"/>
            <w:r>
              <w:rPr>
                <w:b/>
                <w:bCs/>
                <w:i/>
                <w:iCs/>
                <w:color w:val="000000"/>
                <w:sz w:val="20"/>
                <w:szCs w:val="20"/>
              </w:rPr>
              <w:t xml:space="preserve"> (</w:t>
            </w:r>
            <w:proofErr w:type="spellStart"/>
            <w:r>
              <w:rPr>
                <w:b/>
                <w:bCs/>
                <w:i/>
                <w:iCs/>
                <w:color w:val="000000"/>
                <w:sz w:val="20"/>
                <w:szCs w:val="20"/>
              </w:rPr>
              <w:t>GramStain</w:t>
            </w:r>
            <w:proofErr w:type="spellEnd"/>
            <w:r>
              <w:rPr>
                <w:b/>
                <w:bCs/>
                <w:i/>
                <w:iCs/>
                <w:color w:val="000000"/>
                <w:sz w:val="20"/>
                <w:szCs w:val="20"/>
              </w:rPr>
              <w:t xml:space="preserve">. </w:t>
            </w:r>
            <w:proofErr w:type="spellStart"/>
            <w:r>
              <w:rPr>
                <w:b/>
                <w:bCs/>
                <w:i/>
                <w:iCs/>
                <w:color w:val="000000"/>
                <w:sz w:val="20"/>
                <w:szCs w:val="20"/>
              </w:rPr>
              <w:t>BacterioscopicExaminationofSmear</w:t>
            </w:r>
            <w:proofErr w:type="spellEnd"/>
            <w:r>
              <w:rPr>
                <w:b/>
                <w:bCs/>
                <w:i/>
                <w:iCs/>
                <w:color w:val="000000"/>
                <w:sz w:val="20"/>
                <w:szCs w:val="20"/>
              </w:rPr>
              <w:t>)</w:t>
            </w:r>
          </w:p>
        </w:tc>
        <w:tc>
          <w:tcPr>
            <w:tcW w:w="1061" w:type="dxa"/>
            <w:tcBorders>
              <w:top w:val="single" w:sz="6" w:space="0" w:color="auto"/>
              <w:left w:val="single" w:sz="6" w:space="0" w:color="auto"/>
              <w:bottom w:val="single" w:sz="6" w:space="0" w:color="auto"/>
              <w:right w:val="single" w:sz="6" w:space="0" w:color="auto"/>
            </w:tcBorders>
          </w:tcPr>
          <w:p w14:paraId="3AC8B519"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445</w:t>
            </w:r>
          </w:p>
        </w:tc>
        <w:tc>
          <w:tcPr>
            <w:tcW w:w="1774" w:type="dxa"/>
            <w:tcBorders>
              <w:top w:val="single" w:sz="6" w:space="0" w:color="auto"/>
              <w:left w:val="single" w:sz="6" w:space="0" w:color="auto"/>
              <w:bottom w:val="single" w:sz="6" w:space="0" w:color="auto"/>
              <w:right w:val="single" w:sz="6" w:space="0" w:color="auto"/>
            </w:tcBorders>
          </w:tcPr>
          <w:p w14:paraId="40D84B8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4D69D3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85AF829"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909A209" w14:textId="77777777" w:rsidTr="006D39F5">
        <w:trPr>
          <w:trHeight w:val="1380"/>
        </w:trPr>
        <w:tc>
          <w:tcPr>
            <w:tcW w:w="2800" w:type="dxa"/>
            <w:tcBorders>
              <w:top w:val="single" w:sz="6" w:space="0" w:color="auto"/>
              <w:left w:val="single" w:sz="6" w:space="0" w:color="auto"/>
              <w:bottom w:val="single" w:sz="6" w:space="0" w:color="auto"/>
              <w:right w:val="single" w:sz="6" w:space="0" w:color="auto"/>
            </w:tcBorders>
          </w:tcPr>
          <w:p w14:paraId="78022585" w14:textId="77777777" w:rsidR="009E60F5" w:rsidRPr="004B232E" w:rsidRDefault="009E60F5" w:rsidP="006D39F5">
            <w:pPr>
              <w:autoSpaceDE w:val="0"/>
              <w:autoSpaceDN w:val="0"/>
              <w:adjustRightInd w:val="0"/>
              <w:spacing w:after="0"/>
              <w:ind w:firstLine="34"/>
              <w:rPr>
                <w:b/>
                <w:bCs/>
                <w:i/>
                <w:iCs/>
                <w:color w:val="000000"/>
                <w:sz w:val="20"/>
                <w:szCs w:val="20"/>
                <w:lang w:val="en-US"/>
              </w:rPr>
            </w:pPr>
            <w:r>
              <w:rPr>
                <w:b/>
                <w:bCs/>
                <w:i/>
                <w:iCs/>
                <w:color w:val="000000"/>
                <w:sz w:val="20"/>
                <w:szCs w:val="20"/>
              </w:rPr>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rPr>
              <w:t>Бетесда</w:t>
            </w:r>
            <w:proofErr w:type="spellEnd"/>
            <w:r>
              <w:rPr>
                <w:b/>
                <w:bCs/>
                <w:i/>
                <w:iCs/>
                <w:color w:val="000000"/>
                <w:sz w:val="20"/>
                <w:szCs w:val="20"/>
              </w:rPr>
              <w:t xml:space="preserve"> (</w:t>
            </w:r>
            <w:proofErr w:type="spellStart"/>
            <w:r>
              <w:rPr>
                <w:b/>
                <w:bCs/>
                <w:i/>
                <w:iCs/>
                <w:color w:val="000000"/>
                <w:sz w:val="20"/>
                <w:szCs w:val="20"/>
              </w:rPr>
              <w:t>TheBethesdaSystem</w:t>
            </w:r>
            <w:proofErr w:type="spellEnd"/>
            <w:r>
              <w:rPr>
                <w:b/>
                <w:bCs/>
                <w:i/>
                <w:iCs/>
                <w:color w:val="000000"/>
                <w:sz w:val="20"/>
                <w:szCs w:val="20"/>
              </w:rPr>
              <w:t xml:space="preserve">? </w:t>
            </w:r>
            <w:r w:rsidRPr="004B232E">
              <w:rPr>
                <w:b/>
                <w:bCs/>
                <w:i/>
                <w:iCs/>
                <w:color w:val="000000"/>
                <w:sz w:val="20"/>
                <w:szCs w:val="20"/>
                <w:lang w:val="en-US"/>
              </w:rPr>
              <w:t>TBS) (</w:t>
            </w:r>
            <w:r w:rsidRPr="004F37B3">
              <w:rPr>
                <w:b/>
                <w:bCs/>
                <w:i/>
                <w:iCs/>
                <w:color w:val="000000"/>
                <w:sz w:val="20"/>
                <w:szCs w:val="20"/>
                <w:lang w:val="en-US"/>
              </w:rPr>
              <w:t>Cytological</w:t>
            </w:r>
            <w:r w:rsidRPr="004B232E">
              <w:rPr>
                <w:b/>
                <w:bCs/>
                <w:i/>
                <w:iCs/>
                <w:color w:val="000000"/>
                <w:sz w:val="20"/>
                <w:szCs w:val="20"/>
                <w:lang w:val="en-US"/>
              </w:rPr>
              <w:t xml:space="preserve"> </w:t>
            </w:r>
            <w:r w:rsidRPr="004F37B3">
              <w:rPr>
                <w:b/>
                <w:bCs/>
                <w:i/>
                <w:iCs/>
                <w:color w:val="000000"/>
                <w:sz w:val="20"/>
                <w:szCs w:val="20"/>
                <w:lang w:val="en-US"/>
              </w:rPr>
              <w:t>Examination</w:t>
            </w:r>
            <w:r w:rsidRPr="004B232E">
              <w:rPr>
                <w:b/>
                <w:bCs/>
                <w:i/>
                <w:iCs/>
                <w:color w:val="000000"/>
                <w:sz w:val="20"/>
                <w:szCs w:val="20"/>
                <w:lang w:val="en-US"/>
              </w:rPr>
              <w:t xml:space="preserve"> </w:t>
            </w:r>
            <w:r w:rsidRPr="004F37B3">
              <w:rPr>
                <w:b/>
                <w:bCs/>
                <w:i/>
                <w:iCs/>
                <w:color w:val="000000"/>
                <w:sz w:val="20"/>
                <w:szCs w:val="20"/>
                <w:lang w:val="en-US"/>
              </w:rPr>
              <w:t>of</w:t>
            </w:r>
            <w:r w:rsidRPr="004B232E">
              <w:rPr>
                <w:b/>
                <w:bCs/>
                <w:i/>
                <w:iCs/>
                <w:color w:val="000000"/>
                <w:sz w:val="20"/>
                <w:szCs w:val="20"/>
                <w:lang w:val="en-US"/>
              </w:rPr>
              <w:t xml:space="preserve"> </w:t>
            </w:r>
            <w:r w:rsidRPr="004F37B3">
              <w:rPr>
                <w:b/>
                <w:bCs/>
                <w:i/>
                <w:iCs/>
                <w:color w:val="000000"/>
                <w:sz w:val="20"/>
                <w:szCs w:val="20"/>
                <w:lang w:val="en-US"/>
              </w:rPr>
              <w:t>Cervical</w:t>
            </w:r>
            <w:r w:rsidRPr="004B232E">
              <w:rPr>
                <w:b/>
                <w:bCs/>
                <w:i/>
                <w:iCs/>
                <w:color w:val="000000"/>
                <w:sz w:val="20"/>
                <w:szCs w:val="20"/>
                <w:lang w:val="en-US"/>
              </w:rPr>
              <w:t xml:space="preserve"> </w:t>
            </w:r>
            <w:r w:rsidRPr="004F37B3">
              <w:rPr>
                <w:b/>
                <w:bCs/>
                <w:i/>
                <w:iCs/>
                <w:color w:val="000000"/>
                <w:sz w:val="20"/>
                <w:szCs w:val="20"/>
                <w:lang w:val="en-US"/>
              </w:rPr>
              <w:t>Epithelium</w:t>
            </w:r>
            <w:r w:rsidRPr="004B232E">
              <w:rPr>
                <w:b/>
                <w:bCs/>
                <w:i/>
                <w:iCs/>
                <w:color w:val="000000"/>
                <w:sz w:val="20"/>
                <w:szCs w:val="20"/>
                <w:lang w:val="en-US"/>
              </w:rPr>
              <w:t xml:space="preserve"> </w:t>
            </w:r>
            <w:r w:rsidRPr="004F37B3">
              <w:rPr>
                <w:b/>
                <w:bCs/>
                <w:i/>
                <w:iCs/>
                <w:color w:val="000000"/>
                <w:sz w:val="20"/>
                <w:szCs w:val="20"/>
                <w:lang w:val="en-US"/>
              </w:rPr>
              <w:t>with</w:t>
            </w:r>
            <w:r w:rsidRPr="004B232E">
              <w:rPr>
                <w:b/>
                <w:bCs/>
                <w:i/>
                <w:iCs/>
                <w:color w:val="000000"/>
                <w:sz w:val="20"/>
                <w:szCs w:val="20"/>
                <w:lang w:val="en-US"/>
              </w:rPr>
              <w:t xml:space="preserve"> </w:t>
            </w:r>
            <w:r w:rsidRPr="004F37B3">
              <w:rPr>
                <w:b/>
                <w:bCs/>
                <w:i/>
                <w:iCs/>
                <w:color w:val="000000"/>
                <w:sz w:val="20"/>
                <w:szCs w:val="20"/>
                <w:lang w:val="en-US"/>
              </w:rPr>
              <w:t>Description</w:t>
            </w:r>
            <w:r w:rsidRPr="004B232E">
              <w:rPr>
                <w:b/>
                <w:bCs/>
                <w:i/>
                <w:iCs/>
                <w:color w:val="000000"/>
                <w:sz w:val="20"/>
                <w:szCs w:val="20"/>
                <w:lang w:val="en-US"/>
              </w:rPr>
              <w:t xml:space="preserve"> </w:t>
            </w:r>
            <w:r w:rsidRPr="004F37B3">
              <w:rPr>
                <w:b/>
                <w:bCs/>
                <w:i/>
                <w:iCs/>
                <w:color w:val="000000"/>
                <w:sz w:val="20"/>
                <w:szCs w:val="20"/>
                <w:lang w:val="en-US"/>
              </w:rPr>
              <w:t>on</w:t>
            </w:r>
            <w:r w:rsidRPr="004B232E">
              <w:rPr>
                <w:b/>
                <w:bCs/>
                <w:i/>
                <w:iCs/>
                <w:color w:val="000000"/>
                <w:sz w:val="20"/>
                <w:szCs w:val="20"/>
                <w:lang w:val="en-US"/>
              </w:rPr>
              <w:t xml:space="preserve"> </w:t>
            </w:r>
            <w:r w:rsidRPr="004F37B3">
              <w:rPr>
                <w:b/>
                <w:bCs/>
                <w:i/>
                <w:iCs/>
                <w:color w:val="000000"/>
                <w:sz w:val="20"/>
                <w:szCs w:val="20"/>
                <w:lang w:val="en-US"/>
              </w:rPr>
              <w:t>The</w:t>
            </w:r>
            <w:r w:rsidRPr="004B232E">
              <w:rPr>
                <w:b/>
                <w:bCs/>
                <w:i/>
                <w:iCs/>
                <w:color w:val="000000"/>
                <w:sz w:val="20"/>
                <w:szCs w:val="20"/>
                <w:lang w:val="en-US"/>
              </w:rPr>
              <w:t xml:space="preserve"> </w:t>
            </w:r>
            <w:r w:rsidRPr="004F37B3">
              <w:rPr>
                <w:b/>
                <w:bCs/>
                <w:i/>
                <w:iCs/>
                <w:color w:val="000000"/>
                <w:sz w:val="20"/>
                <w:szCs w:val="20"/>
                <w:lang w:val="en-US"/>
              </w:rPr>
              <w:t>Bethesda</w:t>
            </w:r>
            <w:r w:rsidRPr="004B232E">
              <w:rPr>
                <w:b/>
                <w:bCs/>
                <w:i/>
                <w:iCs/>
                <w:color w:val="000000"/>
                <w:sz w:val="20"/>
                <w:szCs w:val="20"/>
                <w:lang w:val="en-US"/>
              </w:rPr>
              <w:t xml:space="preserve"> </w:t>
            </w:r>
            <w:r w:rsidRPr="004F37B3">
              <w:rPr>
                <w:b/>
                <w:bCs/>
                <w:i/>
                <w:iCs/>
                <w:color w:val="000000"/>
                <w:sz w:val="20"/>
                <w:szCs w:val="20"/>
                <w:lang w:val="en-US"/>
              </w:rPr>
              <w:t>System</w:t>
            </w:r>
            <w:r w:rsidRPr="004B232E">
              <w:rPr>
                <w:b/>
                <w:bCs/>
                <w:i/>
                <w:iCs/>
                <w:color w:val="000000"/>
                <w:sz w:val="20"/>
                <w:szCs w:val="20"/>
                <w:lang w:val="en-US"/>
              </w:rPr>
              <w:t xml:space="preserve">, </w:t>
            </w:r>
            <w:r w:rsidRPr="004F37B3">
              <w:rPr>
                <w:b/>
                <w:bCs/>
                <w:i/>
                <w:iCs/>
                <w:color w:val="000000"/>
                <w:sz w:val="20"/>
                <w:szCs w:val="20"/>
                <w:lang w:val="en-US"/>
              </w:rPr>
              <w:t>TBS</w:t>
            </w:r>
            <w:r w:rsidRPr="004B232E">
              <w:rPr>
                <w:b/>
                <w:bCs/>
                <w:i/>
                <w:iCs/>
                <w:color w:val="000000"/>
                <w:sz w:val="20"/>
                <w:szCs w:val="20"/>
                <w:lang w:val="en-US"/>
              </w:rPr>
              <w:t>)</w:t>
            </w:r>
          </w:p>
        </w:tc>
        <w:tc>
          <w:tcPr>
            <w:tcW w:w="1061" w:type="dxa"/>
            <w:tcBorders>
              <w:top w:val="single" w:sz="6" w:space="0" w:color="auto"/>
              <w:left w:val="single" w:sz="6" w:space="0" w:color="auto"/>
              <w:bottom w:val="single" w:sz="6" w:space="0" w:color="auto"/>
              <w:right w:val="single" w:sz="6" w:space="0" w:color="auto"/>
            </w:tcBorders>
          </w:tcPr>
          <w:p w14:paraId="05665675"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505В</w:t>
            </w:r>
          </w:p>
        </w:tc>
        <w:tc>
          <w:tcPr>
            <w:tcW w:w="1774" w:type="dxa"/>
            <w:tcBorders>
              <w:top w:val="single" w:sz="6" w:space="0" w:color="auto"/>
              <w:left w:val="single" w:sz="6" w:space="0" w:color="auto"/>
              <w:bottom w:val="single" w:sz="6" w:space="0" w:color="auto"/>
              <w:right w:val="single" w:sz="6" w:space="0" w:color="auto"/>
            </w:tcBorders>
          </w:tcPr>
          <w:p w14:paraId="420F72C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5B37045"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FE6EC7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4AB63E98" w14:textId="77777777" w:rsidTr="006D39F5">
        <w:trPr>
          <w:trHeight w:val="1950"/>
        </w:trPr>
        <w:tc>
          <w:tcPr>
            <w:tcW w:w="2800" w:type="dxa"/>
            <w:tcBorders>
              <w:top w:val="single" w:sz="6" w:space="0" w:color="auto"/>
              <w:left w:val="single" w:sz="6" w:space="0" w:color="auto"/>
              <w:bottom w:val="single" w:sz="6" w:space="0" w:color="auto"/>
              <w:right w:val="single" w:sz="6" w:space="0" w:color="auto"/>
            </w:tcBorders>
          </w:tcPr>
          <w:p w14:paraId="119A1E3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rPr>
              <w:t>GenitourinaryTractCulture</w:t>
            </w:r>
            <w:proofErr w:type="spellEnd"/>
            <w:r>
              <w:rPr>
                <w:b/>
                <w:bCs/>
                <w:i/>
                <w:iCs/>
                <w:color w:val="000000"/>
                <w:sz w:val="20"/>
                <w:szCs w:val="20"/>
              </w:rPr>
              <w:t xml:space="preserve">. </w:t>
            </w:r>
            <w:proofErr w:type="spellStart"/>
            <w:r>
              <w:rPr>
                <w:b/>
                <w:bCs/>
                <w:i/>
                <w:iCs/>
                <w:color w:val="000000"/>
                <w:sz w:val="20"/>
                <w:szCs w:val="20"/>
              </w:rPr>
              <w:t>BacteriaIdentificationandAntibioticSusceptibilityTesting</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60851F5B"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446-А(НСК)</w:t>
            </w:r>
          </w:p>
        </w:tc>
        <w:tc>
          <w:tcPr>
            <w:tcW w:w="1774" w:type="dxa"/>
            <w:tcBorders>
              <w:top w:val="single" w:sz="6" w:space="0" w:color="auto"/>
              <w:left w:val="single" w:sz="6" w:space="0" w:color="auto"/>
              <w:bottom w:val="single" w:sz="6" w:space="0" w:color="auto"/>
              <w:right w:val="single" w:sz="6" w:space="0" w:color="auto"/>
            </w:tcBorders>
          </w:tcPr>
          <w:p w14:paraId="6E10D2ED"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678CB61"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331F16B0"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272BA1BC"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4C8C333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Посев на влагалищную трихомонаду (</w:t>
            </w:r>
            <w:proofErr w:type="spellStart"/>
            <w:r>
              <w:rPr>
                <w:b/>
                <w:bCs/>
                <w:i/>
                <w:iCs/>
                <w:color w:val="000000"/>
                <w:sz w:val="20"/>
                <w:szCs w:val="20"/>
              </w:rPr>
              <w:t>Trichomonasvaginalis</w:t>
            </w:r>
            <w:proofErr w:type="spellEnd"/>
            <w:r>
              <w:rPr>
                <w:b/>
                <w:bCs/>
                <w:i/>
                <w:iCs/>
                <w:color w:val="000000"/>
                <w:sz w:val="20"/>
                <w:szCs w:val="20"/>
              </w:rPr>
              <w:t>, трихомониаз) (</w:t>
            </w:r>
            <w:proofErr w:type="spellStart"/>
            <w:r>
              <w:rPr>
                <w:b/>
                <w:bCs/>
                <w:i/>
                <w:iCs/>
                <w:color w:val="000000"/>
                <w:sz w:val="20"/>
                <w:szCs w:val="20"/>
              </w:rPr>
              <w:t>TrichomonasvaginalisCulture</w:t>
            </w:r>
            <w:proofErr w:type="spellEnd"/>
            <w:r>
              <w:rPr>
                <w:b/>
                <w:bCs/>
                <w:i/>
                <w:iCs/>
                <w:color w:val="000000"/>
                <w:sz w:val="20"/>
                <w:szCs w:val="20"/>
              </w:rPr>
              <w:t>)</w:t>
            </w:r>
          </w:p>
          <w:p w14:paraId="3994E72C" w14:textId="77777777" w:rsidR="009E60F5" w:rsidRDefault="009E60F5" w:rsidP="006D39F5">
            <w:pPr>
              <w:autoSpaceDE w:val="0"/>
              <w:autoSpaceDN w:val="0"/>
              <w:adjustRightInd w:val="0"/>
              <w:spacing w:after="0"/>
              <w:ind w:firstLine="34"/>
              <w:rPr>
                <w:b/>
                <w:bCs/>
                <w:i/>
                <w:iCs/>
                <w:color w:val="000000"/>
                <w:sz w:val="20"/>
                <w:szCs w:val="20"/>
              </w:rPr>
            </w:pPr>
          </w:p>
        </w:tc>
        <w:tc>
          <w:tcPr>
            <w:tcW w:w="1061" w:type="dxa"/>
            <w:tcBorders>
              <w:top w:val="single" w:sz="6" w:space="0" w:color="auto"/>
              <w:left w:val="single" w:sz="6" w:space="0" w:color="auto"/>
              <w:bottom w:val="single" w:sz="6" w:space="0" w:color="auto"/>
              <w:right w:val="single" w:sz="6" w:space="0" w:color="auto"/>
            </w:tcBorders>
          </w:tcPr>
          <w:p w14:paraId="20754CF1"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451</w:t>
            </w:r>
          </w:p>
        </w:tc>
        <w:tc>
          <w:tcPr>
            <w:tcW w:w="1774" w:type="dxa"/>
            <w:tcBorders>
              <w:top w:val="single" w:sz="6" w:space="0" w:color="auto"/>
              <w:left w:val="single" w:sz="6" w:space="0" w:color="auto"/>
              <w:bottom w:val="single" w:sz="6" w:space="0" w:color="auto"/>
              <w:right w:val="single" w:sz="6" w:space="0" w:color="auto"/>
            </w:tcBorders>
          </w:tcPr>
          <w:p w14:paraId="4F1577B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059F84BA"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53B378BC"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0FA4F115" w14:textId="77777777" w:rsidTr="006D39F5">
        <w:trPr>
          <w:trHeight w:val="629"/>
        </w:trPr>
        <w:tc>
          <w:tcPr>
            <w:tcW w:w="2800" w:type="dxa"/>
            <w:tcBorders>
              <w:top w:val="single" w:sz="6" w:space="0" w:color="auto"/>
              <w:left w:val="single" w:sz="6" w:space="0" w:color="auto"/>
              <w:bottom w:val="single" w:sz="6" w:space="0" w:color="auto"/>
              <w:right w:val="single" w:sz="6" w:space="0" w:color="auto"/>
            </w:tcBorders>
          </w:tcPr>
          <w:p w14:paraId="4FE8702E"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ПЦР на ИППП:</w:t>
            </w:r>
          </w:p>
        </w:tc>
        <w:tc>
          <w:tcPr>
            <w:tcW w:w="1061" w:type="dxa"/>
            <w:tcBorders>
              <w:top w:val="single" w:sz="6" w:space="0" w:color="auto"/>
              <w:left w:val="single" w:sz="6" w:space="0" w:color="auto"/>
              <w:bottom w:val="single" w:sz="6" w:space="0" w:color="auto"/>
              <w:right w:val="single" w:sz="6" w:space="0" w:color="auto"/>
            </w:tcBorders>
          </w:tcPr>
          <w:p w14:paraId="2324681C" w14:textId="77777777" w:rsidR="009E60F5" w:rsidRPr="0061597C"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46BAB404"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1774" w:type="dxa"/>
            <w:tcBorders>
              <w:top w:val="single" w:sz="6" w:space="0" w:color="auto"/>
              <w:left w:val="single" w:sz="6" w:space="0" w:color="auto"/>
              <w:bottom w:val="single" w:sz="6" w:space="0" w:color="auto"/>
              <w:right w:val="single" w:sz="6" w:space="0" w:color="auto"/>
            </w:tcBorders>
          </w:tcPr>
          <w:p w14:paraId="0398DFF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1AD59AEB"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EFC9325" w14:textId="77777777" w:rsidTr="006D39F5">
        <w:trPr>
          <w:trHeight w:val="1559"/>
        </w:trPr>
        <w:tc>
          <w:tcPr>
            <w:tcW w:w="2800" w:type="dxa"/>
            <w:tcBorders>
              <w:top w:val="single" w:sz="6" w:space="0" w:color="auto"/>
              <w:left w:val="single" w:sz="6" w:space="0" w:color="auto"/>
              <w:bottom w:val="single" w:sz="6" w:space="0" w:color="auto"/>
              <w:right w:val="single" w:sz="6" w:space="0" w:color="auto"/>
            </w:tcBorders>
          </w:tcPr>
          <w:p w14:paraId="45C15F96"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Хламидия (</w:t>
            </w:r>
            <w:proofErr w:type="spellStart"/>
            <w:r>
              <w:rPr>
                <w:b/>
                <w:bCs/>
                <w:i/>
                <w:iCs/>
                <w:color w:val="000000"/>
                <w:sz w:val="20"/>
                <w:szCs w:val="20"/>
              </w:rPr>
              <w:t>Chlamydiatrachomatis</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Chlamydiatrachomatis</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267CD6BC"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301УРО</w:t>
            </w:r>
          </w:p>
        </w:tc>
        <w:tc>
          <w:tcPr>
            <w:tcW w:w="1774" w:type="dxa"/>
            <w:tcBorders>
              <w:top w:val="single" w:sz="6" w:space="0" w:color="auto"/>
              <w:left w:val="single" w:sz="6" w:space="0" w:color="auto"/>
              <w:bottom w:val="single" w:sz="6" w:space="0" w:color="auto"/>
              <w:right w:val="single" w:sz="6" w:space="0" w:color="auto"/>
            </w:tcBorders>
          </w:tcPr>
          <w:p w14:paraId="1E46AA96"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80B107D"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B8456A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5280C68E" w14:textId="77777777" w:rsidTr="006D39F5">
        <w:trPr>
          <w:trHeight w:val="1823"/>
        </w:trPr>
        <w:tc>
          <w:tcPr>
            <w:tcW w:w="2800" w:type="dxa"/>
            <w:tcBorders>
              <w:top w:val="single" w:sz="6" w:space="0" w:color="auto"/>
              <w:left w:val="single" w:sz="6" w:space="0" w:color="auto"/>
              <w:bottom w:val="single" w:sz="6" w:space="0" w:color="auto"/>
              <w:right w:val="single" w:sz="6" w:space="0" w:color="auto"/>
            </w:tcBorders>
          </w:tcPr>
          <w:p w14:paraId="5AA5A385"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Микоплазма (</w:t>
            </w:r>
            <w:proofErr w:type="spellStart"/>
            <w:r>
              <w:rPr>
                <w:b/>
                <w:bCs/>
                <w:i/>
                <w:iCs/>
                <w:color w:val="000000"/>
                <w:sz w:val="20"/>
                <w:szCs w:val="20"/>
              </w:rPr>
              <w:t>Mycoplasmagenitalium</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Mycoplasmagenitalium</w:t>
            </w:r>
            <w:proofErr w:type="spellEnd"/>
            <w:r>
              <w:rPr>
                <w:b/>
                <w:bCs/>
                <w:i/>
                <w:iCs/>
                <w:color w:val="000000"/>
                <w:sz w:val="20"/>
                <w:szCs w:val="20"/>
              </w:rPr>
              <w:t xml:space="preserve">,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1F7EFE2F"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302УРО</w:t>
            </w:r>
          </w:p>
        </w:tc>
        <w:tc>
          <w:tcPr>
            <w:tcW w:w="1774" w:type="dxa"/>
            <w:tcBorders>
              <w:top w:val="single" w:sz="6" w:space="0" w:color="auto"/>
              <w:left w:val="single" w:sz="6" w:space="0" w:color="auto"/>
              <w:bottom w:val="single" w:sz="6" w:space="0" w:color="auto"/>
              <w:right w:val="single" w:sz="6" w:space="0" w:color="auto"/>
            </w:tcBorders>
          </w:tcPr>
          <w:p w14:paraId="65EA14E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60300AB3"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2E1764BF"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6E116529" w14:textId="77777777" w:rsidTr="006D39F5">
        <w:trPr>
          <w:trHeight w:val="1268"/>
        </w:trPr>
        <w:tc>
          <w:tcPr>
            <w:tcW w:w="2800" w:type="dxa"/>
            <w:tcBorders>
              <w:top w:val="single" w:sz="6" w:space="0" w:color="auto"/>
              <w:left w:val="single" w:sz="6" w:space="0" w:color="auto"/>
              <w:bottom w:val="single" w:sz="6" w:space="0" w:color="auto"/>
              <w:right w:val="single" w:sz="6" w:space="0" w:color="auto"/>
            </w:tcBorders>
          </w:tcPr>
          <w:p w14:paraId="314E2741"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lastRenderedPageBreak/>
              <w:t xml:space="preserve">Цитомегаловирус, определение ДНК в соскобе эпителиальных клеток урогенитального тракта (CMV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1E44B125"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310УРО</w:t>
            </w:r>
          </w:p>
        </w:tc>
        <w:tc>
          <w:tcPr>
            <w:tcW w:w="1774" w:type="dxa"/>
            <w:tcBorders>
              <w:top w:val="single" w:sz="6" w:space="0" w:color="auto"/>
              <w:left w:val="single" w:sz="6" w:space="0" w:color="auto"/>
              <w:bottom w:val="single" w:sz="6" w:space="0" w:color="auto"/>
              <w:right w:val="single" w:sz="6" w:space="0" w:color="auto"/>
            </w:tcBorders>
          </w:tcPr>
          <w:p w14:paraId="4C4CABB0"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3463513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12F490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1396AF5E" w14:textId="77777777" w:rsidTr="006D39F5">
        <w:trPr>
          <w:trHeight w:val="570"/>
        </w:trPr>
        <w:tc>
          <w:tcPr>
            <w:tcW w:w="2800" w:type="dxa"/>
            <w:tcBorders>
              <w:top w:val="single" w:sz="6" w:space="0" w:color="auto"/>
              <w:left w:val="single" w:sz="6" w:space="0" w:color="auto"/>
              <w:bottom w:val="single" w:sz="6" w:space="0" w:color="auto"/>
              <w:right w:val="single" w:sz="6" w:space="0" w:color="auto"/>
            </w:tcBorders>
          </w:tcPr>
          <w:p w14:paraId="2C62CB02"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Герпесвирус 1 и 2 типов, определение ДНК в соскобе эпителиальных клеток урогенитального тракта (HSV1, 2 DNA, </w:t>
            </w:r>
            <w:proofErr w:type="spellStart"/>
            <w:r>
              <w:rPr>
                <w:b/>
                <w:bCs/>
                <w:i/>
                <w:iCs/>
                <w:color w:val="000000"/>
                <w:sz w:val="20"/>
                <w:szCs w:val="20"/>
              </w:rPr>
              <w:t>ScrapeofUrogenitalEpithelialCells</w:t>
            </w:r>
            <w:proofErr w:type="spellEnd"/>
            <w:r>
              <w:rPr>
                <w:b/>
                <w:bCs/>
                <w:i/>
                <w:iCs/>
                <w:color w:val="000000"/>
                <w:sz w:val="20"/>
                <w:szCs w:val="20"/>
              </w:rPr>
              <w:t>) *</w:t>
            </w:r>
          </w:p>
        </w:tc>
        <w:tc>
          <w:tcPr>
            <w:tcW w:w="1061" w:type="dxa"/>
            <w:tcBorders>
              <w:top w:val="single" w:sz="6" w:space="0" w:color="auto"/>
              <w:left w:val="single" w:sz="6" w:space="0" w:color="auto"/>
              <w:bottom w:val="single" w:sz="6" w:space="0" w:color="auto"/>
              <w:right w:val="single" w:sz="6" w:space="0" w:color="auto"/>
            </w:tcBorders>
          </w:tcPr>
          <w:p w14:paraId="6512E1F8"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309УРО</w:t>
            </w:r>
          </w:p>
        </w:tc>
        <w:tc>
          <w:tcPr>
            <w:tcW w:w="1774" w:type="dxa"/>
            <w:tcBorders>
              <w:top w:val="single" w:sz="6" w:space="0" w:color="auto"/>
              <w:left w:val="single" w:sz="6" w:space="0" w:color="auto"/>
              <w:bottom w:val="single" w:sz="6" w:space="0" w:color="auto"/>
              <w:right w:val="single" w:sz="6" w:space="0" w:color="auto"/>
            </w:tcBorders>
          </w:tcPr>
          <w:p w14:paraId="2073C38F"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1421FDF9"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7718F5B2"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r>
      <w:tr w:rsidR="009E60F5" w14:paraId="2529A8EC" w14:textId="77777777" w:rsidTr="006D39F5">
        <w:trPr>
          <w:trHeight w:val="710"/>
        </w:trPr>
        <w:tc>
          <w:tcPr>
            <w:tcW w:w="2800" w:type="dxa"/>
            <w:tcBorders>
              <w:top w:val="single" w:sz="6" w:space="0" w:color="auto"/>
              <w:left w:val="single" w:sz="6" w:space="0" w:color="auto"/>
              <w:bottom w:val="single" w:sz="6" w:space="0" w:color="auto"/>
              <w:right w:val="single" w:sz="6" w:space="0" w:color="auto"/>
            </w:tcBorders>
          </w:tcPr>
          <w:p w14:paraId="16D26CD0"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Взятие </w:t>
            </w:r>
            <w:proofErr w:type="spellStart"/>
            <w:r>
              <w:rPr>
                <w:b/>
                <w:bCs/>
                <w:i/>
                <w:iCs/>
                <w:color w:val="000000"/>
                <w:sz w:val="20"/>
                <w:szCs w:val="20"/>
              </w:rPr>
              <w:t>урогенетального</w:t>
            </w:r>
            <w:proofErr w:type="spellEnd"/>
            <w:r>
              <w:rPr>
                <w:b/>
                <w:bCs/>
                <w:i/>
                <w:iCs/>
                <w:color w:val="000000"/>
                <w:sz w:val="20"/>
                <w:szCs w:val="20"/>
              </w:rPr>
              <w:t xml:space="preserve"> мазка</w:t>
            </w:r>
          </w:p>
        </w:tc>
        <w:tc>
          <w:tcPr>
            <w:tcW w:w="1061" w:type="dxa"/>
            <w:tcBorders>
              <w:top w:val="single" w:sz="6" w:space="0" w:color="auto"/>
              <w:left w:val="single" w:sz="6" w:space="0" w:color="auto"/>
              <w:bottom w:val="single" w:sz="6" w:space="0" w:color="auto"/>
              <w:right w:val="single" w:sz="6" w:space="0" w:color="auto"/>
            </w:tcBorders>
          </w:tcPr>
          <w:p w14:paraId="21A51BDD"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 xml:space="preserve"> А11.20.002/А11.20.005</w:t>
            </w:r>
          </w:p>
        </w:tc>
        <w:tc>
          <w:tcPr>
            <w:tcW w:w="1774" w:type="dxa"/>
            <w:tcBorders>
              <w:top w:val="single" w:sz="6" w:space="0" w:color="auto"/>
              <w:left w:val="single" w:sz="6" w:space="0" w:color="auto"/>
              <w:bottom w:val="single" w:sz="6" w:space="0" w:color="auto"/>
              <w:right w:val="single" w:sz="6" w:space="0" w:color="auto"/>
            </w:tcBorders>
          </w:tcPr>
          <w:p w14:paraId="562ABEE2"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1774" w:type="dxa"/>
            <w:tcBorders>
              <w:top w:val="single" w:sz="6" w:space="0" w:color="auto"/>
              <w:left w:val="single" w:sz="6" w:space="0" w:color="auto"/>
              <w:bottom w:val="single" w:sz="6" w:space="0" w:color="auto"/>
              <w:right w:val="single" w:sz="6" w:space="0" w:color="auto"/>
            </w:tcBorders>
          </w:tcPr>
          <w:p w14:paraId="40E9B686" w14:textId="77777777" w:rsidR="009E60F5" w:rsidRDefault="009E60F5" w:rsidP="006D39F5">
            <w:pPr>
              <w:autoSpaceDE w:val="0"/>
              <w:autoSpaceDN w:val="0"/>
              <w:adjustRightInd w:val="0"/>
              <w:spacing w:after="0"/>
              <w:ind w:right="-10204" w:firstLine="34"/>
              <w:jc w:val="center"/>
              <w:rPr>
                <w:b/>
                <w:bCs/>
                <w:i/>
                <w:iCs/>
                <w:color w:val="000000"/>
                <w:sz w:val="20"/>
                <w:szCs w:val="20"/>
              </w:rPr>
            </w:pPr>
          </w:p>
        </w:tc>
        <w:tc>
          <w:tcPr>
            <w:tcW w:w="2407" w:type="dxa"/>
            <w:tcBorders>
              <w:top w:val="single" w:sz="6" w:space="0" w:color="auto"/>
              <w:left w:val="single" w:sz="6" w:space="0" w:color="auto"/>
              <w:bottom w:val="single" w:sz="6" w:space="0" w:color="auto"/>
              <w:right w:val="single" w:sz="6" w:space="0" w:color="auto"/>
            </w:tcBorders>
          </w:tcPr>
          <w:p w14:paraId="610C0506" w14:textId="77777777" w:rsidR="009E60F5" w:rsidRDefault="009E60F5" w:rsidP="006D39F5">
            <w:pPr>
              <w:autoSpaceDE w:val="0"/>
              <w:autoSpaceDN w:val="0"/>
              <w:adjustRightInd w:val="0"/>
              <w:spacing w:after="0"/>
              <w:ind w:right="5" w:firstLine="34"/>
              <w:jc w:val="center"/>
              <w:rPr>
                <w:b/>
                <w:bCs/>
                <w:i/>
                <w:iCs/>
                <w:color w:val="000000"/>
                <w:sz w:val="20"/>
                <w:szCs w:val="20"/>
              </w:rPr>
            </w:pPr>
            <w:r>
              <w:rPr>
                <w:b/>
                <w:bCs/>
                <w:i/>
                <w:iCs/>
                <w:color w:val="000000"/>
                <w:sz w:val="20"/>
                <w:szCs w:val="20"/>
              </w:rPr>
              <w:t>1</w:t>
            </w:r>
          </w:p>
        </w:tc>
      </w:tr>
      <w:tr w:rsidR="009E60F5" w14:paraId="452AB301" w14:textId="77777777" w:rsidTr="006D39F5">
        <w:trPr>
          <w:trHeight w:val="1066"/>
        </w:trPr>
        <w:tc>
          <w:tcPr>
            <w:tcW w:w="2800" w:type="dxa"/>
            <w:tcBorders>
              <w:top w:val="single" w:sz="6" w:space="0" w:color="auto"/>
              <w:left w:val="single" w:sz="6" w:space="0" w:color="auto"/>
              <w:bottom w:val="single" w:sz="6" w:space="0" w:color="auto"/>
              <w:right w:val="single" w:sz="6" w:space="0" w:color="auto"/>
            </w:tcBorders>
          </w:tcPr>
          <w:p w14:paraId="4A42353C" w14:textId="77777777" w:rsidR="009E60F5" w:rsidRDefault="009E60F5" w:rsidP="006D39F5">
            <w:pPr>
              <w:autoSpaceDE w:val="0"/>
              <w:autoSpaceDN w:val="0"/>
              <w:adjustRightInd w:val="0"/>
              <w:spacing w:after="0"/>
              <w:ind w:firstLine="34"/>
              <w:rPr>
                <w:b/>
                <w:bCs/>
                <w:i/>
                <w:iCs/>
                <w:color w:val="000000"/>
                <w:sz w:val="20"/>
                <w:szCs w:val="20"/>
              </w:rPr>
            </w:pPr>
            <w:r>
              <w:rPr>
                <w:b/>
                <w:bCs/>
                <w:i/>
                <w:iCs/>
                <w:color w:val="000000"/>
                <w:sz w:val="20"/>
                <w:szCs w:val="20"/>
              </w:rPr>
              <w:t xml:space="preserve">Взятие крови из </w:t>
            </w:r>
            <w:proofErr w:type="spellStart"/>
            <w:r>
              <w:rPr>
                <w:b/>
                <w:bCs/>
                <w:i/>
                <w:iCs/>
                <w:color w:val="000000"/>
                <w:sz w:val="20"/>
                <w:szCs w:val="20"/>
              </w:rPr>
              <w:t>переферической</w:t>
            </w:r>
            <w:proofErr w:type="spellEnd"/>
            <w:r>
              <w:rPr>
                <w:b/>
                <w:bCs/>
                <w:i/>
                <w:iCs/>
                <w:color w:val="000000"/>
                <w:sz w:val="20"/>
                <w:szCs w:val="20"/>
              </w:rPr>
              <w:t xml:space="preserve"> вены</w:t>
            </w:r>
          </w:p>
        </w:tc>
        <w:tc>
          <w:tcPr>
            <w:tcW w:w="1061" w:type="dxa"/>
            <w:tcBorders>
              <w:top w:val="single" w:sz="6" w:space="0" w:color="auto"/>
              <w:left w:val="single" w:sz="6" w:space="0" w:color="auto"/>
              <w:bottom w:val="single" w:sz="6" w:space="0" w:color="auto"/>
              <w:right w:val="single" w:sz="6" w:space="0" w:color="auto"/>
            </w:tcBorders>
          </w:tcPr>
          <w:p w14:paraId="69010DEB" w14:textId="77777777" w:rsidR="009E60F5" w:rsidRPr="0061597C"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А11.12.009</w:t>
            </w:r>
          </w:p>
        </w:tc>
        <w:tc>
          <w:tcPr>
            <w:tcW w:w="1774" w:type="dxa"/>
            <w:tcBorders>
              <w:top w:val="single" w:sz="6" w:space="0" w:color="auto"/>
              <w:left w:val="single" w:sz="6" w:space="0" w:color="auto"/>
              <w:bottom w:val="single" w:sz="6" w:space="0" w:color="auto"/>
              <w:right w:val="single" w:sz="6" w:space="0" w:color="auto"/>
            </w:tcBorders>
          </w:tcPr>
          <w:p w14:paraId="687FE961"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c>
          <w:tcPr>
            <w:tcW w:w="1774" w:type="dxa"/>
            <w:tcBorders>
              <w:top w:val="single" w:sz="6" w:space="0" w:color="auto"/>
              <w:left w:val="single" w:sz="6" w:space="0" w:color="auto"/>
              <w:bottom w:val="single" w:sz="6" w:space="0" w:color="auto"/>
              <w:right w:val="single" w:sz="6" w:space="0" w:color="auto"/>
            </w:tcBorders>
          </w:tcPr>
          <w:p w14:paraId="0E29157E"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1</w:t>
            </w:r>
          </w:p>
        </w:tc>
        <w:tc>
          <w:tcPr>
            <w:tcW w:w="2407" w:type="dxa"/>
            <w:tcBorders>
              <w:top w:val="single" w:sz="6" w:space="0" w:color="auto"/>
              <w:left w:val="single" w:sz="6" w:space="0" w:color="auto"/>
              <w:bottom w:val="single" w:sz="6" w:space="0" w:color="auto"/>
              <w:right w:val="single" w:sz="6" w:space="0" w:color="auto"/>
            </w:tcBorders>
          </w:tcPr>
          <w:p w14:paraId="592A41C9" w14:textId="77777777" w:rsidR="009E60F5" w:rsidRDefault="009E60F5" w:rsidP="006D39F5">
            <w:pPr>
              <w:autoSpaceDE w:val="0"/>
              <w:autoSpaceDN w:val="0"/>
              <w:adjustRightInd w:val="0"/>
              <w:spacing w:after="0"/>
              <w:ind w:firstLine="34"/>
              <w:jc w:val="center"/>
              <w:rPr>
                <w:b/>
                <w:bCs/>
                <w:i/>
                <w:iCs/>
                <w:color w:val="000000"/>
                <w:sz w:val="20"/>
                <w:szCs w:val="20"/>
              </w:rPr>
            </w:pPr>
            <w:r>
              <w:rPr>
                <w:b/>
                <w:bCs/>
                <w:i/>
                <w:iCs/>
                <w:color w:val="000000"/>
                <w:sz w:val="20"/>
                <w:szCs w:val="20"/>
              </w:rPr>
              <w:t>2</w:t>
            </w:r>
          </w:p>
        </w:tc>
      </w:tr>
    </w:tbl>
    <w:p w14:paraId="1222184A"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w:t>
      </w:r>
      <w:proofErr w:type="gramStart"/>
      <w:r>
        <w:rPr>
          <w:b/>
          <w:bCs/>
          <w:i/>
          <w:iCs/>
          <w:color w:val="000000"/>
          <w:sz w:val="20"/>
          <w:szCs w:val="20"/>
        </w:rPr>
        <w:t xml:space="preserve">Исполнитель»   </w:t>
      </w:r>
      <w:proofErr w:type="gramEnd"/>
      <w:r>
        <w:rPr>
          <w:b/>
          <w:bCs/>
          <w:i/>
          <w:iCs/>
          <w:color w:val="000000"/>
          <w:sz w:val="20"/>
          <w:szCs w:val="20"/>
        </w:rPr>
        <w:t xml:space="preserve">                                                                               «Пациент»</w:t>
      </w:r>
    </w:p>
    <w:p w14:paraId="410A8A14" w14:textId="77777777" w:rsidR="009E60F5" w:rsidRDefault="009E60F5" w:rsidP="009E60F5">
      <w:pPr>
        <w:autoSpaceDE w:val="0"/>
        <w:autoSpaceDN w:val="0"/>
        <w:adjustRightInd w:val="0"/>
        <w:spacing w:after="0"/>
        <w:rPr>
          <w:b/>
          <w:bCs/>
          <w:i/>
          <w:iCs/>
          <w:color w:val="000000"/>
          <w:sz w:val="20"/>
          <w:szCs w:val="20"/>
        </w:rPr>
      </w:pPr>
    </w:p>
    <w:p w14:paraId="4C5FE7C6"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МП</w:t>
      </w:r>
    </w:p>
    <w:p w14:paraId="164B6DD9" w14:textId="77777777" w:rsidR="009E60F5" w:rsidRDefault="009E60F5" w:rsidP="009E60F5"/>
    <w:p w14:paraId="66C1EC48" w14:textId="77777777" w:rsidR="009E60F5" w:rsidRDefault="009E60F5" w:rsidP="009E60F5"/>
    <w:p w14:paraId="389266D1" w14:textId="77777777" w:rsidR="009E60F5" w:rsidRDefault="009E60F5" w:rsidP="009E60F5"/>
    <w:p w14:paraId="637F1F8A" w14:textId="77777777" w:rsidR="009E60F5" w:rsidRDefault="009E60F5" w:rsidP="009E60F5"/>
    <w:p w14:paraId="1EE9D324" w14:textId="77777777" w:rsidR="009E60F5" w:rsidRDefault="009E60F5" w:rsidP="009E60F5"/>
    <w:p w14:paraId="0B55D609" w14:textId="77777777" w:rsidR="009E60F5" w:rsidRDefault="009E60F5" w:rsidP="009E60F5"/>
    <w:p w14:paraId="7700D575" w14:textId="77777777" w:rsidR="009E60F5" w:rsidRDefault="009E60F5" w:rsidP="009E60F5"/>
    <w:p w14:paraId="7609E090" w14:textId="77777777" w:rsidR="009E60F5" w:rsidRDefault="009E60F5" w:rsidP="009E60F5"/>
    <w:p w14:paraId="73F8E647" w14:textId="77777777" w:rsidR="009E60F5" w:rsidRDefault="009E60F5" w:rsidP="009E60F5"/>
    <w:p w14:paraId="2EA71646" w14:textId="77777777" w:rsidR="009E60F5" w:rsidRDefault="009E60F5" w:rsidP="009E60F5"/>
    <w:p w14:paraId="5B0E453C" w14:textId="77777777" w:rsidR="009E60F5" w:rsidRDefault="009E60F5" w:rsidP="009E60F5"/>
    <w:p w14:paraId="4D82E56A" w14:textId="77777777" w:rsidR="009E60F5" w:rsidRDefault="009E60F5" w:rsidP="009E60F5"/>
    <w:p w14:paraId="31A7EC73" w14:textId="77777777" w:rsidR="009E60F5" w:rsidRDefault="009E60F5" w:rsidP="009E60F5"/>
    <w:p w14:paraId="1226C28F" w14:textId="77777777" w:rsidR="009E60F5" w:rsidRDefault="009E60F5" w:rsidP="009E60F5"/>
    <w:p w14:paraId="7402A610" w14:textId="77777777" w:rsidR="009E60F5" w:rsidRDefault="009E60F5" w:rsidP="009E60F5"/>
    <w:p w14:paraId="24A9A3E8" w14:textId="77777777" w:rsidR="009E60F5" w:rsidRDefault="009E60F5" w:rsidP="009E60F5"/>
    <w:p w14:paraId="1B01CAEF" w14:textId="77777777" w:rsidR="009E60F5" w:rsidRDefault="009E60F5" w:rsidP="009E60F5"/>
    <w:p w14:paraId="2ED2E986" w14:textId="77777777" w:rsidR="009E60F5" w:rsidRDefault="009E60F5" w:rsidP="009E60F5"/>
    <w:p w14:paraId="6C558415" w14:textId="77777777" w:rsidR="009E60F5" w:rsidRDefault="009E60F5" w:rsidP="009E60F5"/>
    <w:p w14:paraId="27B901A2" w14:textId="77777777" w:rsidR="009E60F5" w:rsidRDefault="009E60F5" w:rsidP="009E60F5"/>
    <w:p w14:paraId="7F805BD2" w14:textId="77777777" w:rsidR="009E60F5" w:rsidRDefault="009E60F5" w:rsidP="009E60F5"/>
    <w:p w14:paraId="7A4F7B6D" w14:textId="77777777" w:rsidR="009E60F5" w:rsidRDefault="009E60F5" w:rsidP="009E60F5"/>
    <w:p w14:paraId="563EF36A"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61</w:t>
      </w:r>
    </w:p>
    <w:p w14:paraId="480D1C39"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083BB08C"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33D3674"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1E5ED7A9"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378427DE" w14:textId="77777777" w:rsidR="009E60F5" w:rsidRPr="00CF07E9" w:rsidRDefault="009E60F5" w:rsidP="009E60F5">
      <w:pPr>
        <w:autoSpaceDE w:val="0"/>
        <w:autoSpaceDN w:val="0"/>
        <w:adjustRightInd w:val="0"/>
        <w:spacing w:after="0"/>
        <w:jc w:val="center"/>
        <w:rPr>
          <w:rFonts w:ascii="Arial" w:hAnsi="Arial" w:cs="Arial"/>
        </w:rPr>
      </w:pPr>
      <w:r w:rsidRPr="00CF07E9">
        <w:rPr>
          <w:b/>
          <w:bCs/>
          <w:color w:val="000000"/>
        </w:rPr>
        <w:t>Акт оказанных медицинских услуг по программе «Ведение нормально протекающей беременности»</w:t>
      </w:r>
      <w:r>
        <w:rPr>
          <w:rFonts w:ascii="Arial" w:hAnsi="Arial" w:cs="Arial"/>
        </w:rPr>
        <w:t xml:space="preserve"> </w:t>
      </w:r>
      <w:r w:rsidRPr="00CF07E9">
        <w:rPr>
          <w:b/>
          <w:bCs/>
          <w:color w:val="000000"/>
        </w:rPr>
        <w:t>(одноплодная беременность) ООО «ЦРТ-МЕД»</w:t>
      </w:r>
    </w:p>
    <w:p w14:paraId="63FA2F56"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0FF6DF38"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CDE2D2E" w14:textId="77777777" w:rsidR="009E60F5" w:rsidRPr="00CF07E9" w:rsidRDefault="009E60F5" w:rsidP="009E60F5">
      <w:pPr>
        <w:autoSpaceDE w:val="0"/>
        <w:autoSpaceDN w:val="0"/>
        <w:adjustRightInd w:val="0"/>
        <w:spacing w:after="0"/>
        <w:jc w:val="right"/>
        <w:rPr>
          <w:color w:val="000000"/>
          <w:sz w:val="23"/>
          <w:szCs w:val="23"/>
        </w:rPr>
      </w:pPr>
      <w:r>
        <w:rPr>
          <w:color w:val="000000"/>
          <w:sz w:val="23"/>
          <w:szCs w:val="23"/>
        </w:rPr>
        <w:t>к</w:t>
      </w:r>
      <w:r w:rsidRPr="00CF07E9">
        <w:rPr>
          <w:color w:val="000000"/>
          <w:sz w:val="23"/>
          <w:szCs w:val="23"/>
        </w:rPr>
        <w:t xml:space="preserve"> Дополнительному соглашению к Договору</w:t>
      </w:r>
    </w:p>
    <w:p w14:paraId="4277FC47" w14:textId="77777777" w:rsidR="009E60F5" w:rsidRPr="00CF07E9" w:rsidRDefault="009E60F5" w:rsidP="009E60F5">
      <w:pPr>
        <w:autoSpaceDE w:val="0"/>
        <w:autoSpaceDN w:val="0"/>
        <w:adjustRightInd w:val="0"/>
        <w:spacing w:after="0"/>
        <w:jc w:val="right"/>
        <w:rPr>
          <w:color w:val="000000"/>
          <w:sz w:val="23"/>
          <w:szCs w:val="23"/>
        </w:rPr>
      </w:pPr>
      <w:r w:rsidRPr="00CF07E9">
        <w:rPr>
          <w:color w:val="000000"/>
          <w:sz w:val="23"/>
          <w:szCs w:val="23"/>
        </w:rPr>
        <w:t>возмездного оказания медицинских услуг от ___________________ г.</w:t>
      </w:r>
    </w:p>
    <w:p w14:paraId="1015FCF9" w14:textId="77777777" w:rsidR="009E60F5" w:rsidRPr="00CF07E9" w:rsidRDefault="009E60F5" w:rsidP="009E60F5">
      <w:pPr>
        <w:autoSpaceDE w:val="0"/>
        <w:autoSpaceDN w:val="0"/>
        <w:adjustRightInd w:val="0"/>
        <w:spacing w:after="0"/>
        <w:jc w:val="right"/>
        <w:rPr>
          <w:color w:val="000000"/>
          <w:sz w:val="23"/>
          <w:szCs w:val="23"/>
        </w:rPr>
      </w:pPr>
      <w:r w:rsidRPr="00CF07E9">
        <w:rPr>
          <w:color w:val="000000"/>
          <w:sz w:val="23"/>
          <w:szCs w:val="23"/>
        </w:rPr>
        <w:t>по программе «Ведение нормально протекающей беременности»</w:t>
      </w:r>
    </w:p>
    <w:p w14:paraId="36969361" w14:textId="77777777" w:rsidR="009E60F5" w:rsidRPr="00CF07E9" w:rsidRDefault="009E60F5" w:rsidP="009E60F5">
      <w:pPr>
        <w:autoSpaceDE w:val="0"/>
        <w:autoSpaceDN w:val="0"/>
        <w:adjustRightInd w:val="0"/>
        <w:spacing w:after="0"/>
        <w:jc w:val="right"/>
        <w:rPr>
          <w:color w:val="000000"/>
          <w:sz w:val="23"/>
          <w:szCs w:val="23"/>
        </w:rPr>
      </w:pPr>
      <w:r w:rsidRPr="00CF07E9">
        <w:rPr>
          <w:color w:val="000000"/>
          <w:sz w:val="23"/>
          <w:szCs w:val="23"/>
        </w:rPr>
        <w:t xml:space="preserve"> (одноплодная беременность) ООО «ЦРТ-МЕД»</w:t>
      </w:r>
    </w:p>
    <w:p w14:paraId="49A0CF8C" w14:textId="77777777" w:rsidR="009E60F5" w:rsidRPr="00CF07E9" w:rsidRDefault="009E60F5" w:rsidP="009E60F5">
      <w:pPr>
        <w:autoSpaceDE w:val="0"/>
        <w:autoSpaceDN w:val="0"/>
        <w:adjustRightInd w:val="0"/>
        <w:spacing w:after="0"/>
        <w:rPr>
          <w:color w:val="000000"/>
          <w:sz w:val="23"/>
          <w:szCs w:val="23"/>
        </w:rPr>
      </w:pPr>
    </w:p>
    <w:p w14:paraId="3947097F" w14:textId="77777777" w:rsidR="009E60F5" w:rsidRPr="00CF07E9" w:rsidRDefault="009E60F5" w:rsidP="009E60F5">
      <w:pPr>
        <w:autoSpaceDE w:val="0"/>
        <w:autoSpaceDN w:val="0"/>
        <w:adjustRightInd w:val="0"/>
        <w:spacing w:after="120"/>
        <w:jc w:val="center"/>
        <w:rPr>
          <w:color w:val="000000"/>
          <w:sz w:val="23"/>
          <w:szCs w:val="23"/>
        </w:rPr>
      </w:pPr>
      <w:r w:rsidRPr="00CF07E9">
        <w:rPr>
          <w:color w:val="000000"/>
          <w:sz w:val="23"/>
          <w:szCs w:val="23"/>
        </w:rPr>
        <w:t>Акт оказанных медицинских услуг (_______ триместр беременности)</w:t>
      </w:r>
    </w:p>
    <w:p w14:paraId="75442C98" w14:textId="77777777" w:rsidR="009E60F5" w:rsidRPr="00CF07E9" w:rsidRDefault="009E60F5" w:rsidP="009E60F5">
      <w:pPr>
        <w:autoSpaceDE w:val="0"/>
        <w:autoSpaceDN w:val="0"/>
        <w:adjustRightInd w:val="0"/>
        <w:spacing w:after="120"/>
        <w:rPr>
          <w:color w:val="000000"/>
          <w:sz w:val="23"/>
          <w:szCs w:val="23"/>
        </w:rPr>
      </w:pPr>
      <w:r w:rsidRPr="00CF07E9">
        <w:rPr>
          <w:color w:val="000000"/>
          <w:sz w:val="23"/>
          <w:szCs w:val="23"/>
        </w:rPr>
        <w:t>г. Новосибирск</w:t>
      </w:r>
      <w:r w:rsidRPr="00CF07E9">
        <w:rPr>
          <w:color w:val="000000"/>
          <w:sz w:val="23"/>
          <w:szCs w:val="23"/>
        </w:rPr>
        <w:tab/>
      </w:r>
      <w:r w:rsidRPr="00CF07E9">
        <w:rPr>
          <w:color w:val="000000"/>
          <w:sz w:val="23"/>
          <w:szCs w:val="23"/>
        </w:rPr>
        <w:tab/>
      </w:r>
      <w:r w:rsidRPr="00CF07E9">
        <w:rPr>
          <w:color w:val="000000"/>
          <w:sz w:val="23"/>
          <w:szCs w:val="23"/>
        </w:rPr>
        <w:tab/>
      </w:r>
      <w:r w:rsidRPr="00CF07E9">
        <w:rPr>
          <w:color w:val="000000"/>
          <w:sz w:val="23"/>
          <w:szCs w:val="23"/>
        </w:rPr>
        <w:tab/>
      </w:r>
      <w:r w:rsidRPr="00CF07E9">
        <w:rPr>
          <w:color w:val="000000"/>
          <w:sz w:val="23"/>
          <w:szCs w:val="23"/>
        </w:rPr>
        <w:tab/>
      </w:r>
      <w:r w:rsidRPr="00CF07E9">
        <w:rPr>
          <w:color w:val="000000"/>
          <w:sz w:val="23"/>
          <w:szCs w:val="23"/>
        </w:rPr>
        <w:tab/>
      </w:r>
      <w:r w:rsidRPr="00CF07E9">
        <w:rPr>
          <w:color w:val="000000"/>
          <w:sz w:val="23"/>
          <w:szCs w:val="23"/>
        </w:rPr>
        <w:tab/>
      </w:r>
      <w:r w:rsidRPr="00CF07E9">
        <w:rPr>
          <w:color w:val="000000"/>
          <w:sz w:val="23"/>
          <w:szCs w:val="23"/>
        </w:rPr>
        <w:tab/>
      </w:r>
      <w:r>
        <w:rPr>
          <w:color w:val="000000"/>
          <w:sz w:val="23"/>
          <w:szCs w:val="23"/>
        </w:rPr>
        <w:t xml:space="preserve">Дата                        </w:t>
      </w:r>
      <w:r w:rsidRPr="00CF07E9">
        <w:rPr>
          <w:color w:val="000000"/>
          <w:sz w:val="23"/>
          <w:szCs w:val="23"/>
        </w:rPr>
        <w:t xml:space="preserve"> г.</w:t>
      </w:r>
    </w:p>
    <w:p w14:paraId="536FACCB" w14:textId="77777777" w:rsidR="009E60F5" w:rsidRPr="00CF07E9" w:rsidRDefault="009E60F5" w:rsidP="009E60F5">
      <w:pPr>
        <w:autoSpaceDE w:val="0"/>
        <w:autoSpaceDN w:val="0"/>
        <w:adjustRightInd w:val="0"/>
        <w:spacing w:after="0"/>
        <w:rPr>
          <w:color w:val="000000"/>
          <w:sz w:val="23"/>
          <w:szCs w:val="23"/>
        </w:rPr>
      </w:pPr>
    </w:p>
    <w:p w14:paraId="7E44BF09" w14:textId="77777777" w:rsidR="009E60F5" w:rsidRPr="00CF07E9" w:rsidRDefault="009E60F5" w:rsidP="009E60F5">
      <w:pPr>
        <w:autoSpaceDE w:val="0"/>
        <w:autoSpaceDN w:val="0"/>
        <w:adjustRightInd w:val="0"/>
        <w:spacing w:after="0"/>
        <w:ind w:firstLine="425"/>
        <w:rPr>
          <w:color w:val="000000"/>
          <w:sz w:val="23"/>
          <w:szCs w:val="23"/>
        </w:rPr>
      </w:pPr>
      <w:r w:rsidRPr="00CF07E9">
        <w:rPr>
          <w:color w:val="000000"/>
          <w:sz w:val="23"/>
          <w:szCs w:val="23"/>
        </w:rPr>
        <w:t xml:space="preserve">Общество с ограниченной ответственностью «ЦРТ-МЕД», (коммерческое наименование: «Центр заботливой медицины </w:t>
      </w:r>
      <w:proofErr w:type="spellStart"/>
      <w:r w:rsidRPr="00CF07E9">
        <w:rPr>
          <w:color w:val="000000"/>
          <w:sz w:val="23"/>
          <w:szCs w:val="23"/>
        </w:rPr>
        <w:t>Пеларгос</w:t>
      </w:r>
      <w:proofErr w:type="spellEnd"/>
      <w:r w:rsidRPr="00CF07E9">
        <w:rPr>
          <w:color w:val="000000"/>
          <w:sz w:val="23"/>
          <w:szCs w:val="23"/>
        </w:rPr>
        <w:t>») адрес места нахождения: 630099, г. Новосибирск, улица Урицкого, дом 20, офис 41, ОГРН 1185476097124 от 26.11.2018 года</w:t>
      </w:r>
    </w:p>
    <w:p w14:paraId="2E61AD90" w14:textId="77777777" w:rsidR="009E60F5" w:rsidRPr="00CF07E9" w:rsidRDefault="009E60F5" w:rsidP="009E60F5">
      <w:pPr>
        <w:autoSpaceDE w:val="0"/>
        <w:autoSpaceDN w:val="0"/>
        <w:adjustRightInd w:val="0"/>
        <w:spacing w:after="0"/>
        <w:ind w:firstLine="425"/>
        <w:rPr>
          <w:color w:val="000000"/>
          <w:sz w:val="23"/>
          <w:szCs w:val="23"/>
        </w:rPr>
      </w:pPr>
      <w:r w:rsidRPr="00CF07E9">
        <w:rPr>
          <w:color w:val="000000"/>
          <w:sz w:val="23"/>
          <w:szCs w:val="23"/>
        </w:rPr>
        <w:t xml:space="preserve">в лице генерального директора Шишкиной </w:t>
      </w:r>
      <w:proofErr w:type="spellStart"/>
      <w:r w:rsidRPr="00CF07E9">
        <w:rPr>
          <w:color w:val="000000"/>
          <w:sz w:val="23"/>
          <w:szCs w:val="23"/>
        </w:rPr>
        <w:t>Ольгы</w:t>
      </w:r>
      <w:proofErr w:type="spellEnd"/>
      <w:r w:rsidRPr="00CF07E9">
        <w:rPr>
          <w:color w:val="000000"/>
          <w:sz w:val="23"/>
          <w:szCs w:val="23"/>
        </w:rPr>
        <w:t xml:space="preserve"> Игоревны, действующего на основании Устава, именуемое в дальнейшем «Исполнитель», с одной стороны, и </w:t>
      </w:r>
    </w:p>
    <w:p w14:paraId="744C395D" w14:textId="77777777" w:rsidR="009E60F5" w:rsidRPr="00CF07E9" w:rsidRDefault="009E60F5" w:rsidP="009E60F5">
      <w:pPr>
        <w:autoSpaceDE w:val="0"/>
        <w:autoSpaceDN w:val="0"/>
        <w:adjustRightInd w:val="0"/>
        <w:spacing w:after="0"/>
        <w:ind w:firstLine="425"/>
        <w:rPr>
          <w:color w:val="000000"/>
          <w:sz w:val="23"/>
          <w:szCs w:val="23"/>
        </w:rPr>
      </w:pPr>
      <w:r w:rsidRPr="00CF07E9">
        <w:rPr>
          <w:color w:val="000000"/>
          <w:sz w:val="23"/>
          <w:szCs w:val="23"/>
        </w:rPr>
        <w:t>Граждан (</w:t>
      </w:r>
      <w:proofErr w:type="gramStart"/>
      <w:r w:rsidRPr="00CF07E9">
        <w:rPr>
          <w:color w:val="000000"/>
          <w:sz w:val="23"/>
          <w:szCs w:val="23"/>
        </w:rPr>
        <w:t xml:space="preserve">ка)  </w:t>
      </w:r>
      <w:r>
        <w:rPr>
          <w:color w:val="000000"/>
          <w:sz w:val="23"/>
          <w:szCs w:val="23"/>
        </w:rPr>
        <w:t>_</w:t>
      </w:r>
      <w:proofErr w:type="gramEnd"/>
      <w:r>
        <w:rPr>
          <w:color w:val="000000"/>
          <w:sz w:val="23"/>
          <w:szCs w:val="23"/>
        </w:rPr>
        <w:t>______________________________________________________________</w:t>
      </w:r>
    </w:p>
    <w:p w14:paraId="2B418CA3" w14:textId="77777777" w:rsidR="009E60F5" w:rsidRPr="00CF07E9" w:rsidRDefault="009E60F5" w:rsidP="009E60F5">
      <w:pPr>
        <w:autoSpaceDE w:val="0"/>
        <w:autoSpaceDN w:val="0"/>
        <w:adjustRightInd w:val="0"/>
        <w:spacing w:after="0"/>
        <w:ind w:firstLine="425"/>
        <w:jc w:val="center"/>
        <w:rPr>
          <w:rFonts w:ascii="Arial" w:hAnsi="Arial" w:cs="Arial"/>
        </w:rPr>
      </w:pPr>
      <w:r w:rsidRPr="00CF07E9">
        <w:rPr>
          <w:color w:val="000000"/>
          <w:sz w:val="23"/>
          <w:szCs w:val="23"/>
        </w:rPr>
        <w:t>(фамилия, имя, отчество)</w:t>
      </w:r>
    </w:p>
    <w:p w14:paraId="0CBD19C4" w14:textId="77777777" w:rsidR="009E60F5" w:rsidRPr="00CF07E9" w:rsidRDefault="009E60F5" w:rsidP="009E60F5">
      <w:pPr>
        <w:autoSpaceDE w:val="0"/>
        <w:autoSpaceDN w:val="0"/>
        <w:adjustRightInd w:val="0"/>
        <w:spacing w:after="120"/>
        <w:rPr>
          <w:rFonts w:ascii="Arial" w:hAnsi="Arial" w:cs="Arial"/>
        </w:rPr>
      </w:pPr>
      <w:r w:rsidRPr="00CF07E9">
        <w:rPr>
          <w:color w:val="000000"/>
          <w:sz w:val="23"/>
          <w:szCs w:val="23"/>
        </w:rPr>
        <w:t>именуемый(</w:t>
      </w:r>
      <w:proofErr w:type="spellStart"/>
      <w:r w:rsidRPr="00CF07E9">
        <w:rPr>
          <w:color w:val="000000"/>
          <w:sz w:val="23"/>
          <w:szCs w:val="23"/>
        </w:rPr>
        <w:t>ая</w:t>
      </w:r>
      <w:proofErr w:type="spellEnd"/>
      <w:r w:rsidRPr="00CF07E9">
        <w:rPr>
          <w:color w:val="000000"/>
          <w:sz w:val="23"/>
          <w:szCs w:val="23"/>
        </w:rPr>
        <w:t xml:space="preserve">) в дальнейшем </w:t>
      </w:r>
      <w:r w:rsidRPr="00CF07E9">
        <w:rPr>
          <w:b/>
          <w:bCs/>
          <w:color w:val="000000"/>
          <w:sz w:val="23"/>
          <w:szCs w:val="23"/>
        </w:rPr>
        <w:t xml:space="preserve">«Пациент», </w:t>
      </w:r>
      <w:r w:rsidRPr="00CF07E9">
        <w:rPr>
          <w:color w:val="000000"/>
          <w:sz w:val="23"/>
          <w:szCs w:val="23"/>
        </w:rPr>
        <w:t>с другой стороны, составили настоящий Акт об оказании услуг (далее - Акт) к Дополнительному соглашению к Договору возмездного оказания медицинских услуг от _______________ 2022 г. по программе «Ведение нормально протекающей беременности» (далее Дополнительное соглашение) о нижеследующем:</w:t>
      </w:r>
    </w:p>
    <w:p w14:paraId="4D9231CB" w14:textId="77777777" w:rsidR="009E60F5" w:rsidRPr="00CF07E9" w:rsidRDefault="009E60F5" w:rsidP="009E60F5">
      <w:pPr>
        <w:autoSpaceDE w:val="0"/>
        <w:autoSpaceDN w:val="0"/>
        <w:adjustRightInd w:val="0"/>
        <w:spacing w:after="0"/>
        <w:ind w:firstLine="708"/>
        <w:rPr>
          <w:rFonts w:ascii="Arial" w:hAnsi="Arial" w:cs="Arial"/>
        </w:rPr>
      </w:pPr>
      <w:r w:rsidRPr="00CF07E9">
        <w:rPr>
          <w:color w:val="000000"/>
          <w:sz w:val="23"/>
          <w:szCs w:val="23"/>
        </w:rPr>
        <w:t>1.</w:t>
      </w:r>
      <w:r w:rsidRPr="00CF07E9">
        <w:rPr>
          <w:color w:val="000000"/>
          <w:sz w:val="23"/>
          <w:szCs w:val="23"/>
        </w:rPr>
        <w:tab/>
        <w:t>Во исполнение Дополнительного соглашения к Договору возмездного оказания услуг от _____________________ 2022 г. по программе нормально протекающей беременности» Исполнитель в период с "___"________ ____ г. по "___"________ ____ г. оказал  медицинские услуги, предусмотренные согласно Приложения 1 к Дополнительному соглашению за ____ триместр беременности.</w:t>
      </w:r>
    </w:p>
    <w:p w14:paraId="7C8D1E6C" w14:textId="77777777" w:rsidR="009E60F5" w:rsidRPr="00CF07E9" w:rsidRDefault="009E60F5" w:rsidP="009E60F5">
      <w:pPr>
        <w:autoSpaceDE w:val="0"/>
        <w:autoSpaceDN w:val="0"/>
        <w:adjustRightInd w:val="0"/>
        <w:spacing w:after="0"/>
        <w:ind w:firstLine="708"/>
        <w:rPr>
          <w:rFonts w:ascii="Arial" w:hAnsi="Arial" w:cs="Arial"/>
        </w:rPr>
      </w:pPr>
      <w:r w:rsidRPr="00CF07E9">
        <w:rPr>
          <w:color w:val="000000"/>
          <w:sz w:val="23"/>
          <w:szCs w:val="23"/>
        </w:rPr>
        <w:lastRenderedPageBreak/>
        <w:t>2. Полученные медицинские услуги оказаны согласно Дополнительного соглашения своевременно в необходимом объеме и в соответствии с требованиями, установленными Договором и действующим законодательством к их качеству. Заказчик/Пациент претензий по объему, качеству и срокам оказания медицинских услуг не имеет.</w:t>
      </w:r>
    </w:p>
    <w:p w14:paraId="4CD501BB" w14:textId="77777777" w:rsidR="009E60F5" w:rsidRPr="00CF07E9" w:rsidRDefault="009E60F5" w:rsidP="009E60F5">
      <w:pPr>
        <w:autoSpaceDE w:val="0"/>
        <w:autoSpaceDN w:val="0"/>
        <w:adjustRightInd w:val="0"/>
        <w:spacing w:after="0"/>
        <w:ind w:firstLine="708"/>
        <w:rPr>
          <w:rFonts w:ascii="Arial" w:hAnsi="Arial" w:cs="Arial"/>
        </w:rPr>
      </w:pPr>
      <w:r w:rsidRPr="00CF07E9">
        <w:rPr>
          <w:color w:val="000000"/>
          <w:sz w:val="23"/>
          <w:szCs w:val="23"/>
        </w:rPr>
        <w:t>3. Настоящий Акт составлен в двух экземплярах, имеющих равную юридическую силу, по одному для Исполнителя и Заказчика.</w:t>
      </w:r>
    </w:p>
    <w:p w14:paraId="22B03D60" w14:textId="77777777" w:rsidR="009E60F5" w:rsidRPr="00CF07E9" w:rsidRDefault="009E60F5" w:rsidP="009E60F5">
      <w:pPr>
        <w:autoSpaceDE w:val="0"/>
        <w:autoSpaceDN w:val="0"/>
        <w:adjustRightInd w:val="0"/>
        <w:spacing w:after="0"/>
        <w:ind w:left="720"/>
        <w:jc w:val="center"/>
        <w:rPr>
          <w:rFonts w:ascii="Arial" w:hAnsi="Arial" w:cs="Arial"/>
        </w:rPr>
      </w:pPr>
      <w:r w:rsidRPr="00CF07E9">
        <w:rPr>
          <w:b/>
          <w:bCs/>
          <w:color w:val="000000"/>
          <w:sz w:val="20"/>
          <w:szCs w:val="20"/>
        </w:rPr>
        <w:t>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5007"/>
        <w:gridCol w:w="4394"/>
      </w:tblGrid>
      <w:tr w:rsidR="009E60F5" w:rsidRPr="0061597C" w14:paraId="2CAD9D17" w14:textId="77777777" w:rsidTr="006D39F5">
        <w:tc>
          <w:tcPr>
            <w:tcW w:w="5007" w:type="dxa"/>
            <w:tcBorders>
              <w:top w:val="single" w:sz="6" w:space="0" w:color="auto"/>
              <w:left w:val="single" w:sz="6" w:space="0" w:color="auto"/>
              <w:bottom w:val="single" w:sz="6" w:space="0" w:color="auto"/>
              <w:right w:val="single" w:sz="6" w:space="0" w:color="auto"/>
            </w:tcBorders>
          </w:tcPr>
          <w:p w14:paraId="5E2F4891"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Исполнитель:</w:t>
            </w:r>
          </w:p>
        </w:tc>
        <w:tc>
          <w:tcPr>
            <w:tcW w:w="4394" w:type="dxa"/>
            <w:tcBorders>
              <w:top w:val="single" w:sz="6" w:space="0" w:color="auto"/>
              <w:left w:val="single" w:sz="6" w:space="0" w:color="auto"/>
              <w:bottom w:val="single" w:sz="6" w:space="0" w:color="auto"/>
              <w:right w:val="single" w:sz="6" w:space="0" w:color="auto"/>
            </w:tcBorders>
          </w:tcPr>
          <w:p w14:paraId="56FFC176"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Пациент (Заказчик):</w:t>
            </w:r>
          </w:p>
        </w:tc>
      </w:tr>
      <w:tr w:rsidR="009E60F5" w:rsidRPr="0061597C" w14:paraId="73EDD8D0" w14:textId="77777777" w:rsidTr="006D39F5">
        <w:tc>
          <w:tcPr>
            <w:tcW w:w="5007" w:type="dxa"/>
            <w:tcBorders>
              <w:top w:val="single" w:sz="6" w:space="0" w:color="auto"/>
              <w:left w:val="single" w:sz="6" w:space="0" w:color="auto"/>
              <w:bottom w:val="single" w:sz="6" w:space="0" w:color="auto"/>
              <w:right w:val="single" w:sz="6" w:space="0" w:color="auto"/>
            </w:tcBorders>
          </w:tcPr>
          <w:p w14:paraId="1B70514D"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ООО «ЦРТ-МЕД»</w:t>
            </w:r>
          </w:p>
        </w:tc>
        <w:tc>
          <w:tcPr>
            <w:tcW w:w="4394" w:type="dxa"/>
            <w:tcBorders>
              <w:top w:val="single" w:sz="6" w:space="0" w:color="auto"/>
              <w:left w:val="single" w:sz="6" w:space="0" w:color="auto"/>
              <w:bottom w:val="single" w:sz="6" w:space="0" w:color="auto"/>
              <w:right w:val="single" w:sz="6" w:space="0" w:color="auto"/>
            </w:tcBorders>
          </w:tcPr>
          <w:p w14:paraId="3EEBB790"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Ф.И.О </w:t>
            </w:r>
          </w:p>
        </w:tc>
      </w:tr>
      <w:tr w:rsidR="009E60F5" w:rsidRPr="0061597C" w14:paraId="39C6F219" w14:textId="77777777" w:rsidTr="006D39F5">
        <w:tc>
          <w:tcPr>
            <w:tcW w:w="5007" w:type="dxa"/>
            <w:tcBorders>
              <w:top w:val="single" w:sz="6" w:space="0" w:color="auto"/>
              <w:left w:val="single" w:sz="6" w:space="0" w:color="auto"/>
              <w:bottom w:val="single" w:sz="6" w:space="0" w:color="auto"/>
              <w:right w:val="single" w:sz="6" w:space="0" w:color="auto"/>
            </w:tcBorders>
          </w:tcPr>
          <w:p w14:paraId="06A3AB09"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Адрес: 630099, г. Новосибирск, </w:t>
            </w:r>
          </w:p>
          <w:p w14:paraId="4FE53B54"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ул. Урицкого, д. 20 офис 41</w:t>
            </w:r>
          </w:p>
        </w:tc>
        <w:tc>
          <w:tcPr>
            <w:tcW w:w="4394" w:type="dxa"/>
            <w:tcBorders>
              <w:top w:val="single" w:sz="6" w:space="0" w:color="auto"/>
              <w:left w:val="single" w:sz="6" w:space="0" w:color="auto"/>
              <w:bottom w:val="single" w:sz="6" w:space="0" w:color="auto"/>
              <w:right w:val="single" w:sz="6" w:space="0" w:color="auto"/>
            </w:tcBorders>
          </w:tcPr>
          <w:p w14:paraId="2821F529"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2E8E155F" w14:textId="77777777" w:rsidTr="006D39F5">
        <w:tc>
          <w:tcPr>
            <w:tcW w:w="5007" w:type="dxa"/>
            <w:tcBorders>
              <w:top w:val="single" w:sz="6" w:space="0" w:color="auto"/>
              <w:left w:val="single" w:sz="6" w:space="0" w:color="auto"/>
              <w:bottom w:val="single" w:sz="6" w:space="0" w:color="auto"/>
              <w:right w:val="single" w:sz="6" w:space="0" w:color="auto"/>
            </w:tcBorders>
          </w:tcPr>
          <w:p w14:paraId="20427882" w14:textId="77777777" w:rsidR="009E60F5" w:rsidRPr="0061597C" w:rsidRDefault="009E60F5" w:rsidP="006D39F5">
            <w:pPr>
              <w:autoSpaceDE w:val="0"/>
              <w:autoSpaceDN w:val="0"/>
              <w:adjustRightInd w:val="0"/>
              <w:spacing w:after="0"/>
              <w:ind w:right="-10204"/>
              <w:rPr>
                <w:color w:val="000000"/>
                <w:sz w:val="22"/>
              </w:rPr>
            </w:pPr>
          </w:p>
        </w:tc>
        <w:tc>
          <w:tcPr>
            <w:tcW w:w="4394" w:type="dxa"/>
            <w:tcBorders>
              <w:top w:val="single" w:sz="6" w:space="0" w:color="auto"/>
              <w:left w:val="single" w:sz="6" w:space="0" w:color="auto"/>
              <w:bottom w:val="single" w:sz="6" w:space="0" w:color="auto"/>
              <w:right w:val="single" w:sz="6" w:space="0" w:color="auto"/>
            </w:tcBorders>
          </w:tcPr>
          <w:p w14:paraId="3115DB62"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Паспорт: серия номер, выдан </w:t>
            </w:r>
          </w:p>
        </w:tc>
      </w:tr>
      <w:tr w:rsidR="009E60F5" w:rsidRPr="0061597C" w14:paraId="2BF6257F" w14:textId="77777777" w:rsidTr="006D39F5">
        <w:tc>
          <w:tcPr>
            <w:tcW w:w="5007" w:type="dxa"/>
            <w:tcBorders>
              <w:top w:val="single" w:sz="6" w:space="0" w:color="auto"/>
              <w:left w:val="single" w:sz="6" w:space="0" w:color="auto"/>
              <w:bottom w:val="single" w:sz="6" w:space="0" w:color="auto"/>
              <w:right w:val="single" w:sz="6" w:space="0" w:color="auto"/>
            </w:tcBorders>
          </w:tcPr>
          <w:p w14:paraId="1BD69E07" w14:textId="77777777" w:rsidR="009E60F5" w:rsidRPr="0061597C" w:rsidRDefault="009E60F5" w:rsidP="006D39F5">
            <w:pPr>
              <w:autoSpaceDE w:val="0"/>
              <w:autoSpaceDN w:val="0"/>
              <w:adjustRightInd w:val="0"/>
              <w:spacing w:after="0"/>
              <w:rPr>
                <w:color w:val="000000"/>
                <w:sz w:val="22"/>
              </w:rPr>
            </w:pPr>
            <w:r w:rsidRPr="0061597C">
              <w:rPr>
                <w:color w:val="000000"/>
                <w:sz w:val="22"/>
              </w:rPr>
              <w:t>Тел/факс: (383) 383-24-42</w:t>
            </w:r>
          </w:p>
        </w:tc>
        <w:tc>
          <w:tcPr>
            <w:tcW w:w="4394" w:type="dxa"/>
            <w:tcBorders>
              <w:top w:val="single" w:sz="6" w:space="0" w:color="auto"/>
              <w:left w:val="single" w:sz="6" w:space="0" w:color="auto"/>
              <w:bottom w:val="single" w:sz="6" w:space="0" w:color="auto"/>
              <w:right w:val="single" w:sz="6" w:space="0" w:color="auto"/>
            </w:tcBorders>
          </w:tcPr>
          <w:p w14:paraId="13793515" w14:textId="77777777" w:rsidR="009E60F5" w:rsidRPr="0061597C" w:rsidRDefault="009E60F5" w:rsidP="006D39F5">
            <w:pPr>
              <w:autoSpaceDE w:val="0"/>
              <w:autoSpaceDN w:val="0"/>
              <w:adjustRightInd w:val="0"/>
              <w:spacing w:after="0"/>
              <w:rPr>
                <w:color w:val="000000"/>
                <w:sz w:val="22"/>
              </w:rPr>
            </w:pPr>
          </w:p>
        </w:tc>
      </w:tr>
      <w:tr w:rsidR="009E60F5" w:rsidRPr="0061597C" w14:paraId="51205BD4" w14:textId="77777777" w:rsidTr="006D39F5">
        <w:tc>
          <w:tcPr>
            <w:tcW w:w="5007" w:type="dxa"/>
            <w:tcBorders>
              <w:top w:val="single" w:sz="6" w:space="0" w:color="auto"/>
              <w:left w:val="single" w:sz="6" w:space="0" w:color="auto"/>
              <w:bottom w:val="single" w:sz="6" w:space="0" w:color="auto"/>
              <w:right w:val="single" w:sz="6" w:space="0" w:color="auto"/>
            </w:tcBorders>
          </w:tcPr>
          <w:p w14:paraId="1D093BD3" w14:textId="77777777" w:rsidR="009E60F5" w:rsidRPr="0061597C" w:rsidRDefault="009E60F5" w:rsidP="006D39F5">
            <w:pPr>
              <w:autoSpaceDE w:val="0"/>
              <w:autoSpaceDN w:val="0"/>
              <w:adjustRightInd w:val="0"/>
              <w:spacing w:after="0"/>
              <w:rPr>
                <w:color w:val="000000"/>
                <w:sz w:val="22"/>
              </w:rPr>
            </w:pPr>
            <w:r w:rsidRPr="0061597C">
              <w:rPr>
                <w:color w:val="000000"/>
                <w:sz w:val="22"/>
              </w:rPr>
              <w:t>ИНН/КПП 5407972697 / 540701001;</w:t>
            </w:r>
          </w:p>
          <w:p w14:paraId="0648DA75"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ОГРН: </w:t>
            </w:r>
          </w:p>
        </w:tc>
        <w:tc>
          <w:tcPr>
            <w:tcW w:w="4394" w:type="dxa"/>
            <w:tcBorders>
              <w:top w:val="single" w:sz="6" w:space="0" w:color="auto"/>
              <w:left w:val="single" w:sz="6" w:space="0" w:color="auto"/>
              <w:bottom w:val="single" w:sz="6" w:space="0" w:color="auto"/>
              <w:right w:val="single" w:sz="6" w:space="0" w:color="auto"/>
            </w:tcBorders>
          </w:tcPr>
          <w:p w14:paraId="33F174F3"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58FD52EE" w14:textId="77777777" w:rsidTr="006D39F5">
        <w:tc>
          <w:tcPr>
            <w:tcW w:w="5007" w:type="dxa"/>
            <w:tcBorders>
              <w:top w:val="single" w:sz="6" w:space="0" w:color="auto"/>
              <w:left w:val="single" w:sz="6" w:space="0" w:color="auto"/>
              <w:bottom w:val="single" w:sz="6" w:space="0" w:color="auto"/>
              <w:right w:val="single" w:sz="6" w:space="0" w:color="auto"/>
            </w:tcBorders>
          </w:tcPr>
          <w:p w14:paraId="616FADC7" w14:textId="77777777" w:rsidR="009E60F5" w:rsidRPr="0061597C" w:rsidRDefault="009E60F5" w:rsidP="006D39F5">
            <w:pPr>
              <w:autoSpaceDE w:val="0"/>
              <w:autoSpaceDN w:val="0"/>
              <w:adjustRightInd w:val="0"/>
              <w:spacing w:after="0"/>
              <w:rPr>
                <w:color w:val="000000"/>
                <w:sz w:val="22"/>
              </w:rPr>
            </w:pPr>
            <w:r w:rsidRPr="0061597C">
              <w:rPr>
                <w:color w:val="000000"/>
                <w:sz w:val="22"/>
              </w:rPr>
              <w:t>ФИЛИАЛ "НОВОСИБИРСКИЙ" АО "АЛЬФА-БАНК"</w:t>
            </w:r>
          </w:p>
        </w:tc>
        <w:tc>
          <w:tcPr>
            <w:tcW w:w="4394" w:type="dxa"/>
            <w:tcBorders>
              <w:top w:val="single" w:sz="6" w:space="0" w:color="auto"/>
              <w:left w:val="single" w:sz="6" w:space="0" w:color="auto"/>
              <w:bottom w:val="single" w:sz="6" w:space="0" w:color="auto"/>
              <w:right w:val="single" w:sz="6" w:space="0" w:color="auto"/>
            </w:tcBorders>
          </w:tcPr>
          <w:p w14:paraId="146A9C5D"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регистрации: </w:t>
            </w:r>
          </w:p>
        </w:tc>
      </w:tr>
      <w:tr w:rsidR="009E60F5" w:rsidRPr="0061597C" w14:paraId="12E079D9" w14:textId="77777777" w:rsidTr="006D39F5">
        <w:tc>
          <w:tcPr>
            <w:tcW w:w="5007" w:type="dxa"/>
            <w:tcBorders>
              <w:top w:val="single" w:sz="6" w:space="0" w:color="auto"/>
              <w:left w:val="single" w:sz="6" w:space="0" w:color="auto"/>
              <w:bottom w:val="single" w:sz="6" w:space="0" w:color="auto"/>
              <w:right w:val="single" w:sz="6" w:space="0" w:color="auto"/>
            </w:tcBorders>
          </w:tcPr>
          <w:p w14:paraId="096368AE"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Р.сч</w:t>
            </w:r>
            <w:proofErr w:type="spellEnd"/>
            <w:r w:rsidRPr="0061597C">
              <w:rPr>
                <w:color w:val="000000"/>
                <w:sz w:val="22"/>
              </w:rPr>
              <w:t>. № 40702810223220001970</w:t>
            </w:r>
          </w:p>
        </w:tc>
        <w:tc>
          <w:tcPr>
            <w:tcW w:w="4394" w:type="dxa"/>
            <w:tcBorders>
              <w:top w:val="single" w:sz="6" w:space="0" w:color="auto"/>
              <w:left w:val="single" w:sz="6" w:space="0" w:color="auto"/>
              <w:bottom w:val="single" w:sz="6" w:space="0" w:color="auto"/>
              <w:right w:val="single" w:sz="6" w:space="0" w:color="auto"/>
            </w:tcBorders>
          </w:tcPr>
          <w:p w14:paraId="45B3841F"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4DBDFD5B" w14:textId="77777777" w:rsidTr="006D39F5">
        <w:tc>
          <w:tcPr>
            <w:tcW w:w="5007" w:type="dxa"/>
            <w:tcBorders>
              <w:top w:val="single" w:sz="6" w:space="0" w:color="auto"/>
              <w:left w:val="single" w:sz="6" w:space="0" w:color="auto"/>
              <w:bottom w:val="single" w:sz="6" w:space="0" w:color="auto"/>
              <w:right w:val="single" w:sz="6" w:space="0" w:color="auto"/>
            </w:tcBorders>
          </w:tcPr>
          <w:p w14:paraId="48AF327A"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К.сч</w:t>
            </w:r>
            <w:proofErr w:type="spellEnd"/>
            <w:r w:rsidRPr="0061597C">
              <w:rPr>
                <w:color w:val="000000"/>
                <w:sz w:val="22"/>
              </w:rPr>
              <w:t>. № 30101810600000000774 в СИБИРСКОЕ ГУ БАНКА РОССИИ</w:t>
            </w:r>
          </w:p>
        </w:tc>
        <w:tc>
          <w:tcPr>
            <w:tcW w:w="4394" w:type="dxa"/>
            <w:tcBorders>
              <w:top w:val="single" w:sz="6" w:space="0" w:color="auto"/>
              <w:left w:val="single" w:sz="6" w:space="0" w:color="auto"/>
              <w:bottom w:val="single" w:sz="6" w:space="0" w:color="auto"/>
              <w:right w:val="single" w:sz="6" w:space="0" w:color="auto"/>
            </w:tcBorders>
          </w:tcPr>
          <w:p w14:paraId="04305874"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фактического проживания: </w:t>
            </w:r>
          </w:p>
        </w:tc>
      </w:tr>
      <w:tr w:rsidR="009E60F5" w:rsidRPr="0061597C" w14:paraId="2B10F3B0" w14:textId="77777777" w:rsidTr="006D39F5">
        <w:tc>
          <w:tcPr>
            <w:tcW w:w="5007" w:type="dxa"/>
            <w:tcBorders>
              <w:top w:val="single" w:sz="6" w:space="0" w:color="auto"/>
              <w:left w:val="single" w:sz="6" w:space="0" w:color="auto"/>
              <w:bottom w:val="single" w:sz="6" w:space="0" w:color="auto"/>
              <w:right w:val="single" w:sz="6" w:space="0" w:color="auto"/>
            </w:tcBorders>
          </w:tcPr>
          <w:p w14:paraId="0CAD7423" w14:textId="77777777" w:rsidR="009E60F5" w:rsidRPr="0061597C" w:rsidRDefault="009E60F5" w:rsidP="006D39F5">
            <w:pPr>
              <w:autoSpaceDE w:val="0"/>
              <w:autoSpaceDN w:val="0"/>
              <w:adjustRightInd w:val="0"/>
              <w:spacing w:after="0"/>
              <w:rPr>
                <w:color w:val="000000"/>
                <w:sz w:val="22"/>
              </w:rPr>
            </w:pPr>
            <w:r w:rsidRPr="0061597C">
              <w:rPr>
                <w:color w:val="000000"/>
                <w:sz w:val="22"/>
              </w:rPr>
              <w:t>БИК 045004774</w:t>
            </w:r>
          </w:p>
        </w:tc>
        <w:tc>
          <w:tcPr>
            <w:tcW w:w="4394" w:type="dxa"/>
            <w:tcBorders>
              <w:top w:val="single" w:sz="6" w:space="0" w:color="auto"/>
              <w:left w:val="single" w:sz="6" w:space="0" w:color="auto"/>
              <w:bottom w:val="single" w:sz="6" w:space="0" w:color="auto"/>
              <w:right w:val="single" w:sz="6" w:space="0" w:color="auto"/>
            </w:tcBorders>
          </w:tcPr>
          <w:p w14:paraId="754D21A7"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4338450D" w14:textId="77777777" w:rsidTr="006D39F5">
        <w:tc>
          <w:tcPr>
            <w:tcW w:w="5007" w:type="dxa"/>
            <w:tcBorders>
              <w:top w:val="single" w:sz="6" w:space="0" w:color="auto"/>
              <w:left w:val="single" w:sz="6" w:space="0" w:color="auto"/>
              <w:bottom w:val="single" w:sz="6" w:space="0" w:color="auto"/>
              <w:right w:val="single" w:sz="6" w:space="0" w:color="auto"/>
            </w:tcBorders>
          </w:tcPr>
          <w:p w14:paraId="44616FB1" w14:textId="77777777" w:rsidR="009E60F5" w:rsidRPr="0061597C" w:rsidRDefault="009E60F5" w:rsidP="006D39F5">
            <w:pPr>
              <w:autoSpaceDE w:val="0"/>
              <w:autoSpaceDN w:val="0"/>
              <w:adjustRightInd w:val="0"/>
              <w:spacing w:after="0"/>
              <w:rPr>
                <w:color w:val="000000"/>
                <w:sz w:val="22"/>
              </w:rPr>
            </w:pPr>
            <w:r w:rsidRPr="0061597C">
              <w:rPr>
                <w:color w:val="000000"/>
                <w:sz w:val="22"/>
              </w:rPr>
              <w:t>Генеральный директор ООО «ЦРТ-МЕД»</w:t>
            </w:r>
          </w:p>
        </w:tc>
        <w:tc>
          <w:tcPr>
            <w:tcW w:w="4394" w:type="dxa"/>
            <w:tcBorders>
              <w:top w:val="single" w:sz="6" w:space="0" w:color="auto"/>
              <w:left w:val="single" w:sz="6" w:space="0" w:color="auto"/>
              <w:bottom w:val="single" w:sz="6" w:space="0" w:color="auto"/>
              <w:right w:val="single" w:sz="6" w:space="0" w:color="auto"/>
            </w:tcBorders>
          </w:tcPr>
          <w:p w14:paraId="6906C173"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Тел.: +7        </w:t>
            </w:r>
            <w:proofErr w:type="gramStart"/>
            <w:r w:rsidRPr="0061597C">
              <w:rPr>
                <w:color w:val="000000"/>
                <w:sz w:val="22"/>
              </w:rPr>
              <w:t>-  -</w:t>
            </w:r>
            <w:proofErr w:type="gramEnd"/>
            <w:r w:rsidRPr="0061597C">
              <w:rPr>
                <w:color w:val="000000"/>
                <w:sz w:val="22"/>
              </w:rPr>
              <w:t xml:space="preserve">  </w:t>
            </w:r>
          </w:p>
        </w:tc>
      </w:tr>
      <w:tr w:rsidR="009E60F5" w:rsidRPr="0061597C" w14:paraId="5960BA91" w14:textId="77777777" w:rsidTr="006D39F5">
        <w:tc>
          <w:tcPr>
            <w:tcW w:w="5007" w:type="dxa"/>
            <w:tcBorders>
              <w:top w:val="single" w:sz="6" w:space="0" w:color="auto"/>
              <w:left w:val="single" w:sz="6" w:space="0" w:color="auto"/>
              <w:bottom w:val="single" w:sz="6" w:space="0" w:color="auto"/>
              <w:right w:val="single" w:sz="6" w:space="0" w:color="auto"/>
            </w:tcBorders>
          </w:tcPr>
          <w:p w14:paraId="60BDC941"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_____________________/О.И. Шишкина</w:t>
            </w:r>
            <w:r w:rsidRPr="0061597C">
              <w:rPr>
                <w:color w:val="000000"/>
                <w:sz w:val="22"/>
                <w:u w:val="single"/>
              </w:rPr>
              <w:t>/</w:t>
            </w:r>
          </w:p>
        </w:tc>
        <w:tc>
          <w:tcPr>
            <w:tcW w:w="4394" w:type="dxa"/>
            <w:tcBorders>
              <w:top w:val="single" w:sz="6" w:space="0" w:color="auto"/>
              <w:left w:val="single" w:sz="6" w:space="0" w:color="auto"/>
              <w:bottom w:val="single" w:sz="6" w:space="0" w:color="auto"/>
              <w:right w:val="single" w:sz="6" w:space="0" w:color="auto"/>
            </w:tcBorders>
          </w:tcPr>
          <w:p w14:paraId="6BDEB208"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E-mail </w:t>
            </w:r>
          </w:p>
        </w:tc>
      </w:tr>
      <w:tr w:rsidR="009E60F5" w:rsidRPr="0061597C" w14:paraId="2AC8E909" w14:textId="77777777" w:rsidTr="006D39F5">
        <w:tblPrEx>
          <w:tblBorders>
            <w:bottom w:val="single" w:sz="6" w:space="0" w:color="000000"/>
          </w:tblBorders>
        </w:tblPrEx>
        <w:tc>
          <w:tcPr>
            <w:tcW w:w="5007" w:type="dxa"/>
            <w:tcBorders>
              <w:top w:val="single" w:sz="6" w:space="0" w:color="auto"/>
              <w:left w:val="single" w:sz="6" w:space="0" w:color="auto"/>
              <w:bottom w:val="single" w:sz="6" w:space="0" w:color="auto"/>
              <w:right w:val="single" w:sz="6" w:space="0" w:color="auto"/>
            </w:tcBorders>
          </w:tcPr>
          <w:p w14:paraId="6EE2289C"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p w14:paraId="753CE400" w14:textId="77777777" w:rsidR="009E60F5" w:rsidRPr="0061597C" w:rsidRDefault="009E60F5" w:rsidP="006D39F5">
            <w:pPr>
              <w:autoSpaceDE w:val="0"/>
              <w:autoSpaceDN w:val="0"/>
              <w:adjustRightInd w:val="0"/>
              <w:spacing w:after="0"/>
              <w:rPr>
                <w:color w:val="000000"/>
                <w:sz w:val="14"/>
                <w:szCs w:val="14"/>
              </w:rPr>
            </w:pPr>
          </w:p>
          <w:p w14:paraId="3C03D39A" w14:textId="77777777" w:rsidR="009E60F5" w:rsidRPr="0061597C" w:rsidRDefault="009E60F5" w:rsidP="006D39F5">
            <w:pPr>
              <w:autoSpaceDE w:val="0"/>
              <w:autoSpaceDN w:val="0"/>
              <w:adjustRightInd w:val="0"/>
              <w:spacing w:after="0"/>
              <w:rPr>
                <w:color w:val="000000"/>
                <w:sz w:val="22"/>
              </w:rPr>
            </w:pPr>
            <w:r w:rsidRPr="0061597C">
              <w:rPr>
                <w:color w:val="000000"/>
                <w:sz w:val="14"/>
                <w:szCs w:val="14"/>
              </w:rPr>
              <w:t xml:space="preserve">ПО ДОВЕРЕННОСТИ № ______ от ______________________________г. </w:t>
            </w:r>
          </w:p>
        </w:tc>
        <w:tc>
          <w:tcPr>
            <w:tcW w:w="4394" w:type="dxa"/>
            <w:tcBorders>
              <w:top w:val="single" w:sz="6" w:space="0" w:color="auto"/>
              <w:left w:val="single" w:sz="6" w:space="0" w:color="auto"/>
              <w:bottom w:val="single" w:sz="6" w:space="0" w:color="auto"/>
              <w:right w:val="single" w:sz="6" w:space="0" w:color="auto"/>
            </w:tcBorders>
          </w:tcPr>
          <w:p w14:paraId="79D9A1AB"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___________________________//</w:t>
            </w:r>
          </w:p>
          <w:p w14:paraId="2D1C1E73"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tc>
      </w:tr>
    </w:tbl>
    <w:p w14:paraId="78A0CE24"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C112D0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9F9E37A" w14:textId="77777777" w:rsidR="009E60F5" w:rsidRDefault="009E60F5" w:rsidP="009E60F5">
      <w:pPr>
        <w:autoSpaceDE w:val="0"/>
        <w:autoSpaceDN w:val="0"/>
        <w:adjustRightInd w:val="0"/>
        <w:spacing w:after="0"/>
        <w:jc w:val="right"/>
        <w:rPr>
          <w:b/>
          <w:bCs/>
          <w:color w:val="000000"/>
          <w:sz w:val="23"/>
          <w:szCs w:val="23"/>
        </w:rPr>
      </w:pPr>
    </w:p>
    <w:p w14:paraId="1298890E" w14:textId="77777777" w:rsidR="009E60F5" w:rsidRDefault="009E60F5" w:rsidP="009E60F5">
      <w:pPr>
        <w:autoSpaceDE w:val="0"/>
        <w:autoSpaceDN w:val="0"/>
        <w:adjustRightInd w:val="0"/>
        <w:spacing w:after="0"/>
        <w:jc w:val="right"/>
        <w:rPr>
          <w:b/>
          <w:bCs/>
          <w:color w:val="000000"/>
          <w:sz w:val="23"/>
          <w:szCs w:val="23"/>
        </w:rPr>
      </w:pPr>
    </w:p>
    <w:p w14:paraId="00CE8760" w14:textId="77777777" w:rsidR="009E60F5" w:rsidRDefault="009E60F5" w:rsidP="009E60F5">
      <w:pPr>
        <w:autoSpaceDE w:val="0"/>
        <w:autoSpaceDN w:val="0"/>
        <w:adjustRightInd w:val="0"/>
        <w:spacing w:after="0"/>
        <w:jc w:val="right"/>
        <w:rPr>
          <w:b/>
          <w:bCs/>
          <w:color w:val="000000"/>
          <w:sz w:val="23"/>
          <w:szCs w:val="23"/>
        </w:rPr>
      </w:pPr>
    </w:p>
    <w:p w14:paraId="0E2C2493" w14:textId="77777777" w:rsidR="009E60F5" w:rsidRDefault="009E60F5" w:rsidP="009E60F5">
      <w:pPr>
        <w:autoSpaceDE w:val="0"/>
        <w:autoSpaceDN w:val="0"/>
        <w:adjustRightInd w:val="0"/>
        <w:spacing w:after="0"/>
        <w:jc w:val="right"/>
        <w:rPr>
          <w:b/>
          <w:bCs/>
          <w:color w:val="000000"/>
          <w:sz w:val="23"/>
          <w:szCs w:val="23"/>
        </w:rPr>
      </w:pPr>
    </w:p>
    <w:p w14:paraId="4E83E5CF" w14:textId="77777777" w:rsidR="009E60F5" w:rsidRDefault="009E60F5" w:rsidP="009E60F5">
      <w:pPr>
        <w:autoSpaceDE w:val="0"/>
        <w:autoSpaceDN w:val="0"/>
        <w:adjustRightInd w:val="0"/>
        <w:spacing w:after="0"/>
        <w:jc w:val="right"/>
        <w:rPr>
          <w:b/>
          <w:bCs/>
          <w:color w:val="000000"/>
          <w:sz w:val="23"/>
          <w:szCs w:val="23"/>
        </w:rPr>
      </w:pPr>
    </w:p>
    <w:p w14:paraId="35140357" w14:textId="77777777" w:rsidR="009E60F5" w:rsidRDefault="009E60F5" w:rsidP="009E60F5">
      <w:pPr>
        <w:autoSpaceDE w:val="0"/>
        <w:autoSpaceDN w:val="0"/>
        <w:adjustRightInd w:val="0"/>
        <w:spacing w:after="0"/>
        <w:jc w:val="right"/>
        <w:rPr>
          <w:b/>
          <w:bCs/>
          <w:color w:val="000000"/>
          <w:sz w:val="23"/>
          <w:szCs w:val="23"/>
        </w:rPr>
      </w:pPr>
    </w:p>
    <w:p w14:paraId="5BD0E730" w14:textId="77777777" w:rsidR="009E60F5" w:rsidRDefault="009E60F5" w:rsidP="009E60F5">
      <w:pPr>
        <w:autoSpaceDE w:val="0"/>
        <w:autoSpaceDN w:val="0"/>
        <w:adjustRightInd w:val="0"/>
        <w:spacing w:after="0"/>
        <w:jc w:val="right"/>
        <w:rPr>
          <w:b/>
          <w:bCs/>
          <w:color w:val="000000"/>
          <w:sz w:val="23"/>
          <w:szCs w:val="23"/>
        </w:rPr>
      </w:pPr>
    </w:p>
    <w:p w14:paraId="7841FA52" w14:textId="77777777" w:rsidR="009E60F5" w:rsidRDefault="009E60F5" w:rsidP="009E60F5">
      <w:pPr>
        <w:autoSpaceDE w:val="0"/>
        <w:autoSpaceDN w:val="0"/>
        <w:adjustRightInd w:val="0"/>
        <w:spacing w:after="0"/>
        <w:jc w:val="right"/>
        <w:rPr>
          <w:b/>
          <w:bCs/>
          <w:color w:val="000000"/>
          <w:sz w:val="23"/>
          <w:szCs w:val="23"/>
        </w:rPr>
      </w:pPr>
    </w:p>
    <w:p w14:paraId="162D0C7C" w14:textId="77777777" w:rsidR="009E60F5" w:rsidRDefault="009E60F5" w:rsidP="009E60F5">
      <w:pPr>
        <w:autoSpaceDE w:val="0"/>
        <w:autoSpaceDN w:val="0"/>
        <w:adjustRightInd w:val="0"/>
        <w:spacing w:after="0"/>
        <w:jc w:val="right"/>
        <w:rPr>
          <w:b/>
          <w:bCs/>
          <w:color w:val="000000"/>
          <w:sz w:val="23"/>
          <w:szCs w:val="23"/>
        </w:rPr>
      </w:pPr>
    </w:p>
    <w:p w14:paraId="5944ABB7" w14:textId="77777777" w:rsidR="009E60F5" w:rsidRDefault="009E60F5" w:rsidP="009E60F5">
      <w:pPr>
        <w:autoSpaceDE w:val="0"/>
        <w:autoSpaceDN w:val="0"/>
        <w:adjustRightInd w:val="0"/>
        <w:spacing w:after="0"/>
        <w:jc w:val="right"/>
        <w:rPr>
          <w:b/>
          <w:bCs/>
          <w:color w:val="000000"/>
          <w:sz w:val="23"/>
          <w:szCs w:val="23"/>
        </w:rPr>
      </w:pPr>
    </w:p>
    <w:p w14:paraId="3A7C6DF0" w14:textId="77777777" w:rsidR="009E60F5" w:rsidRDefault="009E60F5" w:rsidP="009E60F5">
      <w:pPr>
        <w:autoSpaceDE w:val="0"/>
        <w:autoSpaceDN w:val="0"/>
        <w:adjustRightInd w:val="0"/>
        <w:spacing w:after="0"/>
        <w:jc w:val="right"/>
        <w:rPr>
          <w:b/>
          <w:bCs/>
          <w:color w:val="000000"/>
          <w:sz w:val="23"/>
          <w:szCs w:val="23"/>
        </w:rPr>
      </w:pPr>
    </w:p>
    <w:p w14:paraId="52925D96" w14:textId="77777777" w:rsidR="009E60F5" w:rsidRDefault="009E60F5" w:rsidP="009E60F5">
      <w:pPr>
        <w:autoSpaceDE w:val="0"/>
        <w:autoSpaceDN w:val="0"/>
        <w:adjustRightInd w:val="0"/>
        <w:spacing w:after="0"/>
        <w:jc w:val="right"/>
        <w:rPr>
          <w:b/>
          <w:bCs/>
          <w:color w:val="000000"/>
          <w:sz w:val="23"/>
          <w:szCs w:val="23"/>
        </w:rPr>
      </w:pPr>
    </w:p>
    <w:p w14:paraId="541D35AF" w14:textId="77777777" w:rsidR="009E60F5" w:rsidRDefault="009E60F5" w:rsidP="009E60F5">
      <w:pPr>
        <w:autoSpaceDE w:val="0"/>
        <w:autoSpaceDN w:val="0"/>
        <w:adjustRightInd w:val="0"/>
        <w:spacing w:after="0"/>
        <w:jc w:val="right"/>
        <w:rPr>
          <w:b/>
          <w:bCs/>
          <w:color w:val="000000"/>
          <w:sz w:val="23"/>
          <w:szCs w:val="23"/>
        </w:rPr>
      </w:pPr>
    </w:p>
    <w:p w14:paraId="7FA14D84" w14:textId="77777777" w:rsidR="009E60F5" w:rsidRDefault="009E60F5" w:rsidP="009E60F5">
      <w:pPr>
        <w:autoSpaceDE w:val="0"/>
        <w:autoSpaceDN w:val="0"/>
        <w:adjustRightInd w:val="0"/>
        <w:spacing w:after="0"/>
        <w:jc w:val="right"/>
        <w:rPr>
          <w:b/>
          <w:bCs/>
          <w:color w:val="000000"/>
          <w:sz w:val="23"/>
          <w:szCs w:val="23"/>
        </w:rPr>
      </w:pPr>
    </w:p>
    <w:p w14:paraId="6A27C413" w14:textId="77777777" w:rsidR="009E60F5" w:rsidRDefault="009E60F5" w:rsidP="009E60F5">
      <w:pPr>
        <w:autoSpaceDE w:val="0"/>
        <w:autoSpaceDN w:val="0"/>
        <w:adjustRightInd w:val="0"/>
        <w:spacing w:after="0"/>
        <w:jc w:val="right"/>
        <w:rPr>
          <w:b/>
          <w:bCs/>
          <w:color w:val="000000"/>
          <w:sz w:val="23"/>
          <w:szCs w:val="23"/>
        </w:rPr>
      </w:pPr>
    </w:p>
    <w:p w14:paraId="129A0850" w14:textId="77777777" w:rsidR="009E60F5" w:rsidRDefault="009E60F5" w:rsidP="009E60F5">
      <w:pPr>
        <w:autoSpaceDE w:val="0"/>
        <w:autoSpaceDN w:val="0"/>
        <w:adjustRightInd w:val="0"/>
        <w:spacing w:after="0"/>
        <w:jc w:val="right"/>
        <w:rPr>
          <w:b/>
          <w:bCs/>
          <w:color w:val="000000"/>
          <w:sz w:val="23"/>
          <w:szCs w:val="23"/>
        </w:rPr>
      </w:pPr>
    </w:p>
    <w:p w14:paraId="3A3D9EC2" w14:textId="77777777" w:rsidR="009E60F5" w:rsidRDefault="009E60F5" w:rsidP="009E60F5">
      <w:pPr>
        <w:autoSpaceDE w:val="0"/>
        <w:autoSpaceDN w:val="0"/>
        <w:adjustRightInd w:val="0"/>
        <w:spacing w:after="0"/>
        <w:jc w:val="right"/>
        <w:rPr>
          <w:b/>
          <w:bCs/>
          <w:color w:val="000000"/>
          <w:sz w:val="23"/>
          <w:szCs w:val="23"/>
        </w:rPr>
      </w:pPr>
    </w:p>
    <w:p w14:paraId="69004D12" w14:textId="77777777" w:rsidR="009E60F5" w:rsidRDefault="009E60F5" w:rsidP="009E60F5">
      <w:pPr>
        <w:autoSpaceDE w:val="0"/>
        <w:autoSpaceDN w:val="0"/>
        <w:adjustRightInd w:val="0"/>
        <w:spacing w:after="0"/>
        <w:jc w:val="right"/>
        <w:rPr>
          <w:b/>
          <w:bCs/>
          <w:color w:val="000000"/>
          <w:sz w:val="23"/>
          <w:szCs w:val="23"/>
        </w:rPr>
      </w:pPr>
    </w:p>
    <w:p w14:paraId="4B998826" w14:textId="77777777" w:rsidR="009E60F5" w:rsidRDefault="009E60F5" w:rsidP="009E60F5">
      <w:pPr>
        <w:autoSpaceDE w:val="0"/>
        <w:autoSpaceDN w:val="0"/>
        <w:adjustRightInd w:val="0"/>
        <w:spacing w:after="0"/>
        <w:jc w:val="right"/>
        <w:rPr>
          <w:b/>
          <w:bCs/>
          <w:color w:val="000000"/>
          <w:sz w:val="23"/>
          <w:szCs w:val="23"/>
        </w:rPr>
      </w:pPr>
    </w:p>
    <w:p w14:paraId="5C090720" w14:textId="77777777" w:rsidR="009E60F5" w:rsidRDefault="009E60F5" w:rsidP="009E60F5">
      <w:pPr>
        <w:autoSpaceDE w:val="0"/>
        <w:autoSpaceDN w:val="0"/>
        <w:adjustRightInd w:val="0"/>
        <w:spacing w:after="0"/>
        <w:jc w:val="right"/>
        <w:rPr>
          <w:b/>
          <w:bCs/>
          <w:color w:val="000000"/>
          <w:sz w:val="23"/>
          <w:szCs w:val="23"/>
        </w:rPr>
      </w:pPr>
    </w:p>
    <w:p w14:paraId="616330FD" w14:textId="77777777" w:rsidR="009E60F5" w:rsidRDefault="009E60F5" w:rsidP="009E60F5">
      <w:pPr>
        <w:autoSpaceDE w:val="0"/>
        <w:autoSpaceDN w:val="0"/>
        <w:adjustRightInd w:val="0"/>
        <w:spacing w:after="0"/>
        <w:jc w:val="right"/>
        <w:rPr>
          <w:b/>
          <w:bCs/>
          <w:color w:val="000000"/>
          <w:sz w:val="23"/>
          <w:szCs w:val="23"/>
        </w:rPr>
      </w:pPr>
    </w:p>
    <w:p w14:paraId="355B35FF" w14:textId="77777777" w:rsidR="009E60F5" w:rsidRDefault="009E60F5" w:rsidP="009E60F5">
      <w:pPr>
        <w:autoSpaceDE w:val="0"/>
        <w:autoSpaceDN w:val="0"/>
        <w:adjustRightInd w:val="0"/>
        <w:spacing w:after="0"/>
        <w:jc w:val="right"/>
        <w:rPr>
          <w:b/>
          <w:bCs/>
          <w:color w:val="000000"/>
          <w:sz w:val="23"/>
          <w:szCs w:val="23"/>
        </w:rPr>
      </w:pPr>
    </w:p>
    <w:p w14:paraId="07335A8C" w14:textId="77777777" w:rsidR="009E60F5" w:rsidRDefault="009E60F5" w:rsidP="009E60F5">
      <w:pPr>
        <w:autoSpaceDE w:val="0"/>
        <w:autoSpaceDN w:val="0"/>
        <w:adjustRightInd w:val="0"/>
        <w:spacing w:after="0"/>
        <w:jc w:val="right"/>
        <w:rPr>
          <w:b/>
          <w:bCs/>
          <w:color w:val="000000"/>
          <w:sz w:val="23"/>
          <w:szCs w:val="23"/>
        </w:rPr>
      </w:pPr>
    </w:p>
    <w:p w14:paraId="58255758" w14:textId="77777777" w:rsidR="009E60F5" w:rsidRDefault="009E60F5" w:rsidP="009E60F5">
      <w:pPr>
        <w:autoSpaceDE w:val="0"/>
        <w:autoSpaceDN w:val="0"/>
        <w:adjustRightInd w:val="0"/>
        <w:spacing w:after="0"/>
        <w:jc w:val="right"/>
        <w:rPr>
          <w:b/>
          <w:bCs/>
          <w:color w:val="000000"/>
          <w:sz w:val="23"/>
          <w:szCs w:val="23"/>
        </w:rPr>
      </w:pPr>
    </w:p>
    <w:p w14:paraId="2B94A46F" w14:textId="77777777" w:rsidR="009E60F5" w:rsidRDefault="009E60F5" w:rsidP="009E60F5">
      <w:pPr>
        <w:autoSpaceDE w:val="0"/>
        <w:autoSpaceDN w:val="0"/>
        <w:adjustRightInd w:val="0"/>
        <w:spacing w:after="0"/>
        <w:jc w:val="right"/>
        <w:rPr>
          <w:b/>
          <w:bCs/>
          <w:color w:val="000000"/>
          <w:sz w:val="23"/>
          <w:szCs w:val="23"/>
        </w:rPr>
      </w:pPr>
    </w:p>
    <w:p w14:paraId="00750B86" w14:textId="77777777" w:rsidR="009E60F5" w:rsidRDefault="009E60F5" w:rsidP="009E60F5">
      <w:pPr>
        <w:autoSpaceDE w:val="0"/>
        <w:autoSpaceDN w:val="0"/>
        <w:adjustRightInd w:val="0"/>
        <w:spacing w:after="0"/>
        <w:jc w:val="right"/>
        <w:rPr>
          <w:b/>
          <w:bCs/>
          <w:color w:val="000000"/>
          <w:sz w:val="23"/>
          <w:szCs w:val="23"/>
        </w:rPr>
      </w:pPr>
    </w:p>
    <w:p w14:paraId="2547B4F3" w14:textId="77777777" w:rsidR="009E60F5" w:rsidRDefault="009E60F5" w:rsidP="009E60F5">
      <w:pPr>
        <w:autoSpaceDE w:val="0"/>
        <w:autoSpaceDN w:val="0"/>
        <w:adjustRightInd w:val="0"/>
        <w:spacing w:after="0"/>
        <w:jc w:val="right"/>
        <w:rPr>
          <w:b/>
          <w:bCs/>
          <w:color w:val="000000"/>
          <w:sz w:val="23"/>
          <w:szCs w:val="23"/>
        </w:rPr>
      </w:pPr>
    </w:p>
    <w:p w14:paraId="4AF59AA1" w14:textId="77777777" w:rsidR="009E60F5" w:rsidRDefault="009E60F5" w:rsidP="009E60F5">
      <w:pPr>
        <w:autoSpaceDE w:val="0"/>
        <w:autoSpaceDN w:val="0"/>
        <w:adjustRightInd w:val="0"/>
        <w:spacing w:after="0"/>
        <w:jc w:val="right"/>
        <w:rPr>
          <w:b/>
          <w:bCs/>
          <w:color w:val="000000"/>
          <w:sz w:val="23"/>
          <w:szCs w:val="23"/>
        </w:rPr>
      </w:pPr>
    </w:p>
    <w:p w14:paraId="4B39FB5A" w14:textId="77777777" w:rsidR="009E60F5" w:rsidRDefault="009E60F5" w:rsidP="009E60F5">
      <w:pPr>
        <w:autoSpaceDE w:val="0"/>
        <w:autoSpaceDN w:val="0"/>
        <w:adjustRightInd w:val="0"/>
        <w:spacing w:after="0"/>
        <w:jc w:val="right"/>
        <w:rPr>
          <w:b/>
          <w:bCs/>
          <w:color w:val="000000"/>
          <w:sz w:val="23"/>
          <w:szCs w:val="23"/>
        </w:rPr>
      </w:pPr>
    </w:p>
    <w:p w14:paraId="0A6C7A39" w14:textId="77777777" w:rsidR="009E60F5" w:rsidRDefault="009E60F5" w:rsidP="009E60F5">
      <w:pPr>
        <w:autoSpaceDE w:val="0"/>
        <w:autoSpaceDN w:val="0"/>
        <w:adjustRightInd w:val="0"/>
        <w:spacing w:after="0"/>
        <w:jc w:val="right"/>
        <w:rPr>
          <w:b/>
          <w:bCs/>
          <w:color w:val="000000"/>
          <w:sz w:val="23"/>
          <w:szCs w:val="23"/>
        </w:rPr>
      </w:pPr>
    </w:p>
    <w:p w14:paraId="7E999DF7" w14:textId="77777777" w:rsidR="009E60F5" w:rsidRDefault="009E60F5" w:rsidP="009E60F5">
      <w:pPr>
        <w:autoSpaceDE w:val="0"/>
        <w:autoSpaceDN w:val="0"/>
        <w:adjustRightInd w:val="0"/>
        <w:spacing w:after="0"/>
        <w:jc w:val="right"/>
        <w:rPr>
          <w:b/>
          <w:bCs/>
          <w:color w:val="000000"/>
          <w:sz w:val="23"/>
          <w:szCs w:val="23"/>
        </w:rPr>
      </w:pPr>
    </w:p>
    <w:p w14:paraId="664E14F3" w14:textId="77777777" w:rsidR="009E60F5" w:rsidRDefault="009E60F5" w:rsidP="009E60F5">
      <w:pPr>
        <w:autoSpaceDE w:val="0"/>
        <w:autoSpaceDN w:val="0"/>
        <w:adjustRightInd w:val="0"/>
        <w:spacing w:after="0"/>
        <w:jc w:val="right"/>
        <w:rPr>
          <w:b/>
          <w:bCs/>
          <w:color w:val="000000"/>
          <w:sz w:val="23"/>
          <w:szCs w:val="23"/>
        </w:rPr>
      </w:pPr>
    </w:p>
    <w:p w14:paraId="5C8690CE" w14:textId="77777777" w:rsidR="009E60F5" w:rsidRDefault="009E60F5" w:rsidP="009E60F5">
      <w:pPr>
        <w:autoSpaceDE w:val="0"/>
        <w:autoSpaceDN w:val="0"/>
        <w:adjustRightInd w:val="0"/>
        <w:spacing w:after="0"/>
        <w:jc w:val="right"/>
        <w:rPr>
          <w:b/>
          <w:bCs/>
          <w:color w:val="000000"/>
          <w:sz w:val="23"/>
          <w:szCs w:val="23"/>
        </w:rPr>
      </w:pPr>
    </w:p>
    <w:p w14:paraId="316E2992" w14:textId="77777777" w:rsidR="009E60F5" w:rsidRDefault="009E60F5" w:rsidP="009E60F5">
      <w:pPr>
        <w:autoSpaceDE w:val="0"/>
        <w:autoSpaceDN w:val="0"/>
        <w:adjustRightInd w:val="0"/>
        <w:spacing w:after="0"/>
        <w:jc w:val="right"/>
        <w:rPr>
          <w:b/>
          <w:bCs/>
          <w:color w:val="000000"/>
          <w:sz w:val="23"/>
          <w:szCs w:val="23"/>
        </w:rPr>
      </w:pPr>
    </w:p>
    <w:p w14:paraId="6A3D8DBE" w14:textId="77777777" w:rsidR="009E60F5" w:rsidRDefault="009E60F5" w:rsidP="009E60F5">
      <w:pPr>
        <w:autoSpaceDE w:val="0"/>
        <w:autoSpaceDN w:val="0"/>
        <w:adjustRightInd w:val="0"/>
        <w:spacing w:after="0"/>
        <w:jc w:val="right"/>
        <w:rPr>
          <w:b/>
          <w:bCs/>
          <w:color w:val="000000"/>
          <w:sz w:val="23"/>
          <w:szCs w:val="23"/>
        </w:rPr>
      </w:pPr>
    </w:p>
    <w:p w14:paraId="5673ABB5" w14:textId="77777777" w:rsidR="009E60F5" w:rsidRDefault="009E60F5" w:rsidP="009E60F5">
      <w:pPr>
        <w:autoSpaceDE w:val="0"/>
        <w:autoSpaceDN w:val="0"/>
        <w:adjustRightInd w:val="0"/>
        <w:spacing w:after="0"/>
        <w:jc w:val="right"/>
        <w:rPr>
          <w:b/>
          <w:bCs/>
          <w:color w:val="000000"/>
          <w:sz w:val="23"/>
          <w:szCs w:val="23"/>
        </w:rPr>
      </w:pPr>
    </w:p>
    <w:p w14:paraId="2E8F17FF" w14:textId="77777777" w:rsidR="009E60F5" w:rsidRDefault="009E60F5" w:rsidP="009E60F5">
      <w:pPr>
        <w:autoSpaceDE w:val="0"/>
        <w:autoSpaceDN w:val="0"/>
        <w:adjustRightInd w:val="0"/>
        <w:spacing w:after="0"/>
        <w:jc w:val="right"/>
        <w:rPr>
          <w:b/>
          <w:bCs/>
          <w:color w:val="000000"/>
          <w:sz w:val="23"/>
          <w:szCs w:val="23"/>
        </w:rPr>
      </w:pPr>
    </w:p>
    <w:p w14:paraId="429851ED" w14:textId="77777777" w:rsidR="009E60F5" w:rsidRDefault="009E60F5" w:rsidP="009E60F5">
      <w:pPr>
        <w:autoSpaceDE w:val="0"/>
        <w:autoSpaceDN w:val="0"/>
        <w:adjustRightInd w:val="0"/>
        <w:spacing w:after="0"/>
        <w:jc w:val="right"/>
        <w:rPr>
          <w:b/>
          <w:bCs/>
          <w:color w:val="000000"/>
          <w:sz w:val="23"/>
          <w:szCs w:val="23"/>
        </w:rPr>
      </w:pPr>
    </w:p>
    <w:p w14:paraId="688BC517" w14:textId="77777777" w:rsidR="009E60F5" w:rsidRDefault="009E60F5" w:rsidP="009E60F5">
      <w:pPr>
        <w:autoSpaceDE w:val="0"/>
        <w:autoSpaceDN w:val="0"/>
        <w:adjustRightInd w:val="0"/>
        <w:spacing w:after="0"/>
        <w:jc w:val="right"/>
        <w:rPr>
          <w:b/>
          <w:bCs/>
          <w:color w:val="000000"/>
          <w:sz w:val="23"/>
          <w:szCs w:val="23"/>
        </w:rPr>
      </w:pPr>
    </w:p>
    <w:p w14:paraId="5514F4F2" w14:textId="77777777" w:rsidR="009E60F5" w:rsidRDefault="009E60F5" w:rsidP="009E60F5">
      <w:pPr>
        <w:autoSpaceDE w:val="0"/>
        <w:autoSpaceDN w:val="0"/>
        <w:adjustRightInd w:val="0"/>
        <w:spacing w:after="0"/>
        <w:jc w:val="right"/>
        <w:rPr>
          <w:b/>
          <w:bCs/>
          <w:color w:val="000000"/>
          <w:sz w:val="23"/>
          <w:szCs w:val="23"/>
        </w:rPr>
      </w:pPr>
    </w:p>
    <w:p w14:paraId="2005CFD8" w14:textId="77777777" w:rsidR="009E60F5" w:rsidRDefault="009E60F5" w:rsidP="009E60F5">
      <w:pPr>
        <w:autoSpaceDE w:val="0"/>
        <w:autoSpaceDN w:val="0"/>
        <w:adjustRightInd w:val="0"/>
        <w:spacing w:after="0"/>
        <w:jc w:val="right"/>
        <w:rPr>
          <w:b/>
          <w:bCs/>
          <w:color w:val="000000"/>
          <w:sz w:val="23"/>
          <w:szCs w:val="23"/>
        </w:rPr>
      </w:pPr>
    </w:p>
    <w:p w14:paraId="1A034279" w14:textId="77777777" w:rsidR="009E60F5" w:rsidRDefault="009E60F5" w:rsidP="009E60F5">
      <w:pPr>
        <w:autoSpaceDE w:val="0"/>
        <w:autoSpaceDN w:val="0"/>
        <w:adjustRightInd w:val="0"/>
        <w:spacing w:after="0"/>
        <w:jc w:val="right"/>
        <w:rPr>
          <w:b/>
          <w:bCs/>
          <w:color w:val="000000"/>
          <w:sz w:val="23"/>
          <w:szCs w:val="23"/>
        </w:rPr>
      </w:pPr>
    </w:p>
    <w:p w14:paraId="0A19EDDB" w14:textId="77777777" w:rsidR="009E60F5" w:rsidRDefault="009E60F5" w:rsidP="009E60F5">
      <w:pPr>
        <w:autoSpaceDE w:val="0"/>
        <w:autoSpaceDN w:val="0"/>
        <w:adjustRightInd w:val="0"/>
        <w:spacing w:after="0"/>
        <w:jc w:val="right"/>
        <w:rPr>
          <w:b/>
          <w:bCs/>
          <w:color w:val="000000"/>
          <w:sz w:val="23"/>
          <w:szCs w:val="23"/>
        </w:rPr>
      </w:pPr>
    </w:p>
    <w:p w14:paraId="1FC6B27E" w14:textId="77777777" w:rsidR="009E60F5" w:rsidRDefault="009E60F5" w:rsidP="009E60F5">
      <w:pPr>
        <w:autoSpaceDE w:val="0"/>
        <w:autoSpaceDN w:val="0"/>
        <w:adjustRightInd w:val="0"/>
        <w:spacing w:after="0"/>
        <w:jc w:val="right"/>
        <w:rPr>
          <w:b/>
          <w:bCs/>
          <w:color w:val="000000"/>
          <w:sz w:val="23"/>
          <w:szCs w:val="23"/>
        </w:rPr>
      </w:pPr>
    </w:p>
    <w:p w14:paraId="24BA4DA3" w14:textId="77777777" w:rsidR="009E60F5" w:rsidRDefault="009E60F5" w:rsidP="009E60F5">
      <w:pPr>
        <w:autoSpaceDE w:val="0"/>
        <w:autoSpaceDN w:val="0"/>
        <w:adjustRightInd w:val="0"/>
        <w:spacing w:after="0"/>
        <w:jc w:val="right"/>
        <w:rPr>
          <w:b/>
          <w:bCs/>
          <w:color w:val="000000"/>
          <w:sz w:val="23"/>
          <w:szCs w:val="23"/>
        </w:rPr>
      </w:pPr>
    </w:p>
    <w:p w14:paraId="1A413318" w14:textId="77777777" w:rsidR="009E60F5" w:rsidRDefault="009E60F5" w:rsidP="009E60F5">
      <w:pPr>
        <w:autoSpaceDE w:val="0"/>
        <w:autoSpaceDN w:val="0"/>
        <w:adjustRightInd w:val="0"/>
        <w:spacing w:after="0"/>
        <w:jc w:val="right"/>
        <w:rPr>
          <w:b/>
          <w:bCs/>
          <w:color w:val="000000"/>
          <w:sz w:val="23"/>
          <w:szCs w:val="23"/>
        </w:rPr>
      </w:pPr>
    </w:p>
    <w:p w14:paraId="5251E121" w14:textId="77777777" w:rsidR="009E60F5" w:rsidRDefault="009E60F5" w:rsidP="009E60F5">
      <w:pPr>
        <w:autoSpaceDE w:val="0"/>
        <w:autoSpaceDN w:val="0"/>
        <w:adjustRightInd w:val="0"/>
        <w:spacing w:after="0"/>
        <w:jc w:val="right"/>
        <w:rPr>
          <w:b/>
          <w:bCs/>
          <w:color w:val="000000"/>
          <w:sz w:val="23"/>
          <w:szCs w:val="23"/>
        </w:rPr>
      </w:pPr>
    </w:p>
    <w:p w14:paraId="2A369EC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62</w:t>
      </w:r>
    </w:p>
    <w:p w14:paraId="0C7638CC"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4BE352D7"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1375327"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027DCEE5"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2F76E4DC" w14:textId="77777777" w:rsidR="009E60F5" w:rsidRPr="00171937" w:rsidRDefault="009E60F5" w:rsidP="009E60F5">
      <w:pPr>
        <w:spacing w:after="0"/>
        <w:jc w:val="center"/>
        <w:rPr>
          <w:b/>
          <w:sz w:val="23"/>
          <w:szCs w:val="23"/>
        </w:rPr>
      </w:pPr>
      <w:r w:rsidRPr="00171937">
        <w:rPr>
          <w:b/>
          <w:sz w:val="23"/>
          <w:szCs w:val="23"/>
        </w:rPr>
        <w:t xml:space="preserve">Акт оказанных медицинских услуг по программе «Ведение нормально протекающей беременности» </w:t>
      </w:r>
      <w:r w:rsidRPr="001254DC">
        <w:rPr>
          <w:b/>
          <w:sz w:val="23"/>
          <w:szCs w:val="23"/>
        </w:rPr>
        <w:t>(одноплодная/</w:t>
      </w:r>
      <w:proofErr w:type="spellStart"/>
      <w:r>
        <w:rPr>
          <w:b/>
          <w:sz w:val="23"/>
          <w:szCs w:val="23"/>
        </w:rPr>
        <w:t>двуплодная</w:t>
      </w:r>
      <w:proofErr w:type="spellEnd"/>
      <w:r w:rsidRPr="001254DC">
        <w:rPr>
          <w:b/>
          <w:sz w:val="23"/>
          <w:szCs w:val="23"/>
        </w:rPr>
        <w:t xml:space="preserve"> беременность)</w:t>
      </w:r>
    </w:p>
    <w:p w14:paraId="7F369234" w14:textId="77777777" w:rsidR="009E60F5" w:rsidRDefault="009E60F5" w:rsidP="009E60F5">
      <w:pPr>
        <w:spacing w:after="0"/>
        <w:jc w:val="right"/>
        <w:rPr>
          <w:b/>
          <w:sz w:val="23"/>
          <w:szCs w:val="23"/>
        </w:rPr>
      </w:pPr>
    </w:p>
    <w:p w14:paraId="6B93D444" w14:textId="77777777" w:rsidR="009E60F5" w:rsidRPr="00C53A03" w:rsidRDefault="009E60F5" w:rsidP="009E60F5">
      <w:pPr>
        <w:spacing w:after="0"/>
        <w:jc w:val="right"/>
        <w:rPr>
          <w:sz w:val="23"/>
          <w:szCs w:val="23"/>
        </w:rPr>
      </w:pPr>
      <w:r>
        <w:rPr>
          <w:sz w:val="23"/>
          <w:szCs w:val="23"/>
        </w:rPr>
        <w:t>к</w:t>
      </w:r>
      <w:r w:rsidRPr="00C53A03">
        <w:rPr>
          <w:sz w:val="23"/>
          <w:szCs w:val="23"/>
        </w:rPr>
        <w:t xml:space="preserve"> Дополнительному соглашению к Договору </w:t>
      </w:r>
    </w:p>
    <w:p w14:paraId="21432CD1" w14:textId="77777777" w:rsidR="009E60F5" w:rsidRPr="00C53A03" w:rsidRDefault="009E60F5" w:rsidP="009E60F5">
      <w:pPr>
        <w:spacing w:after="0"/>
        <w:jc w:val="right"/>
        <w:rPr>
          <w:sz w:val="23"/>
          <w:szCs w:val="23"/>
        </w:rPr>
      </w:pPr>
      <w:r w:rsidRPr="00C53A03">
        <w:rPr>
          <w:sz w:val="23"/>
          <w:szCs w:val="23"/>
        </w:rPr>
        <w:t>возмездного оказания медицинских услуг от ___________________2022 г.</w:t>
      </w:r>
    </w:p>
    <w:p w14:paraId="291B07FF" w14:textId="77777777" w:rsidR="009E60F5" w:rsidRPr="00C53A03" w:rsidRDefault="009E60F5" w:rsidP="009E60F5">
      <w:pPr>
        <w:spacing w:after="0"/>
        <w:jc w:val="right"/>
        <w:rPr>
          <w:sz w:val="23"/>
          <w:szCs w:val="23"/>
        </w:rPr>
      </w:pPr>
      <w:r w:rsidRPr="00C53A03">
        <w:rPr>
          <w:sz w:val="23"/>
          <w:szCs w:val="23"/>
        </w:rPr>
        <w:t xml:space="preserve">по программе «Ведение нормально протекающей беременности» </w:t>
      </w:r>
    </w:p>
    <w:p w14:paraId="0D0E92B6" w14:textId="77777777" w:rsidR="009E60F5" w:rsidRPr="00C53A03" w:rsidRDefault="009E60F5" w:rsidP="009E60F5">
      <w:pPr>
        <w:spacing w:after="0"/>
        <w:jc w:val="right"/>
        <w:rPr>
          <w:sz w:val="23"/>
          <w:szCs w:val="23"/>
        </w:rPr>
      </w:pPr>
      <w:r w:rsidRPr="00C53A03">
        <w:rPr>
          <w:sz w:val="23"/>
          <w:szCs w:val="23"/>
        </w:rPr>
        <w:t xml:space="preserve"> (одноплодная/</w:t>
      </w:r>
      <w:proofErr w:type="spellStart"/>
      <w:r>
        <w:rPr>
          <w:sz w:val="23"/>
          <w:szCs w:val="23"/>
        </w:rPr>
        <w:t>двуплодная</w:t>
      </w:r>
      <w:proofErr w:type="spellEnd"/>
      <w:r w:rsidRPr="00C53A03">
        <w:rPr>
          <w:sz w:val="23"/>
          <w:szCs w:val="23"/>
        </w:rPr>
        <w:t xml:space="preserve"> беременность) ООО «ЦРТ-МЕД»</w:t>
      </w:r>
    </w:p>
    <w:p w14:paraId="031F1821" w14:textId="77777777" w:rsidR="009E60F5" w:rsidRPr="00171937" w:rsidRDefault="009E60F5" w:rsidP="009E60F5">
      <w:pPr>
        <w:spacing w:after="0"/>
        <w:rPr>
          <w:b/>
          <w:sz w:val="23"/>
          <w:szCs w:val="23"/>
        </w:rPr>
      </w:pPr>
    </w:p>
    <w:p w14:paraId="5AED4C74" w14:textId="77777777" w:rsidR="009E60F5" w:rsidRPr="00171937" w:rsidRDefault="009E60F5" w:rsidP="009E60F5">
      <w:pPr>
        <w:spacing w:after="0"/>
        <w:jc w:val="center"/>
        <w:rPr>
          <w:b/>
          <w:sz w:val="23"/>
          <w:szCs w:val="23"/>
        </w:rPr>
      </w:pPr>
      <w:r w:rsidRPr="00171937">
        <w:rPr>
          <w:b/>
          <w:sz w:val="23"/>
          <w:szCs w:val="23"/>
        </w:rPr>
        <w:t xml:space="preserve">Акт оказанных медицинских услуг по программе «Ведение нормально протекающей беременности» </w:t>
      </w:r>
      <w:r w:rsidRPr="001254DC">
        <w:rPr>
          <w:b/>
          <w:sz w:val="23"/>
          <w:szCs w:val="23"/>
        </w:rPr>
        <w:t>(одноплодная/</w:t>
      </w:r>
      <w:proofErr w:type="spellStart"/>
      <w:r>
        <w:rPr>
          <w:b/>
          <w:sz w:val="23"/>
          <w:szCs w:val="23"/>
        </w:rPr>
        <w:t>двуплодная</w:t>
      </w:r>
      <w:proofErr w:type="spellEnd"/>
      <w:r w:rsidRPr="001254DC">
        <w:rPr>
          <w:b/>
          <w:sz w:val="23"/>
          <w:szCs w:val="23"/>
        </w:rPr>
        <w:t xml:space="preserve"> беременность)</w:t>
      </w:r>
    </w:p>
    <w:p w14:paraId="5C9AED43" w14:textId="77777777" w:rsidR="009E60F5" w:rsidRPr="00171937" w:rsidRDefault="009E60F5" w:rsidP="009E60F5">
      <w:pPr>
        <w:spacing w:after="0"/>
        <w:jc w:val="center"/>
        <w:rPr>
          <w:b/>
          <w:sz w:val="23"/>
          <w:szCs w:val="23"/>
        </w:rPr>
      </w:pPr>
    </w:p>
    <w:p w14:paraId="3E8CFC21" w14:textId="77777777" w:rsidR="009E60F5" w:rsidRPr="00171937" w:rsidRDefault="009E60F5" w:rsidP="009E60F5">
      <w:pPr>
        <w:spacing w:after="0"/>
        <w:rPr>
          <w:b/>
          <w:sz w:val="23"/>
          <w:szCs w:val="23"/>
        </w:rPr>
      </w:pPr>
      <w:r w:rsidRPr="00171937">
        <w:rPr>
          <w:b/>
          <w:sz w:val="23"/>
          <w:szCs w:val="23"/>
        </w:rPr>
        <w:t xml:space="preserve">г. Новосибирск                                                      </w:t>
      </w:r>
      <w:r>
        <w:rPr>
          <w:b/>
          <w:sz w:val="23"/>
          <w:szCs w:val="23"/>
        </w:rPr>
        <w:t xml:space="preserve">                       ______________________ 202</w:t>
      </w:r>
      <w:r w:rsidRPr="00171937">
        <w:rPr>
          <w:b/>
          <w:sz w:val="23"/>
          <w:szCs w:val="23"/>
        </w:rPr>
        <w:t xml:space="preserve"> г.</w:t>
      </w:r>
    </w:p>
    <w:p w14:paraId="41B16132" w14:textId="77777777" w:rsidR="009E60F5" w:rsidRPr="00171937" w:rsidRDefault="009E60F5" w:rsidP="009E60F5">
      <w:pPr>
        <w:spacing w:after="0"/>
        <w:rPr>
          <w:b/>
          <w:sz w:val="23"/>
          <w:szCs w:val="23"/>
        </w:rPr>
      </w:pPr>
    </w:p>
    <w:p w14:paraId="4CEA8185" w14:textId="77777777" w:rsidR="009E60F5" w:rsidRPr="00171937" w:rsidRDefault="009E60F5" w:rsidP="009E60F5">
      <w:pPr>
        <w:spacing w:after="0"/>
        <w:ind w:firstLine="426"/>
        <w:rPr>
          <w:sz w:val="23"/>
          <w:szCs w:val="23"/>
        </w:rPr>
      </w:pPr>
      <w:r w:rsidRPr="00171937">
        <w:rPr>
          <w:b/>
          <w:sz w:val="23"/>
          <w:szCs w:val="23"/>
        </w:rPr>
        <w:t>Общество с ограниченной ответственностью «ЦРТ-МЕД»,</w:t>
      </w:r>
      <w:r w:rsidRPr="00171937">
        <w:rPr>
          <w:sz w:val="23"/>
          <w:szCs w:val="23"/>
        </w:rPr>
        <w:t xml:space="preserve"> </w:t>
      </w:r>
      <w:r w:rsidRPr="00171937">
        <w:rPr>
          <w:b/>
          <w:sz w:val="23"/>
          <w:szCs w:val="23"/>
        </w:rPr>
        <w:t xml:space="preserve">(коммерческое наименование: «Центр заботливой медицины </w:t>
      </w:r>
      <w:proofErr w:type="spellStart"/>
      <w:r w:rsidRPr="00171937">
        <w:rPr>
          <w:b/>
          <w:sz w:val="23"/>
          <w:szCs w:val="23"/>
        </w:rPr>
        <w:t>Пеларгос</w:t>
      </w:r>
      <w:proofErr w:type="spellEnd"/>
      <w:r w:rsidRPr="00171937">
        <w:rPr>
          <w:b/>
          <w:sz w:val="23"/>
          <w:szCs w:val="23"/>
        </w:rPr>
        <w:t>»)</w:t>
      </w:r>
      <w:r w:rsidRPr="00171937">
        <w:rPr>
          <w:sz w:val="23"/>
          <w:szCs w:val="23"/>
        </w:rPr>
        <w:t xml:space="preserve"> адрес места нахождения: 630099, г. Новосибирск, улица Урицкого, дом 20, офис 41, ОГРН 1185476097124 от 26.11.2018 года, </w:t>
      </w:r>
    </w:p>
    <w:p w14:paraId="5B77BAA9" w14:textId="77777777" w:rsidR="009E60F5" w:rsidRPr="00171937" w:rsidRDefault="009E60F5" w:rsidP="009E60F5">
      <w:pPr>
        <w:spacing w:after="0"/>
        <w:ind w:firstLine="426"/>
        <w:rPr>
          <w:sz w:val="23"/>
          <w:szCs w:val="23"/>
        </w:rPr>
      </w:pPr>
      <w:r w:rsidRPr="00171937">
        <w:rPr>
          <w:sz w:val="23"/>
          <w:szCs w:val="23"/>
        </w:rPr>
        <w:t>в лице генерального директора</w:t>
      </w:r>
      <w:r>
        <w:rPr>
          <w:sz w:val="23"/>
          <w:szCs w:val="23"/>
        </w:rPr>
        <w:t xml:space="preserve"> </w:t>
      </w:r>
      <w:proofErr w:type="spellStart"/>
      <w:r>
        <w:rPr>
          <w:b/>
          <w:sz w:val="23"/>
          <w:szCs w:val="23"/>
        </w:rPr>
        <w:t>Шищкиной</w:t>
      </w:r>
      <w:proofErr w:type="spellEnd"/>
      <w:r>
        <w:rPr>
          <w:b/>
          <w:sz w:val="23"/>
          <w:szCs w:val="23"/>
        </w:rPr>
        <w:t xml:space="preserve"> Ольги Игоревны</w:t>
      </w:r>
      <w:r w:rsidRPr="00171937">
        <w:rPr>
          <w:b/>
          <w:sz w:val="23"/>
          <w:szCs w:val="23"/>
        </w:rPr>
        <w:t>,</w:t>
      </w:r>
      <w:r w:rsidRPr="00171937">
        <w:rPr>
          <w:sz w:val="23"/>
          <w:szCs w:val="23"/>
        </w:rPr>
        <w:t xml:space="preserve"> действующего на основании Устава, именуемое в дальнейшем </w:t>
      </w:r>
      <w:r w:rsidRPr="00171937">
        <w:rPr>
          <w:b/>
          <w:sz w:val="23"/>
          <w:szCs w:val="23"/>
        </w:rPr>
        <w:t>«Исполнитель»,</w:t>
      </w:r>
      <w:r w:rsidRPr="00171937">
        <w:rPr>
          <w:sz w:val="23"/>
          <w:szCs w:val="23"/>
        </w:rPr>
        <w:t xml:space="preserve"> с одной стороны, и </w:t>
      </w:r>
    </w:p>
    <w:p w14:paraId="1B40BC17" w14:textId="77777777" w:rsidR="009E60F5" w:rsidRPr="00171937" w:rsidRDefault="009E60F5" w:rsidP="009E60F5">
      <w:pPr>
        <w:spacing w:after="0"/>
        <w:ind w:firstLine="426"/>
        <w:rPr>
          <w:sz w:val="23"/>
          <w:szCs w:val="23"/>
        </w:rPr>
      </w:pPr>
      <w:r w:rsidRPr="00171937">
        <w:rPr>
          <w:b/>
          <w:sz w:val="23"/>
          <w:szCs w:val="23"/>
        </w:rPr>
        <w:t>Граждан (ка)</w:t>
      </w:r>
      <w:r w:rsidRPr="00171937">
        <w:rPr>
          <w:sz w:val="23"/>
          <w:szCs w:val="23"/>
        </w:rPr>
        <w:t>_________</w:t>
      </w:r>
      <w:r>
        <w:rPr>
          <w:sz w:val="23"/>
          <w:szCs w:val="23"/>
        </w:rPr>
        <w:t>____________</w:t>
      </w:r>
      <w:r w:rsidRPr="00171937">
        <w:rPr>
          <w:sz w:val="23"/>
          <w:szCs w:val="23"/>
        </w:rPr>
        <w:t>_________________________________________________</w:t>
      </w:r>
    </w:p>
    <w:p w14:paraId="1D7C77E7" w14:textId="77777777" w:rsidR="009E60F5" w:rsidRPr="00171937" w:rsidRDefault="009E60F5" w:rsidP="009E60F5">
      <w:pPr>
        <w:spacing w:after="0"/>
        <w:ind w:firstLine="426"/>
        <w:jc w:val="center"/>
        <w:rPr>
          <w:sz w:val="23"/>
          <w:szCs w:val="23"/>
        </w:rPr>
      </w:pPr>
      <w:r w:rsidRPr="00171937">
        <w:rPr>
          <w:sz w:val="23"/>
          <w:szCs w:val="23"/>
        </w:rPr>
        <w:t>(фамилия, имя, отчество)</w:t>
      </w:r>
    </w:p>
    <w:p w14:paraId="4B109F93" w14:textId="77777777" w:rsidR="009E60F5" w:rsidRPr="00171937" w:rsidRDefault="009E60F5" w:rsidP="009E60F5">
      <w:pPr>
        <w:spacing w:after="0"/>
        <w:rPr>
          <w:color w:val="000000"/>
          <w:sz w:val="23"/>
          <w:szCs w:val="23"/>
        </w:rPr>
      </w:pPr>
      <w:r w:rsidRPr="00171937">
        <w:rPr>
          <w:color w:val="000000"/>
          <w:sz w:val="23"/>
          <w:szCs w:val="23"/>
        </w:rPr>
        <w:t>именуемый(</w:t>
      </w:r>
      <w:proofErr w:type="spellStart"/>
      <w:r w:rsidRPr="00171937">
        <w:rPr>
          <w:color w:val="000000"/>
          <w:sz w:val="23"/>
          <w:szCs w:val="23"/>
        </w:rPr>
        <w:t>ая</w:t>
      </w:r>
      <w:proofErr w:type="spellEnd"/>
      <w:r w:rsidRPr="00171937">
        <w:rPr>
          <w:color w:val="000000"/>
          <w:sz w:val="23"/>
          <w:szCs w:val="23"/>
        </w:rPr>
        <w:t xml:space="preserve">) в дальнейшем </w:t>
      </w:r>
      <w:r w:rsidRPr="00171937">
        <w:rPr>
          <w:b/>
          <w:color w:val="000000"/>
          <w:sz w:val="23"/>
          <w:szCs w:val="23"/>
        </w:rPr>
        <w:t xml:space="preserve">«Пациент», </w:t>
      </w:r>
      <w:r w:rsidRPr="00171937">
        <w:rPr>
          <w:color w:val="000000"/>
          <w:sz w:val="23"/>
          <w:szCs w:val="23"/>
        </w:rPr>
        <w:t>с другой стороны, составили настоящий Акт об оказании услуг (далее - Акт) к Дополнительному соглашению к Договору возмездного оказания медицинск</w:t>
      </w:r>
      <w:r>
        <w:rPr>
          <w:color w:val="000000"/>
          <w:sz w:val="23"/>
          <w:szCs w:val="23"/>
        </w:rPr>
        <w:t xml:space="preserve">их услуг от _______________ 202__ </w:t>
      </w:r>
      <w:r w:rsidRPr="00171937">
        <w:rPr>
          <w:color w:val="000000"/>
          <w:sz w:val="23"/>
          <w:szCs w:val="23"/>
        </w:rPr>
        <w:t>г. по программе «Ведение нормально протекающей беременности» (далее –Дополнительное соглашение) о нижеследующем:</w:t>
      </w:r>
    </w:p>
    <w:p w14:paraId="57C6AF41" w14:textId="77777777" w:rsidR="009E60F5" w:rsidRPr="00171937" w:rsidRDefault="009E60F5" w:rsidP="009E60F5">
      <w:pPr>
        <w:spacing w:after="0"/>
        <w:rPr>
          <w:color w:val="000000"/>
          <w:sz w:val="23"/>
          <w:szCs w:val="23"/>
        </w:rPr>
      </w:pPr>
    </w:p>
    <w:p w14:paraId="7C3E3D2E" w14:textId="77777777" w:rsidR="009E60F5" w:rsidRPr="00171937" w:rsidRDefault="009E60F5" w:rsidP="009E60F5">
      <w:pPr>
        <w:spacing w:after="0"/>
        <w:ind w:firstLine="426"/>
        <w:rPr>
          <w:sz w:val="23"/>
          <w:szCs w:val="23"/>
        </w:rPr>
      </w:pPr>
      <w:r w:rsidRPr="00171937">
        <w:rPr>
          <w:color w:val="000000"/>
          <w:sz w:val="23"/>
          <w:szCs w:val="23"/>
        </w:rPr>
        <w:t>1. Во исполнение Дополнительного соглашения к Договору возмездного оказания усл</w:t>
      </w:r>
      <w:r>
        <w:rPr>
          <w:color w:val="000000"/>
          <w:sz w:val="23"/>
          <w:szCs w:val="23"/>
        </w:rPr>
        <w:t>уг от _____________________ 202</w:t>
      </w:r>
      <w:r w:rsidRPr="00171937">
        <w:rPr>
          <w:color w:val="000000"/>
          <w:sz w:val="23"/>
          <w:szCs w:val="23"/>
        </w:rPr>
        <w:t xml:space="preserve"> г. по программе нормально протекающей беременности» Исполнитель в период с "___"___</w:t>
      </w:r>
      <w:r>
        <w:rPr>
          <w:color w:val="000000"/>
          <w:sz w:val="23"/>
          <w:szCs w:val="23"/>
        </w:rPr>
        <w:t>_____ ____ г. по "___"________ 202</w:t>
      </w:r>
      <w:r w:rsidRPr="00171937">
        <w:rPr>
          <w:color w:val="000000"/>
          <w:sz w:val="23"/>
          <w:szCs w:val="23"/>
        </w:rPr>
        <w:t xml:space="preserve">___ г. в полном объеме  оказал  медицинские услуги, предусмотренные согласно </w:t>
      </w:r>
      <w:r>
        <w:rPr>
          <w:color w:val="000000"/>
          <w:sz w:val="23"/>
          <w:szCs w:val="23"/>
        </w:rPr>
        <w:t xml:space="preserve"> </w:t>
      </w:r>
      <w:r w:rsidRPr="00171937">
        <w:rPr>
          <w:color w:val="000000"/>
          <w:sz w:val="23"/>
          <w:szCs w:val="23"/>
        </w:rPr>
        <w:t>Приложения 1 к Дополнительному соглаше</w:t>
      </w:r>
      <w:r>
        <w:rPr>
          <w:color w:val="000000"/>
          <w:sz w:val="23"/>
          <w:szCs w:val="23"/>
        </w:rPr>
        <w:t xml:space="preserve">нию от _____________________202 </w:t>
      </w:r>
      <w:r w:rsidRPr="00171937">
        <w:rPr>
          <w:color w:val="000000"/>
          <w:sz w:val="23"/>
          <w:szCs w:val="23"/>
        </w:rPr>
        <w:t xml:space="preserve"> г. по программе  «Ведение нормально протекающей беременности» (одноплодная</w:t>
      </w:r>
      <w:r>
        <w:rPr>
          <w:color w:val="000000"/>
          <w:sz w:val="23"/>
          <w:szCs w:val="23"/>
        </w:rPr>
        <w:t>/</w:t>
      </w:r>
      <w:proofErr w:type="spellStart"/>
      <w:r>
        <w:rPr>
          <w:color w:val="000000"/>
          <w:sz w:val="23"/>
          <w:szCs w:val="23"/>
        </w:rPr>
        <w:t>двуплодная</w:t>
      </w:r>
      <w:proofErr w:type="spellEnd"/>
      <w:r w:rsidRPr="00171937">
        <w:rPr>
          <w:color w:val="000000"/>
          <w:sz w:val="23"/>
          <w:szCs w:val="23"/>
        </w:rPr>
        <w:t xml:space="preserve"> беременность).</w:t>
      </w:r>
    </w:p>
    <w:p w14:paraId="7ABE157A" w14:textId="77777777" w:rsidR="009E60F5" w:rsidRPr="00171937" w:rsidRDefault="009E60F5" w:rsidP="009E60F5">
      <w:pPr>
        <w:pStyle w:val="ConsPlusNormal"/>
        <w:ind w:firstLine="567"/>
        <w:rPr>
          <w:rFonts w:ascii="Times New Roman" w:hAnsi="Times New Roman" w:cs="Times New Roman"/>
          <w:color w:val="000000"/>
          <w:sz w:val="23"/>
          <w:szCs w:val="23"/>
        </w:rPr>
      </w:pPr>
      <w:r w:rsidRPr="00171937">
        <w:rPr>
          <w:rFonts w:ascii="Times New Roman" w:hAnsi="Times New Roman" w:cs="Times New Roman"/>
          <w:color w:val="000000"/>
          <w:sz w:val="23"/>
          <w:szCs w:val="23"/>
        </w:rPr>
        <w:t xml:space="preserve">2. Полученные медицинские услуги оказаны, согласно </w:t>
      </w:r>
      <w:hyperlink r:id="rId7" w:tooltip="Форма: Договор возмездного оказания услуг (исполнитель - физическое лицо; услуги оказываются в офисе заказчика) (Подготовлен для системы КонсультантПлюс, 2017){КонсультантПлюс}" w:history="1">
        <w:r w:rsidRPr="00171937">
          <w:rPr>
            <w:rFonts w:ascii="Times New Roman" w:hAnsi="Times New Roman" w:cs="Times New Roman"/>
            <w:color w:val="000000"/>
            <w:sz w:val="23"/>
            <w:szCs w:val="23"/>
          </w:rPr>
          <w:t>Дополнительного</w:t>
        </w:r>
      </w:hyperlink>
      <w:r w:rsidRPr="00171937">
        <w:rPr>
          <w:rFonts w:ascii="Times New Roman" w:hAnsi="Times New Roman" w:cs="Times New Roman"/>
          <w:color w:val="000000"/>
          <w:sz w:val="23"/>
          <w:szCs w:val="23"/>
        </w:rPr>
        <w:t xml:space="preserve"> соглашения своевременно в необходимом объеме и в соответствии с требованиями, установленными </w:t>
      </w:r>
      <w:hyperlink r:id="rId8" w:tooltip="Форма: Договор возмездного оказания услуг (исполнитель - физическое лицо; услуги оказываются в офисе заказчика) (Подготовлен для системы КонсультантПлюс, 2017){КонсультантПлюс}" w:history="1">
        <w:r w:rsidRPr="00171937">
          <w:rPr>
            <w:rFonts w:ascii="Times New Roman" w:hAnsi="Times New Roman" w:cs="Times New Roman"/>
            <w:color w:val="000000"/>
            <w:sz w:val="23"/>
            <w:szCs w:val="23"/>
          </w:rPr>
          <w:t>Договором</w:t>
        </w:r>
      </w:hyperlink>
      <w:r w:rsidRPr="00171937">
        <w:rPr>
          <w:rFonts w:ascii="Times New Roman" w:hAnsi="Times New Roman" w:cs="Times New Roman"/>
          <w:color w:val="000000"/>
          <w:sz w:val="23"/>
          <w:szCs w:val="23"/>
        </w:rPr>
        <w:t xml:space="preserve"> и действующим законодательством к их качеству. Заказчик/Пациент претензий по объему, качеству и срокам оказания медицинских услуг не имеет.</w:t>
      </w:r>
    </w:p>
    <w:p w14:paraId="694AEE9E" w14:textId="77777777" w:rsidR="009E60F5" w:rsidRPr="00171937" w:rsidRDefault="009E60F5" w:rsidP="009E60F5">
      <w:pPr>
        <w:pStyle w:val="ConsPlusNormal"/>
        <w:ind w:firstLine="567"/>
        <w:rPr>
          <w:rFonts w:ascii="Times New Roman" w:hAnsi="Times New Roman" w:cs="Times New Roman"/>
          <w:color w:val="000000"/>
          <w:sz w:val="23"/>
          <w:szCs w:val="23"/>
        </w:rPr>
      </w:pPr>
      <w:r w:rsidRPr="00171937">
        <w:rPr>
          <w:rFonts w:ascii="Times New Roman" w:hAnsi="Times New Roman" w:cs="Times New Roman"/>
          <w:color w:val="000000"/>
          <w:sz w:val="23"/>
          <w:szCs w:val="23"/>
        </w:rPr>
        <w:t>3. Настоящий Акт составлен в двух экземплярах, имеющих равную юридическую силу, по одному для Исполнителя и Заказчика.</w:t>
      </w:r>
    </w:p>
    <w:p w14:paraId="7AB102A1" w14:textId="77777777" w:rsidR="009E60F5" w:rsidRPr="00171937" w:rsidRDefault="009E60F5" w:rsidP="009E60F5">
      <w:pPr>
        <w:pStyle w:val="ConsPlusNormal"/>
        <w:rPr>
          <w:rFonts w:ascii="Times New Roman" w:hAnsi="Times New Roman" w:cs="Times New Roman"/>
          <w:color w:val="000000"/>
          <w:sz w:val="23"/>
          <w:szCs w:val="23"/>
        </w:rPr>
      </w:pPr>
    </w:p>
    <w:p w14:paraId="73BED585" w14:textId="77777777" w:rsidR="009E60F5" w:rsidRDefault="009E60F5" w:rsidP="009E60F5">
      <w:pPr>
        <w:pStyle w:val="ConsPlusNormal"/>
        <w:jc w:val="center"/>
        <w:outlineLvl w:val="0"/>
        <w:rPr>
          <w:rFonts w:ascii="Times New Roman" w:hAnsi="Times New Roman" w:cs="Times New Roman"/>
          <w:b/>
          <w:color w:val="000000"/>
          <w:sz w:val="23"/>
          <w:szCs w:val="23"/>
        </w:rPr>
      </w:pPr>
      <w:r w:rsidRPr="00171937">
        <w:rPr>
          <w:rFonts w:ascii="Times New Roman" w:hAnsi="Times New Roman" w:cs="Times New Roman"/>
          <w:b/>
          <w:color w:val="000000"/>
          <w:sz w:val="23"/>
          <w:szCs w:val="23"/>
        </w:rPr>
        <w:t>АДРЕСА И РЕКВИЗИТЫ СТОРО</w:t>
      </w:r>
      <w:r>
        <w:rPr>
          <w:rFonts w:ascii="Times New Roman" w:hAnsi="Times New Roman" w:cs="Times New Roman"/>
          <w:b/>
          <w:color w:val="000000"/>
          <w:sz w:val="23"/>
          <w:szCs w:val="23"/>
        </w:rPr>
        <w:t>Н</w:t>
      </w:r>
    </w:p>
    <w:p w14:paraId="7B12330B" w14:textId="77777777" w:rsidR="009E60F5" w:rsidRPr="00CF07E9" w:rsidRDefault="009E60F5" w:rsidP="009E60F5">
      <w:pPr>
        <w:autoSpaceDE w:val="0"/>
        <w:autoSpaceDN w:val="0"/>
        <w:adjustRightInd w:val="0"/>
        <w:spacing w:after="0"/>
        <w:ind w:left="720"/>
        <w:jc w:val="center"/>
        <w:rPr>
          <w:rFonts w:ascii="Arial" w:hAnsi="Arial" w:cs="Arial"/>
        </w:rPr>
      </w:pPr>
      <w:r w:rsidRPr="00CF07E9">
        <w:rPr>
          <w:b/>
          <w:bCs/>
          <w:color w:val="000000"/>
          <w:sz w:val="20"/>
          <w:szCs w:val="20"/>
        </w:rPr>
        <w:t>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5007"/>
        <w:gridCol w:w="4394"/>
      </w:tblGrid>
      <w:tr w:rsidR="009E60F5" w:rsidRPr="0061597C" w14:paraId="5B49EDE8" w14:textId="77777777" w:rsidTr="006D39F5">
        <w:tc>
          <w:tcPr>
            <w:tcW w:w="5007" w:type="dxa"/>
            <w:tcBorders>
              <w:top w:val="single" w:sz="6" w:space="0" w:color="auto"/>
              <w:left w:val="single" w:sz="6" w:space="0" w:color="auto"/>
              <w:bottom w:val="single" w:sz="6" w:space="0" w:color="auto"/>
              <w:right w:val="single" w:sz="6" w:space="0" w:color="auto"/>
            </w:tcBorders>
          </w:tcPr>
          <w:p w14:paraId="043D2436"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Исполнитель:</w:t>
            </w:r>
          </w:p>
        </w:tc>
        <w:tc>
          <w:tcPr>
            <w:tcW w:w="4394" w:type="dxa"/>
            <w:tcBorders>
              <w:top w:val="single" w:sz="6" w:space="0" w:color="auto"/>
              <w:left w:val="single" w:sz="6" w:space="0" w:color="auto"/>
              <w:bottom w:val="single" w:sz="6" w:space="0" w:color="auto"/>
              <w:right w:val="single" w:sz="6" w:space="0" w:color="auto"/>
            </w:tcBorders>
          </w:tcPr>
          <w:p w14:paraId="38A2DECB"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Пациент (Заказчик):</w:t>
            </w:r>
          </w:p>
        </w:tc>
      </w:tr>
      <w:tr w:rsidR="009E60F5" w:rsidRPr="0061597C" w14:paraId="798BBBD0" w14:textId="77777777" w:rsidTr="006D39F5">
        <w:tc>
          <w:tcPr>
            <w:tcW w:w="5007" w:type="dxa"/>
            <w:tcBorders>
              <w:top w:val="single" w:sz="6" w:space="0" w:color="auto"/>
              <w:left w:val="single" w:sz="6" w:space="0" w:color="auto"/>
              <w:bottom w:val="single" w:sz="6" w:space="0" w:color="auto"/>
              <w:right w:val="single" w:sz="6" w:space="0" w:color="auto"/>
            </w:tcBorders>
          </w:tcPr>
          <w:p w14:paraId="3E38C728"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ООО «ЦРТ-МЕД»</w:t>
            </w:r>
          </w:p>
        </w:tc>
        <w:tc>
          <w:tcPr>
            <w:tcW w:w="4394" w:type="dxa"/>
            <w:tcBorders>
              <w:top w:val="single" w:sz="6" w:space="0" w:color="auto"/>
              <w:left w:val="single" w:sz="6" w:space="0" w:color="auto"/>
              <w:bottom w:val="single" w:sz="6" w:space="0" w:color="auto"/>
              <w:right w:val="single" w:sz="6" w:space="0" w:color="auto"/>
            </w:tcBorders>
          </w:tcPr>
          <w:p w14:paraId="233D1643"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Ф.И.О </w:t>
            </w:r>
          </w:p>
        </w:tc>
      </w:tr>
      <w:tr w:rsidR="009E60F5" w:rsidRPr="0061597C" w14:paraId="6B269A9B" w14:textId="77777777" w:rsidTr="006D39F5">
        <w:tc>
          <w:tcPr>
            <w:tcW w:w="5007" w:type="dxa"/>
            <w:tcBorders>
              <w:top w:val="single" w:sz="6" w:space="0" w:color="auto"/>
              <w:left w:val="single" w:sz="6" w:space="0" w:color="auto"/>
              <w:bottom w:val="single" w:sz="6" w:space="0" w:color="auto"/>
              <w:right w:val="single" w:sz="6" w:space="0" w:color="auto"/>
            </w:tcBorders>
          </w:tcPr>
          <w:p w14:paraId="00B1129A"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Адрес: 630099, г. Новосибирск, </w:t>
            </w:r>
          </w:p>
          <w:p w14:paraId="24235120"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ул. Урицкого, д. 20 офис 41</w:t>
            </w:r>
          </w:p>
        </w:tc>
        <w:tc>
          <w:tcPr>
            <w:tcW w:w="4394" w:type="dxa"/>
            <w:tcBorders>
              <w:top w:val="single" w:sz="6" w:space="0" w:color="auto"/>
              <w:left w:val="single" w:sz="6" w:space="0" w:color="auto"/>
              <w:bottom w:val="single" w:sz="6" w:space="0" w:color="auto"/>
              <w:right w:val="single" w:sz="6" w:space="0" w:color="auto"/>
            </w:tcBorders>
          </w:tcPr>
          <w:p w14:paraId="79EBEE6C"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43573032" w14:textId="77777777" w:rsidTr="006D39F5">
        <w:tc>
          <w:tcPr>
            <w:tcW w:w="5007" w:type="dxa"/>
            <w:tcBorders>
              <w:top w:val="single" w:sz="6" w:space="0" w:color="auto"/>
              <w:left w:val="single" w:sz="6" w:space="0" w:color="auto"/>
              <w:bottom w:val="single" w:sz="6" w:space="0" w:color="auto"/>
              <w:right w:val="single" w:sz="6" w:space="0" w:color="auto"/>
            </w:tcBorders>
          </w:tcPr>
          <w:p w14:paraId="43062E29" w14:textId="77777777" w:rsidR="009E60F5" w:rsidRPr="0061597C" w:rsidRDefault="009E60F5" w:rsidP="006D39F5">
            <w:pPr>
              <w:autoSpaceDE w:val="0"/>
              <w:autoSpaceDN w:val="0"/>
              <w:adjustRightInd w:val="0"/>
              <w:spacing w:after="0"/>
              <w:ind w:right="-10204"/>
              <w:rPr>
                <w:color w:val="000000"/>
                <w:sz w:val="22"/>
              </w:rPr>
            </w:pPr>
          </w:p>
        </w:tc>
        <w:tc>
          <w:tcPr>
            <w:tcW w:w="4394" w:type="dxa"/>
            <w:tcBorders>
              <w:top w:val="single" w:sz="6" w:space="0" w:color="auto"/>
              <w:left w:val="single" w:sz="6" w:space="0" w:color="auto"/>
              <w:bottom w:val="single" w:sz="6" w:space="0" w:color="auto"/>
              <w:right w:val="single" w:sz="6" w:space="0" w:color="auto"/>
            </w:tcBorders>
          </w:tcPr>
          <w:p w14:paraId="5F25AC7D"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Паспорт: серия номер, выдан </w:t>
            </w:r>
          </w:p>
        </w:tc>
      </w:tr>
      <w:tr w:rsidR="009E60F5" w:rsidRPr="0061597C" w14:paraId="3637F599" w14:textId="77777777" w:rsidTr="006D39F5">
        <w:tc>
          <w:tcPr>
            <w:tcW w:w="5007" w:type="dxa"/>
            <w:tcBorders>
              <w:top w:val="single" w:sz="6" w:space="0" w:color="auto"/>
              <w:left w:val="single" w:sz="6" w:space="0" w:color="auto"/>
              <w:bottom w:val="single" w:sz="6" w:space="0" w:color="auto"/>
              <w:right w:val="single" w:sz="6" w:space="0" w:color="auto"/>
            </w:tcBorders>
          </w:tcPr>
          <w:p w14:paraId="02E0C084" w14:textId="77777777" w:rsidR="009E60F5" w:rsidRPr="0061597C" w:rsidRDefault="009E60F5" w:rsidP="006D39F5">
            <w:pPr>
              <w:autoSpaceDE w:val="0"/>
              <w:autoSpaceDN w:val="0"/>
              <w:adjustRightInd w:val="0"/>
              <w:spacing w:after="0"/>
              <w:rPr>
                <w:color w:val="000000"/>
                <w:sz w:val="22"/>
              </w:rPr>
            </w:pPr>
            <w:r w:rsidRPr="0061597C">
              <w:rPr>
                <w:color w:val="000000"/>
                <w:sz w:val="22"/>
              </w:rPr>
              <w:t>Тел/факс: (383) 383-24-42</w:t>
            </w:r>
          </w:p>
        </w:tc>
        <w:tc>
          <w:tcPr>
            <w:tcW w:w="4394" w:type="dxa"/>
            <w:tcBorders>
              <w:top w:val="single" w:sz="6" w:space="0" w:color="auto"/>
              <w:left w:val="single" w:sz="6" w:space="0" w:color="auto"/>
              <w:bottom w:val="single" w:sz="6" w:space="0" w:color="auto"/>
              <w:right w:val="single" w:sz="6" w:space="0" w:color="auto"/>
            </w:tcBorders>
          </w:tcPr>
          <w:p w14:paraId="03462CF9" w14:textId="77777777" w:rsidR="009E60F5" w:rsidRPr="0061597C" w:rsidRDefault="009E60F5" w:rsidP="006D39F5">
            <w:pPr>
              <w:autoSpaceDE w:val="0"/>
              <w:autoSpaceDN w:val="0"/>
              <w:adjustRightInd w:val="0"/>
              <w:spacing w:after="0"/>
              <w:rPr>
                <w:color w:val="000000"/>
                <w:sz w:val="22"/>
              </w:rPr>
            </w:pPr>
          </w:p>
        </w:tc>
      </w:tr>
      <w:tr w:rsidR="009E60F5" w:rsidRPr="0061597C" w14:paraId="2E53865B" w14:textId="77777777" w:rsidTr="006D39F5">
        <w:tc>
          <w:tcPr>
            <w:tcW w:w="5007" w:type="dxa"/>
            <w:tcBorders>
              <w:top w:val="single" w:sz="6" w:space="0" w:color="auto"/>
              <w:left w:val="single" w:sz="6" w:space="0" w:color="auto"/>
              <w:bottom w:val="single" w:sz="6" w:space="0" w:color="auto"/>
              <w:right w:val="single" w:sz="6" w:space="0" w:color="auto"/>
            </w:tcBorders>
          </w:tcPr>
          <w:p w14:paraId="1BD5AE58" w14:textId="77777777" w:rsidR="009E60F5" w:rsidRPr="0061597C" w:rsidRDefault="009E60F5" w:rsidP="006D39F5">
            <w:pPr>
              <w:autoSpaceDE w:val="0"/>
              <w:autoSpaceDN w:val="0"/>
              <w:adjustRightInd w:val="0"/>
              <w:spacing w:after="0"/>
              <w:rPr>
                <w:color w:val="000000"/>
                <w:sz w:val="22"/>
              </w:rPr>
            </w:pPr>
            <w:r w:rsidRPr="0061597C">
              <w:rPr>
                <w:color w:val="000000"/>
                <w:sz w:val="22"/>
              </w:rPr>
              <w:t>ИНН/КПП 5407972697 / 540701001;</w:t>
            </w:r>
          </w:p>
          <w:p w14:paraId="6F8E27E7"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ОГРН: </w:t>
            </w:r>
          </w:p>
        </w:tc>
        <w:tc>
          <w:tcPr>
            <w:tcW w:w="4394" w:type="dxa"/>
            <w:tcBorders>
              <w:top w:val="single" w:sz="6" w:space="0" w:color="auto"/>
              <w:left w:val="single" w:sz="6" w:space="0" w:color="auto"/>
              <w:bottom w:val="single" w:sz="6" w:space="0" w:color="auto"/>
              <w:right w:val="single" w:sz="6" w:space="0" w:color="auto"/>
            </w:tcBorders>
          </w:tcPr>
          <w:p w14:paraId="3B9DC320"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5479FCB0" w14:textId="77777777" w:rsidTr="006D39F5">
        <w:tc>
          <w:tcPr>
            <w:tcW w:w="5007" w:type="dxa"/>
            <w:tcBorders>
              <w:top w:val="single" w:sz="6" w:space="0" w:color="auto"/>
              <w:left w:val="single" w:sz="6" w:space="0" w:color="auto"/>
              <w:bottom w:val="single" w:sz="6" w:space="0" w:color="auto"/>
              <w:right w:val="single" w:sz="6" w:space="0" w:color="auto"/>
            </w:tcBorders>
          </w:tcPr>
          <w:p w14:paraId="555621D5" w14:textId="77777777" w:rsidR="009E60F5" w:rsidRPr="0061597C" w:rsidRDefault="009E60F5" w:rsidP="006D39F5">
            <w:pPr>
              <w:autoSpaceDE w:val="0"/>
              <w:autoSpaceDN w:val="0"/>
              <w:adjustRightInd w:val="0"/>
              <w:spacing w:after="0"/>
              <w:rPr>
                <w:color w:val="000000"/>
                <w:sz w:val="22"/>
              </w:rPr>
            </w:pPr>
            <w:r w:rsidRPr="0061597C">
              <w:rPr>
                <w:color w:val="000000"/>
                <w:sz w:val="22"/>
              </w:rPr>
              <w:t>ФИЛИАЛ "НОВОСИБИРСКИЙ" АО "АЛЬФА-БАНК"</w:t>
            </w:r>
          </w:p>
        </w:tc>
        <w:tc>
          <w:tcPr>
            <w:tcW w:w="4394" w:type="dxa"/>
            <w:tcBorders>
              <w:top w:val="single" w:sz="6" w:space="0" w:color="auto"/>
              <w:left w:val="single" w:sz="6" w:space="0" w:color="auto"/>
              <w:bottom w:val="single" w:sz="6" w:space="0" w:color="auto"/>
              <w:right w:val="single" w:sz="6" w:space="0" w:color="auto"/>
            </w:tcBorders>
          </w:tcPr>
          <w:p w14:paraId="645CBAE0"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регистрации: </w:t>
            </w:r>
          </w:p>
        </w:tc>
      </w:tr>
      <w:tr w:rsidR="009E60F5" w:rsidRPr="0061597C" w14:paraId="7BA0F440" w14:textId="77777777" w:rsidTr="006D39F5">
        <w:tc>
          <w:tcPr>
            <w:tcW w:w="5007" w:type="dxa"/>
            <w:tcBorders>
              <w:top w:val="single" w:sz="6" w:space="0" w:color="auto"/>
              <w:left w:val="single" w:sz="6" w:space="0" w:color="auto"/>
              <w:bottom w:val="single" w:sz="6" w:space="0" w:color="auto"/>
              <w:right w:val="single" w:sz="6" w:space="0" w:color="auto"/>
            </w:tcBorders>
          </w:tcPr>
          <w:p w14:paraId="66DFD98E"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Р.сч</w:t>
            </w:r>
            <w:proofErr w:type="spellEnd"/>
            <w:r w:rsidRPr="0061597C">
              <w:rPr>
                <w:color w:val="000000"/>
                <w:sz w:val="22"/>
              </w:rPr>
              <w:t>. № 40702810223220001970</w:t>
            </w:r>
          </w:p>
        </w:tc>
        <w:tc>
          <w:tcPr>
            <w:tcW w:w="4394" w:type="dxa"/>
            <w:tcBorders>
              <w:top w:val="single" w:sz="6" w:space="0" w:color="auto"/>
              <w:left w:val="single" w:sz="6" w:space="0" w:color="auto"/>
              <w:bottom w:val="single" w:sz="6" w:space="0" w:color="auto"/>
              <w:right w:val="single" w:sz="6" w:space="0" w:color="auto"/>
            </w:tcBorders>
          </w:tcPr>
          <w:p w14:paraId="34AA12D3"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0D7B318A" w14:textId="77777777" w:rsidTr="006D39F5">
        <w:tc>
          <w:tcPr>
            <w:tcW w:w="5007" w:type="dxa"/>
            <w:tcBorders>
              <w:top w:val="single" w:sz="6" w:space="0" w:color="auto"/>
              <w:left w:val="single" w:sz="6" w:space="0" w:color="auto"/>
              <w:bottom w:val="single" w:sz="6" w:space="0" w:color="auto"/>
              <w:right w:val="single" w:sz="6" w:space="0" w:color="auto"/>
            </w:tcBorders>
          </w:tcPr>
          <w:p w14:paraId="68C74604"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К.сч</w:t>
            </w:r>
            <w:proofErr w:type="spellEnd"/>
            <w:r w:rsidRPr="0061597C">
              <w:rPr>
                <w:color w:val="000000"/>
                <w:sz w:val="22"/>
              </w:rPr>
              <w:t>. № 30101810600000000774 в СИБИРСКОЕ ГУ БАНКА РОССИИ</w:t>
            </w:r>
          </w:p>
        </w:tc>
        <w:tc>
          <w:tcPr>
            <w:tcW w:w="4394" w:type="dxa"/>
            <w:tcBorders>
              <w:top w:val="single" w:sz="6" w:space="0" w:color="auto"/>
              <w:left w:val="single" w:sz="6" w:space="0" w:color="auto"/>
              <w:bottom w:val="single" w:sz="6" w:space="0" w:color="auto"/>
              <w:right w:val="single" w:sz="6" w:space="0" w:color="auto"/>
            </w:tcBorders>
          </w:tcPr>
          <w:p w14:paraId="3FD5F094"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фактического проживания: </w:t>
            </w:r>
          </w:p>
        </w:tc>
      </w:tr>
      <w:tr w:rsidR="009E60F5" w:rsidRPr="0061597C" w14:paraId="6AA20933" w14:textId="77777777" w:rsidTr="006D39F5">
        <w:tc>
          <w:tcPr>
            <w:tcW w:w="5007" w:type="dxa"/>
            <w:tcBorders>
              <w:top w:val="single" w:sz="6" w:space="0" w:color="auto"/>
              <w:left w:val="single" w:sz="6" w:space="0" w:color="auto"/>
              <w:bottom w:val="single" w:sz="6" w:space="0" w:color="auto"/>
              <w:right w:val="single" w:sz="6" w:space="0" w:color="auto"/>
            </w:tcBorders>
          </w:tcPr>
          <w:p w14:paraId="4A283175" w14:textId="77777777" w:rsidR="009E60F5" w:rsidRPr="0061597C" w:rsidRDefault="009E60F5" w:rsidP="006D39F5">
            <w:pPr>
              <w:autoSpaceDE w:val="0"/>
              <w:autoSpaceDN w:val="0"/>
              <w:adjustRightInd w:val="0"/>
              <w:spacing w:after="0"/>
              <w:rPr>
                <w:color w:val="000000"/>
                <w:sz w:val="22"/>
              </w:rPr>
            </w:pPr>
            <w:r w:rsidRPr="0061597C">
              <w:rPr>
                <w:color w:val="000000"/>
                <w:sz w:val="22"/>
              </w:rPr>
              <w:t>БИК 045004774</w:t>
            </w:r>
          </w:p>
        </w:tc>
        <w:tc>
          <w:tcPr>
            <w:tcW w:w="4394" w:type="dxa"/>
            <w:tcBorders>
              <w:top w:val="single" w:sz="6" w:space="0" w:color="auto"/>
              <w:left w:val="single" w:sz="6" w:space="0" w:color="auto"/>
              <w:bottom w:val="single" w:sz="6" w:space="0" w:color="auto"/>
              <w:right w:val="single" w:sz="6" w:space="0" w:color="auto"/>
            </w:tcBorders>
          </w:tcPr>
          <w:p w14:paraId="02FE236F"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1372122C" w14:textId="77777777" w:rsidTr="006D39F5">
        <w:tc>
          <w:tcPr>
            <w:tcW w:w="5007" w:type="dxa"/>
            <w:tcBorders>
              <w:top w:val="single" w:sz="6" w:space="0" w:color="auto"/>
              <w:left w:val="single" w:sz="6" w:space="0" w:color="auto"/>
              <w:bottom w:val="single" w:sz="6" w:space="0" w:color="auto"/>
              <w:right w:val="single" w:sz="6" w:space="0" w:color="auto"/>
            </w:tcBorders>
          </w:tcPr>
          <w:p w14:paraId="6547EC5A" w14:textId="77777777" w:rsidR="009E60F5" w:rsidRPr="0061597C" w:rsidRDefault="009E60F5" w:rsidP="006D39F5">
            <w:pPr>
              <w:autoSpaceDE w:val="0"/>
              <w:autoSpaceDN w:val="0"/>
              <w:adjustRightInd w:val="0"/>
              <w:spacing w:after="0"/>
              <w:rPr>
                <w:color w:val="000000"/>
                <w:sz w:val="22"/>
              </w:rPr>
            </w:pPr>
            <w:r w:rsidRPr="0061597C">
              <w:rPr>
                <w:color w:val="000000"/>
                <w:sz w:val="22"/>
              </w:rPr>
              <w:t>Генеральный директор ООО «ЦРТ-МЕД»</w:t>
            </w:r>
          </w:p>
        </w:tc>
        <w:tc>
          <w:tcPr>
            <w:tcW w:w="4394" w:type="dxa"/>
            <w:tcBorders>
              <w:top w:val="single" w:sz="6" w:space="0" w:color="auto"/>
              <w:left w:val="single" w:sz="6" w:space="0" w:color="auto"/>
              <w:bottom w:val="single" w:sz="6" w:space="0" w:color="auto"/>
              <w:right w:val="single" w:sz="6" w:space="0" w:color="auto"/>
            </w:tcBorders>
          </w:tcPr>
          <w:p w14:paraId="13432F16"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Тел.: +7        </w:t>
            </w:r>
            <w:proofErr w:type="gramStart"/>
            <w:r w:rsidRPr="0061597C">
              <w:rPr>
                <w:color w:val="000000"/>
                <w:sz w:val="22"/>
              </w:rPr>
              <w:t>-  -</w:t>
            </w:r>
            <w:proofErr w:type="gramEnd"/>
            <w:r w:rsidRPr="0061597C">
              <w:rPr>
                <w:color w:val="000000"/>
                <w:sz w:val="22"/>
              </w:rPr>
              <w:t xml:space="preserve">  </w:t>
            </w:r>
          </w:p>
        </w:tc>
      </w:tr>
      <w:tr w:rsidR="009E60F5" w:rsidRPr="0061597C" w14:paraId="218C1723" w14:textId="77777777" w:rsidTr="006D39F5">
        <w:tc>
          <w:tcPr>
            <w:tcW w:w="5007" w:type="dxa"/>
            <w:tcBorders>
              <w:top w:val="single" w:sz="6" w:space="0" w:color="auto"/>
              <w:left w:val="single" w:sz="6" w:space="0" w:color="auto"/>
              <w:bottom w:val="single" w:sz="6" w:space="0" w:color="auto"/>
              <w:right w:val="single" w:sz="6" w:space="0" w:color="auto"/>
            </w:tcBorders>
          </w:tcPr>
          <w:p w14:paraId="1A2FD7C9"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_____________________/О.И. Шишкина</w:t>
            </w:r>
            <w:r w:rsidRPr="0061597C">
              <w:rPr>
                <w:color w:val="000000"/>
                <w:sz w:val="22"/>
                <w:u w:val="single"/>
              </w:rPr>
              <w:t>/</w:t>
            </w:r>
          </w:p>
        </w:tc>
        <w:tc>
          <w:tcPr>
            <w:tcW w:w="4394" w:type="dxa"/>
            <w:tcBorders>
              <w:top w:val="single" w:sz="6" w:space="0" w:color="auto"/>
              <w:left w:val="single" w:sz="6" w:space="0" w:color="auto"/>
              <w:bottom w:val="single" w:sz="6" w:space="0" w:color="auto"/>
              <w:right w:val="single" w:sz="6" w:space="0" w:color="auto"/>
            </w:tcBorders>
          </w:tcPr>
          <w:p w14:paraId="3875FD88"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E-mail </w:t>
            </w:r>
          </w:p>
        </w:tc>
      </w:tr>
      <w:tr w:rsidR="009E60F5" w:rsidRPr="0061597C" w14:paraId="35816772" w14:textId="77777777" w:rsidTr="006D39F5">
        <w:tblPrEx>
          <w:tblBorders>
            <w:bottom w:val="single" w:sz="6" w:space="0" w:color="000000"/>
          </w:tblBorders>
        </w:tblPrEx>
        <w:tc>
          <w:tcPr>
            <w:tcW w:w="5007" w:type="dxa"/>
            <w:tcBorders>
              <w:top w:val="single" w:sz="6" w:space="0" w:color="auto"/>
              <w:left w:val="single" w:sz="6" w:space="0" w:color="auto"/>
              <w:bottom w:val="single" w:sz="6" w:space="0" w:color="auto"/>
              <w:right w:val="single" w:sz="6" w:space="0" w:color="auto"/>
            </w:tcBorders>
          </w:tcPr>
          <w:p w14:paraId="16604D32"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p w14:paraId="077E227A" w14:textId="77777777" w:rsidR="009E60F5" w:rsidRPr="0061597C" w:rsidRDefault="009E60F5" w:rsidP="006D39F5">
            <w:pPr>
              <w:autoSpaceDE w:val="0"/>
              <w:autoSpaceDN w:val="0"/>
              <w:adjustRightInd w:val="0"/>
              <w:spacing w:after="0"/>
              <w:rPr>
                <w:color w:val="000000"/>
                <w:sz w:val="14"/>
                <w:szCs w:val="14"/>
              </w:rPr>
            </w:pPr>
          </w:p>
          <w:p w14:paraId="0CFD555A" w14:textId="77777777" w:rsidR="009E60F5" w:rsidRPr="0061597C" w:rsidRDefault="009E60F5" w:rsidP="006D39F5">
            <w:pPr>
              <w:autoSpaceDE w:val="0"/>
              <w:autoSpaceDN w:val="0"/>
              <w:adjustRightInd w:val="0"/>
              <w:spacing w:after="0"/>
              <w:rPr>
                <w:color w:val="000000"/>
                <w:sz w:val="22"/>
              </w:rPr>
            </w:pPr>
            <w:r w:rsidRPr="0061597C">
              <w:rPr>
                <w:color w:val="000000"/>
                <w:sz w:val="14"/>
                <w:szCs w:val="14"/>
              </w:rPr>
              <w:t xml:space="preserve">ПО ДОВЕРЕННОСТИ № ______ от ______________________________г. </w:t>
            </w:r>
          </w:p>
        </w:tc>
        <w:tc>
          <w:tcPr>
            <w:tcW w:w="4394" w:type="dxa"/>
            <w:tcBorders>
              <w:top w:val="single" w:sz="6" w:space="0" w:color="auto"/>
              <w:left w:val="single" w:sz="6" w:space="0" w:color="auto"/>
              <w:bottom w:val="single" w:sz="6" w:space="0" w:color="auto"/>
              <w:right w:val="single" w:sz="6" w:space="0" w:color="auto"/>
            </w:tcBorders>
          </w:tcPr>
          <w:p w14:paraId="6DC0058E"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___________________________//</w:t>
            </w:r>
          </w:p>
          <w:p w14:paraId="7AA20AB3"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tc>
      </w:tr>
    </w:tbl>
    <w:p w14:paraId="406A41F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771EB3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8586255"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1C1452C"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E879136"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1DA9191"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490F566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C73328A"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A66D903"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6A00BBF"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4EF9F69"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7C37742"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0C2D90D"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E0D726F"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04EBD456"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63D89B5"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1D8D3DF"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644FA29"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F3DE32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440AE27"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065FD95"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3BE413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04D930E8"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1B35D7CD"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BA48AB1"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269A37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9B19733"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0D026090"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F3F3068"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630D32F"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3A227DE7"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844D9DD"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466D00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7483141"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07965CBD"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E707522"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2B4A7537"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27F8CFB"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52505665"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6F0F3908"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360BC7AA" w14:textId="77777777" w:rsidR="009E60F5" w:rsidRDefault="009E60F5" w:rsidP="009E60F5">
      <w:pPr>
        <w:pStyle w:val="ConsPlusNormal"/>
        <w:jc w:val="center"/>
        <w:outlineLvl w:val="0"/>
        <w:rPr>
          <w:rFonts w:ascii="Times New Roman" w:hAnsi="Times New Roman" w:cs="Times New Roman"/>
          <w:b/>
          <w:color w:val="000000"/>
          <w:sz w:val="23"/>
          <w:szCs w:val="23"/>
        </w:rPr>
      </w:pPr>
    </w:p>
    <w:p w14:paraId="7CF7A3FD" w14:textId="77777777" w:rsidR="009E60F5" w:rsidRPr="00C53A03" w:rsidRDefault="009E60F5" w:rsidP="009E60F5">
      <w:pPr>
        <w:pStyle w:val="ConsPlusNormal"/>
        <w:outlineLvl w:val="0"/>
        <w:rPr>
          <w:rFonts w:ascii="Times New Roman" w:hAnsi="Times New Roman" w:cs="Times New Roman"/>
          <w:b/>
          <w:color w:val="000000"/>
          <w:sz w:val="23"/>
          <w:szCs w:val="23"/>
        </w:rPr>
      </w:pPr>
    </w:p>
    <w:p w14:paraId="435B1BF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94BD04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63</w:t>
      </w:r>
    </w:p>
    <w:p w14:paraId="0C822AEF"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78B5BEF4" w14:textId="3ADB1132"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F6B965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D728F0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EE68F4E" w14:textId="77777777" w:rsidR="009E60F5" w:rsidRPr="00BD2863" w:rsidRDefault="009E60F5" w:rsidP="009E60F5">
      <w:pPr>
        <w:autoSpaceDE w:val="0"/>
        <w:autoSpaceDN w:val="0"/>
        <w:adjustRightInd w:val="0"/>
        <w:spacing w:after="0"/>
        <w:jc w:val="center"/>
      </w:pPr>
      <w:r w:rsidRPr="00BD2863">
        <w:rPr>
          <w:b/>
          <w:bCs/>
          <w:color w:val="000000"/>
          <w:szCs w:val="28"/>
        </w:rPr>
        <w:t xml:space="preserve">СОГЛАШЕНИЕ </w:t>
      </w:r>
    </w:p>
    <w:p w14:paraId="6E149C45" w14:textId="77777777" w:rsidR="009E60F5" w:rsidRPr="00BD2863" w:rsidRDefault="009E60F5" w:rsidP="009E60F5">
      <w:pPr>
        <w:autoSpaceDE w:val="0"/>
        <w:autoSpaceDN w:val="0"/>
        <w:adjustRightInd w:val="0"/>
        <w:spacing w:after="0"/>
        <w:jc w:val="center"/>
      </w:pPr>
      <w:r w:rsidRPr="00BD2863">
        <w:rPr>
          <w:b/>
          <w:bCs/>
          <w:color w:val="000000"/>
        </w:rPr>
        <w:t>о расторжении договора возмездного оказания услуг</w:t>
      </w:r>
    </w:p>
    <w:p w14:paraId="27BBE380" w14:textId="77777777" w:rsidR="009E60F5" w:rsidRPr="00106D4A" w:rsidRDefault="009E60F5" w:rsidP="009E60F5">
      <w:pPr>
        <w:autoSpaceDE w:val="0"/>
        <w:autoSpaceDN w:val="0"/>
        <w:adjustRightInd w:val="0"/>
        <w:spacing w:after="0"/>
        <w:ind w:firstLine="720"/>
        <w:rPr>
          <w:color w:val="000000"/>
        </w:rPr>
      </w:pPr>
    </w:p>
    <w:tbl>
      <w:tblPr>
        <w:tblW w:w="0" w:type="auto"/>
        <w:tblInd w:w="15" w:type="dxa"/>
        <w:tblLayout w:type="fixed"/>
        <w:tblLook w:val="0000" w:firstRow="0" w:lastRow="0" w:firstColumn="0" w:lastColumn="0" w:noHBand="0" w:noVBand="0"/>
      </w:tblPr>
      <w:tblGrid>
        <w:gridCol w:w="4084"/>
        <w:gridCol w:w="5499"/>
      </w:tblGrid>
      <w:tr w:rsidR="009E60F5" w:rsidRPr="0061597C" w14:paraId="6527C803" w14:textId="77777777" w:rsidTr="006D39F5">
        <w:trPr>
          <w:trHeight w:val="349"/>
        </w:trPr>
        <w:tc>
          <w:tcPr>
            <w:tcW w:w="4084" w:type="dxa"/>
            <w:tcBorders>
              <w:top w:val="nil"/>
              <w:left w:val="nil"/>
              <w:bottom w:val="nil"/>
              <w:right w:val="nil"/>
            </w:tcBorders>
          </w:tcPr>
          <w:p w14:paraId="6E1376A5" w14:textId="77777777" w:rsidR="009E60F5" w:rsidRPr="0061597C" w:rsidRDefault="009E60F5" w:rsidP="006D39F5">
            <w:pPr>
              <w:autoSpaceDE w:val="0"/>
              <w:autoSpaceDN w:val="0"/>
              <w:adjustRightInd w:val="0"/>
              <w:spacing w:after="0"/>
              <w:rPr>
                <w:rFonts w:ascii="Arial" w:hAnsi="Arial" w:cs="Arial"/>
              </w:rPr>
            </w:pPr>
            <w:r w:rsidRPr="0061597C">
              <w:rPr>
                <w:color w:val="000000"/>
              </w:rPr>
              <w:t>г. Новосибирск</w:t>
            </w:r>
          </w:p>
        </w:tc>
        <w:tc>
          <w:tcPr>
            <w:tcW w:w="5499" w:type="dxa"/>
            <w:tcBorders>
              <w:top w:val="nil"/>
              <w:left w:val="nil"/>
              <w:bottom w:val="nil"/>
              <w:right w:val="nil"/>
            </w:tcBorders>
          </w:tcPr>
          <w:p w14:paraId="7BBB8D47" w14:textId="77777777" w:rsidR="009E60F5" w:rsidRPr="0061597C" w:rsidRDefault="009E60F5" w:rsidP="006D39F5">
            <w:pPr>
              <w:autoSpaceDE w:val="0"/>
              <w:autoSpaceDN w:val="0"/>
              <w:adjustRightInd w:val="0"/>
              <w:spacing w:after="0"/>
              <w:jc w:val="center"/>
              <w:rPr>
                <w:rFonts w:ascii="Arial" w:hAnsi="Arial" w:cs="Arial"/>
              </w:rPr>
            </w:pPr>
            <w:r w:rsidRPr="0061597C">
              <w:rPr>
                <w:color w:val="000000"/>
              </w:rPr>
              <w:t xml:space="preserve">                      </w:t>
            </w:r>
            <w:r>
              <w:rPr>
                <w:color w:val="000000"/>
              </w:rPr>
              <w:t xml:space="preserve">                                                    </w:t>
            </w:r>
            <w:r w:rsidRPr="0061597C">
              <w:rPr>
                <w:color w:val="000000"/>
              </w:rPr>
              <w:t xml:space="preserve">Дата  </w:t>
            </w:r>
          </w:p>
        </w:tc>
      </w:tr>
    </w:tbl>
    <w:p w14:paraId="42311898" w14:textId="77777777" w:rsidR="009E60F5" w:rsidRPr="00106D4A" w:rsidRDefault="009E60F5" w:rsidP="009E60F5">
      <w:pPr>
        <w:autoSpaceDE w:val="0"/>
        <w:autoSpaceDN w:val="0"/>
        <w:adjustRightInd w:val="0"/>
        <w:spacing w:after="0"/>
        <w:ind w:firstLine="720"/>
        <w:rPr>
          <w:color w:val="000000"/>
        </w:rPr>
      </w:pPr>
    </w:p>
    <w:p w14:paraId="70896292" w14:textId="77777777" w:rsidR="009E60F5" w:rsidRPr="00C53A03" w:rsidRDefault="009E60F5" w:rsidP="009E60F5">
      <w:pPr>
        <w:autoSpaceDE w:val="0"/>
        <w:autoSpaceDN w:val="0"/>
        <w:adjustRightInd w:val="0"/>
        <w:spacing w:after="0"/>
        <w:ind w:firstLine="720"/>
        <w:rPr>
          <w:rFonts w:ascii="Arial" w:hAnsi="Arial" w:cs="Arial"/>
        </w:rPr>
      </w:pPr>
      <w:r w:rsidRPr="00106D4A">
        <w:rPr>
          <w:b/>
          <w:bCs/>
          <w:color w:val="000000"/>
        </w:rPr>
        <w:lastRenderedPageBreak/>
        <w:t xml:space="preserve">Общество с ограниченной ответственностью </w:t>
      </w:r>
      <w:r>
        <w:rPr>
          <w:b/>
          <w:bCs/>
          <w:color w:val="000000"/>
        </w:rPr>
        <w:t>«</w:t>
      </w:r>
      <w:r w:rsidRPr="00106D4A">
        <w:rPr>
          <w:b/>
          <w:bCs/>
          <w:color w:val="000000"/>
        </w:rPr>
        <w:t>ЦРТ-МЕД</w:t>
      </w:r>
      <w:r>
        <w:rPr>
          <w:b/>
          <w:bCs/>
          <w:color w:val="000000"/>
        </w:rPr>
        <w:t>»</w:t>
      </w:r>
      <w:r w:rsidRPr="00106D4A">
        <w:rPr>
          <w:b/>
          <w:bCs/>
          <w:color w:val="000000"/>
        </w:rPr>
        <w:t xml:space="preserve">, </w:t>
      </w:r>
      <w:r w:rsidRPr="00106D4A">
        <w:rPr>
          <w:color w:val="000000"/>
        </w:rPr>
        <w:t>в лице генерального директора</w:t>
      </w:r>
      <w:r>
        <w:rPr>
          <w:color w:val="000000"/>
        </w:rPr>
        <w:t xml:space="preserve"> Шишкиной Ольги Игоревны</w:t>
      </w:r>
      <w:r w:rsidRPr="00106D4A">
        <w:rPr>
          <w:color w:val="000000"/>
        </w:rPr>
        <w:t xml:space="preserve">, действующего на основании Устава, именуемое в дальнейшем </w:t>
      </w:r>
      <w:r>
        <w:rPr>
          <w:color w:val="000000"/>
        </w:rPr>
        <w:t>«</w:t>
      </w:r>
      <w:r w:rsidRPr="00106D4A">
        <w:rPr>
          <w:b/>
          <w:bCs/>
          <w:color w:val="000000"/>
        </w:rPr>
        <w:t>Исполнитель</w:t>
      </w:r>
      <w:r>
        <w:rPr>
          <w:color w:val="000000"/>
        </w:rPr>
        <w:t>»</w:t>
      </w:r>
      <w:r w:rsidRPr="00106D4A">
        <w:rPr>
          <w:color w:val="000000"/>
        </w:rPr>
        <w:t>, с одной стороны и</w:t>
      </w:r>
    </w:p>
    <w:p w14:paraId="619775B2" w14:textId="77777777" w:rsidR="009E60F5" w:rsidRPr="00106D4A" w:rsidRDefault="009E60F5" w:rsidP="009E60F5">
      <w:pPr>
        <w:autoSpaceDE w:val="0"/>
        <w:autoSpaceDN w:val="0"/>
        <w:adjustRightInd w:val="0"/>
        <w:spacing w:after="0"/>
        <w:rPr>
          <w:rFonts w:ascii="Arial" w:hAnsi="Arial" w:cs="Arial"/>
        </w:rPr>
      </w:pPr>
      <w:r w:rsidRPr="00106D4A">
        <w:rPr>
          <w:color w:val="000000"/>
        </w:rPr>
        <w:t xml:space="preserve">гражданин (ка), </w:t>
      </w:r>
      <w:r>
        <w:rPr>
          <w:color w:val="000000"/>
        </w:rPr>
        <w:t>________________________________________________________</w:t>
      </w:r>
      <w:r w:rsidRPr="00106D4A">
        <w:rPr>
          <w:color w:val="000000"/>
        </w:rPr>
        <w:t xml:space="preserve"> именуемый (</w:t>
      </w:r>
      <w:proofErr w:type="spellStart"/>
      <w:r w:rsidRPr="00106D4A">
        <w:rPr>
          <w:color w:val="000000"/>
        </w:rPr>
        <w:t>ая</w:t>
      </w:r>
      <w:proofErr w:type="spellEnd"/>
      <w:r w:rsidRPr="00106D4A">
        <w:rPr>
          <w:color w:val="000000"/>
        </w:rPr>
        <w:t xml:space="preserve">) в дальнейшем </w:t>
      </w:r>
      <w:r>
        <w:rPr>
          <w:b/>
          <w:bCs/>
          <w:color w:val="000000"/>
        </w:rPr>
        <w:t>«</w:t>
      </w:r>
      <w:r w:rsidRPr="00106D4A">
        <w:rPr>
          <w:b/>
          <w:bCs/>
          <w:color w:val="000000"/>
        </w:rPr>
        <w:t>Заказчик</w:t>
      </w:r>
      <w:r>
        <w:rPr>
          <w:b/>
          <w:bCs/>
          <w:color w:val="000000"/>
        </w:rPr>
        <w:t>»</w:t>
      </w:r>
      <w:r w:rsidRPr="00106D4A">
        <w:rPr>
          <w:color w:val="000000"/>
        </w:rPr>
        <w:t>/</w:t>
      </w:r>
      <w:r>
        <w:rPr>
          <w:color w:val="000000"/>
        </w:rPr>
        <w:t xml:space="preserve"> «</w:t>
      </w:r>
      <w:r w:rsidRPr="00106D4A">
        <w:rPr>
          <w:b/>
          <w:bCs/>
          <w:color w:val="000000"/>
        </w:rPr>
        <w:t>Пациент</w:t>
      </w:r>
      <w:r>
        <w:rPr>
          <w:color w:val="000000"/>
        </w:rPr>
        <w:t>»,</w:t>
      </w:r>
      <w:r w:rsidRPr="00106D4A">
        <w:rPr>
          <w:color w:val="000000"/>
        </w:rPr>
        <w:t xml:space="preserve"> с другой стороны, а при совместном упоминании именуемые «</w:t>
      </w:r>
      <w:r w:rsidRPr="00106D4A">
        <w:rPr>
          <w:b/>
          <w:bCs/>
          <w:color w:val="000000"/>
        </w:rPr>
        <w:t>Стороны</w:t>
      </w:r>
      <w:r>
        <w:rPr>
          <w:b/>
          <w:bCs/>
          <w:color w:val="000000"/>
        </w:rPr>
        <w:t>»</w:t>
      </w:r>
      <w:r w:rsidRPr="00106D4A">
        <w:rPr>
          <w:b/>
          <w:bCs/>
          <w:color w:val="000000"/>
        </w:rPr>
        <w:t>,</w:t>
      </w:r>
      <w:r w:rsidRPr="00106D4A">
        <w:rPr>
          <w:color w:val="000000"/>
        </w:rPr>
        <w:t xml:space="preserve"> заключили настоящее соглашение о нижеследующем:</w:t>
      </w:r>
    </w:p>
    <w:p w14:paraId="0A8B14D8" w14:textId="77777777" w:rsidR="009E60F5" w:rsidRPr="00106D4A" w:rsidRDefault="009E60F5" w:rsidP="009E60F5">
      <w:pPr>
        <w:autoSpaceDE w:val="0"/>
        <w:autoSpaceDN w:val="0"/>
        <w:adjustRightInd w:val="0"/>
        <w:spacing w:after="0"/>
        <w:rPr>
          <w:color w:val="000000"/>
        </w:rPr>
      </w:pPr>
    </w:p>
    <w:p w14:paraId="14AB5A85" w14:textId="77777777" w:rsidR="009E60F5" w:rsidRPr="00106D4A" w:rsidRDefault="009E60F5" w:rsidP="009E60F5">
      <w:pPr>
        <w:autoSpaceDE w:val="0"/>
        <w:autoSpaceDN w:val="0"/>
        <w:adjustRightInd w:val="0"/>
        <w:spacing w:after="0"/>
        <w:rPr>
          <w:rFonts w:ascii="Arial" w:hAnsi="Arial" w:cs="Arial"/>
        </w:rPr>
      </w:pPr>
      <w:r w:rsidRPr="00106D4A">
        <w:rPr>
          <w:color w:val="000000"/>
        </w:rPr>
        <w:t>1.</w:t>
      </w:r>
      <w:r w:rsidRPr="00106D4A">
        <w:rPr>
          <w:color w:val="000000"/>
        </w:rPr>
        <w:tab/>
        <w:t>Расторгнуть договор возмездного оказания услуг № от г., в связи с__________________________________________________________________________.</w:t>
      </w:r>
    </w:p>
    <w:p w14:paraId="0CBC4EB3" w14:textId="77777777" w:rsidR="009E60F5" w:rsidRPr="00106D4A" w:rsidRDefault="009E60F5" w:rsidP="009E60F5">
      <w:pPr>
        <w:autoSpaceDE w:val="0"/>
        <w:autoSpaceDN w:val="0"/>
        <w:adjustRightInd w:val="0"/>
        <w:spacing w:after="0"/>
        <w:jc w:val="center"/>
        <w:rPr>
          <w:rFonts w:ascii="Arial" w:hAnsi="Arial" w:cs="Arial"/>
        </w:rPr>
      </w:pPr>
      <w:r w:rsidRPr="00106D4A">
        <w:rPr>
          <w:color w:val="000000"/>
          <w:position w:val="7"/>
        </w:rPr>
        <w:t>[</w:t>
      </w:r>
      <w:r w:rsidRPr="00106D4A">
        <w:rPr>
          <w:b/>
          <w:bCs/>
          <w:color w:val="000000"/>
          <w:position w:val="7"/>
        </w:rPr>
        <w:t>указать основание для расторжения договора</w:t>
      </w:r>
      <w:r w:rsidRPr="00106D4A">
        <w:rPr>
          <w:color w:val="000000"/>
          <w:position w:val="7"/>
        </w:rPr>
        <w:t>]</w:t>
      </w:r>
    </w:p>
    <w:p w14:paraId="2F23ED37" w14:textId="77777777" w:rsidR="009E60F5" w:rsidRPr="00106D4A" w:rsidRDefault="009E60F5" w:rsidP="009E60F5">
      <w:pPr>
        <w:autoSpaceDE w:val="0"/>
        <w:autoSpaceDN w:val="0"/>
        <w:adjustRightInd w:val="0"/>
        <w:spacing w:after="0"/>
        <w:rPr>
          <w:rFonts w:ascii="Arial" w:hAnsi="Arial" w:cs="Arial"/>
        </w:rPr>
      </w:pPr>
      <w:r w:rsidRPr="00106D4A">
        <w:rPr>
          <w:color w:val="000000"/>
        </w:rPr>
        <w:t>2. На момент заключения настоящего соглашения стоимость исполненных обязательств по договору составляет ______________________________________рублей.</w:t>
      </w:r>
    </w:p>
    <w:p w14:paraId="105015B3" w14:textId="77777777" w:rsidR="009E60F5" w:rsidRPr="00106D4A" w:rsidRDefault="009E60F5" w:rsidP="009E60F5">
      <w:pPr>
        <w:autoSpaceDE w:val="0"/>
        <w:autoSpaceDN w:val="0"/>
        <w:adjustRightInd w:val="0"/>
        <w:spacing w:after="0"/>
        <w:ind w:left="2160" w:firstLine="720"/>
        <w:rPr>
          <w:rFonts w:ascii="Arial" w:hAnsi="Arial" w:cs="Arial"/>
        </w:rPr>
      </w:pPr>
      <w:r w:rsidRPr="00106D4A">
        <w:rPr>
          <w:color w:val="000000"/>
          <w:position w:val="7"/>
        </w:rPr>
        <w:t>[указать основание для расторжения договора]</w:t>
      </w:r>
    </w:p>
    <w:p w14:paraId="6B5D28C6" w14:textId="77777777" w:rsidR="009E60F5" w:rsidRPr="00106D4A" w:rsidRDefault="009E60F5" w:rsidP="009E60F5">
      <w:pPr>
        <w:autoSpaceDE w:val="0"/>
        <w:autoSpaceDN w:val="0"/>
        <w:adjustRightInd w:val="0"/>
        <w:spacing w:after="0"/>
        <w:rPr>
          <w:rFonts w:ascii="Arial" w:hAnsi="Arial" w:cs="Arial"/>
        </w:rPr>
      </w:pPr>
      <w:r w:rsidRPr="00106D4A">
        <w:rPr>
          <w:color w:val="000000"/>
        </w:rPr>
        <w:t>3. Взаимные обязательства Сторон по вышеназванному договору считаются прекращенными с момента заключения настоящего соглашения.</w:t>
      </w:r>
    </w:p>
    <w:p w14:paraId="6FF22F56" w14:textId="77777777" w:rsidR="009E60F5" w:rsidRPr="00106D4A" w:rsidRDefault="009E60F5" w:rsidP="009E60F5">
      <w:pPr>
        <w:autoSpaceDE w:val="0"/>
        <w:autoSpaceDN w:val="0"/>
        <w:adjustRightInd w:val="0"/>
        <w:spacing w:after="0"/>
        <w:rPr>
          <w:rFonts w:ascii="Arial" w:hAnsi="Arial" w:cs="Arial"/>
        </w:rPr>
      </w:pPr>
      <w:r w:rsidRPr="00106D4A">
        <w:rPr>
          <w:color w:val="000000"/>
        </w:rPr>
        <w:t>4. Обязательства Сторон, к исполнению которых Стороны уже приступили, будут исполнены следующим образом: ________________________________________.</w:t>
      </w:r>
    </w:p>
    <w:p w14:paraId="390ED660" w14:textId="77777777" w:rsidR="009E60F5" w:rsidRPr="00106D4A" w:rsidRDefault="009E60F5" w:rsidP="009E60F5">
      <w:pPr>
        <w:autoSpaceDE w:val="0"/>
        <w:autoSpaceDN w:val="0"/>
        <w:adjustRightInd w:val="0"/>
        <w:spacing w:after="0"/>
        <w:rPr>
          <w:rFonts w:ascii="Arial" w:hAnsi="Arial" w:cs="Arial"/>
        </w:rPr>
      </w:pPr>
      <w:r w:rsidRPr="00106D4A">
        <w:rPr>
          <w:color w:val="000000"/>
        </w:rPr>
        <w:t>5. Настоящее соглашение вступает в силу с момента его подписания.</w:t>
      </w:r>
    </w:p>
    <w:p w14:paraId="0942FC84" w14:textId="77777777" w:rsidR="009E60F5" w:rsidRDefault="009E60F5" w:rsidP="009E60F5">
      <w:pPr>
        <w:autoSpaceDE w:val="0"/>
        <w:autoSpaceDN w:val="0"/>
        <w:adjustRightInd w:val="0"/>
        <w:spacing w:after="0"/>
        <w:rPr>
          <w:color w:val="000000"/>
        </w:rPr>
      </w:pPr>
      <w:r w:rsidRPr="00106D4A">
        <w:rPr>
          <w:color w:val="000000"/>
        </w:rPr>
        <w:t>6. Настоящее соглашение составлено в двух экземплярах, имеющих одинаковую юридическую силу, - по одному для каждой из Сторон.</w:t>
      </w:r>
    </w:p>
    <w:p w14:paraId="69DE0D0C" w14:textId="77777777" w:rsidR="009E60F5" w:rsidRPr="00106D4A" w:rsidRDefault="009E60F5" w:rsidP="009E60F5">
      <w:pPr>
        <w:autoSpaceDE w:val="0"/>
        <w:autoSpaceDN w:val="0"/>
        <w:adjustRightInd w:val="0"/>
        <w:spacing w:after="0"/>
        <w:rPr>
          <w:rFonts w:ascii="Arial" w:hAnsi="Arial" w:cs="Arial"/>
        </w:rPr>
      </w:pPr>
    </w:p>
    <w:p w14:paraId="06A76EF0" w14:textId="77777777" w:rsidR="009E60F5" w:rsidRPr="00106D4A" w:rsidRDefault="009E60F5" w:rsidP="009E60F5">
      <w:pPr>
        <w:autoSpaceDE w:val="0"/>
        <w:autoSpaceDN w:val="0"/>
        <w:adjustRightInd w:val="0"/>
        <w:spacing w:after="0"/>
        <w:jc w:val="center"/>
        <w:rPr>
          <w:rFonts w:ascii="Arial" w:hAnsi="Arial" w:cs="Arial"/>
        </w:rPr>
      </w:pPr>
      <w:r w:rsidRPr="00106D4A">
        <w:rPr>
          <w:color w:val="000000"/>
        </w:rPr>
        <w:t>7. Реквизиты и подписи сторон:</w:t>
      </w:r>
    </w:p>
    <w:p w14:paraId="60579E0A" w14:textId="77777777" w:rsidR="009E60F5" w:rsidRPr="00CF07E9" w:rsidRDefault="009E60F5" w:rsidP="009E60F5">
      <w:pPr>
        <w:autoSpaceDE w:val="0"/>
        <w:autoSpaceDN w:val="0"/>
        <w:adjustRightInd w:val="0"/>
        <w:spacing w:after="0"/>
        <w:ind w:left="720"/>
        <w:jc w:val="center"/>
        <w:rPr>
          <w:rFonts w:ascii="Arial" w:hAnsi="Arial" w:cs="Arial"/>
        </w:rPr>
      </w:pPr>
      <w:r w:rsidRPr="00CF07E9">
        <w:rPr>
          <w:b/>
          <w:bCs/>
          <w:color w:val="000000"/>
          <w:sz w:val="20"/>
          <w:szCs w:val="20"/>
        </w:rPr>
        <w:t>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5007"/>
        <w:gridCol w:w="4394"/>
      </w:tblGrid>
      <w:tr w:rsidR="009E60F5" w:rsidRPr="0061597C" w14:paraId="1E1737D3" w14:textId="77777777" w:rsidTr="006D39F5">
        <w:tc>
          <w:tcPr>
            <w:tcW w:w="5007" w:type="dxa"/>
            <w:tcBorders>
              <w:top w:val="single" w:sz="6" w:space="0" w:color="auto"/>
              <w:left w:val="single" w:sz="6" w:space="0" w:color="auto"/>
              <w:bottom w:val="single" w:sz="6" w:space="0" w:color="auto"/>
              <w:right w:val="single" w:sz="6" w:space="0" w:color="auto"/>
            </w:tcBorders>
          </w:tcPr>
          <w:p w14:paraId="1C56CFF5"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Исполнитель:</w:t>
            </w:r>
          </w:p>
        </w:tc>
        <w:tc>
          <w:tcPr>
            <w:tcW w:w="4394" w:type="dxa"/>
            <w:tcBorders>
              <w:top w:val="single" w:sz="6" w:space="0" w:color="auto"/>
              <w:left w:val="single" w:sz="6" w:space="0" w:color="auto"/>
              <w:bottom w:val="single" w:sz="6" w:space="0" w:color="auto"/>
              <w:right w:val="single" w:sz="6" w:space="0" w:color="auto"/>
            </w:tcBorders>
          </w:tcPr>
          <w:p w14:paraId="4974BA2D"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Пациент (Заказчик):</w:t>
            </w:r>
          </w:p>
        </w:tc>
      </w:tr>
      <w:tr w:rsidR="009E60F5" w:rsidRPr="0061597C" w14:paraId="63679384" w14:textId="77777777" w:rsidTr="006D39F5">
        <w:tc>
          <w:tcPr>
            <w:tcW w:w="5007" w:type="dxa"/>
            <w:tcBorders>
              <w:top w:val="single" w:sz="6" w:space="0" w:color="auto"/>
              <w:left w:val="single" w:sz="6" w:space="0" w:color="auto"/>
              <w:bottom w:val="single" w:sz="6" w:space="0" w:color="auto"/>
              <w:right w:val="single" w:sz="6" w:space="0" w:color="auto"/>
            </w:tcBorders>
          </w:tcPr>
          <w:p w14:paraId="7BC56D92"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ООО «ЦРТ-МЕД»</w:t>
            </w:r>
          </w:p>
        </w:tc>
        <w:tc>
          <w:tcPr>
            <w:tcW w:w="4394" w:type="dxa"/>
            <w:tcBorders>
              <w:top w:val="single" w:sz="6" w:space="0" w:color="auto"/>
              <w:left w:val="single" w:sz="6" w:space="0" w:color="auto"/>
              <w:bottom w:val="single" w:sz="6" w:space="0" w:color="auto"/>
              <w:right w:val="single" w:sz="6" w:space="0" w:color="auto"/>
            </w:tcBorders>
          </w:tcPr>
          <w:p w14:paraId="600964A9"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Ф.И.О </w:t>
            </w:r>
          </w:p>
        </w:tc>
      </w:tr>
      <w:tr w:rsidR="009E60F5" w:rsidRPr="0061597C" w14:paraId="23A13AB8" w14:textId="77777777" w:rsidTr="006D39F5">
        <w:tc>
          <w:tcPr>
            <w:tcW w:w="5007" w:type="dxa"/>
            <w:tcBorders>
              <w:top w:val="single" w:sz="6" w:space="0" w:color="auto"/>
              <w:left w:val="single" w:sz="6" w:space="0" w:color="auto"/>
              <w:bottom w:val="single" w:sz="6" w:space="0" w:color="auto"/>
              <w:right w:val="single" w:sz="6" w:space="0" w:color="auto"/>
            </w:tcBorders>
          </w:tcPr>
          <w:p w14:paraId="17930CEA"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Адрес: 630099, г. Новосибирск, </w:t>
            </w:r>
          </w:p>
          <w:p w14:paraId="7F633E4D"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ул. Урицкого, д. 20 офис 41</w:t>
            </w:r>
          </w:p>
        </w:tc>
        <w:tc>
          <w:tcPr>
            <w:tcW w:w="4394" w:type="dxa"/>
            <w:tcBorders>
              <w:top w:val="single" w:sz="6" w:space="0" w:color="auto"/>
              <w:left w:val="single" w:sz="6" w:space="0" w:color="auto"/>
              <w:bottom w:val="single" w:sz="6" w:space="0" w:color="auto"/>
              <w:right w:val="single" w:sz="6" w:space="0" w:color="auto"/>
            </w:tcBorders>
          </w:tcPr>
          <w:p w14:paraId="1D5A1340"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37401CA4" w14:textId="77777777" w:rsidTr="006D39F5">
        <w:tc>
          <w:tcPr>
            <w:tcW w:w="5007" w:type="dxa"/>
            <w:tcBorders>
              <w:top w:val="single" w:sz="6" w:space="0" w:color="auto"/>
              <w:left w:val="single" w:sz="6" w:space="0" w:color="auto"/>
              <w:bottom w:val="single" w:sz="6" w:space="0" w:color="auto"/>
              <w:right w:val="single" w:sz="6" w:space="0" w:color="auto"/>
            </w:tcBorders>
          </w:tcPr>
          <w:p w14:paraId="7B566EB8" w14:textId="77777777" w:rsidR="009E60F5" w:rsidRPr="0061597C" w:rsidRDefault="009E60F5" w:rsidP="006D39F5">
            <w:pPr>
              <w:autoSpaceDE w:val="0"/>
              <w:autoSpaceDN w:val="0"/>
              <w:adjustRightInd w:val="0"/>
              <w:spacing w:after="0"/>
              <w:ind w:right="-10204"/>
              <w:rPr>
                <w:color w:val="000000"/>
                <w:sz w:val="22"/>
              </w:rPr>
            </w:pPr>
          </w:p>
        </w:tc>
        <w:tc>
          <w:tcPr>
            <w:tcW w:w="4394" w:type="dxa"/>
            <w:tcBorders>
              <w:top w:val="single" w:sz="6" w:space="0" w:color="auto"/>
              <w:left w:val="single" w:sz="6" w:space="0" w:color="auto"/>
              <w:bottom w:val="single" w:sz="6" w:space="0" w:color="auto"/>
              <w:right w:val="single" w:sz="6" w:space="0" w:color="auto"/>
            </w:tcBorders>
          </w:tcPr>
          <w:p w14:paraId="3DE28CCB"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Паспорт: серия номер, выдан </w:t>
            </w:r>
          </w:p>
        </w:tc>
      </w:tr>
      <w:tr w:rsidR="009E60F5" w:rsidRPr="0061597C" w14:paraId="61A06625" w14:textId="77777777" w:rsidTr="006D39F5">
        <w:tc>
          <w:tcPr>
            <w:tcW w:w="5007" w:type="dxa"/>
            <w:tcBorders>
              <w:top w:val="single" w:sz="6" w:space="0" w:color="auto"/>
              <w:left w:val="single" w:sz="6" w:space="0" w:color="auto"/>
              <w:bottom w:val="single" w:sz="6" w:space="0" w:color="auto"/>
              <w:right w:val="single" w:sz="6" w:space="0" w:color="auto"/>
            </w:tcBorders>
          </w:tcPr>
          <w:p w14:paraId="319791B3" w14:textId="77777777" w:rsidR="009E60F5" w:rsidRPr="0061597C" w:rsidRDefault="009E60F5" w:rsidP="006D39F5">
            <w:pPr>
              <w:autoSpaceDE w:val="0"/>
              <w:autoSpaceDN w:val="0"/>
              <w:adjustRightInd w:val="0"/>
              <w:spacing w:after="0"/>
              <w:rPr>
                <w:color w:val="000000"/>
                <w:sz w:val="22"/>
              </w:rPr>
            </w:pPr>
            <w:r w:rsidRPr="0061597C">
              <w:rPr>
                <w:color w:val="000000"/>
                <w:sz w:val="22"/>
              </w:rPr>
              <w:t>Тел/факс: (383) 383-24-42</w:t>
            </w:r>
          </w:p>
        </w:tc>
        <w:tc>
          <w:tcPr>
            <w:tcW w:w="4394" w:type="dxa"/>
            <w:tcBorders>
              <w:top w:val="single" w:sz="6" w:space="0" w:color="auto"/>
              <w:left w:val="single" w:sz="6" w:space="0" w:color="auto"/>
              <w:bottom w:val="single" w:sz="6" w:space="0" w:color="auto"/>
              <w:right w:val="single" w:sz="6" w:space="0" w:color="auto"/>
            </w:tcBorders>
          </w:tcPr>
          <w:p w14:paraId="1EBD5CDE" w14:textId="77777777" w:rsidR="009E60F5" w:rsidRPr="0061597C" w:rsidRDefault="009E60F5" w:rsidP="006D39F5">
            <w:pPr>
              <w:autoSpaceDE w:val="0"/>
              <w:autoSpaceDN w:val="0"/>
              <w:adjustRightInd w:val="0"/>
              <w:spacing w:after="0"/>
              <w:rPr>
                <w:color w:val="000000"/>
                <w:sz w:val="22"/>
              </w:rPr>
            </w:pPr>
          </w:p>
        </w:tc>
      </w:tr>
      <w:tr w:rsidR="009E60F5" w:rsidRPr="0061597C" w14:paraId="2385A3CA" w14:textId="77777777" w:rsidTr="006D39F5">
        <w:tc>
          <w:tcPr>
            <w:tcW w:w="5007" w:type="dxa"/>
            <w:tcBorders>
              <w:top w:val="single" w:sz="6" w:space="0" w:color="auto"/>
              <w:left w:val="single" w:sz="6" w:space="0" w:color="auto"/>
              <w:bottom w:val="single" w:sz="6" w:space="0" w:color="auto"/>
              <w:right w:val="single" w:sz="6" w:space="0" w:color="auto"/>
            </w:tcBorders>
          </w:tcPr>
          <w:p w14:paraId="617B8DCE" w14:textId="77777777" w:rsidR="009E60F5" w:rsidRPr="0061597C" w:rsidRDefault="009E60F5" w:rsidP="006D39F5">
            <w:pPr>
              <w:autoSpaceDE w:val="0"/>
              <w:autoSpaceDN w:val="0"/>
              <w:adjustRightInd w:val="0"/>
              <w:spacing w:after="0"/>
              <w:rPr>
                <w:color w:val="000000"/>
                <w:sz w:val="22"/>
              </w:rPr>
            </w:pPr>
            <w:r w:rsidRPr="0061597C">
              <w:rPr>
                <w:color w:val="000000"/>
                <w:sz w:val="22"/>
              </w:rPr>
              <w:t>ИНН/КПП 5407972697 / 540701001;</w:t>
            </w:r>
          </w:p>
          <w:p w14:paraId="5BFBF50C"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ОГРН: </w:t>
            </w:r>
          </w:p>
        </w:tc>
        <w:tc>
          <w:tcPr>
            <w:tcW w:w="4394" w:type="dxa"/>
            <w:tcBorders>
              <w:top w:val="single" w:sz="6" w:space="0" w:color="auto"/>
              <w:left w:val="single" w:sz="6" w:space="0" w:color="auto"/>
              <w:bottom w:val="single" w:sz="6" w:space="0" w:color="auto"/>
              <w:right w:val="single" w:sz="6" w:space="0" w:color="auto"/>
            </w:tcBorders>
          </w:tcPr>
          <w:p w14:paraId="6BF4A5B3"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523254BC" w14:textId="77777777" w:rsidTr="006D39F5">
        <w:tc>
          <w:tcPr>
            <w:tcW w:w="5007" w:type="dxa"/>
            <w:tcBorders>
              <w:top w:val="single" w:sz="6" w:space="0" w:color="auto"/>
              <w:left w:val="single" w:sz="6" w:space="0" w:color="auto"/>
              <w:bottom w:val="single" w:sz="6" w:space="0" w:color="auto"/>
              <w:right w:val="single" w:sz="6" w:space="0" w:color="auto"/>
            </w:tcBorders>
          </w:tcPr>
          <w:p w14:paraId="58E93541" w14:textId="77777777" w:rsidR="009E60F5" w:rsidRPr="0061597C" w:rsidRDefault="009E60F5" w:rsidP="006D39F5">
            <w:pPr>
              <w:autoSpaceDE w:val="0"/>
              <w:autoSpaceDN w:val="0"/>
              <w:adjustRightInd w:val="0"/>
              <w:spacing w:after="0"/>
              <w:rPr>
                <w:color w:val="000000"/>
                <w:sz w:val="22"/>
              </w:rPr>
            </w:pPr>
            <w:r w:rsidRPr="0061597C">
              <w:rPr>
                <w:color w:val="000000"/>
                <w:sz w:val="22"/>
              </w:rPr>
              <w:t>ФИЛИАЛ "НОВОСИБИРСКИЙ" АО "АЛЬФА-БАНК"</w:t>
            </w:r>
          </w:p>
        </w:tc>
        <w:tc>
          <w:tcPr>
            <w:tcW w:w="4394" w:type="dxa"/>
            <w:tcBorders>
              <w:top w:val="single" w:sz="6" w:space="0" w:color="auto"/>
              <w:left w:val="single" w:sz="6" w:space="0" w:color="auto"/>
              <w:bottom w:val="single" w:sz="6" w:space="0" w:color="auto"/>
              <w:right w:val="single" w:sz="6" w:space="0" w:color="auto"/>
            </w:tcBorders>
          </w:tcPr>
          <w:p w14:paraId="05ACD349"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регистрации: </w:t>
            </w:r>
          </w:p>
        </w:tc>
      </w:tr>
      <w:tr w:rsidR="009E60F5" w:rsidRPr="0061597C" w14:paraId="2CADA504" w14:textId="77777777" w:rsidTr="006D39F5">
        <w:tc>
          <w:tcPr>
            <w:tcW w:w="5007" w:type="dxa"/>
            <w:tcBorders>
              <w:top w:val="single" w:sz="6" w:space="0" w:color="auto"/>
              <w:left w:val="single" w:sz="6" w:space="0" w:color="auto"/>
              <w:bottom w:val="single" w:sz="6" w:space="0" w:color="auto"/>
              <w:right w:val="single" w:sz="6" w:space="0" w:color="auto"/>
            </w:tcBorders>
          </w:tcPr>
          <w:p w14:paraId="6FE9997E"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Р.сч</w:t>
            </w:r>
            <w:proofErr w:type="spellEnd"/>
            <w:r w:rsidRPr="0061597C">
              <w:rPr>
                <w:color w:val="000000"/>
                <w:sz w:val="22"/>
              </w:rPr>
              <w:t>. № 40702810223220001970</w:t>
            </w:r>
          </w:p>
        </w:tc>
        <w:tc>
          <w:tcPr>
            <w:tcW w:w="4394" w:type="dxa"/>
            <w:tcBorders>
              <w:top w:val="single" w:sz="6" w:space="0" w:color="auto"/>
              <w:left w:val="single" w:sz="6" w:space="0" w:color="auto"/>
              <w:bottom w:val="single" w:sz="6" w:space="0" w:color="auto"/>
              <w:right w:val="single" w:sz="6" w:space="0" w:color="auto"/>
            </w:tcBorders>
          </w:tcPr>
          <w:p w14:paraId="6FB277DF"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2C42D953" w14:textId="77777777" w:rsidTr="006D39F5">
        <w:tc>
          <w:tcPr>
            <w:tcW w:w="5007" w:type="dxa"/>
            <w:tcBorders>
              <w:top w:val="single" w:sz="6" w:space="0" w:color="auto"/>
              <w:left w:val="single" w:sz="6" w:space="0" w:color="auto"/>
              <w:bottom w:val="single" w:sz="6" w:space="0" w:color="auto"/>
              <w:right w:val="single" w:sz="6" w:space="0" w:color="auto"/>
            </w:tcBorders>
          </w:tcPr>
          <w:p w14:paraId="1CA05FCD"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К.сч</w:t>
            </w:r>
            <w:proofErr w:type="spellEnd"/>
            <w:r w:rsidRPr="0061597C">
              <w:rPr>
                <w:color w:val="000000"/>
                <w:sz w:val="22"/>
              </w:rPr>
              <w:t>. № 30101810600000000774 в СИБИРСКОЕ ГУ БАНКА РОССИИ</w:t>
            </w:r>
          </w:p>
        </w:tc>
        <w:tc>
          <w:tcPr>
            <w:tcW w:w="4394" w:type="dxa"/>
            <w:tcBorders>
              <w:top w:val="single" w:sz="6" w:space="0" w:color="auto"/>
              <w:left w:val="single" w:sz="6" w:space="0" w:color="auto"/>
              <w:bottom w:val="single" w:sz="6" w:space="0" w:color="auto"/>
              <w:right w:val="single" w:sz="6" w:space="0" w:color="auto"/>
            </w:tcBorders>
          </w:tcPr>
          <w:p w14:paraId="4F87EAAD"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фактического проживания: </w:t>
            </w:r>
          </w:p>
        </w:tc>
      </w:tr>
      <w:tr w:rsidR="009E60F5" w:rsidRPr="0061597C" w14:paraId="6582340D" w14:textId="77777777" w:rsidTr="006D39F5">
        <w:tc>
          <w:tcPr>
            <w:tcW w:w="5007" w:type="dxa"/>
            <w:tcBorders>
              <w:top w:val="single" w:sz="6" w:space="0" w:color="auto"/>
              <w:left w:val="single" w:sz="6" w:space="0" w:color="auto"/>
              <w:bottom w:val="single" w:sz="6" w:space="0" w:color="auto"/>
              <w:right w:val="single" w:sz="6" w:space="0" w:color="auto"/>
            </w:tcBorders>
          </w:tcPr>
          <w:p w14:paraId="1B97FCE7" w14:textId="77777777" w:rsidR="009E60F5" w:rsidRPr="0061597C" w:rsidRDefault="009E60F5" w:rsidP="006D39F5">
            <w:pPr>
              <w:autoSpaceDE w:val="0"/>
              <w:autoSpaceDN w:val="0"/>
              <w:adjustRightInd w:val="0"/>
              <w:spacing w:after="0"/>
              <w:rPr>
                <w:color w:val="000000"/>
                <w:sz w:val="22"/>
              </w:rPr>
            </w:pPr>
            <w:r w:rsidRPr="0061597C">
              <w:rPr>
                <w:color w:val="000000"/>
                <w:sz w:val="22"/>
              </w:rPr>
              <w:t>БИК 045004774</w:t>
            </w:r>
          </w:p>
        </w:tc>
        <w:tc>
          <w:tcPr>
            <w:tcW w:w="4394" w:type="dxa"/>
            <w:tcBorders>
              <w:top w:val="single" w:sz="6" w:space="0" w:color="auto"/>
              <w:left w:val="single" w:sz="6" w:space="0" w:color="auto"/>
              <w:bottom w:val="single" w:sz="6" w:space="0" w:color="auto"/>
              <w:right w:val="single" w:sz="6" w:space="0" w:color="auto"/>
            </w:tcBorders>
          </w:tcPr>
          <w:p w14:paraId="30CDE2CA"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00D643BA" w14:textId="77777777" w:rsidTr="006D39F5">
        <w:tc>
          <w:tcPr>
            <w:tcW w:w="5007" w:type="dxa"/>
            <w:tcBorders>
              <w:top w:val="single" w:sz="6" w:space="0" w:color="auto"/>
              <w:left w:val="single" w:sz="6" w:space="0" w:color="auto"/>
              <w:bottom w:val="single" w:sz="6" w:space="0" w:color="auto"/>
              <w:right w:val="single" w:sz="6" w:space="0" w:color="auto"/>
            </w:tcBorders>
          </w:tcPr>
          <w:p w14:paraId="4F13BA4D" w14:textId="77777777" w:rsidR="009E60F5" w:rsidRPr="0061597C" w:rsidRDefault="009E60F5" w:rsidP="006D39F5">
            <w:pPr>
              <w:autoSpaceDE w:val="0"/>
              <w:autoSpaceDN w:val="0"/>
              <w:adjustRightInd w:val="0"/>
              <w:spacing w:after="0"/>
              <w:rPr>
                <w:color w:val="000000"/>
                <w:sz w:val="22"/>
              </w:rPr>
            </w:pPr>
            <w:r w:rsidRPr="0061597C">
              <w:rPr>
                <w:color w:val="000000"/>
                <w:sz w:val="22"/>
              </w:rPr>
              <w:t>Генеральный директор ООО «ЦРТ-МЕД»</w:t>
            </w:r>
          </w:p>
        </w:tc>
        <w:tc>
          <w:tcPr>
            <w:tcW w:w="4394" w:type="dxa"/>
            <w:tcBorders>
              <w:top w:val="single" w:sz="6" w:space="0" w:color="auto"/>
              <w:left w:val="single" w:sz="6" w:space="0" w:color="auto"/>
              <w:bottom w:val="single" w:sz="6" w:space="0" w:color="auto"/>
              <w:right w:val="single" w:sz="6" w:space="0" w:color="auto"/>
            </w:tcBorders>
          </w:tcPr>
          <w:p w14:paraId="42DF052C"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Тел.: +7        </w:t>
            </w:r>
            <w:proofErr w:type="gramStart"/>
            <w:r w:rsidRPr="0061597C">
              <w:rPr>
                <w:color w:val="000000"/>
                <w:sz w:val="22"/>
              </w:rPr>
              <w:t>-  -</w:t>
            </w:r>
            <w:proofErr w:type="gramEnd"/>
            <w:r w:rsidRPr="0061597C">
              <w:rPr>
                <w:color w:val="000000"/>
                <w:sz w:val="22"/>
              </w:rPr>
              <w:t xml:space="preserve">  </w:t>
            </w:r>
          </w:p>
        </w:tc>
      </w:tr>
      <w:tr w:rsidR="009E60F5" w:rsidRPr="0061597C" w14:paraId="5E0E2F9E" w14:textId="77777777" w:rsidTr="006D39F5">
        <w:tc>
          <w:tcPr>
            <w:tcW w:w="5007" w:type="dxa"/>
            <w:tcBorders>
              <w:top w:val="single" w:sz="6" w:space="0" w:color="auto"/>
              <w:left w:val="single" w:sz="6" w:space="0" w:color="auto"/>
              <w:bottom w:val="single" w:sz="6" w:space="0" w:color="auto"/>
              <w:right w:val="single" w:sz="6" w:space="0" w:color="auto"/>
            </w:tcBorders>
          </w:tcPr>
          <w:p w14:paraId="36F0E8C6"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_____________________/О.И. Шишкина</w:t>
            </w:r>
            <w:r w:rsidRPr="0061597C">
              <w:rPr>
                <w:color w:val="000000"/>
                <w:sz w:val="22"/>
                <w:u w:val="single"/>
              </w:rPr>
              <w:t>/</w:t>
            </w:r>
          </w:p>
        </w:tc>
        <w:tc>
          <w:tcPr>
            <w:tcW w:w="4394" w:type="dxa"/>
            <w:tcBorders>
              <w:top w:val="single" w:sz="6" w:space="0" w:color="auto"/>
              <w:left w:val="single" w:sz="6" w:space="0" w:color="auto"/>
              <w:bottom w:val="single" w:sz="6" w:space="0" w:color="auto"/>
              <w:right w:val="single" w:sz="6" w:space="0" w:color="auto"/>
            </w:tcBorders>
          </w:tcPr>
          <w:p w14:paraId="531EC23B"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E-mail </w:t>
            </w:r>
          </w:p>
        </w:tc>
      </w:tr>
      <w:tr w:rsidR="009E60F5" w:rsidRPr="0061597C" w14:paraId="04728AEA" w14:textId="77777777" w:rsidTr="006D39F5">
        <w:tblPrEx>
          <w:tblBorders>
            <w:bottom w:val="single" w:sz="6" w:space="0" w:color="000000"/>
          </w:tblBorders>
        </w:tblPrEx>
        <w:tc>
          <w:tcPr>
            <w:tcW w:w="5007" w:type="dxa"/>
            <w:tcBorders>
              <w:top w:val="single" w:sz="6" w:space="0" w:color="auto"/>
              <w:left w:val="single" w:sz="6" w:space="0" w:color="auto"/>
              <w:bottom w:val="single" w:sz="6" w:space="0" w:color="auto"/>
              <w:right w:val="single" w:sz="6" w:space="0" w:color="auto"/>
            </w:tcBorders>
          </w:tcPr>
          <w:p w14:paraId="6145A699"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p w14:paraId="4815327E" w14:textId="77777777" w:rsidR="009E60F5" w:rsidRPr="0061597C" w:rsidRDefault="009E60F5" w:rsidP="006D39F5">
            <w:pPr>
              <w:autoSpaceDE w:val="0"/>
              <w:autoSpaceDN w:val="0"/>
              <w:adjustRightInd w:val="0"/>
              <w:spacing w:after="0"/>
              <w:rPr>
                <w:color w:val="000000"/>
                <w:sz w:val="14"/>
                <w:szCs w:val="14"/>
              </w:rPr>
            </w:pPr>
          </w:p>
          <w:p w14:paraId="703EEFBA" w14:textId="77777777" w:rsidR="009E60F5" w:rsidRPr="0061597C" w:rsidRDefault="009E60F5" w:rsidP="006D39F5">
            <w:pPr>
              <w:autoSpaceDE w:val="0"/>
              <w:autoSpaceDN w:val="0"/>
              <w:adjustRightInd w:val="0"/>
              <w:spacing w:after="0"/>
              <w:rPr>
                <w:color w:val="000000"/>
                <w:sz w:val="22"/>
              </w:rPr>
            </w:pPr>
            <w:r w:rsidRPr="0061597C">
              <w:rPr>
                <w:color w:val="000000"/>
                <w:sz w:val="14"/>
                <w:szCs w:val="14"/>
              </w:rPr>
              <w:t xml:space="preserve">ПО ДОВЕРЕННОСТИ № ______ от ______________________________г. </w:t>
            </w:r>
          </w:p>
        </w:tc>
        <w:tc>
          <w:tcPr>
            <w:tcW w:w="4394" w:type="dxa"/>
            <w:tcBorders>
              <w:top w:val="single" w:sz="6" w:space="0" w:color="auto"/>
              <w:left w:val="single" w:sz="6" w:space="0" w:color="auto"/>
              <w:bottom w:val="single" w:sz="6" w:space="0" w:color="auto"/>
              <w:right w:val="single" w:sz="6" w:space="0" w:color="auto"/>
            </w:tcBorders>
          </w:tcPr>
          <w:p w14:paraId="397F9840"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___________________________//</w:t>
            </w:r>
          </w:p>
          <w:p w14:paraId="6F009575"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tc>
      </w:tr>
    </w:tbl>
    <w:p w14:paraId="3947EB94" w14:textId="77777777" w:rsidR="009E60F5" w:rsidRDefault="009E60F5" w:rsidP="009E60F5">
      <w:pPr>
        <w:autoSpaceDE w:val="0"/>
        <w:autoSpaceDN w:val="0"/>
        <w:adjustRightInd w:val="0"/>
        <w:spacing w:after="0"/>
        <w:jc w:val="right"/>
        <w:rPr>
          <w:b/>
          <w:sz w:val="20"/>
          <w:szCs w:val="20"/>
        </w:rPr>
      </w:pPr>
    </w:p>
    <w:p w14:paraId="17256BED"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64</w:t>
      </w:r>
    </w:p>
    <w:p w14:paraId="11AA30C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7E507FDB" w14:textId="77777777" w:rsidR="00ED54DE" w:rsidRPr="00502B8F" w:rsidRDefault="00ED54DE" w:rsidP="00ED54DE">
      <w:pPr>
        <w:autoSpaceDE w:val="0"/>
        <w:autoSpaceDN w:val="0"/>
        <w:adjustRightInd w:val="0"/>
        <w:spacing w:after="0"/>
        <w:jc w:val="right"/>
        <w:rPr>
          <w:color w:val="000000"/>
          <w:sz w:val="20"/>
          <w:szCs w:val="20"/>
        </w:rPr>
      </w:pPr>
      <w:r>
        <w:rPr>
          <w:sz w:val="20"/>
          <w:szCs w:val="20"/>
        </w:rPr>
        <w:lastRenderedPageBreak/>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1FC930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1A12B71" w14:textId="77777777" w:rsidR="009E60F5" w:rsidRPr="00171937" w:rsidRDefault="009E60F5" w:rsidP="009E60F5">
      <w:pPr>
        <w:spacing w:after="0"/>
        <w:jc w:val="center"/>
        <w:rPr>
          <w:b/>
          <w:sz w:val="23"/>
          <w:szCs w:val="23"/>
        </w:rPr>
      </w:pPr>
      <w:r w:rsidRPr="00171937">
        <w:rPr>
          <w:b/>
          <w:sz w:val="23"/>
          <w:szCs w:val="23"/>
        </w:rPr>
        <w:t>Соглашение о досрочном расторжении Дополнительного соглашения от _________________</w:t>
      </w:r>
      <w:r>
        <w:rPr>
          <w:b/>
          <w:sz w:val="23"/>
          <w:szCs w:val="23"/>
        </w:rPr>
        <w:t>__</w:t>
      </w:r>
      <w:proofErr w:type="gramStart"/>
      <w:r>
        <w:rPr>
          <w:b/>
          <w:sz w:val="23"/>
          <w:szCs w:val="23"/>
        </w:rPr>
        <w:t xml:space="preserve">202 </w:t>
      </w:r>
      <w:r w:rsidRPr="00171937">
        <w:rPr>
          <w:b/>
          <w:sz w:val="23"/>
          <w:szCs w:val="23"/>
        </w:rPr>
        <w:t xml:space="preserve"> г.</w:t>
      </w:r>
      <w:proofErr w:type="gramEnd"/>
      <w:r w:rsidRPr="00171937">
        <w:rPr>
          <w:b/>
          <w:sz w:val="23"/>
          <w:szCs w:val="23"/>
        </w:rPr>
        <w:t xml:space="preserve"> к договору возмездного оказания медицинских</w:t>
      </w:r>
      <w:r>
        <w:rPr>
          <w:b/>
          <w:sz w:val="23"/>
          <w:szCs w:val="23"/>
        </w:rPr>
        <w:t xml:space="preserve"> услуг от _________________ 202 </w:t>
      </w:r>
      <w:r w:rsidRPr="00171937">
        <w:rPr>
          <w:b/>
          <w:sz w:val="23"/>
          <w:szCs w:val="23"/>
        </w:rPr>
        <w:t xml:space="preserve"> г. по программе «Ведение нормально протекающей беременности»</w:t>
      </w:r>
      <w:r w:rsidRPr="001254DC">
        <w:rPr>
          <w:b/>
          <w:sz w:val="23"/>
          <w:szCs w:val="23"/>
        </w:rPr>
        <w:t xml:space="preserve"> (одноплодная/</w:t>
      </w:r>
      <w:proofErr w:type="spellStart"/>
      <w:r>
        <w:rPr>
          <w:b/>
          <w:sz w:val="23"/>
          <w:szCs w:val="23"/>
        </w:rPr>
        <w:t>двуплодная</w:t>
      </w:r>
      <w:proofErr w:type="spellEnd"/>
      <w:r w:rsidRPr="001254DC">
        <w:rPr>
          <w:b/>
          <w:sz w:val="23"/>
          <w:szCs w:val="23"/>
        </w:rPr>
        <w:t xml:space="preserve"> беременность)</w:t>
      </w:r>
    </w:p>
    <w:p w14:paraId="6F0C54DB" w14:textId="77777777" w:rsidR="009E60F5" w:rsidRDefault="009E60F5" w:rsidP="009E60F5">
      <w:pPr>
        <w:spacing w:after="0"/>
        <w:jc w:val="right"/>
        <w:rPr>
          <w:b/>
          <w:sz w:val="23"/>
          <w:szCs w:val="23"/>
        </w:rPr>
      </w:pPr>
    </w:p>
    <w:p w14:paraId="47204859" w14:textId="77777777" w:rsidR="009E60F5" w:rsidRPr="00C53A03" w:rsidRDefault="009E60F5" w:rsidP="009E60F5">
      <w:pPr>
        <w:spacing w:after="0"/>
        <w:jc w:val="right"/>
        <w:rPr>
          <w:sz w:val="23"/>
          <w:szCs w:val="23"/>
        </w:rPr>
      </w:pPr>
      <w:r>
        <w:rPr>
          <w:sz w:val="23"/>
          <w:szCs w:val="23"/>
        </w:rPr>
        <w:t>к</w:t>
      </w:r>
      <w:r w:rsidRPr="00C53A03">
        <w:rPr>
          <w:sz w:val="23"/>
          <w:szCs w:val="23"/>
        </w:rPr>
        <w:t xml:space="preserve"> Дополнительному соглашению к Договору </w:t>
      </w:r>
    </w:p>
    <w:p w14:paraId="3C8462A9" w14:textId="77777777" w:rsidR="009E60F5" w:rsidRPr="00C53A03" w:rsidRDefault="009E60F5" w:rsidP="009E60F5">
      <w:pPr>
        <w:spacing w:after="0"/>
        <w:jc w:val="right"/>
        <w:rPr>
          <w:sz w:val="23"/>
          <w:szCs w:val="23"/>
        </w:rPr>
      </w:pPr>
      <w:r w:rsidRPr="00C53A03">
        <w:rPr>
          <w:sz w:val="23"/>
          <w:szCs w:val="23"/>
        </w:rPr>
        <w:t>возмездного оказания медицинских услуг от ___________________2022 г.</w:t>
      </w:r>
    </w:p>
    <w:p w14:paraId="3DC9CF8D" w14:textId="77777777" w:rsidR="009E60F5" w:rsidRPr="00C53A03" w:rsidRDefault="009E60F5" w:rsidP="009E60F5">
      <w:pPr>
        <w:spacing w:after="0"/>
        <w:jc w:val="right"/>
        <w:rPr>
          <w:sz w:val="23"/>
          <w:szCs w:val="23"/>
        </w:rPr>
      </w:pPr>
      <w:r w:rsidRPr="00C53A03">
        <w:rPr>
          <w:sz w:val="23"/>
          <w:szCs w:val="23"/>
        </w:rPr>
        <w:t xml:space="preserve">по программе «Ведение нормально протекающей беременности» </w:t>
      </w:r>
    </w:p>
    <w:p w14:paraId="022C2C1E" w14:textId="77777777" w:rsidR="009E60F5" w:rsidRPr="00C53A03" w:rsidRDefault="009E60F5" w:rsidP="009E60F5">
      <w:pPr>
        <w:spacing w:after="0"/>
        <w:jc w:val="right"/>
        <w:rPr>
          <w:sz w:val="23"/>
          <w:szCs w:val="23"/>
        </w:rPr>
      </w:pPr>
      <w:r w:rsidRPr="00C53A03">
        <w:rPr>
          <w:sz w:val="23"/>
          <w:szCs w:val="23"/>
        </w:rPr>
        <w:t xml:space="preserve"> (одноплодная/</w:t>
      </w:r>
      <w:proofErr w:type="spellStart"/>
      <w:r>
        <w:rPr>
          <w:sz w:val="23"/>
          <w:szCs w:val="23"/>
        </w:rPr>
        <w:t>двуплодная</w:t>
      </w:r>
      <w:proofErr w:type="spellEnd"/>
      <w:r w:rsidRPr="00C53A03">
        <w:rPr>
          <w:sz w:val="23"/>
          <w:szCs w:val="23"/>
        </w:rPr>
        <w:t xml:space="preserve"> беременность) ООО «ЦРТ-МЕД»</w:t>
      </w:r>
    </w:p>
    <w:p w14:paraId="73A530D8" w14:textId="77777777" w:rsidR="009E60F5" w:rsidRPr="00171937" w:rsidRDefault="009E60F5" w:rsidP="009E60F5">
      <w:pPr>
        <w:spacing w:after="0"/>
        <w:rPr>
          <w:b/>
          <w:sz w:val="23"/>
          <w:szCs w:val="23"/>
        </w:rPr>
      </w:pPr>
    </w:p>
    <w:p w14:paraId="234FC649" w14:textId="77777777" w:rsidR="009E60F5" w:rsidRPr="00171937" w:rsidRDefault="009E60F5" w:rsidP="009E60F5">
      <w:pPr>
        <w:spacing w:after="0"/>
        <w:jc w:val="center"/>
        <w:rPr>
          <w:b/>
          <w:sz w:val="23"/>
          <w:szCs w:val="23"/>
        </w:rPr>
      </w:pPr>
      <w:r w:rsidRPr="00171937">
        <w:rPr>
          <w:b/>
          <w:sz w:val="23"/>
          <w:szCs w:val="23"/>
        </w:rPr>
        <w:t>Соглашение о досрочном расторжении Дополнительного соглашения от _________________</w:t>
      </w:r>
      <w:r>
        <w:rPr>
          <w:b/>
          <w:sz w:val="23"/>
          <w:szCs w:val="23"/>
        </w:rPr>
        <w:t>__</w:t>
      </w:r>
      <w:proofErr w:type="gramStart"/>
      <w:r>
        <w:rPr>
          <w:b/>
          <w:sz w:val="23"/>
          <w:szCs w:val="23"/>
        </w:rPr>
        <w:t xml:space="preserve">202 </w:t>
      </w:r>
      <w:r w:rsidRPr="00171937">
        <w:rPr>
          <w:b/>
          <w:sz w:val="23"/>
          <w:szCs w:val="23"/>
        </w:rPr>
        <w:t xml:space="preserve"> г.</w:t>
      </w:r>
      <w:proofErr w:type="gramEnd"/>
      <w:r w:rsidRPr="00171937">
        <w:rPr>
          <w:b/>
          <w:sz w:val="23"/>
          <w:szCs w:val="23"/>
        </w:rPr>
        <w:t xml:space="preserve"> к договору возмездного оказания медицинских</w:t>
      </w:r>
      <w:r>
        <w:rPr>
          <w:b/>
          <w:sz w:val="23"/>
          <w:szCs w:val="23"/>
        </w:rPr>
        <w:t xml:space="preserve"> услуг от _________________ 202 </w:t>
      </w:r>
      <w:r w:rsidRPr="00171937">
        <w:rPr>
          <w:b/>
          <w:sz w:val="23"/>
          <w:szCs w:val="23"/>
        </w:rPr>
        <w:t xml:space="preserve"> г. по программе «Ведение нормально протекающей беременности»</w:t>
      </w:r>
      <w:r w:rsidRPr="001254DC">
        <w:rPr>
          <w:b/>
          <w:sz w:val="23"/>
          <w:szCs w:val="23"/>
        </w:rPr>
        <w:t xml:space="preserve"> (одноплодная/</w:t>
      </w:r>
      <w:proofErr w:type="spellStart"/>
      <w:r>
        <w:rPr>
          <w:b/>
          <w:sz w:val="23"/>
          <w:szCs w:val="23"/>
        </w:rPr>
        <w:t>двуплодная</w:t>
      </w:r>
      <w:proofErr w:type="spellEnd"/>
      <w:r w:rsidRPr="001254DC">
        <w:rPr>
          <w:b/>
          <w:sz w:val="23"/>
          <w:szCs w:val="23"/>
        </w:rPr>
        <w:t xml:space="preserve"> беременность)</w:t>
      </w:r>
    </w:p>
    <w:p w14:paraId="467693A5" w14:textId="77777777" w:rsidR="009E60F5" w:rsidRPr="00171937" w:rsidRDefault="009E60F5" w:rsidP="009E60F5">
      <w:pPr>
        <w:spacing w:after="0"/>
        <w:jc w:val="center"/>
        <w:rPr>
          <w:b/>
          <w:sz w:val="23"/>
          <w:szCs w:val="23"/>
        </w:rPr>
      </w:pPr>
    </w:p>
    <w:p w14:paraId="4E0AF276" w14:textId="77777777" w:rsidR="009E60F5" w:rsidRPr="00171937" w:rsidRDefault="009E60F5" w:rsidP="009E60F5">
      <w:pPr>
        <w:spacing w:after="0"/>
        <w:rPr>
          <w:b/>
          <w:sz w:val="23"/>
          <w:szCs w:val="23"/>
        </w:rPr>
      </w:pPr>
      <w:r w:rsidRPr="00171937">
        <w:rPr>
          <w:b/>
          <w:sz w:val="23"/>
          <w:szCs w:val="23"/>
        </w:rPr>
        <w:t xml:space="preserve">г. Новосибирск                                                      </w:t>
      </w:r>
      <w:r>
        <w:rPr>
          <w:b/>
          <w:sz w:val="23"/>
          <w:szCs w:val="23"/>
        </w:rPr>
        <w:t xml:space="preserve">                       ______________________ </w:t>
      </w:r>
      <w:proofErr w:type="gramStart"/>
      <w:r>
        <w:rPr>
          <w:b/>
          <w:sz w:val="23"/>
          <w:szCs w:val="23"/>
        </w:rPr>
        <w:t xml:space="preserve">202 </w:t>
      </w:r>
      <w:r w:rsidRPr="00171937">
        <w:rPr>
          <w:b/>
          <w:sz w:val="23"/>
          <w:szCs w:val="23"/>
        </w:rPr>
        <w:t xml:space="preserve"> г.</w:t>
      </w:r>
      <w:proofErr w:type="gramEnd"/>
    </w:p>
    <w:p w14:paraId="15048AB0" w14:textId="77777777" w:rsidR="009E60F5" w:rsidRPr="00171937" w:rsidRDefault="009E60F5" w:rsidP="009E60F5">
      <w:pPr>
        <w:spacing w:after="0"/>
        <w:rPr>
          <w:b/>
          <w:sz w:val="23"/>
          <w:szCs w:val="23"/>
        </w:rPr>
      </w:pPr>
    </w:p>
    <w:p w14:paraId="6A49320A" w14:textId="77777777" w:rsidR="009E60F5" w:rsidRPr="00171937" w:rsidRDefault="009E60F5" w:rsidP="009E60F5">
      <w:pPr>
        <w:spacing w:after="0"/>
        <w:ind w:firstLine="426"/>
        <w:rPr>
          <w:sz w:val="23"/>
          <w:szCs w:val="23"/>
        </w:rPr>
      </w:pPr>
      <w:r w:rsidRPr="00171937">
        <w:rPr>
          <w:b/>
          <w:sz w:val="23"/>
          <w:szCs w:val="23"/>
        </w:rPr>
        <w:t>Общество с ограниченной ответственностью «ЦРТ-МЕД»,</w:t>
      </w:r>
      <w:r w:rsidRPr="00171937">
        <w:rPr>
          <w:sz w:val="23"/>
          <w:szCs w:val="23"/>
        </w:rPr>
        <w:t xml:space="preserve"> </w:t>
      </w:r>
      <w:r w:rsidRPr="00171937">
        <w:rPr>
          <w:b/>
          <w:sz w:val="23"/>
          <w:szCs w:val="23"/>
        </w:rPr>
        <w:t xml:space="preserve">(коммерческое наименование: «Центр заботливой медицины </w:t>
      </w:r>
      <w:proofErr w:type="spellStart"/>
      <w:r w:rsidRPr="00171937">
        <w:rPr>
          <w:b/>
          <w:sz w:val="23"/>
          <w:szCs w:val="23"/>
        </w:rPr>
        <w:t>Пеларгос</w:t>
      </w:r>
      <w:proofErr w:type="spellEnd"/>
      <w:r w:rsidRPr="00171937">
        <w:rPr>
          <w:b/>
          <w:sz w:val="23"/>
          <w:szCs w:val="23"/>
        </w:rPr>
        <w:t>»)</w:t>
      </w:r>
      <w:r w:rsidRPr="00171937">
        <w:rPr>
          <w:sz w:val="23"/>
          <w:szCs w:val="23"/>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 Межрайонная инспекция Федеральной налоговой службы № 16 по Новосибирской области, лицензия на осуществление медицинской деятельности серия ЛО-54-01 № 0008897 от 19 декабря 2019 года, выдана Министерством здравоохранения Новосибирской области, г. Новосибирск, Красный проспект, д. 18, т. +7 (383) 222-76-85,</w:t>
      </w:r>
    </w:p>
    <w:p w14:paraId="15119B01" w14:textId="77777777" w:rsidR="009E60F5" w:rsidRPr="00171937" w:rsidRDefault="009E60F5" w:rsidP="009E60F5">
      <w:pPr>
        <w:spacing w:after="0"/>
        <w:ind w:firstLine="426"/>
        <w:rPr>
          <w:sz w:val="23"/>
          <w:szCs w:val="23"/>
        </w:rPr>
      </w:pPr>
      <w:r w:rsidRPr="00171937">
        <w:rPr>
          <w:sz w:val="23"/>
          <w:szCs w:val="23"/>
        </w:rPr>
        <w:t>в лице генерального директора</w:t>
      </w:r>
      <w:r>
        <w:rPr>
          <w:sz w:val="23"/>
          <w:szCs w:val="23"/>
        </w:rPr>
        <w:t xml:space="preserve"> </w:t>
      </w:r>
      <w:r>
        <w:rPr>
          <w:b/>
          <w:sz w:val="23"/>
          <w:szCs w:val="23"/>
        </w:rPr>
        <w:t>Шишкиной Ольги Игоревны</w:t>
      </w:r>
      <w:r w:rsidRPr="00171937">
        <w:rPr>
          <w:b/>
          <w:sz w:val="23"/>
          <w:szCs w:val="23"/>
        </w:rPr>
        <w:t>,</w:t>
      </w:r>
      <w:r w:rsidRPr="00171937">
        <w:rPr>
          <w:sz w:val="23"/>
          <w:szCs w:val="23"/>
        </w:rPr>
        <w:t xml:space="preserve"> действующего на основании Устава, именуемое в дальнейшем </w:t>
      </w:r>
      <w:r w:rsidRPr="00171937">
        <w:rPr>
          <w:b/>
          <w:sz w:val="23"/>
          <w:szCs w:val="23"/>
        </w:rPr>
        <w:t>«Исполнитель»,</w:t>
      </w:r>
      <w:r w:rsidRPr="00171937">
        <w:rPr>
          <w:sz w:val="23"/>
          <w:szCs w:val="23"/>
        </w:rPr>
        <w:t xml:space="preserve"> с одной стороны, и </w:t>
      </w:r>
    </w:p>
    <w:p w14:paraId="5F742205" w14:textId="77777777" w:rsidR="009E60F5" w:rsidRPr="00171937" w:rsidRDefault="009E60F5" w:rsidP="009E60F5">
      <w:pPr>
        <w:spacing w:after="0"/>
        <w:ind w:firstLine="426"/>
        <w:rPr>
          <w:sz w:val="23"/>
          <w:szCs w:val="23"/>
        </w:rPr>
      </w:pPr>
      <w:r w:rsidRPr="00171937">
        <w:rPr>
          <w:b/>
          <w:sz w:val="23"/>
          <w:szCs w:val="23"/>
        </w:rPr>
        <w:t>Граждан (ка)</w:t>
      </w:r>
      <w:r w:rsidRPr="00171937">
        <w:rPr>
          <w:sz w:val="23"/>
          <w:szCs w:val="23"/>
        </w:rPr>
        <w:t>_______________</w:t>
      </w:r>
      <w:r>
        <w:rPr>
          <w:sz w:val="23"/>
          <w:szCs w:val="23"/>
        </w:rPr>
        <w:t>_</w:t>
      </w:r>
      <w:r w:rsidRPr="00171937">
        <w:rPr>
          <w:sz w:val="23"/>
          <w:szCs w:val="23"/>
        </w:rPr>
        <w:t>______________________</w:t>
      </w:r>
      <w:r>
        <w:rPr>
          <w:sz w:val="23"/>
          <w:szCs w:val="23"/>
        </w:rPr>
        <w:t>___________________________</w:t>
      </w:r>
    </w:p>
    <w:p w14:paraId="0549FD8D" w14:textId="77777777" w:rsidR="009E60F5" w:rsidRPr="00171937" w:rsidRDefault="009E60F5" w:rsidP="009E60F5">
      <w:pPr>
        <w:spacing w:after="0"/>
        <w:ind w:firstLine="426"/>
        <w:jc w:val="center"/>
        <w:rPr>
          <w:sz w:val="23"/>
          <w:szCs w:val="23"/>
        </w:rPr>
      </w:pPr>
      <w:r w:rsidRPr="00171937">
        <w:rPr>
          <w:sz w:val="23"/>
          <w:szCs w:val="23"/>
        </w:rPr>
        <w:t>(фамилия, имя, отчество)</w:t>
      </w:r>
    </w:p>
    <w:p w14:paraId="0290B4A3" w14:textId="77777777" w:rsidR="009E60F5" w:rsidRPr="00171937" w:rsidRDefault="009E60F5" w:rsidP="009E60F5">
      <w:pPr>
        <w:spacing w:after="0"/>
        <w:rPr>
          <w:color w:val="000000"/>
          <w:sz w:val="23"/>
          <w:szCs w:val="23"/>
        </w:rPr>
      </w:pPr>
      <w:r w:rsidRPr="00171937">
        <w:rPr>
          <w:color w:val="000000"/>
          <w:sz w:val="23"/>
          <w:szCs w:val="23"/>
        </w:rPr>
        <w:t>именуемый(</w:t>
      </w:r>
      <w:proofErr w:type="spellStart"/>
      <w:r w:rsidRPr="00171937">
        <w:rPr>
          <w:color w:val="000000"/>
          <w:sz w:val="23"/>
          <w:szCs w:val="23"/>
        </w:rPr>
        <w:t>ая</w:t>
      </w:r>
      <w:proofErr w:type="spellEnd"/>
      <w:r w:rsidRPr="00171937">
        <w:rPr>
          <w:color w:val="000000"/>
          <w:sz w:val="23"/>
          <w:szCs w:val="23"/>
        </w:rPr>
        <w:t xml:space="preserve">) в дальнейшем </w:t>
      </w:r>
      <w:r w:rsidRPr="00171937">
        <w:rPr>
          <w:b/>
          <w:color w:val="000000"/>
          <w:sz w:val="23"/>
          <w:szCs w:val="23"/>
        </w:rPr>
        <w:t xml:space="preserve">«Пациент», </w:t>
      </w:r>
      <w:r w:rsidRPr="00171937">
        <w:rPr>
          <w:color w:val="000000"/>
          <w:sz w:val="23"/>
          <w:szCs w:val="23"/>
        </w:rPr>
        <w:t>с другой стороны, составили настоящее Соглашение о нижеследующем:</w:t>
      </w:r>
    </w:p>
    <w:p w14:paraId="046E7D5A" w14:textId="77777777" w:rsidR="009E60F5" w:rsidRPr="00171937" w:rsidRDefault="009E60F5" w:rsidP="009E60F5">
      <w:pPr>
        <w:spacing w:after="0"/>
        <w:rPr>
          <w:color w:val="000000"/>
          <w:sz w:val="23"/>
          <w:szCs w:val="23"/>
        </w:rPr>
      </w:pPr>
    </w:p>
    <w:p w14:paraId="1DCB98A7" w14:textId="77777777" w:rsidR="009E60F5" w:rsidRPr="00171937" w:rsidRDefault="009E60F5" w:rsidP="009E60F5">
      <w:pPr>
        <w:spacing w:after="0"/>
        <w:ind w:firstLine="567"/>
        <w:rPr>
          <w:sz w:val="23"/>
          <w:szCs w:val="23"/>
        </w:rPr>
      </w:pPr>
      <w:r w:rsidRPr="00171937">
        <w:rPr>
          <w:sz w:val="23"/>
          <w:szCs w:val="23"/>
        </w:rPr>
        <w:t>1. Стороны  пришли  к  соглашению досрочно  расторгнуть  Дополнительное согл</w:t>
      </w:r>
      <w:r>
        <w:rPr>
          <w:sz w:val="23"/>
          <w:szCs w:val="23"/>
        </w:rPr>
        <w:t>ашение от __________________202</w:t>
      </w:r>
      <w:r w:rsidRPr="00171937">
        <w:rPr>
          <w:sz w:val="23"/>
          <w:szCs w:val="23"/>
        </w:rPr>
        <w:t xml:space="preserve"> г. к Договору возмездного оказания медицинских</w:t>
      </w:r>
      <w:r>
        <w:rPr>
          <w:sz w:val="23"/>
          <w:szCs w:val="23"/>
        </w:rPr>
        <w:t xml:space="preserve"> услуг от _________________ 202</w:t>
      </w:r>
      <w:r w:rsidRPr="00171937">
        <w:rPr>
          <w:sz w:val="23"/>
          <w:szCs w:val="23"/>
        </w:rPr>
        <w:t xml:space="preserve"> г. по программе «Ведение нормально протекающей беременности» (одноплодная</w:t>
      </w:r>
      <w:r>
        <w:rPr>
          <w:sz w:val="23"/>
          <w:szCs w:val="23"/>
        </w:rPr>
        <w:t>/</w:t>
      </w:r>
      <w:proofErr w:type="spellStart"/>
      <w:r>
        <w:rPr>
          <w:sz w:val="23"/>
          <w:szCs w:val="23"/>
        </w:rPr>
        <w:t>двуплодная</w:t>
      </w:r>
      <w:proofErr w:type="spellEnd"/>
      <w:r w:rsidRPr="00171937">
        <w:rPr>
          <w:sz w:val="23"/>
          <w:szCs w:val="23"/>
        </w:rPr>
        <w:t xml:space="preserve"> беременность) </w:t>
      </w:r>
    </w:p>
    <w:p w14:paraId="26ABF68F" w14:textId="77777777" w:rsidR="009E60F5" w:rsidRPr="00171937" w:rsidRDefault="009E60F5" w:rsidP="009E60F5">
      <w:pPr>
        <w:spacing w:after="0"/>
        <w:ind w:firstLine="567"/>
        <w:rPr>
          <w:sz w:val="23"/>
          <w:szCs w:val="23"/>
        </w:rPr>
      </w:pPr>
      <w:r w:rsidRPr="00171937">
        <w:rPr>
          <w:sz w:val="23"/>
          <w:szCs w:val="23"/>
        </w:rPr>
        <w:t xml:space="preserve">2. На  момент  заключения  настоящего  соглашения  стоимость исполненных  обязательств по  дополнительному соглашению </w:t>
      </w:r>
      <w:r>
        <w:rPr>
          <w:sz w:val="23"/>
          <w:szCs w:val="23"/>
        </w:rPr>
        <w:t>от ________________________ 202</w:t>
      </w:r>
      <w:r w:rsidRPr="00171937">
        <w:rPr>
          <w:sz w:val="23"/>
          <w:szCs w:val="23"/>
        </w:rPr>
        <w:t xml:space="preserve"> г. составляет ________________________(___________________________________________)</w:t>
      </w:r>
      <w:r>
        <w:rPr>
          <w:sz w:val="23"/>
          <w:szCs w:val="23"/>
        </w:rPr>
        <w:t xml:space="preserve"> </w:t>
      </w:r>
      <w:r w:rsidRPr="00171937">
        <w:rPr>
          <w:sz w:val="23"/>
          <w:szCs w:val="23"/>
        </w:rPr>
        <w:t>руб., оплата за которые произведена Заказчиком в полном объеме, и зачтена Исполнителем за фактически оказанные медицинские услуги.</w:t>
      </w:r>
    </w:p>
    <w:p w14:paraId="2E1E8383" w14:textId="77777777" w:rsidR="009E60F5" w:rsidRPr="00171937" w:rsidRDefault="009E60F5" w:rsidP="009E60F5">
      <w:pPr>
        <w:spacing w:after="0"/>
        <w:ind w:firstLine="567"/>
        <w:rPr>
          <w:sz w:val="23"/>
          <w:szCs w:val="23"/>
        </w:rPr>
      </w:pPr>
      <w:r w:rsidRPr="00171937">
        <w:rPr>
          <w:sz w:val="23"/>
          <w:szCs w:val="23"/>
        </w:rPr>
        <w:lastRenderedPageBreak/>
        <w:t xml:space="preserve">3. В течение 1-го календарного месяца с момента подписания Сторонами настоящего Соглашения Исполнитель возвращает Заказчику остаток не израсходованных и ранее оплаченных Заказчиком денежных средств, путем их безналичного перечисления на реквизиты, указанные Заказчиком ниже, или путем выдачи наличными денежными средствами в кассе Исполнителя. </w:t>
      </w:r>
    </w:p>
    <w:p w14:paraId="63A7F338" w14:textId="77777777" w:rsidR="009E60F5" w:rsidRPr="00171937" w:rsidRDefault="009E60F5" w:rsidP="009E60F5">
      <w:pPr>
        <w:spacing w:after="0"/>
        <w:ind w:firstLine="567"/>
        <w:rPr>
          <w:sz w:val="23"/>
          <w:szCs w:val="23"/>
        </w:rPr>
      </w:pPr>
      <w:r w:rsidRPr="00171937">
        <w:rPr>
          <w:sz w:val="23"/>
          <w:szCs w:val="23"/>
        </w:rPr>
        <w:t>На момент подписания настоящего Дополнительного соглашения возврату подлежит следующая денежная сумма: _______________________________________________________________ руб./</w:t>
      </w:r>
    </w:p>
    <w:p w14:paraId="3D2A9D7F" w14:textId="77777777" w:rsidR="009E60F5" w:rsidRPr="00171937" w:rsidRDefault="009E60F5" w:rsidP="009E60F5">
      <w:pPr>
        <w:spacing w:after="0"/>
        <w:ind w:firstLine="567"/>
        <w:rPr>
          <w:sz w:val="23"/>
          <w:szCs w:val="23"/>
        </w:rPr>
      </w:pPr>
      <w:r w:rsidRPr="00171937">
        <w:rPr>
          <w:sz w:val="23"/>
          <w:szCs w:val="23"/>
        </w:rPr>
        <w:t>4. Исполнитель считается исполнившим обязанность по возврату денежных средств по Дополнительному согла</w:t>
      </w:r>
      <w:r>
        <w:rPr>
          <w:sz w:val="23"/>
          <w:szCs w:val="23"/>
        </w:rPr>
        <w:t>шению от __________________ 202</w:t>
      </w:r>
      <w:r w:rsidRPr="00171937">
        <w:rPr>
          <w:sz w:val="23"/>
          <w:szCs w:val="23"/>
        </w:rPr>
        <w:t xml:space="preserve"> г. в порядке, установленном в п. 3настоящего Соглашения, с момента списания денежных средств с расчетного счета Исполнителя, или выдачи наличными денежными средствами из кассы Исполнителя.</w:t>
      </w:r>
    </w:p>
    <w:p w14:paraId="26E8F3BF" w14:textId="77777777" w:rsidR="009E60F5" w:rsidRPr="00171937" w:rsidRDefault="009E60F5" w:rsidP="009E60F5">
      <w:pPr>
        <w:spacing w:after="0"/>
        <w:ind w:firstLine="567"/>
        <w:rPr>
          <w:sz w:val="23"/>
          <w:szCs w:val="23"/>
        </w:rPr>
      </w:pPr>
      <w:r w:rsidRPr="00171937">
        <w:rPr>
          <w:sz w:val="23"/>
          <w:szCs w:val="23"/>
        </w:rPr>
        <w:t>5. Заказчик не имеет претензий к объему, качеству и сроку предоставленных Исполнителем медицинских услуг по дополнительному соглашению, указанному в п. 1 настоящего Соглашения.</w:t>
      </w:r>
    </w:p>
    <w:p w14:paraId="51DB9B5C" w14:textId="77777777" w:rsidR="009E60F5" w:rsidRPr="00171937" w:rsidRDefault="009E60F5" w:rsidP="009E60F5">
      <w:pPr>
        <w:spacing w:after="0"/>
        <w:ind w:firstLine="567"/>
        <w:rPr>
          <w:sz w:val="23"/>
          <w:szCs w:val="23"/>
        </w:rPr>
      </w:pPr>
      <w:r w:rsidRPr="00171937">
        <w:rPr>
          <w:sz w:val="23"/>
          <w:szCs w:val="23"/>
        </w:rPr>
        <w:t>6. С момента подписания Сторонами настоящего Соглашения Стороны не имеют друг к другу никаких финансовых или иных претензий, за исключением обязанности Исполнителя по возврату денежных средств по Дополнительному соглашению в порядке, установленном в п. 3 и 4 настоящего Соглашения, в случае установления сторонами такого возврата.</w:t>
      </w:r>
    </w:p>
    <w:p w14:paraId="70E4025E" w14:textId="77777777" w:rsidR="009E60F5" w:rsidRPr="00171937" w:rsidRDefault="009E60F5" w:rsidP="009E60F5">
      <w:pPr>
        <w:spacing w:after="0"/>
        <w:ind w:firstLine="567"/>
        <w:rPr>
          <w:sz w:val="23"/>
          <w:szCs w:val="23"/>
        </w:rPr>
      </w:pPr>
      <w:r w:rsidRPr="00171937">
        <w:rPr>
          <w:sz w:val="23"/>
          <w:szCs w:val="23"/>
        </w:rPr>
        <w:t>7. Настоящее соглашение вступает в силу с момента его подписания.</w:t>
      </w:r>
    </w:p>
    <w:p w14:paraId="763BCA34" w14:textId="77777777" w:rsidR="009E60F5" w:rsidRPr="00171937" w:rsidRDefault="009E60F5" w:rsidP="009E60F5">
      <w:pPr>
        <w:spacing w:after="0"/>
        <w:ind w:firstLine="567"/>
        <w:rPr>
          <w:sz w:val="23"/>
          <w:szCs w:val="23"/>
        </w:rPr>
      </w:pPr>
      <w:r w:rsidRPr="00171937">
        <w:rPr>
          <w:sz w:val="23"/>
          <w:szCs w:val="23"/>
        </w:rPr>
        <w:t>8. Настоящее соглашение составлено в двух экземплярах, имеющих одинаковую юридическую силу, -по одному для каждой из Сторон.</w:t>
      </w:r>
    </w:p>
    <w:p w14:paraId="6EC9290B" w14:textId="77777777" w:rsidR="009E60F5" w:rsidRPr="00171937" w:rsidRDefault="009E60F5" w:rsidP="009E60F5">
      <w:pPr>
        <w:spacing w:after="0"/>
        <w:ind w:firstLine="567"/>
        <w:rPr>
          <w:b/>
          <w:sz w:val="23"/>
          <w:szCs w:val="23"/>
        </w:rPr>
      </w:pPr>
      <w:r w:rsidRPr="00171937">
        <w:rPr>
          <w:sz w:val="23"/>
          <w:szCs w:val="23"/>
        </w:rPr>
        <w:t xml:space="preserve">Настоящее Дополнительное соглашение является неотъемлемой частью Дополнительного соглашения от </w:t>
      </w:r>
      <w:r>
        <w:rPr>
          <w:b/>
          <w:sz w:val="23"/>
          <w:szCs w:val="23"/>
        </w:rPr>
        <w:t>___________________</w:t>
      </w:r>
      <w:proofErr w:type="gramStart"/>
      <w:r>
        <w:rPr>
          <w:b/>
          <w:sz w:val="23"/>
          <w:szCs w:val="23"/>
        </w:rPr>
        <w:t xml:space="preserve">202 </w:t>
      </w:r>
      <w:r w:rsidRPr="00171937">
        <w:rPr>
          <w:b/>
          <w:sz w:val="23"/>
          <w:szCs w:val="23"/>
        </w:rPr>
        <w:t xml:space="preserve"> г.</w:t>
      </w:r>
      <w:proofErr w:type="gramEnd"/>
      <w:r w:rsidRPr="00171937">
        <w:rPr>
          <w:b/>
          <w:sz w:val="23"/>
          <w:szCs w:val="23"/>
        </w:rPr>
        <w:t xml:space="preserve"> к договору возмездного оказания медицинских</w:t>
      </w:r>
      <w:r>
        <w:rPr>
          <w:b/>
          <w:sz w:val="23"/>
          <w:szCs w:val="23"/>
        </w:rPr>
        <w:t xml:space="preserve"> услуг от _________________ 202 </w:t>
      </w:r>
      <w:r w:rsidRPr="00171937">
        <w:rPr>
          <w:b/>
          <w:sz w:val="23"/>
          <w:szCs w:val="23"/>
        </w:rPr>
        <w:t xml:space="preserve"> г. по программе «Ведение нормально протекающей беременности» </w:t>
      </w:r>
      <w:r w:rsidRPr="001254DC">
        <w:rPr>
          <w:b/>
          <w:sz w:val="23"/>
          <w:szCs w:val="23"/>
        </w:rPr>
        <w:t>(одноплодная/</w:t>
      </w:r>
      <w:proofErr w:type="spellStart"/>
      <w:r>
        <w:rPr>
          <w:b/>
          <w:sz w:val="23"/>
          <w:szCs w:val="23"/>
        </w:rPr>
        <w:t>двуплодная</w:t>
      </w:r>
      <w:proofErr w:type="spellEnd"/>
      <w:r w:rsidRPr="001254DC">
        <w:rPr>
          <w:b/>
          <w:sz w:val="23"/>
          <w:szCs w:val="23"/>
        </w:rPr>
        <w:t xml:space="preserve"> беременность).</w:t>
      </w:r>
    </w:p>
    <w:p w14:paraId="36388A73" w14:textId="77777777" w:rsidR="009E60F5" w:rsidRPr="00171937" w:rsidRDefault="009E60F5" w:rsidP="009E60F5">
      <w:pPr>
        <w:autoSpaceDE w:val="0"/>
        <w:autoSpaceDN w:val="0"/>
        <w:adjustRightInd w:val="0"/>
        <w:spacing w:after="0"/>
        <w:ind w:firstLine="567"/>
        <w:jc w:val="center"/>
        <w:rPr>
          <w:sz w:val="23"/>
          <w:szCs w:val="23"/>
        </w:rPr>
      </w:pPr>
    </w:p>
    <w:p w14:paraId="32243692" w14:textId="77777777" w:rsidR="009E60F5" w:rsidRPr="00171937" w:rsidRDefault="009E60F5" w:rsidP="009E60F5">
      <w:pPr>
        <w:spacing w:after="0"/>
        <w:ind w:firstLine="567"/>
        <w:rPr>
          <w:b/>
          <w:sz w:val="23"/>
          <w:szCs w:val="23"/>
        </w:rPr>
      </w:pPr>
      <w:r w:rsidRPr="00171937">
        <w:rPr>
          <w:b/>
          <w:sz w:val="23"/>
          <w:szCs w:val="23"/>
        </w:rPr>
        <w:t>Реквизиты Заказчика:</w:t>
      </w:r>
    </w:p>
    <w:p w14:paraId="324E3BE2" w14:textId="77777777" w:rsidR="009E60F5" w:rsidRPr="00171937" w:rsidRDefault="009E60F5" w:rsidP="009E60F5">
      <w:pPr>
        <w:spacing w:after="0"/>
        <w:ind w:firstLine="567"/>
        <w:rPr>
          <w:b/>
          <w:sz w:val="23"/>
          <w:szCs w:val="23"/>
        </w:rPr>
      </w:pPr>
      <w:r w:rsidRPr="00171937">
        <w:rPr>
          <w:b/>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5C1375" w14:textId="77777777" w:rsidR="009E60F5" w:rsidRPr="00171937" w:rsidRDefault="009E60F5" w:rsidP="009E60F5">
      <w:pPr>
        <w:spacing w:after="0"/>
        <w:ind w:firstLine="567"/>
        <w:jc w:val="right"/>
        <w:rPr>
          <w:b/>
          <w:sz w:val="23"/>
          <w:szCs w:val="23"/>
        </w:rPr>
      </w:pPr>
    </w:p>
    <w:p w14:paraId="2D635ED9" w14:textId="77777777" w:rsidR="009E60F5" w:rsidRPr="00171937" w:rsidRDefault="009E60F5" w:rsidP="009E60F5">
      <w:pPr>
        <w:spacing w:after="0"/>
        <w:ind w:firstLine="567"/>
        <w:jc w:val="right"/>
        <w:rPr>
          <w:b/>
          <w:sz w:val="23"/>
          <w:szCs w:val="23"/>
        </w:rPr>
      </w:pPr>
    </w:p>
    <w:p w14:paraId="583A81AC" w14:textId="77777777" w:rsidR="009E60F5" w:rsidRPr="00171937" w:rsidRDefault="009E60F5" w:rsidP="009E60F5">
      <w:pPr>
        <w:spacing w:after="0"/>
        <w:ind w:firstLine="567"/>
        <w:jc w:val="right"/>
        <w:rPr>
          <w:b/>
          <w:sz w:val="23"/>
          <w:szCs w:val="23"/>
        </w:rPr>
      </w:pPr>
    </w:p>
    <w:p w14:paraId="578D9154" w14:textId="77777777" w:rsidR="009E60F5" w:rsidRPr="00171937" w:rsidRDefault="009E60F5" w:rsidP="009E60F5">
      <w:pPr>
        <w:pStyle w:val="ConsPlusNormal"/>
        <w:jc w:val="center"/>
        <w:outlineLvl w:val="0"/>
        <w:rPr>
          <w:rFonts w:ascii="Times New Roman" w:hAnsi="Times New Roman" w:cs="Times New Roman"/>
          <w:b/>
          <w:color w:val="000000"/>
          <w:sz w:val="23"/>
          <w:szCs w:val="23"/>
        </w:rPr>
      </w:pPr>
      <w:r w:rsidRPr="00171937">
        <w:rPr>
          <w:rFonts w:ascii="Times New Roman" w:hAnsi="Times New Roman" w:cs="Times New Roman"/>
          <w:b/>
          <w:color w:val="000000"/>
          <w:sz w:val="23"/>
          <w:szCs w:val="23"/>
        </w:rPr>
        <w:t>АДРЕСА И РЕКВИЗИТЫ СТОРОН:</w:t>
      </w:r>
    </w:p>
    <w:p w14:paraId="6D0D284B" w14:textId="77777777" w:rsidR="009E60F5" w:rsidRPr="00CF07E9" w:rsidRDefault="009E60F5" w:rsidP="009E60F5">
      <w:pPr>
        <w:autoSpaceDE w:val="0"/>
        <w:autoSpaceDN w:val="0"/>
        <w:adjustRightInd w:val="0"/>
        <w:spacing w:after="0"/>
        <w:ind w:left="720"/>
        <w:jc w:val="center"/>
        <w:rPr>
          <w:rFonts w:ascii="Arial" w:hAnsi="Arial" w:cs="Arial"/>
        </w:rPr>
      </w:pPr>
      <w:r w:rsidRPr="00CF07E9">
        <w:rPr>
          <w:b/>
          <w:bCs/>
          <w:color w:val="000000"/>
          <w:sz w:val="20"/>
          <w:szCs w:val="20"/>
        </w:rPr>
        <w:t>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5007"/>
        <w:gridCol w:w="4394"/>
      </w:tblGrid>
      <w:tr w:rsidR="009E60F5" w:rsidRPr="0061597C" w14:paraId="0DE4A3FC" w14:textId="77777777" w:rsidTr="006D39F5">
        <w:tc>
          <w:tcPr>
            <w:tcW w:w="5007" w:type="dxa"/>
            <w:tcBorders>
              <w:top w:val="single" w:sz="6" w:space="0" w:color="auto"/>
              <w:left w:val="single" w:sz="6" w:space="0" w:color="auto"/>
              <w:bottom w:val="single" w:sz="6" w:space="0" w:color="auto"/>
              <w:right w:val="single" w:sz="6" w:space="0" w:color="auto"/>
            </w:tcBorders>
          </w:tcPr>
          <w:p w14:paraId="2CCFAADA"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Исполнитель:</w:t>
            </w:r>
          </w:p>
        </w:tc>
        <w:tc>
          <w:tcPr>
            <w:tcW w:w="4394" w:type="dxa"/>
            <w:tcBorders>
              <w:top w:val="single" w:sz="6" w:space="0" w:color="auto"/>
              <w:left w:val="single" w:sz="6" w:space="0" w:color="auto"/>
              <w:bottom w:val="single" w:sz="6" w:space="0" w:color="auto"/>
              <w:right w:val="single" w:sz="6" w:space="0" w:color="auto"/>
            </w:tcBorders>
          </w:tcPr>
          <w:p w14:paraId="35DA2C5C"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Пациент (Заказчик):</w:t>
            </w:r>
          </w:p>
        </w:tc>
      </w:tr>
      <w:tr w:rsidR="009E60F5" w:rsidRPr="0061597C" w14:paraId="70116CAE" w14:textId="77777777" w:rsidTr="006D39F5">
        <w:tc>
          <w:tcPr>
            <w:tcW w:w="5007" w:type="dxa"/>
            <w:tcBorders>
              <w:top w:val="single" w:sz="6" w:space="0" w:color="auto"/>
              <w:left w:val="single" w:sz="6" w:space="0" w:color="auto"/>
              <w:bottom w:val="single" w:sz="6" w:space="0" w:color="auto"/>
              <w:right w:val="single" w:sz="6" w:space="0" w:color="auto"/>
            </w:tcBorders>
          </w:tcPr>
          <w:p w14:paraId="1773B6DE"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ООО «ЦРТ-МЕД»</w:t>
            </w:r>
          </w:p>
        </w:tc>
        <w:tc>
          <w:tcPr>
            <w:tcW w:w="4394" w:type="dxa"/>
            <w:tcBorders>
              <w:top w:val="single" w:sz="6" w:space="0" w:color="auto"/>
              <w:left w:val="single" w:sz="6" w:space="0" w:color="auto"/>
              <w:bottom w:val="single" w:sz="6" w:space="0" w:color="auto"/>
              <w:right w:val="single" w:sz="6" w:space="0" w:color="auto"/>
            </w:tcBorders>
          </w:tcPr>
          <w:p w14:paraId="4D3B1E97"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Ф.И.О </w:t>
            </w:r>
          </w:p>
        </w:tc>
      </w:tr>
      <w:tr w:rsidR="009E60F5" w:rsidRPr="0061597C" w14:paraId="3CBF4CD7" w14:textId="77777777" w:rsidTr="006D39F5">
        <w:tc>
          <w:tcPr>
            <w:tcW w:w="5007" w:type="dxa"/>
            <w:tcBorders>
              <w:top w:val="single" w:sz="6" w:space="0" w:color="auto"/>
              <w:left w:val="single" w:sz="6" w:space="0" w:color="auto"/>
              <w:bottom w:val="single" w:sz="6" w:space="0" w:color="auto"/>
              <w:right w:val="single" w:sz="6" w:space="0" w:color="auto"/>
            </w:tcBorders>
          </w:tcPr>
          <w:p w14:paraId="678349A4"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 xml:space="preserve">Адрес: 630099, г. Новосибирск, </w:t>
            </w:r>
          </w:p>
          <w:p w14:paraId="32AD114A" w14:textId="77777777" w:rsidR="009E60F5" w:rsidRPr="0061597C" w:rsidRDefault="009E60F5" w:rsidP="006D39F5">
            <w:pPr>
              <w:autoSpaceDE w:val="0"/>
              <w:autoSpaceDN w:val="0"/>
              <w:adjustRightInd w:val="0"/>
              <w:spacing w:after="0"/>
              <w:rPr>
                <w:rFonts w:ascii="Arial" w:hAnsi="Arial" w:cs="Arial"/>
              </w:rPr>
            </w:pPr>
            <w:r w:rsidRPr="0061597C">
              <w:rPr>
                <w:color w:val="000000"/>
                <w:sz w:val="22"/>
              </w:rPr>
              <w:t>ул. Урицкого, д. 20 офис 41</w:t>
            </w:r>
          </w:p>
        </w:tc>
        <w:tc>
          <w:tcPr>
            <w:tcW w:w="4394" w:type="dxa"/>
            <w:tcBorders>
              <w:top w:val="single" w:sz="6" w:space="0" w:color="auto"/>
              <w:left w:val="single" w:sz="6" w:space="0" w:color="auto"/>
              <w:bottom w:val="single" w:sz="6" w:space="0" w:color="auto"/>
              <w:right w:val="single" w:sz="6" w:space="0" w:color="auto"/>
            </w:tcBorders>
          </w:tcPr>
          <w:p w14:paraId="347D0F43" w14:textId="77777777" w:rsidR="009E60F5" w:rsidRPr="0061597C" w:rsidRDefault="009E60F5" w:rsidP="006D39F5">
            <w:pPr>
              <w:autoSpaceDE w:val="0"/>
              <w:autoSpaceDN w:val="0"/>
              <w:adjustRightInd w:val="0"/>
              <w:spacing w:after="0"/>
              <w:rPr>
                <w:rFonts w:ascii="Arial" w:hAnsi="Arial" w:cs="Arial"/>
              </w:rPr>
            </w:pPr>
          </w:p>
        </w:tc>
      </w:tr>
      <w:tr w:rsidR="009E60F5" w:rsidRPr="0061597C" w14:paraId="3DCCA384" w14:textId="77777777" w:rsidTr="006D39F5">
        <w:tc>
          <w:tcPr>
            <w:tcW w:w="5007" w:type="dxa"/>
            <w:tcBorders>
              <w:top w:val="single" w:sz="6" w:space="0" w:color="auto"/>
              <w:left w:val="single" w:sz="6" w:space="0" w:color="auto"/>
              <w:bottom w:val="single" w:sz="6" w:space="0" w:color="auto"/>
              <w:right w:val="single" w:sz="6" w:space="0" w:color="auto"/>
            </w:tcBorders>
          </w:tcPr>
          <w:p w14:paraId="11F3A33C" w14:textId="77777777" w:rsidR="009E60F5" w:rsidRPr="0061597C" w:rsidRDefault="009E60F5" w:rsidP="006D39F5">
            <w:pPr>
              <w:autoSpaceDE w:val="0"/>
              <w:autoSpaceDN w:val="0"/>
              <w:adjustRightInd w:val="0"/>
              <w:spacing w:after="0"/>
              <w:ind w:right="-10204"/>
              <w:rPr>
                <w:color w:val="000000"/>
                <w:sz w:val="22"/>
              </w:rPr>
            </w:pPr>
          </w:p>
        </w:tc>
        <w:tc>
          <w:tcPr>
            <w:tcW w:w="4394" w:type="dxa"/>
            <w:tcBorders>
              <w:top w:val="single" w:sz="6" w:space="0" w:color="auto"/>
              <w:left w:val="single" w:sz="6" w:space="0" w:color="auto"/>
              <w:bottom w:val="single" w:sz="6" w:space="0" w:color="auto"/>
              <w:right w:val="single" w:sz="6" w:space="0" w:color="auto"/>
            </w:tcBorders>
          </w:tcPr>
          <w:p w14:paraId="4AC9E114"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Паспорт: серия </w:t>
            </w:r>
            <w:proofErr w:type="gramStart"/>
            <w:r w:rsidRPr="0061597C">
              <w:rPr>
                <w:color w:val="000000"/>
                <w:sz w:val="22"/>
              </w:rPr>
              <w:t>номер ,</w:t>
            </w:r>
            <w:proofErr w:type="gramEnd"/>
            <w:r w:rsidRPr="0061597C">
              <w:rPr>
                <w:color w:val="000000"/>
                <w:sz w:val="22"/>
              </w:rPr>
              <w:t xml:space="preserve"> выдан </w:t>
            </w:r>
          </w:p>
        </w:tc>
      </w:tr>
      <w:tr w:rsidR="009E60F5" w:rsidRPr="0061597C" w14:paraId="2B0E566D" w14:textId="77777777" w:rsidTr="006D39F5">
        <w:tc>
          <w:tcPr>
            <w:tcW w:w="5007" w:type="dxa"/>
            <w:tcBorders>
              <w:top w:val="single" w:sz="6" w:space="0" w:color="auto"/>
              <w:left w:val="single" w:sz="6" w:space="0" w:color="auto"/>
              <w:bottom w:val="single" w:sz="6" w:space="0" w:color="auto"/>
              <w:right w:val="single" w:sz="6" w:space="0" w:color="auto"/>
            </w:tcBorders>
          </w:tcPr>
          <w:p w14:paraId="6EA9E454" w14:textId="77777777" w:rsidR="009E60F5" w:rsidRPr="0061597C" w:rsidRDefault="009E60F5" w:rsidP="006D39F5">
            <w:pPr>
              <w:autoSpaceDE w:val="0"/>
              <w:autoSpaceDN w:val="0"/>
              <w:adjustRightInd w:val="0"/>
              <w:spacing w:after="0"/>
              <w:rPr>
                <w:color w:val="000000"/>
                <w:sz w:val="22"/>
              </w:rPr>
            </w:pPr>
            <w:r w:rsidRPr="0061597C">
              <w:rPr>
                <w:color w:val="000000"/>
                <w:sz w:val="22"/>
              </w:rPr>
              <w:lastRenderedPageBreak/>
              <w:t>Тел/факс: (383) 383-24-42</w:t>
            </w:r>
          </w:p>
        </w:tc>
        <w:tc>
          <w:tcPr>
            <w:tcW w:w="4394" w:type="dxa"/>
            <w:tcBorders>
              <w:top w:val="single" w:sz="6" w:space="0" w:color="auto"/>
              <w:left w:val="single" w:sz="6" w:space="0" w:color="auto"/>
              <w:bottom w:val="single" w:sz="6" w:space="0" w:color="auto"/>
              <w:right w:val="single" w:sz="6" w:space="0" w:color="auto"/>
            </w:tcBorders>
          </w:tcPr>
          <w:p w14:paraId="06A96181" w14:textId="77777777" w:rsidR="009E60F5" w:rsidRPr="0061597C" w:rsidRDefault="009E60F5" w:rsidP="006D39F5">
            <w:pPr>
              <w:autoSpaceDE w:val="0"/>
              <w:autoSpaceDN w:val="0"/>
              <w:adjustRightInd w:val="0"/>
              <w:spacing w:after="0"/>
              <w:rPr>
                <w:color w:val="000000"/>
                <w:sz w:val="22"/>
              </w:rPr>
            </w:pPr>
          </w:p>
        </w:tc>
      </w:tr>
      <w:tr w:rsidR="009E60F5" w:rsidRPr="0061597C" w14:paraId="6A80BBDB" w14:textId="77777777" w:rsidTr="006D39F5">
        <w:tc>
          <w:tcPr>
            <w:tcW w:w="5007" w:type="dxa"/>
            <w:tcBorders>
              <w:top w:val="single" w:sz="6" w:space="0" w:color="auto"/>
              <w:left w:val="single" w:sz="6" w:space="0" w:color="auto"/>
              <w:bottom w:val="single" w:sz="6" w:space="0" w:color="auto"/>
              <w:right w:val="single" w:sz="6" w:space="0" w:color="auto"/>
            </w:tcBorders>
          </w:tcPr>
          <w:p w14:paraId="60164ECA" w14:textId="77777777" w:rsidR="009E60F5" w:rsidRPr="0061597C" w:rsidRDefault="009E60F5" w:rsidP="006D39F5">
            <w:pPr>
              <w:autoSpaceDE w:val="0"/>
              <w:autoSpaceDN w:val="0"/>
              <w:adjustRightInd w:val="0"/>
              <w:spacing w:after="0"/>
              <w:rPr>
                <w:color w:val="000000"/>
                <w:sz w:val="22"/>
              </w:rPr>
            </w:pPr>
            <w:r w:rsidRPr="0061597C">
              <w:rPr>
                <w:color w:val="000000"/>
                <w:sz w:val="22"/>
              </w:rPr>
              <w:t>ИНН/КПП 5407972697 / 540701001;</w:t>
            </w:r>
          </w:p>
          <w:p w14:paraId="52D98841"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ОГРН: </w:t>
            </w:r>
          </w:p>
        </w:tc>
        <w:tc>
          <w:tcPr>
            <w:tcW w:w="4394" w:type="dxa"/>
            <w:tcBorders>
              <w:top w:val="single" w:sz="6" w:space="0" w:color="auto"/>
              <w:left w:val="single" w:sz="6" w:space="0" w:color="auto"/>
              <w:bottom w:val="single" w:sz="6" w:space="0" w:color="auto"/>
              <w:right w:val="single" w:sz="6" w:space="0" w:color="auto"/>
            </w:tcBorders>
          </w:tcPr>
          <w:p w14:paraId="7E4CFC87"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2C3E22E7" w14:textId="77777777" w:rsidTr="006D39F5">
        <w:tc>
          <w:tcPr>
            <w:tcW w:w="5007" w:type="dxa"/>
            <w:tcBorders>
              <w:top w:val="single" w:sz="6" w:space="0" w:color="auto"/>
              <w:left w:val="single" w:sz="6" w:space="0" w:color="auto"/>
              <w:bottom w:val="single" w:sz="6" w:space="0" w:color="auto"/>
              <w:right w:val="single" w:sz="6" w:space="0" w:color="auto"/>
            </w:tcBorders>
          </w:tcPr>
          <w:p w14:paraId="67B3A14A" w14:textId="77777777" w:rsidR="009E60F5" w:rsidRPr="0061597C" w:rsidRDefault="009E60F5" w:rsidP="006D39F5">
            <w:pPr>
              <w:autoSpaceDE w:val="0"/>
              <w:autoSpaceDN w:val="0"/>
              <w:adjustRightInd w:val="0"/>
              <w:spacing w:after="0"/>
              <w:rPr>
                <w:color w:val="000000"/>
                <w:sz w:val="22"/>
              </w:rPr>
            </w:pPr>
            <w:r w:rsidRPr="0061597C">
              <w:rPr>
                <w:color w:val="000000"/>
                <w:sz w:val="22"/>
              </w:rPr>
              <w:t>ФИЛИАЛ "НОВОСИБИРСКИЙ" АО "АЛЬФА-БАНК"</w:t>
            </w:r>
          </w:p>
        </w:tc>
        <w:tc>
          <w:tcPr>
            <w:tcW w:w="4394" w:type="dxa"/>
            <w:tcBorders>
              <w:top w:val="single" w:sz="6" w:space="0" w:color="auto"/>
              <w:left w:val="single" w:sz="6" w:space="0" w:color="auto"/>
              <w:bottom w:val="single" w:sz="6" w:space="0" w:color="auto"/>
              <w:right w:val="single" w:sz="6" w:space="0" w:color="auto"/>
            </w:tcBorders>
          </w:tcPr>
          <w:p w14:paraId="713F80D3"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регистрации: </w:t>
            </w:r>
          </w:p>
        </w:tc>
      </w:tr>
      <w:tr w:rsidR="009E60F5" w:rsidRPr="0061597C" w14:paraId="0E5F42B9" w14:textId="77777777" w:rsidTr="006D39F5">
        <w:tc>
          <w:tcPr>
            <w:tcW w:w="5007" w:type="dxa"/>
            <w:tcBorders>
              <w:top w:val="single" w:sz="6" w:space="0" w:color="auto"/>
              <w:left w:val="single" w:sz="6" w:space="0" w:color="auto"/>
              <w:bottom w:val="single" w:sz="6" w:space="0" w:color="auto"/>
              <w:right w:val="single" w:sz="6" w:space="0" w:color="auto"/>
            </w:tcBorders>
          </w:tcPr>
          <w:p w14:paraId="66CDC252"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Р.сч</w:t>
            </w:r>
            <w:proofErr w:type="spellEnd"/>
            <w:r w:rsidRPr="0061597C">
              <w:rPr>
                <w:color w:val="000000"/>
                <w:sz w:val="22"/>
              </w:rPr>
              <w:t>. № 40702810223220001970</w:t>
            </w:r>
          </w:p>
        </w:tc>
        <w:tc>
          <w:tcPr>
            <w:tcW w:w="4394" w:type="dxa"/>
            <w:tcBorders>
              <w:top w:val="single" w:sz="6" w:space="0" w:color="auto"/>
              <w:left w:val="single" w:sz="6" w:space="0" w:color="auto"/>
              <w:bottom w:val="single" w:sz="6" w:space="0" w:color="auto"/>
              <w:right w:val="single" w:sz="6" w:space="0" w:color="auto"/>
            </w:tcBorders>
          </w:tcPr>
          <w:p w14:paraId="7EA4ABC9"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2FCA30EC" w14:textId="77777777" w:rsidTr="006D39F5">
        <w:tc>
          <w:tcPr>
            <w:tcW w:w="5007" w:type="dxa"/>
            <w:tcBorders>
              <w:top w:val="single" w:sz="6" w:space="0" w:color="auto"/>
              <w:left w:val="single" w:sz="6" w:space="0" w:color="auto"/>
              <w:bottom w:val="single" w:sz="6" w:space="0" w:color="auto"/>
              <w:right w:val="single" w:sz="6" w:space="0" w:color="auto"/>
            </w:tcBorders>
          </w:tcPr>
          <w:p w14:paraId="778F5AB1" w14:textId="77777777" w:rsidR="009E60F5" w:rsidRPr="0061597C" w:rsidRDefault="009E60F5" w:rsidP="006D39F5">
            <w:pPr>
              <w:autoSpaceDE w:val="0"/>
              <w:autoSpaceDN w:val="0"/>
              <w:adjustRightInd w:val="0"/>
              <w:spacing w:after="0"/>
              <w:rPr>
                <w:color w:val="000000"/>
                <w:sz w:val="22"/>
              </w:rPr>
            </w:pPr>
            <w:proofErr w:type="spellStart"/>
            <w:r w:rsidRPr="0061597C">
              <w:rPr>
                <w:color w:val="000000"/>
                <w:sz w:val="22"/>
              </w:rPr>
              <w:t>К.сч</w:t>
            </w:r>
            <w:proofErr w:type="spellEnd"/>
            <w:r w:rsidRPr="0061597C">
              <w:rPr>
                <w:color w:val="000000"/>
                <w:sz w:val="22"/>
              </w:rPr>
              <w:t>. № 30101810600000000774 в СИБИРСКОЕ ГУ БАНКА РОССИИ</w:t>
            </w:r>
          </w:p>
        </w:tc>
        <w:tc>
          <w:tcPr>
            <w:tcW w:w="4394" w:type="dxa"/>
            <w:tcBorders>
              <w:top w:val="single" w:sz="6" w:space="0" w:color="auto"/>
              <w:left w:val="single" w:sz="6" w:space="0" w:color="auto"/>
              <w:bottom w:val="single" w:sz="6" w:space="0" w:color="auto"/>
              <w:right w:val="single" w:sz="6" w:space="0" w:color="auto"/>
            </w:tcBorders>
          </w:tcPr>
          <w:p w14:paraId="51972DF0"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Адрес фактического проживания: </w:t>
            </w:r>
          </w:p>
        </w:tc>
      </w:tr>
      <w:tr w:rsidR="009E60F5" w:rsidRPr="0061597C" w14:paraId="5D275877" w14:textId="77777777" w:rsidTr="006D39F5">
        <w:tc>
          <w:tcPr>
            <w:tcW w:w="5007" w:type="dxa"/>
            <w:tcBorders>
              <w:top w:val="single" w:sz="6" w:space="0" w:color="auto"/>
              <w:left w:val="single" w:sz="6" w:space="0" w:color="auto"/>
              <w:bottom w:val="single" w:sz="6" w:space="0" w:color="auto"/>
              <w:right w:val="single" w:sz="6" w:space="0" w:color="auto"/>
            </w:tcBorders>
          </w:tcPr>
          <w:p w14:paraId="7AC39450" w14:textId="77777777" w:rsidR="009E60F5" w:rsidRPr="0061597C" w:rsidRDefault="009E60F5" w:rsidP="006D39F5">
            <w:pPr>
              <w:autoSpaceDE w:val="0"/>
              <w:autoSpaceDN w:val="0"/>
              <w:adjustRightInd w:val="0"/>
              <w:spacing w:after="0"/>
              <w:rPr>
                <w:color w:val="000000"/>
                <w:sz w:val="22"/>
              </w:rPr>
            </w:pPr>
            <w:r w:rsidRPr="0061597C">
              <w:rPr>
                <w:color w:val="000000"/>
                <w:sz w:val="22"/>
              </w:rPr>
              <w:t>БИК 045004774</w:t>
            </w:r>
          </w:p>
        </w:tc>
        <w:tc>
          <w:tcPr>
            <w:tcW w:w="4394" w:type="dxa"/>
            <w:tcBorders>
              <w:top w:val="single" w:sz="6" w:space="0" w:color="auto"/>
              <w:left w:val="single" w:sz="6" w:space="0" w:color="auto"/>
              <w:bottom w:val="single" w:sz="6" w:space="0" w:color="auto"/>
              <w:right w:val="single" w:sz="6" w:space="0" w:color="auto"/>
            </w:tcBorders>
          </w:tcPr>
          <w:p w14:paraId="3C1DC550" w14:textId="77777777" w:rsidR="009E60F5" w:rsidRPr="0061597C" w:rsidRDefault="009E60F5" w:rsidP="006D39F5">
            <w:pPr>
              <w:autoSpaceDE w:val="0"/>
              <w:autoSpaceDN w:val="0"/>
              <w:adjustRightInd w:val="0"/>
              <w:spacing w:after="0"/>
              <w:ind w:right="-10204"/>
              <w:rPr>
                <w:color w:val="000000"/>
                <w:sz w:val="22"/>
              </w:rPr>
            </w:pPr>
          </w:p>
        </w:tc>
      </w:tr>
      <w:tr w:rsidR="009E60F5" w:rsidRPr="0061597C" w14:paraId="411B3158" w14:textId="77777777" w:rsidTr="006D39F5">
        <w:tc>
          <w:tcPr>
            <w:tcW w:w="5007" w:type="dxa"/>
            <w:tcBorders>
              <w:top w:val="single" w:sz="6" w:space="0" w:color="auto"/>
              <w:left w:val="single" w:sz="6" w:space="0" w:color="auto"/>
              <w:bottom w:val="single" w:sz="6" w:space="0" w:color="auto"/>
              <w:right w:val="single" w:sz="6" w:space="0" w:color="auto"/>
            </w:tcBorders>
          </w:tcPr>
          <w:p w14:paraId="4979B53B" w14:textId="77777777" w:rsidR="009E60F5" w:rsidRPr="0061597C" w:rsidRDefault="009E60F5" w:rsidP="006D39F5">
            <w:pPr>
              <w:autoSpaceDE w:val="0"/>
              <w:autoSpaceDN w:val="0"/>
              <w:adjustRightInd w:val="0"/>
              <w:spacing w:after="0"/>
              <w:rPr>
                <w:color w:val="000000"/>
                <w:sz w:val="22"/>
              </w:rPr>
            </w:pPr>
            <w:r w:rsidRPr="0061597C">
              <w:rPr>
                <w:color w:val="000000"/>
                <w:sz w:val="22"/>
              </w:rPr>
              <w:t>Генеральный директор ООО «ЦРТ-МЕД»</w:t>
            </w:r>
          </w:p>
        </w:tc>
        <w:tc>
          <w:tcPr>
            <w:tcW w:w="4394" w:type="dxa"/>
            <w:tcBorders>
              <w:top w:val="single" w:sz="6" w:space="0" w:color="auto"/>
              <w:left w:val="single" w:sz="6" w:space="0" w:color="auto"/>
              <w:bottom w:val="single" w:sz="6" w:space="0" w:color="auto"/>
              <w:right w:val="single" w:sz="6" w:space="0" w:color="auto"/>
            </w:tcBorders>
          </w:tcPr>
          <w:p w14:paraId="5D2A76C4"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Тел.: +7        </w:t>
            </w:r>
            <w:proofErr w:type="gramStart"/>
            <w:r w:rsidRPr="0061597C">
              <w:rPr>
                <w:color w:val="000000"/>
                <w:sz w:val="22"/>
              </w:rPr>
              <w:t>-  -</w:t>
            </w:r>
            <w:proofErr w:type="gramEnd"/>
            <w:r w:rsidRPr="0061597C">
              <w:rPr>
                <w:color w:val="000000"/>
                <w:sz w:val="22"/>
              </w:rPr>
              <w:t xml:space="preserve">  </w:t>
            </w:r>
          </w:p>
        </w:tc>
      </w:tr>
      <w:tr w:rsidR="009E60F5" w:rsidRPr="0061597C" w14:paraId="4D683DFC" w14:textId="77777777" w:rsidTr="006D39F5">
        <w:tc>
          <w:tcPr>
            <w:tcW w:w="5007" w:type="dxa"/>
            <w:tcBorders>
              <w:top w:val="single" w:sz="6" w:space="0" w:color="auto"/>
              <w:left w:val="single" w:sz="6" w:space="0" w:color="auto"/>
              <w:bottom w:val="single" w:sz="6" w:space="0" w:color="auto"/>
              <w:right w:val="single" w:sz="6" w:space="0" w:color="auto"/>
            </w:tcBorders>
          </w:tcPr>
          <w:p w14:paraId="4B40C546"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_____________________/О.И. Шишкина</w:t>
            </w:r>
            <w:r w:rsidRPr="0061597C">
              <w:rPr>
                <w:color w:val="000000"/>
                <w:sz w:val="22"/>
                <w:u w:val="single"/>
              </w:rPr>
              <w:t>/</w:t>
            </w:r>
          </w:p>
        </w:tc>
        <w:tc>
          <w:tcPr>
            <w:tcW w:w="4394" w:type="dxa"/>
            <w:tcBorders>
              <w:top w:val="single" w:sz="6" w:space="0" w:color="auto"/>
              <w:left w:val="single" w:sz="6" w:space="0" w:color="auto"/>
              <w:bottom w:val="single" w:sz="6" w:space="0" w:color="auto"/>
              <w:right w:val="single" w:sz="6" w:space="0" w:color="auto"/>
            </w:tcBorders>
          </w:tcPr>
          <w:p w14:paraId="0EDCF323" w14:textId="77777777" w:rsidR="009E60F5" w:rsidRPr="0061597C" w:rsidRDefault="009E60F5" w:rsidP="006D39F5">
            <w:pPr>
              <w:autoSpaceDE w:val="0"/>
              <w:autoSpaceDN w:val="0"/>
              <w:adjustRightInd w:val="0"/>
              <w:spacing w:after="0"/>
              <w:rPr>
                <w:color w:val="000000"/>
                <w:sz w:val="22"/>
              </w:rPr>
            </w:pPr>
            <w:r w:rsidRPr="0061597C">
              <w:rPr>
                <w:color w:val="000000"/>
                <w:sz w:val="22"/>
              </w:rPr>
              <w:t xml:space="preserve">E-mail </w:t>
            </w:r>
          </w:p>
        </w:tc>
      </w:tr>
      <w:tr w:rsidR="009E60F5" w:rsidRPr="0061597C" w14:paraId="711D77EA" w14:textId="77777777" w:rsidTr="006D39F5">
        <w:tblPrEx>
          <w:tblBorders>
            <w:bottom w:val="single" w:sz="6" w:space="0" w:color="000000"/>
          </w:tblBorders>
        </w:tblPrEx>
        <w:tc>
          <w:tcPr>
            <w:tcW w:w="5007" w:type="dxa"/>
            <w:tcBorders>
              <w:top w:val="single" w:sz="6" w:space="0" w:color="auto"/>
              <w:left w:val="single" w:sz="6" w:space="0" w:color="auto"/>
              <w:bottom w:val="single" w:sz="6" w:space="0" w:color="auto"/>
              <w:right w:val="single" w:sz="6" w:space="0" w:color="auto"/>
            </w:tcBorders>
          </w:tcPr>
          <w:p w14:paraId="331ED632"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p w14:paraId="410C1A59" w14:textId="77777777" w:rsidR="009E60F5" w:rsidRPr="0061597C" w:rsidRDefault="009E60F5" w:rsidP="006D39F5">
            <w:pPr>
              <w:autoSpaceDE w:val="0"/>
              <w:autoSpaceDN w:val="0"/>
              <w:adjustRightInd w:val="0"/>
              <w:spacing w:after="0"/>
              <w:rPr>
                <w:color w:val="000000"/>
                <w:sz w:val="14"/>
                <w:szCs w:val="14"/>
              </w:rPr>
            </w:pPr>
          </w:p>
          <w:p w14:paraId="085BAE8A" w14:textId="77777777" w:rsidR="009E60F5" w:rsidRPr="0061597C" w:rsidRDefault="009E60F5" w:rsidP="006D39F5">
            <w:pPr>
              <w:autoSpaceDE w:val="0"/>
              <w:autoSpaceDN w:val="0"/>
              <w:adjustRightInd w:val="0"/>
              <w:spacing w:after="0"/>
              <w:rPr>
                <w:color w:val="000000"/>
                <w:sz w:val="22"/>
              </w:rPr>
            </w:pPr>
            <w:r w:rsidRPr="0061597C">
              <w:rPr>
                <w:color w:val="000000"/>
                <w:sz w:val="14"/>
                <w:szCs w:val="14"/>
              </w:rPr>
              <w:t xml:space="preserve">ПО ДОВЕРЕННОСТИ № ______ от ______________________________г. </w:t>
            </w:r>
          </w:p>
        </w:tc>
        <w:tc>
          <w:tcPr>
            <w:tcW w:w="4394" w:type="dxa"/>
            <w:tcBorders>
              <w:top w:val="single" w:sz="6" w:space="0" w:color="auto"/>
              <w:left w:val="single" w:sz="6" w:space="0" w:color="auto"/>
              <w:bottom w:val="single" w:sz="6" w:space="0" w:color="auto"/>
              <w:right w:val="single" w:sz="6" w:space="0" w:color="auto"/>
            </w:tcBorders>
          </w:tcPr>
          <w:p w14:paraId="40438E51" w14:textId="77777777" w:rsidR="009E60F5" w:rsidRPr="0061597C" w:rsidRDefault="009E60F5" w:rsidP="006D39F5">
            <w:pPr>
              <w:autoSpaceDE w:val="0"/>
              <w:autoSpaceDN w:val="0"/>
              <w:adjustRightInd w:val="0"/>
              <w:spacing w:after="0"/>
              <w:rPr>
                <w:color w:val="000000"/>
                <w:sz w:val="22"/>
              </w:rPr>
            </w:pPr>
            <w:r w:rsidRPr="0061597C">
              <w:rPr>
                <w:color w:val="000000"/>
                <w:sz w:val="22"/>
              </w:rPr>
              <w:t>___________________________//</w:t>
            </w:r>
          </w:p>
          <w:p w14:paraId="7AB79D60" w14:textId="77777777" w:rsidR="009E60F5" w:rsidRPr="0061597C" w:rsidRDefault="009E60F5" w:rsidP="006D39F5">
            <w:pPr>
              <w:autoSpaceDE w:val="0"/>
              <w:autoSpaceDN w:val="0"/>
              <w:adjustRightInd w:val="0"/>
              <w:spacing w:after="0"/>
              <w:rPr>
                <w:color w:val="000000"/>
                <w:sz w:val="22"/>
              </w:rPr>
            </w:pPr>
            <w:r w:rsidRPr="0061597C">
              <w:rPr>
                <w:color w:val="000000"/>
                <w:sz w:val="16"/>
                <w:szCs w:val="16"/>
              </w:rPr>
              <w:t xml:space="preserve">         (</w:t>
            </w:r>
            <w:proofErr w:type="gramStart"/>
            <w:r w:rsidRPr="0061597C">
              <w:rPr>
                <w:color w:val="000000"/>
                <w:sz w:val="16"/>
                <w:szCs w:val="16"/>
              </w:rPr>
              <w:t>п</w:t>
            </w:r>
            <w:r w:rsidRPr="0061597C">
              <w:rPr>
                <w:color w:val="000000"/>
                <w:sz w:val="14"/>
                <w:szCs w:val="14"/>
              </w:rPr>
              <w:t xml:space="preserve">одпись)   </w:t>
            </w:r>
            <w:proofErr w:type="gramEnd"/>
            <w:r w:rsidRPr="0061597C">
              <w:rPr>
                <w:color w:val="000000"/>
                <w:sz w:val="14"/>
                <w:szCs w:val="14"/>
              </w:rPr>
              <w:t xml:space="preserve">                                                         (расшифровка подписи)</w:t>
            </w:r>
          </w:p>
        </w:tc>
      </w:tr>
    </w:tbl>
    <w:p w14:paraId="128E389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51D673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40EC1CB" w14:textId="77777777" w:rsidR="009E60F5" w:rsidRDefault="009E60F5" w:rsidP="009E60F5">
      <w:pPr>
        <w:autoSpaceDE w:val="0"/>
        <w:autoSpaceDN w:val="0"/>
        <w:adjustRightInd w:val="0"/>
        <w:spacing w:after="0"/>
        <w:jc w:val="right"/>
        <w:rPr>
          <w:b/>
          <w:sz w:val="20"/>
          <w:szCs w:val="20"/>
        </w:rPr>
      </w:pPr>
    </w:p>
    <w:p w14:paraId="452D3D6C" w14:textId="77777777" w:rsidR="009E60F5" w:rsidRDefault="009E60F5" w:rsidP="009E60F5">
      <w:pPr>
        <w:autoSpaceDE w:val="0"/>
        <w:autoSpaceDN w:val="0"/>
        <w:adjustRightInd w:val="0"/>
        <w:spacing w:after="0"/>
        <w:jc w:val="right"/>
        <w:rPr>
          <w:b/>
          <w:sz w:val="20"/>
          <w:szCs w:val="20"/>
        </w:rPr>
      </w:pPr>
    </w:p>
    <w:p w14:paraId="739A264F" w14:textId="77777777" w:rsidR="009E60F5" w:rsidRDefault="009E60F5" w:rsidP="009E60F5">
      <w:pPr>
        <w:autoSpaceDE w:val="0"/>
        <w:autoSpaceDN w:val="0"/>
        <w:adjustRightInd w:val="0"/>
        <w:spacing w:after="0"/>
        <w:jc w:val="right"/>
        <w:rPr>
          <w:b/>
          <w:sz w:val="20"/>
          <w:szCs w:val="20"/>
        </w:rPr>
      </w:pPr>
    </w:p>
    <w:p w14:paraId="7BBC88E0" w14:textId="77777777" w:rsidR="009E60F5" w:rsidRDefault="009E60F5" w:rsidP="009E60F5">
      <w:pPr>
        <w:autoSpaceDE w:val="0"/>
        <w:autoSpaceDN w:val="0"/>
        <w:adjustRightInd w:val="0"/>
        <w:spacing w:after="0"/>
        <w:jc w:val="right"/>
        <w:rPr>
          <w:b/>
          <w:sz w:val="20"/>
          <w:szCs w:val="20"/>
        </w:rPr>
      </w:pPr>
    </w:p>
    <w:p w14:paraId="0ADBF409" w14:textId="77777777" w:rsidR="009E60F5" w:rsidRPr="009E30D5" w:rsidRDefault="009E60F5" w:rsidP="009E60F5">
      <w:pPr>
        <w:autoSpaceDE w:val="0"/>
        <w:autoSpaceDN w:val="0"/>
        <w:adjustRightInd w:val="0"/>
        <w:spacing w:after="0"/>
        <w:jc w:val="right"/>
        <w:rPr>
          <w:b/>
          <w:sz w:val="20"/>
          <w:szCs w:val="20"/>
        </w:rPr>
      </w:pPr>
      <w:r>
        <w:rPr>
          <w:b/>
          <w:sz w:val="20"/>
          <w:szCs w:val="20"/>
        </w:rPr>
        <w:t>П</w:t>
      </w:r>
      <w:r w:rsidRPr="009E30D5">
        <w:rPr>
          <w:b/>
          <w:sz w:val="20"/>
          <w:szCs w:val="20"/>
        </w:rPr>
        <w:t xml:space="preserve">риложение № </w:t>
      </w:r>
      <w:r>
        <w:rPr>
          <w:b/>
          <w:sz w:val="20"/>
          <w:szCs w:val="20"/>
        </w:rPr>
        <w:t>65</w:t>
      </w:r>
    </w:p>
    <w:p w14:paraId="332DBE1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06A7F661" w14:textId="22F6F829"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4A3AB7F" w14:textId="77777777" w:rsidR="009E60F5" w:rsidRPr="00106D4A" w:rsidRDefault="009E60F5" w:rsidP="009E60F5">
      <w:pPr>
        <w:autoSpaceDE w:val="0"/>
        <w:autoSpaceDN w:val="0"/>
        <w:adjustRightInd w:val="0"/>
        <w:spacing w:after="0"/>
        <w:jc w:val="center"/>
        <w:rPr>
          <w:rFonts w:ascii="Arial" w:hAnsi="Arial" w:cs="Arial"/>
        </w:rPr>
      </w:pPr>
      <w:r w:rsidRPr="00106D4A">
        <w:rPr>
          <w:b/>
          <w:bCs/>
          <w:color w:val="000000"/>
          <w:sz w:val="27"/>
          <w:szCs w:val="27"/>
        </w:rPr>
        <w:t>СОГЛАСИЕ</w:t>
      </w:r>
    </w:p>
    <w:p w14:paraId="45F7132F" w14:textId="77777777" w:rsidR="009E60F5" w:rsidRPr="00CD0077" w:rsidRDefault="009E60F5" w:rsidP="009E60F5">
      <w:pPr>
        <w:autoSpaceDE w:val="0"/>
        <w:autoSpaceDN w:val="0"/>
        <w:adjustRightInd w:val="0"/>
        <w:spacing w:after="0"/>
        <w:jc w:val="center"/>
        <w:rPr>
          <w:rFonts w:ascii="Arial" w:hAnsi="Arial" w:cs="Arial"/>
        </w:rPr>
      </w:pPr>
      <w:r w:rsidRPr="00106D4A">
        <w:rPr>
          <w:b/>
          <w:bCs/>
          <w:color w:val="000000"/>
          <w:sz w:val="27"/>
          <w:szCs w:val="27"/>
        </w:rPr>
        <w:t xml:space="preserve">на использование </w:t>
      </w:r>
      <w:r>
        <w:rPr>
          <w:b/>
          <w:bCs/>
          <w:color w:val="000000"/>
          <w:sz w:val="27"/>
          <w:szCs w:val="27"/>
        </w:rPr>
        <w:t xml:space="preserve">фото и видео </w:t>
      </w:r>
      <w:r w:rsidRPr="00106D4A">
        <w:rPr>
          <w:b/>
          <w:bCs/>
          <w:color w:val="000000"/>
          <w:sz w:val="27"/>
          <w:szCs w:val="27"/>
        </w:rPr>
        <w:t>изображений пациента</w:t>
      </w:r>
    </w:p>
    <w:p w14:paraId="32A7C938" w14:textId="77777777" w:rsidR="009E60F5" w:rsidRPr="00106D4A" w:rsidRDefault="009E60F5" w:rsidP="009E60F5">
      <w:pPr>
        <w:autoSpaceDE w:val="0"/>
        <w:autoSpaceDN w:val="0"/>
        <w:adjustRightInd w:val="0"/>
        <w:spacing w:after="0"/>
        <w:ind w:firstLine="567"/>
        <w:rPr>
          <w:rFonts w:ascii="Arial" w:hAnsi="Arial" w:cs="Arial"/>
        </w:rPr>
      </w:pPr>
      <w:r w:rsidRPr="00106D4A">
        <w:rPr>
          <w:color w:val="000000"/>
          <w:sz w:val="22"/>
        </w:rPr>
        <w:t xml:space="preserve">Я, </w:t>
      </w:r>
      <w:r>
        <w:rPr>
          <w:color w:val="000000"/>
          <w:sz w:val="22"/>
        </w:rPr>
        <w:t>_____________________________________________________________________-</w:t>
      </w:r>
      <w:r w:rsidRPr="00106D4A">
        <w:rPr>
          <w:color w:val="000000"/>
          <w:sz w:val="22"/>
        </w:rPr>
        <w:t xml:space="preserve"> года рождения</w:t>
      </w:r>
    </w:p>
    <w:p w14:paraId="69DF2655" w14:textId="77777777" w:rsidR="009E60F5" w:rsidRPr="00106D4A" w:rsidRDefault="009E60F5" w:rsidP="009E60F5">
      <w:pPr>
        <w:autoSpaceDE w:val="0"/>
        <w:autoSpaceDN w:val="0"/>
        <w:adjustRightInd w:val="0"/>
        <w:spacing w:after="0"/>
        <w:ind w:firstLine="567"/>
        <w:rPr>
          <w:rFonts w:ascii="Arial" w:hAnsi="Arial" w:cs="Arial"/>
        </w:rPr>
      </w:pPr>
      <w:r w:rsidRPr="00106D4A">
        <w:rPr>
          <w:color w:val="000000"/>
          <w:sz w:val="22"/>
        </w:rPr>
        <w:t>паспорт серия</w:t>
      </w:r>
      <w:r>
        <w:rPr>
          <w:color w:val="000000"/>
          <w:sz w:val="22"/>
        </w:rPr>
        <w:t>__________</w:t>
      </w:r>
      <w:proofErr w:type="gramStart"/>
      <w:r>
        <w:rPr>
          <w:color w:val="000000"/>
          <w:sz w:val="22"/>
        </w:rPr>
        <w:t>_</w:t>
      </w:r>
      <w:r w:rsidRPr="00106D4A">
        <w:rPr>
          <w:color w:val="000000"/>
          <w:sz w:val="22"/>
        </w:rPr>
        <w:t xml:space="preserve"> ,</w:t>
      </w:r>
      <w:proofErr w:type="gramEnd"/>
      <w:r w:rsidRPr="00106D4A">
        <w:rPr>
          <w:color w:val="000000"/>
          <w:sz w:val="22"/>
        </w:rPr>
        <w:t xml:space="preserve"> № </w:t>
      </w:r>
      <w:r>
        <w:rPr>
          <w:color w:val="000000"/>
          <w:sz w:val="22"/>
        </w:rPr>
        <w:t>___________</w:t>
      </w:r>
      <w:r w:rsidRPr="00106D4A">
        <w:rPr>
          <w:color w:val="000000"/>
          <w:sz w:val="22"/>
        </w:rPr>
        <w:t xml:space="preserve">, выдан </w:t>
      </w:r>
      <w:r>
        <w:rPr>
          <w:color w:val="000000"/>
          <w:sz w:val="22"/>
        </w:rPr>
        <w:t>__________________________________________</w:t>
      </w:r>
      <w:r w:rsidRPr="00106D4A">
        <w:rPr>
          <w:color w:val="000000"/>
          <w:sz w:val="22"/>
        </w:rPr>
        <w:t xml:space="preserve"> </w:t>
      </w:r>
    </w:p>
    <w:p w14:paraId="30CE858A" w14:textId="77777777" w:rsidR="009E60F5" w:rsidRPr="00106D4A" w:rsidRDefault="009E60F5" w:rsidP="009E60F5">
      <w:pPr>
        <w:autoSpaceDE w:val="0"/>
        <w:autoSpaceDN w:val="0"/>
        <w:adjustRightInd w:val="0"/>
        <w:spacing w:after="0"/>
        <w:ind w:firstLine="567"/>
        <w:rPr>
          <w:rFonts w:ascii="Arial" w:hAnsi="Arial" w:cs="Arial"/>
        </w:rPr>
      </w:pPr>
      <w:r w:rsidRPr="00106D4A">
        <w:rPr>
          <w:color w:val="000000"/>
          <w:sz w:val="22"/>
        </w:rPr>
        <w:t>проживающий(</w:t>
      </w:r>
      <w:proofErr w:type="spellStart"/>
      <w:r w:rsidRPr="00106D4A">
        <w:rPr>
          <w:color w:val="000000"/>
          <w:sz w:val="22"/>
        </w:rPr>
        <w:t>ая</w:t>
      </w:r>
      <w:proofErr w:type="spellEnd"/>
      <w:r w:rsidRPr="00106D4A">
        <w:rPr>
          <w:color w:val="000000"/>
          <w:sz w:val="22"/>
        </w:rPr>
        <w:t xml:space="preserve">) по адресу: </w:t>
      </w:r>
      <w:r>
        <w:rPr>
          <w:color w:val="000000"/>
          <w:sz w:val="22"/>
        </w:rPr>
        <w:t>______________________________________________________________</w:t>
      </w:r>
    </w:p>
    <w:p w14:paraId="7DE5BFDE" w14:textId="77777777" w:rsidR="009E60F5" w:rsidRDefault="009E60F5" w:rsidP="009E60F5">
      <w:pPr>
        <w:tabs>
          <w:tab w:val="left" w:pos="0"/>
          <w:tab w:val="left" w:pos="5068"/>
          <w:tab w:val="left" w:pos="8169"/>
        </w:tabs>
        <w:autoSpaceDE w:val="0"/>
        <w:autoSpaceDN w:val="0"/>
        <w:adjustRightInd w:val="0"/>
        <w:spacing w:after="0"/>
        <w:ind w:firstLine="567"/>
        <w:rPr>
          <w:color w:val="000000"/>
          <w:sz w:val="22"/>
        </w:rPr>
      </w:pPr>
      <w:r w:rsidRPr="00106D4A">
        <w:rPr>
          <w:color w:val="000000"/>
          <w:sz w:val="22"/>
        </w:rPr>
        <w:t>настоящим документом даю свое согласие ООО «ЦРТ-МЕД» (далее  Исполнитель), на использование и размещение своих изображений в научных, рекламных, информационных и иных материалах, без выплаты мне вознаграждения.</w:t>
      </w:r>
      <w:r w:rsidRPr="00106D4A">
        <w:rPr>
          <w:rFonts w:ascii="Arial" w:hAnsi="Arial" w:cs="Arial"/>
        </w:rPr>
        <w:br/>
      </w:r>
      <w:r w:rsidRPr="00106D4A">
        <w:rPr>
          <w:color w:val="000000"/>
          <w:sz w:val="22"/>
        </w:rPr>
        <w:t>Настоящее согласие предоставляется на все изображения, произведенные Исполнителем во время моего лечения и наблюдения при получении медицинских услуг, а также созданные для специальных проектов.</w:t>
      </w:r>
      <w:r w:rsidRPr="00106D4A">
        <w:rPr>
          <w:rFonts w:ascii="Arial" w:hAnsi="Arial" w:cs="Arial"/>
        </w:rPr>
        <w:br/>
      </w:r>
      <w:r w:rsidRPr="00106D4A">
        <w:rPr>
          <w:color w:val="000000"/>
          <w:sz w:val="22"/>
        </w:rPr>
        <w:t>Я даю согласие на использование своих изображений в следующих целях: в материалах для научно-медицинских исследований, для обучения и повышения медицинских работников медицинских знаний, для использования в научных материалах (докладах, выступлениях), для опубликования в профессиональных или медицинских книгах, печатных изданиях; а также для использования в рекламных, информационных и иных материалах, размещаемых на наружных и внутренних стендах Исполнителя; в сети интернет, в том числе на сайте Исполнителя с целью отражения изменений в динамике лечения и его результатах, с обязательным условием предварительного согласования рекламного макета. Настоящее согласие действует как на территории Российской Федерации, так и за рубежом.</w:t>
      </w:r>
      <w:r w:rsidRPr="00106D4A">
        <w:rPr>
          <w:rFonts w:ascii="Arial" w:hAnsi="Arial" w:cs="Arial"/>
        </w:rPr>
        <w:br/>
      </w:r>
      <w:r w:rsidRPr="00106D4A">
        <w:rPr>
          <w:color w:val="000000"/>
          <w:sz w:val="22"/>
        </w:rPr>
        <w:t xml:space="preserve">Я даю Исполнителю право передавать мои изображения любым третьим лицам в целях, </w:t>
      </w:r>
      <w:r w:rsidRPr="00106D4A">
        <w:rPr>
          <w:color w:val="000000"/>
          <w:sz w:val="22"/>
        </w:rPr>
        <w:lastRenderedPageBreak/>
        <w:t>указанных в настоящем согласии. Данное согласие не дает прав на дальнейшую передачу изображений третьими лицами сторонним лицам.</w:t>
      </w:r>
    </w:p>
    <w:p w14:paraId="71FEA573" w14:textId="77777777" w:rsidR="009E60F5" w:rsidRPr="00106D4A" w:rsidRDefault="009E60F5" w:rsidP="009E60F5">
      <w:pPr>
        <w:tabs>
          <w:tab w:val="left" w:pos="0"/>
          <w:tab w:val="left" w:pos="5068"/>
          <w:tab w:val="left" w:pos="8169"/>
        </w:tabs>
        <w:autoSpaceDE w:val="0"/>
        <w:autoSpaceDN w:val="0"/>
        <w:adjustRightInd w:val="0"/>
        <w:spacing w:after="0"/>
        <w:ind w:firstLine="567"/>
        <w:rPr>
          <w:rFonts w:ascii="Arial" w:hAnsi="Arial" w:cs="Arial"/>
        </w:rPr>
      </w:pPr>
      <w:r w:rsidRPr="00106D4A">
        <w:rPr>
          <w:rFonts w:ascii="Arial" w:hAnsi="Arial" w:cs="Arial"/>
        </w:rPr>
        <w:br/>
      </w:r>
      <w:r w:rsidRPr="00106D4A">
        <w:rPr>
          <w:color w:val="000000"/>
          <w:sz w:val="22"/>
        </w:rPr>
        <w:t>Я оставляю за собой право остановить распространение моих изображений посредством составления соответствующего письменного документа, который может быть направлен мной в адрес Исполнителя по почте заказным письмом с уведомлением о вручении либо вручен лично под расписку представителю Исполнителя. С момента получения моего письменного заявления об остановке дальнейшего распространения изображений, медицинская организация обязана прекратить распространение. Такое письмо об остановке распространения изображений не имеет обратной силы и не обязывает Исполнителя изымать уже распространенные изображения в период действия настоящего согласия.</w:t>
      </w:r>
      <w:r w:rsidRPr="00106D4A">
        <w:rPr>
          <w:rFonts w:ascii="Arial" w:hAnsi="Arial" w:cs="Arial"/>
        </w:rPr>
        <w:br/>
      </w:r>
      <w:r w:rsidRPr="00106D4A">
        <w:rPr>
          <w:color w:val="000000"/>
          <w:sz w:val="22"/>
        </w:rPr>
        <w:t>Подписывая настоящий документ, подтверждаю, что мне понятен смысл всех используемых в нем терминов и определений и я осознаю последствия данного согласия.</w:t>
      </w:r>
      <w:r w:rsidRPr="00106D4A">
        <w:rPr>
          <w:rFonts w:ascii="Arial" w:hAnsi="Arial" w:cs="Arial"/>
        </w:rPr>
        <w:br/>
      </w:r>
      <w:r w:rsidRPr="00106D4A">
        <w:rPr>
          <w:color w:val="000000"/>
          <w:sz w:val="22"/>
        </w:rPr>
        <w:t>Исполнитель обязуется не использовать изображения Пациента способами, порочащими его (ее) честь, достоинство и деловую репутацию. А также обязуется согласовать с Пациентом все фото, видео и текстовые материалы, созданные в целях рекламы.</w:t>
      </w:r>
    </w:p>
    <w:p w14:paraId="511E2C14" w14:textId="77777777" w:rsidR="009E60F5" w:rsidRPr="00106D4A" w:rsidRDefault="009E60F5" w:rsidP="009E60F5">
      <w:pPr>
        <w:tabs>
          <w:tab w:val="left" w:pos="425"/>
          <w:tab w:val="left" w:pos="5068"/>
          <w:tab w:val="left" w:pos="8169"/>
        </w:tabs>
        <w:autoSpaceDE w:val="0"/>
        <w:autoSpaceDN w:val="0"/>
        <w:adjustRightInd w:val="0"/>
        <w:spacing w:after="0"/>
        <w:ind w:right="5" w:firstLine="567"/>
        <w:rPr>
          <w:color w:val="000000"/>
          <w:sz w:val="22"/>
        </w:rPr>
      </w:pPr>
    </w:p>
    <w:p w14:paraId="0D8DEC7C" w14:textId="77777777" w:rsidR="009E60F5" w:rsidRPr="00CD0077" w:rsidRDefault="009E60F5" w:rsidP="009E60F5">
      <w:pPr>
        <w:autoSpaceDE w:val="0"/>
        <w:autoSpaceDN w:val="0"/>
        <w:adjustRightInd w:val="0"/>
        <w:spacing w:after="0"/>
        <w:rPr>
          <w:rFonts w:ascii="Arial" w:hAnsi="Arial" w:cs="Arial"/>
        </w:rPr>
      </w:pPr>
      <w:r>
        <w:rPr>
          <w:color w:val="000000"/>
          <w:sz w:val="22"/>
        </w:rPr>
        <w:t>Дата</w:t>
      </w:r>
    </w:p>
    <w:p w14:paraId="18B61622" w14:textId="77777777" w:rsidR="009E60F5" w:rsidRPr="00106D4A" w:rsidRDefault="009E60F5" w:rsidP="009E60F5">
      <w:pPr>
        <w:autoSpaceDE w:val="0"/>
        <w:autoSpaceDN w:val="0"/>
        <w:adjustRightInd w:val="0"/>
        <w:spacing w:after="0"/>
        <w:rPr>
          <w:rFonts w:ascii="Arial" w:hAnsi="Arial" w:cs="Arial"/>
        </w:rPr>
      </w:pPr>
      <w:r w:rsidRPr="00106D4A">
        <w:rPr>
          <w:color w:val="000000"/>
          <w:sz w:val="22"/>
        </w:rPr>
        <w:t>____________</w:t>
      </w:r>
      <w:r>
        <w:rPr>
          <w:color w:val="000000"/>
          <w:sz w:val="22"/>
        </w:rPr>
        <w:t>________________________</w:t>
      </w:r>
    </w:p>
    <w:tbl>
      <w:tblPr>
        <w:tblW w:w="0" w:type="auto"/>
        <w:tblLayout w:type="fixed"/>
        <w:tblCellMar>
          <w:left w:w="12" w:type="dxa"/>
          <w:right w:w="12" w:type="dxa"/>
        </w:tblCellMar>
        <w:tblLook w:val="0000" w:firstRow="0" w:lastRow="0" w:firstColumn="0" w:lastColumn="0" w:noHBand="0" w:noVBand="0"/>
      </w:tblPr>
      <w:tblGrid>
        <w:gridCol w:w="4677"/>
        <w:gridCol w:w="4678"/>
      </w:tblGrid>
      <w:tr w:rsidR="009E60F5" w:rsidRPr="0061597C" w14:paraId="0EC3A1DF" w14:textId="77777777" w:rsidTr="006D39F5">
        <w:tc>
          <w:tcPr>
            <w:tcW w:w="4677" w:type="dxa"/>
            <w:tcBorders>
              <w:top w:val="nil"/>
              <w:left w:val="nil"/>
              <w:bottom w:val="nil"/>
              <w:right w:val="nil"/>
            </w:tcBorders>
          </w:tcPr>
          <w:p w14:paraId="1C7BDBF6" w14:textId="77777777" w:rsidR="009E60F5" w:rsidRPr="0061597C" w:rsidRDefault="009E60F5" w:rsidP="006D39F5">
            <w:pPr>
              <w:autoSpaceDE w:val="0"/>
              <w:autoSpaceDN w:val="0"/>
              <w:adjustRightInd w:val="0"/>
              <w:spacing w:after="0"/>
              <w:jc w:val="center"/>
              <w:rPr>
                <w:rFonts w:ascii="Arial" w:hAnsi="Arial" w:cs="Arial"/>
              </w:rPr>
            </w:pPr>
            <w:r w:rsidRPr="0061597C">
              <w:rPr>
                <w:color w:val="000000"/>
                <w:sz w:val="22"/>
              </w:rPr>
              <w:t>(Ф.И.О. гражданина или законного представителя)</w:t>
            </w:r>
          </w:p>
        </w:tc>
        <w:tc>
          <w:tcPr>
            <w:tcW w:w="4678" w:type="dxa"/>
            <w:tcBorders>
              <w:top w:val="nil"/>
              <w:left w:val="nil"/>
              <w:bottom w:val="nil"/>
              <w:right w:val="nil"/>
            </w:tcBorders>
          </w:tcPr>
          <w:p w14:paraId="56B23C64" w14:textId="77777777" w:rsidR="009E60F5" w:rsidRPr="0061597C" w:rsidRDefault="009E60F5" w:rsidP="006D39F5">
            <w:pPr>
              <w:autoSpaceDE w:val="0"/>
              <w:autoSpaceDN w:val="0"/>
              <w:adjustRightInd w:val="0"/>
              <w:spacing w:after="0"/>
              <w:jc w:val="center"/>
              <w:rPr>
                <w:rFonts w:ascii="Arial" w:hAnsi="Arial" w:cs="Arial"/>
              </w:rPr>
            </w:pPr>
            <w:r w:rsidRPr="0061597C">
              <w:rPr>
                <w:color w:val="000000"/>
                <w:sz w:val="21"/>
                <w:szCs w:val="21"/>
              </w:rPr>
              <w:t>(подпись)</w:t>
            </w:r>
          </w:p>
        </w:tc>
      </w:tr>
    </w:tbl>
    <w:p w14:paraId="02259DD0" w14:textId="77777777" w:rsidR="009E60F5" w:rsidRPr="00106D4A" w:rsidRDefault="009E60F5" w:rsidP="009E60F5">
      <w:pPr>
        <w:autoSpaceDE w:val="0"/>
        <w:autoSpaceDN w:val="0"/>
        <w:adjustRightInd w:val="0"/>
        <w:spacing w:after="0"/>
        <w:rPr>
          <w:color w:val="000000"/>
          <w:sz w:val="18"/>
          <w:szCs w:val="18"/>
        </w:rPr>
      </w:pPr>
    </w:p>
    <w:p w14:paraId="7823F812" w14:textId="77777777" w:rsidR="009E60F5" w:rsidRPr="00106D4A" w:rsidRDefault="009E60F5" w:rsidP="009E60F5">
      <w:pPr>
        <w:autoSpaceDE w:val="0"/>
        <w:autoSpaceDN w:val="0"/>
        <w:adjustRightInd w:val="0"/>
        <w:spacing w:after="0"/>
        <w:rPr>
          <w:rFonts w:ascii="Arial" w:hAnsi="Arial" w:cs="Arial"/>
        </w:rPr>
      </w:pP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r>
      <w:r w:rsidRPr="00106D4A">
        <w:rPr>
          <w:color w:val="000000"/>
          <w:sz w:val="18"/>
          <w:szCs w:val="18"/>
        </w:rPr>
        <w:tab/>
        <w:t>______________</w:t>
      </w:r>
    </w:p>
    <w:tbl>
      <w:tblPr>
        <w:tblW w:w="0" w:type="auto"/>
        <w:tblLayout w:type="fixed"/>
        <w:tblCellMar>
          <w:left w:w="12" w:type="dxa"/>
          <w:right w:w="12" w:type="dxa"/>
        </w:tblCellMar>
        <w:tblLook w:val="0000" w:firstRow="0" w:lastRow="0" w:firstColumn="0" w:lastColumn="0" w:noHBand="0" w:noVBand="0"/>
      </w:tblPr>
      <w:tblGrid>
        <w:gridCol w:w="4526"/>
        <w:gridCol w:w="4527"/>
      </w:tblGrid>
      <w:tr w:rsidR="009E60F5" w:rsidRPr="0061597C" w14:paraId="39A6F75B" w14:textId="77777777" w:rsidTr="006D39F5">
        <w:trPr>
          <w:trHeight w:val="286"/>
        </w:trPr>
        <w:tc>
          <w:tcPr>
            <w:tcW w:w="4526" w:type="dxa"/>
            <w:tcBorders>
              <w:top w:val="nil"/>
              <w:left w:val="nil"/>
              <w:bottom w:val="nil"/>
              <w:right w:val="nil"/>
            </w:tcBorders>
          </w:tcPr>
          <w:p w14:paraId="16F0BDA2" w14:textId="77777777" w:rsidR="009E60F5" w:rsidRPr="0061597C" w:rsidRDefault="009E60F5" w:rsidP="006D39F5">
            <w:pPr>
              <w:autoSpaceDE w:val="0"/>
              <w:autoSpaceDN w:val="0"/>
              <w:adjustRightInd w:val="0"/>
              <w:spacing w:after="0"/>
              <w:jc w:val="center"/>
              <w:rPr>
                <w:rFonts w:ascii="Arial" w:hAnsi="Arial" w:cs="Arial"/>
              </w:rPr>
            </w:pPr>
            <w:r w:rsidRPr="0061597C">
              <w:rPr>
                <w:color w:val="000000"/>
                <w:sz w:val="21"/>
                <w:szCs w:val="21"/>
              </w:rPr>
              <w:t>(Ф.И.О. руководителя ООО «ЦРТ-МЕД»)</w:t>
            </w:r>
          </w:p>
        </w:tc>
        <w:tc>
          <w:tcPr>
            <w:tcW w:w="4527" w:type="dxa"/>
            <w:tcBorders>
              <w:top w:val="nil"/>
              <w:left w:val="nil"/>
              <w:bottom w:val="nil"/>
              <w:right w:val="nil"/>
            </w:tcBorders>
          </w:tcPr>
          <w:p w14:paraId="2CA7BA68" w14:textId="77777777" w:rsidR="009E60F5" w:rsidRPr="0061597C" w:rsidRDefault="009E60F5" w:rsidP="006D39F5">
            <w:pPr>
              <w:autoSpaceDE w:val="0"/>
              <w:autoSpaceDN w:val="0"/>
              <w:adjustRightInd w:val="0"/>
              <w:spacing w:after="0"/>
              <w:jc w:val="center"/>
              <w:rPr>
                <w:rFonts w:ascii="Arial" w:hAnsi="Arial" w:cs="Arial"/>
              </w:rPr>
            </w:pPr>
            <w:r w:rsidRPr="0061597C">
              <w:rPr>
                <w:color w:val="000000"/>
                <w:sz w:val="21"/>
                <w:szCs w:val="21"/>
              </w:rPr>
              <w:t>(подпись)</w:t>
            </w:r>
          </w:p>
        </w:tc>
      </w:tr>
    </w:tbl>
    <w:p w14:paraId="556C3426" w14:textId="77777777" w:rsidR="009E60F5" w:rsidRDefault="009E60F5" w:rsidP="009E60F5">
      <w:pPr>
        <w:autoSpaceDE w:val="0"/>
        <w:autoSpaceDN w:val="0"/>
        <w:adjustRightInd w:val="0"/>
        <w:spacing w:after="0"/>
        <w:rPr>
          <w:b/>
          <w:bCs/>
          <w:color w:val="000000"/>
          <w:sz w:val="23"/>
          <w:szCs w:val="23"/>
        </w:rPr>
      </w:pPr>
    </w:p>
    <w:p w14:paraId="33198AB2" w14:textId="77777777" w:rsidR="009E60F5" w:rsidRDefault="009E60F5" w:rsidP="009E60F5">
      <w:pPr>
        <w:autoSpaceDE w:val="0"/>
        <w:autoSpaceDN w:val="0"/>
        <w:adjustRightInd w:val="0"/>
        <w:spacing w:after="0"/>
        <w:jc w:val="right"/>
        <w:rPr>
          <w:b/>
          <w:bCs/>
          <w:color w:val="000000"/>
          <w:sz w:val="23"/>
          <w:szCs w:val="23"/>
        </w:rPr>
      </w:pPr>
    </w:p>
    <w:p w14:paraId="75EA8FE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2A058F4"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66</w:t>
      </w:r>
    </w:p>
    <w:p w14:paraId="1C816B2C"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w:t>
      </w:r>
      <w:proofErr w:type="spellStart"/>
      <w:r w:rsidRPr="009E30D5">
        <w:rPr>
          <w:sz w:val="20"/>
          <w:szCs w:val="20"/>
        </w:rPr>
        <w:t>услугООО</w:t>
      </w:r>
      <w:proofErr w:type="spellEnd"/>
      <w:r w:rsidRPr="009E30D5">
        <w:rPr>
          <w:sz w:val="20"/>
          <w:szCs w:val="20"/>
        </w:rPr>
        <w:t xml:space="preserve"> «ЦРТ-МЕД</w:t>
      </w:r>
    </w:p>
    <w:p w14:paraId="15CCA9C5" w14:textId="3524E779"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7999785" w14:textId="77777777" w:rsidR="009E60F5" w:rsidRDefault="009E60F5" w:rsidP="009E60F5">
      <w:pPr>
        <w:autoSpaceDE w:val="0"/>
        <w:autoSpaceDN w:val="0"/>
        <w:adjustRightInd w:val="0"/>
        <w:spacing w:after="0"/>
        <w:jc w:val="right"/>
        <w:rPr>
          <w:b/>
          <w:sz w:val="20"/>
          <w:szCs w:val="20"/>
        </w:rPr>
      </w:pPr>
    </w:p>
    <w:p w14:paraId="0A56C8EC" w14:textId="77777777" w:rsidR="009E60F5" w:rsidRPr="00CC2EE1" w:rsidRDefault="009E60F5" w:rsidP="009E60F5">
      <w:pPr>
        <w:autoSpaceDE w:val="0"/>
        <w:autoSpaceDN w:val="0"/>
        <w:adjustRightInd w:val="0"/>
        <w:spacing w:after="0"/>
        <w:ind w:right="-28"/>
        <w:jc w:val="center"/>
        <w:rPr>
          <w:rFonts w:ascii="Arial" w:hAnsi="Arial" w:cs="Arial"/>
          <w:sz w:val="20"/>
          <w:szCs w:val="20"/>
        </w:rPr>
      </w:pPr>
      <w:r w:rsidRPr="00EA4606">
        <w:rPr>
          <w:b/>
          <w:bCs/>
          <w:color w:val="000000"/>
          <w:sz w:val="20"/>
          <w:szCs w:val="20"/>
        </w:rPr>
        <w:t>Информированное добровольное согласие</w:t>
      </w:r>
      <w:r w:rsidRPr="00EA4606">
        <w:rPr>
          <w:rFonts w:ascii="Arial" w:hAnsi="Arial" w:cs="Arial"/>
          <w:sz w:val="20"/>
          <w:szCs w:val="20"/>
        </w:rPr>
        <w:t xml:space="preserve"> </w:t>
      </w:r>
      <w:r w:rsidRPr="00EA4606">
        <w:rPr>
          <w:b/>
          <w:bCs/>
          <w:color w:val="000000"/>
          <w:sz w:val="20"/>
          <w:szCs w:val="20"/>
        </w:rPr>
        <w:t>на</w:t>
      </w:r>
      <w:r w:rsidRPr="00EA4606">
        <w:rPr>
          <w:sz w:val="20"/>
          <w:szCs w:val="20"/>
        </w:rPr>
        <w:t xml:space="preserve"> </w:t>
      </w:r>
      <w:r>
        <w:rPr>
          <w:b/>
          <w:sz w:val="20"/>
          <w:szCs w:val="20"/>
        </w:rPr>
        <w:t>нитевой лифтинг промежности</w:t>
      </w:r>
    </w:p>
    <w:p w14:paraId="3E66C606" w14:textId="77777777" w:rsidR="009E60F5" w:rsidRPr="00CC2EE1" w:rsidRDefault="009E60F5" w:rsidP="009E60F5">
      <w:pPr>
        <w:pStyle w:val="a7"/>
        <w:spacing w:after="0" w:line="276" w:lineRule="auto"/>
        <w:ind w:left="0"/>
        <w:rPr>
          <w:sz w:val="20"/>
          <w:szCs w:val="20"/>
        </w:rPr>
      </w:pPr>
    </w:p>
    <w:p w14:paraId="07C7A82E" w14:textId="77777777" w:rsidR="009E60F5" w:rsidRPr="00960A33" w:rsidRDefault="009E60F5" w:rsidP="009E60F5">
      <w:pPr>
        <w:spacing w:after="0"/>
        <w:ind w:left="142" w:firstLine="57"/>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18B9194" w14:textId="77777777" w:rsidR="009E60F5" w:rsidRPr="00CC2EE1" w:rsidRDefault="009E60F5" w:rsidP="009E60F5">
      <w:pPr>
        <w:spacing w:after="0"/>
        <w:ind w:left="284" w:firstLine="283"/>
        <w:rPr>
          <w:rFonts w:eastAsia="Times New Roman"/>
          <w:b/>
          <w:bCs/>
          <w:color w:val="000000"/>
          <w:sz w:val="20"/>
          <w:szCs w:val="20"/>
          <w:lang w:eastAsia="ru-RU"/>
        </w:rPr>
      </w:pPr>
    </w:p>
    <w:p w14:paraId="325C9C54" w14:textId="77777777" w:rsidR="009E60F5" w:rsidRPr="00CC2EE1" w:rsidRDefault="009E60F5" w:rsidP="009E60F5">
      <w:pPr>
        <w:spacing w:after="0"/>
        <w:ind w:left="284" w:firstLine="283"/>
        <w:rPr>
          <w:rFonts w:eastAsia="Times New Roman"/>
          <w:b/>
          <w:bCs/>
          <w:color w:val="000000"/>
          <w:sz w:val="20"/>
          <w:szCs w:val="20"/>
          <w:u w:val="single"/>
          <w:lang w:eastAsia="ru-RU"/>
        </w:rPr>
      </w:pPr>
      <w:r w:rsidRPr="00CC2EE1">
        <w:rPr>
          <w:rFonts w:eastAsia="Times New Roman"/>
          <w:b/>
          <w:bCs/>
          <w:color w:val="000000"/>
          <w:sz w:val="20"/>
          <w:szCs w:val="20"/>
          <w:lang w:eastAsia="ru-RU"/>
        </w:rPr>
        <w:t>Я, (Ф.И.О.) </w:t>
      </w:r>
      <w:r w:rsidRPr="00CC2EE1">
        <w:rPr>
          <w:rFonts w:eastAsia="Times New Roman"/>
          <w:b/>
          <w:bCs/>
          <w:color w:val="000000"/>
          <w:sz w:val="20"/>
          <w:szCs w:val="20"/>
          <w:u w:val="single"/>
          <w:lang w:eastAsia="ru-RU"/>
        </w:rPr>
        <w:t>_____________________________________________________________________________</w:t>
      </w:r>
    </w:p>
    <w:p w14:paraId="25E619E2" w14:textId="77777777" w:rsidR="009E60F5" w:rsidRPr="00CC2EE1" w:rsidRDefault="009E60F5" w:rsidP="009E60F5">
      <w:pPr>
        <w:spacing w:after="0"/>
        <w:ind w:left="284" w:firstLine="283"/>
        <w:rPr>
          <w:bCs/>
          <w:iCs/>
          <w:color w:val="000000"/>
          <w:sz w:val="20"/>
          <w:szCs w:val="20"/>
        </w:rPr>
      </w:pPr>
      <w:r w:rsidRPr="00CC2EE1">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w:t>
      </w:r>
    </w:p>
    <w:p w14:paraId="077BC501" w14:textId="77777777" w:rsidR="009E60F5" w:rsidRPr="00CC2EE1" w:rsidRDefault="009E60F5" w:rsidP="009E60F5">
      <w:pPr>
        <w:autoSpaceDE w:val="0"/>
        <w:autoSpaceDN w:val="0"/>
        <w:adjustRightInd w:val="0"/>
        <w:spacing w:after="0"/>
        <w:rPr>
          <w:b/>
          <w:bCs/>
          <w:i/>
          <w:iCs/>
          <w:color w:val="000000"/>
          <w:sz w:val="20"/>
          <w:szCs w:val="20"/>
        </w:rPr>
      </w:pPr>
    </w:p>
    <w:p w14:paraId="324158EF" w14:textId="77777777" w:rsidR="009E60F5" w:rsidRPr="00CC2EE1" w:rsidRDefault="009E60F5" w:rsidP="009E60F5">
      <w:pPr>
        <w:spacing w:after="0"/>
        <w:ind w:left="284"/>
        <w:rPr>
          <w:color w:val="000000"/>
          <w:sz w:val="20"/>
          <w:szCs w:val="20"/>
        </w:rPr>
      </w:pPr>
      <w:r w:rsidRPr="00CC2EE1">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CC2EE1">
        <w:rPr>
          <w:color w:val="000000"/>
          <w:sz w:val="20"/>
          <w:szCs w:val="20"/>
        </w:rPr>
        <w:t>Пеларгос</w:t>
      </w:r>
      <w:proofErr w:type="spellEnd"/>
      <w:r w:rsidRPr="00CC2EE1">
        <w:rPr>
          <w:color w:val="000000"/>
          <w:sz w:val="20"/>
          <w:szCs w:val="20"/>
        </w:rPr>
        <w:t>») на следующую медицинскую услугу:</w:t>
      </w:r>
    </w:p>
    <w:p w14:paraId="0FFD8AB0" w14:textId="77777777" w:rsidR="009E60F5" w:rsidRPr="00CC2EE1" w:rsidRDefault="009E60F5" w:rsidP="009E60F5">
      <w:pPr>
        <w:autoSpaceDE w:val="0"/>
        <w:autoSpaceDN w:val="0"/>
        <w:adjustRightInd w:val="0"/>
        <w:spacing w:after="0"/>
        <w:rPr>
          <w:b/>
          <w:bCs/>
          <w:i/>
          <w:iCs/>
          <w:color w:val="000000"/>
          <w:sz w:val="20"/>
          <w:szCs w:val="20"/>
        </w:rPr>
      </w:pPr>
    </w:p>
    <w:tbl>
      <w:tblPr>
        <w:tblW w:w="9436" w:type="dxa"/>
        <w:tblInd w:w="273"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07"/>
        <w:gridCol w:w="7229"/>
      </w:tblGrid>
      <w:tr w:rsidR="009E60F5" w:rsidRPr="00CC2EE1" w14:paraId="2858C254" w14:textId="77777777" w:rsidTr="006D39F5">
        <w:trPr>
          <w:trHeight w:val="929"/>
        </w:trPr>
        <w:tc>
          <w:tcPr>
            <w:tcW w:w="2207" w:type="dxa"/>
            <w:tcBorders>
              <w:top w:val="single" w:sz="6" w:space="0" w:color="auto"/>
              <w:left w:val="single" w:sz="6" w:space="0" w:color="auto"/>
              <w:bottom w:val="single" w:sz="6" w:space="0" w:color="auto"/>
              <w:right w:val="single" w:sz="6" w:space="0" w:color="auto"/>
            </w:tcBorders>
          </w:tcPr>
          <w:p w14:paraId="0CBE4ED1" w14:textId="77777777" w:rsidR="009E60F5" w:rsidRPr="00CC2EE1" w:rsidRDefault="009E60F5" w:rsidP="006D39F5">
            <w:pPr>
              <w:autoSpaceDE w:val="0"/>
              <w:autoSpaceDN w:val="0"/>
              <w:adjustRightInd w:val="0"/>
              <w:spacing w:after="0"/>
              <w:ind w:left="11"/>
              <w:jc w:val="center"/>
              <w:rPr>
                <w:color w:val="000000"/>
                <w:sz w:val="20"/>
                <w:szCs w:val="20"/>
              </w:rPr>
            </w:pPr>
            <w:r>
              <w:rPr>
                <w:b/>
                <w:bCs/>
                <w:color w:val="000000"/>
                <w:sz w:val="20"/>
                <w:szCs w:val="20"/>
              </w:rPr>
              <w:t>№</w:t>
            </w:r>
          </w:p>
          <w:p w14:paraId="7BE26956" w14:textId="77777777" w:rsidR="009E60F5" w:rsidRPr="00CC2EE1" w:rsidRDefault="009E60F5" w:rsidP="006D39F5">
            <w:pPr>
              <w:autoSpaceDE w:val="0"/>
              <w:autoSpaceDN w:val="0"/>
              <w:adjustRightInd w:val="0"/>
              <w:spacing w:after="0"/>
              <w:ind w:left="85" w:right="79"/>
              <w:jc w:val="center"/>
              <w:rPr>
                <w:b/>
                <w:bCs/>
                <w:i/>
                <w:iCs/>
                <w:color w:val="000000"/>
                <w:sz w:val="20"/>
                <w:szCs w:val="20"/>
              </w:rPr>
            </w:pPr>
            <w:r w:rsidRPr="00CC2EE1">
              <w:rPr>
                <w:b/>
                <w:bCs/>
                <w:i/>
                <w:iCs/>
                <w:color w:val="000000"/>
                <w:sz w:val="20"/>
                <w:szCs w:val="20"/>
              </w:rPr>
              <w:t>п/п</w:t>
            </w:r>
          </w:p>
        </w:tc>
        <w:tc>
          <w:tcPr>
            <w:tcW w:w="7229" w:type="dxa"/>
            <w:tcBorders>
              <w:top w:val="single" w:sz="6" w:space="0" w:color="auto"/>
              <w:left w:val="single" w:sz="6" w:space="0" w:color="auto"/>
              <w:bottom w:val="single" w:sz="6" w:space="0" w:color="auto"/>
              <w:right w:val="single" w:sz="6" w:space="0" w:color="auto"/>
            </w:tcBorders>
          </w:tcPr>
          <w:p w14:paraId="37EFF809" w14:textId="77777777" w:rsidR="009E60F5" w:rsidRPr="00CC2EE1" w:rsidRDefault="009E60F5" w:rsidP="006D39F5">
            <w:pPr>
              <w:autoSpaceDE w:val="0"/>
              <w:autoSpaceDN w:val="0"/>
              <w:adjustRightInd w:val="0"/>
              <w:spacing w:after="0"/>
              <w:ind w:firstLine="8"/>
              <w:rPr>
                <w:b/>
                <w:bCs/>
                <w:i/>
                <w:iCs/>
                <w:color w:val="000000"/>
                <w:sz w:val="20"/>
                <w:szCs w:val="20"/>
              </w:rPr>
            </w:pPr>
          </w:p>
          <w:p w14:paraId="0C0B4B69" w14:textId="77777777" w:rsidR="009E60F5" w:rsidRPr="00CC2EE1" w:rsidRDefault="009E60F5" w:rsidP="006D39F5">
            <w:pPr>
              <w:autoSpaceDE w:val="0"/>
              <w:autoSpaceDN w:val="0"/>
              <w:adjustRightInd w:val="0"/>
              <w:spacing w:after="0"/>
              <w:ind w:left="-70" w:firstLine="8"/>
              <w:jc w:val="center"/>
              <w:rPr>
                <w:b/>
                <w:bCs/>
                <w:i/>
                <w:iCs/>
                <w:color w:val="000000"/>
                <w:sz w:val="20"/>
                <w:szCs w:val="20"/>
              </w:rPr>
            </w:pPr>
            <w:r w:rsidRPr="00CC2EE1">
              <w:rPr>
                <w:b/>
                <w:bCs/>
                <w:i/>
                <w:iCs/>
                <w:color w:val="000000"/>
                <w:sz w:val="20"/>
                <w:szCs w:val="20"/>
              </w:rPr>
              <w:t>Вид вмешательства/услуги</w:t>
            </w:r>
          </w:p>
        </w:tc>
      </w:tr>
      <w:tr w:rsidR="009E60F5" w:rsidRPr="00CC2EE1" w14:paraId="199A198E" w14:textId="77777777" w:rsidTr="006D39F5">
        <w:tblPrEx>
          <w:tblBorders>
            <w:bottom w:val="single" w:sz="6" w:space="0" w:color="000000"/>
          </w:tblBorders>
        </w:tblPrEx>
        <w:trPr>
          <w:trHeight w:val="570"/>
        </w:trPr>
        <w:tc>
          <w:tcPr>
            <w:tcW w:w="2207" w:type="dxa"/>
            <w:tcBorders>
              <w:top w:val="single" w:sz="6" w:space="0" w:color="auto"/>
              <w:left w:val="single" w:sz="6" w:space="0" w:color="auto"/>
              <w:bottom w:val="single" w:sz="6" w:space="0" w:color="auto"/>
              <w:right w:val="single" w:sz="6" w:space="0" w:color="auto"/>
            </w:tcBorders>
          </w:tcPr>
          <w:p w14:paraId="7023D96B" w14:textId="77777777" w:rsidR="009E60F5" w:rsidRPr="00CC2EE1" w:rsidRDefault="009E60F5" w:rsidP="006D39F5">
            <w:pPr>
              <w:autoSpaceDE w:val="0"/>
              <w:autoSpaceDN w:val="0"/>
              <w:adjustRightInd w:val="0"/>
              <w:spacing w:after="0"/>
              <w:ind w:right="1"/>
              <w:jc w:val="center"/>
              <w:rPr>
                <w:b/>
                <w:bCs/>
                <w:i/>
                <w:iCs/>
                <w:color w:val="000000"/>
                <w:sz w:val="20"/>
                <w:szCs w:val="20"/>
              </w:rPr>
            </w:pPr>
            <w:r>
              <w:rPr>
                <w:b/>
                <w:bCs/>
                <w:i/>
                <w:iCs/>
                <w:color w:val="000000"/>
                <w:sz w:val="20"/>
                <w:szCs w:val="20"/>
              </w:rPr>
              <w:lastRenderedPageBreak/>
              <w:t>А16.20.015</w:t>
            </w:r>
          </w:p>
        </w:tc>
        <w:tc>
          <w:tcPr>
            <w:tcW w:w="7229" w:type="dxa"/>
            <w:tcBorders>
              <w:top w:val="single" w:sz="6" w:space="0" w:color="auto"/>
              <w:left w:val="single" w:sz="6" w:space="0" w:color="auto"/>
              <w:bottom w:val="single" w:sz="6" w:space="0" w:color="auto"/>
              <w:right w:val="single" w:sz="6" w:space="0" w:color="auto"/>
            </w:tcBorders>
          </w:tcPr>
          <w:p w14:paraId="2A58D3F6" w14:textId="77777777" w:rsidR="009E60F5" w:rsidRPr="00CC2EE1" w:rsidRDefault="009E60F5" w:rsidP="006D39F5">
            <w:pPr>
              <w:autoSpaceDE w:val="0"/>
              <w:autoSpaceDN w:val="0"/>
              <w:adjustRightInd w:val="0"/>
              <w:spacing w:after="0"/>
              <w:ind w:right="-28"/>
              <w:jc w:val="center"/>
              <w:rPr>
                <w:rFonts w:ascii="Arial" w:hAnsi="Arial" w:cs="Arial"/>
                <w:sz w:val="20"/>
                <w:szCs w:val="20"/>
              </w:rPr>
            </w:pPr>
            <w:r>
              <w:rPr>
                <w:b/>
                <w:sz w:val="20"/>
                <w:szCs w:val="20"/>
              </w:rPr>
              <w:t>Нитевой лифтинг промежности</w:t>
            </w:r>
          </w:p>
          <w:p w14:paraId="2CC84209" w14:textId="77777777" w:rsidR="009E60F5" w:rsidRPr="00CC2EE1" w:rsidRDefault="009E60F5" w:rsidP="006D39F5">
            <w:pPr>
              <w:autoSpaceDE w:val="0"/>
              <w:autoSpaceDN w:val="0"/>
              <w:adjustRightInd w:val="0"/>
              <w:spacing w:after="0"/>
              <w:ind w:firstLine="8"/>
              <w:jc w:val="center"/>
              <w:rPr>
                <w:b/>
                <w:bCs/>
                <w:i/>
                <w:iCs/>
                <w:color w:val="000000"/>
                <w:sz w:val="20"/>
                <w:szCs w:val="20"/>
              </w:rPr>
            </w:pPr>
          </w:p>
        </w:tc>
      </w:tr>
    </w:tbl>
    <w:p w14:paraId="47D31E99" w14:textId="77777777" w:rsidR="009E60F5" w:rsidRPr="00CC2EE1" w:rsidRDefault="009E60F5" w:rsidP="009E60F5">
      <w:pPr>
        <w:autoSpaceDE w:val="0"/>
        <w:autoSpaceDN w:val="0"/>
        <w:adjustRightInd w:val="0"/>
        <w:spacing w:after="0"/>
        <w:ind w:left="283" w:firstLine="566"/>
        <w:rPr>
          <w:bCs/>
          <w:iCs/>
          <w:color w:val="000000"/>
          <w:sz w:val="20"/>
          <w:szCs w:val="20"/>
        </w:rPr>
      </w:pPr>
      <w:r w:rsidRPr="00CC2EE1">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949AE66" w14:textId="77777777" w:rsidR="009E60F5" w:rsidRDefault="009E60F5" w:rsidP="009E60F5">
      <w:pPr>
        <w:autoSpaceDE w:val="0"/>
        <w:autoSpaceDN w:val="0"/>
        <w:adjustRightInd w:val="0"/>
        <w:spacing w:after="0"/>
        <w:ind w:left="283" w:firstLine="566"/>
        <w:rPr>
          <w:b/>
          <w:bCs/>
          <w:iCs/>
          <w:color w:val="000000"/>
          <w:sz w:val="20"/>
          <w:szCs w:val="20"/>
          <w:u w:val="single"/>
        </w:rPr>
      </w:pPr>
    </w:p>
    <w:p w14:paraId="6AB43839" w14:textId="77777777" w:rsidR="009E60F5" w:rsidRDefault="009E60F5" w:rsidP="009E60F5">
      <w:pPr>
        <w:autoSpaceDE w:val="0"/>
        <w:autoSpaceDN w:val="0"/>
        <w:adjustRightInd w:val="0"/>
        <w:spacing w:after="0"/>
        <w:ind w:left="283" w:firstLine="566"/>
        <w:rPr>
          <w:b/>
          <w:bCs/>
          <w:iCs/>
          <w:color w:val="000000"/>
          <w:sz w:val="20"/>
          <w:szCs w:val="20"/>
          <w:u w:val="single"/>
        </w:rPr>
      </w:pPr>
      <w:r w:rsidRPr="00CC2EE1">
        <w:rPr>
          <w:b/>
          <w:bCs/>
          <w:iCs/>
          <w:color w:val="000000"/>
          <w:sz w:val="20"/>
          <w:szCs w:val="20"/>
          <w:u w:val="single"/>
        </w:rPr>
        <w:t>Медицинским сотрудником организации, мне в доступной форме разъяснены:</w:t>
      </w:r>
    </w:p>
    <w:p w14:paraId="1EDDD340" w14:textId="77777777" w:rsidR="009E60F5" w:rsidRDefault="009E60F5" w:rsidP="009E60F5">
      <w:pPr>
        <w:autoSpaceDE w:val="0"/>
        <w:autoSpaceDN w:val="0"/>
        <w:adjustRightInd w:val="0"/>
        <w:spacing w:after="0"/>
        <w:ind w:left="283" w:firstLine="566"/>
        <w:rPr>
          <w:b/>
          <w:bCs/>
          <w:iCs/>
          <w:color w:val="000000"/>
          <w:sz w:val="20"/>
          <w:szCs w:val="20"/>
          <w:u w:val="single"/>
        </w:rPr>
      </w:pPr>
    </w:p>
    <w:p w14:paraId="3EFE1159" w14:textId="77777777" w:rsidR="009E60F5" w:rsidRDefault="009E60F5" w:rsidP="009E60F5">
      <w:pPr>
        <w:autoSpaceDE w:val="0"/>
        <w:autoSpaceDN w:val="0"/>
        <w:adjustRightInd w:val="0"/>
        <w:spacing w:after="0"/>
        <w:ind w:left="284" w:firstLine="567"/>
        <w:rPr>
          <w:bCs/>
          <w:iCs/>
          <w:color w:val="000000"/>
          <w:sz w:val="20"/>
          <w:szCs w:val="20"/>
        </w:rPr>
      </w:pPr>
      <w:r>
        <w:rPr>
          <w:bCs/>
          <w:iCs/>
          <w:color w:val="000000"/>
          <w:sz w:val="20"/>
          <w:szCs w:val="20"/>
        </w:rPr>
        <w:t xml:space="preserve">Нитевой лифтинг промежности </w:t>
      </w:r>
      <w:r w:rsidRPr="00CC2EE1">
        <w:rPr>
          <w:bCs/>
          <w:iCs/>
          <w:color w:val="000000"/>
          <w:sz w:val="20"/>
          <w:szCs w:val="20"/>
        </w:rPr>
        <w:t>представляет собой современную методику устранения возрастных изменений женских половых органов</w:t>
      </w:r>
      <w:r>
        <w:rPr>
          <w:bCs/>
          <w:iCs/>
          <w:color w:val="000000"/>
          <w:sz w:val="20"/>
          <w:szCs w:val="20"/>
        </w:rPr>
        <w:t xml:space="preserve"> и представляет собой эффективный способ современного интимного омоложения. Процедура </w:t>
      </w:r>
      <w:r w:rsidRPr="008936AF">
        <w:rPr>
          <w:bCs/>
          <w:iCs/>
          <w:color w:val="000000"/>
          <w:sz w:val="20"/>
          <w:szCs w:val="20"/>
        </w:rPr>
        <w:t>подразумевает создание и укрепление мышечного каркаса влагалища, после чего исчезают проблемы, связанные с интимной сухостью, недержанием мочи, опущением и слабостью стенок влагалища</w:t>
      </w:r>
      <w:r w:rsidRPr="009126D0">
        <w:rPr>
          <w:sz w:val="20"/>
          <w:szCs w:val="20"/>
        </w:rPr>
        <w:t>, в</w:t>
      </w:r>
      <w:r w:rsidRPr="009126D0">
        <w:rPr>
          <w:bCs/>
          <w:iCs/>
          <w:color w:val="000000"/>
          <w:sz w:val="20"/>
          <w:szCs w:val="20"/>
        </w:rPr>
        <w:t>рожденные и косметические дефект</w:t>
      </w:r>
      <w:r>
        <w:rPr>
          <w:bCs/>
          <w:iCs/>
          <w:color w:val="000000"/>
          <w:sz w:val="20"/>
          <w:szCs w:val="20"/>
        </w:rPr>
        <w:t>ы гениталий, о</w:t>
      </w:r>
      <w:r w:rsidRPr="009126D0">
        <w:rPr>
          <w:bCs/>
          <w:iCs/>
          <w:color w:val="000000"/>
          <w:sz w:val="20"/>
          <w:szCs w:val="20"/>
        </w:rPr>
        <w:t>пущение (пролапс) задней стенки влагалища.</w:t>
      </w:r>
    </w:p>
    <w:p w14:paraId="33EC47AB" w14:textId="77777777" w:rsidR="009E60F5" w:rsidRDefault="009E60F5" w:rsidP="009E60F5">
      <w:pPr>
        <w:autoSpaceDE w:val="0"/>
        <w:autoSpaceDN w:val="0"/>
        <w:adjustRightInd w:val="0"/>
        <w:spacing w:after="0"/>
        <w:ind w:left="284" w:firstLine="567"/>
        <w:rPr>
          <w:bCs/>
          <w:iCs/>
          <w:color w:val="000000"/>
          <w:sz w:val="20"/>
          <w:szCs w:val="20"/>
        </w:rPr>
      </w:pPr>
      <w:r>
        <w:rPr>
          <w:bCs/>
          <w:iCs/>
          <w:color w:val="000000"/>
          <w:sz w:val="20"/>
          <w:szCs w:val="20"/>
        </w:rPr>
        <w:t xml:space="preserve"> Показаниями к процедуре, в том числе являются: послеродовые рубцы, отсутствие оргазма у пациентки,</w:t>
      </w:r>
      <w:r w:rsidRPr="000B6655">
        <w:rPr>
          <w:bCs/>
          <w:iCs/>
          <w:color w:val="000000"/>
          <w:sz w:val="20"/>
          <w:szCs w:val="20"/>
        </w:rPr>
        <w:t xml:space="preserve"> восстановление нормального физиологического состояния</w:t>
      </w:r>
      <w:r>
        <w:rPr>
          <w:bCs/>
          <w:iCs/>
          <w:color w:val="000000"/>
          <w:sz w:val="20"/>
          <w:szCs w:val="20"/>
        </w:rPr>
        <w:t xml:space="preserve"> промежности, </w:t>
      </w:r>
      <w:r w:rsidRPr="000B6655">
        <w:rPr>
          <w:bCs/>
          <w:iCs/>
          <w:color w:val="000000"/>
          <w:sz w:val="20"/>
          <w:szCs w:val="20"/>
        </w:rPr>
        <w:t>диспареуния (боли при половой близости)</w:t>
      </w:r>
      <w:r>
        <w:rPr>
          <w:bCs/>
          <w:iCs/>
          <w:color w:val="000000"/>
          <w:sz w:val="20"/>
          <w:szCs w:val="20"/>
        </w:rPr>
        <w:t xml:space="preserve">, </w:t>
      </w:r>
      <w:r w:rsidRPr="000B6655">
        <w:rPr>
          <w:bCs/>
          <w:iCs/>
          <w:color w:val="000000"/>
          <w:sz w:val="20"/>
          <w:szCs w:val="20"/>
        </w:rPr>
        <w:t>недержание мочи</w:t>
      </w:r>
      <w:r>
        <w:rPr>
          <w:bCs/>
          <w:iCs/>
          <w:color w:val="000000"/>
          <w:sz w:val="20"/>
          <w:szCs w:val="20"/>
        </w:rPr>
        <w:t xml:space="preserve">, </w:t>
      </w:r>
      <w:r w:rsidRPr="000B6655">
        <w:rPr>
          <w:bCs/>
          <w:iCs/>
          <w:color w:val="000000"/>
          <w:sz w:val="20"/>
          <w:szCs w:val="20"/>
        </w:rPr>
        <w:t>возрастные изменения</w:t>
      </w:r>
      <w:r>
        <w:rPr>
          <w:bCs/>
          <w:iCs/>
          <w:color w:val="000000"/>
          <w:sz w:val="20"/>
          <w:szCs w:val="20"/>
        </w:rPr>
        <w:t>, ш</w:t>
      </w:r>
      <w:r w:rsidRPr="008936AF">
        <w:rPr>
          <w:bCs/>
          <w:iCs/>
          <w:color w:val="000000"/>
          <w:sz w:val="20"/>
          <w:szCs w:val="20"/>
        </w:rPr>
        <w:t>ирокое влагалище, растянутые и вялые мышцы промежности</w:t>
      </w:r>
      <w:r>
        <w:rPr>
          <w:bCs/>
          <w:iCs/>
          <w:color w:val="000000"/>
          <w:sz w:val="20"/>
          <w:szCs w:val="20"/>
        </w:rPr>
        <w:t>.</w:t>
      </w:r>
    </w:p>
    <w:p w14:paraId="0A8637C7"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xml:space="preserve">Мне разъяснено, что подготовительными действиями перед проведением процедуры являются: </w:t>
      </w:r>
      <w:r w:rsidRPr="00802D97">
        <w:rPr>
          <w:bCs/>
          <w:iCs/>
          <w:color w:val="000000"/>
          <w:sz w:val="20"/>
          <w:szCs w:val="20"/>
        </w:rPr>
        <w:t>осмотр гинеколога; микроскопическое исследование микрофлоры влагалища; УЗИ органов малого таза; общий анализ крови, биохимический анализ крови, гемостаз, кровь на ВИЧ, сифилис, гепатитам, ЭКГ, ФЛГ.</w:t>
      </w:r>
    </w:p>
    <w:p w14:paraId="5A1679CD"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 xml:space="preserve">Мне разъяснено, что нитевой лифтинг промежности </w:t>
      </w:r>
      <w:r w:rsidRPr="008936AF">
        <w:rPr>
          <w:bCs/>
          <w:iCs/>
          <w:color w:val="000000"/>
          <w:sz w:val="20"/>
          <w:szCs w:val="20"/>
        </w:rPr>
        <w:t xml:space="preserve">действует по </w:t>
      </w:r>
      <w:r>
        <w:rPr>
          <w:bCs/>
          <w:iCs/>
          <w:color w:val="000000"/>
          <w:sz w:val="20"/>
          <w:szCs w:val="20"/>
        </w:rPr>
        <w:t>принципу: подтягивания мышц промежности</w:t>
      </w:r>
      <w:r w:rsidRPr="008936AF">
        <w:rPr>
          <w:bCs/>
          <w:iCs/>
          <w:color w:val="000000"/>
          <w:sz w:val="20"/>
          <w:szCs w:val="20"/>
        </w:rPr>
        <w:t xml:space="preserve"> и</w:t>
      </w:r>
      <w:r>
        <w:rPr>
          <w:bCs/>
          <w:iCs/>
          <w:color w:val="000000"/>
          <w:sz w:val="20"/>
          <w:szCs w:val="20"/>
        </w:rPr>
        <w:t xml:space="preserve"> их фиксация </w:t>
      </w:r>
      <w:r w:rsidRPr="008936AF">
        <w:rPr>
          <w:bCs/>
          <w:iCs/>
          <w:color w:val="000000"/>
          <w:sz w:val="20"/>
          <w:szCs w:val="20"/>
        </w:rPr>
        <w:t>в нужном положении.</w:t>
      </w:r>
    </w:p>
    <w:p w14:paraId="2B4B8344" w14:textId="77777777" w:rsidR="009E60F5" w:rsidRDefault="009E60F5" w:rsidP="009E60F5">
      <w:pPr>
        <w:autoSpaceDE w:val="0"/>
        <w:autoSpaceDN w:val="0"/>
        <w:adjustRightInd w:val="0"/>
        <w:spacing w:after="0"/>
        <w:ind w:left="283" w:firstLine="566"/>
        <w:rPr>
          <w:bCs/>
          <w:iCs/>
          <w:color w:val="000000"/>
          <w:sz w:val="20"/>
          <w:szCs w:val="20"/>
        </w:rPr>
      </w:pPr>
      <w:r>
        <w:rPr>
          <w:bCs/>
          <w:iCs/>
          <w:color w:val="000000"/>
          <w:sz w:val="20"/>
          <w:szCs w:val="20"/>
        </w:rPr>
        <w:t>В течение20-30</w:t>
      </w:r>
      <w:r w:rsidRPr="008936AF">
        <w:rPr>
          <w:bCs/>
          <w:iCs/>
          <w:color w:val="000000"/>
          <w:sz w:val="20"/>
          <w:szCs w:val="20"/>
        </w:rPr>
        <w:t xml:space="preserve"> минут в стенки влагалища пациентки вживляют инновационные </w:t>
      </w:r>
      <w:proofErr w:type="spellStart"/>
      <w:r w:rsidRPr="008936AF">
        <w:rPr>
          <w:bCs/>
          <w:iCs/>
          <w:color w:val="000000"/>
          <w:sz w:val="20"/>
          <w:szCs w:val="20"/>
        </w:rPr>
        <w:t>лифтинговые</w:t>
      </w:r>
      <w:proofErr w:type="spellEnd"/>
      <w:r w:rsidRPr="008936AF">
        <w:rPr>
          <w:bCs/>
          <w:iCs/>
          <w:color w:val="000000"/>
          <w:sz w:val="20"/>
          <w:szCs w:val="20"/>
        </w:rPr>
        <w:t xml:space="preserve"> нити, которые обладают способностью к биодеградации </w:t>
      </w:r>
      <w:r>
        <w:rPr>
          <w:bCs/>
          <w:iCs/>
          <w:color w:val="000000"/>
          <w:sz w:val="20"/>
          <w:szCs w:val="20"/>
        </w:rPr>
        <w:t>– полностью рассасываются в течение 12-18</w:t>
      </w:r>
      <w:r w:rsidRPr="008936AF">
        <w:rPr>
          <w:bCs/>
          <w:iCs/>
          <w:color w:val="000000"/>
          <w:sz w:val="20"/>
          <w:szCs w:val="20"/>
        </w:rPr>
        <w:t xml:space="preserve"> месяцев. Но эффект после рассасывания нитей не исчезает. На месте нитей появляется поддерживающий каркас, который укрепляет мышцы и ткани и обеспечивает поддерживающий эффект</w:t>
      </w:r>
      <w:r>
        <w:rPr>
          <w:bCs/>
          <w:iCs/>
          <w:color w:val="000000"/>
          <w:sz w:val="20"/>
          <w:szCs w:val="20"/>
        </w:rPr>
        <w:t xml:space="preserve">, который </w:t>
      </w:r>
      <w:r w:rsidRPr="008936AF">
        <w:rPr>
          <w:bCs/>
          <w:iCs/>
          <w:color w:val="000000"/>
          <w:sz w:val="20"/>
          <w:szCs w:val="20"/>
        </w:rPr>
        <w:t>заметен сразу после процедуры.</w:t>
      </w:r>
    </w:p>
    <w:p w14:paraId="0AF7A0B9" w14:textId="77777777" w:rsidR="009E60F5" w:rsidRDefault="009E60F5" w:rsidP="009E60F5">
      <w:pPr>
        <w:autoSpaceDE w:val="0"/>
        <w:autoSpaceDN w:val="0"/>
        <w:adjustRightInd w:val="0"/>
        <w:spacing w:after="0"/>
        <w:ind w:left="283" w:firstLine="566"/>
        <w:rPr>
          <w:bCs/>
          <w:iCs/>
          <w:color w:val="000000"/>
          <w:sz w:val="20"/>
          <w:szCs w:val="20"/>
        </w:rPr>
      </w:pPr>
      <w:r w:rsidRPr="008936AF">
        <w:rPr>
          <w:bCs/>
          <w:iCs/>
          <w:color w:val="000000"/>
          <w:sz w:val="20"/>
          <w:szCs w:val="20"/>
        </w:rPr>
        <w:t>Сразу после подтяжки нитями стенки влагалища приобретают тонус. Нормализуется секреторная функция слизистой и исчезает ощущение сухости. Внедрение нитей обеспечивает механическую поддержку стенок и запускает регенерационные процессы. По мере образования фиброзных волокон интимные стенки укрепляются, становятся упругими,</w:t>
      </w:r>
      <w:r>
        <w:rPr>
          <w:bCs/>
          <w:iCs/>
          <w:color w:val="000000"/>
          <w:sz w:val="20"/>
          <w:szCs w:val="20"/>
        </w:rPr>
        <w:t xml:space="preserve"> а просвет влагалища – сужается, повышается упругость</w:t>
      </w:r>
      <w:r w:rsidRPr="000B6655">
        <w:rPr>
          <w:bCs/>
          <w:iCs/>
          <w:color w:val="000000"/>
          <w:sz w:val="20"/>
          <w:szCs w:val="20"/>
        </w:rPr>
        <w:t xml:space="preserve"> и эластичности слизисто</w:t>
      </w:r>
      <w:r>
        <w:rPr>
          <w:bCs/>
          <w:iCs/>
          <w:color w:val="000000"/>
          <w:sz w:val="20"/>
          <w:szCs w:val="20"/>
        </w:rPr>
        <w:t xml:space="preserve">й, </w:t>
      </w:r>
      <w:r w:rsidRPr="000B6655">
        <w:rPr>
          <w:bCs/>
          <w:iCs/>
          <w:color w:val="000000"/>
          <w:sz w:val="20"/>
          <w:szCs w:val="20"/>
        </w:rPr>
        <w:t>короткий реабилитационный период.</w:t>
      </w:r>
    </w:p>
    <w:p w14:paraId="58DD8497" w14:textId="77777777" w:rsidR="009E60F5" w:rsidRPr="002B4C37" w:rsidRDefault="009E60F5" w:rsidP="009E60F5">
      <w:pPr>
        <w:autoSpaceDE w:val="0"/>
        <w:autoSpaceDN w:val="0"/>
        <w:adjustRightInd w:val="0"/>
        <w:spacing w:after="0"/>
        <w:ind w:left="992" w:hanging="141"/>
        <w:rPr>
          <w:b/>
          <w:bCs/>
          <w:i/>
          <w:iCs/>
          <w:color w:val="000000"/>
          <w:sz w:val="20"/>
          <w:szCs w:val="20"/>
        </w:rPr>
      </w:pPr>
      <w:r w:rsidRPr="002B4C37">
        <w:rPr>
          <w:b/>
          <w:bCs/>
          <w:i/>
          <w:iCs/>
          <w:color w:val="000000"/>
          <w:sz w:val="20"/>
          <w:szCs w:val="20"/>
        </w:rPr>
        <w:t>-</w:t>
      </w:r>
      <w:r w:rsidRPr="002B4C37">
        <w:rPr>
          <w:b/>
          <w:bCs/>
          <w:i/>
          <w:iCs/>
          <w:color w:val="000000"/>
          <w:sz w:val="20"/>
          <w:szCs w:val="20"/>
        </w:rPr>
        <w:tab/>
        <w:t>методы оказания медицинской помощи:</w:t>
      </w:r>
    </w:p>
    <w:p w14:paraId="45347537" w14:textId="77777777" w:rsidR="009E60F5" w:rsidRDefault="009E60F5" w:rsidP="009E60F5">
      <w:pPr>
        <w:autoSpaceDE w:val="0"/>
        <w:autoSpaceDN w:val="0"/>
        <w:adjustRightInd w:val="0"/>
        <w:spacing w:after="0"/>
        <w:ind w:firstLine="566"/>
        <w:rPr>
          <w:bCs/>
          <w:iCs/>
          <w:color w:val="000000"/>
          <w:sz w:val="20"/>
          <w:szCs w:val="20"/>
        </w:rPr>
      </w:pPr>
      <w:r w:rsidRPr="009920F5">
        <w:rPr>
          <w:bCs/>
          <w:iCs/>
          <w:color w:val="000000"/>
          <w:sz w:val="20"/>
          <w:szCs w:val="20"/>
        </w:rPr>
        <w:t>Процедура безопасна, имеет короткий реабилитационный период и может проводиться в</w:t>
      </w:r>
      <w:r>
        <w:rPr>
          <w:bCs/>
          <w:iCs/>
          <w:color w:val="000000"/>
          <w:sz w:val="20"/>
          <w:szCs w:val="20"/>
        </w:rPr>
        <w:t xml:space="preserve"> условиях дневного стационара</w:t>
      </w:r>
    </w:p>
    <w:p w14:paraId="08818917" w14:textId="77777777" w:rsidR="009E60F5" w:rsidRDefault="009E60F5" w:rsidP="009E60F5">
      <w:pPr>
        <w:autoSpaceDE w:val="0"/>
        <w:autoSpaceDN w:val="0"/>
        <w:adjustRightInd w:val="0"/>
        <w:spacing w:after="0"/>
        <w:ind w:firstLine="566"/>
        <w:rPr>
          <w:bCs/>
          <w:iCs/>
          <w:color w:val="000000"/>
          <w:sz w:val="20"/>
          <w:szCs w:val="20"/>
        </w:rPr>
      </w:pPr>
      <w:r w:rsidRPr="009920F5">
        <w:rPr>
          <w:bCs/>
          <w:iCs/>
          <w:color w:val="000000"/>
          <w:sz w:val="20"/>
          <w:szCs w:val="20"/>
        </w:rPr>
        <w:t>.</w:t>
      </w:r>
      <w:r>
        <w:rPr>
          <w:bCs/>
          <w:iCs/>
          <w:color w:val="000000"/>
          <w:sz w:val="20"/>
          <w:szCs w:val="20"/>
        </w:rPr>
        <w:t xml:space="preserve"> Мне разъяснено, что процедура проводится под общим наркозом. Препарат, используемый для анестезии: ___________________________________.</w:t>
      </w:r>
    </w:p>
    <w:p w14:paraId="6C74DD1E" w14:textId="77777777" w:rsidR="009E60F5" w:rsidRPr="002B4C37" w:rsidRDefault="009E60F5" w:rsidP="009E60F5">
      <w:pPr>
        <w:tabs>
          <w:tab w:val="left" w:pos="1179"/>
        </w:tabs>
        <w:autoSpaceDE w:val="0"/>
        <w:autoSpaceDN w:val="0"/>
        <w:adjustRightInd w:val="0"/>
        <w:spacing w:after="0"/>
        <w:ind w:right="255"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5A53B6B7" w14:textId="77777777" w:rsidR="009E60F5"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Мне разъяснено, что противопоказаниями</w:t>
      </w:r>
      <w:r>
        <w:rPr>
          <w:bCs/>
          <w:iCs/>
          <w:color w:val="000000"/>
          <w:sz w:val="20"/>
          <w:szCs w:val="20"/>
        </w:rPr>
        <w:t xml:space="preserve"> к проведению процедуры являются: острые</w:t>
      </w:r>
      <w:r w:rsidRPr="009920F5">
        <w:rPr>
          <w:bCs/>
          <w:iCs/>
          <w:color w:val="000000"/>
          <w:sz w:val="20"/>
          <w:szCs w:val="20"/>
        </w:rPr>
        <w:t xml:space="preserve"> воспалительные з</w:t>
      </w:r>
      <w:r>
        <w:rPr>
          <w:bCs/>
          <w:iCs/>
          <w:color w:val="000000"/>
          <w:sz w:val="20"/>
          <w:szCs w:val="20"/>
        </w:rPr>
        <w:t xml:space="preserve">аболевания органов малого таза; </w:t>
      </w:r>
      <w:r w:rsidRPr="009920F5">
        <w:rPr>
          <w:bCs/>
          <w:iCs/>
          <w:color w:val="000000"/>
          <w:sz w:val="20"/>
          <w:szCs w:val="20"/>
        </w:rPr>
        <w:t>злокачественные</w:t>
      </w:r>
      <w:r>
        <w:rPr>
          <w:bCs/>
          <w:iCs/>
          <w:color w:val="000000"/>
          <w:sz w:val="20"/>
          <w:szCs w:val="20"/>
        </w:rPr>
        <w:t xml:space="preserve"> онкологические заболевания; </w:t>
      </w:r>
      <w:r w:rsidRPr="009920F5">
        <w:rPr>
          <w:bCs/>
          <w:iCs/>
          <w:color w:val="000000"/>
          <w:sz w:val="20"/>
          <w:szCs w:val="20"/>
        </w:rPr>
        <w:t>доброкачественные опухоли матки и яичников;</w:t>
      </w:r>
      <w:r>
        <w:rPr>
          <w:bCs/>
          <w:iCs/>
          <w:color w:val="000000"/>
          <w:sz w:val="20"/>
          <w:szCs w:val="20"/>
        </w:rPr>
        <w:t xml:space="preserve"> </w:t>
      </w:r>
      <w:r w:rsidRPr="009920F5">
        <w:rPr>
          <w:bCs/>
          <w:iCs/>
          <w:color w:val="000000"/>
          <w:sz w:val="20"/>
          <w:szCs w:val="20"/>
        </w:rPr>
        <w:t xml:space="preserve">беременность и 2 месяца после </w:t>
      </w:r>
      <w:proofErr w:type="gramStart"/>
      <w:r w:rsidRPr="009920F5">
        <w:rPr>
          <w:bCs/>
          <w:iCs/>
          <w:color w:val="000000"/>
          <w:sz w:val="20"/>
          <w:szCs w:val="20"/>
        </w:rPr>
        <w:t>родов;</w:t>
      </w:r>
      <w:r>
        <w:rPr>
          <w:bCs/>
          <w:iCs/>
          <w:color w:val="000000"/>
          <w:sz w:val="20"/>
          <w:szCs w:val="20"/>
        </w:rPr>
        <w:t xml:space="preserve"> </w:t>
      </w:r>
      <w:r w:rsidRPr="009920F5">
        <w:rPr>
          <w:bCs/>
          <w:iCs/>
          <w:color w:val="000000"/>
          <w:sz w:val="20"/>
          <w:szCs w:val="20"/>
        </w:rPr>
        <w:t xml:space="preserve"> нарушения</w:t>
      </w:r>
      <w:proofErr w:type="gramEnd"/>
      <w:r w:rsidRPr="009920F5">
        <w:rPr>
          <w:bCs/>
          <w:iCs/>
          <w:color w:val="000000"/>
          <w:sz w:val="20"/>
          <w:szCs w:val="20"/>
        </w:rPr>
        <w:t xml:space="preserve"> свертываемости крови</w:t>
      </w:r>
      <w:r>
        <w:rPr>
          <w:bCs/>
          <w:iCs/>
          <w:color w:val="000000"/>
          <w:sz w:val="20"/>
          <w:szCs w:val="20"/>
        </w:rPr>
        <w:t>, дисплазия шейки матки, заболевания соединительной ткани.</w:t>
      </w:r>
    </w:p>
    <w:p w14:paraId="58957D32" w14:textId="77777777" w:rsidR="009E60F5" w:rsidRDefault="009E60F5" w:rsidP="009E60F5">
      <w:pPr>
        <w:autoSpaceDE w:val="0"/>
        <w:autoSpaceDN w:val="0"/>
        <w:adjustRightInd w:val="0"/>
        <w:spacing w:after="0"/>
        <w:ind w:firstLine="566"/>
        <w:rPr>
          <w:bCs/>
          <w:iCs/>
          <w:color w:val="000000"/>
          <w:sz w:val="20"/>
          <w:szCs w:val="20"/>
        </w:rPr>
      </w:pPr>
      <w:r w:rsidRPr="00161FC3">
        <w:rPr>
          <w:bCs/>
          <w:iCs/>
          <w:color w:val="000000"/>
          <w:sz w:val="20"/>
          <w:szCs w:val="20"/>
        </w:rPr>
        <w:t xml:space="preserve">Интимное омоложение </w:t>
      </w:r>
      <w:r>
        <w:rPr>
          <w:bCs/>
          <w:iCs/>
          <w:color w:val="000000"/>
          <w:sz w:val="20"/>
          <w:szCs w:val="20"/>
        </w:rPr>
        <w:t>не выполняется во время менструации.</w:t>
      </w:r>
    </w:p>
    <w:p w14:paraId="79F0C486" w14:textId="77777777" w:rsidR="009E60F5" w:rsidRPr="00161FC3" w:rsidRDefault="009E60F5" w:rsidP="009E60F5">
      <w:pPr>
        <w:autoSpaceDE w:val="0"/>
        <w:autoSpaceDN w:val="0"/>
        <w:adjustRightInd w:val="0"/>
        <w:spacing w:after="0"/>
        <w:ind w:firstLine="566"/>
        <w:rPr>
          <w:bCs/>
          <w:iCs/>
          <w:color w:val="000000"/>
          <w:sz w:val="20"/>
          <w:szCs w:val="20"/>
        </w:rPr>
      </w:pPr>
      <w:r>
        <w:rPr>
          <w:bCs/>
          <w:iCs/>
          <w:color w:val="000000"/>
          <w:sz w:val="20"/>
          <w:szCs w:val="20"/>
        </w:rPr>
        <w:t>Мне разъяснено,</w:t>
      </w:r>
      <w:r>
        <w:rPr>
          <w:bCs/>
          <w:iCs/>
          <w:color w:val="000000"/>
          <w:sz w:val="20"/>
          <w:szCs w:val="20"/>
        </w:rPr>
        <w:tab/>
        <w:t xml:space="preserve"> что п</w:t>
      </w:r>
      <w:r w:rsidRPr="00161FC3">
        <w:rPr>
          <w:bCs/>
          <w:iCs/>
          <w:color w:val="000000"/>
          <w:sz w:val="20"/>
          <w:szCs w:val="20"/>
        </w:rPr>
        <w:t>осле проведения процедуры, следует исключить сексуальную активность, испол</w:t>
      </w:r>
      <w:r>
        <w:rPr>
          <w:bCs/>
          <w:iCs/>
          <w:color w:val="000000"/>
          <w:sz w:val="20"/>
          <w:szCs w:val="20"/>
        </w:rPr>
        <w:t>ьзование тампонов в течение 14</w:t>
      </w:r>
      <w:r w:rsidRPr="00161FC3">
        <w:rPr>
          <w:bCs/>
          <w:iCs/>
          <w:color w:val="000000"/>
          <w:sz w:val="20"/>
          <w:szCs w:val="20"/>
        </w:rPr>
        <w:t xml:space="preserve"> дней, посещение бани и сауны, а также</w:t>
      </w:r>
      <w:r>
        <w:rPr>
          <w:bCs/>
          <w:iCs/>
          <w:color w:val="000000"/>
          <w:sz w:val="20"/>
          <w:szCs w:val="20"/>
        </w:rPr>
        <w:t xml:space="preserve"> ограничить физическую нагрузку, в течение не менее чем 6 недель.</w:t>
      </w:r>
    </w:p>
    <w:p w14:paraId="24B02EF5" w14:textId="77777777" w:rsidR="009E60F5" w:rsidRDefault="009E60F5" w:rsidP="009E60F5">
      <w:pPr>
        <w:autoSpaceDE w:val="0"/>
        <w:autoSpaceDN w:val="0"/>
        <w:adjustRightInd w:val="0"/>
        <w:spacing w:after="0"/>
        <w:ind w:firstLine="567"/>
        <w:rPr>
          <w:rFonts w:eastAsia="Times New Roman"/>
          <w:sz w:val="20"/>
          <w:szCs w:val="20"/>
          <w:lang w:eastAsia="ru-RU"/>
        </w:rPr>
      </w:pPr>
      <w:r w:rsidRPr="00161FC3">
        <w:rPr>
          <w:b/>
          <w:bCs/>
          <w:i/>
          <w:iCs/>
          <w:color w:val="000000"/>
          <w:sz w:val="20"/>
          <w:szCs w:val="20"/>
        </w:rPr>
        <w:t>-</w:t>
      </w:r>
      <w:r w:rsidRPr="00161FC3">
        <w:rPr>
          <w:b/>
          <w:bCs/>
          <w:i/>
          <w:iCs/>
          <w:color w:val="000000"/>
          <w:sz w:val="20"/>
          <w:szCs w:val="20"/>
        </w:rPr>
        <w:tab/>
        <w:t xml:space="preserve">предполагаемые результаты оказания медицинской помощи: </w:t>
      </w:r>
      <w:r w:rsidRPr="009126D0">
        <w:rPr>
          <w:bCs/>
          <w:iCs/>
          <w:color w:val="000000"/>
          <w:sz w:val="20"/>
          <w:szCs w:val="20"/>
        </w:rPr>
        <w:t>Повышение эстетики половых органов, которые становятся</w:t>
      </w:r>
      <w:r>
        <w:rPr>
          <w:bCs/>
          <w:iCs/>
          <w:color w:val="000000"/>
          <w:sz w:val="20"/>
          <w:szCs w:val="20"/>
        </w:rPr>
        <w:t xml:space="preserve"> более привлекательными, усиливаются ощущения</w:t>
      </w:r>
      <w:r w:rsidRPr="009126D0">
        <w:rPr>
          <w:bCs/>
          <w:iCs/>
          <w:color w:val="000000"/>
          <w:sz w:val="20"/>
          <w:szCs w:val="20"/>
        </w:rPr>
        <w:t xml:space="preserve"> от интимной близости, вызванн</w:t>
      </w:r>
      <w:r>
        <w:rPr>
          <w:bCs/>
          <w:iCs/>
          <w:color w:val="000000"/>
          <w:sz w:val="20"/>
          <w:szCs w:val="20"/>
        </w:rPr>
        <w:t xml:space="preserve">ое сужением входа во влагалище, нормализуются </w:t>
      </w:r>
      <w:r w:rsidRPr="009126D0">
        <w:rPr>
          <w:bCs/>
          <w:iCs/>
          <w:color w:val="000000"/>
          <w:sz w:val="20"/>
          <w:szCs w:val="20"/>
        </w:rPr>
        <w:t xml:space="preserve">функции интимных органов, которые после </w:t>
      </w:r>
      <w:r w:rsidRPr="009126D0">
        <w:rPr>
          <w:bCs/>
          <w:iCs/>
          <w:color w:val="000000"/>
          <w:sz w:val="20"/>
          <w:szCs w:val="20"/>
        </w:rPr>
        <w:lastRenderedPageBreak/>
        <w:t>процедуры принимают физиологичес</w:t>
      </w:r>
      <w:r>
        <w:rPr>
          <w:bCs/>
          <w:iCs/>
          <w:color w:val="000000"/>
          <w:sz w:val="20"/>
          <w:szCs w:val="20"/>
        </w:rPr>
        <w:t>кую форму, размер и положение, п</w:t>
      </w:r>
      <w:r w:rsidRPr="009126D0">
        <w:rPr>
          <w:bCs/>
          <w:iCs/>
          <w:color w:val="000000"/>
          <w:sz w:val="20"/>
          <w:szCs w:val="20"/>
        </w:rPr>
        <w:t xml:space="preserve">роходят воспалительные </w:t>
      </w:r>
      <w:r w:rsidRPr="009126D0">
        <w:rPr>
          <w:sz w:val="20"/>
          <w:szCs w:val="20"/>
        </w:rPr>
        <w:t>процессы</w:t>
      </w:r>
      <w:r w:rsidRPr="009126D0">
        <w:rPr>
          <w:bCs/>
          <w:iCs/>
          <w:color w:val="000000"/>
          <w:sz w:val="20"/>
          <w:szCs w:val="20"/>
        </w:rPr>
        <w:t>, количество вагинальной смазки становится оптимальным</w:t>
      </w:r>
      <w:r>
        <w:rPr>
          <w:bCs/>
          <w:iCs/>
          <w:color w:val="000000"/>
          <w:sz w:val="20"/>
          <w:szCs w:val="20"/>
        </w:rPr>
        <w:t>, у</w:t>
      </w:r>
      <w:r>
        <w:rPr>
          <w:rFonts w:eastAsia="Times New Roman"/>
          <w:sz w:val="20"/>
          <w:szCs w:val="20"/>
          <w:lang w:eastAsia="ru-RU"/>
        </w:rPr>
        <w:t>лучшается работа</w:t>
      </w:r>
      <w:r w:rsidRPr="009126D0">
        <w:rPr>
          <w:rFonts w:eastAsia="Times New Roman"/>
          <w:sz w:val="20"/>
          <w:szCs w:val="20"/>
          <w:lang w:eastAsia="ru-RU"/>
        </w:rPr>
        <w:t xml:space="preserve"> других органов малого таза. </w:t>
      </w:r>
      <w:r>
        <w:rPr>
          <w:rFonts w:eastAsia="Times New Roman"/>
          <w:sz w:val="20"/>
          <w:szCs w:val="20"/>
          <w:lang w:eastAsia="ru-RU"/>
        </w:rPr>
        <w:t>(</w:t>
      </w:r>
      <w:r w:rsidRPr="009126D0">
        <w:rPr>
          <w:rFonts w:eastAsia="Times New Roman"/>
          <w:sz w:val="20"/>
          <w:szCs w:val="20"/>
          <w:lang w:eastAsia="ru-RU"/>
        </w:rPr>
        <w:t>процесс вызван образованием белка-коллагена, обладающего омолаживающим эффектом, и возвратом влагалища в исходное физиологическое положение</w:t>
      </w:r>
      <w:r>
        <w:rPr>
          <w:rFonts w:eastAsia="Times New Roman"/>
          <w:sz w:val="20"/>
          <w:szCs w:val="20"/>
          <w:lang w:eastAsia="ru-RU"/>
        </w:rPr>
        <w:t>), п</w:t>
      </w:r>
      <w:r w:rsidRPr="009126D0">
        <w:rPr>
          <w:rFonts w:eastAsia="Times New Roman"/>
          <w:sz w:val="20"/>
          <w:szCs w:val="20"/>
          <w:lang w:eastAsia="ru-RU"/>
        </w:rPr>
        <w:t>ропадает недержание мочи, проходят запоры, сти</w:t>
      </w:r>
      <w:r>
        <w:rPr>
          <w:rFonts w:eastAsia="Times New Roman"/>
          <w:sz w:val="20"/>
          <w:szCs w:val="20"/>
          <w:lang w:eastAsia="ru-RU"/>
        </w:rPr>
        <w:t>хают хронические воспаления., п</w:t>
      </w:r>
      <w:r w:rsidRPr="009126D0">
        <w:rPr>
          <w:rFonts w:eastAsia="Times New Roman"/>
          <w:sz w:val="20"/>
          <w:szCs w:val="20"/>
          <w:lang w:eastAsia="ru-RU"/>
        </w:rPr>
        <w:t>роцедура препятствует пролапсу (опущению) влагалища, матки, мочевого пузыря, мочеиспускательного канала, прямой кишки.</w:t>
      </w:r>
    </w:p>
    <w:p w14:paraId="16064499" w14:textId="77777777" w:rsidR="009E60F5" w:rsidRPr="00340A32"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Мне разъяснено, что после процедуры возможны выраженные боли в промежности. Мне разъяснено, что осложнениями являются: гематомы в области промежности, </w:t>
      </w:r>
      <w:proofErr w:type="spellStart"/>
      <w:r>
        <w:rPr>
          <w:bCs/>
          <w:iCs/>
          <w:color w:val="000000"/>
          <w:sz w:val="20"/>
          <w:szCs w:val="20"/>
        </w:rPr>
        <w:t>серомы</w:t>
      </w:r>
      <w:proofErr w:type="spellEnd"/>
      <w:r>
        <w:rPr>
          <w:bCs/>
          <w:iCs/>
          <w:color w:val="000000"/>
          <w:sz w:val="20"/>
          <w:szCs w:val="20"/>
        </w:rPr>
        <w:t xml:space="preserve"> в области разрезов, нагноение послеоперационных ран, парапроктиты, ранение прямой кишки, кровотечение.</w:t>
      </w:r>
    </w:p>
    <w:p w14:paraId="09826206" w14:textId="77777777" w:rsidR="009E60F5" w:rsidRPr="005E10DD" w:rsidRDefault="009E60F5" w:rsidP="009E60F5">
      <w:pPr>
        <w:autoSpaceDE w:val="0"/>
        <w:autoSpaceDN w:val="0"/>
        <w:adjustRightInd w:val="0"/>
        <w:spacing w:after="0"/>
        <w:ind w:firstLine="566"/>
        <w:rPr>
          <w:bCs/>
          <w:iCs/>
          <w:color w:val="000000"/>
          <w:sz w:val="20"/>
          <w:szCs w:val="20"/>
        </w:rPr>
      </w:pPr>
      <w:r w:rsidRPr="005E10DD">
        <w:rPr>
          <w:bCs/>
          <w:iCs/>
          <w:color w:val="000000"/>
          <w:sz w:val="20"/>
          <w:szCs w:val="20"/>
        </w:rPr>
        <w:t xml:space="preserve">Мне разъяснено, и я даю согласие, что  </w:t>
      </w:r>
      <w:r w:rsidRPr="005E10DD">
        <w:rPr>
          <w:b/>
          <w:bCs/>
          <w:iCs/>
          <w:color w:val="000000"/>
          <w:sz w:val="20"/>
          <w:szCs w:val="20"/>
          <w:u w:val="single"/>
        </w:rPr>
        <w:t>до начала проведения процедуры, после ее окончания</w:t>
      </w:r>
      <w:r w:rsidRPr="005E10DD">
        <w:rPr>
          <w:bCs/>
          <w:iCs/>
          <w:color w:val="000000"/>
          <w:sz w:val="20"/>
          <w:szCs w:val="20"/>
        </w:rPr>
        <w:t xml:space="preserve"> специалистом проводится фото и видео фиксация зоны подлежащей коррекции, с целью наглядного закрепления эффекта от проводимой процедуры, и оценки эффективности в полноты  ее проведения, а также необходимости повторного обращения пациента за устранение выявленной проблемы..</w:t>
      </w:r>
    </w:p>
    <w:p w14:paraId="69F73BBF" w14:textId="77777777" w:rsidR="009E60F5" w:rsidRDefault="009E60F5" w:rsidP="009E60F5">
      <w:pPr>
        <w:autoSpaceDE w:val="0"/>
        <w:autoSpaceDN w:val="0"/>
        <w:adjustRightInd w:val="0"/>
        <w:spacing w:after="0"/>
        <w:ind w:firstLine="566"/>
        <w:rPr>
          <w:bCs/>
          <w:iCs/>
          <w:color w:val="000000"/>
          <w:sz w:val="20"/>
          <w:szCs w:val="20"/>
        </w:rPr>
      </w:pPr>
      <w:r w:rsidRPr="005E10DD">
        <w:rPr>
          <w:bCs/>
          <w:iCs/>
          <w:color w:val="000000"/>
          <w:sz w:val="20"/>
          <w:szCs w:val="20"/>
        </w:rPr>
        <w:t>Указанные фото и видеоматериалы необходимы с целью оценки качества проводимой процедуры, и не подлежат идентификации с ФИО пациента. Фото и видеоматериалам присваиваются порядковые номера и дата их фактической съемки, указанные материалы могут быть использованы ООО «ЦРТ-МЕД» с целью повышения квалификации медицинских сотрудников, и для наглядной демонстрации эффективности от проводимой процедуры.</w:t>
      </w:r>
    </w:p>
    <w:p w14:paraId="4CBBF7BC"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21BCFF8"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600653C7" w14:textId="77777777" w:rsidR="009E60F5" w:rsidRPr="00911118" w:rsidRDefault="009E60F5" w:rsidP="009E60F5">
      <w:pPr>
        <w:autoSpaceDE w:val="0"/>
        <w:autoSpaceDN w:val="0"/>
        <w:adjustRightInd w:val="0"/>
        <w:spacing w:after="0"/>
        <w:ind w:right="249"/>
        <w:rPr>
          <w:bCs/>
          <w:iCs/>
          <w:color w:val="000000"/>
          <w:sz w:val="20"/>
          <w:szCs w:val="20"/>
        </w:rPr>
      </w:pPr>
      <w:r w:rsidRPr="002B4C37">
        <w:rPr>
          <w:bCs/>
          <w:iCs/>
          <w:color w:val="000000"/>
          <w:sz w:val="20"/>
          <w:szCs w:val="20"/>
        </w:rPr>
        <w:t>__________________________________________________</w:t>
      </w:r>
      <w:r>
        <w:rPr>
          <w:bCs/>
          <w:iCs/>
          <w:color w:val="000000"/>
          <w:sz w:val="20"/>
          <w:szCs w:val="20"/>
        </w:rPr>
        <w:t>_______________________________</w:t>
      </w:r>
      <w:r w:rsidRPr="002B4C37">
        <w:rPr>
          <w:bCs/>
          <w:iCs/>
          <w:color w:val="000000"/>
          <w:sz w:val="20"/>
          <w:szCs w:val="20"/>
        </w:rPr>
        <w:t>_______________________________________________________________</w:t>
      </w:r>
      <w:r>
        <w:rPr>
          <w:bCs/>
          <w:iCs/>
          <w:color w:val="000000"/>
          <w:sz w:val="20"/>
          <w:szCs w:val="20"/>
        </w:rPr>
        <w:t>__________________________________________</w:t>
      </w:r>
    </w:p>
    <w:p w14:paraId="6DC8EEB4" w14:textId="77777777" w:rsidR="009E60F5" w:rsidRPr="002B4C37"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w:t>
      </w:r>
      <w:r>
        <w:rPr>
          <w:bCs/>
          <w:iCs/>
          <w:color w:val="000000"/>
          <w:sz w:val="20"/>
          <w:szCs w:val="20"/>
        </w:rPr>
        <w:t xml:space="preserve"> я являюсь (ненужное зачеркнуть</w:t>
      </w:r>
    </w:p>
    <w:tbl>
      <w:tblPr>
        <w:tblW w:w="9704" w:type="dxa"/>
        <w:tblLayout w:type="fixed"/>
        <w:tblLook w:val="0000" w:firstRow="0" w:lastRow="0" w:firstColumn="0" w:lastColumn="0" w:noHBand="0" w:noVBand="0"/>
      </w:tblPr>
      <w:tblGrid>
        <w:gridCol w:w="9704"/>
      </w:tblGrid>
      <w:tr w:rsidR="009E60F5" w:rsidRPr="002B4C37" w14:paraId="01F8A47D" w14:textId="77777777" w:rsidTr="006D39F5">
        <w:trPr>
          <w:trHeight w:val="220"/>
        </w:trPr>
        <w:tc>
          <w:tcPr>
            <w:tcW w:w="9704" w:type="dxa"/>
            <w:tcBorders>
              <w:top w:val="nil"/>
              <w:left w:val="nil"/>
              <w:bottom w:val="single" w:sz="6" w:space="0" w:color="auto"/>
              <w:right w:val="nil"/>
            </w:tcBorders>
          </w:tcPr>
          <w:p w14:paraId="507A616E"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173DC708"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3ACAF5A0"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r>
              <w:rPr>
                <w:b/>
                <w:bCs/>
                <w:i/>
                <w:iCs/>
                <w:color w:val="000000"/>
                <w:sz w:val="20"/>
                <w:szCs w:val="20"/>
              </w:rPr>
              <w:t>)</w:t>
            </w:r>
          </w:p>
        </w:tc>
      </w:tr>
    </w:tbl>
    <w:p w14:paraId="38094876" w14:textId="77777777" w:rsidR="009E60F5" w:rsidRPr="002B4C37" w:rsidRDefault="009E60F5" w:rsidP="009E60F5">
      <w:pPr>
        <w:autoSpaceDE w:val="0"/>
        <w:autoSpaceDN w:val="0"/>
        <w:adjustRightInd w:val="0"/>
        <w:spacing w:after="0"/>
        <w:rPr>
          <w:b/>
          <w:bCs/>
          <w:i/>
          <w:iCs/>
          <w:color w:val="000000"/>
          <w:sz w:val="20"/>
          <w:szCs w:val="20"/>
        </w:rPr>
      </w:pPr>
    </w:p>
    <w:p w14:paraId="572DA671"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BC723EB" w14:textId="77777777" w:rsidTr="006D39F5">
        <w:trPr>
          <w:trHeight w:val="510"/>
        </w:trPr>
        <w:tc>
          <w:tcPr>
            <w:tcW w:w="5240" w:type="dxa"/>
            <w:tcBorders>
              <w:top w:val="single" w:sz="6" w:space="0" w:color="auto"/>
              <w:left w:val="nil"/>
              <w:bottom w:val="nil"/>
              <w:right w:val="nil"/>
            </w:tcBorders>
          </w:tcPr>
          <w:p w14:paraId="0D571326"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08640F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9772B5C"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1C4287CC"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1B9AA6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ACA84C2"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653FCC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1F15A408"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418E3DD5" w14:textId="77777777" w:rsidTr="006D39F5">
        <w:trPr>
          <w:trHeight w:val="270"/>
        </w:trPr>
        <w:tc>
          <w:tcPr>
            <w:tcW w:w="5240" w:type="dxa"/>
            <w:tcBorders>
              <w:top w:val="single" w:sz="6" w:space="0" w:color="auto"/>
              <w:left w:val="nil"/>
              <w:bottom w:val="nil"/>
              <w:right w:val="nil"/>
            </w:tcBorders>
          </w:tcPr>
          <w:p w14:paraId="3F605C2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EBB083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83843D0"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08E6E1DC" w14:textId="77777777" w:rsidR="009E60F5" w:rsidRPr="002B4C37" w:rsidRDefault="009E60F5" w:rsidP="009E60F5">
      <w:pPr>
        <w:autoSpaceDE w:val="0"/>
        <w:autoSpaceDN w:val="0"/>
        <w:adjustRightInd w:val="0"/>
        <w:spacing w:after="0"/>
        <w:rPr>
          <w:b/>
          <w:bCs/>
          <w:i/>
          <w:iCs/>
          <w:color w:val="000000"/>
          <w:sz w:val="20"/>
          <w:szCs w:val="20"/>
        </w:rPr>
      </w:pPr>
    </w:p>
    <w:p w14:paraId="1C73615B" w14:textId="77777777" w:rsidR="009E60F5" w:rsidRPr="002B4C37" w:rsidRDefault="009E60F5" w:rsidP="009E60F5">
      <w:pPr>
        <w:autoSpaceDE w:val="0"/>
        <w:autoSpaceDN w:val="0"/>
        <w:adjustRightInd w:val="0"/>
        <w:spacing w:after="0"/>
        <w:rPr>
          <w:b/>
          <w:bCs/>
          <w:i/>
          <w:iCs/>
          <w:color w:val="000000"/>
          <w:sz w:val="20"/>
          <w:szCs w:val="20"/>
        </w:rPr>
      </w:pPr>
    </w:p>
    <w:p w14:paraId="116AAEE3"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w:t>
      </w:r>
      <w:r>
        <w:rPr>
          <w:b/>
          <w:bCs/>
          <w:i/>
          <w:iCs/>
          <w:color w:val="000000"/>
          <w:sz w:val="20"/>
          <w:szCs w:val="20"/>
        </w:rPr>
        <w:t>д</w:t>
      </w:r>
    </w:p>
    <w:p w14:paraId="44C3F13D" w14:textId="77777777" w:rsidR="009E60F5" w:rsidRDefault="009E60F5" w:rsidP="009E60F5">
      <w:pPr>
        <w:autoSpaceDE w:val="0"/>
        <w:autoSpaceDN w:val="0"/>
        <w:adjustRightInd w:val="0"/>
        <w:spacing w:after="0"/>
        <w:rPr>
          <w:b/>
          <w:bCs/>
          <w:i/>
          <w:iCs/>
          <w:color w:val="000000"/>
          <w:sz w:val="20"/>
          <w:szCs w:val="20"/>
        </w:rPr>
      </w:pPr>
    </w:p>
    <w:p w14:paraId="2C0A8289" w14:textId="77777777" w:rsidR="009E60F5" w:rsidRDefault="009E60F5" w:rsidP="009E60F5">
      <w:pPr>
        <w:autoSpaceDE w:val="0"/>
        <w:autoSpaceDN w:val="0"/>
        <w:adjustRightInd w:val="0"/>
        <w:spacing w:after="0"/>
        <w:rPr>
          <w:b/>
          <w:bCs/>
          <w:i/>
          <w:iCs/>
          <w:color w:val="000000"/>
          <w:sz w:val="20"/>
          <w:szCs w:val="20"/>
        </w:rPr>
      </w:pPr>
    </w:p>
    <w:p w14:paraId="2A3E7F4A" w14:textId="77777777" w:rsidR="009E60F5" w:rsidRDefault="009E60F5" w:rsidP="009E60F5">
      <w:pPr>
        <w:autoSpaceDE w:val="0"/>
        <w:autoSpaceDN w:val="0"/>
        <w:adjustRightInd w:val="0"/>
        <w:spacing w:after="0"/>
        <w:rPr>
          <w:b/>
          <w:bCs/>
          <w:i/>
          <w:iCs/>
          <w:color w:val="000000"/>
          <w:sz w:val="20"/>
          <w:szCs w:val="20"/>
        </w:rPr>
      </w:pPr>
    </w:p>
    <w:p w14:paraId="3AA5F23B" w14:textId="77777777" w:rsidR="009E60F5" w:rsidRDefault="009E60F5" w:rsidP="009E60F5">
      <w:pPr>
        <w:autoSpaceDE w:val="0"/>
        <w:autoSpaceDN w:val="0"/>
        <w:adjustRightInd w:val="0"/>
        <w:spacing w:after="0"/>
        <w:rPr>
          <w:b/>
          <w:bCs/>
          <w:i/>
          <w:iCs/>
          <w:color w:val="000000"/>
          <w:sz w:val="20"/>
          <w:szCs w:val="20"/>
        </w:rPr>
      </w:pPr>
    </w:p>
    <w:p w14:paraId="0B4A8BB1" w14:textId="77777777" w:rsidR="009E60F5" w:rsidRDefault="009E60F5" w:rsidP="009E60F5">
      <w:pPr>
        <w:autoSpaceDE w:val="0"/>
        <w:autoSpaceDN w:val="0"/>
        <w:adjustRightInd w:val="0"/>
        <w:spacing w:after="0"/>
        <w:rPr>
          <w:b/>
          <w:bCs/>
          <w:i/>
          <w:iCs/>
          <w:color w:val="000000"/>
          <w:sz w:val="20"/>
          <w:szCs w:val="20"/>
        </w:rPr>
      </w:pPr>
    </w:p>
    <w:p w14:paraId="45DDB900" w14:textId="77777777" w:rsidR="009E60F5" w:rsidRPr="00A22569" w:rsidRDefault="009E60F5" w:rsidP="009E60F5">
      <w:pPr>
        <w:autoSpaceDE w:val="0"/>
        <w:autoSpaceDN w:val="0"/>
        <w:adjustRightInd w:val="0"/>
        <w:spacing w:after="0"/>
        <w:rPr>
          <w:b/>
          <w:bCs/>
          <w:i/>
          <w:iCs/>
          <w:color w:val="000000"/>
          <w:sz w:val="20"/>
          <w:szCs w:val="20"/>
        </w:rPr>
      </w:pPr>
    </w:p>
    <w:p w14:paraId="660F1B93"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67</w:t>
      </w:r>
    </w:p>
    <w:p w14:paraId="6CA1C9CA" w14:textId="77777777" w:rsidR="009E60F5" w:rsidRPr="009E30D5" w:rsidRDefault="009E60F5" w:rsidP="009E60F5">
      <w:pPr>
        <w:autoSpaceDE w:val="0"/>
        <w:autoSpaceDN w:val="0"/>
        <w:adjustRightInd w:val="0"/>
        <w:spacing w:after="0"/>
        <w:jc w:val="right"/>
        <w:rPr>
          <w:sz w:val="20"/>
          <w:szCs w:val="20"/>
        </w:rPr>
      </w:pPr>
      <w:r>
        <w:rPr>
          <w:sz w:val="20"/>
          <w:szCs w:val="20"/>
        </w:rPr>
        <w:lastRenderedPageBreak/>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63D0E0BA"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7F2C059" w14:textId="77777777" w:rsidR="009E60F5" w:rsidRDefault="009E60F5" w:rsidP="009E60F5">
      <w:pPr>
        <w:pStyle w:val="afb"/>
        <w:tabs>
          <w:tab w:val="left" w:pos="1356"/>
        </w:tabs>
        <w:jc w:val="right"/>
        <w:rPr>
          <w:rFonts w:ascii="Times New Roman" w:eastAsia="Calibri" w:hAnsi="Times New Roman" w:cs="Times New Roman"/>
          <w:lang w:eastAsia="en-US" w:bidi="ar-SA"/>
        </w:rPr>
      </w:pPr>
    </w:p>
    <w:p w14:paraId="56C9D1D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7836E09" w14:textId="77777777" w:rsidR="009E60F5" w:rsidRPr="002B4C37" w:rsidRDefault="009E60F5" w:rsidP="009E60F5">
      <w:pPr>
        <w:autoSpaceDE w:val="0"/>
        <w:autoSpaceDN w:val="0"/>
        <w:adjustRightInd w:val="0"/>
        <w:spacing w:after="0"/>
        <w:ind w:left="-567"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282115B4" w14:textId="77777777" w:rsidR="009E60F5" w:rsidRDefault="009E60F5" w:rsidP="009E60F5">
      <w:pPr>
        <w:autoSpaceDE w:val="0"/>
        <w:autoSpaceDN w:val="0"/>
        <w:adjustRightInd w:val="0"/>
        <w:spacing w:after="0"/>
        <w:ind w:left="-567"/>
        <w:jc w:val="center"/>
        <w:rPr>
          <w:b/>
          <w:bCs/>
          <w:color w:val="000000"/>
          <w:sz w:val="20"/>
          <w:szCs w:val="20"/>
        </w:rPr>
      </w:pPr>
      <w:r w:rsidRPr="00D9736C">
        <w:rPr>
          <w:b/>
          <w:bCs/>
          <w:color w:val="000000"/>
          <w:sz w:val="20"/>
          <w:szCs w:val="20"/>
        </w:rPr>
        <w:t xml:space="preserve">на </w:t>
      </w:r>
      <w:proofErr w:type="spellStart"/>
      <w:r>
        <w:rPr>
          <w:b/>
          <w:bCs/>
          <w:color w:val="000000"/>
          <w:sz w:val="20"/>
          <w:szCs w:val="20"/>
        </w:rPr>
        <w:t>цервикометрию</w:t>
      </w:r>
      <w:proofErr w:type="spellEnd"/>
    </w:p>
    <w:p w14:paraId="184A6A58" w14:textId="77777777" w:rsidR="009E60F5" w:rsidRPr="002B4C37" w:rsidRDefault="009E60F5" w:rsidP="009E60F5">
      <w:pPr>
        <w:autoSpaceDE w:val="0"/>
        <w:autoSpaceDN w:val="0"/>
        <w:adjustRightInd w:val="0"/>
        <w:spacing w:after="0"/>
        <w:ind w:left="-567"/>
        <w:jc w:val="center"/>
        <w:rPr>
          <w:b/>
          <w:bCs/>
          <w:i/>
          <w:iCs/>
          <w:color w:val="000000"/>
          <w:sz w:val="20"/>
          <w:szCs w:val="20"/>
        </w:rPr>
      </w:pPr>
    </w:p>
    <w:p w14:paraId="79DE5E2C" w14:textId="77777777" w:rsidR="009E60F5" w:rsidRPr="00960A33" w:rsidRDefault="009E60F5" w:rsidP="009E60F5">
      <w:pPr>
        <w:spacing w:after="0"/>
        <w:ind w:firstLine="284"/>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2CFC4A1" w14:textId="77777777" w:rsidR="009E60F5" w:rsidRPr="002B4C37" w:rsidRDefault="009E60F5" w:rsidP="009E60F5">
      <w:pPr>
        <w:spacing w:after="0"/>
        <w:ind w:firstLine="283"/>
        <w:rPr>
          <w:rFonts w:eastAsia="Times New Roman"/>
          <w:b/>
          <w:bCs/>
          <w:color w:val="000000"/>
          <w:sz w:val="20"/>
          <w:szCs w:val="20"/>
          <w:lang w:eastAsia="ru-RU"/>
        </w:rPr>
      </w:pPr>
    </w:p>
    <w:p w14:paraId="57B73E10" w14:textId="77777777" w:rsidR="009E60F5" w:rsidRPr="002B4C37" w:rsidRDefault="009E60F5" w:rsidP="009E60F5">
      <w:pPr>
        <w:spacing w:after="0"/>
        <w:ind w:firstLine="283"/>
        <w:rPr>
          <w:rFonts w:eastAsia="Times New Roman"/>
          <w:b/>
          <w:bCs/>
          <w:color w:val="000000"/>
          <w:sz w:val="20"/>
          <w:szCs w:val="20"/>
          <w:u w:val="single"/>
          <w:lang w:eastAsia="ru-RU"/>
        </w:rPr>
      </w:pPr>
      <w:proofErr w:type="gramStart"/>
      <w:r w:rsidRPr="002B4C37">
        <w:rPr>
          <w:rFonts w:eastAsia="Times New Roman"/>
          <w:b/>
          <w:bCs/>
          <w:color w:val="000000"/>
          <w:sz w:val="20"/>
          <w:szCs w:val="20"/>
          <w:lang w:eastAsia="ru-RU"/>
        </w:rPr>
        <w:t>Я,(</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w:t>
      </w:r>
    </w:p>
    <w:p w14:paraId="2BD4C308" w14:textId="77777777" w:rsidR="009E60F5" w:rsidRPr="002B4C37" w:rsidRDefault="009E60F5" w:rsidP="009E60F5">
      <w:pPr>
        <w:spacing w:after="0"/>
        <w:ind w:firstLine="283"/>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w:t>
      </w:r>
      <w:r w:rsidRPr="002B4C37">
        <w:rPr>
          <w:rFonts w:eastAsia="Times New Roman"/>
          <w:b/>
          <w:bCs/>
          <w:color w:val="000000"/>
          <w:sz w:val="20"/>
          <w:szCs w:val="20"/>
          <w:u w:val="single"/>
          <w:lang w:eastAsia="ru-RU"/>
        </w:rPr>
        <w:t>______________________________________________________________</w:t>
      </w:r>
    </w:p>
    <w:p w14:paraId="1C4ACDDE"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xml:space="preserve">») </w:t>
      </w:r>
      <w:r>
        <w:rPr>
          <w:color w:val="000000"/>
          <w:sz w:val="20"/>
          <w:szCs w:val="20"/>
        </w:rPr>
        <w:t>на следующую медицинскую услугу</w:t>
      </w:r>
    </w:p>
    <w:p w14:paraId="7CC88DD1" w14:textId="77777777" w:rsidR="009E60F5" w:rsidRPr="002B4C37" w:rsidRDefault="009E60F5" w:rsidP="009E60F5">
      <w:pPr>
        <w:autoSpaceDE w:val="0"/>
        <w:autoSpaceDN w:val="0"/>
        <w:adjustRightInd w:val="0"/>
        <w:spacing w:after="0"/>
        <w:rPr>
          <w:b/>
          <w:bCs/>
          <w:i/>
          <w:iCs/>
          <w:color w:val="000000"/>
          <w:sz w:val="20"/>
          <w:szCs w:val="20"/>
        </w:rPr>
      </w:pPr>
    </w:p>
    <w:tbl>
      <w:tblPr>
        <w:tblW w:w="9583"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598"/>
      </w:tblGrid>
      <w:tr w:rsidR="009E60F5" w:rsidRPr="002B4C37" w14:paraId="6E0A98FF"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34F598C4" w14:textId="77777777" w:rsidR="009E60F5" w:rsidRPr="002B4C37" w:rsidRDefault="009E60F5" w:rsidP="006D39F5">
            <w:pPr>
              <w:autoSpaceDE w:val="0"/>
              <w:autoSpaceDN w:val="0"/>
              <w:adjustRightInd w:val="0"/>
              <w:spacing w:after="0"/>
              <w:jc w:val="center"/>
              <w:rPr>
                <w:color w:val="000000"/>
                <w:sz w:val="20"/>
                <w:szCs w:val="20"/>
              </w:rPr>
            </w:pPr>
            <w:r w:rsidRPr="002B4C37">
              <w:rPr>
                <w:b/>
                <w:bCs/>
                <w:color w:val="000000"/>
                <w:sz w:val="20"/>
                <w:szCs w:val="20"/>
              </w:rPr>
              <w:t>N</w:t>
            </w:r>
          </w:p>
          <w:p w14:paraId="4CF26B33" w14:textId="77777777" w:rsidR="009E60F5" w:rsidRPr="002B4C37" w:rsidRDefault="009E60F5" w:rsidP="006D39F5">
            <w:pPr>
              <w:autoSpaceDE w:val="0"/>
              <w:autoSpaceDN w:val="0"/>
              <w:adjustRightInd w:val="0"/>
              <w:spacing w:after="0"/>
              <w:ind w:right="79"/>
              <w:jc w:val="center"/>
              <w:rPr>
                <w:b/>
                <w:bCs/>
                <w:i/>
                <w:iCs/>
                <w:color w:val="000000"/>
                <w:sz w:val="20"/>
                <w:szCs w:val="20"/>
              </w:rPr>
            </w:pPr>
            <w:r w:rsidRPr="002B4C37">
              <w:rPr>
                <w:b/>
                <w:bCs/>
                <w:i/>
                <w:iCs/>
                <w:color w:val="000000"/>
                <w:sz w:val="20"/>
                <w:szCs w:val="20"/>
              </w:rPr>
              <w:t>п/п</w:t>
            </w:r>
          </w:p>
        </w:tc>
        <w:tc>
          <w:tcPr>
            <w:tcW w:w="7598" w:type="dxa"/>
            <w:tcBorders>
              <w:top w:val="single" w:sz="6" w:space="0" w:color="auto"/>
              <w:left w:val="single" w:sz="6" w:space="0" w:color="auto"/>
              <w:bottom w:val="single" w:sz="6" w:space="0" w:color="auto"/>
              <w:right w:val="single" w:sz="6" w:space="0" w:color="auto"/>
            </w:tcBorders>
          </w:tcPr>
          <w:p w14:paraId="0B074EC2" w14:textId="77777777" w:rsidR="009E60F5" w:rsidRPr="002B4C37" w:rsidRDefault="009E60F5" w:rsidP="006D39F5">
            <w:pPr>
              <w:autoSpaceDE w:val="0"/>
              <w:autoSpaceDN w:val="0"/>
              <w:adjustRightInd w:val="0"/>
              <w:spacing w:after="0"/>
              <w:jc w:val="center"/>
              <w:rPr>
                <w:b/>
                <w:bCs/>
                <w:i/>
                <w:iCs/>
                <w:color w:val="000000"/>
                <w:sz w:val="20"/>
                <w:szCs w:val="20"/>
              </w:rPr>
            </w:pPr>
          </w:p>
          <w:p w14:paraId="32652A0A"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9C05625"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279C66E6" w14:textId="77777777" w:rsidR="009E60F5" w:rsidRPr="002B4C37" w:rsidRDefault="009E60F5" w:rsidP="006D39F5">
            <w:pPr>
              <w:autoSpaceDE w:val="0"/>
              <w:autoSpaceDN w:val="0"/>
              <w:adjustRightInd w:val="0"/>
              <w:spacing w:after="0"/>
              <w:ind w:right="1" w:firstLine="72"/>
              <w:rPr>
                <w:b/>
                <w:bCs/>
                <w:i/>
                <w:iCs/>
                <w:color w:val="000000"/>
                <w:sz w:val="20"/>
                <w:szCs w:val="20"/>
              </w:rPr>
            </w:pPr>
            <w:r>
              <w:rPr>
                <w:b/>
                <w:bCs/>
                <w:i/>
                <w:iCs/>
                <w:color w:val="000000"/>
                <w:sz w:val="20"/>
                <w:szCs w:val="20"/>
              </w:rPr>
              <w:t>А04.30.001.07</w:t>
            </w:r>
          </w:p>
        </w:tc>
        <w:tc>
          <w:tcPr>
            <w:tcW w:w="7598" w:type="dxa"/>
            <w:tcBorders>
              <w:top w:val="single" w:sz="6" w:space="0" w:color="auto"/>
              <w:left w:val="single" w:sz="6" w:space="0" w:color="auto"/>
              <w:bottom w:val="single" w:sz="6" w:space="0" w:color="auto"/>
              <w:right w:val="single" w:sz="6" w:space="0" w:color="auto"/>
            </w:tcBorders>
          </w:tcPr>
          <w:p w14:paraId="36244D90" w14:textId="77777777" w:rsidR="009E60F5" w:rsidRPr="002B4C37" w:rsidRDefault="009E60F5" w:rsidP="006D39F5">
            <w:pPr>
              <w:autoSpaceDE w:val="0"/>
              <w:autoSpaceDN w:val="0"/>
              <w:adjustRightInd w:val="0"/>
              <w:spacing w:after="0"/>
              <w:jc w:val="center"/>
              <w:rPr>
                <w:b/>
                <w:bCs/>
                <w:i/>
                <w:iCs/>
                <w:color w:val="000000"/>
                <w:sz w:val="20"/>
                <w:szCs w:val="20"/>
              </w:rPr>
            </w:pPr>
            <w:proofErr w:type="spellStart"/>
            <w:r>
              <w:rPr>
                <w:b/>
                <w:bCs/>
                <w:color w:val="000000"/>
                <w:sz w:val="20"/>
                <w:szCs w:val="20"/>
              </w:rPr>
              <w:t>Цервикометрия</w:t>
            </w:r>
            <w:proofErr w:type="spellEnd"/>
          </w:p>
        </w:tc>
      </w:tr>
    </w:tbl>
    <w:p w14:paraId="52B59232" w14:textId="77777777" w:rsidR="009E60F5" w:rsidRPr="002B4C37" w:rsidRDefault="009E60F5" w:rsidP="009E60F5">
      <w:pPr>
        <w:autoSpaceDE w:val="0"/>
        <w:autoSpaceDN w:val="0"/>
        <w:adjustRightInd w:val="0"/>
        <w:spacing w:after="0"/>
        <w:ind w:firstLine="284"/>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AB67051" w14:textId="77777777" w:rsidR="009E60F5" w:rsidRPr="002B4C37" w:rsidRDefault="009E60F5" w:rsidP="009E60F5">
      <w:pPr>
        <w:autoSpaceDE w:val="0"/>
        <w:autoSpaceDN w:val="0"/>
        <w:adjustRightInd w:val="0"/>
        <w:spacing w:after="0"/>
        <w:rPr>
          <w:bCs/>
          <w:iCs/>
          <w:color w:val="000000"/>
          <w:sz w:val="20"/>
          <w:szCs w:val="20"/>
        </w:rPr>
      </w:pPr>
    </w:p>
    <w:p w14:paraId="63FF9955" w14:textId="77777777" w:rsidR="009E60F5" w:rsidRPr="002B4C37" w:rsidRDefault="009E60F5" w:rsidP="009E60F5">
      <w:pPr>
        <w:autoSpaceDE w:val="0"/>
        <w:autoSpaceDN w:val="0"/>
        <w:adjustRightInd w:val="0"/>
        <w:spacing w:after="0"/>
        <w:ind w:firstLine="42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FAA3DC6" w14:textId="77777777" w:rsidR="009E60F5" w:rsidRPr="002B4C37" w:rsidRDefault="009E60F5" w:rsidP="009E60F5">
      <w:pPr>
        <w:autoSpaceDE w:val="0"/>
        <w:autoSpaceDN w:val="0"/>
        <w:adjustRightInd w:val="0"/>
        <w:spacing w:after="0"/>
        <w:ind w:firstLine="426"/>
        <w:rPr>
          <w:b/>
          <w:bCs/>
          <w:i/>
          <w:iCs/>
          <w:color w:val="000000"/>
          <w:sz w:val="20"/>
          <w:szCs w:val="20"/>
        </w:rPr>
      </w:pPr>
    </w:p>
    <w:p w14:paraId="2110C45A" w14:textId="77777777" w:rsidR="009E60F5" w:rsidRDefault="009E60F5" w:rsidP="009E60F5">
      <w:pPr>
        <w:tabs>
          <w:tab w:val="left" w:pos="1196"/>
        </w:tabs>
        <w:autoSpaceDE w:val="0"/>
        <w:autoSpaceDN w:val="0"/>
        <w:adjustRightInd w:val="0"/>
        <w:spacing w:after="0"/>
        <w:ind w:right="249" w:firstLine="426"/>
        <w:rPr>
          <w:bCs/>
          <w:iCs/>
          <w:color w:val="000000"/>
          <w:sz w:val="20"/>
          <w:szCs w:val="20"/>
        </w:rPr>
      </w:pPr>
      <w:r w:rsidRPr="002B4C37">
        <w:rPr>
          <w:bCs/>
          <w:iCs/>
          <w:color w:val="000000"/>
          <w:sz w:val="20"/>
          <w:szCs w:val="20"/>
        </w:rPr>
        <w:t>-</w:t>
      </w:r>
      <w:r w:rsidRPr="002B4C37">
        <w:rPr>
          <w:bCs/>
          <w:iCs/>
          <w:color w:val="000000"/>
          <w:sz w:val="20"/>
          <w:szCs w:val="20"/>
        </w:rPr>
        <w:tab/>
      </w:r>
      <w:r w:rsidRPr="00D9736C">
        <w:rPr>
          <w:b/>
          <w:bCs/>
          <w:iCs/>
          <w:color w:val="000000"/>
          <w:sz w:val="20"/>
          <w:szCs w:val="20"/>
        </w:rPr>
        <w:t>цели оказания медицинской помощи:</w:t>
      </w:r>
      <w:r w:rsidRPr="00291E6F">
        <w:rPr>
          <w:bCs/>
          <w:iCs/>
          <w:color w:val="000000"/>
          <w:sz w:val="20"/>
          <w:szCs w:val="20"/>
        </w:rPr>
        <w:t xml:space="preserve"> </w:t>
      </w:r>
      <w:r>
        <w:rPr>
          <w:bCs/>
          <w:iCs/>
          <w:color w:val="000000"/>
          <w:sz w:val="20"/>
          <w:szCs w:val="20"/>
        </w:rPr>
        <w:t xml:space="preserve">процедура </w:t>
      </w:r>
      <w:r w:rsidRPr="00DE4744">
        <w:rPr>
          <w:bCs/>
          <w:iCs/>
          <w:color w:val="000000"/>
          <w:sz w:val="20"/>
          <w:szCs w:val="20"/>
        </w:rPr>
        <w:t>производится</w:t>
      </w:r>
      <w:r>
        <w:rPr>
          <w:bCs/>
          <w:iCs/>
          <w:color w:val="000000"/>
          <w:sz w:val="20"/>
          <w:szCs w:val="20"/>
        </w:rPr>
        <w:t xml:space="preserve"> с целью оценки</w:t>
      </w:r>
      <w:r w:rsidRPr="00DE4744">
        <w:rPr>
          <w:bCs/>
          <w:iCs/>
          <w:color w:val="000000"/>
          <w:sz w:val="20"/>
          <w:szCs w:val="20"/>
        </w:rPr>
        <w:t xml:space="preserve"> длины, расположения и степени раскрытия</w:t>
      </w:r>
      <w:r>
        <w:rPr>
          <w:bCs/>
          <w:iCs/>
          <w:color w:val="000000"/>
          <w:sz w:val="20"/>
          <w:szCs w:val="20"/>
        </w:rPr>
        <w:t xml:space="preserve"> шейки матки</w:t>
      </w:r>
      <w:r w:rsidRPr="00DE4744">
        <w:rPr>
          <w:bCs/>
          <w:iCs/>
          <w:color w:val="000000"/>
          <w:sz w:val="20"/>
          <w:szCs w:val="20"/>
        </w:rPr>
        <w:t xml:space="preserve">. Процедура помогает оценить риски преждевременного родоразрешения и угрозы прерывания беременности. Результаты исследования позволяют принять оперативные и соответствующие меры: наложение пессария или швов, тщательное наблюдение, полный покой и другие. </w:t>
      </w:r>
      <w:r w:rsidRPr="00D9736C">
        <w:rPr>
          <w:bCs/>
          <w:iCs/>
          <w:color w:val="000000"/>
          <w:sz w:val="20"/>
          <w:szCs w:val="20"/>
        </w:rPr>
        <w:t xml:space="preserve"> (ненужное</w:t>
      </w:r>
      <w:r>
        <w:rPr>
          <w:bCs/>
          <w:iCs/>
          <w:color w:val="000000"/>
          <w:sz w:val="20"/>
          <w:szCs w:val="20"/>
        </w:rPr>
        <w:t xml:space="preserve"> </w:t>
      </w:r>
      <w:r w:rsidRPr="00D9736C">
        <w:rPr>
          <w:bCs/>
          <w:iCs/>
          <w:color w:val="000000"/>
          <w:sz w:val="20"/>
          <w:szCs w:val="20"/>
        </w:rPr>
        <w:t>зачеркнуть)</w:t>
      </w:r>
      <w:r>
        <w:rPr>
          <w:bCs/>
          <w:iCs/>
          <w:color w:val="000000"/>
          <w:sz w:val="20"/>
          <w:szCs w:val="20"/>
        </w:rPr>
        <w:t>.</w:t>
      </w:r>
    </w:p>
    <w:p w14:paraId="1B4967FF" w14:textId="77777777" w:rsidR="009E60F5" w:rsidRDefault="009E60F5" w:rsidP="009E60F5">
      <w:pPr>
        <w:tabs>
          <w:tab w:val="left" w:pos="1196"/>
        </w:tabs>
        <w:autoSpaceDE w:val="0"/>
        <w:autoSpaceDN w:val="0"/>
        <w:adjustRightInd w:val="0"/>
        <w:spacing w:after="0"/>
        <w:ind w:right="249" w:firstLine="426"/>
        <w:rPr>
          <w:bCs/>
          <w:iCs/>
          <w:color w:val="000000"/>
          <w:sz w:val="20"/>
          <w:szCs w:val="20"/>
        </w:rPr>
      </w:pPr>
      <w:r>
        <w:rPr>
          <w:bCs/>
          <w:iCs/>
          <w:color w:val="000000"/>
          <w:sz w:val="20"/>
          <w:szCs w:val="20"/>
        </w:rPr>
        <w:t>Иное указать: ___________________________________________________________________________.</w:t>
      </w:r>
    </w:p>
    <w:p w14:paraId="6A27570F" w14:textId="77777777" w:rsidR="009E60F5" w:rsidRPr="0081743B" w:rsidRDefault="009E60F5" w:rsidP="009E60F5">
      <w:pPr>
        <w:tabs>
          <w:tab w:val="left" w:pos="1196"/>
        </w:tabs>
        <w:autoSpaceDE w:val="0"/>
        <w:autoSpaceDN w:val="0"/>
        <w:adjustRightInd w:val="0"/>
        <w:spacing w:after="0"/>
        <w:ind w:right="249" w:firstLine="426"/>
        <w:rPr>
          <w:bCs/>
          <w:iCs/>
          <w:color w:val="000000"/>
          <w:sz w:val="20"/>
          <w:szCs w:val="20"/>
        </w:rPr>
      </w:pPr>
      <w:r w:rsidRPr="003D799F">
        <w:rPr>
          <w:b/>
          <w:bCs/>
          <w:iCs/>
          <w:color w:val="000000"/>
          <w:sz w:val="20"/>
          <w:szCs w:val="20"/>
        </w:rPr>
        <w:t>Методы оказания медицинской помощи:</w:t>
      </w:r>
    </w:p>
    <w:p w14:paraId="0243C7D9"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9736C">
        <w:rPr>
          <w:bCs/>
          <w:iCs/>
          <w:color w:val="000000"/>
          <w:sz w:val="20"/>
          <w:szCs w:val="20"/>
        </w:rPr>
        <w:t xml:space="preserve">Мне разъяснено, что </w:t>
      </w:r>
      <w:proofErr w:type="spellStart"/>
      <w:r w:rsidRPr="00DE4744">
        <w:rPr>
          <w:bCs/>
          <w:iCs/>
          <w:color w:val="000000"/>
          <w:sz w:val="20"/>
          <w:szCs w:val="20"/>
        </w:rPr>
        <w:t>Цервикометрия</w:t>
      </w:r>
      <w:proofErr w:type="spellEnd"/>
      <w:r w:rsidRPr="00DE4744">
        <w:rPr>
          <w:bCs/>
          <w:iCs/>
          <w:color w:val="000000"/>
          <w:sz w:val="20"/>
          <w:szCs w:val="20"/>
        </w:rPr>
        <w:t xml:space="preserve"> являе</w:t>
      </w:r>
      <w:r>
        <w:rPr>
          <w:bCs/>
          <w:iCs/>
          <w:color w:val="000000"/>
          <w:sz w:val="20"/>
          <w:szCs w:val="20"/>
        </w:rPr>
        <w:t xml:space="preserve">тся обязательным исследованием, </w:t>
      </w:r>
      <w:r w:rsidRPr="00DE4744">
        <w:rPr>
          <w:bCs/>
          <w:iCs/>
          <w:color w:val="000000"/>
          <w:sz w:val="20"/>
          <w:szCs w:val="20"/>
        </w:rPr>
        <w:t>поскольку от длины и</w:t>
      </w:r>
      <w:r>
        <w:rPr>
          <w:bCs/>
          <w:iCs/>
          <w:color w:val="000000"/>
          <w:sz w:val="20"/>
          <w:szCs w:val="20"/>
        </w:rPr>
        <w:t xml:space="preserve"> состояния шейки матки зависит </w:t>
      </w:r>
      <w:r w:rsidRPr="00DE4744">
        <w:rPr>
          <w:bCs/>
          <w:iCs/>
          <w:color w:val="000000"/>
          <w:sz w:val="20"/>
          <w:szCs w:val="20"/>
        </w:rPr>
        <w:t xml:space="preserve">время родов, возможность доносить </w:t>
      </w:r>
      <w:r>
        <w:rPr>
          <w:bCs/>
          <w:iCs/>
          <w:color w:val="000000"/>
          <w:sz w:val="20"/>
          <w:szCs w:val="20"/>
        </w:rPr>
        <w:t xml:space="preserve">плод </w:t>
      </w:r>
      <w:r w:rsidRPr="00DE4744">
        <w:rPr>
          <w:bCs/>
          <w:iCs/>
          <w:color w:val="000000"/>
          <w:sz w:val="20"/>
          <w:szCs w:val="20"/>
        </w:rPr>
        <w:t>до</w:t>
      </w:r>
      <w:r>
        <w:rPr>
          <w:bCs/>
          <w:iCs/>
          <w:color w:val="000000"/>
          <w:sz w:val="20"/>
          <w:szCs w:val="20"/>
        </w:rPr>
        <w:t xml:space="preserve"> срока родоразрешения.</w:t>
      </w:r>
    </w:p>
    <w:p w14:paraId="7D568ACC" w14:textId="77777777" w:rsidR="009E60F5"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С помощью данной методики можно получить сведения о показателях длины шеечного канала, о наружном и внутреннем зеве, о п</w:t>
      </w:r>
      <w:r>
        <w:rPr>
          <w:bCs/>
          <w:iCs/>
          <w:color w:val="000000"/>
          <w:sz w:val="20"/>
          <w:szCs w:val="20"/>
        </w:rPr>
        <w:t>роходимости канала шейки матки, с</w:t>
      </w:r>
      <w:r w:rsidRPr="00DE4744">
        <w:rPr>
          <w:bCs/>
          <w:iCs/>
          <w:color w:val="000000"/>
          <w:sz w:val="20"/>
          <w:szCs w:val="20"/>
        </w:rPr>
        <w:t>делать прогноз о сроках начала родовой деятельности, назначить соответствующее лечение в случае обнаружения отклонений от нормальных средних показателей</w:t>
      </w:r>
      <w:r>
        <w:rPr>
          <w:bCs/>
          <w:iCs/>
          <w:color w:val="000000"/>
          <w:sz w:val="20"/>
          <w:szCs w:val="20"/>
        </w:rPr>
        <w:t>.</w:t>
      </w:r>
    </w:p>
    <w:p w14:paraId="7C17B270" w14:textId="77777777" w:rsidR="009E60F5"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Для каждого срока установлены свои нормативные показатели. Несоответствие нормам не является окончательным диагнозом, но требует врачебного контроля.</w:t>
      </w:r>
    </w:p>
    <w:p w14:paraId="34256D0C" w14:textId="77777777" w:rsidR="009E60F5"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По результатам исследования врач принимает решение и, если необходимо, меры по сохранению беременности</w:t>
      </w:r>
      <w:r>
        <w:rPr>
          <w:bCs/>
          <w:iCs/>
          <w:color w:val="000000"/>
          <w:sz w:val="20"/>
          <w:szCs w:val="20"/>
        </w:rPr>
        <w:t>.</w:t>
      </w:r>
    </w:p>
    <w:p w14:paraId="1AD530AA" w14:textId="77777777" w:rsidR="009E60F5" w:rsidRPr="00DE4744" w:rsidRDefault="009E60F5" w:rsidP="009E60F5">
      <w:pPr>
        <w:autoSpaceDE w:val="0"/>
        <w:autoSpaceDN w:val="0"/>
        <w:adjustRightInd w:val="0"/>
        <w:spacing w:after="0"/>
        <w:ind w:right="249" w:firstLine="426"/>
        <w:rPr>
          <w:bCs/>
          <w:iCs/>
          <w:color w:val="000000"/>
          <w:sz w:val="20"/>
          <w:szCs w:val="20"/>
        </w:rPr>
      </w:pPr>
      <w:r>
        <w:rPr>
          <w:bCs/>
          <w:iCs/>
          <w:color w:val="000000"/>
          <w:sz w:val="20"/>
          <w:szCs w:val="20"/>
        </w:rPr>
        <w:t xml:space="preserve">Мне разъяснено, что прямыми показаниями к проведению </w:t>
      </w:r>
      <w:proofErr w:type="spellStart"/>
      <w:r>
        <w:rPr>
          <w:bCs/>
          <w:iCs/>
          <w:color w:val="000000"/>
          <w:sz w:val="20"/>
          <w:szCs w:val="20"/>
        </w:rPr>
        <w:t>цервикометрии</w:t>
      </w:r>
      <w:proofErr w:type="spellEnd"/>
      <w:r>
        <w:rPr>
          <w:bCs/>
          <w:iCs/>
          <w:color w:val="000000"/>
          <w:sz w:val="20"/>
          <w:szCs w:val="20"/>
        </w:rPr>
        <w:t xml:space="preserve"> являются: </w:t>
      </w:r>
    </w:p>
    <w:p w14:paraId="7FB8B249"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угроза прерывания</w:t>
      </w:r>
      <w:r>
        <w:rPr>
          <w:bCs/>
          <w:iCs/>
          <w:color w:val="000000"/>
          <w:sz w:val="20"/>
          <w:szCs w:val="20"/>
        </w:rPr>
        <w:t xml:space="preserve"> беременности</w:t>
      </w:r>
      <w:r w:rsidRPr="00DE4744">
        <w:rPr>
          <w:bCs/>
          <w:iCs/>
          <w:color w:val="000000"/>
          <w:sz w:val="20"/>
          <w:szCs w:val="20"/>
        </w:rPr>
        <w:t>;</w:t>
      </w:r>
    </w:p>
    <w:p w14:paraId="6B9C9420"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наличие в анамнезе замерших беременностей, выкидышей, преждевременных родов;</w:t>
      </w:r>
    </w:p>
    <w:p w14:paraId="70EB8855"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lastRenderedPageBreak/>
        <w:t xml:space="preserve">  </w:t>
      </w:r>
      <w:r>
        <w:rPr>
          <w:bCs/>
          <w:iCs/>
          <w:color w:val="000000"/>
          <w:sz w:val="20"/>
          <w:szCs w:val="20"/>
        </w:rPr>
        <w:t>-</w:t>
      </w:r>
      <w:r w:rsidRPr="00DE4744">
        <w:rPr>
          <w:bCs/>
          <w:iCs/>
          <w:color w:val="000000"/>
          <w:sz w:val="20"/>
          <w:szCs w:val="20"/>
        </w:rPr>
        <w:t xml:space="preserve">  наличие рубцов на шейке матки;</w:t>
      </w:r>
    </w:p>
    <w:p w14:paraId="16DA16B3"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укороченная шейка;</w:t>
      </w:r>
    </w:p>
    <w:p w14:paraId="47A58135"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многоплодная беременность;</w:t>
      </w:r>
    </w:p>
    <w:p w14:paraId="335AA03A"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гормональные нарушения (низкий уровень прогестерона);</w:t>
      </w:r>
    </w:p>
    <w:p w14:paraId="36C19FF8"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врожденные аномалии строения внутренних половых органов;</w:t>
      </w:r>
    </w:p>
    <w:p w14:paraId="3D22D133" w14:textId="77777777" w:rsidR="009E60F5" w:rsidRPr="00DE4744" w:rsidRDefault="009E60F5" w:rsidP="009E60F5">
      <w:pPr>
        <w:autoSpaceDE w:val="0"/>
        <w:autoSpaceDN w:val="0"/>
        <w:adjustRightInd w:val="0"/>
        <w:spacing w:after="0"/>
        <w:ind w:right="249" w:firstLine="426"/>
        <w:rPr>
          <w:bCs/>
          <w:iCs/>
          <w:color w:val="000000"/>
          <w:sz w:val="20"/>
          <w:szCs w:val="20"/>
        </w:rPr>
      </w:pPr>
      <w:r w:rsidRPr="00DE4744">
        <w:rPr>
          <w:bCs/>
          <w:iCs/>
          <w:color w:val="000000"/>
          <w:sz w:val="20"/>
          <w:szCs w:val="20"/>
        </w:rPr>
        <w:t xml:space="preserve">  </w:t>
      </w:r>
      <w:r>
        <w:rPr>
          <w:bCs/>
          <w:iCs/>
          <w:color w:val="000000"/>
          <w:sz w:val="20"/>
          <w:szCs w:val="20"/>
        </w:rPr>
        <w:t>-</w:t>
      </w:r>
      <w:r w:rsidRPr="00DE4744">
        <w:rPr>
          <w:bCs/>
          <w:iCs/>
          <w:color w:val="000000"/>
          <w:sz w:val="20"/>
          <w:szCs w:val="20"/>
        </w:rPr>
        <w:t xml:space="preserve">  болезненные ощущения, нетипичные выделения, учащенные мочеиспускания.</w:t>
      </w:r>
    </w:p>
    <w:p w14:paraId="7BC05EC6" w14:textId="77777777" w:rsidR="009E60F5" w:rsidRDefault="009E60F5" w:rsidP="009E60F5">
      <w:pPr>
        <w:autoSpaceDE w:val="0"/>
        <w:autoSpaceDN w:val="0"/>
        <w:adjustRightInd w:val="0"/>
        <w:spacing w:after="0"/>
        <w:ind w:right="249" w:firstLine="426"/>
        <w:rPr>
          <w:bCs/>
          <w:iCs/>
          <w:color w:val="000000"/>
          <w:sz w:val="20"/>
          <w:szCs w:val="20"/>
        </w:rPr>
      </w:pPr>
      <w:r>
        <w:rPr>
          <w:bCs/>
          <w:iCs/>
          <w:color w:val="000000"/>
          <w:sz w:val="20"/>
          <w:szCs w:val="20"/>
        </w:rPr>
        <w:t xml:space="preserve"> -   гипертонус или угроза прерывания беременности;</w:t>
      </w:r>
    </w:p>
    <w:p w14:paraId="1E00DC8D" w14:textId="77777777" w:rsidR="009E60F5" w:rsidRPr="0087413B" w:rsidRDefault="009E60F5" w:rsidP="009E60F5">
      <w:pPr>
        <w:autoSpaceDE w:val="0"/>
        <w:autoSpaceDN w:val="0"/>
        <w:adjustRightInd w:val="0"/>
        <w:spacing w:after="0"/>
        <w:ind w:firstLine="426"/>
        <w:rPr>
          <w:bCs/>
          <w:iCs/>
          <w:color w:val="000000"/>
          <w:sz w:val="20"/>
          <w:szCs w:val="20"/>
        </w:rPr>
      </w:pPr>
      <w:r>
        <w:rPr>
          <w:bCs/>
          <w:iCs/>
          <w:color w:val="000000"/>
          <w:sz w:val="20"/>
          <w:szCs w:val="20"/>
        </w:rPr>
        <w:t xml:space="preserve">Мне разъяснено, что </w:t>
      </w:r>
      <w:proofErr w:type="spellStart"/>
      <w:r>
        <w:rPr>
          <w:bCs/>
          <w:iCs/>
          <w:color w:val="000000"/>
          <w:sz w:val="20"/>
          <w:szCs w:val="20"/>
        </w:rPr>
        <w:t>ц</w:t>
      </w:r>
      <w:r w:rsidRPr="0087413B">
        <w:rPr>
          <w:bCs/>
          <w:iCs/>
          <w:color w:val="000000"/>
          <w:sz w:val="20"/>
          <w:szCs w:val="20"/>
        </w:rPr>
        <w:t>ервикометрию</w:t>
      </w:r>
      <w:proofErr w:type="spellEnd"/>
      <w:r w:rsidRPr="0087413B">
        <w:rPr>
          <w:bCs/>
          <w:iCs/>
          <w:color w:val="000000"/>
          <w:sz w:val="20"/>
          <w:szCs w:val="20"/>
        </w:rPr>
        <w:t xml:space="preserve"> выполняют </w:t>
      </w:r>
      <w:proofErr w:type="spellStart"/>
      <w:r w:rsidRPr="0087413B">
        <w:rPr>
          <w:bCs/>
          <w:iCs/>
          <w:color w:val="000000"/>
          <w:sz w:val="20"/>
          <w:szCs w:val="20"/>
        </w:rPr>
        <w:t>трансвагинально</w:t>
      </w:r>
      <w:proofErr w:type="spellEnd"/>
      <w:r w:rsidRPr="0087413B">
        <w:rPr>
          <w:bCs/>
          <w:iCs/>
          <w:color w:val="000000"/>
          <w:sz w:val="20"/>
          <w:szCs w:val="20"/>
        </w:rPr>
        <w:t>. Врач вводит датчик во влагалище по направлению к переднему своду. Надавливать на шейку матки нельзя, это приведет к искажению результатов.</w:t>
      </w:r>
    </w:p>
    <w:p w14:paraId="2219C233" w14:textId="77777777" w:rsidR="009E60F5" w:rsidRDefault="009E60F5" w:rsidP="009E60F5">
      <w:pPr>
        <w:autoSpaceDE w:val="0"/>
        <w:autoSpaceDN w:val="0"/>
        <w:adjustRightInd w:val="0"/>
        <w:spacing w:after="0"/>
        <w:ind w:firstLine="426"/>
        <w:rPr>
          <w:bCs/>
          <w:iCs/>
          <w:color w:val="000000"/>
          <w:sz w:val="20"/>
          <w:szCs w:val="20"/>
        </w:rPr>
      </w:pPr>
      <w:r w:rsidRPr="0087413B">
        <w:rPr>
          <w:bCs/>
          <w:iCs/>
          <w:color w:val="000000"/>
          <w:sz w:val="20"/>
          <w:szCs w:val="20"/>
        </w:rPr>
        <w:t xml:space="preserve">Выполнять исследование </w:t>
      </w:r>
      <w:proofErr w:type="spellStart"/>
      <w:r w:rsidRPr="0087413B">
        <w:rPr>
          <w:bCs/>
          <w:iCs/>
          <w:color w:val="000000"/>
          <w:sz w:val="20"/>
          <w:szCs w:val="20"/>
        </w:rPr>
        <w:t>трансабдоминально</w:t>
      </w:r>
      <w:proofErr w:type="spellEnd"/>
      <w:r w:rsidRPr="0087413B">
        <w:rPr>
          <w:bCs/>
          <w:iCs/>
          <w:color w:val="000000"/>
          <w:sz w:val="20"/>
          <w:szCs w:val="20"/>
        </w:rPr>
        <w:t>, через переднюю брюшную стенку, не рекомендуется. Исследование будет недостаточно точным, так как прохождению ультразвуковых волн мешают внутренние органы и подкожный жир.</w:t>
      </w:r>
    </w:p>
    <w:p w14:paraId="513BE21D" w14:textId="77777777" w:rsidR="009E60F5" w:rsidRDefault="009E60F5" w:rsidP="009E60F5">
      <w:pPr>
        <w:autoSpaceDE w:val="0"/>
        <w:autoSpaceDN w:val="0"/>
        <w:adjustRightInd w:val="0"/>
        <w:spacing w:after="0"/>
        <w:ind w:firstLine="426"/>
        <w:rPr>
          <w:bCs/>
          <w:iCs/>
          <w:color w:val="000000"/>
          <w:sz w:val="20"/>
          <w:szCs w:val="20"/>
        </w:rPr>
      </w:pPr>
      <w:r w:rsidRPr="0087413B">
        <w:rPr>
          <w:bCs/>
          <w:iCs/>
          <w:color w:val="000000"/>
          <w:sz w:val="20"/>
          <w:szCs w:val="20"/>
        </w:rPr>
        <w:t>Врач измеряет закрытую часть</w:t>
      </w:r>
      <w:r>
        <w:rPr>
          <w:bCs/>
          <w:iCs/>
          <w:color w:val="000000"/>
          <w:sz w:val="20"/>
          <w:szCs w:val="20"/>
        </w:rPr>
        <w:t xml:space="preserve"> шейки матки</w:t>
      </w:r>
      <w:r w:rsidRPr="0087413B">
        <w:rPr>
          <w:bCs/>
          <w:iCs/>
          <w:color w:val="000000"/>
          <w:sz w:val="20"/>
          <w:szCs w:val="20"/>
        </w:rPr>
        <w:t xml:space="preserve"> от наружного зева до выемки внутреннего зева. Интерпретацию результатов исследования проводит акушер-гинеколог, ведущий беременность.</w:t>
      </w:r>
    </w:p>
    <w:p w14:paraId="015E463C" w14:textId="77777777" w:rsidR="009E60F5" w:rsidRDefault="009E60F5" w:rsidP="009E60F5">
      <w:pPr>
        <w:autoSpaceDE w:val="0"/>
        <w:autoSpaceDN w:val="0"/>
        <w:adjustRightInd w:val="0"/>
        <w:spacing w:after="0"/>
        <w:ind w:firstLine="426"/>
        <w:rPr>
          <w:bCs/>
          <w:iCs/>
          <w:color w:val="000000"/>
          <w:sz w:val="20"/>
          <w:szCs w:val="20"/>
        </w:rPr>
      </w:pPr>
      <w:r w:rsidRPr="00EA36B3">
        <w:rPr>
          <w:bCs/>
          <w:iCs/>
          <w:color w:val="000000"/>
          <w:sz w:val="20"/>
          <w:szCs w:val="20"/>
        </w:rPr>
        <w:t>Иссл</w:t>
      </w:r>
      <w:r>
        <w:rPr>
          <w:bCs/>
          <w:iCs/>
          <w:color w:val="000000"/>
          <w:sz w:val="20"/>
          <w:szCs w:val="20"/>
        </w:rPr>
        <w:t xml:space="preserve">едование шейки занимает не более 10 </w:t>
      </w:r>
      <w:r w:rsidRPr="00EA36B3">
        <w:rPr>
          <w:bCs/>
          <w:iCs/>
          <w:color w:val="000000"/>
          <w:sz w:val="20"/>
          <w:szCs w:val="20"/>
        </w:rPr>
        <w:t>минут.</w:t>
      </w:r>
    </w:p>
    <w:p w14:paraId="18B91B27" w14:textId="77777777" w:rsidR="009E60F5" w:rsidRPr="00291E6F" w:rsidRDefault="009E60F5" w:rsidP="009E60F5">
      <w:pPr>
        <w:autoSpaceDE w:val="0"/>
        <w:autoSpaceDN w:val="0"/>
        <w:adjustRightInd w:val="0"/>
        <w:spacing w:after="0"/>
        <w:ind w:firstLine="426"/>
        <w:rPr>
          <w:b/>
          <w:bCs/>
          <w:iCs/>
          <w:color w:val="000000"/>
          <w:sz w:val="20"/>
          <w:szCs w:val="20"/>
        </w:rPr>
      </w:pPr>
      <w:r w:rsidRPr="00291E6F">
        <w:rPr>
          <w:b/>
          <w:bCs/>
          <w:iCs/>
          <w:color w:val="000000"/>
          <w:sz w:val="20"/>
          <w:szCs w:val="20"/>
        </w:rPr>
        <w:t>- связанный с методами риск:</w:t>
      </w:r>
    </w:p>
    <w:p w14:paraId="10537938" w14:textId="77777777" w:rsidR="009E60F5" w:rsidRPr="00D9736C" w:rsidRDefault="009E60F5" w:rsidP="009E60F5">
      <w:pPr>
        <w:autoSpaceDE w:val="0"/>
        <w:autoSpaceDN w:val="0"/>
        <w:adjustRightInd w:val="0"/>
        <w:spacing w:after="0"/>
        <w:ind w:firstLine="426"/>
        <w:rPr>
          <w:bCs/>
          <w:iCs/>
          <w:color w:val="000000"/>
          <w:sz w:val="20"/>
          <w:szCs w:val="20"/>
        </w:rPr>
      </w:pPr>
      <w:r w:rsidRPr="00D9736C">
        <w:rPr>
          <w:bCs/>
          <w:iCs/>
          <w:color w:val="000000"/>
          <w:sz w:val="20"/>
          <w:szCs w:val="20"/>
        </w:rPr>
        <w:t xml:space="preserve">Мне разъяснено, что ультразвуковое исследование </w:t>
      </w:r>
      <w:proofErr w:type="spellStart"/>
      <w:r>
        <w:rPr>
          <w:bCs/>
          <w:iCs/>
          <w:color w:val="000000"/>
          <w:sz w:val="20"/>
          <w:szCs w:val="20"/>
        </w:rPr>
        <w:t>цервикометрия</w:t>
      </w:r>
      <w:proofErr w:type="spellEnd"/>
      <w:r>
        <w:rPr>
          <w:bCs/>
          <w:iCs/>
          <w:color w:val="000000"/>
          <w:sz w:val="20"/>
          <w:szCs w:val="20"/>
        </w:rPr>
        <w:t xml:space="preserve"> </w:t>
      </w:r>
      <w:r w:rsidRPr="00D9736C">
        <w:rPr>
          <w:bCs/>
          <w:iCs/>
          <w:color w:val="000000"/>
          <w:sz w:val="20"/>
          <w:szCs w:val="20"/>
        </w:rPr>
        <w:t>является</w:t>
      </w:r>
      <w:r>
        <w:rPr>
          <w:bCs/>
          <w:iCs/>
          <w:color w:val="000000"/>
          <w:sz w:val="20"/>
          <w:szCs w:val="20"/>
        </w:rPr>
        <w:t xml:space="preserve"> </w:t>
      </w:r>
      <w:r w:rsidRPr="00D9736C">
        <w:rPr>
          <w:bCs/>
          <w:iCs/>
          <w:color w:val="000000"/>
          <w:sz w:val="20"/>
          <w:szCs w:val="20"/>
        </w:rPr>
        <w:t>неинвазивной, безопасной и безболезненной процедурой.</w:t>
      </w:r>
    </w:p>
    <w:p w14:paraId="6D5E1459" w14:textId="77777777" w:rsidR="009E60F5" w:rsidRDefault="009E60F5" w:rsidP="009E60F5">
      <w:pPr>
        <w:autoSpaceDE w:val="0"/>
        <w:autoSpaceDN w:val="0"/>
        <w:adjustRightInd w:val="0"/>
        <w:spacing w:after="0"/>
        <w:ind w:firstLine="426"/>
        <w:rPr>
          <w:bCs/>
          <w:iCs/>
          <w:color w:val="000000"/>
          <w:sz w:val="20"/>
          <w:szCs w:val="20"/>
        </w:rPr>
      </w:pPr>
      <w:r w:rsidRPr="00D9736C">
        <w:rPr>
          <w:bCs/>
          <w:iCs/>
          <w:color w:val="000000"/>
          <w:sz w:val="20"/>
          <w:szCs w:val="20"/>
        </w:rPr>
        <w:t>Мне разъяснено, что противопоказания к ультразвуковому исследованию отсутствуют.</w:t>
      </w:r>
      <w:r>
        <w:rPr>
          <w:bCs/>
          <w:iCs/>
          <w:color w:val="000000"/>
          <w:sz w:val="20"/>
          <w:szCs w:val="20"/>
        </w:rPr>
        <w:t xml:space="preserve"> </w:t>
      </w:r>
    </w:p>
    <w:p w14:paraId="4D3F88F7" w14:textId="77777777" w:rsidR="009E60F5" w:rsidRDefault="009E60F5" w:rsidP="009E60F5">
      <w:pPr>
        <w:autoSpaceDE w:val="0"/>
        <w:autoSpaceDN w:val="0"/>
        <w:adjustRightInd w:val="0"/>
        <w:spacing w:after="0"/>
        <w:ind w:firstLine="426"/>
        <w:rPr>
          <w:bCs/>
          <w:iCs/>
          <w:color w:val="000000"/>
          <w:sz w:val="20"/>
          <w:szCs w:val="20"/>
        </w:rPr>
      </w:pPr>
      <w:r w:rsidRPr="00EA36B3">
        <w:rPr>
          <w:bCs/>
          <w:iCs/>
          <w:color w:val="000000"/>
          <w:sz w:val="20"/>
          <w:szCs w:val="20"/>
        </w:rPr>
        <w:t>Подготовка к исследованию заключается в предварительном опорожнении мочевого пузыря.</w:t>
      </w:r>
      <w:r w:rsidRPr="00D9736C">
        <w:rPr>
          <w:bCs/>
          <w:iCs/>
          <w:color w:val="000000"/>
          <w:sz w:val="20"/>
          <w:szCs w:val="20"/>
        </w:rPr>
        <w:t xml:space="preserve"> </w:t>
      </w:r>
    </w:p>
    <w:p w14:paraId="197639E2" w14:textId="77777777" w:rsidR="009E60F5" w:rsidRPr="00291E6F" w:rsidRDefault="009E60F5" w:rsidP="009E60F5">
      <w:pPr>
        <w:autoSpaceDE w:val="0"/>
        <w:autoSpaceDN w:val="0"/>
        <w:adjustRightInd w:val="0"/>
        <w:spacing w:after="0"/>
        <w:ind w:firstLine="426"/>
        <w:rPr>
          <w:bCs/>
          <w:iCs/>
          <w:color w:val="000000"/>
          <w:sz w:val="20"/>
          <w:szCs w:val="20"/>
        </w:rPr>
      </w:pPr>
      <w:r w:rsidRPr="00291E6F">
        <w:rPr>
          <w:bCs/>
          <w:iCs/>
          <w:color w:val="000000"/>
          <w:sz w:val="20"/>
          <w:szCs w:val="20"/>
        </w:rPr>
        <w:t>(иное</w:t>
      </w:r>
      <w:r>
        <w:rPr>
          <w:bCs/>
          <w:iCs/>
          <w:color w:val="000000"/>
          <w:sz w:val="20"/>
          <w:szCs w:val="20"/>
        </w:rPr>
        <w:t xml:space="preserve"> </w:t>
      </w:r>
      <w:proofErr w:type="gramStart"/>
      <w:r w:rsidRPr="00291E6F">
        <w:rPr>
          <w:bCs/>
          <w:iCs/>
          <w:color w:val="000000"/>
          <w:sz w:val="20"/>
          <w:szCs w:val="20"/>
        </w:rPr>
        <w:t>указать</w:t>
      </w:r>
      <w:r>
        <w:rPr>
          <w:bCs/>
          <w:iCs/>
          <w:color w:val="000000"/>
          <w:sz w:val="20"/>
          <w:szCs w:val="20"/>
        </w:rPr>
        <w:t>)_</w:t>
      </w:r>
      <w:proofErr w:type="gramEnd"/>
      <w:r>
        <w:rPr>
          <w:bCs/>
          <w:iCs/>
          <w:color w:val="000000"/>
          <w:sz w:val="20"/>
          <w:szCs w:val="20"/>
        </w:rPr>
        <w:t>__________________________________________________________________________</w:t>
      </w:r>
      <w:r w:rsidRPr="00291E6F">
        <w:rPr>
          <w:bCs/>
          <w:iCs/>
          <w:color w:val="000000"/>
          <w:sz w:val="20"/>
          <w:szCs w:val="20"/>
        </w:rPr>
        <w:t>.</w:t>
      </w:r>
    </w:p>
    <w:p w14:paraId="679757E2" w14:textId="77777777" w:rsidR="009E60F5" w:rsidRDefault="009E60F5" w:rsidP="009E60F5">
      <w:pPr>
        <w:autoSpaceDE w:val="0"/>
        <w:autoSpaceDN w:val="0"/>
        <w:adjustRightInd w:val="0"/>
        <w:spacing w:after="0"/>
        <w:ind w:firstLine="426"/>
        <w:rPr>
          <w:bCs/>
          <w:iCs/>
          <w:color w:val="000000"/>
          <w:sz w:val="20"/>
          <w:szCs w:val="20"/>
        </w:rPr>
      </w:pPr>
      <w:r w:rsidRPr="00291E6F">
        <w:rPr>
          <w:bCs/>
          <w:iCs/>
          <w:color w:val="000000"/>
          <w:sz w:val="20"/>
          <w:szCs w:val="20"/>
        </w:rPr>
        <w:t xml:space="preserve">Мне разъяснено, что после проведения </w:t>
      </w:r>
      <w:r>
        <w:rPr>
          <w:bCs/>
          <w:iCs/>
          <w:color w:val="000000"/>
          <w:sz w:val="20"/>
          <w:szCs w:val="20"/>
        </w:rPr>
        <w:t xml:space="preserve">процедуры </w:t>
      </w:r>
      <w:r w:rsidRPr="00291E6F">
        <w:rPr>
          <w:bCs/>
          <w:iCs/>
          <w:color w:val="000000"/>
          <w:sz w:val="20"/>
          <w:szCs w:val="20"/>
        </w:rPr>
        <w:t>возможно</w:t>
      </w:r>
      <w:r>
        <w:rPr>
          <w:bCs/>
          <w:iCs/>
          <w:color w:val="000000"/>
          <w:sz w:val="20"/>
          <w:szCs w:val="20"/>
        </w:rPr>
        <w:t xml:space="preserve"> появление неблагоприятных последствий: _____________________________________________________________________________________</w:t>
      </w:r>
    </w:p>
    <w:p w14:paraId="34136F90" w14:textId="77777777" w:rsidR="009E60F5" w:rsidRPr="00D9736C" w:rsidRDefault="009E60F5" w:rsidP="009E60F5">
      <w:pPr>
        <w:autoSpaceDE w:val="0"/>
        <w:autoSpaceDN w:val="0"/>
        <w:adjustRightInd w:val="0"/>
        <w:spacing w:after="0"/>
        <w:ind w:firstLine="426"/>
        <w:rPr>
          <w:b/>
          <w:bCs/>
          <w:iCs/>
          <w:color w:val="000000"/>
          <w:sz w:val="20"/>
          <w:szCs w:val="20"/>
        </w:rPr>
      </w:pPr>
      <w:r w:rsidRPr="00D9736C">
        <w:rPr>
          <w:b/>
          <w:bCs/>
          <w:iCs/>
          <w:color w:val="000000"/>
          <w:sz w:val="20"/>
          <w:szCs w:val="20"/>
        </w:rPr>
        <w:t>- предполагаемые результаты оказания медицинской помощи:</w:t>
      </w:r>
    </w:p>
    <w:p w14:paraId="68ABC7D1" w14:textId="77777777" w:rsidR="009E60F5" w:rsidRPr="00E526A9" w:rsidRDefault="009E60F5" w:rsidP="009E60F5">
      <w:pPr>
        <w:autoSpaceDE w:val="0"/>
        <w:autoSpaceDN w:val="0"/>
        <w:adjustRightInd w:val="0"/>
        <w:spacing w:after="0"/>
        <w:ind w:firstLine="426"/>
        <w:rPr>
          <w:bCs/>
          <w:iCs/>
          <w:color w:val="000000"/>
          <w:sz w:val="20"/>
          <w:szCs w:val="20"/>
        </w:rPr>
      </w:pPr>
      <w:r w:rsidRPr="00D9736C">
        <w:rPr>
          <w:bCs/>
          <w:iCs/>
          <w:color w:val="000000"/>
          <w:sz w:val="20"/>
          <w:szCs w:val="20"/>
        </w:rPr>
        <w:t xml:space="preserve">Мне разъяснено, что </w:t>
      </w:r>
      <w:proofErr w:type="spellStart"/>
      <w:r>
        <w:rPr>
          <w:bCs/>
          <w:iCs/>
          <w:color w:val="000000"/>
          <w:sz w:val="20"/>
          <w:szCs w:val="20"/>
        </w:rPr>
        <w:t>т</w:t>
      </w:r>
      <w:r w:rsidRPr="00E526A9">
        <w:rPr>
          <w:bCs/>
          <w:iCs/>
          <w:color w:val="000000"/>
          <w:sz w:val="20"/>
          <w:szCs w:val="20"/>
        </w:rPr>
        <w:t>рансвагинальная</w:t>
      </w:r>
      <w:proofErr w:type="spellEnd"/>
      <w:r w:rsidRPr="00E526A9">
        <w:rPr>
          <w:bCs/>
          <w:iCs/>
          <w:color w:val="000000"/>
          <w:sz w:val="20"/>
          <w:szCs w:val="20"/>
        </w:rPr>
        <w:t xml:space="preserve"> </w:t>
      </w:r>
      <w:proofErr w:type="spellStart"/>
      <w:r w:rsidRPr="00E526A9">
        <w:rPr>
          <w:bCs/>
          <w:iCs/>
          <w:color w:val="000000"/>
          <w:sz w:val="20"/>
          <w:szCs w:val="20"/>
        </w:rPr>
        <w:t>цервикометрия</w:t>
      </w:r>
      <w:proofErr w:type="spellEnd"/>
      <w:r w:rsidRPr="00E526A9">
        <w:rPr>
          <w:bCs/>
          <w:iCs/>
          <w:color w:val="000000"/>
          <w:sz w:val="20"/>
          <w:szCs w:val="20"/>
        </w:rPr>
        <w:t xml:space="preserve"> оценивает:</w:t>
      </w:r>
    </w:p>
    <w:p w14:paraId="211D9B55" w14:textId="77777777" w:rsidR="009E60F5"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   </w:t>
      </w:r>
      <w:r>
        <w:rPr>
          <w:bCs/>
          <w:iCs/>
          <w:color w:val="000000"/>
          <w:sz w:val="20"/>
          <w:szCs w:val="20"/>
        </w:rPr>
        <w:t xml:space="preserve">- </w:t>
      </w:r>
      <w:r w:rsidRPr="00E526A9">
        <w:rPr>
          <w:bCs/>
          <w:iCs/>
          <w:color w:val="000000"/>
          <w:sz w:val="20"/>
          <w:szCs w:val="20"/>
        </w:rPr>
        <w:t xml:space="preserve"> Месторасположение швов в районе шейки матки, если ранее проводилось оперативное вмешательство.</w:t>
      </w:r>
    </w:p>
    <w:p w14:paraId="07DCCFC5" w14:textId="77777777" w:rsidR="009E60F5" w:rsidRPr="00E526A9" w:rsidRDefault="009E60F5" w:rsidP="009E60F5">
      <w:pPr>
        <w:autoSpaceDE w:val="0"/>
        <w:autoSpaceDN w:val="0"/>
        <w:adjustRightInd w:val="0"/>
        <w:spacing w:after="0"/>
        <w:ind w:firstLine="426"/>
        <w:rPr>
          <w:bCs/>
          <w:iCs/>
          <w:color w:val="000000"/>
          <w:sz w:val="20"/>
          <w:szCs w:val="20"/>
        </w:rPr>
      </w:pPr>
      <w:r>
        <w:rPr>
          <w:bCs/>
          <w:iCs/>
          <w:color w:val="000000"/>
          <w:sz w:val="20"/>
          <w:szCs w:val="20"/>
        </w:rPr>
        <w:t xml:space="preserve">   - расположения кольца на шейке матки;</w:t>
      </w:r>
    </w:p>
    <w:p w14:paraId="3D1B5B69" w14:textId="77777777" w:rsidR="009E60F5" w:rsidRPr="00E526A9"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    </w:t>
      </w:r>
      <w:r>
        <w:rPr>
          <w:bCs/>
          <w:iCs/>
          <w:color w:val="000000"/>
          <w:sz w:val="20"/>
          <w:szCs w:val="20"/>
        </w:rPr>
        <w:t xml:space="preserve">- </w:t>
      </w:r>
      <w:r w:rsidRPr="00E526A9">
        <w:rPr>
          <w:bCs/>
          <w:iCs/>
          <w:color w:val="000000"/>
          <w:sz w:val="20"/>
          <w:szCs w:val="20"/>
        </w:rPr>
        <w:t>Проникновение оболочки плода в цервикальный канал.</w:t>
      </w:r>
    </w:p>
    <w:p w14:paraId="5D8E9060" w14:textId="77777777" w:rsidR="009E60F5" w:rsidRPr="00E526A9"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    </w:t>
      </w:r>
      <w:r>
        <w:rPr>
          <w:bCs/>
          <w:iCs/>
          <w:color w:val="000000"/>
          <w:sz w:val="20"/>
          <w:szCs w:val="20"/>
        </w:rPr>
        <w:t xml:space="preserve">- </w:t>
      </w:r>
      <w:r w:rsidRPr="00E526A9">
        <w:rPr>
          <w:bCs/>
          <w:iCs/>
          <w:color w:val="000000"/>
          <w:sz w:val="20"/>
          <w:szCs w:val="20"/>
        </w:rPr>
        <w:t>Расширение цервикального канала.</w:t>
      </w:r>
    </w:p>
    <w:p w14:paraId="4145ACC9" w14:textId="77777777" w:rsidR="009E60F5"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    </w:t>
      </w:r>
      <w:r>
        <w:rPr>
          <w:bCs/>
          <w:iCs/>
          <w:color w:val="000000"/>
          <w:sz w:val="20"/>
          <w:szCs w:val="20"/>
        </w:rPr>
        <w:t xml:space="preserve">- </w:t>
      </w:r>
      <w:r w:rsidRPr="00E526A9">
        <w:rPr>
          <w:bCs/>
          <w:iCs/>
          <w:color w:val="000000"/>
          <w:sz w:val="20"/>
          <w:szCs w:val="20"/>
        </w:rPr>
        <w:t>Длину шейки матки.</w:t>
      </w:r>
    </w:p>
    <w:p w14:paraId="290262CD" w14:textId="77777777" w:rsidR="009E60F5"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Наличие у пациентки акушерского пессария на шейке матки не является противопоказанием к </w:t>
      </w:r>
      <w:proofErr w:type="spellStart"/>
      <w:r w:rsidRPr="00E526A9">
        <w:rPr>
          <w:bCs/>
          <w:iCs/>
          <w:color w:val="000000"/>
          <w:sz w:val="20"/>
          <w:szCs w:val="20"/>
        </w:rPr>
        <w:t>цервикометрии</w:t>
      </w:r>
      <w:proofErr w:type="spellEnd"/>
      <w:r w:rsidRPr="00E526A9">
        <w:rPr>
          <w:bCs/>
          <w:iCs/>
          <w:color w:val="000000"/>
          <w:sz w:val="20"/>
          <w:szCs w:val="20"/>
        </w:rPr>
        <w:t>. Врач должен выбрать такое расположение датчика, при котором шейка будет хорошо визуализироваться.</w:t>
      </w:r>
    </w:p>
    <w:p w14:paraId="5B952CC3" w14:textId="77777777" w:rsidR="009E60F5" w:rsidRPr="00291E6F" w:rsidRDefault="009E60F5" w:rsidP="009E60F5">
      <w:pPr>
        <w:autoSpaceDE w:val="0"/>
        <w:autoSpaceDN w:val="0"/>
        <w:adjustRightInd w:val="0"/>
        <w:spacing w:after="0"/>
        <w:ind w:firstLine="426"/>
        <w:rPr>
          <w:bCs/>
          <w:iCs/>
          <w:color w:val="000000"/>
          <w:sz w:val="20"/>
          <w:szCs w:val="20"/>
        </w:rPr>
      </w:pPr>
      <w:r w:rsidRPr="00E526A9">
        <w:rPr>
          <w:bCs/>
          <w:iCs/>
          <w:color w:val="000000"/>
          <w:sz w:val="20"/>
          <w:szCs w:val="20"/>
        </w:rPr>
        <w:t xml:space="preserve">Опираясь на результаты </w:t>
      </w:r>
      <w:proofErr w:type="spellStart"/>
      <w:r w:rsidRPr="00E526A9">
        <w:rPr>
          <w:bCs/>
          <w:iCs/>
          <w:color w:val="000000"/>
          <w:sz w:val="20"/>
          <w:szCs w:val="20"/>
        </w:rPr>
        <w:t>цервикометрии</w:t>
      </w:r>
      <w:proofErr w:type="spellEnd"/>
      <w:r w:rsidRPr="00E526A9">
        <w:rPr>
          <w:bCs/>
          <w:iCs/>
          <w:color w:val="000000"/>
          <w:sz w:val="20"/>
          <w:szCs w:val="20"/>
        </w:rPr>
        <w:t>, врач делает вывод о риске выкидыша или преждевременных родов.</w:t>
      </w:r>
    </w:p>
    <w:p w14:paraId="04E309F6" w14:textId="77777777" w:rsidR="009E60F5" w:rsidRPr="00291E6F" w:rsidRDefault="009E60F5" w:rsidP="009E60F5">
      <w:pPr>
        <w:autoSpaceDE w:val="0"/>
        <w:autoSpaceDN w:val="0"/>
        <w:adjustRightInd w:val="0"/>
        <w:spacing w:after="0"/>
        <w:ind w:firstLine="426"/>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1501E309" w14:textId="77777777" w:rsidR="009E60F5" w:rsidRPr="00291E6F" w:rsidRDefault="009E60F5" w:rsidP="009E60F5">
      <w:pPr>
        <w:autoSpaceDE w:val="0"/>
        <w:autoSpaceDN w:val="0"/>
        <w:adjustRightInd w:val="0"/>
        <w:spacing w:after="0"/>
        <w:ind w:firstLine="426"/>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046F7A62" w14:textId="77777777" w:rsidR="009E60F5" w:rsidRDefault="009E60F5" w:rsidP="009E60F5">
      <w:pPr>
        <w:autoSpaceDE w:val="0"/>
        <w:autoSpaceDN w:val="0"/>
        <w:adjustRightInd w:val="0"/>
        <w:spacing w:after="0"/>
        <w:ind w:right="249"/>
        <w:rPr>
          <w:b/>
          <w:bCs/>
          <w:i/>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w:t>
      </w:r>
      <w:r>
        <w:rPr>
          <w:bCs/>
          <w:iCs/>
          <w:color w:val="000000"/>
          <w:sz w:val="20"/>
          <w:szCs w:val="20"/>
        </w:rPr>
        <w:t>________</w:t>
      </w:r>
    </w:p>
    <w:p w14:paraId="43B6B839" w14:textId="77777777" w:rsidR="009E60F5" w:rsidRPr="003D799F" w:rsidRDefault="009E60F5" w:rsidP="009E60F5">
      <w:pPr>
        <w:autoSpaceDE w:val="0"/>
        <w:autoSpaceDN w:val="0"/>
        <w:adjustRightInd w:val="0"/>
        <w:spacing w:after="0"/>
        <w:ind w:right="249" w:firstLine="426"/>
        <w:rPr>
          <w:b/>
          <w:bCs/>
          <w:i/>
          <w:iCs/>
          <w:color w:val="000000"/>
          <w:sz w:val="20"/>
          <w:szCs w:val="20"/>
        </w:rPr>
      </w:pPr>
      <w:r>
        <w:rPr>
          <w:b/>
          <w:bCs/>
          <w:i/>
          <w:iCs/>
          <w:color w:val="000000"/>
          <w:sz w:val="20"/>
          <w:szCs w:val="20"/>
        </w:rPr>
        <w:t xml:space="preserve"> </w:t>
      </w:r>
    </w:p>
    <w:p w14:paraId="53C64C81" w14:textId="77777777" w:rsidR="009E60F5" w:rsidRDefault="009E60F5" w:rsidP="009E60F5">
      <w:pPr>
        <w:autoSpaceDE w:val="0"/>
        <w:autoSpaceDN w:val="0"/>
        <w:adjustRightInd w:val="0"/>
        <w:spacing w:after="0"/>
        <w:ind w:right="255" w:firstLine="426"/>
        <w:rPr>
          <w:bCs/>
          <w:iCs/>
          <w:color w:val="000000"/>
          <w:sz w:val="20"/>
          <w:szCs w:val="20"/>
        </w:rPr>
      </w:pPr>
      <w:r w:rsidRPr="002B4C37">
        <w:rPr>
          <w:bCs/>
          <w:iCs/>
          <w:color w:val="000000"/>
          <w:sz w:val="20"/>
          <w:szCs w:val="20"/>
        </w:rPr>
        <w:t xml:space="preserve">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w:t>
      </w:r>
      <w:r w:rsidRPr="002B4C37">
        <w:rPr>
          <w:bCs/>
          <w:iCs/>
          <w:color w:val="000000"/>
          <w:sz w:val="20"/>
          <w:szCs w:val="20"/>
        </w:rPr>
        <w:lastRenderedPageBreak/>
        <w:t>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971DCFB" w14:textId="77777777" w:rsidR="009E60F5" w:rsidRPr="002B4C37" w:rsidRDefault="009E60F5" w:rsidP="009E60F5">
      <w:pPr>
        <w:autoSpaceDE w:val="0"/>
        <w:autoSpaceDN w:val="0"/>
        <w:adjustRightInd w:val="0"/>
        <w:spacing w:after="0"/>
        <w:ind w:right="255"/>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0E3C85AD" w14:textId="77777777" w:rsidTr="006D39F5">
        <w:tc>
          <w:tcPr>
            <w:tcW w:w="10231" w:type="dxa"/>
            <w:tcBorders>
              <w:top w:val="nil"/>
              <w:left w:val="nil"/>
              <w:bottom w:val="single" w:sz="6" w:space="0" w:color="auto"/>
              <w:right w:val="nil"/>
            </w:tcBorders>
          </w:tcPr>
          <w:p w14:paraId="20378D82"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EF93339"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42E10255" w14:textId="77777777" w:rsidR="009E60F5" w:rsidRPr="002B4C37" w:rsidRDefault="009E60F5" w:rsidP="006D39F5">
            <w:pPr>
              <w:autoSpaceDE w:val="0"/>
              <w:autoSpaceDN w:val="0"/>
              <w:adjustRightInd w:val="0"/>
              <w:spacing w:after="0"/>
              <w:ind w:right="1542"/>
              <w:jc w:val="center"/>
              <w:rPr>
                <w:b/>
                <w:bCs/>
                <w:i/>
                <w:iCs/>
                <w:color w:val="000000"/>
                <w:sz w:val="20"/>
                <w:szCs w:val="20"/>
              </w:rPr>
            </w:pPr>
            <w:r w:rsidRPr="002B4C37">
              <w:rPr>
                <w:b/>
                <w:bCs/>
                <w:i/>
                <w:iCs/>
                <w:color w:val="000000"/>
                <w:sz w:val="20"/>
                <w:szCs w:val="20"/>
              </w:rPr>
              <w:t>(ФИО выбранного лица)</w:t>
            </w:r>
          </w:p>
          <w:p w14:paraId="4D235177" w14:textId="77777777" w:rsidR="009E60F5" w:rsidRPr="002B4C37" w:rsidRDefault="009E60F5" w:rsidP="006D39F5">
            <w:pPr>
              <w:autoSpaceDE w:val="0"/>
              <w:autoSpaceDN w:val="0"/>
              <w:adjustRightInd w:val="0"/>
              <w:spacing w:after="0"/>
              <w:rPr>
                <w:b/>
                <w:bCs/>
                <w:i/>
                <w:iCs/>
                <w:color w:val="000000"/>
                <w:sz w:val="20"/>
                <w:szCs w:val="20"/>
              </w:rPr>
            </w:pPr>
          </w:p>
        </w:tc>
      </w:tr>
    </w:tbl>
    <w:p w14:paraId="192EE840" w14:textId="77777777" w:rsidR="009E60F5" w:rsidRPr="002B4C37" w:rsidRDefault="009E60F5" w:rsidP="009E60F5">
      <w:pPr>
        <w:autoSpaceDE w:val="0"/>
        <w:autoSpaceDN w:val="0"/>
        <w:adjustRightInd w:val="0"/>
        <w:spacing w:after="0"/>
        <w:rPr>
          <w:b/>
          <w:bCs/>
          <w:i/>
          <w:iCs/>
          <w:color w:val="000000"/>
          <w:sz w:val="20"/>
          <w:szCs w:val="20"/>
        </w:rPr>
      </w:pPr>
    </w:p>
    <w:p w14:paraId="3790B139" w14:textId="77777777" w:rsidR="009E60F5" w:rsidRPr="002B4C37" w:rsidRDefault="009E60F5" w:rsidP="009E60F5">
      <w:pPr>
        <w:autoSpaceDE w:val="0"/>
        <w:autoSpaceDN w:val="0"/>
        <w:adjustRightInd w:val="0"/>
        <w:spacing w:after="0"/>
        <w:rPr>
          <w:b/>
          <w:bCs/>
          <w:i/>
          <w:iCs/>
          <w:color w:val="000000"/>
          <w:sz w:val="20"/>
          <w:szCs w:val="20"/>
        </w:rPr>
      </w:pPr>
    </w:p>
    <w:p w14:paraId="44EBA69B"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8F4C220" w14:textId="77777777" w:rsidTr="006D39F5">
        <w:trPr>
          <w:trHeight w:val="510"/>
        </w:trPr>
        <w:tc>
          <w:tcPr>
            <w:tcW w:w="5240" w:type="dxa"/>
            <w:tcBorders>
              <w:top w:val="single" w:sz="6" w:space="0" w:color="auto"/>
              <w:left w:val="nil"/>
              <w:bottom w:val="nil"/>
              <w:right w:val="nil"/>
            </w:tcBorders>
          </w:tcPr>
          <w:p w14:paraId="1F636C6A"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442EBC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65B55BB"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9489FA1"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0C7FB46"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2FF885F"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01F531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CC47EFD" w14:textId="77777777" w:rsidR="009E60F5" w:rsidRPr="002B4C37" w:rsidRDefault="009E60F5" w:rsidP="006D39F5">
            <w:pPr>
              <w:autoSpaceDE w:val="0"/>
              <w:autoSpaceDN w:val="0"/>
              <w:adjustRightInd w:val="0"/>
              <w:spacing w:after="0"/>
              <w:ind w:right="1060"/>
              <w:jc w:val="center"/>
              <w:rPr>
                <w:b/>
                <w:bCs/>
                <w:i/>
                <w:iCs/>
                <w:color w:val="000000"/>
                <w:sz w:val="20"/>
                <w:szCs w:val="20"/>
              </w:rPr>
            </w:pPr>
          </w:p>
        </w:tc>
      </w:tr>
      <w:tr w:rsidR="009E60F5" w:rsidRPr="002B4C37" w14:paraId="4EBB1366" w14:textId="77777777" w:rsidTr="006D39F5">
        <w:trPr>
          <w:trHeight w:val="270"/>
        </w:trPr>
        <w:tc>
          <w:tcPr>
            <w:tcW w:w="5240" w:type="dxa"/>
            <w:tcBorders>
              <w:top w:val="single" w:sz="6" w:space="0" w:color="auto"/>
              <w:left w:val="nil"/>
              <w:bottom w:val="nil"/>
              <w:right w:val="nil"/>
            </w:tcBorders>
          </w:tcPr>
          <w:p w14:paraId="0220B6BD"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C0F1C9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AC7D174"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79E41C19" w14:textId="77777777" w:rsidR="009E60F5" w:rsidRPr="002B4C37" w:rsidRDefault="009E60F5" w:rsidP="009E60F5">
      <w:pPr>
        <w:autoSpaceDE w:val="0"/>
        <w:autoSpaceDN w:val="0"/>
        <w:adjustRightInd w:val="0"/>
        <w:spacing w:after="0"/>
        <w:rPr>
          <w:b/>
          <w:bCs/>
          <w:i/>
          <w:iCs/>
          <w:color w:val="000000"/>
          <w:sz w:val="20"/>
          <w:szCs w:val="20"/>
        </w:rPr>
      </w:pPr>
    </w:p>
    <w:p w14:paraId="3F16E870" w14:textId="77777777" w:rsidR="009E60F5" w:rsidRPr="002B4C37" w:rsidRDefault="009E60F5" w:rsidP="009E60F5">
      <w:pPr>
        <w:autoSpaceDE w:val="0"/>
        <w:autoSpaceDN w:val="0"/>
        <w:adjustRightInd w:val="0"/>
        <w:spacing w:after="0"/>
        <w:ind w:left="284"/>
        <w:rPr>
          <w:b/>
          <w:bCs/>
          <w:i/>
          <w:iCs/>
          <w:color w:val="000000"/>
          <w:sz w:val="20"/>
          <w:szCs w:val="20"/>
        </w:rPr>
      </w:pPr>
    </w:p>
    <w:p w14:paraId="6CDFE62E" w14:textId="77777777" w:rsidR="009E60F5" w:rsidRPr="002B4C37" w:rsidRDefault="009E60F5" w:rsidP="009E60F5">
      <w:pPr>
        <w:autoSpaceDE w:val="0"/>
        <w:autoSpaceDN w:val="0"/>
        <w:adjustRightInd w:val="0"/>
        <w:spacing w:after="0"/>
        <w:ind w:left="284"/>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48E5637" w14:textId="77777777" w:rsidR="009E60F5" w:rsidRPr="002B4C37" w:rsidRDefault="009E60F5" w:rsidP="009E60F5">
      <w:pPr>
        <w:ind w:left="284"/>
        <w:rPr>
          <w:sz w:val="20"/>
          <w:szCs w:val="20"/>
        </w:rPr>
      </w:pPr>
    </w:p>
    <w:p w14:paraId="438E5E36" w14:textId="77777777" w:rsidR="009E60F5" w:rsidRPr="002B4C37" w:rsidRDefault="009E60F5" w:rsidP="009E60F5">
      <w:pPr>
        <w:ind w:left="284"/>
        <w:rPr>
          <w:sz w:val="20"/>
          <w:szCs w:val="20"/>
        </w:rPr>
      </w:pPr>
    </w:p>
    <w:p w14:paraId="47C11C7A" w14:textId="77777777" w:rsidR="009E60F5" w:rsidRDefault="009E60F5" w:rsidP="009E60F5"/>
    <w:p w14:paraId="566E4C83" w14:textId="77777777" w:rsidR="009E60F5" w:rsidRDefault="009E60F5" w:rsidP="009E60F5"/>
    <w:p w14:paraId="607A0F69" w14:textId="77777777" w:rsidR="009E60F5" w:rsidRPr="00CE50FB" w:rsidRDefault="009E60F5" w:rsidP="009E60F5">
      <w:pPr>
        <w:autoSpaceDE w:val="0"/>
        <w:autoSpaceDN w:val="0"/>
        <w:adjustRightInd w:val="0"/>
        <w:spacing w:after="0"/>
        <w:jc w:val="right"/>
        <w:rPr>
          <w:b/>
          <w:color w:val="000000" w:themeColor="text1"/>
          <w:sz w:val="20"/>
          <w:szCs w:val="20"/>
        </w:rPr>
      </w:pPr>
      <w:r w:rsidRPr="00CE50FB">
        <w:rPr>
          <w:b/>
          <w:color w:val="000000" w:themeColor="text1"/>
          <w:sz w:val="20"/>
          <w:szCs w:val="20"/>
        </w:rPr>
        <w:t>Приложение № 68</w:t>
      </w:r>
    </w:p>
    <w:p w14:paraId="45AE1678" w14:textId="77777777" w:rsidR="009E60F5" w:rsidRPr="00CE50FB" w:rsidRDefault="009E60F5" w:rsidP="009E60F5">
      <w:pPr>
        <w:autoSpaceDE w:val="0"/>
        <w:autoSpaceDN w:val="0"/>
        <w:adjustRightInd w:val="0"/>
        <w:spacing w:after="0"/>
        <w:jc w:val="right"/>
        <w:rPr>
          <w:sz w:val="20"/>
          <w:szCs w:val="20"/>
        </w:rPr>
      </w:pPr>
      <w:r w:rsidRPr="00CE50FB">
        <w:rPr>
          <w:sz w:val="20"/>
          <w:szCs w:val="20"/>
        </w:rPr>
        <w:t>к Правилам предоставления платных медицинских услуг ООО «ЦРТ-МЕД</w:t>
      </w:r>
    </w:p>
    <w:p w14:paraId="5F4A1C41"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1A21B0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2F4AD0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6F9E76D9"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удаление липомы/атеромы</w:t>
      </w:r>
    </w:p>
    <w:p w14:paraId="2D426176"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6A1C4CE"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70803FA" w14:textId="77777777" w:rsidR="009E60F5" w:rsidRPr="002B4C37" w:rsidRDefault="009E60F5" w:rsidP="009E60F5">
      <w:pPr>
        <w:spacing w:after="0"/>
        <w:ind w:left="284" w:firstLine="283"/>
        <w:rPr>
          <w:rFonts w:eastAsia="Times New Roman"/>
          <w:b/>
          <w:bCs/>
          <w:color w:val="000000"/>
          <w:sz w:val="20"/>
          <w:szCs w:val="20"/>
          <w:lang w:eastAsia="ru-RU"/>
        </w:rPr>
      </w:pPr>
    </w:p>
    <w:p w14:paraId="398D724D" w14:textId="77777777" w:rsidR="009E60F5" w:rsidRPr="00AE5C43" w:rsidRDefault="009E60F5" w:rsidP="009E60F5">
      <w:pPr>
        <w:spacing w:after="0"/>
        <w:ind w:left="284" w:firstLine="283"/>
        <w:rPr>
          <w:rFonts w:eastAsia="Times New Roman"/>
          <w:b/>
          <w:bCs/>
          <w:color w:val="000000"/>
          <w:sz w:val="20"/>
          <w:szCs w:val="20"/>
          <w:u w:val="single"/>
          <w:lang w:eastAsia="ru-RU"/>
        </w:rPr>
      </w:pPr>
      <w:proofErr w:type="gramStart"/>
      <w:r w:rsidRPr="002B4C37">
        <w:rPr>
          <w:rFonts w:eastAsia="Times New Roman"/>
          <w:b/>
          <w:bCs/>
          <w:color w:val="000000"/>
          <w:sz w:val="20"/>
          <w:szCs w:val="20"/>
          <w:lang w:eastAsia="ru-RU"/>
        </w:rPr>
        <w:t>Я,(</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w:t>
      </w:r>
    </w:p>
    <w:p w14:paraId="0266BDB5" w14:textId="77777777" w:rsidR="009E60F5" w:rsidRPr="00AE5C43" w:rsidRDefault="009E60F5" w:rsidP="009E60F5">
      <w:pPr>
        <w:spacing w:after="0"/>
        <w:ind w:left="284"/>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w:t>
      </w:r>
      <w:r w:rsidRPr="002B4C37">
        <w:rPr>
          <w:rFonts w:eastAsia="Times New Roman"/>
          <w:b/>
          <w:bCs/>
          <w:color w:val="000000"/>
          <w:sz w:val="20"/>
          <w:szCs w:val="20"/>
          <w:u w:val="single"/>
          <w:lang w:eastAsia="ru-RU"/>
        </w:rPr>
        <w:t>___________________________________________________________</w:t>
      </w:r>
    </w:p>
    <w:p w14:paraId="3A88720A" w14:textId="77777777" w:rsidR="009E60F5" w:rsidRPr="002B4C37" w:rsidRDefault="009E60F5" w:rsidP="009E60F5">
      <w:pPr>
        <w:autoSpaceDE w:val="0"/>
        <w:autoSpaceDN w:val="0"/>
        <w:adjustRightInd w:val="0"/>
        <w:spacing w:after="0"/>
        <w:rPr>
          <w:b/>
          <w:bCs/>
          <w:i/>
          <w:iCs/>
          <w:color w:val="000000"/>
          <w:sz w:val="20"/>
          <w:szCs w:val="20"/>
        </w:rPr>
      </w:pPr>
    </w:p>
    <w:p w14:paraId="1F8BC6B3"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0527C12" w14:textId="77777777" w:rsidR="009E60F5" w:rsidRPr="002B4C37" w:rsidRDefault="009E60F5" w:rsidP="009E60F5">
      <w:pPr>
        <w:autoSpaceDE w:val="0"/>
        <w:autoSpaceDN w:val="0"/>
        <w:adjustRightInd w:val="0"/>
        <w:spacing w:after="0"/>
        <w:ind w:left="28"/>
        <w:jc w:val="center"/>
        <w:rPr>
          <w:color w:val="000000"/>
          <w:sz w:val="20"/>
          <w:szCs w:val="20"/>
        </w:rPr>
      </w:pPr>
    </w:p>
    <w:tbl>
      <w:tblPr>
        <w:tblpPr w:leftFromText="180" w:rightFromText="180" w:vertAnchor="text" w:horzAnchor="margin" w:tblpXSpec="right" w:tblpY="175"/>
        <w:tblW w:w="944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693"/>
        <w:gridCol w:w="7751"/>
      </w:tblGrid>
      <w:tr w:rsidR="009E60F5" w:rsidRPr="002B4C37" w14:paraId="4846F1FB" w14:textId="77777777" w:rsidTr="006D39F5">
        <w:trPr>
          <w:trHeight w:val="929"/>
        </w:trPr>
        <w:tc>
          <w:tcPr>
            <w:tcW w:w="1693" w:type="dxa"/>
            <w:tcBorders>
              <w:top w:val="single" w:sz="6" w:space="0" w:color="auto"/>
              <w:left w:val="single" w:sz="6" w:space="0" w:color="auto"/>
              <w:bottom w:val="single" w:sz="6" w:space="0" w:color="auto"/>
              <w:right w:val="single" w:sz="6" w:space="0" w:color="auto"/>
            </w:tcBorders>
          </w:tcPr>
          <w:p w14:paraId="076E9D7A"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399C0A1E"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751" w:type="dxa"/>
            <w:tcBorders>
              <w:top w:val="single" w:sz="6" w:space="0" w:color="auto"/>
              <w:left w:val="single" w:sz="6" w:space="0" w:color="auto"/>
              <w:bottom w:val="single" w:sz="6" w:space="0" w:color="auto"/>
              <w:right w:val="single" w:sz="6" w:space="0" w:color="auto"/>
            </w:tcBorders>
          </w:tcPr>
          <w:p w14:paraId="323CEE9A" w14:textId="77777777" w:rsidR="009E60F5" w:rsidRPr="002B4C37" w:rsidRDefault="009E60F5" w:rsidP="006D39F5">
            <w:pPr>
              <w:autoSpaceDE w:val="0"/>
              <w:autoSpaceDN w:val="0"/>
              <w:adjustRightInd w:val="0"/>
              <w:spacing w:after="0"/>
              <w:jc w:val="center"/>
              <w:rPr>
                <w:b/>
                <w:bCs/>
                <w:i/>
                <w:iCs/>
                <w:color w:val="000000"/>
                <w:sz w:val="20"/>
                <w:szCs w:val="20"/>
              </w:rPr>
            </w:pPr>
          </w:p>
          <w:p w14:paraId="669A4B48"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40B28B22" w14:textId="77777777" w:rsidTr="006D39F5">
        <w:tblPrEx>
          <w:tblBorders>
            <w:bottom w:val="single" w:sz="6" w:space="0" w:color="000000"/>
          </w:tblBorders>
        </w:tblPrEx>
        <w:trPr>
          <w:trHeight w:val="570"/>
        </w:trPr>
        <w:tc>
          <w:tcPr>
            <w:tcW w:w="1693" w:type="dxa"/>
            <w:tcBorders>
              <w:top w:val="single" w:sz="6" w:space="0" w:color="auto"/>
              <w:left w:val="single" w:sz="6" w:space="0" w:color="auto"/>
              <w:bottom w:val="single" w:sz="6" w:space="0" w:color="auto"/>
              <w:right w:val="single" w:sz="6" w:space="0" w:color="auto"/>
            </w:tcBorders>
          </w:tcPr>
          <w:p w14:paraId="64BE087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7751" w:type="dxa"/>
            <w:tcBorders>
              <w:top w:val="single" w:sz="6" w:space="0" w:color="auto"/>
              <w:left w:val="single" w:sz="6" w:space="0" w:color="auto"/>
              <w:bottom w:val="single" w:sz="6" w:space="0" w:color="auto"/>
              <w:right w:val="single" w:sz="6" w:space="0" w:color="auto"/>
            </w:tcBorders>
          </w:tcPr>
          <w:p w14:paraId="6956C438" w14:textId="77777777" w:rsidR="009E60F5" w:rsidRPr="002B4C37" w:rsidRDefault="009E60F5" w:rsidP="006D39F5">
            <w:pPr>
              <w:autoSpaceDE w:val="0"/>
              <w:autoSpaceDN w:val="0"/>
              <w:adjustRightInd w:val="0"/>
              <w:spacing w:after="0"/>
              <w:jc w:val="center"/>
              <w:rPr>
                <w:b/>
                <w:bCs/>
                <w:i/>
                <w:iCs/>
                <w:color w:val="000000"/>
                <w:sz w:val="20"/>
                <w:szCs w:val="20"/>
              </w:rPr>
            </w:pPr>
            <w:r>
              <w:rPr>
                <w:b/>
                <w:bCs/>
                <w:color w:val="000000"/>
                <w:sz w:val="20"/>
                <w:szCs w:val="20"/>
              </w:rPr>
              <w:t>Удаление липомы/атеромы</w:t>
            </w:r>
          </w:p>
        </w:tc>
      </w:tr>
    </w:tbl>
    <w:p w14:paraId="1C907BAF" w14:textId="77777777" w:rsidR="009E60F5" w:rsidRPr="002B4C37" w:rsidRDefault="009E60F5" w:rsidP="009E60F5">
      <w:pPr>
        <w:autoSpaceDE w:val="0"/>
        <w:autoSpaceDN w:val="0"/>
        <w:adjustRightInd w:val="0"/>
        <w:spacing w:after="0"/>
        <w:rPr>
          <w:b/>
          <w:bCs/>
          <w:i/>
          <w:iCs/>
          <w:color w:val="000000"/>
          <w:sz w:val="20"/>
          <w:szCs w:val="20"/>
        </w:rPr>
      </w:pPr>
    </w:p>
    <w:p w14:paraId="6DE5A45D"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DDF820B"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228C9606"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664163C" w14:textId="77777777" w:rsidR="009E60F5" w:rsidRPr="002B4C37" w:rsidRDefault="009E60F5" w:rsidP="009E60F5">
      <w:pPr>
        <w:autoSpaceDE w:val="0"/>
        <w:autoSpaceDN w:val="0"/>
        <w:adjustRightInd w:val="0"/>
        <w:spacing w:after="0"/>
        <w:rPr>
          <w:b/>
          <w:bCs/>
          <w:i/>
          <w:iCs/>
          <w:color w:val="000000"/>
          <w:sz w:val="20"/>
          <w:szCs w:val="20"/>
        </w:rPr>
      </w:pPr>
    </w:p>
    <w:p w14:paraId="48B5BC29"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 xml:space="preserve">цели оказания медицинской помощи: </w:t>
      </w:r>
      <w:r w:rsidRPr="00340A80">
        <w:rPr>
          <w:bCs/>
          <w:iCs/>
          <w:color w:val="000000"/>
          <w:sz w:val="20"/>
          <w:szCs w:val="20"/>
        </w:rPr>
        <w:t>удаление доброкачественных</w:t>
      </w:r>
      <w:r>
        <w:rPr>
          <w:bCs/>
          <w:iCs/>
          <w:color w:val="000000"/>
          <w:sz w:val="20"/>
          <w:szCs w:val="20"/>
        </w:rPr>
        <w:t xml:space="preserve"> </w:t>
      </w:r>
      <w:r w:rsidRPr="00340A80">
        <w:rPr>
          <w:bCs/>
          <w:iCs/>
          <w:color w:val="000000"/>
          <w:sz w:val="20"/>
          <w:szCs w:val="20"/>
        </w:rPr>
        <w:t>новообразований кожи</w:t>
      </w:r>
      <w:r>
        <w:rPr>
          <w:bCs/>
          <w:iCs/>
          <w:color w:val="000000"/>
          <w:sz w:val="20"/>
          <w:szCs w:val="20"/>
        </w:rPr>
        <w:t>.</w:t>
      </w:r>
    </w:p>
    <w:p w14:paraId="7F004BDB" w14:textId="77777777" w:rsidR="009E60F5" w:rsidRPr="003F34A7" w:rsidRDefault="009E60F5" w:rsidP="009E60F5">
      <w:pPr>
        <w:tabs>
          <w:tab w:val="left" w:pos="1196"/>
        </w:tabs>
        <w:autoSpaceDE w:val="0"/>
        <w:autoSpaceDN w:val="0"/>
        <w:adjustRightInd w:val="0"/>
        <w:spacing w:after="0"/>
        <w:ind w:left="283" w:right="249" w:firstLine="566"/>
        <w:rPr>
          <w:bCs/>
          <w:iCs/>
          <w:color w:val="000000"/>
          <w:sz w:val="20"/>
          <w:szCs w:val="20"/>
        </w:rPr>
      </w:pPr>
      <w:r>
        <w:rPr>
          <w:bCs/>
          <w:iCs/>
          <w:color w:val="000000"/>
          <w:sz w:val="20"/>
          <w:szCs w:val="20"/>
        </w:rPr>
        <w:t>Л</w:t>
      </w:r>
      <w:r w:rsidRPr="00340A80">
        <w:rPr>
          <w:bCs/>
          <w:iCs/>
          <w:color w:val="000000"/>
          <w:sz w:val="20"/>
          <w:szCs w:val="20"/>
        </w:rPr>
        <w:t xml:space="preserve">ипома состоит из измененной жировой ткани, атерома – из сальной железы с капсулой, заполненной секретом – </w:t>
      </w:r>
      <w:proofErr w:type="spellStart"/>
      <w:r w:rsidRPr="00340A80">
        <w:rPr>
          <w:bCs/>
          <w:iCs/>
          <w:color w:val="000000"/>
          <w:sz w:val="20"/>
          <w:szCs w:val="20"/>
        </w:rPr>
        <w:t>салоподобными</w:t>
      </w:r>
      <w:proofErr w:type="spellEnd"/>
      <w:r w:rsidRPr="00340A80">
        <w:rPr>
          <w:bCs/>
          <w:iCs/>
          <w:color w:val="000000"/>
          <w:sz w:val="20"/>
          <w:szCs w:val="20"/>
        </w:rPr>
        <w:t xml:space="preserve"> </w:t>
      </w:r>
      <w:proofErr w:type="spellStart"/>
      <w:r w:rsidRPr="00340A80">
        <w:rPr>
          <w:bCs/>
          <w:iCs/>
          <w:color w:val="000000"/>
          <w:sz w:val="20"/>
          <w:szCs w:val="20"/>
        </w:rPr>
        <w:t>атероматозными</w:t>
      </w:r>
      <w:proofErr w:type="spellEnd"/>
      <w:r w:rsidRPr="00340A80">
        <w:rPr>
          <w:bCs/>
          <w:iCs/>
          <w:color w:val="000000"/>
          <w:sz w:val="20"/>
          <w:szCs w:val="20"/>
        </w:rPr>
        <w:t xml:space="preserve"> массами.</w:t>
      </w:r>
    </w:p>
    <w:p w14:paraId="496AFE07" w14:textId="77777777" w:rsidR="009E60F5" w:rsidRPr="0081743B" w:rsidRDefault="009E60F5" w:rsidP="009E60F5">
      <w:pPr>
        <w:tabs>
          <w:tab w:val="left" w:pos="1196"/>
        </w:tabs>
        <w:autoSpaceDE w:val="0"/>
        <w:autoSpaceDN w:val="0"/>
        <w:adjustRightInd w:val="0"/>
        <w:spacing w:after="0"/>
        <w:ind w:left="283" w:right="249" w:firstLine="566"/>
        <w:rPr>
          <w:bCs/>
          <w:iCs/>
          <w:color w:val="000000"/>
          <w:sz w:val="20"/>
          <w:szCs w:val="20"/>
        </w:rPr>
      </w:pPr>
      <w:r w:rsidRPr="003D799F">
        <w:rPr>
          <w:b/>
          <w:bCs/>
          <w:iCs/>
          <w:color w:val="000000"/>
          <w:sz w:val="20"/>
          <w:szCs w:val="20"/>
        </w:rPr>
        <w:t>Методы оказания медицинской помощи:</w:t>
      </w:r>
    </w:p>
    <w:p w14:paraId="28A03AEB" w14:textId="77777777" w:rsidR="009E60F5" w:rsidRDefault="009E60F5" w:rsidP="009E60F5">
      <w:pPr>
        <w:autoSpaceDE w:val="0"/>
        <w:autoSpaceDN w:val="0"/>
        <w:adjustRightInd w:val="0"/>
        <w:spacing w:after="0"/>
        <w:ind w:left="284" w:right="249" w:firstLine="567"/>
        <w:rPr>
          <w:bCs/>
          <w:iCs/>
          <w:color w:val="000000"/>
          <w:sz w:val="20"/>
          <w:szCs w:val="20"/>
        </w:rPr>
      </w:pPr>
      <w:r w:rsidRPr="003D799F">
        <w:rPr>
          <w:b/>
          <w:bCs/>
          <w:iCs/>
          <w:color w:val="000000"/>
          <w:sz w:val="20"/>
          <w:szCs w:val="20"/>
          <w:u w:val="single"/>
        </w:rPr>
        <w:t xml:space="preserve">Мне разъяснено, что </w:t>
      </w:r>
      <w:r>
        <w:rPr>
          <w:b/>
          <w:bCs/>
          <w:iCs/>
          <w:color w:val="000000"/>
          <w:sz w:val="20"/>
          <w:szCs w:val="20"/>
          <w:u w:val="single"/>
        </w:rPr>
        <w:t xml:space="preserve">процедура осуществляется следующим </w:t>
      </w:r>
      <w:r w:rsidRPr="003D799F">
        <w:rPr>
          <w:b/>
          <w:bCs/>
          <w:iCs/>
          <w:color w:val="000000"/>
          <w:sz w:val="20"/>
          <w:szCs w:val="20"/>
          <w:u w:val="single"/>
        </w:rPr>
        <w:t>образом:</w:t>
      </w:r>
    </w:p>
    <w:p w14:paraId="26012430"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Х</w:t>
      </w:r>
      <w:r w:rsidRPr="00340A80">
        <w:rPr>
          <w:bCs/>
          <w:iCs/>
          <w:color w:val="000000"/>
          <w:sz w:val="20"/>
          <w:szCs w:val="20"/>
        </w:rPr>
        <w:t>ирургическое иссечение поражённого участка с наложением внутрикожного косметического шва. Подкожные образования до 10 см удаляют амбулаторно, под местной анестезией. Время проведения процедуры – около 20</w:t>
      </w:r>
      <w:r>
        <w:rPr>
          <w:bCs/>
          <w:iCs/>
          <w:color w:val="000000"/>
          <w:sz w:val="20"/>
          <w:szCs w:val="20"/>
        </w:rPr>
        <w:t>-30</w:t>
      </w:r>
      <w:r w:rsidRPr="00340A80">
        <w:rPr>
          <w:bCs/>
          <w:iCs/>
          <w:color w:val="000000"/>
          <w:sz w:val="20"/>
          <w:szCs w:val="20"/>
        </w:rPr>
        <w:t xml:space="preserve"> минут. При расположении опухоли в труднодоступной области вблизи крупных кровеносных сосудов или нервных ответвлений, возможна внутривенная анестезия. После вскрытия липомы, ате</w:t>
      </w:r>
      <w:r>
        <w:rPr>
          <w:bCs/>
          <w:iCs/>
          <w:color w:val="000000"/>
          <w:sz w:val="20"/>
          <w:szCs w:val="20"/>
        </w:rPr>
        <w:t xml:space="preserve">ромы, их содержимое может быть отправлено </w:t>
      </w:r>
      <w:r w:rsidRPr="00340A80">
        <w:rPr>
          <w:bCs/>
          <w:iCs/>
          <w:color w:val="000000"/>
          <w:sz w:val="20"/>
          <w:szCs w:val="20"/>
        </w:rPr>
        <w:t>в лабораторию на гистологическое исследование.</w:t>
      </w:r>
      <w:r>
        <w:rPr>
          <w:bCs/>
          <w:iCs/>
          <w:color w:val="000000"/>
          <w:sz w:val="20"/>
          <w:szCs w:val="20"/>
        </w:rPr>
        <w:t xml:space="preserve"> Непосредственно перед процедурой необходимо сдать: </w:t>
      </w:r>
      <w:r w:rsidRPr="009C2864">
        <w:rPr>
          <w:bCs/>
          <w:iCs/>
          <w:color w:val="000000"/>
          <w:sz w:val="20"/>
          <w:szCs w:val="20"/>
        </w:rPr>
        <w:t>анализы на сифилис, гепатит и ВИЧ;</w:t>
      </w:r>
      <w:r>
        <w:rPr>
          <w:bCs/>
          <w:iCs/>
          <w:color w:val="000000"/>
          <w:sz w:val="20"/>
          <w:szCs w:val="20"/>
        </w:rPr>
        <w:t xml:space="preserve"> пройти очный осмотр онколога, при общей анестезии сдается общий анализ мочи, биохимический анализ крови, коагулограмма.</w:t>
      </w:r>
    </w:p>
    <w:p w14:paraId="14D5FE9C" w14:textId="77777777" w:rsidR="009E60F5" w:rsidRDefault="009E60F5" w:rsidP="009E60F5">
      <w:pPr>
        <w:autoSpaceDE w:val="0"/>
        <w:autoSpaceDN w:val="0"/>
        <w:adjustRightInd w:val="0"/>
        <w:spacing w:after="0"/>
        <w:ind w:left="284" w:right="249" w:firstLine="567"/>
        <w:rPr>
          <w:bCs/>
          <w:iCs/>
          <w:color w:val="000000"/>
          <w:sz w:val="20"/>
          <w:szCs w:val="20"/>
        </w:rPr>
      </w:pPr>
      <w:r w:rsidRPr="00340A80">
        <w:rPr>
          <w:bCs/>
          <w:iCs/>
          <w:color w:val="000000"/>
          <w:sz w:val="20"/>
          <w:szCs w:val="20"/>
        </w:rPr>
        <w:t xml:space="preserve"> </w:t>
      </w:r>
      <w:r w:rsidRPr="00F90004">
        <w:rPr>
          <w:b/>
          <w:bCs/>
          <w:iCs/>
          <w:color w:val="000000"/>
          <w:sz w:val="20"/>
          <w:szCs w:val="20"/>
          <w:u w:val="single"/>
        </w:rPr>
        <w:t>Мне разъяснено, что показанием к процедуре являются:</w:t>
      </w:r>
      <w:r>
        <w:rPr>
          <w:b/>
          <w:bCs/>
          <w:iCs/>
          <w:color w:val="000000"/>
          <w:sz w:val="20"/>
          <w:szCs w:val="20"/>
          <w:u w:val="single"/>
        </w:rPr>
        <w:t xml:space="preserve"> </w:t>
      </w:r>
      <w:r w:rsidRPr="002E0C19">
        <w:rPr>
          <w:bCs/>
          <w:iCs/>
          <w:color w:val="000000"/>
          <w:sz w:val="20"/>
          <w:szCs w:val="20"/>
        </w:rPr>
        <w:t>большие</w:t>
      </w:r>
      <w:r w:rsidRPr="009C2864">
        <w:rPr>
          <w:bCs/>
          <w:iCs/>
          <w:color w:val="000000"/>
          <w:sz w:val="20"/>
          <w:szCs w:val="20"/>
        </w:rPr>
        <w:t xml:space="preserve"> размеры</w:t>
      </w:r>
      <w:r>
        <w:rPr>
          <w:bCs/>
          <w:iCs/>
          <w:color w:val="000000"/>
          <w:sz w:val="20"/>
          <w:szCs w:val="20"/>
        </w:rPr>
        <w:t xml:space="preserve"> новообразования; б</w:t>
      </w:r>
      <w:r w:rsidRPr="009C2864">
        <w:rPr>
          <w:bCs/>
          <w:iCs/>
          <w:color w:val="000000"/>
          <w:sz w:val="20"/>
          <w:szCs w:val="20"/>
        </w:rPr>
        <w:t>ыстрый рост</w:t>
      </w:r>
      <w:r>
        <w:rPr>
          <w:bCs/>
          <w:iCs/>
          <w:color w:val="000000"/>
          <w:sz w:val="20"/>
          <w:szCs w:val="20"/>
        </w:rPr>
        <w:t>; в</w:t>
      </w:r>
      <w:r w:rsidRPr="009C2864">
        <w:rPr>
          <w:bCs/>
          <w:iCs/>
          <w:color w:val="000000"/>
          <w:sz w:val="20"/>
          <w:szCs w:val="20"/>
        </w:rPr>
        <w:t>оспаление, боль, отёк, нагноение, покраснение</w:t>
      </w:r>
      <w:r>
        <w:rPr>
          <w:bCs/>
          <w:iCs/>
          <w:color w:val="000000"/>
          <w:sz w:val="20"/>
          <w:szCs w:val="20"/>
        </w:rPr>
        <w:t>; ф</w:t>
      </w:r>
      <w:r w:rsidRPr="009C2864">
        <w:rPr>
          <w:bCs/>
          <w:iCs/>
          <w:color w:val="000000"/>
          <w:sz w:val="20"/>
          <w:szCs w:val="20"/>
        </w:rPr>
        <w:t>изический дискомфорт</w:t>
      </w:r>
      <w:r>
        <w:rPr>
          <w:bCs/>
          <w:iCs/>
          <w:color w:val="000000"/>
          <w:sz w:val="20"/>
          <w:szCs w:val="20"/>
        </w:rPr>
        <w:t>; к</w:t>
      </w:r>
      <w:r w:rsidRPr="009C2864">
        <w:rPr>
          <w:bCs/>
          <w:iCs/>
          <w:color w:val="000000"/>
          <w:sz w:val="20"/>
          <w:szCs w:val="20"/>
        </w:rPr>
        <w:t>осметический дефект</w:t>
      </w:r>
      <w:r>
        <w:rPr>
          <w:bCs/>
          <w:iCs/>
          <w:color w:val="000000"/>
          <w:sz w:val="20"/>
          <w:szCs w:val="20"/>
        </w:rPr>
        <w:t>.</w:t>
      </w:r>
    </w:p>
    <w:p w14:paraId="709570D9" w14:textId="77777777" w:rsidR="009E60F5" w:rsidRPr="00291E6F" w:rsidRDefault="009E60F5" w:rsidP="009E60F5">
      <w:pPr>
        <w:autoSpaceDE w:val="0"/>
        <w:autoSpaceDN w:val="0"/>
        <w:adjustRightInd w:val="0"/>
        <w:spacing w:after="0"/>
        <w:ind w:left="142"/>
        <w:rPr>
          <w:b/>
          <w:bCs/>
          <w:iCs/>
          <w:color w:val="000000"/>
          <w:sz w:val="20"/>
          <w:szCs w:val="20"/>
        </w:rPr>
      </w:pPr>
      <w:r w:rsidRPr="00291E6F">
        <w:rPr>
          <w:b/>
          <w:bCs/>
          <w:iCs/>
          <w:color w:val="000000"/>
          <w:sz w:val="20"/>
          <w:szCs w:val="20"/>
        </w:rPr>
        <w:t>- связанный с методами риск:</w:t>
      </w:r>
    </w:p>
    <w:p w14:paraId="30172E4B"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Мне разъяснено, что противопоказаниями к </w:t>
      </w:r>
      <w:r>
        <w:rPr>
          <w:bCs/>
          <w:iCs/>
          <w:color w:val="000000"/>
          <w:sz w:val="20"/>
          <w:szCs w:val="20"/>
        </w:rPr>
        <w:t xml:space="preserve"> процедуре  </w:t>
      </w:r>
      <w:r w:rsidRPr="00291E6F">
        <w:rPr>
          <w:bCs/>
          <w:iCs/>
          <w:color w:val="000000"/>
          <w:sz w:val="20"/>
          <w:szCs w:val="20"/>
        </w:rPr>
        <w:t>являются:</w:t>
      </w:r>
      <w:r>
        <w:rPr>
          <w:bCs/>
          <w:iCs/>
          <w:color w:val="000000"/>
          <w:sz w:val="20"/>
          <w:szCs w:val="20"/>
        </w:rPr>
        <w:t xml:space="preserve"> </w:t>
      </w:r>
      <w:r w:rsidRPr="009C2864">
        <w:rPr>
          <w:bCs/>
          <w:iCs/>
          <w:color w:val="000000"/>
          <w:sz w:val="20"/>
          <w:szCs w:val="20"/>
        </w:rPr>
        <w:t>наличие заболеваний сердечно-сосудистой системы (</w:t>
      </w:r>
      <w:proofErr w:type="spellStart"/>
      <w:r w:rsidRPr="009C2864">
        <w:rPr>
          <w:bCs/>
          <w:iCs/>
          <w:color w:val="000000"/>
          <w:sz w:val="20"/>
          <w:szCs w:val="20"/>
        </w:rPr>
        <w:t>кризового</w:t>
      </w:r>
      <w:proofErr w:type="spellEnd"/>
      <w:r w:rsidRPr="009C2864">
        <w:rPr>
          <w:bCs/>
          <w:iCs/>
          <w:color w:val="000000"/>
          <w:sz w:val="20"/>
          <w:szCs w:val="20"/>
        </w:rPr>
        <w:t xml:space="preserve"> течения гипертонии, инфаркта в анамнезе, сердечной недостаточности);</w:t>
      </w:r>
      <w:r>
        <w:rPr>
          <w:bCs/>
          <w:iCs/>
          <w:color w:val="000000"/>
          <w:sz w:val="20"/>
          <w:szCs w:val="20"/>
        </w:rPr>
        <w:t xml:space="preserve"> </w:t>
      </w:r>
      <w:r w:rsidRPr="009C2864">
        <w:rPr>
          <w:bCs/>
          <w:iCs/>
          <w:color w:val="000000"/>
          <w:sz w:val="20"/>
          <w:szCs w:val="20"/>
        </w:rPr>
        <w:t>беременность;</w:t>
      </w:r>
      <w:r>
        <w:rPr>
          <w:bCs/>
          <w:iCs/>
          <w:color w:val="000000"/>
          <w:sz w:val="20"/>
          <w:szCs w:val="20"/>
        </w:rPr>
        <w:t xml:space="preserve"> </w:t>
      </w:r>
      <w:r w:rsidRPr="009C2864">
        <w:rPr>
          <w:bCs/>
          <w:iCs/>
          <w:color w:val="000000"/>
          <w:sz w:val="20"/>
          <w:szCs w:val="20"/>
        </w:rPr>
        <w:t>грудное вскармливание;</w:t>
      </w:r>
      <w:r>
        <w:rPr>
          <w:bCs/>
          <w:iCs/>
          <w:color w:val="000000"/>
          <w:sz w:val="20"/>
          <w:szCs w:val="20"/>
        </w:rPr>
        <w:t xml:space="preserve"> </w:t>
      </w:r>
      <w:r w:rsidRPr="009C2864">
        <w:rPr>
          <w:bCs/>
          <w:iCs/>
          <w:color w:val="000000"/>
          <w:sz w:val="20"/>
          <w:szCs w:val="20"/>
        </w:rPr>
        <w:t>сахарный диабет в стадии декомпенсации;</w:t>
      </w:r>
      <w:r>
        <w:rPr>
          <w:bCs/>
          <w:iCs/>
          <w:color w:val="000000"/>
          <w:sz w:val="20"/>
          <w:szCs w:val="20"/>
        </w:rPr>
        <w:t xml:space="preserve"> </w:t>
      </w:r>
      <w:r w:rsidRPr="009C2864">
        <w:rPr>
          <w:bCs/>
          <w:iCs/>
          <w:color w:val="000000"/>
          <w:sz w:val="20"/>
          <w:szCs w:val="20"/>
        </w:rPr>
        <w:t>склонность к образованию келоидных рубцов;</w:t>
      </w:r>
      <w:r>
        <w:rPr>
          <w:bCs/>
          <w:iCs/>
          <w:color w:val="000000"/>
          <w:sz w:val="20"/>
          <w:szCs w:val="20"/>
        </w:rPr>
        <w:t xml:space="preserve"> </w:t>
      </w:r>
      <w:r w:rsidRPr="009C2864">
        <w:rPr>
          <w:bCs/>
          <w:iCs/>
          <w:color w:val="000000"/>
          <w:sz w:val="20"/>
          <w:szCs w:val="20"/>
        </w:rPr>
        <w:t>обострение хронических патологий;</w:t>
      </w:r>
      <w:r>
        <w:rPr>
          <w:bCs/>
          <w:iCs/>
          <w:color w:val="000000"/>
          <w:sz w:val="20"/>
          <w:szCs w:val="20"/>
        </w:rPr>
        <w:t xml:space="preserve"> </w:t>
      </w:r>
      <w:r w:rsidRPr="009C2864">
        <w:rPr>
          <w:bCs/>
          <w:iCs/>
          <w:color w:val="000000"/>
          <w:sz w:val="20"/>
          <w:szCs w:val="20"/>
        </w:rPr>
        <w:t>острые инфекционные заболевания;</w:t>
      </w:r>
      <w:r>
        <w:rPr>
          <w:bCs/>
          <w:iCs/>
          <w:color w:val="000000"/>
          <w:sz w:val="20"/>
          <w:szCs w:val="20"/>
        </w:rPr>
        <w:t xml:space="preserve"> </w:t>
      </w:r>
      <w:r w:rsidRPr="009C2864">
        <w:rPr>
          <w:bCs/>
          <w:iCs/>
          <w:color w:val="000000"/>
          <w:sz w:val="20"/>
          <w:szCs w:val="20"/>
        </w:rPr>
        <w:t>аллергические реакции на анестезирующие препараты;</w:t>
      </w:r>
      <w:r>
        <w:rPr>
          <w:bCs/>
          <w:iCs/>
          <w:color w:val="000000"/>
          <w:sz w:val="20"/>
          <w:szCs w:val="20"/>
        </w:rPr>
        <w:t xml:space="preserve"> </w:t>
      </w:r>
      <w:r w:rsidRPr="009C2864">
        <w:rPr>
          <w:bCs/>
          <w:iCs/>
          <w:color w:val="000000"/>
          <w:sz w:val="20"/>
          <w:szCs w:val="20"/>
        </w:rPr>
        <w:t>наличие в организме кардиостимуляторов</w:t>
      </w:r>
      <w:r>
        <w:rPr>
          <w:bCs/>
          <w:iCs/>
          <w:color w:val="000000"/>
          <w:sz w:val="20"/>
          <w:szCs w:val="20"/>
        </w:rPr>
        <w:t xml:space="preserve">, </w:t>
      </w:r>
      <w:r w:rsidRPr="00291E6F">
        <w:rPr>
          <w:bCs/>
          <w:iCs/>
          <w:color w:val="000000"/>
          <w:sz w:val="20"/>
          <w:szCs w:val="20"/>
        </w:rPr>
        <w:t xml:space="preserve">(иное указать) </w:t>
      </w:r>
      <w:r>
        <w:rPr>
          <w:bCs/>
          <w:iCs/>
          <w:color w:val="000000"/>
          <w:sz w:val="20"/>
          <w:szCs w:val="20"/>
        </w:rPr>
        <w:t>_______________________________________________________</w:t>
      </w:r>
      <w:r w:rsidRPr="00291E6F">
        <w:rPr>
          <w:bCs/>
          <w:iCs/>
          <w:color w:val="000000"/>
          <w:sz w:val="20"/>
          <w:szCs w:val="20"/>
        </w:rPr>
        <w:t>.</w:t>
      </w:r>
    </w:p>
    <w:p w14:paraId="0457B7A9" w14:textId="77777777" w:rsidR="009E60F5"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Мне разъяснено, что после проведения </w:t>
      </w:r>
      <w:r>
        <w:rPr>
          <w:bCs/>
          <w:iCs/>
          <w:color w:val="000000"/>
          <w:sz w:val="20"/>
          <w:szCs w:val="20"/>
        </w:rPr>
        <w:t xml:space="preserve">процедуры </w:t>
      </w:r>
      <w:r w:rsidRPr="00291E6F">
        <w:rPr>
          <w:bCs/>
          <w:iCs/>
          <w:color w:val="000000"/>
          <w:sz w:val="20"/>
          <w:szCs w:val="20"/>
        </w:rPr>
        <w:t>возможно</w:t>
      </w:r>
      <w:r>
        <w:rPr>
          <w:bCs/>
          <w:iCs/>
          <w:color w:val="000000"/>
          <w:sz w:val="20"/>
          <w:szCs w:val="20"/>
        </w:rPr>
        <w:t xml:space="preserve"> появление неблагоприятных последствий:  </w:t>
      </w:r>
    </w:p>
    <w:p w14:paraId="342D7BA7" w14:textId="77777777" w:rsidR="009E60F5" w:rsidRPr="00291E6F" w:rsidRDefault="009E60F5" w:rsidP="009E60F5">
      <w:pPr>
        <w:autoSpaceDE w:val="0"/>
        <w:autoSpaceDN w:val="0"/>
        <w:adjustRightInd w:val="0"/>
        <w:spacing w:after="0"/>
        <w:ind w:left="142"/>
        <w:rPr>
          <w:bCs/>
          <w:iCs/>
          <w:color w:val="000000"/>
          <w:sz w:val="20"/>
          <w:szCs w:val="20"/>
        </w:rPr>
      </w:pPr>
      <w:r w:rsidRPr="009C2864">
        <w:rPr>
          <w:bCs/>
          <w:iCs/>
          <w:color w:val="000000"/>
          <w:sz w:val="20"/>
          <w:szCs w:val="20"/>
        </w:rPr>
        <w:t>Послеоперационные осложнения возникают редко и в основном бывают нез</w:t>
      </w:r>
      <w:r>
        <w:rPr>
          <w:bCs/>
          <w:iCs/>
          <w:color w:val="000000"/>
          <w:sz w:val="20"/>
          <w:szCs w:val="20"/>
        </w:rPr>
        <w:t>начительными. К ним относятся: о</w:t>
      </w:r>
      <w:r w:rsidRPr="009C2864">
        <w:rPr>
          <w:bCs/>
          <w:iCs/>
          <w:color w:val="000000"/>
          <w:sz w:val="20"/>
          <w:szCs w:val="20"/>
        </w:rPr>
        <w:t xml:space="preserve">бразование послеоперационной гематомы вследствие </w:t>
      </w:r>
      <w:r>
        <w:rPr>
          <w:bCs/>
          <w:iCs/>
          <w:color w:val="000000"/>
          <w:sz w:val="20"/>
          <w:szCs w:val="20"/>
        </w:rPr>
        <w:t>возобновившегося кровотечения; п</w:t>
      </w:r>
      <w:r w:rsidRPr="009C2864">
        <w:rPr>
          <w:bCs/>
          <w:iCs/>
          <w:color w:val="000000"/>
          <w:sz w:val="20"/>
          <w:szCs w:val="20"/>
        </w:rPr>
        <w:t>рисоединение инфекции (нагноение раны, флегмона, абсцесс,</w:t>
      </w:r>
      <w:r>
        <w:rPr>
          <w:bCs/>
          <w:iCs/>
          <w:color w:val="000000"/>
          <w:sz w:val="20"/>
          <w:szCs w:val="20"/>
        </w:rPr>
        <w:t xml:space="preserve"> гнойный затек); р</w:t>
      </w:r>
      <w:r w:rsidRPr="009C2864">
        <w:rPr>
          <w:bCs/>
          <w:iCs/>
          <w:color w:val="000000"/>
          <w:sz w:val="20"/>
          <w:szCs w:val="20"/>
        </w:rPr>
        <w:t xml:space="preserve">асхождение швов раны, как при плохом сопоставлении ее </w:t>
      </w:r>
      <w:r>
        <w:rPr>
          <w:bCs/>
          <w:iCs/>
          <w:color w:val="000000"/>
          <w:sz w:val="20"/>
          <w:szCs w:val="20"/>
        </w:rPr>
        <w:t>краев, так и наличие инфекции; о</w:t>
      </w:r>
      <w:r w:rsidRPr="009C2864">
        <w:rPr>
          <w:bCs/>
          <w:iCs/>
          <w:color w:val="000000"/>
          <w:sz w:val="20"/>
          <w:szCs w:val="20"/>
        </w:rPr>
        <w:t>бразование келоидного ру</w:t>
      </w:r>
      <w:r>
        <w:rPr>
          <w:bCs/>
          <w:iCs/>
          <w:color w:val="000000"/>
          <w:sz w:val="20"/>
          <w:szCs w:val="20"/>
        </w:rPr>
        <w:t xml:space="preserve">бца на месте послеоперационного, </w:t>
      </w:r>
      <w:r w:rsidRPr="00291E6F">
        <w:rPr>
          <w:bCs/>
          <w:iCs/>
          <w:color w:val="000000"/>
          <w:sz w:val="20"/>
          <w:szCs w:val="20"/>
        </w:rPr>
        <w:t>(иное указать)</w:t>
      </w:r>
      <w:r>
        <w:rPr>
          <w:bCs/>
          <w:iCs/>
          <w:color w:val="000000"/>
          <w:sz w:val="20"/>
          <w:szCs w:val="20"/>
        </w:rPr>
        <w:t xml:space="preserve"> __________________________________________________________________________________</w:t>
      </w:r>
      <w:r w:rsidRPr="00291E6F">
        <w:rPr>
          <w:bCs/>
          <w:iCs/>
          <w:color w:val="000000"/>
          <w:sz w:val="20"/>
          <w:szCs w:val="20"/>
        </w:rPr>
        <w:t xml:space="preserve"> .</w:t>
      </w:r>
    </w:p>
    <w:p w14:paraId="4FED846B" w14:textId="77777777" w:rsidR="009E60F5" w:rsidRPr="003F34A7"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В течение</w:t>
      </w:r>
      <w:r w:rsidRPr="003F34A7">
        <w:rPr>
          <w:bCs/>
          <w:iCs/>
          <w:color w:val="000000"/>
          <w:sz w:val="20"/>
          <w:szCs w:val="20"/>
        </w:rPr>
        <w:t xml:space="preserve"> 2 суток запрещается мочить область удаления новообразования.</w:t>
      </w:r>
      <w:r>
        <w:rPr>
          <w:bCs/>
          <w:iCs/>
          <w:color w:val="000000"/>
          <w:sz w:val="20"/>
          <w:szCs w:val="20"/>
        </w:rPr>
        <w:t xml:space="preserve"> </w:t>
      </w:r>
      <w:r w:rsidRPr="003F34A7">
        <w:rPr>
          <w:bCs/>
          <w:iCs/>
          <w:color w:val="000000"/>
          <w:sz w:val="20"/>
          <w:szCs w:val="20"/>
        </w:rPr>
        <w:t>Раневую зону необходимо обрабатывать антисептическими средствами, назначенными специалистом.</w:t>
      </w:r>
      <w:r>
        <w:rPr>
          <w:bCs/>
          <w:iCs/>
          <w:color w:val="000000"/>
          <w:sz w:val="20"/>
          <w:szCs w:val="20"/>
        </w:rPr>
        <w:t xml:space="preserve"> </w:t>
      </w:r>
      <w:r w:rsidRPr="003F34A7">
        <w:rPr>
          <w:bCs/>
          <w:iCs/>
          <w:color w:val="000000"/>
          <w:sz w:val="20"/>
          <w:szCs w:val="20"/>
        </w:rPr>
        <w:t xml:space="preserve"> На протяжении 7 дней на области удаленной липомы или атеромы следует носить повязку, что позволит избежать вероятности занесения инфекции. Если новообразование располагалось в волосистой части головы, достаточно носить головной убор, уделяя при этом по</w:t>
      </w:r>
      <w:r>
        <w:rPr>
          <w:bCs/>
          <w:iCs/>
          <w:color w:val="000000"/>
          <w:sz w:val="20"/>
          <w:szCs w:val="20"/>
        </w:rPr>
        <w:t xml:space="preserve">вышенное внимание его чистоте. </w:t>
      </w:r>
      <w:r w:rsidRPr="003F34A7">
        <w:rPr>
          <w:bCs/>
          <w:iCs/>
          <w:color w:val="000000"/>
          <w:sz w:val="20"/>
          <w:szCs w:val="20"/>
        </w:rPr>
        <w:t xml:space="preserve"> Продолжительность периода заживления постоперационных швов составляет, как правило, 2 недели. В это время важно неукоснительно соблюдать рекомендации специалиста по уходу за областью хирургического воздействия. Может быть показано применение наружных лекарственных препаратов, имеющих противовоспалительный и заживляющий эффект. </w:t>
      </w:r>
    </w:p>
    <w:p w14:paraId="65FDD309" w14:textId="77777777" w:rsidR="009E60F5" w:rsidRPr="003F34A7" w:rsidRDefault="009E60F5" w:rsidP="009E60F5">
      <w:pPr>
        <w:autoSpaceDE w:val="0"/>
        <w:autoSpaceDN w:val="0"/>
        <w:adjustRightInd w:val="0"/>
        <w:spacing w:after="0"/>
        <w:ind w:left="142"/>
        <w:rPr>
          <w:bCs/>
          <w:iCs/>
          <w:color w:val="000000"/>
          <w:sz w:val="20"/>
          <w:szCs w:val="20"/>
        </w:rPr>
      </w:pPr>
      <w:r w:rsidRPr="003F34A7">
        <w:rPr>
          <w:bCs/>
          <w:iCs/>
          <w:color w:val="000000"/>
          <w:sz w:val="20"/>
          <w:szCs w:val="20"/>
        </w:rPr>
        <w:t xml:space="preserve">Кроме того, в постоперационном периоде необходимо: </w:t>
      </w:r>
      <w:r>
        <w:rPr>
          <w:bCs/>
          <w:iCs/>
          <w:color w:val="000000"/>
          <w:sz w:val="20"/>
          <w:szCs w:val="20"/>
        </w:rPr>
        <w:t>отказаться</w:t>
      </w:r>
      <w:r w:rsidRPr="003F34A7">
        <w:rPr>
          <w:bCs/>
          <w:iCs/>
          <w:color w:val="000000"/>
          <w:sz w:val="20"/>
          <w:szCs w:val="20"/>
        </w:rPr>
        <w:t xml:space="preserve"> от посещения бассейна, сауны и солярия; исключить любого рода механические воздействия на область удаления новообразования;</w:t>
      </w:r>
      <w:r>
        <w:rPr>
          <w:bCs/>
          <w:iCs/>
          <w:color w:val="000000"/>
          <w:sz w:val="20"/>
          <w:szCs w:val="20"/>
        </w:rPr>
        <w:t xml:space="preserve"> </w:t>
      </w:r>
      <w:r w:rsidRPr="003F34A7">
        <w:rPr>
          <w:bCs/>
          <w:iCs/>
          <w:color w:val="000000"/>
          <w:sz w:val="20"/>
          <w:szCs w:val="20"/>
        </w:rPr>
        <w:t>ограничить воздействие солнечных лучей.</w:t>
      </w:r>
    </w:p>
    <w:p w14:paraId="5595FC20" w14:textId="77777777" w:rsidR="009E60F5" w:rsidRPr="003F34A7" w:rsidRDefault="009E60F5" w:rsidP="009E60F5">
      <w:pPr>
        <w:autoSpaceDE w:val="0"/>
        <w:autoSpaceDN w:val="0"/>
        <w:adjustRightInd w:val="0"/>
        <w:spacing w:after="0"/>
        <w:ind w:left="142"/>
        <w:rPr>
          <w:b/>
          <w:bCs/>
          <w:iCs/>
          <w:color w:val="000000"/>
          <w:sz w:val="20"/>
          <w:szCs w:val="20"/>
        </w:rPr>
      </w:pPr>
      <w:r w:rsidRPr="003F34A7">
        <w:rPr>
          <w:b/>
          <w:bCs/>
          <w:iCs/>
          <w:color w:val="000000"/>
          <w:sz w:val="20"/>
          <w:szCs w:val="20"/>
        </w:rPr>
        <w:t>- предполагаемые результаты оказания медицинской помощи:</w:t>
      </w:r>
    </w:p>
    <w:p w14:paraId="75F63B20" w14:textId="77777777" w:rsidR="009E60F5" w:rsidRDefault="009E60F5" w:rsidP="009E60F5">
      <w:pPr>
        <w:autoSpaceDE w:val="0"/>
        <w:autoSpaceDN w:val="0"/>
        <w:adjustRightInd w:val="0"/>
        <w:spacing w:after="0"/>
        <w:ind w:left="142"/>
        <w:rPr>
          <w:bCs/>
          <w:iCs/>
          <w:color w:val="000000"/>
          <w:sz w:val="20"/>
          <w:szCs w:val="20"/>
        </w:rPr>
      </w:pPr>
      <w:r w:rsidRPr="003F34A7">
        <w:rPr>
          <w:bCs/>
          <w:iCs/>
          <w:color w:val="000000"/>
          <w:sz w:val="20"/>
          <w:szCs w:val="20"/>
        </w:rPr>
        <w:t>Удаление новообразований кожи</w:t>
      </w:r>
      <w:r>
        <w:rPr>
          <w:bCs/>
          <w:iCs/>
          <w:color w:val="000000"/>
          <w:sz w:val="20"/>
          <w:szCs w:val="20"/>
        </w:rPr>
        <w:t>.</w:t>
      </w:r>
      <w:r w:rsidRPr="003F34A7">
        <w:rPr>
          <w:bCs/>
          <w:iCs/>
          <w:color w:val="000000"/>
          <w:sz w:val="20"/>
          <w:szCs w:val="20"/>
        </w:rPr>
        <w:t xml:space="preserve"> </w:t>
      </w:r>
    </w:p>
    <w:p w14:paraId="0247433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lastRenderedPageBreak/>
        <w:t>(иное</w:t>
      </w:r>
      <w:r w:rsidRPr="00AE5C43">
        <w:rPr>
          <w:bCs/>
          <w:iCs/>
          <w:color w:val="000000"/>
          <w:sz w:val="20"/>
          <w:szCs w:val="20"/>
        </w:rPr>
        <w:t xml:space="preserve"> </w:t>
      </w:r>
      <w:r w:rsidRPr="00291E6F">
        <w:rPr>
          <w:bCs/>
          <w:iCs/>
          <w:color w:val="000000"/>
          <w:sz w:val="20"/>
          <w:szCs w:val="20"/>
        </w:rPr>
        <w:t>указать)</w:t>
      </w:r>
      <w:r>
        <w:rPr>
          <w:bCs/>
          <w:iCs/>
          <w:color w:val="000000"/>
          <w:sz w:val="20"/>
          <w:szCs w:val="20"/>
        </w:rPr>
        <w:t xml:space="preserve"> ________________________________________________________________________________</w:t>
      </w:r>
      <w:r w:rsidRPr="00291E6F">
        <w:rPr>
          <w:bCs/>
          <w:iCs/>
          <w:color w:val="000000"/>
          <w:sz w:val="20"/>
          <w:szCs w:val="20"/>
        </w:rPr>
        <w:t>.</w:t>
      </w:r>
    </w:p>
    <w:p w14:paraId="02EA9A48"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7D2D74F3"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3EC9957" w14:textId="77777777" w:rsidR="009E60F5" w:rsidRPr="00291E6F" w:rsidRDefault="009E60F5" w:rsidP="009E60F5">
      <w:pPr>
        <w:autoSpaceDE w:val="0"/>
        <w:autoSpaceDN w:val="0"/>
        <w:adjustRightInd w:val="0"/>
        <w:spacing w:after="0"/>
        <w:ind w:left="851"/>
        <w:rPr>
          <w:bCs/>
          <w:iCs/>
          <w:color w:val="000000"/>
          <w:sz w:val="20"/>
          <w:szCs w:val="20"/>
        </w:rPr>
      </w:pPr>
    </w:p>
    <w:p w14:paraId="36C375BF"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w:t>
      </w:r>
    </w:p>
    <w:p w14:paraId="038903BF" w14:textId="77777777" w:rsidR="009E60F5" w:rsidRDefault="009E60F5" w:rsidP="009E60F5">
      <w:pPr>
        <w:autoSpaceDE w:val="0"/>
        <w:autoSpaceDN w:val="0"/>
        <w:adjustRightInd w:val="0"/>
        <w:spacing w:after="0"/>
        <w:ind w:right="249"/>
        <w:rPr>
          <w:b/>
          <w:bCs/>
          <w:i/>
          <w:iCs/>
          <w:color w:val="000000"/>
          <w:sz w:val="20"/>
          <w:szCs w:val="20"/>
        </w:rPr>
      </w:pPr>
    </w:p>
    <w:p w14:paraId="3A616452" w14:textId="77777777" w:rsidR="009E60F5" w:rsidRPr="003D799F" w:rsidRDefault="009E60F5" w:rsidP="009E60F5">
      <w:pPr>
        <w:autoSpaceDE w:val="0"/>
        <w:autoSpaceDN w:val="0"/>
        <w:adjustRightInd w:val="0"/>
        <w:spacing w:after="0"/>
        <w:ind w:right="249"/>
        <w:rPr>
          <w:b/>
          <w:bCs/>
          <w:i/>
          <w:iCs/>
          <w:color w:val="000000"/>
          <w:sz w:val="20"/>
          <w:szCs w:val="20"/>
        </w:rPr>
      </w:pPr>
      <w:r>
        <w:rPr>
          <w:b/>
          <w:bCs/>
          <w:i/>
          <w:iCs/>
          <w:color w:val="000000"/>
          <w:sz w:val="20"/>
          <w:szCs w:val="20"/>
        </w:rPr>
        <w:t xml:space="preserve"> </w:t>
      </w:r>
    </w:p>
    <w:p w14:paraId="45525E87"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401387D"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731565D1" w14:textId="77777777" w:rsidTr="006D39F5">
        <w:tc>
          <w:tcPr>
            <w:tcW w:w="10231" w:type="dxa"/>
            <w:tcBorders>
              <w:top w:val="nil"/>
              <w:left w:val="nil"/>
              <w:bottom w:val="single" w:sz="6" w:space="0" w:color="auto"/>
              <w:right w:val="nil"/>
            </w:tcBorders>
          </w:tcPr>
          <w:p w14:paraId="3DE0C5EA"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4911339"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6EFEB8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0D2B6367" w14:textId="77777777" w:rsidR="009E60F5" w:rsidRPr="002B4C37" w:rsidRDefault="009E60F5" w:rsidP="006D39F5">
            <w:pPr>
              <w:autoSpaceDE w:val="0"/>
              <w:autoSpaceDN w:val="0"/>
              <w:adjustRightInd w:val="0"/>
              <w:spacing w:after="0"/>
              <w:rPr>
                <w:b/>
                <w:bCs/>
                <w:i/>
                <w:iCs/>
                <w:color w:val="000000"/>
                <w:sz w:val="20"/>
                <w:szCs w:val="20"/>
              </w:rPr>
            </w:pPr>
          </w:p>
        </w:tc>
      </w:tr>
    </w:tbl>
    <w:p w14:paraId="5C9B635F" w14:textId="77777777" w:rsidR="009E60F5" w:rsidRPr="002B4C37" w:rsidRDefault="009E60F5" w:rsidP="009E60F5">
      <w:pPr>
        <w:autoSpaceDE w:val="0"/>
        <w:autoSpaceDN w:val="0"/>
        <w:adjustRightInd w:val="0"/>
        <w:spacing w:after="0"/>
        <w:rPr>
          <w:b/>
          <w:bCs/>
          <w:i/>
          <w:iCs/>
          <w:color w:val="000000"/>
          <w:sz w:val="20"/>
          <w:szCs w:val="20"/>
        </w:rPr>
      </w:pPr>
    </w:p>
    <w:p w14:paraId="50402268" w14:textId="77777777" w:rsidR="009E60F5" w:rsidRPr="002B4C37" w:rsidRDefault="009E60F5" w:rsidP="009E60F5">
      <w:pPr>
        <w:autoSpaceDE w:val="0"/>
        <w:autoSpaceDN w:val="0"/>
        <w:adjustRightInd w:val="0"/>
        <w:spacing w:after="0"/>
        <w:rPr>
          <w:b/>
          <w:bCs/>
          <w:i/>
          <w:iCs/>
          <w:color w:val="000000"/>
          <w:sz w:val="20"/>
          <w:szCs w:val="20"/>
        </w:rPr>
      </w:pPr>
    </w:p>
    <w:p w14:paraId="4774C30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7E1DA0A" w14:textId="77777777" w:rsidTr="006D39F5">
        <w:trPr>
          <w:trHeight w:val="510"/>
        </w:trPr>
        <w:tc>
          <w:tcPr>
            <w:tcW w:w="5240" w:type="dxa"/>
            <w:tcBorders>
              <w:top w:val="single" w:sz="6" w:space="0" w:color="auto"/>
              <w:left w:val="nil"/>
              <w:bottom w:val="nil"/>
              <w:right w:val="nil"/>
            </w:tcBorders>
          </w:tcPr>
          <w:p w14:paraId="656AB5D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9CDD75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8CAD1DC"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502BCD8"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E76618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E87BB0E"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81FC11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5400B6A"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2520E4BD" w14:textId="77777777" w:rsidTr="006D39F5">
        <w:trPr>
          <w:trHeight w:val="270"/>
        </w:trPr>
        <w:tc>
          <w:tcPr>
            <w:tcW w:w="5240" w:type="dxa"/>
            <w:tcBorders>
              <w:top w:val="single" w:sz="6" w:space="0" w:color="auto"/>
              <w:left w:val="nil"/>
              <w:bottom w:val="nil"/>
              <w:right w:val="nil"/>
            </w:tcBorders>
          </w:tcPr>
          <w:p w14:paraId="3513946B"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4B31A091"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9E9B065"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79F3FC86" w14:textId="77777777" w:rsidR="009E60F5" w:rsidRPr="002B4C37" w:rsidRDefault="009E60F5" w:rsidP="009E60F5">
      <w:pPr>
        <w:autoSpaceDE w:val="0"/>
        <w:autoSpaceDN w:val="0"/>
        <w:adjustRightInd w:val="0"/>
        <w:spacing w:after="0"/>
        <w:rPr>
          <w:b/>
          <w:bCs/>
          <w:i/>
          <w:iCs/>
          <w:color w:val="000000"/>
          <w:sz w:val="20"/>
          <w:szCs w:val="20"/>
        </w:rPr>
      </w:pPr>
    </w:p>
    <w:p w14:paraId="202BA707" w14:textId="77777777" w:rsidR="009E60F5" w:rsidRPr="002B4C37" w:rsidRDefault="009E60F5" w:rsidP="009E60F5">
      <w:pPr>
        <w:autoSpaceDE w:val="0"/>
        <w:autoSpaceDN w:val="0"/>
        <w:adjustRightInd w:val="0"/>
        <w:spacing w:after="0"/>
        <w:rPr>
          <w:b/>
          <w:bCs/>
          <w:i/>
          <w:iCs/>
          <w:color w:val="000000"/>
          <w:sz w:val="20"/>
          <w:szCs w:val="20"/>
        </w:rPr>
      </w:pPr>
    </w:p>
    <w:p w14:paraId="45B3853E"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130B833A" w14:textId="77777777" w:rsidR="009E60F5" w:rsidRPr="002B4C37" w:rsidRDefault="009E60F5" w:rsidP="009E60F5">
      <w:pPr>
        <w:rPr>
          <w:sz w:val="20"/>
          <w:szCs w:val="20"/>
        </w:rPr>
      </w:pPr>
    </w:p>
    <w:p w14:paraId="3BB60A88" w14:textId="77777777" w:rsidR="009E60F5" w:rsidRPr="002B4C37" w:rsidRDefault="009E60F5" w:rsidP="009E60F5">
      <w:pPr>
        <w:rPr>
          <w:sz w:val="20"/>
          <w:szCs w:val="20"/>
        </w:rPr>
      </w:pPr>
    </w:p>
    <w:p w14:paraId="51BEE1AA" w14:textId="77777777" w:rsidR="009E60F5" w:rsidRDefault="009E60F5" w:rsidP="009E60F5"/>
    <w:p w14:paraId="22E423EE" w14:textId="77777777" w:rsidR="009E60F5" w:rsidRDefault="009E60F5" w:rsidP="009E60F5"/>
    <w:p w14:paraId="25432DE4" w14:textId="77777777" w:rsidR="009E60F5" w:rsidRDefault="009E60F5" w:rsidP="009E60F5"/>
    <w:p w14:paraId="1D4441CC" w14:textId="77777777" w:rsidR="009E60F5" w:rsidRPr="00CE50FB" w:rsidRDefault="009E60F5" w:rsidP="009E60F5">
      <w:pPr>
        <w:autoSpaceDE w:val="0"/>
        <w:autoSpaceDN w:val="0"/>
        <w:adjustRightInd w:val="0"/>
        <w:spacing w:after="0"/>
        <w:rPr>
          <w:b/>
          <w:sz w:val="20"/>
          <w:szCs w:val="20"/>
          <w:lang w:val="en-US"/>
        </w:rPr>
      </w:pPr>
    </w:p>
    <w:p w14:paraId="5E9CEAE7" w14:textId="77777777" w:rsidR="009E60F5" w:rsidRDefault="009E60F5" w:rsidP="009E60F5">
      <w:pPr>
        <w:autoSpaceDE w:val="0"/>
        <w:autoSpaceDN w:val="0"/>
        <w:adjustRightInd w:val="0"/>
        <w:spacing w:after="0"/>
        <w:jc w:val="right"/>
        <w:rPr>
          <w:b/>
          <w:sz w:val="20"/>
          <w:szCs w:val="20"/>
        </w:rPr>
      </w:pPr>
    </w:p>
    <w:p w14:paraId="44EC77CF" w14:textId="77777777" w:rsidR="009E60F5" w:rsidRPr="00A825DE" w:rsidRDefault="009E60F5" w:rsidP="009E60F5">
      <w:pPr>
        <w:autoSpaceDE w:val="0"/>
        <w:autoSpaceDN w:val="0"/>
        <w:adjustRightInd w:val="0"/>
        <w:spacing w:after="0"/>
        <w:jc w:val="right"/>
        <w:rPr>
          <w:b/>
          <w:sz w:val="20"/>
          <w:szCs w:val="20"/>
        </w:rPr>
      </w:pPr>
      <w:r w:rsidRPr="00A825DE">
        <w:rPr>
          <w:b/>
          <w:sz w:val="20"/>
          <w:szCs w:val="20"/>
        </w:rPr>
        <w:t xml:space="preserve">Приложение № </w:t>
      </w:r>
      <w:r>
        <w:rPr>
          <w:b/>
          <w:sz w:val="20"/>
          <w:szCs w:val="20"/>
        </w:rPr>
        <w:t>69</w:t>
      </w:r>
    </w:p>
    <w:p w14:paraId="3EBD1C83" w14:textId="77777777" w:rsidR="009E60F5" w:rsidRPr="00A825DE" w:rsidRDefault="009E60F5" w:rsidP="009E60F5">
      <w:pPr>
        <w:autoSpaceDE w:val="0"/>
        <w:autoSpaceDN w:val="0"/>
        <w:adjustRightInd w:val="0"/>
        <w:spacing w:after="0"/>
        <w:jc w:val="right"/>
        <w:rPr>
          <w:sz w:val="20"/>
          <w:szCs w:val="20"/>
        </w:rPr>
      </w:pPr>
      <w:r>
        <w:rPr>
          <w:sz w:val="20"/>
          <w:szCs w:val="20"/>
        </w:rPr>
        <w:t>к</w:t>
      </w:r>
      <w:r w:rsidRPr="00A825DE">
        <w:rPr>
          <w:sz w:val="20"/>
          <w:szCs w:val="20"/>
        </w:rPr>
        <w:t xml:space="preserve"> Правилам предоставления платных медицинских услуг ООО «ЦРТ-МЕД</w:t>
      </w:r>
    </w:p>
    <w:p w14:paraId="392ADDE7"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B11071F" w14:textId="77777777" w:rsidR="009E60F5" w:rsidRDefault="009E60F5" w:rsidP="009E60F5">
      <w:pPr>
        <w:autoSpaceDE w:val="0"/>
        <w:autoSpaceDN w:val="0"/>
        <w:adjustRightInd w:val="0"/>
        <w:spacing w:after="0"/>
        <w:ind w:right="-28"/>
        <w:jc w:val="center"/>
        <w:rPr>
          <w:b/>
          <w:bCs/>
          <w:color w:val="000000"/>
          <w:sz w:val="20"/>
          <w:szCs w:val="20"/>
        </w:rPr>
      </w:pPr>
    </w:p>
    <w:p w14:paraId="274AE4A3" w14:textId="77777777" w:rsidR="009E60F5" w:rsidRPr="00ED54DE" w:rsidRDefault="009E60F5" w:rsidP="009E60F5">
      <w:pPr>
        <w:autoSpaceDE w:val="0"/>
        <w:autoSpaceDN w:val="0"/>
        <w:adjustRightInd w:val="0"/>
        <w:spacing w:after="0"/>
        <w:ind w:right="-28"/>
        <w:jc w:val="center"/>
        <w:rPr>
          <w:rFonts w:ascii="Arial" w:hAnsi="Arial" w:cs="Arial"/>
          <w:sz w:val="20"/>
          <w:szCs w:val="20"/>
        </w:rPr>
      </w:pPr>
      <w:r w:rsidRPr="00ED54DE">
        <w:rPr>
          <w:b/>
          <w:bCs/>
          <w:color w:val="000000"/>
          <w:sz w:val="20"/>
          <w:szCs w:val="20"/>
        </w:rPr>
        <w:t>Информированное добровольное согласие</w:t>
      </w:r>
    </w:p>
    <w:p w14:paraId="7F3219C7"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ED54DE">
        <w:rPr>
          <w:b/>
          <w:bCs/>
          <w:color w:val="000000"/>
          <w:sz w:val="20"/>
          <w:szCs w:val="20"/>
        </w:rPr>
        <w:t>на аспирационную биопсию эндометрия</w:t>
      </w:r>
    </w:p>
    <w:p w14:paraId="4013DBF5"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4EA18CC"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3C63F4C" w14:textId="77777777" w:rsidR="009E60F5" w:rsidRPr="002B4C37" w:rsidRDefault="009E60F5" w:rsidP="009E60F5">
      <w:pPr>
        <w:spacing w:after="0"/>
        <w:ind w:left="284" w:firstLine="283"/>
        <w:rPr>
          <w:rFonts w:eastAsia="Times New Roman"/>
          <w:b/>
          <w:bCs/>
          <w:color w:val="000000"/>
          <w:sz w:val="20"/>
          <w:szCs w:val="20"/>
          <w:lang w:eastAsia="ru-RU"/>
        </w:rPr>
      </w:pPr>
    </w:p>
    <w:p w14:paraId="577723BE"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w:t>
      </w:r>
      <w:r w:rsidRPr="002B4C37">
        <w:rPr>
          <w:rFonts w:eastAsia="Times New Roman"/>
          <w:b/>
          <w:bCs/>
          <w:color w:val="000000"/>
          <w:sz w:val="20"/>
          <w:szCs w:val="20"/>
          <w:u w:val="single"/>
          <w:lang w:eastAsia="ru-RU"/>
        </w:rPr>
        <w:t>______________года рождения, адрес проживания: ____________________________</w:t>
      </w:r>
      <w:r>
        <w:rPr>
          <w:rFonts w:eastAsia="Times New Roman"/>
          <w:b/>
          <w:bCs/>
          <w:color w:val="000000"/>
          <w:sz w:val="20"/>
          <w:szCs w:val="20"/>
          <w:u w:val="single"/>
          <w:lang w:eastAsia="ru-RU"/>
        </w:rPr>
        <w:t>_________________________________________________________________</w:t>
      </w:r>
    </w:p>
    <w:p w14:paraId="10A327C3"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w:t>
      </w:r>
      <w:r>
        <w:rPr>
          <w:rFonts w:eastAsia="Times New Roman"/>
          <w:b/>
          <w:bCs/>
          <w:color w:val="000000"/>
          <w:sz w:val="20"/>
          <w:szCs w:val="20"/>
          <w:u w:val="single"/>
          <w:lang w:eastAsia="ru-RU"/>
        </w:rPr>
        <w:t>____</w:t>
      </w:r>
    </w:p>
    <w:p w14:paraId="5E39215B" w14:textId="77777777" w:rsidR="009E60F5" w:rsidRPr="002B4C37" w:rsidRDefault="009E60F5" w:rsidP="009E60F5">
      <w:pPr>
        <w:autoSpaceDE w:val="0"/>
        <w:autoSpaceDN w:val="0"/>
        <w:adjustRightInd w:val="0"/>
        <w:spacing w:after="0"/>
        <w:rPr>
          <w:b/>
          <w:bCs/>
          <w:i/>
          <w:iCs/>
          <w:color w:val="000000"/>
          <w:sz w:val="20"/>
          <w:szCs w:val="20"/>
        </w:rPr>
      </w:pPr>
    </w:p>
    <w:p w14:paraId="50C17EC4"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A2915D2"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835"/>
        <w:gridCol w:w="6804"/>
      </w:tblGrid>
      <w:tr w:rsidR="009E60F5" w:rsidRPr="002B4C37" w14:paraId="1E8599C0" w14:textId="77777777" w:rsidTr="006D39F5">
        <w:trPr>
          <w:trHeight w:val="929"/>
        </w:trPr>
        <w:tc>
          <w:tcPr>
            <w:tcW w:w="2835" w:type="dxa"/>
            <w:tcBorders>
              <w:top w:val="single" w:sz="6" w:space="0" w:color="auto"/>
              <w:left w:val="single" w:sz="6" w:space="0" w:color="auto"/>
              <w:bottom w:val="single" w:sz="6" w:space="0" w:color="auto"/>
              <w:right w:val="single" w:sz="6" w:space="0" w:color="auto"/>
            </w:tcBorders>
          </w:tcPr>
          <w:p w14:paraId="0536F35B"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822AA46"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6804" w:type="dxa"/>
            <w:tcBorders>
              <w:top w:val="single" w:sz="6" w:space="0" w:color="auto"/>
              <w:left w:val="single" w:sz="6" w:space="0" w:color="auto"/>
              <w:bottom w:val="single" w:sz="6" w:space="0" w:color="auto"/>
              <w:right w:val="single" w:sz="6" w:space="0" w:color="auto"/>
            </w:tcBorders>
          </w:tcPr>
          <w:p w14:paraId="54EB0C74" w14:textId="77777777" w:rsidR="009E60F5" w:rsidRPr="002B4C37" w:rsidRDefault="009E60F5" w:rsidP="006D39F5">
            <w:pPr>
              <w:autoSpaceDE w:val="0"/>
              <w:autoSpaceDN w:val="0"/>
              <w:adjustRightInd w:val="0"/>
              <w:spacing w:after="0"/>
              <w:jc w:val="center"/>
              <w:rPr>
                <w:b/>
                <w:bCs/>
                <w:i/>
                <w:iCs/>
                <w:color w:val="000000"/>
                <w:sz w:val="20"/>
                <w:szCs w:val="20"/>
              </w:rPr>
            </w:pPr>
          </w:p>
          <w:p w14:paraId="5849B3DA"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72854E1" w14:textId="77777777" w:rsidTr="006D39F5">
        <w:tblPrEx>
          <w:tblBorders>
            <w:bottom w:val="single" w:sz="6" w:space="0" w:color="000000"/>
          </w:tblBorders>
        </w:tblPrEx>
        <w:trPr>
          <w:trHeight w:val="570"/>
        </w:trPr>
        <w:tc>
          <w:tcPr>
            <w:tcW w:w="2835" w:type="dxa"/>
            <w:tcBorders>
              <w:top w:val="single" w:sz="6" w:space="0" w:color="auto"/>
              <w:left w:val="single" w:sz="6" w:space="0" w:color="auto"/>
              <w:bottom w:val="single" w:sz="6" w:space="0" w:color="auto"/>
              <w:right w:val="single" w:sz="6" w:space="0" w:color="auto"/>
            </w:tcBorders>
          </w:tcPr>
          <w:p w14:paraId="06680F47" w14:textId="77777777" w:rsidR="009E60F5" w:rsidRPr="00A825DE" w:rsidRDefault="009E60F5" w:rsidP="006D39F5">
            <w:pPr>
              <w:autoSpaceDE w:val="0"/>
              <w:autoSpaceDN w:val="0"/>
              <w:adjustRightInd w:val="0"/>
              <w:spacing w:after="0"/>
              <w:ind w:right="1"/>
              <w:rPr>
                <w:b/>
                <w:bCs/>
                <w:iCs/>
                <w:color w:val="000000"/>
                <w:sz w:val="20"/>
                <w:szCs w:val="20"/>
              </w:rPr>
            </w:pPr>
            <w:r w:rsidRPr="00A825DE">
              <w:rPr>
                <w:b/>
                <w:bCs/>
                <w:iCs/>
                <w:color w:val="000000"/>
                <w:sz w:val="20"/>
                <w:szCs w:val="20"/>
              </w:rPr>
              <w:t>A11.20.003.01</w:t>
            </w:r>
          </w:p>
        </w:tc>
        <w:tc>
          <w:tcPr>
            <w:tcW w:w="6804" w:type="dxa"/>
            <w:tcBorders>
              <w:top w:val="single" w:sz="6" w:space="0" w:color="auto"/>
              <w:left w:val="single" w:sz="6" w:space="0" w:color="auto"/>
              <w:bottom w:val="single" w:sz="6" w:space="0" w:color="auto"/>
              <w:right w:val="single" w:sz="6" w:space="0" w:color="auto"/>
            </w:tcBorders>
          </w:tcPr>
          <w:p w14:paraId="611ED6EE" w14:textId="77777777" w:rsidR="009E60F5" w:rsidRPr="002B4C37" w:rsidRDefault="009E60F5" w:rsidP="006D39F5">
            <w:pPr>
              <w:autoSpaceDE w:val="0"/>
              <w:autoSpaceDN w:val="0"/>
              <w:adjustRightInd w:val="0"/>
              <w:spacing w:after="0"/>
              <w:jc w:val="center"/>
              <w:rPr>
                <w:b/>
                <w:bCs/>
                <w:i/>
                <w:iCs/>
                <w:color w:val="000000"/>
                <w:sz w:val="20"/>
                <w:szCs w:val="20"/>
              </w:rPr>
            </w:pPr>
            <w:r>
              <w:rPr>
                <w:b/>
                <w:bCs/>
                <w:color w:val="000000"/>
                <w:sz w:val="20"/>
                <w:szCs w:val="20"/>
              </w:rPr>
              <w:t>Аспирационная биопсия</w:t>
            </w:r>
            <w:r w:rsidRPr="00814A79">
              <w:rPr>
                <w:b/>
                <w:bCs/>
                <w:color w:val="000000"/>
                <w:sz w:val="20"/>
                <w:szCs w:val="20"/>
              </w:rPr>
              <w:t xml:space="preserve"> эндометрия</w:t>
            </w:r>
          </w:p>
        </w:tc>
      </w:tr>
    </w:tbl>
    <w:p w14:paraId="614D3592"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A0D095D"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112D2122"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B5CE1DB" w14:textId="77777777" w:rsidR="009E60F5" w:rsidRPr="002B4C37" w:rsidRDefault="009E60F5" w:rsidP="009E60F5">
      <w:pPr>
        <w:autoSpaceDE w:val="0"/>
        <w:autoSpaceDN w:val="0"/>
        <w:adjustRightInd w:val="0"/>
        <w:spacing w:after="0"/>
        <w:rPr>
          <w:b/>
          <w:bCs/>
          <w:i/>
          <w:iCs/>
          <w:color w:val="000000"/>
          <w:sz w:val="20"/>
          <w:szCs w:val="20"/>
        </w:rPr>
      </w:pPr>
    </w:p>
    <w:p w14:paraId="0551537F" w14:textId="77777777" w:rsidR="009E60F5" w:rsidRPr="00291E6F" w:rsidRDefault="009E60F5" w:rsidP="009E60F5">
      <w:pPr>
        <w:tabs>
          <w:tab w:val="left" w:pos="1196"/>
        </w:tabs>
        <w:autoSpaceDE w:val="0"/>
        <w:autoSpaceDN w:val="0"/>
        <w:adjustRightInd w:val="0"/>
        <w:spacing w:after="0"/>
        <w:ind w:left="283" w:right="-1" w:firstLine="566"/>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цели оказания медицинской помощи: диагностика гинекологических</w:t>
      </w:r>
      <w:r>
        <w:rPr>
          <w:bCs/>
          <w:iCs/>
          <w:color w:val="000000"/>
          <w:sz w:val="20"/>
          <w:szCs w:val="20"/>
        </w:rPr>
        <w:t xml:space="preserve"> </w:t>
      </w:r>
      <w:r w:rsidRPr="00291E6F">
        <w:rPr>
          <w:bCs/>
          <w:iCs/>
          <w:color w:val="000000"/>
          <w:sz w:val="20"/>
          <w:szCs w:val="20"/>
        </w:rPr>
        <w:t>заболеваний; диагностика онколог</w:t>
      </w:r>
      <w:r>
        <w:rPr>
          <w:bCs/>
          <w:iCs/>
          <w:color w:val="000000"/>
          <w:sz w:val="20"/>
          <w:szCs w:val="20"/>
        </w:rPr>
        <w:t>ических заболеваний тела матки, диагностика наличия полипов, гиперплазии эндометрия, эндометрита, диагностика причин бесплодия и др.</w:t>
      </w:r>
    </w:p>
    <w:p w14:paraId="1BFCE6D0"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_________________________________________________________________________.</w:t>
      </w:r>
    </w:p>
    <w:p w14:paraId="502F6B77" w14:textId="77777777" w:rsidR="009E60F5" w:rsidRDefault="009E60F5" w:rsidP="009E60F5">
      <w:pPr>
        <w:autoSpaceDE w:val="0"/>
        <w:autoSpaceDN w:val="0"/>
        <w:adjustRightInd w:val="0"/>
        <w:spacing w:after="0"/>
        <w:ind w:right="-1" w:firstLine="567"/>
        <w:rPr>
          <w:b/>
          <w:bCs/>
          <w:iCs/>
          <w:color w:val="000000"/>
          <w:sz w:val="20"/>
          <w:szCs w:val="20"/>
        </w:rPr>
      </w:pPr>
      <w:r w:rsidRPr="003D799F">
        <w:rPr>
          <w:b/>
          <w:bCs/>
          <w:iCs/>
          <w:color w:val="000000"/>
          <w:sz w:val="20"/>
          <w:szCs w:val="20"/>
        </w:rPr>
        <w:t>Методы оказания медицинской помощи:</w:t>
      </w:r>
    </w:p>
    <w:p w14:paraId="463A8D05" w14:textId="77777777" w:rsidR="009E60F5" w:rsidRPr="009D304E"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Мне разъяснено, что аспирационная б</w:t>
      </w:r>
      <w:r w:rsidRPr="009D304E">
        <w:rPr>
          <w:bCs/>
          <w:iCs/>
          <w:color w:val="000000"/>
          <w:sz w:val="20"/>
          <w:szCs w:val="20"/>
        </w:rPr>
        <w:t xml:space="preserve">иопсия эндометрия – </w:t>
      </w:r>
      <w:r>
        <w:rPr>
          <w:bCs/>
          <w:iCs/>
          <w:color w:val="000000"/>
          <w:sz w:val="20"/>
          <w:szCs w:val="20"/>
        </w:rPr>
        <w:t>э</w:t>
      </w:r>
      <w:r w:rsidRPr="00292E44">
        <w:rPr>
          <w:bCs/>
          <w:iCs/>
          <w:color w:val="000000"/>
          <w:sz w:val="20"/>
          <w:szCs w:val="20"/>
        </w:rPr>
        <w:t>то информативная, малоинваз</w:t>
      </w:r>
      <w:r>
        <w:rPr>
          <w:bCs/>
          <w:iCs/>
          <w:color w:val="000000"/>
          <w:sz w:val="20"/>
          <w:szCs w:val="20"/>
        </w:rPr>
        <w:t xml:space="preserve">ивная диагностическая процедура, проводимая для </w:t>
      </w:r>
      <w:r w:rsidRPr="009D304E">
        <w:rPr>
          <w:bCs/>
          <w:iCs/>
          <w:color w:val="000000"/>
          <w:sz w:val="20"/>
          <w:szCs w:val="20"/>
        </w:rPr>
        <w:t>диагностики</w:t>
      </w:r>
      <w:r>
        <w:rPr>
          <w:b/>
          <w:bCs/>
          <w:iCs/>
          <w:color w:val="000000"/>
          <w:sz w:val="20"/>
          <w:szCs w:val="20"/>
        </w:rPr>
        <w:t xml:space="preserve"> </w:t>
      </w:r>
      <w:r w:rsidRPr="009D304E">
        <w:rPr>
          <w:bCs/>
          <w:iCs/>
          <w:color w:val="000000"/>
          <w:sz w:val="20"/>
          <w:szCs w:val="20"/>
        </w:rPr>
        <w:t>различных состояний слизистой оболочки матки</w:t>
      </w:r>
      <w:r>
        <w:rPr>
          <w:bCs/>
          <w:iCs/>
          <w:color w:val="000000"/>
          <w:sz w:val="20"/>
          <w:szCs w:val="20"/>
        </w:rPr>
        <w:t>, путем забора микроскопических кусочков</w:t>
      </w:r>
      <w:r w:rsidRPr="009D304E">
        <w:rPr>
          <w:bCs/>
          <w:iCs/>
          <w:color w:val="000000"/>
          <w:sz w:val="20"/>
          <w:szCs w:val="20"/>
        </w:rPr>
        <w:t xml:space="preserve"> ткани</w:t>
      </w:r>
      <w:r>
        <w:rPr>
          <w:b/>
          <w:bCs/>
          <w:iCs/>
          <w:color w:val="000000"/>
          <w:sz w:val="20"/>
          <w:szCs w:val="20"/>
        </w:rPr>
        <w:t xml:space="preserve"> </w:t>
      </w:r>
      <w:r>
        <w:rPr>
          <w:bCs/>
          <w:iCs/>
          <w:color w:val="000000"/>
          <w:sz w:val="20"/>
          <w:szCs w:val="20"/>
        </w:rPr>
        <w:t>и проведения гистологического исследования</w:t>
      </w:r>
      <w:r w:rsidRPr="009D304E">
        <w:rPr>
          <w:bCs/>
          <w:iCs/>
          <w:color w:val="000000"/>
          <w:sz w:val="20"/>
          <w:szCs w:val="20"/>
        </w:rPr>
        <w:t xml:space="preserve">. </w:t>
      </w:r>
    </w:p>
    <w:p w14:paraId="4F40DC05" w14:textId="77777777" w:rsidR="009E60F5"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И</w:t>
      </w:r>
      <w:r w:rsidRPr="009D304E">
        <w:rPr>
          <w:bCs/>
          <w:iCs/>
          <w:color w:val="000000"/>
          <w:sz w:val="20"/>
          <w:szCs w:val="20"/>
        </w:rPr>
        <w:t>сследование</w:t>
      </w:r>
      <w:r>
        <w:rPr>
          <w:bCs/>
          <w:iCs/>
          <w:color w:val="000000"/>
          <w:sz w:val="20"/>
          <w:szCs w:val="20"/>
        </w:rPr>
        <w:t xml:space="preserve"> </w:t>
      </w:r>
      <w:r w:rsidRPr="009D304E">
        <w:rPr>
          <w:bCs/>
          <w:iCs/>
          <w:color w:val="000000"/>
          <w:sz w:val="20"/>
          <w:szCs w:val="20"/>
        </w:rPr>
        <w:t>эндометрия может быть необходимо для изучения нарушений лютеиновой фазы, в рамках</w:t>
      </w:r>
      <w:r>
        <w:rPr>
          <w:bCs/>
          <w:iCs/>
          <w:color w:val="000000"/>
          <w:sz w:val="20"/>
          <w:szCs w:val="20"/>
        </w:rPr>
        <w:t xml:space="preserve"> </w:t>
      </w:r>
      <w:r w:rsidRPr="009D304E">
        <w:rPr>
          <w:bCs/>
          <w:iCs/>
          <w:color w:val="000000"/>
          <w:sz w:val="20"/>
          <w:szCs w:val="20"/>
        </w:rPr>
        <w:t xml:space="preserve">мониторинга гормонотерапии, </w:t>
      </w:r>
      <w:r>
        <w:rPr>
          <w:bCs/>
          <w:iCs/>
          <w:color w:val="000000"/>
          <w:sz w:val="20"/>
          <w:szCs w:val="20"/>
        </w:rPr>
        <w:t xml:space="preserve">исключения полипов и гиперплазии эндометрия, </w:t>
      </w:r>
      <w:r w:rsidRPr="009D304E">
        <w:rPr>
          <w:bCs/>
          <w:iCs/>
          <w:color w:val="000000"/>
          <w:sz w:val="20"/>
          <w:szCs w:val="20"/>
        </w:rPr>
        <w:t>исследования причин патологических маточны</w:t>
      </w:r>
      <w:r>
        <w:rPr>
          <w:bCs/>
          <w:iCs/>
          <w:color w:val="000000"/>
          <w:sz w:val="20"/>
          <w:szCs w:val="20"/>
        </w:rPr>
        <w:t xml:space="preserve">х </w:t>
      </w:r>
      <w:r w:rsidRPr="009D304E">
        <w:rPr>
          <w:bCs/>
          <w:iCs/>
          <w:color w:val="000000"/>
          <w:sz w:val="20"/>
          <w:szCs w:val="20"/>
        </w:rPr>
        <w:t>кровотечений, при бактериологическом исследовании и т.д.</w:t>
      </w:r>
    </w:p>
    <w:p w14:paraId="0645988B" w14:textId="77777777" w:rsidR="009E60F5" w:rsidRPr="009D304E"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 xml:space="preserve">Перед проведением процедуры необходимо пройти: осмотр </w:t>
      </w:r>
      <w:r w:rsidRPr="00C33401">
        <w:rPr>
          <w:bCs/>
          <w:iCs/>
          <w:color w:val="000000"/>
          <w:sz w:val="20"/>
          <w:szCs w:val="20"/>
        </w:rPr>
        <w:t>гинеколога;</w:t>
      </w:r>
      <w:r>
        <w:rPr>
          <w:bCs/>
          <w:iCs/>
          <w:color w:val="000000"/>
          <w:sz w:val="20"/>
          <w:szCs w:val="20"/>
        </w:rPr>
        <w:t xml:space="preserve"> сдать мазок на флору.</w:t>
      </w:r>
    </w:p>
    <w:p w14:paraId="36F9AF1D" w14:textId="77777777" w:rsidR="009E60F5" w:rsidRDefault="009E60F5" w:rsidP="009E60F5">
      <w:pPr>
        <w:autoSpaceDE w:val="0"/>
        <w:autoSpaceDN w:val="0"/>
        <w:adjustRightInd w:val="0"/>
        <w:spacing w:after="0"/>
        <w:ind w:left="284" w:right="-1" w:firstLine="567"/>
        <w:rPr>
          <w:bCs/>
          <w:iCs/>
          <w:color w:val="000000"/>
          <w:sz w:val="20"/>
          <w:szCs w:val="20"/>
        </w:rPr>
      </w:pPr>
      <w:r w:rsidRPr="003D799F">
        <w:rPr>
          <w:b/>
          <w:bCs/>
          <w:iCs/>
          <w:color w:val="000000"/>
          <w:sz w:val="20"/>
          <w:szCs w:val="20"/>
          <w:u w:val="single"/>
        </w:rPr>
        <w:t xml:space="preserve">Мне разъяснено, что </w:t>
      </w:r>
      <w:r>
        <w:rPr>
          <w:b/>
          <w:bCs/>
          <w:iCs/>
          <w:color w:val="000000"/>
          <w:sz w:val="20"/>
          <w:szCs w:val="20"/>
          <w:u w:val="single"/>
        </w:rPr>
        <w:t>аспирационная биопсия эндометрия</w:t>
      </w:r>
      <w:r w:rsidRPr="003D799F">
        <w:rPr>
          <w:b/>
          <w:bCs/>
          <w:iCs/>
          <w:color w:val="000000"/>
          <w:sz w:val="20"/>
          <w:szCs w:val="20"/>
          <w:u w:val="single"/>
        </w:rPr>
        <w:t xml:space="preserve"> осуществляется следующим образом:</w:t>
      </w:r>
    </w:p>
    <w:p w14:paraId="23BFC23B" w14:textId="77777777" w:rsidR="009E60F5" w:rsidRDefault="009E60F5" w:rsidP="009E60F5">
      <w:pPr>
        <w:autoSpaceDE w:val="0"/>
        <w:autoSpaceDN w:val="0"/>
        <w:adjustRightInd w:val="0"/>
        <w:spacing w:after="0"/>
        <w:ind w:left="284" w:right="-1" w:firstLine="567"/>
        <w:rPr>
          <w:bCs/>
          <w:iCs/>
          <w:color w:val="000000"/>
          <w:sz w:val="20"/>
          <w:szCs w:val="20"/>
        </w:rPr>
      </w:pPr>
      <w:r w:rsidRPr="009D304E">
        <w:rPr>
          <w:bCs/>
          <w:iCs/>
          <w:color w:val="000000"/>
          <w:sz w:val="20"/>
          <w:szCs w:val="20"/>
        </w:rPr>
        <w:t xml:space="preserve">Инструмент, названный по имени изобретателя – </w:t>
      </w:r>
      <w:proofErr w:type="spellStart"/>
      <w:r w:rsidRPr="009D304E">
        <w:rPr>
          <w:bCs/>
          <w:iCs/>
          <w:color w:val="000000"/>
          <w:sz w:val="20"/>
          <w:szCs w:val="20"/>
        </w:rPr>
        <w:t>пайпель</w:t>
      </w:r>
      <w:proofErr w:type="spellEnd"/>
      <w:r w:rsidRPr="009D304E">
        <w:rPr>
          <w:bCs/>
          <w:iCs/>
          <w:color w:val="000000"/>
          <w:sz w:val="20"/>
          <w:szCs w:val="20"/>
        </w:rPr>
        <w:t>, – это гибкая пластмассовая</w:t>
      </w:r>
      <w:r>
        <w:rPr>
          <w:bCs/>
          <w:iCs/>
          <w:color w:val="000000"/>
          <w:sz w:val="20"/>
          <w:szCs w:val="20"/>
        </w:rPr>
        <w:t xml:space="preserve"> </w:t>
      </w:r>
      <w:r w:rsidRPr="009D304E">
        <w:rPr>
          <w:bCs/>
          <w:iCs/>
          <w:color w:val="000000"/>
          <w:sz w:val="20"/>
          <w:szCs w:val="20"/>
        </w:rPr>
        <w:t>трубочка диаметром 3 мм с боковым отверстием на конце. Внутри трубочки имеется</w:t>
      </w:r>
      <w:r>
        <w:rPr>
          <w:bCs/>
          <w:iCs/>
          <w:color w:val="000000"/>
          <w:sz w:val="20"/>
          <w:szCs w:val="20"/>
        </w:rPr>
        <w:t xml:space="preserve"> </w:t>
      </w:r>
      <w:r w:rsidRPr="009D304E">
        <w:rPr>
          <w:bCs/>
          <w:iCs/>
          <w:color w:val="000000"/>
          <w:sz w:val="20"/>
          <w:szCs w:val="20"/>
        </w:rPr>
        <w:t xml:space="preserve">поршень как в шприце. </w:t>
      </w:r>
      <w:r>
        <w:rPr>
          <w:bCs/>
          <w:iCs/>
          <w:color w:val="000000"/>
          <w:sz w:val="20"/>
          <w:szCs w:val="20"/>
        </w:rPr>
        <w:t>В</w:t>
      </w:r>
      <w:r w:rsidRPr="009D304E">
        <w:rPr>
          <w:bCs/>
          <w:iCs/>
          <w:color w:val="000000"/>
          <w:sz w:val="20"/>
          <w:szCs w:val="20"/>
        </w:rPr>
        <w:t xml:space="preserve"> цилиндр попадают не только</w:t>
      </w:r>
      <w:r>
        <w:rPr>
          <w:bCs/>
          <w:iCs/>
          <w:color w:val="000000"/>
          <w:sz w:val="20"/>
          <w:szCs w:val="20"/>
        </w:rPr>
        <w:t xml:space="preserve"> </w:t>
      </w:r>
      <w:r w:rsidRPr="009D304E">
        <w:rPr>
          <w:bCs/>
          <w:iCs/>
          <w:color w:val="000000"/>
          <w:sz w:val="20"/>
          <w:szCs w:val="20"/>
        </w:rPr>
        <w:t>поверхностные клетки маточных желез, но и ткань эндометрия, необходимая для</w:t>
      </w:r>
      <w:r>
        <w:rPr>
          <w:bCs/>
          <w:iCs/>
          <w:color w:val="000000"/>
          <w:sz w:val="20"/>
          <w:szCs w:val="20"/>
        </w:rPr>
        <w:t xml:space="preserve"> </w:t>
      </w:r>
      <w:r w:rsidRPr="009D304E">
        <w:rPr>
          <w:bCs/>
          <w:iCs/>
          <w:color w:val="000000"/>
          <w:sz w:val="20"/>
          <w:szCs w:val="20"/>
        </w:rPr>
        <w:t>определения характера заболевания.</w:t>
      </w:r>
    </w:p>
    <w:p w14:paraId="0E8B0AFB" w14:textId="77777777" w:rsidR="009E60F5" w:rsidRPr="00C33401"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Процедура занимает до 20</w:t>
      </w:r>
      <w:r w:rsidRPr="00C33401">
        <w:rPr>
          <w:bCs/>
          <w:iCs/>
          <w:color w:val="000000"/>
          <w:sz w:val="20"/>
          <w:szCs w:val="20"/>
        </w:rPr>
        <w:t xml:space="preserve"> минут и проводится в 3 этапа:</w:t>
      </w:r>
    </w:p>
    <w:p w14:paraId="073105D8" w14:textId="77777777" w:rsidR="009E60F5" w:rsidRPr="00C33401" w:rsidRDefault="009E60F5" w:rsidP="009E60F5">
      <w:pPr>
        <w:autoSpaceDE w:val="0"/>
        <w:autoSpaceDN w:val="0"/>
        <w:adjustRightInd w:val="0"/>
        <w:spacing w:after="0"/>
        <w:ind w:left="284" w:right="-1" w:firstLine="567"/>
        <w:rPr>
          <w:bCs/>
          <w:iCs/>
          <w:color w:val="000000"/>
          <w:sz w:val="20"/>
          <w:szCs w:val="20"/>
        </w:rPr>
      </w:pPr>
      <w:r w:rsidRPr="00C33401">
        <w:rPr>
          <w:bCs/>
          <w:iCs/>
          <w:color w:val="000000"/>
          <w:sz w:val="20"/>
          <w:szCs w:val="20"/>
        </w:rPr>
        <w:t xml:space="preserve">   </w:t>
      </w:r>
      <w:r>
        <w:rPr>
          <w:bCs/>
          <w:iCs/>
          <w:color w:val="000000"/>
          <w:sz w:val="20"/>
          <w:szCs w:val="20"/>
        </w:rPr>
        <w:t xml:space="preserve">- </w:t>
      </w:r>
      <w:r w:rsidRPr="00C33401">
        <w:rPr>
          <w:bCs/>
          <w:iCs/>
          <w:color w:val="000000"/>
          <w:sz w:val="20"/>
          <w:szCs w:val="20"/>
        </w:rPr>
        <w:t xml:space="preserve"> подготовка. Изначально </w:t>
      </w:r>
      <w:r>
        <w:rPr>
          <w:bCs/>
          <w:iCs/>
          <w:color w:val="000000"/>
          <w:sz w:val="20"/>
          <w:szCs w:val="20"/>
        </w:rPr>
        <w:t xml:space="preserve">пациентка располагается </w:t>
      </w:r>
      <w:r w:rsidRPr="00C33401">
        <w:rPr>
          <w:bCs/>
          <w:iCs/>
          <w:color w:val="000000"/>
          <w:sz w:val="20"/>
          <w:szCs w:val="20"/>
        </w:rPr>
        <w:t xml:space="preserve">в гинекологическом кресле. </w:t>
      </w:r>
      <w:r>
        <w:rPr>
          <w:bCs/>
          <w:iCs/>
          <w:color w:val="000000"/>
          <w:sz w:val="20"/>
          <w:szCs w:val="20"/>
        </w:rPr>
        <w:t>Проводится антисептическая обработка, вводится во влагалище гинекологическое зеркало</w:t>
      </w:r>
      <w:r w:rsidRPr="00C33401">
        <w:rPr>
          <w:bCs/>
          <w:iCs/>
          <w:color w:val="000000"/>
          <w:sz w:val="20"/>
          <w:szCs w:val="20"/>
        </w:rPr>
        <w:t xml:space="preserve"> и </w:t>
      </w:r>
      <w:r>
        <w:rPr>
          <w:bCs/>
          <w:iCs/>
          <w:color w:val="000000"/>
          <w:sz w:val="20"/>
          <w:szCs w:val="20"/>
        </w:rPr>
        <w:t>фиксируется шейка</w:t>
      </w:r>
      <w:r w:rsidRPr="00C33401">
        <w:rPr>
          <w:bCs/>
          <w:iCs/>
          <w:color w:val="000000"/>
          <w:sz w:val="20"/>
          <w:szCs w:val="20"/>
        </w:rPr>
        <w:t xml:space="preserve"> матки;</w:t>
      </w:r>
    </w:p>
    <w:p w14:paraId="7EB9EDF5" w14:textId="77777777" w:rsidR="009E60F5" w:rsidRPr="00C33401" w:rsidRDefault="009E60F5" w:rsidP="009E60F5">
      <w:pPr>
        <w:autoSpaceDE w:val="0"/>
        <w:autoSpaceDN w:val="0"/>
        <w:adjustRightInd w:val="0"/>
        <w:spacing w:after="0"/>
        <w:ind w:left="284" w:right="-1" w:firstLine="567"/>
        <w:rPr>
          <w:bCs/>
          <w:iCs/>
          <w:color w:val="000000"/>
          <w:sz w:val="20"/>
          <w:szCs w:val="20"/>
        </w:rPr>
      </w:pPr>
      <w:r w:rsidRPr="00C33401">
        <w:rPr>
          <w:bCs/>
          <w:iCs/>
          <w:color w:val="000000"/>
          <w:sz w:val="20"/>
          <w:szCs w:val="20"/>
        </w:rPr>
        <w:t xml:space="preserve">    </w:t>
      </w:r>
      <w:r>
        <w:rPr>
          <w:bCs/>
          <w:iCs/>
          <w:color w:val="000000"/>
          <w:sz w:val="20"/>
          <w:szCs w:val="20"/>
        </w:rPr>
        <w:t xml:space="preserve">- </w:t>
      </w:r>
      <w:r w:rsidRPr="00C33401">
        <w:rPr>
          <w:bCs/>
          <w:iCs/>
          <w:color w:val="000000"/>
          <w:sz w:val="20"/>
          <w:szCs w:val="20"/>
        </w:rPr>
        <w:t xml:space="preserve">забор материала. В цервикальный канал вводится зонд и аккуратно продвигается до достижения нужного уровня. Затем врач извлекает поршень, что создает отрицательное давление в полости цилиндра. За счет этого ткань эндометрия втягивается в боковое отверстие зонда для </w:t>
      </w:r>
      <w:proofErr w:type="spellStart"/>
      <w:r w:rsidRPr="00C33401">
        <w:rPr>
          <w:bCs/>
          <w:iCs/>
          <w:color w:val="000000"/>
          <w:sz w:val="20"/>
          <w:szCs w:val="20"/>
        </w:rPr>
        <w:t>Пайпель</w:t>
      </w:r>
      <w:proofErr w:type="spellEnd"/>
      <w:r w:rsidRPr="00C33401">
        <w:rPr>
          <w:bCs/>
          <w:iCs/>
          <w:color w:val="000000"/>
          <w:sz w:val="20"/>
          <w:szCs w:val="20"/>
        </w:rPr>
        <w:t>-биопсии. Фрагменты тканей собираются с разных мест для точности;</w:t>
      </w:r>
    </w:p>
    <w:p w14:paraId="3DEABC93" w14:textId="77777777" w:rsidR="009E60F5" w:rsidRPr="009D304E" w:rsidRDefault="009E60F5" w:rsidP="009E60F5">
      <w:pPr>
        <w:autoSpaceDE w:val="0"/>
        <w:autoSpaceDN w:val="0"/>
        <w:adjustRightInd w:val="0"/>
        <w:spacing w:after="0"/>
        <w:ind w:left="284" w:right="-1" w:firstLine="567"/>
        <w:rPr>
          <w:bCs/>
          <w:iCs/>
          <w:color w:val="000000"/>
          <w:sz w:val="20"/>
          <w:szCs w:val="20"/>
        </w:rPr>
      </w:pPr>
      <w:r w:rsidRPr="00C33401">
        <w:rPr>
          <w:bCs/>
          <w:iCs/>
          <w:color w:val="000000"/>
          <w:sz w:val="20"/>
          <w:szCs w:val="20"/>
        </w:rPr>
        <w:lastRenderedPageBreak/>
        <w:t xml:space="preserve">  </w:t>
      </w:r>
      <w:r>
        <w:rPr>
          <w:bCs/>
          <w:iCs/>
          <w:color w:val="000000"/>
          <w:sz w:val="20"/>
          <w:szCs w:val="20"/>
        </w:rPr>
        <w:t>-</w:t>
      </w:r>
      <w:r w:rsidRPr="00C33401">
        <w:rPr>
          <w:bCs/>
          <w:iCs/>
          <w:color w:val="000000"/>
          <w:sz w:val="20"/>
          <w:szCs w:val="20"/>
        </w:rPr>
        <w:t xml:space="preserve">  перенос аспирата </w:t>
      </w:r>
      <w:r>
        <w:rPr>
          <w:bCs/>
          <w:iCs/>
          <w:color w:val="000000"/>
          <w:sz w:val="20"/>
          <w:szCs w:val="20"/>
        </w:rPr>
        <w:t>в раствор формалина</w:t>
      </w:r>
      <w:r w:rsidRPr="00C33401">
        <w:rPr>
          <w:bCs/>
          <w:iCs/>
          <w:color w:val="000000"/>
          <w:sz w:val="20"/>
          <w:szCs w:val="20"/>
        </w:rPr>
        <w:t>.</w:t>
      </w:r>
    </w:p>
    <w:p w14:paraId="715134E2" w14:textId="77777777" w:rsidR="009E60F5" w:rsidRDefault="009E60F5" w:rsidP="009E60F5">
      <w:pPr>
        <w:autoSpaceDE w:val="0"/>
        <w:autoSpaceDN w:val="0"/>
        <w:adjustRightInd w:val="0"/>
        <w:spacing w:after="0"/>
        <w:ind w:left="284" w:right="-1" w:firstLine="567"/>
        <w:rPr>
          <w:bCs/>
          <w:iCs/>
          <w:color w:val="000000"/>
          <w:sz w:val="20"/>
          <w:szCs w:val="20"/>
        </w:rPr>
      </w:pPr>
      <w:r w:rsidRPr="00BB2C9F">
        <w:rPr>
          <w:b/>
          <w:bCs/>
          <w:iCs/>
          <w:color w:val="000000"/>
          <w:sz w:val="20"/>
          <w:szCs w:val="20"/>
          <w:u w:val="single"/>
        </w:rPr>
        <w:t>Процедура применяется без применения обезболивания</w:t>
      </w:r>
      <w:r>
        <w:rPr>
          <w:bCs/>
          <w:iCs/>
          <w:color w:val="000000"/>
          <w:sz w:val="20"/>
          <w:szCs w:val="20"/>
        </w:rPr>
        <w:t xml:space="preserve">, и является </w:t>
      </w:r>
      <w:proofErr w:type="spellStart"/>
      <w:r>
        <w:rPr>
          <w:bCs/>
          <w:iCs/>
          <w:color w:val="000000"/>
          <w:sz w:val="20"/>
          <w:szCs w:val="20"/>
        </w:rPr>
        <w:t>малобезболезненной</w:t>
      </w:r>
      <w:proofErr w:type="spellEnd"/>
      <w:r>
        <w:rPr>
          <w:bCs/>
          <w:iCs/>
          <w:color w:val="000000"/>
          <w:sz w:val="20"/>
          <w:szCs w:val="20"/>
        </w:rPr>
        <w:t xml:space="preserve">. </w:t>
      </w:r>
    </w:p>
    <w:p w14:paraId="5366A801" w14:textId="77777777" w:rsidR="009E60F5" w:rsidRPr="00F90004" w:rsidRDefault="009E60F5" w:rsidP="009E60F5">
      <w:pPr>
        <w:autoSpaceDE w:val="0"/>
        <w:autoSpaceDN w:val="0"/>
        <w:adjustRightInd w:val="0"/>
        <w:spacing w:after="0"/>
        <w:ind w:left="284" w:right="-1" w:firstLine="567"/>
        <w:rPr>
          <w:b/>
          <w:bCs/>
          <w:iCs/>
          <w:color w:val="000000"/>
          <w:sz w:val="20"/>
          <w:szCs w:val="20"/>
          <w:u w:val="single"/>
        </w:rPr>
      </w:pPr>
      <w:r w:rsidRPr="00F90004">
        <w:rPr>
          <w:b/>
          <w:bCs/>
          <w:iCs/>
          <w:color w:val="000000"/>
          <w:sz w:val="20"/>
          <w:szCs w:val="20"/>
          <w:u w:val="single"/>
        </w:rPr>
        <w:t>Мне разъяснено, что показанием к процедуре являются:</w:t>
      </w:r>
    </w:p>
    <w:p w14:paraId="24480967" w14:textId="77777777" w:rsidR="009E60F5"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9D304E">
        <w:rPr>
          <w:bCs/>
          <w:iCs/>
          <w:color w:val="000000"/>
          <w:sz w:val="20"/>
          <w:szCs w:val="20"/>
        </w:rPr>
        <w:t>Изучение состояния эндометрия при б</w:t>
      </w:r>
      <w:r>
        <w:rPr>
          <w:bCs/>
          <w:iCs/>
          <w:color w:val="000000"/>
          <w:sz w:val="20"/>
          <w:szCs w:val="20"/>
        </w:rPr>
        <w:t>есплодии. Выявление эндометрита</w:t>
      </w:r>
      <w:r w:rsidRPr="009D304E">
        <w:rPr>
          <w:bCs/>
          <w:iCs/>
          <w:color w:val="000000"/>
          <w:sz w:val="20"/>
          <w:szCs w:val="20"/>
        </w:rPr>
        <w:t>.</w:t>
      </w:r>
    </w:p>
    <w:p w14:paraId="7A9D827D" w14:textId="77777777" w:rsidR="009E60F5" w:rsidRDefault="009E60F5" w:rsidP="009E60F5">
      <w:pPr>
        <w:numPr>
          <w:ilvl w:val="0"/>
          <w:numId w:val="33"/>
        </w:numPr>
        <w:autoSpaceDE w:val="0"/>
        <w:autoSpaceDN w:val="0"/>
        <w:adjustRightInd w:val="0"/>
        <w:spacing w:after="0" w:line="240" w:lineRule="auto"/>
        <w:ind w:right="249"/>
        <w:jc w:val="both"/>
        <w:rPr>
          <w:bCs/>
          <w:iCs/>
          <w:color w:val="000000"/>
          <w:sz w:val="20"/>
          <w:szCs w:val="20"/>
        </w:rPr>
      </w:pPr>
      <w:r>
        <w:rPr>
          <w:bCs/>
          <w:iCs/>
          <w:color w:val="000000"/>
          <w:sz w:val="20"/>
          <w:szCs w:val="20"/>
        </w:rPr>
        <w:t>Подозрение на полипы или гиперплазии эндометрия.</w:t>
      </w:r>
    </w:p>
    <w:p w14:paraId="07A3FFF5" w14:textId="77777777" w:rsidR="009E60F5"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5C11A0">
        <w:rPr>
          <w:bCs/>
          <w:iCs/>
          <w:color w:val="000000"/>
          <w:sz w:val="20"/>
          <w:szCs w:val="20"/>
        </w:rPr>
        <w:t>«Прорывные» кровотечения при проведении заместительной гормональной терапии</w:t>
      </w:r>
    </w:p>
    <w:p w14:paraId="399F07F0" w14:textId="77777777" w:rsidR="009E60F5"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5C11A0">
        <w:rPr>
          <w:bCs/>
          <w:iCs/>
          <w:color w:val="000000"/>
          <w:sz w:val="20"/>
          <w:szCs w:val="20"/>
        </w:rPr>
        <w:t xml:space="preserve"> Кровотечения на фоне гормональной контрацепции.</w:t>
      </w:r>
    </w:p>
    <w:p w14:paraId="250042ED" w14:textId="77777777" w:rsidR="009E60F5"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5C11A0">
        <w:rPr>
          <w:bCs/>
          <w:iCs/>
          <w:color w:val="000000"/>
          <w:sz w:val="20"/>
          <w:szCs w:val="20"/>
        </w:rPr>
        <w:t xml:space="preserve"> Кровотечения у женщин старше 40 лет.</w:t>
      </w:r>
    </w:p>
    <w:p w14:paraId="1614558B" w14:textId="77777777" w:rsidR="009E60F5"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5C11A0">
        <w:rPr>
          <w:bCs/>
          <w:iCs/>
          <w:color w:val="000000"/>
          <w:sz w:val="20"/>
          <w:szCs w:val="20"/>
        </w:rPr>
        <w:t xml:space="preserve">Обильные кровотечения в </w:t>
      </w:r>
      <w:proofErr w:type="spellStart"/>
      <w:r w:rsidRPr="005C11A0">
        <w:rPr>
          <w:bCs/>
          <w:iCs/>
          <w:color w:val="000000"/>
          <w:sz w:val="20"/>
          <w:szCs w:val="20"/>
        </w:rPr>
        <w:t>пременопаузе</w:t>
      </w:r>
      <w:proofErr w:type="spellEnd"/>
      <w:r w:rsidRPr="005C11A0">
        <w:rPr>
          <w:bCs/>
          <w:iCs/>
          <w:color w:val="000000"/>
          <w:sz w:val="20"/>
          <w:szCs w:val="20"/>
        </w:rPr>
        <w:t xml:space="preserve"> (подозрение на рак эндометрия).</w:t>
      </w:r>
    </w:p>
    <w:p w14:paraId="25226800" w14:textId="77777777" w:rsidR="009E60F5" w:rsidRPr="005C11A0" w:rsidRDefault="009E60F5" w:rsidP="009E60F5">
      <w:pPr>
        <w:numPr>
          <w:ilvl w:val="0"/>
          <w:numId w:val="33"/>
        </w:numPr>
        <w:autoSpaceDE w:val="0"/>
        <w:autoSpaceDN w:val="0"/>
        <w:adjustRightInd w:val="0"/>
        <w:spacing w:after="0" w:line="240" w:lineRule="auto"/>
        <w:ind w:right="-1"/>
        <w:jc w:val="both"/>
        <w:rPr>
          <w:bCs/>
          <w:iCs/>
          <w:color w:val="000000"/>
          <w:sz w:val="20"/>
          <w:szCs w:val="20"/>
        </w:rPr>
      </w:pPr>
      <w:r w:rsidRPr="005C11A0">
        <w:rPr>
          <w:bCs/>
          <w:iCs/>
          <w:color w:val="000000"/>
          <w:sz w:val="20"/>
          <w:szCs w:val="20"/>
        </w:rPr>
        <w:t xml:space="preserve">Кровотечения в менопаузе. </w:t>
      </w:r>
    </w:p>
    <w:p w14:paraId="33FC8BD0" w14:textId="77777777" w:rsidR="009E60F5" w:rsidRPr="00C33401" w:rsidRDefault="009E60F5" w:rsidP="009E60F5">
      <w:pPr>
        <w:autoSpaceDE w:val="0"/>
        <w:autoSpaceDN w:val="0"/>
        <w:adjustRightInd w:val="0"/>
        <w:spacing w:after="0"/>
        <w:ind w:right="-1" w:firstLine="567"/>
        <w:rPr>
          <w:bCs/>
          <w:iCs/>
          <w:color w:val="000000"/>
          <w:sz w:val="20"/>
          <w:szCs w:val="20"/>
        </w:rPr>
      </w:pPr>
      <w:r>
        <w:rPr>
          <w:bCs/>
          <w:iCs/>
          <w:color w:val="000000"/>
          <w:sz w:val="20"/>
          <w:szCs w:val="20"/>
        </w:rPr>
        <w:t xml:space="preserve">Аспирационная </w:t>
      </w:r>
      <w:r w:rsidRPr="009D304E">
        <w:rPr>
          <w:bCs/>
          <w:iCs/>
          <w:color w:val="000000"/>
          <w:sz w:val="20"/>
          <w:szCs w:val="20"/>
        </w:rPr>
        <w:t>биопсия позволяет проводить исследование практически без боли и</w:t>
      </w:r>
      <w:r>
        <w:rPr>
          <w:bCs/>
          <w:iCs/>
          <w:color w:val="000000"/>
          <w:sz w:val="20"/>
          <w:szCs w:val="20"/>
        </w:rPr>
        <w:t xml:space="preserve"> </w:t>
      </w:r>
      <w:r w:rsidRPr="009D304E">
        <w:rPr>
          <w:bCs/>
          <w:iCs/>
          <w:color w:val="000000"/>
          <w:sz w:val="20"/>
          <w:szCs w:val="20"/>
        </w:rPr>
        <w:t>осложнений, в любое, необходимое время, избегать лишних затрат пациентке. Это особенно</w:t>
      </w:r>
      <w:r>
        <w:rPr>
          <w:bCs/>
          <w:iCs/>
          <w:color w:val="000000"/>
          <w:sz w:val="20"/>
          <w:szCs w:val="20"/>
        </w:rPr>
        <w:t xml:space="preserve"> </w:t>
      </w:r>
      <w:r w:rsidRPr="009D304E">
        <w:rPr>
          <w:bCs/>
          <w:iCs/>
          <w:color w:val="000000"/>
          <w:sz w:val="20"/>
          <w:szCs w:val="20"/>
        </w:rPr>
        <w:t>важно, если особенности заболевания требуют</w:t>
      </w:r>
      <w:r>
        <w:rPr>
          <w:bCs/>
          <w:iCs/>
          <w:color w:val="000000"/>
          <w:sz w:val="20"/>
          <w:szCs w:val="20"/>
        </w:rPr>
        <w:t xml:space="preserve"> регулярного забора эндометрия и </w:t>
      </w:r>
      <w:r w:rsidRPr="009D304E">
        <w:rPr>
          <w:bCs/>
          <w:iCs/>
          <w:color w:val="000000"/>
          <w:sz w:val="20"/>
          <w:szCs w:val="20"/>
        </w:rPr>
        <w:t>исследования. Например, в случаях бесплодия, связанного с гормональными и</w:t>
      </w:r>
      <w:r>
        <w:rPr>
          <w:bCs/>
          <w:iCs/>
          <w:color w:val="000000"/>
          <w:sz w:val="20"/>
          <w:szCs w:val="20"/>
        </w:rPr>
        <w:t xml:space="preserve"> </w:t>
      </w:r>
      <w:r w:rsidRPr="009D304E">
        <w:rPr>
          <w:bCs/>
          <w:iCs/>
          <w:color w:val="000000"/>
          <w:sz w:val="20"/>
          <w:szCs w:val="20"/>
        </w:rPr>
        <w:t>гиперпластическими процессами.</w:t>
      </w:r>
    </w:p>
    <w:p w14:paraId="7A8C6CCC" w14:textId="77777777" w:rsidR="009E60F5" w:rsidRPr="00291E6F" w:rsidRDefault="009E60F5" w:rsidP="009E60F5">
      <w:pPr>
        <w:autoSpaceDE w:val="0"/>
        <w:autoSpaceDN w:val="0"/>
        <w:adjustRightInd w:val="0"/>
        <w:spacing w:after="0"/>
        <w:ind w:left="142" w:right="-1"/>
        <w:rPr>
          <w:b/>
          <w:bCs/>
          <w:iCs/>
          <w:color w:val="000000"/>
          <w:sz w:val="20"/>
          <w:szCs w:val="20"/>
        </w:rPr>
      </w:pPr>
      <w:r w:rsidRPr="00291E6F">
        <w:rPr>
          <w:b/>
          <w:bCs/>
          <w:iCs/>
          <w:color w:val="000000"/>
          <w:sz w:val="20"/>
          <w:szCs w:val="20"/>
        </w:rPr>
        <w:t>- связанный с методами риск:</w:t>
      </w:r>
    </w:p>
    <w:p w14:paraId="7836BDD3" w14:textId="77777777" w:rsidR="009E60F5"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 xml:space="preserve">Мне разъяснено, что противопоказаниями к </w:t>
      </w:r>
      <w:r>
        <w:rPr>
          <w:bCs/>
          <w:iCs/>
          <w:color w:val="000000"/>
          <w:sz w:val="20"/>
          <w:szCs w:val="20"/>
        </w:rPr>
        <w:t>процедуре являются</w:t>
      </w:r>
      <w:r w:rsidRPr="00291E6F">
        <w:rPr>
          <w:bCs/>
          <w:iCs/>
          <w:color w:val="000000"/>
          <w:sz w:val="20"/>
          <w:szCs w:val="20"/>
        </w:rPr>
        <w:t>:</w:t>
      </w:r>
      <w:r>
        <w:rPr>
          <w:bCs/>
          <w:iCs/>
          <w:color w:val="000000"/>
          <w:sz w:val="20"/>
          <w:szCs w:val="20"/>
        </w:rPr>
        <w:t xml:space="preserve"> </w:t>
      </w:r>
      <w:r w:rsidRPr="00C33401">
        <w:rPr>
          <w:bCs/>
          <w:iCs/>
          <w:color w:val="000000"/>
          <w:sz w:val="20"/>
          <w:szCs w:val="20"/>
        </w:rPr>
        <w:t xml:space="preserve">расстройства свертывания крови; наличие острого воспалительного заболевания органов малого таза; наличие острой вагинальной инфекции, или инфекции шейки матки; рак шейки матки; стеноз, или сильное сужение шейки матки. </w:t>
      </w:r>
    </w:p>
    <w:p w14:paraId="671D4142" w14:textId="77777777" w:rsidR="009E60F5" w:rsidRDefault="009E60F5" w:rsidP="009E60F5">
      <w:pPr>
        <w:autoSpaceDE w:val="0"/>
        <w:autoSpaceDN w:val="0"/>
        <w:adjustRightInd w:val="0"/>
        <w:spacing w:after="0"/>
        <w:ind w:left="142" w:right="-1"/>
        <w:rPr>
          <w:bCs/>
          <w:iCs/>
          <w:color w:val="000000"/>
          <w:sz w:val="20"/>
          <w:szCs w:val="20"/>
        </w:rPr>
      </w:pPr>
      <w:r>
        <w:rPr>
          <w:bCs/>
          <w:iCs/>
          <w:color w:val="000000"/>
          <w:sz w:val="20"/>
          <w:szCs w:val="20"/>
        </w:rPr>
        <w:t>Мне разъяснено, что осложнениями после процедуры может быть: маточное кровотечение, обострение хронического эндометрита.</w:t>
      </w:r>
    </w:p>
    <w:p w14:paraId="685D79AF" w14:textId="77777777" w:rsidR="009E60F5" w:rsidRPr="00C33401" w:rsidRDefault="009E60F5" w:rsidP="009E60F5">
      <w:pPr>
        <w:autoSpaceDE w:val="0"/>
        <w:autoSpaceDN w:val="0"/>
        <w:adjustRightInd w:val="0"/>
        <w:spacing w:after="0"/>
        <w:ind w:left="142" w:right="-1"/>
        <w:rPr>
          <w:b/>
          <w:bCs/>
          <w:iCs/>
          <w:color w:val="000000"/>
          <w:sz w:val="20"/>
          <w:szCs w:val="20"/>
        </w:rPr>
      </w:pPr>
      <w:r w:rsidRPr="00C33401">
        <w:rPr>
          <w:b/>
          <w:bCs/>
          <w:iCs/>
          <w:color w:val="000000"/>
          <w:sz w:val="20"/>
          <w:szCs w:val="20"/>
        </w:rPr>
        <w:t xml:space="preserve">Также противопоказанием является наличие беременности, или подозрение на нее. </w:t>
      </w:r>
    </w:p>
    <w:p w14:paraId="65122050"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 xml:space="preserve"> (иное указать) </w:t>
      </w:r>
      <w:r>
        <w:rPr>
          <w:bCs/>
          <w:iCs/>
          <w:color w:val="000000"/>
          <w:sz w:val="20"/>
          <w:szCs w:val="20"/>
        </w:rPr>
        <w:t>_________________________________________________________________________.</w:t>
      </w:r>
    </w:p>
    <w:p w14:paraId="036E92EE"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Мне разъяснено, что после проведения </w:t>
      </w:r>
      <w:proofErr w:type="spellStart"/>
      <w:r>
        <w:rPr>
          <w:bCs/>
          <w:iCs/>
          <w:color w:val="000000"/>
          <w:sz w:val="20"/>
          <w:szCs w:val="20"/>
        </w:rPr>
        <w:t>пайпель</w:t>
      </w:r>
      <w:proofErr w:type="spellEnd"/>
      <w:r>
        <w:rPr>
          <w:bCs/>
          <w:iCs/>
          <w:color w:val="000000"/>
          <w:sz w:val="20"/>
          <w:szCs w:val="20"/>
        </w:rPr>
        <w:t>-биопсии</w:t>
      </w:r>
      <w:r w:rsidRPr="00BB2C9F">
        <w:rPr>
          <w:bCs/>
          <w:iCs/>
          <w:color w:val="000000"/>
          <w:sz w:val="20"/>
          <w:szCs w:val="20"/>
        </w:rPr>
        <w:t xml:space="preserve"> эндометрия</w:t>
      </w:r>
      <w:r w:rsidRPr="00291E6F">
        <w:rPr>
          <w:bCs/>
          <w:iCs/>
          <w:color w:val="000000"/>
          <w:sz w:val="20"/>
          <w:szCs w:val="20"/>
        </w:rPr>
        <w:t xml:space="preserve"> возможно</w:t>
      </w:r>
      <w:r>
        <w:rPr>
          <w:bCs/>
          <w:iCs/>
          <w:color w:val="000000"/>
          <w:sz w:val="20"/>
          <w:szCs w:val="20"/>
        </w:rPr>
        <w:t xml:space="preserve">: </w:t>
      </w:r>
      <w:r w:rsidRPr="00C33401">
        <w:rPr>
          <w:bCs/>
          <w:iCs/>
          <w:color w:val="000000"/>
          <w:sz w:val="20"/>
          <w:szCs w:val="20"/>
        </w:rPr>
        <w:t>умеренная тянущая боль в нижней части живота</w:t>
      </w:r>
      <w:r>
        <w:rPr>
          <w:bCs/>
          <w:iCs/>
          <w:color w:val="000000"/>
          <w:sz w:val="20"/>
          <w:szCs w:val="20"/>
        </w:rPr>
        <w:t xml:space="preserve">, </w:t>
      </w:r>
      <w:r w:rsidRPr="00291E6F">
        <w:rPr>
          <w:bCs/>
          <w:iCs/>
          <w:color w:val="000000"/>
          <w:sz w:val="20"/>
          <w:szCs w:val="20"/>
        </w:rPr>
        <w:t>появление</w:t>
      </w:r>
      <w:r>
        <w:rPr>
          <w:bCs/>
          <w:iCs/>
          <w:color w:val="000000"/>
          <w:sz w:val="20"/>
          <w:szCs w:val="20"/>
        </w:rPr>
        <w:t xml:space="preserve"> небольших</w:t>
      </w:r>
      <w:r w:rsidRPr="00291E6F">
        <w:rPr>
          <w:bCs/>
          <w:iCs/>
          <w:color w:val="000000"/>
          <w:sz w:val="20"/>
          <w:szCs w:val="20"/>
        </w:rPr>
        <w:t xml:space="preserve"> кровянистых</w:t>
      </w:r>
      <w:r>
        <w:rPr>
          <w:bCs/>
          <w:iCs/>
          <w:color w:val="000000"/>
          <w:sz w:val="20"/>
          <w:szCs w:val="20"/>
        </w:rPr>
        <w:t xml:space="preserve"> выделений, возможен незначительный сбой менструального цикла.</w:t>
      </w:r>
      <w:r w:rsidRPr="00291E6F">
        <w:rPr>
          <w:bCs/>
          <w:iCs/>
          <w:color w:val="000000"/>
          <w:sz w:val="20"/>
          <w:szCs w:val="20"/>
        </w:rPr>
        <w:t xml:space="preserve"> </w:t>
      </w:r>
    </w:p>
    <w:p w14:paraId="44075D3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_________________________________________________________________________</w:t>
      </w:r>
      <w:r w:rsidRPr="00291E6F">
        <w:rPr>
          <w:bCs/>
          <w:iCs/>
          <w:color w:val="000000"/>
          <w:sz w:val="20"/>
          <w:szCs w:val="20"/>
        </w:rPr>
        <w:t>.</w:t>
      </w:r>
    </w:p>
    <w:p w14:paraId="6990265A" w14:textId="77777777" w:rsidR="009E60F5" w:rsidRDefault="009E60F5" w:rsidP="009E60F5">
      <w:pPr>
        <w:autoSpaceDE w:val="0"/>
        <w:autoSpaceDN w:val="0"/>
        <w:adjustRightInd w:val="0"/>
        <w:spacing w:after="0"/>
        <w:ind w:left="142"/>
        <w:rPr>
          <w:b/>
          <w:bCs/>
          <w:iCs/>
          <w:color w:val="000000"/>
          <w:sz w:val="20"/>
          <w:szCs w:val="20"/>
        </w:rPr>
      </w:pPr>
      <w:r w:rsidRPr="003D799F">
        <w:rPr>
          <w:b/>
          <w:bCs/>
          <w:iCs/>
          <w:color w:val="000000"/>
          <w:sz w:val="20"/>
          <w:szCs w:val="20"/>
        </w:rPr>
        <w:t>- предполагаемые результаты оказания медицинской помощи:</w:t>
      </w:r>
    </w:p>
    <w:p w14:paraId="5A1C31F2" w14:textId="77777777" w:rsidR="009E60F5" w:rsidRPr="00C33401" w:rsidRDefault="009E60F5" w:rsidP="009E60F5">
      <w:pPr>
        <w:autoSpaceDE w:val="0"/>
        <w:autoSpaceDN w:val="0"/>
        <w:adjustRightInd w:val="0"/>
        <w:spacing w:after="0"/>
        <w:ind w:left="142"/>
        <w:rPr>
          <w:b/>
          <w:bCs/>
          <w:iCs/>
          <w:color w:val="000000"/>
          <w:sz w:val="20"/>
          <w:szCs w:val="20"/>
        </w:rPr>
      </w:pPr>
      <w:r>
        <w:rPr>
          <w:bCs/>
          <w:iCs/>
          <w:color w:val="000000"/>
          <w:sz w:val="20"/>
          <w:szCs w:val="20"/>
        </w:rPr>
        <w:t xml:space="preserve"> </w:t>
      </w:r>
      <w:r w:rsidRPr="00291E6F">
        <w:rPr>
          <w:bCs/>
          <w:iCs/>
          <w:color w:val="000000"/>
          <w:sz w:val="20"/>
          <w:szCs w:val="20"/>
        </w:rPr>
        <w:t xml:space="preserve">Мне разъяснено, что своевременное и качественное проведение </w:t>
      </w:r>
      <w:r>
        <w:rPr>
          <w:bCs/>
          <w:iCs/>
          <w:color w:val="000000"/>
          <w:sz w:val="20"/>
          <w:szCs w:val="20"/>
        </w:rPr>
        <w:t>аспирационной биопсии</w:t>
      </w:r>
      <w:r w:rsidRPr="00C33401">
        <w:rPr>
          <w:bCs/>
          <w:iCs/>
          <w:color w:val="000000"/>
          <w:sz w:val="20"/>
          <w:szCs w:val="20"/>
        </w:rPr>
        <w:t xml:space="preserve"> эндометрия</w:t>
      </w:r>
      <w:r>
        <w:rPr>
          <w:bCs/>
          <w:iCs/>
          <w:color w:val="000000"/>
          <w:sz w:val="20"/>
          <w:szCs w:val="20"/>
        </w:rPr>
        <w:t xml:space="preserve"> </w:t>
      </w:r>
      <w:r w:rsidRPr="00291E6F">
        <w:rPr>
          <w:bCs/>
          <w:iCs/>
          <w:color w:val="000000"/>
          <w:sz w:val="20"/>
          <w:szCs w:val="20"/>
        </w:rPr>
        <w:t>позволяет установить диагноз и назначить адекватное лечение.</w:t>
      </w:r>
    </w:p>
    <w:p w14:paraId="06B4F64C"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__________________________________________________________________________</w:t>
      </w:r>
      <w:r w:rsidRPr="00291E6F">
        <w:rPr>
          <w:bCs/>
          <w:iCs/>
          <w:color w:val="000000"/>
          <w:sz w:val="20"/>
          <w:szCs w:val="20"/>
        </w:rPr>
        <w:t>.</w:t>
      </w:r>
    </w:p>
    <w:p w14:paraId="67596BDE"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C8C0E92"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417D898" w14:textId="77777777" w:rsidR="009E60F5" w:rsidRPr="002F6FB6" w:rsidRDefault="009E60F5" w:rsidP="009E60F5">
      <w:pPr>
        <w:autoSpaceDE w:val="0"/>
        <w:autoSpaceDN w:val="0"/>
        <w:adjustRightInd w:val="0"/>
        <w:spacing w:after="0"/>
        <w:ind w:left="142" w:right="-1" w:hanging="142"/>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______________________________________________________________________________________________________</w:t>
      </w:r>
    </w:p>
    <w:p w14:paraId="31DD2C3E" w14:textId="77777777" w:rsidR="009E60F5" w:rsidRDefault="009E60F5" w:rsidP="009E60F5">
      <w:pPr>
        <w:autoSpaceDE w:val="0"/>
        <w:autoSpaceDN w:val="0"/>
        <w:adjustRightInd w:val="0"/>
        <w:spacing w:after="0"/>
        <w:ind w:left="283"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CF70504"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157"/>
      </w:tblGrid>
      <w:tr w:rsidR="009E60F5" w:rsidRPr="002B4C37" w14:paraId="32BFA4CD" w14:textId="77777777" w:rsidTr="006D39F5">
        <w:trPr>
          <w:trHeight w:val="221"/>
        </w:trPr>
        <w:tc>
          <w:tcPr>
            <w:tcW w:w="9157" w:type="dxa"/>
            <w:tcBorders>
              <w:top w:val="nil"/>
              <w:left w:val="nil"/>
              <w:bottom w:val="single" w:sz="6" w:space="0" w:color="auto"/>
              <w:right w:val="nil"/>
            </w:tcBorders>
          </w:tcPr>
          <w:p w14:paraId="7B8830A8"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2E813F1" w14:textId="77777777" w:rsidTr="006D39F5">
        <w:tblPrEx>
          <w:tblBorders>
            <w:top w:val="single" w:sz="6" w:space="0" w:color="000000"/>
          </w:tblBorders>
        </w:tblPrEx>
        <w:trPr>
          <w:trHeight w:val="500"/>
        </w:trPr>
        <w:tc>
          <w:tcPr>
            <w:tcW w:w="9157" w:type="dxa"/>
            <w:tcBorders>
              <w:top w:val="single" w:sz="6" w:space="0" w:color="auto"/>
              <w:left w:val="nil"/>
              <w:bottom w:val="nil"/>
              <w:right w:val="nil"/>
            </w:tcBorders>
          </w:tcPr>
          <w:p w14:paraId="7D222B6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tc>
      </w:tr>
    </w:tbl>
    <w:p w14:paraId="3C51D26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99E7F4E" w14:textId="77777777" w:rsidTr="006D39F5">
        <w:trPr>
          <w:trHeight w:val="510"/>
        </w:trPr>
        <w:tc>
          <w:tcPr>
            <w:tcW w:w="5240" w:type="dxa"/>
            <w:tcBorders>
              <w:top w:val="single" w:sz="6" w:space="0" w:color="auto"/>
              <w:left w:val="nil"/>
              <w:bottom w:val="nil"/>
              <w:right w:val="nil"/>
            </w:tcBorders>
          </w:tcPr>
          <w:p w14:paraId="2A0188B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7E5CEE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63E931C"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20F7F6F"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086768E"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lastRenderedPageBreak/>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17EE74C"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C7C33E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23E061AA"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A3CAD00" w14:textId="77777777" w:rsidTr="006D39F5">
        <w:trPr>
          <w:trHeight w:val="270"/>
        </w:trPr>
        <w:tc>
          <w:tcPr>
            <w:tcW w:w="5240" w:type="dxa"/>
            <w:tcBorders>
              <w:top w:val="single" w:sz="6" w:space="0" w:color="auto"/>
              <w:left w:val="nil"/>
              <w:bottom w:val="nil"/>
              <w:right w:val="nil"/>
            </w:tcBorders>
          </w:tcPr>
          <w:p w14:paraId="5798CCD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BF8511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04CB807"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44C5A547" w14:textId="77777777" w:rsidR="009E60F5" w:rsidRPr="002B4C37" w:rsidRDefault="009E60F5" w:rsidP="009E60F5">
      <w:pPr>
        <w:autoSpaceDE w:val="0"/>
        <w:autoSpaceDN w:val="0"/>
        <w:adjustRightInd w:val="0"/>
        <w:spacing w:after="0"/>
        <w:rPr>
          <w:b/>
          <w:bCs/>
          <w:i/>
          <w:iCs/>
          <w:color w:val="000000"/>
          <w:sz w:val="20"/>
          <w:szCs w:val="20"/>
        </w:rPr>
      </w:pPr>
    </w:p>
    <w:p w14:paraId="6D626B2F" w14:textId="77777777" w:rsidR="009E60F5" w:rsidRPr="002B4C37" w:rsidRDefault="009E60F5" w:rsidP="009E60F5">
      <w:pPr>
        <w:autoSpaceDE w:val="0"/>
        <w:autoSpaceDN w:val="0"/>
        <w:adjustRightInd w:val="0"/>
        <w:spacing w:after="0"/>
        <w:rPr>
          <w:b/>
          <w:bCs/>
          <w:i/>
          <w:iCs/>
          <w:color w:val="000000"/>
          <w:sz w:val="20"/>
          <w:szCs w:val="20"/>
        </w:rPr>
      </w:pPr>
    </w:p>
    <w:p w14:paraId="73B6D478"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4801FD19" w14:textId="77777777" w:rsidR="009E60F5" w:rsidRDefault="009E60F5" w:rsidP="009E60F5">
      <w:pPr>
        <w:autoSpaceDE w:val="0"/>
        <w:autoSpaceDN w:val="0"/>
        <w:adjustRightInd w:val="0"/>
        <w:spacing w:after="0"/>
        <w:rPr>
          <w:b/>
          <w:bCs/>
          <w:i/>
          <w:iCs/>
          <w:color w:val="000000"/>
          <w:sz w:val="20"/>
          <w:szCs w:val="20"/>
        </w:rPr>
      </w:pPr>
    </w:p>
    <w:p w14:paraId="0F578B84" w14:textId="77777777" w:rsidR="009E60F5" w:rsidRDefault="009E60F5" w:rsidP="009E60F5">
      <w:pPr>
        <w:autoSpaceDE w:val="0"/>
        <w:autoSpaceDN w:val="0"/>
        <w:adjustRightInd w:val="0"/>
        <w:spacing w:after="0"/>
        <w:rPr>
          <w:b/>
          <w:bCs/>
          <w:i/>
          <w:iCs/>
          <w:color w:val="000000"/>
          <w:sz w:val="20"/>
          <w:szCs w:val="20"/>
        </w:rPr>
      </w:pPr>
    </w:p>
    <w:p w14:paraId="2C8FFBDB" w14:textId="77777777" w:rsidR="009E60F5" w:rsidRDefault="009E60F5" w:rsidP="009E60F5">
      <w:pPr>
        <w:autoSpaceDE w:val="0"/>
        <w:autoSpaceDN w:val="0"/>
        <w:adjustRightInd w:val="0"/>
        <w:spacing w:after="0"/>
        <w:rPr>
          <w:b/>
          <w:bCs/>
          <w:i/>
          <w:iCs/>
          <w:color w:val="000000"/>
          <w:sz w:val="20"/>
          <w:szCs w:val="20"/>
        </w:rPr>
      </w:pPr>
    </w:p>
    <w:p w14:paraId="2ABDBD2D" w14:textId="77777777" w:rsidR="009E60F5" w:rsidRDefault="009E60F5" w:rsidP="009E60F5">
      <w:pPr>
        <w:autoSpaceDE w:val="0"/>
        <w:autoSpaceDN w:val="0"/>
        <w:adjustRightInd w:val="0"/>
        <w:spacing w:after="0"/>
        <w:rPr>
          <w:b/>
          <w:bCs/>
          <w:i/>
          <w:iCs/>
          <w:color w:val="000000"/>
          <w:sz w:val="20"/>
          <w:szCs w:val="20"/>
        </w:rPr>
      </w:pPr>
    </w:p>
    <w:p w14:paraId="4C0F3F2A" w14:textId="77777777" w:rsidR="009E60F5" w:rsidRDefault="009E60F5" w:rsidP="009E60F5">
      <w:pPr>
        <w:autoSpaceDE w:val="0"/>
        <w:autoSpaceDN w:val="0"/>
        <w:adjustRightInd w:val="0"/>
        <w:spacing w:after="0"/>
        <w:rPr>
          <w:b/>
          <w:bCs/>
          <w:i/>
          <w:iCs/>
          <w:color w:val="000000"/>
          <w:sz w:val="20"/>
          <w:szCs w:val="20"/>
        </w:rPr>
      </w:pPr>
    </w:p>
    <w:p w14:paraId="7FF70399" w14:textId="77777777" w:rsidR="009E60F5" w:rsidRPr="002B4C37" w:rsidRDefault="009E60F5" w:rsidP="009E60F5">
      <w:pPr>
        <w:autoSpaceDE w:val="0"/>
        <w:autoSpaceDN w:val="0"/>
        <w:adjustRightInd w:val="0"/>
        <w:spacing w:after="0"/>
        <w:rPr>
          <w:b/>
          <w:bCs/>
          <w:i/>
          <w:iCs/>
          <w:color w:val="000000"/>
          <w:sz w:val="20"/>
          <w:szCs w:val="20"/>
        </w:rPr>
      </w:pPr>
    </w:p>
    <w:p w14:paraId="42520083" w14:textId="77777777" w:rsidR="009E60F5" w:rsidRDefault="009E60F5" w:rsidP="009E60F5">
      <w:pPr>
        <w:autoSpaceDE w:val="0"/>
        <w:autoSpaceDN w:val="0"/>
        <w:adjustRightInd w:val="0"/>
        <w:spacing w:after="0"/>
        <w:rPr>
          <w:b/>
          <w:sz w:val="20"/>
          <w:szCs w:val="20"/>
        </w:rPr>
      </w:pPr>
    </w:p>
    <w:p w14:paraId="5EEA8C36" w14:textId="77777777" w:rsidR="009E60F5" w:rsidRDefault="009E60F5" w:rsidP="009E60F5">
      <w:pPr>
        <w:autoSpaceDE w:val="0"/>
        <w:autoSpaceDN w:val="0"/>
        <w:adjustRightInd w:val="0"/>
        <w:spacing w:after="0"/>
        <w:jc w:val="right"/>
        <w:rPr>
          <w:b/>
          <w:sz w:val="20"/>
          <w:szCs w:val="20"/>
        </w:rPr>
      </w:pPr>
    </w:p>
    <w:p w14:paraId="6711DFA9" w14:textId="77777777" w:rsidR="009E60F5" w:rsidRDefault="009E60F5" w:rsidP="009E60F5">
      <w:pPr>
        <w:autoSpaceDE w:val="0"/>
        <w:autoSpaceDN w:val="0"/>
        <w:adjustRightInd w:val="0"/>
        <w:spacing w:after="0"/>
        <w:jc w:val="right"/>
        <w:rPr>
          <w:b/>
          <w:sz w:val="20"/>
          <w:szCs w:val="20"/>
        </w:rPr>
      </w:pPr>
    </w:p>
    <w:p w14:paraId="33BE53C0" w14:textId="77777777" w:rsidR="009E60F5" w:rsidRPr="004A3E5B" w:rsidRDefault="009E60F5" w:rsidP="009E60F5">
      <w:pPr>
        <w:autoSpaceDE w:val="0"/>
        <w:autoSpaceDN w:val="0"/>
        <w:adjustRightInd w:val="0"/>
        <w:spacing w:after="0"/>
        <w:jc w:val="right"/>
        <w:rPr>
          <w:b/>
          <w:sz w:val="20"/>
          <w:szCs w:val="20"/>
        </w:rPr>
      </w:pPr>
      <w:r w:rsidRPr="004A3E5B">
        <w:rPr>
          <w:b/>
          <w:sz w:val="20"/>
          <w:szCs w:val="20"/>
        </w:rPr>
        <w:t>Приложение № 70</w:t>
      </w:r>
    </w:p>
    <w:p w14:paraId="279FC22C" w14:textId="77777777" w:rsidR="009E60F5" w:rsidRPr="004A3E5B" w:rsidRDefault="009E60F5" w:rsidP="009E60F5">
      <w:pPr>
        <w:autoSpaceDE w:val="0"/>
        <w:autoSpaceDN w:val="0"/>
        <w:adjustRightInd w:val="0"/>
        <w:spacing w:after="0"/>
        <w:jc w:val="right"/>
        <w:rPr>
          <w:sz w:val="20"/>
          <w:szCs w:val="20"/>
        </w:rPr>
      </w:pPr>
      <w:r>
        <w:rPr>
          <w:sz w:val="20"/>
          <w:szCs w:val="20"/>
        </w:rPr>
        <w:t>к</w:t>
      </w:r>
      <w:r w:rsidRPr="004A3E5B">
        <w:rPr>
          <w:sz w:val="20"/>
          <w:szCs w:val="20"/>
        </w:rPr>
        <w:t xml:space="preserve"> Правилам предоставления платных медицинских услуг ООО «ЦРТ-МЕД</w:t>
      </w:r>
    </w:p>
    <w:p w14:paraId="3C8FBD29"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B538CE3" w14:textId="77777777" w:rsidR="009E60F5" w:rsidRPr="00FB5075" w:rsidRDefault="009E60F5" w:rsidP="009E60F5">
      <w:pPr>
        <w:rPr>
          <w:sz w:val="20"/>
          <w:szCs w:val="20"/>
        </w:rPr>
      </w:pPr>
    </w:p>
    <w:p w14:paraId="6F50989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1FA8E3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инъекцию лекарственного препарата, приобретенного пациентом самостоятельно</w:t>
      </w:r>
    </w:p>
    <w:p w14:paraId="042E475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E72D3E1" w14:textId="77777777" w:rsidR="009E60F5" w:rsidRPr="00CE50FB"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ascii="Segoe UI" w:eastAsia="Times New Roman" w:hAnsi="Segoe UI" w:cs="Segoe UI"/>
          <w:sz w:val="20"/>
          <w:szCs w:val="20"/>
          <w:lang w:eastAsia="ru-RU"/>
        </w:rPr>
        <w:t>,</w:t>
      </w:r>
    </w:p>
    <w:p w14:paraId="16374D53" w14:textId="77777777" w:rsidR="009E60F5" w:rsidRPr="002B4C37" w:rsidRDefault="009E60F5" w:rsidP="009E60F5">
      <w:pPr>
        <w:spacing w:after="0"/>
        <w:ind w:left="284"/>
        <w:rPr>
          <w:rFonts w:eastAsia="Times New Roman"/>
          <w:b/>
          <w:bCs/>
          <w:color w:val="000000"/>
          <w:sz w:val="20"/>
          <w:szCs w:val="20"/>
          <w:u w:val="single"/>
          <w:lang w:eastAsia="ru-RU"/>
        </w:rPr>
      </w:pPr>
      <w:proofErr w:type="gramStart"/>
      <w:r w:rsidRPr="002B4C37">
        <w:rPr>
          <w:rFonts w:eastAsia="Times New Roman"/>
          <w:b/>
          <w:bCs/>
          <w:color w:val="000000"/>
          <w:sz w:val="20"/>
          <w:szCs w:val="20"/>
          <w:lang w:eastAsia="ru-RU"/>
        </w:rPr>
        <w:t>Я,(</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p>
    <w:p w14:paraId="629E37C0"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p>
    <w:p w14:paraId="6ACDAF58"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w:t>
      </w:r>
    </w:p>
    <w:p w14:paraId="6FCCA0B4" w14:textId="77777777" w:rsidR="009E60F5" w:rsidRPr="002B4C37" w:rsidRDefault="009E60F5" w:rsidP="009E60F5">
      <w:pPr>
        <w:autoSpaceDE w:val="0"/>
        <w:autoSpaceDN w:val="0"/>
        <w:adjustRightInd w:val="0"/>
        <w:spacing w:after="0"/>
        <w:rPr>
          <w:b/>
          <w:bCs/>
          <w:i/>
          <w:iCs/>
          <w:color w:val="000000"/>
          <w:sz w:val="20"/>
          <w:szCs w:val="20"/>
        </w:rPr>
      </w:pPr>
    </w:p>
    <w:p w14:paraId="183DFC39"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D01E0AA" w14:textId="77777777" w:rsidR="009E60F5" w:rsidRPr="00FB5075" w:rsidRDefault="009E60F5" w:rsidP="009E60F5">
      <w:pPr>
        <w:spacing w:after="0"/>
        <w:rPr>
          <w:sz w:val="20"/>
          <w:szCs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0"/>
        <w:gridCol w:w="2257"/>
        <w:gridCol w:w="3636"/>
        <w:gridCol w:w="1995"/>
      </w:tblGrid>
      <w:tr w:rsidR="009E60F5" w:rsidRPr="00FB5075" w14:paraId="29905836" w14:textId="77777777" w:rsidTr="006D39F5">
        <w:tc>
          <w:tcPr>
            <w:tcW w:w="1381" w:type="dxa"/>
          </w:tcPr>
          <w:p w14:paraId="6C1497F2" w14:textId="77777777" w:rsidR="009E60F5" w:rsidRPr="00FB5075" w:rsidRDefault="009E60F5" w:rsidP="006D39F5">
            <w:pPr>
              <w:spacing w:after="0"/>
              <w:rPr>
                <w:b/>
                <w:sz w:val="20"/>
                <w:szCs w:val="20"/>
              </w:rPr>
            </w:pPr>
            <w:r w:rsidRPr="00FB5075">
              <w:rPr>
                <w:b/>
                <w:sz w:val="20"/>
                <w:szCs w:val="20"/>
              </w:rPr>
              <w:t>№ п/п</w:t>
            </w:r>
          </w:p>
        </w:tc>
        <w:tc>
          <w:tcPr>
            <w:tcW w:w="2318" w:type="dxa"/>
          </w:tcPr>
          <w:p w14:paraId="6D1615F9" w14:textId="77777777" w:rsidR="009E60F5" w:rsidRPr="00FB5075" w:rsidRDefault="009E60F5" w:rsidP="006D39F5">
            <w:pPr>
              <w:spacing w:after="0"/>
              <w:jc w:val="center"/>
              <w:rPr>
                <w:b/>
                <w:sz w:val="20"/>
                <w:szCs w:val="20"/>
              </w:rPr>
            </w:pPr>
            <w:r w:rsidRPr="00FB5075">
              <w:rPr>
                <w:b/>
                <w:sz w:val="20"/>
                <w:szCs w:val="20"/>
              </w:rPr>
              <w:t>Код по номенклатуре</w:t>
            </w:r>
          </w:p>
        </w:tc>
        <w:tc>
          <w:tcPr>
            <w:tcW w:w="3747" w:type="dxa"/>
          </w:tcPr>
          <w:p w14:paraId="0355E36D" w14:textId="77777777" w:rsidR="009E60F5" w:rsidRPr="00FB5075" w:rsidRDefault="009E60F5" w:rsidP="006D39F5">
            <w:pPr>
              <w:spacing w:after="0"/>
              <w:jc w:val="center"/>
              <w:rPr>
                <w:b/>
                <w:sz w:val="20"/>
                <w:szCs w:val="20"/>
              </w:rPr>
            </w:pPr>
            <w:r w:rsidRPr="00FB5075">
              <w:rPr>
                <w:b/>
                <w:sz w:val="20"/>
                <w:szCs w:val="20"/>
              </w:rPr>
              <w:t>Вид вмешательства/услуги</w:t>
            </w:r>
          </w:p>
        </w:tc>
        <w:tc>
          <w:tcPr>
            <w:tcW w:w="2045" w:type="dxa"/>
          </w:tcPr>
          <w:p w14:paraId="11028AB7" w14:textId="77777777" w:rsidR="009E60F5" w:rsidRPr="00FB5075" w:rsidRDefault="009E60F5" w:rsidP="006D39F5">
            <w:pPr>
              <w:spacing w:after="0"/>
              <w:rPr>
                <w:b/>
                <w:sz w:val="20"/>
                <w:szCs w:val="20"/>
              </w:rPr>
            </w:pPr>
            <w:r w:rsidRPr="00FB5075">
              <w:rPr>
                <w:b/>
                <w:sz w:val="20"/>
                <w:szCs w:val="20"/>
              </w:rPr>
              <w:t>Количество, назначенное лечащим врачом</w:t>
            </w:r>
          </w:p>
        </w:tc>
      </w:tr>
      <w:tr w:rsidR="009E60F5" w:rsidRPr="00FB5075" w14:paraId="50829009" w14:textId="77777777" w:rsidTr="006D39F5">
        <w:tc>
          <w:tcPr>
            <w:tcW w:w="1381" w:type="dxa"/>
          </w:tcPr>
          <w:p w14:paraId="2194DF45" w14:textId="77777777" w:rsidR="009E60F5" w:rsidRPr="00FB5075" w:rsidRDefault="009E60F5" w:rsidP="006D39F5">
            <w:pPr>
              <w:spacing w:after="0"/>
              <w:rPr>
                <w:sz w:val="20"/>
                <w:szCs w:val="20"/>
              </w:rPr>
            </w:pPr>
            <w:r>
              <w:rPr>
                <w:sz w:val="20"/>
                <w:szCs w:val="20"/>
              </w:rPr>
              <w:t>1.</w:t>
            </w:r>
          </w:p>
        </w:tc>
        <w:tc>
          <w:tcPr>
            <w:tcW w:w="2318" w:type="dxa"/>
          </w:tcPr>
          <w:p w14:paraId="674610C3" w14:textId="77777777" w:rsidR="009E60F5" w:rsidRPr="00CE50FB" w:rsidRDefault="009E60F5" w:rsidP="006D39F5">
            <w:pPr>
              <w:spacing w:after="0"/>
              <w:rPr>
                <w:sz w:val="20"/>
                <w:szCs w:val="20"/>
              </w:rPr>
            </w:pPr>
            <w:r w:rsidRPr="00CE50FB">
              <w:rPr>
                <w:sz w:val="20"/>
                <w:szCs w:val="20"/>
              </w:rPr>
              <w:t>A11.01.002.</w:t>
            </w:r>
          </w:p>
        </w:tc>
        <w:tc>
          <w:tcPr>
            <w:tcW w:w="3747" w:type="dxa"/>
          </w:tcPr>
          <w:p w14:paraId="05FDF99C" w14:textId="77777777" w:rsidR="009E60F5" w:rsidRPr="00FB5075" w:rsidRDefault="009E60F5" w:rsidP="006D39F5">
            <w:pPr>
              <w:spacing w:after="0"/>
              <w:rPr>
                <w:sz w:val="20"/>
                <w:szCs w:val="20"/>
              </w:rPr>
            </w:pPr>
            <w:r w:rsidRPr="00FB5075">
              <w:rPr>
                <w:sz w:val="20"/>
                <w:szCs w:val="20"/>
              </w:rPr>
              <w:t>Подкожное введение лекарственного препарата</w:t>
            </w:r>
          </w:p>
        </w:tc>
        <w:tc>
          <w:tcPr>
            <w:tcW w:w="2045" w:type="dxa"/>
          </w:tcPr>
          <w:p w14:paraId="7B5D974E" w14:textId="77777777" w:rsidR="009E60F5" w:rsidRPr="00FB5075" w:rsidRDefault="009E60F5" w:rsidP="006D39F5">
            <w:pPr>
              <w:spacing w:after="0"/>
              <w:rPr>
                <w:sz w:val="20"/>
                <w:szCs w:val="20"/>
              </w:rPr>
            </w:pPr>
          </w:p>
        </w:tc>
      </w:tr>
      <w:tr w:rsidR="009E60F5" w:rsidRPr="00FB5075" w14:paraId="25150185" w14:textId="77777777" w:rsidTr="006D39F5">
        <w:tc>
          <w:tcPr>
            <w:tcW w:w="1381" w:type="dxa"/>
          </w:tcPr>
          <w:p w14:paraId="3BDC771F" w14:textId="77777777" w:rsidR="009E60F5" w:rsidRPr="00FB5075" w:rsidRDefault="009E60F5" w:rsidP="006D39F5">
            <w:pPr>
              <w:spacing w:after="0"/>
              <w:rPr>
                <w:sz w:val="20"/>
                <w:szCs w:val="20"/>
              </w:rPr>
            </w:pPr>
            <w:r>
              <w:rPr>
                <w:sz w:val="20"/>
                <w:szCs w:val="20"/>
              </w:rPr>
              <w:t>2.</w:t>
            </w:r>
          </w:p>
        </w:tc>
        <w:tc>
          <w:tcPr>
            <w:tcW w:w="2318" w:type="dxa"/>
          </w:tcPr>
          <w:p w14:paraId="13D2AF8A" w14:textId="77777777" w:rsidR="009E60F5" w:rsidRPr="00CE50FB" w:rsidRDefault="009E60F5" w:rsidP="006D39F5">
            <w:pPr>
              <w:spacing w:after="0"/>
              <w:rPr>
                <w:sz w:val="20"/>
                <w:szCs w:val="20"/>
              </w:rPr>
            </w:pPr>
            <w:r w:rsidRPr="00CE50FB">
              <w:rPr>
                <w:rStyle w:val="extendedtext-short"/>
                <w:sz w:val="20"/>
                <w:szCs w:val="20"/>
              </w:rPr>
              <w:t>A11.02.002.</w:t>
            </w:r>
          </w:p>
        </w:tc>
        <w:tc>
          <w:tcPr>
            <w:tcW w:w="3747" w:type="dxa"/>
          </w:tcPr>
          <w:p w14:paraId="14A4FB5B" w14:textId="77777777" w:rsidR="009E60F5" w:rsidRPr="00FB5075" w:rsidRDefault="009E60F5" w:rsidP="006D39F5">
            <w:pPr>
              <w:spacing w:after="0"/>
              <w:rPr>
                <w:sz w:val="20"/>
                <w:szCs w:val="20"/>
              </w:rPr>
            </w:pPr>
            <w:r w:rsidRPr="00FB5075">
              <w:rPr>
                <w:sz w:val="20"/>
                <w:szCs w:val="20"/>
              </w:rPr>
              <w:t>Внутримышечное введение лекарственного препарата</w:t>
            </w:r>
          </w:p>
        </w:tc>
        <w:tc>
          <w:tcPr>
            <w:tcW w:w="2045" w:type="dxa"/>
          </w:tcPr>
          <w:p w14:paraId="184B8AB5" w14:textId="77777777" w:rsidR="009E60F5" w:rsidRPr="00FB5075" w:rsidRDefault="009E60F5" w:rsidP="006D39F5">
            <w:pPr>
              <w:spacing w:after="0"/>
              <w:rPr>
                <w:sz w:val="20"/>
                <w:szCs w:val="20"/>
              </w:rPr>
            </w:pPr>
          </w:p>
        </w:tc>
      </w:tr>
      <w:tr w:rsidR="009E60F5" w:rsidRPr="00FB5075" w14:paraId="20772D5C" w14:textId="77777777" w:rsidTr="006D39F5">
        <w:tc>
          <w:tcPr>
            <w:tcW w:w="1381" w:type="dxa"/>
          </w:tcPr>
          <w:p w14:paraId="31E814E6" w14:textId="77777777" w:rsidR="009E60F5" w:rsidRPr="00FB5075" w:rsidRDefault="009E60F5" w:rsidP="006D39F5">
            <w:pPr>
              <w:spacing w:after="0"/>
              <w:rPr>
                <w:sz w:val="20"/>
                <w:szCs w:val="20"/>
              </w:rPr>
            </w:pPr>
            <w:r>
              <w:rPr>
                <w:sz w:val="20"/>
                <w:szCs w:val="20"/>
              </w:rPr>
              <w:t>3.</w:t>
            </w:r>
          </w:p>
        </w:tc>
        <w:tc>
          <w:tcPr>
            <w:tcW w:w="2318" w:type="dxa"/>
          </w:tcPr>
          <w:p w14:paraId="2F767D45" w14:textId="77777777" w:rsidR="009E60F5" w:rsidRPr="00CE50FB" w:rsidRDefault="009E60F5" w:rsidP="006D39F5">
            <w:pPr>
              <w:spacing w:after="0"/>
              <w:rPr>
                <w:sz w:val="20"/>
                <w:szCs w:val="20"/>
              </w:rPr>
            </w:pPr>
            <w:r w:rsidRPr="00CE50FB">
              <w:rPr>
                <w:rStyle w:val="extendedtext-short"/>
                <w:sz w:val="20"/>
                <w:szCs w:val="20"/>
              </w:rPr>
              <w:t>A11.02.003.</w:t>
            </w:r>
          </w:p>
        </w:tc>
        <w:tc>
          <w:tcPr>
            <w:tcW w:w="3747" w:type="dxa"/>
          </w:tcPr>
          <w:p w14:paraId="6FB07F01" w14:textId="77777777" w:rsidR="009E60F5" w:rsidRPr="00FB5075" w:rsidRDefault="009E60F5" w:rsidP="006D39F5">
            <w:pPr>
              <w:spacing w:after="0"/>
              <w:rPr>
                <w:sz w:val="20"/>
                <w:szCs w:val="20"/>
              </w:rPr>
            </w:pPr>
            <w:r w:rsidRPr="00FB5075">
              <w:rPr>
                <w:sz w:val="20"/>
                <w:szCs w:val="20"/>
              </w:rPr>
              <w:t>Внутривенное введение лекарственного препарата</w:t>
            </w:r>
          </w:p>
        </w:tc>
        <w:tc>
          <w:tcPr>
            <w:tcW w:w="2045" w:type="dxa"/>
          </w:tcPr>
          <w:p w14:paraId="61053961" w14:textId="77777777" w:rsidR="009E60F5" w:rsidRPr="00FB5075" w:rsidRDefault="009E60F5" w:rsidP="006D39F5">
            <w:pPr>
              <w:spacing w:after="0"/>
              <w:rPr>
                <w:sz w:val="20"/>
                <w:szCs w:val="20"/>
              </w:rPr>
            </w:pPr>
          </w:p>
        </w:tc>
      </w:tr>
    </w:tbl>
    <w:p w14:paraId="1713E436" w14:textId="77777777" w:rsidR="009E60F5" w:rsidRPr="00FB5075" w:rsidRDefault="009E60F5" w:rsidP="009E60F5">
      <w:pPr>
        <w:spacing w:after="0"/>
        <w:rPr>
          <w:sz w:val="20"/>
          <w:szCs w:val="20"/>
        </w:rPr>
      </w:pPr>
    </w:p>
    <w:p w14:paraId="7126B186" w14:textId="77777777" w:rsidR="009E60F5" w:rsidRPr="00FB5075" w:rsidRDefault="009E60F5" w:rsidP="009E60F5">
      <w:pPr>
        <w:spacing w:after="0"/>
        <w:ind w:left="284"/>
        <w:rPr>
          <w:sz w:val="20"/>
          <w:szCs w:val="20"/>
        </w:rPr>
      </w:pPr>
      <w:r w:rsidRPr="00FB5075">
        <w:rPr>
          <w:sz w:val="20"/>
          <w:szCs w:val="20"/>
        </w:rPr>
        <w:t>в целях получения медицинской помощи/</w:t>
      </w:r>
      <w:r w:rsidRPr="00FB5075">
        <w:rPr>
          <w:i/>
          <w:sz w:val="20"/>
          <w:szCs w:val="20"/>
        </w:rPr>
        <w:t>получения медицинской помощи лицом, законным представителем которого я являюсь</w:t>
      </w:r>
      <w:r w:rsidRPr="00FB5075">
        <w:rPr>
          <w:sz w:val="20"/>
          <w:szCs w:val="20"/>
        </w:rPr>
        <w:t xml:space="preserve"> </w:t>
      </w:r>
      <w:r w:rsidRPr="00FB5075">
        <w:rPr>
          <w:b/>
          <w:sz w:val="20"/>
          <w:szCs w:val="20"/>
        </w:rPr>
        <w:t xml:space="preserve">(ненужное зачеркнуть) </w:t>
      </w:r>
      <w:r w:rsidRPr="00FB5075">
        <w:rPr>
          <w:sz w:val="20"/>
          <w:szCs w:val="20"/>
        </w:rPr>
        <w:t>в   ООО «ЦРТ-МЕД»</w:t>
      </w:r>
    </w:p>
    <w:p w14:paraId="74754D93" w14:textId="77777777" w:rsidR="009E60F5" w:rsidRPr="00FB5075" w:rsidRDefault="009E60F5" w:rsidP="009E60F5">
      <w:pPr>
        <w:spacing w:after="0"/>
        <w:ind w:left="284"/>
        <w:rPr>
          <w:sz w:val="20"/>
          <w:szCs w:val="20"/>
        </w:rPr>
      </w:pPr>
      <w:r w:rsidRPr="00FB5075">
        <w:rPr>
          <w:sz w:val="20"/>
          <w:szCs w:val="20"/>
        </w:rPr>
        <w:t xml:space="preserve"> </w:t>
      </w:r>
    </w:p>
    <w:p w14:paraId="532DEFD2" w14:textId="77777777" w:rsidR="009E60F5" w:rsidRPr="00FB5075" w:rsidRDefault="009E60F5" w:rsidP="009E60F5">
      <w:pPr>
        <w:spacing w:after="0"/>
        <w:ind w:left="284" w:right="-166" w:firstLine="567"/>
        <w:rPr>
          <w:sz w:val="20"/>
          <w:szCs w:val="20"/>
        </w:rPr>
      </w:pPr>
      <w:r w:rsidRPr="00FB5075">
        <w:rPr>
          <w:sz w:val="20"/>
          <w:szCs w:val="20"/>
        </w:rPr>
        <w:t xml:space="preserve">Мне разъяснено, что инъекция лекарственного препарата представляет собой способ введения лекарственного препарата в организм человека при помощи инъекционного шприца. </w:t>
      </w:r>
    </w:p>
    <w:p w14:paraId="24562907" w14:textId="77777777" w:rsidR="009E60F5" w:rsidRPr="00FB5075" w:rsidRDefault="009E60F5" w:rsidP="009E60F5">
      <w:pPr>
        <w:spacing w:after="0"/>
        <w:ind w:left="284" w:right="-166" w:firstLine="567"/>
        <w:rPr>
          <w:sz w:val="20"/>
          <w:szCs w:val="20"/>
        </w:rPr>
      </w:pPr>
      <w:r w:rsidRPr="00FB5075">
        <w:rPr>
          <w:sz w:val="20"/>
          <w:szCs w:val="20"/>
        </w:rPr>
        <w:lastRenderedPageBreak/>
        <w:t xml:space="preserve">Мне разъяснено, что инъекция лекарственного препарата осуществляется на основании назначения лечащего врача в соответствии с инструкцией по применению лекарственного средства. </w:t>
      </w:r>
    </w:p>
    <w:p w14:paraId="1870ADF0" w14:textId="77777777" w:rsidR="009E60F5" w:rsidRPr="005908AB" w:rsidRDefault="009E60F5" w:rsidP="009E60F5">
      <w:pPr>
        <w:spacing w:after="0"/>
        <w:ind w:left="284" w:right="-166" w:firstLine="567"/>
        <w:rPr>
          <w:b/>
          <w:sz w:val="20"/>
          <w:szCs w:val="20"/>
          <w:u w:val="single"/>
        </w:rPr>
      </w:pPr>
      <w:r w:rsidRPr="005908AB">
        <w:rPr>
          <w:b/>
          <w:sz w:val="20"/>
          <w:szCs w:val="20"/>
          <w:u w:val="single"/>
        </w:rPr>
        <w:t>Мне разъяснено, что пациент несет ответственность за самостоятельно приобретенный медицинский препарат, за соблюдение условий хранения лекарственного препарата на этапе от приобретения его в аптечной организации до передачи медицинскому работнику ООО «ЦРТ-МЕД» для введения в соответствии с инструкцией по применению лекарственного средства.</w:t>
      </w:r>
    </w:p>
    <w:p w14:paraId="35CD9319" w14:textId="77777777" w:rsidR="009E60F5" w:rsidRPr="00FB5075" w:rsidRDefault="009E60F5" w:rsidP="009E60F5">
      <w:pPr>
        <w:spacing w:after="0"/>
        <w:ind w:left="284" w:right="-166" w:firstLine="567"/>
        <w:rPr>
          <w:sz w:val="20"/>
          <w:szCs w:val="20"/>
        </w:rPr>
      </w:pPr>
      <w:r w:rsidRPr="00FB5075">
        <w:rPr>
          <w:sz w:val="20"/>
          <w:szCs w:val="20"/>
        </w:rPr>
        <w:t xml:space="preserve">Мне разъяснено, что инъекция лекарственного препарата может производиться методами подкожного, внутримышечного или внутривенного введения лекарственного препарата. </w:t>
      </w:r>
    </w:p>
    <w:p w14:paraId="2A9107CA" w14:textId="77777777" w:rsidR="009E60F5" w:rsidRPr="00FB5075" w:rsidRDefault="009E60F5" w:rsidP="009E60F5">
      <w:pPr>
        <w:spacing w:after="0"/>
        <w:ind w:left="284" w:right="-166" w:firstLine="567"/>
        <w:rPr>
          <w:sz w:val="20"/>
          <w:szCs w:val="20"/>
        </w:rPr>
      </w:pPr>
      <w:r w:rsidRPr="00FB5075">
        <w:rPr>
          <w:sz w:val="20"/>
          <w:szCs w:val="20"/>
        </w:rPr>
        <w:t xml:space="preserve">Мною, для осуществления медицинского вмешательства предоставлен следующие медицинские препараты: </w:t>
      </w:r>
    </w:p>
    <w:p w14:paraId="18E4A4D4" w14:textId="77777777" w:rsidR="009E60F5" w:rsidRPr="00FB5075" w:rsidRDefault="009E60F5" w:rsidP="009E60F5">
      <w:pPr>
        <w:spacing w:after="0"/>
        <w:ind w:left="284" w:right="-166" w:firstLine="567"/>
        <w:rPr>
          <w:sz w:val="20"/>
          <w:szCs w:val="20"/>
        </w:rPr>
      </w:pPr>
      <w:r w:rsidRPr="00FB5075">
        <w:rPr>
          <w:b/>
          <w:sz w:val="20"/>
          <w:szCs w:val="20"/>
        </w:rPr>
        <w:t>Торговое наименование</w:t>
      </w:r>
      <w:r w:rsidRPr="00FB5075">
        <w:rPr>
          <w:sz w:val="20"/>
          <w:szCs w:val="20"/>
        </w:rPr>
        <w:t>: ____________________________________________________________;</w:t>
      </w:r>
    </w:p>
    <w:p w14:paraId="169427B1" w14:textId="77777777" w:rsidR="009E60F5" w:rsidRPr="00FB5075" w:rsidRDefault="009E60F5" w:rsidP="009E60F5">
      <w:pPr>
        <w:spacing w:after="0"/>
        <w:ind w:left="284" w:right="-166" w:firstLine="567"/>
        <w:rPr>
          <w:sz w:val="20"/>
          <w:szCs w:val="20"/>
        </w:rPr>
      </w:pPr>
      <w:r w:rsidRPr="00FB5075">
        <w:rPr>
          <w:sz w:val="20"/>
          <w:szCs w:val="20"/>
        </w:rPr>
        <w:t>Регистрационный номер: _____________________________________________________________;</w:t>
      </w:r>
    </w:p>
    <w:p w14:paraId="4CC38080" w14:textId="77777777" w:rsidR="009E60F5" w:rsidRPr="00FB5075" w:rsidRDefault="009E60F5" w:rsidP="009E60F5">
      <w:pPr>
        <w:spacing w:after="0"/>
        <w:ind w:left="284" w:right="-166" w:firstLine="567"/>
        <w:rPr>
          <w:sz w:val="20"/>
          <w:szCs w:val="20"/>
        </w:rPr>
      </w:pPr>
      <w:r w:rsidRPr="00FB5075">
        <w:rPr>
          <w:sz w:val="20"/>
          <w:szCs w:val="20"/>
        </w:rPr>
        <w:t>Международное непатентованное название (при наличии) __________________________________</w:t>
      </w:r>
    </w:p>
    <w:p w14:paraId="0325881E" w14:textId="77777777" w:rsidR="009E60F5" w:rsidRPr="00FB5075" w:rsidRDefault="009E60F5" w:rsidP="009E60F5">
      <w:pPr>
        <w:spacing w:after="0"/>
        <w:ind w:left="284" w:right="-166" w:firstLine="567"/>
        <w:rPr>
          <w:sz w:val="20"/>
          <w:szCs w:val="20"/>
        </w:rPr>
      </w:pPr>
      <w:r w:rsidRPr="00FB5075">
        <w:rPr>
          <w:sz w:val="20"/>
          <w:szCs w:val="20"/>
        </w:rPr>
        <w:t>___________________________________________________________________________________;</w:t>
      </w:r>
    </w:p>
    <w:p w14:paraId="51E3A3AA" w14:textId="77777777" w:rsidR="009E60F5" w:rsidRPr="00FB5075" w:rsidRDefault="009E60F5" w:rsidP="009E60F5">
      <w:pPr>
        <w:spacing w:after="0"/>
        <w:ind w:left="284" w:right="-166" w:firstLine="567"/>
        <w:rPr>
          <w:sz w:val="20"/>
          <w:szCs w:val="20"/>
        </w:rPr>
      </w:pPr>
      <w:r w:rsidRPr="00FB5075">
        <w:rPr>
          <w:sz w:val="20"/>
          <w:szCs w:val="20"/>
        </w:rPr>
        <w:t>Лекарственная форма: _______________________________________________________________;</w:t>
      </w:r>
    </w:p>
    <w:p w14:paraId="250A9684" w14:textId="77777777" w:rsidR="009E60F5" w:rsidRPr="00FB5075" w:rsidRDefault="009E60F5" w:rsidP="009E60F5">
      <w:pPr>
        <w:spacing w:after="0"/>
        <w:ind w:left="284" w:right="-166" w:firstLine="567"/>
        <w:rPr>
          <w:sz w:val="20"/>
          <w:szCs w:val="20"/>
        </w:rPr>
      </w:pPr>
      <w:r w:rsidRPr="00FB5075">
        <w:rPr>
          <w:sz w:val="20"/>
          <w:szCs w:val="20"/>
        </w:rPr>
        <w:t>Описание упаковки (без следов повреждений) ___________________________________________;</w:t>
      </w:r>
    </w:p>
    <w:p w14:paraId="223D03B2" w14:textId="77777777" w:rsidR="009E60F5" w:rsidRPr="00FB5075" w:rsidRDefault="009E60F5" w:rsidP="009E60F5">
      <w:pPr>
        <w:spacing w:after="0"/>
        <w:ind w:left="284" w:right="-166" w:firstLine="567"/>
        <w:rPr>
          <w:sz w:val="20"/>
          <w:szCs w:val="20"/>
        </w:rPr>
      </w:pPr>
      <w:r w:rsidRPr="00FB5075">
        <w:rPr>
          <w:sz w:val="20"/>
          <w:szCs w:val="20"/>
        </w:rPr>
        <w:t>Серия, номер партии препарата, срок годности ___________________________________________</w:t>
      </w:r>
    </w:p>
    <w:p w14:paraId="19C390EB" w14:textId="77777777" w:rsidR="009E60F5" w:rsidRPr="00FB5075" w:rsidRDefault="009E60F5" w:rsidP="009E60F5">
      <w:pPr>
        <w:spacing w:after="0"/>
        <w:ind w:left="284" w:right="-166" w:firstLine="567"/>
        <w:rPr>
          <w:sz w:val="20"/>
          <w:szCs w:val="20"/>
        </w:rPr>
      </w:pPr>
      <w:r w:rsidRPr="00FB5075">
        <w:rPr>
          <w:sz w:val="20"/>
          <w:szCs w:val="20"/>
        </w:rPr>
        <w:t>___________________________________________________________________________________.</w:t>
      </w:r>
    </w:p>
    <w:p w14:paraId="7E9B4542"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25BCF688"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D4A7521" w14:textId="77777777" w:rsidR="009E60F5" w:rsidRPr="00291E6F" w:rsidRDefault="009E60F5" w:rsidP="009E60F5">
      <w:pPr>
        <w:autoSpaceDE w:val="0"/>
        <w:autoSpaceDN w:val="0"/>
        <w:adjustRightInd w:val="0"/>
        <w:spacing w:after="0"/>
        <w:ind w:left="851"/>
        <w:rPr>
          <w:bCs/>
          <w:iCs/>
          <w:color w:val="000000"/>
          <w:sz w:val="20"/>
          <w:szCs w:val="20"/>
        </w:rPr>
      </w:pPr>
    </w:p>
    <w:p w14:paraId="0C7C55E6"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w:t>
      </w:r>
    </w:p>
    <w:p w14:paraId="18F8030B" w14:textId="77777777" w:rsidR="009E60F5" w:rsidRDefault="009E60F5" w:rsidP="009E60F5">
      <w:pPr>
        <w:autoSpaceDE w:val="0"/>
        <w:autoSpaceDN w:val="0"/>
        <w:adjustRightInd w:val="0"/>
        <w:spacing w:after="0"/>
        <w:ind w:right="249"/>
        <w:rPr>
          <w:b/>
          <w:bCs/>
          <w:i/>
          <w:iCs/>
          <w:color w:val="000000"/>
          <w:sz w:val="20"/>
          <w:szCs w:val="20"/>
        </w:rPr>
      </w:pPr>
    </w:p>
    <w:p w14:paraId="7D997018" w14:textId="77777777" w:rsidR="009E60F5" w:rsidRPr="003D799F" w:rsidRDefault="009E60F5" w:rsidP="009E60F5">
      <w:pPr>
        <w:autoSpaceDE w:val="0"/>
        <w:autoSpaceDN w:val="0"/>
        <w:adjustRightInd w:val="0"/>
        <w:spacing w:after="0"/>
        <w:ind w:right="249"/>
        <w:rPr>
          <w:b/>
          <w:bCs/>
          <w:i/>
          <w:iCs/>
          <w:color w:val="000000"/>
          <w:sz w:val="20"/>
          <w:szCs w:val="20"/>
        </w:rPr>
      </w:pPr>
      <w:r>
        <w:rPr>
          <w:b/>
          <w:bCs/>
          <w:i/>
          <w:iCs/>
          <w:color w:val="000000"/>
          <w:sz w:val="20"/>
          <w:szCs w:val="20"/>
        </w:rPr>
        <w:t xml:space="preserve"> </w:t>
      </w:r>
    </w:p>
    <w:p w14:paraId="026E4448"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B3E1F7F"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79C1C88" w14:textId="77777777" w:rsidTr="006D39F5">
        <w:tc>
          <w:tcPr>
            <w:tcW w:w="10231" w:type="dxa"/>
            <w:tcBorders>
              <w:top w:val="nil"/>
              <w:left w:val="nil"/>
              <w:bottom w:val="single" w:sz="6" w:space="0" w:color="auto"/>
              <w:right w:val="nil"/>
            </w:tcBorders>
          </w:tcPr>
          <w:p w14:paraId="794B44D2"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0E4A2A7"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AFF6B25"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53BE26D5" w14:textId="77777777" w:rsidR="009E60F5" w:rsidRPr="002B4C37" w:rsidRDefault="009E60F5" w:rsidP="006D39F5">
            <w:pPr>
              <w:autoSpaceDE w:val="0"/>
              <w:autoSpaceDN w:val="0"/>
              <w:adjustRightInd w:val="0"/>
              <w:spacing w:after="0"/>
              <w:rPr>
                <w:b/>
                <w:bCs/>
                <w:i/>
                <w:iCs/>
                <w:color w:val="000000"/>
                <w:sz w:val="20"/>
                <w:szCs w:val="20"/>
              </w:rPr>
            </w:pPr>
          </w:p>
        </w:tc>
      </w:tr>
    </w:tbl>
    <w:p w14:paraId="1E40C260" w14:textId="77777777" w:rsidR="009E60F5" w:rsidRPr="002B4C37" w:rsidRDefault="009E60F5" w:rsidP="009E60F5">
      <w:pPr>
        <w:autoSpaceDE w:val="0"/>
        <w:autoSpaceDN w:val="0"/>
        <w:adjustRightInd w:val="0"/>
        <w:spacing w:after="0"/>
        <w:rPr>
          <w:b/>
          <w:bCs/>
          <w:i/>
          <w:iCs/>
          <w:color w:val="000000"/>
          <w:sz w:val="20"/>
          <w:szCs w:val="20"/>
        </w:rPr>
      </w:pPr>
    </w:p>
    <w:p w14:paraId="356DB152" w14:textId="77777777" w:rsidR="009E60F5" w:rsidRPr="002B4C37" w:rsidRDefault="009E60F5" w:rsidP="009E60F5">
      <w:pPr>
        <w:autoSpaceDE w:val="0"/>
        <w:autoSpaceDN w:val="0"/>
        <w:adjustRightInd w:val="0"/>
        <w:spacing w:after="0"/>
        <w:rPr>
          <w:b/>
          <w:bCs/>
          <w:i/>
          <w:iCs/>
          <w:color w:val="000000"/>
          <w:sz w:val="20"/>
          <w:szCs w:val="20"/>
        </w:rPr>
      </w:pPr>
    </w:p>
    <w:p w14:paraId="4C38657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0BBAF29" w14:textId="77777777" w:rsidTr="006D39F5">
        <w:trPr>
          <w:trHeight w:val="510"/>
        </w:trPr>
        <w:tc>
          <w:tcPr>
            <w:tcW w:w="5240" w:type="dxa"/>
            <w:tcBorders>
              <w:top w:val="single" w:sz="6" w:space="0" w:color="auto"/>
              <w:left w:val="nil"/>
              <w:bottom w:val="nil"/>
              <w:right w:val="nil"/>
            </w:tcBorders>
          </w:tcPr>
          <w:p w14:paraId="2A99556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576F369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08D8888"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249E89B"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B3B84FF"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56A00F5"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6EB37411"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578B1C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2B1710B" w14:textId="77777777" w:rsidTr="006D39F5">
        <w:trPr>
          <w:trHeight w:val="270"/>
        </w:trPr>
        <w:tc>
          <w:tcPr>
            <w:tcW w:w="5240" w:type="dxa"/>
            <w:tcBorders>
              <w:top w:val="single" w:sz="6" w:space="0" w:color="auto"/>
              <w:left w:val="nil"/>
              <w:bottom w:val="nil"/>
              <w:right w:val="nil"/>
            </w:tcBorders>
          </w:tcPr>
          <w:p w14:paraId="586D41C6"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72811CF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E425B32"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5C4A91B4" w14:textId="77777777" w:rsidR="009E60F5" w:rsidRPr="002B4C37" w:rsidRDefault="009E60F5" w:rsidP="009E60F5">
      <w:pPr>
        <w:autoSpaceDE w:val="0"/>
        <w:autoSpaceDN w:val="0"/>
        <w:adjustRightInd w:val="0"/>
        <w:spacing w:after="0"/>
        <w:rPr>
          <w:b/>
          <w:bCs/>
          <w:i/>
          <w:iCs/>
          <w:color w:val="000000"/>
          <w:sz w:val="20"/>
          <w:szCs w:val="20"/>
        </w:rPr>
      </w:pPr>
    </w:p>
    <w:p w14:paraId="33C49702" w14:textId="77777777" w:rsidR="009E60F5" w:rsidRPr="002B4C37" w:rsidRDefault="009E60F5" w:rsidP="009E60F5">
      <w:pPr>
        <w:autoSpaceDE w:val="0"/>
        <w:autoSpaceDN w:val="0"/>
        <w:adjustRightInd w:val="0"/>
        <w:spacing w:after="0"/>
        <w:rPr>
          <w:b/>
          <w:bCs/>
          <w:i/>
          <w:iCs/>
          <w:color w:val="000000"/>
          <w:sz w:val="20"/>
          <w:szCs w:val="20"/>
        </w:rPr>
      </w:pPr>
    </w:p>
    <w:p w14:paraId="17E201CB"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546B88F5" w14:textId="77777777" w:rsidR="009E60F5" w:rsidRPr="002B4C37" w:rsidRDefault="009E60F5" w:rsidP="009E60F5">
      <w:pPr>
        <w:rPr>
          <w:sz w:val="20"/>
          <w:szCs w:val="20"/>
        </w:rPr>
      </w:pPr>
    </w:p>
    <w:p w14:paraId="3C721265" w14:textId="77777777" w:rsidR="009E60F5" w:rsidRPr="002B4C37" w:rsidRDefault="009E60F5" w:rsidP="009E60F5">
      <w:pPr>
        <w:rPr>
          <w:sz w:val="20"/>
          <w:szCs w:val="20"/>
        </w:rPr>
      </w:pPr>
    </w:p>
    <w:p w14:paraId="7F387C09" w14:textId="77777777" w:rsidR="009E60F5" w:rsidRPr="00FB5075" w:rsidRDefault="009E60F5" w:rsidP="009E60F5">
      <w:pPr>
        <w:spacing w:after="0"/>
        <w:ind w:right="-166" w:firstLine="567"/>
        <w:rPr>
          <w:b/>
          <w:sz w:val="20"/>
          <w:szCs w:val="20"/>
          <w:u w:val="single"/>
        </w:rPr>
      </w:pPr>
    </w:p>
    <w:p w14:paraId="34FB732F" w14:textId="77777777" w:rsidR="009E60F5" w:rsidRDefault="009E60F5" w:rsidP="009E60F5">
      <w:pPr>
        <w:autoSpaceDE w:val="0"/>
        <w:autoSpaceDN w:val="0"/>
        <w:adjustRightInd w:val="0"/>
        <w:spacing w:after="0"/>
        <w:jc w:val="right"/>
        <w:rPr>
          <w:b/>
          <w:sz w:val="20"/>
          <w:szCs w:val="20"/>
        </w:rPr>
      </w:pPr>
    </w:p>
    <w:p w14:paraId="2D7EAD1D" w14:textId="77777777" w:rsidR="009E60F5" w:rsidRDefault="009E60F5" w:rsidP="009E60F5">
      <w:pPr>
        <w:autoSpaceDE w:val="0"/>
        <w:autoSpaceDN w:val="0"/>
        <w:adjustRightInd w:val="0"/>
        <w:spacing w:after="0"/>
        <w:jc w:val="right"/>
        <w:rPr>
          <w:b/>
          <w:sz w:val="20"/>
          <w:szCs w:val="20"/>
        </w:rPr>
      </w:pPr>
    </w:p>
    <w:p w14:paraId="6FC3FF9C" w14:textId="77777777" w:rsidR="009E60F5" w:rsidRDefault="009E60F5" w:rsidP="009E60F5">
      <w:pPr>
        <w:autoSpaceDE w:val="0"/>
        <w:autoSpaceDN w:val="0"/>
        <w:adjustRightInd w:val="0"/>
        <w:spacing w:after="0"/>
        <w:jc w:val="right"/>
        <w:rPr>
          <w:b/>
          <w:sz w:val="20"/>
          <w:szCs w:val="20"/>
        </w:rPr>
      </w:pPr>
    </w:p>
    <w:p w14:paraId="4D31E7DA" w14:textId="77777777" w:rsidR="009E60F5" w:rsidRDefault="009E60F5" w:rsidP="009E60F5">
      <w:pPr>
        <w:autoSpaceDE w:val="0"/>
        <w:autoSpaceDN w:val="0"/>
        <w:adjustRightInd w:val="0"/>
        <w:spacing w:after="0"/>
        <w:jc w:val="right"/>
        <w:rPr>
          <w:b/>
          <w:sz w:val="20"/>
          <w:szCs w:val="20"/>
        </w:rPr>
      </w:pPr>
    </w:p>
    <w:p w14:paraId="0E986A7E" w14:textId="77777777" w:rsidR="009E60F5" w:rsidRDefault="009E60F5" w:rsidP="009E60F5">
      <w:pPr>
        <w:autoSpaceDE w:val="0"/>
        <w:autoSpaceDN w:val="0"/>
        <w:adjustRightInd w:val="0"/>
        <w:spacing w:after="0"/>
        <w:jc w:val="right"/>
        <w:rPr>
          <w:b/>
          <w:sz w:val="20"/>
          <w:szCs w:val="20"/>
        </w:rPr>
      </w:pPr>
    </w:p>
    <w:p w14:paraId="083A2484" w14:textId="77777777" w:rsidR="009E60F5" w:rsidRDefault="009E60F5" w:rsidP="009E60F5">
      <w:pPr>
        <w:autoSpaceDE w:val="0"/>
        <w:autoSpaceDN w:val="0"/>
        <w:adjustRightInd w:val="0"/>
        <w:spacing w:after="0"/>
        <w:jc w:val="right"/>
        <w:rPr>
          <w:b/>
          <w:sz w:val="20"/>
          <w:szCs w:val="20"/>
        </w:rPr>
      </w:pPr>
    </w:p>
    <w:p w14:paraId="39978D08" w14:textId="77777777" w:rsidR="009E60F5" w:rsidRDefault="009E60F5" w:rsidP="009E60F5">
      <w:pPr>
        <w:autoSpaceDE w:val="0"/>
        <w:autoSpaceDN w:val="0"/>
        <w:adjustRightInd w:val="0"/>
        <w:spacing w:after="0"/>
        <w:jc w:val="right"/>
        <w:rPr>
          <w:b/>
          <w:sz w:val="20"/>
          <w:szCs w:val="20"/>
        </w:rPr>
      </w:pPr>
    </w:p>
    <w:p w14:paraId="060A44C6" w14:textId="77777777" w:rsidR="009E60F5" w:rsidRDefault="009E60F5" w:rsidP="009E60F5">
      <w:pPr>
        <w:autoSpaceDE w:val="0"/>
        <w:autoSpaceDN w:val="0"/>
        <w:adjustRightInd w:val="0"/>
        <w:spacing w:after="0"/>
        <w:jc w:val="right"/>
        <w:rPr>
          <w:b/>
          <w:sz w:val="20"/>
          <w:szCs w:val="20"/>
        </w:rPr>
      </w:pPr>
    </w:p>
    <w:p w14:paraId="52FD23BD" w14:textId="77777777" w:rsidR="009E60F5" w:rsidRDefault="009E60F5" w:rsidP="009E60F5">
      <w:pPr>
        <w:autoSpaceDE w:val="0"/>
        <w:autoSpaceDN w:val="0"/>
        <w:adjustRightInd w:val="0"/>
        <w:spacing w:after="0"/>
        <w:jc w:val="right"/>
        <w:rPr>
          <w:b/>
          <w:sz w:val="20"/>
          <w:szCs w:val="20"/>
        </w:rPr>
      </w:pPr>
    </w:p>
    <w:p w14:paraId="5450F242" w14:textId="77777777" w:rsidR="009E60F5" w:rsidRDefault="009E60F5" w:rsidP="009E60F5">
      <w:pPr>
        <w:autoSpaceDE w:val="0"/>
        <w:autoSpaceDN w:val="0"/>
        <w:adjustRightInd w:val="0"/>
        <w:spacing w:after="0"/>
        <w:jc w:val="right"/>
        <w:rPr>
          <w:b/>
          <w:sz w:val="20"/>
          <w:szCs w:val="20"/>
        </w:rPr>
      </w:pPr>
    </w:p>
    <w:p w14:paraId="406ABDB2" w14:textId="77777777" w:rsidR="009E60F5" w:rsidRDefault="009E60F5" w:rsidP="009E60F5">
      <w:pPr>
        <w:autoSpaceDE w:val="0"/>
        <w:autoSpaceDN w:val="0"/>
        <w:adjustRightInd w:val="0"/>
        <w:spacing w:after="0"/>
        <w:jc w:val="right"/>
        <w:rPr>
          <w:b/>
          <w:sz w:val="20"/>
          <w:szCs w:val="20"/>
        </w:rPr>
      </w:pPr>
    </w:p>
    <w:p w14:paraId="59FC28D5" w14:textId="77777777" w:rsidR="009E60F5" w:rsidRDefault="009E60F5" w:rsidP="009E60F5">
      <w:pPr>
        <w:autoSpaceDE w:val="0"/>
        <w:autoSpaceDN w:val="0"/>
        <w:adjustRightInd w:val="0"/>
        <w:spacing w:after="0"/>
        <w:jc w:val="right"/>
        <w:rPr>
          <w:b/>
          <w:sz w:val="20"/>
          <w:szCs w:val="20"/>
        </w:rPr>
      </w:pPr>
    </w:p>
    <w:p w14:paraId="39B7650C" w14:textId="77777777" w:rsidR="009E60F5" w:rsidRDefault="009E60F5" w:rsidP="009E60F5">
      <w:pPr>
        <w:autoSpaceDE w:val="0"/>
        <w:autoSpaceDN w:val="0"/>
        <w:adjustRightInd w:val="0"/>
        <w:spacing w:after="0"/>
        <w:jc w:val="right"/>
        <w:rPr>
          <w:b/>
          <w:sz w:val="20"/>
          <w:szCs w:val="20"/>
        </w:rPr>
      </w:pPr>
    </w:p>
    <w:p w14:paraId="4BAC45E4" w14:textId="77777777" w:rsidR="009E60F5" w:rsidRDefault="009E60F5" w:rsidP="009E60F5">
      <w:pPr>
        <w:autoSpaceDE w:val="0"/>
        <w:autoSpaceDN w:val="0"/>
        <w:adjustRightInd w:val="0"/>
        <w:spacing w:after="0"/>
        <w:jc w:val="right"/>
        <w:rPr>
          <w:b/>
          <w:sz w:val="20"/>
          <w:szCs w:val="20"/>
        </w:rPr>
      </w:pPr>
    </w:p>
    <w:p w14:paraId="2B020F13" w14:textId="77777777" w:rsidR="009E60F5" w:rsidRDefault="009E60F5" w:rsidP="009E60F5">
      <w:pPr>
        <w:autoSpaceDE w:val="0"/>
        <w:autoSpaceDN w:val="0"/>
        <w:adjustRightInd w:val="0"/>
        <w:spacing w:after="0"/>
        <w:jc w:val="right"/>
        <w:rPr>
          <w:b/>
          <w:sz w:val="20"/>
          <w:szCs w:val="20"/>
        </w:rPr>
      </w:pPr>
    </w:p>
    <w:p w14:paraId="09091E2D" w14:textId="77777777" w:rsidR="009E60F5" w:rsidRDefault="009E60F5" w:rsidP="009E60F5">
      <w:pPr>
        <w:autoSpaceDE w:val="0"/>
        <w:autoSpaceDN w:val="0"/>
        <w:adjustRightInd w:val="0"/>
        <w:spacing w:after="0"/>
        <w:jc w:val="right"/>
        <w:rPr>
          <w:b/>
          <w:sz w:val="20"/>
          <w:szCs w:val="20"/>
        </w:rPr>
      </w:pPr>
    </w:p>
    <w:p w14:paraId="3DD768C2" w14:textId="77777777" w:rsidR="009E60F5" w:rsidRDefault="009E60F5" w:rsidP="009E60F5">
      <w:pPr>
        <w:autoSpaceDE w:val="0"/>
        <w:autoSpaceDN w:val="0"/>
        <w:adjustRightInd w:val="0"/>
        <w:spacing w:after="0"/>
        <w:jc w:val="right"/>
        <w:rPr>
          <w:b/>
          <w:sz w:val="20"/>
          <w:szCs w:val="20"/>
        </w:rPr>
      </w:pPr>
    </w:p>
    <w:p w14:paraId="0BDAAE1A" w14:textId="77777777" w:rsidR="009E60F5" w:rsidRDefault="009E60F5" w:rsidP="009E60F5">
      <w:pPr>
        <w:autoSpaceDE w:val="0"/>
        <w:autoSpaceDN w:val="0"/>
        <w:adjustRightInd w:val="0"/>
        <w:spacing w:after="0"/>
        <w:jc w:val="right"/>
        <w:rPr>
          <w:b/>
          <w:sz w:val="20"/>
          <w:szCs w:val="20"/>
        </w:rPr>
      </w:pPr>
    </w:p>
    <w:p w14:paraId="5F55C3D5" w14:textId="77777777" w:rsidR="009E60F5" w:rsidRDefault="009E60F5" w:rsidP="009E60F5">
      <w:pPr>
        <w:autoSpaceDE w:val="0"/>
        <w:autoSpaceDN w:val="0"/>
        <w:adjustRightInd w:val="0"/>
        <w:spacing w:after="0"/>
        <w:jc w:val="right"/>
        <w:rPr>
          <w:b/>
          <w:sz w:val="20"/>
          <w:szCs w:val="20"/>
        </w:rPr>
      </w:pPr>
    </w:p>
    <w:p w14:paraId="7846988B" w14:textId="77777777" w:rsidR="009E60F5" w:rsidRDefault="009E60F5" w:rsidP="009E60F5">
      <w:pPr>
        <w:autoSpaceDE w:val="0"/>
        <w:autoSpaceDN w:val="0"/>
        <w:adjustRightInd w:val="0"/>
        <w:spacing w:after="0"/>
        <w:jc w:val="right"/>
        <w:rPr>
          <w:b/>
          <w:sz w:val="20"/>
          <w:szCs w:val="20"/>
        </w:rPr>
      </w:pPr>
    </w:p>
    <w:p w14:paraId="4757085A" w14:textId="77777777" w:rsidR="009E60F5" w:rsidRDefault="009E60F5" w:rsidP="009E60F5">
      <w:pPr>
        <w:autoSpaceDE w:val="0"/>
        <w:autoSpaceDN w:val="0"/>
        <w:adjustRightInd w:val="0"/>
        <w:spacing w:after="0"/>
        <w:jc w:val="right"/>
        <w:rPr>
          <w:b/>
          <w:sz w:val="20"/>
          <w:szCs w:val="20"/>
        </w:rPr>
      </w:pPr>
    </w:p>
    <w:p w14:paraId="70E84846" w14:textId="77777777" w:rsidR="009E60F5" w:rsidRDefault="009E60F5" w:rsidP="009E60F5">
      <w:pPr>
        <w:autoSpaceDE w:val="0"/>
        <w:autoSpaceDN w:val="0"/>
        <w:adjustRightInd w:val="0"/>
        <w:spacing w:after="0"/>
        <w:jc w:val="right"/>
        <w:rPr>
          <w:b/>
          <w:sz w:val="20"/>
          <w:szCs w:val="20"/>
        </w:rPr>
      </w:pPr>
    </w:p>
    <w:p w14:paraId="1A298EA2" w14:textId="77777777" w:rsidR="009E60F5" w:rsidRDefault="009E60F5" w:rsidP="009E60F5">
      <w:pPr>
        <w:autoSpaceDE w:val="0"/>
        <w:autoSpaceDN w:val="0"/>
        <w:adjustRightInd w:val="0"/>
        <w:spacing w:after="0"/>
        <w:jc w:val="right"/>
        <w:rPr>
          <w:b/>
          <w:sz w:val="20"/>
          <w:szCs w:val="20"/>
        </w:rPr>
      </w:pPr>
    </w:p>
    <w:p w14:paraId="4751913A" w14:textId="77777777" w:rsidR="009E60F5" w:rsidRDefault="009E60F5" w:rsidP="009E60F5">
      <w:pPr>
        <w:autoSpaceDE w:val="0"/>
        <w:autoSpaceDN w:val="0"/>
        <w:adjustRightInd w:val="0"/>
        <w:spacing w:after="0"/>
        <w:jc w:val="right"/>
        <w:rPr>
          <w:b/>
          <w:sz w:val="20"/>
          <w:szCs w:val="20"/>
        </w:rPr>
      </w:pPr>
    </w:p>
    <w:p w14:paraId="1F3D36A3" w14:textId="77777777" w:rsidR="009E60F5" w:rsidRDefault="009E60F5" w:rsidP="009E60F5">
      <w:pPr>
        <w:autoSpaceDE w:val="0"/>
        <w:autoSpaceDN w:val="0"/>
        <w:adjustRightInd w:val="0"/>
        <w:spacing w:after="0"/>
        <w:jc w:val="right"/>
        <w:rPr>
          <w:b/>
          <w:sz w:val="20"/>
          <w:szCs w:val="20"/>
        </w:rPr>
      </w:pPr>
    </w:p>
    <w:p w14:paraId="0A65D985" w14:textId="77777777" w:rsidR="009E60F5" w:rsidRDefault="009E60F5" w:rsidP="009E60F5">
      <w:pPr>
        <w:autoSpaceDE w:val="0"/>
        <w:autoSpaceDN w:val="0"/>
        <w:adjustRightInd w:val="0"/>
        <w:spacing w:after="0"/>
        <w:jc w:val="right"/>
        <w:rPr>
          <w:b/>
          <w:sz w:val="20"/>
          <w:szCs w:val="20"/>
        </w:rPr>
      </w:pPr>
    </w:p>
    <w:p w14:paraId="00566FAE" w14:textId="77777777" w:rsidR="009E60F5" w:rsidRDefault="009E60F5" w:rsidP="009E60F5">
      <w:pPr>
        <w:autoSpaceDE w:val="0"/>
        <w:autoSpaceDN w:val="0"/>
        <w:adjustRightInd w:val="0"/>
        <w:spacing w:after="0"/>
        <w:jc w:val="right"/>
        <w:rPr>
          <w:b/>
          <w:sz w:val="20"/>
          <w:szCs w:val="20"/>
        </w:rPr>
      </w:pPr>
    </w:p>
    <w:p w14:paraId="0F0707B5" w14:textId="77777777" w:rsidR="009E60F5" w:rsidRDefault="009E60F5" w:rsidP="009E60F5">
      <w:pPr>
        <w:autoSpaceDE w:val="0"/>
        <w:autoSpaceDN w:val="0"/>
        <w:adjustRightInd w:val="0"/>
        <w:spacing w:after="0"/>
        <w:jc w:val="right"/>
        <w:rPr>
          <w:b/>
          <w:sz w:val="20"/>
          <w:szCs w:val="20"/>
        </w:rPr>
      </w:pPr>
    </w:p>
    <w:p w14:paraId="1BBF65A7" w14:textId="77777777" w:rsidR="009E60F5" w:rsidRDefault="009E60F5" w:rsidP="009E60F5">
      <w:pPr>
        <w:autoSpaceDE w:val="0"/>
        <w:autoSpaceDN w:val="0"/>
        <w:adjustRightInd w:val="0"/>
        <w:spacing w:after="0"/>
        <w:jc w:val="right"/>
        <w:rPr>
          <w:b/>
          <w:sz w:val="20"/>
          <w:szCs w:val="20"/>
        </w:rPr>
      </w:pPr>
    </w:p>
    <w:p w14:paraId="18AB70AC" w14:textId="77777777" w:rsidR="009E60F5" w:rsidRDefault="009E60F5" w:rsidP="009E60F5">
      <w:pPr>
        <w:autoSpaceDE w:val="0"/>
        <w:autoSpaceDN w:val="0"/>
        <w:adjustRightInd w:val="0"/>
        <w:spacing w:after="0"/>
        <w:jc w:val="right"/>
        <w:rPr>
          <w:b/>
          <w:sz w:val="20"/>
          <w:szCs w:val="20"/>
        </w:rPr>
      </w:pPr>
    </w:p>
    <w:p w14:paraId="040E3A99" w14:textId="77777777" w:rsidR="009E60F5" w:rsidRDefault="009E60F5" w:rsidP="009E60F5">
      <w:pPr>
        <w:autoSpaceDE w:val="0"/>
        <w:autoSpaceDN w:val="0"/>
        <w:adjustRightInd w:val="0"/>
        <w:spacing w:after="0"/>
        <w:rPr>
          <w:b/>
          <w:sz w:val="20"/>
          <w:szCs w:val="20"/>
        </w:rPr>
      </w:pPr>
    </w:p>
    <w:p w14:paraId="30EAB754" w14:textId="77777777" w:rsidR="009E60F5" w:rsidRPr="00A825DE" w:rsidRDefault="009E60F5" w:rsidP="009E60F5">
      <w:pPr>
        <w:autoSpaceDE w:val="0"/>
        <w:autoSpaceDN w:val="0"/>
        <w:adjustRightInd w:val="0"/>
        <w:spacing w:after="0"/>
        <w:jc w:val="right"/>
        <w:rPr>
          <w:b/>
          <w:sz w:val="20"/>
          <w:szCs w:val="20"/>
        </w:rPr>
      </w:pPr>
      <w:r w:rsidRPr="00A825DE">
        <w:rPr>
          <w:b/>
          <w:sz w:val="20"/>
          <w:szCs w:val="20"/>
        </w:rPr>
        <w:t>Приложение № 71</w:t>
      </w:r>
    </w:p>
    <w:p w14:paraId="3787F0C0" w14:textId="77777777" w:rsidR="009E60F5" w:rsidRPr="00A825DE" w:rsidRDefault="009E60F5" w:rsidP="009E60F5">
      <w:pPr>
        <w:autoSpaceDE w:val="0"/>
        <w:autoSpaceDN w:val="0"/>
        <w:adjustRightInd w:val="0"/>
        <w:spacing w:after="0"/>
        <w:jc w:val="right"/>
        <w:rPr>
          <w:sz w:val="20"/>
          <w:szCs w:val="20"/>
        </w:rPr>
      </w:pPr>
      <w:r>
        <w:rPr>
          <w:sz w:val="20"/>
          <w:szCs w:val="20"/>
        </w:rPr>
        <w:t>к</w:t>
      </w:r>
      <w:r w:rsidRPr="00A825DE">
        <w:rPr>
          <w:sz w:val="20"/>
          <w:szCs w:val="20"/>
        </w:rPr>
        <w:t xml:space="preserve"> Правилам предоставления платных медицинских услуг ООО «ЦРТ-МЕД</w:t>
      </w:r>
    </w:p>
    <w:p w14:paraId="7158AA5A"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C014E74" w14:textId="77777777" w:rsidR="009E60F5" w:rsidRDefault="009E60F5" w:rsidP="009E60F5">
      <w:pPr>
        <w:autoSpaceDE w:val="0"/>
        <w:autoSpaceDN w:val="0"/>
        <w:adjustRightInd w:val="0"/>
        <w:spacing w:after="0"/>
        <w:ind w:right="-28"/>
        <w:jc w:val="center"/>
        <w:rPr>
          <w:b/>
          <w:bCs/>
          <w:color w:val="000000"/>
          <w:sz w:val="20"/>
          <w:szCs w:val="20"/>
        </w:rPr>
      </w:pPr>
    </w:p>
    <w:p w14:paraId="492B7B0D"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241C836E"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 xml:space="preserve">аспирационную </w:t>
      </w:r>
      <w:r w:rsidRPr="00814A79">
        <w:rPr>
          <w:b/>
          <w:bCs/>
          <w:color w:val="000000"/>
          <w:sz w:val="20"/>
          <w:szCs w:val="20"/>
        </w:rPr>
        <w:t>биопсию эндометрия</w:t>
      </w:r>
    </w:p>
    <w:p w14:paraId="74EAE767"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2BC4F74" w14:textId="77777777" w:rsidR="009E60F5" w:rsidRPr="00CE50FB"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ascii="Segoe UI" w:eastAsia="Times New Roman" w:hAnsi="Segoe UI" w:cs="Segoe UI"/>
          <w:sz w:val="20"/>
          <w:szCs w:val="20"/>
          <w:lang w:eastAsia="ru-RU"/>
        </w:rPr>
        <w:t>,</w:t>
      </w:r>
    </w:p>
    <w:p w14:paraId="3D410ADA" w14:textId="77777777" w:rsidR="009E60F5" w:rsidRPr="002B4C37" w:rsidRDefault="009E60F5" w:rsidP="009E60F5">
      <w:pPr>
        <w:spacing w:after="0"/>
        <w:ind w:left="284" w:firstLine="283"/>
        <w:rPr>
          <w:rFonts w:eastAsia="Times New Roman"/>
          <w:b/>
          <w:bCs/>
          <w:color w:val="000000"/>
          <w:sz w:val="20"/>
          <w:szCs w:val="20"/>
          <w:lang w:eastAsia="ru-RU"/>
        </w:rPr>
      </w:pPr>
    </w:p>
    <w:p w14:paraId="034A34D3" w14:textId="77777777" w:rsidR="009E60F5" w:rsidRPr="002B4C37" w:rsidRDefault="009E60F5" w:rsidP="009E60F5">
      <w:pPr>
        <w:spacing w:after="0"/>
        <w:rPr>
          <w:rFonts w:eastAsia="Times New Roman"/>
          <w:b/>
          <w:bCs/>
          <w:color w:val="000000"/>
          <w:sz w:val="20"/>
          <w:szCs w:val="20"/>
          <w:u w:val="single"/>
          <w:lang w:eastAsia="ru-RU"/>
        </w:rPr>
      </w:pPr>
      <w:proofErr w:type="gramStart"/>
      <w:r w:rsidRPr="002B4C37">
        <w:rPr>
          <w:rFonts w:eastAsia="Times New Roman"/>
          <w:b/>
          <w:bCs/>
          <w:color w:val="000000"/>
          <w:sz w:val="20"/>
          <w:szCs w:val="20"/>
          <w:lang w:eastAsia="ru-RU"/>
        </w:rPr>
        <w:t>Я,(</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w:t>
      </w:r>
    </w:p>
    <w:p w14:paraId="50D93E25"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w:t>
      </w:r>
    </w:p>
    <w:p w14:paraId="3931F3D3"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w:t>
      </w:r>
    </w:p>
    <w:p w14:paraId="4C63C316" w14:textId="77777777" w:rsidR="009E60F5" w:rsidRPr="002B4C37" w:rsidRDefault="009E60F5" w:rsidP="009E60F5">
      <w:pPr>
        <w:autoSpaceDE w:val="0"/>
        <w:autoSpaceDN w:val="0"/>
        <w:adjustRightInd w:val="0"/>
        <w:spacing w:after="0"/>
        <w:rPr>
          <w:b/>
          <w:bCs/>
          <w:i/>
          <w:iCs/>
          <w:color w:val="000000"/>
          <w:sz w:val="20"/>
          <w:szCs w:val="20"/>
        </w:rPr>
      </w:pPr>
    </w:p>
    <w:p w14:paraId="2A40103D"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76BBC78D" w14:textId="77777777" w:rsidR="009E60F5" w:rsidRPr="002B4C37" w:rsidRDefault="009E60F5" w:rsidP="009E60F5">
      <w:pPr>
        <w:autoSpaceDE w:val="0"/>
        <w:autoSpaceDN w:val="0"/>
        <w:adjustRightInd w:val="0"/>
        <w:spacing w:after="0"/>
        <w:rPr>
          <w:b/>
          <w:bCs/>
          <w:i/>
          <w:iCs/>
          <w:color w:val="000000"/>
          <w:sz w:val="20"/>
          <w:szCs w:val="20"/>
        </w:rPr>
      </w:pPr>
    </w:p>
    <w:tbl>
      <w:tblPr>
        <w:tblW w:w="9497" w:type="dxa"/>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512"/>
      </w:tblGrid>
      <w:tr w:rsidR="009E60F5" w:rsidRPr="002B4C37" w14:paraId="6627310C"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1CE372CC" w14:textId="77777777" w:rsidR="009E60F5" w:rsidRPr="002B4C37" w:rsidRDefault="009E60F5" w:rsidP="006D39F5">
            <w:pPr>
              <w:autoSpaceDE w:val="0"/>
              <w:autoSpaceDN w:val="0"/>
              <w:adjustRightInd w:val="0"/>
              <w:spacing w:after="0"/>
              <w:ind w:left="11" w:firstLine="51"/>
              <w:jc w:val="center"/>
              <w:rPr>
                <w:color w:val="000000"/>
                <w:sz w:val="20"/>
                <w:szCs w:val="20"/>
              </w:rPr>
            </w:pPr>
            <w:r w:rsidRPr="002B4C37">
              <w:rPr>
                <w:b/>
                <w:bCs/>
                <w:color w:val="000000"/>
                <w:sz w:val="20"/>
                <w:szCs w:val="20"/>
              </w:rPr>
              <w:t>N</w:t>
            </w:r>
          </w:p>
          <w:p w14:paraId="5CB7B846" w14:textId="77777777" w:rsidR="009E60F5" w:rsidRPr="002B4C37" w:rsidRDefault="009E60F5" w:rsidP="006D39F5">
            <w:pPr>
              <w:autoSpaceDE w:val="0"/>
              <w:autoSpaceDN w:val="0"/>
              <w:adjustRightInd w:val="0"/>
              <w:spacing w:after="0"/>
              <w:ind w:left="85" w:right="79" w:firstLine="51"/>
              <w:jc w:val="center"/>
              <w:rPr>
                <w:b/>
                <w:bCs/>
                <w:i/>
                <w:iCs/>
                <w:color w:val="000000"/>
                <w:sz w:val="20"/>
                <w:szCs w:val="20"/>
              </w:rPr>
            </w:pPr>
            <w:r w:rsidRPr="002B4C37">
              <w:rPr>
                <w:b/>
                <w:bCs/>
                <w:i/>
                <w:iCs/>
                <w:color w:val="000000"/>
                <w:sz w:val="20"/>
                <w:szCs w:val="20"/>
              </w:rPr>
              <w:t>п/п</w:t>
            </w:r>
          </w:p>
        </w:tc>
        <w:tc>
          <w:tcPr>
            <w:tcW w:w="7512" w:type="dxa"/>
            <w:tcBorders>
              <w:top w:val="single" w:sz="6" w:space="0" w:color="auto"/>
              <w:left w:val="single" w:sz="6" w:space="0" w:color="auto"/>
              <w:bottom w:val="single" w:sz="6" w:space="0" w:color="auto"/>
              <w:right w:val="single" w:sz="6" w:space="0" w:color="auto"/>
            </w:tcBorders>
          </w:tcPr>
          <w:p w14:paraId="0F25502A" w14:textId="77777777" w:rsidR="009E60F5" w:rsidRPr="002B4C37" w:rsidRDefault="009E60F5" w:rsidP="006D39F5">
            <w:pPr>
              <w:autoSpaceDE w:val="0"/>
              <w:autoSpaceDN w:val="0"/>
              <w:adjustRightInd w:val="0"/>
              <w:spacing w:after="0"/>
              <w:jc w:val="center"/>
              <w:rPr>
                <w:b/>
                <w:bCs/>
                <w:i/>
                <w:iCs/>
                <w:color w:val="000000"/>
                <w:sz w:val="20"/>
                <w:szCs w:val="20"/>
              </w:rPr>
            </w:pPr>
          </w:p>
          <w:p w14:paraId="258122F7"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EC21FCF"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089198F7" w14:textId="77777777" w:rsidR="009E60F5" w:rsidRPr="00A825DE" w:rsidRDefault="009E60F5" w:rsidP="006D39F5">
            <w:pPr>
              <w:autoSpaceDE w:val="0"/>
              <w:autoSpaceDN w:val="0"/>
              <w:adjustRightInd w:val="0"/>
              <w:spacing w:after="0"/>
              <w:ind w:right="1" w:firstLine="51"/>
              <w:rPr>
                <w:b/>
                <w:bCs/>
                <w:iCs/>
                <w:color w:val="000000"/>
                <w:sz w:val="20"/>
                <w:szCs w:val="20"/>
              </w:rPr>
            </w:pPr>
            <w:r w:rsidRPr="00A825DE">
              <w:rPr>
                <w:b/>
                <w:bCs/>
                <w:iCs/>
                <w:color w:val="000000"/>
                <w:sz w:val="20"/>
                <w:szCs w:val="20"/>
              </w:rPr>
              <w:t>A11.20.003.01</w:t>
            </w:r>
          </w:p>
        </w:tc>
        <w:tc>
          <w:tcPr>
            <w:tcW w:w="7512" w:type="dxa"/>
            <w:tcBorders>
              <w:top w:val="single" w:sz="6" w:space="0" w:color="auto"/>
              <w:left w:val="single" w:sz="6" w:space="0" w:color="auto"/>
              <w:bottom w:val="single" w:sz="6" w:space="0" w:color="auto"/>
              <w:right w:val="single" w:sz="6" w:space="0" w:color="auto"/>
            </w:tcBorders>
          </w:tcPr>
          <w:p w14:paraId="54A5FC05" w14:textId="77777777" w:rsidR="009E60F5" w:rsidRPr="002B4C37" w:rsidRDefault="009E60F5" w:rsidP="006D39F5">
            <w:pPr>
              <w:autoSpaceDE w:val="0"/>
              <w:autoSpaceDN w:val="0"/>
              <w:adjustRightInd w:val="0"/>
              <w:spacing w:after="0"/>
              <w:jc w:val="center"/>
              <w:rPr>
                <w:b/>
                <w:bCs/>
                <w:i/>
                <w:iCs/>
                <w:color w:val="000000"/>
                <w:sz w:val="20"/>
                <w:szCs w:val="20"/>
              </w:rPr>
            </w:pPr>
            <w:r>
              <w:rPr>
                <w:b/>
                <w:bCs/>
                <w:color w:val="000000"/>
                <w:sz w:val="20"/>
                <w:szCs w:val="20"/>
              </w:rPr>
              <w:t>Аспирационная биопсия</w:t>
            </w:r>
            <w:r w:rsidRPr="00814A79">
              <w:rPr>
                <w:b/>
                <w:bCs/>
                <w:color w:val="000000"/>
                <w:sz w:val="20"/>
                <w:szCs w:val="20"/>
              </w:rPr>
              <w:t xml:space="preserve"> эндометрия</w:t>
            </w:r>
          </w:p>
        </w:tc>
      </w:tr>
    </w:tbl>
    <w:p w14:paraId="784B39CA"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8F4E24E"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659AC823"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DFCE604" w14:textId="77777777" w:rsidR="009E60F5" w:rsidRPr="002B4C37" w:rsidRDefault="009E60F5" w:rsidP="009E60F5">
      <w:pPr>
        <w:autoSpaceDE w:val="0"/>
        <w:autoSpaceDN w:val="0"/>
        <w:adjustRightInd w:val="0"/>
        <w:spacing w:after="0"/>
        <w:rPr>
          <w:b/>
          <w:bCs/>
          <w:i/>
          <w:iCs/>
          <w:color w:val="000000"/>
          <w:sz w:val="20"/>
          <w:szCs w:val="20"/>
        </w:rPr>
      </w:pPr>
    </w:p>
    <w:p w14:paraId="6A111898" w14:textId="77777777" w:rsidR="009E60F5" w:rsidRPr="00291E6F" w:rsidRDefault="009E60F5" w:rsidP="009E60F5">
      <w:pPr>
        <w:tabs>
          <w:tab w:val="left" w:pos="1196"/>
        </w:tabs>
        <w:autoSpaceDE w:val="0"/>
        <w:autoSpaceDN w:val="0"/>
        <w:adjustRightInd w:val="0"/>
        <w:spacing w:after="0"/>
        <w:ind w:left="283" w:right="249" w:firstLine="566"/>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цели оказания медицинской помощи: диагностика гинекологических</w:t>
      </w:r>
      <w:r>
        <w:rPr>
          <w:bCs/>
          <w:iCs/>
          <w:color w:val="000000"/>
          <w:sz w:val="20"/>
          <w:szCs w:val="20"/>
        </w:rPr>
        <w:t xml:space="preserve"> </w:t>
      </w:r>
      <w:r w:rsidRPr="00291E6F">
        <w:rPr>
          <w:bCs/>
          <w:iCs/>
          <w:color w:val="000000"/>
          <w:sz w:val="20"/>
          <w:szCs w:val="20"/>
        </w:rPr>
        <w:t>заболеваний; диагностика онколог</w:t>
      </w:r>
      <w:r>
        <w:rPr>
          <w:bCs/>
          <w:iCs/>
          <w:color w:val="000000"/>
          <w:sz w:val="20"/>
          <w:szCs w:val="20"/>
        </w:rPr>
        <w:t>ических заболеваний тела матки, диагностика наличия полипов, гиперплазии эндометрия, эндометрита, диагностика причин бесплодия и др.</w:t>
      </w:r>
    </w:p>
    <w:p w14:paraId="2CE963D9"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_________________________________________________________________________________.</w:t>
      </w:r>
    </w:p>
    <w:p w14:paraId="10A85380" w14:textId="77777777" w:rsidR="009E60F5" w:rsidRDefault="009E60F5" w:rsidP="009E60F5">
      <w:pPr>
        <w:autoSpaceDE w:val="0"/>
        <w:autoSpaceDN w:val="0"/>
        <w:adjustRightInd w:val="0"/>
        <w:spacing w:after="0"/>
        <w:ind w:right="249" w:firstLine="567"/>
        <w:rPr>
          <w:b/>
          <w:bCs/>
          <w:iCs/>
          <w:color w:val="000000"/>
          <w:sz w:val="20"/>
          <w:szCs w:val="20"/>
        </w:rPr>
      </w:pPr>
      <w:r w:rsidRPr="003D799F">
        <w:rPr>
          <w:b/>
          <w:bCs/>
          <w:iCs/>
          <w:color w:val="000000"/>
          <w:sz w:val="20"/>
          <w:szCs w:val="20"/>
        </w:rPr>
        <w:t>Методы оказания медицинской помощи:</w:t>
      </w:r>
    </w:p>
    <w:p w14:paraId="24981CE9" w14:textId="77777777" w:rsidR="009E60F5" w:rsidRPr="009D304E"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Мне разъяснено, что аспирационная б</w:t>
      </w:r>
      <w:r w:rsidRPr="009D304E">
        <w:rPr>
          <w:bCs/>
          <w:iCs/>
          <w:color w:val="000000"/>
          <w:sz w:val="20"/>
          <w:szCs w:val="20"/>
        </w:rPr>
        <w:t xml:space="preserve">иопсия эндометрия – </w:t>
      </w:r>
      <w:r>
        <w:rPr>
          <w:bCs/>
          <w:iCs/>
          <w:color w:val="000000"/>
          <w:sz w:val="20"/>
          <w:szCs w:val="20"/>
        </w:rPr>
        <w:t>э</w:t>
      </w:r>
      <w:r w:rsidRPr="00292E44">
        <w:rPr>
          <w:bCs/>
          <w:iCs/>
          <w:color w:val="000000"/>
          <w:sz w:val="20"/>
          <w:szCs w:val="20"/>
        </w:rPr>
        <w:t>то информативная, малоинваз</w:t>
      </w:r>
      <w:r>
        <w:rPr>
          <w:bCs/>
          <w:iCs/>
          <w:color w:val="000000"/>
          <w:sz w:val="20"/>
          <w:szCs w:val="20"/>
        </w:rPr>
        <w:t xml:space="preserve">ивная диагностическая процедура, проводимая для </w:t>
      </w:r>
      <w:r w:rsidRPr="009D304E">
        <w:rPr>
          <w:bCs/>
          <w:iCs/>
          <w:color w:val="000000"/>
          <w:sz w:val="20"/>
          <w:szCs w:val="20"/>
        </w:rPr>
        <w:t>диагностики</w:t>
      </w:r>
      <w:r>
        <w:rPr>
          <w:b/>
          <w:bCs/>
          <w:iCs/>
          <w:color w:val="000000"/>
          <w:sz w:val="20"/>
          <w:szCs w:val="20"/>
        </w:rPr>
        <w:t xml:space="preserve"> </w:t>
      </w:r>
      <w:r w:rsidRPr="009D304E">
        <w:rPr>
          <w:bCs/>
          <w:iCs/>
          <w:color w:val="000000"/>
          <w:sz w:val="20"/>
          <w:szCs w:val="20"/>
        </w:rPr>
        <w:t>различных состояний слизистой оболочки матки</w:t>
      </w:r>
      <w:r>
        <w:rPr>
          <w:bCs/>
          <w:iCs/>
          <w:color w:val="000000"/>
          <w:sz w:val="20"/>
          <w:szCs w:val="20"/>
        </w:rPr>
        <w:t>, путем забора микроскопических кусочков</w:t>
      </w:r>
      <w:r w:rsidRPr="009D304E">
        <w:rPr>
          <w:bCs/>
          <w:iCs/>
          <w:color w:val="000000"/>
          <w:sz w:val="20"/>
          <w:szCs w:val="20"/>
        </w:rPr>
        <w:t xml:space="preserve"> ткани</w:t>
      </w:r>
      <w:r>
        <w:rPr>
          <w:b/>
          <w:bCs/>
          <w:iCs/>
          <w:color w:val="000000"/>
          <w:sz w:val="20"/>
          <w:szCs w:val="20"/>
        </w:rPr>
        <w:t xml:space="preserve"> </w:t>
      </w:r>
      <w:r>
        <w:rPr>
          <w:bCs/>
          <w:iCs/>
          <w:color w:val="000000"/>
          <w:sz w:val="20"/>
          <w:szCs w:val="20"/>
        </w:rPr>
        <w:t>и проведения гистологического исследования</w:t>
      </w:r>
      <w:r w:rsidRPr="009D304E">
        <w:rPr>
          <w:bCs/>
          <w:iCs/>
          <w:color w:val="000000"/>
          <w:sz w:val="20"/>
          <w:szCs w:val="20"/>
        </w:rPr>
        <w:t xml:space="preserve">. </w:t>
      </w:r>
    </w:p>
    <w:p w14:paraId="7A99CE17"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И</w:t>
      </w:r>
      <w:r w:rsidRPr="009D304E">
        <w:rPr>
          <w:bCs/>
          <w:iCs/>
          <w:color w:val="000000"/>
          <w:sz w:val="20"/>
          <w:szCs w:val="20"/>
        </w:rPr>
        <w:t>сследование</w:t>
      </w:r>
      <w:r>
        <w:rPr>
          <w:bCs/>
          <w:iCs/>
          <w:color w:val="000000"/>
          <w:sz w:val="20"/>
          <w:szCs w:val="20"/>
        </w:rPr>
        <w:t xml:space="preserve"> </w:t>
      </w:r>
      <w:r w:rsidRPr="009D304E">
        <w:rPr>
          <w:bCs/>
          <w:iCs/>
          <w:color w:val="000000"/>
          <w:sz w:val="20"/>
          <w:szCs w:val="20"/>
        </w:rPr>
        <w:t>эндометрия может быть необходимо для изучения нарушений лютеиновой фазы, в рамках</w:t>
      </w:r>
      <w:r>
        <w:rPr>
          <w:bCs/>
          <w:iCs/>
          <w:color w:val="000000"/>
          <w:sz w:val="20"/>
          <w:szCs w:val="20"/>
        </w:rPr>
        <w:t xml:space="preserve"> </w:t>
      </w:r>
      <w:r w:rsidRPr="009D304E">
        <w:rPr>
          <w:bCs/>
          <w:iCs/>
          <w:color w:val="000000"/>
          <w:sz w:val="20"/>
          <w:szCs w:val="20"/>
        </w:rPr>
        <w:t xml:space="preserve">мониторинга гормонотерапии, </w:t>
      </w:r>
      <w:r>
        <w:rPr>
          <w:bCs/>
          <w:iCs/>
          <w:color w:val="000000"/>
          <w:sz w:val="20"/>
          <w:szCs w:val="20"/>
        </w:rPr>
        <w:t xml:space="preserve">исключения полипов и гиперплазии эндометрия, </w:t>
      </w:r>
      <w:r w:rsidRPr="009D304E">
        <w:rPr>
          <w:bCs/>
          <w:iCs/>
          <w:color w:val="000000"/>
          <w:sz w:val="20"/>
          <w:szCs w:val="20"/>
        </w:rPr>
        <w:t>исследования причин патологических маточны</w:t>
      </w:r>
      <w:r>
        <w:rPr>
          <w:bCs/>
          <w:iCs/>
          <w:color w:val="000000"/>
          <w:sz w:val="20"/>
          <w:szCs w:val="20"/>
        </w:rPr>
        <w:t xml:space="preserve">х </w:t>
      </w:r>
      <w:r w:rsidRPr="009D304E">
        <w:rPr>
          <w:bCs/>
          <w:iCs/>
          <w:color w:val="000000"/>
          <w:sz w:val="20"/>
          <w:szCs w:val="20"/>
        </w:rPr>
        <w:t>кровотечений, при бактериологическом исследовании и т.д.</w:t>
      </w:r>
    </w:p>
    <w:p w14:paraId="79843213" w14:textId="77777777" w:rsidR="009E60F5" w:rsidRPr="009D304E"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Перед проведением процедуры необходимо пройти: осмотр </w:t>
      </w:r>
      <w:r w:rsidRPr="00C33401">
        <w:rPr>
          <w:bCs/>
          <w:iCs/>
          <w:color w:val="000000"/>
          <w:sz w:val="20"/>
          <w:szCs w:val="20"/>
        </w:rPr>
        <w:t>гинеколога;</w:t>
      </w:r>
      <w:r>
        <w:rPr>
          <w:bCs/>
          <w:iCs/>
          <w:color w:val="000000"/>
          <w:sz w:val="20"/>
          <w:szCs w:val="20"/>
        </w:rPr>
        <w:t xml:space="preserve"> сдать мазок на флору.</w:t>
      </w:r>
    </w:p>
    <w:p w14:paraId="5F820E7E" w14:textId="77777777" w:rsidR="009E60F5" w:rsidRDefault="009E60F5" w:rsidP="009E60F5">
      <w:pPr>
        <w:autoSpaceDE w:val="0"/>
        <w:autoSpaceDN w:val="0"/>
        <w:adjustRightInd w:val="0"/>
        <w:spacing w:after="0"/>
        <w:ind w:left="284" w:right="249" w:firstLine="567"/>
        <w:rPr>
          <w:bCs/>
          <w:iCs/>
          <w:color w:val="000000"/>
          <w:sz w:val="20"/>
          <w:szCs w:val="20"/>
        </w:rPr>
      </w:pPr>
      <w:r w:rsidRPr="003D799F">
        <w:rPr>
          <w:b/>
          <w:bCs/>
          <w:iCs/>
          <w:color w:val="000000"/>
          <w:sz w:val="20"/>
          <w:szCs w:val="20"/>
          <w:u w:val="single"/>
        </w:rPr>
        <w:t xml:space="preserve">Мне разъяснено, что </w:t>
      </w:r>
      <w:r>
        <w:rPr>
          <w:b/>
          <w:bCs/>
          <w:iCs/>
          <w:color w:val="000000"/>
          <w:sz w:val="20"/>
          <w:szCs w:val="20"/>
          <w:u w:val="single"/>
        </w:rPr>
        <w:t>аспирационная биопсия эндометрия</w:t>
      </w:r>
      <w:r w:rsidRPr="003D799F">
        <w:rPr>
          <w:b/>
          <w:bCs/>
          <w:iCs/>
          <w:color w:val="000000"/>
          <w:sz w:val="20"/>
          <w:szCs w:val="20"/>
          <w:u w:val="single"/>
        </w:rPr>
        <w:t xml:space="preserve"> осуществляется следующим образом:</w:t>
      </w:r>
    </w:p>
    <w:p w14:paraId="1B72E0E6" w14:textId="77777777" w:rsidR="009E60F5" w:rsidRDefault="009E60F5" w:rsidP="009E60F5">
      <w:pPr>
        <w:autoSpaceDE w:val="0"/>
        <w:autoSpaceDN w:val="0"/>
        <w:adjustRightInd w:val="0"/>
        <w:spacing w:after="0"/>
        <w:ind w:left="284" w:right="249" w:firstLine="567"/>
        <w:rPr>
          <w:bCs/>
          <w:iCs/>
          <w:color w:val="000000"/>
          <w:sz w:val="20"/>
          <w:szCs w:val="20"/>
        </w:rPr>
      </w:pPr>
      <w:r w:rsidRPr="009D304E">
        <w:rPr>
          <w:bCs/>
          <w:iCs/>
          <w:color w:val="000000"/>
          <w:sz w:val="20"/>
          <w:szCs w:val="20"/>
        </w:rPr>
        <w:t xml:space="preserve">Инструмент, названный по имени изобретателя – </w:t>
      </w:r>
      <w:proofErr w:type="spellStart"/>
      <w:r w:rsidRPr="009D304E">
        <w:rPr>
          <w:bCs/>
          <w:iCs/>
          <w:color w:val="000000"/>
          <w:sz w:val="20"/>
          <w:szCs w:val="20"/>
        </w:rPr>
        <w:t>пайпель</w:t>
      </w:r>
      <w:proofErr w:type="spellEnd"/>
      <w:r w:rsidRPr="009D304E">
        <w:rPr>
          <w:bCs/>
          <w:iCs/>
          <w:color w:val="000000"/>
          <w:sz w:val="20"/>
          <w:szCs w:val="20"/>
        </w:rPr>
        <w:t>, – это гибкая пластмассовая</w:t>
      </w:r>
      <w:r>
        <w:rPr>
          <w:bCs/>
          <w:iCs/>
          <w:color w:val="000000"/>
          <w:sz w:val="20"/>
          <w:szCs w:val="20"/>
        </w:rPr>
        <w:t xml:space="preserve"> </w:t>
      </w:r>
      <w:r w:rsidRPr="009D304E">
        <w:rPr>
          <w:bCs/>
          <w:iCs/>
          <w:color w:val="000000"/>
          <w:sz w:val="20"/>
          <w:szCs w:val="20"/>
        </w:rPr>
        <w:t>трубочка диаметром 3 мм с боковым отверстием на конце. Внутри трубочки имеется</w:t>
      </w:r>
      <w:r>
        <w:rPr>
          <w:bCs/>
          <w:iCs/>
          <w:color w:val="000000"/>
          <w:sz w:val="20"/>
          <w:szCs w:val="20"/>
        </w:rPr>
        <w:t xml:space="preserve"> </w:t>
      </w:r>
      <w:r w:rsidRPr="009D304E">
        <w:rPr>
          <w:bCs/>
          <w:iCs/>
          <w:color w:val="000000"/>
          <w:sz w:val="20"/>
          <w:szCs w:val="20"/>
        </w:rPr>
        <w:t xml:space="preserve">поршень как в шприце. </w:t>
      </w:r>
      <w:r>
        <w:rPr>
          <w:bCs/>
          <w:iCs/>
          <w:color w:val="000000"/>
          <w:sz w:val="20"/>
          <w:szCs w:val="20"/>
        </w:rPr>
        <w:t>В</w:t>
      </w:r>
      <w:r w:rsidRPr="009D304E">
        <w:rPr>
          <w:bCs/>
          <w:iCs/>
          <w:color w:val="000000"/>
          <w:sz w:val="20"/>
          <w:szCs w:val="20"/>
        </w:rPr>
        <w:t xml:space="preserve"> цилиндр попадают не только</w:t>
      </w:r>
      <w:r>
        <w:rPr>
          <w:bCs/>
          <w:iCs/>
          <w:color w:val="000000"/>
          <w:sz w:val="20"/>
          <w:szCs w:val="20"/>
        </w:rPr>
        <w:t xml:space="preserve"> </w:t>
      </w:r>
      <w:r w:rsidRPr="009D304E">
        <w:rPr>
          <w:bCs/>
          <w:iCs/>
          <w:color w:val="000000"/>
          <w:sz w:val="20"/>
          <w:szCs w:val="20"/>
        </w:rPr>
        <w:t>поверхностные клетки маточных желез, но и ткань эндометрия, необходимая для</w:t>
      </w:r>
      <w:r>
        <w:rPr>
          <w:bCs/>
          <w:iCs/>
          <w:color w:val="000000"/>
          <w:sz w:val="20"/>
          <w:szCs w:val="20"/>
        </w:rPr>
        <w:t xml:space="preserve"> </w:t>
      </w:r>
      <w:r w:rsidRPr="009D304E">
        <w:rPr>
          <w:bCs/>
          <w:iCs/>
          <w:color w:val="000000"/>
          <w:sz w:val="20"/>
          <w:szCs w:val="20"/>
        </w:rPr>
        <w:t>определения характера заболевания.</w:t>
      </w:r>
    </w:p>
    <w:p w14:paraId="212AAB54" w14:textId="77777777" w:rsidR="009E60F5" w:rsidRPr="00C33401"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Процедура занимает до 20</w:t>
      </w:r>
      <w:r w:rsidRPr="00C33401">
        <w:rPr>
          <w:bCs/>
          <w:iCs/>
          <w:color w:val="000000"/>
          <w:sz w:val="20"/>
          <w:szCs w:val="20"/>
        </w:rPr>
        <w:t xml:space="preserve"> минут и проводится в 3 этапа:</w:t>
      </w:r>
    </w:p>
    <w:p w14:paraId="7CFB6BD6" w14:textId="77777777" w:rsidR="009E60F5" w:rsidRPr="00C33401" w:rsidRDefault="009E60F5" w:rsidP="009E60F5">
      <w:pPr>
        <w:autoSpaceDE w:val="0"/>
        <w:autoSpaceDN w:val="0"/>
        <w:adjustRightInd w:val="0"/>
        <w:spacing w:after="0"/>
        <w:ind w:left="284" w:right="249" w:firstLine="567"/>
        <w:rPr>
          <w:bCs/>
          <w:iCs/>
          <w:color w:val="000000"/>
          <w:sz w:val="20"/>
          <w:szCs w:val="20"/>
        </w:rPr>
      </w:pPr>
      <w:r w:rsidRPr="00C33401">
        <w:rPr>
          <w:bCs/>
          <w:iCs/>
          <w:color w:val="000000"/>
          <w:sz w:val="20"/>
          <w:szCs w:val="20"/>
        </w:rPr>
        <w:t xml:space="preserve">   </w:t>
      </w:r>
      <w:r>
        <w:rPr>
          <w:bCs/>
          <w:iCs/>
          <w:color w:val="000000"/>
          <w:sz w:val="20"/>
          <w:szCs w:val="20"/>
        </w:rPr>
        <w:t xml:space="preserve">- </w:t>
      </w:r>
      <w:r w:rsidRPr="00C33401">
        <w:rPr>
          <w:bCs/>
          <w:iCs/>
          <w:color w:val="000000"/>
          <w:sz w:val="20"/>
          <w:szCs w:val="20"/>
        </w:rPr>
        <w:t xml:space="preserve"> подготовка. Изначально </w:t>
      </w:r>
      <w:r>
        <w:rPr>
          <w:bCs/>
          <w:iCs/>
          <w:color w:val="000000"/>
          <w:sz w:val="20"/>
          <w:szCs w:val="20"/>
        </w:rPr>
        <w:t xml:space="preserve">пациентка располагается </w:t>
      </w:r>
      <w:r w:rsidRPr="00C33401">
        <w:rPr>
          <w:bCs/>
          <w:iCs/>
          <w:color w:val="000000"/>
          <w:sz w:val="20"/>
          <w:szCs w:val="20"/>
        </w:rPr>
        <w:t xml:space="preserve">в гинекологическом кресле. </w:t>
      </w:r>
      <w:r>
        <w:rPr>
          <w:bCs/>
          <w:iCs/>
          <w:color w:val="000000"/>
          <w:sz w:val="20"/>
          <w:szCs w:val="20"/>
        </w:rPr>
        <w:t>Проводится антисептическая обработка, вводится во влагалище гинекологическое зеркало</w:t>
      </w:r>
      <w:r w:rsidRPr="00C33401">
        <w:rPr>
          <w:bCs/>
          <w:iCs/>
          <w:color w:val="000000"/>
          <w:sz w:val="20"/>
          <w:szCs w:val="20"/>
        </w:rPr>
        <w:t xml:space="preserve"> и </w:t>
      </w:r>
      <w:r>
        <w:rPr>
          <w:bCs/>
          <w:iCs/>
          <w:color w:val="000000"/>
          <w:sz w:val="20"/>
          <w:szCs w:val="20"/>
        </w:rPr>
        <w:t>фиксируется шейка</w:t>
      </w:r>
      <w:r w:rsidRPr="00C33401">
        <w:rPr>
          <w:bCs/>
          <w:iCs/>
          <w:color w:val="000000"/>
          <w:sz w:val="20"/>
          <w:szCs w:val="20"/>
        </w:rPr>
        <w:t xml:space="preserve"> матки;</w:t>
      </w:r>
    </w:p>
    <w:p w14:paraId="5464E508" w14:textId="77777777" w:rsidR="009E60F5" w:rsidRPr="00C33401" w:rsidRDefault="009E60F5" w:rsidP="009E60F5">
      <w:pPr>
        <w:autoSpaceDE w:val="0"/>
        <w:autoSpaceDN w:val="0"/>
        <w:adjustRightInd w:val="0"/>
        <w:spacing w:after="0"/>
        <w:ind w:left="284" w:right="249" w:firstLine="567"/>
        <w:rPr>
          <w:bCs/>
          <w:iCs/>
          <w:color w:val="000000"/>
          <w:sz w:val="20"/>
          <w:szCs w:val="20"/>
        </w:rPr>
      </w:pPr>
      <w:r w:rsidRPr="00C33401">
        <w:rPr>
          <w:bCs/>
          <w:iCs/>
          <w:color w:val="000000"/>
          <w:sz w:val="20"/>
          <w:szCs w:val="20"/>
        </w:rPr>
        <w:t xml:space="preserve">    </w:t>
      </w:r>
      <w:r>
        <w:rPr>
          <w:bCs/>
          <w:iCs/>
          <w:color w:val="000000"/>
          <w:sz w:val="20"/>
          <w:szCs w:val="20"/>
        </w:rPr>
        <w:t xml:space="preserve">- </w:t>
      </w:r>
      <w:r w:rsidRPr="00C33401">
        <w:rPr>
          <w:bCs/>
          <w:iCs/>
          <w:color w:val="000000"/>
          <w:sz w:val="20"/>
          <w:szCs w:val="20"/>
        </w:rPr>
        <w:t xml:space="preserve">забор материала. В цервикальный канал вводится зонд и аккуратно продвигается до достижения нужного уровня. Затем врач извлекает поршень, что создает отрицательное давление в полости цилиндра. За счет этого ткань эндометрия втягивается в боковое отверстие зонда для </w:t>
      </w:r>
      <w:proofErr w:type="spellStart"/>
      <w:r w:rsidRPr="00C33401">
        <w:rPr>
          <w:bCs/>
          <w:iCs/>
          <w:color w:val="000000"/>
          <w:sz w:val="20"/>
          <w:szCs w:val="20"/>
        </w:rPr>
        <w:t>Пайпель</w:t>
      </w:r>
      <w:proofErr w:type="spellEnd"/>
      <w:r w:rsidRPr="00C33401">
        <w:rPr>
          <w:bCs/>
          <w:iCs/>
          <w:color w:val="000000"/>
          <w:sz w:val="20"/>
          <w:szCs w:val="20"/>
        </w:rPr>
        <w:t>-биопсии. Фрагменты тканей собираются с разных мест для точности;</w:t>
      </w:r>
    </w:p>
    <w:p w14:paraId="3DB33A26" w14:textId="77777777" w:rsidR="009E60F5" w:rsidRPr="009D304E" w:rsidRDefault="009E60F5" w:rsidP="009E60F5">
      <w:pPr>
        <w:autoSpaceDE w:val="0"/>
        <w:autoSpaceDN w:val="0"/>
        <w:adjustRightInd w:val="0"/>
        <w:spacing w:after="0"/>
        <w:ind w:left="284" w:right="249" w:firstLine="567"/>
        <w:rPr>
          <w:bCs/>
          <w:iCs/>
          <w:color w:val="000000"/>
          <w:sz w:val="20"/>
          <w:szCs w:val="20"/>
        </w:rPr>
      </w:pPr>
      <w:r w:rsidRPr="00C33401">
        <w:rPr>
          <w:bCs/>
          <w:iCs/>
          <w:color w:val="000000"/>
          <w:sz w:val="20"/>
          <w:szCs w:val="20"/>
        </w:rPr>
        <w:t xml:space="preserve">  </w:t>
      </w:r>
      <w:r>
        <w:rPr>
          <w:bCs/>
          <w:iCs/>
          <w:color w:val="000000"/>
          <w:sz w:val="20"/>
          <w:szCs w:val="20"/>
        </w:rPr>
        <w:t>-</w:t>
      </w:r>
      <w:r w:rsidRPr="00C33401">
        <w:rPr>
          <w:bCs/>
          <w:iCs/>
          <w:color w:val="000000"/>
          <w:sz w:val="20"/>
          <w:szCs w:val="20"/>
        </w:rPr>
        <w:t xml:space="preserve">  перенос аспирата </w:t>
      </w:r>
      <w:r>
        <w:rPr>
          <w:bCs/>
          <w:iCs/>
          <w:color w:val="000000"/>
          <w:sz w:val="20"/>
          <w:szCs w:val="20"/>
        </w:rPr>
        <w:t>в раствор формалина</w:t>
      </w:r>
      <w:r w:rsidRPr="00C33401">
        <w:rPr>
          <w:bCs/>
          <w:iCs/>
          <w:color w:val="000000"/>
          <w:sz w:val="20"/>
          <w:szCs w:val="20"/>
        </w:rPr>
        <w:t>.</w:t>
      </w:r>
    </w:p>
    <w:p w14:paraId="1FCAA045" w14:textId="77777777" w:rsidR="009E60F5" w:rsidRDefault="009E60F5" w:rsidP="009E60F5">
      <w:pPr>
        <w:autoSpaceDE w:val="0"/>
        <w:autoSpaceDN w:val="0"/>
        <w:adjustRightInd w:val="0"/>
        <w:spacing w:after="0"/>
        <w:ind w:left="284" w:right="249" w:firstLine="567"/>
        <w:rPr>
          <w:bCs/>
          <w:iCs/>
          <w:color w:val="000000"/>
          <w:sz w:val="20"/>
          <w:szCs w:val="20"/>
        </w:rPr>
      </w:pPr>
      <w:r w:rsidRPr="00BB2C9F">
        <w:rPr>
          <w:b/>
          <w:bCs/>
          <w:iCs/>
          <w:color w:val="000000"/>
          <w:sz w:val="20"/>
          <w:szCs w:val="20"/>
          <w:u w:val="single"/>
        </w:rPr>
        <w:t>Процедура применяется без применения обезболивания</w:t>
      </w:r>
      <w:r>
        <w:rPr>
          <w:bCs/>
          <w:iCs/>
          <w:color w:val="000000"/>
          <w:sz w:val="20"/>
          <w:szCs w:val="20"/>
        </w:rPr>
        <w:t xml:space="preserve">, и является </w:t>
      </w:r>
      <w:proofErr w:type="spellStart"/>
      <w:r>
        <w:rPr>
          <w:bCs/>
          <w:iCs/>
          <w:color w:val="000000"/>
          <w:sz w:val="20"/>
          <w:szCs w:val="20"/>
        </w:rPr>
        <w:t>малобезболезненной</w:t>
      </w:r>
      <w:proofErr w:type="spellEnd"/>
      <w:r>
        <w:rPr>
          <w:bCs/>
          <w:iCs/>
          <w:color w:val="000000"/>
          <w:sz w:val="20"/>
          <w:szCs w:val="20"/>
        </w:rPr>
        <w:t xml:space="preserve">. </w:t>
      </w:r>
    </w:p>
    <w:p w14:paraId="3B733016" w14:textId="77777777" w:rsidR="009E60F5" w:rsidRPr="00F90004" w:rsidRDefault="009E60F5" w:rsidP="009E60F5">
      <w:pPr>
        <w:autoSpaceDE w:val="0"/>
        <w:autoSpaceDN w:val="0"/>
        <w:adjustRightInd w:val="0"/>
        <w:spacing w:after="0"/>
        <w:ind w:left="284" w:right="249" w:firstLine="567"/>
        <w:rPr>
          <w:b/>
          <w:bCs/>
          <w:iCs/>
          <w:color w:val="000000"/>
          <w:sz w:val="20"/>
          <w:szCs w:val="20"/>
          <w:u w:val="single"/>
        </w:rPr>
      </w:pPr>
      <w:r w:rsidRPr="00F90004">
        <w:rPr>
          <w:b/>
          <w:bCs/>
          <w:iCs/>
          <w:color w:val="000000"/>
          <w:sz w:val="20"/>
          <w:szCs w:val="20"/>
          <w:u w:val="single"/>
        </w:rPr>
        <w:t>Мне разъяснено, что показанием к процедуре являются:</w:t>
      </w:r>
    </w:p>
    <w:p w14:paraId="4D089E99"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t xml:space="preserve">- </w:t>
      </w:r>
      <w:r w:rsidRPr="009D304E">
        <w:rPr>
          <w:bCs/>
          <w:iCs/>
          <w:color w:val="000000"/>
          <w:sz w:val="20"/>
          <w:szCs w:val="20"/>
        </w:rPr>
        <w:t>Изучение состояния эндометрия при б</w:t>
      </w:r>
      <w:r>
        <w:rPr>
          <w:bCs/>
          <w:iCs/>
          <w:color w:val="000000"/>
          <w:sz w:val="20"/>
          <w:szCs w:val="20"/>
        </w:rPr>
        <w:t>есплодии. Выявление эндометрита</w:t>
      </w:r>
      <w:r w:rsidRPr="009D304E">
        <w:rPr>
          <w:bCs/>
          <w:iCs/>
          <w:color w:val="000000"/>
          <w:sz w:val="20"/>
          <w:szCs w:val="20"/>
        </w:rPr>
        <w:t>.</w:t>
      </w:r>
    </w:p>
    <w:p w14:paraId="5EB92EEB"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t>- Подозрение на полипы или гиперплазии эндометрия.</w:t>
      </w:r>
    </w:p>
    <w:p w14:paraId="0149D753"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t xml:space="preserve">- </w:t>
      </w:r>
      <w:r w:rsidRPr="005C11A0">
        <w:rPr>
          <w:bCs/>
          <w:iCs/>
          <w:color w:val="000000"/>
          <w:sz w:val="20"/>
          <w:szCs w:val="20"/>
        </w:rPr>
        <w:t>«Прорывные» кровотечения при проведении заместительной гормональной терапии</w:t>
      </w:r>
    </w:p>
    <w:p w14:paraId="08D6387D"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t xml:space="preserve">- </w:t>
      </w:r>
      <w:r w:rsidRPr="005C11A0">
        <w:rPr>
          <w:bCs/>
          <w:iCs/>
          <w:color w:val="000000"/>
          <w:sz w:val="20"/>
          <w:szCs w:val="20"/>
        </w:rPr>
        <w:t>Кровотечения на фоне гормональной контрацепции.</w:t>
      </w:r>
    </w:p>
    <w:p w14:paraId="1D41C2C5"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lastRenderedPageBreak/>
        <w:t xml:space="preserve">- </w:t>
      </w:r>
      <w:r w:rsidRPr="005C11A0">
        <w:rPr>
          <w:bCs/>
          <w:iCs/>
          <w:color w:val="000000"/>
          <w:sz w:val="20"/>
          <w:szCs w:val="20"/>
        </w:rPr>
        <w:t>Кровотечения у женщин старше 40 лет.</w:t>
      </w:r>
    </w:p>
    <w:p w14:paraId="7ED9B6BF" w14:textId="77777777" w:rsidR="009E60F5" w:rsidRDefault="009E60F5" w:rsidP="009E60F5">
      <w:pPr>
        <w:autoSpaceDE w:val="0"/>
        <w:autoSpaceDN w:val="0"/>
        <w:adjustRightInd w:val="0"/>
        <w:spacing w:after="0"/>
        <w:ind w:right="249"/>
        <w:rPr>
          <w:bCs/>
          <w:iCs/>
          <w:color w:val="000000"/>
          <w:sz w:val="20"/>
          <w:szCs w:val="20"/>
        </w:rPr>
      </w:pPr>
      <w:r>
        <w:rPr>
          <w:bCs/>
          <w:iCs/>
          <w:color w:val="000000"/>
          <w:sz w:val="20"/>
          <w:szCs w:val="20"/>
        </w:rPr>
        <w:t xml:space="preserve">- </w:t>
      </w:r>
      <w:r w:rsidRPr="005C11A0">
        <w:rPr>
          <w:bCs/>
          <w:iCs/>
          <w:color w:val="000000"/>
          <w:sz w:val="20"/>
          <w:szCs w:val="20"/>
        </w:rPr>
        <w:t xml:space="preserve">Обильные кровотечения в </w:t>
      </w:r>
      <w:proofErr w:type="spellStart"/>
      <w:r w:rsidRPr="005C11A0">
        <w:rPr>
          <w:bCs/>
          <w:iCs/>
          <w:color w:val="000000"/>
          <w:sz w:val="20"/>
          <w:szCs w:val="20"/>
        </w:rPr>
        <w:t>пременопаузе</w:t>
      </w:r>
      <w:proofErr w:type="spellEnd"/>
      <w:r w:rsidRPr="005C11A0">
        <w:rPr>
          <w:bCs/>
          <w:iCs/>
          <w:color w:val="000000"/>
          <w:sz w:val="20"/>
          <w:szCs w:val="20"/>
        </w:rPr>
        <w:t xml:space="preserve"> (подозрение на рак эндометрия).</w:t>
      </w:r>
    </w:p>
    <w:p w14:paraId="0144C845" w14:textId="77777777" w:rsidR="009E60F5" w:rsidRPr="005C11A0" w:rsidRDefault="009E60F5" w:rsidP="009E60F5">
      <w:pPr>
        <w:autoSpaceDE w:val="0"/>
        <w:autoSpaceDN w:val="0"/>
        <w:adjustRightInd w:val="0"/>
        <w:spacing w:after="0"/>
        <w:ind w:right="249"/>
        <w:rPr>
          <w:bCs/>
          <w:iCs/>
          <w:color w:val="000000"/>
          <w:sz w:val="20"/>
          <w:szCs w:val="20"/>
        </w:rPr>
      </w:pPr>
      <w:r>
        <w:rPr>
          <w:bCs/>
          <w:iCs/>
          <w:color w:val="000000"/>
          <w:sz w:val="20"/>
          <w:szCs w:val="20"/>
        </w:rPr>
        <w:t xml:space="preserve">- </w:t>
      </w:r>
      <w:r w:rsidRPr="005C11A0">
        <w:rPr>
          <w:bCs/>
          <w:iCs/>
          <w:color w:val="000000"/>
          <w:sz w:val="20"/>
          <w:szCs w:val="20"/>
        </w:rPr>
        <w:t xml:space="preserve">Кровотечения в менопаузе. </w:t>
      </w:r>
    </w:p>
    <w:p w14:paraId="46C3B923" w14:textId="77777777" w:rsidR="009E60F5" w:rsidRPr="00C33401" w:rsidRDefault="009E60F5" w:rsidP="009E60F5">
      <w:pPr>
        <w:autoSpaceDE w:val="0"/>
        <w:autoSpaceDN w:val="0"/>
        <w:adjustRightInd w:val="0"/>
        <w:spacing w:after="0"/>
        <w:ind w:right="249" w:firstLine="567"/>
        <w:rPr>
          <w:bCs/>
          <w:iCs/>
          <w:color w:val="000000"/>
          <w:sz w:val="20"/>
          <w:szCs w:val="20"/>
        </w:rPr>
      </w:pPr>
      <w:r>
        <w:rPr>
          <w:bCs/>
          <w:iCs/>
          <w:color w:val="000000"/>
          <w:sz w:val="20"/>
          <w:szCs w:val="20"/>
        </w:rPr>
        <w:t xml:space="preserve">Аспирационная </w:t>
      </w:r>
      <w:r w:rsidRPr="009D304E">
        <w:rPr>
          <w:bCs/>
          <w:iCs/>
          <w:color w:val="000000"/>
          <w:sz w:val="20"/>
          <w:szCs w:val="20"/>
        </w:rPr>
        <w:t>биопсия позволяет проводить исследование практически без боли и</w:t>
      </w:r>
      <w:r>
        <w:rPr>
          <w:bCs/>
          <w:iCs/>
          <w:color w:val="000000"/>
          <w:sz w:val="20"/>
          <w:szCs w:val="20"/>
        </w:rPr>
        <w:t xml:space="preserve"> </w:t>
      </w:r>
      <w:r w:rsidRPr="009D304E">
        <w:rPr>
          <w:bCs/>
          <w:iCs/>
          <w:color w:val="000000"/>
          <w:sz w:val="20"/>
          <w:szCs w:val="20"/>
        </w:rPr>
        <w:t>осложнений, в любое, необходимое время, избегать лишних затрат пациентке. Это особенно</w:t>
      </w:r>
      <w:r>
        <w:rPr>
          <w:bCs/>
          <w:iCs/>
          <w:color w:val="000000"/>
          <w:sz w:val="20"/>
          <w:szCs w:val="20"/>
        </w:rPr>
        <w:t xml:space="preserve"> </w:t>
      </w:r>
      <w:r w:rsidRPr="009D304E">
        <w:rPr>
          <w:bCs/>
          <w:iCs/>
          <w:color w:val="000000"/>
          <w:sz w:val="20"/>
          <w:szCs w:val="20"/>
        </w:rPr>
        <w:t>важно, если особенности заболевания требуют</w:t>
      </w:r>
      <w:r>
        <w:rPr>
          <w:bCs/>
          <w:iCs/>
          <w:color w:val="000000"/>
          <w:sz w:val="20"/>
          <w:szCs w:val="20"/>
        </w:rPr>
        <w:t xml:space="preserve"> регулярного забора эндометрия и </w:t>
      </w:r>
      <w:r w:rsidRPr="009D304E">
        <w:rPr>
          <w:bCs/>
          <w:iCs/>
          <w:color w:val="000000"/>
          <w:sz w:val="20"/>
          <w:szCs w:val="20"/>
        </w:rPr>
        <w:t>исследования. Например, в случаях бесплодия, связанного с гормональными и</w:t>
      </w:r>
      <w:r>
        <w:rPr>
          <w:bCs/>
          <w:iCs/>
          <w:color w:val="000000"/>
          <w:sz w:val="20"/>
          <w:szCs w:val="20"/>
        </w:rPr>
        <w:t xml:space="preserve"> </w:t>
      </w:r>
      <w:r w:rsidRPr="009D304E">
        <w:rPr>
          <w:bCs/>
          <w:iCs/>
          <w:color w:val="000000"/>
          <w:sz w:val="20"/>
          <w:szCs w:val="20"/>
        </w:rPr>
        <w:t>гиперпластическими процессами.</w:t>
      </w:r>
    </w:p>
    <w:p w14:paraId="5DA244C9" w14:textId="77777777" w:rsidR="009E60F5" w:rsidRPr="00291E6F" w:rsidRDefault="009E60F5" w:rsidP="009E60F5">
      <w:pPr>
        <w:autoSpaceDE w:val="0"/>
        <w:autoSpaceDN w:val="0"/>
        <w:adjustRightInd w:val="0"/>
        <w:spacing w:after="0"/>
        <w:ind w:left="142"/>
        <w:rPr>
          <w:b/>
          <w:bCs/>
          <w:iCs/>
          <w:color w:val="000000"/>
          <w:sz w:val="20"/>
          <w:szCs w:val="20"/>
        </w:rPr>
      </w:pPr>
      <w:r w:rsidRPr="00291E6F">
        <w:rPr>
          <w:b/>
          <w:bCs/>
          <w:iCs/>
          <w:color w:val="000000"/>
          <w:sz w:val="20"/>
          <w:szCs w:val="20"/>
        </w:rPr>
        <w:t>- связанный с методами риск:</w:t>
      </w:r>
    </w:p>
    <w:p w14:paraId="3535CCDB" w14:textId="77777777" w:rsidR="009E60F5"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Мне разъяснено, что противопоказаниями к </w:t>
      </w:r>
      <w:r>
        <w:rPr>
          <w:bCs/>
          <w:iCs/>
          <w:color w:val="000000"/>
          <w:sz w:val="20"/>
          <w:szCs w:val="20"/>
        </w:rPr>
        <w:t>процедуре являются</w:t>
      </w:r>
      <w:r w:rsidRPr="00291E6F">
        <w:rPr>
          <w:bCs/>
          <w:iCs/>
          <w:color w:val="000000"/>
          <w:sz w:val="20"/>
          <w:szCs w:val="20"/>
        </w:rPr>
        <w:t>:</w:t>
      </w:r>
      <w:r>
        <w:rPr>
          <w:bCs/>
          <w:iCs/>
          <w:color w:val="000000"/>
          <w:sz w:val="20"/>
          <w:szCs w:val="20"/>
        </w:rPr>
        <w:t xml:space="preserve"> </w:t>
      </w:r>
      <w:r w:rsidRPr="00C33401">
        <w:rPr>
          <w:bCs/>
          <w:iCs/>
          <w:color w:val="000000"/>
          <w:sz w:val="20"/>
          <w:szCs w:val="20"/>
        </w:rPr>
        <w:t xml:space="preserve">расстройства свертывания крови; наличие острого воспалительного заболевания органов малого таза; наличие острой вагинальной инфекции, или инфекции шейки матки; рак шейки матки; стеноз, или сильное сужение шейки матки. </w:t>
      </w:r>
    </w:p>
    <w:p w14:paraId="6C00AE5F"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осложнениями после процедуры может быть: маточное кровотечение, обострение хронического эндометрита.</w:t>
      </w:r>
    </w:p>
    <w:p w14:paraId="712E50EB" w14:textId="77777777" w:rsidR="009E60F5" w:rsidRPr="00C33401" w:rsidRDefault="009E60F5" w:rsidP="009E60F5">
      <w:pPr>
        <w:autoSpaceDE w:val="0"/>
        <w:autoSpaceDN w:val="0"/>
        <w:adjustRightInd w:val="0"/>
        <w:spacing w:after="0"/>
        <w:ind w:left="142"/>
        <w:rPr>
          <w:b/>
          <w:bCs/>
          <w:iCs/>
          <w:color w:val="000000"/>
          <w:sz w:val="20"/>
          <w:szCs w:val="20"/>
        </w:rPr>
      </w:pPr>
      <w:r w:rsidRPr="00C33401">
        <w:rPr>
          <w:b/>
          <w:bCs/>
          <w:iCs/>
          <w:color w:val="000000"/>
          <w:sz w:val="20"/>
          <w:szCs w:val="20"/>
        </w:rPr>
        <w:t xml:space="preserve">Также противопоказанием является наличие беременности, или подозрение на нее. </w:t>
      </w:r>
    </w:p>
    <w:p w14:paraId="18E3427B"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 (иное указат</w:t>
      </w:r>
      <w:r>
        <w:rPr>
          <w:bCs/>
          <w:iCs/>
          <w:color w:val="000000"/>
          <w:sz w:val="20"/>
          <w:szCs w:val="20"/>
        </w:rPr>
        <w:t>ь_________________________________________________________________________________</w:t>
      </w:r>
      <w:r w:rsidRPr="00291E6F">
        <w:rPr>
          <w:bCs/>
          <w:iCs/>
          <w:color w:val="000000"/>
          <w:sz w:val="20"/>
          <w:szCs w:val="20"/>
        </w:rPr>
        <w:t>.</w:t>
      </w:r>
    </w:p>
    <w:p w14:paraId="617A2CF1"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 xml:space="preserve">Мне разъяснено, что после проведения </w:t>
      </w:r>
      <w:proofErr w:type="spellStart"/>
      <w:r>
        <w:rPr>
          <w:bCs/>
          <w:iCs/>
          <w:color w:val="000000"/>
          <w:sz w:val="20"/>
          <w:szCs w:val="20"/>
        </w:rPr>
        <w:t>пайпель</w:t>
      </w:r>
      <w:proofErr w:type="spellEnd"/>
      <w:r>
        <w:rPr>
          <w:bCs/>
          <w:iCs/>
          <w:color w:val="000000"/>
          <w:sz w:val="20"/>
          <w:szCs w:val="20"/>
        </w:rPr>
        <w:t>-биопсии</w:t>
      </w:r>
      <w:r w:rsidRPr="00BB2C9F">
        <w:rPr>
          <w:bCs/>
          <w:iCs/>
          <w:color w:val="000000"/>
          <w:sz w:val="20"/>
          <w:szCs w:val="20"/>
        </w:rPr>
        <w:t xml:space="preserve"> эндометрия</w:t>
      </w:r>
      <w:r w:rsidRPr="00291E6F">
        <w:rPr>
          <w:bCs/>
          <w:iCs/>
          <w:color w:val="000000"/>
          <w:sz w:val="20"/>
          <w:szCs w:val="20"/>
        </w:rPr>
        <w:t xml:space="preserve"> возможно</w:t>
      </w:r>
      <w:r>
        <w:rPr>
          <w:bCs/>
          <w:iCs/>
          <w:color w:val="000000"/>
          <w:sz w:val="20"/>
          <w:szCs w:val="20"/>
        </w:rPr>
        <w:t xml:space="preserve">: </w:t>
      </w:r>
      <w:r w:rsidRPr="00C33401">
        <w:rPr>
          <w:bCs/>
          <w:iCs/>
          <w:color w:val="000000"/>
          <w:sz w:val="20"/>
          <w:szCs w:val="20"/>
        </w:rPr>
        <w:t>умеренная тянущая боль в нижней части живота</w:t>
      </w:r>
      <w:r>
        <w:rPr>
          <w:bCs/>
          <w:iCs/>
          <w:color w:val="000000"/>
          <w:sz w:val="20"/>
          <w:szCs w:val="20"/>
        </w:rPr>
        <w:t xml:space="preserve">, </w:t>
      </w:r>
      <w:r w:rsidRPr="00291E6F">
        <w:rPr>
          <w:bCs/>
          <w:iCs/>
          <w:color w:val="000000"/>
          <w:sz w:val="20"/>
          <w:szCs w:val="20"/>
        </w:rPr>
        <w:t>появление</w:t>
      </w:r>
      <w:r>
        <w:rPr>
          <w:bCs/>
          <w:iCs/>
          <w:color w:val="000000"/>
          <w:sz w:val="20"/>
          <w:szCs w:val="20"/>
        </w:rPr>
        <w:t xml:space="preserve"> небольших</w:t>
      </w:r>
      <w:r w:rsidRPr="00291E6F">
        <w:rPr>
          <w:bCs/>
          <w:iCs/>
          <w:color w:val="000000"/>
          <w:sz w:val="20"/>
          <w:szCs w:val="20"/>
        </w:rPr>
        <w:t xml:space="preserve"> кровянистых</w:t>
      </w:r>
      <w:r>
        <w:rPr>
          <w:bCs/>
          <w:iCs/>
          <w:color w:val="000000"/>
          <w:sz w:val="20"/>
          <w:szCs w:val="20"/>
        </w:rPr>
        <w:t xml:space="preserve"> выделений, возможен незначительный сбой менструального цикла.</w:t>
      </w:r>
      <w:r w:rsidRPr="00291E6F">
        <w:rPr>
          <w:bCs/>
          <w:iCs/>
          <w:color w:val="000000"/>
          <w:sz w:val="20"/>
          <w:szCs w:val="20"/>
        </w:rPr>
        <w:t xml:space="preserve"> </w:t>
      </w:r>
    </w:p>
    <w:p w14:paraId="271B059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__________________________________________________________________________________</w:t>
      </w:r>
      <w:r w:rsidRPr="00291E6F">
        <w:rPr>
          <w:bCs/>
          <w:iCs/>
          <w:color w:val="000000"/>
          <w:sz w:val="20"/>
          <w:szCs w:val="20"/>
        </w:rPr>
        <w:t xml:space="preserve"> </w:t>
      </w:r>
    </w:p>
    <w:p w14:paraId="52B29593" w14:textId="77777777" w:rsidR="009E60F5" w:rsidRDefault="009E60F5" w:rsidP="009E60F5">
      <w:pPr>
        <w:autoSpaceDE w:val="0"/>
        <w:autoSpaceDN w:val="0"/>
        <w:adjustRightInd w:val="0"/>
        <w:spacing w:after="0"/>
        <w:ind w:left="142"/>
        <w:rPr>
          <w:b/>
          <w:bCs/>
          <w:iCs/>
          <w:color w:val="000000"/>
          <w:sz w:val="20"/>
          <w:szCs w:val="20"/>
        </w:rPr>
      </w:pPr>
      <w:r w:rsidRPr="003D799F">
        <w:rPr>
          <w:b/>
          <w:bCs/>
          <w:iCs/>
          <w:color w:val="000000"/>
          <w:sz w:val="20"/>
          <w:szCs w:val="20"/>
        </w:rPr>
        <w:t>- предполагаемые результаты оказания медицинской помощи:</w:t>
      </w:r>
    </w:p>
    <w:p w14:paraId="2820FDD3" w14:textId="77777777" w:rsidR="009E60F5" w:rsidRPr="00C33401" w:rsidRDefault="009E60F5" w:rsidP="009E60F5">
      <w:pPr>
        <w:autoSpaceDE w:val="0"/>
        <w:autoSpaceDN w:val="0"/>
        <w:adjustRightInd w:val="0"/>
        <w:spacing w:after="0"/>
        <w:ind w:left="142"/>
        <w:rPr>
          <w:b/>
          <w:bCs/>
          <w:iCs/>
          <w:color w:val="000000"/>
          <w:sz w:val="20"/>
          <w:szCs w:val="20"/>
        </w:rPr>
      </w:pPr>
      <w:r>
        <w:rPr>
          <w:bCs/>
          <w:iCs/>
          <w:color w:val="000000"/>
          <w:sz w:val="20"/>
          <w:szCs w:val="20"/>
        </w:rPr>
        <w:t xml:space="preserve"> </w:t>
      </w:r>
      <w:r w:rsidRPr="00291E6F">
        <w:rPr>
          <w:bCs/>
          <w:iCs/>
          <w:color w:val="000000"/>
          <w:sz w:val="20"/>
          <w:szCs w:val="20"/>
        </w:rPr>
        <w:t xml:space="preserve">Мне разъяснено, что своевременное и качественное проведение </w:t>
      </w:r>
      <w:r>
        <w:rPr>
          <w:bCs/>
          <w:iCs/>
          <w:color w:val="000000"/>
          <w:sz w:val="20"/>
          <w:szCs w:val="20"/>
        </w:rPr>
        <w:t>аспирационной биопсии</w:t>
      </w:r>
      <w:r w:rsidRPr="00C33401">
        <w:rPr>
          <w:bCs/>
          <w:iCs/>
          <w:color w:val="000000"/>
          <w:sz w:val="20"/>
          <w:szCs w:val="20"/>
        </w:rPr>
        <w:t xml:space="preserve"> эндометрия</w:t>
      </w:r>
      <w:r>
        <w:rPr>
          <w:bCs/>
          <w:iCs/>
          <w:color w:val="000000"/>
          <w:sz w:val="20"/>
          <w:szCs w:val="20"/>
        </w:rPr>
        <w:t xml:space="preserve"> </w:t>
      </w:r>
      <w:r w:rsidRPr="00291E6F">
        <w:rPr>
          <w:bCs/>
          <w:iCs/>
          <w:color w:val="000000"/>
          <w:sz w:val="20"/>
          <w:szCs w:val="20"/>
        </w:rPr>
        <w:t>позволяет установить диагноз и назначить адекватное лечение.</w:t>
      </w:r>
    </w:p>
    <w:p w14:paraId="14B63DD4" w14:textId="77777777" w:rsidR="009E60F5" w:rsidRPr="00291E6F" w:rsidRDefault="009E60F5" w:rsidP="009E60F5">
      <w:pPr>
        <w:autoSpaceDE w:val="0"/>
        <w:autoSpaceDN w:val="0"/>
        <w:adjustRightInd w:val="0"/>
        <w:spacing w:after="0"/>
        <w:rPr>
          <w:bCs/>
          <w:iCs/>
          <w:color w:val="000000"/>
          <w:sz w:val="20"/>
          <w:szCs w:val="20"/>
        </w:rPr>
      </w:pPr>
      <w:r w:rsidRPr="00291E6F">
        <w:rPr>
          <w:bCs/>
          <w:iCs/>
          <w:color w:val="000000"/>
          <w:sz w:val="20"/>
          <w:szCs w:val="20"/>
        </w:rPr>
        <w:t>(иное</w:t>
      </w:r>
      <w:r>
        <w:rPr>
          <w:bCs/>
          <w:iCs/>
          <w:color w:val="000000"/>
          <w:sz w:val="20"/>
          <w:szCs w:val="20"/>
        </w:rPr>
        <w:t xml:space="preserve"> </w:t>
      </w:r>
      <w:r w:rsidRPr="00291E6F">
        <w:rPr>
          <w:bCs/>
          <w:iCs/>
          <w:color w:val="000000"/>
          <w:sz w:val="20"/>
          <w:szCs w:val="20"/>
        </w:rPr>
        <w:t>указать)</w:t>
      </w:r>
      <w:r>
        <w:rPr>
          <w:bCs/>
          <w:iCs/>
          <w:color w:val="000000"/>
          <w:sz w:val="20"/>
          <w:szCs w:val="20"/>
        </w:rPr>
        <w:t xml:space="preserve"> ____________________________________________________________________________</w:t>
      </w:r>
      <w:r w:rsidRPr="00291E6F">
        <w:rPr>
          <w:bCs/>
          <w:iCs/>
          <w:color w:val="000000"/>
          <w:sz w:val="20"/>
          <w:szCs w:val="20"/>
        </w:rPr>
        <w:t xml:space="preserve"> </w:t>
      </w:r>
    </w:p>
    <w:p w14:paraId="2E6EAE01"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7163AD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ADC728B" w14:textId="77777777" w:rsidR="009E60F5" w:rsidRPr="00291E6F" w:rsidRDefault="009E60F5" w:rsidP="009E60F5">
      <w:pPr>
        <w:autoSpaceDE w:val="0"/>
        <w:autoSpaceDN w:val="0"/>
        <w:adjustRightInd w:val="0"/>
        <w:spacing w:after="0"/>
        <w:ind w:left="851"/>
        <w:rPr>
          <w:bCs/>
          <w:iCs/>
          <w:color w:val="000000"/>
          <w:sz w:val="20"/>
          <w:szCs w:val="20"/>
        </w:rPr>
      </w:pPr>
    </w:p>
    <w:p w14:paraId="562324EC"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w:t>
      </w:r>
    </w:p>
    <w:p w14:paraId="1D4C5731" w14:textId="77777777" w:rsidR="009E60F5" w:rsidRDefault="009E60F5" w:rsidP="009E60F5">
      <w:pPr>
        <w:autoSpaceDE w:val="0"/>
        <w:autoSpaceDN w:val="0"/>
        <w:adjustRightInd w:val="0"/>
        <w:spacing w:after="0"/>
        <w:ind w:right="249"/>
        <w:rPr>
          <w:b/>
          <w:bCs/>
          <w:i/>
          <w:iCs/>
          <w:color w:val="000000"/>
          <w:sz w:val="20"/>
          <w:szCs w:val="20"/>
        </w:rPr>
      </w:pPr>
    </w:p>
    <w:p w14:paraId="14B9A408" w14:textId="77777777" w:rsidR="009E60F5" w:rsidRPr="003D799F" w:rsidRDefault="009E60F5" w:rsidP="009E60F5">
      <w:pPr>
        <w:autoSpaceDE w:val="0"/>
        <w:autoSpaceDN w:val="0"/>
        <w:adjustRightInd w:val="0"/>
        <w:spacing w:after="0"/>
        <w:ind w:right="249"/>
        <w:rPr>
          <w:b/>
          <w:bCs/>
          <w:i/>
          <w:iCs/>
          <w:color w:val="000000"/>
          <w:sz w:val="20"/>
          <w:szCs w:val="20"/>
        </w:rPr>
      </w:pPr>
      <w:r>
        <w:rPr>
          <w:b/>
          <w:bCs/>
          <w:i/>
          <w:iCs/>
          <w:color w:val="000000"/>
          <w:sz w:val="20"/>
          <w:szCs w:val="20"/>
        </w:rPr>
        <w:t xml:space="preserve"> </w:t>
      </w:r>
    </w:p>
    <w:p w14:paraId="30D68759"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1131CE7"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0B526299" w14:textId="77777777" w:rsidTr="006D39F5">
        <w:tc>
          <w:tcPr>
            <w:tcW w:w="10231" w:type="dxa"/>
            <w:tcBorders>
              <w:top w:val="nil"/>
              <w:left w:val="nil"/>
              <w:bottom w:val="single" w:sz="6" w:space="0" w:color="auto"/>
              <w:right w:val="nil"/>
            </w:tcBorders>
          </w:tcPr>
          <w:p w14:paraId="45488CE7"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0E24769E"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29D318A"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382708C" w14:textId="77777777" w:rsidR="009E60F5" w:rsidRPr="002B4C37" w:rsidRDefault="009E60F5" w:rsidP="006D39F5">
            <w:pPr>
              <w:autoSpaceDE w:val="0"/>
              <w:autoSpaceDN w:val="0"/>
              <w:adjustRightInd w:val="0"/>
              <w:spacing w:after="0"/>
              <w:rPr>
                <w:b/>
                <w:bCs/>
                <w:i/>
                <w:iCs/>
                <w:color w:val="000000"/>
                <w:sz w:val="20"/>
                <w:szCs w:val="20"/>
              </w:rPr>
            </w:pPr>
          </w:p>
        </w:tc>
      </w:tr>
    </w:tbl>
    <w:p w14:paraId="27E73104" w14:textId="77777777" w:rsidR="009E60F5" w:rsidRPr="002B4C37" w:rsidRDefault="009E60F5" w:rsidP="009E60F5">
      <w:pPr>
        <w:autoSpaceDE w:val="0"/>
        <w:autoSpaceDN w:val="0"/>
        <w:adjustRightInd w:val="0"/>
        <w:spacing w:after="0"/>
        <w:rPr>
          <w:b/>
          <w:bCs/>
          <w:i/>
          <w:iCs/>
          <w:color w:val="000000"/>
          <w:sz w:val="20"/>
          <w:szCs w:val="20"/>
        </w:rPr>
      </w:pPr>
    </w:p>
    <w:p w14:paraId="6B5020F8"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AFA308E" w14:textId="77777777" w:rsidTr="006D39F5">
        <w:trPr>
          <w:trHeight w:val="510"/>
        </w:trPr>
        <w:tc>
          <w:tcPr>
            <w:tcW w:w="5240" w:type="dxa"/>
            <w:tcBorders>
              <w:top w:val="single" w:sz="6" w:space="0" w:color="auto"/>
              <w:left w:val="nil"/>
              <w:bottom w:val="nil"/>
              <w:right w:val="nil"/>
            </w:tcBorders>
          </w:tcPr>
          <w:p w14:paraId="7C0DC4F9"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374A807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02F2062"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A7072E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B25B970"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147CF4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AE7F5F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FD2F0E5"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18B3D759" w14:textId="77777777" w:rsidTr="006D39F5">
        <w:trPr>
          <w:trHeight w:val="270"/>
        </w:trPr>
        <w:tc>
          <w:tcPr>
            <w:tcW w:w="5240" w:type="dxa"/>
            <w:tcBorders>
              <w:top w:val="single" w:sz="6" w:space="0" w:color="auto"/>
              <w:left w:val="nil"/>
              <w:bottom w:val="nil"/>
              <w:right w:val="nil"/>
            </w:tcBorders>
          </w:tcPr>
          <w:p w14:paraId="26F60A7A"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lastRenderedPageBreak/>
              <w:t>(Ф.И.О. медицинского работника)</w:t>
            </w:r>
          </w:p>
        </w:tc>
        <w:tc>
          <w:tcPr>
            <w:tcW w:w="567" w:type="dxa"/>
            <w:tcBorders>
              <w:top w:val="nil"/>
              <w:left w:val="nil"/>
              <w:bottom w:val="nil"/>
              <w:right w:val="nil"/>
            </w:tcBorders>
          </w:tcPr>
          <w:p w14:paraId="47FCA105"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1BA0738"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4659294E" w14:textId="77777777" w:rsidR="009E60F5" w:rsidRPr="002B4C37" w:rsidRDefault="009E60F5" w:rsidP="009E60F5">
      <w:pPr>
        <w:autoSpaceDE w:val="0"/>
        <w:autoSpaceDN w:val="0"/>
        <w:adjustRightInd w:val="0"/>
        <w:spacing w:after="0"/>
        <w:rPr>
          <w:b/>
          <w:bCs/>
          <w:i/>
          <w:iCs/>
          <w:color w:val="000000"/>
          <w:sz w:val="20"/>
          <w:szCs w:val="20"/>
        </w:rPr>
      </w:pPr>
    </w:p>
    <w:p w14:paraId="6592631C" w14:textId="77777777" w:rsidR="009E60F5" w:rsidRPr="002B4C37" w:rsidRDefault="009E60F5" w:rsidP="009E60F5">
      <w:pPr>
        <w:autoSpaceDE w:val="0"/>
        <w:autoSpaceDN w:val="0"/>
        <w:adjustRightInd w:val="0"/>
        <w:spacing w:after="0"/>
        <w:rPr>
          <w:b/>
          <w:bCs/>
          <w:i/>
          <w:iCs/>
          <w:color w:val="000000"/>
          <w:sz w:val="20"/>
          <w:szCs w:val="20"/>
        </w:rPr>
      </w:pPr>
    </w:p>
    <w:p w14:paraId="3BF117D7" w14:textId="77777777" w:rsidR="009E60F5" w:rsidRPr="004A62FB"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w:t>
      </w:r>
      <w:r>
        <w:rPr>
          <w:b/>
          <w:bCs/>
          <w:i/>
          <w:iCs/>
          <w:color w:val="000000"/>
          <w:sz w:val="20"/>
          <w:szCs w:val="20"/>
        </w:rPr>
        <w:t>д.</w:t>
      </w:r>
    </w:p>
    <w:p w14:paraId="2B2C77D0" w14:textId="77777777" w:rsidR="009E60F5" w:rsidRDefault="009E60F5" w:rsidP="009E60F5">
      <w:pPr>
        <w:autoSpaceDE w:val="0"/>
        <w:autoSpaceDN w:val="0"/>
        <w:adjustRightInd w:val="0"/>
        <w:spacing w:after="0"/>
        <w:jc w:val="right"/>
        <w:rPr>
          <w:b/>
          <w:sz w:val="20"/>
          <w:szCs w:val="20"/>
        </w:rPr>
      </w:pPr>
    </w:p>
    <w:p w14:paraId="63FD1ED5" w14:textId="77777777" w:rsidR="009E60F5" w:rsidRDefault="009E60F5" w:rsidP="009E60F5">
      <w:pPr>
        <w:autoSpaceDE w:val="0"/>
        <w:autoSpaceDN w:val="0"/>
        <w:adjustRightInd w:val="0"/>
        <w:spacing w:after="0"/>
        <w:jc w:val="right"/>
        <w:rPr>
          <w:b/>
          <w:sz w:val="20"/>
          <w:szCs w:val="20"/>
        </w:rPr>
      </w:pPr>
    </w:p>
    <w:p w14:paraId="0094BB08" w14:textId="77777777" w:rsidR="009E60F5" w:rsidRDefault="009E60F5" w:rsidP="009E60F5">
      <w:pPr>
        <w:autoSpaceDE w:val="0"/>
        <w:autoSpaceDN w:val="0"/>
        <w:adjustRightInd w:val="0"/>
        <w:spacing w:after="0"/>
        <w:jc w:val="right"/>
        <w:rPr>
          <w:b/>
          <w:sz w:val="20"/>
          <w:szCs w:val="20"/>
        </w:rPr>
      </w:pPr>
    </w:p>
    <w:p w14:paraId="64D7D9BA" w14:textId="77777777" w:rsidR="009E60F5" w:rsidRDefault="009E60F5" w:rsidP="009E60F5">
      <w:pPr>
        <w:autoSpaceDE w:val="0"/>
        <w:autoSpaceDN w:val="0"/>
        <w:adjustRightInd w:val="0"/>
        <w:spacing w:after="0"/>
        <w:jc w:val="right"/>
        <w:rPr>
          <w:b/>
          <w:sz w:val="20"/>
          <w:szCs w:val="20"/>
        </w:rPr>
      </w:pPr>
    </w:p>
    <w:p w14:paraId="47C89AC6" w14:textId="77777777" w:rsidR="009E60F5" w:rsidRPr="004A3E5B" w:rsidRDefault="009E60F5" w:rsidP="009E60F5">
      <w:pPr>
        <w:autoSpaceDE w:val="0"/>
        <w:autoSpaceDN w:val="0"/>
        <w:adjustRightInd w:val="0"/>
        <w:spacing w:after="0"/>
        <w:jc w:val="right"/>
        <w:rPr>
          <w:b/>
          <w:sz w:val="20"/>
          <w:szCs w:val="20"/>
        </w:rPr>
      </w:pPr>
      <w:r w:rsidRPr="004A3E5B">
        <w:rPr>
          <w:b/>
          <w:sz w:val="20"/>
          <w:szCs w:val="20"/>
        </w:rPr>
        <w:t>Приложение № 7</w:t>
      </w:r>
      <w:r>
        <w:rPr>
          <w:b/>
          <w:sz w:val="20"/>
          <w:szCs w:val="20"/>
        </w:rPr>
        <w:t>2</w:t>
      </w:r>
    </w:p>
    <w:p w14:paraId="75E679F0" w14:textId="77777777" w:rsidR="009E60F5" w:rsidRPr="004A3E5B" w:rsidRDefault="009E60F5" w:rsidP="009E60F5">
      <w:pPr>
        <w:autoSpaceDE w:val="0"/>
        <w:autoSpaceDN w:val="0"/>
        <w:adjustRightInd w:val="0"/>
        <w:spacing w:after="0"/>
        <w:jc w:val="right"/>
        <w:rPr>
          <w:sz w:val="20"/>
          <w:szCs w:val="20"/>
        </w:rPr>
      </w:pPr>
      <w:r>
        <w:rPr>
          <w:sz w:val="20"/>
          <w:szCs w:val="20"/>
        </w:rPr>
        <w:t>к</w:t>
      </w:r>
      <w:r w:rsidRPr="004A3E5B">
        <w:rPr>
          <w:sz w:val="20"/>
          <w:szCs w:val="20"/>
        </w:rPr>
        <w:t xml:space="preserve"> Правилам предоставления платных медицинских услуг ООО «ЦРТ-МЕД</w:t>
      </w:r>
    </w:p>
    <w:p w14:paraId="718C4471"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12A0674" w14:textId="77777777" w:rsidR="009E60F5" w:rsidRDefault="009E60F5" w:rsidP="009E60F5">
      <w:pPr>
        <w:autoSpaceDE w:val="0"/>
        <w:autoSpaceDN w:val="0"/>
        <w:adjustRightInd w:val="0"/>
        <w:spacing w:after="0"/>
        <w:ind w:right="-28"/>
        <w:jc w:val="center"/>
        <w:rPr>
          <w:b/>
          <w:bCs/>
          <w:color w:val="000000"/>
          <w:sz w:val="20"/>
          <w:szCs w:val="20"/>
        </w:rPr>
      </w:pPr>
    </w:p>
    <w:p w14:paraId="04467034"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1D4B292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б</w:t>
      </w:r>
      <w:r w:rsidRPr="006E4370">
        <w:rPr>
          <w:b/>
          <w:bCs/>
          <w:color w:val="000000"/>
          <w:sz w:val="20"/>
          <w:szCs w:val="20"/>
        </w:rPr>
        <w:t>ужирование цервикального канала</w:t>
      </w:r>
    </w:p>
    <w:p w14:paraId="677566DF"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DF86656" w14:textId="77777777" w:rsidR="009E60F5" w:rsidRPr="00CE50FB"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ascii="Segoe UI" w:eastAsia="Times New Roman" w:hAnsi="Segoe UI" w:cs="Segoe UI"/>
          <w:sz w:val="20"/>
          <w:szCs w:val="20"/>
          <w:lang w:eastAsia="ru-RU"/>
        </w:rPr>
        <w:t>,</w:t>
      </w:r>
    </w:p>
    <w:p w14:paraId="5D7AA53E" w14:textId="77777777" w:rsidR="009E60F5" w:rsidRPr="002B4C37" w:rsidRDefault="009E60F5" w:rsidP="009E60F5">
      <w:pPr>
        <w:spacing w:after="0"/>
        <w:ind w:left="284" w:firstLine="283"/>
        <w:rPr>
          <w:rFonts w:eastAsia="Times New Roman"/>
          <w:b/>
          <w:bCs/>
          <w:color w:val="000000"/>
          <w:sz w:val="20"/>
          <w:szCs w:val="20"/>
          <w:lang w:eastAsia="ru-RU"/>
        </w:rPr>
      </w:pPr>
    </w:p>
    <w:p w14:paraId="4522179C" w14:textId="77777777" w:rsidR="009E60F5" w:rsidRPr="00CE50FB" w:rsidRDefault="009E60F5" w:rsidP="009E60F5">
      <w:pPr>
        <w:spacing w:after="0"/>
        <w:rPr>
          <w:rFonts w:eastAsia="Times New Roman"/>
          <w:b/>
          <w:bCs/>
          <w:color w:val="000000"/>
          <w:sz w:val="20"/>
          <w:szCs w:val="20"/>
          <w:lang w:eastAsia="ru-RU"/>
        </w:rPr>
      </w:pPr>
      <w:r w:rsidRPr="002B4C37">
        <w:rPr>
          <w:rFonts w:eastAsia="Times New Roman"/>
          <w:b/>
          <w:bCs/>
          <w:color w:val="000000"/>
          <w:sz w:val="20"/>
          <w:szCs w:val="20"/>
          <w:lang w:eastAsia="ru-RU"/>
        </w:rPr>
        <w:t>Я,</w:t>
      </w:r>
      <w:r>
        <w:rPr>
          <w:rFonts w:eastAsia="Times New Roman"/>
          <w:b/>
          <w:bCs/>
          <w:color w:val="000000"/>
          <w:sz w:val="20"/>
          <w:szCs w:val="20"/>
          <w:lang w:eastAsia="ru-RU"/>
        </w:rPr>
        <w:t xml:space="preserve">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w:t>
      </w:r>
    </w:p>
    <w:p w14:paraId="47F09E94" w14:textId="77777777" w:rsidR="009E60F5" w:rsidRPr="006E4370"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________________________________________________________________________________________________________________________</w:t>
      </w:r>
      <w:r>
        <w:rPr>
          <w:rFonts w:eastAsia="Times New Roman"/>
          <w:b/>
          <w:bCs/>
          <w:color w:val="000000"/>
          <w:sz w:val="20"/>
          <w:szCs w:val="20"/>
          <w:u w:val="single"/>
          <w:lang w:eastAsia="ru-RU"/>
        </w:rPr>
        <w:t>________________________________________________________________________</w:t>
      </w:r>
    </w:p>
    <w:p w14:paraId="7500649C" w14:textId="77777777" w:rsidR="009E60F5" w:rsidRPr="002B4C37" w:rsidRDefault="009E60F5" w:rsidP="009E60F5">
      <w:pPr>
        <w:autoSpaceDE w:val="0"/>
        <w:autoSpaceDN w:val="0"/>
        <w:adjustRightInd w:val="0"/>
        <w:spacing w:after="0"/>
        <w:rPr>
          <w:b/>
          <w:bCs/>
          <w:i/>
          <w:iCs/>
          <w:color w:val="000000"/>
          <w:sz w:val="20"/>
          <w:szCs w:val="20"/>
        </w:rPr>
      </w:pPr>
    </w:p>
    <w:p w14:paraId="2B20B480"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0B967D8"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03D19F0A" w14:textId="77777777" w:rsidR="009E60F5" w:rsidRPr="002B4C37" w:rsidRDefault="009E60F5" w:rsidP="009E60F5">
      <w:pPr>
        <w:autoSpaceDE w:val="0"/>
        <w:autoSpaceDN w:val="0"/>
        <w:adjustRightInd w:val="0"/>
        <w:spacing w:after="0"/>
        <w:ind w:left="28"/>
        <w:jc w:val="center"/>
        <w:rPr>
          <w:color w:val="000000"/>
          <w:sz w:val="20"/>
          <w:szCs w:val="20"/>
        </w:rPr>
      </w:pPr>
      <w:r w:rsidRPr="002B4C37">
        <w:rPr>
          <w:b/>
          <w:bCs/>
          <w:i/>
          <w:iCs/>
          <w:color w:val="000000"/>
          <w:sz w:val="20"/>
          <w:szCs w:val="20"/>
        </w:rPr>
        <w:t>даю информированное добровольное согласие на вид медицинского вмешательства:</w:t>
      </w:r>
    </w:p>
    <w:p w14:paraId="1BCF06BF" w14:textId="77777777" w:rsidR="009E60F5" w:rsidRPr="002B4C37" w:rsidRDefault="009E60F5" w:rsidP="009E60F5">
      <w:pPr>
        <w:autoSpaceDE w:val="0"/>
        <w:autoSpaceDN w:val="0"/>
        <w:adjustRightInd w:val="0"/>
        <w:spacing w:after="0"/>
        <w:rPr>
          <w:b/>
          <w:bCs/>
          <w:i/>
          <w:iCs/>
          <w:color w:val="000000"/>
          <w:sz w:val="20"/>
          <w:szCs w:val="20"/>
        </w:rPr>
      </w:pPr>
    </w:p>
    <w:tbl>
      <w:tblPr>
        <w:tblW w:w="9072" w:type="dxa"/>
        <w:tblInd w:w="35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709"/>
        <w:gridCol w:w="8363"/>
      </w:tblGrid>
      <w:tr w:rsidR="009E60F5" w:rsidRPr="002B4C37" w14:paraId="32AECC0C" w14:textId="77777777" w:rsidTr="006D39F5">
        <w:trPr>
          <w:trHeight w:val="929"/>
        </w:trPr>
        <w:tc>
          <w:tcPr>
            <w:tcW w:w="709" w:type="dxa"/>
            <w:tcBorders>
              <w:top w:val="single" w:sz="6" w:space="0" w:color="auto"/>
              <w:left w:val="single" w:sz="6" w:space="0" w:color="auto"/>
              <w:bottom w:val="single" w:sz="6" w:space="0" w:color="auto"/>
              <w:right w:val="single" w:sz="6" w:space="0" w:color="auto"/>
            </w:tcBorders>
          </w:tcPr>
          <w:p w14:paraId="70428521"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42FA4896"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8363" w:type="dxa"/>
            <w:tcBorders>
              <w:top w:val="single" w:sz="6" w:space="0" w:color="auto"/>
              <w:left w:val="single" w:sz="6" w:space="0" w:color="auto"/>
              <w:bottom w:val="single" w:sz="6" w:space="0" w:color="auto"/>
              <w:right w:val="single" w:sz="6" w:space="0" w:color="auto"/>
            </w:tcBorders>
          </w:tcPr>
          <w:p w14:paraId="16BF773D" w14:textId="77777777" w:rsidR="009E60F5" w:rsidRPr="002B4C37" w:rsidRDefault="009E60F5" w:rsidP="006D39F5">
            <w:pPr>
              <w:autoSpaceDE w:val="0"/>
              <w:autoSpaceDN w:val="0"/>
              <w:adjustRightInd w:val="0"/>
              <w:spacing w:after="0"/>
              <w:rPr>
                <w:b/>
                <w:bCs/>
                <w:i/>
                <w:iCs/>
                <w:color w:val="000000"/>
                <w:sz w:val="20"/>
                <w:szCs w:val="20"/>
              </w:rPr>
            </w:pPr>
          </w:p>
          <w:p w14:paraId="4A4E2358"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78CB622" w14:textId="77777777" w:rsidTr="006D39F5">
        <w:tblPrEx>
          <w:tblBorders>
            <w:bottom w:val="single" w:sz="6" w:space="0" w:color="000000"/>
          </w:tblBorders>
        </w:tblPrEx>
        <w:trPr>
          <w:trHeight w:val="570"/>
        </w:trPr>
        <w:tc>
          <w:tcPr>
            <w:tcW w:w="709" w:type="dxa"/>
            <w:tcBorders>
              <w:top w:val="single" w:sz="6" w:space="0" w:color="auto"/>
              <w:left w:val="single" w:sz="6" w:space="0" w:color="auto"/>
              <w:bottom w:val="single" w:sz="6" w:space="0" w:color="auto"/>
              <w:right w:val="single" w:sz="6" w:space="0" w:color="auto"/>
            </w:tcBorders>
          </w:tcPr>
          <w:p w14:paraId="76D6C378"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8363" w:type="dxa"/>
            <w:tcBorders>
              <w:top w:val="single" w:sz="6" w:space="0" w:color="auto"/>
              <w:left w:val="single" w:sz="6" w:space="0" w:color="auto"/>
              <w:bottom w:val="single" w:sz="6" w:space="0" w:color="auto"/>
              <w:right w:val="single" w:sz="6" w:space="0" w:color="auto"/>
            </w:tcBorders>
          </w:tcPr>
          <w:p w14:paraId="2815CE01" w14:textId="77777777" w:rsidR="009E60F5" w:rsidRPr="002B4C37" w:rsidRDefault="009E60F5" w:rsidP="006D39F5">
            <w:pPr>
              <w:autoSpaceDE w:val="0"/>
              <w:autoSpaceDN w:val="0"/>
              <w:adjustRightInd w:val="0"/>
              <w:spacing w:after="0"/>
              <w:jc w:val="center"/>
              <w:rPr>
                <w:b/>
                <w:bCs/>
                <w:i/>
                <w:iCs/>
                <w:color w:val="000000"/>
                <w:sz w:val="20"/>
                <w:szCs w:val="20"/>
              </w:rPr>
            </w:pPr>
            <w:r w:rsidRPr="006E4370">
              <w:rPr>
                <w:b/>
                <w:bCs/>
                <w:i/>
                <w:iCs/>
                <w:color w:val="000000"/>
                <w:sz w:val="20"/>
                <w:szCs w:val="20"/>
              </w:rPr>
              <w:t>Бужирование цервикального канала</w:t>
            </w:r>
          </w:p>
        </w:tc>
      </w:tr>
    </w:tbl>
    <w:p w14:paraId="1C3411EB"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4A01680"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5C8BF3D5"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016093A" w14:textId="77777777" w:rsidR="009E60F5" w:rsidRPr="002B4C37" w:rsidRDefault="009E60F5" w:rsidP="009E60F5">
      <w:pPr>
        <w:autoSpaceDE w:val="0"/>
        <w:autoSpaceDN w:val="0"/>
        <w:adjustRightInd w:val="0"/>
        <w:spacing w:after="0"/>
        <w:rPr>
          <w:b/>
          <w:bCs/>
          <w:i/>
          <w:iCs/>
          <w:color w:val="000000"/>
          <w:sz w:val="20"/>
          <w:szCs w:val="20"/>
        </w:rPr>
      </w:pPr>
    </w:p>
    <w:p w14:paraId="686C9730"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расширение</w:t>
      </w:r>
      <w:r w:rsidRPr="006E4370">
        <w:rPr>
          <w:bCs/>
          <w:iCs/>
          <w:color w:val="000000"/>
          <w:sz w:val="20"/>
          <w:szCs w:val="20"/>
        </w:rPr>
        <w:t xml:space="preserve"> цервикального канала</w:t>
      </w:r>
      <w:r>
        <w:rPr>
          <w:bCs/>
          <w:iCs/>
          <w:color w:val="000000"/>
          <w:sz w:val="20"/>
          <w:szCs w:val="20"/>
        </w:rPr>
        <w:t>.</w:t>
      </w:r>
    </w:p>
    <w:p w14:paraId="28F0F138" w14:textId="77777777" w:rsidR="009E60F5" w:rsidRPr="006E4370" w:rsidRDefault="009E60F5" w:rsidP="009E60F5">
      <w:pPr>
        <w:tabs>
          <w:tab w:val="left" w:pos="1196"/>
        </w:tabs>
        <w:autoSpaceDE w:val="0"/>
        <w:autoSpaceDN w:val="0"/>
        <w:adjustRightInd w:val="0"/>
        <w:spacing w:after="0"/>
        <w:ind w:left="283" w:right="249" w:firstLine="566"/>
        <w:rPr>
          <w:bCs/>
          <w:iCs/>
          <w:color w:val="000000"/>
          <w:sz w:val="20"/>
          <w:szCs w:val="20"/>
        </w:rPr>
      </w:pPr>
      <w:r w:rsidRPr="006E4370">
        <w:rPr>
          <w:bCs/>
          <w:iCs/>
          <w:color w:val="000000"/>
          <w:sz w:val="20"/>
          <w:szCs w:val="20"/>
        </w:rPr>
        <w:t xml:space="preserve"> </w:t>
      </w:r>
      <w:r w:rsidRPr="00291E6F">
        <w:rPr>
          <w:bCs/>
          <w:iCs/>
          <w:color w:val="000000"/>
          <w:sz w:val="20"/>
          <w:szCs w:val="20"/>
        </w:rPr>
        <w:t xml:space="preserve">(иное указать) </w:t>
      </w:r>
      <w:r>
        <w:rPr>
          <w:bCs/>
          <w:iCs/>
          <w:color w:val="000000"/>
          <w:sz w:val="20"/>
          <w:szCs w:val="20"/>
        </w:rPr>
        <w:t>____________________________________________________________________.</w:t>
      </w:r>
    </w:p>
    <w:p w14:paraId="3E62BE38"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6D28521E"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представляет собой</w:t>
      </w:r>
      <w:r>
        <w:rPr>
          <w:bCs/>
          <w:iCs/>
          <w:color w:val="000000"/>
          <w:sz w:val="20"/>
          <w:szCs w:val="20"/>
        </w:rPr>
        <w:t xml:space="preserve"> </w:t>
      </w:r>
      <w:r w:rsidRPr="006E4370">
        <w:rPr>
          <w:bCs/>
          <w:iCs/>
          <w:color w:val="000000"/>
          <w:sz w:val="20"/>
          <w:szCs w:val="20"/>
        </w:rPr>
        <w:t>вмешательство по расширению цервикального канала шейки матки, которое проводится с</w:t>
      </w:r>
      <w:r>
        <w:rPr>
          <w:bCs/>
          <w:iCs/>
          <w:color w:val="000000"/>
          <w:sz w:val="20"/>
          <w:szCs w:val="20"/>
        </w:rPr>
        <w:t xml:space="preserve"> </w:t>
      </w:r>
      <w:r w:rsidRPr="006E4370">
        <w:rPr>
          <w:bCs/>
          <w:iCs/>
          <w:color w:val="000000"/>
          <w:sz w:val="20"/>
          <w:szCs w:val="20"/>
        </w:rPr>
        <w:t>обезболиванием. Время процедуры - обычно около 30 минут. Пациентка укладывается на</w:t>
      </w:r>
      <w:r>
        <w:rPr>
          <w:bCs/>
          <w:iCs/>
          <w:color w:val="000000"/>
          <w:sz w:val="20"/>
          <w:szCs w:val="20"/>
        </w:rPr>
        <w:t xml:space="preserve"> </w:t>
      </w:r>
      <w:r w:rsidRPr="006E4370">
        <w:rPr>
          <w:bCs/>
          <w:iCs/>
          <w:color w:val="000000"/>
          <w:sz w:val="20"/>
          <w:szCs w:val="20"/>
        </w:rPr>
        <w:t>гинекологическое кресло, область половых органов обрабатывается антисептиком,</w:t>
      </w:r>
      <w:r>
        <w:rPr>
          <w:bCs/>
          <w:iCs/>
          <w:color w:val="000000"/>
          <w:sz w:val="20"/>
          <w:szCs w:val="20"/>
        </w:rPr>
        <w:t xml:space="preserve"> </w:t>
      </w:r>
      <w:r w:rsidRPr="006E4370">
        <w:rPr>
          <w:bCs/>
          <w:iCs/>
          <w:color w:val="000000"/>
          <w:sz w:val="20"/>
          <w:szCs w:val="20"/>
        </w:rPr>
        <w:t xml:space="preserve">распыляется </w:t>
      </w:r>
      <w:proofErr w:type="spellStart"/>
      <w:r w:rsidRPr="006E4370">
        <w:rPr>
          <w:bCs/>
          <w:iCs/>
          <w:color w:val="000000"/>
          <w:sz w:val="20"/>
          <w:szCs w:val="20"/>
        </w:rPr>
        <w:t>лидокоин</w:t>
      </w:r>
      <w:proofErr w:type="spellEnd"/>
      <w:r w:rsidRPr="006E4370">
        <w:rPr>
          <w:bCs/>
          <w:iCs/>
          <w:color w:val="000000"/>
          <w:sz w:val="20"/>
          <w:szCs w:val="20"/>
        </w:rPr>
        <w:t xml:space="preserve"> при местном обезболивании. Затем делают инъекции</w:t>
      </w:r>
      <w:r>
        <w:rPr>
          <w:bCs/>
          <w:iCs/>
          <w:color w:val="000000"/>
          <w:sz w:val="20"/>
          <w:szCs w:val="20"/>
        </w:rPr>
        <w:t xml:space="preserve"> </w:t>
      </w:r>
      <w:r w:rsidRPr="006E4370">
        <w:rPr>
          <w:bCs/>
          <w:iCs/>
          <w:color w:val="000000"/>
          <w:sz w:val="20"/>
          <w:szCs w:val="20"/>
        </w:rPr>
        <w:t>обезболивающего препарата, и врач вводит сначала самую узкую насадку для бужирования,</w:t>
      </w:r>
      <w:r>
        <w:rPr>
          <w:bCs/>
          <w:iCs/>
          <w:color w:val="000000"/>
          <w:sz w:val="20"/>
          <w:szCs w:val="20"/>
        </w:rPr>
        <w:t xml:space="preserve"> </w:t>
      </w:r>
      <w:r w:rsidRPr="006E4370">
        <w:rPr>
          <w:bCs/>
          <w:iCs/>
          <w:color w:val="000000"/>
          <w:sz w:val="20"/>
          <w:szCs w:val="20"/>
        </w:rPr>
        <w:t>потом насадку среднего размера и в конце - самую широкую, чем достигается постепенное</w:t>
      </w:r>
      <w:r>
        <w:rPr>
          <w:bCs/>
          <w:iCs/>
          <w:color w:val="000000"/>
          <w:sz w:val="20"/>
          <w:szCs w:val="20"/>
        </w:rPr>
        <w:t xml:space="preserve"> </w:t>
      </w:r>
      <w:r w:rsidRPr="006E4370">
        <w:rPr>
          <w:bCs/>
          <w:iCs/>
          <w:color w:val="000000"/>
          <w:sz w:val="20"/>
          <w:szCs w:val="20"/>
        </w:rPr>
        <w:lastRenderedPageBreak/>
        <w:t>и щадящее расширение цервикального канала. При введении насадки она может</w:t>
      </w:r>
      <w:r>
        <w:rPr>
          <w:bCs/>
          <w:iCs/>
          <w:color w:val="000000"/>
          <w:sz w:val="20"/>
          <w:szCs w:val="20"/>
        </w:rPr>
        <w:t xml:space="preserve"> </w:t>
      </w:r>
      <w:r w:rsidRPr="006E4370">
        <w:rPr>
          <w:bCs/>
          <w:iCs/>
          <w:color w:val="000000"/>
          <w:sz w:val="20"/>
          <w:szCs w:val="20"/>
        </w:rPr>
        <w:t>оставляться в цервикальном канале на несколько минут для способствования его</w:t>
      </w:r>
      <w:r>
        <w:rPr>
          <w:bCs/>
          <w:iCs/>
          <w:color w:val="000000"/>
          <w:sz w:val="20"/>
          <w:szCs w:val="20"/>
        </w:rPr>
        <w:t xml:space="preserve"> </w:t>
      </w:r>
      <w:r w:rsidRPr="006E4370">
        <w:rPr>
          <w:bCs/>
          <w:iCs/>
          <w:color w:val="000000"/>
          <w:sz w:val="20"/>
          <w:szCs w:val="20"/>
        </w:rPr>
        <w:t>расширению. После окончания процедуры насадку вынимают, за пациенткой наблюдают</w:t>
      </w:r>
      <w:r>
        <w:rPr>
          <w:bCs/>
          <w:iCs/>
          <w:color w:val="000000"/>
          <w:sz w:val="20"/>
          <w:szCs w:val="20"/>
        </w:rPr>
        <w:t xml:space="preserve"> </w:t>
      </w:r>
      <w:r w:rsidRPr="006E4370">
        <w:rPr>
          <w:bCs/>
          <w:iCs/>
          <w:color w:val="000000"/>
          <w:sz w:val="20"/>
          <w:szCs w:val="20"/>
        </w:rPr>
        <w:t xml:space="preserve">медицинские работники на предмет проявления осложнений. </w:t>
      </w:r>
    </w:p>
    <w:p w14:paraId="3EE338B1" w14:textId="77777777" w:rsidR="009E60F5"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может оказываться в</w:t>
      </w:r>
      <w:r>
        <w:rPr>
          <w:bCs/>
          <w:iCs/>
          <w:color w:val="000000"/>
          <w:sz w:val="20"/>
          <w:szCs w:val="20"/>
        </w:rPr>
        <w:t xml:space="preserve"> </w:t>
      </w:r>
      <w:r w:rsidRPr="006E4370">
        <w:rPr>
          <w:bCs/>
          <w:iCs/>
          <w:color w:val="000000"/>
          <w:sz w:val="20"/>
          <w:szCs w:val="20"/>
        </w:rPr>
        <w:t>следующих условиях: в условиях медицинской организации, в помещении, отвечающем</w:t>
      </w:r>
      <w:r>
        <w:rPr>
          <w:bCs/>
          <w:iCs/>
          <w:color w:val="000000"/>
          <w:sz w:val="20"/>
          <w:szCs w:val="20"/>
        </w:rPr>
        <w:t xml:space="preserve"> </w:t>
      </w:r>
      <w:r w:rsidRPr="006E4370">
        <w:rPr>
          <w:bCs/>
          <w:iCs/>
          <w:color w:val="000000"/>
          <w:sz w:val="20"/>
          <w:szCs w:val="20"/>
        </w:rPr>
        <w:t>санитарно-эпидемиологическим требованиям</w:t>
      </w:r>
    </w:p>
    <w:p w14:paraId="2E02B871"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качественное выполнение бужирования цервикального канала</w:t>
      </w:r>
      <w:r>
        <w:rPr>
          <w:bCs/>
          <w:iCs/>
          <w:color w:val="000000"/>
          <w:sz w:val="20"/>
          <w:szCs w:val="20"/>
        </w:rPr>
        <w:t xml:space="preserve"> </w:t>
      </w:r>
      <w:r w:rsidRPr="006E4370">
        <w:rPr>
          <w:bCs/>
          <w:iCs/>
          <w:color w:val="000000"/>
          <w:sz w:val="20"/>
          <w:szCs w:val="20"/>
        </w:rPr>
        <w:t>требует предварительной подготовки: рекомендуется предварительно пройти ряд</w:t>
      </w:r>
      <w:r>
        <w:rPr>
          <w:bCs/>
          <w:iCs/>
          <w:color w:val="000000"/>
          <w:sz w:val="20"/>
          <w:szCs w:val="20"/>
        </w:rPr>
        <w:t xml:space="preserve"> </w:t>
      </w:r>
      <w:r w:rsidRPr="006E4370">
        <w:rPr>
          <w:bCs/>
          <w:iCs/>
          <w:color w:val="000000"/>
          <w:sz w:val="20"/>
          <w:szCs w:val="20"/>
        </w:rPr>
        <w:t xml:space="preserve">исследований, включая </w:t>
      </w:r>
      <w:proofErr w:type="spellStart"/>
      <w:r w:rsidRPr="006E4370">
        <w:rPr>
          <w:bCs/>
          <w:iCs/>
          <w:color w:val="000000"/>
          <w:sz w:val="20"/>
          <w:szCs w:val="20"/>
        </w:rPr>
        <w:t>кольпоскопию</w:t>
      </w:r>
      <w:proofErr w:type="spellEnd"/>
      <w:r w:rsidRPr="006E4370">
        <w:rPr>
          <w:bCs/>
          <w:iCs/>
          <w:color w:val="000000"/>
          <w:sz w:val="20"/>
          <w:szCs w:val="20"/>
        </w:rPr>
        <w:t xml:space="preserve">, УЗИ органов малого таза, </w:t>
      </w:r>
      <w:r>
        <w:rPr>
          <w:bCs/>
          <w:iCs/>
          <w:color w:val="000000"/>
          <w:sz w:val="20"/>
          <w:szCs w:val="20"/>
        </w:rPr>
        <w:t>сдать мазок на флору.</w:t>
      </w:r>
    </w:p>
    <w:p w14:paraId="396A8E3C"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может осуществляться</w:t>
      </w:r>
      <w:r>
        <w:rPr>
          <w:bCs/>
          <w:iCs/>
          <w:color w:val="000000"/>
          <w:sz w:val="20"/>
          <w:szCs w:val="20"/>
        </w:rPr>
        <w:t xml:space="preserve"> </w:t>
      </w:r>
      <w:r w:rsidRPr="006E4370">
        <w:rPr>
          <w:bCs/>
          <w:iCs/>
          <w:color w:val="000000"/>
          <w:sz w:val="20"/>
          <w:szCs w:val="20"/>
        </w:rPr>
        <w:t xml:space="preserve">следующими </w:t>
      </w:r>
      <w:r>
        <w:rPr>
          <w:bCs/>
          <w:iCs/>
          <w:color w:val="000000"/>
          <w:sz w:val="20"/>
          <w:szCs w:val="20"/>
        </w:rPr>
        <w:t>механическим методом</w:t>
      </w:r>
      <w:r w:rsidRPr="006E4370">
        <w:rPr>
          <w:bCs/>
          <w:iCs/>
          <w:color w:val="000000"/>
          <w:sz w:val="20"/>
          <w:szCs w:val="20"/>
        </w:rPr>
        <w:t>.</w:t>
      </w:r>
    </w:p>
    <w:p w14:paraId="47DF5CB4"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механическим методом</w:t>
      </w:r>
      <w:r>
        <w:rPr>
          <w:bCs/>
          <w:iCs/>
          <w:color w:val="000000"/>
          <w:sz w:val="20"/>
          <w:szCs w:val="20"/>
        </w:rPr>
        <w:t xml:space="preserve"> </w:t>
      </w:r>
      <w:r w:rsidRPr="006E4370">
        <w:rPr>
          <w:bCs/>
          <w:iCs/>
          <w:color w:val="000000"/>
          <w:sz w:val="20"/>
          <w:szCs w:val="20"/>
        </w:rPr>
        <w:t>осуществляется с применением специальных насадок - бужей, - разного диаметра, при</w:t>
      </w:r>
      <w:r>
        <w:rPr>
          <w:bCs/>
          <w:iCs/>
          <w:color w:val="000000"/>
          <w:sz w:val="20"/>
          <w:szCs w:val="20"/>
        </w:rPr>
        <w:t xml:space="preserve"> </w:t>
      </w:r>
      <w:r w:rsidRPr="006E4370">
        <w:rPr>
          <w:bCs/>
          <w:iCs/>
          <w:color w:val="000000"/>
          <w:sz w:val="20"/>
          <w:szCs w:val="20"/>
        </w:rPr>
        <w:t>введении которых расширяется цервикальный канал.</w:t>
      </w:r>
    </w:p>
    <w:p w14:paraId="5EF4351D" w14:textId="77777777" w:rsidR="009E60F5"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оказывается с применением</w:t>
      </w:r>
      <w:r>
        <w:rPr>
          <w:bCs/>
          <w:iCs/>
          <w:color w:val="000000"/>
          <w:sz w:val="20"/>
          <w:szCs w:val="20"/>
        </w:rPr>
        <w:t xml:space="preserve"> </w:t>
      </w:r>
      <w:r w:rsidRPr="006E4370">
        <w:rPr>
          <w:bCs/>
          <w:iCs/>
          <w:color w:val="000000"/>
          <w:sz w:val="20"/>
          <w:szCs w:val="20"/>
        </w:rPr>
        <w:t>анестезии: если сужение канала незначительное, применяется местная анестезия</w:t>
      </w:r>
      <w:r>
        <w:rPr>
          <w:bCs/>
          <w:iCs/>
          <w:color w:val="000000"/>
          <w:sz w:val="20"/>
          <w:szCs w:val="20"/>
        </w:rPr>
        <w:t>.</w:t>
      </w:r>
    </w:p>
    <w:p w14:paraId="59A67D90" w14:textId="77777777" w:rsidR="009E60F5" w:rsidRPr="006E4370" w:rsidRDefault="009E60F5" w:rsidP="009E60F5">
      <w:pPr>
        <w:autoSpaceDE w:val="0"/>
        <w:autoSpaceDN w:val="0"/>
        <w:adjustRightInd w:val="0"/>
        <w:spacing w:after="0"/>
        <w:ind w:left="142"/>
        <w:rPr>
          <w:bCs/>
          <w:iCs/>
          <w:color w:val="000000"/>
          <w:sz w:val="20"/>
          <w:szCs w:val="20"/>
        </w:rPr>
      </w:pPr>
      <w:r w:rsidRPr="00EC7419">
        <w:rPr>
          <w:b/>
          <w:bCs/>
          <w:iCs/>
          <w:color w:val="000000"/>
          <w:sz w:val="20"/>
          <w:szCs w:val="20"/>
        </w:rPr>
        <w:t>- связанный с методами риск:</w:t>
      </w:r>
    </w:p>
    <w:p w14:paraId="632BE9F5"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имеет следующие</w:t>
      </w:r>
      <w:r>
        <w:rPr>
          <w:bCs/>
          <w:iCs/>
          <w:color w:val="000000"/>
          <w:sz w:val="20"/>
          <w:szCs w:val="20"/>
        </w:rPr>
        <w:t xml:space="preserve"> </w:t>
      </w:r>
      <w:r w:rsidRPr="006E4370">
        <w:rPr>
          <w:bCs/>
          <w:iCs/>
          <w:color w:val="000000"/>
          <w:sz w:val="20"/>
          <w:szCs w:val="20"/>
        </w:rPr>
        <w:t>противопоказания: низкая (3-4) степень чистоты влагалища, инфекции наружных половых</w:t>
      </w:r>
      <w:r>
        <w:rPr>
          <w:bCs/>
          <w:iCs/>
          <w:color w:val="000000"/>
          <w:sz w:val="20"/>
          <w:szCs w:val="20"/>
        </w:rPr>
        <w:t xml:space="preserve"> </w:t>
      </w:r>
      <w:r w:rsidRPr="006E4370">
        <w:rPr>
          <w:bCs/>
          <w:iCs/>
          <w:color w:val="000000"/>
          <w:sz w:val="20"/>
          <w:szCs w:val="20"/>
        </w:rPr>
        <w:t>органов, подозрение на опухоли матки и придатков, тяжелые заболевания сердечно-сосудистой и дыхательной систем, инфекционно-простудные заболевания.</w:t>
      </w:r>
    </w:p>
    <w:p w14:paraId="26BB4462"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Абсолютными противопоказаниями выступают выраженное кровотечение,</w:t>
      </w:r>
      <w:r>
        <w:rPr>
          <w:bCs/>
          <w:iCs/>
          <w:color w:val="000000"/>
          <w:sz w:val="20"/>
          <w:szCs w:val="20"/>
        </w:rPr>
        <w:t xml:space="preserve"> </w:t>
      </w:r>
      <w:r w:rsidRPr="006E4370">
        <w:rPr>
          <w:bCs/>
          <w:iCs/>
          <w:color w:val="000000"/>
          <w:sz w:val="20"/>
          <w:szCs w:val="20"/>
        </w:rPr>
        <w:t>сопровождаемое геморрагическим шоком, например, при разрыве трубы в связи с</w:t>
      </w:r>
      <w:r>
        <w:rPr>
          <w:bCs/>
          <w:iCs/>
          <w:color w:val="000000"/>
          <w:sz w:val="20"/>
          <w:szCs w:val="20"/>
        </w:rPr>
        <w:t xml:space="preserve"> </w:t>
      </w:r>
      <w:r w:rsidRPr="006E4370">
        <w:rPr>
          <w:bCs/>
          <w:iCs/>
          <w:color w:val="000000"/>
          <w:sz w:val="20"/>
          <w:szCs w:val="20"/>
        </w:rPr>
        <w:t>развитием внематочной беременности, наличие диафрагмальной грыжи, декомпенсация</w:t>
      </w:r>
      <w:r>
        <w:rPr>
          <w:bCs/>
          <w:iCs/>
          <w:color w:val="000000"/>
          <w:sz w:val="20"/>
          <w:szCs w:val="20"/>
        </w:rPr>
        <w:t xml:space="preserve"> </w:t>
      </w:r>
      <w:r w:rsidRPr="006E4370">
        <w:rPr>
          <w:bCs/>
          <w:iCs/>
          <w:color w:val="000000"/>
          <w:sz w:val="20"/>
          <w:szCs w:val="20"/>
        </w:rPr>
        <w:t>сахарного диабета, сердечной и/или дыхательной недостаточности, острый период</w:t>
      </w:r>
      <w:r>
        <w:rPr>
          <w:bCs/>
          <w:iCs/>
          <w:color w:val="000000"/>
          <w:sz w:val="20"/>
          <w:szCs w:val="20"/>
        </w:rPr>
        <w:t xml:space="preserve"> </w:t>
      </w:r>
      <w:r w:rsidRPr="006E4370">
        <w:rPr>
          <w:bCs/>
          <w:iCs/>
          <w:color w:val="000000"/>
          <w:sz w:val="20"/>
          <w:szCs w:val="20"/>
        </w:rPr>
        <w:t>инфаркта миокарда, нарушения мозгового кровообращения, печеночная и/или почечная</w:t>
      </w:r>
      <w:r>
        <w:rPr>
          <w:bCs/>
          <w:iCs/>
          <w:color w:val="000000"/>
          <w:sz w:val="20"/>
          <w:szCs w:val="20"/>
        </w:rPr>
        <w:t xml:space="preserve"> </w:t>
      </w:r>
      <w:r w:rsidRPr="006E4370">
        <w:rPr>
          <w:bCs/>
          <w:iCs/>
          <w:color w:val="000000"/>
          <w:sz w:val="20"/>
          <w:szCs w:val="20"/>
        </w:rPr>
        <w:t>недостаточность</w:t>
      </w:r>
      <w:r>
        <w:rPr>
          <w:bCs/>
          <w:iCs/>
          <w:color w:val="000000"/>
          <w:sz w:val="20"/>
          <w:szCs w:val="20"/>
        </w:rPr>
        <w:t>.</w:t>
      </w:r>
    </w:p>
    <w:p w14:paraId="793B180C" w14:textId="77777777" w:rsidR="009E60F5" w:rsidRPr="006E4370" w:rsidRDefault="009E60F5" w:rsidP="009E60F5">
      <w:pPr>
        <w:autoSpaceDE w:val="0"/>
        <w:autoSpaceDN w:val="0"/>
        <w:adjustRightInd w:val="0"/>
        <w:spacing w:after="0"/>
        <w:ind w:left="142"/>
        <w:rPr>
          <w:b/>
          <w:bCs/>
          <w:iCs/>
          <w:color w:val="000000"/>
          <w:sz w:val="20"/>
          <w:szCs w:val="20"/>
        </w:rPr>
      </w:pPr>
      <w:r w:rsidRPr="006E4370">
        <w:rPr>
          <w:b/>
          <w:bCs/>
          <w:iCs/>
          <w:color w:val="000000"/>
          <w:sz w:val="20"/>
          <w:szCs w:val="20"/>
        </w:rPr>
        <w:t>Мне разъяснено, что несообщение медицинским работникам о наличии противопоказаний может повлечь возникновение осложнений вмешательства, снизить или свести на нет его эффективность</w:t>
      </w:r>
      <w:r>
        <w:rPr>
          <w:b/>
          <w:bCs/>
          <w:iCs/>
          <w:color w:val="000000"/>
          <w:sz w:val="20"/>
          <w:szCs w:val="20"/>
        </w:rPr>
        <w:t>.</w:t>
      </w:r>
    </w:p>
    <w:p w14:paraId="6B168A41"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может повлечь</w:t>
      </w:r>
      <w:r>
        <w:rPr>
          <w:bCs/>
          <w:iCs/>
          <w:color w:val="000000"/>
          <w:sz w:val="20"/>
          <w:szCs w:val="20"/>
        </w:rPr>
        <w:t xml:space="preserve"> </w:t>
      </w:r>
      <w:r w:rsidRPr="006E4370">
        <w:rPr>
          <w:bCs/>
          <w:iCs/>
          <w:color w:val="000000"/>
          <w:sz w:val="20"/>
          <w:szCs w:val="20"/>
        </w:rPr>
        <w:t>возникновение нежелательных осложнений: кровотечения, воспалительные процессы</w:t>
      </w:r>
      <w:r>
        <w:rPr>
          <w:bCs/>
          <w:iCs/>
          <w:color w:val="000000"/>
          <w:sz w:val="20"/>
          <w:szCs w:val="20"/>
        </w:rPr>
        <w:t xml:space="preserve"> </w:t>
      </w:r>
      <w:r w:rsidRPr="006E4370">
        <w:rPr>
          <w:bCs/>
          <w:iCs/>
          <w:color w:val="000000"/>
          <w:sz w:val="20"/>
          <w:szCs w:val="20"/>
        </w:rPr>
        <w:t>матки, придатков, болевые ощущения, нарушение целостности маточных стенок,</w:t>
      </w:r>
      <w:r>
        <w:rPr>
          <w:bCs/>
          <w:iCs/>
          <w:color w:val="000000"/>
          <w:sz w:val="20"/>
          <w:szCs w:val="20"/>
        </w:rPr>
        <w:t xml:space="preserve"> </w:t>
      </w:r>
      <w:r w:rsidRPr="006E4370">
        <w:rPr>
          <w:bCs/>
          <w:iCs/>
          <w:color w:val="000000"/>
          <w:sz w:val="20"/>
          <w:szCs w:val="20"/>
        </w:rPr>
        <w:t>эпителиальных слоев шеечного отдела.</w:t>
      </w:r>
    </w:p>
    <w:p w14:paraId="5AC2D03B" w14:textId="77777777" w:rsidR="009E60F5" w:rsidRPr="006E4370"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производится</w:t>
      </w:r>
      <w:r>
        <w:rPr>
          <w:bCs/>
          <w:iCs/>
          <w:color w:val="000000"/>
          <w:sz w:val="20"/>
          <w:szCs w:val="20"/>
        </w:rPr>
        <w:t xml:space="preserve"> </w:t>
      </w:r>
      <w:r w:rsidRPr="006E4370">
        <w:rPr>
          <w:bCs/>
          <w:iCs/>
          <w:color w:val="000000"/>
          <w:sz w:val="20"/>
          <w:szCs w:val="20"/>
        </w:rPr>
        <w:t>механическим</w:t>
      </w:r>
      <w:r>
        <w:rPr>
          <w:bCs/>
          <w:iCs/>
          <w:color w:val="000000"/>
          <w:sz w:val="20"/>
          <w:szCs w:val="20"/>
        </w:rPr>
        <w:t xml:space="preserve"> методом</w:t>
      </w:r>
      <w:r w:rsidRPr="006E4370">
        <w:rPr>
          <w:bCs/>
          <w:iCs/>
          <w:color w:val="000000"/>
          <w:sz w:val="20"/>
          <w:szCs w:val="20"/>
        </w:rPr>
        <w:t>.</w:t>
      </w:r>
    </w:p>
    <w:p w14:paraId="7EBB4192" w14:textId="77777777" w:rsidR="009E60F5"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бужирование цервикального канала оказывается</w:t>
      </w:r>
      <w:r>
        <w:rPr>
          <w:bCs/>
          <w:iCs/>
          <w:color w:val="000000"/>
          <w:sz w:val="20"/>
          <w:szCs w:val="20"/>
        </w:rPr>
        <w:t xml:space="preserve"> </w:t>
      </w:r>
      <w:r w:rsidRPr="006E4370">
        <w:rPr>
          <w:bCs/>
          <w:iCs/>
          <w:color w:val="000000"/>
          <w:sz w:val="20"/>
          <w:szCs w:val="20"/>
        </w:rPr>
        <w:t xml:space="preserve">с применением </w:t>
      </w:r>
      <w:r>
        <w:rPr>
          <w:bCs/>
          <w:iCs/>
          <w:color w:val="000000"/>
          <w:sz w:val="20"/>
          <w:szCs w:val="20"/>
        </w:rPr>
        <w:t>местной анестезии</w:t>
      </w:r>
      <w:r w:rsidRPr="006E4370">
        <w:rPr>
          <w:bCs/>
          <w:iCs/>
          <w:color w:val="000000"/>
          <w:sz w:val="20"/>
          <w:szCs w:val="20"/>
        </w:rPr>
        <w:t>, используемый препарат</w:t>
      </w:r>
      <w:r>
        <w:rPr>
          <w:bCs/>
          <w:iCs/>
          <w:color w:val="000000"/>
          <w:sz w:val="20"/>
          <w:szCs w:val="20"/>
        </w:rPr>
        <w:t xml:space="preserve">____________________________ </w:t>
      </w:r>
      <w:r w:rsidRPr="006E4370">
        <w:rPr>
          <w:bCs/>
          <w:iCs/>
          <w:color w:val="000000"/>
          <w:sz w:val="20"/>
          <w:szCs w:val="20"/>
        </w:rPr>
        <w:t>(ненужное зачеркнуть, вид препарата указать)</w:t>
      </w:r>
    </w:p>
    <w:p w14:paraId="70CF6B95" w14:textId="77777777" w:rsidR="009E60F5"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результатом бужирования цервикального канала является:</w:t>
      </w:r>
      <w:r>
        <w:rPr>
          <w:bCs/>
          <w:iCs/>
          <w:color w:val="000000"/>
          <w:sz w:val="20"/>
          <w:szCs w:val="20"/>
        </w:rPr>
        <w:t xml:space="preserve"> </w:t>
      </w:r>
      <w:r w:rsidRPr="006E4370">
        <w:rPr>
          <w:bCs/>
          <w:iCs/>
          <w:color w:val="000000"/>
          <w:sz w:val="20"/>
          <w:szCs w:val="20"/>
        </w:rPr>
        <w:t>расширение цервикального канала шейки матки.</w:t>
      </w:r>
    </w:p>
    <w:p w14:paraId="605F228C" w14:textId="77777777" w:rsidR="009E60F5" w:rsidRDefault="009E60F5" w:rsidP="009E60F5">
      <w:pPr>
        <w:autoSpaceDE w:val="0"/>
        <w:autoSpaceDN w:val="0"/>
        <w:adjustRightInd w:val="0"/>
        <w:spacing w:after="0"/>
        <w:ind w:left="142"/>
        <w:rPr>
          <w:bCs/>
          <w:iCs/>
          <w:color w:val="000000"/>
          <w:sz w:val="20"/>
          <w:szCs w:val="20"/>
        </w:rPr>
      </w:pPr>
      <w:r w:rsidRPr="006E4370">
        <w:rPr>
          <w:bCs/>
          <w:iCs/>
          <w:color w:val="000000"/>
          <w:sz w:val="20"/>
          <w:szCs w:val="20"/>
        </w:rPr>
        <w:t>Мне разъяснено, что после бужирования цервикального канала пациенту</w:t>
      </w:r>
      <w:r>
        <w:rPr>
          <w:bCs/>
          <w:iCs/>
          <w:color w:val="000000"/>
          <w:sz w:val="20"/>
          <w:szCs w:val="20"/>
        </w:rPr>
        <w:t xml:space="preserve"> </w:t>
      </w:r>
      <w:r w:rsidRPr="006E4370">
        <w:rPr>
          <w:bCs/>
          <w:iCs/>
          <w:color w:val="000000"/>
          <w:sz w:val="20"/>
          <w:szCs w:val="20"/>
        </w:rPr>
        <w:t>рекомендовано: пройти амбулаторное лечение на протяжении 7-10 дней с применением по</w:t>
      </w:r>
      <w:r>
        <w:rPr>
          <w:bCs/>
          <w:iCs/>
          <w:color w:val="000000"/>
          <w:sz w:val="20"/>
          <w:szCs w:val="20"/>
        </w:rPr>
        <w:t xml:space="preserve"> </w:t>
      </w:r>
      <w:r w:rsidRPr="006E4370">
        <w:rPr>
          <w:bCs/>
          <w:iCs/>
          <w:color w:val="000000"/>
          <w:sz w:val="20"/>
          <w:szCs w:val="20"/>
        </w:rPr>
        <w:t>назначению врача ранозаживляющих и противовоспалительных свечей для улучшения</w:t>
      </w:r>
      <w:r>
        <w:rPr>
          <w:bCs/>
          <w:iCs/>
          <w:color w:val="000000"/>
          <w:sz w:val="20"/>
          <w:szCs w:val="20"/>
        </w:rPr>
        <w:t xml:space="preserve"> </w:t>
      </w:r>
      <w:proofErr w:type="spellStart"/>
      <w:r w:rsidRPr="006E4370">
        <w:rPr>
          <w:bCs/>
          <w:iCs/>
          <w:color w:val="000000"/>
          <w:sz w:val="20"/>
          <w:szCs w:val="20"/>
        </w:rPr>
        <w:t>эпителизации</w:t>
      </w:r>
      <w:proofErr w:type="spellEnd"/>
      <w:r w:rsidRPr="006E4370">
        <w:rPr>
          <w:bCs/>
          <w:iCs/>
          <w:color w:val="000000"/>
          <w:sz w:val="20"/>
          <w:szCs w:val="20"/>
        </w:rPr>
        <w:t>, в первые дни надлежит воздержаться от половых контактов, на протяжении</w:t>
      </w:r>
      <w:r>
        <w:rPr>
          <w:bCs/>
          <w:iCs/>
          <w:color w:val="000000"/>
          <w:sz w:val="20"/>
          <w:szCs w:val="20"/>
        </w:rPr>
        <w:t xml:space="preserve"> </w:t>
      </w:r>
      <w:r w:rsidRPr="006E4370">
        <w:rPr>
          <w:bCs/>
          <w:iCs/>
          <w:color w:val="000000"/>
          <w:sz w:val="20"/>
          <w:szCs w:val="20"/>
        </w:rPr>
        <w:t>послеоперационного периода пациентке надлежит использовать барьерные средства</w:t>
      </w:r>
      <w:r>
        <w:rPr>
          <w:bCs/>
          <w:iCs/>
          <w:color w:val="000000"/>
          <w:sz w:val="20"/>
          <w:szCs w:val="20"/>
        </w:rPr>
        <w:t xml:space="preserve"> </w:t>
      </w:r>
      <w:r w:rsidRPr="006E4370">
        <w:rPr>
          <w:bCs/>
          <w:iCs/>
          <w:color w:val="000000"/>
          <w:sz w:val="20"/>
          <w:szCs w:val="20"/>
        </w:rPr>
        <w:t>контрацепции.</w:t>
      </w:r>
    </w:p>
    <w:p w14:paraId="3CBD3298"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414AD3F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6EB2E0BB" w14:textId="77777777" w:rsidR="009E60F5" w:rsidRPr="00291E6F" w:rsidRDefault="009E60F5" w:rsidP="009E60F5">
      <w:pPr>
        <w:autoSpaceDE w:val="0"/>
        <w:autoSpaceDN w:val="0"/>
        <w:adjustRightInd w:val="0"/>
        <w:spacing w:after="0"/>
        <w:ind w:left="851"/>
        <w:rPr>
          <w:bCs/>
          <w:iCs/>
          <w:color w:val="000000"/>
          <w:sz w:val="20"/>
          <w:szCs w:val="20"/>
        </w:rPr>
      </w:pPr>
    </w:p>
    <w:p w14:paraId="5F6447A3"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w:t>
      </w:r>
      <w:r>
        <w:rPr>
          <w:bCs/>
          <w:iCs/>
          <w:color w:val="000000"/>
          <w:sz w:val="20"/>
          <w:szCs w:val="20"/>
        </w:rPr>
        <w:t>______________________________</w:t>
      </w:r>
    </w:p>
    <w:p w14:paraId="251D3306" w14:textId="77777777" w:rsidR="009E60F5" w:rsidRPr="003D799F" w:rsidRDefault="009E60F5" w:rsidP="009E60F5">
      <w:pPr>
        <w:autoSpaceDE w:val="0"/>
        <w:autoSpaceDN w:val="0"/>
        <w:adjustRightInd w:val="0"/>
        <w:spacing w:after="0"/>
        <w:ind w:right="249"/>
        <w:rPr>
          <w:b/>
          <w:bCs/>
          <w:i/>
          <w:iCs/>
          <w:color w:val="000000"/>
          <w:sz w:val="20"/>
          <w:szCs w:val="20"/>
        </w:rPr>
      </w:pPr>
    </w:p>
    <w:p w14:paraId="6C3B3BDA"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7740FC2"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Layout w:type="fixed"/>
        <w:tblLook w:val="0000" w:firstRow="0" w:lastRow="0" w:firstColumn="0" w:lastColumn="0" w:noHBand="0" w:noVBand="0"/>
      </w:tblPr>
      <w:tblGrid>
        <w:gridCol w:w="9059"/>
      </w:tblGrid>
      <w:tr w:rsidR="009E60F5" w:rsidRPr="002B4C37" w14:paraId="1C88B85C" w14:textId="77777777" w:rsidTr="006D39F5">
        <w:trPr>
          <w:trHeight w:val="225"/>
        </w:trPr>
        <w:tc>
          <w:tcPr>
            <w:tcW w:w="9059" w:type="dxa"/>
            <w:tcBorders>
              <w:top w:val="nil"/>
              <w:left w:val="nil"/>
              <w:bottom w:val="single" w:sz="6" w:space="0" w:color="auto"/>
              <w:right w:val="nil"/>
            </w:tcBorders>
          </w:tcPr>
          <w:p w14:paraId="7A8D5F2A"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C770817" w14:textId="77777777" w:rsidTr="006D39F5">
        <w:tblPrEx>
          <w:tblBorders>
            <w:top w:val="single" w:sz="6" w:space="0" w:color="000000"/>
          </w:tblBorders>
        </w:tblPrEx>
        <w:trPr>
          <w:trHeight w:val="480"/>
        </w:trPr>
        <w:tc>
          <w:tcPr>
            <w:tcW w:w="9059" w:type="dxa"/>
            <w:tcBorders>
              <w:top w:val="single" w:sz="6" w:space="0" w:color="auto"/>
              <w:left w:val="nil"/>
              <w:bottom w:val="nil"/>
              <w:right w:val="nil"/>
            </w:tcBorders>
          </w:tcPr>
          <w:p w14:paraId="44155CB1"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0291BFC8" w14:textId="77777777" w:rsidR="009E60F5" w:rsidRPr="002B4C37" w:rsidRDefault="009E60F5" w:rsidP="006D39F5">
            <w:pPr>
              <w:autoSpaceDE w:val="0"/>
              <w:autoSpaceDN w:val="0"/>
              <w:adjustRightInd w:val="0"/>
              <w:spacing w:after="0"/>
              <w:rPr>
                <w:b/>
                <w:bCs/>
                <w:i/>
                <w:iCs/>
                <w:color w:val="000000"/>
                <w:sz w:val="20"/>
                <w:szCs w:val="20"/>
              </w:rPr>
            </w:pPr>
          </w:p>
        </w:tc>
      </w:tr>
    </w:tbl>
    <w:p w14:paraId="6D7E292E" w14:textId="77777777" w:rsidR="009E60F5" w:rsidRPr="002B4C37" w:rsidRDefault="009E60F5" w:rsidP="009E60F5">
      <w:pPr>
        <w:autoSpaceDE w:val="0"/>
        <w:autoSpaceDN w:val="0"/>
        <w:adjustRightInd w:val="0"/>
        <w:spacing w:after="0"/>
        <w:rPr>
          <w:b/>
          <w:bCs/>
          <w:i/>
          <w:iCs/>
          <w:color w:val="000000"/>
          <w:sz w:val="20"/>
          <w:szCs w:val="20"/>
        </w:rPr>
      </w:pPr>
    </w:p>
    <w:p w14:paraId="1BFEBDDA" w14:textId="77777777" w:rsidR="009E60F5" w:rsidRPr="002B4C37" w:rsidRDefault="009E60F5" w:rsidP="009E60F5">
      <w:pPr>
        <w:autoSpaceDE w:val="0"/>
        <w:autoSpaceDN w:val="0"/>
        <w:adjustRightInd w:val="0"/>
        <w:spacing w:after="0"/>
        <w:rPr>
          <w:b/>
          <w:bCs/>
          <w:i/>
          <w:iCs/>
          <w:color w:val="000000"/>
          <w:sz w:val="20"/>
          <w:szCs w:val="20"/>
        </w:rPr>
      </w:pPr>
    </w:p>
    <w:p w14:paraId="16C61CA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0825571" w14:textId="77777777" w:rsidTr="006D39F5">
        <w:trPr>
          <w:trHeight w:val="510"/>
        </w:trPr>
        <w:tc>
          <w:tcPr>
            <w:tcW w:w="5240" w:type="dxa"/>
            <w:tcBorders>
              <w:top w:val="single" w:sz="6" w:space="0" w:color="auto"/>
              <w:left w:val="nil"/>
              <w:bottom w:val="nil"/>
              <w:right w:val="nil"/>
            </w:tcBorders>
          </w:tcPr>
          <w:p w14:paraId="4945FEF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1D52604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C457ABB" w14:textId="77777777" w:rsidR="009E60F5" w:rsidRPr="002B4C37" w:rsidRDefault="009E60F5" w:rsidP="006D39F5">
            <w:pPr>
              <w:autoSpaceDE w:val="0"/>
              <w:autoSpaceDN w:val="0"/>
              <w:adjustRightInd w:val="0"/>
              <w:spacing w:after="0"/>
              <w:ind w:left="-5" w:right="1060"/>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E5A63CB"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3148D1D"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6769328"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3DF86F0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EC81F01"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2375AE12" w14:textId="77777777" w:rsidTr="006D39F5">
        <w:trPr>
          <w:trHeight w:val="270"/>
        </w:trPr>
        <w:tc>
          <w:tcPr>
            <w:tcW w:w="5240" w:type="dxa"/>
            <w:tcBorders>
              <w:top w:val="single" w:sz="6" w:space="0" w:color="auto"/>
              <w:left w:val="nil"/>
              <w:bottom w:val="nil"/>
              <w:right w:val="nil"/>
            </w:tcBorders>
          </w:tcPr>
          <w:p w14:paraId="4CB35B75"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7C862E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D864799"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74A3BB2F" w14:textId="77777777" w:rsidR="009E60F5" w:rsidRPr="002B4C37" w:rsidRDefault="009E60F5" w:rsidP="009E60F5">
      <w:pPr>
        <w:autoSpaceDE w:val="0"/>
        <w:autoSpaceDN w:val="0"/>
        <w:adjustRightInd w:val="0"/>
        <w:spacing w:after="0"/>
        <w:rPr>
          <w:b/>
          <w:bCs/>
          <w:i/>
          <w:iCs/>
          <w:color w:val="000000"/>
          <w:sz w:val="20"/>
          <w:szCs w:val="20"/>
        </w:rPr>
      </w:pPr>
    </w:p>
    <w:p w14:paraId="4850E153" w14:textId="77777777" w:rsidR="009E60F5" w:rsidRPr="002B4C37" w:rsidRDefault="009E60F5" w:rsidP="009E60F5">
      <w:pPr>
        <w:autoSpaceDE w:val="0"/>
        <w:autoSpaceDN w:val="0"/>
        <w:adjustRightInd w:val="0"/>
        <w:spacing w:after="0"/>
        <w:rPr>
          <w:b/>
          <w:bCs/>
          <w:i/>
          <w:iCs/>
          <w:color w:val="000000"/>
          <w:sz w:val="20"/>
          <w:szCs w:val="20"/>
        </w:rPr>
      </w:pPr>
    </w:p>
    <w:p w14:paraId="61E112AE"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12967BC6" w14:textId="77777777" w:rsidR="009E60F5" w:rsidRPr="002B4C37" w:rsidRDefault="009E60F5" w:rsidP="009E60F5">
      <w:pPr>
        <w:rPr>
          <w:sz w:val="20"/>
          <w:szCs w:val="20"/>
        </w:rPr>
      </w:pPr>
    </w:p>
    <w:p w14:paraId="32171740" w14:textId="77777777" w:rsidR="009E60F5" w:rsidRDefault="009E60F5" w:rsidP="009E60F5"/>
    <w:p w14:paraId="3AE3AE31" w14:textId="77777777" w:rsidR="009E60F5" w:rsidRDefault="009E60F5" w:rsidP="009E60F5">
      <w:pPr>
        <w:autoSpaceDE w:val="0"/>
        <w:autoSpaceDN w:val="0"/>
        <w:adjustRightInd w:val="0"/>
        <w:spacing w:after="0"/>
      </w:pPr>
    </w:p>
    <w:p w14:paraId="4B9E73A1" w14:textId="77777777" w:rsidR="009E60F5" w:rsidRDefault="009E60F5" w:rsidP="009E60F5">
      <w:pPr>
        <w:autoSpaceDE w:val="0"/>
        <w:autoSpaceDN w:val="0"/>
        <w:adjustRightInd w:val="0"/>
        <w:spacing w:after="0"/>
        <w:jc w:val="right"/>
        <w:rPr>
          <w:b/>
          <w:sz w:val="20"/>
          <w:szCs w:val="20"/>
        </w:rPr>
      </w:pPr>
    </w:p>
    <w:p w14:paraId="18C6BB8F" w14:textId="77777777" w:rsidR="009E60F5" w:rsidRPr="00A825DE" w:rsidRDefault="009E60F5" w:rsidP="009E60F5">
      <w:pPr>
        <w:autoSpaceDE w:val="0"/>
        <w:autoSpaceDN w:val="0"/>
        <w:adjustRightInd w:val="0"/>
        <w:spacing w:after="0"/>
        <w:jc w:val="right"/>
        <w:rPr>
          <w:b/>
          <w:sz w:val="20"/>
          <w:szCs w:val="20"/>
        </w:rPr>
      </w:pPr>
      <w:r>
        <w:rPr>
          <w:b/>
          <w:sz w:val="20"/>
          <w:szCs w:val="20"/>
        </w:rPr>
        <w:t>Приложение № 73</w:t>
      </w:r>
    </w:p>
    <w:p w14:paraId="1B162F26" w14:textId="77777777" w:rsidR="009E60F5" w:rsidRPr="00A825DE" w:rsidRDefault="009E60F5" w:rsidP="009E60F5">
      <w:pPr>
        <w:autoSpaceDE w:val="0"/>
        <w:autoSpaceDN w:val="0"/>
        <w:adjustRightInd w:val="0"/>
        <w:spacing w:after="0"/>
        <w:jc w:val="right"/>
        <w:rPr>
          <w:sz w:val="20"/>
          <w:szCs w:val="20"/>
        </w:rPr>
      </w:pPr>
      <w:r>
        <w:rPr>
          <w:sz w:val="20"/>
          <w:szCs w:val="20"/>
        </w:rPr>
        <w:t>к</w:t>
      </w:r>
      <w:r w:rsidRPr="00A825DE">
        <w:rPr>
          <w:sz w:val="20"/>
          <w:szCs w:val="20"/>
        </w:rPr>
        <w:t xml:space="preserve"> Правилам предоставления платных медицинских услуг ООО «ЦРТ-МЕД</w:t>
      </w:r>
    </w:p>
    <w:p w14:paraId="53593950"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D1B823F" w14:textId="2D2A85BC" w:rsidR="009E60F5" w:rsidRPr="00A825DE" w:rsidRDefault="009E60F5" w:rsidP="009E60F5">
      <w:pPr>
        <w:autoSpaceDE w:val="0"/>
        <w:autoSpaceDN w:val="0"/>
        <w:adjustRightInd w:val="0"/>
        <w:spacing w:after="0"/>
        <w:jc w:val="right"/>
      </w:pPr>
    </w:p>
    <w:p w14:paraId="636082A0" w14:textId="77777777" w:rsidR="009E60F5" w:rsidRDefault="009E60F5" w:rsidP="009E60F5">
      <w:pPr>
        <w:autoSpaceDE w:val="0"/>
        <w:autoSpaceDN w:val="0"/>
        <w:adjustRightInd w:val="0"/>
        <w:spacing w:after="0"/>
        <w:ind w:right="-28"/>
        <w:jc w:val="center"/>
        <w:rPr>
          <w:b/>
          <w:bCs/>
          <w:color w:val="000000"/>
          <w:sz w:val="20"/>
          <w:szCs w:val="20"/>
        </w:rPr>
      </w:pPr>
    </w:p>
    <w:p w14:paraId="088028DE"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7AC7FFA"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секторальную резекцию молочной железы</w:t>
      </w:r>
    </w:p>
    <w:p w14:paraId="6FB65D8E"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22FF238"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446C1BE5" w14:textId="77777777" w:rsidR="009E60F5" w:rsidRPr="002B4C37" w:rsidRDefault="009E60F5" w:rsidP="009E60F5">
      <w:pPr>
        <w:spacing w:after="0"/>
        <w:ind w:left="284" w:firstLine="283"/>
        <w:rPr>
          <w:rFonts w:eastAsia="Times New Roman"/>
          <w:b/>
          <w:bCs/>
          <w:color w:val="000000"/>
          <w:sz w:val="20"/>
          <w:szCs w:val="20"/>
          <w:lang w:eastAsia="ru-RU"/>
        </w:rPr>
      </w:pPr>
    </w:p>
    <w:p w14:paraId="0276F9F6"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w:t>
      </w:r>
    </w:p>
    <w:p w14:paraId="295FF6B6" w14:textId="77777777" w:rsidR="009E60F5" w:rsidRPr="00C54EA5" w:rsidRDefault="009E60F5" w:rsidP="009E60F5">
      <w:pPr>
        <w:spacing w:after="0"/>
        <w:ind w:left="284"/>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______</w:t>
      </w: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____________________________________________________________</w:t>
      </w:r>
    </w:p>
    <w:p w14:paraId="61885B44" w14:textId="77777777" w:rsidR="009E60F5" w:rsidRPr="002B4C37" w:rsidRDefault="009E60F5" w:rsidP="009E60F5">
      <w:pPr>
        <w:autoSpaceDE w:val="0"/>
        <w:autoSpaceDN w:val="0"/>
        <w:adjustRightInd w:val="0"/>
        <w:spacing w:after="0"/>
        <w:rPr>
          <w:b/>
          <w:bCs/>
          <w:i/>
          <w:iCs/>
          <w:color w:val="000000"/>
          <w:sz w:val="20"/>
          <w:szCs w:val="20"/>
        </w:rPr>
      </w:pPr>
    </w:p>
    <w:p w14:paraId="4722248E"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3E14829" w14:textId="77777777" w:rsidR="009E60F5" w:rsidRPr="002B4C37" w:rsidRDefault="009E60F5" w:rsidP="009E60F5">
      <w:pPr>
        <w:autoSpaceDE w:val="0"/>
        <w:autoSpaceDN w:val="0"/>
        <w:adjustRightInd w:val="0"/>
        <w:spacing w:after="0"/>
        <w:rPr>
          <w:b/>
          <w:bCs/>
          <w:i/>
          <w:iCs/>
          <w:color w:val="000000"/>
          <w:sz w:val="20"/>
          <w:szCs w:val="20"/>
        </w:rPr>
      </w:pPr>
    </w:p>
    <w:tbl>
      <w:tblPr>
        <w:tblW w:w="9355" w:type="dxa"/>
        <w:tblInd w:w="276"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51"/>
        <w:gridCol w:w="6804"/>
      </w:tblGrid>
      <w:tr w:rsidR="009E60F5" w:rsidRPr="002B4C37" w14:paraId="7750376A" w14:textId="77777777" w:rsidTr="006D39F5">
        <w:trPr>
          <w:trHeight w:val="929"/>
        </w:trPr>
        <w:tc>
          <w:tcPr>
            <w:tcW w:w="2551" w:type="dxa"/>
            <w:tcBorders>
              <w:top w:val="single" w:sz="6" w:space="0" w:color="auto"/>
              <w:left w:val="single" w:sz="6" w:space="0" w:color="auto"/>
              <w:bottom w:val="single" w:sz="6" w:space="0" w:color="auto"/>
              <w:right w:val="single" w:sz="6" w:space="0" w:color="auto"/>
            </w:tcBorders>
          </w:tcPr>
          <w:p w14:paraId="749A07EF"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lastRenderedPageBreak/>
              <w:t>N</w:t>
            </w:r>
          </w:p>
          <w:p w14:paraId="542F611F"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6804" w:type="dxa"/>
            <w:tcBorders>
              <w:top w:val="single" w:sz="6" w:space="0" w:color="auto"/>
              <w:left w:val="single" w:sz="6" w:space="0" w:color="auto"/>
              <w:bottom w:val="single" w:sz="6" w:space="0" w:color="auto"/>
              <w:right w:val="single" w:sz="6" w:space="0" w:color="auto"/>
            </w:tcBorders>
          </w:tcPr>
          <w:p w14:paraId="38ADC17F" w14:textId="77777777" w:rsidR="009E60F5" w:rsidRPr="002B4C37" w:rsidRDefault="009E60F5" w:rsidP="006D39F5">
            <w:pPr>
              <w:autoSpaceDE w:val="0"/>
              <w:autoSpaceDN w:val="0"/>
              <w:adjustRightInd w:val="0"/>
              <w:spacing w:after="0"/>
              <w:jc w:val="center"/>
              <w:rPr>
                <w:b/>
                <w:bCs/>
                <w:i/>
                <w:iCs/>
                <w:color w:val="000000"/>
                <w:sz w:val="20"/>
                <w:szCs w:val="20"/>
              </w:rPr>
            </w:pPr>
          </w:p>
          <w:p w14:paraId="7CE4F9CD" w14:textId="77777777" w:rsidR="009E60F5" w:rsidRPr="002B4C37" w:rsidRDefault="009E60F5" w:rsidP="006D39F5">
            <w:pPr>
              <w:autoSpaceDE w:val="0"/>
              <w:autoSpaceDN w:val="0"/>
              <w:adjustRightInd w:val="0"/>
              <w:spacing w:after="0"/>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5E8A4BFF" w14:textId="77777777" w:rsidTr="006D39F5">
        <w:tblPrEx>
          <w:tblBorders>
            <w:bottom w:val="single" w:sz="6" w:space="0" w:color="000000"/>
          </w:tblBorders>
        </w:tblPrEx>
        <w:trPr>
          <w:trHeight w:val="570"/>
        </w:trPr>
        <w:tc>
          <w:tcPr>
            <w:tcW w:w="2551" w:type="dxa"/>
            <w:tcBorders>
              <w:top w:val="single" w:sz="6" w:space="0" w:color="auto"/>
              <w:left w:val="single" w:sz="6" w:space="0" w:color="auto"/>
              <w:bottom w:val="single" w:sz="6" w:space="0" w:color="auto"/>
              <w:right w:val="single" w:sz="6" w:space="0" w:color="auto"/>
            </w:tcBorders>
          </w:tcPr>
          <w:p w14:paraId="5B6AC6C8" w14:textId="77777777" w:rsidR="009E60F5" w:rsidRDefault="009E60F5" w:rsidP="006D39F5">
            <w:pPr>
              <w:autoSpaceDE w:val="0"/>
              <w:autoSpaceDN w:val="0"/>
              <w:adjustRightInd w:val="0"/>
              <w:spacing w:after="0"/>
              <w:ind w:right="1"/>
              <w:rPr>
                <w:b/>
                <w:bCs/>
                <w:iCs/>
                <w:color w:val="000000"/>
                <w:sz w:val="20"/>
                <w:szCs w:val="20"/>
              </w:rPr>
            </w:pPr>
            <w:r>
              <w:rPr>
                <w:b/>
                <w:bCs/>
                <w:iCs/>
                <w:color w:val="000000"/>
                <w:sz w:val="20"/>
                <w:szCs w:val="20"/>
              </w:rPr>
              <w:t>А16.20.031.01-</w:t>
            </w:r>
          </w:p>
          <w:p w14:paraId="2A58C870" w14:textId="77777777" w:rsidR="009E60F5" w:rsidRPr="00BC1C65" w:rsidRDefault="009E60F5" w:rsidP="006D39F5">
            <w:pPr>
              <w:autoSpaceDE w:val="0"/>
              <w:autoSpaceDN w:val="0"/>
              <w:adjustRightInd w:val="0"/>
              <w:spacing w:after="0"/>
              <w:ind w:right="1"/>
              <w:rPr>
                <w:b/>
                <w:bCs/>
                <w:iCs/>
                <w:color w:val="000000"/>
                <w:sz w:val="20"/>
                <w:szCs w:val="20"/>
              </w:rPr>
            </w:pPr>
            <w:r>
              <w:rPr>
                <w:b/>
                <w:bCs/>
                <w:iCs/>
                <w:color w:val="000000"/>
                <w:sz w:val="20"/>
                <w:szCs w:val="20"/>
              </w:rPr>
              <w:t>А16.20.031.03</w:t>
            </w:r>
          </w:p>
        </w:tc>
        <w:tc>
          <w:tcPr>
            <w:tcW w:w="6804" w:type="dxa"/>
            <w:tcBorders>
              <w:top w:val="single" w:sz="6" w:space="0" w:color="auto"/>
              <w:left w:val="single" w:sz="6" w:space="0" w:color="auto"/>
              <w:bottom w:val="single" w:sz="6" w:space="0" w:color="auto"/>
              <w:right w:val="single" w:sz="6" w:space="0" w:color="auto"/>
            </w:tcBorders>
          </w:tcPr>
          <w:p w14:paraId="2B0E4C1A" w14:textId="77777777" w:rsidR="009E60F5" w:rsidRPr="002B4C37" w:rsidRDefault="009E60F5" w:rsidP="006D39F5">
            <w:pPr>
              <w:autoSpaceDE w:val="0"/>
              <w:autoSpaceDN w:val="0"/>
              <w:adjustRightInd w:val="0"/>
              <w:spacing w:after="0"/>
              <w:jc w:val="center"/>
              <w:rPr>
                <w:b/>
                <w:bCs/>
                <w:i/>
                <w:iCs/>
                <w:color w:val="000000"/>
                <w:sz w:val="20"/>
                <w:szCs w:val="20"/>
              </w:rPr>
            </w:pPr>
            <w:r>
              <w:rPr>
                <w:b/>
                <w:bCs/>
                <w:color w:val="000000"/>
                <w:sz w:val="20"/>
                <w:szCs w:val="20"/>
              </w:rPr>
              <w:t>Удаление новообразования молочной железы</w:t>
            </w:r>
          </w:p>
        </w:tc>
      </w:tr>
    </w:tbl>
    <w:p w14:paraId="7A926B92"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E35BC7E"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4E8D22BC" w14:textId="77777777" w:rsidR="009E60F5" w:rsidRPr="002B4C37" w:rsidRDefault="009E60F5" w:rsidP="009E60F5">
      <w:pPr>
        <w:autoSpaceDE w:val="0"/>
        <w:autoSpaceDN w:val="0"/>
        <w:adjustRightInd w:val="0"/>
        <w:spacing w:after="0"/>
        <w:ind w:left="283" w:right="-1"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77A74E5" w14:textId="77777777" w:rsidR="009E60F5" w:rsidRPr="002B4C37" w:rsidRDefault="009E60F5" w:rsidP="009E60F5">
      <w:pPr>
        <w:autoSpaceDE w:val="0"/>
        <w:autoSpaceDN w:val="0"/>
        <w:adjustRightInd w:val="0"/>
        <w:spacing w:after="0"/>
        <w:ind w:right="-1"/>
        <w:rPr>
          <w:b/>
          <w:bCs/>
          <w:i/>
          <w:iCs/>
          <w:color w:val="000000"/>
          <w:sz w:val="20"/>
          <w:szCs w:val="20"/>
        </w:rPr>
      </w:pPr>
    </w:p>
    <w:p w14:paraId="4FE32C90"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цели оказания</w:t>
      </w:r>
      <w:r>
        <w:rPr>
          <w:bCs/>
          <w:iCs/>
          <w:color w:val="000000"/>
          <w:sz w:val="20"/>
          <w:szCs w:val="20"/>
        </w:rPr>
        <w:t xml:space="preserve"> медицинской помощи: удаление доброкачественного новообразования (</w:t>
      </w:r>
      <w:r w:rsidRPr="0081743B">
        <w:rPr>
          <w:bCs/>
          <w:iCs/>
          <w:color w:val="000000"/>
          <w:sz w:val="20"/>
          <w:szCs w:val="20"/>
        </w:rPr>
        <w:t>липома</w:t>
      </w:r>
      <w:r>
        <w:rPr>
          <w:bCs/>
          <w:iCs/>
          <w:color w:val="000000"/>
          <w:sz w:val="20"/>
          <w:szCs w:val="20"/>
        </w:rPr>
        <w:t xml:space="preserve">, </w:t>
      </w:r>
      <w:r w:rsidRPr="0081743B">
        <w:rPr>
          <w:bCs/>
          <w:iCs/>
          <w:color w:val="000000"/>
          <w:sz w:val="20"/>
          <w:szCs w:val="20"/>
        </w:rPr>
        <w:t>фиброаденома</w:t>
      </w:r>
      <w:r>
        <w:rPr>
          <w:bCs/>
          <w:iCs/>
          <w:color w:val="000000"/>
          <w:sz w:val="20"/>
          <w:szCs w:val="20"/>
        </w:rPr>
        <w:t xml:space="preserve">, </w:t>
      </w:r>
      <w:proofErr w:type="spellStart"/>
      <w:r w:rsidRPr="0081743B">
        <w:rPr>
          <w:bCs/>
          <w:iCs/>
          <w:color w:val="000000"/>
          <w:sz w:val="20"/>
          <w:szCs w:val="20"/>
        </w:rPr>
        <w:t>паппилома</w:t>
      </w:r>
      <w:proofErr w:type="spellEnd"/>
      <w:r w:rsidRPr="0081743B">
        <w:rPr>
          <w:bCs/>
          <w:iCs/>
          <w:color w:val="000000"/>
          <w:sz w:val="20"/>
          <w:szCs w:val="20"/>
        </w:rPr>
        <w:t xml:space="preserve"> (все разновидности)</w:t>
      </w:r>
      <w:r>
        <w:rPr>
          <w:bCs/>
          <w:iCs/>
          <w:color w:val="000000"/>
          <w:sz w:val="20"/>
          <w:szCs w:val="20"/>
        </w:rPr>
        <w:t xml:space="preserve">, </w:t>
      </w:r>
      <w:r w:rsidRPr="0081743B">
        <w:rPr>
          <w:bCs/>
          <w:iCs/>
          <w:color w:val="000000"/>
          <w:sz w:val="20"/>
          <w:szCs w:val="20"/>
        </w:rPr>
        <w:t>киста</w:t>
      </w:r>
      <w:r>
        <w:rPr>
          <w:bCs/>
          <w:iCs/>
          <w:color w:val="000000"/>
          <w:sz w:val="20"/>
          <w:szCs w:val="20"/>
        </w:rPr>
        <w:t>) молочной железы.</w:t>
      </w:r>
    </w:p>
    <w:p w14:paraId="59317311" w14:textId="77777777" w:rsidR="009E60F5" w:rsidRPr="0081743B" w:rsidRDefault="009E60F5" w:rsidP="009E60F5">
      <w:pPr>
        <w:tabs>
          <w:tab w:val="left" w:pos="1196"/>
        </w:tabs>
        <w:autoSpaceDE w:val="0"/>
        <w:autoSpaceDN w:val="0"/>
        <w:adjustRightInd w:val="0"/>
        <w:spacing w:after="0"/>
        <w:ind w:left="283" w:right="-1" w:firstLine="566"/>
        <w:rPr>
          <w:bCs/>
          <w:iCs/>
          <w:color w:val="000000"/>
          <w:sz w:val="20"/>
          <w:szCs w:val="20"/>
        </w:rPr>
      </w:pPr>
      <w:r w:rsidRPr="003D799F">
        <w:rPr>
          <w:b/>
          <w:bCs/>
          <w:iCs/>
          <w:color w:val="000000"/>
          <w:sz w:val="20"/>
          <w:szCs w:val="20"/>
        </w:rPr>
        <w:t>Методы оказания медицинской помощи:</w:t>
      </w:r>
    </w:p>
    <w:p w14:paraId="59183C73" w14:textId="77777777" w:rsidR="009E60F5"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 xml:space="preserve">Мне разъяснено, что удаление новообразования молочной железы </w:t>
      </w:r>
      <w:r w:rsidRPr="009D304E">
        <w:rPr>
          <w:bCs/>
          <w:iCs/>
          <w:color w:val="000000"/>
          <w:sz w:val="20"/>
          <w:szCs w:val="20"/>
        </w:rPr>
        <w:t xml:space="preserve">– </w:t>
      </w:r>
      <w:r>
        <w:rPr>
          <w:bCs/>
          <w:iCs/>
          <w:color w:val="000000"/>
          <w:sz w:val="20"/>
          <w:szCs w:val="20"/>
        </w:rPr>
        <w:t xml:space="preserve">это </w:t>
      </w:r>
      <w:r w:rsidRPr="0081743B">
        <w:rPr>
          <w:bCs/>
          <w:iCs/>
          <w:color w:val="000000"/>
          <w:sz w:val="20"/>
          <w:szCs w:val="20"/>
        </w:rPr>
        <w:t xml:space="preserve">хирургическое вмешательство по удалению части молочной железы, содержащей опухоль или другое патологическое образование. </w:t>
      </w:r>
      <w:proofErr w:type="spellStart"/>
      <w:r w:rsidRPr="0081743B">
        <w:rPr>
          <w:bCs/>
          <w:iCs/>
          <w:color w:val="000000"/>
          <w:sz w:val="20"/>
          <w:szCs w:val="20"/>
        </w:rPr>
        <w:t>Органосберегающая</w:t>
      </w:r>
      <w:proofErr w:type="spellEnd"/>
      <w:r w:rsidRPr="0081743B">
        <w:rPr>
          <w:bCs/>
          <w:iCs/>
          <w:color w:val="000000"/>
          <w:sz w:val="20"/>
          <w:szCs w:val="20"/>
        </w:rPr>
        <w:t xml:space="preserve"> операция позволяет сохранить здоровую железистую ткань в максимальном объеме</w:t>
      </w:r>
      <w:r>
        <w:rPr>
          <w:bCs/>
          <w:iCs/>
          <w:color w:val="000000"/>
          <w:sz w:val="20"/>
          <w:szCs w:val="20"/>
        </w:rPr>
        <w:t>.</w:t>
      </w:r>
    </w:p>
    <w:p w14:paraId="11D3E97D" w14:textId="77777777" w:rsidR="009E60F5" w:rsidRDefault="009E60F5" w:rsidP="009E60F5">
      <w:pPr>
        <w:autoSpaceDE w:val="0"/>
        <w:autoSpaceDN w:val="0"/>
        <w:adjustRightInd w:val="0"/>
        <w:spacing w:after="0"/>
        <w:ind w:left="284" w:right="-1" w:firstLine="567"/>
        <w:rPr>
          <w:bCs/>
          <w:iCs/>
          <w:color w:val="000000"/>
          <w:sz w:val="20"/>
          <w:szCs w:val="20"/>
        </w:rPr>
      </w:pPr>
      <w:r w:rsidRPr="00CC3F63">
        <w:rPr>
          <w:bCs/>
          <w:iCs/>
          <w:color w:val="000000"/>
          <w:sz w:val="20"/>
          <w:szCs w:val="20"/>
        </w:rPr>
        <w:t xml:space="preserve">Операция осуществляется с использованием методов пластической хирургии. </w:t>
      </w:r>
      <w:proofErr w:type="spellStart"/>
      <w:r w:rsidRPr="00CC3F63">
        <w:rPr>
          <w:bCs/>
          <w:iCs/>
          <w:color w:val="000000"/>
          <w:sz w:val="20"/>
          <w:szCs w:val="20"/>
        </w:rPr>
        <w:t>Малоинвазивность</w:t>
      </w:r>
      <w:proofErr w:type="spellEnd"/>
      <w:r w:rsidRPr="00CC3F63">
        <w:rPr>
          <w:bCs/>
          <w:iCs/>
          <w:color w:val="000000"/>
          <w:sz w:val="20"/>
          <w:szCs w:val="20"/>
        </w:rPr>
        <w:t xml:space="preserve"> </w:t>
      </w:r>
      <w:r>
        <w:rPr>
          <w:bCs/>
          <w:iCs/>
          <w:color w:val="000000"/>
          <w:sz w:val="20"/>
          <w:szCs w:val="20"/>
        </w:rPr>
        <w:t xml:space="preserve">операции </w:t>
      </w:r>
      <w:r w:rsidRPr="00CC3F63">
        <w:rPr>
          <w:bCs/>
          <w:iCs/>
          <w:color w:val="000000"/>
          <w:sz w:val="20"/>
          <w:szCs w:val="20"/>
        </w:rPr>
        <w:t>позволяет делать ее под местной анестезией и значительно ум</w:t>
      </w:r>
      <w:r>
        <w:rPr>
          <w:bCs/>
          <w:iCs/>
          <w:color w:val="000000"/>
          <w:sz w:val="20"/>
          <w:szCs w:val="20"/>
        </w:rPr>
        <w:t>еньшает реабилитационный период, в зависимости от конкретной ситуации возможна общая анестезия</w:t>
      </w:r>
      <w:r w:rsidRPr="00CC3F63">
        <w:rPr>
          <w:bCs/>
          <w:iCs/>
          <w:color w:val="000000"/>
          <w:sz w:val="20"/>
          <w:szCs w:val="20"/>
        </w:rPr>
        <w:t xml:space="preserve"> </w:t>
      </w:r>
      <w:r>
        <w:rPr>
          <w:bCs/>
          <w:iCs/>
          <w:color w:val="000000"/>
          <w:sz w:val="20"/>
          <w:szCs w:val="20"/>
        </w:rPr>
        <w:t xml:space="preserve">Внешние изменения молочной железы </w:t>
      </w:r>
      <w:r w:rsidRPr="00CC3F63">
        <w:rPr>
          <w:bCs/>
          <w:iCs/>
          <w:color w:val="000000"/>
          <w:sz w:val="20"/>
          <w:szCs w:val="20"/>
        </w:rPr>
        <w:t xml:space="preserve">после </w:t>
      </w:r>
      <w:r>
        <w:rPr>
          <w:bCs/>
          <w:iCs/>
          <w:color w:val="000000"/>
          <w:sz w:val="20"/>
          <w:szCs w:val="20"/>
        </w:rPr>
        <w:t>оперативного лечения</w:t>
      </w:r>
      <w:r w:rsidRPr="00CC3F63">
        <w:rPr>
          <w:bCs/>
          <w:iCs/>
          <w:color w:val="000000"/>
          <w:sz w:val="20"/>
          <w:szCs w:val="20"/>
        </w:rPr>
        <w:t xml:space="preserve"> минимальны</w:t>
      </w:r>
      <w:r>
        <w:rPr>
          <w:bCs/>
          <w:iCs/>
          <w:color w:val="000000"/>
          <w:sz w:val="20"/>
          <w:szCs w:val="20"/>
        </w:rPr>
        <w:t>.</w:t>
      </w:r>
    </w:p>
    <w:p w14:paraId="09B10E7F" w14:textId="77777777" w:rsidR="009E60F5"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 xml:space="preserve">Перед проведением процедуры необходим прием </w:t>
      </w:r>
      <w:r w:rsidRPr="00CC3F63">
        <w:rPr>
          <w:bCs/>
          <w:iCs/>
          <w:color w:val="000000"/>
          <w:sz w:val="20"/>
          <w:szCs w:val="20"/>
        </w:rPr>
        <w:t>онколога-маммо</w:t>
      </w:r>
      <w:r>
        <w:rPr>
          <w:bCs/>
          <w:iCs/>
          <w:color w:val="000000"/>
          <w:sz w:val="20"/>
          <w:szCs w:val="20"/>
        </w:rPr>
        <w:t>лога. Дополнительно специалист может</w:t>
      </w:r>
      <w:r w:rsidRPr="00CC3F63">
        <w:rPr>
          <w:bCs/>
          <w:iCs/>
          <w:color w:val="000000"/>
          <w:sz w:val="20"/>
          <w:szCs w:val="20"/>
        </w:rPr>
        <w:t xml:space="preserve"> направит</w:t>
      </w:r>
      <w:r>
        <w:rPr>
          <w:bCs/>
          <w:iCs/>
          <w:color w:val="000000"/>
          <w:sz w:val="20"/>
          <w:szCs w:val="20"/>
        </w:rPr>
        <w:t>ь на маммографию, УЗИ молочных</w:t>
      </w:r>
      <w:r w:rsidRPr="00CC3F63">
        <w:rPr>
          <w:bCs/>
          <w:iCs/>
          <w:color w:val="000000"/>
          <w:sz w:val="20"/>
          <w:szCs w:val="20"/>
        </w:rPr>
        <w:t xml:space="preserve"> желез.</w:t>
      </w:r>
      <w:r>
        <w:rPr>
          <w:bCs/>
          <w:iCs/>
          <w:color w:val="000000"/>
          <w:sz w:val="20"/>
          <w:szCs w:val="20"/>
        </w:rPr>
        <w:t xml:space="preserve"> Перед проведение процедуры дополнительно необходимо сдать АТ к ВИЧ</w:t>
      </w:r>
      <w:r w:rsidRPr="00CC3F63">
        <w:rPr>
          <w:bCs/>
          <w:iCs/>
          <w:color w:val="000000"/>
          <w:sz w:val="20"/>
          <w:szCs w:val="20"/>
        </w:rPr>
        <w:t>,</w:t>
      </w:r>
      <w:r>
        <w:rPr>
          <w:bCs/>
          <w:iCs/>
          <w:color w:val="000000"/>
          <w:sz w:val="20"/>
          <w:szCs w:val="20"/>
        </w:rPr>
        <w:t xml:space="preserve"> сифилису, гепатитам В и С, при общем обезболивании: гемостаз, биохимический анализ крови</w:t>
      </w:r>
      <w:r w:rsidRPr="00CC3F63">
        <w:rPr>
          <w:bCs/>
          <w:iCs/>
          <w:color w:val="000000"/>
          <w:sz w:val="20"/>
          <w:szCs w:val="20"/>
        </w:rPr>
        <w:t xml:space="preserve">, </w:t>
      </w:r>
      <w:r>
        <w:rPr>
          <w:bCs/>
          <w:iCs/>
          <w:color w:val="000000"/>
          <w:sz w:val="20"/>
          <w:szCs w:val="20"/>
        </w:rPr>
        <w:t xml:space="preserve">общий анализ крови, общий анализ </w:t>
      </w:r>
      <w:proofErr w:type="gramStart"/>
      <w:r>
        <w:rPr>
          <w:bCs/>
          <w:iCs/>
          <w:color w:val="000000"/>
          <w:sz w:val="20"/>
          <w:szCs w:val="20"/>
        </w:rPr>
        <w:t xml:space="preserve">мочи, </w:t>
      </w:r>
      <w:r w:rsidRPr="00CC3F63">
        <w:rPr>
          <w:bCs/>
          <w:iCs/>
          <w:color w:val="000000"/>
          <w:sz w:val="20"/>
          <w:szCs w:val="20"/>
        </w:rPr>
        <w:t xml:space="preserve"> ЭКГ</w:t>
      </w:r>
      <w:proofErr w:type="gramEnd"/>
      <w:r>
        <w:rPr>
          <w:bCs/>
          <w:iCs/>
          <w:color w:val="000000"/>
          <w:sz w:val="20"/>
          <w:szCs w:val="20"/>
        </w:rPr>
        <w:t>,</w:t>
      </w:r>
      <w:r w:rsidRPr="00CC3F63">
        <w:rPr>
          <w:bCs/>
          <w:iCs/>
          <w:color w:val="000000"/>
          <w:sz w:val="20"/>
          <w:szCs w:val="20"/>
        </w:rPr>
        <w:t xml:space="preserve"> ФЛГ</w:t>
      </w:r>
      <w:r>
        <w:rPr>
          <w:bCs/>
          <w:iCs/>
          <w:color w:val="000000"/>
          <w:sz w:val="20"/>
          <w:szCs w:val="20"/>
        </w:rPr>
        <w:t xml:space="preserve">. Также перед проведением процедуры необходимо: </w:t>
      </w:r>
      <w:r w:rsidRPr="00CC3F63">
        <w:rPr>
          <w:bCs/>
          <w:iCs/>
          <w:color w:val="000000"/>
          <w:sz w:val="20"/>
          <w:szCs w:val="20"/>
        </w:rPr>
        <w:t xml:space="preserve">отменить за 3–4 дня любые </w:t>
      </w:r>
      <w:proofErr w:type="spellStart"/>
      <w:r w:rsidRPr="00CC3F63">
        <w:rPr>
          <w:bCs/>
          <w:iCs/>
          <w:color w:val="000000"/>
          <w:sz w:val="20"/>
          <w:szCs w:val="20"/>
        </w:rPr>
        <w:t>кроворазжижающие</w:t>
      </w:r>
      <w:proofErr w:type="spellEnd"/>
      <w:r w:rsidRPr="00CC3F63">
        <w:rPr>
          <w:bCs/>
          <w:iCs/>
          <w:color w:val="000000"/>
          <w:sz w:val="20"/>
          <w:szCs w:val="20"/>
        </w:rPr>
        <w:t xml:space="preserve"> средства;</w:t>
      </w:r>
      <w:r>
        <w:rPr>
          <w:bCs/>
          <w:iCs/>
          <w:color w:val="000000"/>
          <w:sz w:val="20"/>
          <w:szCs w:val="20"/>
        </w:rPr>
        <w:t xml:space="preserve"> </w:t>
      </w:r>
      <w:r w:rsidRPr="00CC3F63">
        <w:rPr>
          <w:bCs/>
          <w:iCs/>
          <w:color w:val="000000"/>
          <w:sz w:val="20"/>
          <w:szCs w:val="20"/>
        </w:rPr>
        <w:t>ограничить курен</w:t>
      </w:r>
      <w:r>
        <w:rPr>
          <w:bCs/>
          <w:iCs/>
          <w:color w:val="000000"/>
          <w:sz w:val="20"/>
          <w:szCs w:val="20"/>
        </w:rPr>
        <w:t>ие и употребление спиртного.</w:t>
      </w:r>
    </w:p>
    <w:p w14:paraId="6885C672" w14:textId="77777777" w:rsidR="009E60F5" w:rsidRDefault="009E60F5" w:rsidP="009E60F5">
      <w:pPr>
        <w:autoSpaceDE w:val="0"/>
        <w:autoSpaceDN w:val="0"/>
        <w:adjustRightInd w:val="0"/>
        <w:spacing w:after="0"/>
        <w:ind w:left="284" w:right="-1" w:firstLine="567"/>
        <w:rPr>
          <w:bCs/>
          <w:iCs/>
          <w:color w:val="000000"/>
          <w:sz w:val="20"/>
          <w:szCs w:val="20"/>
        </w:rPr>
      </w:pPr>
      <w:r w:rsidRPr="003D799F">
        <w:rPr>
          <w:b/>
          <w:bCs/>
          <w:iCs/>
          <w:color w:val="000000"/>
          <w:sz w:val="20"/>
          <w:szCs w:val="20"/>
          <w:u w:val="single"/>
        </w:rPr>
        <w:t xml:space="preserve">Мне разъяснено, что </w:t>
      </w:r>
      <w:r>
        <w:rPr>
          <w:b/>
          <w:bCs/>
          <w:iCs/>
          <w:color w:val="000000"/>
          <w:sz w:val="20"/>
          <w:szCs w:val="20"/>
          <w:u w:val="single"/>
        </w:rPr>
        <w:t xml:space="preserve">процедура осуществляется следующим </w:t>
      </w:r>
      <w:r w:rsidRPr="003D799F">
        <w:rPr>
          <w:b/>
          <w:bCs/>
          <w:iCs/>
          <w:color w:val="000000"/>
          <w:sz w:val="20"/>
          <w:szCs w:val="20"/>
          <w:u w:val="single"/>
        </w:rPr>
        <w:t>образом:</w:t>
      </w:r>
    </w:p>
    <w:p w14:paraId="6F1AF8F9" w14:textId="77777777" w:rsidR="009E60F5" w:rsidRPr="00CC3F63" w:rsidRDefault="009E60F5" w:rsidP="009E60F5">
      <w:pPr>
        <w:autoSpaceDE w:val="0"/>
        <w:autoSpaceDN w:val="0"/>
        <w:adjustRightInd w:val="0"/>
        <w:spacing w:after="0"/>
        <w:ind w:left="284" w:right="-1" w:firstLine="567"/>
        <w:rPr>
          <w:bCs/>
          <w:iCs/>
          <w:color w:val="000000"/>
          <w:sz w:val="20"/>
          <w:szCs w:val="20"/>
        </w:rPr>
      </w:pPr>
      <w:r w:rsidRPr="00CC3F63">
        <w:rPr>
          <w:bCs/>
          <w:iCs/>
          <w:color w:val="000000"/>
          <w:sz w:val="20"/>
          <w:szCs w:val="20"/>
        </w:rPr>
        <w:t xml:space="preserve">Метод обезболивания при резекции </w:t>
      </w:r>
      <w:r>
        <w:rPr>
          <w:bCs/>
          <w:iCs/>
          <w:color w:val="000000"/>
          <w:sz w:val="20"/>
          <w:szCs w:val="20"/>
        </w:rPr>
        <w:t>обговаривается на предварительном приеме.</w:t>
      </w:r>
      <w:r w:rsidRPr="00CC3F63">
        <w:rPr>
          <w:bCs/>
          <w:iCs/>
          <w:color w:val="000000"/>
          <w:sz w:val="20"/>
          <w:szCs w:val="20"/>
        </w:rPr>
        <w:t xml:space="preserve"> Местная анестезия проводится с использо</w:t>
      </w:r>
      <w:r>
        <w:rPr>
          <w:bCs/>
          <w:iCs/>
          <w:color w:val="000000"/>
          <w:sz w:val="20"/>
          <w:szCs w:val="20"/>
        </w:rPr>
        <w:t xml:space="preserve">ванием лидокаина, </w:t>
      </w:r>
      <w:proofErr w:type="spellStart"/>
      <w:r>
        <w:rPr>
          <w:bCs/>
          <w:iCs/>
          <w:color w:val="000000"/>
          <w:sz w:val="20"/>
          <w:szCs w:val="20"/>
        </w:rPr>
        <w:t>артикаина</w:t>
      </w:r>
      <w:proofErr w:type="spellEnd"/>
      <w:r>
        <w:rPr>
          <w:bCs/>
          <w:iCs/>
          <w:color w:val="000000"/>
          <w:sz w:val="20"/>
          <w:szCs w:val="20"/>
        </w:rPr>
        <w:t xml:space="preserve"> или </w:t>
      </w:r>
      <w:proofErr w:type="spellStart"/>
      <w:r>
        <w:rPr>
          <w:bCs/>
          <w:iCs/>
          <w:color w:val="000000"/>
          <w:sz w:val="20"/>
          <w:szCs w:val="20"/>
        </w:rPr>
        <w:t>ультракаина</w:t>
      </w:r>
      <w:proofErr w:type="spellEnd"/>
      <w:r>
        <w:rPr>
          <w:bCs/>
          <w:iCs/>
          <w:color w:val="000000"/>
          <w:sz w:val="20"/>
          <w:szCs w:val="20"/>
        </w:rPr>
        <w:t>,</w:t>
      </w:r>
    </w:p>
    <w:p w14:paraId="78CE686E" w14:textId="77777777" w:rsidR="009E60F5" w:rsidRPr="00CC3F63" w:rsidRDefault="009E60F5" w:rsidP="009E60F5">
      <w:pPr>
        <w:autoSpaceDE w:val="0"/>
        <w:autoSpaceDN w:val="0"/>
        <w:adjustRightInd w:val="0"/>
        <w:spacing w:after="0"/>
        <w:ind w:left="284" w:right="-1" w:firstLine="567"/>
        <w:rPr>
          <w:bCs/>
          <w:iCs/>
          <w:color w:val="000000"/>
          <w:sz w:val="20"/>
          <w:szCs w:val="20"/>
        </w:rPr>
      </w:pPr>
      <w:r>
        <w:rPr>
          <w:bCs/>
          <w:iCs/>
          <w:color w:val="000000"/>
          <w:sz w:val="20"/>
          <w:szCs w:val="20"/>
        </w:rPr>
        <w:t>Перед оперативным лечением проводится разметка на коже под контролем УЗИ</w:t>
      </w:r>
      <w:r w:rsidRPr="00CC3F63">
        <w:rPr>
          <w:bCs/>
          <w:iCs/>
          <w:color w:val="000000"/>
          <w:sz w:val="20"/>
          <w:szCs w:val="20"/>
        </w:rPr>
        <w:t xml:space="preserve">. Далее хирург делает пару полуовальных разрезов, заканчивающихся в области соска. После чего осуществляется надрез изнутри в трех сантиметрах от уплотнения, глубина которого доходит до большой грудной мышцы. Обязательно </w:t>
      </w:r>
      <w:r>
        <w:rPr>
          <w:bCs/>
          <w:iCs/>
          <w:color w:val="000000"/>
          <w:sz w:val="20"/>
          <w:szCs w:val="20"/>
        </w:rPr>
        <w:t>контролируется</w:t>
      </w:r>
      <w:r w:rsidRPr="00CC3F63">
        <w:rPr>
          <w:bCs/>
          <w:iCs/>
          <w:color w:val="000000"/>
          <w:sz w:val="20"/>
          <w:szCs w:val="20"/>
        </w:rPr>
        <w:t xml:space="preserve"> новообразование, </w:t>
      </w:r>
      <w:r>
        <w:rPr>
          <w:bCs/>
          <w:iCs/>
          <w:color w:val="000000"/>
          <w:sz w:val="20"/>
          <w:szCs w:val="20"/>
        </w:rPr>
        <w:t>врач придерживает</w:t>
      </w:r>
      <w:r w:rsidRPr="00CC3F63">
        <w:rPr>
          <w:bCs/>
          <w:iCs/>
          <w:color w:val="000000"/>
          <w:sz w:val="20"/>
          <w:szCs w:val="20"/>
        </w:rPr>
        <w:t xml:space="preserve"> его рукой. Опухо</w:t>
      </w:r>
      <w:r>
        <w:rPr>
          <w:bCs/>
          <w:iCs/>
          <w:color w:val="000000"/>
          <w:sz w:val="20"/>
          <w:szCs w:val="20"/>
        </w:rPr>
        <w:t>ль удаляется из железы, производится коагуляция сосудов</w:t>
      </w:r>
      <w:r w:rsidRPr="00CC3F63">
        <w:rPr>
          <w:bCs/>
          <w:iCs/>
          <w:color w:val="000000"/>
          <w:sz w:val="20"/>
          <w:szCs w:val="20"/>
        </w:rPr>
        <w:t>.</w:t>
      </w:r>
    </w:p>
    <w:p w14:paraId="21894D75" w14:textId="77777777" w:rsidR="009E60F5" w:rsidRDefault="009E60F5" w:rsidP="009E60F5">
      <w:pPr>
        <w:autoSpaceDE w:val="0"/>
        <w:autoSpaceDN w:val="0"/>
        <w:adjustRightInd w:val="0"/>
        <w:spacing w:after="0"/>
        <w:ind w:left="284" w:right="-1" w:firstLine="567"/>
        <w:rPr>
          <w:bCs/>
          <w:iCs/>
          <w:color w:val="000000"/>
          <w:sz w:val="20"/>
          <w:szCs w:val="20"/>
        </w:rPr>
      </w:pPr>
      <w:r w:rsidRPr="00CC3F63">
        <w:rPr>
          <w:bCs/>
          <w:iCs/>
          <w:color w:val="000000"/>
          <w:sz w:val="20"/>
          <w:szCs w:val="20"/>
        </w:rPr>
        <w:t>Завершающим этапом является наложение швов. Сначала накладывается внутренний, после наружный косметический шов. Вырезанную опухоль направляют н</w:t>
      </w:r>
      <w:r>
        <w:rPr>
          <w:bCs/>
          <w:iCs/>
          <w:color w:val="000000"/>
          <w:sz w:val="20"/>
          <w:szCs w:val="20"/>
        </w:rPr>
        <w:t>а гистологическое исследование.</w:t>
      </w:r>
    </w:p>
    <w:p w14:paraId="2B6D40F8" w14:textId="77777777" w:rsidR="009E60F5" w:rsidRPr="00A22983" w:rsidRDefault="009E60F5" w:rsidP="009E60F5">
      <w:pPr>
        <w:autoSpaceDE w:val="0"/>
        <w:autoSpaceDN w:val="0"/>
        <w:adjustRightInd w:val="0"/>
        <w:spacing w:after="0"/>
        <w:ind w:left="284" w:right="-1" w:firstLine="567"/>
        <w:rPr>
          <w:bCs/>
          <w:iCs/>
          <w:color w:val="000000"/>
          <w:sz w:val="20"/>
          <w:szCs w:val="20"/>
        </w:rPr>
      </w:pPr>
      <w:r w:rsidRPr="00F90004">
        <w:rPr>
          <w:b/>
          <w:bCs/>
          <w:iCs/>
          <w:color w:val="000000"/>
          <w:sz w:val="20"/>
          <w:szCs w:val="20"/>
          <w:u w:val="single"/>
        </w:rPr>
        <w:t>Мне разъяснено, что показанием к процедуре являются:</w:t>
      </w:r>
      <w:r>
        <w:rPr>
          <w:b/>
          <w:bCs/>
          <w:iCs/>
          <w:color w:val="000000"/>
          <w:sz w:val="20"/>
          <w:szCs w:val="20"/>
          <w:u w:val="single"/>
        </w:rPr>
        <w:t xml:space="preserve"> </w:t>
      </w:r>
      <w:r w:rsidRPr="002E0C19">
        <w:rPr>
          <w:bCs/>
          <w:iCs/>
          <w:color w:val="000000"/>
          <w:sz w:val="20"/>
          <w:szCs w:val="20"/>
        </w:rPr>
        <w:t xml:space="preserve">  </w:t>
      </w:r>
    </w:p>
    <w:p w14:paraId="19623E2A" w14:textId="77777777" w:rsidR="009E60F5" w:rsidRDefault="009E60F5" w:rsidP="009E60F5">
      <w:pPr>
        <w:autoSpaceDE w:val="0"/>
        <w:autoSpaceDN w:val="0"/>
        <w:adjustRightInd w:val="0"/>
        <w:spacing w:after="0"/>
        <w:ind w:right="-1" w:firstLine="567"/>
        <w:rPr>
          <w:bCs/>
          <w:iCs/>
          <w:color w:val="000000"/>
          <w:sz w:val="20"/>
          <w:szCs w:val="20"/>
        </w:rPr>
      </w:pPr>
      <w:r w:rsidRPr="002E0C19">
        <w:rPr>
          <w:bCs/>
          <w:iCs/>
          <w:color w:val="000000"/>
          <w:sz w:val="20"/>
          <w:szCs w:val="20"/>
        </w:rPr>
        <w:t xml:space="preserve">   </w:t>
      </w:r>
      <w:r>
        <w:rPr>
          <w:bCs/>
          <w:iCs/>
          <w:color w:val="000000"/>
          <w:sz w:val="20"/>
          <w:szCs w:val="20"/>
        </w:rPr>
        <w:t xml:space="preserve">  - </w:t>
      </w:r>
      <w:r w:rsidRPr="002E0C19">
        <w:rPr>
          <w:bCs/>
          <w:iCs/>
          <w:color w:val="000000"/>
          <w:sz w:val="20"/>
          <w:szCs w:val="20"/>
        </w:rPr>
        <w:t xml:space="preserve">Доброкачественные опухоли молочной железы (фиброаденома, </w:t>
      </w:r>
      <w:proofErr w:type="spellStart"/>
      <w:r w:rsidRPr="002E0C19">
        <w:rPr>
          <w:bCs/>
          <w:iCs/>
          <w:color w:val="000000"/>
          <w:sz w:val="20"/>
          <w:szCs w:val="20"/>
        </w:rPr>
        <w:t>внутрипрото</w:t>
      </w:r>
      <w:r>
        <w:rPr>
          <w:bCs/>
          <w:iCs/>
          <w:color w:val="000000"/>
          <w:sz w:val="20"/>
          <w:szCs w:val="20"/>
        </w:rPr>
        <w:t>ковая</w:t>
      </w:r>
      <w:proofErr w:type="spellEnd"/>
      <w:r>
        <w:rPr>
          <w:bCs/>
          <w:iCs/>
          <w:color w:val="000000"/>
          <w:sz w:val="20"/>
          <w:szCs w:val="20"/>
        </w:rPr>
        <w:t xml:space="preserve"> папиллома, липома). </w:t>
      </w:r>
    </w:p>
    <w:p w14:paraId="68F7A374" w14:textId="77777777" w:rsidR="009E60F5" w:rsidRPr="002E0C19" w:rsidRDefault="009E60F5" w:rsidP="009E60F5">
      <w:pPr>
        <w:autoSpaceDE w:val="0"/>
        <w:autoSpaceDN w:val="0"/>
        <w:adjustRightInd w:val="0"/>
        <w:spacing w:after="0"/>
        <w:ind w:right="-1" w:firstLine="851"/>
        <w:rPr>
          <w:bCs/>
          <w:iCs/>
          <w:color w:val="000000"/>
          <w:sz w:val="20"/>
          <w:szCs w:val="20"/>
        </w:rPr>
      </w:pPr>
      <w:r>
        <w:rPr>
          <w:bCs/>
          <w:iCs/>
          <w:color w:val="000000"/>
          <w:sz w:val="20"/>
          <w:szCs w:val="20"/>
        </w:rPr>
        <w:t xml:space="preserve">- </w:t>
      </w:r>
      <w:r w:rsidRPr="002E0C19">
        <w:rPr>
          <w:bCs/>
          <w:iCs/>
          <w:color w:val="000000"/>
          <w:sz w:val="20"/>
          <w:szCs w:val="20"/>
        </w:rPr>
        <w:t>Киста молочн</w:t>
      </w:r>
      <w:r>
        <w:rPr>
          <w:bCs/>
          <w:iCs/>
          <w:color w:val="000000"/>
          <w:sz w:val="20"/>
          <w:szCs w:val="20"/>
        </w:rPr>
        <w:t>ой железы.</w:t>
      </w:r>
    </w:p>
    <w:p w14:paraId="7F467CF1" w14:textId="77777777" w:rsidR="009E60F5" w:rsidRPr="00291E6F" w:rsidRDefault="009E60F5" w:rsidP="009E60F5">
      <w:pPr>
        <w:autoSpaceDE w:val="0"/>
        <w:autoSpaceDN w:val="0"/>
        <w:adjustRightInd w:val="0"/>
        <w:spacing w:after="0"/>
        <w:ind w:left="142" w:right="-1"/>
        <w:rPr>
          <w:b/>
          <w:bCs/>
          <w:iCs/>
          <w:color w:val="000000"/>
          <w:sz w:val="20"/>
          <w:szCs w:val="20"/>
        </w:rPr>
      </w:pPr>
      <w:r w:rsidRPr="00291E6F">
        <w:rPr>
          <w:b/>
          <w:bCs/>
          <w:iCs/>
          <w:color w:val="000000"/>
          <w:sz w:val="20"/>
          <w:szCs w:val="20"/>
        </w:rPr>
        <w:t>- связанный с методами риск:</w:t>
      </w:r>
    </w:p>
    <w:p w14:paraId="4E3427A8" w14:textId="77777777" w:rsidR="009E60F5"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 xml:space="preserve">Мне разъяснено, что противопоказаниями к </w:t>
      </w:r>
      <w:r>
        <w:rPr>
          <w:bCs/>
          <w:iCs/>
          <w:color w:val="000000"/>
          <w:sz w:val="20"/>
          <w:szCs w:val="20"/>
        </w:rPr>
        <w:t>процедуре являются</w:t>
      </w:r>
      <w:r w:rsidRPr="00291E6F">
        <w:rPr>
          <w:bCs/>
          <w:iCs/>
          <w:color w:val="000000"/>
          <w:sz w:val="20"/>
          <w:szCs w:val="20"/>
        </w:rPr>
        <w:t>:</w:t>
      </w:r>
      <w:r>
        <w:rPr>
          <w:bCs/>
          <w:iCs/>
          <w:color w:val="000000"/>
          <w:sz w:val="20"/>
          <w:szCs w:val="20"/>
        </w:rPr>
        <w:t xml:space="preserve"> б</w:t>
      </w:r>
      <w:r w:rsidRPr="00ED5D42">
        <w:rPr>
          <w:bCs/>
          <w:iCs/>
          <w:color w:val="000000"/>
          <w:sz w:val="20"/>
          <w:szCs w:val="20"/>
        </w:rPr>
        <w:t>еременность и период грудного вскармливания</w:t>
      </w:r>
      <w:r>
        <w:rPr>
          <w:bCs/>
          <w:iCs/>
          <w:color w:val="000000"/>
          <w:sz w:val="20"/>
          <w:szCs w:val="20"/>
        </w:rPr>
        <w:t>, з</w:t>
      </w:r>
      <w:r w:rsidRPr="00ED5D42">
        <w:rPr>
          <w:bCs/>
          <w:iCs/>
          <w:color w:val="000000"/>
          <w:sz w:val="20"/>
          <w:szCs w:val="20"/>
        </w:rPr>
        <w:t>локачественное заболевание с отдаленными метастазами, прор</w:t>
      </w:r>
      <w:r>
        <w:rPr>
          <w:bCs/>
          <w:iCs/>
          <w:color w:val="000000"/>
          <w:sz w:val="20"/>
          <w:szCs w:val="20"/>
        </w:rPr>
        <w:t>астание опухолью грудной стенки, о</w:t>
      </w:r>
      <w:r w:rsidRPr="00ED5D42">
        <w:rPr>
          <w:bCs/>
          <w:iCs/>
          <w:color w:val="000000"/>
          <w:sz w:val="20"/>
          <w:szCs w:val="20"/>
        </w:rPr>
        <w:t>строе инфекционное заболевание или серьезное обострение хронических патологий</w:t>
      </w:r>
      <w:r>
        <w:rPr>
          <w:bCs/>
          <w:iCs/>
          <w:color w:val="000000"/>
          <w:sz w:val="20"/>
          <w:szCs w:val="20"/>
        </w:rPr>
        <w:t>, д</w:t>
      </w:r>
      <w:r w:rsidRPr="00ED5D42">
        <w:rPr>
          <w:bCs/>
          <w:iCs/>
          <w:color w:val="000000"/>
          <w:sz w:val="20"/>
          <w:szCs w:val="20"/>
        </w:rPr>
        <w:t>екомпенсиро</w:t>
      </w:r>
      <w:r>
        <w:rPr>
          <w:bCs/>
          <w:iCs/>
          <w:color w:val="000000"/>
          <w:sz w:val="20"/>
          <w:szCs w:val="20"/>
        </w:rPr>
        <w:t xml:space="preserve">ванный сахарный диабет, тяжелая </w:t>
      </w:r>
      <w:r w:rsidRPr="00ED5D42">
        <w:rPr>
          <w:bCs/>
          <w:iCs/>
          <w:color w:val="000000"/>
          <w:sz w:val="20"/>
          <w:szCs w:val="20"/>
        </w:rPr>
        <w:t>сердечно-сосудистая, почечная, печеночная недостаточность, выраженные нарушения мозгового кровообращения.</w:t>
      </w:r>
      <w:r>
        <w:rPr>
          <w:bCs/>
          <w:iCs/>
          <w:color w:val="000000"/>
          <w:sz w:val="20"/>
          <w:szCs w:val="20"/>
        </w:rPr>
        <w:t>, н</w:t>
      </w:r>
      <w:r w:rsidRPr="00ED5D42">
        <w:rPr>
          <w:bCs/>
          <w:iCs/>
          <w:color w:val="000000"/>
          <w:sz w:val="20"/>
          <w:szCs w:val="20"/>
        </w:rPr>
        <w:t>арушения свертываемости крови</w:t>
      </w:r>
    </w:p>
    <w:p w14:paraId="41E2267B"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____________________________________________________________________________________</w:t>
      </w:r>
      <w:r w:rsidRPr="00291E6F">
        <w:rPr>
          <w:bCs/>
          <w:iCs/>
          <w:color w:val="000000"/>
          <w:sz w:val="20"/>
          <w:szCs w:val="20"/>
        </w:rPr>
        <w:t>.</w:t>
      </w:r>
    </w:p>
    <w:p w14:paraId="1BEB1D58"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 xml:space="preserve">Мне разъяснено, что после проведения </w:t>
      </w:r>
      <w:r>
        <w:rPr>
          <w:bCs/>
          <w:iCs/>
          <w:color w:val="000000"/>
          <w:sz w:val="20"/>
          <w:szCs w:val="20"/>
        </w:rPr>
        <w:t xml:space="preserve">процедуры </w:t>
      </w:r>
      <w:r w:rsidRPr="00291E6F">
        <w:rPr>
          <w:bCs/>
          <w:iCs/>
          <w:color w:val="000000"/>
          <w:sz w:val="20"/>
          <w:szCs w:val="20"/>
        </w:rPr>
        <w:t>возможно</w:t>
      </w:r>
      <w:r>
        <w:rPr>
          <w:bCs/>
          <w:iCs/>
          <w:color w:val="000000"/>
          <w:sz w:val="20"/>
          <w:szCs w:val="20"/>
        </w:rPr>
        <w:t xml:space="preserve"> появление неблагоприятных последствий: инфицирование, которое м</w:t>
      </w:r>
      <w:r w:rsidRPr="00ED5D42">
        <w:rPr>
          <w:bCs/>
          <w:iCs/>
          <w:color w:val="000000"/>
          <w:sz w:val="20"/>
          <w:szCs w:val="20"/>
        </w:rPr>
        <w:t xml:space="preserve">ожет сопровождаться гнойным воспалением. Для решения проблемы </w:t>
      </w:r>
      <w:r w:rsidRPr="00ED5D42">
        <w:rPr>
          <w:bCs/>
          <w:iCs/>
          <w:color w:val="000000"/>
          <w:sz w:val="20"/>
          <w:szCs w:val="20"/>
        </w:rPr>
        <w:lastRenderedPageBreak/>
        <w:t xml:space="preserve">назначают </w:t>
      </w:r>
      <w:proofErr w:type="spellStart"/>
      <w:r w:rsidRPr="00ED5D42">
        <w:rPr>
          <w:bCs/>
          <w:iCs/>
          <w:color w:val="000000"/>
          <w:sz w:val="20"/>
          <w:szCs w:val="20"/>
        </w:rPr>
        <w:t>дезинтоксикационную</w:t>
      </w:r>
      <w:proofErr w:type="spellEnd"/>
      <w:r w:rsidRPr="00ED5D42">
        <w:rPr>
          <w:bCs/>
          <w:iCs/>
          <w:color w:val="000000"/>
          <w:sz w:val="20"/>
          <w:szCs w:val="20"/>
        </w:rPr>
        <w:t>, антибактериальную терапию.</w:t>
      </w:r>
      <w:r>
        <w:rPr>
          <w:bCs/>
          <w:iCs/>
          <w:color w:val="000000"/>
          <w:sz w:val="20"/>
          <w:szCs w:val="20"/>
        </w:rPr>
        <w:t xml:space="preserve">  </w:t>
      </w:r>
      <w:proofErr w:type="spellStart"/>
      <w:r>
        <w:rPr>
          <w:bCs/>
          <w:iCs/>
          <w:color w:val="000000"/>
          <w:sz w:val="20"/>
          <w:szCs w:val="20"/>
        </w:rPr>
        <w:t>Серома</w:t>
      </w:r>
      <w:proofErr w:type="spellEnd"/>
      <w:r>
        <w:rPr>
          <w:bCs/>
          <w:iCs/>
          <w:color w:val="000000"/>
          <w:sz w:val="20"/>
          <w:szCs w:val="20"/>
        </w:rPr>
        <w:t>: в</w:t>
      </w:r>
      <w:r w:rsidRPr="00ED5D42">
        <w:rPr>
          <w:bCs/>
          <w:iCs/>
          <w:color w:val="000000"/>
          <w:sz w:val="20"/>
          <w:szCs w:val="20"/>
        </w:rPr>
        <w:t xml:space="preserve"> прооперированной зоне молочной железы происходит скопление жидкости из-за поврежденных капилляров. Патология требует дополнительной пункции. Кровотечение</w:t>
      </w:r>
      <w:r>
        <w:rPr>
          <w:bCs/>
          <w:iCs/>
          <w:color w:val="000000"/>
          <w:sz w:val="20"/>
          <w:szCs w:val="20"/>
        </w:rPr>
        <w:t xml:space="preserve"> и </w:t>
      </w:r>
      <w:r w:rsidRPr="00ED5D42">
        <w:rPr>
          <w:bCs/>
          <w:iCs/>
          <w:color w:val="000000"/>
          <w:sz w:val="20"/>
          <w:szCs w:val="20"/>
        </w:rPr>
        <w:t>внутритканевые гематомы</w:t>
      </w:r>
      <w:r>
        <w:rPr>
          <w:bCs/>
          <w:iCs/>
          <w:color w:val="000000"/>
          <w:sz w:val="20"/>
          <w:szCs w:val="20"/>
        </w:rPr>
        <w:t>: в</w:t>
      </w:r>
      <w:r w:rsidRPr="00ED5D42">
        <w:rPr>
          <w:bCs/>
          <w:iCs/>
          <w:color w:val="000000"/>
          <w:sz w:val="20"/>
          <w:szCs w:val="20"/>
        </w:rPr>
        <w:t>озможны в случае неадекватного гемостаза. При этом делают перевязку сосудов, удаляют сгустки крови из органа.</w:t>
      </w:r>
      <w:r>
        <w:rPr>
          <w:bCs/>
          <w:iCs/>
          <w:color w:val="000000"/>
          <w:sz w:val="20"/>
          <w:szCs w:val="20"/>
        </w:rPr>
        <w:t xml:space="preserve"> </w:t>
      </w:r>
      <w:r w:rsidRPr="00ED5D42">
        <w:rPr>
          <w:bCs/>
          <w:iCs/>
          <w:color w:val="000000"/>
          <w:sz w:val="20"/>
          <w:szCs w:val="20"/>
        </w:rPr>
        <w:t>Уплотнение</w:t>
      </w:r>
      <w:r>
        <w:rPr>
          <w:bCs/>
          <w:iCs/>
          <w:color w:val="000000"/>
          <w:sz w:val="20"/>
          <w:szCs w:val="20"/>
        </w:rPr>
        <w:t>: е</w:t>
      </w:r>
      <w:r w:rsidRPr="00ED5D42">
        <w:rPr>
          <w:bCs/>
          <w:iCs/>
          <w:color w:val="000000"/>
          <w:sz w:val="20"/>
          <w:szCs w:val="20"/>
        </w:rPr>
        <w:t xml:space="preserve">го провоцирует излишнее рубцевание. Но под видом уплотнения может скрываться </w:t>
      </w:r>
      <w:proofErr w:type="spellStart"/>
      <w:r w:rsidRPr="00ED5D42">
        <w:rPr>
          <w:bCs/>
          <w:iCs/>
          <w:color w:val="000000"/>
          <w:sz w:val="20"/>
          <w:szCs w:val="20"/>
        </w:rPr>
        <w:t>серома</w:t>
      </w:r>
      <w:proofErr w:type="spellEnd"/>
      <w:r w:rsidRPr="00ED5D42">
        <w:rPr>
          <w:bCs/>
          <w:iCs/>
          <w:color w:val="000000"/>
          <w:sz w:val="20"/>
          <w:szCs w:val="20"/>
        </w:rPr>
        <w:t xml:space="preserve"> либо рецидив новообразования, поэтому надо срочно обратиться за медпомощью.</w:t>
      </w:r>
      <w:r>
        <w:rPr>
          <w:bCs/>
          <w:iCs/>
          <w:color w:val="000000"/>
          <w:sz w:val="20"/>
          <w:szCs w:val="20"/>
        </w:rPr>
        <w:t xml:space="preserve"> </w:t>
      </w:r>
      <w:r w:rsidRPr="00ED5D42">
        <w:rPr>
          <w:bCs/>
          <w:iCs/>
          <w:color w:val="000000"/>
          <w:sz w:val="20"/>
          <w:szCs w:val="20"/>
        </w:rPr>
        <w:t>Лимфатический отек руки. Терапия этого состояния длительная, она предполагает физиопроцедуры, ЛФК.</w:t>
      </w:r>
    </w:p>
    <w:p w14:paraId="25D17896"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_________________________________________________________________________________</w:t>
      </w:r>
      <w:proofErr w:type="gramStart"/>
      <w:r>
        <w:rPr>
          <w:bCs/>
          <w:iCs/>
          <w:color w:val="000000"/>
          <w:sz w:val="20"/>
          <w:szCs w:val="20"/>
        </w:rPr>
        <w:t>_</w:t>
      </w:r>
      <w:r w:rsidRPr="00291E6F">
        <w:rPr>
          <w:bCs/>
          <w:iCs/>
          <w:color w:val="000000"/>
          <w:sz w:val="20"/>
          <w:szCs w:val="20"/>
        </w:rPr>
        <w:t xml:space="preserve"> .</w:t>
      </w:r>
      <w:proofErr w:type="gramEnd"/>
    </w:p>
    <w:p w14:paraId="700BCE22" w14:textId="77777777" w:rsidR="009E60F5" w:rsidRDefault="009E60F5" w:rsidP="009E60F5">
      <w:pPr>
        <w:autoSpaceDE w:val="0"/>
        <w:autoSpaceDN w:val="0"/>
        <w:adjustRightInd w:val="0"/>
        <w:spacing w:after="0"/>
        <w:ind w:left="142" w:right="-1"/>
        <w:rPr>
          <w:b/>
          <w:bCs/>
          <w:iCs/>
          <w:color w:val="000000"/>
          <w:sz w:val="20"/>
          <w:szCs w:val="20"/>
        </w:rPr>
      </w:pPr>
      <w:r w:rsidRPr="003D799F">
        <w:rPr>
          <w:b/>
          <w:bCs/>
          <w:iCs/>
          <w:color w:val="000000"/>
          <w:sz w:val="20"/>
          <w:szCs w:val="20"/>
        </w:rPr>
        <w:t>- предполагаемые результаты оказания медицинской помощи:</w:t>
      </w:r>
    </w:p>
    <w:p w14:paraId="0FEFDEAC" w14:textId="77777777" w:rsidR="009E60F5" w:rsidRPr="00C33401" w:rsidRDefault="009E60F5" w:rsidP="009E60F5">
      <w:pPr>
        <w:autoSpaceDE w:val="0"/>
        <w:autoSpaceDN w:val="0"/>
        <w:adjustRightInd w:val="0"/>
        <w:spacing w:after="0"/>
        <w:ind w:left="142" w:right="-1"/>
        <w:rPr>
          <w:b/>
          <w:bCs/>
          <w:iCs/>
          <w:color w:val="000000"/>
          <w:sz w:val="20"/>
          <w:szCs w:val="20"/>
        </w:rPr>
      </w:pPr>
      <w:r>
        <w:rPr>
          <w:bCs/>
          <w:iCs/>
          <w:color w:val="000000"/>
          <w:sz w:val="20"/>
          <w:szCs w:val="20"/>
        </w:rPr>
        <w:t xml:space="preserve"> </w:t>
      </w:r>
      <w:r w:rsidRPr="00291E6F">
        <w:rPr>
          <w:bCs/>
          <w:iCs/>
          <w:color w:val="000000"/>
          <w:sz w:val="20"/>
          <w:szCs w:val="20"/>
        </w:rPr>
        <w:t xml:space="preserve">Мне разъяснено, что своевременное и качественное проведение </w:t>
      </w:r>
      <w:r>
        <w:rPr>
          <w:bCs/>
          <w:iCs/>
          <w:color w:val="000000"/>
          <w:sz w:val="20"/>
          <w:szCs w:val="20"/>
        </w:rPr>
        <w:t>процедуры - органосохраняющей операции</w:t>
      </w:r>
      <w:r w:rsidRPr="00773523">
        <w:rPr>
          <w:bCs/>
          <w:iCs/>
          <w:color w:val="000000"/>
          <w:sz w:val="20"/>
          <w:szCs w:val="20"/>
        </w:rPr>
        <w:t xml:space="preserve">, суть которой состоит в удалении патологического очага, </w:t>
      </w:r>
      <w:r>
        <w:rPr>
          <w:bCs/>
          <w:iCs/>
          <w:color w:val="000000"/>
          <w:sz w:val="20"/>
          <w:szCs w:val="20"/>
        </w:rPr>
        <w:t>предотвращение перерождения новообразования в патологическую форму, ликвидация хронического очага воспаления (в зависимости от ситуации пациента), сохранение качества жизни.</w:t>
      </w:r>
    </w:p>
    <w:p w14:paraId="003E2AC1"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(иное указать)</w:t>
      </w:r>
      <w:r>
        <w:rPr>
          <w:bCs/>
          <w:iCs/>
          <w:color w:val="000000"/>
          <w:sz w:val="20"/>
          <w:szCs w:val="20"/>
        </w:rPr>
        <w:t xml:space="preserve"> _____________________________________________________________________________________</w:t>
      </w:r>
      <w:r w:rsidRPr="00291E6F">
        <w:rPr>
          <w:bCs/>
          <w:iCs/>
          <w:color w:val="000000"/>
          <w:sz w:val="20"/>
          <w:szCs w:val="20"/>
        </w:rPr>
        <w:t>.</w:t>
      </w:r>
    </w:p>
    <w:p w14:paraId="6BFADF6A" w14:textId="77777777" w:rsidR="009E60F5" w:rsidRPr="00291E6F" w:rsidRDefault="009E60F5" w:rsidP="009E60F5">
      <w:pPr>
        <w:autoSpaceDE w:val="0"/>
        <w:autoSpaceDN w:val="0"/>
        <w:adjustRightInd w:val="0"/>
        <w:spacing w:after="0"/>
        <w:ind w:left="142" w:right="-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1259D348" w14:textId="77777777" w:rsidR="009E60F5" w:rsidRPr="00291E6F" w:rsidRDefault="009E60F5" w:rsidP="009E60F5">
      <w:pPr>
        <w:autoSpaceDE w:val="0"/>
        <w:autoSpaceDN w:val="0"/>
        <w:adjustRightInd w:val="0"/>
        <w:spacing w:after="0"/>
        <w:ind w:left="142" w:right="-1"/>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1B0B3711" w14:textId="77777777" w:rsidR="009E60F5" w:rsidRPr="00291E6F" w:rsidRDefault="009E60F5" w:rsidP="009E60F5">
      <w:pPr>
        <w:autoSpaceDE w:val="0"/>
        <w:autoSpaceDN w:val="0"/>
        <w:adjustRightInd w:val="0"/>
        <w:spacing w:after="0"/>
        <w:ind w:left="851" w:right="-1"/>
        <w:rPr>
          <w:bCs/>
          <w:iCs/>
          <w:color w:val="000000"/>
          <w:sz w:val="20"/>
          <w:szCs w:val="20"/>
        </w:rPr>
      </w:pPr>
    </w:p>
    <w:p w14:paraId="184C4CB6" w14:textId="77777777" w:rsidR="009E60F5" w:rsidRPr="002B4C37" w:rsidRDefault="009E60F5" w:rsidP="009E60F5">
      <w:pPr>
        <w:autoSpaceDE w:val="0"/>
        <w:autoSpaceDN w:val="0"/>
        <w:adjustRightInd w:val="0"/>
        <w:spacing w:after="0"/>
        <w:ind w:right="-1"/>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w:t>
      </w:r>
    </w:p>
    <w:p w14:paraId="4227AB2C" w14:textId="77777777" w:rsidR="009E60F5" w:rsidRDefault="009E60F5" w:rsidP="009E60F5">
      <w:pPr>
        <w:autoSpaceDE w:val="0"/>
        <w:autoSpaceDN w:val="0"/>
        <w:adjustRightInd w:val="0"/>
        <w:spacing w:after="0"/>
        <w:ind w:right="-1"/>
        <w:rPr>
          <w:b/>
          <w:bCs/>
          <w:i/>
          <w:iCs/>
          <w:color w:val="000000"/>
          <w:sz w:val="20"/>
          <w:szCs w:val="20"/>
        </w:rPr>
      </w:pPr>
    </w:p>
    <w:p w14:paraId="06DE94A6" w14:textId="77777777" w:rsidR="009E60F5" w:rsidRPr="003D799F" w:rsidRDefault="009E60F5" w:rsidP="009E60F5">
      <w:pPr>
        <w:autoSpaceDE w:val="0"/>
        <w:autoSpaceDN w:val="0"/>
        <w:adjustRightInd w:val="0"/>
        <w:spacing w:after="0"/>
        <w:ind w:right="-1"/>
        <w:rPr>
          <w:b/>
          <w:bCs/>
          <w:i/>
          <w:iCs/>
          <w:color w:val="000000"/>
          <w:sz w:val="20"/>
          <w:szCs w:val="20"/>
        </w:rPr>
      </w:pPr>
      <w:r>
        <w:rPr>
          <w:b/>
          <w:bCs/>
          <w:i/>
          <w:iCs/>
          <w:color w:val="000000"/>
          <w:sz w:val="20"/>
          <w:szCs w:val="20"/>
        </w:rPr>
        <w:t xml:space="preserve"> </w:t>
      </w:r>
    </w:p>
    <w:p w14:paraId="23F959BB" w14:textId="77777777" w:rsidR="009E60F5" w:rsidRDefault="009E60F5" w:rsidP="009E60F5">
      <w:pPr>
        <w:autoSpaceDE w:val="0"/>
        <w:autoSpaceDN w:val="0"/>
        <w:adjustRightInd w:val="0"/>
        <w:spacing w:after="0"/>
        <w:ind w:left="283"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FF421F8"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63857C7" w14:textId="77777777" w:rsidTr="006D39F5">
        <w:tc>
          <w:tcPr>
            <w:tcW w:w="10231" w:type="dxa"/>
            <w:tcBorders>
              <w:top w:val="nil"/>
              <w:left w:val="nil"/>
              <w:bottom w:val="single" w:sz="6" w:space="0" w:color="auto"/>
              <w:right w:val="nil"/>
            </w:tcBorders>
          </w:tcPr>
          <w:p w14:paraId="43C7E210"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1829ECB"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1A8C5093"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3FBE4BB" w14:textId="77777777" w:rsidR="009E60F5" w:rsidRPr="002B4C37" w:rsidRDefault="009E60F5" w:rsidP="006D39F5">
            <w:pPr>
              <w:autoSpaceDE w:val="0"/>
              <w:autoSpaceDN w:val="0"/>
              <w:adjustRightInd w:val="0"/>
              <w:spacing w:after="0"/>
              <w:rPr>
                <w:b/>
                <w:bCs/>
                <w:i/>
                <w:iCs/>
                <w:color w:val="000000"/>
                <w:sz w:val="20"/>
                <w:szCs w:val="20"/>
              </w:rPr>
            </w:pPr>
          </w:p>
        </w:tc>
      </w:tr>
    </w:tbl>
    <w:p w14:paraId="4B12A8D0" w14:textId="77777777" w:rsidR="009E60F5" w:rsidRPr="002B4C37" w:rsidRDefault="009E60F5" w:rsidP="009E60F5">
      <w:pPr>
        <w:autoSpaceDE w:val="0"/>
        <w:autoSpaceDN w:val="0"/>
        <w:adjustRightInd w:val="0"/>
        <w:spacing w:after="0"/>
        <w:rPr>
          <w:b/>
          <w:bCs/>
          <w:i/>
          <w:iCs/>
          <w:color w:val="000000"/>
          <w:sz w:val="20"/>
          <w:szCs w:val="20"/>
        </w:rPr>
      </w:pPr>
    </w:p>
    <w:p w14:paraId="25E30FF3" w14:textId="77777777" w:rsidR="009E60F5" w:rsidRPr="002B4C37" w:rsidRDefault="009E60F5" w:rsidP="009E60F5">
      <w:pPr>
        <w:autoSpaceDE w:val="0"/>
        <w:autoSpaceDN w:val="0"/>
        <w:adjustRightInd w:val="0"/>
        <w:spacing w:after="0"/>
        <w:rPr>
          <w:b/>
          <w:bCs/>
          <w:i/>
          <w:iCs/>
          <w:color w:val="000000"/>
          <w:sz w:val="20"/>
          <w:szCs w:val="20"/>
        </w:rPr>
      </w:pPr>
    </w:p>
    <w:p w14:paraId="12E7B5B2"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EFDE42F" w14:textId="77777777" w:rsidTr="006D39F5">
        <w:trPr>
          <w:trHeight w:val="510"/>
        </w:trPr>
        <w:tc>
          <w:tcPr>
            <w:tcW w:w="5240" w:type="dxa"/>
            <w:tcBorders>
              <w:top w:val="single" w:sz="6" w:space="0" w:color="auto"/>
              <w:left w:val="nil"/>
              <w:bottom w:val="nil"/>
              <w:right w:val="nil"/>
            </w:tcBorders>
          </w:tcPr>
          <w:p w14:paraId="5E322E07"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461C9D8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2D34B55"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776614B"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D278C8E"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148073E"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334A9F54"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50CF3022"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0921746" w14:textId="77777777" w:rsidTr="006D39F5">
        <w:trPr>
          <w:trHeight w:val="270"/>
        </w:trPr>
        <w:tc>
          <w:tcPr>
            <w:tcW w:w="5240" w:type="dxa"/>
            <w:tcBorders>
              <w:top w:val="single" w:sz="6" w:space="0" w:color="auto"/>
              <w:left w:val="nil"/>
              <w:bottom w:val="nil"/>
              <w:right w:val="nil"/>
            </w:tcBorders>
          </w:tcPr>
          <w:p w14:paraId="537F4506"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487DBA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B02AC1F"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6F93B590" w14:textId="77777777" w:rsidR="009E60F5" w:rsidRPr="002B4C37" w:rsidRDefault="009E60F5" w:rsidP="009E60F5">
      <w:pPr>
        <w:autoSpaceDE w:val="0"/>
        <w:autoSpaceDN w:val="0"/>
        <w:adjustRightInd w:val="0"/>
        <w:spacing w:after="0"/>
        <w:rPr>
          <w:b/>
          <w:bCs/>
          <w:i/>
          <w:iCs/>
          <w:color w:val="000000"/>
          <w:sz w:val="20"/>
          <w:szCs w:val="20"/>
        </w:rPr>
      </w:pPr>
    </w:p>
    <w:p w14:paraId="10A94D0D"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49FDA963" w14:textId="77777777" w:rsidR="009E60F5" w:rsidRDefault="009E60F5" w:rsidP="009E60F5">
      <w:pPr>
        <w:autoSpaceDE w:val="0"/>
        <w:autoSpaceDN w:val="0"/>
        <w:adjustRightInd w:val="0"/>
        <w:spacing w:after="0"/>
        <w:rPr>
          <w:b/>
          <w:bCs/>
          <w:i/>
          <w:iCs/>
          <w:color w:val="000000"/>
          <w:sz w:val="20"/>
          <w:szCs w:val="20"/>
        </w:rPr>
      </w:pPr>
    </w:p>
    <w:p w14:paraId="2358279D" w14:textId="77777777" w:rsidR="009E60F5" w:rsidRDefault="009E60F5" w:rsidP="009E60F5">
      <w:pPr>
        <w:autoSpaceDE w:val="0"/>
        <w:autoSpaceDN w:val="0"/>
        <w:adjustRightInd w:val="0"/>
        <w:spacing w:after="0"/>
        <w:jc w:val="right"/>
        <w:rPr>
          <w:b/>
          <w:sz w:val="20"/>
          <w:szCs w:val="20"/>
        </w:rPr>
      </w:pPr>
    </w:p>
    <w:p w14:paraId="07F4740D" w14:textId="77777777" w:rsidR="009E60F5" w:rsidRDefault="009E60F5" w:rsidP="009E60F5">
      <w:pPr>
        <w:autoSpaceDE w:val="0"/>
        <w:autoSpaceDN w:val="0"/>
        <w:adjustRightInd w:val="0"/>
        <w:spacing w:after="0"/>
        <w:jc w:val="right"/>
        <w:rPr>
          <w:b/>
          <w:sz w:val="20"/>
          <w:szCs w:val="20"/>
        </w:rPr>
      </w:pPr>
    </w:p>
    <w:p w14:paraId="4814CB2C" w14:textId="77777777" w:rsidR="009E60F5" w:rsidRPr="009E30D5" w:rsidRDefault="009E60F5" w:rsidP="009E60F5">
      <w:pPr>
        <w:autoSpaceDE w:val="0"/>
        <w:autoSpaceDN w:val="0"/>
        <w:adjustRightInd w:val="0"/>
        <w:spacing w:after="0"/>
        <w:jc w:val="right"/>
        <w:rPr>
          <w:b/>
          <w:sz w:val="20"/>
          <w:szCs w:val="20"/>
        </w:rPr>
      </w:pPr>
      <w:r w:rsidRPr="00157740">
        <w:rPr>
          <w:b/>
          <w:sz w:val="20"/>
          <w:szCs w:val="20"/>
        </w:rPr>
        <w:t>Приложение № 74</w:t>
      </w:r>
    </w:p>
    <w:p w14:paraId="60C33684"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20F89EDC"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376193C" w14:textId="77777777" w:rsidR="009E60F5" w:rsidRDefault="009E60F5" w:rsidP="009E60F5">
      <w:pPr>
        <w:autoSpaceDE w:val="0"/>
        <w:autoSpaceDN w:val="0"/>
        <w:adjustRightInd w:val="0"/>
        <w:spacing w:after="0"/>
        <w:ind w:right="-28"/>
        <w:jc w:val="center"/>
        <w:rPr>
          <w:b/>
          <w:bCs/>
          <w:color w:val="000000"/>
          <w:sz w:val="20"/>
          <w:szCs w:val="20"/>
        </w:rPr>
      </w:pPr>
    </w:p>
    <w:p w14:paraId="54B2D721"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6BF4000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sidRPr="005D6B15">
        <w:rPr>
          <w:b/>
          <w:bCs/>
          <w:color w:val="000000"/>
          <w:sz w:val="20"/>
          <w:szCs w:val="20"/>
        </w:rPr>
        <w:t>пункцию</w:t>
      </w:r>
      <w:r>
        <w:rPr>
          <w:b/>
          <w:bCs/>
          <w:color w:val="000000"/>
          <w:sz w:val="20"/>
          <w:szCs w:val="20"/>
        </w:rPr>
        <w:t xml:space="preserve"> молочной железы под контролем УЗИ</w:t>
      </w:r>
    </w:p>
    <w:p w14:paraId="0AB0F93D"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25648BD"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0331619E" w14:textId="77777777" w:rsidR="009E60F5" w:rsidRPr="002B4C37" w:rsidRDefault="009E60F5" w:rsidP="009E60F5">
      <w:pPr>
        <w:spacing w:after="0"/>
        <w:ind w:firstLine="567"/>
        <w:rPr>
          <w:rFonts w:eastAsia="Times New Roman"/>
          <w:b/>
          <w:bCs/>
          <w:color w:val="000000"/>
          <w:sz w:val="20"/>
          <w:szCs w:val="20"/>
          <w:lang w:eastAsia="ru-RU"/>
        </w:rPr>
      </w:pPr>
    </w:p>
    <w:p w14:paraId="187A8D8B"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3094C83E" w14:textId="77777777" w:rsidR="009E60F5" w:rsidRPr="002B4C37" w:rsidRDefault="009E60F5" w:rsidP="009E60F5">
      <w:pPr>
        <w:autoSpaceDE w:val="0"/>
        <w:autoSpaceDN w:val="0"/>
        <w:adjustRightInd w:val="0"/>
        <w:spacing w:after="0"/>
        <w:ind w:firstLine="567"/>
        <w:rPr>
          <w:b/>
          <w:bCs/>
          <w:i/>
          <w:iCs/>
          <w:color w:val="000000"/>
          <w:sz w:val="20"/>
          <w:szCs w:val="20"/>
        </w:rPr>
      </w:pPr>
    </w:p>
    <w:p w14:paraId="56D2CC96"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6FFF7D1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76DE891" w14:textId="77777777" w:rsidR="009E60F5" w:rsidRPr="002B4C37" w:rsidRDefault="009E60F5" w:rsidP="009E60F5">
      <w:pPr>
        <w:autoSpaceDE w:val="0"/>
        <w:autoSpaceDN w:val="0"/>
        <w:adjustRightInd w:val="0"/>
        <w:spacing w:after="0"/>
        <w:rPr>
          <w:b/>
          <w:bCs/>
          <w:i/>
          <w:iCs/>
          <w:color w:val="000000"/>
          <w:sz w:val="20"/>
          <w:szCs w:val="20"/>
        </w:rPr>
      </w:pPr>
    </w:p>
    <w:tbl>
      <w:tblPr>
        <w:tblW w:w="9561"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90"/>
        <w:gridCol w:w="7371"/>
      </w:tblGrid>
      <w:tr w:rsidR="009E60F5" w:rsidRPr="002B4C37" w14:paraId="7AFAAACD" w14:textId="77777777" w:rsidTr="006D39F5">
        <w:trPr>
          <w:trHeight w:val="929"/>
        </w:trPr>
        <w:tc>
          <w:tcPr>
            <w:tcW w:w="2190" w:type="dxa"/>
            <w:tcBorders>
              <w:top w:val="single" w:sz="6" w:space="0" w:color="auto"/>
              <w:left w:val="single" w:sz="6" w:space="0" w:color="auto"/>
              <w:bottom w:val="single" w:sz="6" w:space="0" w:color="auto"/>
              <w:right w:val="single" w:sz="6" w:space="0" w:color="auto"/>
            </w:tcBorders>
          </w:tcPr>
          <w:p w14:paraId="0E7FD207" w14:textId="77777777" w:rsidR="009E60F5" w:rsidRPr="002B4C37" w:rsidRDefault="009E60F5" w:rsidP="006D39F5">
            <w:pPr>
              <w:autoSpaceDE w:val="0"/>
              <w:autoSpaceDN w:val="0"/>
              <w:adjustRightInd w:val="0"/>
              <w:spacing w:after="0"/>
              <w:ind w:left="11" w:hanging="19"/>
              <w:jc w:val="center"/>
              <w:rPr>
                <w:color w:val="000000"/>
                <w:sz w:val="20"/>
                <w:szCs w:val="20"/>
              </w:rPr>
            </w:pPr>
            <w:r>
              <w:rPr>
                <w:b/>
                <w:bCs/>
                <w:color w:val="000000"/>
                <w:sz w:val="20"/>
                <w:szCs w:val="20"/>
              </w:rPr>
              <w:t>№</w:t>
            </w:r>
          </w:p>
          <w:p w14:paraId="58A917BB" w14:textId="77777777" w:rsidR="009E60F5" w:rsidRPr="002B4C37" w:rsidRDefault="009E60F5" w:rsidP="006D39F5">
            <w:pPr>
              <w:autoSpaceDE w:val="0"/>
              <w:autoSpaceDN w:val="0"/>
              <w:adjustRightInd w:val="0"/>
              <w:spacing w:after="0"/>
              <w:ind w:left="85" w:right="79" w:hanging="1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6A003BD2"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2603CDCB"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58ED2ED1" w14:textId="77777777" w:rsidTr="006D39F5">
        <w:tblPrEx>
          <w:tblBorders>
            <w:bottom w:val="single" w:sz="6" w:space="0" w:color="000000"/>
          </w:tblBorders>
        </w:tblPrEx>
        <w:trPr>
          <w:trHeight w:val="570"/>
        </w:trPr>
        <w:tc>
          <w:tcPr>
            <w:tcW w:w="2190" w:type="dxa"/>
            <w:tcBorders>
              <w:top w:val="single" w:sz="6" w:space="0" w:color="auto"/>
              <w:left w:val="single" w:sz="6" w:space="0" w:color="auto"/>
              <w:bottom w:val="single" w:sz="6" w:space="0" w:color="auto"/>
              <w:right w:val="single" w:sz="6" w:space="0" w:color="auto"/>
            </w:tcBorders>
          </w:tcPr>
          <w:p w14:paraId="7D77744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7371" w:type="dxa"/>
            <w:tcBorders>
              <w:top w:val="single" w:sz="6" w:space="0" w:color="auto"/>
              <w:left w:val="single" w:sz="6" w:space="0" w:color="auto"/>
              <w:bottom w:val="single" w:sz="6" w:space="0" w:color="auto"/>
              <w:right w:val="single" w:sz="6" w:space="0" w:color="auto"/>
            </w:tcBorders>
          </w:tcPr>
          <w:p w14:paraId="6AB5BBA9"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Пункция молочной железы под контролем УЗИ</w:t>
            </w:r>
          </w:p>
        </w:tc>
      </w:tr>
    </w:tbl>
    <w:p w14:paraId="1E29DB66"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6D298DE" w14:textId="77777777" w:rsidR="009E60F5" w:rsidRPr="002B4C37" w:rsidRDefault="009E60F5" w:rsidP="009E60F5">
      <w:pPr>
        <w:autoSpaceDE w:val="0"/>
        <w:autoSpaceDN w:val="0"/>
        <w:adjustRightInd w:val="0"/>
        <w:spacing w:after="0"/>
        <w:ind w:firstLine="566"/>
        <w:rPr>
          <w:bCs/>
          <w:iCs/>
          <w:color w:val="000000"/>
          <w:sz w:val="20"/>
          <w:szCs w:val="20"/>
        </w:rPr>
      </w:pPr>
    </w:p>
    <w:p w14:paraId="183F5B10"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1952331" w14:textId="77777777" w:rsidR="009E60F5" w:rsidRDefault="009E60F5" w:rsidP="009E60F5">
      <w:pPr>
        <w:autoSpaceDE w:val="0"/>
        <w:autoSpaceDN w:val="0"/>
        <w:adjustRightInd w:val="0"/>
        <w:spacing w:after="0"/>
        <w:ind w:firstLine="566"/>
        <w:rPr>
          <w:b/>
          <w:bCs/>
          <w:iCs/>
          <w:color w:val="000000"/>
          <w:sz w:val="20"/>
          <w:szCs w:val="20"/>
          <w:u w:val="single"/>
        </w:rPr>
      </w:pPr>
    </w:p>
    <w:p w14:paraId="6173F959"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D50290">
        <w:t xml:space="preserve"> </w:t>
      </w:r>
      <w:r w:rsidRPr="00575738">
        <w:rPr>
          <w:color w:val="000000"/>
          <w:sz w:val="20"/>
          <w:szCs w:val="20"/>
        </w:rPr>
        <w:t>диагностика злокачественных</w:t>
      </w:r>
      <w:r>
        <w:rPr>
          <w:color w:val="000000"/>
          <w:sz w:val="20"/>
          <w:szCs w:val="20"/>
        </w:rPr>
        <w:t xml:space="preserve"> </w:t>
      </w:r>
      <w:r w:rsidRPr="00575738">
        <w:rPr>
          <w:color w:val="000000"/>
          <w:sz w:val="20"/>
          <w:szCs w:val="20"/>
        </w:rPr>
        <w:t>новообразований в молочных железах; диагностика иных заболеваний молочной</w:t>
      </w:r>
      <w:r>
        <w:rPr>
          <w:color w:val="000000"/>
          <w:sz w:val="20"/>
          <w:szCs w:val="20"/>
        </w:rPr>
        <w:t xml:space="preserve"> </w:t>
      </w:r>
      <w:r w:rsidRPr="00575738">
        <w:rPr>
          <w:color w:val="000000"/>
          <w:sz w:val="20"/>
          <w:szCs w:val="20"/>
        </w:rPr>
        <w:t>железы</w:t>
      </w:r>
      <w:r>
        <w:rPr>
          <w:color w:val="000000"/>
          <w:sz w:val="20"/>
          <w:szCs w:val="20"/>
        </w:rPr>
        <w:t>;</w:t>
      </w:r>
    </w:p>
    <w:p w14:paraId="3931B069"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 методы оказания медицинской пом</w:t>
      </w:r>
      <w:r>
        <w:rPr>
          <w:color w:val="000000"/>
          <w:sz w:val="20"/>
          <w:szCs w:val="20"/>
        </w:rPr>
        <w:t>ощи:</w:t>
      </w:r>
    </w:p>
    <w:p w14:paraId="42498742" w14:textId="77777777" w:rsidR="009E60F5" w:rsidRPr="00575738" w:rsidRDefault="009E60F5" w:rsidP="009E60F5">
      <w:pPr>
        <w:autoSpaceDE w:val="0"/>
        <w:autoSpaceDN w:val="0"/>
        <w:adjustRightInd w:val="0"/>
        <w:spacing w:after="0"/>
        <w:ind w:firstLine="566"/>
        <w:rPr>
          <w:color w:val="000000"/>
          <w:sz w:val="20"/>
          <w:szCs w:val="20"/>
        </w:rPr>
      </w:pPr>
      <w:r w:rsidRPr="00575738">
        <w:rPr>
          <w:b/>
          <w:color w:val="000000"/>
          <w:sz w:val="20"/>
          <w:szCs w:val="20"/>
        </w:rPr>
        <w:t xml:space="preserve"> Мне разъяснено</w:t>
      </w:r>
      <w:r w:rsidRPr="00D50290">
        <w:rPr>
          <w:color w:val="000000"/>
          <w:sz w:val="20"/>
          <w:szCs w:val="20"/>
        </w:rPr>
        <w:t xml:space="preserve">, что </w:t>
      </w:r>
      <w:r>
        <w:rPr>
          <w:color w:val="000000"/>
          <w:sz w:val="20"/>
          <w:szCs w:val="20"/>
        </w:rPr>
        <w:t xml:space="preserve">пункция </w:t>
      </w:r>
      <w:r w:rsidRPr="00575738">
        <w:rPr>
          <w:color w:val="000000"/>
          <w:sz w:val="20"/>
          <w:szCs w:val="20"/>
        </w:rPr>
        <w:t>молочной железы представляет собой</w:t>
      </w:r>
      <w:r>
        <w:rPr>
          <w:color w:val="000000"/>
          <w:sz w:val="20"/>
          <w:szCs w:val="20"/>
        </w:rPr>
        <w:t xml:space="preserve"> </w:t>
      </w:r>
      <w:r w:rsidRPr="00575738">
        <w:rPr>
          <w:color w:val="000000"/>
          <w:sz w:val="20"/>
          <w:szCs w:val="20"/>
        </w:rPr>
        <w:t>малоинвазивное вмешательство, направленное на получение тканей молочной железы с</w:t>
      </w:r>
      <w:r>
        <w:rPr>
          <w:color w:val="000000"/>
          <w:sz w:val="20"/>
          <w:szCs w:val="20"/>
        </w:rPr>
        <w:t xml:space="preserve"> целью проведения цитологического</w:t>
      </w:r>
      <w:r w:rsidRPr="00575738">
        <w:rPr>
          <w:color w:val="000000"/>
          <w:sz w:val="20"/>
          <w:szCs w:val="20"/>
        </w:rPr>
        <w:t xml:space="preserve"> исследования.</w:t>
      </w:r>
    </w:p>
    <w:p w14:paraId="19D6C406" w14:textId="77777777" w:rsidR="009E60F5" w:rsidRDefault="009E60F5" w:rsidP="009E60F5">
      <w:pPr>
        <w:autoSpaceDE w:val="0"/>
        <w:autoSpaceDN w:val="0"/>
        <w:adjustRightInd w:val="0"/>
        <w:spacing w:after="0"/>
        <w:ind w:firstLine="566"/>
        <w:rPr>
          <w:color w:val="000000"/>
          <w:sz w:val="20"/>
          <w:szCs w:val="20"/>
        </w:rPr>
      </w:pPr>
      <w:r w:rsidRPr="00575738">
        <w:rPr>
          <w:color w:val="000000"/>
          <w:sz w:val="20"/>
          <w:szCs w:val="20"/>
        </w:rPr>
        <w:t xml:space="preserve">Мне разъяснено, что </w:t>
      </w:r>
      <w:r>
        <w:rPr>
          <w:color w:val="000000"/>
          <w:sz w:val="20"/>
          <w:szCs w:val="20"/>
        </w:rPr>
        <w:t xml:space="preserve">пункция </w:t>
      </w:r>
      <w:r w:rsidRPr="00575738">
        <w:rPr>
          <w:color w:val="000000"/>
          <w:sz w:val="20"/>
          <w:szCs w:val="20"/>
        </w:rPr>
        <w:t>молочной железы выполняется в амбулаторных</w:t>
      </w:r>
      <w:r>
        <w:rPr>
          <w:color w:val="000000"/>
          <w:sz w:val="20"/>
          <w:szCs w:val="20"/>
        </w:rPr>
        <w:t xml:space="preserve"> </w:t>
      </w:r>
      <w:r w:rsidRPr="00575738">
        <w:rPr>
          <w:color w:val="000000"/>
          <w:sz w:val="20"/>
          <w:szCs w:val="20"/>
        </w:rPr>
        <w:t>условиях, не требующих госпитализации пациентки в стационар. Перед биопсией</w:t>
      </w:r>
      <w:r>
        <w:rPr>
          <w:color w:val="000000"/>
          <w:sz w:val="20"/>
          <w:szCs w:val="20"/>
        </w:rPr>
        <w:t xml:space="preserve"> </w:t>
      </w:r>
      <w:r w:rsidRPr="00575738">
        <w:rPr>
          <w:color w:val="000000"/>
          <w:sz w:val="20"/>
          <w:szCs w:val="20"/>
        </w:rPr>
        <w:t>рекомендуется исследовать свертывающую систему крови и исключить прием</w:t>
      </w:r>
      <w:r>
        <w:rPr>
          <w:color w:val="000000"/>
          <w:sz w:val="20"/>
          <w:szCs w:val="20"/>
        </w:rPr>
        <w:t xml:space="preserve"> </w:t>
      </w:r>
      <w:r w:rsidRPr="00575738">
        <w:rPr>
          <w:color w:val="000000"/>
          <w:sz w:val="20"/>
          <w:szCs w:val="20"/>
        </w:rPr>
        <w:t>антикоагулянтов.</w:t>
      </w:r>
      <w:r>
        <w:rPr>
          <w:color w:val="000000"/>
          <w:sz w:val="20"/>
          <w:szCs w:val="20"/>
        </w:rPr>
        <w:t xml:space="preserve"> </w:t>
      </w:r>
      <w:r w:rsidRPr="00575738">
        <w:rPr>
          <w:color w:val="000000"/>
          <w:sz w:val="20"/>
          <w:szCs w:val="20"/>
        </w:rPr>
        <w:t>Мне разъяснено, что</w:t>
      </w:r>
      <w:r>
        <w:rPr>
          <w:color w:val="000000"/>
          <w:sz w:val="20"/>
          <w:szCs w:val="20"/>
        </w:rPr>
        <w:t xml:space="preserve"> пункция </w:t>
      </w:r>
      <w:r w:rsidRPr="00575738">
        <w:rPr>
          <w:color w:val="000000"/>
          <w:sz w:val="20"/>
          <w:szCs w:val="20"/>
        </w:rPr>
        <w:t>молочной железы выполняется с местной</w:t>
      </w:r>
      <w:r>
        <w:rPr>
          <w:color w:val="000000"/>
          <w:sz w:val="20"/>
          <w:szCs w:val="20"/>
        </w:rPr>
        <w:t xml:space="preserve"> </w:t>
      </w:r>
      <w:r w:rsidRPr="00575738">
        <w:rPr>
          <w:color w:val="000000"/>
          <w:sz w:val="20"/>
          <w:szCs w:val="20"/>
        </w:rPr>
        <w:t>анесте</w:t>
      </w:r>
      <w:r>
        <w:rPr>
          <w:color w:val="000000"/>
          <w:sz w:val="20"/>
          <w:szCs w:val="20"/>
        </w:rPr>
        <w:t>зией</w:t>
      </w:r>
      <w:r w:rsidRPr="00575738">
        <w:rPr>
          <w:color w:val="000000"/>
          <w:sz w:val="20"/>
          <w:szCs w:val="20"/>
        </w:rPr>
        <w:t>.</w:t>
      </w:r>
    </w:p>
    <w:p w14:paraId="5F2AD3DF" w14:textId="77777777" w:rsidR="009E60F5" w:rsidRPr="00575738" w:rsidRDefault="009E60F5" w:rsidP="009E60F5">
      <w:pPr>
        <w:autoSpaceDE w:val="0"/>
        <w:autoSpaceDN w:val="0"/>
        <w:adjustRightInd w:val="0"/>
        <w:spacing w:after="0"/>
        <w:ind w:firstLine="566"/>
        <w:rPr>
          <w:color w:val="000000"/>
          <w:sz w:val="20"/>
          <w:szCs w:val="20"/>
        </w:rPr>
      </w:pPr>
      <w:r>
        <w:rPr>
          <w:color w:val="000000"/>
          <w:sz w:val="20"/>
          <w:szCs w:val="20"/>
        </w:rPr>
        <w:t xml:space="preserve">Пункция </w:t>
      </w:r>
      <w:r w:rsidRPr="00575738">
        <w:rPr>
          <w:color w:val="000000"/>
          <w:sz w:val="20"/>
          <w:szCs w:val="20"/>
        </w:rPr>
        <w:t>молочной железы под контролем УЗИ</w:t>
      </w:r>
      <w:r>
        <w:rPr>
          <w:color w:val="000000"/>
          <w:sz w:val="20"/>
          <w:szCs w:val="20"/>
        </w:rPr>
        <w:t xml:space="preserve"> позволяет получить образец клеток</w:t>
      </w:r>
      <w:r w:rsidRPr="00575738">
        <w:rPr>
          <w:color w:val="000000"/>
          <w:sz w:val="20"/>
          <w:szCs w:val="20"/>
        </w:rPr>
        <w:t>, по которому можно судить о доброкачественном или злокачественном характере изменений.</w:t>
      </w:r>
    </w:p>
    <w:p w14:paraId="090F0CF9"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П</w:t>
      </w:r>
      <w:r w:rsidRPr="00575738">
        <w:rPr>
          <w:color w:val="000000"/>
          <w:sz w:val="20"/>
          <w:szCs w:val="20"/>
        </w:rPr>
        <w:t>роводятся квалифициров</w:t>
      </w:r>
      <w:r>
        <w:rPr>
          <w:color w:val="000000"/>
          <w:sz w:val="20"/>
          <w:szCs w:val="20"/>
        </w:rPr>
        <w:t xml:space="preserve">анным врачом-онкологом. </w:t>
      </w:r>
      <w:r w:rsidRPr="00575738">
        <w:rPr>
          <w:color w:val="000000"/>
          <w:sz w:val="20"/>
          <w:szCs w:val="20"/>
        </w:rPr>
        <w:t xml:space="preserve">Пациентка ложится на кушетку на спину или слегка повернувшись боком к врачу. После этого проводится обезболивание молочной железы местным анестетиком. С помощью УЗ-датчика, который прижимается к коже молочной железы, врач определяет положение патологически измененной ткани. В месте введения </w:t>
      </w:r>
      <w:proofErr w:type="spellStart"/>
      <w:r w:rsidRPr="00575738">
        <w:rPr>
          <w:color w:val="000000"/>
          <w:sz w:val="20"/>
          <w:szCs w:val="20"/>
        </w:rPr>
        <w:t>биопсийной</w:t>
      </w:r>
      <w:proofErr w:type="spellEnd"/>
      <w:r w:rsidRPr="00575738">
        <w:rPr>
          <w:color w:val="000000"/>
          <w:sz w:val="20"/>
          <w:szCs w:val="20"/>
        </w:rPr>
        <w:t xml:space="preserve"> иглы проводи</w:t>
      </w:r>
      <w:r>
        <w:rPr>
          <w:color w:val="000000"/>
          <w:sz w:val="20"/>
          <w:szCs w:val="20"/>
        </w:rPr>
        <w:t xml:space="preserve">тся точечный </w:t>
      </w:r>
      <w:r w:rsidRPr="00575738">
        <w:rPr>
          <w:color w:val="000000"/>
          <w:sz w:val="20"/>
          <w:szCs w:val="20"/>
        </w:rPr>
        <w:t>прокол. После этого врач вводит иглу и продвигает ее по направлению к патологическому участку, постоянно отслеживая ее положение на экране видеодисплея.</w:t>
      </w:r>
      <w:r>
        <w:rPr>
          <w:color w:val="000000"/>
          <w:sz w:val="20"/>
          <w:szCs w:val="20"/>
        </w:rPr>
        <w:t xml:space="preserve"> </w:t>
      </w:r>
      <w:r w:rsidRPr="00575738">
        <w:rPr>
          <w:color w:val="000000"/>
          <w:sz w:val="20"/>
          <w:szCs w:val="20"/>
        </w:rPr>
        <w:t xml:space="preserve">После взятия ткани игла извлекается. </w:t>
      </w:r>
    </w:p>
    <w:p w14:paraId="217162B5"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t>- связанный с методами риск:</w:t>
      </w:r>
    </w:p>
    <w:p w14:paraId="15E480B7" w14:textId="77777777" w:rsidR="009E60F5" w:rsidRDefault="009E60F5" w:rsidP="009E60F5">
      <w:pPr>
        <w:autoSpaceDE w:val="0"/>
        <w:autoSpaceDN w:val="0"/>
        <w:adjustRightInd w:val="0"/>
        <w:spacing w:after="0"/>
        <w:ind w:firstLine="566"/>
        <w:rPr>
          <w:color w:val="000000"/>
          <w:sz w:val="20"/>
          <w:szCs w:val="20"/>
        </w:rPr>
      </w:pPr>
      <w:r w:rsidRPr="00D50290">
        <w:rPr>
          <w:color w:val="000000"/>
          <w:sz w:val="20"/>
          <w:szCs w:val="20"/>
        </w:rPr>
        <w:t>Мне разъяснено, что противопоказаниями к</w:t>
      </w:r>
      <w:r>
        <w:rPr>
          <w:color w:val="000000"/>
          <w:sz w:val="20"/>
          <w:szCs w:val="20"/>
        </w:rPr>
        <w:t xml:space="preserve"> процедуре являются:</w:t>
      </w:r>
      <w:r w:rsidRPr="00D50290">
        <w:rPr>
          <w:color w:val="000000"/>
          <w:sz w:val="20"/>
          <w:szCs w:val="20"/>
        </w:rPr>
        <w:t xml:space="preserve"> </w:t>
      </w:r>
      <w:r w:rsidRPr="00CE46E5">
        <w:rPr>
          <w:color w:val="000000"/>
          <w:sz w:val="20"/>
          <w:szCs w:val="20"/>
        </w:rPr>
        <w:t>заболевания свертывающей системы крови; инфекционные заболевания; тяжелые</w:t>
      </w:r>
      <w:r>
        <w:rPr>
          <w:color w:val="000000"/>
          <w:sz w:val="20"/>
          <w:szCs w:val="20"/>
        </w:rPr>
        <w:t xml:space="preserve"> </w:t>
      </w:r>
      <w:r w:rsidRPr="00CE46E5">
        <w:rPr>
          <w:color w:val="000000"/>
          <w:sz w:val="20"/>
          <w:szCs w:val="20"/>
        </w:rPr>
        <w:t>соматические заболевания в стадии декомпенсации.</w:t>
      </w:r>
    </w:p>
    <w:p w14:paraId="7A2AA07A" w14:textId="77777777" w:rsidR="009E60F5" w:rsidRDefault="009E60F5" w:rsidP="009E60F5">
      <w:pPr>
        <w:autoSpaceDE w:val="0"/>
        <w:autoSpaceDN w:val="0"/>
        <w:adjustRightInd w:val="0"/>
        <w:spacing w:after="0"/>
        <w:ind w:firstLine="566"/>
        <w:rPr>
          <w:color w:val="000000"/>
          <w:sz w:val="20"/>
          <w:szCs w:val="20"/>
        </w:rPr>
      </w:pPr>
      <w:r w:rsidRPr="00CE46E5">
        <w:rPr>
          <w:color w:val="000000"/>
          <w:sz w:val="20"/>
          <w:szCs w:val="20"/>
        </w:rPr>
        <w:t xml:space="preserve">Мне разъяснено, что после </w:t>
      </w:r>
      <w:r>
        <w:rPr>
          <w:color w:val="000000"/>
          <w:sz w:val="20"/>
          <w:szCs w:val="20"/>
        </w:rPr>
        <w:t xml:space="preserve">пункции </w:t>
      </w:r>
      <w:r w:rsidRPr="00CE46E5">
        <w:rPr>
          <w:color w:val="000000"/>
          <w:sz w:val="20"/>
          <w:szCs w:val="20"/>
        </w:rPr>
        <w:t>молочной железы возможны кровоизлияния в</w:t>
      </w:r>
      <w:r>
        <w:rPr>
          <w:color w:val="000000"/>
          <w:sz w:val="20"/>
          <w:szCs w:val="20"/>
        </w:rPr>
        <w:t xml:space="preserve"> </w:t>
      </w:r>
      <w:r w:rsidRPr="00CE46E5">
        <w:rPr>
          <w:color w:val="000000"/>
          <w:sz w:val="20"/>
          <w:szCs w:val="20"/>
        </w:rPr>
        <w:t>местах введения иглы и умеренные болевые ощущения, самостоятельно</w:t>
      </w:r>
      <w:r>
        <w:rPr>
          <w:color w:val="000000"/>
          <w:sz w:val="20"/>
          <w:szCs w:val="20"/>
        </w:rPr>
        <w:t xml:space="preserve"> регрессирующие в течение двух-трех</w:t>
      </w:r>
      <w:r w:rsidRPr="00CE46E5">
        <w:rPr>
          <w:color w:val="000000"/>
          <w:sz w:val="20"/>
          <w:szCs w:val="20"/>
        </w:rPr>
        <w:t xml:space="preserve"> суток</w:t>
      </w:r>
      <w:r w:rsidRPr="00D50290">
        <w:rPr>
          <w:color w:val="000000"/>
          <w:sz w:val="20"/>
          <w:szCs w:val="20"/>
        </w:rPr>
        <w:t>.</w:t>
      </w:r>
    </w:p>
    <w:p w14:paraId="505B6AC5" w14:textId="77777777" w:rsidR="009E60F5" w:rsidRDefault="009E60F5" w:rsidP="009E60F5">
      <w:pPr>
        <w:autoSpaceDE w:val="0"/>
        <w:autoSpaceDN w:val="0"/>
        <w:adjustRightInd w:val="0"/>
        <w:spacing w:after="0"/>
        <w:ind w:firstLine="566"/>
        <w:rPr>
          <w:color w:val="000000"/>
          <w:sz w:val="20"/>
          <w:szCs w:val="20"/>
        </w:rPr>
      </w:pPr>
      <w:r w:rsidRPr="00CE46E5">
        <w:rPr>
          <w:color w:val="000000"/>
          <w:sz w:val="20"/>
          <w:szCs w:val="20"/>
        </w:rPr>
        <w:t>Мне разъяснено, что биопсия молочной железы выполняется с местной</w:t>
      </w:r>
      <w:r>
        <w:rPr>
          <w:color w:val="000000"/>
          <w:sz w:val="20"/>
          <w:szCs w:val="20"/>
        </w:rPr>
        <w:t xml:space="preserve"> анестезией.</w:t>
      </w:r>
    </w:p>
    <w:p w14:paraId="5E1BEA8C" w14:textId="77777777" w:rsidR="009E60F5" w:rsidRPr="00D50290" w:rsidRDefault="009E60F5" w:rsidP="009E60F5">
      <w:pPr>
        <w:autoSpaceDE w:val="0"/>
        <w:autoSpaceDN w:val="0"/>
        <w:adjustRightInd w:val="0"/>
        <w:spacing w:after="0"/>
        <w:ind w:firstLine="566"/>
        <w:rPr>
          <w:color w:val="000000"/>
          <w:sz w:val="20"/>
          <w:szCs w:val="20"/>
        </w:rPr>
      </w:pPr>
      <w:r w:rsidRPr="00D50290">
        <w:rPr>
          <w:color w:val="000000"/>
          <w:sz w:val="20"/>
          <w:szCs w:val="20"/>
        </w:rPr>
        <w:lastRenderedPageBreak/>
        <w:t>- предполагаемые результаты оказания медицинской помощи:</w:t>
      </w:r>
    </w:p>
    <w:p w14:paraId="7001D4AC" w14:textId="77777777" w:rsidR="009E60F5" w:rsidRDefault="009E60F5" w:rsidP="009E60F5">
      <w:pPr>
        <w:tabs>
          <w:tab w:val="left" w:pos="1179"/>
        </w:tabs>
        <w:autoSpaceDE w:val="0"/>
        <w:autoSpaceDN w:val="0"/>
        <w:adjustRightInd w:val="0"/>
        <w:spacing w:after="0"/>
        <w:ind w:right="-1" w:firstLine="566"/>
      </w:pPr>
      <w:r w:rsidRPr="00CE46E5">
        <w:rPr>
          <w:color w:val="000000"/>
          <w:sz w:val="20"/>
          <w:szCs w:val="20"/>
        </w:rPr>
        <w:t>Мне</w:t>
      </w:r>
      <w:r>
        <w:rPr>
          <w:color w:val="000000"/>
          <w:sz w:val="20"/>
          <w:szCs w:val="20"/>
        </w:rPr>
        <w:t xml:space="preserve"> разъяснено, что цитологическое исследование является</w:t>
      </w:r>
      <w:r w:rsidRPr="00CE46E5">
        <w:rPr>
          <w:color w:val="000000"/>
          <w:sz w:val="20"/>
          <w:szCs w:val="20"/>
        </w:rPr>
        <w:t xml:space="preserve"> точным</w:t>
      </w:r>
      <w:r>
        <w:rPr>
          <w:color w:val="000000"/>
          <w:sz w:val="20"/>
          <w:szCs w:val="20"/>
        </w:rPr>
        <w:t xml:space="preserve"> </w:t>
      </w:r>
      <w:r w:rsidRPr="00CE46E5">
        <w:rPr>
          <w:color w:val="000000"/>
          <w:sz w:val="20"/>
          <w:szCs w:val="20"/>
        </w:rPr>
        <w:t xml:space="preserve">методом диагностики </w:t>
      </w:r>
      <w:proofErr w:type="spellStart"/>
      <w:r w:rsidRPr="00CE46E5">
        <w:rPr>
          <w:color w:val="000000"/>
          <w:sz w:val="20"/>
          <w:szCs w:val="20"/>
        </w:rPr>
        <w:t>маммологических</w:t>
      </w:r>
      <w:proofErr w:type="spellEnd"/>
      <w:r w:rsidRPr="00CE46E5">
        <w:rPr>
          <w:color w:val="000000"/>
          <w:sz w:val="20"/>
          <w:szCs w:val="20"/>
        </w:rPr>
        <w:t xml:space="preserve"> заболеваний, в особенности, злокачественных</w:t>
      </w:r>
      <w:r>
        <w:rPr>
          <w:color w:val="000000"/>
          <w:sz w:val="20"/>
          <w:szCs w:val="20"/>
        </w:rPr>
        <w:t xml:space="preserve"> </w:t>
      </w:r>
      <w:r w:rsidRPr="00CE46E5">
        <w:rPr>
          <w:color w:val="000000"/>
          <w:sz w:val="20"/>
          <w:szCs w:val="20"/>
        </w:rPr>
        <w:t xml:space="preserve">новообразований. Результатом </w:t>
      </w:r>
      <w:r>
        <w:rPr>
          <w:color w:val="000000"/>
          <w:sz w:val="20"/>
          <w:szCs w:val="20"/>
        </w:rPr>
        <w:t xml:space="preserve">пункции </w:t>
      </w:r>
      <w:r w:rsidRPr="00CE46E5">
        <w:rPr>
          <w:color w:val="000000"/>
          <w:sz w:val="20"/>
          <w:szCs w:val="20"/>
        </w:rPr>
        <w:t>молочной железы является получение</w:t>
      </w:r>
      <w:r>
        <w:rPr>
          <w:color w:val="000000"/>
          <w:sz w:val="20"/>
          <w:szCs w:val="20"/>
        </w:rPr>
        <w:t xml:space="preserve"> </w:t>
      </w:r>
      <w:r w:rsidRPr="00CE46E5">
        <w:rPr>
          <w:color w:val="000000"/>
          <w:sz w:val="20"/>
          <w:szCs w:val="20"/>
        </w:rPr>
        <w:t>медицинского заключения врача с расшифровкой.</w:t>
      </w:r>
      <w:r w:rsidRPr="00CE46E5">
        <w:t xml:space="preserve"> </w:t>
      </w:r>
    </w:p>
    <w:p w14:paraId="1148C632" w14:textId="77777777" w:rsidR="009E60F5" w:rsidRPr="00CE46E5" w:rsidRDefault="009E60F5" w:rsidP="009E60F5">
      <w:pPr>
        <w:tabs>
          <w:tab w:val="left" w:pos="1179"/>
        </w:tabs>
        <w:autoSpaceDE w:val="0"/>
        <w:autoSpaceDN w:val="0"/>
        <w:adjustRightInd w:val="0"/>
        <w:spacing w:after="0"/>
        <w:ind w:right="-1" w:firstLine="566"/>
        <w:rPr>
          <w:color w:val="000000"/>
          <w:sz w:val="20"/>
          <w:szCs w:val="20"/>
        </w:rPr>
      </w:pPr>
      <w:r w:rsidRPr="00CE46E5">
        <w:rPr>
          <w:color w:val="000000"/>
          <w:sz w:val="20"/>
          <w:szCs w:val="20"/>
        </w:rPr>
        <w:t xml:space="preserve">При цитологическом исследовании в заключении врач-морфолог описывает клеточный состав </w:t>
      </w:r>
      <w:proofErr w:type="spellStart"/>
      <w:r w:rsidRPr="00CE46E5">
        <w:rPr>
          <w:color w:val="000000"/>
          <w:sz w:val="20"/>
          <w:szCs w:val="20"/>
        </w:rPr>
        <w:t>пунктата</w:t>
      </w:r>
      <w:proofErr w:type="spellEnd"/>
      <w:r w:rsidRPr="00CE46E5">
        <w:rPr>
          <w:color w:val="000000"/>
          <w:sz w:val="20"/>
          <w:szCs w:val="20"/>
        </w:rPr>
        <w:t xml:space="preserve">, указывает на форму и размер клеток, количество ядер и их состояние, а также иные патологические особенности и структуры, на основе которых ставит диагноз. </w:t>
      </w:r>
    </w:p>
    <w:p w14:paraId="2FE81B72" w14:textId="77777777" w:rsidR="009E60F5" w:rsidRPr="00CE46E5" w:rsidRDefault="009E60F5" w:rsidP="009E60F5">
      <w:pPr>
        <w:tabs>
          <w:tab w:val="left" w:pos="1179"/>
        </w:tabs>
        <w:autoSpaceDE w:val="0"/>
        <w:autoSpaceDN w:val="0"/>
        <w:adjustRightInd w:val="0"/>
        <w:spacing w:after="0"/>
        <w:ind w:right="-1" w:firstLine="566"/>
        <w:rPr>
          <w:color w:val="000000"/>
          <w:sz w:val="20"/>
          <w:szCs w:val="20"/>
        </w:rPr>
      </w:pPr>
      <w:r w:rsidRPr="00CE46E5">
        <w:rPr>
          <w:color w:val="000000"/>
          <w:sz w:val="20"/>
          <w:szCs w:val="20"/>
        </w:rPr>
        <w:t>По ним врач может диагностировать:</w:t>
      </w:r>
      <w:r>
        <w:rPr>
          <w:color w:val="000000"/>
          <w:sz w:val="20"/>
          <w:szCs w:val="20"/>
        </w:rPr>
        <w:t xml:space="preserve"> доброкачественный</w:t>
      </w:r>
      <w:r w:rsidRPr="00CE46E5">
        <w:rPr>
          <w:color w:val="000000"/>
          <w:sz w:val="20"/>
          <w:szCs w:val="20"/>
        </w:rPr>
        <w:t xml:space="preserve"> процесс, или мастопатию;</w:t>
      </w:r>
      <w:r>
        <w:rPr>
          <w:color w:val="000000"/>
          <w:sz w:val="20"/>
          <w:szCs w:val="20"/>
        </w:rPr>
        <w:t xml:space="preserve"> злокачественные опухоли груди, различные</w:t>
      </w:r>
      <w:r w:rsidRPr="00CE46E5">
        <w:rPr>
          <w:color w:val="000000"/>
          <w:sz w:val="20"/>
          <w:szCs w:val="20"/>
        </w:rPr>
        <w:t xml:space="preserve"> типы воспалительных реакций;</w:t>
      </w:r>
      <w:r>
        <w:rPr>
          <w:color w:val="000000"/>
          <w:sz w:val="20"/>
          <w:szCs w:val="20"/>
        </w:rPr>
        <w:t xml:space="preserve"> метастазы</w:t>
      </w:r>
      <w:r w:rsidRPr="00CE46E5">
        <w:rPr>
          <w:color w:val="000000"/>
          <w:sz w:val="20"/>
          <w:szCs w:val="20"/>
        </w:rPr>
        <w:t xml:space="preserve"> опухолей из других органов.</w:t>
      </w:r>
    </w:p>
    <w:p w14:paraId="7671AF7D"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Результат цитологии</w:t>
      </w:r>
      <w:r w:rsidRPr="00CE46E5">
        <w:rPr>
          <w:color w:val="000000"/>
          <w:sz w:val="20"/>
          <w:szCs w:val="20"/>
        </w:rPr>
        <w:t xml:space="preserve"> всегда оценивают с учётом других данных диагностики (осмотр маммолога, УЗИ, маммография, МРТ). В определённых случаях (разнородные ткани опухоли, повышенное кровоснабжение зоны интереса, наличие кистозных полостей в узле и т.д.) могут получиться ложноотрицательные результаты, особенно если в иглу попало недостаточное количество материала из очага или сгустки крови. Это характерно больше для цитологического исследования в силу малого размера диаметра иглы и специфики процедуры. В таких случаях рекомендовано проведение повторной ТАПБ или же трепан-биопсии.</w:t>
      </w:r>
    </w:p>
    <w:p w14:paraId="02664EC4" w14:textId="77777777" w:rsidR="009E60F5" w:rsidRPr="00CE46E5" w:rsidRDefault="009E60F5" w:rsidP="009E60F5">
      <w:pPr>
        <w:tabs>
          <w:tab w:val="left" w:pos="1179"/>
        </w:tabs>
        <w:autoSpaceDE w:val="0"/>
        <w:autoSpaceDN w:val="0"/>
        <w:adjustRightInd w:val="0"/>
        <w:spacing w:after="0"/>
        <w:ind w:right="-1" w:firstLine="566"/>
        <w:rPr>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9E86E86"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54E4E2C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BDD8DF7" w14:textId="77777777" w:rsidR="009E60F5" w:rsidRDefault="009E60F5" w:rsidP="009E60F5">
      <w:pPr>
        <w:autoSpaceDE w:val="0"/>
        <w:autoSpaceDN w:val="0"/>
        <w:adjustRightInd w:val="0"/>
        <w:spacing w:after="0"/>
        <w:ind w:right="-1" w:firstLine="566"/>
        <w:rPr>
          <w:bCs/>
          <w:iCs/>
          <w:color w:val="000000"/>
          <w:sz w:val="20"/>
          <w:szCs w:val="20"/>
        </w:rPr>
      </w:pPr>
    </w:p>
    <w:p w14:paraId="2D9C1F1D"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2E5816EA" w14:textId="77777777" w:rsidTr="006D39F5">
        <w:tc>
          <w:tcPr>
            <w:tcW w:w="10231" w:type="dxa"/>
            <w:tcBorders>
              <w:top w:val="nil"/>
              <w:left w:val="nil"/>
              <w:bottom w:val="single" w:sz="6" w:space="0" w:color="auto"/>
              <w:right w:val="nil"/>
            </w:tcBorders>
          </w:tcPr>
          <w:p w14:paraId="5962620B"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64D6B4DF"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473DD7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6C03B229"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1BE5B118" w14:textId="77777777" w:rsidR="009E60F5" w:rsidRPr="002B4C37" w:rsidRDefault="009E60F5" w:rsidP="009E60F5">
      <w:pPr>
        <w:autoSpaceDE w:val="0"/>
        <w:autoSpaceDN w:val="0"/>
        <w:adjustRightInd w:val="0"/>
        <w:spacing w:after="0"/>
        <w:ind w:right="-1"/>
        <w:rPr>
          <w:b/>
          <w:bCs/>
          <w:i/>
          <w:iCs/>
          <w:color w:val="000000"/>
          <w:sz w:val="20"/>
          <w:szCs w:val="20"/>
        </w:rPr>
      </w:pPr>
    </w:p>
    <w:p w14:paraId="55C7B6A4" w14:textId="77777777" w:rsidR="009E60F5" w:rsidRPr="002B4C37" w:rsidRDefault="009E60F5" w:rsidP="009E60F5">
      <w:pPr>
        <w:autoSpaceDE w:val="0"/>
        <w:autoSpaceDN w:val="0"/>
        <w:adjustRightInd w:val="0"/>
        <w:spacing w:after="0"/>
        <w:ind w:right="-1"/>
        <w:rPr>
          <w:b/>
          <w:bCs/>
          <w:i/>
          <w:iCs/>
          <w:color w:val="000000"/>
          <w:sz w:val="20"/>
          <w:szCs w:val="20"/>
        </w:rPr>
      </w:pPr>
    </w:p>
    <w:p w14:paraId="69B69202"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29E3686" w14:textId="77777777" w:rsidTr="006D39F5">
        <w:trPr>
          <w:trHeight w:val="510"/>
        </w:trPr>
        <w:tc>
          <w:tcPr>
            <w:tcW w:w="5240" w:type="dxa"/>
            <w:tcBorders>
              <w:top w:val="single" w:sz="6" w:space="0" w:color="auto"/>
              <w:left w:val="nil"/>
              <w:bottom w:val="nil"/>
              <w:right w:val="nil"/>
            </w:tcBorders>
          </w:tcPr>
          <w:p w14:paraId="1C0C4E2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F1F694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3161E8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36F39C2"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A9E9AD5"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1A6A34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0D3136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3C9CB8ED"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0D79BE7B" w14:textId="77777777" w:rsidTr="006D39F5">
        <w:trPr>
          <w:trHeight w:val="270"/>
        </w:trPr>
        <w:tc>
          <w:tcPr>
            <w:tcW w:w="5240" w:type="dxa"/>
            <w:tcBorders>
              <w:top w:val="single" w:sz="6" w:space="0" w:color="auto"/>
              <w:left w:val="nil"/>
              <w:bottom w:val="nil"/>
              <w:right w:val="nil"/>
            </w:tcBorders>
          </w:tcPr>
          <w:p w14:paraId="3D07AEB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AC6FAF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E960CE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28D2FF4" w14:textId="77777777" w:rsidR="009E60F5" w:rsidRPr="002B4C37" w:rsidRDefault="009E60F5" w:rsidP="009E60F5">
      <w:pPr>
        <w:autoSpaceDE w:val="0"/>
        <w:autoSpaceDN w:val="0"/>
        <w:adjustRightInd w:val="0"/>
        <w:spacing w:after="0"/>
        <w:ind w:right="-1"/>
        <w:rPr>
          <w:b/>
          <w:bCs/>
          <w:i/>
          <w:iCs/>
          <w:color w:val="000000"/>
          <w:sz w:val="20"/>
          <w:szCs w:val="20"/>
        </w:rPr>
      </w:pPr>
    </w:p>
    <w:p w14:paraId="4D75711E" w14:textId="77777777" w:rsidR="009E60F5" w:rsidRPr="002B4C37" w:rsidRDefault="009E60F5" w:rsidP="009E60F5">
      <w:pPr>
        <w:autoSpaceDE w:val="0"/>
        <w:autoSpaceDN w:val="0"/>
        <w:adjustRightInd w:val="0"/>
        <w:spacing w:after="0"/>
        <w:ind w:right="-1"/>
        <w:rPr>
          <w:b/>
          <w:bCs/>
          <w:i/>
          <w:iCs/>
          <w:color w:val="000000"/>
          <w:sz w:val="20"/>
          <w:szCs w:val="20"/>
        </w:rPr>
      </w:pPr>
    </w:p>
    <w:p w14:paraId="2D815EB2"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571AA17D" w14:textId="77777777" w:rsidR="009E60F5" w:rsidRDefault="009E60F5" w:rsidP="009E60F5">
      <w:pPr>
        <w:autoSpaceDE w:val="0"/>
        <w:autoSpaceDN w:val="0"/>
        <w:adjustRightInd w:val="0"/>
        <w:spacing w:after="0"/>
        <w:ind w:firstLine="566"/>
        <w:rPr>
          <w:color w:val="000000"/>
          <w:sz w:val="20"/>
          <w:szCs w:val="20"/>
        </w:rPr>
      </w:pPr>
    </w:p>
    <w:p w14:paraId="33B2158C" w14:textId="77777777" w:rsidR="009E60F5" w:rsidRDefault="009E60F5" w:rsidP="009E60F5">
      <w:pPr>
        <w:autoSpaceDE w:val="0"/>
        <w:autoSpaceDN w:val="0"/>
        <w:adjustRightInd w:val="0"/>
        <w:spacing w:after="0"/>
        <w:ind w:firstLine="566"/>
        <w:rPr>
          <w:color w:val="000000"/>
          <w:sz w:val="20"/>
          <w:szCs w:val="20"/>
        </w:rPr>
      </w:pPr>
    </w:p>
    <w:p w14:paraId="51F16D3B" w14:textId="77777777" w:rsidR="009E60F5" w:rsidRDefault="009E60F5" w:rsidP="009E60F5">
      <w:pPr>
        <w:autoSpaceDE w:val="0"/>
        <w:autoSpaceDN w:val="0"/>
        <w:adjustRightInd w:val="0"/>
        <w:spacing w:after="0"/>
        <w:jc w:val="right"/>
        <w:rPr>
          <w:color w:val="000000"/>
          <w:sz w:val="22"/>
        </w:rPr>
      </w:pPr>
    </w:p>
    <w:p w14:paraId="35F85450" w14:textId="77777777" w:rsidR="009E60F5" w:rsidRDefault="009E60F5" w:rsidP="009E60F5"/>
    <w:p w14:paraId="12C75FC6" w14:textId="77777777" w:rsidR="009E60F5" w:rsidRDefault="009E60F5" w:rsidP="009E60F5">
      <w:pPr>
        <w:autoSpaceDE w:val="0"/>
        <w:autoSpaceDN w:val="0"/>
        <w:adjustRightInd w:val="0"/>
        <w:spacing w:after="0"/>
        <w:jc w:val="right"/>
        <w:rPr>
          <w:color w:val="000000"/>
          <w:sz w:val="20"/>
          <w:szCs w:val="20"/>
        </w:rPr>
      </w:pPr>
    </w:p>
    <w:p w14:paraId="05B1F930" w14:textId="77777777" w:rsidR="009E60F5" w:rsidRDefault="009E60F5" w:rsidP="009E60F5">
      <w:pPr>
        <w:autoSpaceDE w:val="0"/>
        <w:autoSpaceDN w:val="0"/>
        <w:adjustRightInd w:val="0"/>
        <w:spacing w:after="0"/>
        <w:jc w:val="right"/>
        <w:rPr>
          <w:color w:val="000000"/>
          <w:sz w:val="20"/>
          <w:szCs w:val="20"/>
        </w:rPr>
      </w:pPr>
    </w:p>
    <w:p w14:paraId="17B15A24" w14:textId="77777777" w:rsidR="009E60F5" w:rsidRDefault="009E60F5" w:rsidP="009E60F5">
      <w:pPr>
        <w:autoSpaceDE w:val="0"/>
        <w:autoSpaceDN w:val="0"/>
        <w:adjustRightInd w:val="0"/>
        <w:spacing w:after="0"/>
        <w:jc w:val="right"/>
        <w:rPr>
          <w:color w:val="000000"/>
          <w:sz w:val="20"/>
          <w:szCs w:val="20"/>
        </w:rPr>
      </w:pPr>
    </w:p>
    <w:p w14:paraId="09DBD74C" w14:textId="77777777" w:rsidR="009E60F5" w:rsidRDefault="009E60F5" w:rsidP="009E60F5">
      <w:pPr>
        <w:autoSpaceDE w:val="0"/>
        <w:autoSpaceDN w:val="0"/>
        <w:adjustRightInd w:val="0"/>
        <w:spacing w:after="0"/>
        <w:jc w:val="right"/>
        <w:rPr>
          <w:color w:val="000000"/>
          <w:sz w:val="20"/>
          <w:szCs w:val="20"/>
        </w:rPr>
      </w:pPr>
    </w:p>
    <w:p w14:paraId="51DF2546" w14:textId="77777777" w:rsidR="009E60F5" w:rsidRDefault="009E60F5" w:rsidP="009E60F5">
      <w:pPr>
        <w:autoSpaceDE w:val="0"/>
        <w:autoSpaceDN w:val="0"/>
        <w:adjustRightInd w:val="0"/>
        <w:spacing w:after="0"/>
        <w:jc w:val="right"/>
        <w:rPr>
          <w:color w:val="000000"/>
          <w:sz w:val="20"/>
          <w:szCs w:val="20"/>
        </w:rPr>
      </w:pPr>
    </w:p>
    <w:p w14:paraId="78A5BDC7" w14:textId="77777777" w:rsidR="009E60F5" w:rsidRDefault="009E60F5" w:rsidP="009E60F5">
      <w:pPr>
        <w:autoSpaceDE w:val="0"/>
        <w:autoSpaceDN w:val="0"/>
        <w:adjustRightInd w:val="0"/>
        <w:spacing w:after="0"/>
        <w:jc w:val="right"/>
        <w:rPr>
          <w:color w:val="000000"/>
          <w:sz w:val="20"/>
          <w:szCs w:val="20"/>
        </w:rPr>
      </w:pPr>
    </w:p>
    <w:p w14:paraId="096E62D9" w14:textId="77777777" w:rsidR="009E60F5" w:rsidRDefault="009E60F5" w:rsidP="009E60F5">
      <w:pPr>
        <w:autoSpaceDE w:val="0"/>
        <w:autoSpaceDN w:val="0"/>
        <w:adjustRightInd w:val="0"/>
        <w:spacing w:after="0"/>
        <w:jc w:val="right"/>
        <w:rPr>
          <w:color w:val="000000"/>
          <w:sz w:val="20"/>
          <w:szCs w:val="20"/>
        </w:rPr>
      </w:pPr>
    </w:p>
    <w:p w14:paraId="6AD2D381" w14:textId="77777777" w:rsidR="009E60F5" w:rsidRDefault="009E60F5" w:rsidP="009E60F5">
      <w:pPr>
        <w:autoSpaceDE w:val="0"/>
        <w:autoSpaceDN w:val="0"/>
        <w:adjustRightInd w:val="0"/>
        <w:spacing w:after="0"/>
        <w:jc w:val="right"/>
        <w:rPr>
          <w:color w:val="000000"/>
          <w:sz w:val="20"/>
          <w:szCs w:val="20"/>
        </w:rPr>
      </w:pPr>
    </w:p>
    <w:p w14:paraId="3508F04E" w14:textId="77777777" w:rsidR="009E60F5" w:rsidRDefault="009E60F5" w:rsidP="009E60F5">
      <w:pPr>
        <w:autoSpaceDE w:val="0"/>
        <w:autoSpaceDN w:val="0"/>
        <w:adjustRightInd w:val="0"/>
        <w:spacing w:after="0"/>
        <w:jc w:val="right"/>
        <w:rPr>
          <w:color w:val="000000"/>
          <w:sz w:val="20"/>
          <w:szCs w:val="20"/>
        </w:rPr>
      </w:pPr>
    </w:p>
    <w:p w14:paraId="32F79E4E" w14:textId="77777777" w:rsidR="009E60F5" w:rsidRDefault="009E60F5" w:rsidP="009E60F5">
      <w:pPr>
        <w:autoSpaceDE w:val="0"/>
        <w:autoSpaceDN w:val="0"/>
        <w:adjustRightInd w:val="0"/>
        <w:spacing w:after="0"/>
        <w:jc w:val="right"/>
        <w:rPr>
          <w:color w:val="000000"/>
          <w:sz w:val="20"/>
          <w:szCs w:val="20"/>
        </w:rPr>
      </w:pPr>
    </w:p>
    <w:p w14:paraId="6080D221" w14:textId="77777777" w:rsidR="009E60F5" w:rsidRDefault="009E60F5" w:rsidP="009E60F5">
      <w:pPr>
        <w:autoSpaceDE w:val="0"/>
        <w:autoSpaceDN w:val="0"/>
        <w:adjustRightInd w:val="0"/>
        <w:spacing w:after="0"/>
        <w:jc w:val="right"/>
        <w:rPr>
          <w:color w:val="000000"/>
          <w:sz w:val="20"/>
          <w:szCs w:val="20"/>
        </w:rPr>
      </w:pPr>
    </w:p>
    <w:p w14:paraId="490A13E1" w14:textId="77777777" w:rsidR="009E60F5" w:rsidRDefault="009E60F5" w:rsidP="009E60F5">
      <w:pPr>
        <w:autoSpaceDE w:val="0"/>
        <w:autoSpaceDN w:val="0"/>
        <w:adjustRightInd w:val="0"/>
        <w:spacing w:after="0"/>
        <w:jc w:val="right"/>
        <w:rPr>
          <w:color w:val="000000"/>
          <w:sz w:val="20"/>
          <w:szCs w:val="20"/>
        </w:rPr>
      </w:pPr>
    </w:p>
    <w:p w14:paraId="22A97B0D" w14:textId="77777777" w:rsidR="009E60F5" w:rsidRDefault="009E60F5" w:rsidP="009E60F5">
      <w:pPr>
        <w:autoSpaceDE w:val="0"/>
        <w:autoSpaceDN w:val="0"/>
        <w:adjustRightInd w:val="0"/>
        <w:spacing w:after="0"/>
        <w:jc w:val="right"/>
        <w:rPr>
          <w:color w:val="000000"/>
          <w:sz w:val="20"/>
          <w:szCs w:val="20"/>
        </w:rPr>
      </w:pPr>
    </w:p>
    <w:p w14:paraId="5AE2732B" w14:textId="77777777" w:rsidR="009E60F5" w:rsidRDefault="009E60F5" w:rsidP="009E60F5">
      <w:pPr>
        <w:autoSpaceDE w:val="0"/>
        <w:autoSpaceDN w:val="0"/>
        <w:adjustRightInd w:val="0"/>
        <w:spacing w:after="0"/>
        <w:jc w:val="right"/>
        <w:rPr>
          <w:color w:val="000000"/>
          <w:sz w:val="20"/>
          <w:szCs w:val="20"/>
        </w:rPr>
      </w:pPr>
    </w:p>
    <w:p w14:paraId="3C692378" w14:textId="77777777" w:rsidR="009E60F5" w:rsidRDefault="009E60F5" w:rsidP="009E60F5">
      <w:pPr>
        <w:autoSpaceDE w:val="0"/>
        <w:autoSpaceDN w:val="0"/>
        <w:adjustRightInd w:val="0"/>
        <w:spacing w:after="0"/>
        <w:jc w:val="right"/>
        <w:rPr>
          <w:color w:val="000000"/>
          <w:sz w:val="20"/>
          <w:szCs w:val="20"/>
        </w:rPr>
      </w:pPr>
    </w:p>
    <w:p w14:paraId="28828D2F" w14:textId="77777777" w:rsidR="009E60F5" w:rsidRDefault="009E60F5" w:rsidP="009E60F5">
      <w:pPr>
        <w:autoSpaceDE w:val="0"/>
        <w:autoSpaceDN w:val="0"/>
        <w:adjustRightInd w:val="0"/>
        <w:spacing w:after="0"/>
        <w:jc w:val="right"/>
        <w:rPr>
          <w:color w:val="000000"/>
          <w:sz w:val="20"/>
          <w:szCs w:val="20"/>
        </w:rPr>
      </w:pPr>
    </w:p>
    <w:p w14:paraId="336F0EB4" w14:textId="77777777" w:rsidR="009E60F5" w:rsidRDefault="009E60F5" w:rsidP="009E60F5">
      <w:pPr>
        <w:autoSpaceDE w:val="0"/>
        <w:autoSpaceDN w:val="0"/>
        <w:adjustRightInd w:val="0"/>
        <w:spacing w:after="0"/>
        <w:jc w:val="right"/>
        <w:rPr>
          <w:color w:val="000000"/>
          <w:sz w:val="20"/>
          <w:szCs w:val="20"/>
        </w:rPr>
      </w:pPr>
    </w:p>
    <w:p w14:paraId="4693E5EF" w14:textId="77777777" w:rsidR="009E60F5" w:rsidRDefault="009E60F5" w:rsidP="009E60F5">
      <w:pPr>
        <w:autoSpaceDE w:val="0"/>
        <w:autoSpaceDN w:val="0"/>
        <w:adjustRightInd w:val="0"/>
        <w:spacing w:after="0"/>
        <w:jc w:val="right"/>
        <w:rPr>
          <w:color w:val="000000"/>
          <w:sz w:val="20"/>
          <w:szCs w:val="20"/>
        </w:rPr>
      </w:pPr>
    </w:p>
    <w:p w14:paraId="32E8D3CC" w14:textId="77777777" w:rsidR="009E60F5" w:rsidRDefault="009E60F5" w:rsidP="009E60F5">
      <w:pPr>
        <w:autoSpaceDE w:val="0"/>
        <w:autoSpaceDN w:val="0"/>
        <w:adjustRightInd w:val="0"/>
        <w:spacing w:after="0"/>
        <w:jc w:val="right"/>
        <w:rPr>
          <w:color w:val="000000"/>
          <w:sz w:val="20"/>
          <w:szCs w:val="20"/>
        </w:rPr>
      </w:pPr>
    </w:p>
    <w:p w14:paraId="29120803" w14:textId="77777777" w:rsidR="009E60F5" w:rsidRDefault="009E60F5" w:rsidP="009E60F5">
      <w:pPr>
        <w:autoSpaceDE w:val="0"/>
        <w:autoSpaceDN w:val="0"/>
        <w:adjustRightInd w:val="0"/>
        <w:spacing w:after="0"/>
        <w:jc w:val="right"/>
        <w:rPr>
          <w:b/>
          <w:sz w:val="20"/>
          <w:szCs w:val="20"/>
        </w:rPr>
      </w:pPr>
    </w:p>
    <w:p w14:paraId="33CA18D5" w14:textId="77777777" w:rsidR="009E60F5" w:rsidRDefault="009E60F5" w:rsidP="009E60F5">
      <w:pPr>
        <w:autoSpaceDE w:val="0"/>
        <w:autoSpaceDN w:val="0"/>
        <w:adjustRightInd w:val="0"/>
        <w:spacing w:after="0"/>
        <w:rPr>
          <w:b/>
          <w:sz w:val="20"/>
          <w:szCs w:val="20"/>
        </w:rPr>
      </w:pPr>
    </w:p>
    <w:p w14:paraId="6B2770A1" w14:textId="77777777" w:rsidR="009E60F5" w:rsidRDefault="009E60F5" w:rsidP="009E60F5">
      <w:pPr>
        <w:autoSpaceDE w:val="0"/>
        <w:autoSpaceDN w:val="0"/>
        <w:adjustRightInd w:val="0"/>
        <w:spacing w:after="0"/>
        <w:rPr>
          <w:b/>
          <w:sz w:val="20"/>
          <w:szCs w:val="20"/>
        </w:rPr>
      </w:pPr>
    </w:p>
    <w:p w14:paraId="6318B4BE"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75</w:t>
      </w:r>
    </w:p>
    <w:p w14:paraId="45DAB85C"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7CF32DDE"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4F28F36" w14:textId="77777777" w:rsidR="009E60F5" w:rsidRDefault="009E60F5" w:rsidP="009E60F5">
      <w:pPr>
        <w:autoSpaceDE w:val="0"/>
        <w:autoSpaceDN w:val="0"/>
        <w:adjustRightInd w:val="0"/>
        <w:spacing w:after="0"/>
        <w:ind w:right="-28"/>
        <w:jc w:val="center"/>
        <w:rPr>
          <w:b/>
          <w:bCs/>
          <w:color w:val="000000"/>
          <w:sz w:val="20"/>
          <w:szCs w:val="20"/>
        </w:rPr>
      </w:pPr>
    </w:p>
    <w:p w14:paraId="686CBA0B"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E2A376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пункцию щитовидной железы</w:t>
      </w:r>
    </w:p>
    <w:p w14:paraId="249B2FA0"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07EC71E"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4AA9BA5E" w14:textId="77777777" w:rsidR="009E60F5" w:rsidRPr="002B4C37" w:rsidRDefault="009E60F5" w:rsidP="009E60F5">
      <w:pPr>
        <w:spacing w:after="0"/>
        <w:ind w:firstLine="567"/>
        <w:rPr>
          <w:rFonts w:eastAsia="Times New Roman"/>
          <w:b/>
          <w:bCs/>
          <w:color w:val="000000"/>
          <w:sz w:val="20"/>
          <w:szCs w:val="20"/>
          <w:lang w:eastAsia="ru-RU"/>
        </w:rPr>
      </w:pPr>
    </w:p>
    <w:p w14:paraId="6C5F7459"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24FF701F" w14:textId="77777777" w:rsidR="009E60F5" w:rsidRPr="002B4C37" w:rsidRDefault="009E60F5" w:rsidP="009E60F5">
      <w:pPr>
        <w:autoSpaceDE w:val="0"/>
        <w:autoSpaceDN w:val="0"/>
        <w:adjustRightInd w:val="0"/>
        <w:spacing w:after="0"/>
        <w:ind w:firstLine="567"/>
        <w:rPr>
          <w:b/>
          <w:bCs/>
          <w:i/>
          <w:iCs/>
          <w:color w:val="000000"/>
          <w:sz w:val="20"/>
          <w:szCs w:val="20"/>
        </w:rPr>
      </w:pPr>
    </w:p>
    <w:p w14:paraId="767D1D6A"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8DE68A4"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654"/>
      </w:tblGrid>
      <w:tr w:rsidR="009E60F5" w:rsidRPr="002B4C37" w14:paraId="3AF72BF1"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47611C3E" w14:textId="77777777" w:rsidR="009E60F5" w:rsidRPr="002B4C37" w:rsidRDefault="009E60F5" w:rsidP="006D39F5">
            <w:pPr>
              <w:autoSpaceDE w:val="0"/>
              <w:autoSpaceDN w:val="0"/>
              <w:adjustRightInd w:val="0"/>
              <w:spacing w:after="0"/>
              <w:ind w:left="11" w:firstLine="345"/>
              <w:jc w:val="center"/>
              <w:rPr>
                <w:color w:val="000000"/>
                <w:sz w:val="20"/>
                <w:szCs w:val="20"/>
              </w:rPr>
            </w:pPr>
            <w:r w:rsidRPr="002B4C37">
              <w:rPr>
                <w:b/>
                <w:bCs/>
                <w:color w:val="000000"/>
                <w:sz w:val="20"/>
                <w:szCs w:val="20"/>
              </w:rPr>
              <w:t>N</w:t>
            </w:r>
          </w:p>
          <w:p w14:paraId="738546FE" w14:textId="77777777" w:rsidR="009E60F5" w:rsidRPr="002B4C37" w:rsidRDefault="009E60F5" w:rsidP="006D39F5">
            <w:pPr>
              <w:autoSpaceDE w:val="0"/>
              <w:autoSpaceDN w:val="0"/>
              <w:adjustRightInd w:val="0"/>
              <w:spacing w:after="0"/>
              <w:ind w:left="85" w:right="79" w:firstLine="345"/>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5B01819F"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3D69AA2"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0EF37565"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375D9664" w14:textId="77777777" w:rsidR="009E60F5" w:rsidRPr="000D3BB2" w:rsidRDefault="009E60F5" w:rsidP="006D39F5">
            <w:pPr>
              <w:autoSpaceDE w:val="0"/>
              <w:autoSpaceDN w:val="0"/>
              <w:adjustRightInd w:val="0"/>
              <w:spacing w:after="0"/>
              <w:ind w:right="1" w:firstLine="72"/>
              <w:jc w:val="center"/>
              <w:rPr>
                <w:b/>
                <w:bCs/>
                <w:iCs/>
                <w:color w:val="000000"/>
                <w:sz w:val="20"/>
                <w:szCs w:val="20"/>
              </w:rPr>
            </w:pPr>
            <w:r w:rsidRPr="000D3BB2">
              <w:rPr>
                <w:b/>
                <w:bCs/>
                <w:iCs/>
                <w:color w:val="000000"/>
                <w:sz w:val="20"/>
                <w:szCs w:val="20"/>
              </w:rPr>
              <w:t>A11.22.002</w:t>
            </w:r>
          </w:p>
        </w:tc>
        <w:tc>
          <w:tcPr>
            <w:tcW w:w="7654" w:type="dxa"/>
            <w:tcBorders>
              <w:top w:val="single" w:sz="6" w:space="0" w:color="auto"/>
              <w:left w:val="single" w:sz="6" w:space="0" w:color="auto"/>
              <w:bottom w:val="single" w:sz="6" w:space="0" w:color="auto"/>
              <w:right w:val="single" w:sz="6" w:space="0" w:color="auto"/>
            </w:tcBorders>
          </w:tcPr>
          <w:p w14:paraId="1C5F4C01"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Пункция щитовидной железы</w:t>
            </w:r>
          </w:p>
        </w:tc>
      </w:tr>
    </w:tbl>
    <w:p w14:paraId="2CEB4B8E"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9BE5256" w14:textId="77777777" w:rsidR="009E60F5" w:rsidRPr="002B4C37" w:rsidRDefault="009E60F5" w:rsidP="009E60F5">
      <w:pPr>
        <w:autoSpaceDE w:val="0"/>
        <w:autoSpaceDN w:val="0"/>
        <w:adjustRightInd w:val="0"/>
        <w:spacing w:after="0"/>
        <w:ind w:firstLine="566"/>
        <w:rPr>
          <w:bCs/>
          <w:iCs/>
          <w:color w:val="000000"/>
          <w:sz w:val="20"/>
          <w:szCs w:val="20"/>
        </w:rPr>
      </w:pPr>
    </w:p>
    <w:p w14:paraId="75699F94"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01BF802" w14:textId="77777777" w:rsidR="009E60F5" w:rsidRDefault="009E60F5" w:rsidP="009E60F5">
      <w:pPr>
        <w:autoSpaceDE w:val="0"/>
        <w:autoSpaceDN w:val="0"/>
        <w:adjustRightInd w:val="0"/>
        <w:spacing w:after="0"/>
        <w:ind w:firstLine="566"/>
        <w:rPr>
          <w:b/>
          <w:bCs/>
          <w:iCs/>
          <w:color w:val="000000"/>
          <w:sz w:val="20"/>
          <w:szCs w:val="20"/>
          <w:u w:val="single"/>
        </w:rPr>
      </w:pPr>
    </w:p>
    <w:p w14:paraId="7C065FAE" w14:textId="77777777" w:rsidR="009E60F5" w:rsidRDefault="009E60F5" w:rsidP="009E60F5">
      <w:pPr>
        <w:autoSpaceDE w:val="0"/>
        <w:autoSpaceDN w:val="0"/>
        <w:adjustRightInd w:val="0"/>
        <w:spacing w:after="0"/>
        <w:ind w:firstLine="567"/>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пункция щитовидной железы проводится с целью </w:t>
      </w:r>
      <w:r w:rsidRPr="00581630">
        <w:rPr>
          <w:color w:val="000000"/>
          <w:sz w:val="20"/>
          <w:szCs w:val="20"/>
        </w:rPr>
        <w:t>более точного определения характера узлового образования</w:t>
      </w:r>
      <w:r>
        <w:rPr>
          <w:color w:val="000000"/>
          <w:sz w:val="20"/>
          <w:szCs w:val="20"/>
        </w:rPr>
        <w:t xml:space="preserve"> в ней.</w:t>
      </w:r>
    </w:p>
    <w:p w14:paraId="1B919943" w14:textId="77777777" w:rsidR="009E60F5" w:rsidRPr="0009515F" w:rsidRDefault="009E60F5" w:rsidP="009E60F5">
      <w:pPr>
        <w:autoSpaceDE w:val="0"/>
        <w:autoSpaceDN w:val="0"/>
        <w:adjustRightInd w:val="0"/>
        <w:spacing w:after="0"/>
        <w:ind w:firstLine="567"/>
        <w:rPr>
          <w:b/>
          <w:color w:val="000000"/>
          <w:sz w:val="20"/>
          <w:szCs w:val="20"/>
        </w:rPr>
      </w:pPr>
      <w:r w:rsidRPr="0009515F">
        <w:rPr>
          <w:b/>
          <w:color w:val="000000"/>
          <w:sz w:val="20"/>
          <w:szCs w:val="20"/>
        </w:rPr>
        <w:t>- методы оказания медицинской помощи:</w:t>
      </w:r>
    </w:p>
    <w:p w14:paraId="3BB16D57" w14:textId="77777777" w:rsidR="009E60F5" w:rsidRPr="0053400E" w:rsidRDefault="009E60F5" w:rsidP="009E60F5">
      <w:pPr>
        <w:autoSpaceDE w:val="0"/>
        <w:autoSpaceDN w:val="0"/>
        <w:adjustRightInd w:val="0"/>
        <w:spacing w:after="0"/>
        <w:ind w:firstLine="567"/>
        <w:rPr>
          <w:color w:val="000000"/>
          <w:sz w:val="20"/>
          <w:szCs w:val="20"/>
        </w:rPr>
      </w:pPr>
      <w:r w:rsidRPr="00C262AD">
        <w:rPr>
          <w:color w:val="000000"/>
          <w:sz w:val="20"/>
          <w:szCs w:val="20"/>
        </w:rPr>
        <w:lastRenderedPageBreak/>
        <w:t xml:space="preserve">Мне разъяснено, </w:t>
      </w:r>
      <w:r>
        <w:rPr>
          <w:color w:val="000000"/>
          <w:sz w:val="20"/>
          <w:szCs w:val="20"/>
        </w:rPr>
        <w:t>п</w:t>
      </w:r>
      <w:r w:rsidRPr="00581630">
        <w:rPr>
          <w:color w:val="000000"/>
          <w:sz w:val="20"/>
          <w:szCs w:val="20"/>
        </w:rPr>
        <w:t>ункционная биопсия узлового образования(</w:t>
      </w:r>
      <w:proofErr w:type="spellStart"/>
      <w:r w:rsidRPr="00581630">
        <w:rPr>
          <w:color w:val="000000"/>
          <w:sz w:val="20"/>
          <w:szCs w:val="20"/>
        </w:rPr>
        <w:t>ий</w:t>
      </w:r>
      <w:proofErr w:type="spellEnd"/>
      <w:r w:rsidRPr="00581630">
        <w:rPr>
          <w:color w:val="000000"/>
          <w:sz w:val="20"/>
          <w:szCs w:val="20"/>
        </w:rPr>
        <w:t>) щитовидной железы проводится</w:t>
      </w:r>
      <w:r>
        <w:rPr>
          <w:color w:val="000000"/>
          <w:sz w:val="20"/>
          <w:szCs w:val="20"/>
        </w:rPr>
        <w:t xml:space="preserve"> </w:t>
      </w:r>
      <w:r w:rsidRPr="00581630">
        <w:rPr>
          <w:color w:val="000000"/>
          <w:sz w:val="20"/>
          <w:szCs w:val="20"/>
        </w:rPr>
        <w:t>без анестезии</w:t>
      </w:r>
      <w:r w:rsidRPr="0053400E">
        <w:rPr>
          <w:color w:val="000000"/>
          <w:sz w:val="20"/>
          <w:szCs w:val="20"/>
        </w:rPr>
        <w:t xml:space="preserve">, </w:t>
      </w:r>
      <w:proofErr w:type="gramStart"/>
      <w:r w:rsidRPr="0053400E">
        <w:rPr>
          <w:color w:val="000000"/>
          <w:sz w:val="20"/>
          <w:szCs w:val="20"/>
        </w:rPr>
        <w:t>т.к</w:t>
      </w:r>
      <w:proofErr w:type="gramEnd"/>
      <w:r w:rsidRPr="0053400E">
        <w:rPr>
          <w:color w:val="000000"/>
          <w:sz w:val="20"/>
          <w:szCs w:val="20"/>
        </w:rPr>
        <w:t xml:space="preserve"> болезненность при уколе не сильнее болезненности при внутримышечных инъекциях, к тому же анестетик, попавший в забранный материал, может изменить результат.</w:t>
      </w:r>
    </w:p>
    <w:p w14:paraId="20BC7FD2" w14:textId="77777777" w:rsidR="009E60F5" w:rsidRPr="00581630" w:rsidRDefault="009E60F5" w:rsidP="009E60F5">
      <w:pPr>
        <w:autoSpaceDE w:val="0"/>
        <w:autoSpaceDN w:val="0"/>
        <w:adjustRightInd w:val="0"/>
        <w:spacing w:after="0"/>
        <w:ind w:firstLine="567"/>
        <w:rPr>
          <w:color w:val="000000"/>
          <w:sz w:val="20"/>
          <w:szCs w:val="20"/>
        </w:rPr>
      </w:pPr>
      <w:r w:rsidRPr="0053400E">
        <w:rPr>
          <w:color w:val="000000"/>
          <w:sz w:val="20"/>
          <w:szCs w:val="20"/>
        </w:rPr>
        <w:t>Тонкоигольная пункционная биопсия проводится амбулаторно и не требует госпитализации. Небольшие гематомы передней поверхности шеи, возникающие крайне редко, не требуют дополнительного лечения и проходят самостоятельно.</w:t>
      </w:r>
    </w:p>
    <w:p w14:paraId="7A804D43" w14:textId="77777777" w:rsidR="009E60F5" w:rsidRPr="00581630" w:rsidRDefault="009E60F5" w:rsidP="009E60F5">
      <w:pPr>
        <w:autoSpaceDE w:val="0"/>
        <w:autoSpaceDN w:val="0"/>
        <w:adjustRightInd w:val="0"/>
        <w:spacing w:after="0"/>
        <w:ind w:firstLine="567"/>
        <w:rPr>
          <w:color w:val="000000"/>
          <w:sz w:val="20"/>
          <w:szCs w:val="20"/>
        </w:rPr>
      </w:pPr>
      <w:r w:rsidRPr="00581630">
        <w:rPr>
          <w:color w:val="000000"/>
          <w:sz w:val="20"/>
          <w:szCs w:val="20"/>
        </w:rPr>
        <w:t>Вначале проводится обработка кожи в области щитовидной железы антисептиком,</w:t>
      </w:r>
      <w:r>
        <w:rPr>
          <w:color w:val="000000"/>
          <w:sz w:val="20"/>
          <w:szCs w:val="20"/>
        </w:rPr>
        <w:t xml:space="preserve"> </w:t>
      </w:r>
      <w:r w:rsidRPr="00581630">
        <w:rPr>
          <w:color w:val="000000"/>
          <w:sz w:val="20"/>
          <w:szCs w:val="20"/>
        </w:rPr>
        <w:t>далее осуществляется пункция (прокол). Для большей точности пункционная биопсия</w:t>
      </w:r>
      <w:r>
        <w:rPr>
          <w:color w:val="000000"/>
          <w:sz w:val="20"/>
          <w:szCs w:val="20"/>
        </w:rPr>
        <w:t xml:space="preserve"> </w:t>
      </w:r>
      <w:r w:rsidRPr="00581630">
        <w:rPr>
          <w:color w:val="000000"/>
          <w:sz w:val="20"/>
          <w:szCs w:val="20"/>
        </w:rPr>
        <w:t>проводится врачом – хирургом или врачом – онкологом под контролем ультразвукового</w:t>
      </w:r>
      <w:r>
        <w:rPr>
          <w:color w:val="000000"/>
          <w:sz w:val="20"/>
          <w:szCs w:val="20"/>
        </w:rPr>
        <w:t xml:space="preserve"> </w:t>
      </w:r>
      <w:r w:rsidRPr="00581630">
        <w:rPr>
          <w:color w:val="000000"/>
          <w:sz w:val="20"/>
          <w:szCs w:val="20"/>
        </w:rPr>
        <w:t>исследования.</w:t>
      </w:r>
    </w:p>
    <w:p w14:paraId="27210977" w14:textId="77777777" w:rsidR="009E60F5" w:rsidRPr="00581630" w:rsidRDefault="009E60F5" w:rsidP="009E60F5">
      <w:pPr>
        <w:autoSpaceDE w:val="0"/>
        <w:autoSpaceDN w:val="0"/>
        <w:adjustRightInd w:val="0"/>
        <w:spacing w:after="0"/>
        <w:ind w:firstLine="567"/>
        <w:rPr>
          <w:color w:val="000000"/>
          <w:sz w:val="20"/>
          <w:szCs w:val="20"/>
        </w:rPr>
      </w:pPr>
      <w:r w:rsidRPr="00581630">
        <w:rPr>
          <w:color w:val="000000"/>
          <w:sz w:val="20"/>
          <w:szCs w:val="20"/>
        </w:rPr>
        <w:t>После пункции (прокола) узла щитовидной железы врач одноразовой очень тонкой</w:t>
      </w:r>
      <w:r>
        <w:rPr>
          <w:color w:val="000000"/>
          <w:sz w:val="20"/>
          <w:szCs w:val="20"/>
        </w:rPr>
        <w:t xml:space="preserve"> </w:t>
      </w:r>
      <w:r w:rsidRPr="00581630">
        <w:rPr>
          <w:color w:val="000000"/>
          <w:sz w:val="20"/>
          <w:szCs w:val="20"/>
        </w:rPr>
        <w:t>иглой с помощью одноразового шприца выполняется забор (аспирация) клеток</w:t>
      </w:r>
      <w:r>
        <w:rPr>
          <w:color w:val="000000"/>
          <w:sz w:val="20"/>
          <w:szCs w:val="20"/>
        </w:rPr>
        <w:t xml:space="preserve"> </w:t>
      </w:r>
      <w:r w:rsidRPr="00581630">
        <w:rPr>
          <w:color w:val="000000"/>
          <w:sz w:val="20"/>
          <w:szCs w:val="20"/>
        </w:rPr>
        <w:t>щитовидной железы. В редких случаях (например, если узел имеет размер 2 см и более) в</w:t>
      </w:r>
      <w:r>
        <w:rPr>
          <w:color w:val="000000"/>
          <w:sz w:val="20"/>
          <w:szCs w:val="20"/>
        </w:rPr>
        <w:t xml:space="preserve"> </w:t>
      </w:r>
      <w:r w:rsidRPr="00581630">
        <w:rPr>
          <w:color w:val="000000"/>
          <w:sz w:val="20"/>
          <w:szCs w:val="20"/>
        </w:rPr>
        <w:t>целях большей информативности полученного биоматериала проколов может быть</w:t>
      </w:r>
      <w:r>
        <w:rPr>
          <w:color w:val="000000"/>
          <w:sz w:val="20"/>
          <w:szCs w:val="20"/>
        </w:rPr>
        <w:t xml:space="preserve"> </w:t>
      </w:r>
      <w:r w:rsidRPr="00581630">
        <w:rPr>
          <w:color w:val="000000"/>
          <w:sz w:val="20"/>
          <w:szCs w:val="20"/>
        </w:rPr>
        <w:t>несколько. После процедуры на область пункции накладывается пластырь. Общая</w:t>
      </w:r>
      <w:r>
        <w:rPr>
          <w:color w:val="000000"/>
          <w:sz w:val="20"/>
          <w:szCs w:val="20"/>
        </w:rPr>
        <w:t xml:space="preserve"> </w:t>
      </w:r>
      <w:r w:rsidRPr="00581630">
        <w:rPr>
          <w:color w:val="000000"/>
          <w:sz w:val="20"/>
          <w:szCs w:val="20"/>
        </w:rPr>
        <w:t>длительность процедуры (с учетом подготовки к проколу и непосредственно пункции)</w:t>
      </w:r>
      <w:r>
        <w:rPr>
          <w:color w:val="000000"/>
          <w:sz w:val="20"/>
          <w:szCs w:val="20"/>
        </w:rPr>
        <w:t xml:space="preserve"> </w:t>
      </w:r>
      <w:r w:rsidRPr="00581630">
        <w:rPr>
          <w:color w:val="000000"/>
          <w:sz w:val="20"/>
          <w:szCs w:val="20"/>
        </w:rPr>
        <w:t>занимает от 15 до 25 минут.</w:t>
      </w:r>
    </w:p>
    <w:p w14:paraId="3974D31A" w14:textId="77777777" w:rsidR="009E60F5" w:rsidRDefault="009E60F5" w:rsidP="009E60F5">
      <w:pPr>
        <w:autoSpaceDE w:val="0"/>
        <w:autoSpaceDN w:val="0"/>
        <w:adjustRightInd w:val="0"/>
        <w:spacing w:after="0"/>
        <w:ind w:firstLine="567"/>
        <w:rPr>
          <w:color w:val="000000"/>
          <w:sz w:val="20"/>
          <w:szCs w:val="20"/>
        </w:rPr>
      </w:pPr>
      <w:r w:rsidRPr="00581630">
        <w:rPr>
          <w:color w:val="000000"/>
          <w:sz w:val="20"/>
          <w:szCs w:val="20"/>
        </w:rPr>
        <w:t>Полученный материал наносится на специальное стекло, маркируется и передается</w:t>
      </w:r>
      <w:r>
        <w:rPr>
          <w:color w:val="000000"/>
          <w:sz w:val="20"/>
          <w:szCs w:val="20"/>
        </w:rPr>
        <w:t xml:space="preserve"> </w:t>
      </w:r>
      <w:r w:rsidRPr="00581630">
        <w:rPr>
          <w:color w:val="000000"/>
          <w:sz w:val="20"/>
          <w:szCs w:val="20"/>
        </w:rPr>
        <w:t>в клинико- диагностическую лабораторию, где анализируется специалистом лаборатории.</w:t>
      </w:r>
    </w:p>
    <w:p w14:paraId="51D3611D" w14:textId="77777777" w:rsidR="009E60F5" w:rsidRPr="00581630" w:rsidRDefault="009E60F5" w:rsidP="009E60F5">
      <w:pPr>
        <w:autoSpaceDE w:val="0"/>
        <w:autoSpaceDN w:val="0"/>
        <w:adjustRightInd w:val="0"/>
        <w:spacing w:after="0"/>
        <w:ind w:firstLine="567"/>
        <w:rPr>
          <w:color w:val="000000"/>
          <w:sz w:val="20"/>
          <w:szCs w:val="20"/>
        </w:rPr>
      </w:pPr>
      <w:r w:rsidRPr="00581630">
        <w:rPr>
          <w:color w:val="000000"/>
          <w:sz w:val="20"/>
          <w:szCs w:val="20"/>
        </w:rPr>
        <w:t>Для обсуждения результатов обследования необходимо явиться на прием к</w:t>
      </w:r>
      <w:r>
        <w:rPr>
          <w:color w:val="000000"/>
          <w:sz w:val="20"/>
          <w:szCs w:val="20"/>
        </w:rPr>
        <w:t xml:space="preserve"> лечащему врачу</w:t>
      </w:r>
      <w:r w:rsidRPr="00581630">
        <w:rPr>
          <w:color w:val="000000"/>
          <w:sz w:val="20"/>
          <w:szCs w:val="20"/>
        </w:rPr>
        <w:t>, который даст пояснения по результатам исследования.</w:t>
      </w:r>
    </w:p>
    <w:p w14:paraId="3541791E"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Готовность р</w:t>
      </w:r>
      <w:r w:rsidRPr="00581630">
        <w:rPr>
          <w:color w:val="000000"/>
          <w:sz w:val="20"/>
          <w:szCs w:val="20"/>
        </w:rPr>
        <w:t>езультат</w:t>
      </w:r>
      <w:r>
        <w:rPr>
          <w:color w:val="000000"/>
          <w:sz w:val="20"/>
          <w:szCs w:val="20"/>
        </w:rPr>
        <w:t>а</w:t>
      </w:r>
      <w:r w:rsidRPr="00581630">
        <w:rPr>
          <w:color w:val="000000"/>
          <w:sz w:val="20"/>
          <w:szCs w:val="20"/>
        </w:rPr>
        <w:t xml:space="preserve"> исследования </w:t>
      </w:r>
      <w:r>
        <w:rPr>
          <w:color w:val="000000"/>
          <w:sz w:val="20"/>
          <w:szCs w:val="20"/>
        </w:rPr>
        <w:t>-</w:t>
      </w:r>
      <w:r w:rsidRPr="00581630">
        <w:rPr>
          <w:color w:val="000000"/>
          <w:sz w:val="20"/>
          <w:szCs w:val="20"/>
        </w:rPr>
        <w:t xml:space="preserve"> 4-5 дней. В редких случаях результат</w:t>
      </w:r>
      <w:r>
        <w:rPr>
          <w:color w:val="000000"/>
          <w:sz w:val="20"/>
          <w:szCs w:val="20"/>
        </w:rPr>
        <w:t xml:space="preserve"> </w:t>
      </w:r>
      <w:r w:rsidRPr="00581630">
        <w:rPr>
          <w:color w:val="000000"/>
          <w:sz w:val="20"/>
          <w:szCs w:val="20"/>
        </w:rPr>
        <w:t>поступает позднее, если требуется дополнительное изучение стекол.</w:t>
      </w:r>
    </w:p>
    <w:p w14:paraId="2BD036BC" w14:textId="77777777" w:rsidR="009E60F5" w:rsidRPr="0053400E"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показаниями для проведения процедуры являются:</w:t>
      </w:r>
    </w:p>
    <w:p w14:paraId="6DD0A508"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узлы щитовидной железы различных размеров (всем пациентам с узлами более 1 см), структуры и однородности;</w:t>
      </w:r>
    </w:p>
    <w:p w14:paraId="785822D5"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многокамерные и сложные кисты;</w:t>
      </w:r>
    </w:p>
    <w:p w14:paraId="683D3A31"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proofErr w:type="spellStart"/>
      <w:r w:rsidRPr="0053400E">
        <w:rPr>
          <w:color w:val="000000"/>
          <w:sz w:val="20"/>
          <w:szCs w:val="20"/>
        </w:rPr>
        <w:t>эктопированная</w:t>
      </w:r>
      <w:proofErr w:type="spellEnd"/>
      <w:r w:rsidRPr="0053400E">
        <w:rPr>
          <w:color w:val="000000"/>
          <w:sz w:val="20"/>
          <w:szCs w:val="20"/>
        </w:rPr>
        <w:t xml:space="preserve"> (нетипично расположенная), аберрантная (добавочная) щитовидная железа;</w:t>
      </w:r>
    </w:p>
    <w:p w14:paraId="0FEE4A89"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загрудинный зоб (патологический вариант расположения щитовидной железы);</w:t>
      </w:r>
    </w:p>
    <w:p w14:paraId="43AE305A"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рецидивный зоб (повторное изменение щитовидной железы после проведенного лечения);</w:t>
      </w:r>
    </w:p>
    <w:p w14:paraId="0C81CA95"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 xml:space="preserve"> несоответствие данных УЗИ и клинической картины заболевания;</w:t>
      </w:r>
    </w:p>
    <w:p w14:paraId="6A458075"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спорная трактовка результатов УЗИ, разноречивые и взаимоисключающие результаты обследования;</w:t>
      </w:r>
    </w:p>
    <w:p w14:paraId="075DE98A"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 xml:space="preserve"> метастатическое поражение лимфоузлов шеи, когда не определен источник метастазов;</w:t>
      </w:r>
    </w:p>
    <w:p w14:paraId="38D50F3A" w14:textId="77777777" w:rsidR="009E60F5" w:rsidRPr="0053400E"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 xml:space="preserve"> предварительная цитологическая верификация перед проведением малоинвазивных методик, например </w:t>
      </w:r>
      <w:proofErr w:type="spellStart"/>
      <w:r w:rsidRPr="0053400E">
        <w:rPr>
          <w:color w:val="000000"/>
          <w:sz w:val="20"/>
          <w:szCs w:val="20"/>
        </w:rPr>
        <w:t>склерозирования</w:t>
      </w:r>
      <w:proofErr w:type="spellEnd"/>
      <w:r w:rsidRPr="0053400E">
        <w:rPr>
          <w:color w:val="000000"/>
          <w:sz w:val="20"/>
          <w:szCs w:val="20"/>
        </w:rPr>
        <w:t xml:space="preserve"> кист щитовидной железы;</w:t>
      </w:r>
    </w:p>
    <w:p w14:paraId="60B5F178" w14:textId="77777777" w:rsidR="009E60F5" w:rsidRDefault="009E60F5" w:rsidP="009E60F5">
      <w:pPr>
        <w:autoSpaceDE w:val="0"/>
        <w:autoSpaceDN w:val="0"/>
        <w:adjustRightInd w:val="0"/>
        <w:spacing w:after="0"/>
        <w:ind w:firstLine="567"/>
        <w:rPr>
          <w:color w:val="000000"/>
          <w:sz w:val="20"/>
          <w:szCs w:val="20"/>
        </w:rPr>
      </w:pPr>
      <w:r w:rsidRPr="0053400E">
        <w:rPr>
          <w:color w:val="000000"/>
          <w:sz w:val="20"/>
          <w:szCs w:val="20"/>
        </w:rPr>
        <w:t xml:space="preserve">   </w:t>
      </w:r>
      <w:r>
        <w:rPr>
          <w:color w:val="000000"/>
          <w:sz w:val="20"/>
          <w:szCs w:val="20"/>
        </w:rPr>
        <w:t xml:space="preserve">- </w:t>
      </w:r>
      <w:r w:rsidRPr="0053400E">
        <w:rPr>
          <w:color w:val="000000"/>
          <w:sz w:val="20"/>
          <w:szCs w:val="20"/>
        </w:rPr>
        <w:t xml:space="preserve"> при диффузном увеличении щитовидной железы для выявления тиреоидита Хасимото.</w:t>
      </w:r>
    </w:p>
    <w:p w14:paraId="3EFD7AC9" w14:textId="77777777" w:rsidR="009E60F5" w:rsidRPr="0053400E" w:rsidRDefault="009E60F5" w:rsidP="009E60F5">
      <w:pPr>
        <w:autoSpaceDE w:val="0"/>
        <w:autoSpaceDN w:val="0"/>
        <w:adjustRightInd w:val="0"/>
        <w:spacing w:after="0"/>
        <w:ind w:firstLine="567"/>
        <w:rPr>
          <w:b/>
          <w:color w:val="000000"/>
          <w:sz w:val="20"/>
          <w:szCs w:val="20"/>
        </w:rPr>
      </w:pPr>
      <w:r w:rsidRPr="00C262AD">
        <w:rPr>
          <w:b/>
          <w:color w:val="000000"/>
          <w:sz w:val="20"/>
          <w:szCs w:val="20"/>
        </w:rPr>
        <w:t>связанный с методами риск:</w:t>
      </w:r>
    </w:p>
    <w:p w14:paraId="1D5C43F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противопоказаниями к процедуре являются:  </w:t>
      </w:r>
    </w:p>
    <w:p w14:paraId="77A8377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194C90">
        <w:rPr>
          <w:color w:val="000000"/>
          <w:sz w:val="20"/>
          <w:szCs w:val="20"/>
        </w:rPr>
        <w:t>повреждение кожи, кожная инфек</w:t>
      </w:r>
      <w:r>
        <w:rPr>
          <w:color w:val="000000"/>
          <w:sz w:val="20"/>
          <w:szCs w:val="20"/>
        </w:rPr>
        <w:t>ция в планируемом месте пункции;</w:t>
      </w:r>
    </w:p>
    <w:p w14:paraId="0B65B1AC" w14:textId="77777777" w:rsidR="009E60F5" w:rsidRPr="00194C90"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3400E">
        <w:rPr>
          <w:color w:val="000000"/>
          <w:sz w:val="20"/>
          <w:szCs w:val="20"/>
        </w:rPr>
        <w:t>психические заболевания пациента в стадии обострения</w:t>
      </w:r>
      <w:r>
        <w:rPr>
          <w:color w:val="000000"/>
          <w:sz w:val="20"/>
          <w:szCs w:val="20"/>
        </w:rPr>
        <w:t>;</w:t>
      </w:r>
    </w:p>
    <w:p w14:paraId="575DBF5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длительный прием препаратов, разжижающих</w:t>
      </w:r>
      <w:r w:rsidRPr="00194C90">
        <w:rPr>
          <w:color w:val="000000"/>
          <w:sz w:val="20"/>
          <w:szCs w:val="20"/>
        </w:rPr>
        <w:t xml:space="preserve"> кровь (аспирин, варфарин и т.п.) </w:t>
      </w:r>
    </w:p>
    <w:p w14:paraId="42816A3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беременность;</w:t>
      </w:r>
    </w:p>
    <w:p w14:paraId="79D5312C"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3400E">
        <w:rPr>
          <w:color w:val="000000"/>
          <w:sz w:val="20"/>
          <w:szCs w:val="20"/>
        </w:rPr>
        <w:t xml:space="preserve">заболевания с нарушением проницаемости сосудистой стенки (ДВС синдром), в тех случаях, когда риск процедуры выше ее </w:t>
      </w:r>
      <w:proofErr w:type="spellStart"/>
      <w:r w:rsidRPr="0053400E">
        <w:rPr>
          <w:color w:val="000000"/>
          <w:sz w:val="20"/>
          <w:szCs w:val="20"/>
        </w:rPr>
        <w:t>иформативности</w:t>
      </w:r>
      <w:proofErr w:type="spellEnd"/>
      <w:r w:rsidRPr="0053400E">
        <w:rPr>
          <w:color w:val="000000"/>
          <w:sz w:val="20"/>
          <w:szCs w:val="20"/>
        </w:rPr>
        <w:t>;</w:t>
      </w:r>
    </w:p>
    <w:p w14:paraId="02CC59BA"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после процедуры возможны следующие побочные явления: </w:t>
      </w:r>
    </w:p>
    <w:p w14:paraId="749AE80B" w14:textId="77777777" w:rsidR="009E60F5"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т</w:t>
      </w:r>
      <w:r w:rsidRPr="00211A40">
        <w:rPr>
          <w:color w:val="000000"/>
          <w:sz w:val="20"/>
          <w:szCs w:val="20"/>
        </w:rPr>
        <w:t>янет горло, болит шея. Одна из причин боли в шее связана с наличием остеохондроза или/и мышечного спазм</w:t>
      </w:r>
      <w:r>
        <w:rPr>
          <w:color w:val="000000"/>
          <w:sz w:val="20"/>
          <w:szCs w:val="20"/>
        </w:rPr>
        <w:t>а от неудобной позы при пункции;</w:t>
      </w:r>
    </w:p>
    <w:p w14:paraId="75C4E60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w:t>
      </w:r>
      <w:r w:rsidRPr="00211A40">
        <w:rPr>
          <w:color w:val="000000"/>
          <w:sz w:val="20"/>
          <w:szCs w:val="20"/>
        </w:rPr>
        <w:t xml:space="preserve">    </w:t>
      </w:r>
      <w:r>
        <w:rPr>
          <w:color w:val="000000"/>
          <w:sz w:val="20"/>
          <w:szCs w:val="20"/>
        </w:rPr>
        <w:t xml:space="preserve">боль при разговоре, глотании. </w:t>
      </w:r>
      <w:r w:rsidRPr="00211A40">
        <w:rPr>
          <w:color w:val="000000"/>
          <w:sz w:val="20"/>
          <w:szCs w:val="20"/>
        </w:rPr>
        <w:t xml:space="preserve">Боль появляется в мягких тканях, окружающих щитовидную железу. При глотании смещается щитовидный хрящ, что и воспринимается как болезненность горла. В норме такой признак может быть на протяжении 2-3 дней, </w:t>
      </w:r>
      <w:r>
        <w:rPr>
          <w:color w:val="000000"/>
          <w:sz w:val="20"/>
          <w:szCs w:val="20"/>
        </w:rPr>
        <w:t>не требует специального лечения;</w:t>
      </w:r>
    </w:p>
    <w:p w14:paraId="1DB9B160" w14:textId="77777777" w:rsidR="009E60F5" w:rsidRPr="00211A40" w:rsidRDefault="009E60F5" w:rsidP="009E60F5">
      <w:pPr>
        <w:autoSpaceDE w:val="0"/>
        <w:autoSpaceDN w:val="0"/>
        <w:adjustRightInd w:val="0"/>
        <w:spacing w:after="0"/>
        <w:ind w:firstLine="567"/>
        <w:rPr>
          <w:color w:val="000000"/>
          <w:sz w:val="20"/>
          <w:szCs w:val="20"/>
        </w:rPr>
      </w:pPr>
      <w:r>
        <w:rPr>
          <w:color w:val="000000"/>
          <w:sz w:val="20"/>
          <w:szCs w:val="20"/>
        </w:rPr>
        <w:t>- появление гематомы в месте прокола, которая проходит на 3-5 сутки;</w:t>
      </w:r>
    </w:p>
    <w:p w14:paraId="77D67C13"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повышение температуры до 37 градусов, с последующей самостоятельной нормализацией.</w:t>
      </w:r>
    </w:p>
    <w:p w14:paraId="7A62DAB0" w14:textId="77777777" w:rsidR="009E60F5" w:rsidRPr="00211A40" w:rsidRDefault="009E60F5" w:rsidP="009E60F5">
      <w:pPr>
        <w:autoSpaceDE w:val="0"/>
        <w:autoSpaceDN w:val="0"/>
        <w:adjustRightInd w:val="0"/>
        <w:spacing w:after="0"/>
        <w:ind w:firstLine="567"/>
        <w:rPr>
          <w:color w:val="000000"/>
          <w:sz w:val="20"/>
          <w:szCs w:val="20"/>
        </w:rPr>
      </w:pPr>
      <w:r>
        <w:rPr>
          <w:color w:val="000000"/>
          <w:sz w:val="20"/>
          <w:szCs w:val="20"/>
        </w:rPr>
        <w:lastRenderedPageBreak/>
        <w:t>- головокружение, обморок;</w:t>
      </w:r>
    </w:p>
    <w:p w14:paraId="3D6C8075" w14:textId="77777777" w:rsidR="009E60F5" w:rsidRDefault="009E60F5" w:rsidP="009E60F5">
      <w:pPr>
        <w:autoSpaceDE w:val="0"/>
        <w:autoSpaceDN w:val="0"/>
        <w:adjustRightInd w:val="0"/>
        <w:spacing w:after="0"/>
        <w:ind w:firstLine="567"/>
        <w:rPr>
          <w:color w:val="000000"/>
          <w:sz w:val="20"/>
          <w:szCs w:val="20"/>
        </w:rPr>
      </w:pPr>
      <w:r w:rsidRPr="00E31A64">
        <w:rPr>
          <w:b/>
          <w:color w:val="000000"/>
          <w:sz w:val="20"/>
          <w:szCs w:val="20"/>
        </w:rPr>
        <w:t>Мне разъяснено</w:t>
      </w:r>
      <w:r>
        <w:rPr>
          <w:color w:val="000000"/>
          <w:sz w:val="20"/>
          <w:szCs w:val="20"/>
        </w:rPr>
        <w:t xml:space="preserve">, что при следующих осложнениях, требуется немедленно обратиться к врачу: </w:t>
      </w:r>
    </w:p>
    <w:p w14:paraId="0688DF5A" w14:textId="77777777" w:rsidR="009E60F5" w:rsidRPr="00211A40"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211A40">
        <w:rPr>
          <w:color w:val="000000"/>
          <w:sz w:val="20"/>
          <w:szCs w:val="20"/>
        </w:rPr>
        <w:t>сильная боль, невозможность глотания и повышение температуры тела выше 37,1-37,3 градуса на следующий день после пункции, нужно обратиться к врачу;</w:t>
      </w:r>
    </w:p>
    <w:p w14:paraId="4BED20D0" w14:textId="77777777" w:rsidR="009E60F5" w:rsidRPr="00211A40"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xml:space="preserve">- </w:t>
      </w:r>
      <w:r w:rsidRPr="00211A40">
        <w:rPr>
          <w:color w:val="000000"/>
          <w:sz w:val="20"/>
          <w:szCs w:val="20"/>
        </w:rPr>
        <w:t>сильная отечность в месте прокола, распространяющаяся на соседние ткани, если она не спадает через 2 дня;</w:t>
      </w:r>
    </w:p>
    <w:p w14:paraId="6310B057" w14:textId="77777777" w:rsidR="009E60F5" w:rsidRPr="00211A40"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xml:space="preserve">- </w:t>
      </w:r>
      <w:r w:rsidRPr="00211A40">
        <w:rPr>
          <w:color w:val="000000"/>
          <w:sz w:val="20"/>
          <w:szCs w:val="20"/>
        </w:rPr>
        <w:t xml:space="preserve"> кровотечение;</w:t>
      </w:r>
    </w:p>
    <w:p w14:paraId="1249DF36" w14:textId="77777777" w:rsidR="009E60F5" w:rsidRPr="00211A40"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xml:space="preserve">- </w:t>
      </w:r>
      <w:r w:rsidRPr="00211A40">
        <w:rPr>
          <w:color w:val="000000"/>
          <w:sz w:val="20"/>
          <w:szCs w:val="20"/>
        </w:rPr>
        <w:t xml:space="preserve"> горячая и красная кожа шеи;</w:t>
      </w:r>
    </w:p>
    <w:p w14:paraId="3704D9C8" w14:textId="77777777" w:rsidR="009E60F5" w:rsidRPr="00211A40"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xml:space="preserve">- </w:t>
      </w:r>
      <w:r w:rsidRPr="00211A40">
        <w:rPr>
          <w:color w:val="000000"/>
          <w:sz w:val="20"/>
          <w:szCs w:val="20"/>
        </w:rPr>
        <w:t>увеличенные лимфатические узлы;</w:t>
      </w:r>
    </w:p>
    <w:p w14:paraId="5023AC37" w14:textId="77777777" w:rsidR="009E60F5" w:rsidRDefault="009E60F5" w:rsidP="009E60F5">
      <w:pPr>
        <w:autoSpaceDE w:val="0"/>
        <w:autoSpaceDN w:val="0"/>
        <w:adjustRightInd w:val="0"/>
        <w:spacing w:after="0"/>
        <w:ind w:firstLine="567"/>
        <w:rPr>
          <w:color w:val="000000"/>
          <w:sz w:val="20"/>
          <w:szCs w:val="20"/>
        </w:rPr>
      </w:pPr>
      <w:r w:rsidRPr="00211A40">
        <w:rPr>
          <w:color w:val="000000"/>
          <w:sz w:val="20"/>
          <w:szCs w:val="20"/>
        </w:rPr>
        <w:t xml:space="preserve">    </w:t>
      </w:r>
      <w:r>
        <w:rPr>
          <w:color w:val="000000"/>
          <w:sz w:val="20"/>
          <w:szCs w:val="20"/>
        </w:rPr>
        <w:t xml:space="preserve">- </w:t>
      </w:r>
      <w:r w:rsidRPr="00211A40">
        <w:rPr>
          <w:color w:val="000000"/>
          <w:sz w:val="20"/>
          <w:szCs w:val="20"/>
        </w:rPr>
        <w:t xml:space="preserve">потеря голоса.      </w:t>
      </w:r>
    </w:p>
    <w:p w14:paraId="03929CAA"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после процедуры, прием пищи допускается через 1,5-2 часа.</w:t>
      </w:r>
    </w:p>
    <w:p w14:paraId="2A90E1B4"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132F75DC"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w:t>
      </w:r>
      <w:r>
        <w:rPr>
          <w:color w:val="000000"/>
          <w:sz w:val="20"/>
          <w:szCs w:val="20"/>
        </w:rPr>
        <w:t xml:space="preserve">что исследование </w:t>
      </w:r>
      <w:proofErr w:type="spellStart"/>
      <w:r>
        <w:rPr>
          <w:color w:val="000000"/>
          <w:sz w:val="20"/>
          <w:szCs w:val="20"/>
        </w:rPr>
        <w:t>пунктат</w:t>
      </w:r>
      <w:proofErr w:type="spellEnd"/>
      <w:r w:rsidRPr="0053400E">
        <w:rPr>
          <w:color w:val="000000"/>
          <w:sz w:val="20"/>
          <w:szCs w:val="20"/>
        </w:rPr>
        <w:t xml:space="preserve"> щитовидной железы является обязательным для решения вопроса о необходимости и объеме оперативного вмешательства, так как</w:t>
      </w:r>
      <w:r>
        <w:rPr>
          <w:color w:val="000000"/>
          <w:sz w:val="20"/>
          <w:szCs w:val="20"/>
        </w:rPr>
        <w:t xml:space="preserve"> это</w:t>
      </w:r>
      <w:r w:rsidRPr="0053400E">
        <w:rPr>
          <w:color w:val="000000"/>
          <w:sz w:val="20"/>
          <w:szCs w:val="20"/>
        </w:rPr>
        <w:t xml:space="preserve"> исследование позволяет не только распознать природу процесса в щитовидной железе, но и узнать гистогенетическую принадлежность новообразования, дифференцировать узловой зоб, аденому и рак щитовидной железы</w:t>
      </w:r>
    </w:p>
    <w:p w14:paraId="1EC926A1"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5DBC0B0"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A7BDD60"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CE8A9FA" w14:textId="77777777" w:rsidR="009E60F5" w:rsidRPr="002B4C37" w:rsidRDefault="009E60F5" w:rsidP="009E60F5">
      <w:pPr>
        <w:autoSpaceDE w:val="0"/>
        <w:autoSpaceDN w:val="0"/>
        <w:adjustRightInd w:val="0"/>
        <w:spacing w:after="0"/>
        <w:ind w:right="-1"/>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6C9B795" w14:textId="77777777" w:rsidTr="006D39F5">
        <w:tc>
          <w:tcPr>
            <w:tcW w:w="10231" w:type="dxa"/>
            <w:tcBorders>
              <w:top w:val="nil"/>
              <w:left w:val="nil"/>
              <w:bottom w:val="single" w:sz="6" w:space="0" w:color="auto"/>
              <w:right w:val="nil"/>
            </w:tcBorders>
          </w:tcPr>
          <w:p w14:paraId="04CDD0A3"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5C0002C9"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394BC1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tc>
      </w:tr>
    </w:tbl>
    <w:p w14:paraId="0777C9B7" w14:textId="77777777" w:rsidR="009E60F5" w:rsidRPr="002B4C37" w:rsidRDefault="009E60F5" w:rsidP="009E60F5">
      <w:pPr>
        <w:autoSpaceDE w:val="0"/>
        <w:autoSpaceDN w:val="0"/>
        <w:adjustRightInd w:val="0"/>
        <w:spacing w:after="0"/>
        <w:ind w:right="-1"/>
        <w:rPr>
          <w:b/>
          <w:bCs/>
          <w:i/>
          <w:iCs/>
          <w:color w:val="000000"/>
          <w:sz w:val="20"/>
          <w:szCs w:val="20"/>
        </w:rPr>
      </w:pPr>
    </w:p>
    <w:p w14:paraId="19822C27"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DE3D124" w14:textId="77777777" w:rsidTr="006D39F5">
        <w:trPr>
          <w:trHeight w:val="510"/>
        </w:trPr>
        <w:tc>
          <w:tcPr>
            <w:tcW w:w="5240" w:type="dxa"/>
            <w:tcBorders>
              <w:top w:val="single" w:sz="6" w:space="0" w:color="auto"/>
              <w:left w:val="nil"/>
              <w:bottom w:val="nil"/>
              <w:right w:val="nil"/>
            </w:tcBorders>
          </w:tcPr>
          <w:p w14:paraId="31E4904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87F27B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1246FD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64F860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7DB2ED8"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EA0C2F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7865A91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6F15E718"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45B6D4E8" w14:textId="77777777" w:rsidTr="006D39F5">
        <w:trPr>
          <w:trHeight w:val="270"/>
        </w:trPr>
        <w:tc>
          <w:tcPr>
            <w:tcW w:w="5240" w:type="dxa"/>
            <w:tcBorders>
              <w:top w:val="single" w:sz="6" w:space="0" w:color="auto"/>
              <w:left w:val="nil"/>
              <w:bottom w:val="nil"/>
              <w:right w:val="nil"/>
            </w:tcBorders>
          </w:tcPr>
          <w:p w14:paraId="23D542D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4772D1F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AEE5EC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2128F3E" w14:textId="77777777" w:rsidR="009E60F5" w:rsidRPr="002B4C37" w:rsidRDefault="009E60F5" w:rsidP="009E60F5">
      <w:pPr>
        <w:autoSpaceDE w:val="0"/>
        <w:autoSpaceDN w:val="0"/>
        <w:adjustRightInd w:val="0"/>
        <w:spacing w:after="0"/>
        <w:ind w:right="-1"/>
        <w:rPr>
          <w:b/>
          <w:bCs/>
          <w:i/>
          <w:iCs/>
          <w:color w:val="000000"/>
          <w:sz w:val="20"/>
          <w:szCs w:val="20"/>
        </w:rPr>
      </w:pPr>
    </w:p>
    <w:p w14:paraId="6D0DF185" w14:textId="77777777" w:rsidR="009E60F5" w:rsidRPr="002B4C37" w:rsidRDefault="009E60F5" w:rsidP="009E60F5">
      <w:pPr>
        <w:autoSpaceDE w:val="0"/>
        <w:autoSpaceDN w:val="0"/>
        <w:adjustRightInd w:val="0"/>
        <w:spacing w:after="0"/>
        <w:ind w:right="-1"/>
        <w:rPr>
          <w:b/>
          <w:bCs/>
          <w:i/>
          <w:iCs/>
          <w:color w:val="000000"/>
          <w:sz w:val="20"/>
          <w:szCs w:val="20"/>
        </w:rPr>
      </w:pPr>
    </w:p>
    <w:p w14:paraId="4AF77DC4" w14:textId="77777777" w:rsidR="009E60F5" w:rsidRPr="004A62FB"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w:t>
      </w:r>
      <w:r>
        <w:rPr>
          <w:b/>
          <w:bCs/>
          <w:i/>
          <w:iCs/>
          <w:color w:val="000000"/>
          <w:sz w:val="20"/>
          <w:szCs w:val="20"/>
        </w:rPr>
        <w:t>_____________________ 20___ го</w:t>
      </w:r>
    </w:p>
    <w:p w14:paraId="13A0AB30"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76</w:t>
      </w:r>
    </w:p>
    <w:p w14:paraId="15D401E5"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18339696"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C58368D" w14:textId="77777777" w:rsidR="009E60F5" w:rsidRDefault="009E60F5" w:rsidP="009E60F5">
      <w:pPr>
        <w:spacing w:after="0"/>
        <w:jc w:val="center"/>
        <w:rPr>
          <w:b/>
          <w:sz w:val="22"/>
        </w:rPr>
      </w:pPr>
    </w:p>
    <w:p w14:paraId="3F31A9B3"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6F47FB3C"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2B4C37">
        <w:rPr>
          <w:b/>
          <w:bCs/>
          <w:color w:val="000000"/>
          <w:sz w:val="20"/>
          <w:szCs w:val="20"/>
        </w:rPr>
        <w:t>а</w:t>
      </w:r>
      <w:r>
        <w:rPr>
          <w:b/>
          <w:bCs/>
          <w:color w:val="000000"/>
          <w:sz w:val="20"/>
          <w:szCs w:val="20"/>
        </w:rPr>
        <w:t xml:space="preserve"> переднюю и заднюю </w:t>
      </w:r>
      <w:proofErr w:type="spellStart"/>
      <w:r>
        <w:rPr>
          <w:b/>
          <w:bCs/>
          <w:color w:val="000000"/>
          <w:sz w:val="20"/>
          <w:szCs w:val="20"/>
        </w:rPr>
        <w:t>кольпоррафию</w:t>
      </w:r>
      <w:proofErr w:type="spellEnd"/>
      <w:r>
        <w:rPr>
          <w:b/>
          <w:bCs/>
          <w:color w:val="000000"/>
          <w:sz w:val="20"/>
          <w:szCs w:val="20"/>
        </w:rPr>
        <w:t xml:space="preserve"> с </w:t>
      </w:r>
      <w:proofErr w:type="spellStart"/>
      <w:r>
        <w:rPr>
          <w:b/>
          <w:bCs/>
          <w:color w:val="000000"/>
          <w:sz w:val="20"/>
          <w:szCs w:val="20"/>
        </w:rPr>
        <w:t>леваторопластикой</w:t>
      </w:r>
      <w:proofErr w:type="spellEnd"/>
    </w:p>
    <w:p w14:paraId="377E2A6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E2C8F32"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E7E67B4" w14:textId="77777777" w:rsidR="009E60F5" w:rsidRPr="002B4C37" w:rsidRDefault="009E60F5" w:rsidP="009E60F5">
      <w:pPr>
        <w:spacing w:after="0"/>
        <w:ind w:left="284" w:firstLine="283"/>
        <w:rPr>
          <w:rFonts w:eastAsia="Times New Roman"/>
          <w:b/>
          <w:bCs/>
          <w:color w:val="000000"/>
          <w:sz w:val="20"/>
          <w:szCs w:val="20"/>
          <w:lang w:eastAsia="ru-RU"/>
        </w:rPr>
      </w:pPr>
    </w:p>
    <w:p w14:paraId="225D25A8" w14:textId="77777777" w:rsidR="009E60F5" w:rsidRPr="002B4C37"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p>
    <w:p w14:paraId="6A7A5986" w14:textId="77777777" w:rsidR="009E60F5" w:rsidRPr="00911118"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lastRenderedPageBreak/>
        <w:t>_______________________________года рождения, адрес проживания: ________________________________________________________________________________________</w:t>
      </w:r>
      <w:r>
        <w:rPr>
          <w:rFonts w:eastAsia="Times New Roman"/>
          <w:b/>
          <w:bCs/>
          <w:color w:val="000000"/>
          <w:sz w:val="20"/>
          <w:szCs w:val="20"/>
          <w:u w:val="single"/>
          <w:lang w:eastAsia="ru-RU"/>
        </w:rPr>
        <w:t>_____</w:t>
      </w:r>
    </w:p>
    <w:p w14:paraId="72C94C0F" w14:textId="77777777" w:rsidR="009E60F5" w:rsidRPr="002B4C37" w:rsidRDefault="009E60F5" w:rsidP="009E60F5">
      <w:pPr>
        <w:autoSpaceDE w:val="0"/>
        <w:autoSpaceDN w:val="0"/>
        <w:adjustRightInd w:val="0"/>
        <w:spacing w:after="0"/>
        <w:rPr>
          <w:b/>
          <w:bCs/>
          <w:i/>
          <w:iCs/>
          <w:color w:val="000000"/>
          <w:sz w:val="20"/>
          <w:szCs w:val="20"/>
        </w:rPr>
      </w:pPr>
    </w:p>
    <w:p w14:paraId="2F77C83F"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149E8D6" w14:textId="77777777" w:rsidR="009E60F5" w:rsidRPr="002B4C37" w:rsidRDefault="009E60F5" w:rsidP="009E60F5">
      <w:pPr>
        <w:autoSpaceDE w:val="0"/>
        <w:autoSpaceDN w:val="0"/>
        <w:adjustRightInd w:val="0"/>
        <w:spacing w:after="0"/>
        <w:rPr>
          <w:b/>
          <w:bCs/>
          <w:i/>
          <w:iCs/>
          <w:color w:val="000000"/>
          <w:sz w:val="20"/>
          <w:szCs w:val="20"/>
        </w:rPr>
      </w:pPr>
    </w:p>
    <w:tbl>
      <w:tblPr>
        <w:tblW w:w="9497" w:type="dxa"/>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512"/>
      </w:tblGrid>
      <w:tr w:rsidR="009E60F5" w:rsidRPr="002B4C37" w14:paraId="5CC3C38C"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2B762C51" w14:textId="77777777" w:rsidR="009E60F5" w:rsidRPr="002B4C37" w:rsidRDefault="009E60F5" w:rsidP="006D39F5">
            <w:pPr>
              <w:autoSpaceDE w:val="0"/>
              <w:autoSpaceDN w:val="0"/>
              <w:adjustRightInd w:val="0"/>
              <w:spacing w:after="0"/>
              <w:ind w:left="11" w:hanging="11"/>
              <w:jc w:val="center"/>
              <w:rPr>
                <w:color w:val="000000"/>
                <w:sz w:val="20"/>
                <w:szCs w:val="20"/>
              </w:rPr>
            </w:pPr>
            <w:r w:rsidRPr="002B4C37">
              <w:rPr>
                <w:b/>
                <w:bCs/>
                <w:color w:val="000000"/>
                <w:sz w:val="20"/>
                <w:szCs w:val="20"/>
              </w:rPr>
              <w:t>N</w:t>
            </w:r>
          </w:p>
          <w:p w14:paraId="6F8ED958" w14:textId="77777777" w:rsidR="009E60F5" w:rsidRPr="002B4C37" w:rsidRDefault="009E60F5" w:rsidP="006D39F5">
            <w:pPr>
              <w:autoSpaceDE w:val="0"/>
              <w:autoSpaceDN w:val="0"/>
              <w:adjustRightInd w:val="0"/>
              <w:spacing w:after="0"/>
              <w:ind w:left="85" w:right="79" w:hanging="11"/>
              <w:jc w:val="center"/>
              <w:rPr>
                <w:b/>
                <w:bCs/>
                <w:i/>
                <w:iCs/>
                <w:color w:val="000000"/>
                <w:sz w:val="20"/>
                <w:szCs w:val="20"/>
              </w:rPr>
            </w:pPr>
            <w:r w:rsidRPr="002B4C37">
              <w:rPr>
                <w:b/>
                <w:bCs/>
                <w:i/>
                <w:iCs/>
                <w:color w:val="000000"/>
                <w:sz w:val="20"/>
                <w:szCs w:val="20"/>
              </w:rPr>
              <w:t>п/п</w:t>
            </w:r>
          </w:p>
        </w:tc>
        <w:tc>
          <w:tcPr>
            <w:tcW w:w="7512" w:type="dxa"/>
            <w:tcBorders>
              <w:top w:val="single" w:sz="6" w:space="0" w:color="auto"/>
              <w:left w:val="single" w:sz="6" w:space="0" w:color="auto"/>
              <w:bottom w:val="single" w:sz="6" w:space="0" w:color="auto"/>
              <w:right w:val="single" w:sz="6" w:space="0" w:color="auto"/>
            </w:tcBorders>
          </w:tcPr>
          <w:p w14:paraId="5634EE77" w14:textId="77777777" w:rsidR="009E60F5" w:rsidRPr="002B4C37" w:rsidRDefault="009E60F5" w:rsidP="006D39F5">
            <w:pPr>
              <w:autoSpaceDE w:val="0"/>
              <w:autoSpaceDN w:val="0"/>
              <w:adjustRightInd w:val="0"/>
              <w:spacing w:after="0"/>
              <w:rPr>
                <w:b/>
                <w:bCs/>
                <w:i/>
                <w:iCs/>
                <w:color w:val="000000"/>
                <w:sz w:val="20"/>
                <w:szCs w:val="20"/>
              </w:rPr>
            </w:pPr>
          </w:p>
          <w:p w14:paraId="47AD41D8"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B1CDE17"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5D31C805" w14:textId="77777777" w:rsidR="009E60F5" w:rsidRPr="00261D72" w:rsidRDefault="00000000" w:rsidP="006D39F5">
            <w:pPr>
              <w:autoSpaceDE w:val="0"/>
              <w:autoSpaceDN w:val="0"/>
              <w:adjustRightInd w:val="0"/>
              <w:spacing w:after="0"/>
              <w:ind w:right="1" w:firstLine="72"/>
              <w:rPr>
                <w:b/>
                <w:bCs/>
                <w:i/>
                <w:iCs/>
                <w:sz w:val="20"/>
                <w:szCs w:val="20"/>
              </w:rPr>
            </w:pPr>
            <w:hyperlink r:id="rId9" w:history="1">
              <w:r w:rsidR="009E60F5" w:rsidRPr="00261D72">
                <w:rPr>
                  <w:rStyle w:val="ac"/>
                  <w:b/>
                  <w:bCs/>
                  <w:color w:val="auto"/>
                  <w:sz w:val="18"/>
                  <w:szCs w:val="18"/>
                </w:rPr>
                <w:t>A16.20.028.002</w:t>
              </w:r>
            </w:hyperlink>
          </w:p>
        </w:tc>
        <w:tc>
          <w:tcPr>
            <w:tcW w:w="7512" w:type="dxa"/>
            <w:tcBorders>
              <w:top w:val="single" w:sz="6" w:space="0" w:color="auto"/>
              <w:left w:val="single" w:sz="6" w:space="0" w:color="auto"/>
              <w:bottom w:val="single" w:sz="6" w:space="0" w:color="auto"/>
              <w:right w:val="single" w:sz="6" w:space="0" w:color="auto"/>
            </w:tcBorders>
          </w:tcPr>
          <w:p w14:paraId="59D352D0" w14:textId="77777777" w:rsidR="009E60F5" w:rsidRPr="002B4C37" w:rsidRDefault="009E60F5" w:rsidP="006D39F5">
            <w:pPr>
              <w:autoSpaceDE w:val="0"/>
              <w:autoSpaceDN w:val="0"/>
              <w:adjustRightInd w:val="0"/>
              <w:spacing w:after="0"/>
              <w:ind w:left="-70"/>
              <w:jc w:val="center"/>
              <w:rPr>
                <w:b/>
                <w:bCs/>
                <w:i/>
                <w:iCs/>
                <w:color w:val="000000"/>
                <w:sz w:val="20"/>
                <w:szCs w:val="20"/>
              </w:rPr>
            </w:pPr>
            <w:r>
              <w:rPr>
                <w:b/>
                <w:bCs/>
                <w:i/>
                <w:iCs/>
                <w:color w:val="000000"/>
                <w:sz w:val="20"/>
                <w:szCs w:val="20"/>
              </w:rPr>
              <w:t xml:space="preserve">Задняя </w:t>
            </w:r>
            <w:proofErr w:type="spellStart"/>
            <w:r>
              <w:rPr>
                <w:b/>
                <w:bCs/>
                <w:i/>
                <w:iCs/>
                <w:color w:val="000000"/>
                <w:sz w:val="20"/>
                <w:szCs w:val="20"/>
              </w:rPr>
              <w:t>кольпоррафия</w:t>
            </w:r>
            <w:proofErr w:type="spellEnd"/>
            <w:r>
              <w:rPr>
                <w:b/>
                <w:bCs/>
                <w:i/>
                <w:iCs/>
                <w:color w:val="000000"/>
                <w:sz w:val="20"/>
                <w:szCs w:val="20"/>
              </w:rPr>
              <w:t xml:space="preserve">, </w:t>
            </w:r>
            <w:proofErr w:type="spellStart"/>
            <w:r>
              <w:rPr>
                <w:b/>
                <w:bCs/>
                <w:i/>
                <w:iCs/>
                <w:color w:val="000000"/>
                <w:sz w:val="20"/>
                <w:szCs w:val="20"/>
              </w:rPr>
              <w:t>леваторопластика</w:t>
            </w:r>
            <w:proofErr w:type="spellEnd"/>
          </w:p>
        </w:tc>
      </w:tr>
    </w:tbl>
    <w:p w14:paraId="3D80DABE"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3548251"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2C18285B"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35D0F71D" w14:textId="77777777" w:rsidR="009E60F5" w:rsidRPr="002B4C37" w:rsidRDefault="009E60F5" w:rsidP="009E60F5">
      <w:pPr>
        <w:autoSpaceDE w:val="0"/>
        <w:autoSpaceDN w:val="0"/>
        <w:adjustRightInd w:val="0"/>
        <w:spacing w:after="0"/>
        <w:rPr>
          <w:b/>
          <w:bCs/>
          <w:i/>
          <w:iCs/>
          <w:color w:val="000000"/>
          <w:sz w:val="20"/>
          <w:szCs w:val="20"/>
        </w:rPr>
      </w:pPr>
    </w:p>
    <w:p w14:paraId="2CA4D506" w14:textId="77777777" w:rsidR="009E60F5" w:rsidRDefault="009E60F5" w:rsidP="009E60F5">
      <w:pPr>
        <w:tabs>
          <w:tab w:val="left" w:pos="1196"/>
        </w:tabs>
        <w:autoSpaceDE w:val="0"/>
        <w:autoSpaceDN w:val="0"/>
        <w:adjustRightInd w:val="0"/>
        <w:spacing w:after="0"/>
        <w:ind w:right="249" w:firstLine="566"/>
        <w:rPr>
          <w:b/>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p>
    <w:p w14:paraId="4A8D1794" w14:textId="77777777" w:rsidR="009E60F5" w:rsidRPr="009A29B8" w:rsidRDefault="009E60F5" w:rsidP="009E60F5">
      <w:pPr>
        <w:tabs>
          <w:tab w:val="left" w:pos="993"/>
        </w:tabs>
        <w:autoSpaceDE w:val="0"/>
        <w:autoSpaceDN w:val="0"/>
        <w:adjustRightInd w:val="0"/>
        <w:spacing w:after="0"/>
        <w:ind w:right="249"/>
        <w:rPr>
          <w:bCs/>
          <w:iCs/>
          <w:color w:val="000000"/>
          <w:sz w:val="20"/>
          <w:szCs w:val="20"/>
        </w:rPr>
      </w:pPr>
      <w:r>
        <w:rPr>
          <w:b/>
          <w:bCs/>
          <w:iCs/>
          <w:color w:val="000000"/>
          <w:sz w:val="20"/>
          <w:szCs w:val="20"/>
        </w:rPr>
        <w:t xml:space="preserve">Передняя и задняя </w:t>
      </w:r>
      <w:proofErr w:type="spellStart"/>
      <w:r>
        <w:rPr>
          <w:b/>
          <w:bCs/>
          <w:iCs/>
          <w:color w:val="000000"/>
          <w:sz w:val="20"/>
          <w:szCs w:val="20"/>
        </w:rPr>
        <w:t>кольпоррафия</w:t>
      </w:r>
      <w:proofErr w:type="spellEnd"/>
      <w:r>
        <w:rPr>
          <w:b/>
          <w:bCs/>
          <w:iCs/>
          <w:color w:val="000000"/>
          <w:sz w:val="20"/>
          <w:szCs w:val="20"/>
        </w:rPr>
        <w:t xml:space="preserve"> с </w:t>
      </w:r>
      <w:proofErr w:type="spellStart"/>
      <w:r>
        <w:rPr>
          <w:b/>
          <w:bCs/>
          <w:iCs/>
          <w:color w:val="000000"/>
          <w:sz w:val="20"/>
          <w:szCs w:val="20"/>
        </w:rPr>
        <w:t>леваторопластикой</w:t>
      </w:r>
      <w:proofErr w:type="spellEnd"/>
      <w:r>
        <w:rPr>
          <w:b/>
          <w:bCs/>
          <w:iCs/>
          <w:color w:val="000000"/>
          <w:sz w:val="20"/>
          <w:szCs w:val="20"/>
        </w:rPr>
        <w:t xml:space="preserve"> </w:t>
      </w:r>
      <w:r w:rsidRPr="009A29B8">
        <w:rPr>
          <w:bCs/>
          <w:iCs/>
          <w:color w:val="000000"/>
          <w:sz w:val="20"/>
          <w:szCs w:val="20"/>
        </w:rPr>
        <w:t>– это хирургическое вмешательство,</w:t>
      </w:r>
      <w:r>
        <w:rPr>
          <w:bCs/>
          <w:iCs/>
          <w:color w:val="000000"/>
          <w:sz w:val="20"/>
          <w:szCs w:val="20"/>
        </w:rPr>
        <w:t xml:space="preserve"> во время которого проводится пластика передней и задней стенки влагалища собственными тканями,</w:t>
      </w:r>
      <w:r w:rsidRPr="009A29B8">
        <w:rPr>
          <w:bCs/>
          <w:iCs/>
          <w:color w:val="000000"/>
          <w:sz w:val="20"/>
          <w:szCs w:val="20"/>
        </w:rPr>
        <w:t xml:space="preserve"> целью которого является коррекция </w:t>
      </w:r>
      <w:r>
        <w:rPr>
          <w:bCs/>
          <w:iCs/>
          <w:color w:val="000000"/>
          <w:sz w:val="20"/>
          <w:szCs w:val="20"/>
        </w:rPr>
        <w:t xml:space="preserve">опущения и выпадения стенок влагалища. Во время </w:t>
      </w:r>
      <w:r w:rsidRPr="009A29B8">
        <w:rPr>
          <w:bCs/>
          <w:iCs/>
          <w:color w:val="000000"/>
          <w:sz w:val="20"/>
          <w:szCs w:val="20"/>
        </w:rPr>
        <w:t>опера</w:t>
      </w:r>
      <w:r>
        <w:rPr>
          <w:bCs/>
          <w:iCs/>
          <w:color w:val="000000"/>
          <w:sz w:val="20"/>
          <w:szCs w:val="20"/>
        </w:rPr>
        <w:t xml:space="preserve">ции врач проводит </w:t>
      </w:r>
      <w:r w:rsidRPr="009A29B8">
        <w:rPr>
          <w:bCs/>
          <w:iCs/>
          <w:color w:val="000000"/>
          <w:sz w:val="20"/>
          <w:szCs w:val="20"/>
        </w:rPr>
        <w:t>послойное</w:t>
      </w:r>
      <w:r>
        <w:rPr>
          <w:bCs/>
          <w:iCs/>
          <w:color w:val="000000"/>
          <w:sz w:val="20"/>
          <w:szCs w:val="20"/>
        </w:rPr>
        <w:t xml:space="preserve"> рассечение тканей влагалища, коррекция всех дефектов и разрывов мышц и фасций и сведение</w:t>
      </w:r>
      <w:r w:rsidRPr="009A29B8">
        <w:rPr>
          <w:bCs/>
          <w:iCs/>
          <w:color w:val="000000"/>
          <w:sz w:val="20"/>
          <w:szCs w:val="20"/>
        </w:rPr>
        <w:t xml:space="preserve"> мышц – </w:t>
      </w:r>
      <w:proofErr w:type="spellStart"/>
      <w:r w:rsidRPr="009A29B8">
        <w:rPr>
          <w:bCs/>
          <w:iCs/>
          <w:color w:val="000000"/>
          <w:sz w:val="20"/>
          <w:szCs w:val="20"/>
        </w:rPr>
        <w:t>леваторов</w:t>
      </w:r>
      <w:proofErr w:type="spellEnd"/>
      <w:r w:rsidRPr="009A29B8">
        <w:rPr>
          <w:bCs/>
          <w:iCs/>
          <w:color w:val="000000"/>
          <w:sz w:val="20"/>
          <w:szCs w:val="20"/>
        </w:rPr>
        <w:t>, служащих оп</w:t>
      </w:r>
      <w:r>
        <w:rPr>
          <w:bCs/>
          <w:iCs/>
          <w:color w:val="000000"/>
          <w:sz w:val="20"/>
          <w:szCs w:val="20"/>
        </w:rPr>
        <w:t>орой для органов малого таза.</w:t>
      </w:r>
    </w:p>
    <w:p w14:paraId="21CE5EC9" w14:textId="77777777" w:rsidR="009E60F5" w:rsidRPr="000E2533" w:rsidRDefault="009E60F5" w:rsidP="009E60F5">
      <w:pPr>
        <w:tabs>
          <w:tab w:val="left" w:pos="1196"/>
        </w:tabs>
        <w:autoSpaceDE w:val="0"/>
        <w:autoSpaceDN w:val="0"/>
        <w:adjustRightInd w:val="0"/>
        <w:spacing w:after="0"/>
        <w:ind w:right="-284" w:firstLine="566"/>
        <w:rPr>
          <w:bCs/>
          <w:iCs/>
          <w:color w:val="000000"/>
          <w:sz w:val="20"/>
          <w:szCs w:val="20"/>
        </w:rPr>
      </w:pPr>
      <w:r>
        <w:rPr>
          <w:bCs/>
          <w:iCs/>
          <w:color w:val="000000"/>
          <w:sz w:val="20"/>
          <w:szCs w:val="20"/>
        </w:rPr>
        <w:t xml:space="preserve"> (иное указать) __________________________________________________________________________.</w:t>
      </w:r>
    </w:p>
    <w:p w14:paraId="05170C94"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604A4F26"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о</w:t>
      </w:r>
      <w:r w:rsidRPr="009A29B8">
        <w:rPr>
          <w:bCs/>
          <w:iCs/>
          <w:color w:val="000000"/>
          <w:sz w:val="20"/>
          <w:szCs w:val="20"/>
        </w:rPr>
        <w:t>пераци</w:t>
      </w:r>
      <w:r>
        <w:rPr>
          <w:bCs/>
          <w:iCs/>
          <w:color w:val="000000"/>
          <w:sz w:val="20"/>
          <w:szCs w:val="20"/>
        </w:rPr>
        <w:t xml:space="preserve">я проводится под общим наркозом либо под </w:t>
      </w:r>
      <w:r w:rsidRPr="006D65A8">
        <w:rPr>
          <w:bCs/>
          <w:iCs/>
          <w:color w:val="000000"/>
          <w:sz w:val="20"/>
          <w:szCs w:val="20"/>
        </w:rPr>
        <w:t>спинальн</w:t>
      </w:r>
      <w:r>
        <w:rPr>
          <w:bCs/>
          <w:iCs/>
          <w:color w:val="000000"/>
          <w:sz w:val="20"/>
          <w:szCs w:val="20"/>
        </w:rPr>
        <w:t>ой/эпидуральной анестезией.</w:t>
      </w:r>
    </w:p>
    <w:p w14:paraId="1DCB464A" w14:textId="77777777" w:rsidR="009E60F5" w:rsidRDefault="009E60F5" w:rsidP="009E60F5">
      <w:pPr>
        <w:autoSpaceDE w:val="0"/>
        <w:autoSpaceDN w:val="0"/>
        <w:adjustRightInd w:val="0"/>
        <w:spacing w:after="0"/>
        <w:ind w:left="142"/>
        <w:rPr>
          <w:bCs/>
          <w:iCs/>
          <w:color w:val="000000"/>
          <w:sz w:val="20"/>
          <w:szCs w:val="20"/>
        </w:rPr>
      </w:pPr>
      <w:r w:rsidRPr="009A29B8">
        <w:rPr>
          <w:bCs/>
          <w:iCs/>
          <w:color w:val="000000"/>
          <w:sz w:val="20"/>
          <w:szCs w:val="20"/>
        </w:rPr>
        <w:t>Доступ к повреж</w:t>
      </w:r>
      <w:r>
        <w:rPr>
          <w:bCs/>
          <w:iCs/>
          <w:color w:val="000000"/>
          <w:sz w:val="20"/>
          <w:szCs w:val="20"/>
        </w:rPr>
        <w:t xml:space="preserve">денной стенке </w:t>
      </w:r>
      <w:r w:rsidRPr="00AE1E45">
        <w:rPr>
          <w:bCs/>
          <w:iCs/>
          <w:color w:val="000000"/>
          <w:sz w:val="20"/>
          <w:szCs w:val="20"/>
        </w:rPr>
        <w:t xml:space="preserve">через влагалище или промежность. Поэтому на видимых участках тела </w:t>
      </w:r>
      <w:r>
        <w:rPr>
          <w:bCs/>
          <w:iCs/>
          <w:color w:val="000000"/>
          <w:sz w:val="20"/>
          <w:szCs w:val="20"/>
        </w:rPr>
        <w:t>никаких следов не остается.</w:t>
      </w:r>
    </w:p>
    <w:p w14:paraId="1A54446D" w14:textId="77777777" w:rsidR="009E60F5" w:rsidRPr="00AE1E45" w:rsidRDefault="009E60F5" w:rsidP="009E60F5">
      <w:pPr>
        <w:autoSpaceDE w:val="0"/>
        <w:autoSpaceDN w:val="0"/>
        <w:adjustRightInd w:val="0"/>
        <w:spacing w:after="0"/>
        <w:ind w:left="142"/>
        <w:rPr>
          <w:bCs/>
          <w:iCs/>
          <w:color w:val="000000"/>
          <w:sz w:val="20"/>
          <w:szCs w:val="20"/>
        </w:rPr>
      </w:pPr>
      <w:r w:rsidRPr="00AE1E45">
        <w:rPr>
          <w:bCs/>
          <w:iCs/>
          <w:color w:val="000000"/>
          <w:sz w:val="20"/>
          <w:szCs w:val="20"/>
        </w:rPr>
        <w:t>Алгоритм выполнения манипуляций:</w:t>
      </w:r>
    </w:p>
    <w:p w14:paraId="2DD1BE46" w14:textId="77777777" w:rsidR="009E60F5" w:rsidRDefault="009E60F5" w:rsidP="009E60F5">
      <w:pPr>
        <w:autoSpaceDE w:val="0"/>
        <w:autoSpaceDN w:val="0"/>
        <w:adjustRightInd w:val="0"/>
        <w:spacing w:after="0"/>
        <w:ind w:left="142"/>
        <w:rPr>
          <w:bCs/>
          <w:iCs/>
          <w:color w:val="000000"/>
          <w:sz w:val="20"/>
          <w:szCs w:val="20"/>
        </w:rPr>
      </w:pPr>
      <w:r w:rsidRPr="00AE1E45">
        <w:rPr>
          <w:bCs/>
          <w:iCs/>
          <w:color w:val="000000"/>
          <w:sz w:val="20"/>
          <w:szCs w:val="20"/>
        </w:rPr>
        <w:t xml:space="preserve"> </w:t>
      </w:r>
      <w:r>
        <w:rPr>
          <w:bCs/>
          <w:iCs/>
          <w:color w:val="000000"/>
          <w:sz w:val="20"/>
          <w:szCs w:val="20"/>
        </w:rPr>
        <w:t xml:space="preserve">   Хирург рассекает слизистую оболочку влагалища</w:t>
      </w:r>
      <w:r w:rsidRPr="00AE1E45">
        <w:rPr>
          <w:bCs/>
          <w:iCs/>
          <w:color w:val="000000"/>
          <w:sz w:val="20"/>
          <w:szCs w:val="20"/>
        </w:rPr>
        <w:t xml:space="preserve">, </w:t>
      </w:r>
      <w:r>
        <w:rPr>
          <w:bCs/>
          <w:iCs/>
          <w:color w:val="000000"/>
          <w:sz w:val="20"/>
          <w:szCs w:val="20"/>
        </w:rPr>
        <w:t xml:space="preserve">выявляются дефекты фасций, ушивает выявленные дефекты, сводит </w:t>
      </w:r>
      <w:proofErr w:type="spellStart"/>
      <w:r>
        <w:rPr>
          <w:bCs/>
          <w:iCs/>
          <w:color w:val="000000"/>
          <w:sz w:val="20"/>
          <w:szCs w:val="20"/>
        </w:rPr>
        <w:t>леваторы</w:t>
      </w:r>
      <w:proofErr w:type="spellEnd"/>
      <w:r>
        <w:rPr>
          <w:bCs/>
          <w:iCs/>
          <w:color w:val="000000"/>
          <w:sz w:val="20"/>
          <w:szCs w:val="20"/>
        </w:rPr>
        <w:t xml:space="preserve"> в нижней трети влагалища</w:t>
      </w:r>
      <w:r w:rsidRPr="00AE1E45">
        <w:rPr>
          <w:bCs/>
          <w:iCs/>
          <w:color w:val="000000"/>
          <w:sz w:val="20"/>
          <w:szCs w:val="20"/>
        </w:rPr>
        <w:t>, обеспечивающие поддержку органов</w:t>
      </w:r>
      <w:r>
        <w:rPr>
          <w:bCs/>
          <w:iCs/>
          <w:color w:val="000000"/>
          <w:sz w:val="20"/>
          <w:szCs w:val="20"/>
        </w:rPr>
        <w:t xml:space="preserve"> малого таза, восстанавливает слизистую оболочку влагалища и кожные покровы, </w:t>
      </w:r>
      <w:r w:rsidRPr="00AE1E45">
        <w:rPr>
          <w:bCs/>
          <w:iCs/>
          <w:color w:val="000000"/>
          <w:sz w:val="20"/>
          <w:szCs w:val="20"/>
        </w:rPr>
        <w:t>накладывает стерильную повязку.</w:t>
      </w:r>
    </w:p>
    <w:p w14:paraId="627D5181" w14:textId="77777777" w:rsidR="009E60F5" w:rsidRDefault="009E60F5" w:rsidP="009E60F5">
      <w:pPr>
        <w:spacing w:after="0"/>
        <w:rPr>
          <w:rFonts w:eastAsia="Times New Roman"/>
          <w:sz w:val="20"/>
          <w:szCs w:val="20"/>
          <w:lang w:eastAsia="ru-RU"/>
        </w:rPr>
      </w:pPr>
      <w:r w:rsidRPr="00AE1E45">
        <w:rPr>
          <w:bCs/>
          <w:iCs/>
          <w:color w:val="000000"/>
          <w:sz w:val="20"/>
          <w:szCs w:val="20"/>
        </w:rPr>
        <w:t>Во время операции хирург</w:t>
      </w:r>
      <w:r>
        <w:rPr>
          <w:bCs/>
          <w:iCs/>
          <w:color w:val="000000"/>
          <w:sz w:val="20"/>
          <w:szCs w:val="20"/>
        </w:rPr>
        <w:t xml:space="preserve"> послойно </w:t>
      </w:r>
      <w:proofErr w:type="spellStart"/>
      <w:r>
        <w:rPr>
          <w:bCs/>
          <w:iCs/>
          <w:color w:val="000000"/>
          <w:sz w:val="20"/>
          <w:szCs w:val="20"/>
        </w:rPr>
        <w:t>отсепаровывает</w:t>
      </w:r>
      <w:proofErr w:type="spellEnd"/>
      <w:r>
        <w:rPr>
          <w:bCs/>
          <w:iCs/>
          <w:color w:val="000000"/>
          <w:sz w:val="20"/>
          <w:szCs w:val="20"/>
        </w:rPr>
        <w:t xml:space="preserve"> ткани, </w:t>
      </w:r>
      <w:r w:rsidRPr="00AE1E45">
        <w:rPr>
          <w:bCs/>
          <w:iCs/>
          <w:color w:val="000000"/>
          <w:sz w:val="20"/>
          <w:szCs w:val="20"/>
        </w:rPr>
        <w:t>выявляет</w:t>
      </w:r>
      <w:r>
        <w:rPr>
          <w:bCs/>
          <w:iCs/>
          <w:color w:val="000000"/>
          <w:sz w:val="20"/>
          <w:szCs w:val="20"/>
        </w:rPr>
        <w:t xml:space="preserve"> и корректирует выявленные дефекты, </w:t>
      </w:r>
      <w:r w:rsidRPr="00AE1E45">
        <w:rPr>
          <w:bCs/>
          <w:iCs/>
          <w:color w:val="000000"/>
          <w:sz w:val="20"/>
          <w:szCs w:val="20"/>
        </w:rPr>
        <w:t xml:space="preserve">обнажает мышцы </w:t>
      </w:r>
      <w:proofErr w:type="spellStart"/>
      <w:r w:rsidRPr="00AE1E45">
        <w:rPr>
          <w:bCs/>
          <w:iCs/>
          <w:color w:val="000000"/>
          <w:sz w:val="20"/>
          <w:szCs w:val="20"/>
        </w:rPr>
        <w:t>леваторы</w:t>
      </w:r>
      <w:proofErr w:type="spellEnd"/>
      <w:r w:rsidRPr="00AE1E45">
        <w:rPr>
          <w:bCs/>
          <w:iCs/>
          <w:color w:val="000000"/>
          <w:sz w:val="20"/>
          <w:szCs w:val="20"/>
        </w:rPr>
        <w:t>, подтягивая</w:t>
      </w:r>
      <w:r>
        <w:rPr>
          <w:bCs/>
          <w:iCs/>
          <w:color w:val="000000"/>
          <w:sz w:val="20"/>
          <w:szCs w:val="20"/>
        </w:rPr>
        <w:t xml:space="preserve"> их, укрепляя ими заднюю стенку влагалища.</w:t>
      </w:r>
      <w:r w:rsidRPr="00AE1E45">
        <w:rPr>
          <w:bCs/>
          <w:iCs/>
          <w:color w:val="000000"/>
          <w:sz w:val="20"/>
          <w:szCs w:val="20"/>
        </w:rPr>
        <w:t xml:space="preserve"> Это делает тазовое дно более прочным, способным удержать органы в физиологиче</w:t>
      </w:r>
      <w:r>
        <w:rPr>
          <w:bCs/>
          <w:iCs/>
          <w:color w:val="000000"/>
          <w:sz w:val="20"/>
          <w:szCs w:val="20"/>
        </w:rPr>
        <w:t xml:space="preserve">ски правильном положении. </w:t>
      </w:r>
    </w:p>
    <w:p w14:paraId="7CACA60A" w14:textId="77777777" w:rsidR="009E60F5" w:rsidRDefault="009E60F5" w:rsidP="009E60F5">
      <w:pPr>
        <w:spacing w:after="0"/>
        <w:rPr>
          <w:rFonts w:eastAsia="Times New Roman"/>
          <w:sz w:val="20"/>
          <w:szCs w:val="20"/>
          <w:lang w:eastAsia="ru-RU"/>
        </w:rPr>
      </w:pPr>
      <w:r w:rsidRPr="00AE1E45">
        <w:rPr>
          <w:rFonts w:eastAsia="Times New Roman"/>
          <w:sz w:val="20"/>
          <w:szCs w:val="20"/>
          <w:lang w:eastAsia="ru-RU"/>
        </w:rPr>
        <w:t xml:space="preserve">Продолжительность </w:t>
      </w:r>
      <w:r>
        <w:rPr>
          <w:rFonts w:eastAsia="Times New Roman"/>
          <w:sz w:val="20"/>
          <w:szCs w:val="20"/>
          <w:lang w:eastAsia="ru-RU"/>
        </w:rPr>
        <w:t>операции составляет примерно 1,5-2 часа</w:t>
      </w:r>
      <w:r w:rsidRPr="00AE1E45">
        <w:rPr>
          <w:rFonts w:eastAsia="Times New Roman"/>
          <w:sz w:val="20"/>
          <w:szCs w:val="20"/>
          <w:lang w:eastAsia="ru-RU"/>
        </w:rPr>
        <w:t xml:space="preserve"> в зависимости от тяжести и объ</w:t>
      </w:r>
      <w:r>
        <w:rPr>
          <w:rFonts w:eastAsia="Times New Roman"/>
          <w:sz w:val="20"/>
          <w:szCs w:val="20"/>
          <w:lang w:eastAsia="ru-RU"/>
        </w:rPr>
        <w:t>ема корректируемых нарушений.</w:t>
      </w:r>
    </w:p>
    <w:p w14:paraId="066AC838" w14:textId="77777777" w:rsidR="009E60F5" w:rsidRDefault="009E60F5" w:rsidP="009E60F5">
      <w:pPr>
        <w:spacing w:after="0"/>
        <w:rPr>
          <w:rFonts w:eastAsia="Times New Roman"/>
          <w:sz w:val="20"/>
          <w:szCs w:val="20"/>
          <w:lang w:eastAsia="ru-RU"/>
        </w:rPr>
      </w:pPr>
      <w:r>
        <w:rPr>
          <w:rFonts w:eastAsia="Times New Roman"/>
          <w:sz w:val="20"/>
          <w:szCs w:val="20"/>
          <w:lang w:eastAsia="ru-RU"/>
        </w:rPr>
        <w:t>Операция проводится в стационарных условиях, необходимо ночное пребывание в стационаре.</w:t>
      </w:r>
    </w:p>
    <w:p w14:paraId="498FC61D" w14:textId="77777777" w:rsidR="009E60F5" w:rsidRDefault="009E60F5" w:rsidP="009E60F5">
      <w:pPr>
        <w:spacing w:after="0"/>
        <w:rPr>
          <w:rFonts w:eastAsia="Times New Roman"/>
          <w:sz w:val="20"/>
          <w:szCs w:val="20"/>
          <w:lang w:eastAsia="ru-RU"/>
        </w:rPr>
      </w:pPr>
      <w:r>
        <w:rPr>
          <w:rFonts w:eastAsia="Times New Roman"/>
          <w:sz w:val="20"/>
          <w:szCs w:val="20"/>
          <w:lang w:eastAsia="ru-RU"/>
        </w:rPr>
        <w:t>В течение – 2-3 –х последующих дней производится перевязка.</w:t>
      </w:r>
    </w:p>
    <w:p w14:paraId="2BB02219" w14:textId="77777777" w:rsidR="009E60F5" w:rsidRDefault="009E60F5" w:rsidP="009E60F5">
      <w:pPr>
        <w:spacing w:after="0"/>
        <w:rPr>
          <w:rFonts w:eastAsia="Times New Roman"/>
          <w:sz w:val="20"/>
          <w:szCs w:val="20"/>
          <w:lang w:eastAsia="ru-RU"/>
        </w:rPr>
      </w:pPr>
      <w:r>
        <w:rPr>
          <w:rFonts w:eastAsia="Times New Roman"/>
          <w:sz w:val="20"/>
          <w:szCs w:val="20"/>
          <w:lang w:eastAsia="ru-RU"/>
        </w:rPr>
        <w:t xml:space="preserve">Швы снимают через 7-8 сутки </w:t>
      </w:r>
      <w:r w:rsidRPr="00AE1E45">
        <w:rPr>
          <w:rFonts w:eastAsia="Times New Roman"/>
          <w:sz w:val="20"/>
          <w:szCs w:val="20"/>
          <w:lang w:eastAsia="ru-RU"/>
        </w:rPr>
        <w:t>в амбулаторных условиях.</w:t>
      </w:r>
      <w:r>
        <w:rPr>
          <w:rFonts w:eastAsia="Times New Roman"/>
          <w:sz w:val="20"/>
          <w:szCs w:val="20"/>
          <w:lang w:eastAsia="ru-RU"/>
        </w:rPr>
        <w:t xml:space="preserve"> </w:t>
      </w:r>
      <w:r w:rsidRPr="00AE1E45">
        <w:rPr>
          <w:rFonts w:eastAsia="Times New Roman"/>
          <w:sz w:val="20"/>
          <w:szCs w:val="20"/>
          <w:lang w:eastAsia="ru-RU"/>
        </w:rPr>
        <w:t>Внутренние швы рассасываются самостоятельно в течение 2–3 недель.</w:t>
      </w:r>
    </w:p>
    <w:p w14:paraId="1F18F193" w14:textId="77777777" w:rsidR="009E60F5" w:rsidRDefault="009E60F5" w:rsidP="009E60F5">
      <w:pPr>
        <w:spacing w:after="0"/>
        <w:rPr>
          <w:bCs/>
          <w:iCs/>
          <w:color w:val="000000"/>
          <w:sz w:val="20"/>
          <w:szCs w:val="20"/>
        </w:rPr>
      </w:pPr>
      <w:r w:rsidRPr="002373C1">
        <w:rPr>
          <w:bCs/>
          <w:iCs/>
          <w:color w:val="000000"/>
          <w:sz w:val="20"/>
          <w:szCs w:val="20"/>
        </w:rPr>
        <w:t>(иное указать)</w:t>
      </w:r>
      <w:r>
        <w:rPr>
          <w:bCs/>
          <w:iCs/>
          <w:color w:val="000000"/>
          <w:sz w:val="20"/>
          <w:szCs w:val="20"/>
        </w:rPr>
        <w:t xml:space="preserve"> ______________________________________________________________________</w:t>
      </w:r>
      <w:proofErr w:type="gramStart"/>
      <w:r>
        <w:rPr>
          <w:bCs/>
          <w:iCs/>
          <w:color w:val="000000"/>
          <w:sz w:val="20"/>
          <w:szCs w:val="20"/>
        </w:rPr>
        <w:t>_</w:t>
      </w:r>
      <w:r w:rsidRPr="002373C1">
        <w:rPr>
          <w:bCs/>
          <w:iCs/>
          <w:color w:val="000000"/>
          <w:sz w:val="20"/>
          <w:szCs w:val="20"/>
        </w:rPr>
        <w:t xml:space="preserve"> .</w:t>
      </w:r>
      <w:proofErr w:type="gramEnd"/>
    </w:p>
    <w:p w14:paraId="1AF85BBD" w14:textId="77777777" w:rsidR="009E60F5" w:rsidRPr="00BF53A3" w:rsidRDefault="009E60F5" w:rsidP="009E60F5">
      <w:pPr>
        <w:spacing w:after="0"/>
        <w:rPr>
          <w:bCs/>
          <w:iCs/>
          <w:color w:val="000000"/>
          <w:sz w:val="20"/>
          <w:szCs w:val="20"/>
        </w:rPr>
      </w:pPr>
      <w:r>
        <w:rPr>
          <w:bCs/>
          <w:iCs/>
          <w:color w:val="000000"/>
          <w:sz w:val="20"/>
          <w:szCs w:val="20"/>
        </w:rPr>
        <w:t xml:space="preserve">Показаниями к проведению передней и задней </w:t>
      </w:r>
      <w:proofErr w:type="spellStart"/>
      <w:r>
        <w:rPr>
          <w:bCs/>
          <w:iCs/>
          <w:color w:val="000000"/>
          <w:sz w:val="20"/>
          <w:szCs w:val="20"/>
        </w:rPr>
        <w:t>кольпоррафии</w:t>
      </w:r>
      <w:proofErr w:type="spellEnd"/>
      <w:r>
        <w:rPr>
          <w:bCs/>
          <w:iCs/>
          <w:color w:val="000000"/>
          <w:sz w:val="20"/>
          <w:szCs w:val="20"/>
        </w:rPr>
        <w:t xml:space="preserve"> с </w:t>
      </w:r>
      <w:proofErr w:type="spellStart"/>
      <w:r>
        <w:rPr>
          <w:bCs/>
          <w:iCs/>
          <w:color w:val="000000"/>
          <w:sz w:val="20"/>
          <w:szCs w:val="20"/>
        </w:rPr>
        <w:t>леваторопластикой</w:t>
      </w:r>
      <w:proofErr w:type="spellEnd"/>
      <w:r>
        <w:rPr>
          <w:bCs/>
          <w:iCs/>
          <w:color w:val="000000"/>
          <w:sz w:val="20"/>
          <w:szCs w:val="20"/>
        </w:rPr>
        <w:t xml:space="preserve"> являются: </w:t>
      </w:r>
      <w:r w:rsidRPr="006D65A8">
        <w:rPr>
          <w:rFonts w:eastAsia="Times New Roman"/>
          <w:sz w:val="20"/>
          <w:szCs w:val="20"/>
          <w:lang w:eastAsia="ru-RU"/>
        </w:rPr>
        <w:t>родовые травмы промежности;</w:t>
      </w:r>
      <w:r>
        <w:rPr>
          <w:bCs/>
          <w:iCs/>
          <w:color w:val="000000"/>
          <w:sz w:val="20"/>
          <w:szCs w:val="20"/>
        </w:rPr>
        <w:t xml:space="preserve"> </w:t>
      </w:r>
      <w:r w:rsidRPr="006D65A8">
        <w:rPr>
          <w:rFonts w:eastAsia="Times New Roman"/>
          <w:sz w:val="20"/>
          <w:szCs w:val="20"/>
          <w:lang w:eastAsia="ru-RU"/>
        </w:rPr>
        <w:t>опущение стенок влагалища;</w:t>
      </w:r>
      <w:r>
        <w:rPr>
          <w:rFonts w:eastAsia="Times New Roman"/>
          <w:sz w:val="20"/>
          <w:szCs w:val="20"/>
          <w:lang w:eastAsia="ru-RU"/>
        </w:rPr>
        <w:t xml:space="preserve"> </w:t>
      </w:r>
      <w:r w:rsidRPr="006D65A8">
        <w:rPr>
          <w:rFonts w:eastAsia="Times New Roman"/>
          <w:sz w:val="20"/>
          <w:szCs w:val="20"/>
          <w:lang w:eastAsia="ru-RU"/>
        </w:rPr>
        <w:t xml:space="preserve">зияние половой щели; </w:t>
      </w:r>
      <w:proofErr w:type="spellStart"/>
      <w:r w:rsidRPr="006D65A8">
        <w:rPr>
          <w:rFonts w:eastAsia="Times New Roman"/>
          <w:sz w:val="20"/>
          <w:szCs w:val="20"/>
          <w:lang w:eastAsia="ru-RU"/>
        </w:rPr>
        <w:t>ректоцеле</w:t>
      </w:r>
      <w:proofErr w:type="spellEnd"/>
      <w:r w:rsidRPr="006D65A8">
        <w:rPr>
          <w:rFonts w:eastAsia="Times New Roman"/>
          <w:sz w:val="20"/>
          <w:szCs w:val="20"/>
          <w:lang w:eastAsia="ru-RU"/>
        </w:rPr>
        <w:t>;</w:t>
      </w:r>
      <w:r>
        <w:rPr>
          <w:bCs/>
          <w:iCs/>
          <w:color w:val="000000"/>
          <w:sz w:val="20"/>
          <w:szCs w:val="20"/>
        </w:rPr>
        <w:t xml:space="preserve"> </w:t>
      </w:r>
      <w:proofErr w:type="spellStart"/>
      <w:r w:rsidRPr="006D65A8">
        <w:rPr>
          <w:rFonts w:eastAsia="Times New Roman"/>
          <w:sz w:val="20"/>
          <w:szCs w:val="20"/>
          <w:lang w:eastAsia="ru-RU"/>
        </w:rPr>
        <w:t>цистоцеле</w:t>
      </w:r>
      <w:proofErr w:type="spellEnd"/>
      <w:r w:rsidRPr="006D65A8">
        <w:rPr>
          <w:rFonts w:eastAsia="Times New Roman"/>
          <w:sz w:val="20"/>
          <w:szCs w:val="20"/>
          <w:lang w:eastAsia="ru-RU"/>
        </w:rPr>
        <w:t>;</w:t>
      </w:r>
      <w:r>
        <w:rPr>
          <w:bCs/>
          <w:iCs/>
          <w:color w:val="000000"/>
          <w:sz w:val="20"/>
          <w:szCs w:val="20"/>
        </w:rPr>
        <w:t xml:space="preserve"> выпадение матки, 695</w:t>
      </w:r>
      <w:r w:rsidRPr="006D65A8">
        <w:rPr>
          <w:rFonts w:eastAsia="Times New Roman"/>
          <w:sz w:val="20"/>
          <w:szCs w:val="20"/>
          <w:lang w:eastAsia="ru-RU"/>
        </w:rPr>
        <w:t>диспареуния;</w:t>
      </w:r>
      <w:r>
        <w:rPr>
          <w:bCs/>
          <w:iCs/>
          <w:color w:val="000000"/>
          <w:sz w:val="20"/>
          <w:szCs w:val="20"/>
        </w:rPr>
        <w:t xml:space="preserve"> </w:t>
      </w:r>
      <w:r w:rsidRPr="006D65A8">
        <w:rPr>
          <w:rFonts w:eastAsia="Times New Roman"/>
          <w:sz w:val="20"/>
          <w:szCs w:val="20"/>
          <w:lang w:eastAsia="ru-RU"/>
        </w:rPr>
        <w:t>выраженный дискомфорт, снижающий качество жизни, в том числе сексуальной.</w:t>
      </w:r>
    </w:p>
    <w:p w14:paraId="44E41224" w14:textId="77777777" w:rsidR="009E60F5" w:rsidRPr="00BF53A3" w:rsidRDefault="009E60F5" w:rsidP="009E60F5">
      <w:pPr>
        <w:spacing w:after="0"/>
        <w:ind w:firstLine="567"/>
        <w:rPr>
          <w:rFonts w:eastAsia="Times New Roman"/>
          <w:b/>
          <w:sz w:val="20"/>
          <w:szCs w:val="20"/>
          <w:lang w:eastAsia="ru-RU"/>
        </w:rPr>
      </w:pPr>
      <w:r w:rsidRPr="00BF53A3">
        <w:rPr>
          <w:rFonts w:eastAsia="Times New Roman"/>
          <w:b/>
          <w:sz w:val="20"/>
          <w:szCs w:val="20"/>
          <w:lang w:eastAsia="ru-RU"/>
        </w:rPr>
        <w:t>Мне разъяснено, что пе</w:t>
      </w:r>
      <w:r>
        <w:rPr>
          <w:rFonts w:eastAsia="Times New Roman"/>
          <w:b/>
          <w:sz w:val="20"/>
          <w:szCs w:val="20"/>
          <w:lang w:eastAsia="ru-RU"/>
        </w:rPr>
        <w:t>ред проведением операции</w:t>
      </w:r>
      <w:r w:rsidRPr="00BF53A3">
        <w:rPr>
          <w:rFonts w:eastAsia="Times New Roman"/>
          <w:b/>
          <w:sz w:val="20"/>
          <w:szCs w:val="20"/>
          <w:lang w:eastAsia="ru-RU"/>
        </w:rPr>
        <w:t xml:space="preserve"> необходимо:</w:t>
      </w:r>
    </w:p>
    <w:p w14:paraId="7C98B68E" w14:textId="77777777" w:rsidR="009E60F5" w:rsidRDefault="009E60F5" w:rsidP="009E60F5">
      <w:pPr>
        <w:spacing w:after="0"/>
        <w:ind w:firstLine="567"/>
        <w:rPr>
          <w:rFonts w:eastAsia="Times New Roman"/>
          <w:sz w:val="20"/>
          <w:szCs w:val="20"/>
          <w:lang w:eastAsia="ru-RU"/>
        </w:rPr>
      </w:pPr>
      <w:r>
        <w:rPr>
          <w:rFonts w:eastAsia="Times New Roman"/>
          <w:sz w:val="20"/>
          <w:szCs w:val="20"/>
          <w:lang w:eastAsia="ru-RU"/>
        </w:rPr>
        <w:t>З</w:t>
      </w:r>
      <w:r w:rsidRPr="008F43C1">
        <w:rPr>
          <w:rFonts w:eastAsia="Times New Roman"/>
          <w:sz w:val="20"/>
          <w:szCs w:val="20"/>
          <w:lang w:eastAsia="ru-RU"/>
        </w:rPr>
        <w:t xml:space="preserve">а три недели до вмешательства отказаться от употребления спиртных напитков и курения табака. </w:t>
      </w:r>
      <w:r>
        <w:rPr>
          <w:rFonts w:eastAsia="Times New Roman"/>
          <w:sz w:val="20"/>
          <w:szCs w:val="20"/>
          <w:lang w:eastAsia="ru-RU"/>
        </w:rPr>
        <w:t>З</w:t>
      </w:r>
      <w:r w:rsidRPr="008F43C1">
        <w:rPr>
          <w:rFonts w:eastAsia="Times New Roman"/>
          <w:sz w:val="20"/>
          <w:szCs w:val="20"/>
          <w:lang w:eastAsia="ru-RU"/>
        </w:rPr>
        <w:t>апрещается принимать препараты, ухудшающие свертываемость крови.</w:t>
      </w:r>
      <w:r>
        <w:rPr>
          <w:rFonts w:eastAsia="Times New Roman"/>
          <w:sz w:val="20"/>
          <w:szCs w:val="20"/>
          <w:lang w:eastAsia="ru-RU"/>
        </w:rPr>
        <w:t xml:space="preserve"> За три дня до проведения операции из рациона исключаются твердые и газообразующий продукты.</w:t>
      </w:r>
    </w:p>
    <w:p w14:paraId="09A070BB" w14:textId="77777777" w:rsidR="009E60F5" w:rsidRDefault="009E60F5" w:rsidP="009E60F5">
      <w:pPr>
        <w:spacing w:after="0"/>
        <w:ind w:firstLine="567"/>
        <w:rPr>
          <w:rFonts w:eastAsia="Times New Roman"/>
          <w:sz w:val="20"/>
          <w:szCs w:val="20"/>
          <w:lang w:eastAsia="ru-RU"/>
        </w:rPr>
      </w:pPr>
      <w:r>
        <w:rPr>
          <w:rFonts w:eastAsia="Times New Roman"/>
          <w:sz w:val="20"/>
          <w:szCs w:val="20"/>
          <w:lang w:eastAsia="ru-RU"/>
        </w:rPr>
        <w:lastRenderedPageBreak/>
        <w:t>Анализы перед включаю</w:t>
      </w:r>
      <w:r w:rsidRPr="008F43C1">
        <w:rPr>
          <w:rFonts w:eastAsia="Times New Roman"/>
          <w:sz w:val="20"/>
          <w:szCs w:val="20"/>
          <w:lang w:eastAsia="ru-RU"/>
        </w:rPr>
        <w:t xml:space="preserve">т </w:t>
      </w:r>
      <w:r>
        <w:rPr>
          <w:rFonts w:eastAsia="Times New Roman"/>
          <w:sz w:val="20"/>
          <w:szCs w:val="20"/>
          <w:lang w:eastAsia="ru-RU"/>
        </w:rPr>
        <w:t xml:space="preserve">в себя: </w:t>
      </w:r>
      <w:r w:rsidRPr="008F43C1">
        <w:rPr>
          <w:rFonts w:eastAsia="Times New Roman"/>
          <w:sz w:val="20"/>
          <w:szCs w:val="20"/>
          <w:lang w:eastAsia="ru-RU"/>
        </w:rPr>
        <w:t xml:space="preserve">общие анализы крови и мочи, </w:t>
      </w:r>
      <w:r>
        <w:rPr>
          <w:rFonts w:eastAsia="Times New Roman"/>
          <w:sz w:val="20"/>
          <w:szCs w:val="20"/>
          <w:lang w:eastAsia="ru-RU"/>
        </w:rPr>
        <w:t>биохимический анализ крови, коагулограмму, АТ к ВИЧ, сифилису, гепатитам В и С.</w:t>
      </w:r>
      <w:r w:rsidRPr="008F43C1">
        <w:rPr>
          <w:rFonts w:eastAsia="Times New Roman"/>
          <w:sz w:val="20"/>
          <w:szCs w:val="20"/>
          <w:lang w:eastAsia="ru-RU"/>
        </w:rPr>
        <w:t xml:space="preserve"> Кроме того, выполняется ЭКГ и рентгеновское иссл</w:t>
      </w:r>
      <w:r>
        <w:rPr>
          <w:rFonts w:eastAsia="Times New Roman"/>
          <w:sz w:val="20"/>
          <w:szCs w:val="20"/>
          <w:lang w:eastAsia="ru-RU"/>
        </w:rPr>
        <w:t>едование органов грудной клетки. Необходим предварительный осмотр гинеколога.</w:t>
      </w:r>
    </w:p>
    <w:p w14:paraId="6B11753F" w14:textId="77777777" w:rsidR="009E60F5" w:rsidRDefault="009E60F5" w:rsidP="009E60F5">
      <w:pPr>
        <w:spacing w:after="0"/>
        <w:ind w:firstLine="567"/>
        <w:rPr>
          <w:rFonts w:eastAsia="Times New Roman"/>
          <w:sz w:val="20"/>
          <w:szCs w:val="20"/>
          <w:lang w:eastAsia="ru-RU"/>
        </w:rPr>
      </w:pPr>
      <w:r w:rsidRPr="008F43C1">
        <w:rPr>
          <w:rFonts w:eastAsia="Times New Roman"/>
          <w:sz w:val="20"/>
          <w:szCs w:val="20"/>
          <w:lang w:eastAsia="ru-RU"/>
        </w:rPr>
        <w:t>Перед операцией следует выполнить очищающую клизму либо принять слабительное (за 12-14 часов до назначенного времени).</w:t>
      </w:r>
    </w:p>
    <w:p w14:paraId="17CBDE63" w14:textId="77777777" w:rsidR="009E60F5" w:rsidRDefault="009E60F5" w:rsidP="009E60F5">
      <w:pPr>
        <w:spacing w:after="0"/>
        <w:ind w:firstLine="567"/>
        <w:rPr>
          <w:rFonts w:eastAsia="Times New Roman"/>
          <w:sz w:val="20"/>
          <w:szCs w:val="20"/>
          <w:lang w:eastAsia="ru-RU"/>
        </w:rPr>
      </w:pPr>
      <w:r>
        <w:rPr>
          <w:rFonts w:eastAsia="Times New Roman"/>
          <w:sz w:val="20"/>
          <w:szCs w:val="20"/>
          <w:lang w:eastAsia="ru-RU"/>
        </w:rPr>
        <w:t>Мне разъяснено, что после проведения операции существует реабилитационный период:</w:t>
      </w:r>
    </w:p>
    <w:p w14:paraId="031F300B" w14:textId="77777777" w:rsidR="009E60F5" w:rsidRPr="008F43C1" w:rsidRDefault="009E60F5" w:rsidP="009E60F5">
      <w:pPr>
        <w:spacing w:after="0"/>
        <w:ind w:firstLine="567"/>
        <w:rPr>
          <w:rFonts w:eastAsia="Times New Roman"/>
          <w:sz w:val="20"/>
          <w:szCs w:val="20"/>
          <w:lang w:eastAsia="ru-RU"/>
        </w:rPr>
      </w:pPr>
      <w:r w:rsidRPr="008F43C1">
        <w:rPr>
          <w:rFonts w:eastAsia="Times New Roman"/>
          <w:sz w:val="20"/>
          <w:szCs w:val="20"/>
          <w:lang w:eastAsia="ru-RU"/>
        </w:rPr>
        <w:t xml:space="preserve">    </w:t>
      </w:r>
      <w:r>
        <w:rPr>
          <w:rFonts w:eastAsia="Times New Roman"/>
          <w:sz w:val="20"/>
          <w:szCs w:val="20"/>
          <w:lang w:eastAsia="ru-RU"/>
        </w:rPr>
        <w:t>- п</w:t>
      </w:r>
      <w:r w:rsidRPr="008F43C1">
        <w:rPr>
          <w:rFonts w:eastAsia="Times New Roman"/>
          <w:sz w:val="20"/>
          <w:szCs w:val="20"/>
          <w:lang w:eastAsia="ru-RU"/>
        </w:rPr>
        <w:t xml:space="preserve">ервые несколько дней </w:t>
      </w:r>
      <w:r>
        <w:rPr>
          <w:rFonts w:eastAsia="Times New Roman"/>
          <w:sz w:val="20"/>
          <w:szCs w:val="20"/>
          <w:lang w:eastAsia="ru-RU"/>
        </w:rPr>
        <w:t xml:space="preserve">необходимо </w:t>
      </w:r>
      <w:r w:rsidRPr="008F43C1">
        <w:rPr>
          <w:rFonts w:eastAsia="Times New Roman"/>
          <w:sz w:val="20"/>
          <w:szCs w:val="20"/>
          <w:lang w:eastAsia="ru-RU"/>
        </w:rPr>
        <w:t xml:space="preserve">употреблять легкую, полужидкую пищу, </w:t>
      </w:r>
      <w:r>
        <w:rPr>
          <w:rFonts w:eastAsia="Times New Roman"/>
          <w:sz w:val="20"/>
          <w:szCs w:val="20"/>
          <w:lang w:eastAsia="ru-RU"/>
        </w:rPr>
        <w:t xml:space="preserve">для предотвращения </w:t>
      </w:r>
      <w:r w:rsidRPr="008F43C1">
        <w:rPr>
          <w:rFonts w:eastAsia="Times New Roman"/>
          <w:sz w:val="20"/>
          <w:szCs w:val="20"/>
          <w:lang w:eastAsia="ru-RU"/>
        </w:rPr>
        <w:t>запоров</w:t>
      </w:r>
      <w:r>
        <w:rPr>
          <w:rFonts w:eastAsia="Times New Roman"/>
          <w:sz w:val="20"/>
          <w:szCs w:val="20"/>
          <w:lang w:eastAsia="ru-RU"/>
        </w:rPr>
        <w:t xml:space="preserve"> и </w:t>
      </w:r>
      <w:proofErr w:type="spellStart"/>
      <w:r>
        <w:rPr>
          <w:rFonts w:eastAsia="Times New Roman"/>
          <w:sz w:val="20"/>
          <w:szCs w:val="20"/>
          <w:lang w:eastAsia="ru-RU"/>
        </w:rPr>
        <w:t>натуживания</w:t>
      </w:r>
      <w:proofErr w:type="spellEnd"/>
      <w:r w:rsidRPr="008F43C1">
        <w:rPr>
          <w:rFonts w:eastAsia="Times New Roman"/>
          <w:sz w:val="20"/>
          <w:szCs w:val="20"/>
          <w:lang w:eastAsia="ru-RU"/>
        </w:rPr>
        <w:t xml:space="preserve"> при дефекации.</w:t>
      </w:r>
    </w:p>
    <w:p w14:paraId="5E82D2B0" w14:textId="77777777" w:rsidR="009E60F5" w:rsidRPr="008F43C1" w:rsidRDefault="009E60F5" w:rsidP="009E60F5">
      <w:pPr>
        <w:spacing w:after="0"/>
        <w:ind w:firstLine="567"/>
        <w:rPr>
          <w:rFonts w:eastAsia="Times New Roman"/>
          <w:sz w:val="20"/>
          <w:szCs w:val="20"/>
          <w:lang w:eastAsia="ru-RU"/>
        </w:rPr>
      </w:pPr>
      <w:r w:rsidRPr="008F43C1">
        <w:rPr>
          <w:rFonts w:eastAsia="Times New Roman"/>
          <w:sz w:val="20"/>
          <w:szCs w:val="20"/>
          <w:lang w:eastAsia="ru-RU"/>
        </w:rPr>
        <w:t xml:space="preserve">    </w:t>
      </w:r>
      <w:r>
        <w:rPr>
          <w:rFonts w:eastAsia="Times New Roman"/>
          <w:sz w:val="20"/>
          <w:szCs w:val="20"/>
          <w:lang w:eastAsia="ru-RU"/>
        </w:rPr>
        <w:t xml:space="preserve">- на протяжении </w:t>
      </w:r>
      <w:r w:rsidRPr="008F43C1">
        <w:rPr>
          <w:rFonts w:eastAsia="Times New Roman"/>
          <w:sz w:val="20"/>
          <w:szCs w:val="20"/>
          <w:lang w:eastAsia="ru-RU"/>
        </w:rPr>
        <w:t>2 месяцев нужно исключить физические нагрузки, особенно поднятие тяжестей, отказаться от активных занятий спортом.</w:t>
      </w:r>
    </w:p>
    <w:p w14:paraId="5BD988B9" w14:textId="77777777" w:rsidR="009E60F5" w:rsidRPr="008F43C1" w:rsidRDefault="009E60F5" w:rsidP="009E60F5">
      <w:pPr>
        <w:spacing w:after="0"/>
        <w:ind w:firstLine="567"/>
        <w:rPr>
          <w:rFonts w:eastAsia="Times New Roman"/>
          <w:sz w:val="20"/>
          <w:szCs w:val="20"/>
          <w:lang w:eastAsia="ru-RU"/>
        </w:rPr>
      </w:pPr>
      <w:r w:rsidRPr="008F43C1">
        <w:rPr>
          <w:rFonts w:eastAsia="Times New Roman"/>
          <w:sz w:val="20"/>
          <w:szCs w:val="20"/>
          <w:lang w:eastAsia="ru-RU"/>
        </w:rPr>
        <w:t xml:space="preserve">    </w:t>
      </w:r>
      <w:r>
        <w:rPr>
          <w:rFonts w:eastAsia="Times New Roman"/>
          <w:sz w:val="20"/>
          <w:szCs w:val="20"/>
          <w:lang w:eastAsia="ru-RU"/>
        </w:rPr>
        <w:t>- п</w:t>
      </w:r>
      <w:r w:rsidRPr="008F43C1">
        <w:rPr>
          <w:rFonts w:eastAsia="Times New Roman"/>
          <w:sz w:val="20"/>
          <w:szCs w:val="20"/>
          <w:lang w:eastAsia="ru-RU"/>
        </w:rPr>
        <w:t>оловые кон</w:t>
      </w:r>
      <w:r>
        <w:rPr>
          <w:rFonts w:eastAsia="Times New Roman"/>
          <w:sz w:val="20"/>
          <w:szCs w:val="20"/>
          <w:lang w:eastAsia="ru-RU"/>
        </w:rPr>
        <w:t>такты под запретом в течение 8</w:t>
      </w:r>
      <w:r w:rsidRPr="008F43C1">
        <w:rPr>
          <w:rFonts w:eastAsia="Times New Roman"/>
          <w:sz w:val="20"/>
          <w:szCs w:val="20"/>
          <w:lang w:eastAsia="ru-RU"/>
        </w:rPr>
        <w:t xml:space="preserve"> недель.</w:t>
      </w:r>
    </w:p>
    <w:p w14:paraId="435F096F" w14:textId="77777777" w:rsidR="009E60F5" w:rsidRDefault="009E60F5" w:rsidP="009E60F5">
      <w:pPr>
        <w:spacing w:after="0"/>
        <w:ind w:firstLine="567"/>
        <w:rPr>
          <w:rFonts w:eastAsia="Times New Roman"/>
          <w:sz w:val="20"/>
          <w:szCs w:val="20"/>
          <w:lang w:eastAsia="ru-RU"/>
        </w:rPr>
      </w:pPr>
      <w:r w:rsidRPr="008F43C1">
        <w:rPr>
          <w:rFonts w:eastAsia="Times New Roman"/>
          <w:sz w:val="20"/>
          <w:szCs w:val="20"/>
          <w:lang w:eastAsia="ru-RU"/>
        </w:rPr>
        <w:t xml:space="preserve">    </w:t>
      </w:r>
      <w:r>
        <w:rPr>
          <w:rFonts w:eastAsia="Times New Roman"/>
          <w:sz w:val="20"/>
          <w:szCs w:val="20"/>
          <w:lang w:eastAsia="ru-RU"/>
        </w:rPr>
        <w:t>- д</w:t>
      </w:r>
      <w:r w:rsidRPr="008F43C1">
        <w:rPr>
          <w:rFonts w:eastAsia="Times New Roman"/>
          <w:sz w:val="20"/>
          <w:szCs w:val="20"/>
          <w:lang w:eastAsia="ru-RU"/>
        </w:rPr>
        <w:t>о полного заживления нужно обрабатывать наружные швы специальными средствами, предотвращающими инфицирование.</w:t>
      </w:r>
    </w:p>
    <w:p w14:paraId="2FF9B434" w14:textId="77777777" w:rsidR="009E60F5" w:rsidRPr="00AE1E45" w:rsidRDefault="009E60F5" w:rsidP="009E60F5">
      <w:pPr>
        <w:spacing w:after="0"/>
        <w:ind w:firstLine="567"/>
        <w:rPr>
          <w:rFonts w:eastAsia="Times New Roman"/>
          <w:sz w:val="20"/>
          <w:szCs w:val="20"/>
          <w:lang w:eastAsia="ru-RU"/>
        </w:rPr>
      </w:pPr>
      <w:r>
        <w:rPr>
          <w:rFonts w:eastAsia="Times New Roman"/>
          <w:sz w:val="20"/>
          <w:szCs w:val="20"/>
          <w:lang w:eastAsia="ru-RU"/>
        </w:rPr>
        <w:t>- запрещено посещение бани, сауны, открытых водоемов, бассейнов в течение 4-6 недель после операции.</w:t>
      </w:r>
    </w:p>
    <w:p w14:paraId="1982F04E" w14:textId="77777777" w:rsidR="009E60F5" w:rsidRPr="002373C1" w:rsidRDefault="009E60F5" w:rsidP="009E60F5">
      <w:pPr>
        <w:autoSpaceDE w:val="0"/>
        <w:autoSpaceDN w:val="0"/>
        <w:adjustRightInd w:val="0"/>
        <w:spacing w:after="0"/>
        <w:ind w:firstLine="567"/>
        <w:rPr>
          <w:b/>
          <w:bCs/>
          <w:iCs/>
          <w:color w:val="000000"/>
          <w:sz w:val="20"/>
          <w:szCs w:val="20"/>
        </w:rPr>
      </w:pPr>
      <w:r w:rsidRPr="002373C1">
        <w:rPr>
          <w:b/>
          <w:bCs/>
          <w:iCs/>
          <w:color w:val="000000"/>
          <w:sz w:val="20"/>
          <w:szCs w:val="20"/>
        </w:rPr>
        <w:t>- связанный</w:t>
      </w:r>
      <w:r>
        <w:rPr>
          <w:b/>
          <w:bCs/>
          <w:iCs/>
          <w:color w:val="000000"/>
          <w:sz w:val="20"/>
          <w:szCs w:val="20"/>
        </w:rPr>
        <w:t>-</w:t>
      </w:r>
      <w:r w:rsidRPr="002373C1">
        <w:rPr>
          <w:b/>
          <w:bCs/>
          <w:iCs/>
          <w:color w:val="000000"/>
          <w:sz w:val="20"/>
          <w:szCs w:val="20"/>
        </w:rPr>
        <w:t xml:space="preserve"> с методами риск:</w:t>
      </w:r>
    </w:p>
    <w:p w14:paraId="4F49A9C4"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Мне разъяснено, что имеются</w:t>
      </w:r>
      <w:r w:rsidRPr="002373C1">
        <w:rPr>
          <w:bCs/>
          <w:iCs/>
          <w:color w:val="000000"/>
          <w:sz w:val="20"/>
          <w:szCs w:val="20"/>
        </w:rPr>
        <w:t xml:space="preserve"> </w:t>
      </w:r>
      <w:r w:rsidRPr="00435554">
        <w:rPr>
          <w:b/>
          <w:bCs/>
          <w:iCs/>
          <w:color w:val="000000"/>
          <w:sz w:val="20"/>
          <w:szCs w:val="20"/>
        </w:rPr>
        <w:t>противопоказания</w:t>
      </w:r>
      <w:r w:rsidRPr="006D65A8">
        <w:rPr>
          <w:bCs/>
          <w:iCs/>
          <w:color w:val="000000"/>
          <w:sz w:val="20"/>
          <w:szCs w:val="20"/>
        </w:rPr>
        <w:t xml:space="preserve">: </w:t>
      </w:r>
      <w:r>
        <w:rPr>
          <w:bCs/>
          <w:iCs/>
          <w:color w:val="000000"/>
          <w:sz w:val="20"/>
          <w:szCs w:val="20"/>
        </w:rPr>
        <w:t>б</w:t>
      </w:r>
      <w:r w:rsidRPr="006D65A8">
        <w:rPr>
          <w:bCs/>
          <w:iCs/>
          <w:color w:val="000000"/>
          <w:sz w:val="20"/>
          <w:szCs w:val="20"/>
        </w:rPr>
        <w:t>еременность и период лактации;</w:t>
      </w:r>
      <w:r>
        <w:rPr>
          <w:bCs/>
          <w:iCs/>
          <w:color w:val="000000"/>
          <w:sz w:val="20"/>
          <w:szCs w:val="20"/>
        </w:rPr>
        <w:t xml:space="preserve"> </w:t>
      </w:r>
      <w:r w:rsidRPr="006D65A8">
        <w:rPr>
          <w:bCs/>
          <w:iCs/>
          <w:color w:val="000000"/>
          <w:sz w:val="20"/>
          <w:szCs w:val="20"/>
        </w:rPr>
        <w:t>СПИД, ВИЧ и другие венерические заболевания;</w:t>
      </w:r>
      <w:r>
        <w:rPr>
          <w:bCs/>
          <w:iCs/>
          <w:color w:val="000000"/>
          <w:sz w:val="20"/>
          <w:szCs w:val="20"/>
        </w:rPr>
        <w:t xml:space="preserve"> </w:t>
      </w:r>
      <w:proofErr w:type="spellStart"/>
      <w:r w:rsidRPr="006D65A8">
        <w:rPr>
          <w:bCs/>
          <w:iCs/>
          <w:color w:val="000000"/>
          <w:sz w:val="20"/>
          <w:szCs w:val="20"/>
        </w:rPr>
        <w:t>онкопатологии</w:t>
      </w:r>
      <w:proofErr w:type="spellEnd"/>
      <w:r w:rsidRPr="006D65A8">
        <w:rPr>
          <w:bCs/>
          <w:iCs/>
          <w:color w:val="000000"/>
          <w:sz w:val="20"/>
          <w:szCs w:val="20"/>
        </w:rPr>
        <w:t>;</w:t>
      </w:r>
      <w:r>
        <w:rPr>
          <w:bCs/>
          <w:iCs/>
          <w:color w:val="000000"/>
          <w:sz w:val="20"/>
          <w:szCs w:val="20"/>
        </w:rPr>
        <w:t xml:space="preserve"> </w:t>
      </w:r>
      <w:r w:rsidRPr="006D65A8">
        <w:rPr>
          <w:bCs/>
          <w:iCs/>
          <w:color w:val="000000"/>
          <w:sz w:val="20"/>
          <w:szCs w:val="20"/>
        </w:rPr>
        <w:t>нарушения свёртываемости крови;</w:t>
      </w:r>
      <w:r>
        <w:rPr>
          <w:bCs/>
          <w:iCs/>
          <w:color w:val="000000"/>
          <w:sz w:val="20"/>
          <w:szCs w:val="20"/>
        </w:rPr>
        <w:t xml:space="preserve"> </w:t>
      </w:r>
      <w:r w:rsidRPr="006D65A8">
        <w:rPr>
          <w:bCs/>
          <w:iCs/>
          <w:color w:val="000000"/>
          <w:sz w:val="20"/>
          <w:szCs w:val="20"/>
        </w:rPr>
        <w:t>декомпенсированные патологии печени, сердца, почек и эндокринной системы;</w:t>
      </w:r>
      <w:r>
        <w:rPr>
          <w:bCs/>
          <w:iCs/>
          <w:color w:val="000000"/>
          <w:sz w:val="20"/>
          <w:szCs w:val="20"/>
        </w:rPr>
        <w:t xml:space="preserve"> </w:t>
      </w:r>
      <w:r w:rsidRPr="006D65A8">
        <w:rPr>
          <w:bCs/>
          <w:iCs/>
          <w:color w:val="000000"/>
          <w:sz w:val="20"/>
          <w:szCs w:val="20"/>
        </w:rPr>
        <w:t>инфекции в остром периоде;</w:t>
      </w:r>
      <w:r>
        <w:rPr>
          <w:bCs/>
          <w:iCs/>
          <w:color w:val="000000"/>
          <w:sz w:val="20"/>
          <w:szCs w:val="20"/>
        </w:rPr>
        <w:t xml:space="preserve"> </w:t>
      </w:r>
      <w:r w:rsidRPr="006D65A8">
        <w:rPr>
          <w:bCs/>
          <w:iCs/>
          <w:color w:val="000000"/>
          <w:sz w:val="20"/>
          <w:szCs w:val="20"/>
        </w:rPr>
        <w:t>варикозная болезнь в стадии обострения;</w:t>
      </w:r>
      <w:r>
        <w:rPr>
          <w:bCs/>
          <w:iCs/>
          <w:color w:val="000000"/>
          <w:sz w:val="20"/>
          <w:szCs w:val="20"/>
        </w:rPr>
        <w:t xml:space="preserve"> </w:t>
      </w:r>
      <w:r w:rsidRPr="006D65A8">
        <w:rPr>
          <w:bCs/>
          <w:iCs/>
          <w:color w:val="000000"/>
          <w:sz w:val="20"/>
          <w:szCs w:val="20"/>
        </w:rPr>
        <w:t>легочная недостаточность</w:t>
      </w:r>
      <w:r w:rsidRPr="008F43C1">
        <w:t xml:space="preserve"> </w:t>
      </w:r>
      <w:r>
        <w:rPr>
          <w:bCs/>
          <w:iCs/>
          <w:color w:val="000000"/>
          <w:sz w:val="20"/>
          <w:szCs w:val="20"/>
        </w:rPr>
        <w:t>возраст менее 18 лет</w:t>
      </w:r>
      <w:r w:rsidRPr="006D65A8">
        <w:rPr>
          <w:bCs/>
          <w:iCs/>
          <w:color w:val="000000"/>
          <w:sz w:val="20"/>
          <w:szCs w:val="20"/>
        </w:rPr>
        <w:t>.</w:t>
      </w:r>
    </w:p>
    <w:p w14:paraId="58029E57"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Мне разъяснено, что возможными </w:t>
      </w:r>
      <w:r w:rsidRPr="006D65A8">
        <w:rPr>
          <w:b/>
          <w:bCs/>
          <w:iCs/>
          <w:color w:val="000000"/>
          <w:sz w:val="20"/>
          <w:szCs w:val="20"/>
        </w:rPr>
        <w:t xml:space="preserve">осложнениями </w:t>
      </w:r>
      <w:r>
        <w:rPr>
          <w:bCs/>
          <w:iCs/>
          <w:color w:val="000000"/>
          <w:sz w:val="20"/>
          <w:szCs w:val="20"/>
        </w:rPr>
        <w:t>от проведенной операции и нарушений рекомендаций лечащего врача, может явиться: к</w:t>
      </w:r>
      <w:r w:rsidRPr="006D65A8">
        <w:rPr>
          <w:bCs/>
          <w:iCs/>
          <w:color w:val="000000"/>
          <w:sz w:val="20"/>
          <w:szCs w:val="20"/>
        </w:rPr>
        <w:t>ровотечение из раны;</w:t>
      </w:r>
      <w:r>
        <w:rPr>
          <w:bCs/>
          <w:iCs/>
          <w:color w:val="000000"/>
          <w:sz w:val="20"/>
          <w:szCs w:val="20"/>
        </w:rPr>
        <w:t xml:space="preserve"> </w:t>
      </w:r>
      <w:r w:rsidRPr="006D65A8">
        <w:rPr>
          <w:bCs/>
          <w:iCs/>
          <w:color w:val="000000"/>
          <w:sz w:val="20"/>
          <w:szCs w:val="20"/>
        </w:rPr>
        <w:t>травма близлежащих соседних органов;</w:t>
      </w:r>
      <w:r>
        <w:rPr>
          <w:bCs/>
          <w:iCs/>
          <w:color w:val="000000"/>
          <w:sz w:val="20"/>
          <w:szCs w:val="20"/>
        </w:rPr>
        <w:t xml:space="preserve"> </w:t>
      </w:r>
      <w:r w:rsidRPr="006D65A8">
        <w:rPr>
          <w:bCs/>
          <w:iCs/>
          <w:color w:val="000000"/>
          <w:sz w:val="20"/>
          <w:szCs w:val="20"/>
        </w:rPr>
        <w:t>выраженные болевые ощущения в ближайшие недели после операции;</w:t>
      </w:r>
      <w:r>
        <w:rPr>
          <w:bCs/>
          <w:iCs/>
          <w:color w:val="000000"/>
          <w:sz w:val="20"/>
          <w:szCs w:val="20"/>
        </w:rPr>
        <w:t xml:space="preserve"> </w:t>
      </w:r>
      <w:r w:rsidRPr="006D65A8">
        <w:rPr>
          <w:bCs/>
          <w:iCs/>
          <w:color w:val="000000"/>
          <w:sz w:val="20"/>
          <w:szCs w:val="20"/>
        </w:rPr>
        <w:t>различные нарушения мочеиспускания;</w:t>
      </w:r>
      <w:r>
        <w:rPr>
          <w:bCs/>
          <w:iCs/>
          <w:color w:val="000000"/>
          <w:sz w:val="20"/>
          <w:szCs w:val="20"/>
        </w:rPr>
        <w:t xml:space="preserve"> </w:t>
      </w:r>
      <w:r w:rsidRPr="006D65A8">
        <w:rPr>
          <w:bCs/>
          <w:iCs/>
          <w:color w:val="000000"/>
          <w:sz w:val="20"/>
          <w:szCs w:val="20"/>
        </w:rPr>
        <w:t>нагноение послеоперационной раны;</w:t>
      </w:r>
      <w:r>
        <w:rPr>
          <w:bCs/>
          <w:iCs/>
          <w:color w:val="000000"/>
          <w:sz w:val="20"/>
          <w:szCs w:val="20"/>
        </w:rPr>
        <w:t xml:space="preserve"> </w:t>
      </w:r>
      <w:r w:rsidRPr="006D65A8">
        <w:rPr>
          <w:bCs/>
          <w:iCs/>
          <w:color w:val="000000"/>
          <w:sz w:val="20"/>
          <w:szCs w:val="20"/>
        </w:rPr>
        <w:t>рецидив выпадения гениталий.</w:t>
      </w:r>
    </w:p>
    <w:p w14:paraId="77815D26" w14:textId="77777777" w:rsidR="009E60F5" w:rsidRPr="002373C1" w:rsidRDefault="009E60F5" w:rsidP="009E60F5">
      <w:pPr>
        <w:autoSpaceDE w:val="0"/>
        <w:autoSpaceDN w:val="0"/>
        <w:adjustRightInd w:val="0"/>
        <w:spacing w:after="0"/>
        <w:ind w:firstLine="567"/>
        <w:rPr>
          <w:bCs/>
          <w:iCs/>
          <w:color w:val="000000"/>
          <w:sz w:val="20"/>
          <w:szCs w:val="20"/>
        </w:rPr>
      </w:pPr>
      <w:r>
        <w:rPr>
          <w:bCs/>
          <w:iCs/>
          <w:color w:val="000000"/>
          <w:sz w:val="20"/>
          <w:szCs w:val="20"/>
        </w:rPr>
        <w:t xml:space="preserve"> (иное указать) ________________________________________________________________________</w:t>
      </w:r>
    </w:p>
    <w:p w14:paraId="38DF6A13" w14:textId="77777777" w:rsidR="009E60F5" w:rsidRPr="006D65A8" w:rsidRDefault="009E60F5" w:rsidP="009E60F5">
      <w:pPr>
        <w:autoSpaceDE w:val="0"/>
        <w:autoSpaceDN w:val="0"/>
        <w:adjustRightInd w:val="0"/>
        <w:spacing w:after="0"/>
        <w:ind w:firstLine="567"/>
        <w:rPr>
          <w:b/>
          <w:bCs/>
          <w:iCs/>
          <w:color w:val="000000"/>
          <w:sz w:val="20"/>
          <w:szCs w:val="20"/>
        </w:rPr>
      </w:pPr>
      <w:r w:rsidRPr="002373C1">
        <w:rPr>
          <w:b/>
          <w:bCs/>
          <w:iCs/>
          <w:color w:val="000000"/>
          <w:sz w:val="20"/>
          <w:szCs w:val="20"/>
        </w:rPr>
        <w:t>Наименование применяемого</w:t>
      </w:r>
      <w:r>
        <w:rPr>
          <w:b/>
          <w:bCs/>
          <w:iCs/>
          <w:color w:val="000000"/>
          <w:sz w:val="20"/>
          <w:szCs w:val="20"/>
        </w:rPr>
        <w:t xml:space="preserve"> препарата для анестезии при </w:t>
      </w:r>
      <w:proofErr w:type="spellStart"/>
      <w:r>
        <w:rPr>
          <w:b/>
          <w:bCs/>
          <w:iCs/>
          <w:color w:val="000000"/>
          <w:sz w:val="20"/>
          <w:szCs w:val="20"/>
        </w:rPr>
        <w:t>леваторопластике</w:t>
      </w:r>
      <w:proofErr w:type="spellEnd"/>
      <w:r>
        <w:rPr>
          <w:b/>
          <w:bCs/>
          <w:iCs/>
          <w:color w:val="000000"/>
          <w:sz w:val="20"/>
          <w:szCs w:val="20"/>
        </w:rPr>
        <w:t>: _________________________</w:t>
      </w:r>
      <w:r w:rsidRPr="002373C1">
        <w:rPr>
          <w:b/>
          <w:bCs/>
          <w:iCs/>
          <w:color w:val="000000"/>
          <w:sz w:val="20"/>
          <w:szCs w:val="20"/>
        </w:rPr>
        <w:t>_______________________________</w:t>
      </w:r>
      <w:r>
        <w:rPr>
          <w:b/>
          <w:bCs/>
          <w:iCs/>
          <w:color w:val="000000"/>
          <w:sz w:val="20"/>
          <w:szCs w:val="20"/>
        </w:rPr>
        <w:t>___________________</w:t>
      </w:r>
    </w:p>
    <w:p w14:paraId="6DF52AB3" w14:textId="77777777" w:rsidR="009E60F5" w:rsidRPr="00BF53A3" w:rsidRDefault="009E60F5" w:rsidP="009E60F5">
      <w:pPr>
        <w:autoSpaceDE w:val="0"/>
        <w:autoSpaceDN w:val="0"/>
        <w:adjustRightInd w:val="0"/>
        <w:spacing w:after="0"/>
        <w:ind w:firstLine="567"/>
        <w:rPr>
          <w:b/>
          <w:bCs/>
          <w:iCs/>
          <w:color w:val="000000"/>
          <w:sz w:val="20"/>
          <w:szCs w:val="20"/>
        </w:rPr>
      </w:pPr>
      <w:r w:rsidRPr="00BF53A3">
        <w:rPr>
          <w:b/>
          <w:bCs/>
          <w:iCs/>
          <w:color w:val="000000"/>
          <w:sz w:val="20"/>
          <w:szCs w:val="20"/>
        </w:rPr>
        <w:t>- предполагаемые результаты оказания медицинской помощи:</w:t>
      </w:r>
    </w:p>
    <w:p w14:paraId="71740006" w14:textId="77777777" w:rsidR="009E60F5" w:rsidRDefault="009E60F5" w:rsidP="009E60F5">
      <w:pPr>
        <w:autoSpaceDE w:val="0"/>
        <w:autoSpaceDN w:val="0"/>
        <w:adjustRightInd w:val="0"/>
        <w:spacing w:after="0"/>
        <w:ind w:firstLine="567"/>
        <w:rPr>
          <w:bCs/>
          <w:iCs/>
          <w:color w:val="000000"/>
          <w:sz w:val="20"/>
          <w:szCs w:val="20"/>
        </w:rPr>
      </w:pPr>
      <w:r>
        <w:rPr>
          <w:bCs/>
          <w:iCs/>
          <w:color w:val="000000"/>
          <w:sz w:val="20"/>
          <w:szCs w:val="20"/>
        </w:rPr>
        <w:t>Восстановление целостности</w:t>
      </w:r>
      <w:r w:rsidRPr="006D65A8">
        <w:rPr>
          <w:bCs/>
          <w:iCs/>
          <w:color w:val="000000"/>
          <w:sz w:val="20"/>
          <w:szCs w:val="20"/>
        </w:rPr>
        <w:t xml:space="preserve"> анатомических структур </w:t>
      </w:r>
      <w:r>
        <w:rPr>
          <w:bCs/>
          <w:iCs/>
          <w:color w:val="000000"/>
          <w:sz w:val="20"/>
          <w:szCs w:val="20"/>
        </w:rPr>
        <w:t xml:space="preserve">передней и задней стенки влагалища </w:t>
      </w:r>
      <w:r w:rsidRPr="006D65A8">
        <w:rPr>
          <w:bCs/>
          <w:iCs/>
          <w:color w:val="000000"/>
          <w:sz w:val="20"/>
          <w:szCs w:val="20"/>
        </w:rPr>
        <w:t>предотвращает опущение и выпадение органов малого таза. Операция является наиболее эффективным методом лечения пролапса матки и влагалища и улучшает эстетику интимной зоны.</w:t>
      </w:r>
    </w:p>
    <w:p w14:paraId="0A31CEB5" w14:textId="77777777" w:rsidR="009E60F5" w:rsidRPr="00291E6F" w:rsidRDefault="009E60F5" w:rsidP="009E60F5">
      <w:pPr>
        <w:autoSpaceDE w:val="0"/>
        <w:autoSpaceDN w:val="0"/>
        <w:adjustRightInd w:val="0"/>
        <w:spacing w:after="0"/>
        <w:ind w:firstLine="567"/>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33D3B837" w14:textId="77777777" w:rsidR="009E60F5" w:rsidRPr="00291E6F" w:rsidRDefault="009E60F5" w:rsidP="009E60F5">
      <w:pPr>
        <w:autoSpaceDE w:val="0"/>
        <w:autoSpaceDN w:val="0"/>
        <w:adjustRightInd w:val="0"/>
        <w:spacing w:after="0"/>
        <w:ind w:firstLine="567"/>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C4EF43D" w14:textId="77777777" w:rsidR="009E60F5" w:rsidRPr="00911118" w:rsidRDefault="009E60F5" w:rsidP="009E60F5">
      <w:pPr>
        <w:autoSpaceDE w:val="0"/>
        <w:autoSpaceDN w:val="0"/>
        <w:adjustRightInd w:val="0"/>
        <w:spacing w:after="0"/>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w:t>
      </w:r>
      <w:r>
        <w:rPr>
          <w:bCs/>
          <w:iCs/>
          <w:color w:val="000000"/>
          <w:sz w:val="20"/>
          <w:szCs w:val="20"/>
        </w:rPr>
        <w:t>________________________________________</w:t>
      </w:r>
    </w:p>
    <w:p w14:paraId="5BFCB554" w14:textId="77777777" w:rsidR="009E60F5"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8C54A4F"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9704" w:type="dxa"/>
        <w:tblLayout w:type="fixed"/>
        <w:tblLook w:val="0000" w:firstRow="0" w:lastRow="0" w:firstColumn="0" w:lastColumn="0" w:noHBand="0" w:noVBand="0"/>
      </w:tblPr>
      <w:tblGrid>
        <w:gridCol w:w="9704"/>
      </w:tblGrid>
      <w:tr w:rsidR="009E60F5" w:rsidRPr="002B4C37" w14:paraId="599539EA" w14:textId="77777777" w:rsidTr="006D39F5">
        <w:trPr>
          <w:trHeight w:val="220"/>
        </w:trPr>
        <w:tc>
          <w:tcPr>
            <w:tcW w:w="9704" w:type="dxa"/>
            <w:tcBorders>
              <w:top w:val="nil"/>
              <w:left w:val="nil"/>
              <w:bottom w:val="single" w:sz="6" w:space="0" w:color="auto"/>
              <w:right w:val="nil"/>
            </w:tcBorders>
          </w:tcPr>
          <w:p w14:paraId="13C076AB"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0088219"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4CDB9DE6"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0455CDE" w14:textId="77777777" w:rsidR="009E60F5" w:rsidRPr="002B4C37" w:rsidRDefault="009E60F5" w:rsidP="006D39F5">
            <w:pPr>
              <w:autoSpaceDE w:val="0"/>
              <w:autoSpaceDN w:val="0"/>
              <w:adjustRightInd w:val="0"/>
              <w:spacing w:after="0"/>
              <w:rPr>
                <w:b/>
                <w:bCs/>
                <w:i/>
                <w:iCs/>
                <w:color w:val="000000"/>
                <w:sz w:val="20"/>
                <w:szCs w:val="20"/>
              </w:rPr>
            </w:pPr>
          </w:p>
        </w:tc>
      </w:tr>
    </w:tbl>
    <w:p w14:paraId="0173BD92"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DE87D6A" w14:textId="77777777" w:rsidTr="006D39F5">
        <w:trPr>
          <w:trHeight w:val="510"/>
        </w:trPr>
        <w:tc>
          <w:tcPr>
            <w:tcW w:w="5240" w:type="dxa"/>
            <w:tcBorders>
              <w:top w:val="single" w:sz="6" w:space="0" w:color="auto"/>
              <w:left w:val="nil"/>
              <w:bottom w:val="nil"/>
              <w:right w:val="nil"/>
            </w:tcBorders>
          </w:tcPr>
          <w:p w14:paraId="503C3E43"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322D815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6C77BE3"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0595D76"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B20566C"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lastRenderedPageBreak/>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02A06473"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E3A42E0"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7C2486EE"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01B43F4F" w14:textId="77777777" w:rsidTr="006D39F5">
        <w:trPr>
          <w:trHeight w:val="270"/>
        </w:trPr>
        <w:tc>
          <w:tcPr>
            <w:tcW w:w="5240" w:type="dxa"/>
            <w:tcBorders>
              <w:top w:val="single" w:sz="6" w:space="0" w:color="auto"/>
              <w:left w:val="nil"/>
              <w:bottom w:val="nil"/>
              <w:right w:val="nil"/>
            </w:tcBorders>
          </w:tcPr>
          <w:p w14:paraId="1F633B3B"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CE4053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2A93DCB"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7AED73C4"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27F1DA5" w14:textId="77777777" w:rsidR="009E60F5" w:rsidRPr="002B4C37" w:rsidRDefault="009E60F5" w:rsidP="009E60F5">
      <w:pPr>
        <w:rPr>
          <w:sz w:val="20"/>
          <w:szCs w:val="20"/>
        </w:rPr>
      </w:pPr>
    </w:p>
    <w:p w14:paraId="61A0FBA9" w14:textId="77777777" w:rsidR="009E60F5" w:rsidRDefault="009E60F5" w:rsidP="009E60F5">
      <w:pPr>
        <w:autoSpaceDE w:val="0"/>
        <w:autoSpaceDN w:val="0"/>
        <w:adjustRightInd w:val="0"/>
        <w:spacing w:after="0"/>
        <w:rPr>
          <w:b/>
          <w:sz w:val="20"/>
          <w:szCs w:val="20"/>
        </w:rPr>
      </w:pPr>
    </w:p>
    <w:p w14:paraId="77E36F7D" w14:textId="77777777" w:rsidR="009E60F5" w:rsidRDefault="009E60F5" w:rsidP="009E60F5">
      <w:pPr>
        <w:autoSpaceDE w:val="0"/>
        <w:autoSpaceDN w:val="0"/>
        <w:adjustRightInd w:val="0"/>
        <w:spacing w:after="0"/>
        <w:jc w:val="right"/>
        <w:rPr>
          <w:b/>
          <w:sz w:val="20"/>
          <w:szCs w:val="20"/>
        </w:rPr>
      </w:pPr>
    </w:p>
    <w:p w14:paraId="6B39113C" w14:textId="77777777" w:rsidR="009E60F5" w:rsidRPr="009E30D5" w:rsidRDefault="009E60F5" w:rsidP="009E60F5">
      <w:pPr>
        <w:autoSpaceDE w:val="0"/>
        <w:autoSpaceDN w:val="0"/>
        <w:adjustRightInd w:val="0"/>
        <w:spacing w:after="0"/>
        <w:jc w:val="right"/>
        <w:rPr>
          <w:b/>
          <w:sz w:val="20"/>
          <w:szCs w:val="20"/>
        </w:rPr>
      </w:pPr>
      <w:r w:rsidRPr="00C54EA5">
        <w:rPr>
          <w:b/>
          <w:sz w:val="20"/>
          <w:szCs w:val="20"/>
        </w:rPr>
        <w:t>Приложение № 77</w:t>
      </w:r>
    </w:p>
    <w:p w14:paraId="07570A56"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31342922" w14:textId="35453D31"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91AD76B" w14:textId="77777777" w:rsidR="009E60F5" w:rsidRDefault="009E60F5" w:rsidP="009E60F5">
      <w:pPr>
        <w:autoSpaceDE w:val="0"/>
        <w:autoSpaceDN w:val="0"/>
        <w:adjustRightInd w:val="0"/>
        <w:spacing w:after="0"/>
        <w:jc w:val="center"/>
        <w:rPr>
          <w:b/>
          <w:bCs/>
          <w:color w:val="000000"/>
          <w:sz w:val="21"/>
          <w:szCs w:val="21"/>
        </w:rPr>
      </w:pPr>
    </w:p>
    <w:p w14:paraId="55C6E415" w14:textId="77777777" w:rsidR="009E60F5" w:rsidRDefault="009E60F5" w:rsidP="009E60F5">
      <w:pPr>
        <w:autoSpaceDE w:val="0"/>
        <w:autoSpaceDN w:val="0"/>
        <w:adjustRightInd w:val="0"/>
        <w:spacing w:after="0"/>
        <w:jc w:val="center"/>
        <w:rPr>
          <w:b/>
          <w:bCs/>
          <w:color w:val="000000"/>
          <w:sz w:val="21"/>
          <w:szCs w:val="21"/>
        </w:rPr>
      </w:pPr>
      <w:r w:rsidRPr="001A40CA">
        <w:rPr>
          <w:b/>
          <w:bCs/>
          <w:color w:val="000000"/>
          <w:sz w:val="21"/>
          <w:szCs w:val="21"/>
        </w:rPr>
        <w:t xml:space="preserve">Информированное </w:t>
      </w:r>
      <w:r>
        <w:rPr>
          <w:b/>
          <w:bCs/>
          <w:color w:val="000000"/>
          <w:sz w:val="21"/>
          <w:szCs w:val="21"/>
        </w:rPr>
        <w:t xml:space="preserve">добровольное </w:t>
      </w:r>
      <w:r w:rsidRPr="001A40CA">
        <w:rPr>
          <w:b/>
          <w:bCs/>
          <w:color w:val="000000"/>
          <w:sz w:val="21"/>
          <w:szCs w:val="21"/>
        </w:rPr>
        <w:t xml:space="preserve">согласие на </w:t>
      </w:r>
    </w:p>
    <w:p w14:paraId="4A28ED05" w14:textId="77777777" w:rsidR="009E60F5" w:rsidRDefault="009E60F5" w:rsidP="009E60F5">
      <w:pPr>
        <w:autoSpaceDE w:val="0"/>
        <w:autoSpaceDN w:val="0"/>
        <w:adjustRightInd w:val="0"/>
        <w:spacing w:after="0"/>
        <w:jc w:val="center"/>
        <w:rPr>
          <w:rFonts w:ascii="Arial" w:hAnsi="Arial" w:cs="Arial"/>
        </w:rPr>
      </w:pPr>
      <w:r>
        <w:rPr>
          <w:b/>
          <w:bCs/>
          <w:color w:val="000000"/>
          <w:sz w:val="21"/>
          <w:szCs w:val="21"/>
        </w:rPr>
        <w:t xml:space="preserve">ультразвуковое исследование предстательной железы </w:t>
      </w:r>
    </w:p>
    <w:p w14:paraId="1F19A82B" w14:textId="77777777" w:rsidR="009E60F5" w:rsidRDefault="009E60F5" w:rsidP="009E60F5">
      <w:pPr>
        <w:autoSpaceDE w:val="0"/>
        <w:autoSpaceDN w:val="0"/>
        <w:adjustRightInd w:val="0"/>
        <w:spacing w:after="0"/>
        <w:jc w:val="center"/>
        <w:rPr>
          <w:rFonts w:ascii="Arial" w:hAnsi="Arial" w:cs="Arial"/>
        </w:rPr>
      </w:pPr>
    </w:p>
    <w:p w14:paraId="36553ACF"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EBDF215" w14:textId="77777777" w:rsidR="009E60F5" w:rsidRPr="002B4C37" w:rsidRDefault="009E60F5" w:rsidP="009E60F5">
      <w:pPr>
        <w:spacing w:after="0"/>
        <w:ind w:left="284" w:firstLine="283"/>
        <w:rPr>
          <w:rFonts w:eastAsia="Times New Roman"/>
          <w:b/>
          <w:bCs/>
          <w:color w:val="000000"/>
          <w:sz w:val="20"/>
          <w:szCs w:val="20"/>
          <w:lang w:eastAsia="ru-RU"/>
        </w:rPr>
      </w:pPr>
    </w:p>
    <w:p w14:paraId="57FD1C7E"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243AFA32" w14:textId="77777777" w:rsidR="009E60F5" w:rsidRPr="002B4C37" w:rsidRDefault="009E60F5" w:rsidP="009E60F5">
      <w:pPr>
        <w:spacing w:after="0"/>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_____________________________________________________________</w:t>
      </w:r>
      <w:r>
        <w:rPr>
          <w:rFonts w:eastAsia="Times New Roman"/>
          <w:b/>
          <w:bCs/>
          <w:color w:val="000000"/>
          <w:sz w:val="20"/>
          <w:szCs w:val="20"/>
          <w:u w:val="single"/>
          <w:lang w:eastAsia="ru-RU"/>
        </w:rPr>
        <w:t>_</w:t>
      </w:r>
    </w:p>
    <w:p w14:paraId="059D23A3" w14:textId="77777777" w:rsidR="009E60F5" w:rsidRPr="002B4C37" w:rsidRDefault="009E60F5" w:rsidP="009E60F5">
      <w:pPr>
        <w:autoSpaceDE w:val="0"/>
        <w:autoSpaceDN w:val="0"/>
        <w:adjustRightInd w:val="0"/>
        <w:spacing w:after="0"/>
        <w:rPr>
          <w:b/>
          <w:bCs/>
          <w:i/>
          <w:iCs/>
          <w:color w:val="000000"/>
          <w:sz w:val="20"/>
          <w:szCs w:val="20"/>
        </w:rPr>
      </w:pPr>
    </w:p>
    <w:p w14:paraId="786CE506"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49B1BF5"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88"/>
        <w:gridCol w:w="7229"/>
      </w:tblGrid>
      <w:tr w:rsidR="009E60F5" w:rsidRPr="002B4C37" w14:paraId="0D168407" w14:textId="77777777" w:rsidTr="006D39F5">
        <w:trPr>
          <w:trHeight w:val="929"/>
        </w:trPr>
        <w:tc>
          <w:tcPr>
            <w:tcW w:w="2488" w:type="dxa"/>
            <w:tcBorders>
              <w:top w:val="single" w:sz="6" w:space="0" w:color="auto"/>
              <w:left w:val="single" w:sz="6" w:space="0" w:color="auto"/>
              <w:bottom w:val="single" w:sz="6" w:space="0" w:color="auto"/>
              <w:right w:val="single" w:sz="6" w:space="0" w:color="auto"/>
            </w:tcBorders>
          </w:tcPr>
          <w:p w14:paraId="4D8C3462" w14:textId="77777777" w:rsidR="009E60F5" w:rsidRPr="002B4C37" w:rsidRDefault="009E60F5" w:rsidP="006D39F5">
            <w:pPr>
              <w:autoSpaceDE w:val="0"/>
              <w:autoSpaceDN w:val="0"/>
              <w:adjustRightInd w:val="0"/>
              <w:spacing w:after="0"/>
              <w:ind w:left="11" w:firstLine="61"/>
              <w:jc w:val="center"/>
              <w:rPr>
                <w:color w:val="000000"/>
                <w:sz w:val="20"/>
                <w:szCs w:val="20"/>
              </w:rPr>
            </w:pPr>
            <w:r w:rsidRPr="002B4C37">
              <w:rPr>
                <w:b/>
                <w:bCs/>
                <w:color w:val="000000"/>
                <w:sz w:val="20"/>
                <w:szCs w:val="20"/>
              </w:rPr>
              <w:t>N</w:t>
            </w:r>
          </w:p>
          <w:p w14:paraId="16C27E27" w14:textId="77777777" w:rsidR="009E60F5" w:rsidRPr="002B4C37" w:rsidRDefault="009E60F5" w:rsidP="006D39F5">
            <w:pPr>
              <w:autoSpaceDE w:val="0"/>
              <w:autoSpaceDN w:val="0"/>
              <w:adjustRightInd w:val="0"/>
              <w:spacing w:after="0"/>
              <w:ind w:left="85" w:right="79" w:firstLine="61"/>
              <w:jc w:val="center"/>
              <w:rPr>
                <w:b/>
                <w:bCs/>
                <w:i/>
                <w:iCs/>
                <w:color w:val="000000"/>
                <w:sz w:val="20"/>
                <w:szCs w:val="20"/>
              </w:rPr>
            </w:pPr>
            <w:r w:rsidRPr="002B4C37">
              <w:rPr>
                <w:b/>
                <w:bCs/>
                <w:i/>
                <w:iCs/>
                <w:color w:val="000000"/>
                <w:sz w:val="20"/>
                <w:szCs w:val="20"/>
              </w:rPr>
              <w:t>п/п</w:t>
            </w:r>
          </w:p>
        </w:tc>
        <w:tc>
          <w:tcPr>
            <w:tcW w:w="7229" w:type="dxa"/>
            <w:tcBorders>
              <w:top w:val="single" w:sz="6" w:space="0" w:color="auto"/>
              <w:left w:val="single" w:sz="6" w:space="0" w:color="auto"/>
              <w:bottom w:val="single" w:sz="6" w:space="0" w:color="auto"/>
              <w:right w:val="single" w:sz="6" w:space="0" w:color="auto"/>
            </w:tcBorders>
          </w:tcPr>
          <w:p w14:paraId="3E6E5CE2" w14:textId="77777777" w:rsidR="009E60F5" w:rsidRPr="002B4C37" w:rsidRDefault="009E60F5" w:rsidP="006D39F5">
            <w:pPr>
              <w:autoSpaceDE w:val="0"/>
              <w:autoSpaceDN w:val="0"/>
              <w:adjustRightInd w:val="0"/>
              <w:spacing w:after="0"/>
              <w:rPr>
                <w:b/>
                <w:bCs/>
                <w:i/>
                <w:iCs/>
                <w:color w:val="000000"/>
                <w:sz w:val="20"/>
                <w:szCs w:val="20"/>
              </w:rPr>
            </w:pPr>
          </w:p>
          <w:p w14:paraId="2AEE2537"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BD0A886" w14:textId="77777777" w:rsidTr="006D39F5">
        <w:tblPrEx>
          <w:tblBorders>
            <w:bottom w:val="single" w:sz="6" w:space="0" w:color="000000"/>
          </w:tblBorders>
        </w:tblPrEx>
        <w:trPr>
          <w:trHeight w:val="570"/>
        </w:trPr>
        <w:tc>
          <w:tcPr>
            <w:tcW w:w="2488" w:type="dxa"/>
            <w:tcBorders>
              <w:top w:val="single" w:sz="6" w:space="0" w:color="auto"/>
              <w:left w:val="single" w:sz="6" w:space="0" w:color="auto"/>
              <w:bottom w:val="single" w:sz="6" w:space="0" w:color="auto"/>
              <w:right w:val="single" w:sz="6" w:space="0" w:color="auto"/>
            </w:tcBorders>
          </w:tcPr>
          <w:p w14:paraId="33D3BA3D" w14:textId="77777777" w:rsidR="009E60F5" w:rsidRPr="00261D72" w:rsidRDefault="00000000" w:rsidP="006D39F5">
            <w:pPr>
              <w:autoSpaceDE w:val="0"/>
              <w:autoSpaceDN w:val="0"/>
              <w:adjustRightInd w:val="0"/>
              <w:spacing w:after="0"/>
              <w:ind w:right="1" w:firstLine="72"/>
              <w:rPr>
                <w:b/>
                <w:bCs/>
                <w:i/>
                <w:iCs/>
                <w:color w:val="000000" w:themeColor="text1"/>
                <w:sz w:val="20"/>
                <w:szCs w:val="20"/>
              </w:rPr>
            </w:pPr>
            <w:hyperlink r:id="rId10" w:history="1">
              <w:r w:rsidR="009E60F5" w:rsidRPr="00261D72">
                <w:rPr>
                  <w:rStyle w:val="ac"/>
                  <w:b/>
                  <w:bCs/>
                  <w:color w:val="000000" w:themeColor="text1"/>
                  <w:sz w:val="18"/>
                  <w:szCs w:val="18"/>
                </w:rPr>
                <w:t>A04.21.001.001</w:t>
              </w:r>
            </w:hyperlink>
            <w:r w:rsidR="009E60F5" w:rsidRPr="00261D72">
              <w:rPr>
                <w:color w:val="000000" w:themeColor="text1"/>
                <w:sz w:val="16"/>
                <w:szCs w:val="16"/>
              </w:rPr>
              <w:t> </w:t>
            </w:r>
          </w:p>
        </w:tc>
        <w:tc>
          <w:tcPr>
            <w:tcW w:w="7229" w:type="dxa"/>
            <w:tcBorders>
              <w:top w:val="single" w:sz="6" w:space="0" w:color="auto"/>
              <w:left w:val="single" w:sz="6" w:space="0" w:color="auto"/>
              <w:bottom w:val="single" w:sz="6" w:space="0" w:color="auto"/>
              <w:right w:val="single" w:sz="6" w:space="0" w:color="auto"/>
            </w:tcBorders>
          </w:tcPr>
          <w:p w14:paraId="5C9C8AC1" w14:textId="77777777" w:rsidR="009E60F5" w:rsidRDefault="009E60F5" w:rsidP="006D39F5">
            <w:pPr>
              <w:autoSpaceDE w:val="0"/>
              <w:autoSpaceDN w:val="0"/>
              <w:adjustRightInd w:val="0"/>
              <w:spacing w:after="0"/>
              <w:jc w:val="center"/>
              <w:rPr>
                <w:rFonts w:ascii="Arial" w:hAnsi="Arial" w:cs="Arial"/>
              </w:rPr>
            </w:pPr>
            <w:r>
              <w:rPr>
                <w:b/>
                <w:bCs/>
                <w:color w:val="000000"/>
                <w:sz w:val="21"/>
                <w:szCs w:val="21"/>
              </w:rPr>
              <w:t xml:space="preserve">Ультразвуковое исследование предстательной железы </w:t>
            </w:r>
          </w:p>
          <w:p w14:paraId="7C83EAB9"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p>
        </w:tc>
      </w:tr>
    </w:tbl>
    <w:p w14:paraId="3EDE1D7B"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A1DDAD0" w14:textId="77777777" w:rsidR="009E60F5" w:rsidRPr="004D7358" w:rsidRDefault="009E60F5" w:rsidP="009E60F5">
      <w:pPr>
        <w:autoSpaceDE w:val="0"/>
        <w:autoSpaceDN w:val="0"/>
        <w:adjustRightInd w:val="0"/>
        <w:spacing w:after="0"/>
        <w:ind w:left="283" w:firstLine="566"/>
        <w:rPr>
          <w:b/>
          <w:bCs/>
          <w:iCs/>
          <w:color w:val="000000"/>
          <w:sz w:val="20"/>
          <w:szCs w:val="20"/>
          <w:u w:val="single"/>
        </w:rPr>
      </w:pPr>
      <w:r w:rsidRPr="004D7358">
        <w:rPr>
          <w:b/>
          <w:bCs/>
          <w:iCs/>
          <w:color w:val="000000"/>
          <w:sz w:val="20"/>
          <w:szCs w:val="20"/>
          <w:u w:val="single"/>
        </w:rPr>
        <w:t>Медицинским сотрудником организации, мне в доступной форме разъяснены:</w:t>
      </w:r>
    </w:p>
    <w:p w14:paraId="16604351" w14:textId="77777777" w:rsidR="009E60F5" w:rsidRPr="003F6CCB" w:rsidRDefault="009E60F5" w:rsidP="009E60F5">
      <w:pPr>
        <w:autoSpaceDE w:val="0"/>
        <w:autoSpaceDN w:val="0"/>
        <w:adjustRightInd w:val="0"/>
        <w:spacing w:after="0"/>
        <w:ind w:firstLine="567"/>
        <w:rPr>
          <w:color w:val="000000"/>
          <w:sz w:val="20"/>
          <w:szCs w:val="20"/>
        </w:rPr>
      </w:pPr>
      <w:r w:rsidRPr="004D7358">
        <w:rPr>
          <w:b/>
          <w:color w:val="000000"/>
          <w:sz w:val="20"/>
          <w:szCs w:val="20"/>
        </w:rPr>
        <w:t>- цели оказания медицинской помощи:</w:t>
      </w:r>
      <w:r w:rsidRPr="004D7358">
        <w:rPr>
          <w:color w:val="000000"/>
          <w:sz w:val="20"/>
          <w:szCs w:val="20"/>
        </w:rPr>
        <w:t xml:space="preserve"> </w:t>
      </w:r>
      <w:r>
        <w:rPr>
          <w:color w:val="000000"/>
          <w:sz w:val="20"/>
          <w:szCs w:val="20"/>
        </w:rPr>
        <w:t>визуализация</w:t>
      </w:r>
      <w:r w:rsidRPr="003F6CCB">
        <w:rPr>
          <w:color w:val="000000"/>
          <w:sz w:val="20"/>
          <w:szCs w:val="20"/>
        </w:rPr>
        <w:t xml:space="preserve"> размеров, структуры, особенностей расположения и кровоснабжения предстательной железы.</w:t>
      </w:r>
    </w:p>
    <w:p w14:paraId="0603478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Метод позволяет выявить </w:t>
      </w:r>
      <w:r w:rsidRPr="003F6CCB">
        <w:rPr>
          <w:color w:val="000000"/>
          <w:sz w:val="20"/>
          <w:szCs w:val="20"/>
        </w:rPr>
        <w:t>увеличение органа, воспалительные процессы, доброкачественные и злокачественные новообразования и другие изменения</w:t>
      </w:r>
    </w:p>
    <w:p w14:paraId="46DBDC5C"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методы оказания медицинской помощи:</w:t>
      </w:r>
    </w:p>
    <w:p w14:paraId="7BA198D9" w14:textId="77777777" w:rsidR="009E60F5" w:rsidRDefault="009E60F5" w:rsidP="009E60F5">
      <w:pPr>
        <w:autoSpaceDE w:val="0"/>
        <w:autoSpaceDN w:val="0"/>
        <w:adjustRightInd w:val="0"/>
        <w:spacing w:after="0"/>
        <w:ind w:firstLine="567"/>
        <w:rPr>
          <w:color w:val="000000"/>
          <w:sz w:val="20"/>
          <w:szCs w:val="20"/>
        </w:rPr>
      </w:pPr>
      <w:r w:rsidRPr="003F6CCB">
        <w:rPr>
          <w:color w:val="000000"/>
          <w:sz w:val="20"/>
          <w:szCs w:val="20"/>
        </w:rPr>
        <w:t xml:space="preserve">УЗИ простаты может выполняться </w:t>
      </w:r>
      <w:proofErr w:type="spellStart"/>
      <w:r w:rsidRPr="003F6CCB">
        <w:rPr>
          <w:color w:val="000000"/>
          <w:sz w:val="20"/>
          <w:szCs w:val="20"/>
        </w:rPr>
        <w:t>трансабдоминальным</w:t>
      </w:r>
      <w:proofErr w:type="spellEnd"/>
      <w:r w:rsidRPr="003F6CCB">
        <w:rPr>
          <w:color w:val="000000"/>
          <w:sz w:val="20"/>
          <w:szCs w:val="20"/>
        </w:rPr>
        <w:t xml:space="preserve"> и </w:t>
      </w:r>
      <w:proofErr w:type="spellStart"/>
      <w:r w:rsidRPr="003F6CCB">
        <w:rPr>
          <w:color w:val="000000"/>
          <w:sz w:val="20"/>
          <w:szCs w:val="20"/>
        </w:rPr>
        <w:t>трансректальным</w:t>
      </w:r>
      <w:proofErr w:type="spellEnd"/>
      <w:r w:rsidRPr="003F6CCB">
        <w:rPr>
          <w:color w:val="000000"/>
          <w:sz w:val="20"/>
          <w:szCs w:val="20"/>
        </w:rPr>
        <w:t xml:space="preserve"> методами. Исследование через брюшную стенку менее информативно, поэтому используется реже. При </w:t>
      </w:r>
      <w:proofErr w:type="spellStart"/>
      <w:r w:rsidRPr="003F6CCB">
        <w:rPr>
          <w:color w:val="000000"/>
          <w:sz w:val="20"/>
          <w:szCs w:val="20"/>
        </w:rPr>
        <w:t>трансректальном</w:t>
      </w:r>
      <w:proofErr w:type="spellEnd"/>
      <w:r w:rsidRPr="003F6CCB">
        <w:rPr>
          <w:color w:val="000000"/>
          <w:sz w:val="20"/>
          <w:szCs w:val="20"/>
        </w:rPr>
        <w:t xml:space="preserve"> УЗИ простаты (ТРУЗИ) датчик вводится в прямую кишку на глубину 5 см. Этот метод позволяет диагностировать простатит, опухолевое поражение предстательной железы, образование в ней кист и абсцессов, воспаление семенных пузырьков.</w:t>
      </w:r>
    </w:p>
    <w:p w14:paraId="0171BE76"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связанный с методами риск:</w:t>
      </w:r>
    </w:p>
    <w:p w14:paraId="03A471A3"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Мне разъяснено, что ультразвуковое исследование </w:t>
      </w:r>
      <w:r>
        <w:rPr>
          <w:color w:val="000000"/>
          <w:sz w:val="20"/>
          <w:szCs w:val="20"/>
        </w:rPr>
        <w:t xml:space="preserve">предстательной железы </w:t>
      </w:r>
      <w:r w:rsidRPr="004D7358">
        <w:rPr>
          <w:color w:val="000000"/>
          <w:sz w:val="20"/>
          <w:szCs w:val="20"/>
        </w:rPr>
        <w:t>является безопасной и безболезненной процедурой.</w:t>
      </w:r>
    </w:p>
    <w:p w14:paraId="56A8399B" w14:textId="77777777" w:rsidR="009E60F5" w:rsidRPr="00F10964"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прямыми показаниями к проведению процедуры являются:</w:t>
      </w:r>
    </w:p>
    <w:p w14:paraId="0EB6C7E9"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 xml:space="preserve"> Боли при мочеиспускании</w:t>
      </w:r>
    </w:p>
    <w:p w14:paraId="151FECA5"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lastRenderedPageBreak/>
        <w:t xml:space="preserve">    </w:t>
      </w:r>
      <w:r>
        <w:rPr>
          <w:color w:val="000000"/>
          <w:sz w:val="20"/>
          <w:szCs w:val="20"/>
        </w:rPr>
        <w:t xml:space="preserve">- </w:t>
      </w:r>
      <w:r w:rsidRPr="00F10964">
        <w:rPr>
          <w:color w:val="000000"/>
          <w:sz w:val="20"/>
          <w:szCs w:val="20"/>
        </w:rPr>
        <w:t xml:space="preserve">Невозможность или </w:t>
      </w:r>
      <w:r>
        <w:rPr>
          <w:color w:val="000000"/>
          <w:sz w:val="20"/>
          <w:szCs w:val="20"/>
        </w:rPr>
        <w:t>чрезмерно частое выделение мочи</w:t>
      </w:r>
      <w:r w:rsidRPr="00F10964">
        <w:rPr>
          <w:color w:val="000000"/>
          <w:sz w:val="20"/>
          <w:szCs w:val="20"/>
        </w:rPr>
        <w:t xml:space="preserve"> (особенно в ночное время)</w:t>
      </w:r>
    </w:p>
    <w:p w14:paraId="04C635DC"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 xml:space="preserve"> Дискомфорт и болезненные ощущения в нижней части живота</w:t>
      </w:r>
    </w:p>
    <w:p w14:paraId="430CEA13"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 xml:space="preserve"> Появление крови или гноя в моче</w:t>
      </w:r>
    </w:p>
    <w:p w14:paraId="617CBABC"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Проблемы с потенцией</w:t>
      </w:r>
    </w:p>
    <w:p w14:paraId="0914A45A"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Невозможность зачатия</w:t>
      </w:r>
    </w:p>
    <w:p w14:paraId="77F1D34E"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Наличие заболеваний, которые передаются половым путем</w:t>
      </w:r>
    </w:p>
    <w:p w14:paraId="13444389"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В анализах мочи есть отклонения от нормы</w:t>
      </w:r>
    </w:p>
    <w:p w14:paraId="3CDF9D56" w14:textId="77777777" w:rsidR="009E60F5" w:rsidRPr="00F10964"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    </w:t>
      </w:r>
      <w:r>
        <w:rPr>
          <w:color w:val="000000"/>
          <w:sz w:val="20"/>
          <w:szCs w:val="20"/>
        </w:rPr>
        <w:t xml:space="preserve">- </w:t>
      </w:r>
      <w:r w:rsidRPr="00F10964">
        <w:rPr>
          <w:color w:val="000000"/>
          <w:sz w:val="20"/>
          <w:szCs w:val="20"/>
        </w:rPr>
        <w:t>Бол</w:t>
      </w:r>
      <w:r>
        <w:rPr>
          <w:color w:val="000000"/>
          <w:sz w:val="20"/>
          <w:szCs w:val="20"/>
        </w:rPr>
        <w:t>и невыясненного характера внизу живота</w:t>
      </w:r>
    </w:p>
    <w:p w14:paraId="69A3B96B" w14:textId="77777777" w:rsidR="009E60F5" w:rsidRDefault="009E60F5" w:rsidP="009E60F5">
      <w:pPr>
        <w:autoSpaceDE w:val="0"/>
        <w:autoSpaceDN w:val="0"/>
        <w:adjustRightInd w:val="0"/>
        <w:spacing w:after="0"/>
        <w:ind w:firstLine="284"/>
        <w:rPr>
          <w:color w:val="000000"/>
          <w:sz w:val="20"/>
          <w:szCs w:val="20"/>
        </w:rPr>
      </w:pPr>
      <w:r w:rsidRPr="00F10964">
        <w:rPr>
          <w:color w:val="000000"/>
          <w:sz w:val="20"/>
          <w:szCs w:val="20"/>
        </w:rPr>
        <w:t xml:space="preserve">Также мужчинам с 40 лет необходимо регулярно проходить комплексное УЗИ органов малого таза, так как именно в этом возрасте увеличивается вероятность появления проблем и патологий в области мочеполовой системы. </w:t>
      </w:r>
    </w:p>
    <w:p w14:paraId="490D1B28" w14:textId="77777777" w:rsidR="009E60F5" w:rsidRDefault="009E60F5" w:rsidP="009E60F5">
      <w:pPr>
        <w:autoSpaceDE w:val="0"/>
        <w:autoSpaceDN w:val="0"/>
        <w:adjustRightInd w:val="0"/>
        <w:spacing w:after="0"/>
        <w:ind w:firstLine="284"/>
        <w:rPr>
          <w:color w:val="000000"/>
          <w:sz w:val="20"/>
          <w:szCs w:val="20"/>
        </w:rPr>
      </w:pPr>
      <w:r w:rsidRPr="003F6CCB">
        <w:rPr>
          <w:b/>
          <w:color w:val="000000"/>
          <w:sz w:val="20"/>
          <w:szCs w:val="20"/>
        </w:rPr>
        <w:t>Методика проведения</w:t>
      </w:r>
      <w:r>
        <w:rPr>
          <w:color w:val="000000"/>
          <w:sz w:val="20"/>
          <w:szCs w:val="20"/>
        </w:rPr>
        <w:t>:</w:t>
      </w:r>
    </w:p>
    <w:p w14:paraId="16D7ACD8" w14:textId="77777777" w:rsidR="009E60F5" w:rsidRDefault="009E60F5" w:rsidP="009E60F5">
      <w:pPr>
        <w:autoSpaceDE w:val="0"/>
        <w:autoSpaceDN w:val="0"/>
        <w:adjustRightInd w:val="0"/>
        <w:spacing w:after="0"/>
        <w:ind w:firstLine="284"/>
        <w:rPr>
          <w:color w:val="000000"/>
          <w:sz w:val="20"/>
          <w:szCs w:val="20"/>
        </w:rPr>
      </w:pPr>
      <w:r w:rsidRPr="003F6CCB">
        <w:rPr>
          <w:color w:val="000000"/>
          <w:sz w:val="20"/>
          <w:szCs w:val="20"/>
        </w:rPr>
        <w:t>При назначении абдомина</w:t>
      </w:r>
      <w:r>
        <w:rPr>
          <w:color w:val="000000"/>
          <w:sz w:val="20"/>
          <w:szCs w:val="20"/>
        </w:rPr>
        <w:t>льной</w:t>
      </w:r>
      <w:r w:rsidRPr="003F6CCB">
        <w:rPr>
          <w:color w:val="000000"/>
          <w:sz w:val="20"/>
          <w:szCs w:val="20"/>
        </w:rPr>
        <w:t xml:space="preserve"> </w:t>
      </w:r>
      <w:r>
        <w:rPr>
          <w:color w:val="000000"/>
          <w:sz w:val="20"/>
          <w:szCs w:val="20"/>
        </w:rPr>
        <w:t xml:space="preserve">процедуры </w:t>
      </w:r>
      <w:r w:rsidRPr="003F6CCB">
        <w:rPr>
          <w:color w:val="000000"/>
          <w:sz w:val="20"/>
          <w:szCs w:val="20"/>
        </w:rPr>
        <w:t>необходимо выполнить следующие действия:</w:t>
      </w:r>
    </w:p>
    <w:p w14:paraId="6B0E8FBE" w14:textId="77777777" w:rsidR="009E60F5" w:rsidRDefault="009E60F5" w:rsidP="009E60F5">
      <w:pPr>
        <w:autoSpaceDE w:val="0"/>
        <w:autoSpaceDN w:val="0"/>
        <w:adjustRightInd w:val="0"/>
        <w:spacing w:after="0"/>
        <w:ind w:firstLine="284"/>
        <w:rPr>
          <w:color w:val="000000"/>
          <w:sz w:val="20"/>
          <w:szCs w:val="20"/>
        </w:rPr>
      </w:pPr>
      <w:r w:rsidRPr="003F6CCB">
        <w:rPr>
          <w:color w:val="000000"/>
          <w:sz w:val="20"/>
          <w:szCs w:val="20"/>
        </w:rPr>
        <w:t xml:space="preserve"> Пациент ложится на спину на кушетке и освобождает от одежды нижнюю часть живота</w:t>
      </w:r>
    </w:p>
    <w:p w14:paraId="28AD4B7C" w14:textId="77777777" w:rsidR="009E60F5" w:rsidRDefault="009E60F5" w:rsidP="009E60F5">
      <w:pPr>
        <w:autoSpaceDE w:val="0"/>
        <w:autoSpaceDN w:val="0"/>
        <w:adjustRightInd w:val="0"/>
        <w:spacing w:after="0"/>
        <w:ind w:firstLine="284"/>
        <w:rPr>
          <w:color w:val="000000"/>
          <w:sz w:val="20"/>
          <w:szCs w:val="20"/>
        </w:rPr>
      </w:pPr>
      <w:r w:rsidRPr="003F6CCB">
        <w:rPr>
          <w:color w:val="000000"/>
          <w:sz w:val="20"/>
          <w:szCs w:val="20"/>
        </w:rPr>
        <w:t>Врач наносит на исследуемую область специальное средство, которое улучшает прохождение звуковых волн через ткани организма</w:t>
      </w:r>
    </w:p>
    <w:p w14:paraId="1B359769" w14:textId="77777777" w:rsidR="009E60F5" w:rsidRDefault="009E60F5" w:rsidP="009E60F5">
      <w:pPr>
        <w:autoSpaceDE w:val="0"/>
        <w:autoSpaceDN w:val="0"/>
        <w:adjustRightInd w:val="0"/>
        <w:spacing w:after="0"/>
        <w:ind w:firstLine="284"/>
        <w:rPr>
          <w:color w:val="000000"/>
          <w:sz w:val="20"/>
          <w:szCs w:val="20"/>
        </w:rPr>
      </w:pPr>
      <w:r w:rsidRPr="003F6CCB">
        <w:rPr>
          <w:color w:val="000000"/>
          <w:sz w:val="20"/>
          <w:szCs w:val="20"/>
        </w:rPr>
        <w:t>Затем он водит специальным датчиком по животу пациента, а результаты отображаются на мо</w:t>
      </w:r>
      <w:r>
        <w:rPr>
          <w:color w:val="000000"/>
          <w:sz w:val="20"/>
          <w:szCs w:val="20"/>
        </w:rPr>
        <w:t>ниторе и фиксируются в протокол.</w:t>
      </w:r>
    </w:p>
    <w:p w14:paraId="71FE55EF" w14:textId="77777777" w:rsidR="009E60F5" w:rsidRDefault="009E60F5" w:rsidP="009E60F5">
      <w:pPr>
        <w:autoSpaceDE w:val="0"/>
        <w:autoSpaceDN w:val="0"/>
        <w:adjustRightInd w:val="0"/>
        <w:spacing w:after="0"/>
        <w:ind w:firstLine="284"/>
        <w:rPr>
          <w:color w:val="000000"/>
          <w:sz w:val="20"/>
          <w:szCs w:val="20"/>
        </w:rPr>
      </w:pPr>
      <w:r w:rsidRPr="003F6CCB">
        <w:rPr>
          <w:color w:val="000000"/>
          <w:sz w:val="20"/>
          <w:szCs w:val="20"/>
        </w:rPr>
        <w:t>При таком типе УЗИ малого таза мужчине необходимо сперва пройти процедуру с полным мочевым пузырем, а</w:t>
      </w:r>
      <w:r>
        <w:rPr>
          <w:color w:val="000000"/>
          <w:sz w:val="20"/>
          <w:szCs w:val="20"/>
        </w:rPr>
        <w:t xml:space="preserve"> затем – с пустым.</w:t>
      </w:r>
    </w:p>
    <w:p w14:paraId="453393E8" w14:textId="77777777" w:rsidR="009E60F5" w:rsidRPr="003F6CCB" w:rsidRDefault="009E60F5" w:rsidP="009E60F5">
      <w:pPr>
        <w:autoSpaceDE w:val="0"/>
        <w:autoSpaceDN w:val="0"/>
        <w:adjustRightInd w:val="0"/>
        <w:spacing w:after="0"/>
        <w:ind w:firstLine="284"/>
        <w:rPr>
          <w:color w:val="000000"/>
          <w:sz w:val="20"/>
          <w:szCs w:val="20"/>
        </w:rPr>
      </w:pPr>
      <w:r w:rsidRPr="003F6CCB">
        <w:rPr>
          <w:color w:val="000000"/>
          <w:sz w:val="20"/>
          <w:szCs w:val="20"/>
        </w:rPr>
        <w:t xml:space="preserve">При </w:t>
      </w:r>
      <w:proofErr w:type="spellStart"/>
      <w:r w:rsidRPr="003F6CCB">
        <w:rPr>
          <w:color w:val="000000"/>
          <w:sz w:val="20"/>
          <w:szCs w:val="20"/>
        </w:rPr>
        <w:t>трансректальном</w:t>
      </w:r>
      <w:proofErr w:type="spellEnd"/>
      <w:r w:rsidRPr="003F6CCB">
        <w:rPr>
          <w:color w:val="000000"/>
          <w:sz w:val="20"/>
          <w:szCs w:val="20"/>
        </w:rPr>
        <w:t xml:space="preserve"> исследовании порядок действий несколько отличается:</w:t>
      </w:r>
    </w:p>
    <w:p w14:paraId="66BDFC47"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Пациент </w:t>
      </w:r>
      <w:r w:rsidRPr="003F6CCB">
        <w:rPr>
          <w:color w:val="000000"/>
          <w:sz w:val="20"/>
          <w:szCs w:val="20"/>
        </w:rPr>
        <w:t>должен освободить от одежды нижнюю часть тела, разместиться на кушетке в положении лежа на боку и согнув ноги в коленях</w:t>
      </w:r>
    </w:p>
    <w:p w14:paraId="21841732" w14:textId="77777777" w:rsidR="009E60F5" w:rsidRPr="003F6CCB" w:rsidRDefault="009E60F5" w:rsidP="009E60F5">
      <w:pPr>
        <w:autoSpaceDE w:val="0"/>
        <w:autoSpaceDN w:val="0"/>
        <w:adjustRightInd w:val="0"/>
        <w:spacing w:after="0"/>
        <w:ind w:firstLine="567"/>
        <w:rPr>
          <w:color w:val="000000"/>
          <w:sz w:val="20"/>
          <w:szCs w:val="20"/>
        </w:rPr>
      </w:pPr>
      <w:r w:rsidRPr="003F6CCB">
        <w:rPr>
          <w:color w:val="000000"/>
          <w:sz w:val="20"/>
          <w:szCs w:val="20"/>
        </w:rPr>
        <w:t>Врач надевает на датчик защитное средство (презерватив) и смазывает его гелем для лучшей передачи ультразвука</w:t>
      </w:r>
    </w:p>
    <w:p w14:paraId="637AA61D" w14:textId="77777777" w:rsidR="009E60F5" w:rsidRPr="003F6CCB" w:rsidRDefault="009E60F5" w:rsidP="009E60F5">
      <w:pPr>
        <w:autoSpaceDE w:val="0"/>
        <w:autoSpaceDN w:val="0"/>
        <w:adjustRightInd w:val="0"/>
        <w:spacing w:after="0"/>
        <w:ind w:firstLine="567"/>
        <w:rPr>
          <w:color w:val="000000"/>
          <w:sz w:val="20"/>
          <w:szCs w:val="20"/>
        </w:rPr>
      </w:pPr>
      <w:r w:rsidRPr="003F6CCB">
        <w:rPr>
          <w:color w:val="000000"/>
          <w:sz w:val="20"/>
          <w:szCs w:val="20"/>
        </w:rPr>
        <w:t xml:space="preserve"> Датчик вводится в прямую кишку пациента, данные передаются на экран и отмечаются в бумагах</w:t>
      </w:r>
    </w:p>
    <w:p w14:paraId="73439547" w14:textId="77777777" w:rsidR="009E60F5" w:rsidRDefault="009E60F5" w:rsidP="009E60F5">
      <w:pPr>
        <w:autoSpaceDE w:val="0"/>
        <w:autoSpaceDN w:val="0"/>
        <w:adjustRightInd w:val="0"/>
        <w:spacing w:after="0"/>
        <w:ind w:firstLine="567"/>
        <w:rPr>
          <w:color w:val="000000"/>
          <w:sz w:val="20"/>
          <w:szCs w:val="20"/>
        </w:rPr>
      </w:pPr>
      <w:r w:rsidRPr="003F6CCB">
        <w:rPr>
          <w:color w:val="000000"/>
          <w:sz w:val="20"/>
          <w:szCs w:val="20"/>
        </w:rPr>
        <w:t xml:space="preserve">Время, затрачиваемое на процедуру, составляет не более 20 минут. </w:t>
      </w:r>
    </w:p>
    <w:p w14:paraId="02C2B078" w14:textId="77777777" w:rsidR="009E60F5" w:rsidRPr="00F10964" w:rsidRDefault="009E60F5" w:rsidP="009E60F5">
      <w:pPr>
        <w:autoSpaceDE w:val="0"/>
        <w:autoSpaceDN w:val="0"/>
        <w:adjustRightInd w:val="0"/>
        <w:spacing w:after="0"/>
        <w:ind w:firstLine="567"/>
        <w:rPr>
          <w:b/>
          <w:color w:val="000000"/>
          <w:sz w:val="20"/>
          <w:szCs w:val="20"/>
        </w:rPr>
      </w:pPr>
      <w:r w:rsidRPr="00F10964">
        <w:rPr>
          <w:b/>
          <w:color w:val="000000"/>
          <w:sz w:val="20"/>
          <w:szCs w:val="20"/>
        </w:rPr>
        <w:t>Мне разъяснено, что до проведения процедуры требуются подготовительные действия:</w:t>
      </w:r>
    </w:p>
    <w:p w14:paraId="01F89FD3" w14:textId="77777777" w:rsidR="009E60F5" w:rsidRDefault="009E60F5" w:rsidP="009E60F5">
      <w:pPr>
        <w:autoSpaceDE w:val="0"/>
        <w:autoSpaceDN w:val="0"/>
        <w:adjustRightInd w:val="0"/>
        <w:spacing w:after="0"/>
        <w:ind w:firstLine="567"/>
        <w:rPr>
          <w:color w:val="000000"/>
          <w:sz w:val="20"/>
          <w:szCs w:val="20"/>
        </w:rPr>
      </w:pPr>
      <w:r w:rsidRPr="00F10964">
        <w:rPr>
          <w:color w:val="000000"/>
          <w:sz w:val="20"/>
          <w:szCs w:val="20"/>
        </w:rPr>
        <w:t>Подготовка к УЗИ простаты зависит от того, каким способом будут его проводить. Если через брюшную стенку (</w:t>
      </w:r>
      <w:proofErr w:type="spellStart"/>
      <w:r w:rsidRPr="00F10964">
        <w:rPr>
          <w:color w:val="000000"/>
          <w:sz w:val="20"/>
          <w:szCs w:val="20"/>
        </w:rPr>
        <w:t>трансабдоминально</w:t>
      </w:r>
      <w:proofErr w:type="spellEnd"/>
      <w:r w:rsidRPr="00F10964">
        <w:rPr>
          <w:color w:val="000000"/>
          <w:sz w:val="20"/>
          <w:szCs w:val="20"/>
        </w:rPr>
        <w:t xml:space="preserve">), перед исследованием нужно наполнить мочевой пузырь. За 1 час </w:t>
      </w:r>
      <w:r>
        <w:rPr>
          <w:color w:val="000000"/>
          <w:sz w:val="20"/>
          <w:szCs w:val="20"/>
        </w:rPr>
        <w:t xml:space="preserve">до процедуры выпивают 2 стакана </w:t>
      </w:r>
      <w:r w:rsidRPr="00F10964">
        <w:rPr>
          <w:color w:val="000000"/>
          <w:sz w:val="20"/>
          <w:szCs w:val="20"/>
        </w:rPr>
        <w:t>негазированной воды. Пить жидкость нужно постепенно, малыми порциями</w:t>
      </w:r>
      <w:r>
        <w:rPr>
          <w:color w:val="000000"/>
          <w:sz w:val="20"/>
          <w:szCs w:val="20"/>
        </w:rPr>
        <w:t>.</w:t>
      </w:r>
    </w:p>
    <w:p w14:paraId="3A1805EC" w14:textId="77777777" w:rsidR="009E60F5" w:rsidRPr="00F10964" w:rsidRDefault="009E60F5" w:rsidP="009E60F5">
      <w:pPr>
        <w:autoSpaceDE w:val="0"/>
        <w:autoSpaceDN w:val="0"/>
        <w:adjustRightInd w:val="0"/>
        <w:spacing w:after="0"/>
        <w:ind w:firstLine="567"/>
        <w:rPr>
          <w:color w:val="000000"/>
          <w:sz w:val="20"/>
          <w:szCs w:val="20"/>
        </w:rPr>
      </w:pPr>
      <w:r w:rsidRPr="00F10964">
        <w:rPr>
          <w:color w:val="000000"/>
          <w:sz w:val="20"/>
          <w:szCs w:val="20"/>
        </w:rPr>
        <w:t xml:space="preserve">Подготовка к </w:t>
      </w:r>
      <w:proofErr w:type="spellStart"/>
      <w:r w:rsidRPr="00F10964">
        <w:rPr>
          <w:color w:val="000000"/>
          <w:sz w:val="20"/>
          <w:szCs w:val="20"/>
        </w:rPr>
        <w:t>трансректальному</w:t>
      </w:r>
      <w:proofErr w:type="spellEnd"/>
      <w:r w:rsidRPr="00F10964">
        <w:rPr>
          <w:color w:val="000000"/>
          <w:sz w:val="20"/>
          <w:szCs w:val="20"/>
        </w:rPr>
        <w:t xml:space="preserve"> УЗИ простаты у мужчин требует освобождения кишечника от каловых масс. Чтобы этого добиться, важно проходить исследование натощак, а накануне вечером сделать очистительную </w:t>
      </w:r>
      <w:proofErr w:type="spellStart"/>
      <w:r w:rsidRPr="00F10964">
        <w:rPr>
          <w:color w:val="000000"/>
          <w:sz w:val="20"/>
          <w:szCs w:val="20"/>
        </w:rPr>
        <w:t>клизму</w:t>
      </w:r>
      <w:r>
        <w:rPr>
          <w:color w:val="000000"/>
          <w:sz w:val="20"/>
          <w:szCs w:val="20"/>
        </w:rPr>
        <w:t>Микролакс</w:t>
      </w:r>
      <w:proofErr w:type="spellEnd"/>
      <w:r w:rsidRPr="00F10964">
        <w:rPr>
          <w:color w:val="000000"/>
          <w:sz w:val="20"/>
          <w:szCs w:val="20"/>
        </w:rPr>
        <w:t>. Ее повторяют за пару часов до ТРУЗИ. Если врач сказал, что во время исследования будут брать материал для биопсии, то за 2 недели нужно отказаться от препаратов, разжижающих кровь.</w:t>
      </w:r>
    </w:p>
    <w:p w14:paraId="46A7F5E9" w14:textId="77777777" w:rsidR="009E60F5" w:rsidRDefault="009E60F5" w:rsidP="009E60F5">
      <w:pPr>
        <w:autoSpaceDE w:val="0"/>
        <w:autoSpaceDN w:val="0"/>
        <w:adjustRightInd w:val="0"/>
        <w:spacing w:after="0"/>
        <w:ind w:firstLine="567"/>
        <w:rPr>
          <w:color w:val="000000"/>
          <w:sz w:val="20"/>
          <w:szCs w:val="20"/>
        </w:rPr>
      </w:pPr>
      <w:r w:rsidRPr="00F10964">
        <w:rPr>
          <w:color w:val="000000"/>
          <w:sz w:val="20"/>
          <w:szCs w:val="20"/>
        </w:rPr>
        <w:t>Вне зависимости от того, каким способом проводят исследование, за сутки до процедуры нужно отказаться от продуктов, вызывающих метеоризм. Газы будут мешать проходить ультразвуковым лучам, что может снизить точность диагностики. Чтобы это предотвратить, нужно не употреблять:</w:t>
      </w:r>
      <w:r>
        <w:rPr>
          <w:color w:val="000000"/>
          <w:sz w:val="20"/>
          <w:szCs w:val="20"/>
        </w:rPr>
        <w:t xml:space="preserve"> бобовые, </w:t>
      </w:r>
      <w:r w:rsidRPr="00F10964">
        <w:rPr>
          <w:color w:val="000000"/>
          <w:sz w:val="20"/>
          <w:szCs w:val="20"/>
        </w:rPr>
        <w:t>газированные напитки</w:t>
      </w:r>
      <w:r>
        <w:rPr>
          <w:color w:val="000000"/>
          <w:sz w:val="20"/>
          <w:szCs w:val="20"/>
        </w:rPr>
        <w:t xml:space="preserve">, жирная рыба и мясо, капуста, сладости, </w:t>
      </w:r>
      <w:r w:rsidRPr="00F10964">
        <w:rPr>
          <w:color w:val="000000"/>
          <w:sz w:val="20"/>
          <w:szCs w:val="20"/>
        </w:rPr>
        <w:t>черный хлеб</w:t>
      </w:r>
      <w:r>
        <w:rPr>
          <w:color w:val="000000"/>
          <w:sz w:val="20"/>
          <w:szCs w:val="20"/>
        </w:rPr>
        <w:t>.</w:t>
      </w:r>
    </w:p>
    <w:p w14:paraId="3491D345"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предполагаемые результаты оказания медицинской помощи:</w:t>
      </w:r>
    </w:p>
    <w:p w14:paraId="5962DFEC" w14:textId="77777777" w:rsidR="009E60F5" w:rsidRDefault="009E60F5" w:rsidP="009E60F5">
      <w:pPr>
        <w:autoSpaceDE w:val="0"/>
        <w:autoSpaceDN w:val="0"/>
        <w:adjustRightInd w:val="0"/>
        <w:spacing w:after="0"/>
        <w:ind w:firstLine="567"/>
        <w:rPr>
          <w:color w:val="000000"/>
          <w:sz w:val="20"/>
          <w:szCs w:val="20"/>
        </w:rPr>
      </w:pPr>
      <w:r w:rsidRPr="005029D7">
        <w:rPr>
          <w:b/>
          <w:color w:val="000000"/>
          <w:sz w:val="20"/>
          <w:szCs w:val="20"/>
        </w:rPr>
        <w:t>Мне разъяснено, что результатом проведения процедуры является:</w:t>
      </w:r>
      <w:r w:rsidRPr="004D7358">
        <w:rPr>
          <w:color w:val="000000"/>
          <w:sz w:val="20"/>
          <w:szCs w:val="20"/>
        </w:rPr>
        <w:t xml:space="preserve"> </w:t>
      </w:r>
      <w:r>
        <w:rPr>
          <w:color w:val="000000"/>
          <w:sz w:val="20"/>
          <w:szCs w:val="20"/>
        </w:rPr>
        <w:t xml:space="preserve">изучение врачом </w:t>
      </w:r>
      <w:r w:rsidRPr="00F10964">
        <w:rPr>
          <w:color w:val="000000"/>
          <w:sz w:val="20"/>
          <w:szCs w:val="20"/>
        </w:rPr>
        <w:t>состояния капсулы</w:t>
      </w:r>
      <w:r>
        <w:rPr>
          <w:color w:val="000000"/>
          <w:sz w:val="20"/>
          <w:szCs w:val="20"/>
        </w:rPr>
        <w:t xml:space="preserve"> и паренхимы простаты, оценивание размеров и структуру органа, выявление измененные участки, определение</w:t>
      </w:r>
      <w:r w:rsidRPr="00F10964">
        <w:rPr>
          <w:color w:val="000000"/>
          <w:sz w:val="20"/>
          <w:szCs w:val="20"/>
        </w:rPr>
        <w:t xml:space="preserve"> их количество и диаметр, наличие или отсутствие четкой границы с окружающими неизмененными тканями. Методику проведения УЗИ простаты определяет врач УЗД в зависимости от показаний к исследованию, субъективных симптомов пациента и других факторов. </w:t>
      </w:r>
      <w:proofErr w:type="spellStart"/>
      <w:r w:rsidRPr="00F10964">
        <w:rPr>
          <w:color w:val="000000"/>
          <w:sz w:val="20"/>
          <w:szCs w:val="20"/>
        </w:rPr>
        <w:t>Сонография</w:t>
      </w:r>
      <w:proofErr w:type="spellEnd"/>
      <w:r w:rsidRPr="00F10964">
        <w:rPr>
          <w:color w:val="000000"/>
          <w:sz w:val="20"/>
          <w:szCs w:val="20"/>
        </w:rPr>
        <w:t xml:space="preserve"> информативна для первичного обнаружения и динамического контроля:</w:t>
      </w:r>
      <w:r>
        <w:rPr>
          <w:color w:val="000000"/>
          <w:sz w:val="20"/>
          <w:szCs w:val="20"/>
        </w:rPr>
        <w:t xml:space="preserve"> з</w:t>
      </w:r>
      <w:r w:rsidRPr="00F10964">
        <w:rPr>
          <w:color w:val="000000"/>
          <w:sz w:val="20"/>
          <w:szCs w:val="20"/>
        </w:rPr>
        <w:t>локачественных новообразований</w:t>
      </w:r>
      <w:r>
        <w:rPr>
          <w:color w:val="000000"/>
          <w:sz w:val="20"/>
          <w:szCs w:val="20"/>
        </w:rPr>
        <w:t xml:space="preserve">, </w:t>
      </w:r>
    </w:p>
    <w:p w14:paraId="4135431E" w14:textId="77777777" w:rsidR="009E60F5" w:rsidRDefault="009E60F5" w:rsidP="009E60F5">
      <w:pPr>
        <w:autoSpaceDE w:val="0"/>
        <w:autoSpaceDN w:val="0"/>
        <w:adjustRightInd w:val="0"/>
        <w:spacing w:after="0"/>
        <w:rPr>
          <w:color w:val="000000"/>
          <w:sz w:val="20"/>
          <w:szCs w:val="20"/>
        </w:rPr>
      </w:pPr>
      <w:r>
        <w:rPr>
          <w:color w:val="000000"/>
          <w:sz w:val="20"/>
          <w:szCs w:val="20"/>
        </w:rPr>
        <w:lastRenderedPageBreak/>
        <w:t>аденомы простаты, воспалительных изменении, д</w:t>
      </w:r>
      <w:r w:rsidRPr="00F10964">
        <w:rPr>
          <w:color w:val="000000"/>
          <w:sz w:val="20"/>
          <w:szCs w:val="20"/>
        </w:rPr>
        <w:t xml:space="preserve">ругих заболевания простаты ‒ кисты, участки кальциноза, </w:t>
      </w:r>
      <w:proofErr w:type="spellStart"/>
      <w:r w:rsidRPr="00F10964">
        <w:rPr>
          <w:color w:val="000000"/>
          <w:sz w:val="20"/>
          <w:szCs w:val="20"/>
        </w:rPr>
        <w:t>склерозирование</w:t>
      </w:r>
      <w:proofErr w:type="spellEnd"/>
      <w:r w:rsidRPr="00F10964">
        <w:rPr>
          <w:color w:val="000000"/>
          <w:sz w:val="20"/>
          <w:szCs w:val="20"/>
        </w:rPr>
        <w:t xml:space="preserve"> паренхимы железы</w:t>
      </w:r>
      <w:r>
        <w:rPr>
          <w:color w:val="000000"/>
          <w:sz w:val="20"/>
          <w:szCs w:val="20"/>
        </w:rPr>
        <w:t>, патологии семенных пузырьков и протоков, заболеваний мочевого пузыря.</w:t>
      </w:r>
    </w:p>
    <w:p w14:paraId="335C9C55"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02E638D5"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w:t>
      </w:r>
    </w:p>
    <w:p w14:paraId="551EEF96"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1EDA2DC8"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331B056F"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Сведения о выбранных мною лицах, которым в соответствии с пунктом 5 части 5 статьи 19 Федерального закона от 21 ноября 2011 года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w:t>
      </w:r>
    </w:p>
    <w:p w14:paraId="2EAC3A82" w14:textId="77777777" w:rsidR="009E60F5" w:rsidRPr="004D7358" w:rsidRDefault="009E60F5" w:rsidP="009E60F5">
      <w:pPr>
        <w:autoSpaceDE w:val="0"/>
        <w:autoSpaceDN w:val="0"/>
        <w:adjustRightInd w:val="0"/>
        <w:spacing w:after="0"/>
        <w:ind w:firstLine="567"/>
        <w:rPr>
          <w:color w:val="000000"/>
          <w:sz w:val="20"/>
          <w:szCs w:val="20"/>
        </w:rPr>
      </w:pPr>
    </w:p>
    <w:tbl>
      <w:tblPr>
        <w:tblW w:w="9704" w:type="dxa"/>
        <w:tblLayout w:type="fixed"/>
        <w:tblLook w:val="0000" w:firstRow="0" w:lastRow="0" w:firstColumn="0" w:lastColumn="0" w:noHBand="0" w:noVBand="0"/>
      </w:tblPr>
      <w:tblGrid>
        <w:gridCol w:w="9704"/>
      </w:tblGrid>
      <w:tr w:rsidR="009E60F5" w:rsidRPr="004D7358" w14:paraId="51EE2613" w14:textId="77777777" w:rsidTr="006D39F5">
        <w:trPr>
          <w:trHeight w:val="220"/>
        </w:trPr>
        <w:tc>
          <w:tcPr>
            <w:tcW w:w="9704" w:type="dxa"/>
            <w:tcBorders>
              <w:top w:val="nil"/>
              <w:left w:val="nil"/>
              <w:bottom w:val="single" w:sz="6" w:space="0" w:color="auto"/>
              <w:right w:val="nil"/>
            </w:tcBorders>
          </w:tcPr>
          <w:p w14:paraId="204D5622" w14:textId="77777777" w:rsidR="009E60F5" w:rsidRPr="004D7358" w:rsidRDefault="009E60F5" w:rsidP="006D39F5">
            <w:pPr>
              <w:autoSpaceDE w:val="0"/>
              <w:autoSpaceDN w:val="0"/>
              <w:adjustRightInd w:val="0"/>
              <w:spacing w:after="0"/>
              <w:ind w:right="2"/>
              <w:rPr>
                <w:b/>
                <w:bCs/>
                <w:i/>
                <w:iCs/>
                <w:color w:val="000000"/>
                <w:sz w:val="20"/>
                <w:szCs w:val="20"/>
              </w:rPr>
            </w:pPr>
          </w:p>
        </w:tc>
      </w:tr>
      <w:tr w:rsidR="009E60F5" w:rsidRPr="004D7358" w14:paraId="4C9F292F"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38378AEF" w14:textId="77777777" w:rsidR="009E60F5" w:rsidRPr="004D7358" w:rsidRDefault="009E60F5" w:rsidP="006D39F5">
            <w:pPr>
              <w:autoSpaceDE w:val="0"/>
              <w:autoSpaceDN w:val="0"/>
              <w:adjustRightInd w:val="0"/>
              <w:spacing w:after="0"/>
              <w:ind w:left="2211" w:right="1542"/>
              <w:jc w:val="center"/>
              <w:rPr>
                <w:b/>
                <w:bCs/>
                <w:i/>
                <w:iCs/>
                <w:color w:val="000000"/>
                <w:sz w:val="20"/>
                <w:szCs w:val="20"/>
              </w:rPr>
            </w:pPr>
            <w:r w:rsidRPr="004D7358">
              <w:rPr>
                <w:b/>
                <w:bCs/>
                <w:i/>
                <w:iCs/>
                <w:color w:val="000000"/>
                <w:sz w:val="20"/>
                <w:szCs w:val="20"/>
              </w:rPr>
              <w:t>(ФИО выбранного лица)</w:t>
            </w:r>
          </w:p>
          <w:p w14:paraId="45D9B91B" w14:textId="77777777" w:rsidR="009E60F5" w:rsidRPr="004D7358" w:rsidRDefault="009E60F5" w:rsidP="006D39F5">
            <w:pPr>
              <w:autoSpaceDE w:val="0"/>
              <w:autoSpaceDN w:val="0"/>
              <w:adjustRightInd w:val="0"/>
              <w:spacing w:after="0"/>
              <w:rPr>
                <w:b/>
                <w:bCs/>
                <w:i/>
                <w:iCs/>
                <w:color w:val="000000"/>
                <w:sz w:val="20"/>
                <w:szCs w:val="20"/>
              </w:rPr>
            </w:pPr>
          </w:p>
        </w:tc>
      </w:tr>
    </w:tbl>
    <w:p w14:paraId="10FBCAE4"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4D7358" w14:paraId="448C3C89" w14:textId="77777777" w:rsidTr="006D39F5">
        <w:trPr>
          <w:trHeight w:val="510"/>
        </w:trPr>
        <w:tc>
          <w:tcPr>
            <w:tcW w:w="5240" w:type="dxa"/>
            <w:tcBorders>
              <w:top w:val="single" w:sz="6" w:space="0" w:color="auto"/>
              <w:left w:val="nil"/>
              <w:bottom w:val="nil"/>
              <w:right w:val="nil"/>
            </w:tcBorders>
          </w:tcPr>
          <w:p w14:paraId="26A34600"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0C1382D"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F950FCE" w14:textId="77777777" w:rsidR="009E60F5" w:rsidRPr="004D7358" w:rsidRDefault="009E60F5" w:rsidP="006D39F5">
            <w:pPr>
              <w:autoSpaceDE w:val="0"/>
              <w:autoSpaceDN w:val="0"/>
              <w:adjustRightInd w:val="0"/>
              <w:spacing w:after="0"/>
              <w:ind w:left="-5" w:right="1060"/>
              <w:rPr>
                <w:b/>
                <w:bCs/>
                <w:i/>
                <w:iCs/>
                <w:color w:val="000000"/>
                <w:sz w:val="20"/>
                <w:szCs w:val="20"/>
              </w:rPr>
            </w:pPr>
            <w:r w:rsidRPr="004D7358">
              <w:rPr>
                <w:b/>
                <w:bCs/>
                <w:i/>
                <w:iCs/>
                <w:color w:val="000000"/>
                <w:sz w:val="20"/>
                <w:szCs w:val="20"/>
              </w:rPr>
              <w:t xml:space="preserve">(подпись </w:t>
            </w:r>
            <w:proofErr w:type="gramStart"/>
            <w:r w:rsidRPr="004D7358">
              <w:rPr>
                <w:b/>
                <w:bCs/>
                <w:i/>
                <w:iCs/>
                <w:color w:val="000000"/>
                <w:sz w:val="20"/>
                <w:szCs w:val="20"/>
              </w:rPr>
              <w:t xml:space="preserve">Пациента)   </w:t>
            </w:r>
            <w:proofErr w:type="gramEnd"/>
            <w:r w:rsidRPr="004D7358">
              <w:rPr>
                <w:b/>
                <w:bCs/>
                <w:i/>
                <w:iCs/>
                <w:color w:val="000000"/>
                <w:sz w:val="20"/>
                <w:szCs w:val="20"/>
              </w:rPr>
              <w:t xml:space="preserve">   </w:t>
            </w:r>
          </w:p>
        </w:tc>
      </w:tr>
      <w:tr w:rsidR="009E60F5" w:rsidRPr="004D7358" w14:paraId="01AA3E1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2FB206C" w14:textId="77777777" w:rsidR="009E60F5" w:rsidRPr="004D7358" w:rsidRDefault="009E60F5" w:rsidP="006D39F5">
            <w:pPr>
              <w:autoSpaceDE w:val="0"/>
              <w:autoSpaceDN w:val="0"/>
              <w:adjustRightInd w:val="0"/>
              <w:spacing w:after="0"/>
              <w:ind w:right="5"/>
              <w:rPr>
                <w:b/>
                <w:bCs/>
                <w:i/>
                <w:iCs/>
                <w:color w:val="000000"/>
                <w:sz w:val="20"/>
                <w:szCs w:val="20"/>
              </w:rPr>
            </w:pPr>
            <w:r w:rsidRPr="004D7358">
              <w:rPr>
                <w:b/>
                <w:bCs/>
                <w:i/>
                <w:iCs/>
                <w:color w:val="000000"/>
                <w:sz w:val="20"/>
                <w:szCs w:val="20"/>
              </w:rPr>
              <w:t>Расписался(</w:t>
            </w:r>
            <w:proofErr w:type="spellStart"/>
            <w:r w:rsidRPr="004D7358">
              <w:rPr>
                <w:b/>
                <w:bCs/>
                <w:i/>
                <w:iCs/>
                <w:color w:val="000000"/>
                <w:sz w:val="20"/>
                <w:szCs w:val="20"/>
              </w:rPr>
              <w:t>лась</w:t>
            </w:r>
            <w:proofErr w:type="spellEnd"/>
            <w:r w:rsidRPr="004D7358">
              <w:rPr>
                <w:b/>
                <w:bCs/>
                <w:i/>
                <w:iCs/>
                <w:color w:val="000000"/>
                <w:sz w:val="20"/>
                <w:szCs w:val="20"/>
              </w:rPr>
              <w:t>) в моем присутствии</w:t>
            </w:r>
          </w:p>
          <w:p w14:paraId="0717A21C" w14:textId="77777777" w:rsidR="009E60F5" w:rsidRPr="004D7358"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30B2BB9A"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53D3DBF6" w14:textId="77777777" w:rsidR="009E60F5" w:rsidRPr="004D7358" w:rsidRDefault="009E60F5" w:rsidP="006D39F5">
            <w:pPr>
              <w:autoSpaceDE w:val="0"/>
              <w:autoSpaceDN w:val="0"/>
              <w:adjustRightInd w:val="0"/>
              <w:spacing w:after="0"/>
              <w:ind w:left="-6" w:right="1060"/>
              <w:jc w:val="center"/>
              <w:rPr>
                <w:b/>
                <w:bCs/>
                <w:i/>
                <w:iCs/>
                <w:color w:val="000000"/>
                <w:sz w:val="20"/>
                <w:szCs w:val="20"/>
              </w:rPr>
            </w:pPr>
          </w:p>
        </w:tc>
      </w:tr>
      <w:tr w:rsidR="009E60F5" w:rsidRPr="004D7358" w14:paraId="0D99A313" w14:textId="77777777" w:rsidTr="006D39F5">
        <w:trPr>
          <w:trHeight w:val="270"/>
        </w:trPr>
        <w:tc>
          <w:tcPr>
            <w:tcW w:w="5240" w:type="dxa"/>
            <w:tcBorders>
              <w:top w:val="single" w:sz="6" w:space="0" w:color="auto"/>
              <w:left w:val="nil"/>
              <w:bottom w:val="nil"/>
              <w:right w:val="nil"/>
            </w:tcBorders>
          </w:tcPr>
          <w:p w14:paraId="7B1DBEE4"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(Ф.И.О. медицинского работника)</w:t>
            </w:r>
          </w:p>
        </w:tc>
        <w:tc>
          <w:tcPr>
            <w:tcW w:w="567" w:type="dxa"/>
            <w:tcBorders>
              <w:top w:val="nil"/>
              <w:left w:val="nil"/>
              <w:bottom w:val="nil"/>
              <w:right w:val="nil"/>
            </w:tcBorders>
          </w:tcPr>
          <w:p w14:paraId="3F31214C"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AD73859" w14:textId="77777777" w:rsidR="009E60F5" w:rsidRPr="004D7358" w:rsidRDefault="009E60F5" w:rsidP="006D39F5">
            <w:pPr>
              <w:autoSpaceDE w:val="0"/>
              <w:autoSpaceDN w:val="0"/>
              <w:adjustRightInd w:val="0"/>
              <w:spacing w:after="0"/>
              <w:ind w:right="1060"/>
              <w:rPr>
                <w:b/>
                <w:bCs/>
                <w:i/>
                <w:iCs/>
                <w:color w:val="000000"/>
                <w:sz w:val="20"/>
                <w:szCs w:val="20"/>
              </w:rPr>
            </w:pPr>
            <w:r w:rsidRPr="004D7358">
              <w:rPr>
                <w:b/>
                <w:bCs/>
                <w:i/>
                <w:iCs/>
                <w:color w:val="000000"/>
                <w:sz w:val="20"/>
                <w:szCs w:val="20"/>
              </w:rPr>
              <w:t>(подпись врача)</w:t>
            </w:r>
          </w:p>
        </w:tc>
      </w:tr>
    </w:tbl>
    <w:p w14:paraId="5A11C33A"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 xml:space="preserve">  ___________________________________ 20___ год.</w:t>
      </w:r>
    </w:p>
    <w:p w14:paraId="767B722A" w14:textId="77777777" w:rsidR="009E60F5" w:rsidRDefault="009E60F5" w:rsidP="009E60F5">
      <w:pPr>
        <w:autoSpaceDE w:val="0"/>
        <w:autoSpaceDN w:val="0"/>
        <w:adjustRightInd w:val="0"/>
        <w:spacing w:after="0"/>
        <w:jc w:val="right"/>
        <w:rPr>
          <w:b/>
          <w:sz w:val="20"/>
          <w:szCs w:val="20"/>
        </w:rPr>
      </w:pPr>
    </w:p>
    <w:p w14:paraId="78D7BD40" w14:textId="77777777" w:rsidR="009E60F5" w:rsidRDefault="009E60F5" w:rsidP="009E60F5">
      <w:pPr>
        <w:autoSpaceDE w:val="0"/>
        <w:autoSpaceDN w:val="0"/>
        <w:adjustRightInd w:val="0"/>
        <w:spacing w:after="0"/>
        <w:jc w:val="right"/>
        <w:rPr>
          <w:b/>
          <w:sz w:val="20"/>
          <w:szCs w:val="20"/>
        </w:rPr>
      </w:pPr>
    </w:p>
    <w:p w14:paraId="0784342B" w14:textId="77777777" w:rsidR="009E60F5" w:rsidRDefault="009E60F5" w:rsidP="009E60F5">
      <w:pPr>
        <w:autoSpaceDE w:val="0"/>
        <w:autoSpaceDN w:val="0"/>
        <w:adjustRightInd w:val="0"/>
        <w:spacing w:after="0"/>
        <w:jc w:val="right"/>
        <w:rPr>
          <w:b/>
          <w:sz w:val="20"/>
          <w:szCs w:val="20"/>
        </w:rPr>
      </w:pPr>
    </w:p>
    <w:p w14:paraId="75D20918" w14:textId="77777777" w:rsidR="009E60F5" w:rsidRDefault="009E60F5" w:rsidP="009E60F5">
      <w:pPr>
        <w:autoSpaceDE w:val="0"/>
        <w:autoSpaceDN w:val="0"/>
        <w:adjustRightInd w:val="0"/>
        <w:spacing w:after="0"/>
        <w:jc w:val="right"/>
        <w:rPr>
          <w:b/>
          <w:sz w:val="20"/>
          <w:szCs w:val="20"/>
        </w:rPr>
      </w:pPr>
    </w:p>
    <w:p w14:paraId="15B3D5C2" w14:textId="77777777" w:rsidR="009E60F5" w:rsidRDefault="009E60F5" w:rsidP="009E60F5">
      <w:pPr>
        <w:autoSpaceDE w:val="0"/>
        <w:autoSpaceDN w:val="0"/>
        <w:adjustRightInd w:val="0"/>
        <w:spacing w:after="0"/>
        <w:jc w:val="right"/>
        <w:rPr>
          <w:b/>
          <w:sz w:val="20"/>
          <w:szCs w:val="20"/>
        </w:rPr>
      </w:pPr>
    </w:p>
    <w:p w14:paraId="2F1C26A7" w14:textId="77777777" w:rsidR="009E60F5" w:rsidRDefault="009E60F5" w:rsidP="009E60F5">
      <w:pPr>
        <w:autoSpaceDE w:val="0"/>
        <w:autoSpaceDN w:val="0"/>
        <w:adjustRightInd w:val="0"/>
        <w:spacing w:after="0"/>
        <w:jc w:val="right"/>
        <w:rPr>
          <w:b/>
          <w:sz w:val="20"/>
          <w:szCs w:val="20"/>
        </w:rPr>
      </w:pPr>
    </w:p>
    <w:p w14:paraId="6603B0D4" w14:textId="77777777" w:rsidR="009E60F5" w:rsidRDefault="009E60F5" w:rsidP="009E60F5">
      <w:pPr>
        <w:autoSpaceDE w:val="0"/>
        <w:autoSpaceDN w:val="0"/>
        <w:adjustRightInd w:val="0"/>
        <w:spacing w:after="0"/>
        <w:jc w:val="right"/>
        <w:rPr>
          <w:b/>
          <w:sz w:val="20"/>
          <w:szCs w:val="20"/>
        </w:rPr>
      </w:pPr>
    </w:p>
    <w:p w14:paraId="36A39EE4"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78</w:t>
      </w:r>
    </w:p>
    <w:p w14:paraId="3E135D8E"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3C4948E2"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3462944" w14:textId="77777777" w:rsidR="009E60F5" w:rsidRDefault="009E60F5" w:rsidP="009E60F5">
      <w:pPr>
        <w:autoSpaceDE w:val="0"/>
        <w:autoSpaceDN w:val="0"/>
        <w:adjustRightInd w:val="0"/>
        <w:spacing w:after="0"/>
        <w:jc w:val="center"/>
        <w:rPr>
          <w:b/>
          <w:bCs/>
          <w:color w:val="000000"/>
          <w:sz w:val="21"/>
          <w:szCs w:val="21"/>
        </w:rPr>
      </w:pPr>
    </w:p>
    <w:p w14:paraId="65AA1574" w14:textId="77777777" w:rsidR="009E60F5" w:rsidRDefault="009E60F5" w:rsidP="009E60F5">
      <w:pPr>
        <w:autoSpaceDE w:val="0"/>
        <w:autoSpaceDN w:val="0"/>
        <w:adjustRightInd w:val="0"/>
        <w:spacing w:after="0"/>
        <w:jc w:val="center"/>
        <w:rPr>
          <w:b/>
          <w:bCs/>
          <w:color w:val="000000"/>
          <w:sz w:val="21"/>
          <w:szCs w:val="21"/>
        </w:rPr>
      </w:pPr>
      <w:r w:rsidRPr="001A40CA">
        <w:rPr>
          <w:b/>
          <w:bCs/>
          <w:color w:val="000000"/>
          <w:sz w:val="21"/>
          <w:szCs w:val="21"/>
        </w:rPr>
        <w:t xml:space="preserve">Информированное </w:t>
      </w:r>
      <w:r>
        <w:rPr>
          <w:b/>
          <w:bCs/>
          <w:color w:val="000000"/>
          <w:sz w:val="21"/>
          <w:szCs w:val="21"/>
        </w:rPr>
        <w:t xml:space="preserve">добровольное </w:t>
      </w:r>
      <w:r w:rsidRPr="001A40CA">
        <w:rPr>
          <w:b/>
          <w:bCs/>
          <w:color w:val="000000"/>
          <w:sz w:val="21"/>
          <w:szCs w:val="21"/>
        </w:rPr>
        <w:t xml:space="preserve">согласие на проведение </w:t>
      </w:r>
    </w:p>
    <w:p w14:paraId="4905F7CE" w14:textId="77777777" w:rsidR="009E60F5" w:rsidRDefault="009E60F5" w:rsidP="009E60F5">
      <w:pPr>
        <w:autoSpaceDE w:val="0"/>
        <w:autoSpaceDN w:val="0"/>
        <w:adjustRightInd w:val="0"/>
        <w:spacing w:after="0"/>
        <w:jc w:val="center"/>
        <w:rPr>
          <w:rFonts w:ascii="Arial" w:hAnsi="Arial" w:cs="Arial"/>
        </w:rPr>
      </w:pPr>
      <w:proofErr w:type="spellStart"/>
      <w:r>
        <w:rPr>
          <w:b/>
          <w:bCs/>
          <w:color w:val="000000"/>
          <w:sz w:val="21"/>
          <w:szCs w:val="21"/>
        </w:rPr>
        <w:t>допплерометрии</w:t>
      </w:r>
      <w:proofErr w:type="spellEnd"/>
      <w:r w:rsidRPr="00AD0A71">
        <w:rPr>
          <w:b/>
          <w:bCs/>
          <w:color w:val="000000"/>
          <w:sz w:val="21"/>
          <w:szCs w:val="21"/>
        </w:rPr>
        <w:t xml:space="preserve"> маточно-плацентарного кровотока</w:t>
      </w:r>
    </w:p>
    <w:p w14:paraId="05006C90" w14:textId="77777777" w:rsidR="009E60F5" w:rsidRDefault="009E60F5" w:rsidP="009E60F5">
      <w:pPr>
        <w:autoSpaceDE w:val="0"/>
        <w:autoSpaceDN w:val="0"/>
        <w:adjustRightInd w:val="0"/>
        <w:spacing w:after="0"/>
        <w:jc w:val="center"/>
        <w:rPr>
          <w:rFonts w:ascii="Arial" w:hAnsi="Arial" w:cs="Arial"/>
        </w:rPr>
      </w:pPr>
    </w:p>
    <w:p w14:paraId="7C5171CD"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B87CD17" w14:textId="77777777" w:rsidR="009E60F5" w:rsidRPr="002B4C37" w:rsidRDefault="009E60F5" w:rsidP="009E60F5">
      <w:pPr>
        <w:spacing w:after="0"/>
        <w:ind w:left="284" w:firstLine="283"/>
        <w:rPr>
          <w:rFonts w:eastAsia="Times New Roman"/>
          <w:b/>
          <w:bCs/>
          <w:color w:val="000000"/>
          <w:sz w:val="20"/>
          <w:szCs w:val="20"/>
          <w:lang w:eastAsia="ru-RU"/>
        </w:rPr>
      </w:pPr>
    </w:p>
    <w:p w14:paraId="03D3E2DF"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72B32D9F" w14:textId="77777777" w:rsidR="009E60F5" w:rsidRPr="002B4C37" w:rsidRDefault="009E60F5" w:rsidP="009E60F5">
      <w:pPr>
        <w:spacing w:after="0"/>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_____________________________________________________________</w:t>
      </w:r>
      <w:r>
        <w:rPr>
          <w:rFonts w:eastAsia="Times New Roman"/>
          <w:b/>
          <w:bCs/>
          <w:color w:val="000000"/>
          <w:sz w:val="20"/>
          <w:szCs w:val="20"/>
          <w:u w:val="single"/>
          <w:lang w:eastAsia="ru-RU"/>
        </w:rPr>
        <w:t>_</w:t>
      </w:r>
    </w:p>
    <w:p w14:paraId="5EEA17D5" w14:textId="77777777" w:rsidR="009E60F5" w:rsidRPr="002B4C37" w:rsidRDefault="009E60F5" w:rsidP="009E60F5">
      <w:pPr>
        <w:autoSpaceDE w:val="0"/>
        <w:autoSpaceDN w:val="0"/>
        <w:adjustRightInd w:val="0"/>
        <w:spacing w:after="0"/>
        <w:rPr>
          <w:b/>
          <w:bCs/>
          <w:i/>
          <w:iCs/>
          <w:color w:val="000000"/>
          <w:sz w:val="20"/>
          <w:szCs w:val="20"/>
        </w:rPr>
      </w:pPr>
    </w:p>
    <w:p w14:paraId="55A135F2" w14:textId="77777777" w:rsidR="009E60F5" w:rsidRPr="002B4C37" w:rsidRDefault="009E60F5" w:rsidP="009E60F5">
      <w:pPr>
        <w:spacing w:after="0"/>
        <w:rPr>
          <w:color w:val="000000"/>
          <w:sz w:val="20"/>
          <w:szCs w:val="20"/>
        </w:rPr>
      </w:pPr>
      <w:r w:rsidRPr="002B4C37">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49F7083"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05"/>
        <w:gridCol w:w="7512"/>
      </w:tblGrid>
      <w:tr w:rsidR="009E60F5" w:rsidRPr="002B4C37" w14:paraId="3D565A82" w14:textId="77777777" w:rsidTr="006D39F5">
        <w:trPr>
          <w:trHeight w:val="929"/>
        </w:trPr>
        <w:tc>
          <w:tcPr>
            <w:tcW w:w="2205" w:type="dxa"/>
            <w:tcBorders>
              <w:top w:val="single" w:sz="6" w:space="0" w:color="auto"/>
              <w:left w:val="single" w:sz="6" w:space="0" w:color="auto"/>
              <w:bottom w:val="single" w:sz="6" w:space="0" w:color="auto"/>
              <w:right w:val="single" w:sz="6" w:space="0" w:color="auto"/>
            </w:tcBorders>
          </w:tcPr>
          <w:p w14:paraId="13AC2523" w14:textId="77777777" w:rsidR="009E60F5" w:rsidRPr="002B4C37" w:rsidRDefault="009E60F5" w:rsidP="006D39F5">
            <w:pPr>
              <w:autoSpaceDE w:val="0"/>
              <w:autoSpaceDN w:val="0"/>
              <w:adjustRightInd w:val="0"/>
              <w:spacing w:after="0"/>
              <w:ind w:left="11" w:firstLine="61"/>
              <w:jc w:val="center"/>
              <w:rPr>
                <w:color w:val="000000"/>
                <w:sz w:val="20"/>
                <w:szCs w:val="20"/>
              </w:rPr>
            </w:pPr>
            <w:r w:rsidRPr="002B4C37">
              <w:rPr>
                <w:b/>
                <w:bCs/>
                <w:color w:val="000000"/>
                <w:sz w:val="20"/>
                <w:szCs w:val="20"/>
              </w:rPr>
              <w:t>N</w:t>
            </w:r>
          </w:p>
          <w:p w14:paraId="4E19777F" w14:textId="77777777" w:rsidR="009E60F5" w:rsidRPr="002B4C37" w:rsidRDefault="009E60F5" w:rsidP="006D39F5">
            <w:pPr>
              <w:autoSpaceDE w:val="0"/>
              <w:autoSpaceDN w:val="0"/>
              <w:adjustRightInd w:val="0"/>
              <w:spacing w:after="0"/>
              <w:ind w:left="85" w:right="79" w:firstLine="61"/>
              <w:jc w:val="center"/>
              <w:rPr>
                <w:b/>
                <w:bCs/>
                <w:i/>
                <w:iCs/>
                <w:color w:val="000000"/>
                <w:sz w:val="20"/>
                <w:szCs w:val="20"/>
              </w:rPr>
            </w:pPr>
            <w:r w:rsidRPr="002B4C37">
              <w:rPr>
                <w:b/>
                <w:bCs/>
                <w:i/>
                <w:iCs/>
                <w:color w:val="000000"/>
                <w:sz w:val="20"/>
                <w:szCs w:val="20"/>
              </w:rPr>
              <w:t>п/п</w:t>
            </w:r>
          </w:p>
        </w:tc>
        <w:tc>
          <w:tcPr>
            <w:tcW w:w="7512" w:type="dxa"/>
            <w:tcBorders>
              <w:top w:val="single" w:sz="6" w:space="0" w:color="auto"/>
              <w:left w:val="single" w:sz="6" w:space="0" w:color="auto"/>
              <w:bottom w:val="single" w:sz="6" w:space="0" w:color="auto"/>
              <w:right w:val="single" w:sz="6" w:space="0" w:color="auto"/>
            </w:tcBorders>
          </w:tcPr>
          <w:p w14:paraId="420A1D6D" w14:textId="77777777" w:rsidR="009E60F5" w:rsidRPr="002B4C37" w:rsidRDefault="009E60F5" w:rsidP="006D39F5">
            <w:pPr>
              <w:autoSpaceDE w:val="0"/>
              <w:autoSpaceDN w:val="0"/>
              <w:adjustRightInd w:val="0"/>
              <w:spacing w:after="0"/>
              <w:rPr>
                <w:b/>
                <w:bCs/>
                <w:i/>
                <w:iCs/>
                <w:color w:val="000000"/>
                <w:sz w:val="20"/>
                <w:szCs w:val="20"/>
              </w:rPr>
            </w:pPr>
          </w:p>
          <w:p w14:paraId="1917B3B8"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4C51F1E3" w14:textId="77777777" w:rsidTr="006D39F5">
        <w:tblPrEx>
          <w:tblBorders>
            <w:bottom w:val="single" w:sz="6" w:space="0" w:color="000000"/>
          </w:tblBorders>
        </w:tblPrEx>
        <w:trPr>
          <w:trHeight w:val="570"/>
        </w:trPr>
        <w:tc>
          <w:tcPr>
            <w:tcW w:w="2205" w:type="dxa"/>
            <w:tcBorders>
              <w:top w:val="single" w:sz="6" w:space="0" w:color="auto"/>
              <w:left w:val="single" w:sz="6" w:space="0" w:color="auto"/>
              <w:bottom w:val="single" w:sz="6" w:space="0" w:color="auto"/>
              <w:right w:val="single" w:sz="6" w:space="0" w:color="auto"/>
            </w:tcBorders>
          </w:tcPr>
          <w:p w14:paraId="34DAFDB3" w14:textId="77777777" w:rsidR="009E60F5" w:rsidRPr="00261D72" w:rsidRDefault="00000000" w:rsidP="006D39F5">
            <w:pPr>
              <w:autoSpaceDE w:val="0"/>
              <w:autoSpaceDN w:val="0"/>
              <w:adjustRightInd w:val="0"/>
              <w:spacing w:after="0"/>
              <w:ind w:right="1" w:firstLine="72"/>
              <w:rPr>
                <w:b/>
                <w:bCs/>
                <w:i/>
                <w:iCs/>
                <w:sz w:val="20"/>
                <w:szCs w:val="20"/>
              </w:rPr>
            </w:pPr>
            <w:hyperlink r:id="rId11" w:history="1">
              <w:r w:rsidR="009E60F5" w:rsidRPr="00261D72">
                <w:rPr>
                  <w:rStyle w:val="ac"/>
                  <w:b/>
                  <w:bCs/>
                  <w:color w:val="auto"/>
                  <w:sz w:val="18"/>
                  <w:szCs w:val="18"/>
                </w:rPr>
                <w:t>A04.12.024</w:t>
              </w:r>
            </w:hyperlink>
          </w:p>
        </w:tc>
        <w:tc>
          <w:tcPr>
            <w:tcW w:w="7512" w:type="dxa"/>
            <w:tcBorders>
              <w:top w:val="single" w:sz="6" w:space="0" w:color="auto"/>
              <w:left w:val="single" w:sz="6" w:space="0" w:color="auto"/>
              <w:bottom w:val="single" w:sz="6" w:space="0" w:color="auto"/>
              <w:right w:val="single" w:sz="6" w:space="0" w:color="auto"/>
            </w:tcBorders>
          </w:tcPr>
          <w:p w14:paraId="50439903"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proofErr w:type="spellStart"/>
            <w:r>
              <w:rPr>
                <w:b/>
                <w:bCs/>
                <w:i/>
                <w:iCs/>
                <w:color w:val="000000"/>
                <w:sz w:val="20"/>
                <w:szCs w:val="20"/>
              </w:rPr>
              <w:t>Д</w:t>
            </w:r>
            <w:r w:rsidRPr="00AD0A71">
              <w:rPr>
                <w:b/>
                <w:bCs/>
                <w:i/>
                <w:iCs/>
                <w:color w:val="000000"/>
                <w:sz w:val="20"/>
                <w:szCs w:val="20"/>
              </w:rPr>
              <w:t>опплерометрия</w:t>
            </w:r>
            <w:proofErr w:type="spellEnd"/>
            <w:r w:rsidRPr="00AD0A71">
              <w:rPr>
                <w:b/>
                <w:bCs/>
                <w:i/>
                <w:iCs/>
                <w:color w:val="000000"/>
                <w:sz w:val="20"/>
                <w:szCs w:val="20"/>
              </w:rPr>
              <w:t xml:space="preserve"> маточно-плацентарного кровотока</w:t>
            </w:r>
          </w:p>
        </w:tc>
      </w:tr>
    </w:tbl>
    <w:p w14:paraId="7EB97D95"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D13C174" w14:textId="77777777" w:rsidR="009E60F5" w:rsidRPr="004D7358" w:rsidRDefault="009E60F5" w:rsidP="009E60F5">
      <w:pPr>
        <w:autoSpaceDE w:val="0"/>
        <w:autoSpaceDN w:val="0"/>
        <w:adjustRightInd w:val="0"/>
        <w:spacing w:after="0"/>
        <w:ind w:left="283" w:firstLine="566"/>
        <w:rPr>
          <w:b/>
          <w:bCs/>
          <w:iCs/>
          <w:color w:val="000000"/>
          <w:sz w:val="20"/>
          <w:szCs w:val="20"/>
          <w:u w:val="single"/>
        </w:rPr>
      </w:pPr>
      <w:r w:rsidRPr="004D7358">
        <w:rPr>
          <w:b/>
          <w:bCs/>
          <w:iCs/>
          <w:color w:val="000000"/>
          <w:sz w:val="20"/>
          <w:szCs w:val="20"/>
          <w:u w:val="single"/>
        </w:rPr>
        <w:t>Медицинским сотрудником организации, мне в доступной форме разъяснены:</w:t>
      </w:r>
    </w:p>
    <w:p w14:paraId="69F15096" w14:textId="77777777" w:rsidR="009E60F5" w:rsidRPr="004D7358" w:rsidRDefault="009E60F5" w:rsidP="009E60F5">
      <w:pPr>
        <w:autoSpaceDE w:val="0"/>
        <w:autoSpaceDN w:val="0"/>
        <w:adjustRightInd w:val="0"/>
        <w:spacing w:after="0"/>
        <w:ind w:firstLine="567"/>
        <w:rPr>
          <w:color w:val="000000"/>
          <w:sz w:val="20"/>
          <w:szCs w:val="20"/>
        </w:rPr>
      </w:pPr>
      <w:r w:rsidRPr="004D7358">
        <w:rPr>
          <w:b/>
          <w:color w:val="000000"/>
          <w:sz w:val="20"/>
          <w:szCs w:val="20"/>
        </w:rPr>
        <w:t>- цели оказания медицинской помощи:</w:t>
      </w:r>
      <w:r w:rsidRPr="004D7358">
        <w:rPr>
          <w:color w:val="000000"/>
          <w:sz w:val="20"/>
          <w:szCs w:val="20"/>
        </w:rPr>
        <w:t xml:space="preserve"> метод диагностики при помощи ультразвука, позволяющий объективно и полноценно исследовать кровоо</w:t>
      </w:r>
      <w:r>
        <w:rPr>
          <w:color w:val="000000"/>
          <w:sz w:val="20"/>
          <w:szCs w:val="20"/>
        </w:rPr>
        <w:t>бращение плода, плаценты и маточных артерий</w:t>
      </w:r>
      <w:r w:rsidRPr="004D7358">
        <w:rPr>
          <w:color w:val="000000"/>
          <w:sz w:val="20"/>
          <w:szCs w:val="20"/>
        </w:rPr>
        <w:t xml:space="preserve"> пациентки. Проводится с целью оценки состояния кровеносной системы плода</w:t>
      </w:r>
      <w:r>
        <w:rPr>
          <w:color w:val="000000"/>
          <w:sz w:val="20"/>
          <w:szCs w:val="20"/>
        </w:rPr>
        <w:t>, скорость его развития, наличия</w:t>
      </w:r>
      <w:r w:rsidRPr="004D7358">
        <w:rPr>
          <w:color w:val="000000"/>
          <w:sz w:val="20"/>
          <w:szCs w:val="20"/>
        </w:rPr>
        <w:t xml:space="preserve"> недостатка</w:t>
      </w:r>
      <w:r>
        <w:rPr>
          <w:color w:val="000000"/>
          <w:sz w:val="20"/>
          <w:szCs w:val="20"/>
        </w:rPr>
        <w:t xml:space="preserve"> кислорода, а также возможных патологических изменений</w:t>
      </w:r>
      <w:r w:rsidRPr="004D7358">
        <w:rPr>
          <w:color w:val="000000"/>
          <w:sz w:val="20"/>
          <w:szCs w:val="20"/>
        </w:rPr>
        <w:t>.</w:t>
      </w:r>
    </w:p>
    <w:p w14:paraId="69AD7556"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методы оказания медицинской помощи:</w:t>
      </w:r>
    </w:p>
    <w:p w14:paraId="3E7B6532"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Процедура назначается после полного фор</w:t>
      </w:r>
      <w:r>
        <w:rPr>
          <w:color w:val="000000"/>
          <w:sz w:val="20"/>
          <w:szCs w:val="20"/>
        </w:rPr>
        <w:t>мирования плаценты — не ранее 19</w:t>
      </w:r>
      <w:r w:rsidRPr="004D7358">
        <w:rPr>
          <w:color w:val="000000"/>
          <w:sz w:val="20"/>
          <w:szCs w:val="20"/>
        </w:rPr>
        <w:t xml:space="preserve"> недель, чаще на </w:t>
      </w:r>
      <w:r>
        <w:rPr>
          <w:color w:val="000000"/>
          <w:sz w:val="20"/>
          <w:szCs w:val="20"/>
        </w:rPr>
        <w:t>25-26</w:t>
      </w:r>
      <w:r w:rsidRPr="004D7358">
        <w:rPr>
          <w:color w:val="000000"/>
          <w:sz w:val="20"/>
          <w:szCs w:val="20"/>
        </w:rPr>
        <w:t xml:space="preserve"> неделе в качестве плановой проверки.</w:t>
      </w:r>
    </w:p>
    <w:p w14:paraId="1EE5F9CC"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Для обследования используется</w:t>
      </w:r>
      <w:r>
        <w:rPr>
          <w:color w:val="000000"/>
          <w:sz w:val="20"/>
          <w:szCs w:val="20"/>
        </w:rPr>
        <w:t xml:space="preserve"> ультразвуковой аппарат</w:t>
      </w:r>
      <w:r w:rsidRPr="004D7358">
        <w:rPr>
          <w:color w:val="000000"/>
          <w:sz w:val="20"/>
          <w:szCs w:val="20"/>
        </w:rPr>
        <w:t>, как и при ультразвуковом исследовании. Отличие заключается в датчике, работающем на основе допплеровского эффекта, и интерпретации полученных данных. При исследовании фиксируются ультразвуковые волны, отраженные от подвижных объектов – клеток крови, в результате чего частота отраженных лучей сильно изменяется в сравнении с изучаемыми. Аппарат обрабатывает полученные данные и создает двухмерное цветное изображение. Благодаря этому возможно оценить скорость и направление кровотока, анатомию и проходимость сосудов.</w:t>
      </w:r>
    </w:p>
    <w:p w14:paraId="77ACB749"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Длительность прове</w:t>
      </w:r>
      <w:r>
        <w:rPr>
          <w:color w:val="000000"/>
          <w:sz w:val="20"/>
          <w:szCs w:val="20"/>
        </w:rPr>
        <w:t xml:space="preserve">дения процедуры составляет около 10 </w:t>
      </w:r>
      <w:r w:rsidRPr="004D7358">
        <w:rPr>
          <w:color w:val="000000"/>
          <w:sz w:val="20"/>
          <w:szCs w:val="20"/>
        </w:rPr>
        <w:t>минут. Процедура не треб</w:t>
      </w:r>
      <w:r>
        <w:rPr>
          <w:color w:val="000000"/>
          <w:sz w:val="20"/>
          <w:szCs w:val="20"/>
        </w:rPr>
        <w:t>ует никаких специальной подготовки</w:t>
      </w:r>
      <w:r w:rsidRPr="004D7358">
        <w:rPr>
          <w:color w:val="000000"/>
          <w:sz w:val="20"/>
          <w:szCs w:val="20"/>
        </w:rPr>
        <w:t xml:space="preserve">. </w:t>
      </w:r>
    </w:p>
    <w:p w14:paraId="380063DB"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связанный с методами риск:</w:t>
      </w:r>
    </w:p>
    <w:p w14:paraId="0203979D"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ультразвуковое исследование плода является безопасной и безболезненной процедурой.</w:t>
      </w:r>
    </w:p>
    <w:p w14:paraId="5EDC0759"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Мне разъяснено, что </w:t>
      </w:r>
      <w:r>
        <w:rPr>
          <w:color w:val="000000"/>
          <w:sz w:val="20"/>
          <w:szCs w:val="20"/>
        </w:rPr>
        <w:t>процедура проводится в плановом порядке, а также при</w:t>
      </w:r>
      <w:r w:rsidRPr="004D7358">
        <w:rPr>
          <w:color w:val="000000"/>
          <w:sz w:val="20"/>
          <w:szCs w:val="20"/>
        </w:rPr>
        <w:t>:</w:t>
      </w:r>
    </w:p>
    <w:p w14:paraId="3A12CCB5" w14:textId="77777777" w:rsidR="009E60F5" w:rsidRPr="004D7358" w:rsidRDefault="009E60F5" w:rsidP="009E60F5">
      <w:pPr>
        <w:autoSpaceDE w:val="0"/>
        <w:autoSpaceDN w:val="0"/>
        <w:adjustRightInd w:val="0"/>
        <w:spacing w:after="0"/>
        <w:ind w:firstLine="284"/>
        <w:rPr>
          <w:color w:val="000000"/>
          <w:sz w:val="20"/>
          <w:szCs w:val="20"/>
        </w:rPr>
      </w:pPr>
      <w:r w:rsidRPr="004D7358">
        <w:rPr>
          <w:color w:val="000000"/>
          <w:sz w:val="20"/>
          <w:szCs w:val="20"/>
        </w:rPr>
        <w:t xml:space="preserve">   -  осложнения</w:t>
      </w:r>
      <w:r>
        <w:rPr>
          <w:color w:val="000000"/>
          <w:sz w:val="20"/>
          <w:szCs w:val="20"/>
        </w:rPr>
        <w:t>х</w:t>
      </w:r>
      <w:r w:rsidRPr="004D7358">
        <w:rPr>
          <w:color w:val="000000"/>
          <w:sz w:val="20"/>
          <w:szCs w:val="20"/>
        </w:rPr>
        <w:t xml:space="preserve"> в вынашивании ребенка;</w:t>
      </w:r>
    </w:p>
    <w:p w14:paraId="7E441165"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w:t>
      </w:r>
      <w:proofErr w:type="spellStart"/>
      <w:r>
        <w:rPr>
          <w:color w:val="000000"/>
          <w:sz w:val="20"/>
          <w:szCs w:val="20"/>
        </w:rPr>
        <w:t>фетоплацентарной</w:t>
      </w:r>
      <w:proofErr w:type="spellEnd"/>
      <w:r>
        <w:rPr>
          <w:color w:val="000000"/>
          <w:sz w:val="20"/>
          <w:szCs w:val="20"/>
        </w:rPr>
        <w:t xml:space="preserve"> недостаточности</w:t>
      </w:r>
      <w:r w:rsidRPr="004D7358">
        <w:rPr>
          <w:color w:val="000000"/>
          <w:sz w:val="20"/>
          <w:szCs w:val="20"/>
        </w:rPr>
        <w:t>;</w:t>
      </w:r>
    </w:p>
    <w:p w14:paraId="145C4123"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тяжелой соматической патологии у</w:t>
      </w:r>
      <w:r w:rsidRPr="004D7358">
        <w:rPr>
          <w:color w:val="000000"/>
          <w:sz w:val="20"/>
          <w:szCs w:val="20"/>
        </w:rPr>
        <w:t xml:space="preserve"> матери (сахарный диабет, гипертония, анемия, системные заболевания);</w:t>
      </w:r>
    </w:p>
    <w:p w14:paraId="323B8F7E" w14:textId="77777777" w:rsidR="009E60F5" w:rsidRPr="004D7358" w:rsidRDefault="009E60F5" w:rsidP="009E60F5">
      <w:pPr>
        <w:autoSpaceDE w:val="0"/>
        <w:autoSpaceDN w:val="0"/>
        <w:adjustRightInd w:val="0"/>
        <w:spacing w:after="0"/>
        <w:ind w:firstLine="284"/>
        <w:rPr>
          <w:color w:val="000000"/>
          <w:sz w:val="20"/>
          <w:szCs w:val="20"/>
        </w:rPr>
      </w:pPr>
      <w:r w:rsidRPr="004D7358">
        <w:rPr>
          <w:color w:val="000000"/>
          <w:sz w:val="20"/>
          <w:szCs w:val="20"/>
        </w:rPr>
        <w:t xml:space="preserve">   -  резус-конфликт</w:t>
      </w:r>
      <w:r>
        <w:rPr>
          <w:color w:val="000000"/>
          <w:sz w:val="20"/>
          <w:szCs w:val="20"/>
        </w:rPr>
        <w:t>е</w:t>
      </w:r>
      <w:r w:rsidRPr="004D7358">
        <w:rPr>
          <w:color w:val="000000"/>
          <w:sz w:val="20"/>
          <w:szCs w:val="20"/>
        </w:rPr>
        <w:t xml:space="preserve"> </w:t>
      </w:r>
      <w:r>
        <w:rPr>
          <w:color w:val="000000"/>
          <w:sz w:val="20"/>
          <w:szCs w:val="20"/>
        </w:rPr>
        <w:t>матери и плода</w:t>
      </w:r>
      <w:r w:rsidRPr="004D7358">
        <w:rPr>
          <w:color w:val="000000"/>
          <w:sz w:val="20"/>
          <w:szCs w:val="20"/>
        </w:rPr>
        <w:t>;</w:t>
      </w:r>
    </w:p>
    <w:p w14:paraId="31FC9BF5"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многоплодной беременности</w:t>
      </w:r>
      <w:r w:rsidRPr="004D7358">
        <w:rPr>
          <w:color w:val="000000"/>
          <w:sz w:val="20"/>
          <w:szCs w:val="20"/>
        </w:rPr>
        <w:t>;</w:t>
      </w:r>
    </w:p>
    <w:p w14:paraId="42F7CEE9"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w:t>
      </w:r>
      <w:proofErr w:type="spellStart"/>
      <w:r>
        <w:rPr>
          <w:color w:val="000000"/>
          <w:sz w:val="20"/>
          <w:szCs w:val="20"/>
        </w:rPr>
        <w:t>неиммунной</w:t>
      </w:r>
      <w:proofErr w:type="spellEnd"/>
      <w:r>
        <w:rPr>
          <w:color w:val="000000"/>
          <w:sz w:val="20"/>
          <w:szCs w:val="20"/>
        </w:rPr>
        <w:t xml:space="preserve"> водянке</w:t>
      </w:r>
      <w:r w:rsidRPr="004D7358">
        <w:rPr>
          <w:color w:val="000000"/>
          <w:sz w:val="20"/>
          <w:szCs w:val="20"/>
        </w:rPr>
        <w:t xml:space="preserve"> плода;</w:t>
      </w:r>
    </w:p>
    <w:p w14:paraId="37C9905E" w14:textId="77777777" w:rsidR="009E60F5" w:rsidRPr="004D7358" w:rsidRDefault="009E60F5" w:rsidP="009E60F5">
      <w:pPr>
        <w:autoSpaceDE w:val="0"/>
        <w:autoSpaceDN w:val="0"/>
        <w:adjustRightInd w:val="0"/>
        <w:spacing w:after="0"/>
        <w:ind w:firstLine="284"/>
        <w:rPr>
          <w:color w:val="000000"/>
          <w:sz w:val="20"/>
          <w:szCs w:val="20"/>
        </w:rPr>
      </w:pPr>
      <w:r w:rsidRPr="004D7358">
        <w:rPr>
          <w:color w:val="000000"/>
          <w:sz w:val="20"/>
          <w:szCs w:val="20"/>
        </w:rPr>
        <w:t xml:space="preserve">   -  </w:t>
      </w:r>
      <w:r>
        <w:rPr>
          <w:color w:val="000000"/>
          <w:sz w:val="20"/>
          <w:szCs w:val="20"/>
        </w:rPr>
        <w:t>2-хкратное и более обвитии</w:t>
      </w:r>
      <w:r w:rsidRPr="004D7358">
        <w:rPr>
          <w:color w:val="000000"/>
          <w:sz w:val="20"/>
          <w:szCs w:val="20"/>
        </w:rPr>
        <w:t xml:space="preserve"> шеи </w:t>
      </w:r>
      <w:r>
        <w:rPr>
          <w:color w:val="000000"/>
          <w:sz w:val="20"/>
          <w:szCs w:val="20"/>
        </w:rPr>
        <w:t>плода</w:t>
      </w:r>
      <w:r w:rsidRPr="004D7358">
        <w:rPr>
          <w:color w:val="000000"/>
          <w:sz w:val="20"/>
          <w:szCs w:val="20"/>
        </w:rPr>
        <w:t>, подозрение на гипоксию;</w:t>
      </w:r>
    </w:p>
    <w:p w14:paraId="4AB44A2D"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выраженном маловодии / многоводии</w:t>
      </w:r>
      <w:r w:rsidRPr="004D7358">
        <w:rPr>
          <w:color w:val="000000"/>
          <w:sz w:val="20"/>
          <w:szCs w:val="20"/>
        </w:rPr>
        <w:t>;</w:t>
      </w:r>
    </w:p>
    <w:p w14:paraId="018E8CFF"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w:t>
      </w:r>
      <w:proofErr w:type="spellStart"/>
      <w:r>
        <w:rPr>
          <w:color w:val="000000"/>
          <w:sz w:val="20"/>
          <w:szCs w:val="20"/>
        </w:rPr>
        <w:t>преэклампсии</w:t>
      </w:r>
      <w:proofErr w:type="spellEnd"/>
      <w:r>
        <w:rPr>
          <w:color w:val="000000"/>
          <w:sz w:val="20"/>
          <w:szCs w:val="20"/>
        </w:rPr>
        <w:t>;</w:t>
      </w:r>
    </w:p>
    <w:p w14:paraId="54C3D4A6" w14:textId="77777777" w:rsidR="009E60F5" w:rsidRPr="004D7358" w:rsidRDefault="009E60F5" w:rsidP="009E60F5">
      <w:pPr>
        <w:autoSpaceDE w:val="0"/>
        <w:autoSpaceDN w:val="0"/>
        <w:adjustRightInd w:val="0"/>
        <w:spacing w:after="0"/>
        <w:ind w:firstLine="284"/>
        <w:rPr>
          <w:color w:val="000000"/>
          <w:sz w:val="20"/>
          <w:szCs w:val="20"/>
        </w:rPr>
      </w:pPr>
      <w:r>
        <w:rPr>
          <w:color w:val="000000"/>
          <w:sz w:val="20"/>
          <w:szCs w:val="20"/>
        </w:rPr>
        <w:t xml:space="preserve">    - травмах</w:t>
      </w:r>
      <w:r w:rsidRPr="004D7358">
        <w:rPr>
          <w:color w:val="000000"/>
          <w:sz w:val="20"/>
          <w:szCs w:val="20"/>
        </w:rPr>
        <w:t xml:space="preserve"> живота у беременной;</w:t>
      </w:r>
    </w:p>
    <w:p w14:paraId="77C1BF1E" w14:textId="77777777" w:rsidR="009E60F5" w:rsidRPr="004D7358" w:rsidRDefault="009E60F5" w:rsidP="009E60F5">
      <w:pPr>
        <w:autoSpaceDE w:val="0"/>
        <w:autoSpaceDN w:val="0"/>
        <w:adjustRightInd w:val="0"/>
        <w:spacing w:after="0"/>
        <w:ind w:firstLine="284"/>
        <w:rPr>
          <w:color w:val="000000"/>
          <w:sz w:val="20"/>
          <w:szCs w:val="20"/>
        </w:rPr>
      </w:pPr>
      <w:r w:rsidRPr="004D7358">
        <w:rPr>
          <w:color w:val="000000"/>
          <w:sz w:val="20"/>
          <w:szCs w:val="20"/>
        </w:rPr>
        <w:t xml:space="preserve">    - </w:t>
      </w:r>
      <w:r>
        <w:rPr>
          <w:color w:val="000000"/>
          <w:sz w:val="20"/>
          <w:szCs w:val="20"/>
        </w:rPr>
        <w:t>снижение двигательной активности плода;</w:t>
      </w:r>
    </w:p>
    <w:p w14:paraId="5ECDCCE5" w14:textId="77777777" w:rsidR="009E60F5" w:rsidRPr="004D7358" w:rsidRDefault="009E60F5" w:rsidP="009E60F5">
      <w:pPr>
        <w:autoSpaceDE w:val="0"/>
        <w:autoSpaceDN w:val="0"/>
        <w:adjustRightInd w:val="0"/>
        <w:spacing w:after="0"/>
        <w:ind w:firstLine="284"/>
        <w:rPr>
          <w:color w:val="000000"/>
          <w:sz w:val="20"/>
          <w:szCs w:val="20"/>
        </w:rPr>
      </w:pPr>
      <w:r w:rsidRPr="004D7358">
        <w:rPr>
          <w:color w:val="000000"/>
          <w:sz w:val="20"/>
          <w:szCs w:val="20"/>
        </w:rPr>
        <w:t xml:space="preserve">   -  неудовлетворительные результаты </w:t>
      </w:r>
      <w:proofErr w:type="spellStart"/>
      <w:r w:rsidRPr="004D7358">
        <w:rPr>
          <w:color w:val="000000"/>
          <w:sz w:val="20"/>
          <w:szCs w:val="20"/>
        </w:rPr>
        <w:t>кардиотокографии</w:t>
      </w:r>
      <w:proofErr w:type="spellEnd"/>
      <w:r w:rsidRPr="004D7358">
        <w:rPr>
          <w:color w:val="000000"/>
          <w:sz w:val="20"/>
          <w:szCs w:val="20"/>
        </w:rPr>
        <w:t>;</w:t>
      </w:r>
    </w:p>
    <w:p w14:paraId="183A55B8"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возможные варианты медицинских вмешательств:</w:t>
      </w:r>
    </w:p>
    <w:p w14:paraId="10F7363C"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Методика проведения </w:t>
      </w:r>
      <w:proofErr w:type="spellStart"/>
      <w:r w:rsidRPr="004D7358">
        <w:rPr>
          <w:color w:val="000000"/>
          <w:sz w:val="20"/>
          <w:szCs w:val="20"/>
        </w:rPr>
        <w:t>допплерометрии</w:t>
      </w:r>
      <w:proofErr w:type="spellEnd"/>
      <w:r w:rsidRPr="004D7358">
        <w:rPr>
          <w:color w:val="000000"/>
          <w:sz w:val="20"/>
          <w:szCs w:val="20"/>
        </w:rPr>
        <w:t xml:space="preserve"> аналогична </w:t>
      </w:r>
      <w:proofErr w:type="spellStart"/>
      <w:r w:rsidRPr="004D7358">
        <w:rPr>
          <w:color w:val="000000"/>
          <w:sz w:val="20"/>
          <w:szCs w:val="20"/>
        </w:rPr>
        <w:t>трансабдоминальному</w:t>
      </w:r>
      <w:proofErr w:type="spellEnd"/>
      <w:r w:rsidRPr="004D7358">
        <w:rPr>
          <w:color w:val="000000"/>
          <w:sz w:val="20"/>
          <w:szCs w:val="20"/>
        </w:rPr>
        <w:t xml:space="preserve"> УЗИ. Женщина ложится на кушетку </w:t>
      </w:r>
      <w:r>
        <w:rPr>
          <w:color w:val="000000"/>
          <w:sz w:val="20"/>
          <w:szCs w:val="20"/>
        </w:rPr>
        <w:t>на спину</w:t>
      </w:r>
      <w:r w:rsidRPr="004D7358">
        <w:rPr>
          <w:color w:val="000000"/>
          <w:sz w:val="20"/>
          <w:szCs w:val="20"/>
        </w:rPr>
        <w:t xml:space="preserve"> и оголяет живот. Врач наносит на исследуемый участок специальный гель для лучшей проходимости ультразвуковых волн и затем водит по нему датчиком, параллельно исследуя полученные данные на мониторе. Интерпретация результатов выдается женщине в тот же день.</w:t>
      </w:r>
    </w:p>
    <w:p w14:paraId="76E84CB9" w14:textId="77777777" w:rsidR="009E60F5" w:rsidRPr="004D7358" w:rsidRDefault="009E60F5" w:rsidP="009E60F5">
      <w:pPr>
        <w:autoSpaceDE w:val="0"/>
        <w:autoSpaceDN w:val="0"/>
        <w:adjustRightInd w:val="0"/>
        <w:spacing w:after="0"/>
        <w:ind w:firstLine="567"/>
        <w:rPr>
          <w:color w:val="000000"/>
          <w:sz w:val="20"/>
          <w:szCs w:val="20"/>
        </w:rPr>
      </w:pPr>
      <w:proofErr w:type="spellStart"/>
      <w:r w:rsidRPr="004D7358">
        <w:rPr>
          <w:color w:val="000000"/>
          <w:sz w:val="20"/>
          <w:szCs w:val="20"/>
        </w:rPr>
        <w:t>Доплерометрию</w:t>
      </w:r>
      <w:proofErr w:type="spellEnd"/>
      <w:r w:rsidRPr="004D7358">
        <w:rPr>
          <w:color w:val="000000"/>
          <w:sz w:val="20"/>
          <w:szCs w:val="20"/>
        </w:rPr>
        <w:t xml:space="preserve"> при беременности можно проводить несколькими способами:</w:t>
      </w:r>
    </w:p>
    <w:p w14:paraId="48D44680"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lastRenderedPageBreak/>
        <w:t xml:space="preserve">Ультразвуковой </w:t>
      </w:r>
      <w:proofErr w:type="spellStart"/>
      <w:r w:rsidRPr="004D7358">
        <w:rPr>
          <w:color w:val="000000"/>
          <w:sz w:val="20"/>
          <w:szCs w:val="20"/>
        </w:rPr>
        <w:t>допплер</w:t>
      </w:r>
      <w:proofErr w:type="spellEnd"/>
      <w:r w:rsidRPr="004D7358">
        <w:rPr>
          <w:color w:val="000000"/>
          <w:sz w:val="20"/>
          <w:szCs w:val="20"/>
        </w:rPr>
        <w:t xml:space="preserve"> – применяется для оценки направления, интенсивности, характера кровотока в сосудах.</w:t>
      </w:r>
    </w:p>
    <w:p w14:paraId="12A1688E"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 Дуплексное исследование – отличается от предыдущего метода большей точностью и информативностью. Применяется для оценки кровотока сосудов и их анатомии.</w:t>
      </w:r>
    </w:p>
    <w:p w14:paraId="5534D113"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 Цветное картирование – состояние даже мельчайших сосудов и их проходимость кодируется цветом.</w:t>
      </w:r>
    </w:p>
    <w:p w14:paraId="6645964C"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предполагаемые результаты оказания медицинской помощи:</w:t>
      </w:r>
    </w:p>
    <w:p w14:paraId="16A3DDFE"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результатом проведения процедуры является своевременное выявление гипоксии пл</w:t>
      </w:r>
      <w:r>
        <w:rPr>
          <w:color w:val="000000"/>
          <w:sz w:val="20"/>
          <w:szCs w:val="20"/>
        </w:rPr>
        <w:t>ода, помогает установить обвитие пуповины вокруг шеи плода</w:t>
      </w:r>
      <w:r w:rsidRPr="004D7358">
        <w:rPr>
          <w:color w:val="000000"/>
          <w:sz w:val="20"/>
          <w:szCs w:val="20"/>
        </w:rPr>
        <w:t xml:space="preserve"> и увидеть сколько раз и</w:t>
      </w:r>
      <w:r>
        <w:rPr>
          <w:color w:val="000000"/>
          <w:sz w:val="20"/>
          <w:szCs w:val="20"/>
        </w:rPr>
        <w:t xml:space="preserve"> насколько туго</w:t>
      </w:r>
      <w:r w:rsidRPr="004D7358">
        <w:rPr>
          <w:color w:val="000000"/>
          <w:sz w:val="20"/>
          <w:szCs w:val="20"/>
        </w:rPr>
        <w:t xml:space="preserve">. </w:t>
      </w:r>
    </w:p>
    <w:p w14:paraId="278820D5"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2C6050C4"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w:t>
      </w:r>
    </w:p>
    <w:p w14:paraId="06072A53"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5BEF71B1"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0BE96E58"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Сведения о выбранных мною лицах, которым в соответствии с пунктом 5 части 5 статьи 19 Федерального закона от 21 ноября 2011 года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w:t>
      </w:r>
    </w:p>
    <w:p w14:paraId="153ACDAF" w14:textId="77777777" w:rsidR="009E60F5" w:rsidRPr="004D7358" w:rsidRDefault="009E60F5" w:rsidP="009E60F5">
      <w:pPr>
        <w:autoSpaceDE w:val="0"/>
        <w:autoSpaceDN w:val="0"/>
        <w:adjustRightInd w:val="0"/>
        <w:spacing w:after="0"/>
        <w:ind w:firstLine="567"/>
        <w:rPr>
          <w:color w:val="000000"/>
          <w:sz w:val="20"/>
          <w:szCs w:val="20"/>
        </w:rPr>
      </w:pPr>
    </w:p>
    <w:tbl>
      <w:tblPr>
        <w:tblW w:w="9704" w:type="dxa"/>
        <w:tblLayout w:type="fixed"/>
        <w:tblLook w:val="0000" w:firstRow="0" w:lastRow="0" w:firstColumn="0" w:lastColumn="0" w:noHBand="0" w:noVBand="0"/>
      </w:tblPr>
      <w:tblGrid>
        <w:gridCol w:w="9704"/>
      </w:tblGrid>
      <w:tr w:rsidR="009E60F5" w:rsidRPr="004D7358" w14:paraId="4871808C" w14:textId="77777777" w:rsidTr="006D39F5">
        <w:trPr>
          <w:trHeight w:val="220"/>
        </w:trPr>
        <w:tc>
          <w:tcPr>
            <w:tcW w:w="9704" w:type="dxa"/>
            <w:tcBorders>
              <w:top w:val="nil"/>
              <w:left w:val="nil"/>
              <w:bottom w:val="single" w:sz="6" w:space="0" w:color="auto"/>
              <w:right w:val="nil"/>
            </w:tcBorders>
          </w:tcPr>
          <w:p w14:paraId="0BF17065" w14:textId="77777777" w:rsidR="009E60F5" w:rsidRPr="004D7358" w:rsidRDefault="009E60F5" w:rsidP="006D39F5">
            <w:pPr>
              <w:autoSpaceDE w:val="0"/>
              <w:autoSpaceDN w:val="0"/>
              <w:adjustRightInd w:val="0"/>
              <w:spacing w:after="0"/>
              <w:ind w:right="2"/>
              <w:rPr>
                <w:b/>
                <w:bCs/>
                <w:i/>
                <w:iCs/>
                <w:color w:val="000000"/>
                <w:sz w:val="20"/>
                <w:szCs w:val="20"/>
              </w:rPr>
            </w:pPr>
          </w:p>
        </w:tc>
      </w:tr>
      <w:tr w:rsidR="009E60F5" w:rsidRPr="004D7358" w14:paraId="134BF33C"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455D5AFE" w14:textId="77777777" w:rsidR="009E60F5" w:rsidRPr="004D7358" w:rsidRDefault="009E60F5" w:rsidP="006D39F5">
            <w:pPr>
              <w:autoSpaceDE w:val="0"/>
              <w:autoSpaceDN w:val="0"/>
              <w:adjustRightInd w:val="0"/>
              <w:spacing w:after="0"/>
              <w:ind w:left="2211" w:right="1542"/>
              <w:jc w:val="center"/>
              <w:rPr>
                <w:b/>
                <w:bCs/>
                <w:i/>
                <w:iCs/>
                <w:color w:val="000000"/>
                <w:sz w:val="20"/>
                <w:szCs w:val="20"/>
              </w:rPr>
            </w:pPr>
            <w:r w:rsidRPr="004D7358">
              <w:rPr>
                <w:b/>
                <w:bCs/>
                <w:i/>
                <w:iCs/>
                <w:color w:val="000000"/>
                <w:sz w:val="20"/>
                <w:szCs w:val="20"/>
              </w:rPr>
              <w:t>(ФИО выбранного лица)</w:t>
            </w:r>
          </w:p>
          <w:p w14:paraId="29789DD6" w14:textId="77777777" w:rsidR="009E60F5" w:rsidRPr="004D7358" w:rsidRDefault="009E60F5" w:rsidP="006D39F5">
            <w:pPr>
              <w:autoSpaceDE w:val="0"/>
              <w:autoSpaceDN w:val="0"/>
              <w:adjustRightInd w:val="0"/>
              <w:spacing w:after="0"/>
              <w:rPr>
                <w:b/>
                <w:bCs/>
                <w:i/>
                <w:iCs/>
                <w:color w:val="000000"/>
                <w:sz w:val="20"/>
                <w:szCs w:val="20"/>
              </w:rPr>
            </w:pPr>
          </w:p>
        </w:tc>
      </w:tr>
    </w:tbl>
    <w:p w14:paraId="63BF0C20"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4D7358" w14:paraId="7D601AA0" w14:textId="77777777" w:rsidTr="006D39F5">
        <w:trPr>
          <w:trHeight w:val="510"/>
        </w:trPr>
        <w:tc>
          <w:tcPr>
            <w:tcW w:w="5240" w:type="dxa"/>
            <w:tcBorders>
              <w:top w:val="single" w:sz="6" w:space="0" w:color="auto"/>
              <w:left w:val="nil"/>
              <w:bottom w:val="nil"/>
              <w:right w:val="nil"/>
            </w:tcBorders>
          </w:tcPr>
          <w:p w14:paraId="334124D5"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52EC6DC"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E8FCAB3" w14:textId="77777777" w:rsidR="009E60F5" w:rsidRPr="004D7358" w:rsidRDefault="009E60F5" w:rsidP="006D39F5">
            <w:pPr>
              <w:autoSpaceDE w:val="0"/>
              <w:autoSpaceDN w:val="0"/>
              <w:adjustRightInd w:val="0"/>
              <w:spacing w:after="0"/>
              <w:ind w:left="-5" w:right="1060"/>
              <w:rPr>
                <w:b/>
                <w:bCs/>
                <w:i/>
                <w:iCs/>
                <w:color w:val="000000"/>
                <w:sz w:val="20"/>
                <w:szCs w:val="20"/>
              </w:rPr>
            </w:pPr>
            <w:r w:rsidRPr="004D7358">
              <w:rPr>
                <w:b/>
                <w:bCs/>
                <w:i/>
                <w:iCs/>
                <w:color w:val="000000"/>
                <w:sz w:val="20"/>
                <w:szCs w:val="20"/>
              </w:rPr>
              <w:t xml:space="preserve">(подпись </w:t>
            </w:r>
            <w:proofErr w:type="gramStart"/>
            <w:r w:rsidRPr="004D7358">
              <w:rPr>
                <w:b/>
                <w:bCs/>
                <w:i/>
                <w:iCs/>
                <w:color w:val="000000"/>
                <w:sz w:val="20"/>
                <w:szCs w:val="20"/>
              </w:rPr>
              <w:t xml:space="preserve">Пациента)   </w:t>
            </w:r>
            <w:proofErr w:type="gramEnd"/>
            <w:r w:rsidRPr="004D7358">
              <w:rPr>
                <w:b/>
                <w:bCs/>
                <w:i/>
                <w:iCs/>
                <w:color w:val="000000"/>
                <w:sz w:val="20"/>
                <w:szCs w:val="20"/>
              </w:rPr>
              <w:t xml:space="preserve">   </w:t>
            </w:r>
          </w:p>
        </w:tc>
      </w:tr>
      <w:tr w:rsidR="009E60F5" w:rsidRPr="004D7358" w14:paraId="4B6282EF"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6AEA7804" w14:textId="77777777" w:rsidR="009E60F5" w:rsidRPr="004D7358" w:rsidRDefault="009E60F5" w:rsidP="006D39F5">
            <w:pPr>
              <w:autoSpaceDE w:val="0"/>
              <w:autoSpaceDN w:val="0"/>
              <w:adjustRightInd w:val="0"/>
              <w:spacing w:after="0"/>
              <w:ind w:right="5"/>
              <w:rPr>
                <w:b/>
                <w:bCs/>
                <w:i/>
                <w:iCs/>
                <w:color w:val="000000"/>
                <w:sz w:val="20"/>
                <w:szCs w:val="20"/>
              </w:rPr>
            </w:pPr>
            <w:r w:rsidRPr="004D7358">
              <w:rPr>
                <w:b/>
                <w:bCs/>
                <w:i/>
                <w:iCs/>
                <w:color w:val="000000"/>
                <w:sz w:val="20"/>
                <w:szCs w:val="20"/>
              </w:rPr>
              <w:t>Расписался(</w:t>
            </w:r>
            <w:proofErr w:type="spellStart"/>
            <w:r w:rsidRPr="004D7358">
              <w:rPr>
                <w:b/>
                <w:bCs/>
                <w:i/>
                <w:iCs/>
                <w:color w:val="000000"/>
                <w:sz w:val="20"/>
                <w:szCs w:val="20"/>
              </w:rPr>
              <w:t>лась</w:t>
            </w:r>
            <w:proofErr w:type="spellEnd"/>
            <w:r w:rsidRPr="004D7358">
              <w:rPr>
                <w:b/>
                <w:bCs/>
                <w:i/>
                <w:iCs/>
                <w:color w:val="000000"/>
                <w:sz w:val="20"/>
                <w:szCs w:val="20"/>
              </w:rPr>
              <w:t>) в моем присутствии</w:t>
            </w:r>
          </w:p>
          <w:p w14:paraId="400B1016" w14:textId="77777777" w:rsidR="009E60F5" w:rsidRPr="004D7358"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37505B8"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3B6922A2" w14:textId="77777777" w:rsidR="009E60F5" w:rsidRPr="004D7358" w:rsidRDefault="009E60F5" w:rsidP="006D39F5">
            <w:pPr>
              <w:autoSpaceDE w:val="0"/>
              <w:autoSpaceDN w:val="0"/>
              <w:adjustRightInd w:val="0"/>
              <w:spacing w:after="0"/>
              <w:ind w:left="-6" w:right="1060"/>
              <w:jc w:val="center"/>
              <w:rPr>
                <w:b/>
                <w:bCs/>
                <w:i/>
                <w:iCs/>
                <w:color w:val="000000"/>
                <w:sz w:val="20"/>
                <w:szCs w:val="20"/>
              </w:rPr>
            </w:pPr>
          </w:p>
        </w:tc>
      </w:tr>
      <w:tr w:rsidR="009E60F5" w:rsidRPr="004D7358" w14:paraId="6AD43ACA" w14:textId="77777777" w:rsidTr="006D39F5">
        <w:trPr>
          <w:trHeight w:val="270"/>
        </w:trPr>
        <w:tc>
          <w:tcPr>
            <w:tcW w:w="5240" w:type="dxa"/>
            <w:tcBorders>
              <w:top w:val="single" w:sz="6" w:space="0" w:color="auto"/>
              <w:left w:val="nil"/>
              <w:bottom w:val="nil"/>
              <w:right w:val="nil"/>
            </w:tcBorders>
          </w:tcPr>
          <w:p w14:paraId="1D45DBC0"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(Ф.И.О. медицинского работника)</w:t>
            </w:r>
          </w:p>
        </w:tc>
        <w:tc>
          <w:tcPr>
            <w:tcW w:w="567" w:type="dxa"/>
            <w:tcBorders>
              <w:top w:val="nil"/>
              <w:left w:val="nil"/>
              <w:bottom w:val="nil"/>
              <w:right w:val="nil"/>
            </w:tcBorders>
          </w:tcPr>
          <w:p w14:paraId="1C0C0ED2"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5A15F5D" w14:textId="77777777" w:rsidR="009E60F5" w:rsidRPr="004D7358" w:rsidRDefault="009E60F5" w:rsidP="006D39F5">
            <w:pPr>
              <w:autoSpaceDE w:val="0"/>
              <w:autoSpaceDN w:val="0"/>
              <w:adjustRightInd w:val="0"/>
              <w:spacing w:after="0"/>
              <w:ind w:right="1060"/>
              <w:rPr>
                <w:b/>
                <w:bCs/>
                <w:i/>
                <w:iCs/>
                <w:color w:val="000000"/>
                <w:sz w:val="20"/>
                <w:szCs w:val="20"/>
              </w:rPr>
            </w:pPr>
            <w:r w:rsidRPr="004D7358">
              <w:rPr>
                <w:b/>
                <w:bCs/>
                <w:i/>
                <w:iCs/>
                <w:color w:val="000000"/>
                <w:sz w:val="20"/>
                <w:szCs w:val="20"/>
              </w:rPr>
              <w:t>(подпись врача)</w:t>
            </w:r>
          </w:p>
        </w:tc>
      </w:tr>
    </w:tbl>
    <w:p w14:paraId="6AE04693"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 xml:space="preserve">  ___________________________________ 20___ год.</w:t>
      </w:r>
    </w:p>
    <w:p w14:paraId="39006486" w14:textId="77777777" w:rsidR="009E60F5" w:rsidRPr="004D7358" w:rsidRDefault="009E60F5" w:rsidP="009E60F5">
      <w:pPr>
        <w:rPr>
          <w:sz w:val="20"/>
          <w:szCs w:val="20"/>
        </w:rPr>
      </w:pPr>
    </w:p>
    <w:p w14:paraId="5F1D2A8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CF5E35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0209B4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DF22F6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F10CA1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2250C5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2579D2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635C84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851FCA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C57565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D98D54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B3AADC8"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52992D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6F3435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D6BE08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E92BA6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E04A1F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2C7015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78C04D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1A2342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6B68AD1"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3F82994" w14:textId="77777777" w:rsidR="009E60F5" w:rsidRDefault="009E60F5" w:rsidP="009E60F5">
      <w:pPr>
        <w:autoSpaceDE w:val="0"/>
        <w:autoSpaceDN w:val="0"/>
        <w:adjustRightInd w:val="0"/>
        <w:spacing w:after="0"/>
        <w:jc w:val="right"/>
        <w:rPr>
          <w:b/>
          <w:sz w:val="20"/>
          <w:szCs w:val="20"/>
        </w:rPr>
      </w:pPr>
    </w:p>
    <w:p w14:paraId="025FC858"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79</w:t>
      </w:r>
    </w:p>
    <w:p w14:paraId="2F958693"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627DD5E6"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E5F677D" w14:textId="77777777" w:rsidR="009E60F5" w:rsidRDefault="009E60F5" w:rsidP="009E60F5">
      <w:pPr>
        <w:autoSpaceDE w:val="0"/>
        <w:autoSpaceDN w:val="0"/>
        <w:adjustRightInd w:val="0"/>
        <w:spacing w:after="0"/>
        <w:jc w:val="center"/>
        <w:rPr>
          <w:b/>
          <w:bCs/>
          <w:color w:val="000000"/>
          <w:sz w:val="21"/>
          <w:szCs w:val="21"/>
        </w:rPr>
      </w:pPr>
    </w:p>
    <w:p w14:paraId="0D121FF3" w14:textId="77777777" w:rsidR="009E60F5" w:rsidRDefault="009E60F5" w:rsidP="009E60F5">
      <w:pPr>
        <w:autoSpaceDE w:val="0"/>
        <w:autoSpaceDN w:val="0"/>
        <w:adjustRightInd w:val="0"/>
        <w:spacing w:after="0"/>
        <w:jc w:val="center"/>
        <w:rPr>
          <w:b/>
          <w:bCs/>
          <w:color w:val="000000"/>
          <w:sz w:val="21"/>
          <w:szCs w:val="21"/>
        </w:rPr>
      </w:pPr>
      <w:r w:rsidRPr="001A40CA">
        <w:rPr>
          <w:b/>
          <w:bCs/>
          <w:color w:val="000000"/>
          <w:sz w:val="21"/>
          <w:szCs w:val="21"/>
        </w:rPr>
        <w:t xml:space="preserve">Информированное </w:t>
      </w:r>
      <w:r>
        <w:rPr>
          <w:b/>
          <w:bCs/>
          <w:color w:val="000000"/>
          <w:sz w:val="21"/>
          <w:szCs w:val="21"/>
        </w:rPr>
        <w:t xml:space="preserve">добровольное </w:t>
      </w:r>
      <w:r w:rsidRPr="001A40CA">
        <w:rPr>
          <w:b/>
          <w:bCs/>
          <w:color w:val="000000"/>
          <w:sz w:val="21"/>
          <w:szCs w:val="21"/>
        </w:rPr>
        <w:t xml:space="preserve">согласие на </w:t>
      </w:r>
    </w:p>
    <w:p w14:paraId="0B605238" w14:textId="77777777" w:rsidR="009E60F5" w:rsidRDefault="009E60F5" w:rsidP="009E60F5">
      <w:pPr>
        <w:autoSpaceDE w:val="0"/>
        <w:autoSpaceDN w:val="0"/>
        <w:adjustRightInd w:val="0"/>
        <w:spacing w:after="0"/>
        <w:jc w:val="center"/>
        <w:rPr>
          <w:rFonts w:ascii="Arial" w:hAnsi="Arial" w:cs="Arial"/>
        </w:rPr>
      </w:pPr>
      <w:r>
        <w:rPr>
          <w:b/>
          <w:bCs/>
          <w:color w:val="000000"/>
          <w:sz w:val="21"/>
          <w:szCs w:val="21"/>
        </w:rPr>
        <w:t>ультразвуковое исследование органов мошонки</w:t>
      </w:r>
    </w:p>
    <w:p w14:paraId="093EF6E1" w14:textId="77777777" w:rsidR="009E60F5" w:rsidRDefault="009E60F5" w:rsidP="009E60F5">
      <w:pPr>
        <w:autoSpaceDE w:val="0"/>
        <w:autoSpaceDN w:val="0"/>
        <w:adjustRightInd w:val="0"/>
        <w:spacing w:after="0"/>
        <w:jc w:val="center"/>
        <w:rPr>
          <w:rFonts w:ascii="Arial" w:hAnsi="Arial" w:cs="Arial"/>
        </w:rPr>
      </w:pPr>
    </w:p>
    <w:p w14:paraId="4F91C29F"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5E42009" w14:textId="77777777" w:rsidR="009E60F5" w:rsidRPr="002B4C37" w:rsidRDefault="009E60F5" w:rsidP="009E60F5">
      <w:pPr>
        <w:spacing w:after="0"/>
        <w:ind w:left="284" w:firstLine="283"/>
        <w:rPr>
          <w:rFonts w:eastAsia="Times New Roman"/>
          <w:b/>
          <w:bCs/>
          <w:color w:val="000000"/>
          <w:sz w:val="20"/>
          <w:szCs w:val="20"/>
          <w:lang w:eastAsia="ru-RU"/>
        </w:rPr>
      </w:pPr>
    </w:p>
    <w:p w14:paraId="3BADBDAE"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13528FD5" w14:textId="77777777" w:rsidR="009E60F5" w:rsidRPr="002B4C37" w:rsidRDefault="009E60F5" w:rsidP="009E60F5">
      <w:pPr>
        <w:spacing w:after="0"/>
        <w:rPr>
          <w:bCs/>
          <w:iCs/>
          <w:color w:val="000000"/>
          <w:sz w:val="20"/>
          <w:szCs w:val="20"/>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w:t>
      </w:r>
      <w:r w:rsidRPr="002B4C37">
        <w:rPr>
          <w:rFonts w:eastAsia="Times New Roman"/>
          <w:b/>
          <w:bCs/>
          <w:color w:val="000000"/>
          <w:sz w:val="20"/>
          <w:szCs w:val="20"/>
          <w:u w:val="single"/>
          <w:lang w:eastAsia="ru-RU"/>
        </w:rPr>
        <w:t>_____________________________________________________________</w:t>
      </w:r>
      <w:r>
        <w:rPr>
          <w:rFonts w:eastAsia="Times New Roman"/>
          <w:b/>
          <w:bCs/>
          <w:color w:val="000000"/>
          <w:sz w:val="20"/>
          <w:szCs w:val="20"/>
          <w:u w:val="single"/>
          <w:lang w:eastAsia="ru-RU"/>
        </w:rPr>
        <w:t>_</w:t>
      </w:r>
    </w:p>
    <w:p w14:paraId="6164AD20" w14:textId="77777777" w:rsidR="009E60F5" w:rsidRPr="002B4C37" w:rsidRDefault="009E60F5" w:rsidP="009E60F5">
      <w:pPr>
        <w:autoSpaceDE w:val="0"/>
        <w:autoSpaceDN w:val="0"/>
        <w:adjustRightInd w:val="0"/>
        <w:spacing w:after="0"/>
        <w:rPr>
          <w:b/>
          <w:bCs/>
          <w:i/>
          <w:iCs/>
          <w:color w:val="000000"/>
          <w:sz w:val="20"/>
          <w:szCs w:val="20"/>
        </w:rPr>
      </w:pPr>
    </w:p>
    <w:p w14:paraId="6E52A127"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72FD5106" w14:textId="77777777" w:rsidR="009E60F5" w:rsidRPr="002B4C37" w:rsidRDefault="009E60F5" w:rsidP="009E60F5">
      <w:pPr>
        <w:autoSpaceDE w:val="0"/>
        <w:autoSpaceDN w:val="0"/>
        <w:adjustRightInd w:val="0"/>
        <w:spacing w:after="0"/>
        <w:ind w:left="28"/>
        <w:jc w:val="center"/>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1"/>
        <w:gridCol w:w="7718"/>
      </w:tblGrid>
      <w:tr w:rsidR="009E60F5" w:rsidRPr="002B4C37" w14:paraId="13302AD9" w14:textId="77777777" w:rsidTr="006D39F5">
        <w:trPr>
          <w:trHeight w:val="929"/>
        </w:trPr>
        <w:tc>
          <w:tcPr>
            <w:tcW w:w="1921" w:type="dxa"/>
            <w:tcBorders>
              <w:top w:val="single" w:sz="6" w:space="0" w:color="auto"/>
              <w:left w:val="single" w:sz="6" w:space="0" w:color="auto"/>
              <w:bottom w:val="single" w:sz="6" w:space="0" w:color="auto"/>
              <w:right w:val="single" w:sz="6" w:space="0" w:color="auto"/>
            </w:tcBorders>
          </w:tcPr>
          <w:p w14:paraId="7B1A36C2" w14:textId="77777777" w:rsidR="009E60F5" w:rsidRPr="002B4C37" w:rsidRDefault="009E60F5" w:rsidP="006D39F5">
            <w:pPr>
              <w:autoSpaceDE w:val="0"/>
              <w:autoSpaceDN w:val="0"/>
              <w:adjustRightInd w:val="0"/>
              <w:spacing w:after="0"/>
              <w:ind w:left="11" w:firstLine="61"/>
              <w:jc w:val="center"/>
              <w:rPr>
                <w:color w:val="000000"/>
                <w:sz w:val="20"/>
                <w:szCs w:val="20"/>
              </w:rPr>
            </w:pPr>
            <w:r w:rsidRPr="002B4C37">
              <w:rPr>
                <w:b/>
                <w:bCs/>
                <w:color w:val="000000"/>
                <w:sz w:val="20"/>
                <w:szCs w:val="20"/>
              </w:rPr>
              <w:t>N</w:t>
            </w:r>
          </w:p>
          <w:p w14:paraId="37B399C0" w14:textId="77777777" w:rsidR="009E60F5" w:rsidRPr="002B4C37" w:rsidRDefault="009E60F5" w:rsidP="006D39F5">
            <w:pPr>
              <w:autoSpaceDE w:val="0"/>
              <w:autoSpaceDN w:val="0"/>
              <w:adjustRightInd w:val="0"/>
              <w:spacing w:after="0"/>
              <w:ind w:left="85" w:right="79" w:firstLine="61"/>
              <w:jc w:val="center"/>
              <w:rPr>
                <w:b/>
                <w:bCs/>
                <w:i/>
                <w:iCs/>
                <w:color w:val="000000"/>
                <w:sz w:val="20"/>
                <w:szCs w:val="20"/>
              </w:rPr>
            </w:pPr>
            <w:r w:rsidRPr="002B4C37">
              <w:rPr>
                <w:b/>
                <w:bCs/>
                <w:i/>
                <w:iCs/>
                <w:color w:val="000000"/>
                <w:sz w:val="20"/>
                <w:szCs w:val="20"/>
              </w:rPr>
              <w:t>п/п</w:t>
            </w:r>
          </w:p>
        </w:tc>
        <w:tc>
          <w:tcPr>
            <w:tcW w:w="7718" w:type="dxa"/>
            <w:tcBorders>
              <w:top w:val="single" w:sz="6" w:space="0" w:color="auto"/>
              <w:left w:val="single" w:sz="6" w:space="0" w:color="auto"/>
              <w:bottom w:val="single" w:sz="6" w:space="0" w:color="auto"/>
              <w:right w:val="single" w:sz="6" w:space="0" w:color="auto"/>
            </w:tcBorders>
          </w:tcPr>
          <w:p w14:paraId="001E3C89" w14:textId="77777777" w:rsidR="009E60F5" w:rsidRPr="002B4C37" w:rsidRDefault="009E60F5" w:rsidP="006D39F5">
            <w:pPr>
              <w:autoSpaceDE w:val="0"/>
              <w:autoSpaceDN w:val="0"/>
              <w:adjustRightInd w:val="0"/>
              <w:spacing w:after="0"/>
              <w:rPr>
                <w:b/>
                <w:bCs/>
                <w:i/>
                <w:iCs/>
                <w:color w:val="000000"/>
                <w:sz w:val="20"/>
                <w:szCs w:val="20"/>
              </w:rPr>
            </w:pPr>
          </w:p>
          <w:p w14:paraId="230508D2"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4FC7924B" w14:textId="77777777" w:rsidTr="006D39F5">
        <w:tblPrEx>
          <w:tblBorders>
            <w:bottom w:val="single" w:sz="6" w:space="0" w:color="000000"/>
          </w:tblBorders>
        </w:tblPrEx>
        <w:trPr>
          <w:trHeight w:val="570"/>
        </w:trPr>
        <w:tc>
          <w:tcPr>
            <w:tcW w:w="1921" w:type="dxa"/>
            <w:tcBorders>
              <w:top w:val="single" w:sz="6" w:space="0" w:color="auto"/>
              <w:left w:val="single" w:sz="6" w:space="0" w:color="auto"/>
              <w:bottom w:val="single" w:sz="6" w:space="0" w:color="auto"/>
              <w:right w:val="single" w:sz="6" w:space="0" w:color="auto"/>
            </w:tcBorders>
          </w:tcPr>
          <w:p w14:paraId="39E87E6E" w14:textId="77777777" w:rsidR="009E60F5" w:rsidRPr="00261D72" w:rsidRDefault="00000000" w:rsidP="006D39F5">
            <w:pPr>
              <w:autoSpaceDE w:val="0"/>
              <w:autoSpaceDN w:val="0"/>
              <w:adjustRightInd w:val="0"/>
              <w:spacing w:after="0"/>
              <w:ind w:right="1" w:firstLine="72"/>
              <w:rPr>
                <w:b/>
                <w:bCs/>
                <w:i/>
                <w:iCs/>
                <w:sz w:val="20"/>
                <w:szCs w:val="20"/>
              </w:rPr>
            </w:pPr>
            <w:hyperlink r:id="rId12" w:history="1">
              <w:r w:rsidR="009E60F5" w:rsidRPr="00261D72">
                <w:rPr>
                  <w:rStyle w:val="ac"/>
                  <w:b/>
                  <w:bCs/>
                  <w:color w:val="auto"/>
                  <w:sz w:val="18"/>
                  <w:szCs w:val="18"/>
                </w:rPr>
                <w:t>A04.28.003</w:t>
              </w:r>
            </w:hyperlink>
          </w:p>
        </w:tc>
        <w:tc>
          <w:tcPr>
            <w:tcW w:w="7718" w:type="dxa"/>
            <w:tcBorders>
              <w:top w:val="single" w:sz="6" w:space="0" w:color="auto"/>
              <w:left w:val="single" w:sz="6" w:space="0" w:color="auto"/>
              <w:bottom w:val="single" w:sz="6" w:space="0" w:color="auto"/>
              <w:right w:val="single" w:sz="6" w:space="0" w:color="auto"/>
            </w:tcBorders>
          </w:tcPr>
          <w:p w14:paraId="27471343" w14:textId="77777777" w:rsidR="009E60F5" w:rsidRDefault="009E60F5" w:rsidP="006D39F5">
            <w:pPr>
              <w:autoSpaceDE w:val="0"/>
              <w:autoSpaceDN w:val="0"/>
              <w:adjustRightInd w:val="0"/>
              <w:spacing w:after="0"/>
              <w:jc w:val="center"/>
              <w:rPr>
                <w:rFonts w:ascii="Arial" w:hAnsi="Arial" w:cs="Arial"/>
              </w:rPr>
            </w:pPr>
            <w:r>
              <w:rPr>
                <w:b/>
                <w:bCs/>
                <w:color w:val="000000"/>
                <w:sz w:val="21"/>
                <w:szCs w:val="21"/>
              </w:rPr>
              <w:t>Ультразвуковое исследование органов мошонки</w:t>
            </w:r>
          </w:p>
          <w:p w14:paraId="6CBAA7E3"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p>
        </w:tc>
      </w:tr>
    </w:tbl>
    <w:p w14:paraId="36443791"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21473DD" w14:textId="77777777" w:rsidR="009E60F5" w:rsidRPr="004D7358" w:rsidRDefault="009E60F5" w:rsidP="009E60F5">
      <w:pPr>
        <w:autoSpaceDE w:val="0"/>
        <w:autoSpaceDN w:val="0"/>
        <w:adjustRightInd w:val="0"/>
        <w:spacing w:after="0"/>
        <w:ind w:left="283" w:firstLine="566"/>
        <w:rPr>
          <w:b/>
          <w:bCs/>
          <w:iCs/>
          <w:color w:val="000000"/>
          <w:sz w:val="20"/>
          <w:szCs w:val="20"/>
          <w:u w:val="single"/>
        </w:rPr>
      </w:pPr>
      <w:r w:rsidRPr="004D7358">
        <w:rPr>
          <w:b/>
          <w:bCs/>
          <w:iCs/>
          <w:color w:val="000000"/>
          <w:sz w:val="20"/>
          <w:szCs w:val="20"/>
          <w:u w:val="single"/>
        </w:rPr>
        <w:t>Медицинским сотрудником организации, мне в доступной форме разъяснены:</w:t>
      </w:r>
    </w:p>
    <w:p w14:paraId="15ADDC59" w14:textId="77777777" w:rsidR="009E60F5" w:rsidRDefault="009E60F5" w:rsidP="009E60F5">
      <w:pPr>
        <w:autoSpaceDE w:val="0"/>
        <w:autoSpaceDN w:val="0"/>
        <w:adjustRightInd w:val="0"/>
        <w:spacing w:after="0"/>
        <w:ind w:firstLine="567"/>
        <w:rPr>
          <w:color w:val="000000"/>
          <w:sz w:val="20"/>
          <w:szCs w:val="20"/>
        </w:rPr>
      </w:pPr>
      <w:r w:rsidRPr="004D7358">
        <w:rPr>
          <w:b/>
          <w:color w:val="000000"/>
          <w:sz w:val="20"/>
          <w:szCs w:val="20"/>
        </w:rPr>
        <w:t>- цели оказания медицинской помощи:</w:t>
      </w:r>
      <w:r w:rsidRPr="004D7358">
        <w:rPr>
          <w:color w:val="000000"/>
          <w:sz w:val="20"/>
          <w:szCs w:val="20"/>
        </w:rPr>
        <w:t xml:space="preserve"> </w:t>
      </w:r>
      <w:r>
        <w:rPr>
          <w:color w:val="000000"/>
          <w:sz w:val="20"/>
          <w:szCs w:val="20"/>
        </w:rPr>
        <w:t>визуализация внутреннего строения, определение размеров, формы, контуров</w:t>
      </w:r>
      <w:r w:rsidRPr="001B0D37">
        <w:rPr>
          <w:color w:val="000000"/>
          <w:sz w:val="20"/>
          <w:szCs w:val="20"/>
        </w:rPr>
        <w:t xml:space="preserve"> и структуру тканей исследуемого органа. </w:t>
      </w:r>
    </w:p>
    <w:p w14:paraId="49EB0DEF"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методы оказания медицинской помощи:</w:t>
      </w:r>
    </w:p>
    <w:p w14:paraId="59826E3A" w14:textId="77777777" w:rsidR="009E60F5" w:rsidRPr="001B0D37" w:rsidRDefault="009E60F5" w:rsidP="009E60F5">
      <w:pPr>
        <w:autoSpaceDE w:val="0"/>
        <w:autoSpaceDN w:val="0"/>
        <w:adjustRightInd w:val="0"/>
        <w:spacing w:after="0"/>
        <w:ind w:firstLine="567"/>
        <w:rPr>
          <w:color w:val="000000"/>
          <w:sz w:val="20"/>
          <w:szCs w:val="20"/>
        </w:rPr>
      </w:pPr>
      <w:r w:rsidRPr="001B0D37">
        <w:rPr>
          <w:color w:val="000000"/>
          <w:sz w:val="20"/>
          <w:szCs w:val="20"/>
        </w:rPr>
        <w:t>Для проведения УЗИ мошонки используют линейные датчики с частотой 5-10 МГц. У этого оборудования небольшая г</w:t>
      </w:r>
      <w:r>
        <w:rPr>
          <w:color w:val="000000"/>
          <w:sz w:val="20"/>
          <w:szCs w:val="20"/>
        </w:rPr>
        <w:t xml:space="preserve">лубина сканирования — до 10 см. </w:t>
      </w:r>
      <w:r w:rsidRPr="001B0D37">
        <w:rPr>
          <w:color w:val="000000"/>
          <w:sz w:val="20"/>
          <w:szCs w:val="20"/>
        </w:rPr>
        <w:t>Посредством УЗИ можно определять размеры исследуемого органа с точностью до миллиметра, что позволяет обнаруживать даже незначительные изменения и диагностировать патологию на ранней стадии ее развития.</w:t>
      </w:r>
    </w:p>
    <w:p w14:paraId="7BCB9031" w14:textId="77777777" w:rsidR="009E60F5" w:rsidRDefault="009E60F5" w:rsidP="009E60F5">
      <w:pPr>
        <w:autoSpaceDE w:val="0"/>
        <w:autoSpaceDN w:val="0"/>
        <w:adjustRightInd w:val="0"/>
        <w:spacing w:after="0"/>
        <w:ind w:firstLine="567"/>
        <w:rPr>
          <w:color w:val="000000"/>
          <w:sz w:val="20"/>
          <w:szCs w:val="20"/>
        </w:rPr>
      </w:pPr>
      <w:r w:rsidRPr="001B0D37">
        <w:rPr>
          <w:color w:val="000000"/>
          <w:sz w:val="20"/>
          <w:szCs w:val="20"/>
        </w:rPr>
        <w:t xml:space="preserve">Отдельным видом ультразвукового исследования является допплерография, или </w:t>
      </w:r>
      <w:proofErr w:type="spellStart"/>
      <w:r w:rsidRPr="001B0D37">
        <w:rPr>
          <w:color w:val="000000"/>
          <w:sz w:val="20"/>
          <w:szCs w:val="20"/>
        </w:rPr>
        <w:t>доплер</w:t>
      </w:r>
      <w:proofErr w:type="spellEnd"/>
      <w:r w:rsidRPr="001B0D37">
        <w:rPr>
          <w:color w:val="000000"/>
          <w:sz w:val="20"/>
          <w:szCs w:val="20"/>
        </w:rPr>
        <w:t xml:space="preserve"> УЗИ сосудов. Ее назначают для детального изучения кровообращения органа. Она позволяет определить скорость и объем кровотока в артериях и венах, увидеть тромбы и бляшки в них, обнаружить сужение сосудов. Допплерографию назначают пациентам для диагностики варикозного расширения сосудов мошонки (варикоцеле). </w:t>
      </w:r>
    </w:p>
    <w:p w14:paraId="4B67A1EF"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связанный с методами риск:</w:t>
      </w:r>
    </w:p>
    <w:p w14:paraId="61BC2AA9" w14:textId="77777777" w:rsidR="009E60F5" w:rsidRPr="004D7358" w:rsidRDefault="009E60F5" w:rsidP="009E60F5">
      <w:pPr>
        <w:autoSpaceDE w:val="0"/>
        <w:autoSpaceDN w:val="0"/>
        <w:adjustRightInd w:val="0"/>
        <w:spacing w:after="0"/>
        <w:ind w:firstLine="567"/>
        <w:rPr>
          <w:color w:val="000000"/>
          <w:sz w:val="20"/>
          <w:szCs w:val="20"/>
        </w:rPr>
      </w:pPr>
      <w:r w:rsidRPr="00CE687D">
        <w:rPr>
          <w:b/>
          <w:color w:val="000000"/>
          <w:sz w:val="20"/>
          <w:szCs w:val="20"/>
        </w:rPr>
        <w:t>Мне разъяснено,</w:t>
      </w:r>
      <w:r w:rsidRPr="004D7358">
        <w:rPr>
          <w:color w:val="000000"/>
          <w:sz w:val="20"/>
          <w:szCs w:val="20"/>
        </w:rPr>
        <w:t xml:space="preserve"> что ультразвуковое исследование </w:t>
      </w:r>
      <w:r>
        <w:rPr>
          <w:color w:val="000000"/>
          <w:sz w:val="20"/>
          <w:szCs w:val="20"/>
        </w:rPr>
        <w:t xml:space="preserve">органов мошонки </w:t>
      </w:r>
      <w:r w:rsidRPr="004D7358">
        <w:rPr>
          <w:color w:val="000000"/>
          <w:sz w:val="20"/>
          <w:szCs w:val="20"/>
        </w:rPr>
        <w:t>является безопасной и безболезненной процедурой.</w:t>
      </w:r>
    </w:p>
    <w:p w14:paraId="0ABD7143" w14:textId="77777777" w:rsidR="009E60F5" w:rsidRPr="00CE687D" w:rsidRDefault="009E60F5" w:rsidP="009E60F5">
      <w:pPr>
        <w:autoSpaceDE w:val="0"/>
        <w:autoSpaceDN w:val="0"/>
        <w:adjustRightInd w:val="0"/>
        <w:spacing w:after="0"/>
        <w:ind w:firstLine="567"/>
        <w:rPr>
          <w:b/>
          <w:color w:val="000000"/>
          <w:sz w:val="20"/>
          <w:szCs w:val="20"/>
        </w:rPr>
      </w:pPr>
      <w:r w:rsidRPr="00CE687D">
        <w:rPr>
          <w:b/>
          <w:color w:val="000000"/>
          <w:sz w:val="20"/>
          <w:szCs w:val="20"/>
        </w:rPr>
        <w:t>Мне разъяснено, что прямыми показаниями к проведению процедуры являются:</w:t>
      </w:r>
    </w:p>
    <w:p w14:paraId="20AEBEFB"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-о</w:t>
      </w:r>
      <w:r w:rsidRPr="001B0D37">
        <w:rPr>
          <w:color w:val="000000"/>
          <w:sz w:val="20"/>
          <w:szCs w:val="20"/>
        </w:rPr>
        <w:t>дно- или двустороннее увеличение мошонки в размерах, дискомфорт в промежности;</w:t>
      </w:r>
    </w:p>
    <w:p w14:paraId="6AE15A07"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боль в яичке, покраснение кожи над пораженным органом, отек, сглаженность кожных складок, “глянцевый” блеск, повышение температурной реакции;</w:t>
      </w:r>
    </w:p>
    <w:p w14:paraId="6247BD3F"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отсутствие тестикулы в мошонке, пальпация яичка в паховом канале, уменьшение размеров или необъяснимое уплотнение последнего;</w:t>
      </w:r>
    </w:p>
    <w:p w14:paraId="7533F9B8"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lastRenderedPageBreak/>
        <w:t xml:space="preserve">- </w:t>
      </w:r>
      <w:r w:rsidRPr="001B0D37">
        <w:rPr>
          <w:color w:val="000000"/>
          <w:sz w:val="20"/>
          <w:szCs w:val="20"/>
        </w:rPr>
        <w:t>боль в паху и животе, симптомы раздражения брюшины;</w:t>
      </w:r>
    </w:p>
    <w:p w14:paraId="65FFEDE5"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пальпация в проекции яичка или головки придатка новообразования;</w:t>
      </w:r>
    </w:p>
    <w:p w14:paraId="26565351"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увеличение паховых лимфатических узлов;</w:t>
      </w:r>
    </w:p>
    <w:p w14:paraId="58C71E32"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визуализация варикозно-деформированных вен семенного канатика;</w:t>
      </w:r>
    </w:p>
    <w:p w14:paraId="69DE40D9"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слоновость мошонки;</w:t>
      </w:r>
    </w:p>
    <w:p w14:paraId="0E6AB920"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внезапно развившийся болевой синдром при неловком движении, занятиях спортом, уплотнение железы или подвеска, нарастание отечности, синюшный оттенок кожи, необычное горизонтальное положение тестикулы - подтянутость к корню мошонки;</w:t>
      </w:r>
    </w:p>
    <w:p w14:paraId="2F4CB081"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безболезненная опухоль, связанная с накоплением жидкости;</w:t>
      </w:r>
    </w:p>
    <w:p w14:paraId="2C1C2154" w14:textId="77777777" w:rsidR="009E60F5" w:rsidRPr="001B0D37"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травма мошонки;</w:t>
      </w:r>
    </w:p>
    <w:p w14:paraId="4E374C89" w14:textId="77777777" w:rsidR="009E60F5" w:rsidRDefault="009E60F5" w:rsidP="009E60F5">
      <w:pPr>
        <w:autoSpaceDE w:val="0"/>
        <w:autoSpaceDN w:val="0"/>
        <w:adjustRightInd w:val="0"/>
        <w:spacing w:after="0"/>
        <w:ind w:firstLine="284"/>
        <w:rPr>
          <w:color w:val="000000"/>
          <w:sz w:val="20"/>
          <w:szCs w:val="20"/>
        </w:rPr>
      </w:pPr>
      <w:r>
        <w:rPr>
          <w:color w:val="000000"/>
          <w:sz w:val="20"/>
          <w:szCs w:val="20"/>
        </w:rPr>
        <w:t xml:space="preserve">- </w:t>
      </w:r>
      <w:r w:rsidRPr="001B0D37">
        <w:rPr>
          <w:color w:val="000000"/>
          <w:sz w:val="20"/>
          <w:szCs w:val="20"/>
        </w:rPr>
        <w:t xml:space="preserve">отклонения в анализах на </w:t>
      </w:r>
      <w:proofErr w:type="spellStart"/>
      <w:r w:rsidRPr="001B0D37">
        <w:rPr>
          <w:color w:val="000000"/>
          <w:sz w:val="20"/>
          <w:szCs w:val="20"/>
        </w:rPr>
        <w:t>биомаркеры</w:t>
      </w:r>
      <w:proofErr w:type="spellEnd"/>
      <w:r w:rsidRPr="001B0D37">
        <w:rPr>
          <w:color w:val="000000"/>
          <w:sz w:val="20"/>
          <w:szCs w:val="20"/>
        </w:rPr>
        <w:t xml:space="preserve">, патология в </w:t>
      </w:r>
      <w:proofErr w:type="spellStart"/>
      <w:r w:rsidRPr="001B0D37">
        <w:rPr>
          <w:color w:val="000000"/>
          <w:sz w:val="20"/>
          <w:szCs w:val="20"/>
        </w:rPr>
        <w:t>спермограмме</w:t>
      </w:r>
      <w:proofErr w:type="spellEnd"/>
      <w:r w:rsidRPr="001B0D37">
        <w:rPr>
          <w:color w:val="000000"/>
          <w:sz w:val="20"/>
          <w:szCs w:val="20"/>
        </w:rPr>
        <w:t xml:space="preserve">, изменение характера эякулята - примесь крови, сгустки, неприятный запах - дополнительно обследуют простату и везикулы. </w:t>
      </w:r>
    </w:p>
    <w:p w14:paraId="3A800660" w14:textId="77777777" w:rsidR="009E60F5" w:rsidRPr="001B0D37" w:rsidRDefault="009E60F5" w:rsidP="009E60F5">
      <w:pPr>
        <w:autoSpaceDE w:val="0"/>
        <w:autoSpaceDN w:val="0"/>
        <w:adjustRightInd w:val="0"/>
        <w:spacing w:after="0"/>
        <w:ind w:firstLine="284"/>
        <w:rPr>
          <w:color w:val="000000"/>
          <w:sz w:val="20"/>
          <w:szCs w:val="20"/>
        </w:rPr>
      </w:pPr>
      <w:r w:rsidRPr="001B0D37">
        <w:rPr>
          <w:color w:val="000000"/>
          <w:sz w:val="20"/>
          <w:szCs w:val="20"/>
        </w:rPr>
        <w:t>В детском и подростковом возрасте процедуру назначают при:</w:t>
      </w:r>
    </w:p>
    <w:p w14:paraId="5C816C36" w14:textId="77777777" w:rsidR="009E60F5" w:rsidRPr="001B0D37" w:rsidRDefault="009E60F5" w:rsidP="009E60F5">
      <w:pPr>
        <w:autoSpaceDE w:val="0"/>
        <w:autoSpaceDN w:val="0"/>
        <w:adjustRightInd w:val="0"/>
        <w:spacing w:after="0"/>
        <w:ind w:firstLine="284"/>
        <w:rPr>
          <w:color w:val="000000"/>
          <w:sz w:val="20"/>
          <w:szCs w:val="20"/>
        </w:rPr>
      </w:pPr>
      <w:r w:rsidRPr="001B0D37">
        <w:rPr>
          <w:color w:val="000000"/>
          <w:sz w:val="20"/>
          <w:szCs w:val="20"/>
        </w:rPr>
        <w:t xml:space="preserve">   </w:t>
      </w:r>
      <w:r>
        <w:rPr>
          <w:color w:val="000000"/>
          <w:sz w:val="20"/>
          <w:szCs w:val="20"/>
        </w:rPr>
        <w:t xml:space="preserve">- </w:t>
      </w:r>
      <w:r w:rsidRPr="001B0D37">
        <w:rPr>
          <w:color w:val="000000"/>
          <w:sz w:val="20"/>
          <w:szCs w:val="20"/>
        </w:rPr>
        <w:t xml:space="preserve"> карликовости или гигантизме,</w:t>
      </w:r>
    </w:p>
    <w:p w14:paraId="6C213D90" w14:textId="77777777" w:rsidR="009E60F5" w:rsidRPr="001B0D37" w:rsidRDefault="009E60F5" w:rsidP="009E60F5">
      <w:pPr>
        <w:autoSpaceDE w:val="0"/>
        <w:autoSpaceDN w:val="0"/>
        <w:adjustRightInd w:val="0"/>
        <w:spacing w:after="0"/>
        <w:ind w:firstLine="284"/>
        <w:rPr>
          <w:color w:val="000000"/>
          <w:sz w:val="20"/>
          <w:szCs w:val="20"/>
        </w:rPr>
      </w:pPr>
      <w:r w:rsidRPr="001B0D37">
        <w:rPr>
          <w:color w:val="000000"/>
          <w:sz w:val="20"/>
          <w:szCs w:val="20"/>
        </w:rPr>
        <w:t xml:space="preserve">   </w:t>
      </w:r>
      <w:r>
        <w:rPr>
          <w:color w:val="000000"/>
          <w:sz w:val="20"/>
          <w:szCs w:val="20"/>
        </w:rPr>
        <w:t xml:space="preserve">- </w:t>
      </w:r>
      <w:r w:rsidRPr="001B0D37">
        <w:rPr>
          <w:color w:val="000000"/>
          <w:sz w:val="20"/>
          <w:szCs w:val="20"/>
        </w:rPr>
        <w:t xml:space="preserve"> преждевременном половом созревании, а также его задержки,</w:t>
      </w:r>
    </w:p>
    <w:p w14:paraId="5243B75F" w14:textId="77777777" w:rsidR="009E60F5" w:rsidRDefault="009E60F5" w:rsidP="009E60F5">
      <w:pPr>
        <w:autoSpaceDE w:val="0"/>
        <w:autoSpaceDN w:val="0"/>
        <w:adjustRightInd w:val="0"/>
        <w:spacing w:after="0"/>
        <w:ind w:firstLine="284"/>
        <w:rPr>
          <w:color w:val="000000"/>
          <w:sz w:val="20"/>
          <w:szCs w:val="20"/>
        </w:rPr>
      </w:pPr>
      <w:r w:rsidRPr="001B0D37">
        <w:rPr>
          <w:color w:val="000000"/>
          <w:sz w:val="20"/>
          <w:szCs w:val="20"/>
        </w:rPr>
        <w:t xml:space="preserve">   </w:t>
      </w:r>
      <w:r>
        <w:rPr>
          <w:color w:val="000000"/>
          <w:sz w:val="20"/>
          <w:szCs w:val="20"/>
        </w:rPr>
        <w:t xml:space="preserve">- </w:t>
      </w:r>
      <w:r w:rsidRPr="001B0D37">
        <w:rPr>
          <w:color w:val="000000"/>
          <w:sz w:val="20"/>
          <w:szCs w:val="20"/>
        </w:rPr>
        <w:t xml:space="preserve"> недостатке веса или его избытке.</w:t>
      </w:r>
    </w:p>
    <w:p w14:paraId="0ADE8D4F" w14:textId="77777777" w:rsidR="009E60F5" w:rsidRDefault="009E60F5" w:rsidP="009E60F5">
      <w:pPr>
        <w:autoSpaceDE w:val="0"/>
        <w:autoSpaceDN w:val="0"/>
        <w:adjustRightInd w:val="0"/>
        <w:spacing w:after="0"/>
        <w:ind w:firstLine="284"/>
        <w:rPr>
          <w:color w:val="000000"/>
          <w:sz w:val="20"/>
          <w:szCs w:val="20"/>
        </w:rPr>
      </w:pPr>
      <w:r w:rsidRPr="003F6CCB">
        <w:rPr>
          <w:b/>
          <w:color w:val="000000"/>
          <w:sz w:val="20"/>
          <w:szCs w:val="20"/>
        </w:rPr>
        <w:t>Методика проведения</w:t>
      </w:r>
      <w:r>
        <w:rPr>
          <w:color w:val="000000"/>
          <w:sz w:val="20"/>
          <w:szCs w:val="20"/>
        </w:rPr>
        <w:t>:</w:t>
      </w:r>
    </w:p>
    <w:p w14:paraId="16DFC25B" w14:textId="77777777" w:rsidR="009E60F5" w:rsidRDefault="009E60F5" w:rsidP="009E60F5">
      <w:pPr>
        <w:autoSpaceDE w:val="0"/>
        <w:autoSpaceDN w:val="0"/>
        <w:adjustRightInd w:val="0"/>
        <w:spacing w:after="0"/>
        <w:ind w:firstLine="567"/>
        <w:rPr>
          <w:color w:val="000000"/>
          <w:sz w:val="20"/>
          <w:szCs w:val="20"/>
        </w:rPr>
      </w:pPr>
      <w:r w:rsidRPr="00CE687D">
        <w:rPr>
          <w:color w:val="000000"/>
          <w:sz w:val="20"/>
          <w:szCs w:val="20"/>
        </w:rPr>
        <w:t>П</w:t>
      </w:r>
      <w:r>
        <w:rPr>
          <w:color w:val="000000"/>
          <w:sz w:val="20"/>
          <w:szCs w:val="20"/>
        </w:rPr>
        <w:t xml:space="preserve">ациент укладывается на кушетку </w:t>
      </w:r>
      <w:r w:rsidRPr="00CE687D">
        <w:rPr>
          <w:color w:val="000000"/>
          <w:sz w:val="20"/>
          <w:szCs w:val="20"/>
        </w:rPr>
        <w:t>на спину либо на бок на область мошонки наносится специальный гель, который способствует установлению безопасного контакта между кожей больного и ультразвуковым аппаратом. Проводят обследование мошонки при помощи</w:t>
      </w:r>
      <w:r>
        <w:rPr>
          <w:color w:val="000000"/>
          <w:sz w:val="20"/>
          <w:szCs w:val="20"/>
        </w:rPr>
        <w:t xml:space="preserve"> датчика узи.</w:t>
      </w:r>
    </w:p>
    <w:p w14:paraId="212FC872" w14:textId="77777777" w:rsidR="009E60F5"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Исследуют мошонку в трех проекциях: поперечной, продольной </w:t>
      </w:r>
      <w:r>
        <w:rPr>
          <w:color w:val="000000"/>
          <w:sz w:val="20"/>
          <w:szCs w:val="20"/>
        </w:rPr>
        <w:t>и косой. Полученные данные врач</w:t>
      </w:r>
      <w:r w:rsidRPr="00CE687D">
        <w:rPr>
          <w:color w:val="000000"/>
          <w:sz w:val="20"/>
          <w:szCs w:val="20"/>
        </w:rPr>
        <w:t xml:space="preserve"> фиксирует в протоколе исследования и вручает его пациенту.</w:t>
      </w:r>
    </w:p>
    <w:p w14:paraId="41297769" w14:textId="77777777" w:rsidR="009E60F5" w:rsidRDefault="009E60F5" w:rsidP="009E60F5">
      <w:pPr>
        <w:autoSpaceDE w:val="0"/>
        <w:autoSpaceDN w:val="0"/>
        <w:adjustRightInd w:val="0"/>
        <w:spacing w:after="0"/>
        <w:ind w:firstLine="567"/>
        <w:rPr>
          <w:color w:val="000000"/>
          <w:sz w:val="20"/>
          <w:szCs w:val="20"/>
        </w:rPr>
      </w:pPr>
      <w:r w:rsidRPr="00CE687D">
        <w:rPr>
          <w:color w:val="000000"/>
          <w:sz w:val="20"/>
          <w:szCs w:val="20"/>
        </w:rPr>
        <w:t>При острых состояниях возникает необходимость изучения кровотока в органах мошонки. Для этого применяется УЗИ с допплерографией. Специальный датчик позволяет наглядно увидеть направление кровотока и его интенсивность. Наиболее актуально это исследование при подозрении на непроходимость семявыносящих путей. На экране монитора можно наблюдать сосудистый рисунок. Выявление очагов усиленного кровоснабжения тканей или, наоборот, участки, не получающие достаточного питания, помогает диагностировать новообразования и воспалительные процессы даже на ранней стадии.</w:t>
      </w:r>
    </w:p>
    <w:p w14:paraId="6ED6C13F" w14:textId="77777777" w:rsidR="009E60F5" w:rsidRDefault="009E60F5" w:rsidP="009E60F5">
      <w:pPr>
        <w:autoSpaceDE w:val="0"/>
        <w:autoSpaceDN w:val="0"/>
        <w:adjustRightInd w:val="0"/>
        <w:spacing w:after="0"/>
        <w:ind w:firstLine="567"/>
        <w:rPr>
          <w:color w:val="000000"/>
          <w:sz w:val="20"/>
          <w:szCs w:val="20"/>
        </w:rPr>
      </w:pPr>
      <w:r w:rsidRPr="003F6CCB">
        <w:rPr>
          <w:color w:val="000000"/>
          <w:sz w:val="20"/>
          <w:szCs w:val="20"/>
        </w:rPr>
        <w:t xml:space="preserve">Время, затрачиваемое на процедуру, составляет не более 20 минут. </w:t>
      </w:r>
    </w:p>
    <w:p w14:paraId="3FC08061" w14:textId="77777777" w:rsidR="009E60F5" w:rsidRPr="00F10964" w:rsidRDefault="009E60F5" w:rsidP="009E60F5">
      <w:pPr>
        <w:autoSpaceDE w:val="0"/>
        <w:autoSpaceDN w:val="0"/>
        <w:adjustRightInd w:val="0"/>
        <w:spacing w:after="0"/>
        <w:ind w:firstLine="567"/>
        <w:rPr>
          <w:b/>
          <w:color w:val="000000"/>
          <w:sz w:val="20"/>
          <w:szCs w:val="20"/>
        </w:rPr>
      </w:pPr>
      <w:r w:rsidRPr="00F10964">
        <w:rPr>
          <w:b/>
          <w:color w:val="000000"/>
          <w:sz w:val="20"/>
          <w:szCs w:val="20"/>
        </w:rPr>
        <w:t>Мне разъяснено, что до проведения процедуры</w:t>
      </w:r>
      <w:r>
        <w:rPr>
          <w:b/>
          <w:color w:val="000000"/>
          <w:sz w:val="20"/>
          <w:szCs w:val="20"/>
        </w:rPr>
        <w:t xml:space="preserve"> не</w:t>
      </w:r>
      <w:r w:rsidRPr="00F10964">
        <w:rPr>
          <w:b/>
          <w:color w:val="000000"/>
          <w:sz w:val="20"/>
          <w:szCs w:val="20"/>
        </w:rPr>
        <w:t xml:space="preserve"> треб</w:t>
      </w:r>
      <w:r>
        <w:rPr>
          <w:b/>
          <w:color w:val="000000"/>
          <w:sz w:val="20"/>
          <w:szCs w:val="20"/>
        </w:rPr>
        <w:t>уются подготовительные действия.</w:t>
      </w:r>
    </w:p>
    <w:p w14:paraId="5709D1B1" w14:textId="77777777" w:rsidR="009E60F5" w:rsidRPr="004D7358" w:rsidRDefault="009E60F5" w:rsidP="009E60F5">
      <w:pPr>
        <w:autoSpaceDE w:val="0"/>
        <w:autoSpaceDN w:val="0"/>
        <w:adjustRightInd w:val="0"/>
        <w:spacing w:after="0"/>
        <w:ind w:firstLine="567"/>
        <w:rPr>
          <w:b/>
          <w:color w:val="000000"/>
          <w:sz w:val="20"/>
          <w:szCs w:val="20"/>
        </w:rPr>
      </w:pPr>
      <w:r w:rsidRPr="004D7358">
        <w:rPr>
          <w:b/>
          <w:color w:val="000000"/>
          <w:sz w:val="20"/>
          <w:szCs w:val="20"/>
        </w:rPr>
        <w:t>- предполагаемые результаты оказания медицинской помощи:</w:t>
      </w:r>
    </w:p>
    <w:p w14:paraId="2EBE65F1" w14:textId="77777777" w:rsidR="009E60F5" w:rsidRPr="00CE687D" w:rsidRDefault="009E60F5" w:rsidP="009E60F5">
      <w:pPr>
        <w:autoSpaceDE w:val="0"/>
        <w:autoSpaceDN w:val="0"/>
        <w:adjustRightInd w:val="0"/>
        <w:spacing w:after="0"/>
        <w:ind w:firstLine="567"/>
        <w:rPr>
          <w:color w:val="000000"/>
          <w:sz w:val="20"/>
          <w:szCs w:val="20"/>
        </w:rPr>
      </w:pPr>
      <w:r w:rsidRPr="005029D7">
        <w:rPr>
          <w:b/>
          <w:color w:val="000000"/>
          <w:sz w:val="20"/>
          <w:szCs w:val="20"/>
        </w:rPr>
        <w:t>Мне разъяснено, что результатом проведения процедуры является:</w:t>
      </w:r>
      <w:r>
        <w:rPr>
          <w:color w:val="000000"/>
          <w:sz w:val="20"/>
          <w:szCs w:val="20"/>
        </w:rPr>
        <w:t xml:space="preserve"> диагностика</w:t>
      </w:r>
      <w:r w:rsidRPr="00CE687D">
        <w:rPr>
          <w:color w:val="000000"/>
          <w:sz w:val="20"/>
          <w:szCs w:val="20"/>
        </w:rPr>
        <w:t xml:space="preserve"> следующих заболеваний, в том числе на ранней стадии:</w:t>
      </w:r>
    </w:p>
    <w:p w14:paraId="5959A4F1"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орхит;</w:t>
      </w:r>
    </w:p>
    <w:p w14:paraId="5F199BF3"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эпидидимит;</w:t>
      </w:r>
    </w:p>
    <w:p w14:paraId="7480906B"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варикоцеле;</w:t>
      </w:r>
    </w:p>
    <w:p w14:paraId="03313C3B"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w:t>
      </w:r>
      <w:proofErr w:type="spellStart"/>
      <w:r w:rsidRPr="00CE687D">
        <w:rPr>
          <w:color w:val="000000"/>
          <w:sz w:val="20"/>
          <w:szCs w:val="20"/>
        </w:rPr>
        <w:t>гидроцеле</w:t>
      </w:r>
      <w:proofErr w:type="spellEnd"/>
      <w:r w:rsidRPr="00CE687D">
        <w:rPr>
          <w:color w:val="000000"/>
          <w:sz w:val="20"/>
          <w:szCs w:val="20"/>
        </w:rPr>
        <w:t>;</w:t>
      </w:r>
    </w:p>
    <w:p w14:paraId="12E05185"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крипторхизм;</w:t>
      </w:r>
    </w:p>
    <w:p w14:paraId="42A403A1" w14:textId="77777777" w:rsidR="009E60F5" w:rsidRPr="00CE687D"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xml:space="preserve">- </w:t>
      </w:r>
      <w:r w:rsidRPr="00CE687D">
        <w:rPr>
          <w:color w:val="000000"/>
          <w:sz w:val="20"/>
          <w:szCs w:val="20"/>
        </w:rPr>
        <w:t xml:space="preserve"> кистообразные опухоли, кисты яичка и придатков;</w:t>
      </w:r>
    </w:p>
    <w:p w14:paraId="292C1DB1" w14:textId="77777777" w:rsidR="009E60F5" w:rsidRDefault="009E60F5" w:rsidP="009E60F5">
      <w:pPr>
        <w:autoSpaceDE w:val="0"/>
        <w:autoSpaceDN w:val="0"/>
        <w:adjustRightInd w:val="0"/>
        <w:spacing w:after="0"/>
        <w:ind w:firstLine="567"/>
        <w:rPr>
          <w:color w:val="000000"/>
          <w:sz w:val="20"/>
          <w:szCs w:val="20"/>
        </w:rPr>
      </w:pPr>
      <w:r w:rsidRPr="00CE687D">
        <w:rPr>
          <w:color w:val="000000"/>
          <w:sz w:val="20"/>
          <w:szCs w:val="20"/>
        </w:rPr>
        <w:t xml:space="preserve">    </w:t>
      </w:r>
      <w:r>
        <w:rPr>
          <w:color w:val="000000"/>
          <w:sz w:val="20"/>
          <w:szCs w:val="20"/>
        </w:rPr>
        <w:t>- новообразования мошонки.</w:t>
      </w:r>
    </w:p>
    <w:p w14:paraId="1C7BDFDA"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57476BC9"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w:t>
      </w:r>
    </w:p>
    <w:p w14:paraId="69FEE3B2"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72721028"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___________________________________________________________________________________</w:t>
      </w:r>
    </w:p>
    <w:p w14:paraId="1CE2CF56" w14:textId="77777777" w:rsidR="009E60F5" w:rsidRPr="004D7358" w:rsidRDefault="009E60F5" w:rsidP="009E60F5">
      <w:pPr>
        <w:autoSpaceDE w:val="0"/>
        <w:autoSpaceDN w:val="0"/>
        <w:adjustRightInd w:val="0"/>
        <w:spacing w:after="0"/>
        <w:ind w:firstLine="567"/>
        <w:rPr>
          <w:color w:val="000000"/>
          <w:sz w:val="20"/>
          <w:szCs w:val="20"/>
        </w:rPr>
      </w:pPr>
      <w:r w:rsidRPr="004D7358">
        <w:rPr>
          <w:color w:val="000000"/>
          <w:sz w:val="20"/>
          <w:szCs w:val="20"/>
        </w:rPr>
        <w:t xml:space="preserve">Сведения о выбранных мною лицах, которым в соответствии с пунктом 5 части 5 статьи 19 Федерального закона от 21 ноября 2011 года N 323-ФЗ «Об основах охраны здоровья граждан в Российской </w:t>
      </w:r>
      <w:r w:rsidRPr="004D7358">
        <w:rPr>
          <w:color w:val="000000"/>
          <w:sz w:val="20"/>
          <w:szCs w:val="20"/>
        </w:rPr>
        <w:lastRenderedPageBreak/>
        <w:t>Федерации» может быть передана информация о состоянии моего здоровья или состоянии лица, законным представителем которого я являюсь</w:t>
      </w:r>
    </w:p>
    <w:p w14:paraId="4438D302" w14:textId="77777777" w:rsidR="009E60F5" w:rsidRPr="004D7358" w:rsidRDefault="009E60F5" w:rsidP="009E60F5">
      <w:pPr>
        <w:autoSpaceDE w:val="0"/>
        <w:autoSpaceDN w:val="0"/>
        <w:adjustRightInd w:val="0"/>
        <w:spacing w:after="0"/>
        <w:ind w:firstLine="567"/>
        <w:rPr>
          <w:color w:val="000000"/>
          <w:sz w:val="20"/>
          <w:szCs w:val="20"/>
        </w:rPr>
      </w:pPr>
    </w:p>
    <w:tbl>
      <w:tblPr>
        <w:tblW w:w="9704" w:type="dxa"/>
        <w:tblLayout w:type="fixed"/>
        <w:tblLook w:val="0000" w:firstRow="0" w:lastRow="0" w:firstColumn="0" w:lastColumn="0" w:noHBand="0" w:noVBand="0"/>
      </w:tblPr>
      <w:tblGrid>
        <w:gridCol w:w="9704"/>
      </w:tblGrid>
      <w:tr w:rsidR="009E60F5" w:rsidRPr="004D7358" w14:paraId="55BB10C9" w14:textId="77777777" w:rsidTr="006D39F5">
        <w:trPr>
          <w:trHeight w:val="220"/>
        </w:trPr>
        <w:tc>
          <w:tcPr>
            <w:tcW w:w="9704" w:type="dxa"/>
            <w:tcBorders>
              <w:top w:val="nil"/>
              <w:left w:val="nil"/>
              <w:bottom w:val="single" w:sz="6" w:space="0" w:color="auto"/>
              <w:right w:val="nil"/>
            </w:tcBorders>
          </w:tcPr>
          <w:p w14:paraId="5303D97A" w14:textId="77777777" w:rsidR="009E60F5" w:rsidRPr="004D7358" w:rsidRDefault="009E60F5" w:rsidP="006D39F5">
            <w:pPr>
              <w:autoSpaceDE w:val="0"/>
              <w:autoSpaceDN w:val="0"/>
              <w:adjustRightInd w:val="0"/>
              <w:spacing w:after="0"/>
              <w:ind w:right="2"/>
              <w:rPr>
                <w:b/>
                <w:bCs/>
                <w:i/>
                <w:iCs/>
                <w:color w:val="000000"/>
                <w:sz w:val="20"/>
                <w:szCs w:val="20"/>
              </w:rPr>
            </w:pPr>
          </w:p>
        </w:tc>
      </w:tr>
      <w:tr w:rsidR="009E60F5" w:rsidRPr="004D7358" w14:paraId="1EAA3CC0"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047FC557" w14:textId="77777777" w:rsidR="009E60F5" w:rsidRPr="004D7358" w:rsidRDefault="009E60F5" w:rsidP="006D39F5">
            <w:pPr>
              <w:autoSpaceDE w:val="0"/>
              <w:autoSpaceDN w:val="0"/>
              <w:adjustRightInd w:val="0"/>
              <w:spacing w:after="0"/>
              <w:ind w:left="2211" w:right="1542"/>
              <w:jc w:val="center"/>
              <w:rPr>
                <w:b/>
                <w:bCs/>
                <w:i/>
                <w:iCs/>
                <w:color w:val="000000"/>
                <w:sz w:val="20"/>
                <w:szCs w:val="20"/>
              </w:rPr>
            </w:pPr>
            <w:r w:rsidRPr="004D7358">
              <w:rPr>
                <w:b/>
                <w:bCs/>
                <w:i/>
                <w:iCs/>
                <w:color w:val="000000"/>
                <w:sz w:val="20"/>
                <w:szCs w:val="20"/>
              </w:rPr>
              <w:t>(ФИО выбранного лица)</w:t>
            </w:r>
          </w:p>
          <w:p w14:paraId="34C257AC" w14:textId="77777777" w:rsidR="009E60F5" w:rsidRPr="004D7358" w:rsidRDefault="009E60F5" w:rsidP="006D39F5">
            <w:pPr>
              <w:autoSpaceDE w:val="0"/>
              <w:autoSpaceDN w:val="0"/>
              <w:adjustRightInd w:val="0"/>
              <w:spacing w:after="0"/>
              <w:rPr>
                <w:b/>
                <w:bCs/>
                <w:i/>
                <w:iCs/>
                <w:color w:val="000000"/>
                <w:sz w:val="20"/>
                <w:szCs w:val="20"/>
              </w:rPr>
            </w:pPr>
          </w:p>
        </w:tc>
      </w:tr>
    </w:tbl>
    <w:p w14:paraId="03E94E5F"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4D7358" w14:paraId="0986CC38" w14:textId="77777777" w:rsidTr="006D39F5">
        <w:trPr>
          <w:trHeight w:val="510"/>
        </w:trPr>
        <w:tc>
          <w:tcPr>
            <w:tcW w:w="5240" w:type="dxa"/>
            <w:tcBorders>
              <w:top w:val="single" w:sz="6" w:space="0" w:color="auto"/>
              <w:left w:val="nil"/>
              <w:bottom w:val="nil"/>
              <w:right w:val="nil"/>
            </w:tcBorders>
          </w:tcPr>
          <w:p w14:paraId="287043F7"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75EC3012"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0FD1E7A" w14:textId="77777777" w:rsidR="009E60F5" w:rsidRPr="004D7358" w:rsidRDefault="009E60F5" w:rsidP="006D39F5">
            <w:pPr>
              <w:autoSpaceDE w:val="0"/>
              <w:autoSpaceDN w:val="0"/>
              <w:adjustRightInd w:val="0"/>
              <w:spacing w:after="0"/>
              <w:ind w:left="-5" w:right="1060"/>
              <w:rPr>
                <w:b/>
                <w:bCs/>
                <w:i/>
                <w:iCs/>
                <w:color w:val="000000"/>
                <w:sz w:val="20"/>
                <w:szCs w:val="20"/>
              </w:rPr>
            </w:pPr>
            <w:r w:rsidRPr="004D7358">
              <w:rPr>
                <w:b/>
                <w:bCs/>
                <w:i/>
                <w:iCs/>
                <w:color w:val="000000"/>
                <w:sz w:val="20"/>
                <w:szCs w:val="20"/>
              </w:rPr>
              <w:t xml:space="preserve">(подпись </w:t>
            </w:r>
            <w:proofErr w:type="gramStart"/>
            <w:r w:rsidRPr="004D7358">
              <w:rPr>
                <w:b/>
                <w:bCs/>
                <w:i/>
                <w:iCs/>
                <w:color w:val="000000"/>
                <w:sz w:val="20"/>
                <w:szCs w:val="20"/>
              </w:rPr>
              <w:t xml:space="preserve">Пациента)   </w:t>
            </w:r>
            <w:proofErr w:type="gramEnd"/>
            <w:r w:rsidRPr="004D7358">
              <w:rPr>
                <w:b/>
                <w:bCs/>
                <w:i/>
                <w:iCs/>
                <w:color w:val="000000"/>
                <w:sz w:val="20"/>
                <w:szCs w:val="20"/>
              </w:rPr>
              <w:t xml:space="preserve">   </w:t>
            </w:r>
          </w:p>
        </w:tc>
      </w:tr>
      <w:tr w:rsidR="009E60F5" w:rsidRPr="004D7358" w14:paraId="48EA3100"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3554608" w14:textId="77777777" w:rsidR="009E60F5" w:rsidRPr="004D7358" w:rsidRDefault="009E60F5" w:rsidP="006D39F5">
            <w:pPr>
              <w:autoSpaceDE w:val="0"/>
              <w:autoSpaceDN w:val="0"/>
              <w:adjustRightInd w:val="0"/>
              <w:spacing w:after="0"/>
              <w:ind w:right="5"/>
              <w:rPr>
                <w:b/>
                <w:bCs/>
                <w:i/>
                <w:iCs/>
                <w:color w:val="000000"/>
                <w:sz w:val="20"/>
                <w:szCs w:val="20"/>
              </w:rPr>
            </w:pPr>
            <w:r w:rsidRPr="004D7358">
              <w:rPr>
                <w:b/>
                <w:bCs/>
                <w:i/>
                <w:iCs/>
                <w:color w:val="000000"/>
                <w:sz w:val="20"/>
                <w:szCs w:val="20"/>
              </w:rPr>
              <w:t>Расписался(</w:t>
            </w:r>
            <w:proofErr w:type="spellStart"/>
            <w:r w:rsidRPr="004D7358">
              <w:rPr>
                <w:b/>
                <w:bCs/>
                <w:i/>
                <w:iCs/>
                <w:color w:val="000000"/>
                <w:sz w:val="20"/>
                <w:szCs w:val="20"/>
              </w:rPr>
              <w:t>лась</w:t>
            </w:r>
            <w:proofErr w:type="spellEnd"/>
            <w:r w:rsidRPr="004D7358">
              <w:rPr>
                <w:b/>
                <w:bCs/>
                <w:i/>
                <w:iCs/>
                <w:color w:val="000000"/>
                <w:sz w:val="20"/>
                <w:szCs w:val="20"/>
              </w:rPr>
              <w:t>) в моем присутствии</w:t>
            </w:r>
          </w:p>
          <w:p w14:paraId="496C5D09" w14:textId="77777777" w:rsidR="009E60F5" w:rsidRPr="004D7358"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D3A0656"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1611EE28" w14:textId="77777777" w:rsidR="009E60F5" w:rsidRPr="004D7358" w:rsidRDefault="009E60F5" w:rsidP="006D39F5">
            <w:pPr>
              <w:autoSpaceDE w:val="0"/>
              <w:autoSpaceDN w:val="0"/>
              <w:adjustRightInd w:val="0"/>
              <w:spacing w:after="0"/>
              <w:ind w:left="-6" w:right="1060"/>
              <w:jc w:val="center"/>
              <w:rPr>
                <w:b/>
                <w:bCs/>
                <w:i/>
                <w:iCs/>
                <w:color w:val="000000"/>
                <w:sz w:val="20"/>
                <w:szCs w:val="20"/>
              </w:rPr>
            </w:pPr>
          </w:p>
        </w:tc>
      </w:tr>
      <w:tr w:rsidR="009E60F5" w:rsidRPr="004D7358" w14:paraId="2A3CBA9D" w14:textId="77777777" w:rsidTr="006D39F5">
        <w:trPr>
          <w:trHeight w:val="270"/>
        </w:trPr>
        <w:tc>
          <w:tcPr>
            <w:tcW w:w="5240" w:type="dxa"/>
            <w:tcBorders>
              <w:top w:val="single" w:sz="6" w:space="0" w:color="auto"/>
              <w:left w:val="nil"/>
              <w:bottom w:val="nil"/>
              <w:right w:val="nil"/>
            </w:tcBorders>
          </w:tcPr>
          <w:p w14:paraId="5B6696E1" w14:textId="77777777" w:rsidR="009E60F5" w:rsidRPr="004D7358" w:rsidRDefault="009E60F5" w:rsidP="006D39F5">
            <w:pPr>
              <w:autoSpaceDE w:val="0"/>
              <w:autoSpaceDN w:val="0"/>
              <w:adjustRightInd w:val="0"/>
              <w:spacing w:after="0"/>
              <w:ind w:right="5"/>
              <w:jc w:val="center"/>
              <w:rPr>
                <w:b/>
                <w:bCs/>
                <w:i/>
                <w:iCs/>
                <w:color w:val="000000"/>
                <w:sz w:val="20"/>
                <w:szCs w:val="20"/>
              </w:rPr>
            </w:pPr>
            <w:r w:rsidRPr="004D7358">
              <w:rPr>
                <w:b/>
                <w:bCs/>
                <w:i/>
                <w:iCs/>
                <w:color w:val="000000"/>
                <w:sz w:val="20"/>
                <w:szCs w:val="20"/>
              </w:rPr>
              <w:t>(Ф.И.О. медицинского работника)</w:t>
            </w:r>
          </w:p>
        </w:tc>
        <w:tc>
          <w:tcPr>
            <w:tcW w:w="567" w:type="dxa"/>
            <w:tcBorders>
              <w:top w:val="nil"/>
              <w:left w:val="nil"/>
              <w:bottom w:val="nil"/>
              <w:right w:val="nil"/>
            </w:tcBorders>
          </w:tcPr>
          <w:p w14:paraId="09B71354" w14:textId="77777777" w:rsidR="009E60F5" w:rsidRPr="004D7358"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F6D2BF8" w14:textId="77777777" w:rsidR="009E60F5" w:rsidRPr="004D7358" w:rsidRDefault="009E60F5" w:rsidP="006D39F5">
            <w:pPr>
              <w:autoSpaceDE w:val="0"/>
              <w:autoSpaceDN w:val="0"/>
              <w:adjustRightInd w:val="0"/>
              <w:spacing w:after="0"/>
              <w:ind w:right="1060"/>
              <w:rPr>
                <w:b/>
                <w:bCs/>
                <w:i/>
                <w:iCs/>
                <w:color w:val="000000"/>
                <w:sz w:val="20"/>
                <w:szCs w:val="20"/>
              </w:rPr>
            </w:pPr>
            <w:r w:rsidRPr="004D7358">
              <w:rPr>
                <w:b/>
                <w:bCs/>
                <w:i/>
                <w:iCs/>
                <w:color w:val="000000"/>
                <w:sz w:val="20"/>
                <w:szCs w:val="20"/>
              </w:rPr>
              <w:t>(подпись врача)</w:t>
            </w:r>
          </w:p>
        </w:tc>
      </w:tr>
    </w:tbl>
    <w:p w14:paraId="76CFD3A0" w14:textId="77777777" w:rsidR="009E60F5"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 xml:space="preserve">  </w:t>
      </w:r>
    </w:p>
    <w:p w14:paraId="1DF6A2FA" w14:textId="77777777" w:rsidR="009E60F5" w:rsidRPr="004D7358" w:rsidRDefault="009E60F5" w:rsidP="009E60F5">
      <w:pPr>
        <w:autoSpaceDE w:val="0"/>
        <w:autoSpaceDN w:val="0"/>
        <w:adjustRightInd w:val="0"/>
        <w:spacing w:after="0"/>
        <w:rPr>
          <w:b/>
          <w:bCs/>
          <w:i/>
          <w:iCs/>
          <w:color w:val="000000"/>
          <w:sz w:val="20"/>
          <w:szCs w:val="20"/>
        </w:rPr>
      </w:pPr>
      <w:r w:rsidRPr="004D7358">
        <w:rPr>
          <w:b/>
          <w:bCs/>
          <w:i/>
          <w:iCs/>
          <w:color w:val="000000"/>
          <w:sz w:val="20"/>
          <w:szCs w:val="20"/>
        </w:rPr>
        <w:t>___________________________________ 20___ год.</w:t>
      </w:r>
    </w:p>
    <w:p w14:paraId="19D7226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6D50354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39195098"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B35A2AD"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3AE76F3"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71639A6"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AAE420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A283DF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4DE1FBF" w14:textId="77777777" w:rsidR="009E60F5" w:rsidRDefault="009E60F5" w:rsidP="009E60F5">
      <w:pPr>
        <w:autoSpaceDE w:val="0"/>
        <w:autoSpaceDN w:val="0"/>
        <w:adjustRightInd w:val="0"/>
        <w:spacing w:after="0"/>
        <w:jc w:val="right"/>
        <w:rPr>
          <w:b/>
          <w:sz w:val="20"/>
          <w:szCs w:val="20"/>
        </w:rPr>
      </w:pPr>
    </w:p>
    <w:p w14:paraId="1874B543" w14:textId="77777777" w:rsidR="009E60F5" w:rsidRPr="003468E5" w:rsidRDefault="009E60F5" w:rsidP="009E60F5">
      <w:pPr>
        <w:autoSpaceDE w:val="0"/>
        <w:autoSpaceDN w:val="0"/>
        <w:adjustRightInd w:val="0"/>
        <w:spacing w:after="0"/>
        <w:jc w:val="right"/>
        <w:rPr>
          <w:b/>
          <w:sz w:val="20"/>
          <w:szCs w:val="20"/>
        </w:rPr>
      </w:pPr>
      <w:r w:rsidRPr="003468E5">
        <w:rPr>
          <w:b/>
          <w:sz w:val="20"/>
          <w:szCs w:val="20"/>
        </w:rPr>
        <w:t xml:space="preserve">Приложение № </w:t>
      </w:r>
      <w:r>
        <w:rPr>
          <w:b/>
          <w:sz w:val="20"/>
          <w:szCs w:val="20"/>
        </w:rPr>
        <w:t>80</w:t>
      </w:r>
    </w:p>
    <w:p w14:paraId="505A7AC5" w14:textId="1083C38E" w:rsidR="009E60F5" w:rsidRPr="003468E5" w:rsidRDefault="009E60F5" w:rsidP="009E60F5">
      <w:pPr>
        <w:autoSpaceDE w:val="0"/>
        <w:autoSpaceDN w:val="0"/>
        <w:adjustRightInd w:val="0"/>
        <w:spacing w:after="0"/>
        <w:jc w:val="right"/>
        <w:rPr>
          <w:sz w:val="20"/>
          <w:szCs w:val="20"/>
        </w:rPr>
      </w:pPr>
      <w:r>
        <w:rPr>
          <w:sz w:val="20"/>
          <w:szCs w:val="20"/>
        </w:rPr>
        <w:t>к</w:t>
      </w:r>
      <w:r w:rsidRPr="003468E5">
        <w:rPr>
          <w:sz w:val="20"/>
          <w:szCs w:val="20"/>
        </w:rPr>
        <w:t xml:space="preserve"> Правилам предоставления платных медицинских услуг</w:t>
      </w:r>
      <w:r w:rsidR="00ED54DE">
        <w:rPr>
          <w:sz w:val="20"/>
          <w:szCs w:val="20"/>
        </w:rPr>
        <w:t xml:space="preserve"> </w:t>
      </w:r>
      <w:r w:rsidRPr="003468E5">
        <w:rPr>
          <w:sz w:val="20"/>
          <w:szCs w:val="20"/>
        </w:rPr>
        <w:t>ООО «ЦРТ-МЕД</w:t>
      </w:r>
    </w:p>
    <w:p w14:paraId="29F1E0C0"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C9715E1" w14:textId="77777777" w:rsidR="009E60F5" w:rsidRDefault="009E60F5" w:rsidP="009E60F5">
      <w:pPr>
        <w:pStyle w:val="afb"/>
        <w:tabs>
          <w:tab w:val="left" w:pos="1356"/>
        </w:tabs>
        <w:jc w:val="both"/>
        <w:rPr>
          <w:rFonts w:ascii="Times New Roman" w:eastAsia="Calibri" w:hAnsi="Times New Roman" w:cs="Times New Roman"/>
          <w:lang w:eastAsia="en-US" w:bidi="ar-SA"/>
        </w:rPr>
      </w:pPr>
    </w:p>
    <w:p w14:paraId="3B2F12BC" w14:textId="77777777" w:rsidR="009E60F5" w:rsidRDefault="009E60F5" w:rsidP="009E60F5">
      <w:pPr>
        <w:autoSpaceDE w:val="0"/>
        <w:autoSpaceDN w:val="0"/>
        <w:adjustRightInd w:val="0"/>
        <w:spacing w:after="0"/>
        <w:ind w:right="-28"/>
        <w:jc w:val="center"/>
        <w:rPr>
          <w:b/>
          <w:bCs/>
          <w:color w:val="000000"/>
          <w:sz w:val="20"/>
          <w:szCs w:val="20"/>
        </w:rPr>
      </w:pPr>
    </w:p>
    <w:p w14:paraId="17EE8067"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3C0BB8C"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эхокардиографию</w:t>
      </w:r>
      <w:r w:rsidRPr="00895ED2">
        <w:rPr>
          <w:b/>
          <w:bCs/>
          <w:color w:val="000000"/>
          <w:sz w:val="20"/>
          <w:szCs w:val="20"/>
        </w:rPr>
        <w:t xml:space="preserve"> плода</w:t>
      </w:r>
    </w:p>
    <w:p w14:paraId="03E7B252"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AB099B3"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140564C9" w14:textId="77777777" w:rsidR="009E60F5" w:rsidRPr="002B4C37" w:rsidRDefault="009E60F5" w:rsidP="009E60F5">
      <w:pPr>
        <w:spacing w:after="0"/>
        <w:ind w:left="284" w:firstLine="283"/>
        <w:rPr>
          <w:rFonts w:eastAsia="Times New Roman"/>
          <w:b/>
          <w:bCs/>
          <w:color w:val="000000"/>
          <w:sz w:val="20"/>
          <w:szCs w:val="20"/>
          <w:lang w:eastAsia="ru-RU"/>
        </w:rPr>
      </w:pPr>
    </w:p>
    <w:p w14:paraId="2DF8370E" w14:textId="77777777" w:rsidR="009E60F5" w:rsidRPr="002B4C37" w:rsidRDefault="009E60F5" w:rsidP="009E60F5">
      <w:pPr>
        <w:spacing w:after="0"/>
        <w:ind w:left="284"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Я,(Ф.И.О.) </w:t>
      </w:r>
      <w:r w:rsidRPr="002B4C37">
        <w:rPr>
          <w:rFonts w:eastAsia="Times New Roman"/>
          <w:b/>
          <w:bCs/>
          <w:color w:val="000000"/>
          <w:sz w:val="20"/>
          <w:szCs w:val="20"/>
          <w:u w:val="single"/>
          <w:lang w:eastAsia="ru-RU"/>
        </w:rPr>
        <w:t>_________________________________________________________________________________________________________________года рождения, адрес проживания: ____________________________</w:t>
      </w:r>
    </w:p>
    <w:p w14:paraId="2664EB3B" w14:textId="77777777" w:rsidR="009E60F5" w:rsidRPr="002B4C37" w:rsidRDefault="009E60F5" w:rsidP="009E60F5">
      <w:pPr>
        <w:autoSpaceDE w:val="0"/>
        <w:autoSpaceDN w:val="0"/>
        <w:adjustRightInd w:val="0"/>
        <w:spacing w:after="0"/>
        <w:rPr>
          <w:b/>
          <w:bCs/>
          <w:i/>
          <w:iCs/>
          <w:color w:val="000000"/>
          <w:sz w:val="20"/>
          <w:szCs w:val="20"/>
        </w:rPr>
      </w:pPr>
      <w:r>
        <w:rPr>
          <w:rFonts w:eastAsia="Times New Roman"/>
          <w:b/>
          <w:bCs/>
          <w:color w:val="000000"/>
          <w:sz w:val="20"/>
          <w:szCs w:val="20"/>
          <w:u w:val="single"/>
          <w:lang w:eastAsia="ru-RU"/>
        </w:rPr>
        <w:t>________________________________________________________________________________________________</w:t>
      </w:r>
    </w:p>
    <w:p w14:paraId="08A0F36E"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1A770E5" w14:textId="77777777" w:rsidR="009E60F5" w:rsidRPr="002B4C37" w:rsidRDefault="009E60F5" w:rsidP="009E60F5">
      <w:pPr>
        <w:autoSpaceDE w:val="0"/>
        <w:autoSpaceDN w:val="0"/>
        <w:adjustRightInd w:val="0"/>
        <w:spacing w:after="0"/>
        <w:rPr>
          <w:b/>
          <w:bCs/>
          <w:i/>
          <w:iCs/>
          <w:color w:val="000000"/>
          <w:sz w:val="20"/>
          <w:szCs w:val="20"/>
        </w:rPr>
      </w:pPr>
    </w:p>
    <w:tbl>
      <w:tblPr>
        <w:tblW w:w="9575" w:type="dxa"/>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88"/>
        <w:gridCol w:w="7087"/>
      </w:tblGrid>
      <w:tr w:rsidR="009E60F5" w:rsidRPr="002B4C37" w14:paraId="02EF839F" w14:textId="77777777" w:rsidTr="006D39F5">
        <w:trPr>
          <w:trHeight w:val="929"/>
        </w:trPr>
        <w:tc>
          <w:tcPr>
            <w:tcW w:w="2488" w:type="dxa"/>
            <w:tcBorders>
              <w:top w:val="single" w:sz="6" w:space="0" w:color="auto"/>
              <w:left w:val="single" w:sz="6" w:space="0" w:color="auto"/>
              <w:bottom w:val="single" w:sz="6" w:space="0" w:color="auto"/>
              <w:right w:val="single" w:sz="6" w:space="0" w:color="auto"/>
            </w:tcBorders>
          </w:tcPr>
          <w:p w14:paraId="2FA2C1E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11F69EE8"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087" w:type="dxa"/>
            <w:tcBorders>
              <w:top w:val="single" w:sz="6" w:space="0" w:color="auto"/>
              <w:left w:val="single" w:sz="6" w:space="0" w:color="auto"/>
              <w:bottom w:val="single" w:sz="6" w:space="0" w:color="auto"/>
              <w:right w:val="single" w:sz="6" w:space="0" w:color="auto"/>
            </w:tcBorders>
          </w:tcPr>
          <w:p w14:paraId="3D3ADCC9" w14:textId="77777777" w:rsidR="009E60F5" w:rsidRPr="002B4C37" w:rsidRDefault="009E60F5" w:rsidP="006D39F5">
            <w:pPr>
              <w:autoSpaceDE w:val="0"/>
              <w:autoSpaceDN w:val="0"/>
              <w:adjustRightInd w:val="0"/>
              <w:spacing w:after="0"/>
              <w:rPr>
                <w:b/>
                <w:bCs/>
                <w:i/>
                <w:iCs/>
                <w:color w:val="000000"/>
                <w:sz w:val="20"/>
                <w:szCs w:val="20"/>
              </w:rPr>
            </w:pPr>
          </w:p>
          <w:p w14:paraId="1634CED5" w14:textId="77777777" w:rsidR="009E60F5" w:rsidRPr="002B4C37" w:rsidRDefault="009E60F5" w:rsidP="006D39F5">
            <w:pPr>
              <w:autoSpaceDE w:val="0"/>
              <w:autoSpaceDN w:val="0"/>
              <w:adjustRightInd w:val="0"/>
              <w:spacing w:after="0"/>
              <w:ind w:left="1082"/>
              <w:rPr>
                <w:b/>
                <w:bCs/>
                <w:i/>
                <w:iCs/>
                <w:color w:val="000000"/>
                <w:sz w:val="20"/>
                <w:szCs w:val="20"/>
              </w:rPr>
            </w:pPr>
            <w:r w:rsidRPr="002B4C37">
              <w:rPr>
                <w:b/>
                <w:bCs/>
                <w:i/>
                <w:iCs/>
                <w:color w:val="000000"/>
                <w:sz w:val="20"/>
                <w:szCs w:val="20"/>
              </w:rPr>
              <w:t>Вид вмешательства/услуги</w:t>
            </w:r>
          </w:p>
        </w:tc>
      </w:tr>
      <w:tr w:rsidR="009E60F5" w:rsidRPr="002B4C37" w14:paraId="0BEF067C" w14:textId="77777777" w:rsidTr="006D39F5">
        <w:tblPrEx>
          <w:tblBorders>
            <w:bottom w:val="single" w:sz="6" w:space="0" w:color="000000"/>
          </w:tblBorders>
        </w:tblPrEx>
        <w:trPr>
          <w:trHeight w:val="570"/>
        </w:trPr>
        <w:tc>
          <w:tcPr>
            <w:tcW w:w="2488" w:type="dxa"/>
            <w:tcBorders>
              <w:top w:val="single" w:sz="6" w:space="0" w:color="auto"/>
              <w:left w:val="single" w:sz="6" w:space="0" w:color="auto"/>
              <w:bottom w:val="single" w:sz="6" w:space="0" w:color="auto"/>
              <w:right w:val="single" w:sz="6" w:space="0" w:color="auto"/>
            </w:tcBorders>
          </w:tcPr>
          <w:p w14:paraId="39990DC1" w14:textId="77777777" w:rsidR="009E60F5" w:rsidRPr="003468E5" w:rsidRDefault="009E60F5" w:rsidP="006D39F5">
            <w:pPr>
              <w:autoSpaceDE w:val="0"/>
              <w:autoSpaceDN w:val="0"/>
              <w:adjustRightInd w:val="0"/>
              <w:spacing w:after="0"/>
              <w:ind w:right="1"/>
              <w:rPr>
                <w:b/>
                <w:bCs/>
                <w:iCs/>
                <w:color w:val="000000"/>
                <w:sz w:val="20"/>
                <w:szCs w:val="20"/>
              </w:rPr>
            </w:pPr>
            <w:r w:rsidRPr="003468E5">
              <w:rPr>
                <w:b/>
                <w:bCs/>
                <w:iCs/>
                <w:color w:val="000000"/>
                <w:sz w:val="20"/>
                <w:szCs w:val="20"/>
              </w:rPr>
              <w:t>A04.30.002.01-</w:t>
            </w:r>
          </w:p>
          <w:p w14:paraId="3FB17849" w14:textId="77777777" w:rsidR="009E60F5" w:rsidRPr="002B4C37" w:rsidRDefault="009E60F5" w:rsidP="006D39F5">
            <w:pPr>
              <w:autoSpaceDE w:val="0"/>
              <w:autoSpaceDN w:val="0"/>
              <w:adjustRightInd w:val="0"/>
              <w:spacing w:after="0"/>
              <w:ind w:right="1"/>
              <w:rPr>
                <w:b/>
                <w:bCs/>
                <w:i/>
                <w:iCs/>
                <w:color w:val="000000"/>
                <w:sz w:val="20"/>
                <w:szCs w:val="20"/>
              </w:rPr>
            </w:pPr>
            <w:r w:rsidRPr="003468E5">
              <w:rPr>
                <w:b/>
                <w:bCs/>
                <w:iCs/>
                <w:color w:val="000000"/>
                <w:sz w:val="20"/>
                <w:szCs w:val="20"/>
              </w:rPr>
              <w:t>A04.30.002.03</w:t>
            </w:r>
          </w:p>
        </w:tc>
        <w:tc>
          <w:tcPr>
            <w:tcW w:w="7087" w:type="dxa"/>
            <w:tcBorders>
              <w:top w:val="single" w:sz="6" w:space="0" w:color="auto"/>
              <w:left w:val="single" w:sz="6" w:space="0" w:color="auto"/>
              <w:bottom w:val="single" w:sz="6" w:space="0" w:color="auto"/>
              <w:right w:val="single" w:sz="6" w:space="0" w:color="auto"/>
            </w:tcBorders>
          </w:tcPr>
          <w:p w14:paraId="16606AD4"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 xml:space="preserve">Эхокардиография плода (ЭХО-КС плода) </w:t>
            </w:r>
          </w:p>
        </w:tc>
      </w:tr>
    </w:tbl>
    <w:p w14:paraId="6BD870C0"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96A6E4F"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3316B094"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lastRenderedPageBreak/>
        <w:t>Медицинским сотрудником организации, мне в доступной форме разъяснены:</w:t>
      </w:r>
    </w:p>
    <w:p w14:paraId="0880FC7B" w14:textId="77777777" w:rsidR="009E60F5" w:rsidRPr="002B4C37" w:rsidRDefault="009E60F5" w:rsidP="009E60F5">
      <w:pPr>
        <w:autoSpaceDE w:val="0"/>
        <w:autoSpaceDN w:val="0"/>
        <w:adjustRightInd w:val="0"/>
        <w:spacing w:after="0"/>
        <w:rPr>
          <w:b/>
          <w:bCs/>
          <w:i/>
          <w:iCs/>
          <w:color w:val="000000"/>
          <w:sz w:val="20"/>
          <w:szCs w:val="20"/>
        </w:rPr>
      </w:pPr>
    </w:p>
    <w:p w14:paraId="57629E93"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 xml:space="preserve">ЭХО-КС плода </w:t>
      </w:r>
      <w:r w:rsidRPr="00895ED2">
        <w:rPr>
          <w:bCs/>
          <w:iCs/>
          <w:color w:val="000000"/>
          <w:sz w:val="20"/>
          <w:szCs w:val="20"/>
        </w:rPr>
        <w:t>— это современный высокоинформативный и неинвазивный метод диагностики патологий сер</w:t>
      </w:r>
      <w:r>
        <w:rPr>
          <w:bCs/>
          <w:iCs/>
          <w:color w:val="000000"/>
          <w:sz w:val="20"/>
          <w:szCs w:val="20"/>
        </w:rPr>
        <w:t xml:space="preserve">дца и крупных сосудов </w:t>
      </w:r>
      <w:r w:rsidRPr="00895ED2">
        <w:rPr>
          <w:bCs/>
          <w:iCs/>
          <w:color w:val="000000"/>
          <w:sz w:val="20"/>
          <w:szCs w:val="20"/>
        </w:rPr>
        <w:t>на внутриутробном этапе</w:t>
      </w:r>
      <w:r>
        <w:rPr>
          <w:bCs/>
          <w:iCs/>
          <w:color w:val="000000"/>
          <w:sz w:val="20"/>
          <w:szCs w:val="20"/>
        </w:rPr>
        <w:t xml:space="preserve"> развития ребенка.</w:t>
      </w:r>
      <w:r w:rsidRPr="00895ED2">
        <w:rPr>
          <w:bCs/>
          <w:iCs/>
          <w:color w:val="000000"/>
          <w:sz w:val="20"/>
          <w:szCs w:val="20"/>
        </w:rPr>
        <w:t xml:space="preserve"> </w:t>
      </w:r>
      <w:r>
        <w:rPr>
          <w:bCs/>
          <w:iCs/>
          <w:color w:val="000000"/>
          <w:sz w:val="20"/>
          <w:szCs w:val="20"/>
        </w:rPr>
        <w:t>Процедура проводится с целью определения</w:t>
      </w:r>
      <w:r w:rsidRPr="004533F5">
        <w:rPr>
          <w:bCs/>
          <w:iCs/>
          <w:color w:val="000000"/>
          <w:sz w:val="20"/>
          <w:szCs w:val="20"/>
        </w:rPr>
        <w:t xml:space="preserve"> возможных патологических изменений в формировании сердца плода, которые визуализируются </w:t>
      </w:r>
      <w:r>
        <w:rPr>
          <w:bCs/>
          <w:iCs/>
          <w:color w:val="000000"/>
          <w:sz w:val="20"/>
          <w:szCs w:val="20"/>
        </w:rPr>
        <w:t xml:space="preserve">при помощи высокочастотных волн.  </w:t>
      </w:r>
    </w:p>
    <w:p w14:paraId="7D6A4776" w14:textId="77777777" w:rsidR="009E60F5" w:rsidRPr="004533F5" w:rsidRDefault="009E60F5" w:rsidP="009E60F5">
      <w:pPr>
        <w:tabs>
          <w:tab w:val="left" w:pos="1196"/>
        </w:tabs>
        <w:autoSpaceDE w:val="0"/>
        <w:autoSpaceDN w:val="0"/>
        <w:adjustRightInd w:val="0"/>
        <w:spacing w:after="0"/>
        <w:ind w:left="283" w:right="249"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w:t>
      </w:r>
    </w:p>
    <w:p w14:paraId="714486CE"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6CF4804C" w14:textId="77777777" w:rsidR="009E60F5" w:rsidRPr="004533F5"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Мне разъяснено, что</w:t>
      </w:r>
      <w:r>
        <w:rPr>
          <w:bCs/>
          <w:iCs/>
          <w:color w:val="000000"/>
          <w:sz w:val="20"/>
          <w:szCs w:val="20"/>
        </w:rPr>
        <w:t xml:space="preserve"> ЭХО-КС плода представляет собой </w:t>
      </w:r>
      <w:r w:rsidRPr="004533F5">
        <w:rPr>
          <w:bCs/>
          <w:iCs/>
          <w:color w:val="000000"/>
          <w:sz w:val="20"/>
          <w:szCs w:val="20"/>
        </w:rPr>
        <w:t>метод, основанный на анализе отличий отражения УЗ-волн от тканей, разных по плотности и структуре</w:t>
      </w:r>
      <w:r>
        <w:rPr>
          <w:bCs/>
          <w:iCs/>
          <w:color w:val="000000"/>
          <w:sz w:val="20"/>
          <w:szCs w:val="20"/>
        </w:rPr>
        <w:t>.</w:t>
      </w:r>
    </w:p>
    <w:p w14:paraId="7AEAE05D" w14:textId="77777777" w:rsidR="009E60F5" w:rsidRPr="004533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в ходе исследования</w:t>
      </w:r>
      <w:r w:rsidRPr="004533F5">
        <w:rPr>
          <w:bCs/>
          <w:iCs/>
          <w:color w:val="000000"/>
          <w:sz w:val="20"/>
          <w:szCs w:val="20"/>
        </w:rPr>
        <w:t xml:space="preserve"> </w:t>
      </w:r>
      <w:r>
        <w:rPr>
          <w:bCs/>
          <w:iCs/>
          <w:color w:val="000000"/>
          <w:sz w:val="20"/>
          <w:szCs w:val="20"/>
        </w:rPr>
        <w:t xml:space="preserve">можно </w:t>
      </w:r>
      <w:r w:rsidRPr="004533F5">
        <w:rPr>
          <w:bCs/>
          <w:iCs/>
          <w:color w:val="000000"/>
          <w:sz w:val="20"/>
          <w:szCs w:val="20"/>
        </w:rPr>
        <w:t>определить следующие параметры:</w:t>
      </w:r>
    </w:p>
    <w:p w14:paraId="1FAE3A43" w14:textId="77777777" w:rsidR="009E60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w:t>
      </w:r>
      <w:r w:rsidRPr="004533F5">
        <w:rPr>
          <w:bCs/>
          <w:iCs/>
          <w:color w:val="000000"/>
          <w:sz w:val="20"/>
          <w:szCs w:val="20"/>
        </w:rPr>
        <w:t xml:space="preserve">  частоту сокращений сердца;</w:t>
      </w:r>
    </w:p>
    <w:p w14:paraId="79FDD429" w14:textId="77777777" w:rsidR="009E60F5" w:rsidRPr="004533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 строение сердца: стенок и клапанов;</w:t>
      </w:r>
    </w:p>
    <w:p w14:paraId="19C10F19"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w:t>
      </w:r>
      <w:r w:rsidRPr="004533F5">
        <w:rPr>
          <w:bCs/>
          <w:iCs/>
          <w:color w:val="000000"/>
          <w:sz w:val="20"/>
          <w:szCs w:val="20"/>
        </w:rPr>
        <w:t xml:space="preserve">  проходимость кровеносных сосудов;</w:t>
      </w:r>
    </w:p>
    <w:p w14:paraId="1E6D02A2"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w:t>
      </w:r>
      <w:r w:rsidRPr="004533F5">
        <w:rPr>
          <w:bCs/>
          <w:iCs/>
          <w:color w:val="000000"/>
          <w:sz w:val="20"/>
          <w:szCs w:val="20"/>
        </w:rPr>
        <w:t xml:space="preserve">  скорость и направленность движения крови по сосудам;</w:t>
      </w:r>
    </w:p>
    <w:p w14:paraId="570ABE71" w14:textId="77777777" w:rsidR="009E60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 соотношение объема поступающей и выходящей из аорты крови.</w:t>
      </w:r>
    </w:p>
    <w:p w14:paraId="5238DABA"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д</w:t>
      </w:r>
      <w:r w:rsidRPr="00424877">
        <w:rPr>
          <w:bCs/>
          <w:iCs/>
          <w:color w:val="000000"/>
          <w:sz w:val="20"/>
          <w:szCs w:val="20"/>
        </w:rPr>
        <w:t>остижение оптимального визуального эффекта п</w:t>
      </w:r>
      <w:r>
        <w:rPr>
          <w:bCs/>
          <w:iCs/>
          <w:color w:val="000000"/>
          <w:sz w:val="20"/>
          <w:szCs w:val="20"/>
        </w:rPr>
        <w:t>роисходит на сроке 25-26 - недель, однако исходя из показаний процедура может быть проведена и в иной период.</w:t>
      </w:r>
    </w:p>
    <w:p w14:paraId="6A2BFE10" w14:textId="77777777" w:rsidR="009E60F5" w:rsidRPr="00785CE7" w:rsidRDefault="009E60F5" w:rsidP="009E60F5">
      <w:pPr>
        <w:autoSpaceDE w:val="0"/>
        <w:autoSpaceDN w:val="0"/>
        <w:adjustRightInd w:val="0"/>
        <w:spacing w:after="0"/>
        <w:ind w:left="142"/>
        <w:rPr>
          <w:b/>
          <w:bCs/>
          <w:iCs/>
          <w:color w:val="000000"/>
          <w:sz w:val="20"/>
          <w:szCs w:val="20"/>
        </w:rPr>
      </w:pPr>
      <w:r w:rsidRPr="00785CE7">
        <w:rPr>
          <w:b/>
          <w:bCs/>
          <w:iCs/>
          <w:color w:val="000000"/>
          <w:sz w:val="20"/>
          <w:szCs w:val="20"/>
        </w:rPr>
        <w:t xml:space="preserve">Показаниями к проведению процедуры являются: </w:t>
      </w:r>
    </w:p>
    <w:p w14:paraId="34BEAC9E"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Системные и эндокринные заболевания (сахарный диабет, </w:t>
      </w:r>
      <w:proofErr w:type="spellStart"/>
      <w:r w:rsidRPr="004533F5">
        <w:rPr>
          <w:bCs/>
          <w:iCs/>
          <w:color w:val="000000"/>
          <w:sz w:val="20"/>
          <w:szCs w:val="20"/>
        </w:rPr>
        <w:t>гипотериоз</w:t>
      </w:r>
      <w:proofErr w:type="spellEnd"/>
      <w:r w:rsidRPr="004533F5">
        <w:rPr>
          <w:bCs/>
          <w:iCs/>
          <w:color w:val="000000"/>
          <w:sz w:val="20"/>
          <w:szCs w:val="20"/>
        </w:rPr>
        <w:t>, васкулит, красная волчанка).</w:t>
      </w:r>
    </w:p>
    <w:p w14:paraId="11F0E618"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Повышенный риск хромосомных патологий у плода (они выявляются на первом триместре беременности при прохождении комплексного анализа).</w:t>
      </w:r>
    </w:p>
    <w:p w14:paraId="61B7DF23"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Наличие ребенка от предыдущей беременности с врожденным пороком сердца.</w:t>
      </w:r>
    </w:p>
    <w:p w14:paraId="65F8394C"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Предыдущая беременность закончилась самопроизвольным выкидышем.</w:t>
      </w:r>
    </w:p>
    <w:p w14:paraId="7EBB14E9"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Настоящая беременность протекает с осложнениями (задержка в росте плода, </w:t>
      </w:r>
      <w:proofErr w:type="spellStart"/>
      <w:r w:rsidRPr="004533F5">
        <w:rPr>
          <w:bCs/>
          <w:iCs/>
          <w:color w:val="000000"/>
          <w:sz w:val="20"/>
          <w:szCs w:val="20"/>
        </w:rPr>
        <w:t>фетоплацентарная</w:t>
      </w:r>
      <w:proofErr w:type="spellEnd"/>
      <w:r w:rsidRPr="004533F5">
        <w:rPr>
          <w:bCs/>
          <w:iCs/>
          <w:color w:val="000000"/>
          <w:sz w:val="20"/>
          <w:szCs w:val="20"/>
        </w:rPr>
        <w:t xml:space="preserve"> недостаточность).</w:t>
      </w:r>
    </w:p>
    <w:p w14:paraId="6A1E3BF5"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 Многоплодие (относятся и женщины, зачавшие при помощи искусственного оплодотворения).</w:t>
      </w:r>
    </w:p>
    <w:p w14:paraId="24EF1606"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 xml:space="preserve"> Перенесенные инфекционные заболевания в период вынашивания ребенка (герпес, краснуха, ветряная оспа, токсоплазмоз).</w:t>
      </w:r>
    </w:p>
    <w:p w14:paraId="032CACDD"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Прием тератогенных медикаментов в первом триместре (антибиотики, ингибиторы МАО, противосудорожные средства, фенобарбитал).</w:t>
      </w:r>
    </w:p>
    <w:p w14:paraId="63F0551A" w14:textId="77777777" w:rsidR="009E60F5" w:rsidRPr="004533F5" w:rsidRDefault="009E60F5" w:rsidP="009E60F5">
      <w:pPr>
        <w:autoSpaceDE w:val="0"/>
        <w:autoSpaceDN w:val="0"/>
        <w:adjustRightInd w:val="0"/>
        <w:spacing w:after="0"/>
        <w:ind w:left="142"/>
        <w:rPr>
          <w:bCs/>
          <w:iCs/>
          <w:color w:val="000000"/>
          <w:sz w:val="20"/>
          <w:szCs w:val="20"/>
        </w:rPr>
      </w:pPr>
      <w:r w:rsidRPr="004533F5">
        <w:rPr>
          <w:bCs/>
          <w:iCs/>
          <w:color w:val="000000"/>
          <w:sz w:val="20"/>
          <w:szCs w:val="20"/>
        </w:rPr>
        <w:t xml:space="preserve">    </w:t>
      </w:r>
      <w:r>
        <w:rPr>
          <w:bCs/>
          <w:iCs/>
          <w:color w:val="000000"/>
          <w:sz w:val="20"/>
          <w:szCs w:val="20"/>
        </w:rPr>
        <w:t xml:space="preserve">- </w:t>
      </w:r>
      <w:r w:rsidRPr="004533F5">
        <w:rPr>
          <w:bCs/>
          <w:iCs/>
          <w:color w:val="000000"/>
          <w:sz w:val="20"/>
          <w:szCs w:val="20"/>
        </w:rPr>
        <w:t>Возрастная категория женщин старше 35 лет.</w:t>
      </w:r>
    </w:p>
    <w:p w14:paraId="15FDB6D8" w14:textId="77777777" w:rsidR="009E60F5" w:rsidRPr="00A800B8" w:rsidRDefault="009E60F5" w:rsidP="009E60F5">
      <w:pPr>
        <w:autoSpaceDE w:val="0"/>
        <w:autoSpaceDN w:val="0"/>
        <w:adjustRightInd w:val="0"/>
        <w:spacing w:after="0"/>
        <w:ind w:left="142"/>
        <w:rPr>
          <w:bCs/>
          <w:iCs/>
          <w:color w:val="000000"/>
          <w:sz w:val="20"/>
          <w:szCs w:val="20"/>
        </w:rPr>
      </w:pPr>
      <w:r w:rsidRPr="00785CE7">
        <w:rPr>
          <w:b/>
          <w:bCs/>
          <w:iCs/>
          <w:color w:val="000000"/>
          <w:sz w:val="20"/>
          <w:szCs w:val="20"/>
        </w:rPr>
        <w:t xml:space="preserve"> Методика проведения</w:t>
      </w:r>
      <w:r w:rsidRPr="00A800B8">
        <w:rPr>
          <w:bCs/>
          <w:iCs/>
          <w:color w:val="000000"/>
          <w:sz w:val="20"/>
          <w:szCs w:val="20"/>
        </w:rPr>
        <w:t xml:space="preserve"> включает в себя несколько разновидностей техник, которые зависят от используемого оборудования, и цели диагностики:</w:t>
      </w:r>
    </w:p>
    <w:p w14:paraId="415C3244" w14:textId="77777777" w:rsidR="009E60F5" w:rsidRPr="00A800B8" w:rsidRDefault="009E60F5" w:rsidP="009E60F5">
      <w:pPr>
        <w:autoSpaceDE w:val="0"/>
        <w:autoSpaceDN w:val="0"/>
        <w:adjustRightInd w:val="0"/>
        <w:spacing w:after="0"/>
        <w:ind w:left="142"/>
        <w:rPr>
          <w:bCs/>
          <w:iCs/>
          <w:color w:val="000000"/>
          <w:sz w:val="20"/>
          <w:szCs w:val="20"/>
        </w:rPr>
      </w:pPr>
      <w:r w:rsidRPr="00A800B8">
        <w:rPr>
          <w:bCs/>
          <w:iCs/>
          <w:color w:val="000000"/>
          <w:sz w:val="20"/>
          <w:szCs w:val="20"/>
        </w:rPr>
        <w:t xml:space="preserve">   </w:t>
      </w:r>
      <w:r>
        <w:rPr>
          <w:bCs/>
          <w:iCs/>
          <w:color w:val="000000"/>
          <w:sz w:val="20"/>
          <w:szCs w:val="20"/>
        </w:rPr>
        <w:t xml:space="preserve">- </w:t>
      </w:r>
      <w:r w:rsidRPr="00A800B8">
        <w:rPr>
          <w:bCs/>
          <w:iCs/>
          <w:color w:val="000000"/>
          <w:sz w:val="20"/>
          <w:szCs w:val="20"/>
        </w:rPr>
        <w:t xml:space="preserve"> Двухмерная диагностика позволяет изучить основные анатомические структуры сердца плода, на данный момент высокая четкость и визуализации способны выявить малейшие изменения.</w:t>
      </w:r>
    </w:p>
    <w:p w14:paraId="09014495" w14:textId="77777777" w:rsidR="009E60F5" w:rsidRPr="00A800B8" w:rsidRDefault="009E60F5" w:rsidP="009E60F5">
      <w:pPr>
        <w:autoSpaceDE w:val="0"/>
        <w:autoSpaceDN w:val="0"/>
        <w:adjustRightInd w:val="0"/>
        <w:spacing w:after="0"/>
        <w:ind w:left="142"/>
        <w:rPr>
          <w:bCs/>
          <w:iCs/>
          <w:color w:val="000000"/>
          <w:sz w:val="20"/>
          <w:szCs w:val="20"/>
        </w:rPr>
      </w:pPr>
      <w:r w:rsidRPr="00A800B8">
        <w:rPr>
          <w:bCs/>
          <w:iCs/>
          <w:color w:val="000000"/>
          <w:sz w:val="20"/>
          <w:szCs w:val="20"/>
        </w:rPr>
        <w:t xml:space="preserve">    </w:t>
      </w:r>
      <w:r>
        <w:rPr>
          <w:bCs/>
          <w:iCs/>
          <w:color w:val="000000"/>
          <w:sz w:val="20"/>
          <w:szCs w:val="20"/>
        </w:rPr>
        <w:t xml:space="preserve">- </w:t>
      </w:r>
      <w:r w:rsidRPr="00A800B8">
        <w:rPr>
          <w:bCs/>
          <w:iCs/>
          <w:color w:val="000000"/>
          <w:sz w:val="20"/>
          <w:szCs w:val="20"/>
        </w:rPr>
        <w:t>Одномерное исследование определяет параметры, функциональную способность и анатомическое строение клапанов, створок и стенок рабочего органа в процессе их деятельности.</w:t>
      </w:r>
    </w:p>
    <w:p w14:paraId="10B0AE7F" w14:textId="77777777" w:rsidR="009E60F5" w:rsidRPr="00A800B8" w:rsidRDefault="009E60F5" w:rsidP="009E60F5">
      <w:pPr>
        <w:autoSpaceDE w:val="0"/>
        <w:autoSpaceDN w:val="0"/>
        <w:adjustRightInd w:val="0"/>
        <w:spacing w:after="0"/>
        <w:ind w:left="142"/>
        <w:rPr>
          <w:bCs/>
          <w:iCs/>
          <w:color w:val="000000"/>
          <w:sz w:val="20"/>
          <w:szCs w:val="20"/>
        </w:rPr>
      </w:pPr>
      <w:r w:rsidRPr="00A800B8">
        <w:rPr>
          <w:bCs/>
          <w:iCs/>
          <w:color w:val="000000"/>
          <w:sz w:val="20"/>
          <w:szCs w:val="20"/>
        </w:rPr>
        <w:t xml:space="preserve">    </w:t>
      </w:r>
      <w:r>
        <w:rPr>
          <w:bCs/>
          <w:iCs/>
          <w:color w:val="000000"/>
          <w:sz w:val="20"/>
          <w:szCs w:val="20"/>
        </w:rPr>
        <w:t xml:space="preserve">- </w:t>
      </w:r>
      <w:proofErr w:type="spellStart"/>
      <w:r w:rsidRPr="00A800B8">
        <w:rPr>
          <w:bCs/>
          <w:iCs/>
          <w:color w:val="000000"/>
          <w:sz w:val="20"/>
          <w:szCs w:val="20"/>
        </w:rPr>
        <w:t>Доп</w:t>
      </w:r>
      <w:r>
        <w:rPr>
          <w:bCs/>
          <w:iCs/>
          <w:color w:val="000000"/>
          <w:sz w:val="20"/>
          <w:szCs w:val="20"/>
        </w:rPr>
        <w:t>п</w:t>
      </w:r>
      <w:r w:rsidRPr="00A800B8">
        <w:rPr>
          <w:bCs/>
          <w:iCs/>
          <w:color w:val="000000"/>
          <w:sz w:val="20"/>
          <w:szCs w:val="20"/>
        </w:rPr>
        <w:t>лерэхокардиография</w:t>
      </w:r>
      <w:proofErr w:type="spellEnd"/>
      <w:r w:rsidRPr="00A800B8">
        <w:rPr>
          <w:bCs/>
          <w:iCs/>
          <w:color w:val="000000"/>
          <w:sz w:val="20"/>
          <w:szCs w:val="20"/>
        </w:rPr>
        <w:t>, более расширенная методика, определяющая гемодинамику, ритмичность и сократительную способность сердца, направленность тока крови по сосудам.</w:t>
      </w:r>
    </w:p>
    <w:p w14:paraId="6522F19C" w14:textId="77777777" w:rsidR="009E60F5" w:rsidRPr="00A800B8" w:rsidRDefault="009E60F5" w:rsidP="009E60F5">
      <w:pPr>
        <w:autoSpaceDE w:val="0"/>
        <w:autoSpaceDN w:val="0"/>
        <w:adjustRightInd w:val="0"/>
        <w:spacing w:after="0"/>
        <w:ind w:left="142"/>
        <w:rPr>
          <w:bCs/>
          <w:iCs/>
          <w:color w:val="000000"/>
          <w:sz w:val="20"/>
          <w:szCs w:val="20"/>
        </w:rPr>
      </w:pPr>
    </w:p>
    <w:p w14:paraId="089BE5B6" w14:textId="77777777" w:rsidR="009E60F5" w:rsidRPr="00424877"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процедура проводится следующим образом:</w:t>
      </w:r>
      <w:r w:rsidRPr="00424877">
        <w:rPr>
          <w:bCs/>
          <w:iCs/>
          <w:color w:val="000000"/>
          <w:sz w:val="20"/>
          <w:szCs w:val="20"/>
        </w:rPr>
        <w:t xml:space="preserve"> в затемненной комнате, когда </w:t>
      </w:r>
      <w:r>
        <w:rPr>
          <w:bCs/>
          <w:iCs/>
          <w:color w:val="000000"/>
          <w:sz w:val="20"/>
          <w:szCs w:val="20"/>
        </w:rPr>
        <w:t>пациентка находится в положении лежа, н</w:t>
      </w:r>
      <w:r w:rsidRPr="00424877">
        <w:rPr>
          <w:bCs/>
          <w:iCs/>
          <w:color w:val="000000"/>
          <w:sz w:val="20"/>
          <w:szCs w:val="20"/>
        </w:rPr>
        <w:t>а живот</w:t>
      </w:r>
      <w:r>
        <w:rPr>
          <w:bCs/>
          <w:iCs/>
          <w:color w:val="000000"/>
          <w:sz w:val="20"/>
          <w:szCs w:val="20"/>
        </w:rPr>
        <w:t xml:space="preserve"> пациентки наносится</w:t>
      </w:r>
      <w:r w:rsidRPr="00424877">
        <w:rPr>
          <w:bCs/>
          <w:iCs/>
          <w:color w:val="000000"/>
          <w:sz w:val="20"/>
          <w:szCs w:val="20"/>
        </w:rPr>
        <w:t xml:space="preserve"> гель, который помогает звуковым волнам проходить от преобразователя эхокардиограммы (или зонда) к сердцу ребёнка и обратно. Специалист, </w:t>
      </w:r>
      <w:r>
        <w:rPr>
          <w:bCs/>
          <w:iCs/>
          <w:color w:val="000000"/>
          <w:sz w:val="20"/>
          <w:szCs w:val="20"/>
        </w:rPr>
        <w:t>двигает датчиком</w:t>
      </w:r>
      <w:r w:rsidRPr="00424877">
        <w:rPr>
          <w:bCs/>
          <w:iCs/>
          <w:color w:val="000000"/>
          <w:sz w:val="20"/>
          <w:szCs w:val="20"/>
        </w:rPr>
        <w:t>, чтобы сделать снимки сердца с разных</w:t>
      </w:r>
      <w:r>
        <w:rPr>
          <w:bCs/>
          <w:iCs/>
          <w:color w:val="000000"/>
          <w:sz w:val="20"/>
          <w:szCs w:val="20"/>
        </w:rPr>
        <w:t xml:space="preserve"> ракурсов, оценить его структуру,</w:t>
      </w:r>
      <w:r w:rsidRPr="00424877">
        <w:rPr>
          <w:bCs/>
          <w:iCs/>
          <w:color w:val="000000"/>
          <w:sz w:val="20"/>
          <w:szCs w:val="20"/>
        </w:rPr>
        <w:t xml:space="preserve"> функцию, увидеть, есть ли жидкость вокруг сердца, правильно ли сформированы четыре камеры, правиль</w:t>
      </w:r>
      <w:r>
        <w:rPr>
          <w:bCs/>
          <w:iCs/>
          <w:color w:val="000000"/>
          <w:sz w:val="20"/>
          <w:szCs w:val="20"/>
        </w:rPr>
        <w:t>но ли поступает и оттекает кровь.</w:t>
      </w:r>
    </w:p>
    <w:p w14:paraId="5FC82A24" w14:textId="77777777" w:rsidR="009E60F5" w:rsidRPr="00424877" w:rsidRDefault="009E60F5" w:rsidP="009E60F5">
      <w:pPr>
        <w:autoSpaceDE w:val="0"/>
        <w:autoSpaceDN w:val="0"/>
        <w:adjustRightInd w:val="0"/>
        <w:spacing w:after="0"/>
        <w:ind w:left="142"/>
        <w:rPr>
          <w:bCs/>
          <w:iCs/>
          <w:color w:val="000000"/>
          <w:sz w:val="20"/>
          <w:szCs w:val="20"/>
        </w:rPr>
      </w:pPr>
      <w:r w:rsidRPr="00785CE7">
        <w:rPr>
          <w:b/>
          <w:bCs/>
          <w:iCs/>
          <w:color w:val="000000"/>
          <w:sz w:val="20"/>
          <w:szCs w:val="20"/>
        </w:rPr>
        <w:t>Мне разъяснено</w:t>
      </w:r>
      <w:r>
        <w:rPr>
          <w:bCs/>
          <w:iCs/>
          <w:color w:val="000000"/>
          <w:sz w:val="20"/>
          <w:szCs w:val="20"/>
        </w:rPr>
        <w:t>, что с</w:t>
      </w:r>
      <w:r w:rsidRPr="00424877">
        <w:rPr>
          <w:bCs/>
          <w:iCs/>
          <w:color w:val="000000"/>
          <w:sz w:val="20"/>
          <w:szCs w:val="20"/>
        </w:rPr>
        <w:t xml:space="preserve">пециальной подготовки со стороны </w:t>
      </w:r>
      <w:r>
        <w:rPr>
          <w:bCs/>
          <w:iCs/>
          <w:color w:val="000000"/>
          <w:sz w:val="20"/>
          <w:szCs w:val="20"/>
        </w:rPr>
        <w:t xml:space="preserve">пациентки </w:t>
      </w:r>
      <w:r w:rsidRPr="00424877">
        <w:rPr>
          <w:bCs/>
          <w:iCs/>
          <w:color w:val="000000"/>
          <w:sz w:val="20"/>
          <w:szCs w:val="20"/>
        </w:rPr>
        <w:t>способ диагностики не требуе</w:t>
      </w:r>
      <w:r>
        <w:rPr>
          <w:bCs/>
          <w:iCs/>
          <w:color w:val="000000"/>
          <w:sz w:val="20"/>
          <w:szCs w:val="20"/>
        </w:rPr>
        <w:t xml:space="preserve">т. Процедура занимает до 30 минут. </w:t>
      </w:r>
    </w:p>
    <w:p w14:paraId="1D059BAB" w14:textId="77777777" w:rsidR="009E60F5" w:rsidRPr="00FC721C" w:rsidRDefault="009E60F5" w:rsidP="009E60F5">
      <w:pPr>
        <w:autoSpaceDE w:val="0"/>
        <w:autoSpaceDN w:val="0"/>
        <w:adjustRightInd w:val="0"/>
        <w:spacing w:after="0"/>
        <w:ind w:left="142"/>
        <w:rPr>
          <w:b/>
          <w:bCs/>
          <w:iCs/>
          <w:color w:val="000000"/>
          <w:sz w:val="20"/>
          <w:szCs w:val="20"/>
        </w:rPr>
      </w:pPr>
      <w:r w:rsidRPr="00EC7419">
        <w:rPr>
          <w:b/>
          <w:bCs/>
          <w:iCs/>
          <w:color w:val="000000"/>
          <w:sz w:val="20"/>
          <w:szCs w:val="20"/>
        </w:rPr>
        <w:t>- связанный с методами риск:</w:t>
      </w:r>
    </w:p>
    <w:p w14:paraId="7B31BADF"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lastRenderedPageBreak/>
        <w:t xml:space="preserve">Мне разъяснено, что абсолютных противопоказаний к проведению процедуры не существует. </w:t>
      </w:r>
      <w:r w:rsidRPr="00FC721C">
        <w:rPr>
          <w:bCs/>
          <w:iCs/>
          <w:color w:val="000000"/>
          <w:sz w:val="20"/>
          <w:szCs w:val="20"/>
        </w:rPr>
        <w:t xml:space="preserve">Эхокардиография плода не является исследованием, которое может навредить состоянию здоровья </w:t>
      </w:r>
      <w:r>
        <w:rPr>
          <w:bCs/>
          <w:iCs/>
          <w:color w:val="000000"/>
          <w:sz w:val="20"/>
          <w:szCs w:val="20"/>
        </w:rPr>
        <w:t>пациентки или плоду.</w:t>
      </w:r>
    </w:p>
    <w:p w14:paraId="3DDAEF5A"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Относительными противопоказаниями, являются: </w:t>
      </w:r>
      <w:r w:rsidRPr="00FC721C">
        <w:rPr>
          <w:bCs/>
          <w:iCs/>
          <w:color w:val="000000"/>
          <w:sz w:val="20"/>
          <w:szCs w:val="20"/>
        </w:rPr>
        <w:t>деформация брюшной полости или серьезные изменения кожного покрова аллергического либо воспалительного характера, имеющиеся в области проведения исследования.</w:t>
      </w:r>
    </w:p>
    <w:p w14:paraId="131D30BB" w14:textId="77777777" w:rsidR="009E60F5" w:rsidRPr="00FC721C"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в результате проведения процедуры удается установить </w:t>
      </w:r>
      <w:r w:rsidRPr="00FC721C">
        <w:rPr>
          <w:bCs/>
          <w:iCs/>
          <w:color w:val="000000"/>
          <w:sz w:val="20"/>
          <w:szCs w:val="20"/>
        </w:rPr>
        <w:t>множество аномалий, включая сердечную а</w:t>
      </w:r>
      <w:r>
        <w:rPr>
          <w:bCs/>
          <w:iCs/>
          <w:color w:val="000000"/>
          <w:sz w:val="20"/>
          <w:szCs w:val="20"/>
        </w:rPr>
        <w:t xml:space="preserve">ритмию и анатомию сердца плода, нарушения кровообращения, также могут быть выявлены </w:t>
      </w:r>
      <w:r w:rsidRPr="00FC721C">
        <w:rPr>
          <w:bCs/>
          <w:iCs/>
          <w:color w:val="000000"/>
          <w:sz w:val="20"/>
          <w:szCs w:val="20"/>
        </w:rPr>
        <w:t>такие дефекты, как: тетралог</w:t>
      </w:r>
      <w:r>
        <w:rPr>
          <w:bCs/>
          <w:iCs/>
          <w:color w:val="000000"/>
          <w:sz w:val="20"/>
          <w:szCs w:val="20"/>
        </w:rPr>
        <w:t xml:space="preserve">ия </w:t>
      </w:r>
      <w:proofErr w:type="spellStart"/>
      <w:r>
        <w:rPr>
          <w:bCs/>
          <w:iCs/>
          <w:color w:val="000000"/>
          <w:sz w:val="20"/>
          <w:szCs w:val="20"/>
        </w:rPr>
        <w:t>Фалло</w:t>
      </w:r>
      <w:proofErr w:type="spellEnd"/>
      <w:r>
        <w:rPr>
          <w:bCs/>
          <w:iCs/>
          <w:color w:val="000000"/>
          <w:sz w:val="20"/>
          <w:szCs w:val="20"/>
        </w:rPr>
        <w:t>; трансляция крупных</w:t>
      </w:r>
      <w:r w:rsidRPr="00FC721C">
        <w:rPr>
          <w:bCs/>
          <w:iCs/>
          <w:color w:val="000000"/>
          <w:sz w:val="20"/>
          <w:szCs w:val="20"/>
        </w:rPr>
        <w:t xml:space="preserve"> сосудов; гипоплазия левого и правого клапана</w:t>
      </w:r>
      <w:r>
        <w:rPr>
          <w:bCs/>
          <w:iCs/>
          <w:color w:val="000000"/>
          <w:sz w:val="20"/>
          <w:szCs w:val="20"/>
        </w:rPr>
        <w:t xml:space="preserve"> и атриовентрикулярного канала.</w:t>
      </w:r>
    </w:p>
    <w:p w14:paraId="61E33206"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40303F1"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62BB26BD" w14:textId="77777777" w:rsidR="009E60F5" w:rsidRPr="00291E6F" w:rsidRDefault="009E60F5" w:rsidP="009E60F5">
      <w:pPr>
        <w:autoSpaceDE w:val="0"/>
        <w:autoSpaceDN w:val="0"/>
        <w:adjustRightInd w:val="0"/>
        <w:spacing w:after="0"/>
        <w:ind w:left="851"/>
        <w:rPr>
          <w:bCs/>
          <w:iCs/>
          <w:color w:val="000000"/>
          <w:sz w:val="20"/>
          <w:szCs w:val="20"/>
        </w:rPr>
      </w:pPr>
    </w:p>
    <w:p w14:paraId="40CA19F8"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w:t>
      </w:r>
    </w:p>
    <w:p w14:paraId="24531BDB" w14:textId="77777777" w:rsidR="009E60F5" w:rsidRPr="003D799F" w:rsidRDefault="009E60F5" w:rsidP="009E60F5">
      <w:pPr>
        <w:autoSpaceDE w:val="0"/>
        <w:autoSpaceDN w:val="0"/>
        <w:adjustRightInd w:val="0"/>
        <w:spacing w:after="0"/>
        <w:ind w:right="249"/>
        <w:rPr>
          <w:b/>
          <w:bCs/>
          <w:i/>
          <w:iCs/>
          <w:color w:val="000000"/>
          <w:sz w:val="20"/>
          <w:szCs w:val="20"/>
        </w:rPr>
      </w:pPr>
    </w:p>
    <w:p w14:paraId="23607574"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686B543"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3714A236" w14:textId="77777777" w:rsidTr="006D39F5">
        <w:tc>
          <w:tcPr>
            <w:tcW w:w="10231" w:type="dxa"/>
            <w:tcBorders>
              <w:top w:val="nil"/>
              <w:left w:val="nil"/>
              <w:bottom w:val="single" w:sz="6" w:space="0" w:color="auto"/>
              <w:right w:val="nil"/>
            </w:tcBorders>
          </w:tcPr>
          <w:p w14:paraId="38E4A82D"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7565204"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2D9FBF9E"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6486ED9B" w14:textId="77777777" w:rsidR="009E60F5" w:rsidRPr="002B4C37" w:rsidRDefault="009E60F5" w:rsidP="006D39F5">
            <w:pPr>
              <w:autoSpaceDE w:val="0"/>
              <w:autoSpaceDN w:val="0"/>
              <w:adjustRightInd w:val="0"/>
              <w:spacing w:after="0"/>
              <w:rPr>
                <w:b/>
                <w:bCs/>
                <w:i/>
                <w:iCs/>
                <w:color w:val="000000"/>
                <w:sz w:val="20"/>
                <w:szCs w:val="20"/>
              </w:rPr>
            </w:pPr>
          </w:p>
        </w:tc>
      </w:tr>
    </w:tbl>
    <w:p w14:paraId="35951CD9"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BA83F28" w14:textId="77777777" w:rsidTr="006D39F5">
        <w:trPr>
          <w:trHeight w:val="510"/>
        </w:trPr>
        <w:tc>
          <w:tcPr>
            <w:tcW w:w="5240" w:type="dxa"/>
            <w:tcBorders>
              <w:top w:val="single" w:sz="6" w:space="0" w:color="auto"/>
              <w:left w:val="nil"/>
              <w:bottom w:val="nil"/>
              <w:right w:val="nil"/>
            </w:tcBorders>
          </w:tcPr>
          <w:p w14:paraId="34808FEB"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31DF11B"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EB75E44"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8579F2F"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08B9D19"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716B16F"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CA1B1A2"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42288A8A"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2E701CD9" w14:textId="77777777" w:rsidTr="006D39F5">
        <w:trPr>
          <w:trHeight w:val="270"/>
        </w:trPr>
        <w:tc>
          <w:tcPr>
            <w:tcW w:w="5240" w:type="dxa"/>
            <w:tcBorders>
              <w:top w:val="single" w:sz="6" w:space="0" w:color="auto"/>
              <w:left w:val="nil"/>
              <w:bottom w:val="nil"/>
              <w:right w:val="nil"/>
            </w:tcBorders>
          </w:tcPr>
          <w:p w14:paraId="448299C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151461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5FBF845"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1E0F8A00"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552DDB5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5B43B0E7"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EE67F2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BA826C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CE54C14"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3A491BB"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81</w:t>
      </w:r>
    </w:p>
    <w:p w14:paraId="5B776D2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F47E823"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747B47B" w14:textId="77777777" w:rsidR="009E60F5" w:rsidRDefault="009E60F5" w:rsidP="009E60F5">
      <w:pPr>
        <w:autoSpaceDE w:val="0"/>
        <w:autoSpaceDN w:val="0"/>
        <w:adjustRightInd w:val="0"/>
        <w:spacing w:after="0"/>
        <w:ind w:right="-28"/>
        <w:jc w:val="center"/>
        <w:rPr>
          <w:b/>
          <w:bCs/>
          <w:color w:val="000000"/>
          <w:sz w:val="20"/>
          <w:szCs w:val="20"/>
        </w:rPr>
      </w:pPr>
    </w:p>
    <w:p w14:paraId="64E375E6"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52EE0A2"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пункцию фолликулярной кисты яичника</w:t>
      </w:r>
    </w:p>
    <w:p w14:paraId="726C65CA"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389E667"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C58C62D" w14:textId="77777777" w:rsidR="009E60F5" w:rsidRPr="002B4C37" w:rsidRDefault="009E60F5" w:rsidP="009E60F5">
      <w:pPr>
        <w:spacing w:after="0"/>
        <w:ind w:left="284" w:firstLine="283"/>
        <w:rPr>
          <w:rFonts w:eastAsia="Times New Roman"/>
          <w:b/>
          <w:bCs/>
          <w:color w:val="000000"/>
          <w:sz w:val="20"/>
          <w:szCs w:val="20"/>
          <w:lang w:eastAsia="ru-RU"/>
        </w:rPr>
      </w:pPr>
    </w:p>
    <w:p w14:paraId="14B76E23" w14:textId="77777777" w:rsidR="009E60F5" w:rsidRPr="002B4C37" w:rsidRDefault="009E60F5" w:rsidP="009E60F5">
      <w:pPr>
        <w:spacing w:after="0"/>
        <w:ind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Я,(Ф.И.О.) </w:t>
      </w:r>
      <w:r w:rsidRPr="002B4C37">
        <w:rPr>
          <w:rFonts w:eastAsia="Times New Roman"/>
          <w:b/>
          <w:bCs/>
          <w:color w:val="000000"/>
          <w:sz w:val="20"/>
          <w:szCs w:val="20"/>
          <w:u w:val="single"/>
          <w:lang w:eastAsia="ru-RU"/>
        </w:rPr>
        <w:t>_________________________________________________________________________________________________________________года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5C08FA9F"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w:t>
      </w:r>
      <w:r>
        <w:rPr>
          <w:rFonts w:eastAsia="Times New Roman"/>
          <w:b/>
          <w:bCs/>
          <w:color w:val="000000"/>
          <w:sz w:val="20"/>
          <w:szCs w:val="20"/>
          <w:u w:val="single"/>
          <w:lang w:eastAsia="ru-RU"/>
        </w:rPr>
        <w:t>_____</w:t>
      </w:r>
    </w:p>
    <w:p w14:paraId="5F8391A8" w14:textId="77777777" w:rsidR="009E60F5" w:rsidRPr="002B4C37" w:rsidRDefault="009E60F5" w:rsidP="009E60F5">
      <w:pPr>
        <w:autoSpaceDE w:val="0"/>
        <w:autoSpaceDN w:val="0"/>
        <w:adjustRightInd w:val="0"/>
        <w:spacing w:after="0"/>
        <w:rPr>
          <w:b/>
          <w:bCs/>
          <w:i/>
          <w:iCs/>
          <w:color w:val="000000"/>
          <w:sz w:val="20"/>
          <w:szCs w:val="20"/>
        </w:rPr>
      </w:pPr>
    </w:p>
    <w:p w14:paraId="5577C973"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6F781E6F"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E348A79" w14:textId="77777777" w:rsidR="009E60F5" w:rsidRPr="002B4C37" w:rsidRDefault="009E60F5" w:rsidP="009E60F5">
      <w:pPr>
        <w:autoSpaceDE w:val="0"/>
        <w:autoSpaceDN w:val="0"/>
        <w:adjustRightInd w:val="0"/>
        <w:spacing w:after="0"/>
        <w:rPr>
          <w:b/>
          <w:bCs/>
          <w:i/>
          <w:iCs/>
          <w:color w:val="000000"/>
          <w:sz w:val="20"/>
          <w:szCs w:val="20"/>
        </w:rPr>
      </w:pPr>
    </w:p>
    <w:tbl>
      <w:tblPr>
        <w:tblW w:w="9355" w:type="dxa"/>
        <w:tblInd w:w="276"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7"/>
        <w:gridCol w:w="7088"/>
      </w:tblGrid>
      <w:tr w:rsidR="009E60F5" w:rsidRPr="002B4C37" w14:paraId="5D99DB03" w14:textId="77777777" w:rsidTr="006D39F5">
        <w:trPr>
          <w:trHeight w:val="929"/>
        </w:trPr>
        <w:tc>
          <w:tcPr>
            <w:tcW w:w="2267" w:type="dxa"/>
            <w:tcBorders>
              <w:top w:val="single" w:sz="6" w:space="0" w:color="auto"/>
              <w:left w:val="single" w:sz="6" w:space="0" w:color="auto"/>
              <w:bottom w:val="single" w:sz="6" w:space="0" w:color="auto"/>
              <w:right w:val="single" w:sz="6" w:space="0" w:color="auto"/>
            </w:tcBorders>
          </w:tcPr>
          <w:p w14:paraId="70B1316D"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58C20AF9"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088" w:type="dxa"/>
            <w:tcBorders>
              <w:top w:val="single" w:sz="6" w:space="0" w:color="auto"/>
              <w:left w:val="single" w:sz="6" w:space="0" w:color="auto"/>
              <w:bottom w:val="single" w:sz="6" w:space="0" w:color="auto"/>
              <w:right w:val="single" w:sz="6" w:space="0" w:color="auto"/>
            </w:tcBorders>
          </w:tcPr>
          <w:p w14:paraId="272BCD59" w14:textId="77777777" w:rsidR="009E60F5" w:rsidRPr="002B4C37" w:rsidRDefault="009E60F5" w:rsidP="006D39F5">
            <w:pPr>
              <w:autoSpaceDE w:val="0"/>
              <w:autoSpaceDN w:val="0"/>
              <w:adjustRightInd w:val="0"/>
              <w:spacing w:after="0"/>
              <w:rPr>
                <w:b/>
                <w:bCs/>
                <w:i/>
                <w:iCs/>
                <w:color w:val="000000"/>
                <w:sz w:val="20"/>
                <w:szCs w:val="20"/>
              </w:rPr>
            </w:pPr>
          </w:p>
          <w:p w14:paraId="56718F78"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82F9021" w14:textId="77777777" w:rsidTr="006D39F5">
        <w:tblPrEx>
          <w:tblBorders>
            <w:bottom w:val="single" w:sz="6" w:space="0" w:color="000000"/>
          </w:tblBorders>
        </w:tblPrEx>
        <w:trPr>
          <w:trHeight w:val="570"/>
        </w:trPr>
        <w:tc>
          <w:tcPr>
            <w:tcW w:w="2267" w:type="dxa"/>
            <w:tcBorders>
              <w:top w:val="single" w:sz="6" w:space="0" w:color="auto"/>
              <w:left w:val="single" w:sz="6" w:space="0" w:color="auto"/>
              <w:bottom w:val="single" w:sz="6" w:space="0" w:color="auto"/>
              <w:right w:val="single" w:sz="6" w:space="0" w:color="auto"/>
            </w:tcBorders>
          </w:tcPr>
          <w:p w14:paraId="7273FBEC" w14:textId="77777777" w:rsidR="009E60F5" w:rsidRPr="002B4C37" w:rsidRDefault="009E60F5" w:rsidP="006D39F5">
            <w:pPr>
              <w:autoSpaceDE w:val="0"/>
              <w:autoSpaceDN w:val="0"/>
              <w:adjustRightInd w:val="0"/>
              <w:spacing w:after="0"/>
              <w:ind w:right="1"/>
              <w:jc w:val="center"/>
              <w:rPr>
                <w:b/>
                <w:bCs/>
                <w:i/>
                <w:iCs/>
                <w:color w:val="000000"/>
                <w:sz w:val="20"/>
                <w:szCs w:val="20"/>
              </w:rPr>
            </w:pPr>
            <w:r>
              <w:rPr>
                <w:b/>
                <w:bCs/>
                <w:i/>
                <w:iCs/>
                <w:color w:val="000000"/>
                <w:sz w:val="20"/>
                <w:szCs w:val="20"/>
              </w:rPr>
              <w:t>А11.20.007</w:t>
            </w:r>
          </w:p>
        </w:tc>
        <w:tc>
          <w:tcPr>
            <w:tcW w:w="7088" w:type="dxa"/>
            <w:tcBorders>
              <w:top w:val="single" w:sz="6" w:space="0" w:color="auto"/>
              <w:left w:val="single" w:sz="6" w:space="0" w:color="auto"/>
              <w:bottom w:val="single" w:sz="6" w:space="0" w:color="auto"/>
              <w:right w:val="single" w:sz="6" w:space="0" w:color="auto"/>
            </w:tcBorders>
          </w:tcPr>
          <w:p w14:paraId="669473E9"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Пункция фолликулярной кисты яичника</w:t>
            </w:r>
          </w:p>
        </w:tc>
      </w:tr>
    </w:tbl>
    <w:p w14:paraId="03B91DB4"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FB54274"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17C34199"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38B83BF6" w14:textId="77777777" w:rsidR="009E60F5" w:rsidRPr="002B4C37" w:rsidRDefault="009E60F5" w:rsidP="009E60F5">
      <w:pPr>
        <w:autoSpaceDE w:val="0"/>
        <w:autoSpaceDN w:val="0"/>
        <w:adjustRightInd w:val="0"/>
        <w:spacing w:after="0"/>
        <w:rPr>
          <w:b/>
          <w:bCs/>
          <w:i/>
          <w:iCs/>
          <w:color w:val="000000"/>
          <w:sz w:val="20"/>
          <w:szCs w:val="20"/>
        </w:rPr>
      </w:pPr>
    </w:p>
    <w:p w14:paraId="0EE11ABF"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sidRPr="00F43BBE">
        <w:rPr>
          <w:bCs/>
          <w:iCs/>
          <w:color w:val="000000"/>
          <w:sz w:val="20"/>
          <w:szCs w:val="20"/>
        </w:rPr>
        <w:t xml:space="preserve">это малоинвазивное вмешательство, которое проводят через прокол </w:t>
      </w:r>
      <w:r>
        <w:rPr>
          <w:bCs/>
          <w:iCs/>
          <w:color w:val="000000"/>
          <w:sz w:val="20"/>
          <w:szCs w:val="20"/>
        </w:rPr>
        <w:t xml:space="preserve">стенки влагалища с целью удаления жидкости из полости кисты яичника перед проведением ЭКО или </w:t>
      </w:r>
      <w:proofErr w:type="spellStart"/>
      <w:r>
        <w:rPr>
          <w:bCs/>
          <w:iCs/>
          <w:color w:val="000000"/>
          <w:sz w:val="20"/>
          <w:szCs w:val="20"/>
        </w:rPr>
        <w:t>криопереноса</w:t>
      </w:r>
      <w:proofErr w:type="spellEnd"/>
      <w:r>
        <w:rPr>
          <w:bCs/>
          <w:iCs/>
          <w:color w:val="000000"/>
          <w:sz w:val="20"/>
          <w:szCs w:val="20"/>
        </w:rPr>
        <w:t>.</w:t>
      </w:r>
    </w:p>
    <w:p w14:paraId="6CCBC4B6" w14:textId="77777777" w:rsidR="009E60F5" w:rsidRDefault="009E60F5" w:rsidP="009E60F5">
      <w:pPr>
        <w:tabs>
          <w:tab w:val="left" w:pos="1196"/>
        </w:tabs>
        <w:autoSpaceDE w:val="0"/>
        <w:autoSpaceDN w:val="0"/>
        <w:adjustRightInd w:val="0"/>
        <w:spacing w:after="0"/>
        <w:ind w:left="283" w:right="249"/>
        <w:rPr>
          <w:bCs/>
          <w:iCs/>
          <w:color w:val="000000"/>
          <w:sz w:val="20"/>
          <w:szCs w:val="20"/>
        </w:rPr>
      </w:pPr>
      <w:r w:rsidRPr="00291E6F">
        <w:rPr>
          <w:bCs/>
          <w:iCs/>
          <w:color w:val="000000"/>
          <w:sz w:val="20"/>
          <w:szCs w:val="20"/>
        </w:rPr>
        <w:t xml:space="preserve"> (иное</w:t>
      </w:r>
      <w:r>
        <w:rPr>
          <w:bCs/>
          <w:iCs/>
          <w:color w:val="000000"/>
          <w:sz w:val="20"/>
          <w:szCs w:val="20"/>
        </w:rPr>
        <w:t xml:space="preserve"> </w:t>
      </w:r>
      <w:proofErr w:type="gramStart"/>
      <w:r w:rsidRPr="00291E6F">
        <w:rPr>
          <w:bCs/>
          <w:iCs/>
          <w:color w:val="000000"/>
          <w:sz w:val="20"/>
          <w:szCs w:val="20"/>
        </w:rPr>
        <w:t>указат</w:t>
      </w:r>
      <w:r>
        <w:rPr>
          <w:bCs/>
          <w:iCs/>
          <w:color w:val="000000"/>
          <w:sz w:val="20"/>
          <w:szCs w:val="20"/>
        </w:rPr>
        <w:t>ь)_</w:t>
      </w:r>
      <w:proofErr w:type="gramEnd"/>
      <w:r>
        <w:rPr>
          <w:bCs/>
          <w:iCs/>
          <w:color w:val="000000"/>
          <w:sz w:val="20"/>
          <w:szCs w:val="20"/>
        </w:rPr>
        <w:t>____________________________________________________________________________.</w:t>
      </w:r>
    </w:p>
    <w:p w14:paraId="60466437" w14:textId="77777777" w:rsidR="009E60F5" w:rsidRDefault="009E60F5" w:rsidP="009E60F5">
      <w:pPr>
        <w:autoSpaceDE w:val="0"/>
        <w:autoSpaceDN w:val="0"/>
        <w:adjustRightInd w:val="0"/>
        <w:spacing w:after="0"/>
        <w:ind w:left="142"/>
        <w:rPr>
          <w:b/>
          <w:bCs/>
          <w:iCs/>
          <w:color w:val="000000"/>
          <w:sz w:val="20"/>
          <w:szCs w:val="20"/>
        </w:rPr>
      </w:pPr>
    </w:p>
    <w:p w14:paraId="077F739E"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3F831B83"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п</w:t>
      </w:r>
      <w:r w:rsidRPr="00F43BBE">
        <w:rPr>
          <w:bCs/>
          <w:iCs/>
          <w:color w:val="000000"/>
          <w:sz w:val="20"/>
          <w:szCs w:val="20"/>
        </w:rPr>
        <w:t>ри пункции</w:t>
      </w:r>
      <w:r>
        <w:rPr>
          <w:bCs/>
          <w:iCs/>
          <w:color w:val="000000"/>
          <w:sz w:val="20"/>
          <w:szCs w:val="20"/>
        </w:rPr>
        <w:t xml:space="preserve"> фолликулярной кисты</w:t>
      </w:r>
      <w:r w:rsidRPr="00F43BBE">
        <w:rPr>
          <w:bCs/>
          <w:iCs/>
          <w:color w:val="000000"/>
          <w:sz w:val="20"/>
          <w:szCs w:val="20"/>
        </w:rPr>
        <w:t xml:space="preserve"> яичников длинной иглой под контролем УЗИ прокалывается стенка влагалища. Таким образом, игла добирается до яичника, прокалывает фолликул и извлекает его содержимое. Для визуального контроля испо</w:t>
      </w:r>
      <w:r>
        <w:rPr>
          <w:bCs/>
          <w:iCs/>
          <w:color w:val="000000"/>
          <w:sz w:val="20"/>
          <w:szCs w:val="20"/>
        </w:rPr>
        <w:t xml:space="preserve">льзуется </w:t>
      </w:r>
      <w:proofErr w:type="spellStart"/>
      <w:r>
        <w:rPr>
          <w:bCs/>
          <w:iCs/>
          <w:color w:val="000000"/>
          <w:sz w:val="20"/>
          <w:szCs w:val="20"/>
        </w:rPr>
        <w:t>трансвагинальный</w:t>
      </w:r>
      <w:proofErr w:type="spellEnd"/>
      <w:r>
        <w:rPr>
          <w:bCs/>
          <w:iCs/>
          <w:color w:val="000000"/>
          <w:sz w:val="20"/>
          <w:szCs w:val="20"/>
        </w:rPr>
        <w:t xml:space="preserve"> датчик</w:t>
      </w:r>
      <w:r w:rsidRPr="00F43BBE">
        <w:rPr>
          <w:bCs/>
          <w:iCs/>
          <w:color w:val="000000"/>
          <w:sz w:val="20"/>
          <w:szCs w:val="20"/>
        </w:rPr>
        <w:t xml:space="preserve"> аппарата ультразвукового исследования. Вся процедура зани</w:t>
      </w:r>
      <w:r>
        <w:rPr>
          <w:bCs/>
          <w:iCs/>
          <w:color w:val="000000"/>
          <w:sz w:val="20"/>
          <w:szCs w:val="20"/>
        </w:rPr>
        <w:t>мает около двадцати минут, проводится под местной анестезией.</w:t>
      </w:r>
    </w:p>
    <w:p w14:paraId="23C34363"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пункция фолликулярной кисты яичника проводится следующим образом: </w:t>
      </w:r>
    </w:p>
    <w:p w14:paraId="14FCFBCB" w14:textId="77777777" w:rsidR="009E60F5" w:rsidRPr="00E2317F" w:rsidRDefault="009E60F5" w:rsidP="009E60F5">
      <w:pPr>
        <w:autoSpaceDE w:val="0"/>
        <w:autoSpaceDN w:val="0"/>
        <w:adjustRightInd w:val="0"/>
        <w:spacing w:after="0"/>
        <w:ind w:left="142"/>
        <w:rPr>
          <w:bCs/>
          <w:iCs/>
          <w:color w:val="000000"/>
          <w:sz w:val="20"/>
          <w:szCs w:val="20"/>
        </w:rPr>
      </w:pPr>
      <w:r w:rsidRPr="001D2350">
        <w:rPr>
          <w:bCs/>
          <w:iCs/>
          <w:color w:val="000000"/>
          <w:sz w:val="20"/>
          <w:szCs w:val="20"/>
        </w:rPr>
        <w:t>Женщина входит в операционную и размещ</w:t>
      </w:r>
      <w:r>
        <w:rPr>
          <w:bCs/>
          <w:iCs/>
          <w:color w:val="000000"/>
          <w:sz w:val="20"/>
          <w:szCs w:val="20"/>
        </w:rPr>
        <w:t xml:space="preserve">ается на гинекологической кресле, в асептических условиях под контролем </w:t>
      </w:r>
      <w:proofErr w:type="spellStart"/>
      <w:r>
        <w:rPr>
          <w:bCs/>
          <w:iCs/>
          <w:color w:val="000000"/>
          <w:sz w:val="20"/>
          <w:szCs w:val="20"/>
        </w:rPr>
        <w:t>трансвагинального</w:t>
      </w:r>
      <w:proofErr w:type="spellEnd"/>
      <w:r>
        <w:rPr>
          <w:bCs/>
          <w:iCs/>
          <w:color w:val="000000"/>
          <w:sz w:val="20"/>
          <w:szCs w:val="20"/>
        </w:rPr>
        <w:t xml:space="preserve"> датчика, иглой 19</w:t>
      </w:r>
      <w:r>
        <w:rPr>
          <w:bCs/>
          <w:iCs/>
          <w:color w:val="000000"/>
          <w:sz w:val="20"/>
          <w:szCs w:val="20"/>
          <w:lang w:val="en-US"/>
        </w:rPr>
        <w:t>G</w:t>
      </w:r>
      <w:r w:rsidRPr="00E2317F">
        <w:rPr>
          <w:bCs/>
          <w:iCs/>
          <w:color w:val="000000"/>
          <w:sz w:val="20"/>
          <w:szCs w:val="20"/>
        </w:rPr>
        <w:t xml:space="preserve"> </w:t>
      </w:r>
      <w:r>
        <w:rPr>
          <w:bCs/>
          <w:iCs/>
          <w:color w:val="000000"/>
          <w:sz w:val="20"/>
          <w:szCs w:val="20"/>
        </w:rPr>
        <w:t>через боковые своды влагалища проводится пункция кисты, после выполнения процедуры игла удаляется, пациентка переводится в палату дневного стационара, после наблюдение выписывается домой.</w:t>
      </w:r>
    </w:p>
    <w:p w14:paraId="48545185"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после проведения пункции возможны следующие симптомы:</w:t>
      </w:r>
    </w:p>
    <w:p w14:paraId="65C82CB0" w14:textId="77777777" w:rsidR="009E60F5" w:rsidRPr="001D2350"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 xml:space="preserve"> тянущие боли внизу живота, у некоторых женщин усиливающиеся при движении или давлении на живот; </w:t>
      </w:r>
    </w:p>
    <w:p w14:paraId="4B673FD1" w14:textId="77777777" w:rsidR="009E60F5" w:rsidRPr="001D2350"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в течение 1-3 дней — незначительные кровянистые выделения из половых путей (побочный эффект протокола, не представляющий опасности для здоровья);</w:t>
      </w:r>
    </w:p>
    <w:p w14:paraId="530813A2"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вздутие живота</w:t>
      </w:r>
      <w:r>
        <w:rPr>
          <w:bCs/>
          <w:iCs/>
          <w:color w:val="000000"/>
          <w:sz w:val="20"/>
          <w:szCs w:val="20"/>
        </w:rPr>
        <w:t>.</w:t>
      </w:r>
    </w:p>
    <w:p w14:paraId="77E61E77"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при появлении следующих симптомов необходимо немедленно сообщить врачу:</w:t>
      </w:r>
    </w:p>
    <w:p w14:paraId="522BBBA8" w14:textId="77777777" w:rsidR="009E60F5" w:rsidRPr="001D2350"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очень сильная слабость и головокружения, которые мешают движению и ориентации в пространстве;</w:t>
      </w:r>
    </w:p>
    <w:p w14:paraId="72CB02C1"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сильная боль в животе</w:t>
      </w:r>
      <w:r>
        <w:rPr>
          <w:bCs/>
          <w:iCs/>
          <w:color w:val="000000"/>
          <w:sz w:val="20"/>
          <w:szCs w:val="20"/>
        </w:rPr>
        <w:t>, либо в форме приступов в области живота и поясницы</w:t>
      </w:r>
      <w:r w:rsidRPr="001D2350">
        <w:rPr>
          <w:bCs/>
          <w:iCs/>
          <w:color w:val="000000"/>
          <w:sz w:val="20"/>
          <w:szCs w:val="20"/>
        </w:rPr>
        <w:t>;</w:t>
      </w:r>
    </w:p>
    <w:p w14:paraId="7135A770" w14:textId="77777777" w:rsidR="009E60F5" w:rsidRPr="001D2350"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884891">
        <w:rPr>
          <w:bCs/>
          <w:iCs/>
          <w:color w:val="000000"/>
          <w:sz w:val="20"/>
          <w:szCs w:val="20"/>
        </w:rPr>
        <w:t>тошнота и рвота;</w:t>
      </w:r>
    </w:p>
    <w:p w14:paraId="3265614F"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1D2350">
        <w:rPr>
          <w:bCs/>
          <w:iCs/>
          <w:color w:val="000000"/>
          <w:sz w:val="20"/>
          <w:szCs w:val="20"/>
        </w:rPr>
        <w:t>повышение температуры тела выше 37,5 °С.</w:t>
      </w:r>
    </w:p>
    <w:p w14:paraId="7652E3A5"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w:t>
      </w:r>
      <w:r w:rsidRPr="00884891">
        <w:rPr>
          <w:bCs/>
          <w:iCs/>
          <w:color w:val="000000"/>
          <w:sz w:val="20"/>
          <w:szCs w:val="20"/>
        </w:rPr>
        <w:t>влагалищные выделения с кровянистыми примесями интенсивного характера</w:t>
      </w:r>
      <w:r>
        <w:rPr>
          <w:bCs/>
          <w:iCs/>
          <w:color w:val="000000"/>
          <w:sz w:val="20"/>
          <w:szCs w:val="20"/>
        </w:rPr>
        <w:t>;</w:t>
      </w:r>
    </w:p>
    <w:p w14:paraId="64F429E0" w14:textId="77777777" w:rsidR="009E60F5" w:rsidRPr="009173EC"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lastRenderedPageBreak/>
        <w:t>- связанный с методами риск:</w:t>
      </w:r>
    </w:p>
    <w:p w14:paraId="05F756D0" w14:textId="77777777" w:rsidR="009E60F5" w:rsidRPr="009E3EFA"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противопоказаниями к пункции являются: </w:t>
      </w:r>
    </w:p>
    <w:p w14:paraId="7CCA1445" w14:textId="77777777" w:rsidR="009E60F5" w:rsidRPr="009E3EFA" w:rsidRDefault="009E60F5" w:rsidP="009E60F5">
      <w:pPr>
        <w:autoSpaceDE w:val="0"/>
        <w:autoSpaceDN w:val="0"/>
        <w:adjustRightInd w:val="0"/>
        <w:spacing w:after="0"/>
        <w:ind w:left="142"/>
        <w:rPr>
          <w:bCs/>
          <w:iCs/>
          <w:color w:val="000000"/>
          <w:sz w:val="20"/>
          <w:szCs w:val="20"/>
        </w:rPr>
      </w:pPr>
      <w:r w:rsidRPr="009E3EFA">
        <w:rPr>
          <w:bCs/>
          <w:iCs/>
          <w:color w:val="000000"/>
          <w:sz w:val="20"/>
          <w:szCs w:val="20"/>
        </w:rPr>
        <w:t xml:space="preserve">    </w:t>
      </w:r>
      <w:r>
        <w:rPr>
          <w:bCs/>
          <w:iCs/>
          <w:color w:val="000000"/>
          <w:sz w:val="20"/>
          <w:szCs w:val="20"/>
        </w:rPr>
        <w:t xml:space="preserve">- </w:t>
      </w:r>
      <w:r w:rsidRPr="009E3EFA">
        <w:rPr>
          <w:bCs/>
          <w:iCs/>
          <w:color w:val="000000"/>
          <w:sz w:val="20"/>
          <w:szCs w:val="20"/>
        </w:rPr>
        <w:t>острые воспалительные заболевания любой локализации;</w:t>
      </w:r>
    </w:p>
    <w:p w14:paraId="6F78896F" w14:textId="77777777" w:rsidR="009E60F5" w:rsidRPr="009E3EFA" w:rsidRDefault="009E60F5" w:rsidP="009E60F5">
      <w:pPr>
        <w:autoSpaceDE w:val="0"/>
        <w:autoSpaceDN w:val="0"/>
        <w:adjustRightInd w:val="0"/>
        <w:spacing w:after="0"/>
        <w:ind w:left="142"/>
        <w:rPr>
          <w:bCs/>
          <w:iCs/>
          <w:color w:val="000000"/>
          <w:sz w:val="20"/>
          <w:szCs w:val="20"/>
        </w:rPr>
      </w:pPr>
      <w:r w:rsidRPr="009E3EFA">
        <w:rPr>
          <w:bCs/>
          <w:iCs/>
          <w:color w:val="000000"/>
          <w:sz w:val="20"/>
          <w:szCs w:val="20"/>
        </w:rPr>
        <w:t xml:space="preserve">    </w:t>
      </w:r>
      <w:r>
        <w:rPr>
          <w:bCs/>
          <w:iCs/>
          <w:color w:val="000000"/>
          <w:sz w:val="20"/>
          <w:szCs w:val="20"/>
        </w:rPr>
        <w:t xml:space="preserve">- </w:t>
      </w:r>
      <w:r w:rsidRPr="009E3EFA">
        <w:rPr>
          <w:bCs/>
          <w:iCs/>
          <w:color w:val="000000"/>
          <w:sz w:val="20"/>
          <w:szCs w:val="20"/>
        </w:rPr>
        <w:t>лихорадка;</w:t>
      </w:r>
    </w:p>
    <w:p w14:paraId="7E3D5697" w14:textId="77777777" w:rsidR="009E60F5" w:rsidRDefault="009E60F5" w:rsidP="009E60F5">
      <w:pPr>
        <w:autoSpaceDE w:val="0"/>
        <w:autoSpaceDN w:val="0"/>
        <w:adjustRightInd w:val="0"/>
        <w:spacing w:after="0"/>
        <w:ind w:left="142"/>
        <w:rPr>
          <w:bCs/>
          <w:iCs/>
          <w:color w:val="000000"/>
          <w:sz w:val="20"/>
          <w:szCs w:val="20"/>
        </w:rPr>
      </w:pPr>
      <w:r w:rsidRPr="009E3EFA">
        <w:rPr>
          <w:bCs/>
          <w:iCs/>
          <w:color w:val="000000"/>
          <w:sz w:val="20"/>
          <w:szCs w:val="20"/>
        </w:rPr>
        <w:t xml:space="preserve">    </w:t>
      </w:r>
      <w:r>
        <w:rPr>
          <w:bCs/>
          <w:iCs/>
          <w:color w:val="000000"/>
          <w:sz w:val="20"/>
          <w:szCs w:val="20"/>
        </w:rPr>
        <w:t xml:space="preserve"> - </w:t>
      </w:r>
      <w:r w:rsidRPr="00884891">
        <w:rPr>
          <w:bCs/>
          <w:iCs/>
          <w:color w:val="000000"/>
          <w:sz w:val="20"/>
          <w:szCs w:val="20"/>
        </w:rPr>
        <w:t>нарушение свертываемости крови</w:t>
      </w:r>
      <w:r>
        <w:rPr>
          <w:bCs/>
          <w:iCs/>
          <w:color w:val="000000"/>
          <w:sz w:val="20"/>
          <w:szCs w:val="20"/>
        </w:rPr>
        <w:t>;</w:t>
      </w:r>
    </w:p>
    <w:p w14:paraId="122FD505"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 п</w:t>
      </w:r>
      <w:r w:rsidRPr="00884891">
        <w:rPr>
          <w:bCs/>
          <w:iCs/>
          <w:color w:val="000000"/>
          <w:sz w:val="20"/>
          <w:szCs w:val="20"/>
        </w:rPr>
        <w:t>атологии кардиологического типа при осложненном их развитии</w:t>
      </w:r>
    </w:p>
    <w:p w14:paraId="500BE586"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Мне разъяснено, что подготовкой к процедуре является:</w:t>
      </w:r>
    </w:p>
    <w:p w14:paraId="7371352C"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 з</w:t>
      </w:r>
      <w:r w:rsidRPr="00884891">
        <w:rPr>
          <w:bCs/>
          <w:iCs/>
          <w:color w:val="000000"/>
          <w:sz w:val="20"/>
          <w:szCs w:val="20"/>
        </w:rPr>
        <w:t>а неделю до процедуры отказаться от употребления спиртного, трудноперевариваемой пищи и сладких газированных напитков.</w:t>
      </w:r>
    </w:p>
    <w:p w14:paraId="5911BD9D"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 з</w:t>
      </w:r>
      <w:r w:rsidRPr="00884891">
        <w:rPr>
          <w:bCs/>
          <w:iCs/>
          <w:color w:val="000000"/>
          <w:sz w:val="20"/>
          <w:szCs w:val="20"/>
        </w:rPr>
        <w:t>а 5 дней прекратить прием лекарств, которые способствуют разжижению крови.</w:t>
      </w:r>
    </w:p>
    <w:p w14:paraId="18A407C7"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  за 7-9</w:t>
      </w:r>
      <w:r w:rsidRPr="00884891">
        <w:rPr>
          <w:bCs/>
          <w:iCs/>
          <w:color w:val="000000"/>
          <w:sz w:val="20"/>
          <w:szCs w:val="20"/>
        </w:rPr>
        <w:t xml:space="preserve"> часов до операции отказаться от приема пищи. </w:t>
      </w:r>
    </w:p>
    <w:p w14:paraId="67CB2BAA" w14:textId="77777777" w:rsidR="009E60F5" w:rsidRDefault="009E60F5" w:rsidP="009E60F5">
      <w:pPr>
        <w:autoSpaceDE w:val="0"/>
        <w:autoSpaceDN w:val="0"/>
        <w:adjustRightInd w:val="0"/>
        <w:spacing w:after="0"/>
        <w:ind w:left="142" w:firstLine="851"/>
        <w:rPr>
          <w:bCs/>
          <w:iCs/>
          <w:color w:val="000000"/>
          <w:sz w:val="20"/>
          <w:szCs w:val="20"/>
        </w:rPr>
      </w:pPr>
      <w:r>
        <w:rPr>
          <w:bCs/>
          <w:iCs/>
          <w:color w:val="000000"/>
          <w:sz w:val="20"/>
          <w:szCs w:val="20"/>
        </w:rPr>
        <w:t>- н</w:t>
      </w:r>
      <w:r w:rsidRPr="00884891">
        <w:rPr>
          <w:bCs/>
          <w:iCs/>
          <w:color w:val="000000"/>
          <w:sz w:val="20"/>
          <w:szCs w:val="20"/>
        </w:rPr>
        <w:t>епосредственно перед пункцией п</w:t>
      </w:r>
      <w:r>
        <w:rPr>
          <w:bCs/>
          <w:iCs/>
          <w:color w:val="000000"/>
          <w:sz w:val="20"/>
          <w:szCs w:val="20"/>
        </w:rPr>
        <w:t>ровести гигиену половых органов;</w:t>
      </w:r>
    </w:p>
    <w:p w14:paraId="785718CF" w14:textId="77777777" w:rsidR="009E60F5" w:rsidRDefault="009E60F5" w:rsidP="009E60F5">
      <w:pPr>
        <w:autoSpaceDE w:val="0"/>
        <w:autoSpaceDN w:val="0"/>
        <w:adjustRightInd w:val="0"/>
        <w:spacing w:after="0"/>
        <w:ind w:left="142" w:firstLine="851"/>
        <w:rPr>
          <w:bCs/>
          <w:iCs/>
          <w:color w:val="000000"/>
          <w:sz w:val="20"/>
          <w:szCs w:val="20"/>
        </w:rPr>
      </w:pPr>
      <w:r w:rsidRPr="00884891">
        <w:rPr>
          <w:bCs/>
          <w:iCs/>
          <w:color w:val="000000"/>
          <w:sz w:val="20"/>
          <w:szCs w:val="20"/>
        </w:rPr>
        <w:t xml:space="preserve">В обязательном порядке, перед пункцией пациентке нужно сдать </w:t>
      </w:r>
      <w:r>
        <w:rPr>
          <w:bCs/>
          <w:iCs/>
          <w:color w:val="000000"/>
          <w:sz w:val="20"/>
          <w:szCs w:val="20"/>
        </w:rPr>
        <w:t>мазок на флору.</w:t>
      </w:r>
    </w:p>
    <w:p w14:paraId="405FA74C" w14:textId="77777777" w:rsidR="009E60F5" w:rsidRPr="008E6901" w:rsidRDefault="009E60F5" w:rsidP="009E60F5">
      <w:pPr>
        <w:autoSpaceDE w:val="0"/>
        <w:autoSpaceDN w:val="0"/>
        <w:adjustRightInd w:val="0"/>
        <w:spacing w:after="0"/>
        <w:ind w:left="142"/>
        <w:rPr>
          <w:bCs/>
          <w:iCs/>
          <w:color w:val="000000"/>
          <w:sz w:val="20"/>
          <w:szCs w:val="20"/>
        </w:rPr>
      </w:pPr>
      <w:r w:rsidRPr="008E6901">
        <w:rPr>
          <w:bCs/>
          <w:iCs/>
          <w:color w:val="000000"/>
          <w:sz w:val="20"/>
          <w:szCs w:val="20"/>
        </w:rPr>
        <w:t>Мне разъяснено, что местная анестезия может повлечь возникновение</w:t>
      </w:r>
      <w:r>
        <w:rPr>
          <w:bCs/>
          <w:iCs/>
          <w:color w:val="000000"/>
          <w:sz w:val="20"/>
          <w:szCs w:val="20"/>
        </w:rPr>
        <w:t xml:space="preserve"> </w:t>
      </w:r>
      <w:r w:rsidRPr="008E6901">
        <w:rPr>
          <w:bCs/>
          <w:iCs/>
          <w:color w:val="000000"/>
          <w:sz w:val="20"/>
          <w:szCs w:val="20"/>
        </w:rPr>
        <w:t>нежелательных осложнений: аллергические реакции, побледнение кожи, головная боль, тошнота, снижение артериального давления,</w:t>
      </w:r>
      <w:r>
        <w:rPr>
          <w:bCs/>
          <w:iCs/>
          <w:color w:val="000000"/>
          <w:sz w:val="20"/>
          <w:szCs w:val="20"/>
        </w:rPr>
        <w:t xml:space="preserve"> </w:t>
      </w:r>
      <w:r w:rsidRPr="008E6901">
        <w:rPr>
          <w:bCs/>
          <w:iCs/>
          <w:color w:val="000000"/>
          <w:sz w:val="20"/>
          <w:szCs w:val="20"/>
        </w:rPr>
        <w:t>тошнота, угнетение дыхания вплоть до остановки, кровотечение, новокаин ослабляет</w:t>
      </w:r>
      <w:r>
        <w:rPr>
          <w:bCs/>
          <w:iCs/>
          <w:color w:val="000000"/>
          <w:sz w:val="20"/>
          <w:szCs w:val="20"/>
        </w:rPr>
        <w:t xml:space="preserve"> </w:t>
      </w:r>
      <w:r w:rsidRPr="008E6901">
        <w:rPr>
          <w:bCs/>
          <w:iCs/>
          <w:color w:val="000000"/>
          <w:sz w:val="20"/>
          <w:szCs w:val="20"/>
        </w:rPr>
        <w:t>действие мочегонных препаратов.</w:t>
      </w:r>
    </w:p>
    <w:p w14:paraId="30A1F03E" w14:textId="77777777" w:rsidR="009E60F5" w:rsidRPr="008E6901" w:rsidRDefault="009E60F5" w:rsidP="009E60F5">
      <w:pPr>
        <w:autoSpaceDE w:val="0"/>
        <w:autoSpaceDN w:val="0"/>
        <w:adjustRightInd w:val="0"/>
        <w:spacing w:after="0"/>
        <w:ind w:left="142"/>
        <w:rPr>
          <w:bCs/>
          <w:iCs/>
          <w:color w:val="000000"/>
          <w:sz w:val="20"/>
          <w:szCs w:val="20"/>
        </w:rPr>
      </w:pPr>
      <w:r w:rsidRPr="008E6901">
        <w:rPr>
          <w:bCs/>
          <w:iCs/>
          <w:color w:val="000000"/>
          <w:sz w:val="20"/>
          <w:szCs w:val="20"/>
        </w:rPr>
        <w:t>Мне разъяснено, что несообщение медицинским работникам о наличии</w:t>
      </w:r>
      <w:r>
        <w:rPr>
          <w:bCs/>
          <w:iCs/>
          <w:color w:val="000000"/>
          <w:sz w:val="20"/>
          <w:szCs w:val="20"/>
        </w:rPr>
        <w:t xml:space="preserve"> </w:t>
      </w:r>
      <w:r w:rsidRPr="008E6901">
        <w:rPr>
          <w:bCs/>
          <w:iCs/>
          <w:color w:val="000000"/>
          <w:sz w:val="20"/>
          <w:szCs w:val="20"/>
        </w:rPr>
        <w:t>противопоказаний может повлечь возникновение осложнений вмешательства, снизить</w:t>
      </w:r>
      <w:r>
        <w:rPr>
          <w:bCs/>
          <w:iCs/>
          <w:color w:val="000000"/>
          <w:sz w:val="20"/>
          <w:szCs w:val="20"/>
        </w:rPr>
        <w:t xml:space="preserve"> </w:t>
      </w:r>
      <w:r w:rsidRPr="008E6901">
        <w:rPr>
          <w:bCs/>
          <w:iCs/>
          <w:color w:val="000000"/>
          <w:sz w:val="20"/>
          <w:szCs w:val="20"/>
        </w:rPr>
        <w:t>или свести на нет его эффективность.</w:t>
      </w:r>
    </w:p>
    <w:p w14:paraId="4F8A4800" w14:textId="77777777" w:rsidR="009E60F5" w:rsidRPr="008E6901" w:rsidRDefault="009E60F5" w:rsidP="009E60F5">
      <w:pPr>
        <w:autoSpaceDE w:val="0"/>
        <w:autoSpaceDN w:val="0"/>
        <w:adjustRightInd w:val="0"/>
        <w:spacing w:after="0"/>
        <w:ind w:left="142"/>
        <w:rPr>
          <w:bCs/>
          <w:iCs/>
          <w:color w:val="000000"/>
          <w:sz w:val="20"/>
          <w:szCs w:val="20"/>
        </w:rPr>
      </w:pPr>
      <w:r w:rsidRPr="008E6901">
        <w:rPr>
          <w:bCs/>
          <w:iCs/>
          <w:color w:val="000000"/>
          <w:sz w:val="20"/>
          <w:szCs w:val="20"/>
        </w:rPr>
        <w:t xml:space="preserve">(иное </w:t>
      </w:r>
      <w:proofErr w:type="gramStart"/>
      <w:r w:rsidRPr="008E6901">
        <w:rPr>
          <w:bCs/>
          <w:iCs/>
          <w:color w:val="000000"/>
          <w:sz w:val="20"/>
          <w:szCs w:val="20"/>
        </w:rPr>
        <w:t>указать)</w:t>
      </w:r>
      <w:r>
        <w:rPr>
          <w:bCs/>
          <w:iCs/>
          <w:color w:val="000000"/>
          <w:sz w:val="20"/>
          <w:szCs w:val="20"/>
        </w:rPr>
        <w:t>_</w:t>
      </w:r>
      <w:proofErr w:type="gramEnd"/>
      <w:r>
        <w:rPr>
          <w:bCs/>
          <w:iCs/>
          <w:color w:val="000000"/>
          <w:sz w:val="20"/>
          <w:szCs w:val="20"/>
        </w:rPr>
        <w:t>_________________________________________________________________________________</w:t>
      </w:r>
      <w:r w:rsidRPr="008E6901">
        <w:rPr>
          <w:bCs/>
          <w:iCs/>
          <w:color w:val="000000"/>
          <w:sz w:val="20"/>
          <w:szCs w:val="20"/>
        </w:rPr>
        <w:t xml:space="preserve"> .</w:t>
      </w:r>
    </w:p>
    <w:p w14:paraId="06F8FACD" w14:textId="77777777" w:rsidR="009E60F5" w:rsidRPr="008E6901" w:rsidRDefault="009E60F5" w:rsidP="009E60F5">
      <w:pPr>
        <w:autoSpaceDE w:val="0"/>
        <w:autoSpaceDN w:val="0"/>
        <w:adjustRightInd w:val="0"/>
        <w:spacing w:after="0"/>
        <w:ind w:left="142"/>
        <w:rPr>
          <w:bCs/>
          <w:iCs/>
          <w:color w:val="000000"/>
          <w:sz w:val="20"/>
          <w:szCs w:val="20"/>
        </w:rPr>
      </w:pPr>
      <w:r w:rsidRPr="008E6901">
        <w:rPr>
          <w:bCs/>
          <w:iCs/>
          <w:color w:val="000000"/>
          <w:sz w:val="20"/>
          <w:szCs w:val="20"/>
        </w:rPr>
        <w:t>- возможные варианты медицинских вмешательств:</w:t>
      </w:r>
    </w:p>
    <w:p w14:paraId="18BA32F0" w14:textId="77777777" w:rsidR="009E60F5" w:rsidRPr="008E6901" w:rsidRDefault="009E60F5" w:rsidP="009E60F5">
      <w:pPr>
        <w:autoSpaceDE w:val="0"/>
        <w:autoSpaceDN w:val="0"/>
        <w:adjustRightInd w:val="0"/>
        <w:spacing w:after="0"/>
        <w:ind w:left="142"/>
        <w:rPr>
          <w:bCs/>
          <w:iCs/>
          <w:color w:val="000000"/>
          <w:sz w:val="20"/>
          <w:szCs w:val="20"/>
        </w:rPr>
      </w:pPr>
      <w:r w:rsidRPr="008E6901">
        <w:rPr>
          <w:bCs/>
          <w:iCs/>
          <w:color w:val="000000"/>
          <w:sz w:val="20"/>
          <w:szCs w:val="20"/>
        </w:rPr>
        <w:t>Мне разъяснено, что биопсия яичников производится методом лапароскопии/</w:t>
      </w:r>
      <w:r>
        <w:rPr>
          <w:bCs/>
          <w:iCs/>
          <w:color w:val="000000"/>
          <w:sz w:val="20"/>
          <w:szCs w:val="20"/>
        </w:rPr>
        <w:t xml:space="preserve"> </w:t>
      </w:r>
      <w:r w:rsidRPr="008E6901">
        <w:rPr>
          <w:bCs/>
          <w:iCs/>
          <w:color w:val="000000"/>
          <w:sz w:val="20"/>
          <w:szCs w:val="20"/>
        </w:rPr>
        <w:t>во время оперативного вм</w:t>
      </w:r>
      <w:r>
        <w:rPr>
          <w:bCs/>
          <w:iCs/>
          <w:color w:val="000000"/>
          <w:sz w:val="20"/>
          <w:szCs w:val="20"/>
        </w:rPr>
        <w:t>ешательства/пункционным методом.</w:t>
      </w:r>
    </w:p>
    <w:p w14:paraId="3A40D7F6"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Мне разъяснено, что биопсия яичников оказывается с применением анестезии: спинальная/общая анестезия с использованием препарата:_______________________________________________________________________________.</w:t>
      </w:r>
    </w:p>
    <w:p w14:paraId="64A9C9BD"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предполагаемые результаты оказания медицинской помощи:</w:t>
      </w:r>
    </w:p>
    <w:p w14:paraId="60AD3B8A"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Cs/>
          <w:iCs/>
          <w:color w:val="000000"/>
          <w:sz w:val="20"/>
          <w:szCs w:val="20"/>
        </w:rPr>
        <w:t xml:space="preserve">Мне разъяснено, что результатом </w:t>
      </w:r>
      <w:r>
        <w:rPr>
          <w:bCs/>
          <w:iCs/>
          <w:color w:val="000000"/>
          <w:sz w:val="20"/>
          <w:szCs w:val="20"/>
        </w:rPr>
        <w:t xml:space="preserve">является уменьшение размеров фолликулярной кисты, препятствующей проведению протокола ЭКО, цитологическое исследование </w:t>
      </w:r>
      <w:proofErr w:type="spellStart"/>
      <w:r>
        <w:rPr>
          <w:bCs/>
          <w:iCs/>
          <w:color w:val="000000"/>
          <w:sz w:val="20"/>
          <w:szCs w:val="20"/>
        </w:rPr>
        <w:t>пунктата</w:t>
      </w:r>
      <w:proofErr w:type="spellEnd"/>
      <w:r>
        <w:rPr>
          <w:bCs/>
          <w:iCs/>
          <w:color w:val="000000"/>
          <w:sz w:val="20"/>
          <w:szCs w:val="20"/>
        </w:rPr>
        <w:t>.</w:t>
      </w:r>
    </w:p>
    <w:p w14:paraId="70D1FBD7" w14:textId="77777777" w:rsidR="009E60F5" w:rsidRPr="00291E6F" w:rsidRDefault="009E60F5" w:rsidP="009E60F5">
      <w:pPr>
        <w:autoSpaceDE w:val="0"/>
        <w:autoSpaceDN w:val="0"/>
        <w:adjustRightInd w:val="0"/>
        <w:spacing w:after="0"/>
        <w:ind w:left="142"/>
        <w:rPr>
          <w:bCs/>
          <w:iCs/>
          <w:color w:val="000000"/>
          <w:sz w:val="20"/>
          <w:szCs w:val="20"/>
        </w:rPr>
      </w:pPr>
      <w:r w:rsidRPr="008E6901">
        <w:rPr>
          <w:b/>
          <w:bCs/>
          <w:iCs/>
          <w:color w:val="000000"/>
          <w:sz w:val="20"/>
          <w:szCs w:val="20"/>
        </w:rPr>
        <w:t>Мне разъяснено, что надлежит неукоснительно соблюдать рекомендации врача, незамедлительно сообщать лечащему</w:t>
      </w:r>
      <w:r>
        <w:rPr>
          <w:bCs/>
          <w:iCs/>
          <w:color w:val="000000"/>
          <w:sz w:val="20"/>
          <w:szCs w:val="20"/>
        </w:rPr>
        <w:t xml:space="preserve"> </w:t>
      </w:r>
      <w:r w:rsidRPr="008E6901">
        <w:rPr>
          <w:b/>
          <w:bCs/>
          <w:iCs/>
          <w:color w:val="000000"/>
          <w:sz w:val="20"/>
          <w:szCs w:val="20"/>
        </w:rPr>
        <w:t>врачу об изменениях в состоянии моего здо</w:t>
      </w:r>
      <w:r>
        <w:rPr>
          <w:b/>
          <w:bCs/>
          <w:iCs/>
          <w:color w:val="000000"/>
          <w:sz w:val="20"/>
          <w:szCs w:val="20"/>
        </w:rPr>
        <w:t>ровья.</w:t>
      </w:r>
    </w:p>
    <w:p w14:paraId="42B757B9"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0EAD2E5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24D7D384"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w:t>
      </w:r>
    </w:p>
    <w:p w14:paraId="06DA37DD" w14:textId="77777777" w:rsidR="009E60F5" w:rsidRPr="003D799F" w:rsidRDefault="009E60F5" w:rsidP="009E60F5">
      <w:pPr>
        <w:autoSpaceDE w:val="0"/>
        <w:autoSpaceDN w:val="0"/>
        <w:adjustRightInd w:val="0"/>
        <w:spacing w:after="0"/>
        <w:ind w:right="249"/>
        <w:rPr>
          <w:b/>
          <w:bCs/>
          <w:i/>
          <w:iCs/>
          <w:color w:val="000000"/>
          <w:sz w:val="20"/>
          <w:szCs w:val="20"/>
        </w:rPr>
      </w:pPr>
    </w:p>
    <w:p w14:paraId="7C9DC2A4"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B4117F8"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38B827E8" w14:textId="77777777" w:rsidTr="006D39F5">
        <w:tc>
          <w:tcPr>
            <w:tcW w:w="10231" w:type="dxa"/>
            <w:tcBorders>
              <w:top w:val="nil"/>
              <w:left w:val="nil"/>
              <w:bottom w:val="single" w:sz="6" w:space="0" w:color="auto"/>
              <w:right w:val="nil"/>
            </w:tcBorders>
          </w:tcPr>
          <w:p w14:paraId="1B4171D1"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7198F9CE"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BDFC5FA"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2BAC15E" w14:textId="77777777" w:rsidR="009E60F5" w:rsidRPr="002B4C37" w:rsidRDefault="009E60F5" w:rsidP="006D39F5">
            <w:pPr>
              <w:autoSpaceDE w:val="0"/>
              <w:autoSpaceDN w:val="0"/>
              <w:adjustRightInd w:val="0"/>
              <w:spacing w:after="0"/>
              <w:rPr>
                <w:b/>
                <w:bCs/>
                <w:i/>
                <w:iCs/>
                <w:color w:val="000000"/>
                <w:sz w:val="20"/>
                <w:szCs w:val="20"/>
              </w:rPr>
            </w:pPr>
          </w:p>
        </w:tc>
      </w:tr>
    </w:tbl>
    <w:p w14:paraId="14B438B1" w14:textId="77777777" w:rsidR="009E60F5" w:rsidRPr="002B4C37" w:rsidRDefault="009E60F5" w:rsidP="009E60F5">
      <w:pPr>
        <w:autoSpaceDE w:val="0"/>
        <w:autoSpaceDN w:val="0"/>
        <w:adjustRightInd w:val="0"/>
        <w:spacing w:after="0"/>
        <w:rPr>
          <w:b/>
          <w:bCs/>
          <w:i/>
          <w:iCs/>
          <w:color w:val="000000"/>
          <w:sz w:val="20"/>
          <w:szCs w:val="20"/>
        </w:rPr>
      </w:pPr>
    </w:p>
    <w:p w14:paraId="60EFA4A8" w14:textId="77777777" w:rsidR="009E60F5" w:rsidRPr="002B4C37" w:rsidRDefault="009E60F5" w:rsidP="009E60F5">
      <w:pPr>
        <w:autoSpaceDE w:val="0"/>
        <w:autoSpaceDN w:val="0"/>
        <w:adjustRightInd w:val="0"/>
        <w:spacing w:after="0"/>
        <w:rPr>
          <w:b/>
          <w:bCs/>
          <w:i/>
          <w:iCs/>
          <w:color w:val="000000"/>
          <w:sz w:val="20"/>
          <w:szCs w:val="20"/>
        </w:rPr>
      </w:pPr>
    </w:p>
    <w:p w14:paraId="648CB05F"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B1FEAA8" w14:textId="77777777" w:rsidTr="006D39F5">
        <w:trPr>
          <w:trHeight w:val="510"/>
        </w:trPr>
        <w:tc>
          <w:tcPr>
            <w:tcW w:w="5240" w:type="dxa"/>
            <w:tcBorders>
              <w:top w:val="single" w:sz="6" w:space="0" w:color="auto"/>
              <w:left w:val="nil"/>
              <w:bottom w:val="nil"/>
              <w:right w:val="nil"/>
            </w:tcBorders>
          </w:tcPr>
          <w:p w14:paraId="0457299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EE27F96"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2456426"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C8796F1"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27A1BC1"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187842B"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26E6434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AAFFCF1"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F98AC67" w14:textId="77777777" w:rsidTr="006D39F5">
        <w:trPr>
          <w:trHeight w:val="270"/>
        </w:trPr>
        <w:tc>
          <w:tcPr>
            <w:tcW w:w="5240" w:type="dxa"/>
            <w:tcBorders>
              <w:top w:val="single" w:sz="6" w:space="0" w:color="auto"/>
              <w:left w:val="nil"/>
              <w:bottom w:val="nil"/>
              <w:right w:val="nil"/>
            </w:tcBorders>
          </w:tcPr>
          <w:p w14:paraId="78B6A33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1A17FE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BB5916B"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1F1AF969" w14:textId="77777777" w:rsidR="009E60F5" w:rsidRPr="002B4C37" w:rsidRDefault="009E60F5" w:rsidP="009E60F5">
      <w:pPr>
        <w:autoSpaceDE w:val="0"/>
        <w:autoSpaceDN w:val="0"/>
        <w:adjustRightInd w:val="0"/>
        <w:spacing w:after="0"/>
        <w:rPr>
          <w:b/>
          <w:bCs/>
          <w:i/>
          <w:iCs/>
          <w:color w:val="000000"/>
          <w:sz w:val="20"/>
          <w:szCs w:val="20"/>
        </w:rPr>
      </w:pPr>
    </w:p>
    <w:p w14:paraId="68DEECB6" w14:textId="77777777" w:rsidR="009E60F5" w:rsidRPr="002B4C37" w:rsidRDefault="009E60F5" w:rsidP="009E60F5">
      <w:pPr>
        <w:autoSpaceDE w:val="0"/>
        <w:autoSpaceDN w:val="0"/>
        <w:adjustRightInd w:val="0"/>
        <w:spacing w:after="0"/>
        <w:rPr>
          <w:b/>
          <w:bCs/>
          <w:i/>
          <w:iCs/>
          <w:color w:val="000000"/>
          <w:sz w:val="20"/>
          <w:szCs w:val="20"/>
        </w:rPr>
      </w:pPr>
    </w:p>
    <w:p w14:paraId="4B2BEB77"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EF51CE7" w14:textId="77777777" w:rsidR="009E60F5" w:rsidRPr="00157740" w:rsidRDefault="009E60F5" w:rsidP="009E60F5">
      <w:pPr>
        <w:autoSpaceDE w:val="0"/>
        <w:autoSpaceDN w:val="0"/>
        <w:adjustRightInd w:val="0"/>
        <w:spacing w:after="0"/>
        <w:rPr>
          <w:b/>
          <w:bCs/>
          <w:i/>
          <w:iCs/>
          <w:color w:val="000000"/>
          <w:sz w:val="20"/>
          <w:szCs w:val="20"/>
        </w:rPr>
      </w:pPr>
    </w:p>
    <w:p w14:paraId="4C62C09B"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82</w:t>
      </w:r>
    </w:p>
    <w:p w14:paraId="0383C95D"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44A15E02"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AB49C74" w14:textId="77777777" w:rsidR="009E60F5" w:rsidRDefault="009E60F5" w:rsidP="009E60F5">
      <w:pPr>
        <w:autoSpaceDE w:val="0"/>
        <w:autoSpaceDN w:val="0"/>
        <w:adjustRightInd w:val="0"/>
        <w:spacing w:after="0"/>
        <w:jc w:val="right"/>
        <w:rPr>
          <w:color w:val="000000"/>
          <w:sz w:val="22"/>
        </w:rPr>
      </w:pPr>
    </w:p>
    <w:p w14:paraId="2DE2F338" w14:textId="77777777" w:rsidR="009E60F5" w:rsidRDefault="009E60F5" w:rsidP="009E60F5">
      <w:pPr>
        <w:autoSpaceDE w:val="0"/>
        <w:autoSpaceDN w:val="0"/>
        <w:adjustRightInd w:val="0"/>
        <w:spacing w:after="0"/>
        <w:rPr>
          <w:color w:val="000000"/>
          <w:sz w:val="22"/>
        </w:rPr>
      </w:pPr>
    </w:p>
    <w:p w14:paraId="76998674"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7AC80B8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5D6B15">
        <w:rPr>
          <w:b/>
          <w:bCs/>
          <w:color w:val="000000"/>
          <w:sz w:val="20"/>
          <w:szCs w:val="20"/>
        </w:rPr>
        <w:t>а</w:t>
      </w:r>
      <w:r>
        <w:rPr>
          <w:b/>
          <w:bCs/>
          <w:color w:val="000000"/>
          <w:sz w:val="20"/>
          <w:szCs w:val="20"/>
        </w:rPr>
        <w:t xml:space="preserve"> ультразвуковой</w:t>
      </w:r>
      <w:r w:rsidRPr="005D6B15">
        <w:t xml:space="preserve"> </w:t>
      </w:r>
      <w:r>
        <w:rPr>
          <w:b/>
          <w:bCs/>
          <w:color w:val="000000"/>
          <w:sz w:val="20"/>
          <w:szCs w:val="20"/>
        </w:rPr>
        <w:t xml:space="preserve">контроль сердцебиения плода на ранних сроках беременности </w:t>
      </w:r>
    </w:p>
    <w:p w14:paraId="676FD9FE"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490AC0E9"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C978A1B"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1C99F106" w14:textId="77777777" w:rsidR="009E60F5" w:rsidRPr="002B4C37" w:rsidRDefault="009E60F5" w:rsidP="009E60F5">
      <w:pPr>
        <w:autoSpaceDE w:val="0"/>
        <w:autoSpaceDN w:val="0"/>
        <w:adjustRightInd w:val="0"/>
        <w:spacing w:after="0"/>
        <w:ind w:firstLine="567"/>
        <w:rPr>
          <w:b/>
          <w:bCs/>
          <w:i/>
          <w:iCs/>
          <w:color w:val="000000"/>
          <w:sz w:val="20"/>
          <w:szCs w:val="20"/>
        </w:rPr>
      </w:pPr>
    </w:p>
    <w:p w14:paraId="58C02408"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E33313A"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654"/>
      </w:tblGrid>
      <w:tr w:rsidR="009E60F5" w:rsidRPr="002B4C37" w14:paraId="05BA5303"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6CF4749B" w14:textId="77777777" w:rsidR="009E60F5" w:rsidRPr="002B4C37" w:rsidRDefault="009E60F5" w:rsidP="006D39F5">
            <w:pPr>
              <w:autoSpaceDE w:val="0"/>
              <w:autoSpaceDN w:val="0"/>
              <w:adjustRightInd w:val="0"/>
              <w:spacing w:after="0"/>
              <w:ind w:left="11" w:firstLine="345"/>
              <w:jc w:val="center"/>
              <w:rPr>
                <w:color w:val="000000"/>
                <w:sz w:val="20"/>
                <w:szCs w:val="20"/>
              </w:rPr>
            </w:pPr>
            <w:r w:rsidRPr="002B4C37">
              <w:rPr>
                <w:b/>
                <w:bCs/>
                <w:color w:val="000000"/>
                <w:sz w:val="20"/>
                <w:szCs w:val="20"/>
              </w:rPr>
              <w:t>N</w:t>
            </w:r>
          </w:p>
          <w:p w14:paraId="792A45C8" w14:textId="77777777" w:rsidR="009E60F5" w:rsidRPr="002B4C37" w:rsidRDefault="009E60F5" w:rsidP="006D39F5">
            <w:pPr>
              <w:autoSpaceDE w:val="0"/>
              <w:autoSpaceDN w:val="0"/>
              <w:adjustRightInd w:val="0"/>
              <w:spacing w:after="0"/>
              <w:ind w:left="85" w:right="79" w:firstLine="345"/>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65C40403"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2BDAD8C2"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B5A7597"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580F46F9" w14:textId="77777777" w:rsidR="009E60F5" w:rsidRPr="00E14D55" w:rsidRDefault="009E60F5" w:rsidP="006D39F5">
            <w:pPr>
              <w:autoSpaceDE w:val="0"/>
              <w:autoSpaceDN w:val="0"/>
              <w:adjustRightInd w:val="0"/>
              <w:spacing w:after="0"/>
              <w:ind w:right="1" w:firstLine="72"/>
              <w:rPr>
                <w:b/>
                <w:bCs/>
                <w:iCs/>
                <w:color w:val="000000"/>
                <w:sz w:val="20"/>
                <w:szCs w:val="20"/>
              </w:rPr>
            </w:pPr>
            <w:r w:rsidRPr="00E14D55">
              <w:rPr>
                <w:b/>
                <w:bCs/>
                <w:iCs/>
                <w:color w:val="000000"/>
                <w:sz w:val="20"/>
                <w:szCs w:val="20"/>
              </w:rPr>
              <w:t>A04.30.001.01-A04.30.001.03</w:t>
            </w:r>
          </w:p>
        </w:tc>
        <w:tc>
          <w:tcPr>
            <w:tcW w:w="7654" w:type="dxa"/>
            <w:tcBorders>
              <w:top w:val="single" w:sz="6" w:space="0" w:color="auto"/>
              <w:left w:val="single" w:sz="6" w:space="0" w:color="auto"/>
              <w:bottom w:val="single" w:sz="6" w:space="0" w:color="auto"/>
              <w:right w:val="single" w:sz="6" w:space="0" w:color="auto"/>
            </w:tcBorders>
          </w:tcPr>
          <w:p w14:paraId="5D2290BA" w14:textId="77777777" w:rsidR="009E60F5" w:rsidRPr="002B4C37" w:rsidRDefault="009E60F5" w:rsidP="006D39F5">
            <w:pPr>
              <w:autoSpaceDE w:val="0"/>
              <w:autoSpaceDN w:val="0"/>
              <w:adjustRightInd w:val="0"/>
              <w:spacing w:after="0"/>
              <w:ind w:right="-28"/>
              <w:jc w:val="center"/>
              <w:rPr>
                <w:rFonts w:ascii="Arial" w:hAnsi="Arial" w:cs="Arial"/>
                <w:sz w:val="20"/>
                <w:szCs w:val="20"/>
              </w:rPr>
            </w:pPr>
            <w:r>
              <w:rPr>
                <w:b/>
                <w:bCs/>
                <w:color w:val="000000"/>
                <w:sz w:val="20"/>
                <w:szCs w:val="20"/>
              </w:rPr>
              <w:t>Ультразвуковой</w:t>
            </w:r>
            <w:r w:rsidRPr="005D6B15">
              <w:t xml:space="preserve"> </w:t>
            </w:r>
            <w:r>
              <w:rPr>
                <w:b/>
                <w:bCs/>
                <w:color w:val="000000"/>
                <w:sz w:val="20"/>
                <w:szCs w:val="20"/>
              </w:rPr>
              <w:t xml:space="preserve">контроль сердцебиения плода на ранних сроках беременности </w:t>
            </w:r>
          </w:p>
          <w:p w14:paraId="12171A59"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785DF09A"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6E4407A" w14:textId="77777777" w:rsidR="009E60F5" w:rsidRPr="002B4C37" w:rsidRDefault="009E60F5" w:rsidP="009E60F5">
      <w:pPr>
        <w:autoSpaceDE w:val="0"/>
        <w:autoSpaceDN w:val="0"/>
        <w:adjustRightInd w:val="0"/>
        <w:spacing w:after="0"/>
        <w:ind w:firstLine="566"/>
        <w:rPr>
          <w:bCs/>
          <w:iCs/>
          <w:color w:val="000000"/>
          <w:sz w:val="20"/>
          <w:szCs w:val="20"/>
        </w:rPr>
      </w:pPr>
    </w:p>
    <w:p w14:paraId="3D8A5DF7"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04397D0" w14:textId="77777777" w:rsidR="009E60F5" w:rsidRDefault="009E60F5" w:rsidP="009E60F5">
      <w:pPr>
        <w:autoSpaceDE w:val="0"/>
        <w:autoSpaceDN w:val="0"/>
        <w:adjustRightInd w:val="0"/>
        <w:spacing w:after="0"/>
        <w:ind w:firstLine="566"/>
        <w:rPr>
          <w:b/>
          <w:bCs/>
          <w:iCs/>
          <w:color w:val="000000"/>
          <w:sz w:val="20"/>
          <w:szCs w:val="20"/>
          <w:u w:val="single"/>
        </w:rPr>
      </w:pPr>
    </w:p>
    <w:p w14:paraId="3C23BA30" w14:textId="77777777" w:rsidR="009E60F5" w:rsidRDefault="009E60F5" w:rsidP="009E60F5">
      <w:pPr>
        <w:autoSpaceDE w:val="0"/>
        <w:autoSpaceDN w:val="0"/>
        <w:adjustRightInd w:val="0"/>
        <w:spacing w:after="0"/>
        <w:ind w:firstLine="567"/>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ультразвуковой контроль сердцебиения плода на ранних сроках беременности (до 12 недель), представляет собой диагностическую процедуру, позволяющую</w:t>
      </w:r>
      <w:r w:rsidRPr="00584743">
        <w:rPr>
          <w:color w:val="000000"/>
          <w:sz w:val="20"/>
          <w:szCs w:val="20"/>
        </w:rPr>
        <w:t xml:space="preserve"> определить </w:t>
      </w:r>
      <w:r>
        <w:rPr>
          <w:color w:val="000000"/>
          <w:sz w:val="20"/>
          <w:szCs w:val="20"/>
        </w:rPr>
        <w:t xml:space="preserve">наличие сердцебиения у диагностированной иными методами беременности и ее нормальное развитие – наличие жизнеспособного эмбриона. Выполняется </w:t>
      </w:r>
      <w:r w:rsidRPr="00584743">
        <w:rPr>
          <w:color w:val="000000"/>
          <w:sz w:val="20"/>
          <w:szCs w:val="20"/>
        </w:rPr>
        <w:t>по назначе</w:t>
      </w:r>
      <w:r>
        <w:rPr>
          <w:color w:val="000000"/>
          <w:sz w:val="20"/>
          <w:szCs w:val="20"/>
        </w:rPr>
        <w:t>нию акушера-гинеколога, для подтверждения факта развития нормально протекающей беременности.</w:t>
      </w:r>
    </w:p>
    <w:p w14:paraId="41AAA30C" w14:textId="77777777" w:rsidR="009E60F5" w:rsidRPr="0009515F" w:rsidRDefault="009E60F5" w:rsidP="009E60F5">
      <w:pPr>
        <w:autoSpaceDE w:val="0"/>
        <w:autoSpaceDN w:val="0"/>
        <w:adjustRightInd w:val="0"/>
        <w:spacing w:after="0"/>
        <w:ind w:firstLine="567"/>
        <w:rPr>
          <w:b/>
          <w:color w:val="000000"/>
          <w:sz w:val="20"/>
          <w:szCs w:val="20"/>
        </w:rPr>
      </w:pPr>
      <w:r w:rsidRPr="0009515F">
        <w:rPr>
          <w:b/>
          <w:color w:val="000000"/>
          <w:sz w:val="20"/>
          <w:szCs w:val="20"/>
        </w:rPr>
        <w:t>- методы оказания медицинской помощи:</w:t>
      </w:r>
    </w:p>
    <w:p w14:paraId="4A3DE2E5"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w:t>
      </w:r>
      <w:r>
        <w:rPr>
          <w:color w:val="000000"/>
          <w:sz w:val="20"/>
          <w:szCs w:val="20"/>
        </w:rPr>
        <w:t xml:space="preserve">ультразвуковой контроль сердцебиения плода на ранних сроках </w:t>
      </w:r>
      <w:r w:rsidRPr="00584743">
        <w:rPr>
          <w:color w:val="000000"/>
          <w:sz w:val="20"/>
          <w:szCs w:val="20"/>
        </w:rPr>
        <w:t>–</w:t>
      </w:r>
      <w:r>
        <w:rPr>
          <w:color w:val="000000"/>
          <w:sz w:val="20"/>
          <w:szCs w:val="20"/>
        </w:rPr>
        <w:t xml:space="preserve"> процедура </w:t>
      </w:r>
      <w:r w:rsidRPr="00584743">
        <w:rPr>
          <w:color w:val="000000"/>
          <w:sz w:val="20"/>
          <w:szCs w:val="20"/>
        </w:rPr>
        <w:t xml:space="preserve">с использованием аппарата УЗИ. </w:t>
      </w:r>
      <w:r>
        <w:rPr>
          <w:color w:val="000000"/>
          <w:sz w:val="20"/>
          <w:szCs w:val="20"/>
        </w:rPr>
        <w:t xml:space="preserve">Пациенткам </w:t>
      </w:r>
      <w:r w:rsidRPr="00584743">
        <w:rPr>
          <w:color w:val="000000"/>
          <w:sz w:val="20"/>
          <w:szCs w:val="20"/>
        </w:rPr>
        <w:t>оно проводится двумя способами:</w:t>
      </w:r>
    </w:p>
    <w:p w14:paraId="4336355F" w14:textId="77777777" w:rsidR="009E60F5" w:rsidRPr="00584743" w:rsidRDefault="009E60F5" w:rsidP="009E60F5">
      <w:pPr>
        <w:autoSpaceDE w:val="0"/>
        <w:autoSpaceDN w:val="0"/>
        <w:adjustRightInd w:val="0"/>
        <w:spacing w:after="0"/>
        <w:ind w:firstLine="567"/>
        <w:rPr>
          <w:color w:val="000000"/>
          <w:sz w:val="20"/>
          <w:szCs w:val="20"/>
        </w:rPr>
      </w:pPr>
      <w:r>
        <w:rPr>
          <w:color w:val="000000"/>
          <w:sz w:val="20"/>
          <w:szCs w:val="20"/>
        </w:rPr>
        <w:t xml:space="preserve">   - </w:t>
      </w:r>
      <w:proofErr w:type="spellStart"/>
      <w:r>
        <w:rPr>
          <w:color w:val="000000"/>
          <w:sz w:val="20"/>
          <w:szCs w:val="20"/>
        </w:rPr>
        <w:t>трансабдоминальное</w:t>
      </w:r>
      <w:proofErr w:type="spellEnd"/>
      <w:r>
        <w:rPr>
          <w:color w:val="000000"/>
          <w:sz w:val="20"/>
          <w:szCs w:val="20"/>
        </w:rPr>
        <w:t xml:space="preserve"> – визуализация происходит через переднюю брюшную стенку; </w:t>
      </w:r>
    </w:p>
    <w:p w14:paraId="11AA509C" w14:textId="77777777" w:rsidR="009E60F5" w:rsidRPr="00584743" w:rsidRDefault="009E60F5" w:rsidP="009E60F5">
      <w:pPr>
        <w:autoSpaceDE w:val="0"/>
        <w:autoSpaceDN w:val="0"/>
        <w:adjustRightInd w:val="0"/>
        <w:spacing w:after="0"/>
        <w:ind w:firstLine="567"/>
        <w:rPr>
          <w:color w:val="000000"/>
          <w:sz w:val="20"/>
          <w:szCs w:val="20"/>
        </w:rPr>
      </w:pPr>
      <w:r w:rsidRPr="00584743">
        <w:rPr>
          <w:color w:val="000000"/>
          <w:sz w:val="20"/>
          <w:szCs w:val="20"/>
        </w:rPr>
        <w:t xml:space="preserve">    </w:t>
      </w:r>
      <w:r>
        <w:rPr>
          <w:color w:val="000000"/>
          <w:sz w:val="20"/>
          <w:szCs w:val="20"/>
        </w:rPr>
        <w:t xml:space="preserve">- </w:t>
      </w:r>
      <w:proofErr w:type="spellStart"/>
      <w:r w:rsidRPr="00584743">
        <w:rPr>
          <w:color w:val="000000"/>
          <w:sz w:val="20"/>
          <w:szCs w:val="20"/>
        </w:rPr>
        <w:t>трансваги</w:t>
      </w:r>
      <w:r>
        <w:rPr>
          <w:color w:val="000000"/>
          <w:sz w:val="20"/>
          <w:szCs w:val="20"/>
        </w:rPr>
        <w:t>нально</w:t>
      </w:r>
      <w:proofErr w:type="spellEnd"/>
      <w:r>
        <w:rPr>
          <w:color w:val="000000"/>
          <w:sz w:val="20"/>
          <w:szCs w:val="20"/>
        </w:rPr>
        <w:t xml:space="preserve"> – с введением специального</w:t>
      </w:r>
      <w:r w:rsidRPr="00584743">
        <w:rPr>
          <w:color w:val="000000"/>
          <w:sz w:val="20"/>
          <w:szCs w:val="20"/>
        </w:rPr>
        <w:t xml:space="preserve"> датчика во влагалище;</w:t>
      </w:r>
    </w:p>
    <w:p w14:paraId="4DE33502" w14:textId="77777777" w:rsidR="009E60F5" w:rsidRPr="00584743" w:rsidRDefault="009E60F5" w:rsidP="009E60F5">
      <w:pPr>
        <w:autoSpaceDE w:val="0"/>
        <w:autoSpaceDN w:val="0"/>
        <w:adjustRightInd w:val="0"/>
        <w:spacing w:after="0"/>
        <w:ind w:firstLine="567"/>
        <w:rPr>
          <w:color w:val="000000"/>
          <w:sz w:val="20"/>
          <w:szCs w:val="20"/>
        </w:rPr>
      </w:pPr>
      <w:r w:rsidRPr="00584743">
        <w:rPr>
          <w:color w:val="000000"/>
          <w:sz w:val="20"/>
          <w:szCs w:val="20"/>
        </w:rPr>
        <w:lastRenderedPageBreak/>
        <w:t xml:space="preserve">  </w:t>
      </w:r>
      <w:proofErr w:type="spellStart"/>
      <w:r w:rsidRPr="00584743">
        <w:rPr>
          <w:color w:val="000000"/>
          <w:sz w:val="20"/>
          <w:szCs w:val="20"/>
        </w:rPr>
        <w:t>Трансвагинальное</w:t>
      </w:r>
      <w:proofErr w:type="spellEnd"/>
      <w:r w:rsidRPr="00584743">
        <w:rPr>
          <w:color w:val="000000"/>
          <w:sz w:val="20"/>
          <w:szCs w:val="20"/>
        </w:rPr>
        <w:t xml:space="preserve"> УЗИ рекомендовано женщинам на ранних сроках беременности.</w:t>
      </w:r>
      <w:r>
        <w:rPr>
          <w:color w:val="000000"/>
          <w:sz w:val="20"/>
          <w:szCs w:val="20"/>
        </w:rPr>
        <w:t xml:space="preserve"> </w:t>
      </w:r>
      <w:r w:rsidRPr="00584743">
        <w:rPr>
          <w:color w:val="000000"/>
          <w:sz w:val="20"/>
          <w:szCs w:val="20"/>
        </w:rPr>
        <w:t>Особых приготовлений к такому УЗИ не нужно, и дискомфорта оно не доставляет. А асептический эффект достигается благодаря использованию презерватива, который надевается на датчик.</w:t>
      </w:r>
    </w:p>
    <w:p w14:paraId="20755A6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исследование проводится на раннем сроке беременности, с целью исключения неразвивающейся беременности. </w:t>
      </w:r>
    </w:p>
    <w:p w14:paraId="51190E1C"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в результате </w:t>
      </w:r>
      <w:r w:rsidRPr="00E502D1">
        <w:rPr>
          <w:color w:val="000000"/>
          <w:sz w:val="20"/>
          <w:szCs w:val="20"/>
        </w:rPr>
        <w:t xml:space="preserve">исследования сердца плода осуществляется контроль не только количество сокращений, </w:t>
      </w:r>
      <w:r>
        <w:rPr>
          <w:color w:val="000000"/>
          <w:sz w:val="20"/>
          <w:szCs w:val="20"/>
        </w:rPr>
        <w:t xml:space="preserve">а также </w:t>
      </w:r>
      <w:r w:rsidRPr="00E502D1">
        <w:rPr>
          <w:color w:val="000000"/>
          <w:sz w:val="20"/>
          <w:szCs w:val="20"/>
        </w:rPr>
        <w:t>характер сокращений, их ритмичность.</w:t>
      </w:r>
    </w:p>
    <w:p w14:paraId="493F1DF7" w14:textId="77777777" w:rsidR="009E60F5" w:rsidRDefault="009E60F5" w:rsidP="009E60F5">
      <w:pPr>
        <w:autoSpaceDE w:val="0"/>
        <w:autoSpaceDN w:val="0"/>
        <w:adjustRightInd w:val="0"/>
        <w:spacing w:after="0"/>
        <w:ind w:firstLine="567"/>
        <w:rPr>
          <w:b/>
          <w:color w:val="000000"/>
          <w:sz w:val="20"/>
          <w:szCs w:val="20"/>
        </w:rPr>
      </w:pPr>
      <w:r>
        <w:rPr>
          <w:b/>
          <w:color w:val="000000"/>
          <w:sz w:val="20"/>
          <w:szCs w:val="20"/>
        </w:rPr>
        <w:t xml:space="preserve">- </w:t>
      </w:r>
      <w:r w:rsidRPr="00C262AD">
        <w:rPr>
          <w:b/>
          <w:color w:val="000000"/>
          <w:sz w:val="20"/>
          <w:szCs w:val="20"/>
        </w:rPr>
        <w:t>связанный с методами риск:</w:t>
      </w:r>
    </w:p>
    <w:p w14:paraId="156D65C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процедура не имеет противопоказаний и не требует специальной подготовки.</w:t>
      </w:r>
    </w:p>
    <w:p w14:paraId="20E52223" w14:textId="77777777" w:rsidR="009E60F5" w:rsidRPr="00E502D1"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115B52B6" w14:textId="77777777" w:rsidR="009E60F5" w:rsidRPr="00E502D1" w:rsidRDefault="009E60F5" w:rsidP="009E60F5">
      <w:pPr>
        <w:autoSpaceDE w:val="0"/>
        <w:autoSpaceDN w:val="0"/>
        <w:adjustRightInd w:val="0"/>
        <w:spacing w:after="0"/>
        <w:ind w:firstLine="567"/>
        <w:rPr>
          <w:color w:val="000000"/>
          <w:sz w:val="20"/>
          <w:szCs w:val="20"/>
        </w:rPr>
      </w:pPr>
      <w:r w:rsidRPr="00E502D1">
        <w:rPr>
          <w:color w:val="000000"/>
          <w:sz w:val="20"/>
          <w:szCs w:val="20"/>
        </w:rPr>
        <w:t>При ультразвуковом исследовании бывают случаи определения отклонений от норм, которые могут быть показателем ухудшения состояния плода и процесса его развития. Так, отклонениями считаются:</w:t>
      </w:r>
    </w:p>
    <w:p w14:paraId="7780DA38" w14:textId="77777777" w:rsidR="009E60F5" w:rsidRPr="00E502D1" w:rsidRDefault="009E60F5" w:rsidP="009E60F5">
      <w:pPr>
        <w:autoSpaceDE w:val="0"/>
        <w:autoSpaceDN w:val="0"/>
        <w:adjustRightInd w:val="0"/>
        <w:spacing w:after="0"/>
        <w:ind w:firstLine="567"/>
        <w:rPr>
          <w:color w:val="000000"/>
          <w:sz w:val="20"/>
          <w:szCs w:val="20"/>
        </w:rPr>
      </w:pPr>
      <w:r w:rsidRPr="00E502D1">
        <w:rPr>
          <w:color w:val="000000"/>
          <w:sz w:val="20"/>
          <w:szCs w:val="20"/>
        </w:rPr>
        <w:t xml:space="preserve">    Количество ударов в минуту менее 100.</w:t>
      </w:r>
    </w:p>
    <w:p w14:paraId="254088D6" w14:textId="77777777" w:rsidR="009E60F5" w:rsidRPr="00E502D1" w:rsidRDefault="009E60F5" w:rsidP="009E60F5">
      <w:pPr>
        <w:autoSpaceDE w:val="0"/>
        <w:autoSpaceDN w:val="0"/>
        <w:adjustRightInd w:val="0"/>
        <w:spacing w:after="0"/>
        <w:ind w:firstLine="567"/>
        <w:rPr>
          <w:color w:val="000000"/>
          <w:sz w:val="20"/>
          <w:szCs w:val="20"/>
        </w:rPr>
      </w:pPr>
      <w:r w:rsidRPr="00E502D1">
        <w:rPr>
          <w:color w:val="000000"/>
          <w:sz w:val="20"/>
          <w:szCs w:val="20"/>
        </w:rPr>
        <w:t xml:space="preserve">    Увеличение количества сердечных сокращений более 200.</w:t>
      </w:r>
    </w:p>
    <w:p w14:paraId="37CE4233" w14:textId="77777777" w:rsidR="009E60F5" w:rsidRDefault="009E60F5" w:rsidP="009E60F5">
      <w:pPr>
        <w:autoSpaceDE w:val="0"/>
        <w:autoSpaceDN w:val="0"/>
        <w:adjustRightInd w:val="0"/>
        <w:spacing w:after="0"/>
        <w:ind w:firstLine="567"/>
        <w:rPr>
          <w:color w:val="000000"/>
          <w:sz w:val="20"/>
          <w:szCs w:val="20"/>
        </w:rPr>
      </w:pPr>
      <w:r w:rsidRPr="00E502D1">
        <w:rPr>
          <w:color w:val="000000"/>
          <w:sz w:val="20"/>
          <w:szCs w:val="20"/>
        </w:rPr>
        <w:t xml:space="preserve">    Полное отсутствие сердцебиения.</w:t>
      </w:r>
    </w:p>
    <w:p w14:paraId="7ECE6ACD"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FE4373A"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127968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6C7309B" w14:textId="77777777" w:rsidR="009E60F5" w:rsidRDefault="009E60F5" w:rsidP="009E60F5">
      <w:pPr>
        <w:autoSpaceDE w:val="0"/>
        <w:autoSpaceDN w:val="0"/>
        <w:adjustRightInd w:val="0"/>
        <w:spacing w:after="0"/>
        <w:ind w:right="-1" w:firstLine="566"/>
        <w:rPr>
          <w:bCs/>
          <w:iCs/>
          <w:color w:val="000000"/>
          <w:sz w:val="20"/>
          <w:szCs w:val="20"/>
        </w:rPr>
      </w:pPr>
    </w:p>
    <w:p w14:paraId="02A0898C"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434BF10E" w14:textId="77777777" w:rsidTr="006D39F5">
        <w:tc>
          <w:tcPr>
            <w:tcW w:w="10231" w:type="dxa"/>
            <w:tcBorders>
              <w:top w:val="nil"/>
              <w:left w:val="nil"/>
              <w:bottom w:val="single" w:sz="6" w:space="0" w:color="auto"/>
              <w:right w:val="nil"/>
            </w:tcBorders>
          </w:tcPr>
          <w:p w14:paraId="63C979A1"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362AB957"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536B6F3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B96759C"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20150604" w14:textId="77777777" w:rsidR="009E60F5" w:rsidRPr="002B4C37" w:rsidRDefault="009E60F5" w:rsidP="009E60F5">
      <w:pPr>
        <w:autoSpaceDE w:val="0"/>
        <w:autoSpaceDN w:val="0"/>
        <w:adjustRightInd w:val="0"/>
        <w:spacing w:after="0"/>
        <w:ind w:right="-1"/>
        <w:rPr>
          <w:b/>
          <w:bCs/>
          <w:i/>
          <w:iCs/>
          <w:color w:val="000000"/>
          <w:sz w:val="20"/>
          <w:szCs w:val="20"/>
        </w:rPr>
      </w:pPr>
    </w:p>
    <w:p w14:paraId="61947EE6" w14:textId="77777777" w:rsidR="009E60F5" w:rsidRPr="002B4C37" w:rsidRDefault="009E60F5" w:rsidP="009E60F5">
      <w:pPr>
        <w:autoSpaceDE w:val="0"/>
        <w:autoSpaceDN w:val="0"/>
        <w:adjustRightInd w:val="0"/>
        <w:spacing w:after="0"/>
        <w:ind w:right="-1"/>
        <w:rPr>
          <w:b/>
          <w:bCs/>
          <w:i/>
          <w:iCs/>
          <w:color w:val="000000"/>
          <w:sz w:val="20"/>
          <w:szCs w:val="20"/>
        </w:rPr>
      </w:pPr>
    </w:p>
    <w:p w14:paraId="18D52748"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7086562" w14:textId="77777777" w:rsidTr="006D39F5">
        <w:trPr>
          <w:trHeight w:val="510"/>
        </w:trPr>
        <w:tc>
          <w:tcPr>
            <w:tcW w:w="5240" w:type="dxa"/>
            <w:tcBorders>
              <w:top w:val="single" w:sz="6" w:space="0" w:color="auto"/>
              <w:left w:val="nil"/>
              <w:bottom w:val="nil"/>
              <w:right w:val="nil"/>
            </w:tcBorders>
          </w:tcPr>
          <w:p w14:paraId="4450B3F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67142CF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0C0F039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102B0DC8"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82631AC"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4C4C81D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2E1E7764"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61D70015"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D38D737" w14:textId="77777777" w:rsidTr="006D39F5">
        <w:trPr>
          <w:trHeight w:val="270"/>
        </w:trPr>
        <w:tc>
          <w:tcPr>
            <w:tcW w:w="5240" w:type="dxa"/>
            <w:tcBorders>
              <w:top w:val="single" w:sz="6" w:space="0" w:color="auto"/>
              <w:left w:val="nil"/>
              <w:bottom w:val="nil"/>
              <w:right w:val="nil"/>
            </w:tcBorders>
          </w:tcPr>
          <w:p w14:paraId="5EBC779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7F43BB3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471CFAC"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08A5621A" w14:textId="77777777" w:rsidR="009E60F5" w:rsidRPr="002B4C37" w:rsidRDefault="009E60F5" w:rsidP="009E60F5">
      <w:pPr>
        <w:autoSpaceDE w:val="0"/>
        <w:autoSpaceDN w:val="0"/>
        <w:adjustRightInd w:val="0"/>
        <w:spacing w:after="0"/>
        <w:ind w:right="-1"/>
        <w:rPr>
          <w:b/>
          <w:bCs/>
          <w:i/>
          <w:iCs/>
          <w:color w:val="000000"/>
          <w:sz w:val="20"/>
          <w:szCs w:val="20"/>
        </w:rPr>
      </w:pPr>
    </w:p>
    <w:p w14:paraId="4BB14281" w14:textId="77777777" w:rsidR="009E60F5" w:rsidRPr="002B4C37" w:rsidRDefault="009E60F5" w:rsidP="009E60F5">
      <w:pPr>
        <w:autoSpaceDE w:val="0"/>
        <w:autoSpaceDN w:val="0"/>
        <w:adjustRightInd w:val="0"/>
        <w:spacing w:after="0"/>
        <w:ind w:right="-1"/>
        <w:rPr>
          <w:b/>
          <w:bCs/>
          <w:i/>
          <w:iCs/>
          <w:color w:val="000000"/>
          <w:sz w:val="20"/>
          <w:szCs w:val="20"/>
        </w:rPr>
      </w:pPr>
    </w:p>
    <w:p w14:paraId="6A513E8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49D7CD6E" w14:textId="77777777" w:rsidR="009E60F5" w:rsidRDefault="009E60F5" w:rsidP="009E60F5">
      <w:pPr>
        <w:autoSpaceDE w:val="0"/>
        <w:autoSpaceDN w:val="0"/>
        <w:adjustRightInd w:val="0"/>
        <w:spacing w:after="0"/>
        <w:ind w:firstLine="566"/>
        <w:rPr>
          <w:color w:val="000000"/>
          <w:sz w:val="20"/>
          <w:szCs w:val="20"/>
        </w:rPr>
      </w:pPr>
    </w:p>
    <w:p w14:paraId="76F0C462" w14:textId="77777777" w:rsidR="009E60F5" w:rsidRPr="00DB08CE" w:rsidRDefault="009E60F5" w:rsidP="009E60F5">
      <w:pPr>
        <w:autoSpaceDE w:val="0"/>
        <w:autoSpaceDN w:val="0"/>
        <w:adjustRightInd w:val="0"/>
        <w:spacing w:after="0"/>
        <w:ind w:firstLine="567"/>
        <w:rPr>
          <w:color w:val="000000"/>
          <w:sz w:val="20"/>
          <w:szCs w:val="20"/>
        </w:rPr>
      </w:pPr>
    </w:p>
    <w:p w14:paraId="0DAAD220" w14:textId="77777777" w:rsidR="009E60F5" w:rsidRDefault="009E60F5" w:rsidP="009E60F5">
      <w:pPr>
        <w:autoSpaceDE w:val="0"/>
        <w:autoSpaceDN w:val="0"/>
        <w:adjustRightInd w:val="0"/>
        <w:spacing w:after="0"/>
        <w:jc w:val="right"/>
        <w:rPr>
          <w:color w:val="000000"/>
          <w:sz w:val="22"/>
        </w:rPr>
      </w:pPr>
    </w:p>
    <w:p w14:paraId="6D4BC61A" w14:textId="77777777" w:rsidR="009E60F5" w:rsidRDefault="009E60F5" w:rsidP="009E60F5">
      <w:pPr>
        <w:autoSpaceDE w:val="0"/>
        <w:autoSpaceDN w:val="0"/>
        <w:adjustRightInd w:val="0"/>
        <w:spacing w:after="0"/>
        <w:jc w:val="right"/>
        <w:rPr>
          <w:color w:val="000000"/>
          <w:sz w:val="22"/>
        </w:rPr>
      </w:pPr>
    </w:p>
    <w:p w14:paraId="0EFBC14B" w14:textId="77777777" w:rsidR="009E60F5" w:rsidRDefault="009E60F5" w:rsidP="009E60F5">
      <w:pPr>
        <w:autoSpaceDE w:val="0"/>
        <w:autoSpaceDN w:val="0"/>
        <w:adjustRightInd w:val="0"/>
        <w:spacing w:after="0"/>
        <w:jc w:val="right"/>
        <w:rPr>
          <w:color w:val="000000"/>
          <w:sz w:val="22"/>
        </w:rPr>
      </w:pPr>
    </w:p>
    <w:p w14:paraId="6B3318CF" w14:textId="77777777" w:rsidR="009E60F5" w:rsidRDefault="009E60F5" w:rsidP="009E60F5">
      <w:pPr>
        <w:autoSpaceDE w:val="0"/>
        <w:autoSpaceDN w:val="0"/>
        <w:adjustRightInd w:val="0"/>
        <w:spacing w:after="0"/>
        <w:jc w:val="right"/>
        <w:rPr>
          <w:color w:val="000000"/>
          <w:sz w:val="22"/>
        </w:rPr>
      </w:pPr>
    </w:p>
    <w:p w14:paraId="224BB0BE" w14:textId="77777777" w:rsidR="009E60F5" w:rsidRDefault="009E60F5" w:rsidP="009E60F5">
      <w:pPr>
        <w:autoSpaceDE w:val="0"/>
        <w:autoSpaceDN w:val="0"/>
        <w:adjustRightInd w:val="0"/>
        <w:spacing w:after="0"/>
        <w:jc w:val="right"/>
        <w:rPr>
          <w:color w:val="000000"/>
          <w:sz w:val="22"/>
        </w:rPr>
      </w:pPr>
    </w:p>
    <w:p w14:paraId="4CC82018" w14:textId="77777777" w:rsidR="009E60F5" w:rsidRDefault="009E60F5" w:rsidP="009E60F5">
      <w:pPr>
        <w:autoSpaceDE w:val="0"/>
        <w:autoSpaceDN w:val="0"/>
        <w:adjustRightInd w:val="0"/>
        <w:spacing w:after="0"/>
        <w:jc w:val="right"/>
        <w:rPr>
          <w:color w:val="000000"/>
          <w:sz w:val="22"/>
        </w:rPr>
      </w:pPr>
    </w:p>
    <w:p w14:paraId="348425F7" w14:textId="77777777" w:rsidR="009E60F5" w:rsidRDefault="009E60F5" w:rsidP="009E60F5">
      <w:pPr>
        <w:autoSpaceDE w:val="0"/>
        <w:autoSpaceDN w:val="0"/>
        <w:adjustRightInd w:val="0"/>
        <w:spacing w:after="0"/>
        <w:jc w:val="right"/>
        <w:rPr>
          <w:color w:val="000000"/>
          <w:sz w:val="22"/>
        </w:rPr>
      </w:pPr>
    </w:p>
    <w:p w14:paraId="4CB14820" w14:textId="77777777" w:rsidR="009E60F5" w:rsidRDefault="009E60F5" w:rsidP="009E60F5">
      <w:pPr>
        <w:autoSpaceDE w:val="0"/>
        <w:autoSpaceDN w:val="0"/>
        <w:adjustRightInd w:val="0"/>
        <w:spacing w:after="0"/>
        <w:jc w:val="right"/>
        <w:rPr>
          <w:color w:val="000000"/>
          <w:sz w:val="22"/>
        </w:rPr>
      </w:pPr>
    </w:p>
    <w:p w14:paraId="4828D3D5" w14:textId="77777777" w:rsidR="009E60F5" w:rsidRDefault="009E60F5" w:rsidP="009E60F5"/>
    <w:p w14:paraId="615374E8" w14:textId="77777777" w:rsidR="009E60F5" w:rsidRDefault="009E60F5" w:rsidP="009E60F5"/>
    <w:p w14:paraId="59B8E303" w14:textId="77777777" w:rsidR="009E60F5" w:rsidRDefault="009E60F5" w:rsidP="009E60F5"/>
    <w:p w14:paraId="24E9D829" w14:textId="77777777" w:rsidR="009E60F5" w:rsidRDefault="009E60F5" w:rsidP="009E60F5"/>
    <w:p w14:paraId="3A167037"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9DBC73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F7695FF"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3652BA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B47B11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8613430"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41C132B"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04182AAC"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2E29B7FE"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18444E5"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A53D2D2"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1CCB7CA9"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457A25FA" w14:textId="77777777" w:rsidR="009E60F5" w:rsidRDefault="009E60F5" w:rsidP="009E60F5">
      <w:pPr>
        <w:pStyle w:val="afb"/>
        <w:tabs>
          <w:tab w:val="left" w:pos="1356"/>
        </w:tabs>
        <w:jc w:val="both"/>
        <w:rPr>
          <w:rFonts w:ascii="Times New Roman" w:eastAsia="Calibri" w:hAnsi="Times New Roman" w:cs="Times New Roman"/>
          <w:color w:val="000000"/>
          <w:lang w:eastAsia="en-US" w:bidi="ar-SA"/>
        </w:rPr>
      </w:pPr>
    </w:p>
    <w:p w14:paraId="7A0FC5B4" w14:textId="77777777" w:rsidR="009E60F5" w:rsidRDefault="009E60F5" w:rsidP="009E60F5"/>
    <w:p w14:paraId="4A207B15" w14:textId="77777777" w:rsidR="009E60F5" w:rsidRDefault="009E60F5" w:rsidP="009E60F5"/>
    <w:p w14:paraId="5B1EB5A9" w14:textId="77777777" w:rsidR="009E60F5" w:rsidRDefault="009E60F5" w:rsidP="009E60F5"/>
    <w:p w14:paraId="442BF6DA" w14:textId="77777777" w:rsidR="009E60F5" w:rsidRDefault="009E60F5" w:rsidP="009E60F5">
      <w:pPr>
        <w:autoSpaceDE w:val="0"/>
        <w:autoSpaceDN w:val="0"/>
        <w:adjustRightInd w:val="0"/>
        <w:spacing w:after="0"/>
        <w:ind w:firstLine="708"/>
        <w:jc w:val="right"/>
        <w:rPr>
          <w:b/>
          <w:bCs/>
          <w:color w:val="000000"/>
          <w:sz w:val="20"/>
          <w:szCs w:val="20"/>
        </w:rPr>
      </w:pPr>
    </w:p>
    <w:p w14:paraId="65A9D698" w14:textId="77777777" w:rsidR="009E60F5"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83</w:t>
      </w:r>
    </w:p>
    <w:p w14:paraId="3F9A7769" w14:textId="77777777" w:rsidR="009E60F5" w:rsidRDefault="009E60F5" w:rsidP="009E60F5">
      <w:pPr>
        <w:autoSpaceDE w:val="0"/>
        <w:autoSpaceDN w:val="0"/>
        <w:adjustRightInd w:val="0"/>
        <w:spacing w:after="0"/>
        <w:ind w:firstLine="708"/>
        <w:jc w:val="right"/>
        <w:rPr>
          <w:rFonts w:ascii="Arial" w:hAnsi="Arial" w:cs="Arial"/>
        </w:rPr>
      </w:pPr>
      <w:r>
        <w:rPr>
          <w:color w:val="000000"/>
          <w:sz w:val="20"/>
          <w:szCs w:val="20"/>
        </w:rPr>
        <w:t>к Правилам предоставления платных медицинских услуг ООО «ЦРТ-МЕД</w:t>
      </w:r>
    </w:p>
    <w:p w14:paraId="7DA03DA7"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4CCB11D" w14:textId="77777777" w:rsidR="009E60F5" w:rsidRDefault="009E60F5" w:rsidP="009E60F5">
      <w:pPr>
        <w:autoSpaceDE w:val="0"/>
        <w:autoSpaceDN w:val="0"/>
        <w:adjustRightInd w:val="0"/>
        <w:spacing w:after="0"/>
        <w:jc w:val="right"/>
        <w:rPr>
          <w:color w:val="000000"/>
        </w:rPr>
      </w:pPr>
    </w:p>
    <w:p w14:paraId="6BB3A0CA" w14:textId="77777777" w:rsidR="009E60F5" w:rsidRDefault="009E60F5" w:rsidP="009E60F5">
      <w:pPr>
        <w:autoSpaceDE w:val="0"/>
        <w:autoSpaceDN w:val="0"/>
        <w:adjustRightInd w:val="0"/>
        <w:spacing w:after="0"/>
        <w:rPr>
          <w:color w:val="000000"/>
        </w:rPr>
      </w:pPr>
    </w:p>
    <w:p w14:paraId="652C5DF1" w14:textId="77777777" w:rsidR="009E60F5" w:rsidRDefault="009E60F5" w:rsidP="009E60F5">
      <w:pPr>
        <w:autoSpaceDE w:val="0"/>
        <w:autoSpaceDN w:val="0"/>
        <w:adjustRightInd w:val="0"/>
        <w:spacing w:after="0"/>
        <w:ind w:right="-28" w:firstLine="708"/>
        <w:jc w:val="center"/>
        <w:rPr>
          <w:rFonts w:ascii="Arial" w:hAnsi="Arial" w:cs="Arial"/>
        </w:rPr>
      </w:pPr>
      <w:r>
        <w:rPr>
          <w:b/>
          <w:bCs/>
          <w:color w:val="000000"/>
          <w:sz w:val="20"/>
          <w:szCs w:val="20"/>
        </w:rPr>
        <w:t>Информированное добровольное согласие</w:t>
      </w:r>
    </w:p>
    <w:p w14:paraId="721CCA6D" w14:textId="77777777" w:rsidR="009E60F5" w:rsidRDefault="009E60F5" w:rsidP="009E60F5">
      <w:pPr>
        <w:autoSpaceDE w:val="0"/>
        <w:autoSpaceDN w:val="0"/>
        <w:adjustRightInd w:val="0"/>
        <w:spacing w:after="0"/>
        <w:ind w:right="-28" w:firstLine="708"/>
        <w:jc w:val="center"/>
        <w:rPr>
          <w:rFonts w:ascii="Arial" w:hAnsi="Arial" w:cs="Arial"/>
        </w:rPr>
      </w:pPr>
      <w:r>
        <w:rPr>
          <w:b/>
          <w:bCs/>
          <w:color w:val="000000"/>
          <w:sz w:val="20"/>
          <w:szCs w:val="20"/>
        </w:rPr>
        <w:t>на</w:t>
      </w:r>
      <w:r>
        <w:rPr>
          <w:color w:val="000000"/>
          <w:szCs w:val="28"/>
        </w:rPr>
        <w:t xml:space="preserve"> </w:t>
      </w:r>
      <w:r>
        <w:rPr>
          <w:b/>
          <w:bCs/>
          <w:color w:val="000000"/>
          <w:sz w:val="20"/>
          <w:szCs w:val="20"/>
        </w:rPr>
        <w:t>ультразвуковое исследование малого срока беременности</w:t>
      </w:r>
    </w:p>
    <w:p w14:paraId="558EBCAB" w14:textId="77777777" w:rsidR="009E60F5" w:rsidRDefault="009E60F5" w:rsidP="009E60F5">
      <w:pPr>
        <w:autoSpaceDE w:val="0"/>
        <w:autoSpaceDN w:val="0"/>
        <w:adjustRightInd w:val="0"/>
        <w:spacing w:after="0"/>
        <w:ind w:left="28" w:firstLine="708"/>
        <w:jc w:val="center"/>
        <w:rPr>
          <w:b/>
          <w:bCs/>
          <w:i/>
          <w:iCs/>
          <w:color w:val="000000"/>
          <w:sz w:val="20"/>
          <w:szCs w:val="20"/>
        </w:rPr>
      </w:pPr>
    </w:p>
    <w:p w14:paraId="5FE8DCBD"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36918BA"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71E657C8" w14:textId="77777777" w:rsidR="009E60F5" w:rsidRPr="002B4C37" w:rsidRDefault="009E60F5" w:rsidP="009E60F5">
      <w:pPr>
        <w:autoSpaceDE w:val="0"/>
        <w:autoSpaceDN w:val="0"/>
        <w:adjustRightInd w:val="0"/>
        <w:spacing w:after="0"/>
        <w:ind w:firstLine="567"/>
        <w:rPr>
          <w:b/>
          <w:bCs/>
          <w:i/>
          <w:iCs/>
          <w:color w:val="000000"/>
          <w:sz w:val="20"/>
          <w:szCs w:val="20"/>
        </w:rPr>
      </w:pPr>
    </w:p>
    <w:p w14:paraId="2CC2870C"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DC3A6B5" w14:textId="77777777" w:rsidR="009E60F5" w:rsidRDefault="009E60F5" w:rsidP="009E60F5">
      <w:pPr>
        <w:autoSpaceDE w:val="0"/>
        <w:autoSpaceDN w:val="0"/>
        <w:adjustRightInd w:val="0"/>
        <w:spacing w:after="0"/>
        <w:ind w:firstLine="708"/>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38"/>
        <w:gridCol w:w="7101"/>
      </w:tblGrid>
      <w:tr w:rsidR="009E60F5" w14:paraId="0D65DE52" w14:textId="77777777" w:rsidTr="006D39F5">
        <w:trPr>
          <w:trHeight w:val="959"/>
        </w:trPr>
        <w:tc>
          <w:tcPr>
            <w:tcW w:w="2538" w:type="dxa"/>
            <w:tcBorders>
              <w:top w:val="single" w:sz="6" w:space="0" w:color="auto"/>
              <w:left w:val="single" w:sz="6" w:space="0" w:color="auto"/>
              <w:bottom w:val="single" w:sz="6" w:space="0" w:color="auto"/>
              <w:right w:val="single" w:sz="6" w:space="0" w:color="auto"/>
            </w:tcBorders>
          </w:tcPr>
          <w:p w14:paraId="15DF554F" w14:textId="77777777" w:rsidR="009E60F5" w:rsidRDefault="009E60F5" w:rsidP="006D39F5">
            <w:pPr>
              <w:autoSpaceDE w:val="0"/>
              <w:autoSpaceDN w:val="0"/>
              <w:adjustRightInd w:val="0"/>
              <w:spacing w:after="0"/>
              <w:ind w:left="11" w:firstLine="708"/>
              <w:jc w:val="center"/>
              <w:rPr>
                <w:rFonts w:ascii="Arial" w:hAnsi="Arial" w:cs="Arial"/>
              </w:rPr>
            </w:pPr>
            <w:r>
              <w:rPr>
                <w:b/>
                <w:bCs/>
                <w:color w:val="000000"/>
                <w:sz w:val="20"/>
                <w:szCs w:val="20"/>
              </w:rPr>
              <w:t>N</w:t>
            </w:r>
          </w:p>
          <w:p w14:paraId="33D86C3A" w14:textId="77777777" w:rsidR="009E60F5" w:rsidRDefault="009E60F5" w:rsidP="006D39F5">
            <w:pPr>
              <w:autoSpaceDE w:val="0"/>
              <w:autoSpaceDN w:val="0"/>
              <w:adjustRightInd w:val="0"/>
              <w:spacing w:after="0"/>
              <w:ind w:left="85" w:right="79" w:firstLine="708"/>
              <w:jc w:val="center"/>
              <w:rPr>
                <w:rFonts w:ascii="Arial" w:hAnsi="Arial" w:cs="Arial"/>
              </w:rPr>
            </w:pPr>
            <w:proofErr w:type="spellStart"/>
            <w:r>
              <w:rPr>
                <w:b/>
                <w:bCs/>
                <w:i/>
                <w:iCs/>
                <w:color w:val="000000"/>
                <w:sz w:val="20"/>
                <w:szCs w:val="20"/>
              </w:rPr>
              <w:t>пп</w:t>
            </w:r>
            <w:proofErr w:type="spellEnd"/>
            <w:r>
              <w:rPr>
                <w:b/>
                <w:bCs/>
                <w:i/>
                <w:iCs/>
                <w:color w:val="000000"/>
                <w:sz w:val="20"/>
                <w:szCs w:val="20"/>
              </w:rPr>
              <w:t>/п</w:t>
            </w:r>
          </w:p>
        </w:tc>
        <w:tc>
          <w:tcPr>
            <w:tcW w:w="7101" w:type="dxa"/>
            <w:tcBorders>
              <w:top w:val="single" w:sz="6" w:space="0" w:color="auto"/>
              <w:left w:val="single" w:sz="6" w:space="0" w:color="auto"/>
              <w:bottom w:val="single" w:sz="6" w:space="0" w:color="auto"/>
              <w:right w:val="single" w:sz="6" w:space="0" w:color="auto"/>
            </w:tcBorders>
          </w:tcPr>
          <w:p w14:paraId="10BCAD36" w14:textId="77777777" w:rsidR="009E60F5" w:rsidRDefault="009E60F5" w:rsidP="006D39F5">
            <w:pPr>
              <w:autoSpaceDE w:val="0"/>
              <w:autoSpaceDN w:val="0"/>
              <w:adjustRightInd w:val="0"/>
              <w:spacing w:after="0"/>
              <w:ind w:firstLine="5"/>
              <w:jc w:val="center"/>
              <w:rPr>
                <w:b/>
                <w:bCs/>
                <w:i/>
                <w:iCs/>
                <w:color w:val="000000"/>
                <w:sz w:val="20"/>
                <w:szCs w:val="20"/>
              </w:rPr>
            </w:pPr>
          </w:p>
          <w:p w14:paraId="314DB6AD" w14:textId="77777777" w:rsidR="009E60F5" w:rsidRDefault="009E60F5" w:rsidP="006D39F5">
            <w:pPr>
              <w:autoSpaceDE w:val="0"/>
              <w:autoSpaceDN w:val="0"/>
              <w:adjustRightInd w:val="0"/>
              <w:spacing w:after="0"/>
              <w:ind w:left="1082" w:firstLine="5"/>
              <w:jc w:val="center"/>
              <w:rPr>
                <w:rFonts w:ascii="Arial" w:hAnsi="Arial" w:cs="Arial"/>
              </w:rPr>
            </w:pPr>
            <w:r>
              <w:rPr>
                <w:b/>
                <w:bCs/>
                <w:i/>
                <w:iCs/>
                <w:color w:val="000000"/>
                <w:sz w:val="20"/>
                <w:szCs w:val="20"/>
              </w:rPr>
              <w:t>Вид вмешательства/услуги</w:t>
            </w:r>
          </w:p>
        </w:tc>
      </w:tr>
      <w:tr w:rsidR="009E60F5" w14:paraId="2E4DB4E5" w14:textId="77777777" w:rsidTr="006D39F5">
        <w:tblPrEx>
          <w:tblBorders>
            <w:bottom w:val="single" w:sz="6" w:space="0" w:color="000000"/>
          </w:tblBorders>
        </w:tblPrEx>
        <w:trPr>
          <w:trHeight w:val="600"/>
        </w:trPr>
        <w:tc>
          <w:tcPr>
            <w:tcW w:w="2538" w:type="dxa"/>
            <w:tcBorders>
              <w:top w:val="single" w:sz="6" w:space="0" w:color="auto"/>
              <w:left w:val="single" w:sz="6" w:space="0" w:color="auto"/>
              <w:bottom w:val="single" w:sz="6" w:space="0" w:color="auto"/>
              <w:right w:val="single" w:sz="6" w:space="0" w:color="auto"/>
            </w:tcBorders>
          </w:tcPr>
          <w:p w14:paraId="180EB09B" w14:textId="77777777" w:rsidR="009E60F5" w:rsidRDefault="009E60F5" w:rsidP="006D39F5">
            <w:pPr>
              <w:autoSpaceDE w:val="0"/>
              <w:autoSpaceDN w:val="0"/>
              <w:adjustRightInd w:val="0"/>
              <w:spacing w:after="0"/>
              <w:ind w:firstLine="73"/>
              <w:jc w:val="center"/>
              <w:rPr>
                <w:rFonts w:ascii="Arial" w:hAnsi="Arial" w:cs="Arial"/>
              </w:rPr>
            </w:pPr>
            <w:r>
              <w:rPr>
                <w:b/>
                <w:bCs/>
                <w:color w:val="000000"/>
                <w:sz w:val="20"/>
                <w:szCs w:val="20"/>
              </w:rPr>
              <w:t>А04.30.001.16-</w:t>
            </w:r>
          </w:p>
          <w:p w14:paraId="0699E25C" w14:textId="77777777" w:rsidR="009E60F5" w:rsidRDefault="009E60F5" w:rsidP="006D39F5">
            <w:pPr>
              <w:autoSpaceDE w:val="0"/>
              <w:autoSpaceDN w:val="0"/>
              <w:adjustRightInd w:val="0"/>
              <w:spacing w:after="0"/>
              <w:ind w:firstLine="73"/>
              <w:jc w:val="center"/>
              <w:rPr>
                <w:rFonts w:ascii="Arial" w:hAnsi="Arial" w:cs="Arial"/>
              </w:rPr>
            </w:pPr>
            <w:r>
              <w:rPr>
                <w:b/>
                <w:bCs/>
                <w:color w:val="000000"/>
                <w:sz w:val="20"/>
                <w:szCs w:val="20"/>
              </w:rPr>
              <w:t>А04.30.001.18</w:t>
            </w:r>
          </w:p>
        </w:tc>
        <w:tc>
          <w:tcPr>
            <w:tcW w:w="7101" w:type="dxa"/>
            <w:tcBorders>
              <w:top w:val="single" w:sz="6" w:space="0" w:color="auto"/>
              <w:left w:val="single" w:sz="6" w:space="0" w:color="auto"/>
              <w:bottom w:val="single" w:sz="6" w:space="0" w:color="auto"/>
              <w:right w:val="single" w:sz="6" w:space="0" w:color="auto"/>
            </w:tcBorders>
          </w:tcPr>
          <w:p w14:paraId="588D91CD" w14:textId="77777777" w:rsidR="009E60F5" w:rsidRDefault="009E60F5" w:rsidP="006D39F5">
            <w:pPr>
              <w:autoSpaceDE w:val="0"/>
              <w:autoSpaceDN w:val="0"/>
              <w:adjustRightInd w:val="0"/>
              <w:spacing w:after="0"/>
              <w:ind w:firstLine="5"/>
              <w:jc w:val="center"/>
              <w:rPr>
                <w:rFonts w:ascii="Arial" w:hAnsi="Arial" w:cs="Arial"/>
              </w:rPr>
            </w:pPr>
            <w:r>
              <w:rPr>
                <w:b/>
                <w:bCs/>
                <w:i/>
                <w:iCs/>
                <w:color w:val="000000"/>
                <w:sz w:val="20"/>
                <w:szCs w:val="20"/>
              </w:rPr>
              <w:t>Ультразвуковое исследование малого срока беременности</w:t>
            </w:r>
          </w:p>
          <w:p w14:paraId="4A1F5005" w14:textId="77777777" w:rsidR="009E60F5" w:rsidRDefault="009E60F5" w:rsidP="006D39F5">
            <w:pPr>
              <w:autoSpaceDE w:val="0"/>
              <w:autoSpaceDN w:val="0"/>
              <w:adjustRightInd w:val="0"/>
              <w:spacing w:after="0"/>
              <w:ind w:firstLine="5"/>
              <w:jc w:val="center"/>
              <w:rPr>
                <w:b/>
                <w:bCs/>
                <w:i/>
                <w:iCs/>
                <w:color w:val="000000"/>
                <w:sz w:val="20"/>
                <w:szCs w:val="20"/>
              </w:rPr>
            </w:pPr>
          </w:p>
        </w:tc>
      </w:tr>
    </w:tbl>
    <w:p w14:paraId="7621904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0A9D562" w14:textId="77777777" w:rsidR="009E60F5" w:rsidRPr="00EE3ADB" w:rsidRDefault="009E60F5" w:rsidP="009E60F5">
      <w:pPr>
        <w:autoSpaceDE w:val="0"/>
        <w:autoSpaceDN w:val="0"/>
        <w:adjustRightInd w:val="0"/>
        <w:spacing w:after="0"/>
        <w:ind w:firstLine="566"/>
        <w:rPr>
          <w:color w:val="000000"/>
          <w:sz w:val="20"/>
          <w:szCs w:val="20"/>
        </w:rPr>
      </w:pPr>
    </w:p>
    <w:p w14:paraId="0E6BCA60" w14:textId="77777777" w:rsidR="009E60F5" w:rsidRDefault="009E60F5" w:rsidP="009E60F5">
      <w:pPr>
        <w:autoSpaceDE w:val="0"/>
        <w:autoSpaceDN w:val="0"/>
        <w:adjustRightInd w:val="0"/>
        <w:spacing w:after="0"/>
        <w:ind w:firstLine="566"/>
        <w:rPr>
          <w:b/>
          <w:bCs/>
          <w:i/>
          <w:iCs/>
          <w:color w:val="000000"/>
          <w:sz w:val="20"/>
          <w:szCs w:val="20"/>
        </w:rPr>
      </w:pPr>
      <w:r>
        <w:rPr>
          <w:b/>
          <w:bCs/>
          <w:i/>
          <w:iCs/>
          <w:color w:val="000000"/>
          <w:sz w:val="20"/>
          <w:szCs w:val="20"/>
          <w:u w:val="single"/>
        </w:rPr>
        <w:t>Медицинским сотрудником организации, мне в доступной форме разъяснены:</w:t>
      </w:r>
    </w:p>
    <w:p w14:paraId="583F7A13" w14:textId="77777777" w:rsidR="009E60F5" w:rsidRDefault="009E60F5" w:rsidP="009E60F5">
      <w:pPr>
        <w:autoSpaceDE w:val="0"/>
        <w:autoSpaceDN w:val="0"/>
        <w:adjustRightInd w:val="0"/>
        <w:spacing w:after="0"/>
        <w:ind w:firstLine="566"/>
        <w:rPr>
          <w:b/>
          <w:bCs/>
          <w:i/>
          <w:iCs/>
          <w:color w:val="000000"/>
          <w:sz w:val="20"/>
          <w:szCs w:val="20"/>
          <w:u w:val="single"/>
        </w:rPr>
      </w:pPr>
    </w:p>
    <w:p w14:paraId="163B0EE6" w14:textId="77777777" w:rsidR="009E60F5" w:rsidRPr="00EE3ADB" w:rsidRDefault="009E60F5" w:rsidP="009E60F5">
      <w:pPr>
        <w:autoSpaceDE w:val="0"/>
        <w:autoSpaceDN w:val="0"/>
        <w:adjustRightInd w:val="0"/>
        <w:spacing w:after="0"/>
        <w:rPr>
          <w:color w:val="000000"/>
          <w:sz w:val="20"/>
          <w:szCs w:val="20"/>
        </w:rPr>
      </w:pPr>
      <w:r w:rsidRPr="00EE3ADB">
        <w:rPr>
          <w:color w:val="000000"/>
          <w:sz w:val="20"/>
          <w:szCs w:val="20"/>
        </w:rPr>
        <w:t>-</w:t>
      </w:r>
      <w:r w:rsidRPr="00EE3ADB">
        <w:rPr>
          <w:color w:val="000000"/>
          <w:sz w:val="20"/>
          <w:szCs w:val="20"/>
        </w:rPr>
        <w:tab/>
        <w:t>цели оказания медицинской помощи</w:t>
      </w:r>
      <w:r w:rsidRPr="00EE3ADB">
        <w:rPr>
          <w:color w:val="000000"/>
          <w:szCs w:val="28"/>
        </w:rPr>
        <w:t>:</w:t>
      </w:r>
      <w:r w:rsidRPr="00EE3ADB">
        <w:rPr>
          <w:color w:val="000000"/>
          <w:sz w:val="20"/>
          <w:szCs w:val="20"/>
        </w:rPr>
        <w:t xml:space="preserve"> диагностика факта беременности, определение локализации имплантации эмбриона (в матке или за её пределами), оценивается наличие сердцебиения и определяется срок беременности.</w:t>
      </w:r>
    </w:p>
    <w:p w14:paraId="72B73D35"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методы оказания медицинской помощи:</w:t>
      </w:r>
    </w:p>
    <w:p w14:paraId="7AB4082C"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Мне разъяснено, что ультразвуковое исследование малого срока беременности представляет собой метод ультразвукового исследования, при котором применяются звуковые волны высокой частоты и осуществляется регистрация звуковых сигналов, отражающихся от полости матки и эмбриона.</w:t>
      </w:r>
    </w:p>
    <w:p w14:paraId="67AA6BCE"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Полученные результаты отображаются на экране в виде изображения.</w:t>
      </w:r>
    </w:p>
    <w:p w14:paraId="0FF6A65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Мне разъяснено, что во время проведения исследования, можно установить:</w:t>
      </w:r>
    </w:p>
    <w:p w14:paraId="0459002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Наличие или отсутствие внематочной беременности, которая часто на первых порах может иметь сходную клиническую картину с физиологической, но впоследствии приводит к тяжелым осложнениям, в том числе угрожающим жизни женщины и ее дальнейшей репродуктивной функции. </w:t>
      </w:r>
    </w:p>
    <w:p w14:paraId="65686F46"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Срок беременности. Его можно определить, измерив </w:t>
      </w:r>
      <w:proofErr w:type="spellStart"/>
      <w:r w:rsidRPr="00EE3ADB">
        <w:rPr>
          <w:color w:val="000000"/>
          <w:sz w:val="20"/>
          <w:szCs w:val="20"/>
        </w:rPr>
        <w:t>копчиково</w:t>
      </w:r>
      <w:proofErr w:type="spellEnd"/>
      <w:r w:rsidRPr="00EE3ADB">
        <w:rPr>
          <w:color w:val="000000"/>
          <w:sz w:val="20"/>
          <w:szCs w:val="20"/>
        </w:rPr>
        <w:t>-теменной размер эмбриона. Это важно для определения дальнейшей тактики ведения женщины, проведения диагностических обследований и подготовки к родам в будущем.</w:t>
      </w:r>
    </w:p>
    <w:p w14:paraId="7281C1B8"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Наличие многоплодной беременности. Тактика ведения одноплодной и многоплодной беременности довольно выражено отличается. </w:t>
      </w:r>
    </w:p>
    <w:p w14:paraId="76F1A242"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Определение жизнеспособности эмбриона. Регистрация сердечных сокращений на экране монитора дает возможность определить жизнеспособность эмбриона. </w:t>
      </w:r>
    </w:p>
    <w:p w14:paraId="2EEAA5E7"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Наличие угрозы прерывания беременности. Об угрозе на ранних сроках может свидетельствовать повышенный тонус мышц матки, что хорошо видно при УЗИ. Так же определяются причины кровотечения и другие опасные симптомы, которые нередко сочетаются с выраженной клинической картиной - боли внизу живота, кровянистые выделения из половых путей.</w:t>
      </w:r>
    </w:p>
    <w:p w14:paraId="7AEB665B"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Своевременное выявление «замершей беременности». Под этим термином подразумевается отсутствие признаков жизнедеятельности у эмбриона, которое не сопровождается клиническими проявлениями выкидыша.</w:t>
      </w:r>
    </w:p>
    <w:p w14:paraId="33C2B04A"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Своевременное выявление </w:t>
      </w:r>
      <w:proofErr w:type="spellStart"/>
      <w:r w:rsidRPr="00EE3ADB">
        <w:rPr>
          <w:color w:val="000000"/>
          <w:sz w:val="20"/>
          <w:szCs w:val="20"/>
        </w:rPr>
        <w:t>анэмбрионии</w:t>
      </w:r>
      <w:proofErr w:type="spellEnd"/>
      <w:r w:rsidRPr="00EE3ADB">
        <w:rPr>
          <w:color w:val="000000"/>
          <w:sz w:val="20"/>
          <w:szCs w:val="20"/>
        </w:rPr>
        <w:t>, пузырного заноса.</w:t>
      </w:r>
    </w:p>
    <w:p w14:paraId="4EF1CAD8"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Мне разъяснено, что исследование проводится при помощи вагинального датчика. Информативность исследования достигается благодаря тесному контакту датчика непосредственно со стенками матки.</w:t>
      </w:r>
    </w:p>
    <w:p w14:paraId="2CFF90A5" w14:textId="77777777" w:rsidR="009E60F5" w:rsidRPr="00EE3ADB" w:rsidRDefault="009E60F5" w:rsidP="009E60F5">
      <w:pPr>
        <w:autoSpaceDE w:val="0"/>
        <w:autoSpaceDN w:val="0"/>
        <w:adjustRightInd w:val="0"/>
        <w:spacing w:after="0"/>
        <w:ind w:firstLine="566"/>
        <w:rPr>
          <w:color w:val="000000"/>
          <w:sz w:val="20"/>
          <w:szCs w:val="20"/>
        </w:rPr>
      </w:pPr>
      <w:proofErr w:type="spellStart"/>
      <w:r w:rsidRPr="00EE3ADB">
        <w:rPr>
          <w:color w:val="000000"/>
          <w:sz w:val="20"/>
          <w:szCs w:val="20"/>
        </w:rPr>
        <w:t>Трансвагинальное</w:t>
      </w:r>
      <w:proofErr w:type="spellEnd"/>
      <w:r w:rsidRPr="00EE3ADB">
        <w:rPr>
          <w:color w:val="000000"/>
          <w:sz w:val="20"/>
          <w:szCs w:val="20"/>
        </w:rPr>
        <w:t xml:space="preserve"> УЗИ для определения беременности проходит следующим образом. Пациентка снимает одежду ниже пояса. Занимает удобное положение на кушетке, согнув ноги в коленях. Врач надевает на датчик средство индивидуальной защиты (презерватив), смазывает специальным гелем для улучшения проводимости, вводит датчик во влагалище. Для улучшения информативности результатов, врач передвигает датчик из стороны в сторону. В процессе фиксирует полученные данные, снимок прикладывает к заключению. Процедура не вызывает болезненных ощущений или физического дискомфорта, длится 5-10 минут. Дает развернутую картину состояния органов, возможный срок </w:t>
      </w:r>
      <w:proofErr w:type="spellStart"/>
      <w:r w:rsidRPr="00EE3ADB">
        <w:rPr>
          <w:color w:val="000000"/>
          <w:sz w:val="20"/>
          <w:szCs w:val="20"/>
        </w:rPr>
        <w:t>гестации</w:t>
      </w:r>
      <w:proofErr w:type="spellEnd"/>
      <w:r w:rsidRPr="00EE3ADB">
        <w:rPr>
          <w:color w:val="000000"/>
          <w:sz w:val="20"/>
          <w:szCs w:val="20"/>
        </w:rPr>
        <w:t>.</w:t>
      </w:r>
    </w:p>
    <w:p w14:paraId="635CCB0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связанный с методами риск:</w:t>
      </w:r>
    </w:p>
    <w:p w14:paraId="79E6AC01"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Мне разъяснено, что к </w:t>
      </w:r>
      <w:proofErr w:type="spellStart"/>
      <w:r w:rsidRPr="00EE3ADB">
        <w:rPr>
          <w:color w:val="000000"/>
          <w:sz w:val="20"/>
          <w:szCs w:val="20"/>
        </w:rPr>
        <w:t>трансвагинальному</w:t>
      </w:r>
      <w:proofErr w:type="spellEnd"/>
      <w:r w:rsidRPr="00EE3ADB">
        <w:rPr>
          <w:color w:val="000000"/>
          <w:sz w:val="20"/>
          <w:szCs w:val="20"/>
        </w:rPr>
        <w:t xml:space="preserve"> способу диагностики беременности имеется ряд противопоказаний. </w:t>
      </w:r>
    </w:p>
    <w:p w14:paraId="21618CF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Проведение процедуры невозможно в следующих случаях: при наличии тяжелых воспалительных процессов во влагалище, в случаях психологического дискомфорта от процедуры у беременной.</w:t>
      </w:r>
    </w:p>
    <w:p w14:paraId="366A8BAB"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Мне разъяснено, что показаниями к проведению процедуры являются:</w:t>
      </w:r>
    </w:p>
    <w:p w14:paraId="307CFD15"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кровянистые выделения или боли внизу живота;</w:t>
      </w:r>
    </w:p>
    <w:p w14:paraId="4605DFE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серьезные сопутствующие заболевания (сахарный диабет, ревматические болезни, сердечно-сосудистые патологии и т. д.);</w:t>
      </w:r>
    </w:p>
    <w:p w14:paraId="6A6C6402"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в фертильном цикле или на ранних сроках беременности пациентка подверглась воздействию тератогенных факторов (ОРВИ или другие инфекции, прием лекарственных средств, облучение);</w:t>
      </w:r>
    </w:p>
    <w:p w14:paraId="5B45838E"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беременность наступила на фоне внутриматочной контрацепции;</w:t>
      </w:r>
    </w:p>
    <w:p w14:paraId="14D4CED5"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lastRenderedPageBreak/>
        <w:t xml:space="preserve">   -  есть подозрения на многоплодную беременность;</w:t>
      </w:r>
    </w:p>
    <w:p w14:paraId="430F789A"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беременность наступила благодаря вспомогательным репродуктивным технологиям (ЭКО);</w:t>
      </w:r>
    </w:p>
    <w:p w14:paraId="439280C4"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есть подозрения на пузырный занос;</w:t>
      </w:r>
    </w:p>
    <w:p w14:paraId="6662AA5B"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высокий риск развития аномалий плода, ранее рождались дети с пороками развития или хромосомными аномалиями;</w:t>
      </w:r>
    </w:p>
    <w:p w14:paraId="722E4603"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беременность у пациенток с миомой матки или образованиями в яичниках;</w:t>
      </w:r>
    </w:p>
    <w:p w14:paraId="7440E2F0"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    - есть подозрения на неразвивающуюся или внематочную беременность.</w:t>
      </w:r>
    </w:p>
    <w:p w14:paraId="784F0925"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Мне разъяснено, что для проведения процедуры не требуется специальная подготовка. Процедура полностью безопасна, и безболезненна.</w:t>
      </w:r>
    </w:p>
    <w:p w14:paraId="0B1EC94E"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предполагаемые результаты оказания медицинской помощи:</w:t>
      </w:r>
    </w:p>
    <w:p w14:paraId="371D685D"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Мне разъяснено, что результатом проведения процедуры является установление факта беременности, срока, размера эмбриона, количества эмбрионов в полости матки, сердцебиения эмбриона, </w:t>
      </w:r>
      <w:proofErr w:type="spellStart"/>
      <w:r w:rsidRPr="00EE3ADB">
        <w:rPr>
          <w:color w:val="000000"/>
          <w:sz w:val="20"/>
          <w:szCs w:val="20"/>
        </w:rPr>
        <w:t>соотвествие</w:t>
      </w:r>
      <w:proofErr w:type="spellEnd"/>
      <w:r w:rsidRPr="00EE3ADB">
        <w:rPr>
          <w:color w:val="000000"/>
          <w:sz w:val="20"/>
          <w:szCs w:val="20"/>
        </w:rPr>
        <w:t xml:space="preserve"> размера сроку </w:t>
      </w:r>
      <w:proofErr w:type="spellStart"/>
      <w:r w:rsidRPr="00EE3ADB">
        <w:rPr>
          <w:color w:val="000000"/>
          <w:sz w:val="20"/>
          <w:szCs w:val="20"/>
        </w:rPr>
        <w:t>гестации</w:t>
      </w:r>
      <w:proofErr w:type="spellEnd"/>
      <w:r w:rsidRPr="00EE3ADB">
        <w:rPr>
          <w:color w:val="000000"/>
          <w:sz w:val="20"/>
          <w:szCs w:val="20"/>
        </w:rPr>
        <w:t>, а также исключение возможных пороков развития на данном этапе и патологий беременности (рисков для пациентки).</w:t>
      </w:r>
    </w:p>
    <w:p w14:paraId="7E398602" w14:textId="77777777" w:rsidR="009E60F5" w:rsidRPr="00EE3ADB" w:rsidRDefault="009E60F5" w:rsidP="009E60F5">
      <w:pPr>
        <w:tabs>
          <w:tab w:val="left" w:pos="1179"/>
        </w:tabs>
        <w:autoSpaceDE w:val="0"/>
        <w:autoSpaceDN w:val="0"/>
        <w:adjustRightInd w:val="0"/>
        <w:spacing w:after="0"/>
        <w:ind w:firstLine="566"/>
        <w:rPr>
          <w:color w:val="000000"/>
          <w:sz w:val="20"/>
          <w:szCs w:val="20"/>
        </w:rPr>
      </w:pPr>
      <w:r w:rsidRPr="00EE3ADB">
        <w:rPr>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FD6ECD7"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348E685" w14:textId="77777777" w:rsidR="009E60F5" w:rsidRPr="00EE3ADB" w:rsidRDefault="009E60F5" w:rsidP="009E60F5">
      <w:pPr>
        <w:autoSpaceDE w:val="0"/>
        <w:autoSpaceDN w:val="0"/>
        <w:adjustRightInd w:val="0"/>
        <w:spacing w:after="0"/>
        <w:ind w:firstLine="566"/>
        <w:rPr>
          <w:color w:val="000000"/>
          <w:sz w:val="20"/>
          <w:szCs w:val="20"/>
        </w:rPr>
      </w:pPr>
      <w:r w:rsidRPr="00EE3ADB">
        <w:rPr>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sidRPr="00EE3ADB">
        <w:rPr>
          <w:color w:val="000000"/>
          <w:szCs w:val="28"/>
        </w:rPr>
        <w:t xml:space="preserve"> </w:t>
      </w:r>
    </w:p>
    <w:tbl>
      <w:tblPr>
        <w:tblW w:w="0" w:type="auto"/>
        <w:tblInd w:w="176" w:type="dxa"/>
        <w:tblLayout w:type="fixed"/>
        <w:tblLook w:val="0000" w:firstRow="0" w:lastRow="0" w:firstColumn="0" w:lastColumn="0" w:noHBand="0" w:noVBand="0"/>
      </w:tblPr>
      <w:tblGrid>
        <w:gridCol w:w="10231"/>
      </w:tblGrid>
      <w:tr w:rsidR="009E60F5" w:rsidRPr="00EE3ADB" w14:paraId="45D275F7" w14:textId="77777777" w:rsidTr="006D39F5">
        <w:tc>
          <w:tcPr>
            <w:tcW w:w="10231" w:type="dxa"/>
            <w:tcBorders>
              <w:top w:val="nil"/>
              <w:left w:val="nil"/>
              <w:bottom w:val="single" w:sz="6" w:space="0" w:color="auto"/>
              <w:right w:val="nil"/>
            </w:tcBorders>
          </w:tcPr>
          <w:p w14:paraId="4EC0643E" w14:textId="77777777" w:rsidR="009E60F5" w:rsidRPr="00EE3ADB" w:rsidRDefault="009E60F5" w:rsidP="006D39F5">
            <w:pPr>
              <w:autoSpaceDE w:val="0"/>
              <w:autoSpaceDN w:val="0"/>
              <w:adjustRightInd w:val="0"/>
              <w:spacing w:after="0"/>
              <w:ind w:right="2"/>
              <w:rPr>
                <w:color w:val="000000"/>
                <w:sz w:val="20"/>
                <w:szCs w:val="20"/>
              </w:rPr>
            </w:pPr>
          </w:p>
        </w:tc>
      </w:tr>
      <w:tr w:rsidR="009E60F5" w:rsidRPr="00EE3ADB" w14:paraId="486F36EE" w14:textId="77777777" w:rsidTr="006D39F5">
        <w:tblPrEx>
          <w:tblBorders>
            <w:top w:val="single" w:sz="6" w:space="0" w:color="000000"/>
          </w:tblBorders>
        </w:tblPrEx>
        <w:trPr>
          <w:trHeight w:val="600"/>
        </w:trPr>
        <w:tc>
          <w:tcPr>
            <w:tcW w:w="10231" w:type="dxa"/>
            <w:tcBorders>
              <w:top w:val="single" w:sz="6" w:space="0" w:color="auto"/>
              <w:left w:val="nil"/>
              <w:bottom w:val="nil"/>
              <w:right w:val="nil"/>
            </w:tcBorders>
          </w:tcPr>
          <w:p w14:paraId="36045D99" w14:textId="77777777" w:rsidR="009E60F5" w:rsidRPr="00EE3ADB" w:rsidRDefault="009E60F5" w:rsidP="006D39F5">
            <w:pPr>
              <w:autoSpaceDE w:val="0"/>
              <w:autoSpaceDN w:val="0"/>
              <w:adjustRightInd w:val="0"/>
              <w:spacing w:after="0"/>
              <w:ind w:left="2211" w:right="1542"/>
              <w:jc w:val="center"/>
              <w:rPr>
                <w:color w:val="000000"/>
                <w:sz w:val="20"/>
                <w:szCs w:val="20"/>
              </w:rPr>
            </w:pPr>
            <w:r w:rsidRPr="00EE3ADB">
              <w:rPr>
                <w:color w:val="000000"/>
                <w:sz w:val="20"/>
                <w:szCs w:val="20"/>
              </w:rPr>
              <w:t>(ФИО выбранного лица)</w:t>
            </w:r>
          </w:p>
          <w:p w14:paraId="60877A64" w14:textId="77777777" w:rsidR="009E60F5" w:rsidRPr="00EE3ADB" w:rsidRDefault="009E60F5" w:rsidP="006D39F5">
            <w:pPr>
              <w:autoSpaceDE w:val="0"/>
              <w:autoSpaceDN w:val="0"/>
              <w:adjustRightInd w:val="0"/>
              <w:spacing w:after="0"/>
              <w:rPr>
                <w:color w:val="000000"/>
                <w:sz w:val="20"/>
                <w:szCs w:val="20"/>
              </w:rPr>
            </w:pPr>
          </w:p>
        </w:tc>
      </w:tr>
    </w:tbl>
    <w:p w14:paraId="6D9B11D0" w14:textId="77777777" w:rsidR="009E60F5" w:rsidRPr="00EE3ADB" w:rsidRDefault="009E60F5" w:rsidP="009E60F5">
      <w:pPr>
        <w:autoSpaceDE w:val="0"/>
        <w:autoSpaceDN w:val="0"/>
        <w:adjustRightInd w:val="0"/>
        <w:spacing w:after="0"/>
        <w:rPr>
          <w:color w:val="000000"/>
          <w:sz w:val="20"/>
          <w:szCs w:val="20"/>
        </w:rPr>
      </w:pPr>
      <w:r w:rsidRPr="00EE3ADB">
        <w:rPr>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EE3ADB" w14:paraId="593EE908" w14:textId="77777777" w:rsidTr="006D39F5">
        <w:trPr>
          <w:trHeight w:val="750"/>
        </w:trPr>
        <w:tc>
          <w:tcPr>
            <w:tcW w:w="5240" w:type="dxa"/>
            <w:tcBorders>
              <w:top w:val="single" w:sz="6" w:space="0" w:color="auto"/>
              <w:left w:val="nil"/>
              <w:bottom w:val="nil"/>
              <w:right w:val="nil"/>
            </w:tcBorders>
          </w:tcPr>
          <w:p w14:paraId="71075218" w14:textId="77777777" w:rsidR="009E60F5" w:rsidRPr="00EE3ADB" w:rsidRDefault="009E60F5" w:rsidP="006D39F5">
            <w:pPr>
              <w:autoSpaceDE w:val="0"/>
              <w:autoSpaceDN w:val="0"/>
              <w:adjustRightInd w:val="0"/>
              <w:spacing w:after="0"/>
              <w:ind w:right="5" w:firstLine="708"/>
              <w:jc w:val="center"/>
              <w:rPr>
                <w:color w:val="000000"/>
                <w:sz w:val="20"/>
                <w:szCs w:val="20"/>
              </w:rPr>
            </w:pPr>
            <w:r w:rsidRPr="00EE3ADB">
              <w:rPr>
                <w:color w:val="000000"/>
                <w:sz w:val="20"/>
                <w:szCs w:val="20"/>
              </w:rPr>
              <w:t xml:space="preserve">(Ф.И.О </w:t>
            </w:r>
            <w:proofErr w:type="gramStart"/>
            <w:r w:rsidRPr="00EE3ADB">
              <w:rPr>
                <w:color w:val="000000"/>
                <w:sz w:val="20"/>
                <w:szCs w:val="20"/>
              </w:rPr>
              <w:t xml:space="preserve">Пациента)   </w:t>
            </w:r>
            <w:proofErr w:type="gramEnd"/>
          </w:p>
        </w:tc>
        <w:tc>
          <w:tcPr>
            <w:tcW w:w="567" w:type="dxa"/>
            <w:tcBorders>
              <w:top w:val="single" w:sz="6" w:space="0" w:color="auto"/>
              <w:left w:val="nil"/>
              <w:bottom w:val="nil"/>
              <w:right w:val="nil"/>
            </w:tcBorders>
          </w:tcPr>
          <w:p w14:paraId="40E55489" w14:textId="77777777" w:rsidR="009E60F5" w:rsidRPr="00EE3ADB" w:rsidRDefault="009E60F5" w:rsidP="006D39F5">
            <w:pPr>
              <w:autoSpaceDE w:val="0"/>
              <w:autoSpaceDN w:val="0"/>
              <w:adjustRightInd w:val="0"/>
              <w:spacing w:after="0"/>
              <w:ind w:right="-10204"/>
              <w:rPr>
                <w:color w:val="000000"/>
                <w:sz w:val="20"/>
                <w:szCs w:val="20"/>
              </w:rPr>
            </w:pPr>
          </w:p>
        </w:tc>
        <w:tc>
          <w:tcPr>
            <w:tcW w:w="3266" w:type="dxa"/>
            <w:tcBorders>
              <w:top w:val="single" w:sz="6" w:space="0" w:color="auto"/>
              <w:left w:val="nil"/>
              <w:bottom w:val="nil"/>
              <w:right w:val="nil"/>
            </w:tcBorders>
          </w:tcPr>
          <w:p w14:paraId="38E8E250" w14:textId="77777777" w:rsidR="009E60F5" w:rsidRPr="00EE3ADB" w:rsidRDefault="009E60F5" w:rsidP="006D39F5">
            <w:pPr>
              <w:autoSpaceDE w:val="0"/>
              <w:autoSpaceDN w:val="0"/>
              <w:adjustRightInd w:val="0"/>
              <w:spacing w:after="0"/>
              <w:ind w:left="-5" w:right="1060"/>
              <w:rPr>
                <w:color w:val="000000"/>
                <w:sz w:val="20"/>
                <w:szCs w:val="20"/>
              </w:rPr>
            </w:pPr>
            <w:r w:rsidRPr="00EE3ADB">
              <w:rPr>
                <w:color w:val="000000"/>
                <w:sz w:val="20"/>
                <w:szCs w:val="20"/>
              </w:rPr>
              <w:t xml:space="preserve">(подпись </w:t>
            </w:r>
            <w:proofErr w:type="gramStart"/>
            <w:r w:rsidRPr="00EE3ADB">
              <w:rPr>
                <w:color w:val="000000"/>
                <w:sz w:val="20"/>
                <w:szCs w:val="20"/>
              </w:rPr>
              <w:t xml:space="preserve">Пациента)   </w:t>
            </w:r>
            <w:proofErr w:type="gramEnd"/>
            <w:r w:rsidRPr="00EE3ADB">
              <w:rPr>
                <w:color w:val="000000"/>
                <w:sz w:val="20"/>
                <w:szCs w:val="20"/>
              </w:rPr>
              <w:t xml:space="preserve">   </w:t>
            </w:r>
          </w:p>
        </w:tc>
      </w:tr>
      <w:tr w:rsidR="009E60F5" w:rsidRPr="00EE3ADB" w14:paraId="679B2DAF" w14:textId="77777777" w:rsidTr="006D39F5">
        <w:tblPrEx>
          <w:tblBorders>
            <w:top w:val="none" w:sz="0" w:space="0" w:color="auto"/>
            <w:bottom w:val="single" w:sz="6" w:space="0" w:color="000000"/>
          </w:tblBorders>
        </w:tblPrEx>
        <w:trPr>
          <w:trHeight w:val="839"/>
        </w:trPr>
        <w:tc>
          <w:tcPr>
            <w:tcW w:w="5240" w:type="dxa"/>
            <w:tcBorders>
              <w:top w:val="nil"/>
              <w:left w:val="nil"/>
              <w:bottom w:val="single" w:sz="6" w:space="0" w:color="auto"/>
              <w:right w:val="nil"/>
            </w:tcBorders>
          </w:tcPr>
          <w:p w14:paraId="5D7ECD2B" w14:textId="77777777" w:rsidR="009E60F5" w:rsidRPr="00EE3ADB" w:rsidRDefault="009E60F5" w:rsidP="006D39F5">
            <w:pPr>
              <w:autoSpaceDE w:val="0"/>
              <w:autoSpaceDN w:val="0"/>
              <w:adjustRightInd w:val="0"/>
              <w:spacing w:after="0"/>
              <w:ind w:right="5" w:firstLine="708"/>
              <w:rPr>
                <w:color w:val="000000"/>
                <w:sz w:val="20"/>
                <w:szCs w:val="20"/>
              </w:rPr>
            </w:pPr>
            <w:r w:rsidRPr="00EE3ADB">
              <w:rPr>
                <w:color w:val="000000"/>
                <w:sz w:val="20"/>
                <w:szCs w:val="20"/>
              </w:rPr>
              <w:t>Расписался(</w:t>
            </w:r>
            <w:proofErr w:type="spellStart"/>
            <w:r w:rsidRPr="00EE3ADB">
              <w:rPr>
                <w:color w:val="000000"/>
                <w:sz w:val="20"/>
                <w:szCs w:val="20"/>
              </w:rPr>
              <w:t>лась</w:t>
            </w:r>
            <w:proofErr w:type="spellEnd"/>
            <w:r w:rsidRPr="00EE3ADB">
              <w:rPr>
                <w:color w:val="000000"/>
                <w:sz w:val="20"/>
                <w:szCs w:val="20"/>
              </w:rPr>
              <w:t>) в моем присутствии</w:t>
            </w:r>
          </w:p>
          <w:p w14:paraId="6491CEB9" w14:textId="77777777" w:rsidR="009E60F5" w:rsidRPr="00EE3ADB" w:rsidRDefault="009E60F5" w:rsidP="006D39F5">
            <w:pPr>
              <w:autoSpaceDE w:val="0"/>
              <w:autoSpaceDN w:val="0"/>
              <w:adjustRightInd w:val="0"/>
              <w:spacing w:after="0"/>
              <w:ind w:right="5" w:firstLine="708"/>
              <w:rPr>
                <w:color w:val="000000"/>
                <w:sz w:val="20"/>
                <w:szCs w:val="20"/>
              </w:rPr>
            </w:pPr>
          </w:p>
        </w:tc>
        <w:tc>
          <w:tcPr>
            <w:tcW w:w="567" w:type="dxa"/>
            <w:tcBorders>
              <w:top w:val="nil"/>
              <w:left w:val="nil"/>
              <w:bottom w:val="nil"/>
              <w:right w:val="nil"/>
            </w:tcBorders>
          </w:tcPr>
          <w:p w14:paraId="48B482D2" w14:textId="77777777" w:rsidR="009E60F5" w:rsidRPr="00EE3ADB" w:rsidRDefault="009E60F5" w:rsidP="006D39F5">
            <w:pPr>
              <w:autoSpaceDE w:val="0"/>
              <w:autoSpaceDN w:val="0"/>
              <w:adjustRightInd w:val="0"/>
              <w:spacing w:after="0"/>
              <w:ind w:right="-10204"/>
              <w:rPr>
                <w:color w:val="000000"/>
                <w:sz w:val="20"/>
                <w:szCs w:val="20"/>
              </w:rPr>
            </w:pPr>
          </w:p>
        </w:tc>
        <w:tc>
          <w:tcPr>
            <w:tcW w:w="3266" w:type="dxa"/>
            <w:tcBorders>
              <w:top w:val="nil"/>
              <w:left w:val="nil"/>
              <w:bottom w:val="single" w:sz="6" w:space="0" w:color="auto"/>
              <w:right w:val="nil"/>
            </w:tcBorders>
          </w:tcPr>
          <w:p w14:paraId="500B968B" w14:textId="77777777" w:rsidR="009E60F5" w:rsidRPr="00EE3ADB" w:rsidRDefault="009E60F5" w:rsidP="006D39F5">
            <w:pPr>
              <w:autoSpaceDE w:val="0"/>
              <w:autoSpaceDN w:val="0"/>
              <w:adjustRightInd w:val="0"/>
              <w:spacing w:after="0"/>
              <w:ind w:left="-6" w:right="1060"/>
              <w:jc w:val="center"/>
              <w:rPr>
                <w:color w:val="000000"/>
                <w:sz w:val="20"/>
                <w:szCs w:val="20"/>
              </w:rPr>
            </w:pPr>
          </w:p>
        </w:tc>
      </w:tr>
      <w:tr w:rsidR="009E60F5" w:rsidRPr="00EE3ADB" w14:paraId="61E93F8D" w14:textId="77777777" w:rsidTr="006D39F5">
        <w:trPr>
          <w:trHeight w:val="510"/>
        </w:trPr>
        <w:tc>
          <w:tcPr>
            <w:tcW w:w="5240" w:type="dxa"/>
            <w:tcBorders>
              <w:top w:val="single" w:sz="6" w:space="0" w:color="auto"/>
              <w:left w:val="nil"/>
              <w:bottom w:val="nil"/>
              <w:right w:val="nil"/>
            </w:tcBorders>
          </w:tcPr>
          <w:p w14:paraId="47346E96" w14:textId="77777777" w:rsidR="009E60F5" w:rsidRPr="00EE3ADB" w:rsidRDefault="009E60F5" w:rsidP="006D39F5">
            <w:pPr>
              <w:autoSpaceDE w:val="0"/>
              <w:autoSpaceDN w:val="0"/>
              <w:adjustRightInd w:val="0"/>
              <w:spacing w:after="0"/>
              <w:ind w:right="5" w:firstLine="708"/>
              <w:jc w:val="center"/>
              <w:rPr>
                <w:color w:val="000000"/>
                <w:sz w:val="20"/>
                <w:szCs w:val="20"/>
              </w:rPr>
            </w:pPr>
            <w:r w:rsidRPr="00EE3ADB">
              <w:rPr>
                <w:color w:val="000000"/>
                <w:sz w:val="20"/>
                <w:szCs w:val="20"/>
              </w:rPr>
              <w:t>(Ф.И.О. медицинского работника)</w:t>
            </w:r>
          </w:p>
        </w:tc>
        <w:tc>
          <w:tcPr>
            <w:tcW w:w="567" w:type="dxa"/>
            <w:tcBorders>
              <w:top w:val="nil"/>
              <w:left w:val="nil"/>
              <w:bottom w:val="nil"/>
              <w:right w:val="nil"/>
            </w:tcBorders>
          </w:tcPr>
          <w:p w14:paraId="41834C6E" w14:textId="77777777" w:rsidR="009E60F5" w:rsidRPr="00EE3ADB" w:rsidRDefault="009E60F5" w:rsidP="006D39F5">
            <w:pPr>
              <w:autoSpaceDE w:val="0"/>
              <w:autoSpaceDN w:val="0"/>
              <w:adjustRightInd w:val="0"/>
              <w:spacing w:after="0"/>
              <w:ind w:right="-10204"/>
              <w:rPr>
                <w:color w:val="000000"/>
                <w:sz w:val="20"/>
                <w:szCs w:val="20"/>
              </w:rPr>
            </w:pPr>
          </w:p>
        </w:tc>
        <w:tc>
          <w:tcPr>
            <w:tcW w:w="3266" w:type="dxa"/>
            <w:tcBorders>
              <w:top w:val="single" w:sz="6" w:space="0" w:color="auto"/>
              <w:left w:val="nil"/>
              <w:bottom w:val="nil"/>
              <w:right w:val="nil"/>
            </w:tcBorders>
          </w:tcPr>
          <w:p w14:paraId="6517ECED" w14:textId="77777777" w:rsidR="009E60F5" w:rsidRPr="00EE3ADB" w:rsidRDefault="009E60F5" w:rsidP="006D39F5">
            <w:pPr>
              <w:autoSpaceDE w:val="0"/>
              <w:autoSpaceDN w:val="0"/>
              <w:adjustRightInd w:val="0"/>
              <w:spacing w:after="0"/>
              <w:ind w:right="1060"/>
              <w:rPr>
                <w:color w:val="000000"/>
                <w:sz w:val="20"/>
                <w:szCs w:val="20"/>
              </w:rPr>
            </w:pPr>
            <w:r w:rsidRPr="00EE3ADB">
              <w:rPr>
                <w:color w:val="000000"/>
                <w:sz w:val="20"/>
                <w:szCs w:val="20"/>
              </w:rPr>
              <w:t>(подпись врача)</w:t>
            </w:r>
          </w:p>
        </w:tc>
      </w:tr>
    </w:tbl>
    <w:p w14:paraId="4C37DCF0" w14:textId="77777777" w:rsidR="009E60F5" w:rsidRDefault="009E60F5" w:rsidP="009E60F5">
      <w:pPr>
        <w:autoSpaceDE w:val="0"/>
        <w:autoSpaceDN w:val="0"/>
        <w:adjustRightInd w:val="0"/>
        <w:spacing w:after="0"/>
        <w:ind w:firstLine="708"/>
        <w:rPr>
          <w:b/>
          <w:bCs/>
          <w:i/>
          <w:iCs/>
          <w:color w:val="000000"/>
          <w:sz w:val="20"/>
          <w:szCs w:val="20"/>
        </w:rPr>
      </w:pPr>
    </w:p>
    <w:p w14:paraId="1623BF6D" w14:textId="77777777" w:rsidR="009E60F5" w:rsidRDefault="009E60F5" w:rsidP="009E60F5">
      <w:pPr>
        <w:autoSpaceDE w:val="0"/>
        <w:autoSpaceDN w:val="0"/>
        <w:adjustRightInd w:val="0"/>
        <w:spacing w:after="0"/>
        <w:ind w:firstLine="708"/>
        <w:rPr>
          <w:b/>
          <w:bCs/>
          <w:i/>
          <w:iCs/>
          <w:color w:val="000000"/>
          <w:sz w:val="20"/>
          <w:szCs w:val="20"/>
        </w:rPr>
      </w:pPr>
    </w:p>
    <w:p w14:paraId="74738313" w14:textId="77777777" w:rsidR="009E60F5" w:rsidRDefault="009E60F5" w:rsidP="009E60F5"/>
    <w:p w14:paraId="0E785EE0" w14:textId="77777777" w:rsidR="009E60F5" w:rsidRDefault="009E60F5" w:rsidP="009E60F5"/>
    <w:p w14:paraId="3ADC6B4D" w14:textId="77777777" w:rsidR="009E60F5" w:rsidRPr="00E05645" w:rsidRDefault="009E60F5" w:rsidP="009E60F5">
      <w:pPr>
        <w:autoSpaceDE w:val="0"/>
        <w:autoSpaceDN w:val="0"/>
        <w:adjustRightInd w:val="0"/>
        <w:ind w:firstLine="708"/>
        <w:jc w:val="right"/>
        <w:rPr>
          <w:rFonts w:ascii="Arial" w:eastAsia="Times New Roman" w:hAnsi="Arial" w:cs="Arial"/>
        </w:rPr>
      </w:pPr>
      <w:r w:rsidRPr="00E05645">
        <w:rPr>
          <w:rFonts w:eastAsia="Times New Roman"/>
          <w:b/>
          <w:bCs/>
          <w:color w:val="000000"/>
          <w:sz w:val="20"/>
          <w:szCs w:val="20"/>
        </w:rPr>
        <w:t>Приложение № 84</w:t>
      </w:r>
    </w:p>
    <w:p w14:paraId="350D3E18" w14:textId="77777777" w:rsidR="009E60F5" w:rsidRDefault="009E60F5" w:rsidP="009E60F5">
      <w:pPr>
        <w:autoSpaceDE w:val="0"/>
        <w:autoSpaceDN w:val="0"/>
        <w:adjustRightInd w:val="0"/>
        <w:spacing w:after="0"/>
        <w:ind w:firstLine="708"/>
        <w:jc w:val="right"/>
        <w:rPr>
          <w:rFonts w:ascii="Arial" w:hAnsi="Arial" w:cs="Arial"/>
        </w:rPr>
      </w:pPr>
      <w:r>
        <w:rPr>
          <w:color w:val="000000"/>
          <w:sz w:val="20"/>
          <w:szCs w:val="20"/>
        </w:rPr>
        <w:t>к Правилам предоставления платных медицинских услуг ООО «ЦРТ-МЕД</w:t>
      </w:r>
    </w:p>
    <w:p w14:paraId="076A2216"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D6D8314" w14:textId="77777777" w:rsidR="009E60F5" w:rsidRPr="00E05645" w:rsidRDefault="009E60F5" w:rsidP="009E60F5">
      <w:pPr>
        <w:autoSpaceDE w:val="0"/>
        <w:autoSpaceDN w:val="0"/>
        <w:adjustRightInd w:val="0"/>
        <w:ind w:right="-28" w:firstLine="708"/>
        <w:jc w:val="center"/>
        <w:rPr>
          <w:rFonts w:eastAsia="Times New Roman"/>
          <w:b/>
          <w:bCs/>
          <w:color w:val="000000"/>
          <w:sz w:val="20"/>
          <w:szCs w:val="20"/>
        </w:rPr>
      </w:pPr>
    </w:p>
    <w:p w14:paraId="3D4A4CE4" w14:textId="77777777" w:rsidR="009E60F5" w:rsidRDefault="009E60F5" w:rsidP="009E60F5">
      <w:pPr>
        <w:autoSpaceDE w:val="0"/>
        <w:autoSpaceDN w:val="0"/>
        <w:adjustRightInd w:val="0"/>
        <w:spacing w:after="0"/>
        <w:ind w:right="-28"/>
        <w:jc w:val="center"/>
        <w:rPr>
          <w:rFonts w:ascii="Arial" w:eastAsia="Times New Roman" w:hAnsi="Arial" w:cs="Arial"/>
        </w:rPr>
      </w:pPr>
      <w:r w:rsidRPr="00E05645">
        <w:rPr>
          <w:rFonts w:eastAsia="Times New Roman"/>
          <w:b/>
          <w:bCs/>
          <w:color w:val="000000"/>
          <w:sz w:val="20"/>
          <w:szCs w:val="20"/>
        </w:rPr>
        <w:t>Информированное добровольное согласие</w:t>
      </w:r>
      <w:r>
        <w:rPr>
          <w:rFonts w:ascii="Arial" w:eastAsia="Times New Roman" w:hAnsi="Arial" w:cs="Arial"/>
        </w:rPr>
        <w:t xml:space="preserve"> </w:t>
      </w:r>
    </w:p>
    <w:p w14:paraId="66748A43" w14:textId="77777777" w:rsidR="009E60F5" w:rsidRPr="00E05645" w:rsidRDefault="009E60F5" w:rsidP="009E60F5">
      <w:pPr>
        <w:autoSpaceDE w:val="0"/>
        <w:autoSpaceDN w:val="0"/>
        <w:adjustRightInd w:val="0"/>
        <w:spacing w:after="0"/>
        <w:ind w:right="-28"/>
        <w:jc w:val="center"/>
        <w:rPr>
          <w:rFonts w:ascii="Arial" w:eastAsia="Times New Roman" w:hAnsi="Arial" w:cs="Arial"/>
        </w:rPr>
      </w:pPr>
      <w:r w:rsidRPr="00E05645">
        <w:rPr>
          <w:rFonts w:eastAsia="Times New Roman"/>
          <w:b/>
          <w:bCs/>
          <w:color w:val="000000"/>
          <w:sz w:val="20"/>
          <w:szCs w:val="20"/>
        </w:rPr>
        <w:t>на</w:t>
      </w:r>
      <w:r w:rsidRPr="00E05645">
        <w:rPr>
          <w:rFonts w:eastAsia="Times New Roman"/>
          <w:color w:val="000000"/>
          <w:szCs w:val="28"/>
        </w:rPr>
        <w:t xml:space="preserve"> </w:t>
      </w:r>
      <w:r w:rsidRPr="00E05645">
        <w:rPr>
          <w:rFonts w:eastAsia="Times New Roman"/>
          <w:b/>
          <w:bCs/>
          <w:color w:val="000000"/>
          <w:sz w:val="20"/>
          <w:szCs w:val="20"/>
        </w:rPr>
        <w:t xml:space="preserve">расширенную </w:t>
      </w:r>
      <w:proofErr w:type="spellStart"/>
      <w:r w:rsidRPr="00E05645">
        <w:rPr>
          <w:rFonts w:eastAsia="Times New Roman"/>
          <w:b/>
          <w:bCs/>
          <w:color w:val="000000"/>
          <w:sz w:val="20"/>
          <w:szCs w:val="20"/>
        </w:rPr>
        <w:t>фетометрию</w:t>
      </w:r>
      <w:proofErr w:type="spellEnd"/>
      <w:r w:rsidRPr="00E05645">
        <w:rPr>
          <w:rFonts w:eastAsia="Times New Roman"/>
          <w:b/>
          <w:bCs/>
          <w:color w:val="000000"/>
          <w:sz w:val="20"/>
          <w:szCs w:val="20"/>
        </w:rPr>
        <w:t xml:space="preserve"> </w:t>
      </w:r>
    </w:p>
    <w:p w14:paraId="1FE91877" w14:textId="77777777" w:rsidR="009E60F5" w:rsidRPr="00E05645" w:rsidRDefault="009E60F5" w:rsidP="009E60F5">
      <w:pPr>
        <w:autoSpaceDE w:val="0"/>
        <w:autoSpaceDN w:val="0"/>
        <w:adjustRightInd w:val="0"/>
        <w:ind w:left="28" w:firstLine="708"/>
        <w:jc w:val="center"/>
        <w:rPr>
          <w:rFonts w:eastAsia="Times New Roman"/>
          <w:b/>
          <w:bCs/>
          <w:i/>
          <w:iCs/>
          <w:color w:val="000000"/>
          <w:sz w:val="20"/>
          <w:szCs w:val="20"/>
        </w:rPr>
      </w:pPr>
    </w:p>
    <w:p w14:paraId="4C5C44D4"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AC94A51"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6734BBF9" w14:textId="77777777" w:rsidR="009E60F5" w:rsidRPr="002B4C37" w:rsidRDefault="009E60F5" w:rsidP="009E60F5">
      <w:pPr>
        <w:autoSpaceDE w:val="0"/>
        <w:autoSpaceDN w:val="0"/>
        <w:adjustRightInd w:val="0"/>
        <w:spacing w:after="0"/>
        <w:ind w:firstLine="567"/>
        <w:rPr>
          <w:b/>
          <w:bCs/>
          <w:i/>
          <w:iCs/>
          <w:color w:val="000000"/>
          <w:sz w:val="20"/>
          <w:szCs w:val="20"/>
        </w:rPr>
      </w:pPr>
    </w:p>
    <w:p w14:paraId="6D1C2249"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6B5C3AC3" w14:textId="77777777" w:rsidR="009E60F5" w:rsidRPr="00ED0095" w:rsidRDefault="009E60F5" w:rsidP="009E60F5">
      <w:pPr>
        <w:autoSpaceDE w:val="0"/>
        <w:autoSpaceDN w:val="0"/>
        <w:adjustRightInd w:val="0"/>
        <w:spacing w:after="0"/>
        <w:ind w:firstLine="708"/>
        <w:rPr>
          <w:rFonts w:eastAsia="Times New Roman"/>
          <w:color w:val="000000"/>
          <w:sz w:val="20"/>
          <w:szCs w:val="20"/>
        </w:rPr>
      </w:pPr>
    </w:p>
    <w:tbl>
      <w:tblPr>
        <w:tblW w:w="0" w:type="auto"/>
        <w:tblInd w:w="17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887"/>
        <w:gridCol w:w="6572"/>
      </w:tblGrid>
      <w:tr w:rsidR="009E60F5" w:rsidRPr="00ED0095" w14:paraId="1EE35225" w14:textId="77777777" w:rsidTr="006D39F5">
        <w:trPr>
          <w:trHeight w:val="959"/>
        </w:trPr>
        <w:tc>
          <w:tcPr>
            <w:tcW w:w="2887" w:type="dxa"/>
            <w:tcBorders>
              <w:top w:val="single" w:sz="6" w:space="0" w:color="auto"/>
              <w:left w:val="single" w:sz="6" w:space="0" w:color="auto"/>
              <w:bottom w:val="single" w:sz="6" w:space="0" w:color="auto"/>
              <w:right w:val="single" w:sz="6" w:space="0" w:color="auto"/>
            </w:tcBorders>
          </w:tcPr>
          <w:p w14:paraId="4C472893" w14:textId="77777777" w:rsidR="009E60F5" w:rsidRPr="00ED0095" w:rsidRDefault="009E60F5" w:rsidP="006D39F5">
            <w:pPr>
              <w:autoSpaceDE w:val="0"/>
              <w:autoSpaceDN w:val="0"/>
              <w:adjustRightInd w:val="0"/>
              <w:spacing w:after="0"/>
              <w:ind w:left="11" w:firstLine="345"/>
              <w:jc w:val="center"/>
              <w:rPr>
                <w:rFonts w:ascii="Arial" w:eastAsia="Times New Roman" w:hAnsi="Arial" w:cs="Arial"/>
              </w:rPr>
            </w:pPr>
            <w:r w:rsidRPr="00ED0095">
              <w:rPr>
                <w:rFonts w:eastAsia="Times New Roman"/>
                <w:color w:val="000000"/>
                <w:sz w:val="20"/>
                <w:szCs w:val="20"/>
              </w:rPr>
              <w:t>N</w:t>
            </w:r>
          </w:p>
          <w:p w14:paraId="60EC723B" w14:textId="77777777" w:rsidR="009E60F5" w:rsidRPr="00ED0095" w:rsidRDefault="009E60F5" w:rsidP="006D39F5">
            <w:pPr>
              <w:autoSpaceDE w:val="0"/>
              <w:autoSpaceDN w:val="0"/>
              <w:adjustRightInd w:val="0"/>
              <w:spacing w:after="0"/>
              <w:ind w:left="85" w:right="79" w:firstLine="345"/>
              <w:jc w:val="center"/>
              <w:rPr>
                <w:rFonts w:ascii="Arial" w:eastAsia="Times New Roman" w:hAnsi="Arial" w:cs="Arial"/>
              </w:rPr>
            </w:pPr>
            <w:proofErr w:type="spellStart"/>
            <w:r w:rsidRPr="00ED0095">
              <w:rPr>
                <w:rFonts w:eastAsia="Times New Roman"/>
                <w:color w:val="000000"/>
                <w:sz w:val="20"/>
                <w:szCs w:val="20"/>
              </w:rPr>
              <w:t>пп</w:t>
            </w:r>
            <w:proofErr w:type="spellEnd"/>
            <w:r w:rsidRPr="00ED0095">
              <w:rPr>
                <w:rFonts w:eastAsia="Times New Roman"/>
                <w:color w:val="000000"/>
                <w:sz w:val="20"/>
                <w:szCs w:val="20"/>
              </w:rPr>
              <w:t>/п</w:t>
            </w:r>
          </w:p>
        </w:tc>
        <w:tc>
          <w:tcPr>
            <w:tcW w:w="6572" w:type="dxa"/>
            <w:tcBorders>
              <w:top w:val="single" w:sz="6" w:space="0" w:color="auto"/>
              <w:left w:val="single" w:sz="6" w:space="0" w:color="auto"/>
              <w:bottom w:val="single" w:sz="6" w:space="0" w:color="auto"/>
              <w:right w:val="single" w:sz="6" w:space="0" w:color="auto"/>
            </w:tcBorders>
          </w:tcPr>
          <w:p w14:paraId="69E731AD" w14:textId="77777777" w:rsidR="009E60F5" w:rsidRPr="00ED0095" w:rsidRDefault="009E60F5" w:rsidP="006D39F5">
            <w:pPr>
              <w:autoSpaceDE w:val="0"/>
              <w:autoSpaceDN w:val="0"/>
              <w:adjustRightInd w:val="0"/>
              <w:spacing w:after="0"/>
              <w:ind w:firstLine="5"/>
              <w:jc w:val="center"/>
              <w:rPr>
                <w:rFonts w:eastAsia="Times New Roman"/>
                <w:color w:val="000000"/>
                <w:sz w:val="20"/>
                <w:szCs w:val="20"/>
              </w:rPr>
            </w:pPr>
          </w:p>
          <w:p w14:paraId="6569976E" w14:textId="77777777" w:rsidR="009E60F5" w:rsidRPr="00ED0095" w:rsidRDefault="009E60F5" w:rsidP="006D39F5">
            <w:pPr>
              <w:autoSpaceDE w:val="0"/>
              <w:autoSpaceDN w:val="0"/>
              <w:adjustRightInd w:val="0"/>
              <w:spacing w:after="0"/>
              <w:ind w:left="1082" w:firstLine="5"/>
              <w:jc w:val="center"/>
              <w:rPr>
                <w:rFonts w:ascii="Arial" w:eastAsia="Times New Roman" w:hAnsi="Arial" w:cs="Arial"/>
              </w:rPr>
            </w:pPr>
            <w:r w:rsidRPr="00ED0095">
              <w:rPr>
                <w:rFonts w:eastAsia="Times New Roman"/>
                <w:color w:val="000000"/>
                <w:sz w:val="20"/>
                <w:szCs w:val="20"/>
              </w:rPr>
              <w:t>Вид вмешательства/услуги</w:t>
            </w:r>
          </w:p>
        </w:tc>
      </w:tr>
      <w:tr w:rsidR="009E60F5" w:rsidRPr="00ED0095" w14:paraId="5FA1DC1A" w14:textId="77777777" w:rsidTr="006D39F5">
        <w:tblPrEx>
          <w:tblBorders>
            <w:bottom w:val="single" w:sz="6" w:space="0" w:color="000000"/>
          </w:tblBorders>
        </w:tblPrEx>
        <w:trPr>
          <w:trHeight w:val="600"/>
        </w:trPr>
        <w:tc>
          <w:tcPr>
            <w:tcW w:w="2887" w:type="dxa"/>
            <w:tcBorders>
              <w:top w:val="single" w:sz="6" w:space="0" w:color="auto"/>
              <w:left w:val="single" w:sz="6" w:space="0" w:color="auto"/>
              <w:bottom w:val="single" w:sz="6" w:space="0" w:color="auto"/>
              <w:right w:val="single" w:sz="6" w:space="0" w:color="auto"/>
            </w:tcBorders>
          </w:tcPr>
          <w:p w14:paraId="11D32099" w14:textId="77777777" w:rsidR="009E60F5" w:rsidRPr="00ED0095" w:rsidRDefault="009E60F5" w:rsidP="006D39F5">
            <w:pPr>
              <w:autoSpaceDE w:val="0"/>
              <w:autoSpaceDN w:val="0"/>
              <w:adjustRightInd w:val="0"/>
              <w:spacing w:after="0"/>
              <w:ind w:firstLine="73"/>
              <w:jc w:val="center"/>
              <w:rPr>
                <w:rFonts w:ascii="Arial" w:eastAsia="Times New Roman" w:hAnsi="Arial" w:cs="Arial"/>
              </w:rPr>
            </w:pPr>
            <w:r w:rsidRPr="00ED0095">
              <w:rPr>
                <w:rFonts w:eastAsia="Times New Roman"/>
                <w:color w:val="000000"/>
                <w:sz w:val="20"/>
                <w:szCs w:val="20"/>
              </w:rPr>
              <w:t>A04.30.008.10-</w:t>
            </w:r>
          </w:p>
          <w:p w14:paraId="6B96482C" w14:textId="77777777" w:rsidR="009E60F5" w:rsidRPr="00ED0095" w:rsidRDefault="009E60F5" w:rsidP="006D39F5">
            <w:pPr>
              <w:autoSpaceDE w:val="0"/>
              <w:autoSpaceDN w:val="0"/>
              <w:adjustRightInd w:val="0"/>
              <w:spacing w:after="0"/>
              <w:ind w:firstLine="73"/>
              <w:jc w:val="center"/>
              <w:rPr>
                <w:rFonts w:ascii="Arial" w:eastAsia="Times New Roman" w:hAnsi="Arial" w:cs="Arial"/>
              </w:rPr>
            </w:pPr>
            <w:r w:rsidRPr="00ED0095">
              <w:rPr>
                <w:rFonts w:eastAsia="Times New Roman"/>
                <w:color w:val="000000"/>
                <w:sz w:val="20"/>
                <w:szCs w:val="20"/>
              </w:rPr>
              <w:t>A04.30.008.12</w:t>
            </w:r>
          </w:p>
        </w:tc>
        <w:tc>
          <w:tcPr>
            <w:tcW w:w="6572" w:type="dxa"/>
            <w:tcBorders>
              <w:top w:val="single" w:sz="6" w:space="0" w:color="auto"/>
              <w:left w:val="single" w:sz="6" w:space="0" w:color="auto"/>
              <w:bottom w:val="single" w:sz="6" w:space="0" w:color="auto"/>
              <w:right w:val="single" w:sz="6" w:space="0" w:color="auto"/>
            </w:tcBorders>
          </w:tcPr>
          <w:p w14:paraId="7F5BC1D5" w14:textId="77777777" w:rsidR="009E60F5" w:rsidRPr="00ED0095" w:rsidRDefault="009E60F5" w:rsidP="006D39F5">
            <w:pPr>
              <w:autoSpaceDE w:val="0"/>
              <w:autoSpaceDN w:val="0"/>
              <w:adjustRightInd w:val="0"/>
              <w:spacing w:after="0"/>
              <w:ind w:firstLine="5"/>
              <w:jc w:val="center"/>
              <w:rPr>
                <w:rFonts w:ascii="Arial" w:eastAsia="Times New Roman" w:hAnsi="Arial" w:cs="Arial"/>
              </w:rPr>
            </w:pPr>
            <w:r w:rsidRPr="00ED0095">
              <w:rPr>
                <w:rFonts w:eastAsia="Times New Roman"/>
                <w:color w:val="000000"/>
                <w:sz w:val="20"/>
                <w:szCs w:val="20"/>
              </w:rPr>
              <w:t xml:space="preserve"> Расширенная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w:t>
            </w:r>
          </w:p>
          <w:p w14:paraId="7E280056" w14:textId="77777777" w:rsidR="009E60F5" w:rsidRPr="00ED0095" w:rsidRDefault="009E60F5" w:rsidP="006D39F5">
            <w:pPr>
              <w:autoSpaceDE w:val="0"/>
              <w:autoSpaceDN w:val="0"/>
              <w:adjustRightInd w:val="0"/>
              <w:spacing w:after="0"/>
              <w:ind w:firstLine="5"/>
              <w:jc w:val="center"/>
              <w:rPr>
                <w:rFonts w:eastAsia="Times New Roman"/>
                <w:color w:val="000000"/>
                <w:sz w:val="20"/>
                <w:szCs w:val="20"/>
              </w:rPr>
            </w:pPr>
          </w:p>
        </w:tc>
      </w:tr>
    </w:tbl>
    <w:p w14:paraId="5F85AAD5"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5F7A1F8"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p>
    <w:p w14:paraId="280D72D9"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u w:val="single"/>
        </w:rPr>
        <w:t>Медицинским сотрудником организации, мне в доступной форме разъяснены:</w:t>
      </w:r>
      <w:r w:rsidRPr="00ED0095">
        <w:rPr>
          <w:rFonts w:eastAsia="Times New Roman"/>
          <w:color w:val="000000"/>
          <w:szCs w:val="28"/>
        </w:rPr>
        <w:t xml:space="preserve"> </w:t>
      </w:r>
    </w:p>
    <w:p w14:paraId="26FBBAD0" w14:textId="77777777" w:rsidR="009E60F5" w:rsidRPr="00ED0095" w:rsidRDefault="009E60F5" w:rsidP="009E60F5">
      <w:pPr>
        <w:autoSpaceDE w:val="0"/>
        <w:autoSpaceDN w:val="0"/>
        <w:adjustRightInd w:val="0"/>
        <w:spacing w:after="0"/>
        <w:ind w:firstLine="567"/>
        <w:rPr>
          <w:rFonts w:eastAsia="Times New Roman"/>
          <w:color w:val="000000"/>
          <w:sz w:val="20"/>
          <w:szCs w:val="20"/>
          <w:u w:val="single"/>
        </w:rPr>
      </w:pPr>
    </w:p>
    <w:p w14:paraId="223A7815"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w:t>
      </w:r>
      <w:r w:rsidRPr="00ED0095">
        <w:rPr>
          <w:rFonts w:eastAsia="Times New Roman"/>
          <w:color w:val="000000"/>
          <w:sz w:val="20"/>
          <w:szCs w:val="20"/>
        </w:rPr>
        <w:tab/>
        <w:t>цели оказания медицинской помощи</w:t>
      </w:r>
      <w:r w:rsidRPr="00ED0095">
        <w:rPr>
          <w:rFonts w:eastAsia="Times New Roman"/>
          <w:color w:val="000000"/>
          <w:szCs w:val="28"/>
        </w:rPr>
        <w:t>:</w:t>
      </w:r>
      <w:r w:rsidRPr="00ED0095">
        <w:rPr>
          <w:rFonts w:eastAsia="Times New Roman"/>
          <w:color w:val="000000"/>
          <w:sz w:val="20"/>
          <w:szCs w:val="20"/>
        </w:rPr>
        <w:t xml:space="preserve"> расширенная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 это процедура ультразвукового исследования плода, проводимая с целью определения размеров плода или его отдельных частей посредством УЗИ. Метод позволяет уточнить </w:t>
      </w:r>
      <w:proofErr w:type="spellStart"/>
      <w:r w:rsidRPr="00ED0095">
        <w:rPr>
          <w:rFonts w:eastAsia="Times New Roman"/>
          <w:color w:val="000000"/>
          <w:sz w:val="20"/>
          <w:szCs w:val="20"/>
        </w:rPr>
        <w:t>гестационный</w:t>
      </w:r>
      <w:proofErr w:type="spellEnd"/>
      <w:r w:rsidRPr="00ED0095">
        <w:rPr>
          <w:rFonts w:eastAsia="Times New Roman"/>
          <w:color w:val="000000"/>
          <w:sz w:val="20"/>
          <w:szCs w:val="20"/>
        </w:rPr>
        <w:t xml:space="preserve"> возраст и вес плода. Оценку </w:t>
      </w:r>
      <w:proofErr w:type="spellStart"/>
      <w:r w:rsidRPr="00ED0095">
        <w:rPr>
          <w:rFonts w:eastAsia="Times New Roman"/>
          <w:color w:val="000000"/>
          <w:sz w:val="20"/>
          <w:szCs w:val="20"/>
        </w:rPr>
        <w:t>фетометрических</w:t>
      </w:r>
      <w:proofErr w:type="spellEnd"/>
      <w:r w:rsidRPr="00ED0095">
        <w:rPr>
          <w:rFonts w:eastAsia="Times New Roman"/>
          <w:color w:val="000000"/>
          <w:sz w:val="20"/>
          <w:szCs w:val="20"/>
        </w:rPr>
        <w:t xml:space="preserve"> показателей с учетом данных анамнеза и </w:t>
      </w:r>
      <w:proofErr w:type="spellStart"/>
      <w:r w:rsidRPr="00ED0095">
        <w:rPr>
          <w:rFonts w:eastAsia="Times New Roman"/>
          <w:color w:val="000000"/>
          <w:sz w:val="20"/>
          <w:szCs w:val="20"/>
        </w:rPr>
        <w:t>физикального</w:t>
      </w:r>
      <w:proofErr w:type="spellEnd"/>
      <w:r w:rsidRPr="00ED0095">
        <w:rPr>
          <w:rFonts w:eastAsia="Times New Roman"/>
          <w:color w:val="000000"/>
          <w:sz w:val="20"/>
          <w:szCs w:val="20"/>
        </w:rPr>
        <w:t xml:space="preserve"> исследования, проводимого с целью диагностики нарушений внутриутробного развития плода.</w:t>
      </w:r>
    </w:p>
    <w:p w14:paraId="381D9226"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методы оказания медицинской помощи:</w:t>
      </w:r>
    </w:p>
    <w:p w14:paraId="617C9172"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Мне разъяснено, что </w:t>
      </w:r>
      <w:proofErr w:type="gramStart"/>
      <w:r w:rsidRPr="00ED0095">
        <w:rPr>
          <w:rFonts w:eastAsia="Times New Roman"/>
          <w:color w:val="000000"/>
          <w:sz w:val="20"/>
          <w:szCs w:val="20"/>
        </w:rPr>
        <w:t xml:space="preserve">расширенная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это детальное обследование</w:t>
      </w:r>
      <w:proofErr w:type="gramEnd"/>
      <w:r w:rsidRPr="00ED0095">
        <w:rPr>
          <w:rFonts w:eastAsia="Times New Roman"/>
          <w:color w:val="000000"/>
          <w:sz w:val="20"/>
          <w:szCs w:val="20"/>
        </w:rPr>
        <w:t xml:space="preserve"> состояния матери и плода с использованием аппарата УЗИ. </w:t>
      </w:r>
    </w:p>
    <w:p w14:paraId="02E4B3DC"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Пациенткам оно проводится двумя способами:</w:t>
      </w:r>
    </w:p>
    <w:p w14:paraId="1AD4B28D"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 </w:t>
      </w:r>
      <w:proofErr w:type="spellStart"/>
      <w:r w:rsidRPr="00ED0095">
        <w:rPr>
          <w:rFonts w:eastAsia="Times New Roman"/>
          <w:color w:val="000000"/>
          <w:sz w:val="20"/>
          <w:szCs w:val="20"/>
        </w:rPr>
        <w:t>трансвагинально</w:t>
      </w:r>
      <w:proofErr w:type="spellEnd"/>
      <w:r w:rsidRPr="00ED0095">
        <w:rPr>
          <w:rFonts w:eastAsia="Times New Roman"/>
          <w:color w:val="000000"/>
          <w:sz w:val="20"/>
          <w:szCs w:val="20"/>
        </w:rPr>
        <w:t xml:space="preserve"> с введением специального датчика во влагалище;</w:t>
      </w:r>
    </w:p>
    <w:p w14:paraId="6CD28478"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 </w:t>
      </w:r>
      <w:proofErr w:type="spellStart"/>
      <w:r w:rsidRPr="00ED0095">
        <w:rPr>
          <w:rFonts w:eastAsia="Times New Roman"/>
          <w:color w:val="000000"/>
          <w:sz w:val="20"/>
          <w:szCs w:val="20"/>
        </w:rPr>
        <w:t>трансабдоминально</w:t>
      </w:r>
      <w:proofErr w:type="spellEnd"/>
      <w:r w:rsidRPr="00ED0095">
        <w:rPr>
          <w:rFonts w:eastAsia="Times New Roman"/>
          <w:color w:val="000000"/>
          <w:sz w:val="20"/>
          <w:szCs w:val="20"/>
        </w:rPr>
        <w:t xml:space="preserve"> содержимое матки рассматривается через внешнюю брюшную стенку.</w:t>
      </w:r>
    </w:p>
    <w:p w14:paraId="6330D7BE"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proofErr w:type="spellStart"/>
      <w:r w:rsidRPr="00ED0095">
        <w:rPr>
          <w:rFonts w:eastAsia="Times New Roman"/>
          <w:color w:val="000000"/>
          <w:sz w:val="20"/>
          <w:szCs w:val="20"/>
        </w:rPr>
        <w:t>Трансвагинальное</w:t>
      </w:r>
      <w:proofErr w:type="spellEnd"/>
      <w:r w:rsidRPr="00ED0095">
        <w:rPr>
          <w:rFonts w:eastAsia="Times New Roman"/>
          <w:color w:val="000000"/>
          <w:sz w:val="20"/>
          <w:szCs w:val="20"/>
        </w:rPr>
        <w:t xml:space="preserve"> УЗИ рекомендовано женщинам на ранних сроках беременности. Оно позволяет врачу хорошо рассмотреть состояние внутренних органов женщины и формирующегося плода. Особых приготовлений к такому УЗИ не нужно, и дискомфорта оно не доставляет. А асептический эффект достигается благодаря использованию презерватива, который надевается на датчик.</w:t>
      </w:r>
    </w:p>
    <w:p w14:paraId="63D18071"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proofErr w:type="spellStart"/>
      <w:r w:rsidRPr="00ED0095">
        <w:rPr>
          <w:rFonts w:eastAsia="Times New Roman"/>
          <w:color w:val="000000"/>
          <w:sz w:val="20"/>
          <w:szCs w:val="20"/>
        </w:rPr>
        <w:t>Трансабдоминальное</w:t>
      </w:r>
      <w:proofErr w:type="spellEnd"/>
      <w:r w:rsidRPr="00ED0095">
        <w:rPr>
          <w:rFonts w:eastAsia="Times New Roman"/>
          <w:color w:val="000000"/>
          <w:sz w:val="20"/>
          <w:szCs w:val="20"/>
        </w:rPr>
        <w:t xml:space="preserve"> УЗИ показано на большом сроке беременности. Живот пациентки смазывают специальным гелем, обеспечивающим хороший контакт датчика с кож</w:t>
      </w:r>
      <w:r>
        <w:rPr>
          <w:rFonts w:eastAsia="Times New Roman"/>
          <w:color w:val="000000"/>
          <w:sz w:val="20"/>
          <w:szCs w:val="20"/>
        </w:rPr>
        <w:t>ей</w:t>
      </w:r>
      <w:r w:rsidRPr="00ED0095">
        <w:rPr>
          <w:rFonts w:eastAsia="Times New Roman"/>
          <w:color w:val="000000"/>
          <w:sz w:val="20"/>
          <w:szCs w:val="20"/>
        </w:rPr>
        <w:t>. А околоплодные воды дают возможность в деталях рассмотреть малыша и определить его пол, вес, размер, расположение в полости матки.</w:t>
      </w:r>
    </w:p>
    <w:p w14:paraId="773968E2"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Проводя </w:t>
      </w:r>
      <w:proofErr w:type="spellStart"/>
      <w:r w:rsidRPr="00ED0095">
        <w:rPr>
          <w:rFonts w:eastAsia="Times New Roman"/>
          <w:color w:val="000000"/>
          <w:sz w:val="20"/>
          <w:szCs w:val="20"/>
        </w:rPr>
        <w:t>фетометрию</w:t>
      </w:r>
      <w:proofErr w:type="spellEnd"/>
      <w:r w:rsidRPr="00ED0095">
        <w:rPr>
          <w:rFonts w:eastAsia="Times New Roman"/>
          <w:color w:val="000000"/>
          <w:sz w:val="20"/>
          <w:szCs w:val="20"/>
        </w:rPr>
        <w:t xml:space="preserve"> и расшифровывая ее результаты, врач-</w:t>
      </w:r>
      <w:proofErr w:type="spellStart"/>
      <w:r w:rsidRPr="00ED0095">
        <w:rPr>
          <w:rFonts w:eastAsia="Times New Roman"/>
          <w:color w:val="000000"/>
          <w:sz w:val="20"/>
          <w:szCs w:val="20"/>
        </w:rPr>
        <w:t>ультразвуколог</w:t>
      </w:r>
      <w:proofErr w:type="spellEnd"/>
      <w:r w:rsidRPr="00ED0095">
        <w:rPr>
          <w:rFonts w:eastAsia="Times New Roman"/>
          <w:color w:val="000000"/>
          <w:sz w:val="20"/>
          <w:szCs w:val="20"/>
        </w:rPr>
        <w:t xml:space="preserve"> опирается на данные таблицы, в которой приводятся все основные параметры внутриутробного развития ребенка.</w:t>
      </w:r>
      <w:r w:rsidRPr="00ED0095">
        <w:rPr>
          <w:rFonts w:eastAsia="Times New Roman"/>
          <w:color w:val="000000"/>
          <w:szCs w:val="28"/>
        </w:rPr>
        <w:t xml:space="preserve"> </w:t>
      </w:r>
    </w:p>
    <w:p w14:paraId="70798D46"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Помимо параметров, приведенных в таблице, акушер-гинеколог обращает внимание на размеры:</w:t>
      </w:r>
    </w:p>
    <w:p w14:paraId="022DBB48"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плодного яйца, в котором развивается ребёнок (краткое обозначение ПЯ);</w:t>
      </w:r>
    </w:p>
    <w:p w14:paraId="2F766E95"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длину от темени до копчика (КТР);</w:t>
      </w:r>
    </w:p>
    <w:p w14:paraId="6D7D1129"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окружности головы (ОГ) и живота (ОЖ);</w:t>
      </w:r>
    </w:p>
    <w:p w14:paraId="72084A3A"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голени (ДГ) и плеча (ДП), а в последнем триместре и носовой кости (ДНК) измеряется их длина;</w:t>
      </w:r>
      <w:r>
        <w:rPr>
          <w:rFonts w:eastAsia="Times New Roman"/>
          <w:color w:val="000000"/>
          <w:sz w:val="20"/>
          <w:szCs w:val="20"/>
        </w:rPr>
        <w:t xml:space="preserve"> </w:t>
      </w:r>
      <w:r w:rsidRPr="00ED0095">
        <w:rPr>
          <w:rFonts w:eastAsia="Times New Roman"/>
          <w:color w:val="000000"/>
          <w:sz w:val="20"/>
          <w:szCs w:val="20"/>
        </w:rPr>
        <w:t>лобно-затылочный (ЛЗР);</w:t>
      </w:r>
    </w:p>
    <w:p w14:paraId="4314887C"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живота сагиттальный, в переднезаднем направлении, (СДЖ) и поперечный (ПДЖ) диаметр;</w:t>
      </w:r>
    </w:p>
    <w:p w14:paraId="05C4C8CE" w14:textId="77777777" w:rsidR="009E60F5" w:rsidRPr="00ED0095" w:rsidRDefault="009E60F5" w:rsidP="009E60F5">
      <w:pPr>
        <w:autoSpaceDE w:val="0"/>
        <w:autoSpaceDN w:val="0"/>
        <w:adjustRightInd w:val="0"/>
        <w:spacing w:after="0"/>
        <w:ind w:firstLine="567"/>
        <w:rPr>
          <w:rFonts w:eastAsia="Times New Roman"/>
          <w:color w:val="000000"/>
          <w:sz w:val="20"/>
          <w:szCs w:val="20"/>
        </w:rPr>
      </w:pPr>
      <w:r w:rsidRPr="00ED0095">
        <w:rPr>
          <w:rFonts w:eastAsia="Times New Roman"/>
          <w:color w:val="000000"/>
          <w:sz w:val="20"/>
          <w:szCs w:val="20"/>
        </w:rPr>
        <w:t xml:space="preserve">    </w:t>
      </w:r>
      <w:r>
        <w:rPr>
          <w:rFonts w:eastAsia="Times New Roman"/>
          <w:color w:val="000000"/>
          <w:sz w:val="20"/>
          <w:szCs w:val="20"/>
        </w:rPr>
        <w:t xml:space="preserve">- </w:t>
      </w:r>
      <w:r w:rsidRPr="00ED0095">
        <w:rPr>
          <w:rFonts w:eastAsia="Times New Roman"/>
          <w:color w:val="000000"/>
          <w:sz w:val="20"/>
          <w:szCs w:val="20"/>
        </w:rPr>
        <w:t>толщину воротникового пространства (ТВП).</w:t>
      </w:r>
    </w:p>
    <w:p w14:paraId="69582C73"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lastRenderedPageBreak/>
        <w:t xml:space="preserve">Дополнительные замеры обычно проводятся для выявления патологий, которые были диагностированы при других исследованиях или при оценке данных семейного анамнеза о возможности наследования хромосомных аномалий. </w:t>
      </w:r>
    </w:p>
    <w:p w14:paraId="76AE18A8"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Мне разъяснено, что расширенная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показана при:</w:t>
      </w:r>
    </w:p>
    <w:p w14:paraId="0FF4DFEB"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  -  Оценке роста и развития плода при задержках внутриутробного развития, гипоксии, </w:t>
      </w:r>
      <w:proofErr w:type="spellStart"/>
      <w:r w:rsidRPr="00ED0095">
        <w:rPr>
          <w:rFonts w:eastAsia="Times New Roman"/>
          <w:color w:val="000000"/>
          <w:sz w:val="20"/>
          <w:szCs w:val="20"/>
        </w:rPr>
        <w:t>фетоплацентарной</w:t>
      </w:r>
      <w:proofErr w:type="spellEnd"/>
      <w:r w:rsidRPr="00ED0095">
        <w:rPr>
          <w:rFonts w:eastAsia="Times New Roman"/>
          <w:color w:val="000000"/>
          <w:sz w:val="20"/>
          <w:szCs w:val="20"/>
        </w:rPr>
        <w:t xml:space="preserve"> недостаточности, генетических аномалиях и подозрении на них.</w:t>
      </w:r>
    </w:p>
    <w:p w14:paraId="403EE9A7"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   -  </w:t>
      </w:r>
      <w:proofErr w:type="spellStart"/>
      <w:r w:rsidRPr="00ED0095">
        <w:rPr>
          <w:rFonts w:eastAsia="Times New Roman"/>
          <w:color w:val="000000"/>
          <w:sz w:val="20"/>
          <w:szCs w:val="20"/>
        </w:rPr>
        <w:t>Гестационный</w:t>
      </w:r>
      <w:proofErr w:type="spellEnd"/>
      <w:r w:rsidRPr="00ED0095">
        <w:rPr>
          <w:rFonts w:eastAsia="Times New Roman"/>
          <w:color w:val="000000"/>
          <w:sz w:val="20"/>
          <w:szCs w:val="20"/>
        </w:rPr>
        <w:t xml:space="preserve"> сахарный диабет матери, поскольку неконтролируемый уровень глюкозы приводит к развитию крупных плодов с огромной массой тела.</w:t>
      </w:r>
    </w:p>
    <w:p w14:paraId="489676BF"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    - В случае резус-конфликта и при внутриутробном инфицировании для оценки степени отека плода и гидроцефалии.</w:t>
      </w:r>
    </w:p>
    <w:p w14:paraId="4F565760"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   - Для оценки развития близнецов, особенно </w:t>
      </w:r>
      <w:proofErr w:type="spellStart"/>
      <w:r w:rsidRPr="00ED0095">
        <w:rPr>
          <w:rFonts w:eastAsia="Times New Roman"/>
          <w:color w:val="000000"/>
          <w:sz w:val="20"/>
          <w:szCs w:val="20"/>
        </w:rPr>
        <w:t>монохориальных</w:t>
      </w:r>
      <w:proofErr w:type="spellEnd"/>
      <w:r w:rsidRPr="00ED0095">
        <w:rPr>
          <w:rFonts w:eastAsia="Times New Roman"/>
          <w:color w:val="000000"/>
          <w:sz w:val="20"/>
          <w:szCs w:val="20"/>
        </w:rPr>
        <w:t xml:space="preserve">, то есть с одной плацентой на двоих. В этих случаях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обоих детей позволяет вовремя выявить опасное осложнение синдром обкрадывания близнеца.</w:t>
      </w:r>
    </w:p>
    <w:p w14:paraId="3E62DD7C"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    - Для контроля лечения и динамики болезни во всех вышеуказанных случаях.</w:t>
      </w:r>
    </w:p>
    <w:p w14:paraId="71D7AF31" w14:textId="77777777" w:rsidR="009E60F5" w:rsidRPr="00ED0095" w:rsidRDefault="009E60F5" w:rsidP="009E60F5">
      <w:pPr>
        <w:autoSpaceDE w:val="0"/>
        <w:autoSpaceDN w:val="0"/>
        <w:adjustRightInd w:val="0"/>
        <w:spacing w:after="0"/>
        <w:ind w:firstLine="566"/>
        <w:rPr>
          <w:rFonts w:eastAsia="Times New Roman"/>
          <w:b/>
          <w:bCs/>
          <w:color w:val="000000"/>
          <w:sz w:val="20"/>
          <w:szCs w:val="20"/>
          <w:u w:val="single"/>
        </w:rPr>
      </w:pPr>
      <w:r w:rsidRPr="00ED0095">
        <w:rPr>
          <w:rFonts w:eastAsia="Times New Roman"/>
          <w:b/>
          <w:bCs/>
          <w:color w:val="000000"/>
          <w:sz w:val="20"/>
          <w:szCs w:val="20"/>
          <w:u w:val="single"/>
        </w:rPr>
        <w:t>Связанный с методами риск:</w:t>
      </w:r>
    </w:p>
    <w:p w14:paraId="7A68E023"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Наиболее частая аномалия, которая выявляется после </w:t>
      </w:r>
      <w:proofErr w:type="spellStart"/>
      <w:r w:rsidRPr="00ED0095">
        <w:rPr>
          <w:rFonts w:eastAsia="Times New Roman"/>
          <w:color w:val="000000"/>
          <w:sz w:val="20"/>
          <w:szCs w:val="20"/>
        </w:rPr>
        <w:t>фетометрического</w:t>
      </w:r>
      <w:proofErr w:type="spellEnd"/>
      <w:r w:rsidRPr="00ED0095">
        <w:rPr>
          <w:rFonts w:eastAsia="Times New Roman"/>
          <w:color w:val="000000"/>
          <w:sz w:val="20"/>
          <w:szCs w:val="20"/>
        </w:rPr>
        <w:t xml:space="preserve"> </w:t>
      </w:r>
      <w:proofErr w:type="gramStart"/>
      <w:r w:rsidRPr="00ED0095">
        <w:rPr>
          <w:rFonts w:eastAsia="Times New Roman"/>
          <w:color w:val="000000"/>
          <w:sz w:val="20"/>
          <w:szCs w:val="20"/>
        </w:rPr>
        <w:t>исследования это отставание</w:t>
      </w:r>
      <w:proofErr w:type="gramEnd"/>
      <w:r w:rsidRPr="00ED0095">
        <w:rPr>
          <w:rFonts w:eastAsia="Times New Roman"/>
          <w:color w:val="000000"/>
          <w:sz w:val="20"/>
          <w:szCs w:val="20"/>
        </w:rPr>
        <w:t xml:space="preserve"> плода в физическом развитии (гипотрофия). Оно проявляется несоответствием размеров плода нормативным показателем на текущем сроке беременности, если разница составляет более 2 недель. Такая аномалия может свидетельствовать о замершей беременности, серьезной задержке развития, связанной с нарушением внутриутробного питания плода.</w:t>
      </w:r>
    </w:p>
    <w:p w14:paraId="246B89F0"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На результатах </w:t>
      </w:r>
      <w:proofErr w:type="spellStart"/>
      <w:r w:rsidRPr="00ED0095">
        <w:rPr>
          <w:rFonts w:eastAsia="Times New Roman"/>
          <w:color w:val="000000"/>
          <w:sz w:val="20"/>
          <w:szCs w:val="20"/>
        </w:rPr>
        <w:t>фетометрии</w:t>
      </w:r>
      <w:proofErr w:type="spellEnd"/>
      <w:r w:rsidRPr="00ED0095">
        <w:rPr>
          <w:rFonts w:eastAsia="Times New Roman"/>
          <w:color w:val="000000"/>
          <w:sz w:val="20"/>
          <w:szCs w:val="20"/>
        </w:rPr>
        <w:t xml:space="preserve"> также могут проявиться признаки таких редких генетических заболеваний, как синдромы Дауна и Вильямса, микроцефалия (аномально малый размер головы), </w:t>
      </w:r>
      <w:proofErr w:type="spellStart"/>
      <w:r w:rsidRPr="00ED0095">
        <w:rPr>
          <w:rFonts w:eastAsia="Times New Roman"/>
          <w:color w:val="000000"/>
          <w:sz w:val="20"/>
          <w:szCs w:val="20"/>
        </w:rPr>
        <w:t>ацефалия</w:t>
      </w:r>
      <w:proofErr w:type="spellEnd"/>
      <w:r w:rsidRPr="00ED0095">
        <w:rPr>
          <w:rFonts w:eastAsia="Times New Roman"/>
          <w:color w:val="000000"/>
          <w:sz w:val="20"/>
          <w:szCs w:val="20"/>
        </w:rPr>
        <w:t xml:space="preserve"> (отсутствие черепа или его верхнего свода) и т. д.</w:t>
      </w:r>
    </w:p>
    <w:p w14:paraId="4C979354"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При </w:t>
      </w:r>
      <w:proofErr w:type="spellStart"/>
      <w:r w:rsidRPr="00ED0095">
        <w:rPr>
          <w:rFonts w:eastAsia="Times New Roman"/>
          <w:color w:val="000000"/>
          <w:sz w:val="20"/>
          <w:szCs w:val="20"/>
        </w:rPr>
        <w:t>фетометрия</w:t>
      </w:r>
      <w:proofErr w:type="spellEnd"/>
      <w:r w:rsidRPr="00ED0095">
        <w:rPr>
          <w:rFonts w:eastAsia="Times New Roman"/>
          <w:color w:val="000000"/>
          <w:sz w:val="20"/>
          <w:szCs w:val="20"/>
        </w:rPr>
        <w:t xml:space="preserve"> при многоплодной беременности, возможно выявление различных аномальных состояний, опасных тем, что плоды развиваются неравномерно и, фактически, ведут в утробе матери друг с другом борьбу за ограниченные ресурсы. В некоторых случаях это может привести к тому, что один плод будет подавлять развитие другого. </w:t>
      </w:r>
      <w:r w:rsidRPr="00ED0095">
        <w:rPr>
          <w:rFonts w:eastAsia="Times New Roman"/>
          <w:color w:val="000000"/>
          <w:szCs w:val="28"/>
        </w:rPr>
        <w:t xml:space="preserve"> </w:t>
      </w:r>
    </w:p>
    <w:p w14:paraId="6DFBE0DE"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При </w:t>
      </w:r>
      <w:proofErr w:type="spellStart"/>
      <w:r w:rsidRPr="00ED0095">
        <w:rPr>
          <w:rFonts w:eastAsia="Times New Roman"/>
          <w:color w:val="000000"/>
          <w:sz w:val="20"/>
          <w:szCs w:val="20"/>
        </w:rPr>
        <w:t>трансвагинальной</w:t>
      </w:r>
      <w:proofErr w:type="spellEnd"/>
      <w:r w:rsidRPr="00ED0095">
        <w:rPr>
          <w:rFonts w:eastAsia="Times New Roman"/>
          <w:color w:val="000000"/>
          <w:sz w:val="20"/>
          <w:szCs w:val="20"/>
        </w:rPr>
        <w:t xml:space="preserve"> </w:t>
      </w:r>
      <w:proofErr w:type="spellStart"/>
      <w:r w:rsidRPr="00ED0095">
        <w:rPr>
          <w:rFonts w:eastAsia="Times New Roman"/>
          <w:color w:val="000000"/>
          <w:sz w:val="20"/>
          <w:szCs w:val="20"/>
        </w:rPr>
        <w:t>фетометрии</w:t>
      </w:r>
      <w:proofErr w:type="spellEnd"/>
      <w:r w:rsidRPr="00ED0095">
        <w:rPr>
          <w:rFonts w:eastAsia="Times New Roman"/>
          <w:color w:val="000000"/>
          <w:sz w:val="20"/>
          <w:szCs w:val="20"/>
        </w:rPr>
        <w:t xml:space="preserve"> перед процедурой не нужно наполнять мочевой пузырь. Используемый для этой разновидности УЗИ при беременности датчик может считывать данные без дополнительной подготовки.</w:t>
      </w:r>
    </w:p>
    <w:p w14:paraId="72EE9F4E"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Мне разъяснено, что процедура полностью безопасна, и безболезненна.</w:t>
      </w:r>
    </w:p>
    <w:p w14:paraId="47625A83"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предполагаемые результаты оказания медицинской помощи:</w:t>
      </w:r>
    </w:p>
    <w:p w14:paraId="23373214"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Мне разъяснено, что результатом проведения процедуры является установление факта развития беременности согласно срокам, выявление возможных патологий и своевременная их коррекция, а также предупреждение возможных проблем в будущем.</w:t>
      </w:r>
    </w:p>
    <w:p w14:paraId="1788DE9E" w14:textId="77777777" w:rsidR="009E60F5" w:rsidRPr="00ED0095" w:rsidRDefault="009E60F5" w:rsidP="009E60F5">
      <w:pPr>
        <w:tabs>
          <w:tab w:val="left" w:pos="1179"/>
        </w:tabs>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8D11376"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7E47B53" w14:textId="77777777" w:rsidR="009E60F5" w:rsidRPr="00ED0095" w:rsidRDefault="009E60F5" w:rsidP="009E60F5">
      <w:pPr>
        <w:autoSpaceDE w:val="0"/>
        <w:autoSpaceDN w:val="0"/>
        <w:adjustRightInd w:val="0"/>
        <w:spacing w:after="0"/>
        <w:ind w:firstLine="566"/>
        <w:rPr>
          <w:rFonts w:eastAsia="Times New Roman"/>
          <w:color w:val="000000"/>
          <w:sz w:val="20"/>
          <w:szCs w:val="20"/>
        </w:rPr>
      </w:pPr>
      <w:r w:rsidRPr="00ED0095">
        <w:rPr>
          <w:rFonts w:eastAsia="Times New Roman"/>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sidRPr="00ED0095">
        <w:rPr>
          <w:rFonts w:eastAsia="Times New Roman"/>
          <w:color w:val="000000"/>
          <w:szCs w:val="28"/>
        </w:rPr>
        <w:t xml:space="preserve"> </w:t>
      </w:r>
    </w:p>
    <w:tbl>
      <w:tblPr>
        <w:tblW w:w="0" w:type="auto"/>
        <w:tblInd w:w="-108" w:type="dxa"/>
        <w:tblLayout w:type="fixed"/>
        <w:tblLook w:val="0000" w:firstRow="0" w:lastRow="0" w:firstColumn="0" w:lastColumn="0" w:noHBand="0" w:noVBand="0"/>
      </w:tblPr>
      <w:tblGrid>
        <w:gridCol w:w="9704"/>
      </w:tblGrid>
      <w:tr w:rsidR="009E60F5" w:rsidRPr="00ED0095" w14:paraId="545BBFC8" w14:textId="77777777" w:rsidTr="006D39F5">
        <w:trPr>
          <w:trHeight w:val="345"/>
        </w:trPr>
        <w:tc>
          <w:tcPr>
            <w:tcW w:w="9704" w:type="dxa"/>
            <w:tcBorders>
              <w:top w:val="nil"/>
              <w:left w:val="nil"/>
              <w:bottom w:val="single" w:sz="6" w:space="0" w:color="auto"/>
              <w:right w:val="nil"/>
            </w:tcBorders>
          </w:tcPr>
          <w:p w14:paraId="635BD087" w14:textId="77777777" w:rsidR="009E60F5" w:rsidRPr="00ED0095" w:rsidRDefault="009E60F5" w:rsidP="006D39F5">
            <w:pPr>
              <w:autoSpaceDE w:val="0"/>
              <w:autoSpaceDN w:val="0"/>
              <w:adjustRightInd w:val="0"/>
              <w:spacing w:after="0"/>
              <w:ind w:firstLine="708"/>
              <w:rPr>
                <w:rFonts w:eastAsia="Times New Roman"/>
                <w:color w:val="000000"/>
                <w:sz w:val="20"/>
                <w:szCs w:val="20"/>
              </w:rPr>
            </w:pPr>
          </w:p>
        </w:tc>
      </w:tr>
      <w:tr w:rsidR="009E60F5" w:rsidRPr="00E05645" w14:paraId="4DE05B11" w14:textId="77777777" w:rsidTr="006D39F5">
        <w:tblPrEx>
          <w:tblBorders>
            <w:top w:val="single" w:sz="6" w:space="0" w:color="000000"/>
          </w:tblBorders>
        </w:tblPrEx>
        <w:trPr>
          <w:trHeight w:val="605"/>
        </w:trPr>
        <w:tc>
          <w:tcPr>
            <w:tcW w:w="9704" w:type="dxa"/>
            <w:tcBorders>
              <w:top w:val="single" w:sz="6" w:space="0" w:color="auto"/>
              <w:left w:val="nil"/>
              <w:bottom w:val="nil"/>
              <w:right w:val="nil"/>
            </w:tcBorders>
          </w:tcPr>
          <w:p w14:paraId="5ED93558" w14:textId="77777777" w:rsidR="009E60F5" w:rsidRPr="00E05645" w:rsidRDefault="009E60F5" w:rsidP="006D39F5">
            <w:pPr>
              <w:autoSpaceDE w:val="0"/>
              <w:autoSpaceDN w:val="0"/>
              <w:adjustRightInd w:val="0"/>
              <w:ind w:left="2211" w:right="1542" w:firstLine="708"/>
              <w:jc w:val="center"/>
              <w:rPr>
                <w:rFonts w:eastAsia="Times New Roman"/>
                <w:b/>
                <w:bCs/>
                <w:i/>
                <w:iCs/>
                <w:color w:val="000000"/>
                <w:sz w:val="20"/>
                <w:szCs w:val="20"/>
              </w:rPr>
            </w:pPr>
            <w:r w:rsidRPr="00E05645">
              <w:rPr>
                <w:rFonts w:eastAsia="Times New Roman"/>
                <w:b/>
                <w:bCs/>
                <w:i/>
                <w:iCs/>
                <w:color w:val="000000"/>
                <w:sz w:val="20"/>
                <w:szCs w:val="20"/>
              </w:rPr>
              <w:t>(ФИО выбранного лица)</w:t>
            </w:r>
            <w:r w:rsidRPr="00E05645">
              <w:rPr>
                <w:rFonts w:eastAsia="Times New Roman"/>
                <w:b/>
                <w:bCs/>
                <w:i/>
                <w:iCs/>
                <w:color w:val="000000"/>
                <w:szCs w:val="28"/>
              </w:rPr>
              <w:t xml:space="preserve"> </w:t>
            </w:r>
          </w:p>
        </w:tc>
      </w:tr>
    </w:tbl>
    <w:p w14:paraId="33127CCF" w14:textId="77777777" w:rsidR="009E60F5" w:rsidRPr="00E05645" w:rsidRDefault="009E60F5" w:rsidP="009E60F5">
      <w:pPr>
        <w:autoSpaceDE w:val="0"/>
        <w:autoSpaceDN w:val="0"/>
        <w:adjustRightInd w:val="0"/>
        <w:rPr>
          <w:rFonts w:eastAsia="Times New Roman"/>
          <w:b/>
          <w:bCs/>
          <w:i/>
          <w:iCs/>
          <w:color w:val="000000"/>
          <w:sz w:val="20"/>
          <w:szCs w:val="20"/>
        </w:rPr>
      </w:pPr>
      <w:r w:rsidRPr="00E05645">
        <w:rPr>
          <w:rFonts w:eastAsia="Times New Roman"/>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E05645" w14:paraId="7351F156" w14:textId="77777777" w:rsidTr="006D39F5">
        <w:trPr>
          <w:trHeight w:val="810"/>
        </w:trPr>
        <w:tc>
          <w:tcPr>
            <w:tcW w:w="5240" w:type="dxa"/>
            <w:tcBorders>
              <w:top w:val="single" w:sz="6" w:space="0" w:color="auto"/>
              <w:left w:val="nil"/>
              <w:bottom w:val="nil"/>
              <w:right w:val="nil"/>
            </w:tcBorders>
          </w:tcPr>
          <w:p w14:paraId="674ADEAC" w14:textId="77777777" w:rsidR="009E60F5" w:rsidRPr="00E05645" w:rsidRDefault="009E60F5" w:rsidP="006D39F5">
            <w:pPr>
              <w:autoSpaceDE w:val="0"/>
              <w:autoSpaceDN w:val="0"/>
              <w:adjustRightInd w:val="0"/>
              <w:ind w:right="5" w:firstLine="708"/>
              <w:jc w:val="center"/>
              <w:rPr>
                <w:rFonts w:eastAsia="Times New Roman"/>
                <w:b/>
                <w:bCs/>
                <w:i/>
                <w:iCs/>
                <w:color w:val="000000"/>
                <w:sz w:val="20"/>
                <w:szCs w:val="20"/>
              </w:rPr>
            </w:pPr>
            <w:r w:rsidRPr="00E05645">
              <w:rPr>
                <w:rFonts w:eastAsia="Times New Roman"/>
                <w:b/>
                <w:bCs/>
                <w:i/>
                <w:iCs/>
                <w:color w:val="000000"/>
                <w:sz w:val="20"/>
                <w:szCs w:val="20"/>
              </w:rPr>
              <w:lastRenderedPageBreak/>
              <w:t xml:space="preserve">(Ф.И.О </w:t>
            </w:r>
            <w:proofErr w:type="gramStart"/>
            <w:r w:rsidRPr="00E05645">
              <w:rPr>
                <w:rFonts w:eastAsia="Times New Roman"/>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3E4D65A5" w14:textId="77777777" w:rsidR="009E60F5" w:rsidRPr="00E05645" w:rsidRDefault="009E60F5" w:rsidP="006D39F5">
            <w:pPr>
              <w:autoSpaceDE w:val="0"/>
              <w:autoSpaceDN w:val="0"/>
              <w:adjustRightInd w:val="0"/>
              <w:ind w:right="-10204" w:firstLine="708"/>
              <w:rPr>
                <w:rFonts w:eastAsia="Times New Roman"/>
                <w:b/>
                <w:bCs/>
                <w:i/>
                <w:iCs/>
                <w:color w:val="000000"/>
                <w:sz w:val="20"/>
                <w:szCs w:val="20"/>
              </w:rPr>
            </w:pPr>
          </w:p>
        </w:tc>
        <w:tc>
          <w:tcPr>
            <w:tcW w:w="3266" w:type="dxa"/>
            <w:tcBorders>
              <w:top w:val="single" w:sz="6" w:space="0" w:color="auto"/>
              <w:left w:val="nil"/>
              <w:bottom w:val="nil"/>
              <w:right w:val="nil"/>
            </w:tcBorders>
          </w:tcPr>
          <w:p w14:paraId="3A4139C4" w14:textId="77777777" w:rsidR="009E60F5" w:rsidRPr="00E05645" w:rsidRDefault="009E60F5" w:rsidP="006D39F5">
            <w:pPr>
              <w:autoSpaceDE w:val="0"/>
              <w:autoSpaceDN w:val="0"/>
              <w:adjustRightInd w:val="0"/>
              <w:ind w:left="-5" w:right="1060"/>
              <w:rPr>
                <w:rFonts w:eastAsia="Times New Roman"/>
                <w:b/>
                <w:bCs/>
                <w:i/>
                <w:iCs/>
                <w:color w:val="000000"/>
                <w:sz w:val="20"/>
                <w:szCs w:val="20"/>
              </w:rPr>
            </w:pPr>
            <w:r w:rsidRPr="00E05645">
              <w:rPr>
                <w:rFonts w:eastAsia="Times New Roman"/>
                <w:b/>
                <w:bCs/>
                <w:i/>
                <w:iCs/>
                <w:color w:val="000000"/>
                <w:sz w:val="20"/>
                <w:szCs w:val="20"/>
              </w:rPr>
              <w:t xml:space="preserve">(подпись </w:t>
            </w:r>
            <w:proofErr w:type="gramStart"/>
            <w:r w:rsidRPr="00E05645">
              <w:rPr>
                <w:rFonts w:eastAsia="Times New Roman"/>
                <w:b/>
                <w:bCs/>
                <w:i/>
                <w:iCs/>
                <w:color w:val="000000"/>
                <w:sz w:val="20"/>
                <w:szCs w:val="20"/>
              </w:rPr>
              <w:t xml:space="preserve">Пациента)   </w:t>
            </w:r>
            <w:proofErr w:type="gramEnd"/>
            <w:r w:rsidRPr="00E05645">
              <w:rPr>
                <w:rFonts w:eastAsia="Times New Roman"/>
                <w:b/>
                <w:bCs/>
                <w:i/>
                <w:iCs/>
                <w:color w:val="000000"/>
                <w:sz w:val="20"/>
                <w:szCs w:val="20"/>
              </w:rPr>
              <w:t xml:space="preserve">   </w:t>
            </w:r>
          </w:p>
        </w:tc>
      </w:tr>
      <w:tr w:rsidR="009E60F5" w:rsidRPr="00E05645" w14:paraId="59AB897A" w14:textId="77777777" w:rsidTr="006D39F5">
        <w:tblPrEx>
          <w:tblBorders>
            <w:top w:val="none" w:sz="0" w:space="0" w:color="auto"/>
            <w:bottom w:val="single" w:sz="6" w:space="0" w:color="000000"/>
          </w:tblBorders>
        </w:tblPrEx>
        <w:trPr>
          <w:trHeight w:val="899"/>
        </w:trPr>
        <w:tc>
          <w:tcPr>
            <w:tcW w:w="5240" w:type="dxa"/>
            <w:tcBorders>
              <w:top w:val="nil"/>
              <w:left w:val="nil"/>
              <w:bottom w:val="single" w:sz="6" w:space="0" w:color="auto"/>
              <w:right w:val="nil"/>
            </w:tcBorders>
          </w:tcPr>
          <w:p w14:paraId="29A467FB" w14:textId="77777777" w:rsidR="009E60F5" w:rsidRPr="00E05645" w:rsidRDefault="009E60F5" w:rsidP="006D39F5">
            <w:pPr>
              <w:autoSpaceDE w:val="0"/>
              <w:autoSpaceDN w:val="0"/>
              <w:adjustRightInd w:val="0"/>
              <w:ind w:right="5" w:firstLine="708"/>
              <w:rPr>
                <w:rFonts w:eastAsia="Times New Roman"/>
                <w:b/>
                <w:bCs/>
                <w:i/>
                <w:iCs/>
                <w:color w:val="000000"/>
                <w:sz w:val="20"/>
                <w:szCs w:val="20"/>
              </w:rPr>
            </w:pPr>
            <w:r w:rsidRPr="00E05645">
              <w:rPr>
                <w:rFonts w:eastAsia="Times New Roman"/>
                <w:b/>
                <w:bCs/>
                <w:i/>
                <w:iCs/>
                <w:color w:val="000000"/>
                <w:sz w:val="20"/>
                <w:szCs w:val="20"/>
              </w:rPr>
              <w:t>Расписался(</w:t>
            </w:r>
            <w:proofErr w:type="spellStart"/>
            <w:r w:rsidRPr="00E05645">
              <w:rPr>
                <w:rFonts w:eastAsia="Times New Roman"/>
                <w:b/>
                <w:bCs/>
                <w:i/>
                <w:iCs/>
                <w:color w:val="000000"/>
                <w:sz w:val="20"/>
                <w:szCs w:val="20"/>
              </w:rPr>
              <w:t>лась</w:t>
            </w:r>
            <w:proofErr w:type="spellEnd"/>
            <w:r w:rsidRPr="00E05645">
              <w:rPr>
                <w:rFonts w:eastAsia="Times New Roman"/>
                <w:b/>
                <w:bCs/>
                <w:i/>
                <w:iCs/>
                <w:color w:val="000000"/>
                <w:sz w:val="20"/>
                <w:szCs w:val="20"/>
              </w:rPr>
              <w:t>) в моем присутствии</w:t>
            </w:r>
          </w:p>
          <w:p w14:paraId="2335C5DA" w14:textId="77777777" w:rsidR="009E60F5" w:rsidRPr="00E05645" w:rsidRDefault="009E60F5" w:rsidP="006D39F5">
            <w:pPr>
              <w:autoSpaceDE w:val="0"/>
              <w:autoSpaceDN w:val="0"/>
              <w:adjustRightInd w:val="0"/>
              <w:ind w:right="5" w:firstLine="708"/>
              <w:rPr>
                <w:rFonts w:eastAsia="Times New Roman"/>
                <w:b/>
                <w:bCs/>
                <w:i/>
                <w:iCs/>
                <w:color w:val="000000"/>
                <w:sz w:val="20"/>
                <w:szCs w:val="20"/>
              </w:rPr>
            </w:pPr>
          </w:p>
        </w:tc>
        <w:tc>
          <w:tcPr>
            <w:tcW w:w="567" w:type="dxa"/>
            <w:tcBorders>
              <w:top w:val="nil"/>
              <w:left w:val="nil"/>
              <w:bottom w:val="nil"/>
              <w:right w:val="nil"/>
            </w:tcBorders>
          </w:tcPr>
          <w:p w14:paraId="60F4027A" w14:textId="77777777" w:rsidR="009E60F5" w:rsidRPr="00E05645" w:rsidRDefault="009E60F5" w:rsidP="006D39F5">
            <w:pPr>
              <w:autoSpaceDE w:val="0"/>
              <w:autoSpaceDN w:val="0"/>
              <w:adjustRightInd w:val="0"/>
              <w:ind w:right="-10204" w:firstLine="708"/>
              <w:rPr>
                <w:rFonts w:eastAsia="Times New Roman"/>
                <w:b/>
                <w:bCs/>
                <w:i/>
                <w:iCs/>
                <w:color w:val="000000"/>
                <w:sz w:val="20"/>
                <w:szCs w:val="20"/>
              </w:rPr>
            </w:pPr>
          </w:p>
        </w:tc>
        <w:tc>
          <w:tcPr>
            <w:tcW w:w="3266" w:type="dxa"/>
            <w:tcBorders>
              <w:top w:val="nil"/>
              <w:left w:val="nil"/>
              <w:bottom w:val="single" w:sz="6" w:space="0" w:color="auto"/>
              <w:right w:val="nil"/>
            </w:tcBorders>
          </w:tcPr>
          <w:p w14:paraId="0C0FEAB3" w14:textId="77777777" w:rsidR="009E60F5" w:rsidRPr="00E05645" w:rsidRDefault="009E60F5" w:rsidP="006D39F5">
            <w:pPr>
              <w:autoSpaceDE w:val="0"/>
              <w:autoSpaceDN w:val="0"/>
              <w:adjustRightInd w:val="0"/>
              <w:ind w:left="-5" w:right="1060" w:firstLine="708"/>
              <w:jc w:val="center"/>
              <w:rPr>
                <w:rFonts w:eastAsia="Times New Roman"/>
                <w:b/>
                <w:bCs/>
                <w:i/>
                <w:iCs/>
                <w:color w:val="000000"/>
                <w:sz w:val="20"/>
                <w:szCs w:val="20"/>
              </w:rPr>
            </w:pPr>
          </w:p>
        </w:tc>
      </w:tr>
      <w:tr w:rsidR="009E60F5" w:rsidRPr="00E05645" w14:paraId="181596D0" w14:textId="77777777" w:rsidTr="006D39F5">
        <w:trPr>
          <w:trHeight w:val="570"/>
        </w:trPr>
        <w:tc>
          <w:tcPr>
            <w:tcW w:w="5240" w:type="dxa"/>
            <w:tcBorders>
              <w:top w:val="single" w:sz="6" w:space="0" w:color="auto"/>
              <w:left w:val="nil"/>
              <w:bottom w:val="nil"/>
              <w:right w:val="nil"/>
            </w:tcBorders>
          </w:tcPr>
          <w:p w14:paraId="24C5ECDB" w14:textId="77777777" w:rsidR="009E60F5" w:rsidRPr="00E05645" w:rsidRDefault="009E60F5" w:rsidP="006D39F5">
            <w:pPr>
              <w:autoSpaceDE w:val="0"/>
              <w:autoSpaceDN w:val="0"/>
              <w:adjustRightInd w:val="0"/>
              <w:ind w:right="5" w:firstLine="708"/>
              <w:jc w:val="center"/>
              <w:rPr>
                <w:rFonts w:eastAsia="Times New Roman"/>
                <w:b/>
                <w:bCs/>
                <w:i/>
                <w:iCs/>
                <w:color w:val="000000"/>
                <w:sz w:val="20"/>
                <w:szCs w:val="20"/>
              </w:rPr>
            </w:pPr>
            <w:r w:rsidRPr="00E05645">
              <w:rPr>
                <w:rFonts w:eastAsia="Times New Roman"/>
                <w:b/>
                <w:bCs/>
                <w:i/>
                <w:iCs/>
                <w:color w:val="000000"/>
                <w:sz w:val="20"/>
                <w:szCs w:val="20"/>
              </w:rPr>
              <w:t>(Ф.И.О. медицинского работника)</w:t>
            </w:r>
          </w:p>
        </w:tc>
        <w:tc>
          <w:tcPr>
            <w:tcW w:w="567" w:type="dxa"/>
            <w:tcBorders>
              <w:top w:val="nil"/>
              <w:left w:val="nil"/>
              <w:bottom w:val="nil"/>
              <w:right w:val="nil"/>
            </w:tcBorders>
          </w:tcPr>
          <w:p w14:paraId="581C57BD" w14:textId="77777777" w:rsidR="009E60F5" w:rsidRPr="00E05645" w:rsidRDefault="009E60F5" w:rsidP="006D39F5">
            <w:pPr>
              <w:autoSpaceDE w:val="0"/>
              <w:autoSpaceDN w:val="0"/>
              <w:adjustRightInd w:val="0"/>
              <w:ind w:right="-10204" w:firstLine="708"/>
              <w:rPr>
                <w:rFonts w:eastAsia="Times New Roman"/>
                <w:b/>
                <w:bCs/>
                <w:i/>
                <w:iCs/>
                <w:color w:val="000000"/>
                <w:sz w:val="20"/>
                <w:szCs w:val="20"/>
              </w:rPr>
            </w:pPr>
          </w:p>
        </w:tc>
        <w:tc>
          <w:tcPr>
            <w:tcW w:w="3266" w:type="dxa"/>
            <w:tcBorders>
              <w:top w:val="single" w:sz="6" w:space="0" w:color="auto"/>
              <w:left w:val="nil"/>
              <w:bottom w:val="nil"/>
              <w:right w:val="nil"/>
            </w:tcBorders>
          </w:tcPr>
          <w:p w14:paraId="525EC0C1" w14:textId="77777777" w:rsidR="009E60F5" w:rsidRPr="00E05645" w:rsidRDefault="009E60F5" w:rsidP="006D39F5">
            <w:pPr>
              <w:autoSpaceDE w:val="0"/>
              <w:autoSpaceDN w:val="0"/>
              <w:adjustRightInd w:val="0"/>
              <w:ind w:right="1060"/>
              <w:rPr>
                <w:rFonts w:eastAsia="Times New Roman"/>
                <w:b/>
                <w:bCs/>
                <w:i/>
                <w:iCs/>
                <w:color w:val="000000"/>
                <w:sz w:val="20"/>
                <w:szCs w:val="20"/>
              </w:rPr>
            </w:pPr>
            <w:r w:rsidRPr="00E05645">
              <w:rPr>
                <w:rFonts w:eastAsia="Times New Roman"/>
                <w:b/>
                <w:bCs/>
                <w:i/>
                <w:iCs/>
                <w:color w:val="000000"/>
                <w:sz w:val="20"/>
                <w:szCs w:val="20"/>
              </w:rPr>
              <w:t>(подпись врача)</w:t>
            </w:r>
          </w:p>
        </w:tc>
      </w:tr>
    </w:tbl>
    <w:p w14:paraId="0F477638" w14:textId="77777777" w:rsidR="009E60F5" w:rsidRDefault="009E60F5" w:rsidP="009E60F5">
      <w:pPr>
        <w:autoSpaceDE w:val="0"/>
        <w:autoSpaceDN w:val="0"/>
        <w:adjustRightInd w:val="0"/>
        <w:spacing w:after="0"/>
        <w:rPr>
          <w:rFonts w:eastAsia="Times New Roman"/>
          <w:b/>
          <w:bCs/>
          <w:i/>
          <w:iCs/>
          <w:color w:val="000000"/>
          <w:sz w:val="20"/>
          <w:szCs w:val="20"/>
        </w:rPr>
      </w:pPr>
    </w:p>
    <w:p w14:paraId="438EEEDA" w14:textId="77777777" w:rsidR="009E60F5" w:rsidRDefault="009E60F5" w:rsidP="009E60F5">
      <w:pPr>
        <w:autoSpaceDE w:val="0"/>
        <w:autoSpaceDN w:val="0"/>
        <w:adjustRightInd w:val="0"/>
        <w:spacing w:after="0"/>
        <w:rPr>
          <w:b/>
          <w:sz w:val="20"/>
          <w:szCs w:val="20"/>
        </w:rPr>
      </w:pPr>
    </w:p>
    <w:p w14:paraId="5D6DF6FD" w14:textId="77777777" w:rsidR="009E60F5" w:rsidRDefault="009E60F5" w:rsidP="009E60F5">
      <w:pPr>
        <w:autoSpaceDE w:val="0"/>
        <w:autoSpaceDN w:val="0"/>
        <w:adjustRightInd w:val="0"/>
        <w:spacing w:after="0"/>
        <w:jc w:val="right"/>
        <w:rPr>
          <w:b/>
          <w:sz w:val="20"/>
          <w:szCs w:val="20"/>
        </w:rPr>
      </w:pPr>
    </w:p>
    <w:p w14:paraId="5EA920EC"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85</w:t>
      </w:r>
    </w:p>
    <w:p w14:paraId="1960F5D9" w14:textId="77777777" w:rsidR="009E60F5" w:rsidRPr="009E30D5" w:rsidRDefault="009E60F5" w:rsidP="009E60F5">
      <w:pPr>
        <w:autoSpaceDE w:val="0"/>
        <w:autoSpaceDN w:val="0"/>
        <w:adjustRightInd w:val="0"/>
        <w:spacing w:after="0"/>
        <w:jc w:val="right"/>
        <w:rPr>
          <w:sz w:val="20"/>
          <w:szCs w:val="20"/>
        </w:rPr>
      </w:pPr>
      <w:r>
        <w:rPr>
          <w:sz w:val="20"/>
          <w:szCs w:val="20"/>
        </w:rPr>
        <w:t>к</w:t>
      </w:r>
      <w:r w:rsidRPr="009E30D5">
        <w:rPr>
          <w:sz w:val="20"/>
          <w:szCs w:val="20"/>
        </w:rPr>
        <w:t xml:space="preserve"> Правилам предоставления платных медицинских услуг</w:t>
      </w:r>
      <w:r>
        <w:rPr>
          <w:sz w:val="20"/>
          <w:szCs w:val="20"/>
        </w:rPr>
        <w:t xml:space="preserve"> ООО</w:t>
      </w:r>
      <w:r w:rsidRPr="009E30D5">
        <w:rPr>
          <w:sz w:val="20"/>
          <w:szCs w:val="20"/>
        </w:rPr>
        <w:t xml:space="preserve"> «ЦРТ-МЕД</w:t>
      </w:r>
    </w:p>
    <w:p w14:paraId="0DAA678F"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ED1721E" w14:textId="77777777" w:rsidR="009E60F5" w:rsidRDefault="009E60F5" w:rsidP="009E60F5">
      <w:pPr>
        <w:autoSpaceDE w:val="0"/>
        <w:autoSpaceDN w:val="0"/>
        <w:adjustRightInd w:val="0"/>
        <w:spacing w:after="0"/>
        <w:jc w:val="right"/>
        <w:rPr>
          <w:color w:val="000000"/>
          <w:sz w:val="22"/>
        </w:rPr>
      </w:pPr>
    </w:p>
    <w:p w14:paraId="4413DB64" w14:textId="77777777" w:rsidR="009E60F5" w:rsidRDefault="009E60F5" w:rsidP="009E60F5">
      <w:pPr>
        <w:autoSpaceDE w:val="0"/>
        <w:autoSpaceDN w:val="0"/>
        <w:adjustRightInd w:val="0"/>
        <w:spacing w:after="0"/>
        <w:rPr>
          <w:color w:val="000000"/>
          <w:sz w:val="22"/>
        </w:rPr>
      </w:pPr>
    </w:p>
    <w:p w14:paraId="48D453C9"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149F124D"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proofErr w:type="spellStart"/>
      <w:r>
        <w:rPr>
          <w:b/>
          <w:bCs/>
          <w:color w:val="000000"/>
          <w:sz w:val="20"/>
          <w:szCs w:val="20"/>
        </w:rPr>
        <w:t>фетометрию</w:t>
      </w:r>
      <w:proofErr w:type="spellEnd"/>
      <w:r>
        <w:rPr>
          <w:b/>
          <w:bCs/>
          <w:color w:val="000000"/>
          <w:sz w:val="20"/>
          <w:szCs w:val="20"/>
        </w:rPr>
        <w:t xml:space="preserve"> плода при беременности в динамике.</w:t>
      </w:r>
    </w:p>
    <w:p w14:paraId="358DC401"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1AA51E67"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B8C0632" w14:textId="77777777" w:rsidR="009E60F5" w:rsidRPr="002B4C37" w:rsidRDefault="009E60F5" w:rsidP="009E60F5">
      <w:pPr>
        <w:spacing w:after="0"/>
        <w:ind w:firstLine="567"/>
        <w:rPr>
          <w:rFonts w:eastAsia="Times New Roman"/>
          <w:b/>
          <w:bCs/>
          <w:color w:val="000000"/>
          <w:sz w:val="20"/>
          <w:szCs w:val="20"/>
          <w:lang w:eastAsia="ru-RU"/>
        </w:rPr>
      </w:pPr>
    </w:p>
    <w:p w14:paraId="55D68F85"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234CB59D" w14:textId="77777777" w:rsidR="009E60F5" w:rsidRPr="002B4C37" w:rsidRDefault="009E60F5" w:rsidP="009E60F5">
      <w:pPr>
        <w:autoSpaceDE w:val="0"/>
        <w:autoSpaceDN w:val="0"/>
        <w:adjustRightInd w:val="0"/>
        <w:spacing w:after="0"/>
        <w:ind w:firstLine="567"/>
        <w:rPr>
          <w:b/>
          <w:bCs/>
          <w:i/>
          <w:iCs/>
          <w:color w:val="000000"/>
          <w:sz w:val="20"/>
          <w:szCs w:val="20"/>
        </w:rPr>
      </w:pPr>
    </w:p>
    <w:p w14:paraId="50E008C6"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DBD6B5F"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654"/>
      </w:tblGrid>
      <w:tr w:rsidR="009E60F5" w:rsidRPr="002B4C37" w14:paraId="3674E361"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26CCF461" w14:textId="77777777" w:rsidR="009E60F5" w:rsidRPr="002B4C37" w:rsidRDefault="009E60F5" w:rsidP="006D39F5">
            <w:pPr>
              <w:autoSpaceDE w:val="0"/>
              <w:autoSpaceDN w:val="0"/>
              <w:adjustRightInd w:val="0"/>
              <w:spacing w:after="0"/>
              <w:ind w:left="11" w:firstLine="345"/>
              <w:jc w:val="center"/>
              <w:rPr>
                <w:color w:val="000000"/>
                <w:sz w:val="20"/>
                <w:szCs w:val="20"/>
              </w:rPr>
            </w:pPr>
            <w:r w:rsidRPr="002B4C37">
              <w:rPr>
                <w:b/>
                <w:bCs/>
                <w:color w:val="000000"/>
                <w:sz w:val="20"/>
                <w:szCs w:val="20"/>
              </w:rPr>
              <w:t>N</w:t>
            </w:r>
          </w:p>
          <w:p w14:paraId="1FC7F10D" w14:textId="77777777" w:rsidR="009E60F5" w:rsidRPr="002B4C37" w:rsidRDefault="009E60F5" w:rsidP="006D39F5">
            <w:pPr>
              <w:autoSpaceDE w:val="0"/>
              <w:autoSpaceDN w:val="0"/>
              <w:adjustRightInd w:val="0"/>
              <w:spacing w:after="0"/>
              <w:ind w:left="85" w:right="79" w:firstLine="345"/>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547741F5"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E2A43B8"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558BE20"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3D43CBB1" w14:textId="77777777" w:rsidR="009E60F5" w:rsidRPr="00C64E79" w:rsidRDefault="009E60F5" w:rsidP="006D39F5">
            <w:pPr>
              <w:autoSpaceDE w:val="0"/>
              <w:autoSpaceDN w:val="0"/>
              <w:adjustRightInd w:val="0"/>
              <w:spacing w:after="0"/>
              <w:ind w:right="1" w:firstLine="72"/>
              <w:rPr>
                <w:b/>
                <w:bCs/>
                <w:iCs/>
                <w:color w:val="000000"/>
                <w:sz w:val="20"/>
                <w:szCs w:val="20"/>
              </w:rPr>
            </w:pPr>
            <w:r w:rsidRPr="00C64E79">
              <w:rPr>
                <w:b/>
                <w:bCs/>
                <w:iCs/>
                <w:color w:val="000000"/>
                <w:sz w:val="20"/>
                <w:szCs w:val="20"/>
              </w:rPr>
              <w:t>А04.30.001.12-</w:t>
            </w:r>
          </w:p>
          <w:p w14:paraId="6CEA1BC4" w14:textId="77777777" w:rsidR="009E60F5" w:rsidRPr="002B4C37" w:rsidRDefault="009E60F5" w:rsidP="006D39F5">
            <w:pPr>
              <w:autoSpaceDE w:val="0"/>
              <w:autoSpaceDN w:val="0"/>
              <w:adjustRightInd w:val="0"/>
              <w:spacing w:after="0"/>
              <w:ind w:right="1" w:firstLine="72"/>
              <w:rPr>
                <w:b/>
                <w:bCs/>
                <w:i/>
                <w:iCs/>
                <w:color w:val="000000"/>
                <w:sz w:val="20"/>
                <w:szCs w:val="20"/>
              </w:rPr>
            </w:pPr>
            <w:r w:rsidRPr="00C64E79">
              <w:rPr>
                <w:b/>
                <w:bCs/>
                <w:iCs/>
                <w:color w:val="000000"/>
                <w:sz w:val="20"/>
                <w:szCs w:val="20"/>
              </w:rPr>
              <w:t>А04.30.001.14</w:t>
            </w:r>
          </w:p>
        </w:tc>
        <w:tc>
          <w:tcPr>
            <w:tcW w:w="7654" w:type="dxa"/>
            <w:tcBorders>
              <w:top w:val="single" w:sz="6" w:space="0" w:color="auto"/>
              <w:left w:val="single" w:sz="6" w:space="0" w:color="auto"/>
              <w:bottom w:val="single" w:sz="6" w:space="0" w:color="auto"/>
              <w:right w:val="single" w:sz="6" w:space="0" w:color="auto"/>
            </w:tcBorders>
          </w:tcPr>
          <w:p w14:paraId="6C381F91"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Ультразвуковое исследование плода в динамике</w:t>
            </w:r>
          </w:p>
          <w:p w14:paraId="401FF723"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5882A53E"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70A30A3" w14:textId="77777777" w:rsidR="009E60F5" w:rsidRPr="002B4C37" w:rsidRDefault="009E60F5" w:rsidP="009E60F5">
      <w:pPr>
        <w:autoSpaceDE w:val="0"/>
        <w:autoSpaceDN w:val="0"/>
        <w:adjustRightInd w:val="0"/>
        <w:spacing w:after="0"/>
        <w:ind w:firstLine="566"/>
        <w:rPr>
          <w:bCs/>
          <w:iCs/>
          <w:color w:val="000000"/>
          <w:sz w:val="20"/>
          <w:szCs w:val="20"/>
        </w:rPr>
      </w:pPr>
    </w:p>
    <w:p w14:paraId="4CF8B362"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C068C17" w14:textId="77777777" w:rsidR="009E60F5" w:rsidRDefault="009E60F5" w:rsidP="009E60F5">
      <w:pPr>
        <w:autoSpaceDE w:val="0"/>
        <w:autoSpaceDN w:val="0"/>
        <w:adjustRightInd w:val="0"/>
        <w:spacing w:after="0"/>
        <w:ind w:firstLine="566"/>
        <w:rPr>
          <w:b/>
          <w:bCs/>
          <w:iCs/>
          <w:color w:val="000000"/>
          <w:sz w:val="20"/>
          <w:szCs w:val="20"/>
          <w:u w:val="single"/>
        </w:rPr>
      </w:pPr>
    </w:p>
    <w:p w14:paraId="2239583A"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proofErr w:type="spellStart"/>
      <w:r>
        <w:rPr>
          <w:color w:val="000000"/>
          <w:sz w:val="20"/>
          <w:szCs w:val="20"/>
        </w:rPr>
        <w:t>фетометрия</w:t>
      </w:r>
      <w:proofErr w:type="spellEnd"/>
      <w:r>
        <w:rPr>
          <w:color w:val="000000"/>
          <w:sz w:val="20"/>
          <w:szCs w:val="20"/>
        </w:rPr>
        <w:t xml:space="preserve"> представляет собой диагностическую процедуру, позволяющую</w:t>
      </w:r>
      <w:r w:rsidRPr="00584743">
        <w:rPr>
          <w:color w:val="000000"/>
          <w:sz w:val="20"/>
          <w:szCs w:val="20"/>
        </w:rPr>
        <w:t xml:space="preserve"> определить строение, размеры и положение плода </w:t>
      </w:r>
      <w:r>
        <w:rPr>
          <w:color w:val="000000"/>
          <w:sz w:val="20"/>
          <w:szCs w:val="20"/>
        </w:rPr>
        <w:t>в матке</w:t>
      </w:r>
      <w:r w:rsidRPr="00584743">
        <w:rPr>
          <w:color w:val="000000"/>
          <w:sz w:val="20"/>
          <w:szCs w:val="20"/>
        </w:rPr>
        <w:t xml:space="preserve"> беременной женщины. Исследование необходимо для контроля роста и развития будущего ребенка</w:t>
      </w:r>
      <w:r>
        <w:rPr>
          <w:color w:val="000000"/>
          <w:sz w:val="20"/>
          <w:szCs w:val="20"/>
        </w:rPr>
        <w:t xml:space="preserve">. </w:t>
      </w:r>
      <w:proofErr w:type="spellStart"/>
      <w:r>
        <w:rPr>
          <w:color w:val="000000"/>
          <w:sz w:val="20"/>
          <w:szCs w:val="20"/>
        </w:rPr>
        <w:t>Фетометрия</w:t>
      </w:r>
      <w:proofErr w:type="spellEnd"/>
      <w:r>
        <w:rPr>
          <w:color w:val="000000"/>
          <w:sz w:val="20"/>
          <w:szCs w:val="20"/>
        </w:rPr>
        <w:t xml:space="preserve"> плода выполняется </w:t>
      </w:r>
      <w:r w:rsidRPr="00584743">
        <w:rPr>
          <w:color w:val="000000"/>
          <w:sz w:val="20"/>
          <w:szCs w:val="20"/>
        </w:rPr>
        <w:t>при внеплановых сроках по назначению акушера-гинеколога.</w:t>
      </w:r>
    </w:p>
    <w:p w14:paraId="0CFA64F1" w14:textId="77777777" w:rsidR="009E60F5" w:rsidRPr="0009515F" w:rsidRDefault="009E60F5" w:rsidP="009E60F5">
      <w:pPr>
        <w:autoSpaceDE w:val="0"/>
        <w:autoSpaceDN w:val="0"/>
        <w:adjustRightInd w:val="0"/>
        <w:spacing w:after="0"/>
        <w:rPr>
          <w:b/>
          <w:color w:val="000000"/>
          <w:sz w:val="20"/>
          <w:szCs w:val="20"/>
        </w:rPr>
      </w:pPr>
      <w:r w:rsidRPr="0009515F">
        <w:rPr>
          <w:b/>
          <w:color w:val="000000"/>
          <w:sz w:val="20"/>
          <w:szCs w:val="20"/>
        </w:rPr>
        <w:t>- методы оказания медицинской помощи:</w:t>
      </w:r>
    </w:p>
    <w:p w14:paraId="7CFF2A0B" w14:textId="77777777" w:rsidR="009E60F5" w:rsidRPr="00584743"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w:t>
      </w:r>
      <w:proofErr w:type="spellStart"/>
      <w:r w:rsidRPr="00584743">
        <w:rPr>
          <w:color w:val="000000"/>
          <w:sz w:val="20"/>
          <w:szCs w:val="20"/>
        </w:rPr>
        <w:t>фетометрия</w:t>
      </w:r>
      <w:proofErr w:type="spellEnd"/>
      <w:r w:rsidRPr="00584743">
        <w:rPr>
          <w:color w:val="000000"/>
          <w:sz w:val="20"/>
          <w:szCs w:val="20"/>
        </w:rPr>
        <w:t xml:space="preserve"> – это детал</w:t>
      </w:r>
      <w:r>
        <w:rPr>
          <w:color w:val="000000"/>
          <w:sz w:val="20"/>
          <w:szCs w:val="20"/>
        </w:rPr>
        <w:t>ьное обследование состояния матери</w:t>
      </w:r>
      <w:r w:rsidRPr="00584743">
        <w:rPr>
          <w:color w:val="000000"/>
          <w:sz w:val="20"/>
          <w:szCs w:val="20"/>
        </w:rPr>
        <w:t xml:space="preserve"> и </w:t>
      </w:r>
      <w:r>
        <w:rPr>
          <w:color w:val="000000"/>
          <w:sz w:val="20"/>
          <w:szCs w:val="20"/>
        </w:rPr>
        <w:t xml:space="preserve">плода </w:t>
      </w:r>
      <w:r w:rsidRPr="00584743">
        <w:rPr>
          <w:color w:val="000000"/>
          <w:sz w:val="20"/>
          <w:szCs w:val="20"/>
        </w:rPr>
        <w:t xml:space="preserve">с использованием аппарата УЗИ. </w:t>
      </w:r>
      <w:r>
        <w:rPr>
          <w:color w:val="000000"/>
          <w:sz w:val="20"/>
          <w:szCs w:val="20"/>
        </w:rPr>
        <w:t xml:space="preserve">Пациенткам </w:t>
      </w:r>
      <w:r w:rsidRPr="00584743">
        <w:rPr>
          <w:color w:val="000000"/>
          <w:sz w:val="20"/>
          <w:szCs w:val="20"/>
        </w:rPr>
        <w:t>оно проводится двумя способами:</w:t>
      </w:r>
    </w:p>
    <w:p w14:paraId="63FCE68C" w14:textId="77777777" w:rsidR="009E60F5" w:rsidRPr="00584743" w:rsidRDefault="009E60F5" w:rsidP="009E60F5">
      <w:pPr>
        <w:autoSpaceDE w:val="0"/>
        <w:autoSpaceDN w:val="0"/>
        <w:adjustRightInd w:val="0"/>
        <w:spacing w:after="0"/>
        <w:ind w:firstLine="567"/>
        <w:rPr>
          <w:color w:val="000000"/>
          <w:sz w:val="20"/>
          <w:szCs w:val="20"/>
        </w:rPr>
      </w:pPr>
      <w:r w:rsidRPr="00584743">
        <w:rPr>
          <w:color w:val="000000"/>
          <w:sz w:val="20"/>
          <w:szCs w:val="20"/>
        </w:rPr>
        <w:t xml:space="preserve">    </w:t>
      </w:r>
      <w:r>
        <w:rPr>
          <w:color w:val="000000"/>
          <w:sz w:val="20"/>
          <w:szCs w:val="20"/>
        </w:rPr>
        <w:t xml:space="preserve">- </w:t>
      </w:r>
      <w:proofErr w:type="spellStart"/>
      <w:r w:rsidRPr="00584743">
        <w:rPr>
          <w:color w:val="000000"/>
          <w:sz w:val="20"/>
          <w:szCs w:val="20"/>
        </w:rPr>
        <w:t>трансваги</w:t>
      </w:r>
      <w:r>
        <w:rPr>
          <w:color w:val="000000"/>
          <w:sz w:val="20"/>
          <w:szCs w:val="20"/>
        </w:rPr>
        <w:t>нально</w:t>
      </w:r>
      <w:proofErr w:type="spellEnd"/>
      <w:r>
        <w:rPr>
          <w:color w:val="000000"/>
          <w:sz w:val="20"/>
          <w:szCs w:val="20"/>
        </w:rPr>
        <w:t xml:space="preserve"> – с введением специального</w:t>
      </w:r>
      <w:r w:rsidRPr="00584743">
        <w:rPr>
          <w:color w:val="000000"/>
          <w:sz w:val="20"/>
          <w:szCs w:val="20"/>
        </w:rPr>
        <w:t xml:space="preserve"> датчика во влагалище;</w:t>
      </w:r>
    </w:p>
    <w:p w14:paraId="7825811E" w14:textId="77777777" w:rsidR="009E60F5" w:rsidRPr="00584743" w:rsidRDefault="009E60F5" w:rsidP="009E60F5">
      <w:pPr>
        <w:autoSpaceDE w:val="0"/>
        <w:autoSpaceDN w:val="0"/>
        <w:adjustRightInd w:val="0"/>
        <w:spacing w:after="0"/>
        <w:ind w:firstLine="567"/>
        <w:rPr>
          <w:color w:val="000000"/>
          <w:sz w:val="20"/>
          <w:szCs w:val="20"/>
        </w:rPr>
      </w:pPr>
      <w:r w:rsidRPr="00584743">
        <w:rPr>
          <w:color w:val="000000"/>
          <w:sz w:val="20"/>
          <w:szCs w:val="20"/>
        </w:rPr>
        <w:t xml:space="preserve">    </w:t>
      </w:r>
      <w:r>
        <w:rPr>
          <w:color w:val="000000"/>
          <w:sz w:val="20"/>
          <w:szCs w:val="20"/>
        </w:rPr>
        <w:t xml:space="preserve">- </w:t>
      </w:r>
      <w:proofErr w:type="spellStart"/>
      <w:r w:rsidRPr="00584743">
        <w:rPr>
          <w:color w:val="000000"/>
          <w:sz w:val="20"/>
          <w:szCs w:val="20"/>
        </w:rPr>
        <w:t>трансабдоминально</w:t>
      </w:r>
      <w:proofErr w:type="spellEnd"/>
      <w:r w:rsidRPr="00584743">
        <w:rPr>
          <w:color w:val="000000"/>
          <w:sz w:val="20"/>
          <w:szCs w:val="20"/>
        </w:rPr>
        <w:t xml:space="preserve"> – содержимое матки рассматривается через внешнюю брюшную стенку.</w:t>
      </w:r>
    </w:p>
    <w:p w14:paraId="51D74A31" w14:textId="77777777" w:rsidR="009E60F5" w:rsidRPr="00584743" w:rsidRDefault="009E60F5" w:rsidP="009E60F5">
      <w:pPr>
        <w:autoSpaceDE w:val="0"/>
        <w:autoSpaceDN w:val="0"/>
        <w:adjustRightInd w:val="0"/>
        <w:spacing w:after="0"/>
        <w:ind w:firstLine="567"/>
        <w:rPr>
          <w:color w:val="000000"/>
          <w:sz w:val="20"/>
          <w:szCs w:val="20"/>
        </w:rPr>
      </w:pPr>
      <w:proofErr w:type="spellStart"/>
      <w:r w:rsidRPr="00584743">
        <w:rPr>
          <w:color w:val="000000"/>
          <w:sz w:val="20"/>
          <w:szCs w:val="20"/>
        </w:rPr>
        <w:lastRenderedPageBreak/>
        <w:t>Трансвагинальное</w:t>
      </w:r>
      <w:proofErr w:type="spellEnd"/>
      <w:r w:rsidRPr="00584743">
        <w:rPr>
          <w:color w:val="000000"/>
          <w:sz w:val="20"/>
          <w:szCs w:val="20"/>
        </w:rPr>
        <w:t xml:space="preserve"> УЗИ рекомендовано женщина</w:t>
      </w:r>
      <w:r>
        <w:rPr>
          <w:color w:val="000000"/>
          <w:sz w:val="20"/>
          <w:szCs w:val="20"/>
        </w:rPr>
        <w:t xml:space="preserve">м на ранних сроках беременности, на поздних сроках чаще всего проводится для оценки состояния шейки матки. </w:t>
      </w:r>
      <w:r w:rsidRPr="00584743">
        <w:rPr>
          <w:color w:val="000000"/>
          <w:sz w:val="20"/>
          <w:szCs w:val="20"/>
        </w:rPr>
        <w:t>Особых приготовлений к такому УЗИ не нужно, и</w:t>
      </w:r>
      <w:r>
        <w:rPr>
          <w:color w:val="000000"/>
          <w:sz w:val="20"/>
          <w:szCs w:val="20"/>
        </w:rPr>
        <w:t xml:space="preserve"> дискомфорта оно не доставляет,</w:t>
      </w:r>
      <w:r w:rsidRPr="00584743">
        <w:rPr>
          <w:color w:val="000000"/>
          <w:sz w:val="20"/>
          <w:szCs w:val="20"/>
        </w:rPr>
        <w:t xml:space="preserve"> асептический эффект достигается благодаря использованию презерватива, который надевается на датчик.</w:t>
      </w:r>
    </w:p>
    <w:p w14:paraId="4B462207" w14:textId="77777777" w:rsidR="009E60F5" w:rsidRDefault="009E60F5" w:rsidP="009E60F5">
      <w:pPr>
        <w:autoSpaceDE w:val="0"/>
        <w:autoSpaceDN w:val="0"/>
        <w:adjustRightInd w:val="0"/>
        <w:spacing w:after="0"/>
        <w:ind w:firstLine="567"/>
        <w:rPr>
          <w:color w:val="000000"/>
          <w:sz w:val="20"/>
          <w:szCs w:val="20"/>
        </w:rPr>
      </w:pPr>
      <w:proofErr w:type="spellStart"/>
      <w:r w:rsidRPr="00584743">
        <w:rPr>
          <w:color w:val="000000"/>
          <w:sz w:val="20"/>
          <w:szCs w:val="20"/>
        </w:rPr>
        <w:t>Трансабдоминальное</w:t>
      </w:r>
      <w:proofErr w:type="spellEnd"/>
      <w:r w:rsidRPr="00584743">
        <w:rPr>
          <w:color w:val="000000"/>
          <w:sz w:val="20"/>
          <w:szCs w:val="20"/>
        </w:rPr>
        <w:t xml:space="preserve"> УЗИ показано на большом сроке беременности. Живот </w:t>
      </w:r>
      <w:r>
        <w:rPr>
          <w:color w:val="000000"/>
          <w:sz w:val="20"/>
          <w:szCs w:val="20"/>
        </w:rPr>
        <w:t xml:space="preserve">пациентки </w:t>
      </w:r>
      <w:r w:rsidRPr="00584743">
        <w:rPr>
          <w:color w:val="000000"/>
          <w:sz w:val="20"/>
          <w:szCs w:val="20"/>
        </w:rPr>
        <w:t xml:space="preserve">смазывают специальным гелем, обеспечивающим хороший контакт </w:t>
      </w:r>
      <w:r>
        <w:rPr>
          <w:color w:val="000000"/>
          <w:sz w:val="20"/>
          <w:szCs w:val="20"/>
        </w:rPr>
        <w:t>датчика с</w:t>
      </w:r>
      <w:r w:rsidRPr="00584743">
        <w:rPr>
          <w:color w:val="000000"/>
          <w:sz w:val="20"/>
          <w:szCs w:val="20"/>
        </w:rPr>
        <w:t xml:space="preserve"> коже</w:t>
      </w:r>
      <w:r>
        <w:rPr>
          <w:color w:val="000000"/>
          <w:sz w:val="20"/>
          <w:szCs w:val="20"/>
        </w:rPr>
        <w:t>й</w:t>
      </w:r>
      <w:r w:rsidRPr="00584743">
        <w:rPr>
          <w:color w:val="000000"/>
          <w:sz w:val="20"/>
          <w:szCs w:val="20"/>
        </w:rPr>
        <w:t>. А околоплодные воды дают возможно</w:t>
      </w:r>
      <w:r>
        <w:rPr>
          <w:color w:val="000000"/>
          <w:sz w:val="20"/>
          <w:szCs w:val="20"/>
        </w:rPr>
        <w:t>сть в деталях рассмотреть плод</w:t>
      </w:r>
      <w:r w:rsidRPr="00584743">
        <w:rPr>
          <w:color w:val="000000"/>
          <w:sz w:val="20"/>
          <w:szCs w:val="20"/>
        </w:rPr>
        <w:t xml:space="preserve"> и опре</w:t>
      </w:r>
      <w:r>
        <w:rPr>
          <w:color w:val="000000"/>
          <w:sz w:val="20"/>
          <w:szCs w:val="20"/>
        </w:rPr>
        <w:t>делить его пол, вес, размер, расположение в полости матки.</w:t>
      </w:r>
    </w:p>
    <w:p w14:paraId="5C94336B" w14:textId="77777777" w:rsidR="009E60F5" w:rsidRDefault="009E60F5" w:rsidP="009E60F5">
      <w:pPr>
        <w:autoSpaceDE w:val="0"/>
        <w:autoSpaceDN w:val="0"/>
        <w:adjustRightInd w:val="0"/>
        <w:spacing w:after="0"/>
        <w:ind w:firstLine="567"/>
        <w:rPr>
          <w:color w:val="000000"/>
          <w:sz w:val="20"/>
          <w:szCs w:val="20"/>
        </w:rPr>
      </w:pPr>
      <w:r w:rsidRPr="00584743">
        <w:rPr>
          <w:color w:val="000000"/>
          <w:sz w:val="20"/>
          <w:szCs w:val="20"/>
        </w:rPr>
        <w:t xml:space="preserve">Проводя </w:t>
      </w:r>
      <w:proofErr w:type="spellStart"/>
      <w:r w:rsidRPr="00584743">
        <w:rPr>
          <w:color w:val="000000"/>
          <w:sz w:val="20"/>
          <w:szCs w:val="20"/>
        </w:rPr>
        <w:t>фетометрию</w:t>
      </w:r>
      <w:proofErr w:type="spellEnd"/>
      <w:r w:rsidRPr="00584743">
        <w:rPr>
          <w:color w:val="000000"/>
          <w:sz w:val="20"/>
          <w:szCs w:val="20"/>
        </w:rPr>
        <w:t xml:space="preserve"> и расшиф</w:t>
      </w:r>
      <w:r>
        <w:rPr>
          <w:color w:val="000000"/>
          <w:sz w:val="20"/>
          <w:szCs w:val="20"/>
        </w:rPr>
        <w:t>ровывая ее результаты, врач-</w:t>
      </w:r>
      <w:proofErr w:type="spellStart"/>
      <w:r>
        <w:rPr>
          <w:color w:val="000000"/>
          <w:sz w:val="20"/>
          <w:szCs w:val="20"/>
        </w:rPr>
        <w:t>ультразвуколог</w:t>
      </w:r>
      <w:proofErr w:type="spellEnd"/>
      <w:r w:rsidRPr="00584743">
        <w:rPr>
          <w:color w:val="000000"/>
          <w:sz w:val="20"/>
          <w:szCs w:val="20"/>
        </w:rPr>
        <w:t xml:space="preserve"> опирается на данные таблицы, в которой приводятся все основные параметры </w:t>
      </w:r>
      <w:r>
        <w:rPr>
          <w:color w:val="000000"/>
          <w:sz w:val="20"/>
          <w:szCs w:val="20"/>
        </w:rPr>
        <w:t>внутриутробного развития плода</w:t>
      </w:r>
      <w:r w:rsidRPr="00584743">
        <w:rPr>
          <w:color w:val="000000"/>
          <w:sz w:val="20"/>
          <w:szCs w:val="20"/>
        </w:rPr>
        <w:t>.</w:t>
      </w:r>
    </w:p>
    <w:p w14:paraId="3C8577A6"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исследование проводится после 20 недели беременности с целью исключения задержки развития плода при одноплодной и многоплодной беременности. </w:t>
      </w:r>
    </w:p>
    <w:p w14:paraId="674BE4BB" w14:textId="77777777" w:rsidR="009E60F5" w:rsidRDefault="009E60F5" w:rsidP="009E60F5">
      <w:pPr>
        <w:autoSpaceDE w:val="0"/>
        <w:autoSpaceDN w:val="0"/>
        <w:adjustRightInd w:val="0"/>
        <w:spacing w:after="0"/>
        <w:ind w:firstLine="567"/>
        <w:rPr>
          <w:color w:val="000000"/>
          <w:sz w:val="20"/>
          <w:szCs w:val="20"/>
        </w:rPr>
      </w:pPr>
      <w:r w:rsidRPr="006C79F5">
        <w:rPr>
          <w:color w:val="000000"/>
          <w:sz w:val="20"/>
          <w:szCs w:val="20"/>
        </w:rPr>
        <w:t>Дополнительные замеры обычно проводятся для выявления патологий, которые были диагностированы при других исследованиях или при оценке данных семейного анамнеза о возможности наследования хромосомных аномалий.</w:t>
      </w:r>
      <w:r>
        <w:rPr>
          <w:color w:val="000000"/>
          <w:sz w:val="20"/>
          <w:szCs w:val="20"/>
        </w:rPr>
        <w:t xml:space="preserve"> </w:t>
      </w:r>
    </w:p>
    <w:p w14:paraId="6592DA6F" w14:textId="77777777" w:rsidR="009E60F5" w:rsidRDefault="009E60F5" w:rsidP="009E60F5">
      <w:pPr>
        <w:autoSpaceDE w:val="0"/>
        <w:autoSpaceDN w:val="0"/>
        <w:adjustRightInd w:val="0"/>
        <w:spacing w:after="0"/>
        <w:ind w:firstLine="567"/>
        <w:rPr>
          <w:b/>
          <w:color w:val="000000"/>
          <w:sz w:val="20"/>
          <w:szCs w:val="20"/>
        </w:rPr>
      </w:pPr>
      <w:r w:rsidRPr="00C262AD">
        <w:rPr>
          <w:b/>
          <w:color w:val="000000"/>
          <w:sz w:val="20"/>
          <w:szCs w:val="20"/>
        </w:rPr>
        <w:t>связанный с методами риск:</w:t>
      </w:r>
    </w:p>
    <w:p w14:paraId="4DD2C1DE" w14:textId="77777777" w:rsidR="009E60F5" w:rsidRPr="00E46FD7" w:rsidRDefault="009E60F5" w:rsidP="009E60F5">
      <w:pPr>
        <w:autoSpaceDE w:val="0"/>
        <w:autoSpaceDN w:val="0"/>
        <w:adjustRightInd w:val="0"/>
        <w:spacing w:after="0"/>
        <w:ind w:firstLine="567"/>
        <w:rPr>
          <w:color w:val="000000"/>
          <w:sz w:val="20"/>
          <w:szCs w:val="20"/>
        </w:rPr>
      </w:pPr>
      <w:r w:rsidRPr="00E46FD7">
        <w:rPr>
          <w:color w:val="000000"/>
          <w:sz w:val="20"/>
          <w:szCs w:val="20"/>
        </w:rPr>
        <w:t xml:space="preserve">Наиболее частая аномалия, которая выявляется после </w:t>
      </w:r>
      <w:proofErr w:type="spellStart"/>
      <w:r w:rsidRPr="00E46FD7">
        <w:rPr>
          <w:color w:val="000000"/>
          <w:sz w:val="20"/>
          <w:szCs w:val="20"/>
        </w:rPr>
        <w:t>фетометрического</w:t>
      </w:r>
      <w:proofErr w:type="spellEnd"/>
      <w:r w:rsidRPr="00E46FD7">
        <w:rPr>
          <w:color w:val="000000"/>
          <w:sz w:val="20"/>
          <w:szCs w:val="20"/>
        </w:rPr>
        <w:t xml:space="preserve"> исследования – это отставание плода в физическом развитии (гипотрофия</w:t>
      </w:r>
      <w:r>
        <w:rPr>
          <w:color w:val="000000"/>
          <w:sz w:val="20"/>
          <w:szCs w:val="20"/>
        </w:rPr>
        <w:t>, синдром замедления развития или задержки развития</w:t>
      </w:r>
      <w:r w:rsidRPr="00E46FD7">
        <w:rPr>
          <w:color w:val="000000"/>
          <w:sz w:val="20"/>
          <w:szCs w:val="20"/>
        </w:rPr>
        <w:t>). Оно проявляется несоответствием размеров плода нормативным показателем на текущем сроке беременности, если разница составляет более 2 недель. Такая аномалия м</w:t>
      </w:r>
      <w:r>
        <w:rPr>
          <w:color w:val="000000"/>
          <w:sz w:val="20"/>
          <w:szCs w:val="20"/>
        </w:rPr>
        <w:t>ожет свидетельствовать о</w:t>
      </w:r>
      <w:r w:rsidRPr="00E46FD7">
        <w:rPr>
          <w:color w:val="000000"/>
          <w:sz w:val="20"/>
          <w:szCs w:val="20"/>
        </w:rPr>
        <w:t xml:space="preserve"> серьезной задержке развития, связанной с нарушением внутр</w:t>
      </w:r>
      <w:r>
        <w:rPr>
          <w:color w:val="000000"/>
          <w:sz w:val="20"/>
          <w:szCs w:val="20"/>
        </w:rPr>
        <w:t>иутробного питания плода</w:t>
      </w:r>
      <w:r w:rsidRPr="00E46FD7">
        <w:rPr>
          <w:color w:val="000000"/>
          <w:sz w:val="20"/>
          <w:szCs w:val="20"/>
        </w:rPr>
        <w:t>.</w:t>
      </w:r>
    </w:p>
    <w:p w14:paraId="296450EB" w14:textId="77777777" w:rsidR="009E60F5" w:rsidRDefault="009E60F5" w:rsidP="009E60F5">
      <w:pPr>
        <w:autoSpaceDE w:val="0"/>
        <w:autoSpaceDN w:val="0"/>
        <w:adjustRightInd w:val="0"/>
        <w:spacing w:after="0"/>
        <w:ind w:firstLine="567"/>
        <w:rPr>
          <w:color w:val="000000"/>
          <w:sz w:val="20"/>
          <w:szCs w:val="20"/>
        </w:rPr>
      </w:pPr>
      <w:r w:rsidRPr="00E46FD7">
        <w:rPr>
          <w:color w:val="000000"/>
          <w:sz w:val="20"/>
          <w:szCs w:val="20"/>
        </w:rPr>
        <w:t xml:space="preserve">На результатах </w:t>
      </w:r>
      <w:proofErr w:type="spellStart"/>
      <w:r w:rsidRPr="00E46FD7">
        <w:rPr>
          <w:color w:val="000000"/>
          <w:sz w:val="20"/>
          <w:szCs w:val="20"/>
        </w:rPr>
        <w:t>фетометрии</w:t>
      </w:r>
      <w:proofErr w:type="spellEnd"/>
      <w:r w:rsidRPr="00E46FD7">
        <w:rPr>
          <w:color w:val="000000"/>
          <w:sz w:val="20"/>
          <w:szCs w:val="20"/>
        </w:rPr>
        <w:t xml:space="preserve"> также могут проявиться признаки таких редких генетических заболеваний, как синдромы Дауна и Вильямса, микроцефалия (аномально малый размер головы), </w:t>
      </w:r>
      <w:proofErr w:type="spellStart"/>
      <w:r w:rsidRPr="00E46FD7">
        <w:rPr>
          <w:color w:val="000000"/>
          <w:sz w:val="20"/>
          <w:szCs w:val="20"/>
        </w:rPr>
        <w:t>ацефалия</w:t>
      </w:r>
      <w:proofErr w:type="spellEnd"/>
      <w:r w:rsidRPr="00E46FD7">
        <w:rPr>
          <w:color w:val="000000"/>
          <w:sz w:val="20"/>
          <w:szCs w:val="20"/>
        </w:rPr>
        <w:t xml:space="preserve"> (отсутствие черепа или его верхнего свода) и т. д.</w:t>
      </w:r>
    </w:p>
    <w:p w14:paraId="0881171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При </w:t>
      </w:r>
      <w:proofErr w:type="spellStart"/>
      <w:r>
        <w:rPr>
          <w:color w:val="000000"/>
          <w:sz w:val="20"/>
          <w:szCs w:val="20"/>
        </w:rPr>
        <w:t>фетометрия</w:t>
      </w:r>
      <w:proofErr w:type="spellEnd"/>
      <w:r>
        <w:rPr>
          <w:color w:val="000000"/>
          <w:sz w:val="20"/>
          <w:szCs w:val="20"/>
        </w:rPr>
        <w:t xml:space="preserve"> при многоплодной беременности, возможно выявление различных аномальных состояний, </w:t>
      </w:r>
      <w:r w:rsidRPr="00E46FD7">
        <w:rPr>
          <w:color w:val="000000"/>
          <w:sz w:val="20"/>
          <w:szCs w:val="20"/>
        </w:rPr>
        <w:t>опасных</w:t>
      </w:r>
      <w:r>
        <w:rPr>
          <w:color w:val="000000"/>
          <w:sz w:val="20"/>
          <w:szCs w:val="20"/>
        </w:rPr>
        <w:t xml:space="preserve"> </w:t>
      </w:r>
      <w:r w:rsidRPr="00E46FD7">
        <w:rPr>
          <w:color w:val="000000"/>
          <w:sz w:val="20"/>
          <w:szCs w:val="20"/>
        </w:rPr>
        <w:t>тем, что плоды развиваются неравномерно и, фактически, ведут в утробе матери друг с другом борьбу за ограниченные ресурсы. В некоторых случаях это может привести к тому, что один плод будет подавлять развитие другого</w:t>
      </w:r>
      <w:r>
        <w:rPr>
          <w:color w:val="000000"/>
          <w:sz w:val="20"/>
          <w:szCs w:val="20"/>
        </w:rPr>
        <w:t xml:space="preserve"> – </w:t>
      </w:r>
      <w:proofErr w:type="spellStart"/>
      <w:r>
        <w:rPr>
          <w:color w:val="000000"/>
          <w:sz w:val="20"/>
          <w:szCs w:val="20"/>
        </w:rPr>
        <w:t>фето</w:t>
      </w:r>
      <w:proofErr w:type="spellEnd"/>
      <w:r>
        <w:rPr>
          <w:color w:val="000000"/>
          <w:sz w:val="20"/>
          <w:szCs w:val="20"/>
        </w:rPr>
        <w:t>-фетальный синдром</w:t>
      </w:r>
      <w:r w:rsidRPr="00E46FD7">
        <w:rPr>
          <w:color w:val="000000"/>
          <w:sz w:val="20"/>
          <w:szCs w:val="20"/>
        </w:rPr>
        <w:t xml:space="preserve">. </w:t>
      </w:r>
    </w:p>
    <w:p w14:paraId="5B5FD7BF" w14:textId="77777777" w:rsidR="009E60F5" w:rsidRDefault="009E60F5" w:rsidP="009E60F5">
      <w:pPr>
        <w:autoSpaceDE w:val="0"/>
        <w:autoSpaceDN w:val="0"/>
        <w:adjustRightInd w:val="0"/>
        <w:spacing w:after="0"/>
        <w:ind w:firstLine="567"/>
        <w:rPr>
          <w:color w:val="000000"/>
          <w:sz w:val="20"/>
          <w:szCs w:val="20"/>
        </w:rPr>
      </w:pPr>
      <w:r w:rsidRPr="00E46FD7">
        <w:rPr>
          <w:color w:val="000000"/>
          <w:sz w:val="20"/>
          <w:szCs w:val="20"/>
        </w:rPr>
        <w:t xml:space="preserve">При </w:t>
      </w:r>
      <w:proofErr w:type="spellStart"/>
      <w:r w:rsidRPr="00E46FD7">
        <w:rPr>
          <w:color w:val="000000"/>
          <w:sz w:val="20"/>
          <w:szCs w:val="20"/>
        </w:rPr>
        <w:t>трансвагинальной</w:t>
      </w:r>
      <w:proofErr w:type="spellEnd"/>
      <w:r w:rsidRPr="00E46FD7">
        <w:rPr>
          <w:color w:val="000000"/>
          <w:sz w:val="20"/>
          <w:szCs w:val="20"/>
        </w:rPr>
        <w:t xml:space="preserve"> </w:t>
      </w:r>
      <w:proofErr w:type="spellStart"/>
      <w:r w:rsidRPr="00E46FD7">
        <w:rPr>
          <w:color w:val="000000"/>
          <w:sz w:val="20"/>
          <w:szCs w:val="20"/>
        </w:rPr>
        <w:t>фетометрии</w:t>
      </w:r>
      <w:proofErr w:type="spellEnd"/>
      <w:r w:rsidRPr="00E46FD7">
        <w:rPr>
          <w:color w:val="000000"/>
          <w:sz w:val="20"/>
          <w:szCs w:val="20"/>
        </w:rPr>
        <w:t xml:space="preserve"> перед процедурой не нужно наполнять мочевой пузырь. Используемый для этой разновидности УЗИ при беременности датчик может считывать данные без дополнительной подготовки.</w:t>
      </w:r>
    </w:p>
    <w:p w14:paraId="06E4A70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процедура полностью безопасна, и безболезненна.</w:t>
      </w:r>
    </w:p>
    <w:p w14:paraId="0CE8C649"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590B92F8"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проведения процедуры является установление факта развития беременности согласно срокам, выявление возможных патологий и своевременная их коррекция, а также предупреждение возможных проблем в будущем.</w:t>
      </w:r>
    </w:p>
    <w:p w14:paraId="2C1213A1"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C87D1AB"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11836038"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80F08AD" w14:textId="77777777" w:rsidR="009E60F5" w:rsidRDefault="009E60F5" w:rsidP="009E60F5">
      <w:pPr>
        <w:autoSpaceDE w:val="0"/>
        <w:autoSpaceDN w:val="0"/>
        <w:adjustRightInd w:val="0"/>
        <w:spacing w:after="0"/>
        <w:ind w:right="-1" w:firstLine="566"/>
        <w:rPr>
          <w:bCs/>
          <w:iCs/>
          <w:color w:val="000000"/>
          <w:sz w:val="20"/>
          <w:szCs w:val="20"/>
        </w:rPr>
      </w:pPr>
    </w:p>
    <w:p w14:paraId="73CCC7DC"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03F8045" w14:textId="77777777" w:rsidTr="006D39F5">
        <w:tc>
          <w:tcPr>
            <w:tcW w:w="10231" w:type="dxa"/>
            <w:tcBorders>
              <w:top w:val="nil"/>
              <w:left w:val="nil"/>
              <w:bottom w:val="single" w:sz="6" w:space="0" w:color="auto"/>
              <w:right w:val="nil"/>
            </w:tcBorders>
          </w:tcPr>
          <w:p w14:paraId="121C3C3C"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5DE7E627"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F28B2E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7652276"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2475457B" w14:textId="77777777" w:rsidR="009E60F5" w:rsidRPr="002B4C37" w:rsidRDefault="009E60F5" w:rsidP="009E60F5">
      <w:pPr>
        <w:autoSpaceDE w:val="0"/>
        <w:autoSpaceDN w:val="0"/>
        <w:adjustRightInd w:val="0"/>
        <w:spacing w:after="0"/>
        <w:ind w:right="-1"/>
        <w:rPr>
          <w:b/>
          <w:bCs/>
          <w:i/>
          <w:iCs/>
          <w:color w:val="000000"/>
          <w:sz w:val="20"/>
          <w:szCs w:val="20"/>
        </w:rPr>
      </w:pPr>
    </w:p>
    <w:p w14:paraId="41F734F5" w14:textId="77777777" w:rsidR="009E60F5" w:rsidRPr="002B4C37" w:rsidRDefault="009E60F5" w:rsidP="009E60F5">
      <w:pPr>
        <w:autoSpaceDE w:val="0"/>
        <w:autoSpaceDN w:val="0"/>
        <w:adjustRightInd w:val="0"/>
        <w:spacing w:after="0"/>
        <w:ind w:right="-1"/>
        <w:rPr>
          <w:b/>
          <w:bCs/>
          <w:i/>
          <w:iCs/>
          <w:color w:val="000000"/>
          <w:sz w:val="20"/>
          <w:szCs w:val="20"/>
        </w:rPr>
      </w:pPr>
    </w:p>
    <w:p w14:paraId="43B77A76"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lastRenderedPageBreak/>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13CB3B7" w14:textId="77777777" w:rsidTr="006D39F5">
        <w:trPr>
          <w:trHeight w:val="510"/>
        </w:trPr>
        <w:tc>
          <w:tcPr>
            <w:tcW w:w="5240" w:type="dxa"/>
            <w:tcBorders>
              <w:top w:val="single" w:sz="6" w:space="0" w:color="auto"/>
              <w:left w:val="nil"/>
              <w:bottom w:val="nil"/>
              <w:right w:val="nil"/>
            </w:tcBorders>
          </w:tcPr>
          <w:p w14:paraId="70E1EA7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5EBC84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16EC30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00BDA00"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0C75AF5"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AF93D0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6A5F43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27973CFF"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2F830B04" w14:textId="77777777" w:rsidTr="006D39F5">
        <w:trPr>
          <w:trHeight w:val="270"/>
        </w:trPr>
        <w:tc>
          <w:tcPr>
            <w:tcW w:w="5240" w:type="dxa"/>
            <w:tcBorders>
              <w:top w:val="single" w:sz="6" w:space="0" w:color="auto"/>
              <w:left w:val="nil"/>
              <w:bottom w:val="nil"/>
              <w:right w:val="nil"/>
            </w:tcBorders>
          </w:tcPr>
          <w:p w14:paraId="11B72A4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ADD145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E62632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514A5A3D" w14:textId="77777777" w:rsidR="009E60F5" w:rsidRPr="002B4C37" w:rsidRDefault="009E60F5" w:rsidP="009E60F5">
      <w:pPr>
        <w:autoSpaceDE w:val="0"/>
        <w:autoSpaceDN w:val="0"/>
        <w:adjustRightInd w:val="0"/>
        <w:spacing w:after="0"/>
        <w:ind w:right="-1"/>
        <w:rPr>
          <w:b/>
          <w:bCs/>
          <w:i/>
          <w:iCs/>
          <w:color w:val="000000"/>
          <w:sz w:val="20"/>
          <w:szCs w:val="20"/>
        </w:rPr>
      </w:pPr>
    </w:p>
    <w:p w14:paraId="2C74C26F" w14:textId="77777777" w:rsidR="009E60F5" w:rsidRPr="002B4C37" w:rsidRDefault="009E60F5" w:rsidP="009E60F5">
      <w:pPr>
        <w:autoSpaceDE w:val="0"/>
        <w:autoSpaceDN w:val="0"/>
        <w:adjustRightInd w:val="0"/>
        <w:spacing w:after="0"/>
        <w:ind w:right="-1"/>
        <w:rPr>
          <w:b/>
          <w:bCs/>
          <w:i/>
          <w:iCs/>
          <w:color w:val="000000"/>
          <w:sz w:val="20"/>
          <w:szCs w:val="20"/>
        </w:rPr>
      </w:pPr>
    </w:p>
    <w:p w14:paraId="1653E1D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2B0C7DFB" w14:textId="77777777" w:rsidR="009E60F5" w:rsidRDefault="009E60F5" w:rsidP="009E60F5">
      <w:pPr>
        <w:autoSpaceDE w:val="0"/>
        <w:autoSpaceDN w:val="0"/>
        <w:adjustRightInd w:val="0"/>
        <w:spacing w:after="0"/>
        <w:ind w:firstLine="566"/>
        <w:rPr>
          <w:color w:val="000000"/>
          <w:sz w:val="20"/>
          <w:szCs w:val="20"/>
        </w:rPr>
      </w:pPr>
    </w:p>
    <w:p w14:paraId="1949BD7C" w14:textId="77777777" w:rsidR="009E60F5" w:rsidRPr="00DB08CE" w:rsidRDefault="009E60F5" w:rsidP="009E60F5">
      <w:pPr>
        <w:autoSpaceDE w:val="0"/>
        <w:autoSpaceDN w:val="0"/>
        <w:adjustRightInd w:val="0"/>
        <w:spacing w:after="0"/>
        <w:ind w:firstLine="567"/>
        <w:rPr>
          <w:color w:val="000000"/>
          <w:sz w:val="20"/>
          <w:szCs w:val="20"/>
        </w:rPr>
      </w:pPr>
    </w:p>
    <w:p w14:paraId="3CF6F379" w14:textId="77777777" w:rsidR="009E60F5" w:rsidRDefault="009E60F5" w:rsidP="009E60F5">
      <w:pPr>
        <w:autoSpaceDE w:val="0"/>
        <w:autoSpaceDN w:val="0"/>
        <w:adjustRightInd w:val="0"/>
        <w:spacing w:after="0"/>
        <w:jc w:val="right"/>
        <w:rPr>
          <w:color w:val="000000"/>
          <w:sz w:val="22"/>
        </w:rPr>
      </w:pPr>
    </w:p>
    <w:p w14:paraId="68E72FFD" w14:textId="77777777" w:rsidR="009E60F5" w:rsidRDefault="009E60F5" w:rsidP="009E60F5">
      <w:pPr>
        <w:autoSpaceDE w:val="0"/>
        <w:autoSpaceDN w:val="0"/>
        <w:adjustRightInd w:val="0"/>
        <w:spacing w:after="0"/>
        <w:jc w:val="right"/>
        <w:rPr>
          <w:color w:val="000000"/>
          <w:sz w:val="22"/>
        </w:rPr>
      </w:pPr>
    </w:p>
    <w:p w14:paraId="0828DE3F" w14:textId="77777777" w:rsidR="009E60F5" w:rsidRDefault="009E60F5" w:rsidP="009E60F5">
      <w:pPr>
        <w:autoSpaceDE w:val="0"/>
        <w:autoSpaceDN w:val="0"/>
        <w:adjustRightInd w:val="0"/>
        <w:spacing w:after="0"/>
        <w:jc w:val="right"/>
        <w:rPr>
          <w:color w:val="000000"/>
          <w:sz w:val="22"/>
        </w:rPr>
      </w:pPr>
    </w:p>
    <w:p w14:paraId="22E2C87E" w14:textId="77777777" w:rsidR="009E60F5" w:rsidRDefault="009E60F5" w:rsidP="009E60F5">
      <w:pPr>
        <w:autoSpaceDE w:val="0"/>
        <w:autoSpaceDN w:val="0"/>
        <w:adjustRightInd w:val="0"/>
        <w:spacing w:after="0"/>
        <w:jc w:val="right"/>
        <w:rPr>
          <w:color w:val="000000"/>
          <w:sz w:val="22"/>
        </w:rPr>
      </w:pPr>
    </w:p>
    <w:p w14:paraId="713246B0" w14:textId="77777777" w:rsidR="009E60F5" w:rsidRDefault="009E60F5" w:rsidP="009E60F5">
      <w:pPr>
        <w:autoSpaceDE w:val="0"/>
        <w:autoSpaceDN w:val="0"/>
        <w:adjustRightInd w:val="0"/>
        <w:spacing w:after="0"/>
        <w:jc w:val="right"/>
        <w:rPr>
          <w:color w:val="000000"/>
          <w:sz w:val="22"/>
        </w:rPr>
      </w:pPr>
    </w:p>
    <w:p w14:paraId="30CEC1A1" w14:textId="77777777" w:rsidR="009E60F5" w:rsidRDefault="009E60F5" w:rsidP="009E60F5">
      <w:pPr>
        <w:autoSpaceDE w:val="0"/>
        <w:autoSpaceDN w:val="0"/>
        <w:adjustRightInd w:val="0"/>
        <w:spacing w:after="0"/>
        <w:jc w:val="right"/>
        <w:rPr>
          <w:color w:val="000000"/>
          <w:sz w:val="22"/>
        </w:rPr>
      </w:pPr>
    </w:p>
    <w:p w14:paraId="06E7025A" w14:textId="77777777" w:rsidR="009E60F5" w:rsidRDefault="009E60F5" w:rsidP="009E60F5">
      <w:pPr>
        <w:autoSpaceDE w:val="0"/>
        <w:autoSpaceDN w:val="0"/>
        <w:adjustRightInd w:val="0"/>
        <w:spacing w:after="0"/>
        <w:jc w:val="right"/>
        <w:rPr>
          <w:color w:val="000000"/>
          <w:sz w:val="22"/>
        </w:rPr>
      </w:pPr>
    </w:p>
    <w:p w14:paraId="6751E766" w14:textId="77777777" w:rsidR="009E60F5" w:rsidRDefault="009E60F5" w:rsidP="009E60F5">
      <w:pPr>
        <w:autoSpaceDE w:val="0"/>
        <w:autoSpaceDN w:val="0"/>
        <w:adjustRightInd w:val="0"/>
        <w:spacing w:after="0"/>
        <w:jc w:val="right"/>
        <w:rPr>
          <w:color w:val="000000"/>
          <w:sz w:val="22"/>
        </w:rPr>
      </w:pPr>
    </w:p>
    <w:p w14:paraId="4C271071" w14:textId="77777777" w:rsidR="009E60F5" w:rsidRDefault="009E60F5" w:rsidP="009E60F5"/>
    <w:p w14:paraId="11AE9778" w14:textId="77777777" w:rsidR="009E60F5" w:rsidRDefault="009E60F5" w:rsidP="009E60F5"/>
    <w:p w14:paraId="71F596F4" w14:textId="77777777" w:rsidR="009E60F5" w:rsidRDefault="009E60F5" w:rsidP="009E60F5"/>
    <w:p w14:paraId="75AD0FF7" w14:textId="77777777" w:rsidR="009E60F5" w:rsidRDefault="009E60F5" w:rsidP="009E60F5"/>
    <w:tbl>
      <w:tblPr>
        <w:tblW w:w="9837" w:type="dxa"/>
        <w:tblLayout w:type="fixed"/>
        <w:tblCellMar>
          <w:left w:w="71" w:type="dxa"/>
          <w:right w:w="71" w:type="dxa"/>
        </w:tblCellMar>
        <w:tblLook w:val="0000" w:firstRow="0" w:lastRow="0" w:firstColumn="0" w:lastColumn="0" w:noHBand="0" w:noVBand="0"/>
      </w:tblPr>
      <w:tblGrid>
        <w:gridCol w:w="4918"/>
        <w:gridCol w:w="4919"/>
      </w:tblGrid>
      <w:tr w:rsidR="009E60F5" w:rsidRPr="008259D3" w14:paraId="69A59AD6" w14:textId="77777777" w:rsidTr="006D39F5">
        <w:trPr>
          <w:trHeight w:val="849"/>
        </w:trPr>
        <w:tc>
          <w:tcPr>
            <w:tcW w:w="4918" w:type="dxa"/>
            <w:tcBorders>
              <w:top w:val="nil"/>
              <w:left w:val="nil"/>
              <w:bottom w:val="nil"/>
              <w:right w:val="nil"/>
            </w:tcBorders>
          </w:tcPr>
          <w:p w14:paraId="0B4A645B" w14:textId="77777777" w:rsidR="009E60F5" w:rsidRPr="008259D3" w:rsidRDefault="009E60F5" w:rsidP="006D39F5">
            <w:pPr>
              <w:autoSpaceDE w:val="0"/>
              <w:autoSpaceDN w:val="0"/>
              <w:adjustRightInd w:val="0"/>
              <w:spacing w:after="0"/>
              <w:rPr>
                <w:b/>
                <w:bCs/>
                <w:iCs/>
                <w:color w:val="000000"/>
                <w:sz w:val="20"/>
                <w:szCs w:val="20"/>
                <w:lang w:eastAsia="ru-RU"/>
              </w:rPr>
            </w:pPr>
          </w:p>
        </w:tc>
        <w:tc>
          <w:tcPr>
            <w:tcW w:w="4919" w:type="dxa"/>
            <w:tcBorders>
              <w:top w:val="nil"/>
              <w:left w:val="nil"/>
              <w:bottom w:val="nil"/>
              <w:right w:val="nil"/>
            </w:tcBorders>
          </w:tcPr>
          <w:p w14:paraId="3FF8A0A5" w14:textId="77777777" w:rsidR="009E60F5" w:rsidRPr="00F92E89" w:rsidRDefault="009E60F5" w:rsidP="006D39F5">
            <w:pPr>
              <w:autoSpaceDE w:val="0"/>
              <w:autoSpaceDN w:val="0"/>
              <w:adjustRightInd w:val="0"/>
              <w:spacing w:after="0"/>
              <w:ind w:right="-21"/>
              <w:jc w:val="right"/>
              <w:rPr>
                <w:b/>
                <w:sz w:val="20"/>
                <w:szCs w:val="20"/>
              </w:rPr>
            </w:pPr>
            <w:r w:rsidRPr="00F92E89">
              <w:rPr>
                <w:b/>
                <w:sz w:val="20"/>
                <w:szCs w:val="20"/>
              </w:rPr>
              <w:t xml:space="preserve">Приложение № </w:t>
            </w:r>
            <w:r>
              <w:rPr>
                <w:b/>
                <w:sz w:val="20"/>
                <w:szCs w:val="20"/>
              </w:rPr>
              <w:t>86</w:t>
            </w:r>
          </w:p>
          <w:p w14:paraId="4037AC83" w14:textId="77777777" w:rsidR="009E60F5" w:rsidRPr="00F92E89" w:rsidRDefault="009E60F5" w:rsidP="006D39F5">
            <w:pPr>
              <w:autoSpaceDE w:val="0"/>
              <w:autoSpaceDN w:val="0"/>
              <w:adjustRightInd w:val="0"/>
              <w:spacing w:after="0"/>
              <w:ind w:right="-21"/>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5D5389F3"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2D53D83" w14:textId="77777777" w:rsidR="009E60F5" w:rsidRPr="008259D3" w:rsidRDefault="009E60F5" w:rsidP="006D39F5">
            <w:pPr>
              <w:autoSpaceDE w:val="0"/>
              <w:autoSpaceDN w:val="0"/>
              <w:adjustRightInd w:val="0"/>
              <w:spacing w:after="0"/>
              <w:jc w:val="right"/>
              <w:rPr>
                <w:sz w:val="20"/>
                <w:szCs w:val="20"/>
                <w:lang w:eastAsia="ru-RU"/>
              </w:rPr>
            </w:pPr>
          </w:p>
        </w:tc>
      </w:tr>
    </w:tbl>
    <w:p w14:paraId="1131F231" w14:textId="77777777" w:rsidR="009E60F5" w:rsidRPr="008259D3" w:rsidRDefault="009E60F5" w:rsidP="009E60F5">
      <w:pPr>
        <w:autoSpaceDE w:val="0"/>
        <w:autoSpaceDN w:val="0"/>
        <w:adjustRightInd w:val="0"/>
        <w:spacing w:after="0"/>
        <w:rPr>
          <w:color w:val="000000"/>
          <w:sz w:val="20"/>
          <w:szCs w:val="20"/>
          <w:lang w:eastAsia="ru-RU"/>
        </w:rPr>
      </w:pPr>
    </w:p>
    <w:p w14:paraId="4424EB3C" w14:textId="77777777" w:rsidR="009E60F5" w:rsidRPr="008259D3" w:rsidRDefault="009E60F5" w:rsidP="009E60F5">
      <w:pPr>
        <w:autoSpaceDE w:val="0"/>
        <w:autoSpaceDN w:val="0"/>
        <w:adjustRightInd w:val="0"/>
        <w:spacing w:after="0"/>
        <w:ind w:right="-28"/>
        <w:jc w:val="center"/>
        <w:rPr>
          <w:sz w:val="20"/>
          <w:szCs w:val="20"/>
        </w:rPr>
      </w:pPr>
      <w:r w:rsidRPr="008259D3">
        <w:rPr>
          <w:b/>
          <w:bCs/>
          <w:color w:val="000000"/>
          <w:sz w:val="20"/>
          <w:szCs w:val="20"/>
        </w:rPr>
        <w:t>Информированное добровольное согласие</w:t>
      </w:r>
    </w:p>
    <w:p w14:paraId="576147CB" w14:textId="77777777" w:rsidR="009E60F5" w:rsidRPr="008259D3" w:rsidRDefault="009E60F5" w:rsidP="009E60F5">
      <w:pPr>
        <w:autoSpaceDE w:val="0"/>
        <w:autoSpaceDN w:val="0"/>
        <w:adjustRightInd w:val="0"/>
        <w:spacing w:after="0"/>
        <w:ind w:right="5"/>
        <w:jc w:val="center"/>
        <w:rPr>
          <w:b/>
          <w:bCs/>
          <w:color w:val="000000"/>
          <w:sz w:val="20"/>
          <w:szCs w:val="20"/>
        </w:rPr>
      </w:pPr>
      <w:r w:rsidRPr="008259D3">
        <w:rPr>
          <w:b/>
          <w:bCs/>
          <w:color w:val="000000"/>
          <w:sz w:val="20"/>
          <w:szCs w:val="20"/>
        </w:rPr>
        <w:t xml:space="preserve">на </w:t>
      </w:r>
      <w:proofErr w:type="spellStart"/>
      <w:r w:rsidRPr="008259D3">
        <w:rPr>
          <w:b/>
          <w:bCs/>
          <w:color w:val="000000"/>
          <w:sz w:val="20"/>
          <w:szCs w:val="20"/>
        </w:rPr>
        <w:t>криоконсервацию</w:t>
      </w:r>
      <w:proofErr w:type="spellEnd"/>
      <w:r w:rsidRPr="008259D3">
        <w:rPr>
          <w:b/>
          <w:bCs/>
          <w:color w:val="000000"/>
          <w:sz w:val="20"/>
          <w:szCs w:val="20"/>
        </w:rPr>
        <w:t xml:space="preserve"> и хранение спермы</w:t>
      </w:r>
    </w:p>
    <w:p w14:paraId="4A0C1F45" w14:textId="77777777" w:rsidR="009E60F5" w:rsidRPr="008259D3" w:rsidRDefault="009E60F5" w:rsidP="009E60F5">
      <w:pPr>
        <w:autoSpaceDE w:val="0"/>
        <w:autoSpaceDN w:val="0"/>
        <w:adjustRightInd w:val="0"/>
        <w:spacing w:after="0"/>
        <w:ind w:right="5"/>
        <w:jc w:val="center"/>
        <w:rPr>
          <w:b/>
          <w:bCs/>
          <w:color w:val="000000"/>
          <w:sz w:val="20"/>
          <w:szCs w:val="20"/>
        </w:rPr>
      </w:pPr>
      <w:r w:rsidRPr="008259D3">
        <w:rPr>
          <w:b/>
          <w:bCs/>
          <w:color w:val="000000"/>
          <w:sz w:val="20"/>
          <w:szCs w:val="20"/>
        </w:rPr>
        <w:t>(заполняется в 2-х экземплярах)</w:t>
      </w:r>
    </w:p>
    <w:p w14:paraId="4E1882D1" w14:textId="77777777" w:rsidR="009E60F5" w:rsidRPr="008259D3" w:rsidRDefault="009E60F5" w:rsidP="009E60F5">
      <w:pPr>
        <w:spacing w:after="0"/>
        <w:ind w:left="284" w:firstLine="283"/>
        <w:rPr>
          <w:rFonts w:eastAsia="Times New Roman"/>
          <w:b/>
          <w:bCs/>
          <w:color w:val="000000"/>
          <w:sz w:val="20"/>
          <w:szCs w:val="20"/>
          <w:lang w:eastAsia="ru-RU"/>
        </w:rPr>
      </w:pPr>
    </w:p>
    <w:p w14:paraId="1D5F6338"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6F6E2645" w14:textId="77777777" w:rsidR="009E60F5" w:rsidRDefault="009E60F5" w:rsidP="009E60F5">
      <w:pPr>
        <w:spacing w:after="0"/>
        <w:ind w:left="284" w:firstLine="283"/>
        <w:rPr>
          <w:rFonts w:eastAsia="Times New Roman"/>
          <w:b/>
          <w:bCs/>
          <w:color w:val="000000"/>
          <w:sz w:val="20"/>
          <w:szCs w:val="20"/>
          <w:lang w:eastAsia="ru-RU"/>
        </w:rPr>
      </w:pPr>
    </w:p>
    <w:p w14:paraId="6FBF177B" w14:textId="77777777" w:rsidR="009E60F5" w:rsidRPr="008259D3" w:rsidRDefault="009E60F5" w:rsidP="009E60F5">
      <w:pPr>
        <w:spacing w:after="0"/>
        <w:ind w:left="284" w:firstLine="283"/>
        <w:rPr>
          <w:rFonts w:eastAsia="Times New Roman"/>
          <w:b/>
          <w:bCs/>
          <w:color w:val="000000"/>
          <w:sz w:val="20"/>
          <w:szCs w:val="20"/>
          <w:u w:val="single"/>
          <w:lang w:eastAsia="ru-RU"/>
        </w:rPr>
      </w:pPr>
      <w:proofErr w:type="gramStart"/>
      <w:r w:rsidRPr="008259D3">
        <w:rPr>
          <w:rFonts w:eastAsia="Times New Roman"/>
          <w:b/>
          <w:bCs/>
          <w:color w:val="000000"/>
          <w:sz w:val="20"/>
          <w:szCs w:val="20"/>
          <w:lang w:eastAsia="ru-RU"/>
        </w:rPr>
        <w:t>Я,(</w:t>
      </w:r>
      <w:proofErr w:type="gramEnd"/>
      <w:r w:rsidRPr="008259D3">
        <w:rPr>
          <w:rFonts w:eastAsia="Times New Roman"/>
          <w:b/>
          <w:bCs/>
          <w:color w:val="000000"/>
          <w:sz w:val="20"/>
          <w:szCs w:val="20"/>
          <w:lang w:eastAsia="ru-RU"/>
        </w:rPr>
        <w:t>Ф.И.О.)</w:t>
      </w:r>
      <w:r w:rsidRPr="008259D3">
        <w:rPr>
          <w:rFonts w:eastAsia="Times New Roman"/>
          <w:b/>
          <w:bCs/>
          <w:color w:val="000000"/>
          <w:sz w:val="20"/>
          <w:szCs w:val="20"/>
          <w:u w:val="single"/>
          <w:lang w:eastAsia="ru-RU"/>
        </w:rPr>
        <w:t xml:space="preserve">_________________________________________________________________________________            </w:t>
      </w:r>
    </w:p>
    <w:p w14:paraId="10F4B19D" w14:textId="77777777" w:rsidR="009E60F5" w:rsidRPr="008259D3" w:rsidRDefault="009E60F5" w:rsidP="009E60F5">
      <w:pPr>
        <w:spacing w:after="0"/>
        <w:ind w:left="284"/>
        <w:rPr>
          <w:rFonts w:eastAsia="Times New Roman"/>
          <w:b/>
          <w:bCs/>
          <w:color w:val="000000"/>
          <w:sz w:val="20"/>
          <w:szCs w:val="20"/>
          <w:u w:val="single"/>
          <w:lang w:eastAsia="ru-RU"/>
        </w:rPr>
      </w:pPr>
      <w:r w:rsidRPr="008259D3">
        <w:rPr>
          <w:rFonts w:eastAsia="Times New Roman"/>
          <w:b/>
          <w:bCs/>
          <w:color w:val="000000"/>
          <w:sz w:val="20"/>
          <w:szCs w:val="20"/>
          <w:u w:val="single"/>
          <w:lang w:eastAsia="ru-RU"/>
        </w:rPr>
        <w:t>_______________________________года рождения, адрес проживания: ______________________________________</w:t>
      </w:r>
      <w:r>
        <w:rPr>
          <w:rFonts w:eastAsia="Times New Roman"/>
          <w:b/>
          <w:bCs/>
          <w:color w:val="000000"/>
          <w:sz w:val="20"/>
          <w:szCs w:val="20"/>
          <w:u w:val="single"/>
          <w:lang w:eastAsia="ru-RU"/>
        </w:rPr>
        <w:t>_______________________________________________________</w:t>
      </w:r>
    </w:p>
    <w:p w14:paraId="164E851E" w14:textId="77777777" w:rsidR="009E60F5" w:rsidRPr="008259D3" w:rsidRDefault="009E60F5" w:rsidP="009E60F5">
      <w:pPr>
        <w:autoSpaceDE w:val="0"/>
        <w:autoSpaceDN w:val="0"/>
        <w:adjustRightInd w:val="0"/>
        <w:spacing w:after="0"/>
        <w:ind w:left="284"/>
        <w:rPr>
          <w:bCs/>
          <w:iCs/>
          <w:color w:val="000000"/>
          <w:sz w:val="20"/>
          <w:szCs w:val="20"/>
        </w:rPr>
      </w:pPr>
      <w:r w:rsidRPr="008259D3">
        <w:rPr>
          <w:rFonts w:eastAsia="Times New Roman"/>
          <w:b/>
          <w:bCs/>
          <w:color w:val="000000"/>
          <w:sz w:val="20"/>
          <w:szCs w:val="20"/>
          <w:u w:val="single"/>
          <w:lang w:eastAsia="ru-RU"/>
        </w:rPr>
        <w:t>_____________________________________________________________________________________________</w:t>
      </w:r>
    </w:p>
    <w:p w14:paraId="5D558266" w14:textId="77777777" w:rsidR="009E60F5" w:rsidRPr="008259D3" w:rsidRDefault="009E60F5" w:rsidP="009E60F5">
      <w:pPr>
        <w:autoSpaceDE w:val="0"/>
        <w:autoSpaceDN w:val="0"/>
        <w:adjustRightInd w:val="0"/>
        <w:spacing w:after="0"/>
        <w:rPr>
          <w:b/>
          <w:bCs/>
          <w:i/>
          <w:iCs/>
          <w:color w:val="000000"/>
          <w:sz w:val="20"/>
          <w:szCs w:val="20"/>
        </w:rPr>
      </w:pPr>
    </w:p>
    <w:p w14:paraId="34786D3B" w14:textId="77777777" w:rsidR="009E60F5" w:rsidRPr="008259D3" w:rsidRDefault="009E60F5" w:rsidP="009E60F5">
      <w:pPr>
        <w:spacing w:after="0"/>
        <w:ind w:left="284"/>
        <w:rPr>
          <w:color w:val="000000"/>
          <w:sz w:val="20"/>
          <w:szCs w:val="20"/>
        </w:rPr>
      </w:pPr>
      <w:r w:rsidRPr="008259D3">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259D3">
        <w:rPr>
          <w:color w:val="000000"/>
          <w:sz w:val="20"/>
          <w:szCs w:val="20"/>
        </w:rPr>
        <w:t>Пеларгос</w:t>
      </w:r>
      <w:proofErr w:type="spellEnd"/>
      <w:r w:rsidRPr="008259D3">
        <w:rPr>
          <w:color w:val="000000"/>
          <w:sz w:val="20"/>
          <w:szCs w:val="20"/>
        </w:rPr>
        <w:t>») на следующие медицинские услуги:</w:t>
      </w:r>
    </w:p>
    <w:p w14:paraId="0B0332AC" w14:textId="77777777" w:rsidR="009E60F5" w:rsidRPr="008259D3" w:rsidRDefault="009E60F5" w:rsidP="009E60F5">
      <w:pPr>
        <w:autoSpaceDE w:val="0"/>
        <w:autoSpaceDN w:val="0"/>
        <w:adjustRightInd w:val="0"/>
        <w:spacing w:after="0"/>
        <w:rPr>
          <w:b/>
          <w:bCs/>
          <w:i/>
          <w:iCs/>
          <w:color w:val="000000"/>
          <w:sz w:val="20"/>
          <w:szCs w:val="20"/>
        </w:rPr>
      </w:pPr>
    </w:p>
    <w:tbl>
      <w:tblPr>
        <w:tblW w:w="9221" w:type="dxa"/>
        <w:tblInd w:w="35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69"/>
        <w:gridCol w:w="4573"/>
        <w:gridCol w:w="2779"/>
      </w:tblGrid>
      <w:tr w:rsidR="009E60F5" w:rsidRPr="008259D3" w14:paraId="61110685" w14:textId="77777777" w:rsidTr="006D39F5">
        <w:trPr>
          <w:trHeight w:val="944"/>
        </w:trPr>
        <w:tc>
          <w:tcPr>
            <w:tcW w:w="1869" w:type="dxa"/>
            <w:tcBorders>
              <w:top w:val="single" w:sz="6" w:space="0" w:color="auto"/>
              <w:left w:val="single" w:sz="6" w:space="0" w:color="auto"/>
              <w:bottom w:val="single" w:sz="6" w:space="0" w:color="auto"/>
              <w:right w:val="single" w:sz="6" w:space="0" w:color="auto"/>
            </w:tcBorders>
          </w:tcPr>
          <w:p w14:paraId="14BBB9D8" w14:textId="77777777" w:rsidR="009E60F5" w:rsidRPr="008259D3" w:rsidRDefault="009E60F5" w:rsidP="006D39F5">
            <w:pPr>
              <w:autoSpaceDE w:val="0"/>
              <w:autoSpaceDN w:val="0"/>
              <w:adjustRightInd w:val="0"/>
              <w:spacing w:after="0"/>
              <w:ind w:left="11"/>
              <w:jc w:val="center"/>
              <w:rPr>
                <w:color w:val="000000"/>
                <w:sz w:val="20"/>
                <w:szCs w:val="20"/>
              </w:rPr>
            </w:pPr>
            <w:r>
              <w:rPr>
                <w:b/>
                <w:bCs/>
                <w:color w:val="000000"/>
                <w:sz w:val="20"/>
                <w:szCs w:val="20"/>
              </w:rPr>
              <w:t>№</w:t>
            </w:r>
          </w:p>
          <w:p w14:paraId="00D54048" w14:textId="77777777" w:rsidR="009E60F5" w:rsidRPr="008259D3" w:rsidRDefault="009E60F5" w:rsidP="006D39F5">
            <w:pPr>
              <w:autoSpaceDE w:val="0"/>
              <w:autoSpaceDN w:val="0"/>
              <w:adjustRightInd w:val="0"/>
              <w:spacing w:after="0"/>
              <w:ind w:left="85" w:right="79"/>
              <w:jc w:val="center"/>
              <w:rPr>
                <w:b/>
                <w:bCs/>
                <w:i/>
                <w:iCs/>
                <w:color w:val="000000"/>
                <w:sz w:val="20"/>
                <w:szCs w:val="20"/>
              </w:rPr>
            </w:pPr>
            <w:r w:rsidRPr="008259D3">
              <w:rPr>
                <w:b/>
                <w:bCs/>
                <w:i/>
                <w:iCs/>
                <w:color w:val="000000"/>
                <w:sz w:val="20"/>
                <w:szCs w:val="20"/>
              </w:rPr>
              <w:t>п/п</w:t>
            </w:r>
          </w:p>
        </w:tc>
        <w:tc>
          <w:tcPr>
            <w:tcW w:w="4573" w:type="dxa"/>
            <w:tcBorders>
              <w:top w:val="single" w:sz="6" w:space="0" w:color="auto"/>
              <w:left w:val="single" w:sz="6" w:space="0" w:color="auto"/>
              <w:bottom w:val="single" w:sz="6" w:space="0" w:color="auto"/>
              <w:right w:val="single" w:sz="6" w:space="0" w:color="auto"/>
            </w:tcBorders>
          </w:tcPr>
          <w:p w14:paraId="100FAF19" w14:textId="77777777" w:rsidR="009E60F5" w:rsidRPr="008259D3" w:rsidRDefault="009E60F5" w:rsidP="006D39F5">
            <w:pPr>
              <w:autoSpaceDE w:val="0"/>
              <w:autoSpaceDN w:val="0"/>
              <w:adjustRightInd w:val="0"/>
              <w:spacing w:after="0"/>
              <w:rPr>
                <w:b/>
                <w:bCs/>
                <w:i/>
                <w:iCs/>
                <w:color w:val="000000"/>
                <w:sz w:val="20"/>
                <w:szCs w:val="20"/>
              </w:rPr>
            </w:pPr>
          </w:p>
          <w:p w14:paraId="44BD1A9D" w14:textId="77777777" w:rsidR="009E60F5" w:rsidRPr="008259D3" w:rsidRDefault="009E60F5" w:rsidP="006D39F5">
            <w:pPr>
              <w:autoSpaceDE w:val="0"/>
              <w:autoSpaceDN w:val="0"/>
              <w:adjustRightInd w:val="0"/>
              <w:spacing w:after="0"/>
              <w:ind w:left="1082"/>
              <w:jc w:val="center"/>
              <w:rPr>
                <w:b/>
                <w:bCs/>
                <w:i/>
                <w:iCs/>
                <w:color w:val="000000"/>
                <w:sz w:val="20"/>
                <w:szCs w:val="20"/>
              </w:rPr>
            </w:pPr>
            <w:r w:rsidRPr="008259D3">
              <w:rPr>
                <w:b/>
                <w:bCs/>
                <w:i/>
                <w:iCs/>
                <w:color w:val="000000"/>
                <w:sz w:val="20"/>
                <w:szCs w:val="20"/>
              </w:rPr>
              <w:t>Вид вмешательства/услуги</w:t>
            </w:r>
          </w:p>
        </w:tc>
        <w:tc>
          <w:tcPr>
            <w:tcW w:w="2779" w:type="dxa"/>
            <w:tcBorders>
              <w:top w:val="single" w:sz="6" w:space="0" w:color="auto"/>
              <w:left w:val="single" w:sz="6" w:space="0" w:color="auto"/>
              <w:bottom w:val="single" w:sz="6" w:space="0" w:color="auto"/>
              <w:right w:val="single" w:sz="6" w:space="0" w:color="auto"/>
            </w:tcBorders>
          </w:tcPr>
          <w:p w14:paraId="25B2D7C9" w14:textId="77777777" w:rsidR="009E60F5" w:rsidRPr="008259D3" w:rsidRDefault="009E60F5" w:rsidP="006D39F5">
            <w:pPr>
              <w:autoSpaceDE w:val="0"/>
              <w:autoSpaceDN w:val="0"/>
              <w:adjustRightInd w:val="0"/>
              <w:spacing w:after="0"/>
              <w:rPr>
                <w:b/>
                <w:bCs/>
                <w:i/>
                <w:iCs/>
                <w:color w:val="000000"/>
                <w:sz w:val="20"/>
                <w:szCs w:val="20"/>
              </w:rPr>
            </w:pPr>
          </w:p>
          <w:p w14:paraId="590CF49D" w14:textId="77777777" w:rsidR="009E60F5" w:rsidRPr="008259D3" w:rsidRDefault="009E60F5" w:rsidP="006D39F5">
            <w:pPr>
              <w:autoSpaceDE w:val="0"/>
              <w:autoSpaceDN w:val="0"/>
              <w:adjustRightInd w:val="0"/>
              <w:spacing w:after="0"/>
              <w:ind w:left="141"/>
              <w:jc w:val="center"/>
              <w:rPr>
                <w:b/>
                <w:bCs/>
                <w:i/>
                <w:iCs/>
                <w:color w:val="000000"/>
                <w:sz w:val="20"/>
                <w:szCs w:val="20"/>
              </w:rPr>
            </w:pPr>
            <w:r w:rsidRPr="008259D3">
              <w:rPr>
                <w:b/>
                <w:bCs/>
                <w:i/>
                <w:iCs/>
                <w:color w:val="000000"/>
                <w:sz w:val="20"/>
                <w:szCs w:val="20"/>
              </w:rPr>
              <w:t>Количество</w:t>
            </w:r>
          </w:p>
        </w:tc>
      </w:tr>
      <w:tr w:rsidR="009E60F5" w:rsidRPr="008259D3" w14:paraId="22BBB853" w14:textId="77777777" w:rsidTr="006D39F5">
        <w:tblPrEx>
          <w:tblBorders>
            <w:bottom w:val="single" w:sz="6" w:space="0" w:color="000000"/>
          </w:tblBorders>
        </w:tblPrEx>
        <w:trPr>
          <w:trHeight w:val="579"/>
        </w:trPr>
        <w:tc>
          <w:tcPr>
            <w:tcW w:w="1869" w:type="dxa"/>
            <w:tcBorders>
              <w:top w:val="single" w:sz="6" w:space="0" w:color="auto"/>
              <w:left w:val="single" w:sz="6" w:space="0" w:color="auto"/>
              <w:bottom w:val="single" w:sz="6" w:space="0" w:color="auto"/>
              <w:right w:val="single" w:sz="6" w:space="0" w:color="auto"/>
            </w:tcBorders>
          </w:tcPr>
          <w:p w14:paraId="65341433" w14:textId="77777777" w:rsidR="009E60F5" w:rsidRPr="005C76B5" w:rsidRDefault="009E60F5" w:rsidP="006D39F5">
            <w:pPr>
              <w:autoSpaceDE w:val="0"/>
              <w:autoSpaceDN w:val="0"/>
              <w:adjustRightInd w:val="0"/>
              <w:spacing w:after="0"/>
              <w:ind w:right="1" w:hanging="1"/>
              <w:rPr>
                <w:b/>
                <w:bCs/>
                <w:iCs/>
                <w:color w:val="000000"/>
                <w:sz w:val="20"/>
                <w:szCs w:val="20"/>
              </w:rPr>
            </w:pPr>
            <w:r w:rsidRPr="005C76B5">
              <w:rPr>
                <w:b/>
                <w:bCs/>
                <w:iCs/>
                <w:color w:val="000000"/>
                <w:sz w:val="20"/>
                <w:szCs w:val="20"/>
              </w:rPr>
              <w:t>А11.20.032.01</w:t>
            </w:r>
          </w:p>
        </w:tc>
        <w:tc>
          <w:tcPr>
            <w:tcW w:w="4573" w:type="dxa"/>
            <w:tcBorders>
              <w:top w:val="single" w:sz="6" w:space="0" w:color="auto"/>
              <w:left w:val="single" w:sz="6" w:space="0" w:color="auto"/>
              <w:bottom w:val="single" w:sz="6" w:space="0" w:color="auto"/>
              <w:right w:val="single" w:sz="6" w:space="0" w:color="auto"/>
            </w:tcBorders>
          </w:tcPr>
          <w:p w14:paraId="19F7DA59" w14:textId="77777777" w:rsidR="009E60F5" w:rsidRPr="008259D3" w:rsidRDefault="009E60F5" w:rsidP="006D39F5">
            <w:pPr>
              <w:autoSpaceDE w:val="0"/>
              <w:autoSpaceDN w:val="0"/>
              <w:adjustRightInd w:val="0"/>
              <w:spacing w:after="0"/>
              <w:ind w:left="28"/>
              <w:jc w:val="center"/>
              <w:rPr>
                <w:b/>
                <w:bCs/>
                <w:color w:val="000000"/>
                <w:sz w:val="20"/>
                <w:szCs w:val="20"/>
              </w:rPr>
            </w:pPr>
            <w:proofErr w:type="spellStart"/>
            <w:r w:rsidRPr="008259D3">
              <w:rPr>
                <w:b/>
                <w:bCs/>
                <w:color w:val="000000"/>
                <w:sz w:val="20"/>
                <w:szCs w:val="20"/>
              </w:rPr>
              <w:t>Криоконсервация</w:t>
            </w:r>
            <w:proofErr w:type="spellEnd"/>
            <w:r w:rsidRPr="008259D3">
              <w:rPr>
                <w:b/>
                <w:bCs/>
                <w:color w:val="000000"/>
                <w:sz w:val="20"/>
                <w:szCs w:val="20"/>
              </w:rPr>
              <w:t xml:space="preserve"> спермы</w:t>
            </w:r>
          </w:p>
          <w:p w14:paraId="5480386F" w14:textId="77777777" w:rsidR="009E60F5" w:rsidRPr="008259D3" w:rsidRDefault="009E60F5" w:rsidP="006D39F5">
            <w:pPr>
              <w:autoSpaceDE w:val="0"/>
              <w:autoSpaceDN w:val="0"/>
              <w:adjustRightInd w:val="0"/>
              <w:spacing w:after="0"/>
              <w:jc w:val="center"/>
              <w:rPr>
                <w:b/>
                <w:bCs/>
                <w:i/>
                <w:iCs/>
                <w:color w:val="000000"/>
                <w:sz w:val="20"/>
                <w:szCs w:val="20"/>
              </w:rPr>
            </w:pPr>
          </w:p>
        </w:tc>
        <w:tc>
          <w:tcPr>
            <w:tcW w:w="2779" w:type="dxa"/>
            <w:tcBorders>
              <w:top w:val="single" w:sz="6" w:space="0" w:color="auto"/>
              <w:left w:val="single" w:sz="6" w:space="0" w:color="auto"/>
              <w:bottom w:val="single" w:sz="6" w:space="0" w:color="auto"/>
              <w:right w:val="single" w:sz="6" w:space="0" w:color="auto"/>
            </w:tcBorders>
          </w:tcPr>
          <w:p w14:paraId="5601EBB1" w14:textId="77777777" w:rsidR="009E60F5" w:rsidRPr="008259D3" w:rsidRDefault="009E60F5" w:rsidP="006D39F5">
            <w:pPr>
              <w:autoSpaceDE w:val="0"/>
              <w:autoSpaceDN w:val="0"/>
              <w:adjustRightInd w:val="0"/>
              <w:spacing w:after="0"/>
              <w:ind w:right="1"/>
              <w:rPr>
                <w:b/>
                <w:bCs/>
                <w:i/>
                <w:iCs/>
                <w:color w:val="000000"/>
                <w:sz w:val="20"/>
                <w:szCs w:val="20"/>
              </w:rPr>
            </w:pPr>
          </w:p>
        </w:tc>
      </w:tr>
      <w:tr w:rsidR="009E60F5" w:rsidRPr="008259D3" w14:paraId="37A890D9" w14:textId="77777777" w:rsidTr="006D39F5">
        <w:tblPrEx>
          <w:tblBorders>
            <w:bottom w:val="single" w:sz="6" w:space="0" w:color="000000"/>
          </w:tblBorders>
        </w:tblPrEx>
        <w:trPr>
          <w:trHeight w:val="579"/>
        </w:trPr>
        <w:tc>
          <w:tcPr>
            <w:tcW w:w="1869" w:type="dxa"/>
            <w:tcBorders>
              <w:top w:val="single" w:sz="6" w:space="0" w:color="auto"/>
              <w:left w:val="single" w:sz="6" w:space="0" w:color="auto"/>
              <w:bottom w:val="single" w:sz="6" w:space="0" w:color="auto"/>
              <w:right w:val="single" w:sz="6" w:space="0" w:color="auto"/>
            </w:tcBorders>
          </w:tcPr>
          <w:p w14:paraId="169B0585" w14:textId="77777777" w:rsidR="009E60F5" w:rsidRPr="005C76B5" w:rsidRDefault="009E60F5" w:rsidP="006D39F5">
            <w:pPr>
              <w:autoSpaceDE w:val="0"/>
              <w:autoSpaceDN w:val="0"/>
              <w:adjustRightInd w:val="0"/>
              <w:spacing w:after="0"/>
              <w:ind w:right="1" w:hanging="1"/>
              <w:rPr>
                <w:b/>
                <w:bCs/>
                <w:iCs/>
                <w:color w:val="000000"/>
                <w:sz w:val="20"/>
                <w:szCs w:val="20"/>
              </w:rPr>
            </w:pPr>
            <w:r w:rsidRPr="005C76B5">
              <w:rPr>
                <w:b/>
                <w:bCs/>
                <w:iCs/>
                <w:color w:val="000000"/>
                <w:sz w:val="20"/>
                <w:szCs w:val="20"/>
              </w:rPr>
              <w:t>А11.20.032.02</w:t>
            </w:r>
          </w:p>
        </w:tc>
        <w:tc>
          <w:tcPr>
            <w:tcW w:w="4573" w:type="dxa"/>
            <w:tcBorders>
              <w:top w:val="single" w:sz="6" w:space="0" w:color="auto"/>
              <w:left w:val="single" w:sz="6" w:space="0" w:color="auto"/>
              <w:bottom w:val="single" w:sz="6" w:space="0" w:color="auto"/>
              <w:right w:val="single" w:sz="6" w:space="0" w:color="auto"/>
            </w:tcBorders>
          </w:tcPr>
          <w:p w14:paraId="542F9017" w14:textId="77777777" w:rsidR="009E60F5" w:rsidRPr="008259D3" w:rsidRDefault="009E60F5" w:rsidP="006D39F5">
            <w:pPr>
              <w:autoSpaceDE w:val="0"/>
              <w:autoSpaceDN w:val="0"/>
              <w:adjustRightInd w:val="0"/>
              <w:spacing w:after="0"/>
              <w:ind w:left="28"/>
              <w:jc w:val="center"/>
              <w:rPr>
                <w:b/>
                <w:bCs/>
                <w:color w:val="000000"/>
                <w:sz w:val="20"/>
                <w:szCs w:val="20"/>
              </w:rPr>
            </w:pPr>
            <w:r w:rsidRPr="008259D3">
              <w:rPr>
                <w:b/>
                <w:bCs/>
                <w:color w:val="000000"/>
                <w:sz w:val="20"/>
                <w:szCs w:val="20"/>
              </w:rPr>
              <w:t xml:space="preserve">Хранение </w:t>
            </w:r>
            <w:proofErr w:type="spellStart"/>
            <w:r w:rsidRPr="008259D3">
              <w:rPr>
                <w:b/>
                <w:bCs/>
                <w:color w:val="000000"/>
                <w:sz w:val="20"/>
                <w:szCs w:val="20"/>
              </w:rPr>
              <w:t>криоконсервированной</w:t>
            </w:r>
            <w:proofErr w:type="spellEnd"/>
            <w:r w:rsidRPr="008259D3">
              <w:rPr>
                <w:b/>
                <w:bCs/>
                <w:color w:val="000000"/>
                <w:sz w:val="20"/>
                <w:szCs w:val="20"/>
              </w:rPr>
              <w:t xml:space="preserve"> спермы в течении 1 года</w:t>
            </w:r>
          </w:p>
          <w:p w14:paraId="3FB794DA" w14:textId="77777777" w:rsidR="009E60F5" w:rsidRPr="008259D3" w:rsidRDefault="009E60F5" w:rsidP="006D39F5">
            <w:pPr>
              <w:autoSpaceDE w:val="0"/>
              <w:autoSpaceDN w:val="0"/>
              <w:adjustRightInd w:val="0"/>
              <w:spacing w:after="0"/>
              <w:ind w:left="28"/>
              <w:jc w:val="center"/>
              <w:rPr>
                <w:b/>
                <w:bCs/>
                <w:color w:val="000000"/>
                <w:sz w:val="20"/>
                <w:szCs w:val="20"/>
              </w:rPr>
            </w:pPr>
          </w:p>
        </w:tc>
        <w:tc>
          <w:tcPr>
            <w:tcW w:w="2779" w:type="dxa"/>
            <w:tcBorders>
              <w:top w:val="single" w:sz="6" w:space="0" w:color="auto"/>
              <w:left w:val="single" w:sz="6" w:space="0" w:color="auto"/>
              <w:bottom w:val="single" w:sz="6" w:space="0" w:color="auto"/>
              <w:right w:val="single" w:sz="6" w:space="0" w:color="auto"/>
            </w:tcBorders>
          </w:tcPr>
          <w:p w14:paraId="00D64884" w14:textId="77777777" w:rsidR="009E60F5" w:rsidRPr="008259D3" w:rsidRDefault="009E60F5" w:rsidP="006D39F5">
            <w:pPr>
              <w:autoSpaceDE w:val="0"/>
              <w:autoSpaceDN w:val="0"/>
              <w:adjustRightInd w:val="0"/>
              <w:spacing w:after="0"/>
              <w:ind w:right="1"/>
              <w:rPr>
                <w:b/>
                <w:bCs/>
                <w:i/>
                <w:iCs/>
                <w:color w:val="000000"/>
                <w:sz w:val="20"/>
                <w:szCs w:val="20"/>
              </w:rPr>
            </w:pPr>
          </w:p>
        </w:tc>
      </w:tr>
    </w:tbl>
    <w:p w14:paraId="58C9A4B5" w14:textId="77777777" w:rsidR="009E60F5" w:rsidRPr="008259D3"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AC08AD2" w14:textId="77777777" w:rsidR="009E60F5" w:rsidRDefault="009E60F5" w:rsidP="009E60F5">
      <w:pPr>
        <w:autoSpaceDE w:val="0"/>
        <w:autoSpaceDN w:val="0"/>
        <w:adjustRightInd w:val="0"/>
        <w:spacing w:after="0"/>
        <w:ind w:left="283" w:firstLine="539"/>
        <w:rPr>
          <w:b/>
          <w:bCs/>
          <w:iCs/>
          <w:color w:val="000000"/>
          <w:sz w:val="20"/>
          <w:szCs w:val="20"/>
        </w:rPr>
      </w:pPr>
      <w:r w:rsidRPr="000D5358">
        <w:rPr>
          <w:b/>
          <w:bCs/>
          <w:iCs/>
          <w:color w:val="000000"/>
          <w:sz w:val="20"/>
          <w:szCs w:val="20"/>
        </w:rPr>
        <w:t xml:space="preserve">Прошу произвести </w:t>
      </w:r>
      <w:proofErr w:type="spellStart"/>
      <w:r w:rsidRPr="000D5358">
        <w:rPr>
          <w:b/>
          <w:bCs/>
          <w:iCs/>
          <w:color w:val="000000"/>
          <w:sz w:val="20"/>
          <w:szCs w:val="20"/>
        </w:rPr>
        <w:t>криоконсервацию</w:t>
      </w:r>
      <w:proofErr w:type="spellEnd"/>
      <w:r w:rsidRPr="000D5358">
        <w:rPr>
          <w:b/>
          <w:bCs/>
          <w:iCs/>
          <w:color w:val="000000"/>
          <w:sz w:val="20"/>
          <w:szCs w:val="20"/>
        </w:rPr>
        <w:t xml:space="preserve"> моей спермы на срок до «_____» ________ 20__года. </w:t>
      </w:r>
    </w:p>
    <w:p w14:paraId="579A76AD" w14:textId="77777777" w:rsidR="009E60F5" w:rsidRPr="000D5358" w:rsidRDefault="009E60F5" w:rsidP="009E60F5">
      <w:pPr>
        <w:autoSpaceDE w:val="0"/>
        <w:autoSpaceDN w:val="0"/>
        <w:adjustRightInd w:val="0"/>
        <w:spacing w:after="0"/>
        <w:ind w:left="283" w:firstLine="539"/>
        <w:rPr>
          <w:color w:val="000000"/>
          <w:sz w:val="20"/>
          <w:szCs w:val="20"/>
        </w:rPr>
      </w:pPr>
      <w:r w:rsidRPr="000D5358">
        <w:rPr>
          <w:b/>
          <w:color w:val="000000"/>
          <w:sz w:val="20"/>
          <w:szCs w:val="20"/>
          <w:u w:val="single"/>
        </w:rPr>
        <w:t xml:space="preserve">Цель оказания медицинской помощи: </w:t>
      </w:r>
      <w:proofErr w:type="spellStart"/>
      <w:r>
        <w:rPr>
          <w:color w:val="000000"/>
          <w:sz w:val="20"/>
          <w:szCs w:val="20"/>
        </w:rPr>
        <w:t>криоконсервация</w:t>
      </w:r>
      <w:proofErr w:type="spellEnd"/>
      <w:r>
        <w:rPr>
          <w:color w:val="000000"/>
          <w:sz w:val="20"/>
          <w:szCs w:val="20"/>
        </w:rPr>
        <w:t xml:space="preserve"> спермы проводится с целью </w:t>
      </w:r>
      <w:r w:rsidRPr="000D5358">
        <w:rPr>
          <w:color w:val="000000"/>
          <w:sz w:val="20"/>
          <w:szCs w:val="20"/>
        </w:rPr>
        <w:t>использования</w:t>
      </w:r>
      <w:r>
        <w:rPr>
          <w:color w:val="000000"/>
          <w:sz w:val="20"/>
          <w:szCs w:val="20"/>
        </w:rPr>
        <w:t xml:space="preserve"> материала в дальнейшем как донорского</w:t>
      </w:r>
      <w:r w:rsidRPr="000D5358">
        <w:rPr>
          <w:color w:val="000000"/>
          <w:sz w:val="20"/>
          <w:szCs w:val="20"/>
        </w:rPr>
        <w:t xml:space="preserve"> в случаях лечения мужско</w:t>
      </w:r>
      <w:r>
        <w:rPr>
          <w:color w:val="000000"/>
          <w:sz w:val="20"/>
          <w:szCs w:val="20"/>
        </w:rPr>
        <w:t>го бесплодия в супружеской паре, а также д</w:t>
      </w:r>
      <w:r w:rsidRPr="000D5358">
        <w:rPr>
          <w:color w:val="000000"/>
          <w:sz w:val="20"/>
          <w:szCs w:val="20"/>
        </w:rPr>
        <w:t>ля использования в дальнейшем для оплодотворения супруги</w:t>
      </w:r>
      <w:r>
        <w:rPr>
          <w:color w:val="000000"/>
          <w:sz w:val="20"/>
          <w:szCs w:val="20"/>
        </w:rPr>
        <w:t xml:space="preserve"> (партнерше)</w:t>
      </w:r>
      <w:r w:rsidRPr="000D5358">
        <w:rPr>
          <w:color w:val="000000"/>
          <w:sz w:val="20"/>
          <w:szCs w:val="20"/>
        </w:rPr>
        <w:t xml:space="preserve"> </w:t>
      </w:r>
      <w:r>
        <w:rPr>
          <w:color w:val="000000"/>
          <w:sz w:val="20"/>
          <w:szCs w:val="20"/>
        </w:rPr>
        <w:t>пациента.</w:t>
      </w:r>
      <w:r w:rsidRPr="000D5358">
        <w:t xml:space="preserve"> </w:t>
      </w:r>
      <w:r w:rsidRPr="000D5358">
        <w:rPr>
          <w:color w:val="000000"/>
          <w:sz w:val="20"/>
          <w:szCs w:val="20"/>
        </w:rPr>
        <w:t xml:space="preserve">Основная цель </w:t>
      </w:r>
      <w:proofErr w:type="spellStart"/>
      <w:r w:rsidRPr="000D5358">
        <w:rPr>
          <w:color w:val="000000"/>
          <w:sz w:val="20"/>
          <w:szCs w:val="20"/>
        </w:rPr>
        <w:t>криоконсервации</w:t>
      </w:r>
      <w:proofErr w:type="spellEnd"/>
      <w:r w:rsidRPr="000D5358">
        <w:rPr>
          <w:color w:val="000000"/>
          <w:sz w:val="20"/>
          <w:szCs w:val="20"/>
        </w:rPr>
        <w:t xml:space="preserve"> ― обеспечение возможности оплодотворения яйцеклетки через длительный промежуток времени.</w:t>
      </w:r>
    </w:p>
    <w:p w14:paraId="5BC7A343" w14:textId="77777777" w:rsidR="009E60F5" w:rsidRPr="008259D3" w:rsidRDefault="009E60F5" w:rsidP="009E60F5">
      <w:pPr>
        <w:autoSpaceDE w:val="0"/>
        <w:autoSpaceDN w:val="0"/>
        <w:adjustRightInd w:val="0"/>
        <w:spacing w:after="0"/>
        <w:ind w:left="283" w:firstLine="566"/>
        <w:rPr>
          <w:b/>
          <w:bCs/>
          <w:iCs/>
          <w:color w:val="000000"/>
          <w:sz w:val="20"/>
          <w:szCs w:val="20"/>
          <w:u w:val="single"/>
        </w:rPr>
      </w:pPr>
      <w:r w:rsidRPr="008259D3">
        <w:rPr>
          <w:b/>
          <w:bCs/>
          <w:iCs/>
          <w:color w:val="000000"/>
          <w:sz w:val="20"/>
          <w:szCs w:val="20"/>
          <w:u w:val="single"/>
        </w:rPr>
        <w:t>Медицинским сотрудником организации, мне в доступной форме разъяснены:</w:t>
      </w:r>
    </w:p>
    <w:p w14:paraId="14CF2812" w14:textId="77777777" w:rsidR="009E60F5" w:rsidRPr="008259D3" w:rsidRDefault="009E60F5" w:rsidP="009E60F5">
      <w:pPr>
        <w:tabs>
          <w:tab w:val="left" w:pos="1196"/>
        </w:tabs>
        <w:autoSpaceDE w:val="0"/>
        <w:autoSpaceDN w:val="0"/>
        <w:adjustRightInd w:val="0"/>
        <w:spacing w:after="0"/>
        <w:ind w:left="283" w:right="-1" w:firstLine="566"/>
        <w:rPr>
          <w:bCs/>
          <w:iCs/>
          <w:color w:val="000000"/>
          <w:sz w:val="20"/>
          <w:szCs w:val="20"/>
        </w:rPr>
      </w:pPr>
      <w:r w:rsidRPr="008259D3">
        <w:rPr>
          <w:b/>
          <w:bCs/>
          <w:iCs/>
          <w:color w:val="000000"/>
          <w:sz w:val="20"/>
          <w:szCs w:val="20"/>
        </w:rPr>
        <w:t xml:space="preserve">  - показания для </w:t>
      </w:r>
      <w:proofErr w:type="spellStart"/>
      <w:r w:rsidRPr="008259D3">
        <w:rPr>
          <w:b/>
          <w:bCs/>
          <w:iCs/>
          <w:color w:val="000000"/>
          <w:sz w:val="20"/>
          <w:szCs w:val="20"/>
        </w:rPr>
        <w:t>криоконсервации</w:t>
      </w:r>
      <w:proofErr w:type="spellEnd"/>
      <w:r w:rsidRPr="008259D3">
        <w:rPr>
          <w:b/>
          <w:bCs/>
          <w:iCs/>
          <w:color w:val="000000"/>
          <w:sz w:val="20"/>
          <w:szCs w:val="20"/>
        </w:rPr>
        <w:t xml:space="preserve"> биоматериала</w:t>
      </w:r>
      <w:r w:rsidRPr="008259D3">
        <w:rPr>
          <w:bCs/>
          <w:iCs/>
          <w:color w:val="000000"/>
          <w:sz w:val="20"/>
          <w:szCs w:val="20"/>
        </w:rPr>
        <w:t>: а) Необходимость хранения половых клеток и/или тканей репродуктивных органов с целью дальнейшего использования при лечении бесплодия с применением программ ВРТ или ИИ; б) сохранение фертильности онкологических больных перед химио- и лучевой терапией; в) хранение половых клеток и/или тканей репродуктивных органов по желанию пациента.</w:t>
      </w:r>
    </w:p>
    <w:p w14:paraId="6A40EF23" w14:textId="77777777" w:rsidR="009E60F5" w:rsidRPr="008259D3" w:rsidRDefault="009E60F5" w:rsidP="009E60F5">
      <w:pPr>
        <w:autoSpaceDE w:val="0"/>
        <w:autoSpaceDN w:val="0"/>
        <w:adjustRightInd w:val="0"/>
        <w:spacing w:after="0"/>
        <w:ind w:left="283" w:firstLine="708"/>
        <w:rPr>
          <w:bCs/>
          <w:iCs/>
          <w:color w:val="000000"/>
          <w:sz w:val="20"/>
          <w:szCs w:val="20"/>
        </w:rPr>
      </w:pPr>
      <w:r w:rsidRPr="008259D3">
        <w:rPr>
          <w:b/>
          <w:bCs/>
          <w:iCs/>
          <w:color w:val="000000"/>
          <w:sz w:val="20"/>
          <w:szCs w:val="20"/>
        </w:rPr>
        <w:t xml:space="preserve">- количество замораживаемых </w:t>
      </w:r>
      <w:proofErr w:type="spellStart"/>
      <w:r w:rsidRPr="008259D3">
        <w:rPr>
          <w:b/>
          <w:bCs/>
          <w:iCs/>
          <w:color w:val="000000"/>
          <w:sz w:val="20"/>
          <w:szCs w:val="20"/>
        </w:rPr>
        <w:t>криопробирок</w:t>
      </w:r>
      <w:proofErr w:type="spellEnd"/>
      <w:r w:rsidRPr="008259D3">
        <w:rPr>
          <w:b/>
          <w:bCs/>
          <w:iCs/>
          <w:color w:val="000000"/>
          <w:sz w:val="20"/>
          <w:szCs w:val="20"/>
        </w:rPr>
        <w:t xml:space="preserve"> (</w:t>
      </w:r>
      <w:proofErr w:type="spellStart"/>
      <w:r w:rsidRPr="008259D3">
        <w:rPr>
          <w:b/>
          <w:bCs/>
          <w:iCs/>
          <w:color w:val="000000"/>
          <w:sz w:val="20"/>
          <w:szCs w:val="20"/>
        </w:rPr>
        <w:t>спермодоз</w:t>
      </w:r>
      <w:proofErr w:type="spellEnd"/>
      <w:r w:rsidRPr="008259D3">
        <w:rPr>
          <w:b/>
          <w:bCs/>
          <w:iCs/>
          <w:color w:val="000000"/>
          <w:sz w:val="20"/>
          <w:szCs w:val="20"/>
        </w:rPr>
        <w:t xml:space="preserve">): </w:t>
      </w:r>
      <w:r w:rsidRPr="008259D3">
        <w:rPr>
          <w:bCs/>
          <w:iCs/>
          <w:color w:val="000000"/>
          <w:sz w:val="20"/>
          <w:szCs w:val="20"/>
        </w:rPr>
        <w:t xml:space="preserve">в услугу </w:t>
      </w:r>
      <w:proofErr w:type="spellStart"/>
      <w:r w:rsidRPr="008259D3">
        <w:rPr>
          <w:bCs/>
          <w:iCs/>
          <w:color w:val="000000"/>
          <w:sz w:val="20"/>
          <w:szCs w:val="20"/>
        </w:rPr>
        <w:t>криоконсервации</w:t>
      </w:r>
      <w:proofErr w:type="spellEnd"/>
      <w:r w:rsidRPr="008259D3">
        <w:rPr>
          <w:bCs/>
          <w:iCs/>
          <w:color w:val="000000"/>
          <w:sz w:val="20"/>
          <w:szCs w:val="20"/>
        </w:rPr>
        <w:t xml:space="preserve"> спермы включена заморозка 3 </w:t>
      </w:r>
      <w:proofErr w:type="spellStart"/>
      <w:r w:rsidRPr="008259D3">
        <w:rPr>
          <w:bCs/>
          <w:iCs/>
          <w:color w:val="000000"/>
          <w:sz w:val="20"/>
          <w:szCs w:val="20"/>
        </w:rPr>
        <w:t>криопробирок</w:t>
      </w:r>
      <w:proofErr w:type="spellEnd"/>
    </w:p>
    <w:p w14:paraId="5822FF2F" w14:textId="77777777" w:rsidR="009E60F5" w:rsidRPr="008259D3" w:rsidRDefault="009E60F5" w:rsidP="009E60F5">
      <w:pPr>
        <w:autoSpaceDE w:val="0"/>
        <w:autoSpaceDN w:val="0"/>
        <w:adjustRightInd w:val="0"/>
        <w:spacing w:after="0"/>
        <w:ind w:left="283" w:firstLine="708"/>
        <w:rPr>
          <w:bCs/>
          <w:iCs/>
          <w:color w:val="000000"/>
          <w:sz w:val="20"/>
          <w:szCs w:val="20"/>
        </w:rPr>
      </w:pPr>
      <w:r w:rsidRPr="008259D3">
        <w:rPr>
          <w:b/>
          <w:bCs/>
          <w:iCs/>
          <w:color w:val="000000"/>
          <w:sz w:val="20"/>
          <w:szCs w:val="20"/>
        </w:rPr>
        <w:t xml:space="preserve">- метод </w:t>
      </w:r>
      <w:proofErr w:type="spellStart"/>
      <w:r w:rsidRPr="008259D3">
        <w:rPr>
          <w:b/>
          <w:bCs/>
          <w:iCs/>
          <w:color w:val="000000"/>
          <w:sz w:val="20"/>
          <w:szCs w:val="20"/>
        </w:rPr>
        <w:t>криоконсервации</w:t>
      </w:r>
      <w:proofErr w:type="spellEnd"/>
      <w:r w:rsidRPr="008259D3">
        <w:rPr>
          <w:b/>
          <w:bCs/>
          <w:iCs/>
          <w:color w:val="000000"/>
          <w:sz w:val="20"/>
          <w:szCs w:val="20"/>
        </w:rPr>
        <w:t>/размораживания и хранение замороженного биоматериала</w:t>
      </w:r>
      <w:r w:rsidRPr="008259D3">
        <w:rPr>
          <w:bCs/>
          <w:iCs/>
          <w:color w:val="000000"/>
          <w:sz w:val="20"/>
          <w:szCs w:val="20"/>
        </w:rPr>
        <w:t xml:space="preserve">: Выбор оптимального метода замораживания и размораживания биоматериалов определяется индивидуально. Хранение </w:t>
      </w:r>
      <w:proofErr w:type="spellStart"/>
      <w:r w:rsidRPr="008259D3">
        <w:rPr>
          <w:bCs/>
          <w:iCs/>
          <w:color w:val="000000"/>
          <w:sz w:val="20"/>
          <w:szCs w:val="20"/>
        </w:rPr>
        <w:t>криоконсервированных</w:t>
      </w:r>
      <w:proofErr w:type="spellEnd"/>
      <w:r w:rsidRPr="008259D3">
        <w:rPr>
          <w:bCs/>
          <w:iCs/>
          <w:color w:val="000000"/>
          <w:sz w:val="20"/>
          <w:szCs w:val="20"/>
        </w:rPr>
        <w:t xml:space="preserve"> биоматериалов осуществляется в специальных маркированных контейнерах, помещенных в жидкий азот/пары жидкого азота. </w:t>
      </w:r>
    </w:p>
    <w:p w14:paraId="51A49660" w14:textId="77777777" w:rsidR="009E60F5" w:rsidRPr="008259D3" w:rsidRDefault="009E60F5" w:rsidP="009E60F5">
      <w:pPr>
        <w:autoSpaceDE w:val="0"/>
        <w:autoSpaceDN w:val="0"/>
        <w:adjustRightInd w:val="0"/>
        <w:spacing w:after="0"/>
        <w:ind w:left="283" w:firstLine="708"/>
        <w:rPr>
          <w:bCs/>
          <w:iCs/>
          <w:color w:val="000000"/>
          <w:sz w:val="20"/>
          <w:szCs w:val="20"/>
        </w:rPr>
      </w:pPr>
      <w:r w:rsidRPr="008259D3">
        <w:rPr>
          <w:bCs/>
          <w:iCs/>
          <w:color w:val="000000"/>
          <w:sz w:val="20"/>
          <w:szCs w:val="20"/>
        </w:rPr>
        <w:t xml:space="preserve">- </w:t>
      </w:r>
      <w:r w:rsidRPr="008259D3">
        <w:rPr>
          <w:b/>
          <w:bCs/>
          <w:iCs/>
          <w:color w:val="000000"/>
          <w:sz w:val="20"/>
          <w:szCs w:val="20"/>
        </w:rPr>
        <w:t xml:space="preserve">порядок сдачи биоматериала: </w:t>
      </w:r>
      <w:r w:rsidRPr="008259D3">
        <w:rPr>
          <w:bCs/>
          <w:iCs/>
          <w:color w:val="000000"/>
          <w:sz w:val="20"/>
          <w:szCs w:val="20"/>
        </w:rPr>
        <w:t>Мужчина сдает сперму в условиях клиники в стерильный контейнер, сразу же биоматериал поступает к эмбриологу, где в лабораторных условиях происходит анализ</w:t>
      </w:r>
      <w:r>
        <w:rPr>
          <w:bCs/>
          <w:iCs/>
          <w:color w:val="000000"/>
          <w:sz w:val="20"/>
          <w:szCs w:val="20"/>
        </w:rPr>
        <w:t xml:space="preserve"> эякулята</w:t>
      </w:r>
      <w:r w:rsidRPr="008259D3">
        <w:rPr>
          <w:bCs/>
          <w:iCs/>
          <w:color w:val="000000"/>
          <w:sz w:val="20"/>
          <w:szCs w:val="20"/>
        </w:rPr>
        <w:t>. После оценки количества и подвижности сперматозоидов возможно два варианта:</w:t>
      </w:r>
    </w:p>
    <w:p w14:paraId="3229B4B9" w14:textId="77777777" w:rsidR="009E60F5" w:rsidRPr="008259D3" w:rsidRDefault="009E60F5" w:rsidP="009E60F5">
      <w:pPr>
        <w:autoSpaceDE w:val="0"/>
        <w:autoSpaceDN w:val="0"/>
        <w:adjustRightInd w:val="0"/>
        <w:spacing w:after="0"/>
        <w:ind w:left="283"/>
        <w:rPr>
          <w:bCs/>
          <w:iCs/>
          <w:color w:val="000000"/>
          <w:sz w:val="20"/>
          <w:szCs w:val="20"/>
        </w:rPr>
      </w:pPr>
      <w:r w:rsidRPr="008259D3">
        <w:rPr>
          <w:bCs/>
          <w:iCs/>
          <w:color w:val="000000"/>
          <w:sz w:val="20"/>
          <w:szCs w:val="20"/>
        </w:rPr>
        <w:t xml:space="preserve">1. Если концентрация и подвижность соответствуют нормам (Руководство ВОЗ по исследованию и обработке эякулята человека, 2010), к эякуляту добавляют растворы </w:t>
      </w:r>
      <w:proofErr w:type="spellStart"/>
      <w:r w:rsidRPr="008259D3">
        <w:rPr>
          <w:bCs/>
          <w:iCs/>
          <w:color w:val="000000"/>
          <w:sz w:val="20"/>
          <w:szCs w:val="20"/>
        </w:rPr>
        <w:t>криопротекторов</w:t>
      </w:r>
      <w:proofErr w:type="spellEnd"/>
      <w:r w:rsidRPr="008259D3">
        <w:rPr>
          <w:bCs/>
          <w:iCs/>
          <w:color w:val="000000"/>
          <w:sz w:val="20"/>
          <w:szCs w:val="20"/>
        </w:rPr>
        <w:t xml:space="preserve"> и проводят двухступенчатую процедуру замораживания в парах жидкого азота/жидком азоте. </w:t>
      </w:r>
    </w:p>
    <w:p w14:paraId="0506DA81" w14:textId="77777777" w:rsidR="009E60F5" w:rsidRPr="008259D3" w:rsidRDefault="009E60F5" w:rsidP="009E60F5">
      <w:pPr>
        <w:autoSpaceDE w:val="0"/>
        <w:autoSpaceDN w:val="0"/>
        <w:adjustRightInd w:val="0"/>
        <w:spacing w:after="0"/>
        <w:ind w:left="283" w:firstLine="708"/>
        <w:rPr>
          <w:bCs/>
          <w:iCs/>
          <w:color w:val="000000"/>
          <w:sz w:val="20"/>
          <w:szCs w:val="20"/>
        </w:rPr>
      </w:pPr>
      <w:r w:rsidRPr="008259D3">
        <w:rPr>
          <w:bCs/>
          <w:iCs/>
          <w:color w:val="000000"/>
          <w:sz w:val="20"/>
          <w:szCs w:val="20"/>
        </w:rPr>
        <w:t xml:space="preserve">     2. Если подвижных сперматозоидов недостаточно и/или при наличии других отклонений от нормы в показателях </w:t>
      </w:r>
      <w:proofErr w:type="spellStart"/>
      <w:r w:rsidRPr="008259D3">
        <w:rPr>
          <w:bCs/>
          <w:iCs/>
          <w:color w:val="000000"/>
          <w:sz w:val="20"/>
          <w:szCs w:val="20"/>
        </w:rPr>
        <w:t>спермограммы</w:t>
      </w:r>
      <w:proofErr w:type="spellEnd"/>
      <w:r w:rsidRPr="008259D3">
        <w:rPr>
          <w:bCs/>
          <w:iCs/>
          <w:color w:val="000000"/>
          <w:sz w:val="20"/>
          <w:szCs w:val="20"/>
        </w:rPr>
        <w:t>, проводят дополнительную специальную обработку для повышения концентрации подвижных сперматозоидов и затем последующую процедуру замораживания. В таких случаях пациента могут пригласить на повторную сдачу биоматериала, для замораживания итоговых 3-х порций</w:t>
      </w:r>
    </w:p>
    <w:p w14:paraId="72F92A4D" w14:textId="77777777" w:rsidR="009E60F5" w:rsidRPr="005C76B5" w:rsidRDefault="009E60F5" w:rsidP="009E60F5">
      <w:pPr>
        <w:autoSpaceDE w:val="0"/>
        <w:autoSpaceDN w:val="0"/>
        <w:adjustRightInd w:val="0"/>
        <w:spacing w:after="0"/>
        <w:ind w:left="284" w:firstLine="424"/>
        <w:rPr>
          <w:bCs/>
          <w:iCs/>
          <w:color w:val="000000"/>
          <w:sz w:val="20"/>
          <w:szCs w:val="20"/>
        </w:rPr>
      </w:pPr>
      <w:r w:rsidRPr="008259D3">
        <w:rPr>
          <w:bCs/>
          <w:iCs/>
          <w:color w:val="000000"/>
          <w:sz w:val="20"/>
          <w:szCs w:val="20"/>
        </w:rPr>
        <w:t xml:space="preserve">  </w:t>
      </w:r>
      <w:r w:rsidRPr="00C8712A">
        <w:rPr>
          <w:b/>
          <w:bCs/>
          <w:iCs/>
          <w:color w:val="000000"/>
          <w:sz w:val="20"/>
          <w:szCs w:val="20"/>
        </w:rPr>
        <w:t>Я проинформирован</w:t>
      </w:r>
      <w:r w:rsidRPr="005C76B5">
        <w:rPr>
          <w:bCs/>
          <w:iCs/>
          <w:color w:val="000000"/>
          <w:sz w:val="20"/>
          <w:szCs w:val="20"/>
        </w:rPr>
        <w:t xml:space="preserve">, что перед сдачей биоматериала на </w:t>
      </w:r>
      <w:proofErr w:type="spellStart"/>
      <w:r w:rsidRPr="005C76B5">
        <w:rPr>
          <w:bCs/>
          <w:iCs/>
          <w:color w:val="000000"/>
          <w:sz w:val="20"/>
          <w:szCs w:val="20"/>
        </w:rPr>
        <w:t>криоконсервацию</w:t>
      </w:r>
      <w:proofErr w:type="spellEnd"/>
      <w:r w:rsidRPr="005C76B5">
        <w:rPr>
          <w:bCs/>
          <w:iCs/>
          <w:color w:val="000000"/>
          <w:sz w:val="20"/>
          <w:szCs w:val="20"/>
        </w:rPr>
        <w:t xml:space="preserve"> рекомендовано отказаться от самовольного приема лекарственных средств, употребления спиртного (желательно также и от сигарет), выполнения тепловых процедур, а также тяжелых физических нагрузок.</w:t>
      </w:r>
    </w:p>
    <w:p w14:paraId="5BD8C8F4" w14:textId="77777777" w:rsidR="009E60F5" w:rsidRPr="005C76B5" w:rsidRDefault="009E60F5" w:rsidP="009E60F5">
      <w:pPr>
        <w:autoSpaceDE w:val="0"/>
        <w:autoSpaceDN w:val="0"/>
        <w:adjustRightInd w:val="0"/>
        <w:spacing w:after="0"/>
        <w:ind w:left="284" w:firstLine="424"/>
        <w:rPr>
          <w:bCs/>
          <w:iCs/>
          <w:color w:val="000000"/>
          <w:sz w:val="20"/>
          <w:szCs w:val="20"/>
        </w:rPr>
      </w:pPr>
      <w:r w:rsidRPr="00C8712A">
        <w:rPr>
          <w:b/>
          <w:bCs/>
          <w:iCs/>
          <w:color w:val="000000"/>
          <w:sz w:val="20"/>
          <w:szCs w:val="20"/>
        </w:rPr>
        <w:t>Мне разъяснено</w:t>
      </w:r>
      <w:r w:rsidRPr="005C76B5">
        <w:rPr>
          <w:bCs/>
          <w:iCs/>
          <w:color w:val="000000"/>
          <w:sz w:val="20"/>
          <w:szCs w:val="20"/>
        </w:rPr>
        <w:t xml:space="preserve">, что для </w:t>
      </w:r>
      <w:proofErr w:type="spellStart"/>
      <w:r w:rsidRPr="005C76B5">
        <w:rPr>
          <w:bCs/>
          <w:iCs/>
          <w:color w:val="000000"/>
          <w:sz w:val="20"/>
          <w:szCs w:val="20"/>
        </w:rPr>
        <w:t>криоконсервации</w:t>
      </w:r>
      <w:proofErr w:type="spellEnd"/>
      <w:r w:rsidRPr="005C76B5">
        <w:rPr>
          <w:bCs/>
          <w:iCs/>
          <w:color w:val="000000"/>
          <w:sz w:val="20"/>
          <w:szCs w:val="20"/>
        </w:rPr>
        <w:t xml:space="preserve"> спермы мне необходимо пройти обследование: АТ к ВИЧ, сифилису, гепатитам В и С, обследование на ИППП.</w:t>
      </w:r>
    </w:p>
    <w:p w14:paraId="26A21195" w14:textId="77777777" w:rsidR="009E60F5" w:rsidRPr="008259D3" w:rsidRDefault="009E60F5" w:rsidP="009E60F5">
      <w:pPr>
        <w:autoSpaceDE w:val="0"/>
        <w:autoSpaceDN w:val="0"/>
        <w:adjustRightInd w:val="0"/>
        <w:spacing w:after="0"/>
        <w:ind w:left="284" w:firstLine="424"/>
        <w:rPr>
          <w:bCs/>
          <w:iCs/>
          <w:color w:val="000000"/>
          <w:sz w:val="20"/>
          <w:szCs w:val="20"/>
        </w:rPr>
      </w:pPr>
      <w:r w:rsidRPr="00C8712A">
        <w:rPr>
          <w:b/>
          <w:bCs/>
          <w:iCs/>
          <w:color w:val="000000"/>
          <w:sz w:val="20"/>
          <w:szCs w:val="20"/>
        </w:rPr>
        <w:t>Я проинформирован</w:t>
      </w:r>
      <w:r w:rsidRPr="008259D3">
        <w:rPr>
          <w:bCs/>
          <w:iCs/>
          <w:color w:val="000000"/>
          <w:sz w:val="20"/>
          <w:szCs w:val="20"/>
        </w:rPr>
        <w:t xml:space="preserve">, что в результате замораживания качественные характеристики спермы могут измениться, в связи с этим я должен ознакомиться с результатами контрольного размораживания и заключением эмбриолога. </w:t>
      </w:r>
    </w:p>
    <w:p w14:paraId="32894BE9" w14:textId="77777777" w:rsidR="009E60F5" w:rsidRPr="008259D3" w:rsidRDefault="009E60F5" w:rsidP="009E60F5">
      <w:pPr>
        <w:autoSpaceDE w:val="0"/>
        <w:autoSpaceDN w:val="0"/>
        <w:adjustRightInd w:val="0"/>
        <w:spacing w:after="0"/>
        <w:ind w:left="284" w:firstLine="424"/>
        <w:rPr>
          <w:bCs/>
          <w:iCs/>
          <w:color w:val="000000"/>
          <w:sz w:val="20"/>
          <w:szCs w:val="20"/>
        </w:rPr>
      </w:pPr>
      <w:r w:rsidRPr="00C8712A">
        <w:rPr>
          <w:b/>
          <w:bCs/>
          <w:iCs/>
          <w:color w:val="000000"/>
          <w:sz w:val="20"/>
          <w:szCs w:val="20"/>
        </w:rPr>
        <w:lastRenderedPageBreak/>
        <w:t>Я предупрежден</w:t>
      </w:r>
      <w:r w:rsidRPr="008259D3">
        <w:rPr>
          <w:bCs/>
          <w:iCs/>
          <w:color w:val="000000"/>
          <w:sz w:val="20"/>
          <w:szCs w:val="20"/>
        </w:rPr>
        <w:t xml:space="preserve">, что хранение замороженной спермы осуществляется в стандартных, выпускаемых промышленностью резервуарах под наблюдением специалистов клиники. Однако существует риск нарушений условий хранения в случае стихийного бедствия, аварии, криминального нападения. </w:t>
      </w:r>
      <w:r w:rsidRPr="00C8712A">
        <w:rPr>
          <w:b/>
          <w:bCs/>
          <w:iCs/>
          <w:color w:val="000000"/>
          <w:sz w:val="20"/>
          <w:szCs w:val="20"/>
        </w:rPr>
        <w:t>Я подтверждаю</w:t>
      </w:r>
      <w:r w:rsidRPr="008259D3">
        <w:rPr>
          <w:bCs/>
          <w:iCs/>
          <w:color w:val="000000"/>
          <w:sz w:val="20"/>
          <w:szCs w:val="20"/>
        </w:rPr>
        <w:t xml:space="preserve">, что в таких случаях </w:t>
      </w:r>
      <w:r w:rsidRPr="008259D3">
        <w:rPr>
          <w:color w:val="000000"/>
          <w:sz w:val="20"/>
          <w:szCs w:val="20"/>
        </w:rPr>
        <w:t>ООО «ЦРТ-МЕД» не несет ответственность на гибель замороженного биоматериала.</w:t>
      </w:r>
    </w:p>
    <w:p w14:paraId="5831E7C2" w14:textId="77777777" w:rsidR="009E60F5" w:rsidRPr="008259D3" w:rsidRDefault="009E60F5" w:rsidP="009E60F5">
      <w:pPr>
        <w:autoSpaceDE w:val="0"/>
        <w:autoSpaceDN w:val="0"/>
        <w:adjustRightInd w:val="0"/>
        <w:spacing w:after="0"/>
        <w:ind w:left="284" w:firstLine="424"/>
        <w:rPr>
          <w:bCs/>
          <w:iCs/>
          <w:color w:val="000000"/>
          <w:sz w:val="20"/>
          <w:szCs w:val="20"/>
        </w:rPr>
      </w:pPr>
      <w:r w:rsidRPr="00C8712A">
        <w:rPr>
          <w:b/>
          <w:bCs/>
          <w:iCs/>
          <w:color w:val="000000"/>
          <w:sz w:val="20"/>
          <w:szCs w:val="20"/>
        </w:rPr>
        <w:t>Я проинформирован</w:t>
      </w:r>
      <w:r w:rsidRPr="008259D3">
        <w:rPr>
          <w:bCs/>
          <w:iCs/>
          <w:color w:val="000000"/>
          <w:sz w:val="20"/>
          <w:szCs w:val="20"/>
        </w:rPr>
        <w:t xml:space="preserve"> о том, что хранение и использование моей </w:t>
      </w:r>
      <w:proofErr w:type="spellStart"/>
      <w:r w:rsidRPr="008259D3">
        <w:rPr>
          <w:bCs/>
          <w:iCs/>
          <w:color w:val="000000"/>
          <w:sz w:val="20"/>
          <w:szCs w:val="20"/>
        </w:rPr>
        <w:t>криоконсервированной</w:t>
      </w:r>
      <w:proofErr w:type="spellEnd"/>
      <w:r w:rsidRPr="008259D3">
        <w:rPr>
          <w:bCs/>
          <w:iCs/>
          <w:color w:val="000000"/>
          <w:sz w:val="20"/>
          <w:szCs w:val="20"/>
        </w:rPr>
        <w:t xml:space="preserve"> спермы может быть прекращено раньше указанного срока хранения только по моему письменному заявлению. </w:t>
      </w:r>
    </w:p>
    <w:p w14:paraId="0D94ED93" w14:textId="77777777" w:rsidR="009E60F5" w:rsidRPr="008259D3" w:rsidRDefault="009E60F5" w:rsidP="009E60F5">
      <w:pPr>
        <w:autoSpaceDE w:val="0"/>
        <w:autoSpaceDN w:val="0"/>
        <w:adjustRightInd w:val="0"/>
        <w:spacing w:after="0"/>
        <w:ind w:left="284" w:firstLine="424"/>
        <w:rPr>
          <w:bCs/>
          <w:iCs/>
          <w:color w:val="000000"/>
          <w:sz w:val="20"/>
          <w:szCs w:val="20"/>
        </w:rPr>
      </w:pPr>
      <w:r w:rsidRPr="00C8712A">
        <w:rPr>
          <w:b/>
          <w:bCs/>
          <w:iCs/>
          <w:color w:val="000000"/>
          <w:sz w:val="20"/>
          <w:szCs w:val="20"/>
        </w:rPr>
        <w:t>Я проинформирован</w:t>
      </w:r>
      <w:r w:rsidRPr="008259D3">
        <w:rPr>
          <w:bCs/>
          <w:iCs/>
          <w:color w:val="000000"/>
          <w:sz w:val="20"/>
          <w:szCs w:val="20"/>
        </w:rPr>
        <w:t>, что для продления сроков хранения спермы мне необходимо указать новый срок хранения, оплатить его и подписать заявление у эмбриолога. По истечению указанного в согласии срока хранения весь объем моей спермы будет уничтожен, вне зависимости от обстоятельств, помешавших мне продлить хранение.</w:t>
      </w:r>
    </w:p>
    <w:p w14:paraId="256AC9B1" w14:textId="77777777" w:rsidR="009E60F5" w:rsidRDefault="009E60F5" w:rsidP="009E60F5">
      <w:pPr>
        <w:autoSpaceDE w:val="0"/>
        <w:autoSpaceDN w:val="0"/>
        <w:adjustRightInd w:val="0"/>
        <w:spacing w:after="0"/>
        <w:ind w:left="284" w:firstLine="424"/>
        <w:rPr>
          <w:bCs/>
          <w:iCs/>
          <w:color w:val="000000"/>
          <w:sz w:val="20"/>
          <w:szCs w:val="20"/>
        </w:rPr>
      </w:pPr>
      <w:r w:rsidRPr="008259D3">
        <w:rPr>
          <w:bCs/>
          <w:iCs/>
          <w:color w:val="000000"/>
          <w:sz w:val="20"/>
          <w:szCs w:val="20"/>
        </w:rPr>
        <w:t xml:space="preserve">Я обязуюсь письменно заявить об изменении сроков хранения и использования моей замороженной спермы в случае изменения моих личных и семейных обстоятельств. </w:t>
      </w:r>
    </w:p>
    <w:p w14:paraId="0CC84200" w14:textId="77777777" w:rsidR="009E60F5" w:rsidRPr="00A00D1C" w:rsidRDefault="009E60F5" w:rsidP="009E60F5">
      <w:pPr>
        <w:autoSpaceDE w:val="0"/>
        <w:autoSpaceDN w:val="0"/>
        <w:adjustRightInd w:val="0"/>
        <w:spacing w:after="0"/>
        <w:ind w:left="284"/>
        <w:rPr>
          <w:b/>
          <w:bCs/>
          <w:iCs/>
          <w:color w:val="000000"/>
          <w:sz w:val="20"/>
          <w:szCs w:val="20"/>
        </w:rPr>
      </w:pPr>
      <w:r w:rsidRPr="00A00D1C">
        <w:rPr>
          <w:b/>
          <w:bCs/>
          <w:iCs/>
          <w:color w:val="000000"/>
          <w:sz w:val="20"/>
          <w:szCs w:val="20"/>
        </w:rPr>
        <w:t xml:space="preserve">Прошу использовать мой </w:t>
      </w:r>
      <w:proofErr w:type="spellStart"/>
      <w:r w:rsidRPr="00A00D1C">
        <w:rPr>
          <w:b/>
          <w:bCs/>
          <w:iCs/>
          <w:color w:val="000000"/>
          <w:sz w:val="20"/>
          <w:szCs w:val="20"/>
        </w:rPr>
        <w:t>криоконсервированный</w:t>
      </w:r>
      <w:proofErr w:type="spellEnd"/>
      <w:r w:rsidRPr="00A00D1C">
        <w:rPr>
          <w:b/>
          <w:bCs/>
          <w:iCs/>
          <w:color w:val="000000"/>
          <w:sz w:val="20"/>
          <w:szCs w:val="20"/>
        </w:rPr>
        <w:t xml:space="preserve"> биологический материал в течение указанного срока хранения для искусственной инсеминации или оплодотворения яйцеклеток в программах вспомогательных репродуктивных технологий (</w:t>
      </w:r>
      <w:r>
        <w:rPr>
          <w:b/>
          <w:bCs/>
          <w:iCs/>
          <w:color w:val="000000"/>
          <w:sz w:val="20"/>
          <w:szCs w:val="20"/>
        </w:rPr>
        <w:t>ВРТ) моей супруге партнерше):______________________________________________________________________________________________________________________________________________________________________</w:t>
      </w:r>
      <w:r w:rsidRPr="00A00D1C">
        <w:rPr>
          <w:b/>
          <w:bCs/>
          <w:iCs/>
          <w:color w:val="000000"/>
          <w:sz w:val="20"/>
          <w:szCs w:val="20"/>
        </w:rPr>
        <w:t xml:space="preserve">г. рождения, паспортные </w:t>
      </w:r>
      <w:proofErr w:type="spellStart"/>
      <w:r w:rsidRPr="00A00D1C">
        <w:rPr>
          <w:b/>
          <w:bCs/>
          <w:iCs/>
          <w:color w:val="000000"/>
          <w:sz w:val="20"/>
          <w:szCs w:val="20"/>
        </w:rPr>
        <w:t>данные:______________________________________</w:t>
      </w:r>
      <w:r>
        <w:rPr>
          <w:b/>
          <w:bCs/>
          <w:iCs/>
          <w:color w:val="000000"/>
          <w:sz w:val="20"/>
          <w:szCs w:val="20"/>
        </w:rPr>
        <w:t>________выдан</w:t>
      </w:r>
      <w:proofErr w:type="spellEnd"/>
      <w:r>
        <w:rPr>
          <w:b/>
          <w:bCs/>
          <w:iCs/>
          <w:color w:val="000000"/>
          <w:sz w:val="20"/>
          <w:szCs w:val="20"/>
        </w:rPr>
        <w:t xml:space="preserve"> </w:t>
      </w:r>
      <w:r w:rsidRPr="00A00D1C">
        <w:rPr>
          <w:b/>
          <w:bCs/>
          <w:iCs/>
          <w:color w:val="000000"/>
          <w:sz w:val="20"/>
          <w:szCs w:val="20"/>
        </w:rPr>
        <w:t>(кем, когда)</w:t>
      </w:r>
      <w:r>
        <w:rPr>
          <w:b/>
          <w:bCs/>
          <w:iCs/>
          <w:color w:val="000000"/>
          <w:sz w:val="20"/>
          <w:szCs w:val="20"/>
        </w:rPr>
        <w:t>______________________</w:t>
      </w:r>
      <w:r w:rsidRPr="00A00D1C">
        <w:rPr>
          <w:b/>
          <w:bCs/>
          <w:iCs/>
          <w:color w:val="000000"/>
          <w:sz w:val="20"/>
          <w:szCs w:val="20"/>
        </w:rPr>
        <w:t>___________________________________</w:t>
      </w:r>
      <w:r>
        <w:rPr>
          <w:b/>
          <w:bCs/>
          <w:iCs/>
          <w:color w:val="000000"/>
          <w:sz w:val="20"/>
          <w:szCs w:val="20"/>
        </w:rPr>
        <w:t>__________________________________________по ее личному заявлению.</w:t>
      </w:r>
    </w:p>
    <w:p w14:paraId="7998C467" w14:textId="77777777" w:rsidR="009E60F5" w:rsidRPr="005C76B5" w:rsidRDefault="009E60F5" w:rsidP="009E60F5">
      <w:pPr>
        <w:autoSpaceDE w:val="0"/>
        <w:autoSpaceDN w:val="0"/>
        <w:adjustRightInd w:val="0"/>
        <w:spacing w:after="0"/>
        <w:ind w:left="284" w:firstLine="424"/>
        <w:rPr>
          <w:bCs/>
          <w:iCs/>
          <w:color w:val="000000"/>
          <w:sz w:val="20"/>
          <w:szCs w:val="20"/>
        </w:rPr>
      </w:pPr>
      <w:r w:rsidRPr="005C76B5">
        <w:rPr>
          <w:bCs/>
          <w:iCs/>
          <w:color w:val="000000"/>
          <w:sz w:val="20"/>
          <w:szCs w:val="20"/>
        </w:rPr>
        <w:t>В случае моей смерти или утраты дееспособности я определяю порядок использования замороженной спермы подписью в соответствующей сроке:</w:t>
      </w:r>
    </w:p>
    <w:p w14:paraId="74B38B6A" w14:textId="77777777" w:rsidR="009E60F5" w:rsidRPr="005C76B5" w:rsidRDefault="009E60F5" w:rsidP="009E60F5">
      <w:pPr>
        <w:autoSpaceDE w:val="0"/>
        <w:autoSpaceDN w:val="0"/>
        <w:adjustRightInd w:val="0"/>
        <w:spacing w:after="0"/>
        <w:ind w:left="284"/>
        <w:rPr>
          <w:bCs/>
          <w:iCs/>
          <w:color w:val="000000"/>
          <w:sz w:val="20"/>
          <w:szCs w:val="20"/>
        </w:rPr>
      </w:pPr>
      <w:r w:rsidRPr="005C76B5">
        <w:rPr>
          <w:bCs/>
          <w:iCs/>
          <w:color w:val="000000"/>
          <w:sz w:val="20"/>
          <w:szCs w:val="20"/>
        </w:rPr>
        <w:t xml:space="preserve"> -хранение замороженной спермы определяется (ФИО, дата рождения, паспортные данные):________________________________________________________________________________________________________________________________________________________________________________________________________</w:t>
      </w:r>
    </w:p>
    <w:p w14:paraId="26F86635" w14:textId="77777777" w:rsidR="009E60F5" w:rsidRPr="005C76B5" w:rsidRDefault="009E60F5" w:rsidP="009E60F5">
      <w:pPr>
        <w:autoSpaceDE w:val="0"/>
        <w:autoSpaceDN w:val="0"/>
        <w:adjustRightInd w:val="0"/>
        <w:spacing w:after="0"/>
        <w:ind w:left="284"/>
        <w:rPr>
          <w:bCs/>
          <w:iCs/>
          <w:color w:val="000000"/>
          <w:sz w:val="20"/>
          <w:szCs w:val="20"/>
        </w:rPr>
      </w:pPr>
      <w:r w:rsidRPr="005C76B5">
        <w:rPr>
          <w:bCs/>
          <w:iCs/>
          <w:color w:val="000000"/>
          <w:sz w:val="20"/>
          <w:szCs w:val="20"/>
        </w:rPr>
        <w:t xml:space="preserve">- хранение замороженной спермы определяется </w:t>
      </w:r>
      <w:r w:rsidRPr="005C76B5">
        <w:rPr>
          <w:color w:val="000000"/>
          <w:sz w:val="20"/>
          <w:szCs w:val="20"/>
        </w:rPr>
        <w:t>ООО «ЦРТ-МЕД» ____________________________</w:t>
      </w:r>
    </w:p>
    <w:p w14:paraId="2275CD1B" w14:textId="77777777" w:rsidR="009E60F5" w:rsidRPr="008259D3" w:rsidRDefault="009E60F5" w:rsidP="009E60F5">
      <w:pPr>
        <w:autoSpaceDE w:val="0"/>
        <w:autoSpaceDN w:val="0"/>
        <w:adjustRightInd w:val="0"/>
        <w:spacing w:after="0"/>
        <w:ind w:left="284"/>
        <w:rPr>
          <w:color w:val="000000"/>
          <w:sz w:val="20"/>
          <w:szCs w:val="20"/>
        </w:rPr>
      </w:pPr>
      <w:r w:rsidRPr="005C76B5">
        <w:rPr>
          <w:bCs/>
          <w:iCs/>
          <w:color w:val="000000"/>
          <w:sz w:val="20"/>
          <w:szCs w:val="20"/>
        </w:rPr>
        <w:t>- сперма должна быть уничтожена____________________________</w:t>
      </w:r>
      <w:r w:rsidRPr="005C76B5">
        <w:rPr>
          <w:color w:val="000000"/>
          <w:sz w:val="20"/>
          <w:szCs w:val="20"/>
        </w:rPr>
        <w:t>_________________________</w:t>
      </w:r>
      <w:r>
        <w:rPr>
          <w:color w:val="000000"/>
          <w:sz w:val="20"/>
          <w:szCs w:val="20"/>
        </w:rPr>
        <w:t>____</w:t>
      </w:r>
    </w:p>
    <w:p w14:paraId="1C4A5416" w14:textId="77777777" w:rsidR="009E60F5" w:rsidRPr="008259D3" w:rsidRDefault="009E60F5" w:rsidP="009E60F5">
      <w:pPr>
        <w:pStyle w:val="12"/>
        <w:ind w:left="284" w:firstLine="700"/>
        <w:jc w:val="both"/>
        <w:rPr>
          <w:rFonts w:cs="Times New Roman"/>
        </w:rPr>
      </w:pPr>
      <w:r w:rsidRPr="008259D3">
        <w:rPr>
          <w:rFonts w:cs="Times New Roman"/>
        </w:rPr>
        <w:t xml:space="preserve">Услуги по </w:t>
      </w:r>
      <w:proofErr w:type="spellStart"/>
      <w:r w:rsidRPr="008259D3">
        <w:rPr>
          <w:rFonts w:cs="Times New Roman"/>
        </w:rPr>
        <w:t>криоконсервации</w:t>
      </w:r>
      <w:proofErr w:type="spellEnd"/>
      <w:r w:rsidRPr="008259D3">
        <w:rPr>
          <w:rFonts w:cs="Times New Roman"/>
        </w:rPr>
        <w:t xml:space="preserve"> обязуюсь оплачивать в соответствии с тарифами </w:t>
      </w:r>
      <w:r w:rsidRPr="008259D3">
        <w:rPr>
          <w:rFonts w:cs="Times New Roman"/>
          <w:color w:val="000000"/>
        </w:rPr>
        <w:t xml:space="preserve">ООО «ЦРТ-МЕД» </w:t>
      </w:r>
      <w:r w:rsidRPr="008259D3">
        <w:rPr>
          <w:rFonts w:cs="Times New Roman"/>
        </w:rPr>
        <w:t>по наличному или безналичному расчету.</w:t>
      </w:r>
    </w:p>
    <w:p w14:paraId="6A888A36" w14:textId="77777777" w:rsidR="009E60F5" w:rsidRPr="008259D3" w:rsidRDefault="009E60F5" w:rsidP="009E60F5">
      <w:pPr>
        <w:pStyle w:val="12"/>
        <w:ind w:left="284" w:firstLine="700"/>
        <w:jc w:val="both"/>
        <w:rPr>
          <w:rFonts w:cs="Times New Roman"/>
        </w:rPr>
      </w:pPr>
      <w:r w:rsidRPr="00C8712A">
        <w:rPr>
          <w:rFonts w:cs="Times New Roman"/>
          <w:b/>
        </w:rPr>
        <w:t>Я подтверждаю</w:t>
      </w:r>
      <w:r w:rsidRPr="008259D3">
        <w:rPr>
          <w:rFonts w:cs="Times New Roman"/>
        </w:rPr>
        <w:t xml:space="preserve">, что внимательно прочел и понял всю информацию о процедуре, предоставленную мне сотрудниками </w:t>
      </w:r>
      <w:r w:rsidRPr="008259D3">
        <w:rPr>
          <w:rFonts w:cs="Times New Roman"/>
          <w:color w:val="000000"/>
        </w:rPr>
        <w:t xml:space="preserve">ООО «ЦРТ-МЕД» </w:t>
      </w:r>
      <w:r w:rsidRPr="008259D3">
        <w:rPr>
          <w:rFonts w:cs="Times New Roman"/>
        </w:rPr>
        <w:t>о её целях и используемых методах медицинской помощи; я имел возможность обсудить с врачом все интересующие или непонятные мне вопросы в этой области. На все заданные вопросы я получил удовлетворившие меня ответы. Мое решение является свободным и представляет собой информированное добровольное согласие на проведение данной процедуры</w:t>
      </w:r>
    </w:p>
    <w:p w14:paraId="132B18A1" w14:textId="77777777" w:rsidR="009E60F5" w:rsidRPr="008259D3" w:rsidRDefault="009E60F5" w:rsidP="009E60F5">
      <w:pPr>
        <w:pStyle w:val="12"/>
        <w:ind w:left="284" w:firstLine="567"/>
        <w:jc w:val="both"/>
        <w:rPr>
          <w:rFonts w:cs="Times New Roman"/>
        </w:rPr>
      </w:pPr>
      <w:r w:rsidRPr="008259D3">
        <w:rPr>
          <w:rFonts w:cs="Times New Roman"/>
        </w:rPr>
        <w:t xml:space="preserve">Почтовый адрес и телефон, по которым </w:t>
      </w:r>
      <w:r w:rsidRPr="008259D3">
        <w:rPr>
          <w:rFonts w:cs="Times New Roman"/>
          <w:color w:val="000000"/>
        </w:rPr>
        <w:t>ООО «ЦРТ-МЕД»</w:t>
      </w:r>
      <w:r w:rsidRPr="008259D3">
        <w:rPr>
          <w:rFonts w:cs="Times New Roman"/>
        </w:rPr>
        <w:t xml:space="preserve"> может сообщить важную для меня информацию: _______________________________________________</w:t>
      </w:r>
      <w:r>
        <w:rPr>
          <w:rFonts w:cs="Times New Roman"/>
        </w:rPr>
        <w:t>_________________________________</w:t>
      </w:r>
    </w:p>
    <w:p w14:paraId="775C9840" w14:textId="77777777" w:rsidR="009E60F5" w:rsidRPr="008259D3" w:rsidRDefault="009E60F5" w:rsidP="009E60F5">
      <w:pPr>
        <w:pStyle w:val="12"/>
        <w:ind w:left="284" w:firstLine="567"/>
        <w:jc w:val="both"/>
        <w:rPr>
          <w:rFonts w:cs="Times New Roman"/>
        </w:rPr>
      </w:pPr>
      <w:r w:rsidRPr="00C8712A">
        <w:rPr>
          <w:rFonts w:cs="Times New Roman"/>
          <w:b/>
        </w:rPr>
        <w:t>Я понимаю</w:t>
      </w:r>
      <w:r w:rsidRPr="008259D3">
        <w:rPr>
          <w:rFonts w:cs="Times New Roman"/>
        </w:rPr>
        <w:t xml:space="preserve">, что указание полных и правильных контактных адресов и телефонов важно в моих собственных интересах. Немедленное извещение </w:t>
      </w:r>
      <w:r w:rsidRPr="008259D3">
        <w:rPr>
          <w:rFonts w:cs="Times New Roman"/>
          <w:color w:val="000000"/>
        </w:rPr>
        <w:t xml:space="preserve">ООО «ЦРТ-МЕД» </w:t>
      </w:r>
      <w:r w:rsidRPr="008259D3">
        <w:rPr>
          <w:rFonts w:cs="Times New Roman"/>
        </w:rPr>
        <w:t>об изменениях контактных адресов и телефонов является моей обязанностью и ответственностью.</w:t>
      </w:r>
    </w:p>
    <w:p w14:paraId="3649BF32" w14:textId="77777777" w:rsidR="009E60F5" w:rsidRPr="000D5358" w:rsidRDefault="009E60F5" w:rsidP="009E60F5">
      <w:pPr>
        <w:pStyle w:val="12"/>
        <w:ind w:left="284" w:firstLine="567"/>
        <w:jc w:val="both"/>
        <w:rPr>
          <w:rFonts w:cs="Times New Roman"/>
        </w:rPr>
      </w:pPr>
      <w:r w:rsidRPr="000D5358">
        <w:rPr>
          <w:rFonts w:cs="Times New Roman"/>
          <w:b/>
        </w:rPr>
        <w:t xml:space="preserve">Мне разъяснено, что я имею право отказаться от медицинского вмешательства </w:t>
      </w:r>
      <w:r w:rsidRPr="000D5358">
        <w:rPr>
          <w:rFonts w:cs="Times New Roman"/>
        </w:rPr>
        <w:t>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4638A307" w14:textId="77777777" w:rsidR="009E60F5" w:rsidRPr="000D5358" w:rsidRDefault="009E60F5" w:rsidP="009E60F5">
      <w:pPr>
        <w:pStyle w:val="12"/>
        <w:ind w:left="284" w:firstLine="567"/>
        <w:jc w:val="both"/>
        <w:rPr>
          <w:rFonts w:cs="Times New Roman"/>
        </w:rPr>
      </w:pPr>
      <w:r w:rsidRPr="000D5358">
        <w:rPr>
          <w:rFonts w:cs="Times New Roman"/>
          <w:b/>
        </w:rPr>
        <w:t xml:space="preserve">Мне предоставлена возможность задать интересующие меня вопросы </w:t>
      </w:r>
      <w:r w:rsidRPr="000D5358">
        <w:rPr>
          <w:rFonts w:cs="Times New Roman"/>
        </w:rPr>
        <w:t>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05D3106C" w14:textId="77777777" w:rsidR="009E60F5" w:rsidRDefault="009E60F5" w:rsidP="009E60F5">
      <w:pPr>
        <w:pStyle w:val="12"/>
        <w:pBdr>
          <w:bottom w:val="single" w:sz="12" w:space="1" w:color="auto"/>
        </w:pBdr>
        <w:ind w:left="284" w:firstLine="567"/>
        <w:jc w:val="both"/>
        <w:rPr>
          <w:rFonts w:cs="Times New Roman"/>
        </w:rPr>
      </w:pPr>
      <w:r w:rsidRPr="000D5358">
        <w:rPr>
          <w:rFonts w:cs="Times New Roman"/>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D29C0A6" w14:textId="77777777" w:rsidR="009E60F5" w:rsidRPr="000D5358" w:rsidRDefault="009E60F5" w:rsidP="009E60F5">
      <w:pPr>
        <w:pStyle w:val="12"/>
        <w:pBdr>
          <w:bottom w:val="single" w:sz="12" w:space="1" w:color="auto"/>
        </w:pBdr>
        <w:ind w:left="284" w:firstLine="567"/>
        <w:jc w:val="both"/>
        <w:rPr>
          <w:rFonts w:cs="Times New Roman"/>
        </w:rPr>
      </w:pPr>
    </w:p>
    <w:p w14:paraId="15D069BD" w14:textId="77777777" w:rsidR="009E60F5" w:rsidRDefault="009E60F5" w:rsidP="009E60F5">
      <w:pPr>
        <w:pStyle w:val="12"/>
        <w:ind w:left="284"/>
        <w:jc w:val="center"/>
        <w:rPr>
          <w:rFonts w:cs="Times New Roman"/>
        </w:rPr>
      </w:pPr>
      <w:r w:rsidRPr="000D5358">
        <w:rPr>
          <w:rFonts w:cs="Times New Roman"/>
        </w:rPr>
        <w:t>(ФИО выбранного лица)</w:t>
      </w:r>
    </w:p>
    <w:p w14:paraId="77752B6F" w14:textId="77777777" w:rsidR="009E60F5" w:rsidRPr="000D5358" w:rsidRDefault="009E60F5" w:rsidP="009E60F5">
      <w:pPr>
        <w:pStyle w:val="12"/>
        <w:ind w:left="284"/>
        <w:jc w:val="center"/>
        <w:rPr>
          <w:rFonts w:cs="Times New Roman"/>
        </w:rPr>
      </w:pPr>
    </w:p>
    <w:p w14:paraId="65102EDE" w14:textId="77777777" w:rsidR="009E60F5" w:rsidRPr="008259D3" w:rsidRDefault="009E60F5" w:rsidP="009E60F5">
      <w:pPr>
        <w:pStyle w:val="12"/>
        <w:ind w:left="284"/>
        <w:jc w:val="both"/>
        <w:rPr>
          <w:rFonts w:cs="Times New Roman"/>
        </w:rPr>
      </w:pPr>
      <w:r>
        <w:rPr>
          <w:rFonts w:cs="Times New Roman"/>
        </w:rPr>
        <w:t>_______________</w:t>
      </w:r>
      <w:proofErr w:type="gramStart"/>
      <w:r>
        <w:rPr>
          <w:rFonts w:cs="Times New Roman"/>
        </w:rPr>
        <w:t>_</w:t>
      </w:r>
      <w:r w:rsidRPr="000D5358">
        <w:rPr>
          <w:rFonts w:cs="Times New Roman"/>
        </w:rPr>
        <w:t>(</w:t>
      </w:r>
      <w:proofErr w:type="gramEnd"/>
      <w:r w:rsidRPr="000D5358">
        <w:rPr>
          <w:rFonts w:cs="Times New Roman"/>
        </w:rPr>
        <w:t xml:space="preserve">подпись Пациента)      </w:t>
      </w:r>
      <w:r w:rsidRPr="008259D3">
        <w:rPr>
          <w:rFonts w:cs="Times New Roman"/>
        </w:rPr>
        <w:t>Ф.И.О. __________________________________</w:t>
      </w:r>
      <w:r>
        <w:rPr>
          <w:rFonts w:cs="Times New Roman"/>
        </w:rPr>
        <w:t>________________</w:t>
      </w:r>
    </w:p>
    <w:p w14:paraId="38E2EA11" w14:textId="77777777" w:rsidR="009E60F5" w:rsidRPr="008259D3" w:rsidRDefault="009E60F5" w:rsidP="009E60F5">
      <w:pPr>
        <w:pStyle w:val="Standard"/>
        <w:ind w:left="284" w:right="86" w:firstLine="284"/>
        <w:jc w:val="center"/>
        <w:rPr>
          <w:rFonts w:cs="Times New Roman"/>
          <w:sz w:val="20"/>
          <w:szCs w:val="20"/>
        </w:rPr>
      </w:pPr>
      <w:r>
        <w:rPr>
          <w:rFonts w:cs="Times New Roman"/>
          <w:sz w:val="20"/>
          <w:szCs w:val="20"/>
        </w:rPr>
        <w:t xml:space="preserve">                                                                   </w:t>
      </w:r>
      <w:r w:rsidRPr="008259D3">
        <w:rPr>
          <w:rFonts w:cs="Times New Roman"/>
          <w:sz w:val="20"/>
          <w:szCs w:val="20"/>
        </w:rPr>
        <w:t>(полностью)</w:t>
      </w:r>
    </w:p>
    <w:p w14:paraId="743A6BD5" w14:textId="77777777" w:rsidR="009E60F5" w:rsidRPr="008259D3" w:rsidRDefault="009E60F5" w:rsidP="009E60F5">
      <w:pPr>
        <w:pStyle w:val="12"/>
        <w:ind w:left="284" w:firstLine="567"/>
        <w:jc w:val="both"/>
        <w:rPr>
          <w:rFonts w:cs="Times New Roman"/>
        </w:rPr>
      </w:pPr>
      <w:r w:rsidRPr="008259D3">
        <w:rPr>
          <w:rFonts w:cs="Times New Roman"/>
        </w:rPr>
        <w:t xml:space="preserve">Подпись: ____________________    </w:t>
      </w:r>
    </w:p>
    <w:p w14:paraId="0047CC89" w14:textId="77777777" w:rsidR="009E60F5" w:rsidRPr="008259D3" w:rsidRDefault="009E60F5" w:rsidP="009E60F5">
      <w:pPr>
        <w:pStyle w:val="12"/>
        <w:ind w:left="284" w:firstLine="567"/>
        <w:jc w:val="both"/>
        <w:rPr>
          <w:rFonts w:cs="Times New Roman"/>
        </w:rPr>
      </w:pPr>
      <w:r w:rsidRPr="008259D3">
        <w:rPr>
          <w:rFonts w:cs="Times New Roman"/>
        </w:rPr>
        <w:t xml:space="preserve">Дата _______________________                     </w:t>
      </w:r>
      <w:proofErr w:type="gramStart"/>
      <w:r w:rsidRPr="008259D3">
        <w:rPr>
          <w:rFonts w:cs="Times New Roman"/>
        </w:rPr>
        <w:t>Врач  _</w:t>
      </w:r>
      <w:proofErr w:type="gramEnd"/>
      <w:r w:rsidRPr="008259D3">
        <w:rPr>
          <w:rFonts w:cs="Times New Roman"/>
        </w:rPr>
        <w:t>_______________________</w:t>
      </w:r>
    </w:p>
    <w:p w14:paraId="5D7E4483" w14:textId="77777777" w:rsidR="009E60F5" w:rsidRPr="008259D3" w:rsidRDefault="009E60F5" w:rsidP="009E60F5">
      <w:pPr>
        <w:pStyle w:val="Standard"/>
        <w:ind w:left="284"/>
        <w:rPr>
          <w:rFonts w:cs="Times New Roman"/>
          <w:sz w:val="20"/>
          <w:szCs w:val="20"/>
        </w:rPr>
      </w:pPr>
    </w:p>
    <w:p w14:paraId="50173DE4" w14:textId="77777777" w:rsidR="009E60F5" w:rsidRPr="008259D3" w:rsidRDefault="009E60F5" w:rsidP="009E60F5">
      <w:pPr>
        <w:pStyle w:val="12"/>
        <w:ind w:left="284" w:firstLine="567"/>
        <w:jc w:val="center"/>
        <w:rPr>
          <w:rFonts w:cs="Times New Roman"/>
          <w:b/>
        </w:rPr>
      </w:pPr>
      <w:r w:rsidRPr="008259D3">
        <w:rPr>
          <w:rFonts w:cs="Times New Roman"/>
          <w:b/>
        </w:rPr>
        <w:t>Результат контрольного размораживания спермы</w:t>
      </w:r>
    </w:p>
    <w:p w14:paraId="26AE3610" w14:textId="77777777" w:rsidR="009E60F5" w:rsidRPr="008259D3" w:rsidRDefault="009E60F5" w:rsidP="009E60F5">
      <w:pPr>
        <w:pStyle w:val="12"/>
        <w:ind w:left="284" w:firstLine="567"/>
        <w:rPr>
          <w:rFonts w:cs="Times New Roman"/>
        </w:rPr>
      </w:pPr>
      <w:r w:rsidRPr="008259D3">
        <w:rPr>
          <w:rFonts w:cs="Times New Roman"/>
        </w:rPr>
        <w:t>Дата: ________________</w:t>
      </w:r>
    </w:p>
    <w:p w14:paraId="045CBC50" w14:textId="77777777" w:rsidR="009E60F5" w:rsidRPr="008259D3" w:rsidRDefault="009E60F5" w:rsidP="009E60F5">
      <w:pPr>
        <w:pStyle w:val="12"/>
        <w:ind w:left="284" w:firstLine="567"/>
        <w:rPr>
          <w:rFonts w:cs="Times New Roman"/>
        </w:rPr>
      </w:pPr>
      <w:r w:rsidRPr="008259D3">
        <w:rPr>
          <w:rFonts w:cs="Times New Roman"/>
        </w:rPr>
        <w:t>концентрация                       ________   млн/мл</w:t>
      </w:r>
    </w:p>
    <w:p w14:paraId="74B0FAE3" w14:textId="77777777" w:rsidR="009E60F5" w:rsidRPr="008259D3" w:rsidRDefault="009E60F5" w:rsidP="009E60F5">
      <w:pPr>
        <w:pStyle w:val="12"/>
        <w:ind w:left="284" w:firstLine="567"/>
        <w:rPr>
          <w:rFonts w:cs="Times New Roman"/>
        </w:rPr>
      </w:pPr>
      <w:r w:rsidRPr="008259D3">
        <w:rPr>
          <w:rFonts w:cs="Times New Roman"/>
        </w:rPr>
        <w:t>прогрессивно-подвижных   ________   %</w:t>
      </w:r>
    </w:p>
    <w:p w14:paraId="4495CEA6" w14:textId="77777777" w:rsidR="009E60F5" w:rsidRPr="008259D3" w:rsidRDefault="009E60F5" w:rsidP="009E60F5">
      <w:pPr>
        <w:pStyle w:val="1"/>
        <w:ind w:left="284" w:firstLine="567"/>
        <w:rPr>
          <w:sz w:val="20"/>
          <w:szCs w:val="20"/>
        </w:rPr>
      </w:pPr>
      <w:r w:rsidRPr="008259D3">
        <w:rPr>
          <w:sz w:val="20"/>
          <w:szCs w:val="20"/>
        </w:rPr>
        <w:t>Заключение эмбриолога: сперма может быть использована для:</w:t>
      </w:r>
    </w:p>
    <w:tbl>
      <w:tblPr>
        <w:tblW w:w="8647" w:type="dxa"/>
        <w:jc w:val="center"/>
        <w:tblLayout w:type="fixed"/>
        <w:tblCellMar>
          <w:left w:w="10" w:type="dxa"/>
          <w:right w:w="10" w:type="dxa"/>
        </w:tblCellMar>
        <w:tblLook w:val="04A0" w:firstRow="1" w:lastRow="0" w:firstColumn="1" w:lastColumn="0" w:noHBand="0" w:noVBand="1"/>
      </w:tblPr>
      <w:tblGrid>
        <w:gridCol w:w="8647"/>
      </w:tblGrid>
      <w:tr w:rsidR="009E60F5" w:rsidRPr="008259D3" w14:paraId="381D15D6" w14:textId="77777777" w:rsidTr="006D39F5">
        <w:trPr>
          <w:jc w:val="center"/>
        </w:trPr>
        <w:tc>
          <w:tcPr>
            <w:tcW w:w="8647" w:type="dxa"/>
            <w:tcMar>
              <w:top w:w="0" w:type="dxa"/>
              <w:left w:w="108" w:type="dxa"/>
              <w:bottom w:w="0" w:type="dxa"/>
              <w:right w:w="108" w:type="dxa"/>
            </w:tcMar>
          </w:tcPr>
          <w:p w14:paraId="42259DA2" w14:textId="77777777" w:rsidR="009E60F5" w:rsidRPr="008259D3" w:rsidRDefault="009E60F5" w:rsidP="006D39F5">
            <w:pPr>
              <w:pStyle w:val="12"/>
              <w:ind w:left="284"/>
              <w:rPr>
                <w:rFonts w:cs="Times New Roman"/>
              </w:rPr>
            </w:pPr>
            <w:r w:rsidRPr="008259D3">
              <w:rPr>
                <w:rFonts w:cs="Times New Roman"/>
              </w:rPr>
              <w:t xml:space="preserve">  экстракорпорального оплодотворения / искусственной инсеминации</w:t>
            </w:r>
          </w:p>
        </w:tc>
      </w:tr>
      <w:tr w:rsidR="009E60F5" w:rsidRPr="008259D3" w14:paraId="55AD58D2" w14:textId="77777777" w:rsidTr="006D39F5">
        <w:trPr>
          <w:jc w:val="center"/>
        </w:trPr>
        <w:tc>
          <w:tcPr>
            <w:tcW w:w="8647" w:type="dxa"/>
            <w:tcMar>
              <w:top w:w="0" w:type="dxa"/>
              <w:left w:w="108" w:type="dxa"/>
              <w:bottom w:w="0" w:type="dxa"/>
              <w:right w:w="108" w:type="dxa"/>
            </w:tcMar>
          </w:tcPr>
          <w:p w14:paraId="4EDB7F3E" w14:textId="77777777" w:rsidR="009E60F5" w:rsidRPr="008259D3" w:rsidRDefault="009E60F5" w:rsidP="006D39F5">
            <w:pPr>
              <w:pStyle w:val="12"/>
              <w:ind w:left="284"/>
              <w:rPr>
                <w:rFonts w:cs="Times New Roman"/>
              </w:rPr>
            </w:pPr>
            <w:r w:rsidRPr="008259D3">
              <w:rPr>
                <w:rFonts w:cs="Times New Roman"/>
              </w:rPr>
              <w:t xml:space="preserve">  ИКСИ</w:t>
            </w:r>
          </w:p>
        </w:tc>
      </w:tr>
      <w:tr w:rsidR="009E60F5" w:rsidRPr="008259D3" w14:paraId="760A9E6A" w14:textId="77777777" w:rsidTr="006D39F5">
        <w:trPr>
          <w:jc w:val="center"/>
        </w:trPr>
        <w:tc>
          <w:tcPr>
            <w:tcW w:w="8647" w:type="dxa"/>
            <w:tcMar>
              <w:top w:w="0" w:type="dxa"/>
              <w:left w:w="108" w:type="dxa"/>
              <w:bottom w:w="0" w:type="dxa"/>
              <w:right w:w="108" w:type="dxa"/>
            </w:tcMar>
          </w:tcPr>
          <w:p w14:paraId="76354E52" w14:textId="77777777" w:rsidR="009E60F5" w:rsidRPr="008259D3" w:rsidRDefault="009E60F5" w:rsidP="006D39F5">
            <w:pPr>
              <w:pStyle w:val="12"/>
              <w:ind w:left="284"/>
              <w:rPr>
                <w:rFonts w:cs="Times New Roman"/>
              </w:rPr>
            </w:pPr>
            <w:r w:rsidRPr="008259D3">
              <w:rPr>
                <w:rFonts w:cs="Times New Roman"/>
              </w:rPr>
              <w:t xml:space="preserve">  не подлежит хранению</w:t>
            </w:r>
          </w:p>
        </w:tc>
      </w:tr>
    </w:tbl>
    <w:p w14:paraId="106C47D0" w14:textId="77777777" w:rsidR="009E60F5" w:rsidRPr="008259D3" w:rsidRDefault="009E60F5" w:rsidP="009E60F5">
      <w:pPr>
        <w:pStyle w:val="12"/>
        <w:ind w:left="284" w:firstLine="567"/>
        <w:rPr>
          <w:rFonts w:cs="Times New Roman"/>
        </w:rPr>
      </w:pPr>
      <w:r w:rsidRPr="008259D3">
        <w:rPr>
          <w:rFonts w:cs="Times New Roman"/>
        </w:rPr>
        <w:t>Эмбриолог: __________________                           Врач: ________________________</w:t>
      </w:r>
    </w:p>
    <w:p w14:paraId="250BC16B" w14:textId="77777777" w:rsidR="009E60F5" w:rsidRPr="008259D3" w:rsidRDefault="009E60F5" w:rsidP="009E60F5">
      <w:pPr>
        <w:pStyle w:val="12"/>
        <w:ind w:left="284" w:firstLine="567"/>
        <w:rPr>
          <w:rFonts w:cs="Times New Roman"/>
        </w:rPr>
      </w:pPr>
      <w:r w:rsidRPr="008259D3">
        <w:rPr>
          <w:rFonts w:cs="Times New Roman"/>
        </w:rPr>
        <w:t>Подпись пациента: ______________________</w:t>
      </w:r>
    </w:p>
    <w:p w14:paraId="4F07EAF4" w14:textId="77777777" w:rsidR="009E60F5" w:rsidRPr="008259D3" w:rsidRDefault="009E60F5" w:rsidP="009E60F5">
      <w:pPr>
        <w:pStyle w:val="12"/>
        <w:ind w:left="284" w:firstLine="567"/>
        <w:rPr>
          <w:rFonts w:cs="Times New Roman"/>
        </w:rPr>
      </w:pPr>
    </w:p>
    <w:p w14:paraId="7DCD7E9C" w14:textId="77777777" w:rsidR="009E60F5" w:rsidRPr="008259D3" w:rsidRDefault="009E60F5" w:rsidP="009E60F5">
      <w:pPr>
        <w:pStyle w:val="12"/>
        <w:ind w:left="284" w:firstLine="567"/>
        <w:rPr>
          <w:rFonts w:cs="Times New Roman"/>
        </w:rPr>
      </w:pPr>
      <w:r w:rsidRPr="008259D3">
        <w:rPr>
          <w:rFonts w:cs="Times New Roman"/>
        </w:rPr>
        <w:t>Прошу продлить хранение на срок до "_____"_______________________ 20 __г.</w:t>
      </w:r>
    </w:p>
    <w:p w14:paraId="4F7F1D0F" w14:textId="77777777" w:rsidR="009E60F5" w:rsidRPr="008259D3" w:rsidRDefault="009E60F5" w:rsidP="009E60F5">
      <w:pPr>
        <w:pStyle w:val="12"/>
        <w:ind w:left="284" w:firstLine="567"/>
        <w:rPr>
          <w:rFonts w:cs="Times New Roman"/>
        </w:rPr>
      </w:pPr>
      <w:r w:rsidRPr="008259D3">
        <w:rPr>
          <w:rFonts w:cs="Times New Roman"/>
        </w:rPr>
        <w:t>Дата_________________</w:t>
      </w:r>
    </w:p>
    <w:p w14:paraId="5A8AA1FD" w14:textId="77777777" w:rsidR="009E60F5" w:rsidRDefault="009E60F5" w:rsidP="009E60F5">
      <w:pPr>
        <w:pStyle w:val="12"/>
        <w:ind w:left="284" w:firstLine="567"/>
        <w:rPr>
          <w:rFonts w:cs="Times New Roman"/>
        </w:rPr>
      </w:pPr>
      <w:r w:rsidRPr="008259D3">
        <w:rPr>
          <w:rFonts w:cs="Times New Roman"/>
        </w:rPr>
        <w:t>Подпись пациента: ______________________             Эмбриолог__________________</w:t>
      </w:r>
    </w:p>
    <w:tbl>
      <w:tblPr>
        <w:tblW w:w="0" w:type="auto"/>
        <w:jc w:val="center"/>
        <w:tblBorders>
          <w:bottom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8259D3" w14:paraId="75957FE2" w14:textId="77777777" w:rsidTr="006D39F5">
        <w:trPr>
          <w:trHeight w:val="599"/>
          <w:jc w:val="center"/>
        </w:trPr>
        <w:tc>
          <w:tcPr>
            <w:tcW w:w="5240" w:type="dxa"/>
            <w:tcBorders>
              <w:top w:val="nil"/>
              <w:left w:val="nil"/>
              <w:bottom w:val="single" w:sz="6" w:space="0" w:color="auto"/>
              <w:right w:val="nil"/>
            </w:tcBorders>
          </w:tcPr>
          <w:p w14:paraId="13754313" w14:textId="77777777" w:rsidR="009E60F5" w:rsidRPr="008259D3" w:rsidRDefault="009E60F5" w:rsidP="006D39F5">
            <w:pPr>
              <w:autoSpaceDE w:val="0"/>
              <w:autoSpaceDN w:val="0"/>
              <w:adjustRightInd w:val="0"/>
              <w:spacing w:after="0"/>
              <w:ind w:right="5"/>
              <w:rPr>
                <w:b/>
                <w:bCs/>
                <w:i/>
                <w:iCs/>
                <w:color w:val="000000"/>
                <w:sz w:val="20"/>
                <w:szCs w:val="20"/>
              </w:rPr>
            </w:pPr>
            <w:r w:rsidRPr="008259D3">
              <w:rPr>
                <w:b/>
                <w:bCs/>
                <w:i/>
                <w:iCs/>
                <w:color w:val="000000"/>
                <w:sz w:val="20"/>
                <w:szCs w:val="20"/>
              </w:rPr>
              <w:t>Расписался(</w:t>
            </w:r>
            <w:proofErr w:type="spellStart"/>
            <w:r w:rsidRPr="008259D3">
              <w:rPr>
                <w:b/>
                <w:bCs/>
                <w:i/>
                <w:iCs/>
                <w:color w:val="000000"/>
                <w:sz w:val="20"/>
                <w:szCs w:val="20"/>
              </w:rPr>
              <w:t>лась</w:t>
            </w:r>
            <w:proofErr w:type="spellEnd"/>
            <w:r w:rsidRPr="008259D3">
              <w:rPr>
                <w:b/>
                <w:bCs/>
                <w:i/>
                <w:iCs/>
                <w:color w:val="000000"/>
                <w:sz w:val="20"/>
                <w:szCs w:val="20"/>
              </w:rPr>
              <w:t>) в моем присутствии</w:t>
            </w:r>
          </w:p>
          <w:p w14:paraId="149AF36A" w14:textId="77777777" w:rsidR="009E60F5" w:rsidRPr="008259D3" w:rsidRDefault="009E60F5" w:rsidP="006D39F5">
            <w:pPr>
              <w:autoSpaceDE w:val="0"/>
              <w:autoSpaceDN w:val="0"/>
              <w:adjustRightInd w:val="0"/>
              <w:spacing w:after="0"/>
              <w:ind w:left="284" w:right="5"/>
              <w:rPr>
                <w:b/>
                <w:bCs/>
                <w:i/>
                <w:iCs/>
                <w:color w:val="000000"/>
                <w:sz w:val="20"/>
                <w:szCs w:val="20"/>
              </w:rPr>
            </w:pPr>
          </w:p>
        </w:tc>
        <w:tc>
          <w:tcPr>
            <w:tcW w:w="567" w:type="dxa"/>
            <w:tcBorders>
              <w:top w:val="nil"/>
              <w:left w:val="nil"/>
              <w:bottom w:val="nil"/>
              <w:right w:val="nil"/>
            </w:tcBorders>
          </w:tcPr>
          <w:p w14:paraId="1778F63D" w14:textId="77777777" w:rsidR="009E60F5" w:rsidRPr="008259D3" w:rsidRDefault="009E60F5" w:rsidP="006D39F5">
            <w:pPr>
              <w:autoSpaceDE w:val="0"/>
              <w:autoSpaceDN w:val="0"/>
              <w:adjustRightInd w:val="0"/>
              <w:spacing w:after="0"/>
              <w:ind w:left="284" w:right="2"/>
              <w:rPr>
                <w:b/>
                <w:bCs/>
                <w:i/>
                <w:iCs/>
                <w:color w:val="000000"/>
                <w:sz w:val="20"/>
                <w:szCs w:val="20"/>
              </w:rPr>
            </w:pPr>
          </w:p>
        </w:tc>
        <w:tc>
          <w:tcPr>
            <w:tcW w:w="3266" w:type="dxa"/>
            <w:tcBorders>
              <w:top w:val="nil"/>
              <w:left w:val="nil"/>
              <w:bottom w:val="single" w:sz="6" w:space="0" w:color="auto"/>
              <w:right w:val="nil"/>
            </w:tcBorders>
          </w:tcPr>
          <w:p w14:paraId="168B35A4" w14:textId="77777777" w:rsidR="009E60F5" w:rsidRPr="008259D3" w:rsidRDefault="009E60F5" w:rsidP="006D39F5">
            <w:pPr>
              <w:autoSpaceDE w:val="0"/>
              <w:autoSpaceDN w:val="0"/>
              <w:adjustRightInd w:val="0"/>
              <w:spacing w:after="0"/>
              <w:ind w:left="284" w:right="1060"/>
              <w:jc w:val="center"/>
              <w:rPr>
                <w:b/>
                <w:bCs/>
                <w:i/>
                <w:iCs/>
                <w:color w:val="000000"/>
                <w:sz w:val="20"/>
                <w:szCs w:val="20"/>
              </w:rPr>
            </w:pPr>
          </w:p>
        </w:tc>
      </w:tr>
      <w:tr w:rsidR="009E60F5" w:rsidRPr="008259D3" w14:paraId="3DB0BACC" w14:textId="77777777" w:rsidTr="006D39F5">
        <w:tblPrEx>
          <w:tblBorders>
            <w:top w:val="single" w:sz="6" w:space="0" w:color="000000"/>
            <w:bottom w:val="none" w:sz="0" w:space="0" w:color="auto"/>
          </w:tblBorders>
        </w:tblPrEx>
        <w:trPr>
          <w:trHeight w:val="270"/>
          <w:jc w:val="center"/>
        </w:trPr>
        <w:tc>
          <w:tcPr>
            <w:tcW w:w="5240" w:type="dxa"/>
            <w:tcBorders>
              <w:top w:val="single" w:sz="6" w:space="0" w:color="auto"/>
              <w:left w:val="nil"/>
              <w:bottom w:val="nil"/>
              <w:right w:val="nil"/>
            </w:tcBorders>
          </w:tcPr>
          <w:p w14:paraId="035800DC" w14:textId="77777777" w:rsidR="009E60F5" w:rsidRPr="008259D3" w:rsidRDefault="009E60F5" w:rsidP="006D39F5">
            <w:pPr>
              <w:autoSpaceDE w:val="0"/>
              <w:autoSpaceDN w:val="0"/>
              <w:adjustRightInd w:val="0"/>
              <w:spacing w:after="0"/>
              <w:ind w:left="284" w:right="5"/>
              <w:jc w:val="center"/>
              <w:rPr>
                <w:b/>
                <w:bCs/>
                <w:i/>
                <w:iCs/>
                <w:color w:val="000000"/>
                <w:sz w:val="20"/>
                <w:szCs w:val="20"/>
              </w:rPr>
            </w:pPr>
            <w:r w:rsidRPr="008259D3">
              <w:rPr>
                <w:b/>
                <w:bCs/>
                <w:i/>
                <w:iCs/>
                <w:color w:val="000000"/>
                <w:sz w:val="20"/>
                <w:szCs w:val="20"/>
              </w:rPr>
              <w:t>(Ф.И.О. медицинского работника)</w:t>
            </w:r>
          </w:p>
        </w:tc>
        <w:tc>
          <w:tcPr>
            <w:tcW w:w="567" w:type="dxa"/>
            <w:tcBorders>
              <w:top w:val="nil"/>
              <w:left w:val="nil"/>
              <w:bottom w:val="nil"/>
              <w:right w:val="nil"/>
            </w:tcBorders>
          </w:tcPr>
          <w:p w14:paraId="62259FDB" w14:textId="77777777" w:rsidR="009E60F5" w:rsidRPr="008259D3" w:rsidRDefault="009E60F5" w:rsidP="006D39F5">
            <w:pPr>
              <w:autoSpaceDE w:val="0"/>
              <w:autoSpaceDN w:val="0"/>
              <w:adjustRightInd w:val="0"/>
              <w:spacing w:after="0"/>
              <w:ind w:left="284" w:right="2"/>
              <w:rPr>
                <w:b/>
                <w:bCs/>
                <w:i/>
                <w:iCs/>
                <w:color w:val="000000"/>
                <w:sz w:val="20"/>
                <w:szCs w:val="20"/>
              </w:rPr>
            </w:pPr>
          </w:p>
        </w:tc>
        <w:tc>
          <w:tcPr>
            <w:tcW w:w="3266" w:type="dxa"/>
            <w:tcBorders>
              <w:top w:val="single" w:sz="6" w:space="0" w:color="auto"/>
              <w:left w:val="nil"/>
              <w:bottom w:val="nil"/>
              <w:right w:val="nil"/>
            </w:tcBorders>
          </w:tcPr>
          <w:p w14:paraId="58728DA4" w14:textId="77777777" w:rsidR="009E60F5" w:rsidRPr="008259D3" w:rsidRDefault="009E60F5" w:rsidP="006D39F5">
            <w:pPr>
              <w:autoSpaceDE w:val="0"/>
              <w:autoSpaceDN w:val="0"/>
              <w:adjustRightInd w:val="0"/>
              <w:spacing w:after="0"/>
              <w:ind w:left="284" w:right="1060"/>
              <w:jc w:val="center"/>
              <w:rPr>
                <w:b/>
                <w:bCs/>
                <w:i/>
                <w:iCs/>
                <w:color w:val="000000"/>
                <w:sz w:val="20"/>
                <w:szCs w:val="20"/>
              </w:rPr>
            </w:pPr>
            <w:r w:rsidRPr="008259D3">
              <w:rPr>
                <w:b/>
                <w:bCs/>
                <w:i/>
                <w:iCs/>
                <w:color w:val="000000"/>
                <w:sz w:val="20"/>
                <w:szCs w:val="20"/>
              </w:rPr>
              <w:t>(подпись врача)</w:t>
            </w:r>
          </w:p>
        </w:tc>
      </w:tr>
    </w:tbl>
    <w:p w14:paraId="3FFB055E" w14:textId="77777777" w:rsidR="009E60F5" w:rsidRPr="008259D3" w:rsidRDefault="009E60F5" w:rsidP="009E60F5">
      <w:pPr>
        <w:autoSpaceDE w:val="0"/>
        <w:autoSpaceDN w:val="0"/>
        <w:adjustRightInd w:val="0"/>
        <w:spacing w:after="0"/>
        <w:ind w:left="284"/>
        <w:jc w:val="right"/>
        <w:rPr>
          <w:b/>
          <w:bCs/>
          <w:i/>
          <w:iCs/>
          <w:color w:val="000000"/>
          <w:sz w:val="20"/>
          <w:szCs w:val="20"/>
        </w:rPr>
      </w:pPr>
      <w:r w:rsidRPr="008259D3">
        <w:rPr>
          <w:b/>
          <w:bCs/>
          <w:i/>
          <w:iCs/>
          <w:color w:val="000000"/>
          <w:sz w:val="20"/>
          <w:szCs w:val="20"/>
        </w:rPr>
        <w:t xml:space="preserve"> _________________________________</w:t>
      </w:r>
      <w:r>
        <w:rPr>
          <w:b/>
          <w:bCs/>
          <w:i/>
          <w:iCs/>
          <w:color w:val="000000"/>
          <w:sz w:val="20"/>
          <w:szCs w:val="20"/>
        </w:rPr>
        <w:t>__ 20___ год</w:t>
      </w:r>
    </w:p>
    <w:p w14:paraId="1C09B826" w14:textId="77777777" w:rsidR="009E60F5" w:rsidRDefault="009E60F5" w:rsidP="009E60F5">
      <w:pPr>
        <w:autoSpaceDE w:val="0"/>
        <w:autoSpaceDN w:val="0"/>
        <w:adjustRightInd w:val="0"/>
        <w:spacing w:after="0"/>
        <w:jc w:val="right"/>
        <w:rPr>
          <w:b/>
          <w:sz w:val="20"/>
          <w:szCs w:val="20"/>
        </w:rPr>
      </w:pPr>
    </w:p>
    <w:p w14:paraId="3BEA4AD8" w14:textId="77777777" w:rsidR="009E60F5" w:rsidRDefault="009E60F5" w:rsidP="009E60F5">
      <w:pPr>
        <w:autoSpaceDE w:val="0"/>
        <w:autoSpaceDN w:val="0"/>
        <w:adjustRightInd w:val="0"/>
        <w:spacing w:after="0"/>
        <w:jc w:val="right"/>
        <w:rPr>
          <w:b/>
          <w:sz w:val="20"/>
          <w:szCs w:val="20"/>
        </w:rPr>
      </w:pPr>
    </w:p>
    <w:p w14:paraId="26460D6C" w14:textId="77777777" w:rsidR="009E60F5" w:rsidRDefault="009E60F5" w:rsidP="009E60F5">
      <w:pPr>
        <w:autoSpaceDE w:val="0"/>
        <w:autoSpaceDN w:val="0"/>
        <w:adjustRightInd w:val="0"/>
        <w:spacing w:after="0"/>
        <w:jc w:val="right"/>
        <w:rPr>
          <w:b/>
          <w:sz w:val="20"/>
          <w:szCs w:val="20"/>
        </w:rPr>
      </w:pPr>
    </w:p>
    <w:p w14:paraId="687DB09D" w14:textId="77777777" w:rsidR="009E60F5" w:rsidRDefault="009E60F5" w:rsidP="009E60F5">
      <w:pPr>
        <w:autoSpaceDE w:val="0"/>
        <w:autoSpaceDN w:val="0"/>
        <w:adjustRightInd w:val="0"/>
        <w:spacing w:after="0"/>
        <w:jc w:val="right"/>
        <w:rPr>
          <w:b/>
          <w:sz w:val="20"/>
          <w:szCs w:val="20"/>
        </w:rPr>
      </w:pPr>
    </w:p>
    <w:p w14:paraId="38ED62B5" w14:textId="77777777" w:rsidR="009E60F5" w:rsidRDefault="009E60F5" w:rsidP="009E60F5">
      <w:pPr>
        <w:autoSpaceDE w:val="0"/>
        <w:autoSpaceDN w:val="0"/>
        <w:adjustRightInd w:val="0"/>
        <w:spacing w:after="0"/>
        <w:jc w:val="right"/>
        <w:rPr>
          <w:b/>
          <w:sz w:val="20"/>
          <w:szCs w:val="20"/>
        </w:rPr>
      </w:pPr>
    </w:p>
    <w:p w14:paraId="05F09445" w14:textId="77777777" w:rsidR="009E60F5" w:rsidRDefault="009E60F5" w:rsidP="009E60F5">
      <w:pPr>
        <w:autoSpaceDE w:val="0"/>
        <w:autoSpaceDN w:val="0"/>
        <w:adjustRightInd w:val="0"/>
        <w:spacing w:after="0"/>
        <w:jc w:val="right"/>
        <w:rPr>
          <w:b/>
          <w:sz w:val="20"/>
          <w:szCs w:val="20"/>
        </w:rPr>
      </w:pPr>
    </w:p>
    <w:p w14:paraId="7974DEB9" w14:textId="77777777" w:rsidR="009E60F5" w:rsidRDefault="009E60F5" w:rsidP="009E60F5">
      <w:pPr>
        <w:autoSpaceDE w:val="0"/>
        <w:autoSpaceDN w:val="0"/>
        <w:adjustRightInd w:val="0"/>
        <w:spacing w:after="0"/>
        <w:jc w:val="right"/>
        <w:rPr>
          <w:b/>
          <w:sz w:val="20"/>
          <w:szCs w:val="20"/>
        </w:rPr>
      </w:pPr>
    </w:p>
    <w:p w14:paraId="1391603D" w14:textId="77777777" w:rsidR="009E60F5" w:rsidRDefault="009E60F5" w:rsidP="009E60F5">
      <w:pPr>
        <w:autoSpaceDE w:val="0"/>
        <w:autoSpaceDN w:val="0"/>
        <w:adjustRightInd w:val="0"/>
        <w:spacing w:after="0"/>
        <w:jc w:val="right"/>
        <w:rPr>
          <w:b/>
          <w:sz w:val="20"/>
          <w:szCs w:val="20"/>
        </w:rPr>
      </w:pPr>
    </w:p>
    <w:p w14:paraId="4B25AF8B" w14:textId="77777777" w:rsidR="009E60F5" w:rsidRDefault="009E60F5" w:rsidP="009E60F5">
      <w:pPr>
        <w:autoSpaceDE w:val="0"/>
        <w:autoSpaceDN w:val="0"/>
        <w:adjustRightInd w:val="0"/>
        <w:spacing w:after="0"/>
        <w:jc w:val="right"/>
        <w:rPr>
          <w:b/>
          <w:sz w:val="20"/>
          <w:szCs w:val="20"/>
        </w:rPr>
      </w:pPr>
    </w:p>
    <w:p w14:paraId="7FCC47DA" w14:textId="77777777" w:rsidR="009E60F5" w:rsidRDefault="009E60F5" w:rsidP="009E60F5">
      <w:pPr>
        <w:autoSpaceDE w:val="0"/>
        <w:autoSpaceDN w:val="0"/>
        <w:adjustRightInd w:val="0"/>
        <w:spacing w:after="0"/>
        <w:jc w:val="right"/>
        <w:rPr>
          <w:b/>
          <w:sz w:val="20"/>
          <w:szCs w:val="20"/>
        </w:rPr>
      </w:pPr>
    </w:p>
    <w:p w14:paraId="5AED66A9" w14:textId="77777777" w:rsidR="009E60F5" w:rsidRDefault="009E60F5" w:rsidP="009E60F5">
      <w:pPr>
        <w:autoSpaceDE w:val="0"/>
        <w:autoSpaceDN w:val="0"/>
        <w:adjustRightInd w:val="0"/>
        <w:spacing w:after="0"/>
        <w:jc w:val="right"/>
        <w:rPr>
          <w:b/>
          <w:sz w:val="20"/>
          <w:szCs w:val="20"/>
        </w:rPr>
      </w:pPr>
    </w:p>
    <w:p w14:paraId="608853F5" w14:textId="77777777" w:rsidR="009E60F5" w:rsidRDefault="009E60F5" w:rsidP="009E60F5">
      <w:pPr>
        <w:autoSpaceDE w:val="0"/>
        <w:autoSpaceDN w:val="0"/>
        <w:adjustRightInd w:val="0"/>
        <w:spacing w:after="0"/>
        <w:jc w:val="right"/>
        <w:rPr>
          <w:b/>
          <w:sz w:val="20"/>
          <w:szCs w:val="20"/>
        </w:rPr>
      </w:pPr>
    </w:p>
    <w:p w14:paraId="6909D3CA" w14:textId="77777777" w:rsidR="009E60F5" w:rsidRDefault="009E60F5" w:rsidP="009E60F5">
      <w:pPr>
        <w:autoSpaceDE w:val="0"/>
        <w:autoSpaceDN w:val="0"/>
        <w:adjustRightInd w:val="0"/>
        <w:spacing w:after="0"/>
        <w:jc w:val="right"/>
        <w:rPr>
          <w:b/>
          <w:sz w:val="20"/>
          <w:szCs w:val="20"/>
        </w:rPr>
      </w:pPr>
    </w:p>
    <w:p w14:paraId="390EDAE7" w14:textId="77777777" w:rsidR="009E60F5" w:rsidRDefault="009E60F5" w:rsidP="009E60F5">
      <w:pPr>
        <w:autoSpaceDE w:val="0"/>
        <w:autoSpaceDN w:val="0"/>
        <w:adjustRightInd w:val="0"/>
        <w:spacing w:after="0"/>
        <w:jc w:val="right"/>
        <w:rPr>
          <w:b/>
          <w:sz w:val="20"/>
          <w:szCs w:val="20"/>
        </w:rPr>
      </w:pPr>
    </w:p>
    <w:p w14:paraId="09F0A6B0" w14:textId="77777777" w:rsidR="009E60F5" w:rsidRDefault="009E60F5" w:rsidP="009E60F5">
      <w:pPr>
        <w:autoSpaceDE w:val="0"/>
        <w:autoSpaceDN w:val="0"/>
        <w:adjustRightInd w:val="0"/>
        <w:spacing w:after="0"/>
        <w:jc w:val="right"/>
        <w:rPr>
          <w:b/>
          <w:sz w:val="20"/>
          <w:szCs w:val="20"/>
        </w:rPr>
      </w:pPr>
    </w:p>
    <w:p w14:paraId="70376E73" w14:textId="77777777" w:rsidR="009E60F5" w:rsidRDefault="009E60F5" w:rsidP="009E60F5">
      <w:pPr>
        <w:autoSpaceDE w:val="0"/>
        <w:autoSpaceDN w:val="0"/>
        <w:adjustRightInd w:val="0"/>
        <w:spacing w:after="0"/>
        <w:jc w:val="right"/>
        <w:rPr>
          <w:b/>
          <w:sz w:val="20"/>
          <w:szCs w:val="20"/>
        </w:rPr>
      </w:pPr>
    </w:p>
    <w:p w14:paraId="19951AAE" w14:textId="77777777" w:rsidR="009E60F5" w:rsidRDefault="009E60F5" w:rsidP="009E60F5">
      <w:pPr>
        <w:autoSpaceDE w:val="0"/>
        <w:autoSpaceDN w:val="0"/>
        <w:adjustRightInd w:val="0"/>
        <w:spacing w:after="0"/>
        <w:jc w:val="right"/>
        <w:rPr>
          <w:b/>
          <w:sz w:val="20"/>
          <w:szCs w:val="20"/>
        </w:rPr>
      </w:pPr>
    </w:p>
    <w:p w14:paraId="082D4414" w14:textId="77777777" w:rsidR="009E60F5" w:rsidRDefault="009E60F5" w:rsidP="009E60F5">
      <w:pPr>
        <w:autoSpaceDE w:val="0"/>
        <w:autoSpaceDN w:val="0"/>
        <w:adjustRightInd w:val="0"/>
        <w:spacing w:after="0"/>
        <w:jc w:val="right"/>
        <w:rPr>
          <w:b/>
          <w:sz w:val="20"/>
          <w:szCs w:val="20"/>
        </w:rPr>
      </w:pPr>
    </w:p>
    <w:p w14:paraId="4B9975F4" w14:textId="77777777" w:rsidR="009E60F5" w:rsidRDefault="009E60F5" w:rsidP="009E60F5">
      <w:pPr>
        <w:autoSpaceDE w:val="0"/>
        <w:autoSpaceDN w:val="0"/>
        <w:adjustRightInd w:val="0"/>
        <w:spacing w:after="0"/>
        <w:jc w:val="right"/>
        <w:rPr>
          <w:b/>
          <w:sz w:val="20"/>
          <w:szCs w:val="20"/>
        </w:rPr>
      </w:pPr>
    </w:p>
    <w:p w14:paraId="594EDE71" w14:textId="77777777" w:rsidR="009E60F5" w:rsidRDefault="009E60F5" w:rsidP="009E60F5">
      <w:pPr>
        <w:autoSpaceDE w:val="0"/>
        <w:autoSpaceDN w:val="0"/>
        <w:adjustRightInd w:val="0"/>
        <w:spacing w:after="0"/>
        <w:jc w:val="right"/>
        <w:rPr>
          <w:b/>
          <w:sz w:val="20"/>
          <w:szCs w:val="20"/>
        </w:rPr>
      </w:pPr>
    </w:p>
    <w:p w14:paraId="41B875DC" w14:textId="77777777" w:rsidR="009E60F5" w:rsidRDefault="009E60F5" w:rsidP="009E60F5">
      <w:pPr>
        <w:autoSpaceDE w:val="0"/>
        <w:autoSpaceDN w:val="0"/>
        <w:adjustRightInd w:val="0"/>
        <w:spacing w:after="0"/>
        <w:jc w:val="right"/>
        <w:rPr>
          <w:b/>
          <w:sz w:val="20"/>
          <w:szCs w:val="20"/>
        </w:rPr>
      </w:pPr>
    </w:p>
    <w:p w14:paraId="5C8E4679" w14:textId="77777777" w:rsidR="009E60F5" w:rsidRDefault="009E60F5" w:rsidP="009E60F5">
      <w:pPr>
        <w:autoSpaceDE w:val="0"/>
        <w:autoSpaceDN w:val="0"/>
        <w:adjustRightInd w:val="0"/>
        <w:spacing w:after="0"/>
        <w:jc w:val="right"/>
        <w:rPr>
          <w:b/>
          <w:sz w:val="20"/>
          <w:szCs w:val="20"/>
        </w:rPr>
      </w:pPr>
    </w:p>
    <w:p w14:paraId="593269B8" w14:textId="77777777" w:rsidR="009E60F5" w:rsidRDefault="009E60F5" w:rsidP="009E60F5">
      <w:pPr>
        <w:autoSpaceDE w:val="0"/>
        <w:autoSpaceDN w:val="0"/>
        <w:adjustRightInd w:val="0"/>
        <w:spacing w:after="0"/>
        <w:jc w:val="right"/>
        <w:rPr>
          <w:b/>
          <w:sz w:val="20"/>
          <w:szCs w:val="20"/>
        </w:rPr>
      </w:pPr>
    </w:p>
    <w:p w14:paraId="7E0EA8E8" w14:textId="77777777" w:rsidR="009E60F5" w:rsidRDefault="009E60F5" w:rsidP="009E60F5">
      <w:pPr>
        <w:autoSpaceDE w:val="0"/>
        <w:autoSpaceDN w:val="0"/>
        <w:adjustRightInd w:val="0"/>
        <w:spacing w:after="0"/>
        <w:jc w:val="right"/>
        <w:rPr>
          <w:b/>
          <w:sz w:val="20"/>
          <w:szCs w:val="20"/>
        </w:rPr>
      </w:pPr>
    </w:p>
    <w:p w14:paraId="1372D028" w14:textId="77777777" w:rsidR="009E60F5" w:rsidRDefault="009E60F5" w:rsidP="009E60F5">
      <w:pPr>
        <w:autoSpaceDE w:val="0"/>
        <w:autoSpaceDN w:val="0"/>
        <w:adjustRightInd w:val="0"/>
        <w:spacing w:after="0"/>
        <w:jc w:val="right"/>
        <w:rPr>
          <w:b/>
          <w:sz w:val="20"/>
          <w:szCs w:val="20"/>
        </w:rPr>
      </w:pPr>
    </w:p>
    <w:p w14:paraId="36A85C62" w14:textId="77777777" w:rsidR="009E60F5" w:rsidRDefault="009E60F5" w:rsidP="009E60F5">
      <w:pPr>
        <w:autoSpaceDE w:val="0"/>
        <w:autoSpaceDN w:val="0"/>
        <w:adjustRightInd w:val="0"/>
        <w:spacing w:after="0"/>
        <w:jc w:val="right"/>
        <w:rPr>
          <w:b/>
          <w:sz w:val="20"/>
          <w:szCs w:val="20"/>
        </w:rPr>
      </w:pPr>
    </w:p>
    <w:p w14:paraId="73ECEADF" w14:textId="77777777" w:rsidR="009E60F5" w:rsidRDefault="009E60F5" w:rsidP="009E60F5">
      <w:pPr>
        <w:autoSpaceDE w:val="0"/>
        <w:autoSpaceDN w:val="0"/>
        <w:adjustRightInd w:val="0"/>
        <w:spacing w:after="0"/>
        <w:jc w:val="right"/>
        <w:rPr>
          <w:b/>
          <w:sz w:val="20"/>
          <w:szCs w:val="20"/>
        </w:rPr>
      </w:pPr>
    </w:p>
    <w:p w14:paraId="62FB73F5"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639C5D16"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00AC0218"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61D8F1D0"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5AC1A103"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514ADD56" w14:textId="77777777" w:rsidR="009E60F5"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87</w:t>
      </w:r>
    </w:p>
    <w:p w14:paraId="4019FFA3" w14:textId="77777777" w:rsidR="009E60F5" w:rsidRDefault="009E60F5" w:rsidP="009E60F5">
      <w:pPr>
        <w:pStyle w:val="paragraph"/>
        <w:spacing w:before="0" w:beforeAutospacing="0" w:after="0" w:afterAutospacing="0"/>
        <w:ind w:firstLine="705"/>
        <w:jc w:val="right"/>
        <w:textAlignment w:val="baseline"/>
        <w:rPr>
          <w:rFonts w:ascii="Segoe UI" w:hAnsi="Segoe UI" w:cs="Segoe UI"/>
          <w:sz w:val="18"/>
          <w:szCs w:val="18"/>
        </w:rPr>
      </w:pPr>
      <w:r>
        <w:rPr>
          <w:rStyle w:val="normaltextrun"/>
          <w:sz w:val="20"/>
          <w:szCs w:val="20"/>
        </w:rPr>
        <w:t>к Правилам предоставления платных медицинских услуг ООО «ЦРТ-МЕД</w:t>
      </w:r>
      <w:r>
        <w:rPr>
          <w:rStyle w:val="eop"/>
          <w:sz w:val="20"/>
          <w:szCs w:val="20"/>
        </w:rPr>
        <w:t> </w:t>
      </w:r>
    </w:p>
    <w:p w14:paraId="68E02789"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7C441C4" w14:textId="77777777" w:rsidR="009E60F5" w:rsidRDefault="009E60F5" w:rsidP="009E60F5">
      <w:pPr>
        <w:autoSpaceDE w:val="0"/>
        <w:autoSpaceDN w:val="0"/>
        <w:adjustRightInd w:val="0"/>
        <w:spacing w:after="0"/>
        <w:jc w:val="right"/>
        <w:rPr>
          <w:color w:val="000000"/>
        </w:rPr>
      </w:pPr>
    </w:p>
    <w:p w14:paraId="4F1BD092" w14:textId="77777777" w:rsidR="009E60F5" w:rsidRPr="00BA4B26" w:rsidRDefault="009E60F5" w:rsidP="009E60F5">
      <w:pPr>
        <w:autoSpaceDE w:val="0"/>
        <w:autoSpaceDN w:val="0"/>
        <w:adjustRightInd w:val="0"/>
        <w:spacing w:after="0"/>
        <w:ind w:right="-28"/>
        <w:jc w:val="center"/>
        <w:rPr>
          <w:rFonts w:ascii="Arial" w:hAnsi="Arial" w:cs="Arial"/>
        </w:rPr>
      </w:pPr>
      <w:r w:rsidRPr="00BA4B26">
        <w:rPr>
          <w:b/>
          <w:bCs/>
          <w:color w:val="000000"/>
          <w:sz w:val="20"/>
          <w:szCs w:val="20"/>
        </w:rPr>
        <w:t xml:space="preserve">Информированное добровольное согласие на </w:t>
      </w:r>
      <w:proofErr w:type="spellStart"/>
      <w:r w:rsidRPr="00BA4B26">
        <w:rPr>
          <w:b/>
          <w:bCs/>
          <w:color w:val="000000"/>
          <w:sz w:val="20"/>
          <w:szCs w:val="20"/>
        </w:rPr>
        <w:t>спермограмму</w:t>
      </w:r>
      <w:proofErr w:type="spellEnd"/>
    </w:p>
    <w:p w14:paraId="791D5F1B" w14:textId="77777777" w:rsidR="009E60F5" w:rsidRPr="00BA4B26" w:rsidRDefault="009E60F5" w:rsidP="009E60F5">
      <w:pPr>
        <w:autoSpaceDE w:val="0"/>
        <w:autoSpaceDN w:val="0"/>
        <w:adjustRightInd w:val="0"/>
        <w:spacing w:after="0"/>
        <w:ind w:left="28"/>
        <w:jc w:val="center"/>
        <w:rPr>
          <w:b/>
          <w:bCs/>
          <w:i/>
          <w:iCs/>
          <w:color w:val="000000"/>
          <w:sz w:val="20"/>
          <w:szCs w:val="20"/>
        </w:rPr>
      </w:pPr>
    </w:p>
    <w:p w14:paraId="76D6887D"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1F3F2304" w14:textId="77777777" w:rsidR="009E60F5" w:rsidRPr="002B4C37" w:rsidRDefault="009E60F5" w:rsidP="009E60F5">
      <w:pPr>
        <w:spacing w:after="0"/>
        <w:ind w:firstLine="567"/>
        <w:rPr>
          <w:rFonts w:eastAsia="Times New Roman"/>
          <w:b/>
          <w:bCs/>
          <w:color w:val="000000"/>
          <w:sz w:val="20"/>
          <w:szCs w:val="20"/>
          <w:lang w:eastAsia="ru-RU"/>
        </w:rPr>
      </w:pPr>
    </w:p>
    <w:p w14:paraId="542F10D1"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2CA4FCE4" w14:textId="77777777" w:rsidR="009E60F5" w:rsidRPr="002B4C37" w:rsidRDefault="009E60F5" w:rsidP="009E60F5">
      <w:pPr>
        <w:autoSpaceDE w:val="0"/>
        <w:autoSpaceDN w:val="0"/>
        <w:adjustRightInd w:val="0"/>
        <w:spacing w:after="0"/>
        <w:ind w:firstLine="567"/>
        <w:rPr>
          <w:b/>
          <w:bCs/>
          <w:i/>
          <w:iCs/>
          <w:color w:val="000000"/>
          <w:sz w:val="20"/>
          <w:szCs w:val="20"/>
        </w:rPr>
      </w:pPr>
    </w:p>
    <w:p w14:paraId="50867DEF"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529A2220" w14:textId="77777777" w:rsidR="009E60F5" w:rsidRPr="00BA4B26" w:rsidRDefault="009E60F5" w:rsidP="009E60F5">
      <w:pPr>
        <w:autoSpaceDE w:val="0"/>
        <w:autoSpaceDN w:val="0"/>
        <w:adjustRightInd w:val="0"/>
        <w:spacing w:after="0"/>
        <w:rPr>
          <w:b/>
          <w:bCs/>
          <w:i/>
          <w:iCs/>
          <w:color w:val="000000"/>
          <w:sz w:val="20"/>
          <w:szCs w:val="20"/>
        </w:rPr>
      </w:pPr>
    </w:p>
    <w:tbl>
      <w:tblPr>
        <w:tblW w:w="9356" w:type="dxa"/>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552"/>
        <w:gridCol w:w="6804"/>
      </w:tblGrid>
      <w:tr w:rsidR="009E60F5" w:rsidRPr="00BA4B26" w14:paraId="75A24642" w14:textId="77777777" w:rsidTr="006D39F5">
        <w:trPr>
          <w:trHeight w:val="974"/>
        </w:trPr>
        <w:tc>
          <w:tcPr>
            <w:tcW w:w="2552" w:type="dxa"/>
            <w:tcBorders>
              <w:top w:val="single" w:sz="6" w:space="0" w:color="auto"/>
              <w:left w:val="single" w:sz="6" w:space="0" w:color="auto"/>
              <w:bottom w:val="single" w:sz="6" w:space="0" w:color="auto"/>
              <w:right w:val="single" w:sz="6" w:space="0" w:color="auto"/>
            </w:tcBorders>
          </w:tcPr>
          <w:p w14:paraId="7E1BF977" w14:textId="77777777" w:rsidR="009E60F5" w:rsidRPr="00BA4B26" w:rsidRDefault="009E60F5" w:rsidP="006D39F5">
            <w:pPr>
              <w:autoSpaceDE w:val="0"/>
              <w:autoSpaceDN w:val="0"/>
              <w:adjustRightInd w:val="0"/>
              <w:spacing w:after="0"/>
              <w:ind w:left="11"/>
              <w:jc w:val="center"/>
              <w:rPr>
                <w:rFonts w:ascii="Arial" w:hAnsi="Arial" w:cs="Arial"/>
              </w:rPr>
            </w:pPr>
            <w:r w:rsidRPr="00BA4B26">
              <w:rPr>
                <w:b/>
                <w:bCs/>
                <w:color w:val="000000"/>
                <w:sz w:val="20"/>
                <w:szCs w:val="20"/>
              </w:rPr>
              <w:t>N</w:t>
            </w:r>
          </w:p>
          <w:p w14:paraId="123E5440" w14:textId="77777777" w:rsidR="009E60F5" w:rsidRPr="00BA4B26" w:rsidRDefault="009E60F5" w:rsidP="006D39F5">
            <w:pPr>
              <w:autoSpaceDE w:val="0"/>
              <w:autoSpaceDN w:val="0"/>
              <w:adjustRightInd w:val="0"/>
              <w:spacing w:after="0"/>
              <w:ind w:left="85" w:right="79"/>
              <w:jc w:val="center"/>
              <w:rPr>
                <w:rFonts w:ascii="Arial" w:hAnsi="Arial" w:cs="Arial"/>
              </w:rPr>
            </w:pPr>
            <w:r w:rsidRPr="00BA4B26">
              <w:rPr>
                <w:b/>
                <w:bCs/>
                <w:i/>
                <w:iCs/>
                <w:color w:val="000000"/>
                <w:sz w:val="20"/>
                <w:szCs w:val="20"/>
              </w:rPr>
              <w:t>п/п</w:t>
            </w:r>
          </w:p>
        </w:tc>
        <w:tc>
          <w:tcPr>
            <w:tcW w:w="6804" w:type="dxa"/>
            <w:tcBorders>
              <w:top w:val="single" w:sz="6" w:space="0" w:color="auto"/>
              <w:left w:val="single" w:sz="6" w:space="0" w:color="auto"/>
              <w:bottom w:val="single" w:sz="6" w:space="0" w:color="auto"/>
              <w:right w:val="single" w:sz="6" w:space="0" w:color="auto"/>
            </w:tcBorders>
          </w:tcPr>
          <w:p w14:paraId="7C32E533" w14:textId="77777777" w:rsidR="009E60F5" w:rsidRPr="00BA4B26" w:rsidRDefault="009E60F5" w:rsidP="006D39F5">
            <w:pPr>
              <w:autoSpaceDE w:val="0"/>
              <w:autoSpaceDN w:val="0"/>
              <w:adjustRightInd w:val="0"/>
              <w:spacing w:after="0"/>
              <w:jc w:val="center"/>
              <w:rPr>
                <w:b/>
                <w:bCs/>
                <w:i/>
                <w:iCs/>
                <w:color w:val="000000"/>
                <w:sz w:val="20"/>
                <w:szCs w:val="20"/>
              </w:rPr>
            </w:pPr>
          </w:p>
          <w:p w14:paraId="478FE072" w14:textId="77777777" w:rsidR="009E60F5" w:rsidRPr="00BA4B26" w:rsidRDefault="009E60F5" w:rsidP="006D39F5">
            <w:pPr>
              <w:autoSpaceDE w:val="0"/>
              <w:autoSpaceDN w:val="0"/>
              <w:adjustRightInd w:val="0"/>
              <w:spacing w:after="0"/>
              <w:jc w:val="center"/>
              <w:rPr>
                <w:rFonts w:ascii="Arial" w:hAnsi="Arial" w:cs="Arial"/>
              </w:rPr>
            </w:pPr>
            <w:r w:rsidRPr="00BA4B26">
              <w:rPr>
                <w:b/>
                <w:bCs/>
                <w:i/>
                <w:iCs/>
                <w:color w:val="000000"/>
                <w:sz w:val="20"/>
                <w:szCs w:val="20"/>
              </w:rPr>
              <w:t>Вид вмешательства/услуги</w:t>
            </w:r>
          </w:p>
        </w:tc>
      </w:tr>
      <w:tr w:rsidR="009E60F5" w:rsidRPr="00BA4B26" w14:paraId="1124E05E" w14:textId="77777777" w:rsidTr="006D39F5">
        <w:tblPrEx>
          <w:tblBorders>
            <w:bottom w:val="single" w:sz="6" w:space="0" w:color="000000"/>
          </w:tblBorders>
        </w:tblPrEx>
        <w:trPr>
          <w:trHeight w:val="615"/>
        </w:trPr>
        <w:tc>
          <w:tcPr>
            <w:tcW w:w="2552" w:type="dxa"/>
            <w:tcBorders>
              <w:top w:val="single" w:sz="6" w:space="0" w:color="auto"/>
              <w:left w:val="single" w:sz="6" w:space="0" w:color="auto"/>
              <w:bottom w:val="single" w:sz="6" w:space="0" w:color="auto"/>
              <w:right w:val="single" w:sz="6" w:space="0" w:color="auto"/>
            </w:tcBorders>
          </w:tcPr>
          <w:p w14:paraId="6D6E51CD" w14:textId="77777777" w:rsidR="009E60F5" w:rsidRDefault="009E60F5" w:rsidP="006D39F5">
            <w:pPr>
              <w:autoSpaceDE w:val="0"/>
              <w:autoSpaceDN w:val="0"/>
              <w:adjustRightInd w:val="0"/>
              <w:spacing w:after="0"/>
              <w:rPr>
                <w:b/>
                <w:bCs/>
                <w:i/>
                <w:iCs/>
                <w:color w:val="000000"/>
                <w:sz w:val="20"/>
                <w:szCs w:val="20"/>
              </w:rPr>
            </w:pPr>
            <w:r w:rsidRPr="00BA4B26">
              <w:rPr>
                <w:b/>
                <w:bCs/>
                <w:i/>
                <w:iCs/>
                <w:color w:val="000000"/>
                <w:sz w:val="20"/>
                <w:szCs w:val="20"/>
              </w:rPr>
              <w:t>B03.053.002.01</w:t>
            </w:r>
          </w:p>
          <w:p w14:paraId="3C45212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B03.053.002.02</w:t>
            </w:r>
          </w:p>
          <w:p w14:paraId="4316B75B" w14:textId="77777777" w:rsidR="009E60F5" w:rsidRDefault="009E60F5" w:rsidP="006D39F5">
            <w:pPr>
              <w:autoSpaceDE w:val="0"/>
              <w:autoSpaceDN w:val="0"/>
              <w:adjustRightInd w:val="0"/>
              <w:spacing w:after="0"/>
              <w:rPr>
                <w:b/>
                <w:bCs/>
                <w:i/>
                <w:iCs/>
                <w:color w:val="000000"/>
                <w:sz w:val="20"/>
                <w:szCs w:val="20"/>
              </w:rPr>
            </w:pPr>
            <w:r w:rsidRPr="00BA4B26">
              <w:rPr>
                <w:b/>
                <w:bCs/>
                <w:i/>
                <w:iCs/>
                <w:color w:val="000000"/>
                <w:sz w:val="20"/>
                <w:szCs w:val="20"/>
              </w:rPr>
              <w:t>B03.053.002.03</w:t>
            </w:r>
          </w:p>
          <w:p w14:paraId="5984E923" w14:textId="77777777" w:rsidR="009E60F5" w:rsidRPr="00BA4B26" w:rsidRDefault="009E60F5" w:rsidP="006D39F5">
            <w:pPr>
              <w:autoSpaceDE w:val="0"/>
              <w:autoSpaceDN w:val="0"/>
              <w:adjustRightInd w:val="0"/>
              <w:spacing w:after="0"/>
              <w:rPr>
                <w:b/>
                <w:bCs/>
                <w:i/>
                <w:iCs/>
                <w:color w:val="000000"/>
                <w:sz w:val="20"/>
                <w:szCs w:val="20"/>
              </w:rPr>
            </w:pPr>
            <w:r>
              <w:rPr>
                <w:b/>
                <w:bCs/>
                <w:i/>
                <w:iCs/>
                <w:color w:val="000000"/>
                <w:sz w:val="20"/>
                <w:szCs w:val="20"/>
              </w:rPr>
              <w:t>B03.053.002.04</w:t>
            </w:r>
          </w:p>
        </w:tc>
        <w:tc>
          <w:tcPr>
            <w:tcW w:w="6804" w:type="dxa"/>
            <w:tcBorders>
              <w:top w:val="single" w:sz="6" w:space="0" w:color="auto"/>
              <w:left w:val="single" w:sz="6" w:space="0" w:color="auto"/>
              <w:bottom w:val="single" w:sz="6" w:space="0" w:color="auto"/>
              <w:right w:val="single" w:sz="6" w:space="0" w:color="auto"/>
            </w:tcBorders>
          </w:tcPr>
          <w:p w14:paraId="5AF0BDB4" w14:textId="77777777" w:rsidR="009E60F5" w:rsidRDefault="009E60F5" w:rsidP="006D39F5">
            <w:pPr>
              <w:autoSpaceDE w:val="0"/>
              <w:autoSpaceDN w:val="0"/>
              <w:adjustRightInd w:val="0"/>
              <w:spacing w:after="0"/>
              <w:jc w:val="center"/>
              <w:rPr>
                <w:b/>
                <w:bCs/>
                <w:i/>
                <w:iCs/>
                <w:color w:val="000000"/>
                <w:sz w:val="20"/>
                <w:szCs w:val="20"/>
              </w:rPr>
            </w:pPr>
            <w:proofErr w:type="spellStart"/>
            <w:r w:rsidRPr="00BA4B26">
              <w:rPr>
                <w:b/>
                <w:bCs/>
                <w:i/>
                <w:iCs/>
                <w:color w:val="000000"/>
                <w:sz w:val="20"/>
                <w:szCs w:val="20"/>
              </w:rPr>
              <w:t>Спермограмма</w:t>
            </w:r>
            <w:proofErr w:type="spellEnd"/>
          </w:p>
          <w:p w14:paraId="60AA81FF" w14:textId="77777777" w:rsidR="009E60F5" w:rsidRDefault="009E60F5" w:rsidP="006D39F5">
            <w:pPr>
              <w:autoSpaceDE w:val="0"/>
              <w:autoSpaceDN w:val="0"/>
              <w:adjustRightInd w:val="0"/>
              <w:spacing w:after="0"/>
              <w:jc w:val="center"/>
              <w:rPr>
                <w:b/>
                <w:bCs/>
                <w:i/>
                <w:iCs/>
                <w:color w:val="000000"/>
                <w:sz w:val="20"/>
                <w:szCs w:val="20"/>
              </w:rPr>
            </w:pPr>
            <w:r w:rsidRPr="00BA4B26">
              <w:rPr>
                <w:b/>
                <w:bCs/>
                <w:i/>
                <w:iCs/>
                <w:color w:val="000000"/>
                <w:sz w:val="20"/>
                <w:szCs w:val="20"/>
              </w:rPr>
              <w:t>MAR-тест</w:t>
            </w:r>
          </w:p>
          <w:p w14:paraId="084A0B2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 xml:space="preserve">Фрагментация ДНК </w:t>
            </w:r>
            <w:proofErr w:type="spellStart"/>
            <w:r>
              <w:rPr>
                <w:b/>
                <w:bCs/>
                <w:i/>
                <w:iCs/>
                <w:color w:val="000000"/>
                <w:sz w:val="20"/>
                <w:szCs w:val="20"/>
              </w:rPr>
              <w:t>спермотозоидов</w:t>
            </w:r>
            <w:proofErr w:type="spellEnd"/>
          </w:p>
          <w:p w14:paraId="1B9A7FC8" w14:textId="77777777" w:rsidR="009E60F5" w:rsidRPr="00BA4B26" w:rsidRDefault="009E60F5" w:rsidP="006D39F5">
            <w:pPr>
              <w:autoSpaceDE w:val="0"/>
              <w:autoSpaceDN w:val="0"/>
              <w:adjustRightInd w:val="0"/>
              <w:spacing w:after="0"/>
              <w:jc w:val="center"/>
              <w:rPr>
                <w:b/>
                <w:bCs/>
                <w:i/>
                <w:iCs/>
                <w:color w:val="000000"/>
                <w:sz w:val="20"/>
                <w:szCs w:val="20"/>
              </w:rPr>
            </w:pPr>
            <w:r w:rsidRPr="00BA4B26">
              <w:rPr>
                <w:b/>
                <w:bCs/>
                <w:i/>
                <w:iCs/>
                <w:color w:val="000000"/>
                <w:sz w:val="20"/>
                <w:szCs w:val="20"/>
              </w:rPr>
              <w:t xml:space="preserve">Анализ </w:t>
            </w:r>
            <w:proofErr w:type="spellStart"/>
            <w:r w:rsidRPr="00BA4B26">
              <w:rPr>
                <w:b/>
                <w:bCs/>
                <w:i/>
                <w:iCs/>
                <w:color w:val="000000"/>
                <w:sz w:val="20"/>
                <w:szCs w:val="20"/>
              </w:rPr>
              <w:t>связываемости</w:t>
            </w:r>
            <w:proofErr w:type="spellEnd"/>
            <w:r w:rsidRPr="00BA4B26">
              <w:rPr>
                <w:b/>
                <w:bCs/>
                <w:i/>
                <w:iCs/>
                <w:color w:val="000000"/>
                <w:sz w:val="20"/>
                <w:szCs w:val="20"/>
              </w:rPr>
              <w:t xml:space="preserve"> сперматозоидов с гиалуроновой кислотой (HBA - тест)</w:t>
            </w:r>
          </w:p>
        </w:tc>
      </w:tr>
    </w:tbl>
    <w:p w14:paraId="4EC03F47"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в целях получения медицинской помощи в ООО «ЦРТ-МЕД».</w:t>
      </w:r>
    </w:p>
    <w:p w14:paraId="40486B6C"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u w:val="single"/>
        </w:rPr>
        <w:t>Медицинским сотрудником организации, мне в доступной форме разъяснены:</w:t>
      </w:r>
    </w:p>
    <w:p w14:paraId="354DE5E7" w14:textId="77777777" w:rsidR="009E60F5" w:rsidRPr="00BD65E8" w:rsidRDefault="009E60F5" w:rsidP="009E60F5">
      <w:pPr>
        <w:tabs>
          <w:tab w:val="left" w:pos="1196"/>
        </w:tabs>
        <w:autoSpaceDE w:val="0"/>
        <w:autoSpaceDN w:val="0"/>
        <w:adjustRightInd w:val="0"/>
        <w:spacing w:after="0"/>
        <w:ind w:left="283" w:right="249" w:firstLine="566"/>
        <w:rPr>
          <w:color w:val="000000"/>
          <w:sz w:val="20"/>
          <w:szCs w:val="20"/>
        </w:rPr>
      </w:pPr>
      <w:r w:rsidRPr="00BD65E8">
        <w:rPr>
          <w:color w:val="000000"/>
          <w:sz w:val="20"/>
          <w:szCs w:val="20"/>
        </w:rPr>
        <w:t>-</w:t>
      </w:r>
      <w:r w:rsidRPr="00BD65E8">
        <w:rPr>
          <w:color w:val="000000"/>
          <w:sz w:val="20"/>
          <w:szCs w:val="20"/>
        </w:rPr>
        <w:tab/>
        <w:t>цели оказания медицинской помощи: основная цель диагностики заключается в определении жизнеспособности мужских половых клеток и их возможностей для оплодотворения яйцеклетки.</w:t>
      </w:r>
    </w:p>
    <w:p w14:paraId="08799654" w14:textId="77777777" w:rsidR="009E60F5" w:rsidRPr="00BD65E8" w:rsidRDefault="009E60F5" w:rsidP="009E60F5">
      <w:pPr>
        <w:tabs>
          <w:tab w:val="left" w:pos="1196"/>
        </w:tabs>
        <w:autoSpaceDE w:val="0"/>
        <w:autoSpaceDN w:val="0"/>
        <w:adjustRightInd w:val="0"/>
        <w:spacing w:after="0"/>
        <w:ind w:left="283" w:right="249" w:firstLine="566"/>
        <w:rPr>
          <w:color w:val="000000"/>
          <w:sz w:val="20"/>
          <w:szCs w:val="20"/>
        </w:rPr>
      </w:pPr>
      <w:r w:rsidRPr="00BD65E8">
        <w:rPr>
          <w:color w:val="000000"/>
          <w:sz w:val="20"/>
          <w:szCs w:val="20"/>
        </w:rPr>
        <w:t xml:space="preserve"> (иное указать) _________________________________________________________________.</w:t>
      </w:r>
    </w:p>
    <w:p w14:paraId="3B88CBF7" w14:textId="77777777" w:rsidR="009E60F5" w:rsidRPr="00BD65E8" w:rsidRDefault="009E60F5" w:rsidP="009E60F5">
      <w:pPr>
        <w:autoSpaceDE w:val="0"/>
        <w:autoSpaceDN w:val="0"/>
        <w:adjustRightInd w:val="0"/>
        <w:spacing w:after="0"/>
        <w:ind w:right="249" w:firstLine="566"/>
        <w:rPr>
          <w:color w:val="000000"/>
          <w:sz w:val="20"/>
          <w:szCs w:val="20"/>
        </w:rPr>
      </w:pPr>
      <w:r w:rsidRPr="00BD65E8">
        <w:rPr>
          <w:color w:val="000000"/>
          <w:sz w:val="20"/>
          <w:szCs w:val="20"/>
        </w:rPr>
        <w:t>Методы оказания медицинской помощи:</w:t>
      </w:r>
    </w:p>
    <w:p w14:paraId="0A058618"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w:t>
      </w:r>
      <w:proofErr w:type="spellStart"/>
      <w:r w:rsidRPr="00BD65E8">
        <w:rPr>
          <w:color w:val="000000"/>
          <w:sz w:val="20"/>
          <w:szCs w:val="20"/>
        </w:rPr>
        <w:t>Спермограмма</w:t>
      </w:r>
      <w:proofErr w:type="spellEnd"/>
      <w:r w:rsidRPr="00BD65E8">
        <w:rPr>
          <w:color w:val="000000"/>
          <w:sz w:val="20"/>
          <w:szCs w:val="20"/>
        </w:rPr>
        <w:t xml:space="preserve"> это лабораторная методика исследования спермы (эякулята), позволяющая оценить степень фертильности мужчины (оплодотворяющая способность спермы), а также выявить различные урологические заболевания.</w:t>
      </w:r>
    </w:p>
    <w:p w14:paraId="10F60583"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При трактовке показателей </w:t>
      </w:r>
      <w:proofErr w:type="spellStart"/>
      <w:r w:rsidRPr="00BD65E8">
        <w:rPr>
          <w:color w:val="000000"/>
          <w:sz w:val="20"/>
          <w:szCs w:val="20"/>
        </w:rPr>
        <w:t>спермограммы</w:t>
      </w:r>
      <w:proofErr w:type="spellEnd"/>
      <w:r w:rsidRPr="00BD65E8">
        <w:rPr>
          <w:color w:val="000000"/>
          <w:sz w:val="20"/>
          <w:szCs w:val="20"/>
        </w:rPr>
        <w:t xml:space="preserve"> оценивают подвижность сперматозоидов, цвет, объем и вязкость спермы, ее рН, наличие в ней крови, бактерий и лейкоцитов и т.д. В дополнительных исследованиях спермы определяются АТ к сперматозоидам, процент фрагментации ДНК сперматозоидов и возможность их связывания с гиалуроновой кислотой.</w:t>
      </w:r>
    </w:p>
    <w:p w14:paraId="493E2E4F"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Материал для анализа собирается при помощи мастурбации, так как данный способ является максимально физиологичным.</w:t>
      </w:r>
    </w:p>
    <w:p w14:paraId="71835D9E"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Сдача анализа производится в специальном помещении клиники, в специальную емкость, поскольку материал должен поступить на анализ в течение 40 минут -1 часа, так как одним из важнейших показателей </w:t>
      </w:r>
      <w:proofErr w:type="spellStart"/>
      <w:r w:rsidRPr="00BD65E8">
        <w:rPr>
          <w:color w:val="000000"/>
          <w:sz w:val="20"/>
          <w:szCs w:val="20"/>
        </w:rPr>
        <w:t>спермограммы</w:t>
      </w:r>
      <w:proofErr w:type="spellEnd"/>
      <w:r w:rsidRPr="00BD65E8">
        <w:rPr>
          <w:color w:val="000000"/>
          <w:sz w:val="20"/>
          <w:szCs w:val="20"/>
        </w:rPr>
        <w:t xml:space="preserve"> является время разжижения спермы.</w:t>
      </w:r>
    </w:p>
    <w:p w14:paraId="57AB7D31"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u w:val="single"/>
        </w:rPr>
        <w:t xml:space="preserve">Мне разъяснено, что </w:t>
      </w:r>
      <w:r w:rsidRPr="00BD65E8">
        <w:rPr>
          <w:color w:val="000000"/>
          <w:sz w:val="20"/>
          <w:szCs w:val="20"/>
        </w:rPr>
        <w:t>основными показаниями к проведению анализ являются:</w:t>
      </w:r>
    </w:p>
    <w:p w14:paraId="68EEB84F"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lastRenderedPageBreak/>
        <w:t xml:space="preserve">    Бесплодие состояние, при котором пара в течение от 6-12 месяцев и дольше</w:t>
      </w:r>
      <w:r w:rsidRPr="00BD65E8">
        <w:rPr>
          <w:color w:val="000000"/>
        </w:rPr>
        <w:t>,</w:t>
      </w:r>
      <w:r w:rsidRPr="00BD65E8">
        <w:rPr>
          <w:color w:val="000000"/>
          <w:sz w:val="20"/>
          <w:szCs w:val="20"/>
        </w:rPr>
        <w:t xml:space="preserve"> регулярно живущая половой жизнью, не пользуется средствами контрацепции, но при этом у женщины не наступает беременность.</w:t>
      </w:r>
    </w:p>
    <w:p w14:paraId="2921A40A"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Подготовка к применению вспомогательных репродуктивных технологий: ЭКО, ИКСИ.</w:t>
      </w:r>
    </w:p>
    <w:p w14:paraId="0A9ED858"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Подготовка к </w:t>
      </w:r>
      <w:proofErr w:type="spellStart"/>
      <w:r w:rsidRPr="00BD65E8">
        <w:rPr>
          <w:color w:val="000000"/>
          <w:sz w:val="20"/>
          <w:szCs w:val="20"/>
        </w:rPr>
        <w:t>криоконсервации</w:t>
      </w:r>
      <w:proofErr w:type="spellEnd"/>
      <w:r w:rsidRPr="00BD65E8">
        <w:rPr>
          <w:color w:val="000000"/>
          <w:sz w:val="20"/>
          <w:szCs w:val="20"/>
        </w:rPr>
        <w:t xml:space="preserve"> сперматозоидов.</w:t>
      </w:r>
    </w:p>
    <w:p w14:paraId="0ADE711A"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В процессе лечения бесплодия </w:t>
      </w:r>
      <w:proofErr w:type="spellStart"/>
      <w:r w:rsidRPr="00BD65E8">
        <w:rPr>
          <w:color w:val="000000"/>
          <w:sz w:val="20"/>
          <w:szCs w:val="20"/>
        </w:rPr>
        <w:t>спермограмма</w:t>
      </w:r>
      <w:proofErr w:type="spellEnd"/>
      <w:r w:rsidRPr="00BD65E8">
        <w:rPr>
          <w:color w:val="000000"/>
          <w:sz w:val="20"/>
          <w:szCs w:val="20"/>
        </w:rPr>
        <w:t xml:space="preserve"> помогает проконтролировать его эффективность.</w:t>
      </w:r>
    </w:p>
    <w:p w14:paraId="12A5B0B7"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При некоторых заболеваниях, которые могут повлиять на мужскую фертильность, например, при наличии варикоцеле - варикозном расширении вен яичка.</w:t>
      </w:r>
    </w:p>
    <w:p w14:paraId="79790DC8" w14:textId="77777777" w:rsidR="009E60F5" w:rsidRPr="00BD65E8" w:rsidRDefault="009E60F5" w:rsidP="009E60F5">
      <w:pPr>
        <w:autoSpaceDE w:val="0"/>
        <w:autoSpaceDN w:val="0"/>
        <w:adjustRightInd w:val="0"/>
        <w:spacing w:after="0"/>
        <w:ind w:left="283" w:right="249" w:firstLine="566"/>
        <w:rPr>
          <w:color w:val="000000"/>
          <w:sz w:val="20"/>
          <w:szCs w:val="20"/>
        </w:rPr>
      </w:pPr>
      <w:r w:rsidRPr="00BD65E8">
        <w:rPr>
          <w:color w:val="000000"/>
          <w:sz w:val="20"/>
          <w:szCs w:val="20"/>
        </w:rPr>
        <w:t xml:space="preserve">    По желанию мужчины, если он хочет проверить свою репродуктивную функцию.</w:t>
      </w:r>
    </w:p>
    <w:p w14:paraId="34129F6D"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связанный с методами риск:</w:t>
      </w:r>
    </w:p>
    <w:p w14:paraId="497AF67C"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Мне разъяснено, что противопоказаниями к процедуре  </w:t>
      </w:r>
      <w:r w:rsidRPr="00BD65E8">
        <w:rPr>
          <w:color w:val="000000"/>
        </w:rPr>
        <w:t xml:space="preserve"> </w:t>
      </w:r>
      <w:r w:rsidRPr="00BD65E8">
        <w:rPr>
          <w:color w:val="000000"/>
          <w:sz w:val="20"/>
          <w:szCs w:val="20"/>
        </w:rPr>
        <w:t xml:space="preserve">являются: </w:t>
      </w:r>
    </w:p>
    <w:p w14:paraId="0D4EBD61"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повышение температуры тела выше 38 в предшествующие 2 недели;</w:t>
      </w:r>
    </w:p>
    <w:p w14:paraId="20C3ECE9"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проведение антибактериальной терапии в предшествующие 2 недели;</w:t>
      </w:r>
    </w:p>
    <w:p w14:paraId="176462BD"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наличие острых урогенитальных заболеваний, такие как простатит, цистит, орхит, уретрит;</w:t>
      </w:r>
    </w:p>
    <w:p w14:paraId="012CBA11"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после посещения бани, сауны, проведения тепловых физиотерапевтических процедур в течение 3-х дней;</w:t>
      </w:r>
    </w:p>
    <w:p w14:paraId="2BEAC3A4"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после приема алкоголя, медпрепаратов, за исключением назначенных по жизненным показаниям;</w:t>
      </w:r>
    </w:p>
    <w:p w14:paraId="68603D86"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непосредственно после интимной близости;</w:t>
      </w:r>
    </w:p>
    <w:p w14:paraId="4F2525F1"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после длительного воздержания (более 7 дней);</w:t>
      </w:r>
    </w:p>
    <w:p w14:paraId="5F2D720E"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после тяжелой физической работы и перенесенных психоэмоциональных стрессов.</w:t>
      </w:r>
    </w:p>
    <w:p w14:paraId="6D7D6551"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 xml:space="preserve">   - массаж простаты;</w:t>
      </w:r>
    </w:p>
    <w:p w14:paraId="7EA4B348"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(иное указать) _____________________________________________________________________.</w:t>
      </w:r>
    </w:p>
    <w:p w14:paraId="0F7ECFDD" w14:textId="77777777" w:rsidR="009E60F5" w:rsidRPr="00BD65E8" w:rsidRDefault="009E60F5" w:rsidP="009E60F5">
      <w:pPr>
        <w:autoSpaceDE w:val="0"/>
        <w:autoSpaceDN w:val="0"/>
        <w:adjustRightInd w:val="0"/>
        <w:spacing w:after="0"/>
        <w:ind w:left="141" w:firstLine="708"/>
        <w:rPr>
          <w:color w:val="000000"/>
          <w:sz w:val="20"/>
          <w:szCs w:val="20"/>
        </w:rPr>
      </w:pPr>
      <w:r w:rsidRPr="00BD65E8">
        <w:rPr>
          <w:color w:val="000000"/>
          <w:sz w:val="20"/>
          <w:szCs w:val="20"/>
        </w:rPr>
        <w:t>Подготовка к процедуре:</w:t>
      </w:r>
      <w:r w:rsidRPr="00BD65E8">
        <w:rPr>
          <w:color w:val="000000"/>
        </w:rPr>
        <w:t xml:space="preserve"> </w:t>
      </w:r>
      <w:r w:rsidRPr="00BD65E8">
        <w:rPr>
          <w:color w:val="000000"/>
          <w:sz w:val="20"/>
          <w:szCs w:val="20"/>
        </w:rPr>
        <w:t xml:space="preserve">сдача эякулята для </w:t>
      </w:r>
      <w:proofErr w:type="spellStart"/>
      <w:r w:rsidRPr="00BD65E8">
        <w:rPr>
          <w:color w:val="000000"/>
          <w:sz w:val="20"/>
          <w:szCs w:val="20"/>
        </w:rPr>
        <w:t>спермограммы</w:t>
      </w:r>
      <w:proofErr w:type="spellEnd"/>
      <w:r w:rsidRPr="00BD65E8">
        <w:rPr>
          <w:color w:val="000000"/>
          <w:sz w:val="20"/>
          <w:szCs w:val="20"/>
        </w:rPr>
        <w:t xml:space="preserve"> проводится только после специальной подготовки.</w:t>
      </w:r>
    </w:p>
    <w:p w14:paraId="0EF90AC2"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От потребления спиртных напитков следует отказаться минимум за 3 дня (в идеале за неделю) до сдачи анализа. Это связано с тем, что алкоголь снижает подвижность сперматозоидов, а также увеличивает процент содержания «погибших» сперматозоидов в эякуляте.</w:t>
      </w:r>
    </w:p>
    <w:p w14:paraId="031E742B"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Перед сдачей эякулята нельзя курить.</w:t>
      </w:r>
    </w:p>
    <w:p w14:paraId="425B583C"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На протяжении 3-5 дней до сдачи биологического материала следует воздерживаться от половых контактов и мастурбации. При этом необходимо учитывать, что частые половые контакты приводят к естественному снижению объема эякулята, а воздержание более 6-7 дней к сбрасыванию «старых» сперматозоидов в семенные пузырьки и их гибели. Отсутствие половых контактов более месяца приводит к гибели молодых сперматозоидов и появлению в сперме дегенеративных старых сперматозоидов, неспособных к оплодотворению. При сдаче повторных анализов </w:t>
      </w:r>
      <w:proofErr w:type="spellStart"/>
      <w:r w:rsidRPr="00BD65E8">
        <w:rPr>
          <w:color w:val="000000"/>
          <w:sz w:val="20"/>
          <w:szCs w:val="20"/>
        </w:rPr>
        <w:t>спермограммы</w:t>
      </w:r>
      <w:proofErr w:type="spellEnd"/>
      <w:r w:rsidRPr="00BD65E8">
        <w:rPr>
          <w:color w:val="000000"/>
          <w:sz w:val="20"/>
          <w:szCs w:val="20"/>
        </w:rPr>
        <w:t xml:space="preserve"> важно соблюдать одинаковые интервалы воздержания перед анализом.</w:t>
      </w:r>
    </w:p>
    <w:p w14:paraId="4554BBA2"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Врач должен быть уведомлен обо всех принимаемых пациентом препаратах, так как некоторые их них могут влиять на качество спермы и подвижность сперматозоидов.</w:t>
      </w:r>
    </w:p>
    <w:p w14:paraId="5EAF0B6B"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За 2-3 дня до сдачи анализа рекомендовано избегать тяжелых физических нагрузок и эмоционального перенапряжения.</w:t>
      </w:r>
    </w:p>
    <w:p w14:paraId="7C55F257" w14:textId="77777777" w:rsidR="009E60F5" w:rsidRPr="00BD65E8" w:rsidRDefault="009E60F5" w:rsidP="009E60F5">
      <w:pPr>
        <w:autoSpaceDE w:val="0"/>
        <w:autoSpaceDN w:val="0"/>
        <w:adjustRightInd w:val="0"/>
        <w:spacing w:after="0"/>
        <w:ind w:left="283" w:firstLine="566"/>
        <w:rPr>
          <w:color w:val="000000"/>
          <w:sz w:val="20"/>
          <w:szCs w:val="20"/>
        </w:rPr>
      </w:pPr>
      <w:r w:rsidRPr="00BD65E8">
        <w:rPr>
          <w:color w:val="000000"/>
          <w:sz w:val="20"/>
          <w:szCs w:val="20"/>
        </w:rPr>
        <w:t xml:space="preserve">    За 3 дня не рекомендовано посещать сауну и баню, накануне не следует принимать горячую ванну, так как общее перегревание негативно сказывается на подвижности сперматозоидов.</w:t>
      </w:r>
    </w:p>
    <w:p w14:paraId="083EF815" w14:textId="77777777" w:rsidR="009E60F5" w:rsidRPr="00BD65E8" w:rsidRDefault="009E60F5" w:rsidP="009E60F5">
      <w:pPr>
        <w:autoSpaceDE w:val="0"/>
        <w:autoSpaceDN w:val="0"/>
        <w:adjustRightInd w:val="0"/>
        <w:spacing w:after="0"/>
        <w:ind w:left="283" w:firstLine="708"/>
        <w:rPr>
          <w:color w:val="000000"/>
          <w:sz w:val="20"/>
          <w:szCs w:val="20"/>
        </w:rPr>
      </w:pPr>
      <w:r w:rsidRPr="00BD65E8">
        <w:rPr>
          <w:color w:val="000000"/>
          <w:sz w:val="20"/>
          <w:szCs w:val="20"/>
        </w:rPr>
        <w:t xml:space="preserve"> (иное указать) _______________________________________________________________________</w:t>
      </w:r>
      <w:proofErr w:type="gramStart"/>
      <w:r w:rsidRPr="00BD65E8">
        <w:rPr>
          <w:color w:val="000000"/>
          <w:sz w:val="20"/>
          <w:szCs w:val="20"/>
        </w:rPr>
        <w:t>_ .</w:t>
      </w:r>
      <w:proofErr w:type="gramEnd"/>
    </w:p>
    <w:p w14:paraId="72BFF67F" w14:textId="77777777" w:rsidR="009E60F5" w:rsidRPr="00BD65E8" w:rsidRDefault="009E60F5" w:rsidP="009E60F5">
      <w:pPr>
        <w:autoSpaceDE w:val="0"/>
        <w:autoSpaceDN w:val="0"/>
        <w:adjustRightInd w:val="0"/>
        <w:spacing w:after="0"/>
        <w:ind w:left="283" w:firstLine="708"/>
        <w:rPr>
          <w:color w:val="000000"/>
          <w:sz w:val="20"/>
          <w:szCs w:val="20"/>
        </w:rPr>
      </w:pPr>
      <w:r w:rsidRPr="00BD65E8">
        <w:rPr>
          <w:color w:val="000000"/>
          <w:sz w:val="20"/>
          <w:szCs w:val="20"/>
        </w:rPr>
        <w:t xml:space="preserve">- предполагаемые результаты оказания медицинской помощи: исследование </w:t>
      </w:r>
      <w:proofErr w:type="spellStart"/>
      <w:r w:rsidRPr="00BD65E8">
        <w:rPr>
          <w:color w:val="000000"/>
          <w:sz w:val="20"/>
          <w:szCs w:val="20"/>
        </w:rPr>
        <w:t>спермограммы</w:t>
      </w:r>
      <w:proofErr w:type="spellEnd"/>
      <w:r w:rsidRPr="00BD65E8">
        <w:rPr>
          <w:color w:val="000000"/>
          <w:sz w:val="20"/>
          <w:szCs w:val="20"/>
        </w:rPr>
        <w:t xml:space="preserve"> по всем существующим критериям позволяет выявить более точные детали биологических основ мужского бесплодия и, воздействуя на них, улучшить качество спермы.</w:t>
      </w:r>
    </w:p>
    <w:p w14:paraId="4960612B" w14:textId="77777777" w:rsidR="009E60F5" w:rsidRPr="00BD65E8" w:rsidRDefault="009E60F5" w:rsidP="009E60F5">
      <w:pPr>
        <w:autoSpaceDE w:val="0"/>
        <w:autoSpaceDN w:val="0"/>
        <w:adjustRightInd w:val="0"/>
        <w:spacing w:after="0"/>
        <w:ind w:left="283" w:firstLine="708"/>
        <w:rPr>
          <w:color w:val="000000"/>
          <w:sz w:val="20"/>
          <w:szCs w:val="20"/>
        </w:rPr>
      </w:pPr>
      <w:r w:rsidRPr="00BD65E8">
        <w:rPr>
          <w:color w:val="000000"/>
          <w:sz w:val="20"/>
          <w:szCs w:val="20"/>
        </w:rPr>
        <w:t xml:space="preserve"> (иное</w:t>
      </w:r>
      <w:r>
        <w:rPr>
          <w:color w:val="000000"/>
          <w:sz w:val="20"/>
          <w:szCs w:val="20"/>
        </w:rPr>
        <w:t xml:space="preserve"> </w:t>
      </w:r>
      <w:r w:rsidRPr="00BD65E8">
        <w:rPr>
          <w:color w:val="000000"/>
          <w:sz w:val="20"/>
          <w:szCs w:val="20"/>
        </w:rPr>
        <w:t>указать) _________________________________________________________________________</w:t>
      </w:r>
      <w:r>
        <w:rPr>
          <w:color w:val="000000"/>
          <w:sz w:val="20"/>
          <w:szCs w:val="20"/>
        </w:rPr>
        <w:t>.</w:t>
      </w:r>
    </w:p>
    <w:p w14:paraId="117C925B" w14:textId="77777777" w:rsidR="009E60F5" w:rsidRPr="00BD65E8" w:rsidRDefault="009E60F5" w:rsidP="009E60F5">
      <w:pPr>
        <w:autoSpaceDE w:val="0"/>
        <w:autoSpaceDN w:val="0"/>
        <w:adjustRightInd w:val="0"/>
        <w:spacing w:after="0"/>
        <w:ind w:left="283" w:firstLine="708"/>
        <w:rPr>
          <w:color w:val="000000"/>
          <w:sz w:val="20"/>
          <w:szCs w:val="20"/>
        </w:rPr>
      </w:pPr>
      <w:r w:rsidRPr="00BD65E8">
        <w:rPr>
          <w:color w:val="000000"/>
          <w:sz w:val="20"/>
          <w:szCs w:val="20"/>
        </w:rPr>
        <w:lastRenderedPageBreak/>
        <w:t>Мне разъяснено, что я имею право отказаться от медицинского вмешательства или потребовать его прекращения, за исключением случаев,</w:t>
      </w:r>
      <w:r w:rsidRPr="00BD65E8">
        <w:rPr>
          <w:color w:val="000000"/>
        </w:rPr>
        <w:t xml:space="preserve"> </w:t>
      </w:r>
      <w:r w:rsidRPr="00BD65E8">
        <w:rPr>
          <w:color w:val="000000"/>
          <w:sz w:val="20"/>
          <w:szCs w:val="20"/>
        </w:rPr>
        <w:t xml:space="preserve"> предусмотренных частью 9 статьи 20 Федерального закона от 21 ноября 2011 года N 323-ФЗ «</w:t>
      </w:r>
      <w:r w:rsidRPr="00BD65E8">
        <w:rPr>
          <w:color w:val="000000"/>
        </w:rPr>
        <w:t xml:space="preserve"> </w:t>
      </w:r>
      <w:r w:rsidRPr="00BD65E8">
        <w:rPr>
          <w:color w:val="000000"/>
          <w:sz w:val="20"/>
          <w:szCs w:val="20"/>
        </w:rPr>
        <w:t>Об основах охраны здоровья граждан в Российской Федерации».</w:t>
      </w:r>
    </w:p>
    <w:p w14:paraId="73075777" w14:textId="77777777" w:rsidR="009E60F5" w:rsidRPr="00BD65E8" w:rsidRDefault="009E60F5" w:rsidP="009E60F5">
      <w:pPr>
        <w:autoSpaceDE w:val="0"/>
        <w:autoSpaceDN w:val="0"/>
        <w:adjustRightInd w:val="0"/>
        <w:spacing w:after="0"/>
        <w:ind w:left="283" w:firstLine="708"/>
        <w:rPr>
          <w:color w:val="000000"/>
          <w:sz w:val="20"/>
          <w:szCs w:val="20"/>
        </w:rPr>
      </w:pPr>
      <w:r w:rsidRPr="00BD65E8">
        <w:rPr>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 __________________________________________________________</w:t>
      </w:r>
      <w:r>
        <w:rPr>
          <w:color w:val="000000"/>
          <w:sz w:val="20"/>
          <w:szCs w:val="20"/>
        </w:rPr>
        <w:t>___________________________________</w:t>
      </w:r>
    </w:p>
    <w:p w14:paraId="7BB36916" w14:textId="77777777" w:rsidR="009E60F5" w:rsidRPr="00BD65E8" w:rsidRDefault="009E60F5" w:rsidP="009E60F5">
      <w:pPr>
        <w:autoSpaceDE w:val="0"/>
        <w:autoSpaceDN w:val="0"/>
        <w:adjustRightInd w:val="0"/>
        <w:spacing w:after="0"/>
        <w:ind w:left="283" w:right="255" w:firstLine="566"/>
        <w:rPr>
          <w:color w:val="000000"/>
          <w:sz w:val="20"/>
          <w:szCs w:val="20"/>
        </w:rPr>
      </w:pPr>
      <w:r w:rsidRPr="00BD65E8">
        <w:rPr>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sidRPr="00BD65E8">
        <w:rPr>
          <w:color w:val="000000"/>
        </w:rPr>
        <w:t xml:space="preserve"> </w:t>
      </w:r>
    </w:p>
    <w:p w14:paraId="2CD370BF" w14:textId="77777777" w:rsidR="009E60F5" w:rsidRPr="00BD65E8" w:rsidRDefault="009E60F5" w:rsidP="009E60F5">
      <w:pPr>
        <w:autoSpaceDE w:val="0"/>
        <w:autoSpaceDN w:val="0"/>
        <w:adjustRightInd w:val="0"/>
        <w:spacing w:after="0"/>
        <w:ind w:left="283" w:right="255" w:firstLine="566"/>
        <w:rPr>
          <w:color w:val="000000"/>
          <w:sz w:val="20"/>
          <w:szCs w:val="20"/>
        </w:rPr>
      </w:pPr>
    </w:p>
    <w:tbl>
      <w:tblPr>
        <w:tblW w:w="0" w:type="auto"/>
        <w:tblInd w:w="176" w:type="dxa"/>
        <w:tblLayout w:type="fixed"/>
        <w:tblLook w:val="0000" w:firstRow="0" w:lastRow="0" w:firstColumn="0" w:lastColumn="0" w:noHBand="0" w:noVBand="0"/>
      </w:tblPr>
      <w:tblGrid>
        <w:gridCol w:w="10231"/>
      </w:tblGrid>
      <w:tr w:rsidR="009E60F5" w:rsidRPr="00BD65E8" w14:paraId="7B14BBA8" w14:textId="77777777" w:rsidTr="006D39F5">
        <w:tc>
          <w:tcPr>
            <w:tcW w:w="10231" w:type="dxa"/>
            <w:tcBorders>
              <w:top w:val="nil"/>
              <w:left w:val="nil"/>
              <w:bottom w:val="single" w:sz="6" w:space="0" w:color="auto"/>
              <w:right w:val="nil"/>
            </w:tcBorders>
          </w:tcPr>
          <w:p w14:paraId="46991DB0" w14:textId="77777777" w:rsidR="009E60F5" w:rsidRPr="00BD65E8" w:rsidRDefault="009E60F5" w:rsidP="006D39F5">
            <w:pPr>
              <w:autoSpaceDE w:val="0"/>
              <w:autoSpaceDN w:val="0"/>
              <w:adjustRightInd w:val="0"/>
              <w:spacing w:after="0"/>
              <w:rPr>
                <w:color w:val="000000"/>
                <w:sz w:val="20"/>
                <w:szCs w:val="20"/>
              </w:rPr>
            </w:pPr>
          </w:p>
        </w:tc>
      </w:tr>
      <w:tr w:rsidR="009E60F5" w:rsidRPr="00BD65E8" w14:paraId="16461A96" w14:textId="77777777" w:rsidTr="006D39F5">
        <w:tblPrEx>
          <w:tblBorders>
            <w:top w:val="single" w:sz="6" w:space="0" w:color="000000"/>
          </w:tblBorders>
        </w:tblPrEx>
        <w:trPr>
          <w:trHeight w:val="555"/>
        </w:trPr>
        <w:tc>
          <w:tcPr>
            <w:tcW w:w="10231" w:type="dxa"/>
            <w:tcBorders>
              <w:top w:val="single" w:sz="6" w:space="0" w:color="auto"/>
              <w:left w:val="nil"/>
              <w:bottom w:val="nil"/>
              <w:right w:val="nil"/>
            </w:tcBorders>
          </w:tcPr>
          <w:p w14:paraId="65700A40" w14:textId="77777777" w:rsidR="009E60F5" w:rsidRPr="00BD65E8" w:rsidRDefault="009E60F5" w:rsidP="006D39F5">
            <w:pPr>
              <w:autoSpaceDE w:val="0"/>
              <w:autoSpaceDN w:val="0"/>
              <w:adjustRightInd w:val="0"/>
              <w:spacing w:after="0"/>
              <w:ind w:left="2211" w:right="1542"/>
              <w:jc w:val="center"/>
              <w:rPr>
                <w:color w:val="000000"/>
                <w:sz w:val="20"/>
                <w:szCs w:val="20"/>
              </w:rPr>
            </w:pPr>
            <w:r w:rsidRPr="00BD65E8">
              <w:rPr>
                <w:color w:val="000000"/>
                <w:sz w:val="20"/>
                <w:szCs w:val="20"/>
              </w:rPr>
              <w:t>(ФИО выбранного лица)</w:t>
            </w:r>
          </w:p>
        </w:tc>
      </w:tr>
    </w:tbl>
    <w:p w14:paraId="1A769E19" w14:textId="77777777" w:rsidR="009E60F5" w:rsidRPr="00BD65E8" w:rsidRDefault="009E60F5" w:rsidP="009E60F5">
      <w:pPr>
        <w:autoSpaceDE w:val="0"/>
        <w:autoSpaceDN w:val="0"/>
        <w:adjustRightInd w:val="0"/>
        <w:spacing w:after="0"/>
        <w:rPr>
          <w:color w:val="000000"/>
          <w:sz w:val="20"/>
          <w:szCs w:val="20"/>
        </w:rPr>
      </w:pPr>
      <w:r w:rsidRPr="00BD65E8">
        <w:rPr>
          <w:color w:val="000000"/>
          <w:sz w:val="20"/>
          <w:szCs w:val="20"/>
        </w:rPr>
        <w:tab/>
      </w:r>
    </w:p>
    <w:tbl>
      <w:tblPr>
        <w:tblW w:w="0" w:type="auto"/>
        <w:tblInd w:w="21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BD65E8" w14:paraId="0AD4A7F2" w14:textId="77777777" w:rsidTr="006D39F5">
        <w:trPr>
          <w:trHeight w:val="600"/>
        </w:trPr>
        <w:tc>
          <w:tcPr>
            <w:tcW w:w="5240" w:type="dxa"/>
            <w:tcBorders>
              <w:top w:val="single" w:sz="6" w:space="0" w:color="auto"/>
              <w:left w:val="nil"/>
              <w:bottom w:val="nil"/>
              <w:right w:val="nil"/>
            </w:tcBorders>
          </w:tcPr>
          <w:p w14:paraId="539BE1FF" w14:textId="77777777" w:rsidR="009E60F5" w:rsidRPr="00BD65E8" w:rsidRDefault="009E60F5" w:rsidP="006D39F5">
            <w:pPr>
              <w:autoSpaceDE w:val="0"/>
              <w:autoSpaceDN w:val="0"/>
              <w:adjustRightInd w:val="0"/>
              <w:spacing w:after="0"/>
              <w:ind w:left="283" w:right="5"/>
              <w:rPr>
                <w:b/>
                <w:bCs/>
                <w:color w:val="000000"/>
                <w:sz w:val="20"/>
                <w:szCs w:val="20"/>
              </w:rPr>
            </w:pPr>
            <w:r w:rsidRPr="00BD65E8">
              <w:rPr>
                <w:b/>
                <w:bCs/>
                <w:color w:val="000000"/>
                <w:sz w:val="20"/>
                <w:szCs w:val="20"/>
              </w:rPr>
              <w:t xml:space="preserve">(Ф.И.О </w:t>
            </w:r>
            <w:proofErr w:type="gramStart"/>
            <w:r w:rsidRPr="00BD65E8">
              <w:rPr>
                <w:b/>
                <w:bCs/>
                <w:color w:val="000000"/>
                <w:sz w:val="20"/>
                <w:szCs w:val="20"/>
              </w:rPr>
              <w:t xml:space="preserve">Пациента)   </w:t>
            </w:r>
            <w:proofErr w:type="gramEnd"/>
          </w:p>
        </w:tc>
        <w:tc>
          <w:tcPr>
            <w:tcW w:w="567" w:type="dxa"/>
            <w:tcBorders>
              <w:top w:val="single" w:sz="6" w:space="0" w:color="auto"/>
              <w:left w:val="nil"/>
              <w:bottom w:val="nil"/>
              <w:right w:val="nil"/>
            </w:tcBorders>
          </w:tcPr>
          <w:p w14:paraId="1E39E754" w14:textId="77777777" w:rsidR="009E60F5" w:rsidRPr="00BD65E8" w:rsidRDefault="009E60F5" w:rsidP="006D39F5">
            <w:pPr>
              <w:autoSpaceDE w:val="0"/>
              <w:autoSpaceDN w:val="0"/>
              <w:adjustRightInd w:val="0"/>
              <w:spacing w:after="0"/>
              <w:ind w:left="283"/>
              <w:rPr>
                <w:b/>
                <w:bCs/>
                <w:color w:val="000000"/>
                <w:sz w:val="20"/>
                <w:szCs w:val="20"/>
              </w:rPr>
            </w:pPr>
          </w:p>
        </w:tc>
        <w:tc>
          <w:tcPr>
            <w:tcW w:w="3266" w:type="dxa"/>
            <w:tcBorders>
              <w:top w:val="single" w:sz="6" w:space="0" w:color="auto"/>
              <w:left w:val="nil"/>
              <w:bottom w:val="nil"/>
              <w:right w:val="nil"/>
            </w:tcBorders>
          </w:tcPr>
          <w:p w14:paraId="2E6C4660" w14:textId="77777777" w:rsidR="009E60F5" w:rsidRPr="00BD65E8" w:rsidRDefault="009E60F5" w:rsidP="006D39F5">
            <w:pPr>
              <w:autoSpaceDE w:val="0"/>
              <w:autoSpaceDN w:val="0"/>
              <w:adjustRightInd w:val="0"/>
              <w:spacing w:after="0"/>
              <w:ind w:right="1060"/>
              <w:rPr>
                <w:b/>
                <w:bCs/>
                <w:color w:val="000000"/>
                <w:sz w:val="20"/>
                <w:szCs w:val="20"/>
              </w:rPr>
            </w:pPr>
            <w:r w:rsidRPr="00BD65E8">
              <w:rPr>
                <w:b/>
                <w:bCs/>
                <w:color w:val="000000"/>
                <w:sz w:val="20"/>
                <w:szCs w:val="20"/>
              </w:rPr>
              <w:t xml:space="preserve">(подпись </w:t>
            </w:r>
            <w:proofErr w:type="gramStart"/>
            <w:r w:rsidRPr="00BD65E8">
              <w:rPr>
                <w:b/>
                <w:bCs/>
                <w:color w:val="000000"/>
                <w:sz w:val="20"/>
                <w:szCs w:val="20"/>
              </w:rPr>
              <w:t xml:space="preserve">Пациента)   </w:t>
            </w:r>
            <w:proofErr w:type="gramEnd"/>
            <w:r w:rsidRPr="00BD65E8">
              <w:rPr>
                <w:b/>
                <w:bCs/>
                <w:color w:val="000000"/>
                <w:sz w:val="20"/>
                <w:szCs w:val="20"/>
              </w:rPr>
              <w:t xml:space="preserve">   </w:t>
            </w:r>
          </w:p>
        </w:tc>
      </w:tr>
      <w:tr w:rsidR="009E60F5" w:rsidRPr="00BD65E8" w14:paraId="1A36B8E3" w14:textId="77777777" w:rsidTr="006D39F5">
        <w:tblPrEx>
          <w:tblBorders>
            <w:top w:val="none" w:sz="0" w:space="0" w:color="auto"/>
            <w:bottom w:val="single" w:sz="6" w:space="0" w:color="000000"/>
          </w:tblBorders>
        </w:tblPrEx>
        <w:trPr>
          <w:trHeight w:val="689"/>
        </w:trPr>
        <w:tc>
          <w:tcPr>
            <w:tcW w:w="5240" w:type="dxa"/>
            <w:tcBorders>
              <w:top w:val="nil"/>
              <w:left w:val="nil"/>
              <w:bottom w:val="single" w:sz="6" w:space="0" w:color="auto"/>
              <w:right w:val="nil"/>
            </w:tcBorders>
          </w:tcPr>
          <w:p w14:paraId="1B3BA4F1" w14:textId="77777777" w:rsidR="009E60F5" w:rsidRPr="00BD65E8" w:rsidRDefault="009E60F5" w:rsidP="006D39F5">
            <w:pPr>
              <w:autoSpaceDE w:val="0"/>
              <w:autoSpaceDN w:val="0"/>
              <w:adjustRightInd w:val="0"/>
              <w:spacing w:after="0"/>
              <w:ind w:left="283" w:right="5"/>
              <w:rPr>
                <w:color w:val="000000"/>
                <w:sz w:val="20"/>
                <w:szCs w:val="20"/>
              </w:rPr>
            </w:pPr>
            <w:r w:rsidRPr="00BD65E8">
              <w:rPr>
                <w:color w:val="000000"/>
                <w:sz w:val="20"/>
                <w:szCs w:val="20"/>
              </w:rPr>
              <w:t>Расписался(</w:t>
            </w:r>
            <w:proofErr w:type="spellStart"/>
            <w:r w:rsidRPr="00BD65E8">
              <w:rPr>
                <w:color w:val="000000"/>
                <w:sz w:val="20"/>
                <w:szCs w:val="20"/>
              </w:rPr>
              <w:t>лась</w:t>
            </w:r>
            <w:proofErr w:type="spellEnd"/>
            <w:r w:rsidRPr="00BD65E8">
              <w:rPr>
                <w:color w:val="000000"/>
                <w:sz w:val="20"/>
                <w:szCs w:val="20"/>
              </w:rPr>
              <w:t>) в моем присутствии</w:t>
            </w:r>
          </w:p>
          <w:p w14:paraId="5A33639A" w14:textId="77777777" w:rsidR="009E60F5" w:rsidRPr="00BD65E8" w:rsidRDefault="009E60F5" w:rsidP="006D39F5">
            <w:pPr>
              <w:autoSpaceDE w:val="0"/>
              <w:autoSpaceDN w:val="0"/>
              <w:adjustRightInd w:val="0"/>
              <w:spacing w:after="0"/>
              <w:ind w:left="283" w:right="5"/>
              <w:rPr>
                <w:color w:val="000000"/>
                <w:sz w:val="20"/>
                <w:szCs w:val="20"/>
              </w:rPr>
            </w:pPr>
          </w:p>
        </w:tc>
        <w:tc>
          <w:tcPr>
            <w:tcW w:w="567" w:type="dxa"/>
            <w:tcBorders>
              <w:top w:val="nil"/>
              <w:left w:val="nil"/>
              <w:bottom w:val="nil"/>
              <w:right w:val="nil"/>
            </w:tcBorders>
          </w:tcPr>
          <w:p w14:paraId="0080F1AD" w14:textId="77777777" w:rsidR="009E60F5" w:rsidRPr="00BD65E8" w:rsidRDefault="009E60F5" w:rsidP="006D39F5">
            <w:pPr>
              <w:autoSpaceDE w:val="0"/>
              <w:autoSpaceDN w:val="0"/>
              <w:adjustRightInd w:val="0"/>
              <w:spacing w:after="0"/>
              <w:ind w:left="283"/>
              <w:rPr>
                <w:color w:val="000000"/>
                <w:sz w:val="20"/>
                <w:szCs w:val="20"/>
              </w:rPr>
            </w:pPr>
          </w:p>
        </w:tc>
        <w:tc>
          <w:tcPr>
            <w:tcW w:w="3266" w:type="dxa"/>
            <w:tcBorders>
              <w:top w:val="nil"/>
              <w:left w:val="nil"/>
              <w:bottom w:val="single" w:sz="6" w:space="0" w:color="auto"/>
              <w:right w:val="nil"/>
            </w:tcBorders>
          </w:tcPr>
          <w:p w14:paraId="6DC42E72" w14:textId="77777777" w:rsidR="009E60F5" w:rsidRPr="00BD65E8" w:rsidRDefault="009E60F5" w:rsidP="006D39F5">
            <w:pPr>
              <w:autoSpaceDE w:val="0"/>
              <w:autoSpaceDN w:val="0"/>
              <w:adjustRightInd w:val="0"/>
              <w:spacing w:after="0"/>
              <w:ind w:left="283" w:right="1060"/>
              <w:jc w:val="center"/>
              <w:rPr>
                <w:color w:val="000000"/>
                <w:sz w:val="20"/>
                <w:szCs w:val="20"/>
              </w:rPr>
            </w:pPr>
          </w:p>
        </w:tc>
      </w:tr>
      <w:tr w:rsidR="009E60F5" w:rsidRPr="00BD65E8" w14:paraId="2BDF59DF" w14:textId="77777777" w:rsidTr="006D39F5">
        <w:trPr>
          <w:trHeight w:val="360"/>
        </w:trPr>
        <w:tc>
          <w:tcPr>
            <w:tcW w:w="5240" w:type="dxa"/>
            <w:tcBorders>
              <w:top w:val="single" w:sz="6" w:space="0" w:color="auto"/>
              <w:left w:val="nil"/>
              <w:bottom w:val="nil"/>
              <w:right w:val="nil"/>
            </w:tcBorders>
          </w:tcPr>
          <w:p w14:paraId="405FAA04" w14:textId="77777777" w:rsidR="009E60F5" w:rsidRPr="00BD65E8" w:rsidRDefault="009E60F5" w:rsidP="006D39F5">
            <w:pPr>
              <w:autoSpaceDE w:val="0"/>
              <w:autoSpaceDN w:val="0"/>
              <w:adjustRightInd w:val="0"/>
              <w:spacing w:after="0"/>
              <w:ind w:left="283" w:right="5"/>
              <w:jc w:val="center"/>
              <w:rPr>
                <w:color w:val="000000"/>
                <w:sz w:val="20"/>
                <w:szCs w:val="20"/>
              </w:rPr>
            </w:pPr>
            <w:r w:rsidRPr="00BD65E8">
              <w:rPr>
                <w:color w:val="000000"/>
                <w:sz w:val="20"/>
                <w:szCs w:val="20"/>
              </w:rPr>
              <w:t>(Ф.И.О. медицинского работника)</w:t>
            </w:r>
          </w:p>
        </w:tc>
        <w:tc>
          <w:tcPr>
            <w:tcW w:w="567" w:type="dxa"/>
            <w:tcBorders>
              <w:top w:val="nil"/>
              <w:left w:val="nil"/>
              <w:bottom w:val="nil"/>
              <w:right w:val="nil"/>
            </w:tcBorders>
          </w:tcPr>
          <w:p w14:paraId="310A3538" w14:textId="77777777" w:rsidR="009E60F5" w:rsidRPr="00BD65E8" w:rsidRDefault="009E60F5" w:rsidP="006D39F5">
            <w:pPr>
              <w:autoSpaceDE w:val="0"/>
              <w:autoSpaceDN w:val="0"/>
              <w:adjustRightInd w:val="0"/>
              <w:spacing w:after="0"/>
              <w:ind w:left="283"/>
              <w:rPr>
                <w:color w:val="000000"/>
                <w:sz w:val="20"/>
                <w:szCs w:val="20"/>
              </w:rPr>
            </w:pPr>
          </w:p>
        </w:tc>
        <w:tc>
          <w:tcPr>
            <w:tcW w:w="3266" w:type="dxa"/>
            <w:tcBorders>
              <w:top w:val="single" w:sz="6" w:space="0" w:color="auto"/>
              <w:left w:val="nil"/>
              <w:bottom w:val="nil"/>
              <w:right w:val="nil"/>
            </w:tcBorders>
          </w:tcPr>
          <w:p w14:paraId="6FA8700B" w14:textId="77777777" w:rsidR="009E60F5" w:rsidRPr="00BD65E8" w:rsidRDefault="009E60F5" w:rsidP="006D39F5">
            <w:pPr>
              <w:autoSpaceDE w:val="0"/>
              <w:autoSpaceDN w:val="0"/>
              <w:adjustRightInd w:val="0"/>
              <w:spacing w:after="0"/>
              <w:ind w:left="283" w:right="1060"/>
              <w:jc w:val="center"/>
              <w:rPr>
                <w:color w:val="000000"/>
                <w:sz w:val="20"/>
                <w:szCs w:val="20"/>
              </w:rPr>
            </w:pPr>
            <w:r w:rsidRPr="00BD65E8">
              <w:rPr>
                <w:color w:val="000000"/>
                <w:sz w:val="20"/>
                <w:szCs w:val="20"/>
              </w:rPr>
              <w:t>(подпись врача)</w:t>
            </w:r>
          </w:p>
        </w:tc>
      </w:tr>
    </w:tbl>
    <w:p w14:paraId="32878DDD" w14:textId="77777777" w:rsidR="009E60F5" w:rsidRPr="00BD65E8" w:rsidRDefault="009E60F5" w:rsidP="009E60F5">
      <w:pPr>
        <w:autoSpaceDE w:val="0"/>
        <w:autoSpaceDN w:val="0"/>
        <w:adjustRightInd w:val="0"/>
        <w:spacing w:after="0"/>
        <w:ind w:left="283"/>
        <w:rPr>
          <w:color w:val="000000"/>
          <w:sz w:val="20"/>
          <w:szCs w:val="20"/>
        </w:rPr>
      </w:pPr>
    </w:p>
    <w:p w14:paraId="155A2690" w14:textId="77777777" w:rsidR="009E60F5" w:rsidRDefault="009E60F5" w:rsidP="009E60F5">
      <w:pPr>
        <w:autoSpaceDE w:val="0"/>
        <w:autoSpaceDN w:val="0"/>
        <w:adjustRightInd w:val="0"/>
        <w:spacing w:after="0"/>
        <w:rPr>
          <w:color w:val="000000"/>
          <w:sz w:val="20"/>
          <w:szCs w:val="20"/>
        </w:rPr>
      </w:pPr>
    </w:p>
    <w:p w14:paraId="3E861C88" w14:textId="77777777" w:rsidR="009E60F5" w:rsidRDefault="009E60F5" w:rsidP="009E60F5">
      <w:pPr>
        <w:autoSpaceDE w:val="0"/>
        <w:autoSpaceDN w:val="0"/>
        <w:adjustRightInd w:val="0"/>
        <w:spacing w:after="0"/>
        <w:rPr>
          <w:color w:val="000000"/>
          <w:sz w:val="20"/>
          <w:szCs w:val="20"/>
        </w:rPr>
      </w:pPr>
    </w:p>
    <w:p w14:paraId="3A016C6A" w14:textId="77777777" w:rsidR="009E60F5" w:rsidRPr="00BD65E8" w:rsidRDefault="009E60F5" w:rsidP="009E60F5">
      <w:pPr>
        <w:autoSpaceDE w:val="0"/>
        <w:autoSpaceDN w:val="0"/>
        <w:adjustRightInd w:val="0"/>
        <w:spacing w:after="0"/>
        <w:rPr>
          <w:color w:val="000000"/>
        </w:rPr>
      </w:pPr>
    </w:p>
    <w:tbl>
      <w:tblPr>
        <w:tblW w:w="9837" w:type="dxa"/>
        <w:tblLayout w:type="fixed"/>
        <w:tblCellMar>
          <w:left w:w="71" w:type="dxa"/>
          <w:right w:w="71" w:type="dxa"/>
        </w:tblCellMar>
        <w:tblLook w:val="0000" w:firstRow="0" w:lastRow="0" w:firstColumn="0" w:lastColumn="0" w:noHBand="0" w:noVBand="0"/>
      </w:tblPr>
      <w:tblGrid>
        <w:gridCol w:w="4918"/>
        <w:gridCol w:w="4919"/>
      </w:tblGrid>
      <w:tr w:rsidR="009E60F5" w:rsidRPr="008259D3" w14:paraId="7E2C2384" w14:textId="77777777" w:rsidTr="006D39F5">
        <w:trPr>
          <w:trHeight w:val="849"/>
        </w:trPr>
        <w:tc>
          <w:tcPr>
            <w:tcW w:w="4918" w:type="dxa"/>
            <w:tcBorders>
              <w:top w:val="nil"/>
              <w:left w:val="nil"/>
              <w:bottom w:val="nil"/>
              <w:right w:val="nil"/>
            </w:tcBorders>
          </w:tcPr>
          <w:p w14:paraId="63A904A2" w14:textId="77777777" w:rsidR="009E60F5" w:rsidRPr="008259D3" w:rsidRDefault="009E60F5" w:rsidP="006D39F5">
            <w:pPr>
              <w:autoSpaceDE w:val="0"/>
              <w:autoSpaceDN w:val="0"/>
              <w:adjustRightInd w:val="0"/>
              <w:spacing w:after="0"/>
              <w:rPr>
                <w:b/>
                <w:bCs/>
                <w:iCs/>
                <w:color w:val="000000"/>
                <w:sz w:val="20"/>
                <w:szCs w:val="20"/>
                <w:lang w:eastAsia="ru-RU"/>
              </w:rPr>
            </w:pPr>
          </w:p>
        </w:tc>
        <w:tc>
          <w:tcPr>
            <w:tcW w:w="4919" w:type="dxa"/>
            <w:tcBorders>
              <w:top w:val="nil"/>
              <w:left w:val="nil"/>
              <w:bottom w:val="nil"/>
              <w:right w:val="nil"/>
            </w:tcBorders>
          </w:tcPr>
          <w:p w14:paraId="6623AACB" w14:textId="77777777" w:rsidR="009E60F5" w:rsidRPr="00F92E89" w:rsidRDefault="009E60F5" w:rsidP="006D39F5">
            <w:pPr>
              <w:autoSpaceDE w:val="0"/>
              <w:autoSpaceDN w:val="0"/>
              <w:adjustRightInd w:val="0"/>
              <w:spacing w:after="0"/>
              <w:ind w:right="-21"/>
              <w:jc w:val="right"/>
              <w:rPr>
                <w:b/>
                <w:sz w:val="20"/>
                <w:szCs w:val="20"/>
              </w:rPr>
            </w:pPr>
            <w:r w:rsidRPr="00F92E89">
              <w:rPr>
                <w:b/>
                <w:sz w:val="20"/>
                <w:szCs w:val="20"/>
              </w:rPr>
              <w:t xml:space="preserve">Приложение № </w:t>
            </w:r>
            <w:r>
              <w:rPr>
                <w:b/>
                <w:sz w:val="20"/>
                <w:szCs w:val="20"/>
              </w:rPr>
              <w:t>88</w:t>
            </w:r>
          </w:p>
          <w:p w14:paraId="015C15D3" w14:textId="77777777" w:rsidR="009E60F5" w:rsidRPr="00F92E89" w:rsidRDefault="009E60F5" w:rsidP="006D39F5">
            <w:pPr>
              <w:autoSpaceDE w:val="0"/>
              <w:autoSpaceDN w:val="0"/>
              <w:adjustRightInd w:val="0"/>
              <w:spacing w:after="0"/>
              <w:ind w:right="-21"/>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7A59A110"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7DCD6E0" w14:textId="77777777" w:rsidR="009E60F5" w:rsidRPr="008259D3" w:rsidRDefault="009E60F5" w:rsidP="006D39F5">
            <w:pPr>
              <w:autoSpaceDE w:val="0"/>
              <w:autoSpaceDN w:val="0"/>
              <w:adjustRightInd w:val="0"/>
              <w:spacing w:after="0"/>
              <w:jc w:val="right"/>
              <w:rPr>
                <w:sz w:val="20"/>
                <w:szCs w:val="20"/>
                <w:lang w:eastAsia="ru-RU"/>
              </w:rPr>
            </w:pPr>
          </w:p>
        </w:tc>
      </w:tr>
    </w:tbl>
    <w:p w14:paraId="7E5B7E7A" w14:textId="77777777" w:rsidR="009E60F5" w:rsidRPr="008259D3" w:rsidRDefault="009E60F5" w:rsidP="009E60F5">
      <w:pPr>
        <w:autoSpaceDE w:val="0"/>
        <w:autoSpaceDN w:val="0"/>
        <w:adjustRightInd w:val="0"/>
        <w:spacing w:after="0"/>
        <w:rPr>
          <w:color w:val="000000"/>
          <w:sz w:val="20"/>
          <w:szCs w:val="20"/>
          <w:lang w:eastAsia="ru-RU"/>
        </w:rPr>
      </w:pPr>
    </w:p>
    <w:p w14:paraId="17101485"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5EEFF214" w14:textId="77777777" w:rsidR="009E60F5" w:rsidRPr="007932A3" w:rsidRDefault="009E60F5" w:rsidP="009E60F5">
      <w:pPr>
        <w:autoSpaceDE w:val="0"/>
        <w:autoSpaceDN w:val="0"/>
        <w:adjustRightInd w:val="0"/>
        <w:spacing w:after="0"/>
        <w:ind w:right="5"/>
        <w:jc w:val="center"/>
        <w:rPr>
          <w:b/>
          <w:bCs/>
          <w:color w:val="000000"/>
          <w:sz w:val="20"/>
          <w:szCs w:val="20"/>
        </w:rPr>
      </w:pPr>
      <w:r w:rsidRPr="002B4C37">
        <w:rPr>
          <w:b/>
          <w:bCs/>
          <w:color w:val="000000"/>
          <w:sz w:val="20"/>
          <w:szCs w:val="20"/>
        </w:rPr>
        <w:t xml:space="preserve">на </w:t>
      </w:r>
      <w:r>
        <w:rPr>
          <w:b/>
          <w:bCs/>
          <w:color w:val="000000"/>
          <w:sz w:val="20"/>
          <w:szCs w:val="20"/>
        </w:rPr>
        <w:t xml:space="preserve">выполнение процедуры </w:t>
      </w:r>
    </w:p>
    <w:p w14:paraId="3626D936" w14:textId="77777777" w:rsidR="009E60F5" w:rsidRDefault="009E60F5" w:rsidP="009E60F5">
      <w:pPr>
        <w:autoSpaceDE w:val="0"/>
        <w:autoSpaceDN w:val="0"/>
        <w:adjustRightInd w:val="0"/>
        <w:spacing w:after="0"/>
        <w:ind w:left="28"/>
        <w:jc w:val="center"/>
        <w:rPr>
          <w:b/>
          <w:bCs/>
          <w:color w:val="000000"/>
          <w:sz w:val="20"/>
          <w:szCs w:val="20"/>
        </w:rPr>
      </w:pPr>
      <w:r>
        <w:rPr>
          <w:b/>
          <w:bCs/>
          <w:color w:val="000000"/>
          <w:sz w:val="20"/>
          <w:szCs w:val="20"/>
        </w:rPr>
        <w:t>искусственной (внутриматочной) инсеминации,</w:t>
      </w:r>
    </w:p>
    <w:p w14:paraId="0B67AE55" w14:textId="77777777" w:rsidR="009E60F5" w:rsidRDefault="009E60F5" w:rsidP="009E60F5">
      <w:pPr>
        <w:spacing w:after="0"/>
        <w:ind w:left="284" w:firstLine="283"/>
        <w:jc w:val="center"/>
        <w:rPr>
          <w:b/>
          <w:bCs/>
          <w:color w:val="000000"/>
          <w:sz w:val="20"/>
          <w:szCs w:val="20"/>
        </w:rPr>
      </w:pPr>
      <w:r w:rsidRPr="00141340">
        <w:rPr>
          <w:b/>
          <w:bCs/>
          <w:color w:val="000000"/>
          <w:sz w:val="20"/>
          <w:szCs w:val="20"/>
        </w:rPr>
        <w:t>с использованием спермы мужа</w:t>
      </w:r>
    </w:p>
    <w:p w14:paraId="2397B1D2" w14:textId="77777777" w:rsidR="009E60F5" w:rsidRPr="008259D3" w:rsidRDefault="009E60F5" w:rsidP="009E60F5">
      <w:pPr>
        <w:spacing w:after="0"/>
        <w:ind w:left="284" w:firstLine="283"/>
        <w:jc w:val="center"/>
        <w:rPr>
          <w:rFonts w:eastAsia="Times New Roman"/>
          <w:b/>
          <w:bCs/>
          <w:color w:val="000000"/>
          <w:sz w:val="20"/>
          <w:szCs w:val="20"/>
          <w:lang w:eastAsia="ru-RU"/>
        </w:rPr>
      </w:pPr>
    </w:p>
    <w:p w14:paraId="0D8D8EF2"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0AB1A299" w14:textId="77777777" w:rsidR="009E60F5" w:rsidRDefault="009E60F5" w:rsidP="009E60F5">
      <w:pPr>
        <w:spacing w:after="0"/>
        <w:ind w:left="284" w:firstLine="283"/>
        <w:rPr>
          <w:rFonts w:eastAsia="Times New Roman"/>
          <w:b/>
          <w:bCs/>
          <w:color w:val="000000"/>
          <w:sz w:val="20"/>
          <w:szCs w:val="20"/>
          <w:lang w:eastAsia="ru-RU"/>
        </w:rPr>
      </w:pPr>
    </w:p>
    <w:p w14:paraId="5BB78266" w14:textId="77777777" w:rsidR="009E60F5" w:rsidRPr="008259D3" w:rsidRDefault="009E60F5" w:rsidP="009E60F5">
      <w:pPr>
        <w:spacing w:after="0"/>
        <w:ind w:left="284" w:firstLine="283"/>
        <w:rPr>
          <w:rFonts w:eastAsia="Times New Roman"/>
          <w:b/>
          <w:bCs/>
          <w:color w:val="000000"/>
          <w:sz w:val="20"/>
          <w:szCs w:val="20"/>
          <w:u w:val="single"/>
          <w:lang w:eastAsia="ru-RU"/>
        </w:rPr>
      </w:pPr>
      <w:proofErr w:type="gramStart"/>
      <w:r w:rsidRPr="008259D3">
        <w:rPr>
          <w:rFonts w:eastAsia="Times New Roman"/>
          <w:b/>
          <w:bCs/>
          <w:color w:val="000000"/>
          <w:sz w:val="20"/>
          <w:szCs w:val="20"/>
          <w:lang w:eastAsia="ru-RU"/>
        </w:rPr>
        <w:t>Я,(</w:t>
      </w:r>
      <w:proofErr w:type="gramEnd"/>
      <w:r w:rsidRPr="008259D3">
        <w:rPr>
          <w:rFonts w:eastAsia="Times New Roman"/>
          <w:b/>
          <w:bCs/>
          <w:color w:val="000000"/>
          <w:sz w:val="20"/>
          <w:szCs w:val="20"/>
          <w:lang w:eastAsia="ru-RU"/>
        </w:rPr>
        <w:t>Ф.И.О.)</w:t>
      </w:r>
      <w:r w:rsidRPr="008259D3">
        <w:rPr>
          <w:rFonts w:eastAsia="Times New Roman"/>
          <w:b/>
          <w:bCs/>
          <w:color w:val="000000"/>
          <w:sz w:val="20"/>
          <w:szCs w:val="20"/>
          <w:u w:val="single"/>
          <w:lang w:eastAsia="ru-RU"/>
        </w:rPr>
        <w:t xml:space="preserve">_________________________________________________________________________________            </w:t>
      </w:r>
    </w:p>
    <w:p w14:paraId="2A127373" w14:textId="77777777" w:rsidR="009E60F5" w:rsidRPr="008259D3" w:rsidRDefault="009E60F5" w:rsidP="009E60F5">
      <w:pPr>
        <w:spacing w:after="0"/>
        <w:ind w:left="284"/>
        <w:rPr>
          <w:rFonts w:eastAsia="Times New Roman"/>
          <w:b/>
          <w:bCs/>
          <w:color w:val="000000"/>
          <w:sz w:val="20"/>
          <w:szCs w:val="20"/>
          <w:u w:val="single"/>
          <w:lang w:eastAsia="ru-RU"/>
        </w:rPr>
      </w:pPr>
      <w:r w:rsidRPr="008259D3">
        <w:rPr>
          <w:rFonts w:eastAsia="Times New Roman"/>
          <w:b/>
          <w:bCs/>
          <w:color w:val="000000"/>
          <w:sz w:val="20"/>
          <w:szCs w:val="20"/>
          <w:u w:val="single"/>
          <w:lang w:eastAsia="ru-RU"/>
        </w:rPr>
        <w:t>_______________________________года рождения, адрес проживания: ______________________________________</w:t>
      </w:r>
      <w:r>
        <w:rPr>
          <w:rFonts w:eastAsia="Times New Roman"/>
          <w:b/>
          <w:bCs/>
          <w:color w:val="000000"/>
          <w:sz w:val="20"/>
          <w:szCs w:val="20"/>
          <w:u w:val="single"/>
          <w:lang w:eastAsia="ru-RU"/>
        </w:rPr>
        <w:t>_______________________________________________________</w:t>
      </w:r>
    </w:p>
    <w:p w14:paraId="20E3C7F0" w14:textId="77777777" w:rsidR="009E60F5" w:rsidRPr="008259D3" w:rsidRDefault="009E60F5" w:rsidP="009E60F5">
      <w:pPr>
        <w:autoSpaceDE w:val="0"/>
        <w:autoSpaceDN w:val="0"/>
        <w:adjustRightInd w:val="0"/>
        <w:spacing w:after="0"/>
        <w:ind w:left="284"/>
        <w:rPr>
          <w:bCs/>
          <w:iCs/>
          <w:color w:val="000000"/>
          <w:sz w:val="20"/>
          <w:szCs w:val="20"/>
        </w:rPr>
      </w:pPr>
      <w:r w:rsidRPr="008259D3">
        <w:rPr>
          <w:rFonts w:eastAsia="Times New Roman"/>
          <w:b/>
          <w:bCs/>
          <w:color w:val="000000"/>
          <w:sz w:val="20"/>
          <w:szCs w:val="20"/>
          <w:u w:val="single"/>
          <w:lang w:eastAsia="ru-RU"/>
        </w:rPr>
        <w:t>_____________________________________________________________________________________________</w:t>
      </w:r>
    </w:p>
    <w:p w14:paraId="5D7A0EC3" w14:textId="77777777" w:rsidR="009E60F5" w:rsidRPr="008259D3" w:rsidRDefault="009E60F5" w:rsidP="009E60F5">
      <w:pPr>
        <w:autoSpaceDE w:val="0"/>
        <w:autoSpaceDN w:val="0"/>
        <w:adjustRightInd w:val="0"/>
        <w:spacing w:after="0"/>
        <w:rPr>
          <w:b/>
          <w:bCs/>
          <w:i/>
          <w:iCs/>
          <w:color w:val="000000"/>
          <w:sz w:val="20"/>
          <w:szCs w:val="20"/>
        </w:rPr>
      </w:pPr>
    </w:p>
    <w:p w14:paraId="2E95411B" w14:textId="77777777" w:rsidR="009E60F5" w:rsidRPr="008259D3" w:rsidRDefault="009E60F5" w:rsidP="009E60F5">
      <w:pPr>
        <w:spacing w:after="0"/>
        <w:ind w:left="284"/>
        <w:rPr>
          <w:color w:val="000000"/>
          <w:sz w:val="20"/>
          <w:szCs w:val="20"/>
        </w:rPr>
      </w:pPr>
      <w:r w:rsidRPr="008259D3">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259D3">
        <w:rPr>
          <w:color w:val="000000"/>
          <w:sz w:val="20"/>
          <w:szCs w:val="20"/>
        </w:rPr>
        <w:t>Пеларгос</w:t>
      </w:r>
      <w:proofErr w:type="spellEnd"/>
      <w:r w:rsidRPr="008259D3">
        <w:rPr>
          <w:color w:val="000000"/>
          <w:sz w:val="20"/>
          <w:szCs w:val="20"/>
        </w:rPr>
        <w:t>») на следующие медицинские услуги:</w:t>
      </w:r>
    </w:p>
    <w:p w14:paraId="2EEF82B9"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576CBD9" w14:textId="77777777" w:rsidR="009E60F5" w:rsidRPr="002B4C37" w:rsidRDefault="009E60F5" w:rsidP="009E60F5">
      <w:pPr>
        <w:autoSpaceDE w:val="0"/>
        <w:autoSpaceDN w:val="0"/>
        <w:adjustRightInd w:val="0"/>
        <w:spacing w:after="0"/>
        <w:rPr>
          <w:b/>
          <w:bCs/>
          <w:i/>
          <w:iCs/>
          <w:color w:val="000000"/>
          <w:sz w:val="20"/>
          <w:szCs w:val="20"/>
        </w:rPr>
      </w:pPr>
    </w:p>
    <w:tbl>
      <w:tblPr>
        <w:tblW w:w="9277" w:type="dxa"/>
        <w:tblInd w:w="35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65"/>
        <w:gridCol w:w="7512"/>
      </w:tblGrid>
      <w:tr w:rsidR="009E60F5" w:rsidRPr="002B4C37" w14:paraId="7EB06A9C" w14:textId="77777777" w:rsidTr="006D39F5">
        <w:trPr>
          <w:trHeight w:val="929"/>
        </w:trPr>
        <w:tc>
          <w:tcPr>
            <w:tcW w:w="1765" w:type="dxa"/>
            <w:tcBorders>
              <w:top w:val="single" w:sz="6" w:space="0" w:color="auto"/>
              <w:left w:val="single" w:sz="6" w:space="0" w:color="auto"/>
              <w:bottom w:val="single" w:sz="6" w:space="0" w:color="auto"/>
              <w:right w:val="single" w:sz="6" w:space="0" w:color="auto"/>
            </w:tcBorders>
          </w:tcPr>
          <w:p w14:paraId="2977191A" w14:textId="77777777" w:rsidR="009E60F5" w:rsidRPr="002B4C37" w:rsidRDefault="009E60F5" w:rsidP="006D39F5">
            <w:pPr>
              <w:autoSpaceDE w:val="0"/>
              <w:autoSpaceDN w:val="0"/>
              <w:adjustRightInd w:val="0"/>
              <w:spacing w:after="0"/>
              <w:ind w:left="11"/>
              <w:jc w:val="center"/>
              <w:rPr>
                <w:color w:val="000000"/>
                <w:sz w:val="20"/>
                <w:szCs w:val="20"/>
              </w:rPr>
            </w:pPr>
            <w:r>
              <w:rPr>
                <w:b/>
                <w:bCs/>
                <w:color w:val="000000"/>
                <w:sz w:val="20"/>
                <w:szCs w:val="20"/>
              </w:rPr>
              <w:t>№</w:t>
            </w:r>
          </w:p>
          <w:p w14:paraId="590AC90B"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512" w:type="dxa"/>
            <w:tcBorders>
              <w:top w:val="single" w:sz="6" w:space="0" w:color="auto"/>
              <w:left w:val="single" w:sz="6" w:space="0" w:color="auto"/>
              <w:bottom w:val="single" w:sz="6" w:space="0" w:color="auto"/>
              <w:right w:val="single" w:sz="6" w:space="0" w:color="auto"/>
            </w:tcBorders>
          </w:tcPr>
          <w:p w14:paraId="0DCF9998" w14:textId="77777777" w:rsidR="009E60F5" w:rsidRPr="002B4C37" w:rsidRDefault="009E60F5" w:rsidP="006D39F5">
            <w:pPr>
              <w:autoSpaceDE w:val="0"/>
              <w:autoSpaceDN w:val="0"/>
              <w:adjustRightInd w:val="0"/>
              <w:spacing w:after="0"/>
              <w:rPr>
                <w:b/>
                <w:bCs/>
                <w:i/>
                <w:iCs/>
                <w:color w:val="000000"/>
                <w:sz w:val="20"/>
                <w:szCs w:val="20"/>
              </w:rPr>
            </w:pPr>
          </w:p>
          <w:p w14:paraId="70441397"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7F783799" w14:textId="77777777" w:rsidTr="006D39F5">
        <w:tblPrEx>
          <w:tblBorders>
            <w:bottom w:val="single" w:sz="6" w:space="0" w:color="000000"/>
          </w:tblBorders>
        </w:tblPrEx>
        <w:trPr>
          <w:trHeight w:val="570"/>
        </w:trPr>
        <w:tc>
          <w:tcPr>
            <w:tcW w:w="1765" w:type="dxa"/>
            <w:tcBorders>
              <w:top w:val="single" w:sz="6" w:space="0" w:color="auto"/>
              <w:left w:val="single" w:sz="6" w:space="0" w:color="auto"/>
              <w:bottom w:val="single" w:sz="6" w:space="0" w:color="auto"/>
              <w:right w:val="single" w:sz="6" w:space="0" w:color="auto"/>
            </w:tcBorders>
          </w:tcPr>
          <w:p w14:paraId="50F6CC18"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7512" w:type="dxa"/>
            <w:tcBorders>
              <w:top w:val="single" w:sz="6" w:space="0" w:color="auto"/>
              <w:left w:val="single" w:sz="6" w:space="0" w:color="auto"/>
              <w:bottom w:val="single" w:sz="6" w:space="0" w:color="auto"/>
              <w:right w:val="single" w:sz="6" w:space="0" w:color="auto"/>
            </w:tcBorders>
          </w:tcPr>
          <w:p w14:paraId="2700A470" w14:textId="77777777" w:rsidR="009E60F5" w:rsidRDefault="009E60F5" w:rsidP="006D39F5">
            <w:pPr>
              <w:autoSpaceDE w:val="0"/>
              <w:autoSpaceDN w:val="0"/>
              <w:adjustRightInd w:val="0"/>
              <w:spacing w:after="0"/>
              <w:ind w:left="28"/>
              <w:jc w:val="center"/>
              <w:rPr>
                <w:b/>
                <w:bCs/>
                <w:color w:val="000000"/>
                <w:sz w:val="20"/>
                <w:szCs w:val="20"/>
              </w:rPr>
            </w:pPr>
            <w:r w:rsidRPr="00141340">
              <w:rPr>
                <w:b/>
                <w:bCs/>
                <w:color w:val="000000"/>
                <w:sz w:val="20"/>
                <w:szCs w:val="20"/>
              </w:rPr>
              <w:t>Искусственная (внутриматочная) инсеминация</w:t>
            </w:r>
            <w:r>
              <w:rPr>
                <w:b/>
                <w:bCs/>
                <w:color w:val="000000"/>
                <w:sz w:val="20"/>
                <w:szCs w:val="20"/>
              </w:rPr>
              <w:t>,</w:t>
            </w:r>
          </w:p>
          <w:p w14:paraId="5EB12FDB" w14:textId="77777777" w:rsidR="009E60F5" w:rsidRDefault="009E60F5" w:rsidP="006D39F5">
            <w:pPr>
              <w:autoSpaceDE w:val="0"/>
              <w:autoSpaceDN w:val="0"/>
              <w:adjustRightInd w:val="0"/>
              <w:spacing w:after="0"/>
              <w:ind w:left="28"/>
              <w:jc w:val="center"/>
              <w:rPr>
                <w:b/>
                <w:bCs/>
                <w:color w:val="000000"/>
                <w:sz w:val="20"/>
                <w:szCs w:val="20"/>
              </w:rPr>
            </w:pPr>
            <w:r>
              <w:rPr>
                <w:b/>
                <w:bCs/>
                <w:color w:val="000000"/>
                <w:sz w:val="20"/>
                <w:szCs w:val="20"/>
              </w:rPr>
              <w:t xml:space="preserve"> </w:t>
            </w:r>
            <w:r w:rsidRPr="00141340">
              <w:rPr>
                <w:b/>
                <w:bCs/>
                <w:color w:val="000000"/>
                <w:sz w:val="20"/>
                <w:szCs w:val="20"/>
              </w:rPr>
              <w:t>с использованием спермы мужа</w:t>
            </w:r>
          </w:p>
          <w:p w14:paraId="4E85D639" w14:textId="77777777" w:rsidR="009E60F5" w:rsidRPr="002B4C37" w:rsidRDefault="009E60F5" w:rsidP="006D39F5">
            <w:pPr>
              <w:autoSpaceDE w:val="0"/>
              <w:autoSpaceDN w:val="0"/>
              <w:adjustRightInd w:val="0"/>
              <w:spacing w:after="0"/>
              <w:jc w:val="center"/>
              <w:rPr>
                <w:b/>
                <w:bCs/>
                <w:i/>
                <w:iCs/>
                <w:color w:val="000000"/>
                <w:sz w:val="20"/>
                <w:szCs w:val="20"/>
              </w:rPr>
            </w:pPr>
          </w:p>
        </w:tc>
      </w:tr>
    </w:tbl>
    <w:p w14:paraId="41F9E231"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A674426"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56AE312E"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3A1A792" w14:textId="77777777" w:rsidR="009E60F5" w:rsidRPr="002B4C37" w:rsidRDefault="009E60F5" w:rsidP="009E60F5">
      <w:pPr>
        <w:autoSpaceDE w:val="0"/>
        <w:autoSpaceDN w:val="0"/>
        <w:adjustRightInd w:val="0"/>
        <w:spacing w:after="0"/>
        <w:rPr>
          <w:b/>
          <w:bCs/>
          <w:i/>
          <w:iCs/>
          <w:color w:val="000000"/>
          <w:sz w:val="20"/>
          <w:szCs w:val="20"/>
        </w:rPr>
      </w:pPr>
    </w:p>
    <w:p w14:paraId="1BA68187" w14:textId="77777777" w:rsidR="009E60F5" w:rsidRPr="00141340" w:rsidRDefault="009E60F5" w:rsidP="009E60F5">
      <w:pPr>
        <w:tabs>
          <w:tab w:val="left" w:pos="1196"/>
        </w:tabs>
        <w:autoSpaceDE w:val="0"/>
        <w:autoSpaceDN w:val="0"/>
        <w:adjustRightInd w:val="0"/>
        <w:spacing w:after="0"/>
        <w:ind w:left="283" w:right="-1"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искусственная</w:t>
      </w:r>
      <w:r w:rsidRPr="00141340">
        <w:rPr>
          <w:bCs/>
          <w:iCs/>
          <w:color w:val="000000"/>
          <w:sz w:val="20"/>
          <w:szCs w:val="20"/>
        </w:rPr>
        <w:t xml:space="preserve"> инсеминация (внутриматочная инсеминация спермой мужа или донора, ВМИ) – это метод вспомогательных репродуктивных технологий, при котором осуществляется введение в полость матки обработанной спермы мужа</w:t>
      </w:r>
      <w:r>
        <w:rPr>
          <w:bCs/>
          <w:iCs/>
          <w:color w:val="000000"/>
          <w:sz w:val="20"/>
          <w:szCs w:val="20"/>
        </w:rPr>
        <w:t>. Процедура проводится с целью наступления запланированной беременности пациентки.</w:t>
      </w:r>
    </w:p>
    <w:p w14:paraId="5DC3EAB0"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400F4930"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Процедура выполняется амбулаторно, госпитализация не требуется. Супруги приезжают в клинику в определённый день.</w:t>
      </w:r>
    </w:p>
    <w:p w14:paraId="25779BD1"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 xml:space="preserve">Однократно процедура ВМИ назначается через 24-36 часов после пика </w:t>
      </w:r>
      <w:proofErr w:type="spellStart"/>
      <w:r w:rsidRPr="00141340">
        <w:rPr>
          <w:bCs/>
          <w:iCs/>
          <w:color w:val="000000"/>
          <w:sz w:val="20"/>
          <w:szCs w:val="20"/>
        </w:rPr>
        <w:t>лютеинизирующего</w:t>
      </w:r>
      <w:proofErr w:type="spellEnd"/>
      <w:r w:rsidRPr="00141340">
        <w:rPr>
          <w:bCs/>
          <w:iCs/>
          <w:color w:val="000000"/>
          <w:sz w:val="20"/>
          <w:szCs w:val="20"/>
        </w:rPr>
        <w:t xml:space="preserve"> гормона (по мочевым тестам) или после введения триггера овуляции (специального укола), или после достижения размеров доминантного фолликула по данным УЗИ 17-20 мм, что соответствует примерно 13-14 дню регулярного 28-дневного менструального цикла. Если ВМИ планируется дважды за цикл – то через 12 и 34 часа после пика ЛГ.</w:t>
      </w:r>
    </w:p>
    <w:p w14:paraId="78A1718C"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Муж сдает сперму и ее сразу же доставляют в лабораторию.</w:t>
      </w:r>
    </w:p>
    <w:p w14:paraId="648DF2C8"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В лабораторных условиях происходит обработка спермы специальным образом.</w:t>
      </w:r>
    </w:p>
    <w:p w14:paraId="34A7C44A"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После оценки количества и подвижности сперматозоидов возможно два варианта.</w:t>
      </w:r>
    </w:p>
    <w:p w14:paraId="2322185C"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Если подвижность хорошая, из материала удаляют семенную жидкость, добавляют специальную среду и повторно оценивают подвижность сперматозоидов. Получается очищенный от примесей разведённый материал для введения в полость матки.</w:t>
      </w:r>
    </w:p>
    <w:p w14:paraId="6E0D5437" w14:textId="77777777" w:rsidR="009E60F5"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Если подвижных сперматозоидов недостаточно, проводят специальную обработку для повышения концентрации подвижных сперматозоидов в итоговом препарате.</w:t>
      </w:r>
    </w:p>
    <w:p w14:paraId="1064B72C"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После того, как сперма готова, акушер-гинеколог произво</w:t>
      </w:r>
      <w:r>
        <w:rPr>
          <w:bCs/>
          <w:iCs/>
          <w:color w:val="000000"/>
          <w:sz w:val="20"/>
          <w:szCs w:val="20"/>
        </w:rPr>
        <w:t>дит введение ее в полость матки.</w:t>
      </w:r>
    </w:p>
    <w:p w14:paraId="02D3C9C3" w14:textId="77777777" w:rsidR="009E60F5"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Процедура безболезненна – как обычный гинекологический осмотр. Сперма вводится через специальный маточный катетер диаметром 1-2 миллиметра. Это делает процедуру безопасной, т. к. не нужно дополнительно расширять и травмировать цервикальный канал.</w:t>
      </w:r>
    </w:p>
    <w:p w14:paraId="11EFE8DA"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Мужчина приезжает за 2 часа до самой процедуры внутриматочной инсеминации. Это время нужно для сдачи и обработки эякулята.</w:t>
      </w:r>
    </w:p>
    <w:p w14:paraId="3BC4B0B7"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Женщина приезжает позже — примерно за полчаса до процедуры, для введения подготовительных препаратов.</w:t>
      </w:r>
    </w:p>
    <w:p w14:paraId="03BC2BD5" w14:textId="77777777" w:rsidR="009E60F5"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Длительность самой процедуры - около 5-10 минут. После этого пациентке рекомендовано полежать минут 15-20.</w:t>
      </w:r>
    </w:p>
    <w:p w14:paraId="64EA4B91" w14:textId="77777777" w:rsidR="009E60F5"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связанный с методами риск:</w:t>
      </w:r>
    </w:p>
    <w:p w14:paraId="0B61D491" w14:textId="77777777" w:rsidR="009E60F5" w:rsidRPr="00CF6049" w:rsidRDefault="009E60F5" w:rsidP="009E60F5">
      <w:pPr>
        <w:autoSpaceDE w:val="0"/>
        <w:autoSpaceDN w:val="0"/>
        <w:adjustRightInd w:val="0"/>
        <w:spacing w:after="0"/>
        <w:ind w:left="284"/>
        <w:rPr>
          <w:b/>
          <w:bCs/>
          <w:iCs/>
          <w:color w:val="000000"/>
          <w:sz w:val="20"/>
          <w:szCs w:val="20"/>
        </w:rPr>
      </w:pPr>
      <w:r w:rsidRPr="00CF6049">
        <w:rPr>
          <w:b/>
          <w:bCs/>
          <w:iCs/>
          <w:color w:val="000000"/>
          <w:sz w:val="20"/>
          <w:szCs w:val="20"/>
        </w:rPr>
        <w:t>Мне разъяснено, что, побочными действиями от проведенной процедуры являются:</w:t>
      </w:r>
    </w:p>
    <w:p w14:paraId="43247ED1"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Падение артериального давления после процедуры.</w:t>
      </w:r>
    </w:p>
    <w:p w14:paraId="6A21DDFB"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Аллергическая реакция.</w:t>
      </w:r>
    </w:p>
    <w:p w14:paraId="304DE005"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lastRenderedPageBreak/>
        <w:t xml:space="preserve">  </w:t>
      </w:r>
      <w:r>
        <w:rPr>
          <w:bCs/>
          <w:iCs/>
          <w:color w:val="000000"/>
          <w:sz w:val="20"/>
          <w:szCs w:val="20"/>
        </w:rPr>
        <w:t xml:space="preserve">- </w:t>
      </w:r>
      <w:r w:rsidRPr="00CF6049">
        <w:rPr>
          <w:bCs/>
          <w:iCs/>
          <w:color w:val="000000"/>
          <w:sz w:val="20"/>
          <w:szCs w:val="20"/>
        </w:rPr>
        <w:t xml:space="preserve">  Инфекционные патологии.</w:t>
      </w:r>
    </w:p>
    <w:p w14:paraId="3697E0A1"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Болевые ощущения.</w:t>
      </w:r>
    </w:p>
    <w:p w14:paraId="7B915EE5" w14:textId="77777777" w:rsidR="009E60F5" w:rsidRPr="00CF6049"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Внематочная беременность.</w:t>
      </w:r>
    </w:p>
    <w:p w14:paraId="12F2724D" w14:textId="77777777" w:rsidR="009E60F5"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w:t>
      </w:r>
      <w:r w:rsidRPr="00CF6049">
        <w:rPr>
          <w:bCs/>
          <w:iCs/>
          <w:color w:val="000000"/>
          <w:sz w:val="20"/>
          <w:szCs w:val="20"/>
        </w:rPr>
        <w:t xml:space="preserve">  Многоплодная беременность </w:t>
      </w:r>
    </w:p>
    <w:p w14:paraId="7A17B83B" w14:textId="77777777" w:rsidR="009E60F5" w:rsidRPr="00CF6049" w:rsidRDefault="009E60F5" w:rsidP="009E60F5">
      <w:pPr>
        <w:autoSpaceDE w:val="0"/>
        <w:autoSpaceDN w:val="0"/>
        <w:adjustRightInd w:val="0"/>
        <w:spacing w:after="0"/>
        <w:ind w:left="284"/>
        <w:rPr>
          <w:b/>
          <w:bCs/>
          <w:iCs/>
          <w:color w:val="000000"/>
          <w:sz w:val="20"/>
          <w:szCs w:val="20"/>
        </w:rPr>
      </w:pPr>
      <w:r w:rsidRPr="00CF6049">
        <w:rPr>
          <w:b/>
          <w:bCs/>
          <w:iCs/>
          <w:color w:val="000000"/>
          <w:sz w:val="20"/>
          <w:szCs w:val="20"/>
        </w:rPr>
        <w:t xml:space="preserve">Мне разъяснено, что показаниями к проведению процедуры являются: </w:t>
      </w:r>
    </w:p>
    <w:p w14:paraId="7B039B7A"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1) со стороны супруга (мужской фактор бесплодия):</w:t>
      </w:r>
    </w:p>
    <w:p w14:paraId="547094D3"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Эректильная дисфункция;</w:t>
      </w:r>
    </w:p>
    <w:p w14:paraId="7E0A4614"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Снижение количества нормальных сперматозоидов;</w:t>
      </w:r>
    </w:p>
    <w:p w14:paraId="6B2F6EE4"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Повышенная вязкость спермы;</w:t>
      </w:r>
    </w:p>
    <w:p w14:paraId="15BE03F6"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Пороки развития половых органов мужчины, при которых либо невозможна половая жизнь, либо эякуляция происходит не во влагалище (напр., гипоспадия, ретроградная эякуляция);</w:t>
      </w:r>
    </w:p>
    <w:p w14:paraId="35AAB3D5"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Инсеминация </w:t>
      </w:r>
      <w:proofErr w:type="spellStart"/>
      <w:r w:rsidRPr="00CF6049">
        <w:rPr>
          <w:bCs/>
          <w:iCs/>
          <w:color w:val="000000"/>
          <w:sz w:val="20"/>
          <w:szCs w:val="20"/>
        </w:rPr>
        <w:t>криоконсервированной</w:t>
      </w:r>
      <w:proofErr w:type="spellEnd"/>
      <w:r w:rsidRPr="00CF6049">
        <w:rPr>
          <w:bCs/>
          <w:iCs/>
          <w:color w:val="000000"/>
          <w:sz w:val="20"/>
          <w:szCs w:val="20"/>
        </w:rPr>
        <w:t xml:space="preserve"> спермой супруга, например, при заранее замороженной сперме в случае обнаружения онкологического заболевания у супруга, требующего химиотерапии, резко ухудшающей качество спермы.</w:t>
      </w:r>
    </w:p>
    <w:p w14:paraId="70C1C672"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2) со стороны супруги (женский фактор бесплодия):</w:t>
      </w:r>
    </w:p>
    <w:p w14:paraId="54E6FBF9"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Цервикальный фактор бесплодия, то есть неспособность сперматозоидов проникать через слизь канала шейки матки (при очень длинной шейке матки или наличии антиспермальных антител в слизи шейки матки – положительный МАР-тест у женщины);</w:t>
      </w:r>
    </w:p>
    <w:p w14:paraId="3C5D6356"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Повышенная кислотность влагалища.</w:t>
      </w:r>
    </w:p>
    <w:p w14:paraId="65B8B8F3"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3) со стороны обоих супругов:</w:t>
      </w:r>
    </w:p>
    <w:p w14:paraId="7A9C32E4"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при отсутствии наступления беременности по неясным причинам (супруги обследованы, существенных отклонений не выявлено, однако беременность не наступает);</w:t>
      </w:r>
    </w:p>
    <w:p w14:paraId="55595541" w14:textId="77777777" w:rsidR="009E60F5"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нерегулярная или неполноценная половая жизнь.</w:t>
      </w:r>
    </w:p>
    <w:p w14:paraId="5F288557" w14:textId="77777777" w:rsidR="009E60F5" w:rsidRPr="00184664" w:rsidRDefault="009E60F5" w:rsidP="009E60F5">
      <w:pPr>
        <w:autoSpaceDE w:val="0"/>
        <w:autoSpaceDN w:val="0"/>
        <w:adjustRightInd w:val="0"/>
        <w:spacing w:after="0"/>
        <w:ind w:left="284"/>
        <w:rPr>
          <w:b/>
          <w:bCs/>
          <w:iCs/>
          <w:color w:val="000000"/>
          <w:sz w:val="20"/>
          <w:szCs w:val="20"/>
          <w:u w:val="single"/>
        </w:rPr>
      </w:pPr>
      <w:r w:rsidRPr="00184664">
        <w:rPr>
          <w:b/>
          <w:bCs/>
          <w:iCs/>
          <w:color w:val="000000"/>
          <w:sz w:val="20"/>
          <w:szCs w:val="20"/>
          <w:u w:val="single"/>
        </w:rPr>
        <w:t xml:space="preserve">Мне разъяснено, что противопоказаниями к проведению процедуры являются: </w:t>
      </w:r>
    </w:p>
    <w:p w14:paraId="30903592"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непроходимость или отсутствие обеих маточных труб. В таком случае наступление беременности как естественным путем, так и при ВМИ невозможно.</w:t>
      </w:r>
    </w:p>
    <w:p w14:paraId="2763E926"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тяжелая патология спермы. При отсутствии сперматозоидов в сперме или при значительном снижении количества нормальных форм и их подвижности, вероятность наступления беременности методом ВМИ снижается. В таком случае следует наблюдаться у андролога, определить тактику лечения партнёра.</w:t>
      </w:r>
    </w:p>
    <w:p w14:paraId="3EF418BE"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 xml:space="preserve">патология матки и шейки матки: внутриматочные </w:t>
      </w:r>
      <w:proofErr w:type="spellStart"/>
      <w:r w:rsidRPr="00184664">
        <w:rPr>
          <w:bCs/>
          <w:iCs/>
          <w:color w:val="000000"/>
          <w:sz w:val="20"/>
          <w:szCs w:val="20"/>
        </w:rPr>
        <w:t>синехии</w:t>
      </w:r>
      <w:proofErr w:type="spellEnd"/>
      <w:r w:rsidRPr="00184664">
        <w:rPr>
          <w:bCs/>
          <w:iCs/>
          <w:color w:val="000000"/>
          <w:sz w:val="20"/>
          <w:szCs w:val="20"/>
        </w:rPr>
        <w:t xml:space="preserve"> (спайки, сращения внутри матки), гиперплазия или полип эндометрия, </w:t>
      </w:r>
      <w:proofErr w:type="spellStart"/>
      <w:r w:rsidRPr="00184664">
        <w:rPr>
          <w:bCs/>
          <w:iCs/>
          <w:color w:val="000000"/>
          <w:sz w:val="20"/>
          <w:szCs w:val="20"/>
        </w:rPr>
        <w:t>субмукозная</w:t>
      </w:r>
      <w:proofErr w:type="spellEnd"/>
      <w:r w:rsidRPr="00184664">
        <w:rPr>
          <w:bCs/>
          <w:iCs/>
          <w:color w:val="000000"/>
          <w:sz w:val="20"/>
          <w:szCs w:val="20"/>
        </w:rPr>
        <w:t xml:space="preserve"> (подслизистая) миома матки, атрезия (заращение) цервикального канала – всё это будет мешать имплантации плодного яйца, и процедура на данном этапе окажется малоэффективной. ВМИ возможно только после коррекции данных проблем.</w:t>
      </w:r>
    </w:p>
    <w:p w14:paraId="356604DF"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с осторожностью и более тщательным контролем ВМИ проводится женщинам с внематочной беременностью в анамнезе, поскольку есть вероятность возникновения внематочной беременности вновь.</w:t>
      </w:r>
    </w:p>
    <w:p w14:paraId="25D59C4E"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 xml:space="preserve">отсутствие ответа яичников на стимуляцию овуляции. Тут всё просто – нет овуляции, а значит и проведение инсеминации в данном цикле бесполезно. Также внутриматочная инсеминация не проводится, если в цикле стимуляции образуется более трёх доминантных фолликулов, т. к. в этом случае повышается риск многоплодной беременности (тройни, четверни), что создаёт значительные проблемы при вынашивании беременности и повышает риски преждевременных родов, </w:t>
      </w:r>
      <w:proofErr w:type="spellStart"/>
      <w:r w:rsidRPr="00184664">
        <w:rPr>
          <w:bCs/>
          <w:iCs/>
          <w:color w:val="000000"/>
          <w:sz w:val="20"/>
          <w:szCs w:val="20"/>
        </w:rPr>
        <w:t>преэклампсии</w:t>
      </w:r>
      <w:proofErr w:type="spellEnd"/>
      <w:r w:rsidRPr="00184664">
        <w:rPr>
          <w:bCs/>
          <w:iCs/>
          <w:color w:val="000000"/>
          <w:sz w:val="20"/>
          <w:szCs w:val="20"/>
        </w:rPr>
        <w:t xml:space="preserve">, </w:t>
      </w:r>
      <w:proofErr w:type="spellStart"/>
      <w:r w:rsidRPr="00184664">
        <w:rPr>
          <w:bCs/>
          <w:iCs/>
          <w:color w:val="000000"/>
          <w:sz w:val="20"/>
          <w:szCs w:val="20"/>
        </w:rPr>
        <w:t>гестационного</w:t>
      </w:r>
      <w:proofErr w:type="spellEnd"/>
      <w:r w:rsidRPr="00184664">
        <w:rPr>
          <w:bCs/>
          <w:iCs/>
          <w:color w:val="000000"/>
          <w:sz w:val="20"/>
          <w:szCs w:val="20"/>
        </w:rPr>
        <w:t xml:space="preserve"> сахарного диабета.</w:t>
      </w:r>
    </w:p>
    <w:p w14:paraId="0EDA2625"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острые воспалительные заболевания органов малого таза являются противопоказанием для процедуры до момента излечения, поскольку совершается вмешательство в полость матки, и патологическая флора влагалища проникает в её полость и может вызвать воспаление внутренних половых органов.</w:t>
      </w:r>
    </w:p>
    <w:p w14:paraId="61F609B2"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острые респираторные заболевания или обострения хронических заболеваний также являются противопоказанием для процедуры до момента излечения или достижения ремиссии.</w:t>
      </w:r>
    </w:p>
    <w:p w14:paraId="36DECA9B"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если уже произведено 3-4 цикла внутриматочной инсеминации без эффекта. Доказано, что при множественных попытках инсеминации – шансы на наступление беременности не увеличиваются.</w:t>
      </w:r>
    </w:p>
    <w:p w14:paraId="1C0F6717" w14:textId="77777777" w:rsidR="009E60F5" w:rsidRPr="00CF6049" w:rsidRDefault="009E60F5" w:rsidP="009E60F5">
      <w:pPr>
        <w:autoSpaceDE w:val="0"/>
        <w:autoSpaceDN w:val="0"/>
        <w:adjustRightInd w:val="0"/>
        <w:spacing w:after="0"/>
        <w:ind w:left="284"/>
        <w:rPr>
          <w:b/>
          <w:bCs/>
          <w:iCs/>
          <w:color w:val="000000"/>
          <w:sz w:val="20"/>
          <w:szCs w:val="20"/>
          <w:u w:val="single"/>
        </w:rPr>
      </w:pPr>
      <w:r w:rsidRPr="00CF6049">
        <w:rPr>
          <w:b/>
          <w:bCs/>
          <w:iCs/>
          <w:color w:val="000000"/>
          <w:sz w:val="20"/>
          <w:szCs w:val="20"/>
          <w:u w:val="single"/>
        </w:rPr>
        <w:t xml:space="preserve">Мне разъяснено, что после проведения процедуры рекомендуется: </w:t>
      </w:r>
    </w:p>
    <w:p w14:paraId="15F29B79"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Отказ от поднятия тяжестей.</w:t>
      </w:r>
    </w:p>
    <w:p w14:paraId="17433AB0"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lastRenderedPageBreak/>
        <w:t xml:space="preserve">    </w:t>
      </w:r>
      <w:r>
        <w:rPr>
          <w:bCs/>
          <w:iCs/>
          <w:color w:val="000000"/>
          <w:sz w:val="20"/>
          <w:szCs w:val="20"/>
        </w:rPr>
        <w:t xml:space="preserve">- </w:t>
      </w:r>
      <w:r w:rsidRPr="00CF6049">
        <w:rPr>
          <w:bCs/>
          <w:iCs/>
          <w:color w:val="000000"/>
          <w:sz w:val="20"/>
          <w:szCs w:val="20"/>
        </w:rPr>
        <w:t>Отказ от спиртного (желательно также и от сигарет).</w:t>
      </w:r>
    </w:p>
    <w:p w14:paraId="092F4197" w14:textId="77777777" w:rsidR="009E60F5"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Отказ от самовольного приема лекарственных средств</w:t>
      </w:r>
    </w:p>
    <w:p w14:paraId="74F3F48D" w14:textId="77777777" w:rsidR="009E60F5" w:rsidRPr="00291E6F" w:rsidRDefault="009E60F5" w:rsidP="009E60F5">
      <w:pPr>
        <w:autoSpaceDE w:val="0"/>
        <w:autoSpaceDN w:val="0"/>
        <w:adjustRightInd w:val="0"/>
        <w:spacing w:after="0"/>
        <w:ind w:left="142"/>
        <w:rPr>
          <w:bCs/>
          <w:iCs/>
          <w:color w:val="000000"/>
          <w:sz w:val="20"/>
          <w:szCs w:val="20"/>
        </w:rPr>
      </w:pPr>
      <w:r w:rsidRPr="008E6901">
        <w:rPr>
          <w:b/>
          <w:bCs/>
          <w:iCs/>
          <w:color w:val="000000"/>
          <w:sz w:val="20"/>
          <w:szCs w:val="20"/>
        </w:rPr>
        <w:t>Мне разъяснено, что надлежит неукоснительно соблюдать рекомендации врача, незамедлительно сообщать лечащему</w:t>
      </w:r>
      <w:r>
        <w:rPr>
          <w:bCs/>
          <w:iCs/>
          <w:color w:val="000000"/>
          <w:sz w:val="20"/>
          <w:szCs w:val="20"/>
        </w:rPr>
        <w:t xml:space="preserve"> </w:t>
      </w:r>
      <w:r w:rsidRPr="008E6901">
        <w:rPr>
          <w:b/>
          <w:bCs/>
          <w:iCs/>
          <w:color w:val="000000"/>
          <w:sz w:val="20"/>
          <w:szCs w:val="20"/>
        </w:rPr>
        <w:t>врачу об изменениях в состоянии моего здо</w:t>
      </w:r>
      <w:r>
        <w:rPr>
          <w:b/>
          <w:bCs/>
          <w:iCs/>
          <w:color w:val="000000"/>
          <w:sz w:val="20"/>
          <w:szCs w:val="20"/>
        </w:rPr>
        <w:t>ровья.</w:t>
      </w:r>
    </w:p>
    <w:p w14:paraId="4DF9B5FD"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7FC792FB"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265EB2DA" w14:textId="77777777" w:rsidR="009E60F5" w:rsidRPr="00291E6F" w:rsidRDefault="009E60F5" w:rsidP="009E60F5">
      <w:pPr>
        <w:autoSpaceDE w:val="0"/>
        <w:autoSpaceDN w:val="0"/>
        <w:adjustRightInd w:val="0"/>
        <w:spacing w:after="0"/>
        <w:ind w:left="851"/>
        <w:rPr>
          <w:bCs/>
          <w:iCs/>
          <w:color w:val="000000"/>
          <w:sz w:val="20"/>
          <w:szCs w:val="20"/>
        </w:rPr>
      </w:pPr>
    </w:p>
    <w:p w14:paraId="1A001EDA"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w:t>
      </w:r>
    </w:p>
    <w:p w14:paraId="11AC59E1" w14:textId="77777777" w:rsidR="009E60F5" w:rsidRPr="003D799F" w:rsidRDefault="009E60F5" w:rsidP="009E60F5">
      <w:pPr>
        <w:autoSpaceDE w:val="0"/>
        <w:autoSpaceDN w:val="0"/>
        <w:adjustRightInd w:val="0"/>
        <w:spacing w:after="0"/>
        <w:ind w:right="249"/>
        <w:rPr>
          <w:b/>
          <w:bCs/>
          <w:i/>
          <w:iCs/>
          <w:color w:val="000000"/>
          <w:sz w:val="20"/>
          <w:szCs w:val="20"/>
        </w:rPr>
      </w:pPr>
    </w:p>
    <w:p w14:paraId="1C00C78F"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4F482FA"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110"/>
      </w:tblGrid>
      <w:tr w:rsidR="009E60F5" w:rsidRPr="002B4C37" w14:paraId="3CE7A88C" w14:textId="77777777" w:rsidTr="006D39F5">
        <w:trPr>
          <w:trHeight w:val="223"/>
        </w:trPr>
        <w:tc>
          <w:tcPr>
            <w:tcW w:w="9110" w:type="dxa"/>
            <w:tcBorders>
              <w:top w:val="nil"/>
              <w:left w:val="nil"/>
              <w:bottom w:val="single" w:sz="6" w:space="0" w:color="auto"/>
              <w:right w:val="nil"/>
            </w:tcBorders>
          </w:tcPr>
          <w:p w14:paraId="13519C58"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2970CC1" w14:textId="77777777" w:rsidTr="006D39F5">
        <w:tblPrEx>
          <w:tblBorders>
            <w:top w:val="single" w:sz="6" w:space="0" w:color="000000"/>
          </w:tblBorders>
        </w:tblPrEx>
        <w:trPr>
          <w:trHeight w:val="501"/>
        </w:trPr>
        <w:tc>
          <w:tcPr>
            <w:tcW w:w="9110" w:type="dxa"/>
            <w:tcBorders>
              <w:top w:val="single" w:sz="6" w:space="0" w:color="auto"/>
              <w:left w:val="nil"/>
              <w:bottom w:val="nil"/>
              <w:right w:val="nil"/>
            </w:tcBorders>
          </w:tcPr>
          <w:p w14:paraId="1E39CEC4"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2ABDE8C1" w14:textId="77777777" w:rsidR="009E60F5" w:rsidRPr="002B4C37" w:rsidRDefault="009E60F5" w:rsidP="006D39F5">
            <w:pPr>
              <w:autoSpaceDE w:val="0"/>
              <w:autoSpaceDN w:val="0"/>
              <w:adjustRightInd w:val="0"/>
              <w:spacing w:after="0"/>
              <w:rPr>
                <w:b/>
                <w:bCs/>
                <w:i/>
                <w:iCs/>
                <w:color w:val="000000"/>
                <w:sz w:val="20"/>
                <w:szCs w:val="20"/>
              </w:rPr>
            </w:pPr>
          </w:p>
        </w:tc>
      </w:tr>
    </w:tbl>
    <w:p w14:paraId="07D11D63" w14:textId="77777777" w:rsidR="009E60F5" w:rsidRPr="002B4C37" w:rsidRDefault="009E60F5" w:rsidP="009E60F5">
      <w:pPr>
        <w:autoSpaceDE w:val="0"/>
        <w:autoSpaceDN w:val="0"/>
        <w:adjustRightInd w:val="0"/>
        <w:spacing w:after="0"/>
        <w:rPr>
          <w:b/>
          <w:bCs/>
          <w:i/>
          <w:iCs/>
          <w:color w:val="000000"/>
          <w:sz w:val="20"/>
          <w:szCs w:val="20"/>
        </w:rPr>
      </w:pPr>
    </w:p>
    <w:p w14:paraId="7C610733" w14:textId="77777777" w:rsidR="009E60F5" w:rsidRPr="002B4C37" w:rsidRDefault="009E60F5" w:rsidP="009E60F5">
      <w:pPr>
        <w:autoSpaceDE w:val="0"/>
        <w:autoSpaceDN w:val="0"/>
        <w:adjustRightInd w:val="0"/>
        <w:spacing w:after="0"/>
        <w:rPr>
          <w:b/>
          <w:bCs/>
          <w:i/>
          <w:iCs/>
          <w:color w:val="000000"/>
          <w:sz w:val="20"/>
          <w:szCs w:val="20"/>
        </w:rPr>
      </w:pPr>
    </w:p>
    <w:p w14:paraId="315E1E1F"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AA7E6A8" w14:textId="77777777" w:rsidTr="006D39F5">
        <w:trPr>
          <w:trHeight w:val="510"/>
        </w:trPr>
        <w:tc>
          <w:tcPr>
            <w:tcW w:w="5240" w:type="dxa"/>
            <w:tcBorders>
              <w:top w:val="single" w:sz="6" w:space="0" w:color="auto"/>
              <w:left w:val="nil"/>
              <w:bottom w:val="nil"/>
              <w:right w:val="nil"/>
            </w:tcBorders>
          </w:tcPr>
          <w:p w14:paraId="02B66900"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AE6E165"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7661A29A"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03A0AE9"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648867C"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75C1984"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34BA7F5"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48773506"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4C2A135C" w14:textId="77777777" w:rsidTr="006D39F5">
        <w:trPr>
          <w:trHeight w:val="270"/>
        </w:trPr>
        <w:tc>
          <w:tcPr>
            <w:tcW w:w="5240" w:type="dxa"/>
            <w:tcBorders>
              <w:top w:val="single" w:sz="6" w:space="0" w:color="auto"/>
              <w:left w:val="nil"/>
              <w:bottom w:val="nil"/>
              <w:right w:val="nil"/>
            </w:tcBorders>
          </w:tcPr>
          <w:p w14:paraId="6DC15D6A"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2E29A45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E93838B"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05357C2E" w14:textId="77777777" w:rsidR="009E60F5" w:rsidRPr="002B4C37" w:rsidRDefault="009E60F5" w:rsidP="009E60F5">
      <w:pPr>
        <w:autoSpaceDE w:val="0"/>
        <w:autoSpaceDN w:val="0"/>
        <w:adjustRightInd w:val="0"/>
        <w:spacing w:after="0"/>
        <w:rPr>
          <w:b/>
          <w:bCs/>
          <w:i/>
          <w:iCs/>
          <w:color w:val="000000"/>
          <w:sz w:val="20"/>
          <w:szCs w:val="20"/>
        </w:rPr>
      </w:pPr>
    </w:p>
    <w:p w14:paraId="6FE99653" w14:textId="77777777" w:rsidR="009E60F5" w:rsidRPr="002B4C37" w:rsidRDefault="009E60F5" w:rsidP="009E60F5">
      <w:pPr>
        <w:autoSpaceDE w:val="0"/>
        <w:autoSpaceDN w:val="0"/>
        <w:adjustRightInd w:val="0"/>
        <w:spacing w:after="0"/>
        <w:rPr>
          <w:b/>
          <w:bCs/>
          <w:i/>
          <w:iCs/>
          <w:color w:val="000000"/>
          <w:sz w:val="20"/>
          <w:szCs w:val="20"/>
        </w:rPr>
      </w:pPr>
    </w:p>
    <w:p w14:paraId="6F38CF08"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716B60DC" w14:textId="77777777" w:rsidR="009E60F5" w:rsidRPr="002B4C37" w:rsidRDefault="009E60F5" w:rsidP="009E60F5">
      <w:pPr>
        <w:rPr>
          <w:sz w:val="20"/>
          <w:szCs w:val="20"/>
        </w:rPr>
      </w:pPr>
    </w:p>
    <w:p w14:paraId="3F6FDAF9" w14:textId="77777777" w:rsidR="009E60F5" w:rsidRPr="002B4C37" w:rsidRDefault="009E60F5" w:rsidP="009E60F5">
      <w:pPr>
        <w:rPr>
          <w:sz w:val="20"/>
          <w:szCs w:val="20"/>
        </w:rPr>
      </w:pPr>
    </w:p>
    <w:p w14:paraId="41305075" w14:textId="77777777" w:rsidR="009E60F5" w:rsidRDefault="009E60F5" w:rsidP="009E60F5"/>
    <w:p w14:paraId="758B75B6" w14:textId="77777777" w:rsidR="009E60F5" w:rsidRDefault="009E60F5" w:rsidP="009E60F5"/>
    <w:p w14:paraId="022FC5D3" w14:textId="77777777" w:rsidR="009E60F5" w:rsidRDefault="009E60F5" w:rsidP="009E60F5"/>
    <w:p w14:paraId="7DC4E91E" w14:textId="77777777" w:rsidR="009E60F5" w:rsidRDefault="009E60F5" w:rsidP="009E60F5"/>
    <w:p w14:paraId="06303052" w14:textId="77777777" w:rsidR="009E60F5" w:rsidRDefault="009E60F5" w:rsidP="009E60F5"/>
    <w:p w14:paraId="01BA6D1E" w14:textId="77777777" w:rsidR="009E60F5" w:rsidRDefault="009E60F5" w:rsidP="009E60F5"/>
    <w:p w14:paraId="67F8DBA2" w14:textId="77777777" w:rsidR="009E60F5" w:rsidRDefault="009E60F5" w:rsidP="009E60F5"/>
    <w:p w14:paraId="510EB77C" w14:textId="77777777" w:rsidR="009E60F5" w:rsidRDefault="009E60F5" w:rsidP="009E60F5"/>
    <w:p w14:paraId="3CA1F487"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2C2EA8C6"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150D8395"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427DA1D4" w14:textId="77777777" w:rsidR="009E60F5" w:rsidRDefault="009E60F5" w:rsidP="009E60F5">
      <w:pPr>
        <w:pStyle w:val="paragraph"/>
        <w:spacing w:before="0" w:beforeAutospacing="0" w:after="0" w:afterAutospacing="0"/>
        <w:ind w:firstLine="705"/>
        <w:jc w:val="right"/>
        <w:textAlignment w:val="baseline"/>
        <w:rPr>
          <w:rStyle w:val="normaltextrun"/>
          <w:b/>
          <w:bCs/>
          <w:sz w:val="20"/>
          <w:szCs w:val="20"/>
        </w:rPr>
      </w:pPr>
    </w:p>
    <w:p w14:paraId="68B60C6B" w14:textId="77777777" w:rsidR="009E60F5" w:rsidRDefault="009E60F5" w:rsidP="009E60F5">
      <w:pPr>
        <w:pStyle w:val="paragraph"/>
        <w:spacing w:before="0" w:beforeAutospacing="0" w:after="0" w:afterAutospacing="0"/>
        <w:ind w:firstLine="705"/>
        <w:jc w:val="right"/>
        <w:textAlignment w:val="baseline"/>
        <w:rPr>
          <w:rFonts w:ascii="Segoe UI" w:hAnsi="Segoe UI" w:cs="Segoe UI"/>
          <w:sz w:val="18"/>
          <w:szCs w:val="18"/>
        </w:rPr>
      </w:pPr>
      <w:r>
        <w:rPr>
          <w:rStyle w:val="normaltextrun"/>
          <w:b/>
          <w:bCs/>
          <w:sz w:val="20"/>
          <w:szCs w:val="20"/>
        </w:rPr>
        <w:t>Приложение № 89</w:t>
      </w:r>
      <w:r>
        <w:rPr>
          <w:rStyle w:val="eop"/>
          <w:sz w:val="20"/>
          <w:szCs w:val="20"/>
        </w:rPr>
        <w:t> </w:t>
      </w:r>
    </w:p>
    <w:p w14:paraId="2B074CE0" w14:textId="77777777" w:rsidR="009E60F5" w:rsidRDefault="009E60F5" w:rsidP="009E60F5">
      <w:pPr>
        <w:pStyle w:val="paragraph"/>
        <w:spacing w:before="0" w:beforeAutospacing="0" w:after="0" w:afterAutospacing="0"/>
        <w:ind w:firstLine="705"/>
        <w:jc w:val="right"/>
        <w:textAlignment w:val="baseline"/>
        <w:rPr>
          <w:rFonts w:ascii="Segoe UI" w:hAnsi="Segoe UI" w:cs="Segoe UI"/>
          <w:sz w:val="18"/>
          <w:szCs w:val="18"/>
        </w:rPr>
      </w:pPr>
      <w:r>
        <w:rPr>
          <w:rStyle w:val="normaltextrun"/>
          <w:sz w:val="20"/>
          <w:szCs w:val="20"/>
        </w:rPr>
        <w:t>к Правилам предоставления платных медицинских услуг ООО «ЦРТ-МЕД</w:t>
      </w:r>
      <w:r>
        <w:rPr>
          <w:rStyle w:val="eop"/>
          <w:sz w:val="20"/>
          <w:szCs w:val="20"/>
        </w:rPr>
        <w:t> </w:t>
      </w:r>
    </w:p>
    <w:p w14:paraId="5B84CB09"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997551C" w14:textId="77777777" w:rsidR="009E60F5" w:rsidRDefault="009E60F5" w:rsidP="009E60F5">
      <w:pPr>
        <w:autoSpaceDE w:val="0"/>
        <w:autoSpaceDN w:val="0"/>
        <w:adjustRightInd w:val="0"/>
        <w:spacing w:after="0"/>
        <w:ind w:right="-28"/>
        <w:jc w:val="center"/>
        <w:rPr>
          <w:b/>
          <w:bCs/>
          <w:color w:val="000000"/>
          <w:sz w:val="20"/>
          <w:szCs w:val="20"/>
        </w:rPr>
      </w:pPr>
    </w:p>
    <w:p w14:paraId="7DA8DB79"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51F8BC06" w14:textId="77777777" w:rsidR="009E60F5" w:rsidRPr="007932A3" w:rsidRDefault="009E60F5" w:rsidP="009E60F5">
      <w:pPr>
        <w:autoSpaceDE w:val="0"/>
        <w:autoSpaceDN w:val="0"/>
        <w:adjustRightInd w:val="0"/>
        <w:spacing w:after="0"/>
        <w:ind w:right="5"/>
        <w:jc w:val="center"/>
        <w:rPr>
          <w:b/>
          <w:bCs/>
          <w:color w:val="000000"/>
          <w:sz w:val="20"/>
          <w:szCs w:val="20"/>
        </w:rPr>
      </w:pPr>
      <w:r w:rsidRPr="002B4C37">
        <w:rPr>
          <w:b/>
          <w:bCs/>
          <w:color w:val="000000"/>
          <w:sz w:val="20"/>
          <w:szCs w:val="20"/>
        </w:rPr>
        <w:t xml:space="preserve">на </w:t>
      </w:r>
      <w:r>
        <w:rPr>
          <w:b/>
          <w:bCs/>
          <w:color w:val="000000"/>
          <w:sz w:val="20"/>
          <w:szCs w:val="20"/>
        </w:rPr>
        <w:t xml:space="preserve">выполнение процедуры </w:t>
      </w:r>
    </w:p>
    <w:p w14:paraId="4E5210D0" w14:textId="77777777" w:rsidR="009E60F5" w:rsidRDefault="009E60F5" w:rsidP="009E60F5">
      <w:pPr>
        <w:autoSpaceDE w:val="0"/>
        <w:autoSpaceDN w:val="0"/>
        <w:adjustRightInd w:val="0"/>
        <w:spacing w:after="0"/>
        <w:ind w:left="28"/>
        <w:jc w:val="center"/>
        <w:rPr>
          <w:b/>
          <w:bCs/>
          <w:color w:val="000000"/>
          <w:sz w:val="20"/>
          <w:szCs w:val="20"/>
        </w:rPr>
      </w:pPr>
      <w:r>
        <w:rPr>
          <w:b/>
          <w:bCs/>
          <w:color w:val="000000"/>
          <w:sz w:val="20"/>
          <w:szCs w:val="20"/>
        </w:rPr>
        <w:t>искусственной (внутриматочной) инсеминации,</w:t>
      </w:r>
    </w:p>
    <w:p w14:paraId="3D5BE536" w14:textId="77777777" w:rsidR="009E60F5" w:rsidRDefault="009E60F5" w:rsidP="009E60F5">
      <w:pPr>
        <w:autoSpaceDE w:val="0"/>
        <w:autoSpaceDN w:val="0"/>
        <w:adjustRightInd w:val="0"/>
        <w:spacing w:after="0"/>
        <w:ind w:left="28"/>
        <w:jc w:val="center"/>
        <w:rPr>
          <w:b/>
          <w:bCs/>
          <w:color w:val="000000"/>
          <w:sz w:val="20"/>
          <w:szCs w:val="20"/>
        </w:rPr>
      </w:pPr>
      <w:r>
        <w:rPr>
          <w:b/>
          <w:bCs/>
          <w:color w:val="000000"/>
          <w:sz w:val="20"/>
          <w:szCs w:val="20"/>
        </w:rPr>
        <w:t xml:space="preserve"> </w:t>
      </w:r>
      <w:r w:rsidRPr="00141340">
        <w:rPr>
          <w:b/>
          <w:bCs/>
          <w:color w:val="000000"/>
          <w:sz w:val="20"/>
          <w:szCs w:val="20"/>
        </w:rPr>
        <w:t>с использованием спермы</w:t>
      </w:r>
      <w:r>
        <w:rPr>
          <w:b/>
          <w:bCs/>
          <w:color w:val="000000"/>
          <w:sz w:val="20"/>
          <w:szCs w:val="20"/>
        </w:rPr>
        <w:t xml:space="preserve"> донора</w:t>
      </w:r>
    </w:p>
    <w:p w14:paraId="097526CE"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E5E6CAC"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377BF965" w14:textId="77777777" w:rsidR="009E60F5" w:rsidRPr="002B4C37" w:rsidRDefault="009E60F5" w:rsidP="009E60F5">
      <w:pPr>
        <w:spacing w:after="0"/>
        <w:ind w:firstLine="567"/>
        <w:rPr>
          <w:rFonts w:eastAsia="Times New Roman"/>
          <w:b/>
          <w:bCs/>
          <w:color w:val="000000"/>
          <w:sz w:val="20"/>
          <w:szCs w:val="20"/>
          <w:lang w:eastAsia="ru-RU"/>
        </w:rPr>
      </w:pPr>
    </w:p>
    <w:p w14:paraId="2A1B7BB9"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7B662E7D" w14:textId="77777777" w:rsidR="009E60F5" w:rsidRPr="002B4C37" w:rsidRDefault="009E60F5" w:rsidP="009E60F5">
      <w:pPr>
        <w:autoSpaceDE w:val="0"/>
        <w:autoSpaceDN w:val="0"/>
        <w:adjustRightInd w:val="0"/>
        <w:spacing w:after="0"/>
        <w:ind w:firstLine="567"/>
        <w:rPr>
          <w:b/>
          <w:bCs/>
          <w:i/>
          <w:iCs/>
          <w:color w:val="000000"/>
          <w:sz w:val="20"/>
          <w:szCs w:val="20"/>
        </w:rPr>
      </w:pPr>
    </w:p>
    <w:p w14:paraId="1A1259CA"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D0B4EE8" w14:textId="77777777" w:rsidR="009E60F5" w:rsidRPr="002B4C37" w:rsidRDefault="009E60F5" w:rsidP="009E60F5">
      <w:pPr>
        <w:spacing w:after="0"/>
        <w:ind w:left="284" w:firstLine="283"/>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7"/>
        <w:gridCol w:w="5811"/>
        <w:gridCol w:w="1701"/>
      </w:tblGrid>
      <w:tr w:rsidR="009E60F5" w:rsidRPr="002B4C37" w14:paraId="6DBFE960" w14:textId="77777777" w:rsidTr="006D39F5">
        <w:trPr>
          <w:trHeight w:val="929"/>
        </w:trPr>
        <w:tc>
          <w:tcPr>
            <w:tcW w:w="2127" w:type="dxa"/>
            <w:tcBorders>
              <w:top w:val="single" w:sz="6" w:space="0" w:color="auto"/>
              <w:left w:val="single" w:sz="6" w:space="0" w:color="auto"/>
              <w:bottom w:val="single" w:sz="6" w:space="0" w:color="auto"/>
              <w:right w:val="single" w:sz="6" w:space="0" w:color="auto"/>
            </w:tcBorders>
          </w:tcPr>
          <w:p w14:paraId="45DF00C8" w14:textId="77777777" w:rsidR="009E60F5" w:rsidRPr="002B4C37" w:rsidRDefault="009E60F5" w:rsidP="006D39F5">
            <w:pPr>
              <w:autoSpaceDE w:val="0"/>
              <w:autoSpaceDN w:val="0"/>
              <w:adjustRightInd w:val="0"/>
              <w:spacing w:after="0"/>
              <w:ind w:left="11" w:hanging="11"/>
              <w:jc w:val="center"/>
              <w:rPr>
                <w:color w:val="000000"/>
                <w:sz w:val="20"/>
                <w:szCs w:val="20"/>
              </w:rPr>
            </w:pPr>
            <w:r w:rsidRPr="002B4C37">
              <w:rPr>
                <w:b/>
                <w:bCs/>
                <w:color w:val="000000"/>
                <w:sz w:val="20"/>
                <w:szCs w:val="20"/>
              </w:rPr>
              <w:t>N</w:t>
            </w:r>
          </w:p>
          <w:p w14:paraId="172DE515" w14:textId="77777777" w:rsidR="009E60F5" w:rsidRPr="002B4C37" w:rsidRDefault="009E60F5" w:rsidP="006D39F5">
            <w:pPr>
              <w:autoSpaceDE w:val="0"/>
              <w:autoSpaceDN w:val="0"/>
              <w:adjustRightInd w:val="0"/>
              <w:spacing w:after="0"/>
              <w:ind w:left="85" w:right="79" w:hanging="11"/>
              <w:jc w:val="center"/>
              <w:rPr>
                <w:b/>
                <w:bCs/>
                <w:i/>
                <w:iCs/>
                <w:color w:val="000000"/>
                <w:sz w:val="20"/>
                <w:szCs w:val="20"/>
              </w:rPr>
            </w:pPr>
            <w:r w:rsidRPr="002B4C37">
              <w:rPr>
                <w:b/>
                <w:bCs/>
                <w:i/>
                <w:iCs/>
                <w:color w:val="000000"/>
                <w:sz w:val="20"/>
                <w:szCs w:val="20"/>
              </w:rPr>
              <w:t>п/п</w:t>
            </w:r>
          </w:p>
        </w:tc>
        <w:tc>
          <w:tcPr>
            <w:tcW w:w="5811" w:type="dxa"/>
            <w:tcBorders>
              <w:top w:val="single" w:sz="6" w:space="0" w:color="auto"/>
              <w:left w:val="single" w:sz="6" w:space="0" w:color="auto"/>
              <w:bottom w:val="single" w:sz="6" w:space="0" w:color="auto"/>
              <w:right w:val="single" w:sz="6" w:space="0" w:color="auto"/>
            </w:tcBorders>
          </w:tcPr>
          <w:p w14:paraId="56BA03BC" w14:textId="77777777" w:rsidR="009E60F5" w:rsidRPr="002B4C37" w:rsidRDefault="009E60F5" w:rsidP="006D39F5">
            <w:pPr>
              <w:autoSpaceDE w:val="0"/>
              <w:autoSpaceDN w:val="0"/>
              <w:adjustRightInd w:val="0"/>
              <w:spacing w:after="0"/>
              <w:rPr>
                <w:b/>
                <w:bCs/>
                <w:i/>
                <w:iCs/>
                <w:color w:val="000000"/>
                <w:sz w:val="20"/>
                <w:szCs w:val="20"/>
              </w:rPr>
            </w:pPr>
          </w:p>
          <w:p w14:paraId="392E2A79"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c>
          <w:tcPr>
            <w:tcW w:w="1701" w:type="dxa"/>
            <w:tcBorders>
              <w:top w:val="single" w:sz="6" w:space="0" w:color="auto"/>
              <w:left w:val="single" w:sz="6" w:space="0" w:color="auto"/>
              <w:bottom w:val="single" w:sz="6" w:space="0" w:color="auto"/>
              <w:right w:val="single" w:sz="6" w:space="0" w:color="auto"/>
            </w:tcBorders>
          </w:tcPr>
          <w:p w14:paraId="3B20425E" w14:textId="77777777" w:rsidR="009E60F5" w:rsidRPr="002B4C37" w:rsidRDefault="009E60F5" w:rsidP="006D39F5">
            <w:pPr>
              <w:autoSpaceDE w:val="0"/>
              <w:autoSpaceDN w:val="0"/>
              <w:adjustRightInd w:val="0"/>
              <w:spacing w:after="0"/>
              <w:rPr>
                <w:b/>
                <w:bCs/>
                <w:i/>
                <w:iCs/>
                <w:color w:val="000000"/>
                <w:sz w:val="20"/>
                <w:szCs w:val="20"/>
              </w:rPr>
            </w:pPr>
          </w:p>
          <w:p w14:paraId="5F9EE4E4" w14:textId="77777777" w:rsidR="009E60F5" w:rsidRPr="002B4C37" w:rsidRDefault="009E60F5" w:rsidP="006D39F5">
            <w:pPr>
              <w:autoSpaceDE w:val="0"/>
              <w:autoSpaceDN w:val="0"/>
              <w:adjustRightInd w:val="0"/>
              <w:spacing w:after="0"/>
              <w:ind w:left="141" w:hanging="61"/>
              <w:jc w:val="center"/>
              <w:rPr>
                <w:b/>
                <w:bCs/>
                <w:i/>
                <w:iCs/>
                <w:color w:val="000000"/>
                <w:sz w:val="20"/>
                <w:szCs w:val="20"/>
              </w:rPr>
            </w:pPr>
            <w:r w:rsidRPr="002B4C37">
              <w:rPr>
                <w:b/>
                <w:bCs/>
                <w:i/>
                <w:iCs/>
                <w:color w:val="000000"/>
                <w:sz w:val="20"/>
                <w:szCs w:val="20"/>
              </w:rPr>
              <w:t>Количество</w:t>
            </w:r>
          </w:p>
        </w:tc>
      </w:tr>
      <w:tr w:rsidR="009E60F5" w:rsidRPr="002B4C37" w14:paraId="5971AAF6" w14:textId="77777777" w:rsidTr="006D39F5">
        <w:tblPrEx>
          <w:tblBorders>
            <w:bottom w:val="single" w:sz="6" w:space="0" w:color="000000"/>
          </w:tblBorders>
        </w:tblPrEx>
        <w:trPr>
          <w:trHeight w:val="570"/>
        </w:trPr>
        <w:tc>
          <w:tcPr>
            <w:tcW w:w="2127" w:type="dxa"/>
            <w:tcBorders>
              <w:top w:val="single" w:sz="6" w:space="0" w:color="auto"/>
              <w:left w:val="single" w:sz="6" w:space="0" w:color="auto"/>
              <w:bottom w:val="single" w:sz="6" w:space="0" w:color="auto"/>
              <w:right w:val="single" w:sz="6" w:space="0" w:color="auto"/>
            </w:tcBorders>
          </w:tcPr>
          <w:p w14:paraId="7668ECF3" w14:textId="77777777" w:rsidR="009E60F5" w:rsidRPr="002B4C37" w:rsidRDefault="009E60F5" w:rsidP="006D39F5">
            <w:pPr>
              <w:autoSpaceDE w:val="0"/>
              <w:autoSpaceDN w:val="0"/>
              <w:adjustRightInd w:val="0"/>
              <w:spacing w:after="0"/>
              <w:ind w:right="1" w:hanging="11"/>
              <w:jc w:val="center"/>
              <w:rPr>
                <w:b/>
                <w:bCs/>
                <w:i/>
                <w:iCs/>
                <w:color w:val="000000"/>
                <w:sz w:val="20"/>
                <w:szCs w:val="20"/>
              </w:rPr>
            </w:pPr>
            <w:r w:rsidRPr="00F67537">
              <w:rPr>
                <w:b/>
                <w:bCs/>
                <w:i/>
                <w:iCs/>
                <w:color w:val="000000"/>
                <w:sz w:val="20"/>
                <w:szCs w:val="20"/>
              </w:rPr>
              <w:t>A11.20.035</w:t>
            </w:r>
          </w:p>
        </w:tc>
        <w:tc>
          <w:tcPr>
            <w:tcW w:w="5811" w:type="dxa"/>
            <w:tcBorders>
              <w:top w:val="single" w:sz="6" w:space="0" w:color="auto"/>
              <w:left w:val="single" w:sz="6" w:space="0" w:color="auto"/>
              <w:bottom w:val="single" w:sz="6" w:space="0" w:color="auto"/>
              <w:right w:val="single" w:sz="6" w:space="0" w:color="auto"/>
            </w:tcBorders>
          </w:tcPr>
          <w:p w14:paraId="325727D4" w14:textId="77777777" w:rsidR="009E60F5" w:rsidRDefault="009E60F5" w:rsidP="006D39F5">
            <w:pPr>
              <w:autoSpaceDE w:val="0"/>
              <w:autoSpaceDN w:val="0"/>
              <w:adjustRightInd w:val="0"/>
              <w:spacing w:after="0"/>
              <w:ind w:left="28"/>
              <w:jc w:val="center"/>
              <w:rPr>
                <w:b/>
                <w:bCs/>
                <w:color w:val="000000"/>
                <w:sz w:val="20"/>
                <w:szCs w:val="20"/>
              </w:rPr>
            </w:pPr>
            <w:r w:rsidRPr="00141340">
              <w:rPr>
                <w:b/>
                <w:bCs/>
                <w:color w:val="000000"/>
                <w:sz w:val="20"/>
                <w:szCs w:val="20"/>
              </w:rPr>
              <w:t>Искусственная (внутриматочная) инсеминация</w:t>
            </w:r>
            <w:r>
              <w:rPr>
                <w:b/>
                <w:bCs/>
                <w:color w:val="000000"/>
                <w:sz w:val="20"/>
                <w:szCs w:val="20"/>
              </w:rPr>
              <w:t>,</w:t>
            </w:r>
          </w:p>
          <w:p w14:paraId="549FCC1A" w14:textId="77777777" w:rsidR="009E60F5" w:rsidRDefault="009E60F5" w:rsidP="006D39F5">
            <w:pPr>
              <w:autoSpaceDE w:val="0"/>
              <w:autoSpaceDN w:val="0"/>
              <w:adjustRightInd w:val="0"/>
              <w:spacing w:after="0"/>
              <w:ind w:left="28"/>
              <w:jc w:val="center"/>
              <w:rPr>
                <w:b/>
                <w:bCs/>
                <w:color w:val="000000"/>
                <w:sz w:val="20"/>
                <w:szCs w:val="20"/>
              </w:rPr>
            </w:pPr>
            <w:r>
              <w:rPr>
                <w:b/>
                <w:bCs/>
                <w:color w:val="000000"/>
                <w:sz w:val="20"/>
                <w:szCs w:val="20"/>
              </w:rPr>
              <w:t xml:space="preserve"> </w:t>
            </w:r>
            <w:r w:rsidRPr="00141340">
              <w:rPr>
                <w:b/>
                <w:bCs/>
                <w:color w:val="000000"/>
                <w:sz w:val="20"/>
                <w:szCs w:val="20"/>
              </w:rPr>
              <w:t>с использованием спермы</w:t>
            </w:r>
            <w:r>
              <w:rPr>
                <w:b/>
                <w:bCs/>
                <w:color w:val="000000"/>
                <w:sz w:val="20"/>
                <w:szCs w:val="20"/>
              </w:rPr>
              <w:t xml:space="preserve"> донора</w:t>
            </w:r>
          </w:p>
          <w:p w14:paraId="1165E45B" w14:textId="77777777" w:rsidR="009E60F5" w:rsidRPr="002B4C37" w:rsidRDefault="009E60F5" w:rsidP="006D39F5">
            <w:pPr>
              <w:autoSpaceDE w:val="0"/>
              <w:autoSpaceDN w:val="0"/>
              <w:adjustRightInd w:val="0"/>
              <w:spacing w:after="0"/>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CF6218C"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78B8748F"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75C7FF1"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12A53345"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66AC9510" w14:textId="77777777" w:rsidR="009E60F5" w:rsidRPr="002B4C37" w:rsidRDefault="009E60F5" w:rsidP="009E60F5">
      <w:pPr>
        <w:autoSpaceDE w:val="0"/>
        <w:autoSpaceDN w:val="0"/>
        <w:adjustRightInd w:val="0"/>
        <w:spacing w:after="0"/>
        <w:ind w:right="-1"/>
        <w:rPr>
          <w:b/>
          <w:bCs/>
          <w:i/>
          <w:iCs/>
          <w:color w:val="000000"/>
          <w:sz w:val="20"/>
          <w:szCs w:val="20"/>
        </w:rPr>
      </w:pPr>
    </w:p>
    <w:p w14:paraId="05DF6D18" w14:textId="77777777" w:rsidR="009E60F5" w:rsidRPr="00141340" w:rsidRDefault="009E60F5" w:rsidP="009E60F5">
      <w:pPr>
        <w:tabs>
          <w:tab w:val="left" w:pos="1196"/>
        </w:tabs>
        <w:autoSpaceDE w:val="0"/>
        <w:autoSpaceDN w:val="0"/>
        <w:adjustRightInd w:val="0"/>
        <w:spacing w:after="0"/>
        <w:ind w:left="283" w:right="-1"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искусственная</w:t>
      </w:r>
      <w:r w:rsidRPr="00141340">
        <w:rPr>
          <w:bCs/>
          <w:iCs/>
          <w:color w:val="000000"/>
          <w:sz w:val="20"/>
          <w:szCs w:val="20"/>
        </w:rPr>
        <w:t xml:space="preserve"> инсеминация (внутриматочная инсеминация спермой мужа или донора, ВМИ) – это метод вспомогательных репродуктивных технологий, при котором осуществляется введение в полость матки обработанной</w:t>
      </w:r>
      <w:r>
        <w:rPr>
          <w:bCs/>
          <w:iCs/>
          <w:color w:val="000000"/>
          <w:sz w:val="20"/>
          <w:szCs w:val="20"/>
        </w:rPr>
        <w:t xml:space="preserve"> спермы донора. Процедура проводится с целью наступления запланированной беременности пациентки.</w:t>
      </w:r>
    </w:p>
    <w:p w14:paraId="6768E2DF" w14:textId="77777777" w:rsidR="009E60F5" w:rsidRPr="008E6901" w:rsidRDefault="009E60F5" w:rsidP="009E60F5">
      <w:pPr>
        <w:autoSpaceDE w:val="0"/>
        <w:autoSpaceDN w:val="0"/>
        <w:adjustRightInd w:val="0"/>
        <w:spacing w:after="0"/>
        <w:ind w:left="142" w:right="-1"/>
        <w:rPr>
          <w:b/>
          <w:bCs/>
          <w:iCs/>
          <w:color w:val="000000"/>
          <w:sz w:val="20"/>
          <w:szCs w:val="20"/>
        </w:rPr>
      </w:pPr>
      <w:r w:rsidRPr="008E6901">
        <w:rPr>
          <w:b/>
          <w:bCs/>
          <w:iCs/>
          <w:color w:val="000000"/>
          <w:sz w:val="20"/>
          <w:szCs w:val="20"/>
        </w:rPr>
        <w:t>- методы оказания медицинской помощи:</w:t>
      </w:r>
    </w:p>
    <w:p w14:paraId="3DD464D8" w14:textId="77777777" w:rsidR="009E60F5" w:rsidRDefault="009E60F5" w:rsidP="009E60F5">
      <w:pPr>
        <w:autoSpaceDE w:val="0"/>
        <w:autoSpaceDN w:val="0"/>
        <w:adjustRightInd w:val="0"/>
        <w:spacing w:after="0"/>
        <w:ind w:left="284" w:right="-1"/>
        <w:rPr>
          <w:bCs/>
          <w:iCs/>
          <w:color w:val="000000"/>
          <w:sz w:val="20"/>
          <w:szCs w:val="20"/>
        </w:rPr>
      </w:pPr>
      <w:r w:rsidRPr="00141340">
        <w:rPr>
          <w:bCs/>
          <w:iCs/>
          <w:color w:val="000000"/>
          <w:sz w:val="20"/>
          <w:szCs w:val="20"/>
        </w:rPr>
        <w:t xml:space="preserve">Процедура выполняется амбулаторно, госпитализация не требуется. </w:t>
      </w:r>
    </w:p>
    <w:p w14:paraId="182D9886"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 xml:space="preserve">Однократно процедура ВМИ назначается через 24-36 часов после пика </w:t>
      </w:r>
      <w:proofErr w:type="spellStart"/>
      <w:r w:rsidRPr="00141340">
        <w:rPr>
          <w:bCs/>
          <w:iCs/>
          <w:color w:val="000000"/>
          <w:sz w:val="20"/>
          <w:szCs w:val="20"/>
        </w:rPr>
        <w:t>лютеинизирующего</w:t>
      </w:r>
      <w:proofErr w:type="spellEnd"/>
      <w:r w:rsidRPr="00141340">
        <w:rPr>
          <w:bCs/>
          <w:iCs/>
          <w:color w:val="000000"/>
          <w:sz w:val="20"/>
          <w:szCs w:val="20"/>
        </w:rPr>
        <w:t xml:space="preserve"> гормона (по мочевым</w:t>
      </w:r>
      <w:r>
        <w:rPr>
          <w:bCs/>
          <w:iCs/>
          <w:color w:val="000000"/>
          <w:sz w:val="20"/>
          <w:szCs w:val="20"/>
        </w:rPr>
        <w:t xml:space="preserve"> тестам) или после введения </w:t>
      </w:r>
      <w:proofErr w:type="spellStart"/>
      <w:r>
        <w:rPr>
          <w:bCs/>
          <w:iCs/>
          <w:color w:val="000000"/>
          <w:sz w:val="20"/>
          <w:szCs w:val="20"/>
        </w:rPr>
        <w:t>три</w:t>
      </w:r>
      <w:r w:rsidRPr="00141340">
        <w:rPr>
          <w:bCs/>
          <w:iCs/>
          <w:color w:val="000000"/>
          <w:sz w:val="20"/>
          <w:szCs w:val="20"/>
        </w:rPr>
        <w:t>гера</w:t>
      </w:r>
      <w:proofErr w:type="spellEnd"/>
      <w:r w:rsidRPr="00141340">
        <w:rPr>
          <w:bCs/>
          <w:iCs/>
          <w:color w:val="000000"/>
          <w:sz w:val="20"/>
          <w:szCs w:val="20"/>
        </w:rPr>
        <w:t xml:space="preserve"> овуляции (специального укола), или после достижения размеров доминантного фолликула по данным УЗИ 17-20 мм, что соответствует примерно 13-14 дню регулярного 28-дневного менструального цикла. Если ВМИ планируется дважды за цикл – то через 12 и 34 часа после пика ЛГ.</w:t>
      </w:r>
    </w:p>
    <w:p w14:paraId="28410F4B" w14:textId="77777777" w:rsidR="009E60F5" w:rsidRPr="00141340"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После того, как сперма готова, акушер-гинеколог произво</w:t>
      </w:r>
      <w:r>
        <w:rPr>
          <w:bCs/>
          <w:iCs/>
          <w:color w:val="000000"/>
          <w:sz w:val="20"/>
          <w:szCs w:val="20"/>
        </w:rPr>
        <w:t>дит введение ее в полость матки при помощи.</w:t>
      </w:r>
    </w:p>
    <w:p w14:paraId="62F47614" w14:textId="77777777" w:rsidR="009E60F5" w:rsidRDefault="009E60F5" w:rsidP="009E60F5">
      <w:pPr>
        <w:autoSpaceDE w:val="0"/>
        <w:autoSpaceDN w:val="0"/>
        <w:adjustRightInd w:val="0"/>
        <w:spacing w:after="0"/>
        <w:ind w:left="284"/>
        <w:rPr>
          <w:bCs/>
          <w:iCs/>
          <w:color w:val="000000"/>
          <w:sz w:val="20"/>
          <w:szCs w:val="20"/>
        </w:rPr>
      </w:pPr>
      <w:r w:rsidRPr="00141340">
        <w:rPr>
          <w:bCs/>
          <w:iCs/>
          <w:color w:val="000000"/>
          <w:sz w:val="20"/>
          <w:szCs w:val="20"/>
        </w:rPr>
        <w:t xml:space="preserve">Процедура безболезненна – как обычный гинекологический осмотр. Сперма вводится через специальный маточный катетер диаметром 1-2 миллиметра. Это делает процедуру безопасной, </w:t>
      </w:r>
      <w:proofErr w:type="gramStart"/>
      <w:r w:rsidRPr="00141340">
        <w:rPr>
          <w:bCs/>
          <w:iCs/>
          <w:color w:val="000000"/>
          <w:sz w:val="20"/>
          <w:szCs w:val="20"/>
        </w:rPr>
        <w:t>т.к</w:t>
      </w:r>
      <w:proofErr w:type="gramEnd"/>
      <w:r w:rsidRPr="00141340">
        <w:rPr>
          <w:bCs/>
          <w:iCs/>
          <w:color w:val="000000"/>
          <w:sz w:val="20"/>
          <w:szCs w:val="20"/>
        </w:rPr>
        <w:t xml:space="preserve"> не нужно дополнительно расширять и травмировать цервикальный канал.</w:t>
      </w:r>
    </w:p>
    <w:p w14:paraId="5762C231"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lastRenderedPageBreak/>
        <w:t>Длительность самой процедуры</w:t>
      </w:r>
      <w:r w:rsidRPr="00141340">
        <w:rPr>
          <w:bCs/>
          <w:iCs/>
          <w:color w:val="000000"/>
          <w:sz w:val="20"/>
          <w:szCs w:val="20"/>
        </w:rPr>
        <w:t xml:space="preserve"> около 5-10 минут. После этого пациентке рекомендовано полежать </w:t>
      </w:r>
      <w:r>
        <w:rPr>
          <w:bCs/>
          <w:iCs/>
          <w:color w:val="000000"/>
          <w:sz w:val="20"/>
          <w:szCs w:val="20"/>
        </w:rPr>
        <w:t>1</w:t>
      </w:r>
      <w:r w:rsidRPr="00141340">
        <w:rPr>
          <w:bCs/>
          <w:iCs/>
          <w:color w:val="000000"/>
          <w:sz w:val="20"/>
          <w:szCs w:val="20"/>
        </w:rPr>
        <w:t>5-20</w:t>
      </w:r>
      <w:r>
        <w:rPr>
          <w:bCs/>
          <w:iCs/>
          <w:color w:val="000000"/>
          <w:sz w:val="20"/>
          <w:szCs w:val="20"/>
        </w:rPr>
        <w:t xml:space="preserve"> минут</w:t>
      </w:r>
      <w:r w:rsidRPr="00141340">
        <w:rPr>
          <w:bCs/>
          <w:iCs/>
          <w:color w:val="000000"/>
          <w:sz w:val="20"/>
          <w:szCs w:val="20"/>
        </w:rPr>
        <w:t>.</w:t>
      </w:r>
    </w:p>
    <w:p w14:paraId="02C0C558"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Мне разъяснено, что показаниями к процедуре с использованием донорского материала являются:</w:t>
      </w:r>
    </w:p>
    <w:p w14:paraId="385F77E4" w14:textId="77777777" w:rsidR="009E60F5" w:rsidRPr="00E4332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а) неэффективность программы ЭКО (ИКСИ) с использованием спермы мужа (партнера);</w:t>
      </w:r>
    </w:p>
    <w:p w14:paraId="41874524" w14:textId="77777777" w:rsidR="009E60F5" w:rsidRPr="00E4332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б) отсутствие полового партнера у женщины;</w:t>
      </w:r>
    </w:p>
    <w:p w14:paraId="7D74425A" w14:textId="77777777" w:rsidR="009E60F5" w:rsidRPr="00E4332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в) азооспермия у мужа (партнера);</w:t>
      </w:r>
    </w:p>
    <w:p w14:paraId="70227373" w14:textId="77777777" w:rsidR="009E60F5" w:rsidRPr="00E4332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г) наследственные заболевания у мужа (партнера).</w:t>
      </w:r>
    </w:p>
    <w:p w14:paraId="74B3ED3F" w14:textId="77777777" w:rsidR="009E60F5" w:rsidRPr="00E4332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Донорство спермы осуществляется при наличии согласия мужчины-донора после прохождения клинического, лабораторного, медико-генетического обследования. Для облегчения процедуры выбора донора формируется список доноров спермы с указанием информации о внешних данных донора (рост, вес, цвет глаз, цвет волос, форма носа, ушей и иные), а также результатов медицинского, медико-генетического обследования донора, его расы и национальности.</w:t>
      </w:r>
    </w:p>
    <w:p w14:paraId="35A18E70" w14:textId="77777777" w:rsidR="009E60F5" w:rsidRDefault="009E60F5" w:rsidP="009E60F5">
      <w:pPr>
        <w:autoSpaceDE w:val="0"/>
        <w:autoSpaceDN w:val="0"/>
        <w:adjustRightInd w:val="0"/>
        <w:spacing w:after="0"/>
        <w:ind w:left="284"/>
        <w:rPr>
          <w:bCs/>
          <w:iCs/>
          <w:color w:val="000000"/>
          <w:sz w:val="20"/>
          <w:szCs w:val="20"/>
        </w:rPr>
      </w:pPr>
      <w:r w:rsidRPr="00E43325">
        <w:rPr>
          <w:bCs/>
          <w:iCs/>
          <w:color w:val="000000"/>
          <w:sz w:val="20"/>
          <w:szCs w:val="20"/>
        </w:rPr>
        <w:t xml:space="preserve">Разрешается применение только </w:t>
      </w:r>
      <w:proofErr w:type="spellStart"/>
      <w:r w:rsidRPr="00E43325">
        <w:rPr>
          <w:bCs/>
          <w:iCs/>
          <w:color w:val="000000"/>
          <w:sz w:val="20"/>
          <w:szCs w:val="20"/>
        </w:rPr>
        <w:t>криоконсервированной</w:t>
      </w:r>
      <w:proofErr w:type="spellEnd"/>
      <w:r w:rsidRPr="00E43325">
        <w:rPr>
          <w:bCs/>
          <w:iCs/>
          <w:color w:val="000000"/>
          <w:sz w:val="20"/>
          <w:szCs w:val="20"/>
        </w:rPr>
        <w:t xml:space="preserve"> донорской спермы после получения повторных (через шесть месяцев после </w:t>
      </w:r>
      <w:proofErr w:type="spellStart"/>
      <w:r w:rsidRPr="00E43325">
        <w:rPr>
          <w:bCs/>
          <w:iCs/>
          <w:color w:val="000000"/>
          <w:sz w:val="20"/>
          <w:szCs w:val="20"/>
        </w:rPr>
        <w:t>криоконсервации</w:t>
      </w:r>
      <w:proofErr w:type="spellEnd"/>
      <w:r w:rsidRPr="00E43325">
        <w:rPr>
          <w:bCs/>
          <w:iCs/>
          <w:color w:val="000000"/>
          <w:sz w:val="20"/>
          <w:szCs w:val="20"/>
        </w:rPr>
        <w:t>) отрицательных результатов обследования донора на определение антител к бледной трепонеме в крови, антител класса M, G к ВИЧ 1, ВИЧ 2, антител к вирусам гепатитов B и C.</w:t>
      </w:r>
    </w:p>
    <w:p w14:paraId="11E21E9B" w14:textId="77777777" w:rsidR="009E60F5"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связанный с методами риск:</w:t>
      </w:r>
    </w:p>
    <w:p w14:paraId="2ABCD177" w14:textId="77777777" w:rsidR="009E60F5" w:rsidRPr="00CF6049" w:rsidRDefault="009E60F5" w:rsidP="009E60F5">
      <w:pPr>
        <w:autoSpaceDE w:val="0"/>
        <w:autoSpaceDN w:val="0"/>
        <w:adjustRightInd w:val="0"/>
        <w:spacing w:after="0"/>
        <w:ind w:left="284"/>
        <w:rPr>
          <w:b/>
          <w:bCs/>
          <w:iCs/>
          <w:color w:val="000000"/>
          <w:sz w:val="20"/>
          <w:szCs w:val="20"/>
        </w:rPr>
      </w:pPr>
      <w:r w:rsidRPr="00CF6049">
        <w:rPr>
          <w:b/>
          <w:bCs/>
          <w:iCs/>
          <w:color w:val="000000"/>
          <w:sz w:val="20"/>
          <w:szCs w:val="20"/>
        </w:rPr>
        <w:t>Мне разъяснено, что, побочными действиями от проведенной процедуры являются:</w:t>
      </w:r>
    </w:p>
    <w:p w14:paraId="28BC7BB4"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Падение артериального давления после процедуры.</w:t>
      </w:r>
    </w:p>
    <w:p w14:paraId="61E26814"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Аллергическая реакция.</w:t>
      </w:r>
    </w:p>
    <w:p w14:paraId="45BFB03D"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Инфекционные патологии.</w:t>
      </w:r>
    </w:p>
    <w:p w14:paraId="65D9005B"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Болевые ощущения.</w:t>
      </w:r>
    </w:p>
    <w:p w14:paraId="50EF87FC" w14:textId="77777777" w:rsidR="009E60F5" w:rsidRPr="00CF6049"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Внематочная беременность.</w:t>
      </w:r>
    </w:p>
    <w:p w14:paraId="1040C217" w14:textId="77777777" w:rsidR="009E60F5"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w:t>
      </w:r>
      <w:r w:rsidRPr="00CF6049">
        <w:rPr>
          <w:bCs/>
          <w:iCs/>
          <w:color w:val="000000"/>
          <w:sz w:val="20"/>
          <w:szCs w:val="20"/>
        </w:rPr>
        <w:t xml:space="preserve">  Многоплодная беременность </w:t>
      </w:r>
    </w:p>
    <w:p w14:paraId="1F62A348" w14:textId="77777777" w:rsidR="009E60F5" w:rsidRPr="00184664" w:rsidRDefault="009E60F5" w:rsidP="009E60F5">
      <w:pPr>
        <w:autoSpaceDE w:val="0"/>
        <w:autoSpaceDN w:val="0"/>
        <w:adjustRightInd w:val="0"/>
        <w:spacing w:after="0"/>
        <w:ind w:left="284"/>
        <w:rPr>
          <w:b/>
          <w:bCs/>
          <w:iCs/>
          <w:color w:val="000000"/>
          <w:sz w:val="20"/>
          <w:szCs w:val="20"/>
          <w:u w:val="single"/>
        </w:rPr>
      </w:pPr>
      <w:r w:rsidRPr="00184664">
        <w:rPr>
          <w:b/>
          <w:bCs/>
          <w:iCs/>
          <w:color w:val="000000"/>
          <w:sz w:val="20"/>
          <w:szCs w:val="20"/>
          <w:u w:val="single"/>
        </w:rPr>
        <w:t xml:space="preserve">Мне разъяснено, что противопоказаниями к проведению процедуры являются: </w:t>
      </w:r>
    </w:p>
    <w:p w14:paraId="261EBA1B"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непроходимость или отсутствие обеих маточных труб. В таком случае наступление беременности как естественным п</w:t>
      </w:r>
      <w:r>
        <w:rPr>
          <w:bCs/>
          <w:iCs/>
          <w:color w:val="000000"/>
          <w:sz w:val="20"/>
          <w:szCs w:val="20"/>
        </w:rPr>
        <w:t>утем, так и при ВМИ невозможно.</w:t>
      </w:r>
    </w:p>
    <w:p w14:paraId="03D65316"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 xml:space="preserve">патология матки и шейки матки: внутриматочные </w:t>
      </w:r>
      <w:proofErr w:type="spellStart"/>
      <w:r w:rsidRPr="00184664">
        <w:rPr>
          <w:bCs/>
          <w:iCs/>
          <w:color w:val="000000"/>
          <w:sz w:val="20"/>
          <w:szCs w:val="20"/>
        </w:rPr>
        <w:t>синехии</w:t>
      </w:r>
      <w:proofErr w:type="spellEnd"/>
      <w:r w:rsidRPr="00184664">
        <w:rPr>
          <w:bCs/>
          <w:iCs/>
          <w:color w:val="000000"/>
          <w:sz w:val="20"/>
          <w:szCs w:val="20"/>
        </w:rPr>
        <w:t xml:space="preserve"> (спайки, сращения внутри матки), гиперплазия или полип эндометрия, </w:t>
      </w:r>
      <w:proofErr w:type="spellStart"/>
      <w:r w:rsidRPr="00184664">
        <w:rPr>
          <w:bCs/>
          <w:iCs/>
          <w:color w:val="000000"/>
          <w:sz w:val="20"/>
          <w:szCs w:val="20"/>
        </w:rPr>
        <w:t>субмукозная</w:t>
      </w:r>
      <w:proofErr w:type="spellEnd"/>
      <w:r w:rsidRPr="00184664">
        <w:rPr>
          <w:bCs/>
          <w:iCs/>
          <w:color w:val="000000"/>
          <w:sz w:val="20"/>
          <w:szCs w:val="20"/>
        </w:rPr>
        <w:t xml:space="preserve"> (подслизистая) миома матки, атрезия (заращение) цервикального канала – всё это будет мешать имплантации плодного яйца, и процедура на данном этапе окажется малоэффективной. ВМИ возможно только после коррекции данных проблем.</w:t>
      </w:r>
    </w:p>
    <w:p w14:paraId="503E2C16"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с осторожностью и более тщательным контролем ВМИ проводится женщинам с внематочной беременностью в анамнезе, поскольку есть вероятность возникновения внематочной беременности вновь.</w:t>
      </w:r>
    </w:p>
    <w:p w14:paraId="7C2E3190"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 xml:space="preserve">отсутствие ответа яичников на стимуляцию овуляции. </w:t>
      </w:r>
    </w:p>
    <w:p w14:paraId="13305EE5"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внутрима</w:t>
      </w:r>
      <w:r w:rsidRPr="00184664">
        <w:rPr>
          <w:bCs/>
          <w:iCs/>
          <w:color w:val="000000"/>
          <w:sz w:val="20"/>
          <w:szCs w:val="20"/>
        </w:rPr>
        <w:t xml:space="preserve">точная инсеминация не проводится, если в цикле стимуляции образуется более трёх доминантных фолликулов, т. к. в этом случае повышается риск многоплодной беременности (тройни, четверни), что создаёт значительные проблемы при вынашивании беременности и повышает риски преждевременных родов, </w:t>
      </w:r>
      <w:proofErr w:type="spellStart"/>
      <w:r w:rsidRPr="00184664">
        <w:rPr>
          <w:bCs/>
          <w:iCs/>
          <w:color w:val="000000"/>
          <w:sz w:val="20"/>
          <w:szCs w:val="20"/>
        </w:rPr>
        <w:t>преэклампсии</w:t>
      </w:r>
      <w:proofErr w:type="spellEnd"/>
      <w:r w:rsidRPr="00184664">
        <w:rPr>
          <w:bCs/>
          <w:iCs/>
          <w:color w:val="000000"/>
          <w:sz w:val="20"/>
          <w:szCs w:val="20"/>
        </w:rPr>
        <w:t xml:space="preserve">, </w:t>
      </w:r>
      <w:proofErr w:type="spellStart"/>
      <w:r w:rsidRPr="00184664">
        <w:rPr>
          <w:bCs/>
          <w:iCs/>
          <w:color w:val="000000"/>
          <w:sz w:val="20"/>
          <w:szCs w:val="20"/>
        </w:rPr>
        <w:t>гестационного</w:t>
      </w:r>
      <w:proofErr w:type="spellEnd"/>
      <w:r w:rsidRPr="00184664">
        <w:rPr>
          <w:bCs/>
          <w:iCs/>
          <w:color w:val="000000"/>
          <w:sz w:val="20"/>
          <w:szCs w:val="20"/>
        </w:rPr>
        <w:t xml:space="preserve"> сахарного диабета.</w:t>
      </w:r>
    </w:p>
    <w:p w14:paraId="41B53B27"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острые воспалительные заболевания органов малого таза являются противопоказанием для процедуры до момента излечения, поскольку совершается вмешательство в полость матки, и патологическая флора влагалища проникает в её полость и может вызвать воспаление внутренних половых органов.</w:t>
      </w:r>
    </w:p>
    <w:p w14:paraId="60AB1757" w14:textId="77777777" w:rsidR="009E60F5" w:rsidRPr="00184664"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острые респираторные заболевания или обострения хронических заболеваний также являются противопоказанием для процедуры до момента излечения или достижения ремиссии.</w:t>
      </w:r>
    </w:p>
    <w:p w14:paraId="1EAB4C15"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184664">
        <w:rPr>
          <w:bCs/>
          <w:iCs/>
          <w:color w:val="000000"/>
          <w:sz w:val="20"/>
          <w:szCs w:val="20"/>
        </w:rPr>
        <w:t>если уже произведено 3-4 цикла внутриматочной инсеминации без эффекта. Доказано, что при множественных попытках инсеминации – шансы на наступление беременности не увеличиваются.</w:t>
      </w:r>
    </w:p>
    <w:p w14:paraId="2C92958D" w14:textId="77777777" w:rsidR="009E60F5" w:rsidRPr="00CF6049" w:rsidRDefault="009E60F5" w:rsidP="009E60F5">
      <w:pPr>
        <w:autoSpaceDE w:val="0"/>
        <w:autoSpaceDN w:val="0"/>
        <w:adjustRightInd w:val="0"/>
        <w:spacing w:after="0"/>
        <w:ind w:left="284"/>
        <w:rPr>
          <w:b/>
          <w:bCs/>
          <w:iCs/>
          <w:color w:val="000000"/>
          <w:sz w:val="20"/>
          <w:szCs w:val="20"/>
          <w:u w:val="single"/>
        </w:rPr>
      </w:pPr>
      <w:r w:rsidRPr="00CF6049">
        <w:rPr>
          <w:b/>
          <w:bCs/>
          <w:iCs/>
          <w:color w:val="000000"/>
          <w:sz w:val="20"/>
          <w:szCs w:val="20"/>
          <w:u w:val="single"/>
        </w:rPr>
        <w:t xml:space="preserve">Мне разъяснено, что после проведения процедуры рекомендуется: </w:t>
      </w:r>
    </w:p>
    <w:p w14:paraId="0E80067C"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 xml:space="preserve"> Отказ от поднятия тяжестей.</w:t>
      </w:r>
    </w:p>
    <w:p w14:paraId="608588BB" w14:textId="77777777" w:rsidR="009E60F5" w:rsidRPr="00CF6049"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Отказ от спиртного (желательно также и от сигарет).</w:t>
      </w:r>
    </w:p>
    <w:p w14:paraId="7DDB44EC" w14:textId="77777777" w:rsidR="009E60F5" w:rsidRDefault="009E60F5" w:rsidP="009E60F5">
      <w:pPr>
        <w:autoSpaceDE w:val="0"/>
        <w:autoSpaceDN w:val="0"/>
        <w:adjustRightInd w:val="0"/>
        <w:spacing w:after="0"/>
        <w:ind w:left="284"/>
        <w:rPr>
          <w:bCs/>
          <w:iCs/>
          <w:color w:val="000000"/>
          <w:sz w:val="20"/>
          <w:szCs w:val="20"/>
        </w:rPr>
      </w:pPr>
      <w:r w:rsidRPr="00CF6049">
        <w:rPr>
          <w:bCs/>
          <w:iCs/>
          <w:color w:val="000000"/>
          <w:sz w:val="20"/>
          <w:szCs w:val="20"/>
        </w:rPr>
        <w:t xml:space="preserve">    </w:t>
      </w:r>
      <w:r>
        <w:rPr>
          <w:bCs/>
          <w:iCs/>
          <w:color w:val="000000"/>
          <w:sz w:val="20"/>
          <w:szCs w:val="20"/>
        </w:rPr>
        <w:t xml:space="preserve">- </w:t>
      </w:r>
      <w:r w:rsidRPr="00CF6049">
        <w:rPr>
          <w:bCs/>
          <w:iCs/>
          <w:color w:val="000000"/>
          <w:sz w:val="20"/>
          <w:szCs w:val="20"/>
        </w:rPr>
        <w:t>Отказ от самовольного приема лекарственных средств</w:t>
      </w:r>
    </w:p>
    <w:p w14:paraId="5FF00D84" w14:textId="77777777" w:rsidR="009E60F5" w:rsidRPr="00291E6F" w:rsidRDefault="009E60F5" w:rsidP="009E60F5">
      <w:pPr>
        <w:autoSpaceDE w:val="0"/>
        <w:autoSpaceDN w:val="0"/>
        <w:adjustRightInd w:val="0"/>
        <w:spacing w:after="0"/>
        <w:ind w:left="142"/>
        <w:rPr>
          <w:bCs/>
          <w:iCs/>
          <w:color w:val="000000"/>
          <w:sz w:val="20"/>
          <w:szCs w:val="20"/>
        </w:rPr>
      </w:pPr>
      <w:r w:rsidRPr="008E6901">
        <w:rPr>
          <w:b/>
          <w:bCs/>
          <w:iCs/>
          <w:color w:val="000000"/>
          <w:sz w:val="20"/>
          <w:szCs w:val="20"/>
        </w:rPr>
        <w:lastRenderedPageBreak/>
        <w:t>Мне разъяснено, что надлежит неукоснительно соблюдать рекомендации врача, незамедлительно сообщать лечащему</w:t>
      </w:r>
      <w:r>
        <w:rPr>
          <w:bCs/>
          <w:iCs/>
          <w:color w:val="000000"/>
          <w:sz w:val="20"/>
          <w:szCs w:val="20"/>
        </w:rPr>
        <w:t xml:space="preserve"> </w:t>
      </w:r>
      <w:r w:rsidRPr="008E6901">
        <w:rPr>
          <w:b/>
          <w:bCs/>
          <w:iCs/>
          <w:color w:val="000000"/>
          <w:sz w:val="20"/>
          <w:szCs w:val="20"/>
        </w:rPr>
        <w:t>врачу об изменениях в состоянии моего здо</w:t>
      </w:r>
      <w:r>
        <w:rPr>
          <w:b/>
          <w:bCs/>
          <w:iCs/>
          <w:color w:val="000000"/>
          <w:sz w:val="20"/>
          <w:szCs w:val="20"/>
        </w:rPr>
        <w:t>ровья.</w:t>
      </w:r>
    </w:p>
    <w:p w14:paraId="17435D7E"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0E666AC4"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0A1A9954" w14:textId="77777777" w:rsidR="009E60F5" w:rsidRPr="00F675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w:t>
      </w:r>
      <w:r>
        <w:rPr>
          <w:bCs/>
          <w:iCs/>
          <w:color w:val="000000"/>
          <w:sz w:val="20"/>
          <w:szCs w:val="20"/>
        </w:rPr>
        <w:t>___________________</w:t>
      </w:r>
    </w:p>
    <w:p w14:paraId="3978E0DE"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D5764B6"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98DDBC7" w14:textId="77777777" w:rsidTr="006D39F5">
        <w:tc>
          <w:tcPr>
            <w:tcW w:w="10231" w:type="dxa"/>
            <w:tcBorders>
              <w:top w:val="nil"/>
              <w:left w:val="nil"/>
              <w:bottom w:val="single" w:sz="6" w:space="0" w:color="auto"/>
              <w:right w:val="nil"/>
            </w:tcBorders>
          </w:tcPr>
          <w:p w14:paraId="4CBF7F92"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3324A9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2355609"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Pr>
                <w:b/>
                <w:bCs/>
                <w:i/>
                <w:iCs/>
                <w:color w:val="000000"/>
                <w:sz w:val="20"/>
                <w:szCs w:val="20"/>
              </w:rPr>
              <w:t>(ФИО выбранного лица)</w:t>
            </w:r>
          </w:p>
        </w:tc>
      </w:tr>
    </w:tbl>
    <w:p w14:paraId="4B649352" w14:textId="77777777" w:rsidR="009E60F5" w:rsidRDefault="009E60F5" w:rsidP="009E60F5">
      <w:pPr>
        <w:autoSpaceDE w:val="0"/>
        <w:autoSpaceDN w:val="0"/>
        <w:adjustRightInd w:val="0"/>
        <w:spacing w:after="0"/>
        <w:ind w:left="142" w:firstLine="567"/>
        <w:rPr>
          <w:b/>
          <w:bCs/>
          <w:i/>
          <w:iCs/>
          <w:color w:val="000000"/>
          <w:sz w:val="20"/>
          <w:szCs w:val="20"/>
        </w:rPr>
      </w:pPr>
      <w:r>
        <w:rPr>
          <w:b/>
          <w:bCs/>
          <w:i/>
          <w:iCs/>
          <w:color w:val="000000"/>
          <w:sz w:val="20"/>
          <w:szCs w:val="20"/>
        </w:rPr>
        <w:t>Мне разъяснено, что процедура проводится с использованием биологического материала анонимного донора, я даю согласие на использование данного биологического материала (сперма донора) для проведения процедуры искусственной внутриматочной) инсеминации моей супруге __________________________________________________ , осознаю, что последствием проведения процедуры, является беременность моей супруги.</w:t>
      </w:r>
    </w:p>
    <w:p w14:paraId="6C74830F" w14:textId="77777777" w:rsidR="009E60F5" w:rsidRDefault="009E60F5" w:rsidP="009E60F5">
      <w:pPr>
        <w:autoSpaceDE w:val="0"/>
        <w:autoSpaceDN w:val="0"/>
        <w:adjustRightInd w:val="0"/>
        <w:spacing w:after="0"/>
        <w:ind w:left="142" w:firstLine="567"/>
        <w:rPr>
          <w:b/>
          <w:bCs/>
          <w:i/>
          <w:iCs/>
          <w:color w:val="000000"/>
          <w:sz w:val="20"/>
          <w:szCs w:val="20"/>
        </w:rPr>
      </w:pPr>
    </w:p>
    <w:tbl>
      <w:tblPr>
        <w:tblW w:w="9576" w:type="dxa"/>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531"/>
        <w:gridCol w:w="160"/>
        <w:gridCol w:w="3885"/>
      </w:tblGrid>
      <w:tr w:rsidR="009E60F5" w:rsidRPr="002B4C37" w14:paraId="1CB1B4C4" w14:textId="77777777" w:rsidTr="006D39F5">
        <w:trPr>
          <w:trHeight w:val="524"/>
        </w:trPr>
        <w:tc>
          <w:tcPr>
            <w:tcW w:w="5531" w:type="dxa"/>
            <w:tcBorders>
              <w:top w:val="single" w:sz="6" w:space="0" w:color="auto"/>
              <w:left w:val="nil"/>
              <w:bottom w:val="nil"/>
              <w:right w:val="nil"/>
            </w:tcBorders>
          </w:tcPr>
          <w:p w14:paraId="4CD4C139"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r>
              <w:rPr>
                <w:b/>
                <w:bCs/>
                <w:i/>
                <w:iCs/>
                <w:color w:val="000000"/>
                <w:sz w:val="20"/>
                <w:szCs w:val="20"/>
              </w:rPr>
              <w:t>Супруга Пациентки</w:t>
            </w:r>
            <w:r w:rsidRPr="002B4C37">
              <w:rPr>
                <w:b/>
                <w:bCs/>
                <w:i/>
                <w:iCs/>
                <w:color w:val="000000"/>
                <w:sz w:val="20"/>
                <w:szCs w:val="20"/>
              </w:rPr>
              <w:t xml:space="preserve">)  </w:t>
            </w:r>
          </w:p>
        </w:tc>
        <w:tc>
          <w:tcPr>
            <w:tcW w:w="160" w:type="dxa"/>
            <w:tcBorders>
              <w:top w:val="single" w:sz="6" w:space="0" w:color="auto"/>
              <w:left w:val="nil"/>
              <w:bottom w:val="nil"/>
              <w:right w:val="nil"/>
            </w:tcBorders>
          </w:tcPr>
          <w:p w14:paraId="19057B68" w14:textId="77777777" w:rsidR="009E60F5" w:rsidRPr="002B4C37" w:rsidRDefault="009E60F5" w:rsidP="006D39F5">
            <w:pPr>
              <w:autoSpaceDE w:val="0"/>
              <w:autoSpaceDN w:val="0"/>
              <w:adjustRightInd w:val="0"/>
              <w:spacing w:after="0"/>
              <w:ind w:left="-169" w:right="-989"/>
              <w:rPr>
                <w:b/>
                <w:bCs/>
                <w:i/>
                <w:iCs/>
                <w:color w:val="000000"/>
                <w:sz w:val="20"/>
                <w:szCs w:val="20"/>
              </w:rPr>
            </w:pPr>
          </w:p>
        </w:tc>
        <w:tc>
          <w:tcPr>
            <w:tcW w:w="3885" w:type="dxa"/>
            <w:tcBorders>
              <w:top w:val="single" w:sz="6" w:space="0" w:color="auto"/>
              <w:left w:val="nil"/>
              <w:bottom w:val="nil"/>
              <w:right w:val="nil"/>
            </w:tcBorders>
          </w:tcPr>
          <w:p w14:paraId="025BF424"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 xml:space="preserve">(подпись </w:t>
            </w:r>
            <w:r>
              <w:rPr>
                <w:b/>
                <w:bCs/>
                <w:i/>
                <w:iCs/>
                <w:color w:val="000000"/>
                <w:sz w:val="20"/>
                <w:szCs w:val="20"/>
              </w:rPr>
              <w:t xml:space="preserve">Супруга </w:t>
            </w:r>
            <w:proofErr w:type="gramStart"/>
            <w:r>
              <w:rPr>
                <w:b/>
                <w:bCs/>
                <w:i/>
                <w:iCs/>
                <w:color w:val="000000"/>
                <w:sz w:val="20"/>
                <w:szCs w:val="20"/>
              </w:rPr>
              <w:t>Пациентки</w:t>
            </w:r>
            <w:r w:rsidRPr="002B4C37">
              <w:rPr>
                <w:b/>
                <w:bCs/>
                <w:i/>
                <w:iCs/>
                <w:color w:val="000000"/>
                <w:sz w:val="20"/>
                <w:szCs w:val="20"/>
              </w:rPr>
              <w:t xml:space="preserve">)   </w:t>
            </w:r>
            <w:proofErr w:type="gramEnd"/>
            <w:r w:rsidRPr="002B4C37">
              <w:rPr>
                <w:b/>
                <w:bCs/>
                <w:i/>
                <w:iCs/>
                <w:color w:val="000000"/>
                <w:sz w:val="20"/>
                <w:szCs w:val="20"/>
              </w:rPr>
              <w:t xml:space="preserve">  </w:t>
            </w:r>
          </w:p>
        </w:tc>
      </w:tr>
      <w:tr w:rsidR="009E60F5" w:rsidRPr="002B4C37" w14:paraId="35DCCC99" w14:textId="77777777" w:rsidTr="006D39F5">
        <w:tblPrEx>
          <w:tblBorders>
            <w:top w:val="none" w:sz="0" w:space="0" w:color="auto"/>
            <w:bottom w:val="single" w:sz="6" w:space="0" w:color="000000"/>
          </w:tblBorders>
        </w:tblPrEx>
        <w:trPr>
          <w:trHeight w:val="615"/>
        </w:trPr>
        <w:tc>
          <w:tcPr>
            <w:tcW w:w="5531" w:type="dxa"/>
            <w:tcBorders>
              <w:top w:val="nil"/>
              <w:left w:val="nil"/>
              <w:bottom w:val="single" w:sz="6" w:space="0" w:color="auto"/>
              <w:right w:val="nil"/>
            </w:tcBorders>
          </w:tcPr>
          <w:p w14:paraId="687072B5"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CED80BE"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160" w:type="dxa"/>
            <w:tcBorders>
              <w:top w:val="nil"/>
              <w:left w:val="nil"/>
              <w:bottom w:val="nil"/>
              <w:right w:val="nil"/>
            </w:tcBorders>
          </w:tcPr>
          <w:p w14:paraId="7E70BD94" w14:textId="77777777" w:rsidR="009E60F5" w:rsidRPr="002B4C37" w:rsidRDefault="009E60F5" w:rsidP="006D39F5">
            <w:pPr>
              <w:autoSpaceDE w:val="0"/>
              <w:autoSpaceDN w:val="0"/>
              <w:adjustRightInd w:val="0"/>
              <w:spacing w:after="0"/>
              <w:ind w:left="-169" w:right="-989"/>
              <w:rPr>
                <w:b/>
                <w:bCs/>
                <w:i/>
                <w:iCs/>
                <w:color w:val="000000"/>
                <w:sz w:val="20"/>
                <w:szCs w:val="20"/>
              </w:rPr>
            </w:pPr>
          </w:p>
        </w:tc>
        <w:tc>
          <w:tcPr>
            <w:tcW w:w="3885" w:type="dxa"/>
            <w:tcBorders>
              <w:top w:val="nil"/>
              <w:left w:val="nil"/>
              <w:bottom w:val="single" w:sz="6" w:space="0" w:color="auto"/>
              <w:right w:val="nil"/>
            </w:tcBorders>
          </w:tcPr>
          <w:p w14:paraId="4625DEAF"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B3B9292" w14:textId="77777777" w:rsidTr="006D39F5">
        <w:trPr>
          <w:trHeight w:val="276"/>
        </w:trPr>
        <w:tc>
          <w:tcPr>
            <w:tcW w:w="5531" w:type="dxa"/>
            <w:tcBorders>
              <w:top w:val="single" w:sz="6" w:space="0" w:color="auto"/>
              <w:left w:val="nil"/>
              <w:bottom w:val="nil"/>
              <w:right w:val="nil"/>
            </w:tcBorders>
          </w:tcPr>
          <w:p w14:paraId="72A1C81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160" w:type="dxa"/>
            <w:tcBorders>
              <w:top w:val="nil"/>
              <w:left w:val="nil"/>
              <w:bottom w:val="nil"/>
              <w:right w:val="nil"/>
            </w:tcBorders>
          </w:tcPr>
          <w:p w14:paraId="4385471C" w14:textId="77777777" w:rsidR="009E60F5" w:rsidRPr="002B4C37" w:rsidRDefault="009E60F5" w:rsidP="006D39F5">
            <w:pPr>
              <w:autoSpaceDE w:val="0"/>
              <w:autoSpaceDN w:val="0"/>
              <w:adjustRightInd w:val="0"/>
              <w:spacing w:after="0"/>
              <w:ind w:left="-169" w:right="-989"/>
              <w:rPr>
                <w:b/>
                <w:bCs/>
                <w:i/>
                <w:iCs/>
                <w:color w:val="000000"/>
                <w:sz w:val="20"/>
                <w:szCs w:val="20"/>
              </w:rPr>
            </w:pPr>
          </w:p>
        </w:tc>
        <w:tc>
          <w:tcPr>
            <w:tcW w:w="3885" w:type="dxa"/>
            <w:tcBorders>
              <w:top w:val="single" w:sz="6" w:space="0" w:color="auto"/>
              <w:left w:val="nil"/>
              <w:bottom w:val="nil"/>
              <w:right w:val="nil"/>
            </w:tcBorders>
          </w:tcPr>
          <w:p w14:paraId="6B05DEA7"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1772C614" w14:textId="77777777" w:rsidR="009E60F5" w:rsidRDefault="009E60F5" w:rsidP="009E60F5">
      <w:pPr>
        <w:autoSpaceDE w:val="0"/>
        <w:autoSpaceDN w:val="0"/>
        <w:adjustRightInd w:val="0"/>
        <w:spacing w:after="0"/>
        <w:ind w:left="142" w:firstLine="567"/>
        <w:rPr>
          <w:b/>
          <w:bCs/>
          <w:i/>
          <w:iCs/>
          <w:color w:val="000000"/>
          <w:sz w:val="20"/>
          <w:szCs w:val="20"/>
        </w:rPr>
      </w:pPr>
    </w:p>
    <w:p w14:paraId="2925BB58" w14:textId="77777777" w:rsidR="009E60F5" w:rsidRPr="002B4C37" w:rsidRDefault="009E60F5" w:rsidP="009E60F5">
      <w:pPr>
        <w:autoSpaceDE w:val="0"/>
        <w:autoSpaceDN w:val="0"/>
        <w:adjustRightInd w:val="0"/>
        <w:spacing w:after="0"/>
        <w:rPr>
          <w:b/>
          <w:bCs/>
          <w:i/>
          <w:iCs/>
          <w:color w:val="000000"/>
          <w:sz w:val="20"/>
          <w:szCs w:val="20"/>
        </w:rPr>
      </w:pPr>
    </w:p>
    <w:p w14:paraId="2790DCC9"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9557" w:type="dxa"/>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521"/>
        <w:gridCol w:w="596"/>
        <w:gridCol w:w="3440"/>
      </w:tblGrid>
      <w:tr w:rsidR="009E60F5" w:rsidRPr="002B4C37" w14:paraId="7C32F48F" w14:textId="77777777" w:rsidTr="006D39F5">
        <w:trPr>
          <w:trHeight w:val="427"/>
        </w:trPr>
        <w:tc>
          <w:tcPr>
            <w:tcW w:w="5521" w:type="dxa"/>
            <w:tcBorders>
              <w:top w:val="single" w:sz="6" w:space="0" w:color="auto"/>
              <w:left w:val="nil"/>
              <w:bottom w:val="nil"/>
              <w:right w:val="nil"/>
            </w:tcBorders>
          </w:tcPr>
          <w:p w14:paraId="7B72DF3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96" w:type="dxa"/>
            <w:tcBorders>
              <w:top w:val="single" w:sz="6" w:space="0" w:color="auto"/>
              <w:left w:val="nil"/>
              <w:bottom w:val="nil"/>
              <w:right w:val="nil"/>
            </w:tcBorders>
          </w:tcPr>
          <w:p w14:paraId="00EB074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0" w:type="dxa"/>
            <w:tcBorders>
              <w:top w:val="single" w:sz="6" w:space="0" w:color="auto"/>
              <w:left w:val="nil"/>
              <w:bottom w:val="nil"/>
              <w:right w:val="nil"/>
            </w:tcBorders>
          </w:tcPr>
          <w:p w14:paraId="5383A3E2" w14:textId="77777777" w:rsidR="009E60F5" w:rsidRPr="002B4C37" w:rsidRDefault="009E60F5" w:rsidP="006D39F5">
            <w:pPr>
              <w:autoSpaceDE w:val="0"/>
              <w:autoSpaceDN w:val="0"/>
              <w:adjustRightInd w:val="0"/>
              <w:spacing w:after="0"/>
              <w:ind w:left="-214" w:right="1060"/>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B7917F7" w14:textId="77777777" w:rsidTr="006D39F5">
        <w:tblPrEx>
          <w:tblBorders>
            <w:top w:val="none" w:sz="0" w:space="0" w:color="auto"/>
            <w:bottom w:val="single" w:sz="6" w:space="0" w:color="000000"/>
          </w:tblBorders>
        </w:tblPrEx>
        <w:trPr>
          <w:trHeight w:val="501"/>
        </w:trPr>
        <w:tc>
          <w:tcPr>
            <w:tcW w:w="5521" w:type="dxa"/>
            <w:tcBorders>
              <w:top w:val="nil"/>
              <w:left w:val="nil"/>
              <w:bottom w:val="single" w:sz="6" w:space="0" w:color="auto"/>
              <w:right w:val="nil"/>
            </w:tcBorders>
          </w:tcPr>
          <w:p w14:paraId="49DD06FD"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3F61E742"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96" w:type="dxa"/>
            <w:tcBorders>
              <w:top w:val="nil"/>
              <w:left w:val="nil"/>
              <w:bottom w:val="nil"/>
              <w:right w:val="nil"/>
            </w:tcBorders>
          </w:tcPr>
          <w:p w14:paraId="29F1B68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0" w:type="dxa"/>
            <w:tcBorders>
              <w:top w:val="nil"/>
              <w:left w:val="nil"/>
              <w:bottom w:val="single" w:sz="6" w:space="0" w:color="auto"/>
              <w:right w:val="nil"/>
            </w:tcBorders>
          </w:tcPr>
          <w:p w14:paraId="38F433EF"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A00B0FF" w14:textId="77777777" w:rsidTr="006D39F5">
        <w:trPr>
          <w:trHeight w:val="226"/>
        </w:trPr>
        <w:tc>
          <w:tcPr>
            <w:tcW w:w="5521" w:type="dxa"/>
            <w:tcBorders>
              <w:top w:val="single" w:sz="6" w:space="0" w:color="auto"/>
              <w:left w:val="nil"/>
              <w:bottom w:val="nil"/>
              <w:right w:val="nil"/>
            </w:tcBorders>
          </w:tcPr>
          <w:p w14:paraId="3F9924CA"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96" w:type="dxa"/>
            <w:tcBorders>
              <w:top w:val="nil"/>
              <w:left w:val="nil"/>
              <w:bottom w:val="nil"/>
              <w:right w:val="nil"/>
            </w:tcBorders>
          </w:tcPr>
          <w:p w14:paraId="71252CD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440" w:type="dxa"/>
            <w:tcBorders>
              <w:top w:val="single" w:sz="6" w:space="0" w:color="auto"/>
              <w:left w:val="nil"/>
              <w:bottom w:val="nil"/>
              <w:right w:val="nil"/>
            </w:tcBorders>
          </w:tcPr>
          <w:p w14:paraId="3A368E5F"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67930259" w14:textId="77777777" w:rsidR="009E60F5" w:rsidRPr="002B4C37" w:rsidRDefault="009E60F5" w:rsidP="009E60F5">
      <w:pPr>
        <w:autoSpaceDE w:val="0"/>
        <w:autoSpaceDN w:val="0"/>
        <w:adjustRightInd w:val="0"/>
        <w:spacing w:after="0"/>
        <w:rPr>
          <w:b/>
          <w:bCs/>
          <w:i/>
          <w:iCs/>
          <w:color w:val="000000"/>
          <w:sz w:val="20"/>
          <w:szCs w:val="20"/>
        </w:rPr>
      </w:pPr>
    </w:p>
    <w:p w14:paraId="0DCDF6C3" w14:textId="77777777" w:rsidR="009E60F5" w:rsidRPr="002B4C37" w:rsidRDefault="009E60F5" w:rsidP="009E60F5">
      <w:pPr>
        <w:autoSpaceDE w:val="0"/>
        <w:autoSpaceDN w:val="0"/>
        <w:adjustRightInd w:val="0"/>
        <w:spacing w:after="0"/>
        <w:rPr>
          <w:b/>
          <w:bCs/>
          <w:i/>
          <w:iCs/>
          <w:color w:val="000000"/>
          <w:sz w:val="20"/>
          <w:szCs w:val="20"/>
        </w:rPr>
      </w:pPr>
    </w:p>
    <w:p w14:paraId="318055EE" w14:textId="77777777" w:rsidR="009E60F5" w:rsidRPr="002D22E6"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w:t>
      </w:r>
      <w:r>
        <w:rPr>
          <w:b/>
          <w:bCs/>
          <w:i/>
          <w:iCs/>
          <w:color w:val="000000"/>
          <w:sz w:val="20"/>
          <w:szCs w:val="20"/>
        </w:rPr>
        <w:t>_____________________ 20___ год.</w:t>
      </w:r>
    </w:p>
    <w:p w14:paraId="236D630E" w14:textId="77777777" w:rsidR="009E60F5" w:rsidRDefault="009E60F5" w:rsidP="009E60F5">
      <w:pPr>
        <w:autoSpaceDE w:val="0"/>
        <w:autoSpaceDN w:val="0"/>
        <w:adjustRightInd w:val="0"/>
        <w:spacing w:after="0"/>
        <w:ind w:firstLine="708"/>
        <w:jc w:val="right"/>
        <w:rPr>
          <w:b/>
          <w:bCs/>
          <w:color w:val="000000"/>
          <w:sz w:val="20"/>
          <w:szCs w:val="20"/>
        </w:rPr>
      </w:pPr>
    </w:p>
    <w:p w14:paraId="367DD086" w14:textId="77777777" w:rsidR="009E60F5" w:rsidRDefault="009E60F5" w:rsidP="009E60F5">
      <w:pPr>
        <w:autoSpaceDE w:val="0"/>
        <w:autoSpaceDN w:val="0"/>
        <w:adjustRightInd w:val="0"/>
        <w:spacing w:after="0"/>
        <w:ind w:firstLine="708"/>
        <w:jc w:val="right"/>
        <w:rPr>
          <w:b/>
          <w:bCs/>
          <w:color w:val="000000"/>
          <w:sz w:val="20"/>
          <w:szCs w:val="20"/>
        </w:rPr>
      </w:pPr>
    </w:p>
    <w:p w14:paraId="13B5869D" w14:textId="77777777" w:rsidR="009E60F5" w:rsidRDefault="009E60F5" w:rsidP="009E60F5">
      <w:pPr>
        <w:autoSpaceDE w:val="0"/>
        <w:autoSpaceDN w:val="0"/>
        <w:adjustRightInd w:val="0"/>
        <w:spacing w:after="0"/>
        <w:ind w:firstLine="708"/>
        <w:jc w:val="right"/>
        <w:rPr>
          <w:b/>
          <w:bCs/>
          <w:color w:val="000000"/>
          <w:sz w:val="20"/>
          <w:szCs w:val="20"/>
        </w:rPr>
      </w:pPr>
    </w:p>
    <w:p w14:paraId="35F9F806" w14:textId="77777777" w:rsidR="009E60F5" w:rsidRDefault="009E60F5" w:rsidP="009E60F5">
      <w:pPr>
        <w:autoSpaceDE w:val="0"/>
        <w:autoSpaceDN w:val="0"/>
        <w:adjustRightInd w:val="0"/>
        <w:spacing w:after="0"/>
        <w:ind w:firstLine="708"/>
        <w:jc w:val="right"/>
        <w:rPr>
          <w:b/>
          <w:bCs/>
          <w:color w:val="000000"/>
          <w:sz w:val="20"/>
          <w:szCs w:val="20"/>
        </w:rPr>
      </w:pPr>
    </w:p>
    <w:p w14:paraId="51ACC07E" w14:textId="77777777" w:rsidR="009E60F5" w:rsidRDefault="009E60F5" w:rsidP="009E60F5">
      <w:pPr>
        <w:autoSpaceDE w:val="0"/>
        <w:autoSpaceDN w:val="0"/>
        <w:adjustRightInd w:val="0"/>
        <w:spacing w:after="0"/>
        <w:ind w:firstLine="708"/>
        <w:jc w:val="right"/>
        <w:rPr>
          <w:b/>
          <w:bCs/>
          <w:color w:val="000000"/>
          <w:sz w:val="20"/>
          <w:szCs w:val="20"/>
        </w:rPr>
      </w:pPr>
    </w:p>
    <w:p w14:paraId="6B617218" w14:textId="77777777" w:rsidR="009E60F5" w:rsidRDefault="009E60F5" w:rsidP="009E60F5">
      <w:pPr>
        <w:autoSpaceDE w:val="0"/>
        <w:autoSpaceDN w:val="0"/>
        <w:adjustRightInd w:val="0"/>
        <w:spacing w:after="0"/>
        <w:ind w:firstLine="708"/>
        <w:jc w:val="right"/>
        <w:rPr>
          <w:b/>
          <w:bCs/>
          <w:color w:val="000000"/>
          <w:sz w:val="20"/>
          <w:szCs w:val="20"/>
        </w:rPr>
      </w:pPr>
    </w:p>
    <w:p w14:paraId="1462F822" w14:textId="77777777" w:rsidR="009E60F5" w:rsidRDefault="009E60F5" w:rsidP="009E60F5">
      <w:pPr>
        <w:autoSpaceDE w:val="0"/>
        <w:autoSpaceDN w:val="0"/>
        <w:adjustRightInd w:val="0"/>
        <w:spacing w:after="0"/>
        <w:ind w:firstLine="708"/>
        <w:jc w:val="right"/>
        <w:rPr>
          <w:b/>
          <w:bCs/>
          <w:color w:val="000000"/>
          <w:sz w:val="20"/>
          <w:szCs w:val="20"/>
        </w:rPr>
      </w:pPr>
    </w:p>
    <w:p w14:paraId="33D5FC1B" w14:textId="77777777" w:rsidR="009E60F5" w:rsidRDefault="009E60F5" w:rsidP="009E60F5">
      <w:pPr>
        <w:autoSpaceDE w:val="0"/>
        <w:autoSpaceDN w:val="0"/>
        <w:adjustRightInd w:val="0"/>
        <w:spacing w:after="0"/>
        <w:ind w:firstLine="708"/>
        <w:jc w:val="right"/>
        <w:rPr>
          <w:b/>
          <w:bCs/>
          <w:color w:val="000000"/>
          <w:sz w:val="20"/>
          <w:szCs w:val="20"/>
        </w:rPr>
      </w:pPr>
    </w:p>
    <w:p w14:paraId="333563C9" w14:textId="77777777" w:rsidR="009E60F5" w:rsidRDefault="009E60F5" w:rsidP="009E60F5">
      <w:pPr>
        <w:autoSpaceDE w:val="0"/>
        <w:autoSpaceDN w:val="0"/>
        <w:adjustRightInd w:val="0"/>
        <w:spacing w:after="0"/>
        <w:ind w:firstLine="708"/>
        <w:jc w:val="right"/>
        <w:rPr>
          <w:b/>
          <w:bCs/>
          <w:color w:val="000000"/>
          <w:sz w:val="20"/>
          <w:szCs w:val="20"/>
        </w:rPr>
      </w:pPr>
    </w:p>
    <w:p w14:paraId="2241F6E7" w14:textId="77777777" w:rsidR="009E60F5" w:rsidRDefault="009E60F5" w:rsidP="009E60F5">
      <w:pPr>
        <w:autoSpaceDE w:val="0"/>
        <w:autoSpaceDN w:val="0"/>
        <w:adjustRightInd w:val="0"/>
        <w:spacing w:after="0"/>
        <w:ind w:firstLine="708"/>
        <w:jc w:val="right"/>
        <w:rPr>
          <w:b/>
          <w:bCs/>
          <w:color w:val="000000"/>
          <w:sz w:val="20"/>
          <w:szCs w:val="20"/>
        </w:rPr>
      </w:pPr>
    </w:p>
    <w:p w14:paraId="57A9D070" w14:textId="77777777" w:rsidR="009E60F5" w:rsidRDefault="009E60F5" w:rsidP="009E60F5">
      <w:pPr>
        <w:autoSpaceDE w:val="0"/>
        <w:autoSpaceDN w:val="0"/>
        <w:adjustRightInd w:val="0"/>
        <w:spacing w:after="0"/>
        <w:ind w:firstLine="708"/>
        <w:jc w:val="right"/>
        <w:rPr>
          <w:b/>
          <w:bCs/>
          <w:color w:val="000000"/>
          <w:sz w:val="20"/>
          <w:szCs w:val="20"/>
        </w:rPr>
      </w:pPr>
    </w:p>
    <w:p w14:paraId="28AE2E55" w14:textId="77777777" w:rsidR="009E60F5" w:rsidRDefault="009E60F5" w:rsidP="009E60F5">
      <w:pPr>
        <w:autoSpaceDE w:val="0"/>
        <w:autoSpaceDN w:val="0"/>
        <w:adjustRightInd w:val="0"/>
        <w:spacing w:after="0"/>
        <w:ind w:firstLine="708"/>
        <w:jc w:val="right"/>
        <w:rPr>
          <w:b/>
          <w:bCs/>
          <w:color w:val="000000"/>
          <w:sz w:val="20"/>
          <w:szCs w:val="20"/>
        </w:rPr>
      </w:pPr>
    </w:p>
    <w:p w14:paraId="3D343DF5" w14:textId="77777777" w:rsidR="009E60F5" w:rsidRDefault="009E60F5" w:rsidP="009E60F5">
      <w:pPr>
        <w:autoSpaceDE w:val="0"/>
        <w:autoSpaceDN w:val="0"/>
        <w:adjustRightInd w:val="0"/>
        <w:spacing w:after="0"/>
        <w:ind w:firstLine="708"/>
        <w:jc w:val="right"/>
        <w:rPr>
          <w:b/>
          <w:bCs/>
          <w:color w:val="000000"/>
          <w:sz w:val="20"/>
          <w:szCs w:val="20"/>
        </w:rPr>
      </w:pPr>
    </w:p>
    <w:p w14:paraId="1839B9FF" w14:textId="77777777" w:rsidR="009E60F5" w:rsidRDefault="009E60F5" w:rsidP="009E60F5">
      <w:pPr>
        <w:autoSpaceDE w:val="0"/>
        <w:autoSpaceDN w:val="0"/>
        <w:adjustRightInd w:val="0"/>
        <w:spacing w:after="0"/>
        <w:ind w:firstLine="708"/>
        <w:jc w:val="right"/>
        <w:rPr>
          <w:b/>
          <w:bCs/>
          <w:color w:val="000000"/>
          <w:sz w:val="20"/>
          <w:szCs w:val="20"/>
        </w:rPr>
      </w:pPr>
    </w:p>
    <w:p w14:paraId="79A124E1" w14:textId="77777777" w:rsidR="009E60F5" w:rsidRDefault="009E60F5" w:rsidP="009E60F5">
      <w:pPr>
        <w:autoSpaceDE w:val="0"/>
        <w:autoSpaceDN w:val="0"/>
        <w:adjustRightInd w:val="0"/>
        <w:spacing w:after="0"/>
        <w:ind w:firstLine="708"/>
        <w:jc w:val="right"/>
        <w:rPr>
          <w:b/>
          <w:bCs/>
          <w:color w:val="000000"/>
          <w:sz w:val="20"/>
          <w:szCs w:val="20"/>
        </w:rPr>
      </w:pPr>
    </w:p>
    <w:p w14:paraId="3610C340" w14:textId="77777777" w:rsidR="009E60F5" w:rsidRDefault="009E60F5" w:rsidP="009E60F5">
      <w:pPr>
        <w:autoSpaceDE w:val="0"/>
        <w:autoSpaceDN w:val="0"/>
        <w:adjustRightInd w:val="0"/>
        <w:spacing w:after="0"/>
        <w:ind w:firstLine="708"/>
        <w:jc w:val="right"/>
        <w:rPr>
          <w:b/>
          <w:bCs/>
          <w:color w:val="000000"/>
          <w:sz w:val="20"/>
          <w:szCs w:val="20"/>
        </w:rPr>
      </w:pPr>
    </w:p>
    <w:p w14:paraId="3C1F3D4D" w14:textId="77777777" w:rsidR="009E60F5" w:rsidRDefault="009E60F5" w:rsidP="009E60F5">
      <w:pPr>
        <w:autoSpaceDE w:val="0"/>
        <w:autoSpaceDN w:val="0"/>
        <w:adjustRightInd w:val="0"/>
        <w:spacing w:after="0"/>
        <w:ind w:firstLine="708"/>
        <w:jc w:val="right"/>
        <w:rPr>
          <w:b/>
          <w:bCs/>
          <w:color w:val="000000"/>
          <w:sz w:val="20"/>
          <w:szCs w:val="20"/>
        </w:rPr>
      </w:pPr>
    </w:p>
    <w:p w14:paraId="157F7EA7" w14:textId="77777777" w:rsidR="009E60F5" w:rsidRDefault="009E60F5" w:rsidP="009E60F5">
      <w:pPr>
        <w:autoSpaceDE w:val="0"/>
        <w:autoSpaceDN w:val="0"/>
        <w:adjustRightInd w:val="0"/>
        <w:spacing w:after="0"/>
        <w:ind w:firstLine="708"/>
        <w:jc w:val="right"/>
        <w:rPr>
          <w:b/>
          <w:bCs/>
          <w:color w:val="000000"/>
          <w:sz w:val="20"/>
          <w:szCs w:val="20"/>
        </w:rPr>
      </w:pPr>
    </w:p>
    <w:p w14:paraId="572A91AD" w14:textId="77777777" w:rsidR="009E60F5" w:rsidRDefault="009E60F5" w:rsidP="009E60F5">
      <w:pPr>
        <w:autoSpaceDE w:val="0"/>
        <w:autoSpaceDN w:val="0"/>
        <w:adjustRightInd w:val="0"/>
        <w:spacing w:after="0"/>
        <w:ind w:firstLine="708"/>
        <w:jc w:val="right"/>
        <w:rPr>
          <w:b/>
          <w:bCs/>
          <w:color w:val="000000"/>
          <w:sz w:val="20"/>
          <w:szCs w:val="20"/>
        </w:rPr>
      </w:pPr>
    </w:p>
    <w:p w14:paraId="17237EDB" w14:textId="77777777" w:rsidR="009E60F5" w:rsidRDefault="009E60F5" w:rsidP="009E60F5">
      <w:pPr>
        <w:autoSpaceDE w:val="0"/>
        <w:autoSpaceDN w:val="0"/>
        <w:adjustRightInd w:val="0"/>
        <w:spacing w:after="0"/>
        <w:ind w:firstLine="708"/>
        <w:jc w:val="right"/>
        <w:rPr>
          <w:b/>
          <w:bCs/>
          <w:color w:val="000000"/>
          <w:sz w:val="20"/>
          <w:szCs w:val="20"/>
        </w:rPr>
      </w:pPr>
    </w:p>
    <w:p w14:paraId="47C64557" w14:textId="77777777" w:rsidR="009E60F5" w:rsidRDefault="009E60F5" w:rsidP="009E60F5">
      <w:pPr>
        <w:autoSpaceDE w:val="0"/>
        <w:autoSpaceDN w:val="0"/>
        <w:adjustRightInd w:val="0"/>
        <w:spacing w:after="0"/>
        <w:ind w:firstLine="708"/>
        <w:jc w:val="right"/>
        <w:rPr>
          <w:b/>
          <w:bCs/>
          <w:color w:val="000000"/>
          <w:sz w:val="20"/>
          <w:szCs w:val="20"/>
        </w:rPr>
      </w:pPr>
    </w:p>
    <w:p w14:paraId="1C5EF3C6" w14:textId="77777777" w:rsidR="009E60F5" w:rsidRDefault="009E60F5" w:rsidP="009E60F5">
      <w:pPr>
        <w:autoSpaceDE w:val="0"/>
        <w:autoSpaceDN w:val="0"/>
        <w:adjustRightInd w:val="0"/>
        <w:spacing w:after="0"/>
        <w:ind w:firstLine="708"/>
        <w:jc w:val="right"/>
        <w:rPr>
          <w:b/>
          <w:bCs/>
          <w:color w:val="000000"/>
          <w:sz w:val="20"/>
          <w:szCs w:val="20"/>
        </w:rPr>
      </w:pPr>
    </w:p>
    <w:p w14:paraId="01BAAC41" w14:textId="77777777" w:rsidR="009E60F5" w:rsidRDefault="009E60F5" w:rsidP="009E60F5">
      <w:pPr>
        <w:autoSpaceDE w:val="0"/>
        <w:autoSpaceDN w:val="0"/>
        <w:adjustRightInd w:val="0"/>
        <w:spacing w:after="0"/>
        <w:ind w:firstLine="708"/>
        <w:jc w:val="right"/>
        <w:rPr>
          <w:b/>
          <w:bCs/>
          <w:color w:val="000000"/>
          <w:sz w:val="20"/>
          <w:szCs w:val="20"/>
        </w:rPr>
      </w:pPr>
    </w:p>
    <w:p w14:paraId="716EEB5D" w14:textId="77777777" w:rsidR="009E60F5" w:rsidRDefault="009E60F5" w:rsidP="009E60F5">
      <w:pPr>
        <w:autoSpaceDE w:val="0"/>
        <w:autoSpaceDN w:val="0"/>
        <w:adjustRightInd w:val="0"/>
        <w:spacing w:after="0"/>
        <w:ind w:firstLine="708"/>
        <w:jc w:val="right"/>
        <w:rPr>
          <w:b/>
          <w:bCs/>
          <w:color w:val="000000"/>
          <w:sz w:val="20"/>
          <w:szCs w:val="20"/>
        </w:rPr>
      </w:pPr>
    </w:p>
    <w:p w14:paraId="47484001" w14:textId="77777777" w:rsidR="009E60F5" w:rsidRDefault="009E60F5" w:rsidP="009E60F5">
      <w:pPr>
        <w:autoSpaceDE w:val="0"/>
        <w:autoSpaceDN w:val="0"/>
        <w:adjustRightInd w:val="0"/>
        <w:spacing w:after="0"/>
        <w:ind w:firstLine="708"/>
        <w:jc w:val="right"/>
        <w:rPr>
          <w:b/>
          <w:bCs/>
          <w:color w:val="000000"/>
          <w:sz w:val="20"/>
          <w:szCs w:val="20"/>
        </w:rPr>
      </w:pPr>
    </w:p>
    <w:p w14:paraId="39CC4273" w14:textId="77777777" w:rsidR="009E60F5" w:rsidRDefault="009E60F5" w:rsidP="009E60F5">
      <w:pPr>
        <w:autoSpaceDE w:val="0"/>
        <w:autoSpaceDN w:val="0"/>
        <w:adjustRightInd w:val="0"/>
        <w:spacing w:after="0"/>
        <w:ind w:firstLine="708"/>
        <w:jc w:val="right"/>
        <w:rPr>
          <w:b/>
          <w:bCs/>
          <w:color w:val="000000"/>
          <w:sz w:val="20"/>
          <w:szCs w:val="20"/>
        </w:rPr>
      </w:pPr>
    </w:p>
    <w:p w14:paraId="6C1E18AE" w14:textId="77777777" w:rsidR="009E60F5" w:rsidRDefault="009E60F5" w:rsidP="009E60F5">
      <w:pPr>
        <w:autoSpaceDE w:val="0"/>
        <w:autoSpaceDN w:val="0"/>
        <w:adjustRightInd w:val="0"/>
        <w:spacing w:after="0"/>
        <w:ind w:firstLine="708"/>
        <w:jc w:val="right"/>
        <w:rPr>
          <w:b/>
          <w:bCs/>
          <w:color w:val="000000"/>
          <w:sz w:val="20"/>
          <w:szCs w:val="20"/>
        </w:rPr>
      </w:pPr>
    </w:p>
    <w:p w14:paraId="59A5C26C" w14:textId="77777777" w:rsidR="009E60F5" w:rsidRDefault="009E60F5" w:rsidP="009E60F5">
      <w:pPr>
        <w:autoSpaceDE w:val="0"/>
        <w:autoSpaceDN w:val="0"/>
        <w:adjustRightInd w:val="0"/>
        <w:spacing w:after="0"/>
        <w:ind w:firstLine="708"/>
        <w:jc w:val="right"/>
        <w:rPr>
          <w:b/>
          <w:bCs/>
          <w:color w:val="000000"/>
          <w:sz w:val="20"/>
          <w:szCs w:val="20"/>
        </w:rPr>
      </w:pPr>
    </w:p>
    <w:p w14:paraId="472082C6" w14:textId="77777777" w:rsidR="009E60F5" w:rsidRDefault="009E60F5" w:rsidP="009E60F5">
      <w:pPr>
        <w:autoSpaceDE w:val="0"/>
        <w:autoSpaceDN w:val="0"/>
        <w:adjustRightInd w:val="0"/>
        <w:spacing w:after="0"/>
        <w:ind w:firstLine="708"/>
        <w:jc w:val="right"/>
        <w:rPr>
          <w:b/>
          <w:bCs/>
          <w:color w:val="000000"/>
          <w:sz w:val="20"/>
          <w:szCs w:val="20"/>
        </w:rPr>
      </w:pPr>
    </w:p>
    <w:p w14:paraId="4545C217" w14:textId="77777777" w:rsidR="009E60F5" w:rsidRDefault="009E60F5" w:rsidP="009E60F5">
      <w:pPr>
        <w:autoSpaceDE w:val="0"/>
        <w:autoSpaceDN w:val="0"/>
        <w:adjustRightInd w:val="0"/>
        <w:spacing w:after="0"/>
        <w:ind w:firstLine="708"/>
        <w:jc w:val="right"/>
        <w:rPr>
          <w:b/>
          <w:bCs/>
          <w:color w:val="000000"/>
          <w:sz w:val="20"/>
          <w:szCs w:val="20"/>
        </w:rPr>
      </w:pPr>
    </w:p>
    <w:p w14:paraId="2033D63B" w14:textId="77777777" w:rsidR="009E60F5" w:rsidRDefault="009E60F5" w:rsidP="009E60F5">
      <w:pPr>
        <w:autoSpaceDE w:val="0"/>
        <w:autoSpaceDN w:val="0"/>
        <w:adjustRightInd w:val="0"/>
        <w:spacing w:after="0"/>
        <w:ind w:firstLine="708"/>
        <w:jc w:val="right"/>
        <w:rPr>
          <w:b/>
          <w:bCs/>
          <w:color w:val="000000"/>
          <w:sz w:val="20"/>
          <w:szCs w:val="20"/>
        </w:rPr>
      </w:pPr>
    </w:p>
    <w:p w14:paraId="7FAE6228" w14:textId="77777777" w:rsidR="009E60F5" w:rsidRDefault="009E60F5" w:rsidP="009E60F5">
      <w:pPr>
        <w:autoSpaceDE w:val="0"/>
        <w:autoSpaceDN w:val="0"/>
        <w:adjustRightInd w:val="0"/>
        <w:spacing w:after="0"/>
        <w:ind w:firstLine="708"/>
        <w:jc w:val="right"/>
        <w:rPr>
          <w:b/>
          <w:bCs/>
          <w:color w:val="000000"/>
          <w:sz w:val="20"/>
          <w:szCs w:val="20"/>
        </w:rPr>
      </w:pPr>
    </w:p>
    <w:p w14:paraId="5FF898BB" w14:textId="77777777" w:rsidR="009E60F5" w:rsidRDefault="009E60F5" w:rsidP="009E60F5">
      <w:pPr>
        <w:autoSpaceDE w:val="0"/>
        <w:autoSpaceDN w:val="0"/>
        <w:adjustRightInd w:val="0"/>
        <w:spacing w:after="0"/>
        <w:ind w:firstLine="708"/>
        <w:jc w:val="right"/>
        <w:rPr>
          <w:b/>
          <w:bCs/>
          <w:color w:val="000000"/>
          <w:sz w:val="20"/>
          <w:szCs w:val="20"/>
        </w:rPr>
      </w:pPr>
    </w:p>
    <w:p w14:paraId="5F08360B" w14:textId="77777777" w:rsidR="009E60F5" w:rsidRDefault="009E60F5" w:rsidP="009E60F5">
      <w:pPr>
        <w:autoSpaceDE w:val="0"/>
        <w:autoSpaceDN w:val="0"/>
        <w:adjustRightInd w:val="0"/>
        <w:spacing w:after="0"/>
        <w:ind w:firstLine="708"/>
        <w:jc w:val="right"/>
        <w:rPr>
          <w:b/>
          <w:bCs/>
          <w:color w:val="000000"/>
          <w:sz w:val="20"/>
          <w:szCs w:val="20"/>
        </w:rPr>
      </w:pPr>
    </w:p>
    <w:p w14:paraId="590E245A" w14:textId="77777777" w:rsidR="009E60F5" w:rsidRDefault="009E60F5" w:rsidP="009E60F5">
      <w:pPr>
        <w:autoSpaceDE w:val="0"/>
        <w:autoSpaceDN w:val="0"/>
        <w:adjustRightInd w:val="0"/>
        <w:spacing w:after="0"/>
        <w:ind w:firstLine="708"/>
        <w:jc w:val="right"/>
        <w:rPr>
          <w:b/>
          <w:bCs/>
          <w:color w:val="000000"/>
          <w:sz w:val="20"/>
          <w:szCs w:val="20"/>
        </w:rPr>
      </w:pPr>
    </w:p>
    <w:p w14:paraId="0E95812B" w14:textId="77777777" w:rsidR="009E60F5" w:rsidRDefault="009E60F5" w:rsidP="009E60F5">
      <w:pPr>
        <w:autoSpaceDE w:val="0"/>
        <w:autoSpaceDN w:val="0"/>
        <w:adjustRightInd w:val="0"/>
        <w:spacing w:after="0"/>
        <w:ind w:firstLine="708"/>
        <w:jc w:val="right"/>
        <w:rPr>
          <w:b/>
          <w:bCs/>
          <w:color w:val="000000"/>
          <w:sz w:val="20"/>
          <w:szCs w:val="20"/>
        </w:rPr>
      </w:pPr>
    </w:p>
    <w:p w14:paraId="1888F463" w14:textId="77777777" w:rsidR="009E60F5" w:rsidRDefault="009E60F5" w:rsidP="009E60F5">
      <w:pPr>
        <w:autoSpaceDE w:val="0"/>
        <w:autoSpaceDN w:val="0"/>
        <w:adjustRightInd w:val="0"/>
        <w:spacing w:after="0"/>
        <w:ind w:firstLine="708"/>
        <w:jc w:val="right"/>
        <w:rPr>
          <w:b/>
          <w:bCs/>
          <w:color w:val="000000"/>
          <w:sz w:val="20"/>
          <w:szCs w:val="20"/>
        </w:rPr>
      </w:pPr>
    </w:p>
    <w:p w14:paraId="5914426B" w14:textId="77777777" w:rsidR="009E60F5" w:rsidRDefault="009E60F5" w:rsidP="009E60F5">
      <w:pPr>
        <w:autoSpaceDE w:val="0"/>
        <w:autoSpaceDN w:val="0"/>
        <w:adjustRightInd w:val="0"/>
        <w:spacing w:after="0"/>
        <w:ind w:firstLine="708"/>
        <w:jc w:val="right"/>
        <w:rPr>
          <w:b/>
          <w:bCs/>
          <w:color w:val="000000"/>
          <w:sz w:val="20"/>
          <w:szCs w:val="20"/>
        </w:rPr>
      </w:pPr>
    </w:p>
    <w:p w14:paraId="7944F582" w14:textId="77777777" w:rsidR="009E60F5" w:rsidRDefault="009E60F5" w:rsidP="009E60F5">
      <w:pPr>
        <w:autoSpaceDE w:val="0"/>
        <w:autoSpaceDN w:val="0"/>
        <w:adjustRightInd w:val="0"/>
        <w:spacing w:after="0"/>
        <w:ind w:firstLine="708"/>
        <w:jc w:val="right"/>
        <w:rPr>
          <w:b/>
          <w:bCs/>
          <w:color w:val="000000"/>
          <w:sz w:val="20"/>
          <w:szCs w:val="20"/>
        </w:rPr>
      </w:pPr>
    </w:p>
    <w:p w14:paraId="658B78FB" w14:textId="77777777" w:rsidR="009E60F5" w:rsidRDefault="009E60F5" w:rsidP="009E60F5">
      <w:pPr>
        <w:autoSpaceDE w:val="0"/>
        <w:autoSpaceDN w:val="0"/>
        <w:adjustRightInd w:val="0"/>
        <w:spacing w:after="0"/>
        <w:ind w:firstLine="708"/>
        <w:jc w:val="right"/>
        <w:rPr>
          <w:b/>
          <w:bCs/>
          <w:color w:val="000000"/>
          <w:sz w:val="20"/>
          <w:szCs w:val="20"/>
        </w:rPr>
      </w:pPr>
    </w:p>
    <w:p w14:paraId="32AD1FA8" w14:textId="77777777" w:rsidR="009E60F5" w:rsidRDefault="009E60F5" w:rsidP="009E60F5"/>
    <w:p w14:paraId="36A44E24" w14:textId="77777777" w:rsidR="009E60F5" w:rsidRPr="005F60B7"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90</w:t>
      </w:r>
    </w:p>
    <w:p w14:paraId="58569A50" w14:textId="77777777" w:rsidR="009E60F5" w:rsidRPr="00F92E89" w:rsidRDefault="009E60F5" w:rsidP="009E60F5">
      <w:pPr>
        <w:autoSpaceDE w:val="0"/>
        <w:autoSpaceDN w:val="0"/>
        <w:adjustRightInd w:val="0"/>
        <w:spacing w:after="0"/>
        <w:ind w:right="-21"/>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1A8C59CD"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3E3C083" w14:textId="77777777" w:rsidR="009E60F5" w:rsidRPr="005F60B7" w:rsidRDefault="009E60F5" w:rsidP="009E60F5">
      <w:pPr>
        <w:autoSpaceDE w:val="0"/>
        <w:autoSpaceDN w:val="0"/>
        <w:adjustRightInd w:val="0"/>
        <w:spacing w:after="0"/>
        <w:ind w:firstLine="708"/>
        <w:jc w:val="center"/>
        <w:rPr>
          <w:b/>
          <w:bCs/>
          <w:color w:val="000000"/>
        </w:rPr>
      </w:pPr>
    </w:p>
    <w:p w14:paraId="635D4ACA" w14:textId="77777777" w:rsidR="009E60F5" w:rsidRPr="005F60B7" w:rsidRDefault="009E60F5" w:rsidP="009E60F5">
      <w:pPr>
        <w:autoSpaceDE w:val="0"/>
        <w:autoSpaceDN w:val="0"/>
        <w:adjustRightInd w:val="0"/>
        <w:spacing w:after="0"/>
        <w:ind w:right="-28" w:firstLine="708"/>
        <w:jc w:val="center"/>
        <w:rPr>
          <w:rFonts w:ascii="Arial" w:hAnsi="Arial" w:cs="Arial"/>
        </w:rPr>
      </w:pPr>
      <w:r w:rsidRPr="005F60B7">
        <w:rPr>
          <w:b/>
          <w:bCs/>
          <w:color w:val="000000"/>
          <w:sz w:val="20"/>
          <w:szCs w:val="20"/>
        </w:rPr>
        <w:t>Информированное добровольное согласие</w:t>
      </w:r>
    </w:p>
    <w:p w14:paraId="0D0B0220" w14:textId="77777777" w:rsidR="009E60F5" w:rsidRPr="005F60B7" w:rsidRDefault="009E60F5" w:rsidP="009E60F5">
      <w:pPr>
        <w:autoSpaceDE w:val="0"/>
        <w:autoSpaceDN w:val="0"/>
        <w:adjustRightInd w:val="0"/>
        <w:spacing w:after="0"/>
        <w:ind w:right="-28" w:firstLine="708"/>
        <w:jc w:val="center"/>
        <w:rPr>
          <w:rFonts w:ascii="Arial" w:hAnsi="Arial" w:cs="Arial"/>
        </w:rPr>
      </w:pPr>
      <w:r w:rsidRPr="005F60B7">
        <w:rPr>
          <w:b/>
          <w:bCs/>
          <w:color w:val="000000"/>
          <w:sz w:val="20"/>
          <w:szCs w:val="20"/>
        </w:rPr>
        <w:t xml:space="preserve">на переднюю и заднюю </w:t>
      </w:r>
      <w:proofErr w:type="spellStart"/>
      <w:r w:rsidRPr="005F60B7">
        <w:rPr>
          <w:b/>
          <w:bCs/>
          <w:color w:val="000000"/>
          <w:sz w:val="20"/>
          <w:szCs w:val="20"/>
        </w:rPr>
        <w:t>кольпоррафию</w:t>
      </w:r>
      <w:proofErr w:type="spellEnd"/>
      <w:r w:rsidRPr="005F60B7">
        <w:rPr>
          <w:b/>
          <w:bCs/>
          <w:color w:val="000000"/>
          <w:sz w:val="20"/>
          <w:szCs w:val="20"/>
        </w:rPr>
        <w:t xml:space="preserve"> с </w:t>
      </w:r>
      <w:proofErr w:type="spellStart"/>
      <w:r w:rsidRPr="005F60B7">
        <w:rPr>
          <w:b/>
          <w:bCs/>
          <w:color w:val="000000"/>
          <w:sz w:val="20"/>
          <w:szCs w:val="20"/>
        </w:rPr>
        <w:t>леваторопластикой</w:t>
      </w:r>
      <w:proofErr w:type="spellEnd"/>
      <w:r w:rsidRPr="005F60B7">
        <w:rPr>
          <w:b/>
          <w:bCs/>
          <w:color w:val="000000"/>
          <w:sz w:val="20"/>
          <w:szCs w:val="20"/>
        </w:rPr>
        <w:t>.</w:t>
      </w:r>
    </w:p>
    <w:p w14:paraId="7A5D37D3" w14:textId="77777777" w:rsidR="009E60F5" w:rsidRPr="005F60B7" w:rsidRDefault="009E60F5" w:rsidP="009E60F5">
      <w:pPr>
        <w:autoSpaceDE w:val="0"/>
        <w:autoSpaceDN w:val="0"/>
        <w:adjustRightInd w:val="0"/>
        <w:spacing w:after="0"/>
        <w:ind w:left="28" w:firstLine="708"/>
        <w:jc w:val="center"/>
        <w:rPr>
          <w:b/>
          <w:bCs/>
          <w:i/>
          <w:iCs/>
          <w:color w:val="000000"/>
          <w:sz w:val="20"/>
          <w:szCs w:val="20"/>
        </w:rPr>
      </w:pPr>
    </w:p>
    <w:p w14:paraId="65338E50" w14:textId="77777777" w:rsidR="009E60F5" w:rsidRPr="00BD65E8" w:rsidRDefault="009E60F5" w:rsidP="009E60F5">
      <w:pPr>
        <w:spacing w:after="0"/>
        <w:ind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05E78C3A" w14:textId="77777777" w:rsidR="009E60F5" w:rsidRPr="008259D3" w:rsidRDefault="009E60F5" w:rsidP="009E60F5">
      <w:pPr>
        <w:spacing w:after="0"/>
        <w:ind w:firstLine="283"/>
        <w:rPr>
          <w:rFonts w:eastAsia="Times New Roman"/>
          <w:b/>
          <w:bCs/>
          <w:color w:val="000000"/>
          <w:sz w:val="20"/>
          <w:szCs w:val="20"/>
          <w:u w:val="single"/>
          <w:lang w:eastAsia="ru-RU"/>
        </w:rPr>
      </w:pPr>
      <w:proofErr w:type="gramStart"/>
      <w:r w:rsidRPr="008259D3">
        <w:rPr>
          <w:rFonts w:eastAsia="Times New Roman"/>
          <w:b/>
          <w:bCs/>
          <w:color w:val="000000"/>
          <w:sz w:val="20"/>
          <w:szCs w:val="20"/>
          <w:lang w:eastAsia="ru-RU"/>
        </w:rPr>
        <w:t>Я,(</w:t>
      </w:r>
      <w:proofErr w:type="gramEnd"/>
      <w:r w:rsidRPr="008259D3">
        <w:rPr>
          <w:rFonts w:eastAsia="Times New Roman"/>
          <w:b/>
          <w:bCs/>
          <w:color w:val="000000"/>
          <w:sz w:val="20"/>
          <w:szCs w:val="20"/>
          <w:lang w:eastAsia="ru-RU"/>
        </w:rPr>
        <w:t>Ф.И.О.)</w:t>
      </w:r>
      <w:r w:rsidRPr="008259D3">
        <w:rPr>
          <w:rFonts w:eastAsia="Times New Roman"/>
          <w:b/>
          <w:bCs/>
          <w:color w:val="000000"/>
          <w:sz w:val="20"/>
          <w:szCs w:val="20"/>
          <w:u w:val="single"/>
          <w:lang w:eastAsia="ru-RU"/>
        </w:rPr>
        <w:t xml:space="preserve">_________________________________________________________________________________            </w:t>
      </w:r>
    </w:p>
    <w:p w14:paraId="1EFB3589" w14:textId="77777777" w:rsidR="009E60F5" w:rsidRPr="00BD65E8" w:rsidRDefault="009E60F5" w:rsidP="009E60F5">
      <w:pPr>
        <w:spacing w:after="0"/>
        <w:rPr>
          <w:rFonts w:eastAsia="Times New Roman"/>
          <w:b/>
          <w:bCs/>
          <w:color w:val="000000"/>
          <w:sz w:val="20"/>
          <w:szCs w:val="20"/>
          <w:u w:val="single"/>
          <w:lang w:eastAsia="ru-RU"/>
        </w:rPr>
      </w:pPr>
      <w:r w:rsidRPr="008259D3">
        <w:rPr>
          <w:rFonts w:eastAsia="Times New Roman"/>
          <w:b/>
          <w:bCs/>
          <w:color w:val="000000"/>
          <w:sz w:val="20"/>
          <w:szCs w:val="20"/>
          <w:u w:val="single"/>
          <w:lang w:eastAsia="ru-RU"/>
        </w:rPr>
        <w:t>_______________________________года рождения, адрес проживания: ______________________________________</w:t>
      </w:r>
      <w:r>
        <w:rPr>
          <w:rFonts w:eastAsia="Times New Roman"/>
          <w:b/>
          <w:bCs/>
          <w:color w:val="000000"/>
          <w:sz w:val="20"/>
          <w:szCs w:val="20"/>
          <w:u w:val="single"/>
          <w:lang w:eastAsia="ru-RU"/>
        </w:rPr>
        <w:t>_______________________________________________________</w:t>
      </w:r>
    </w:p>
    <w:p w14:paraId="26417F8B" w14:textId="77777777" w:rsidR="009E60F5" w:rsidRPr="002B4C37" w:rsidRDefault="009E60F5" w:rsidP="009E60F5">
      <w:pPr>
        <w:spacing w:after="0"/>
        <w:rPr>
          <w:color w:val="000000"/>
          <w:sz w:val="20"/>
          <w:szCs w:val="20"/>
        </w:rPr>
      </w:pPr>
      <w:r w:rsidRPr="008259D3">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259D3">
        <w:rPr>
          <w:color w:val="000000"/>
          <w:sz w:val="20"/>
          <w:szCs w:val="20"/>
        </w:rPr>
        <w:t>Пеларгос</w:t>
      </w:r>
      <w:proofErr w:type="spellEnd"/>
      <w:r w:rsidRPr="008259D3">
        <w:rPr>
          <w:color w:val="000000"/>
          <w:sz w:val="20"/>
          <w:szCs w:val="20"/>
        </w:rPr>
        <w:t>») на следующие медицинские услуги:</w:t>
      </w:r>
    </w:p>
    <w:p w14:paraId="39C6C8DE" w14:textId="77777777" w:rsidR="009E60F5" w:rsidRPr="005F60B7" w:rsidRDefault="009E60F5" w:rsidP="009E60F5">
      <w:pPr>
        <w:autoSpaceDE w:val="0"/>
        <w:autoSpaceDN w:val="0"/>
        <w:adjustRightInd w:val="0"/>
        <w:spacing w:after="0"/>
        <w:ind w:firstLine="708"/>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27"/>
        <w:gridCol w:w="7512"/>
      </w:tblGrid>
      <w:tr w:rsidR="009E60F5" w:rsidRPr="005F60B7" w14:paraId="05776133" w14:textId="77777777" w:rsidTr="006D39F5">
        <w:trPr>
          <w:trHeight w:val="959"/>
        </w:trPr>
        <w:tc>
          <w:tcPr>
            <w:tcW w:w="2127" w:type="dxa"/>
            <w:tcBorders>
              <w:top w:val="single" w:sz="6" w:space="0" w:color="auto"/>
              <w:left w:val="single" w:sz="6" w:space="0" w:color="auto"/>
              <w:bottom w:val="single" w:sz="6" w:space="0" w:color="auto"/>
              <w:right w:val="single" w:sz="6" w:space="0" w:color="auto"/>
            </w:tcBorders>
          </w:tcPr>
          <w:p w14:paraId="1A14D088" w14:textId="77777777" w:rsidR="009E60F5" w:rsidRPr="005F60B7" w:rsidRDefault="009E60F5" w:rsidP="006D39F5">
            <w:pPr>
              <w:autoSpaceDE w:val="0"/>
              <w:autoSpaceDN w:val="0"/>
              <w:adjustRightInd w:val="0"/>
              <w:spacing w:after="0"/>
              <w:ind w:left="11" w:hanging="11"/>
              <w:jc w:val="center"/>
              <w:rPr>
                <w:rFonts w:ascii="Arial" w:hAnsi="Arial" w:cs="Arial"/>
              </w:rPr>
            </w:pPr>
            <w:r w:rsidRPr="005F60B7">
              <w:rPr>
                <w:b/>
                <w:bCs/>
                <w:color w:val="000000"/>
                <w:sz w:val="20"/>
                <w:szCs w:val="20"/>
              </w:rPr>
              <w:t>N</w:t>
            </w:r>
          </w:p>
          <w:p w14:paraId="2B90A9C1" w14:textId="77777777" w:rsidR="009E60F5" w:rsidRPr="005F60B7" w:rsidRDefault="009E60F5" w:rsidP="006D39F5">
            <w:pPr>
              <w:autoSpaceDE w:val="0"/>
              <w:autoSpaceDN w:val="0"/>
              <w:adjustRightInd w:val="0"/>
              <w:spacing w:after="0"/>
              <w:ind w:left="85" w:right="79" w:hanging="11"/>
              <w:jc w:val="center"/>
              <w:rPr>
                <w:rFonts w:ascii="Arial" w:hAnsi="Arial" w:cs="Arial"/>
              </w:rPr>
            </w:pPr>
            <w:r w:rsidRPr="005F60B7">
              <w:rPr>
                <w:b/>
                <w:bCs/>
                <w:i/>
                <w:iCs/>
                <w:color w:val="000000"/>
                <w:sz w:val="20"/>
                <w:szCs w:val="20"/>
              </w:rPr>
              <w:t>п/п</w:t>
            </w:r>
          </w:p>
        </w:tc>
        <w:tc>
          <w:tcPr>
            <w:tcW w:w="7512" w:type="dxa"/>
            <w:tcBorders>
              <w:top w:val="single" w:sz="6" w:space="0" w:color="auto"/>
              <w:left w:val="single" w:sz="6" w:space="0" w:color="auto"/>
              <w:bottom w:val="single" w:sz="6" w:space="0" w:color="auto"/>
              <w:right w:val="single" w:sz="6" w:space="0" w:color="auto"/>
            </w:tcBorders>
          </w:tcPr>
          <w:p w14:paraId="67CD1B5D" w14:textId="77777777" w:rsidR="009E60F5" w:rsidRPr="005F60B7" w:rsidRDefault="009E60F5" w:rsidP="006D39F5">
            <w:pPr>
              <w:autoSpaceDE w:val="0"/>
              <w:autoSpaceDN w:val="0"/>
              <w:adjustRightInd w:val="0"/>
              <w:spacing w:after="0"/>
              <w:rPr>
                <w:b/>
                <w:bCs/>
                <w:i/>
                <w:iCs/>
                <w:color w:val="000000"/>
                <w:sz w:val="20"/>
                <w:szCs w:val="20"/>
              </w:rPr>
            </w:pPr>
          </w:p>
          <w:p w14:paraId="429FBF36" w14:textId="77777777" w:rsidR="009E60F5" w:rsidRPr="005F60B7" w:rsidRDefault="009E60F5" w:rsidP="006D39F5">
            <w:pPr>
              <w:autoSpaceDE w:val="0"/>
              <w:autoSpaceDN w:val="0"/>
              <w:adjustRightInd w:val="0"/>
              <w:spacing w:after="0"/>
              <w:ind w:left="73"/>
              <w:jc w:val="center"/>
              <w:rPr>
                <w:rFonts w:ascii="Arial" w:hAnsi="Arial" w:cs="Arial"/>
              </w:rPr>
            </w:pPr>
            <w:r w:rsidRPr="005F60B7">
              <w:rPr>
                <w:b/>
                <w:bCs/>
                <w:i/>
                <w:iCs/>
                <w:color w:val="000000"/>
                <w:sz w:val="20"/>
                <w:szCs w:val="20"/>
              </w:rPr>
              <w:t>Вид вмешательства/услуги</w:t>
            </w:r>
          </w:p>
        </w:tc>
      </w:tr>
      <w:tr w:rsidR="009E60F5" w:rsidRPr="005F60B7" w14:paraId="74998C5A" w14:textId="77777777" w:rsidTr="006D39F5">
        <w:tblPrEx>
          <w:tblBorders>
            <w:bottom w:val="single" w:sz="6" w:space="0" w:color="000000"/>
          </w:tblBorders>
        </w:tblPrEx>
        <w:trPr>
          <w:trHeight w:val="600"/>
        </w:trPr>
        <w:tc>
          <w:tcPr>
            <w:tcW w:w="2127" w:type="dxa"/>
            <w:tcBorders>
              <w:top w:val="single" w:sz="6" w:space="0" w:color="auto"/>
              <w:left w:val="single" w:sz="6" w:space="0" w:color="auto"/>
              <w:bottom w:val="single" w:sz="6" w:space="0" w:color="auto"/>
              <w:right w:val="single" w:sz="6" w:space="0" w:color="auto"/>
            </w:tcBorders>
          </w:tcPr>
          <w:p w14:paraId="4FD88831" w14:textId="77777777" w:rsidR="009E60F5" w:rsidRPr="00EE3ADB" w:rsidRDefault="009E60F5" w:rsidP="006D39F5">
            <w:pPr>
              <w:autoSpaceDE w:val="0"/>
              <w:autoSpaceDN w:val="0"/>
              <w:adjustRightInd w:val="0"/>
              <w:spacing w:after="0"/>
              <w:ind w:firstLine="73"/>
            </w:pPr>
            <w:r w:rsidRPr="00EE3ADB">
              <w:rPr>
                <w:b/>
                <w:bCs/>
                <w:color w:val="000000"/>
                <w:sz w:val="18"/>
                <w:szCs w:val="18"/>
              </w:rPr>
              <w:lastRenderedPageBreak/>
              <w:t>A16.20.028.003</w:t>
            </w:r>
          </w:p>
        </w:tc>
        <w:tc>
          <w:tcPr>
            <w:tcW w:w="7512" w:type="dxa"/>
            <w:tcBorders>
              <w:top w:val="single" w:sz="6" w:space="0" w:color="auto"/>
              <w:left w:val="single" w:sz="6" w:space="0" w:color="auto"/>
              <w:bottom w:val="single" w:sz="6" w:space="0" w:color="auto"/>
              <w:right w:val="single" w:sz="6" w:space="0" w:color="auto"/>
            </w:tcBorders>
          </w:tcPr>
          <w:p w14:paraId="40ED8F26" w14:textId="77777777" w:rsidR="009E60F5" w:rsidRPr="005F60B7" w:rsidRDefault="009E60F5" w:rsidP="006D39F5">
            <w:pPr>
              <w:autoSpaceDE w:val="0"/>
              <w:autoSpaceDN w:val="0"/>
              <w:adjustRightInd w:val="0"/>
              <w:spacing w:after="0"/>
              <w:ind w:left="-68"/>
              <w:jc w:val="center"/>
              <w:rPr>
                <w:rFonts w:ascii="Arial" w:hAnsi="Arial" w:cs="Arial"/>
              </w:rPr>
            </w:pPr>
            <w:r w:rsidRPr="005F60B7">
              <w:rPr>
                <w:b/>
                <w:bCs/>
                <w:i/>
                <w:iCs/>
                <w:color w:val="000000"/>
                <w:sz w:val="20"/>
                <w:szCs w:val="20"/>
              </w:rPr>
              <w:t xml:space="preserve">Передняя и задняя </w:t>
            </w:r>
            <w:proofErr w:type="spellStart"/>
            <w:r w:rsidRPr="005F60B7">
              <w:rPr>
                <w:b/>
                <w:bCs/>
                <w:i/>
                <w:iCs/>
                <w:color w:val="000000"/>
                <w:sz w:val="20"/>
                <w:szCs w:val="20"/>
              </w:rPr>
              <w:t>кольпоррафия</w:t>
            </w:r>
            <w:proofErr w:type="spellEnd"/>
            <w:r w:rsidRPr="005F60B7">
              <w:rPr>
                <w:b/>
                <w:bCs/>
                <w:i/>
                <w:iCs/>
                <w:color w:val="000000"/>
                <w:sz w:val="20"/>
                <w:szCs w:val="20"/>
              </w:rPr>
              <w:t xml:space="preserve">, </w:t>
            </w:r>
            <w:proofErr w:type="spellStart"/>
            <w:r w:rsidRPr="005F60B7">
              <w:rPr>
                <w:b/>
                <w:bCs/>
                <w:i/>
                <w:iCs/>
                <w:color w:val="000000"/>
                <w:sz w:val="20"/>
                <w:szCs w:val="20"/>
              </w:rPr>
              <w:t>леваторопластика</w:t>
            </w:r>
            <w:proofErr w:type="spellEnd"/>
          </w:p>
        </w:tc>
      </w:tr>
    </w:tbl>
    <w:p w14:paraId="41AA59F2" w14:textId="77777777" w:rsidR="009E60F5" w:rsidRPr="00BD65E8" w:rsidRDefault="009E60F5" w:rsidP="009E60F5">
      <w:pPr>
        <w:autoSpaceDE w:val="0"/>
        <w:autoSpaceDN w:val="0"/>
        <w:adjustRightInd w:val="0"/>
        <w:spacing w:after="0"/>
        <w:ind w:left="283" w:firstLine="566"/>
        <w:rPr>
          <w:rFonts w:ascii="Arial" w:hAnsi="Arial" w:cs="Arial"/>
        </w:rPr>
      </w:pPr>
      <w:r w:rsidRPr="005F60B7">
        <w:rPr>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F497F7E" w14:textId="77777777" w:rsidR="009E60F5" w:rsidRPr="00BD65E8" w:rsidRDefault="009E60F5" w:rsidP="009E60F5">
      <w:pPr>
        <w:autoSpaceDE w:val="0"/>
        <w:autoSpaceDN w:val="0"/>
        <w:adjustRightInd w:val="0"/>
        <w:spacing w:after="0"/>
        <w:ind w:left="283" w:firstLine="566"/>
        <w:rPr>
          <w:rFonts w:ascii="Arial" w:hAnsi="Arial" w:cs="Arial"/>
        </w:rPr>
      </w:pPr>
      <w:r w:rsidRPr="005F60B7">
        <w:rPr>
          <w:b/>
          <w:bCs/>
          <w:color w:val="000000"/>
          <w:sz w:val="20"/>
          <w:szCs w:val="20"/>
          <w:u w:val="single"/>
        </w:rPr>
        <w:t>Медицинским сотрудником организации, мне в доступной форме разъяснены:</w:t>
      </w:r>
    </w:p>
    <w:p w14:paraId="01ACD1CE" w14:textId="77777777" w:rsidR="009E60F5" w:rsidRPr="005F60B7" w:rsidRDefault="009E60F5" w:rsidP="009E60F5">
      <w:pPr>
        <w:tabs>
          <w:tab w:val="left" w:pos="1196"/>
        </w:tabs>
        <w:autoSpaceDE w:val="0"/>
        <w:autoSpaceDN w:val="0"/>
        <w:adjustRightInd w:val="0"/>
        <w:spacing w:after="0"/>
        <w:ind w:right="-1" w:firstLine="566"/>
        <w:rPr>
          <w:rFonts w:ascii="Arial" w:hAnsi="Arial" w:cs="Arial"/>
        </w:rPr>
      </w:pPr>
      <w:r w:rsidRPr="005F60B7">
        <w:rPr>
          <w:b/>
          <w:bCs/>
          <w:color w:val="000000"/>
          <w:sz w:val="20"/>
          <w:szCs w:val="20"/>
        </w:rPr>
        <w:t>-</w:t>
      </w:r>
      <w:r w:rsidRPr="005F60B7">
        <w:rPr>
          <w:b/>
          <w:bCs/>
          <w:color w:val="000000"/>
          <w:sz w:val="20"/>
          <w:szCs w:val="20"/>
        </w:rPr>
        <w:tab/>
        <w:t>цели оказания медицинской помощи:</w:t>
      </w:r>
    </w:p>
    <w:p w14:paraId="5DF974D2" w14:textId="77777777" w:rsidR="009E60F5" w:rsidRPr="005F60B7" w:rsidRDefault="009E60F5" w:rsidP="009E60F5">
      <w:pPr>
        <w:tabs>
          <w:tab w:val="left" w:pos="992"/>
        </w:tabs>
        <w:autoSpaceDE w:val="0"/>
        <w:autoSpaceDN w:val="0"/>
        <w:adjustRightInd w:val="0"/>
        <w:spacing w:after="0"/>
        <w:ind w:right="-1"/>
        <w:rPr>
          <w:rFonts w:ascii="Arial" w:hAnsi="Arial" w:cs="Arial"/>
        </w:rPr>
      </w:pPr>
      <w:r w:rsidRPr="005F60B7">
        <w:rPr>
          <w:b/>
          <w:bCs/>
          <w:color w:val="000000"/>
          <w:sz w:val="20"/>
          <w:szCs w:val="20"/>
        </w:rPr>
        <w:t xml:space="preserve">Передняя и задняя </w:t>
      </w:r>
      <w:proofErr w:type="spellStart"/>
      <w:r w:rsidRPr="005F60B7">
        <w:rPr>
          <w:b/>
          <w:bCs/>
          <w:color w:val="000000"/>
          <w:sz w:val="20"/>
          <w:szCs w:val="20"/>
        </w:rPr>
        <w:t>кольпоррафия</w:t>
      </w:r>
      <w:proofErr w:type="spellEnd"/>
      <w:r w:rsidRPr="005F60B7">
        <w:rPr>
          <w:b/>
          <w:bCs/>
          <w:color w:val="000000"/>
          <w:sz w:val="20"/>
          <w:szCs w:val="20"/>
        </w:rPr>
        <w:t xml:space="preserve"> с </w:t>
      </w:r>
      <w:proofErr w:type="spellStart"/>
      <w:r w:rsidRPr="005F60B7">
        <w:rPr>
          <w:b/>
          <w:bCs/>
          <w:color w:val="000000"/>
          <w:sz w:val="20"/>
          <w:szCs w:val="20"/>
        </w:rPr>
        <w:t>леваторопластикой</w:t>
      </w:r>
      <w:proofErr w:type="spellEnd"/>
      <w:r w:rsidRPr="005F60B7">
        <w:rPr>
          <w:b/>
          <w:bCs/>
          <w:color w:val="000000"/>
          <w:sz w:val="20"/>
          <w:szCs w:val="20"/>
        </w:rPr>
        <w:t xml:space="preserve"> </w:t>
      </w:r>
      <w:r w:rsidRPr="005F60B7">
        <w:rPr>
          <w:color w:val="000000"/>
          <w:sz w:val="20"/>
          <w:szCs w:val="20"/>
        </w:rPr>
        <w:t xml:space="preserve">  это хирургическое вмешательство, во время которого проводится пластика передней и задней стенки влагалища собственными тканями, целью которого является коррекция опущения и выпадения стенок влагалища. Во время операции врач проводит послойное рассечение тканей влагалища, коррекция всех дефектов и разрывов мышц и фасций и сведение мышц </w:t>
      </w:r>
      <w:proofErr w:type="spellStart"/>
      <w:r w:rsidRPr="005F60B7">
        <w:rPr>
          <w:color w:val="000000"/>
          <w:sz w:val="20"/>
          <w:szCs w:val="20"/>
        </w:rPr>
        <w:t>леваторов</w:t>
      </w:r>
      <w:proofErr w:type="spellEnd"/>
      <w:r w:rsidRPr="005F60B7">
        <w:rPr>
          <w:color w:val="000000"/>
          <w:sz w:val="20"/>
          <w:szCs w:val="20"/>
        </w:rPr>
        <w:t>, служащих опорой для органов малого таза.</w:t>
      </w:r>
    </w:p>
    <w:p w14:paraId="460383D8" w14:textId="77777777" w:rsidR="009E60F5" w:rsidRPr="005F60B7" w:rsidRDefault="009E60F5" w:rsidP="009E60F5">
      <w:pPr>
        <w:tabs>
          <w:tab w:val="left" w:pos="1196"/>
        </w:tabs>
        <w:autoSpaceDE w:val="0"/>
        <w:autoSpaceDN w:val="0"/>
        <w:adjustRightInd w:val="0"/>
        <w:spacing w:after="0"/>
        <w:ind w:right="-1" w:firstLine="566"/>
        <w:rPr>
          <w:rFonts w:ascii="Arial" w:hAnsi="Arial" w:cs="Arial"/>
        </w:rPr>
      </w:pPr>
      <w:r w:rsidRPr="005F60B7">
        <w:rPr>
          <w:color w:val="000000"/>
          <w:sz w:val="20"/>
          <w:szCs w:val="20"/>
        </w:rPr>
        <w:t xml:space="preserve"> (иное указать) __________________________________________________________________________.</w:t>
      </w:r>
    </w:p>
    <w:p w14:paraId="0FE5C100" w14:textId="77777777" w:rsidR="009E60F5" w:rsidRPr="005F60B7" w:rsidRDefault="009E60F5" w:rsidP="009E60F5">
      <w:pPr>
        <w:autoSpaceDE w:val="0"/>
        <w:autoSpaceDN w:val="0"/>
        <w:adjustRightInd w:val="0"/>
        <w:spacing w:after="0"/>
        <w:ind w:left="141" w:firstLine="708"/>
        <w:rPr>
          <w:rFonts w:ascii="Arial" w:hAnsi="Arial" w:cs="Arial"/>
        </w:rPr>
      </w:pPr>
      <w:r w:rsidRPr="005F60B7">
        <w:rPr>
          <w:b/>
          <w:bCs/>
          <w:color w:val="000000"/>
          <w:sz w:val="20"/>
          <w:szCs w:val="20"/>
        </w:rPr>
        <w:t>- методы оказания медицинской помощи:</w:t>
      </w:r>
    </w:p>
    <w:p w14:paraId="7C29D412" w14:textId="77777777" w:rsidR="009E60F5" w:rsidRPr="005F60B7" w:rsidRDefault="009E60F5" w:rsidP="009E60F5">
      <w:pPr>
        <w:autoSpaceDE w:val="0"/>
        <w:autoSpaceDN w:val="0"/>
        <w:adjustRightInd w:val="0"/>
        <w:spacing w:after="0"/>
        <w:ind w:left="141" w:firstLine="708"/>
        <w:rPr>
          <w:rFonts w:ascii="Arial" w:hAnsi="Arial" w:cs="Arial"/>
        </w:rPr>
      </w:pPr>
      <w:r w:rsidRPr="005F60B7">
        <w:rPr>
          <w:color w:val="000000"/>
          <w:sz w:val="20"/>
          <w:szCs w:val="20"/>
        </w:rPr>
        <w:t>Мне разъяснено, что операция проводится под общим наркозом либо под спинальной/эпидуральной анестезией.</w:t>
      </w:r>
    </w:p>
    <w:p w14:paraId="6BB9A3C8" w14:textId="77777777" w:rsidR="009E60F5" w:rsidRPr="005F60B7" w:rsidRDefault="009E60F5" w:rsidP="009E60F5">
      <w:pPr>
        <w:autoSpaceDE w:val="0"/>
        <w:autoSpaceDN w:val="0"/>
        <w:adjustRightInd w:val="0"/>
        <w:spacing w:after="0"/>
        <w:ind w:left="141" w:firstLine="708"/>
        <w:rPr>
          <w:rFonts w:ascii="Arial" w:hAnsi="Arial" w:cs="Arial"/>
        </w:rPr>
      </w:pPr>
      <w:r w:rsidRPr="005F60B7">
        <w:rPr>
          <w:color w:val="000000"/>
          <w:sz w:val="20"/>
          <w:szCs w:val="20"/>
        </w:rPr>
        <w:t xml:space="preserve">Доступ к поврежденной стенке через влагалище или промежность. Поэтому на видимых участках тела никаких следов </w:t>
      </w:r>
      <w:r>
        <w:rPr>
          <w:color w:val="000000"/>
          <w:sz w:val="20"/>
          <w:szCs w:val="20"/>
        </w:rPr>
        <w:t xml:space="preserve">практически </w:t>
      </w:r>
      <w:r w:rsidRPr="005F60B7">
        <w:rPr>
          <w:color w:val="000000"/>
          <w:sz w:val="20"/>
          <w:szCs w:val="20"/>
        </w:rPr>
        <w:t>не остается.</w:t>
      </w:r>
    </w:p>
    <w:p w14:paraId="4BCD2990" w14:textId="77777777" w:rsidR="009E60F5" w:rsidRPr="005F60B7" w:rsidRDefault="009E60F5" w:rsidP="009E60F5">
      <w:pPr>
        <w:autoSpaceDE w:val="0"/>
        <w:autoSpaceDN w:val="0"/>
        <w:adjustRightInd w:val="0"/>
        <w:spacing w:after="0"/>
        <w:ind w:left="141" w:firstLine="708"/>
        <w:rPr>
          <w:rFonts w:ascii="Arial" w:hAnsi="Arial" w:cs="Arial"/>
        </w:rPr>
      </w:pPr>
      <w:r w:rsidRPr="005F60B7">
        <w:rPr>
          <w:color w:val="000000"/>
          <w:sz w:val="20"/>
          <w:szCs w:val="20"/>
        </w:rPr>
        <w:t>Алгоритм выполнения манипуляций:</w:t>
      </w:r>
    </w:p>
    <w:p w14:paraId="18C06789" w14:textId="77777777" w:rsidR="009E60F5" w:rsidRPr="005F60B7" w:rsidRDefault="009E60F5" w:rsidP="009E60F5">
      <w:pPr>
        <w:autoSpaceDE w:val="0"/>
        <w:autoSpaceDN w:val="0"/>
        <w:adjustRightInd w:val="0"/>
        <w:spacing w:after="0"/>
        <w:rPr>
          <w:rFonts w:ascii="Arial" w:hAnsi="Arial" w:cs="Arial"/>
        </w:rPr>
      </w:pPr>
      <w:r w:rsidRPr="005F60B7">
        <w:rPr>
          <w:color w:val="000000"/>
          <w:sz w:val="20"/>
          <w:szCs w:val="20"/>
        </w:rPr>
        <w:t xml:space="preserve">Хирург рассекает слизистую оболочку влагалища, выявляются дефекты фасций, ушивает выявленные дефекты, </w:t>
      </w:r>
      <w:r>
        <w:rPr>
          <w:color w:val="000000"/>
          <w:sz w:val="20"/>
          <w:szCs w:val="20"/>
        </w:rPr>
        <w:t xml:space="preserve">выделяет латеральные пучки </w:t>
      </w:r>
      <w:proofErr w:type="spellStart"/>
      <w:r>
        <w:rPr>
          <w:color w:val="000000"/>
          <w:sz w:val="20"/>
          <w:szCs w:val="20"/>
        </w:rPr>
        <w:t>леваторов</w:t>
      </w:r>
      <w:proofErr w:type="spellEnd"/>
      <w:r w:rsidRPr="00DB11A0">
        <w:rPr>
          <w:color w:val="000000"/>
          <w:sz w:val="20"/>
          <w:szCs w:val="20"/>
        </w:rPr>
        <w:t>, ушивает выявленные дефекты,</w:t>
      </w:r>
      <w:r>
        <w:rPr>
          <w:color w:val="000000"/>
          <w:sz w:val="20"/>
          <w:szCs w:val="20"/>
        </w:rPr>
        <w:t xml:space="preserve"> </w:t>
      </w:r>
      <w:r w:rsidRPr="005F60B7">
        <w:rPr>
          <w:color w:val="000000"/>
          <w:sz w:val="20"/>
          <w:szCs w:val="20"/>
        </w:rPr>
        <w:t xml:space="preserve">сводит </w:t>
      </w:r>
      <w:r>
        <w:rPr>
          <w:color w:val="000000"/>
          <w:sz w:val="20"/>
          <w:szCs w:val="20"/>
        </w:rPr>
        <w:t xml:space="preserve">медиальные пучки </w:t>
      </w:r>
      <w:proofErr w:type="spellStart"/>
      <w:r>
        <w:rPr>
          <w:color w:val="000000"/>
          <w:sz w:val="20"/>
          <w:szCs w:val="20"/>
        </w:rPr>
        <w:t>леваторов</w:t>
      </w:r>
      <w:proofErr w:type="spellEnd"/>
      <w:r w:rsidRPr="005F60B7">
        <w:rPr>
          <w:color w:val="000000"/>
          <w:sz w:val="20"/>
          <w:szCs w:val="20"/>
        </w:rPr>
        <w:t xml:space="preserve"> в нижней трети влагалища, обеспечивающие поддержку органов малого таза, восстанавливает слизистую оболочку влагалища и кожные покровы, накладывает стерильную повязку.</w:t>
      </w:r>
    </w:p>
    <w:p w14:paraId="2850ADAA"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Во время операции хирург</w:t>
      </w:r>
      <w:r>
        <w:rPr>
          <w:color w:val="000000"/>
          <w:sz w:val="20"/>
          <w:szCs w:val="20"/>
        </w:rPr>
        <w:t xml:space="preserve"> послойно </w:t>
      </w:r>
      <w:proofErr w:type="spellStart"/>
      <w:r>
        <w:rPr>
          <w:color w:val="000000"/>
          <w:sz w:val="20"/>
          <w:szCs w:val="20"/>
        </w:rPr>
        <w:t>отсепаровывает</w:t>
      </w:r>
      <w:proofErr w:type="spellEnd"/>
      <w:r>
        <w:rPr>
          <w:color w:val="000000"/>
          <w:sz w:val="20"/>
          <w:szCs w:val="20"/>
        </w:rPr>
        <w:t xml:space="preserve"> ткани,</w:t>
      </w:r>
      <w:r w:rsidRPr="005F60B7">
        <w:rPr>
          <w:color w:val="000000"/>
          <w:sz w:val="20"/>
          <w:szCs w:val="20"/>
        </w:rPr>
        <w:t xml:space="preserve"> выявляет и корректирует выявленные дефекты, обнажает мышцы </w:t>
      </w:r>
      <w:proofErr w:type="spellStart"/>
      <w:r w:rsidRPr="005F60B7">
        <w:rPr>
          <w:color w:val="000000"/>
          <w:sz w:val="20"/>
          <w:szCs w:val="20"/>
        </w:rPr>
        <w:t>леваторы</w:t>
      </w:r>
      <w:proofErr w:type="spellEnd"/>
      <w:r w:rsidRPr="005F60B7">
        <w:rPr>
          <w:color w:val="000000"/>
          <w:sz w:val="20"/>
          <w:szCs w:val="20"/>
        </w:rPr>
        <w:t>, подтягивая их, укрепляя ими заднюю стенку влагалища.</w:t>
      </w:r>
      <w:r w:rsidRPr="005F60B7">
        <w:rPr>
          <w:color w:val="000000"/>
          <w:szCs w:val="28"/>
        </w:rPr>
        <w:t xml:space="preserve"> </w:t>
      </w:r>
      <w:r w:rsidRPr="005F60B7">
        <w:rPr>
          <w:color w:val="000000"/>
          <w:sz w:val="20"/>
          <w:szCs w:val="20"/>
        </w:rPr>
        <w:t xml:space="preserve"> Это делает тазовое дно более прочным, способным удержать органы в физиологически правильном положении. </w:t>
      </w:r>
    </w:p>
    <w:p w14:paraId="3A2323C2"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Продолжительность операции составляет примерно 1,5-2 часа в зависимости от тяжести и объема корректируемых нарушений.</w:t>
      </w:r>
    </w:p>
    <w:p w14:paraId="711F8A83"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Операция проводится в стационарных условиях, необходимо ночное пребывание в стационаре.</w:t>
      </w:r>
    </w:p>
    <w:p w14:paraId="6211B6E7"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В течение 2-3 х последующих дней производится перевязка.</w:t>
      </w:r>
    </w:p>
    <w:p w14:paraId="5CA2AABC"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Швы снимают через 7-8 сутки в амбулаторных условиях. Внутренние швы рассасываются са</w:t>
      </w:r>
      <w:r>
        <w:rPr>
          <w:color w:val="000000"/>
          <w:sz w:val="20"/>
          <w:szCs w:val="20"/>
        </w:rPr>
        <w:t>мостоятельно в течение 2-х недель</w:t>
      </w:r>
      <w:r w:rsidRPr="005F60B7">
        <w:rPr>
          <w:color w:val="000000"/>
          <w:sz w:val="20"/>
          <w:szCs w:val="20"/>
        </w:rPr>
        <w:t>.</w:t>
      </w:r>
    </w:p>
    <w:p w14:paraId="677CE0EF"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(иное указать) ______________________________________________________________________</w:t>
      </w:r>
      <w:proofErr w:type="gramStart"/>
      <w:r w:rsidRPr="005F60B7">
        <w:rPr>
          <w:color w:val="000000"/>
          <w:sz w:val="20"/>
          <w:szCs w:val="20"/>
        </w:rPr>
        <w:t>_ .</w:t>
      </w:r>
      <w:proofErr w:type="gramEnd"/>
    </w:p>
    <w:p w14:paraId="3CCE2D95" w14:textId="77777777" w:rsidR="009E60F5" w:rsidRPr="005F60B7" w:rsidRDefault="009E60F5" w:rsidP="009E60F5">
      <w:pPr>
        <w:autoSpaceDE w:val="0"/>
        <w:autoSpaceDN w:val="0"/>
        <w:adjustRightInd w:val="0"/>
        <w:spacing w:after="0"/>
        <w:ind w:firstLine="708"/>
        <w:rPr>
          <w:rFonts w:ascii="Arial" w:hAnsi="Arial" w:cs="Arial"/>
        </w:rPr>
      </w:pPr>
      <w:r w:rsidRPr="005F60B7">
        <w:rPr>
          <w:color w:val="000000"/>
          <w:sz w:val="20"/>
          <w:szCs w:val="20"/>
        </w:rPr>
        <w:t xml:space="preserve">Показаниями к проведению передней и задней </w:t>
      </w:r>
      <w:proofErr w:type="spellStart"/>
      <w:r w:rsidRPr="005F60B7">
        <w:rPr>
          <w:color w:val="000000"/>
          <w:sz w:val="20"/>
          <w:szCs w:val="20"/>
        </w:rPr>
        <w:t>кольпоррафии</w:t>
      </w:r>
      <w:proofErr w:type="spellEnd"/>
      <w:r w:rsidRPr="005F60B7">
        <w:rPr>
          <w:color w:val="000000"/>
          <w:sz w:val="20"/>
          <w:szCs w:val="20"/>
        </w:rPr>
        <w:t xml:space="preserve"> с </w:t>
      </w:r>
      <w:proofErr w:type="spellStart"/>
      <w:r w:rsidRPr="005F60B7">
        <w:rPr>
          <w:color w:val="000000"/>
          <w:sz w:val="20"/>
          <w:szCs w:val="20"/>
        </w:rPr>
        <w:t>леваторопластикой</w:t>
      </w:r>
      <w:proofErr w:type="spellEnd"/>
      <w:r w:rsidRPr="005F60B7">
        <w:rPr>
          <w:color w:val="000000"/>
          <w:sz w:val="20"/>
          <w:szCs w:val="20"/>
        </w:rPr>
        <w:t xml:space="preserve"> являются: родовые травмы промежности; опущение стенок влагалища; зияние половой щели; </w:t>
      </w:r>
      <w:proofErr w:type="spellStart"/>
      <w:r w:rsidRPr="005F60B7">
        <w:rPr>
          <w:color w:val="000000"/>
          <w:sz w:val="20"/>
          <w:szCs w:val="20"/>
        </w:rPr>
        <w:t>ректоцеле</w:t>
      </w:r>
      <w:proofErr w:type="spellEnd"/>
      <w:r w:rsidRPr="005F60B7">
        <w:rPr>
          <w:color w:val="000000"/>
          <w:sz w:val="20"/>
          <w:szCs w:val="20"/>
        </w:rPr>
        <w:t xml:space="preserve">; </w:t>
      </w:r>
      <w:proofErr w:type="spellStart"/>
      <w:r w:rsidRPr="005F60B7">
        <w:rPr>
          <w:color w:val="000000"/>
          <w:sz w:val="20"/>
          <w:szCs w:val="20"/>
        </w:rPr>
        <w:t>цистоце</w:t>
      </w:r>
      <w:r>
        <w:rPr>
          <w:color w:val="000000"/>
          <w:sz w:val="20"/>
          <w:szCs w:val="20"/>
        </w:rPr>
        <w:t>ле</w:t>
      </w:r>
      <w:proofErr w:type="spellEnd"/>
      <w:r>
        <w:rPr>
          <w:color w:val="000000"/>
          <w:sz w:val="20"/>
          <w:szCs w:val="20"/>
        </w:rPr>
        <w:t>; выпадение матки,</w:t>
      </w:r>
      <w:r w:rsidRPr="005F60B7">
        <w:rPr>
          <w:color w:val="000000"/>
          <w:szCs w:val="28"/>
        </w:rPr>
        <w:t xml:space="preserve"> </w:t>
      </w:r>
      <w:r w:rsidRPr="005F60B7">
        <w:rPr>
          <w:color w:val="000000"/>
          <w:sz w:val="20"/>
          <w:szCs w:val="20"/>
        </w:rPr>
        <w:t xml:space="preserve">диспареуния; выраженный дискомфорт, снижающий качество </w:t>
      </w:r>
      <w:r>
        <w:rPr>
          <w:color w:val="000000"/>
          <w:sz w:val="20"/>
          <w:szCs w:val="20"/>
        </w:rPr>
        <w:t>жизни, в том числе половой</w:t>
      </w:r>
      <w:r w:rsidRPr="005F60B7">
        <w:rPr>
          <w:color w:val="000000"/>
          <w:sz w:val="20"/>
          <w:szCs w:val="20"/>
        </w:rPr>
        <w:t>.</w:t>
      </w:r>
    </w:p>
    <w:p w14:paraId="4CB7712A" w14:textId="77777777" w:rsidR="009E60F5" w:rsidRPr="005F60B7" w:rsidRDefault="009E60F5" w:rsidP="009E60F5">
      <w:pPr>
        <w:autoSpaceDE w:val="0"/>
        <w:autoSpaceDN w:val="0"/>
        <w:adjustRightInd w:val="0"/>
        <w:spacing w:after="0"/>
        <w:ind w:firstLine="566"/>
        <w:rPr>
          <w:rFonts w:ascii="Arial" w:hAnsi="Arial" w:cs="Arial"/>
        </w:rPr>
      </w:pPr>
      <w:r w:rsidRPr="005F60B7">
        <w:rPr>
          <w:b/>
          <w:bCs/>
          <w:color w:val="000000"/>
          <w:sz w:val="20"/>
          <w:szCs w:val="20"/>
        </w:rPr>
        <w:t>Мне разъяснено, что перед проведением операции необходимо:</w:t>
      </w:r>
    </w:p>
    <w:p w14:paraId="347D2F67"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За три недели до вмешательства отказаться от употребления спиртных напитков и курения табака. Запрещается принимать препараты, ухудшающие свертываемость крови. За три дня до проведения операции из рациона исключаются твердые и газообразующий продукты.</w:t>
      </w:r>
    </w:p>
    <w:p w14:paraId="41903F69"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Анализы перед включают в себя: общие анализы крови и мочи, биохимический анализ крови, коагулограмму, АТ к ВИЧ, сифилису, гепатитам В и С. Кроме того, выполняется ЭКГ и рентгеновское исследование органов грудной клетки. Необходим пр</w:t>
      </w:r>
      <w:r>
        <w:rPr>
          <w:color w:val="000000"/>
          <w:sz w:val="20"/>
          <w:szCs w:val="20"/>
        </w:rPr>
        <w:t>едварительный осмотр гинеколога</w:t>
      </w:r>
      <w:r w:rsidRPr="00DB11A0">
        <w:rPr>
          <w:color w:val="000000"/>
          <w:sz w:val="20"/>
          <w:szCs w:val="20"/>
        </w:rPr>
        <w:t xml:space="preserve"> </w:t>
      </w:r>
      <w:r>
        <w:rPr>
          <w:color w:val="000000"/>
          <w:sz w:val="20"/>
          <w:szCs w:val="20"/>
        </w:rPr>
        <w:t xml:space="preserve">с проведением </w:t>
      </w:r>
      <w:proofErr w:type="spellStart"/>
      <w:r>
        <w:rPr>
          <w:color w:val="000000"/>
          <w:sz w:val="20"/>
          <w:szCs w:val="20"/>
        </w:rPr>
        <w:t>кольпоскопии</w:t>
      </w:r>
      <w:proofErr w:type="spellEnd"/>
      <w:r w:rsidRPr="00DB11A0">
        <w:rPr>
          <w:color w:val="000000"/>
          <w:sz w:val="20"/>
          <w:szCs w:val="20"/>
        </w:rPr>
        <w:t>,</w:t>
      </w:r>
      <w:r>
        <w:rPr>
          <w:color w:val="000000"/>
          <w:sz w:val="20"/>
          <w:szCs w:val="20"/>
        </w:rPr>
        <w:t xml:space="preserve"> консультация терапевта</w:t>
      </w:r>
      <w:r w:rsidRPr="00DB11A0">
        <w:rPr>
          <w:color w:val="000000"/>
          <w:sz w:val="20"/>
          <w:szCs w:val="20"/>
        </w:rPr>
        <w:t xml:space="preserve">. </w:t>
      </w:r>
    </w:p>
    <w:p w14:paraId="55DD7370"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Перед операцией следует выполнить очищающую клизму либо принять слабительное (за 12-14 часов до назначенного времени).</w:t>
      </w:r>
    </w:p>
    <w:p w14:paraId="2BA276CA"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Мне разъяснено, что после проведения операции существует реабилитационный период:</w:t>
      </w:r>
    </w:p>
    <w:p w14:paraId="12B3FAD4"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    - первые несколько дней необходимо употреблять легкую, полужидкую пищу, для предотвращения запоров и </w:t>
      </w:r>
      <w:proofErr w:type="spellStart"/>
      <w:r w:rsidRPr="005F60B7">
        <w:rPr>
          <w:color w:val="000000"/>
          <w:sz w:val="20"/>
          <w:szCs w:val="20"/>
        </w:rPr>
        <w:t>натуживания</w:t>
      </w:r>
      <w:proofErr w:type="spellEnd"/>
      <w:r w:rsidRPr="005F60B7">
        <w:rPr>
          <w:color w:val="000000"/>
          <w:sz w:val="20"/>
          <w:szCs w:val="20"/>
        </w:rPr>
        <w:t xml:space="preserve"> при дефекации.</w:t>
      </w:r>
    </w:p>
    <w:p w14:paraId="1DAA4985"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    - на протяжении 2 месяцев нужно исключить физические нагрузки, особенно поднятие тяжестей, отказаться от активных занятий спортом.</w:t>
      </w:r>
    </w:p>
    <w:p w14:paraId="28D33721" w14:textId="77777777" w:rsidR="009E60F5" w:rsidRPr="005F60B7" w:rsidRDefault="009E60F5" w:rsidP="009E60F5">
      <w:pPr>
        <w:autoSpaceDE w:val="0"/>
        <w:autoSpaceDN w:val="0"/>
        <w:adjustRightInd w:val="0"/>
        <w:spacing w:after="0"/>
        <w:ind w:firstLine="566"/>
        <w:rPr>
          <w:rFonts w:ascii="Arial" w:hAnsi="Arial" w:cs="Arial"/>
        </w:rPr>
      </w:pPr>
      <w:r>
        <w:rPr>
          <w:color w:val="000000"/>
          <w:sz w:val="20"/>
          <w:szCs w:val="20"/>
        </w:rPr>
        <w:lastRenderedPageBreak/>
        <w:t xml:space="preserve">    - в течение 2-х месяцев – половой покой</w:t>
      </w:r>
      <w:r w:rsidRPr="005F60B7">
        <w:rPr>
          <w:color w:val="000000"/>
          <w:sz w:val="20"/>
          <w:szCs w:val="20"/>
        </w:rPr>
        <w:t>.</w:t>
      </w:r>
    </w:p>
    <w:p w14:paraId="49F6AF3A"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    - до полного заживления нужно обрабатывать наружные швы специальными средствами, предотвращающими инфицирование.</w:t>
      </w:r>
    </w:p>
    <w:p w14:paraId="17AD0D6E"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 запрещено посещение бани, сауны, открытых </w:t>
      </w:r>
      <w:r>
        <w:rPr>
          <w:color w:val="000000"/>
          <w:sz w:val="20"/>
          <w:szCs w:val="20"/>
        </w:rPr>
        <w:t xml:space="preserve">водоемов, бассейнов в течение </w:t>
      </w:r>
      <w:r w:rsidRPr="005F60B7">
        <w:rPr>
          <w:color w:val="000000"/>
          <w:sz w:val="20"/>
          <w:szCs w:val="20"/>
        </w:rPr>
        <w:t>6 недель после операции.</w:t>
      </w:r>
    </w:p>
    <w:p w14:paraId="64E8E1C4" w14:textId="77777777" w:rsidR="009E60F5" w:rsidRPr="005F60B7" w:rsidRDefault="009E60F5" w:rsidP="009E60F5">
      <w:pPr>
        <w:autoSpaceDE w:val="0"/>
        <w:autoSpaceDN w:val="0"/>
        <w:adjustRightInd w:val="0"/>
        <w:spacing w:after="0"/>
        <w:ind w:firstLine="566"/>
        <w:rPr>
          <w:rFonts w:ascii="Arial" w:hAnsi="Arial" w:cs="Arial"/>
        </w:rPr>
      </w:pPr>
      <w:r w:rsidRPr="005F60B7">
        <w:rPr>
          <w:b/>
          <w:bCs/>
          <w:color w:val="000000"/>
          <w:sz w:val="20"/>
          <w:szCs w:val="20"/>
        </w:rPr>
        <w:t>- связанный- с методами риск:</w:t>
      </w:r>
    </w:p>
    <w:p w14:paraId="552A0DDE"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Мне разъяснено, что имеются </w:t>
      </w:r>
      <w:r w:rsidRPr="005F60B7">
        <w:rPr>
          <w:b/>
          <w:bCs/>
          <w:color w:val="000000"/>
          <w:sz w:val="20"/>
          <w:szCs w:val="20"/>
        </w:rPr>
        <w:t>противопоказания</w:t>
      </w:r>
      <w:r w:rsidRPr="005F60B7">
        <w:rPr>
          <w:color w:val="000000"/>
          <w:sz w:val="20"/>
          <w:szCs w:val="20"/>
        </w:rPr>
        <w:t>: беременность и период лакт</w:t>
      </w:r>
      <w:r>
        <w:rPr>
          <w:color w:val="000000"/>
          <w:sz w:val="20"/>
          <w:szCs w:val="20"/>
        </w:rPr>
        <w:t xml:space="preserve">ации; </w:t>
      </w:r>
      <w:proofErr w:type="spellStart"/>
      <w:r>
        <w:rPr>
          <w:color w:val="000000"/>
          <w:sz w:val="20"/>
          <w:szCs w:val="20"/>
        </w:rPr>
        <w:t>онкопатология</w:t>
      </w:r>
      <w:proofErr w:type="spellEnd"/>
      <w:r w:rsidRPr="005F60B7">
        <w:rPr>
          <w:color w:val="000000"/>
          <w:sz w:val="20"/>
          <w:szCs w:val="20"/>
        </w:rPr>
        <w:t xml:space="preserve">; нарушения свёртываемости крови; декомпенсированные патологии печени, сердца, почек и эндокринной системы; инфекции в остром периоде; варикозная болезнь в стадии обострения; </w:t>
      </w:r>
      <w:r w:rsidRPr="005F60B7">
        <w:rPr>
          <w:color w:val="000000"/>
          <w:szCs w:val="28"/>
        </w:rPr>
        <w:t>легочная</w:t>
      </w:r>
      <w:r w:rsidRPr="005F60B7">
        <w:rPr>
          <w:color w:val="000000"/>
          <w:sz w:val="20"/>
          <w:szCs w:val="20"/>
        </w:rPr>
        <w:t xml:space="preserve"> недостаточность</w:t>
      </w:r>
      <w:r w:rsidRPr="005F60B7">
        <w:rPr>
          <w:color w:val="000000"/>
          <w:szCs w:val="28"/>
        </w:rPr>
        <w:t xml:space="preserve"> </w:t>
      </w:r>
      <w:r w:rsidRPr="005F60B7">
        <w:rPr>
          <w:color w:val="000000"/>
          <w:sz w:val="20"/>
          <w:szCs w:val="20"/>
        </w:rPr>
        <w:t>возраст менее 18 лет.</w:t>
      </w:r>
    </w:p>
    <w:p w14:paraId="4962EC8B"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Мне разъяснено, что возможными </w:t>
      </w:r>
      <w:r w:rsidRPr="005F60B7">
        <w:rPr>
          <w:b/>
          <w:bCs/>
          <w:color w:val="000000"/>
          <w:sz w:val="20"/>
          <w:szCs w:val="20"/>
        </w:rPr>
        <w:t xml:space="preserve">осложнениями </w:t>
      </w:r>
      <w:r w:rsidRPr="005F60B7">
        <w:rPr>
          <w:color w:val="000000"/>
          <w:sz w:val="20"/>
          <w:szCs w:val="20"/>
        </w:rPr>
        <w:t>от проведенной операции и нарушений рекомендаций лечащего врача, может явиться: кровотечение из раны;</w:t>
      </w:r>
      <w:r w:rsidRPr="005F60B7">
        <w:rPr>
          <w:color w:val="000000"/>
          <w:szCs w:val="28"/>
        </w:rPr>
        <w:t xml:space="preserve"> </w:t>
      </w:r>
      <w:r w:rsidRPr="005F60B7">
        <w:rPr>
          <w:color w:val="000000"/>
          <w:sz w:val="20"/>
          <w:szCs w:val="20"/>
        </w:rPr>
        <w:t xml:space="preserve">травма близлежащих соседних органов; </w:t>
      </w:r>
      <w:r w:rsidRPr="005F60B7">
        <w:rPr>
          <w:color w:val="000000"/>
          <w:szCs w:val="28"/>
        </w:rPr>
        <w:t>выраженные</w:t>
      </w:r>
      <w:r w:rsidRPr="005F60B7">
        <w:rPr>
          <w:color w:val="000000"/>
          <w:sz w:val="20"/>
          <w:szCs w:val="20"/>
        </w:rPr>
        <w:t xml:space="preserve"> болевые ощущения в ближайшие недели после операции; различные нарушения мочеиспускания; нагноение послеоперационной раны; рецидив выпадения гениталий.</w:t>
      </w:r>
    </w:p>
    <w:p w14:paraId="731963BD"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 xml:space="preserve"> (иное указать) ________________________________________________________________________</w:t>
      </w:r>
    </w:p>
    <w:p w14:paraId="3014424C" w14:textId="77777777" w:rsidR="009E60F5" w:rsidRPr="005F60B7" w:rsidRDefault="009E60F5" w:rsidP="009E60F5">
      <w:pPr>
        <w:autoSpaceDE w:val="0"/>
        <w:autoSpaceDN w:val="0"/>
        <w:adjustRightInd w:val="0"/>
        <w:spacing w:after="0"/>
        <w:ind w:firstLine="566"/>
        <w:rPr>
          <w:rFonts w:ascii="Arial" w:hAnsi="Arial" w:cs="Arial"/>
        </w:rPr>
      </w:pPr>
      <w:r w:rsidRPr="005F60B7">
        <w:rPr>
          <w:b/>
          <w:bCs/>
          <w:color w:val="000000"/>
          <w:sz w:val="20"/>
          <w:szCs w:val="20"/>
        </w:rPr>
        <w:t xml:space="preserve">Наименование применяемого препарата для анестезии при </w:t>
      </w:r>
      <w:proofErr w:type="spellStart"/>
      <w:r w:rsidRPr="005F60B7">
        <w:rPr>
          <w:b/>
          <w:bCs/>
          <w:color w:val="000000"/>
          <w:sz w:val="20"/>
          <w:szCs w:val="20"/>
        </w:rPr>
        <w:t>леваторопластике</w:t>
      </w:r>
      <w:proofErr w:type="spellEnd"/>
      <w:r w:rsidRPr="005F60B7">
        <w:rPr>
          <w:b/>
          <w:bCs/>
          <w:color w:val="000000"/>
          <w:sz w:val="20"/>
          <w:szCs w:val="20"/>
        </w:rPr>
        <w:t>: ___________________________________________________________________________</w:t>
      </w:r>
      <w:r>
        <w:rPr>
          <w:b/>
          <w:bCs/>
          <w:color w:val="000000"/>
          <w:sz w:val="20"/>
          <w:szCs w:val="20"/>
        </w:rPr>
        <w:t>____________________</w:t>
      </w:r>
    </w:p>
    <w:p w14:paraId="1440222C" w14:textId="77777777" w:rsidR="009E60F5" w:rsidRPr="005F60B7" w:rsidRDefault="009E60F5" w:rsidP="009E60F5">
      <w:pPr>
        <w:autoSpaceDE w:val="0"/>
        <w:autoSpaceDN w:val="0"/>
        <w:adjustRightInd w:val="0"/>
        <w:spacing w:after="0"/>
        <w:ind w:firstLine="566"/>
        <w:rPr>
          <w:rFonts w:ascii="Arial" w:hAnsi="Arial" w:cs="Arial"/>
        </w:rPr>
      </w:pPr>
      <w:r w:rsidRPr="005F60B7">
        <w:rPr>
          <w:b/>
          <w:bCs/>
          <w:color w:val="000000"/>
          <w:sz w:val="20"/>
          <w:szCs w:val="20"/>
        </w:rPr>
        <w:t>- предполагаемые результаты оказания медицинской помощи:</w:t>
      </w:r>
    </w:p>
    <w:p w14:paraId="7B6BAD2D"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Восстановление целостности</w:t>
      </w:r>
      <w:r w:rsidRPr="005F60B7">
        <w:rPr>
          <w:color w:val="000000"/>
          <w:szCs w:val="28"/>
        </w:rPr>
        <w:t xml:space="preserve"> </w:t>
      </w:r>
      <w:r w:rsidRPr="005F60B7">
        <w:rPr>
          <w:color w:val="000000"/>
          <w:sz w:val="20"/>
          <w:szCs w:val="20"/>
        </w:rPr>
        <w:t>анатомических структур передней и задней стенки влагалища предотвращает опущение и выпадение органов малого таза. Операция является наиболее эффективным методом лечения пролапса матки и влагалища и улучшает эстетику интимной зоны.</w:t>
      </w:r>
    </w:p>
    <w:p w14:paraId="6CDF8437" w14:textId="77777777" w:rsidR="009E60F5" w:rsidRPr="005F60B7" w:rsidRDefault="009E60F5" w:rsidP="009E60F5">
      <w:pPr>
        <w:autoSpaceDE w:val="0"/>
        <w:autoSpaceDN w:val="0"/>
        <w:adjustRightInd w:val="0"/>
        <w:spacing w:after="0"/>
        <w:ind w:firstLine="566"/>
        <w:rPr>
          <w:rFonts w:ascii="Arial" w:hAnsi="Arial" w:cs="Arial"/>
        </w:rPr>
      </w:pPr>
      <w:r w:rsidRPr="005F60B7">
        <w:rPr>
          <w:b/>
          <w:bCs/>
          <w:color w:val="000000"/>
          <w:sz w:val="20"/>
          <w:szCs w:val="20"/>
        </w:rPr>
        <w:t>Мне разъяснено, что я имею право отказаться от медицинского вмешательства или потребовать его прекращения</w:t>
      </w:r>
      <w:r w:rsidRPr="005F60B7">
        <w:rPr>
          <w:color w:val="000000"/>
          <w:sz w:val="20"/>
          <w:szCs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55E02F56"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1484CBBD" w14:textId="77777777" w:rsidR="009E60F5" w:rsidRPr="005F60B7" w:rsidRDefault="009E60F5" w:rsidP="009E60F5">
      <w:pPr>
        <w:autoSpaceDE w:val="0"/>
        <w:autoSpaceDN w:val="0"/>
        <w:adjustRightInd w:val="0"/>
        <w:spacing w:after="0"/>
        <w:rPr>
          <w:rFonts w:ascii="Arial" w:hAnsi="Arial" w:cs="Arial"/>
        </w:rPr>
      </w:pPr>
      <w:r w:rsidRPr="005F60B7">
        <w:rPr>
          <w:color w:val="000000"/>
          <w:sz w:val="20"/>
          <w:szCs w:val="20"/>
        </w:rPr>
        <w:t>________________________________________________________________________________________________</w:t>
      </w:r>
    </w:p>
    <w:p w14:paraId="4588CECD" w14:textId="77777777" w:rsidR="009E60F5" w:rsidRPr="005F60B7" w:rsidRDefault="009E60F5" w:rsidP="009E60F5">
      <w:pPr>
        <w:autoSpaceDE w:val="0"/>
        <w:autoSpaceDN w:val="0"/>
        <w:adjustRightInd w:val="0"/>
        <w:spacing w:after="0"/>
        <w:ind w:firstLine="566"/>
        <w:rPr>
          <w:rFonts w:ascii="Arial" w:hAnsi="Arial" w:cs="Arial"/>
        </w:rPr>
      </w:pPr>
      <w:r w:rsidRPr="005F60B7">
        <w:rPr>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108" w:type="dxa"/>
        <w:tblLayout w:type="fixed"/>
        <w:tblLook w:val="0000" w:firstRow="0" w:lastRow="0" w:firstColumn="0" w:lastColumn="0" w:noHBand="0" w:noVBand="0"/>
      </w:tblPr>
      <w:tblGrid>
        <w:gridCol w:w="9704"/>
      </w:tblGrid>
      <w:tr w:rsidR="009E60F5" w:rsidRPr="005F60B7" w14:paraId="3D5A8840" w14:textId="77777777" w:rsidTr="006D39F5">
        <w:trPr>
          <w:trHeight w:val="330"/>
        </w:trPr>
        <w:tc>
          <w:tcPr>
            <w:tcW w:w="9704" w:type="dxa"/>
            <w:tcBorders>
              <w:top w:val="nil"/>
              <w:left w:val="nil"/>
              <w:bottom w:val="single" w:sz="6" w:space="0" w:color="auto"/>
              <w:right w:val="nil"/>
            </w:tcBorders>
          </w:tcPr>
          <w:p w14:paraId="2C7270B5" w14:textId="77777777" w:rsidR="009E60F5" w:rsidRPr="005F60B7" w:rsidRDefault="009E60F5" w:rsidP="006D39F5">
            <w:pPr>
              <w:autoSpaceDE w:val="0"/>
              <w:autoSpaceDN w:val="0"/>
              <w:adjustRightInd w:val="0"/>
              <w:spacing w:after="0"/>
              <w:ind w:firstLine="708"/>
              <w:rPr>
                <w:b/>
                <w:bCs/>
                <w:i/>
                <w:iCs/>
                <w:color w:val="000000"/>
                <w:sz w:val="20"/>
                <w:szCs w:val="20"/>
              </w:rPr>
            </w:pPr>
          </w:p>
        </w:tc>
      </w:tr>
      <w:tr w:rsidR="009E60F5" w:rsidRPr="005F60B7" w14:paraId="413ADBDF" w14:textId="77777777" w:rsidTr="006D39F5">
        <w:tblPrEx>
          <w:tblBorders>
            <w:top w:val="single" w:sz="6" w:space="0" w:color="000000"/>
          </w:tblBorders>
        </w:tblPrEx>
        <w:trPr>
          <w:trHeight w:val="590"/>
        </w:trPr>
        <w:tc>
          <w:tcPr>
            <w:tcW w:w="9704" w:type="dxa"/>
            <w:tcBorders>
              <w:top w:val="single" w:sz="6" w:space="0" w:color="auto"/>
              <w:left w:val="nil"/>
              <w:bottom w:val="nil"/>
              <w:right w:val="nil"/>
            </w:tcBorders>
          </w:tcPr>
          <w:p w14:paraId="5529D771" w14:textId="77777777" w:rsidR="009E60F5" w:rsidRPr="005F60B7" w:rsidRDefault="009E60F5" w:rsidP="006D39F5">
            <w:pPr>
              <w:autoSpaceDE w:val="0"/>
              <w:autoSpaceDN w:val="0"/>
              <w:adjustRightInd w:val="0"/>
              <w:spacing w:after="0"/>
              <w:ind w:left="2211" w:right="1542" w:firstLine="708"/>
              <w:jc w:val="center"/>
              <w:rPr>
                <w:b/>
                <w:bCs/>
                <w:i/>
                <w:iCs/>
                <w:color w:val="000000"/>
                <w:sz w:val="20"/>
                <w:szCs w:val="20"/>
              </w:rPr>
            </w:pPr>
            <w:r w:rsidRPr="005F60B7">
              <w:rPr>
                <w:b/>
                <w:bCs/>
                <w:i/>
                <w:iCs/>
                <w:color w:val="000000"/>
                <w:sz w:val="20"/>
                <w:szCs w:val="20"/>
              </w:rPr>
              <w:t>(ФИО выбранного лица)</w:t>
            </w:r>
            <w:r w:rsidRPr="005F60B7">
              <w:rPr>
                <w:b/>
                <w:bCs/>
                <w:i/>
                <w:iCs/>
                <w:color w:val="000000"/>
                <w:szCs w:val="28"/>
              </w:rPr>
              <w:t xml:space="preserve"> </w:t>
            </w:r>
          </w:p>
        </w:tc>
      </w:tr>
    </w:tbl>
    <w:p w14:paraId="0A11E157" w14:textId="77777777" w:rsidR="009E60F5" w:rsidRPr="005F60B7" w:rsidRDefault="009E60F5" w:rsidP="009E60F5">
      <w:pPr>
        <w:autoSpaceDE w:val="0"/>
        <w:autoSpaceDN w:val="0"/>
        <w:adjustRightInd w:val="0"/>
        <w:spacing w:after="0"/>
        <w:rPr>
          <w:b/>
          <w:bCs/>
          <w:i/>
          <w:iCs/>
          <w:color w:val="000000"/>
          <w:sz w:val="20"/>
          <w:szCs w:val="20"/>
        </w:rPr>
      </w:pPr>
      <w:r>
        <w:rPr>
          <w:b/>
          <w:bCs/>
          <w:i/>
          <w:iCs/>
          <w:color w:val="000000"/>
          <w:sz w:val="20"/>
          <w:szCs w:val="20"/>
        </w:rPr>
        <w:t>___</w:t>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60B7" w14:paraId="067947F8" w14:textId="77777777" w:rsidTr="006D39F5">
        <w:trPr>
          <w:trHeight w:val="795"/>
        </w:trPr>
        <w:tc>
          <w:tcPr>
            <w:tcW w:w="5240" w:type="dxa"/>
            <w:tcBorders>
              <w:top w:val="single" w:sz="6" w:space="0" w:color="auto"/>
              <w:left w:val="nil"/>
              <w:bottom w:val="nil"/>
              <w:right w:val="nil"/>
            </w:tcBorders>
          </w:tcPr>
          <w:p w14:paraId="6AFE8C96" w14:textId="77777777" w:rsidR="009E60F5" w:rsidRPr="005F60B7" w:rsidRDefault="009E60F5" w:rsidP="006D39F5">
            <w:pPr>
              <w:autoSpaceDE w:val="0"/>
              <w:autoSpaceDN w:val="0"/>
              <w:adjustRightInd w:val="0"/>
              <w:spacing w:after="0"/>
              <w:ind w:right="5" w:firstLine="708"/>
              <w:jc w:val="center"/>
              <w:rPr>
                <w:b/>
                <w:bCs/>
                <w:i/>
                <w:iCs/>
                <w:color w:val="000000"/>
                <w:sz w:val="20"/>
                <w:szCs w:val="20"/>
              </w:rPr>
            </w:pPr>
            <w:r w:rsidRPr="005F60B7">
              <w:rPr>
                <w:b/>
                <w:bCs/>
                <w:i/>
                <w:iCs/>
                <w:color w:val="000000"/>
                <w:sz w:val="20"/>
                <w:szCs w:val="20"/>
              </w:rPr>
              <w:t xml:space="preserve">(Ф.И.О </w:t>
            </w:r>
            <w:proofErr w:type="gramStart"/>
            <w:r w:rsidRPr="005F60B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4264495C" w14:textId="77777777" w:rsidR="009E60F5" w:rsidRPr="005F60B7" w:rsidRDefault="009E60F5" w:rsidP="006D39F5">
            <w:pPr>
              <w:autoSpaceDE w:val="0"/>
              <w:autoSpaceDN w:val="0"/>
              <w:adjustRightInd w:val="0"/>
              <w:spacing w:after="0"/>
              <w:ind w:right="-10204" w:firstLine="708"/>
              <w:rPr>
                <w:b/>
                <w:bCs/>
                <w:i/>
                <w:iCs/>
                <w:color w:val="000000"/>
                <w:sz w:val="20"/>
                <w:szCs w:val="20"/>
              </w:rPr>
            </w:pPr>
          </w:p>
        </w:tc>
        <w:tc>
          <w:tcPr>
            <w:tcW w:w="3266" w:type="dxa"/>
            <w:tcBorders>
              <w:top w:val="single" w:sz="6" w:space="0" w:color="auto"/>
              <w:left w:val="nil"/>
              <w:bottom w:val="nil"/>
              <w:right w:val="nil"/>
            </w:tcBorders>
          </w:tcPr>
          <w:p w14:paraId="1C5F136F" w14:textId="77777777" w:rsidR="009E60F5" w:rsidRPr="005F60B7" w:rsidRDefault="009E60F5" w:rsidP="006D39F5">
            <w:pPr>
              <w:autoSpaceDE w:val="0"/>
              <w:autoSpaceDN w:val="0"/>
              <w:adjustRightInd w:val="0"/>
              <w:spacing w:after="0"/>
              <w:ind w:left="-5" w:right="1060"/>
              <w:rPr>
                <w:b/>
                <w:bCs/>
                <w:i/>
                <w:iCs/>
                <w:color w:val="000000"/>
                <w:sz w:val="20"/>
                <w:szCs w:val="20"/>
              </w:rPr>
            </w:pPr>
            <w:r w:rsidRPr="005F60B7">
              <w:rPr>
                <w:b/>
                <w:bCs/>
                <w:i/>
                <w:iCs/>
                <w:color w:val="000000"/>
                <w:sz w:val="20"/>
                <w:szCs w:val="20"/>
              </w:rPr>
              <w:t xml:space="preserve">(подпись </w:t>
            </w:r>
            <w:proofErr w:type="gramStart"/>
            <w:r w:rsidRPr="005F60B7">
              <w:rPr>
                <w:b/>
                <w:bCs/>
                <w:i/>
                <w:iCs/>
                <w:color w:val="000000"/>
                <w:sz w:val="20"/>
                <w:szCs w:val="20"/>
              </w:rPr>
              <w:t xml:space="preserve">Пациента)   </w:t>
            </w:r>
            <w:proofErr w:type="gramEnd"/>
            <w:r w:rsidRPr="005F60B7">
              <w:rPr>
                <w:b/>
                <w:bCs/>
                <w:i/>
                <w:iCs/>
                <w:color w:val="000000"/>
                <w:sz w:val="20"/>
                <w:szCs w:val="20"/>
              </w:rPr>
              <w:t xml:space="preserve">   </w:t>
            </w:r>
          </w:p>
        </w:tc>
      </w:tr>
      <w:tr w:rsidR="009E60F5" w:rsidRPr="005F60B7" w14:paraId="44AA6F80" w14:textId="77777777" w:rsidTr="006D39F5">
        <w:tblPrEx>
          <w:tblBorders>
            <w:top w:val="none" w:sz="0" w:space="0" w:color="auto"/>
            <w:bottom w:val="single" w:sz="6" w:space="0" w:color="000000"/>
          </w:tblBorders>
        </w:tblPrEx>
        <w:trPr>
          <w:trHeight w:val="884"/>
        </w:trPr>
        <w:tc>
          <w:tcPr>
            <w:tcW w:w="5240" w:type="dxa"/>
            <w:tcBorders>
              <w:top w:val="nil"/>
              <w:left w:val="nil"/>
              <w:bottom w:val="single" w:sz="6" w:space="0" w:color="auto"/>
              <w:right w:val="nil"/>
            </w:tcBorders>
          </w:tcPr>
          <w:p w14:paraId="75CAA2DF" w14:textId="77777777" w:rsidR="009E60F5" w:rsidRPr="005F60B7" w:rsidRDefault="009E60F5" w:rsidP="006D39F5">
            <w:pPr>
              <w:autoSpaceDE w:val="0"/>
              <w:autoSpaceDN w:val="0"/>
              <w:adjustRightInd w:val="0"/>
              <w:spacing w:after="0"/>
              <w:ind w:right="5" w:firstLine="708"/>
              <w:rPr>
                <w:b/>
                <w:bCs/>
                <w:i/>
                <w:iCs/>
                <w:color w:val="000000"/>
                <w:sz w:val="20"/>
                <w:szCs w:val="20"/>
              </w:rPr>
            </w:pPr>
            <w:r w:rsidRPr="005F60B7">
              <w:rPr>
                <w:b/>
                <w:bCs/>
                <w:i/>
                <w:iCs/>
                <w:color w:val="000000"/>
                <w:sz w:val="20"/>
                <w:szCs w:val="20"/>
              </w:rPr>
              <w:t>Расписался(</w:t>
            </w:r>
            <w:proofErr w:type="spellStart"/>
            <w:r w:rsidRPr="005F60B7">
              <w:rPr>
                <w:b/>
                <w:bCs/>
                <w:i/>
                <w:iCs/>
                <w:color w:val="000000"/>
                <w:sz w:val="20"/>
                <w:szCs w:val="20"/>
              </w:rPr>
              <w:t>лась</w:t>
            </w:r>
            <w:proofErr w:type="spellEnd"/>
            <w:r w:rsidRPr="005F60B7">
              <w:rPr>
                <w:b/>
                <w:bCs/>
                <w:i/>
                <w:iCs/>
                <w:color w:val="000000"/>
                <w:sz w:val="20"/>
                <w:szCs w:val="20"/>
              </w:rPr>
              <w:t>) в моем присутствии</w:t>
            </w:r>
          </w:p>
          <w:p w14:paraId="79D74489" w14:textId="77777777" w:rsidR="009E60F5" w:rsidRPr="005F60B7" w:rsidRDefault="009E60F5" w:rsidP="006D39F5">
            <w:pPr>
              <w:autoSpaceDE w:val="0"/>
              <w:autoSpaceDN w:val="0"/>
              <w:adjustRightInd w:val="0"/>
              <w:spacing w:after="0"/>
              <w:ind w:right="5" w:firstLine="708"/>
              <w:rPr>
                <w:b/>
                <w:bCs/>
                <w:i/>
                <w:iCs/>
                <w:color w:val="000000"/>
                <w:sz w:val="20"/>
                <w:szCs w:val="20"/>
              </w:rPr>
            </w:pPr>
          </w:p>
        </w:tc>
        <w:tc>
          <w:tcPr>
            <w:tcW w:w="567" w:type="dxa"/>
            <w:tcBorders>
              <w:top w:val="nil"/>
              <w:left w:val="nil"/>
              <w:bottom w:val="nil"/>
              <w:right w:val="nil"/>
            </w:tcBorders>
          </w:tcPr>
          <w:p w14:paraId="526D41F7" w14:textId="77777777" w:rsidR="009E60F5" w:rsidRPr="005F60B7" w:rsidRDefault="009E60F5" w:rsidP="006D39F5">
            <w:pPr>
              <w:autoSpaceDE w:val="0"/>
              <w:autoSpaceDN w:val="0"/>
              <w:adjustRightInd w:val="0"/>
              <w:spacing w:after="0"/>
              <w:ind w:right="-10204" w:firstLine="708"/>
              <w:rPr>
                <w:b/>
                <w:bCs/>
                <w:i/>
                <w:iCs/>
                <w:color w:val="000000"/>
                <w:sz w:val="20"/>
                <w:szCs w:val="20"/>
              </w:rPr>
            </w:pPr>
          </w:p>
        </w:tc>
        <w:tc>
          <w:tcPr>
            <w:tcW w:w="3266" w:type="dxa"/>
            <w:tcBorders>
              <w:top w:val="nil"/>
              <w:left w:val="nil"/>
              <w:bottom w:val="single" w:sz="6" w:space="0" w:color="auto"/>
              <w:right w:val="nil"/>
            </w:tcBorders>
          </w:tcPr>
          <w:p w14:paraId="448886DC" w14:textId="77777777" w:rsidR="009E60F5" w:rsidRPr="005F60B7" w:rsidRDefault="009E60F5" w:rsidP="006D39F5">
            <w:pPr>
              <w:autoSpaceDE w:val="0"/>
              <w:autoSpaceDN w:val="0"/>
              <w:adjustRightInd w:val="0"/>
              <w:spacing w:after="0"/>
              <w:ind w:left="-5" w:right="1060" w:firstLine="708"/>
              <w:jc w:val="center"/>
              <w:rPr>
                <w:b/>
                <w:bCs/>
                <w:i/>
                <w:iCs/>
                <w:color w:val="000000"/>
                <w:sz w:val="20"/>
                <w:szCs w:val="20"/>
              </w:rPr>
            </w:pPr>
          </w:p>
        </w:tc>
      </w:tr>
      <w:tr w:rsidR="009E60F5" w:rsidRPr="005F60B7" w14:paraId="4C7782D3" w14:textId="77777777" w:rsidTr="006D39F5">
        <w:trPr>
          <w:trHeight w:val="555"/>
        </w:trPr>
        <w:tc>
          <w:tcPr>
            <w:tcW w:w="5240" w:type="dxa"/>
            <w:tcBorders>
              <w:top w:val="single" w:sz="6" w:space="0" w:color="auto"/>
              <w:left w:val="nil"/>
              <w:bottom w:val="nil"/>
              <w:right w:val="nil"/>
            </w:tcBorders>
          </w:tcPr>
          <w:p w14:paraId="59846993" w14:textId="77777777" w:rsidR="009E60F5" w:rsidRPr="005F60B7" w:rsidRDefault="009E60F5" w:rsidP="006D39F5">
            <w:pPr>
              <w:autoSpaceDE w:val="0"/>
              <w:autoSpaceDN w:val="0"/>
              <w:adjustRightInd w:val="0"/>
              <w:spacing w:after="0"/>
              <w:ind w:right="5" w:firstLine="708"/>
              <w:jc w:val="center"/>
              <w:rPr>
                <w:b/>
                <w:bCs/>
                <w:i/>
                <w:iCs/>
                <w:color w:val="000000"/>
                <w:sz w:val="20"/>
                <w:szCs w:val="20"/>
              </w:rPr>
            </w:pPr>
            <w:r w:rsidRPr="005F60B7">
              <w:rPr>
                <w:b/>
                <w:bCs/>
                <w:i/>
                <w:iCs/>
                <w:color w:val="000000"/>
                <w:sz w:val="20"/>
                <w:szCs w:val="20"/>
              </w:rPr>
              <w:t>(Ф.И.О. медицинского работника)</w:t>
            </w:r>
          </w:p>
        </w:tc>
        <w:tc>
          <w:tcPr>
            <w:tcW w:w="567" w:type="dxa"/>
            <w:tcBorders>
              <w:top w:val="nil"/>
              <w:left w:val="nil"/>
              <w:bottom w:val="nil"/>
              <w:right w:val="nil"/>
            </w:tcBorders>
          </w:tcPr>
          <w:p w14:paraId="47D311B5" w14:textId="77777777" w:rsidR="009E60F5" w:rsidRPr="005F60B7" w:rsidRDefault="009E60F5" w:rsidP="006D39F5">
            <w:pPr>
              <w:autoSpaceDE w:val="0"/>
              <w:autoSpaceDN w:val="0"/>
              <w:adjustRightInd w:val="0"/>
              <w:spacing w:after="0"/>
              <w:ind w:right="-10204" w:firstLine="708"/>
              <w:rPr>
                <w:b/>
                <w:bCs/>
                <w:i/>
                <w:iCs/>
                <w:color w:val="000000"/>
                <w:sz w:val="20"/>
                <w:szCs w:val="20"/>
              </w:rPr>
            </w:pPr>
          </w:p>
        </w:tc>
        <w:tc>
          <w:tcPr>
            <w:tcW w:w="3266" w:type="dxa"/>
            <w:tcBorders>
              <w:top w:val="single" w:sz="6" w:space="0" w:color="auto"/>
              <w:left w:val="nil"/>
              <w:bottom w:val="nil"/>
              <w:right w:val="nil"/>
            </w:tcBorders>
          </w:tcPr>
          <w:p w14:paraId="075B166A" w14:textId="77777777" w:rsidR="009E60F5" w:rsidRPr="005F60B7" w:rsidRDefault="009E60F5" w:rsidP="006D39F5">
            <w:pPr>
              <w:autoSpaceDE w:val="0"/>
              <w:autoSpaceDN w:val="0"/>
              <w:adjustRightInd w:val="0"/>
              <w:spacing w:after="0"/>
              <w:ind w:right="1060"/>
              <w:rPr>
                <w:b/>
                <w:bCs/>
                <w:i/>
                <w:iCs/>
                <w:color w:val="000000"/>
                <w:sz w:val="20"/>
                <w:szCs w:val="20"/>
              </w:rPr>
            </w:pPr>
            <w:r w:rsidRPr="005F60B7">
              <w:rPr>
                <w:b/>
                <w:bCs/>
                <w:i/>
                <w:iCs/>
                <w:color w:val="000000"/>
                <w:sz w:val="20"/>
                <w:szCs w:val="20"/>
              </w:rPr>
              <w:t>(подпись</w:t>
            </w:r>
            <w:r>
              <w:rPr>
                <w:b/>
                <w:bCs/>
                <w:i/>
                <w:iCs/>
                <w:color w:val="000000"/>
                <w:sz w:val="20"/>
                <w:szCs w:val="20"/>
              </w:rPr>
              <w:t xml:space="preserve"> </w:t>
            </w:r>
            <w:r w:rsidRPr="005F60B7">
              <w:rPr>
                <w:b/>
                <w:bCs/>
                <w:i/>
                <w:iCs/>
                <w:color w:val="000000"/>
                <w:sz w:val="20"/>
                <w:szCs w:val="20"/>
              </w:rPr>
              <w:t>врача)</w:t>
            </w:r>
          </w:p>
        </w:tc>
      </w:tr>
    </w:tbl>
    <w:p w14:paraId="1FE2B9D6" w14:textId="77777777" w:rsidR="009E60F5" w:rsidRDefault="009E60F5" w:rsidP="009E60F5">
      <w:pPr>
        <w:autoSpaceDE w:val="0"/>
        <w:autoSpaceDN w:val="0"/>
        <w:adjustRightInd w:val="0"/>
        <w:spacing w:after="0"/>
        <w:rPr>
          <w:b/>
          <w:sz w:val="20"/>
          <w:szCs w:val="20"/>
        </w:rPr>
      </w:pPr>
    </w:p>
    <w:p w14:paraId="580010C5" w14:textId="77777777" w:rsidR="009E60F5" w:rsidRDefault="009E60F5" w:rsidP="009E60F5">
      <w:pPr>
        <w:autoSpaceDE w:val="0"/>
        <w:autoSpaceDN w:val="0"/>
        <w:adjustRightInd w:val="0"/>
        <w:spacing w:after="0"/>
        <w:jc w:val="right"/>
        <w:rPr>
          <w:b/>
          <w:sz w:val="20"/>
          <w:szCs w:val="20"/>
        </w:rPr>
      </w:pPr>
    </w:p>
    <w:p w14:paraId="15904117" w14:textId="77777777" w:rsidR="009E60F5" w:rsidRPr="002D782A" w:rsidRDefault="009E60F5" w:rsidP="009E60F5">
      <w:pPr>
        <w:autoSpaceDE w:val="0"/>
        <w:autoSpaceDN w:val="0"/>
        <w:adjustRightInd w:val="0"/>
        <w:spacing w:after="0"/>
        <w:ind w:right="-28"/>
        <w:jc w:val="right"/>
        <w:rPr>
          <w:b/>
          <w:bCs/>
          <w:color w:val="000000"/>
          <w:sz w:val="20"/>
          <w:szCs w:val="20"/>
        </w:rPr>
      </w:pPr>
      <w:r w:rsidRPr="002D782A">
        <w:rPr>
          <w:b/>
          <w:bCs/>
          <w:color w:val="000000"/>
          <w:sz w:val="20"/>
          <w:szCs w:val="20"/>
        </w:rPr>
        <w:t xml:space="preserve">Приложение № </w:t>
      </w:r>
      <w:r>
        <w:rPr>
          <w:b/>
          <w:bCs/>
          <w:color w:val="000000"/>
          <w:sz w:val="20"/>
          <w:szCs w:val="20"/>
        </w:rPr>
        <w:t>91</w:t>
      </w:r>
    </w:p>
    <w:p w14:paraId="5A1DDBEE" w14:textId="77777777" w:rsidR="009E60F5" w:rsidRPr="00F92E89" w:rsidRDefault="009E60F5" w:rsidP="009E60F5">
      <w:pPr>
        <w:autoSpaceDE w:val="0"/>
        <w:autoSpaceDN w:val="0"/>
        <w:adjustRightInd w:val="0"/>
        <w:spacing w:after="0"/>
        <w:ind w:right="-21"/>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155DD4CF" w14:textId="77777777" w:rsidR="00ED54DE" w:rsidRPr="00502B8F" w:rsidRDefault="00ED54DE" w:rsidP="00ED54DE">
      <w:pPr>
        <w:autoSpaceDE w:val="0"/>
        <w:autoSpaceDN w:val="0"/>
        <w:adjustRightInd w:val="0"/>
        <w:spacing w:after="0"/>
        <w:jc w:val="right"/>
        <w:rPr>
          <w:color w:val="000000"/>
          <w:sz w:val="20"/>
          <w:szCs w:val="20"/>
        </w:rPr>
      </w:pPr>
      <w:r>
        <w:rPr>
          <w:sz w:val="20"/>
          <w:szCs w:val="20"/>
        </w:rPr>
        <w:lastRenderedPageBreak/>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419587B" w14:textId="77777777" w:rsidR="009E60F5" w:rsidRDefault="009E60F5" w:rsidP="009E60F5">
      <w:pPr>
        <w:autoSpaceDE w:val="0"/>
        <w:autoSpaceDN w:val="0"/>
        <w:adjustRightInd w:val="0"/>
        <w:spacing w:after="0"/>
        <w:ind w:right="-28"/>
        <w:jc w:val="center"/>
        <w:rPr>
          <w:b/>
          <w:bCs/>
          <w:color w:val="000000"/>
          <w:sz w:val="20"/>
          <w:szCs w:val="20"/>
        </w:rPr>
      </w:pPr>
    </w:p>
    <w:p w14:paraId="3B6465B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159DE635" w14:textId="77777777" w:rsidR="009E60F5" w:rsidRPr="007932A3" w:rsidRDefault="009E60F5" w:rsidP="009E60F5">
      <w:pPr>
        <w:autoSpaceDE w:val="0"/>
        <w:autoSpaceDN w:val="0"/>
        <w:adjustRightInd w:val="0"/>
        <w:spacing w:after="0"/>
        <w:ind w:right="5"/>
        <w:jc w:val="center"/>
        <w:rPr>
          <w:b/>
          <w:bCs/>
          <w:color w:val="000000"/>
          <w:sz w:val="20"/>
          <w:szCs w:val="20"/>
        </w:rPr>
      </w:pPr>
      <w:r w:rsidRPr="002B4C37">
        <w:rPr>
          <w:b/>
          <w:bCs/>
          <w:color w:val="000000"/>
          <w:sz w:val="20"/>
          <w:szCs w:val="20"/>
        </w:rPr>
        <w:t xml:space="preserve">на </w:t>
      </w:r>
      <w:r>
        <w:rPr>
          <w:b/>
          <w:bCs/>
          <w:color w:val="000000"/>
          <w:sz w:val="20"/>
          <w:szCs w:val="20"/>
        </w:rPr>
        <w:t xml:space="preserve">выполнение процедуры </w:t>
      </w:r>
    </w:p>
    <w:p w14:paraId="65954DDA" w14:textId="77777777" w:rsidR="009E60F5" w:rsidRDefault="009E60F5" w:rsidP="009E60F5">
      <w:pPr>
        <w:autoSpaceDE w:val="0"/>
        <w:autoSpaceDN w:val="0"/>
        <w:adjustRightInd w:val="0"/>
        <w:spacing w:after="0"/>
        <w:ind w:left="28"/>
        <w:jc w:val="center"/>
        <w:rPr>
          <w:b/>
          <w:bCs/>
          <w:color w:val="000000"/>
          <w:sz w:val="20"/>
          <w:szCs w:val="20"/>
        </w:rPr>
      </w:pPr>
      <w:r>
        <w:rPr>
          <w:b/>
          <w:bCs/>
          <w:color w:val="000000"/>
          <w:sz w:val="20"/>
          <w:szCs w:val="20"/>
        </w:rPr>
        <w:t>местной анестезии</w:t>
      </w:r>
    </w:p>
    <w:p w14:paraId="2BD892CB"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E842D1F" w14:textId="77777777" w:rsidR="009E60F5" w:rsidRPr="00BD65E8" w:rsidRDefault="009E60F5" w:rsidP="009E60F5">
      <w:pPr>
        <w:spacing w:after="0"/>
        <w:ind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1FC3BAA8" w14:textId="77777777" w:rsidR="009E60F5" w:rsidRPr="008259D3" w:rsidRDefault="009E60F5" w:rsidP="009E60F5">
      <w:pPr>
        <w:spacing w:after="0"/>
        <w:ind w:firstLine="283"/>
        <w:rPr>
          <w:rFonts w:eastAsia="Times New Roman"/>
          <w:b/>
          <w:bCs/>
          <w:color w:val="000000"/>
          <w:sz w:val="20"/>
          <w:szCs w:val="20"/>
          <w:u w:val="single"/>
          <w:lang w:eastAsia="ru-RU"/>
        </w:rPr>
      </w:pPr>
      <w:proofErr w:type="gramStart"/>
      <w:r w:rsidRPr="008259D3">
        <w:rPr>
          <w:rFonts w:eastAsia="Times New Roman"/>
          <w:b/>
          <w:bCs/>
          <w:color w:val="000000"/>
          <w:sz w:val="20"/>
          <w:szCs w:val="20"/>
          <w:lang w:eastAsia="ru-RU"/>
        </w:rPr>
        <w:t>Я,(</w:t>
      </w:r>
      <w:proofErr w:type="gramEnd"/>
      <w:r w:rsidRPr="008259D3">
        <w:rPr>
          <w:rFonts w:eastAsia="Times New Roman"/>
          <w:b/>
          <w:bCs/>
          <w:color w:val="000000"/>
          <w:sz w:val="20"/>
          <w:szCs w:val="20"/>
          <w:lang w:eastAsia="ru-RU"/>
        </w:rPr>
        <w:t>Ф.И.О.)</w:t>
      </w:r>
      <w:r w:rsidRPr="008259D3">
        <w:rPr>
          <w:rFonts w:eastAsia="Times New Roman"/>
          <w:b/>
          <w:bCs/>
          <w:color w:val="000000"/>
          <w:sz w:val="20"/>
          <w:szCs w:val="20"/>
          <w:u w:val="single"/>
          <w:lang w:eastAsia="ru-RU"/>
        </w:rPr>
        <w:t xml:space="preserve">_________________________________________________________________________________            </w:t>
      </w:r>
    </w:p>
    <w:p w14:paraId="32DC81F1" w14:textId="77777777" w:rsidR="009E60F5" w:rsidRPr="00BD65E8" w:rsidRDefault="009E60F5" w:rsidP="009E60F5">
      <w:pPr>
        <w:spacing w:after="0"/>
        <w:rPr>
          <w:rFonts w:eastAsia="Times New Roman"/>
          <w:b/>
          <w:bCs/>
          <w:color w:val="000000"/>
          <w:sz w:val="20"/>
          <w:szCs w:val="20"/>
          <w:u w:val="single"/>
          <w:lang w:eastAsia="ru-RU"/>
        </w:rPr>
      </w:pPr>
      <w:r w:rsidRPr="008259D3">
        <w:rPr>
          <w:rFonts w:eastAsia="Times New Roman"/>
          <w:b/>
          <w:bCs/>
          <w:color w:val="000000"/>
          <w:sz w:val="20"/>
          <w:szCs w:val="20"/>
          <w:u w:val="single"/>
          <w:lang w:eastAsia="ru-RU"/>
        </w:rPr>
        <w:t>_______________________________года рождения, адрес проживания: ______________________________________</w:t>
      </w:r>
      <w:r>
        <w:rPr>
          <w:rFonts w:eastAsia="Times New Roman"/>
          <w:b/>
          <w:bCs/>
          <w:color w:val="000000"/>
          <w:sz w:val="20"/>
          <w:szCs w:val="20"/>
          <w:u w:val="single"/>
          <w:lang w:eastAsia="ru-RU"/>
        </w:rPr>
        <w:t>_______________________________________________________</w:t>
      </w:r>
    </w:p>
    <w:p w14:paraId="5071DC42" w14:textId="77777777" w:rsidR="009E60F5" w:rsidRPr="00BD65E8" w:rsidRDefault="009E60F5" w:rsidP="009E60F5">
      <w:pPr>
        <w:spacing w:after="0"/>
        <w:rPr>
          <w:color w:val="000000"/>
          <w:sz w:val="20"/>
          <w:szCs w:val="20"/>
        </w:rPr>
      </w:pPr>
      <w:r w:rsidRPr="008259D3">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8259D3">
        <w:rPr>
          <w:color w:val="000000"/>
          <w:sz w:val="20"/>
          <w:szCs w:val="20"/>
        </w:rPr>
        <w:t>Пеларгос</w:t>
      </w:r>
      <w:proofErr w:type="spellEnd"/>
      <w:r w:rsidRPr="008259D3">
        <w:rPr>
          <w:color w:val="000000"/>
          <w:sz w:val="20"/>
          <w:szCs w:val="20"/>
        </w:rPr>
        <w:t>») на следующие медицинские услуги:</w:t>
      </w:r>
    </w:p>
    <w:p w14:paraId="3B1BA46C" w14:textId="77777777" w:rsidR="009E60F5" w:rsidRPr="002B4C37" w:rsidRDefault="009E60F5" w:rsidP="009E60F5">
      <w:pPr>
        <w:autoSpaceDE w:val="0"/>
        <w:autoSpaceDN w:val="0"/>
        <w:adjustRightInd w:val="0"/>
        <w:spacing w:after="0"/>
        <w:rPr>
          <w:b/>
          <w:bCs/>
          <w:i/>
          <w:iCs/>
          <w:color w:val="000000"/>
          <w:sz w:val="20"/>
          <w:szCs w:val="20"/>
        </w:rPr>
      </w:pPr>
    </w:p>
    <w:tbl>
      <w:tblPr>
        <w:tblW w:w="9717"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3197"/>
        <w:gridCol w:w="6520"/>
      </w:tblGrid>
      <w:tr w:rsidR="009E60F5" w:rsidRPr="002B4C37" w14:paraId="06F8D64F" w14:textId="77777777" w:rsidTr="006D39F5">
        <w:trPr>
          <w:trHeight w:val="929"/>
        </w:trPr>
        <w:tc>
          <w:tcPr>
            <w:tcW w:w="3197" w:type="dxa"/>
            <w:tcBorders>
              <w:top w:val="single" w:sz="6" w:space="0" w:color="auto"/>
              <w:left w:val="single" w:sz="6" w:space="0" w:color="auto"/>
              <w:bottom w:val="single" w:sz="6" w:space="0" w:color="auto"/>
              <w:right w:val="single" w:sz="6" w:space="0" w:color="auto"/>
            </w:tcBorders>
          </w:tcPr>
          <w:p w14:paraId="2E7F91E9"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6F0D66D7"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6520" w:type="dxa"/>
            <w:tcBorders>
              <w:top w:val="single" w:sz="6" w:space="0" w:color="auto"/>
              <w:left w:val="single" w:sz="6" w:space="0" w:color="auto"/>
              <w:bottom w:val="single" w:sz="6" w:space="0" w:color="auto"/>
              <w:right w:val="single" w:sz="6" w:space="0" w:color="auto"/>
            </w:tcBorders>
          </w:tcPr>
          <w:p w14:paraId="702F4615" w14:textId="77777777" w:rsidR="009E60F5" w:rsidRPr="002B4C37" w:rsidRDefault="009E60F5" w:rsidP="006D39F5">
            <w:pPr>
              <w:autoSpaceDE w:val="0"/>
              <w:autoSpaceDN w:val="0"/>
              <w:adjustRightInd w:val="0"/>
              <w:spacing w:after="0"/>
              <w:rPr>
                <w:b/>
                <w:bCs/>
                <w:i/>
                <w:iCs/>
                <w:color w:val="000000"/>
                <w:sz w:val="20"/>
                <w:szCs w:val="20"/>
              </w:rPr>
            </w:pPr>
          </w:p>
          <w:p w14:paraId="60A076C2"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9FEACDE" w14:textId="77777777" w:rsidTr="006D39F5">
        <w:tblPrEx>
          <w:tblBorders>
            <w:bottom w:val="single" w:sz="6" w:space="0" w:color="000000"/>
          </w:tblBorders>
        </w:tblPrEx>
        <w:trPr>
          <w:trHeight w:val="570"/>
        </w:trPr>
        <w:tc>
          <w:tcPr>
            <w:tcW w:w="3197" w:type="dxa"/>
            <w:tcBorders>
              <w:top w:val="single" w:sz="6" w:space="0" w:color="auto"/>
              <w:left w:val="single" w:sz="6" w:space="0" w:color="auto"/>
              <w:bottom w:val="single" w:sz="6" w:space="0" w:color="auto"/>
              <w:right w:val="single" w:sz="6" w:space="0" w:color="auto"/>
            </w:tcBorders>
          </w:tcPr>
          <w:p w14:paraId="13424269" w14:textId="77777777" w:rsidR="009E60F5" w:rsidRPr="000A3E29" w:rsidRDefault="009E60F5" w:rsidP="006D39F5">
            <w:pPr>
              <w:autoSpaceDE w:val="0"/>
              <w:autoSpaceDN w:val="0"/>
              <w:adjustRightInd w:val="0"/>
              <w:spacing w:after="0"/>
              <w:ind w:right="1"/>
              <w:rPr>
                <w:b/>
                <w:bCs/>
                <w:iCs/>
                <w:color w:val="000000"/>
                <w:sz w:val="20"/>
                <w:szCs w:val="20"/>
              </w:rPr>
            </w:pPr>
            <w:r w:rsidRPr="000A3E29">
              <w:rPr>
                <w:b/>
                <w:bCs/>
                <w:iCs/>
                <w:color w:val="000000"/>
                <w:sz w:val="20"/>
                <w:szCs w:val="20"/>
              </w:rPr>
              <w:t>B01.003.004.001.01</w:t>
            </w:r>
          </w:p>
        </w:tc>
        <w:tc>
          <w:tcPr>
            <w:tcW w:w="6520" w:type="dxa"/>
            <w:tcBorders>
              <w:top w:val="single" w:sz="6" w:space="0" w:color="auto"/>
              <w:left w:val="single" w:sz="6" w:space="0" w:color="auto"/>
              <w:bottom w:val="single" w:sz="6" w:space="0" w:color="auto"/>
              <w:right w:val="single" w:sz="6" w:space="0" w:color="auto"/>
            </w:tcBorders>
          </w:tcPr>
          <w:p w14:paraId="6FFA61FA" w14:textId="77777777" w:rsidR="009E60F5" w:rsidRDefault="009E60F5" w:rsidP="006D39F5">
            <w:pPr>
              <w:autoSpaceDE w:val="0"/>
              <w:autoSpaceDN w:val="0"/>
              <w:adjustRightInd w:val="0"/>
              <w:spacing w:after="0"/>
              <w:ind w:left="28"/>
              <w:jc w:val="center"/>
              <w:rPr>
                <w:b/>
                <w:bCs/>
                <w:color w:val="000000"/>
                <w:sz w:val="20"/>
                <w:szCs w:val="20"/>
              </w:rPr>
            </w:pPr>
            <w:r>
              <w:rPr>
                <w:b/>
                <w:bCs/>
                <w:color w:val="000000"/>
                <w:sz w:val="20"/>
                <w:szCs w:val="20"/>
              </w:rPr>
              <w:t>Местная анестезия</w:t>
            </w:r>
          </w:p>
          <w:p w14:paraId="738D979F" w14:textId="77777777" w:rsidR="009E60F5" w:rsidRPr="002B4C37" w:rsidRDefault="009E60F5" w:rsidP="006D39F5">
            <w:pPr>
              <w:autoSpaceDE w:val="0"/>
              <w:autoSpaceDN w:val="0"/>
              <w:adjustRightInd w:val="0"/>
              <w:spacing w:after="0"/>
              <w:jc w:val="center"/>
              <w:rPr>
                <w:b/>
                <w:bCs/>
                <w:i/>
                <w:iCs/>
                <w:color w:val="000000"/>
                <w:sz w:val="20"/>
                <w:szCs w:val="20"/>
              </w:rPr>
            </w:pPr>
          </w:p>
        </w:tc>
      </w:tr>
    </w:tbl>
    <w:p w14:paraId="5A3A8F19"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39092BE"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2C5A42A4"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1DBB4939" w14:textId="77777777" w:rsidR="009E60F5" w:rsidRPr="002B4C37" w:rsidRDefault="009E60F5" w:rsidP="009E60F5">
      <w:pPr>
        <w:autoSpaceDE w:val="0"/>
        <w:autoSpaceDN w:val="0"/>
        <w:adjustRightInd w:val="0"/>
        <w:spacing w:after="0"/>
        <w:rPr>
          <w:b/>
          <w:bCs/>
          <w:i/>
          <w:iCs/>
          <w:color w:val="000000"/>
          <w:sz w:val="20"/>
          <w:szCs w:val="20"/>
        </w:rPr>
      </w:pPr>
    </w:p>
    <w:p w14:paraId="34F4D9AA" w14:textId="77777777" w:rsidR="009E60F5" w:rsidRPr="004E0CB5" w:rsidRDefault="009E60F5" w:rsidP="009E60F5">
      <w:pPr>
        <w:tabs>
          <w:tab w:val="left" w:pos="1196"/>
        </w:tabs>
        <w:autoSpaceDE w:val="0"/>
        <w:autoSpaceDN w:val="0"/>
        <w:adjustRightInd w:val="0"/>
        <w:spacing w:after="0"/>
        <w:ind w:left="283" w:right="-1"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местная</w:t>
      </w:r>
      <w:r w:rsidRPr="004E0CB5">
        <w:rPr>
          <w:bCs/>
          <w:iCs/>
          <w:color w:val="000000"/>
          <w:sz w:val="20"/>
          <w:szCs w:val="20"/>
        </w:rPr>
        <w:t xml:space="preserve"> анестезия имеет своей целью обезболить медицинские манипуляции</w:t>
      </w:r>
      <w:r>
        <w:rPr>
          <w:bCs/>
          <w:iCs/>
          <w:color w:val="000000"/>
          <w:sz w:val="20"/>
          <w:szCs w:val="20"/>
        </w:rPr>
        <w:t>.</w:t>
      </w:r>
      <w:r w:rsidRPr="004E0CB5">
        <w:t xml:space="preserve"> </w:t>
      </w:r>
      <w:r>
        <w:rPr>
          <w:bCs/>
          <w:iCs/>
          <w:color w:val="000000"/>
          <w:sz w:val="20"/>
          <w:szCs w:val="20"/>
        </w:rPr>
        <w:t xml:space="preserve">Местная анестезия представляет собой </w:t>
      </w:r>
      <w:r w:rsidRPr="004E0CB5">
        <w:rPr>
          <w:bCs/>
          <w:iCs/>
          <w:color w:val="000000"/>
          <w:sz w:val="20"/>
          <w:szCs w:val="20"/>
        </w:rPr>
        <w:t>временная потеря болевой чувствительности тканей в месте ее проведения вследствие блокады</w:t>
      </w:r>
      <w:r>
        <w:rPr>
          <w:bCs/>
          <w:iCs/>
          <w:color w:val="000000"/>
          <w:sz w:val="20"/>
          <w:szCs w:val="20"/>
        </w:rPr>
        <w:t>.</w:t>
      </w:r>
    </w:p>
    <w:p w14:paraId="304F0CF3"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Pr>
          <w:bCs/>
          <w:iCs/>
          <w:color w:val="000000"/>
          <w:sz w:val="20"/>
          <w:szCs w:val="20"/>
        </w:rPr>
        <w:t>М</w:t>
      </w:r>
      <w:r w:rsidRPr="004E0CB5">
        <w:rPr>
          <w:bCs/>
          <w:iCs/>
          <w:color w:val="000000"/>
          <w:sz w:val="20"/>
          <w:szCs w:val="20"/>
        </w:rPr>
        <w:t>естная анестезия производится в области предстоящих медицинских манипуляций и предусматривает, в</w:t>
      </w:r>
      <w:r>
        <w:rPr>
          <w:bCs/>
          <w:iCs/>
          <w:color w:val="000000"/>
          <w:sz w:val="20"/>
          <w:szCs w:val="20"/>
        </w:rPr>
        <w:t xml:space="preserve"> </w:t>
      </w:r>
      <w:r w:rsidRPr="004E0CB5">
        <w:rPr>
          <w:bCs/>
          <w:iCs/>
          <w:color w:val="000000"/>
          <w:sz w:val="20"/>
          <w:szCs w:val="20"/>
        </w:rPr>
        <w:t>зависимости от вида, либо один или несколько инъекций (уколов) для введения анестезирующего вещества, либо</w:t>
      </w:r>
      <w:r>
        <w:rPr>
          <w:bCs/>
          <w:iCs/>
          <w:color w:val="000000"/>
          <w:sz w:val="20"/>
          <w:szCs w:val="20"/>
        </w:rPr>
        <w:t xml:space="preserve"> </w:t>
      </w:r>
      <w:r w:rsidRPr="004E0CB5">
        <w:rPr>
          <w:bCs/>
          <w:iCs/>
          <w:color w:val="000000"/>
          <w:sz w:val="20"/>
          <w:szCs w:val="20"/>
        </w:rPr>
        <w:t>аппликации анестезирующего вещества.</w:t>
      </w:r>
    </w:p>
    <w:p w14:paraId="63B096F9"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sidRPr="008E6901">
        <w:rPr>
          <w:b/>
          <w:bCs/>
          <w:iCs/>
          <w:color w:val="000000"/>
          <w:sz w:val="20"/>
          <w:szCs w:val="20"/>
        </w:rPr>
        <w:t>- методы оказания медицинской помощи:</w:t>
      </w:r>
      <w:r>
        <w:rPr>
          <w:b/>
          <w:bCs/>
          <w:iCs/>
          <w:color w:val="000000"/>
          <w:sz w:val="20"/>
          <w:szCs w:val="20"/>
        </w:rPr>
        <w:t xml:space="preserve"> </w:t>
      </w:r>
      <w:r w:rsidRPr="004E0CB5">
        <w:rPr>
          <w:bCs/>
          <w:iCs/>
          <w:color w:val="000000"/>
          <w:sz w:val="20"/>
          <w:szCs w:val="20"/>
        </w:rPr>
        <w:t xml:space="preserve">в зависимости от способа ее проведения, местная анестезия может быть: </w:t>
      </w:r>
      <w:proofErr w:type="spellStart"/>
      <w:r w:rsidRPr="004E0CB5">
        <w:rPr>
          <w:bCs/>
          <w:iCs/>
          <w:color w:val="000000"/>
          <w:sz w:val="20"/>
          <w:szCs w:val="20"/>
        </w:rPr>
        <w:t>неинъекционной</w:t>
      </w:r>
      <w:proofErr w:type="spellEnd"/>
      <w:r>
        <w:rPr>
          <w:bCs/>
          <w:iCs/>
          <w:color w:val="000000"/>
          <w:sz w:val="20"/>
          <w:szCs w:val="20"/>
        </w:rPr>
        <w:t xml:space="preserve"> </w:t>
      </w:r>
      <w:r w:rsidRPr="004E0CB5">
        <w:rPr>
          <w:bCs/>
          <w:iCs/>
          <w:color w:val="000000"/>
          <w:sz w:val="20"/>
          <w:szCs w:val="20"/>
        </w:rPr>
        <w:t>(</w:t>
      </w:r>
      <w:r>
        <w:rPr>
          <w:bCs/>
          <w:iCs/>
          <w:color w:val="000000"/>
          <w:sz w:val="20"/>
          <w:szCs w:val="20"/>
        </w:rPr>
        <w:t xml:space="preserve">крем) и инъекционной. </w:t>
      </w:r>
      <w:r w:rsidRPr="004E0CB5">
        <w:rPr>
          <w:bCs/>
          <w:iCs/>
          <w:color w:val="000000"/>
          <w:sz w:val="20"/>
          <w:szCs w:val="20"/>
        </w:rPr>
        <w:t xml:space="preserve"> </w:t>
      </w:r>
    </w:p>
    <w:p w14:paraId="089CC05A" w14:textId="77777777" w:rsidR="009E60F5" w:rsidRPr="004E0CB5" w:rsidRDefault="009E60F5" w:rsidP="009E60F5">
      <w:pPr>
        <w:tabs>
          <w:tab w:val="left" w:pos="1196"/>
        </w:tabs>
        <w:autoSpaceDE w:val="0"/>
        <w:autoSpaceDN w:val="0"/>
        <w:adjustRightInd w:val="0"/>
        <w:spacing w:after="0"/>
        <w:ind w:left="283" w:right="-1" w:firstLine="566"/>
        <w:rPr>
          <w:bCs/>
          <w:iCs/>
          <w:color w:val="000000"/>
          <w:sz w:val="20"/>
          <w:szCs w:val="20"/>
        </w:rPr>
      </w:pPr>
      <w:r w:rsidRPr="004E0CB5">
        <w:rPr>
          <w:bCs/>
          <w:iCs/>
          <w:color w:val="000000"/>
          <w:sz w:val="20"/>
          <w:szCs w:val="20"/>
        </w:rPr>
        <w:t>Местная анестезия производится в области предстоящих медицинских манипуляций и предусматривает, в зависимости от вида, либо один или несколько инъекций (уколов) для введения анестезирующего вещества, либо аппликации анестезирующего вещества.</w:t>
      </w:r>
    </w:p>
    <w:p w14:paraId="008BF3C6" w14:textId="77777777" w:rsidR="009E60F5" w:rsidRPr="004E0CB5" w:rsidRDefault="009E60F5" w:rsidP="009E60F5">
      <w:pPr>
        <w:tabs>
          <w:tab w:val="left" w:pos="1196"/>
        </w:tabs>
        <w:autoSpaceDE w:val="0"/>
        <w:autoSpaceDN w:val="0"/>
        <w:adjustRightInd w:val="0"/>
        <w:spacing w:after="0"/>
        <w:ind w:left="283" w:right="-1" w:firstLine="566"/>
        <w:rPr>
          <w:bCs/>
          <w:iCs/>
          <w:color w:val="000000"/>
          <w:sz w:val="20"/>
          <w:szCs w:val="20"/>
        </w:rPr>
      </w:pPr>
      <w:r w:rsidRPr="004E0CB5">
        <w:rPr>
          <w:bCs/>
          <w:iCs/>
          <w:color w:val="000000"/>
          <w:sz w:val="20"/>
          <w:szCs w:val="20"/>
        </w:rPr>
        <w:t>Продолжительность действия местных анестетиков: от 15 минут до нескольких часов в зависимости от вида и количества анестетика, а также индивидуальных особенностей организма.</w:t>
      </w:r>
    </w:p>
    <w:p w14:paraId="14139374" w14:textId="77777777" w:rsidR="009E60F5" w:rsidRDefault="009E60F5" w:rsidP="009E60F5">
      <w:pPr>
        <w:autoSpaceDE w:val="0"/>
        <w:autoSpaceDN w:val="0"/>
        <w:adjustRightInd w:val="0"/>
        <w:spacing w:after="0"/>
        <w:ind w:left="142" w:right="-1"/>
        <w:rPr>
          <w:b/>
          <w:bCs/>
          <w:iCs/>
          <w:color w:val="000000"/>
          <w:sz w:val="20"/>
          <w:szCs w:val="20"/>
        </w:rPr>
      </w:pPr>
      <w:r w:rsidRPr="008E6901">
        <w:rPr>
          <w:b/>
          <w:bCs/>
          <w:iCs/>
          <w:color w:val="000000"/>
          <w:sz w:val="20"/>
          <w:szCs w:val="20"/>
        </w:rPr>
        <w:t>- связанный с методами риск:</w:t>
      </w:r>
    </w:p>
    <w:p w14:paraId="4E0C762C" w14:textId="77777777" w:rsidR="009E60F5" w:rsidRDefault="009E60F5" w:rsidP="009E60F5">
      <w:pPr>
        <w:autoSpaceDE w:val="0"/>
        <w:autoSpaceDN w:val="0"/>
        <w:adjustRightInd w:val="0"/>
        <w:spacing w:after="0"/>
        <w:ind w:left="284"/>
        <w:rPr>
          <w:b/>
          <w:bCs/>
          <w:iCs/>
          <w:color w:val="000000"/>
          <w:sz w:val="20"/>
          <w:szCs w:val="20"/>
        </w:rPr>
      </w:pPr>
      <w:r w:rsidRPr="00CF6049">
        <w:rPr>
          <w:b/>
          <w:bCs/>
          <w:iCs/>
          <w:color w:val="000000"/>
          <w:sz w:val="20"/>
          <w:szCs w:val="20"/>
        </w:rPr>
        <w:t>Мне разъяснено, что, побочными действиями от проведенной процедуры являются:</w:t>
      </w:r>
    </w:p>
    <w:p w14:paraId="4F1E61B1" w14:textId="77777777" w:rsidR="009E60F5" w:rsidRDefault="009E60F5" w:rsidP="009E60F5">
      <w:pPr>
        <w:autoSpaceDE w:val="0"/>
        <w:autoSpaceDN w:val="0"/>
        <w:adjustRightInd w:val="0"/>
        <w:spacing w:after="0"/>
        <w:ind w:left="284"/>
        <w:rPr>
          <w:bCs/>
          <w:iCs/>
          <w:color w:val="000000"/>
          <w:sz w:val="20"/>
          <w:szCs w:val="20"/>
        </w:rPr>
      </w:pPr>
      <w:r w:rsidRPr="007C4D0A">
        <w:rPr>
          <w:bCs/>
          <w:iCs/>
          <w:color w:val="000000"/>
          <w:sz w:val="20"/>
          <w:szCs w:val="20"/>
        </w:rPr>
        <w:t xml:space="preserve">Основные осложнения инъекционной анестезии обусловлены, в первую очередь, введением в ткани организма специального раствора и реакцией организма на него (учащение сердцебиения, повышение артериального давления, аллергический шок, обморок, коллапс). Введение раствора проводится при помощи иглы, что травмирует мягкие ткани и может вызвать образование внутреннего кровотечения и гематомы, отечность </w:t>
      </w:r>
      <w:r>
        <w:rPr>
          <w:bCs/>
          <w:iCs/>
          <w:color w:val="000000"/>
          <w:sz w:val="20"/>
          <w:szCs w:val="20"/>
        </w:rPr>
        <w:t>в области инъекции.</w:t>
      </w:r>
    </w:p>
    <w:p w14:paraId="5B96B471"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Мне разъяснено, что </w:t>
      </w:r>
      <w:r w:rsidRPr="007C4D0A">
        <w:rPr>
          <w:bCs/>
          <w:iCs/>
          <w:color w:val="000000"/>
          <w:sz w:val="20"/>
          <w:szCs w:val="20"/>
        </w:rPr>
        <w:t>эффективность современных</w:t>
      </w:r>
      <w:r>
        <w:rPr>
          <w:bCs/>
          <w:iCs/>
          <w:color w:val="000000"/>
          <w:sz w:val="20"/>
          <w:szCs w:val="20"/>
        </w:rPr>
        <w:t xml:space="preserve"> </w:t>
      </w:r>
      <w:r w:rsidRPr="007C4D0A">
        <w:rPr>
          <w:bCs/>
          <w:iCs/>
          <w:color w:val="000000"/>
          <w:sz w:val="20"/>
          <w:szCs w:val="20"/>
        </w:rPr>
        <w:t>анестетиков составляет 98,5-99%. Вместе с тем</w:t>
      </w:r>
      <w:r>
        <w:rPr>
          <w:bCs/>
          <w:iCs/>
          <w:color w:val="000000"/>
          <w:sz w:val="20"/>
          <w:szCs w:val="20"/>
        </w:rPr>
        <w:t xml:space="preserve"> </w:t>
      </w:r>
      <w:r w:rsidRPr="007C4D0A">
        <w:rPr>
          <w:bCs/>
          <w:iCs/>
          <w:color w:val="000000"/>
          <w:sz w:val="20"/>
          <w:szCs w:val="20"/>
        </w:rPr>
        <w:t>эффект обезболивания существенно снижается при</w:t>
      </w:r>
      <w:r>
        <w:rPr>
          <w:bCs/>
          <w:iCs/>
          <w:color w:val="000000"/>
          <w:sz w:val="20"/>
          <w:szCs w:val="20"/>
        </w:rPr>
        <w:t xml:space="preserve"> </w:t>
      </w:r>
      <w:r w:rsidRPr="007C4D0A">
        <w:rPr>
          <w:bCs/>
          <w:iCs/>
          <w:color w:val="000000"/>
          <w:sz w:val="20"/>
          <w:szCs w:val="20"/>
        </w:rPr>
        <w:t>выраженном стрессе, в области уже</w:t>
      </w:r>
      <w:r>
        <w:rPr>
          <w:bCs/>
          <w:iCs/>
          <w:color w:val="000000"/>
          <w:sz w:val="20"/>
          <w:szCs w:val="20"/>
        </w:rPr>
        <w:t xml:space="preserve"> </w:t>
      </w:r>
      <w:r w:rsidRPr="007C4D0A">
        <w:rPr>
          <w:bCs/>
          <w:iCs/>
          <w:color w:val="000000"/>
          <w:sz w:val="20"/>
          <w:szCs w:val="20"/>
        </w:rPr>
        <w:t>существующего воспаления, после употребления</w:t>
      </w:r>
      <w:r>
        <w:rPr>
          <w:bCs/>
          <w:iCs/>
          <w:color w:val="000000"/>
          <w:sz w:val="20"/>
          <w:szCs w:val="20"/>
        </w:rPr>
        <w:t xml:space="preserve"> </w:t>
      </w:r>
      <w:r w:rsidRPr="007C4D0A">
        <w:rPr>
          <w:bCs/>
          <w:iCs/>
          <w:color w:val="000000"/>
          <w:sz w:val="20"/>
          <w:szCs w:val="20"/>
        </w:rPr>
        <w:t>алкогольных, психотропных и наркотических</w:t>
      </w:r>
      <w:r>
        <w:rPr>
          <w:bCs/>
          <w:iCs/>
          <w:color w:val="000000"/>
          <w:sz w:val="20"/>
          <w:szCs w:val="20"/>
        </w:rPr>
        <w:t xml:space="preserve"> </w:t>
      </w:r>
      <w:r w:rsidRPr="007C4D0A">
        <w:rPr>
          <w:bCs/>
          <w:iCs/>
          <w:color w:val="000000"/>
          <w:sz w:val="20"/>
          <w:szCs w:val="20"/>
        </w:rPr>
        <w:t>средств</w:t>
      </w:r>
      <w:r>
        <w:rPr>
          <w:bCs/>
          <w:iCs/>
          <w:color w:val="000000"/>
          <w:sz w:val="20"/>
          <w:szCs w:val="20"/>
        </w:rPr>
        <w:t>.</w:t>
      </w:r>
    </w:p>
    <w:p w14:paraId="3F953788" w14:textId="77777777" w:rsidR="009E60F5" w:rsidRDefault="009E60F5" w:rsidP="009E60F5">
      <w:pPr>
        <w:autoSpaceDE w:val="0"/>
        <w:autoSpaceDN w:val="0"/>
        <w:adjustRightInd w:val="0"/>
        <w:spacing w:after="0"/>
        <w:ind w:left="284"/>
        <w:rPr>
          <w:bCs/>
          <w:iCs/>
          <w:color w:val="000000"/>
          <w:sz w:val="20"/>
          <w:szCs w:val="20"/>
        </w:rPr>
      </w:pPr>
      <w:r w:rsidRPr="007C4D0A">
        <w:rPr>
          <w:bCs/>
          <w:iCs/>
          <w:color w:val="000000"/>
          <w:sz w:val="20"/>
          <w:szCs w:val="20"/>
        </w:rPr>
        <w:lastRenderedPageBreak/>
        <w:t>Местные анестетики могут усиливать и снижать эффективность других препаратов. При некоторых</w:t>
      </w:r>
      <w:r>
        <w:rPr>
          <w:bCs/>
          <w:iCs/>
          <w:color w:val="000000"/>
          <w:sz w:val="20"/>
          <w:szCs w:val="20"/>
        </w:rPr>
        <w:t xml:space="preserve"> </w:t>
      </w:r>
      <w:r w:rsidRPr="007C4D0A">
        <w:rPr>
          <w:bCs/>
          <w:iCs/>
          <w:color w:val="000000"/>
          <w:sz w:val="20"/>
          <w:szCs w:val="20"/>
        </w:rPr>
        <w:t>заболеваниях (почечная и печёночная недостаточность, сахарный диабет, артериальная гипертензия, бронхиальная астма,</w:t>
      </w:r>
      <w:r>
        <w:rPr>
          <w:bCs/>
          <w:iCs/>
          <w:color w:val="000000"/>
          <w:sz w:val="20"/>
          <w:szCs w:val="20"/>
        </w:rPr>
        <w:t xml:space="preserve"> </w:t>
      </w:r>
      <w:r w:rsidRPr="007C4D0A">
        <w:rPr>
          <w:bCs/>
          <w:iCs/>
          <w:color w:val="000000"/>
          <w:sz w:val="20"/>
          <w:szCs w:val="20"/>
        </w:rPr>
        <w:t>беременность и других состояниях) возможен выбор препаратов для анестезии. Поэтому пациент обязан поставить врача в</w:t>
      </w:r>
      <w:r>
        <w:rPr>
          <w:bCs/>
          <w:iCs/>
          <w:color w:val="000000"/>
          <w:sz w:val="20"/>
          <w:szCs w:val="20"/>
        </w:rPr>
        <w:t xml:space="preserve"> </w:t>
      </w:r>
      <w:r w:rsidRPr="007C4D0A">
        <w:rPr>
          <w:bCs/>
          <w:iCs/>
          <w:color w:val="000000"/>
          <w:sz w:val="20"/>
          <w:szCs w:val="20"/>
        </w:rPr>
        <w:t>известность, указав в анкете перечень имеющихся у него заболеваний и названия препаратов, которые он в данное время</w:t>
      </w:r>
      <w:r>
        <w:rPr>
          <w:bCs/>
          <w:iCs/>
          <w:color w:val="000000"/>
          <w:sz w:val="20"/>
          <w:szCs w:val="20"/>
        </w:rPr>
        <w:t xml:space="preserve"> </w:t>
      </w:r>
      <w:r w:rsidRPr="007C4D0A">
        <w:rPr>
          <w:bCs/>
          <w:iCs/>
          <w:color w:val="000000"/>
          <w:sz w:val="20"/>
          <w:szCs w:val="20"/>
        </w:rPr>
        <w:t>принимает.</w:t>
      </w:r>
    </w:p>
    <w:p w14:paraId="5A802622"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Мне разъяснено, что противопоказанием к проведению процедуры являются:</w:t>
      </w:r>
    </w:p>
    <w:p w14:paraId="0143DC5E"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7C4D0A">
        <w:rPr>
          <w:bCs/>
          <w:iCs/>
          <w:color w:val="000000"/>
          <w:sz w:val="20"/>
          <w:szCs w:val="20"/>
        </w:rPr>
        <w:t>инфицированность тканей в зоне предполагаемой</w:t>
      </w:r>
      <w:r>
        <w:rPr>
          <w:bCs/>
          <w:iCs/>
          <w:color w:val="000000"/>
          <w:sz w:val="20"/>
          <w:szCs w:val="20"/>
        </w:rPr>
        <w:t xml:space="preserve"> </w:t>
      </w:r>
      <w:r w:rsidRPr="007C4D0A">
        <w:rPr>
          <w:bCs/>
          <w:iCs/>
          <w:color w:val="000000"/>
          <w:sz w:val="20"/>
          <w:szCs w:val="20"/>
        </w:rPr>
        <w:t xml:space="preserve">анестезии; </w:t>
      </w:r>
    </w:p>
    <w:p w14:paraId="2369B8D9"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 </w:t>
      </w:r>
      <w:r w:rsidRPr="007C4D0A">
        <w:rPr>
          <w:bCs/>
          <w:iCs/>
          <w:color w:val="000000"/>
          <w:sz w:val="20"/>
          <w:szCs w:val="20"/>
        </w:rPr>
        <w:t>аллергическая реакция на компоненты лекарственного вещества</w:t>
      </w:r>
      <w:r>
        <w:rPr>
          <w:bCs/>
          <w:iCs/>
          <w:color w:val="000000"/>
          <w:sz w:val="20"/>
          <w:szCs w:val="20"/>
        </w:rPr>
        <w:t>;</w:t>
      </w:r>
    </w:p>
    <w:p w14:paraId="29E5273D"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беременность (требуется консультация врача).</w:t>
      </w:r>
    </w:p>
    <w:p w14:paraId="571F1C4C" w14:textId="77777777" w:rsidR="009E60F5" w:rsidRDefault="009E60F5" w:rsidP="009E60F5">
      <w:pPr>
        <w:autoSpaceDE w:val="0"/>
        <w:autoSpaceDN w:val="0"/>
        <w:adjustRightInd w:val="0"/>
        <w:spacing w:after="0"/>
        <w:ind w:left="284"/>
        <w:rPr>
          <w:bCs/>
          <w:iCs/>
          <w:color w:val="000000"/>
          <w:sz w:val="20"/>
          <w:szCs w:val="20"/>
        </w:rPr>
      </w:pPr>
      <w:r>
        <w:rPr>
          <w:bCs/>
          <w:iCs/>
          <w:color w:val="000000"/>
          <w:sz w:val="20"/>
          <w:szCs w:val="20"/>
        </w:rPr>
        <w:t xml:space="preserve">Мне разъяснено, что </w:t>
      </w:r>
      <w:r w:rsidRPr="002D782A">
        <w:rPr>
          <w:bCs/>
          <w:iCs/>
          <w:color w:val="000000"/>
          <w:sz w:val="20"/>
          <w:szCs w:val="20"/>
        </w:rPr>
        <w:t>Последствиями отказа от данной операции могут быть невозможность выполнения</w:t>
      </w:r>
      <w:r>
        <w:rPr>
          <w:bCs/>
          <w:iCs/>
          <w:color w:val="000000"/>
          <w:sz w:val="20"/>
          <w:szCs w:val="20"/>
        </w:rPr>
        <w:t xml:space="preserve"> </w:t>
      </w:r>
      <w:r w:rsidRPr="002D782A">
        <w:rPr>
          <w:bCs/>
          <w:iCs/>
          <w:color w:val="000000"/>
          <w:sz w:val="20"/>
          <w:szCs w:val="20"/>
        </w:rPr>
        <w:t>медицинской манипуляции</w:t>
      </w:r>
      <w:r>
        <w:rPr>
          <w:bCs/>
          <w:iCs/>
          <w:color w:val="000000"/>
          <w:sz w:val="20"/>
          <w:szCs w:val="20"/>
        </w:rPr>
        <w:t>.</w:t>
      </w:r>
    </w:p>
    <w:p w14:paraId="5F8D7C97" w14:textId="77777777" w:rsidR="009E60F5" w:rsidRDefault="009E60F5" w:rsidP="009E60F5">
      <w:pPr>
        <w:autoSpaceDE w:val="0"/>
        <w:autoSpaceDN w:val="0"/>
        <w:adjustRightInd w:val="0"/>
        <w:spacing w:after="0"/>
        <w:ind w:left="284"/>
        <w:rPr>
          <w:bCs/>
          <w:iCs/>
          <w:color w:val="000000"/>
          <w:sz w:val="20"/>
          <w:szCs w:val="20"/>
        </w:rPr>
      </w:pPr>
    </w:p>
    <w:p w14:paraId="51F1A171" w14:textId="77777777" w:rsidR="009E60F5" w:rsidRPr="00291E6F" w:rsidRDefault="009E60F5" w:rsidP="009E60F5">
      <w:pPr>
        <w:autoSpaceDE w:val="0"/>
        <w:autoSpaceDN w:val="0"/>
        <w:adjustRightInd w:val="0"/>
        <w:spacing w:after="0"/>
        <w:ind w:left="142"/>
        <w:rPr>
          <w:bCs/>
          <w:iCs/>
          <w:color w:val="000000"/>
          <w:sz w:val="20"/>
          <w:szCs w:val="20"/>
        </w:rPr>
      </w:pPr>
      <w:r w:rsidRPr="008E6901">
        <w:rPr>
          <w:b/>
          <w:bCs/>
          <w:iCs/>
          <w:color w:val="000000"/>
          <w:sz w:val="20"/>
          <w:szCs w:val="20"/>
        </w:rPr>
        <w:t>Мне разъяснено, что надлежит неукоснительно соблюдать рекомендации врача, незамедлительно сообщать лечащему</w:t>
      </w:r>
      <w:r>
        <w:rPr>
          <w:bCs/>
          <w:iCs/>
          <w:color w:val="000000"/>
          <w:sz w:val="20"/>
          <w:szCs w:val="20"/>
        </w:rPr>
        <w:t xml:space="preserve"> </w:t>
      </w:r>
      <w:r w:rsidRPr="008E6901">
        <w:rPr>
          <w:b/>
          <w:bCs/>
          <w:iCs/>
          <w:color w:val="000000"/>
          <w:sz w:val="20"/>
          <w:szCs w:val="20"/>
        </w:rPr>
        <w:t>врачу об изменениях в состоянии моего здо</w:t>
      </w:r>
      <w:r>
        <w:rPr>
          <w:b/>
          <w:bCs/>
          <w:iCs/>
          <w:color w:val="000000"/>
          <w:sz w:val="20"/>
          <w:szCs w:val="20"/>
        </w:rPr>
        <w:t>ровья.</w:t>
      </w:r>
    </w:p>
    <w:p w14:paraId="3DCB5E2B"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3DE86399"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1741C578"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w:t>
      </w:r>
      <w:r>
        <w:rPr>
          <w:bCs/>
          <w:iCs/>
          <w:color w:val="000000"/>
          <w:sz w:val="20"/>
          <w:szCs w:val="20"/>
        </w:rPr>
        <w:t>___</w:t>
      </w:r>
      <w:r w:rsidRPr="002B4C37">
        <w:rPr>
          <w:bCs/>
          <w:iCs/>
          <w:color w:val="000000"/>
          <w:sz w:val="20"/>
          <w:szCs w:val="20"/>
        </w:rPr>
        <w:t>_______________________________________________________________________________________________</w:t>
      </w:r>
      <w:r>
        <w:rPr>
          <w:bCs/>
          <w:iCs/>
          <w:color w:val="000000"/>
          <w:sz w:val="20"/>
          <w:szCs w:val="20"/>
        </w:rPr>
        <w:t>____________________________________________________________________________________</w:t>
      </w:r>
    </w:p>
    <w:p w14:paraId="51413AC0" w14:textId="77777777" w:rsidR="009E60F5" w:rsidRPr="003D799F" w:rsidRDefault="009E60F5" w:rsidP="009E60F5">
      <w:pPr>
        <w:autoSpaceDE w:val="0"/>
        <w:autoSpaceDN w:val="0"/>
        <w:adjustRightInd w:val="0"/>
        <w:spacing w:after="0"/>
        <w:ind w:right="249"/>
        <w:rPr>
          <w:b/>
          <w:bCs/>
          <w:i/>
          <w:iCs/>
          <w:color w:val="000000"/>
          <w:sz w:val="20"/>
          <w:szCs w:val="20"/>
        </w:rPr>
      </w:pPr>
    </w:p>
    <w:p w14:paraId="4E77AD64" w14:textId="77777777" w:rsidR="009E60F5" w:rsidRDefault="009E60F5" w:rsidP="009E60F5">
      <w:pPr>
        <w:autoSpaceDE w:val="0"/>
        <w:autoSpaceDN w:val="0"/>
        <w:adjustRightInd w:val="0"/>
        <w:spacing w:after="0"/>
        <w:ind w:left="283"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bCs/>
          <w:iCs/>
          <w:color w:val="000000"/>
          <w:sz w:val="20"/>
          <w:szCs w:val="20"/>
        </w:rPr>
        <w:t>.</w:t>
      </w:r>
    </w:p>
    <w:p w14:paraId="6043C6C5"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226"/>
      </w:tblGrid>
      <w:tr w:rsidR="009E60F5" w:rsidRPr="002B4C37" w14:paraId="1C052032" w14:textId="77777777" w:rsidTr="006D39F5">
        <w:trPr>
          <w:trHeight w:val="238"/>
        </w:trPr>
        <w:tc>
          <w:tcPr>
            <w:tcW w:w="9226" w:type="dxa"/>
            <w:tcBorders>
              <w:top w:val="nil"/>
              <w:left w:val="nil"/>
              <w:bottom w:val="single" w:sz="6" w:space="0" w:color="auto"/>
              <w:right w:val="nil"/>
            </w:tcBorders>
          </w:tcPr>
          <w:p w14:paraId="232D4D8F"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0B70758" w14:textId="77777777" w:rsidTr="006D39F5">
        <w:tblPrEx>
          <w:tblBorders>
            <w:top w:val="single" w:sz="6" w:space="0" w:color="000000"/>
          </w:tblBorders>
        </w:tblPrEx>
        <w:trPr>
          <w:trHeight w:val="538"/>
        </w:trPr>
        <w:tc>
          <w:tcPr>
            <w:tcW w:w="9226" w:type="dxa"/>
            <w:tcBorders>
              <w:top w:val="single" w:sz="6" w:space="0" w:color="auto"/>
              <w:left w:val="nil"/>
              <w:bottom w:val="nil"/>
              <w:right w:val="nil"/>
            </w:tcBorders>
          </w:tcPr>
          <w:p w14:paraId="0BB0EF51"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DD99F0A" w14:textId="77777777" w:rsidR="009E60F5" w:rsidRPr="002B4C37" w:rsidRDefault="009E60F5" w:rsidP="006D39F5">
            <w:pPr>
              <w:autoSpaceDE w:val="0"/>
              <w:autoSpaceDN w:val="0"/>
              <w:adjustRightInd w:val="0"/>
              <w:spacing w:after="0"/>
              <w:rPr>
                <w:b/>
                <w:bCs/>
                <w:i/>
                <w:iCs/>
                <w:color w:val="000000"/>
                <w:sz w:val="20"/>
                <w:szCs w:val="20"/>
              </w:rPr>
            </w:pPr>
          </w:p>
        </w:tc>
      </w:tr>
    </w:tbl>
    <w:p w14:paraId="48A18419"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9431" w:type="dxa"/>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447"/>
        <w:gridCol w:w="589"/>
        <w:gridCol w:w="3395"/>
      </w:tblGrid>
      <w:tr w:rsidR="009E60F5" w:rsidRPr="002B4C37" w14:paraId="12683927" w14:textId="77777777" w:rsidTr="006D39F5">
        <w:trPr>
          <w:trHeight w:val="422"/>
        </w:trPr>
        <w:tc>
          <w:tcPr>
            <w:tcW w:w="5447" w:type="dxa"/>
            <w:tcBorders>
              <w:top w:val="single" w:sz="6" w:space="0" w:color="auto"/>
              <w:left w:val="nil"/>
              <w:bottom w:val="nil"/>
              <w:right w:val="nil"/>
            </w:tcBorders>
          </w:tcPr>
          <w:p w14:paraId="775597B5"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89" w:type="dxa"/>
            <w:tcBorders>
              <w:top w:val="single" w:sz="6" w:space="0" w:color="auto"/>
              <w:left w:val="nil"/>
              <w:bottom w:val="nil"/>
              <w:right w:val="nil"/>
            </w:tcBorders>
          </w:tcPr>
          <w:p w14:paraId="29A9F8C9"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395" w:type="dxa"/>
            <w:tcBorders>
              <w:top w:val="single" w:sz="6" w:space="0" w:color="auto"/>
              <w:left w:val="nil"/>
              <w:bottom w:val="nil"/>
              <w:right w:val="nil"/>
            </w:tcBorders>
          </w:tcPr>
          <w:p w14:paraId="78B9FE93"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377F6C7" w14:textId="77777777" w:rsidTr="006D39F5">
        <w:tblPrEx>
          <w:tblBorders>
            <w:top w:val="none" w:sz="0" w:space="0" w:color="auto"/>
            <w:bottom w:val="single" w:sz="6" w:space="0" w:color="000000"/>
          </w:tblBorders>
        </w:tblPrEx>
        <w:trPr>
          <w:trHeight w:val="496"/>
        </w:trPr>
        <w:tc>
          <w:tcPr>
            <w:tcW w:w="5447" w:type="dxa"/>
            <w:tcBorders>
              <w:top w:val="nil"/>
              <w:left w:val="nil"/>
              <w:bottom w:val="single" w:sz="6" w:space="0" w:color="auto"/>
              <w:right w:val="nil"/>
            </w:tcBorders>
          </w:tcPr>
          <w:p w14:paraId="43654870"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F98BE2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89" w:type="dxa"/>
            <w:tcBorders>
              <w:top w:val="nil"/>
              <w:left w:val="nil"/>
              <w:bottom w:val="nil"/>
              <w:right w:val="nil"/>
            </w:tcBorders>
          </w:tcPr>
          <w:p w14:paraId="41C4240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395" w:type="dxa"/>
            <w:tcBorders>
              <w:top w:val="nil"/>
              <w:left w:val="nil"/>
              <w:bottom w:val="single" w:sz="6" w:space="0" w:color="auto"/>
              <w:right w:val="nil"/>
            </w:tcBorders>
          </w:tcPr>
          <w:p w14:paraId="1CA7FBEA"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5EAD2F2" w14:textId="77777777" w:rsidTr="006D39F5">
        <w:trPr>
          <w:trHeight w:val="224"/>
        </w:trPr>
        <w:tc>
          <w:tcPr>
            <w:tcW w:w="5447" w:type="dxa"/>
            <w:tcBorders>
              <w:top w:val="single" w:sz="6" w:space="0" w:color="auto"/>
              <w:left w:val="nil"/>
              <w:bottom w:val="nil"/>
              <w:right w:val="nil"/>
            </w:tcBorders>
          </w:tcPr>
          <w:p w14:paraId="5C432807"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89" w:type="dxa"/>
            <w:tcBorders>
              <w:top w:val="nil"/>
              <w:left w:val="nil"/>
              <w:bottom w:val="nil"/>
              <w:right w:val="nil"/>
            </w:tcBorders>
          </w:tcPr>
          <w:p w14:paraId="1763789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395" w:type="dxa"/>
            <w:tcBorders>
              <w:top w:val="single" w:sz="6" w:space="0" w:color="auto"/>
              <w:left w:val="nil"/>
              <w:bottom w:val="nil"/>
              <w:right w:val="nil"/>
            </w:tcBorders>
          </w:tcPr>
          <w:p w14:paraId="5E1565AF"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4CAB8F17" w14:textId="77777777" w:rsidR="009E60F5" w:rsidRPr="002B4C37" w:rsidRDefault="009E60F5" w:rsidP="009E60F5">
      <w:pPr>
        <w:autoSpaceDE w:val="0"/>
        <w:autoSpaceDN w:val="0"/>
        <w:adjustRightInd w:val="0"/>
        <w:spacing w:after="0"/>
        <w:rPr>
          <w:b/>
          <w:bCs/>
          <w:i/>
          <w:iCs/>
          <w:color w:val="000000"/>
          <w:sz w:val="20"/>
          <w:szCs w:val="20"/>
        </w:rPr>
      </w:pPr>
    </w:p>
    <w:p w14:paraId="6C9D44E3" w14:textId="77777777" w:rsidR="009E60F5" w:rsidRPr="002B4C37" w:rsidRDefault="009E60F5" w:rsidP="009E60F5">
      <w:pPr>
        <w:autoSpaceDE w:val="0"/>
        <w:autoSpaceDN w:val="0"/>
        <w:adjustRightInd w:val="0"/>
        <w:spacing w:after="0"/>
        <w:rPr>
          <w:b/>
          <w:bCs/>
          <w:i/>
          <w:iCs/>
          <w:color w:val="000000"/>
          <w:sz w:val="20"/>
          <w:szCs w:val="20"/>
        </w:rPr>
      </w:pPr>
    </w:p>
    <w:p w14:paraId="6868A901" w14:textId="77777777" w:rsidR="009E60F5" w:rsidRPr="002D22E6"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w:t>
      </w:r>
      <w:r>
        <w:rPr>
          <w:b/>
          <w:bCs/>
          <w:i/>
          <w:iCs/>
          <w:color w:val="000000"/>
          <w:sz w:val="20"/>
          <w:szCs w:val="20"/>
        </w:rPr>
        <w:t>_____________________ 20___ год.</w:t>
      </w:r>
    </w:p>
    <w:p w14:paraId="122884FA" w14:textId="77777777" w:rsidR="009E60F5" w:rsidRDefault="009E60F5" w:rsidP="009E60F5"/>
    <w:p w14:paraId="378216BB" w14:textId="77777777" w:rsidR="009E60F5" w:rsidRDefault="009E60F5" w:rsidP="009E60F5">
      <w:pPr>
        <w:autoSpaceDE w:val="0"/>
        <w:autoSpaceDN w:val="0"/>
        <w:adjustRightInd w:val="0"/>
        <w:spacing w:after="0"/>
        <w:jc w:val="right"/>
        <w:rPr>
          <w:b/>
          <w:sz w:val="20"/>
          <w:szCs w:val="20"/>
        </w:rPr>
      </w:pPr>
    </w:p>
    <w:p w14:paraId="14AEC859" w14:textId="77777777" w:rsidR="009E60F5" w:rsidRDefault="009E60F5" w:rsidP="009E60F5">
      <w:pPr>
        <w:autoSpaceDE w:val="0"/>
        <w:autoSpaceDN w:val="0"/>
        <w:adjustRightInd w:val="0"/>
        <w:spacing w:after="0"/>
        <w:jc w:val="right"/>
        <w:rPr>
          <w:b/>
          <w:sz w:val="20"/>
          <w:szCs w:val="20"/>
        </w:rPr>
      </w:pPr>
    </w:p>
    <w:p w14:paraId="1048AB98" w14:textId="77777777" w:rsidR="009E60F5" w:rsidRDefault="009E60F5" w:rsidP="009E60F5">
      <w:pPr>
        <w:autoSpaceDE w:val="0"/>
        <w:autoSpaceDN w:val="0"/>
        <w:adjustRightInd w:val="0"/>
        <w:spacing w:after="0"/>
        <w:jc w:val="right"/>
        <w:rPr>
          <w:b/>
          <w:sz w:val="20"/>
          <w:szCs w:val="20"/>
        </w:rPr>
      </w:pPr>
    </w:p>
    <w:p w14:paraId="4EEB8E9B" w14:textId="77777777" w:rsidR="009E60F5" w:rsidRDefault="009E60F5" w:rsidP="009E60F5">
      <w:pPr>
        <w:autoSpaceDE w:val="0"/>
        <w:autoSpaceDN w:val="0"/>
        <w:adjustRightInd w:val="0"/>
        <w:spacing w:after="0"/>
        <w:jc w:val="right"/>
        <w:rPr>
          <w:b/>
          <w:sz w:val="20"/>
          <w:szCs w:val="20"/>
        </w:rPr>
      </w:pPr>
    </w:p>
    <w:p w14:paraId="3DCAA67A" w14:textId="77777777" w:rsidR="009E60F5" w:rsidRDefault="009E60F5" w:rsidP="009E60F5">
      <w:pPr>
        <w:autoSpaceDE w:val="0"/>
        <w:autoSpaceDN w:val="0"/>
        <w:adjustRightInd w:val="0"/>
        <w:spacing w:after="0"/>
        <w:jc w:val="right"/>
        <w:rPr>
          <w:b/>
          <w:sz w:val="20"/>
          <w:szCs w:val="20"/>
        </w:rPr>
      </w:pPr>
    </w:p>
    <w:p w14:paraId="22616BD1" w14:textId="77777777" w:rsidR="009E60F5" w:rsidRDefault="009E60F5" w:rsidP="009E60F5">
      <w:pPr>
        <w:autoSpaceDE w:val="0"/>
        <w:autoSpaceDN w:val="0"/>
        <w:adjustRightInd w:val="0"/>
        <w:spacing w:after="0"/>
        <w:jc w:val="right"/>
        <w:rPr>
          <w:b/>
          <w:sz w:val="20"/>
          <w:szCs w:val="20"/>
        </w:rPr>
      </w:pPr>
    </w:p>
    <w:p w14:paraId="0E71EE12" w14:textId="77777777" w:rsidR="009E60F5" w:rsidRDefault="009E60F5" w:rsidP="009E60F5">
      <w:pPr>
        <w:autoSpaceDE w:val="0"/>
        <w:autoSpaceDN w:val="0"/>
        <w:adjustRightInd w:val="0"/>
        <w:spacing w:after="0"/>
        <w:jc w:val="right"/>
        <w:rPr>
          <w:b/>
          <w:sz w:val="20"/>
          <w:szCs w:val="20"/>
        </w:rPr>
      </w:pPr>
    </w:p>
    <w:p w14:paraId="43C6E468" w14:textId="77777777" w:rsidR="009E60F5" w:rsidRDefault="009E60F5" w:rsidP="009E60F5">
      <w:pPr>
        <w:autoSpaceDE w:val="0"/>
        <w:autoSpaceDN w:val="0"/>
        <w:adjustRightInd w:val="0"/>
        <w:spacing w:after="0"/>
        <w:jc w:val="right"/>
        <w:rPr>
          <w:b/>
          <w:sz w:val="20"/>
          <w:szCs w:val="20"/>
        </w:rPr>
      </w:pPr>
    </w:p>
    <w:p w14:paraId="403548A4" w14:textId="77777777" w:rsidR="009E60F5" w:rsidRDefault="009E60F5" w:rsidP="009E60F5">
      <w:pPr>
        <w:autoSpaceDE w:val="0"/>
        <w:autoSpaceDN w:val="0"/>
        <w:adjustRightInd w:val="0"/>
        <w:spacing w:after="0"/>
        <w:jc w:val="right"/>
        <w:rPr>
          <w:b/>
          <w:sz w:val="20"/>
          <w:szCs w:val="20"/>
        </w:rPr>
      </w:pPr>
    </w:p>
    <w:p w14:paraId="573093C5" w14:textId="77777777" w:rsidR="009E60F5" w:rsidRDefault="009E60F5" w:rsidP="009E60F5">
      <w:pPr>
        <w:autoSpaceDE w:val="0"/>
        <w:autoSpaceDN w:val="0"/>
        <w:adjustRightInd w:val="0"/>
        <w:spacing w:after="0"/>
        <w:jc w:val="right"/>
        <w:rPr>
          <w:b/>
          <w:sz w:val="20"/>
          <w:szCs w:val="20"/>
        </w:rPr>
      </w:pPr>
    </w:p>
    <w:p w14:paraId="7DA1BE62" w14:textId="77777777" w:rsidR="009E60F5" w:rsidRDefault="009E60F5" w:rsidP="009E60F5">
      <w:pPr>
        <w:autoSpaceDE w:val="0"/>
        <w:autoSpaceDN w:val="0"/>
        <w:adjustRightInd w:val="0"/>
        <w:spacing w:after="0"/>
        <w:jc w:val="right"/>
        <w:rPr>
          <w:b/>
          <w:sz w:val="20"/>
          <w:szCs w:val="20"/>
        </w:rPr>
      </w:pPr>
    </w:p>
    <w:p w14:paraId="4111C34B" w14:textId="77777777" w:rsidR="009E60F5" w:rsidRDefault="009E60F5" w:rsidP="009E60F5">
      <w:pPr>
        <w:autoSpaceDE w:val="0"/>
        <w:autoSpaceDN w:val="0"/>
        <w:adjustRightInd w:val="0"/>
        <w:spacing w:after="0"/>
        <w:jc w:val="right"/>
        <w:rPr>
          <w:b/>
          <w:sz w:val="20"/>
          <w:szCs w:val="20"/>
        </w:rPr>
      </w:pPr>
    </w:p>
    <w:p w14:paraId="617DDA4D" w14:textId="77777777" w:rsidR="009E60F5" w:rsidRDefault="009E60F5" w:rsidP="009E60F5">
      <w:pPr>
        <w:autoSpaceDE w:val="0"/>
        <w:autoSpaceDN w:val="0"/>
        <w:adjustRightInd w:val="0"/>
        <w:spacing w:after="0"/>
        <w:jc w:val="right"/>
        <w:rPr>
          <w:b/>
          <w:sz w:val="20"/>
          <w:szCs w:val="20"/>
        </w:rPr>
      </w:pPr>
    </w:p>
    <w:p w14:paraId="342CB5CF" w14:textId="77777777" w:rsidR="009E60F5" w:rsidRDefault="009E60F5" w:rsidP="009E60F5">
      <w:pPr>
        <w:autoSpaceDE w:val="0"/>
        <w:autoSpaceDN w:val="0"/>
        <w:adjustRightInd w:val="0"/>
        <w:spacing w:after="0"/>
        <w:jc w:val="right"/>
        <w:rPr>
          <w:b/>
          <w:sz w:val="20"/>
          <w:szCs w:val="20"/>
        </w:rPr>
      </w:pPr>
    </w:p>
    <w:p w14:paraId="32478703" w14:textId="77777777" w:rsidR="009E60F5" w:rsidRDefault="009E60F5" w:rsidP="009E60F5">
      <w:pPr>
        <w:autoSpaceDE w:val="0"/>
        <w:autoSpaceDN w:val="0"/>
        <w:adjustRightInd w:val="0"/>
        <w:spacing w:after="0"/>
        <w:jc w:val="right"/>
        <w:rPr>
          <w:b/>
          <w:sz w:val="20"/>
          <w:szCs w:val="20"/>
        </w:rPr>
      </w:pPr>
    </w:p>
    <w:p w14:paraId="7D135C7F" w14:textId="77777777" w:rsidR="009E60F5" w:rsidRDefault="009E60F5" w:rsidP="009E60F5">
      <w:pPr>
        <w:autoSpaceDE w:val="0"/>
        <w:autoSpaceDN w:val="0"/>
        <w:adjustRightInd w:val="0"/>
        <w:spacing w:after="0"/>
        <w:jc w:val="right"/>
        <w:rPr>
          <w:b/>
          <w:sz w:val="20"/>
          <w:szCs w:val="20"/>
        </w:rPr>
      </w:pPr>
    </w:p>
    <w:p w14:paraId="6AD06F3E" w14:textId="77777777" w:rsidR="009E60F5" w:rsidRDefault="009E60F5" w:rsidP="009E60F5">
      <w:pPr>
        <w:autoSpaceDE w:val="0"/>
        <w:autoSpaceDN w:val="0"/>
        <w:adjustRightInd w:val="0"/>
        <w:spacing w:after="0"/>
        <w:jc w:val="right"/>
        <w:rPr>
          <w:b/>
          <w:sz w:val="20"/>
          <w:szCs w:val="20"/>
        </w:rPr>
      </w:pPr>
    </w:p>
    <w:p w14:paraId="59488825" w14:textId="77777777" w:rsidR="009E60F5" w:rsidRDefault="009E60F5" w:rsidP="009E60F5">
      <w:pPr>
        <w:autoSpaceDE w:val="0"/>
        <w:autoSpaceDN w:val="0"/>
        <w:adjustRightInd w:val="0"/>
        <w:spacing w:after="0"/>
        <w:jc w:val="right"/>
        <w:rPr>
          <w:b/>
          <w:sz w:val="20"/>
          <w:szCs w:val="20"/>
        </w:rPr>
      </w:pPr>
    </w:p>
    <w:p w14:paraId="4E9BDF90" w14:textId="77777777" w:rsidR="009E60F5" w:rsidRDefault="009E60F5" w:rsidP="009E60F5">
      <w:pPr>
        <w:autoSpaceDE w:val="0"/>
        <w:autoSpaceDN w:val="0"/>
        <w:adjustRightInd w:val="0"/>
        <w:spacing w:after="0"/>
        <w:jc w:val="right"/>
        <w:rPr>
          <w:b/>
          <w:sz w:val="20"/>
          <w:szCs w:val="20"/>
        </w:rPr>
      </w:pPr>
    </w:p>
    <w:p w14:paraId="4CDC7546" w14:textId="77777777" w:rsidR="009E60F5" w:rsidRDefault="009E60F5" w:rsidP="009E60F5">
      <w:pPr>
        <w:autoSpaceDE w:val="0"/>
        <w:autoSpaceDN w:val="0"/>
        <w:adjustRightInd w:val="0"/>
        <w:spacing w:after="0"/>
        <w:jc w:val="right"/>
        <w:rPr>
          <w:b/>
          <w:sz w:val="20"/>
          <w:szCs w:val="20"/>
        </w:rPr>
      </w:pPr>
    </w:p>
    <w:p w14:paraId="408BCFBA" w14:textId="77777777" w:rsidR="009E60F5" w:rsidRDefault="009E60F5" w:rsidP="009E60F5">
      <w:pPr>
        <w:autoSpaceDE w:val="0"/>
        <w:autoSpaceDN w:val="0"/>
        <w:adjustRightInd w:val="0"/>
        <w:spacing w:after="0"/>
        <w:jc w:val="right"/>
        <w:rPr>
          <w:b/>
          <w:sz w:val="20"/>
          <w:szCs w:val="20"/>
        </w:rPr>
      </w:pPr>
    </w:p>
    <w:p w14:paraId="4EACEF7B" w14:textId="77777777" w:rsidR="009E60F5" w:rsidRDefault="009E60F5" w:rsidP="009E60F5">
      <w:pPr>
        <w:autoSpaceDE w:val="0"/>
        <w:autoSpaceDN w:val="0"/>
        <w:adjustRightInd w:val="0"/>
        <w:spacing w:after="0"/>
        <w:jc w:val="right"/>
        <w:rPr>
          <w:b/>
          <w:sz w:val="20"/>
          <w:szCs w:val="20"/>
        </w:rPr>
      </w:pPr>
    </w:p>
    <w:p w14:paraId="5B6C2483" w14:textId="77777777" w:rsidR="009E60F5" w:rsidRDefault="009E60F5" w:rsidP="009E60F5">
      <w:pPr>
        <w:autoSpaceDE w:val="0"/>
        <w:autoSpaceDN w:val="0"/>
        <w:adjustRightInd w:val="0"/>
        <w:spacing w:after="0"/>
        <w:jc w:val="right"/>
        <w:rPr>
          <w:b/>
          <w:sz w:val="20"/>
          <w:szCs w:val="20"/>
        </w:rPr>
      </w:pPr>
    </w:p>
    <w:p w14:paraId="5EC1A5D5" w14:textId="77777777" w:rsidR="009E60F5" w:rsidRDefault="009E60F5" w:rsidP="009E60F5">
      <w:pPr>
        <w:autoSpaceDE w:val="0"/>
        <w:autoSpaceDN w:val="0"/>
        <w:adjustRightInd w:val="0"/>
        <w:spacing w:after="0"/>
        <w:jc w:val="right"/>
        <w:rPr>
          <w:b/>
          <w:sz w:val="20"/>
          <w:szCs w:val="20"/>
        </w:rPr>
      </w:pPr>
    </w:p>
    <w:p w14:paraId="4603B9F7" w14:textId="77777777" w:rsidR="009E60F5" w:rsidRDefault="009E60F5" w:rsidP="009E60F5">
      <w:pPr>
        <w:autoSpaceDE w:val="0"/>
        <w:autoSpaceDN w:val="0"/>
        <w:adjustRightInd w:val="0"/>
        <w:spacing w:after="0"/>
        <w:jc w:val="right"/>
        <w:rPr>
          <w:b/>
          <w:sz w:val="20"/>
          <w:szCs w:val="20"/>
        </w:rPr>
      </w:pPr>
    </w:p>
    <w:p w14:paraId="18020D8D" w14:textId="77777777" w:rsidR="009E60F5" w:rsidRPr="004A3A76" w:rsidRDefault="009E60F5" w:rsidP="009E60F5">
      <w:pPr>
        <w:autoSpaceDE w:val="0"/>
        <w:autoSpaceDN w:val="0"/>
        <w:adjustRightInd w:val="0"/>
        <w:spacing w:after="0"/>
        <w:jc w:val="right"/>
        <w:rPr>
          <w:b/>
          <w:sz w:val="20"/>
          <w:szCs w:val="20"/>
        </w:rPr>
      </w:pPr>
      <w:r>
        <w:rPr>
          <w:b/>
          <w:sz w:val="20"/>
          <w:szCs w:val="20"/>
        </w:rPr>
        <w:t>Приложение № 92</w:t>
      </w:r>
    </w:p>
    <w:p w14:paraId="21CEA561" w14:textId="77777777" w:rsidR="009E60F5" w:rsidRPr="004A3A76" w:rsidRDefault="009E60F5" w:rsidP="009E60F5">
      <w:pPr>
        <w:autoSpaceDE w:val="0"/>
        <w:autoSpaceDN w:val="0"/>
        <w:adjustRightInd w:val="0"/>
        <w:spacing w:after="0"/>
        <w:jc w:val="right"/>
        <w:rPr>
          <w:sz w:val="20"/>
          <w:szCs w:val="20"/>
        </w:rPr>
      </w:pPr>
      <w:r>
        <w:rPr>
          <w:sz w:val="20"/>
          <w:szCs w:val="20"/>
        </w:rPr>
        <w:t>к</w:t>
      </w:r>
      <w:r w:rsidRPr="004A3A76">
        <w:rPr>
          <w:sz w:val="20"/>
          <w:szCs w:val="20"/>
        </w:rPr>
        <w:t xml:space="preserve"> Правилам предоставления платных медицинских услуг ООО «ЦРТ-МЕД</w:t>
      </w:r>
    </w:p>
    <w:p w14:paraId="0FAB34D6" w14:textId="259A70F6" w:rsidR="009E60F5" w:rsidRPr="00ED54DE"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616AADE" w14:textId="77777777" w:rsidR="009E60F5" w:rsidRDefault="009E60F5" w:rsidP="009E60F5">
      <w:pPr>
        <w:autoSpaceDE w:val="0"/>
        <w:autoSpaceDN w:val="0"/>
        <w:adjustRightInd w:val="0"/>
        <w:spacing w:after="0"/>
        <w:ind w:right="-28"/>
        <w:jc w:val="center"/>
        <w:rPr>
          <w:b/>
          <w:bCs/>
          <w:color w:val="000000"/>
          <w:sz w:val="20"/>
          <w:szCs w:val="20"/>
        </w:rPr>
      </w:pPr>
    </w:p>
    <w:p w14:paraId="1EA5D82C" w14:textId="77777777" w:rsidR="009E60F5" w:rsidRDefault="009E60F5" w:rsidP="009E60F5">
      <w:pPr>
        <w:autoSpaceDE w:val="0"/>
        <w:autoSpaceDN w:val="0"/>
        <w:adjustRightInd w:val="0"/>
        <w:spacing w:after="0"/>
        <w:ind w:right="-28"/>
        <w:jc w:val="center"/>
        <w:rPr>
          <w:b/>
          <w:bCs/>
          <w:color w:val="000000"/>
          <w:sz w:val="20"/>
          <w:szCs w:val="20"/>
        </w:rPr>
      </w:pPr>
    </w:p>
    <w:p w14:paraId="5B62DB70" w14:textId="77777777" w:rsidR="009E60F5" w:rsidRPr="00B74EE1" w:rsidRDefault="009E60F5" w:rsidP="009E60F5">
      <w:pPr>
        <w:autoSpaceDE w:val="0"/>
        <w:autoSpaceDN w:val="0"/>
        <w:adjustRightInd w:val="0"/>
        <w:spacing w:after="0"/>
        <w:ind w:right="-28"/>
        <w:jc w:val="center"/>
        <w:rPr>
          <w:rFonts w:ascii="Arial" w:hAnsi="Arial" w:cs="Arial"/>
          <w:sz w:val="20"/>
          <w:szCs w:val="20"/>
        </w:rPr>
      </w:pPr>
      <w:r w:rsidRPr="00B74EE1">
        <w:rPr>
          <w:b/>
          <w:bCs/>
          <w:color w:val="000000"/>
          <w:sz w:val="20"/>
          <w:szCs w:val="20"/>
        </w:rPr>
        <w:t>Информированное добровольное согласие</w:t>
      </w:r>
    </w:p>
    <w:p w14:paraId="7A892E27" w14:textId="77777777" w:rsidR="009E60F5" w:rsidRPr="00B74EE1" w:rsidRDefault="009E60F5" w:rsidP="009E60F5">
      <w:pPr>
        <w:autoSpaceDE w:val="0"/>
        <w:autoSpaceDN w:val="0"/>
        <w:adjustRightInd w:val="0"/>
        <w:spacing w:after="0"/>
        <w:ind w:right="-28"/>
        <w:jc w:val="center"/>
        <w:rPr>
          <w:rFonts w:ascii="Arial" w:hAnsi="Arial" w:cs="Arial"/>
          <w:sz w:val="20"/>
          <w:szCs w:val="20"/>
        </w:rPr>
      </w:pPr>
      <w:r w:rsidRPr="00B74EE1">
        <w:rPr>
          <w:b/>
          <w:bCs/>
          <w:color w:val="000000"/>
          <w:sz w:val="20"/>
          <w:szCs w:val="20"/>
        </w:rPr>
        <w:t>на электрокардиографию</w:t>
      </w:r>
    </w:p>
    <w:p w14:paraId="7BBC7F88" w14:textId="77777777" w:rsidR="009E60F5" w:rsidRPr="002B4C37" w:rsidRDefault="009E60F5" w:rsidP="009E60F5">
      <w:pPr>
        <w:autoSpaceDE w:val="0"/>
        <w:autoSpaceDN w:val="0"/>
        <w:adjustRightInd w:val="0"/>
        <w:spacing w:after="0"/>
        <w:rPr>
          <w:b/>
          <w:bCs/>
          <w:i/>
          <w:iCs/>
          <w:color w:val="000000"/>
          <w:sz w:val="20"/>
          <w:szCs w:val="20"/>
        </w:rPr>
      </w:pPr>
    </w:p>
    <w:p w14:paraId="09757DDE"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7B6A720E" w14:textId="77777777" w:rsidR="009E60F5" w:rsidRPr="002B4C37" w:rsidRDefault="009E60F5" w:rsidP="009E60F5">
      <w:pPr>
        <w:spacing w:after="0"/>
        <w:ind w:left="284" w:firstLine="283"/>
        <w:rPr>
          <w:rFonts w:eastAsia="Times New Roman"/>
          <w:b/>
          <w:bCs/>
          <w:color w:val="000000"/>
          <w:sz w:val="20"/>
          <w:szCs w:val="20"/>
          <w:lang w:eastAsia="ru-RU"/>
        </w:rPr>
      </w:pPr>
    </w:p>
    <w:p w14:paraId="3DA67D12" w14:textId="77777777" w:rsidR="009E60F5" w:rsidRPr="002B4C37"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p>
    <w:p w14:paraId="3718EA4A" w14:textId="77777777" w:rsidR="009E60F5" w:rsidRPr="00911118"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w:t>
      </w:r>
      <w:r>
        <w:rPr>
          <w:rFonts w:eastAsia="Times New Roman"/>
          <w:b/>
          <w:bCs/>
          <w:color w:val="000000"/>
          <w:sz w:val="20"/>
          <w:szCs w:val="20"/>
          <w:u w:val="single"/>
          <w:lang w:eastAsia="ru-RU"/>
        </w:rPr>
        <w:t>_____</w:t>
      </w:r>
    </w:p>
    <w:p w14:paraId="51E0EF0D" w14:textId="77777777" w:rsidR="009E60F5" w:rsidRPr="002B4C37" w:rsidRDefault="009E60F5" w:rsidP="009E60F5">
      <w:pPr>
        <w:autoSpaceDE w:val="0"/>
        <w:autoSpaceDN w:val="0"/>
        <w:adjustRightInd w:val="0"/>
        <w:spacing w:after="0"/>
        <w:rPr>
          <w:b/>
          <w:bCs/>
          <w:i/>
          <w:iCs/>
          <w:color w:val="000000"/>
          <w:sz w:val="20"/>
          <w:szCs w:val="20"/>
        </w:rPr>
      </w:pPr>
    </w:p>
    <w:p w14:paraId="3D3F9B37"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C32707C" w14:textId="77777777" w:rsidR="009E60F5" w:rsidRPr="00B74EE1" w:rsidRDefault="009E60F5" w:rsidP="009E60F5">
      <w:pPr>
        <w:autoSpaceDE w:val="0"/>
        <w:autoSpaceDN w:val="0"/>
        <w:adjustRightInd w:val="0"/>
        <w:spacing w:after="0"/>
        <w:ind w:left="284"/>
        <w:jc w:val="center"/>
        <w:rPr>
          <w:b/>
          <w:bCs/>
          <w:i/>
          <w:iCs/>
          <w:color w:val="000000"/>
          <w:sz w:val="20"/>
          <w:szCs w:val="20"/>
        </w:rPr>
      </w:pPr>
    </w:p>
    <w:p w14:paraId="46122747" w14:textId="77777777" w:rsidR="009E60F5" w:rsidRPr="00B74EE1" w:rsidRDefault="009E60F5" w:rsidP="009E60F5">
      <w:pPr>
        <w:autoSpaceDE w:val="0"/>
        <w:autoSpaceDN w:val="0"/>
        <w:adjustRightInd w:val="0"/>
        <w:spacing w:after="0"/>
        <w:ind w:left="284"/>
        <w:rPr>
          <w:b/>
          <w:bCs/>
          <w:i/>
          <w:iCs/>
          <w:color w:val="000000"/>
          <w:sz w:val="20"/>
          <w:szCs w:val="20"/>
        </w:rPr>
      </w:pPr>
    </w:p>
    <w:tbl>
      <w:tblPr>
        <w:tblW w:w="9497" w:type="dxa"/>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630"/>
        <w:gridCol w:w="6867"/>
      </w:tblGrid>
      <w:tr w:rsidR="009E60F5" w:rsidRPr="00B74EE1" w14:paraId="58D886AD" w14:textId="77777777" w:rsidTr="006D39F5">
        <w:trPr>
          <w:trHeight w:val="929"/>
        </w:trPr>
        <w:tc>
          <w:tcPr>
            <w:tcW w:w="2630" w:type="dxa"/>
            <w:tcBorders>
              <w:top w:val="single" w:sz="6" w:space="0" w:color="auto"/>
              <w:left w:val="single" w:sz="6" w:space="0" w:color="auto"/>
              <w:bottom w:val="single" w:sz="6" w:space="0" w:color="auto"/>
              <w:right w:val="single" w:sz="6" w:space="0" w:color="auto"/>
            </w:tcBorders>
          </w:tcPr>
          <w:p w14:paraId="4179ADA7" w14:textId="77777777" w:rsidR="009E60F5" w:rsidRPr="00B74EE1" w:rsidRDefault="009E60F5" w:rsidP="006D39F5">
            <w:pPr>
              <w:autoSpaceDE w:val="0"/>
              <w:autoSpaceDN w:val="0"/>
              <w:adjustRightInd w:val="0"/>
              <w:spacing w:after="0"/>
              <w:jc w:val="center"/>
              <w:rPr>
                <w:color w:val="000000"/>
                <w:sz w:val="20"/>
                <w:szCs w:val="20"/>
              </w:rPr>
            </w:pPr>
            <w:r>
              <w:rPr>
                <w:b/>
                <w:bCs/>
                <w:color w:val="000000"/>
                <w:sz w:val="20"/>
                <w:szCs w:val="20"/>
              </w:rPr>
              <w:t>№</w:t>
            </w:r>
          </w:p>
          <w:p w14:paraId="7407B7DB" w14:textId="77777777" w:rsidR="009E60F5" w:rsidRPr="00B74EE1" w:rsidRDefault="009E60F5" w:rsidP="006D39F5">
            <w:pPr>
              <w:autoSpaceDE w:val="0"/>
              <w:autoSpaceDN w:val="0"/>
              <w:adjustRightInd w:val="0"/>
              <w:spacing w:after="0"/>
              <w:ind w:right="79"/>
              <w:jc w:val="center"/>
              <w:rPr>
                <w:b/>
                <w:bCs/>
                <w:i/>
                <w:iCs/>
                <w:color w:val="000000"/>
                <w:sz w:val="20"/>
                <w:szCs w:val="20"/>
              </w:rPr>
            </w:pPr>
            <w:r w:rsidRPr="00B74EE1">
              <w:rPr>
                <w:b/>
                <w:bCs/>
                <w:i/>
                <w:iCs/>
                <w:color w:val="000000"/>
                <w:sz w:val="20"/>
                <w:szCs w:val="20"/>
              </w:rPr>
              <w:t>п/п</w:t>
            </w:r>
          </w:p>
        </w:tc>
        <w:tc>
          <w:tcPr>
            <w:tcW w:w="6867" w:type="dxa"/>
            <w:tcBorders>
              <w:top w:val="single" w:sz="6" w:space="0" w:color="auto"/>
              <w:left w:val="single" w:sz="6" w:space="0" w:color="auto"/>
              <w:bottom w:val="single" w:sz="6" w:space="0" w:color="auto"/>
              <w:right w:val="single" w:sz="6" w:space="0" w:color="auto"/>
            </w:tcBorders>
          </w:tcPr>
          <w:p w14:paraId="672544BE" w14:textId="77777777" w:rsidR="009E60F5" w:rsidRPr="00B74EE1" w:rsidRDefault="009E60F5" w:rsidP="006D39F5">
            <w:pPr>
              <w:autoSpaceDE w:val="0"/>
              <w:autoSpaceDN w:val="0"/>
              <w:adjustRightInd w:val="0"/>
              <w:spacing w:after="0"/>
              <w:ind w:left="284" w:hanging="5"/>
              <w:jc w:val="center"/>
              <w:rPr>
                <w:b/>
                <w:bCs/>
                <w:i/>
                <w:iCs/>
                <w:color w:val="000000"/>
                <w:sz w:val="20"/>
                <w:szCs w:val="20"/>
              </w:rPr>
            </w:pPr>
          </w:p>
          <w:p w14:paraId="1BCB145A" w14:textId="77777777" w:rsidR="009E60F5" w:rsidRPr="00B74EE1" w:rsidRDefault="009E60F5" w:rsidP="006D39F5">
            <w:pPr>
              <w:autoSpaceDE w:val="0"/>
              <w:autoSpaceDN w:val="0"/>
              <w:adjustRightInd w:val="0"/>
              <w:spacing w:after="0"/>
              <w:ind w:left="284" w:hanging="5"/>
              <w:jc w:val="center"/>
              <w:rPr>
                <w:b/>
                <w:bCs/>
                <w:i/>
                <w:iCs/>
                <w:color w:val="000000"/>
                <w:sz w:val="20"/>
                <w:szCs w:val="20"/>
              </w:rPr>
            </w:pPr>
            <w:r w:rsidRPr="00B74EE1">
              <w:rPr>
                <w:b/>
                <w:bCs/>
                <w:i/>
                <w:iCs/>
                <w:color w:val="000000"/>
                <w:sz w:val="20"/>
                <w:szCs w:val="20"/>
              </w:rPr>
              <w:t>Вид вмешательства/услуги</w:t>
            </w:r>
          </w:p>
        </w:tc>
      </w:tr>
      <w:tr w:rsidR="009E60F5" w:rsidRPr="00B74EE1" w14:paraId="2C0F428B" w14:textId="77777777" w:rsidTr="006D39F5">
        <w:tblPrEx>
          <w:tblBorders>
            <w:bottom w:val="single" w:sz="6" w:space="0" w:color="000000"/>
          </w:tblBorders>
        </w:tblPrEx>
        <w:trPr>
          <w:trHeight w:val="570"/>
        </w:trPr>
        <w:tc>
          <w:tcPr>
            <w:tcW w:w="2630" w:type="dxa"/>
            <w:tcBorders>
              <w:top w:val="single" w:sz="6" w:space="0" w:color="auto"/>
              <w:left w:val="single" w:sz="6" w:space="0" w:color="auto"/>
              <w:bottom w:val="single" w:sz="6" w:space="0" w:color="auto"/>
              <w:right w:val="single" w:sz="6" w:space="0" w:color="auto"/>
            </w:tcBorders>
          </w:tcPr>
          <w:p w14:paraId="05B38DB7" w14:textId="77777777" w:rsidR="009E60F5" w:rsidRPr="00B74EE1" w:rsidRDefault="009E60F5" w:rsidP="006D39F5">
            <w:pPr>
              <w:autoSpaceDE w:val="0"/>
              <w:autoSpaceDN w:val="0"/>
              <w:adjustRightInd w:val="0"/>
              <w:spacing w:after="0"/>
              <w:ind w:right="1"/>
              <w:jc w:val="center"/>
              <w:rPr>
                <w:b/>
                <w:bCs/>
                <w:i/>
                <w:iCs/>
                <w:color w:val="000000"/>
                <w:sz w:val="20"/>
                <w:szCs w:val="20"/>
              </w:rPr>
            </w:pPr>
            <w:r w:rsidRPr="00492DC7">
              <w:rPr>
                <w:b/>
                <w:bCs/>
                <w:i/>
                <w:iCs/>
                <w:color w:val="000000"/>
                <w:sz w:val="20"/>
                <w:szCs w:val="20"/>
              </w:rPr>
              <w:t>A05.10.006</w:t>
            </w:r>
          </w:p>
        </w:tc>
        <w:tc>
          <w:tcPr>
            <w:tcW w:w="6867" w:type="dxa"/>
            <w:tcBorders>
              <w:top w:val="single" w:sz="6" w:space="0" w:color="auto"/>
              <w:left w:val="single" w:sz="6" w:space="0" w:color="auto"/>
              <w:bottom w:val="single" w:sz="6" w:space="0" w:color="auto"/>
              <w:right w:val="single" w:sz="6" w:space="0" w:color="auto"/>
            </w:tcBorders>
          </w:tcPr>
          <w:p w14:paraId="54506A6A" w14:textId="77777777" w:rsidR="009E60F5" w:rsidRPr="00B74EE1" w:rsidRDefault="009E60F5" w:rsidP="006D39F5">
            <w:pPr>
              <w:autoSpaceDE w:val="0"/>
              <w:autoSpaceDN w:val="0"/>
              <w:adjustRightInd w:val="0"/>
              <w:spacing w:after="0"/>
              <w:ind w:left="284" w:hanging="5"/>
              <w:jc w:val="center"/>
              <w:rPr>
                <w:b/>
                <w:bCs/>
                <w:i/>
                <w:iCs/>
                <w:color w:val="000000"/>
                <w:sz w:val="20"/>
                <w:szCs w:val="20"/>
              </w:rPr>
            </w:pPr>
            <w:r w:rsidRPr="00B74EE1">
              <w:rPr>
                <w:b/>
                <w:bCs/>
                <w:i/>
                <w:iCs/>
                <w:color w:val="000000"/>
                <w:sz w:val="20"/>
                <w:szCs w:val="20"/>
              </w:rPr>
              <w:t>Электрокардиографию</w:t>
            </w:r>
          </w:p>
        </w:tc>
      </w:tr>
    </w:tbl>
    <w:p w14:paraId="6078A6C3" w14:textId="77777777" w:rsidR="009E60F5" w:rsidRPr="00B74EE1" w:rsidRDefault="009E60F5" w:rsidP="009E60F5">
      <w:pPr>
        <w:autoSpaceDE w:val="0"/>
        <w:autoSpaceDN w:val="0"/>
        <w:adjustRightInd w:val="0"/>
        <w:spacing w:after="0"/>
        <w:ind w:left="284" w:firstLine="566"/>
        <w:rPr>
          <w:bCs/>
          <w:iCs/>
          <w:color w:val="000000"/>
          <w:sz w:val="20"/>
          <w:szCs w:val="20"/>
        </w:rPr>
      </w:pPr>
      <w:r w:rsidRPr="00B74EE1">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FA25FA2" w14:textId="77777777" w:rsidR="009E60F5" w:rsidRPr="00B74EE1" w:rsidRDefault="009E60F5" w:rsidP="009E60F5">
      <w:pPr>
        <w:autoSpaceDE w:val="0"/>
        <w:autoSpaceDN w:val="0"/>
        <w:adjustRightInd w:val="0"/>
        <w:spacing w:after="0"/>
        <w:ind w:left="284" w:firstLine="566"/>
        <w:rPr>
          <w:bCs/>
          <w:iCs/>
          <w:color w:val="000000"/>
          <w:sz w:val="20"/>
          <w:szCs w:val="20"/>
        </w:rPr>
      </w:pPr>
    </w:p>
    <w:p w14:paraId="633B86B1" w14:textId="77777777" w:rsidR="009E60F5" w:rsidRPr="00B74EE1" w:rsidRDefault="009E60F5" w:rsidP="009E60F5">
      <w:pPr>
        <w:autoSpaceDE w:val="0"/>
        <w:autoSpaceDN w:val="0"/>
        <w:adjustRightInd w:val="0"/>
        <w:spacing w:after="0"/>
        <w:ind w:left="284" w:firstLine="566"/>
        <w:rPr>
          <w:b/>
          <w:bCs/>
          <w:iCs/>
          <w:color w:val="000000"/>
          <w:sz w:val="20"/>
          <w:szCs w:val="20"/>
          <w:u w:val="single"/>
        </w:rPr>
      </w:pPr>
      <w:r w:rsidRPr="00B74EE1">
        <w:rPr>
          <w:b/>
          <w:bCs/>
          <w:iCs/>
          <w:color w:val="000000"/>
          <w:sz w:val="20"/>
          <w:szCs w:val="20"/>
          <w:u w:val="single"/>
        </w:rPr>
        <w:t>Медицинским сотрудником организации, мне в доступной форме разъяснены:</w:t>
      </w:r>
    </w:p>
    <w:p w14:paraId="7DAB2105" w14:textId="77777777" w:rsidR="009E60F5" w:rsidRPr="00B74EE1" w:rsidRDefault="009E60F5" w:rsidP="009E60F5">
      <w:pPr>
        <w:autoSpaceDE w:val="0"/>
        <w:autoSpaceDN w:val="0"/>
        <w:adjustRightInd w:val="0"/>
        <w:spacing w:after="0"/>
        <w:ind w:left="284"/>
        <w:rPr>
          <w:b/>
          <w:bCs/>
          <w:i/>
          <w:iCs/>
          <w:color w:val="000000"/>
          <w:sz w:val="20"/>
          <w:szCs w:val="20"/>
        </w:rPr>
      </w:pPr>
    </w:p>
    <w:p w14:paraId="291EAC29" w14:textId="77777777" w:rsidR="009E60F5" w:rsidRPr="00B74EE1" w:rsidRDefault="009E60F5" w:rsidP="009E60F5">
      <w:pPr>
        <w:tabs>
          <w:tab w:val="left" w:pos="1196"/>
        </w:tabs>
        <w:autoSpaceDE w:val="0"/>
        <w:autoSpaceDN w:val="0"/>
        <w:adjustRightInd w:val="0"/>
        <w:spacing w:after="0"/>
        <w:ind w:left="284" w:right="249" w:firstLine="566"/>
        <w:rPr>
          <w:bCs/>
          <w:iCs/>
          <w:color w:val="000000"/>
          <w:sz w:val="20"/>
          <w:szCs w:val="20"/>
        </w:rPr>
      </w:pPr>
      <w:r w:rsidRPr="00B74EE1">
        <w:rPr>
          <w:b/>
          <w:bCs/>
          <w:iCs/>
          <w:color w:val="000000"/>
          <w:sz w:val="20"/>
          <w:szCs w:val="20"/>
        </w:rPr>
        <w:t>-</w:t>
      </w:r>
      <w:r w:rsidRPr="00B74EE1">
        <w:rPr>
          <w:b/>
          <w:bCs/>
          <w:iCs/>
          <w:color w:val="000000"/>
          <w:sz w:val="20"/>
          <w:szCs w:val="20"/>
        </w:rPr>
        <w:tab/>
        <w:t>цели оказания медицинской помощи:</w:t>
      </w:r>
      <w:r w:rsidRPr="00B74EE1">
        <w:rPr>
          <w:bCs/>
          <w:iCs/>
          <w:color w:val="000000"/>
          <w:sz w:val="20"/>
          <w:szCs w:val="20"/>
        </w:rPr>
        <w:t xml:space="preserve"> ЭКГ – графическая запись биоэлектрических потенциалов сердца, развернутая во времени и полученная с помощью электрокардиографии. </w:t>
      </w:r>
    </w:p>
    <w:p w14:paraId="18BF77BD" w14:textId="77777777" w:rsidR="009E60F5" w:rsidRPr="00B74EE1" w:rsidRDefault="009E60F5" w:rsidP="009E60F5">
      <w:pPr>
        <w:tabs>
          <w:tab w:val="left" w:pos="1196"/>
        </w:tabs>
        <w:autoSpaceDE w:val="0"/>
        <w:autoSpaceDN w:val="0"/>
        <w:adjustRightInd w:val="0"/>
        <w:spacing w:after="0"/>
        <w:ind w:left="284" w:right="249" w:firstLine="566"/>
        <w:rPr>
          <w:bCs/>
          <w:iCs/>
          <w:color w:val="000000"/>
          <w:sz w:val="20"/>
          <w:szCs w:val="20"/>
        </w:rPr>
      </w:pPr>
      <w:r w:rsidRPr="00B74EE1">
        <w:rPr>
          <w:bCs/>
          <w:iCs/>
          <w:color w:val="000000"/>
          <w:sz w:val="20"/>
          <w:szCs w:val="20"/>
        </w:rPr>
        <w:lastRenderedPageBreak/>
        <w:t>Целью исследования является изучение основных функций миокарда: автоматизма (способность сердца вырабатывать электрические импульсы при отсутствии всяких внешних раздражителей), возбудимости (способность сердца возбуждаться под влиянием импульсов), проводимости (способность проводить возбуждение, возникшее в каком-либо участке сердца, к другим отделам сердечной мышцы).</w:t>
      </w:r>
    </w:p>
    <w:p w14:paraId="04615525" w14:textId="77777777" w:rsidR="009E60F5" w:rsidRPr="00B74EE1" w:rsidRDefault="009E60F5" w:rsidP="009E60F5">
      <w:pPr>
        <w:tabs>
          <w:tab w:val="left" w:pos="1196"/>
        </w:tabs>
        <w:autoSpaceDE w:val="0"/>
        <w:autoSpaceDN w:val="0"/>
        <w:adjustRightInd w:val="0"/>
        <w:spacing w:after="0"/>
        <w:ind w:left="284" w:right="249" w:firstLine="566"/>
        <w:rPr>
          <w:bCs/>
          <w:iCs/>
          <w:color w:val="000000"/>
          <w:sz w:val="20"/>
          <w:szCs w:val="20"/>
        </w:rPr>
      </w:pPr>
      <w:r w:rsidRPr="00B74EE1">
        <w:rPr>
          <w:bCs/>
          <w:iCs/>
          <w:color w:val="000000"/>
          <w:sz w:val="20"/>
          <w:szCs w:val="20"/>
        </w:rPr>
        <w:t>(иное указать) __________________________________________________.</w:t>
      </w:r>
    </w:p>
    <w:p w14:paraId="250C2ADC" w14:textId="77777777" w:rsidR="009E60F5" w:rsidRPr="00B74EE1" w:rsidRDefault="009E60F5" w:rsidP="009E60F5">
      <w:pPr>
        <w:autoSpaceDE w:val="0"/>
        <w:autoSpaceDN w:val="0"/>
        <w:adjustRightInd w:val="0"/>
        <w:spacing w:after="0"/>
        <w:ind w:left="284"/>
        <w:rPr>
          <w:b/>
          <w:bCs/>
          <w:iCs/>
          <w:color w:val="000000"/>
          <w:sz w:val="20"/>
          <w:szCs w:val="20"/>
        </w:rPr>
      </w:pPr>
      <w:r w:rsidRPr="00B74EE1">
        <w:rPr>
          <w:b/>
          <w:bCs/>
          <w:iCs/>
          <w:color w:val="000000"/>
          <w:sz w:val="20"/>
          <w:szCs w:val="20"/>
        </w:rPr>
        <w:t>- методы оказания медицинской помощи:</w:t>
      </w:r>
    </w:p>
    <w:p w14:paraId="5ED4F929" w14:textId="77777777" w:rsidR="009E60F5" w:rsidRPr="00B74EE1" w:rsidRDefault="009E60F5" w:rsidP="009E60F5">
      <w:pPr>
        <w:autoSpaceDE w:val="0"/>
        <w:autoSpaceDN w:val="0"/>
        <w:adjustRightInd w:val="0"/>
        <w:spacing w:after="0"/>
        <w:ind w:left="284"/>
        <w:rPr>
          <w:rFonts w:eastAsia="Times New Roman"/>
          <w:sz w:val="20"/>
          <w:szCs w:val="20"/>
          <w:lang w:eastAsia="ru-RU"/>
        </w:rPr>
      </w:pPr>
      <w:r w:rsidRPr="00B74EE1">
        <w:rPr>
          <w:bCs/>
          <w:iCs/>
          <w:color w:val="000000"/>
          <w:sz w:val="20"/>
          <w:szCs w:val="20"/>
        </w:rPr>
        <w:t xml:space="preserve">Мне разъяснено, что, </w:t>
      </w:r>
      <w:r w:rsidRPr="00B74EE1">
        <w:rPr>
          <w:rFonts w:eastAsia="Times New Roman"/>
          <w:sz w:val="20"/>
          <w:szCs w:val="20"/>
          <w:lang w:eastAsia="ru-RU"/>
        </w:rPr>
        <w:t xml:space="preserve">являясь неспецифическим методом исследования, ЭКГ позволяет: </w:t>
      </w:r>
      <w:r w:rsidRPr="003F3572">
        <w:rPr>
          <w:rFonts w:eastAsia="Times New Roman"/>
          <w:sz w:val="20"/>
          <w:szCs w:val="20"/>
          <w:lang w:eastAsia="ru-RU"/>
        </w:rPr>
        <w:t>выявить признаки патологического процесса в миокарде;</w:t>
      </w:r>
      <w:r w:rsidRPr="00B74EE1">
        <w:rPr>
          <w:b/>
          <w:bCs/>
          <w:iCs/>
          <w:color w:val="000000"/>
          <w:sz w:val="20"/>
          <w:szCs w:val="20"/>
        </w:rPr>
        <w:t xml:space="preserve"> </w:t>
      </w:r>
      <w:r w:rsidRPr="003F3572">
        <w:rPr>
          <w:rFonts w:eastAsia="Times New Roman"/>
          <w:sz w:val="20"/>
          <w:szCs w:val="20"/>
          <w:lang w:eastAsia="ru-RU"/>
        </w:rPr>
        <w:t>установить степень его выраженности;</w:t>
      </w:r>
      <w:r w:rsidRPr="00B74EE1">
        <w:rPr>
          <w:b/>
          <w:bCs/>
          <w:iCs/>
          <w:color w:val="000000"/>
          <w:sz w:val="20"/>
          <w:szCs w:val="20"/>
        </w:rPr>
        <w:t xml:space="preserve"> </w:t>
      </w:r>
      <w:r w:rsidRPr="003F3572">
        <w:rPr>
          <w:rFonts w:eastAsia="Times New Roman"/>
          <w:sz w:val="20"/>
          <w:szCs w:val="20"/>
          <w:lang w:eastAsia="ru-RU"/>
        </w:rPr>
        <w:t>определить распространенность и локализацию процесса;</w:t>
      </w:r>
      <w:r w:rsidRPr="00B74EE1">
        <w:rPr>
          <w:rFonts w:eastAsia="Times New Roman"/>
          <w:sz w:val="20"/>
          <w:szCs w:val="20"/>
          <w:lang w:eastAsia="ru-RU"/>
        </w:rPr>
        <w:t xml:space="preserve"> </w:t>
      </w:r>
      <w:r w:rsidRPr="003F3572">
        <w:rPr>
          <w:rFonts w:eastAsia="Times New Roman"/>
          <w:sz w:val="20"/>
          <w:szCs w:val="20"/>
          <w:lang w:eastAsia="ru-RU"/>
        </w:rPr>
        <w:t>изучить его динамику.</w:t>
      </w:r>
    </w:p>
    <w:p w14:paraId="2B677F6D" w14:textId="77777777" w:rsidR="009E60F5" w:rsidRPr="00B74EE1" w:rsidRDefault="009E60F5" w:rsidP="009E60F5">
      <w:pPr>
        <w:autoSpaceDE w:val="0"/>
        <w:autoSpaceDN w:val="0"/>
        <w:adjustRightInd w:val="0"/>
        <w:spacing w:after="0"/>
        <w:ind w:left="284"/>
        <w:rPr>
          <w:bCs/>
          <w:iCs/>
          <w:color w:val="000000"/>
          <w:sz w:val="20"/>
          <w:szCs w:val="20"/>
        </w:rPr>
      </w:pPr>
      <w:r>
        <w:rPr>
          <w:bCs/>
          <w:iCs/>
          <w:color w:val="000000"/>
          <w:sz w:val="20"/>
          <w:szCs w:val="20"/>
        </w:rPr>
        <w:t>Для проведения процедуры</w:t>
      </w:r>
      <w:r w:rsidRPr="00B74EE1">
        <w:rPr>
          <w:bCs/>
          <w:iCs/>
          <w:color w:val="000000"/>
          <w:sz w:val="20"/>
          <w:szCs w:val="20"/>
        </w:rPr>
        <w:t xml:space="preserve"> пациент сни</w:t>
      </w:r>
      <w:r>
        <w:rPr>
          <w:bCs/>
          <w:iCs/>
          <w:color w:val="000000"/>
          <w:sz w:val="20"/>
          <w:szCs w:val="20"/>
        </w:rPr>
        <w:t>мает одежду. Медицинская сестра смазывает электроды</w:t>
      </w:r>
      <w:r w:rsidRPr="00B74EE1">
        <w:rPr>
          <w:bCs/>
          <w:iCs/>
          <w:color w:val="000000"/>
          <w:sz w:val="20"/>
          <w:szCs w:val="20"/>
        </w:rPr>
        <w:t xml:space="preserve"> </w:t>
      </w:r>
      <w:r>
        <w:rPr>
          <w:bCs/>
          <w:iCs/>
          <w:color w:val="000000"/>
          <w:sz w:val="20"/>
          <w:szCs w:val="20"/>
        </w:rPr>
        <w:t>спиртовым раствором</w:t>
      </w:r>
      <w:r w:rsidRPr="00B74EE1">
        <w:rPr>
          <w:bCs/>
          <w:iCs/>
          <w:color w:val="000000"/>
          <w:sz w:val="20"/>
          <w:szCs w:val="20"/>
        </w:rPr>
        <w:t xml:space="preserve"> и прикрепляет на конечности и область груди, фиксируя электроды, подключенные к прибору ЭКГ, для фиксации вектора потенциалов, создаваемых се</w:t>
      </w:r>
      <w:r>
        <w:rPr>
          <w:bCs/>
          <w:iCs/>
          <w:color w:val="000000"/>
          <w:sz w:val="20"/>
          <w:szCs w:val="20"/>
        </w:rPr>
        <w:t>рдцем в процессе деятельности. П</w:t>
      </w:r>
      <w:r w:rsidRPr="00B74EE1">
        <w:rPr>
          <w:bCs/>
          <w:iCs/>
          <w:color w:val="000000"/>
          <w:sz w:val="20"/>
          <w:szCs w:val="20"/>
        </w:rPr>
        <w:t>оказания записывает самописец на специальной бумаге или выводятся на монитор прибора в цифровой форме.</w:t>
      </w:r>
    </w:p>
    <w:p w14:paraId="3C9030CB"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w:t>
      </w:r>
      <w:r>
        <w:rPr>
          <w:bCs/>
          <w:iCs/>
          <w:color w:val="000000"/>
          <w:sz w:val="20"/>
          <w:szCs w:val="20"/>
        </w:rPr>
        <w:t xml:space="preserve">Медицинская сестра </w:t>
      </w:r>
      <w:r w:rsidRPr="00B74EE1">
        <w:rPr>
          <w:bCs/>
          <w:iCs/>
          <w:color w:val="000000"/>
          <w:sz w:val="20"/>
          <w:szCs w:val="20"/>
        </w:rPr>
        <w:t>просит пациента сохранять естественный ритм дыхания и занять нужное положение: лежа на кушетке. Диагност включает прибор ЭКГ и начинается запись диаграммы в течение 5−10 минут. Иногда требует</w:t>
      </w:r>
      <w:r>
        <w:rPr>
          <w:bCs/>
          <w:iCs/>
          <w:color w:val="000000"/>
          <w:sz w:val="20"/>
          <w:szCs w:val="20"/>
        </w:rPr>
        <w:t>ся задержать дыхание. Затем медицинская сестра</w:t>
      </w:r>
      <w:r w:rsidRPr="00B74EE1">
        <w:rPr>
          <w:bCs/>
          <w:iCs/>
          <w:color w:val="000000"/>
          <w:sz w:val="20"/>
          <w:szCs w:val="20"/>
        </w:rPr>
        <w:t xml:space="preserve"> снимает датчики. Пациент протирает тело салфетками и одевается. Доктор проводит анализ эле</w:t>
      </w:r>
      <w:r>
        <w:rPr>
          <w:bCs/>
          <w:iCs/>
          <w:color w:val="000000"/>
          <w:sz w:val="20"/>
          <w:szCs w:val="20"/>
        </w:rPr>
        <w:t>ктрокардиограммы, выносит заключение</w:t>
      </w:r>
      <w:r w:rsidRPr="00B74EE1">
        <w:rPr>
          <w:bCs/>
          <w:iCs/>
          <w:color w:val="000000"/>
          <w:sz w:val="20"/>
          <w:szCs w:val="20"/>
        </w:rPr>
        <w:t>, давая необходимые рекомендации.</w:t>
      </w:r>
    </w:p>
    <w:p w14:paraId="02ACBE6E"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Мне разъяснено, что специальной подготовки для проведения процедуры не требуется, тем не менее, рекомендуется: </w:t>
      </w:r>
    </w:p>
    <w:p w14:paraId="38123DE8"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перед началом процедуры </w:t>
      </w:r>
      <w:r>
        <w:rPr>
          <w:bCs/>
          <w:iCs/>
          <w:color w:val="000000"/>
          <w:sz w:val="20"/>
          <w:szCs w:val="20"/>
        </w:rPr>
        <w:t>важно сообщить медицинскому работнику</w:t>
      </w:r>
      <w:r w:rsidRPr="00B74EE1">
        <w:rPr>
          <w:bCs/>
          <w:iCs/>
          <w:color w:val="000000"/>
          <w:sz w:val="20"/>
          <w:szCs w:val="20"/>
        </w:rPr>
        <w:t xml:space="preserve"> о принимаемых лекарствах, так как некоторые препараты могут повлиять на результаты исследования.</w:t>
      </w:r>
    </w:p>
    <w:p w14:paraId="2EDDACC0"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в день проведения процедуры лучше отказаться от чая, кофе, алкоголя.</w:t>
      </w:r>
    </w:p>
    <w:p w14:paraId="09390677"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за 3 часа до исследования не курить, (никотин вызывает спазм сосудов и активизацию сердечной деятельности).</w:t>
      </w:r>
    </w:p>
    <w:p w14:paraId="6BB9A5FF"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накануне отказаться от физической активности, тогда ЭКГ покажет достоверные результаты.</w:t>
      </w:r>
    </w:p>
    <w:p w14:paraId="4C220C44"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за сутки до ЭКГ не принимать медикаментозные средства, кроме употребляемых постоянно, о которых обязательно должен знать врач.</w:t>
      </w:r>
    </w:p>
    <w:p w14:paraId="513D6472"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не принимать седативные медикаменты. Если вы регулярно пьёте кардиологические препараты (антиаритмические, бета-блокаторы, сердечные гликозиды) — обязательно сообщите об этом врачу.</w:t>
      </w:r>
    </w:p>
    <w:p w14:paraId="3B4337CA" w14:textId="77777777" w:rsidR="009E60F5" w:rsidRPr="00B74EE1" w:rsidRDefault="009E60F5" w:rsidP="009E60F5">
      <w:pPr>
        <w:autoSpaceDE w:val="0"/>
        <w:autoSpaceDN w:val="0"/>
        <w:adjustRightInd w:val="0"/>
        <w:spacing w:after="0"/>
        <w:ind w:left="284"/>
        <w:rPr>
          <w:b/>
          <w:bCs/>
          <w:iCs/>
          <w:color w:val="000000"/>
          <w:sz w:val="20"/>
          <w:szCs w:val="20"/>
        </w:rPr>
      </w:pPr>
      <w:r w:rsidRPr="00B74EE1">
        <w:rPr>
          <w:b/>
          <w:bCs/>
          <w:iCs/>
          <w:color w:val="000000"/>
          <w:sz w:val="20"/>
          <w:szCs w:val="20"/>
        </w:rPr>
        <w:t xml:space="preserve">Показаниями к проведению процедуры являются: </w:t>
      </w:r>
    </w:p>
    <w:p w14:paraId="1CC01A13"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жалобы на перебои в работе сердца;</w:t>
      </w:r>
    </w:p>
    <w:p w14:paraId="10B50EA4"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 одышка;</w:t>
      </w:r>
    </w:p>
    <w:p w14:paraId="0CFF64DA"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тяжесть и боли за грудиной;</w:t>
      </w:r>
    </w:p>
    <w:p w14:paraId="3CCCA64F"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слабость, головокружение;</w:t>
      </w:r>
    </w:p>
    <w:p w14:paraId="1214F780"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повышенное давление;</w:t>
      </w:r>
    </w:p>
    <w:p w14:paraId="496791F6"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боли в спине, груди и шее.</w:t>
      </w:r>
    </w:p>
    <w:p w14:paraId="25576781"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перед операциями;</w:t>
      </w:r>
    </w:p>
    <w:p w14:paraId="252A913D"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на профосмотрах;</w:t>
      </w:r>
    </w:p>
    <w:p w14:paraId="6D128EAD"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 при беременности;</w:t>
      </w:r>
    </w:p>
    <w:p w14:paraId="7BF8618E"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если есть риск развития сердечных заболеваний;</w:t>
      </w:r>
    </w:p>
    <w:p w14:paraId="02C37535" w14:textId="77777777" w:rsidR="009E60F5" w:rsidRPr="00B74EE1" w:rsidRDefault="009E60F5" w:rsidP="009E60F5">
      <w:pPr>
        <w:autoSpaceDE w:val="0"/>
        <w:autoSpaceDN w:val="0"/>
        <w:adjustRightInd w:val="0"/>
        <w:spacing w:after="0"/>
        <w:ind w:left="284"/>
        <w:rPr>
          <w:b/>
          <w:bCs/>
          <w:iCs/>
          <w:color w:val="000000"/>
          <w:sz w:val="20"/>
          <w:szCs w:val="20"/>
        </w:rPr>
      </w:pPr>
      <w:r w:rsidRPr="00B74EE1">
        <w:rPr>
          <w:b/>
          <w:bCs/>
          <w:iCs/>
          <w:color w:val="000000"/>
          <w:sz w:val="20"/>
          <w:szCs w:val="20"/>
        </w:rPr>
        <w:t>- связанный с методами риск:</w:t>
      </w:r>
    </w:p>
    <w:p w14:paraId="1F742608"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Мне разъяснено, что абсолютных противопоказаний к процедуре не существует, тем не менее относительными противопоказаниями являются: открытые раны или повреждения кожи в области электродов.  Аллергия на материалы электродов или геля.</w:t>
      </w:r>
    </w:p>
    <w:p w14:paraId="45E3C817"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ЭКГ показывает:</w:t>
      </w:r>
    </w:p>
    <w:p w14:paraId="4E7FFA43"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частоту сердечных сокращений;</w:t>
      </w:r>
    </w:p>
    <w:p w14:paraId="1EB0C95D"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ритм сердечных сокращений;</w:t>
      </w:r>
    </w:p>
    <w:p w14:paraId="7F29B346"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положение электрической оси сердца;</w:t>
      </w:r>
    </w:p>
    <w:p w14:paraId="7DCF70FF"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lastRenderedPageBreak/>
        <w:t xml:space="preserve">    состояние сердца.</w:t>
      </w:r>
    </w:p>
    <w:p w14:paraId="1A2EEE7C"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При наличии патологий ЭКГ может показать:</w:t>
      </w:r>
    </w:p>
    <w:p w14:paraId="157FCAAA"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блокаду;</w:t>
      </w:r>
    </w:p>
    <w:p w14:paraId="628E9766"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поражение миокарда;</w:t>
      </w:r>
    </w:p>
    <w:p w14:paraId="13531460"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ишемические изменения;</w:t>
      </w:r>
    </w:p>
    <w:p w14:paraId="75416510"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дистрофические процессы;</w:t>
      </w:r>
    </w:p>
    <w:p w14:paraId="68CF0DDF"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электролитные нарушения;</w:t>
      </w:r>
    </w:p>
    <w:p w14:paraId="6A5415FA"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синдром Вольфа–Паркинсона–Уайта;</w:t>
      </w:r>
    </w:p>
    <w:p w14:paraId="36DBFC3A"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гипертрофию желудочков;</w:t>
      </w:r>
    </w:p>
    <w:p w14:paraId="3067FFD5"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 xml:space="preserve">    другие патологические процессы в сердце.</w:t>
      </w:r>
    </w:p>
    <w:p w14:paraId="20CE6227" w14:textId="77777777" w:rsidR="009E60F5" w:rsidRPr="00B74EE1" w:rsidRDefault="009E60F5" w:rsidP="009E60F5">
      <w:pPr>
        <w:autoSpaceDE w:val="0"/>
        <w:autoSpaceDN w:val="0"/>
        <w:adjustRightInd w:val="0"/>
        <w:spacing w:after="0"/>
        <w:ind w:left="284"/>
        <w:rPr>
          <w:bCs/>
          <w:iCs/>
          <w:color w:val="000000"/>
          <w:sz w:val="20"/>
          <w:szCs w:val="20"/>
        </w:rPr>
      </w:pPr>
      <w:r w:rsidRPr="00B74EE1">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B74EE1">
        <w:rPr>
          <w:bCs/>
          <w:iCs/>
          <w:color w:val="000000"/>
          <w:sz w:val="20"/>
          <w:szCs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2898287E" w14:textId="77777777" w:rsidR="009E60F5" w:rsidRPr="00B74EE1" w:rsidRDefault="009E60F5" w:rsidP="009E60F5">
      <w:pPr>
        <w:autoSpaceDE w:val="0"/>
        <w:autoSpaceDN w:val="0"/>
        <w:adjustRightInd w:val="0"/>
        <w:spacing w:after="0"/>
        <w:ind w:left="284"/>
        <w:rPr>
          <w:bCs/>
          <w:iCs/>
          <w:color w:val="000000"/>
          <w:sz w:val="20"/>
          <w:szCs w:val="20"/>
        </w:rPr>
      </w:pPr>
      <w:r w:rsidRPr="00B74EE1">
        <w:rPr>
          <w:bCs/>
          <w:iCs/>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705637B2" w14:textId="77777777" w:rsidR="009E60F5" w:rsidRPr="00B74EE1" w:rsidRDefault="009E60F5" w:rsidP="009E60F5">
      <w:pPr>
        <w:autoSpaceDE w:val="0"/>
        <w:autoSpaceDN w:val="0"/>
        <w:adjustRightInd w:val="0"/>
        <w:spacing w:after="0"/>
        <w:ind w:left="284" w:right="249"/>
        <w:rPr>
          <w:bCs/>
          <w:iCs/>
          <w:color w:val="000000"/>
          <w:sz w:val="20"/>
          <w:szCs w:val="20"/>
        </w:rPr>
      </w:pPr>
      <w:r w:rsidRPr="00B74EE1">
        <w:rPr>
          <w:bCs/>
          <w:iCs/>
          <w:color w:val="000000"/>
          <w:sz w:val="20"/>
          <w:szCs w:val="20"/>
        </w:rPr>
        <w:t>___________________________________________________________________________________________</w:t>
      </w:r>
    </w:p>
    <w:p w14:paraId="36A3A445" w14:textId="77777777" w:rsidR="009E60F5" w:rsidRPr="00B74EE1" w:rsidRDefault="009E60F5" w:rsidP="009E60F5">
      <w:pPr>
        <w:autoSpaceDE w:val="0"/>
        <w:autoSpaceDN w:val="0"/>
        <w:adjustRightInd w:val="0"/>
        <w:spacing w:after="0"/>
        <w:ind w:left="284" w:right="249"/>
        <w:rPr>
          <w:b/>
          <w:bCs/>
          <w:i/>
          <w:iCs/>
          <w:color w:val="000000"/>
          <w:sz w:val="20"/>
          <w:szCs w:val="20"/>
        </w:rPr>
      </w:pPr>
    </w:p>
    <w:p w14:paraId="3EE1C79A" w14:textId="77777777" w:rsidR="009E60F5" w:rsidRPr="00B74EE1" w:rsidRDefault="009E60F5" w:rsidP="009E60F5">
      <w:pPr>
        <w:autoSpaceDE w:val="0"/>
        <w:autoSpaceDN w:val="0"/>
        <w:adjustRightInd w:val="0"/>
        <w:spacing w:after="0"/>
        <w:ind w:left="284" w:right="255" w:firstLine="566"/>
        <w:rPr>
          <w:bCs/>
          <w:iCs/>
          <w:color w:val="000000"/>
          <w:sz w:val="20"/>
          <w:szCs w:val="20"/>
        </w:rPr>
      </w:pPr>
      <w:r w:rsidRPr="00B74EE1">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6B3454B" w14:textId="77777777" w:rsidR="009E60F5" w:rsidRPr="00B74EE1" w:rsidRDefault="009E60F5" w:rsidP="009E60F5">
      <w:pPr>
        <w:autoSpaceDE w:val="0"/>
        <w:autoSpaceDN w:val="0"/>
        <w:adjustRightInd w:val="0"/>
        <w:spacing w:after="0"/>
        <w:ind w:left="284"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B74EE1" w14:paraId="145E9B82" w14:textId="77777777" w:rsidTr="006D39F5">
        <w:tc>
          <w:tcPr>
            <w:tcW w:w="10231" w:type="dxa"/>
            <w:tcBorders>
              <w:top w:val="nil"/>
              <w:left w:val="nil"/>
              <w:bottom w:val="single" w:sz="6" w:space="0" w:color="auto"/>
              <w:right w:val="nil"/>
            </w:tcBorders>
          </w:tcPr>
          <w:p w14:paraId="56765318" w14:textId="77777777" w:rsidR="009E60F5" w:rsidRPr="00B74EE1" w:rsidRDefault="009E60F5" w:rsidP="006D39F5">
            <w:pPr>
              <w:autoSpaceDE w:val="0"/>
              <w:autoSpaceDN w:val="0"/>
              <w:adjustRightInd w:val="0"/>
              <w:spacing w:after="0"/>
              <w:ind w:left="284" w:right="2"/>
              <w:rPr>
                <w:b/>
                <w:bCs/>
                <w:i/>
                <w:iCs/>
                <w:color w:val="000000"/>
                <w:sz w:val="20"/>
                <w:szCs w:val="20"/>
              </w:rPr>
            </w:pPr>
          </w:p>
        </w:tc>
      </w:tr>
      <w:tr w:rsidR="009E60F5" w:rsidRPr="00B74EE1" w14:paraId="3E9B18AA"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C809143" w14:textId="77777777" w:rsidR="009E60F5" w:rsidRPr="00B74EE1" w:rsidRDefault="009E60F5" w:rsidP="006D39F5">
            <w:pPr>
              <w:autoSpaceDE w:val="0"/>
              <w:autoSpaceDN w:val="0"/>
              <w:adjustRightInd w:val="0"/>
              <w:spacing w:after="0"/>
              <w:ind w:left="284" w:right="1542"/>
              <w:jc w:val="center"/>
              <w:rPr>
                <w:b/>
                <w:bCs/>
                <w:i/>
                <w:iCs/>
                <w:color w:val="000000"/>
                <w:sz w:val="20"/>
                <w:szCs w:val="20"/>
              </w:rPr>
            </w:pPr>
            <w:r w:rsidRPr="00B74EE1">
              <w:rPr>
                <w:b/>
                <w:bCs/>
                <w:i/>
                <w:iCs/>
                <w:color w:val="000000"/>
                <w:sz w:val="20"/>
                <w:szCs w:val="20"/>
              </w:rPr>
              <w:t>(ФИО выбранного лица)</w:t>
            </w:r>
          </w:p>
          <w:p w14:paraId="3B51724F" w14:textId="77777777" w:rsidR="009E60F5" w:rsidRPr="00B74EE1" w:rsidRDefault="009E60F5" w:rsidP="006D39F5">
            <w:pPr>
              <w:autoSpaceDE w:val="0"/>
              <w:autoSpaceDN w:val="0"/>
              <w:adjustRightInd w:val="0"/>
              <w:spacing w:after="0"/>
              <w:ind w:left="284"/>
              <w:rPr>
                <w:b/>
                <w:bCs/>
                <w:i/>
                <w:iCs/>
                <w:color w:val="000000"/>
                <w:sz w:val="20"/>
                <w:szCs w:val="20"/>
              </w:rPr>
            </w:pPr>
          </w:p>
        </w:tc>
      </w:tr>
    </w:tbl>
    <w:p w14:paraId="5F0E1509" w14:textId="77777777" w:rsidR="009E60F5" w:rsidRPr="00B74EE1" w:rsidRDefault="009E60F5" w:rsidP="009E60F5">
      <w:pPr>
        <w:autoSpaceDE w:val="0"/>
        <w:autoSpaceDN w:val="0"/>
        <w:adjustRightInd w:val="0"/>
        <w:spacing w:after="0"/>
        <w:rPr>
          <w:b/>
          <w:bCs/>
          <w:i/>
          <w:iCs/>
          <w:color w:val="000000"/>
          <w:sz w:val="20"/>
          <w:szCs w:val="20"/>
        </w:rPr>
      </w:pPr>
    </w:p>
    <w:p w14:paraId="3A49EDF6" w14:textId="77777777" w:rsidR="009E60F5" w:rsidRPr="00B74EE1" w:rsidRDefault="009E60F5" w:rsidP="009E60F5">
      <w:pPr>
        <w:autoSpaceDE w:val="0"/>
        <w:autoSpaceDN w:val="0"/>
        <w:adjustRightInd w:val="0"/>
        <w:spacing w:after="0"/>
        <w:ind w:left="284"/>
        <w:rPr>
          <w:b/>
          <w:bCs/>
          <w:i/>
          <w:iCs/>
          <w:color w:val="000000"/>
          <w:sz w:val="20"/>
          <w:szCs w:val="20"/>
        </w:rPr>
      </w:pPr>
      <w:r w:rsidRPr="00B74EE1">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B74EE1" w14:paraId="0B33FBDD" w14:textId="77777777" w:rsidTr="006D39F5">
        <w:trPr>
          <w:trHeight w:val="510"/>
        </w:trPr>
        <w:tc>
          <w:tcPr>
            <w:tcW w:w="5240" w:type="dxa"/>
            <w:tcBorders>
              <w:top w:val="single" w:sz="6" w:space="0" w:color="auto"/>
              <w:left w:val="nil"/>
              <w:bottom w:val="nil"/>
              <w:right w:val="nil"/>
            </w:tcBorders>
          </w:tcPr>
          <w:p w14:paraId="413ABB3A" w14:textId="77777777" w:rsidR="009E60F5" w:rsidRPr="00B74EE1" w:rsidRDefault="009E60F5" w:rsidP="006D39F5">
            <w:pPr>
              <w:autoSpaceDE w:val="0"/>
              <w:autoSpaceDN w:val="0"/>
              <w:adjustRightInd w:val="0"/>
              <w:spacing w:after="0"/>
              <w:ind w:left="284" w:right="5"/>
              <w:jc w:val="center"/>
              <w:rPr>
                <w:b/>
                <w:bCs/>
                <w:i/>
                <w:iCs/>
                <w:color w:val="000000"/>
                <w:sz w:val="20"/>
                <w:szCs w:val="20"/>
              </w:rPr>
            </w:pPr>
            <w:r w:rsidRPr="00B74EE1">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52D7724" w14:textId="77777777" w:rsidR="009E60F5" w:rsidRPr="00B74EE1" w:rsidRDefault="009E60F5" w:rsidP="006D39F5">
            <w:pPr>
              <w:autoSpaceDE w:val="0"/>
              <w:autoSpaceDN w:val="0"/>
              <w:adjustRightInd w:val="0"/>
              <w:spacing w:after="0"/>
              <w:ind w:left="284" w:right="2"/>
              <w:rPr>
                <w:b/>
                <w:bCs/>
                <w:i/>
                <w:iCs/>
                <w:color w:val="000000"/>
                <w:sz w:val="20"/>
                <w:szCs w:val="20"/>
              </w:rPr>
            </w:pPr>
          </w:p>
        </w:tc>
        <w:tc>
          <w:tcPr>
            <w:tcW w:w="3266" w:type="dxa"/>
            <w:tcBorders>
              <w:top w:val="single" w:sz="6" w:space="0" w:color="auto"/>
              <w:left w:val="nil"/>
              <w:bottom w:val="nil"/>
              <w:right w:val="nil"/>
            </w:tcBorders>
          </w:tcPr>
          <w:p w14:paraId="3C40561A" w14:textId="77777777" w:rsidR="009E60F5" w:rsidRPr="00B74EE1" w:rsidRDefault="009E60F5" w:rsidP="006D39F5">
            <w:pPr>
              <w:autoSpaceDE w:val="0"/>
              <w:autoSpaceDN w:val="0"/>
              <w:adjustRightInd w:val="0"/>
              <w:spacing w:after="0"/>
              <w:ind w:right="1060"/>
              <w:rPr>
                <w:b/>
                <w:bCs/>
                <w:i/>
                <w:iCs/>
                <w:color w:val="000000"/>
                <w:sz w:val="20"/>
                <w:szCs w:val="20"/>
              </w:rPr>
            </w:pPr>
            <w:r w:rsidRPr="00B74EE1">
              <w:rPr>
                <w:b/>
                <w:bCs/>
                <w:i/>
                <w:iCs/>
                <w:color w:val="000000"/>
                <w:sz w:val="20"/>
                <w:szCs w:val="20"/>
              </w:rPr>
              <w:t>(подпись</w:t>
            </w:r>
            <w:r>
              <w:rPr>
                <w:b/>
                <w:bCs/>
                <w:i/>
                <w:iCs/>
                <w:color w:val="000000"/>
                <w:sz w:val="20"/>
                <w:szCs w:val="20"/>
              </w:rPr>
              <w:t xml:space="preserve"> </w:t>
            </w:r>
            <w:proofErr w:type="gramStart"/>
            <w:r w:rsidRPr="00B74EE1">
              <w:rPr>
                <w:b/>
                <w:bCs/>
                <w:i/>
                <w:iCs/>
                <w:color w:val="000000"/>
                <w:sz w:val="20"/>
                <w:szCs w:val="20"/>
              </w:rPr>
              <w:t xml:space="preserve">Пациента)   </w:t>
            </w:r>
            <w:proofErr w:type="gramEnd"/>
            <w:r w:rsidRPr="00B74EE1">
              <w:rPr>
                <w:b/>
                <w:bCs/>
                <w:i/>
                <w:iCs/>
                <w:color w:val="000000"/>
                <w:sz w:val="20"/>
                <w:szCs w:val="20"/>
              </w:rPr>
              <w:t xml:space="preserve">   </w:t>
            </w:r>
          </w:p>
        </w:tc>
      </w:tr>
      <w:tr w:rsidR="009E60F5" w:rsidRPr="00B74EE1" w14:paraId="3B86165D"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64520DA6" w14:textId="77777777" w:rsidR="009E60F5" w:rsidRPr="00B74EE1" w:rsidRDefault="009E60F5" w:rsidP="006D39F5">
            <w:pPr>
              <w:autoSpaceDE w:val="0"/>
              <w:autoSpaceDN w:val="0"/>
              <w:adjustRightInd w:val="0"/>
              <w:spacing w:after="0"/>
              <w:ind w:left="284" w:right="5"/>
              <w:rPr>
                <w:b/>
                <w:bCs/>
                <w:i/>
                <w:iCs/>
                <w:color w:val="000000"/>
                <w:sz w:val="20"/>
                <w:szCs w:val="20"/>
              </w:rPr>
            </w:pPr>
            <w:r w:rsidRPr="00B74EE1">
              <w:rPr>
                <w:b/>
                <w:bCs/>
                <w:i/>
                <w:iCs/>
                <w:color w:val="000000"/>
                <w:sz w:val="20"/>
                <w:szCs w:val="20"/>
              </w:rPr>
              <w:t>Расписался(</w:t>
            </w:r>
            <w:proofErr w:type="spellStart"/>
            <w:r w:rsidRPr="00B74EE1">
              <w:rPr>
                <w:b/>
                <w:bCs/>
                <w:i/>
                <w:iCs/>
                <w:color w:val="000000"/>
                <w:sz w:val="20"/>
                <w:szCs w:val="20"/>
              </w:rPr>
              <w:t>лась</w:t>
            </w:r>
            <w:proofErr w:type="spellEnd"/>
            <w:r w:rsidRPr="00B74EE1">
              <w:rPr>
                <w:b/>
                <w:bCs/>
                <w:i/>
                <w:iCs/>
                <w:color w:val="000000"/>
                <w:sz w:val="20"/>
                <w:szCs w:val="20"/>
              </w:rPr>
              <w:t>) в моем присутствии</w:t>
            </w:r>
          </w:p>
          <w:p w14:paraId="3AE27445" w14:textId="77777777" w:rsidR="009E60F5" w:rsidRPr="00B74EE1" w:rsidRDefault="009E60F5" w:rsidP="006D39F5">
            <w:pPr>
              <w:autoSpaceDE w:val="0"/>
              <w:autoSpaceDN w:val="0"/>
              <w:adjustRightInd w:val="0"/>
              <w:spacing w:after="0"/>
              <w:ind w:left="284" w:right="5"/>
              <w:rPr>
                <w:b/>
                <w:bCs/>
                <w:i/>
                <w:iCs/>
                <w:color w:val="000000"/>
                <w:sz w:val="20"/>
                <w:szCs w:val="20"/>
              </w:rPr>
            </w:pPr>
          </w:p>
        </w:tc>
        <w:tc>
          <w:tcPr>
            <w:tcW w:w="567" w:type="dxa"/>
            <w:tcBorders>
              <w:top w:val="nil"/>
              <w:left w:val="nil"/>
              <w:bottom w:val="nil"/>
              <w:right w:val="nil"/>
            </w:tcBorders>
          </w:tcPr>
          <w:p w14:paraId="1C93422D" w14:textId="77777777" w:rsidR="009E60F5" w:rsidRPr="00B74EE1" w:rsidRDefault="009E60F5" w:rsidP="006D39F5">
            <w:pPr>
              <w:autoSpaceDE w:val="0"/>
              <w:autoSpaceDN w:val="0"/>
              <w:adjustRightInd w:val="0"/>
              <w:spacing w:after="0"/>
              <w:ind w:left="284" w:right="2"/>
              <w:rPr>
                <w:b/>
                <w:bCs/>
                <w:i/>
                <w:iCs/>
                <w:color w:val="000000"/>
                <w:sz w:val="20"/>
                <w:szCs w:val="20"/>
              </w:rPr>
            </w:pPr>
          </w:p>
        </w:tc>
        <w:tc>
          <w:tcPr>
            <w:tcW w:w="3266" w:type="dxa"/>
            <w:tcBorders>
              <w:top w:val="nil"/>
              <w:left w:val="nil"/>
              <w:bottom w:val="single" w:sz="6" w:space="0" w:color="auto"/>
              <w:right w:val="nil"/>
            </w:tcBorders>
          </w:tcPr>
          <w:p w14:paraId="585E7A49" w14:textId="77777777" w:rsidR="009E60F5" w:rsidRPr="00B74EE1" w:rsidRDefault="009E60F5" w:rsidP="006D39F5">
            <w:pPr>
              <w:autoSpaceDE w:val="0"/>
              <w:autoSpaceDN w:val="0"/>
              <w:adjustRightInd w:val="0"/>
              <w:spacing w:after="0"/>
              <w:ind w:left="284" w:right="1060"/>
              <w:jc w:val="center"/>
              <w:rPr>
                <w:b/>
                <w:bCs/>
                <w:i/>
                <w:iCs/>
                <w:color w:val="000000"/>
                <w:sz w:val="20"/>
                <w:szCs w:val="20"/>
              </w:rPr>
            </w:pPr>
          </w:p>
        </w:tc>
      </w:tr>
      <w:tr w:rsidR="009E60F5" w:rsidRPr="00B74EE1" w14:paraId="75772C49" w14:textId="77777777" w:rsidTr="006D39F5">
        <w:trPr>
          <w:trHeight w:val="270"/>
        </w:trPr>
        <w:tc>
          <w:tcPr>
            <w:tcW w:w="5240" w:type="dxa"/>
            <w:tcBorders>
              <w:top w:val="single" w:sz="6" w:space="0" w:color="auto"/>
              <w:left w:val="nil"/>
              <w:bottom w:val="nil"/>
              <w:right w:val="nil"/>
            </w:tcBorders>
          </w:tcPr>
          <w:p w14:paraId="2214D171" w14:textId="77777777" w:rsidR="009E60F5" w:rsidRPr="00B74EE1" w:rsidRDefault="009E60F5" w:rsidP="006D39F5">
            <w:pPr>
              <w:autoSpaceDE w:val="0"/>
              <w:autoSpaceDN w:val="0"/>
              <w:adjustRightInd w:val="0"/>
              <w:spacing w:after="0"/>
              <w:ind w:left="284" w:right="5"/>
              <w:jc w:val="center"/>
              <w:rPr>
                <w:b/>
                <w:bCs/>
                <w:i/>
                <w:iCs/>
                <w:color w:val="000000"/>
                <w:sz w:val="20"/>
                <w:szCs w:val="20"/>
              </w:rPr>
            </w:pPr>
            <w:r w:rsidRPr="00B74EE1">
              <w:rPr>
                <w:b/>
                <w:bCs/>
                <w:i/>
                <w:iCs/>
                <w:color w:val="000000"/>
                <w:sz w:val="20"/>
                <w:szCs w:val="20"/>
              </w:rPr>
              <w:t>(Ф.И.О. медицинского работника)</w:t>
            </w:r>
          </w:p>
        </w:tc>
        <w:tc>
          <w:tcPr>
            <w:tcW w:w="567" w:type="dxa"/>
            <w:tcBorders>
              <w:top w:val="nil"/>
              <w:left w:val="nil"/>
              <w:bottom w:val="nil"/>
              <w:right w:val="nil"/>
            </w:tcBorders>
          </w:tcPr>
          <w:p w14:paraId="13B3A5DC" w14:textId="77777777" w:rsidR="009E60F5" w:rsidRPr="00B74EE1" w:rsidRDefault="009E60F5" w:rsidP="006D39F5">
            <w:pPr>
              <w:autoSpaceDE w:val="0"/>
              <w:autoSpaceDN w:val="0"/>
              <w:adjustRightInd w:val="0"/>
              <w:spacing w:after="0"/>
              <w:ind w:left="284" w:right="2"/>
              <w:rPr>
                <w:b/>
                <w:bCs/>
                <w:i/>
                <w:iCs/>
                <w:color w:val="000000"/>
                <w:sz w:val="20"/>
                <w:szCs w:val="20"/>
              </w:rPr>
            </w:pPr>
          </w:p>
        </w:tc>
        <w:tc>
          <w:tcPr>
            <w:tcW w:w="3266" w:type="dxa"/>
            <w:tcBorders>
              <w:top w:val="single" w:sz="6" w:space="0" w:color="auto"/>
              <w:left w:val="nil"/>
              <w:bottom w:val="nil"/>
              <w:right w:val="nil"/>
            </w:tcBorders>
          </w:tcPr>
          <w:p w14:paraId="6DEE992C" w14:textId="77777777" w:rsidR="009E60F5" w:rsidRPr="00B74EE1" w:rsidRDefault="009E60F5" w:rsidP="006D39F5">
            <w:pPr>
              <w:autoSpaceDE w:val="0"/>
              <w:autoSpaceDN w:val="0"/>
              <w:adjustRightInd w:val="0"/>
              <w:spacing w:after="0"/>
              <w:ind w:left="284" w:right="1060"/>
              <w:rPr>
                <w:b/>
                <w:bCs/>
                <w:i/>
                <w:iCs/>
                <w:color w:val="000000"/>
                <w:sz w:val="20"/>
                <w:szCs w:val="20"/>
              </w:rPr>
            </w:pPr>
            <w:r w:rsidRPr="00B74EE1">
              <w:rPr>
                <w:b/>
                <w:bCs/>
                <w:i/>
                <w:iCs/>
                <w:color w:val="000000"/>
                <w:sz w:val="20"/>
                <w:szCs w:val="20"/>
              </w:rPr>
              <w:t>(подпись врача)</w:t>
            </w:r>
          </w:p>
        </w:tc>
      </w:tr>
    </w:tbl>
    <w:p w14:paraId="77EADDBC" w14:textId="77777777" w:rsidR="009E60F5" w:rsidRPr="00B74EE1" w:rsidRDefault="009E60F5" w:rsidP="009E60F5">
      <w:pPr>
        <w:autoSpaceDE w:val="0"/>
        <w:autoSpaceDN w:val="0"/>
        <w:adjustRightInd w:val="0"/>
        <w:spacing w:after="0"/>
        <w:ind w:left="284"/>
        <w:rPr>
          <w:b/>
          <w:bCs/>
          <w:i/>
          <w:iCs/>
          <w:color w:val="000000"/>
          <w:sz w:val="20"/>
          <w:szCs w:val="20"/>
        </w:rPr>
      </w:pPr>
    </w:p>
    <w:p w14:paraId="084960D3" w14:textId="77777777" w:rsidR="009E60F5" w:rsidRPr="002B4C37" w:rsidRDefault="009E60F5" w:rsidP="009E60F5">
      <w:pPr>
        <w:autoSpaceDE w:val="0"/>
        <w:autoSpaceDN w:val="0"/>
        <w:adjustRightInd w:val="0"/>
        <w:spacing w:after="0"/>
        <w:ind w:left="284"/>
        <w:rPr>
          <w:b/>
          <w:bCs/>
          <w:i/>
          <w:iCs/>
          <w:color w:val="000000"/>
          <w:sz w:val="20"/>
          <w:szCs w:val="20"/>
        </w:rPr>
      </w:pPr>
    </w:p>
    <w:p w14:paraId="021424F2" w14:textId="77777777" w:rsidR="009E60F5" w:rsidRPr="00615E97" w:rsidRDefault="009E60F5" w:rsidP="009E60F5">
      <w:pPr>
        <w:autoSpaceDE w:val="0"/>
        <w:autoSpaceDN w:val="0"/>
        <w:adjustRightInd w:val="0"/>
        <w:spacing w:after="0"/>
        <w:ind w:left="284"/>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59DA046C" w14:textId="77777777" w:rsidR="009E60F5" w:rsidRDefault="009E60F5" w:rsidP="009E60F5">
      <w:pPr>
        <w:autoSpaceDE w:val="0"/>
        <w:autoSpaceDN w:val="0"/>
        <w:adjustRightInd w:val="0"/>
        <w:spacing w:after="0"/>
        <w:jc w:val="right"/>
        <w:rPr>
          <w:b/>
          <w:sz w:val="20"/>
          <w:szCs w:val="20"/>
        </w:rPr>
      </w:pPr>
    </w:p>
    <w:p w14:paraId="1BE87908" w14:textId="77777777" w:rsidR="009E60F5" w:rsidRPr="004A3A76" w:rsidRDefault="009E60F5" w:rsidP="009E60F5">
      <w:pPr>
        <w:autoSpaceDE w:val="0"/>
        <w:autoSpaceDN w:val="0"/>
        <w:adjustRightInd w:val="0"/>
        <w:spacing w:after="0"/>
        <w:jc w:val="right"/>
        <w:rPr>
          <w:b/>
          <w:sz w:val="20"/>
          <w:szCs w:val="20"/>
        </w:rPr>
      </w:pPr>
      <w:r>
        <w:rPr>
          <w:b/>
          <w:sz w:val="20"/>
          <w:szCs w:val="20"/>
        </w:rPr>
        <w:t>Приложение № 93</w:t>
      </w:r>
    </w:p>
    <w:p w14:paraId="4077F190" w14:textId="77777777" w:rsidR="009E60F5" w:rsidRPr="004A3A76" w:rsidRDefault="009E60F5" w:rsidP="009E60F5">
      <w:pPr>
        <w:autoSpaceDE w:val="0"/>
        <w:autoSpaceDN w:val="0"/>
        <w:adjustRightInd w:val="0"/>
        <w:spacing w:after="0"/>
        <w:jc w:val="right"/>
        <w:rPr>
          <w:sz w:val="20"/>
          <w:szCs w:val="20"/>
        </w:rPr>
      </w:pPr>
      <w:r>
        <w:rPr>
          <w:sz w:val="20"/>
          <w:szCs w:val="20"/>
        </w:rPr>
        <w:t>к</w:t>
      </w:r>
      <w:r w:rsidRPr="004A3A76">
        <w:rPr>
          <w:sz w:val="20"/>
          <w:szCs w:val="20"/>
        </w:rPr>
        <w:t xml:space="preserve"> Правилам предоставления платных медицинских услуг ООО «ЦРТ-МЕД</w:t>
      </w:r>
    </w:p>
    <w:p w14:paraId="30EC4557"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A6F9676" w14:textId="77777777" w:rsidR="009E60F5" w:rsidRDefault="009E60F5" w:rsidP="009E60F5">
      <w:pPr>
        <w:autoSpaceDE w:val="0"/>
        <w:autoSpaceDN w:val="0"/>
        <w:adjustRightInd w:val="0"/>
        <w:spacing w:after="0"/>
        <w:ind w:right="-28"/>
        <w:jc w:val="center"/>
        <w:rPr>
          <w:b/>
          <w:bCs/>
          <w:color w:val="000000"/>
          <w:sz w:val="20"/>
          <w:szCs w:val="20"/>
        </w:rPr>
      </w:pPr>
    </w:p>
    <w:p w14:paraId="75EBD088"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72ABDCED"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proofErr w:type="spellStart"/>
      <w:r>
        <w:rPr>
          <w:b/>
          <w:bCs/>
          <w:color w:val="000000"/>
          <w:sz w:val="20"/>
          <w:szCs w:val="20"/>
        </w:rPr>
        <w:t>кардиотогографию</w:t>
      </w:r>
      <w:proofErr w:type="spellEnd"/>
    </w:p>
    <w:p w14:paraId="4647631D"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3BB2227B"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3BE1A572" w14:textId="77777777" w:rsidR="009E60F5" w:rsidRPr="002B4C37" w:rsidRDefault="009E60F5" w:rsidP="009E60F5">
      <w:pPr>
        <w:spacing w:after="0"/>
        <w:ind w:left="284" w:firstLine="283"/>
        <w:rPr>
          <w:rFonts w:eastAsia="Times New Roman"/>
          <w:b/>
          <w:bCs/>
          <w:color w:val="000000"/>
          <w:sz w:val="20"/>
          <w:szCs w:val="20"/>
          <w:lang w:eastAsia="ru-RU"/>
        </w:rPr>
      </w:pPr>
    </w:p>
    <w:p w14:paraId="5A94DB4E" w14:textId="77777777" w:rsidR="009E60F5" w:rsidRPr="002B4C37"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p>
    <w:p w14:paraId="1BAE37D3" w14:textId="77777777" w:rsidR="009E60F5" w:rsidRPr="00911118"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lastRenderedPageBreak/>
        <w:t>_______________________________года рождения, адрес проживания: ________________________________________________________________________________________</w:t>
      </w:r>
      <w:r>
        <w:rPr>
          <w:rFonts w:eastAsia="Times New Roman"/>
          <w:b/>
          <w:bCs/>
          <w:color w:val="000000"/>
          <w:sz w:val="20"/>
          <w:szCs w:val="20"/>
          <w:u w:val="single"/>
          <w:lang w:eastAsia="ru-RU"/>
        </w:rPr>
        <w:t>_____</w:t>
      </w:r>
    </w:p>
    <w:p w14:paraId="05A05021" w14:textId="77777777" w:rsidR="009E60F5" w:rsidRPr="002B4C37" w:rsidRDefault="009E60F5" w:rsidP="009E60F5">
      <w:pPr>
        <w:autoSpaceDE w:val="0"/>
        <w:autoSpaceDN w:val="0"/>
        <w:adjustRightInd w:val="0"/>
        <w:spacing w:after="0"/>
        <w:rPr>
          <w:b/>
          <w:bCs/>
          <w:i/>
          <w:iCs/>
          <w:color w:val="000000"/>
          <w:sz w:val="20"/>
          <w:szCs w:val="20"/>
        </w:rPr>
      </w:pPr>
    </w:p>
    <w:p w14:paraId="722EB77C"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542046A"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62778C67"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50B00D6E" w14:textId="77777777" w:rsidR="009E60F5" w:rsidRPr="002B4C37" w:rsidRDefault="009E60F5" w:rsidP="006D39F5">
            <w:pPr>
              <w:autoSpaceDE w:val="0"/>
              <w:autoSpaceDN w:val="0"/>
              <w:adjustRightInd w:val="0"/>
              <w:spacing w:after="0"/>
              <w:ind w:left="11"/>
              <w:jc w:val="center"/>
              <w:rPr>
                <w:color w:val="000000"/>
                <w:sz w:val="20"/>
                <w:szCs w:val="20"/>
              </w:rPr>
            </w:pPr>
            <w:r>
              <w:rPr>
                <w:b/>
                <w:bCs/>
                <w:color w:val="000000"/>
                <w:sz w:val="20"/>
                <w:szCs w:val="20"/>
              </w:rPr>
              <w:t>№</w:t>
            </w:r>
          </w:p>
          <w:p w14:paraId="0D001446"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571676B4"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13D4B6DA"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2539298"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1F524900" w14:textId="77777777" w:rsidR="009E60F5" w:rsidRPr="00925597" w:rsidRDefault="009E60F5" w:rsidP="006D39F5">
            <w:pPr>
              <w:autoSpaceDE w:val="0"/>
              <w:autoSpaceDN w:val="0"/>
              <w:adjustRightInd w:val="0"/>
              <w:spacing w:after="0"/>
              <w:ind w:right="1"/>
              <w:rPr>
                <w:b/>
                <w:bCs/>
                <w:iCs/>
                <w:color w:val="000000"/>
                <w:sz w:val="20"/>
                <w:szCs w:val="20"/>
              </w:rPr>
            </w:pPr>
            <w:r w:rsidRPr="00925597">
              <w:rPr>
                <w:b/>
                <w:bCs/>
                <w:iCs/>
                <w:color w:val="000000"/>
                <w:sz w:val="20"/>
                <w:szCs w:val="20"/>
              </w:rPr>
              <w:t>A05.30.001.01-</w:t>
            </w:r>
          </w:p>
          <w:p w14:paraId="32C748F6" w14:textId="77777777" w:rsidR="009E60F5" w:rsidRPr="002B4C37" w:rsidRDefault="009E60F5" w:rsidP="006D39F5">
            <w:pPr>
              <w:autoSpaceDE w:val="0"/>
              <w:autoSpaceDN w:val="0"/>
              <w:adjustRightInd w:val="0"/>
              <w:spacing w:after="0"/>
              <w:ind w:right="1"/>
              <w:rPr>
                <w:b/>
                <w:bCs/>
                <w:i/>
                <w:iCs/>
                <w:color w:val="000000"/>
                <w:sz w:val="20"/>
                <w:szCs w:val="20"/>
              </w:rPr>
            </w:pPr>
            <w:r w:rsidRPr="00925597">
              <w:rPr>
                <w:b/>
                <w:bCs/>
                <w:iCs/>
                <w:color w:val="000000"/>
                <w:sz w:val="20"/>
                <w:szCs w:val="20"/>
              </w:rPr>
              <w:t>A05.30.001.03</w:t>
            </w:r>
          </w:p>
        </w:tc>
        <w:tc>
          <w:tcPr>
            <w:tcW w:w="7371" w:type="dxa"/>
            <w:tcBorders>
              <w:top w:val="single" w:sz="6" w:space="0" w:color="auto"/>
              <w:left w:val="single" w:sz="6" w:space="0" w:color="auto"/>
              <w:bottom w:val="single" w:sz="6" w:space="0" w:color="auto"/>
              <w:right w:val="single" w:sz="6" w:space="0" w:color="auto"/>
            </w:tcBorders>
          </w:tcPr>
          <w:p w14:paraId="2246D58B" w14:textId="77777777" w:rsidR="009E60F5" w:rsidRDefault="009E60F5" w:rsidP="006D39F5">
            <w:pPr>
              <w:autoSpaceDE w:val="0"/>
              <w:autoSpaceDN w:val="0"/>
              <w:adjustRightInd w:val="0"/>
              <w:spacing w:after="0"/>
              <w:ind w:firstLine="8"/>
              <w:jc w:val="center"/>
              <w:rPr>
                <w:b/>
                <w:bCs/>
                <w:i/>
                <w:iCs/>
                <w:color w:val="000000"/>
                <w:sz w:val="20"/>
                <w:szCs w:val="20"/>
              </w:rPr>
            </w:pPr>
          </w:p>
          <w:p w14:paraId="127AF69D" w14:textId="77777777" w:rsidR="009E60F5" w:rsidRPr="002B4C37" w:rsidRDefault="009E60F5" w:rsidP="006D39F5">
            <w:pPr>
              <w:autoSpaceDE w:val="0"/>
              <w:autoSpaceDN w:val="0"/>
              <w:adjustRightInd w:val="0"/>
              <w:spacing w:after="0"/>
              <w:ind w:firstLine="8"/>
              <w:jc w:val="center"/>
              <w:rPr>
                <w:b/>
                <w:bCs/>
                <w:i/>
                <w:iCs/>
                <w:color w:val="000000"/>
                <w:sz w:val="20"/>
                <w:szCs w:val="20"/>
              </w:rPr>
            </w:pPr>
            <w:proofErr w:type="spellStart"/>
            <w:r>
              <w:rPr>
                <w:b/>
                <w:bCs/>
                <w:i/>
                <w:iCs/>
                <w:color w:val="000000"/>
                <w:sz w:val="20"/>
                <w:szCs w:val="20"/>
              </w:rPr>
              <w:t>Кардиотогография</w:t>
            </w:r>
            <w:proofErr w:type="spellEnd"/>
          </w:p>
        </w:tc>
      </w:tr>
    </w:tbl>
    <w:p w14:paraId="2B2B957B"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212555E" w14:textId="77777777" w:rsidR="009E60F5" w:rsidRPr="002B4C37" w:rsidRDefault="009E60F5" w:rsidP="009E60F5">
      <w:pPr>
        <w:autoSpaceDE w:val="0"/>
        <w:autoSpaceDN w:val="0"/>
        <w:adjustRightInd w:val="0"/>
        <w:spacing w:after="0"/>
        <w:ind w:firstLine="566"/>
        <w:rPr>
          <w:bCs/>
          <w:iCs/>
          <w:color w:val="000000"/>
          <w:sz w:val="20"/>
          <w:szCs w:val="20"/>
        </w:rPr>
      </w:pPr>
    </w:p>
    <w:p w14:paraId="5461CE24"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72E107F" w14:textId="77777777" w:rsidR="009E60F5" w:rsidRDefault="009E60F5" w:rsidP="009E60F5">
      <w:pPr>
        <w:autoSpaceDE w:val="0"/>
        <w:autoSpaceDN w:val="0"/>
        <w:adjustRightInd w:val="0"/>
        <w:spacing w:after="0"/>
        <w:ind w:firstLine="566"/>
        <w:rPr>
          <w:b/>
          <w:bCs/>
          <w:iCs/>
          <w:color w:val="000000"/>
          <w:sz w:val="20"/>
          <w:szCs w:val="20"/>
          <w:u w:val="single"/>
        </w:rPr>
      </w:pPr>
    </w:p>
    <w:p w14:paraId="4D3BB4AC"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proofErr w:type="spellStart"/>
      <w:r>
        <w:rPr>
          <w:color w:val="000000"/>
          <w:sz w:val="20"/>
          <w:szCs w:val="20"/>
        </w:rPr>
        <w:t>кардиотогография</w:t>
      </w:r>
      <w:proofErr w:type="spellEnd"/>
      <w:r>
        <w:rPr>
          <w:color w:val="000000"/>
          <w:sz w:val="20"/>
          <w:szCs w:val="20"/>
        </w:rPr>
        <w:t xml:space="preserve"> — это</w:t>
      </w:r>
      <w:r w:rsidRPr="00FC1926">
        <w:rPr>
          <w:color w:val="000000"/>
          <w:sz w:val="20"/>
          <w:szCs w:val="20"/>
        </w:rPr>
        <w:t xml:space="preserve"> современный эффективный и безопасный метод диагностики тонуса матки матери и внутриутробного состояния плода. Он позволяет без боли и без нагрузки определить частоту и ритм сердечных сокращений плода на прот</w:t>
      </w:r>
      <w:r>
        <w:rPr>
          <w:color w:val="000000"/>
          <w:sz w:val="20"/>
          <w:szCs w:val="20"/>
        </w:rPr>
        <w:t xml:space="preserve">яжении </w:t>
      </w:r>
      <w:r w:rsidRPr="00FC1926">
        <w:rPr>
          <w:color w:val="000000"/>
          <w:sz w:val="20"/>
          <w:szCs w:val="20"/>
        </w:rPr>
        <w:t>большого периода времени.</w:t>
      </w:r>
      <w:r w:rsidRPr="009E4457">
        <w:t xml:space="preserve"> </w:t>
      </w:r>
      <w:r w:rsidRPr="009E4457">
        <w:rPr>
          <w:color w:val="000000"/>
          <w:sz w:val="20"/>
          <w:szCs w:val="20"/>
        </w:rPr>
        <w:t>Целями назначения КТГ является выявление возможных нарушений развития плода. Опираясь на результаты, гинеколог назначает эффективное лечение, следит за состоянием беременной</w:t>
      </w:r>
      <w:r>
        <w:rPr>
          <w:color w:val="000000"/>
          <w:sz w:val="20"/>
          <w:szCs w:val="20"/>
        </w:rPr>
        <w:t xml:space="preserve"> и плода</w:t>
      </w:r>
      <w:r w:rsidRPr="009E4457">
        <w:rPr>
          <w:color w:val="000000"/>
          <w:sz w:val="20"/>
          <w:szCs w:val="20"/>
        </w:rPr>
        <w:t xml:space="preserve"> и вовремя реагирует на ухудшения.</w:t>
      </w:r>
    </w:p>
    <w:p w14:paraId="068F10D7" w14:textId="77777777" w:rsidR="009E60F5" w:rsidRDefault="009E60F5" w:rsidP="009E60F5">
      <w:pPr>
        <w:tabs>
          <w:tab w:val="left" w:pos="4253"/>
        </w:tabs>
        <w:autoSpaceDE w:val="0"/>
        <w:autoSpaceDN w:val="0"/>
        <w:adjustRightInd w:val="0"/>
        <w:spacing w:after="0"/>
        <w:rPr>
          <w:b/>
          <w:color w:val="000000"/>
          <w:sz w:val="20"/>
          <w:szCs w:val="20"/>
        </w:rPr>
      </w:pPr>
      <w:r w:rsidRPr="0009515F">
        <w:rPr>
          <w:b/>
          <w:color w:val="000000"/>
          <w:sz w:val="20"/>
          <w:szCs w:val="20"/>
        </w:rPr>
        <w:t>- методы оказания медицинской помощи:</w:t>
      </w:r>
    </w:p>
    <w:p w14:paraId="3985C03A" w14:textId="77777777" w:rsidR="009E60F5" w:rsidRPr="00FC1926" w:rsidRDefault="009E60F5" w:rsidP="009E60F5">
      <w:pPr>
        <w:tabs>
          <w:tab w:val="left" w:pos="4253"/>
        </w:tabs>
        <w:autoSpaceDE w:val="0"/>
        <w:autoSpaceDN w:val="0"/>
        <w:adjustRightInd w:val="0"/>
        <w:spacing w:after="0"/>
        <w:ind w:firstLine="567"/>
        <w:rPr>
          <w:color w:val="000000"/>
          <w:sz w:val="20"/>
          <w:szCs w:val="20"/>
        </w:rPr>
      </w:pPr>
      <w:proofErr w:type="spellStart"/>
      <w:r w:rsidRPr="00FC1926">
        <w:rPr>
          <w:color w:val="000000"/>
          <w:sz w:val="20"/>
          <w:szCs w:val="20"/>
        </w:rPr>
        <w:t>Кардиотокография</w:t>
      </w:r>
      <w:proofErr w:type="spellEnd"/>
      <w:r w:rsidRPr="00FC1926">
        <w:rPr>
          <w:color w:val="000000"/>
          <w:sz w:val="20"/>
          <w:szCs w:val="20"/>
        </w:rPr>
        <w:t xml:space="preserve"> относится к методам пренатальной диагностики состояния плода и широко распространена за счет простоты проведения исследования, безопасности для матери и ребенка, информативности и стабильности выдаваемой информации.</w:t>
      </w:r>
    </w:p>
    <w:p w14:paraId="5B2C4CC8" w14:textId="77777777" w:rsidR="009E60F5" w:rsidRPr="00FC1926" w:rsidRDefault="009E60F5" w:rsidP="009E60F5">
      <w:pPr>
        <w:tabs>
          <w:tab w:val="left" w:pos="4253"/>
        </w:tabs>
        <w:autoSpaceDE w:val="0"/>
        <w:autoSpaceDN w:val="0"/>
        <w:adjustRightInd w:val="0"/>
        <w:spacing w:after="0"/>
        <w:ind w:firstLine="567"/>
        <w:rPr>
          <w:color w:val="000000"/>
          <w:sz w:val="20"/>
          <w:szCs w:val="20"/>
        </w:rPr>
      </w:pPr>
      <w:r w:rsidRPr="00FC1926">
        <w:rPr>
          <w:color w:val="000000"/>
          <w:sz w:val="20"/>
          <w:szCs w:val="20"/>
        </w:rPr>
        <w:t>КТГ регистрирует частоту сердечных сокращений плода, как в покое, так и в движении, в ответ на маточные сокращения и воздействие условий разнообразных факторов среды. Помимо частоты сердечных сокращений плода (ЧСС) при проведении КТГ регистрируются и маточные сокращения. В основу</w:t>
      </w:r>
      <w:r>
        <w:rPr>
          <w:color w:val="000000"/>
          <w:sz w:val="20"/>
          <w:szCs w:val="20"/>
        </w:rPr>
        <w:t xml:space="preserve"> работы метода положен принцип </w:t>
      </w:r>
      <w:proofErr w:type="spellStart"/>
      <w:r>
        <w:rPr>
          <w:color w:val="000000"/>
          <w:sz w:val="20"/>
          <w:szCs w:val="20"/>
        </w:rPr>
        <w:t>д</w:t>
      </w:r>
      <w:r w:rsidRPr="00FC1926">
        <w:rPr>
          <w:color w:val="000000"/>
          <w:sz w:val="20"/>
          <w:szCs w:val="20"/>
        </w:rPr>
        <w:t>о</w:t>
      </w:r>
      <w:r>
        <w:rPr>
          <w:color w:val="000000"/>
          <w:sz w:val="20"/>
          <w:szCs w:val="20"/>
        </w:rPr>
        <w:t>п</w:t>
      </w:r>
      <w:r w:rsidRPr="00FC1926">
        <w:rPr>
          <w:color w:val="000000"/>
          <w:sz w:val="20"/>
          <w:szCs w:val="20"/>
        </w:rPr>
        <w:t>плера</w:t>
      </w:r>
      <w:proofErr w:type="spellEnd"/>
      <w:r w:rsidRPr="00FC1926">
        <w:rPr>
          <w:color w:val="000000"/>
          <w:sz w:val="20"/>
          <w:szCs w:val="20"/>
        </w:rPr>
        <w:t>, а ЧСС плода улавливается ультразвуковым датчиком.</w:t>
      </w:r>
    </w:p>
    <w:p w14:paraId="4D8A7B1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Процедура проводится в третьем триместре беременности.</w:t>
      </w:r>
    </w:p>
    <w:p w14:paraId="54A0BA1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показаниями к проведению процедуры являются:</w:t>
      </w:r>
    </w:p>
    <w:p w14:paraId="350F8F39" w14:textId="77777777" w:rsidR="009E60F5" w:rsidRPr="00FC1926" w:rsidRDefault="009E60F5" w:rsidP="009E60F5">
      <w:pPr>
        <w:autoSpaceDE w:val="0"/>
        <w:autoSpaceDN w:val="0"/>
        <w:adjustRightInd w:val="0"/>
        <w:spacing w:after="0"/>
        <w:ind w:firstLine="567"/>
        <w:rPr>
          <w:color w:val="000000"/>
          <w:sz w:val="20"/>
          <w:szCs w:val="20"/>
        </w:rPr>
      </w:pPr>
      <w:r>
        <w:rPr>
          <w:color w:val="000000"/>
          <w:sz w:val="20"/>
          <w:szCs w:val="20"/>
        </w:rPr>
        <w:t>- цель</w:t>
      </w:r>
      <w:r w:rsidRPr="00FC1926">
        <w:rPr>
          <w:color w:val="000000"/>
          <w:sz w:val="20"/>
          <w:szCs w:val="20"/>
        </w:rPr>
        <w:t xml:space="preserve"> определения ЧСС плод</w:t>
      </w:r>
      <w:r>
        <w:rPr>
          <w:color w:val="000000"/>
          <w:sz w:val="20"/>
          <w:szCs w:val="20"/>
        </w:rPr>
        <w:t>а и частоты маточных сокращений;</w:t>
      </w:r>
    </w:p>
    <w:p w14:paraId="30F63E26" w14:textId="77777777" w:rsidR="009E60F5" w:rsidRPr="00FC1926" w:rsidRDefault="009E60F5" w:rsidP="009E60F5">
      <w:pPr>
        <w:autoSpaceDE w:val="0"/>
        <w:autoSpaceDN w:val="0"/>
        <w:adjustRightInd w:val="0"/>
        <w:spacing w:after="0"/>
        <w:ind w:firstLine="567"/>
        <w:rPr>
          <w:color w:val="000000"/>
          <w:sz w:val="20"/>
          <w:szCs w:val="20"/>
        </w:rPr>
      </w:pPr>
      <w:r>
        <w:rPr>
          <w:color w:val="000000"/>
          <w:sz w:val="20"/>
          <w:szCs w:val="20"/>
        </w:rPr>
        <w:t xml:space="preserve"> - оценка</w:t>
      </w:r>
      <w:r w:rsidRPr="00FC1926">
        <w:rPr>
          <w:color w:val="000000"/>
          <w:sz w:val="20"/>
          <w:szCs w:val="20"/>
        </w:rPr>
        <w:t xml:space="preserve"> состояния плода как до родов, так и во время родового процесса (в пе</w:t>
      </w:r>
      <w:r>
        <w:rPr>
          <w:color w:val="000000"/>
          <w:sz w:val="20"/>
          <w:szCs w:val="20"/>
        </w:rPr>
        <w:t>риод схваток и между схватками);</w:t>
      </w:r>
    </w:p>
    <w:p w14:paraId="71BAF35F"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 выявление</w:t>
      </w:r>
      <w:r w:rsidRPr="00FC1926">
        <w:rPr>
          <w:color w:val="000000"/>
          <w:sz w:val="20"/>
          <w:szCs w:val="20"/>
        </w:rPr>
        <w:t xml:space="preserve"> </w:t>
      </w:r>
      <w:proofErr w:type="spellStart"/>
      <w:r w:rsidRPr="00FC1926">
        <w:rPr>
          <w:color w:val="000000"/>
          <w:sz w:val="20"/>
          <w:szCs w:val="20"/>
        </w:rPr>
        <w:t>ди</w:t>
      </w:r>
      <w:proofErr w:type="spellEnd"/>
      <w:r w:rsidRPr="00FC1926">
        <w:rPr>
          <w:color w:val="000000"/>
          <w:sz w:val="20"/>
          <w:szCs w:val="20"/>
        </w:rPr>
        <w:t>-стресса плода и решения вопросов родоразрешения.</w:t>
      </w:r>
    </w:p>
    <w:p w14:paraId="2C176CD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Дополнительными показаниями к проведению процедуры являются: </w:t>
      </w:r>
    </w:p>
    <w:p w14:paraId="19B81CC0" w14:textId="77777777" w:rsidR="009E60F5" w:rsidRPr="003475C4" w:rsidRDefault="009E60F5" w:rsidP="009E60F5">
      <w:pPr>
        <w:autoSpaceDE w:val="0"/>
        <w:autoSpaceDN w:val="0"/>
        <w:adjustRightInd w:val="0"/>
        <w:spacing w:after="0"/>
        <w:ind w:firstLine="567"/>
        <w:rPr>
          <w:color w:val="000000"/>
          <w:sz w:val="20"/>
          <w:szCs w:val="20"/>
        </w:rPr>
      </w:pPr>
      <w:r w:rsidRPr="003475C4">
        <w:rPr>
          <w:color w:val="000000"/>
          <w:sz w:val="20"/>
          <w:szCs w:val="20"/>
        </w:rPr>
        <w:t xml:space="preserve"> </w:t>
      </w:r>
      <w:r>
        <w:rPr>
          <w:color w:val="000000"/>
          <w:sz w:val="20"/>
          <w:szCs w:val="20"/>
        </w:rPr>
        <w:t>-</w:t>
      </w:r>
      <w:r w:rsidRPr="003475C4">
        <w:rPr>
          <w:color w:val="000000"/>
          <w:sz w:val="20"/>
          <w:szCs w:val="20"/>
        </w:rPr>
        <w:t xml:space="preserve"> отягощенный акушерский анамнез;</w:t>
      </w:r>
    </w:p>
    <w:p w14:paraId="4733A9A5"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proofErr w:type="spellStart"/>
      <w:r>
        <w:rPr>
          <w:color w:val="000000"/>
          <w:sz w:val="20"/>
          <w:szCs w:val="20"/>
        </w:rPr>
        <w:t>преэклампсия</w:t>
      </w:r>
      <w:proofErr w:type="spellEnd"/>
      <w:r w:rsidRPr="003475C4">
        <w:rPr>
          <w:color w:val="000000"/>
          <w:sz w:val="20"/>
          <w:szCs w:val="20"/>
        </w:rPr>
        <w:t>;</w:t>
      </w:r>
    </w:p>
    <w:p w14:paraId="24000C1D"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артериальная гипертензия;</w:t>
      </w:r>
    </w:p>
    <w:p w14:paraId="30DD80F7"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анемия у беременной</w:t>
      </w:r>
      <w:r w:rsidRPr="003475C4">
        <w:rPr>
          <w:color w:val="000000"/>
          <w:sz w:val="20"/>
          <w:szCs w:val="20"/>
        </w:rPr>
        <w:t>;</w:t>
      </w:r>
    </w:p>
    <w:p w14:paraId="3CA941B2" w14:textId="77777777" w:rsidR="009E60F5" w:rsidRPr="003475C4" w:rsidRDefault="009E60F5" w:rsidP="009E60F5">
      <w:pPr>
        <w:autoSpaceDE w:val="0"/>
        <w:autoSpaceDN w:val="0"/>
        <w:adjustRightInd w:val="0"/>
        <w:spacing w:after="0"/>
        <w:ind w:firstLine="567"/>
        <w:rPr>
          <w:color w:val="000000"/>
          <w:sz w:val="20"/>
          <w:szCs w:val="20"/>
        </w:rPr>
      </w:pPr>
      <w:r w:rsidRPr="003475C4">
        <w:rPr>
          <w:color w:val="000000"/>
          <w:sz w:val="20"/>
          <w:szCs w:val="20"/>
        </w:rPr>
        <w:t xml:space="preserve"> </w:t>
      </w:r>
      <w:r>
        <w:rPr>
          <w:color w:val="000000"/>
          <w:sz w:val="20"/>
          <w:szCs w:val="20"/>
        </w:rPr>
        <w:t xml:space="preserve">- </w:t>
      </w:r>
      <w:r w:rsidRPr="003475C4">
        <w:rPr>
          <w:color w:val="000000"/>
          <w:sz w:val="20"/>
          <w:szCs w:val="20"/>
        </w:rPr>
        <w:t>резус-конфликтная беременность;</w:t>
      </w:r>
    </w:p>
    <w:p w14:paraId="444A2BD2"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3475C4">
        <w:rPr>
          <w:color w:val="000000"/>
          <w:sz w:val="20"/>
          <w:szCs w:val="20"/>
        </w:rPr>
        <w:t xml:space="preserve"> </w:t>
      </w:r>
      <w:proofErr w:type="spellStart"/>
      <w:r w:rsidRPr="003475C4">
        <w:rPr>
          <w:color w:val="000000"/>
          <w:sz w:val="20"/>
          <w:szCs w:val="20"/>
        </w:rPr>
        <w:t>перенашивание</w:t>
      </w:r>
      <w:proofErr w:type="spellEnd"/>
      <w:r w:rsidRPr="003475C4">
        <w:rPr>
          <w:color w:val="000000"/>
          <w:sz w:val="20"/>
          <w:szCs w:val="20"/>
        </w:rPr>
        <w:t>;</w:t>
      </w:r>
    </w:p>
    <w:p w14:paraId="6C7FEF2D"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много- и маловодие;</w:t>
      </w:r>
    </w:p>
    <w:p w14:paraId="03079407"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угроза преждевременных родов;</w:t>
      </w:r>
    </w:p>
    <w:p w14:paraId="54C67BA0"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контроль после неудовлетворительных результатов КТГ;</w:t>
      </w:r>
    </w:p>
    <w:p w14:paraId="5D8193F9"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 xml:space="preserve"> многоплодие;</w:t>
      </w:r>
    </w:p>
    <w:p w14:paraId="4F16A90C" w14:textId="77777777" w:rsidR="009E60F5" w:rsidRPr="003475C4"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задержка развития плода;</w:t>
      </w:r>
    </w:p>
    <w:p w14:paraId="3360194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 </w:t>
      </w:r>
      <w:r w:rsidRPr="003475C4">
        <w:rPr>
          <w:color w:val="000000"/>
          <w:sz w:val="20"/>
          <w:szCs w:val="20"/>
        </w:rPr>
        <w:t xml:space="preserve">тяжелая </w:t>
      </w:r>
      <w:proofErr w:type="spellStart"/>
      <w:r w:rsidRPr="003475C4">
        <w:rPr>
          <w:color w:val="000000"/>
          <w:sz w:val="20"/>
          <w:szCs w:val="20"/>
        </w:rPr>
        <w:t>экстрагенитальная</w:t>
      </w:r>
      <w:proofErr w:type="spellEnd"/>
      <w:r w:rsidRPr="003475C4">
        <w:rPr>
          <w:color w:val="000000"/>
          <w:sz w:val="20"/>
          <w:szCs w:val="20"/>
        </w:rPr>
        <w:t xml:space="preserve"> патология матери.</w:t>
      </w:r>
    </w:p>
    <w:p w14:paraId="08B6DCE4" w14:textId="77777777" w:rsidR="009E60F5" w:rsidRDefault="009E60F5" w:rsidP="009E60F5">
      <w:pPr>
        <w:autoSpaceDE w:val="0"/>
        <w:autoSpaceDN w:val="0"/>
        <w:adjustRightInd w:val="0"/>
        <w:spacing w:after="0"/>
        <w:ind w:firstLine="567"/>
        <w:rPr>
          <w:color w:val="000000"/>
          <w:sz w:val="20"/>
          <w:szCs w:val="20"/>
        </w:rPr>
      </w:pPr>
      <w:r w:rsidRPr="003475C4">
        <w:rPr>
          <w:color w:val="000000"/>
          <w:sz w:val="20"/>
          <w:szCs w:val="20"/>
        </w:rPr>
        <w:lastRenderedPageBreak/>
        <w:t>Специальной подготовки к проведению исследования не требуется</w:t>
      </w:r>
      <w:r>
        <w:rPr>
          <w:color w:val="000000"/>
          <w:sz w:val="20"/>
          <w:szCs w:val="20"/>
        </w:rPr>
        <w:t>.</w:t>
      </w:r>
      <w:r w:rsidRPr="003475C4">
        <w:t xml:space="preserve"> </w:t>
      </w:r>
      <w:r>
        <w:rPr>
          <w:color w:val="000000"/>
          <w:sz w:val="20"/>
          <w:szCs w:val="20"/>
        </w:rPr>
        <w:t>П</w:t>
      </w:r>
      <w:r w:rsidRPr="003475C4">
        <w:rPr>
          <w:color w:val="000000"/>
          <w:sz w:val="20"/>
          <w:szCs w:val="20"/>
        </w:rPr>
        <w:t>роцедура абсолютно безопасна для плода и безболезненна</w:t>
      </w:r>
      <w:r>
        <w:rPr>
          <w:color w:val="000000"/>
          <w:sz w:val="20"/>
          <w:szCs w:val="20"/>
        </w:rPr>
        <w:t xml:space="preserve">. </w:t>
      </w:r>
    </w:p>
    <w:p w14:paraId="6A44C25C" w14:textId="77777777" w:rsidR="009E60F5" w:rsidRPr="003475C4" w:rsidRDefault="009E60F5" w:rsidP="009E60F5">
      <w:pPr>
        <w:autoSpaceDE w:val="0"/>
        <w:autoSpaceDN w:val="0"/>
        <w:adjustRightInd w:val="0"/>
        <w:spacing w:after="0"/>
        <w:ind w:firstLine="567"/>
        <w:rPr>
          <w:color w:val="000000"/>
          <w:sz w:val="20"/>
          <w:szCs w:val="20"/>
        </w:rPr>
      </w:pPr>
      <w:r w:rsidRPr="003475C4">
        <w:rPr>
          <w:color w:val="000000"/>
          <w:sz w:val="20"/>
          <w:szCs w:val="20"/>
        </w:rPr>
        <w:t>Исследование проводится в положении женщина либо на левом боку, либо полусидя (предотвращение синдрома сдавления нижней полой вены). Ультразвуковой датчик (который регистрирует ЧСС плода) обрабатывают специальным гелем, чтобы обеспечить максимальный контакт с кожей беременной. Датчик размещают на передней брюшной стенке в районе максимальной слышимости с</w:t>
      </w:r>
      <w:r>
        <w:rPr>
          <w:color w:val="000000"/>
          <w:sz w:val="20"/>
          <w:szCs w:val="20"/>
        </w:rPr>
        <w:t>ердечных сокращений плода. Тоно</w:t>
      </w:r>
      <w:r w:rsidRPr="003475C4">
        <w:rPr>
          <w:color w:val="000000"/>
          <w:sz w:val="20"/>
          <w:szCs w:val="20"/>
        </w:rPr>
        <w:t>метрический датчик, регистрирующий маточные сокращения, располагают в районе правого угла матки (гелем не смазывается).</w:t>
      </w:r>
    </w:p>
    <w:p w14:paraId="6AE131B7" w14:textId="77777777" w:rsidR="009E60F5" w:rsidRDefault="009E60F5" w:rsidP="009E60F5">
      <w:pPr>
        <w:autoSpaceDE w:val="0"/>
        <w:autoSpaceDN w:val="0"/>
        <w:adjustRightInd w:val="0"/>
        <w:spacing w:after="0"/>
        <w:ind w:firstLine="567"/>
        <w:rPr>
          <w:color w:val="000000"/>
          <w:sz w:val="20"/>
          <w:szCs w:val="20"/>
        </w:rPr>
      </w:pPr>
      <w:r w:rsidRPr="003475C4">
        <w:rPr>
          <w:color w:val="000000"/>
          <w:sz w:val="20"/>
          <w:szCs w:val="20"/>
        </w:rPr>
        <w:t>Процедура занимает 20-40 минут, что связано с периодичностью периодов сна (как правило, не более 30 минут) и бодрствования плода. Регистрацию базального ритма ЧСС плода проводят не менее 20 минут, пока не зафиксируют 2 шевеления длительностью не менее 15 секунд и вызывающие ускорение сердечного ритма на 15 сердечных сокращений в 1 минуту.</w:t>
      </w:r>
    </w:p>
    <w:p w14:paraId="5C3D21B4" w14:textId="77777777" w:rsidR="009E60F5" w:rsidRPr="003475C4" w:rsidRDefault="009E60F5" w:rsidP="009E60F5">
      <w:pPr>
        <w:autoSpaceDE w:val="0"/>
        <w:autoSpaceDN w:val="0"/>
        <w:adjustRightInd w:val="0"/>
        <w:spacing w:after="0"/>
        <w:ind w:firstLine="567"/>
        <w:rPr>
          <w:color w:val="000000"/>
          <w:sz w:val="20"/>
          <w:szCs w:val="20"/>
        </w:rPr>
      </w:pPr>
      <w:r w:rsidRPr="003475C4">
        <w:rPr>
          <w:color w:val="000000"/>
          <w:sz w:val="20"/>
          <w:szCs w:val="20"/>
        </w:rPr>
        <w:t xml:space="preserve">Проведение </w:t>
      </w:r>
      <w:proofErr w:type="spellStart"/>
      <w:r w:rsidRPr="003475C4">
        <w:rPr>
          <w:color w:val="000000"/>
          <w:sz w:val="20"/>
          <w:szCs w:val="20"/>
        </w:rPr>
        <w:t>кардиотокографии</w:t>
      </w:r>
      <w:proofErr w:type="spellEnd"/>
      <w:r w:rsidRPr="003475C4">
        <w:rPr>
          <w:color w:val="000000"/>
          <w:sz w:val="20"/>
          <w:szCs w:val="20"/>
        </w:rPr>
        <w:t xml:space="preserve"> показано с 3</w:t>
      </w:r>
      <w:r>
        <w:rPr>
          <w:color w:val="000000"/>
          <w:sz w:val="20"/>
          <w:szCs w:val="20"/>
        </w:rPr>
        <w:t>3</w:t>
      </w:r>
      <w:r w:rsidRPr="003475C4">
        <w:rPr>
          <w:color w:val="000000"/>
          <w:sz w:val="20"/>
          <w:szCs w:val="20"/>
        </w:rPr>
        <w:t xml:space="preserve"> недель </w:t>
      </w:r>
      <w:proofErr w:type="spellStart"/>
      <w:r w:rsidRPr="003475C4">
        <w:rPr>
          <w:color w:val="000000"/>
          <w:sz w:val="20"/>
          <w:szCs w:val="20"/>
        </w:rPr>
        <w:t>гестации</w:t>
      </w:r>
      <w:proofErr w:type="spellEnd"/>
      <w:r w:rsidRPr="003475C4">
        <w:rPr>
          <w:color w:val="000000"/>
          <w:sz w:val="20"/>
          <w:szCs w:val="20"/>
        </w:rPr>
        <w:t xml:space="preserve">. </w:t>
      </w:r>
      <w:proofErr w:type="gramStart"/>
      <w:r w:rsidRPr="003475C4">
        <w:rPr>
          <w:color w:val="000000"/>
          <w:sz w:val="20"/>
          <w:szCs w:val="20"/>
        </w:rPr>
        <w:t>Возможно</w:t>
      </w:r>
      <w:proofErr w:type="gramEnd"/>
      <w:r w:rsidRPr="003475C4">
        <w:rPr>
          <w:color w:val="000000"/>
          <w:sz w:val="20"/>
          <w:szCs w:val="20"/>
        </w:rPr>
        <w:t xml:space="preserve"> и б</w:t>
      </w:r>
      <w:r>
        <w:rPr>
          <w:color w:val="000000"/>
          <w:sz w:val="20"/>
          <w:szCs w:val="20"/>
        </w:rPr>
        <w:t>олее раннее проведение КТГ, с 24</w:t>
      </w:r>
      <w:r w:rsidRPr="003475C4">
        <w:rPr>
          <w:color w:val="000000"/>
          <w:sz w:val="20"/>
          <w:szCs w:val="20"/>
        </w:rPr>
        <w:t xml:space="preserve"> недель</w:t>
      </w:r>
      <w:r>
        <w:rPr>
          <w:color w:val="000000"/>
          <w:sz w:val="20"/>
          <w:szCs w:val="20"/>
        </w:rPr>
        <w:t>, при выявлении нарушений со стороны развития плода.</w:t>
      </w:r>
    </w:p>
    <w:p w14:paraId="3042E9B5" w14:textId="77777777" w:rsidR="009E60F5" w:rsidRDefault="009E60F5" w:rsidP="009E60F5">
      <w:pPr>
        <w:autoSpaceDE w:val="0"/>
        <w:autoSpaceDN w:val="0"/>
        <w:adjustRightInd w:val="0"/>
        <w:spacing w:after="0"/>
        <w:ind w:firstLine="567"/>
        <w:rPr>
          <w:color w:val="000000"/>
          <w:sz w:val="20"/>
          <w:szCs w:val="20"/>
        </w:rPr>
      </w:pPr>
      <w:r w:rsidRPr="003475C4">
        <w:rPr>
          <w:color w:val="000000"/>
          <w:sz w:val="20"/>
          <w:szCs w:val="20"/>
        </w:rPr>
        <w:t>Если беременность протекает без осложнен</w:t>
      </w:r>
      <w:r>
        <w:rPr>
          <w:color w:val="000000"/>
          <w:sz w:val="20"/>
          <w:szCs w:val="20"/>
        </w:rPr>
        <w:t>ий, то КТГ проводится 1 раз в 14</w:t>
      </w:r>
      <w:r w:rsidRPr="003475C4">
        <w:rPr>
          <w:color w:val="000000"/>
          <w:sz w:val="20"/>
          <w:szCs w:val="20"/>
        </w:rPr>
        <w:t xml:space="preserve"> дней, при осложнениях, но «хороших» результатах предыдущих КТГ исследование повторяют через 5-7 дней. В случае внутриутробной гипоксии показано ежедневное или через день проведение КТГ (либо до нормализации состояния плода, либо до решения вопроса о необходимости родоразрешения).</w:t>
      </w:r>
    </w:p>
    <w:p w14:paraId="120C8D23" w14:textId="77777777" w:rsidR="009E60F5" w:rsidRDefault="009E60F5" w:rsidP="009E60F5">
      <w:pPr>
        <w:autoSpaceDE w:val="0"/>
        <w:autoSpaceDN w:val="0"/>
        <w:adjustRightInd w:val="0"/>
        <w:spacing w:after="0"/>
        <w:ind w:firstLine="567"/>
        <w:rPr>
          <w:color w:val="000000"/>
          <w:sz w:val="20"/>
          <w:szCs w:val="20"/>
        </w:rPr>
      </w:pPr>
      <w:r w:rsidRPr="009E4457">
        <w:rPr>
          <w:color w:val="000000"/>
          <w:sz w:val="20"/>
          <w:szCs w:val="20"/>
        </w:rPr>
        <w:t>Результаты КТГ регистрируются в виде графика.</w:t>
      </w:r>
    </w:p>
    <w:p w14:paraId="068F3D07" w14:textId="77777777" w:rsidR="009E60F5" w:rsidRDefault="009E60F5" w:rsidP="009E60F5">
      <w:pPr>
        <w:autoSpaceDE w:val="0"/>
        <w:autoSpaceDN w:val="0"/>
        <w:adjustRightInd w:val="0"/>
        <w:spacing w:after="0"/>
        <w:ind w:firstLine="567"/>
        <w:rPr>
          <w:b/>
          <w:color w:val="000000"/>
          <w:sz w:val="20"/>
          <w:szCs w:val="20"/>
        </w:rPr>
      </w:pPr>
      <w:r>
        <w:rPr>
          <w:b/>
          <w:color w:val="000000"/>
          <w:sz w:val="20"/>
          <w:szCs w:val="20"/>
        </w:rPr>
        <w:t>С</w:t>
      </w:r>
      <w:r w:rsidRPr="00475402">
        <w:rPr>
          <w:b/>
          <w:color w:val="000000"/>
          <w:sz w:val="20"/>
          <w:szCs w:val="20"/>
        </w:rPr>
        <w:t>вязанный с методами риск:</w:t>
      </w:r>
    </w:p>
    <w:p w14:paraId="4024E9B2" w14:textId="77777777" w:rsidR="009E60F5" w:rsidRPr="00475402" w:rsidRDefault="009E60F5" w:rsidP="009E60F5">
      <w:pPr>
        <w:autoSpaceDE w:val="0"/>
        <w:autoSpaceDN w:val="0"/>
        <w:adjustRightInd w:val="0"/>
        <w:spacing w:after="0"/>
        <w:ind w:firstLine="567"/>
        <w:rPr>
          <w:b/>
          <w:color w:val="000000"/>
          <w:sz w:val="20"/>
          <w:szCs w:val="20"/>
        </w:rPr>
      </w:pPr>
      <w:r>
        <w:rPr>
          <w:b/>
          <w:color w:val="000000"/>
          <w:sz w:val="20"/>
          <w:szCs w:val="20"/>
        </w:rPr>
        <w:t>Противопоказаний к проведению процедуры нет.</w:t>
      </w:r>
    </w:p>
    <w:p w14:paraId="63261553" w14:textId="77777777" w:rsidR="009E60F5" w:rsidRPr="00C262AD" w:rsidRDefault="009E60F5" w:rsidP="009E60F5">
      <w:pPr>
        <w:autoSpaceDE w:val="0"/>
        <w:autoSpaceDN w:val="0"/>
        <w:adjustRightInd w:val="0"/>
        <w:spacing w:after="0"/>
        <w:ind w:firstLine="567"/>
        <w:rPr>
          <w:b/>
          <w:color w:val="000000"/>
          <w:sz w:val="20"/>
          <w:szCs w:val="20"/>
        </w:rPr>
      </w:pPr>
      <w:r>
        <w:rPr>
          <w:b/>
          <w:color w:val="000000"/>
          <w:sz w:val="20"/>
          <w:szCs w:val="20"/>
        </w:rPr>
        <w:t>П</w:t>
      </w:r>
      <w:r w:rsidRPr="00C262AD">
        <w:rPr>
          <w:b/>
          <w:color w:val="000000"/>
          <w:sz w:val="20"/>
          <w:szCs w:val="20"/>
        </w:rPr>
        <w:t>редполагаемые результаты оказания медицинской помощи:</w:t>
      </w:r>
    </w:p>
    <w:p w14:paraId="470CEBD1" w14:textId="77777777" w:rsidR="009E60F5" w:rsidRPr="003E61A2"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проведения процедуры является получение лечащим врачом информации о состоянии плода и своевременное оказание необходимой медицинской поддержи в случае необходимости (отклонения результатов о нормы).</w:t>
      </w:r>
    </w:p>
    <w:p w14:paraId="55BF8286"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EFF211A"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CA5B4CC"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C159B20" w14:textId="77777777" w:rsidR="009E60F5" w:rsidRDefault="009E60F5" w:rsidP="009E60F5">
      <w:pPr>
        <w:autoSpaceDE w:val="0"/>
        <w:autoSpaceDN w:val="0"/>
        <w:adjustRightInd w:val="0"/>
        <w:spacing w:after="0"/>
        <w:ind w:right="-1" w:firstLine="566"/>
        <w:rPr>
          <w:bCs/>
          <w:iCs/>
          <w:color w:val="000000"/>
          <w:sz w:val="20"/>
          <w:szCs w:val="20"/>
        </w:rPr>
      </w:pPr>
    </w:p>
    <w:p w14:paraId="73ECEA1F"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11304466" w14:textId="77777777" w:rsidTr="006D39F5">
        <w:tc>
          <w:tcPr>
            <w:tcW w:w="10231" w:type="dxa"/>
            <w:tcBorders>
              <w:top w:val="nil"/>
              <w:left w:val="nil"/>
              <w:bottom w:val="single" w:sz="6" w:space="0" w:color="auto"/>
              <w:right w:val="nil"/>
            </w:tcBorders>
          </w:tcPr>
          <w:p w14:paraId="62DE9CBF"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0C039A16"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3BCBDF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7ACFABED"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13B028E" w14:textId="77777777" w:rsidR="009E60F5" w:rsidRPr="002B4C37" w:rsidRDefault="009E60F5" w:rsidP="009E60F5">
      <w:pPr>
        <w:autoSpaceDE w:val="0"/>
        <w:autoSpaceDN w:val="0"/>
        <w:adjustRightInd w:val="0"/>
        <w:spacing w:after="0"/>
        <w:ind w:right="-1"/>
        <w:rPr>
          <w:b/>
          <w:bCs/>
          <w:i/>
          <w:iCs/>
          <w:color w:val="000000"/>
          <w:sz w:val="20"/>
          <w:szCs w:val="20"/>
        </w:rPr>
      </w:pPr>
    </w:p>
    <w:p w14:paraId="4FDDBCC7" w14:textId="77777777" w:rsidR="009E60F5" w:rsidRPr="002B4C37" w:rsidRDefault="009E60F5" w:rsidP="009E60F5">
      <w:pPr>
        <w:autoSpaceDE w:val="0"/>
        <w:autoSpaceDN w:val="0"/>
        <w:adjustRightInd w:val="0"/>
        <w:spacing w:after="0"/>
        <w:ind w:right="-1"/>
        <w:rPr>
          <w:b/>
          <w:bCs/>
          <w:i/>
          <w:iCs/>
          <w:color w:val="000000"/>
          <w:sz w:val="20"/>
          <w:szCs w:val="20"/>
        </w:rPr>
      </w:pPr>
    </w:p>
    <w:p w14:paraId="08A00B2B"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9352F47" w14:textId="77777777" w:rsidTr="006D39F5">
        <w:trPr>
          <w:trHeight w:val="510"/>
        </w:trPr>
        <w:tc>
          <w:tcPr>
            <w:tcW w:w="5240" w:type="dxa"/>
            <w:tcBorders>
              <w:top w:val="single" w:sz="6" w:space="0" w:color="auto"/>
              <w:left w:val="nil"/>
              <w:bottom w:val="nil"/>
              <w:right w:val="nil"/>
            </w:tcBorders>
          </w:tcPr>
          <w:p w14:paraId="7ED92CA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6C925602"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44FA810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0852815"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68639E0B"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0B2F16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7BE2C07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44FFB30F"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0C98EF7E" w14:textId="77777777" w:rsidTr="006D39F5">
        <w:trPr>
          <w:trHeight w:val="270"/>
        </w:trPr>
        <w:tc>
          <w:tcPr>
            <w:tcW w:w="5240" w:type="dxa"/>
            <w:tcBorders>
              <w:top w:val="single" w:sz="6" w:space="0" w:color="auto"/>
              <w:left w:val="nil"/>
              <w:bottom w:val="nil"/>
              <w:right w:val="nil"/>
            </w:tcBorders>
          </w:tcPr>
          <w:p w14:paraId="2F5F7B1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7D028D9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65FF422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62285FC8" w14:textId="77777777" w:rsidR="009E60F5" w:rsidRPr="002B4C37" w:rsidRDefault="009E60F5" w:rsidP="009E60F5">
      <w:pPr>
        <w:autoSpaceDE w:val="0"/>
        <w:autoSpaceDN w:val="0"/>
        <w:adjustRightInd w:val="0"/>
        <w:spacing w:after="0"/>
        <w:ind w:right="-1"/>
        <w:rPr>
          <w:b/>
          <w:bCs/>
          <w:i/>
          <w:iCs/>
          <w:color w:val="000000"/>
          <w:sz w:val="20"/>
          <w:szCs w:val="20"/>
        </w:rPr>
      </w:pPr>
    </w:p>
    <w:p w14:paraId="41EF5F89" w14:textId="77777777" w:rsidR="009E60F5" w:rsidRPr="002B4C37" w:rsidRDefault="009E60F5" w:rsidP="009E60F5">
      <w:pPr>
        <w:autoSpaceDE w:val="0"/>
        <w:autoSpaceDN w:val="0"/>
        <w:adjustRightInd w:val="0"/>
        <w:spacing w:after="0"/>
        <w:ind w:right="-1"/>
        <w:rPr>
          <w:b/>
          <w:bCs/>
          <w:i/>
          <w:iCs/>
          <w:color w:val="000000"/>
          <w:sz w:val="20"/>
          <w:szCs w:val="20"/>
        </w:rPr>
      </w:pPr>
    </w:p>
    <w:p w14:paraId="1730E97B"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4A79DDF0" w14:textId="77777777" w:rsidR="009E60F5" w:rsidRDefault="009E60F5" w:rsidP="009E60F5">
      <w:pPr>
        <w:autoSpaceDE w:val="0"/>
        <w:autoSpaceDN w:val="0"/>
        <w:adjustRightInd w:val="0"/>
        <w:spacing w:after="0"/>
        <w:ind w:firstLine="566"/>
        <w:rPr>
          <w:color w:val="000000"/>
          <w:sz w:val="20"/>
          <w:szCs w:val="20"/>
        </w:rPr>
      </w:pPr>
    </w:p>
    <w:p w14:paraId="40441A40" w14:textId="77777777" w:rsidR="009E60F5" w:rsidRPr="00DB08CE" w:rsidRDefault="009E60F5" w:rsidP="009E60F5">
      <w:pPr>
        <w:autoSpaceDE w:val="0"/>
        <w:autoSpaceDN w:val="0"/>
        <w:adjustRightInd w:val="0"/>
        <w:spacing w:after="0"/>
        <w:ind w:firstLine="567"/>
        <w:rPr>
          <w:color w:val="000000"/>
          <w:sz w:val="20"/>
          <w:szCs w:val="20"/>
        </w:rPr>
      </w:pPr>
    </w:p>
    <w:p w14:paraId="0FAFEFD5" w14:textId="77777777" w:rsidR="009E60F5" w:rsidRDefault="009E60F5" w:rsidP="009E60F5"/>
    <w:p w14:paraId="6B90650A" w14:textId="77777777" w:rsidR="009E60F5" w:rsidRDefault="009E60F5" w:rsidP="009E60F5"/>
    <w:p w14:paraId="1D812659" w14:textId="77777777" w:rsidR="009E60F5" w:rsidRDefault="009E60F5" w:rsidP="009E60F5">
      <w:pPr>
        <w:autoSpaceDE w:val="0"/>
        <w:autoSpaceDN w:val="0"/>
        <w:adjustRightInd w:val="0"/>
        <w:spacing w:after="0"/>
        <w:rPr>
          <w:b/>
          <w:sz w:val="20"/>
          <w:szCs w:val="20"/>
        </w:rPr>
      </w:pPr>
    </w:p>
    <w:p w14:paraId="7EA8E597" w14:textId="77777777" w:rsidR="009E60F5" w:rsidRPr="00CA2D2E" w:rsidRDefault="009E60F5" w:rsidP="009E60F5">
      <w:pPr>
        <w:autoSpaceDE w:val="0"/>
        <w:autoSpaceDN w:val="0"/>
        <w:adjustRightInd w:val="0"/>
        <w:spacing w:after="0"/>
        <w:ind w:firstLine="708"/>
        <w:jc w:val="right"/>
        <w:rPr>
          <w:rFonts w:ascii="Arial" w:hAnsi="Arial" w:cs="Arial"/>
        </w:rPr>
      </w:pPr>
      <w:r w:rsidRPr="00CA2D2E">
        <w:rPr>
          <w:b/>
          <w:bCs/>
          <w:color w:val="000000"/>
          <w:sz w:val="20"/>
          <w:szCs w:val="20"/>
        </w:rPr>
        <w:t>Приложение № 94</w:t>
      </w:r>
    </w:p>
    <w:p w14:paraId="307CDA14" w14:textId="77777777" w:rsidR="009E60F5" w:rsidRPr="00CA2D2E" w:rsidRDefault="009E60F5" w:rsidP="009E60F5">
      <w:pPr>
        <w:autoSpaceDE w:val="0"/>
        <w:autoSpaceDN w:val="0"/>
        <w:adjustRightInd w:val="0"/>
        <w:spacing w:after="0"/>
        <w:ind w:firstLine="708"/>
        <w:jc w:val="right"/>
        <w:rPr>
          <w:rFonts w:ascii="Arial" w:hAnsi="Arial" w:cs="Arial"/>
        </w:rPr>
      </w:pPr>
      <w:r>
        <w:rPr>
          <w:color w:val="000000"/>
          <w:sz w:val="20"/>
          <w:szCs w:val="20"/>
        </w:rPr>
        <w:t>к</w:t>
      </w:r>
      <w:r w:rsidRPr="00CA2D2E">
        <w:rPr>
          <w:color w:val="000000"/>
          <w:sz w:val="20"/>
          <w:szCs w:val="20"/>
        </w:rPr>
        <w:t xml:space="preserve"> Правилам предоставления платных медицинских услуг ООО «ЦРТ-МЕД</w:t>
      </w:r>
    </w:p>
    <w:p w14:paraId="732CE861"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A8F8FB2" w14:textId="77777777" w:rsidR="009E60F5" w:rsidRPr="00CA2D2E" w:rsidRDefault="009E60F5" w:rsidP="009E60F5">
      <w:pPr>
        <w:autoSpaceDE w:val="0"/>
        <w:autoSpaceDN w:val="0"/>
        <w:adjustRightInd w:val="0"/>
        <w:spacing w:after="0"/>
        <w:rPr>
          <w:b/>
          <w:bCs/>
          <w:color w:val="000000"/>
          <w:sz w:val="23"/>
          <w:szCs w:val="23"/>
        </w:rPr>
      </w:pPr>
    </w:p>
    <w:p w14:paraId="6088675E" w14:textId="77777777" w:rsidR="009E60F5" w:rsidRPr="00CA2D2E" w:rsidRDefault="009E60F5" w:rsidP="009E60F5">
      <w:pPr>
        <w:autoSpaceDE w:val="0"/>
        <w:autoSpaceDN w:val="0"/>
        <w:adjustRightInd w:val="0"/>
        <w:spacing w:after="0"/>
        <w:jc w:val="right"/>
        <w:rPr>
          <w:b/>
          <w:bCs/>
          <w:color w:val="000000"/>
          <w:sz w:val="23"/>
          <w:szCs w:val="23"/>
        </w:rPr>
      </w:pPr>
    </w:p>
    <w:p w14:paraId="6BF27AD4"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Дополнительное соглашение</w:t>
      </w:r>
    </w:p>
    <w:p w14:paraId="505F169E"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 xml:space="preserve"> к Договору возмездного оказания медицинских услуг </w:t>
      </w:r>
    </w:p>
    <w:p w14:paraId="6AF3921F"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 xml:space="preserve">по </w:t>
      </w:r>
      <w:r w:rsidRPr="00CA2D2E">
        <w:rPr>
          <w:b/>
          <w:bCs/>
          <w:color w:val="000000"/>
          <w:sz w:val="20"/>
          <w:szCs w:val="20"/>
          <w:u w:val="single"/>
        </w:rPr>
        <w:t>программе «Ведение нормально протекающей беременности»</w:t>
      </w:r>
    </w:p>
    <w:p w14:paraId="1D39B097"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u w:val="single"/>
        </w:rPr>
        <w:t>у врача Снежковой В.А.</w:t>
      </w:r>
    </w:p>
    <w:p w14:paraId="4938581D"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rPr>
        <w:t>(одноплодная беременность)</w:t>
      </w:r>
    </w:p>
    <w:p w14:paraId="11992069"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г. Новосибирск                                            </w:t>
      </w:r>
      <w:r w:rsidRPr="00CA2D2E">
        <w:rPr>
          <w:color w:val="000000"/>
          <w:sz w:val="20"/>
          <w:szCs w:val="20"/>
        </w:rPr>
        <w:tab/>
      </w:r>
      <w:r w:rsidRPr="00CA2D2E">
        <w:rPr>
          <w:color w:val="000000"/>
          <w:sz w:val="20"/>
          <w:szCs w:val="20"/>
        </w:rPr>
        <w:tab/>
      </w:r>
      <w:r w:rsidRPr="00CA2D2E">
        <w:rPr>
          <w:color w:val="000000"/>
          <w:sz w:val="20"/>
          <w:szCs w:val="20"/>
        </w:rPr>
        <w:tab/>
      </w:r>
      <w:r w:rsidRPr="00CA2D2E">
        <w:rPr>
          <w:color w:val="000000"/>
          <w:sz w:val="20"/>
          <w:szCs w:val="20"/>
        </w:rPr>
        <w:tab/>
      </w:r>
      <w:r w:rsidRPr="00CA2D2E">
        <w:rPr>
          <w:color w:val="000000"/>
          <w:sz w:val="20"/>
          <w:szCs w:val="20"/>
        </w:rPr>
        <w:tab/>
        <w:t xml:space="preserve">Дата                 </w:t>
      </w:r>
      <w:r>
        <w:rPr>
          <w:color w:val="000000"/>
          <w:sz w:val="20"/>
          <w:szCs w:val="20"/>
        </w:rPr>
        <w:t>_________</w:t>
      </w:r>
      <w:r w:rsidRPr="00CA2D2E">
        <w:rPr>
          <w:color w:val="000000"/>
          <w:sz w:val="20"/>
          <w:szCs w:val="20"/>
        </w:rPr>
        <w:t xml:space="preserve">    г.</w:t>
      </w:r>
    </w:p>
    <w:p w14:paraId="3A7D27BF" w14:textId="77777777" w:rsidR="009E60F5" w:rsidRPr="00CA2D2E" w:rsidRDefault="009E60F5" w:rsidP="009E60F5">
      <w:pPr>
        <w:autoSpaceDE w:val="0"/>
        <w:autoSpaceDN w:val="0"/>
        <w:adjustRightInd w:val="0"/>
        <w:spacing w:after="0"/>
        <w:rPr>
          <w:color w:val="000000"/>
          <w:sz w:val="20"/>
          <w:szCs w:val="20"/>
        </w:rPr>
      </w:pPr>
    </w:p>
    <w:p w14:paraId="6E6AAECA" w14:textId="77777777" w:rsidR="009E60F5" w:rsidRPr="00CA2D2E" w:rsidRDefault="009E60F5" w:rsidP="009E60F5">
      <w:pPr>
        <w:autoSpaceDE w:val="0"/>
        <w:autoSpaceDN w:val="0"/>
        <w:adjustRightInd w:val="0"/>
        <w:spacing w:after="0"/>
        <w:ind w:firstLine="425"/>
        <w:rPr>
          <w:rFonts w:ascii="Arial" w:hAnsi="Arial" w:cs="Arial"/>
        </w:rPr>
      </w:pPr>
      <w:r w:rsidRPr="00CA2D2E">
        <w:rPr>
          <w:b/>
          <w:bCs/>
          <w:color w:val="000000"/>
          <w:sz w:val="20"/>
          <w:szCs w:val="20"/>
        </w:rPr>
        <w:t xml:space="preserve">Общество с ограниченной ответственностью «ЦРТ-МЕД»,(коммерческое наименование: «Центр заботливой медицины </w:t>
      </w:r>
      <w:proofErr w:type="spellStart"/>
      <w:r w:rsidRPr="00CA2D2E">
        <w:rPr>
          <w:b/>
          <w:bCs/>
          <w:color w:val="000000"/>
          <w:sz w:val="20"/>
          <w:szCs w:val="20"/>
        </w:rPr>
        <w:t>Пеларгос</w:t>
      </w:r>
      <w:proofErr w:type="spellEnd"/>
      <w:r w:rsidRPr="00CA2D2E">
        <w:rPr>
          <w:b/>
          <w:bCs/>
          <w:color w:val="000000"/>
          <w:sz w:val="20"/>
          <w:szCs w:val="20"/>
        </w:rPr>
        <w:t>»)</w:t>
      </w:r>
      <w:r w:rsidRPr="00CA2D2E">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w:t>
      </w:r>
    </w:p>
    <w:p w14:paraId="0DC06483" w14:textId="77777777" w:rsidR="009E60F5" w:rsidRPr="00CA2D2E" w:rsidRDefault="009E60F5" w:rsidP="009E60F5">
      <w:pPr>
        <w:autoSpaceDE w:val="0"/>
        <w:autoSpaceDN w:val="0"/>
        <w:adjustRightInd w:val="0"/>
        <w:spacing w:after="0"/>
        <w:ind w:firstLine="425"/>
        <w:rPr>
          <w:rFonts w:ascii="Arial" w:hAnsi="Arial" w:cs="Arial"/>
        </w:rPr>
      </w:pPr>
      <w:r w:rsidRPr="00CA2D2E">
        <w:rPr>
          <w:color w:val="000000"/>
          <w:sz w:val="20"/>
          <w:szCs w:val="20"/>
        </w:rPr>
        <w:t xml:space="preserve">в лице генерального директора </w:t>
      </w:r>
      <w:r w:rsidRPr="00CA2D2E">
        <w:rPr>
          <w:b/>
          <w:bCs/>
          <w:color w:val="000000"/>
          <w:sz w:val="20"/>
          <w:szCs w:val="20"/>
        </w:rPr>
        <w:t>Шишкиной Ольги Игоревны,</w:t>
      </w:r>
      <w:r w:rsidRPr="00CA2D2E">
        <w:rPr>
          <w:color w:val="000000"/>
          <w:sz w:val="20"/>
          <w:szCs w:val="20"/>
        </w:rPr>
        <w:t xml:space="preserve"> действующего на основании Устава, именуемое в дальнейшем </w:t>
      </w:r>
      <w:r w:rsidRPr="00CA2D2E">
        <w:rPr>
          <w:b/>
          <w:bCs/>
          <w:color w:val="000000"/>
          <w:sz w:val="20"/>
          <w:szCs w:val="20"/>
        </w:rPr>
        <w:t>«Исполнитель»,</w:t>
      </w:r>
      <w:r w:rsidRPr="00CA2D2E">
        <w:rPr>
          <w:color w:val="000000"/>
          <w:sz w:val="20"/>
          <w:szCs w:val="20"/>
        </w:rPr>
        <w:t xml:space="preserve"> с одной стороны, и </w:t>
      </w:r>
    </w:p>
    <w:p w14:paraId="28DCA313" w14:textId="77777777" w:rsidR="009E60F5" w:rsidRPr="00CA2D2E" w:rsidRDefault="009E60F5" w:rsidP="009E60F5">
      <w:pPr>
        <w:autoSpaceDE w:val="0"/>
        <w:autoSpaceDN w:val="0"/>
        <w:adjustRightInd w:val="0"/>
        <w:spacing w:after="0"/>
        <w:ind w:firstLine="425"/>
        <w:rPr>
          <w:rFonts w:ascii="Arial" w:hAnsi="Arial" w:cs="Arial"/>
        </w:rPr>
      </w:pPr>
      <w:r w:rsidRPr="00CA2D2E">
        <w:rPr>
          <w:b/>
          <w:bCs/>
          <w:color w:val="000000"/>
          <w:sz w:val="20"/>
          <w:szCs w:val="20"/>
        </w:rPr>
        <w:t>Гражданин (ка)</w:t>
      </w:r>
      <w:r>
        <w:rPr>
          <w:b/>
          <w:bCs/>
          <w:color w:val="000000"/>
          <w:sz w:val="20"/>
          <w:szCs w:val="20"/>
        </w:rPr>
        <w:t>_____________________________________________________________________________</w:t>
      </w:r>
    </w:p>
    <w:p w14:paraId="3368CD32" w14:textId="77777777" w:rsidR="009E60F5" w:rsidRPr="00CA2D2E" w:rsidRDefault="009E60F5" w:rsidP="009E60F5">
      <w:pPr>
        <w:autoSpaceDE w:val="0"/>
        <w:autoSpaceDN w:val="0"/>
        <w:adjustRightInd w:val="0"/>
        <w:spacing w:after="0"/>
        <w:ind w:firstLine="425"/>
        <w:jc w:val="center"/>
        <w:rPr>
          <w:rFonts w:ascii="Arial" w:hAnsi="Arial" w:cs="Arial"/>
        </w:rPr>
      </w:pPr>
      <w:r w:rsidRPr="00CA2D2E">
        <w:rPr>
          <w:color w:val="000000"/>
          <w:sz w:val="20"/>
          <w:szCs w:val="20"/>
        </w:rPr>
        <w:t>(фамилия, имя, отчество)</w:t>
      </w:r>
    </w:p>
    <w:p w14:paraId="5694C0F8" w14:textId="77777777" w:rsidR="009E60F5" w:rsidRPr="00CA2D2E" w:rsidRDefault="009E60F5" w:rsidP="009E60F5">
      <w:pPr>
        <w:autoSpaceDE w:val="0"/>
        <w:autoSpaceDN w:val="0"/>
        <w:adjustRightInd w:val="0"/>
        <w:spacing w:after="0"/>
        <w:ind w:firstLine="425"/>
        <w:jc w:val="center"/>
        <w:rPr>
          <w:color w:val="000000"/>
          <w:sz w:val="20"/>
          <w:szCs w:val="20"/>
        </w:rPr>
      </w:pPr>
    </w:p>
    <w:p w14:paraId="23BBC0B7" w14:textId="77777777" w:rsidR="009E60F5" w:rsidRPr="00CA2D2E" w:rsidRDefault="009E60F5" w:rsidP="009E60F5">
      <w:pPr>
        <w:autoSpaceDE w:val="0"/>
        <w:autoSpaceDN w:val="0"/>
        <w:adjustRightInd w:val="0"/>
        <w:spacing w:after="0"/>
        <w:ind w:firstLine="425"/>
        <w:rPr>
          <w:rFonts w:ascii="Arial" w:hAnsi="Arial" w:cs="Arial"/>
        </w:rPr>
      </w:pPr>
      <w:r w:rsidRPr="00CA2D2E">
        <w:rPr>
          <w:color w:val="000000"/>
          <w:sz w:val="20"/>
          <w:szCs w:val="20"/>
        </w:rPr>
        <w:t>именуемый (</w:t>
      </w:r>
      <w:proofErr w:type="spellStart"/>
      <w:r w:rsidRPr="00CA2D2E">
        <w:rPr>
          <w:color w:val="000000"/>
          <w:sz w:val="20"/>
          <w:szCs w:val="20"/>
        </w:rPr>
        <w:t>ая</w:t>
      </w:r>
      <w:proofErr w:type="spellEnd"/>
      <w:r w:rsidRPr="00CA2D2E">
        <w:rPr>
          <w:color w:val="000000"/>
          <w:sz w:val="20"/>
          <w:szCs w:val="20"/>
        </w:rPr>
        <w:t xml:space="preserve">) в дальнейшем </w:t>
      </w:r>
      <w:r w:rsidRPr="00CA2D2E">
        <w:rPr>
          <w:b/>
          <w:bCs/>
          <w:color w:val="000000"/>
          <w:sz w:val="20"/>
          <w:szCs w:val="20"/>
        </w:rPr>
        <w:t>«Заказчик»,</w:t>
      </w:r>
      <w:r w:rsidRPr="00CA2D2E">
        <w:rPr>
          <w:color w:val="000000"/>
          <w:sz w:val="20"/>
          <w:szCs w:val="20"/>
        </w:rPr>
        <w:t xml:space="preserve"> с другой стороны, при совместном упоминании </w:t>
      </w:r>
      <w:r w:rsidRPr="00CA2D2E">
        <w:rPr>
          <w:b/>
          <w:bCs/>
          <w:color w:val="000000"/>
          <w:sz w:val="20"/>
          <w:szCs w:val="20"/>
        </w:rPr>
        <w:t>«Стороны»,</w:t>
      </w:r>
      <w:r w:rsidRPr="00CA2D2E">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74DCDF0E" w14:textId="77777777" w:rsidR="009E60F5" w:rsidRPr="00CA2D2E" w:rsidRDefault="009E60F5" w:rsidP="009E60F5">
      <w:pPr>
        <w:autoSpaceDE w:val="0"/>
        <w:autoSpaceDN w:val="0"/>
        <w:adjustRightInd w:val="0"/>
        <w:spacing w:after="0"/>
        <w:ind w:firstLine="425"/>
        <w:rPr>
          <w:rFonts w:ascii="Arial" w:hAnsi="Arial" w:cs="Arial"/>
        </w:rPr>
      </w:pPr>
      <w:r w:rsidRPr="00CA2D2E">
        <w:rPr>
          <w:color w:val="000000"/>
          <w:sz w:val="20"/>
          <w:szCs w:val="20"/>
        </w:rPr>
        <w:t>потребителем услуг («Пациентом») по настоящему Дополнительному соглашению является:</w:t>
      </w:r>
    </w:p>
    <w:p w14:paraId="58660D3A" w14:textId="77777777" w:rsidR="009E60F5" w:rsidRPr="00CA2D2E" w:rsidRDefault="009E60F5" w:rsidP="009E60F5">
      <w:pPr>
        <w:autoSpaceDE w:val="0"/>
        <w:autoSpaceDN w:val="0"/>
        <w:adjustRightInd w:val="0"/>
        <w:spacing w:after="0"/>
        <w:rPr>
          <w:rFonts w:ascii="Arial" w:hAnsi="Arial" w:cs="Arial"/>
        </w:rPr>
      </w:pPr>
      <w:r>
        <w:rPr>
          <w:color w:val="000000"/>
          <w:sz w:val="20"/>
          <w:szCs w:val="20"/>
          <w:u w:val="single"/>
        </w:rPr>
        <w:t>_______________________________________________________________________________________________</w:t>
      </w:r>
    </w:p>
    <w:p w14:paraId="5E164EB3" w14:textId="77777777" w:rsidR="009E60F5" w:rsidRPr="00CA2D2E" w:rsidRDefault="009E60F5" w:rsidP="009E60F5">
      <w:pPr>
        <w:autoSpaceDE w:val="0"/>
        <w:autoSpaceDN w:val="0"/>
        <w:adjustRightInd w:val="0"/>
        <w:spacing w:after="0"/>
        <w:rPr>
          <w:color w:val="000000"/>
          <w:sz w:val="20"/>
          <w:szCs w:val="20"/>
          <w:u w:val="single"/>
        </w:rPr>
      </w:pPr>
    </w:p>
    <w:p w14:paraId="18D600B2"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1. Предмет дополнительного соглашения</w:t>
      </w:r>
    </w:p>
    <w:p w14:paraId="64E57412" w14:textId="77777777" w:rsidR="009E60F5" w:rsidRPr="00CA2D2E" w:rsidRDefault="009E60F5" w:rsidP="009E60F5">
      <w:pPr>
        <w:autoSpaceDE w:val="0"/>
        <w:autoSpaceDN w:val="0"/>
        <w:adjustRightInd w:val="0"/>
        <w:spacing w:after="0"/>
        <w:jc w:val="center"/>
        <w:rPr>
          <w:color w:val="000000"/>
          <w:sz w:val="20"/>
          <w:szCs w:val="20"/>
        </w:rPr>
      </w:pPr>
    </w:p>
    <w:p w14:paraId="51A2B459"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1.1. </w:t>
      </w:r>
      <w:r w:rsidRPr="00CA2D2E">
        <w:rPr>
          <w:b/>
          <w:bCs/>
          <w:color w:val="000000"/>
          <w:sz w:val="20"/>
          <w:szCs w:val="20"/>
        </w:rPr>
        <w:t>«Заказчик»</w:t>
      </w:r>
      <w:r w:rsidRPr="00CA2D2E">
        <w:rPr>
          <w:color w:val="000000"/>
          <w:sz w:val="20"/>
          <w:szCs w:val="20"/>
        </w:rPr>
        <w:t xml:space="preserve"> поручает, а </w:t>
      </w:r>
      <w:r w:rsidRPr="00CA2D2E">
        <w:rPr>
          <w:b/>
          <w:bCs/>
          <w:color w:val="000000"/>
          <w:sz w:val="20"/>
          <w:szCs w:val="20"/>
        </w:rPr>
        <w:t>«Исполнитель»</w:t>
      </w:r>
      <w:r w:rsidRPr="00CA2D2E">
        <w:rPr>
          <w:color w:val="000000"/>
          <w:sz w:val="20"/>
          <w:szCs w:val="20"/>
        </w:rPr>
        <w:t xml:space="preserve"> обязуется оказать </w:t>
      </w:r>
      <w:r w:rsidRPr="00CA2D2E">
        <w:rPr>
          <w:b/>
          <w:bCs/>
          <w:color w:val="000000"/>
          <w:sz w:val="20"/>
          <w:szCs w:val="20"/>
        </w:rPr>
        <w:t>«Пациенту</w:t>
      </w:r>
      <w:r w:rsidRPr="00CA2D2E">
        <w:rPr>
          <w:color w:val="000000"/>
          <w:sz w:val="20"/>
          <w:szCs w:val="20"/>
        </w:rPr>
        <w:t xml:space="preserve">» платную медицинскую услугу по программе, разработанной Исполнителем по «Ведению нормально протекающей беременности» (одноплодная беременность), далее именуемая </w:t>
      </w:r>
      <w:r w:rsidRPr="00CA2D2E">
        <w:rPr>
          <w:b/>
          <w:bCs/>
          <w:color w:val="000000"/>
          <w:sz w:val="20"/>
          <w:szCs w:val="20"/>
        </w:rPr>
        <w:t>«программа».</w:t>
      </w:r>
    </w:p>
    <w:p w14:paraId="69EDA40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1.2. Медицинские услуги, оказываемые </w:t>
      </w:r>
      <w:r w:rsidRPr="00CA2D2E">
        <w:rPr>
          <w:b/>
          <w:bCs/>
          <w:color w:val="000000"/>
          <w:sz w:val="20"/>
          <w:szCs w:val="20"/>
        </w:rPr>
        <w:t>«Заказчику»</w:t>
      </w:r>
      <w:r w:rsidRPr="00CA2D2E">
        <w:rPr>
          <w:color w:val="000000"/>
          <w:sz w:val="20"/>
          <w:szCs w:val="20"/>
        </w:rPr>
        <w:t xml:space="preserve"> по программе «Ведение нормально протекающей беременности» (одноплодная беременность) включает в себя:</w:t>
      </w:r>
    </w:p>
    <w:p w14:paraId="5CBB923D"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 проведению консультаций и наблюдение «Пациента», </w:t>
      </w:r>
      <w:r w:rsidRPr="00CA2D2E">
        <w:rPr>
          <w:b/>
          <w:bCs/>
          <w:color w:val="000000"/>
          <w:sz w:val="20"/>
          <w:szCs w:val="20"/>
        </w:rPr>
        <w:t>с нормальным течением беременности до родов,</w:t>
      </w:r>
      <w:r w:rsidRPr="00CA2D2E">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22E6103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1.3. </w:t>
      </w:r>
      <w:r w:rsidRPr="00CA2D2E">
        <w:rPr>
          <w:b/>
          <w:bCs/>
          <w:color w:val="000000"/>
          <w:sz w:val="20"/>
          <w:szCs w:val="20"/>
        </w:rPr>
        <w:t xml:space="preserve">«Заказчик» </w:t>
      </w:r>
      <w:r w:rsidRPr="00CA2D2E">
        <w:rPr>
          <w:color w:val="000000"/>
          <w:sz w:val="20"/>
          <w:szCs w:val="20"/>
        </w:rPr>
        <w:t xml:space="preserve">обязуется оплатить оказываемые </w:t>
      </w:r>
      <w:r w:rsidRPr="00CA2D2E">
        <w:rPr>
          <w:b/>
          <w:bCs/>
          <w:color w:val="000000"/>
          <w:sz w:val="20"/>
          <w:szCs w:val="20"/>
        </w:rPr>
        <w:t>Пациенту</w:t>
      </w:r>
      <w:r w:rsidRPr="00CA2D2E">
        <w:rPr>
          <w:color w:val="000000"/>
          <w:sz w:val="20"/>
          <w:szCs w:val="20"/>
        </w:rPr>
        <w:t xml:space="preserve"> медицинские услуги в порядке и на условиях, определенных настоящим Дополнительным соглашением.</w:t>
      </w:r>
    </w:p>
    <w:p w14:paraId="6F09EB72"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lastRenderedPageBreak/>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6A9A54D8" w14:textId="77777777" w:rsidR="009E60F5" w:rsidRPr="00CA2D2E" w:rsidRDefault="009E60F5" w:rsidP="009E60F5">
      <w:pPr>
        <w:autoSpaceDE w:val="0"/>
        <w:autoSpaceDN w:val="0"/>
        <w:adjustRightInd w:val="0"/>
        <w:spacing w:after="0"/>
        <w:ind w:firstLine="566"/>
        <w:rPr>
          <w:rFonts w:ascii="Arial" w:hAnsi="Arial" w:cs="Arial"/>
        </w:rPr>
      </w:pPr>
      <w:r w:rsidRPr="00CA2D2E">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3DB5D9FB" w14:textId="77777777" w:rsidR="009E60F5" w:rsidRPr="00CA2D2E" w:rsidRDefault="009E60F5" w:rsidP="009E60F5">
      <w:pPr>
        <w:autoSpaceDE w:val="0"/>
        <w:autoSpaceDN w:val="0"/>
        <w:adjustRightInd w:val="0"/>
        <w:spacing w:after="0"/>
        <w:ind w:firstLine="566"/>
        <w:rPr>
          <w:rFonts w:ascii="Arial" w:hAnsi="Arial" w:cs="Arial"/>
        </w:rPr>
      </w:pPr>
      <w:r w:rsidRPr="00CA2D2E">
        <w:rPr>
          <w:color w:val="000000"/>
          <w:sz w:val="20"/>
          <w:szCs w:val="20"/>
        </w:rPr>
        <w:t>Срок оказания медицинских услуг по настоящему Дополнительному соглашению может быть изменен, по соглашению сторон.</w:t>
      </w:r>
      <w:r w:rsidRPr="00CA2D2E">
        <w:rPr>
          <w:color w:val="000000"/>
          <w:szCs w:val="28"/>
        </w:rPr>
        <w:t xml:space="preserve"> </w:t>
      </w:r>
    </w:p>
    <w:p w14:paraId="04784129"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1468869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1.6. Для оказания медицинских услуг по настоящему Дополнительному соглашению, </w:t>
      </w:r>
      <w:r w:rsidRPr="00CA2D2E">
        <w:rPr>
          <w:b/>
          <w:bCs/>
          <w:color w:val="000000"/>
          <w:sz w:val="20"/>
          <w:szCs w:val="20"/>
        </w:rPr>
        <w:t>«Исполнитель»</w:t>
      </w:r>
      <w:r w:rsidRPr="00CA2D2E">
        <w:rPr>
          <w:color w:val="000000"/>
          <w:sz w:val="20"/>
          <w:szCs w:val="20"/>
        </w:rPr>
        <w:t xml:space="preserve"> вправе самостоятельно привлекать третьих лиц (специалистов) соответствующего профиля и квалификации.</w:t>
      </w:r>
    </w:p>
    <w:p w14:paraId="0900B17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7AA3FA5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7FC6CD17"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одноплодной беременности.</w:t>
      </w:r>
    </w:p>
    <w:p w14:paraId="08B6D947"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69BA3E4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Основные возможные осложнения: </w:t>
      </w:r>
      <w:proofErr w:type="spellStart"/>
      <w:r w:rsidRPr="00CA2D2E">
        <w:rPr>
          <w:color w:val="000000"/>
          <w:sz w:val="20"/>
          <w:szCs w:val="20"/>
        </w:rPr>
        <w:t>невынашивание</w:t>
      </w:r>
      <w:proofErr w:type="spellEnd"/>
      <w:r w:rsidRPr="00CA2D2E">
        <w:rPr>
          <w:color w:val="000000"/>
          <w:sz w:val="20"/>
          <w:szCs w:val="20"/>
        </w:rPr>
        <w:t xml:space="preserve"> беременности, кровотечение, перинатальные поражения плода, </w:t>
      </w:r>
      <w:proofErr w:type="spellStart"/>
      <w:r w:rsidRPr="00CA2D2E">
        <w:rPr>
          <w:color w:val="000000"/>
          <w:sz w:val="20"/>
          <w:szCs w:val="20"/>
        </w:rPr>
        <w:t>преэклампсия</w:t>
      </w:r>
      <w:proofErr w:type="spellEnd"/>
      <w:r w:rsidRPr="00CA2D2E">
        <w:rPr>
          <w:color w:val="000000"/>
          <w:sz w:val="20"/>
          <w:szCs w:val="20"/>
        </w:rPr>
        <w:t>, антенатальная гибель плода.</w:t>
      </w:r>
    </w:p>
    <w:p w14:paraId="28F305B4"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0E2E85D0" w14:textId="77777777" w:rsidR="009E60F5" w:rsidRPr="00CA2D2E" w:rsidRDefault="009E60F5" w:rsidP="009E60F5">
      <w:pPr>
        <w:autoSpaceDE w:val="0"/>
        <w:autoSpaceDN w:val="0"/>
        <w:adjustRightInd w:val="0"/>
        <w:spacing w:after="0"/>
        <w:rPr>
          <w:color w:val="000000"/>
          <w:sz w:val="20"/>
          <w:szCs w:val="20"/>
        </w:rPr>
      </w:pPr>
    </w:p>
    <w:p w14:paraId="29D0319D"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2. Стоимость и порядок оплаты услуг</w:t>
      </w:r>
    </w:p>
    <w:p w14:paraId="330C1E97" w14:textId="77777777" w:rsidR="009E60F5" w:rsidRPr="00CA2D2E" w:rsidRDefault="009E60F5" w:rsidP="009E60F5">
      <w:pPr>
        <w:autoSpaceDE w:val="0"/>
        <w:autoSpaceDN w:val="0"/>
        <w:adjustRightInd w:val="0"/>
        <w:spacing w:after="0"/>
        <w:jc w:val="center"/>
        <w:rPr>
          <w:color w:val="000000"/>
          <w:sz w:val="20"/>
          <w:szCs w:val="20"/>
        </w:rPr>
      </w:pPr>
    </w:p>
    <w:p w14:paraId="72FE566D"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2.1. Стоимость фактически оказываемых «</w:t>
      </w:r>
      <w:r w:rsidRPr="00CA2D2E">
        <w:rPr>
          <w:b/>
          <w:bCs/>
          <w:color w:val="000000"/>
          <w:sz w:val="20"/>
          <w:szCs w:val="20"/>
        </w:rPr>
        <w:t>Пациенту»</w:t>
      </w:r>
      <w:r w:rsidRPr="00CA2D2E">
        <w:rPr>
          <w:color w:val="000000"/>
          <w:sz w:val="20"/>
          <w:szCs w:val="20"/>
        </w:rPr>
        <w:t xml:space="preserve"> медицинских услуг, включенных в программу «Ведение нормально протекающей беременности» (при одноплодной беременности), установлена в Приложении 1 к настоящему Дополнительному соглашению</w:t>
      </w:r>
      <w:r w:rsidRPr="00CA2D2E">
        <w:rPr>
          <w:b/>
          <w:bCs/>
          <w:color w:val="000000"/>
          <w:sz w:val="20"/>
          <w:szCs w:val="20"/>
        </w:rPr>
        <w:t>, и включает в себя:</w:t>
      </w:r>
    </w:p>
    <w:p w14:paraId="2246900E" w14:textId="77777777" w:rsidR="009E60F5" w:rsidRPr="00CA2D2E" w:rsidRDefault="009E60F5" w:rsidP="009E60F5">
      <w:pPr>
        <w:autoSpaceDE w:val="0"/>
        <w:autoSpaceDN w:val="0"/>
        <w:adjustRightInd w:val="0"/>
        <w:spacing w:after="0"/>
        <w:rPr>
          <w:rFonts w:ascii="Arial" w:hAnsi="Arial" w:cs="Arial"/>
        </w:rPr>
      </w:pPr>
      <w:r w:rsidRPr="00CA2D2E">
        <w:rPr>
          <w:b/>
          <w:bCs/>
          <w:color w:val="000000"/>
          <w:sz w:val="20"/>
          <w:szCs w:val="20"/>
        </w:rPr>
        <w:t xml:space="preserve">-  </w:t>
      </w:r>
      <w:r w:rsidRPr="00CA2D2E">
        <w:rPr>
          <w:color w:val="000000"/>
          <w:sz w:val="20"/>
          <w:szCs w:val="20"/>
        </w:rPr>
        <w:t>оплату ведения нормальной протекающей беременности</w:t>
      </w:r>
      <w:r w:rsidRPr="00CA2D2E">
        <w:rPr>
          <w:b/>
          <w:bCs/>
          <w:color w:val="000000"/>
          <w:sz w:val="20"/>
          <w:szCs w:val="20"/>
        </w:rPr>
        <w:t xml:space="preserve"> первый триместр;</w:t>
      </w:r>
    </w:p>
    <w:p w14:paraId="081137B1" w14:textId="77777777" w:rsidR="009E60F5" w:rsidRPr="00CA2D2E" w:rsidRDefault="009E60F5" w:rsidP="009E60F5">
      <w:pPr>
        <w:autoSpaceDE w:val="0"/>
        <w:autoSpaceDN w:val="0"/>
        <w:adjustRightInd w:val="0"/>
        <w:spacing w:after="0"/>
        <w:rPr>
          <w:rFonts w:ascii="Arial" w:hAnsi="Arial" w:cs="Arial"/>
        </w:rPr>
      </w:pPr>
      <w:r w:rsidRPr="00CA2D2E">
        <w:rPr>
          <w:b/>
          <w:bCs/>
          <w:color w:val="000000"/>
          <w:sz w:val="20"/>
          <w:szCs w:val="20"/>
        </w:rPr>
        <w:t xml:space="preserve">- </w:t>
      </w:r>
      <w:r w:rsidRPr="00CA2D2E">
        <w:rPr>
          <w:color w:val="000000"/>
          <w:sz w:val="20"/>
          <w:szCs w:val="20"/>
        </w:rPr>
        <w:t>оплату ведения нормально протекающей беременности</w:t>
      </w:r>
      <w:r w:rsidRPr="00CA2D2E">
        <w:rPr>
          <w:b/>
          <w:bCs/>
          <w:color w:val="000000"/>
          <w:sz w:val="20"/>
          <w:szCs w:val="20"/>
        </w:rPr>
        <w:t xml:space="preserve"> второй триместр;</w:t>
      </w:r>
    </w:p>
    <w:p w14:paraId="1792232C" w14:textId="77777777" w:rsidR="009E60F5" w:rsidRPr="00CA2D2E" w:rsidRDefault="009E60F5" w:rsidP="009E60F5">
      <w:pPr>
        <w:autoSpaceDE w:val="0"/>
        <w:autoSpaceDN w:val="0"/>
        <w:adjustRightInd w:val="0"/>
        <w:spacing w:after="0"/>
        <w:rPr>
          <w:rFonts w:ascii="Arial" w:hAnsi="Arial" w:cs="Arial"/>
        </w:rPr>
      </w:pPr>
      <w:r w:rsidRPr="00CA2D2E">
        <w:rPr>
          <w:b/>
          <w:bCs/>
          <w:color w:val="000000"/>
          <w:sz w:val="20"/>
          <w:szCs w:val="20"/>
        </w:rPr>
        <w:t xml:space="preserve">- </w:t>
      </w:r>
      <w:r w:rsidRPr="00CA2D2E">
        <w:rPr>
          <w:color w:val="000000"/>
          <w:sz w:val="20"/>
          <w:szCs w:val="20"/>
        </w:rPr>
        <w:t>оплату ведения нормально протекающей беременности</w:t>
      </w:r>
      <w:r w:rsidRPr="00CA2D2E">
        <w:rPr>
          <w:b/>
          <w:bCs/>
          <w:color w:val="000000"/>
          <w:sz w:val="20"/>
          <w:szCs w:val="20"/>
        </w:rPr>
        <w:t xml:space="preserve"> третий триместр;</w:t>
      </w:r>
    </w:p>
    <w:p w14:paraId="5C5C065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516CB3D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523B1BD6"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40A7C27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w:t>
      </w:r>
      <w:r w:rsidRPr="00CA2D2E">
        <w:rPr>
          <w:color w:val="000000"/>
          <w:sz w:val="20"/>
          <w:szCs w:val="20"/>
        </w:rPr>
        <w:lastRenderedPageBreak/>
        <w:t>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7EDB8A38"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47527B62"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42542DF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3273AAD4"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 (</w:t>
      </w:r>
    </w:p>
    <w:p w14:paraId="1A6D61E8"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При этом Пациент должен посетить лечащего врача Исполнителя в срок, не превышающий 1-го месяца, с момента родов.</w:t>
      </w:r>
    </w:p>
    <w:p w14:paraId="7151C16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6876124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14A89ACB" w14:textId="77777777" w:rsidR="009E60F5" w:rsidRPr="00CA2D2E" w:rsidRDefault="009E60F5" w:rsidP="009E60F5">
      <w:pPr>
        <w:autoSpaceDE w:val="0"/>
        <w:autoSpaceDN w:val="0"/>
        <w:adjustRightInd w:val="0"/>
        <w:spacing w:after="0"/>
        <w:rPr>
          <w:color w:val="000000"/>
          <w:sz w:val="20"/>
          <w:szCs w:val="20"/>
        </w:rPr>
      </w:pPr>
    </w:p>
    <w:p w14:paraId="23472588"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3. Условия дополнительного соглашения</w:t>
      </w:r>
    </w:p>
    <w:p w14:paraId="7B778654" w14:textId="77777777" w:rsidR="009E60F5" w:rsidRPr="00CA2D2E" w:rsidRDefault="009E60F5" w:rsidP="009E60F5">
      <w:pPr>
        <w:autoSpaceDE w:val="0"/>
        <w:autoSpaceDN w:val="0"/>
        <w:adjustRightInd w:val="0"/>
        <w:spacing w:after="0"/>
        <w:jc w:val="center"/>
        <w:rPr>
          <w:color w:val="000000"/>
          <w:sz w:val="20"/>
          <w:szCs w:val="20"/>
        </w:rPr>
      </w:pPr>
    </w:p>
    <w:p w14:paraId="3369400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67C900A9"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252B4A3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3.4. Ведущим лечащим врачом (далее Врач) Пациента является </w:t>
      </w:r>
      <w:proofErr w:type="spellStart"/>
      <w:r w:rsidRPr="00CA2D2E">
        <w:rPr>
          <w:color w:val="000000"/>
          <w:sz w:val="20"/>
          <w:szCs w:val="20"/>
        </w:rPr>
        <w:t>Снежкова</w:t>
      </w:r>
      <w:proofErr w:type="spellEnd"/>
      <w:r w:rsidRPr="00CA2D2E">
        <w:rPr>
          <w:color w:val="000000"/>
          <w:sz w:val="20"/>
          <w:szCs w:val="20"/>
        </w:rPr>
        <w:t xml:space="preserve"> Вероника Анатольевна, специальность врача акушер-гинеколог, тел. для связи 8 (383) 209-24-29.</w:t>
      </w:r>
    </w:p>
    <w:p w14:paraId="08CB966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055670A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602D3C3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3.7. Срок беременности при постановке на учет (на момент заключения дополнительного соглашения) - ____ неделя.</w:t>
      </w:r>
    </w:p>
    <w:p w14:paraId="426CF47C" w14:textId="77777777" w:rsidR="009E60F5" w:rsidRPr="00CA2D2E" w:rsidRDefault="009E60F5" w:rsidP="009E60F5">
      <w:pPr>
        <w:autoSpaceDE w:val="0"/>
        <w:autoSpaceDN w:val="0"/>
        <w:adjustRightInd w:val="0"/>
        <w:spacing w:after="0"/>
        <w:rPr>
          <w:b/>
          <w:bCs/>
          <w:color w:val="000000"/>
          <w:sz w:val="20"/>
          <w:szCs w:val="20"/>
        </w:rPr>
      </w:pPr>
    </w:p>
    <w:p w14:paraId="68EC0A58" w14:textId="77777777" w:rsidR="009E60F5" w:rsidRPr="00CA2D2E" w:rsidRDefault="009E60F5" w:rsidP="009E60F5">
      <w:pPr>
        <w:autoSpaceDE w:val="0"/>
        <w:autoSpaceDN w:val="0"/>
        <w:adjustRightInd w:val="0"/>
        <w:spacing w:after="0"/>
        <w:jc w:val="center"/>
        <w:rPr>
          <w:b/>
          <w:bCs/>
          <w:color w:val="000000"/>
          <w:sz w:val="20"/>
          <w:szCs w:val="20"/>
        </w:rPr>
      </w:pPr>
    </w:p>
    <w:p w14:paraId="4255AEE1"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4. Права и обязанности сторон</w:t>
      </w:r>
    </w:p>
    <w:p w14:paraId="6C22D09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4.1. </w:t>
      </w:r>
      <w:r w:rsidRPr="00CA2D2E">
        <w:rPr>
          <w:b/>
          <w:bCs/>
          <w:color w:val="000000"/>
          <w:sz w:val="20"/>
          <w:szCs w:val="20"/>
        </w:rPr>
        <w:t>«Исполнитель» обязуется</w:t>
      </w:r>
    </w:p>
    <w:p w14:paraId="0EA83AE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66E9271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 4.1.2. Информировать Пациента о методах рекомендуемого ему лечения, о возможных осложнениях.</w:t>
      </w:r>
    </w:p>
    <w:p w14:paraId="198E199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lastRenderedPageBreak/>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7B779295"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353F663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r w:rsidRPr="00CA2D2E">
        <w:rPr>
          <w:color w:val="000000"/>
          <w:szCs w:val="28"/>
        </w:rPr>
        <w:t xml:space="preserve"> </w:t>
      </w:r>
    </w:p>
    <w:p w14:paraId="5C4086F8"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4.2. </w:t>
      </w:r>
      <w:r w:rsidRPr="00CA2D2E">
        <w:rPr>
          <w:b/>
          <w:bCs/>
          <w:color w:val="000000"/>
          <w:sz w:val="20"/>
          <w:szCs w:val="20"/>
        </w:rPr>
        <w:t>«Исполнитель» вправе</w:t>
      </w:r>
    </w:p>
    <w:p w14:paraId="3286CD22"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7878608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4.2.2. Рекомендовать проведение дополнительных консультаций в других лечебных учреждениях г. Новосибирска</w:t>
      </w:r>
    </w:p>
    <w:p w14:paraId="3D1CDAD6" w14:textId="77777777" w:rsidR="009E60F5" w:rsidRPr="00CA2D2E" w:rsidRDefault="009E60F5" w:rsidP="009E60F5">
      <w:pPr>
        <w:autoSpaceDE w:val="0"/>
        <w:autoSpaceDN w:val="0"/>
        <w:adjustRightInd w:val="0"/>
        <w:spacing w:after="0"/>
        <w:rPr>
          <w:rFonts w:ascii="Arial" w:hAnsi="Arial" w:cs="Arial"/>
        </w:rPr>
      </w:pPr>
      <w:r w:rsidRPr="00CA2D2E">
        <w:rPr>
          <w:b/>
          <w:bCs/>
          <w:color w:val="000000"/>
          <w:sz w:val="20"/>
          <w:szCs w:val="20"/>
        </w:rPr>
        <w:t>4.3. Пациент обязуется</w:t>
      </w:r>
    </w:p>
    <w:p w14:paraId="170426E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4.3.1. Следовать всем указаниям, требованиям, назначениям врача, полученным в рамках настоящего дополнительного соглашения.</w:t>
      </w:r>
    </w:p>
    <w:p w14:paraId="15541EC4"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572D124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772410A6"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3D9FBA19"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Производить рекомендуемое лечащим врачом лечение и прием медикаментом для профилактики возможных осложнений;</w:t>
      </w:r>
    </w:p>
    <w:p w14:paraId="33B32C6C"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4.3.5. Своевременно оплачивать стоимость медицинских слуг «Исполнителя;</w:t>
      </w:r>
    </w:p>
    <w:p w14:paraId="7BBBEED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73C5C1F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04AFB658"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63F300B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7C6E856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36FFB67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0B0830E1"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4.4.</w:t>
      </w:r>
      <w:r w:rsidRPr="00CA2D2E">
        <w:rPr>
          <w:b/>
          <w:bCs/>
          <w:color w:val="000000"/>
          <w:sz w:val="20"/>
          <w:szCs w:val="20"/>
        </w:rPr>
        <w:t xml:space="preserve"> Пациент имеет право</w:t>
      </w:r>
      <w:r w:rsidRPr="00CA2D2E">
        <w:rPr>
          <w:color w:val="000000"/>
          <w:szCs w:val="28"/>
        </w:rPr>
        <w:t xml:space="preserve"> </w:t>
      </w:r>
    </w:p>
    <w:p w14:paraId="5447D0F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6227D05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4.4.2. Получать квалифицированную медицинскую помощь в соответствии с условиями настоящего Дополнительного соглашения.</w:t>
      </w:r>
    </w:p>
    <w:p w14:paraId="2C719B0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w:t>
      </w:r>
      <w:r w:rsidRPr="00CA2D2E">
        <w:rPr>
          <w:color w:val="000000"/>
          <w:sz w:val="20"/>
          <w:szCs w:val="20"/>
        </w:rPr>
        <w:lastRenderedPageBreak/>
        <w:t>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1D558FE6"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767E260B"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5. Досрочное расторжение дополнительного соглашения</w:t>
      </w:r>
    </w:p>
    <w:p w14:paraId="60867CBD"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226C4B88"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5.1.1. При расторжении настоящего Дополнительного соглашения </w:t>
      </w:r>
      <w:r w:rsidRPr="00CA2D2E">
        <w:rPr>
          <w:b/>
          <w:bCs/>
          <w:color w:val="000000"/>
          <w:sz w:val="20"/>
          <w:szCs w:val="20"/>
        </w:rPr>
        <w:t>в случае досрочного прекращения беременности</w:t>
      </w:r>
      <w:r w:rsidRPr="00CA2D2E">
        <w:rPr>
          <w:color w:val="000000"/>
          <w:szCs w:val="28"/>
        </w:rPr>
        <w:t>,</w:t>
      </w:r>
      <w:r w:rsidRPr="00CA2D2E">
        <w:rPr>
          <w:color w:val="000000"/>
          <w:sz w:val="20"/>
          <w:szCs w:val="20"/>
        </w:rPr>
        <w:t xml:space="preserve"> возврату подлежат денежные средства исключительно за периоды, в течение которых медицинские услуги фактически Пациентом получены не были.</w:t>
      </w:r>
    </w:p>
    <w:p w14:paraId="2F9A775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53E0799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65A5E99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28FF9EED"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7180A5BD"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произвести Досрочное расторжение Дополнительное соглашение и уклонении от подписания вышеуказанных документов.</w:t>
      </w:r>
    </w:p>
    <w:p w14:paraId="6F6333FA"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4BCDE273"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6. Ответственность сторон</w:t>
      </w:r>
    </w:p>
    <w:p w14:paraId="34752D85"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0E6015B2"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172D00FE"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348BD402"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7351325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0D05C0E7"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7. Порядок разрешения споров</w:t>
      </w:r>
    </w:p>
    <w:p w14:paraId="30C60A80"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lastRenderedPageBreak/>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388DAD43"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2E3CB83C"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8. Прочие условия</w:t>
      </w:r>
    </w:p>
    <w:p w14:paraId="6A74A7EB"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185ABF36" w14:textId="77777777" w:rsidR="009E60F5" w:rsidRPr="00CA2D2E" w:rsidRDefault="009E60F5" w:rsidP="009E60F5">
      <w:pPr>
        <w:autoSpaceDE w:val="0"/>
        <w:autoSpaceDN w:val="0"/>
        <w:adjustRightInd w:val="0"/>
        <w:spacing w:after="0"/>
        <w:rPr>
          <w:rFonts w:ascii="Arial" w:hAnsi="Arial" w:cs="Arial"/>
        </w:rPr>
      </w:pPr>
      <w:r w:rsidRPr="00CA2D2E">
        <w:rPr>
          <w:color w:val="000000"/>
          <w:sz w:val="20"/>
          <w:szCs w:val="20"/>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6C66301D" w14:textId="77777777" w:rsidR="009E60F5" w:rsidRPr="00CA2D2E" w:rsidRDefault="009E60F5" w:rsidP="009E60F5">
      <w:pPr>
        <w:autoSpaceDE w:val="0"/>
        <w:autoSpaceDN w:val="0"/>
        <w:adjustRightInd w:val="0"/>
        <w:spacing w:after="0"/>
        <w:jc w:val="center"/>
        <w:rPr>
          <w:rFonts w:ascii="Arial" w:hAnsi="Arial" w:cs="Arial"/>
        </w:rPr>
      </w:pPr>
      <w:r w:rsidRPr="00CA2D2E">
        <w:rPr>
          <w:b/>
          <w:bCs/>
          <w:color w:val="000000"/>
          <w:sz w:val="20"/>
          <w:szCs w:val="20"/>
        </w:rPr>
        <w:t>9. Реквизиты и подписи сторон</w:t>
      </w:r>
    </w:p>
    <w:tbl>
      <w:tblPr>
        <w:tblW w:w="9698" w:type="dxa"/>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859"/>
        <w:gridCol w:w="4839"/>
      </w:tblGrid>
      <w:tr w:rsidR="009E60F5" w:rsidRPr="00CA2D2E" w14:paraId="3F06376A" w14:textId="77777777" w:rsidTr="006D39F5">
        <w:trPr>
          <w:trHeight w:val="229"/>
        </w:trPr>
        <w:tc>
          <w:tcPr>
            <w:tcW w:w="4859" w:type="dxa"/>
            <w:tcBorders>
              <w:top w:val="single" w:sz="6" w:space="0" w:color="auto"/>
              <w:left w:val="single" w:sz="6" w:space="0" w:color="auto"/>
              <w:bottom w:val="single" w:sz="6" w:space="0" w:color="auto"/>
              <w:right w:val="single" w:sz="6" w:space="0" w:color="auto"/>
            </w:tcBorders>
          </w:tcPr>
          <w:p w14:paraId="2750BCE7"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Исполнитель:</w:t>
            </w:r>
          </w:p>
        </w:tc>
        <w:tc>
          <w:tcPr>
            <w:tcW w:w="4839" w:type="dxa"/>
            <w:tcBorders>
              <w:top w:val="single" w:sz="6" w:space="0" w:color="auto"/>
              <w:left w:val="single" w:sz="6" w:space="0" w:color="auto"/>
              <w:bottom w:val="single" w:sz="6" w:space="0" w:color="auto"/>
              <w:right w:val="single" w:sz="6" w:space="0" w:color="auto"/>
            </w:tcBorders>
          </w:tcPr>
          <w:p w14:paraId="5F6BA0D7"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Пациент (Заказчик):</w:t>
            </w:r>
          </w:p>
        </w:tc>
      </w:tr>
      <w:tr w:rsidR="009E60F5" w:rsidRPr="00CA2D2E" w14:paraId="5B8A2447" w14:textId="77777777" w:rsidTr="006D39F5">
        <w:trPr>
          <w:trHeight w:val="243"/>
        </w:trPr>
        <w:tc>
          <w:tcPr>
            <w:tcW w:w="4859" w:type="dxa"/>
            <w:tcBorders>
              <w:top w:val="single" w:sz="6" w:space="0" w:color="auto"/>
              <w:left w:val="single" w:sz="6" w:space="0" w:color="auto"/>
              <w:bottom w:val="single" w:sz="6" w:space="0" w:color="auto"/>
              <w:right w:val="single" w:sz="6" w:space="0" w:color="auto"/>
            </w:tcBorders>
          </w:tcPr>
          <w:p w14:paraId="6C88B925"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ООО «ЦРТ-МЕД»</w:t>
            </w:r>
          </w:p>
        </w:tc>
        <w:tc>
          <w:tcPr>
            <w:tcW w:w="4839" w:type="dxa"/>
            <w:tcBorders>
              <w:top w:val="single" w:sz="6" w:space="0" w:color="auto"/>
              <w:left w:val="single" w:sz="6" w:space="0" w:color="auto"/>
              <w:bottom w:val="single" w:sz="6" w:space="0" w:color="auto"/>
              <w:right w:val="single" w:sz="6" w:space="0" w:color="auto"/>
            </w:tcBorders>
          </w:tcPr>
          <w:p w14:paraId="54339FE6"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 xml:space="preserve">Ф.И.О </w:t>
            </w:r>
          </w:p>
        </w:tc>
      </w:tr>
      <w:tr w:rsidR="009E60F5" w:rsidRPr="00CA2D2E" w14:paraId="1E95F262" w14:textId="77777777" w:rsidTr="006D39F5">
        <w:trPr>
          <w:trHeight w:val="458"/>
        </w:trPr>
        <w:tc>
          <w:tcPr>
            <w:tcW w:w="4859" w:type="dxa"/>
            <w:tcBorders>
              <w:top w:val="single" w:sz="6" w:space="0" w:color="auto"/>
              <w:left w:val="single" w:sz="6" w:space="0" w:color="auto"/>
              <w:bottom w:val="single" w:sz="6" w:space="0" w:color="auto"/>
              <w:right w:val="single" w:sz="6" w:space="0" w:color="auto"/>
            </w:tcBorders>
          </w:tcPr>
          <w:p w14:paraId="5D9E9CF2"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 xml:space="preserve">Адрес: 630099, г. Новосибирск, </w:t>
            </w:r>
          </w:p>
          <w:p w14:paraId="28F7D1FF" w14:textId="77777777" w:rsidR="009E60F5" w:rsidRPr="00CA2D2E" w:rsidRDefault="009E60F5" w:rsidP="006D39F5">
            <w:pPr>
              <w:autoSpaceDE w:val="0"/>
              <w:autoSpaceDN w:val="0"/>
              <w:adjustRightInd w:val="0"/>
              <w:spacing w:after="0"/>
              <w:rPr>
                <w:rFonts w:ascii="Arial" w:hAnsi="Arial" w:cs="Arial"/>
              </w:rPr>
            </w:pPr>
            <w:r w:rsidRPr="00CA2D2E">
              <w:rPr>
                <w:color w:val="000000"/>
                <w:sz w:val="20"/>
                <w:szCs w:val="20"/>
              </w:rPr>
              <w:t>ул. Урицкого, д. 20 офис 41</w:t>
            </w:r>
          </w:p>
        </w:tc>
        <w:tc>
          <w:tcPr>
            <w:tcW w:w="4839" w:type="dxa"/>
            <w:tcBorders>
              <w:top w:val="single" w:sz="6" w:space="0" w:color="auto"/>
              <w:left w:val="single" w:sz="6" w:space="0" w:color="auto"/>
              <w:bottom w:val="single" w:sz="6" w:space="0" w:color="auto"/>
              <w:right w:val="single" w:sz="6" w:space="0" w:color="auto"/>
            </w:tcBorders>
          </w:tcPr>
          <w:p w14:paraId="463FF48F" w14:textId="77777777" w:rsidR="009E60F5" w:rsidRPr="00CA2D2E" w:rsidRDefault="009E60F5" w:rsidP="006D39F5">
            <w:pPr>
              <w:autoSpaceDE w:val="0"/>
              <w:autoSpaceDN w:val="0"/>
              <w:adjustRightInd w:val="0"/>
              <w:spacing w:after="0"/>
              <w:rPr>
                <w:rFonts w:ascii="Arial" w:hAnsi="Arial" w:cs="Arial"/>
              </w:rPr>
            </w:pPr>
          </w:p>
        </w:tc>
      </w:tr>
      <w:tr w:rsidR="009E60F5" w:rsidRPr="00CA2D2E" w14:paraId="010A3878" w14:textId="77777777" w:rsidTr="006D39F5">
        <w:trPr>
          <w:trHeight w:val="243"/>
        </w:trPr>
        <w:tc>
          <w:tcPr>
            <w:tcW w:w="4859" w:type="dxa"/>
            <w:tcBorders>
              <w:top w:val="single" w:sz="6" w:space="0" w:color="auto"/>
              <w:left w:val="single" w:sz="6" w:space="0" w:color="auto"/>
              <w:bottom w:val="single" w:sz="6" w:space="0" w:color="auto"/>
              <w:right w:val="single" w:sz="6" w:space="0" w:color="auto"/>
            </w:tcBorders>
          </w:tcPr>
          <w:p w14:paraId="79806AAC" w14:textId="77777777" w:rsidR="009E60F5" w:rsidRPr="00CA2D2E" w:rsidRDefault="009E60F5" w:rsidP="006D39F5">
            <w:pPr>
              <w:autoSpaceDE w:val="0"/>
              <w:autoSpaceDN w:val="0"/>
              <w:adjustRightInd w:val="0"/>
              <w:spacing w:after="0"/>
              <w:ind w:right="2"/>
              <w:rPr>
                <w:color w:val="000000"/>
                <w:sz w:val="20"/>
                <w:szCs w:val="20"/>
              </w:rPr>
            </w:pPr>
          </w:p>
        </w:tc>
        <w:tc>
          <w:tcPr>
            <w:tcW w:w="4839" w:type="dxa"/>
            <w:tcBorders>
              <w:top w:val="single" w:sz="6" w:space="0" w:color="auto"/>
              <w:left w:val="single" w:sz="6" w:space="0" w:color="auto"/>
              <w:bottom w:val="single" w:sz="6" w:space="0" w:color="auto"/>
              <w:right w:val="single" w:sz="6" w:space="0" w:color="auto"/>
            </w:tcBorders>
          </w:tcPr>
          <w:p w14:paraId="4E8936DA"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Паспорт: серия номер, выдан </w:t>
            </w:r>
          </w:p>
        </w:tc>
      </w:tr>
      <w:tr w:rsidR="009E60F5" w:rsidRPr="00CA2D2E" w14:paraId="426B9844" w14:textId="77777777" w:rsidTr="006D39F5">
        <w:trPr>
          <w:trHeight w:val="229"/>
        </w:trPr>
        <w:tc>
          <w:tcPr>
            <w:tcW w:w="4859" w:type="dxa"/>
            <w:tcBorders>
              <w:top w:val="single" w:sz="6" w:space="0" w:color="auto"/>
              <w:left w:val="single" w:sz="6" w:space="0" w:color="auto"/>
              <w:bottom w:val="single" w:sz="6" w:space="0" w:color="auto"/>
              <w:right w:val="single" w:sz="6" w:space="0" w:color="auto"/>
            </w:tcBorders>
          </w:tcPr>
          <w:p w14:paraId="0024FCF5"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Тел/факс: (383) 383-24-42</w:t>
            </w:r>
          </w:p>
        </w:tc>
        <w:tc>
          <w:tcPr>
            <w:tcW w:w="4839" w:type="dxa"/>
            <w:tcBorders>
              <w:top w:val="single" w:sz="6" w:space="0" w:color="auto"/>
              <w:left w:val="single" w:sz="6" w:space="0" w:color="auto"/>
              <w:bottom w:val="single" w:sz="6" w:space="0" w:color="auto"/>
              <w:right w:val="single" w:sz="6" w:space="0" w:color="auto"/>
            </w:tcBorders>
          </w:tcPr>
          <w:p w14:paraId="260900AC" w14:textId="77777777" w:rsidR="009E60F5" w:rsidRPr="00CA2D2E" w:rsidRDefault="009E60F5" w:rsidP="006D39F5">
            <w:pPr>
              <w:autoSpaceDE w:val="0"/>
              <w:autoSpaceDN w:val="0"/>
              <w:adjustRightInd w:val="0"/>
              <w:spacing w:after="0"/>
              <w:rPr>
                <w:color w:val="000000"/>
                <w:sz w:val="20"/>
                <w:szCs w:val="20"/>
              </w:rPr>
            </w:pPr>
          </w:p>
        </w:tc>
      </w:tr>
      <w:tr w:rsidR="009E60F5" w:rsidRPr="00CA2D2E" w14:paraId="257F08DA" w14:textId="77777777" w:rsidTr="006D39F5">
        <w:trPr>
          <w:trHeight w:val="472"/>
        </w:trPr>
        <w:tc>
          <w:tcPr>
            <w:tcW w:w="4859" w:type="dxa"/>
            <w:tcBorders>
              <w:top w:val="single" w:sz="6" w:space="0" w:color="auto"/>
              <w:left w:val="single" w:sz="6" w:space="0" w:color="auto"/>
              <w:bottom w:val="single" w:sz="6" w:space="0" w:color="auto"/>
              <w:right w:val="single" w:sz="6" w:space="0" w:color="auto"/>
            </w:tcBorders>
          </w:tcPr>
          <w:p w14:paraId="34BD4B9C"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ИНН/КПП 5407972697 / 540701001;</w:t>
            </w:r>
          </w:p>
          <w:p w14:paraId="5D0A7085"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ОГРН: </w:t>
            </w:r>
          </w:p>
        </w:tc>
        <w:tc>
          <w:tcPr>
            <w:tcW w:w="4839" w:type="dxa"/>
            <w:tcBorders>
              <w:top w:val="single" w:sz="6" w:space="0" w:color="auto"/>
              <w:left w:val="single" w:sz="6" w:space="0" w:color="auto"/>
              <w:bottom w:val="single" w:sz="6" w:space="0" w:color="auto"/>
              <w:right w:val="single" w:sz="6" w:space="0" w:color="auto"/>
            </w:tcBorders>
          </w:tcPr>
          <w:p w14:paraId="748B77C7" w14:textId="77777777" w:rsidR="009E60F5" w:rsidRPr="00CA2D2E" w:rsidRDefault="009E60F5" w:rsidP="006D39F5">
            <w:pPr>
              <w:autoSpaceDE w:val="0"/>
              <w:autoSpaceDN w:val="0"/>
              <w:adjustRightInd w:val="0"/>
              <w:spacing w:after="0"/>
              <w:rPr>
                <w:color w:val="000000"/>
                <w:sz w:val="20"/>
                <w:szCs w:val="20"/>
              </w:rPr>
            </w:pPr>
          </w:p>
        </w:tc>
      </w:tr>
      <w:tr w:rsidR="009E60F5" w:rsidRPr="00CA2D2E" w14:paraId="09ABB467" w14:textId="77777777" w:rsidTr="006D39F5">
        <w:trPr>
          <w:trHeight w:val="458"/>
        </w:trPr>
        <w:tc>
          <w:tcPr>
            <w:tcW w:w="4859" w:type="dxa"/>
            <w:tcBorders>
              <w:top w:val="single" w:sz="6" w:space="0" w:color="auto"/>
              <w:left w:val="single" w:sz="6" w:space="0" w:color="auto"/>
              <w:bottom w:val="single" w:sz="6" w:space="0" w:color="auto"/>
              <w:right w:val="single" w:sz="6" w:space="0" w:color="auto"/>
            </w:tcBorders>
          </w:tcPr>
          <w:p w14:paraId="15835AE8"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ФИЛИАЛ "НОВОСИБИРСКИЙ" АО "АЛЬФА-БАНК"</w:t>
            </w:r>
          </w:p>
        </w:tc>
        <w:tc>
          <w:tcPr>
            <w:tcW w:w="4839" w:type="dxa"/>
            <w:tcBorders>
              <w:top w:val="single" w:sz="6" w:space="0" w:color="auto"/>
              <w:left w:val="single" w:sz="6" w:space="0" w:color="auto"/>
              <w:bottom w:val="single" w:sz="6" w:space="0" w:color="auto"/>
              <w:right w:val="single" w:sz="6" w:space="0" w:color="auto"/>
            </w:tcBorders>
          </w:tcPr>
          <w:p w14:paraId="6B43233C"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Адрес регистрации: </w:t>
            </w:r>
          </w:p>
        </w:tc>
      </w:tr>
      <w:tr w:rsidR="009E60F5" w:rsidRPr="00CA2D2E" w14:paraId="2ED3ACDF" w14:textId="77777777" w:rsidTr="006D39F5">
        <w:trPr>
          <w:trHeight w:val="243"/>
        </w:trPr>
        <w:tc>
          <w:tcPr>
            <w:tcW w:w="4859" w:type="dxa"/>
            <w:tcBorders>
              <w:top w:val="single" w:sz="6" w:space="0" w:color="auto"/>
              <w:left w:val="single" w:sz="6" w:space="0" w:color="auto"/>
              <w:bottom w:val="single" w:sz="6" w:space="0" w:color="auto"/>
              <w:right w:val="single" w:sz="6" w:space="0" w:color="auto"/>
            </w:tcBorders>
          </w:tcPr>
          <w:p w14:paraId="1B3493C9" w14:textId="77777777" w:rsidR="009E60F5" w:rsidRPr="00CA2D2E" w:rsidRDefault="009E60F5" w:rsidP="006D39F5">
            <w:pPr>
              <w:autoSpaceDE w:val="0"/>
              <w:autoSpaceDN w:val="0"/>
              <w:adjustRightInd w:val="0"/>
              <w:spacing w:after="0"/>
              <w:rPr>
                <w:color w:val="000000"/>
                <w:sz w:val="20"/>
                <w:szCs w:val="20"/>
              </w:rPr>
            </w:pPr>
            <w:proofErr w:type="spellStart"/>
            <w:r w:rsidRPr="00CA2D2E">
              <w:rPr>
                <w:color w:val="000000"/>
                <w:sz w:val="20"/>
                <w:szCs w:val="20"/>
              </w:rPr>
              <w:t>Р.сч</w:t>
            </w:r>
            <w:proofErr w:type="spellEnd"/>
            <w:r w:rsidRPr="00CA2D2E">
              <w:rPr>
                <w:color w:val="000000"/>
                <w:sz w:val="20"/>
                <w:szCs w:val="20"/>
              </w:rPr>
              <w:t>. № 40702810223220001970</w:t>
            </w:r>
          </w:p>
        </w:tc>
        <w:tc>
          <w:tcPr>
            <w:tcW w:w="4839" w:type="dxa"/>
            <w:tcBorders>
              <w:top w:val="single" w:sz="6" w:space="0" w:color="auto"/>
              <w:left w:val="single" w:sz="6" w:space="0" w:color="auto"/>
              <w:bottom w:val="single" w:sz="6" w:space="0" w:color="auto"/>
              <w:right w:val="single" w:sz="6" w:space="0" w:color="auto"/>
            </w:tcBorders>
          </w:tcPr>
          <w:p w14:paraId="4B163A9E" w14:textId="77777777" w:rsidR="009E60F5" w:rsidRPr="00CA2D2E" w:rsidRDefault="009E60F5" w:rsidP="006D39F5">
            <w:pPr>
              <w:autoSpaceDE w:val="0"/>
              <w:autoSpaceDN w:val="0"/>
              <w:adjustRightInd w:val="0"/>
              <w:spacing w:after="0"/>
              <w:rPr>
                <w:color w:val="000000"/>
                <w:sz w:val="20"/>
                <w:szCs w:val="20"/>
              </w:rPr>
            </w:pPr>
          </w:p>
        </w:tc>
      </w:tr>
      <w:tr w:rsidR="009E60F5" w:rsidRPr="00CA2D2E" w14:paraId="1967F6EB" w14:textId="77777777" w:rsidTr="006D39F5">
        <w:trPr>
          <w:trHeight w:val="458"/>
        </w:trPr>
        <w:tc>
          <w:tcPr>
            <w:tcW w:w="4859" w:type="dxa"/>
            <w:tcBorders>
              <w:top w:val="single" w:sz="6" w:space="0" w:color="auto"/>
              <w:left w:val="single" w:sz="6" w:space="0" w:color="auto"/>
              <w:bottom w:val="single" w:sz="6" w:space="0" w:color="auto"/>
              <w:right w:val="single" w:sz="6" w:space="0" w:color="auto"/>
            </w:tcBorders>
          </w:tcPr>
          <w:p w14:paraId="099BA8F4" w14:textId="77777777" w:rsidR="009E60F5" w:rsidRPr="00CA2D2E" w:rsidRDefault="009E60F5" w:rsidP="006D39F5">
            <w:pPr>
              <w:autoSpaceDE w:val="0"/>
              <w:autoSpaceDN w:val="0"/>
              <w:adjustRightInd w:val="0"/>
              <w:spacing w:after="0"/>
              <w:rPr>
                <w:color w:val="000000"/>
                <w:sz w:val="20"/>
                <w:szCs w:val="20"/>
              </w:rPr>
            </w:pPr>
            <w:proofErr w:type="spellStart"/>
            <w:r w:rsidRPr="00CA2D2E">
              <w:rPr>
                <w:color w:val="000000"/>
                <w:sz w:val="20"/>
                <w:szCs w:val="20"/>
              </w:rPr>
              <w:t>К.сч</w:t>
            </w:r>
            <w:proofErr w:type="spellEnd"/>
            <w:r w:rsidRPr="00CA2D2E">
              <w:rPr>
                <w:color w:val="000000"/>
                <w:sz w:val="20"/>
                <w:szCs w:val="20"/>
              </w:rPr>
              <w:t>. № 30101810600000000774 в СИБИРСКОЕ ГУ БАНКА РОССИИ</w:t>
            </w:r>
          </w:p>
        </w:tc>
        <w:tc>
          <w:tcPr>
            <w:tcW w:w="4839" w:type="dxa"/>
            <w:tcBorders>
              <w:top w:val="single" w:sz="6" w:space="0" w:color="auto"/>
              <w:left w:val="single" w:sz="6" w:space="0" w:color="auto"/>
              <w:bottom w:val="single" w:sz="6" w:space="0" w:color="auto"/>
              <w:right w:val="single" w:sz="6" w:space="0" w:color="auto"/>
            </w:tcBorders>
          </w:tcPr>
          <w:p w14:paraId="33AD4620"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Адрес фактического проживания: </w:t>
            </w:r>
          </w:p>
        </w:tc>
      </w:tr>
      <w:tr w:rsidR="009E60F5" w:rsidRPr="00CA2D2E" w14:paraId="5AEC37AB" w14:textId="77777777" w:rsidTr="006D39F5">
        <w:trPr>
          <w:trHeight w:val="243"/>
        </w:trPr>
        <w:tc>
          <w:tcPr>
            <w:tcW w:w="4859" w:type="dxa"/>
            <w:tcBorders>
              <w:top w:val="single" w:sz="6" w:space="0" w:color="auto"/>
              <w:left w:val="single" w:sz="6" w:space="0" w:color="auto"/>
              <w:bottom w:val="single" w:sz="6" w:space="0" w:color="auto"/>
              <w:right w:val="single" w:sz="6" w:space="0" w:color="auto"/>
            </w:tcBorders>
          </w:tcPr>
          <w:p w14:paraId="44785F2D"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БИК 045004774</w:t>
            </w:r>
          </w:p>
        </w:tc>
        <w:tc>
          <w:tcPr>
            <w:tcW w:w="4839" w:type="dxa"/>
            <w:tcBorders>
              <w:top w:val="single" w:sz="6" w:space="0" w:color="auto"/>
              <w:left w:val="single" w:sz="6" w:space="0" w:color="auto"/>
              <w:bottom w:val="single" w:sz="6" w:space="0" w:color="auto"/>
              <w:right w:val="single" w:sz="6" w:space="0" w:color="auto"/>
            </w:tcBorders>
          </w:tcPr>
          <w:p w14:paraId="58E817F7" w14:textId="77777777" w:rsidR="009E60F5" w:rsidRPr="00CA2D2E" w:rsidRDefault="009E60F5" w:rsidP="006D39F5">
            <w:pPr>
              <w:autoSpaceDE w:val="0"/>
              <w:autoSpaceDN w:val="0"/>
              <w:adjustRightInd w:val="0"/>
              <w:spacing w:after="0"/>
              <w:rPr>
                <w:color w:val="000000"/>
                <w:sz w:val="20"/>
                <w:szCs w:val="20"/>
              </w:rPr>
            </w:pPr>
          </w:p>
        </w:tc>
      </w:tr>
      <w:tr w:rsidR="009E60F5" w:rsidRPr="00CA2D2E" w14:paraId="79BEA404" w14:textId="77777777" w:rsidTr="006D39F5">
        <w:trPr>
          <w:trHeight w:val="229"/>
        </w:trPr>
        <w:tc>
          <w:tcPr>
            <w:tcW w:w="4859" w:type="dxa"/>
            <w:tcBorders>
              <w:top w:val="single" w:sz="6" w:space="0" w:color="auto"/>
              <w:left w:val="single" w:sz="6" w:space="0" w:color="auto"/>
              <w:bottom w:val="single" w:sz="6" w:space="0" w:color="auto"/>
              <w:right w:val="single" w:sz="6" w:space="0" w:color="auto"/>
            </w:tcBorders>
          </w:tcPr>
          <w:p w14:paraId="33208C44"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Генеральный директор ООО «ЦРТ-МЕД»</w:t>
            </w:r>
          </w:p>
        </w:tc>
        <w:tc>
          <w:tcPr>
            <w:tcW w:w="4839" w:type="dxa"/>
            <w:tcBorders>
              <w:top w:val="single" w:sz="6" w:space="0" w:color="auto"/>
              <w:left w:val="single" w:sz="6" w:space="0" w:color="auto"/>
              <w:bottom w:val="single" w:sz="6" w:space="0" w:color="auto"/>
              <w:right w:val="single" w:sz="6" w:space="0" w:color="auto"/>
            </w:tcBorders>
          </w:tcPr>
          <w:p w14:paraId="02B1CAD3"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Тел.: </w:t>
            </w:r>
          </w:p>
        </w:tc>
      </w:tr>
      <w:tr w:rsidR="009E60F5" w:rsidRPr="00CA2D2E" w14:paraId="752EA4F2" w14:textId="77777777" w:rsidTr="006D39F5">
        <w:trPr>
          <w:trHeight w:val="229"/>
        </w:trPr>
        <w:tc>
          <w:tcPr>
            <w:tcW w:w="4859" w:type="dxa"/>
            <w:tcBorders>
              <w:top w:val="single" w:sz="6" w:space="0" w:color="auto"/>
              <w:left w:val="single" w:sz="6" w:space="0" w:color="auto"/>
              <w:bottom w:val="single" w:sz="6" w:space="0" w:color="auto"/>
              <w:right w:val="single" w:sz="6" w:space="0" w:color="auto"/>
            </w:tcBorders>
          </w:tcPr>
          <w:p w14:paraId="21A72378"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_____________________/О.И. Шишкина</w:t>
            </w:r>
            <w:r w:rsidRPr="00CA2D2E">
              <w:rPr>
                <w:color w:val="000000"/>
                <w:sz w:val="20"/>
                <w:szCs w:val="20"/>
                <w:u w:val="single"/>
              </w:rPr>
              <w:t>/</w:t>
            </w:r>
          </w:p>
        </w:tc>
        <w:tc>
          <w:tcPr>
            <w:tcW w:w="4839" w:type="dxa"/>
            <w:tcBorders>
              <w:top w:val="single" w:sz="6" w:space="0" w:color="auto"/>
              <w:left w:val="single" w:sz="6" w:space="0" w:color="auto"/>
              <w:bottom w:val="single" w:sz="6" w:space="0" w:color="auto"/>
              <w:right w:val="single" w:sz="6" w:space="0" w:color="auto"/>
            </w:tcBorders>
          </w:tcPr>
          <w:p w14:paraId="2408804C"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E-mail </w:t>
            </w:r>
          </w:p>
        </w:tc>
      </w:tr>
      <w:tr w:rsidR="009E60F5" w:rsidRPr="00CA2D2E" w14:paraId="77323D35" w14:textId="77777777" w:rsidTr="006D39F5">
        <w:tblPrEx>
          <w:tblBorders>
            <w:bottom w:val="single" w:sz="6" w:space="0" w:color="000000"/>
          </w:tblBorders>
        </w:tblPrEx>
        <w:trPr>
          <w:trHeight w:val="1174"/>
        </w:trPr>
        <w:tc>
          <w:tcPr>
            <w:tcW w:w="4859" w:type="dxa"/>
            <w:tcBorders>
              <w:top w:val="single" w:sz="6" w:space="0" w:color="auto"/>
              <w:left w:val="single" w:sz="6" w:space="0" w:color="auto"/>
              <w:bottom w:val="single" w:sz="6" w:space="0" w:color="auto"/>
              <w:right w:val="single" w:sz="6" w:space="0" w:color="auto"/>
            </w:tcBorders>
          </w:tcPr>
          <w:p w14:paraId="197AC0BE"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         (</w:t>
            </w:r>
            <w:proofErr w:type="gramStart"/>
            <w:r w:rsidRPr="00CA2D2E">
              <w:rPr>
                <w:color w:val="000000"/>
                <w:sz w:val="20"/>
                <w:szCs w:val="20"/>
              </w:rPr>
              <w:t xml:space="preserve">подпись)   </w:t>
            </w:r>
            <w:proofErr w:type="gramEnd"/>
            <w:r w:rsidRPr="00CA2D2E">
              <w:rPr>
                <w:color w:val="000000"/>
                <w:sz w:val="20"/>
                <w:szCs w:val="20"/>
              </w:rPr>
              <w:t xml:space="preserve">                                     (расшифровка подписи)</w:t>
            </w:r>
          </w:p>
          <w:p w14:paraId="1540F0FF" w14:textId="77777777" w:rsidR="009E60F5" w:rsidRPr="00CA2D2E" w:rsidRDefault="009E60F5" w:rsidP="006D39F5">
            <w:pPr>
              <w:autoSpaceDE w:val="0"/>
              <w:autoSpaceDN w:val="0"/>
              <w:adjustRightInd w:val="0"/>
              <w:spacing w:after="0"/>
              <w:rPr>
                <w:color w:val="000000"/>
                <w:sz w:val="20"/>
                <w:szCs w:val="20"/>
              </w:rPr>
            </w:pPr>
          </w:p>
          <w:p w14:paraId="776A3469"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ПО ДОВЕРЕННОСТИ № ______ от ______________________________г. </w:t>
            </w:r>
          </w:p>
        </w:tc>
        <w:tc>
          <w:tcPr>
            <w:tcW w:w="4839" w:type="dxa"/>
            <w:tcBorders>
              <w:top w:val="single" w:sz="6" w:space="0" w:color="auto"/>
              <w:left w:val="single" w:sz="6" w:space="0" w:color="auto"/>
              <w:bottom w:val="single" w:sz="6" w:space="0" w:color="auto"/>
              <w:right w:val="single" w:sz="6" w:space="0" w:color="auto"/>
            </w:tcBorders>
          </w:tcPr>
          <w:p w14:paraId="40698ED0"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___________________________//</w:t>
            </w:r>
          </w:p>
          <w:p w14:paraId="2C98A658" w14:textId="77777777" w:rsidR="009E60F5" w:rsidRPr="00CA2D2E" w:rsidRDefault="009E60F5" w:rsidP="006D39F5">
            <w:pPr>
              <w:autoSpaceDE w:val="0"/>
              <w:autoSpaceDN w:val="0"/>
              <w:adjustRightInd w:val="0"/>
              <w:spacing w:after="0"/>
              <w:rPr>
                <w:color w:val="000000"/>
                <w:sz w:val="20"/>
                <w:szCs w:val="20"/>
              </w:rPr>
            </w:pPr>
            <w:r w:rsidRPr="00CA2D2E">
              <w:rPr>
                <w:color w:val="000000"/>
                <w:sz w:val="20"/>
                <w:szCs w:val="20"/>
              </w:rPr>
              <w:t xml:space="preserve">                  (</w:t>
            </w:r>
            <w:proofErr w:type="gramStart"/>
            <w:r w:rsidRPr="00CA2D2E">
              <w:rPr>
                <w:color w:val="000000"/>
                <w:sz w:val="20"/>
                <w:szCs w:val="20"/>
              </w:rPr>
              <w:t xml:space="preserve">подпись)   </w:t>
            </w:r>
            <w:proofErr w:type="gramEnd"/>
            <w:r w:rsidRPr="00CA2D2E">
              <w:rPr>
                <w:color w:val="000000"/>
                <w:sz w:val="20"/>
                <w:szCs w:val="20"/>
              </w:rPr>
              <w:t xml:space="preserve">                                                        (расшифровка подписи)</w:t>
            </w:r>
          </w:p>
        </w:tc>
      </w:tr>
    </w:tbl>
    <w:p w14:paraId="5D62FFC8" w14:textId="77777777" w:rsidR="009E60F5" w:rsidRPr="00CA2D2E" w:rsidRDefault="009E60F5" w:rsidP="009E60F5">
      <w:pPr>
        <w:autoSpaceDE w:val="0"/>
        <w:autoSpaceDN w:val="0"/>
        <w:adjustRightInd w:val="0"/>
        <w:spacing w:after="0"/>
        <w:rPr>
          <w:b/>
          <w:bCs/>
          <w:color w:val="000000"/>
          <w:sz w:val="20"/>
          <w:szCs w:val="20"/>
        </w:rPr>
      </w:pPr>
    </w:p>
    <w:p w14:paraId="39FB7A4B" w14:textId="77777777" w:rsidR="009E60F5" w:rsidRPr="00CA2D2E" w:rsidRDefault="009E60F5" w:rsidP="009E60F5">
      <w:pPr>
        <w:autoSpaceDE w:val="0"/>
        <w:autoSpaceDN w:val="0"/>
        <w:adjustRightInd w:val="0"/>
        <w:spacing w:after="0"/>
        <w:jc w:val="right"/>
        <w:rPr>
          <w:b/>
          <w:bCs/>
          <w:color w:val="000000"/>
          <w:sz w:val="20"/>
          <w:szCs w:val="20"/>
        </w:rPr>
      </w:pPr>
    </w:p>
    <w:p w14:paraId="7F8F5287" w14:textId="77777777" w:rsidR="009E60F5" w:rsidRDefault="009E60F5" w:rsidP="009E60F5">
      <w:pPr>
        <w:autoSpaceDE w:val="0"/>
        <w:autoSpaceDN w:val="0"/>
        <w:adjustRightInd w:val="0"/>
        <w:spacing w:after="0"/>
        <w:jc w:val="right"/>
        <w:rPr>
          <w:b/>
          <w:bCs/>
          <w:color w:val="000000"/>
          <w:sz w:val="20"/>
          <w:szCs w:val="20"/>
        </w:rPr>
      </w:pPr>
    </w:p>
    <w:p w14:paraId="385E0998" w14:textId="77777777" w:rsidR="009E60F5" w:rsidRDefault="009E60F5" w:rsidP="009E60F5">
      <w:pPr>
        <w:autoSpaceDE w:val="0"/>
        <w:autoSpaceDN w:val="0"/>
        <w:adjustRightInd w:val="0"/>
        <w:spacing w:after="0"/>
        <w:jc w:val="right"/>
        <w:rPr>
          <w:b/>
          <w:bCs/>
          <w:color w:val="000000"/>
          <w:sz w:val="20"/>
          <w:szCs w:val="20"/>
        </w:rPr>
      </w:pPr>
    </w:p>
    <w:p w14:paraId="0AA2CC23" w14:textId="77777777" w:rsidR="009E60F5" w:rsidRDefault="009E60F5" w:rsidP="009E60F5">
      <w:pPr>
        <w:autoSpaceDE w:val="0"/>
        <w:autoSpaceDN w:val="0"/>
        <w:adjustRightInd w:val="0"/>
        <w:spacing w:after="0"/>
        <w:jc w:val="right"/>
        <w:rPr>
          <w:b/>
          <w:bCs/>
          <w:color w:val="000000"/>
          <w:sz w:val="20"/>
          <w:szCs w:val="20"/>
        </w:rPr>
      </w:pPr>
    </w:p>
    <w:p w14:paraId="227E0BDF" w14:textId="77777777" w:rsidR="009E60F5" w:rsidRDefault="009E60F5" w:rsidP="009E60F5">
      <w:pPr>
        <w:autoSpaceDE w:val="0"/>
        <w:autoSpaceDN w:val="0"/>
        <w:adjustRightInd w:val="0"/>
        <w:spacing w:after="0"/>
        <w:jc w:val="right"/>
        <w:rPr>
          <w:b/>
          <w:bCs/>
          <w:color w:val="000000"/>
          <w:sz w:val="20"/>
          <w:szCs w:val="20"/>
        </w:rPr>
      </w:pPr>
    </w:p>
    <w:p w14:paraId="589A237B" w14:textId="77777777" w:rsidR="009E60F5" w:rsidRDefault="009E60F5" w:rsidP="009E60F5">
      <w:pPr>
        <w:autoSpaceDE w:val="0"/>
        <w:autoSpaceDN w:val="0"/>
        <w:adjustRightInd w:val="0"/>
        <w:spacing w:after="0"/>
        <w:jc w:val="right"/>
        <w:rPr>
          <w:b/>
          <w:bCs/>
          <w:color w:val="000000"/>
          <w:sz w:val="20"/>
          <w:szCs w:val="20"/>
        </w:rPr>
      </w:pPr>
    </w:p>
    <w:p w14:paraId="2C500BBD" w14:textId="77777777" w:rsidR="009E60F5" w:rsidRDefault="009E60F5" w:rsidP="009E60F5">
      <w:pPr>
        <w:autoSpaceDE w:val="0"/>
        <w:autoSpaceDN w:val="0"/>
        <w:adjustRightInd w:val="0"/>
        <w:spacing w:after="0"/>
        <w:jc w:val="right"/>
        <w:rPr>
          <w:b/>
          <w:bCs/>
          <w:color w:val="000000"/>
          <w:sz w:val="20"/>
          <w:szCs w:val="20"/>
        </w:rPr>
      </w:pPr>
    </w:p>
    <w:p w14:paraId="15DF1446" w14:textId="77777777" w:rsidR="009E60F5" w:rsidRDefault="009E60F5" w:rsidP="009E60F5">
      <w:pPr>
        <w:autoSpaceDE w:val="0"/>
        <w:autoSpaceDN w:val="0"/>
        <w:adjustRightInd w:val="0"/>
        <w:spacing w:after="0"/>
        <w:jc w:val="right"/>
        <w:rPr>
          <w:b/>
          <w:bCs/>
          <w:color w:val="000000"/>
          <w:sz w:val="20"/>
          <w:szCs w:val="20"/>
        </w:rPr>
      </w:pPr>
    </w:p>
    <w:p w14:paraId="2A198744" w14:textId="77777777" w:rsidR="009E60F5" w:rsidRDefault="009E60F5" w:rsidP="009E60F5">
      <w:pPr>
        <w:autoSpaceDE w:val="0"/>
        <w:autoSpaceDN w:val="0"/>
        <w:adjustRightInd w:val="0"/>
        <w:spacing w:after="0"/>
        <w:jc w:val="right"/>
        <w:rPr>
          <w:b/>
          <w:bCs/>
          <w:color w:val="000000"/>
          <w:sz w:val="20"/>
          <w:szCs w:val="20"/>
        </w:rPr>
      </w:pPr>
    </w:p>
    <w:p w14:paraId="3066FA45" w14:textId="77777777" w:rsidR="009E60F5" w:rsidRDefault="009E60F5" w:rsidP="009E60F5">
      <w:pPr>
        <w:autoSpaceDE w:val="0"/>
        <w:autoSpaceDN w:val="0"/>
        <w:adjustRightInd w:val="0"/>
        <w:spacing w:after="0"/>
        <w:jc w:val="right"/>
        <w:rPr>
          <w:b/>
          <w:bCs/>
          <w:color w:val="000000"/>
          <w:sz w:val="20"/>
          <w:szCs w:val="20"/>
        </w:rPr>
      </w:pPr>
    </w:p>
    <w:p w14:paraId="799BF63D" w14:textId="77777777" w:rsidR="009E60F5" w:rsidRDefault="009E60F5" w:rsidP="009E60F5">
      <w:pPr>
        <w:autoSpaceDE w:val="0"/>
        <w:autoSpaceDN w:val="0"/>
        <w:adjustRightInd w:val="0"/>
        <w:spacing w:after="0"/>
        <w:jc w:val="right"/>
        <w:rPr>
          <w:b/>
          <w:bCs/>
          <w:color w:val="000000"/>
          <w:sz w:val="20"/>
          <w:szCs w:val="20"/>
        </w:rPr>
      </w:pPr>
    </w:p>
    <w:p w14:paraId="6F4285CE" w14:textId="77777777" w:rsidR="009E60F5" w:rsidRDefault="009E60F5" w:rsidP="009E60F5">
      <w:pPr>
        <w:autoSpaceDE w:val="0"/>
        <w:autoSpaceDN w:val="0"/>
        <w:adjustRightInd w:val="0"/>
        <w:spacing w:after="0"/>
        <w:jc w:val="right"/>
        <w:rPr>
          <w:b/>
          <w:bCs/>
          <w:color w:val="000000"/>
          <w:sz w:val="20"/>
          <w:szCs w:val="20"/>
        </w:rPr>
      </w:pPr>
    </w:p>
    <w:p w14:paraId="66143595" w14:textId="77777777" w:rsidR="009E60F5" w:rsidRDefault="009E60F5" w:rsidP="009E60F5">
      <w:pPr>
        <w:autoSpaceDE w:val="0"/>
        <w:autoSpaceDN w:val="0"/>
        <w:adjustRightInd w:val="0"/>
        <w:spacing w:after="0"/>
        <w:jc w:val="right"/>
        <w:rPr>
          <w:b/>
          <w:bCs/>
          <w:color w:val="000000"/>
          <w:sz w:val="20"/>
          <w:szCs w:val="20"/>
        </w:rPr>
      </w:pPr>
    </w:p>
    <w:p w14:paraId="305877D0" w14:textId="77777777" w:rsidR="009E60F5" w:rsidRDefault="009E60F5" w:rsidP="009E60F5">
      <w:pPr>
        <w:autoSpaceDE w:val="0"/>
        <w:autoSpaceDN w:val="0"/>
        <w:adjustRightInd w:val="0"/>
        <w:spacing w:after="0"/>
        <w:jc w:val="right"/>
        <w:rPr>
          <w:b/>
          <w:bCs/>
          <w:color w:val="000000"/>
          <w:sz w:val="20"/>
          <w:szCs w:val="20"/>
        </w:rPr>
      </w:pPr>
    </w:p>
    <w:p w14:paraId="4CF92281" w14:textId="77777777" w:rsidR="009E60F5" w:rsidRDefault="009E60F5" w:rsidP="009E60F5">
      <w:pPr>
        <w:autoSpaceDE w:val="0"/>
        <w:autoSpaceDN w:val="0"/>
        <w:adjustRightInd w:val="0"/>
        <w:spacing w:after="0"/>
        <w:jc w:val="right"/>
        <w:rPr>
          <w:b/>
          <w:bCs/>
          <w:color w:val="000000"/>
          <w:sz w:val="20"/>
          <w:szCs w:val="20"/>
        </w:rPr>
      </w:pPr>
    </w:p>
    <w:p w14:paraId="0CAD94B2" w14:textId="77777777" w:rsidR="009E60F5" w:rsidRDefault="009E60F5" w:rsidP="009E60F5">
      <w:pPr>
        <w:autoSpaceDE w:val="0"/>
        <w:autoSpaceDN w:val="0"/>
        <w:adjustRightInd w:val="0"/>
        <w:spacing w:after="0"/>
        <w:jc w:val="right"/>
        <w:rPr>
          <w:b/>
          <w:bCs/>
          <w:color w:val="000000"/>
          <w:sz w:val="20"/>
          <w:szCs w:val="20"/>
        </w:rPr>
      </w:pPr>
    </w:p>
    <w:p w14:paraId="7A2E1E5E" w14:textId="77777777" w:rsidR="009E60F5" w:rsidRDefault="009E60F5" w:rsidP="009E60F5">
      <w:pPr>
        <w:autoSpaceDE w:val="0"/>
        <w:autoSpaceDN w:val="0"/>
        <w:adjustRightInd w:val="0"/>
        <w:spacing w:after="0"/>
        <w:jc w:val="right"/>
        <w:rPr>
          <w:b/>
          <w:bCs/>
          <w:color w:val="000000"/>
          <w:sz w:val="20"/>
          <w:szCs w:val="20"/>
        </w:rPr>
      </w:pPr>
    </w:p>
    <w:p w14:paraId="564FF4B5" w14:textId="77777777" w:rsidR="009E60F5" w:rsidRDefault="009E60F5" w:rsidP="009E60F5">
      <w:pPr>
        <w:autoSpaceDE w:val="0"/>
        <w:autoSpaceDN w:val="0"/>
        <w:adjustRightInd w:val="0"/>
        <w:spacing w:after="0"/>
        <w:jc w:val="right"/>
        <w:rPr>
          <w:b/>
          <w:bCs/>
          <w:color w:val="000000"/>
          <w:sz w:val="20"/>
          <w:szCs w:val="20"/>
        </w:rPr>
      </w:pPr>
    </w:p>
    <w:p w14:paraId="546BA7A2" w14:textId="77777777" w:rsidR="009E60F5" w:rsidRDefault="009E60F5" w:rsidP="009E60F5">
      <w:pPr>
        <w:autoSpaceDE w:val="0"/>
        <w:autoSpaceDN w:val="0"/>
        <w:adjustRightInd w:val="0"/>
        <w:spacing w:after="0"/>
        <w:jc w:val="right"/>
        <w:rPr>
          <w:b/>
          <w:bCs/>
          <w:color w:val="000000"/>
          <w:sz w:val="20"/>
          <w:szCs w:val="20"/>
        </w:rPr>
      </w:pPr>
    </w:p>
    <w:p w14:paraId="410AD090" w14:textId="77777777" w:rsidR="009E60F5" w:rsidRDefault="009E60F5" w:rsidP="009E60F5">
      <w:pPr>
        <w:autoSpaceDE w:val="0"/>
        <w:autoSpaceDN w:val="0"/>
        <w:adjustRightInd w:val="0"/>
        <w:spacing w:after="0"/>
        <w:jc w:val="right"/>
        <w:rPr>
          <w:b/>
          <w:bCs/>
          <w:color w:val="000000"/>
          <w:sz w:val="20"/>
          <w:szCs w:val="20"/>
        </w:rPr>
      </w:pPr>
    </w:p>
    <w:p w14:paraId="56EFEE91" w14:textId="77777777" w:rsidR="009E60F5" w:rsidRDefault="009E60F5" w:rsidP="009E60F5">
      <w:pPr>
        <w:autoSpaceDE w:val="0"/>
        <w:autoSpaceDN w:val="0"/>
        <w:adjustRightInd w:val="0"/>
        <w:spacing w:after="0"/>
        <w:jc w:val="right"/>
        <w:rPr>
          <w:b/>
          <w:bCs/>
          <w:color w:val="000000"/>
          <w:sz w:val="20"/>
          <w:szCs w:val="20"/>
        </w:rPr>
      </w:pPr>
    </w:p>
    <w:p w14:paraId="4DA00ABD" w14:textId="77777777" w:rsidR="009E60F5" w:rsidRDefault="009E60F5" w:rsidP="009E60F5">
      <w:pPr>
        <w:autoSpaceDE w:val="0"/>
        <w:autoSpaceDN w:val="0"/>
        <w:adjustRightInd w:val="0"/>
        <w:spacing w:after="0"/>
        <w:jc w:val="right"/>
        <w:rPr>
          <w:b/>
          <w:bCs/>
          <w:color w:val="000000"/>
          <w:sz w:val="20"/>
          <w:szCs w:val="20"/>
        </w:rPr>
      </w:pPr>
    </w:p>
    <w:p w14:paraId="0FC8DB3E" w14:textId="77777777" w:rsidR="009E60F5" w:rsidRDefault="009E60F5" w:rsidP="009E60F5">
      <w:pPr>
        <w:autoSpaceDE w:val="0"/>
        <w:autoSpaceDN w:val="0"/>
        <w:adjustRightInd w:val="0"/>
        <w:spacing w:after="0"/>
        <w:jc w:val="right"/>
        <w:rPr>
          <w:b/>
          <w:bCs/>
          <w:color w:val="000000"/>
          <w:sz w:val="20"/>
          <w:szCs w:val="20"/>
        </w:rPr>
      </w:pPr>
    </w:p>
    <w:p w14:paraId="278F8030" w14:textId="77777777" w:rsidR="009E60F5" w:rsidRPr="00CA2D2E" w:rsidRDefault="009E60F5" w:rsidP="009E60F5">
      <w:pPr>
        <w:autoSpaceDE w:val="0"/>
        <w:autoSpaceDN w:val="0"/>
        <w:adjustRightInd w:val="0"/>
        <w:spacing w:after="0"/>
        <w:jc w:val="right"/>
        <w:rPr>
          <w:color w:val="000000"/>
          <w:sz w:val="20"/>
          <w:szCs w:val="20"/>
        </w:rPr>
      </w:pPr>
      <w:r w:rsidRPr="00CA2D2E">
        <w:rPr>
          <w:b/>
          <w:bCs/>
          <w:color w:val="000000"/>
          <w:sz w:val="20"/>
          <w:szCs w:val="20"/>
        </w:rPr>
        <w:t>Приложение 1</w:t>
      </w:r>
    </w:p>
    <w:p w14:paraId="473580C9" w14:textId="77777777" w:rsidR="009E60F5" w:rsidRPr="004A41C4" w:rsidRDefault="009E60F5" w:rsidP="009E60F5">
      <w:pPr>
        <w:autoSpaceDE w:val="0"/>
        <w:autoSpaceDN w:val="0"/>
        <w:adjustRightInd w:val="0"/>
        <w:spacing w:after="0"/>
        <w:jc w:val="right"/>
        <w:rPr>
          <w:color w:val="000000"/>
          <w:sz w:val="20"/>
          <w:szCs w:val="20"/>
        </w:rPr>
      </w:pPr>
      <w:r w:rsidRPr="004A41C4">
        <w:rPr>
          <w:color w:val="000000"/>
          <w:sz w:val="20"/>
          <w:szCs w:val="20"/>
        </w:rPr>
        <w:t>к Дополнительному соглашению к Договору</w:t>
      </w:r>
    </w:p>
    <w:p w14:paraId="6A9A8691" w14:textId="77777777" w:rsidR="009E60F5" w:rsidRPr="004A41C4" w:rsidRDefault="009E60F5" w:rsidP="009E60F5">
      <w:pPr>
        <w:autoSpaceDE w:val="0"/>
        <w:autoSpaceDN w:val="0"/>
        <w:adjustRightInd w:val="0"/>
        <w:spacing w:after="0"/>
        <w:jc w:val="right"/>
        <w:rPr>
          <w:color w:val="000000"/>
          <w:sz w:val="20"/>
          <w:szCs w:val="20"/>
        </w:rPr>
      </w:pPr>
      <w:r w:rsidRPr="004A41C4">
        <w:rPr>
          <w:color w:val="000000"/>
          <w:sz w:val="20"/>
          <w:szCs w:val="20"/>
        </w:rPr>
        <w:t>возмездного оказания медицинских услуг от ___________________202_ г.</w:t>
      </w:r>
    </w:p>
    <w:p w14:paraId="452969ED" w14:textId="77777777" w:rsidR="009E60F5" w:rsidRPr="004A41C4" w:rsidRDefault="009E60F5" w:rsidP="009E60F5">
      <w:pPr>
        <w:autoSpaceDE w:val="0"/>
        <w:autoSpaceDN w:val="0"/>
        <w:adjustRightInd w:val="0"/>
        <w:spacing w:after="0"/>
        <w:jc w:val="right"/>
        <w:rPr>
          <w:color w:val="000000"/>
          <w:sz w:val="20"/>
          <w:szCs w:val="20"/>
        </w:rPr>
      </w:pPr>
      <w:r w:rsidRPr="004A41C4">
        <w:rPr>
          <w:color w:val="000000"/>
          <w:sz w:val="20"/>
          <w:szCs w:val="20"/>
        </w:rPr>
        <w:t xml:space="preserve">по программе «Ведение нормально протекающей беременности» </w:t>
      </w:r>
    </w:p>
    <w:p w14:paraId="60D18F99" w14:textId="77777777" w:rsidR="009E60F5" w:rsidRPr="004A41C4" w:rsidRDefault="009E60F5" w:rsidP="009E60F5">
      <w:pPr>
        <w:autoSpaceDE w:val="0"/>
        <w:autoSpaceDN w:val="0"/>
        <w:adjustRightInd w:val="0"/>
        <w:jc w:val="right"/>
        <w:rPr>
          <w:color w:val="000000"/>
          <w:sz w:val="20"/>
          <w:szCs w:val="20"/>
        </w:rPr>
      </w:pPr>
      <w:r w:rsidRPr="004A41C4">
        <w:rPr>
          <w:color w:val="000000"/>
          <w:sz w:val="20"/>
          <w:szCs w:val="20"/>
        </w:rPr>
        <w:t xml:space="preserve"> у врача акушера-гинеколога Снежковой Вероники Анатольевны  </w:t>
      </w:r>
    </w:p>
    <w:p w14:paraId="627ECD00" w14:textId="77777777" w:rsidR="009E60F5" w:rsidRPr="004A41C4" w:rsidRDefault="009E60F5" w:rsidP="009E60F5">
      <w:pPr>
        <w:autoSpaceDE w:val="0"/>
        <w:autoSpaceDN w:val="0"/>
        <w:adjustRightInd w:val="0"/>
        <w:spacing w:after="0"/>
        <w:jc w:val="right"/>
        <w:rPr>
          <w:color w:val="000000"/>
          <w:sz w:val="20"/>
          <w:szCs w:val="20"/>
        </w:rPr>
      </w:pPr>
      <w:r w:rsidRPr="004A41C4">
        <w:rPr>
          <w:color w:val="000000"/>
          <w:sz w:val="20"/>
          <w:szCs w:val="20"/>
        </w:rPr>
        <w:t>(одноплодная беременность) ООО «ЦРТ-МЕД»</w:t>
      </w:r>
    </w:p>
    <w:p w14:paraId="358B72D6" w14:textId="77777777" w:rsidR="009E60F5" w:rsidRPr="00CA2D2E" w:rsidRDefault="009E60F5" w:rsidP="009E60F5">
      <w:pPr>
        <w:autoSpaceDE w:val="0"/>
        <w:autoSpaceDN w:val="0"/>
        <w:adjustRightInd w:val="0"/>
        <w:spacing w:after="0"/>
        <w:jc w:val="right"/>
        <w:rPr>
          <w:b/>
          <w:bCs/>
          <w:color w:val="000000"/>
          <w:sz w:val="20"/>
          <w:szCs w:val="20"/>
        </w:rPr>
      </w:pPr>
    </w:p>
    <w:tbl>
      <w:tblPr>
        <w:tblW w:w="0" w:type="auto"/>
        <w:tblInd w:w="112"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2826"/>
        <w:gridCol w:w="1209"/>
        <w:gridCol w:w="1561"/>
        <w:gridCol w:w="1750"/>
        <w:gridCol w:w="1890"/>
      </w:tblGrid>
      <w:tr w:rsidR="009E60F5" w:rsidRPr="00CA2D2E" w14:paraId="2D3CF1FF" w14:textId="77777777" w:rsidTr="006D39F5">
        <w:trPr>
          <w:trHeight w:val="982"/>
        </w:trPr>
        <w:tc>
          <w:tcPr>
            <w:tcW w:w="9236" w:type="dxa"/>
            <w:gridSpan w:val="5"/>
            <w:tcBorders>
              <w:top w:val="single" w:sz="6" w:space="0" w:color="auto"/>
              <w:left w:val="single" w:sz="6" w:space="0" w:color="auto"/>
              <w:bottom w:val="single" w:sz="6" w:space="0" w:color="auto"/>
              <w:right w:val="single" w:sz="6" w:space="0" w:color="auto"/>
            </w:tcBorders>
          </w:tcPr>
          <w:p w14:paraId="41C13C8E" w14:textId="77777777" w:rsidR="009E60F5" w:rsidRPr="00CA2D2E" w:rsidRDefault="009E60F5" w:rsidP="006D39F5">
            <w:pPr>
              <w:autoSpaceDE w:val="0"/>
              <w:autoSpaceDN w:val="0"/>
              <w:adjustRightInd w:val="0"/>
              <w:spacing w:after="0"/>
              <w:ind w:firstLine="708"/>
              <w:jc w:val="center"/>
              <w:rPr>
                <w:color w:val="000000"/>
                <w:sz w:val="20"/>
                <w:szCs w:val="20"/>
              </w:rPr>
            </w:pPr>
            <w:r w:rsidRPr="00CA2D2E">
              <w:rPr>
                <w:b/>
                <w:bCs/>
                <w:color w:val="000000"/>
                <w:sz w:val="20"/>
                <w:szCs w:val="20"/>
              </w:rPr>
              <w:t>Программа «Ведения нормально протекающей беременности» (одноплодная беременность) общая стоимость: руб.</w:t>
            </w:r>
          </w:p>
        </w:tc>
      </w:tr>
      <w:tr w:rsidR="009E60F5" w:rsidRPr="00CA2D2E" w14:paraId="21419150" w14:textId="77777777" w:rsidTr="006D39F5">
        <w:trPr>
          <w:trHeight w:val="720"/>
        </w:trPr>
        <w:tc>
          <w:tcPr>
            <w:tcW w:w="2826" w:type="dxa"/>
            <w:tcBorders>
              <w:top w:val="single" w:sz="6" w:space="0" w:color="auto"/>
              <w:left w:val="single" w:sz="6" w:space="0" w:color="auto"/>
              <w:bottom w:val="single" w:sz="6" w:space="0" w:color="auto"/>
              <w:right w:val="single" w:sz="6" w:space="0" w:color="auto"/>
            </w:tcBorders>
          </w:tcPr>
          <w:p w14:paraId="161C9862" w14:textId="77777777" w:rsidR="009E60F5" w:rsidRPr="00CA2D2E" w:rsidRDefault="009E60F5" w:rsidP="006D39F5">
            <w:pPr>
              <w:autoSpaceDE w:val="0"/>
              <w:autoSpaceDN w:val="0"/>
              <w:adjustRightInd w:val="0"/>
              <w:spacing w:after="0"/>
              <w:jc w:val="right"/>
              <w:rPr>
                <w:rFonts w:ascii="Arial" w:hAnsi="Arial" w:cs="Arial"/>
                <w:color w:val="000000"/>
              </w:rPr>
            </w:pPr>
          </w:p>
        </w:tc>
        <w:tc>
          <w:tcPr>
            <w:tcW w:w="1209" w:type="dxa"/>
            <w:tcBorders>
              <w:top w:val="single" w:sz="6" w:space="0" w:color="auto"/>
              <w:left w:val="single" w:sz="6" w:space="0" w:color="auto"/>
              <w:bottom w:val="single" w:sz="6" w:space="0" w:color="auto"/>
              <w:right w:val="single" w:sz="6" w:space="0" w:color="auto"/>
            </w:tcBorders>
          </w:tcPr>
          <w:p w14:paraId="620EABC9" w14:textId="77777777" w:rsidR="009E60F5" w:rsidRPr="00CA2D2E" w:rsidRDefault="009E60F5" w:rsidP="006D39F5">
            <w:pPr>
              <w:autoSpaceDE w:val="0"/>
              <w:autoSpaceDN w:val="0"/>
              <w:adjustRightInd w:val="0"/>
              <w:spacing w:after="0"/>
              <w:ind w:right="-10204"/>
              <w:jc w:val="center"/>
              <w:rPr>
                <w:b/>
                <w:b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67E12318" w14:textId="77777777" w:rsidR="009E60F5" w:rsidRPr="00CA2D2E" w:rsidRDefault="009E60F5" w:rsidP="006D39F5">
            <w:pPr>
              <w:autoSpaceDE w:val="0"/>
              <w:autoSpaceDN w:val="0"/>
              <w:adjustRightInd w:val="0"/>
              <w:spacing w:after="0"/>
              <w:ind w:firstLine="204"/>
              <w:jc w:val="center"/>
              <w:rPr>
                <w:b/>
                <w:bCs/>
                <w:color w:val="000000"/>
                <w:sz w:val="20"/>
                <w:szCs w:val="20"/>
              </w:rPr>
            </w:pPr>
            <w:r w:rsidRPr="00CA2D2E">
              <w:rPr>
                <w:b/>
                <w:bCs/>
                <w:color w:val="000000"/>
                <w:sz w:val="20"/>
                <w:szCs w:val="20"/>
              </w:rPr>
              <w:t>1 трим.</w:t>
            </w:r>
          </w:p>
        </w:tc>
        <w:tc>
          <w:tcPr>
            <w:tcW w:w="1750" w:type="dxa"/>
            <w:tcBorders>
              <w:top w:val="single" w:sz="6" w:space="0" w:color="auto"/>
              <w:left w:val="single" w:sz="6" w:space="0" w:color="auto"/>
              <w:bottom w:val="single" w:sz="6" w:space="0" w:color="auto"/>
              <w:right w:val="single" w:sz="6" w:space="0" w:color="auto"/>
            </w:tcBorders>
          </w:tcPr>
          <w:p w14:paraId="430C5132"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color w:val="000000"/>
                <w:sz w:val="20"/>
                <w:szCs w:val="20"/>
              </w:rPr>
              <w:t>2 трим.</w:t>
            </w:r>
          </w:p>
        </w:tc>
        <w:tc>
          <w:tcPr>
            <w:tcW w:w="1890" w:type="dxa"/>
            <w:tcBorders>
              <w:top w:val="single" w:sz="6" w:space="0" w:color="auto"/>
              <w:left w:val="single" w:sz="6" w:space="0" w:color="auto"/>
              <w:bottom w:val="single" w:sz="6" w:space="0" w:color="auto"/>
              <w:right w:val="single" w:sz="6" w:space="0" w:color="auto"/>
            </w:tcBorders>
          </w:tcPr>
          <w:p w14:paraId="4A93C035"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color w:val="000000"/>
                <w:sz w:val="20"/>
                <w:szCs w:val="20"/>
              </w:rPr>
              <w:t>3 трим.</w:t>
            </w:r>
          </w:p>
        </w:tc>
      </w:tr>
      <w:tr w:rsidR="009E60F5" w:rsidRPr="00CA2D2E" w14:paraId="776F6A7B" w14:textId="77777777" w:rsidTr="006D39F5">
        <w:trPr>
          <w:trHeight w:val="408"/>
        </w:trPr>
        <w:tc>
          <w:tcPr>
            <w:tcW w:w="2826" w:type="dxa"/>
            <w:tcBorders>
              <w:top w:val="single" w:sz="6" w:space="0" w:color="auto"/>
              <w:left w:val="single" w:sz="6" w:space="0" w:color="auto"/>
              <w:bottom w:val="single" w:sz="6" w:space="0" w:color="auto"/>
              <w:right w:val="single" w:sz="6" w:space="0" w:color="auto"/>
            </w:tcBorders>
          </w:tcPr>
          <w:p w14:paraId="6B707EA7" w14:textId="77777777" w:rsidR="009E60F5" w:rsidRPr="00CA2D2E" w:rsidRDefault="009E60F5" w:rsidP="006D39F5">
            <w:pPr>
              <w:autoSpaceDE w:val="0"/>
              <w:autoSpaceDN w:val="0"/>
              <w:adjustRightInd w:val="0"/>
              <w:spacing w:after="0"/>
              <w:rPr>
                <w:b/>
                <w:bCs/>
                <w:color w:val="000000"/>
                <w:sz w:val="20"/>
                <w:szCs w:val="20"/>
              </w:rPr>
            </w:pPr>
          </w:p>
        </w:tc>
        <w:tc>
          <w:tcPr>
            <w:tcW w:w="1209" w:type="dxa"/>
            <w:tcBorders>
              <w:top w:val="single" w:sz="6" w:space="0" w:color="auto"/>
              <w:left w:val="single" w:sz="6" w:space="0" w:color="auto"/>
              <w:bottom w:val="single" w:sz="6" w:space="0" w:color="auto"/>
              <w:right w:val="single" w:sz="6" w:space="0" w:color="auto"/>
            </w:tcBorders>
          </w:tcPr>
          <w:p w14:paraId="55B7CFA4" w14:textId="77777777" w:rsidR="009E60F5" w:rsidRPr="00CA2D2E" w:rsidRDefault="009E60F5" w:rsidP="006D39F5">
            <w:pPr>
              <w:autoSpaceDE w:val="0"/>
              <w:autoSpaceDN w:val="0"/>
              <w:adjustRightInd w:val="0"/>
              <w:spacing w:after="0"/>
              <w:ind w:firstLine="158"/>
              <w:jc w:val="center"/>
              <w:rPr>
                <w:b/>
                <w:bCs/>
                <w:color w:val="000000"/>
                <w:sz w:val="20"/>
                <w:szCs w:val="20"/>
              </w:rPr>
            </w:pPr>
            <w:r w:rsidRPr="00CA2D2E">
              <w:rPr>
                <w:b/>
                <w:bCs/>
                <w:color w:val="000000"/>
                <w:sz w:val="20"/>
                <w:szCs w:val="20"/>
              </w:rPr>
              <w:t>КОД</w:t>
            </w:r>
          </w:p>
        </w:tc>
        <w:tc>
          <w:tcPr>
            <w:tcW w:w="1561" w:type="dxa"/>
            <w:tcBorders>
              <w:top w:val="single" w:sz="6" w:space="0" w:color="auto"/>
              <w:left w:val="single" w:sz="6" w:space="0" w:color="auto"/>
              <w:bottom w:val="single" w:sz="6" w:space="0" w:color="auto"/>
              <w:right w:val="single" w:sz="6" w:space="0" w:color="auto"/>
            </w:tcBorders>
          </w:tcPr>
          <w:p w14:paraId="07A5B3E7" w14:textId="77777777" w:rsidR="009E60F5" w:rsidRPr="00CA2D2E" w:rsidRDefault="009E60F5" w:rsidP="006D39F5">
            <w:pPr>
              <w:autoSpaceDE w:val="0"/>
              <w:autoSpaceDN w:val="0"/>
              <w:adjustRightInd w:val="0"/>
              <w:spacing w:after="0"/>
              <w:ind w:firstLine="204"/>
              <w:jc w:val="center"/>
              <w:rPr>
                <w:b/>
                <w:bCs/>
                <w:color w:val="000000"/>
                <w:sz w:val="20"/>
                <w:szCs w:val="20"/>
              </w:rPr>
            </w:pPr>
            <w:r w:rsidRPr="00CA2D2E">
              <w:rPr>
                <w:b/>
                <w:bCs/>
                <w:color w:val="000000"/>
                <w:sz w:val="20"/>
                <w:szCs w:val="20"/>
              </w:rPr>
              <w:t>900557</w:t>
            </w:r>
          </w:p>
        </w:tc>
        <w:tc>
          <w:tcPr>
            <w:tcW w:w="1750" w:type="dxa"/>
            <w:tcBorders>
              <w:top w:val="single" w:sz="6" w:space="0" w:color="auto"/>
              <w:left w:val="single" w:sz="6" w:space="0" w:color="auto"/>
              <w:bottom w:val="single" w:sz="6" w:space="0" w:color="auto"/>
              <w:right w:val="single" w:sz="6" w:space="0" w:color="auto"/>
            </w:tcBorders>
          </w:tcPr>
          <w:p w14:paraId="7AF358EA"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color w:val="000000"/>
                <w:sz w:val="20"/>
                <w:szCs w:val="20"/>
              </w:rPr>
              <w:t>900558</w:t>
            </w:r>
          </w:p>
        </w:tc>
        <w:tc>
          <w:tcPr>
            <w:tcW w:w="1890" w:type="dxa"/>
            <w:tcBorders>
              <w:top w:val="single" w:sz="6" w:space="0" w:color="auto"/>
              <w:left w:val="single" w:sz="6" w:space="0" w:color="auto"/>
              <w:bottom w:val="single" w:sz="6" w:space="0" w:color="auto"/>
              <w:right w:val="single" w:sz="6" w:space="0" w:color="auto"/>
            </w:tcBorders>
          </w:tcPr>
          <w:p w14:paraId="64A70B75"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color w:val="000000"/>
                <w:sz w:val="20"/>
                <w:szCs w:val="20"/>
              </w:rPr>
              <w:t>900559</w:t>
            </w:r>
          </w:p>
        </w:tc>
      </w:tr>
      <w:tr w:rsidR="009E60F5" w:rsidRPr="00CA2D2E" w14:paraId="2F669CAF" w14:textId="77777777" w:rsidTr="006D39F5">
        <w:trPr>
          <w:trHeight w:val="540"/>
        </w:trPr>
        <w:tc>
          <w:tcPr>
            <w:tcW w:w="2826" w:type="dxa"/>
            <w:tcBorders>
              <w:top w:val="single" w:sz="6" w:space="0" w:color="auto"/>
              <w:left w:val="single" w:sz="6" w:space="0" w:color="auto"/>
              <w:bottom w:val="single" w:sz="6" w:space="0" w:color="auto"/>
              <w:right w:val="single" w:sz="6" w:space="0" w:color="auto"/>
            </w:tcBorders>
          </w:tcPr>
          <w:p w14:paraId="0854EEDE" w14:textId="77777777" w:rsidR="009E60F5" w:rsidRPr="00CA2D2E" w:rsidRDefault="009E60F5" w:rsidP="006D39F5">
            <w:pPr>
              <w:autoSpaceDE w:val="0"/>
              <w:autoSpaceDN w:val="0"/>
              <w:adjustRightInd w:val="0"/>
              <w:ind w:firstLine="708"/>
              <w:rPr>
                <w:b/>
                <w:bCs/>
                <w:color w:val="000000"/>
                <w:sz w:val="20"/>
                <w:szCs w:val="20"/>
              </w:rPr>
            </w:pPr>
            <w:r w:rsidRPr="00CA2D2E">
              <w:rPr>
                <w:b/>
                <w:bCs/>
                <w:color w:val="000000"/>
                <w:sz w:val="20"/>
                <w:szCs w:val="20"/>
              </w:rPr>
              <w:t>СТОИМОСТЬ:</w:t>
            </w:r>
          </w:p>
        </w:tc>
        <w:tc>
          <w:tcPr>
            <w:tcW w:w="1209" w:type="dxa"/>
            <w:tcBorders>
              <w:top w:val="single" w:sz="6" w:space="0" w:color="auto"/>
              <w:left w:val="single" w:sz="6" w:space="0" w:color="auto"/>
              <w:bottom w:val="single" w:sz="6" w:space="0" w:color="auto"/>
              <w:right w:val="single" w:sz="6" w:space="0" w:color="auto"/>
            </w:tcBorders>
          </w:tcPr>
          <w:p w14:paraId="3D5C69A1" w14:textId="77777777" w:rsidR="009E60F5" w:rsidRPr="00CA2D2E" w:rsidRDefault="009E60F5" w:rsidP="006D39F5">
            <w:pPr>
              <w:autoSpaceDE w:val="0"/>
              <w:autoSpaceDN w:val="0"/>
              <w:adjustRightInd w:val="0"/>
              <w:ind w:firstLine="158"/>
              <w:jc w:val="center"/>
              <w:rPr>
                <w:b/>
                <w:b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1D4D1B0F" w14:textId="77777777" w:rsidR="009E60F5" w:rsidRPr="00CA2D2E" w:rsidRDefault="009E60F5" w:rsidP="006D39F5">
            <w:pPr>
              <w:autoSpaceDE w:val="0"/>
              <w:autoSpaceDN w:val="0"/>
              <w:adjustRightInd w:val="0"/>
              <w:ind w:firstLine="204"/>
              <w:jc w:val="center"/>
              <w:rPr>
                <w:b/>
                <w:bCs/>
                <w:color w:val="000000"/>
                <w:sz w:val="20"/>
                <w:szCs w:val="20"/>
              </w:rPr>
            </w:pPr>
            <w:r w:rsidRPr="00CA2D2E">
              <w:rPr>
                <w:b/>
                <w:bCs/>
                <w:color w:val="000000"/>
                <w:sz w:val="20"/>
                <w:szCs w:val="20"/>
              </w:rPr>
              <w:t>35 797</w:t>
            </w:r>
          </w:p>
        </w:tc>
        <w:tc>
          <w:tcPr>
            <w:tcW w:w="1750" w:type="dxa"/>
            <w:tcBorders>
              <w:top w:val="single" w:sz="6" w:space="0" w:color="auto"/>
              <w:left w:val="single" w:sz="6" w:space="0" w:color="auto"/>
              <w:bottom w:val="single" w:sz="6" w:space="0" w:color="auto"/>
              <w:right w:val="single" w:sz="6" w:space="0" w:color="auto"/>
            </w:tcBorders>
          </w:tcPr>
          <w:p w14:paraId="3213D28F" w14:textId="77777777" w:rsidR="009E60F5" w:rsidRPr="00CA2D2E" w:rsidRDefault="009E60F5" w:rsidP="006D39F5">
            <w:pPr>
              <w:autoSpaceDE w:val="0"/>
              <w:autoSpaceDN w:val="0"/>
              <w:adjustRightInd w:val="0"/>
              <w:ind w:firstLine="708"/>
              <w:jc w:val="center"/>
              <w:rPr>
                <w:b/>
                <w:bCs/>
                <w:color w:val="000000"/>
                <w:sz w:val="20"/>
                <w:szCs w:val="20"/>
              </w:rPr>
            </w:pPr>
            <w:r w:rsidRPr="00CA2D2E">
              <w:rPr>
                <w:b/>
                <w:bCs/>
                <w:color w:val="000000"/>
                <w:sz w:val="20"/>
                <w:szCs w:val="20"/>
              </w:rPr>
              <w:t>30 870</w:t>
            </w:r>
          </w:p>
        </w:tc>
        <w:tc>
          <w:tcPr>
            <w:tcW w:w="1890" w:type="dxa"/>
            <w:tcBorders>
              <w:top w:val="single" w:sz="6" w:space="0" w:color="auto"/>
              <w:left w:val="single" w:sz="6" w:space="0" w:color="auto"/>
              <w:bottom w:val="single" w:sz="6" w:space="0" w:color="auto"/>
              <w:right w:val="single" w:sz="6" w:space="0" w:color="auto"/>
            </w:tcBorders>
          </w:tcPr>
          <w:p w14:paraId="3D81960F" w14:textId="77777777" w:rsidR="009E60F5" w:rsidRPr="00CA2D2E" w:rsidRDefault="009E60F5" w:rsidP="006D39F5">
            <w:pPr>
              <w:autoSpaceDE w:val="0"/>
              <w:autoSpaceDN w:val="0"/>
              <w:adjustRightInd w:val="0"/>
              <w:ind w:firstLine="708"/>
              <w:jc w:val="center"/>
              <w:rPr>
                <w:b/>
                <w:bCs/>
                <w:color w:val="000000"/>
                <w:sz w:val="20"/>
                <w:szCs w:val="20"/>
              </w:rPr>
            </w:pPr>
            <w:r w:rsidRPr="00CA2D2E">
              <w:rPr>
                <w:b/>
                <w:bCs/>
                <w:color w:val="000000"/>
                <w:sz w:val="20"/>
                <w:szCs w:val="20"/>
              </w:rPr>
              <w:t>48 991</w:t>
            </w:r>
          </w:p>
        </w:tc>
      </w:tr>
      <w:tr w:rsidR="009E60F5" w:rsidRPr="00CA2D2E" w14:paraId="570C0522" w14:textId="77777777" w:rsidTr="006D39F5">
        <w:trPr>
          <w:trHeight w:val="720"/>
        </w:trPr>
        <w:tc>
          <w:tcPr>
            <w:tcW w:w="2826" w:type="dxa"/>
            <w:tcBorders>
              <w:top w:val="single" w:sz="6" w:space="0" w:color="auto"/>
              <w:left w:val="single" w:sz="6" w:space="0" w:color="auto"/>
              <w:bottom w:val="nil"/>
              <w:right w:val="single" w:sz="6" w:space="0" w:color="auto"/>
            </w:tcBorders>
          </w:tcPr>
          <w:p w14:paraId="0E95BA3F" w14:textId="77777777" w:rsidR="009E60F5" w:rsidRPr="00CA2D2E" w:rsidRDefault="009E60F5" w:rsidP="006D39F5">
            <w:pPr>
              <w:autoSpaceDE w:val="0"/>
              <w:autoSpaceDN w:val="0"/>
              <w:adjustRightInd w:val="0"/>
              <w:spacing w:after="0"/>
              <w:ind w:firstLine="708"/>
              <w:rPr>
                <w:b/>
                <w:bCs/>
                <w:color w:val="000000"/>
                <w:sz w:val="20"/>
                <w:szCs w:val="20"/>
              </w:rPr>
            </w:pPr>
            <w:r w:rsidRPr="00CA2D2E">
              <w:rPr>
                <w:b/>
                <w:bCs/>
                <w:color w:val="000000"/>
                <w:sz w:val="20"/>
                <w:szCs w:val="20"/>
              </w:rPr>
              <w:t>Приемы:</w:t>
            </w:r>
          </w:p>
        </w:tc>
        <w:tc>
          <w:tcPr>
            <w:tcW w:w="1209" w:type="dxa"/>
            <w:tcBorders>
              <w:top w:val="single" w:sz="6" w:space="0" w:color="auto"/>
              <w:left w:val="single" w:sz="6" w:space="0" w:color="auto"/>
              <w:bottom w:val="nil"/>
              <w:right w:val="single" w:sz="6" w:space="0" w:color="auto"/>
            </w:tcBorders>
          </w:tcPr>
          <w:p w14:paraId="2116C01B" w14:textId="77777777" w:rsidR="009E60F5" w:rsidRPr="00CA2D2E" w:rsidRDefault="009E60F5" w:rsidP="006D39F5">
            <w:pPr>
              <w:autoSpaceDE w:val="0"/>
              <w:autoSpaceDN w:val="0"/>
              <w:adjustRightInd w:val="0"/>
              <w:spacing w:after="0"/>
              <w:ind w:right="-10204" w:firstLine="158"/>
              <w:jc w:val="center"/>
              <w:rPr>
                <w:b/>
                <w:bCs/>
                <w:color w:val="000000"/>
                <w:sz w:val="20"/>
                <w:szCs w:val="20"/>
              </w:rPr>
            </w:pPr>
          </w:p>
        </w:tc>
        <w:tc>
          <w:tcPr>
            <w:tcW w:w="1561" w:type="dxa"/>
            <w:tcBorders>
              <w:top w:val="single" w:sz="6" w:space="0" w:color="auto"/>
              <w:left w:val="single" w:sz="6" w:space="0" w:color="auto"/>
              <w:bottom w:val="nil"/>
              <w:right w:val="single" w:sz="6" w:space="0" w:color="auto"/>
            </w:tcBorders>
          </w:tcPr>
          <w:p w14:paraId="00D48EA6" w14:textId="77777777" w:rsidR="009E60F5" w:rsidRPr="00CA2D2E" w:rsidRDefault="009E60F5" w:rsidP="006D39F5">
            <w:pPr>
              <w:autoSpaceDE w:val="0"/>
              <w:autoSpaceDN w:val="0"/>
              <w:adjustRightInd w:val="0"/>
              <w:spacing w:after="0"/>
              <w:ind w:right="-10204" w:firstLine="204"/>
              <w:jc w:val="center"/>
              <w:rPr>
                <w:b/>
                <w:bCs/>
                <w:color w:val="000000"/>
                <w:sz w:val="20"/>
                <w:szCs w:val="20"/>
              </w:rPr>
            </w:pPr>
          </w:p>
        </w:tc>
        <w:tc>
          <w:tcPr>
            <w:tcW w:w="1750" w:type="dxa"/>
            <w:tcBorders>
              <w:top w:val="single" w:sz="6" w:space="0" w:color="auto"/>
              <w:left w:val="single" w:sz="6" w:space="0" w:color="auto"/>
              <w:bottom w:val="nil"/>
              <w:right w:val="single" w:sz="6" w:space="0" w:color="auto"/>
            </w:tcBorders>
          </w:tcPr>
          <w:p w14:paraId="75712AAD" w14:textId="77777777" w:rsidR="009E60F5" w:rsidRPr="00CA2D2E" w:rsidRDefault="009E60F5" w:rsidP="006D39F5">
            <w:pPr>
              <w:autoSpaceDE w:val="0"/>
              <w:autoSpaceDN w:val="0"/>
              <w:adjustRightInd w:val="0"/>
              <w:spacing w:after="0"/>
              <w:ind w:right="-10204"/>
              <w:jc w:val="center"/>
              <w:rPr>
                <w:b/>
                <w:bCs/>
                <w:color w:val="000000"/>
                <w:sz w:val="20"/>
                <w:szCs w:val="20"/>
              </w:rPr>
            </w:pPr>
          </w:p>
        </w:tc>
        <w:tc>
          <w:tcPr>
            <w:tcW w:w="1890" w:type="dxa"/>
            <w:tcBorders>
              <w:top w:val="single" w:sz="6" w:space="0" w:color="auto"/>
              <w:left w:val="single" w:sz="6" w:space="0" w:color="auto"/>
              <w:bottom w:val="nil"/>
              <w:right w:val="single" w:sz="6" w:space="0" w:color="auto"/>
            </w:tcBorders>
          </w:tcPr>
          <w:p w14:paraId="117F2DC8" w14:textId="77777777" w:rsidR="009E60F5" w:rsidRPr="00CA2D2E" w:rsidRDefault="009E60F5" w:rsidP="006D39F5">
            <w:pPr>
              <w:autoSpaceDE w:val="0"/>
              <w:autoSpaceDN w:val="0"/>
              <w:adjustRightInd w:val="0"/>
              <w:spacing w:after="0"/>
              <w:ind w:right="-10204"/>
              <w:jc w:val="center"/>
              <w:rPr>
                <w:b/>
                <w:bCs/>
                <w:color w:val="000000"/>
                <w:sz w:val="20"/>
                <w:szCs w:val="20"/>
              </w:rPr>
            </w:pPr>
          </w:p>
        </w:tc>
      </w:tr>
      <w:tr w:rsidR="009E60F5" w:rsidRPr="00CA2D2E" w14:paraId="637C43E2" w14:textId="77777777" w:rsidTr="006D39F5">
        <w:tblPrEx>
          <w:tblBorders>
            <w:top w:val="none" w:sz="0" w:space="0" w:color="auto"/>
          </w:tblBorders>
        </w:tblPrEx>
        <w:trPr>
          <w:trHeight w:val="720"/>
        </w:trPr>
        <w:tc>
          <w:tcPr>
            <w:tcW w:w="2826" w:type="dxa"/>
            <w:tcBorders>
              <w:top w:val="nil"/>
              <w:left w:val="single" w:sz="6" w:space="0" w:color="auto"/>
              <w:bottom w:val="single" w:sz="6" w:space="0" w:color="auto"/>
              <w:right w:val="single" w:sz="6" w:space="0" w:color="auto"/>
            </w:tcBorders>
          </w:tcPr>
          <w:p w14:paraId="032DBB07" w14:textId="77777777" w:rsidR="009E60F5" w:rsidRPr="00CA2D2E" w:rsidRDefault="009E60F5" w:rsidP="006D39F5">
            <w:pPr>
              <w:autoSpaceDE w:val="0"/>
              <w:autoSpaceDN w:val="0"/>
              <w:adjustRightInd w:val="0"/>
              <w:spacing w:after="0"/>
              <w:ind w:firstLine="175"/>
              <w:rPr>
                <w:b/>
                <w:bCs/>
                <w:color w:val="000000"/>
                <w:sz w:val="20"/>
                <w:szCs w:val="20"/>
              </w:rPr>
            </w:pPr>
            <w:r w:rsidRPr="00CA2D2E">
              <w:rPr>
                <w:b/>
                <w:bCs/>
                <w:i/>
                <w:iCs/>
                <w:color w:val="000000"/>
                <w:sz w:val="20"/>
                <w:szCs w:val="20"/>
              </w:rPr>
              <w:t>Прием по беременности</w:t>
            </w:r>
          </w:p>
        </w:tc>
        <w:tc>
          <w:tcPr>
            <w:tcW w:w="1209" w:type="dxa"/>
            <w:tcBorders>
              <w:top w:val="nil"/>
              <w:left w:val="single" w:sz="6" w:space="0" w:color="auto"/>
              <w:bottom w:val="single" w:sz="6" w:space="0" w:color="auto"/>
              <w:right w:val="single" w:sz="6" w:space="0" w:color="auto"/>
            </w:tcBorders>
          </w:tcPr>
          <w:p w14:paraId="0C6CAE93" w14:textId="77777777" w:rsidR="009E60F5" w:rsidRPr="00CA2D2E" w:rsidRDefault="009E60F5" w:rsidP="006D39F5">
            <w:pPr>
              <w:autoSpaceDE w:val="0"/>
              <w:autoSpaceDN w:val="0"/>
              <w:adjustRightInd w:val="0"/>
              <w:rPr>
                <w:b/>
                <w:bCs/>
                <w:color w:val="000000"/>
                <w:sz w:val="20"/>
                <w:szCs w:val="20"/>
              </w:rPr>
            </w:pPr>
            <w:r w:rsidRPr="00CA2D2E">
              <w:rPr>
                <w:b/>
                <w:bCs/>
                <w:i/>
                <w:iCs/>
                <w:color w:val="000000"/>
                <w:sz w:val="20"/>
                <w:szCs w:val="20"/>
              </w:rPr>
              <w:t>В01.001.005.03</w:t>
            </w:r>
          </w:p>
        </w:tc>
        <w:tc>
          <w:tcPr>
            <w:tcW w:w="1561" w:type="dxa"/>
            <w:tcBorders>
              <w:top w:val="nil"/>
              <w:left w:val="single" w:sz="6" w:space="0" w:color="auto"/>
              <w:bottom w:val="single" w:sz="6" w:space="0" w:color="auto"/>
              <w:right w:val="single" w:sz="6" w:space="0" w:color="auto"/>
            </w:tcBorders>
          </w:tcPr>
          <w:p w14:paraId="4071E544" w14:textId="77777777" w:rsidR="009E60F5" w:rsidRPr="00CA2D2E" w:rsidRDefault="009E60F5" w:rsidP="006D39F5">
            <w:pPr>
              <w:autoSpaceDE w:val="0"/>
              <w:autoSpaceDN w:val="0"/>
              <w:adjustRightInd w:val="0"/>
              <w:spacing w:after="0"/>
              <w:ind w:firstLine="204"/>
              <w:jc w:val="center"/>
              <w:rPr>
                <w:b/>
                <w:bCs/>
                <w:color w:val="000000"/>
                <w:sz w:val="20"/>
                <w:szCs w:val="20"/>
              </w:rPr>
            </w:pPr>
            <w:r w:rsidRPr="00CA2D2E">
              <w:rPr>
                <w:b/>
                <w:bCs/>
                <w:i/>
                <w:iCs/>
                <w:color w:val="000000"/>
                <w:sz w:val="20"/>
                <w:szCs w:val="20"/>
              </w:rPr>
              <w:t>3</w:t>
            </w:r>
          </w:p>
        </w:tc>
        <w:tc>
          <w:tcPr>
            <w:tcW w:w="1750" w:type="dxa"/>
            <w:tcBorders>
              <w:top w:val="nil"/>
              <w:left w:val="single" w:sz="6" w:space="0" w:color="auto"/>
              <w:bottom w:val="single" w:sz="6" w:space="0" w:color="auto"/>
              <w:right w:val="single" w:sz="6" w:space="0" w:color="auto"/>
            </w:tcBorders>
          </w:tcPr>
          <w:p w14:paraId="6C754472"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i/>
                <w:iCs/>
                <w:color w:val="000000"/>
                <w:sz w:val="20"/>
                <w:szCs w:val="20"/>
              </w:rPr>
              <w:t>5</w:t>
            </w:r>
          </w:p>
        </w:tc>
        <w:tc>
          <w:tcPr>
            <w:tcW w:w="1890" w:type="dxa"/>
            <w:tcBorders>
              <w:top w:val="nil"/>
              <w:left w:val="single" w:sz="6" w:space="0" w:color="auto"/>
              <w:bottom w:val="single" w:sz="6" w:space="0" w:color="auto"/>
              <w:right w:val="single" w:sz="6" w:space="0" w:color="auto"/>
            </w:tcBorders>
          </w:tcPr>
          <w:p w14:paraId="69CFC9C4" w14:textId="77777777" w:rsidR="009E60F5" w:rsidRPr="00CA2D2E" w:rsidRDefault="009E60F5" w:rsidP="006D39F5">
            <w:pPr>
              <w:autoSpaceDE w:val="0"/>
              <w:autoSpaceDN w:val="0"/>
              <w:adjustRightInd w:val="0"/>
              <w:spacing w:after="0"/>
              <w:ind w:firstLine="708"/>
              <w:jc w:val="center"/>
              <w:rPr>
                <w:b/>
                <w:bCs/>
                <w:color w:val="000000"/>
                <w:sz w:val="20"/>
                <w:szCs w:val="20"/>
              </w:rPr>
            </w:pPr>
            <w:r w:rsidRPr="00CA2D2E">
              <w:rPr>
                <w:b/>
                <w:bCs/>
                <w:i/>
                <w:iCs/>
                <w:color w:val="000000"/>
                <w:sz w:val="20"/>
                <w:szCs w:val="20"/>
              </w:rPr>
              <w:t>6</w:t>
            </w:r>
          </w:p>
        </w:tc>
      </w:tr>
      <w:tr w:rsidR="009E60F5" w:rsidRPr="00CA2D2E" w14:paraId="5567A1C1" w14:textId="77777777" w:rsidTr="006D39F5">
        <w:trPr>
          <w:trHeight w:val="705"/>
        </w:trPr>
        <w:tc>
          <w:tcPr>
            <w:tcW w:w="2826" w:type="dxa"/>
            <w:tcBorders>
              <w:top w:val="single" w:sz="6" w:space="0" w:color="auto"/>
              <w:left w:val="single" w:sz="6" w:space="0" w:color="auto"/>
              <w:bottom w:val="single" w:sz="6" w:space="0" w:color="auto"/>
              <w:right w:val="single" w:sz="6" w:space="0" w:color="auto"/>
            </w:tcBorders>
          </w:tcPr>
          <w:p w14:paraId="31453395" w14:textId="77777777" w:rsidR="009E60F5" w:rsidRPr="00CA2D2E" w:rsidRDefault="009E60F5" w:rsidP="006D39F5">
            <w:pPr>
              <w:autoSpaceDE w:val="0"/>
              <w:autoSpaceDN w:val="0"/>
              <w:adjustRightInd w:val="0"/>
              <w:spacing w:after="0"/>
              <w:ind w:firstLine="175"/>
              <w:rPr>
                <w:b/>
                <w:bCs/>
                <w:color w:val="000000"/>
                <w:sz w:val="20"/>
                <w:szCs w:val="20"/>
              </w:rPr>
            </w:pPr>
            <w:r w:rsidRPr="00CA2D2E">
              <w:rPr>
                <w:b/>
                <w:bCs/>
                <w:i/>
                <w:iCs/>
                <w:color w:val="000000"/>
                <w:sz w:val="20"/>
                <w:szCs w:val="20"/>
              </w:rPr>
              <w:t>Прием терапевта</w:t>
            </w:r>
          </w:p>
        </w:tc>
        <w:tc>
          <w:tcPr>
            <w:tcW w:w="1209" w:type="dxa"/>
            <w:tcBorders>
              <w:top w:val="single" w:sz="6" w:space="0" w:color="auto"/>
              <w:left w:val="single" w:sz="6" w:space="0" w:color="auto"/>
              <w:bottom w:val="single" w:sz="6" w:space="0" w:color="auto"/>
              <w:right w:val="single" w:sz="6" w:space="0" w:color="auto"/>
            </w:tcBorders>
          </w:tcPr>
          <w:p w14:paraId="46D8A5FB" w14:textId="77777777" w:rsidR="009E60F5" w:rsidRPr="00CA2D2E" w:rsidRDefault="009E60F5" w:rsidP="006D39F5">
            <w:pPr>
              <w:autoSpaceDE w:val="0"/>
              <w:autoSpaceDN w:val="0"/>
              <w:adjustRightInd w:val="0"/>
              <w:spacing w:after="0"/>
              <w:ind w:right="-10204" w:firstLine="158"/>
              <w:jc w:val="center"/>
              <w:rPr>
                <w:b/>
                <w:b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006479A3" w14:textId="77777777" w:rsidR="009E60F5" w:rsidRPr="00CA2D2E" w:rsidRDefault="009E60F5" w:rsidP="006D39F5">
            <w:pPr>
              <w:autoSpaceDE w:val="0"/>
              <w:autoSpaceDN w:val="0"/>
              <w:adjustRightInd w:val="0"/>
              <w:spacing w:after="0"/>
              <w:ind w:firstLine="204"/>
              <w:jc w:val="center"/>
              <w:rPr>
                <w:b/>
                <w:b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299B0176" w14:textId="77777777" w:rsidR="009E60F5" w:rsidRPr="00CA2D2E" w:rsidRDefault="009E60F5" w:rsidP="006D39F5">
            <w:pPr>
              <w:autoSpaceDE w:val="0"/>
              <w:autoSpaceDN w:val="0"/>
              <w:adjustRightInd w:val="0"/>
              <w:spacing w:after="0"/>
              <w:ind w:right="-10204"/>
              <w:jc w:val="center"/>
              <w:rPr>
                <w:b/>
                <w:b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3A93DBE5" w14:textId="77777777" w:rsidR="009E60F5" w:rsidRPr="00CA2D2E" w:rsidRDefault="009E60F5" w:rsidP="006D39F5">
            <w:pPr>
              <w:autoSpaceDE w:val="0"/>
              <w:autoSpaceDN w:val="0"/>
              <w:adjustRightInd w:val="0"/>
              <w:spacing w:after="0"/>
              <w:ind w:right="5" w:firstLine="708"/>
              <w:jc w:val="center"/>
              <w:rPr>
                <w:b/>
                <w:bCs/>
                <w:color w:val="000000"/>
                <w:sz w:val="20"/>
                <w:szCs w:val="20"/>
              </w:rPr>
            </w:pPr>
            <w:r w:rsidRPr="00CA2D2E">
              <w:rPr>
                <w:b/>
                <w:bCs/>
                <w:i/>
                <w:iCs/>
                <w:color w:val="000000"/>
                <w:sz w:val="20"/>
                <w:szCs w:val="20"/>
              </w:rPr>
              <w:t>1</w:t>
            </w:r>
          </w:p>
        </w:tc>
      </w:tr>
      <w:tr w:rsidR="009E60F5" w:rsidRPr="00CA2D2E" w14:paraId="09FF80FD" w14:textId="77777777" w:rsidTr="006D39F5">
        <w:trPr>
          <w:trHeight w:val="960"/>
        </w:trPr>
        <w:tc>
          <w:tcPr>
            <w:tcW w:w="2826" w:type="dxa"/>
            <w:tcBorders>
              <w:top w:val="single" w:sz="6" w:space="0" w:color="auto"/>
              <w:left w:val="single" w:sz="6" w:space="0" w:color="auto"/>
              <w:bottom w:val="single" w:sz="6" w:space="0" w:color="auto"/>
              <w:right w:val="single" w:sz="6" w:space="0" w:color="auto"/>
            </w:tcBorders>
          </w:tcPr>
          <w:p w14:paraId="03B5407C" w14:textId="77777777" w:rsidR="009E60F5" w:rsidRPr="00CA2D2E" w:rsidRDefault="009E60F5" w:rsidP="006D39F5">
            <w:pPr>
              <w:autoSpaceDE w:val="0"/>
              <w:autoSpaceDN w:val="0"/>
              <w:adjustRightInd w:val="0"/>
              <w:spacing w:after="0"/>
              <w:ind w:firstLine="175"/>
              <w:rPr>
                <w:b/>
                <w:bCs/>
                <w:color w:val="000000"/>
                <w:sz w:val="20"/>
                <w:szCs w:val="20"/>
              </w:rPr>
            </w:pPr>
            <w:r w:rsidRPr="00CA2D2E">
              <w:rPr>
                <w:b/>
                <w:bCs/>
                <w:i/>
                <w:iCs/>
                <w:color w:val="000000"/>
                <w:sz w:val="20"/>
                <w:szCs w:val="20"/>
              </w:rPr>
              <w:t>Прием офтальмолог</w:t>
            </w:r>
          </w:p>
        </w:tc>
        <w:tc>
          <w:tcPr>
            <w:tcW w:w="1209" w:type="dxa"/>
            <w:tcBorders>
              <w:top w:val="single" w:sz="6" w:space="0" w:color="auto"/>
              <w:left w:val="single" w:sz="6" w:space="0" w:color="auto"/>
              <w:bottom w:val="single" w:sz="6" w:space="0" w:color="auto"/>
              <w:right w:val="single" w:sz="6" w:space="0" w:color="auto"/>
            </w:tcBorders>
          </w:tcPr>
          <w:p w14:paraId="5B778094" w14:textId="77777777" w:rsidR="009E60F5" w:rsidRPr="00CA2D2E" w:rsidRDefault="009E60F5" w:rsidP="006D39F5">
            <w:pPr>
              <w:autoSpaceDE w:val="0"/>
              <w:autoSpaceDN w:val="0"/>
              <w:adjustRightInd w:val="0"/>
              <w:spacing w:after="0"/>
              <w:ind w:firstLine="158"/>
              <w:jc w:val="center"/>
              <w:rPr>
                <w:b/>
                <w:bCs/>
                <w:color w:val="000000"/>
                <w:sz w:val="20"/>
                <w:szCs w:val="20"/>
              </w:rPr>
            </w:pPr>
            <w:r w:rsidRPr="00CA2D2E">
              <w:rPr>
                <w:b/>
                <w:bCs/>
                <w:i/>
                <w:iCs/>
                <w:color w:val="000000"/>
                <w:sz w:val="20"/>
                <w:szCs w:val="20"/>
              </w:rPr>
              <w:t>В01.029.001</w:t>
            </w:r>
          </w:p>
        </w:tc>
        <w:tc>
          <w:tcPr>
            <w:tcW w:w="1561" w:type="dxa"/>
            <w:tcBorders>
              <w:top w:val="single" w:sz="6" w:space="0" w:color="auto"/>
              <w:left w:val="single" w:sz="6" w:space="0" w:color="auto"/>
              <w:bottom w:val="single" w:sz="6" w:space="0" w:color="auto"/>
              <w:right w:val="single" w:sz="6" w:space="0" w:color="auto"/>
            </w:tcBorders>
          </w:tcPr>
          <w:p w14:paraId="128C9C10" w14:textId="77777777" w:rsidR="009E60F5" w:rsidRPr="00CA2D2E" w:rsidRDefault="009E60F5" w:rsidP="006D39F5">
            <w:pPr>
              <w:autoSpaceDE w:val="0"/>
              <w:autoSpaceDN w:val="0"/>
              <w:adjustRightInd w:val="0"/>
              <w:spacing w:after="0"/>
              <w:ind w:firstLine="204"/>
              <w:jc w:val="center"/>
              <w:rPr>
                <w:b/>
                <w:b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374BD3A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730460B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2C3B4E18" w14:textId="77777777" w:rsidTr="006D39F5">
        <w:trPr>
          <w:trHeight w:val="720"/>
        </w:trPr>
        <w:tc>
          <w:tcPr>
            <w:tcW w:w="2826" w:type="dxa"/>
            <w:tcBorders>
              <w:top w:val="single" w:sz="6" w:space="0" w:color="auto"/>
              <w:left w:val="single" w:sz="6" w:space="0" w:color="auto"/>
              <w:bottom w:val="single" w:sz="6" w:space="0" w:color="auto"/>
              <w:right w:val="single" w:sz="6" w:space="0" w:color="auto"/>
            </w:tcBorders>
          </w:tcPr>
          <w:p w14:paraId="2A040D0E" w14:textId="77777777" w:rsidR="009E60F5" w:rsidRPr="00CA2D2E" w:rsidRDefault="009E60F5" w:rsidP="006D39F5">
            <w:pPr>
              <w:autoSpaceDE w:val="0"/>
              <w:autoSpaceDN w:val="0"/>
              <w:adjustRightInd w:val="0"/>
              <w:spacing w:after="0"/>
              <w:ind w:firstLine="175"/>
              <w:rPr>
                <w:b/>
                <w:bCs/>
                <w:i/>
                <w:iCs/>
                <w:color w:val="000000"/>
                <w:sz w:val="20"/>
                <w:szCs w:val="20"/>
              </w:rPr>
            </w:pPr>
            <w:r w:rsidRPr="00CA2D2E">
              <w:rPr>
                <w:b/>
                <w:bCs/>
                <w:i/>
                <w:iCs/>
                <w:color w:val="000000"/>
                <w:sz w:val="20"/>
                <w:szCs w:val="20"/>
              </w:rPr>
              <w:t>УЗИ исследования:</w:t>
            </w:r>
          </w:p>
        </w:tc>
        <w:tc>
          <w:tcPr>
            <w:tcW w:w="1209" w:type="dxa"/>
            <w:tcBorders>
              <w:top w:val="single" w:sz="6" w:space="0" w:color="auto"/>
              <w:left w:val="single" w:sz="6" w:space="0" w:color="auto"/>
              <w:bottom w:val="single" w:sz="6" w:space="0" w:color="auto"/>
              <w:right w:val="single" w:sz="6" w:space="0" w:color="auto"/>
            </w:tcBorders>
          </w:tcPr>
          <w:p w14:paraId="78758CD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50A88A7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6CD3DA6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66E9AF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7C6632E0" w14:textId="77777777" w:rsidTr="006D39F5">
        <w:trPr>
          <w:trHeight w:val="1245"/>
        </w:trPr>
        <w:tc>
          <w:tcPr>
            <w:tcW w:w="2826" w:type="dxa"/>
            <w:tcBorders>
              <w:top w:val="single" w:sz="6" w:space="0" w:color="auto"/>
              <w:left w:val="single" w:sz="6" w:space="0" w:color="auto"/>
              <w:bottom w:val="single" w:sz="6" w:space="0" w:color="auto"/>
              <w:right w:val="single" w:sz="6" w:space="0" w:color="auto"/>
            </w:tcBorders>
          </w:tcPr>
          <w:p w14:paraId="7A2FC52F" w14:textId="77777777" w:rsidR="009E60F5" w:rsidRPr="00CA2D2E" w:rsidRDefault="009E60F5" w:rsidP="006D39F5">
            <w:pPr>
              <w:autoSpaceDE w:val="0"/>
              <w:autoSpaceDN w:val="0"/>
              <w:adjustRightInd w:val="0"/>
              <w:spacing w:after="0"/>
              <w:ind w:firstLine="175"/>
              <w:rPr>
                <w:b/>
                <w:bCs/>
                <w:i/>
                <w:iCs/>
                <w:color w:val="000000"/>
                <w:sz w:val="20"/>
                <w:szCs w:val="20"/>
              </w:rPr>
            </w:pPr>
            <w:r w:rsidRPr="00CA2D2E">
              <w:rPr>
                <w:b/>
                <w:bCs/>
                <w:i/>
                <w:iCs/>
                <w:color w:val="000000"/>
                <w:sz w:val="20"/>
                <w:szCs w:val="20"/>
              </w:rPr>
              <w:t>УЗИ плода в режиме 3 D (1 плод)</w:t>
            </w:r>
          </w:p>
        </w:tc>
        <w:tc>
          <w:tcPr>
            <w:tcW w:w="1209" w:type="dxa"/>
            <w:tcBorders>
              <w:top w:val="single" w:sz="6" w:space="0" w:color="auto"/>
              <w:left w:val="single" w:sz="6" w:space="0" w:color="auto"/>
              <w:bottom w:val="single" w:sz="6" w:space="0" w:color="auto"/>
              <w:right w:val="single" w:sz="6" w:space="0" w:color="auto"/>
            </w:tcBorders>
          </w:tcPr>
          <w:p w14:paraId="15AC8D72"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17BAFB26" w14:textId="77777777" w:rsidR="009E60F5" w:rsidRPr="00CA2D2E" w:rsidRDefault="009E60F5" w:rsidP="006D39F5">
            <w:pPr>
              <w:autoSpaceDE w:val="0"/>
              <w:autoSpaceDN w:val="0"/>
              <w:adjustRightInd w:val="0"/>
              <w:spacing w:after="0"/>
              <w:ind w:firstLine="204"/>
              <w:jc w:val="center"/>
              <w:rPr>
                <w:b/>
                <w:bCs/>
                <w:i/>
                <w:iCs/>
                <w:color w:val="000000"/>
                <w:sz w:val="20"/>
                <w:szCs w:val="20"/>
              </w:rPr>
            </w:pPr>
            <w:r w:rsidRPr="00CA2D2E">
              <w:rPr>
                <w:b/>
                <w:bCs/>
                <w:i/>
                <w:iCs/>
                <w:color w:val="000000"/>
                <w:sz w:val="20"/>
                <w:szCs w:val="20"/>
              </w:rPr>
              <w:t>Первый УЗИ скрининг (12-14 недель)</w:t>
            </w:r>
          </w:p>
        </w:tc>
        <w:tc>
          <w:tcPr>
            <w:tcW w:w="1750" w:type="dxa"/>
            <w:tcBorders>
              <w:top w:val="single" w:sz="6" w:space="0" w:color="auto"/>
              <w:left w:val="single" w:sz="6" w:space="0" w:color="auto"/>
              <w:bottom w:val="single" w:sz="6" w:space="0" w:color="auto"/>
              <w:right w:val="single" w:sz="6" w:space="0" w:color="auto"/>
            </w:tcBorders>
          </w:tcPr>
          <w:p w14:paraId="7B41A523" w14:textId="77777777" w:rsidR="009E60F5" w:rsidRPr="00CA2D2E" w:rsidRDefault="009E60F5" w:rsidP="006D39F5">
            <w:pPr>
              <w:autoSpaceDE w:val="0"/>
              <w:autoSpaceDN w:val="0"/>
              <w:adjustRightInd w:val="0"/>
              <w:spacing w:after="0"/>
              <w:ind w:firstLine="204"/>
              <w:jc w:val="center"/>
              <w:rPr>
                <w:b/>
                <w:bCs/>
                <w:i/>
                <w:iCs/>
                <w:color w:val="000000"/>
                <w:sz w:val="20"/>
                <w:szCs w:val="20"/>
              </w:rPr>
            </w:pPr>
            <w:r w:rsidRPr="00CA2D2E">
              <w:rPr>
                <w:b/>
                <w:bCs/>
                <w:i/>
                <w:iCs/>
                <w:color w:val="000000"/>
                <w:sz w:val="20"/>
                <w:szCs w:val="20"/>
              </w:rPr>
              <w:t>Второй УЗИ скрининг (20-21 недель)</w:t>
            </w:r>
          </w:p>
        </w:tc>
        <w:tc>
          <w:tcPr>
            <w:tcW w:w="1890" w:type="dxa"/>
            <w:tcBorders>
              <w:top w:val="single" w:sz="6" w:space="0" w:color="auto"/>
              <w:left w:val="single" w:sz="6" w:space="0" w:color="auto"/>
              <w:bottom w:val="single" w:sz="6" w:space="0" w:color="auto"/>
              <w:right w:val="single" w:sz="6" w:space="0" w:color="auto"/>
            </w:tcBorders>
          </w:tcPr>
          <w:p w14:paraId="206922BB" w14:textId="77777777" w:rsidR="009E60F5" w:rsidRPr="00CA2D2E" w:rsidRDefault="009E60F5" w:rsidP="006D39F5">
            <w:pPr>
              <w:autoSpaceDE w:val="0"/>
              <w:autoSpaceDN w:val="0"/>
              <w:adjustRightInd w:val="0"/>
              <w:spacing w:after="0"/>
              <w:ind w:firstLine="204"/>
              <w:jc w:val="center"/>
              <w:rPr>
                <w:b/>
                <w:bCs/>
                <w:i/>
                <w:iCs/>
                <w:color w:val="000000"/>
                <w:sz w:val="20"/>
                <w:szCs w:val="20"/>
              </w:rPr>
            </w:pPr>
            <w:r w:rsidRPr="00CA2D2E">
              <w:rPr>
                <w:b/>
                <w:bCs/>
                <w:i/>
                <w:iCs/>
                <w:color w:val="000000"/>
                <w:sz w:val="20"/>
                <w:szCs w:val="20"/>
              </w:rPr>
              <w:t>УЗИ плода (32-34 недель)</w:t>
            </w:r>
          </w:p>
        </w:tc>
      </w:tr>
      <w:tr w:rsidR="009E60F5" w:rsidRPr="00CA2D2E" w14:paraId="01B67D64" w14:textId="77777777" w:rsidTr="006D39F5">
        <w:trPr>
          <w:trHeight w:val="720"/>
        </w:trPr>
        <w:tc>
          <w:tcPr>
            <w:tcW w:w="2826" w:type="dxa"/>
            <w:tcBorders>
              <w:top w:val="single" w:sz="6" w:space="0" w:color="auto"/>
              <w:left w:val="single" w:sz="6" w:space="0" w:color="auto"/>
              <w:bottom w:val="nil"/>
              <w:right w:val="single" w:sz="6" w:space="0" w:color="auto"/>
            </w:tcBorders>
          </w:tcPr>
          <w:p w14:paraId="77BABE7F" w14:textId="77777777" w:rsidR="009E60F5" w:rsidRPr="00CA2D2E" w:rsidRDefault="009E60F5" w:rsidP="006D39F5">
            <w:pPr>
              <w:autoSpaceDE w:val="0"/>
              <w:autoSpaceDN w:val="0"/>
              <w:adjustRightInd w:val="0"/>
              <w:spacing w:after="0"/>
              <w:ind w:right="-10204"/>
              <w:rPr>
                <w:b/>
                <w:bCs/>
                <w:i/>
                <w:iCs/>
                <w:color w:val="000000"/>
                <w:sz w:val="20"/>
                <w:szCs w:val="20"/>
              </w:rPr>
            </w:pPr>
          </w:p>
        </w:tc>
        <w:tc>
          <w:tcPr>
            <w:tcW w:w="1209" w:type="dxa"/>
            <w:tcBorders>
              <w:top w:val="single" w:sz="6" w:space="0" w:color="auto"/>
              <w:left w:val="single" w:sz="6" w:space="0" w:color="auto"/>
              <w:bottom w:val="nil"/>
              <w:right w:val="single" w:sz="6" w:space="0" w:color="auto"/>
            </w:tcBorders>
          </w:tcPr>
          <w:p w14:paraId="522B098B"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561" w:type="dxa"/>
            <w:tcBorders>
              <w:top w:val="single" w:sz="6" w:space="0" w:color="auto"/>
              <w:left w:val="single" w:sz="6" w:space="0" w:color="auto"/>
              <w:bottom w:val="nil"/>
              <w:right w:val="single" w:sz="6" w:space="0" w:color="auto"/>
            </w:tcBorders>
          </w:tcPr>
          <w:p w14:paraId="5819F9A1"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А04.30.008.01</w:t>
            </w:r>
          </w:p>
        </w:tc>
        <w:tc>
          <w:tcPr>
            <w:tcW w:w="1750" w:type="dxa"/>
            <w:tcBorders>
              <w:top w:val="single" w:sz="6" w:space="0" w:color="auto"/>
              <w:left w:val="single" w:sz="6" w:space="0" w:color="auto"/>
              <w:bottom w:val="nil"/>
              <w:right w:val="single" w:sz="6" w:space="0" w:color="auto"/>
            </w:tcBorders>
          </w:tcPr>
          <w:p w14:paraId="778A710C"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А04.30.008.04</w:t>
            </w:r>
          </w:p>
        </w:tc>
        <w:tc>
          <w:tcPr>
            <w:tcW w:w="1890" w:type="dxa"/>
            <w:tcBorders>
              <w:top w:val="single" w:sz="6" w:space="0" w:color="auto"/>
              <w:left w:val="single" w:sz="6" w:space="0" w:color="auto"/>
              <w:bottom w:val="nil"/>
              <w:right w:val="single" w:sz="6" w:space="0" w:color="auto"/>
            </w:tcBorders>
          </w:tcPr>
          <w:p w14:paraId="151FD837"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А04.30.008.07</w:t>
            </w:r>
          </w:p>
        </w:tc>
      </w:tr>
      <w:tr w:rsidR="009E60F5" w:rsidRPr="00CA2D2E" w14:paraId="6A2F3C01" w14:textId="77777777" w:rsidTr="006D39F5">
        <w:tblPrEx>
          <w:tblBorders>
            <w:top w:val="none" w:sz="0" w:space="0" w:color="auto"/>
          </w:tblBorders>
        </w:tblPrEx>
        <w:trPr>
          <w:trHeight w:val="720"/>
        </w:trPr>
        <w:tc>
          <w:tcPr>
            <w:tcW w:w="2826" w:type="dxa"/>
            <w:tcBorders>
              <w:top w:val="nil"/>
              <w:left w:val="single" w:sz="6" w:space="0" w:color="auto"/>
              <w:bottom w:val="single" w:sz="6" w:space="0" w:color="auto"/>
              <w:right w:val="single" w:sz="6" w:space="0" w:color="auto"/>
            </w:tcBorders>
          </w:tcPr>
          <w:p w14:paraId="50F51CC6" w14:textId="77777777" w:rsidR="009E60F5" w:rsidRPr="00CA2D2E" w:rsidRDefault="009E60F5" w:rsidP="006D39F5">
            <w:pPr>
              <w:autoSpaceDE w:val="0"/>
              <w:autoSpaceDN w:val="0"/>
              <w:adjustRightInd w:val="0"/>
              <w:spacing w:after="0"/>
              <w:ind w:right="-10204"/>
              <w:rPr>
                <w:b/>
                <w:bCs/>
                <w:i/>
                <w:iCs/>
                <w:color w:val="000000"/>
                <w:sz w:val="20"/>
                <w:szCs w:val="20"/>
              </w:rPr>
            </w:pPr>
          </w:p>
        </w:tc>
        <w:tc>
          <w:tcPr>
            <w:tcW w:w="1209" w:type="dxa"/>
            <w:tcBorders>
              <w:top w:val="nil"/>
              <w:left w:val="single" w:sz="6" w:space="0" w:color="auto"/>
              <w:bottom w:val="single" w:sz="6" w:space="0" w:color="auto"/>
              <w:right w:val="single" w:sz="6" w:space="0" w:color="auto"/>
            </w:tcBorders>
          </w:tcPr>
          <w:p w14:paraId="665DC1A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561" w:type="dxa"/>
            <w:tcBorders>
              <w:top w:val="nil"/>
              <w:left w:val="single" w:sz="6" w:space="0" w:color="auto"/>
              <w:bottom w:val="single" w:sz="6" w:space="0" w:color="auto"/>
              <w:right w:val="single" w:sz="6" w:space="0" w:color="auto"/>
            </w:tcBorders>
          </w:tcPr>
          <w:p w14:paraId="35DB1FD3"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3260BAAB"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c>
          <w:tcPr>
            <w:tcW w:w="1890" w:type="dxa"/>
            <w:tcBorders>
              <w:top w:val="nil"/>
              <w:left w:val="single" w:sz="6" w:space="0" w:color="auto"/>
              <w:bottom w:val="single" w:sz="6" w:space="0" w:color="auto"/>
              <w:right w:val="single" w:sz="6" w:space="0" w:color="auto"/>
            </w:tcBorders>
          </w:tcPr>
          <w:p w14:paraId="43E603DE"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Cs w:val="28"/>
              </w:rPr>
              <w:t xml:space="preserve"> </w:t>
            </w:r>
            <w:r w:rsidRPr="00CA2D2E">
              <w:rPr>
                <w:b/>
                <w:bCs/>
                <w:i/>
                <w:iCs/>
                <w:color w:val="000000"/>
                <w:sz w:val="20"/>
                <w:szCs w:val="20"/>
              </w:rPr>
              <w:t>1</w:t>
            </w:r>
          </w:p>
        </w:tc>
      </w:tr>
      <w:tr w:rsidR="009E60F5" w:rsidRPr="00CA2D2E" w14:paraId="1FE31EE5" w14:textId="77777777" w:rsidTr="006D39F5">
        <w:trPr>
          <w:trHeight w:val="960"/>
        </w:trPr>
        <w:tc>
          <w:tcPr>
            <w:tcW w:w="2826" w:type="dxa"/>
            <w:tcBorders>
              <w:top w:val="single" w:sz="6" w:space="0" w:color="auto"/>
              <w:left w:val="single" w:sz="6" w:space="0" w:color="auto"/>
              <w:bottom w:val="single" w:sz="6" w:space="0" w:color="auto"/>
              <w:right w:val="single" w:sz="6" w:space="0" w:color="auto"/>
            </w:tcBorders>
          </w:tcPr>
          <w:p w14:paraId="311DE2D5"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lastRenderedPageBreak/>
              <w:t xml:space="preserve">УЗ </w:t>
            </w:r>
            <w:proofErr w:type="spellStart"/>
            <w:r w:rsidRPr="00CA2D2E">
              <w:rPr>
                <w:b/>
                <w:bCs/>
                <w:i/>
                <w:iCs/>
                <w:color w:val="000000"/>
                <w:sz w:val="20"/>
                <w:szCs w:val="20"/>
              </w:rPr>
              <w:t>цервикометрия</w:t>
            </w:r>
            <w:proofErr w:type="spellEnd"/>
          </w:p>
        </w:tc>
        <w:tc>
          <w:tcPr>
            <w:tcW w:w="1209" w:type="dxa"/>
            <w:tcBorders>
              <w:top w:val="single" w:sz="6" w:space="0" w:color="auto"/>
              <w:left w:val="single" w:sz="6" w:space="0" w:color="auto"/>
              <w:bottom w:val="single" w:sz="6" w:space="0" w:color="auto"/>
              <w:right w:val="single" w:sz="6" w:space="0" w:color="auto"/>
            </w:tcBorders>
          </w:tcPr>
          <w:p w14:paraId="6293D181" w14:textId="77777777" w:rsidR="009E60F5" w:rsidRPr="00CA2D2E" w:rsidRDefault="009E60F5" w:rsidP="006D39F5">
            <w:pPr>
              <w:autoSpaceDE w:val="0"/>
              <w:autoSpaceDN w:val="0"/>
              <w:adjustRightInd w:val="0"/>
              <w:spacing w:after="0"/>
              <w:ind w:firstLine="158"/>
              <w:jc w:val="center"/>
              <w:rPr>
                <w:b/>
                <w:bCs/>
                <w:i/>
                <w:iCs/>
                <w:color w:val="000000"/>
                <w:sz w:val="20"/>
                <w:szCs w:val="20"/>
              </w:rPr>
            </w:pPr>
            <w:r w:rsidRPr="00CA2D2E">
              <w:rPr>
                <w:b/>
                <w:bCs/>
                <w:i/>
                <w:iCs/>
                <w:color w:val="000000"/>
                <w:sz w:val="20"/>
                <w:szCs w:val="20"/>
              </w:rPr>
              <w:t>А04.30.001.07</w:t>
            </w:r>
          </w:p>
        </w:tc>
        <w:tc>
          <w:tcPr>
            <w:tcW w:w="1561" w:type="dxa"/>
            <w:tcBorders>
              <w:top w:val="single" w:sz="6" w:space="0" w:color="auto"/>
              <w:left w:val="single" w:sz="6" w:space="0" w:color="auto"/>
              <w:bottom w:val="single" w:sz="6" w:space="0" w:color="auto"/>
              <w:right w:val="single" w:sz="6" w:space="0" w:color="auto"/>
            </w:tcBorders>
          </w:tcPr>
          <w:p w14:paraId="5BD930AE"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362D75DA"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090F029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33B760AF" w14:textId="77777777" w:rsidTr="006D39F5">
        <w:trPr>
          <w:trHeight w:val="840"/>
        </w:trPr>
        <w:tc>
          <w:tcPr>
            <w:tcW w:w="2826" w:type="dxa"/>
            <w:tcBorders>
              <w:top w:val="single" w:sz="6" w:space="0" w:color="auto"/>
              <w:left w:val="single" w:sz="6" w:space="0" w:color="auto"/>
              <w:bottom w:val="nil"/>
              <w:right w:val="single" w:sz="6" w:space="0" w:color="auto"/>
            </w:tcBorders>
          </w:tcPr>
          <w:p w14:paraId="6724E7F8"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Ультразвуковая доплерография маточно-плацентарного кровотока  </w:t>
            </w:r>
          </w:p>
        </w:tc>
        <w:tc>
          <w:tcPr>
            <w:tcW w:w="1209" w:type="dxa"/>
            <w:tcBorders>
              <w:top w:val="single" w:sz="6" w:space="0" w:color="auto"/>
              <w:left w:val="single" w:sz="6" w:space="0" w:color="auto"/>
              <w:bottom w:val="nil"/>
              <w:right w:val="single" w:sz="6" w:space="0" w:color="auto"/>
            </w:tcBorders>
          </w:tcPr>
          <w:p w14:paraId="0DE3F874" w14:textId="77777777" w:rsidR="009E60F5" w:rsidRPr="00CA2D2E" w:rsidRDefault="009E60F5" w:rsidP="006D39F5">
            <w:pPr>
              <w:autoSpaceDE w:val="0"/>
              <w:autoSpaceDN w:val="0"/>
              <w:adjustRightInd w:val="0"/>
              <w:spacing w:after="0"/>
              <w:ind w:firstLine="158"/>
              <w:jc w:val="center"/>
              <w:rPr>
                <w:b/>
                <w:bCs/>
                <w:i/>
                <w:iCs/>
                <w:color w:val="000000"/>
                <w:sz w:val="20"/>
                <w:szCs w:val="20"/>
              </w:rPr>
            </w:pPr>
            <w:r w:rsidRPr="00CA2D2E">
              <w:rPr>
                <w:b/>
                <w:bCs/>
                <w:i/>
                <w:iCs/>
                <w:color w:val="000000"/>
                <w:sz w:val="20"/>
                <w:szCs w:val="20"/>
              </w:rPr>
              <w:t>А04.30.002.01</w:t>
            </w:r>
          </w:p>
        </w:tc>
        <w:tc>
          <w:tcPr>
            <w:tcW w:w="1561" w:type="dxa"/>
            <w:tcBorders>
              <w:top w:val="single" w:sz="6" w:space="0" w:color="auto"/>
              <w:left w:val="single" w:sz="6" w:space="0" w:color="auto"/>
              <w:bottom w:val="nil"/>
              <w:right w:val="single" w:sz="6" w:space="0" w:color="auto"/>
            </w:tcBorders>
          </w:tcPr>
          <w:p w14:paraId="7DBF2811"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nil"/>
              <w:right w:val="single" w:sz="6" w:space="0" w:color="auto"/>
            </w:tcBorders>
          </w:tcPr>
          <w:p w14:paraId="297121A4"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nil"/>
              <w:right w:val="single" w:sz="6" w:space="0" w:color="auto"/>
            </w:tcBorders>
          </w:tcPr>
          <w:p w14:paraId="74246804"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r>
      <w:tr w:rsidR="009E60F5" w:rsidRPr="00CA2D2E" w14:paraId="251AD575" w14:textId="77777777" w:rsidTr="006D39F5">
        <w:tblPrEx>
          <w:tblBorders>
            <w:top w:val="none" w:sz="0" w:space="0" w:color="auto"/>
          </w:tblBorders>
        </w:tblPrEx>
        <w:trPr>
          <w:trHeight w:val="720"/>
        </w:trPr>
        <w:tc>
          <w:tcPr>
            <w:tcW w:w="2826" w:type="dxa"/>
            <w:tcBorders>
              <w:top w:val="nil"/>
              <w:left w:val="single" w:sz="6" w:space="0" w:color="auto"/>
              <w:bottom w:val="nil"/>
              <w:right w:val="single" w:sz="6" w:space="0" w:color="auto"/>
            </w:tcBorders>
          </w:tcPr>
          <w:p w14:paraId="1D04DD89"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УЗИ плода в динамике </w:t>
            </w:r>
          </w:p>
        </w:tc>
        <w:tc>
          <w:tcPr>
            <w:tcW w:w="1209" w:type="dxa"/>
            <w:tcBorders>
              <w:top w:val="nil"/>
              <w:left w:val="single" w:sz="6" w:space="0" w:color="auto"/>
              <w:bottom w:val="nil"/>
              <w:right w:val="single" w:sz="6" w:space="0" w:color="auto"/>
            </w:tcBorders>
          </w:tcPr>
          <w:p w14:paraId="5EB3A0F1" w14:textId="77777777" w:rsidR="009E60F5" w:rsidRPr="00CA2D2E" w:rsidRDefault="009E60F5" w:rsidP="006D39F5">
            <w:pPr>
              <w:autoSpaceDE w:val="0"/>
              <w:autoSpaceDN w:val="0"/>
              <w:adjustRightInd w:val="0"/>
              <w:spacing w:after="0"/>
              <w:ind w:firstLine="158"/>
              <w:jc w:val="center"/>
              <w:rPr>
                <w:b/>
                <w:bCs/>
                <w:i/>
                <w:iCs/>
                <w:color w:val="000000"/>
                <w:sz w:val="20"/>
                <w:szCs w:val="20"/>
              </w:rPr>
            </w:pPr>
            <w:r w:rsidRPr="00CA2D2E">
              <w:rPr>
                <w:b/>
                <w:bCs/>
                <w:i/>
                <w:iCs/>
                <w:color w:val="000000"/>
                <w:sz w:val="20"/>
                <w:szCs w:val="20"/>
              </w:rPr>
              <w:t>А04.30.008.07</w:t>
            </w:r>
          </w:p>
        </w:tc>
        <w:tc>
          <w:tcPr>
            <w:tcW w:w="1561" w:type="dxa"/>
            <w:tcBorders>
              <w:top w:val="nil"/>
              <w:left w:val="single" w:sz="6" w:space="0" w:color="auto"/>
              <w:bottom w:val="nil"/>
              <w:right w:val="single" w:sz="6" w:space="0" w:color="auto"/>
            </w:tcBorders>
          </w:tcPr>
          <w:p w14:paraId="2C32250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nil"/>
              <w:right w:val="single" w:sz="6" w:space="0" w:color="auto"/>
            </w:tcBorders>
          </w:tcPr>
          <w:p w14:paraId="1AC3517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5219067D" w14:textId="77777777" w:rsidR="009E60F5" w:rsidRPr="00CA2D2E" w:rsidRDefault="009E60F5" w:rsidP="006D39F5">
            <w:pPr>
              <w:autoSpaceDE w:val="0"/>
              <w:autoSpaceDN w:val="0"/>
              <w:adjustRightInd w:val="0"/>
              <w:spacing w:after="0"/>
              <w:ind w:right="5"/>
              <w:jc w:val="center"/>
              <w:rPr>
                <w:b/>
                <w:bCs/>
                <w:i/>
                <w:iCs/>
                <w:color w:val="000000"/>
                <w:sz w:val="20"/>
                <w:szCs w:val="20"/>
              </w:rPr>
            </w:pPr>
            <w:r w:rsidRPr="00CA2D2E">
              <w:rPr>
                <w:b/>
                <w:bCs/>
                <w:i/>
                <w:iCs/>
                <w:color w:val="000000"/>
                <w:szCs w:val="28"/>
              </w:rPr>
              <w:t xml:space="preserve"> </w:t>
            </w:r>
            <w:r w:rsidRPr="00CA2D2E">
              <w:rPr>
                <w:b/>
                <w:bCs/>
                <w:i/>
                <w:iCs/>
                <w:color w:val="000000"/>
                <w:sz w:val="20"/>
                <w:szCs w:val="20"/>
              </w:rPr>
              <w:t>1</w:t>
            </w:r>
          </w:p>
        </w:tc>
      </w:tr>
      <w:tr w:rsidR="009E60F5" w:rsidRPr="00CA2D2E" w14:paraId="4F067F08" w14:textId="77777777" w:rsidTr="006D39F5">
        <w:tblPrEx>
          <w:tblBorders>
            <w:top w:val="none" w:sz="0" w:space="0" w:color="auto"/>
          </w:tblBorders>
        </w:tblPrEx>
        <w:trPr>
          <w:trHeight w:val="840"/>
        </w:trPr>
        <w:tc>
          <w:tcPr>
            <w:tcW w:w="2826" w:type="dxa"/>
            <w:tcBorders>
              <w:top w:val="nil"/>
              <w:left w:val="single" w:sz="6" w:space="0" w:color="auto"/>
              <w:bottom w:val="nil"/>
              <w:right w:val="single" w:sz="6" w:space="0" w:color="auto"/>
            </w:tcBorders>
          </w:tcPr>
          <w:p w14:paraId="117BC080"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УЗИ сердца плода - ЭХО-КС/Дуплексное сканирование сердца и сосудов плода </w:t>
            </w:r>
          </w:p>
        </w:tc>
        <w:tc>
          <w:tcPr>
            <w:tcW w:w="1209" w:type="dxa"/>
            <w:tcBorders>
              <w:top w:val="nil"/>
              <w:left w:val="single" w:sz="6" w:space="0" w:color="auto"/>
              <w:bottom w:val="nil"/>
              <w:right w:val="single" w:sz="6" w:space="0" w:color="auto"/>
            </w:tcBorders>
          </w:tcPr>
          <w:p w14:paraId="53949D8E" w14:textId="77777777" w:rsidR="009E60F5" w:rsidRPr="00CA2D2E" w:rsidRDefault="009E60F5" w:rsidP="006D39F5">
            <w:pPr>
              <w:autoSpaceDE w:val="0"/>
              <w:autoSpaceDN w:val="0"/>
              <w:adjustRightInd w:val="0"/>
              <w:spacing w:after="0"/>
              <w:ind w:firstLine="158"/>
              <w:jc w:val="center"/>
              <w:rPr>
                <w:b/>
                <w:bCs/>
                <w:i/>
                <w:iCs/>
                <w:color w:val="000000"/>
                <w:sz w:val="20"/>
                <w:szCs w:val="20"/>
              </w:rPr>
            </w:pPr>
            <w:r w:rsidRPr="00CA2D2E">
              <w:rPr>
                <w:b/>
                <w:bCs/>
                <w:i/>
                <w:iCs/>
                <w:color w:val="000000"/>
                <w:sz w:val="20"/>
                <w:szCs w:val="20"/>
              </w:rPr>
              <w:t>А04.30.002.01</w:t>
            </w:r>
          </w:p>
        </w:tc>
        <w:tc>
          <w:tcPr>
            <w:tcW w:w="1561" w:type="dxa"/>
            <w:tcBorders>
              <w:top w:val="nil"/>
              <w:left w:val="single" w:sz="6" w:space="0" w:color="auto"/>
              <w:bottom w:val="nil"/>
              <w:right w:val="single" w:sz="6" w:space="0" w:color="auto"/>
            </w:tcBorders>
          </w:tcPr>
          <w:p w14:paraId="076D2D2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nil"/>
              <w:right w:val="single" w:sz="6" w:space="0" w:color="auto"/>
            </w:tcBorders>
          </w:tcPr>
          <w:p w14:paraId="0268E49E"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w:t>
            </w:r>
          </w:p>
        </w:tc>
        <w:tc>
          <w:tcPr>
            <w:tcW w:w="1890" w:type="dxa"/>
            <w:tcBorders>
              <w:top w:val="nil"/>
              <w:left w:val="single" w:sz="6" w:space="0" w:color="auto"/>
              <w:bottom w:val="nil"/>
              <w:right w:val="single" w:sz="6" w:space="0" w:color="auto"/>
            </w:tcBorders>
          </w:tcPr>
          <w:p w14:paraId="0D173986" w14:textId="77777777" w:rsidR="009E60F5" w:rsidRPr="00CA2D2E" w:rsidRDefault="009E60F5" w:rsidP="006D39F5">
            <w:pPr>
              <w:autoSpaceDE w:val="0"/>
              <w:autoSpaceDN w:val="0"/>
              <w:adjustRightInd w:val="0"/>
              <w:spacing w:after="0"/>
              <w:ind w:right="-10204"/>
              <w:rPr>
                <w:b/>
                <w:bCs/>
                <w:i/>
                <w:iCs/>
                <w:color w:val="000000"/>
                <w:sz w:val="20"/>
                <w:szCs w:val="20"/>
              </w:rPr>
            </w:pPr>
            <w:r w:rsidRPr="00CA2D2E">
              <w:rPr>
                <w:b/>
                <w:bCs/>
                <w:i/>
                <w:iCs/>
                <w:color w:val="000000"/>
                <w:sz w:val="20"/>
                <w:szCs w:val="20"/>
              </w:rPr>
              <w:tab/>
              <w:t>1</w:t>
            </w:r>
            <w:r w:rsidRPr="00CA2D2E">
              <w:rPr>
                <w:b/>
                <w:bCs/>
                <w:i/>
                <w:iCs/>
                <w:color w:val="000000"/>
                <w:sz w:val="20"/>
                <w:szCs w:val="20"/>
              </w:rPr>
              <w:tab/>
              <w:t>1</w:t>
            </w:r>
          </w:p>
        </w:tc>
      </w:tr>
      <w:tr w:rsidR="009E60F5" w:rsidRPr="00CA2D2E" w14:paraId="1B10880A" w14:textId="77777777" w:rsidTr="006D39F5">
        <w:tblPrEx>
          <w:tblBorders>
            <w:top w:val="none" w:sz="0" w:space="0" w:color="auto"/>
          </w:tblBorders>
        </w:tblPrEx>
        <w:trPr>
          <w:trHeight w:val="720"/>
        </w:trPr>
        <w:tc>
          <w:tcPr>
            <w:tcW w:w="2826" w:type="dxa"/>
            <w:tcBorders>
              <w:top w:val="nil"/>
              <w:left w:val="single" w:sz="6" w:space="0" w:color="auto"/>
              <w:bottom w:val="single" w:sz="6" w:space="0" w:color="auto"/>
              <w:right w:val="single" w:sz="6" w:space="0" w:color="auto"/>
            </w:tcBorders>
          </w:tcPr>
          <w:p w14:paraId="47442CF7"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Функц.диагностика</w:t>
            </w:r>
            <w:proofErr w:type="spellEnd"/>
            <w:r w:rsidRPr="00CA2D2E">
              <w:rPr>
                <w:b/>
                <w:bCs/>
                <w:i/>
                <w:iCs/>
                <w:color w:val="000000"/>
                <w:sz w:val="20"/>
                <w:szCs w:val="20"/>
              </w:rPr>
              <w:t>:</w:t>
            </w:r>
          </w:p>
        </w:tc>
        <w:tc>
          <w:tcPr>
            <w:tcW w:w="1209" w:type="dxa"/>
            <w:tcBorders>
              <w:top w:val="nil"/>
              <w:left w:val="single" w:sz="6" w:space="0" w:color="auto"/>
              <w:bottom w:val="single" w:sz="6" w:space="0" w:color="auto"/>
              <w:right w:val="single" w:sz="6" w:space="0" w:color="auto"/>
            </w:tcBorders>
          </w:tcPr>
          <w:p w14:paraId="1D7DCCD6" w14:textId="77777777" w:rsidR="009E60F5" w:rsidRPr="00CA2D2E" w:rsidRDefault="009E60F5" w:rsidP="006D39F5">
            <w:pPr>
              <w:autoSpaceDE w:val="0"/>
              <w:autoSpaceDN w:val="0"/>
              <w:adjustRightInd w:val="0"/>
              <w:spacing w:after="0"/>
              <w:ind w:right="-10204" w:firstLine="158"/>
              <w:jc w:val="center"/>
              <w:rPr>
                <w:b/>
                <w:bCs/>
                <w:i/>
                <w:iCs/>
                <w:color w:val="000000"/>
                <w:sz w:val="20"/>
                <w:szCs w:val="20"/>
              </w:rPr>
            </w:pPr>
          </w:p>
        </w:tc>
        <w:tc>
          <w:tcPr>
            <w:tcW w:w="1561" w:type="dxa"/>
            <w:tcBorders>
              <w:top w:val="nil"/>
              <w:left w:val="single" w:sz="6" w:space="0" w:color="auto"/>
              <w:bottom w:val="single" w:sz="6" w:space="0" w:color="auto"/>
              <w:right w:val="single" w:sz="6" w:space="0" w:color="auto"/>
            </w:tcBorders>
          </w:tcPr>
          <w:p w14:paraId="7E27DDB1"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single" w:sz="6" w:space="0" w:color="auto"/>
              <w:right w:val="single" w:sz="6" w:space="0" w:color="auto"/>
            </w:tcBorders>
          </w:tcPr>
          <w:p w14:paraId="5A70D91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3645490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28B6F95D" w14:textId="77777777" w:rsidTr="006D39F5">
        <w:trPr>
          <w:trHeight w:val="1245"/>
        </w:trPr>
        <w:tc>
          <w:tcPr>
            <w:tcW w:w="2826" w:type="dxa"/>
            <w:tcBorders>
              <w:top w:val="single" w:sz="6" w:space="0" w:color="auto"/>
              <w:left w:val="single" w:sz="6" w:space="0" w:color="auto"/>
              <w:bottom w:val="single" w:sz="6" w:space="0" w:color="auto"/>
              <w:right w:val="single" w:sz="6" w:space="0" w:color="auto"/>
            </w:tcBorders>
          </w:tcPr>
          <w:p w14:paraId="643F94F6"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КТГ</w:t>
            </w:r>
          </w:p>
        </w:tc>
        <w:tc>
          <w:tcPr>
            <w:tcW w:w="1209" w:type="dxa"/>
            <w:tcBorders>
              <w:top w:val="single" w:sz="6" w:space="0" w:color="auto"/>
              <w:left w:val="single" w:sz="6" w:space="0" w:color="auto"/>
              <w:bottom w:val="single" w:sz="6" w:space="0" w:color="auto"/>
              <w:right w:val="single" w:sz="6" w:space="0" w:color="auto"/>
            </w:tcBorders>
          </w:tcPr>
          <w:p w14:paraId="76429D72" w14:textId="77777777" w:rsidR="009E60F5" w:rsidRPr="00CA2D2E" w:rsidRDefault="009E60F5" w:rsidP="006D39F5">
            <w:pPr>
              <w:autoSpaceDE w:val="0"/>
              <w:autoSpaceDN w:val="0"/>
              <w:adjustRightInd w:val="0"/>
              <w:spacing w:after="0"/>
              <w:ind w:firstLine="158"/>
              <w:jc w:val="center"/>
              <w:rPr>
                <w:b/>
                <w:bCs/>
                <w:i/>
                <w:iCs/>
                <w:color w:val="000000"/>
                <w:sz w:val="20"/>
                <w:szCs w:val="20"/>
              </w:rPr>
            </w:pPr>
            <w:r w:rsidRPr="00CA2D2E">
              <w:rPr>
                <w:b/>
                <w:bCs/>
                <w:i/>
                <w:iCs/>
                <w:color w:val="000000"/>
                <w:sz w:val="20"/>
                <w:szCs w:val="20"/>
              </w:rPr>
              <w:t>А05.30.001.01</w:t>
            </w:r>
          </w:p>
        </w:tc>
        <w:tc>
          <w:tcPr>
            <w:tcW w:w="1561" w:type="dxa"/>
            <w:tcBorders>
              <w:top w:val="single" w:sz="6" w:space="0" w:color="auto"/>
              <w:left w:val="single" w:sz="6" w:space="0" w:color="auto"/>
              <w:bottom w:val="single" w:sz="6" w:space="0" w:color="auto"/>
              <w:right w:val="single" w:sz="6" w:space="0" w:color="auto"/>
            </w:tcBorders>
          </w:tcPr>
          <w:p w14:paraId="749F16D2"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163B729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01A81840" w14:textId="77777777" w:rsidR="009E60F5" w:rsidRPr="00CA2D2E" w:rsidRDefault="009E60F5" w:rsidP="006D39F5">
            <w:pPr>
              <w:autoSpaceDE w:val="0"/>
              <w:autoSpaceDN w:val="0"/>
              <w:adjustRightInd w:val="0"/>
              <w:spacing w:after="0"/>
              <w:ind w:right="5"/>
              <w:jc w:val="center"/>
              <w:rPr>
                <w:b/>
                <w:bCs/>
                <w:i/>
                <w:iCs/>
                <w:color w:val="000000"/>
                <w:sz w:val="20"/>
                <w:szCs w:val="20"/>
              </w:rPr>
            </w:pPr>
            <w:r w:rsidRPr="00CA2D2E">
              <w:rPr>
                <w:b/>
                <w:bCs/>
                <w:i/>
                <w:iCs/>
                <w:color w:val="000000"/>
                <w:sz w:val="20"/>
                <w:szCs w:val="20"/>
              </w:rPr>
              <w:t>5</w:t>
            </w:r>
          </w:p>
        </w:tc>
      </w:tr>
      <w:tr w:rsidR="009E60F5" w:rsidRPr="00CA2D2E" w14:paraId="11FDF131" w14:textId="77777777" w:rsidTr="006D39F5">
        <w:trPr>
          <w:trHeight w:val="840"/>
        </w:trPr>
        <w:tc>
          <w:tcPr>
            <w:tcW w:w="2826" w:type="dxa"/>
            <w:tcBorders>
              <w:top w:val="single" w:sz="6" w:space="0" w:color="auto"/>
              <w:left w:val="single" w:sz="6" w:space="0" w:color="auto"/>
              <w:bottom w:val="nil"/>
              <w:right w:val="single" w:sz="6" w:space="0" w:color="auto"/>
            </w:tcBorders>
          </w:tcPr>
          <w:p w14:paraId="0E891B6A"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Регистрация ЭКГ, расшифровка, </w:t>
            </w:r>
            <w:proofErr w:type="spellStart"/>
            <w:r w:rsidRPr="00CA2D2E">
              <w:rPr>
                <w:b/>
                <w:bCs/>
                <w:i/>
                <w:iCs/>
                <w:color w:val="000000"/>
                <w:sz w:val="20"/>
                <w:szCs w:val="20"/>
              </w:rPr>
              <w:t>интерпритация</w:t>
            </w:r>
            <w:proofErr w:type="spellEnd"/>
            <w:r w:rsidRPr="00CA2D2E">
              <w:rPr>
                <w:b/>
                <w:bCs/>
                <w:i/>
                <w:iCs/>
                <w:color w:val="000000"/>
                <w:sz w:val="20"/>
                <w:szCs w:val="20"/>
              </w:rPr>
              <w:t xml:space="preserve"> данных</w:t>
            </w:r>
          </w:p>
        </w:tc>
        <w:tc>
          <w:tcPr>
            <w:tcW w:w="1209" w:type="dxa"/>
            <w:tcBorders>
              <w:top w:val="single" w:sz="6" w:space="0" w:color="auto"/>
              <w:left w:val="single" w:sz="6" w:space="0" w:color="auto"/>
              <w:bottom w:val="nil"/>
              <w:right w:val="single" w:sz="6" w:space="0" w:color="auto"/>
            </w:tcBorders>
          </w:tcPr>
          <w:p w14:paraId="3CED5A15"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А05.10.006</w:t>
            </w:r>
          </w:p>
        </w:tc>
        <w:tc>
          <w:tcPr>
            <w:tcW w:w="1561" w:type="dxa"/>
            <w:tcBorders>
              <w:top w:val="single" w:sz="6" w:space="0" w:color="auto"/>
              <w:left w:val="single" w:sz="6" w:space="0" w:color="auto"/>
              <w:bottom w:val="nil"/>
              <w:right w:val="single" w:sz="6" w:space="0" w:color="auto"/>
            </w:tcBorders>
          </w:tcPr>
          <w:p w14:paraId="78A5AC0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5</w:t>
            </w:r>
          </w:p>
        </w:tc>
        <w:tc>
          <w:tcPr>
            <w:tcW w:w="1750" w:type="dxa"/>
            <w:tcBorders>
              <w:top w:val="single" w:sz="6" w:space="0" w:color="auto"/>
              <w:left w:val="single" w:sz="6" w:space="0" w:color="auto"/>
              <w:bottom w:val="nil"/>
              <w:right w:val="single" w:sz="6" w:space="0" w:color="auto"/>
            </w:tcBorders>
          </w:tcPr>
          <w:p w14:paraId="06C5B3A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698AEEF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0EFC46B4" w14:textId="77777777" w:rsidTr="006D39F5">
        <w:tblPrEx>
          <w:tblBorders>
            <w:top w:val="none" w:sz="0" w:space="0" w:color="auto"/>
          </w:tblBorders>
        </w:tblPrEx>
        <w:trPr>
          <w:trHeight w:val="720"/>
        </w:trPr>
        <w:tc>
          <w:tcPr>
            <w:tcW w:w="2826" w:type="dxa"/>
            <w:tcBorders>
              <w:top w:val="nil"/>
              <w:left w:val="single" w:sz="6" w:space="0" w:color="auto"/>
              <w:bottom w:val="single" w:sz="6" w:space="0" w:color="auto"/>
              <w:right w:val="single" w:sz="6" w:space="0" w:color="auto"/>
            </w:tcBorders>
          </w:tcPr>
          <w:p w14:paraId="561AA384"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Анализы при постановке на учет:</w:t>
            </w:r>
          </w:p>
        </w:tc>
        <w:tc>
          <w:tcPr>
            <w:tcW w:w="1209" w:type="dxa"/>
            <w:tcBorders>
              <w:top w:val="nil"/>
              <w:left w:val="single" w:sz="6" w:space="0" w:color="auto"/>
              <w:bottom w:val="single" w:sz="6" w:space="0" w:color="auto"/>
              <w:right w:val="single" w:sz="6" w:space="0" w:color="auto"/>
            </w:tcBorders>
          </w:tcPr>
          <w:p w14:paraId="56FFDA11" w14:textId="77777777" w:rsidR="009E60F5" w:rsidRPr="00CA2D2E" w:rsidRDefault="009E60F5" w:rsidP="006D39F5">
            <w:pPr>
              <w:autoSpaceDE w:val="0"/>
              <w:autoSpaceDN w:val="0"/>
              <w:adjustRightInd w:val="0"/>
              <w:spacing w:after="0"/>
              <w:ind w:right="-10204" w:firstLine="17"/>
              <w:jc w:val="center"/>
              <w:rPr>
                <w:b/>
                <w:bCs/>
                <w:i/>
                <w:iCs/>
                <w:color w:val="000000"/>
                <w:sz w:val="20"/>
                <w:szCs w:val="20"/>
              </w:rPr>
            </w:pPr>
          </w:p>
        </w:tc>
        <w:tc>
          <w:tcPr>
            <w:tcW w:w="1561" w:type="dxa"/>
            <w:tcBorders>
              <w:top w:val="nil"/>
              <w:left w:val="single" w:sz="6" w:space="0" w:color="auto"/>
              <w:bottom w:val="single" w:sz="6" w:space="0" w:color="auto"/>
              <w:right w:val="single" w:sz="6" w:space="0" w:color="auto"/>
            </w:tcBorders>
          </w:tcPr>
          <w:p w14:paraId="305D933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single" w:sz="6" w:space="0" w:color="auto"/>
              <w:right w:val="single" w:sz="6" w:space="0" w:color="auto"/>
            </w:tcBorders>
          </w:tcPr>
          <w:p w14:paraId="10E5AB6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55ED6303"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5CE5709B" w14:textId="77777777" w:rsidTr="006D39F5">
        <w:trPr>
          <w:trHeight w:val="1530"/>
        </w:trPr>
        <w:tc>
          <w:tcPr>
            <w:tcW w:w="2826" w:type="dxa"/>
            <w:tcBorders>
              <w:top w:val="single" w:sz="6" w:space="0" w:color="auto"/>
              <w:left w:val="single" w:sz="6" w:space="0" w:color="auto"/>
              <w:bottom w:val="single" w:sz="6" w:space="0" w:color="auto"/>
              <w:right w:val="single" w:sz="6" w:space="0" w:color="auto"/>
            </w:tcBorders>
          </w:tcPr>
          <w:p w14:paraId="7F312E58"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Антитела к ВИЧ 1 и 2 и антиген ВИЧ 1 и 2 (HIV </w:t>
            </w:r>
            <w:proofErr w:type="spellStart"/>
            <w:r w:rsidRPr="00CA2D2E">
              <w:rPr>
                <w:b/>
                <w:bCs/>
                <w:i/>
                <w:iCs/>
                <w:color w:val="000000"/>
                <w:sz w:val="20"/>
                <w:szCs w:val="20"/>
              </w:rPr>
              <w:t>AgAbCombo</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1CCBE6B3"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68</w:t>
            </w:r>
          </w:p>
        </w:tc>
        <w:tc>
          <w:tcPr>
            <w:tcW w:w="1561" w:type="dxa"/>
            <w:tcBorders>
              <w:top w:val="single" w:sz="6" w:space="0" w:color="auto"/>
              <w:left w:val="single" w:sz="6" w:space="0" w:color="auto"/>
              <w:bottom w:val="single" w:sz="6" w:space="0" w:color="auto"/>
              <w:right w:val="single" w:sz="6" w:space="0" w:color="auto"/>
            </w:tcBorders>
          </w:tcPr>
          <w:p w14:paraId="555E16E6"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15A16666"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6BE21FA8"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2</w:t>
            </w:r>
          </w:p>
        </w:tc>
      </w:tr>
      <w:tr w:rsidR="009E60F5" w:rsidRPr="00CA2D2E" w14:paraId="2FFF7EE1" w14:textId="77777777" w:rsidTr="006D39F5">
        <w:trPr>
          <w:trHeight w:val="2040"/>
        </w:trPr>
        <w:tc>
          <w:tcPr>
            <w:tcW w:w="2826" w:type="dxa"/>
            <w:tcBorders>
              <w:top w:val="single" w:sz="6" w:space="0" w:color="auto"/>
              <w:left w:val="single" w:sz="6" w:space="0" w:color="auto"/>
              <w:bottom w:val="single" w:sz="6" w:space="0" w:color="auto"/>
              <w:right w:val="single" w:sz="6" w:space="0" w:color="auto"/>
            </w:tcBorders>
          </w:tcPr>
          <w:p w14:paraId="691DDED2"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HBsантиген</w:t>
            </w:r>
            <w:proofErr w:type="spellEnd"/>
            <w:r w:rsidRPr="00CA2D2E">
              <w:rPr>
                <w:b/>
                <w:bCs/>
                <w:i/>
                <w:iCs/>
                <w:color w:val="000000"/>
                <w:sz w:val="20"/>
                <w:szCs w:val="20"/>
              </w:rPr>
              <w:t xml:space="preserve"> вируса гепатита В (</w:t>
            </w:r>
            <w:proofErr w:type="spellStart"/>
            <w:r w:rsidRPr="00CA2D2E">
              <w:rPr>
                <w:b/>
                <w:bCs/>
                <w:i/>
                <w:iCs/>
                <w:color w:val="000000"/>
                <w:sz w:val="20"/>
                <w:szCs w:val="20"/>
              </w:rPr>
              <w:t>HBsантиген</w:t>
            </w:r>
            <w:proofErr w:type="spellEnd"/>
            <w:r w:rsidRPr="00CA2D2E">
              <w:rPr>
                <w:b/>
                <w:bCs/>
                <w:i/>
                <w:iCs/>
                <w:color w:val="000000"/>
                <w:sz w:val="20"/>
                <w:szCs w:val="20"/>
              </w:rPr>
              <w:t>, поверхностный антиген вируса гепатита B, «австралийский» антиген), качественный тест (</w:t>
            </w:r>
            <w:proofErr w:type="spellStart"/>
            <w:r w:rsidRPr="00CA2D2E">
              <w:rPr>
                <w:b/>
                <w:bCs/>
                <w:i/>
                <w:iCs/>
                <w:color w:val="000000"/>
                <w:sz w:val="20"/>
                <w:szCs w:val="20"/>
              </w:rPr>
              <w:t>HBsAg</w:t>
            </w:r>
            <w:proofErr w:type="spellEnd"/>
            <w:r w:rsidRPr="00CA2D2E">
              <w:rPr>
                <w:b/>
                <w:bCs/>
                <w:i/>
                <w:iCs/>
                <w:color w:val="000000"/>
                <w:sz w:val="20"/>
                <w:szCs w:val="20"/>
              </w:rPr>
              <w:t xml:space="preserve">, </w:t>
            </w:r>
            <w:proofErr w:type="spellStart"/>
            <w:r w:rsidRPr="00CA2D2E">
              <w:rPr>
                <w:b/>
                <w:bCs/>
                <w:i/>
                <w:iCs/>
                <w:color w:val="000000"/>
                <w:sz w:val="20"/>
                <w:szCs w:val="20"/>
              </w:rPr>
              <w:t>Hepatitis</w:t>
            </w:r>
            <w:proofErr w:type="spellEnd"/>
            <w:r w:rsidRPr="00CA2D2E">
              <w:rPr>
                <w:b/>
                <w:bCs/>
                <w:i/>
                <w:iCs/>
                <w:color w:val="000000"/>
                <w:sz w:val="20"/>
                <w:szCs w:val="20"/>
              </w:rPr>
              <w:t xml:space="preserve"> В </w:t>
            </w:r>
            <w:proofErr w:type="spellStart"/>
            <w:r w:rsidRPr="00CA2D2E">
              <w:rPr>
                <w:b/>
                <w:bCs/>
                <w:i/>
                <w:iCs/>
                <w:color w:val="000000"/>
                <w:sz w:val="20"/>
                <w:szCs w:val="20"/>
              </w:rPr>
              <w:t>SurfaceAntigen</w:t>
            </w:r>
            <w:proofErr w:type="spellEnd"/>
            <w:r w:rsidRPr="00CA2D2E">
              <w:rPr>
                <w:b/>
                <w:bCs/>
                <w:i/>
                <w:iCs/>
                <w:color w:val="000000"/>
                <w:sz w:val="20"/>
                <w:szCs w:val="20"/>
              </w:rPr>
              <w:t xml:space="preserve">, </w:t>
            </w:r>
            <w:proofErr w:type="spellStart"/>
            <w:r w:rsidRPr="00CA2D2E">
              <w:rPr>
                <w:b/>
                <w:bCs/>
                <w:i/>
                <w:iCs/>
                <w:color w:val="000000"/>
                <w:sz w:val="20"/>
                <w:szCs w:val="20"/>
              </w:rPr>
              <w:t>Qualitative</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39FA0970"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73</w:t>
            </w:r>
          </w:p>
        </w:tc>
        <w:tc>
          <w:tcPr>
            <w:tcW w:w="1561" w:type="dxa"/>
            <w:tcBorders>
              <w:top w:val="single" w:sz="6" w:space="0" w:color="auto"/>
              <w:left w:val="single" w:sz="6" w:space="0" w:color="auto"/>
              <w:bottom w:val="single" w:sz="6" w:space="0" w:color="auto"/>
              <w:right w:val="single" w:sz="6" w:space="0" w:color="auto"/>
            </w:tcBorders>
          </w:tcPr>
          <w:p w14:paraId="4848DDC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2E71488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4AF83B15"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49EB3CB" w14:textId="77777777" w:rsidTr="006D39F5">
        <w:trPr>
          <w:trHeight w:val="1245"/>
        </w:trPr>
        <w:tc>
          <w:tcPr>
            <w:tcW w:w="2826" w:type="dxa"/>
            <w:tcBorders>
              <w:top w:val="single" w:sz="6" w:space="0" w:color="auto"/>
              <w:left w:val="single" w:sz="6" w:space="0" w:color="auto"/>
              <w:bottom w:val="single" w:sz="6" w:space="0" w:color="auto"/>
              <w:right w:val="single" w:sz="6" w:space="0" w:color="auto"/>
            </w:tcBorders>
          </w:tcPr>
          <w:p w14:paraId="77B346F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Антитела классов </w:t>
            </w:r>
            <w:proofErr w:type="spellStart"/>
            <w:r w:rsidRPr="00CA2D2E">
              <w:rPr>
                <w:b/>
                <w:bCs/>
                <w:i/>
                <w:iCs/>
                <w:color w:val="000000"/>
                <w:sz w:val="20"/>
                <w:szCs w:val="20"/>
              </w:rPr>
              <w:t>IgM</w:t>
            </w:r>
            <w:proofErr w:type="spellEnd"/>
            <w:r w:rsidRPr="00CA2D2E">
              <w:rPr>
                <w:b/>
                <w:bCs/>
                <w:i/>
                <w:iCs/>
                <w:color w:val="000000"/>
                <w:sz w:val="20"/>
                <w:szCs w:val="20"/>
              </w:rPr>
              <w:t xml:space="preserve"> и </w:t>
            </w:r>
            <w:proofErr w:type="spellStart"/>
            <w:r w:rsidRPr="00CA2D2E">
              <w:rPr>
                <w:b/>
                <w:bCs/>
                <w:i/>
                <w:iCs/>
                <w:color w:val="000000"/>
                <w:sz w:val="20"/>
                <w:szCs w:val="20"/>
              </w:rPr>
              <w:t>IgG</w:t>
            </w:r>
            <w:proofErr w:type="spellEnd"/>
            <w:r w:rsidRPr="00CA2D2E">
              <w:rPr>
                <w:b/>
                <w:bCs/>
                <w:i/>
                <w:iCs/>
                <w:color w:val="000000"/>
                <w:sz w:val="20"/>
                <w:szCs w:val="20"/>
              </w:rPr>
              <w:t xml:space="preserve"> к вирусу гепатита С, суммарно (</w:t>
            </w:r>
            <w:proofErr w:type="spellStart"/>
            <w:r w:rsidRPr="00CA2D2E">
              <w:rPr>
                <w:b/>
                <w:bCs/>
                <w:i/>
                <w:iCs/>
                <w:color w:val="000000"/>
                <w:sz w:val="20"/>
                <w:szCs w:val="20"/>
              </w:rPr>
              <w:t>AntiHCVTotal</w:t>
            </w:r>
            <w:proofErr w:type="spellEnd"/>
            <w:r w:rsidRPr="00CA2D2E">
              <w:rPr>
                <w:b/>
                <w:bCs/>
                <w:i/>
                <w:iCs/>
                <w:color w:val="000000"/>
                <w:sz w:val="20"/>
                <w:szCs w:val="20"/>
              </w:rPr>
              <w:t xml:space="preserve"> (</w:t>
            </w:r>
            <w:proofErr w:type="spellStart"/>
            <w:r w:rsidRPr="00CA2D2E">
              <w:rPr>
                <w:b/>
                <w:bCs/>
                <w:i/>
                <w:iCs/>
                <w:color w:val="000000"/>
                <w:sz w:val="20"/>
                <w:szCs w:val="20"/>
              </w:rPr>
              <w:t>IgG</w:t>
            </w:r>
            <w:proofErr w:type="spellEnd"/>
            <w:r w:rsidRPr="00CA2D2E">
              <w:rPr>
                <w:b/>
                <w:bCs/>
                <w:i/>
                <w:iCs/>
                <w:color w:val="000000"/>
                <w:sz w:val="20"/>
                <w:szCs w:val="20"/>
              </w:rPr>
              <w:t xml:space="preserve"> + </w:t>
            </w:r>
            <w:proofErr w:type="spellStart"/>
            <w:r w:rsidRPr="00CA2D2E">
              <w:rPr>
                <w:b/>
                <w:bCs/>
                <w:i/>
                <w:iCs/>
                <w:color w:val="000000"/>
                <w:sz w:val="20"/>
                <w:szCs w:val="20"/>
              </w:rPr>
              <w:t>IgM</w:t>
            </w:r>
            <w:proofErr w:type="spellEnd"/>
            <w:proofErr w:type="gramStart"/>
            <w:r w:rsidRPr="00CA2D2E">
              <w:rPr>
                <w:b/>
                <w:bCs/>
                <w:i/>
                <w:iCs/>
                <w:color w:val="000000"/>
                <w:sz w:val="20"/>
                <w:szCs w:val="20"/>
              </w:rPr>
              <w:t>))*</w:t>
            </w:r>
            <w:proofErr w:type="gramEnd"/>
          </w:p>
        </w:tc>
        <w:tc>
          <w:tcPr>
            <w:tcW w:w="1209" w:type="dxa"/>
            <w:tcBorders>
              <w:top w:val="single" w:sz="6" w:space="0" w:color="auto"/>
              <w:left w:val="single" w:sz="6" w:space="0" w:color="auto"/>
              <w:bottom w:val="single" w:sz="6" w:space="0" w:color="auto"/>
              <w:right w:val="single" w:sz="6" w:space="0" w:color="auto"/>
            </w:tcBorders>
          </w:tcPr>
          <w:p w14:paraId="33B57726"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Cs w:val="28"/>
              </w:rPr>
              <w:t xml:space="preserve"> </w:t>
            </w:r>
            <w:r w:rsidRPr="00CA2D2E">
              <w:rPr>
                <w:b/>
                <w:bCs/>
                <w:i/>
                <w:iCs/>
                <w:color w:val="000000"/>
                <w:sz w:val="20"/>
                <w:szCs w:val="20"/>
              </w:rPr>
              <w:t>79</w:t>
            </w:r>
          </w:p>
        </w:tc>
        <w:tc>
          <w:tcPr>
            <w:tcW w:w="1561" w:type="dxa"/>
            <w:tcBorders>
              <w:top w:val="single" w:sz="6" w:space="0" w:color="auto"/>
              <w:left w:val="single" w:sz="6" w:space="0" w:color="auto"/>
              <w:bottom w:val="single" w:sz="6" w:space="0" w:color="auto"/>
              <w:right w:val="single" w:sz="6" w:space="0" w:color="auto"/>
            </w:tcBorders>
          </w:tcPr>
          <w:p w14:paraId="53A8C05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0BE8047B"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5F00969B"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B31334F" w14:textId="77777777" w:rsidTr="006D39F5">
        <w:trPr>
          <w:trHeight w:val="1320"/>
        </w:trPr>
        <w:tc>
          <w:tcPr>
            <w:tcW w:w="2826" w:type="dxa"/>
            <w:tcBorders>
              <w:top w:val="single" w:sz="6" w:space="0" w:color="auto"/>
              <w:left w:val="single" w:sz="6" w:space="0" w:color="auto"/>
              <w:bottom w:val="single" w:sz="6" w:space="0" w:color="auto"/>
              <w:right w:val="single" w:sz="6" w:space="0" w:color="auto"/>
            </w:tcBorders>
          </w:tcPr>
          <w:p w14:paraId="47643369"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Aнтитела</w:t>
            </w:r>
            <w:proofErr w:type="spellEnd"/>
            <w:r w:rsidRPr="00CA2D2E">
              <w:rPr>
                <w:b/>
                <w:bCs/>
                <w:i/>
                <w:iCs/>
                <w:color w:val="000000"/>
                <w:sz w:val="20"/>
                <w:szCs w:val="20"/>
              </w:rPr>
              <w:t xml:space="preserve"> классов </w:t>
            </w:r>
            <w:proofErr w:type="spellStart"/>
            <w:r w:rsidRPr="00CA2D2E">
              <w:rPr>
                <w:b/>
                <w:bCs/>
                <w:i/>
                <w:iCs/>
                <w:color w:val="000000"/>
                <w:sz w:val="20"/>
                <w:szCs w:val="20"/>
              </w:rPr>
              <w:t>IgM</w:t>
            </w:r>
            <w:proofErr w:type="spellEnd"/>
            <w:r w:rsidRPr="00CA2D2E">
              <w:rPr>
                <w:b/>
                <w:bCs/>
                <w:i/>
                <w:iCs/>
                <w:color w:val="000000"/>
                <w:sz w:val="20"/>
                <w:szCs w:val="20"/>
              </w:rPr>
              <w:t xml:space="preserve"> и </w:t>
            </w:r>
            <w:proofErr w:type="spellStart"/>
            <w:r w:rsidRPr="00CA2D2E">
              <w:rPr>
                <w:b/>
                <w:bCs/>
                <w:i/>
                <w:iCs/>
                <w:color w:val="000000"/>
                <w:sz w:val="20"/>
                <w:szCs w:val="20"/>
              </w:rPr>
              <w:t>IgG</w:t>
            </w:r>
            <w:proofErr w:type="spellEnd"/>
            <w:r w:rsidRPr="00CA2D2E">
              <w:rPr>
                <w:b/>
                <w:bCs/>
                <w:i/>
                <w:iCs/>
                <w:color w:val="000000"/>
                <w:sz w:val="20"/>
                <w:szCs w:val="20"/>
              </w:rPr>
              <w:t xml:space="preserve"> к </w:t>
            </w:r>
            <w:proofErr w:type="spellStart"/>
            <w:r w:rsidRPr="00CA2D2E">
              <w:rPr>
                <w:b/>
                <w:bCs/>
                <w:i/>
                <w:iCs/>
                <w:color w:val="000000"/>
                <w:sz w:val="20"/>
                <w:szCs w:val="20"/>
              </w:rPr>
              <w:t>Treponemapallidum</w:t>
            </w:r>
            <w:proofErr w:type="spellEnd"/>
            <w:r w:rsidRPr="00CA2D2E">
              <w:rPr>
                <w:b/>
                <w:bCs/>
                <w:i/>
                <w:iCs/>
                <w:color w:val="000000"/>
                <w:sz w:val="20"/>
                <w:szCs w:val="20"/>
              </w:rPr>
              <w:t>, суммарно (</w:t>
            </w:r>
            <w:proofErr w:type="spellStart"/>
            <w:r w:rsidRPr="00CA2D2E">
              <w:rPr>
                <w:b/>
                <w:bCs/>
                <w:i/>
                <w:iCs/>
                <w:color w:val="000000"/>
                <w:sz w:val="20"/>
                <w:szCs w:val="20"/>
              </w:rPr>
              <w:t>AntiTreponemapallidumIgM</w:t>
            </w:r>
            <w:proofErr w:type="spellEnd"/>
            <w:r w:rsidRPr="00CA2D2E">
              <w:rPr>
                <w:b/>
                <w:bCs/>
                <w:i/>
                <w:iCs/>
                <w:color w:val="000000"/>
                <w:sz w:val="20"/>
                <w:szCs w:val="20"/>
              </w:rPr>
              <w:t xml:space="preserve">, </w:t>
            </w:r>
            <w:proofErr w:type="spellStart"/>
            <w:r w:rsidRPr="00CA2D2E">
              <w:rPr>
                <w:b/>
                <w:bCs/>
                <w:i/>
                <w:iCs/>
                <w:color w:val="000000"/>
                <w:sz w:val="20"/>
                <w:szCs w:val="20"/>
              </w:rPr>
              <w:t>IgG</w:t>
            </w:r>
            <w:proofErr w:type="spellEnd"/>
            <w:r w:rsidRPr="00CA2D2E">
              <w:rPr>
                <w:b/>
                <w:bCs/>
                <w:i/>
                <w:iCs/>
                <w:color w:val="000000"/>
                <w:sz w:val="20"/>
                <w:szCs w:val="20"/>
              </w:rPr>
              <w:t>, Total)</w:t>
            </w:r>
          </w:p>
        </w:tc>
        <w:tc>
          <w:tcPr>
            <w:tcW w:w="1209" w:type="dxa"/>
            <w:tcBorders>
              <w:top w:val="single" w:sz="6" w:space="0" w:color="auto"/>
              <w:left w:val="single" w:sz="6" w:space="0" w:color="auto"/>
              <w:bottom w:val="single" w:sz="6" w:space="0" w:color="auto"/>
              <w:right w:val="single" w:sz="6" w:space="0" w:color="auto"/>
            </w:tcBorders>
          </w:tcPr>
          <w:p w14:paraId="6A15139E"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70</w:t>
            </w:r>
          </w:p>
        </w:tc>
        <w:tc>
          <w:tcPr>
            <w:tcW w:w="1561" w:type="dxa"/>
            <w:tcBorders>
              <w:top w:val="single" w:sz="6" w:space="0" w:color="auto"/>
              <w:left w:val="single" w:sz="6" w:space="0" w:color="auto"/>
              <w:bottom w:val="single" w:sz="6" w:space="0" w:color="auto"/>
              <w:right w:val="single" w:sz="6" w:space="0" w:color="auto"/>
            </w:tcBorders>
          </w:tcPr>
          <w:p w14:paraId="459E7162"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6A70A666"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7EAC832C"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2</w:t>
            </w:r>
          </w:p>
        </w:tc>
      </w:tr>
      <w:tr w:rsidR="009E60F5" w:rsidRPr="00CA2D2E" w14:paraId="1E6FDC22" w14:textId="77777777" w:rsidTr="006D39F5">
        <w:trPr>
          <w:trHeight w:val="2385"/>
        </w:trPr>
        <w:tc>
          <w:tcPr>
            <w:tcW w:w="2826" w:type="dxa"/>
            <w:tcBorders>
              <w:top w:val="single" w:sz="6" w:space="0" w:color="auto"/>
              <w:left w:val="single" w:sz="6" w:space="0" w:color="auto"/>
              <w:bottom w:val="single" w:sz="6" w:space="0" w:color="auto"/>
              <w:right w:val="single" w:sz="6" w:space="0" w:color="auto"/>
            </w:tcBorders>
          </w:tcPr>
          <w:p w14:paraId="698A2F25"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lastRenderedPageBreak/>
              <w:t xml:space="preserve">Комплекс исследований на </w:t>
            </w:r>
            <w:proofErr w:type="spellStart"/>
            <w:r w:rsidRPr="00CA2D2E">
              <w:rPr>
                <w:b/>
                <w:bCs/>
                <w:i/>
                <w:iCs/>
                <w:color w:val="000000"/>
                <w:sz w:val="20"/>
                <w:szCs w:val="20"/>
              </w:rPr>
              <w:t>TORCHинфекцииIgGIgM</w:t>
            </w:r>
            <w:proofErr w:type="spellEnd"/>
            <w:r w:rsidRPr="00CA2D2E">
              <w:rPr>
                <w:b/>
                <w:bCs/>
                <w:i/>
                <w:iCs/>
                <w:color w:val="000000"/>
                <w:sz w:val="20"/>
                <w:szCs w:val="20"/>
              </w:rPr>
              <w:t xml:space="preserve">, </w:t>
            </w:r>
            <w:proofErr w:type="spellStart"/>
            <w:r w:rsidRPr="00CA2D2E">
              <w:rPr>
                <w:b/>
                <w:bCs/>
                <w:i/>
                <w:iCs/>
                <w:color w:val="000000"/>
                <w:sz w:val="20"/>
                <w:szCs w:val="20"/>
              </w:rPr>
              <w:t>авидность</w:t>
            </w:r>
            <w:proofErr w:type="spellEnd"/>
          </w:p>
        </w:tc>
        <w:tc>
          <w:tcPr>
            <w:tcW w:w="1209" w:type="dxa"/>
            <w:tcBorders>
              <w:top w:val="single" w:sz="6" w:space="0" w:color="auto"/>
              <w:left w:val="single" w:sz="6" w:space="0" w:color="auto"/>
              <w:bottom w:val="single" w:sz="6" w:space="0" w:color="auto"/>
              <w:right w:val="single" w:sz="6" w:space="0" w:color="auto"/>
            </w:tcBorders>
          </w:tcPr>
          <w:p w14:paraId="753F8949"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1TORCH</w:t>
            </w:r>
          </w:p>
        </w:tc>
        <w:tc>
          <w:tcPr>
            <w:tcW w:w="1561" w:type="dxa"/>
            <w:tcBorders>
              <w:top w:val="single" w:sz="6" w:space="0" w:color="auto"/>
              <w:left w:val="single" w:sz="6" w:space="0" w:color="auto"/>
              <w:bottom w:val="single" w:sz="6" w:space="0" w:color="auto"/>
              <w:right w:val="single" w:sz="6" w:space="0" w:color="auto"/>
            </w:tcBorders>
          </w:tcPr>
          <w:p w14:paraId="2182B67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2E9F0AA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2668D2E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707CCA8F" w14:textId="77777777" w:rsidTr="006D39F5">
        <w:trPr>
          <w:trHeight w:val="1245"/>
        </w:trPr>
        <w:tc>
          <w:tcPr>
            <w:tcW w:w="2826" w:type="dxa"/>
            <w:tcBorders>
              <w:top w:val="single" w:sz="6" w:space="0" w:color="auto"/>
              <w:left w:val="single" w:sz="6" w:space="0" w:color="auto"/>
              <w:bottom w:val="single" w:sz="6" w:space="0" w:color="auto"/>
              <w:right w:val="single" w:sz="6" w:space="0" w:color="auto"/>
            </w:tcBorders>
          </w:tcPr>
          <w:p w14:paraId="445CD3A0"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Антитела класса </w:t>
            </w:r>
            <w:proofErr w:type="spellStart"/>
            <w:r w:rsidRPr="00CA2D2E">
              <w:rPr>
                <w:b/>
                <w:bCs/>
                <w:i/>
                <w:iCs/>
                <w:color w:val="000000"/>
                <w:sz w:val="20"/>
                <w:szCs w:val="20"/>
              </w:rPr>
              <w:t>IgМ</w:t>
            </w:r>
            <w:proofErr w:type="spellEnd"/>
            <w:r w:rsidRPr="00CA2D2E">
              <w:rPr>
                <w:b/>
                <w:bCs/>
                <w:i/>
                <w:iCs/>
                <w:color w:val="000000"/>
                <w:sz w:val="20"/>
                <w:szCs w:val="20"/>
              </w:rPr>
              <w:t xml:space="preserve"> к </w:t>
            </w:r>
            <w:proofErr w:type="spellStart"/>
            <w:r w:rsidRPr="00CA2D2E">
              <w:rPr>
                <w:b/>
                <w:bCs/>
                <w:i/>
                <w:iCs/>
                <w:color w:val="000000"/>
                <w:sz w:val="20"/>
                <w:szCs w:val="20"/>
              </w:rPr>
              <w:t>Тoxoplasmagondii</w:t>
            </w:r>
            <w:proofErr w:type="spellEnd"/>
            <w:r w:rsidRPr="00CA2D2E">
              <w:rPr>
                <w:b/>
                <w:bCs/>
                <w:i/>
                <w:iCs/>
                <w:color w:val="000000"/>
                <w:sz w:val="20"/>
                <w:szCs w:val="20"/>
              </w:rPr>
              <w:t xml:space="preserve"> (</w:t>
            </w:r>
            <w:proofErr w:type="spellStart"/>
            <w:r w:rsidRPr="00CA2D2E">
              <w:rPr>
                <w:b/>
                <w:bCs/>
                <w:i/>
                <w:iCs/>
                <w:color w:val="000000"/>
                <w:sz w:val="20"/>
                <w:szCs w:val="20"/>
              </w:rPr>
              <w:t>АntiToxoplasmagondiiIgМ</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382F81B5"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81</w:t>
            </w:r>
          </w:p>
        </w:tc>
        <w:tc>
          <w:tcPr>
            <w:tcW w:w="1561" w:type="dxa"/>
            <w:tcBorders>
              <w:top w:val="single" w:sz="6" w:space="0" w:color="auto"/>
              <w:left w:val="single" w:sz="6" w:space="0" w:color="auto"/>
              <w:bottom w:val="single" w:sz="6" w:space="0" w:color="auto"/>
              <w:right w:val="single" w:sz="6" w:space="0" w:color="auto"/>
            </w:tcBorders>
          </w:tcPr>
          <w:p w14:paraId="118FDBC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56EEADF7"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1D94CCA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58D6C9E6" w14:textId="77777777" w:rsidTr="006D39F5">
        <w:trPr>
          <w:trHeight w:val="1530"/>
        </w:trPr>
        <w:tc>
          <w:tcPr>
            <w:tcW w:w="2826" w:type="dxa"/>
            <w:tcBorders>
              <w:top w:val="single" w:sz="6" w:space="0" w:color="auto"/>
              <w:left w:val="single" w:sz="6" w:space="0" w:color="auto"/>
              <w:bottom w:val="single" w:sz="6" w:space="0" w:color="auto"/>
              <w:right w:val="single" w:sz="6" w:space="0" w:color="auto"/>
            </w:tcBorders>
          </w:tcPr>
          <w:p w14:paraId="7E73B540"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Aнтитела</w:t>
            </w:r>
            <w:proofErr w:type="spellEnd"/>
            <w:r w:rsidRPr="00CA2D2E">
              <w:rPr>
                <w:b/>
                <w:bCs/>
                <w:i/>
                <w:iCs/>
                <w:color w:val="000000"/>
                <w:sz w:val="20"/>
                <w:szCs w:val="20"/>
              </w:rPr>
              <w:t xml:space="preserve"> класса </w:t>
            </w:r>
            <w:proofErr w:type="spellStart"/>
            <w:r w:rsidRPr="00CA2D2E">
              <w:rPr>
                <w:b/>
                <w:bCs/>
                <w:i/>
                <w:iCs/>
                <w:color w:val="000000"/>
                <w:sz w:val="20"/>
                <w:szCs w:val="20"/>
              </w:rPr>
              <w:t>IgM</w:t>
            </w:r>
            <w:proofErr w:type="spellEnd"/>
            <w:r w:rsidRPr="00CA2D2E">
              <w:rPr>
                <w:b/>
                <w:bCs/>
                <w:i/>
                <w:iCs/>
                <w:color w:val="000000"/>
                <w:sz w:val="20"/>
                <w:szCs w:val="20"/>
              </w:rPr>
              <w:t xml:space="preserve"> к цитомегаловирусу (</w:t>
            </w:r>
            <w:proofErr w:type="spellStart"/>
            <w:r w:rsidRPr="00CA2D2E">
              <w:rPr>
                <w:b/>
                <w:bCs/>
                <w:i/>
                <w:iCs/>
                <w:color w:val="000000"/>
                <w:sz w:val="20"/>
                <w:szCs w:val="20"/>
              </w:rPr>
              <w:t>AntiCMVIgM</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37FD4845"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83</w:t>
            </w:r>
          </w:p>
        </w:tc>
        <w:tc>
          <w:tcPr>
            <w:tcW w:w="1561" w:type="dxa"/>
            <w:tcBorders>
              <w:top w:val="single" w:sz="6" w:space="0" w:color="auto"/>
              <w:left w:val="single" w:sz="6" w:space="0" w:color="auto"/>
              <w:bottom w:val="single" w:sz="6" w:space="0" w:color="auto"/>
              <w:right w:val="single" w:sz="6" w:space="0" w:color="auto"/>
            </w:tcBorders>
          </w:tcPr>
          <w:p w14:paraId="0ACA47D3"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0D322B71"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58B953F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4FEB61A3" w14:textId="77777777" w:rsidTr="006D39F5">
        <w:trPr>
          <w:trHeight w:val="1245"/>
        </w:trPr>
        <w:tc>
          <w:tcPr>
            <w:tcW w:w="2826" w:type="dxa"/>
            <w:tcBorders>
              <w:top w:val="single" w:sz="6" w:space="0" w:color="auto"/>
              <w:left w:val="single" w:sz="6" w:space="0" w:color="auto"/>
              <w:bottom w:val="nil"/>
              <w:right w:val="single" w:sz="6" w:space="0" w:color="auto"/>
            </w:tcBorders>
          </w:tcPr>
          <w:p w14:paraId="430C6BF9"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Антитела класса </w:t>
            </w:r>
            <w:proofErr w:type="spellStart"/>
            <w:r w:rsidRPr="00CA2D2E">
              <w:rPr>
                <w:b/>
                <w:bCs/>
                <w:i/>
                <w:iCs/>
                <w:color w:val="000000"/>
                <w:sz w:val="20"/>
                <w:szCs w:val="20"/>
              </w:rPr>
              <w:t>IgМ</w:t>
            </w:r>
            <w:proofErr w:type="spellEnd"/>
            <w:r w:rsidRPr="00CA2D2E">
              <w:rPr>
                <w:b/>
                <w:bCs/>
                <w:i/>
                <w:iCs/>
                <w:color w:val="000000"/>
                <w:sz w:val="20"/>
                <w:szCs w:val="20"/>
              </w:rPr>
              <w:t xml:space="preserve"> к вирусу простого герпеса 1 и 2 типов (AntiHSV1, 2 </w:t>
            </w:r>
            <w:proofErr w:type="spellStart"/>
            <w:r w:rsidRPr="00CA2D2E">
              <w:rPr>
                <w:b/>
                <w:bCs/>
                <w:i/>
                <w:iCs/>
                <w:color w:val="000000"/>
                <w:sz w:val="20"/>
                <w:szCs w:val="20"/>
              </w:rPr>
              <w:t>IgМ</w:t>
            </w:r>
            <w:proofErr w:type="spellEnd"/>
            <w:r w:rsidRPr="00CA2D2E">
              <w:rPr>
                <w:b/>
                <w:bCs/>
                <w:i/>
                <w:iCs/>
                <w:color w:val="000000"/>
                <w:sz w:val="20"/>
                <w:szCs w:val="20"/>
              </w:rPr>
              <w:t>)</w:t>
            </w:r>
          </w:p>
        </w:tc>
        <w:tc>
          <w:tcPr>
            <w:tcW w:w="1209" w:type="dxa"/>
            <w:tcBorders>
              <w:top w:val="single" w:sz="6" w:space="0" w:color="auto"/>
              <w:left w:val="single" w:sz="6" w:space="0" w:color="auto"/>
              <w:bottom w:val="nil"/>
              <w:right w:val="single" w:sz="6" w:space="0" w:color="auto"/>
            </w:tcBorders>
          </w:tcPr>
          <w:p w14:paraId="4E970D1E"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 xml:space="preserve"> 123</w:t>
            </w:r>
          </w:p>
        </w:tc>
        <w:tc>
          <w:tcPr>
            <w:tcW w:w="1561" w:type="dxa"/>
            <w:tcBorders>
              <w:top w:val="single" w:sz="6" w:space="0" w:color="auto"/>
              <w:left w:val="single" w:sz="6" w:space="0" w:color="auto"/>
              <w:bottom w:val="nil"/>
              <w:right w:val="single" w:sz="6" w:space="0" w:color="auto"/>
            </w:tcBorders>
          </w:tcPr>
          <w:p w14:paraId="13DF13B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nil"/>
              <w:right w:val="single" w:sz="6" w:space="0" w:color="auto"/>
            </w:tcBorders>
          </w:tcPr>
          <w:p w14:paraId="70030DF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nil"/>
              <w:right w:val="single" w:sz="6" w:space="0" w:color="auto"/>
            </w:tcBorders>
          </w:tcPr>
          <w:p w14:paraId="403BC46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19D8BA7B" w14:textId="77777777" w:rsidTr="006D39F5">
        <w:tblPrEx>
          <w:tblBorders>
            <w:top w:val="none" w:sz="0" w:space="0" w:color="auto"/>
          </w:tblBorders>
        </w:tblPrEx>
        <w:trPr>
          <w:trHeight w:val="1245"/>
        </w:trPr>
        <w:tc>
          <w:tcPr>
            <w:tcW w:w="2826" w:type="dxa"/>
            <w:tcBorders>
              <w:top w:val="nil"/>
              <w:left w:val="single" w:sz="6" w:space="0" w:color="auto"/>
              <w:bottom w:val="nil"/>
              <w:right w:val="single" w:sz="6" w:space="0" w:color="auto"/>
            </w:tcBorders>
          </w:tcPr>
          <w:p w14:paraId="140D9477"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Группа крови (</w:t>
            </w:r>
            <w:proofErr w:type="spellStart"/>
            <w:r w:rsidRPr="00CA2D2E">
              <w:rPr>
                <w:b/>
                <w:bCs/>
                <w:i/>
                <w:iCs/>
                <w:color w:val="000000"/>
                <w:sz w:val="20"/>
                <w:szCs w:val="20"/>
              </w:rPr>
              <w:t>BloodGroup</w:t>
            </w:r>
            <w:proofErr w:type="spellEnd"/>
            <w:r w:rsidRPr="00CA2D2E">
              <w:rPr>
                <w:b/>
                <w:bCs/>
                <w:i/>
                <w:iCs/>
                <w:color w:val="000000"/>
                <w:sz w:val="20"/>
                <w:szCs w:val="20"/>
              </w:rPr>
              <w:t>, АВ0)</w:t>
            </w:r>
          </w:p>
        </w:tc>
        <w:tc>
          <w:tcPr>
            <w:tcW w:w="1209" w:type="dxa"/>
            <w:tcBorders>
              <w:top w:val="nil"/>
              <w:left w:val="single" w:sz="6" w:space="0" w:color="auto"/>
              <w:bottom w:val="nil"/>
              <w:right w:val="single" w:sz="6" w:space="0" w:color="auto"/>
            </w:tcBorders>
          </w:tcPr>
          <w:p w14:paraId="6805626F"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93</w:t>
            </w:r>
          </w:p>
        </w:tc>
        <w:tc>
          <w:tcPr>
            <w:tcW w:w="1561" w:type="dxa"/>
            <w:tcBorders>
              <w:top w:val="nil"/>
              <w:left w:val="single" w:sz="6" w:space="0" w:color="auto"/>
              <w:bottom w:val="nil"/>
              <w:right w:val="single" w:sz="6" w:space="0" w:color="auto"/>
            </w:tcBorders>
          </w:tcPr>
          <w:p w14:paraId="319E27EC"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nil"/>
              <w:right w:val="single" w:sz="6" w:space="0" w:color="auto"/>
            </w:tcBorders>
          </w:tcPr>
          <w:p w14:paraId="1B6E5C4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73D6FDE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2DA8A6C4" w14:textId="77777777" w:rsidTr="006D39F5">
        <w:tblPrEx>
          <w:tblBorders>
            <w:top w:val="none" w:sz="0" w:space="0" w:color="auto"/>
          </w:tblBorders>
        </w:tblPrEx>
        <w:trPr>
          <w:trHeight w:val="1245"/>
        </w:trPr>
        <w:tc>
          <w:tcPr>
            <w:tcW w:w="2826" w:type="dxa"/>
            <w:tcBorders>
              <w:top w:val="nil"/>
              <w:left w:val="single" w:sz="6" w:space="0" w:color="auto"/>
              <w:bottom w:val="nil"/>
              <w:right w:val="single" w:sz="6" w:space="0" w:color="auto"/>
            </w:tcBorders>
          </w:tcPr>
          <w:p w14:paraId="2A76AF84"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Резус-принадлежность (</w:t>
            </w:r>
            <w:proofErr w:type="spellStart"/>
            <w:r w:rsidRPr="00CA2D2E">
              <w:rPr>
                <w:b/>
                <w:bCs/>
                <w:i/>
                <w:iCs/>
                <w:color w:val="000000"/>
                <w:sz w:val="20"/>
                <w:szCs w:val="20"/>
              </w:rPr>
              <w:t>резусфактор</w:t>
            </w:r>
            <w:proofErr w:type="spellEnd"/>
            <w:r w:rsidRPr="00CA2D2E">
              <w:rPr>
                <w:b/>
                <w:bCs/>
                <w:i/>
                <w:iCs/>
                <w:color w:val="000000"/>
                <w:sz w:val="20"/>
                <w:szCs w:val="20"/>
              </w:rPr>
              <w:t>) (</w:t>
            </w:r>
            <w:proofErr w:type="spellStart"/>
            <w:r w:rsidRPr="00CA2D2E">
              <w:rPr>
                <w:b/>
                <w:bCs/>
                <w:i/>
                <w:iCs/>
                <w:color w:val="000000"/>
                <w:sz w:val="20"/>
                <w:szCs w:val="20"/>
              </w:rPr>
              <w:t>Rhfactor</w:t>
            </w:r>
            <w:proofErr w:type="spellEnd"/>
            <w:r w:rsidRPr="00CA2D2E">
              <w:rPr>
                <w:b/>
                <w:bCs/>
                <w:i/>
                <w:iCs/>
                <w:color w:val="000000"/>
                <w:sz w:val="20"/>
                <w:szCs w:val="20"/>
              </w:rPr>
              <w:t xml:space="preserve">, </w:t>
            </w:r>
            <w:proofErr w:type="spellStart"/>
            <w:r w:rsidRPr="00CA2D2E">
              <w:rPr>
                <w:b/>
                <w:bCs/>
                <w:i/>
                <w:iCs/>
                <w:color w:val="000000"/>
                <w:sz w:val="20"/>
                <w:szCs w:val="20"/>
              </w:rPr>
              <w:t>Rh</w:t>
            </w:r>
            <w:proofErr w:type="spellEnd"/>
            <w:r w:rsidRPr="00CA2D2E">
              <w:rPr>
                <w:b/>
                <w:bCs/>
                <w:i/>
                <w:iCs/>
                <w:color w:val="000000"/>
                <w:sz w:val="20"/>
                <w:szCs w:val="20"/>
              </w:rPr>
              <w:t>)</w:t>
            </w:r>
          </w:p>
        </w:tc>
        <w:tc>
          <w:tcPr>
            <w:tcW w:w="1209" w:type="dxa"/>
            <w:tcBorders>
              <w:top w:val="nil"/>
              <w:left w:val="single" w:sz="6" w:space="0" w:color="auto"/>
              <w:bottom w:val="nil"/>
              <w:right w:val="single" w:sz="6" w:space="0" w:color="auto"/>
            </w:tcBorders>
          </w:tcPr>
          <w:p w14:paraId="26382296"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94</w:t>
            </w:r>
          </w:p>
        </w:tc>
        <w:tc>
          <w:tcPr>
            <w:tcW w:w="1561" w:type="dxa"/>
            <w:tcBorders>
              <w:top w:val="nil"/>
              <w:left w:val="single" w:sz="6" w:space="0" w:color="auto"/>
              <w:bottom w:val="nil"/>
              <w:right w:val="single" w:sz="6" w:space="0" w:color="auto"/>
            </w:tcBorders>
          </w:tcPr>
          <w:p w14:paraId="5293A0D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nil"/>
              <w:right w:val="single" w:sz="6" w:space="0" w:color="auto"/>
            </w:tcBorders>
          </w:tcPr>
          <w:p w14:paraId="048E5BD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6465BA4A"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11E1705F" w14:textId="77777777" w:rsidTr="006D39F5">
        <w:tblPrEx>
          <w:tblBorders>
            <w:top w:val="none" w:sz="0" w:space="0" w:color="auto"/>
          </w:tblBorders>
        </w:tblPrEx>
        <w:trPr>
          <w:trHeight w:val="1800"/>
        </w:trPr>
        <w:tc>
          <w:tcPr>
            <w:tcW w:w="2826" w:type="dxa"/>
            <w:tcBorders>
              <w:top w:val="nil"/>
              <w:left w:val="single" w:sz="6" w:space="0" w:color="auto"/>
              <w:bottom w:val="single" w:sz="6" w:space="0" w:color="auto"/>
              <w:right w:val="single" w:sz="6" w:space="0" w:color="auto"/>
            </w:tcBorders>
          </w:tcPr>
          <w:p w14:paraId="3A1266AC"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(При наличии на момент постановки на учет, подтвержденной группы крови и резус фактора (анализ сделан в сторонней организации и имеется выписка)</w:t>
            </w:r>
          </w:p>
        </w:tc>
        <w:tc>
          <w:tcPr>
            <w:tcW w:w="1209" w:type="dxa"/>
            <w:tcBorders>
              <w:top w:val="nil"/>
              <w:left w:val="single" w:sz="6" w:space="0" w:color="auto"/>
              <w:bottom w:val="single" w:sz="6" w:space="0" w:color="auto"/>
              <w:right w:val="single" w:sz="6" w:space="0" w:color="auto"/>
            </w:tcBorders>
          </w:tcPr>
          <w:p w14:paraId="6EF9BA89"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140</w:t>
            </w:r>
          </w:p>
        </w:tc>
        <w:tc>
          <w:tcPr>
            <w:tcW w:w="1561" w:type="dxa"/>
            <w:tcBorders>
              <w:top w:val="nil"/>
              <w:left w:val="single" w:sz="6" w:space="0" w:color="auto"/>
              <w:bottom w:val="single" w:sz="6" w:space="0" w:color="auto"/>
              <w:right w:val="single" w:sz="6" w:space="0" w:color="auto"/>
            </w:tcBorders>
          </w:tcPr>
          <w:p w14:paraId="7D7602B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33541F4C"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3D416C3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7F313C7D" w14:textId="77777777" w:rsidTr="006D39F5">
        <w:trPr>
          <w:trHeight w:val="2760"/>
        </w:trPr>
        <w:tc>
          <w:tcPr>
            <w:tcW w:w="2826" w:type="dxa"/>
            <w:tcBorders>
              <w:top w:val="single" w:sz="6" w:space="0" w:color="auto"/>
              <w:left w:val="single" w:sz="6" w:space="0" w:color="auto"/>
              <w:bottom w:val="single" w:sz="6" w:space="0" w:color="auto"/>
              <w:right w:val="single" w:sz="6" w:space="0" w:color="auto"/>
            </w:tcBorders>
          </w:tcPr>
          <w:p w14:paraId="10A09FB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Клинический анализ крови: общий анализ, </w:t>
            </w:r>
            <w:proofErr w:type="spellStart"/>
            <w:r w:rsidRPr="00CA2D2E">
              <w:rPr>
                <w:b/>
                <w:bCs/>
                <w:i/>
                <w:iCs/>
                <w:color w:val="000000"/>
                <w:sz w:val="20"/>
                <w:szCs w:val="20"/>
              </w:rPr>
              <w:t>лейкоформула</w:t>
            </w:r>
            <w:proofErr w:type="spellEnd"/>
            <w:r w:rsidRPr="00CA2D2E">
              <w:rPr>
                <w:b/>
                <w:bCs/>
                <w:i/>
                <w:iCs/>
                <w:color w:val="000000"/>
                <w:sz w:val="20"/>
                <w:szCs w:val="20"/>
              </w:rPr>
              <w:t>, СОЭ (с микроскопией мазка крови при наличии патологических сдвигов) (</w:t>
            </w:r>
            <w:proofErr w:type="spellStart"/>
            <w:r w:rsidRPr="00CA2D2E">
              <w:rPr>
                <w:b/>
                <w:bCs/>
                <w:i/>
                <w:iCs/>
                <w:color w:val="000000"/>
                <w:sz w:val="20"/>
                <w:szCs w:val="20"/>
              </w:rPr>
              <w:t>ClinicalBloodAnalysis</w:t>
            </w:r>
            <w:proofErr w:type="spellEnd"/>
            <w:r w:rsidRPr="00CA2D2E">
              <w:rPr>
                <w:b/>
                <w:bCs/>
                <w:i/>
                <w:iCs/>
                <w:color w:val="000000"/>
                <w:sz w:val="20"/>
                <w:szCs w:val="20"/>
              </w:rPr>
              <w:t xml:space="preserve">: </w:t>
            </w:r>
            <w:proofErr w:type="spellStart"/>
            <w:r w:rsidRPr="00CA2D2E">
              <w:rPr>
                <w:b/>
                <w:bCs/>
                <w:i/>
                <w:iCs/>
                <w:color w:val="000000"/>
                <w:sz w:val="20"/>
                <w:szCs w:val="20"/>
              </w:rPr>
              <w:t>GeneralBloodAnalysis</w:t>
            </w:r>
            <w:proofErr w:type="spellEnd"/>
            <w:r w:rsidRPr="00CA2D2E">
              <w:rPr>
                <w:b/>
                <w:bCs/>
                <w:i/>
                <w:iCs/>
                <w:color w:val="000000"/>
                <w:sz w:val="20"/>
                <w:szCs w:val="20"/>
              </w:rPr>
              <w:t xml:space="preserve">, </w:t>
            </w:r>
            <w:proofErr w:type="spellStart"/>
            <w:r w:rsidRPr="00CA2D2E">
              <w:rPr>
                <w:b/>
                <w:bCs/>
                <w:i/>
                <w:iCs/>
                <w:color w:val="000000"/>
                <w:sz w:val="20"/>
                <w:szCs w:val="20"/>
              </w:rPr>
              <w:t>LeucocyteFormula</w:t>
            </w:r>
            <w:proofErr w:type="spellEnd"/>
            <w:r w:rsidRPr="00CA2D2E">
              <w:rPr>
                <w:b/>
                <w:bCs/>
                <w:i/>
                <w:iCs/>
                <w:color w:val="000000"/>
                <w:sz w:val="20"/>
                <w:szCs w:val="20"/>
              </w:rPr>
              <w:t>, ESR (</w:t>
            </w:r>
            <w:proofErr w:type="spellStart"/>
            <w:r w:rsidRPr="00CA2D2E">
              <w:rPr>
                <w:b/>
                <w:bCs/>
                <w:i/>
                <w:iCs/>
                <w:color w:val="000000"/>
                <w:sz w:val="20"/>
                <w:szCs w:val="20"/>
              </w:rPr>
              <w:t>withMicroscopicExaminationofBloodSmearifPresenceof</w:t>
            </w:r>
            <w:proofErr w:type="spellEnd"/>
          </w:p>
        </w:tc>
        <w:tc>
          <w:tcPr>
            <w:tcW w:w="1209" w:type="dxa"/>
            <w:tcBorders>
              <w:top w:val="single" w:sz="6" w:space="0" w:color="auto"/>
              <w:left w:val="single" w:sz="6" w:space="0" w:color="auto"/>
              <w:bottom w:val="single" w:sz="6" w:space="0" w:color="auto"/>
              <w:right w:val="single" w:sz="6" w:space="0" w:color="auto"/>
            </w:tcBorders>
          </w:tcPr>
          <w:p w14:paraId="7D1AFF19"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Cs w:val="28"/>
              </w:rPr>
              <w:t xml:space="preserve"> </w:t>
            </w:r>
            <w:r w:rsidRPr="00CA2D2E">
              <w:rPr>
                <w:b/>
                <w:bCs/>
                <w:i/>
                <w:iCs/>
                <w:color w:val="000000"/>
                <w:sz w:val="20"/>
                <w:szCs w:val="20"/>
              </w:rPr>
              <w:t>1515</w:t>
            </w:r>
          </w:p>
        </w:tc>
        <w:tc>
          <w:tcPr>
            <w:tcW w:w="1561" w:type="dxa"/>
            <w:tcBorders>
              <w:top w:val="single" w:sz="6" w:space="0" w:color="auto"/>
              <w:left w:val="single" w:sz="6" w:space="0" w:color="auto"/>
              <w:bottom w:val="single" w:sz="6" w:space="0" w:color="auto"/>
              <w:right w:val="single" w:sz="6" w:space="0" w:color="auto"/>
            </w:tcBorders>
          </w:tcPr>
          <w:p w14:paraId="0FB94BF6"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52A3C2C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6F7539A4"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r>
      <w:tr w:rsidR="009E60F5" w:rsidRPr="00CA2D2E" w14:paraId="1998E5B3" w14:textId="77777777" w:rsidTr="006D39F5">
        <w:trPr>
          <w:trHeight w:val="1530"/>
        </w:trPr>
        <w:tc>
          <w:tcPr>
            <w:tcW w:w="2826" w:type="dxa"/>
            <w:tcBorders>
              <w:top w:val="single" w:sz="6" w:space="0" w:color="auto"/>
              <w:left w:val="single" w:sz="6" w:space="0" w:color="auto"/>
              <w:bottom w:val="single" w:sz="6" w:space="0" w:color="auto"/>
              <w:right w:val="single" w:sz="6" w:space="0" w:color="auto"/>
            </w:tcBorders>
          </w:tcPr>
          <w:p w14:paraId="1EEA879D"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lastRenderedPageBreak/>
              <w:t>Биохимический анализ крови:</w:t>
            </w:r>
          </w:p>
          <w:p w14:paraId="266163C9" w14:textId="77777777" w:rsidR="009E60F5" w:rsidRPr="00CA2D2E" w:rsidRDefault="009E60F5" w:rsidP="006D39F5">
            <w:pPr>
              <w:autoSpaceDE w:val="0"/>
              <w:autoSpaceDN w:val="0"/>
              <w:adjustRightInd w:val="0"/>
              <w:spacing w:after="0"/>
              <w:ind w:firstLine="34"/>
              <w:rPr>
                <w:b/>
                <w:bCs/>
                <w:i/>
                <w:iCs/>
                <w:color w:val="000000"/>
                <w:sz w:val="20"/>
                <w:szCs w:val="20"/>
              </w:rPr>
            </w:pPr>
          </w:p>
        </w:tc>
        <w:tc>
          <w:tcPr>
            <w:tcW w:w="1209" w:type="dxa"/>
            <w:tcBorders>
              <w:top w:val="single" w:sz="6" w:space="0" w:color="auto"/>
              <w:left w:val="single" w:sz="6" w:space="0" w:color="auto"/>
              <w:bottom w:val="single" w:sz="6" w:space="0" w:color="auto"/>
              <w:right w:val="single" w:sz="6" w:space="0" w:color="auto"/>
            </w:tcBorders>
          </w:tcPr>
          <w:p w14:paraId="013DD005" w14:textId="77777777" w:rsidR="009E60F5" w:rsidRPr="00CA2D2E" w:rsidRDefault="009E60F5" w:rsidP="006D39F5">
            <w:pPr>
              <w:autoSpaceDE w:val="0"/>
              <w:autoSpaceDN w:val="0"/>
              <w:adjustRightInd w:val="0"/>
              <w:spacing w:after="0"/>
              <w:ind w:firstLine="17"/>
              <w:jc w:val="center"/>
              <w:rPr>
                <w:b/>
                <w:bCs/>
                <w:i/>
                <w:i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3B61F38F" w14:textId="77777777" w:rsidR="009E60F5" w:rsidRPr="00CA2D2E" w:rsidRDefault="009E60F5" w:rsidP="006D39F5">
            <w:pPr>
              <w:autoSpaceDE w:val="0"/>
              <w:autoSpaceDN w:val="0"/>
              <w:adjustRightInd w:val="0"/>
              <w:spacing w:after="0"/>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37C98114" w14:textId="77777777" w:rsidR="009E60F5" w:rsidRPr="00CA2D2E" w:rsidRDefault="009E60F5" w:rsidP="006D39F5">
            <w:pPr>
              <w:autoSpaceDE w:val="0"/>
              <w:autoSpaceDN w:val="0"/>
              <w:adjustRightInd w:val="0"/>
              <w:spacing w:after="0"/>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4869B02F" w14:textId="77777777" w:rsidR="009E60F5" w:rsidRPr="00CA2D2E" w:rsidRDefault="009E60F5" w:rsidP="006D39F5">
            <w:pPr>
              <w:autoSpaceDE w:val="0"/>
              <w:autoSpaceDN w:val="0"/>
              <w:adjustRightInd w:val="0"/>
              <w:spacing w:after="0"/>
              <w:jc w:val="center"/>
              <w:rPr>
                <w:b/>
                <w:bCs/>
                <w:i/>
                <w:iCs/>
                <w:color w:val="000000"/>
                <w:sz w:val="20"/>
                <w:szCs w:val="20"/>
              </w:rPr>
            </w:pPr>
          </w:p>
        </w:tc>
      </w:tr>
      <w:tr w:rsidR="009E60F5" w:rsidRPr="00CA2D2E" w14:paraId="207815B3" w14:textId="77777777" w:rsidTr="006D39F5">
        <w:trPr>
          <w:trHeight w:val="1245"/>
        </w:trPr>
        <w:tc>
          <w:tcPr>
            <w:tcW w:w="2826" w:type="dxa"/>
            <w:tcBorders>
              <w:top w:val="single" w:sz="6" w:space="0" w:color="auto"/>
              <w:left w:val="single" w:sz="6" w:space="0" w:color="auto"/>
              <w:bottom w:val="single" w:sz="6" w:space="0" w:color="auto"/>
              <w:right w:val="single" w:sz="6" w:space="0" w:color="auto"/>
            </w:tcBorders>
          </w:tcPr>
          <w:p w14:paraId="19B0C9B7"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Ферритин (</w:t>
            </w:r>
            <w:proofErr w:type="spellStart"/>
            <w:r w:rsidRPr="00CA2D2E">
              <w:rPr>
                <w:b/>
                <w:bCs/>
                <w:i/>
                <w:iCs/>
                <w:color w:val="000000"/>
                <w:sz w:val="20"/>
                <w:szCs w:val="20"/>
              </w:rPr>
              <w:t>Ferritin</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2E37221C"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51</w:t>
            </w:r>
          </w:p>
        </w:tc>
        <w:tc>
          <w:tcPr>
            <w:tcW w:w="1561" w:type="dxa"/>
            <w:tcBorders>
              <w:top w:val="single" w:sz="6" w:space="0" w:color="auto"/>
              <w:left w:val="single" w:sz="6" w:space="0" w:color="auto"/>
              <w:bottom w:val="single" w:sz="6" w:space="0" w:color="auto"/>
              <w:right w:val="single" w:sz="6" w:space="0" w:color="auto"/>
            </w:tcBorders>
          </w:tcPr>
          <w:p w14:paraId="1424619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52C0BA64"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46BB74A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r>
      <w:tr w:rsidR="009E60F5" w:rsidRPr="00CA2D2E" w14:paraId="6C2ECC17" w14:textId="77777777" w:rsidTr="006D39F5">
        <w:trPr>
          <w:trHeight w:val="3240"/>
        </w:trPr>
        <w:tc>
          <w:tcPr>
            <w:tcW w:w="2826" w:type="dxa"/>
            <w:tcBorders>
              <w:top w:val="single" w:sz="6" w:space="0" w:color="auto"/>
              <w:left w:val="single" w:sz="6" w:space="0" w:color="auto"/>
              <w:bottom w:val="single" w:sz="6" w:space="0" w:color="auto"/>
              <w:right w:val="single" w:sz="6" w:space="0" w:color="auto"/>
            </w:tcBorders>
          </w:tcPr>
          <w:p w14:paraId="39E5296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Аланинаминотрансфераза (</w:t>
            </w:r>
            <w:proofErr w:type="spellStart"/>
            <w:r w:rsidRPr="00CA2D2E">
              <w:rPr>
                <w:b/>
                <w:bCs/>
                <w:i/>
                <w:iCs/>
                <w:color w:val="000000"/>
                <w:sz w:val="20"/>
                <w:szCs w:val="20"/>
              </w:rPr>
              <w:t>АлАТ</w:t>
            </w:r>
            <w:proofErr w:type="spellEnd"/>
            <w:r w:rsidRPr="00CA2D2E">
              <w:rPr>
                <w:b/>
                <w:bCs/>
                <w:i/>
                <w:iCs/>
                <w:color w:val="000000"/>
                <w:sz w:val="20"/>
                <w:szCs w:val="20"/>
              </w:rPr>
              <w:t xml:space="preserve">, АЛТ, </w:t>
            </w:r>
            <w:proofErr w:type="spellStart"/>
            <w:r w:rsidRPr="00CA2D2E">
              <w:rPr>
                <w:b/>
                <w:bCs/>
                <w:i/>
                <w:iCs/>
                <w:color w:val="000000"/>
                <w:sz w:val="20"/>
                <w:szCs w:val="20"/>
              </w:rPr>
              <w:t>глутаминопировинограднаятрансаминаза</w:t>
            </w:r>
            <w:proofErr w:type="spellEnd"/>
            <w:r w:rsidRPr="00CA2D2E">
              <w:rPr>
                <w:b/>
                <w:bCs/>
                <w:i/>
                <w:iCs/>
                <w:color w:val="000000"/>
                <w:sz w:val="20"/>
                <w:szCs w:val="20"/>
              </w:rPr>
              <w:t>, Т) (</w:t>
            </w:r>
            <w:proofErr w:type="spellStart"/>
            <w:r w:rsidRPr="00CA2D2E">
              <w:rPr>
                <w:b/>
                <w:bCs/>
                <w:i/>
                <w:iCs/>
                <w:color w:val="000000"/>
                <w:sz w:val="20"/>
                <w:szCs w:val="20"/>
              </w:rPr>
              <w:t>AlanineAminotransferase</w:t>
            </w:r>
            <w:proofErr w:type="spellEnd"/>
            <w:r w:rsidRPr="00CA2D2E">
              <w:rPr>
                <w:b/>
                <w:bCs/>
                <w:i/>
                <w:iCs/>
                <w:color w:val="000000"/>
                <w:sz w:val="20"/>
                <w:szCs w:val="20"/>
              </w:rPr>
              <w:t xml:space="preserve">, ALT, </w:t>
            </w:r>
            <w:proofErr w:type="spellStart"/>
            <w:r w:rsidRPr="00CA2D2E">
              <w:rPr>
                <w:b/>
                <w:bCs/>
                <w:i/>
                <w:iCs/>
                <w:color w:val="000000"/>
                <w:sz w:val="20"/>
                <w:szCs w:val="20"/>
              </w:rPr>
              <w:t>SerumGlutamicPyruvicTransaminase</w:t>
            </w:r>
            <w:proofErr w:type="spellEnd"/>
            <w:r w:rsidRPr="00CA2D2E">
              <w:rPr>
                <w:b/>
                <w:bCs/>
                <w:i/>
                <w:iCs/>
                <w:color w:val="000000"/>
                <w:sz w:val="20"/>
                <w:szCs w:val="20"/>
              </w:rPr>
              <w:t>, SGPT)</w:t>
            </w:r>
          </w:p>
        </w:tc>
        <w:tc>
          <w:tcPr>
            <w:tcW w:w="1209" w:type="dxa"/>
            <w:tcBorders>
              <w:top w:val="single" w:sz="6" w:space="0" w:color="auto"/>
              <w:left w:val="single" w:sz="6" w:space="0" w:color="auto"/>
              <w:bottom w:val="single" w:sz="6" w:space="0" w:color="auto"/>
              <w:right w:val="single" w:sz="6" w:space="0" w:color="auto"/>
            </w:tcBorders>
          </w:tcPr>
          <w:p w14:paraId="27712E4E"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8</w:t>
            </w:r>
          </w:p>
        </w:tc>
        <w:tc>
          <w:tcPr>
            <w:tcW w:w="1561" w:type="dxa"/>
            <w:tcBorders>
              <w:top w:val="single" w:sz="6" w:space="0" w:color="auto"/>
              <w:left w:val="single" w:sz="6" w:space="0" w:color="auto"/>
              <w:bottom w:val="single" w:sz="6" w:space="0" w:color="auto"/>
              <w:right w:val="single" w:sz="6" w:space="0" w:color="auto"/>
            </w:tcBorders>
          </w:tcPr>
          <w:p w14:paraId="3C0A256D"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6C4A9E3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05A37E3E"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09A9CB9D" w14:textId="77777777" w:rsidTr="006D39F5">
        <w:trPr>
          <w:trHeight w:val="2040"/>
        </w:trPr>
        <w:tc>
          <w:tcPr>
            <w:tcW w:w="2826" w:type="dxa"/>
            <w:tcBorders>
              <w:top w:val="single" w:sz="6" w:space="0" w:color="auto"/>
              <w:left w:val="single" w:sz="6" w:space="0" w:color="auto"/>
              <w:bottom w:val="single" w:sz="6" w:space="0" w:color="auto"/>
              <w:right w:val="single" w:sz="6" w:space="0" w:color="auto"/>
            </w:tcBorders>
          </w:tcPr>
          <w:p w14:paraId="5A5877B4"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Аспартатаминотрансфераза</w:t>
            </w:r>
            <w:proofErr w:type="spellEnd"/>
            <w:r w:rsidRPr="00CA2D2E">
              <w:rPr>
                <w:b/>
                <w:bCs/>
                <w:i/>
                <w:iCs/>
                <w:color w:val="000000"/>
                <w:sz w:val="20"/>
                <w:szCs w:val="20"/>
              </w:rPr>
              <w:t xml:space="preserve"> (</w:t>
            </w:r>
            <w:proofErr w:type="spellStart"/>
            <w:r w:rsidRPr="00CA2D2E">
              <w:rPr>
                <w:b/>
                <w:bCs/>
                <w:i/>
                <w:iCs/>
                <w:color w:val="000000"/>
                <w:sz w:val="20"/>
                <w:szCs w:val="20"/>
              </w:rPr>
              <w:t>АсАТ</w:t>
            </w:r>
            <w:proofErr w:type="spellEnd"/>
            <w:r w:rsidRPr="00CA2D2E">
              <w:rPr>
                <w:b/>
                <w:bCs/>
                <w:i/>
                <w:iCs/>
                <w:color w:val="000000"/>
                <w:sz w:val="20"/>
                <w:szCs w:val="20"/>
              </w:rPr>
              <w:t xml:space="preserve">, АСТ, </w:t>
            </w:r>
            <w:proofErr w:type="spellStart"/>
            <w:r w:rsidRPr="00CA2D2E">
              <w:rPr>
                <w:b/>
                <w:bCs/>
                <w:i/>
                <w:iCs/>
                <w:color w:val="000000"/>
                <w:sz w:val="20"/>
                <w:szCs w:val="20"/>
              </w:rPr>
              <w:t>глутаминощавелевоуксуснаятрансаминаза</w:t>
            </w:r>
            <w:proofErr w:type="spellEnd"/>
            <w:r w:rsidRPr="00CA2D2E">
              <w:rPr>
                <w:b/>
                <w:bCs/>
                <w:i/>
                <w:iCs/>
                <w:color w:val="000000"/>
                <w:sz w:val="20"/>
                <w:szCs w:val="20"/>
              </w:rPr>
              <w:t>, ГЩТ) (</w:t>
            </w:r>
            <w:proofErr w:type="spellStart"/>
            <w:r w:rsidRPr="00CA2D2E">
              <w:rPr>
                <w:b/>
                <w:bCs/>
                <w:i/>
                <w:iCs/>
                <w:color w:val="000000"/>
                <w:sz w:val="20"/>
                <w:szCs w:val="20"/>
              </w:rPr>
              <w:t>Aspartateaminotransferase</w:t>
            </w:r>
            <w:proofErr w:type="spellEnd"/>
            <w:r w:rsidRPr="00CA2D2E">
              <w:rPr>
                <w:b/>
                <w:bCs/>
                <w:i/>
                <w:iCs/>
                <w:color w:val="000000"/>
                <w:sz w:val="20"/>
                <w:szCs w:val="20"/>
              </w:rPr>
              <w:t xml:space="preserve">, AST, </w:t>
            </w:r>
            <w:proofErr w:type="spellStart"/>
            <w:r w:rsidRPr="00CA2D2E">
              <w:rPr>
                <w:b/>
                <w:bCs/>
                <w:i/>
                <w:iCs/>
                <w:color w:val="000000"/>
                <w:sz w:val="20"/>
                <w:szCs w:val="20"/>
              </w:rPr>
              <w:t>SerumGlutamicoxaloaceticTransaminase</w:t>
            </w:r>
            <w:proofErr w:type="spellEnd"/>
            <w:r w:rsidRPr="00CA2D2E">
              <w:rPr>
                <w:b/>
                <w:bCs/>
                <w:i/>
                <w:iCs/>
                <w:color w:val="000000"/>
                <w:sz w:val="20"/>
                <w:szCs w:val="20"/>
              </w:rPr>
              <w:t>, SGOT)</w:t>
            </w:r>
          </w:p>
        </w:tc>
        <w:tc>
          <w:tcPr>
            <w:tcW w:w="1209" w:type="dxa"/>
            <w:tcBorders>
              <w:top w:val="single" w:sz="6" w:space="0" w:color="auto"/>
              <w:left w:val="single" w:sz="6" w:space="0" w:color="auto"/>
              <w:bottom w:val="single" w:sz="6" w:space="0" w:color="auto"/>
              <w:right w:val="single" w:sz="6" w:space="0" w:color="auto"/>
            </w:tcBorders>
          </w:tcPr>
          <w:p w14:paraId="0EF51D38"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9</w:t>
            </w:r>
          </w:p>
        </w:tc>
        <w:tc>
          <w:tcPr>
            <w:tcW w:w="1561" w:type="dxa"/>
            <w:tcBorders>
              <w:top w:val="single" w:sz="6" w:space="0" w:color="auto"/>
              <w:left w:val="single" w:sz="6" w:space="0" w:color="auto"/>
              <w:bottom w:val="single" w:sz="6" w:space="0" w:color="auto"/>
              <w:right w:val="single" w:sz="6" w:space="0" w:color="auto"/>
            </w:tcBorders>
          </w:tcPr>
          <w:p w14:paraId="6C6EA53D"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6BC6025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26544362"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21F4F837" w14:textId="77777777" w:rsidTr="006D39F5">
        <w:trPr>
          <w:trHeight w:val="960"/>
        </w:trPr>
        <w:tc>
          <w:tcPr>
            <w:tcW w:w="2826" w:type="dxa"/>
            <w:tcBorders>
              <w:top w:val="single" w:sz="6" w:space="0" w:color="auto"/>
              <w:left w:val="single" w:sz="6" w:space="0" w:color="auto"/>
              <w:bottom w:val="single" w:sz="6" w:space="0" w:color="auto"/>
              <w:right w:val="single" w:sz="6" w:space="0" w:color="auto"/>
            </w:tcBorders>
          </w:tcPr>
          <w:p w14:paraId="51F504AD"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Билирубин общий (</w:t>
            </w:r>
            <w:proofErr w:type="spellStart"/>
            <w:r w:rsidRPr="00CA2D2E">
              <w:rPr>
                <w:b/>
                <w:bCs/>
                <w:i/>
                <w:iCs/>
                <w:color w:val="000000"/>
                <w:sz w:val="20"/>
                <w:szCs w:val="20"/>
              </w:rPr>
              <w:t>BilirubinTotal</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3FC134FE"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13</w:t>
            </w:r>
          </w:p>
        </w:tc>
        <w:tc>
          <w:tcPr>
            <w:tcW w:w="1561" w:type="dxa"/>
            <w:tcBorders>
              <w:top w:val="single" w:sz="6" w:space="0" w:color="auto"/>
              <w:left w:val="single" w:sz="6" w:space="0" w:color="auto"/>
              <w:bottom w:val="single" w:sz="6" w:space="0" w:color="auto"/>
              <w:right w:val="single" w:sz="6" w:space="0" w:color="auto"/>
            </w:tcBorders>
          </w:tcPr>
          <w:p w14:paraId="721ACD6F"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0948216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2F3511B4"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DEAAD7B" w14:textId="77777777" w:rsidTr="006D39F5">
        <w:trPr>
          <w:trHeight w:val="2385"/>
        </w:trPr>
        <w:tc>
          <w:tcPr>
            <w:tcW w:w="2826" w:type="dxa"/>
            <w:tcBorders>
              <w:top w:val="single" w:sz="6" w:space="0" w:color="auto"/>
              <w:left w:val="single" w:sz="6" w:space="0" w:color="auto"/>
              <w:bottom w:val="nil"/>
              <w:right w:val="single" w:sz="6" w:space="0" w:color="auto"/>
            </w:tcBorders>
          </w:tcPr>
          <w:p w14:paraId="4DE316F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Билирубин прямой (Билирубин конъюгированный, связанный) (</w:t>
            </w:r>
            <w:proofErr w:type="spellStart"/>
            <w:r w:rsidRPr="00CA2D2E">
              <w:rPr>
                <w:b/>
                <w:bCs/>
                <w:i/>
                <w:iCs/>
                <w:color w:val="000000"/>
                <w:sz w:val="20"/>
                <w:szCs w:val="20"/>
              </w:rPr>
              <w:t>DirectBilirubin</w:t>
            </w:r>
            <w:proofErr w:type="spellEnd"/>
            <w:r w:rsidRPr="00CA2D2E">
              <w:rPr>
                <w:b/>
                <w:bCs/>
                <w:i/>
                <w:iCs/>
                <w:color w:val="000000"/>
                <w:sz w:val="20"/>
                <w:szCs w:val="20"/>
              </w:rPr>
              <w:t xml:space="preserve">, DBIL, </w:t>
            </w:r>
            <w:proofErr w:type="spellStart"/>
            <w:r w:rsidRPr="00CA2D2E">
              <w:rPr>
                <w:b/>
                <w:bCs/>
                <w:i/>
                <w:iCs/>
                <w:color w:val="000000"/>
                <w:sz w:val="20"/>
                <w:szCs w:val="20"/>
              </w:rPr>
              <w:t>ConjugatedBilirubin</w:t>
            </w:r>
            <w:proofErr w:type="spellEnd"/>
            <w:r w:rsidRPr="00CA2D2E">
              <w:rPr>
                <w:b/>
                <w:bCs/>
                <w:i/>
                <w:iCs/>
                <w:color w:val="000000"/>
                <w:sz w:val="20"/>
                <w:szCs w:val="20"/>
              </w:rPr>
              <w:t>)</w:t>
            </w:r>
          </w:p>
        </w:tc>
        <w:tc>
          <w:tcPr>
            <w:tcW w:w="1209" w:type="dxa"/>
            <w:tcBorders>
              <w:top w:val="single" w:sz="6" w:space="0" w:color="auto"/>
              <w:left w:val="single" w:sz="6" w:space="0" w:color="auto"/>
              <w:bottom w:val="nil"/>
              <w:right w:val="single" w:sz="6" w:space="0" w:color="auto"/>
            </w:tcBorders>
          </w:tcPr>
          <w:p w14:paraId="1BF407E6"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14</w:t>
            </w:r>
          </w:p>
        </w:tc>
        <w:tc>
          <w:tcPr>
            <w:tcW w:w="1561" w:type="dxa"/>
            <w:tcBorders>
              <w:top w:val="single" w:sz="6" w:space="0" w:color="auto"/>
              <w:left w:val="single" w:sz="6" w:space="0" w:color="auto"/>
              <w:bottom w:val="nil"/>
              <w:right w:val="single" w:sz="6" w:space="0" w:color="auto"/>
            </w:tcBorders>
          </w:tcPr>
          <w:p w14:paraId="7BDFCF0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nil"/>
              <w:right w:val="single" w:sz="6" w:space="0" w:color="auto"/>
            </w:tcBorders>
          </w:tcPr>
          <w:p w14:paraId="54173762"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19B488A4"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678BBD5E" w14:textId="77777777" w:rsidTr="006D39F5">
        <w:tblPrEx>
          <w:tblBorders>
            <w:top w:val="none" w:sz="0" w:space="0" w:color="auto"/>
          </w:tblBorders>
        </w:tblPrEx>
        <w:trPr>
          <w:trHeight w:val="2385"/>
        </w:trPr>
        <w:tc>
          <w:tcPr>
            <w:tcW w:w="2826" w:type="dxa"/>
            <w:tcBorders>
              <w:top w:val="nil"/>
              <w:left w:val="single" w:sz="6" w:space="0" w:color="auto"/>
              <w:bottom w:val="single" w:sz="6" w:space="0" w:color="auto"/>
              <w:right w:val="single" w:sz="6" w:space="0" w:color="auto"/>
            </w:tcBorders>
          </w:tcPr>
          <w:p w14:paraId="6F0E2079"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Креатинин (</w:t>
            </w:r>
            <w:proofErr w:type="spellStart"/>
            <w:r w:rsidRPr="00CA2D2E">
              <w:rPr>
                <w:b/>
                <w:bCs/>
                <w:i/>
                <w:iCs/>
                <w:color w:val="000000"/>
                <w:sz w:val="20"/>
                <w:szCs w:val="20"/>
              </w:rPr>
              <w:t>Creatinine</w:t>
            </w:r>
            <w:proofErr w:type="spellEnd"/>
            <w:r w:rsidRPr="00CA2D2E">
              <w:rPr>
                <w:b/>
                <w:bCs/>
                <w:i/>
                <w:iCs/>
                <w:color w:val="000000"/>
                <w:sz w:val="20"/>
                <w:szCs w:val="20"/>
              </w:rPr>
              <w:t>)</w:t>
            </w:r>
          </w:p>
        </w:tc>
        <w:tc>
          <w:tcPr>
            <w:tcW w:w="1209" w:type="dxa"/>
            <w:tcBorders>
              <w:top w:val="nil"/>
              <w:left w:val="single" w:sz="6" w:space="0" w:color="auto"/>
              <w:bottom w:val="single" w:sz="6" w:space="0" w:color="auto"/>
              <w:right w:val="single" w:sz="6" w:space="0" w:color="auto"/>
            </w:tcBorders>
          </w:tcPr>
          <w:p w14:paraId="0C00A52A"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22</w:t>
            </w:r>
          </w:p>
        </w:tc>
        <w:tc>
          <w:tcPr>
            <w:tcW w:w="1561" w:type="dxa"/>
            <w:tcBorders>
              <w:top w:val="nil"/>
              <w:left w:val="single" w:sz="6" w:space="0" w:color="auto"/>
              <w:bottom w:val="single" w:sz="6" w:space="0" w:color="auto"/>
              <w:right w:val="single" w:sz="6" w:space="0" w:color="auto"/>
            </w:tcBorders>
          </w:tcPr>
          <w:p w14:paraId="0FCD029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46EA3061"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214ECFEF"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4AD75592" w14:textId="77777777" w:rsidTr="006D39F5">
        <w:trPr>
          <w:trHeight w:val="960"/>
        </w:trPr>
        <w:tc>
          <w:tcPr>
            <w:tcW w:w="2826" w:type="dxa"/>
            <w:tcBorders>
              <w:top w:val="single" w:sz="6" w:space="0" w:color="auto"/>
              <w:left w:val="single" w:sz="6" w:space="0" w:color="auto"/>
              <w:bottom w:val="single" w:sz="6" w:space="0" w:color="auto"/>
              <w:right w:val="single" w:sz="6" w:space="0" w:color="auto"/>
            </w:tcBorders>
          </w:tcPr>
          <w:p w14:paraId="76ECAC2B"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lastRenderedPageBreak/>
              <w:t xml:space="preserve"> Мочевина (</w:t>
            </w:r>
            <w:proofErr w:type="spellStart"/>
            <w:r w:rsidRPr="00CA2D2E">
              <w:rPr>
                <w:b/>
                <w:bCs/>
                <w:i/>
                <w:iCs/>
                <w:color w:val="000000"/>
                <w:sz w:val="20"/>
                <w:szCs w:val="20"/>
              </w:rPr>
              <w:t>Urea</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7095D279"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26</w:t>
            </w:r>
          </w:p>
        </w:tc>
        <w:tc>
          <w:tcPr>
            <w:tcW w:w="1561" w:type="dxa"/>
            <w:tcBorders>
              <w:top w:val="single" w:sz="6" w:space="0" w:color="auto"/>
              <w:left w:val="single" w:sz="6" w:space="0" w:color="auto"/>
              <w:bottom w:val="single" w:sz="6" w:space="0" w:color="auto"/>
              <w:right w:val="single" w:sz="6" w:space="0" w:color="auto"/>
            </w:tcBorders>
          </w:tcPr>
          <w:p w14:paraId="3EB858AE"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412ED44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3C92125D"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6107B6E2" w14:textId="77777777" w:rsidTr="006D39F5">
        <w:trPr>
          <w:trHeight w:val="1815"/>
        </w:trPr>
        <w:tc>
          <w:tcPr>
            <w:tcW w:w="2826" w:type="dxa"/>
            <w:tcBorders>
              <w:top w:val="single" w:sz="6" w:space="0" w:color="auto"/>
              <w:left w:val="single" w:sz="6" w:space="0" w:color="auto"/>
              <w:bottom w:val="single" w:sz="6" w:space="0" w:color="auto"/>
              <w:right w:val="single" w:sz="6" w:space="0" w:color="auto"/>
            </w:tcBorders>
          </w:tcPr>
          <w:p w14:paraId="41FAAF6F"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Глюкоза (</w:t>
            </w:r>
            <w:proofErr w:type="spellStart"/>
            <w:r w:rsidRPr="00CA2D2E">
              <w:rPr>
                <w:b/>
                <w:bCs/>
                <w:i/>
                <w:iCs/>
                <w:color w:val="000000"/>
                <w:sz w:val="20"/>
                <w:szCs w:val="20"/>
              </w:rPr>
              <w:t>Glucose</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492916A8"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16</w:t>
            </w:r>
          </w:p>
        </w:tc>
        <w:tc>
          <w:tcPr>
            <w:tcW w:w="1561" w:type="dxa"/>
            <w:tcBorders>
              <w:top w:val="single" w:sz="6" w:space="0" w:color="auto"/>
              <w:left w:val="single" w:sz="6" w:space="0" w:color="auto"/>
              <w:bottom w:val="single" w:sz="6" w:space="0" w:color="auto"/>
              <w:right w:val="single" w:sz="6" w:space="0" w:color="auto"/>
            </w:tcBorders>
          </w:tcPr>
          <w:p w14:paraId="485702FF"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4D1AD3EB"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940ABB3"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22A75F5" w14:textId="77777777" w:rsidTr="006D39F5">
        <w:trPr>
          <w:trHeight w:val="720"/>
        </w:trPr>
        <w:tc>
          <w:tcPr>
            <w:tcW w:w="2826" w:type="dxa"/>
            <w:tcBorders>
              <w:top w:val="single" w:sz="6" w:space="0" w:color="auto"/>
              <w:left w:val="single" w:sz="6" w:space="0" w:color="auto"/>
              <w:bottom w:val="nil"/>
              <w:right w:val="single" w:sz="6" w:space="0" w:color="auto"/>
            </w:tcBorders>
          </w:tcPr>
          <w:p w14:paraId="7FFFF987"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Общий белок (</w:t>
            </w:r>
            <w:proofErr w:type="spellStart"/>
            <w:r w:rsidRPr="00CA2D2E">
              <w:rPr>
                <w:b/>
                <w:bCs/>
                <w:i/>
                <w:iCs/>
                <w:color w:val="000000"/>
                <w:sz w:val="20"/>
                <w:szCs w:val="20"/>
              </w:rPr>
              <w:t>ProteinTotal</w:t>
            </w:r>
            <w:proofErr w:type="spellEnd"/>
            <w:r w:rsidRPr="00CA2D2E">
              <w:rPr>
                <w:b/>
                <w:bCs/>
                <w:i/>
                <w:iCs/>
                <w:color w:val="000000"/>
                <w:sz w:val="20"/>
                <w:szCs w:val="20"/>
              </w:rPr>
              <w:t>)</w:t>
            </w:r>
          </w:p>
        </w:tc>
        <w:tc>
          <w:tcPr>
            <w:tcW w:w="1209" w:type="dxa"/>
            <w:tcBorders>
              <w:top w:val="single" w:sz="6" w:space="0" w:color="auto"/>
              <w:left w:val="single" w:sz="6" w:space="0" w:color="auto"/>
              <w:bottom w:val="nil"/>
              <w:right w:val="single" w:sz="6" w:space="0" w:color="auto"/>
            </w:tcBorders>
          </w:tcPr>
          <w:p w14:paraId="1A14B2CC"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Cs w:val="28"/>
              </w:rPr>
              <w:t xml:space="preserve"> </w:t>
            </w:r>
            <w:r w:rsidRPr="00CA2D2E">
              <w:rPr>
                <w:b/>
                <w:bCs/>
                <w:i/>
                <w:iCs/>
                <w:color w:val="000000"/>
                <w:sz w:val="20"/>
                <w:szCs w:val="20"/>
              </w:rPr>
              <w:t>28</w:t>
            </w:r>
          </w:p>
        </w:tc>
        <w:tc>
          <w:tcPr>
            <w:tcW w:w="1561" w:type="dxa"/>
            <w:tcBorders>
              <w:top w:val="single" w:sz="6" w:space="0" w:color="auto"/>
              <w:left w:val="single" w:sz="6" w:space="0" w:color="auto"/>
              <w:bottom w:val="nil"/>
              <w:right w:val="single" w:sz="6" w:space="0" w:color="auto"/>
            </w:tcBorders>
          </w:tcPr>
          <w:p w14:paraId="271BEE3D"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nil"/>
              <w:right w:val="single" w:sz="6" w:space="0" w:color="auto"/>
            </w:tcBorders>
          </w:tcPr>
          <w:p w14:paraId="758F617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189BF59E"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495C084" w14:textId="77777777" w:rsidTr="006D39F5">
        <w:tblPrEx>
          <w:tblBorders>
            <w:top w:val="none" w:sz="0" w:space="0" w:color="auto"/>
          </w:tblBorders>
        </w:tblPrEx>
        <w:trPr>
          <w:trHeight w:val="720"/>
        </w:trPr>
        <w:tc>
          <w:tcPr>
            <w:tcW w:w="2826" w:type="dxa"/>
            <w:tcBorders>
              <w:top w:val="nil"/>
              <w:left w:val="single" w:sz="6" w:space="0" w:color="auto"/>
              <w:bottom w:val="nil"/>
              <w:right w:val="single" w:sz="6" w:space="0" w:color="auto"/>
            </w:tcBorders>
          </w:tcPr>
          <w:p w14:paraId="21FBFD64"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Альбумин (</w:t>
            </w:r>
            <w:proofErr w:type="spellStart"/>
            <w:r w:rsidRPr="00CA2D2E">
              <w:rPr>
                <w:b/>
                <w:bCs/>
                <w:i/>
                <w:iCs/>
                <w:color w:val="000000"/>
                <w:sz w:val="20"/>
                <w:szCs w:val="20"/>
              </w:rPr>
              <w:t>Albumin</w:t>
            </w:r>
            <w:proofErr w:type="spellEnd"/>
            <w:r w:rsidRPr="00CA2D2E">
              <w:rPr>
                <w:b/>
                <w:bCs/>
                <w:i/>
                <w:iCs/>
                <w:color w:val="000000"/>
                <w:sz w:val="20"/>
                <w:szCs w:val="20"/>
              </w:rPr>
              <w:t>)</w:t>
            </w:r>
          </w:p>
        </w:tc>
        <w:tc>
          <w:tcPr>
            <w:tcW w:w="1209" w:type="dxa"/>
            <w:tcBorders>
              <w:top w:val="nil"/>
              <w:left w:val="single" w:sz="6" w:space="0" w:color="auto"/>
              <w:bottom w:val="nil"/>
              <w:right w:val="single" w:sz="6" w:space="0" w:color="auto"/>
            </w:tcBorders>
          </w:tcPr>
          <w:p w14:paraId="5B34A072"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10</w:t>
            </w:r>
          </w:p>
        </w:tc>
        <w:tc>
          <w:tcPr>
            <w:tcW w:w="1561" w:type="dxa"/>
            <w:tcBorders>
              <w:top w:val="nil"/>
              <w:left w:val="single" w:sz="6" w:space="0" w:color="auto"/>
              <w:bottom w:val="nil"/>
              <w:right w:val="single" w:sz="6" w:space="0" w:color="auto"/>
            </w:tcBorders>
          </w:tcPr>
          <w:p w14:paraId="0CFC1B52"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nil"/>
              <w:right w:val="single" w:sz="6" w:space="0" w:color="auto"/>
            </w:tcBorders>
          </w:tcPr>
          <w:p w14:paraId="3EB0CD7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1FC71C4F"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5053483B" w14:textId="77777777" w:rsidTr="006D39F5">
        <w:tblPrEx>
          <w:tblBorders>
            <w:top w:val="none" w:sz="0" w:space="0" w:color="auto"/>
          </w:tblBorders>
        </w:tblPrEx>
        <w:trPr>
          <w:trHeight w:val="840"/>
        </w:trPr>
        <w:tc>
          <w:tcPr>
            <w:tcW w:w="2826" w:type="dxa"/>
            <w:tcBorders>
              <w:top w:val="nil"/>
              <w:left w:val="single" w:sz="6" w:space="0" w:color="auto"/>
              <w:bottom w:val="nil"/>
              <w:right w:val="single" w:sz="6" w:space="0" w:color="auto"/>
            </w:tcBorders>
          </w:tcPr>
          <w:p w14:paraId="70075C2B" w14:textId="77777777" w:rsidR="009E60F5" w:rsidRPr="00CA2D2E" w:rsidRDefault="009E60F5" w:rsidP="006D39F5">
            <w:pPr>
              <w:autoSpaceDE w:val="0"/>
              <w:autoSpaceDN w:val="0"/>
              <w:adjustRightInd w:val="0"/>
              <w:spacing w:after="0"/>
              <w:ind w:firstLine="34"/>
              <w:rPr>
                <w:b/>
                <w:bCs/>
                <w:i/>
                <w:iCs/>
                <w:color w:val="000000"/>
                <w:sz w:val="20"/>
                <w:szCs w:val="20"/>
              </w:rPr>
            </w:pPr>
            <w:proofErr w:type="spellStart"/>
            <w:r w:rsidRPr="00CA2D2E">
              <w:rPr>
                <w:b/>
                <w:bCs/>
                <w:i/>
                <w:iCs/>
                <w:color w:val="000000"/>
                <w:sz w:val="20"/>
                <w:szCs w:val="20"/>
              </w:rPr>
              <w:t>Гликированный</w:t>
            </w:r>
            <w:proofErr w:type="spellEnd"/>
            <w:r w:rsidRPr="00CA2D2E">
              <w:rPr>
                <w:b/>
                <w:bCs/>
                <w:i/>
                <w:iCs/>
                <w:color w:val="000000"/>
                <w:sz w:val="20"/>
                <w:szCs w:val="20"/>
              </w:rPr>
              <w:t xml:space="preserve"> гемоглобин HbA1С (HbA1С, </w:t>
            </w:r>
            <w:proofErr w:type="spellStart"/>
            <w:r w:rsidRPr="00CA2D2E">
              <w:rPr>
                <w:b/>
                <w:bCs/>
                <w:i/>
                <w:iCs/>
                <w:color w:val="000000"/>
                <w:sz w:val="20"/>
                <w:szCs w:val="20"/>
              </w:rPr>
              <w:t>GlycatedHemoglobin</w:t>
            </w:r>
            <w:proofErr w:type="spellEnd"/>
            <w:r w:rsidRPr="00CA2D2E">
              <w:rPr>
                <w:b/>
                <w:bCs/>
                <w:i/>
                <w:iCs/>
                <w:color w:val="000000"/>
                <w:sz w:val="20"/>
                <w:szCs w:val="20"/>
              </w:rPr>
              <w:t>, GHB)</w:t>
            </w:r>
          </w:p>
        </w:tc>
        <w:tc>
          <w:tcPr>
            <w:tcW w:w="1209" w:type="dxa"/>
            <w:tcBorders>
              <w:top w:val="nil"/>
              <w:left w:val="single" w:sz="6" w:space="0" w:color="auto"/>
              <w:bottom w:val="nil"/>
              <w:right w:val="single" w:sz="6" w:space="0" w:color="auto"/>
            </w:tcBorders>
          </w:tcPr>
          <w:p w14:paraId="6567E41E"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18</w:t>
            </w:r>
          </w:p>
        </w:tc>
        <w:tc>
          <w:tcPr>
            <w:tcW w:w="1561" w:type="dxa"/>
            <w:tcBorders>
              <w:top w:val="nil"/>
              <w:left w:val="single" w:sz="6" w:space="0" w:color="auto"/>
              <w:bottom w:val="nil"/>
              <w:right w:val="single" w:sz="6" w:space="0" w:color="auto"/>
            </w:tcBorders>
          </w:tcPr>
          <w:p w14:paraId="5DA72E8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nil"/>
              <w:right w:val="single" w:sz="6" w:space="0" w:color="auto"/>
            </w:tcBorders>
          </w:tcPr>
          <w:p w14:paraId="71B11D3A"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nil"/>
              <w:left w:val="single" w:sz="6" w:space="0" w:color="auto"/>
              <w:bottom w:val="nil"/>
              <w:right w:val="single" w:sz="6" w:space="0" w:color="auto"/>
            </w:tcBorders>
          </w:tcPr>
          <w:p w14:paraId="32BB23A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6E6B244E" w14:textId="77777777" w:rsidTr="006D39F5">
        <w:tblPrEx>
          <w:tblBorders>
            <w:top w:val="none" w:sz="0" w:space="0" w:color="auto"/>
          </w:tblBorders>
        </w:tblPrEx>
        <w:trPr>
          <w:trHeight w:val="720"/>
        </w:trPr>
        <w:tc>
          <w:tcPr>
            <w:tcW w:w="2826" w:type="dxa"/>
            <w:tcBorders>
              <w:top w:val="nil"/>
              <w:left w:val="single" w:sz="6" w:space="0" w:color="auto"/>
              <w:bottom w:val="nil"/>
              <w:right w:val="single" w:sz="6" w:space="0" w:color="auto"/>
            </w:tcBorders>
          </w:tcPr>
          <w:p w14:paraId="2606F0BA"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Гемостаз: </w:t>
            </w:r>
          </w:p>
        </w:tc>
        <w:tc>
          <w:tcPr>
            <w:tcW w:w="1209" w:type="dxa"/>
            <w:tcBorders>
              <w:top w:val="nil"/>
              <w:left w:val="single" w:sz="6" w:space="0" w:color="auto"/>
              <w:bottom w:val="nil"/>
              <w:right w:val="single" w:sz="6" w:space="0" w:color="auto"/>
            </w:tcBorders>
          </w:tcPr>
          <w:p w14:paraId="734DDB9F" w14:textId="77777777" w:rsidR="009E60F5" w:rsidRPr="00CA2D2E" w:rsidRDefault="009E60F5" w:rsidP="006D39F5">
            <w:pPr>
              <w:autoSpaceDE w:val="0"/>
              <w:autoSpaceDN w:val="0"/>
              <w:adjustRightInd w:val="0"/>
              <w:spacing w:after="0"/>
              <w:ind w:right="-10204" w:firstLine="17"/>
              <w:jc w:val="center"/>
              <w:rPr>
                <w:b/>
                <w:bCs/>
                <w:i/>
                <w:iCs/>
                <w:color w:val="000000"/>
                <w:sz w:val="20"/>
                <w:szCs w:val="20"/>
              </w:rPr>
            </w:pPr>
          </w:p>
        </w:tc>
        <w:tc>
          <w:tcPr>
            <w:tcW w:w="1561" w:type="dxa"/>
            <w:tcBorders>
              <w:top w:val="nil"/>
              <w:left w:val="single" w:sz="6" w:space="0" w:color="auto"/>
              <w:bottom w:val="nil"/>
              <w:right w:val="single" w:sz="6" w:space="0" w:color="auto"/>
            </w:tcBorders>
          </w:tcPr>
          <w:p w14:paraId="0CEF4A9E"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nil"/>
              <w:right w:val="single" w:sz="6" w:space="0" w:color="auto"/>
            </w:tcBorders>
          </w:tcPr>
          <w:p w14:paraId="530E399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63C3ED1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45536450" w14:textId="77777777" w:rsidTr="006D39F5">
        <w:tblPrEx>
          <w:tblBorders>
            <w:top w:val="none" w:sz="0" w:space="0" w:color="auto"/>
          </w:tblBorders>
        </w:tblPrEx>
        <w:trPr>
          <w:trHeight w:val="1800"/>
        </w:trPr>
        <w:tc>
          <w:tcPr>
            <w:tcW w:w="2826" w:type="dxa"/>
            <w:tcBorders>
              <w:top w:val="nil"/>
              <w:left w:val="single" w:sz="6" w:space="0" w:color="auto"/>
              <w:bottom w:val="single" w:sz="6" w:space="0" w:color="auto"/>
              <w:right w:val="single" w:sz="6" w:space="0" w:color="auto"/>
            </w:tcBorders>
          </w:tcPr>
          <w:p w14:paraId="1F5CB0D6"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Активированное частичное (парциальное) </w:t>
            </w:r>
            <w:proofErr w:type="spellStart"/>
            <w:r w:rsidRPr="00CA2D2E">
              <w:rPr>
                <w:b/>
                <w:bCs/>
                <w:i/>
                <w:iCs/>
                <w:color w:val="000000"/>
                <w:sz w:val="20"/>
                <w:szCs w:val="20"/>
              </w:rPr>
              <w:t>тромбопластиновое</w:t>
            </w:r>
            <w:proofErr w:type="spellEnd"/>
            <w:r w:rsidRPr="00CA2D2E">
              <w:rPr>
                <w:b/>
                <w:bCs/>
                <w:i/>
                <w:iCs/>
                <w:color w:val="000000"/>
                <w:sz w:val="20"/>
                <w:szCs w:val="20"/>
              </w:rPr>
              <w:t xml:space="preserve"> время (АЧТВ (АПТВ), </w:t>
            </w:r>
            <w:proofErr w:type="spellStart"/>
            <w:r w:rsidRPr="00CA2D2E">
              <w:rPr>
                <w:b/>
                <w:bCs/>
                <w:i/>
                <w:iCs/>
                <w:color w:val="000000"/>
                <w:sz w:val="20"/>
                <w:szCs w:val="20"/>
              </w:rPr>
              <w:t>кефалинкаолиновое</w:t>
            </w:r>
            <w:proofErr w:type="spellEnd"/>
            <w:r w:rsidRPr="00CA2D2E">
              <w:rPr>
                <w:b/>
                <w:bCs/>
                <w:i/>
                <w:iCs/>
                <w:color w:val="000000"/>
                <w:sz w:val="20"/>
                <w:szCs w:val="20"/>
              </w:rPr>
              <w:t xml:space="preserve"> время) (</w:t>
            </w:r>
            <w:proofErr w:type="spellStart"/>
            <w:r w:rsidRPr="00CA2D2E">
              <w:rPr>
                <w:b/>
                <w:bCs/>
                <w:i/>
                <w:iCs/>
                <w:color w:val="000000"/>
                <w:sz w:val="20"/>
                <w:szCs w:val="20"/>
              </w:rPr>
              <w:t>ActivatedPartialThromboplastinTime</w:t>
            </w:r>
            <w:proofErr w:type="spellEnd"/>
            <w:r w:rsidRPr="00CA2D2E">
              <w:rPr>
                <w:b/>
                <w:bCs/>
                <w:i/>
                <w:iCs/>
                <w:color w:val="000000"/>
                <w:sz w:val="20"/>
                <w:szCs w:val="20"/>
              </w:rPr>
              <w:t>, APTT)</w:t>
            </w:r>
          </w:p>
        </w:tc>
        <w:tc>
          <w:tcPr>
            <w:tcW w:w="1209" w:type="dxa"/>
            <w:tcBorders>
              <w:top w:val="nil"/>
              <w:left w:val="single" w:sz="6" w:space="0" w:color="auto"/>
              <w:bottom w:val="single" w:sz="6" w:space="0" w:color="auto"/>
              <w:right w:val="single" w:sz="6" w:space="0" w:color="auto"/>
            </w:tcBorders>
          </w:tcPr>
          <w:p w14:paraId="41F8B5D1"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w:t>
            </w:r>
          </w:p>
        </w:tc>
        <w:tc>
          <w:tcPr>
            <w:tcW w:w="1561" w:type="dxa"/>
            <w:tcBorders>
              <w:top w:val="nil"/>
              <w:left w:val="single" w:sz="6" w:space="0" w:color="auto"/>
              <w:bottom w:val="single" w:sz="6" w:space="0" w:color="auto"/>
              <w:right w:val="single" w:sz="6" w:space="0" w:color="auto"/>
            </w:tcBorders>
          </w:tcPr>
          <w:p w14:paraId="7D63F5FA"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7EE07CF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05270765"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20ABDBCE" w14:textId="77777777" w:rsidTr="006D39F5">
        <w:trPr>
          <w:trHeight w:val="2040"/>
        </w:trPr>
        <w:tc>
          <w:tcPr>
            <w:tcW w:w="2826" w:type="dxa"/>
            <w:tcBorders>
              <w:top w:val="single" w:sz="6" w:space="0" w:color="auto"/>
              <w:left w:val="single" w:sz="6" w:space="0" w:color="auto"/>
              <w:bottom w:val="single" w:sz="6" w:space="0" w:color="auto"/>
              <w:right w:val="single" w:sz="6" w:space="0" w:color="auto"/>
            </w:tcBorders>
          </w:tcPr>
          <w:p w14:paraId="2B3C3ADD"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Протромбин (</w:t>
            </w:r>
            <w:proofErr w:type="spellStart"/>
            <w:r w:rsidRPr="00CA2D2E">
              <w:rPr>
                <w:b/>
                <w:bCs/>
                <w:i/>
                <w:iCs/>
                <w:color w:val="000000"/>
                <w:sz w:val="20"/>
                <w:szCs w:val="20"/>
              </w:rPr>
              <w:t>протромбиновое</w:t>
            </w:r>
            <w:proofErr w:type="spellEnd"/>
            <w:r w:rsidRPr="00CA2D2E">
              <w:rPr>
                <w:b/>
                <w:bCs/>
                <w:i/>
                <w:iCs/>
                <w:color w:val="000000"/>
                <w:sz w:val="20"/>
                <w:szCs w:val="20"/>
              </w:rPr>
              <w:t xml:space="preserve"> время, ПВ), МНО (Международное нормализованное отношение) (</w:t>
            </w:r>
            <w:proofErr w:type="spellStart"/>
            <w:r w:rsidRPr="00CA2D2E">
              <w:rPr>
                <w:b/>
                <w:bCs/>
                <w:i/>
                <w:iCs/>
                <w:color w:val="000000"/>
                <w:sz w:val="20"/>
                <w:szCs w:val="20"/>
              </w:rPr>
              <w:t>Prothrombin</w:t>
            </w:r>
            <w:proofErr w:type="spellEnd"/>
            <w:r w:rsidRPr="00CA2D2E">
              <w:rPr>
                <w:b/>
                <w:bCs/>
                <w:i/>
                <w:iCs/>
                <w:color w:val="000000"/>
                <w:sz w:val="20"/>
                <w:szCs w:val="20"/>
              </w:rPr>
              <w:t xml:space="preserve">, </w:t>
            </w:r>
            <w:proofErr w:type="spellStart"/>
            <w:r w:rsidRPr="00CA2D2E">
              <w:rPr>
                <w:b/>
                <w:bCs/>
                <w:i/>
                <w:iCs/>
                <w:color w:val="000000"/>
                <w:sz w:val="20"/>
                <w:szCs w:val="20"/>
              </w:rPr>
              <w:t>РrothrombinTime</w:t>
            </w:r>
            <w:proofErr w:type="spellEnd"/>
            <w:r w:rsidRPr="00CA2D2E">
              <w:rPr>
                <w:b/>
                <w:bCs/>
                <w:i/>
                <w:iCs/>
                <w:color w:val="000000"/>
                <w:sz w:val="20"/>
                <w:szCs w:val="20"/>
              </w:rPr>
              <w:t xml:space="preserve">, PT, </w:t>
            </w:r>
            <w:proofErr w:type="spellStart"/>
            <w:r w:rsidRPr="00CA2D2E">
              <w:rPr>
                <w:b/>
                <w:bCs/>
                <w:i/>
                <w:iCs/>
                <w:color w:val="000000"/>
                <w:sz w:val="20"/>
                <w:szCs w:val="20"/>
              </w:rPr>
              <w:t>InternationalNormalizedRatio</w:t>
            </w:r>
            <w:proofErr w:type="spellEnd"/>
            <w:r w:rsidRPr="00CA2D2E">
              <w:rPr>
                <w:b/>
                <w:bCs/>
                <w:i/>
                <w:iCs/>
                <w:color w:val="000000"/>
                <w:sz w:val="20"/>
                <w:szCs w:val="20"/>
              </w:rPr>
              <w:t>, INR)</w:t>
            </w:r>
          </w:p>
        </w:tc>
        <w:tc>
          <w:tcPr>
            <w:tcW w:w="1209" w:type="dxa"/>
            <w:tcBorders>
              <w:top w:val="single" w:sz="6" w:space="0" w:color="auto"/>
              <w:left w:val="single" w:sz="6" w:space="0" w:color="auto"/>
              <w:bottom w:val="single" w:sz="6" w:space="0" w:color="auto"/>
              <w:right w:val="single" w:sz="6" w:space="0" w:color="auto"/>
            </w:tcBorders>
          </w:tcPr>
          <w:p w14:paraId="40AAF60B"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2МНО</w:t>
            </w:r>
          </w:p>
        </w:tc>
        <w:tc>
          <w:tcPr>
            <w:tcW w:w="1561" w:type="dxa"/>
            <w:tcBorders>
              <w:top w:val="single" w:sz="6" w:space="0" w:color="auto"/>
              <w:left w:val="single" w:sz="6" w:space="0" w:color="auto"/>
              <w:bottom w:val="single" w:sz="6" w:space="0" w:color="auto"/>
              <w:right w:val="single" w:sz="6" w:space="0" w:color="auto"/>
            </w:tcBorders>
          </w:tcPr>
          <w:p w14:paraId="79ADE1F4"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1EC2454E"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DE977F6"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684DF1A4" w14:textId="77777777" w:rsidTr="006D39F5">
        <w:trPr>
          <w:trHeight w:val="720"/>
        </w:trPr>
        <w:tc>
          <w:tcPr>
            <w:tcW w:w="2826" w:type="dxa"/>
            <w:tcBorders>
              <w:top w:val="single" w:sz="6" w:space="0" w:color="auto"/>
              <w:left w:val="single" w:sz="6" w:space="0" w:color="auto"/>
              <w:bottom w:val="single" w:sz="6" w:space="0" w:color="auto"/>
              <w:right w:val="single" w:sz="6" w:space="0" w:color="auto"/>
            </w:tcBorders>
          </w:tcPr>
          <w:p w14:paraId="7C1C3397"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Фибриноген (</w:t>
            </w:r>
            <w:proofErr w:type="spellStart"/>
            <w:r w:rsidRPr="00CA2D2E">
              <w:rPr>
                <w:b/>
                <w:bCs/>
                <w:i/>
                <w:iCs/>
                <w:color w:val="000000"/>
                <w:sz w:val="20"/>
                <w:szCs w:val="20"/>
              </w:rPr>
              <w:t>Fibrinogen</w:t>
            </w:r>
            <w:proofErr w:type="spellEnd"/>
            <w:r w:rsidRPr="00CA2D2E">
              <w:rPr>
                <w:b/>
                <w:bCs/>
                <w:i/>
                <w:iCs/>
                <w:color w:val="000000"/>
                <w:sz w:val="20"/>
                <w:szCs w:val="20"/>
              </w:rPr>
              <w:t>, FG)</w:t>
            </w:r>
          </w:p>
        </w:tc>
        <w:tc>
          <w:tcPr>
            <w:tcW w:w="1209" w:type="dxa"/>
            <w:tcBorders>
              <w:top w:val="single" w:sz="6" w:space="0" w:color="auto"/>
              <w:left w:val="single" w:sz="6" w:space="0" w:color="auto"/>
              <w:bottom w:val="single" w:sz="6" w:space="0" w:color="auto"/>
              <w:right w:val="single" w:sz="6" w:space="0" w:color="auto"/>
            </w:tcBorders>
          </w:tcPr>
          <w:p w14:paraId="60F42C2D"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3</w:t>
            </w:r>
          </w:p>
        </w:tc>
        <w:tc>
          <w:tcPr>
            <w:tcW w:w="1561" w:type="dxa"/>
            <w:tcBorders>
              <w:top w:val="single" w:sz="6" w:space="0" w:color="auto"/>
              <w:left w:val="single" w:sz="6" w:space="0" w:color="auto"/>
              <w:bottom w:val="single" w:sz="6" w:space="0" w:color="auto"/>
              <w:right w:val="single" w:sz="6" w:space="0" w:color="auto"/>
            </w:tcBorders>
          </w:tcPr>
          <w:p w14:paraId="124FB22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16729362"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448CCAD4"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1875AE5B" w14:textId="77777777" w:rsidTr="006D39F5">
        <w:trPr>
          <w:trHeight w:val="2385"/>
        </w:trPr>
        <w:tc>
          <w:tcPr>
            <w:tcW w:w="2826" w:type="dxa"/>
            <w:tcBorders>
              <w:top w:val="single" w:sz="6" w:space="0" w:color="auto"/>
              <w:left w:val="single" w:sz="6" w:space="0" w:color="auto"/>
              <w:bottom w:val="nil"/>
              <w:right w:val="single" w:sz="6" w:space="0" w:color="auto"/>
            </w:tcBorders>
          </w:tcPr>
          <w:p w14:paraId="113C1D7D"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Волчаночный антикоагулянт (ВА) (</w:t>
            </w:r>
            <w:proofErr w:type="spellStart"/>
            <w:r w:rsidRPr="00CA2D2E">
              <w:rPr>
                <w:b/>
                <w:bCs/>
                <w:i/>
                <w:iCs/>
                <w:color w:val="000000"/>
                <w:sz w:val="20"/>
                <w:szCs w:val="20"/>
              </w:rPr>
              <w:t>LupusAnticoagulant</w:t>
            </w:r>
            <w:proofErr w:type="spellEnd"/>
            <w:r w:rsidRPr="00CA2D2E">
              <w:rPr>
                <w:b/>
                <w:bCs/>
                <w:i/>
                <w:iCs/>
                <w:color w:val="000000"/>
                <w:sz w:val="20"/>
                <w:szCs w:val="20"/>
              </w:rPr>
              <w:t>, LA)</w:t>
            </w:r>
          </w:p>
        </w:tc>
        <w:tc>
          <w:tcPr>
            <w:tcW w:w="1209" w:type="dxa"/>
            <w:tcBorders>
              <w:top w:val="single" w:sz="6" w:space="0" w:color="auto"/>
              <w:left w:val="single" w:sz="6" w:space="0" w:color="auto"/>
              <w:bottom w:val="nil"/>
              <w:right w:val="single" w:sz="6" w:space="0" w:color="auto"/>
            </w:tcBorders>
          </w:tcPr>
          <w:p w14:paraId="4A43F005"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190</w:t>
            </w:r>
          </w:p>
        </w:tc>
        <w:tc>
          <w:tcPr>
            <w:tcW w:w="1561" w:type="dxa"/>
            <w:tcBorders>
              <w:top w:val="single" w:sz="6" w:space="0" w:color="auto"/>
              <w:left w:val="single" w:sz="6" w:space="0" w:color="auto"/>
              <w:bottom w:val="nil"/>
              <w:right w:val="single" w:sz="6" w:space="0" w:color="auto"/>
            </w:tcBorders>
          </w:tcPr>
          <w:p w14:paraId="2B5BBEB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nil"/>
              <w:right w:val="single" w:sz="6" w:space="0" w:color="auto"/>
            </w:tcBorders>
          </w:tcPr>
          <w:p w14:paraId="79B0569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7CF685BD"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009C91C5" w14:textId="77777777" w:rsidTr="006D39F5">
        <w:tblPrEx>
          <w:tblBorders>
            <w:top w:val="none" w:sz="0" w:space="0" w:color="auto"/>
          </w:tblBorders>
        </w:tblPrEx>
        <w:trPr>
          <w:trHeight w:val="2385"/>
        </w:trPr>
        <w:tc>
          <w:tcPr>
            <w:tcW w:w="2826" w:type="dxa"/>
            <w:tcBorders>
              <w:top w:val="nil"/>
              <w:left w:val="single" w:sz="6" w:space="0" w:color="auto"/>
              <w:bottom w:val="single" w:sz="6" w:space="0" w:color="auto"/>
              <w:right w:val="single" w:sz="6" w:space="0" w:color="auto"/>
            </w:tcBorders>
          </w:tcPr>
          <w:p w14:paraId="75AE94EC"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lastRenderedPageBreak/>
              <w:t xml:space="preserve">Антитромбин III, % активности (АТ III, </w:t>
            </w:r>
            <w:proofErr w:type="spellStart"/>
            <w:r w:rsidRPr="00CA2D2E">
              <w:rPr>
                <w:b/>
                <w:bCs/>
                <w:i/>
                <w:iCs/>
                <w:color w:val="000000"/>
                <w:sz w:val="20"/>
                <w:szCs w:val="20"/>
              </w:rPr>
              <w:t>Antithrombin</w:t>
            </w:r>
            <w:proofErr w:type="spellEnd"/>
            <w:r w:rsidRPr="00CA2D2E">
              <w:rPr>
                <w:b/>
                <w:bCs/>
                <w:i/>
                <w:iCs/>
                <w:color w:val="000000"/>
                <w:sz w:val="20"/>
                <w:szCs w:val="20"/>
              </w:rPr>
              <w:t xml:space="preserve"> III, % </w:t>
            </w:r>
            <w:proofErr w:type="spellStart"/>
            <w:r w:rsidRPr="00CA2D2E">
              <w:rPr>
                <w:b/>
                <w:bCs/>
                <w:i/>
                <w:iCs/>
                <w:color w:val="000000"/>
                <w:sz w:val="20"/>
                <w:szCs w:val="20"/>
              </w:rPr>
              <w:t>Activity</w:t>
            </w:r>
            <w:proofErr w:type="spellEnd"/>
            <w:r w:rsidRPr="00CA2D2E">
              <w:rPr>
                <w:b/>
                <w:bCs/>
                <w:i/>
                <w:iCs/>
                <w:color w:val="000000"/>
                <w:sz w:val="20"/>
                <w:szCs w:val="20"/>
              </w:rPr>
              <w:t>)</w:t>
            </w:r>
          </w:p>
        </w:tc>
        <w:tc>
          <w:tcPr>
            <w:tcW w:w="1209" w:type="dxa"/>
            <w:tcBorders>
              <w:top w:val="nil"/>
              <w:left w:val="single" w:sz="6" w:space="0" w:color="auto"/>
              <w:bottom w:val="single" w:sz="6" w:space="0" w:color="auto"/>
              <w:right w:val="single" w:sz="6" w:space="0" w:color="auto"/>
            </w:tcBorders>
          </w:tcPr>
          <w:p w14:paraId="459426F5" w14:textId="77777777" w:rsidR="009E60F5" w:rsidRPr="00CA2D2E" w:rsidRDefault="009E60F5" w:rsidP="006D39F5">
            <w:pPr>
              <w:autoSpaceDE w:val="0"/>
              <w:autoSpaceDN w:val="0"/>
              <w:adjustRightInd w:val="0"/>
              <w:spacing w:after="0"/>
              <w:ind w:firstLine="17"/>
              <w:jc w:val="center"/>
              <w:rPr>
                <w:b/>
                <w:bCs/>
                <w:i/>
                <w:iCs/>
                <w:color w:val="000000"/>
                <w:sz w:val="20"/>
                <w:szCs w:val="20"/>
              </w:rPr>
            </w:pPr>
            <w:r w:rsidRPr="00CA2D2E">
              <w:rPr>
                <w:b/>
                <w:bCs/>
                <w:i/>
                <w:iCs/>
                <w:color w:val="000000"/>
                <w:sz w:val="20"/>
                <w:szCs w:val="20"/>
              </w:rPr>
              <w:t>4</w:t>
            </w:r>
          </w:p>
        </w:tc>
        <w:tc>
          <w:tcPr>
            <w:tcW w:w="1561" w:type="dxa"/>
            <w:tcBorders>
              <w:top w:val="nil"/>
              <w:left w:val="single" w:sz="6" w:space="0" w:color="auto"/>
              <w:bottom w:val="single" w:sz="6" w:space="0" w:color="auto"/>
              <w:right w:val="single" w:sz="6" w:space="0" w:color="auto"/>
            </w:tcBorders>
          </w:tcPr>
          <w:p w14:paraId="5FA75D5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32B4D8BA"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5EEB36A7"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22EFA09A" w14:textId="77777777" w:rsidTr="006D39F5">
        <w:trPr>
          <w:trHeight w:val="840"/>
        </w:trPr>
        <w:tc>
          <w:tcPr>
            <w:tcW w:w="2826" w:type="dxa"/>
            <w:tcBorders>
              <w:top w:val="single" w:sz="6" w:space="0" w:color="auto"/>
              <w:left w:val="single" w:sz="6" w:space="0" w:color="auto"/>
              <w:bottom w:val="single" w:sz="6" w:space="0" w:color="auto"/>
              <w:right w:val="single" w:sz="6" w:space="0" w:color="auto"/>
            </w:tcBorders>
          </w:tcPr>
          <w:p w14:paraId="1190D1AA"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Индуцированная агрегация тромбоцитов (</w:t>
            </w:r>
            <w:proofErr w:type="spellStart"/>
            <w:r w:rsidRPr="00CA2D2E">
              <w:rPr>
                <w:b/>
                <w:bCs/>
                <w:i/>
                <w:iCs/>
                <w:color w:val="000000"/>
                <w:sz w:val="20"/>
                <w:szCs w:val="20"/>
              </w:rPr>
              <w:t>InducedPlateletAggregation</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7BC828D8"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1154</w:t>
            </w:r>
          </w:p>
        </w:tc>
        <w:tc>
          <w:tcPr>
            <w:tcW w:w="1561" w:type="dxa"/>
            <w:tcBorders>
              <w:top w:val="single" w:sz="6" w:space="0" w:color="auto"/>
              <w:left w:val="single" w:sz="6" w:space="0" w:color="auto"/>
              <w:bottom w:val="single" w:sz="6" w:space="0" w:color="auto"/>
              <w:right w:val="single" w:sz="6" w:space="0" w:color="auto"/>
            </w:tcBorders>
          </w:tcPr>
          <w:p w14:paraId="48D3D3C0"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016F56E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27668456"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52B466CD" w14:textId="77777777" w:rsidTr="006D39F5">
        <w:trPr>
          <w:trHeight w:val="1080"/>
        </w:trPr>
        <w:tc>
          <w:tcPr>
            <w:tcW w:w="2826" w:type="dxa"/>
            <w:tcBorders>
              <w:top w:val="single" w:sz="6" w:space="0" w:color="auto"/>
              <w:left w:val="single" w:sz="6" w:space="0" w:color="auto"/>
              <w:bottom w:val="single" w:sz="6" w:space="0" w:color="auto"/>
              <w:right w:val="single" w:sz="6" w:space="0" w:color="auto"/>
            </w:tcBorders>
          </w:tcPr>
          <w:p w14:paraId="5DF0EC4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Тиреотропный гормон (ТТГ, </w:t>
            </w:r>
            <w:proofErr w:type="spellStart"/>
            <w:r w:rsidRPr="00CA2D2E">
              <w:rPr>
                <w:b/>
                <w:bCs/>
                <w:i/>
                <w:iCs/>
                <w:color w:val="000000"/>
                <w:sz w:val="20"/>
                <w:szCs w:val="20"/>
              </w:rPr>
              <w:t>тиротропин</w:t>
            </w:r>
            <w:proofErr w:type="spellEnd"/>
            <w:r w:rsidRPr="00CA2D2E">
              <w:rPr>
                <w:b/>
                <w:bCs/>
                <w:i/>
                <w:iCs/>
                <w:color w:val="000000"/>
                <w:sz w:val="20"/>
                <w:szCs w:val="20"/>
              </w:rPr>
              <w:t>) (</w:t>
            </w:r>
            <w:proofErr w:type="spellStart"/>
            <w:r w:rsidRPr="00CA2D2E">
              <w:rPr>
                <w:b/>
                <w:bCs/>
                <w:i/>
                <w:iCs/>
                <w:color w:val="000000"/>
                <w:sz w:val="20"/>
                <w:szCs w:val="20"/>
              </w:rPr>
              <w:t>ThyroidStimulatingHormone</w:t>
            </w:r>
            <w:proofErr w:type="spellEnd"/>
            <w:r w:rsidRPr="00CA2D2E">
              <w:rPr>
                <w:b/>
                <w:bCs/>
                <w:i/>
                <w:iCs/>
                <w:color w:val="000000"/>
                <w:sz w:val="20"/>
                <w:szCs w:val="20"/>
              </w:rPr>
              <w:t>, TSH)</w:t>
            </w:r>
          </w:p>
        </w:tc>
        <w:tc>
          <w:tcPr>
            <w:tcW w:w="1209" w:type="dxa"/>
            <w:tcBorders>
              <w:top w:val="single" w:sz="6" w:space="0" w:color="auto"/>
              <w:left w:val="single" w:sz="6" w:space="0" w:color="auto"/>
              <w:bottom w:val="single" w:sz="6" w:space="0" w:color="auto"/>
              <w:right w:val="single" w:sz="6" w:space="0" w:color="auto"/>
            </w:tcBorders>
          </w:tcPr>
          <w:p w14:paraId="7EA45390"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56</w:t>
            </w:r>
          </w:p>
        </w:tc>
        <w:tc>
          <w:tcPr>
            <w:tcW w:w="1561" w:type="dxa"/>
            <w:tcBorders>
              <w:top w:val="single" w:sz="6" w:space="0" w:color="auto"/>
              <w:left w:val="single" w:sz="6" w:space="0" w:color="auto"/>
              <w:bottom w:val="single" w:sz="6" w:space="0" w:color="auto"/>
              <w:right w:val="single" w:sz="6" w:space="0" w:color="auto"/>
            </w:tcBorders>
          </w:tcPr>
          <w:p w14:paraId="0126AAA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436DC5E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654CE9DB"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0EFC3064" w14:textId="77777777" w:rsidTr="006D39F5">
        <w:trPr>
          <w:trHeight w:val="1245"/>
        </w:trPr>
        <w:tc>
          <w:tcPr>
            <w:tcW w:w="2826" w:type="dxa"/>
            <w:tcBorders>
              <w:top w:val="single" w:sz="6" w:space="0" w:color="auto"/>
              <w:left w:val="single" w:sz="6" w:space="0" w:color="auto"/>
              <w:bottom w:val="nil"/>
              <w:right w:val="single" w:sz="6" w:space="0" w:color="auto"/>
            </w:tcBorders>
          </w:tcPr>
          <w:p w14:paraId="6DD8A40E"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Тироксин свободный (Т4 свободный) (</w:t>
            </w:r>
            <w:proofErr w:type="spellStart"/>
            <w:r w:rsidRPr="00CA2D2E">
              <w:rPr>
                <w:b/>
                <w:bCs/>
                <w:i/>
                <w:iCs/>
                <w:color w:val="000000"/>
                <w:sz w:val="20"/>
                <w:szCs w:val="20"/>
              </w:rPr>
              <w:t>FreeThyroxine</w:t>
            </w:r>
            <w:proofErr w:type="spellEnd"/>
            <w:r w:rsidRPr="00CA2D2E">
              <w:rPr>
                <w:b/>
                <w:bCs/>
                <w:i/>
                <w:iCs/>
                <w:color w:val="000000"/>
                <w:sz w:val="20"/>
                <w:szCs w:val="20"/>
              </w:rPr>
              <w:t>, FT4)</w:t>
            </w:r>
          </w:p>
        </w:tc>
        <w:tc>
          <w:tcPr>
            <w:tcW w:w="1209" w:type="dxa"/>
            <w:tcBorders>
              <w:top w:val="single" w:sz="6" w:space="0" w:color="auto"/>
              <w:left w:val="single" w:sz="6" w:space="0" w:color="auto"/>
              <w:bottom w:val="nil"/>
              <w:right w:val="single" w:sz="6" w:space="0" w:color="auto"/>
            </w:tcBorders>
          </w:tcPr>
          <w:p w14:paraId="2B1AA845"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55</w:t>
            </w:r>
          </w:p>
        </w:tc>
        <w:tc>
          <w:tcPr>
            <w:tcW w:w="1561" w:type="dxa"/>
            <w:tcBorders>
              <w:top w:val="single" w:sz="6" w:space="0" w:color="auto"/>
              <w:left w:val="single" w:sz="6" w:space="0" w:color="auto"/>
              <w:bottom w:val="nil"/>
              <w:right w:val="single" w:sz="6" w:space="0" w:color="auto"/>
            </w:tcBorders>
          </w:tcPr>
          <w:p w14:paraId="38B62A38"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nil"/>
              <w:right w:val="single" w:sz="6" w:space="0" w:color="auto"/>
            </w:tcBorders>
          </w:tcPr>
          <w:p w14:paraId="3F7E874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7419707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6B2FB0EC" w14:textId="77777777" w:rsidTr="006D39F5">
        <w:tblPrEx>
          <w:tblBorders>
            <w:top w:val="none" w:sz="0" w:space="0" w:color="auto"/>
          </w:tblBorders>
        </w:tblPrEx>
        <w:trPr>
          <w:trHeight w:val="1245"/>
        </w:trPr>
        <w:tc>
          <w:tcPr>
            <w:tcW w:w="2826" w:type="dxa"/>
            <w:tcBorders>
              <w:top w:val="nil"/>
              <w:left w:val="single" w:sz="6" w:space="0" w:color="auto"/>
              <w:bottom w:val="nil"/>
              <w:right w:val="single" w:sz="6" w:space="0" w:color="auto"/>
            </w:tcBorders>
          </w:tcPr>
          <w:p w14:paraId="7BD937C7"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Анализ мочи общий (Анализ мочи общий с микроскопией осадка) (</w:t>
            </w:r>
            <w:proofErr w:type="spellStart"/>
            <w:r w:rsidRPr="00CA2D2E">
              <w:rPr>
                <w:b/>
                <w:bCs/>
                <w:i/>
                <w:iCs/>
                <w:color w:val="000000"/>
                <w:sz w:val="20"/>
                <w:szCs w:val="20"/>
              </w:rPr>
              <w:t>CompleteUrinalysis</w:t>
            </w:r>
            <w:proofErr w:type="spellEnd"/>
            <w:r w:rsidRPr="00CA2D2E">
              <w:rPr>
                <w:b/>
                <w:bCs/>
                <w:i/>
                <w:iCs/>
                <w:color w:val="000000"/>
                <w:sz w:val="20"/>
                <w:szCs w:val="20"/>
              </w:rPr>
              <w:t xml:space="preserve">, </w:t>
            </w:r>
            <w:proofErr w:type="spellStart"/>
            <w:r w:rsidRPr="00CA2D2E">
              <w:rPr>
                <w:b/>
                <w:bCs/>
                <w:i/>
                <w:iCs/>
                <w:color w:val="000000"/>
                <w:sz w:val="20"/>
                <w:szCs w:val="20"/>
              </w:rPr>
              <w:t>MicroscopicExamination</w:t>
            </w:r>
            <w:proofErr w:type="spellEnd"/>
            <w:r w:rsidRPr="00CA2D2E">
              <w:rPr>
                <w:b/>
                <w:bCs/>
                <w:i/>
                <w:iCs/>
                <w:color w:val="000000"/>
                <w:sz w:val="20"/>
                <w:szCs w:val="20"/>
              </w:rPr>
              <w:t>)</w:t>
            </w:r>
          </w:p>
        </w:tc>
        <w:tc>
          <w:tcPr>
            <w:tcW w:w="1209" w:type="dxa"/>
            <w:tcBorders>
              <w:top w:val="nil"/>
              <w:left w:val="single" w:sz="6" w:space="0" w:color="auto"/>
              <w:bottom w:val="nil"/>
              <w:right w:val="single" w:sz="6" w:space="0" w:color="auto"/>
            </w:tcBorders>
          </w:tcPr>
          <w:p w14:paraId="573DCA1F"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116</w:t>
            </w:r>
          </w:p>
        </w:tc>
        <w:tc>
          <w:tcPr>
            <w:tcW w:w="1561" w:type="dxa"/>
            <w:tcBorders>
              <w:top w:val="nil"/>
              <w:left w:val="single" w:sz="6" w:space="0" w:color="auto"/>
              <w:bottom w:val="nil"/>
              <w:right w:val="single" w:sz="6" w:space="0" w:color="auto"/>
            </w:tcBorders>
          </w:tcPr>
          <w:p w14:paraId="787FF8C6"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2</w:t>
            </w:r>
          </w:p>
        </w:tc>
        <w:tc>
          <w:tcPr>
            <w:tcW w:w="1750" w:type="dxa"/>
            <w:tcBorders>
              <w:top w:val="nil"/>
              <w:left w:val="single" w:sz="6" w:space="0" w:color="auto"/>
              <w:bottom w:val="nil"/>
              <w:right w:val="single" w:sz="6" w:space="0" w:color="auto"/>
            </w:tcBorders>
          </w:tcPr>
          <w:p w14:paraId="6077CB40"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2</w:t>
            </w:r>
          </w:p>
        </w:tc>
        <w:tc>
          <w:tcPr>
            <w:tcW w:w="1890" w:type="dxa"/>
            <w:tcBorders>
              <w:top w:val="nil"/>
              <w:left w:val="single" w:sz="6" w:space="0" w:color="auto"/>
              <w:bottom w:val="nil"/>
              <w:right w:val="single" w:sz="6" w:space="0" w:color="auto"/>
            </w:tcBorders>
          </w:tcPr>
          <w:p w14:paraId="6EBD31E3"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2</w:t>
            </w:r>
          </w:p>
        </w:tc>
      </w:tr>
      <w:tr w:rsidR="009E60F5" w:rsidRPr="00CA2D2E" w14:paraId="2CB1CBA1" w14:textId="77777777" w:rsidTr="006D39F5">
        <w:tblPrEx>
          <w:tblBorders>
            <w:top w:val="none" w:sz="0" w:space="0" w:color="auto"/>
          </w:tblBorders>
        </w:tblPrEx>
        <w:trPr>
          <w:trHeight w:val="1800"/>
        </w:trPr>
        <w:tc>
          <w:tcPr>
            <w:tcW w:w="2826" w:type="dxa"/>
            <w:tcBorders>
              <w:top w:val="nil"/>
              <w:left w:val="single" w:sz="6" w:space="0" w:color="auto"/>
              <w:bottom w:val="nil"/>
              <w:right w:val="single" w:sz="6" w:space="0" w:color="auto"/>
            </w:tcBorders>
          </w:tcPr>
          <w:p w14:paraId="1FA33776"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 xml:space="preserve"> Посев мочи на микрофлору, определение чувствительности к антимикробным препаратам (</w:t>
            </w:r>
            <w:proofErr w:type="spellStart"/>
            <w:r w:rsidRPr="00CA2D2E">
              <w:rPr>
                <w:b/>
                <w:bCs/>
                <w:i/>
                <w:iCs/>
                <w:color w:val="000000"/>
                <w:sz w:val="20"/>
                <w:szCs w:val="20"/>
              </w:rPr>
              <w:t>UrineCulture</w:t>
            </w:r>
            <w:proofErr w:type="spellEnd"/>
            <w:r w:rsidRPr="00CA2D2E">
              <w:rPr>
                <w:b/>
                <w:bCs/>
                <w:i/>
                <w:iCs/>
                <w:color w:val="000000"/>
                <w:sz w:val="20"/>
                <w:szCs w:val="20"/>
              </w:rPr>
              <w:t xml:space="preserve">. </w:t>
            </w:r>
            <w:proofErr w:type="spellStart"/>
            <w:r w:rsidRPr="00CA2D2E">
              <w:rPr>
                <w:b/>
                <w:bCs/>
                <w:i/>
                <w:iCs/>
                <w:color w:val="000000"/>
                <w:sz w:val="20"/>
                <w:szCs w:val="20"/>
              </w:rPr>
              <w:t>BacteriaIdentificationandAntibioticSusceptibilityTesting</w:t>
            </w:r>
            <w:proofErr w:type="spellEnd"/>
            <w:r w:rsidRPr="00CA2D2E">
              <w:rPr>
                <w:b/>
                <w:bCs/>
                <w:i/>
                <w:iCs/>
                <w:color w:val="000000"/>
                <w:sz w:val="20"/>
                <w:szCs w:val="20"/>
              </w:rPr>
              <w:t>) *</w:t>
            </w:r>
          </w:p>
        </w:tc>
        <w:tc>
          <w:tcPr>
            <w:tcW w:w="1209" w:type="dxa"/>
            <w:tcBorders>
              <w:top w:val="nil"/>
              <w:left w:val="single" w:sz="6" w:space="0" w:color="auto"/>
              <w:bottom w:val="nil"/>
              <w:right w:val="single" w:sz="6" w:space="0" w:color="auto"/>
            </w:tcBorders>
          </w:tcPr>
          <w:p w14:paraId="539368BB"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441-Ф</w:t>
            </w:r>
          </w:p>
        </w:tc>
        <w:tc>
          <w:tcPr>
            <w:tcW w:w="1561" w:type="dxa"/>
            <w:tcBorders>
              <w:top w:val="nil"/>
              <w:left w:val="single" w:sz="6" w:space="0" w:color="auto"/>
              <w:bottom w:val="nil"/>
              <w:right w:val="single" w:sz="6" w:space="0" w:color="auto"/>
            </w:tcBorders>
          </w:tcPr>
          <w:p w14:paraId="5925B6FB"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nil"/>
              <w:right w:val="single" w:sz="6" w:space="0" w:color="auto"/>
            </w:tcBorders>
          </w:tcPr>
          <w:p w14:paraId="16E9AE5A"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nil"/>
              <w:right w:val="single" w:sz="6" w:space="0" w:color="auto"/>
            </w:tcBorders>
          </w:tcPr>
          <w:p w14:paraId="1DD26D2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206BF4DE" w14:textId="77777777" w:rsidTr="006D39F5">
        <w:tblPrEx>
          <w:tblBorders>
            <w:top w:val="none" w:sz="0" w:space="0" w:color="auto"/>
          </w:tblBorders>
        </w:tblPrEx>
        <w:trPr>
          <w:trHeight w:val="1245"/>
        </w:trPr>
        <w:tc>
          <w:tcPr>
            <w:tcW w:w="2826" w:type="dxa"/>
            <w:tcBorders>
              <w:top w:val="nil"/>
              <w:left w:val="single" w:sz="6" w:space="0" w:color="auto"/>
              <w:bottom w:val="single" w:sz="6" w:space="0" w:color="auto"/>
              <w:right w:val="single" w:sz="6" w:space="0" w:color="auto"/>
            </w:tcBorders>
          </w:tcPr>
          <w:p w14:paraId="3BDDB941"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Мазки:</w:t>
            </w:r>
          </w:p>
        </w:tc>
        <w:tc>
          <w:tcPr>
            <w:tcW w:w="1209" w:type="dxa"/>
            <w:tcBorders>
              <w:top w:val="nil"/>
              <w:left w:val="single" w:sz="6" w:space="0" w:color="auto"/>
              <w:bottom w:val="single" w:sz="6" w:space="0" w:color="auto"/>
              <w:right w:val="single" w:sz="6" w:space="0" w:color="auto"/>
            </w:tcBorders>
          </w:tcPr>
          <w:p w14:paraId="4418BD51" w14:textId="77777777" w:rsidR="009E60F5" w:rsidRPr="00CA2D2E" w:rsidRDefault="009E60F5" w:rsidP="006D39F5">
            <w:pPr>
              <w:autoSpaceDE w:val="0"/>
              <w:autoSpaceDN w:val="0"/>
              <w:adjustRightInd w:val="0"/>
              <w:spacing w:after="0"/>
              <w:ind w:right="2"/>
              <w:jc w:val="center"/>
              <w:rPr>
                <w:b/>
                <w:bCs/>
                <w:i/>
                <w:iCs/>
                <w:color w:val="000000"/>
                <w:sz w:val="20"/>
                <w:szCs w:val="20"/>
              </w:rPr>
            </w:pPr>
          </w:p>
        </w:tc>
        <w:tc>
          <w:tcPr>
            <w:tcW w:w="1561" w:type="dxa"/>
            <w:tcBorders>
              <w:top w:val="nil"/>
              <w:left w:val="single" w:sz="6" w:space="0" w:color="auto"/>
              <w:bottom w:val="single" w:sz="6" w:space="0" w:color="auto"/>
              <w:right w:val="single" w:sz="6" w:space="0" w:color="auto"/>
            </w:tcBorders>
          </w:tcPr>
          <w:p w14:paraId="0423A9F1"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nil"/>
              <w:left w:val="single" w:sz="6" w:space="0" w:color="auto"/>
              <w:bottom w:val="single" w:sz="6" w:space="0" w:color="auto"/>
              <w:right w:val="single" w:sz="6" w:space="0" w:color="auto"/>
            </w:tcBorders>
          </w:tcPr>
          <w:p w14:paraId="673B2A0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63C890E8"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3AAF7F79" w14:textId="77777777" w:rsidTr="006D39F5">
        <w:trPr>
          <w:trHeight w:val="1800"/>
        </w:trPr>
        <w:tc>
          <w:tcPr>
            <w:tcW w:w="2826" w:type="dxa"/>
            <w:tcBorders>
              <w:top w:val="single" w:sz="6" w:space="0" w:color="auto"/>
              <w:left w:val="single" w:sz="6" w:space="0" w:color="auto"/>
              <w:bottom w:val="single" w:sz="6" w:space="0" w:color="auto"/>
              <w:right w:val="single" w:sz="6" w:space="0" w:color="auto"/>
            </w:tcBorders>
          </w:tcPr>
          <w:p w14:paraId="689DA14B" w14:textId="77777777" w:rsidR="009E60F5" w:rsidRPr="00CA2D2E" w:rsidRDefault="009E60F5" w:rsidP="006D39F5">
            <w:pPr>
              <w:autoSpaceDE w:val="0"/>
              <w:autoSpaceDN w:val="0"/>
              <w:adjustRightInd w:val="0"/>
              <w:spacing w:after="0"/>
              <w:ind w:firstLine="34"/>
              <w:rPr>
                <w:b/>
                <w:bCs/>
                <w:i/>
                <w:iCs/>
                <w:color w:val="000000"/>
                <w:sz w:val="20"/>
                <w:szCs w:val="20"/>
              </w:rPr>
            </w:pPr>
            <w:r w:rsidRPr="00CA2D2E">
              <w:rPr>
                <w:b/>
                <w:bCs/>
                <w:i/>
                <w:iCs/>
                <w:color w:val="000000"/>
                <w:sz w:val="20"/>
                <w:szCs w:val="20"/>
              </w:rPr>
              <w:t>Микроскопическое (</w:t>
            </w:r>
            <w:proofErr w:type="spellStart"/>
            <w:r w:rsidRPr="00CA2D2E">
              <w:rPr>
                <w:b/>
                <w:bCs/>
                <w:i/>
                <w:iCs/>
                <w:color w:val="000000"/>
                <w:sz w:val="20"/>
                <w:szCs w:val="20"/>
              </w:rPr>
              <w:t>бактериоскопическое</w:t>
            </w:r>
            <w:proofErr w:type="spellEnd"/>
            <w:r w:rsidRPr="00CA2D2E">
              <w:rPr>
                <w:b/>
                <w:bCs/>
                <w:i/>
                <w:iCs/>
                <w:color w:val="000000"/>
                <w:sz w:val="20"/>
                <w:szCs w:val="20"/>
              </w:rPr>
              <w:t xml:space="preserve">) исследование мазка, окрашенного по </w:t>
            </w:r>
            <w:proofErr w:type="spellStart"/>
            <w:r w:rsidRPr="00CA2D2E">
              <w:rPr>
                <w:b/>
                <w:bCs/>
                <w:i/>
                <w:iCs/>
                <w:color w:val="000000"/>
                <w:sz w:val="20"/>
                <w:szCs w:val="20"/>
              </w:rPr>
              <w:t>Граму</w:t>
            </w:r>
            <w:proofErr w:type="spellEnd"/>
            <w:r w:rsidRPr="00CA2D2E">
              <w:rPr>
                <w:b/>
                <w:bCs/>
                <w:i/>
                <w:iCs/>
                <w:color w:val="000000"/>
                <w:sz w:val="20"/>
                <w:szCs w:val="20"/>
              </w:rPr>
              <w:t xml:space="preserve"> (</w:t>
            </w:r>
            <w:proofErr w:type="spellStart"/>
            <w:r w:rsidRPr="00CA2D2E">
              <w:rPr>
                <w:b/>
                <w:bCs/>
                <w:i/>
                <w:iCs/>
                <w:color w:val="000000"/>
                <w:sz w:val="20"/>
                <w:szCs w:val="20"/>
              </w:rPr>
              <w:t>GramStain</w:t>
            </w:r>
            <w:proofErr w:type="spellEnd"/>
            <w:r w:rsidRPr="00CA2D2E">
              <w:rPr>
                <w:b/>
                <w:bCs/>
                <w:i/>
                <w:iCs/>
                <w:color w:val="000000"/>
                <w:sz w:val="20"/>
                <w:szCs w:val="20"/>
              </w:rPr>
              <w:t xml:space="preserve">. </w:t>
            </w:r>
            <w:proofErr w:type="spellStart"/>
            <w:r w:rsidRPr="00CA2D2E">
              <w:rPr>
                <w:b/>
                <w:bCs/>
                <w:i/>
                <w:iCs/>
                <w:color w:val="000000"/>
                <w:sz w:val="20"/>
                <w:szCs w:val="20"/>
              </w:rPr>
              <w:t>BacterioscopicExaminationofSmear</w:t>
            </w:r>
            <w:proofErr w:type="spellEnd"/>
            <w:r w:rsidRPr="00CA2D2E">
              <w:rPr>
                <w:b/>
                <w:bCs/>
                <w:i/>
                <w:iCs/>
                <w:color w:val="000000"/>
                <w:sz w:val="20"/>
                <w:szCs w:val="20"/>
              </w:rPr>
              <w:t>)</w:t>
            </w:r>
          </w:p>
        </w:tc>
        <w:tc>
          <w:tcPr>
            <w:tcW w:w="1209" w:type="dxa"/>
            <w:tcBorders>
              <w:top w:val="single" w:sz="6" w:space="0" w:color="auto"/>
              <w:left w:val="single" w:sz="6" w:space="0" w:color="auto"/>
              <w:bottom w:val="single" w:sz="6" w:space="0" w:color="auto"/>
              <w:right w:val="single" w:sz="6" w:space="0" w:color="auto"/>
            </w:tcBorders>
          </w:tcPr>
          <w:p w14:paraId="0241A061"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445</w:t>
            </w:r>
            <w:r w:rsidRPr="00CA2D2E">
              <w:rPr>
                <w:b/>
                <w:bCs/>
                <w:i/>
                <w:iCs/>
                <w:color w:val="000000"/>
                <w:szCs w:val="28"/>
              </w:rPr>
              <w:t xml:space="preserve"> </w:t>
            </w:r>
          </w:p>
        </w:tc>
        <w:tc>
          <w:tcPr>
            <w:tcW w:w="1561" w:type="dxa"/>
            <w:tcBorders>
              <w:top w:val="single" w:sz="6" w:space="0" w:color="auto"/>
              <w:left w:val="single" w:sz="6" w:space="0" w:color="auto"/>
              <w:bottom w:val="single" w:sz="6" w:space="0" w:color="auto"/>
              <w:right w:val="single" w:sz="6" w:space="0" w:color="auto"/>
            </w:tcBorders>
          </w:tcPr>
          <w:p w14:paraId="2AB24C75"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152BE63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502BC849"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3F21B827" w14:textId="77777777" w:rsidTr="006D39F5">
        <w:trPr>
          <w:trHeight w:val="2520"/>
        </w:trPr>
        <w:tc>
          <w:tcPr>
            <w:tcW w:w="2826" w:type="dxa"/>
            <w:tcBorders>
              <w:top w:val="single" w:sz="6" w:space="0" w:color="auto"/>
              <w:left w:val="single" w:sz="6" w:space="0" w:color="auto"/>
              <w:bottom w:val="single" w:sz="6" w:space="0" w:color="auto"/>
              <w:right w:val="single" w:sz="6" w:space="0" w:color="auto"/>
            </w:tcBorders>
          </w:tcPr>
          <w:p w14:paraId="79BA0E75" w14:textId="77777777" w:rsidR="009E60F5" w:rsidRPr="004B232E" w:rsidRDefault="009E60F5" w:rsidP="006D39F5">
            <w:pPr>
              <w:autoSpaceDE w:val="0"/>
              <w:autoSpaceDN w:val="0"/>
              <w:adjustRightInd w:val="0"/>
              <w:spacing w:after="0"/>
              <w:ind w:firstLine="34"/>
              <w:rPr>
                <w:b/>
                <w:bCs/>
                <w:i/>
                <w:iCs/>
                <w:color w:val="000000"/>
                <w:sz w:val="20"/>
                <w:szCs w:val="20"/>
                <w:lang w:val="en-US"/>
              </w:rPr>
            </w:pPr>
            <w:r w:rsidRPr="00CA2D2E">
              <w:rPr>
                <w:b/>
                <w:bCs/>
                <w:i/>
                <w:iCs/>
                <w:color w:val="000000"/>
                <w:sz w:val="20"/>
                <w:szCs w:val="20"/>
              </w:rPr>
              <w:lastRenderedPageBreak/>
              <w:t xml:space="preserve">Цитологическое исследование эпителия шейки матки с описанием по терминологической системе </w:t>
            </w:r>
            <w:proofErr w:type="spellStart"/>
            <w:r w:rsidRPr="00CA2D2E">
              <w:rPr>
                <w:b/>
                <w:bCs/>
                <w:i/>
                <w:iCs/>
                <w:color w:val="000000"/>
                <w:sz w:val="20"/>
                <w:szCs w:val="20"/>
              </w:rPr>
              <w:t>Бетесда</w:t>
            </w:r>
            <w:proofErr w:type="spellEnd"/>
            <w:r w:rsidRPr="00CA2D2E">
              <w:rPr>
                <w:b/>
                <w:bCs/>
                <w:i/>
                <w:iCs/>
                <w:color w:val="000000"/>
                <w:sz w:val="20"/>
                <w:szCs w:val="20"/>
              </w:rPr>
              <w:t xml:space="preserve"> (</w:t>
            </w:r>
            <w:proofErr w:type="spellStart"/>
            <w:r w:rsidRPr="00CA2D2E">
              <w:rPr>
                <w:b/>
                <w:bCs/>
                <w:i/>
                <w:iCs/>
                <w:color w:val="000000"/>
                <w:sz w:val="20"/>
                <w:szCs w:val="20"/>
              </w:rPr>
              <w:t>TheBethesdaSystem</w:t>
            </w:r>
            <w:proofErr w:type="spellEnd"/>
            <w:r w:rsidRPr="00CA2D2E">
              <w:rPr>
                <w:b/>
                <w:bCs/>
                <w:i/>
                <w:iCs/>
                <w:color w:val="000000"/>
                <w:sz w:val="20"/>
                <w:szCs w:val="20"/>
              </w:rPr>
              <w:t xml:space="preserve">? </w:t>
            </w:r>
            <w:r w:rsidRPr="004B232E">
              <w:rPr>
                <w:b/>
                <w:bCs/>
                <w:i/>
                <w:iCs/>
                <w:color w:val="000000"/>
                <w:sz w:val="20"/>
                <w:szCs w:val="20"/>
                <w:lang w:val="en-US"/>
              </w:rPr>
              <w:t>TBS) (Cytological Examination of Cervical Epithelium with Description on The Bethesda System, TBS)</w:t>
            </w:r>
          </w:p>
        </w:tc>
        <w:tc>
          <w:tcPr>
            <w:tcW w:w="1209" w:type="dxa"/>
            <w:tcBorders>
              <w:top w:val="single" w:sz="6" w:space="0" w:color="auto"/>
              <w:left w:val="single" w:sz="6" w:space="0" w:color="auto"/>
              <w:bottom w:val="single" w:sz="6" w:space="0" w:color="auto"/>
              <w:right w:val="single" w:sz="6" w:space="0" w:color="auto"/>
            </w:tcBorders>
          </w:tcPr>
          <w:p w14:paraId="71C9A5F9"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505В</w:t>
            </w:r>
          </w:p>
        </w:tc>
        <w:tc>
          <w:tcPr>
            <w:tcW w:w="1561" w:type="dxa"/>
            <w:tcBorders>
              <w:top w:val="single" w:sz="6" w:space="0" w:color="auto"/>
              <w:left w:val="single" w:sz="6" w:space="0" w:color="auto"/>
              <w:bottom w:val="single" w:sz="6" w:space="0" w:color="auto"/>
              <w:right w:val="single" w:sz="6" w:space="0" w:color="auto"/>
            </w:tcBorders>
          </w:tcPr>
          <w:p w14:paraId="5FF12AE1"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4206E975"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E3700A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57D4851F" w14:textId="77777777" w:rsidTr="006D39F5">
        <w:trPr>
          <w:trHeight w:val="2280"/>
        </w:trPr>
        <w:tc>
          <w:tcPr>
            <w:tcW w:w="2826" w:type="dxa"/>
            <w:tcBorders>
              <w:top w:val="single" w:sz="6" w:space="0" w:color="auto"/>
              <w:left w:val="single" w:sz="6" w:space="0" w:color="auto"/>
              <w:bottom w:val="single" w:sz="6" w:space="0" w:color="auto"/>
              <w:right w:val="single" w:sz="6" w:space="0" w:color="auto"/>
            </w:tcBorders>
          </w:tcPr>
          <w:p w14:paraId="0BA278B4"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sidRPr="00CA2D2E">
              <w:rPr>
                <w:b/>
                <w:bCs/>
                <w:i/>
                <w:iCs/>
                <w:color w:val="000000"/>
                <w:sz w:val="20"/>
                <w:szCs w:val="20"/>
              </w:rPr>
              <w:t>GenitourinaryTractCulture</w:t>
            </w:r>
            <w:proofErr w:type="spellEnd"/>
            <w:r w:rsidRPr="00CA2D2E">
              <w:rPr>
                <w:b/>
                <w:bCs/>
                <w:i/>
                <w:iCs/>
                <w:color w:val="000000"/>
                <w:sz w:val="20"/>
                <w:szCs w:val="20"/>
              </w:rPr>
              <w:t xml:space="preserve">. </w:t>
            </w:r>
            <w:proofErr w:type="spellStart"/>
            <w:r w:rsidRPr="00CA2D2E">
              <w:rPr>
                <w:b/>
                <w:bCs/>
                <w:i/>
                <w:iCs/>
                <w:color w:val="000000"/>
                <w:sz w:val="20"/>
                <w:szCs w:val="20"/>
              </w:rPr>
              <w:t>BacteriaIdentificationandAntibioticSusceptibilityTesting</w:t>
            </w:r>
            <w:proofErr w:type="spellEnd"/>
            <w:r w:rsidRPr="00CA2D2E">
              <w:rPr>
                <w:b/>
                <w:bCs/>
                <w:i/>
                <w:iCs/>
                <w:color w:val="000000"/>
                <w:sz w:val="20"/>
                <w:szCs w:val="20"/>
              </w:rPr>
              <w:t>) *</w:t>
            </w:r>
          </w:p>
        </w:tc>
        <w:tc>
          <w:tcPr>
            <w:tcW w:w="1209" w:type="dxa"/>
            <w:tcBorders>
              <w:top w:val="single" w:sz="6" w:space="0" w:color="auto"/>
              <w:left w:val="single" w:sz="6" w:space="0" w:color="auto"/>
              <w:bottom w:val="single" w:sz="6" w:space="0" w:color="auto"/>
              <w:right w:val="single" w:sz="6" w:space="0" w:color="auto"/>
            </w:tcBorders>
          </w:tcPr>
          <w:p w14:paraId="72FD3E45"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446-А(НСК)</w:t>
            </w:r>
            <w:r w:rsidRPr="00CA2D2E">
              <w:rPr>
                <w:b/>
                <w:bCs/>
                <w:i/>
                <w:iCs/>
                <w:color w:val="000000"/>
                <w:szCs w:val="28"/>
              </w:rPr>
              <w:t xml:space="preserve"> </w:t>
            </w:r>
          </w:p>
        </w:tc>
        <w:tc>
          <w:tcPr>
            <w:tcW w:w="1561" w:type="dxa"/>
            <w:tcBorders>
              <w:top w:val="single" w:sz="6" w:space="0" w:color="auto"/>
              <w:left w:val="single" w:sz="6" w:space="0" w:color="auto"/>
              <w:bottom w:val="single" w:sz="6" w:space="0" w:color="auto"/>
              <w:right w:val="single" w:sz="6" w:space="0" w:color="auto"/>
            </w:tcBorders>
          </w:tcPr>
          <w:p w14:paraId="784AD5B3"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69F51EF3"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7BB131E8"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56546C93" w14:textId="77777777" w:rsidTr="006D39F5">
        <w:trPr>
          <w:trHeight w:val="2100"/>
        </w:trPr>
        <w:tc>
          <w:tcPr>
            <w:tcW w:w="2826" w:type="dxa"/>
            <w:tcBorders>
              <w:top w:val="single" w:sz="6" w:space="0" w:color="auto"/>
              <w:left w:val="single" w:sz="6" w:space="0" w:color="auto"/>
              <w:bottom w:val="single" w:sz="6" w:space="0" w:color="auto"/>
              <w:right w:val="single" w:sz="6" w:space="0" w:color="auto"/>
            </w:tcBorders>
          </w:tcPr>
          <w:p w14:paraId="0F03C936"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Посев на влагалищную трихомонаду (</w:t>
            </w:r>
            <w:proofErr w:type="spellStart"/>
            <w:r w:rsidRPr="00CA2D2E">
              <w:rPr>
                <w:b/>
                <w:bCs/>
                <w:i/>
                <w:iCs/>
                <w:color w:val="000000"/>
                <w:sz w:val="20"/>
                <w:szCs w:val="20"/>
              </w:rPr>
              <w:t>Trichomonasvaginalis</w:t>
            </w:r>
            <w:proofErr w:type="spellEnd"/>
            <w:r w:rsidRPr="00CA2D2E">
              <w:rPr>
                <w:b/>
                <w:bCs/>
                <w:i/>
                <w:iCs/>
                <w:color w:val="000000"/>
                <w:sz w:val="20"/>
                <w:szCs w:val="20"/>
              </w:rPr>
              <w:t>, трихомониаз) (</w:t>
            </w:r>
            <w:proofErr w:type="spellStart"/>
            <w:r w:rsidRPr="00CA2D2E">
              <w:rPr>
                <w:b/>
                <w:bCs/>
                <w:i/>
                <w:iCs/>
                <w:color w:val="000000"/>
                <w:sz w:val="20"/>
                <w:szCs w:val="20"/>
              </w:rPr>
              <w:t>TrichomonasvaginalisCulture</w:t>
            </w:r>
            <w:proofErr w:type="spellEnd"/>
            <w:r w:rsidRPr="00CA2D2E">
              <w:rPr>
                <w:b/>
                <w:bCs/>
                <w:i/>
                <w:iCs/>
                <w:color w:val="000000"/>
                <w:sz w:val="20"/>
                <w:szCs w:val="20"/>
              </w:rPr>
              <w:t>)</w:t>
            </w:r>
          </w:p>
          <w:p w14:paraId="1F4AD304" w14:textId="77777777" w:rsidR="009E60F5" w:rsidRPr="00CA2D2E" w:rsidRDefault="009E60F5" w:rsidP="006D39F5">
            <w:pPr>
              <w:autoSpaceDE w:val="0"/>
              <w:autoSpaceDN w:val="0"/>
              <w:adjustRightInd w:val="0"/>
              <w:spacing w:after="0"/>
              <w:rPr>
                <w:b/>
                <w:bCs/>
                <w:i/>
                <w:iCs/>
                <w:color w:val="000000"/>
                <w:sz w:val="20"/>
                <w:szCs w:val="20"/>
              </w:rPr>
            </w:pPr>
          </w:p>
        </w:tc>
        <w:tc>
          <w:tcPr>
            <w:tcW w:w="1209" w:type="dxa"/>
            <w:tcBorders>
              <w:top w:val="single" w:sz="6" w:space="0" w:color="auto"/>
              <w:left w:val="single" w:sz="6" w:space="0" w:color="auto"/>
              <w:bottom w:val="single" w:sz="6" w:space="0" w:color="auto"/>
              <w:right w:val="single" w:sz="6" w:space="0" w:color="auto"/>
            </w:tcBorders>
          </w:tcPr>
          <w:p w14:paraId="148E155A"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451</w:t>
            </w:r>
          </w:p>
        </w:tc>
        <w:tc>
          <w:tcPr>
            <w:tcW w:w="1561" w:type="dxa"/>
            <w:tcBorders>
              <w:top w:val="single" w:sz="6" w:space="0" w:color="auto"/>
              <w:left w:val="single" w:sz="6" w:space="0" w:color="auto"/>
              <w:bottom w:val="single" w:sz="6" w:space="0" w:color="auto"/>
              <w:right w:val="single" w:sz="6" w:space="0" w:color="auto"/>
            </w:tcBorders>
          </w:tcPr>
          <w:p w14:paraId="29D5C975"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099E43FB"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7A2A9A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4F78A265" w14:textId="77777777" w:rsidTr="006D39F5">
        <w:trPr>
          <w:trHeight w:val="804"/>
        </w:trPr>
        <w:tc>
          <w:tcPr>
            <w:tcW w:w="2826" w:type="dxa"/>
            <w:tcBorders>
              <w:top w:val="single" w:sz="6" w:space="0" w:color="auto"/>
              <w:left w:val="single" w:sz="6" w:space="0" w:color="auto"/>
              <w:bottom w:val="single" w:sz="6" w:space="0" w:color="auto"/>
              <w:right w:val="single" w:sz="6" w:space="0" w:color="auto"/>
            </w:tcBorders>
          </w:tcPr>
          <w:p w14:paraId="7FD6209C"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ПЦР на ИППП:</w:t>
            </w:r>
          </w:p>
        </w:tc>
        <w:tc>
          <w:tcPr>
            <w:tcW w:w="1209" w:type="dxa"/>
            <w:tcBorders>
              <w:top w:val="single" w:sz="6" w:space="0" w:color="auto"/>
              <w:left w:val="single" w:sz="6" w:space="0" w:color="auto"/>
              <w:bottom w:val="single" w:sz="6" w:space="0" w:color="auto"/>
              <w:right w:val="single" w:sz="6" w:space="0" w:color="auto"/>
            </w:tcBorders>
          </w:tcPr>
          <w:p w14:paraId="54ADFF60" w14:textId="77777777" w:rsidR="009E60F5" w:rsidRPr="00CA2D2E" w:rsidRDefault="009E60F5" w:rsidP="006D39F5">
            <w:pPr>
              <w:autoSpaceDE w:val="0"/>
              <w:autoSpaceDN w:val="0"/>
              <w:adjustRightInd w:val="0"/>
              <w:ind w:right="2"/>
              <w:jc w:val="center"/>
              <w:rPr>
                <w:b/>
                <w:bCs/>
                <w:i/>
                <w:iCs/>
                <w:color w:val="000000"/>
                <w:sz w:val="20"/>
                <w:szCs w:val="20"/>
              </w:rPr>
            </w:pPr>
          </w:p>
        </w:tc>
        <w:tc>
          <w:tcPr>
            <w:tcW w:w="1561" w:type="dxa"/>
            <w:tcBorders>
              <w:top w:val="single" w:sz="6" w:space="0" w:color="auto"/>
              <w:left w:val="single" w:sz="6" w:space="0" w:color="auto"/>
              <w:bottom w:val="single" w:sz="6" w:space="0" w:color="auto"/>
              <w:right w:val="single" w:sz="6" w:space="0" w:color="auto"/>
            </w:tcBorders>
          </w:tcPr>
          <w:p w14:paraId="322AE5B6"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750" w:type="dxa"/>
            <w:tcBorders>
              <w:top w:val="single" w:sz="6" w:space="0" w:color="auto"/>
              <w:left w:val="single" w:sz="6" w:space="0" w:color="auto"/>
              <w:bottom w:val="single" w:sz="6" w:space="0" w:color="auto"/>
              <w:right w:val="single" w:sz="6" w:space="0" w:color="auto"/>
            </w:tcBorders>
          </w:tcPr>
          <w:p w14:paraId="32BB36C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533265CF"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69F868D3" w14:textId="77777777" w:rsidTr="006D39F5">
        <w:trPr>
          <w:trHeight w:val="2670"/>
        </w:trPr>
        <w:tc>
          <w:tcPr>
            <w:tcW w:w="2826" w:type="dxa"/>
            <w:tcBorders>
              <w:top w:val="single" w:sz="6" w:space="0" w:color="auto"/>
              <w:left w:val="single" w:sz="6" w:space="0" w:color="auto"/>
              <w:bottom w:val="single" w:sz="6" w:space="0" w:color="auto"/>
              <w:right w:val="single" w:sz="6" w:space="0" w:color="auto"/>
            </w:tcBorders>
          </w:tcPr>
          <w:p w14:paraId="61FAE19E"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Хламидия (</w:t>
            </w:r>
            <w:proofErr w:type="spellStart"/>
            <w:r w:rsidRPr="00CA2D2E">
              <w:rPr>
                <w:b/>
                <w:bCs/>
                <w:i/>
                <w:iCs/>
                <w:color w:val="000000"/>
                <w:sz w:val="20"/>
                <w:szCs w:val="20"/>
              </w:rPr>
              <w:t>Chlamydiatrachomatis</w:t>
            </w:r>
            <w:proofErr w:type="spellEnd"/>
            <w:r w:rsidRPr="00CA2D2E">
              <w:rPr>
                <w:b/>
                <w:bCs/>
                <w:i/>
                <w:iCs/>
                <w:color w:val="000000"/>
                <w:sz w:val="20"/>
                <w:szCs w:val="20"/>
              </w:rPr>
              <w:t>), определение ДНК в соскобе эпителиальных клеток урогенитального тракта (</w:t>
            </w:r>
            <w:proofErr w:type="spellStart"/>
            <w:r w:rsidRPr="00CA2D2E">
              <w:rPr>
                <w:b/>
                <w:bCs/>
                <w:i/>
                <w:iCs/>
                <w:color w:val="000000"/>
                <w:sz w:val="20"/>
                <w:szCs w:val="20"/>
              </w:rPr>
              <w:t>Chlamydiatrachomatis</w:t>
            </w:r>
            <w:proofErr w:type="spellEnd"/>
            <w:r w:rsidRPr="00CA2D2E">
              <w:rPr>
                <w:b/>
                <w:bCs/>
                <w:i/>
                <w:iCs/>
                <w:color w:val="000000"/>
                <w:sz w:val="20"/>
                <w:szCs w:val="20"/>
              </w:rPr>
              <w:t xml:space="preserve">, DNA, </w:t>
            </w:r>
            <w:proofErr w:type="spellStart"/>
            <w:r w:rsidRPr="00CA2D2E">
              <w:rPr>
                <w:b/>
                <w:bCs/>
                <w:i/>
                <w:iCs/>
                <w:color w:val="000000"/>
                <w:sz w:val="20"/>
                <w:szCs w:val="20"/>
              </w:rPr>
              <w:t>ScrapeofUrogenitalEpithelialCells</w:t>
            </w:r>
            <w:proofErr w:type="spellEnd"/>
            <w:r w:rsidRPr="00CA2D2E">
              <w:rPr>
                <w:b/>
                <w:bCs/>
                <w:i/>
                <w:iCs/>
                <w:color w:val="000000"/>
                <w:sz w:val="20"/>
                <w:szCs w:val="20"/>
              </w:rPr>
              <w:t>) *</w:t>
            </w:r>
          </w:p>
        </w:tc>
        <w:tc>
          <w:tcPr>
            <w:tcW w:w="1209" w:type="dxa"/>
            <w:tcBorders>
              <w:top w:val="single" w:sz="6" w:space="0" w:color="auto"/>
              <w:left w:val="single" w:sz="6" w:space="0" w:color="auto"/>
              <w:bottom w:val="single" w:sz="6" w:space="0" w:color="auto"/>
              <w:right w:val="single" w:sz="6" w:space="0" w:color="auto"/>
            </w:tcBorders>
          </w:tcPr>
          <w:p w14:paraId="70AE5DEF"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301УРО</w:t>
            </w:r>
          </w:p>
        </w:tc>
        <w:tc>
          <w:tcPr>
            <w:tcW w:w="1561" w:type="dxa"/>
            <w:tcBorders>
              <w:top w:val="single" w:sz="6" w:space="0" w:color="auto"/>
              <w:left w:val="single" w:sz="6" w:space="0" w:color="auto"/>
              <w:bottom w:val="single" w:sz="6" w:space="0" w:color="auto"/>
              <w:right w:val="single" w:sz="6" w:space="0" w:color="auto"/>
            </w:tcBorders>
          </w:tcPr>
          <w:p w14:paraId="6C569D7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51E40A57"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346D8E4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0DECA318" w14:textId="77777777" w:rsidTr="006D39F5">
        <w:trPr>
          <w:trHeight w:val="2040"/>
        </w:trPr>
        <w:tc>
          <w:tcPr>
            <w:tcW w:w="2826" w:type="dxa"/>
            <w:tcBorders>
              <w:top w:val="single" w:sz="6" w:space="0" w:color="auto"/>
              <w:left w:val="single" w:sz="6" w:space="0" w:color="auto"/>
              <w:bottom w:val="single" w:sz="6" w:space="0" w:color="auto"/>
              <w:right w:val="single" w:sz="6" w:space="0" w:color="auto"/>
            </w:tcBorders>
          </w:tcPr>
          <w:p w14:paraId="79DA4C7A"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Микоплазма (</w:t>
            </w:r>
            <w:proofErr w:type="spellStart"/>
            <w:r w:rsidRPr="00CA2D2E">
              <w:rPr>
                <w:b/>
                <w:bCs/>
                <w:i/>
                <w:iCs/>
                <w:color w:val="000000"/>
                <w:sz w:val="20"/>
                <w:szCs w:val="20"/>
              </w:rPr>
              <w:t>Mycoplasmagenitalium</w:t>
            </w:r>
            <w:proofErr w:type="spellEnd"/>
            <w:r w:rsidRPr="00CA2D2E">
              <w:rPr>
                <w:b/>
                <w:bCs/>
                <w:i/>
                <w:iCs/>
                <w:color w:val="000000"/>
                <w:sz w:val="20"/>
                <w:szCs w:val="20"/>
              </w:rPr>
              <w:t>), определение ДНК в соскобе эпителиальных клеток урогенитального тракта (</w:t>
            </w:r>
            <w:proofErr w:type="spellStart"/>
            <w:r w:rsidRPr="00CA2D2E">
              <w:rPr>
                <w:b/>
                <w:bCs/>
                <w:i/>
                <w:iCs/>
                <w:color w:val="000000"/>
                <w:sz w:val="20"/>
                <w:szCs w:val="20"/>
              </w:rPr>
              <w:t>Mycoplasmagenitalium</w:t>
            </w:r>
            <w:proofErr w:type="spellEnd"/>
            <w:r w:rsidRPr="00CA2D2E">
              <w:rPr>
                <w:b/>
                <w:bCs/>
                <w:i/>
                <w:iCs/>
                <w:color w:val="000000"/>
                <w:sz w:val="20"/>
                <w:szCs w:val="20"/>
              </w:rPr>
              <w:t xml:space="preserve">, DNA, </w:t>
            </w:r>
            <w:proofErr w:type="spellStart"/>
            <w:r w:rsidRPr="00CA2D2E">
              <w:rPr>
                <w:b/>
                <w:bCs/>
                <w:i/>
                <w:iCs/>
                <w:color w:val="000000"/>
                <w:sz w:val="20"/>
                <w:szCs w:val="20"/>
              </w:rPr>
              <w:t>ScrapeofUrogenitalEpithelialCells</w:t>
            </w:r>
            <w:proofErr w:type="spellEnd"/>
            <w:r w:rsidRPr="00CA2D2E">
              <w:rPr>
                <w:b/>
                <w:bCs/>
                <w:i/>
                <w:iCs/>
                <w:color w:val="000000"/>
                <w:sz w:val="20"/>
                <w:szCs w:val="20"/>
              </w:rPr>
              <w:t>) *</w:t>
            </w:r>
          </w:p>
        </w:tc>
        <w:tc>
          <w:tcPr>
            <w:tcW w:w="1209" w:type="dxa"/>
            <w:tcBorders>
              <w:top w:val="single" w:sz="6" w:space="0" w:color="auto"/>
              <w:left w:val="single" w:sz="6" w:space="0" w:color="auto"/>
              <w:bottom w:val="single" w:sz="6" w:space="0" w:color="auto"/>
              <w:right w:val="single" w:sz="6" w:space="0" w:color="auto"/>
            </w:tcBorders>
          </w:tcPr>
          <w:p w14:paraId="46B4DEC1"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302УРО</w:t>
            </w:r>
          </w:p>
        </w:tc>
        <w:tc>
          <w:tcPr>
            <w:tcW w:w="1561" w:type="dxa"/>
            <w:tcBorders>
              <w:top w:val="single" w:sz="6" w:space="0" w:color="auto"/>
              <w:left w:val="single" w:sz="6" w:space="0" w:color="auto"/>
              <w:bottom w:val="single" w:sz="6" w:space="0" w:color="auto"/>
              <w:right w:val="single" w:sz="6" w:space="0" w:color="auto"/>
            </w:tcBorders>
          </w:tcPr>
          <w:p w14:paraId="23D26476"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5964CE3E"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0B491664"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08960B5B" w14:textId="77777777" w:rsidTr="006D39F5">
        <w:trPr>
          <w:trHeight w:val="1800"/>
        </w:trPr>
        <w:tc>
          <w:tcPr>
            <w:tcW w:w="2826" w:type="dxa"/>
            <w:tcBorders>
              <w:top w:val="single" w:sz="6" w:space="0" w:color="auto"/>
              <w:left w:val="single" w:sz="6" w:space="0" w:color="auto"/>
              <w:bottom w:val="single" w:sz="6" w:space="0" w:color="auto"/>
              <w:right w:val="single" w:sz="6" w:space="0" w:color="auto"/>
            </w:tcBorders>
          </w:tcPr>
          <w:p w14:paraId="4A397C00"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lastRenderedPageBreak/>
              <w:t xml:space="preserve">Цитомегаловирус, определение ДНК в соскобе эпителиальных клеток урогенитального тракта (CMV DNA, </w:t>
            </w:r>
            <w:proofErr w:type="spellStart"/>
            <w:r w:rsidRPr="00CA2D2E">
              <w:rPr>
                <w:b/>
                <w:bCs/>
                <w:i/>
                <w:iCs/>
                <w:color w:val="000000"/>
                <w:sz w:val="20"/>
                <w:szCs w:val="20"/>
              </w:rPr>
              <w:t>ScrapeofUrogenitalEpithelialCells</w:t>
            </w:r>
            <w:proofErr w:type="spellEnd"/>
            <w:r w:rsidRPr="00CA2D2E">
              <w:rPr>
                <w:b/>
                <w:bCs/>
                <w:i/>
                <w:iCs/>
                <w:color w:val="000000"/>
                <w:sz w:val="20"/>
                <w:szCs w:val="20"/>
              </w:rPr>
              <w:t>) *</w:t>
            </w:r>
          </w:p>
        </w:tc>
        <w:tc>
          <w:tcPr>
            <w:tcW w:w="1209" w:type="dxa"/>
            <w:tcBorders>
              <w:top w:val="single" w:sz="6" w:space="0" w:color="auto"/>
              <w:left w:val="single" w:sz="6" w:space="0" w:color="auto"/>
              <w:bottom w:val="single" w:sz="6" w:space="0" w:color="auto"/>
              <w:right w:val="single" w:sz="6" w:space="0" w:color="auto"/>
            </w:tcBorders>
          </w:tcPr>
          <w:p w14:paraId="1A56F341"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310УРО</w:t>
            </w:r>
          </w:p>
        </w:tc>
        <w:tc>
          <w:tcPr>
            <w:tcW w:w="1561" w:type="dxa"/>
            <w:tcBorders>
              <w:top w:val="single" w:sz="6" w:space="0" w:color="auto"/>
              <w:left w:val="single" w:sz="6" w:space="0" w:color="auto"/>
              <w:bottom w:val="single" w:sz="6" w:space="0" w:color="auto"/>
              <w:right w:val="single" w:sz="6" w:space="0" w:color="auto"/>
            </w:tcBorders>
          </w:tcPr>
          <w:p w14:paraId="14BEC3A2"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7563C81C"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single" w:sz="6" w:space="0" w:color="auto"/>
              <w:right w:val="single" w:sz="6" w:space="0" w:color="auto"/>
            </w:tcBorders>
          </w:tcPr>
          <w:p w14:paraId="1000C519"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3662F17A" w14:textId="77777777" w:rsidTr="006D39F5">
        <w:trPr>
          <w:trHeight w:val="2385"/>
        </w:trPr>
        <w:tc>
          <w:tcPr>
            <w:tcW w:w="2826" w:type="dxa"/>
            <w:tcBorders>
              <w:top w:val="single" w:sz="6" w:space="0" w:color="auto"/>
              <w:left w:val="single" w:sz="6" w:space="0" w:color="auto"/>
              <w:bottom w:val="nil"/>
              <w:right w:val="single" w:sz="6" w:space="0" w:color="auto"/>
            </w:tcBorders>
          </w:tcPr>
          <w:p w14:paraId="7F3E492B"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 xml:space="preserve">Герпесвирус 1 и 2 типов, определение ДНК в соскобе эпителиальных клеток урогенитального тракта (HSV1, 2 DNA, </w:t>
            </w:r>
            <w:proofErr w:type="spellStart"/>
            <w:r w:rsidRPr="00CA2D2E">
              <w:rPr>
                <w:b/>
                <w:bCs/>
                <w:i/>
                <w:iCs/>
                <w:color w:val="000000"/>
                <w:sz w:val="20"/>
                <w:szCs w:val="20"/>
              </w:rPr>
              <w:t>ScrapeofUrogenitalEpithelialCells</w:t>
            </w:r>
            <w:proofErr w:type="spellEnd"/>
            <w:r w:rsidRPr="00CA2D2E">
              <w:rPr>
                <w:b/>
                <w:bCs/>
                <w:i/>
                <w:iCs/>
                <w:color w:val="000000"/>
                <w:sz w:val="20"/>
                <w:szCs w:val="20"/>
              </w:rPr>
              <w:t>) *</w:t>
            </w:r>
          </w:p>
        </w:tc>
        <w:tc>
          <w:tcPr>
            <w:tcW w:w="1209" w:type="dxa"/>
            <w:tcBorders>
              <w:top w:val="single" w:sz="6" w:space="0" w:color="auto"/>
              <w:left w:val="single" w:sz="6" w:space="0" w:color="auto"/>
              <w:bottom w:val="nil"/>
              <w:right w:val="single" w:sz="6" w:space="0" w:color="auto"/>
            </w:tcBorders>
          </w:tcPr>
          <w:p w14:paraId="1389EFC8"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309УРО</w:t>
            </w:r>
          </w:p>
        </w:tc>
        <w:tc>
          <w:tcPr>
            <w:tcW w:w="1561" w:type="dxa"/>
            <w:tcBorders>
              <w:top w:val="single" w:sz="6" w:space="0" w:color="auto"/>
              <w:left w:val="single" w:sz="6" w:space="0" w:color="auto"/>
              <w:bottom w:val="nil"/>
              <w:right w:val="single" w:sz="6" w:space="0" w:color="auto"/>
            </w:tcBorders>
          </w:tcPr>
          <w:p w14:paraId="2DC09A8F"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nil"/>
              <w:right w:val="single" w:sz="6" w:space="0" w:color="auto"/>
            </w:tcBorders>
          </w:tcPr>
          <w:p w14:paraId="50F61DB0"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single" w:sz="6" w:space="0" w:color="auto"/>
              <w:left w:val="single" w:sz="6" w:space="0" w:color="auto"/>
              <w:bottom w:val="nil"/>
              <w:right w:val="single" w:sz="6" w:space="0" w:color="auto"/>
            </w:tcBorders>
          </w:tcPr>
          <w:p w14:paraId="0CDDDC8E"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r>
      <w:tr w:rsidR="009E60F5" w:rsidRPr="00CA2D2E" w14:paraId="76CCEE46" w14:textId="77777777" w:rsidTr="006D39F5">
        <w:tblPrEx>
          <w:tblBorders>
            <w:top w:val="none" w:sz="0" w:space="0" w:color="auto"/>
          </w:tblBorders>
        </w:tblPrEx>
        <w:trPr>
          <w:trHeight w:val="2385"/>
        </w:trPr>
        <w:tc>
          <w:tcPr>
            <w:tcW w:w="2826" w:type="dxa"/>
            <w:tcBorders>
              <w:top w:val="nil"/>
              <w:left w:val="single" w:sz="6" w:space="0" w:color="auto"/>
              <w:bottom w:val="single" w:sz="6" w:space="0" w:color="auto"/>
              <w:right w:val="single" w:sz="6" w:space="0" w:color="auto"/>
            </w:tcBorders>
          </w:tcPr>
          <w:p w14:paraId="0CD6B083"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 xml:space="preserve">Взятие </w:t>
            </w:r>
            <w:proofErr w:type="spellStart"/>
            <w:r w:rsidRPr="00CA2D2E">
              <w:rPr>
                <w:b/>
                <w:bCs/>
                <w:i/>
                <w:iCs/>
                <w:color w:val="000000"/>
                <w:sz w:val="20"/>
                <w:szCs w:val="20"/>
              </w:rPr>
              <w:t>урогенетального</w:t>
            </w:r>
            <w:proofErr w:type="spellEnd"/>
            <w:r w:rsidRPr="00CA2D2E">
              <w:rPr>
                <w:b/>
                <w:bCs/>
                <w:i/>
                <w:iCs/>
                <w:color w:val="000000"/>
                <w:sz w:val="20"/>
                <w:szCs w:val="20"/>
              </w:rPr>
              <w:t xml:space="preserve"> мазка</w:t>
            </w:r>
          </w:p>
        </w:tc>
        <w:tc>
          <w:tcPr>
            <w:tcW w:w="1209" w:type="dxa"/>
            <w:tcBorders>
              <w:top w:val="nil"/>
              <w:left w:val="single" w:sz="6" w:space="0" w:color="auto"/>
              <w:bottom w:val="single" w:sz="6" w:space="0" w:color="auto"/>
              <w:right w:val="single" w:sz="6" w:space="0" w:color="auto"/>
            </w:tcBorders>
          </w:tcPr>
          <w:p w14:paraId="233E473E"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 xml:space="preserve"> А11.20.002/А11.20.005</w:t>
            </w:r>
          </w:p>
        </w:tc>
        <w:tc>
          <w:tcPr>
            <w:tcW w:w="1561" w:type="dxa"/>
            <w:tcBorders>
              <w:top w:val="nil"/>
              <w:left w:val="single" w:sz="6" w:space="0" w:color="auto"/>
              <w:bottom w:val="single" w:sz="6" w:space="0" w:color="auto"/>
              <w:right w:val="single" w:sz="6" w:space="0" w:color="auto"/>
            </w:tcBorders>
          </w:tcPr>
          <w:p w14:paraId="273FCB19"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nil"/>
              <w:left w:val="single" w:sz="6" w:space="0" w:color="auto"/>
              <w:bottom w:val="single" w:sz="6" w:space="0" w:color="auto"/>
              <w:right w:val="single" w:sz="6" w:space="0" w:color="auto"/>
            </w:tcBorders>
          </w:tcPr>
          <w:p w14:paraId="555F530D" w14:textId="77777777" w:rsidR="009E60F5" w:rsidRPr="00CA2D2E" w:rsidRDefault="009E60F5" w:rsidP="006D39F5">
            <w:pPr>
              <w:autoSpaceDE w:val="0"/>
              <w:autoSpaceDN w:val="0"/>
              <w:adjustRightInd w:val="0"/>
              <w:spacing w:after="0"/>
              <w:ind w:right="-10204"/>
              <w:jc w:val="center"/>
              <w:rPr>
                <w:b/>
                <w:bCs/>
                <w:i/>
                <w:iCs/>
                <w:color w:val="000000"/>
                <w:sz w:val="20"/>
                <w:szCs w:val="20"/>
              </w:rPr>
            </w:pPr>
          </w:p>
        </w:tc>
        <w:tc>
          <w:tcPr>
            <w:tcW w:w="1890" w:type="dxa"/>
            <w:tcBorders>
              <w:top w:val="nil"/>
              <w:left w:val="single" w:sz="6" w:space="0" w:color="auto"/>
              <w:bottom w:val="single" w:sz="6" w:space="0" w:color="auto"/>
              <w:right w:val="single" w:sz="6" w:space="0" w:color="auto"/>
            </w:tcBorders>
          </w:tcPr>
          <w:p w14:paraId="4501F2D0" w14:textId="77777777" w:rsidR="009E60F5" w:rsidRPr="00CA2D2E" w:rsidRDefault="009E60F5" w:rsidP="006D39F5">
            <w:pPr>
              <w:autoSpaceDE w:val="0"/>
              <w:autoSpaceDN w:val="0"/>
              <w:adjustRightInd w:val="0"/>
              <w:spacing w:after="0"/>
              <w:ind w:right="5" w:firstLine="708"/>
              <w:jc w:val="center"/>
              <w:rPr>
                <w:b/>
                <w:bCs/>
                <w:i/>
                <w:iCs/>
                <w:color w:val="000000"/>
                <w:sz w:val="20"/>
                <w:szCs w:val="20"/>
              </w:rPr>
            </w:pPr>
            <w:r w:rsidRPr="00CA2D2E">
              <w:rPr>
                <w:b/>
                <w:bCs/>
                <w:i/>
                <w:iCs/>
                <w:color w:val="000000"/>
                <w:sz w:val="20"/>
                <w:szCs w:val="20"/>
              </w:rPr>
              <w:t>1</w:t>
            </w:r>
          </w:p>
        </w:tc>
      </w:tr>
      <w:tr w:rsidR="009E60F5" w:rsidRPr="00CA2D2E" w14:paraId="0D46AE5C" w14:textId="77777777" w:rsidTr="006D39F5">
        <w:tblPrEx>
          <w:tblBorders>
            <w:bottom w:val="single" w:sz="6" w:space="0" w:color="000000"/>
          </w:tblBorders>
        </w:tblPrEx>
        <w:trPr>
          <w:trHeight w:val="1815"/>
        </w:trPr>
        <w:tc>
          <w:tcPr>
            <w:tcW w:w="2826" w:type="dxa"/>
            <w:tcBorders>
              <w:top w:val="single" w:sz="6" w:space="0" w:color="auto"/>
              <w:left w:val="single" w:sz="6" w:space="0" w:color="auto"/>
              <w:bottom w:val="single" w:sz="6" w:space="0" w:color="auto"/>
              <w:right w:val="single" w:sz="6" w:space="0" w:color="auto"/>
            </w:tcBorders>
          </w:tcPr>
          <w:p w14:paraId="2EDDF608" w14:textId="77777777" w:rsidR="009E60F5" w:rsidRPr="00CA2D2E" w:rsidRDefault="009E60F5" w:rsidP="006D39F5">
            <w:pPr>
              <w:autoSpaceDE w:val="0"/>
              <w:autoSpaceDN w:val="0"/>
              <w:adjustRightInd w:val="0"/>
              <w:spacing w:after="0"/>
              <w:rPr>
                <w:b/>
                <w:bCs/>
                <w:i/>
                <w:iCs/>
                <w:color w:val="000000"/>
                <w:sz w:val="20"/>
                <w:szCs w:val="20"/>
              </w:rPr>
            </w:pPr>
            <w:r w:rsidRPr="00CA2D2E">
              <w:rPr>
                <w:b/>
                <w:bCs/>
                <w:i/>
                <w:iCs/>
                <w:color w:val="000000"/>
                <w:sz w:val="20"/>
                <w:szCs w:val="20"/>
              </w:rPr>
              <w:t>Взятие крови из периферической вены</w:t>
            </w:r>
          </w:p>
        </w:tc>
        <w:tc>
          <w:tcPr>
            <w:tcW w:w="1209" w:type="dxa"/>
            <w:tcBorders>
              <w:top w:val="single" w:sz="6" w:space="0" w:color="auto"/>
              <w:left w:val="single" w:sz="6" w:space="0" w:color="auto"/>
              <w:bottom w:val="single" w:sz="6" w:space="0" w:color="auto"/>
              <w:right w:val="single" w:sz="6" w:space="0" w:color="auto"/>
            </w:tcBorders>
          </w:tcPr>
          <w:p w14:paraId="14345B77" w14:textId="77777777" w:rsidR="009E60F5" w:rsidRPr="00CA2D2E" w:rsidRDefault="009E60F5" w:rsidP="006D39F5">
            <w:pPr>
              <w:autoSpaceDE w:val="0"/>
              <w:autoSpaceDN w:val="0"/>
              <w:adjustRightInd w:val="0"/>
              <w:spacing w:after="0"/>
              <w:jc w:val="center"/>
              <w:rPr>
                <w:b/>
                <w:bCs/>
                <w:i/>
                <w:iCs/>
                <w:color w:val="000000"/>
                <w:sz w:val="20"/>
                <w:szCs w:val="20"/>
              </w:rPr>
            </w:pPr>
            <w:r w:rsidRPr="00CA2D2E">
              <w:rPr>
                <w:b/>
                <w:bCs/>
                <w:i/>
                <w:iCs/>
                <w:color w:val="000000"/>
                <w:sz w:val="20"/>
                <w:szCs w:val="20"/>
              </w:rPr>
              <w:t>А11.12.009</w:t>
            </w:r>
          </w:p>
        </w:tc>
        <w:tc>
          <w:tcPr>
            <w:tcW w:w="1561" w:type="dxa"/>
            <w:tcBorders>
              <w:top w:val="single" w:sz="6" w:space="0" w:color="auto"/>
              <w:left w:val="single" w:sz="6" w:space="0" w:color="auto"/>
              <w:bottom w:val="single" w:sz="6" w:space="0" w:color="auto"/>
              <w:right w:val="single" w:sz="6" w:space="0" w:color="auto"/>
            </w:tcBorders>
          </w:tcPr>
          <w:p w14:paraId="37A58D71"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750" w:type="dxa"/>
            <w:tcBorders>
              <w:top w:val="single" w:sz="6" w:space="0" w:color="auto"/>
              <w:left w:val="single" w:sz="6" w:space="0" w:color="auto"/>
              <w:bottom w:val="single" w:sz="6" w:space="0" w:color="auto"/>
              <w:right w:val="single" w:sz="6" w:space="0" w:color="auto"/>
            </w:tcBorders>
          </w:tcPr>
          <w:p w14:paraId="652FFE24"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1</w:t>
            </w:r>
          </w:p>
        </w:tc>
        <w:tc>
          <w:tcPr>
            <w:tcW w:w="1890" w:type="dxa"/>
            <w:tcBorders>
              <w:top w:val="single" w:sz="6" w:space="0" w:color="auto"/>
              <w:left w:val="single" w:sz="6" w:space="0" w:color="auto"/>
              <w:bottom w:val="single" w:sz="6" w:space="0" w:color="auto"/>
              <w:right w:val="single" w:sz="6" w:space="0" w:color="auto"/>
            </w:tcBorders>
          </w:tcPr>
          <w:p w14:paraId="7D359FF6" w14:textId="77777777" w:rsidR="009E60F5" w:rsidRPr="00CA2D2E" w:rsidRDefault="009E60F5" w:rsidP="006D39F5">
            <w:pPr>
              <w:autoSpaceDE w:val="0"/>
              <w:autoSpaceDN w:val="0"/>
              <w:adjustRightInd w:val="0"/>
              <w:spacing w:after="0"/>
              <w:ind w:firstLine="708"/>
              <w:jc w:val="center"/>
              <w:rPr>
                <w:b/>
                <w:bCs/>
                <w:i/>
                <w:iCs/>
                <w:color w:val="000000"/>
                <w:sz w:val="20"/>
                <w:szCs w:val="20"/>
              </w:rPr>
            </w:pPr>
            <w:r w:rsidRPr="00CA2D2E">
              <w:rPr>
                <w:b/>
                <w:bCs/>
                <w:i/>
                <w:iCs/>
                <w:color w:val="000000"/>
                <w:sz w:val="20"/>
                <w:szCs w:val="20"/>
              </w:rPr>
              <w:t>2</w:t>
            </w:r>
          </w:p>
        </w:tc>
      </w:tr>
    </w:tbl>
    <w:p w14:paraId="6B9BBAFD" w14:textId="77777777" w:rsidR="009E60F5" w:rsidRPr="00CA2D2E" w:rsidRDefault="009E60F5" w:rsidP="009E60F5">
      <w:pPr>
        <w:autoSpaceDE w:val="0"/>
        <w:autoSpaceDN w:val="0"/>
        <w:adjustRightInd w:val="0"/>
        <w:spacing w:after="0"/>
        <w:ind w:firstLine="708"/>
        <w:rPr>
          <w:b/>
          <w:bCs/>
          <w:i/>
          <w:iCs/>
          <w:color w:val="000000"/>
          <w:sz w:val="20"/>
          <w:szCs w:val="20"/>
        </w:rPr>
      </w:pPr>
      <w:r w:rsidRPr="00CA2D2E">
        <w:rPr>
          <w:b/>
          <w:bCs/>
          <w:i/>
          <w:iCs/>
          <w:color w:val="000000"/>
          <w:sz w:val="20"/>
          <w:szCs w:val="20"/>
        </w:rPr>
        <w:t>«</w:t>
      </w:r>
      <w:proofErr w:type="gramStart"/>
      <w:r w:rsidRPr="00CA2D2E">
        <w:rPr>
          <w:b/>
          <w:bCs/>
          <w:i/>
          <w:iCs/>
          <w:color w:val="000000"/>
          <w:sz w:val="20"/>
          <w:szCs w:val="20"/>
        </w:rPr>
        <w:t xml:space="preserve">Исполнитель»   </w:t>
      </w:r>
      <w:proofErr w:type="gramEnd"/>
      <w:r w:rsidRPr="00CA2D2E">
        <w:rPr>
          <w:b/>
          <w:bCs/>
          <w:i/>
          <w:iCs/>
          <w:color w:val="000000"/>
          <w:sz w:val="20"/>
          <w:szCs w:val="20"/>
        </w:rPr>
        <w:t xml:space="preserve">                                                                               «Пациент»</w:t>
      </w:r>
    </w:p>
    <w:p w14:paraId="50616542" w14:textId="77777777" w:rsidR="009E60F5" w:rsidRPr="00CA2D2E" w:rsidRDefault="009E60F5" w:rsidP="009E60F5">
      <w:pPr>
        <w:autoSpaceDE w:val="0"/>
        <w:autoSpaceDN w:val="0"/>
        <w:adjustRightInd w:val="0"/>
        <w:spacing w:after="0"/>
        <w:ind w:firstLine="708"/>
        <w:rPr>
          <w:b/>
          <w:bCs/>
          <w:i/>
          <w:iCs/>
          <w:color w:val="000000"/>
          <w:sz w:val="20"/>
          <w:szCs w:val="20"/>
        </w:rPr>
      </w:pPr>
      <w:r w:rsidRPr="00CA2D2E">
        <w:rPr>
          <w:b/>
          <w:bCs/>
          <w:i/>
          <w:iCs/>
          <w:color w:val="000000"/>
          <w:sz w:val="20"/>
          <w:szCs w:val="20"/>
        </w:rPr>
        <w:t xml:space="preserve">____________________________                              </w:t>
      </w:r>
      <w:r w:rsidRPr="00CA2D2E">
        <w:rPr>
          <w:b/>
          <w:bCs/>
          <w:i/>
          <w:iCs/>
          <w:color w:val="000000"/>
          <w:sz w:val="20"/>
          <w:szCs w:val="20"/>
        </w:rPr>
        <w:tab/>
      </w:r>
      <w:r w:rsidRPr="00CA2D2E">
        <w:rPr>
          <w:b/>
          <w:bCs/>
          <w:i/>
          <w:iCs/>
          <w:color w:val="000000"/>
          <w:sz w:val="20"/>
          <w:szCs w:val="20"/>
          <w:u w:val="single"/>
        </w:rPr>
        <w:t>._____________________</w:t>
      </w:r>
    </w:p>
    <w:p w14:paraId="43767DCD" w14:textId="77777777" w:rsidR="009E60F5" w:rsidRPr="00CA2D2E" w:rsidRDefault="009E60F5" w:rsidP="009E60F5">
      <w:pPr>
        <w:autoSpaceDE w:val="0"/>
        <w:autoSpaceDN w:val="0"/>
        <w:adjustRightInd w:val="0"/>
        <w:spacing w:after="0"/>
        <w:ind w:firstLine="708"/>
        <w:rPr>
          <w:b/>
          <w:bCs/>
          <w:i/>
          <w:iCs/>
          <w:color w:val="000000"/>
          <w:sz w:val="20"/>
          <w:szCs w:val="20"/>
        </w:rPr>
      </w:pPr>
      <w:r w:rsidRPr="00CA2D2E">
        <w:rPr>
          <w:b/>
          <w:bCs/>
          <w:i/>
          <w:iCs/>
          <w:color w:val="000000"/>
          <w:sz w:val="20"/>
          <w:szCs w:val="20"/>
        </w:rPr>
        <w:t xml:space="preserve">             МП</w:t>
      </w:r>
    </w:p>
    <w:p w14:paraId="33C4FFBC" w14:textId="77777777" w:rsidR="009E60F5" w:rsidRPr="00CA2D2E" w:rsidRDefault="009E60F5" w:rsidP="009E60F5">
      <w:pPr>
        <w:autoSpaceDE w:val="0"/>
        <w:autoSpaceDN w:val="0"/>
        <w:adjustRightInd w:val="0"/>
        <w:spacing w:after="0"/>
        <w:ind w:firstLine="708"/>
        <w:jc w:val="right"/>
        <w:rPr>
          <w:b/>
          <w:bCs/>
          <w:i/>
          <w:iCs/>
          <w:color w:val="000000"/>
          <w:sz w:val="20"/>
          <w:szCs w:val="20"/>
        </w:rPr>
      </w:pPr>
    </w:p>
    <w:p w14:paraId="2793961B" w14:textId="77777777" w:rsidR="009E60F5" w:rsidRPr="00CA2D2E" w:rsidRDefault="009E60F5" w:rsidP="009E60F5">
      <w:pPr>
        <w:autoSpaceDE w:val="0"/>
        <w:autoSpaceDN w:val="0"/>
        <w:adjustRightInd w:val="0"/>
        <w:ind w:firstLine="708"/>
        <w:rPr>
          <w:b/>
          <w:bCs/>
          <w:i/>
          <w:iCs/>
          <w:color w:val="000000"/>
          <w:sz w:val="20"/>
          <w:szCs w:val="20"/>
        </w:rPr>
      </w:pPr>
    </w:p>
    <w:p w14:paraId="63F2563C" w14:textId="77777777" w:rsidR="009E60F5" w:rsidRPr="00CA2D2E" w:rsidRDefault="009E60F5" w:rsidP="009E60F5">
      <w:pPr>
        <w:autoSpaceDE w:val="0"/>
        <w:autoSpaceDN w:val="0"/>
        <w:adjustRightInd w:val="0"/>
        <w:ind w:firstLine="708"/>
        <w:rPr>
          <w:b/>
          <w:bCs/>
          <w:i/>
          <w:iCs/>
          <w:color w:val="000000"/>
          <w:szCs w:val="28"/>
        </w:rPr>
      </w:pPr>
    </w:p>
    <w:p w14:paraId="62E32020" w14:textId="77777777" w:rsidR="009E60F5" w:rsidRPr="00CA2D2E" w:rsidRDefault="009E60F5" w:rsidP="009E60F5">
      <w:pPr>
        <w:autoSpaceDE w:val="0"/>
        <w:autoSpaceDN w:val="0"/>
        <w:adjustRightInd w:val="0"/>
        <w:spacing w:after="0"/>
        <w:jc w:val="right"/>
        <w:rPr>
          <w:b/>
          <w:bCs/>
          <w:i/>
          <w:iCs/>
          <w:color w:val="000000"/>
          <w:sz w:val="20"/>
          <w:szCs w:val="20"/>
        </w:rPr>
      </w:pPr>
    </w:p>
    <w:p w14:paraId="3E544DC8" w14:textId="77777777" w:rsidR="009E60F5" w:rsidRPr="00CA2D2E" w:rsidRDefault="009E60F5" w:rsidP="009E60F5">
      <w:pPr>
        <w:autoSpaceDE w:val="0"/>
        <w:autoSpaceDN w:val="0"/>
        <w:adjustRightInd w:val="0"/>
        <w:spacing w:after="0"/>
        <w:jc w:val="right"/>
        <w:rPr>
          <w:b/>
          <w:bCs/>
          <w:i/>
          <w:iCs/>
          <w:color w:val="000000"/>
          <w:sz w:val="20"/>
          <w:szCs w:val="20"/>
        </w:rPr>
      </w:pPr>
    </w:p>
    <w:p w14:paraId="4338C98C" w14:textId="77777777" w:rsidR="009E60F5" w:rsidRPr="00CA2D2E" w:rsidRDefault="009E60F5" w:rsidP="009E60F5">
      <w:pPr>
        <w:autoSpaceDE w:val="0"/>
        <w:autoSpaceDN w:val="0"/>
        <w:adjustRightInd w:val="0"/>
        <w:spacing w:after="0"/>
        <w:rPr>
          <w:b/>
          <w:bCs/>
          <w:i/>
          <w:iCs/>
          <w:color w:val="000000"/>
          <w:sz w:val="20"/>
          <w:szCs w:val="20"/>
        </w:rPr>
      </w:pPr>
    </w:p>
    <w:p w14:paraId="7498DC2B" w14:textId="77777777" w:rsidR="009E60F5" w:rsidRPr="00CA2D2E" w:rsidRDefault="009E60F5" w:rsidP="009E60F5">
      <w:pPr>
        <w:autoSpaceDE w:val="0"/>
        <w:autoSpaceDN w:val="0"/>
        <w:adjustRightInd w:val="0"/>
        <w:rPr>
          <w:b/>
          <w:bCs/>
          <w:i/>
          <w:iCs/>
          <w:color w:val="000000"/>
          <w:sz w:val="20"/>
          <w:szCs w:val="20"/>
        </w:rPr>
      </w:pPr>
    </w:p>
    <w:p w14:paraId="2743556F" w14:textId="77777777" w:rsidR="009E60F5" w:rsidRDefault="009E60F5" w:rsidP="009E60F5">
      <w:pPr>
        <w:autoSpaceDE w:val="0"/>
        <w:autoSpaceDN w:val="0"/>
        <w:adjustRightInd w:val="0"/>
        <w:spacing w:after="0"/>
        <w:ind w:firstLine="708"/>
        <w:jc w:val="right"/>
        <w:rPr>
          <w:b/>
          <w:bCs/>
          <w:i/>
          <w:iCs/>
          <w:color w:val="000000"/>
          <w:sz w:val="20"/>
          <w:szCs w:val="20"/>
        </w:rPr>
      </w:pPr>
    </w:p>
    <w:p w14:paraId="5D3147E2" w14:textId="77777777" w:rsidR="009E60F5" w:rsidRDefault="009E60F5" w:rsidP="009E60F5">
      <w:pPr>
        <w:autoSpaceDE w:val="0"/>
        <w:autoSpaceDN w:val="0"/>
        <w:adjustRightInd w:val="0"/>
        <w:spacing w:after="0"/>
        <w:ind w:firstLine="708"/>
        <w:jc w:val="right"/>
        <w:rPr>
          <w:b/>
          <w:bCs/>
          <w:i/>
          <w:iCs/>
          <w:color w:val="000000"/>
          <w:sz w:val="20"/>
          <w:szCs w:val="20"/>
        </w:rPr>
      </w:pPr>
    </w:p>
    <w:p w14:paraId="469F8AA8" w14:textId="77777777" w:rsidR="009E60F5" w:rsidRDefault="009E60F5" w:rsidP="009E60F5">
      <w:pPr>
        <w:autoSpaceDE w:val="0"/>
        <w:autoSpaceDN w:val="0"/>
        <w:adjustRightInd w:val="0"/>
        <w:spacing w:after="0"/>
        <w:ind w:firstLine="708"/>
        <w:jc w:val="right"/>
        <w:rPr>
          <w:b/>
          <w:bCs/>
          <w:i/>
          <w:iCs/>
          <w:color w:val="000000"/>
          <w:sz w:val="20"/>
          <w:szCs w:val="20"/>
        </w:rPr>
      </w:pPr>
    </w:p>
    <w:p w14:paraId="71973BE6" w14:textId="77777777" w:rsidR="009E60F5" w:rsidRDefault="009E60F5" w:rsidP="009E60F5">
      <w:pPr>
        <w:autoSpaceDE w:val="0"/>
        <w:autoSpaceDN w:val="0"/>
        <w:adjustRightInd w:val="0"/>
        <w:spacing w:after="0"/>
        <w:ind w:firstLine="708"/>
        <w:jc w:val="right"/>
        <w:rPr>
          <w:b/>
          <w:bCs/>
          <w:i/>
          <w:iCs/>
          <w:color w:val="000000"/>
          <w:sz w:val="20"/>
          <w:szCs w:val="20"/>
        </w:rPr>
      </w:pPr>
    </w:p>
    <w:p w14:paraId="51E1E3D6" w14:textId="77777777" w:rsidR="009E60F5" w:rsidRDefault="009E60F5" w:rsidP="009E60F5">
      <w:pPr>
        <w:autoSpaceDE w:val="0"/>
        <w:autoSpaceDN w:val="0"/>
        <w:adjustRightInd w:val="0"/>
        <w:spacing w:after="0"/>
        <w:ind w:firstLine="708"/>
        <w:jc w:val="right"/>
        <w:rPr>
          <w:b/>
          <w:bCs/>
          <w:i/>
          <w:iCs/>
          <w:color w:val="000000"/>
          <w:sz w:val="20"/>
          <w:szCs w:val="20"/>
        </w:rPr>
      </w:pPr>
    </w:p>
    <w:p w14:paraId="61EE5731" w14:textId="77777777" w:rsidR="009E60F5" w:rsidRDefault="009E60F5" w:rsidP="009E60F5">
      <w:pPr>
        <w:autoSpaceDE w:val="0"/>
        <w:autoSpaceDN w:val="0"/>
        <w:adjustRightInd w:val="0"/>
        <w:spacing w:after="0"/>
        <w:ind w:firstLine="708"/>
        <w:jc w:val="right"/>
        <w:rPr>
          <w:b/>
          <w:bCs/>
          <w:i/>
          <w:iCs/>
          <w:color w:val="000000"/>
          <w:sz w:val="20"/>
          <w:szCs w:val="20"/>
        </w:rPr>
      </w:pPr>
    </w:p>
    <w:p w14:paraId="0F93D376" w14:textId="77777777" w:rsidR="009E60F5" w:rsidRDefault="009E60F5" w:rsidP="009E60F5">
      <w:pPr>
        <w:autoSpaceDE w:val="0"/>
        <w:autoSpaceDN w:val="0"/>
        <w:adjustRightInd w:val="0"/>
        <w:spacing w:after="0"/>
        <w:ind w:firstLine="708"/>
        <w:jc w:val="right"/>
        <w:rPr>
          <w:b/>
          <w:bCs/>
          <w:i/>
          <w:iCs/>
          <w:color w:val="000000"/>
          <w:sz w:val="20"/>
          <w:szCs w:val="20"/>
        </w:rPr>
      </w:pPr>
    </w:p>
    <w:p w14:paraId="3524157B" w14:textId="77777777" w:rsidR="009E60F5" w:rsidRDefault="009E60F5" w:rsidP="009E60F5">
      <w:pPr>
        <w:autoSpaceDE w:val="0"/>
        <w:autoSpaceDN w:val="0"/>
        <w:adjustRightInd w:val="0"/>
        <w:spacing w:after="0"/>
        <w:ind w:firstLine="708"/>
        <w:jc w:val="right"/>
        <w:rPr>
          <w:b/>
          <w:bCs/>
          <w:i/>
          <w:iCs/>
          <w:color w:val="000000"/>
          <w:sz w:val="20"/>
          <w:szCs w:val="20"/>
        </w:rPr>
      </w:pPr>
    </w:p>
    <w:p w14:paraId="4458F1B1" w14:textId="77777777" w:rsidR="009E60F5" w:rsidRDefault="009E60F5" w:rsidP="009E60F5">
      <w:pPr>
        <w:autoSpaceDE w:val="0"/>
        <w:autoSpaceDN w:val="0"/>
        <w:adjustRightInd w:val="0"/>
        <w:spacing w:after="0"/>
        <w:ind w:firstLine="708"/>
        <w:jc w:val="right"/>
        <w:rPr>
          <w:b/>
          <w:bCs/>
          <w:i/>
          <w:iCs/>
          <w:color w:val="000000"/>
          <w:sz w:val="20"/>
          <w:szCs w:val="20"/>
        </w:rPr>
      </w:pPr>
    </w:p>
    <w:p w14:paraId="233CDD42" w14:textId="77777777" w:rsidR="009E60F5" w:rsidRDefault="009E60F5" w:rsidP="009E60F5">
      <w:pPr>
        <w:autoSpaceDE w:val="0"/>
        <w:autoSpaceDN w:val="0"/>
        <w:adjustRightInd w:val="0"/>
        <w:spacing w:after="0"/>
        <w:ind w:firstLine="708"/>
        <w:jc w:val="right"/>
        <w:rPr>
          <w:b/>
          <w:bCs/>
          <w:i/>
          <w:iCs/>
          <w:color w:val="000000"/>
          <w:sz w:val="20"/>
          <w:szCs w:val="20"/>
        </w:rPr>
      </w:pPr>
    </w:p>
    <w:p w14:paraId="7100EB2A" w14:textId="77777777" w:rsidR="009E60F5" w:rsidRDefault="009E60F5" w:rsidP="009E60F5">
      <w:pPr>
        <w:autoSpaceDE w:val="0"/>
        <w:autoSpaceDN w:val="0"/>
        <w:adjustRightInd w:val="0"/>
        <w:spacing w:after="0"/>
        <w:ind w:firstLine="708"/>
        <w:jc w:val="right"/>
        <w:rPr>
          <w:b/>
          <w:bCs/>
          <w:i/>
          <w:iCs/>
          <w:color w:val="000000"/>
          <w:sz w:val="20"/>
          <w:szCs w:val="20"/>
        </w:rPr>
      </w:pPr>
    </w:p>
    <w:p w14:paraId="4B4AA152" w14:textId="77777777" w:rsidR="009E60F5" w:rsidRDefault="009E60F5" w:rsidP="009E60F5">
      <w:pPr>
        <w:autoSpaceDE w:val="0"/>
        <w:autoSpaceDN w:val="0"/>
        <w:adjustRightInd w:val="0"/>
        <w:spacing w:after="0"/>
        <w:ind w:firstLine="708"/>
        <w:jc w:val="right"/>
        <w:rPr>
          <w:b/>
          <w:bCs/>
          <w:i/>
          <w:iCs/>
          <w:color w:val="000000"/>
          <w:sz w:val="20"/>
          <w:szCs w:val="20"/>
        </w:rPr>
      </w:pPr>
    </w:p>
    <w:p w14:paraId="091B9265" w14:textId="77777777" w:rsidR="009E60F5" w:rsidRDefault="009E60F5" w:rsidP="009E60F5">
      <w:pPr>
        <w:autoSpaceDE w:val="0"/>
        <w:autoSpaceDN w:val="0"/>
        <w:adjustRightInd w:val="0"/>
        <w:spacing w:after="0"/>
        <w:ind w:firstLine="708"/>
        <w:jc w:val="right"/>
        <w:rPr>
          <w:b/>
          <w:bCs/>
          <w:i/>
          <w:iCs/>
          <w:color w:val="000000"/>
          <w:sz w:val="20"/>
          <w:szCs w:val="20"/>
        </w:rPr>
      </w:pPr>
    </w:p>
    <w:p w14:paraId="01CBEABC" w14:textId="77777777" w:rsidR="009E60F5" w:rsidRDefault="009E60F5" w:rsidP="009E60F5">
      <w:pPr>
        <w:autoSpaceDE w:val="0"/>
        <w:autoSpaceDN w:val="0"/>
        <w:adjustRightInd w:val="0"/>
        <w:spacing w:after="0"/>
        <w:ind w:firstLine="708"/>
        <w:jc w:val="right"/>
        <w:rPr>
          <w:b/>
          <w:bCs/>
          <w:i/>
          <w:iCs/>
          <w:color w:val="000000"/>
          <w:sz w:val="20"/>
          <w:szCs w:val="20"/>
        </w:rPr>
      </w:pPr>
    </w:p>
    <w:p w14:paraId="06F8F110" w14:textId="77777777" w:rsidR="009E60F5" w:rsidRDefault="009E60F5" w:rsidP="009E60F5">
      <w:pPr>
        <w:autoSpaceDE w:val="0"/>
        <w:autoSpaceDN w:val="0"/>
        <w:adjustRightInd w:val="0"/>
        <w:spacing w:after="0"/>
        <w:ind w:firstLine="708"/>
        <w:jc w:val="right"/>
        <w:rPr>
          <w:b/>
          <w:bCs/>
          <w:i/>
          <w:iCs/>
          <w:color w:val="000000"/>
          <w:sz w:val="20"/>
          <w:szCs w:val="20"/>
        </w:rPr>
      </w:pPr>
    </w:p>
    <w:p w14:paraId="1744A039" w14:textId="77777777" w:rsidR="009E60F5" w:rsidRDefault="009E60F5" w:rsidP="009E60F5">
      <w:pPr>
        <w:autoSpaceDE w:val="0"/>
        <w:autoSpaceDN w:val="0"/>
        <w:adjustRightInd w:val="0"/>
        <w:spacing w:after="0"/>
        <w:ind w:firstLine="708"/>
        <w:jc w:val="right"/>
        <w:rPr>
          <w:b/>
          <w:bCs/>
          <w:i/>
          <w:iCs/>
          <w:color w:val="000000"/>
          <w:sz w:val="20"/>
          <w:szCs w:val="20"/>
        </w:rPr>
      </w:pPr>
    </w:p>
    <w:p w14:paraId="3EC37806" w14:textId="77777777" w:rsidR="009E60F5" w:rsidRDefault="009E60F5" w:rsidP="009E60F5">
      <w:pPr>
        <w:autoSpaceDE w:val="0"/>
        <w:autoSpaceDN w:val="0"/>
        <w:adjustRightInd w:val="0"/>
        <w:spacing w:after="0"/>
        <w:ind w:firstLine="708"/>
        <w:jc w:val="right"/>
        <w:rPr>
          <w:b/>
          <w:bCs/>
          <w:i/>
          <w:iCs/>
          <w:color w:val="000000"/>
          <w:sz w:val="20"/>
          <w:szCs w:val="20"/>
        </w:rPr>
      </w:pPr>
    </w:p>
    <w:p w14:paraId="6BE05A27" w14:textId="77777777" w:rsidR="009E60F5" w:rsidRDefault="009E60F5" w:rsidP="009E60F5">
      <w:pPr>
        <w:autoSpaceDE w:val="0"/>
        <w:autoSpaceDN w:val="0"/>
        <w:adjustRightInd w:val="0"/>
        <w:spacing w:after="0"/>
        <w:ind w:firstLine="708"/>
        <w:jc w:val="right"/>
        <w:rPr>
          <w:b/>
          <w:bCs/>
          <w:i/>
          <w:iCs/>
          <w:color w:val="000000"/>
          <w:sz w:val="20"/>
          <w:szCs w:val="20"/>
        </w:rPr>
      </w:pPr>
    </w:p>
    <w:p w14:paraId="18EF75C5" w14:textId="77777777" w:rsidR="009E60F5" w:rsidRDefault="009E60F5" w:rsidP="009E60F5">
      <w:pPr>
        <w:autoSpaceDE w:val="0"/>
        <w:autoSpaceDN w:val="0"/>
        <w:adjustRightInd w:val="0"/>
        <w:spacing w:after="0"/>
        <w:ind w:firstLine="708"/>
        <w:jc w:val="right"/>
        <w:rPr>
          <w:b/>
          <w:bCs/>
          <w:i/>
          <w:iCs/>
          <w:color w:val="000000"/>
          <w:sz w:val="20"/>
          <w:szCs w:val="20"/>
        </w:rPr>
      </w:pPr>
    </w:p>
    <w:p w14:paraId="3585B3C0" w14:textId="77777777" w:rsidR="009E60F5" w:rsidRDefault="009E60F5" w:rsidP="009E60F5">
      <w:pPr>
        <w:autoSpaceDE w:val="0"/>
        <w:autoSpaceDN w:val="0"/>
        <w:adjustRightInd w:val="0"/>
        <w:spacing w:after="0"/>
        <w:ind w:firstLine="708"/>
        <w:jc w:val="right"/>
        <w:rPr>
          <w:b/>
          <w:bCs/>
          <w:i/>
          <w:iCs/>
          <w:color w:val="000000"/>
          <w:sz w:val="20"/>
          <w:szCs w:val="20"/>
        </w:rPr>
      </w:pPr>
    </w:p>
    <w:p w14:paraId="654D9488" w14:textId="77777777" w:rsidR="009E60F5" w:rsidRDefault="009E60F5" w:rsidP="009E60F5">
      <w:pPr>
        <w:autoSpaceDE w:val="0"/>
        <w:autoSpaceDN w:val="0"/>
        <w:adjustRightInd w:val="0"/>
        <w:spacing w:after="0"/>
        <w:ind w:firstLine="708"/>
        <w:jc w:val="right"/>
        <w:rPr>
          <w:b/>
          <w:bCs/>
          <w:i/>
          <w:iCs/>
          <w:color w:val="000000"/>
          <w:sz w:val="20"/>
          <w:szCs w:val="20"/>
        </w:rPr>
      </w:pPr>
    </w:p>
    <w:p w14:paraId="6C47FFB1" w14:textId="77777777" w:rsidR="009E60F5" w:rsidRDefault="009E60F5" w:rsidP="009E60F5">
      <w:pPr>
        <w:autoSpaceDE w:val="0"/>
        <w:autoSpaceDN w:val="0"/>
        <w:adjustRightInd w:val="0"/>
        <w:spacing w:after="0"/>
        <w:ind w:firstLine="708"/>
        <w:jc w:val="right"/>
        <w:rPr>
          <w:b/>
          <w:bCs/>
          <w:i/>
          <w:iCs/>
          <w:color w:val="000000"/>
          <w:sz w:val="20"/>
          <w:szCs w:val="20"/>
        </w:rPr>
      </w:pPr>
    </w:p>
    <w:p w14:paraId="212924C9" w14:textId="77777777" w:rsidR="009E60F5" w:rsidRDefault="009E60F5" w:rsidP="009E60F5">
      <w:pPr>
        <w:autoSpaceDE w:val="0"/>
        <w:autoSpaceDN w:val="0"/>
        <w:adjustRightInd w:val="0"/>
        <w:spacing w:after="0"/>
        <w:ind w:firstLine="708"/>
        <w:jc w:val="right"/>
        <w:rPr>
          <w:b/>
          <w:bCs/>
          <w:i/>
          <w:iCs/>
          <w:color w:val="000000"/>
          <w:sz w:val="20"/>
          <w:szCs w:val="20"/>
        </w:rPr>
      </w:pPr>
    </w:p>
    <w:p w14:paraId="4274F3AF" w14:textId="77777777" w:rsidR="009E60F5" w:rsidRDefault="009E60F5" w:rsidP="009E60F5">
      <w:pPr>
        <w:autoSpaceDE w:val="0"/>
        <w:autoSpaceDN w:val="0"/>
        <w:adjustRightInd w:val="0"/>
        <w:spacing w:after="0"/>
        <w:ind w:firstLine="708"/>
        <w:jc w:val="right"/>
        <w:rPr>
          <w:b/>
          <w:bCs/>
          <w:i/>
          <w:iCs/>
          <w:color w:val="000000"/>
          <w:sz w:val="20"/>
          <w:szCs w:val="20"/>
        </w:rPr>
      </w:pPr>
    </w:p>
    <w:p w14:paraId="1BB5510D" w14:textId="77777777" w:rsidR="009E60F5" w:rsidRDefault="009E60F5" w:rsidP="009E60F5">
      <w:pPr>
        <w:autoSpaceDE w:val="0"/>
        <w:autoSpaceDN w:val="0"/>
        <w:adjustRightInd w:val="0"/>
        <w:spacing w:after="0"/>
        <w:ind w:firstLine="708"/>
        <w:jc w:val="right"/>
        <w:rPr>
          <w:b/>
          <w:bCs/>
          <w:i/>
          <w:iCs/>
          <w:color w:val="000000"/>
          <w:sz w:val="20"/>
          <w:szCs w:val="20"/>
        </w:rPr>
      </w:pPr>
    </w:p>
    <w:p w14:paraId="15F31659" w14:textId="77777777" w:rsidR="009E60F5" w:rsidRDefault="009E60F5" w:rsidP="009E60F5">
      <w:pPr>
        <w:autoSpaceDE w:val="0"/>
        <w:autoSpaceDN w:val="0"/>
        <w:adjustRightInd w:val="0"/>
        <w:spacing w:after="0"/>
        <w:ind w:firstLine="708"/>
        <w:jc w:val="right"/>
        <w:rPr>
          <w:b/>
          <w:bCs/>
          <w:i/>
          <w:iCs/>
          <w:color w:val="000000"/>
          <w:sz w:val="20"/>
          <w:szCs w:val="20"/>
        </w:rPr>
      </w:pPr>
    </w:p>
    <w:p w14:paraId="29AD17C5" w14:textId="77777777" w:rsidR="009E60F5" w:rsidRDefault="009E60F5" w:rsidP="009E60F5">
      <w:pPr>
        <w:autoSpaceDE w:val="0"/>
        <w:autoSpaceDN w:val="0"/>
        <w:adjustRightInd w:val="0"/>
        <w:spacing w:after="0"/>
        <w:ind w:firstLine="708"/>
        <w:jc w:val="right"/>
        <w:rPr>
          <w:b/>
          <w:bCs/>
          <w:i/>
          <w:iCs/>
          <w:color w:val="000000"/>
          <w:sz w:val="20"/>
          <w:szCs w:val="20"/>
        </w:rPr>
      </w:pPr>
    </w:p>
    <w:p w14:paraId="7075A652" w14:textId="77777777" w:rsidR="009E60F5" w:rsidRDefault="009E60F5" w:rsidP="009E60F5">
      <w:pPr>
        <w:autoSpaceDE w:val="0"/>
        <w:autoSpaceDN w:val="0"/>
        <w:adjustRightInd w:val="0"/>
        <w:spacing w:after="0"/>
        <w:ind w:firstLine="708"/>
        <w:jc w:val="right"/>
        <w:rPr>
          <w:b/>
          <w:bCs/>
          <w:i/>
          <w:iCs/>
          <w:color w:val="000000"/>
          <w:sz w:val="20"/>
          <w:szCs w:val="20"/>
        </w:rPr>
      </w:pPr>
    </w:p>
    <w:p w14:paraId="6C7A9C1C" w14:textId="77777777" w:rsidR="009E60F5" w:rsidRDefault="009E60F5" w:rsidP="009E60F5">
      <w:pPr>
        <w:autoSpaceDE w:val="0"/>
        <w:autoSpaceDN w:val="0"/>
        <w:adjustRightInd w:val="0"/>
        <w:spacing w:after="0"/>
        <w:ind w:firstLine="708"/>
        <w:jc w:val="right"/>
        <w:rPr>
          <w:b/>
          <w:bCs/>
          <w:i/>
          <w:iCs/>
          <w:color w:val="000000"/>
          <w:sz w:val="20"/>
          <w:szCs w:val="20"/>
        </w:rPr>
      </w:pPr>
    </w:p>
    <w:p w14:paraId="36C3D5FC" w14:textId="77777777" w:rsidR="009E60F5" w:rsidRDefault="009E60F5" w:rsidP="009E60F5">
      <w:pPr>
        <w:autoSpaceDE w:val="0"/>
        <w:autoSpaceDN w:val="0"/>
        <w:adjustRightInd w:val="0"/>
        <w:spacing w:after="0"/>
        <w:ind w:firstLine="708"/>
        <w:jc w:val="right"/>
        <w:rPr>
          <w:b/>
          <w:bCs/>
          <w:i/>
          <w:iCs/>
          <w:color w:val="000000"/>
          <w:sz w:val="20"/>
          <w:szCs w:val="20"/>
        </w:rPr>
      </w:pPr>
    </w:p>
    <w:p w14:paraId="11F4E91C" w14:textId="77777777" w:rsidR="009E60F5" w:rsidRDefault="009E60F5" w:rsidP="009E60F5">
      <w:pPr>
        <w:autoSpaceDE w:val="0"/>
        <w:autoSpaceDN w:val="0"/>
        <w:adjustRightInd w:val="0"/>
        <w:spacing w:after="0"/>
        <w:ind w:firstLine="708"/>
        <w:jc w:val="right"/>
        <w:rPr>
          <w:b/>
          <w:bCs/>
          <w:i/>
          <w:iCs/>
          <w:color w:val="000000"/>
          <w:sz w:val="20"/>
          <w:szCs w:val="20"/>
        </w:rPr>
      </w:pPr>
    </w:p>
    <w:p w14:paraId="7B9F925D" w14:textId="77777777" w:rsidR="009E60F5" w:rsidRDefault="009E60F5" w:rsidP="009E60F5">
      <w:pPr>
        <w:autoSpaceDE w:val="0"/>
        <w:autoSpaceDN w:val="0"/>
        <w:adjustRightInd w:val="0"/>
        <w:spacing w:after="0"/>
        <w:ind w:firstLine="708"/>
        <w:jc w:val="right"/>
        <w:rPr>
          <w:b/>
          <w:bCs/>
          <w:i/>
          <w:iCs/>
          <w:color w:val="000000"/>
          <w:sz w:val="20"/>
          <w:szCs w:val="20"/>
        </w:rPr>
      </w:pPr>
    </w:p>
    <w:p w14:paraId="33BEE6A8" w14:textId="77777777" w:rsidR="009E60F5" w:rsidRDefault="009E60F5" w:rsidP="009E60F5">
      <w:pPr>
        <w:autoSpaceDE w:val="0"/>
        <w:autoSpaceDN w:val="0"/>
        <w:adjustRightInd w:val="0"/>
        <w:spacing w:after="0"/>
        <w:ind w:firstLine="708"/>
        <w:jc w:val="right"/>
        <w:rPr>
          <w:b/>
          <w:bCs/>
          <w:i/>
          <w:iCs/>
          <w:color w:val="000000"/>
          <w:sz w:val="20"/>
          <w:szCs w:val="20"/>
        </w:rPr>
      </w:pPr>
    </w:p>
    <w:p w14:paraId="3DA39206" w14:textId="77777777" w:rsidR="009E60F5" w:rsidRDefault="009E60F5" w:rsidP="009E60F5">
      <w:pPr>
        <w:autoSpaceDE w:val="0"/>
        <w:autoSpaceDN w:val="0"/>
        <w:adjustRightInd w:val="0"/>
        <w:spacing w:after="0"/>
        <w:ind w:firstLine="708"/>
        <w:jc w:val="right"/>
        <w:rPr>
          <w:b/>
          <w:bCs/>
          <w:i/>
          <w:iCs/>
          <w:color w:val="000000"/>
          <w:sz w:val="20"/>
          <w:szCs w:val="20"/>
        </w:rPr>
      </w:pPr>
    </w:p>
    <w:p w14:paraId="4725C599" w14:textId="77777777" w:rsidR="009E60F5" w:rsidRDefault="009E60F5" w:rsidP="009E60F5">
      <w:pPr>
        <w:autoSpaceDE w:val="0"/>
        <w:autoSpaceDN w:val="0"/>
        <w:adjustRightInd w:val="0"/>
        <w:spacing w:after="0"/>
        <w:ind w:firstLine="708"/>
        <w:jc w:val="right"/>
        <w:rPr>
          <w:b/>
          <w:bCs/>
          <w:i/>
          <w:iCs/>
          <w:color w:val="000000"/>
          <w:sz w:val="20"/>
          <w:szCs w:val="20"/>
        </w:rPr>
      </w:pPr>
    </w:p>
    <w:p w14:paraId="0F1A5B1F" w14:textId="77777777" w:rsidR="009E60F5" w:rsidRDefault="009E60F5" w:rsidP="009E60F5">
      <w:pPr>
        <w:autoSpaceDE w:val="0"/>
        <w:autoSpaceDN w:val="0"/>
        <w:adjustRightInd w:val="0"/>
        <w:spacing w:after="0"/>
        <w:ind w:firstLine="708"/>
        <w:jc w:val="right"/>
        <w:rPr>
          <w:b/>
          <w:bCs/>
          <w:i/>
          <w:iCs/>
          <w:color w:val="000000"/>
          <w:sz w:val="20"/>
          <w:szCs w:val="20"/>
        </w:rPr>
      </w:pPr>
    </w:p>
    <w:p w14:paraId="01267441" w14:textId="77777777" w:rsidR="009E60F5" w:rsidRDefault="009E60F5" w:rsidP="009E60F5">
      <w:pPr>
        <w:autoSpaceDE w:val="0"/>
        <w:autoSpaceDN w:val="0"/>
        <w:adjustRightInd w:val="0"/>
        <w:spacing w:after="0"/>
        <w:ind w:firstLine="708"/>
        <w:jc w:val="right"/>
        <w:rPr>
          <w:b/>
          <w:bCs/>
          <w:i/>
          <w:iCs/>
          <w:color w:val="000000"/>
          <w:sz w:val="20"/>
          <w:szCs w:val="20"/>
        </w:rPr>
      </w:pPr>
    </w:p>
    <w:p w14:paraId="3B4699BC" w14:textId="77777777" w:rsidR="009E60F5" w:rsidRPr="00CA2D2E" w:rsidRDefault="009E60F5" w:rsidP="009E60F5">
      <w:pPr>
        <w:autoSpaceDE w:val="0"/>
        <w:autoSpaceDN w:val="0"/>
        <w:adjustRightInd w:val="0"/>
        <w:spacing w:after="0"/>
        <w:ind w:firstLine="708"/>
        <w:jc w:val="right"/>
        <w:rPr>
          <w:b/>
          <w:bCs/>
          <w:i/>
          <w:iCs/>
          <w:color w:val="000000"/>
          <w:sz w:val="20"/>
          <w:szCs w:val="20"/>
        </w:rPr>
      </w:pPr>
    </w:p>
    <w:p w14:paraId="1E849D03" w14:textId="77777777" w:rsidR="009E60F5" w:rsidRPr="00CA2D2E" w:rsidRDefault="009E60F5" w:rsidP="009E60F5">
      <w:pPr>
        <w:autoSpaceDE w:val="0"/>
        <w:autoSpaceDN w:val="0"/>
        <w:adjustRightInd w:val="0"/>
        <w:spacing w:after="0"/>
        <w:ind w:firstLine="708"/>
        <w:jc w:val="right"/>
        <w:rPr>
          <w:b/>
          <w:bCs/>
          <w:i/>
          <w:iCs/>
          <w:color w:val="000000"/>
          <w:sz w:val="20"/>
          <w:szCs w:val="20"/>
        </w:rPr>
      </w:pPr>
    </w:p>
    <w:p w14:paraId="6088479E" w14:textId="77777777" w:rsidR="009E60F5" w:rsidRDefault="009E60F5" w:rsidP="009E60F5">
      <w:pPr>
        <w:autoSpaceDE w:val="0"/>
        <w:autoSpaceDN w:val="0"/>
        <w:adjustRightInd w:val="0"/>
        <w:spacing w:after="0"/>
        <w:rPr>
          <w:color w:val="000000"/>
        </w:rPr>
      </w:pPr>
    </w:p>
    <w:p w14:paraId="673055D5" w14:textId="77777777" w:rsidR="009E60F5"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95</w:t>
      </w:r>
    </w:p>
    <w:p w14:paraId="4459B9A0" w14:textId="77777777" w:rsidR="009E60F5" w:rsidRDefault="009E60F5" w:rsidP="009E60F5">
      <w:pPr>
        <w:autoSpaceDE w:val="0"/>
        <w:autoSpaceDN w:val="0"/>
        <w:adjustRightInd w:val="0"/>
        <w:spacing w:after="0"/>
        <w:ind w:firstLine="708"/>
        <w:jc w:val="right"/>
        <w:rPr>
          <w:rFonts w:ascii="Arial" w:hAnsi="Arial" w:cs="Arial"/>
        </w:rPr>
      </w:pPr>
      <w:r>
        <w:rPr>
          <w:color w:val="000000"/>
          <w:sz w:val="20"/>
          <w:szCs w:val="20"/>
        </w:rPr>
        <w:t>к Правилам предоставления платных медицинских услуг ООО «ЦРТ-МЕД</w:t>
      </w:r>
    </w:p>
    <w:p w14:paraId="1CDBBFE9"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CF48886"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Дополнительное соглашение</w:t>
      </w:r>
    </w:p>
    <w:p w14:paraId="2C265F36"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 xml:space="preserve"> к Договору возмездного оказания медицинских услуг от  </w:t>
      </w:r>
    </w:p>
    <w:p w14:paraId="571F6EFC"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 xml:space="preserve">по </w:t>
      </w:r>
      <w:r>
        <w:rPr>
          <w:b/>
          <w:bCs/>
          <w:color w:val="000000"/>
          <w:sz w:val="20"/>
          <w:szCs w:val="20"/>
          <w:u w:val="single"/>
        </w:rPr>
        <w:t>программе «Ведение нормально протекающей беременности»</w:t>
      </w:r>
    </w:p>
    <w:p w14:paraId="6BF1A79D"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u w:val="single"/>
        </w:rPr>
        <w:t>у врача Снежковой В.А.</w:t>
      </w:r>
    </w:p>
    <w:p w14:paraId="30B82BB8" w14:textId="77777777" w:rsidR="009E60F5" w:rsidRDefault="009E60F5" w:rsidP="009E60F5">
      <w:pPr>
        <w:autoSpaceDE w:val="0"/>
        <w:autoSpaceDN w:val="0"/>
        <w:adjustRightInd w:val="0"/>
        <w:spacing w:after="0"/>
        <w:jc w:val="center"/>
        <w:rPr>
          <w:rFonts w:ascii="Arial" w:hAnsi="Arial" w:cs="Arial"/>
        </w:rPr>
      </w:pPr>
      <w:r>
        <w:rPr>
          <w:b/>
          <w:bCs/>
          <w:color w:val="000000"/>
        </w:rPr>
        <w:t>(многоплодная беременность)</w:t>
      </w:r>
    </w:p>
    <w:p w14:paraId="24720B16" w14:textId="77777777" w:rsidR="009E60F5" w:rsidRDefault="009E60F5" w:rsidP="009E60F5">
      <w:pPr>
        <w:autoSpaceDE w:val="0"/>
        <w:autoSpaceDN w:val="0"/>
        <w:adjustRightInd w:val="0"/>
        <w:spacing w:after="0"/>
        <w:rPr>
          <w:rFonts w:ascii="Arial" w:hAnsi="Arial" w:cs="Arial"/>
        </w:rPr>
      </w:pPr>
      <w:r>
        <w:rPr>
          <w:color w:val="000000"/>
          <w:sz w:val="20"/>
          <w:szCs w:val="20"/>
        </w:rPr>
        <w:t>г. Новосибирск                                                                                                               Дата                                   ________г.</w:t>
      </w:r>
    </w:p>
    <w:p w14:paraId="46200B48" w14:textId="77777777" w:rsidR="009E60F5" w:rsidRDefault="009E60F5" w:rsidP="009E60F5">
      <w:pPr>
        <w:autoSpaceDE w:val="0"/>
        <w:autoSpaceDN w:val="0"/>
        <w:adjustRightInd w:val="0"/>
        <w:spacing w:after="0"/>
        <w:rPr>
          <w:color w:val="000000"/>
          <w:sz w:val="20"/>
          <w:szCs w:val="20"/>
        </w:rPr>
      </w:pPr>
    </w:p>
    <w:p w14:paraId="565D9D26" w14:textId="77777777" w:rsidR="009E60F5" w:rsidRDefault="009E60F5" w:rsidP="009E60F5">
      <w:pPr>
        <w:autoSpaceDE w:val="0"/>
        <w:autoSpaceDN w:val="0"/>
        <w:adjustRightInd w:val="0"/>
        <w:spacing w:after="0"/>
        <w:ind w:firstLine="425"/>
        <w:rPr>
          <w:rFonts w:ascii="Arial" w:hAnsi="Arial" w:cs="Arial"/>
        </w:rPr>
      </w:pPr>
      <w:r>
        <w:rPr>
          <w:b/>
          <w:bCs/>
          <w:color w:val="000000"/>
          <w:sz w:val="20"/>
          <w:szCs w:val="20"/>
        </w:rPr>
        <w:t xml:space="preserve">Общество с ограниченной ответственностью «ЦРТ-МЕД»,(коммерческое наименование: «Центр заботливой медицины </w:t>
      </w:r>
      <w:proofErr w:type="spellStart"/>
      <w:r>
        <w:rPr>
          <w:b/>
          <w:bCs/>
          <w:color w:val="000000"/>
          <w:sz w:val="20"/>
          <w:szCs w:val="20"/>
        </w:rPr>
        <w:t>Пеларгос</w:t>
      </w:r>
      <w:proofErr w:type="spellEnd"/>
      <w:r>
        <w:rPr>
          <w:b/>
          <w:bCs/>
          <w:color w:val="000000"/>
          <w:sz w:val="20"/>
          <w:szCs w:val="20"/>
        </w:rPr>
        <w:t>»)</w:t>
      </w:r>
      <w:r>
        <w:rPr>
          <w:color w:val="000000"/>
          <w:sz w:val="20"/>
          <w:szCs w:val="20"/>
        </w:rPr>
        <w:t xml:space="preserve"> адрес места нахождения: 630099, г. Новосибирск, улица Урицкого, дом 20, офис 41,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 222-76-85,</w:t>
      </w:r>
    </w:p>
    <w:p w14:paraId="6062AC65"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 xml:space="preserve">в лице генерального директора </w:t>
      </w:r>
      <w:r>
        <w:rPr>
          <w:b/>
          <w:bCs/>
          <w:color w:val="000000"/>
          <w:sz w:val="20"/>
          <w:szCs w:val="20"/>
        </w:rPr>
        <w:t>Шишкиной Ольги Игоревны,</w:t>
      </w:r>
      <w:r>
        <w:rPr>
          <w:color w:val="000000"/>
          <w:sz w:val="20"/>
          <w:szCs w:val="20"/>
        </w:rPr>
        <w:t xml:space="preserve"> действующего на основании Устава, именуемое в дальнейшем </w:t>
      </w:r>
      <w:r>
        <w:rPr>
          <w:b/>
          <w:bCs/>
          <w:color w:val="000000"/>
          <w:sz w:val="20"/>
          <w:szCs w:val="20"/>
        </w:rPr>
        <w:t>«Исполнитель»,</w:t>
      </w:r>
      <w:r>
        <w:rPr>
          <w:color w:val="000000"/>
          <w:sz w:val="20"/>
          <w:szCs w:val="20"/>
        </w:rPr>
        <w:t xml:space="preserve"> с одной стороны, и </w:t>
      </w:r>
    </w:p>
    <w:p w14:paraId="447C869E" w14:textId="77777777" w:rsidR="009E60F5" w:rsidRDefault="009E60F5" w:rsidP="009E60F5">
      <w:pPr>
        <w:autoSpaceDE w:val="0"/>
        <w:autoSpaceDN w:val="0"/>
        <w:adjustRightInd w:val="0"/>
        <w:spacing w:after="0"/>
        <w:ind w:firstLine="425"/>
        <w:rPr>
          <w:rFonts w:ascii="Arial" w:hAnsi="Arial" w:cs="Arial"/>
        </w:rPr>
      </w:pPr>
      <w:r>
        <w:rPr>
          <w:b/>
          <w:bCs/>
          <w:color w:val="000000"/>
          <w:sz w:val="20"/>
          <w:szCs w:val="20"/>
        </w:rPr>
        <w:lastRenderedPageBreak/>
        <w:t>Гражданин (ка)_____________________________________________________________________________</w:t>
      </w:r>
    </w:p>
    <w:p w14:paraId="784532C3" w14:textId="77777777" w:rsidR="009E60F5" w:rsidRDefault="009E60F5" w:rsidP="009E60F5">
      <w:pPr>
        <w:autoSpaceDE w:val="0"/>
        <w:autoSpaceDN w:val="0"/>
        <w:adjustRightInd w:val="0"/>
        <w:spacing w:after="0"/>
        <w:ind w:firstLine="425"/>
        <w:jc w:val="center"/>
        <w:rPr>
          <w:rFonts w:ascii="Arial" w:hAnsi="Arial" w:cs="Arial"/>
        </w:rPr>
      </w:pPr>
      <w:r>
        <w:rPr>
          <w:color w:val="000000"/>
          <w:sz w:val="20"/>
          <w:szCs w:val="20"/>
        </w:rPr>
        <w:t>(фамилия, имя, отчество)</w:t>
      </w:r>
    </w:p>
    <w:p w14:paraId="11B95B1A"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именуемый (</w:t>
      </w:r>
      <w:proofErr w:type="spellStart"/>
      <w:r>
        <w:rPr>
          <w:color w:val="000000"/>
          <w:sz w:val="20"/>
          <w:szCs w:val="20"/>
        </w:rPr>
        <w:t>ая</w:t>
      </w:r>
      <w:proofErr w:type="spellEnd"/>
      <w:r>
        <w:rPr>
          <w:color w:val="000000"/>
          <w:sz w:val="20"/>
          <w:szCs w:val="20"/>
        </w:rPr>
        <w:t xml:space="preserve">) в дальнейшем </w:t>
      </w:r>
      <w:r>
        <w:rPr>
          <w:b/>
          <w:bCs/>
          <w:color w:val="000000"/>
          <w:sz w:val="20"/>
          <w:szCs w:val="20"/>
        </w:rPr>
        <w:t>«Заказчик»,</w:t>
      </w:r>
      <w:r>
        <w:rPr>
          <w:color w:val="000000"/>
          <w:sz w:val="20"/>
          <w:szCs w:val="20"/>
        </w:rPr>
        <w:t xml:space="preserve"> с другой стороны, при совместном упоминании </w:t>
      </w:r>
      <w:r>
        <w:rPr>
          <w:b/>
          <w:bCs/>
          <w:color w:val="000000"/>
          <w:sz w:val="20"/>
          <w:szCs w:val="20"/>
        </w:rPr>
        <w:t>«Стороны»,</w:t>
      </w:r>
      <w:r>
        <w:rPr>
          <w:color w:val="000000"/>
          <w:sz w:val="20"/>
          <w:szCs w:val="20"/>
        </w:rPr>
        <w:t xml:space="preserve"> заключили настоящий Дополнительное соглашение, к Договору возмездного оказания медицинских услуг, о нижеследующем:</w:t>
      </w:r>
    </w:p>
    <w:p w14:paraId="0EE8BC74" w14:textId="77777777" w:rsidR="009E60F5" w:rsidRDefault="009E60F5" w:rsidP="009E60F5">
      <w:pPr>
        <w:autoSpaceDE w:val="0"/>
        <w:autoSpaceDN w:val="0"/>
        <w:adjustRightInd w:val="0"/>
        <w:spacing w:after="0"/>
        <w:ind w:firstLine="425"/>
        <w:rPr>
          <w:color w:val="000000"/>
          <w:sz w:val="20"/>
          <w:szCs w:val="20"/>
        </w:rPr>
      </w:pPr>
      <w:r>
        <w:rPr>
          <w:color w:val="000000"/>
          <w:sz w:val="20"/>
          <w:szCs w:val="20"/>
        </w:rPr>
        <w:t>потребителем услуг («Пациентом») по настоящему Дополнительному соглашению является:</w:t>
      </w:r>
    </w:p>
    <w:p w14:paraId="119276F9" w14:textId="77777777" w:rsidR="009E60F5" w:rsidRDefault="009E60F5" w:rsidP="009E60F5">
      <w:pPr>
        <w:autoSpaceDE w:val="0"/>
        <w:autoSpaceDN w:val="0"/>
        <w:adjustRightInd w:val="0"/>
        <w:spacing w:after="0"/>
        <w:ind w:firstLine="425"/>
        <w:rPr>
          <w:rFonts w:ascii="Arial" w:hAnsi="Arial" w:cs="Arial"/>
        </w:rPr>
      </w:pPr>
      <w:r>
        <w:rPr>
          <w:color w:val="000000"/>
          <w:sz w:val="20"/>
          <w:szCs w:val="20"/>
        </w:rPr>
        <w:t>____________________________________________________________________________________________</w:t>
      </w:r>
    </w:p>
    <w:p w14:paraId="3AEAF737"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1. Предмет дополнительного соглашения</w:t>
      </w:r>
    </w:p>
    <w:p w14:paraId="631ABAC4"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1.1. </w:t>
      </w:r>
      <w:r>
        <w:rPr>
          <w:b/>
          <w:bCs/>
          <w:color w:val="000000"/>
          <w:sz w:val="20"/>
          <w:szCs w:val="20"/>
        </w:rPr>
        <w:t>«Заказчик»</w:t>
      </w:r>
      <w:r>
        <w:rPr>
          <w:color w:val="000000"/>
          <w:sz w:val="20"/>
          <w:szCs w:val="20"/>
        </w:rPr>
        <w:t xml:space="preserve"> поручает, а </w:t>
      </w:r>
      <w:r>
        <w:rPr>
          <w:b/>
          <w:bCs/>
          <w:color w:val="000000"/>
          <w:sz w:val="20"/>
          <w:szCs w:val="20"/>
        </w:rPr>
        <w:t>«Исполнитель»</w:t>
      </w:r>
      <w:r>
        <w:rPr>
          <w:color w:val="000000"/>
          <w:sz w:val="20"/>
          <w:szCs w:val="20"/>
        </w:rPr>
        <w:t xml:space="preserve"> обязуется оказать </w:t>
      </w:r>
      <w:r>
        <w:rPr>
          <w:b/>
          <w:bCs/>
          <w:color w:val="000000"/>
          <w:sz w:val="20"/>
          <w:szCs w:val="20"/>
        </w:rPr>
        <w:t>«Пациенту</w:t>
      </w:r>
      <w:r>
        <w:rPr>
          <w:color w:val="000000"/>
          <w:sz w:val="20"/>
          <w:szCs w:val="20"/>
        </w:rPr>
        <w:t>» платную медицинскую услугу по программе, разработанной Исполнителем по «Ведению нормально протекающей беременности» (</w:t>
      </w:r>
      <w:proofErr w:type="spellStart"/>
      <w:r>
        <w:rPr>
          <w:color w:val="000000"/>
          <w:sz w:val="20"/>
          <w:szCs w:val="20"/>
        </w:rPr>
        <w:t>двуплодная</w:t>
      </w:r>
      <w:proofErr w:type="spellEnd"/>
      <w:r>
        <w:rPr>
          <w:color w:val="000000"/>
          <w:sz w:val="20"/>
          <w:szCs w:val="20"/>
        </w:rPr>
        <w:t xml:space="preserve"> беременность), далее именуемая </w:t>
      </w:r>
      <w:r>
        <w:rPr>
          <w:b/>
          <w:bCs/>
          <w:color w:val="000000"/>
          <w:sz w:val="20"/>
          <w:szCs w:val="20"/>
        </w:rPr>
        <w:t>«программа».</w:t>
      </w:r>
    </w:p>
    <w:p w14:paraId="137BDD7A"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1.2. Медицинские услуги, оказываемые </w:t>
      </w:r>
      <w:r>
        <w:rPr>
          <w:b/>
          <w:bCs/>
          <w:color w:val="000000"/>
          <w:sz w:val="20"/>
          <w:szCs w:val="20"/>
        </w:rPr>
        <w:t>«Заказчику»</w:t>
      </w:r>
      <w:r>
        <w:rPr>
          <w:color w:val="000000"/>
          <w:sz w:val="20"/>
          <w:szCs w:val="20"/>
        </w:rPr>
        <w:t xml:space="preserve"> по программе «Ведение нормально протекающей беременности» (</w:t>
      </w:r>
      <w:proofErr w:type="spellStart"/>
      <w:r>
        <w:rPr>
          <w:color w:val="000000"/>
          <w:sz w:val="20"/>
          <w:szCs w:val="20"/>
        </w:rPr>
        <w:t>двуплодная</w:t>
      </w:r>
      <w:proofErr w:type="spellEnd"/>
      <w:r>
        <w:rPr>
          <w:color w:val="000000"/>
          <w:sz w:val="20"/>
          <w:szCs w:val="20"/>
        </w:rPr>
        <w:t xml:space="preserve"> беременность) включает в себя:</w:t>
      </w:r>
    </w:p>
    <w:p w14:paraId="11EC56DB"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проведению консультаций и наблюдение «Пациента», </w:t>
      </w:r>
      <w:r>
        <w:rPr>
          <w:b/>
          <w:bCs/>
          <w:color w:val="000000"/>
          <w:sz w:val="20"/>
          <w:szCs w:val="20"/>
        </w:rPr>
        <w:t>с нормальным течением беременности до родов,</w:t>
      </w:r>
      <w:r>
        <w:rPr>
          <w:color w:val="000000"/>
          <w:sz w:val="20"/>
          <w:szCs w:val="20"/>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32CCD89D"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1.3. </w:t>
      </w:r>
      <w:r>
        <w:rPr>
          <w:b/>
          <w:bCs/>
          <w:color w:val="000000"/>
          <w:sz w:val="20"/>
          <w:szCs w:val="20"/>
        </w:rPr>
        <w:t xml:space="preserve">«Заказчик» </w:t>
      </w:r>
      <w:r>
        <w:rPr>
          <w:color w:val="000000"/>
          <w:sz w:val="20"/>
          <w:szCs w:val="20"/>
        </w:rPr>
        <w:t xml:space="preserve">обязуется оплатить оказываемые </w:t>
      </w:r>
      <w:r>
        <w:rPr>
          <w:b/>
          <w:bCs/>
          <w:color w:val="000000"/>
          <w:sz w:val="20"/>
          <w:szCs w:val="20"/>
        </w:rPr>
        <w:t>Пациенту</w:t>
      </w:r>
      <w:r>
        <w:rPr>
          <w:color w:val="000000"/>
          <w:sz w:val="20"/>
          <w:szCs w:val="20"/>
        </w:rPr>
        <w:t xml:space="preserve"> медицинские услуги в порядке и на условиях, определенных настоящим Дополнительным соглашением.</w:t>
      </w:r>
    </w:p>
    <w:p w14:paraId="779EDCB1"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24857474"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2ED14D40"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Срок оказания медицинских услуг по настоящему Дополнительному соглашению может быть изменен, по соглашению сторон.</w:t>
      </w:r>
    </w:p>
    <w:p w14:paraId="2E8D5230" w14:textId="77777777" w:rsidR="009E60F5" w:rsidRDefault="009E60F5" w:rsidP="009E60F5">
      <w:pPr>
        <w:autoSpaceDE w:val="0"/>
        <w:autoSpaceDN w:val="0"/>
        <w:adjustRightInd w:val="0"/>
        <w:spacing w:after="0"/>
        <w:rPr>
          <w:rFonts w:ascii="Arial" w:hAnsi="Arial" w:cs="Arial"/>
        </w:rPr>
      </w:pPr>
      <w:r>
        <w:rPr>
          <w:color w:val="000000"/>
          <w:sz w:val="20"/>
          <w:szCs w:val="20"/>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7E96CF47"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1.6. Для оказания медицинских услуг по настоящему Дополнительному соглашению, </w:t>
      </w:r>
      <w:r>
        <w:rPr>
          <w:b/>
          <w:bCs/>
          <w:color w:val="000000"/>
          <w:sz w:val="20"/>
          <w:szCs w:val="20"/>
        </w:rPr>
        <w:t>«Исполнитель»</w:t>
      </w:r>
      <w:r>
        <w:rPr>
          <w:color w:val="000000"/>
          <w:sz w:val="20"/>
          <w:szCs w:val="20"/>
        </w:rPr>
        <w:t xml:space="preserve"> вправе самостоятельно привлекать третьих лиц (специалистов) соответствующего профиля и квалификации.</w:t>
      </w:r>
    </w:p>
    <w:p w14:paraId="7A9AE0CF" w14:textId="77777777" w:rsidR="009E60F5" w:rsidRDefault="009E60F5" w:rsidP="009E60F5">
      <w:pPr>
        <w:autoSpaceDE w:val="0"/>
        <w:autoSpaceDN w:val="0"/>
        <w:adjustRightInd w:val="0"/>
        <w:spacing w:after="0"/>
        <w:rPr>
          <w:rFonts w:ascii="Arial" w:hAnsi="Arial" w:cs="Arial"/>
        </w:rPr>
      </w:pPr>
      <w:r>
        <w:rPr>
          <w:color w:val="000000"/>
          <w:sz w:val="20"/>
          <w:szCs w:val="20"/>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22AF5585" w14:textId="77777777" w:rsidR="009E60F5" w:rsidRDefault="009E60F5" w:rsidP="009E60F5">
      <w:pPr>
        <w:autoSpaceDE w:val="0"/>
        <w:autoSpaceDN w:val="0"/>
        <w:adjustRightInd w:val="0"/>
        <w:spacing w:after="0"/>
        <w:rPr>
          <w:rFonts w:ascii="Arial" w:hAnsi="Arial" w:cs="Arial"/>
        </w:rPr>
      </w:pPr>
      <w:r>
        <w:rPr>
          <w:color w:val="000000"/>
          <w:sz w:val="20"/>
          <w:szCs w:val="20"/>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3B708D9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w:t>
      </w:r>
      <w:proofErr w:type="spellStart"/>
      <w:r>
        <w:rPr>
          <w:color w:val="000000"/>
          <w:sz w:val="20"/>
          <w:szCs w:val="20"/>
        </w:rPr>
        <w:t>двуплодной</w:t>
      </w:r>
      <w:proofErr w:type="spellEnd"/>
      <w:r>
        <w:rPr>
          <w:color w:val="000000"/>
          <w:sz w:val="20"/>
          <w:szCs w:val="20"/>
        </w:rPr>
        <w:t xml:space="preserve"> беременности.</w:t>
      </w:r>
    </w:p>
    <w:p w14:paraId="67F464CB" w14:textId="77777777" w:rsidR="009E60F5" w:rsidRDefault="009E60F5" w:rsidP="009E60F5">
      <w:pPr>
        <w:autoSpaceDE w:val="0"/>
        <w:autoSpaceDN w:val="0"/>
        <w:adjustRightInd w:val="0"/>
        <w:spacing w:after="0"/>
        <w:rPr>
          <w:rFonts w:ascii="Arial" w:hAnsi="Arial" w:cs="Arial"/>
        </w:rPr>
      </w:pPr>
      <w:r>
        <w:rPr>
          <w:color w:val="000000"/>
          <w:sz w:val="20"/>
          <w:szCs w:val="20"/>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25CBAD8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Основные возможные осложнения: </w:t>
      </w:r>
      <w:proofErr w:type="spellStart"/>
      <w:r>
        <w:rPr>
          <w:color w:val="000000"/>
          <w:sz w:val="20"/>
          <w:szCs w:val="20"/>
        </w:rPr>
        <w:t>невынашивание</w:t>
      </w:r>
      <w:proofErr w:type="spellEnd"/>
      <w:r>
        <w:rPr>
          <w:color w:val="000000"/>
          <w:sz w:val="20"/>
          <w:szCs w:val="20"/>
        </w:rPr>
        <w:t xml:space="preserve"> беременности, кровотечение, перинатальные поражения плода, </w:t>
      </w:r>
      <w:proofErr w:type="spellStart"/>
      <w:r>
        <w:rPr>
          <w:color w:val="000000"/>
          <w:sz w:val="20"/>
          <w:szCs w:val="20"/>
        </w:rPr>
        <w:t>преэклампсия</w:t>
      </w:r>
      <w:proofErr w:type="spellEnd"/>
      <w:r>
        <w:rPr>
          <w:color w:val="000000"/>
          <w:sz w:val="20"/>
          <w:szCs w:val="20"/>
        </w:rPr>
        <w:t>, антенатальная гибель плода.</w:t>
      </w:r>
    </w:p>
    <w:p w14:paraId="11CC7EC4" w14:textId="77777777" w:rsidR="009E60F5" w:rsidRDefault="009E60F5" w:rsidP="009E60F5">
      <w:pPr>
        <w:autoSpaceDE w:val="0"/>
        <w:autoSpaceDN w:val="0"/>
        <w:adjustRightInd w:val="0"/>
        <w:spacing w:after="0"/>
        <w:rPr>
          <w:rFonts w:ascii="Arial" w:hAnsi="Arial" w:cs="Arial"/>
        </w:rPr>
      </w:pPr>
      <w:r>
        <w:rPr>
          <w:color w:val="000000"/>
          <w:sz w:val="20"/>
          <w:szCs w:val="20"/>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6D27E890" w14:textId="77777777" w:rsidR="009E60F5" w:rsidRDefault="009E60F5" w:rsidP="009E60F5">
      <w:pPr>
        <w:autoSpaceDE w:val="0"/>
        <w:autoSpaceDN w:val="0"/>
        <w:adjustRightInd w:val="0"/>
        <w:spacing w:after="0"/>
        <w:rPr>
          <w:b/>
          <w:bCs/>
          <w:color w:val="000000"/>
          <w:sz w:val="20"/>
          <w:szCs w:val="20"/>
        </w:rPr>
      </w:pPr>
    </w:p>
    <w:p w14:paraId="2F11C178"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2. Стоимость и порядок оплаты услуг</w:t>
      </w:r>
    </w:p>
    <w:p w14:paraId="5737D476" w14:textId="77777777" w:rsidR="009E60F5" w:rsidRDefault="009E60F5" w:rsidP="009E60F5">
      <w:pPr>
        <w:autoSpaceDE w:val="0"/>
        <w:autoSpaceDN w:val="0"/>
        <w:adjustRightInd w:val="0"/>
        <w:spacing w:after="0"/>
        <w:jc w:val="center"/>
        <w:rPr>
          <w:color w:val="000000"/>
          <w:sz w:val="20"/>
          <w:szCs w:val="20"/>
        </w:rPr>
      </w:pPr>
    </w:p>
    <w:p w14:paraId="13DE91BB" w14:textId="77777777" w:rsidR="009E60F5" w:rsidRDefault="009E60F5" w:rsidP="009E60F5">
      <w:pPr>
        <w:autoSpaceDE w:val="0"/>
        <w:autoSpaceDN w:val="0"/>
        <w:adjustRightInd w:val="0"/>
        <w:spacing w:after="0"/>
        <w:rPr>
          <w:rFonts w:ascii="Arial" w:hAnsi="Arial" w:cs="Arial"/>
        </w:rPr>
      </w:pPr>
      <w:r>
        <w:rPr>
          <w:color w:val="000000"/>
          <w:sz w:val="20"/>
          <w:szCs w:val="20"/>
        </w:rPr>
        <w:t>2.1. Стоимость фактически оказываемых «</w:t>
      </w:r>
      <w:r>
        <w:rPr>
          <w:b/>
          <w:bCs/>
          <w:color w:val="000000"/>
          <w:sz w:val="20"/>
          <w:szCs w:val="20"/>
        </w:rPr>
        <w:t>Пациенту»</w:t>
      </w:r>
      <w:r>
        <w:rPr>
          <w:color w:val="000000"/>
          <w:sz w:val="20"/>
          <w:szCs w:val="20"/>
        </w:rPr>
        <w:t xml:space="preserve"> медицинских услуг, включенных в программу «Ведение нормально протекающей беременности» (при </w:t>
      </w:r>
      <w:proofErr w:type="spellStart"/>
      <w:r>
        <w:rPr>
          <w:color w:val="000000"/>
          <w:sz w:val="20"/>
          <w:szCs w:val="20"/>
        </w:rPr>
        <w:t>двуплодной</w:t>
      </w:r>
      <w:proofErr w:type="spellEnd"/>
      <w:r>
        <w:rPr>
          <w:color w:val="000000"/>
          <w:sz w:val="20"/>
          <w:szCs w:val="20"/>
        </w:rPr>
        <w:t xml:space="preserve"> беременности), установлена в Приложении 1 к настоящему Дополнительному соглашению</w:t>
      </w:r>
      <w:r>
        <w:rPr>
          <w:b/>
          <w:bCs/>
          <w:color w:val="000000"/>
          <w:sz w:val="20"/>
          <w:szCs w:val="20"/>
        </w:rPr>
        <w:t>, и включает в себя:</w:t>
      </w:r>
    </w:p>
    <w:p w14:paraId="5C8964C2"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нормальной протекающей беременности</w:t>
      </w:r>
      <w:r>
        <w:rPr>
          <w:b/>
          <w:bCs/>
          <w:color w:val="000000"/>
          <w:sz w:val="20"/>
          <w:szCs w:val="20"/>
        </w:rPr>
        <w:t xml:space="preserve"> первый триместр;</w:t>
      </w:r>
    </w:p>
    <w:p w14:paraId="1DEB5EAA"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второй триместр;</w:t>
      </w:r>
    </w:p>
    <w:p w14:paraId="699B60B8" w14:textId="77777777" w:rsidR="009E60F5" w:rsidRDefault="009E60F5" w:rsidP="009E60F5">
      <w:pPr>
        <w:autoSpaceDE w:val="0"/>
        <w:autoSpaceDN w:val="0"/>
        <w:adjustRightInd w:val="0"/>
        <w:spacing w:after="0"/>
        <w:rPr>
          <w:rFonts w:ascii="Arial" w:hAnsi="Arial" w:cs="Arial"/>
        </w:rPr>
      </w:pPr>
      <w:r>
        <w:rPr>
          <w:b/>
          <w:bCs/>
          <w:color w:val="000000"/>
          <w:sz w:val="20"/>
          <w:szCs w:val="20"/>
        </w:rPr>
        <w:t xml:space="preserve">- </w:t>
      </w:r>
      <w:r>
        <w:rPr>
          <w:color w:val="000000"/>
          <w:sz w:val="20"/>
          <w:szCs w:val="20"/>
        </w:rPr>
        <w:t>оплату ведения нормально протекающей беременности</w:t>
      </w:r>
      <w:r>
        <w:rPr>
          <w:b/>
          <w:bCs/>
          <w:color w:val="000000"/>
          <w:sz w:val="20"/>
          <w:szCs w:val="20"/>
        </w:rPr>
        <w:t xml:space="preserve"> третий триместр;</w:t>
      </w:r>
    </w:p>
    <w:p w14:paraId="08DA5F32" w14:textId="77777777" w:rsidR="009E60F5" w:rsidRDefault="009E60F5" w:rsidP="009E60F5">
      <w:pPr>
        <w:autoSpaceDE w:val="0"/>
        <w:autoSpaceDN w:val="0"/>
        <w:adjustRightInd w:val="0"/>
        <w:spacing w:after="0"/>
        <w:rPr>
          <w:rFonts w:ascii="Arial" w:hAnsi="Arial" w:cs="Arial"/>
        </w:rPr>
      </w:pPr>
      <w:r>
        <w:rPr>
          <w:color w:val="000000"/>
          <w:sz w:val="20"/>
          <w:szCs w:val="20"/>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3C82A74E" w14:textId="77777777" w:rsidR="009E60F5" w:rsidRDefault="009E60F5" w:rsidP="009E60F5">
      <w:pPr>
        <w:autoSpaceDE w:val="0"/>
        <w:autoSpaceDN w:val="0"/>
        <w:adjustRightInd w:val="0"/>
        <w:spacing w:after="0"/>
        <w:rPr>
          <w:rFonts w:ascii="Arial" w:hAnsi="Arial" w:cs="Arial"/>
        </w:rPr>
      </w:pPr>
      <w:r>
        <w:rPr>
          <w:color w:val="000000"/>
          <w:sz w:val="20"/>
          <w:szCs w:val="20"/>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r>
        <w:rPr>
          <w:color w:val="000000"/>
          <w:szCs w:val="28"/>
        </w:rPr>
        <w:t xml:space="preserve"> </w:t>
      </w:r>
    </w:p>
    <w:p w14:paraId="7B592044" w14:textId="77777777" w:rsidR="009E60F5" w:rsidRDefault="009E60F5" w:rsidP="009E60F5">
      <w:pPr>
        <w:autoSpaceDE w:val="0"/>
        <w:autoSpaceDN w:val="0"/>
        <w:adjustRightInd w:val="0"/>
        <w:spacing w:after="0"/>
        <w:rPr>
          <w:rFonts w:ascii="Arial" w:hAnsi="Arial" w:cs="Arial"/>
        </w:rPr>
      </w:pPr>
      <w:r>
        <w:rPr>
          <w:color w:val="000000"/>
          <w:sz w:val="20"/>
          <w:szCs w:val="20"/>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2537D51A" w14:textId="77777777" w:rsidR="009E60F5" w:rsidRDefault="009E60F5" w:rsidP="009E60F5">
      <w:pPr>
        <w:autoSpaceDE w:val="0"/>
        <w:autoSpaceDN w:val="0"/>
        <w:adjustRightInd w:val="0"/>
        <w:spacing w:after="0"/>
        <w:rPr>
          <w:rFonts w:ascii="Arial" w:hAnsi="Arial" w:cs="Arial"/>
        </w:rPr>
      </w:pPr>
      <w:r>
        <w:rPr>
          <w:color w:val="000000"/>
          <w:sz w:val="20"/>
          <w:szCs w:val="20"/>
        </w:rPr>
        <w:t>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69F71EC9" w14:textId="77777777" w:rsidR="009E60F5" w:rsidRDefault="009E60F5" w:rsidP="009E60F5">
      <w:pPr>
        <w:autoSpaceDE w:val="0"/>
        <w:autoSpaceDN w:val="0"/>
        <w:adjustRightInd w:val="0"/>
        <w:spacing w:after="0"/>
        <w:rPr>
          <w:rFonts w:ascii="Arial" w:hAnsi="Arial" w:cs="Arial"/>
        </w:rPr>
      </w:pPr>
      <w:r>
        <w:rPr>
          <w:color w:val="000000"/>
          <w:sz w:val="20"/>
          <w:szCs w:val="20"/>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4864E4C7"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приема передачи в одностороннем порядке.</w:t>
      </w:r>
    </w:p>
    <w:p w14:paraId="61A98560"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3F6EA0F9" w14:textId="77777777" w:rsidR="009E60F5" w:rsidRDefault="009E60F5" w:rsidP="009E60F5">
      <w:pPr>
        <w:autoSpaceDE w:val="0"/>
        <w:autoSpaceDN w:val="0"/>
        <w:adjustRightInd w:val="0"/>
        <w:spacing w:after="0"/>
        <w:rPr>
          <w:rFonts w:ascii="Arial" w:hAnsi="Arial" w:cs="Arial"/>
        </w:rPr>
      </w:pPr>
      <w:r>
        <w:rPr>
          <w:color w:val="000000"/>
          <w:sz w:val="20"/>
          <w:szCs w:val="20"/>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w:t>
      </w:r>
    </w:p>
    <w:p w14:paraId="122235EB"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должен посетить лечащего врача Исполнителя в срок, не превышающий 1-го месяца, с момента родов.</w:t>
      </w:r>
    </w:p>
    <w:p w14:paraId="457B3A75"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237E7C4A" w14:textId="77777777" w:rsidR="009E60F5" w:rsidRDefault="009E60F5" w:rsidP="009E60F5">
      <w:pPr>
        <w:autoSpaceDE w:val="0"/>
        <w:autoSpaceDN w:val="0"/>
        <w:adjustRightInd w:val="0"/>
        <w:spacing w:after="0"/>
        <w:rPr>
          <w:rFonts w:ascii="Arial" w:hAnsi="Arial" w:cs="Arial"/>
        </w:rPr>
      </w:pPr>
      <w:r>
        <w:rPr>
          <w:color w:val="000000"/>
          <w:sz w:val="20"/>
          <w:szCs w:val="20"/>
        </w:rPr>
        <w:t>Подписанный в одностороннем порядке акт приема передачи с указание причин его одностороннего подписания, хранится в карточке Пациента.</w:t>
      </w:r>
    </w:p>
    <w:p w14:paraId="4672D7EF"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3. Условия дополнительного соглашения</w:t>
      </w:r>
    </w:p>
    <w:p w14:paraId="3ED2B661" w14:textId="77777777" w:rsidR="009E60F5" w:rsidRDefault="009E60F5" w:rsidP="009E60F5">
      <w:pPr>
        <w:autoSpaceDE w:val="0"/>
        <w:autoSpaceDN w:val="0"/>
        <w:adjustRightInd w:val="0"/>
        <w:spacing w:after="0"/>
        <w:rPr>
          <w:rFonts w:ascii="Arial" w:hAnsi="Arial" w:cs="Arial"/>
        </w:rPr>
      </w:pPr>
      <w:r>
        <w:rPr>
          <w:color w:val="000000"/>
          <w:sz w:val="20"/>
          <w:szCs w:val="20"/>
        </w:rPr>
        <w:t>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34AB76D0" w14:textId="77777777" w:rsidR="009E60F5" w:rsidRDefault="009E60F5" w:rsidP="009E60F5">
      <w:pPr>
        <w:autoSpaceDE w:val="0"/>
        <w:autoSpaceDN w:val="0"/>
        <w:adjustRightInd w:val="0"/>
        <w:spacing w:after="0"/>
        <w:rPr>
          <w:rFonts w:ascii="Arial" w:hAnsi="Arial" w:cs="Arial"/>
        </w:rPr>
      </w:pPr>
      <w:r>
        <w:rPr>
          <w:color w:val="000000"/>
          <w:sz w:val="20"/>
          <w:szCs w:val="20"/>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30F9DFA8"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 xml:space="preserve">3.4. Ведущим лечащим врачом (далее Врач) Пациента является </w:t>
      </w:r>
      <w:proofErr w:type="spellStart"/>
      <w:r>
        <w:rPr>
          <w:color w:val="000000"/>
          <w:sz w:val="20"/>
          <w:szCs w:val="20"/>
        </w:rPr>
        <w:t>Снежкова</w:t>
      </w:r>
      <w:proofErr w:type="spellEnd"/>
      <w:r>
        <w:rPr>
          <w:color w:val="000000"/>
          <w:sz w:val="20"/>
          <w:szCs w:val="20"/>
        </w:rPr>
        <w:t xml:space="preserve"> В.А., специальность врача акушер-гинеколог, тел. для связи 209-24-29.</w:t>
      </w:r>
      <w:r>
        <w:rPr>
          <w:color w:val="000000"/>
          <w:szCs w:val="28"/>
        </w:rPr>
        <w:t xml:space="preserve"> </w:t>
      </w:r>
    </w:p>
    <w:p w14:paraId="7D05FE8D" w14:textId="77777777" w:rsidR="009E60F5" w:rsidRDefault="009E60F5" w:rsidP="009E60F5">
      <w:pPr>
        <w:autoSpaceDE w:val="0"/>
        <w:autoSpaceDN w:val="0"/>
        <w:adjustRightInd w:val="0"/>
        <w:spacing w:after="0"/>
        <w:rPr>
          <w:rFonts w:ascii="Arial" w:hAnsi="Arial" w:cs="Arial"/>
        </w:rPr>
      </w:pPr>
      <w:r>
        <w:rPr>
          <w:color w:val="000000"/>
          <w:sz w:val="20"/>
          <w:szCs w:val="20"/>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6A037536" w14:textId="77777777" w:rsidR="009E60F5" w:rsidRDefault="009E60F5" w:rsidP="009E60F5">
      <w:pPr>
        <w:autoSpaceDE w:val="0"/>
        <w:autoSpaceDN w:val="0"/>
        <w:adjustRightInd w:val="0"/>
        <w:spacing w:after="0"/>
        <w:rPr>
          <w:rFonts w:ascii="Arial" w:hAnsi="Arial" w:cs="Arial"/>
        </w:rPr>
      </w:pPr>
      <w:r>
        <w:rPr>
          <w:color w:val="000000"/>
          <w:sz w:val="20"/>
          <w:szCs w:val="20"/>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21B47A8D" w14:textId="77777777" w:rsidR="009E60F5" w:rsidRDefault="009E60F5" w:rsidP="009E60F5">
      <w:pPr>
        <w:autoSpaceDE w:val="0"/>
        <w:autoSpaceDN w:val="0"/>
        <w:adjustRightInd w:val="0"/>
        <w:spacing w:after="0"/>
        <w:rPr>
          <w:rFonts w:ascii="Arial" w:hAnsi="Arial" w:cs="Arial"/>
        </w:rPr>
      </w:pPr>
      <w:r>
        <w:rPr>
          <w:color w:val="000000"/>
          <w:sz w:val="20"/>
          <w:szCs w:val="20"/>
        </w:rPr>
        <w:t>3.7. Срок беременности при постановке на учет (на момент заключения дополнительного соглашения) - ____ неделя.</w:t>
      </w:r>
    </w:p>
    <w:p w14:paraId="23CE3636"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4. Права и обязанности сторон</w:t>
      </w:r>
    </w:p>
    <w:p w14:paraId="390277EE"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4.1. </w:t>
      </w:r>
      <w:r>
        <w:rPr>
          <w:b/>
          <w:bCs/>
          <w:color w:val="000000"/>
          <w:sz w:val="20"/>
          <w:szCs w:val="20"/>
        </w:rPr>
        <w:t>«Исполнитель» обязуется</w:t>
      </w:r>
    </w:p>
    <w:p w14:paraId="2EBFB5C9" w14:textId="77777777" w:rsidR="009E60F5" w:rsidRDefault="009E60F5" w:rsidP="009E60F5">
      <w:pPr>
        <w:autoSpaceDE w:val="0"/>
        <w:autoSpaceDN w:val="0"/>
        <w:adjustRightInd w:val="0"/>
        <w:spacing w:after="0"/>
        <w:rPr>
          <w:rFonts w:ascii="Arial" w:hAnsi="Arial" w:cs="Arial"/>
        </w:rPr>
      </w:pPr>
      <w:r>
        <w:rPr>
          <w:color w:val="000000"/>
          <w:sz w:val="20"/>
          <w:szCs w:val="20"/>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0BADAF13"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 4.1.2. Информировать Пациента о методах рекомендуемого ему лечения, о возможных осложнениях.</w:t>
      </w:r>
    </w:p>
    <w:p w14:paraId="21221138" w14:textId="77777777" w:rsidR="009E60F5" w:rsidRDefault="009E60F5" w:rsidP="009E60F5">
      <w:pPr>
        <w:autoSpaceDE w:val="0"/>
        <w:autoSpaceDN w:val="0"/>
        <w:adjustRightInd w:val="0"/>
        <w:spacing w:after="0"/>
        <w:rPr>
          <w:rFonts w:ascii="Arial" w:hAnsi="Arial" w:cs="Arial"/>
        </w:rPr>
      </w:pPr>
      <w:r>
        <w:rPr>
          <w:color w:val="000000"/>
          <w:sz w:val="20"/>
          <w:szCs w:val="20"/>
        </w:rPr>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32FB565B" w14:textId="77777777" w:rsidR="009E60F5" w:rsidRDefault="009E60F5" w:rsidP="009E60F5">
      <w:pPr>
        <w:autoSpaceDE w:val="0"/>
        <w:autoSpaceDN w:val="0"/>
        <w:adjustRightInd w:val="0"/>
        <w:spacing w:after="0"/>
        <w:rPr>
          <w:rFonts w:ascii="Arial" w:hAnsi="Arial" w:cs="Arial"/>
        </w:rPr>
      </w:pPr>
      <w:r>
        <w:rPr>
          <w:color w:val="000000"/>
          <w:sz w:val="20"/>
          <w:szCs w:val="20"/>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6F2C9FB2" w14:textId="77777777" w:rsidR="009E60F5" w:rsidRDefault="009E60F5" w:rsidP="009E60F5">
      <w:pPr>
        <w:autoSpaceDE w:val="0"/>
        <w:autoSpaceDN w:val="0"/>
        <w:adjustRightInd w:val="0"/>
        <w:spacing w:after="0"/>
        <w:rPr>
          <w:rFonts w:ascii="Arial" w:hAnsi="Arial" w:cs="Arial"/>
        </w:rPr>
      </w:pPr>
      <w:r>
        <w:rPr>
          <w:color w:val="000000"/>
          <w:sz w:val="20"/>
          <w:szCs w:val="20"/>
        </w:rPr>
        <w:t>4.1.5. Обеспечить ведение медицинской документации и архивирование в соответствии с действующим российским законодательством.</w:t>
      </w:r>
      <w:r>
        <w:rPr>
          <w:color w:val="000000"/>
          <w:szCs w:val="28"/>
        </w:rPr>
        <w:t xml:space="preserve"> </w:t>
      </w:r>
    </w:p>
    <w:p w14:paraId="1DF76A2D" w14:textId="77777777" w:rsidR="009E60F5" w:rsidRDefault="009E60F5" w:rsidP="009E60F5">
      <w:pPr>
        <w:autoSpaceDE w:val="0"/>
        <w:autoSpaceDN w:val="0"/>
        <w:adjustRightInd w:val="0"/>
        <w:spacing w:after="0"/>
        <w:rPr>
          <w:color w:val="000000"/>
          <w:sz w:val="20"/>
          <w:szCs w:val="20"/>
        </w:rPr>
      </w:pPr>
    </w:p>
    <w:p w14:paraId="37B0F33A"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4.2. </w:t>
      </w:r>
      <w:r>
        <w:rPr>
          <w:b/>
          <w:bCs/>
          <w:color w:val="000000"/>
          <w:sz w:val="20"/>
          <w:szCs w:val="20"/>
        </w:rPr>
        <w:t>«Исполнитель» вправе</w:t>
      </w:r>
    </w:p>
    <w:p w14:paraId="1A6FB85D" w14:textId="77777777" w:rsidR="009E60F5" w:rsidRDefault="009E60F5" w:rsidP="009E60F5">
      <w:pPr>
        <w:autoSpaceDE w:val="0"/>
        <w:autoSpaceDN w:val="0"/>
        <w:adjustRightInd w:val="0"/>
        <w:spacing w:after="0"/>
        <w:rPr>
          <w:color w:val="000000"/>
          <w:sz w:val="20"/>
          <w:szCs w:val="20"/>
        </w:rPr>
      </w:pPr>
    </w:p>
    <w:p w14:paraId="4B00756B" w14:textId="77777777" w:rsidR="009E60F5" w:rsidRDefault="009E60F5" w:rsidP="009E60F5">
      <w:pPr>
        <w:autoSpaceDE w:val="0"/>
        <w:autoSpaceDN w:val="0"/>
        <w:adjustRightInd w:val="0"/>
        <w:spacing w:after="0"/>
        <w:rPr>
          <w:rFonts w:ascii="Arial" w:hAnsi="Arial" w:cs="Arial"/>
        </w:rPr>
      </w:pPr>
      <w:r>
        <w:rPr>
          <w:color w:val="000000"/>
          <w:sz w:val="20"/>
          <w:szCs w:val="20"/>
        </w:rPr>
        <w:t>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согласно программе.</w:t>
      </w:r>
    </w:p>
    <w:p w14:paraId="6BA55519" w14:textId="77777777" w:rsidR="009E60F5" w:rsidRDefault="009E60F5" w:rsidP="009E60F5">
      <w:pPr>
        <w:autoSpaceDE w:val="0"/>
        <w:autoSpaceDN w:val="0"/>
        <w:adjustRightInd w:val="0"/>
        <w:spacing w:after="0"/>
        <w:rPr>
          <w:rFonts w:ascii="Arial" w:hAnsi="Arial" w:cs="Arial"/>
        </w:rPr>
      </w:pPr>
      <w:r>
        <w:rPr>
          <w:color w:val="000000"/>
          <w:sz w:val="20"/>
          <w:szCs w:val="20"/>
        </w:rPr>
        <w:t>4.2.2. Рекомендовать проведение дополнительных консультаций в других лечебных учреждениях г. Новосибирска</w:t>
      </w:r>
    </w:p>
    <w:p w14:paraId="40BE8802" w14:textId="77777777" w:rsidR="009E60F5" w:rsidRDefault="009E60F5" w:rsidP="009E60F5">
      <w:pPr>
        <w:autoSpaceDE w:val="0"/>
        <w:autoSpaceDN w:val="0"/>
        <w:adjustRightInd w:val="0"/>
        <w:spacing w:after="0"/>
        <w:rPr>
          <w:color w:val="000000"/>
          <w:sz w:val="20"/>
          <w:szCs w:val="20"/>
        </w:rPr>
      </w:pPr>
    </w:p>
    <w:p w14:paraId="68748C2A" w14:textId="77777777" w:rsidR="009E60F5" w:rsidRDefault="009E60F5" w:rsidP="009E60F5">
      <w:pPr>
        <w:autoSpaceDE w:val="0"/>
        <w:autoSpaceDN w:val="0"/>
        <w:adjustRightInd w:val="0"/>
        <w:spacing w:after="0"/>
        <w:rPr>
          <w:rFonts w:ascii="Arial" w:hAnsi="Arial" w:cs="Arial"/>
        </w:rPr>
      </w:pPr>
      <w:r>
        <w:rPr>
          <w:b/>
          <w:bCs/>
          <w:color w:val="000000"/>
          <w:sz w:val="20"/>
          <w:szCs w:val="20"/>
        </w:rPr>
        <w:t>4.3. Пациент обязуется</w:t>
      </w:r>
    </w:p>
    <w:p w14:paraId="5A32267C" w14:textId="77777777" w:rsidR="009E60F5" w:rsidRDefault="009E60F5" w:rsidP="009E60F5">
      <w:pPr>
        <w:autoSpaceDE w:val="0"/>
        <w:autoSpaceDN w:val="0"/>
        <w:adjustRightInd w:val="0"/>
        <w:spacing w:after="0"/>
        <w:rPr>
          <w:color w:val="000000"/>
          <w:sz w:val="20"/>
          <w:szCs w:val="20"/>
        </w:rPr>
      </w:pPr>
    </w:p>
    <w:p w14:paraId="50FB4D38" w14:textId="77777777" w:rsidR="009E60F5" w:rsidRDefault="009E60F5" w:rsidP="009E60F5">
      <w:pPr>
        <w:autoSpaceDE w:val="0"/>
        <w:autoSpaceDN w:val="0"/>
        <w:adjustRightInd w:val="0"/>
        <w:spacing w:after="0"/>
        <w:rPr>
          <w:rFonts w:ascii="Arial" w:hAnsi="Arial" w:cs="Arial"/>
        </w:rPr>
      </w:pPr>
      <w:r>
        <w:rPr>
          <w:color w:val="000000"/>
          <w:sz w:val="20"/>
          <w:szCs w:val="20"/>
        </w:rPr>
        <w:t>4.3.1. Следовать всем указаниям, требованиям, назначениям врача, полученным в рамках настоящего дополнительного соглашения.</w:t>
      </w:r>
    </w:p>
    <w:p w14:paraId="53CE45F1" w14:textId="77777777" w:rsidR="009E60F5" w:rsidRDefault="009E60F5" w:rsidP="009E60F5">
      <w:pPr>
        <w:autoSpaceDE w:val="0"/>
        <w:autoSpaceDN w:val="0"/>
        <w:adjustRightInd w:val="0"/>
        <w:spacing w:after="0"/>
        <w:rPr>
          <w:rFonts w:ascii="Arial" w:hAnsi="Arial" w:cs="Arial"/>
        </w:rPr>
      </w:pPr>
      <w:r>
        <w:rPr>
          <w:color w:val="000000"/>
          <w:sz w:val="20"/>
          <w:szCs w:val="20"/>
        </w:rPr>
        <w:t>4.3.2. Выполнять график посещений, оговоренный в программе наблюдения за беременностью лечащим врачом согласно программе;</w:t>
      </w:r>
    </w:p>
    <w:p w14:paraId="2B5E1E45" w14:textId="77777777" w:rsidR="009E60F5" w:rsidRDefault="009E60F5" w:rsidP="009E60F5">
      <w:pPr>
        <w:autoSpaceDE w:val="0"/>
        <w:autoSpaceDN w:val="0"/>
        <w:adjustRightInd w:val="0"/>
        <w:spacing w:after="0"/>
        <w:rPr>
          <w:rFonts w:ascii="Arial" w:hAnsi="Arial" w:cs="Arial"/>
        </w:rPr>
      </w:pPr>
      <w:r>
        <w:rPr>
          <w:color w:val="000000"/>
          <w:sz w:val="20"/>
          <w:szCs w:val="20"/>
        </w:rPr>
        <w:t>4.3.3. Выполнять требования лечащего врача и соответствующих специалистов по срокам явок на осмотр и проведения обследований и анализов;</w:t>
      </w:r>
    </w:p>
    <w:p w14:paraId="54BC103C" w14:textId="77777777" w:rsidR="009E60F5" w:rsidRDefault="009E60F5" w:rsidP="009E60F5">
      <w:pPr>
        <w:autoSpaceDE w:val="0"/>
        <w:autoSpaceDN w:val="0"/>
        <w:adjustRightInd w:val="0"/>
        <w:spacing w:after="0"/>
        <w:rPr>
          <w:rFonts w:ascii="Arial" w:hAnsi="Arial" w:cs="Arial"/>
        </w:rPr>
      </w:pPr>
      <w:r>
        <w:rPr>
          <w:color w:val="000000"/>
          <w:sz w:val="20"/>
          <w:szCs w:val="20"/>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4DC7BF76" w14:textId="77777777" w:rsidR="009E60F5" w:rsidRDefault="009E60F5" w:rsidP="009E60F5">
      <w:pPr>
        <w:autoSpaceDE w:val="0"/>
        <w:autoSpaceDN w:val="0"/>
        <w:adjustRightInd w:val="0"/>
        <w:spacing w:after="0"/>
        <w:rPr>
          <w:rFonts w:ascii="Arial" w:hAnsi="Arial" w:cs="Arial"/>
        </w:rPr>
      </w:pPr>
      <w:r>
        <w:rPr>
          <w:color w:val="000000"/>
          <w:sz w:val="20"/>
          <w:szCs w:val="20"/>
        </w:rPr>
        <w:t>Производить рекомендуемое лечащим врачом лечение и прием медикаментом для профилактики возможных осложнений;</w:t>
      </w:r>
    </w:p>
    <w:p w14:paraId="030900C4" w14:textId="77777777" w:rsidR="009E60F5" w:rsidRDefault="009E60F5" w:rsidP="009E60F5">
      <w:pPr>
        <w:autoSpaceDE w:val="0"/>
        <w:autoSpaceDN w:val="0"/>
        <w:adjustRightInd w:val="0"/>
        <w:spacing w:after="0"/>
        <w:rPr>
          <w:rFonts w:ascii="Arial" w:hAnsi="Arial" w:cs="Arial"/>
        </w:rPr>
      </w:pPr>
      <w:r>
        <w:rPr>
          <w:color w:val="000000"/>
          <w:sz w:val="20"/>
          <w:szCs w:val="20"/>
        </w:rPr>
        <w:t>4.3.5. Своевременно оплачивать стоимость медицинских слуг «Исполнителя;</w:t>
      </w:r>
    </w:p>
    <w:p w14:paraId="0B6F0C17" w14:textId="77777777" w:rsidR="009E60F5" w:rsidRDefault="009E60F5" w:rsidP="009E60F5">
      <w:pPr>
        <w:autoSpaceDE w:val="0"/>
        <w:autoSpaceDN w:val="0"/>
        <w:adjustRightInd w:val="0"/>
        <w:spacing w:after="0"/>
        <w:rPr>
          <w:rFonts w:ascii="Arial" w:hAnsi="Arial" w:cs="Arial"/>
        </w:rPr>
      </w:pPr>
      <w:r>
        <w:rPr>
          <w:color w:val="000000"/>
          <w:sz w:val="20"/>
          <w:szCs w:val="20"/>
        </w:rPr>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3E2F7A44" w14:textId="77777777" w:rsidR="009E60F5" w:rsidRDefault="009E60F5" w:rsidP="009E60F5">
      <w:pPr>
        <w:autoSpaceDE w:val="0"/>
        <w:autoSpaceDN w:val="0"/>
        <w:adjustRightInd w:val="0"/>
        <w:spacing w:after="0"/>
        <w:rPr>
          <w:rFonts w:ascii="Arial" w:hAnsi="Arial" w:cs="Arial"/>
        </w:rPr>
      </w:pPr>
      <w:r>
        <w:rPr>
          <w:color w:val="000000"/>
          <w:sz w:val="20"/>
          <w:szCs w:val="20"/>
        </w:rPr>
        <w:lastRenderedPageBreak/>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3E725E1B" w14:textId="77777777" w:rsidR="009E60F5" w:rsidRDefault="009E60F5" w:rsidP="009E60F5">
      <w:pPr>
        <w:autoSpaceDE w:val="0"/>
        <w:autoSpaceDN w:val="0"/>
        <w:adjustRightInd w:val="0"/>
        <w:spacing w:after="0"/>
        <w:rPr>
          <w:rFonts w:ascii="Arial" w:hAnsi="Arial" w:cs="Arial"/>
        </w:rPr>
      </w:pPr>
      <w:r>
        <w:rPr>
          <w:color w:val="000000"/>
          <w:sz w:val="20"/>
          <w:szCs w:val="20"/>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44911371" w14:textId="77777777" w:rsidR="009E60F5" w:rsidRDefault="009E60F5" w:rsidP="009E60F5">
      <w:pPr>
        <w:autoSpaceDE w:val="0"/>
        <w:autoSpaceDN w:val="0"/>
        <w:adjustRightInd w:val="0"/>
        <w:spacing w:after="0"/>
        <w:rPr>
          <w:rFonts w:ascii="Arial" w:hAnsi="Arial" w:cs="Arial"/>
        </w:rPr>
      </w:pPr>
      <w:r>
        <w:rPr>
          <w:color w:val="000000"/>
          <w:sz w:val="20"/>
          <w:szCs w:val="20"/>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0CA3A388"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7CC544D6"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36EEBAEE" w14:textId="77777777" w:rsidR="009E60F5" w:rsidRDefault="009E60F5" w:rsidP="009E60F5">
      <w:pPr>
        <w:autoSpaceDE w:val="0"/>
        <w:autoSpaceDN w:val="0"/>
        <w:adjustRightInd w:val="0"/>
        <w:spacing w:after="0"/>
        <w:rPr>
          <w:color w:val="000000"/>
          <w:sz w:val="20"/>
          <w:szCs w:val="20"/>
        </w:rPr>
      </w:pPr>
    </w:p>
    <w:p w14:paraId="7F861998" w14:textId="77777777" w:rsidR="009E60F5" w:rsidRDefault="009E60F5" w:rsidP="009E60F5">
      <w:pPr>
        <w:autoSpaceDE w:val="0"/>
        <w:autoSpaceDN w:val="0"/>
        <w:adjustRightInd w:val="0"/>
        <w:spacing w:after="0"/>
        <w:rPr>
          <w:rFonts w:ascii="Arial" w:hAnsi="Arial" w:cs="Arial"/>
        </w:rPr>
      </w:pPr>
      <w:r>
        <w:rPr>
          <w:color w:val="000000"/>
          <w:sz w:val="20"/>
          <w:szCs w:val="20"/>
        </w:rPr>
        <w:t>4.4.</w:t>
      </w:r>
      <w:r>
        <w:rPr>
          <w:b/>
          <w:bCs/>
          <w:color w:val="000000"/>
          <w:sz w:val="20"/>
          <w:szCs w:val="20"/>
        </w:rPr>
        <w:t xml:space="preserve"> Пациент имеет право</w:t>
      </w:r>
    </w:p>
    <w:p w14:paraId="5690D3F4" w14:textId="77777777" w:rsidR="009E60F5" w:rsidRDefault="009E60F5" w:rsidP="009E60F5">
      <w:pPr>
        <w:autoSpaceDE w:val="0"/>
        <w:autoSpaceDN w:val="0"/>
        <w:adjustRightInd w:val="0"/>
        <w:spacing w:after="0"/>
        <w:rPr>
          <w:color w:val="000000"/>
          <w:sz w:val="20"/>
          <w:szCs w:val="20"/>
        </w:rPr>
      </w:pPr>
    </w:p>
    <w:p w14:paraId="0D201BAC" w14:textId="77777777" w:rsidR="009E60F5" w:rsidRDefault="009E60F5" w:rsidP="009E60F5">
      <w:pPr>
        <w:autoSpaceDE w:val="0"/>
        <w:autoSpaceDN w:val="0"/>
        <w:adjustRightInd w:val="0"/>
        <w:spacing w:after="0"/>
        <w:rPr>
          <w:rFonts w:ascii="Arial" w:hAnsi="Arial" w:cs="Arial"/>
        </w:rPr>
      </w:pPr>
      <w:r>
        <w:rPr>
          <w:color w:val="000000"/>
          <w:sz w:val="20"/>
          <w:szCs w:val="20"/>
        </w:rPr>
        <w:t>4.4.1. На полную и всестороннюю информацию о поставленном диагнозе, необходимых методах диагностики и лечения, о возможных осложнениях.</w:t>
      </w:r>
    </w:p>
    <w:p w14:paraId="23D25BC5" w14:textId="77777777" w:rsidR="009E60F5" w:rsidRDefault="009E60F5" w:rsidP="009E60F5">
      <w:pPr>
        <w:autoSpaceDE w:val="0"/>
        <w:autoSpaceDN w:val="0"/>
        <w:adjustRightInd w:val="0"/>
        <w:spacing w:after="0"/>
        <w:rPr>
          <w:rFonts w:ascii="Arial" w:hAnsi="Arial" w:cs="Arial"/>
        </w:rPr>
      </w:pPr>
      <w:r>
        <w:rPr>
          <w:color w:val="000000"/>
          <w:sz w:val="20"/>
          <w:szCs w:val="20"/>
        </w:rPr>
        <w:t>4.4.2. Получать квалифицированную медицинскую помощь в соответствии с условиями настоящего Дополнительного соглашения.</w:t>
      </w:r>
    </w:p>
    <w:p w14:paraId="58175694" w14:textId="77777777" w:rsidR="009E60F5" w:rsidRDefault="009E60F5" w:rsidP="009E60F5">
      <w:pPr>
        <w:autoSpaceDE w:val="0"/>
        <w:autoSpaceDN w:val="0"/>
        <w:adjustRightInd w:val="0"/>
        <w:spacing w:after="0"/>
        <w:rPr>
          <w:rFonts w:ascii="Arial" w:hAnsi="Arial" w:cs="Arial"/>
        </w:rPr>
      </w:pPr>
      <w:r>
        <w:rPr>
          <w:color w:val="000000"/>
          <w:sz w:val="20"/>
          <w:szCs w:val="20"/>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12614695"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38DD7B4D" w14:textId="77777777" w:rsidR="009E60F5" w:rsidRDefault="009E60F5" w:rsidP="009E60F5">
      <w:pPr>
        <w:autoSpaceDE w:val="0"/>
        <w:autoSpaceDN w:val="0"/>
        <w:adjustRightInd w:val="0"/>
        <w:spacing w:after="0"/>
        <w:rPr>
          <w:color w:val="000000"/>
          <w:sz w:val="20"/>
          <w:szCs w:val="20"/>
        </w:rPr>
      </w:pPr>
    </w:p>
    <w:p w14:paraId="23D00327"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5. Досрочное расторжение дополнительного соглашения</w:t>
      </w:r>
      <w:r>
        <w:rPr>
          <w:color w:val="000000"/>
          <w:szCs w:val="28"/>
        </w:rPr>
        <w:t xml:space="preserve"> </w:t>
      </w:r>
    </w:p>
    <w:p w14:paraId="7E15C243" w14:textId="77777777" w:rsidR="009E60F5" w:rsidRDefault="009E60F5" w:rsidP="009E60F5">
      <w:pPr>
        <w:autoSpaceDE w:val="0"/>
        <w:autoSpaceDN w:val="0"/>
        <w:adjustRightInd w:val="0"/>
        <w:spacing w:after="0"/>
        <w:jc w:val="center"/>
        <w:rPr>
          <w:color w:val="000000"/>
          <w:sz w:val="20"/>
          <w:szCs w:val="20"/>
        </w:rPr>
      </w:pPr>
    </w:p>
    <w:p w14:paraId="23CA6F0A" w14:textId="77777777" w:rsidR="009E60F5" w:rsidRDefault="009E60F5" w:rsidP="009E60F5">
      <w:pPr>
        <w:autoSpaceDE w:val="0"/>
        <w:autoSpaceDN w:val="0"/>
        <w:adjustRightInd w:val="0"/>
        <w:spacing w:after="0"/>
        <w:rPr>
          <w:rFonts w:ascii="Arial" w:hAnsi="Arial" w:cs="Arial"/>
        </w:rPr>
      </w:pPr>
      <w:r>
        <w:rPr>
          <w:color w:val="000000"/>
          <w:sz w:val="20"/>
          <w:szCs w:val="20"/>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28129F49"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5.1.1. При расторжении настоящего Дополнительного соглашения </w:t>
      </w:r>
      <w:r>
        <w:rPr>
          <w:b/>
          <w:bCs/>
          <w:color w:val="000000"/>
          <w:sz w:val="20"/>
          <w:szCs w:val="20"/>
        </w:rPr>
        <w:t>в случае досрочного прекращения беременности</w:t>
      </w:r>
      <w:r>
        <w:rPr>
          <w:color w:val="000000"/>
          <w:sz w:val="20"/>
          <w:szCs w:val="20"/>
        </w:rPr>
        <w:t>, возврату подлежат денежные средства исключительно за периоды, в течение которых медицинские услуги фактически Пациентом получены не были.</w:t>
      </w:r>
    </w:p>
    <w:p w14:paraId="6D758663" w14:textId="77777777" w:rsidR="009E60F5" w:rsidRDefault="009E60F5" w:rsidP="009E60F5">
      <w:pPr>
        <w:autoSpaceDE w:val="0"/>
        <w:autoSpaceDN w:val="0"/>
        <w:adjustRightInd w:val="0"/>
        <w:spacing w:after="0"/>
        <w:rPr>
          <w:rFonts w:ascii="Arial" w:hAnsi="Arial" w:cs="Arial"/>
        </w:rPr>
      </w:pPr>
      <w:r>
        <w:rPr>
          <w:color w:val="000000"/>
          <w:sz w:val="20"/>
          <w:szCs w:val="20"/>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50B1801F" w14:textId="77777777" w:rsidR="009E60F5" w:rsidRDefault="009E60F5" w:rsidP="009E60F5">
      <w:pPr>
        <w:autoSpaceDE w:val="0"/>
        <w:autoSpaceDN w:val="0"/>
        <w:adjustRightInd w:val="0"/>
        <w:spacing w:after="0"/>
        <w:rPr>
          <w:rFonts w:ascii="Arial" w:hAnsi="Arial" w:cs="Arial"/>
        </w:rPr>
      </w:pPr>
      <w:r>
        <w:rPr>
          <w:color w:val="000000"/>
          <w:sz w:val="20"/>
          <w:szCs w:val="20"/>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448CFE5A" w14:textId="77777777" w:rsidR="009E60F5" w:rsidRDefault="009E60F5" w:rsidP="009E60F5">
      <w:pPr>
        <w:autoSpaceDE w:val="0"/>
        <w:autoSpaceDN w:val="0"/>
        <w:adjustRightInd w:val="0"/>
        <w:spacing w:after="0"/>
        <w:rPr>
          <w:rFonts w:ascii="Arial" w:hAnsi="Arial" w:cs="Arial"/>
        </w:rPr>
      </w:pPr>
      <w:r>
        <w:rPr>
          <w:color w:val="000000"/>
          <w:sz w:val="20"/>
          <w:szCs w:val="20"/>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70069B68" w14:textId="77777777" w:rsidR="009E60F5" w:rsidRDefault="009E60F5" w:rsidP="009E60F5">
      <w:pPr>
        <w:autoSpaceDE w:val="0"/>
        <w:autoSpaceDN w:val="0"/>
        <w:adjustRightInd w:val="0"/>
        <w:spacing w:after="0"/>
        <w:rPr>
          <w:rFonts w:ascii="Arial" w:hAnsi="Arial" w:cs="Arial"/>
        </w:rPr>
      </w:pPr>
      <w:r>
        <w:rPr>
          <w:color w:val="000000"/>
          <w:sz w:val="20"/>
          <w:szCs w:val="20"/>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4884E762"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w:t>
      </w:r>
      <w:r>
        <w:rPr>
          <w:color w:val="000000"/>
          <w:sz w:val="20"/>
          <w:szCs w:val="20"/>
        </w:rPr>
        <w:lastRenderedPageBreak/>
        <w:t>произвести Досрочное расторжение Дополнительное соглашение и уклонении от подписания вышеуказанных документов.</w:t>
      </w:r>
    </w:p>
    <w:p w14:paraId="2DAD6528" w14:textId="77777777" w:rsidR="009E60F5" w:rsidRDefault="009E60F5" w:rsidP="009E60F5">
      <w:pPr>
        <w:autoSpaceDE w:val="0"/>
        <w:autoSpaceDN w:val="0"/>
        <w:adjustRightInd w:val="0"/>
        <w:spacing w:after="0"/>
        <w:rPr>
          <w:rFonts w:ascii="Arial" w:hAnsi="Arial" w:cs="Arial"/>
        </w:rPr>
      </w:pPr>
      <w:r>
        <w:rPr>
          <w:color w:val="000000"/>
          <w:sz w:val="20"/>
          <w:szCs w:val="20"/>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700E7F1A"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6. Ответственность сторон</w:t>
      </w:r>
    </w:p>
    <w:p w14:paraId="772F04E6" w14:textId="77777777" w:rsidR="009E60F5" w:rsidRDefault="009E60F5" w:rsidP="009E60F5">
      <w:pPr>
        <w:autoSpaceDE w:val="0"/>
        <w:autoSpaceDN w:val="0"/>
        <w:adjustRightInd w:val="0"/>
        <w:spacing w:after="0"/>
        <w:rPr>
          <w:rFonts w:ascii="Arial" w:hAnsi="Arial" w:cs="Arial"/>
        </w:rPr>
      </w:pPr>
      <w:r>
        <w:rPr>
          <w:color w:val="000000"/>
          <w:sz w:val="20"/>
          <w:szCs w:val="20"/>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61DBE084" w14:textId="77777777" w:rsidR="009E60F5" w:rsidRDefault="009E60F5" w:rsidP="009E60F5">
      <w:pPr>
        <w:autoSpaceDE w:val="0"/>
        <w:autoSpaceDN w:val="0"/>
        <w:adjustRightInd w:val="0"/>
        <w:spacing w:after="0"/>
        <w:rPr>
          <w:rFonts w:ascii="Arial" w:hAnsi="Arial" w:cs="Arial"/>
        </w:rPr>
      </w:pPr>
      <w:r>
        <w:rPr>
          <w:color w:val="000000"/>
          <w:sz w:val="20"/>
          <w:szCs w:val="20"/>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r>
        <w:rPr>
          <w:color w:val="000000"/>
          <w:szCs w:val="28"/>
        </w:rPr>
        <w:t xml:space="preserve"> </w:t>
      </w:r>
    </w:p>
    <w:p w14:paraId="4B41169F" w14:textId="77777777" w:rsidR="009E60F5" w:rsidRDefault="009E60F5" w:rsidP="009E60F5">
      <w:pPr>
        <w:autoSpaceDE w:val="0"/>
        <w:autoSpaceDN w:val="0"/>
        <w:adjustRightInd w:val="0"/>
        <w:spacing w:after="0"/>
        <w:rPr>
          <w:rFonts w:ascii="Arial" w:hAnsi="Arial" w:cs="Arial"/>
        </w:rPr>
      </w:pPr>
      <w:r>
        <w:rPr>
          <w:color w:val="000000"/>
          <w:sz w:val="20"/>
          <w:szCs w:val="20"/>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r>
        <w:rPr>
          <w:color w:val="000000"/>
          <w:szCs w:val="28"/>
        </w:rPr>
        <w:t xml:space="preserve"> </w:t>
      </w:r>
    </w:p>
    <w:p w14:paraId="1B0DB678" w14:textId="77777777" w:rsidR="009E60F5" w:rsidRDefault="009E60F5" w:rsidP="009E60F5">
      <w:pPr>
        <w:autoSpaceDE w:val="0"/>
        <w:autoSpaceDN w:val="0"/>
        <w:adjustRightInd w:val="0"/>
        <w:spacing w:after="0"/>
        <w:rPr>
          <w:rFonts w:ascii="Arial" w:hAnsi="Arial" w:cs="Arial"/>
        </w:rPr>
      </w:pPr>
      <w:r>
        <w:rPr>
          <w:color w:val="000000"/>
          <w:sz w:val="20"/>
          <w:szCs w:val="20"/>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781DD1DD" w14:textId="77777777" w:rsidR="009E60F5" w:rsidRDefault="009E60F5" w:rsidP="009E60F5">
      <w:pPr>
        <w:autoSpaceDE w:val="0"/>
        <w:autoSpaceDN w:val="0"/>
        <w:adjustRightInd w:val="0"/>
        <w:spacing w:after="0"/>
        <w:rPr>
          <w:rFonts w:ascii="Arial" w:hAnsi="Arial" w:cs="Arial"/>
        </w:rPr>
      </w:pPr>
      <w:r>
        <w:rPr>
          <w:color w:val="000000"/>
          <w:sz w:val="20"/>
          <w:szCs w:val="20"/>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2B08F4F0"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7. Порядок разрешения споров</w:t>
      </w:r>
    </w:p>
    <w:p w14:paraId="11A95329" w14:textId="77777777" w:rsidR="009E60F5" w:rsidRDefault="009E60F5" w:rsidP="009E60F5">
      <w:pPr>
        <w:autoSpaceDE w:val="0"/>
        <w:autoSpaceDN w:val="0"/>
        <w:adjustRightInd w:val="0"/>
        <w:spacing w:after="0"/>
        <w:rPr>
          <w:rFonts w:ascii="Arial" w:hAnsi="Arial" w:cs="Arial"/>
        </w:rPr>
      </w:pPr>
      <w:r>
        <w:rPr>
          <w:color w:val="000000"/>
          <w:sz w:val="20"/>
          <w:szCs w:val="20"/>
        </w:rPr>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27E819AC" w14:textId="77777777" w:rsidR="009E60F5" w:rsidRDefault="009E60F5" w:rsidP="009E60F5">
      <w:pPr>
        <w:autoSpaceDE w:val="0"/>
        <w:autoSpaceDN w:val="0"/>
        <w:adjustRightInd w:val="0"/>
        <w:spacing w:after="0"/>
        <w:rPr>
          <w:rFonts w:ascii="Arial" w:hAnsi="Arial" w:cs="Arial"/>
        </w:rPr>
      </w:pPr>
      <w:r>
        <w:rPr>
          <w:color w:val="000000"/>
          <w:sz w:val="20"/>
          <w:szCs w:val="20"/>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0E2DA3CB"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8. Прочие условия</w:t>
      </w:r>
    </w:p>
    <w:p w14:paraId="07F16117" w14:textId="77777777" w:rsidR="009E60F5" w:rsidRDefault="009E60F5" w:rsidP="009E60F5">
      <w:pPr>
        <w:autoSpaceDE w:val="0"/>
        <w:autoSpaceDN w:val="0"/>
        <w:adjustRightInd w:val="0"/>
        <w:spacing w:after="0"/>
        <w:rPr>
          <w:rFonts w:ascii="Arial" w:hAnsi="Arial" w:cs="Arial"/>
        </w:rPr>
      </w:pPr>
      <w:r>
        <w:rPr>
          <w:color w:val="000000"/>
          <w:sz w:val="20"/>
          <w:szCs w:val="20"/>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522667A0" w14:textId="77777777" w:rsidR="009E60F5" w:rsidRDefault="009E60F5" w:rsidP="009E60F5">
      <w:pPr>
        <w:autoSpaceDE w:val="0"/>
        <w:autoSpaceDN w:val="0"/>
        <w:adjustRightInd w:val="0"/>
        <w:spacing w:after="0"/>
        <w:rPr>
          <w:rFonts w:ascii="Arial" w:hAnsi="Arial" w:cs="Arial"/>
        </w:rPr>
      </w:pPr>
      <w:r>
        <w:rPr>
          <w:color w:val="000000"/>
          <w:sz w:val="20"/>
          <w:szCs w:val="20"/>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26624EC7" w14:textId="77777777" w:rsidR="009E60F5" w:rsidRDefault="009E60F5" w:rsidP="009E60F5">
      <w:pPr>
        <w:autoSpaceDE w:val="0"/>
        <w:autoSpaceDN w:val="0"/>
        <w:adjustRightInd w:val="0"/>
        <w:spacing w:after="0"/>
        <w:jc w:val="center"/>
        <w:rPr>
          <w:rFonts w:ascii="Arial" w:hAnsi="Arial" w:cs="Arial"/>
        </w:rPr>
      </w:pPr>
      <w:r>
        <w:rPr>
          <w:b/>
          <w:bCs/>
          <w:color w:val="000000"/>
          <w:sz w:val="20"/>
          <w:szCs w:val="20"/>
        </w:rPr>
        <w:t>9. Реквизиты и подписи сторон</w:t>
      </w:r>
    </w:p>
    <w:tbl>
      <w:tblPr>
        <w:tblW w:w="0" w:type="auto"/>
        <w:tblInd w:w="-53" w:type="dxa"/>
        <w:tblBorders>
          <w:top w:val="single" w:sz="6" w:space="0" w:color="000000"/>
          <w:left w:val="single" w:sz="6" w:space="0" w:color="000000"/>
          <w:right w:val="single" w:sz="6" w:space="0" w:color="000000"/>
        </w:tblBorders>
        <w:tblLayout w:type="fixed"/>
        <w:tblCellMar>
          <w:left w:w="115" w:type="dxa"/>
          <w:right w:w="115" w:type="dxa"/>
        </w:tblCellMar>
        <w:tblLook w:val="0000" w:firstRow="0" w:lastRow="0" w:firstColumn="0" w:lastColumn="0" w:noHBand="0" w:noVBand="0"/>
      </w:tblPr>
      <w:tblGrid>
        <w:gridCol w:w="4775"/>
        <w:gridCol w:w="4754"/>
      </w:tblGrid>
      <w:tr w:rsidR="009E60F5" w14:paraId="08C48936" w14:textId="77777777" w:rsidTr="006D39F5">
        <w:trPr>
          <w:trHeight w:val="224"/>
        </w:trPr>
        <w:tc>
          <w:tcPr>
            <w:tcW w:w="4775" w:type="dxa"/>
            <w:tcBorders>
              <w:top w:val="single" w:sz="6" w:space="0" w:color="auto"/>
              <w:left w:val="single" w:sz="6" w:space="0" w:color="auto"/>
              <w:bottom w:val="single" w:sz="6" w:space="0" w:color="auto"/>
              <w:right w:val="single" w:sz="6" w:space="0" w:color="auto"/>
            </w:tcBorders>
          </w:tcPr>
          <w:p w14:paraId="2474E01E" w14:textId="77777777" w:rsidR="009E60F5" w:rsidRDefault="009E60F5" w:rsidP="006D39F5">
            <w:pPr>
              <w:autoSpaceDE w:val="0"/>
              <w:autoSpaceDN w:val="0"/>
              <w:adjustRightInd w:val="0"/>
              <w:spacing w:after="0"/>
              <w:rPr>
                <w:rFonts w:ascii="Arial" w:hAnsi="Arial" w:cs="Arial"/>
              </w:rPr>
            </w:pPr>
            <w:r>
              <w:rPr>
                <w:color w:val="000000"/>
                <w:sz w:val="20"/>
                <w:szCs w:val="20"/>
              </w:rPr>
              <w:t>Исполнитель:</w:t>
            </w:r>
          </w:p>
        </w:tc>
        <w:tc>
          <w:tcPr>
            <w:tcW w:w="4754" w:type="dxa"/>
            <w:tcBorders>
              <w:top w:val="single" w:sz="6" w:space="0" w:color="auto"/>
              <w:left w:val="single" w:sz="6" w:space="0" w:color="auto"/>
              <w:bottom w:val="single" w:sz="6" w:space="0" w:color="auto"/>
              <w:right w:val="single" w:sz="6" w:space="0" w:color="auto"/>
            </w:tcBorders>
          </w:tcPr>
          <w:p w14:paraId="32C69EBD" w14:textId="77777777" w:rsidR="009E60F5" w:rsidRDefault="009E60F5" w:rsidP="006D39F5">
            <w:pPr>
              <w:autoSpaceDE w:val="0"/>
              <w:autoSpaceDN w:val="0"/>
              <w:adjustRightInd w:val="0"/>
              <w:spacing w:after="0"/>
              <w:rPr>
                <w:rFonts w:ascii="Arial" w:hAnsi="Arial" w:cs="Arial"/>
              </w:rPr>
            </w:pPr>
            <w:r>
              <w:rPr>
                <w:color w:val="000000"/>
                <w:sz w:val="20"/>
                <w:szCs w:val="20"/>
              </w:rPr>
              <w:t>Пациент (Заказчик):</w:t>
            </w:r>
          </w:p>
        </w:tc>
      </w:tr>
      <w:tr w:rsidR="009E60F5" w14:paraId="3B013F08" w14:textId="77777777" w:rsidTr="006D39F5">
        <w:trPr>
          <w:trHeight w:val="238"/>
        </w:trPr>
        <w:tc>
          <w:tcPr>
            <w:tcW w:w="4775" w:type="dxa"/>
            <w:tcBorders>
              <w:top w:val="single" w:sz="6" w:space="0" w:color="auto"/>
              <w:left w:val="single" w:sz="6" w:space="0" w:color="auto"/>
              <w:bottom w:val="single" w:sz="6" w:space="0" w:color="auto"/>
              <w:right w:val="single" w:sz="6" w:space="0" w:color="auto"/>
            </w:tcBorders>
          </w:tcPr>
          <w:p w14:paraId="76D09A35" w14:textId="77777777" w:rsidR="009E60F5" w:rsidRDefault="009E60F5" w:rsidP="006D39F5">
            <w:pPr>
              <w:autoSpaceDE w:val="0"/>
              <w:autoSpaceDN w:val="0"/>
              <w:adjustRightInd w:val="0"/>
              <w:spacing w:after="0"/>
              <w:rPr>
                <w:rFonts w:ascii="Arial" w:hAnsi="Arial" w:cs="Arial"/>
              </w:rPr>
            </w:pPr>
            <w:r>
              <w:rPr>
                <w:color w:val="000000"/>
                <w:sz w:val="20"/>
                <w:szCs w:val="20"/>
              </w:rPr>
              <w:t>ООО «ЦРТ-МЕД»</w:t>
            </w:r>
          </w:p>
        </w:tc>
        <w:tc>
          <w:tcPr>
            <w:tcW w:w="4754" w:type="dxa"/>
            <w:tcBorders>
              <w:top w:val="single" w:sz="6" w:space="0" w:color="auto"/>
              <w:left w:val="single" w:sz="6" w:space="0" w:color="auto"/>
              <w:bottom w:val="single" w:sz="6" w:space="0" w:color="auto"/>
              <w:right w:val="single" w:sz="6" w:space="0" w:color="auto"/>
            </w:tcBorders>
          </w:tcPr>
          <w:p w14:paraId="3BB8C8EF" w14:textId="77777777" w:rsidR="009E60F5" w:rsidRDefault="009E60F5" w:rsidP="006D39F5">
            <w:pPr>
              <w:autoSpaceDE w:val="0"/>
              <w:autoSpaceDN w:val="0"/>
              <w:adjustRightInd w:val="0"/>
              <w:spacing w:after="0"/>
              <w:rPr>
                <w:rFonts w:ascii="Arial" w:hAnsi="Arial" w:cs="Arial"/>
              </w:rPr>
            </w:pPr>
            <w:r>
              <w:rPr>
                <w:color w:val="000000"/>
                <w:sz w:val="20"/>
                <w:szCs w:val="20"/>
              </w:rPr>
              <w:t xml:space="preserve">Ф.И.О </w:t>
            </w:r>
          </w:p>
        </w:tc>
      </w:tr>
      <w:tr w:rsidR="009E60F5" w14:paraId="264EC6D0" w14:textId="77777777" w:rsidTr="006D39F5">
        <w:trPr>
          <w:trHeight w:val="449"/>
        </w:trPr>
        <w:tc>
          <w:tcPr>
            <w:tcW w:w="4775" w:type="dxa"/>
            <w:tcBorders>
              <w:top w:val="single" w:sz="6" w:space="0" w:color="auto"/>
              <w:left w:val="single" w:sz="6" w:space="0" w:color="auto"/>
              <w:bottom w:val="single" w:sz="6" w:space="0" w:color="auto"/>
              <w:right w:val="single" w:sz="6" w:space="0" w:color="auto"/>
            </w:tcBorders>
          </w:tcPr>
          <w:p w14:paraId="39DBF750" w14:textId="77777777" w:rsidR="009E60F5" w:rsidRDefault="009E60F5" w:rsidP="006D39F5">
            <w:pPr>
              <w:autoSpaceDE w:val="0"/>
              <w:autoSpaceDN w:val="0"/>
              <w:adjustRightInd w:val="0"/>
              <w:spacing w:after="0"/>
              <w:rPr>
                <w:rFonts w:ascii="Arial" w:hAnsi="Arial" w:cs="Arial"/>
              </w:rPr>
            </w:pPr>
            <w:r>
              <w:rPr>
                <w:color w:val="000000"/>
                <w:sz w:val="20"/>
                <w:szCs w:val="20"/>
              </w:rPr>
              <w:t xml:space="preserve">Адрес: 630099, г. Новосибирск, </w:t>
            </w:r>
          </w:p>
          <w:p w14:paraId="46AB96FF" w14:textId="77777777" w:rsidR="009E60F5" w:rsidRDefault="009E60F5" w:rsidP="006D39F5">
            <w:pPr>
              <w:autoSpaceDE w:val="0"/>
              <w:autoSpaceDN w:val="0"/>
              <w:adjustRightInd w:val="0"/>
              <w:spacing w:after="0"/>
              <w:rPr>
                <w:rFonts w:ascii="Arial" w:hAnsi="Arial" w:cs="Arial"/>
              </w:rPr>
            </w:pPr>
            <w:r>
              <w:rPr>
                <w:color w:val="000000"/>
                <w:sz w:val="20"/>
                <w:szCs w:val="20"/>
              </w:rPr>
              <w:t>ул. Урицкого, д. 20 офис 41</w:t>
            </w:r>
          </w:p>
        </w:tc>
        <w:tc>
          <w:tcPr>
            <w:tcW w:w="4754" w:type="dxa"/>
            <w:tcBorders>
              <w:top w:val="single" w:sz="6" w:space="0" w:color="auto"/>
              <w:left w:val="single" w:sz="6" w:space="0" w:color="auto"/>
              <w:bottom w:val="single" w:sz="6" w:space="0" w:color="auto"/>
              <w:right w:val="single" w:sz="6" w:space="0" w:color="auto"/>
            </w:tcBorders>
          </w:tcPr>
          <w:p w14:paraId="3FCC93CC" w14:textId="77777777" w:rsidR="009E60F5" w:rsidRDefault="009E60F5" w:rsidP="006D39F5">
            <w:pPr>
              <w:autoSpaceDE w:val="0"/>
              <w:autoSpaceDN w:val="0"/>
              <w:adjustRightInd w:val="0"/>
              <w:spacing w:after="0"/>
              <w:rPr>
                <w:rFonts w:ascii="Arial" w:hAnsi="Arial" w:cs="Arial"/>
              </w:rPr>
            </w:pPr>
          </w:p>
        </w:tc>
      </w:tr>
      <w:tr w:rsidR="009E60F5" w14:paraId="5683717F" w14:textId="77777777" w:rsidTr="006D39F5">
        <w:trPr>
          <w:trHeight w:val="238"/>
        </w:trPr>
        <w:tc>
          <w:tcPr>
            <w:tcW w:w="4775" w:type="dxa"/>
            <w:tcBorders>
              <w:top w:val="single" w:sz="6" w:space="0" w:color="auto"/>
              <w:left w:val="single" w:sz="6" w:space="0" w:color="auto"/>
              <w:bottom w:val="single" w:sz="6" w:space="0" w:color="auto"/>
              <w:right w:val="single" w:sz="6" w:space="0" w:color="auto"/>
            </w:tcBorders>
          </w:tcPr>
          <w:p w14:paraId="372DDAE7" w14:textId="77777777" w:rsidR="009E60F5" w:rsidRDefault="009E60F5" w:rsidP="006D39F5">
            <w:pPr>
              <w:autoSpaceDE w:val="0"/>
              <w:autoSpaceDN w:val="0"/>
              <w:adjustRightInd w:val="0"/>
              <w:spacing w:after="0"/>
              <w:ind w:right="2"/>
              <w:rPr>
                <w:color w:val="000000"/>
                <w:sz w:val="20"/>
                <w:szCs w:val="20"/>
              </w:rPr>
            </w:pPr>
          </w:p>
        </w:tc>
        <w:tc>
          <w:tcPr>
            <w:tcW w:w="4754" w:type="dxa"/>
            <w:tcBorders>
              <w:top w:val="single" w:sz="6" w:space="0" w:color="auto"/>
              <w:left w:val="single" w:sz="6" w:space="0" w:color="auto"/>
              <w:bottom w:val="single" w:sz="6" w:space="0" w:color="auto"/>
              <w:right w:val="single" w:sz="6" w:space="0" w:color="auto"/>
            </w:tcBorders>
          </w:tcPr>
          <w:p w14:paraId="75339260"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Паспорт: серия номер, выдан </w:t>
            </w:r>
          </w:p>
        </w:tc>
      </w:tr>
      <w:tr w:rsidR="009E60F5" w14:paraId="2A954CBD" w14:textId="77777777" w:rsidTr="006D39F5">
        <w:trPr>
          <w:trHeight w:val="224"/>
        </w:trPr>
        <w:tc>
          <w:tcPr>
            <w:tcW w:w="4775" w:type="dxa"/>
            <w:tcBorders>
              <w:top w:val="single" w:sz="6" w:space="0" w:color="auto"/>
              <w:left w:val="single" w:sz="6" w:space="0" w:color="auto"/>
              <w:bottom w:val="single" w:sz="6" w:space="0" w:color="auto"/>
              <w:right w:val="single" w:sz="6" w:space="0" w:color="auto"/>
            </w:tcBorders>
          </w:tcPr>
          <w:p w14:paraId="0BA60276" w14:textId="77777777" w:rsidR="009E60F5" w:rsidRDefault="009E60F5" w:rsidP="006D39F5">
            <w:pPr>
              <w:autoSpaceDE w:val="0"/>
              <w:autoSpaceDN w:val="0"/>
              <w:adjustRightInd w:val="0"/>
              <w:spacing w:after="0"/>
              <w:rPr>
                <w:color w:val="000000"/>
                <w:sz w:val="20"/>
                <w:szCs w:val="20"/>
              </w:rPr>
            </w:pPr>
            <w:r>
              <w:rPr>
                <w:color w:val="000000"/>
                <w:sz w:val="20"/>
                <w:szCs w:val="20"/>
              </w:rPr>
              <w:t>Тел/факс: (383) 383-24-42</w:t>
            </w:r>
          </w:p>
        </w:tc>
        <w:tc>
          <w:tcPr>
            <w:tcW w:w="4754" w:type="dxa"/>
            <w:tcBorders>
              <w:top w:val="single" w:sz="6" w:space="0" w:color="auto"/>
              <w:left w:val="single" w:sz="6" w:space="0" w:color="auto"/>
              <w:bottom w:val="single" w:sz="6" w:space="0" w:color="auto"/>
              <w:right w:val="single" w:sz="6" w:space="0" w:color="auto"/>
            </w:tcBorders>
          </w:tcPr>
          <w:p w14:paraId="7AB91CDD" w14:textId="77777777" w:rsidR="009E60F5" w:rsidRDefault="009E60F5" w:rsidP="006D39F5">
            <w:pPr>
              <w:autoSpaceDE w:val="0"/>
              <w:autoSpaceDN w:val="0"/>
              <w:adjustRightInd w:val="0"/>
              <w:spacing w:after="0"/>
              <w:rPr>
                <w:color w:val="000000"/>
                <w:sz w:val="20"/>
                <w:szCs w:val="20"/>
              </w:rPr>
            </w:pPr>
          </w:p>
        </w:tc>
      </w:tr>
      <w:tr w:rsidR="009E60F5" w14:paraId="0573F71A" w14:textId="77777777" w:rsidTr="006D39F5">
        <w:trPr>
          <w:trHeight w:val="463"/>
        </w:trPr>
        <w:tc>
          <w:tcPr>
            <w:tcW w:w="4775" w:type="dxa"/>
            <w:tcBorders>
              <w:top w:val="single" w:sz="6" w:space="0" w:color="auto"/>
              <w:left w:val="single" w:sz="6" w:space="0" w:color="auto"/>
              <w:bottom w:val="single" w:sz="6" w:space="0" w:color="auto"/>
              <w:right w:val="single" w:sz="6" w:space="0" w:color="auto"/>
            </w:tcBorders>
          </w:tcPr>
          <w:p w14:paraId="3CADAB47" w14:textId="77777777" w:rsidR="009E60F5" w:rsidRDefault="009E60F5" w:rsidP="006D39F5">
            <w:pPr>
              <w:autoSpaceDE w:val="0"/>
              <w:autoSpaceDN w:val="0"/>
              <w:adjustRightInd w:val="0"/>
              <w:spacing w:after="0"/>
              <w:rPr>
                <w:color w:val="000000"/>
                <w:sz w:val="20"/>
                <w:szCs w:val="20"/>
              </w:rPr>
            </w:pPr>
            <w:r>
              <w:rPr>
                <w:color w:val="000000"/>
                <w:sz w:val="20"/>
                <w:szCs w:val="20"/>
              </w:rPr>
              <w:t>ИНН/КПП 5407972697 / 540701001;</w:t>
            </w:r>
          </w:p>
          <w:p w14:paraId="6D909A9B"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ОГРН: </w:t>
            </w:r>
          </w:p>
        </w:tc>
        <w:tc>
          <w:tcPr>
            <w:tcW w:w="4754" w:type="dxa"/>
            <w:tcBorders>
              <w:top w:val="single" w:sz="6" w:space="0" w:color="auto"/>
              <w:left w:val="single" w:sz="6" w:space="0" w:color="auto"/>
              <w:bottom w:val="single" w:sz="6" w:space="0" w:color="auto"/>
              <w:right w:val="single" w:sz="6" w:space="0" w:color="auto"/>
            </w:tcBorders>
          </w:tcPr>
          <w:p w14:paraId="5F882803" w14:textId="77777777" w:rsidR="009E60F5" w:rsidRDefault="009E60F5" w:rsidP="006D39F5">
            <w:pPr>
              <w:autoSpaceDE w:val="0"/>
              <w:autoSpaceDN w:val="0"/>
              <w:adjustRightInd w:val="0"/>
              <w:spacing w:after="0"/>
              <w:rPr>
                <w:color w:val="000000"/>
                <w:sz w:val="20"/>
                <w:szCs w:val="20"/>
              </w:rPr>
            </w:pPr>
          </w:p>
        </w:tc>
      </w:tr>
      <w:tr w:rsidR="009E60F5" w14:paraId="77E330B5" w14:textId="77777777" w:rsidTr="006D39F5">
        <w:trPr>
          <w:trHeight w:val="449"/>
        </w:trPr>
        <w:tc>
          <w:tcPr>
            <w:tcW w:w="4775" w:type="dxa"/>
            <w:tcBorders>
              <w:top w:val="single" w:sz="6" w:space="0" w:color="auto"/>
              <w:left w:val="single" w:sz="6" w:space="0" w:color="auto"/>
              <w:bottom w:val="single" w:sz="6" w:space="0" w:color="auto"/>
              <w:right w:val="single" w:sz="6" w:space="0" w:color="auto"/>
            </w:tcBorders>
          </w:tcPr>
          <w:p w14:paraId="4CDB4529" w14:textId="77777777" w:rsidR="009E60F5" w:rsidRDefault="009E60F5" w:rsidP="006D39F5">
            <w:pPr>
              <w:autoSpaceDE w:val="0"/>
              <w:autoSpaceDN w:val="0"/>
              <w:adjustRightInd w:val="0"/>
              <w:spacing w:after="0"/>
              <w:rPr>
                <w:color w:val="000000"/>
                <w:sz w:val="20"/>
                <w:szCs w:val="20"/>
              </w:rPr>
            </w:pPr>
            <w:r>
              <w:rPr>
                <w:color w:val="000000"/>
                <w:sz w:val="20"/>
                <w:szCs w:val="20"/>
              </w:rPr>
              <w:t>ФИЛИАЛ "НОВОСИБИРСКИЙ" АО "АЛЬФА-БАНК"</w:t>
            </w:r>
          </w:p>
        </w:tc>
        <w:tc>
          <w:tcPr>
            <w:tcW w:w="4754" w:type="dxa"/>
            <w:tcBorders>
              <w:top w:val="single" w:sz="6" w:space="0" w:color="auto"/>
              <w:left w:val="single" w:sz="6" w:space="0" w:color="auto"/>
              <w:bottom w:val="single" w:sz="6" w:space="0" w:color="auto"/>
              <w:right w:val="single" w:sz="6" w:space="0" w:color="auto"/>
            </w:tcBorders>
          </w:tcPr>
          <w:p w14:paraId="12F90FE3"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Адрес регистрации: </w:t>
            </w:r>
          </w:p>
        </w:tc>
      </w:tr>
      <w:tr w:rsidR="009E60F5" w14:paraId="55C359CA" w14:textId="77777777" w:rsidTr="006D39F5">
        <w:trPr>
          <w:trHeight w:val="238"/>
        </w:trPr>
        <w:tc>
          <w:tcPr>
            <w:tcW w:w="4775" w:type="dxa"/>
            <w:tcBorders>
              <w:top w:val="single" w:sz="6" w:space="0" w:color="auto"/>
              <w:left w:val="single" w:sz="6" w:space="0" w:color="auto"/>
              <w:bottom w:val="single" w:sz="6" w:space="0" w:color="auto"/>
              <w:right w:val="single" w:sz="6" w:space="0" w:color="auto"/>
            </w:tcBorders>
          </w:tcPr>
          <w:p w14:paraId="61D08743" w14:textId="77777777" w:rsidR="009E60F5" w:rsidRDefault="009E60F5" w:rsidP="006D39F5">
            <w:pPr>
              <w:autoSpaceDE w:val="0"/>
              <w:autoSpaceDN w:val="0"/>
              <w:adjustRightInd w:val="0"/>
              <w:spacing w:after="0"/>
              <w:rPr>
                <w:color w:val="000000"/>
                <w:sz w:val="20"/>
                <w:szCs w:val="20"/>
              </w:rPr>
            </w:pPr>
            <w:proofErr w:type="spellStart"/>
            <w:r>
              <w:rPr>
                <w:color w:val="000000"/>
                <w:sz w:val="20"/>
                <w:szCs w:val="20"/>
              </w:rPr>
              <w:t>Р.сч</w:t>
            </w:r>
            <w:proofErr w:type="spellEnd"/>
            <w:r>
              <w:rPr>
                <w:color w:val="000000"/>
                <w:sz w:val="20"/>
                <w:szCs w:val="20"/>
              </w:rPr>
              <w:t>. № 40702810223220001970</w:t>
            </w:r>
          </w:p>
        </w:tc>
        <w:tc>
          <w:tcPr>
            <w:tcW w:w="4754" w:type="dxa"/>
            <w:tcBorders>
              <w:top w:val="single" w:sz="6" w:space="0" w:color="auto"/>
              <w:left w:val="single" w:sz="6" w:space="0" w:color="auto"/>
              <w:bottom w:val="single" w:sz="6" w:space="0" w:color="auto"/>
              <w:right w:val="single" w:sz="6" w:space="0" w:color="auto"/>
            </w:tcBorders>
          </w:tcPr>
          <w:p w14:paraId="17E20AC1" w14:textId="77777777" w:rsidR="009E60F5" w:rsidRDefault="009E60F5" w:rsidP="006D39F5">
            <w:pPr>
              <w:autoSpaceDE w:val="0"/>
              <w:autoSpaceDN w:val="0"/>
              <w:adjustRightInd w:val="0"/>
              <w:spacing w:after="0"/>
              <w:rPr>
                <w:color w:val="000000"/>
                <w:sz w:val="20"/>
                <w:szCs w:val="20"/>
              </w:rPr>
            </w:pPr>
          </w:p>
        </w:tc>
      </w:tr>
      <w:tr w:rsidR="009E60F5" w14:paraId="5AF9AD0B" w14:textId="77777777" w:rsidTr="006D39F5">
        <w:trPr>
          <w:trHeight w:val="449"/>
        </w:trPr>
        <w:tc>
          <w:tcPr>
            <w:tcW w:w="4775" w:type="dxa"/>
            <w:tcBorders>
              <w:top w:val="single" w:sz="6" w:space="0" w:color="auto"/>
              <w:left w:val="single" w:sz="6" w:space="0" w:color="auto"/>
              <w:bottom w:val="single" w:sz="6" w:space="0" w:color="auto"/>
              <w:right w:val="single" w:sz="6" w:space="0" w:color="auto"/>
            </w:tcBorders>
          </w:tcPr>
          <w:p w14:paraId="425885C1" w14:textId="77777777" w:rsidR="009E60F5" w:rsidRDefault="009E60F5" w:rsidP="006D39F5">
            <w:pPr>
              <w:autoSpaceDE w:val="0"/>
              <w:autoSpaceDN w:val="0"/>
              <w:adjustRightInd w:val="0"/>
              <w:spacing w:after="0"/>
              <w:rPr>
                <w:color w:val="000000"/>
                <w:sz w:val="20"/>
                <w:szCs w:val="20"/>
              </w:rPr>
            </w:pPr>
            <w:proofErr w:type="spellStart"/>
            <w:r>
              <w:rPr>
                <w:color w:val="000000"/>
                <w:sz w:val="20"/>
                <w:szCs w:val="20"/>
              </w:rPr>
              <w:lastRenderedPageBreak/>
              <w:t>К.сч</w:t>
            </w:r>
            <w:proofErr w:type="spellEnd"/>
            <w:r>
              <w:rPr>
                <w:color w:val="000000"/>
                <w:sz w:val="20"/>
                <w:szCs w:val="20"/>
              </w:rPr>
              <w:t>. № 30101810600000000774 в СИБИРСКОЕ ГУ БАНКА РОССИИ</w:t>
            </w:r>
          </w:p>
        </w:tc>
        <w:tc>
          <w:tcPr>
            <w:tcW w:w="4754" w:type="dxa"/>
            <w:tcBorders>
              <w:top w:val="single" w:sz="6" w:space="0" w:color="auto"/>
              <w:left w:val="single" w:sz="6" w:space="0" w:color="auto"/>
              <w:bottom w:val="single" w:sz="6" w:space="0" w:color="auto"/>
              <w:right w:val="single" w:sz="6" w:space="0" w:color="auto"/>
            </w:tcBorders>
          </w:tcPr>
          <w:p w14:paraId="5910221E"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Адрес фактического проживания: </w:t>
            </w:r>
          </w:p>
        </w:tc>
      </w:tr>
      <w:tr w:rsidR="009E60F5" w14:paraId="63D091E1" w14:textId="77777777" w:rsidTr="006D39F5">
        <w:trPr>
          <w:trHeight w:val="238"/>
        </w:trPr>
        <w:tc>
          <w:tcPr>
            <w:tcW w:w="4775" w:type="dxa"/>
            <w:tcBorders>
              <w:top w:val="single" w:sz="6" w:space="0" w:color="auto"/>
              <w:left w:val="single" w:sz="6" w:space="0" w:color="auto"/>
              <w:bottom w:val="single" w:sz="6" w:space="0" w:color="auto"/>
              <w:right w:val="single" w:sz="6" w:space="0" w:color="auto"/>
            </w:tcBorders>
          </w:tcPr>
          <w:p w14:paraId="37705829" w14:textId="77777777" w:rsidR="009E60F5" w:rsidRDefault="009E60F5" w:rsidP="006D39F5">
            <w:pPr>
              <w:autoSpaceDE w:val="0"/>
              <w:autoSpaceDN w:val="0"/>
              <w:adjustRightInd w:val="0"/>
              <w:spacing w:after="0"/>
              <w:rPr>
                <w:color w:val="000000"/>
                <w:sz w:val="20"/>
                <w:szCs w:val="20"/>
              </w:rPr>
            </w:pPr>
            <w:r>
              <w:rPr>
                <w:color w:val="000000"/>
                <w:sz w:val="20"/>
                <w:szCs w:val="20"/>
              </w:rPr>
              <w:t>БИК 045004774</w:t>
            </w:r>
          </w:p>
        </w:tc>
        <w:tc>
          <w:tcPr>
            <w:tcW w:w="4754" w:type="dxa"/>
            <w:tcBorders>
              <w:top w:val="single" w:sz="6" w:space="0" w:color="auto"/>
              <w:left w:val="single" w:sz="6" w:space="0" w:color="auto"/>
              <w:bottom w:val="single" w:sz="6" w:space="0" w:color="auto"/>
              <w:right w:val="single" w:sz="6" w:space="0" w:color="auto"/>
            </w:tcBorders>
          </w:tcPr>
          <w:p w14:paraId="6BF2FC93" w14:textId="77777777" w:rsidR="009E60F5" w:rsidRDefault="009E60F5" w:rsidP="006D39F5">
            <w:pPr>
              <w:autoSpaceDE w:val="0"/>
              <w:autoSpaceDN w:val="0"/>
              <w:adjustRightInd w:val="0"/>
              <w:spacing w:after="0"/>
              <w:rPr>
                <w:color w:val="000000"/>
                <w:sz w:val="20"/>
                <w:szCs w:val="20"/>
              </w:rPr>
            </w:pPr>
          </w:p>
        </w:tc>
      </w:tr>
      <w:tr w:rsidR="009E60F5" w14:paraId="5D7700F6" w14:textId="77777777" w:rsidTr="006D39F5">
        <w:trPr>
          <w:trHeight w:val="224"/>
        </w:trPr>
        <w:tc>
          <w:tcPr>
            <w:tcW w:w="4775" w:type="dxa"/>
            <w:tcBorders>
              <w:top w:val="single" w:sz="6" w:space="0" w:color="auto"/>
              <w:left w:val="single" w:sz="6" w:space="0" w:color="auto"/>
              <w:bottom w:val="single" w:sz="6" w:space="0" w:color="auto"/>
              <w:right w:val="single" w:sz="6" w:space="0" w:color="auto"/>
            </w:tcBorders>
          </w:tcPr>
          <w:p w14:paraId="537955F4" w14:textId="77777777" w:rsidR="009E60F5" w:rsidRDefault="009E60F5" w:rsidP="006D39F5">
            <w:pPr>
              <w:autoSpaceDE w:val="0"/>
              <w:autoSpaceDN w:val="0"/>
              <w:adjustRightInd w:val="0"/>
              <w:spacing w:after="0"/>
              <w:rPr>
                <w:color w:val="000000"/>
                <w:sz w:val="20"/>
                <w:szCs w:val="20"/>
              </w:rPr>
            </w:pPr>
            <w:r>
              <w:rPr>
                <w:color w:val="000000"/>
                <w:sz w:val="20"/>
                <w:szCs w:val="20"/>
              </w:rPr>
              <w:t>Генеральный директор ООО «ЦРТ-МЕД»</w:t>
            </w:r>
          </w:p>
        </w:tc>
        <w:tc>
          <w:tcPr>
            <w:tcW w:w="4754" w:type="dxa"/>
            <w:tcBorders>
              <w:top w:val="single" w:sz="6" w:space="0" w:color="auto"/>
              <w:left w:val="single" w:sz="6" w:space="0" w:color="auto"/>
              <w:bottom w:val="single" w:sz="6" w:space="0" w:color="auto"/>
              <w:right w:val="single" w:sz="6" w:space="0" w:color="auto"/>
            </w:tcBorders>
          </w:tcPr>
          <w:p w14:paraId="70E35D16"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Тел.: </w:t>
            </w:r>
          </w:p>
        </w:tc>
      </w:tr>
      <w:tr w:rsidR="009E60F5" w14:paraId="760F88B8" w14:textId="77777777" w:rsidTr="006D39F5">
        <w:trPr>
          <w:trHeight w:val="224"/>
        </w:trPr>
        <w:tc>
          <w:tcPr>
            <w:tcW w:w="4775" w:type="dxa"/>
            <w:tcBorders>
              <w:top w:val="single" w:sz="6" w:space="0" w:color="auto"/>
              <w:left w:val="single" w:sz="6" w:space="0" w:color="auto"/>
              <w:bottom w:val="single" w:sz="6" w:space="0" w:color="auto"/>
              <w:right w:val="single" w:sz="6" w:space="0" w:color="auto"/>
            </w:tcBorders>
          </w:tcPr>
          <w:p w14:paraId="396CD3D4" w14:textId="77777777" w:rsidR="009E60F5" w:rsidRDefault="009E60F5" w:rsidP="006D39F5">
            <w:pPr>
              <w:autoSpaceDE w:val="0"/>
              <w:autoSpaceDN w:val="0"/>
              <w:adjustRightInd w:val="0"/>
              <w:spacing w:after="0"/>
              <w:rPr>
                <w:color w:val="000000"/>
                <w:sz w:val="20"/>
                <w:szCs w:val="20"/>
              </w:rPr>
            </w:pPr>
            <w:r>
              <w:rPr>
                <w:color w:val="000000"/>
                <w:sz w:val="20"/>
                <w:szCs w:val="20"/>
              </w:rPr>
              <w:t>_____________________/О.И. Шишкина</w:t>
            </w:r>
            <w:r>
              <w:rPr>
                <w:color w:val="000000"/>
                <w:sz w:val="20"/>
                <w:szCs w:val="20"/>
                <w:u w:val="single"/>
              </w:rPr>
              <w:t>/</w:t>
            </w:r>
          </w:p>
        </w:tc>
        <w:tc>
          <w:tcPr>
            <w:tcW w:w="4754" w:type="dxa"/>
            <w:tcBorders>
              <w:top w:val="single" w:sz="6" w:space="0" w:color="auto"/>
              <w:left w:val="single" w:sz="6" w:space="0" w:color="auto"/>
              <w:bottom w:val="single" w:sz="6" w:space="0" w:color="auto"/>
              <w:right w:val="single" w:sz="6" w:space="0" w:color="auto"/>
            </w:tcBorders>
          </w:tcPr>
          <w:p w14:paraId="1F074C87"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E-mail </w:t>
            </w:r>
          </w:p>
        </w:tc>
      </w:tr>
      <w:tr w:rsidR="009E60F5" w14:paraId="4A4C4A44" w14:textId="77777777" w:rsidTr="006D39F5">
        <w:tblPrEx>
          <w:tblBorders>
            <w:bottom w:val="single" w:sz="6" w:space="0" w:color="000000"/>
          </w:tblBorders>
        </w:tblPrEx>
        <w:trPr>
          <w:trHeight w:val="1151"/>
        </w:trPr>
        <w:tc>
          <w:tcPr>
            <w:tcW w:w="4775" w:type="dxa"/>
            <w:tcBorders>
              <w:top w:val="single" w:sz="6" w:space="0" w:color="auto"/>
              <w:left w:val="single" w:sz="6" w:space="0" w:color="auto"/>
              <w:bottom w:val="single" w:sz="6" w:space="0" w:color="auto"/>
              <w:right w:val="single" w:sz="6" w:space="0" w:color="auto"/>
            </w:tcBorders>
          </w:tcPr>
          <w:p w14:paraId="4CFCE517"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         (</w:t>
            </w:r>
            <w:proofErr w:type="gramStart"/>
            <w:r>
              <w:rPr>
                <w:color w:val="000000"/>
                <w:sz w:val="20"/>
                <w:szCs w:val="20"/>
              </w:rPr>
              <w:t xml:space="preserve">подпись)   </w:t>
            </w:r>
            <w:proofErr w:type="gramEnd"/>
            <w:r>
              <w:rPr>
                <w:color w:val="000000"/>
                <w:sz w:val="20"/>
                <w:szCs w:val="20"/>
              </w:rPr>
              <w:t xml:space="preserve">                                     (расшифровка подписи)</w:t>
            </w:r>
          </w:p>
          <w:p w14:paraId="1CED9313" w14:textId="77777777" w:rsidR="009E60F5" w:rsidRDefault="009E60F5" w:rsidP="006D39F5">
            <w:pPr>
              <w:autoSpaceDE w:val="0"/>
              <w:autoSpaceDN w:val="0"/>
              <w:adjustRightInd w:val="0"/>
              <w:spacing w:after="0"/>
              <w:rPr>
                <w:color w:val="000000"/>
                <w:sz w:val="20"/>
                <w:szCs w:val="20"/>
              </w:rPr>
            </w:pPr>
          </w:p>
          <w:p w14:paraId="61301312"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ПО ДОВЕРЕННОСТИ № ______ от ______________________________г. </w:t>
            </w:r>
          </w:p>
        </w:tc>
        <w:tc>
          <w:tcPr>
            <w:tcW w:w="4754" w:type="dxa"/>
            <w:tcBorders>
              <w:top w:val="single" w:sz="6" w:space="0" w:color="auto"/>
              <w:left w:val="single" w:sz="6" w:space="0" w:color="auto"/>
              <w:bottom w:val="single" w:sz="6" w:space="0" w:color="auto"/>
              <w:right w:val="single" w:sz="6" w:space="0" w:color="auto"/>
            </w:tcBorders>
          </w:tcPr>
          <w:p w14:paraId="0C588B35" w14:textId="77777777" w:rsidR="009E60F5" w:rsidRDefault="009E60F5" w:rsidP="006D39F5">
            <w:pPr>
              <w:autoSpaceDE w:val="0"/>
              <w:autoSpaceDN w:val="0"/>
              <w:adjustRightInd w:val="0"/>
              <w:spacing w:after="0"/>
              <w:rPr>
                <w:color w:val="000000"/>
                <w:sz w:val="20"/>
                <w:szCs w:val="20"/>
              </w:rPr>
            </w:pPr>
            <w:r>
              <w:rPr>
                <w:color w:val="000000"/>
                <w:sz w:val="20"/>
                <w:szCs w:val="20"/>
              </w:rPr>
              <w:t>___________________________//</w:t>
            </w:r>
          </w:p>
          <w:p w14:paraId="3BE138C9" w14:textId="77777777" w:rsidR="009E60F5" w:rsidRDefault="009E60F5" w:rsidP="006D39F5">
            <w:pPr>
              <w:autoSpaceDE w:val="0"/>
              <w:autoSpaceDN w:val="0"/>
              <w:adjustRightInd w:val="0"/>
              <w:spacing w:after="0"/>
              <w:rPr>
                <w:color w:val="000000"/>
                <w:sz w:val="20"/>
                <w:szCs w:val="20"/>
              </w:rPr>
            </w:pPr>
            <w:r>
              <w:rPr>
                <w:color w:val="000000"/>
                <w:sz w:val="20"/>
                <w:szCs w:val="20"/>
              </w:rPr>
              <w:t xml:space="preserve">                  (</w:t>
            </w:r>
            <w:proofErr w:type="gramStart"/>
            <w:r>
              <w:rPr>
                <w:color w:val="000000"/>
                <w:sz w:val="20"/>
                <w:szCs w:val="20"/>
              </w:rPr>
              <w:t xml:space="preserve">подпись)   </w:t>
            </w:r>
            <w:proofErr w:type="gramEnd"/>
            <w:r>
              <w:rPr>
                <w:color w:val="000000"/>
                <w:sz w:val="20"/>
                <w:szCs w:val="20"/>
              </w:rPr>
              <w:t xml:space="preserve">                                                        (расшифровка подписи)</w:t>
            </w:r>
          </w:p>
        </w:tc>
      </w:tr>
    </w:tbl>
    <w:p w14:paraId="6BC9E4F9" w14:textId="77777777" w:rsidR="009E60F5" w:rsidRDefault="009E60F5" w:rsidP="009E60F5">
      <w:pPr>
        <w:autoSpaceDE w:val="0"/>
        <w:autoSpaceDN w:val="0"/>
        <w:adjustRightInd w:val="0"/>
        <w:spacing w:after="0"/>
        <w:rPr>
          <w:rFonts w:ascii="Arial" w:hAnsi="Arial" w:cs="Arial"/>
          <w:color w:val="000000"/>
          <w:sz w:val="18"/>
          <w:szCs w:val="18"/>
        </w:rPr>
      </w:pPr>
    </w:p>
    <w:p w14:paraId="3B620F3B" w14:textId="77777777" w:rsidR="009E60F5" w:rsidRDefault="009E60F5" w:rsidP="009E60F5">
      <w:pPr>
        <w:autoSpaceDE w:val="0"/>
        <w:autoSpaceDN w:val="0"/>
        <w:adjustRightInd w:val="0"/>
        <w:spacing w:after="0"/>
        <w:rPr>
          <w:b/>
          <w:bCs/>
          <w:color w:val="000000"/>
          <w:sz w:val="20"/>
          <w:szCs w:val="20"/>
        </w:rPr>
      </w:pPr>
    </w:p>
    <w:p w14:paraId="3BEF1E21" w14:textId="77777777" w:rsidR="009E60F5" w:rsidRDefault="009E60F5" w:rsidP="009E60F5">
      <w:pPr>
        <w:autoSpaceDE w:val="0"/>
        <w:autoSpaceDN w:val="0"/>
        <w:adjustRightInd w:val="0"/>
        <w:spacing w:after="0"/>
        <w:jc w:val="right"/>
        <w:rPr>
          <w:b/>
          <w:bCs/>
          <w:color w:val="000000"/>
          <w:sz w:val="20"/>
          <w:szCs w:val="20"/>
        </w:rPr>
      </w:pPr>
    </w:p>
    <w:p w14:paraId="5F63ADB4" w14:textId="77777777" w:rsidR="009E60F5" w:rsidRDefault="009E60F5" w:rsidP="009E60F5">
      <w:pPr>
        <w:autoSpaceDE w:val="0"/>
        <w:autoSpaceDN w:val="0"/>
        <w:adjustRightInd w:val="0"/>
        <w:spacing w:after="0"/>
        <w:jc w:val="right"/>
        <w:rPr>
          <w:b/>
          <w:bCs/>
          <w:color w:val="000000"/>
          <w:sz w:val="20"/>
          <w:szCs w:val="20"/>
        </w:rPr>
      </w:pPr>
    </w:p>
    <w:p w14:paraId="0E0BCACE" w14:textId="77777777" w:rsidR="009E60F5" w:rsidRDefault="009E60F5" w:rsidP="009E60F5">
      <w:pPr>
        <w:autoSpaceDE w:val="0"/>
        <w:autoSpaceDN w:val="0"/>
        <w:adjustRightInd w:val="0"/>
        <w:spacing w:after="0"/>
        <w:jc w:val="right"/>
        <w:rPr>
          <w:b/>
          <w:bCs/>
          <w:color w:val="000000"/>
          <w:sz w:val="20"/>
          <w:szCs w:val="20"/>
        </w:rPr>
      </w:pPr>
    </w:p>
    <w:p w14:paraId="756FF056" w14:textId="77777777" w:rsidR="009E60F5" w:rsidRDefault="009E60F5" w:rsidP="009E60F5">
      <w:pPr>
        <w:autoSpaceDE w:val="0"/>
        <w:autoSpaceDN w:val="0"/>
        <w:adjustRightInd w:val="0"/>
        <w:spacing w:after="0"/>
        <w:jc w:val="right"/>
        <w:rPr>
          <w:b/>
          <w:bCs/>
          <w:color w:val="000000"/>
          <w:sz w:val="20"/>
          <w:szCs w:val="20"/>
        </w:rPr>
      </w:pPr>
    </w:p>
    <w:p w14:paraId="62641996" w14:textId="77777777" w:rsidR="009E60F5" w:rsidRDefault="009E60F5" w:rsidP="009E60F5">
      <w:pPr>
        <w:autoSpaceDE w:val="0"/>
        <w:autoSpaceDN w:val="0"/>
        <w:adjustRightInd w:val="0"/>
        <w:spacing w:after="0"/>
        <w:jc w:val="right"/>
        <w:rPr>
          <w:b/>
          <w:bCs/>
          <w:color w:val="000000"/>
          <w:sz w:val="20"/>
          <w:szCs w:val="20"/>
        </w:rPr>
      </w:pPr>
    </w:p>
    <w:p w14:paraId="3536838F" w14:textId="77777777" w:rsidR="009E60F5" w:rsidRDefault="009E60F5" w:rsidP="009E60F5">
      <w:pPr>
        <w:autoSpaceDE w:val="0"/>
        <w:autoSpaceDN w:val="0"/>
        <w:adjustRightInd w:val="0"/>
        <w:spacing w:after="0"/>
        <w:jc w:val="right"/>
        <w:rPr>
          <w:b/>
          <w:bCs/>
          <w:color w:val="000000"/>
          <w:sz w:val="20"/>
          <w:szCs w:val="20"/>
        </w:rPr>
      </w:pPr>
    </w:p>
    <w:p w14:paraId="0761C64A" w14:textId="77777777" w:rsidR="009E60F5" w:rsidRDefault="009E60F5" w:rsidP="009E60F5">
      <w:pPr>
        <w:autoSpaceDE w:val="0"/>
        <w:autoSpaceDN w:val="0"/>
        <w:adjustRightInd w:val="0"/>
        <w:spacing w:after="0"/>
        <w:jc w:val="right"/>
        <w:rPr>
          <w:b/>
          <w:bCs/>
          <w:color w:val="000000"/>
          <w:sz w:val="20"/>
          <w:szCs w:val="20"/>
        </w:rPr>
      </w:pPr>
    </w:p>
    <w:p w14:paraId="4D00C758" w14:textId="77777777" w:rsidR="009E60F5" w:rsidRDefault="009E60F5" w:rsidP="009E60F5">
      <w:pPr>
        <w:autoSpaceDE w:val="0"/>
        <w:autoSpaceDN w:val="0"/>
        <w:adjustRightInd w:val="0"/>
        <w:spacing w:after="0"/>
        <w:jc w:val="right"/>
        <w:rPr>
          <w:b/>
          <w:bCs/>
          <w:color w:val="000000"/>
          <w:sz w:val="20"/>
          <w:szCs w:val="20"/>
        </w:rPr>
      </w:pPr>
    </w:p>
    <w:p w14:paraId="31EC593B" w14:textId="77777777" w:rsidR="009E60F5" w:rsidRDefault="009E60F5" w:rsidP="009E60F5">
      <w:pPr>
        <w:autoSpaceDE w:val="0"/>
        <w:autoSpaceDN w:val="0"/>
        <w:adjustRightInd w:val="0"/>
        <w:spacing w:after="0"/>
        <w:jc w:val="right"/>
        <w:rPr>
          <w:b/>
          <w:bCs/>
          <w:color w:val="000000"/>
          <w:sz w:val="20"/>
          <w:szCs w:val="20"/>
        </w:rPr>
      </w:pPr>
    </w:p>
    <w:p w14:paraId="5327F33D" w14:textId="77777777" w:rsidR="009E60F5" w:rsidRDefault="009E60F5" w:rsidP="009E60F5">
      <w:pPr>
        <w:autoSpaceDE w:val="0"/>
        <w:autoSpaceDN w:val="0"/>
        <w:adjustRightInd w:val="0"/>
        <w:spacing w:after="0"/>
        <w:jc w:val="right"/>
        <w:rPr>
          <w:b/>
          <w:bCs/>
          <w:color w:val="000000"/>
          <w:sz w:val="20"/>
          <w:szCs w:val="20"/>
        </w:rPr>
      </w:pPr>
    </w:p>
    <w:p w14:paraId="3EAB5DF3" w14:textId="77777777" w:rsidR="009E60F5" w:rsidRDefault="009E60F5" w:rsidP="009E60F5">
      <w:pPr>
        <w:autoSpaceDE w:val="0"/>
        <w:autoSpaceDN w:val="0"/>
        <w:adjustRightInd w:val="0"/>
        <w:spacing w:after="0"/>
        <w:jc w:val="right"/>
        <w:rPr>
          <w:b/>
          <w:bCs/>
          <w:color w:val="000000"/>
          <w:sz w:val="20"/>
          <w:szCs w:val="20"/>
        </w:rPr>
      </w:pPr>
    </w:p>
    <w:p w14:paraId="4F40179B" w14:textId="77777777" w:rsidR="009E60F5" w:rsidRDefault="009E60F5" w:rsidP="009E60F5">
      <w:pPr>
        <w:autoSpaceDE w:val="0"/>
        <w:autoSpaceDN w:val="0"/>
        <w:adjustRightInd w:val="0"/>
        <w:spacing w:after="0"/>
        <w:jc w:val="right"/>
        <w:rPr>
          <w:b/>
          <w:bCs/>
          <w:color w:val="000000"/>
          <w:sz w:val="20"/>
          <w:szCs w:val="20"/>
        </w:rPr>
      </w:pPr>
    </w:p>
    <w:p w14:paraId="68D67776" w14:textId="77777777" w:rsidR="009E60F5" w:rsidRDefault="009E60F5" w:rsidP="009E60F5">
      <w:pPr>
        <w:autoSpaceDE w:val="0"/>
        <w:autoSpaceDN w:val="0"/>
        <w:adjustRightInd w:val="0"/>
        <w:spacing w:after="0"/>
        <w:jc w:val="right"/>
        <w:rPr>
          <w:b/>
          <w:bCs/>
          <w:color w:val="000000"/>
          <w:sz w:val="20"/>
          <w:szCs w:val="20"/>
        </w:rPr>
      </w:pPr>
    </w:p>
    <w:p w14:paraId="06B1E820" w14:textId="77777777" w:rsidR="009E60F5" w:rsidRDefault="009E60F5" w:rsidP="009E60F5">
      <w:pPr>
        <w:autoSpaceDE w:val="0"/>
        <w:autoSpaceDN w:val="0"/>
        <w:adjustRightInd w:val="0"/>
        <w:spacing w:after="0"/>
        <w:jc w:val="right"/>
        <w:rPr>
          <w:b/>
          <w:bCs/>
          <w:color w:val="000000"/>
          <w:sz w:val="20"/>
          <w:szCs w:val="20"/>
        </w:rPr>
      </w:pPr>
    </w:p>
    <w:p w14:paraId="7222C992" w14:textId="77777777" w:rsidR="009E60F5" w:rsidRDefault="009E60F5" w:rsidP="009E60F5">
      <w:pPr>
        <w:autoSpaceDE w:val="0"/>
        <w:autoSpaceDN w:val="0"/>
        <w:adjustRightInd w:val="0"/>
        <w:spacing w:after="0"/>
        <w:jc w:val="right"/>
        <w:rPr>
          <w:b/>
          <w:bCs/>
          <w:color w:val="000000"/>
          <w:sz w:val="20"/>
          <w:szCs w:val="20"/>
        </w:rPr>
      </w:pPr>
    </w:p>
    <w:p w14:paraId="3B9BDDDA" w14:textId="77777777" w:rsidR="009E60F5" w:rsidRDefault="009E60F5" w:rsidP="009E60F5">
      <w:pPr>
        <w:autoSpaceDE w:val="0"/>
        <w:autoSpaceDN w:val="0"/>
        <w:adjustRightInd w:val="0"/>
        <w:spacing w:after="0"/>
        <w:jc w:val="right"/>
        <w:rPr>
          <w:b/>
          <w:bCs/>
          <w:color w:val="000000"/>
          <w:sz w:val="20"/>
          <w:szCs w:val="20"/>
        </w:rPr>
      </w:pPr>
    </w:p>
    <w:p w14:paraId="659AB8C1" w14:textId="77777777" w:rsidR="009E60F5" w:rsidRDefault="009E60F5" w:rsidP="009E60F5">
      <w:pPr>
        <w:autoSpaceDE w:val="0"/>
        <w:autoSpaceDN w:val="0"/>
        <w:adjustRightInd w:val="0"/>
        <w:spacing w:after="0"/>
        <w:jc w:val="right"/>
        <w:rPr>
          <w:b/>
          <w:bCs/>
          <w:color w:val="000000"/>
          <w:sz w:val="20"/>
          <w:szCs w:val="20"/>
        </w:rPr>
      </w:pPr>
    </w:p>
    <w:p w14:paraId="7BAEA5AB" w14:textId="77777777" w:rsidR="009E60F5" w:rsidRDefault="009E60F5" w:rsidP="009E60F5">
      <w:pPr>
        <w:autoSpaceDE w:val="0"/>
        <w:autoSpaceDN w:val="0"/>
        <w:adjustRightInd w:val="0"/>
        <w:spacing w:after="0"/>
        <w:jc w:val="right"/>
        <w:rPr>
          <w:b/>
          <w:bCs/>
          <w:color w:val="000000"/>
          <w:sz w:val="20"/>
          <w:szCs w:val="20"/>
        </w:rPr>
      </w:pPr>
    </w:p>
    <w:p w14:paraId="76167DFD" w14:textId="77777777" w:rsidR="009E60F5" w:rsidRDefault="009E60F5" w:rsidP="009E60F5">
      <w:pPr>
        <w:autoSpaceDE w:val="0"/>
        <w:autoSpaceDN w:val="0"/>
        <w:adjustRightInd w:val="0"/>
        <w:spacing w:after="0"/>
        <w:jc w:val="right"/>
        <w:rPr>
          <w:b/>
          <w:bCs/>
          <w:color w:val="000000"/>
          <w:sz w:val="20"/>
          <w:szCs w:val="20"/>
        </w:rPr>
      </w:pPr>
    </w:p>
    <w:p w14:paraId="57EC5044" w14:textId="77777777" w:rsidR="009E60F5" w:rsidRDefault="009E60F5" w:rsidP="009E60F5">
      <w:pPr>
        <w:autoSpaceDE w:val="0"/>
        <w:autoSpaceDN w:val="0"/>
        <w:adjustRightInd w:val="0"/>
        <w:spacing w:after="0"/>
        <w:jc w:val="right"/>
        <w:rPr>
          <w:b/>
          <w:bCs/>
          <w:color w:val="000000"/>
          <w:sz w:val="20"/>
          <w:szCs w:val="20"/>
        </w:rPr>
      </w:pPr>
    </w:p>
    <w:p w14:paraId="1FD01633" w14:textId="77777777" w:rsidR="009E60F5" w:rsidRDefault="009E60F5" w:rsidP="009E60F5">
      <w:pPr>
        <w:autoSpaceDE w:val="0"/>
        <w:autoSpaceDN w:val="0"/>
        <w:adjustRightInd w:val="0"/>
        <w:spacing w:after="0"/>
        <w:jc w:val="right"/>
        <w:rPr>
          <w:b/>
          <w:bCs/>
          <w:color w:val="000000"/>
          <w:sz w:val="20"/>
          <w:szCs w:val="20"/>
        </w:rPr>
      </w:pPr>
    </w:p>
    <w:p w14:paraId="0CF05FAC" w14:textId="77777777" w:rsidR="009E60F5" w:rsidRDefault="009E60F5" w:rsidP="009E60F5">
      <w:pPr>
        <w:autoSpaceDE w:val="0"/>
        <w:autoSpaceDN w:val="0"/>
        <w:adjustRightInd w:val="0"/>
        <w:spacing w:after="0"/>
        <w:jc w:val="right"/>
        <w:rPr>
          <w:b/>
          <w:bCs/>
          <w:color w:val="000000"/>
          <w:sz w:val="20"/>
          <w:szCs w:val="20"/>
        </w:rPr>
      </w:pPr>
    </w:p>
    <w:p w14:paraId="7C930559" w14:textId="77777777" w:rsidR="009E60F5" w:rsidRDefault="009E60F5" w:rsidP="009E60F5">
      <w:pPr>
        <w:autoSpaceDE w:val="0"/>
        <w:autoSpaceDN w:val="0"/>
        <w:adjustRightInd w:val="0"/>
        <w:spacing w:after="0"/>
        <w:jc w:val="right"/>
        <w:rPr>
          <w:b/>
          <w:bCs/>
          <w:color w:val="000000"/>
          <w:sz w:val="20"/>
          <w:szCs w:val="20"/>
        </w:rPr>
      </w:pPr>
    </w:p>
    <w:p w14:paraId="2F412C8E" w14:textId="77777777" w:rsidR="009E60F5" w:rsidRDefault="009E60F5" w:rsidP="009E60F5">
      <w:pPr>
        <w:autoSpaceDE w:val="0"/>
        <w:autoSpaceDN w:val="0"/>
        <w:adjustRightInd w:val="0"/>
        <w:spacing w:after="0"/>
        <w:jc w:val="right"/>
        <w:rPr>
          <w:color w:val="000000"/>
          <w:sz w:val="20"/>
          <w:szCs w:val="20"/>
        </w:rPr>
      </w:pPr>
      <w:r>
        <w:rPr>
          <w:b/>
          <w:bCs/>
          <w:color w:val="000000"/>
          <w:sz w:val="20"/>
          <w:szCs w:val="20"/>
        </w:rPr>
        <w:t>Приложение 1</w:t>
      </w:r>
    </w:p>
    <w:p w14:paraId="72571BEC" w14:textId="77777777" w:rsidR="009E60F5" w:rsidRPr="00404278" w:rsidRDefault="009E60F5" w:rsidP="009E60F5">
      <w:pPr>
        <w:autoSpaceDE w:val="0"/>
        <w:autoSpaceDN w:val="0"/>
        <w:adjustRightInd w:val="0"/>
        <w:spacing w:after="0"/>
        <w:jc w:val="right"/>
        <w:rPr>
          <w:color w:val="000000"/>
          <w:sz w:val="20"/>
          <w:szCs w:val="20"/>
        </w:rPr>
      </w:pPr>
      <w:r w:rsidRPr="00404278">
        <w:rPr>
          <w:color w:val="000000"/>
          <w:sz w:val="20"/>
          <w:szCs w:val="20"/>
        </w:rPr>
        <w:t>к Дополнительному соглашению к Договору</w:t>
      </w:r>
    </w:p>
    <w:p w14:paraId="12D732DC" w14:textId="77777777" w:rsidR="009E60F5" w:rsidRPr="00404278" w:rsidRDefault="009E60F5" w:rsidP="009E60F5">
      <w:pPr>
        <w:autoSpaceDE w:val="0"/>
        <w:autoSpaceDN w:val="0"/>
        <w:adjustRightInd w:val="0"/>
        <w:spacing w:after="0"/>
        <w:jc w:val="right"/>
        <w:rPr>
          <w:color w:val="000000"/>
          <w:sz w:val="20"/>
          <w:szCs w:val="20"/>
        </w:rPr>
      </w:pPr>
      <w:r w:rsidRPr="00404278">
        <w:rPr>
          <w:color w:val="000000"/>
          <w:sz w:val="20"/>
          <w:szCs w:val="20"/>
        </w:rPr>
        <w:t>возмездного оказания медицинских услуг от ___________________202__ г.</w:t>
      </w:r>
    </w:p>
    <w:p w14:paraId="64C6DACA" w14:textId="77777777" w:rsidR="009E60F5" w:rsidRPr="00404278" w:rsidRDefault="009E60F5" w:rsidP="009E60F5">
      <w:pPr>
        <w:autoSpaceDE w:val="0"/>
        <w:autoSpaceDN w:val="0"/>
        <w:adjustRightInd w:val="0"/>
        <w:spacing w:after="0"/>
        <w:jc w:val="right"/>
        <w:rPr>
          <w:color w:val="000000"/>
          <w:sz w:val="20"/>
          <w:szCs w:val="20"/>
        </w:rPr>
      </w:pPr>
      <w:r w:rsidRPr="00404278">
        <w:rPr>
          <w:color w:val="000000"/>
          <w:sz w:val="20"/>
          <w:szCs w:val="20"/>
        </w:rPr>
        <w:t xml:space="preserve">по программе «Ведение нормально протекающей беременности» </w:t>
      </w:r>
    </w:p>
    <w:p w14:paraId="3BC4726A" w14:textId="77777777" w:rsidR="009E60F5" w:rsidRPr="00404278" w:rsidRDefault="009E60F5" w:rsidP="009E60F5">
      <w:pPr>
        <w:autoSpaceDE w:val="0"/>
        <w:autoSpaceDN w:val="0"/>
        <w:adjustRightInd w:val="0"/>
        <w:spacing w:after="0"/>
        <w:jc w:val="right"/>
        <w:rPr>
          <w:color w:val="000000"/>
          <w:sz w:val="20"/>
          <w:szCs w:val="20"/>
        </w:rPr>
      </w:pPr>
      <w:r w:rsidRPr="00404278">
        <w:rPr>
          <w:color w:val="000000"/>
          <w:sz w:val="20"/>
          <w:szCs w:val="20"/>
        </w:rPr>
        <w:t xml:space="preserve"> (</w:t>
      </w:r>
      <w:proofErr w:type="spellStart"/>
      <w:r w:rsidRPr="00404278">
        <w:rPr>
          <w:color w:val="000000"/>
          <w:sz w:val="20"/>
          <w:szCs w:val="20"/>
        </w:rPr>
        <w:t>двуплодная</w:t>
      </w:r>
      <w:proofErr w:type="spellEnd"/>
      <w:r w:rsidRPr="00404278">
        <w:rPr>
          <w:color w:val="000000"/>
          <w:sz w:val="20"/>
          <w:szCs w:val="20"/>
        </w:rPr>
        <w:t xml:space="preserve"> беременность) ООО «ЦРТ-МЕД»</w:t>
      </w:r>
    </w:p>
    <w:p w14:paraId="7A663016" w14:textId="77777777" w:rsidR="009E60F5" w:rsidRPr="00404278" w:rsidRDefault="009E60F5" w:rsidP="009E60F5">
      <w:pPr>
        <w:autoSpaceDE w:val="0"/>
        <w:autoSpaceDN w:val="0"/>
        <w:adjustRightInd w:val="0"/>
        <w:spacing w:after="0"/>
        <w:rPr>
          <w:color w:val="000000"/>
          <w:sz w:val="20"/>
          <w:szCs w:val="20"/>
        </w:rPr>
      </w:pPr>
    </w:p>
    <w:tbl>
      <w:tblPr>
        <w:tblW w:w="0" w:type="auto"/>
        <w:tblInd w:w="82"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3454"/>
        <w:gridCol w:w="1418"/>
        <w:gridCol w:w="1417"/>
        <w:gridCol w:w="1701"/>
        <w:gridCol w:w="1276"/>
      </w:tblGrid>
      <w:tr w:rsidR="009E60F5" w14:paraId="3381238A" w14:textId="77777777" w:rsidTr="006D39F5">
        <w:trPr>
          <w:trHeight w:val="772"/>
        </w:trPr>
        <w:tc>
          <w:tcPr>
            <w:tcW w:w="9266" w:type="dxa"/>
            <w:gridSpan w:val="5"/>
            <w:tcBorders>
              <w:top w:val="single" w:sz="6" w:space="0" w:color="auto"/>
              <w:left w:val="single" w:sz="6" w:space="0" w:color="auto"/>
              <w:bottom w:val="single" w:sz="6" w:space="0" w:color="auto"/>
              <w:right w:val="single" w:sz="6" w:space="0" w:color="auto"/>
            </w:tcBorders>
          </w:tcPr>
          <w:p w14:paraId="3D4FA531" w14:textId="77777777" w:rsidR="009E60F5" w:rsidRDefault="009E60F5" w:rsidP="006D39F5">
            <w:pPr>
              <w:autoSpaceDE w:val="0"/>
              <w:autoSpaceDN w:val="0"/>
              <w:adjustRightInd w:val="0"/>
              <w:spacing w:after="0"/>
              <w:ind w:right="5"/>
              <w:jc w:val="center"/>
              <w:rPr>
                <w:color w:val="000000"/>
                <w:sz w:val="20"/>
                <w:szCs w:val="20"/>
              </w:rPr>
            </w:pPr>
            <w:r>
              <w:rPr>
                <w:b/>
                <w:bCs/>
                <w:color w:val="000000"/>
                <w:sz w:val="20"/>
                <w:szCs w:val="20"/>
              </w:rPr>
              <w:t>Программа «Ведения нормально протекающей беременности» (</w:t>
            </w:r>
            <w:proofErr w:type="spellStart"/>
            <w:r>
              <w:rPr>
                <w:b/>
                <w:bCs/>
                <w:color w:val="000000"/>
                <w:sz w:val="20"/>
                <w:szCs w:val="20"/>
              </w:rPr>
              <w:t>двуплодная</w:t>
            </w:r>
            <w:proofErr w:type="spellEnd"/>
            <w:r>
              <w:rPr>
                <w:b/>
                <w:bCs/>
                <w:color w:val="000000"/>
                <w:sz w:val="20"/>
                <w:szCs w:val="20"/>
              </w:rPr>
              <w:t xml:space="preserve"> беременность) общая стоимость: ____________________________ руб.</w:t>
            </w:r>
          </w:p>
        </w:tc>
      </w:tr>
      <w:tr w:rsidR="009E60F5" w14:paraId="170DFC65" w14:textId="77777777" w:rsidTr="006D39F5">
        <w:trPr>
          <w:trHeight w:val="510"/>
        </w:trPr>
        <w:tc>
          <w:tcPr>
            <w:tcW w:w="3454" w:type="dxa"/>
            <w:tcBorders>
              <w:top w:val="single" w:sz="6" w:space="0" w:color="auto"/>
              <w:left w:val="single" w:sz="6" w:space="0" w:color="auto"/>
              <w:bottom w:val="nil"/>
              <w:right w:val="single" w:sz="6" w:space="0" w:color="auto"/>
            </w:tcBorders>
          </w:tcPr>
          <w:p w14:paraId="7C3D3DB2" w14:textId="77777777" w:rsidR="009E60F5" w:rsidRDefault="009E60F5" w:rsidP="006D39F5">
            <w:pPr>
              <w:autoSpaceDE w:val="0"/>
              <w:autoSpaceDN w:val="0"/>
              <w:adjustRightInd w:val="0"/>
              <w:spacing w:after="0"/>
              <w:ind w:right="1"/>
              <w:jc w:val="right"/>
              <w:rPr>
                <w:color w:val="000000"/>
                <w:sz w:val="20"/>
                <w:szCs w:val="20"/>
              </w:rPr>
            </w:pPr>
          </w:p>
        </w:tc>
        <w:tc>
          <w:tcPr>
            <w:tcW w:w="1418" w:type="dxa"/>
            <w:tcBorders>
              <w:top w:val="single" w:sz="6" w:space="0" w:color="auto"/>
              <w:left w:val="single" w:sz="6" w:space="0" w:color="auto"/>
              <w:bottom w:val="nil"/>
              <w:right w:val="single" w:sz="6" w:space="0" w:color="auto"/>
            </w:tcBorders>
          </w:tcPr>
          <w:p w14:paraId="5474CA54" w14:textId="77777777" w:rsidR="009E60F5" w:rsidRDefault="009E60F5" w:rsidP="006D39F5">
            <w:pPr>
              <w:autoSpaceDE w:val="0"/>
              <w:autoSpaceDN w:val="0"/>
              <w:adjustRightInd w:val="0"/>
              <w:spacing w:after="0"/>
              <w:ind w:right="-10204"/>
              <w:jc w:val="center"/>
              <w:rPr>
                <w:b/>
                <w:bCs/>
                <w:color w:val="000000"/>
                <w:sz w:val="20"/>
                <w:szCs w:val="20"/>
              </w:rPr>
            </w:pPr>
          </w:p>
        </w:tc>
        <w:tc>
          <w:tcPr>
            <w:tcW w:w="1417" w:type="dxa"/>
            <w:tcBorders>
              <w:top w:val="single" w:sz="6" w:space="0" w:color="auto"/>
              <w:left w:val="single" w:sz="6" w:space="0" w:color="auto"/>
              <w:bottom w:val="nil"/>
              <w:right w:val="single" w:sz="6" w:space="0" w:color="auto"/>
            </w:tcBorders>
          </w:tcPr>
          <w:p w14:paraId="1F82CB50"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1 трим.</w:t>
            </w:r>
          </w:p>
        </w:tc>
        <w:tc>
          <w:tcPr>
            <w:tcW w:w="1701" w:type="dxa"/>
            <w:tcBorders>
              <w:top w:val="single" w:sz="6" w:space="0" w:color="auto"/>
              <w:left w:val="single" w:sz="6" w:space="0" w:color="auto"/>
              <w:bottom w:val="nil"/>
              <w:right w:val="single" w:sz="6" w:space="0" w:color="auto"/>
            </w:tcBorders>
          </w:tcPr>
          <w:p w14:paraId="77BE8AE2"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2 трим.</w:t>
            </w:r>
          </w:p>
        </w:tc>
        <w:tc>
          <w:tcPr>
            <w:tcW w:w="1276" w:type="dxa"/>
            <w:tcBorders>
              <w:top w:val="single" w:sz="6" w:space="0" w:color="auto"/>
              <w:left w:val="single" w:sz="6" w:space="0" w:color="auto"/>
              <w:bottom w:val="nil"/>
              <w:right w:val="single" w:sz="6" w:space="0" w:color="auto"/>
            </w:tcBorders>
          </w:tcPr>
          <w:p w14:paraId="63E30399"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3 трим.</w:t>
            </w:r>
          </w:p>
        </w:tc>
      </w:tr>
      <w:tr w:rsidR="009E60F5" w14:paraId="1F6DBE94" w14:textId="77777777" w:rsidTr="006D39F5">
        <w:tblPrEx>
          <w:tblBorders>
            <w:top w:val="none" w:sz="0" w:space="0" w:color="auto"/>
          </w:tblBorders>
        </w:tblPrEx>
        <w:trPr>
          <w:trHeight w:val="510"/>
        </w:trPr>
        <w:tc>
          <w:tcPr>
            <w:tcW w:w="3454" w:type="dxa"/>
            <w:tcBorders>
              <w:top w:val="nil"/>
              <w:left w:val="single" w:sz="6" w:space="0" w:color="auto"/>
              <w:bottom w:val="nil"/>
              <w:right w:val="single" w:sz="6" w:space="0" w:color="auto"/>
            </w:tcBorders>
          </w:tcPr>
          <w:p w14:paraId="0E98732E" w14:textId="77777777" w:rsidR="009E60F5" w:rsidRDefault="009E60F5" w:rsidP="006D39F5">
            <w:pPr>
              <w:autoSpaceDE w:val="0"/>
              <w:autoSpaceDN w:val="0"/>
              <w:adjustRightInd w:val="0"/>
              <w:spacing w:after="0"/>
              <w:rPr>
                <w:b/>
                <w:bCs/>
                <w:color w:val="000000"/>
                <w:sz w:val="20"/>
                <w:szCs w:val="20"/>
              </w:rPr>
            </w:pPr>
            <w:r>
              <w:rPr>
                <w:b/>
                <w:bCs/>
                <w:color w:val="000000"/>
                <w:sz w:val="20"/>
                <w:szCs w:val="20"/>
              </w:rPr>
              <w:t>СТОИМОСТЬ:</w:t>
            </w:r>
          </w:p>
        </w:tc>
        <w:tc>
          <w:tcPr>
            <w:tcW w:w="1418" w:type="dxa"/>
            <w:tcBorders>
              <w:top w:val="nil"/>
              <w:left w:val="single" w:sz="6" w:space="0" w:color="auto"/>
              <w:bottom w:val="nil"/>
              <w:right w:val="single" w:sz="6" w:space="0" w:color="auto"/>
            </w:tcBorders>
          </w:tcPr>
          <w:p w14:paraId="09875FF1" w14:textId="77777777" w:rsidR="009E60F5" w:rsidRDefault="009E60F5" w:rsidP="006D39F5">
            <w:pPr>
              <w:autoSpaceDE w:val="0"/>
              <w:autoSpaceDN w:val="0"/>
              <w:adjustRightInd w:val="0"/>
              <w:spacing w:after="0"/>
              <w:ind w:right="5"/>
              <w:jc w:val="center"/>
              <w:rPr>
                <w:b/>
                <w:bCs/>
                <w:color w:val="000000"/>
                <w:sz w:val="20"/>
                <w:szCs w:val="20"/>
              </w:rPr>
            </w:pPr>
            <w:r>
              <w:rPr>
                <w:b/>
                <w:bCs/>
                <w:color w:val="000000"/>
                <w:sz w:val="20"/>
                <w:szCs w:val="20"/>
              </w:rPr>
              <w:t>КОД</w:t>
            </w:r>
          </w:p>
        </w:tc>
        <w:tc>
          <w:tcPr>
            <w:tcW w:w="1417" w:type="dxa"/>
            <w:tcBorders>
              <w:top w:val="nil"/>
              <w:left w:val="single" w:sz="6" w:space="0" w:color="auto"/>
              <w:bottom w:val="nil"/>
              <w:right w:val="single" w:sz="6" w:space="0" w:color="auto"/>
            </w:tcBorders>
          </w:tcPr>
          <w:p w14:paraId="297844D1"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900562</w:t>
            </w:r>
          </w:p>
        </w:tc>
        <w:tc>
          <w:tcPr>
            <w:tcW w:w="1701" w:type="dxa"/>
            <w:tcBorders>
              <w:top w:val="nil"/>
              <w:left w:val="single" w:sz="6" w:space="0" w:color="auto"/>
              <w:bottom w:val="nil"/>
              <w:right w:val="single" w:sz="6" w:space="0" w:color="auto"/>
            </w:tcBorders>
          </w:tcPr>
          <w:p w14:paraId="05F4DC79"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900563</w:t>
            </w:r>
          </w:p>
        </w:tc>
        <w:tc>
          <w:tcPr>
            <w:tcW w:w="1276" w:type="dxa"/>
            <w:tcBorders>
              <w:top w:val="nil"/>
              <w:left w:val="single" w:sz="6" w:space="0" w:color="auto"/>
              <w:bottom w:val="nil"/>
              <w:right w:val="single" w:sz="6" w:space="0" w:color="auto"/>
            </w:tcBorders>
          </w:tcPr>
          <w:p w14:paraId="1DBAB991"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900564</w:t>
            </w:r>
          </w:p>
        </w:tc>
      </w:tr>
      <w:tr w:rsidR="009E60F5" w14:paraId="21055F96" w14:textId="77777777" w:rsidTr="006D39F5">
        <w:tblPrEx>
          <w:tblBorders>
            <w:top w:val="none" w:sz="0" w:space="0" w:color="auto"/>
          </w:tblBorders>
        </w:tblPrEx>
        <w:trPr>
          <w:trHeight w:val="510"/>
        </w:trPr>
        <w:tc>
          <w:tcPr>
            <w:tcW w:w="3454" w:type="dxa"/>
            <w:tcBorders>
              <w:top w:val="nil"/>
              <w:left w:val="single" w:sz="6" w:space="0" w:color="auto"/>
              <w:bottom w:val="nil"/>
              <w:right w:val="single" w:sz="6" w:space="0" w:color="auto"/>
            </w:tcBorders>
          </w:tcPr>
          <w:p w14:paraId="5034F182" w14:textId="77777777" w:rsidR="009E60F5" w:rsidRDefault="009E60F5" w:rsidP="006D39F5">
            <w:pPr>
              <w:autoSpaceDE w:val="0"/>
              <w:autoSpaceDN w:val="0"/>
              <w:adjustRightInd w:val="0"/>
              <w:spacing w:after="0"/>
              <w:rPr>
                <w:b/>
                <w:bCs/>
                <w:color w:val="000000"/>
                <w:sz w:val="20"/>
                <w:szCs w:val="20"/>
              </w:rPr>
            </w:pPr>
            <w:r>
              <w:rPr>
                <w:b/>
                <w:bCs/>
                <w:color w:val="000000"/>
                <w:sz w:val="20"/>
                <w:szCs w:val="20"/>
              </w:rPr>
              <w:t>Приемы:</w:t>
            </w:r>
          </w:p>
        </w:tc>
        <w:tc>
          <w:tcPr>
            <w:tcW w:w="1418" w:type="dxa"/>
            <w:tcBorders>
              <w:top w:val="nil"/>
              <w:left w:val="single" w:sz="6" w:space="0" w:color="auto"/>
              <w:bottom w:val="nil"/>
              <w:right w:val="single" w:sz="6" w:space="0" w:color="auto"/>
            </w:tcBorders>
          </w:tcPr>
          <w:p w14:paraId="1A21D57B" w14:textId="77777777" w:rsidR="009E60F5" w:rsidRDefault="009E60F5" w:rsidP="006D39F5">
            <w:pPr>
              <w:autoSpaceDE w:val="0"/>
              <w:autoSpaceDN w:val="0"/>
              <w:adjustRightInd w:val="0"/>
              <w:spacing w:after="0"/>
              <w:ind w:right="-10204"/>
              <w:jc w:val="center"/>
              <w:rPr>
                <w:b/>
                <w:bCs/>
                <w:color w:val="000000"/>
                <w:sz w:val="20"/>
                <w:szCs w:val="20"/>
              </w:rPr>
            </w:pPr>
          </w:p>
        </w:tc>
        <w:tc>
          <w:tcPr>
            <w:tcW w:w="1417" w:type="dxa"/>
            <w:tcBorders>
              <w:top w:val="nil"/>
              <w:left w:val="single" w:sz="6" w:space="0" w:color="auto"/>
              <w:bottom w:val="nil"/>
              <w:right w:val="single" w:sz="6" w:space="0" w:color="auto"/>
            </w:tcBorders>
          </w:tcPr>
          <w:p w14:paraId="1F078D94"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37077</w:t>
            </w:r>
          </w:p>
        </w:tc>
        <w:tc>
          <w:tcPr>
            <w:tcW w:w="1701" w:type="dxa"/>
            <w:tcBorders>
              <w:top w:val="nil"/>
              <w:left w:val="single" w:sz="6" w:space="0" w:color="auto"/>
              <w:bottom w:val="nil"/>
              <w:right w:val="single" w:sz="6" w:space="0" w:color="auto"/>
            </w:tcBorders>
          </w:tcPr>
          <w:p w14:paraId="7FCF1B96"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41046</w:t>
            </w:r>
          </w:p>
        </w:tc>
        <w:tc>
          <w:tcPr>
            <w:tcW w:w="1276" w:type="dxa"/>
            <w:tcBorders>
              <w:top w:val="nil"/>
              <w:left w:val="single" w:sz="6" w:space="0" w:color="auto"/>
              <w:bottom w:val="nil"/>
              <w:right w:val="single" w:sz="6" w:space="0" w:color="auto"/>
            </w:tcBorders>
          </w:tcPr>
          <w:p w14:paraId="47624BDE" w14:textId="77777777" w:rsidR="009E60F5" w:rsidRDefault="009E60F5" w:rsidP="006D39F5">
            <w:pPr>
              <w:autoSpaceDE w:val="0"/>
              <w:autoSpaceDN w:val="0"/>
              <w:adjustRightInd w:val="0"/>
              <w:spacing w:after="0"/>
              <w:jc w:val="center"/>
              <w:rPr>
                <w:b/>
                <w:bCs/>
                <w:color w:val="000000"/>
                <w:sz w:val="20"/>
                <w:szCs w:val="20"/>
              </w:rPr>
            </w:pPr>
            <w:r>
              <w:rPr>
                <w:b/>
                <w:bCs/>
                <w:color w:val="000000"/>
                <w:sz w:val="20"/>
                <w:szCs w:val="20"/>
              </w:rPr>
              <w:t>55941</w:t>
            </w:r>
          </w:p>
        </w:tc>
      </w:tr>
      <w:tr w:rsidR="009E60F5" w14:paraId="65879DA5" w14:textId="77777777" w:rsidTr="006D39F5">
        <w:tblPrEx>
          <w:tblBorders>
            <w:top w:val="none" w:sz="0" w:space="0" w:color="auto"/>
          </w:tblBorders>
        </w:tblPrEx>
        <w:trPr>
          <w:trHeight w:val="510"/>
        </w:trPr>
        <w:tc>
          <w:tcPr>
            <w:tcW w:w="3454" w:type="dxa"/>
            <w:tcBorders>
              <w:top w:val="nil"/>
              <w:left w:val="single" w:sz="6" w:space="0" w:color="auto"/>
              <w:bottom w:val="single" w:sz="6" w:space="0" w:color="auto"/>
              <w:right w:val="single" w:sz="6" w:space="0" w:color="auto"/>
            </w:tcBorders>
          </w:tcPr>
          <w:p w14:paraId="6630D275" w14:textId="77777777" w:rsidR="009E60F5" w:rsidRDefault="009E60F5" w:rsidP="006D39F5">
            <w:pPr>
              <w:autoSpaceDE w:val="0"/>
              <w:autoSpaceDN w:val="0"/>
              <w:adjustRightInd w:val="0"/>
              <w:spacing w:after="0"/>
              <w:rPr>
                <w:b/>
                <w:bCs/>
                <w:color w:val="000000"/>
                <w:sz w:val="20"/>
                <w:szCs w:val="20"/>
              </w:rPr>
            </w:pPr>
            <w:r>
              <w:rPr>
                <w:b/>
                <w:bCs/>
                <w:i/>
                <w:iCs/>
                <w:color w:val="000000"/>
                <w:sz w:val="20"/>
                <w:szCs w:val="20"/>
              </w:rPr>
              <w:t>Прием по беременности</w:t>
            </w:r>
          </w:p>
        </w:tc>
        <w:tc>
          <w:tcPr>
            <w:tcW w:w="1418" w:type="dxa"/>
            <w:tcBorders>
              <w:top w:val="nil"/>
              <w:left w:val="single" w:sz="6" w:space="0" w:color="auto"/>
              <w:bottom w:val="single" w:sz="6" w:space="0" w:color="auto"/>
              <w:right w:val="single" w:sz="6" w:space="0" w:color="auto"/>
            </w:tcBorders>
          </w:tcPr>
          <w:p w14:paraId="7A06D1F4" w14:textId="77777777" w:rsidR="009E60F5" w:rsidRDefault="009E60F5" w:rsidP="006D39F5">
            <w:pPr>
              <w:autoSpaceDE w:val="0"/>
              <w:autoSpaceDN w:val="0"/>
              <w:adjustRightInd w:val="0"/>
              <w:spacing w:after="0"/>
              <w:ind w:right="5"/>
              <w:jc w:val="center"/>
              <w:rPr>
                <w:b/>
                <w:bCs/>
                <w:color w:val="000000"/>
                <w:sz w:val="20"/>
                <w:szCs w:val="20"/>
              </w:rPr>
            </w:pPr>
            <w:r>
              <w:rPr>
                <w:b/>
                <w:bCs/>
                <w:i/>
                <w:iCs/>
                <w:color w:val="000000"/>
                <w:sz w:val="20"/>
                <w:szCs w:val="20"/>
              </w:rPr>
              <w:t>В01.001.005.02</w:t>
            </w:r>
          </w:p>
        </w:tc>
        <w:tc>
          <w:tcPr>
            <w:tcW w:w="1417" w:type="dxa"/>
            <w:tcBorders>
              <w:top w:val="nil"/>
              <w:left w:val="single" w:sz="6" w:space="0" w:color="auto"/>
              <w:bottom w:val="single" w:sz="6" w:space="0" w:color="auto"/>
              <w:right w:val="single" w:sz="6" w:space="0" w:color="auto"/>
            </w:tcBorders>
          </w:tcPr>
          <w:p w14:paraId="72B17CB7"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3</w:t>
            </w:r>
          </w:p>
        </w:tc>
        <w:tc>
          <w:tcPr>
            <w:tcW w:w="1701" w:type="dxa"/>
            <w:tcBorders>
              <w:top w:val="nil"/>
              <w:left w:val="single" w:sz="6" w:space="0" w:color="auto"/>
              <w:bottom w:val="single" w:sz="6" w:space="0" w:color="auto"/>
              <w:right w:val="single" w:sz="6" w:space="0" w:color="auto"/>
            </w:tcBorders>
          </w:tcPr>
          <w:p w14:paraId="1E0A7B15"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w:t>
            </w:r>
          </w:p>
        </w:tc>
        <w:tc>
          <w:tcPr>
            <w:tcW w:w="1276" w:type="dxa"/>
            <w:tcBorders>
              <w:top w:val="nil"/>
              <w:left w:val="single" w:sz="6" w:space="0" w:color="auto"/>
              <w:bottom w:val="single" w:sz="6" w:space="0" w:color="auto"/>
              <w:right w:val="single" w:sz="6" w:space="0" w:color="auto"/>
            </w:tcBorders>
          </w:tcPr>
          <w:p w14:paraId="13209F30"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6</w:t>
            </w:r>
          </w:p>
        </w:tc>
      </w:tr>
      <w:tr w:rsidR="009E60F5" w14:paraId="24F7B903" w14:textId="77777777" w:rsidTr="006D39F5">
        <w:trPr>
          <w:trHeight w:val="495"/>
        </w:trPr>
        <w:tc>
          <w:tcPr>
            <w:tcW w:w="3454" w:type="dxa"/>
            <w:tcBorders>
              <w:top w:val="single" w:sz="6" w:space="0" w:color="auto"/>
              <w:left w:val="single" w:sz="6" w:space="0" w:color="auto"/>
              <w:bottom w:val="single" w:sz="6" w:space="0" w:color="auto"/>
              <w:right w:val="single" w:sz="6" w:space="0" w:color="auto"/>
            </w:tcBorders>
          </w:tcPr>
          <w:p w14:paraId="1EB7BF66" w14:textId="77777777" w:rsidR="009E60F5" w:rsidRDefault="009E60F5" w:rsidP="006D39F5">
            <w:pPr>
              <w:autoSpaceDE w:val="0"/>
              <w:autoSpaceDN w:val="0"/>
              <w:adjustRightInd w:val="0"/>
              <w:spacing w:after="0"/>
              <w:rPr>
                <w:b/>
                <w:bCs/>
                <w:color w:val="000000"/>
                <w:sz w:val="20"/>
                <w:szCs w:val="20"/>
              </w:rPr>
            </w:pPr>
            <w:r>
              <w:rPr>
                <w:b/>
                <w:bCs/>
                <w:i/>
                <w:iCs/>
                <w:color w:val="000000"/>
                <w:sz w:val="20"/>
                <w:szCs w:val="20"/>
              </w:rPr>
              <w:lastRenderedPageBreak/>
              <w:t>Прием терапевта</w:t>
            </w:r>
          </w:p>
        </w:tc>
        <w:tc>
          <w:tcPr>
            <w:tcW w:w="1418" w:type="dxa"/>
            <w:tcBorders>
              <w:top w:val="single" w:sz="6" w:space="0" w:color="auto"/>
              <w:left w:val="single" w:sz="6" w:space="0" w:color="auto"/>
              <w:bottom w:val="single" w:sz="6" w:space="0" w:color="auto"/>
              <w:right w:val="single" w:sz="6" w:space="0" w:color="auto"/>
            </w:tcBorders>
          </w:tcPr>
          <w:p w14:paraId="0A367A95" w14:textId="77777777" w:rsidR="009E60F5" w:rsidRDefault="009E60F5" w:rsidP="006D39F5">
            <w:pPr>
              <w:autoSpaceDE w:val="0"/>
              <w:autoSpaceDN w:val="0"/>
              <w:adjustRightInd w:val="0"/>
              <w:spacing w:after="0"/>
              <w:ind w:right="-10204"/>
              <w:jc w:val="center"/>
              <w:rPr>
                <w:b/>
                <w:b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67096764"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500003</w:t>
            </w:r>
          </w:p>
        </w:tc>
        <w:tc>
          <w:tcPr>
            <w:tcW w:w="1701" w:type="dxa"/>
            <w:tcBorders>
              <w:top w:val="single" w:sz="6" w:space="0" w:color="auto"/>
              <w:left w:val="single" w:sz="6" w:space="0" w:color="auto"/>
              <w:bottom w:val="single" w:sz="6" w:space="0" w:color="auto"/>
              <w:right w:val="single" w:sz="6" w:space="0" w:color="auto"/>
            </w:tcBorders>
          </w:tcPr>
          <w:p w14:paraId="6ED0492F" w14:textId="77777777" w:rsidR="009E60F5" w:rsidRDefault="009E60F5" w:rsidP="006D39F5">
            <w:pPr>
              <w:autoSpaceDE w:val="0"/>
              <w:autoSpaceDN w:val="0"/>
              <w:adjustRightInd w:val="0"/>
              <w:spacing w:after="0"/>
              <w:ind w:right="-10204"/>
              <w:jc w:val="center"/>
              <w:rPr>
                <w:b/>
                <w:b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7947274" w14:textId="77777777" w:rsidR="009E60F5" w:rsidRDefault="009E60F5" w:rsidP="006D39F5">
            <w:pPr>
              <w:autoSpaceDE w:val="0"/>
              <w:autoSpaceDN w:val="0"/>
              <w:adjustRightInd w:val="0"/>
              <w:spacing w:after="0"/>
              <w:jc w:val="center"/>
              <w:rPr>
                <w:b/>
                <w:bCs/>
                <w:color w:val="000000"/>
                <w:sz w:val="20"/>
                <w:szCs w:val="20"/>
              </w:rPr>
            </w:pPr>
            <w:r>
              <w:rPr>
                <w:b/>
                <w:bCs/>
                <w:i/>
                <w:iCs/>
                <w:color w:val="000000"/>
                <w:sz w:val="20"/>
                <w:szCs w:val="20"/>
              </w:rPr>
              <w:t>500004</w:t>
            </w:r>
          </w:p>
        </w:tc>
      </w:tr>
      <w:tr w:rsidR="009E60F5" w14:paraId="7886D276" w14:textId="77777777" w:rsidTr="006D39F5">
        <w:trPr>
          <w:trHeight w:val="915"/>
        </w:trPr>
        <w:tc>
          <w:tcPr>
            <w:tcW w:w="3454" w:type="dxa"/>
            <w:tcBorders>
              <w:top w:val="single" w:sz="6" w:space="0" w:color="auto"/>
              <w:left w:val="single" w:sz="6" w:space="0" w:color="auto"/>
              <w:bottom w:val="single" w:sz="6" w:space="0" w:color="auto"/>
              <w:right w:val="single" w:sz="6" w:space="0" w:color="auto"/>
            </w:tcBorders>
          </w:tcPr>
          <w:p w14:paraId="4E817F02"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58F23E2D" w14:textId="77777777" w:rsidR="009E60F5" w:rsidRDefault="009E60F5" w:rsidP="006D39F5">
            <w:pPr>
              <w:autoSpaceDE w:val="0"/>
              <w:autoSpaceDN w:val="0"/>
              <w:adjustRightInd w:val="0"/>
              <w:spacing w:after="0"/>
              <w:ind w:right="-10204"/>
              <w:jc w:val="center"/>
              <w:rPr>
                <w:b/>
                <w:bCs/>
                <w:i/>
                <w:iCs/>
                <w:color w:val="000000"/>
                <w:sz w:val="20"/>
                <w:szCs w:val="20"/>
              </w:rPr>
            </w:pPr>
          </w:p>
          <w:p w14:paraId="60482501" w14:textId="77777777" w:rsidR="009E60F5" w:rsidRDefault="009E60F5" w:rsidP="006D39F5">
            <w:pPr>
              <w:autoSpaceDE w:val="0"/>
              <w:autoSpaceDN w:val="0"/>
              <w:adjustRightInd w:val="0"/>
              <w:ind w:right="5"/>
              <w:rPr>
                <w:b/>
                <w:bCs/>
                <w:i/>
                <w:iCs/>
                <w:color w:val="000000"/>
                <w:sz w:val="20"/>
                <w:szCs w:val="20"/>
              </w:rPr>
            </w:pPr>
            <w:r>
              <w:rPr>
                <w:b/>
                <w:bCs/>
                <w:i/>
                <w:iCs/>
                <w:color w:val="000000"/>
                <w:sz w:val="20"/>
                <w:szCs w:val="20"/>
              </w:rPr>
              <w:t>В01.047.001.01</w:t>
            </w:r>
          </w:p>
        </w:tc>
        <w:tc>
          <w:tcPr>
            <w:tcW w:w="1417" w:type="dxa"/>
            <w:tcBorders>
              <w:top w:val="single" w:sz="6" w:space="0" w:color="auto"/>
              <w:left w:val="single" w:sz="6" w:space="0" w:color="auto"/>
              <w:bottom w:val="single" w:sz="6" w:space="0" w:color="auto"/>
              <w:right w:val="single" w:sz="6" w:space="0" w:color="auto"/>
            </w:tcBorders>
          </w:tcPr>
          <w:p w14:paraId="4AC07D5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Первичный прием</w:t>
            </w:r>
          </w:p>
        </w:tc>
        <w:tc>
          <w:tcPr>
            <w:tcW w:w="1701" w:type="dxa"/>
            <w:tcBorders>
              <w:top w:val="single" w:sz="6" w:space="0" w:color="auto"/>
              <w:left w:val="single" w:sz="6" w:space="0" w:color="auto"/>
              <w:bottom w:val="single" w:sz="6" w:space="0" w:color="auto"/>
              <w:right w:val="single" w:sz="6" w:space="0" w:color="auto"/>
            </w:tcBorders>
          </w:tcPr>
          <w:p w14:paraId="5595549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5CDBD4F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Повторный прием</w:t>
            </w:r>
          </w:p>
        </w:tc>
      </w:tr>
      <w:tr w:rsidR="009E60F5" w14:paraId="01439754"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6744EFED"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5AB5491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7C0CF3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 недели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3ADA5A1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5BF91A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30 недель</w:t>
            </w:r>
          </w:p>
        </w:tc>
      </w:tr>
      <w:tr w:rsidR="009E60F5" w14:paraId="37F31A3F"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191114F6"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3F5DD19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D3FA53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DB1955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0BB994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062F17F"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0442AF3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Прием офтальмолог</w:t>
            </w:r>
          </w:p>
        </w:tc>
        <w:tc>
          <w:tcPr>
            <w:tcW w:w="1418" w:type="dxa"/>
            <w:tcBorders>
              <w:top w:val="single" w:sz="6" w:space="0" w:color="auto"/>
              <w:left w:val="single" w:sz="6" w:space="0" w:color="auto"/>
              <w:bottom w:val="single" w:sz="6" w:space="0" w:color="auto"/>
              <w:right w:val="single" w:sz="6" w:space="0" w:color="auto"/>
            </w:tcBorders>
          </w:tcPr>
          <w:p w14:paraId="0D499FFD"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В01.029.001</w:t>
            </w:r>
          </w:p>
        </w:tc>
        <w:tc>
          <w:tcPr>
            <w:tcW w:w="1417" w:type="dxa"/>
            <w:tcBorders>
              <w:top w:val="single" w:sz="6" w:space="0" w:color="auto"/>
              <w:left w:val="single" w:sz="6" w:space="0" w:color="auto"/>
              <w:bottom w:val="single" w:sz="6" w:space="0" w:color="auto"/>
              <w:right w:val="single" w:sz="6" w:space="0" w:color="auto"/>
            </w:tcBorders>
          </w:tcPr>
          <w:p w14:paraId="5C8B64C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 недели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6AA7200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883B928"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C904D10" w14:textId="77777777" w:rsidTr="006D39F5">
        <w:trPr>
          <w:trHeight w:val="510"/>
        </w:trPr>
        <w:tc>
          <w:tcPr>
            <w:tcW w:w="3454" w:type="dxa"/>
            <w:tcBorders>
              <w:top w:val="single" w:sz="6" w:space="0" w:color="auto"/>
              <w:left w:val="single" w:sz="6" w:space="0" w:color="auto"/>
              <w:bottom w:val="nil"/>
              <w:right w:val="single" w:sz="6" w:space="0" w:color="auto"/>
            </w:tcBorders>
          </w:tcPr>
          <w:p w14:paraId="4ED7774B"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nil"/>
              <w:right w:val="single" w:sz="6" w:space="0" w:color="auto"/>
            </w:tcBorders>
          </w:tcPr>
          <w:p w14:paraId="3B08502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nil"/>
              <w:right w:val="single" w:sz="6" w:space="0" w:color="auto"/>
            </w:tcBorders>
          </w:tcPr>
          <w:p w14:paraId="48F72B0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4D3A7CF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nil"/>
              <w:right w:val="single" w:sz="6" w:space="0" w:color="auto"/>
            </w:tcBorders>
          </w:tcPr>
          <w:p w14:paraId="57D9E0C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4D0CDB3" w14:textId="77777777" w:rsidTr="006D39F5">
        <w:tblPrEx>
          <w:tblBorders>
            <w:top w:val="none" w:sz="0" w:space="0" w:color="auto"/>
          </w:tblBorders>
        </w:tblPrEx>
        <w:trPr>
          <w:trHeight w:val="510"/>
        </w:trPr>
        <w:tc>
          <w:tcPr>
            <w:tcW w:w="3454" w:type="dxa"/>
            <w:tcBorders>
              <w:top w:val="nil"/>
              <w:left w:val="single" w:sz="6" w:space="0" w:color="auto"/>
              <w:bottom w:val="single" w:sz="6" w:space="0" w:color="auto"/>
              <w:right w:val="single" w:sz="6" w:space="0" w:color="auto"/>
            </w:tcBorders>
          </w:tcPr>
          <w:p w14:paraId="26E94FC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УЗИ исследования:</w:t>
            </w:r>
          </w:p>
        </w:tc>
        <w:tc>
          <w:tcPr>
            <w:tcW w:w="1418" w:type="dxa"/>
            <w:tcBorders>
              <w:top w:val="nil"/>
              <w:left w:val="single" w:sz="6" w:space="0" w:color="auto"/>
              <w:bottom w:val="single" w:sz="6" w:space="0" w:color="auto"/>
              <w:right w:val="single" w:sz="6" w:space="0" w:color="auto"/>
            </w:tcBorders>
          </w:tcPr>
          <w:p w14:paraId="5FA7686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nil"/>
              <w:left w:val="single" w:sz="6" w:space="0" w:color="auto"/>
              <w:bottom w:val="single" w:sz="6" w:space="0" w:color="auto"/>
              <w:right w:val="single" w:sz="6" w:space="0" w:color="auto"/>
            </w:tcBorders>
          </w:tcPr>
          <w:p w14:paraId="345C233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nil"/>
              <w:left w:val="single" w:sz="6" w:space="0" w:color="auto"/>
              <w:bottom w:val="single" w:sz="6" w:space="0" w:color="auto"/>
              <w:right w:val="single" w:sz="6" w:space="0" w:color="auto"/>
            </w:tcBorders>
          </w:tcPr>
          <w:p w14:paraId="4DBF9D8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nil"/>
              <w:left w:val="single" w:sz="6" w:space="0" w:color="auto"/>
              <w:bottom w:val="single" w:sz="6" w:space="0" w:color="auto"/>
              <w:right w:val="single" w:sz="6" w:space="0" w:color="auto"/>
            </w:tcBorders>
          </w:tcPr>
          <w:p w14:paraId="4B0AB50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DAA2543"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09703049"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УЗИ плода в режиме 3 D (2 плода)</w:t>
            </w:r>
          </w:p>
        </w:tc>
        <w:tc>
          <w:tcPr>
            <w:tcW w:w="1418" w:type="dxa"/>
            <w:tcBorders>
              <w:top w:val="single" w:sz="6" w:space="0" w:color="auto"/>
              <w:left w:val="single" w:sz="6" w:space="0" w:color="auto"/>
              <w:bottom w:val="single" w:sz="6" w:space="0" w:color="auto"/>
              <w:right w:val="single" w:sz="6" w:space="0" w:color="auto"/>
            </w:tcBorders>
          </w:tcPr>
          <w:p w14:paraId="2FF9157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1BA6CB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А04.30.008.02</w:t>
            </w:r>
          </w:p>
        </w:tc>
        <w:tc>
          <w:tcPr>
            <w:tcW w:w="1701" w:type="dxa"/>
            <w:tcBorders>
              <w:top w:val="single" w:sz="6" w:space="0" w:color="auto"/>
              <w:left w:val="single" w:sz="6" w:space="0" w:color="auto"/>
              <w:bottom w:val="single" w:sz="6" w:space="0" w:color="auto"/>
              <w:right w:val="single" w:sz="6" w:space="0" w:color="auto"/>
            </w:tcBorders>
          </w:tcPr>
          <w:p w14:paraId="67E9C8E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A04.30.008.05</w:t>
            </w:r>
          </w:p>
        </w:tc>
        <w:tc>
          <w:tcPr>
            <w:tcW w:w="1276" w:type="dxa"/>
            <w:tcBorders>
              <w:top w:val="single" w:sz="6" w:space="0" w:color="auto"/>
              <w:left w:val="single" w:sz="6" w:space="0" w:color="auto"/>
              <w:bottom w:val="single" w:sz="6" w:space="0" w:color="auto"/>
              <w:right w:val="single" w:sz="6" w:space="0" w:color="auto"/>
            </w:tcBorders>
          </w:tcPr>
          <w:p w14:paraId="0ECD1BA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A04.30.008.08</w:t>
            </w:r>
          </w:p>
        </w:tc>
      </w:tr>
      <w:tr w:rsidR="009E60F5" w14:paraId="6886B0D9"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33646E81"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2EF02BB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ECB12E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Первый УЗИ скрининг (12-14 недель)</w:t>
            </w:r>
          </w:p>
        </w:tc>
        <w:tc>
          <w:tcPr>
            <w:tcW w:w="1701" w:type="dxa"/>
            <w:tcBorders>
              <w:top w:val="single" w:sz="6" w:space="0" w:color="auto"/>
              <w:left w:val="single" w:sz="6" w:space="0" w:color="auto"/>
              <w:bottom w:val="single" w:sz="6" w:space="0" w:color="auto"/>
              <w:right w:val="single" w:sz="6" w:space="0" w:color="auto"/>
            </w:tcBorders>
          </w:tcPr>
          <w:p w14:paraId="5FA123E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Второй УЗИ скрининг (20-21 недель)</w:t>
            </w:r>
          </w:p>
        </w:tc>
        <w:tc>
          <w:tcPr>
            <w:tcW w:w="1276" w:type="dxa"/>
            <w:tcBorders>
              <w:top w:val="single" w:sz="6" w:space="0" w:color="auto"/>
              <w:left w:val="single" w:sz="6" w:space="0" w:color="auto"/>
              <w:bottom w:val="single" w:sz="6" w:space="0" w:color="auto"/>
              <w:right w:val="single" w:sz="6" w:space="0" w:color="auto"/>
            </w:tcBorders>
          </w:tcPr>
          <w:p w14:paraId="43EC062D" w14:textId="77777777" w:rsidR="009E60F5" w:rsidRDefault="009E60F5" w:rsidP="006D39F5">
            <w:pPr>
              <w:autoSpaceDE w:val="0"/>
              <w:autoSpaceDN w:val="0"/>
              <w:adjustRightInd w:val="0"/>
              <w:spacing w:after="0"/>
              <w:jc w:val="center"/>
              <w:rPr>
                <w:b/>
                <w:bCs/>
                <w:i/>
                <w:iCs/>
                <w:color w:val="000000"/>
                <w:sz w:val="20"/>
                <w:szCs w:val="20"/>
              </w:rPr>
            </w:pPr>
          </w:p>
          <w:p w14:paraId="50B5C65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УЗИ плода (32-34 недель)</w:t>
            </w:r>
          </w:p>
        </w:tc>
      </w:tr>
      <w:tr w:rsidR="009E60F5" w14:paraId="6F219930"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123B6C59"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0CB83AF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12BA1AA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 xml:space="preserve"> 1</w:t>
            </w:r>
          </w:p>
        </w:tc>
        <w:tc>
          <w:tcPr>
            <w:tcW w:w="1701" w:type="dxa"/>
            <w:tcBorders>
              <w:top w:val="single" w:sz="6" w:space="0" w:color="auto"/>
              <w:left w:val="single" w:sz="6" w:space="0" w:color="auto"/>
              <w:bottom w:val="single" w:sz="6" w:space="0" w:color="auto"/>
              <w:right w:val="single" w:sz="6" w:space="0" w:color="auto"/>
            </w:tcBorders>
          </w:tcPr>
          <w:p w14:paraId="089C354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6BB3E33D"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107AD3B"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76FEB45B"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Ультразвуковая доплерография маточно-плацентарного кровотока (2 плода) </w:t>
            </w:r>
          </w:p>
        </w:tc>
        <w:tc>
          <w:tcPr>
            <w:tcW w:w="1418" w:type="dxa"/>
            <w:tcBorders>
              <w:top w:val="single" w:sz="6" w:space="0" w:color="auto"/>
              <w:left w:val="single" w:sz="6" w:space="0" w:color="auto"/>
              <w:bottom w:val="single" w:sz="6" w:space="0" w:color="auto"/>
              <w:right w:val="single" w:sz="6" w:space="0" w:color="auto"/>
            </w:tcBorders>
          </w:tcPr>
          <w:p w14:paraId="2459F2E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А04.30.001.05</w:t>
            </w:r>
          </w:p>
        </w:tc>
        <w:tc>
          <w:tcPr>
            <w:tcW w:w="1417" w:type="dxa"/>
            <w:tcBorders>
              <w:top w:val="single" w:sz="6" w:space="0" w:color="auto"/>
              <w:left w:val="single" w:sz="6" w:space="0" w:color="auto"/>
              <w:bottom w:val="single" w:sz="6" w:space="0" w:color="auto"/>
              <w:right w:val="single" w:sz="6" w:space="0" w:color="auto"/>
            </w:tcBorders>
          </w:tcPr>
          <w:p w14:paraId="29C78A4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710151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6F05EAA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C8A191F"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2E8DA2D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УЗИ плода в динамике (2 плода)</w:t>
            </w:r>
          </w:p>
        </w:tc>
        <w:tc>
          <w:tcPr>
            <w:tcW w:w="1418" w:type="dxa"/>
            <w:tcBorders>
              <w:top w:val="single" w:sz="6" w:space="0" w:color="auto"/>
              <w:left w:val="single" w:sz="6" w:space="0" w:color="auto"/>
              <w:bottom w:val="single" w:sz="6" w:space="0" w:color="auto"/>
              <w:right w:val="single" w:sz="6" w:space="0" w:color="auto"/>
            </w:tcBorders>
          </w:tcPr>
          <w:p w14:paraId="0AAD46B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А04.30.001.13</w:t>
            </w:r>
          </w:p>
        </w:tc>
        <w:tc>
          <w:tcPr>
            <w:tcW w:w="1417" w:type="dxa"/>
            <w:tcBorders>
              <w:top w:val="single" w:sz="6" w:space="0" w:color="auto"/>
              <w:left w:val="single" w:sz="6" w:space="0" w:color="auto"/>
              <w:bottom w:val="single" w:sz="6" w:space="0" w:color="auto"/>
              <w:right w:val="single" w:sz="6" w:space="0" w:color="auto"/>
            </w:tcBorders>
          </w:tcPr>
          <w:p w14:paraId="347D77F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C706179"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single" w:sz="6" w:space="0" w:color="auto"/>
              <w:right w:val="single" w:sz="6" w:space="0" w:color="auto"/>
            </w:tcBorders>
          </w:tcPr>
          <w:p w14:paraId="0E584CE1"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20057173"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08F29BBF"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УЗИ сердца плода - ЭХО-КС/Дуплексное сканирование сердца и сосудов плода (2 плода)</w:t>
            </w:r>
          </w:p>
        </w:tc>
        <w:tc>
          <w:tcPr>
            <w:tcW w:w="1418" w:type="dxa"/>
            <w:tcBorders>
              <w:top w:val="single" w:sz="6" w:space="0" w:color="auto"/>
              <w:left w:val="single" w:sz="6" w:space="0" w:color="auto"/>
              <w:bottom w:val="single" w:sz="6" w:space="0" w:color="auto"/>
              <w:right w:val="single" w:sz="6" w:space="0" w:color="auto"/>
            </w:tcBorders>
          </w:tcPr>
          <w:p w14:paraId="5E4DAE0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A04.30.002.02</w:t>
            </w:r>
          </w:p>
        </w:tc>
        <w:tc>
          <w:tcPr>
            <w:tcW w:w="1417" w:type="dxa"/>
            <w:tcBorders>
              <w:top w:val="single" w:sz="6" w:space="0" w:color="auto"/>
              <w:left w:val="single" w:sz="6" w:space="0" w:color="auto"/>
              <w:bottom w:val="single" w:sz="6" w:space="0" w:color="auto"/>
              <w:right w:val="single" w:sz="6" w:space="0" w:color="auto"/>
            </w:tcBorders>
          </w:tcPr>
          <w:p w14:paraId="6519180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EBACEA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2F97CDC4" w14:textId="77777777" w:rsidR="009E60F5" w:rsidRDefault="009E60F5" w:rsidP="006D39F5">
            <w:pPr>
              <w:autoSpaceDE w:val="0"/>
              <w:autoSpaceDN w:val="0"/>
              <w:adjustRightInd w:val="0"/>
              <w:spacing w:after="0"/>
              <w:ind w:right="-10204"/>
              <w:jc w:val="center"/>
              <w:rPr>
                <w:b/>
                <w:bCs/>
                <w:i/>
                <w:iCs/>
                <w:color w:val="000000"/>
                <w:sz w:val="20"/>
                <w:szCs w:val="20"/>
              </w:rPr>
            </w:pPr>
            <w:r>
              <w:rPr>
                <w:b/>
                <w:bCs/>
                <w:i/>
                <w:iCs/>
                <w:color w:val="000000"/>
                <w:sz w:val="20"/>
                <w:szCs w:val="20"/>
              </w:rPr>
              <w:t>11</w:t>
            </w:r>
          </w:p>
          <w:p w14:paraId="6DBDA8E6" w14:textId="77777777" w:rsidR="009E60F5" w:rsidRDefault="009E60F5" w:rsidP="006D39F5">
            <w:pPr>
              <w:autoSpaceDE w:val="0"/>
              <w:autoSpaceDN w:val="0"/>
              <w:adjustRightInd w:val="0"/>
              <w:jc w:val="center"/>
              <w:rPr>
                <w:b/>
                <w:bCs/>
                <w:i/>
                <w:iCs/>
                <w:color w:val="000000"/>
                <w:sz w:val="20"/>
                <w:szCs w:val="20"/>
              </w:rPr>
            </w:pPr>
            <w:r>
              <w:rPr>
                <w:b/>
                <w:bCs/>
                <w:i/>
                <w:iCs/>
                <w:color w:val="000000"/>
                <w:sz w:val="20"/>
                <w:szCs w:val="20"/>
              </w:rPr>
              <w:t>1</w:t>
            </w:r>
          </w:p>
        </w:tc>
      </w:tr>
      <w:tr w:rsidR="009E60F5" w14:paraId="6778C4B0"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0BDDFFDA"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Функц.диагностика</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5EAD1513" w14:textId="77777777" w:rsidR="009E60F5" w:rsidRDefault="009E60F5" w:rsidP="006D39F5">
            <w:pPr>
              <w:autoSpaceDE w:val="0"/>
              <w:autoSpaceDN w:val="0"/>
              <w:adjustRightInd w:val="0"/>
              <w:spacing w:after="0"/>
              <w:ind w:right="-10204"/>
              <w:jc w:val="center"/>
              <w:rPr>
                <w:b/>
                <w:bCs/>
                <w:i/>
                <w:iCs/>
                <w:color w:val="000000"/>
                <w:sz w:val="20"/>
                <w:szCs w:val="20"/>
              </w:rPr>
            </w:pPr>
            <w:r>
              <w:rPr>
                <w:b/>
                <w:bCs/>
                <w:i/>
                <w:iCs/>
                <w:color w:val="000000"/>
                <w:szCs w:val="28"/>
              </w:rPr>
              <w:t xml:space="preserve"> </w:t>
            </w:r>
          </w:p>
        </w:tc>
        <w:tc>
          <w:tcPr>
            <w:tcW w:w="1417" w:type="dxa"/>
            <w:tcBorders>
              <w:top w:val="single" w:sz="6" w:space="0" w:color="auto"/>
              <w:left w:val="single" w:sz="6" w:space="0" w:color="auto"/>
              <w:bottom w:val="single" w:sz="6" w:space="0" w:color="auto"/>
              <w:right w:val="single" w:sz="6" w:space="0" w:color="auto"/>
            </w:tcBorders>
          </w:tcPr>
          <w:p w14:paraId="310E73A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1277FA9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1FD5C87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388B4DD"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1F1E8202"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КТГ двойня</w:t>
            </w:r>
          </w:p>
        </w:tc>
        <w:tc>
          <w:tcPr>
            <w:tcW w:w="1418" w:type="dxa"/>
            <w:tcBorders>
              <w:top w:val="single" w:sz="6" w:space="0" w:color="auto"/>
              <w:left w:val="single" w:sz="6" w:space="0" w:color="auto"/>
              <w:bottom w:val="single" w:sz="6" w:space="0" w:color="auto"/>
              <w:right w:val="single" w:sz="6" w:space="0" w:color="auto"/>
            </w:tcBorders>
          </w:tcPr>
          <w:p w14:paraId="706E5A0B"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А05.30.001.02</w:t>
            </w:r>
          </w:p>
        </w:tc>
        <w:tc>
          <w:tcPr>
            <w:tcW w:w="1417" w:type="dxa"/>
            <w:tcBorders>
              <w:top w:val="single" w:sz="6" w:space="0" w:color="auto"/>
              <w:left w:val="single" w:sz="6" w:space="0" w:color="auto"/>
              <w:bottom w:val="single" w:sz="6" w:space="0" w:color="auto"/>
              <w:right w:val="single" w:sz="6" w:space="0" w:color="auto"/>
            </w:tcBorders>
          </w:tcPr>
          <w:p w14:paraId="54815799"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10A6F5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85D04AA"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С 34 недели 1 раз в 10 дней</w:t>
            </w:r>
          </w:p>
        </w:tc>
      </w:tr>
      <w:tr w:rsidR="009E60F5" w14:paraId="6F35B965"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5E8F7616"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40B20C8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997450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B40CB6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FC90E4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4</w:t>
            </w:r>
          </w:p>
        </w:tc>
      </w:tr>
      <w:tr w:rsidR="009E60F5" w14:paraId="3C945FDB" w14:textId="77777777" w:rsidTr="006D39F5">
        <w:trPr>
          <w:trHeight w:val="1320"/>
        </w:trPr>
        <w:tc>
          <w:tcPr>
            <w:tcW w:w="3454" w:type="dxa"/>
            <w:tcBorders>
              <w:top w:val="single" w:sz="6" w:space="0" w:color="auto"/>
              <w:left w:val="single" w:sz="6" w:space="0" w:color="auto"/>
              <w:bottom w:val="single" w:sz="6" w:space="0" w:color="auto"/>
              <w:right w:val="single" w:sz="6" w:space="0" w:color="auto"/>
            </w:tcBorders>
          </w:tcPr>
          <w:p w14:paraId="7B163E57"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Регистрация ЭКГ, расшифровка, </w:t>
            </w:r>
            <w:proofErr w:type="spellStart"/>
            <w:r>
              <w:rPr>
                <w:b/>
                <w:bCs/>
                <w:i/>
                <w:iCs/>
                <w:color w:val="000000"/>
                <w:sz w:val="20"/>
                <w:szCs w:val="20"/>
              </w:rPr>
              <w:t>интерпритация</w:t>
            </w:r>
            <w:proofErr w:type="spellEnd"/>
            <w:r>
              <w:rPr>
                <w:b/>
                <w:bCs/>
                <w:i/>
                <w:iCs/>
                <w:color w:val="000000"/>
                <w:sz w:val="20"/>
                <w:szCs w:val="20"/>
              </w:rPr>
              <w:t xml:space="preserve"> данных</w:t>
            </w:r>
          </w:p>
        </w:tc>
        <w:tc>
          <w:tcPr>
            <w:tcW w:w="1418" w:type="dxa"/>
            <w:tcBorders>
              <w:top w:val="single" w:sz="6" w:space="0" w:color="auto"/>
              <w:left w:val="single" w:sz="6" w:space="0" w:color="auto"/>
              <w:bottom w:val="single" w:sz="6" w:space="0" w:color="auto"/>
              <w:right w:val="single" w:sz="6" w:space="0" w:color="auto"/>
            </w:tcBorders>
          </w:tcPr>
          <w:p w14:paraId="1F628A1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А05.10.006</w:t>
            </w:r>
          </w:p>
        </w:tc>
        <w:tc>
          <w:tcPr>
            <w:tcW w:w="1417" w:type="dxa"/>
            <w:tcBorders>
              <w:top w:val="single" w:sz="6" w:space="0" w:color="auto"/>
              <w:left w:val="single" w:sz="6" w:space="0" w:color="auto"/>
              <w:bottom w:val="single" w:sz="6" w:space="0" w:color="auto"/>
              <w:right w:val="single" w:sz="6" w:space="0" w:color="auto"/>
            </w:tcBorders>
          </w:tcPr>
          <w:p w14:paraId="225953C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В первые 2 недели от постановки на учет</w:t>
            </w:r>
          </w:p>
        </w:tc>
        <w:tc>
          <w:tcPr>
            <w:tcW w:w="1701" w:type="dxa"/>
            <w:tcBorders>
              <w:top w:val="single" w:sz="6" w:space="0" w:color="auto"/>
              <w:left w:val="single" w:sz="6" w:space="0" w:color="auto"/>
              <w:bottom w:val="single" w:sz="6" w:space="0" w:color="auto"/>
              <w:right w:val="single" w:sz="6" w:space="0" w:color="auto"/>
            </w:tcBorders>
          </w:tcPr>
          <w:p w14:paraId="57EFB99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2AF5D20"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71723D3"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232E161F" w14:textId="77777777" w:rsidR="009E60F5" w:rsidRDefault="009E60F5" w:rsidP="006D39F5">
            <w:pPr>
              <w:autoSpaceDE w:val="0"/>
              <w:autoSpaceDN w:val="0"/>
              <w:adjustRightInd w:val="0"/>
              <w:spacing w:after="0"/>
              <w:ind w:right="-10204"/>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3A137AA1"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1854446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3D051E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19E2A66B"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9478F99"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3DC61E09"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lastRenderedPageBreak/>
              <w:t>Анализы при постановке на учет:</w:t>
            </w:r>
          </w:p>
        </w:tc>
        <w:tc>
          <w:tcPr>
            <w:tcW w:w="1418" w:type="dxa"/>
            <w:tcBorders>
              <w:top w:val="single" w:sz="6" w:space="0" w:color="auto"/>
              <w:left w:val="single" w:sz="6" w:space="0" w:color="auto"/>
              <w:bottom w:val="single" w:sz="6" w:space="0" w:color="auto"/>
              <w:right w:val="single" w:sz="6" w:space="0" w:color="auto"/>
            </w:tcBorders>
          </w:tcPr>
          <w:p w14:paraId="747B049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E6B7C4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C8B99D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298C19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70C16AF"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495CE74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Антитела к ВИЧ 1 и 2 и антиген ВИЧ 1 и 2 (HIV </w:t>
            </w:r>
            <w:proofErr w:type="spellStart"/>
            <w:r>
              <w:rPr>
                <w:b/>
                <w:bCs/>
                <w:i/>
                <w:iCs/>
                <w:color w:val="000000"/>
                <w:sz w:val="20"/>
                <w:szCs w:val="20"/>
              </w:rPr>
              <w:t>AgAb</w:t>
            </w:r>
            <w:proofErr w:type="spellEnd"/>
            <w:r>
              <w:rPr>
                <w:b/>
                <w:bCs/>
                <w:i/>
                <w:iCs/>
                <w:color w:val="000000"/>
                <w:sz w:val="20"/>
                <w:szCs w:val="20"/>
              </w:rPr>
              <w:t xml:space="preserve"> </w:t>
            </w:r>
            <w:proofErr w:type="spellStart"/>
            <w:r>
              <w:rPr>
                <w:b/>
                <w:bCs/>
                <w:i/>
                <w:iCs/>
                <w:color w:val="000000"/>
                <w:sz w:val="20"/>
                <w:szCs w:val="20"/>
              </w:rPr>
              <w:t>Combo</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0C22659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68</w:t>
            </w:r>
          </w:p>
        </w:tc>
        <w:tc>
          <w:tcPr>
            <w:tcW w:w="1417" w:type="dxa"/>
            <w:tcBorders>
              <w:top w:val="single" w:sz="6" w:space="0" w:color="auto"/>
              <w:left w:val="single" w:sz="6" w:space="0" w:color="auto"/>
              <w:bottom w:val="single" w:sz="6" w:space="0" w:color="auto"/>
              <w:right w:val="single" w:sz="6" w:space="0" w:color="auto"/>
            </w:tcBorders>
          </w:tcPr>
          <w:p w14:paraId="1EA02BE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1C1BCF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07A834F"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w:t>
            </w:r>
            <w:r>
              <w:rPr>
                <w:b/>
                <w:bCs/>
                <w:i/>
                <w:iCs/>
                <w:color w:val="000000"/>
                <w:szCs w:val="28"/>
              </w:rPr>
              <w:t xml:space="preserve"> </w:t>
            </w:r>
          </w:p>
        </w:tc>
      </w:tr>
      <w:tr w:rsidR="009E60F5" w14:paraId="66BE9824" w14:textId="77777777" w:rsidTr="006D39F5">
        <w:trPr>
          <w:trHeight w:val="2175"/>
        </w:trPr>
        <w:tc>
          <w:tcPr>
            <w:tcW w:w="3454" w:type="dxa"/>
            <w:tcBorders>
              <w:top w:val="single" w:sz="6" w:space="0" w:color="auto"/>
              <w:left w:val="single" w:sz="6" w:space="0" w:color="auto"/>
              <w:bottom w:val="single" w:sz="6" w:space="0" w:color="auto"/>
              <w:right w:val="single" w:sz="6" w:space="0" w:color="auto"/>
            </w:tcBorders>
          </w:tcPr>
          <w:p w14:paraId="25CF3620"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HBsантиген</w:t>
            </w:r>
            <w:proofErr w:type="spellEnd"/>
            <w:r>
              <w:rPr>
                <w:b/>
                <w:bCs/>
                <w:i/>
                <w:iCs/>
                <w:color w:val="000000"/>
                <w:sz w:val="20"/>
                <w:szCs w:val="20"/>
              </w:rPr>
              <w:t xml:space="preserve"> вируса гепатита В (</w:t>
            </w:r>
            <w:proofErr w:type="spellStart"/>
            <w:r>
              <w:rPr>
                <w:b/>
                <w:bCs/>
                <w:i/>
                <w:iCs/>
                <w:color w:val="000000"/>
                <w:sz w:val="20"/>
                <w:szCs w:val="20"/>
              </w:rPr>
              <w:t>HBsантиген</w:t>
            </w:r>
            <w:proofErr w:type="spellEnd"/>
            <w:r>
              <w:rPr>
                <w:b/>
                <w:bCs/>
                <w:i/>
                <w:iCs/>
                <w:color w:val="000000"/>
                <w:sz w:val="20"/>
                <w:szCs w:val="20"/>
              </w:rPr>
              <w:t>, поверхностный антиген вируса гепатита B, «австралийский» антиген), качественный тест (</w:t>
            </w:r>
            <w:proofErr w:type="spellStart"/>
            <w:r>
              <w:rPr>
                <w:b/>
                <w:bCs/>
                <w:i/>
                <w:iCs/>
                <w:color w:val="000000"/>
                <w:sz w:val="20"/>
                <w:szCs w:val="20"/>
              </w:rPr>
              <w:t>HBsAg</w:t>
            </w:r>
            <w:proofErr w:type="spellEnd"/>
            <w:r>
              <w:rPr>
                <w:b/>
                <w:bCs/>
                <w:i/>
                <w:iCs/>
                <w:color w:val="000000"/>
                <w:sz w:val="20"/>
                <w:szCs w:val="20"/>
              </w:rPr>
              <w:t xml:space="preserve">, </w:t>
            </w:r>
            <w:proofErr w:type="spellStart"/>
            <w:r>
              <w:rPr>
                <w:b/>
                <w:bCs/>
                <w:i/>
                <w:iCs/>
                <w:color w:val="000000"/>
                <w:sz w:val="20"/>
                <w:szCs w:val="20"/>
              </w:rPr>
              <w:t>Hepatitis</w:t>
            </w:r>
            <w:proofErr w:type="spellEnd"/>
            <w:r>
              <w:rPr>
                <w:b/>
                <w:bCs/>
                <w:i/>
                <w:iCs/>
                <w:color w:val="000000"/>
                <w:sz w:val="20"/>
                <w:szCs w:val="20"/>
              </w:rPr>
              <w:t xml:space="preserve"> В Surface </w:t>
            </w:r>
            <w:proofErr w:type="spellStart"/>
            <w:r>
              <w:rPr>
                <w:b/>
                <w:bCs/>
                <w:i/>
                <w:iCs/>
                <w:color w:val="000000"/>
                <w:sz w:val="20"/>
                <w:szCs w:val="20"/>
              </w:rPr>
              <w:t>Antigen</w:t>
            </w:r>
            <w:proofErr w:type="spellEnd"/>
            <w:r>
              <w:rPr>
                <w:b/>
                <w:bCs/>
                <w:i/>
                <w:iCs/>
                <w:color w:val="000000"/>
                <w:sz w:val="20"/>
                <w:szCs w:val="20"/>
              </w:rPr>
              <w:t xml:space="preserve">, </w:t>
            </w:r>
            <w:proofErr w:type="spellStart"/>
            <w:r>
              <w:rPr>
                <w:b/>
                <w:bCs/>
                <w:i/>
                <w:iCs/>
                <w:color w:val="000000"/>
                <w:sz w:val="20"/>
                <w:szCs w:val="20"/>
              </w:rPr>
              <w:t>Qualitative</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195C285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73</w:t>
            </w:r>
          </w:p>
        </w:tc>
        <w:tc>
          <w:tcPr>
            <w:tcW w:w="1417" w:type="dxa"/>
            <w:tcBorders>
              <w:top w:val="single" w:sz="6" w:space="0" w:color="auto"/>
              <w:left w:val="single" w:sz="6" w:space="0" w:color="auto"/>
              <w:bottom w:val="single" w:sz="6" w:space="0" w:color="auto"/>
              <w:right w:val="single" w:sz="6" w:space="0" w:color="auto"/>
            </w:tcBorders>
          </w:tcPr>
          <w:p w14:paraId="7F846CB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64BA3E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EDB1B9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52B68BFE"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38DF9C15"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Антитела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вирусу гепатита С, суммарно (</w:t>
            </w:r>
            <w:proofErr w:type="spellStart"/>
            <w:r>
              <w:rPr>
                <w:b/>
                <w:bCs/>
                <w:i/>
                <w:iCs/>
                <w:color w:val="000000"/>
                <w:sz w:val="20"/>
                <w:szCs w:val="20"/>
              </w:rPr>
              <w:t>AntiHCV</w:t>
            </w:r>
            <w:proofErr w:type="spellEnd"/>
            <w:r>
              <w:rPr>
                <w:b/>
                <w:bCs/>
                <w:i/>
                <w:iCs/>
                <w:color w:val="000000"/>
                <w:sz w:val="20"/>
                <w:szCs w:val="20"/>
              </w:rPr>
              <w:t xml:space="preserve"> Total (</w:t>
            </w:r>
            <w:proofErr w:type="spellStart"/>
            <w:r>
              <w:rPr>
                <w:b/>
                <w:bCs/>
                <w:i/>
                <w:iCs/>
                <w:color w:val="000000"/>
                <w:sz w:val="20"/>
                <w:szCs w:val="20"/>
              </w:rPr>
              <w:t>IgG</w:t>
            </w:r>
            <w:proofErr w:type="spellEnd"/>
            <w:r>
              <w:rPr>
                <w:b/>
                <w:bCs/>
                <w:i/>
                <w:iCs/>
                <w:color w:val="000000"/>
                <w:sz w:val="20"/>
                <w:szCs w:val="20"/>
              </w:rPr>
              <w:t xml:space="preserve"> + </w:t>
            </w:r>
            <w:proofErr w:type="spellStart"/>
            <w:r>
              <w:rPr>
                <w:b/>
                <w:bCs/>
                <w:i/>
                <w:iCs/>
                <w:color w:val="000000"/>
                <w:sz w:val="20"/>
                <w:szCs w:val="20"/>
              </w:rPr>
              <w:t>IgM</w:t>
            </w:r>
            <w:proofErr w:type="spellEnd"/>
            <w:r>
              <w:rPr>
                <w:b/>
                <w:bCs/>
                <w:i/>
                <w:iCs/>
                <w:color w:val="000000"/>
                <w:sz w:val="20"/>
                <w:szCs w:val="20"/>
              </w:rPr>
              <w:t>)) *</w:t>
            </w:r>
          </w:p>
        </w:tc>
        <w:tc>
          <w:tcPr>
            <w:tcW w:w="1418" w:type="dxa"/>
            <w:tcBorders>
              <w:top w:val="single" w:sz="6" w:space="0" w:color="auto"/>
              <w:left w:val="single" w:sz="6" w:space="0" w:color="auto"/>
              <w:bottom w:val="single" w:sz="6" w:space="0" w:color="auto"/>
              <w:right w:val="single" w:sz="6" w:space="0" w:color="auto"/>
            </w:tcBorders>
          </w:tcPr>
          <w:p w14:paraId="7573A6E5"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79</w:t>
            </w:r>
          </w:p>
        </w:tc>
        <w:tc>
          <w:tcPr>
            <w:tcW w:w="1417" w:type="dxa"/>
            <w:tcBorders>
              <w:top w:val="single" w:sz="6" w:space="0" w:color="auto"/>
              <w:left w:val="single" w:sz="6" w:space="0" w:color="auto"/>
              <w:bottom w:val="single" w:sz="6" w:space="0" w:color="auto"/>
              <w:right w:val="single" w:sz="6" w:space="0" w:color="auto"/>
            </w:tcBorders>
          </w:tcPr>
          <w:p w14:paraId="70D6942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2FE8AD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A211886"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4FE97856" w14:textId="77777777" w:rsidTr="006D39F5">
        <w:trPr>
          <w:trHeight w:val="1320"/>
        </w:trPr>
        <w:tc>
          <w:tcPr>
            <w:tcW w:w="3454" w:type="dxa"/>
            <w:tcBorders>
              <w:top w:val="single" w:sz="6" w:space="0" w:color="auto"/>
              <w:left w:val="single" w:sz="6" w:space="0" w:color="auto"/>
              <w:bottom w:val="single" w:sz="6" w:space="0" w:color="auto"/>
              <w:right w:val="single" w:sz="6" w:space="0" w:color="auto"/>
            </w:tcBorders>
          </w:tcPr>
          <w:p w14:paraId="40257BC5"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Aнтитела</w:t>
            </w:r>
            <w:proofErr w:type="spellEnd"/>
            <w:r>
              <w:rPr>
                <w:b/>
                <w:bCs/>
                <w:i/>
                <w:iCs/>
                <w:color w:val="000000"/>
                <w:sz w:val="20"/>
                <w:szCs w:val="20"/>
              </w:rPr>
              <w:t xml:space="preserve"> классов </w:t>
            </w:r>
            <w:proofErr w:type="spellStart"/>
            <w:r>
              <w:rPr>
                <w:b/>
                <w:bCs/>
                <w:i/>
                <w:iCs/>
                <w:color w:val="000000"/>
                <w:sz w:val="20"/>
                <w:szCs w:val="20"/>
              </w:rPr>
              <w:t>IgM</w:t>
            </w:r>
            <w:proofErr w:type="spellEnd"/>
            <w:r>
              <w:rPr>
                <w:b/>
                <w:bCs/>
                <w:i/>
                <w:iCs/>
                <w:color w:val="000000"/>
                <w:sz w:val="20"/>
                <w:szCs w:val="20"/>
              </w:rPr>
              <w:t xml:space="preserve"> и </w:t>
            </w:r>
            <w:proofErr w:type="spellStart"/>
            <w:r>
              <w:rPr>
                <w:b/>
                <w:bCs/>
                <w:i/>
                <w:iCs/>
                <w:color w:val="000000"/>
                <w:sz w:val="20"/>
                <w:szCs w:val="20"/>
              </w:rPr>
              <w:t>IgG</w:t>
            </w:r>
            <w:proofErr w:type="spellEnd"/>
            <w:r>
              <w:rPr>
                <w:b/>
                <w:bCs/>
                <w:i/>
                <w:iCs/>
                <w:color w:val="000000"/>
                <w:sz w:val="20"/>
                <w:szCs w:val="20"/>
              </w:rPr>
              <w:t xml:space="preserve"> к </w:t>
            </w:r>
            <w:proofErr w:type="spellStart"/>
            <w:r>
              <w:rPr>
                <w:b/>
                <w:bCs/>
                <w:i/>
                <w:iCs/>
                <w:color w:val="000000"/>
                <w:sz w:val="20"/>
                <w:szCs w:val="20"/>
              </w:rPr>
              <w:t>Treponema</w:t>
            </w:r>
            <w:proofErr w:type="spellEnd"/>
            <w:r>
              <w:rPr>
                <w:b/>
                <w:bCs/>
                <w:i/>
                <w:iCs/>
                <w:color w:val="000000"/>
                <w:sz w:val="20"/>
                <w:szCs w:val="20"/>
              </w:rPr>
              <w:t xml:space="preserve"> </w:t>
            </w:r>
            <w:proofErr w:type="spellStart"/>
            <w:r>
              <w:rPr>
                <w:b/>
                <w:bCs/>
                <w:i/>
                <w:iCs/>
                <w:color w:val="000000"/>
                <w:sz w:val="20"/>
                <w:szCs w:val="20"/>
              </w:rPr>
              <w:t>pallidum</w:t>
            </w:r>
            <w:proofErr w:type="spellEnd"/>
            <w:r>
              <w:rPr>
                <w:b/>
                <w:bCs/>
                <w:i/>
                <w:iCs/>
                <w:color w:val="000000"/>
                <w:sz w:val="20"/>
                <w:szCs w:val="20"/>
              </w:rPr>
              <w:t>, суммарно (</w:t>
            </w:r>
            <w:proofErr w:type="spellStart"/>
            <w:r>
              <w:rPr>
                <w:b/>
                <w:bCs/>
                <w:i/>
                <w:iCs/>
                <w:color w:val="000000"/>
                <w:sz w:val="20"/>
                <w:szCs w:val="20"/>
              </w:rPr>
              <w:t>AntiTreponema</w:t>
            </w:r>
            <w:proofErr w:type="spellEnd"/>
            <w:r>
              <w:rPr>
                <w:b/>
                <w:bCs/>
                <w:i/>
                <w:iCs/>
                <w:color w:val="000000"/>
                <w:sz w:val="20"/>
                <w:szCs w:val="20"/>
              </w:rPr>
              <w:t xml:space="preserve"> </w:t>
            </w:r>
            <w:proofErr w:type="spellStart"/>
            <w:r>
              <w:rPr>
                <w:b/>
                <w:bCs/>
                <w:i/>
                <w:iCs/>
                <w:color w:val="000000"/>
                <w:sz w:val="20"/>
                <w:szCs w:val="20"/>
              </w:rPr>
              <w:t>pallidum</w:t>
            </w:r>
            <w:proofErr w:type="spellEnd"/>
            <w:r>
              <w:rPr>
                <w:b/>
                <w:bCs/>
                <w:i/>
                <w:iCs/>
                <w:color w:val="000000"/>
                <w:sz w:val="20"/>
                <w:szCs w:val="20"/>
              </w:rPr>
              <w:t xml:space="preserve"> </w:t>
            </w:r>
            <w:proofErr w:type="spellStart"/>
            <w:r>
              <w:rPr>
                <w:b/>
                <w:bCs/>
                <w:i/>
                <w:iCs/>
                <w:color w:val="000000"/>
                <w:sz w:val="20"/>
                <w:szCs w:val="20"/>
              </w:rPr>
              <w:t>IgM</w:t>
            </w:r>
            <w:proofErr w:type="spellEnd"/>
            <w:r>
              <w:rPr>
                <w:b/>
                <w:bCs/>
                <w:i/>
                <w:iCs/>
                <w:color w:val="000000"/>
                <w:sz w:val="20"/>
                <w:szCs w:val="20"/>
              </w:rPr>
              <w:t xml:space="preserve">, </w:t>
            </w:r>
            <w:proofErr w:type="spellStart"/>
            <w:r>
              <w:rPr>
                <w:b/>
                <w:bCs/>
                <w:i/>
                <w:iCs/>
                <w:color w:val="000000"/>
                <w:sz w:val="20"/>
                <w:szCs w:val="20"/>
              </w:rPr>
              <w:t>IgG</w:t>
            </w:r>
            <w:proofErr w:type="spellEnd"/>
            <w:r>
              <w:rPr>
                <w:b/>
                <w:bCs/>
                <w:i/>
                <w:iCs/>
                <w:color w:val="000000"/>
                <w:sz w:val="20"/>
                <w:szCs w:val="20"/>
              </w:rPr>
              <w:t>, Total)</w:t>
            </w:r>
          </w:p>
        </w:tc>
        <w:tc>
          <w:tcPr>
            <w:tcW w:w="1418" w:type="dxa"/>
            <w:tcBorders>
              <w:top w:val="single" w:sz="6" w:space="0" w:color="auto"/>
              <w:left w:val="single" w:sz="6" w:space="0" w:color="auto"/>
              <w:bottom w:val="single" w:sz="6" w:space="0" w:color="auto"/>
              <w:right w:val="single" w:sz="6" w:space="0" w:color="auto"/>
            </w:tcBorders>
          </w:tcPr>
          <w:p w14:paraId="790A0F0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70</w:t>
            </w:r>
          </w:p>
        </w:tc>
        <w:tc>
          <w:tcPr>
            <w:tcW w:w="1417" w:type="dxa"/>
            <w:tcBorders>
              <w:top w:val="single" w:sz="6" w:space="0" w:color="auto"/>
              <w:left w:val="single" w:sz="6" w:space="0" w:color="auto"/>
              <w:bottom w:val="single" w:sz="6" w:space="0" w:color="auto"/>
              <w:right w:val="single" w:sz="6" w:space="0" w:color="auto"/>
            </w:tcBorders>
          </w:tcPr>
          <w:p w14:paraId="11EE7C6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527F3C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8C104F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w:t>
            </w:r>
          </w:p>
        </w:tc>
      </w:tr>
      <w:tr w:rsidR="009E60F5" w14:paraId="3A1152EB" w14:textId="77777777" w:rsidTr="006D39F5">
        <w:trPr>
          <w:trHeight w:val="1035"/>
        </w:trPr>
        <w:tc>
          <w:tcPr>
            <w:tcW w:w="3454" w:type="dxa"/>
            <w:tcBorders>
              <w:top w:val="single" w:sz="6" w:space="0" w:color="auto"/>
              <w:left w:val="single" w:sz="6" w:space="0" w:color="auto"/>
              <w:bottom w:val="nil"/>
              <w:right w:val="single" w:sz="6" w:space="0" w:color="auto"/>
            </w:tcBorders>
          </w:tcPr>
          <w:p w14:paraId="4ABA62F1"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Комплекс исследований на </w:t>
            </w:r>
            <w:proofErr w:type="spellStart"/>
            <w:r>
              <w:rPr>
                <w:b/>
                <w:bCs/>
                <w:i/>
                <w:iCs/>
                <w:color w:val="000000"/>
                <w:sz w:val="20"/>
                <w:szCs w:val="20"/>
              </w:rPr>
              <w:t>TORCHинфекции</w:t>
            </w:r>
            <w:proofErr w:type="spellEnd"/>
            <w:r>
              <w:rPr>
                <w:b/>
                <w:bCs/>
                <w:i/>
                <w:iCs/>
                <w:color w:val="000000"/>
                <w:sz w:val="20"/>
                <w:szCs w:val="20"/>
              </w:rPr>
              <w:t xml:space="preserve"> </w:t>
            </w:r>
            <w:proofErr w:type="spellStart"/>
            <w:r>
              <w:rPr>
                <w:b/>
                <w:bCs/>
                <w:i/>
                <w:iCs/>
                <w:color w:val="000000"/>
                <w:sz w:val="20"/>
                <w:szCs w:val="20"/>
              </w:rPr>
              <w:t>IgGIgM</w:t>
            </w:r>
            <w:proofErr w:type="spellEnd"/>
            <w:r>
              <w:rPr>
                <w:b/>
                <w:bCs/>
                <w:i/>
                <w:iCs/>
                <w:color w:val="000000"/>
                <w:sz w:val="20"/>
                <w:szCs w:val="20"/>
              </w:rPr>
              <w:t xml:space="preserve">, </w:t>
            </w:r>
            <w:proofErr w:type="spellStart"/>
            <w:r>
              <w:rPr>
                <w:b/>
                <w:bCs/>
                <w:i/>
                <w:iCs/>
                <w:color w:val="000000"/>
                <w:sz w:val="20"/>
                <w:szCs w:val="20"/>
              </w:rPr>
              <w:t>авидность</w:t>
            </w:r>
            <w:proofErr w:type="spellEnd"/>
          </w:p>
        </w:tc>
        <w:tc>
          <w:tcPr>
            <w:tcW w:w="1418" w:type="dxa"/>
            <w:tcBorders>
              <w:top w:val="single" w:sz="6" w:space="0" w:color="auto"/>
              <w:left w:val="single" w:sz="6" w:space="0" w:color="auto"/>
              <w:bottom w:val="nil"/>
              <w:right w:val="single" w:sz="6" w:space="0" w:color="auto"/>
            </w:tcBorders>
          </w:tcPr>
          <w:p w14:paraId="6B72A06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1TORCH</w:t>
            </w:r>
          </w:p>
        </w:tc>
        <w:tc>
          <w:tcPr>
            <w:tcW w:w="1417" w:type="dxa"/>
            <w:tcBorders>
              <w:top w:val="single" w:sz="6" w:space="0" w:color="auto"/>
              <w:left w:val="single" w:sz="6" w:space="0" w:color="auto"/>
              <w:bottom w:val="nil"/>
              <w:right w:val="single" w:sz="6" w:space="0" w:color="auto"/>
            </w:tcBorders>
          </w:tcPr>
          <w:p w14:paraId="277F612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5CBE42A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nil"/>
              <w:right w:val="single" w:sz="6" w:space="0" w:color="auto"/>
            </w:tcBorders>
          </w:tcPr>
          <w:p w14:paraId="0A109AD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EDD0D8C" w14:textId="77777777" w:rsidTr="006D39F5">
        <w:tblPrEx>
          <w:tblBorders>
            <w:top w:val="none" w:sz="0" w:space="0" w:color="auto"/>
          </w:tblBorders>
        </w:tblPrEx>
        <w:trPr>
          <w:trHeight w:val="1035"/>
        </w:trPr>
        <w:tc>
          <w:tcPr>
            <w:tcW w:w="3454" w:type="dxa"/>
            <w:tcBorders>
              <w:top w:val="nil"/>
              <w:left w:val="single" w:sz="6" w:space="0" w:color="auto"/>
              <w:bottom w:val="nil"/>
              <w:right w:val="single" w:sz="6" w:space="0" w:color="auto"/>
            </w:tcBorders>
          </w:tcPr>
          <w:p w14:paraId="45A6E447"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Антитела класса </w:t>
            </w:r>
            <w:proofErr w:type="spellStart"/>
            <w:r>
              <w:rPr>
                <w:b/>
                <w:bCs/>
                <w:i/>
                <w:iCs/>
                <w:color w:val="000000"/>
                <w:sz w:val="20"/>
                <w:szCs w:val="20"/>
              </w:rPr>
              <w:t>IgМ</w:t>
            </w:r>
            <w:proofErr w:type="spellEnd"/>
            <w:r>
              <w:rPr>
                <w:b/>
                <w:bCs/>
                <w:i/>
                <w:iCs/>
                <w:color w:val="000000"/>
                <w:sz w:val="20"/>
                <w:szCs w:val="20"/>
              </w:rPr>
              <w:t xml:space="preserve"> к </w:t>
            </w:r>
            <w:proofErr w:type="spellStart"/>
            <w:r>
              <w:rPr>
                <w:b/>
                <w:bCs/>
                <w:i/>
                <w:iCs/>
                <w:color w:val="000000"/>
                <w:sz w:val="20"/>
                <w:szCs w:val="20"/>
              </w:rPr>
              <w:t>Тoxoplasma</w:t>
            </w:r>
            <w:proofErr w:type="spellEnd"/>
            <w:r>
              <w:rPr>
                <w:b/>
                <w:bCs/>
                <w:i/>
                <w:iCs/>
                <w:color w:val="000000"/>
                <w:sz w:val="20"/>
                <w:szCs w:val="20"/>
              </w:rPr>
              <w:t xml:space="preserve"> </w:t>
            </w:r>
            <w:proofErr w:type="spellStart"/>
            <w:r>
              <w:rPr>
                <w:b/>
                <w:bCs/>
                <w:i/>
                <w:iCs/>
                <w:color w:val="000000"/>
                <w:sz w:val="20"/>
                <w:szCs w:val="20"/>
              </w:rPr>
              <w:t>gondii</w:t>
            </w:r>
            <w:proofErr w:type="spellEnd"/>
            <w:r>
              <w:rPr>
                <w:b/>
                <w:bCs/>
                <w:i/>
                <w:iCs/>
                <w:color w:val="000000"/>
                <w:sz w:val="20"/>
                <w:szCs w:val="20"/>
              </w:rPr>
              <w:t xml:space="preserve"> (</w:t>
            </w:r>
            <w:proofErr w:type="spellStart"/>
            <w:r>
              <w:rPr>
                <w:b/>
                <w:bCs/>
                <w:i/>
                <w:iCs/>
                <w:color w:val="000000"/>
                <w:sz w:val="20"/>
                <w:szCs w:val="20"/>
              </w:rPr>
              <w:t>АntiToxoplasma</w:t>
            </w:r>
            <w:proofErr w:type="spellEnd"/>
            <w:r>
              <w:rPr>
                <w:b/>
                <w:bCs/>
                <w:i/>
                <w:iCs/>
                <w:color w:val="000000"/>
                <w:sz w:val="20"/>
                <w:szCs w:val="20"/>
              </w:rPr>
              <w:t xml:space="preserve"> </w:t>
            </w:r>
            <w:proofErr w:type="spellStart"/>
            <w:r>
              <w:rPr>
                <w:b/>
                <w:bCs/>
                <w:i/>
                <w:iCs/>
                <w:color w:val="000000"/>
                <w:sz w:val="20"/>
                <w:szCs w:val="20"/>
              </w:rPr>
              <w:t>gondii</w:t>
            </w:r>
            <w:proofErr w:type="spellEnd"/>
            <w:r>
              <w:rPr>
                <w:b/>
                <w:bCs/>
                <w:i/>
                <w:iCs/>
                <w:color w:val="000000"/>
                <w:sz w:val="20"/>
                <w:szCs w:val="20"/>
              </w:rPr>
              <w:t xml:space="preserve"> </w:t>
            </w:r>
            <w:proofErr w:type="spellStart"/>
            <w:r>
              <w:rPr>
                <w:b/>
                <w:bCs/>
                <w:i/>
                <w:iCs/>
                <w:color w:val="000000"/>
                <w:sz w:val="20"/>
                <w:szCs w:val="20"/>
              </w:rPr>
              <w:t>IgМ</w:t>
            </w:r>
            <w:proofErr w:type="spellEnd"/>
            <w:r>
              <w:rPr>
                <w:b/>
                <w:bCs/>
                <w:i/>
                <w:iCs/>
                <w:color w:val="000000"/>
                <w:sz w:val="20"/>
                <w:szCs w:val="20"/>
              </w:rPr>
              <w:t>)</w:t>
            </w:r>
          </w:p>
        </w:tc>
        <w:tc>
          <w:tcPr>
            <w:tcW w:w="1418" w:type="dxa"/>
            <w:tcBorders>
              <w:top w:val="nil"/>
              <w:left w:val="single" w:sz="6" w:space="0" w:color="auto"/>
              <w:bottom w:val="nil"/>
              <w:right w:val="single" w:sz="6" w:space="0" w:color="auto"/>
            </w:tcBorders>
          </w:tcPr>
          <w:p w14:paraId="2E9048A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81</w:t>
            </w:r>
          </w:p>
        </w:tc>
        <w:tc>
          <w:tcPr>
            <w:tcW w:w="1417" w:type="dxa"/>
            <w:tcBorders>
              <w:top w:val="nil"/>
              <w:left w:val="single" w:sz="6" w:space="0" w:color="auto"/>
              <w:bottom w:val="nil"/>
              <w:right w:val="single" w:sz="6" w:space="0" w:color="auto"/>
            </w:tcBorders>
          </w:tcPr>
          <w:p w14:paraId="703F950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nil"/>
              <w:left w:val="single" w:sz="6" w:space="0" w:color="auto"/>
              <w:bottom w:val="nil"/>
              <w:right w:val="single" w:sz="6" w:space="0" w:color="auto"/>
            </w:tcBorders>
          </w:tcPr>
          <w:p w14:paraId="52459C3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nil"/>
              <w:left w:val="single" w:sz="6" w:space="0" w:color="auto"/>
              <w:bottom w:val="nil"/>
              <w:right w:val="single" w:sz="6" w:space="0" w:color="auto"/>
            </w:tcBorders>
          </w:tcPr>
          <w:p w14:paraId="5385CB8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47F8078" w14:textId="77777777" w:rsidTr="006D39F5">
        <w:tblPrEx>
          <w:tblBorders>
            <w:top w:val="none" w:sz="0" w:space="0" w:color="auto"/>
          </w:tblBorders>
        </w:tblPrEx>
        <w:trPr>
          <w:trHeight w:val="1035"/>
        </w:trPr>
        <w:tc>
          <w:tcPr>
            <w:tcW w:w="3454" w:type="dxa"/>
            <w:tcBorders>
              <w:top w:val="nil"/>
              <w:left w:val="single" w:sz="6" w:space="0" w:color="auto"/>
              <w:bottom w:val="nil"/>
              <w:right w:val="single" w:sz="6" w:space="0" w:color="auto"/>
            </w:tcBorders>
          </w:tcPr>
          <w:p w14:paraId="115D8D1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w:t>
            </w:r>
            <w:proofErr w:type="spellStart"/>
            <w:r>
              <w:rPr>
                <w:b/>
                <w:bCs/>
                <w:i/>
                <w:iCs/>
                <w:color w:val="000000"/>
                <w:sz w:val="20"/>
                <w:szCs w:val="20"/>
              </w:rPr>
              <w:t>Aнтитела</w:t>
            </w:r>
            <w:proofErr w:type="spellEnd"/>
            <w:r>
              <w:rPr>
                <w:b/>
                <w:bCs/>
                <w:i/>
                <w:iCs/>
                <w:color w:val="000000"/>
                <w:sz w:val="20"/>
                <w:szCs w:val="20"/>
              </w:rPr>
              <w:t xml:space="preserve"> класса </w:t>
            </w:r>
            <w:proofErr w:type="spellStart"/>
            <w:r>
              <w:rPr>
                <w:b/>
                <w:bCs/>
                <w:i/>
                <w:iCs/>
                <w:color w:val="000000"/>
                <w:sz w:val="20"/>
                <w:szCs w:val="20"/>
              </w:rPr>
              <w:t>IgM</w:t>
            </w:r>
            <w:proofErr w:type="spellEnd"/>
            <w:r>
              <w:rPr>
                <w:b/>
                <w:bCs/>
                <w:i/>
                <w:iCs/>
                <w:color w:val="000000"/>
                <w:sz w:val="20"/>
                <w:szCs w:val="20"/>
              </w:rPr>
              <w:t xml:space="preserve"> к цитомегаловирусу (</w:t>
            </w:r>
            <w:proofErr w:type="spellStart"/>
            <w:r>
              <w:rPr>
                <w:b/>
                <w:bCs/>
                <w:i/>
                <w:iCs/>
                <w:color w:val="000000"/>
                <w:sz w:val="20"/>
                <w:szCs w:val="20"/>
              </w:rPr>
              <w:t>AntiCMV</w:t>
            </w:r>
            <w:proofErr w:type="spellEnd"/>
            <w:r>
              <w:rPr>
                <w:b/>
                <w:bCs/>
                <w:i/>
                <w:iCs/>
                <w:color w:val="000000"/>
                <w:sz w:val="20"/>
                <w:szCs w:val="20"/>
              </w:rPr>
              <w:t xml:space="preserve"> </w:t>
            </w:r>
            <w:proofErr w:type="spellStart"/>
            <w:r>
              <w:rPr>
                <w:b/>
                <w:bCs/>
                <w:i/>
                <w:iCs/>
                <w:color w:val="000000"/>
                <w:sz w:val="20"/>
                <w:szCs w:val="20"/>
              </w:rPr>
              <w:t>IgM</w:t>
            </w:r>
            <w:proofErr w:type="spellEnd"/>
            <w:r>
              <w:rPr>
                <w:b/>
                <w:bCs/>
                <w:i/>
                <w:iCs/>
                <w:color w:val="000000"/>
                <w:sz w:val="20"/>
                <w:szCs w:val="20"/>
              </w:rPr>
              <w:t>)</w:t>
            </w:r>
          </w:p>
        </w:tc>
        <w:tc>
          <w:tcPr>
            <w:tcW w:w="1418" w:type="dxa"/>
            <w:tcBorders>
              <w:top w:val="nil"/>
              <w:left w:val="single" w:sz="6" w:space="0" w:color="auto"/>
              <w:bottom w:val="nil"/>
              <w:right w:val="single" w:sz="6" w:space="0" w:color="auto"/>
            </w:tcBorders>
          </w:tcPr>
          <w:p w14:paraId="4CFADEBC"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83</w:t>
            </w:r>
          </w:p>
        </w:tc>
        <w:tc>
          <w:tcPr>
            <w:tcW w:w="1417" w:type="dxa"/>
            <w:tcBorders>
              <w:top w:val="nil"/>
              <w:left w:val="single" w:sz="6" w:space="0" w:color="auto"/>
              <w:bottom w:val="nil"/>
              <w:right w:val="single" w:sz="6" w:space="0" w:color="auto"/>
            </w:tcBorders>
          </w:tcPr>
          <w:p w14:paraId="4F3FA64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nil"/>
              <w:left w:val="single" w:sz="6" w:space="0" w:color="auto"/>
              <w:bottom w:val="nil"/>
              <w:right w:val="single" w:sz="6" w:space="0" w:color="auto"/>
            </w:tcBorders>
          </w:tcPr>
          <w:p w14:paraId="57DB5679"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nil"/>
              <w:left w:val="single" w:sz="6" w:space="0" w:color="auto"/>
              <w:bottom w:val="nil"/>
              <w:right w:val="single" w:sz="6" w:space="0" w:color="auto"/>
            </w:tcBorders>
          </w:tcPr>
          <w:p w14:paraId="149147E3"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C389C6E" w14:textId="77777777" w:rsidTr="006D39F5">
        <w:tblPrEx>
          <w:tblBorders>
            <w:top w:val="none" w:sz="0" w:space="0" w:color="auto"/>
          </w:tblBorders>
        </w:tblPrEx>
        <w:trPr>
          <w:trHeight w:val="1035"/>
        </w:trPr>
        <w:tc>
          <w:tcPr>
            <w:tcW w:w="3454" w:type="dxa"/>
            <w:tcBorders>
              <w:top w:val="nil"/>
              <w:left w:val="single" w:sz="6" w:space="0" w:color="auto"/>
              <w:bottom w:val="single" w:sz="6" w:space="0" w:color="auto"/>
              <w:right w:val="single" w:sz="6" w:space="0" w:color="auto"/>
            </w:tcBorders>
          </w:tcPr>
          <w:p w14:paraId="4A704D7D"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Антитела класса </w:t>
            </w:r>
            <w:proofErr w:type="spellStart"/>
            <w:r>
              <w:rPr>
                <w:b/>
                <w:bCs/>
                <w:i/>
                <w:iCs/>
                <w:color w:val="000000"/>
                <w:sz w:val="20"/>
                <w:szCs w:val="20"/>
              </w:rPr>
              <w:t>IgМ</w:t>
            </w:r>
            <w:proofErr w:type="spellEnd"/>
            <w:r>
              <w:rPr>
                <w:b/>
                <w:bCs/>
                <w:i/>
                <w:iCs/>
                <w:color w:val="000000"/>
                <w:sz w:val="20"/>
                <w:szCs w:val="20"/>
              </w:rPr>
              <w:t xml:space="preserve"> к вирусу простого герпеса 1 и 2 типов (AntiHSV1, 2 </w:t>
            </w:r>
            <w:proofErr w:type="spellStart"/>
            <w:r>
              <w:rPr>
                <w:b/>
                <w:bCs/>
                <w:i/>
                <w:iCs/>
                <w:color w:val="000000"/>
                <w:sz w:val="20"/>
                <w:szCs w:val="20"/>
              </w:rPr>
              <w:t>IgМ</w:t>
            </w:r>
            <w:proofErr w:type="spellEnd"/>
            <w:r>
              <w:rPr>
                <w:b/>
                <w:bCs/>
                <w:i/>
                <w:iCs/>
                <w:color w:val="000000"/>
                <w:sz w:val="20"/>
                <w:szCs w:val="20"/>
              </w:rPr>
              <w:t>)</w:t>
            </w:r>
          </w:p>
        </w:tc>
        <w:tc>
          <w:tcPr>
            <w:tcW w:w="1418" w:type="dxa"/>
            <w:tcBorders>
              <w:top w:val="nil"/>
              <w:left w:val="single" w:sz="6" w:space="0" w:color="auto"/>
              <w:bottom w:val="single" w:sz="6" w:space="0" w:color="auto"/>
              <w:right w:val="single" w:sz="6" w:space="0" w:color="auto"/>
            </w:tcBorders>
          </w:tcPr>
          <w:p w14:paraId="5159A2B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123</w:t>
            </w:r>
          </w:p>
        </w:tc>
        <w:tc>
          <w:tcPr>
            <w:tcW w:w="1417" w:type="dxa"/>
            <w:tcBorders>
              <w:top w:val="nil"/>
              <w:left w:val="single" w:sz="6" w:space="0" w:color="auto"/>
              <w:bottom w:val="single" w:sz="6" w:space="0" w:color="auto"/>
              <w:right w:val="single" w:sz="6" w:space="0" w:color="auto"/>
            </w:tcBorders>
          </w:tcPr>
          <w:p w14:paraId="76C3BB9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nil"/>
              <w:left w:val="single" w:sz="6" w:space="0" w:color="auto"/>
              <w:bottom w:val="single" w:sz="6" w:space="0" w:color="auto"/>
              <w:right w:val="single" w:sz="6" w:space="0" w:color="auto"/>
            </w:tcBorders>
          </w:tcPr>
          <w:p w14:paraId="4E01694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nil"/>
              <w:left w:val="single" w:sz="6" w:space="0" w:color="auto"/>
              <w:bottom w:val="single" w:sz="6" w:space="0" w:color="auto"/>
              <w:right w:val="single" w:sz="6" w:space="0" w:color="auto"/>
            </w:tcBorders>
          </w:tcPr>
          <w:p w14:paraId="27308A5B"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646A79C" w14:textId="77777777" w:rsidTr="006D39F5">
        <w:trPr>
          <w:trHeight w:val="750"/>
        </w:trPr>
        <w:tc>
          <w:tcPr>
            <w:tcW w:w="3454" w:type="dxa"/>
            <w:tcBorders>
              <w:top w:val="single" w:sz="6" w:space="0" w:color="auto"/>
              <w:left w:val="single" w:sz="6" w:space="0" w:color="auto"/>
              <w:bottom w:val="nil"/>
              <w:right w:val="single" w:sz="6" w:space="0" w:color="auto"/>
            </w:tcBorders>
          </w:tcPr>
          <w:p w14:paraId="72D5D37E"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Группа крови (</w:t>
            </w:r>
            <w:proofErr w:type="spellStart"/>
            <w:r>
              <w:rPr>
                <w:b/>
                <w:bCs/>
                <w:i/>
                <w:iCs/>
                <w:color w:val="000000"/>
                <w:sz w:val="20"/>
                <w:szCs w:val="20"/>
              </w:rPr>
              <w:t>Blood</w:t>
            </w:r>
            <w:proofErr w:type="spellEnd"/>
            <w:r>
              <w:rPr>
                <w:b/>
                <w:bCs/>
                <w:i/>
                <w:iCs/>
                <w:color w:val="000000"/>
                <w:sz w:val="20"/>
                <w:szCs w:val="20"/>
              </w:rPr>
              <w:t xml:space="preserve"> Group, АВ0)</w:t>
            </w:r>
          </w:p>
        </w:tc>
        <w:tc>
          <w:tcPr>
            <w:tcW w:w="1418" w:type="dxa"/>
            <w:tcBorders>
              <w:top w:val="single" w:sz="6" w:space="0" w:color="auto"/>
              <w:left w:val="single" w:sz="6" w:space="0" w:color="auto"/>
              <w:bottom w:val="nil"/>
              <w:right w:val="single" w:sz="6" w:space="0" w:color="auto"/>
            </w:tcBorders>
          </w:tcPr>
          <w:p w14:paraId="101F771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93</w:t>
            </w:r>
          </w:p>
        </w:tc>
        <w:tc>
          <w:tcPr>
            <w:tcW w:w="1417" w:type="dxa"/>
            <w:tcBorders>
              <w:top w:val="single" w:sz="6" w:space="0" w:color="auto"/>
              <w:left w:val="single" w:sz="6" w:space="0" w:color="auto"/>
              <w:bottom w:val="nil"/>
              <w:right w:val="single" w:sz="6" w:space="0" w:color="auto"/>
            </w:tcBorders>
          </w:tcPr>
          <w:p w14:paraId="2227AF6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6780CF4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nil"/>
              <w:right w:val="single" w:sz="6" w:space="0" w:color="auto"/>
            </w:tcBorders>
          </w:tcPr>
          <w:p w14:paraId="539D580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0B04F50" w14:textId="77777777" w:rsidTr="006D39F5">
        <w:tblPrEx>
          <w:tblBorders>
            <w:top w:val="none" w:sz="0" w:space="0" w:color="auto"/>
          </w:tblBorders>
        </w:tblPrEx>
        <w:trPr>
          <w:trHeight w:val="750"/>
        </w:trPr>
        <w:tc>
          <w:tcPr>
            <w:tcW w:w="3454" w:type="dxa"/>
            <w:tcBorders>
              <w:top w:val="nil"/>
              <w:left w:val="single" w:sz="6" w:space="0" w:color="auto"/>
              <w:bottom w:val="single" w:sz="6" w:space="0" w:color="auto"/>
              <w:right w:val="single" w:sz="6" w:space="0" w:color="auto"/>
            </w:tcBorders>
          </w:tcPr>
          <w:p w14:paraId="6F98E5CF"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Резуспринадлежность</w:t>
            </w:r>
            <w:proofErr w:type="spellEnd"/>
            <w:r>
              <w:rPr>
                <w:b/>
                <w:bCs/>
                <w:i/>
                <w:iCs/>
                <w:color w:val="000000"/>
                <w:sz w:val="20"/>
                <w:szCs w:val="20"/>
              </w:rPr>
              <w:t xml:space="preserve"> (</w:t>
            </w:r>
            <w:proofErr w:type="spellStart"/>
            <w:r>
              <w:rPr>
                <w:b/>
                <w:bCs/>
                <w:i/>
                <w:iCs/>
                <w:color w:val="000000"/>
                <w:sz w:val="20"/>
                <w:szCs w:val="20"/>
              </w:rPr>
              <w:t>резусфактор</w:t>
            </w:r>
            <w:proofErr w:type="spellEnd"/>
            <w:r>
              <w:rPr>
                <w:b/>
                <w:bCs/>
                <w:i/>
                <w:iCs/>
                <w:color w:val="000000"/>
                <w:sz w:val="20"/>
                <w:szCs w:val="20"/>
              </w:rPr>
              <w:t>) (</w:t>
            </w:r>
            <w:proofErr w:type="spellStart"/>
            <w:r>
              <w:rPr>
                <w:b/>
                <w:bCs/>
                <w:i/>
                <w:iCs/>
                <w:color w:val="000000"/>
                <w:sz w:val="20"/>
                <w:szCs w:val="20"/>
              </w:rPr>
              <w:t>Rhfactor</w:t>
            </w:r>
            <w:proofErr w:type="spellEnd"/>
            <w:r>
              <w:rPr>
                <w:b/>
                <w:bCs/>
                <w:i/>
                <w:iCs/>
                <w:color w:val="000000"/>
                <w:sz w:val="20"/>
                <w:szCs w:val="20"/>
              </w:rPr>
              <w:t xml:space="preserve">, </w:t>
            </w:r>
            <w:proofErr w:type="spellStart"/>
            <w:r>
              <w:rPr>
                <w:b/>
                <w:bCs/>
                <w:i/>
                <w:iCs/>
                <w:color w:val="000000"/>
                <w:sz w:val="20"/>
                <w:szCs w:val="20"/>
              </w:rPr>
              <w:t>Rh</w:t>
            </w:r>
            <w:proofErr w:type="spellEnd"/>
            <w:r>
              <w:rPr>
                <w:b/>
                <w:bCs/>
                <w:i/>
                <w:iCs/>
                <w:color w:val="000000"/>
                <w:sz w:val="20"/>
                <w:szCs w:val="20"/>
              </w:rPr>
              <w:t>)</w:t>
            </w:r>
          </w:p>
        </w:tc>
        <w:tc>
          <w:tcPr>
            <w:tcW w:w="1418" w:type="dxa"/>
            <w:tcBorders>
              <w:top w:val="nil"/>
              <w:left w:val="single" w:sz="6" w:space="0" w:color="auto"/>
              <w:bottom w:val="single" w:sz="6" w:space="0" w:color="auto"/>
              <w:right w:val="single" w:sz="6" w:space="0" w:color="auto"/>
            </w:tcBorders>
          </w:tcPr>
          <w:p w14:paraId="57B523B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94</w:t>
            </w:r>
          </w:p>
        </w:tc>
        <w:tc>
          <w:tcPr>
            <w:tcW w:w="1417" w:type="dxa"/>
            <w:tcBorders>
              <w:top w:val="nil"/>
              <w:left w:val="single" w:sz="6" w:space="0" w:color="auto"/>
              <w:bottom w:val="single" w:sz="6" w:space="0" w:color="auto"/>
              <w:right w:val="single" w:sz="6" w:space="0" w:color="auto"/>
            </w:tcBorders>
          </w:tcPr>
          <w:p w14:paraId="5B291F7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53A80FB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nil"/>
              <w:left w:val="single" w:sz="6" w:space="0" w:color="auto"/>
              <w:bottom w:val="single" w:sz="6" w:space="0" w:color="auto"/>
              <w:right w:val="single" w:sz="6" w:space="0" w:color="auto"/>
            </w:tcBorders>
          </w:tcPr>
          <w:p w14:paraId="716F94E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D886680" w14:textId="77777777" w:rsidTr="006D39F5">
        <w:trPr>
          <w:trHeight w:val="1500"/>
        </w:trPr>
        <w:tc>
          <w:tcPr>
            <w:tcW w:w="3454" w:type="dxa"/>
            <w:tcBorders>
              <w:top w:val="single" w:sz="6" w:space="0" w:color="auto"/>
              <w:left w:val="single" w:sz="6" w:space="0" w:color="auto"/>
              <w:bottom w:val="single" w:sz="6" w:space="0" w:color="auto"/>
              <w:right w:val="single" w:sz="6" w:space="0" w:color="auto"/>
            </w:tcBorders>
          </w:tcPr>
          <w:p w14:paraId="66DF916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(При наличии на момент постановки на учет, подтвержденной группы крови и резус фактора (анализ сделан в сторонней организации и имеется выписка)</w:t>
            </w:r>
          </w:p>
        </w:tc>
        <w:tc>
          <w:tcPr>
            <w:tcW w:w="1418" w:type="dxa"/>
            <w:tcBorders>
              <w:top w:val="single" w:sz="6" w:space="0" w:color="auto"/>
              <w:left w:val="single" w:sz="6" w:space="0" w:color="auto"/>
              <w:bottom w:val="single" w:sz="6" w:space="0" w:color="auto"/>
              <w:right w:val="single" w:sz="6" w:space="0" w:color="auto"/>
            </w:tcBorders>
          </w:tcPr>
          <w:p w14:paraId="29D9A7A9"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140</w:t>
            </w:r>
          </w:p>
        </w:tc>
        <w:tc>
          <w:tcPr>
            <w:tcW w:w="1417" w:type="dxa"/>
            <w:tcBorders>
              <w:top w:val="single" w:sz="6" w:space="0" w:color="auto"/>
              <w:left w:val="single" w:sz="6" w:space="0" w:color="auto"/>
              <w:bottom w:val="single" w:sz="6" w:space="0" w:color="auto"/>
              <w:right w:val="single" w:sz="6" w:space="0" w:color="auto"/>
            </w:tcBorders>
          </w:tcPr>
          <w:p w14:paraId="1E01BB5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437BB963"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C83F62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6FF97A5"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24D13F67"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lastRenderedPageBreak/>
              <w:t>Аллоиммунные</w:t>
            </w:r>
            <w:proofErr w:type="spellEnd"/>
            <w:r>
              <w:rPr>
                <w:b/>
                <w:bCs/>
                <w:i/>
                <w:iCs/>
                <w:color w:val="000000"/>
                <w:sz w:val="20"/>
                <w:szCs w:val="20"/>
              </w:rPr>
              <w:t xml:space="preserve"> антитела, включая антитела к </w:t>
            </w:r>
            <w:proofErr w:type="spellStart"/>
            <w:r>
              <w:rPr>
                <w:b/>
                <w:bCs/>
                <w:i/>
                <w:iCs/>
                <w:color w:val="000000"/>
                <w:sz w:val="20"/>
                <w:szCs w:val="20"/>
              </w:rPr>
              <w:t>Rhантигену</w:t>
            </w:r>
            <w:proofErr w:type="spellEnd"/>
            <w:r>
              <w:rPr>
                <w:b/>
                <w:bCs/>
                <w:i/>
                <w:iCs/>
                <w:color w:val="000000"/>
                <w:sz w:val="20"/>
                <w:szCs w:val="20"/>
              </w:rPr>
              <w:t xml:space="preserve"> (Anti </w:t>
            </w:r>
            <w:proofErr w:type="spellStart"/>
            <w:r>
              <w:rPr>
                <w:b/>
                <w:bCs/>
                <w:i/>
                <w:iCs/>
                <w:color w:val="000000"/>
                <w:sz w:val="20"/>
                <w:szCs w:val="20"/>
              </w:rPr>
              <w:t>Rh</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0A7A127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823DE24"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30DBC4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20FDE32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68F27DCB" w14:textId="77777777" w:rsidTr="006D39F5">
        <w:trPr>
          <w:trHeight w:val="3030"/>
        </w:trPr>
        <w:tc>
          <w:tcPr>
            <w:tcW w:w="3454" w:type="dxa"/>
            <w:tcBorders>
              <w:top w:val="single" w:sz="6" w:space="0" w:color="auto"/>
              <w:left w:val="single" w:sz="6" w:space="0" w:color="auto"/>
              <w:bottom w:val="single" w:sz="6" w:space="0" w:color="auto"/>
              <w:right w:val="single" w:sz="6" w:space="0" w:color="auto"/>
            </w:tcBorders>
          </w:tcPr>
          <w:p w14:paraId="56697E4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Клинический анализ крови: общий анализ, </w:t>
            </w:r>
            <w:proofErr w:type="spellStart"/>
            <w:r>
              <w:rPr>
                <w:b/>
                <w:bCs/>
                <w:i/>
                <w:iCs/>
                <w:color w:val="000000"/>
                <w:sz w:val="20"/>
                <w:szCs w:val="20"/>
              </w:rPr>
              <w:t>лейкоформула</w:t>
            </w:r>
            <w:proofErr w:type="spellEnd"/>
            <w:r>
              <w:rPr>
                <w:b/>
                <w:bCs/>
                <w:i/>
                <w:iCs/>
                <w:color w:val="000000"/>
                <w:sz w:val="20"/>
                <w:szCs w:val="20"/>
              </w:rPr>
              <w:t>, СОЭ (с микроскопией мазка крови при наличии патологических сдвигов) (</w:t>
            </w:r>
            <w:proofErr w:type="spellStart"/>
            <w:r>
              <w:rPr>
                <w:b/>
                <w:bCs/>
                <w:i/>
                <w:iCs/>
                <w:color w:val="000000"/>
                <w:sz w:val="20"/>
                <w:szCs w:val="20"/>
              </w:rPr>
              <w:t>Clinical</w:t>
            </w:r>
            <w:proofErr w:type="spellEnd"/>
            <w:r>
              <w:rPr>
                <w:b/>
                <w:bCs/>
                <w:i/>
                <w:iCs/>
                <w:color w:val="000000"/>
                <w:sz w:val="20"/>
                <w:szCs w:val="20"/>
              </w:rPr>
              <w:t xml:space="preserve"> </w:t>
            </w:r>
            <w:proofErr w:type="spellStart"/>
            <w:r>
              <w:rPr>
                <w:b/>
                <w:bCs/>
                <w:i/>
                <w:iCs/>
                <w:color w:val="000000"/>
                <w:sz w:val="20"/>
                <w:szCs w:val="20"/>
              </w:rPr>
              <w:t>Blood</w:t>
            </w:r>
            <w:proofErr w:type="spellEnd"/>
            <w:r>
              <w:rPr>
                <w:b/>
                <w:bCs/>
                <w:i/>
                <w:iCs/>
                <w:color w:val="000000"/>
                <w:sz w:val="20"/>
                <w:szCs w:val="20"/>
              </w:rPr>
              <w:t xml:space="preserve"> Analysis: General </w:t>
            </w:r>
            <w:proofErr w:type="spellStart"/>
            <w:r>
              <w:rPr>
                <w:b/>
                <w:bCs/>
                <w:i/>
                <w:iCs/>
                <w:color w:val="000000"/>
                <w:sz w:val="20"/>
                <w:szCs w:val="20"/>
              </w:rPr>
              <w:t>Blood</w:t>
            </w:r>
            <w:proofErr w:type="spellEnd"/>
            <w:r>
              <w:rPr>
                <w:b/>
                <w:bCs/>
                <w:i/>
                <w:iCs/>
                <w:color w:val="000000"/>
                <w:sz w:val="20"/>
                <w:szCs w:val="20"/>
              </w:rPr>
              <w:t xml:space="preserve"> Analysis, </w:t>
            </w:r>
            <w:proofErr w:type="spellStart"/>
            <w:r>
              <w:rPr>
                <w:b/>
                <w:bCs/>
                <w:i/>
                <w:iCs/>
                <w:color w:val="000000"/>
                <w:sz w:val="20"/>
                <w:szCs w:val="20"/>
              </w:rPr>
              <w:t>Leucocyte</w:t>
            </w:r>
            <w:proofErr w:type="spellEnd"/>
            <w:r>
              <w:rPr>
                <w:b/>
                <w:bCs/>
                <w:i/>
                <w:iCs/>
                <w:color w:val="000000"/>
                <w:sz w:val="20"/>
                <w:szCs w:val="20"/>
              </w:rPr>
              <w:t xml:space="preserve"> Formula, ESR (</w:t>
            </w:r>
            <w:proofErr w:type="spellStart"/>
            <w:r>
              <w:rPr>
                <w:b/>
                <w:bCs/>
                <w:i/>
                <w:iCs/>
                <w:color w:val="000000"/>
                <w:sz w:val="20"/>
                <w:szCs w:val="20"/>
              </w:rPr>
              <w:t>with</w:t>
            </w:r>
            <w:proofErr w:type="spellEnd"/>
            <w:r>
              <w:rPr>
                <w:b/>
                <w:bCs/>
                <w:i/>
                <w:iCs/>
                <w:color w:val="000000"/>
                <w:sz w:val="20"/>
                <w:szCs w:val="20"/>
              </w:rPr>
              <w:t xml:space="preserve"> </w:t>
            </w:r>
            <w:proofErr w:type="spellStart"/>
            <w:r>
              <w:rPr>
                <w:b/>
                <w:bCs/>
                <w:i/>
                <w:iCs/>
                <w:color w:val="000000"/>
                <w:sz w:val="20"/>
                <w:szCs w:val="20"/>
              </w:rPr>
              <w:t>Microscopic</w:t>
            </w:r>
            <w:proofErr w:type="spellEnd"/>
            <w:r>
              <w:rPr>
                <w:b/>
                <w:bCs/>
                <w:i/>
                <w:iCs/>
                <w:color w:val="000000"/>
                <w:sz w:val="20"/>
                <w:szCs w:val="20"/>
              </w:rPr>
              <w:t xml:space="preserve"> </w:t>
            </w:r>
            <w:proofErr w:type="spellStart"/>
            <w:r>
              <w:rPr>
                <w:b/>
                <w:bCs/>
                <w:i/>
                <w:iCs/>
                <w:color w:val="000000"/>
                <w:sz w:val="20"/>
                <w:szCs w:val="20"/>
              </w:rPr>
              <w:t>Examination</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Blood</w:t>
            </w:r>
            <w:proofErr w:type="spellEnd"/>
            <w:r>
              <w:rPr>
                <w:b/>
                <w:bCs/>
                <w:i/>
                <w:iCs/>
                <w:color w:val="000000"/>
                <w:sz w:val="20"/>
                <w:szCs w:val="20"/>
              </w:rPr>
              <w:t xml:space="preserve"> </w:t>
            </w:r>
            <w:proofErr w:type="spellStart"/>
            <w:r>
              <w:rPr>
                <w:b/>
                <w:bCs/>
                <w:i/>
                <w:iCs/>
                <w:color w:val="000000"/>
                <w:sz w:val="20"/>
                <w:szCs w:val="20"/>
              </w:rPr>
              <w:t>Smear</w:t>
            </w:r>
            <w:proofErr w:type="spellEnd"/>
            <w:r>
              <w:rPr>
                <w:b/>
                <w:bCs/>
                <w:i/>
                <w:iCs/>
                <w:color w:val="000000"/>
                <w:sz w:val="20"/>
                <w:szCs w:val="20"/>
              </w:rPr>
              <w:t xml:space="preserve"> </w:t>
            </w:r>
            <w:proofErr w:type="spellStart"/>
            <w:r>
              <w:rPr>
                <w:b/>
                <w:bCs/>
                <w:i/>
                <w:iCs/>
                <w:color w:val="000000"/>
                <w:sz w:val="20"/>
                <w:szCs w:val="20"/>
              </w:rPr>
              <w:t>if</w:t>
            </w:r>
            <w:proofErr w:type="spellEnd"/>
            <w:r>
              <w:rPr>
                <w:b/>
                <w:bCs/>
                <w:i/>
                <w:iCs/>
                <w:color w:val="000000"/>
                <w:sz w:val="20"/>
                <w:szCs w:val="20"/>
              </w:rPr>
              <w:t xml:space="preserve"> </w:t>
            </w:r>
            <w:proofErr w:type="spellStart"/>
            <w:r>
              <w:rPr>
                <w:b/>
                <w:bCs/>
                <w:i/>
                <w:iCs/>
                <w:color w:val="000000"/>
                <w:sz w:val="20"/>
                <w:szCs w:val="20"/>
              </w:rPr>
              <w:t>Presence</w:t>
            </w:r>
            <w:proofErr w:type="spellEnd"/>
            <w:r>
              <w:rPr>
                <w:b/>
                <w:bCs/>
                <w:i/>
                <w:iCs/>
                <w:color w:val="000000"/>
                <w:sz w:val="20"/>
                <w:szCs w:val="20"/>
              </w:rPr>
              <w:t xml:space="preserve"> </w:t>
            </w:r>
            <w:proofErr w:type="spellStart"/>
            <w:r>
              <w:rPr>
                <w:b/>
                <w:bCs/>
                <w:i/>
                <w:iCs/>
                <w:color w:val="000000"/>
                <w:sz w:val="20"/>
                <w:szCs w:val="20"/>
              </w:rPr>
              <w:t>of</w:t>
            </w:r>
            <w:proofErr w:type="spellEnd"/>
          </w:p>
        </w:tc>
        <w:tc>
          <w:tcPr>
            <w:tcW w:w="1418" w:type="dxa"/>
            <w:tcBorders>
              <w:top w:val="single" w:sz="6" w:space="0" w:color="auto"/>
              <w:left w:val="single" w:sz="6" w:space="0" w:color="auto"/>
              <w:bottom w:val="single" w:sz="6" w:space="0" w:color="auto"/>
              <w:right w:val="single" w:sz="6" w:space="0" w:color="auto"/>
            </w:tcBorders>
          </w:tcPr>
          <w:p w14:paraId="281EC58F"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1515</w:t>
            </w:r>
          </w:p>
        </w:tc>
        <w:tc>
          <w:tcPr>
            <w:tcW w:w="1417" w:type="dxa"/>
            <w:tcBorders>
              <w:top w:val="single" w:sz="6" w:space="0" w:color="auto"/>
              <w:left w:val="single" w:sz="6" w:space="0" w:color="auto"/>
              <w:bottom w:val="single" w:sz="6" w:space="0" w:color="auto"/>
              <w:right w:val="single" w:sz="6" w:space="0" w:color="auto"/>
            </w:tcBorders>
          </w:tcPr>
          <w:p w14:paraId="3F8DCF4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E557F7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71085D5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4FA2F1D6"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39D0B9D3"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Ферритин (</w:t>
            </w:r>
            <w:proofErr w:type="spellStart"/>
            <w:r>
              <w:rPr>
                <w:b/>
                <w:bCs/>
                <w:i/>
                <w:iCs/>
                <w:color w:val="000000"/>
                <w:sz w:val="20"/>
                <w:szCs w:val="20"/>
              </w:rPr>
              <w:t>Ferritin</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1775AEC5"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51</w:t>
            </w:r>
          </w:p>
        </w:tc>
        <w:tc>
          <w:tcPr>
            <w:tcW w:w="1417" w:type="dxa"/>
            <w:tcBorders>
              <w:top w:val="single" w:sz="6" w:space="0" w:color="auto"/>
              <w:left w:val="single" w:sz="6" w:space="0" w:color="auto"/>
              <w:bottom w:val="single" w:sz="6" w:space="0" w:color="auto"/>
              <w:right w:val="single" w:sz="6" w:space="0" w:color="auto"/>
            </w:tcBorders>
          </w:tcPr>
          <w:p w14:paraId="18BE6A4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BFED2F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59EF628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5ECF0501"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39248C10"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Биохимический анализ крови:</w:t>
            </w:r>
          </w:p>
        </w:tc>
        <w:tc>
          <w:tcPr>
            <w:tcW w:w="1418" w:type="dxa"/>
            <w:tcBorders>
              <w:top w:val="single" w:sz="6" w:space="0" w:color="auto"/>
              <w:left w:val="single" w:sz="6" w:space="0" w:color="auto"/>
              <w:bottom w:val="single" w:sz="6" w:space="0" w:color="auto"/>
              <w:right w:val="single" w:sz="6" w:space="0" w:color="auto"/>
            </w:tcBorders>
          </w:tcPr>
          <w:p w14:paraId="4A1E1C2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02BC67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A68733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4196F49"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55BB41C" w14:textId="77777777" w:rsidTr="006D39F5">
        <w:trPr>
          <w:trHeight w:val="2175"/>
        </w:trPr>
        <w:tc>
          <w:tcPr>
            <w:tcW w:w="3454" w:type="dxa"/>
            <w:tcBorders>
              <w:top w:val="single" w:sz="6" w:space="0" w:color="auto"/>
              <w:left w:val="single" w:sz="6" w:space="0" w:color="auto"/>
              <w:bottom w:val="nil"/>
              <w:right w:val="single" w:sz="6" w:space="0" w:color="auto"/>
            </w:tcBorders>
          </w:tcPr>
          <w:p w14:paraId="46FFEE20"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Аланинаминотрансфераза (</w:t>
            </w:r>
            <w:proofErr w:type="spellStart"/>
            <w:r>
              <w:rPr>
                <w:b/>
                <w:bCs/>
                <w:i/>
                <w:iCs/>
                <w:color w:val="000000"/>
                <w:sz w:val="20"/>
                <w:szCs w:val="20"/>
              </w:rPr>
              <w:t>АлАТ</w:t>
            </w:r>
            <w:proofErr w:type="spellEnd"/>
            <w:r>
              <w:rPr>
                <w:b/>
                <w:bCs/>
                <w:i/>
                <w:iCs/>
                <w:color w:val="000000"/>
                <w:sz w:val="20"/>
                <w:szCs w:val="20"/>
              </w:rPr>
              <w:t xml:space="preserve">, АЛТ, </w:t>
            </w:r>
            <w:proofErr w:type="spellStart"/>
            <w:r>
              <w:rPr>
                <w:b/>
                <w:bCs/>
                <w:i/>
                <w:iCs/>
                <w:color w:val="000000"/>
                <w:sz w:val="20"/>
                <w:szCs w:val="20"/>
              </w:rPr>
              <w:t>глутаминопировиноградная</w:t>
            </w:r>
            <w:proofErr w:type="spellEnd"/>
            <w:r>
              <w:rPr>
                <w:b/>
                <w:bCs/>
                <w:i/>
                <w:iCs/>
                <w:color w:val="000000"/>
                <w:sz w:val="20"/>
                <w:szCs w:val="20"/>
              </w:rPr>
              <w:t xml:space="preserve"> трансаминаза, Т) (</w:t>
            </w:r>
            <w:proofErr w:type="spellStart"/>
            <w:r>
              <w:rPr>
                <w:b/>
                <w:bCs/>
                <w:i/>
                <w:iCs/>
                <w:color w:val="000000"/>
                <w:sz w:val="20"/>
                <w:szCs w:val="20"/>
              </w:rPr>
              <w:t>Alanine</w:t>
            </w:r>
            <w:proofErr w:type="spellEnd"/>
            <w:r>
              <w:rPr>
                <w:b/>
                <w:bCs/>
                <w:i/>
                <w:iCs/>
                <w:color w:val="000000"/>
                <w:sz w:val="20"/>
                <w:szCs w:val="20"/>
              </w:rPr>
              <w:t xml:space="preserve"> </w:t>
            </w:r>
            <w:proofErr w:type="spellStart"/>
            <w:r>
              <w:rPr>
                <w:b/>
                <w:bCs/>
                <w:i/>
                <w:iCs/>
                <w:color w:val="000000"/>
                <w:sz w:val="20"/>
                <w:szCs w:val="20"/>
              </w:rPr>
              <w:t>Aminotransferase</w:t>
            </w:r>
            <w:proofErr w:type="spellEnd"/>
            <w:r>
              <w:rPr>
                <w:b/>
                <w:bCs/>
                <w:i/>
                <w:iCs/>
                <w:color w:val="000000"/>
                <w:sz w:val="20"/>
                <w:szCs w:val="20"/>
              </w:rPr>
              <w:t xml:space="preserve">, ALT, </w:t>
            </w:r>
            <w:proofErr w:type="spellStart"/>
            <w:r>
              <w:rPr>
                <w:b/>
                <w:bCs/>
                <w:i/>
                <w:iCs/>
                <w:color w:val="000000"/>
                <w:sz w:val="20"/>
                <w:szCs w:val="20"/>
              </w:rPr>
              <w:t>Serum</w:t>
            </w:r>
            <w:proofErr w:type="spellEnd"/>
            <w:r>
              <w:rPr>
                <w:b/>
                <w:bCs/>
                <w:i/>
                <w:iCs/>
                <w:color w:val="000000"/>
                <w:sz w:val="20"/>
                <w:szCs w:val="20"/>
              </w:rPr>
              <w:t xml:space="preserve"> </w:t>
            </w:r>
            <w:proofErr w:type="spellStart"/>
            <w:r>
              <w:rPr>
                <w:b/>
                <w:bCs/>
                <w:i/>
                <w:iCs/>
                <w:color w:val="000000"/>
                <w:sz w:val="20"/>
                <w:szCs w:val="20"/>
              </w:rPr>
              <w:t>Glutamic</w:t>
            </w:r>
            <w:proofErr w:type="spellEnd"/>
            <w:r>
              <w:rPr>
                <w:b/>
                <w:bCs/>
                <w:i/>
                <w:iCs/>
                <w:color w:val="000000"/>
                <w:sz w:val="20"/>
                <w:szCs w:val="20"/>
              </w:rPr>
              <w:t xml:space="preserve"> </w:t>
            </w:r>
            <w:proofErr w:type="spellStart"/>
            <w:r>
              <w:rPr>
                <w:b/>
                <w:bCs/>
                <w:i/>
                <w:iCs/>
                <w:color w:val="000000"/>
                <w:sz w:val="20"/>
                <w:szCs w:val="20"/>
              </w:rPr>
              <w:t>Pyruvic</w:t>
            </w:r>
            <w:proofErr w:type="spellEnd"/>
            <w:r>
              <w:rPr>
                <w:b/>
                <w:bCs/>
                <w:i/>
                <w:iCs/>
                <w:color w:val="000000"/>
                <w:sz w:val="20"/>
                <w:szCs w:val="20"/>
              </w:rPr>
              <w:t xml:space="preserve"> </w:t>
            </w:r>
            <w:proofErr w:type="spellStart"/>
            <w:r>
              <w:rPr>
                <w:b/>
                <w:bCs/>
                <w:i/>
                <w:iCs/>
                <w:color w:val="000000"/>
                <w:sz w:val="20"/>
                <w:szCs w:val="20"/>
              </w:rPr>
              <w:t>Transaminase</w:t>
            </w:r>
            <w:proofErr w:type="spellEnd"/>
            <w:r>
              <w:rPr>
                <w:b/>
                <w:bCs/>
                <w:i/>
                <w:iCs/>
                <w:color w:val="000000"/>
                <w:sz w:val="20"/>
                <w:szCs w:val="20"/>
              </w:rPr>
              <w:t>, SGPT)</w:t>
            </w:r>
          </w:p>
        </w:tc>
        <w:tc>
          <w:tcPr>
            <w:tcW w:w="1418" w:type="dxa"/>
            <w:tcBorders>
              <w:top w:val="single" w:sz="6" w:space="0" w:color="auto"/>
              <w:left w:val="single" w:sz="6" w:space="0" w:color="auto"/>
              <w:bottom w:val="nil"/>
              <w:right w:val="single" w:sz="6" w:space="0" w:color="auto"/>
            </w:tcBorders>
          </w:tcPr>
          <w:p w14:paraId="635F17A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8</w:t>
            </w:r>
          </w:p>
        </w:tc>
        <w:tc>
          <w:tcPr>
            <w:tcW w:w="1417" w:type="dxa"/>
            <w:tcBorders>
              <w:top w:val="single" w:sz="6" w:space="0" w:color="auto"/>
              <w:left w:val="single" w:sz="6" w:space="0" w:color="auto"/>
              <w:bottom w:val="nil"/>
              <w:right w:val="single" w:sz="6" w:space="0" w:color="auto"/>
            </w:tcBorders>
          </w:tcPr>
          <w:p w14:paraId="521ADC7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6B89DFE2"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c>
          <w:tcPr>
            <w:tcW w:w="1276" w:type="dxa"/>
            <w:tcBorders>
              <w:top w:val="single" w:sz="6" w:space="0" w:color="auto"/>
              <w:left w:val="single" w:sz="6" w:space="0" w:color="auto"/>
              <w:bottom w:val="nil"/>
              <w:right w:val="single" w:sz="6" w:space="0" w:color="auto"/>
            </w:tcBorders>
          </w:tcPr>
          <w:p w14:paraId="235EC296"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7139887C" w14:textId="77777777" w:rsidTr="006D39F5">
        <w:tblPrEx>
          <w:tblBorders>
            <w:top w:val="none" w:sz="0" w:space="0" w:color="auto"/>
          </w:tblBorders>
        </w:tblPrEx>
        <w:trPr>
          <w:trHeight w:val="2175"/>
        </w:trPr>
        <w:tc>
          <w:tcPr>
            <w:tcW w:w="3454" w:type="dxa"/>
            <w:tcBorders>
              <w:top w:val="nil"/>
              <w:left w:val="single" w:sz="6" w:space="0" w:color="auto"/>
              <w:bottom w:val="single" w:sz="6" w:space="0" w:color="auto"/>
              <w:right w:val="single" w:sz="6" w:space="0" w:color="auto"/>
            </w:tcBorders>
          </w:tcPr>
          <w:p w14:paraId="2A1951D1"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Аспартатаминотрансфераза</w:t>
            </w:r>
            <w:proofErr w:type="spellEnd"/>
            <w:r>
              <w:rPr>
                <w:b/>
                <w:bCs/>
                <w:i/>
                <w:iCs/>
                <w:color w:val="000000"/>
                <w:sz w:val="20"/>
                <w:szCs w:val="20"/>
              </w:rPr>
              <w:t xml:space="preserve"> (</w:t>
            </w:r>
            <w:proofErr w:type="spellStart"/>
            <w:r>
              <w:rPr>
                <w:b/>
                <w:bCs/>
                <w:i/>
                <w:iCs/>
                <w:color w:val="000000"/>
                <w:sz w:val="20"/>
                <w:szCs w:val="20"/>
              </w:rPr>
              <w:t>АсАТ</w:t>
            </w:r>
            <w:proofErr w:type="spellEnd"/>
            <w:r>
              <w:rPr>
                <w:b/>
                <w:bCs/>
                <w:i/>
                <w:iCs/>
                <w:color w:val="000000"/>
                <w:sz w:val="20"/>
                <w:szCs w:val="20"/>
              </w:rPr>
              <w:t xml:space="preserve">, АСТ, </w:t>
            </w:r>
            <w:proofErr w:type="spellStart"/>
            <w:r>
              <w:rPr>
                <w:b/>
                <w:bCs/>
                <w:i/>
                <w:iCs/>
                <w:color w:val="000000"/>
                <w:sz w:val="20"/>
                <w:szCs w:val="20"/>
              </w:rPr>
              <w:t>глутаминощавелевоуксусная</w:t>
            </w:r>
            <w:proofErr w:type="spellEnd"/>
            <w:r>
              <w:rPr>
                <w:b/>
                <w:bCs/>
                <w:i/>
                <w:iCs/>
                <w:color w:val="000000"/>
                <w:sz w:val="20"/>
                <w:szCs w:val="20"/>
              </w:rPr>
              <w:t xml:space="preserve"> трансаминаза, ГЩТ) (</w:t>
            </w:r>
            <w:proofErr w:type="spellStart"/>
            <w:r>
              <w:rPr>
                <w:b/>
                <w:bCs/>
                <w:i/>
                <w:iCs/>
                <w:color w:val="000000"/>
                <w:sz w:val="20"/>
                <w:szCs w:val="20"/>
              </w:rPr>
              <w:t>Aspartateaminotransferase</w:t>
            </w:r>
            <w:proofErr w:type="spellEnd"/>
            <w:r>
              <w:rPr>
                <w:b/>
                <w:bCs/>
                <w:i/>
                <w:iCs/>
                <w:color w:val="000000"/>
                <w:sz w:val="20"/>
                <w:szCs w:val="20"/>
              </w:rPr>
              <w:t xml:space="preserve">, AST, </w:t>
            </w:r>
            <w:proofErr w:type="spellStart"/>
            <w:r>
              <w:rPr>
                <w:b/>
                <w:bCs/>
                <w:i/>
                <w:iCs/>
                <w:color w:val="000000"/>
                <w:sz w:val="20"/>
                <w:szCs w:val="20"/>
              </w:rPr>
              <w:t>Serum</w:t>
            </w:r>
            <w:proofErr w:type="spellEnd"/>
            <w:r>
              <w:rPr>
                <w:b/>
                <w:bCs/>
                <w:i/>
                <w:iCs/>
                <w:color w:val="000000"/>
                <w:sz w:val="20"/>
                <w:szCs w:val="20"/>
              </w:rPr>
              <w:t xml:space="preserve"> </w:t>
            </w:r>
            <w:proofErr w:type="spellStart"/>
            <w:r>
              <w:rPr>
                <w:b/>
                <w:bCs/>
                <w:i/>
                <w:iCs/>
                <w:color w:val="000000"/>
                <w:sz w:val="20"/>
                <w:szCs w:val="20"/>
              </w:rPr>
              <w:t>Glutamicoxaloacetic</w:t>
            </w:r>
            <w:proofErr w:type="spellEnd"/>
            <w:r>
              <w:rPr>
                <w:b/>
                <w:bCs/>
                <w:i/>
                <w:iCs/>
                <w:color w:val="000000"/>
                <w:sz w:val="20"/>
                <w:szCs w:val="20"/>
              </w:rPr>
              <w:t xml:space="preserve"> </w:t>
            </w:r>
            <w:proofErr w:type="spellStart"/>
            <w:r>
              <w:rPr>
                <w:b/>
                <w:bCs/>
                <w:i/>
                <w:iCs/>
                <w:color w:val="000000"/>
                <w:sz w:val="20"/>
                <w:szCs w:val="20"/>
              </w:rPr>
              <w:t>Transaminase</w:t>
            </w:r>
            <w:proofErr w:type="spellEnd"/>
            <w:r>
              <w:rPr>
                <w:b/>
                <w:bCs/>
                <w:i/>
                <w:iCs/>
                <w:color w:val="000000"/>
                <w:sz w:val="20"/>
                <w:szCs w:val="20"/>
              </w:rPr>
              <w:t>, SGOT)</w:t>
            </w:r>
          </w:p>
        </w:tc>
        <w:tc>
          <w:tcPr>
            <w:tcW w:w="1418" w:type="dxa"/>
            <w:tcBorders>
              <w:top w:val="nil"/>
              <w:left w:val="single" w:sz="6" w:space="0" w:color="auto"/>
              <w:bottom w:val="single" w:sz="6" w:space="0" w:color="auto"/>
              <w:right w:val="single" w:sz="6" w:space="0" w:color="auto"/>
            </w:tcBorders>
          </w:tcPr>
          <w:p w14:paraId="286488E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9</w:t>
            </w:r>
          </w:p>
        </w:tc>
        <w:tc>
          <w:tcPr>
            <w:tcW w:w="1417" w:type="dxa"/>
            <w:tcBorders>
              <w:top w:val="nil"/>
              <w:left w:val="single" w:sz="6" w:space="0" w:color="auto"/>
              <w:bottom w:val="single" w:sz="6" w:space="0" w:color="auto"/>
              <w:right w:val="single" w:sz="6" w:space="0" w:color="auto"/>
            </w:tcBorders>
          </w:tcPr>
          <w:p w14:paraId="33E4044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4D8581F2"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single" w:sz="6" w:space="0" w:color="auto"/>
              <w:right w:val="single" w:sz="6" w:space="0" w:color="auto"/>
            </w:tcBorders>
          </w:tcPr>
          <w:p w14:paraId="15D6EC7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2E90CC72"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4735EA4B"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Билирубин общий (</w:t>
            </w:r>
            <w:proofErr w:type="spellStart"/>
            <w:r>
              <w:rPr>
                <w:b/>
                <w:bCs/>
                <w:i/>
                <w:iCs/>
                <w:color w:val="000000"/>
                <w:sz w:val="20"/>
                <w:szCs w:val="20"/>
              </w:rPr>
              <w:t>Bilirubin</w:t>
            </w:r>
            <w:proofErr w:type="spellEnd"/>
            <w:r>
              <w:rPr>
                <w:b/>
                <w:bCs/>
                <w:i/>
                <w:iCs/>
                <w:color w:val="000000"/>
                <w:sz w:val="20"/>
                <w:szCs w:val="20"/>
              </w:rPr>
              <w:t xml:space="preserve"> Total)</w:t>
            </w:r>
          </w:p>
        </w:tc>
        <w:tc>
          <w:tcPr>
            <w:tcW w:w="1418" w:type="dxa"/>
            <w:tcBorders>
              <w:top w:val="single" w:sz="6" w:space="0" w:color="auto"/>
              <w:left w:val="single" w:sz="6" w:space="0" w:color="auto"/>
              <w:bottom w:val="single" w:sz="6" w:space="0" w:color="auto"/>
              <w:right w:val="single" w:sz="6" w:space="0" w:color="auto"/>
            </w:tcBorders>
          </w:tcPr>
          <w:p w14:paraId="7A6A12CA"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13</w:t>
            </w:r>
          </w:p>
        </w:tc>
        <w:tc>
          <w:tcPr>
            <w:tcW w:w="1417" w:type="dxa"/>
            <w:tcBorders>
              <w:top w:val="single" w:sz="6" w:space="0" w:color="auto"/>
              <w:left w:val="single" w:sz="6" w:space="0" w:color="auto"/>
              <w:bottom w:val="single" w:sz="6" w:space="0" w:color="auto"/>
              <w:right w:val="single" w:sz="6" w:space="0" w:color="auto"/>
            </w:tcBorders>
          </w:tcPr>
          <w:p w14:paraId="525FBD87"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DF6BE7B"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single" w:sz="6" w:space="0" w:color="auto"/>
              <w:right w:val="single" w:sz="6" w:space="0" w:color="auto"/>
            </w:tcBorders>
          </w:tcPr>
          <w:p w14:paraId="3DF657BD"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3AE80DF1" w14:textId="77777777" w:rsidTr="006D39F5">
        <w:trPr>
          <w:trHeight w:val="1605"/>
        </w:trPr>
        <w:tc>
          <w:tcPr>
            <w:tcW w:w="3454" w:type="dxa"/>
            <w:tcBorders>
              <w:top w:val="single" w:sz="6" w:space="0" w:color="auto"/>
              <w:left w:val="single" w:sz="6" w:space="0" w:color="auto"/>
              <w:bottom w:val="single" w:sz="6" w:space="0" w:color="auto"/>
              <w:right w:val="single" w:sz="6" w:space="0" w:color="auto"/>
            </w:tcBorders>
          </w:tcPr>
          <w:p w14:paraId="040002A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Билирубин прямой (Билирубин конъюгированный, связанный) (Direct </w:t>
            </w:r>
            <w:proofErr w:type="spellStart"/>
            <w:r>
              <w:rPr>
                <w:b/>
                <w:bCs/>
                <w:i/>
                <w:iCs/>
                <w:color w:val="000000"/>
                <w:sz w:val="20"/>
                <w:szCs w:val="20"/>
              </w:rPr>
              <w:t>Bilirubin</w:t>
            </w:r>
            <w:proofErr w:type="spellEnd"/>
            <w:r>
              <w:rPr>
                <w:b/>
                <w:bCs/>
                <w:i/>
                <w:iCs/>
                <w:color w:val="000000"/>
                <w:sz w:val="20"/>
                <w:szCs w:val="20"/>
              </w:rPr>
              <w:t xml:space="preserve">, DBIL, </w:t>
            </w:r>
            <w:proofErr w:type="spellStart"/>
            <w:r>
              <w:rPr>
                <w:b/>
                <w:bCs/>
                <w:i/>
                <w:iCs/>
                <w:color w:val="000000"/>
                <w:sz w:val="20"/>
                <w:szCs w:val="20"/>
              </w:rPr>
              <w:t>Conjugated</w:t>
            </w:r>
            <w:proofErr w:type="spellEnd"/>
            <w:r>
              <w:rPr>
                <w:b/>
                <w:bCs/>
                <w:i/>
                <w:iCs/>
                <w:color w:val="000000"/>
                <w:sz w:val="20"/>
                <w:szCs w:val="20"/>
              </w:rPr>
              <w:t xml:space="preserve"> </w:t>
            </w:r>
            <w:proofErr w:type="spellStart"/>
            <w:r>
              <w:rPr>
                <w:b/>
                <w:bCs/>
                <w:i/>
                <w:iCs/>
                <w:color w:val="000000"/>
                <w:sz w:val="20"/>
                <w:szCs w:val="20"/>
              </w:rPr>
              <w:t>Bilirubin</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0F71FD29"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14</w:t>
            </w:r>
          </w:p>
        </w:tc>
        <w:tc>
          <w:tcPr>
            <w:tcW w:w="1417" w:type="dxa"/>
            <w:tcBorders>
              <w:top w:val="single" w:sz="6" w:space="0" w:color="auto"/>
              <w:left w:val="single" w:sz="6" w:space="0" w:color="auto"/>
              <w:bottom w:val="single" w:sz="6" w:space="0" w:color="auto"/>
              <w:right w:val="single" w:sz="6" w:space="0" w:color="auto"/>
            </w:tcBorders>
          </w:tcPr>
          <w:p w14:paraId="2309CE7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4A43348D"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single" w:sz="6" w:space="0" w:color="auto"/>
              <w:right w:val="single" w:sz="6" w:space="0" w:color="auto"/>
            </w:tcBorders>
          </w:tcPr>
          <w:p w14:paraId="0F43E655"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1C06B7E9" w14:textId="77777777" w:rsidTr="006D39F5">
        <w:trPr>
          <w:trHeight w:val="510"/>
        </w:trPr>
        <w:tc>
          <w:tcPr>
            <w:tcW w:w="3454" w:type="dxa"/>
            <w:tcBorders>
              <w:top w:val="single" w:sz="6" w:space="0" w:color="auto"/>
              <w:left w:val="single" w:sz="6" w:space="0" w:color="auto"/>
              <w:bottom w:val="nil"/>
              <w:right w:val="single" w:sz="6" w:space="0" w:color="auto"/>
            </w:tcBorders>
          </w:tcPr>
          <w:p w14:paraId="736B9FD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Креатинин (</w:t>
            </w:r>
            <w:proofErr w:type="spellStart"/>
            <w:r>
              <w:rPr>
                <w:b/>
                <w:bCs/>
                <w:i/>
                <w:iCs/>
                <w:color w:val="000000"/>
                <w:sz w:val="20"/>
                <w:szCs w:val="20"/>
              </w:rPr>
              <w:t>Creatinine</w:t>
            </w:r>
            <w:proofErr w:type="spellEnd"/>
            <w:r>
              <w:rPr>
                <w:b/>
                <w:bCs/>
                <w:i/>
                <w:iCs/>
                <w:color w:val="000000"/>
                <w:sz w:val="20"/>
                <w:szCs w:val="20"/>
              </w:rPr>
              <w:t>)</w:t>
            </w:r>
          </w:p>
        </w:tc>
        <w:tc>
          <w:tcPr>
            <w:tcW w:w="1418" w:type="dxa"/>
            <w:tcBorders>
              <w:top w:val="single" w:sz="6" w:space="0" w:color="auto"/>
              <w:left w:val="single" w:sz="6" w:space="0" w:color="auto"/>
              <w:bottom w:val="nil"/>
              <w:right w:val="single" w:sz="6" w:space="0" w:color="auto"/>
            </w:tcBorders>
          </w:tcPr>
          <w:p w14:paraId="02DF7A96"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22</w:t>
            </w:r>
          </w:p>
        </w:tc>
        <w:tc>
          <w:tcPr>
            <w:tcW w:w="1417" w:type="dxa"/>
            <w:tcBorders>
              <w:top w:val="single" w:sz="6" w:space="0" w:color="auto"/>
              <w:left w:val="single" w:sz="6" w:space="0" w:color="auto"/>
              <w:bottom w:val="nil"/>
              <w:right w:val="single" w:sz="6" w:space="0" w:color="auto"/>
            </w:tcBorders>
          </w:tcPr>
          <w:p w14:paraId="526E75A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72A3709D"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nil"/>
              <w:right w:val="single" w:sz="6" w:space="0" w:color="auto"/>
            </w:tcBorders>
          </w:tcPr>
          <w:p w14:paraId="032420B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5411FD25" w14:textId="77777777" w:rsidTr="006D39F5">
        <w:tblPrEx>
          <w:tblBorders>
            <w:top w:val="none" w:sz="0" w:space="0" w:color="auto"/>
          </w:tblBorders>
        </w:tblPrEx>
        <w:trPr>
          <w:trHeight w:val="510"/>
        </w:trPr>
        <w:tc>
          <w:tcPr>
            <w:tcW w:w="3454" w:type="dxa"/>
            <w:tcBorders>
              <w:top w:val="nil"/>
              <w:left w:val="single" w:sz="6" w:space="0" w:color="auto"/>
              <w:bottom w:val="nil"/>
              <w:right w:val="single" w:sz="6" w:space="0" w:color="auto"/>
            </w:tcBorders>
          </w:tcPr>
          <w:p w14:paraId="48CA336C"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Мочевина (</w:t>
            </w:r>
            <w:proofErr w:type="spellStart"/>
            <w:r>
              <w:rPr>
                <w:b/>
                <w:bCs/>
                <w:i/>
                <w:iCs/>
                <w:color w:val="000000"/>
                <w:sz w:val="20"/>
                <w:szCs w:val="20"/>
              </w:rPr>
              <w:t>Urea</w:t>
            </w:r>
            <w:proofErr w:type="spellEnd"/>
            <w:r>
              <w:rPr>
                <w:b/>
                <w:bCs/>
                <w:i/>
                <w:iCs/>
                <w:color w:val="000000"/>
                <w:sz w:val="20"/>
                <w:szCs w:val="20"/>
              </w:rPr>
              <w:t>)</w:t>
            </w:r>
          </w:p>
        </w:tc>
        <w:tc>
          <w:tcPr>
            <w:tcW w:w="1418" w:type="dxa"/>
            <w:tcBorders>
              <w:top w:val="nil"/>
              <w:left w:val="single" w:sz="6" w:space="0" w:color="auto"/>
              <w:bottom w:val="nil"/>
              <w:right w:val="single" w:sz="6" w:space="0" w:color="auto"/>
            </w:tcBorders>
          </w:tcPr>
          <w:p w14:paraId="1023958C"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26</w:t>
            </w:r>
          </w:p>
        </w:tc>
        <w:tc>
          <w:tcPr>
            <w:tcW w:w="1417" w:type="dxa"/>
            <w:tcBorders>
              <w:top w:val="nil"/>
              <w:left w:val="single" w:sz="6" w:space="0" w:color="auto"/>
              <w:bottom w:val="nil"/>
              <w:right w:val="single" w:sz="6" w:space="0" w:color="auto"/>
            </w:tcBorders>
          </w:tcPr>
          <w:p w14:paraId="402CD12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nil"/>
              <w:right w:val="single" w:sz="6" w:space="0" w:color="auto"/>
            </w:tcBorders>
          </w:tcPr>
          <w:p w14:paraId="125FE4D0"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nil"/>
              <w:right w:val="single" w:sz="6" w:space="0" w:color="auto"/>
            </w:tcBorders>
          </w:tcPr>
          <w:p w14:paraId="03D9C2C7"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0AE7CD28" w14:textId="77777777" w:rsidTr="006D39F5">
        <w:tblPrEx>
          <w:tblBorders>
            <w:top w:val="none" w:sz="0" w:space="0" w:color="auto"/>
          </w:tblBorders>
        </w:tblPrEx>
        <w:trPr>
          <w:trHeight w:val="510"/>
        </w:trPr>
        <w:tc>
          <w:tcPr>
            <w:tcW w:w="3454" w:type="dxa"/>
            <w:tcBorders>
              <w:top w:val="nil"/>
              <w:left w:val="single" w:sz="6" w:space="0" w:color="auto"/>
              <w:bottom w:val="nil"/>
              <w:right w:val="single" w:sz="6" w:space="0" w:color="auto"/>
            </w:tcBorders>
          </w:tcPr>
          <w:p w14:paraId="51295EC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Глюкоза (</w:t>
            </w:r>
            <w:proofErr w:type="spellStart"/>
            <w:r>
              <w:rPr>
                <w:b/>
                <w:bCs/>
                <w:i/>
                <w:iCs/>
                <w:color w:val="000000"/>
                <w:sz w:val="20"/>
                <w:szCs w:val="20"/>
              </w:rPr>
              <w:t>Glucose</w:t>
            </w:r>
            <w:proofErr w:type="spellEnd"/>
            <w:r>
              <w:rPr>
                <w:b/>
                <w:bCs/>
                <w:i/>
                <w:iCs/>
                <w:color w:val="000000"/>
                <w:sz w:val="20"/>
                <w:szCs w:val="20"/>
              </w:rPr>
              <w:t>)</w:t>
            </w:r>
          </w:p>
        </w:tc>
        <w:tc>
          <w:tcPr>
            <w:tcW w:w="1418" w:type="dxa"/>
            <w:tcBorders>
              <w:top w:val="nil"/>
              <w:left w:val="single" w:sz="6" w:space="0" w:color="auto"/>
              <w:bottom w:val="nil"/>
              <w:right w:val="single" w:sz="6" w:space="0" w:color="auto"/>
            </w:tcBorders>
          </w:tcPr>
          <w:p w14:paraId="3B255561"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16</w:t>
            </w:r>
          </w:p>
        </w:tc>
        <w:tc>
          <w:tcPr>
            <w:tcW w:w="1417" w:type="dxa"/>
            <w:tcBorders>
              <w:top w:val="nil"/>
              <w:left w:val="single" w:sz="6" w:space="0" w:color="auto"/>
              <w:bottom w:val="nil"/>
              <w:right w:val="single" w:sz="6" w:space="0" w:color="auto"/>
            </w:tcBorders>
          </w:tcPr>
          <w:p w14:paraId="22492B5A"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nil"/>
              <w:right w:val="single" w:sz="6" w:space="0" w:color="auto"/>
            </w:tcBorders>
          </w:tcPr>
          <w:p w14:paraId="6C10EF9D"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nil"/>
              <w:right w:val="single" w:sz="6" w:space="0" w:color="auto"/>
            </w:tcBorders>
          </w:tcPr>
          <w:p w14:paraId="60C544A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2137EDEA" w14:textId="77777777" w:rsidTr="006D39F5">
        <w:tblPrEx>
          <w:tblBorders>
            <w:top w:val="none" w:sz="0" w:space="0" w:color="auto"/>
          </w:tblBorders>
        </w:tblPrEx>
        <w:trPr>
          <w:trHeight w:val="510"/>
        </w:trPr>
        <w:tc>
          <w:tcPr>
            <w:tcW w:w="3454" w:type="dxa"/>
            <w:tcBorders>
              <w:top w:val="nil"/>
              <w:left w:val="single" w:sz="6" w:space="0" w:color="auto"/>
              <w:bottom w:val="nil"/>
              <w:right w:val="single" w:sz="6" w:space="0" w:color="auto"/>
            </w:tcBorders>
          </w:tcPr>
          <w:p w14:paraId="79B62F20"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Общий белок (</w:t>
            </w:r>
            <w:proofErr w:type="spellStart"/>
            <w:r>
              <w:rPr>
                <w:b/>
                <w:bCs/>
                <w:i/>
                <w:iCs/>
                <w:color w:val="000000"/>
                <w:sz w:val="20"/>
                <w:szCs w:val="20"/>
              </w:rPr>
              <w:t>Protein</w:t>
            </w:r>
            <w:proofErr w:type="spellEnd"/>
            <w:r>
              <w:rPr>
                <w:b/>
                <w:bCs/>
                <w:i/>
                <w:iCs/>
                <w:color w:val="000000"/>
                <w:sz w:val="20"/>
                <w:szCs w:val="20"/>
              </w:rPr>
              <w:t xml:space="preserve"> Total)</w:t>
            </w:r>
          </w:p>
        </w:tc>
        <w:tc>
          <w:tcPr>
            <w:tcW w:w="1418" w:type="dxa"/>
            <w:tcBorders>
              <w:top w:val="nil"/>
              <w:left w:val="single" w:sz="6" w:space="0" w:color="auto"/>
              <w:bottom w:val="nil"/>
              <w:right w:val="single" w:sz="6" w:space="0" w:color="auto"/>
            </w:tcBorders>
          </w:tcPr>
          <w:p w14:paraId="5D3AD649"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28</w:t>
            </w:r>
          </w:p>
        </w:tc>
        <w:tc>
          <w:tcPr>
            <w:tcW w:w="1417" w:type="dxa"/>
            <w:tcBorders>
              <w:top w:val="nil"/>
              <w:left w:val="single" w:sz="6" w:space="0" w:color="auto"/>
              <w:bottom w:val="nil"/>
              <w:right w:val="single" w:sz="6" w:space="0" w:color="auto"/>
            </w:tcBorders>
          </w:tcPr>
          <w:p w14:paraId="353B8B8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nil"/>
              <w:right w:val="single" w:sz="6" w:space="0" w:color="auto"/>
            </w:tcBorders>
          </w:tcPr>
          <w:p w14:paraId="4863BDA9"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nil"/>
              <w:right w:val="single" w:sz="6" w:space="0" w:color="auto"/>
            </w:tcBorders>
          </w:tcPr>
          <w:p w14:paraId="356FE88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042A1592" w14:textId="77777777" w:rsidTr="006D39F5">
        <w:tblPrEx>
          <w:tblBorders>
            <w:top w:val="none" w:sz="0" w:space="0" w:color="auto"/>
          </w:tblBorders>
        </w:tblPrEx>
        <w:trPr>
          <w:trHeight w:val="510"/>
        </w:trPr>
        <w:tc>
          <w:tcPr>
            <w:tcW w:w="3454" w:type="dxa"/>
            <w:tcBorders>
              <w:top w:val="nil"/>
              <w:left w:val="single" w:sz="6" w:space="0" w:color="auto"/>
              <w:bottom w:val="single" w:sz="6" w:space="0" w:color="auto"/>
              <w:right w:val="single" w:sz="6" w:space="0" w:color="auto"/>
            </w:tcBorders>
          </w:tcPr>
          <w:p w14:paraId="79AEFB4D"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lastRenderedPageBreak/>
              <w:t xml:space="preserve"> Альбумин (</w:t>
            </w:r>
            <w:proofErr w:type="spellStart"/>
            <w:r>
              <w:rPr>
                <w:b/>
                <w:bCs/>
                <w:i/>
                <w:iCs/>
                <w:color w:val="000000"/>
                <w:sz w:val="20"/>
                <w:szCs w:val="20"/>
              </w:rPr>
              <w:t>Albumin</w:t>
            </w:r>
            <w:proofErr w:type="spellEnd"/>
            <w:r>
              <w:rPr>
                <w:b/>
                <w:bCs/>
                <w:i/>
                <w:iCs/>
                <w:color w:val="000000"/>
                <w:sz w:val="20"/>
                <w:szCs w:val="20"/>
              </w:rPr>
              <w:t>)</w:t>
            </w:r>
          </w:p>
        </w:tc>
        <w:tc>
          <w:tcPr>
            <w:tcW w:w="1418" w:type="dxa"/>
            <w:tcBorders>
              <w:top w:val="nil"/>
              <w:left w:val="single" w:sz="6" w:space="0" w:color="auto"/>
              <w:bottom w:val="single" w:sz="6" w:space="0" w:color="auto"/>
              <w:right w:val="single" w:sz="6" w:space="0" w:color="auto"/>
            </w:tcBorders>
          </w:tcPr>
          <w:p w14:paraId="48EBBC3F"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10</w:t>
            </w:r>
          </w:p>
        </w:tc>
        <w:tc>
          <w:tcPr>
            <w:tcW w:w="1417" w:type="dxa"/>
            <w:tcBorders>
              <w:top w:val="nil"/>
              <w:left w:val="single" w:sz="6" w:space="0" w:color="auto"/>
              <w:bottom w:val="single" w:sz="6" w:space="0" w:color="auto"/>
              <w:right w:val="single" w:sz="6" w:space="0" w:color="auto"/>
            </w:tcBorders>
          </w:tcPr>
          <w:p w14:paraId="16A19FB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51791FB9"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single" w:sz="6" w:space="0" w:color="auto"/>
              <w:right w:val="single" w:sz="6" w:space="0" w:color="auto"/>
            </w:tcBorders>
          </w:tcPr>
          <w:p w14:paraId="2EC2D9CB"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6B09368B" w14:textId="77777777" w:rsidTr="006D39F5">
        <w:trPr>
          <w:trHeight w:val="1035"/>
        </w:trPr>
        <w:tc>
          <w:tcPr>
            <w:tcW w:w="3454" w:type="dxa"/>
            <w:tcBorders>
              <w:top w:val="single" w:sz="6" w:space="0" w:color="auto"/>
              <w:left w:val="single" w:sz="6" w:space="0" w:color="auto"/>
              <w:bottom w:val="single" w:sz="6" w:space="0" w:color="auto"/>
              <w:right w:val="single" w:sz="6" w:space="0" w:color="auto"/>
            </w:tcBorders>
          </w:tcPr>
          <w:p w14:paraId="5D8A26D4" w14:textId="77777777" w:rsidR="009E60F5" w:rsidRDefault="009E60F5" w:rsidP="006D39F5">
            <w:pPr>
              <w:autoSpaceDE w:val="0"/>
              <w:autoSpaceDN w:val="0"/>
              <w:adjustRightInd w:val="0"/>
              <w:spacing w:after="0"/>
              <w:rPr>
                <w:b/>
                <w:bCs/>
                <w:i/>
                <w:iCs/>
                <w:color w:val="000000"/>
                <w:sz w:val="20"/>
                <w:szCs w:val="20"/>
              </w:rPr>
            </w:pPr>
            <w:proofErr w:type="spellStart"/>
            <w:r>
              <w:rPr>
                <w:b/>
                <w:bCs/>
                <w:i/>
                <w:iCs/>
                <w:color w:val="000000"/>
                <w:sz w:val="20"/>
                <w:szCs w:val="20"/>
              </w:rPr>
              <w:t>Гликированный</w:t>
            </w:r>
            <w:proofErr w:type="spellEnd"/>
            <w:r>
              <w:rPr>
                <w:b/>
                <w:bCs/>
                <w:i/>
                <w:iCs/>
                <w:color w:val="000000"/>
                <w:sz w:val="20"/>
                <w:szCs w:val="20"/>
              </w:rPr>
              <w:t xml:space="preserve"> гемоглобин HbA1С (HbA1С, </w:t>
            </w:r>
            <w:proofErr w:type="spellStart"/>
            <w:r>
              <w:rPr>
                <w:b/>
                <w:bCs/>
                <w:i/>
                <w:iCs/>
                <w:color w:val="000000"/>
                <w:sz w:val="20"/>
                <w:szCs w:val="20"/>
              </w:rPr>
              <w:t>Glycated</w:t>
            </w:r>
            <w:proofErr w:type="spellEnd"/>
            <w:r>
              <w:rPr>
                <w:b/>
                <w:bCs/>
                <w:i/>
                <w:iCs/>
                <w:color w:val="000000"/>
                <w:sz w:val="20"/>
                <w:szCs w:val="20"/>
              </w:rPr>
              <w:t xml:space="preserve"> </w:t>
            </w:r>
            <w:proofErr w:type="spellStart"/>
            <w:r>
              <w:rPr>
                <w:b/>
                <w:bCs/>
                <w:i/>
                <w:iCs/>
                <w:color w:val="000000"/>
                <w:sz w:val="20"/>
                <w:szCs w:val="20"/>
              </w:rPr>
              <w:t>Hemoglobin</w:t>
            </w:r>
            <w:proofErr w:type="spellEnd"/>
            <w:r>
              <w:rPr>
                <w:b/>
                <w:bCs/>
                <w:i/>
                <w:iCs/>
                <w:color w:val="000000"/>
                <w:sz w:val="20"/>
                <w:szCs w:val="20"/>
              </w:rPr>
              <w:t>, GHB)</w:t>
            </w:r>
          </w:p>
        </w:tc>
        <w:tc>
          <w:tcPr>
            <w:tcW w:w="1418" w:type="dxa"/>
            <w:tcBorders>
              <w:top w:val="single" w:sz="6" w:space="0" w:color="auto"/>
              <w:left w:val="single" w:sz="6" w:space="0" w:color="auto"/>
              <w:bottom w:val="single" w:sz="6" w:space="0" w:color="auto"/>
              <w:right w:val="single" w:sz="6" w:space="0" w:color="auto"/>
            </w:tcBorders>
          </w:tcPr>
          <w:p w14:paraId="180073FA"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18</w:t>
            </w:r>
          </w:p>
        </w:tc>
        <w:tc>
          <w:tcPr>
            <w:tcW w:w="1417" w:type="dxa"/>
            <w:tcBorders>
              <w:top w:val="single" w:sz="6" w:space="0" w:color="auto"/>
              <w:left w:val="single" w:sz="6" w:space="0" w:color="auto"/>
              <w:bottom w:val="single" w:sz="6" w:space="0" w:color="auto"/>
              <w:right w:val="single" w:sz="6" w:space="0" w:color="auto"/>
            </w:tcBorders>
          </w:tcPr>
          <w:p w14:paraId="646DF2F1"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690DFF6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590D3724"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DDAB09D"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5B7E63DC"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Гемостаз: </w:t>
            </w:r>
          </w:p>
        </w:tc>
        <w:tc>
          <w:tcPr>
            <w:tcW w:w="1418" w:type="dxa"/>
            <w:tcBorders>
              <w:top w:val="single" w:sz="6" w:space="0" w:color="auto"/>
              <w:left w:val="single" w:sz="6" w:space="0" w:color="auto"/>
              <w:bottom w:val="single" w:sz="6" w:space="0" w:color="auto"/>
              <w:right w:val="single" w:sz="6" w:space="0" w:color="auto"/>
            </w:tcBorders>
          </w:tcPr>
          <w:p w14:paraId="1AC9E862"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EE4BBF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80AB2D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D7BB4FB"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A647469" w14:textId="77777777" w:rsidTr="006D39F5">
        <w:trPr>
          <w:trHeight w:val="2175"/>
        </w:trPr>
        <w:tc>
          <w:tcPr>
            <w:tcW w:w="3454" w:type="dxa"/>
            <w:tcBorders>
              <w:top w:val="single" w:sz="6" w:space="0" w:color="auto"/>
              <w:left w:val="single" w:sz="6" w:space="0" w:color="auto"/>
              <w:bottom w:val="nil"/>
              <w:right w:val="single" w:sz="6" w:space="0" w:color="auto"/>
            </w:tcBorders>
          </w:tcPr>
          <w:p w14:paraId="29B6500D"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Активированное частичное (парциальное) </w:t>
            </w:r>
            <w:proofErr w:type="spellStart"/>
            <w:r>
              <w:rPr>
                <w:b/>
                <w:bCs/>
                <w:i/>
                <w:iCs/>
                <w:color w:val="000000"/>
                <w:sz w:val="20"/>
                <w:szCs w:val="20"/>
              </w:rPr>
              <w:t>тромбопластиновое</w:t>
            </w:r>
            <w:proofErr w:type="spellEnd"/>
            <w:r>
              <w:rPr>
                <w:b/>
                <w:bCs/>
                <w:i/>
                <w:iCs/>
                <w:color w:val="000000"/>
                <w:sz w:val="20"/>
                <w:szCs w:val="20"/>
              </w:rPr>
              <w:t xml:space="preserve"> время (АЧТВ (АПТВ), </w:t>
            </w:r>
            <w:proofErr w:type="spellStart"/>
            <w:r>
              <w:rPr>
                <w:b/>
                <w:bCs/>
                <w:i/>
                <w:iCs/>
                <w:color w:val="000000"/>
                <w:sz w:val="20"/>
                <w:szCs w:val="20"/>
              </w:rPr>
              <w:t>кефалинкаолиновое</w:t>
            </w:r>
            <w:proofErr w:type="spellEnd"/>
            <w:r>
              <w:rPr>
                <w:b/>
                <w:bCs/>
                <w:i/>
                <w:iCs/>
                <w:color w:val="000000"/>
                <w:sz w:val="20"/>
                <w:szCs w:val="20"/>
              </w:rPr>
              <w:t xml:space="preserve"> время) (</w:t>
            </w:r>
            <w:proofErr w:type="spellStart"/>
            <w:r>
              <w:rPr>
                <w:b/>
                <w:bCs/>
                <w:i/>
                <w:iCs/>
                <w:color w:val="000000"/>
                <w:sz w:val="20"/>
                <w:szCs w:val="20"/>
              </w:rPr>
              <w:t>Activated</w:t>
            </w:r>
            <w:proofErr w:type="spellEnd"/>
            <w:r>
              <w:rPr>
                <w:b/>
                <w:bCs/>
                <w:i/>
                <w:iCs/>
                <w:color w:val="000000"/>
                <w:sz w:val="20"/>
                <w:szCs w:val="20"/>
              </w:rPr>
              <w:t xml:space="preserve"> </w:t>
            </w:r>
            <w:proofErr w:type="spellStart"/>
            <w:r>
              <w:rPr>
                <w:b/>
                <w:bCs/>
                <w:i/>
                <w:iCs/>
                <w:color w:val="000000"/>
                <w:sz w:val="20"/>
                <w:szCs w:val="20"/>
              </w:rPr>
              <w:t>Partial</w:t>
            </w:r>
            <w:proofErr w:type="spellEnd"/>
            <w:r>
              <w:rPr>
                <w:b/>
                <w:bCs/>
                <w:i/>
                <w:iCs/>
                <w:color w:val="000000"/>
                <w:sz w:val="20"/>
                <w:szCs w:val="20"/>
              </w:rPr>
              <w:t xml:space="preserve"> </w:t>
            </w:r>
            <w:proofErr w:type="spellStart"/>
            <w:r>
              <w:rPr>
                <w:b/>
                <w:bCs/>
                <w:i/>
                <w:iCs/>
                <w:color w:val="000000"/>
                <w:sz w:val="20"/>
                <w:szCs w:val="20"/>
              </w:rPr>
              <w:t>Thromboplastin</w:t>
            </w:r>
            <w:proofErr w:type="spellEnd"/>
            <w:r>
              <w:rPr>
                <w:b/>
                <w:bCs/>
                <w:i/>
                <w:iCs/>
                <w:color w:val="000000"/>
                <w:sz w:val="20"/>
                <w:szCs w:val="20"/>
              </w:rPr>
              <w:t xml:space="preserve"> Time, APTT)</w:t>
            </w:r>
          </w:p>
        </w:tc>
        <w:tc>
          <w:tcPr>
            <w:tcW w:w="1418" w:type="dxa"/>
            <w:tcBorders>
              <w:top w:val="single" w:sz="6" w:space="0" w:color="auto"/>
              <w:left w:val="single" w:sz="6" w:space="0" w:color="auto"/>
              <w:bottom w:val="nil"/>
              <w:right w:val="single" w:sz="6" w:space="0" w:color="auto"/>
            </w:tcBorders>
          </w:tcPr>
          <w:p w14:paraId="5229D47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c>
          <w:tcPr>
            <w:tcW w:w="1417" w:type="dxa"/>
            <w:tcBorders>
              <w:top w:val="single" w:sz="6" w:space="0" w:color="auto"/>
              <w:left w:val="single" w:sz="6" w:space="0" w:color="auto"/>
              <w:bottom w:val="nil"/>
              <w:right w:val="single" w:sz="6" w:space="0" w:color="auto"/>
            </w:tcBorders>
          </w:tcPr>
          <w:p w14:paraId="29C8DFF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1A445DBF"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nil"/>
              <w:right w:val="single" w:sz="6" w:space="0" w:color="auto"/>
            </w:tcBorders>
          </w:tcPr>
          <w:p w14:paraId="4BCD3483"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2801E53D" w14:textId="77777777" w:rsidTr="006D39F5">
        <w:tblPrEx>
          <w:tblBorders>
            <w:top w:val="none" w:sz="0" w:space="0" w:color="auto"/>
          </w:tblBorders>
        </w:tblPrEx>
        <w:trPr>
          <w:trHeight w:val="2175"/>
        </w:trPr>
        <w:tc>
          <w:tcPr>
            <w:tcW w:w="3454" w:type="dxa"/>
            <w:tcBorders>
              <w:top w:val="nil"/>
              <w:left w:val="single" w:sz="6" w:space="0" w:color="auto"/>
              <w:bottom w:val="single" w:sz="6" w:space="0" w:color="auto"/>
              <w:right w:val="single" w:sz="6" w:space="0" w:color="auto"/>
            </w:tcBorders>
          </w:tcPr>
          <w:p w14:paraId="1AD2AC6D"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Протромбин (</w:t>
            </w:r>
            <w:proofErr w:type="spellStart"/>
            <w:r>
              <w:rPr>
                <w:b/>
                <w:bCs/>
                <w:i/>
                <w:iCs/>
                <w:color w:val="000000"/>
                <w:sz w:val="20"/>
                <w:szCs w:val="20"/>
              </w:rPr>
              <w:t>протромбиновое</w:t>
            </w:r>
            <w:proofErr w:type="spellEnd"/>
            <w:r>
              <w:rPr>
                <w:b/>
                <w:bCs/>
                <w:i/>
                <w:iCs/>
                <w:color w:val="000000"/>
                <w:sz w:val="20"/>
                <w:szCs w:val="20"/>
              </w:rPr>
              <w:t xml:space="preserve"> время, ПВ), МНО (Международное нормализованное отношение) (</w:t>
            </w:r>
            <w:proofErr w:type="spellStart"/>
            <w:r>
              <w:rPr>
                <w:b/>
                <w:bCs/>
                <w:i/>
                <w:iCs/>
                <w:color w:val="000000"/>
                <w:sz w:val="20"/>
                <w:szCs w:val="20"/>
              </w:rPr>
              <w:t>Prothrombin</w:t>
            </w:r>
            <w:proofErr w:type="spellEnd"/>
            <w:r>
              <w:rPr>
                <w:b/>
                <w:bCs/>
                <w:i/>
                <w:iCs/>
                <w:color w:val="000000"/>
                <w:sz w:val="20"/>
                <w:szCs w:val="20"/>
              </w:rPr>
              <w:t xml:space="preserve">, </w:t>
            </w:r>
            <w:proofErr w:type="spellStart"/>
            <w:r>
              <w:rPr>
                <w:b/>
                <w:bCs/>
                <w:i/>
                <w:iCs/>
                <w:color w:val="000000"/>
                <w:sz w:val="20"/>
                <w:szCs w:val="20"/>
              </w:rPr>
              <w:t>Рrothrombin</w:t>
            </w:r>
            <w:proofErr w:type="spellEnd"/>
            <w:r>
              <w:rPr>
                <w:b/>
                <w:bCs/>
                <w:i/>
                <w:iCs/>
                <w:color w:val="000000"/>
                <w:sz w:val="20"/>
                <w:szCs w:val="20"/>
              </w:rPr>
              <w:t xml:space="preserve"> Time, PT, International </w:t>
            </w:r>
            <w:proofErr w:type="spellStart"/>
            <w:r>
              <w:rPr>
                <w:b/>
                <w:bCs/>
                <w:i/>
                <w:iCs/>
                <w:color w:val="000000"/>
                <w:sz w:val="20"/>
                <w:szCs w:val="20"/>
              </w:rPr>
              <w:t>Normalized</w:t>
            </w:r>
            <w:proofErr w:type="spellEnd"/>
            <w:r>
              <w:rPr>
                <w:b/>
                <w:bCs/>
                <w:i/>
                <w:iCs/>
                <w:color w:val="000000"/>
                <w:sz w:val="20"/>
                <w:szCs w:val="20"/>
              </w:rPr>
              <w:t xml:space="preserve"> </w:t>
            </w:r>
            <w:proofErr w:type="spellStart"/>
            <w:r>
              <w:rPr>
                <w:b/>
                <w:bCs/>
                <w:i/>
                <w:iCs/>
                <w:color w:val="000000"/>
                <w:sz w:val="20"/>
                <w:szCs w:val="20"/>
              </w:rPr>
              <w:t>Ratio</w:t>
            </w:r>
            <w:proofErr w:type="spellEnd"/>
            <w:r>
              <w:rPr>
                <w:b/>
                <w:bCs/>
                <w:i/>
                <w:iCs/>
                <w:color w:val="000000"/>
                <w:sz w:val="20"/>
                <w:szCs w:val="20"/>
              </w:rPr>
              <w:t>, INR)</w:t>
            </w:r>
          </w:p>
        </w:tc>
        <w:tc>
          <w:tcPr>
            <w:tcW w:w="1418" w:type="dxa"/>
            <w:tcBorders>
              <w:top w:val="nil"/>
              <w:left w:val="single" w:sz="6" w:space="0" w:color="auto"/>
              <w:bottom w:val="single" w:sz="6" w:space="0" w:color="auto"/>
              <w:right w:val="single" w:sz="6" w:space="0" w:color="auto"/>
            </w:tcBorders>
          </w:tcPr>
          <w:p w14:paraId="1F2D81A1"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2МНО</w:t>
            </w:r>
          </w:p>
        </w:tc>
        <w:tc>
          <w:tcPr>
            <w:tcW w:w="1417" w:type="dxa"/>
            <w:tcBorders>
              <w:top w:val="nil"/>
              <w:left w:val="single" w:sz="6" w:space="0" w:color="auto"/>
              <w:bottom w:val="single" w:sz="6" w:space="0" w:color="auto"/>
              <w:right w:val="single" w:sz="6" w:space="0" w:color="auto"/>
            </w:tcBorders>
          </w:tcPr>
          <w:p w14:paraId="2FD2C18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435708D2"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single" w:sz="6" w:space="0" w:color="auto"/>
              <w:right w:val="single" w:sz="6" w:space="0" w:color="auto"/>
            </w:tcBorders>
          </w:tcPr>
          <w:p w14:paraId="7CFA43A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3119ECFF"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6BC415F9"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Фибриноген (</w:t>
            </w:r>
            <w:proofErr w:type="spellStart"/>
            <w:r>
              <w:rPr>
                <w:b/>
                <w:bCs/>
                <w:i/>
                <w:iCs/>
                <w:color w:val="000000"/>
                <w:sz w:val="20"/>
                <w:szCs w:val="20"/>
              </w:rPr>
              <w:t>Fibrinogen</w:t>
            </w:r>
            <w:proofErr w:type="spellEnd"/>
            <w:r>
              <w:rPr>
                <w:b/>
                <w:bCs/>
                <w:i/>
                <w:iCs/>
                <w:color w:val="000000"/>
                <w:sz w:val="20"/>
                <w:szCs w:val="20"/>
              </w:rPr>
              <w:t>, FG)</w:t>
            </w:r>
          </w:p>
        </w:tc>
        <w:tc>
          <w:tcPr>
            <w:tcW w:w="1418" w:type="dxa"/>
            <w:tcBorders>
              <w:top w:val="single" w:sz="6" w:space="0" w:color="auto"/>
              <w:left w:val="single" w:sz="6" w:space="0" w:color="auto"/>
              <w:bottom w:val="single" w:sz="6" w:space="0" w:color="auto"/>
              <w:right w:val="single" w:sz="6" w:space="0" w:color="auto"/>
            </w:tcBorders>
          </w:tcPr>
          <w:p w14:paraId="5C8BCFD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3</w:t>
            </w:r>
          </w:p>
        </w:tc>
        <w:tc>
          <w:tcPr>
            <w:tcW w:w="1417" w:type="dxa"/>
            <w:tcBorders>
              <w:top w:val="single" w:sz="6" w:space="0" w:color="auto"/>
              <w:left w:val="single" w:sz="6" w:space="0" w:color="auto"/>
              <w:bottom w:val="single" w:sz="6" w:space="0" w:color="auto"/>
              <w:right w:val="single" w:sz="6" w:space="0" w:color="auto"/>
            </w:tcBorders>
          </w:tcPr>
          <w:p w14:paraId="7AB24C6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252982E1"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single" w:sz="6" w:space="0" w:color="auto"/>
              <w:right w:val="single" w:sz="6" w:space="0" w:color="auto"/>
            </w:tcBorders>
          </w:tcPr>
          <w:p w14:paraId="448EB09A"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Cs w:val="28"/>
              </w:rPr>
              <w:t xml:space="preserve"> </w:t>
            </w:r>
            <w:r>
              <w:rPr>
                <w:b/>
                <w:bCs/>
                <w:i/>
                <w:iCs/>
                <w:color w:val="000000"/>
                <w:sz w:val="20"/>
                <w:szCs w:val="20"/>
              </w:rPr>
              <w:t>1</w:t>
            </w:r>
          </w:p>
        </w:tc>
      </w:tr>
      <w:tr w:rsidR="009E60F5" w14:paraId="7A6E603A" w14:textId="77777777" w:rsidTr="006D39F5">
        <w:trPr>
          <w:trHeight w:val="750"/>
        </w:trPr>
        <w:tc>
          <w:tcPr>
            <w:tcW w:w="3454" w:type="dxa"/>
            <w:tcBorders>
              <w:top w:val="single" w:sz="6" w:space="0" w:color="auto"/>
              <w:left w:val="single" w:sz="6" w:space="0" w:color="auto"/>
              <w:bottom w:val="single" w:sz="6" w:space="0" w:color="auto"/>
              <w:right w:val="single" w:sz="6" w:space="0" w:color="auto"/>
            </w:tcBorders>
          </w:tcPr>
          <w:p w14:paraId="4AA5BF70"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Волчаночный антикоагулянт (ВА) (</w:t>
            </w:r>
            <w:proofErr w:type="spellStart"/>
            <w:r>
              <w:rPr>
                <w:b/>
                <w:bCs/>
                <w:i/>
                <w:iCs/>
                <w:color w:val="000000"/>
                <w:sz w:val="20"/>
                <w:szCs w:val="20"/>
              </w:rPr>
              <w:t>Lupus</w:t>
            </w:r>
            <w:proofErr w:type="spellEnd"/>
            <w:r>
              <w:rPr>
                <w:b/>
                <w:bCs/>
                <w:i/>
                <w:iCs/>
                <w:color w:val="000000"/>
                <w:sz w:val="20"/>
                <w:szCs w:val="20"/>
              </w:rPr>
              <w:t xml:space="preserve"> </w:t>
            </w:r>
            <w:proofErr w:type="spellStart"/>
            <w:r>
              <w:rPr>
                <w:b/>
                <w:bCs/>
                <w:i/>
                <w:iCs/>
                <w:color w:val="000000"/>
                <w:sz w:val="20"/>
                <w:szCs w:val="20"/>
              </w:rPr>
              <w:t>Anticoagulant</w:t>
            </w:r>
            <w:proofErr w:type="spellEnd"/>
            <w:r>
              <w:rPr>
                <w:b/>
                <w:bCs/>
                <w:i/>
                <w:iCs/>
                <w:color w:val="000000"/>
                <w:sz w:val="20"/>
                <w:szCs w:val="20"/>
              </w:rPr>
              <w:t>, LA)</w:t>
            </w:r>
          </w:p>
        </w:tc>
        <w:tc>
          <w:tcPr>
            <w:tcW w:w="1418" w:type="dxa"/>
            <w:tcBorders>
              <w:top w:val="single" w:sz="6" w:space="0" w:color="auto"/>
              <w:left w:val="single" w:sz="6" w:space="0" w:color="auto"/>
              <w:bottom w:val="single" w:sz="6" w:space="0" w:color="auto"/>
              <w:right w:val="single" w:sz="6" w:space="0" w:color="auto"/>
            </w:tcBorders>
          </w:tcPr>
          <w:p w14:paraId="53AE0C7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190</w:t>
            </w:r>
          </w:p>
        </w:tc>
        <w:tc>
          <w:tcPr>
            <w:tcW w:w="1417" w:type="dxa"/>
            <w:tcBorders>
              <w:top w:val="single" w:sz="6" w:space="0" w:color="auto"/>
              <w:left w:val="single" w:sz="6" w:space="0" w:color="auto"/>
              <w:bottom w:val="single" w:sz="6" w:space="0" w:color="auto"/>
              <w:right w:val="single" w:sz="6" w:space="0" w:color="auto"/>
            </w:tcBorders>
          </w:tcPr>
          <w:p w14:paraId="572231B0"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55D906B3"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r>
              <w:rPr>
                <w:b/>
                <w:bCs/>
                <w:i/>
                <w:iCs/>
                <w:color w:val="000000"/>
                <w:sz w:val="20"/>
                <w:szCs w:val="20"/>
              </w:rPr>
              <w:tab/>
              <w:t>1</w:t>
            </w:r>
          </w:p>
        </w:tc>
        <w:tc>
          <w:tcPr>
            <w:tcW w:w="1276" w:type="dxa"/>
            <w:tcBorders>
              <w:top w:val="single" w:sz="6" w:space="0" w:color="auto"/>
              <w:left w:val="single" w:sz="6" w:space="0" w:color="auto"/>
              <w:bottom w:val="single" w:sz="6" w:space="0" w:color="auto"/>
              <w:right w:val="single" w:sz="6" w:space="0" w:color="auto"/>
            </w:tcBorders>
          </w:tcPr>
          <w:p w14:paraId="01E2F219"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5B40A043" w14:textId="77777777" w:rsidTr="006D39F5">
        <w:trPr>
          <w:trHeight w:val="1035"/>
        </w:trPr>
        <w:tc>
          <w:tcPr>
            <w:tcW w:w="3454" w:type="dxa"/>
            <w:tcBorders>
              <w:top w:val="single" w:sz="6" w:space="0" w:color="auto"/>
              <w:left w:val="single" w:sz="6" w:space="0" w:color="auto"/>
              <w:bottom w:val="nil"/>
              <w:right w:val="single" w:sz="6" w:space="0" w:color="auto"/>
            </w:tcBorders>
          </w:tcPr>
          <w:p w14:paraId="776E8549"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Антитромбин III, % активности (АТ III, </w:t>
            </w:r>
            <w:proofErr w:type="spellStart"/>
            <w:r>
              <w:rPr>
                <w:b/>
                <w:bCs/>
                <w:i/>
                <w:iCs/>
                <w:color w:val="000000"/>
                <w:sz w:val="20"/>
                <w:szCs w:val="20"/>
              </w:rPr>
              <w:t>Antithrombin</w:t>
            </w:r>
            <w:proofErr w:type="spellEnd"/>
            <w:r>
              <w:rPr>
                <w:b/>
                <w:bCs/>
                <w:i/>
                <w:iCs/>
                <w:color w:val="000000"/>
                <w:sz w:val="20"/>
                <w:szCs w:val="20"/>
              </w:rPr>
              <w:t xml:space="preserve"> III, % </w:t>
            </w:r>
            <w:proofErr w:type="spellStart"/>
            <w:r>
              <w:rPr>
                <w:b/>
                <w:bCs/>
                <w:i/>
                <w:iCs/>
                <w:color w:val="000000"/>
                <w:sz w:val="20"/>
                <w:szCs w:val="20"/>
              </w:rPr>
              <w:t>Activity</w:t>
            </w:r>
            <w:proofErr w:type="spellEnd"/>
            <w:r>
              <w:rPr>
                <w:b/>
                <w:bCs/>
                <w:i/>
                <w:iCs/>
                <w:color w:val="000000"/>
                <w:sz w:val="20"/>
                <w:szCs w:val="20"/>
              </w:rPr>
              <w:t>)</w:t>
            </w:r>
          </w:p>
        </w:tc>
        <w:tc>
          <w:tcPr>
            <w:tcW w:w="1418" w:type="dxa"/>
            <w:tcBorders>
              <w:top w:val="single" w:sz="6" w:space="0" w:color="auto"/>
              <w:left w:val="single" w:sz="6" w:space="0" w:color="auto"/>
              <w:bottom w:val="nil"/>
              <w:right w:val="single" w:sz="6" w:space="0" w:color="auto"/>
            </w:tcBorders>
          </w:tcPr>
          <w:p w14:paraId="65FC27CB"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4</w:t>
            </w:r>
          </w:p>
        </w:tc>
        <w:tc>
          <w:tcPr>
            <w:tcW w:w="1417" w:type="dxa"/>
            <w:tcBorders>
              <w:top w:val="single" w:sz="6" w:space="0" w:color="auto"/>
              <w:left w:val="single" w:sz="6" w:space="0" w:color="auto"/>
              <w:bottom w:val="nil"/>
              <w:right w:val="single" w:sz="6" w:space="0" w:color="auto"/>
            </w:tcBorders>
          </w:tcPr>
          <w:p w14:paraId="158F94B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40487DD4"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single" w:sz="6" w:space="0" w:color="auto"/>
              <w:left w:val="single" w:sz="6" w:space="0" w:color="auto"/>
              <w:bottom w:val="nil"/>
              <w:right w:val="single" w:sz="6" w:space="0" w:color="auto"/>
            </w:tcBorders>
          </w:tcPr>
          <w:p w14:paraId="38100FF3"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10CA5B12" w14:textId="77777777" w:rsidTr="006D39F5">
        <w:tblPrEx>
          <w:tblBorders>
            <w:top w:val="none" w:sz="0" w:space="0" w:color="auto"/>
          </w:tblBorders>
        </w:tblPrEx>
        <w:trPr>
          <w:trHeight w:val="1035"/>
        </w:trPr>
        <w:tc>
          <w:tcPr>
            <w:tcW w:w="3454" w:type="dxa"/>
            <w:tcBorders>
              <w:top w:val="nil"/>
              <w:left w:val="single" w:sz="6" w:space="0" w:color="auto"/>
              <w:bottom w:val="nil"/>
              <w:right w:val="single" w:sz="6" w:space="0" w:color="auto"/>
            </w:tcBorders>
          </w:tcPr>
          <w:p w14:paraId="59511303"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Индуцированная агрегация тромбоцитов (</w:t>
            </w:r>
            <w:proofErr w:type="spellStart"/>
            <w:r>
              <w:rPr>
                <w:b/>
                <w:bCs/>
                <w:i/>
                <w:iCs/>
                <w:color w:val="000000"/>
                <w:sz w:val="20"/>
                <w:szCs w:val="20"/>
              </w:rPr>
              <w:t>Induced</w:t>
            </w:r>
            <w:proofErr w:type="spellEnd"/>
            <w:r>
              <w:rPr>
                <w:b/>
                <w:bCs/>
                <w:i/>
                <w:iCs/>
                <w:color w:val="000000"/>
                <w:sz w:val="20"/>
                <w:szCs w:val="20"/>
              </w:rPr>
              <w:t xml:space="preserve"> </w:t>
            </w:r>
            <w:proofErr w:type="spellStart"/>
            <w:r>
              <w:rPr>
                <w:b/>
                <w:bCs/>
                <w:i/>
                <w:iCs/>
                <w:color w:val="000000"/>
                <w:sz w:val="20"/>
                <w:szCs w:val="20"/>
              </w:rPr>
              <w:t>Platelet</w:t>
            </w:r>
            <w:proofErr w:type="spellEnd"/>
            <w:r>
              <w:rPr>
                <w:b/>
                <w:bCs/>
                <w:i/>
                <w:iCs/>
                <w:color w:val="000000"/>
                <w:sz w:val="20"/>
                <w:szCs w:val="20"/>
              </w:rPr>
              <w:t xml:space="preserve"> </w:t>
            </w:r>
            <w:proofErr w:type="spellStart"/>
            <w:r>
              <w:rPr>
                <w:b/>
                <w:bCs/>
                <w:i/>
                <w:iCs/>
                <w:color w:val="000000"/>
                <w:sz w:val="20"/>
                <w:szCs w:val="20"/>
              </w:rPr>
              <w:t>Aggregation</w:t>
            </w:r>
            <w:proofErr w:type="spellEnd"/>
            <w:r>
              <w:rPr>
                <w:b/>
                <w:bCs/>
                <w:i/>
                <w:iCs/>
                <w:color w:val="000000"/>
                <w:sz w:val="20"/>
                <w:szCs w:val="20"/>
              </w:rPr>
              <w:t>)</w:t>
            </w:r>
          </w:p>
        </w:tc>
        <w:tc>
          <w:tcPr>
            <w:tcW w:w="1418" w:type="dxa"/>
            <w:tcBorders>
              <w:top w:val="nil"/>
              <w:left w:val="single" w:sz="6" w:space="0" w:color="auto"/>
              <w:bottom w:val="nil"/>
              <w:right w:val="single" w:sz="6" w:space="0" w:color="auto"/>
            </w:tcBorders>
          </w:tcPr>
          <w:p w14:paraId="165350C7"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1154</w:t>
            </w:r>
          </w:p>
        </w:tc>
        <w:tc>
          <w:tcPr>
            <w:tcW w:w="1417" w:type="dxa"/>
            <w:tcBorders>
              <w:top w:val="nil"/>
              <w:left w:val="single" w:sz="6" w:space="0" w:color="auto"/>
              <w:bottom w:val="nil"/>
              <w:right w:val="single" w:sz="6" w:space="0" w:color="auto"/>
            </w:tcBorders>
          </w:tcPr>
          <w:p w14:paraId="154EB158"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nil"/>
              <w:right w:val="single" w:sz="6" w:space="0" w:color="auto"/>
            </w:tcBorders>
          </w:tcPr>
          <w:p w14:paraId="06F648A6" w14:textId="77777777" w:rsidR="009E60F5" w:rsidRDefault="009E60F5" w:rsidP="006D39F5">
            <w:pPr>
              <w:autoSpaceDE w:val="0"/>
              <w:autoSpaceDN w:val="0"/>
              <w:adjustRightInd w:val="0"/>
              <w:spacing w:after="0"/>
              <w:ind w:right="-10204"/>
              <w:rPr>
                <w:b/>
                <w:bCs/>
                <w:i/>
                <w:iCs/>
                <w:color w:val="000000"/>
                <w:sz w:val="20"/>
                <w:szCs w:val="20"/>
              </w:rPr>
            </w:pPr>
            <w:r>
              <w:rPr>
                <w:b/>
                <w:bCs/>
                <w:i/>
                <w:iCs/>
                <w:color w:val="000000"/>
                <w:sz w:val="20"/>
                <w:szCs w:val="20"/>
              </w:rPr>
              <w:tab/>
              <w:t>1</w:t>
            </w:r>
          </w:p>
        </w:tc>
        <w:tc>
          <w:tcPr>
            <w:tcW w:w="1276" w:type="dxa"/>
            <w:tcBorders>
              <w:top w:val="nil"/>
              <w:left w:val="single" w:sz="6" w:space="0" w:color="auto"/>
              <w:bottom w:val="nil"/>
              <w:right w:val="single" w:sz="6" w:space="0" w:color="auto"/>
            </w:tcBorders>
          </w:tcPr>
          <w:p w14:paraId="314DCD51"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w:t>
            </w:r>
          </w:p>
        </w:tc>
      </w:tr>
      <w:tr w:rsidR="009E60F5" w14:paraId="6A975CD1" w14:textId="77777777" w:rsidTr="006D39F5">
        <w:tblPrEx>
          <w:tblBorders>
            <w:top w:val="none" w:sz="0" w:space="0" w:color="auto"/>
          </w:tblBorders>
        </w:tblPrEx>
        <w:trPr>
          <w:trHeight w:val="1035"/>
        </w:trPr>
        <w:tc>
          <w:tcPr>
            <w:tcW w:w="3454" w:type="dxa"/>
            <w:tcBorders>
              <w:top w:val="nil"/>
              <w:left w:val="single" w:sz="6" w:space="0" w:color="auto"/>
              <w:bottom w:val="nil"/>
              <w:right w:val="single" w:sz="6" w:space="0" w:color="auto"/>
            </w:tcBorders>
          </w:tcPr>
          <w:p w14:paraId="3E146F52"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Тиреотропный гормон (ТТГ, </w:t>
            </w:r>
            <w:proofErr w:type="spellStart"/>
            <w:r>
              <w:rPr>
                <w:b/>
                <w:bCs/>
                <w:i/>
                <w:iCs/>
                <w:color w:val="000000"/>
                <w:sz w:val="20"/>
                <w:szCs w:val="20"/>
              </w:rPr>
              <w:t>тиротропин</w:t>
            </w:r>
            <w:proofErr w:type="spellEnd"/>
            <w:r>
              <w:rPr>
                <w:b/>
                <w:bCs/>
                <w:i/>
                <w:iCs/>
                <w:color w:val="000000"/>
                <w:sz w:val="20"/>
                <w:szCs w:val="20"/>
              </w:rPr>
              <w:t>) (</w:t>
            </w:r>
            <w:proofErr w:type="spellStart"/>
            <w:r>
              <w:rPr>
                <w:b/>
                <w:bCs/>
                <w:i/>
                <w:iCs/>
                <w:color w:val="000000"/>
                <w:sz w:val="20"/>
                <w:szCs w:val="20"/>
              </w:rPr>
              <w:t>Thyroid</w:t>
            </w:r>
            <w:proofErr w:type="spellEnd"/>
            <w:r>
              <w:rPr>
                <w:b/>
                <w:bCs/>
                <w:i/>
                <w:iCs/>
                <w:color w:val="000000"/>
                <w:sz w:val="20"/>
                <w:szCs w:val="20"/>
              </w:rPr>
              <w:t xml:space="preserve"> </w:t>
            </w:r>
            <w:proofErr w:type="spellStart"/>
            <w:r>
              <w:rPr>
                <w:b/>
                <w:bCs/>
                <w:i/>
                <w:iCs/>
                <w:color w:val="000000"/>
                <w:sz w:val="20"/>
                <w:szCs w:val="20"/>
              </w:rPr>
              <w:t>Stimulating</w:t>
            </w:r>
            <w:proofErr w:type="spellEnd"/>
            <w:r>
              <w:rPr>
                <w:b/>
                <w:bCs/>
                <w:i/>
                <w:iCs/>
                <w:color w:val="000000"/>
                <w:sz w:val="20"/>
                <w:szCs w:val="20"/>
              </w:rPr>
              <w:t xml:space="preserve"> </w:t>
            </w:r>
            <w:proofErr w:type="spellStart"/>
            <w:r>
              <w:rPr>
                <w:b/>
                <w:bCs/>
                <w:i/>
                <w:iCs/>
                <w:color w:val="000000"/>
                <w:sz w:val="20"/>
                <w:szCs w:val="20"/>
              </w:rPr>
              <w:t>Hormone</w:t>
            </w:r>
            <w:proofErr w:type="spellEnd"/>
            <w:r>
              <w:rPr>
                <w:b/>
                <w:bCs/>
                <w:i/>
                <w:iCs/>
                <w:color w:val="000000"/>
                <w:sz w:val="20"/>
                <w:szCs w:val="20"/>
              </w:rPr>
              <w:t>, TSH)</w:t>
            </w:r>
          </w:p>
        </w:tc>
        <w:tc>
          <w:tcPr>
            <w:tcW w:w="1418" w:type="dxa"/>
            <w:tcBorders>
              <w:top w:val="nil"/>
              <w:left w:val="single" w:sz="6" w:space="0" w:color="auto"/>
              <w:bottom w:val="nil"/>
              <w:right w:val="single" w:sz="6" w:space="0" w:color="auto"/>
            </w:tcBorders>
          </w:tcPr>
          <w:p w14:paraId="30FF75F4"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56</w:t>
            </w:r>
          </w:p>
        </w:tc>
        <w:tc>
          <w:tcPr>
            <w:tcW w:w="1417" w:type="dxa"/>
            <w:tcBorders>
              <w:top w:val="nil"/>
              <w:left w:val="single" w:sz="6" w:space="0" w:color="auto"/>
              <w:bottom w:val="nil"/>
              <w:right w:val="single" w:sz="6" w:space="0" w:color="auto"/>
            </w:tcBorders>
          </w:tcPr>
          <w:p w14:paraId="535CF153"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nil"/>
              <w:right w:val="single" w:sz="6" w:space="0" w:color="auto"/>
            </w:tcBorders>
          </w:tcPr>
          <w:p w14:paraId="2FA2D54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nil"/>
              <w:left w:val="single" w:sz="6" w:space="0" w:color="auto"/>
              <w:bottom w:val="nil"/>
              <w:right w:val="single" w:sz="6" w:space="0" w:color="auto"/>
            </w:tcBorders>
          </w:tcPr>
          <w:p w14:paraId="14DC82EC"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18CFA4D2" w14:textId="77777777" w:rsidTr="006D39F5">
        <w:tblPrEx>
          <w:tblBorders>
            <w:top w:val="none" w:sz="0" w:space="0" w:color="auto"/>
          </w:tblBorders>
        </w:tblPrEx>
        <w:trPr>
          <w:trHeight w:val="1035"/>
        </w:trPr>
        <w:tc>
          <w:tcPr>
            <w:tcW w:w="3454" w:type="dxa"/>
            <w:tcBorders>
              <w:top w:val="nil"/>
              <w:left w:val="single" w:sz="6" w:space="0" w:color="auto"/>
              <w:bottom w:val="single" w:sz="6" w:space="0" w:color="auto"/>
              <w:right w:val="single" w:sz="6" w:space="0" w:color="auto"/>
            </w:tcBorders>
          </w:tcPr>
          <w:p w14:paraId="4BD0A9E6"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Тироксин свободный (Т4 свободный) (Free </w:t>
            </w:r>
            <w:proofErr w:type="spellStart"/>
            <w:r>
              <w:rPr>
                <w:b/>
                <w:bCs/>
                <w:i/>
                <w:iCs/>
                <w:color w:val="000000"/>
                <w:sz w:val="20"/>
                <w:szCs w:val="20"/>
              </w:rPr>
              <w:t>Thyroxine</w:t>
            </w:r>
            <w:proofErr w:type="spellEnd"/>
            <w:r>
              <w:rPr>
                <w:b/>
                <w:bCs/>
                <w:i/>
                <w:iCs/>
                <w:color w:val="000000"/>
                <w:sz w:val="20"/>
                <w:szCs w:val="20"/>
              </w:rPr>
              <w:t>, FT4)</w:t>
            </w:r>
          </w:p>
        </w:tc>
        <w:tc>
          <w:tcPr>
            <w:tcW w:w="1418" w:type="dxa"/>
            <w:tcBorders>
              <w:top w:val="nil"/>
              <w:left w:val="single" w:sz="6" w:space="0" w:color="auto"/>
              <w:bottom w:val="single" w:sz="6" w:space="0" w:color="auto"/>
              <w:right w:val="single" w:sz="6" w:space="0" w:color="auto"/>
            </w:tcBorders>
          </w:tcPr>
          <w:p w14:paraId="1F12AC95"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55</w:t>
            </w:r>
          </w:p>
        </w:tc>
        <w:tc>
          <w:tcPr>
            <w:tcW w:w="1417" w:type="dxa"/>
            <w:tcBorders>
              <w:top w:val="nil"/>
              <w:left w:val="single" w:sz="6" w:space="0" w:color="auto"/>
              <w:bottom w:val="single" w:sz="6" w:space="0" w:color="auto"/>
              <w:right w:val="single" w:sz="6" w:space="0" w:color="auto"/>
            </w:tcBorders>
          </w:tcPr>
          <w:p w14:paraId="2A73834E"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2C812380"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nil"/>
              <w:left w:val="single" w:sz="6" w:space="0" w:color="auto"/>
              <w:bottom w:val="single" w:sz="6" w:space="0" w:color="auto"/>
              <w:right w:val="single" w:sz="6" w:space="0" w:color="auto"/>
            </w:tcBorders>
          </w:tcPr>
          <w:p w14:paraId="713BA90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54BC0DF0" w14:textId="77777777" w:rsidTr="006D39F5">
        <w:trPr>
          <w:trHeight w:val="1320"/>
        </w:trPr>
        <w:tc>
          <w:tcPr>
            <w:tcW w:w="3454" w:type="dxa"/>
            <w:tcBorders>
              <w:top w:val="single" w:sz="6" w:space="0" w:color="auto"/>
              <w:left w:val="single" w:sz="6" w:space="0" w:color="auto"/>
              <w:bottom w:val="single" w:sz="6" w:space="0" w:color="auto"/>
              <w:right w:val="single" w:sz="6" w:space="0" w:color="auto"/>
            </w:tcBorders>
          </w:tcPr>
          <w:p w14:paraId="70F2BFC3"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Анализ мочи общий (Анализ мочи общий с микроскопией осадка) (</w:t>
            </w:r>
            <w:proofErr w:type="spellStart"/>
            <w:r>
              <w:rPr>
                <w:b/>
                <w:bCs/>
                <w:i/>
                <w:iCs/>
                <w:color w:val="000000"/>
                <w:sz w:val="20"/>
                <w:szCs w:val="20"/>
              </w:rPr>
              <w:t>Complete</w:t>
            </w:r>
            <w:proofErr w:type="spellEnd"/>
            <w:r>
              <w:rPr>
                <w:b/>
                <w:bCs/>
                <w:i/>
                <w:iCs/>
                <w:color w:val="000000"/>
                <w:sz w:val="20"/>
                <w:szCs w:val="20"/>
              </w:rPr>
              <w:t xml:space="preserve"> </w:t>
            </w:r>
            <w:proofErr w:type="spellStart"/>
            <w:r>
              <w:rPr>
                <w:b/>
                <w:bCs/>
                <w:i/>
                <w:iCs/>
                <w:color w:val="000000"/>
                <w:sz w:val="20"/>
                <w:szCs w:val="20"/>
              </w:rPr>
              <w:t>Urinalysis</w:t>
            </w:r>
            <w:proofErr w:type="spellEnd"/>
            <w:r>
              <w:rPr>
                <w:b/>
                <w:bCs/>
                <w:i/>
                <w:iCs/>
                <w:color w:val="000000"/>
                <w:sz w:val="20"/>
                <w:szCs w:val="20"/>
              </w:rPr>
              <w:t xml:space="preserve">, </w:t>
            </w:r>
            <w:proofErr w:type="spellStart"/>
            <w:r>
              <w:rPr>
                <w:b/>
                <w:bCs/>
                <w:i/>
                <w:iCs/>
                <w:color w:val="000000"/>
                <w:sz w:val="20"/>
                <w:szCs w:val="20"/>
              </w:rPr>
              <w:t>Microscopic</w:t>
            </w:r>
            <w:proofErr w:type="spellEnd"/>
            <w:r>
              <w:rPr>
                <w:b/>
                <w:bCs/>
                <w:i/>
                <w:iCs/>
                <w:color w:val="000000"/>
                <w:sz w:val="20"/>
                <w:szCs w:val="20"/>
              </w:rPr>
              <w:t xml:space="preserve"> </w:t>
            </w:r>
            <w:proofErr w:type="spellStart"/>
            <w:r>
              <w:rPr>
                <w:b/>
                <w:bCs/>
                <w:i/>
                <w:iCs/>
                <w:color w:val="000000"/>
                <w:sz w:val="20"/>
                <w:szCs w:val="20"/>
              </w:rPr>
              <w:t>Examination</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2BB393E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116</w:t>
            </w:r>
          </w:p>
        </w:tc>
        <w:tc>
          <w:tcPr>
            <w:tcW w:w="1417" w:type="dxa"/>
            <w:tcBorders>
              <w:top w:val="single" w:sz="6" w:space="0" w:color="auto"/>
              <w:left w:val="single" w:sz="6" w:space="0" w:color="auto"/>
              <w:bottom w:val="single" w:sz="6" w:space="0" w:color="auto"/>
              <w:right w:val="single" w:sz="6" w:space="0" w:color="auto"/>
            </w:tcBorders>
          </w:tcPr>
          <w:p w14:paraId="233CD1E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701" w:type="dxa"/>
            <w:tcBorders>
              <w:top w:val="single" w:sz="6" w:space="0" w:color="auto"/>
              <w:left w:val="single" w:sz="6" w:space="0" w:color="auto"/>
              <w:bottom w:val="single" w:sz="6" w:space="0" w:color="auto"/>
              <w:right w:val="single" w:sz="6" w:space="0" w:color="auto"/>
            </w:tcBorders>
          </w:tcPr>
          <w:p w14:paraId="6F4DDA2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276" w:type="dxa"/>
            <w:tcBorders>
              <w:top w:val="single" w:sz="6" w:space="0" w:color="auto"/>
              <w:left w:val="single" w:sz="6" w:space="0" w:color="auto"/>
              <w:bottom w:val="single" w:sz="6" w:space="0" w:color="auto"/>
              <w:right w:val="single" w:sz="6" w:space="0" w:color="auto"/>
            </w:tcBorders>
          </w:tcPr>
          <w:p w14:paraId="18B78D7F"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r w:rsidR="009E60F5" w14:paraId="5BE42FC8" w14:textId="77777777" w:rsidTr="006D39F5">
        <w:trPr>
          <w:trHeight w:val="1890"/>
        </w:trPr>
        <w:tc>
          <w:tcPr>
            <w:tcW w:w="3454" w:type="dxa"/>
            <w:tcBorders>
              <w:top w:val="single" w:sz="6" w:space="0" w:color="auto"/>
              <w:left w:val="single" w:sz="6" w:space="0" w:color="auto"/>
              <w:bottom w:val="single" w:sz="6" w:space="0" w:color="auto"/>
              <w:right w:val="single" w:sz="6" w:space="0" w:color="auto"/>
            </w:tcBorders>
          </w:tcPr>
          <w:p w14:paraId="4D6F90FF"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lastRenderedPageBreak/>
              <w:t xml:space="preserve"> Посев мочи на микрофлору, определение чувствительности к антимикробным препаратам (</w:t>
            </w:r>
            <w:proofErr w:type="spellStart"/>
            <w:r>
              <w:rPr>
                <w:b/>
                <w:bCs/>
                <w:i/>
                <w:iCs/>
                <w:color w:val="000000"/>
                <w:sz w:val="20"/>
                <w:szCs w:val="20"/>
              </w:rPr>
              <w:t>Urine</w:t>
            </w:r>
            <w:proofErr w:type="spellEnd"/>
            <w:r>
              <w:rPr>
                <w:b/>
                <w:bCs/>
                <w:i/>
                <w:iCs/>
                <w:color w:val="000000"/>
                <w:sz w:val="20"/>
                <w:szCs w:val="20"/>
              </w:rPr>
              <w:t xml:space="preserve"> </w:t>
            </w:r>
            <w:proofErr w:type="spellStart"/>
            <w:r>
              <w:rPr>
                <w:b/>
                <w:bCs/>
                <w:i/>
                <w:iCs/>
                <w:color w:val="000000"/>
                <w:sz w:val="20"/>
                <w:szCs w:val="20"/>
              </w:rPr>
              <w:t>Culture</w:t>
            </w:r>
            <w:proofErr w:type="spellEnd"/>
            <w:r>
              <w:rPr>
                <w:b/>
                <w:bCs/>
                <w:i/>
                <w:iCs/>
                <w:color w:val="000000"/>
                <w:sz w:val="20"/>
                <w:szCs w:val="20"/>
              </w:rPr>
              <w:t xml:space="preserve">. </w:t>
            </w:r>
            <w:proofErr w:type="spellStart"/>
            <w:r>
              <w:rPr>
                <w:b/>
                <w:bCs/>
                <w:i/>
                <w:iCs/>
                <w:color w:val="000000"/>
                <w:sz w:val="20"/>
                <w:szCs w:val="20"/>
              </w:rPr>
              <w:t>Bacteria</w:t>
            </w:r>
            <w:proofErr w:type="spellEnd"/>
            <w:r>
              <w:rPr>
                <w:b/>
                <w:bCs/>
                <w:i/>
                <w:iCs/>
                <w:color w:val="000000"/>
                <w:sz w:val="20"/>
                <w:szCs w:val="20"/>
              </w:rPr>
              <w:t xml:space="preserve"> </w:t>
            </w:r>
            <w:proofErr w:type="spellStart"/>
            <w:r>
              <w:rPr>
                <w:b/>
                <w:bCs/>
                <w:i/>
                <w:iCs/>
                <w:color w:val="000000"/>
                <w:sz w:val="20"/>
                <w:szCs w:val="20"/>
              </w:rPr>
              <w:t>Identification</w:t>
            </w:r>
            <w:proofErr w:type="spellEnd"/>
            <w:r>
              <w:rPr>
                <w:b/>
                <w:bCs/>
                <w:i/>
                <w:iCs/>
                <w:color w:val="000000"/>
                <w:sz w:val="20"/>
                <w:szCs w:val="20"/>
              </w:rPr>
              <w:t xml:space="preserve"> </w:t>
            </w:r>
            <w:proofErr w:type="spellStart"/>
            <w:r>
              <w:rPr>
                <w:b/>
                <w:bCs/>
                <w:i/>
                <w:iCs/>
                <w:color w:val="000000"/>
                <w:sz w:val="20"/>
                <w:szCs w:val="20"/>
              </w:rPr>
              <w:t>and</w:t>
            </w:r>
            <w:proofErr w:type="spellEnd"/>
            <w:r>
              <w:rPr>
                <w:b/>
                <w:bCs/>
                <w:i/>
                <w:iCs/>
                <w:color w:val="000000"/>
                <w:sz w:val="20"/>
                <w:szCs w:val="20"/>
              </w:rPr>
              <w:t xml:space="preserve"> </w:t>
            </w:r>
            <w:proofErr w:type="spellStart"/>
            <w:r>
              <w:rPr>
                <w:b/>
                <w:bCs/>
                <w:i/>
                <w:iCs/>
                <w:color w:val="000000"/>
                <w:sz w:val="20"/>
                <w:szCs w:val="20"/>
              </w:rPr>
              <w:t>Antibiotic</w:t>
            </w:r>
            <w:proofErr w:type="spellEnd"/>
            <w:r>
              <w:rPr>
                <w:b/>
                <w:bCs/>
                <w:i/>
                <w:iCs/>
                <w:color w:val="000000"/>
                <w:sz w:val="20"/>
                <w:szCs w:val="20"/>
              </w:rPr>
              <w:t xml:space="preserve"> </w:t>
            </w:r>
            <w:proofErr w:type="spellStart"/>
            <w:r>
              <w:rPr>
                <w:b/>
                <w:bCs/>
                <w:i/>
                <w:iCs/>
                <w:color w:val="000000"/>
                <w:sz w:val="20"/>
                <w:szCs w:val="20"/>
              </w:rPr>
              <w:t>Susceptibility</w:t>
            </w:r>
            <w:proofErr w:type="spellEnd"/>
            <w:r>
              <w:rPr>
                <w:b/>
                <w:bCs/>
                <w:i/>
                <w:iCs/>
                <w:color w:val="000000"/>
                <w:sz w:val="20"/>
                <w:szCs w:val="20"/>
              </w:rPr>
              <w:t xml:space="preserve"> </w:t>
            </w:r>
            <w:proofErr w:type="spellStart"/>
            <w:r>
              <w:rPr>
                <w:b/>
                <w:bCs/>
                <w:i/>
                <w:iCs/>
                <w:color w:val="000000"/>
                <w:sz w:val="20"/>
                <w:szCs w:val="20"/>
              </w:rPr>
              <w:t>Testing</w:t>
            </w:r>
            <w:proofErr w:type="spellEnd"/>
            <w:r>
              <w:rPr>
                <w:b/>
                <w:bCs/>
                <w:i/>
                <w:iCs/>
                <w:color w:val="000000"/>
                <w:sz w:val="20"/>
                <w:szCs w:val="20"/>
              </w:rPr>
              <w:t>) *</w:t>
            </w:r>
          </w:p>
        </w:tc>
        <w:tc>
          <w:tcPr>
            <w:tcW w:w="1418" w:type="dxa"/>
            <w:tcBorders>
              <w:top w:val="single" w:sz="6" w:space="0" w:color="auto"/>
              <w:left w:val="single" w:sz="6" w:space="0" w:color="auto"/>
              <w:bottom w:val="single" w:sz="6" w:space="0" w:color="auto"/>
              <w:right w:val="single" w:sz="6" w:space="0" w:color="auto"/>
            </w:tcBorders>
          </w:tcPr>
          <w:p w14:paraId="4C1A5430"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441-Ф</w:t>
            </w:r>
          </w:p>
        </w:tc>
        <w:tc>
          <w:tcPr>
            <w:tcW w:w="1417" w:type="dxa"/>
            <w:tcBorders>
              <w:top w:val="single" w:sz="6" w:space="0" w:color="auto"/>
              <w:left w:val="single" w:sz="6" w:space="0" w:color="auto"/>
              <w:bottom w:val="single" w:sz="6" w:space="0" w:color="auto"/>
              <w:right w:val="single" w:sz="6" w:space="0" w:color="auto"/>
            </w:tcBorders>
          </w:tcPr>
          <w:p w14:paraId="291C8F3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47AE889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DBB0CBC"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E9685BC"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5C0A014B"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Мазки:</w:t>
            </w:r>
          </w:p>
        </w:tc>
        <w:tc>
          <w:tcPr>
            <w:tcW w:w="1418" w:type="dxa"/>
            <w:tcBorders>
              <w:top w:val="single" w:sz="6" w:space="0" w:color="auto"/>
              <w:left w:val="single" w:sz="6" w:space="0" w:color="auto"/>
              <w:bottom w:val="single" w:sz="6" w:space="0" w:color="auto"/>
              <w:right w:val="single" w:sz="6" w:space="0" w:color="auto"/>
            </w:tcBorders>
          </w:tcPr>
          <w:p w14:paraId="06E07AD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6CD4F606"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0EF2A4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236E25B"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0FDE8FD" w14:textId="77777777" w:rsidTr="006D39F5">
        <w:trPr>
          <w:trHeight w:val="1890"/>
        </w:trPr>
        <w:tc>
          <w:tcPr>
            <w:tcW w:w="3454" w:type="dxa"/>
            <w:tcBorders>
              <w:top w:val="single" w:sz="6" w:space="0" w:color="auto"/>
              <w:left w:val="single" w:sz="6" w:space="0" w:color="auto"/>
              <w:bottom w:val="single" w:sz="6" w:space="0" w:color="auto"/>
              <w:right w:val="single" w:sz="6" w:space="0" w:color="auto"/>
            </w:tcBorders>
          </w:tcPr>
          <w:p w14:paraId="6F9584D7"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Микроскопическое (</w:t>
            </w:r>
            <w:proofErr w:type="spellStart"/>
            <w:r>
              <w:rPr>
                <w:b/>
                <w:bCs/>
                <w:i/>
                <w:iCs/>
                <w:color w:val="000000"/>
                <w:sz w:val="20"/>
                <w:szCs w:val="20"/>
              </w:rPr>
              <w:t>бактериоскопическое</w:t>
            </w:r>
            <w:proofErr w:type="spellEnd"/>
            <w:r>
              <w:rPr>
                <w:b/>
                <w:bCs/>
                <w:i/>
                <w:iCs/>
                <w:color w:val="000000"/>
                <w:sz w:val="20"/>
                <w:szCs w:val="20"/>
              </w:rPr>
              <w:t xml:space="preserve">) исследование мазка, окрашенного по </w:t>
            </w:r>
            <w:proofErr w:type="spellStart"/>
            <w:r>
              <w:rPr>
                <w:b/>
                <w:bCs/>
                <w:i/>
                <w:iCs/>
                <w:color w:val="000000"/>
                <w:sz w:val="20"/>
                <w:szCs w:val="20"/>
              </w:rPr>
              <w:t>Граму</w:t>
            </w:r>
            <w:proofErr w:type="spellEnd"/>
            <w:r>
              <w:rPr>
                <w:b/>
                <w:bCs/>
                <w:i/>
                <w:iCs/>
                <w:color w:val="000000"/>
                <w:sz w:val="20"/>
                <w:szCs w:val="20"/>
              </w:rPr>
              <w:t xml:space="preserve"> (</w:t>
            </w:r>
            <w:proofErr w:type="spellStart"/>
            <w:r>
              <w:rPr>
                <w:b/>
                <w:bCs/>
                <w:i/>
                <w:iCs/>
                <w:color w:val="000000"/>
                <w:sz w:val="20"/>
                <w:szCs w:val="20"/>
              </w:rPr>
              <w:t>Gram</w:t>
            </w:r>
            <w:proofErr w:type="spellEnd"/>
            <w:r>
              <w:rPr>
                <w:b/>
                <w:bCs/>
                <w:i/>
                <w:iCs/>
                <w:color w:val="000000"/>
                <w:sz w:val="20"/>
                <w:szCs w:val="20"/>
              </w:rPr>
              <w:t xml:space="preserve"> </w:t>
            </w:r>
            <w:proofErr w:type="spellStart"/>
            <w:r>
              <w:rPr>
                <w:b/>
                <w:bCs/>
                <w:i/>
                <w:iCs/>
                <w:color w:val="000000"/>
                <w:sz w:val="20"/>
                <w:szCs w:val="20"/>
              </w:rPr>
              <w:t>Stain</w:t>
            </w:r>
            <w:proofErr w:type="spellEnd"/>
            <w:r>
              <w:rPr>
                <w:b/>
                <w:bCs/>
                <w:i/>
                <w:iCs/>
                <w:color w:val="000000"/>
                <w:sz w:val="20"/>
                <w:szCs w:val="20"/>
              </w:rPr>
              <w:t xml:space="preserve">. </w:t>
            </w:r>
            <w:proofErr w:type="spellStart"/>
            <w:r>
              <w:rPr>
                <w:b/>
                <w:bCs/>
                <w:i/>
                <w:iCs/>
                <w:color w:val="000000"/>
                <w:sz w:val="20"/>
                <w:szCs w:val="20"/>
              </w:rPr>
              <w:t>Bacterioscopic</w:t>
            </w:r>
            <w:proofErr w:type="spellEnd"/>
            <w:r>
              <w:rPr>
                <w:b/>
                <w:bCs/>
                <w:i/>
                <w:iCs/>
                <w:color w:val="000000"/>
                <w:sz w:val="20"/>
                <w:szCs w:val="20"/>
              </w:rPr>
              <w:t xml:space="preserve"> </w:t>
            </w:r>
            <w:proofErr w:type="spellStart"/>
            <w:r>
              <w:rPr>
                <w:b/>
                <w:bCs/>
                <w:i/>
                <w:iCs/>
                <w:color w:val="000000"/>
                <w:sz w:val="20"/>
                <w:szCs w:val="20"/>
              </w:rPr>
              <w:t>Examination</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Smear</w:t>
            </w:r>
            <w:proofErr w:type="spellEnd"/>
            <w:r>
              <w:rPr>
                <w:b/>
                <w:bCs/>
                <w:i/>
                <w:iCs/>
                <w:color w:val="000000"/>
                <w:sz w:val="20"/>
                <w:szCs w:val="20"/>
              </w:rPr>
              <w:t>)</w:t>
            </w:r>
          </w:p>
        </w:tc>
        <w:tc>
          <w:tcPr>
            <w:tcW w:w="1418" w:type="dxa"/>
            <w:tcBorders>
              <w:top w:val="single" w:sz="6" w:space="0" w:color="auto"/>
              <w:left w:val="single" w:sz="6" w:space="0" w:color="auto"/>
              <w:bottom w:val="single" w:sz="6" w:space="0" w:color="auto"/>
              <w:right w:val="single" w:sz="6" w:space="0" w:color="auto"/>
            </w:tcBorders>
          </w:tcPr>
          <w:p w14:paraId="56161C9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445</w:t>
            </w:r>
          </w:p>
        </w:tc>
        <w:tc>
          <w:tcPr>
            <w:tcW w:w="1417" w:type="dxa"/>
            <w:tcBorders>
              <w:top w:val="single" w:sz="6" w:space="0" w:color="auto"/>
              <w:left w:val="single" w:sz="6" w:space="0" w:color="auto"/>
              <w:bottom w:val="single" w:sz="6" w:space="0" w:color="auto"/>
              <w:right w:val="single" w:sz="6" w:space="0" w:color="auto"/>
            </w:tcBorders>
          </w:tcPr>
          <w:p w14:paraId="2952FF9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7024ACBB"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4A03707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79A89F7F" w14:textId="77777777" w:rsidTr="006D39F5">
        <w:trPr>
          <w:trHeight w:val="2745"/>
        </w:trPr>
        <w:tc>
          <w:tcPr>
            <w:tcW w:w="3454" w:type="dxa"/>
            <w:tcBorders>
              <w:top w:val="single" w:sz="6" w:space="0" w:color="auto"/>
              <w:left w:val="single" w:sz="6" w:space="0" w:color="auto"/>
              <w:bottom w:val="single" w:sz="6" w:space="0" w:color="auto"/>
              <w:right w:val="single" w:sz="6" w:space="0" w:color="auto"/>
            </w:tcBorders>
          </w:tcPr>
          <w:p w14:paraId="27DFD308"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rPr>
              <w:t>Бетесда</w:t>
            </w:r>
            <w:proofErr w:type="spellEnd"/>
            <w:r>
              <w:rPr>
                <w:b/>
                <w:bCs/>
                <w:i/>
                <w:iCs/>
                <w:color w:val="000000"/>
                <w:sz w:val="20"/>
                <w:szCs w:val="20"/>
              </w:rPr>
              <w:t xml:space="preserve"> (The </w:t>
            </w:r>
            <w:proofErr w:type="spellStart"/>
            <w:r>
              <w:rPr>
                <w:b/>
                <w:bCs/>
                <w:i/>
                <w:iCs/>
                <w:color w:val="000000"/>
                <w:sz w:val="20"/>
                <w:szCs w:val="20"/>
              </w:rPr>
              <w:t>Bethesda</w:t>
            </w:r>
            <w:proofErr w:type="spellEnd"/>
            <w:r>
              <w:rPr>
                <w:b/>
                <w:bCs/>
                <w:i/>
                <w:iCs/>
                <w:color w:val="000000"/>
                <w:sz w:val="20"/>
                <w:szCs w:val="20"/>
              </w:rPr>
              <w:t xml:space="preserve"> System? TBS) (CytologicalExaminationofCervicalEpitheliumwithDescriptiononTheBethesdaSystem, TBS)</w:t>
            </w:r>
          </w:p>
        </w:tc>
        <w:tc>
          <w:tcPr>
            <w:tcW w:w="1418" w:type="dxa"/>
            <w:tcBorders>
              <w:top w:val="single" w:sz="6" w:space="0" w:color="auto"/>
              <w:left w:val="single" w:sz="6" w:space="0" w:color="auto"/>
              <w:bottom w:val="single" w:sz="6" w:space="0" w:color="auto"/>
              <w:right w:val="single" w:sz="6" w:space="0" w:color="auto"/>
            </w:tcBorders>
          </w:tcPr>
          <w:p w14:paraId="50AF9852"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505В</w:t>
            </w:r>
          </w:p>
        </w:tc>
        <w:tc>
          <w:tcPr>
            <w:tcW w:w="1417" w:type="dxa"/>
            <w:tcBorders>
              <w:top w:val="single" w:sz="6" w:space="0" w:color="auto"/>
              <w:left w:val="single" w:sz="6" w:space="0" w:color="auto"/>
              <w:bottom w:val="single" w:sz="6" w:space="0" w:color="auto"/>
              <w:right w:val="single" w:sz="6" w:space="0" w:color="auto"/>
            </w:tcBorders>
          </w:tcPr>
          <w:p w14:paraId="7B7372E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70B88F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0925A8D"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42DEA38" w14:textId="77777777" w:rsidTr="006D39F5">
        <w:trPr>
          <w:trHeight w:val="2460"/>
        </w:trPr>
        <w:tc>
          <w:tcPr>
            <w:tcW w:w="3454" w:type="dxa"/>
            <w:tcBorders>
              <w:top w:val="single" w:sz="6" w:space="0" w:color="auto"/>
              <w:left w:val="single" w:sz="6" w:space="0" w:color="auto"/>
              <w:bottom w:val="single" w:sz="6" w:space="0" w:color="auto"/>
              <w:right w:val="single" w:sz="6" w:space="0" w:color="auto"/>
            </w:tcBorders>
          </w:tcPr>
          <w:p w14:paraId="54FBC7E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rPr>
              <w:t>Genitourinary</w:t>
            </w:r>
            <w:proofErr w:type="spellEnd"/>
            <w:r>
              <w:rPr>
                <w:b/>
                <w:bCs/>
                <w:i/>
                <w:iCs/>
                <w:color w:val="000000"/>
                <w:sz w:val="20"/>
                <w:szCs w:val="20"/>
              </w:rPr>
              <w:t xml:space="preserve"> </w:t>
            </w:r>
            <w:proofErr w:type="spellStart"/>
            <w:r>
              <w:rPr>
                <w:b/>
                <w:bCs/>
                <w:i/>
                <w:iCs/>
                <w:color w:val="000000"/>
                <w:sz w:val="20"/>
                <w:szCs w:val="20"/>
              </w:rPr>
              <w:t>Tract</w:t>
            </w:r>
            <w:proofErr w:type="spellEnd"/>
            <w:r>
              <w:rPr>
                <w:b/>
                <w:bCs/>
                <w:i/>
                <w:iCs/>
                <w:color w:val="000000"/>
                <w:sz w:val="20"/>
                <w:szCs w:val="20"/>
              </w:rPr>
              <w:t xml:space="preserve"> </w:t>
            </w:r>
            <w:proofErr w:type="spellStart"/>
            <w:r>
              <w:rPr>
                <w:b/>
                <w:bCs/>
                <w:i/>
                <w:iCs/>
                <w:color w:val="000000"/>
                <w:sz w:val="20"/>
                <w:szCs w:val="20"/>
              </w:rPr>
              <w:t>Culture</w:t>
            </w:r>
            <w:proofErr w:type="spellEnd"/>
            <w:r>
              <w:rPr>
                <w:b/>
                <w:bCs/>
                <w:i/>
                <w:iCs/>
                <w:color w:val="000000"/>
                <w:sz w:val="20"/>
                <w:szCs w:val="20"/>
              </w:rPr>
              <w:t xml:space="preserve">. </w:t>
            </w:r>
            <w:proofErr w:type="spellStart"/>
            <w:r>
              <w:rPr>
                <w:b/>
                <w:bCs/>
                <w:i/>
                <w:iCs/>
                <w:color w:val="000000"/>
                <w:sz w:val="20"/>
                <w:szCs w:val="20"/>
              </w:rPr>
              <w:t>Bacteria</w:t>
            </w:r>
            <w:proofErr w:type="spellEnd"/>
            <w:r>
              <w:rPr>
                <w:b/>
                <w:bCs/>
                <w:i/>
                <w:iCs/>
                <w:color w:val="000000"/>
                <w:sz w:val="20"/>
                <w:szCs w:val="20"/>
              </w:rPr>
              <w:t xml:space="preserve"> </w:t>
            </w:r>
            <w:proofErr w:type="spellStart"/>
            <w:r>
              <w:rPr>
                <w:b/>
                <w:bCs/>
                <w:i/>
                <w:iCs/>
                <w:color w:val="000000"/>
                <w:sz w:val="20"/>
                <w:szCs w:val="20"/>
              </w:rPr>
              <w:t>Identification</w:t>
            </w:r>
            <w:proofErr w:type="spellEnd"/>
            <w:r>
              <w:rPr>
                <w:b/>
                <w:bCs/>
                <w:i/>
                <w:iCs/>
                <w:color w:val="000000"/>
                <w:sz w:val="20"/>
                <w:szCs w:val="20"/>
              </w:rPr>
              <w:t xml:space="preserve"> </w:t>
            </w:r>
            <w:proofErr w:type="spellStart"/>
            <w:r>
              <w:rPr>
                <w:b/>
                <w:bCs/>
                <w:i/>
                <w:iCs/>
                <w:color w:val="000000"/>
                <w:sz w:val="20"/>
                <w:szCs w:val="20"/>
              </w:rPr>
              <w:t>and</w:t>
            </w:r>
            <w:proofErr w:type="spellEnd"/>
            <w:r>
              <w:rPr>
                <w:b/>
                <w:bCs/>
                <w:i/>
                <w:iCs/>
                <w:color w:val="000000"/>
                <w:sz w:val="20"/>
                <w:szCs w:val="20"/>
              </w:rPr>
              <w:t xml:space="preserve"> </w:t>
            </w:r>
            <w:proofErr w:type="spellStart"/>
            <w:r>
              <w:rPr>
                <w:b/>
                <w:bCs/>
                <w:i/>
                <w:iCs/>
                <w:color w:val="000000"/>
                <w:sz w:val="20"/>
                <w:szCs w:val="20"/>
              </w:rPr>
              <w:t>Antibiotic</w:t>
            </w:r>
            <w:proofErr w:type="spellEnd"/>
            <w:r>
              <w:rPr>
                <w:b/>
                <w:bCs/>
                <w:i/>
                <w:iCs/>
                <w:color w:val="000000"/>
                <w:sz w:val="20"/>
                <w:szCs w:val="20"/>
              </w:rPr>
              <w:t xml:space="preserve"> </w:t>
            </w:r>
            <w:proofErr w:type="spellStart"/>
            <w:r>
              <w:rPr>
                <w:b/>
                <w:bCs/>
                <w:i/>
                <w:iCs/>
                <w:color w:val="000000"/>
                <w:sz w:val="20"/>
                <w:szCs w:val="20"/>
              </w:rPr>
              <w:t>Susceptibility</w:t>
            </w:r>
            <w:proofErr w:type="spellEnd"/>
            <w:r>
              <w:rPr>
                <w:b/>
                <w:bCs/>
                <w:i/>
                <w:iCs/>
                <w:color w:val="000000"/>
                <w:sz w:val="20"/>
                <w:szCs w:val="20"/>
              </w:rPr>
              <w:t xml:space="preserve"> </w:t>
            </w:r>
            <w:proofErr w:type="spellStart"/>
            <w:r>
              <w:rPr>
                <w:b/>
                <w:bCs/>
                <w:i/>
                <w:iCs/>
                <w:color w:val="000000"/>
                <w:sz w:val="20"/>
                <w:szCs w:val="20"/>
              </w:rPr>
              <w:t>Testing</w:t>
            </w:r>
            <w:proofErr w:type="spellEnd"/>
            <w:r>
              <w:rPr>
                <w:b/>
                <w:bCs/>
                <w:i/>
                <w:iCs/>
                <w:color w:val="000000"/>
                <w:sz w:val="20"/>
                <w:szCs w:val="20"/>
              </w:rPr>
              <w:t>) *</w:t>
            </w:r>
          </w:p>
        </w:tc>
        <w:tc>
          <w:tcPr>
            <w:tcW w:w="1418" w:type="dxa"/>
            <w:tcBorders>
              <w:top w:val="single" w:sz="6" w:space="0" w:color="auto"/>
              <w:left w:val="single" w:sz="6" w:space="0" w:color="auto"/>
              <w:bottom w:val="single" w:sz="6" w:space="0" w:color="auto"/>
              <w:right w:val="single" w:sz="6" w:space="0" w:color="auto"/>
            </w:tcBorders>
          </w:tcPr>
          <w:p w14:paraId="5A30604D" w14:textId="77777777" w:rsidR="009E60F5" w:rsidRDefault="009E60F5" w:rsidP="006D39F5">
            <w:pPr>
              <w:autoSpaceDE w:val="0"/>
              <w:autoSpaceDN w:val="0"/>
              <w:adjustRightInd w:val="0"/>
              <w:spacing w:after="0"/>
              <w:ind w:right="5"/>
              <w:jc w:val="center"/>
              <w:rPr>
                <w:b/>
                <w:bCs/>
                <w:i/>
                <w:iCs/>
                <w:color w:val="000000"/>
                <w:szCs w:val="28"/>
              </w:rPr>
            </w:pPr>
            <w:r>
              <w:rPr>
                <w:b/>
                <w:bCs/>
                <w:i/>
                <w:iCs/>
                <w:color w:val="000000"/>
                <w:sz w:val="20"/>
                <w:szCs w:val="20"/>
              </w:rPr>
              <w:t>446-А(НСК)</w:t>
            </w:r>
            <w:r>
              <w:rPr>
                <w:b/>
                <w:bCs/>
                <w:i/>
                <w:iCs/>
                <w:color w:val="000000"/>
                <w:szCs w:val="28"/>
              </w:rPr>
              <w:t xml:space="preserve"> </w:t>
            </w:r>
          </w:p>
        </w:tc>
        <w:tc>
          <w:tcPr>
            <w:tcW w:w="1417" w:type="dxa"/>
            <w:tcBorders>
              <w:top w:val="single" w:sz="6" w:space="0" w:color="auto"/>
              <w:left w:val="single" w:sz="6" w:space="0" w:color="auto"/>
              <w:bottom w:val="single" w:sz="6" w:space="0" w:color="auto"/>
              <w:right w:val="single" w:sz="6" w:space="0" w:color="auto"/>
            </w:tcBorders>
          </w:tcPr>
          <w:p w14:paraId="0CEB4816" w14:textId="77777777" w:rsidR="009E60F5" w:rsidRDefault="009E60F5" w:rsidP="006D39F5">
            <w:pPr>
              <w:autoSpaceDE w:val="0"/>
              <w:autoSpaceDN w:val="0"/>
              <w:adjustRightInd w:val="0"/>
              <w:spacing w:after="0"/>
              <w:jc w:val="center"/>
              <w:rPr>
                <w:b/>
                <w:bCs/>
                <w:i/>
                <w:iCs/>
                <w:color w:val="000000"/>
                <w:szCs w:val="28"/>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9392CDD"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617AEEF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16B8A643" w14:textId="77777777" w:rsidTr="006D39F5">
        <w:trPr>
          <w:trHeight w:val="1605"/>
        </w:trPr>
        <w:tc>
          <w:tcPr>
            <w:tcW w:w="3454" w:type="dxa"/>
            <w:tcBorders>
              <w:top w:val="single" w:sz="6" w:space="0" w:color="auto"/>
              <w:left w:val="single" w:sz="6" w:space="0" w:color="auto"/>
              <w:bottom w:val="single" w:sz="6" w:space="0" w:color="auto"/>
              <w:right w:val="single" w:sz="6" w:space="0" w:color="auto"/>
            </w:tcBorders>
          </w:tcPr>
          <w:p w14:paraId="307F4F8B"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Посев на влагалищную трихомонаду (</w:t>
            </w:r>
            <w:proofErr w:type="spellStart"/>
            <w:r>
              <w:rPr>
                <w:b/>
                <w:bCs/>
                <w:i/>
                <w:iCs/>
                <w:color w:val="000000"/>
                <w:sz w:val="20"/>
                <w:szCs w:val="20"/>
              </w:rPr>
              <w:t>Trichomonas</w:t>
            </w:r>
            <w:proofErr w:type="spellEnd"/>
            <w:r>
              <w:rPr>
                <w:b/>
                <w:bCs/>
                <w:i/>
                <w:iCs/>
                <w:color w:val="000000"/>
                <w:sz w:val="20"/>
                <w:szCs w:val="20"/>
              </w:rPr>
              <w:t xml:space="preserve"> </w:t>
            </w:r>
            <w:proofErr w:type="spellStart"/>
            <w:r>
              <w:rPr>
                <w:b/>
                <w:bCs/>
                <w:i/>
                <w:iCs/>
                <w:color w:val="000000"/>
                <w:sz w:val="20"/>
                <w:szCs w:val="20"/>
              </w:rPr>
              <w:t>vaginalis</w:t>
            </w:r>
            <w:proofErr w:type="spellEnd"/>
            <w:r>
              <w:rPr>
                <w:b/>
                <w:bCs/>
                <w:i/>
                <w:iCs/>
                <w:color w:val="000000"/>
                <w:sz w:val="20"/>
                <w:szCs w:val="20"/>
              </w:rPr>
              <w:t>, трихомониаз) (</w:t>
            </w:r>
            <w:proofErr w:type="spellStart"/>
            <w:r>
              <w:rPr>
                <w:b/>
                <w:bCs/>
                <w:i/>
                <w:iCs/>
                <w:color w:val="000000"/>
                <w:sz w:val="20"/>
                <w:szCs w:val="20"/>
              </w:rPr>
              <w:t>Trichomonas</w:t>
            </w:r>
            <w:proofErr w:type="spellEnd"/>
            <w:r>
              <w:rPr>
                <w:b/>
                <w:bCs/>
                <w:i/>
                <w:iCs/>
                <w:color w:val="000000"/>
                <w:sz w:val="20"/>
                <w:szCs w:val="20"/>
              </w:rPr>
              <w:t xml:space="preserve"> </w:t>
            </w:r>
            <w:proofErr w:type="spellStart"/>
            <w:r>
              <w:rPr>
                <w:b/>
                <w:bCs/>
                <w:i/>
                <w:iCs/>
                <w:color w:val="000000"/>
                <w:sz w:val="20"/>
                <w:szCs w:val="20"/>
              </w:rPr>
              <w:t>vaginalis</w:t>
            </w:r>
            <w:proofErr w:type="spellEnd"/>
            <w:r>
              <w:rPr>
                <w:b/>
                <w:bCs/>
                <w:i/>
                <w:iCs/>
                <w:color w:val="000000"/>
                <w:sz w:val="20"/>
                <w:szCs w:val="20"/>
              </w:rPr>
              <w:t xml:space="preserve"> </w:t>
            </w:r>
            <w:proofErr w:type="spellStart"/>
            <w:r>
              <w:rPr>
                <w:b/>
                <w:bCs/>
                <w:i/>
                <w:iCs/>
                <w:color w:val="000000"/>
                <w:sz w:val="20"/>
                <w:szCs w:val="20"/>
              </w:rPr>
              <w:t>Culture</w:t>
            </w:r>
            <w:proofErr w:type="spellEnd"/>
            <w:r>
              <w:rPr>
                <w:b/>
                <w:bCs/>
                <w:i/>
                <w:iCs/>
                <w:color w:val="000000"/>
                <w:sz w:val="20"/>
                <w:szCs w:val="20"/>
              </w:rPr>
              <w:t>)</w:t>
            </w:r>
          </w:p>
          <w:p w14:paraId="1F1B623D" w14:textId="77777777" w:rsidR="009E60F5" w:rsidRDefault="009E60F5" w:rsidP="006D39F5">
            <w:pPr>
              <w:autoSpaceDE w:val="0"/>
              <w:autoSpaceDN w:val="0"/>
              <w:adjustRightInd w:val="0"/>
              <w:spacing w:after="0"/>
              <w:rPr>
                <w:b/>
                <w:bCs/>
                <w:i/>
                <w:iCs/>
                <w:color w:val="000000"/>
                <w:sz w:val="20"/>
                <w:szCs w:val="20"/>
              </w:rPr>
            </w:pPr>
          </w:p>
        </w:tc>
        <w:tc>
          <w:tcPr>
            <w:tcW w:w="1418" w:type="dxa"/>
            <w:tcBorders>
              <w:top w:val="single" w:sz="6" w:space="0" w:color="auto"/>
              <w:left w:val="single" w:sz="6" w:space="0" w:color="auto"/>
              <w:bottom w:val="single" w:sz="6" w:space="0" w:color="auto"/>
              <w:right w:val="single" w:sz="6" w:space="0" w:color="auto"/>
            </w:tcBorders>
          </w:tcPr>
          <w:p w14:paraId="7894705C"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451</w:t>
            </w:r>
          </w:p>
        </w:tc>
        <w:tc>
          <w:tcPr>
            <w:tcW w:w="1417" w:type="dxa"/>
            <w:tcBorders>
              <w:top w:val="single" w:sz="6" w:space="0" w:color="auto"/>
              <w:left w:val="single" w:sz="6" w:space="0" w:color="auto"/>
              <w:bottom w:val="single" w:sz="6" w:space="0" w:color="auto"/>
              <w:right w:val="single" w:sz="6" w:space="0" w:color="auto"/>
            </w:tcBorders>
          </w:tcPr>
          <w:p w14:paraId="71A76E1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3F3714CA"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F255848"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02F4950" w14:textId="77777777" w:rsidTr="006D39F5">
        <w:trPr>
          <w:trHeight w:val="510"/>
        </w:trPr>
        <w:tc>
          <w:tcPr>
            <w:tcW w:w="3454" w:type="dxa"/>
            <w:tcBorders>
              <w:top w:val="single" w:sz="6" w:space="0" w:color="auto"/>
              <w:left w:val="single" w:sz="6" w:space="0" w:color="auto"/>
              <w:bottom w:val="single" w:sz="6" w:space="0" w:color="auto"/>
              <w:right w:val="single" w:sz="6" w:space="0" w:color="auto"/>
            </w:tcBorders>
          </w:tcPr>
          <w:p w14:paraId="44CF2597"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ПЦР на ИППП:</w:t>
            </w:r>
          </w:p>
        </w:tc>
        <w:tc>
          <w:tcPr>
            <w:tcW w:w="1418" w:type="dxa"/>
            <w:tcBorders>
              <w:top w:val="single" w:sz="6" w:space="0" w:color="auto"/>
              <w:left w:val="single" w:sz="6" w:space="0" w:color="auto"/>
              <w:bottom w:val="single" w:sz="6" w:space="0" w:color="auto"/>
              <w:right w:val="single" w:sz="6" w:space="0" w:color="auto"/>
            </w:tcBorders>
          </w:tcPr>
          <w:p w14:paraId="59E1F61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CAB6B5C"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742846F"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7DDF7242"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2FA0ED72" w14:textId="77777777" w:rsidTr="006D39F5">
        <w:trPr>
          <w:trHeight w:val="2175"/>
        </w:trPr>
        <w:tc>
          <w:tcPr>
            <w:tcW w:w="3454" w:type="dxa"/>
            <w:tcBorders>
              <w:top w:val="single" w:sz="6" w:space="0" w:color="auto"/>
              <w:left w:val="single" w:sz="6" w:space="0" w:color="auto"/>
              <w:bottom w:val="nil"/>
              <w:right w:val="single" w:sz="6" w:space="0" w:color="auto"/>
            </w:tcBorders>
          </w:tcPr>
          <w:p w14:paraId="311C34F1"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Хламидия (</w:t>
            </w:r>
            <w:proofErr w:type="spellStart"/>
            <w:r>
              <w:rPr>
                <w:b/>
                <w:bCs/>
                <w:i/>
                <w:iCs/>
                <w:color w:val="000000"/>
                <w:sz w:val="20"/>
                <w:szCs w:val="20"/>
              </w:rPr>
              <w:t>Chlamydia</w:t>
            </w:r>
            <w:proofErr w:type="spellEnd"/>
            <w:r>
              <w:rPr>
                <w:b/>
                <w:bCs/>
                <w:i/>
                <w:iCs/>
                <w:color w:val="000000"/>
                <w:sz w:val="20"/>
                <w:szCs w:val="20"/>
              </w:rPr>
              <w:t xml:space="preserve"> </w:t>
            </w:r>
            <w:proofErr w:type="spellStart"/>
            <w:r>
              <w:rPr>
                <w:b/>
                <w:bCs/>
                <w:i/>
                <w:iCs/>
                <w:color w:val="000000"/>
                <w:sz w:val="20"/>
                <w:szCs w:val="20"/>
              </w:rPr>
              <w:t>trachomatis</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Chlamydia</w:t>
            </w:r>
            <w:proofErr w:type="spellEnd"/>
            <w:r>
              <w:rPr>
                <w:b/>
                <w:bCs/>
                <w:i/>
                <w:iCs/>
                <w:color w:val="000000"/>
                <w:sz w:val="20"/>
                <w:szCs w:val="20"/>
              </w:rPr>
              <w:t xml:space="preserve"> </w:t>
            </w:r>
            <w:proofErr w:type="spellStart"/>
            <w:r>
              <w:rPr>
                <w:b/>
                <w:bCs/>
                <w:i/>
                <w:iCs/>
                <w:color w:val="000000"/>
                <w:sz w:val="20"/>
                <w:szCs w:val="20"/>
              </w:rPr>
              <w:t>trachomatis</w:t>
            </w:r>
            <w:proofErr w:type="spellEnd"/>
            <w:r>
              <w:rPr>
                <w:b/>
                <w:bCs/>
                <w:i/>
                <w:iCs/>
                <w:color w:val="000000"/>
                <w:sz w:val="20"/>
                <w:szCs w:val="20"/>
              </w:rPr>
              <w:t xml:space="preserve">, DNA, </w:t>
            </w:r>
            <w:proofErr w:type="spellStart"/>
            <w:r>
              <w:rPr>
                <w:b/>
                <w:bCs/>
                <w:i/>
                <w:iCs/>
                <w:color w:val="000000"/>
                <w:sz w:val="20"/>
                <w:szCs w:val="20"/>
              </w:rPr>
              <w:t>Scrape</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Urogenital</w:t>
            </w:r>
            <w:proofErr w:type="spellEnd"/>
            <w:r>
              <w:rPr>
                <w:b/>
                <w:bCs/>
                <w:i/>
                <w:iCs/>
                <w:color w:val="000000"/>
                <w:sz w:val="20"/>
                <w:szCs w:val="20"/>
              </w:rPr>
              <w:t xml:space="preserve"> </w:t>
            </w:r>
            <w:proofErr w:type="spellStart"/>
            <w:r>
              <w:rPr>
                <w:b/>
                <w:bCs/>
                <w:i/>
                <w:iCs/>
                <w:color w:val="000000"/>
                <w:sz w:val="20"/>
                <w:szCs w:val="20"/>
              </w:rPr>
              <w:t>Epithelial</w:t>
            </w:r>
            <w:proofErr w:type="spellEnd"/>
            <w:r>
              <w:rPr>
                <w:b/>
                <w:bCs/>
                <w:i/>
                <w:iCs/>
                <w:color w:val="000000"/>
                <w:sz w:val="20"/>
                <w:szCs w:val="20"/>
              </w:rPr>
              <w:t xml:space="preserve"> </w:t>
            </w:r>
            <w:proofErr w:type="spellStart"/>
            <w:r>
              <w:rPr>
                <w:b/>
                <w:bCs/>
                <w:i/>
                <w:iCs/>
                <w:color w:val="000000"/>
                <w:sz w:val="20"/>
                <w:szCs w:val="20"/>
              </w:rPr>
              <w:t>Cells</w:t>
            </w:r>
            <w:proofErr w:type="spellEnd"/>
            <w:r>
              <w:rPr>
                <w:b/>
                <w:bCs/>
                <w:i/>
                <w:iCs/>
                <w:color w:val="000000"/>
                <w:sz w:val="20"/>
                <w:szCs w:val="20"/>
              </w:rPr>
              <w:t>) *</w:t>
            </w:r>
          </w:p>
        </w:tc>
        <w:tc>
          <w:tcPr>
            <w:tcW w:w="1418" w:type="dxa"/>
            <w:tcBorders>
              <w:top w:val="single" w:sz="6" w:space="0" w:color="auto"/>
              <w:left w:val="single" w:sz="6" w:space="0" w:color="auto"/>
              <w:bottom w:val="nil"/>
              <w:right w:val="single" w:sz="6" w:space="0" w:color="auto"/>
            </w:tcBorders>
          </w:tcPr>
          <w:p w14:paraId="2227C1D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301УРО</w:t>
            </w:r>
          </w:p>
        </w:tc>
        <w:tc>
          <w:tcPr>
            <w:tcW w:w="1417" w:type="dxa"/>
            <w:tcBorders>
              <w:top w:val="single" w:sz="6" w:space="0" w:color="auto"/>
              <w:left w:val="single" w:sz="6" w:space="0" w:color="auto"/>
              <w:bottom w:val="nil"/>
              <w:right w:val="single" w:sz="6" w:space="0" w:color="auto"/>
            </w:tcBorders>
          </w:tcPr>
          <w:p w14:paraId="6A44377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nil"/>
              <w:right w:val="single" w:sz="6" w:space="0" w:color="auto"/>
            </w:tcBorders>
          </w:tcPr>
          <w:p w14:paraId="56117CD7"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nil"/>
              <w:right w:val="single" w:sz="6" w:space="0" w:color="auto"/>
            </w:tcBorders>
          </w:tcPr>
          <w:p w14:paraId="77EF3A6A"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31DC84DA" w14:textId="77777777" w:rsidTr="006D39F5">
        <w:tblPrEx>
          <w:tblBorders>
            <w:top w:val="none" w:sz="0" w:space="0" w:color="auto"/>
          </w:tblBorders>
        </w:tblPrEx>
        <w:trPr>
          <w:trHeight w:val="2175"/>
        </w:trPr>
        <w:tc>
          <w:tcPr>
            <w:tcW w:w="3454" w:type="dxa"/>
            <w:tcBorders>
              <w:top w:val="nil"/>
              <w:left w:val="single" w:sz="6" w:space="0" w:color="auto"/>
              <w:bottom w:val="single" w:sz="6" w:space="0" w:color="auto"/>
              <w:right w:val="single" w:sz="6" w:space="0" w:color="auto"/>
            </w:tcBorders>
          </w:tcPr>
          <w:p w14:paraId="4BC1E87C"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lastRenderedPageBreak/>
              <w:t>Микоплазма (</w:t>
            </w:r>
            <w:proofErr w:type="spellStart"/>
            <w:r>
              <w:rPr>
                <w:b/>
                <w:bCs/>
                <w:i/>
                <w:iCs/>
                <w:color w:val="000000"/>
                <w:sz w:val="20"/>
                <w:szCs w:val="20"/>
              </w:rPr>
              <w:t>Mycoplasma</w:t>
            </w:r>
            <w:proofErr w:type="spellEnd"/>
            <w:r>
              <w:rPr>
                <w:b/>
                <w:bCs/>
                <w:i/>
                <w:iCs/>
                <w:color w:val="000000"/>
                <w:sz w:val="20"/>
                <w:szCs w:val="20"/>
              </w:rPr>
              <w:t xml:space="preserve"> </w:t>
            </w:r>
            <w:proofErr w:type="spellStart"/>
            <w:r>
              <w:rPr>
                <w:b/>
                <w:bCs/>
                <w:i/>
                <w:iCs/>
                <w:color w:val="000000"/>
                <w:sz w:val="20"/>
                <w:szCs w:val="20"/>
              </w:rPr>
              <w:t>genitalium</w:t>
            </w:r>
            <w:proofErr w:type="spellEnd"/>
            <w:r>
              <w:rPr>
                <w:b/>
                <w:bCs/>
                <w:i/>
                <w:iCs/>
                <w:color w:val="000000"/>
                <w:sz w:val="20"/>
                <w:szCs w:val="20"/>
              </w:rPr>
              <w:t>), определение ДНК в соскобе эпителиальных клеток урогенитального тракта (</w:t>
            </w:r>
            <w:proofErr w:type="spellStart"/>
            <w:r>
              <w:rPr>
                <w:b/>
                <w:bCs/>
                <w:i/>
                <w:iCs/>
                <w:color w:val="000000"/>
                <w:sz w:val="20"/>
                <w:szCs w:val="20"/>
              </w:rPr>
              <w:t>Mycoplasma</w:t>
            </w:r>
            <w:proofErr w:type="spellEnd"/>
            <w:r>
              <w:rPr>
                <w:b/>
                <w:bCs/>
                <w:i/>
                <w:iCs/>
                <w:color w:val="000000"/>
                <w:sz w:val="20"/>
                <w:szCs w:val="20"/>
              </w:rPr>
              <w:t xml:space="preserve"> </w:t>
            </w:r>
            <w:proofErr w:type="spellStart"/>
            <w:r>
              <w:rPr>
                <w:b/>
                <w:bCs/>
                <w:i/>
                <w:iCs/>
                <w:color w:val="000000"/>
                <w:sz w:val="20"/>
                <w:szCs w:val="20"/>
              </w:rPr>
              <w:t>genitalium</w:t>
            </w:r>
            <w:proofErr w:type="spellEnd"/>
            <w:r>
              <w:rPr>
                <w:b/>
                <w:bCs/>
                <w:i/>
                <w:iCs/>
                <w:color w:val="000000"/>
                <w:sz w:val="20"/>
                <w:szCs w:val="20"/>
              </w:rPr>
              <w:t xml:space="preserve">, DNA, </w:t>
            </w:r>
            <w:proofErr w:type="spellStart"/>
            <w:r>
              <w:rPr>
                <w:b/>
                <w:bCs/>
                <w:i/>
                <w:iCs/>
                <w:color w:val="000000"/>
                <w:sz w:val="20"/>
                <w:szCs w:val="20"/>
              </w:rPr>
              <w:t>Scrape</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Urogenital</w:t>
            </w:r>
            <w:proofErr w:type="spellEnd"/>
            <w:r>
              <w:rPr>
                <w:b/>
                <w:bCs/>
                <w:i/>
                <w:iCs/>
                <w:color w:val="000000"/>
                <w:sz w:val="20"/>
                <w:szCs w:val="20"/>
              </w:rPr>
              <w:t xml:space="preserve"> </w:t>
            </w:r>
            <w:proofErr w:type="spellStart"/>
            <w:r>
              <w:rPr>
                <w:b/>
                <w:bCs/>
                <w:i/>
                <w:iCs/>
                <w:color w:val="000000"/>
                <w:sz w:val="20"/>
                <w:szCs w:val="20"/>
              </w:rPr>
              <w:t>Epithelial</w:t>
            </w:r>
            <w:proofErr w:type="spellEnd"/>
            <w:r>
              <w:rPr>
                <w:b/>
                <w:bCs/>
                <w:i/>
                <w:iCs/>
                <w:color w:val="000000"/>
                <w:sz w:val="20"/>
                <w:szCs w:val="20"/>
              </w:rPr>
              <w:t xml:space="preserve"> </w:t>
            </w:r>
            <w:proofErr w:type="spellStart"/>
            <w:r>
              <w:rPr>
                <w:b/>
                <w:bCs/>
                <w:i/>
                <w:iCs/>
                <w:color w:val="000000"/>
                <w:sz w:val="20"/>
                <w:szCs w:val="20"/>
              </w:rPr>
              <w:t>Cells</w:t>
            </w:r>
            <w:proofErr w:type="spellEnd"/>
            <w:r>
              <w:rPr>
                <w:b/>
                <w:bCs/>
                <w:i/>
                <w:iCs/>
                <w:color w:val="000000"/>
                <w:sz w:val="20"/>
                <w:szCs w:val="20"/>
              </w:rPr>
              <w:t>) *</w:t>
            </w:r>
          </w:p>
        </w:tc>
        <w:tc>
          <w:tcPr>
            <w:tcW w:w="1418" w:type="dxa"/>
            <w:tcBorders>
              <w:top w:val="nil"/>
              <w:left w:val="single" w:sz="6" w:space="0" w:color="auto"/>
              <w:bottom w:val="single" w:sz="6" w:space="0" w:color="auto"/>
              <w:right w:val="single" w:sz="6" w:space="0" w:color="auto"/>
            </w:tcBorders>
          </w:tcPr>
          <w:p w14:paraId="6900AE1E"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302УРО</w:t>
            </w:r>
          </w:p>
        </w:tc>
        <w:tc>
          <w:tcPr>
            <w:tcW w:w="1417" w:type="dxa"/>
            <w:tcBorders>
              <w:top w:val="nil"/>
              <w:left w:val="single" w:sz="6" w:space="0" w:color="auto"/>
              <w:bottom w:val="single" w:sz="6" w:space="0" w:color="auto"/>
              <w:right w:val="single" w:sz="6" w:space="0" w:color="auto"/>
            </w:tcBorders>
          </w:tcPr>
          <w:p w14:paraId="5A24A344"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nil"/>
              <w:left w:val="single" w:sz="6" w:space="0" w:color="auto"/>
              <w:bottom w:val="single" w:sz="6" w:space="0" w:color="auto"/>
              <w:right w:val="single" w:sz="6" w:space="0" w:color="auto"/>
            </w:tcBorders>
          </w:tcPr>
          <w:p w14:paraId="4A9856E5"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nil"/>
              <w:left w:val="single" w:sz="6" w:space="0" w:color="auto"/>
              <w:bottom w:val="single" w:sz="6" w:space="0" w:color="auto"/>
              <w:right w:val="single" w:sz="6" w:space="0" w:color="auto"/>
            </w:tcBorders>
          </w:tcPr>
          <w:p w14:paraId="514A7E4F"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0CD8193A" w14:textId="77777777" w:rsidTr="006D39F5">
        <w:trPr>
          <w:trHeight w:val="1605"/>
        </w:trPr>
        <w:tc>
          <w:tcPr>
            <w:tcW w:w="3454" w:type="dxa"/>
            <w:tcBorders>
              <w:top w:val="single" w:sz="6" w:space="0" w:color="auto"/>
              <w:left w:val="single" w:sz="6" w:space="0" w:color="auto"/>
              <w:bottom w:val="single" w:sz="6" w:space="0" w:color="auto"/>
              <w:right w:val="single" w:sz="6" w:space="0" w:color="auto"/>
            </w:tcBorders>
          </w:tcPr>
          <w:p w14:paraId="73E1651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Цитомегаловирус, определение ДНК в соскобе эпителиальных клеток урогенитального тракта (CMV DNA, </w:t>
            </w:r>
            <w:proofErr w:type="spellStart"/>
            <w:r>
              <w:rPr>
                <w:b/>
                <w:bCs/>
                <w:i/>
                <w:iCs/>
                <w:color w:val="000000"/>
                <w:sz w:val="20"/>
                <w:szCs w:val="20"/>
              </w:rPr>
              <w:t>Scrape</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Urogenital</w:t>
            </w:r>
            <w:proofErr w:type="spellEnd"/>
            <w:r>
              <w:rPr>
                <w:b/>
                <w:bCs/>
                <w:i/>
                <w:iCs/>
                <w:color w:val="000000"/>
                <w:sz w:val="20"/>
                <w:szCs w:val="20"/>
              </w:rPr>
              <w:t xml:space="preserve"> </w:t>
            </w:r>
            <w:proofErr w:type="spellStart"/>
            <w:r>
              <w:rPr>
                <w:b/>
                <w:bCs/>
                <w:i/>
                <w:iCs/>
                <w:color w:val="000000"/>
                <w:sz w:val="20"/>
                <w:szCs w:val="20"/>
              </w:rPr>
              <w:t>Epithelial</w:t>
            </w:r>
            <w:proofErr w:type="spellEnd"/>
            <w:r>
              <w:rPr>
                <w:b/>
                <w:bCs/>
                <w:i/>
                <w:iCs/>
                <w:color w:val="000000"/>
                <w:sz w:val="20"/>
                <w:szCs w:val="20"/>
              </w:rPr>
              <w:t xml:space="preserve"> </w:t>
            </w:r>
            <w:proofErr w:type="spellStart"/>
            <w:r>
              <w:rPr>
                <w:b/>
                <w:bCs/>
                <w:i/>
                <w:iCs/>
                <w:color w:val="000000"/>
                <w:sz w:val="20"/>
                <w:szCs w:val="20"/>
              </w:rPr>
              <w:t>Cells</w:t>
            </w:r>
            <w:proofErr w:type="spellEnd"/>
            <w:r>
              <w:rPr>
                <w:b/>
                <w:bCs/>
                <w:i/>
                <w:iCs/>
                <w:color w:val="000000"/>
                <w:sz w:val="20"/>
                <w:szCs w:val="20"/>
              </w:rPr>
              <w:t>) *</w:t>
            </w:r>
          </w:p>
        </w:tc>
        <w:tc>
          <w:tcPr>
            <w:tcW w:w="1418" w:type="dxa"/>
            <w:tcBorders>
              <w:top w:val="single" w:sz="6" w:space="0" w:color="auto"/>
              <w:left w:val="single" w:sz="6" w:space="0" w:color="auto"/>
              <w:bottom w:val="single" w:sz="6" w:space="0" w:color="auto"/>
              <w:right w:val="single" w:sz="6" w:space="0" w:color="auto"/>
            </w:tcBorders>
          </w:tcPr>
          <w:p w14:paraId="28F08258"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310УРО</w:t>
            </w:r>
          </w:p>
        </w:tc>
        <w:tc>
          <w:tcPr>
            <w:tcW w:w="1417" w:type="dxa"/>
            <w:tcBorders>
              <w:top w:val="single" w:sz="6" w:space="0" w:color="auto"/>
              <w:left w:val="single" w:sz="6" w:space="0" w:color="auto"/>
              <w:bottom w:val="single" w:sz="6" w:space="0" w:color="auto"/>
              <w:right w:val="single" w:sz="6" w:space="0" w:color="auto"/>
            </w:tcBorders>
          </w:tcPr>
          <w:p w14:paraId="2DC5330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01434AD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0D9AF5E5"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4B30644C" w14:textId="77777777" w:rsidTr="006D39F5">
        <w:trPr>
          <w:trHeight w:val="1890"/>
        </w:trPr>
        <w:tc>
          <w:tcPr>
            <w:tcW w:w="3454" w:type="dxa"/>
            <w:tcBorders>
              <w:top w:val="single" w:sz="6" w:space="0" w:color="auto"/>
              <w:left w:val="single" w:sz="6" w:space="0" w:color="auto"/>
              <w:bottom w:val="single" w:sz="6" w:space="0" w:color="auto"/>
              <w:right w:val="single" w:sz="6" w:space="0" w:color="auto"/>
            </w:tcBorders>
          </w:tcPr>
          <w:p w14:paraId="594C8C8A"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 Герпесвирус 1 и 2 типов, определение ДНК в соскобе эпителиальных клеток урогенитального тракта (HSV1, 2 DNA, </w:t>
            </w:r>
            <w:proofErr w:type="spellStart"/>
            <w:r>
              <w:rPr>
                <w:b/>
                <w:bCs/>
                <w:i/>
                <w:iCs/>
                <w:color w:val="000000"/>
                <w:sz w:val="20"/>
                <w:szCs w:val="20"/>
              </w:rPr>
              <w:t>Scrape</w:t>
            </w:r>
            <w:proofErr w:type="spellEnd"/>
            <w:r>
              <w:rPr>
                <w:b/>
                <w:bCs/>
                <w:i/>
                <w:iCs/>
                <w:color w:val="000000"/>
                <w:sz w:val="20"/>
                <w:szCs w:val="20"/>
              </w:rPr>
              <w:t xml:space="preserve"> </w:t>
            </w:r>
            <w:proofErr w:type="spellStart"/>
            <w:r>
              <w:rPr>
                <w:b/>
                <w:bCs/>
                <w:i/>
                <w:iCs/>
                <w:color w:val="000000"/>
                <w:sz w:val="20"/>
                <w:szCs w:val="20"/>
              </w:rPr>
              <w:t>of</w:t>
            </w:r>
            <w:proofErr w:type="spellEnd"/>
            <w:r>
              <w:rPr>
                <w:b/>
                <w:bCs/>
                <w:i/>
                <w:iCs/>
                <w:color w:val="000000"/>
                <w:sz w:val="20"/>
                <w:szCs w:val="20"/>
              </w:rPr>
              <w:t xml:space="preserve"> </w:t>
            </w:r>
            <w:proofErr w:type="spellStart"/>
            <w:r>
              <w:rPr>
                <w:b/>
                <w:bCs/>
                <w:i/>
                <w:iCs/>
                <w:color w:val="000000"/>
                <w:sz w:val="20"/>
                <w:szCs w:val="20"/>
              </w:rPr>
              <w:t>Urogenital</w:t>
            </w:r>
            <w:proofErr w:type="spellEnd"/>
            <w:r>
              <w:rPr>
                <w:b/>
                <w:bCs/>
                <w:i/>
                <w:iCs/>
                <w:color w:val="000000"/>
                <w:sz w:val="20"/>
                <w:szCs w:val="20"/>
              </w:rPr>
              <w:t xml:space="preserve"> </w:t>
            </w:r>
            <w:proofErr w:type="spellStart"/>
            <w:r>
              <w:rPr>
                <w:b/>
                <w:bCs/>
                <w:i/>
                <w:iCs/>
                <w:color w:val="000000"/>
                <w:sz w:val="20"/>
                <w:szCs w:val="20"/>
              </w:rPr>
              <w:t>Epithelial</w:t>
            </w:r>
            <w:proofErr w:type="spellEnd"/>
            <w:r>
              <w:rPr>
                <w:b/>
                <w:bCs/>
                <w:i/>
                <w:iCs/>
                <w:color w:val="000000"/>
                <w:sz w:val="20"/>
                <w:szCs w:val="20"/>
              </w:rPr>
              <w:t xml:space="preserve"> </w:t>
            </w:r>
            <w:proofErr w:type="spellStart"/>
            <w:r>
              <w:rPr>
                <w:b/>
                <w:bCs/>
                <w:i/>
                <w:iCs/>
                <w:color w:val="000000"/>
                <w:sz w:val="20"/>
                <w:szCs w:val="20"/>
              </w:rPr>
              <w:t>Cells</w:t>
            </w:r>
            <w:proofErr w:type="spellEnd"/>
            <w:r>
              <w:rPr>
                <w:b/>
                <w:bCs/>
                <w:i/>
                <w:iCs/>
                <w:color w:val="000000"/>
                <w:sz w:val="20"/>
                <w:szCs w:val="20"/>
              </w:rPr>
              <w:t>) *</w:t>
            </w:r>
          </w:p>
        </w:tc>
        <w:tc>
          <w:tcPr>
            <w:tcW w:w="1418" w:type="dxa"/>
            <w:tcBorders>
              <w:top w:val="single" w:sz="6" w:space="0" w:color="auto"/>
              <w:left w:val="single" w:sz="6" w:space="0" w:color="auto"/>
              <w:bottom w:val="single" w:sz="6" w:space="0" w:color="auto"/>
              <w:right w:val="single" w:sz="6" w:space="0" w:color="auto"/>
            </w:tcBorders>
          </w:tcPr>
          <w:p w14:paraId="68B870BF"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309УРО</w:t>
            </w:r>
          </w:p>
        </w:tc>
        <w:tc>
          <w:tcPr>
            <w:tcW w:w="1417" w:type="dxa"/>
            <w:tcBorders>
              <w:top w:val="single" w:sz="6" w:space="0" w:color="auto"/>
              <w:left w:val="single" w:sz="6" w:space="0" w:color="auto"/>
              <w:bottom w:val="single" w:sz="6" w:space="0" w:color="auto"/>
              <w:right w:val="single" w:sz="6" w:space="0" w:color="auto"/>
            </w:tcBorders>
          </w:tcPr>
          <w:p w14:paraId="06CA330C"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614F6CE"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3D4CED17" w14:textId="77777777" w:rsidR="009E60F5" w:rsidRDefault="009E60F5" w:rsidP="006D39F5">
            <w:pPr>
              <w:autoSpaceDE w:val="0"/>
              <w:autoSpaceDN w:val="0"/>
              <w:adjustRightInd w:val="0"/>
              <w:spacing w:after="0"/>
              <w:ind w:right="-10204"/>
              <w:jc w:val="center"/>
              <w:rPr>
                <w:b/>
                <w:bCs/>
                <w:i/>
                <w:iCs/>
                <w:color w:val="000000"/>
                <w:sz w:val="20"/>
                <w:szCs w:val="20"/>
              </w:rPr>
            </w:pPr>
          </w:p>
        </w:tc>
      </w:tr>
      <w:tr w:rsidR="009E60F5" w14:paraId="7BC68846" w14:textId="77777777" w:rsidTr="006D39F5">
        <w:trPr>
          <w:trHeight w:val="990"/>
        </w:trPr>
        <w:tc>
          <w:tcPr>
            <w:tcW w:w="3454" w:type="dxa"/>
            <w:tcBorders>
              <w:top w:val="single" w:sz="6" w:space="0" w:color="auto"/>
              <w:left w:val="single" w:sz="6" w:space="0" w:color="auto"/>
              <w:bottom w:val="single" w:sz="6" w:space="0" w:color="auto"/>
              <w:right w:val="single" w:sz="6" w:space="0" w:color="auto"/>
            </w:tcBorders>
          </w:tcPr>
          <w:p w14:paraId="1A848264"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Взятие </w:t>
            </w:r>
            <w:proofErr w:type="spellStart"/>
            <w:r>
              <w:rPr>
                <w:b/>
                <w:bCs/>
                <w:i/>
                <w:iCs/>
                <w:color w:val="000000"/>
                <w:sz w:val="20"/>
                <w:szCs w:val="20"/>
              </w:rPr>
              <w:t>урогенетального</w:t>
            </w:r>
            <w:proofErr w:type="spellEnd"/>
            <w:r>
              <w:rPr>
                <w:b/>
                <w:bCs/>
                <w:i/>
                <w:iCs/>
                <w:color w:val="000000"/>
                <w:sz w:val="20"/>
                <w:szCs w:val="20"/>
              </w:rPr>
              <w:t xml:space="preserve"> мазка</w:t>
            </w:r>
          </w:p>
        </w:tc>
        <w:tc>
          <w:tcPr>
            <w:tcW w:w="1418" w:type="dxa"/>
            <w:tcBorders>
              <w:top w:val="single" w:sz="6" w:space="0" w:color="auto"/>
              <w:left w:val="single" w:sz="6" w:space="0" w:color="auto"/>
              <w:bottom w:val="single" w:sz="6" w:space="0" w:color="auto"/>
              <w:right w:val="single" w:sz="6" w:space="0" w:color="auto"/>
            </w:tcBorders>
          </w:tcPr>
          <w:p w14:paraId="688AF471"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 xml:space="preserve"> А11.20.002/А11.20.005</w:t>
            </w:r>
          </w:p>
        </w:tc>
        <w:tc>
          <w:tcPr>
            <w:tcW w:w="1417" w:type="dxa"/>
            <w:tcBorders>
              <w:top w:val="single" w:sz="6" w:space="0" w:color="auto"/>
              <w:left w:val="single" w:sz="6" w:space="0" w:color="auto"/>
              <w:bottom w:val="single" w:sz="6" w:space="0" w:color="auto"/>
              <w:right w:val="single" w:sz="6" w:space="0" w:color="auto"/>
            </w:tcBorders>
          </w:tcPr>
          <w:p w14:paraId="35D0832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701" w:type="dxa"/>
            <w:tcBorders>
              <w:top w:val="single" w:sz="6" w:space="0" w:color="auto"/>
              <w:left w:val="single" w:sz="6" w:space="0" w:color="auto"/>
              <w:bottom w:val="single" w:sz="6" w:space="0" w:color="auto"/>
              <w:right w:val="single" w:sz="6" w:space="0" w:color="auto"/>
            </w:tcBorders>
          </w:tcPr>
          <w:p w14:paraId="1B43F218" w14:textId="77777777" w:rsidR="009E60F5" w:rsidRDefault="009E60F5" w:rsidP="006D39F5">
            <w:pPr>
              <w:autoSpaceDE w:val="0"/>
              <w:autoSpaceDN w:val="0"/>
              <w:adjustRightInd w:val="0"/>
              <w:spacing w:after="0"/>
              <w:ind w:right="-10204"/>
              <w:jc w:val="center"/>
              <w:rPr>
                <w:b/>
                <w:bCs/>
                <w:i/>
                <w:iCs/>
                <w:color w:val="000000"/>
                <w:sz w:val="20"/>
                <w:szCs w:val="20"/>
              </w:rPr>
            </w:pPr>
          </w:p>
        </w:tc>
        <w:tc>
          <w:tcPr>
            <w:tcW w:w="1276" w:type="dxa"/>
            <w:tcBorders>
              <w:top w:val="single" w:sz="6" w:space="0" w:color="auto"/>
              <w:left w:val="single" w:sz="6" w:space="0" w:color="auto"/>
              <w:bottom w:val="single" w:sz="6" w:space="0" w:color="auto"/>
              <w:right w:val="single" w:sz="6" w:space="0" w:color="auto"/>
            </w:tcBorders>
          </w:tcPr>
          <w:p w14:paraId="18AB396B"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r>
      <w:tr w:rsidR="009E60F5" w14:paraId="6C571933" w14:textId="77777777" w:rsidTr="006D39F5">
        <w:tblPrEx>
          <w:tblBorders>
            <w:bottom w:val="single" w:sz="6" w:space="0" w:color="000000"/>
          </w:tblBorders>
        </w:tblPrEx>
        <w:trPr>
          <w:trHeight w:val="570"/>
        </w:trPr>
        <w:tc>
          <w:tcPr>
            <w:tcW w:w="3454" w:type="dxa"/>
            <w:tcBorders>
              <w:top w:val="single" w:sz="6" w:space="0" w:color="auto"/>
              <w:left w:val="single" w:sz="6" w:space="0" w:color="auto"/>
              <w:bottom w:val="single" w:sz="6" w:space="0" w:color="auto"/>
              <w:right w:val="single" w:sz="6" w:space="0" w:color="auto"/>
            </w:tcBorders>
          </w:tcPr>
          <w:p w14:paraId="0A66CD6F" w14:textId="77777777" w:rsidR="009E60F5" w:rsidRDefault="009E60F5" w:rsidP="006D39F5">
            <w:pPr>
              <w:autoSpaceDE w:val="0"/>
              <w:autoSpaceDN w:val="0"/>
              <w:adjustRightInd w:val="0"/>
              <w:spacing w:after="0"/>
              <w:rPr>
                <w:b/>
                <w:bCs/>
                <w:i/>
                <w:iCs/>
                <w:color w:val="000000"/>
                <w:sz w:val="20"/>
                <w:szCs w:val="20"/>
              </w:rPr>
            </w:pPr>
            <w:r>
              <w:rPr>
                <w:b/>
                <w:bCs/>
                <w:i/>
                <w:iCs/>
                <w:color w:val="000000"/>
                <w:sz w:val="20"/>
                <w:szCs w:val="20"/>
              </w:rPr>
              <w:t xml:space="preserve">Взятие крови из </w:t>
            </w:r>
            <w:proofErr w:type="spellStart"/>
            <w:r>
              <w:rPr>
                <w:b/>
                <w:bCs/>
                <w:i/>
                <w:iCs/>
                <w:color w:val="000000"/>
                <w:sz w:val="20"/>
                <w:szCs w:val="20"/>
              </w:rPr>
              <w:t>переферической</w:t>
            </w:r>
            <w:proofErr w:type="spellEnd"/>
            <w:r>
              <w:rPr>
                <w:b/>
                <w:bCs/>
                <w:i/>
                <w:iCs/>
                <w:color w:val="000000"/>
                <w:sz w:val="20"/>
                <w:szCs w:val="20"/>
              </w:rPr>
              <w:t xml:space="preserve"> вены</w:t>
            </w:r>
          </w:p>
        </w:tc>
        <w:tc>
          <w:tcPr>
            <w:tcW w:w="1418" w:type="dxa"/>
            <w:tcBorders>
              <w:top w:val="single" w:sz="6" w:space="0" w:color="auto"/>
              <w:left w:val="single" w:sz="6" w:space="0" w:color="auto"/>
              <w:bottom w:val="single" w:sz="6" w:space="0" w:color="auto"/>
              <w:right w:val="single" w:sz="6" w:space="0" w:color="auto"/>
            </w:tcBorders>
          </w:tcPr>
          <w:p w14:paraId="24E3D34C"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А11.12.009</w:t>
            </w:r>
            <w:r>
              <w:rPr>
                <w:b/>
                <w:bCs/>
                <w:i/>
                <w:iCs/>
                <w:color w:val="000000"/>
                <w:szCs w:val="28"/>
              </w:rPr>
              <w:t xml:space="preserve"> </w:t>
            </w:r>
          </w:p>
        </w:tc>
        <w:tc>
          <w:tcPr>
            <w:tcW w:w="1417" w:type="dxa"/>
            <w:tcBorders>
              <w:top w:val="single" w:sz="6" w:space="0" w:color="auto"/>
              <w:left w:val="single" w:sz="6" w:space="0" w:color="auto"/>
              <w:bottom w:val="single" w:sz="6" w:space="0" w:color="auto"/>
              <w:right w:val="single" w:sz="6" w:space="0" w:color="auto"/>
            </w:tcBorders>
          </w:tcPr>
          <w:p w14:paraId="532DD862"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c>
          <w:tcPr>
            <w:tcW w:w="1701" w:type="dxa"/>
            <w:tcBorders>
              <w:top w:val="single" w:sz="6" w:space="0" w:color="auto"/>
              <w:left w:val="single" w:sz="6" w:space="0" w:color="auto"/>
              <w:bottom w:val="single" w:sz="6" w:space="0" w:color="auto"/>
              <w:right w:val="single" w:sz="6" w:space="0" w:color="auto"/>
            </w:tcBorders>
          </w:tcPr>
          <w:p w14:paraId="20D31646"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1</w:t>
            </w:r>
          </w:p>
        </w:tc>
        <w:tc>
          <w:tcPr>
            <w:tcW w:w="1276" w:type="dxa"/>
            <w:tcBorders>
              <w:top w:val="single" w:sz="6" w:space="0" w:color="auto"/>
              <w:left w:val="single" w:sz="6" w:space="0" w:color="auto"/>
              <w:bottom w:val="single" w:sz="6" w:space="0" w:color="auto"/>
              <w:right w:val="single" w:sz="6" w:space="0" w:color="auto"/>
            </w:tcBorders>
          </w:tcPr>
          <w:p w14:paraId="5D0A39C5" w14:textId="77777777" w:rsidR="009E60F5"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2</w:t>
            </w:r>
          </w:p>
        </w:tc>
      </w:tr>
    </w:tbl>
    <w:p w14:paraId="646EA32D"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w:t>
      </w:r>
      <w:proofErr w:type="gramStart"/>
      <w:r>
        <w:rPr>
          <w:b/>
          <w:bCs/>
          <w:i/>
          <w:iCs/>
          <w:color w:val="000000"/>
          <w:sz w:val="20"/>
          <w:szCs w:val="20"/>
        </w:rPr>
        <w:t xml:space="preserve">Исполнитель»   </w:t>
      </w:r>
      <w:proofErr w:type="gramEnd"/>
      <w:r>
        <w:rPr>
          <w:b/>
          <w:bCs/>
          <w:i/>
          <w:iCs/>
          <w:color w:val="000000"/>
          <w:sz w:val="20"/>
          <w:szCs w:val="20"/>
        </w:rPr>
        <w:t xml:space="preserve">                                                                               «Пациент» _____________________</w:t>
      </w:r>
    </w:p>
    <w:p w14:paraId="0376D3B0" w14:textId="77777777" w:rsidR="009E60F5" w:rsidRDefault="009E60F5" w:rsidP="009E60F5">
      <w:pPr>
        <w:autoSpaceDE w:val="0"/>
        <w:autoSpaceDN w:val="0"/>
        <w:adjustRightInd w:val="0"/>
        <w:spacing w:after="0"/>
        <w:rPr>
          <w:b/>
          <w:bCs/>
          <w:i/>
          <w:iCs/>
          <w:color w:val="000000"/>
          <w:sz w:val="20"/>
          <w:szCs w:val="20"/>
        </w:rPr>
      </w:pPr>
    </w:p>
    <w:p w14:paraId="00A3AE5B"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МП</w:t>
      </w:r>
    </w:p>
    <w:p w14:paraId="22647B01" w14:textId="77777777" w:rsidR="009E60F5" w:rsidRDefault="009E60F5" w:rsidP="009E60F5">
      <w:pPr>
        <w:tabs>
          <w:tab w:val="left" w:pos="1354"/>
        </w:tabs>
        <w:autoSpaceDE w:val="0"/>
        <w:autoSpaceDN w:val="0"/>
        <w:adjustRightInd w:val="0"/>
        <w:spacing w:after="0"/>
        <w:rPr>
          <w:b/>
          <w:bCs/>
          <w:i/>
          <w:iCs/>
          <w:color w:val="000000"/>
          <w:sz w:val="20"/>
          <w:szCs w:val="20"/>
        </w:rPr>
      </w:pPr>
    </w:p>
    <w:p w14:paraId="03CF93B5" w14:textId="77777777" w:rsidR="009E60F5" w:rsidRDefault="009E60F5" w:rsidP="009E60F5">
      <w:pPr>
        <w:tabs>
          <w:tab w:val="left" w:pos="1354"/>
        </w:tabs>
        <w:autoSpaceDE w:val="0"/>
        <w:autoSpaceDN w:val="0"/>
        <w:adjustRightInd w:val="0"/>
        <w:spacing w:after="0"/>
        <w:rPr>
          <w:b/>
          <w:bCs/>
          <w:i/>
          <w:iCs/>
          <w:color w:val="000000"/>
          <w:sz w:val="20"/>
          <w:szCs w:val="20"/>
        </w:rPr>
      </w:pPr>
    </w:p>
    <w:p w14:paraId="4D624A87" w14:textId="77777777" w:rsidR="009E60F5" w:rsidRDefault="009E60F5" w:rsidP="009E60F5">
      <w:pPr>
        <w:tabs>
          <w:tab w:val="left" w:pos="1354"/>
        </w:tabs>
        <w:autoSpaceDE w:val="0"/>
        <w:autoSpaceDN w:val="0"/>
        <w:adjustRightInd w:val="0"/>
        <w:spacing w:after="0"/>
        <w:rPr>
          <w:b/>
          <w:bCs/>
          <w:i/>
          <w:iCs/>
          <w:color w:val="000000"/>
          <w:sz w:val="20"/>
          <w:szCs w:val="20"/>
        </w:rPr>
      </w:pPr>
    </w:p>
    <w:p w14:paraId="4ED1EEFA" w14:textId="77777777" w:rsidR="009E60F5" w:rsidRDefault="009E60F5" w:rsidP="009E60F5">
      <w:pPr>
        <w:tabs>
          <w:tab w:val="left" w:pos="1354"/>
        </w:tabs>
        <w:autoSpaceDE w:val="0"/>
        <w:autoSpaceDN w:val="0"/>
        <w:adjustRightInd w:val="0"/>
        <w:spacing w:after="0"/>
        <w:rPr>
          <w:b/>
          <w:bCs/>
          <w:i/>
          <w:iCs/>
          <w:color w:val="000000"/>
          <w:sz w:val="20"/>
          <w:szCs w:val="20"/>
        </w:rPr>
      </w:pPr>
    </w:p>
    <w:p w14:paraId="66C9CB61" w14:textId="77777777" w:rsidR="009E60F5" w:rsidRDefault="009E60F5" w:rsidP="009E60F5">
      <w:pPr>
        <w:tabs>
          <w:tab w:val="left" w:pos="1354"/>
        </w:tabs>
        <w:autoSpaceDE w:val="0"/>
        <w:autoSpaceDN w:val="0"/>
        <w:adjustRightInd w:val="0"/>
        <w:spacing w:after="0"/>
        <w:rPr>
          <w:b/>
          <w:bCs/>
          <w:i/>
          <w:iCs/>
          <w:color w:val="000000"/>
          <w:sz w:val="20"/>
          <w:szCs w:val="20"/>
        </w:rPr>
      </w:pPr>
    </w:p>
    <w:p w14:paraId="668C2AEB" w14:textId="77777777" w:rsidR="009E60F5" w:rsidRDefault="009E60F5" w:rsidP="009E60F5">
      <w:pPr>
        <w:tabs>
          <w:tab w:val="left" w:pos="1354"/>
        </w:tabs>
        <w:autoSpaceDE w:val="0"/>
        <w:autoSpaceDN w:val="0"/>
        <w:adjustRightInd w:val="0"/>
        <w:spacing w:after="0"/>
        <w:rPr>
          <w:b/>
          <w:bCs/>
          <w:i/>
          <w:iCs/>
          <w:color w:val="000000"/>
          <w:sz w:val="20"/>
          <w:szCs w:val="20"/>
        </w:rPr>
      </w:pPr>
    </w:p>
    <w:p w14:paraId="2A575BAE" w14:textId="77777777" w:rsidR="009E60F5" w:rsidRDefault="009E60F5" w:rsidP="009E60F5">
      <w:pPr>
        <w:autoSpaceDE w:val="0"/>
        <w:autoSpaceDN w:val="0"/>
        <w:adjustRightInd w:val="0"/>
        <w:spacing w:after="0"/>
        <w:rPr>
          <w:b/>
          <w:bCs/>
          <w:i/>
          <w:iCs/>
          <w:color w:val="000000"/>
          <w:sz w:val="20"/>
          <w:szCs w:val="20"/>
        </w:rPr>
      </w:pPr>
    </w:p>
    <w:p w14:paraId="7464E1AC" w14:textId="77777777" w:rsidR="009E60F5" w:rsidRDefault="009E60F5" w:rsidP="009E60F5">
      <w:pPr>
        <w:autoSpaceDE w:val="0"/>
        <w:autoSpaceDN w:val="0"/>
        <w:adjustRightInd w:val="0"/>
        <w:spacing w:after="0"/>
        <w:rPr>
          <w:b/>
          <w:sz w:val="20"/>
          <w:szCs w:val="20"/>
        </w:rPr>
      </w:pPr>
    </w:p>
    <w:p w14:paraId="5D327DEA" w14:textId="77777777" w:rsidR="009E60F5" w:rsidRPr="00F92E89" w:rsidRDefault="009E60F5" w:rsidP="009E60F5">
      <w:pPr>
        <w:autoSpaceDE w:val="0"/>
        <w:autoSpaceDN w:val="0"/>
        <w:adjustRightInd w:val="0"/>
        <w:spacing w:after="0"/>
        <w:jc w:val="right"/>
        <w:rPr>
          <w:b/>
          <w:sz w:val="20"/>
          <w:szCs w:val="20"/>
        </w:rPr>
      </w:pPr>
      <w:r w:rsidRPr="00F92E89">
        <w:rPr>
          <w:b/>
          <w:sz w:val="20"/>
          <w:szCs w:val="20"/>
        </w:rPr>
        <w:t xml:space="preserve">Приложение № </w:t>
      </w:r>
      <w:r>
        <w:rPr>
          <w:b/>
          <w:sz w:val="20"/>
          <w:szCs w:val="20"/>
        </w:rPr>
        <w:t>96</w:t>
      </w:r>
    </w:p>
    <w:p w14:paraId="751572B7" w14:textId="77777777" w:rsidR="009E60F5" w:rsidRPr="00F92E89" w:rsidRDefault="009E60F5" w:rsidP="009E60F5">
      <w:pPr>
        <w:autoSpaceDE w:val="0"/>
        <w:autoSpaceDN w:val="0"/>
        <w:adjustRightInd w:val="0"/>
        <w:spacing w:after="0"/>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355E0C10"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7B4025B" w14:textId="77777777" w:rsidR="009E60F5" w:rsidRDefault="009E60F5" w:rsidP="009E60F5">
      <w:pPr>
        <w:autoSpaceDE w:val="0"/>
        <w:autoSpaceDN w:val="0"/>
        <w:adjustRightInd w:val="0"/>
        <w:spacing w:after="0"/>
        <w:ind w:right="-28"/>
        <w:jc w:val="center"/>
        <w:rPr>
          <w:b/>
          <w:bCs/>
          <w:color w:val="000000"/>
          <w:sz w:val="20"/>
          <w:szCs w:val="20"/>
        </w:rPr>
      </w:pPr>
    </w:p>
    <w:p w14:paraId="5FCB3A1E"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128181A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2B4C37">
        <w:rPr>
          <w:b/>
          <w:bCs/>
          <w:color w:val="000000"/>
          <w:sz w:val="20"/>
          <w:szCs w:val="20"/>
        </w:rPr>
        <w:t>а</w:t>
      </w:r>
      <w:r>
        <w:rPr>
          <w:b/>
          <w:bCs/>
          <w:color w:val="000000"/>
          <w:sz w:val="20"/>
          <w:szCs w:val="20"/>
        </w:rPr>
        <w:t xml:space="preserve"> магнитную стимуляцию мышц тазового дна аппаратом «</w:t>
      </w:r>
      <w:proofErr w:type="spellStart"/>
      <w:r>
        <w:rPr>
          <w:b/>
          <w:bCs/>
          <w:color w:val="000000"/>
          <w:sz w:val="20"/>
          <w:szCs w:val="20"/>
        </w:rPr>
        <w:t>Аватрон</w:t>
      </w:r>
      <w:proofErr w:type="spellEnd"/>
      <w:r>
        <w:rPr>
          <w:b/>
          <w:bCs/>
          <w:color w:val="000000"/>
          <w:sz w:val="20"/>
          <w:szCs w:val="20"/>
        </w:rPr>
        <w:t>»</w:t>
      </w:r>
    </w:p>
    <w:p w14:paraId="0D583EC3"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0D6C76D1"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1516D757" w14:textId="77777777" w:rsidR="009E60F5" w:rsidRPr="002B4C37" w:rsidRDefault="009E60F5" w:rsidP="009E60F5">
      <w:pPr>
        <w:spacing w:after="0"/>
        <w:ind w:left="284" w:firstLine="283"/>
        <w:rPr>
          <w:rFonts w:eastAsia="Times New Roman"/>
          <w:b/>
          <w:bCs/>
          <w:color w:val="000000"/>
          <w:sz w:val="20"/>
          <w:szCs w:val="20"/>
          <w:lang w:eastAsia="ru-RU"/>
        </w:rPr>
      </w:pPr>
    </w:p>
    <w:p w14:paraId="284FECEA" w14:textId="77777777" w:rsidR="009E60F5" w:rsidRPr="002B4C37"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p>
    <w:p w14:paraId="1D408B5A" w14:textId="77777777" w:rsidR="009E60F5" w:rsidRPr="00911118"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lastRenderedPageBreak/>
        <w:t>_______________________________года рождения, адрес проживания: ________________________________________________________________________________________</w:t>
      </w:r>
      <w:r>
        <w:rPr>
          <w:rFonts w:eastAsia="Times New Roman"/>
          <w:b/>
          <w:bCs/>
          <w:color w:val="000000"/>
          <w:sz w:val="20"/>
          <w:szCs w:val="20"/>
          <w:u w:val="single"/>
          <w:lang w:eastAsia="ru-RU"/>
        </w:rPr>
        <w:t>_____</w:t>
      </w:r>
    </w:p>
    <w:p w14:paraId="502EB3F7" w14:textId="77777777" w:rsidR="009E60F5" w:rsidRPr="002B4C37" w:rsidRDefault="009E60F5" w:rsidP="009E60F5">
      <w:pPr>
        <w:autoSpaceDE w:val="0"/>
        <w:autoSpaceDN w:val="0"/>
        <w:adjustRightInd w:val="0"/>
        <w:spacing w:after="0"/>
        <w:rPr>
          <w:b/>
          <w:bCs/>
          <w:i/>
          <w:iCs/>
          <w:color w:val="000000"/>
          <w:sz w:val="20"/>
          <w:szCs w:val="20"/>
        </w:rPr>
      </w:pPr>
    </w:p>
    <w:p w14:paraId="2ABAF462"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613E0B6C" w14:textId="77777777" w:rsidR="009E60F5" w:rsidRPr="002B4C37" w:rsidRDefault="009E60F5" w:rsidP="009E60F5">
      <w:pPr>
        <w:autoSpaceDE w:val="0"/>
        <w:autoSpaceDN w:val="0"/>
        <w:adjustRightInd w:val="0"/>
        <w:spacing w:after="0"/>
        <w:rPr>
          <w:b/>
          <w:bCs/>
          <w:i/>
          <w:iCs/>
          <w:color w:val="000000"/>
          <w:sz w:val="20"/>
          <w:szCs w:val="20"/>
        </w:rPr>
      </w:pPr>
    </w:p>
    <w:tbl>
      <w:tblPr>
        <w:tblW w:w="9214" w:type="dxa"/>
        <w:tblInd w:w="21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01"/>
        <w:gridCol w:w="7513"/>
      </w:tblGrid>
      <w:tr w:rsidR="009E60F5" w:rsidRPr="002B4C37" w14:paraId="3BBE5B18" w14:textId="77777777" w:rsidTr="006D39F5">
        <w:trPr>
          <w:trHeight w:val="929"/>
        </w:trPr>
        <w:tc>
          <w:tcPr>
            <w:tcW w:w="1701" w:type="dxa"/>
            <w:tcBorders>
              <w:top w:val="single" w:sz="6" w:space="0" w:color="auto"/>
              <w:left w:val="single" w:sz="6" w:space="0" w:color="auto"/>
              <w:bottom w:val="single" w:sz="6" w:space="0" w:color="auto"/>
              <w:right w:val="single" w:sz="6" w:space="0" w:color="auto"/>
            </w:tcBorders>
          </w:tcPr>
          <w:p w14:paraId="24491470"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22A1DD3D"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7513" w:type="dxa"/>
            <w:tcBorders>
              <w:top w:val="single" w:sz="6" w:space="0" w:color="auto"/>
              <w:left w:val="single" w:sz="6" w:space="0" w:color="auto"/>
              <w:bottom w:val="single" w:sz="6" w:space="0" w:color="auto"/>
              <w:right w:val="single" w:sz="6" w:space="0" w:color="auto"/>
            </w:tcBorders>
          </w:tcPr>
          <w:p w14:paraId="36B12AC1" w14:textId="77777777" w:rsidR="009E60F5" w:rsidRPr="002B4C37" w:rsidRDefault="009E60F5" w:rsidP="006D39F5">
            <w:pPr>
              <w:autoSpaceDE w:val="0"/>
              <w:autoSpaceDN w:val="0"/>
              <w:adjustRightInd w:val="0"/>
              <w:spacing w:after="0"/>
              <w:rPr>
                <w:b/>
                <w:bCs/>
                <w:i/>
                <w:iCs/>
                <w:color w:val="000000"/>
                <w:sz w:val="20"/>
                <w:szCs w:val="20"/>
              </w:rPr>
            </w:pPr>
          </w:p>
          <w:p w14:paraId="45C1ED6D"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2E43FD04" w14:textId="77777777" w:rsidTr="006D39F5">
        <w:tblPrEx>
          <w:tblBorders>
            <w:bottom w:val="single" w:sz="6" w:space="0" w:color="000000"/>
          </w:tblBorders>
        </w:tblPrEx>
        <w:trPr>
          <w:trHeight w:val="570"/>
        </w:trPr>
        <w:tc>
          <w:tcPr>
            <w:tcW w:w="1701" w:type="dxa"/>
            <w:tcBorders>
              <w:top w:val="single" w:sz="6" w:space="0" w:color="auto"/>
              <w:left w:val="single" w:sz="6" w:space="0" w:color="auto"/>
              <w:bottom w:val="single" w:sz="6" w:space="0" w:color="auto"/>
              <w:right w:val="single" w:sz="6" w:space="0" w:color="auto"/>
            </w:tcBorders>
          </w:tcPr>
          <w:p w14:paraId="10B98229" w14:textId="77777777" w:rsidR="009E60F5" w:rsidRPr="00F92E89" w:rsidRDefault="009E60F5" w:rsidP="006D39F5">
            <w:pPr>
              <w:autoSpaceDE w:val="0"/>
              <w:autoSpaceDN w:val="0"/>
              <w:adjustRightInd w:val="0"/>
              <w:spacing w:after="0"/>
              <w:ind w:right="1"/>
              <w:rPr>
                <w:b/>
                <w:bCs/>
                <w:iCs/>
                <w:color w:val="000000"/>
                <w:sz w:val="20"/>
                <w:szCs w:val="20"/>
              </w:rPr>
            </w:pPr>
            <w:r w:rsidRPr="00F92E89">
              <w:rPr>
                <w:b/>
                <w:bCs/>
                <w:iCs/>
                <w:color w:val="000000"/>
                <w:sz w:val="20"/>
                <w:szCs w:val="20"/>
              </w:rPr>
              <w:t>A17.02.001.01-</w:t>
            </w:r>
          </w:p>
          <w:p w14:paraId="37C31B96" w14:textId="77777777" w:rsidR="009E60F5" w:rsidRPr="002B4C37" w:rsidRDefault="009E60F5" w:rsidP="006D39F5">
            <w:pPr>
              <w:autoSpaceDE w:val="0"/>
              <w:autoSpaceDN w:val="0"/>
              <w:adjustRightInd w:val="0"/>
              <w:spacing w:after="0"/>
              <w:ind w:right="1"/>
              <w:rPr>
                <w:b/>
                <w:bCs/>
                <w:i/>
                <w:iCs/>
                <w:color w:val="000000"/>
                <w:sz w:val="20"/>
                <w:szCs w:val="20"/>
              </w:rPr>
            </w:pPr>
            <w:r w:rsidRPr="00F92E89">
              <w:rPr>
                <w:b/>
                <w:bCs/>
                <w:iCs/>
                <w:color w:val="000000"/>
                <w:sz w:val="20"/>
                <w:szCs w:val="20"/>
              </w:rPr>
              <w:t>A17.02.001.03</w:t>
            </w:r>
          </w:p>
        </w:tc>
        <w:tc>
          <w:tcPr>
            <w:tcW w:w="7513" w:type="dxa"/>
            <w:tcBorders>
              <w:top w:val="single" w:sz="6" w:space="0" w:color="auto"/>
              <w:left w:val="single" w:sz="6" w:space="0" w:color="auto"/>
              <w:bottom w:val="single" w:sz="6" w:space="0" w:color="auto"/>
              <w:right w:val="single" w:sz="6" w:space="0" w:color="auto"/>
            </w:tcBorders>
          </w:tcPr>
          <w:p w14:paraId="53062847"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r>
              <w:rPr>
                <w:b/>
                <w:bCs/>
                <w:i/>
                <w:iCs/>
                <w:color w:val="000000"/>
                <w:sz w:val="20"/>
                <w:szCs w:val="20"/>
              </w:rPr>
              <w:t>Магнитная стимуляция мышц тазового дна аппаратом «</w:t>
            </w:r>
            <w:proofErr w:type="spellStart"/>
            <w:r>
              <w:rPr>
                <w:b/>
                <w:bCs/>
                <w:i/>
                <w:iCs/>
                <w:color w:val="000000"/>
                <w:sz w:val="20"/>
                <w:szCs w:val="20"/>
              </w:rPr>
              <w:t>Аватрон</w:t>
            </w:r>
            <w:proofErr w:type="spellEnd"/>
            <w:r>
              <w:rPr>
                <w:b/>
                <w:bCs/>
                <w:i/>
                <w:iCs/>
                <w:color w:val="000000"/>
                <w:sz w:val="20"/>
                <w:szCs w:val="20"/>
              </w:rPr>
              <w:t>»</w:t>
            </w:r>
          </w:p>
        </w:tc>
      </w:tr>
    </w:tbl>
    <w:p w14:paraId="014E5866"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5A201A5"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2325E073"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7F2061FB" w14:textId="77777777" w:rsidR="009E60F5" w:rsidRPr="002B4C37" w:rsidRDefault="009E60F5" w:rsidP="009E60F5">
      <w:pPr>
        <w:autoSpaceDE w:val="0"/>
        <w:autoSpaceDN w:val="0"/>
        <w:adjustRightInd w:val="0"/>
        <w:spacing w:after="0"/>
        <w:rPr>
          <w:b/>
          <w:bCs/>
          <w:i/>
          <w:iCs/>
          <w:color w:val="000000"/>
          <w:sz w:val="20"/>
          <w:szCs w:val="20"/>
        </w:rPr>
      </w:pPr>
    </w:p>
    <w:p w14:paraId="185BE1F5" w14:textId="77777777" w:rsidR="009E60F5" w:rsidRDefault="009E60F5" w:rsidP="009E60F5">
      <w:pPr>
        <w:tabs>
          <w:tab w:val="left" w:pos="1196"/>
        </w:tabs>
        <w:autoSpaceDE w:val="0"/>
        <w:autoSpaceDN w:val="0"/>
        <w:adjustRightInd w:val="0"/>
        <w:spacing w:after="0"/>
        <w:ind w:right="-1"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sidRPr="00B03C10">
        <w:rPr>
          <w:bCs/>
          <w:iCs/>
          <w:color w:val="000000"/>
          <w:sz w:val="20"/>
          <w:szCs w:val="20"/>
        </w:rPr>
        <w:t>Аппаратная магнитная стимуляция мышц тазового дна относится к безболезненным и неинвазивным процедурам. Она позволяет в кратчайшие сроки избавиться от проблем с недержанием мочи, купир</w:t>
      </w:r>
      <w:r>
        <w:rPr>
          <w:bCs/>
          <w:iCs/>
          <w:color w:val="000000"/>
          <w:sz w:val="20"/>
          <w:szCs w:val="20"/>
        </w:rPr>
        <w:t>овать воспалительные процессы и</w:t>
      </w:r>
      <w:r w:rsidRPr="00B03C10">
        <w:rPr>
          <w:bCs/>
          <w:iCs/>
          <w:color w:val="000000"/>
          <w:sz w:val="20"/>
          <w:szCs w:val="20"/>
        </w:rPr>
        <w:t xml:space="preserve"> восстановить репродуктивные функции и у</w:t>
      </w:r>
      <w:r>
        <w:rPr>
          <w:bCs/>
          <w:iCs/>
          <w:color w:val="000000"/>
          <w:sz w:val="20"/>
          <w:szCs w:val="20"/>
        </w:rPr>
        <w:t>странить сексуальную дисфункцию,</w:t>
      </w:r>
      <w:r w:rsidRPr="00B03C10">
        <w:rPr>
          <w:bCs/>
          <w:iCs/>
          <w:color w:val="000000"/>
          <w:sz w:val="20"/>
          <w:szCs w:val="20"/>
        </w:rPr>
        <w:t xml:space="preserve"> </w:t>
      </w:r>
      <w:r>
        <w:rPr>
          <w:bCs/>
          <w:iCs/>
          <w:color w:val="000000"/>
          <w:sz w:val="20"/>
          <w:szCs w:val="20"/>
        </w:rPr>
        <w:t>профилактика</w:t>
      </w:r>
      <w:r w:rsidRPr="00B03C10">
        <w:rPr>
          <w:bCs/>
          <w:iCs/>
          <w:color w:val="000000"/>
          <w:sz w:val="20"/>
          <w:szCs w:val="20"/>
        </w:rPr>
        <w:t xml:space="preserve"> ряд</w:t>
      </w:r>
      <w:r>
        <w:rPr>
          <w:bCs/>
          <w:iCs/>
          <w:color w:val="000000"/>
          <w:sz w:val="20"/>
          <w:szCs w:val="20"/>
        </w:rPr>
        <w:t xml:space="preserve">а гинекологических заболеваний, </w:t>
      </w:r>
      <w:r w:rsidRPr="00B03C10">
        <w:rPr>
          <w:bCs/>
          <w:iCs/>
          <w:color w:val="000000"/>
          <w:sz w:val="20"/>
          <w:szCs w:val="20"/>
        </w:rPr>
        <w:t>для предупреждения и торможения возрастных изменений в мышцах, образующих диафрагму таза</w:t>
      </w:r>
      <w:r>
        <w:rPr>
          <w:bCs/>
          <w:iCs/>
          <w:color w:val="000000"/>
          <w:sz w:val="20"/>
          <w:szCs w:val="20"/>
        </w:rPr>
        <w:t xml:space="preserve">, </w:t>
      </w:r>
      <w:r w:rsidRPr="0014490E">
        <w:rPr>
          <w:bCs/>
          <w:iCs/>
          <w:color w:val="000000"/>
          <w:sz w:val="20"/>
          <w:szCs w:val="20"/>
        </w:rPr>
        <w:t>лечебно-профилактические цели:</w:t>
      </w:r>
      <w:r>
        <w:rPr>
          <w:bCs/>
          <w:iCs/>
          <w:color w:val="000000"/>
          <w:sz w:val="20"/>
          <w:szCs w:val="20"/>
        </w:rPr>
        <w:t xml:space="preserve"> </w:t>
      </w:r>
      <w:r w:rsidRPr="0014490E">
        <w:rPr>
          <w:bCs/>
          <w:iCs/>
          <w:color w:val="000000"/>
          <w:sz w:val="20"/>
          <w:szCs w:val="20"/>
        </w:rPr>
        <w:t>восстановление биоритмов и нормализация состояния и функций органов и тканей,</w:t>
      </w:r>
      <w:r>
        <w:rPr>
          <w:bCs/>
          <w:iCs/>
          <w:color w:val="000000"/>
          <w:sz w:val="20"/>
          <w:szCs w:val="20"/>
        </w:rPr>
        <w:t xml:space="preserve"> </w:t>
      </w:r>
      <w:r w:rsidRPr="0014490E">
        <w:rPr>
          <w:bCs/>
          <w:iCs/>
          <w:color w:val="000000"/>
          <w:sz w:val="20"/>
          <w:szCs w:val="20"/>
        </w:rPr>
        <w:t>улучшение микроц</w:t>
      </w:r>
      <w:r>
        <w:rPr>
          <w:bCs/>
          <w:iCs/>
          <w:color w:val="000000"/>
          <w:sz w:val="20"/>
          <w:szCs w:val="20"/>
        </w:rPr>
        <w:t>и</w:t>
      </w:r>
      <w:r w:rsidRPr="0014490E">
        <w:rPr>
          <w:bCs/>
          <w:iCs/>
          <w:color w:val="000000"/>
          <w:sz w:val="20"/>
          <w:szCs w:val="20"/>
        </w:rPr>
        <w:t>ркуляции крови, ускорение процессов регенерации,</w:t>
      </w:r>
      <w:r>
        <w:rPr>
          <w:bCs/>
          <w:iCs/>
          <w:color w:val="000000"/>
          <w:sz w:val="20"/>
          <w:szCs w:val="20"/>
        </w:rPr>
        <w:t xml:space="preserve"> </w:t>
      </w:r>
      <w:r w:rsidRPr="0014490E">
        <w:rPr>
          <w:bCs/>
          <w:iCs/>
          <w:color w:val="000000"/>
          <w:sz w:val="20"/>
          <w:szCs w:val="20"/>
        </w:rPr>
        <w:t>противовоспалительное, регенеративное воздействие, снятие болевого синдрома.</w:t>
      </w:r>
    </w:p>
    <w:p w14:paraId="17F82C94" w14:textId="77777777" w:rsidR="009E60F5" w:rsidRPr="001E372A" w:rsidRDefault="009E60F5" w:rsidP="009E60F5">
      <w:pPr>
        <w:tabs>
          <w:tab w:val="left" w:pos="1196"/>
        </w:tabs>
        <w:autoSpaceDE w:val="0"/>
        <w:autoSpaceDN w:val="0"/>
        <w:adjustRightInd w:val="0"/>
        <w:spacing w:after="0"/>
        <w:ind w:right="-1"/>
        <w:rPr>
          <w:bCs/>
          <w:iCs/>
          <w:color w:val="000000"/>
          <w:sz w:val="20"/>
          <w:szCs w:val="20"/>
        </w:rPr>
      </w:pPr>
      <w:r w:rsidRPr="002373C1">
        <w:rPr>
          <w:bCs/>
          <w:iCs/>
          <w:color w:val="000000"/>
          <w:sz w:val="20"/>
          <w:szCs w:val="20"/>
        </w:rPr>
        <w:t xml:space="preserve"> </w:t>
      </w:r>
      <w:r>
        <w:rPr>
          <w:bCs/>
          <w:iCs/>
          <w:color w:val="000000"/>
          <w:sz w:val="20"/>
          <w:szCs w:val="20"/>
        </w:rPr>
        <w:t>(иное указать) __________________________________________________________________________.</w:t>
      </w:r>
    </w:p>
    <w:p w14:paraId="26D2E290" w14:textId="77777777" w:rsidR="009E60F5" w:rsidRPr="008E6901" w:rsidRDefault="009E60F5" w:rsidP="009E60F5">
      <w:pPr>
        <w:autoSpaceDE w:val="0"/>
        <w:autoSpaceDN w:val="0"/>
        <w:adjustRightInd w:val="0"/>
        <w:spacing w:after="0"/>
        <w:rPr>
          <w:b/>
          <w:bCs/>
          <w:iCs/>
          <w:color w:val="000000"/>
          <w:sz w:val="20"/>
          <w:szCs w:val="20"/>
        </w:rPr>
      </w:pPr>
      <w:r w:rsidRPr="008E6901">
        <w:rPr>
          <w:b/>
          <w:bCs/>
          <w:iCs/>
          <w:color w:val="000000"/>
          <w:sz w:val="20"/>
          <w:szCs w:val="20"/>
        </w:rPr>
        <w:t>- методы оказания медицинской помощи:</w:t>
      </w:r>
    </w:p>
    <w:p w14:paraId="034A7C04" w14:textId="77777777" w:rsidR="009E60F5" w:rsidRDefault="009E60F5" w:rsidP="009E60F5">
      <w:pPr>
        <w:autoSpaceDE w:val="0"/>
        <w:autoSpaceDN w:val="0"/>
        <w:adjustRightInd w:val="0"/>
        <w:spacing w:after="0"/>
        <w:rPr>
          <w:bCs/>
          <w:iCs/>
          <w:color w:val="000000"/>
          <w:sz w:val="20"/>
          <w:szCs w:val="20"/>
        </w:rPr>
      </w:pPr>
      <w:r w:rsidRPr="0014490E">
        <w:rPr>
          <w:bCs/>
          <w:iCs/>
          <w:color w:val="000000"/>
          <w:sz w:val="20"/>
          <w:szCs w:val="20"/>
        </w:rPr>
        <w:t>Мне разъяснено, что магни</w:t>
      </w:r>
      <w:r>
        <w:rPr>
          <w:bCs/>
          <w:iCs/>
          <w:color w:val="000000"/>
          <w:sz w:val="20"/>
          <w:szCs w:val="20"/>
        </w:rPr>
        <w:t>тная стимуляция</w:t>
      </w:r>
      <w:r w:rsidRPr="0014490E">
        <w:rPr>
          <w:bCs/>
          <w:iCs/>
          <w:color w:val="000000"/>
          <w:sz w:val="20"/>
          <w:szCs w:val="20"/>
        </w:rPr>
        <w:t xml:space="preserve"> представляет собой воздействие на организм</w:t>
      </w:r>
      <w:r>
        <w:rPr>
          <w:bCs/>
          <w:iCs/>
          <w:color w:val="000000"/>
          <w:sz w:val="20"/>
          <w:szCs w:val="20"/>
        </w:rPr>
        <w:t xml:space="preserve"> </w:t>
      </w:r>
      <w:r w:rsidRPr="0014490E">
        <w:rPr>
          <w:bCs/>
          <w:iCs/>
          <w:color w:val="000000"/>
          <w:sz w:val="20"/>
          <w:szCs w:val="20"/>
        </w:rPr>
        <w:t xml:space="preserve">человека </w:t>
      </w:r>
      <w:r>
        <w:rPr>
          <w:bCs/>
          <w:iCs/>
          <w:color w:val="000000"/>
          <w:sz w:val="20"/>
          <w:szCs w:val="20"/>
        </w:rPr>
        <w:t>электро</w:t>
      </w:r>
      <w:r w:rsidRPr="0014490E">
        <w:rPr>
          <w:bCs/>
          <w:iCs/>
          <w:color w:val="000000"/>
          <w:sz w:val="20"/>
          <w:szCs w:val="20"/>
        </w:rPr>
        <w:t>магнитными полями. Аппарат для м</w:t>
      </w:r>
      <w:r>
        <w:rPr>
          <w:bCs/>
          <w:iCs/>
          <w:color w:val="000000"/>
          <w:sz w:val="20"/>
          <w:szCs w:val="20"/>
        </w:rPr>
        <w:t>агнитной стимуляции мышц тазового дна</w:t>
      </w:r>
      <w:r w:rsidRPr="0014490E">
        <w:rPr>
          <w:bCs/>
          <w:iCs/>
          <w:color w:val="000000"/>
          <w:sz w:val="20"/>
          <w:szCs w:val="20"/>
        </w:rPr>
        <w:t xml:space="preserve"> </w:t>
      </w:r>
      <w:r>
        <w:rPr>
          <w:bCs/>
          <w:iCs/>
          <w:color w:val="000000"/>
          <w:sz w:val="20"/>
          <w:szCs w:val="20"/>
        </w:rPr>
        <w:t>«</w:t>
      </w:r>
      <w:proofErr w:type="spellStart"/>
      <w:r>
        <w:rPr>
          <w:bCs/>
          <w:iCs/>
          <w:color w:val="000000"/>
          <w:sz w:val="20"/>
          <w:szCs w:val="20"/>
        </w:rPr>
        <w:t>Аватрон</w:t>
      </w:r>
      <w:proofErr w:type="spellEnd"/>
      <w:r>
        <w:rPr>
          <w:bCs/>
          <w:iCs/>
          <w:color w:val="000000"/>
          <w:sz w:val="20"/>
          <w:szCs w:val="20"/>
        </w:rPr>
        <w:t xml:space="preserve">» </w:t>
      </w:r>
      <w:r w:rsidRPr="0014490E">
        <w:rPr>
          <w:bCs/>
          <w:iCs/>
          <w:color w:val="000000"/>
          <w:sz w:val="20"/>
          <w:szCs w:val="20"/>
        </w:rPr>
        <w:t>генерирует в излучателях</w:t>
      </w:r>
      <w:r>
        <w:rPr>
          <w:bCs/>
          <w:iCs/>
          <w:color w:val="000000"/>
          <w:sz w:val="20"/>
          <w:szCs w:val="20"/>
        </w:rPr>
        <w:t xml:space="preserve"> </w:t>
      </w:r>
      <w:r w:rsidRPr="0014490E">
        <w:rPr>
          <w:bCs/>
          <w:iCs/>
          <w:color w:val="000000"/>
          <w:sz w:val="20"/>
          <w:szCs w:val="20"/>
        </w:rPr>
        <w:t>магнитное поле заданного типа, заданной формы и с изменяемой полярностью</w:t>
      </w:r>
      <w:r>
        <w:rPr>
          <w:bCs/>
          <w:iCs/>
          <w:color w:val="000000"/>
          <w:sz w:val="20"/>
          <w:szCs w:val="20"/>
        </w:rPr>
        <w:t xml:space="preserve"> </w:t>
      </w:r>
      <w:r w:rsidRPr="0014490E">
        <w:rPr>
          <w:bCs/>
          <w:iCs/>
          <w:color w:val="000000"/>
          <w:sz w:val="20"/>
          <w:szCs w:val="20"/>
        </w:rPr>
        <w:t>магнитных полей. Форму, размеры излучателей, а также место воздействия выбирают с</w:t>
      </w:r>
      <w:r>
        <w:rPr>
          <w:bCs/>
          <w:iCs/>
          <w:color w:val="000000"/>
          <w:sz w:val="20"/>
          <w:szCs w:val="20"/>
        </w:rPr>
        <w:t xml:space="preserve"> </w:t>
      </w:r>
      <w:r w:rsidRPr="0014490E">
        <w:rPr>
          <w:bCs/>
          <w:iCs/>
          <w:color w:val="000000"/>
          <w:sz w:val="20"/>
          <w:szCs w:val="20"/>
        </w:rPr>
        <w:t>учетом специфики заболевания. В ходе процедуры пациента располагают сидя. Во время процедуры могут быть слышны звуковые сигналы,</w:t>
      </w:r>
      <w:r>
        <w:rPr>
          <w:bCs/>
          <w:iCs/>
          <w:color w:val="000000"/>
          <w:sz w:val="20"/>
          <w:szCs w:val="20"/>
        </w:rPr>
        <w:t xml:space="preserve"> </w:t>
      </w:r>
      <w:r w:rsidRPr="0014490E">
        <w:rPr>
          <w:bCs/>
          <w:iCs/>
          <w:color w:val="000000"/>
          <w:sz w:val="20"/>
          <w:szCs w:val="20"/>
        </w:rPr>
        <w:t xml:space="preserve">сигнализирующие о генерации магнитных импульсов. </w:t>
      </w:r>
      <w:r w:rsidRPr="0022326E">
        <w:rPr>
          <w:bCs/>
          <w:iCs/>
          <w:color w:val="000000"/>
          <w:sz w:val="20"/>
          <w:szCs w:val="20"/>
        </w:rPr>
        <w:t>Под воздействием импульсов</w:t>
      </w:r>
      <w:r>
        <w:rPr>
          <w:bCs/>
          <w:iCs/>
          <w:color w:val="000000"/>
          <w:sz w:val="20"/>
          <w:szCs w:val="20"/>
        </w:rPr>
        <w:t xml:space="preserve"> прибора</w:t>
      </w:r>
      <w:r w:rsidRPr="0022326E">
        <w:rPr>
          <w:bCs/>
          <w:iCs/>
          <w:color w:val="000000"/>
          <w:sz w:val="20"/>
          <w:szCs w:val="20"/>
        </w:rPr>
        <w:t xml:space="preserve"> происходит возбуждение нервных волокон, которые заставляют мышцы тазового дна ритмично сокращаться и расслабляться. В процессе, происходит тренировка мышечного аппарата, как следствие, восстанавливается их тонус; улучшается кровоснабжение органов малого таза, нормализуется трофика тканей.</w:t>
      </w:r>
    </w:p>
    <w:p w14:paraId="5B8466CA" w14:textId="77777777" w:rsidR="009E60F5" w:rsidRPr="0022326E" w:rsidRDefault="009E60F5" w:rsidP="009E60F5">
      <w:pPr>
        <w:autoSpaceDE w:val="0"/>
        <w:autoSpaceDN w:val="0"/>
        <w:adjustRightInd w:val="0"/>
        <w:spacing w:after="0"/>
        <w:rPr>
          <w:bCs/>
          <w:iCs/>
          <w:color w:val="000000"/>
          <w:sz w:val="20"/>
          <w:szCs w:val="20"/>
        </w:rPr>
      </w:pPr>
      <w:r w:rsidRPr="0022326E">
        <w:rPr>
          <w:bCs/>
          <w:iCs/>
          <w:color w:val="000000"/>
          <w:sz w:val="20"/>
          <w:szCs w:val="20"/>
        </w:rPr>
        <w:t>Каждая процедура на аппарате продолжается в течение до 20-25 минут, если медицинским специалистом не назначена другая схема лечения. Во время процедуры ощущаются легкие вибрации. Главное преимущество физиологического лечения на аппарате – полное отсутствие болезненных и дискомфортных ощущений.</w:t>
      </w:r>
    </w:p>
    <w:p w14:paraId="01683C37" w14:textId="77777777" w:rsidR="009E60F5" w:rsidRDefault="009E60F5" w:rsidP="009E60F5">
      <w:pPr>
        <w:autoSpaceDE w:val="0"/>
        <w:autoSpaceDN w:val="0"/>
        <w:adjustRightInd w:val="0"/>
        <w:spacing w:after="0"/>
        <w:rPr>
          <w:bCs/>
          <w:iCs/>
          <w:color w:val="000000"/>
          <w:sz w:val="20"/>
          <w:szCs w:val="20"/>
        </w:rPr>
      </w:pPr>
      <w:r w:rsidRPr="0022326E">
        <w:rPr>
          <w:bCs/>
          <w:iCs/>
          <w:color w:val="000000"/>
          <w:sz w:val="20"/>
          <w:szCs w:val="20"/>
        </w:rPr>
        <w:t xml:space="preserve">     Стандартная схема лечения предусматривает посещение 5-10 процедур на аппарате, возможно увеличение количества процедур до 15. Через некоторое время лечение можно повторить для достижения лучшего эффекта. Точная схема лечения напрямую зависит от заболевания, которое было диагностировано у пациента</w:t>
      </w:r>
    </w:p>
    <w:p w14:paraId="16DAB285" w14:textId="77777777" w:rsidR="009E60F5" w:rsidRPr="002373C1" w:rsidRDefault="009E60F5" w:rsidP="009E60F5">
      <w:pPr>
        <w:autoSpaceDE w:val="0"/>
        <w:autoSpaceDN w:val="0"/>
        <w:adjustRightInd w:val="0"/>
        <w:spacing w:after="0"/>
        <w:rPr>
          <w:bCs/>
          <w:iCs/>
          <w:color w:val="000000"/>
          <w:sz w:val="20"/>
          <w:szCs w:val="20"/>
        </w:rPr>
      </w:pPr>
      <w:r w:rsidRPr="002373C1">
        <w:rPr>
          <w:bCs/>
          <w:iCs/>
          <w:color w:val="000000"/>
          <w:sz w:val="20"/>
          <w:szCs w:val="20"/>
        </w:rPr>
        <w:t>(иное указать)</w:t>
      </w:r>
      <w:r>
        <w:rPr>
          <w:bCs/>
          <w:iCs/>
          <w:color w:val="000000"/>
          <w:sz w:val="20"/>
          <w:szCs w:val="20"/>
        </w:rPr>
        <w:t xml:space="preserve"> ______________________________________________________________________</w:t>
      </w:r>
      <w:proofErr w:type="gramStart"/>
      <w:r>
        <w:rPr>
          <w:bCs/>
          <w:iCs/>
          <w:color w:val="000000"/>
          <w:sz w:val="20"/>
          <w:szCs w:val="20"/>
        </w:rPr>
        <w:t>_</w:t>
      </w:r>
      <w:r w:rsidRPr="002373C1">
        <w:rPr>
          <w:bCs/>
          <w:iCs/>
          <w:color w:val="000000"/>
          <w:sz w:val="20"/>
          <w:szCs w:val="20"/>
        </w:rPr>
        <w:t xml:space="preserve"> .</w:t>
      </w:r>
      <w:proofErr w:type="gramEnd"/>
    </w:p>
    <w:p w14:paraId="5EFF560F" w14:textId="77777777" w:rsidR="009E60F5" w:rsidRPr="002373C1" w:rsidRDefault="009E60F5" w:rsidP="009E60F5">
      <w:pPr>
        <w:autoSpaceDE w:val="0"/>
        <w:autoSpaceDN w:val="0"/>
        <w:adjustRightInd w:val="0"/>
        <w:spacing w:after="0"/>
        <w:ind w:left="142"/>
        <w:rPr>
          <w:b/>
          <w:bCs/>
          <w:iCs/>
          <w:color w:val="000000"/>
          <w:sz w:val="20"/>
          <w:szCs w:val="20"/>
        </w:rPr>
      </w:pPr>
      <w:r w:rsidRPr="002373C1">
        <w:rPr>
          <w:b/>
          <w:bCs/>
          <w:iCs/>
          <w:color w:val="000000"/>
          <w:sz w:val="20"/>
          <w:szCs w:val="20"/>
        </w:rPr>
        <w:t>- связанный с методами риск:</w:t>
      </w:r>
    </w:p>
    <w:p w14:paraId="04955635" w14:textId="77777777" w:rsidR="009E60F5" w:rsidRDefault="009E60F5" w:rsidP="009E60F5">
      <w:pPr>
        <w:autoSpaceDE w:val="0"/>
        <w:autoSpaceDN w:val="0"/>
        <w:adjustRightInd w:val="0"/>
        <w:spacing w:after="0"/>
        <w:ind w:left="142"/>
        <w:rPr>
          <w:bCs/>
          <w:iCs/>
          <w:color w:val="000000"/>
          <w:sz w:val="20"/>
          <w:szCs w:val="20"/>
        </w:rPr>
      </w:pPr>
      <w:r w:rsidRPr="002373C1">
        <w:rPr>
          <w:bCs/>
          <w:iCs/>
          <w:color w:val="000000"/>
          <w:sz w:val="20"/>
          <w:szCs w:val="20"/>
        </w:rPr>
        <w:t xml:space="preserve">Мне разъяснено, что </w:t>
      </w:r>
      <w:r>
        <w:rPr>
          <w:bCs/>
          <w:iCs/>
          <w:color w:val="000000"/>
          <w:sz w:val="20"/>
          <w:szCs w:val="20"/>
        </w:rPr>
        <w:t xml:space="preserve">имеются </w:t>
      </w:r>
      <w:r w:rsidRPr="00435554">
        <w:rPr>
          <w:b/>
          <w:bCs/>
          <w:iCs/>
          <w:color w:val="000000"/>
          <w:sz w:val="20"/>
          <w:szCs w:val="20"/>
        </w:rPr>
        <w:t>противопоказания</w:t>
      </w:r>
      <w:r>
        <w:rPr>
          <w:b/>
          <w:bCs/>
          <w:iCs/>
          <w:color w:val="000000"/>
          <w:sz w:val="20"/>
          <w:szCs w:val="20"/>
        </w:rPr>
        <w:t xml:space="preserve">: </w:t>
      </w:r>
      <w:r w:rsidRPr="00F82F78">
        <w:rPr>
          <w:bCs/>
          <w:iCs/>
          <w:color w:val="000000"/>
          <w:sz w:val="20"/>
          <w:szCs w:val="20"/>
        </w:rPr>
        <w:t>период беременности;</w:t>
      </w:r>
      <w:r>
        <w:rPr>
          <w:bCs/>
          <w:iCs/>
          <w:color w:val="000000"/>
          <w:sz w:val="20"/>
          <w:szCs w:val="20"/>
        </w:rPr>
        <w:t xml:space="preserve"> </w:t>
      </w:r>
      <w:r w:rsidRPr="00F82F78">
        <w:rPr>
          <w:bCs/>
          <w:iCs/>
          <w:color w:val="000000"/>
          <w:sz w:val="20"/>
          <w:szCs w:val="20"/>
        </w:rPr>
        <w:t>злокачественные новообразования;</w:t>
      </w:r>
      <w:r>
        <w:rPr>
          <w:bCs/>
          <w:iCs/>
          <w:color w:val="000000"/>
          <w:sz w:val="20"/>
          <w:szCs w:val="20"/>
        </w:rPr>
        <w:t xml:space="preserve"> маточное кровотечение;</w:t>
      </w:r>
      <w:r w:rsidRPr="00F82F78">
        <w:rPr>
          <w:bCs/>
          <w:iCs/>
          <w:color w:val="000000"/>
          <w:sz w:val="20"/>
          <w:szCs w:val="20"/>
        </w:rPr>
        <w:t xml:space="preserve"> заболевания, требующие хирургического вмешательства;</w:t>
      </w:r>
      <w:r>
        <w:rPr>
          <w:bCs/>
          <w:iCs/>
          <w:color w:val="000000"/>
          <w:sz w:val="20"/>
          <w:szCs w:val="20"/>
        </w:rPr>
        <w:t xml:space="preserve"> </w:t>
      </w:r>
      <w:r w:rsidRPr="00F82F78">
        <w:rPr>
          <w:bCs/>
          <w:iCs/>
          <w:color w:val="000000"/>
          <w:sz w:val="20"/>
          <w:szCs w:val="20"/>
        </w:rPr>
        <w:t xml:space="preserve">  болезни, которые сопровождаются повышенной температурой;  опухоли</w:t>
      </w:r>
      <w:r>
        <w:rPr>
          <w:bCs/>
          <w:iCs/>
          <w:color w:val="000000"/>
          <w:sz w:val="20"/>
          <w:szCs w:val="20"/>
        </w:rPr>
        <w:t xml:space="preserve"> женской репродуктивной системы, </w:t>
      </w:r>
      <w:r w:rsidRPr="0014490E">
        <w:rPr>
          <w:bCs/>
          <w:iCs/>
          <w:color w:val="000000"/>
          <w:sz w:val="20"/>
          <w:szCs w:val="20"/>
        </w:rPr>
        <w:t>гипертоническая болезнь 3 стадии, системные заболевания крови,</w:t>
      </w:r>
      <w:r>
        <w:rPr>
          <w:bCs/>
          <w:iCs/>
          <w:color w:val="000000"/>
          <w:sz w:val="20"/>
          <w:szCs w:val="20"/>
        </w:rPr>
        <w:t xml:space="preserve"> </w:t>
      </w:r>
      <w:r w:rsidRPr="0014490E">
        <w:rPr>
          <w:bCs/>
          <w:iCs/>
          <w:color w:val="000000"/>
          <w:sz w:val="20"/>
          <w:szCs w:val="20"/>
        </w:rPr>
        <w:t xml:space="preserve">резко выраженный </w:t>
      </w:r>
      <w:r w:rsidRPr="0014490E">
        <w:rPr>
          <w:bCs/>
          <w:iCs/>
          <w:color w:val="000000"/>
          <w:sz w:val="20"/>
          <w:szCs w:val="20"/>
        </w:rPr>
        <w:lastRenderedPageBreak/>
        <w:t>атеросклероз сосудов головного мозга, резкое общее истощение,</w:t>
      </w:r>
      <w:r>
        <w:rPr>
          <w:bCs/>
          <w:iCs/>
          <w:color w:val="000000"/>
          <w:sz w:val="20"/>
          <w:szCs w:val="20"/>
        </w:rPr>
        <w:t xml:space="preserve"> </w:t>
      </w:r>
      <w:r w:rsidRPr="0014490E">
        <w:rPr>
          <w:bCs/>
          <w:iCs/>
          <w:color w:val="000000"/>
          <w:sz w:val="20"/>
          <w:szCs w:val="20"/>
        </w:rPr>
        <w:t>психические заболевания, злокачественные образования или подозрения на их наличие,</w:t>
      </w:r>
      <w:r>
        <w:rPr>
          <w:bCs/>
          <w:iCs/>
          <w:color w:val="000000"/>
          <w:sz w:val="20"/>
          <w:szCs w:val="20"/>
        </w:rPr>
        <w:t xml:space="preserve"> </w:t>
      </w:r>
      <w:r w:rsidRPr="0014490E">
        <w:rPr>
          <w:bCs/>
          <w:iCs/>
          <w:color w:val="000000"/>
          <w:sz w:val="20"/>
          <w:szCs w:val="20"/>
        </w:rPr>
        <w:t>эпилепсия с частыми припадками, судороги, острый инфаркт миокарда,</w:t>
      </w:r>
      <w:r>
        <w:rPr>
          <w:bCs/>
          <w:iCs/>
          <w:color w:val="000000"/>
          <w:sz w:val="20"/>
          <w:szCs w:val="20"/>
        </w:rPr>
        <w:t xml:space="preserve"> </w:t>
      </w:r>
      <w:r w:rsidRPr="0014490E">
        <w:rPr>
          <w:bCs/>
          <w:iCs/>
          <w:color w:val="000000"/>
          <w:sz w:val="20"/>
          <w:szCs w:val="20"/>
        </w:rPr>
        <w:t>наличие кардиостимулятора, заболевания сердечно-сосудистой системы в стадии</w:t>
      </w:r>
      <w:r>
        <w:rPr>
          <w:bCs/>
          <w:iCs/>
          <w:color w:val="000000"/>
          <w:sz w:val="20"/>
          <w:szCs w:val="20"/>
        </w:rPr>
        <w:t xml:space="preserve"> </w:t>
      </w:r>
      <w:r w:rsidRPr="0014490E">
        <w:rPr>
          <w:bCs/>
          <w:iCs/>
          <w:color w:val="000000"/>
          <w:sz w:val="20"/>
          <w:szCs w:val="20"/>
        </w:rPr>
        <w:t>декомпенсации, температура свыше 38С, рецидивирующие, тромбоэмболические</w:t>
      </w:r>
      <w:r>
        <w:rPr>
          <w:bCs/>
          <w:iCs/>
          <w:color w:val="000000"/>
          <w:sz w:val="20"/>
          <w:szCs w:val="20"/>
        </w:rPr>
        <w:t xml:space="preserve"> </w:t>
      </w:r>
      <w:r w:rsidRPr="0014490E">
        <w:rPr>
          <w:bCs/>
          <w:iCs/>
          <w:color w:val="000000"/>
          <w:sz w:val="20"/>
          <w:szCs w:val="20"/>
        </w:rPr>
        <w:t>осложнения; аневризма сердца, аорты и крупных сосудов, индивидуальная</w:t>
      </w:r>
      <w:r>
        <w:rPr>
          <w:bCs/>
          <w:iCs/>
          <w:color w:val="000000"/>
          <w:sz w:val="20"/>
          <w:szCs w:val="20"/>
        </w:rPr>
        <w:t xml:space="preserve"> </w:t>
      </w:r>
      <w:r w:rsidRPr="0014490E">
        <w:rPr>
          <w:bCs/>
          <w:iCs/>
          <w:color w:val="000000"/>
          <w:sz w:val="20"/>
          <w:szCs w:val="20"/>
        </w:rPr>
        <w:t>непер</w:t>
      </w:r>
      <w:r>
        <w:rPr>
          <w:bCs/>
          <w:iCs/>
          <w:color w:val="000000"/>
          <w:sz w:val="20"/>
          <w:szCs w:val="20"/>
        </w:rPr>
        <w:t>еносимость, тромбозы, гангрена, наличие внутриматочной спирали, геморрой в стадии обострения.</w:t>
      </w:r>
    </w:p>
    <w:p w14:paraId="7018D577"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процедура </w:t>
      </w:r>
      <w:r w:rsidRPr="006728AC">
        <w:rPr>
          <w:bCs/>
          <w:iCs/>
          <w:color w:val="000000"/>
          <w:sz w:val="20"/>
          <w:szCs w:val="20"/>
        </w:rPr>
        <w:t>может влиять на продолжительность менструального цикла у женщин.</w:t>
      </w:r>
    </w:p>
    <w:p w14:paraId="03C22880" w14:textId="77777777" w:rsidR="009E60F5" w:rsidRDefault="009E60F5" w:rsidP="009E60F5">
      <w:pPr>
        <w:autoSpaceDE w:val="0"/>
        <w:autoSpaceDN w:val="0"/>
        <w:adjustRightInd w:val="0"/>
        <w:spacing w:after="0"/>
        <w:ind w:left="142"/>
        <w:rPr>
          <w:bCs/>
          <w:iCs/>
          <w:color w:val="000000"/>
          <w:sz w:val="20"/>
          <w:szCs w:val="20"/>
        </w:rPr>
      </w:pPr>
      <w:r w:rsidRPr="0014490E">
        <w:rPr>
          <w:bCs/>
          <w:iCs/>
          <w:color w:val="000000"/>
          <w:sz w:val="20"/>
          <w:szCs w:val="20"/>
        </w:rPr>
        <w:t xml:space="preserve">Мне разъяснено, что </w:t>
      </w:r>
      <w:r>
        <w:rPr>
          <w:bCs/>
          <w:iCs/>
          <w:color w:val="000000"/>
          <w:sz w:val="20"/>
          <w:szCs w:val="20"/>
        </w:rPr>
        <w:t xml:space="preserve">процедура </w:t>
      </w:r>
      <w:r w:rsidRPr="0014490E">
        <w:rPr>
          <w:bCs/>
          <w:iCs/>
          <w:color w:val="000000"/>
          <w:sz w:val="20"/>
          <w:szCs w:val="20"/>
        </w:rPr>
        <w:t>о</w:t>
      </w:r>
      <w:r>
        <w:rPr>
          <w:bCs/>
          <w:iCs/>
          <w:color w:val="000000"/>
          <w:sz w:val="20"/>
          <w:szCs w:val="20"/>
        </w:rPr>
        <w:t>казывается амбулаторно.</w:t>
      </w:r>
    </w:p>
    <w:p w14:paraId="4A986A20" w14:textId="77777777" w:rsidR="009E60F5" w:rsidRDefault="009E60F5" w:rsidP="009E60F5">
      <w:pPr>
        <w:autoSpaceDE w:val="0"/>
        <w:autoSpaceDN w:val="0"/>
        <w:adjustRightInd w:val="0"/>
        <w:spacing w:after="0"/>
        <w:ind w:left="142"/>
        <w:rPr>
          <w:bCs/>
          <w:iCs/>
          <w:color w:val="000000"/>
          <w:sz w:val="20"/>
          <w:szCs w:val="20"/>
        </w:rPr>
      </w:pPr>
      <w:r w:rsidRPr="0014490E">
        <w:rPr>
          <w:bCs/>
          <w:iCs/>
          <w:color w:val="000000"/>
          <w:sz w:val="20"/>
          <w:szCs w:val="20"/>
        </w:rPr>
        <w:t>Мне разъяснено, что</w:t>
      </w:r>
      <w:r>
        <w:rPr>
          <w:bCs/>
          <w:iCs/>
          <w:color w:val="000000"/>
          <w:sz w:val="20"/>
          <w:szCs w:val="20"/>
        </w:rPr>
        <w:t xml:space="preserve"> процедура проводится на аппарате «</w:t>
      </w:r>
      <w:proofErr w:type="spellStart"/>
      <w:r>
        <w:rPr>
          <w:bCs/>
          <w:iCs/>
          <w:color w:val="000000"/>
          <w:sz w:val="20"/>
          <w:szCs w:val="20"/>
        </w:rPr>
        <w:t>Аватрон</w:t>
      </w:r>
      <w:proofErr w:type="spellEnd"/>
      <w:r>
        <w:rPr>
          <w:bCs/>
          <w:iCs/>
          <w:color w:val="000000"/>
          <w:sz w:val="20"/>
          <w:szCs w:val="20"/>
        </w:rPr>
        <w:t>». Аппарат представляет собой кресло, в сидение которого</w:t>
      </w:r>
      <w:r w:rsidRPr="00F82F78">
        <w:rPr>
          <w:bCs/>
          <w:iCs/>
          <w:color w:val="000000"/>
          <w:sz w:val="20"/>
          <w:szCs w:val="20"/>
        </w:rPr>
        <w:t xml:space="preserve"> встроена магнитная катушка, она вырабатывает электромагнитные волны, которые проникают в тело пациента и заставляют мышцы сокращаться. Максимальное проникновение до 8 см, зависит от телосложения пациента и проводимости его тканей.</w:t>
      </w:r>
    </w:p>
    <w:p w14:paraId="542C2D3C" w14:textId="77777777" w:rsidR="009E60F5" w:rsidRPr="0014490E" w:rsidRDefault="009E60F5" w:rsidP="009E60F5">
      <w:pPr>
        <w:autoSpaceDE w:val="0"/>
        <w:autoSpaceDN w:val="0"/>
        <w:adjustRightInd w:val="0"/>
        <w:spacing w:after="0"/>
        <w:ind w:left="142"/>
        <w:rPr>
          <w:bCs/>
          <w:iCs/>
          <w:color w:val="000000"/>
          <w:sz w:val="20"/>
          <w:szCs w:val="20"/>
        </w:rPr>
      </w:pPr>
      <w:r w:rsidRPr="0014490E">
        <w:rPr>
          <w:bCs/>
          <w:iCs/>
          <w:color w:val="000000"/>
          <w:sz w:val="20"/>
          <w:szCs w:val="20"/>
        </w:rPr>
        <w:t xml:space="preserve"> Мне разъяснено, что качественное выполнение </w:t>
      </w:r>
      <w:r>
        <w:rPr>
          <w:bCs/>
          <w:iCs/>
          <w:color w:val="000000"/>
          <w:sz w:val="20"/>
          <w:szCs w:val="20"/>
        </w:rPr>
        <w:t xml:space="preserve">процедуры </w:t>
      </w:r>
      <w:r w:rsidRPr="0014490E">
        <w:rPr>
          <w:bCs/>
          <w:iCs/>
          <w:color w:val="000000"/>
          <w:sz w:val="20"/>
          <w:szCs w:val="20"/>
        </w:rPr>
        <w:t>не требует</w:t>
      </w:r>
      <w:r>
        <w:rPr>
          <w:bCs/>
          <w:iCs/>
          <w:color w:val="000000"/>
          <w:sz w:val="20"/>
          <w:szCs w:val="20"/>
        </w:rPr>
        <w:t xml:space="preserve"> </w:t>
      </w:r>
      <w:r w:rsidRPr="0014490E">
        <w:rPr>
          <w:bCs/>
          <w:iCs/>
          <w:color w:val="000000"/>
          <w:sz w:val="20"/>
          <w:szCs w:val="20"/>
        </w:rPr>
        <w:t>предварительной подготовки, однако обязательно соблюдение указаний медицинского</w:t>
      </w:r>
      <w:r>
        <w:rPr>
          <w:bCs/>
          <w:iCs/>
          <w:color w:val="000000"/>
          <w:sz w:val="20"/>
          <w:szCs w:val="20"/>
        </w:rPr>
        <w:t xml:space="preserve"> </w:t>
      </w:r>
      <w:r w:rsidRPr="0014490E">
        <w:rPr>
          <w:bCs/>
          <w:iCs/>
          <w:color w:val="000000"/>
          <w:sz w:val="20"/>
          <w:szCs w:val="20"/>
        </w:rPr>
        <w:t>работника.</w:t>
      </w:r>
    </w:p>
    <w:p w14:paraId="3DD027F2" w14:textId="77777777" w:rsidR="009E60F5" w:rsidRDefault="009E60F5" w:rsidP="009E60F5">
      <w:pPr>
        <w:autoSpaceDE w:val="0"/>
        <w:autoSpaceDN w:val="0"/>
        <w:adjustRightInd w:val="0"/>
        <w:spacing w:after="0"/>
        <w:ind w:left="142"/>
        <w:rPr>
          <w:bCs/>
          <w:iCs/>
          <w:color w:val="000000"/>
          <w:sz w:val="20"/>
          <w:szCs w:val="20"/>
        </w:rPr>
      </w:pPr>
      <w:r w:rsidRPr="0014490E">
        <w:rPr>
          <w:bCs/>
          <w:iCs/>
          <w:color w:val="000000"/>
          <w:sz w:val="20"/>
          <w:szCs w:val="20"/>
        </w:rPr>
        <w:t>Мне разъяснено, что при правильном проведении процедуры и</w:t>
      </w:r>
      <w:r>
        <w:rPr>
          <w:bCs/>
          <w:iCs/>
          <w:color w:val="000000"/>
          <w:sz w:val="20"/>
          <w:szCs w:val="20"/>
        </w:rPr>
        <w:t xml:space="preserve"> </w:t>
      </w:r>
      <w:r w:rsidRPr="0014490E">
        <w:rPr>
          <w:bCs/>
          <w:iCs/>
          <w:color w:val="000000"/>
          <w:sz w:val="20"/>
          <w:szCs w:val="20"/>
        </w:rPr>
        <w:t>соблюдении указаний медицинского работника не влечет возникновение</w:t>
      </w:r>
      <w:r>
        <w:rPr>
          <w:bCs/>
          <w:iCs/>
          <w:color w:val="000000"/>
          <w:sz w:val="20"/>
          <w:szCs w:val="20"/>
        </w:rPr>
        <w:t xml:space="preserve"> </w:t>
      </w:r>
      <w:r w:rsidRPr="0014490E">
        <w:rPr>
          <w:bCs/>
          <w:iCs/>
          <w:color w:val="000000"/>
          <w:sz w:val="20"/>
          <w:szCs w:val="20"/>
        </w:rPr>
        <w:t>нежелательных осложнений</w:t>
      </w:r>
      <w:r>
        <w:rPr>
          <w:bCs/>
          <w:iCs/>
          <w:color w:val="000000"/>
          <w:sz w:val="20"/>
          <w:szCs w:val="20"/>
        </w:rPr>
        <w:t>.</w:t>
      </w:r>
    </w:p>
    <w:p w14:paraId="75993DE3" w14:textId="77777777" w:rsidR="009E60F5" w:rsidRDefault="009E60F5" w:rsidP="009E60F5">
      <w:pPr>
        <w:autoSpaceDE w:val="0"/>
        <w:autoSpaceDN w:val="0"/>
        <w:adjustRightInd w:val="0"/>
        <w:spacing w:after="0"/>
        <w:ind w:left="142"/>
        <w:rPr>
          <w:bCs/>
          <w:iCs/>
          <w:color w:val="000000"/>
          <w:sz w:val="20"/>
          <w:szCs w:val="20"/>
        </w:rPr>
      </w:pPr>
      <w:r w:rsidRPr="00FF728C">
        <w:rPr>
          <w:bCs/>
          <w:iCs/>
          <w:color w:val="000000"/>
          <w:sz w:val="20"/>
          <w:szCs w:val="20"/>
        </w:rPr>
        <w:t xml:space="preserve">Мне разъяснено, что </w:t>
      </w:r>
      <w:r>
        <w:rPr>
          <w:bCs/>
          <w:iCs/>
          <w:color w:val="000000"/>
          <w:sz w:val="20"/>
          <w:szCs w:val="20"/>
        </w:rPr>
        <w:t xml:space="preserve">процедура </w:t>
      </w:r>
      <w:r w:rsidRPr="00FF728C">
        <w:rPr>
          <w:bCs/>
          <w:iCs/>
          <w:color w:val="000000"/>
          <w:sz w:val="20"/>
          <w:szCs w:val="20"/>
        </w:rPr>
        <w:t>осуществляется без применения анестезии.</w:t>
      </w:r>
    </w:p>
    <w:p w14:paraId="12E8188A"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показаниями к процедуре являются: </w:t>
      </w:r>
    </w:p>
    <w:p w14:paraId="6D022F56" w14:textId="77777777" w:rsidR="009E60F5" w:rsidRDefault="009E60F5" w:rsidP="009E60F5">
      <w:pPr>
        <w:autoSpaceDE w:val="0"/>
        <w:autoSpaceDN w:val="0"/>
        <w:adjustRightInd w:val="0"/>
        <w:spacing w:after="0"/>
        <w:ind w:left="142"/>
        <w:rPr>
          <w:bCs/>
          <w:iCs/>
          <w:color w:val="000000"/>
          <w:sz w:val="20"/>
          <w:szCs w:val="20"/>
        </w:rPr>
      </w:pPr>
      <w:r w:rsidRPr="00F82F78">
        <w:rPr>
          <w:b/>
          <w:bCs/>
          <w:iCs/>
          <w:color w:val="000000"/>
          <w:sz w:val="20"/>
          <w:szCs w:val="20"/>
          <w:u w:val="single"/>
        </w:rPr>
        <w:t xml:space="preserve">Для мужчин: </w:t>
      </w:r>
      <w:r>
        <w:rPr>
          <w:bCs/>
          <w:iCs/>
          <w:color w:val="000000"/>
          <w:sz w:val="20"/>
          <w:szCs w:val="20"/>
        </w:rPr>
        <w:t>хронический</w:t>
      </w:r>
      <w:r w:rsidRPr="00F82F78">
        <w:rPr>
          <w:bCs/>
          <w:iCs/>
          <w:color w:val="000000"/>
          <w:sz w:val="20"/>
          <w:szCs w:val="20"/>
        </w:rPr>
        <w:t xml:space="preserve"> простатит;</w:t>
      </w:r>
      <w:r>
        <w:rPr>
          <w:bCs/>
          <w:iCs/>
          <w:color w:val="000000"/>
          <w:sz w:val="20"/>
          <w:szCs w:val="20"/>
        </w:rPr>
        <w:t xml:space="preserve"> эректильная</w:t>
      </w:r>
      <w:r w:rsidRPr="00F82F78">
        <w:rPr>
          <w:bCs/>
          <w:iCs/>
          <w:color w:val="000000"/>
          <w:sz w:val="20"/>
          <w:szCs w:val="20"/>
        </w:rPr>
        <w:t xml:space="preserve"> дисфункция;</w:t>
      </w:r>
      <w:r>
        <w:rPr>
          <w:bCs/>
          <w:iCs/>
          <w:color w:val="000000"/>
          <w:sz w:val="20"/>
          <w:szCs w:val="20"/>
        </w:rPr>
        <w:t xml:space="preserve"> п</w:t>
      </w:r>
      <w:r w:rsidRPr="00F82F78">
        <w:rPr>
          <w:bCs/>
          <w:iCs/>
          <w:color w:val="000000"/>
          <w:sz w:val="20"/>
          <w:szCs w:val="20"/>
        </w:rPr>
        <w:t>реждевременная эякуляция;</w:t>
      </w:r>
      <w:r>
        <w:rPr>
          <w:bCs/>
          <w:iCs/>
          <w:color w:val="000000"/>
          <w:sz w:val="20"/>
          <w:szCs w:val="20"/>
        </w:rPr>
        <w:t xml:space="preserve"> х</w:t>
      </w:r>
      <w:r w:rsidRPr="00F82F78">
        <w:rPr>
          <w:bCs/>
          <w:iCs/>
          <w:color w:val="000000"/>
          <w:sz w:val="20"/>
          <w:szCs w:val="20"/>
        </w:rPr>
        <w:t>роническая тазовая боль;</w:t>
      </w:r>
      <w:r>
        <w:rPr>
          <w:bCs/>
          <w:iCs/>
          <w:color w:val="000000"/>
          <w:sz w:val="20"/>
          <w:szCs w:val="20"/>
        </w:rPr>
        <w:t xml:space="preserve"> н</w:t>
      </w:r>
      <w:r w:rsidRPr="00F82F78">
        <w:rPr>
          <w:bCs/>
          <w:iCs/>
          <w:color w:val="000000"/>
          <w:sz w:val="20"/>
          <w:szCs w:val="20"/>
        </w:rPr>
        <w:t>едержание мочи.</w:t>
      </w:r>
    </w:p>
    <w:p w14:paraId="07DEE1D8" w14:textId="77777777" w:rsidR="009E60F5" w:rsidRPr="00F82F78" w:rsidRDefault="009E60F5" w:rsidP="009E60F5">
      <w:pPr>
        <w:autoSpaceDE w:val="0"/>
        <w:autoSpaceDN w:val="0"/>
        <w:adjustRightInd w:val="0"/>
        <w:spacing w:after="0"/>
        <w:ind w:left="142"/>
        <w:rPr>
          <w:b/>
          <w:bCs/>
          <w:iCs/>
          <w:color w:val="000000"/>
          <w:sz w:val="20"/>
          <w:szCs w:val="20"/>
          <w:u w:val="single"/>
        </w:rPr>
      </w:pPr>
      <w:r w:rsidRPr="00F82F78">
        <w:rPr>
          <w:b/>
          <w:bCs/>
          <w:iCs/>
          <w:color w:val="000000"/>
          <w:sz w:val="20"/>
          <w:szCs w:val="20"/>
          <w:u w:val="single"/>
        </w:rPr>
        <w:t>Для Женщины:</w:t>
      </w:r>
      <w:r>
        <w:rPr>
          <w:b/>
          <w:bCs/>
          <w:iCs/>
          <w:color w:val="000000"/>
          <w:sz w:val="20"/>
          <w:szCs w:val="20"/>
          <w:u w:val="single"/>
        </w:rPr>
        <w:t xml:space="preserve"> </w:t>
      </w:r>
      <w:r>
        <w:rPr>
          <w:bCs/>
          <w:iCs/>
          <w:color w:val="000000"/>
          <w:sz w:val="20"/>
          <w:szCs w:val="20"/>
        </w:rPr>
        <w:t>у</w:t>
      </w:r>
      <w:r w:rsidRPr="00F82F78">
        <w:rPr>
          <w:bCs/>
          <w:iCs/>
          <w:color w:val="000000"/>
          <w:sz w:val="20"/>
          <w:szCs w:val="20"/>
        </w:rPr>
        <w:t>крепление тазового дня после родов;</w:t>
      </w:r>
      <w:r>
        <w:rPr>
          <w:bCs/>
          <w:iCs/>
          <w:color w:val="000000"/>
          <w:sz w:val="20"/>
          <w:szCs w:val="20"/>
        </w:rPr>
        <w:t xml:space="preserve"> пр</w:t>
      </w:r>
      <w:r w:rsidRPr="00F82F78">
        <w:rPr>
          <w:bCs/>
          <w:iCs/>
          <w:color w:val="000000"/>
          <w:sz w:val="20"/>
          <w:szCs w:val="20"/>
        </w:rPr>
        <w:t>и хронических воспалительных процессах органов малого таза;</w:t>
      </w:r>
      <w:r>
        <w:rPr>
          <w:b/>
          <w:bCs/>
          <w:iCs/>
          <w:color w:val="000000"/>
          <w:sz w:val="20"/>
          <w:szCs w:val="20"/>
          <w:u w:val="single"/>
        </w:rPr>
        <w:t xml:space="preserve"> </w:t>
      </w:r>
      <w:r>
        <w:rPr>
          <w:bCs/>
          <w:iCs/>
          <w:color w:val="000000"/>
          <w:sz w:val="20"/>
          <w:szCs w:val="20"/>
        </w:rPr>
        <w:t>недержание мочи; хроническая</w:t>
      </w:r>
      <w:r w:rsidRPr="00F82F78">
        <w:rPr>
          <w:bCs/>
          <w:iCs/>
          <w:color w:val="000000"/>
          <w:sz w:val="20"/>
          <w:szCs w:val="20"/>
        </w:rPr>
        <w:t xml:space="preserve"> тазовая боль</w:t>
      </w:r>
      <w:r>
        <w:rPr>
          <w:bCs/>
          <w:iCs/>
          <w:color w:val="000000"/>
          <w:sz w:val="20"/>
          <w:szCs w:val="20"/>
        </w:rPr>
        <w:t>; подготовка</w:t>
      </w:r>
      <w:r w:rsidRPr="00F82F78">
        <w:rPr>
          <w:bCs/>
          <w:iCs/>
          <w:color w:val="000000"/>
          <w:sz w:val="20"/>
          <w:szCs w:val="20"/>
        </w:rPr>
        <w:t xml:space="preserve"> к здоровой беременности;</w:t>
      </w:r>
      <w:r>
        <w:rPr>
          <w:bCs/>
          <w:iCs/>
          <w:color w:val="000000"/>
          <w:sz w:val="20"/>
          <w:szCs w:val="20"/>
        </w:rPr>
        <w:t xml:space="preserve"> п</w:t>
      </w:r>
      <w:r w:rsidRPr="00F82F78">
        <w:rPr>
          <w:bCs/>
          <w:iCs/>
          <w:color w:val="000000"/>
          <w:sz w:val="20"/>
          <w:szCs w:val="20"/>
        </w:rPr>
        <w:t>роблемы репродукции, подготовка к ЭКО;</w:t>
      </w:r>
      <w:r>
        <w:rPr>
          <w:b/>
          <w:bCs/>
          <w:iCs/>
          <w:color w:val="000000"/>
          <w:sz w:val="20"/>
          <w:szCs w:val="20"/>
          <w:u w:val="single"/>
        </w:rPr>
        <w:t xml:space="preserve"> </w:t>
      </w:r>
      <w:r>
        <w:rPr>
          <w:bCs/>
          <w:iCs/>
          <w:color w:val="000000"/>
          <w:sz w:val="20"/>
          <w:szCs w:val="20"/>
        </w:rPr>
        <w:t>а</w:t>
      </w:r>
      <w:r w:rsidRPr="00F82F78">
        <w:rPr>
          <w:bCs/>
          <w:iCs/>
          <w:color w:val="000000"/>
          <w:sz w:val="20"/>
          <w:szCs w:val="20"/>
        </w:rPr>
        <w:t>норгазмия, сексуальная дисфункция.</w:t>
      </w:r>
    </w:p>
    <w:p w14:paraId="0C8AC8A7" w14:textId="77777777" w:rsidR="009E60F5" w:rsidRPr="00F82F78" w:rsidRDefault="009E60F5" w:rsidP="009E60F5">
      <w:pPr>
        <w:autoSpaceDE w:val="0"/>
        <w:autoSpaceDN w:val="0"/>
        <w:adjustRightInd w:val="0"/>
        <w:spacing w:after="0"/>
        <w:ind w:left="142"/>
        <w:rPr>
          <w:b/>
          <w:bCs/>
          <w:iCs/>
          <w:color w:val="000000"/>
          <w:sz w:val="20"/>
          <w:szCs w:val="20"/>
          <w:u w:val="single"/>
        </w:rPr>
      </w:pPr>
      <w:r w:rsidRPr="00F82F78">
        <w:rPr>
          <w:b/>
          <w:bCs/>
          <w:iCs/>
          <w:color w:val="000000"/>
          <w:sz w:val="20"/>
          <w:szCs w:val="20"/>
          <w:u w:val="single"/>
        </w:rPr>
        <w:t>- предполагаемые результаты оказания медицинской помощи:</w:t>
      </w:r>
    </w:p>
    <w:p w14:paraId="43407673" w14:textId="77777777" w:rsidR="009E60F5" w:rsidRDefault="009E60F5" w:rsidP="009E60F5">
      <w:pPr>
        <w:autoSpaceDE w:val="0"/>
        <w:autoSpaceDN w:val="0"/>
        <w:adjustRightInd w:val="0"/>
        <w:spacing w:after="0"/>
        <w:ind w:left="142"/>
        <w:rPr>
          <w:bCs/>
          <w:iCs/>
          <w:color w:val="000000"/>
          <w:sz w:val="20"/>
          <w:szCs w:val="20"/>
        </w:rPr>
      </w:pPr>
      <w:r w:rsidRPr="00FF728C">
        <w:rPr>
          <w:bCs/>
          <w:iCs/>
          <w:color w:val="000000"/>
          <w:sz w:val="20"/>
          <w:szCs w:val="20"/>
        </w:rPr>
        <w:t xml:space="preserve">Мне разъяснено, что результатом является: </w:t>
      </w:r>
      <w:r>
        <w:rPr>
          <w:bCs/>
          <w:iCs/>
          <w:color w:val="000000"/>
          <w:sz w:val="20"/>
          <w:szCs w:val="20"/>
        </w:rPr>
        <w:t>п</w:t>
      </w:r>
      <w:r w:rsidRPr="00F82F78">
        <w:rPr>
          <w:bCs/>
          <w:iCs/>
          <w:color w:val="000000"/>
          <w:sz w:val="20"/>
          <w:szCs w:val="20"/>
        </w:rPr>
        <w:t>од влиянием ритмичных импульсов мышцы тазового дня поочередно то сокращаются, то расслабляются. Это приводит к следующим положительным эффектам:</w:t>
      </w:r>
      <w:r>
        <w:rPr>
          <w:bCs/>
          <w:iCs/>
          <w:color w:val="000000"/>
          <w:sz w:val="20"/>
          <w:szCs w:val="20"/>
        </w:rPr>
        <w:t xml:space="preserve"> у</w:t>
      </w:r>
      <w:r w:rsidRPr="00F82F78">
        <w:rPr>
          <w:bCs/>
          <w:iCs/>
          <w:color w:val="000000"/>
          <w:sz w:val="20"/>
          <w:szCs w:val="20"/>
        </w:rPr>
        <w:t>лучшается кровоснабжение мышц и внутренних органов;</w:t>
      </w:r>
      <w:r>
        <w:rPr>
          <w:bCs/>
          <w:iCs/>
          <w:color w:val="000000"/>
          <w:sz w:val="20"/>
          <w:szCs w:val="20"/>
        </w:rPr>
        <w:t xml:space="preserve"> в</w:t>
      </w:r>
      <w:r w:rsidRPr="00F82F78">
        <w:rPr>
          <w:bCs/>
          <w:iCs/>
          <w:color w:val="000000"/>
          <w:sz w:val="20"/>
          <w:szCs w:val="20"/>
        </w:rPr>
        <w:t>осстанавливается тонус мышц;</w:t>
      </w:r>
      <w:r>
        <w:rPr>
          <w:bCs/>
          <w:iCs/>
          <w:color w:val="000000"/>
          <w:sz w:val="20"/>
          <w:szCs w:val="20"/>
        </w:rPr>
        <w:t xml:space="preserve"> снимается</w:t>
      </w:r>
      <w:r w:rsidRPr="00F82F78">
        <w:rPr>
          <w:bCs/>
          <w:iCs/>
          <w:color w:val="000000"/>
          <w:sz w:val="20"/>
          <w:szCs w:val="20"/>
        </w:rPr>
        <w:t xml:space="preserve"> воспаление, ускоряются процессы регенерации;</w:t>
      </w:r>
      <w:r>
        <w:rPr>
          <w:bCs/>
          <w:iCs/>
          <w:color w:val="000000"/>
          <w:sz w:val="20"/>
          <w:szCs w:val="20"/>
        </w:rPr>
        <w:t xml:space="preserve"> улучшается</w:t>
      </w:r>
      <w:r w:rsidRPr="00F82F78">
        <w:rPr>
          <w:bCs/>
          <w:iCs/>
          <w:color w:val="000000"/>
          <w:sz w:val="20"/>
          <w:szCs w:val="20"/>
        </w:rPr>
        <w:t xml:space="preserve"> качество сексуальной жизни;</w:t>
      </w:r>
      <w:r>
        <w:rPr>
          <w:bCs/>
          <w:iCs/>
          <w:color w:val="000000"/>
          <w:sz w:val="20"/>
          <w:szCs w:val="20"/>
        </w:rPr>
        <w:t xml:space="preserve"> п</w:t>
      </w:r>
      <w:r w:rsidRPr="00F82F78">
        <w:rPr>
          <w:bCs/>
          <w:iCs/>
          <w:color w:val="000000"/>
          <w:sz w:val="20"/>
          <w:szCs w:val="20"/>
        </w:rPr>
        <w:t>роводится лечение и профила</w:t>
      </w:r>
      <w:r>
        <w:rPr>
          <w:bCs/>
          <w:iCs/>
          <w:color w:val="000000"/>
          <w:sz w:val="20"/>
          <w:szCs w:val="20"/>
        </w:rPr>
        <w:t>ктика недержания мочи и кала; у</w:t>
      </w:r>
      <w:r w:rsidRPr="00F82F78">
        <w:rPr>
          <w:bCs/>
          <w:iCs/>
          <w:color w:val="000000"/>
          <w:sz w:val="20"/>
          <w:szCs w:val="20"/>
        </w:rPr>
        <w:t>меньшаются проявления простатита у мужчин.</w:t>
      </w:r>
    </w:p>
    <w:p w14:paraId="1B0CF412"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5AFC054B"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1163F547"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_______________________________________________________________________________________________________________________</w:t>
      </w:r>
    </w:p>
    <w:p w14:paraId="42C54EE7" w14:textId="77777777" w:rsidR="009E60F5" w:rsidRPr="003D799F" w:rsidRDefault="009E60F5" w:rsidP="009E60F5">
      <w:pPr>
        <w:autoSpaceDE w:val="0"/>
        <w:autoSpaceDN w:val="0"/>
        <w:adjustRightInd w:val="0"/>
        <w:spacing w:after="0"/>
        <w:ind w:right="249"/>
        <w:rPr>
          <w:b/>
          <w:bCs/>
          <w:i/>
          <w:iCs/>
          <w:color w:val="000000"/>
          <w:sz w:val="20"/>
          <w:szCs w:val="20"/>
        </w:rPr>
      </w:pPr>
    </w:p>
    <w:p w14:paraId="2670D0E8"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10B17B7"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9704" w:type="dxa"/>
        <w:tblLayout w:type="fixed"/>
        <w:tblLook w:val="0000" w:firstRow="0" w:lastRow="0" w:firstColumn="0" w:lastColumn="0" w:noHBand="0" w:noVBand="0"/>
      </w:tblPr>
      <w:tblGrid>
        <w:gridCol w:w="327"/>
        <w:gridCol w:w="5240"/>
        <w:gridCol w:w="567"/>
        <w:gridCol w:w="3266"/>
        <w:gridCol w:w="304"/>
      </w:tblGrid>
      <w:tr w:rsidR="009E60F5" w:rsidRPr="002B4C37" w14:paraId="708BF8E7" w14:textId="77777777" w:rsidTr="006D39F5">
        <w:trPr>
          <w:trHeight w:val="220"/>
        </w:trPr>
        <w:tc>
          <w:tcPr>
            <w:tcW w:w="9704" w:type="dxa"/>
            <w:gridSpan w:val="5"/>
            <w:tcBorders>
              <w:top w:val="nil"/>
              <w:left w:val="nil"/>
              <w:bottom w:val="single" w:sz="6" w:space="0" w:color="auto"/>
              <w:right w:val="nil"/>
            </w:tcBorders>
          </w:tcPr>
          <w:p w14:paraId="3199B39A"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4787E3C0" w14:textId="77777777" w:rsidTr="006D39F5">
        <w:tblPrEx>
          <w:tblBorders>
            <w:top w:val="single" w:sz="6" w:space="0" w:color="000000"/>
          </w:tblBorders>
        </w:tblPrEx>
        <w:trPr>
          <w:trHeight w:val="500"/>
        </w:trPr>
        <w:tc>
          <w:tcPr>
            <w:tcW w:w="9704" w:type="dxa"/>
            <w:gridSpan w:val="5"/>
            <w:tcBorders>
              <w:top w:val="single" w:sz="6" w:space="0" w:color="auto"/>
              <w:left w:val="nil"/>
              <w:bottom w:val="nil"/>
              <w:right w:val="nil"/>
            </w:tcBorders>
          </w:tcPr>
          <w:p w14:paraId="44D8AD94"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Pr>
                <w:b/>
                <w:bCs/>
                <w:i/>
                <w:iCs/>
                <w:color w:val="000000"/>
                <w:sz w:val="20"/>
                <w:szCs w:val="20"/>
              </w:rPr>
              <w:t>(</w:t>
            </w:r>
            <w:r w:rsidRPr="002B4C37">
              <w:rPr>
                <w:b/>
                <w:bCs/>
                <w:i/>
                <w:iCs/>
                <w:color w:val="000000"/>
                <w:sz w:val="20"/>
                <w:szCs w:val="20"/>
              </w:rPr>
              <w:t>ФИО выбранного лица)</w:t>
            </w:r>
          </w:p>
        </w:tc>
      </w:tr>
      <w:tr w:rsidR="009E60F5" w:rsidRPr="002B4C37" w14:paraId="30E45FBE" w14:textId="77777777" w:rsidTr="006D39F5">
        <w:tblPrEx>
          <w:tblBorders>
            <w:top w:val="single" w:sz="6" w:space="0" w:color="000000"/>
          </w:tblBorders>
          <w:tblCellMar>
            <w:left w:w="70" w:type="dxa"/>
            <w:right w:w="70" w:type="dxa"/>
          </w:tblCellMar>
        </w:tblPrEx>
        <w:trPr>
          <w:gridBefore w:val="1"/>
          <w:gridAfter w:val="1"/>
          <w:wBefore w:w="327" w:type="dxa"/>
          <w:wAfter w:w="304" w:type="dxa"/>
          <w:trHeight w:val="510"/>
        </w:trPr>
        <w:tc>
          <w:tcPr>
            <w:tcW w:w="5240" w:type="dxa"/>
            <w:tcBorders>
              <w:top w:val="single" w:sz="6" w:space="0" w:color="auto"/>
              <w:left w:val="nil"/>
              <w:bottom w:val="nil"/>
              <w:right w:val="nil"/>
            </w:tcBorders>
          </w:tcPr>
          <w:p w14:paraId="4339268D"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288B4F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193DF25"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BB0BA7B" w14:textId="77777777" w:rsidTr="006D39F5">
        <w:tblPrEx>
          <w:tblBorders>
            <w:bottom w:val="single" w:sz="6" w:space="0" w:color="000000"/>
          </w:tblBorders>
          <w:tblCellMar>
            <w:left w:w="70" w:type="dxa"/>
            <w:right w:w="70" w:type="dxa"/>
          </w:tblCellMar>
        </w:tblPrEx>
        <w:trPr>
          <w:gridBefore w:val="1"/>
          <w:gridAfter w:val="1"/>
          <w:wBefore w:w="327" w:type="dxa"/>
          <w:wAfter w:w="304" w:type="dxa"/>
          <w:trHeight w:val="599"/>
        </w:trPr>
        <w:tc>
          <w:tcPr>
            <w:tcW w:w="5240" w:type="dxa"/>
            <w:tcBorders>
              <w:top w:val="nil"/>
              <w:left w:val="nil"/>
              <w:bottom w:val="single" w:sz="6" w:space="0" w:color="auto"/>
              <w:right w:val="nil"/>
            </w:tcBorders>
          </w:tcPr>
          <w:p w14:paraId="4439C99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lastRenderedPageBreak/>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7F6E62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5E8CA5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5EA6AFB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6C94C879" w14:textId="77777777" w:rsidTr="006D39F5">
        <w:tblPrEx>
          <w:tblBorders>
            <w:top w:val="single" w:sz="6" w:space="0" w:color="000000"/>
          </w:tblBorders>
          <w:tblCellMar>
            <w:left w:w="70" w:type="dxa"/>
            <w:right w:w="70" w:type="dxa"/>
          </w:tblCellMar>
        </w:tblPrEx>
        <w:trPr>
          <w:gridBefore w:val="1"/>
          <w:gridAfter w:val="1"/>
          <w:wBefore w:w="327" w:type="dxa"/>
          <w:wAfter w:w="304" w:type="dxa"/>
          <w:trHeight w:val="270"/>
        </w:trPr>
        <w:tc>
          <w:tcPr>
            <w:tcW w:w="5240" w:type="dxa"/>
            <w:tcBorders>
              <w:top w:val="single" w:sz="6" w:space="0" w:color="auto"/>
              <w:left w:val="nil"/>
              <w:bottom w:val="nil"/>
              <w:right w:val="nil"/>
            </w:tcBorders>
          </w:tcPr>
          <w:p w14:paraId="05EECBD7"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50EB1B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FC3FB85"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22DBBBC6" w14:textId="77777777" w:rsidR="009E60F5"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2BF7178" w14:textId="77777777" w:rsidR="009E60F5" w:rsidRDefault="009E60F5" w:rsidP="009E60F5">
      <w:pPr>
        <w:autoSpaceDE w:val="0"/>
        <w:autoSpaceDN w:val="0"/>
        <w:adjustRightInd w:val="0"/>
        <w:spacing w:after="0"/>
        <w:rPr>
          <w:b/>
          <w:bCs/>
          <w:i/>
          <w:iCs/>
          <w:color w:val="000000"/>
          <w:sz w:val="20"/>
          <w:szCs w:val="20"/>
        </w:rPr>
      </w:pPr>
    </w:p>
    <w:p w14:paraId="657100ED" w14:textId="77777777" w:rsidR="009E60F5" w:rsidRPr="001E372A" w:rsidRDefault="009E60F5" w:rsidP="009E60F5">
      <w:pPr>
        <w:autoSpaceDE w:val="0"/>
        <w:autoSpaceDN w:val="0"/>
        <w:adjustRightInd w:val="0"/>
        <w:spacing w:after="0"/>
        <w:rPr>
          <w:b/>
          <w:bCs/>
          <w:i/>
          <w:iCs/>
          <w:color w:val="000000"/>
          <w:sz w:val="20"/>
          <w:szCs w:val="20"/>
        </w:rPr>
      </w:pPr>
    </w:p>
    <w:p w14:paraId="3B3D795C" w14:textId="77777777" w:rsidR="009E60F5" w:rsidRDefault="009E60F5" w:rsidP="009E60F5">
      <w:pPr>
        <w:autoSpaceDE w:val="0"/>
        <w:autoSpaceDN w:val="0"/>
        <w:adjustRightInd w:val="0"/>
        <w:spacing w:after="0"/>
        <w:ind w:firstLine="708"/>
        <w:jc w:val="right"/>
        <w:rPr>
          <w:b/>
          <w:bCs/>
          <w:color w:val="000000"/>
          <w:sz w:val="20"/>
          <w:szCs w:val="20"/>
        </w:rPr>
      </w:pPr>
    </w:p>
    <w:p w14:paraId="4065A287" w14:textId="77777777" w:rsidR="009E60F5"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97</w:t>
      </w:r>
    </w:p>
    <w:p w14:paraId="1618E24C" w14:textId="77777777" w:rsidR="009E60F5" w:rsidRPr="00F92E89" w:rsidRDefault="009E60F5" w:rsidP="009E60F5">
      <w:pPr>
        <w:autoSpaceDE w:val="0"/>
        <w:autoSpaceDN w:val="0"/>
        <w:adjustRightInd w:val="0"/>
        <w:spacing w:after="0"/>
        <w:jc w:val="right"/>
        <w:rPr>
          <w:sz w:val="20"/>
          <w:szCs w:val="20"/>
        </w:rPr>
      </w:pPr>
      <w:r>
        <w:rPr>
          <w:sz w:val="20"/>
          <w:szCs w:val="20"/>
        </w:rPr>
        <w:t>к</w:t>
      </w:r>
      <w:r w:rsidRPr="00F92E89">
        <w:rPr>
          <w:sz w:val="20"/>
          <w:szCs w:val="20"/>
        </w:rPr>
        <w:t xml:space="preserve"> Правилам предоставления платных медицинских услуг ООО «ЦРТ-МЕД</w:t>
      </w:r>
    </w:p>
    <w:p w14:paraId="7401810D" w14:textId="77777777" w:rsidR="00ED54DE" w:rsidRPr="00502B8F" w:rsidRDefault="00ED54DE" w:rsidP="00ED54DE">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E2D78B0" w14:textId="77777777" w:rsidR="009E60F5" w:rsidRDefault="009E60F5" w:rsidP="009E60F5">
      <w:pPr>
        <w:autoSpaceDE w:val="0"/>
        <w:autoSpaceDN w:val="0"/>
        <w:adjustRightInd w:val="0"/>
        <w:spacing w:after="0"/>
        <w:rPr>
          <w:color w:val="000000"/>
        </w:rPr>
      </w:pPr>
    </w:p>
    <w:p w14:paraId="117BD3F4" w14:textId="77777777" w:rsidR="009E60F5" w:rsidRDefault="009E60F5" w:rsidP="009E60F5">
      <w:pPr>
        <w:autoSpaceDE w:val="0"/>
        <w:autoSpaceDN w:val="0"/>
        <w:adjustRightInd w:val="0"/>
        <w:spacing w:after="0"/>
        <w:ind w:firstLine="708"/>
        <w:jc w:val="right"/>
        <w:rPr>
          <w:b/>
          <w:bCs/>
          <w:color w:val="000000"/>
          <w:sz w:val="20"/>
          <w:szCs w:val="20"/>
        </w:rPr>
      </w:pPr>
    </w:p>
    <w:p w14:paraId="567EED37" w14:textId="77777777" w:rsidR="009E60F5" w:rsidRDefault="009E60F5" w:rsidP="009E60F5">
      <w:pPr>
        <w:autoSpaceDE w:val="0"/>
        <w:autoSpaceDN w:val="0"/>
        <w:adjustRightInd w:val="0"/>
        <w:spacing w:after="0"/>
        <w:ind w:right="-28" w:firstLine="708"/>
        <w:jc w:val="center"/>
        <w:rPr>
          <w:rFonts w:ascii="Arial" w:hAnsi="Arial" w:cs="Arial"/>
        </w:rPr>
      </w:pPr>
      <w:r>
        <w:rPr>
          <w:b/>
          <w:bCs/>
          <w:color w:val="000000"/>
          <w:sz w:val="20"/>
          <w:szCs w:val="20"/>
        </w:rPr>
        <w:t>Информированное добровольное согласие</w:t>
      </w:r>
      <w:r>
        <w:rPr>
          <w:rFonts w:ascii="Arial" w:hAnsi="Arial" w:cs="Arial"/>
          <w:color w:val="000000"/>
          <w:sz w:val="20"/>
          <w:szCs w:val="20"/>
        </w:rPr>
        <w:t xml:space="preserve"> </w:t>
      </w:r>
      <w:r>
        <w:rPr>
          <w:b/>
          <w:bCs/>
          <w:color w:val="000000"/>
          <w:sz w:val="20"/>
          <w:szCs w:val="20"/>
        </w:rPr>
        <w:t>на</w:t>
      </w:r>
      <w:r>
        <w:rPr>
          <w:color w:val="000000"/>
          <w:sz w:val="20"/>
          <w:szCs w:val="20"/>
        </w:rPr>
        <w:t xml:space="preserve"> н</w:t>
      </w:r>
      <w:r>
        <w:rPr>
          <w:b/>
          <w:bCs/>
          <w:color w:val="000000"/>
          <w:sz w:val="20"/>
          <w:szCs w:val="20"/>
        </w:rPr>
        <w:t>аложение вторичных швов на слизистую влагалища</w:t>
      </w:r>
    </w:p>
    <w:p w14:paraId="5E5F2BF3" w14:textId="77777777" w:rsidR="009E60F5" w:rsidRDefault="009E60F5" w:rsidP="009E60F5">
      <w:pPr>
        <w:autoSpaceDE w:val="0"/>
        <w:autoSpaceDN w:val="0"/>
        <w:adjustRightInd w:val="0"/>
        <w:spacing w:after="0"/>
        <w:rPr>
          <w:color w:val="000000"/>
          <w:sz w:val="20"/>
          <w:szCs w:val="20"/>
        </w:rPr>
      </w:pPr>
    </w:p>
    <w:p w14:paraId="0425E25F" w14:textId="77777777" w:rsidR="009E60F5" w:rsidRPr="00BD65E8"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3C6A08DD" w14:textId="77777777" w:rsidR="009E60F5" w:rsidRPr="002B4C37" w:rsidRDefault="009E60F5" w:rsidP="009E60F5">
      <w:pPr>
        <w:spacing w:after="0"/>
        <w:ind w:left="284" w:firstLine="283"/>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w:t>
      </w:r>
    </w:p>
    <w:p w14:paraId="4AE2E286" w14:textId="77777777" w:rsidR="009E60F5" w:rsidRPr="00BD65E8"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________________________________________________________________________________________</w:t>
      </w:r>
      <w:r>
        <w:rPr>
          <w:rFonts w:eastAsia="Times New Roman"/>
          <w:b/>
          <w:bCs/>
          <w:color w:val="000000"/>
          <w:sz w:val="20"/>
          <w:szCs w:val="20"/>
          <w:u w:val="single"/>
          <w:lang w:eastAsia="ru-RU"/>
        </w:rPr>
        <w:t>________</w:t>
      </w:r>
    </w:p>
    <w:p w14:paraId="7D18F928"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21B6280" w14:textId="77777777" w:rsidR="009E60F5" w:rsidRDefault="009E60F5" w:rsidP="009E60F5">
      <w:pPr>
        <w:autoSpaceDE w:val="0"/>
        <w:autoSpaceDN w:val="0"/>
        <w:adjustRightInd w:val="0"/>
        <w:spacing w:after="0"/>
        <w:ind w:left="28" w:firstLine="708"/>
        <w:jc w:val="center"/>
        <w:rPr>
          <w:b/>
          <w:bCs/>
          <w:i/>
          <w:iCs/>
          <w:color w:val="000000"/>
          <w:sz w:val="20"/>
          <w:szCs w:val="20"/>
        </w:rPr>
      </w:pPr>
    </w:p>
    <w:p w14:paraId="2F9EA2CA" w14:textId="77777777" w:rsidR="009E60F5" w:rsidRDefault="009E60F5" w:rsidP="009E60F5">
      <w:pPr>
        <w:autoSpaceDE w:val="0"/>
        <w:autoSpaceDN w:val="0"/>
        <w:adjustRightInd w:val="0"/>
        <w:spacing w:after="0"/>
        <w:ind w:firstLine="708"/>
        <w:rPr>
          <w:b/>
          <w:bCs/>
          <w:i/>
          <w:iCs/>
          <w:color w:val="000000"/>
          <w:sz w:val="20"/>
          <w:szCs w:val="20"/>
        </w:rPr>
      </w:pPr>
    </w:p>
    <w:tbl>
      <w:tblPr>
        <w:tblW w:w="0" w:type="auto"/>
        <w:tblInd w:w="195"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640"/>
        <w:gridCol w:w="7795"/>
      </w:tblGrid>
      <w:tr w:rsidR="009E60F5" w14:paraId="013E1EE2" w14:textId="77777777" w:rsidTr="006D39F5">
        <w:trPr>
          <w:trHeight w:val="959"/>
        </w:trPr>
        <w:tc>
          <w:tcPr>
            <w:tcW w:w="1640" w:type="dxa"/>
            <w:tcBorders>
              <w:top w:val="single" w:sz="6" w:space="0" w:color="auto"/>
              <w:left w:val="single" w:sz="6" w:space="0" w:color="auto"/>
              <w:bottom w:val="single" w:sz="6" w:space="0" w:color="auto"/>
              <w:right w:val="single" w:sz="6" w:space="0" w:color="auto"/>
            </w:tcBorders>
          </w:tcPr>
          <w:p w14:paraId="73D7F480" w14:textId="77777777" w:rsidR="009E60F5" w:rsidRDefault="009E60F5" w:rsidP="006D39F5">
            <w:pPr>
              <w:autoSpaceDE w:val="0"/>
              <w:autoSpaceDN w:val="0"/>
              <w:adjustRightInd w:val="0"/>
              <w:spacing w:after="0"/>
              <w:ind w:left="11"/>
              <w:jc w:val="center"/>
              <w:rPr>
                <w:rFonts w:ascii="Arial" w:hAnsi="Arial" w:cs="Arial"/>
              </w:rPr>
            </w:pPr>
            <w:r>
              <w:rPr>
                <w:b/>
                <w:bCs/>
                <w:color w:val="000000"/>
                <w:sz w:val="20"/>
                <w:szCs w:val="20"/>
              </w:rPr>
              <w:t>№</w:t>
            </w:r>
          </w:p>
          <w:p w14:paraId="3ECBB987" w14:textId="77777777" w:rsidR="009E60F5" w:rsidRDefault="009E60F5" w:rsidP="006D39F5">
            <w:pPr>
              <w:autoSpaceDE w:val="0"/>
              <w:autoSpaceDN w:val="0"/>
              <w:adjustRightInd w:val="0"/>
              <w:spacing w:after="0"/>
              <w:ind w:left="85" w:right="79"/>
              <w:jc w:val="center"/>
              <w:rPr>
                <w:rFonts w:ascii="Arial" w:hAnsi="Arial" w:cs="Arial"/>
              </w:rPr>
            </w:pPr>
            <w:r>
              <w:rPr>
                <w:b/>
                <w:bCs/>
                <w:i/>
                <w:iCs/>
                <w:color w:val="000000"/>
                <w:sz w:val="20"/>
                <w:szCs w:val="20"/>
              </w:rPr>
              <w:t>п/п</w:t>
            </w:r>
          </w:p>
        </w:tc>
        <w:tc>
          <w:tcPr>
            <w:tcW w:w="7795" w:type="dxa"/>
            <w:tcBorders>
              <w:top w:val="single" w:sz="6" w:space="0" w:color="auto"/>
              <w:left w:val="single" w:sz="6" w:space="0" w:color="auto"/>
              <w:bottom w:val="single" w:sz="6" w:space="0" w:color="auto"/>
              <w:right w:val="single" w:sz="6" w:space="0" w:color="auto"/>
            </w:tcBorders>
          </w:tcPr>
          <w:p w14:paraId="28994098" w14:textId="77777777" w:rsidR="009E60F5" w:rsidRDefault="009E60F5" w:rsidP="006D39F5">
            <w:pPr>
              <w:autoSpaceDE w:val="0"/>
              <w:autoSpaceDN w:val="0"/>
              <w:adjustRightInd w:val="0"/>
              <w:spacing w:after="0"/>
              <w:ind w:firstLine="5"/>
              <w:rPr>
                <w:b/>
                <w:bCs/>
                <w:i/>
                <w:iCs/>
                <w:color w:val="000000"/>
                <w:sz w:val="20"/>
                <w:szCs w:val="20"/>
              </w:rPr>
            </w:pPr>
          </w:p>
          <w:p w14:paraId="1A4FC4D0" w14:textId="77777777" w:rsidR="009E60F5" w:rsidRDefault="009E60F5" w:rsidP="006D39F5">
            <w:pPr>
              <w:autoSpaceDE w:val="0"/>
              <w:autoSpaceDN w:val="0"/>
              <w:adjustRightInd w:val="0"/>
              <w:spacing w:after="0"/>
              <w:ind w:left="-68" w:firstLine="5"/>
              <w:jc w:val="center"/>
              <w:rPr>
                <w:rFonts w:ascii="Arial" w:hAnsi="Arial" w:cs="Arial"/>
              </w:rPr>
            </w:pPr>
            <w:r>
              <w:rPr>
                <w:b/>
                <w:bCs/>
                <w:i/>
                <w:iCs/>
                <w:color w:val="000000"/>
                <w:sz w:val="20"/>
                <w:szCs w:val="20"/>
              </w:rPr>
              <w:t>Вид вмешательства/услуги</w:t>
            </w:r>
          </w:p>
        </w:tc>
      </w:tr>
      <w:tr w:rsidR="009E60F5" w14:paraId="0D9AF64D" w14:textId="77777777" w:rsidTr="006D39F5">
        <w:tblPrEx>
          <w:tblBorders>
            <w:bottom w:val="single" w:sz="6" w:space="0" w:color="000000"/>
          </w:tblBorders>
        </w:tblPrEx>
        <w:trPr>
          <w:trHeight w:val="600"/>
        </w:trPr>
        <w:tc>
          <w:tcPr>
            <w:tcW w:w="1640" w:type="dxa"/>
            <w:tcBorders>
              <w:top w:val="single" w:sz="6" w:space="0" w:color="auto"/>
              <w:left w:val="single" w:sz="6" w:space="0" w:color="auto"/>
              <w:bottom w:val="single" w:sz="6" w:space="0" w:color="auto"/>
              <w:right w:val="single" w:sz="6" w:space="0" w:color="auto"/>
            </w:tcBorders>
          </w:tcPr>
          <w:p w14:paraId="473363DF" w14:textId="77777777" w:rsidR="009E60F5" w:rsidRDefault="009E60F5" w:rsidP="006D39F5">
            <w:pPr>
              <w:autoSpaceDE w:val="0"/>
              <w:autoSpaceDN w:val="0"/>
              <w:adjustRightInd w:val="0"/>
              <w:spacing w:after="0"/>
              <w:rPr>
                <w:rFonts w:ascii="Arial" w:hAnsi="Arial" w:cs="Arial"/>
              </w:rPr>
            </w:pPr>
            <w:r>
              <w:rPr>
                <w:b/>
                <w:bCs/>
                <w:color w:val="000000"/>
                <w:sz w:val="20"/>
                <w:szCs w:val="20"/>
              </w:rPr>
              <w:t>А16.01.008.03</w:t>
            </w:r>
          </w:p>
        </w:tc>
        <w:tc>
          <w:tcPr>
            <w:tcW w:w="7795" w:type="dxa"/>
            <w:tcBorders>
              <w:top w:val="single" w:sz="6" w:space="0" w:color="auto"/>
              <w:left w:val="single" w:sz="6" w:space="0" w:color="auto"/>
              <w:bottom w:val="single" w:sz="6" w:space="0" w:color="auto"/>
              <w:right w:val="single" w:sz="6" w:space="0" w:color="auto"/>
            </w:tcBorders>
          </w:tcPr>
          <w:p w14:paraId="198B3C74" w14:textId="77777777" w:rsidR="009E60F5" w:rsidRDefault="009E60F5" w:rsidP="006D39F5">
            <w:pPr>
              <w:autoSpaceDE w:val="0"/>
              <w:autoSpaceDN w:val="0"/>
              <w:adjustRightInd w:val="0"/>
              <w:spacing w:after="0"/>
              <w:ind w:right="-28"/>
              <w:jc w:val="center"/>
              <w:rPr>
                <w:rFonts w:ascii="Arial" w:hAnsi="Arial" w:cs="Arial"/>
              </w:rPr>
            </w:pPr>
            <w:r>
              <w:rPr>
                <w:b/>
                <w:bCs/>
                <w:color w:val="000000"/>
                <w:sz w:val="20"/>
                <w:szCs w:val="20"/>
              </w:rPr>
              <w:t>Наложение вторичных швов на слизистую влагалища</w:t>
            </w:r>
          </w:p>
        </w:tc>
      </w:tr>
    </w:tbl>
    <w:p w14:paraId="0CE79861" w14:textId="77777777" w:rsidR="009E60F5" w:rsidRDefault="009E60F5" w:rsidP="009E60F5">
      <w:pPr>
        <w:autoSpaceDE w:val="0"/>
        <w:autoSpaceDN w:val="0"/>
        <w:adjustRightInd w:val="0"/>
        <w:spacing w:after="0"/>
        <w:ind w:left="283" w:firstLine="566"/>
        <w:rPr>
          <w:rFonts w:ascii="Arial" w:hAnsi="Arial" w:cs="Arial"/>
        </w:rPr>
      </w:pPr>
      <w:r>
        <w:rPr>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BCD81C1" w14:textId="77777777" w:rsidR="009E60F5" w:rsidRDefault="009E60F5" w:rsidP="009E60F5">
      <w:pPr>
        <w:autoSpaceDE w:val="0"/>
        <w:autoSpaceDN w:val="0"/>
        <w:adjustRightInd w:val="0"/>
        <w:spacing w:after="0"/>
        <w:ind w:left="283" w:firstLine="566"/>
        <w:rPr>
          <w:b/>
          <w:bCs/>
          <w:color w:val="000000"/>
          <w:sz w:val="20"/>
          <w:szCs w:val="20"/>
          <w:u w:val="single"/>
        </w:rPr>
      </w:pPr>
    </w:p>
    <w:p w14:paraId="05F78BA7" w14:textId="77777777" w:rsidR="009E60F5" w:rsidRDefault="009E60F5" w:rsidP="009E60F5">
      <w:pPr>
        <w:autoSpaceDE w:val="0"/>
        <w:autoSpaceDN w:val="0"/>
        <w:adjustRightInd w:val="0"/>
        <w:spacing w:after="0"/>
        <w:ind w:left="283" w:firstLine="566"/>
        <w:rPr>
          <w:rFonts w:ascii="Arial" w:hAnsi="Arial" w:cs="Arial"/>
        </w:rPr>
      </w:pPr>
      <w:r>
        <w:rPr>
          <w:b/>
          <w:bCs/>
          <w:color w:val="000000"/>
          <w:sz w:val="20"/>
          <w:szCs w:val="20"/>
          <w:u w:val="single"/>
        </w:rPr>
        <w:t>Медицинским сотрудником организации, мне в доступной форме разъяснены:</w:t>
      </w:r>
    </w:p>
    <w:p w14:paraId="04B54489" w14:textId="77777777" w:rsidR="009E60F5" w:rsidRDefault="009E60F5" w:rsidP="009E60F5">
      <w:pPr>
        <w:tabs>
          <w:tab w:val="left" w:pos="1196"/>
        </w:tabs>
        <w:autoSpaceDE w:val="0"/>
        <w:autoSpaceDN w:val="0"/>
        <w:adjustRightInd w:val="0"/>
        <w:spacing w:after="0"/>
        <w:ind w:left="283" w:right="249" w:firstLine="566"/>
        <w:rPr>
          <w:b/>
          <w:bCs/>
          <w:color w:val="000000"/>
          <w:sz w:val="20"/>
          <w:szCs w:val="20"/>
        </w:rPr>
      </w:pPr>
    </w:p>
    <w:p w14:paraId="3912FE75" w14:textId="77777777" w:rsidR="009E60F5" w:rsidRDefault="009E60F5" w:rsidP="009E60F5">
      <w:pPr>
        <w:tabs>
          <w:tab w:val="left" w:pos="1196"/>
        </w:tabs>
        <w:autoSpaceDE w:val="0"/>
        <w:autoSpaceDN w:val="0"/>
        <w:adjustRightInd w:val="0"/>
        <w:spacing w:after="0"/>
        <w:ind w:left="283" w:right="249" w:firstLine="566"/>
        <w:rPr>
          <w:rFonts w:ascii="Arial" w:hAnsi="Arial" w:cs="Arial"/>
        </w:rPr>
      </w:pPr>
      <w:r>
        <w:rPr>
          <w:b/>
          <w:bCs/>
          <w:color w:val="000000"/>
          <w:sz w:val="20"/>
          <w:szCs w:val="20"/>
        </w:rPr>
        <w:t>-</w:t>
      </w:r>
      <w:r>
        <w:rPr>
          <w:b/>
          <w:bCs/>
          <w:color w:val="000000"/>
          <w:sz w:val="20"/>
          <w:szCs w:val="20"/>
        </w:rPr>
        <w:tab/>
        <w:t>цели оказания медицинской помощи:</w:t>
      </w:r>
      <w:r>
        <w:rPr>
          <w:color w:val="000000"/>
          <w:sz w:val="20"/>
          <w:szCs w:val="20"/>
        </w:rPr>
        <w:t xml:space="preserve"> наложение вторичных швов, которые фиксируют ткани влагалища для их заживления и сращивания в правильном положении, после расхождения ранее наложенных первичных швов.</w:t>
      </w:r>
    </w:p>
    <w:p w14:paraId="28B89B4F" w14:textId="77777777" w:rsidR="009E60F5" w:rsidRDefault="009E60F5" w:rsidP="009E60F5">
      <w:pPr>
        <w:autoSpaceDE w:val="0"/>
        <w:autoSpaceDN w:val="0"/>
        <w:adjustRightInd w:val="0"/>
        <w:spacing w:after="0"/>
        <w:ind w:left="283" w:firstLine="566"/>
        <w:rPr>
          <w:rFonts w:ascii="Arial" w:hAnsi="Arial" w:cs="Arial"/>
        </w:rPr>
      </w:pPr>
      <w:r>
        <w:rPr>
          <w:color w:val="000000"/>
          <w:sz w:val="20"/>
          <w:szCs w:val="20"/>
        </w:rPr>
        <w:t>Наложение вторичных швов на слизистую влагалища представляет собой хирургическое вмешательство с наложением швов на поврежденную область влагалища рассасывающимися нитями, после ранее проведенного первичного наложения швов и их расхождения.</w:t>
      </w:r>
    </w:p>
    <w:p w14:paraId="4D2AE025" w14:textId="77777777" w:rsidR="009E60F5" w:rsidRDefault="009E60F5" w:rsidP="009E60F5">
      <w:pPr>
        <w:autoSpaceDE w:val="0"/>
        <w:autoSpaceDN w:val="0"/>
        <w:adjustRightInd w:val="0"/>
        <w:spacing w:after="0"/>
        <w:ind w:left="283" w:firstLine="566"/>
        <w:rPr>
          <w:rFonts w:ascii="Arial" w:hAnsi="Arial" w:cs="Arial"/>
        </w:rPr>
      </w:pPr>
      <w:r>
        <w:rPr>
          <w:color w:val="000000"/>
          <w:sz w:val="20"/>
          <w:szCs w:val="20"/>
        </w:rPr>
        <w:t>Процедура проводится под общей анестезией, с использованием препарата _________________</w:t>
      </w:r>
    </w:p>
    <w:p w14:paraId="00E5B8FF" w14:textId="77777777" w:rsidR="009E60F5" w:rsidRDefault="009E60F5" w:rsidP="009E60F5">
      <w:pPr>
        <w:autoSpaceDE w:val="0"/>
        <w:autoSpaceDN w:val="0"/>
        <w:adjustRightInd w:val="0"/>
        <w:spacing w:after="0"/>
        <w:ind w:left="283" w:firstLine="566"/>
        <w:rPr>
          <w:rFonts w:ascii="Arial" w:hAnsi="Arial" w:cs="Arial"/>
        </w:rPr>
      </w:pPr>
      <w:r>
        <w:rPr>
          <w:color w:val="000000"/>
          <w:sz w:val="20"/>
          <w:szCs w:val="20"/>
        </w:rPr>
        <w:t xml:space="preserve"> Показаниями к процедуре, являются: расхождение ранее наложенных на влагалище швов, с образованием послеродовой язвы.</w:t>
      </w:r>
    </w:p>
    <w:p w14:paraId="07F6C20B" w14:textId="77777777" w:rsidR="009E60F5" w:rsidRDefault="009E60F5" w:rsidP="009E60F5">
      <w:pPr>
        <w:autoSpaceDE w:val="0"/>
        <w:autoSpaceDN w:val="0"/>
        <w:adjustRightInd w:val="0"/>
        <w:spacing w:after="0"/>
        <w:ind w:left="283" w:firstLine="283"/>
        <w:rPr>
          <w:rFonts w:ascii="Arial" w:hAnsi="Arial" w:cs="Arial"/>
        </w:rPr>
      </w:pPr>
      <w:r>
        <w:rPr>
          <w:color w:val="000000"/>
          <w:sz w:val="20"/>
          <w:szCs w:val="20"/>
        </w:rPr>
        <w:t xml:space="preserve">Мне разъяснено, что подготовительными действиями перед проведением процедуры являются: осмотр гинеколога; мазок на флору; определение группы крови и резус-фактора, общий анализ крови; АТ </w:t>
      </w:r>
      <w:r>
        <w:rPr>
          <w:color w:val="000000"/>
          <w:sz w:val="20"/>
          <w:szCs w:val="20"/>
        </w:rPr>
        <w:lastRenderedPageBreak/>
        <w:t xml:space="preserve">к сифилису, ВИЧ, гепатитам В и С; биохимический анализ крови, гемостаз, рентгенологическое исследование органов грудной клетки (флюорография). Перед оперативным лечение проводится санация раны, курс </w:t>
      </w:r>
      <w:proofErr w:type="spellStart"/>
      <w:r>
        <w:rPr>
          <w:color w:val="000000"/>
          <w:sz w:val="20"/>
          <w:szCs w:val="20"/>
        </w:rPr>
        <w:t>анбитактериальной</w:t>
      </w:r>
      <w:proofErr w:type="spellEnd"/>
      <w:r>
        <w:rPr>
          <w:color w:val="000000"/>
          <w:sz w:val="20"/>
          <w:szCs w:val="20"/>
        </w:rPr>
        <w:t xml:space="preserve"> терапии.</w:t>
      </w:r>
    </w:p>
    <w:p w14:paraId="207EC457" w14:textId="77777777" w:rsidR="009E60F5" w:rsidRDefault="009E60F5" w:rsidP="009E60F5">
      <w:pPr>
        <w:autoSpaceDE w:val="0"/>
        <w:autoSpaceDN w:val="0"/>
        <w:adjustRightInd w:val="0"/>
        <w:spacing w:after="0"/>
        <w:ind w:left="992" w:hanging="141"/>
        <w:rPr>
          <w:rFonts w:ascii="Arial" w:hAnsi="Arial" w:cs="Arial"/>
        </w:rPr>
      </w:pPr>
      <w:r>
        <w:rPr>
          <w:b/>
          <w:bCs/>
          <w:i/>
          <w:iCs/>
          <w:color w:val="000000"/>
          <w:sz w:val="20"/>
          <w:szCs w:val="20"/>
        </w:rPr>
        <w:t>-</w:t>
      </w:r>
      <w:r>
        <w:rPr>
          <w:b/>
          <w:bCs/>
          <w:i/>
          <w:iCs/>
          <w:color w:val="000000"/>
          <w:sz w:val="20"/>
          <w:szCs w:val="20"/>
        </w:rPr>
        <w:tab/>
        <w:t>методы оказания медицинской помощи:</w:t>
      </w:r>
    </w:p>
    <w:p w14:paraId="3A3F0041"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Процедура безопасна, имеет короткий реабилитационный период и может проводиться в условиях дневного стационара.</w:t>
      </w:r>
    </w:p>
    <w:p w14:paraId="1DF99A1D" w14:textId="77777777" w:rsidR="009E60F5" w:rsidRDefault="009E60F5" w:rsidP="009E60F5">
      <w:pPr>
        <w:tabs>
          <w:tab w:val="left" w:pos="1179"/>
        </w:tabs>
        <w:autoSpaceDE w:val="0"/>
        <w:autoSpaceDN w:val="0"/>
        <w:adjustRightInd w:val="0"/>
        <w:spacing w:after="0"/>
        <w:ind w:right="255" w:firstLine="566"/>
        <w:rPr>
          <w:rFonts w:ascii="Arial" w:hAnsi="Arial" w:cs="Arial"/>
        </w:rPr>
      </w:pPr>
      <w:r>
        <w:rPr>
          <w:b/>
          <w:bCs/>
          <w:i/>
          <w:iCs/>
          <w:color w:val="000000"/>
          <w:sz w:val="20"/>
          <w:szCs w:val="20"/>
        </w:rPr>
        <w:t>-</w:t>
      </w:r>
      <w:r>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0B9A1A43"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Мне разъяснено, что противопоказаниями к проведению процедуры являются: острые воспалительные заболевания органов малого таза; злокачественные онкологические заболевания; доброкачественные опухоли матки и яичников; беременность, нарушения свертываемости крови, дисплазия шейки матки, заболевания соединительной ткани.</w:t>
      </w:r>
    </w:p>
    <w:p w14:paraId="31EE3A02"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Процедура не выполняется во время менструации.</w:t>
      </w:r>
    </w:p>
    <w:p w14:paraId="1B342503"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Мне разъяснено, что после проведения процедуры, следует исключить сексуальную активность, использование тампонов в течение 14 дней, посещение бани и сауны, а также ограничить физическую нагрузку, в течение не менее чем 6 недель.</w:t>
      </w:r>
    </w:p>
    <w:p w14:paraId="3A7CA61A" w14:textId="77777777" w:rsidR="009E60F5" w:rsidRDefault="009E60F5" w:rsidP="009E60F5">
      <w:pPr>
        <w:autoSpaceDE w:val="0"/>
        <w:autoSpaceDN w:val="0"/>
        <w:adjustRightInd w:val="0"/>
        <w:spacing w:after="0"/>
        <w:ind w:firstLine="566"/>
        <w:rPr>
          <w:rFonts w:ascii="Arial" w:hAnsi="Arial" w:cs="Arial"/>
        </w:rPr>
      </w:pPr>
      <w:r>
        <w:rPr>
          <w:b/>
          <w:bCs/>
          <w:i/>
          <w:iCs/>
          <w:color w:val="000000"/>
          <w:sz w:val="20"/>
          <w:szCs w:val="20"/>
        </w:rPr>
        <w:t>-</w:t>
      </w:r>
      <w:r>
        <w:rPr>
          <w:b/>
          <w:bCs/>
          <w:i/>
          <w:iCs/>
          <w:color w:val="000000"/>
          <w:sz w:val="20"/>
          <w:szCs w:val="20"/>
        </w:rPr>
        <w:tab/>
        <w:t>предполагаемые результаты оказания медицинской помощи:</w:t>
      </w:r>
      <w:r w:rsidRPr="00BD65E8">
        <w:rPr>
          <w:b/>
          <w:bCs/>
          <w:i/>
          <w:iCs/>
          <w:color w:val="000000"/>
          <w:sz w:val="22"/>
        </w:rPr>
        <w:t xml:space="preserve"> </w:t>
      </w:r>
      <w:r w:rsidRPr="00BD65E8">
        <w:rPr>
          <w:color w:val="000000"/>
          <w:sz w:val="22"/>
        </w:rPr>
        <w:t>Повышение</w:t>
      </w:r>
      <w:r>
        <w:rPr>
          <w:color w:val="000000"/>
          <w:sz w:val="20"/>
          <w:szCs w:val="20"/>
        </w:rPr>
        <w:t xml:space="preserve"> эстетики влагалища, </w:t>
      </w:r>
    </w:p>
    <w:p w14:paraId="5AFD0E42"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Связанный с методами риск: </w:t>
      </w:r>
    </w:p>
    <w:p w14:paraId="3918D983"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Мне разъяснено, что после операций до 23 недель после операции могут сохраняться слабые тянущие боли в области послеоперационных швов, боли внизу живота (похожие на менструальные боли).</w:t>
      </w:r>
    </w:p>
    <w:p w14:paraId="095D40C6"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При необходимости возможно использование нестероидных противовоспалительных препаратов.</w:t>
      </w:r>
    </w:p>
    <w:p w14:paraId="598A98A9"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Если боли становятся более интенсивными - необходимо поставить в известность лечащего врача. </w:t>
      </w:r>
    </w:p>
    <w:p w14:paraId="350F7618"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 После процедуры могут быть кровянистые выделения из половых путей различной интенсивности (от скудных мажущих, сукровичных выделений до обильных кровянистых выделений со сгустками), продолжающиеся несколько недель (от 1 до 6 недель) в зависимости от объема операции. </w:t>
      </w:r>
    </w:p>
    <w:p w14:paraId="2D32435F"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    При обильных кровянистых выделениях из половых путей (если объем больше, чем нормальная менструация, или большая прокладка полностью пропитывается за час, и выделения не прекращаются) или, если выделения продолжаются дольше указанного срока, необходимо поставить в известность лечащего врача.</w:t>
      </w:r>
    </w:p>
    <w:p w14:paraId="7C4F6661"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    При наличии кровянистых выделений из половых путей рекомендовано использовать прокладки. </w:t>
      </w:r>
    </w:p>
    <w:p w14:paraId="0D179366"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В процессе заживления в области швов может быть зуд. Швы рассасываются самостоятельно, обычно в течение 68 недель, снимать их не нужно.</w:t>
      </w:r>
    </w:p>
    <w:p w14:paraId="5C7E62C8" w14:textId="77777777" w:rsidR="009E60F5" w:rsidRDefault="009E60F5" w:rsidP="009E60F5">
      <w:pPr>
        <w:autoSpaceDE w:val="0"/>
        <w:autoSpaceDN w:val="0"/>
        <w:adjustRightInd w:val="0"/>
        <w:spacing w:after="0"/>
        <w:ind w:firstLine="566"/>
        <w:rPr>
          <w:rFonts w:ascii="Arial" w:hAnsi="Arial" w:cs="Arial"/>
        </w:rPr>
      </w:pPr>
      <w:r>
        <w:rPr>
          <w:color w:val="000000"/>
          <w:sz w:val="20"/>
          <w:szCs w:val="20"/>
        </w:rPr>
        <w:t xml:space="preserve">В реабилитацию включают гимнастику Кегеля, лазерная шлифовка рубца.  </w:t>
      </w:r>
    </w:p>
    <w:p w14:paraId="77A06B5E" w14:textId="77777777" w:rsidR="009E60F5" w:rsidRDefault="009E60F5" w:rsidP="009E60F5">
      <w:pPr>
        <w:autoSpaceDE w:val="0"/>
        <w:autoSpaceDN w:val="0"/>
        <w:adjustRightInd w:val="0"/>
        <w:spacing w:after="0"/>
        <w:ind w:firstLine="850"/>
        <w:rPr>
          <w:rFonts w:ascii="Arial" w:hAnsi="Arial" w:cs="Arial"/>
        </w:rPr>
      </w:pPr>
      <w:r>
        <w:rPr>
          <w:b/>
          <w:bCs/>
          <w:color w:val="000000"/>
          <w:sz w:val="20"/>
          <w:szCs w:val="20"/>
        </w:rPr>
        <w:t>Мне разъяснено, что я имею право отказаться от медицинского вмешательства или потребовать его прекращения</w:t>
      </w:r>
      <w:r>
        <w:rPr>
          <w:color w:val="000000"/>
          <w:sz w:val="20"/>
          <w:szCs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6043F7BF" w14:textId="77777777" w:rsidR="009E60F5" w:rsidRDefault="009E60F5" w:rsidP="009E60F5">
      <w:pPr>
        <w:autoSpaceDE w:val="0"/>
        <w:autoSpaceDN w:val="0"/>
        <w:adjustRightInd w:val="0"/>
        <w:spacing w:after="0"/>
        <w:ind w:firstLine="708"/>
        <w:rPr>
          <w:rFonts w:ascii="Arial" w:hAnsi="Arial" w:cs="Arial"/>
        </w:rPr>
      </w:pPr>
      <w:r>
        <w:rPr>
          <w:color w:val="000000"/>
          <w:sz w:val="20"/>
          <w:szCs w:val="20"/>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2A844B4E" w14:textId="77777777" w:rsidR="009E60F5" w:rsidRDefault="009E60F5" w:rsidP="009E60F5">
      <w:pPr>
        <w:autoSpaceDE w:val="0"/>
        <w:autoSpaceDN w:val="0"/>
        <w:adjustRightInd w:val="0"/>
        <w:spacing w:after="0"/>
        <w:ind w:right="249"/>
        <w:rPr>
          <w:rFonts w:ascii="Arial" w:hAnsi="Arial" w:cs="Arial"/>
        </w:rPr>
      </w:pPr>
      <w:r>
        <w:rPr>
          <w:color w:val="000000"/>
          <w:sz w:val="20"/>
          <w:szCs w:val="20"/>
        </w:rPr>
        <w:t>___________________________________________________________________________________________________________________________________________________________________________________</w:t>
      </w:r>
    </w:p>
    <w:p w14:paraId="3049BEE9" w14:textId="77777777" w:rsidR="009E60F5" w:rsidRDefault="009E60F5" w:rsidP="009E60F5">
      <w:pPr>
        <w:autoSpaceDE w:val="0"/>
        <w:autoSpaceDN w:val="0"/>
        <w:adjustRightInd w:val="0"/>
        <w:spacing w:after="0"/>
        <w:ind w:right="255" w:firstLine="566"/>
        <w:rPr>
          <w:rFonts w:ascii="Arial" w:hAnsi="Arial" w:cs="Arial"/>
        </w:rPr>
      </w:pPr>
      <w:r>
        <w:rPr>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176" w:type="dxa"/>
        <w:tblLayout w:type="fixed"/>
        <w:tblLook w:val="0000" w:firstRow="0" w:lastRow="0" w:firstColumn="0" w:lastColumn="0" w:noHBand="0" w:noVBand="0"/>
      </w:tblPr>
      <w:tblGrid>
        <w:gridCol w:w="10231"/>
      </w:tblGrid>
      <w:tr w:rsidR="009E60F5" w14:paraId="2F2E0F30" w14:textId="77777777" w:rsidTr="006D39F5">
        <w:tc>
          <w:tcPr>
            <w:tcW w:w="10231" w:type="dxa"/>
            <w:tcBorders>
              <w:top w:val="nil"/>
              <w:left w:val="nil"/>
              <w:bottom w:val="single" w:sz="6" w:space="0" w:color="auto"/>
              <w:right w:val="nil"/>
            </w:tcBorders>
          </w:tcPr>
          <w:p w14:paraId="182DC6BD" w14:textId="77777777" w:rsidR="009E60F5" w:rsidRDefault="009E60F5" w:rsidP="006D39F5">
            <w:pPr>
              <w:autoSpaceDE w:val="0"/>
              <w:autoSpaceDN w:val="0"/>
              <w:adjustRightInd w:val="0"/>
              <w:spacing w:after="0"/>
              <w:rPr>
                <w:b/>
                <w:bCs/>
                <w:i/>
                <w:iCs/>
                <w:color w:val="000000"/>
                <w:sz w:val="20"/>
                <w:szCs w:val="20"/>
              </w:rPr>
            </w:pPr>
          </w:p>
        </w:tc>
      </w:tr>
      <w:tr w:rsidR="009E60F5" w14:paraId="2C44717C" w14:textId="77777777" w:rsidTr="006D39F5">
        <w:tblPrEx>
          <w:tblBorders>
            <w:top w:val="single" w:sz="6" w:space="0" w:color="000000"/>
          </w:tblBorders>
        </w:tblPrEx>
        <w:trPr>
          <w:trHeight w:val="615"/>
        </w:trPr>
        <w:tc>
          <w:tcPr>
            <w:tcW w:w="10231" w:type="dxa"/>
            <w:tcBorders>
              <w:top w:val="single" w:sz="6" w:space="0" w:color="auto"/>
              <w:left w:val="nil"/>
              <w:bottom w:val="nil"/>
              <w:right w:val="nil"/>
            </w:tcBorders>
          </w:tcPr>
          <w:p w14:paraId="150965B4" w14:textId="77777777" w:rsidR="009E60F5" w:rsidRDefault="009E60F5" w:rsidP="006D39F5">
            <w:pPr>
              <w:autoSpaceDE w:val="0"/>
              <w:autoSpaceDN w:val="0"/>
              <w:adjustRightInd w:val="0"/>
              <w:spacing w:after="0"/>
              <w:ind w:left="2211" w:right="1542"/>
              <w:jc w:val="center"/>
              <w:rPr>
                <w:b/>
                <w:bCs/>
                <w:i/>
                <w:iCs/>
                <w:color w:val="000000"/>
                <w:sz w:val="20"/>
                <w:szCs w:val="20"/>
              </w:rPr>
            </w:pPr>
            <w:r>
              <w:rPr>
                <w:b/>
                <w:bCs/>
                <w:i/>
                <w:iCs/>
                <w:color w:val="000000"/>
                <w:sz w:val="20"/>
                <w:szCs w:val="20"/>
              </w:rPr>
              <w:t>(ФИО выбранного лица)</w:t>
            </w:r>
          </w:p>
          <w:p w14:paraId="248F65E3" w14:textId="77777777" w:rsidR="009E60F5" w:rsidRDefault="009E60F5" w:rsidP="006D39F5">
            <w:pPr>
              <w:autoSpaceDE w:val="0"/>
              <w:autoSpaceDN w:val="0"/>
              <w:adjustRightInd w:val="0"/>
              <w:spacing w:after="0"/>
              <w:rPr>
                <w:b/>
                <w:bCs/>
                <w:i/>
                <w:iCs/>
                <w:color w:val="000000"/>
                <w:sz w:val="20"/>
                <w:szCs w:val="20"/>
              </w:rPr>
            </w:pPr>
          </w:p>
        </w:tc>
      </w:tr>
    </w:tbl>
    <w:p w14:paraId="58C2687A" w14:textId="77777777" w:rsidR="009E60F5" w:rsidRDefault="009E60F5" w:rsidP="009E60F5">
      <w:pPr>
        <w:autoSpaceDE w:val="0"/>
        <w:autoSpaceDN w:val="0"/>
        <w:adjustRightInd w:val="0"/>
        <w:spacing w:after="0"/>
        <w:rPr>
          <w:b/>
          <w:bCs/>
          <w:i/>
          <w:iCs/>
          <w:color w:val="000000"/>
          <w:sz w:val="20"/>
          <w:szCs w:val="20"/>
        </w:rPr>
      </w:pPr>
    </w:p>
    <w:p w14:paraId="352F06A2" w14:textId="77777777" w:rsidR="009E60F5" w:rsidRDefault="009E60F5" w:rsidP="009E60F5">
      <w:pPr>
        <w:autoSpaceDE w:val="0"/>
        <w:autoSpaceDN w:val="0"/>
        <w:adjustRightInd w:val="0"/>
        <w:spacing w:after="0"/>
        <w:rPr>
          <w:b/>
          <w:bCs/>
          <w:i/>
          <w:iCs/>
          <w:color w:val="000000"/>
          <w:sz w:val="20"/>
          <w:szCs w:val="20"/>
        </w:rPr>
      </w:pPr>
    </w:p>
    <w:tbl>
      <w:tblPr>
        <w:tblW w:w="0" w:type="auto"/>
        <w:tblInd w:w="21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7437A963" w14:textId="77777777" w:rsidTr="006D39F5">
        <w:trPr>
          <w:trHeight w:val="615"/>
        </w:trPr>
        <w:tc>
          <w:tcPr>
            <w:tcW w:w="5240" w:type="dxa"/>
            <w:tcBorders>
              <w:top w:val="single" w:sz="6" w:space="0" w:color="auto"/>
              <w:left w:val="nil"/>
              <w:bottom w:val="nil"/>
              <w:right w:val="nil"/>
            </w:tcBorders>
          </w:tcPr>
          <w:p w14:paraId="681E476C"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lastRenderedPageBreak/>
              <w:t xml:space="preserve">(Ф.И.О </w:t>
            </w:r>
            <w:proofErr w:type="gramStart"/>
            <w:r>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6CA6DA84" w14:textId="77777777" w:rsidR="009E60F5" w:rsidRDefault="009E60F5" w:rsidP="006D39F5">
            <w:pPr>
              <w:autoSpaceDE w:val="0"/>
              <w:autoSpaceDN w:val="0"/>
              <w:adjustRightInd w:val="0"/>
              <w:spacing w:after="0"/>
              <w:rPr>
                <w:b/>
                <w:bCs/>
                <w:i/>
                <w:iCs/>
                <w:color w:val="000000"/>
                <w:sz w:val="20"/>
                <w:szCs w:val="20"/>
              </w:rPr>
            </w:pPr>
          </w:p>
        </w:tc>
        <w:tc>
          <w:tcPr>
            <w:tcW w:w="3266" w:type="dxa"/>
            <w:tcBorders>
              <w:top w:val="single" w:sz="6" w:space="0" w:color="auto"/>
              <w:left w:val="nil"/>
              <w:bottom w:val="nil"/>
              <w:right w:val="nil"/>
            </w:tcBorders>
          </w:tcPr>
          <w:p w14:paraId="5819E373" w14:textId="77777777" w:rsidR="009E60F5" w:rsidRDefault="009E60F5" w:rsidP="006D39F5">
            <w:pPr>
              <w:autoSpaceDE w:val="0"/>
              <w:autoSpaceDN w:val="0"/>
              <w:adjustRightInd w:val="0"/>
              <w:spacing w:after="0"/>
              <w:ind w:left="-5" w:right="1060"/>
              <w:rPr>
                <w:b/>
                <w:bCs/>
                <w:i/>
                <w:iCs/>
                <w:color w:val="000000"/>
                <w:sz w:val="20"/>
                <w:szCs w:val="20"/>
              </w:rPr>
            </w:pPr>
            <w:r>
              <w:rPr>
                <w:b/>
                <w:bCs/>
                <w:i/>
                <w:iCs/>
                <w:color w:val="000000"/>
                <w:sz w:val="20"/>
                <w:szCs w:val="20"/>
              </w:rPr>
              <w:t xml:space="preserve">(подпись </w:t>
            </w:r>
            <w:proofErr w:type="gramStart"/>
            <w:r>
              <w:rPr>
                <w:b/>
                <w:bCs/>
                <w:i/>
                <w:iCs/>
                <w:color w:val="000000"/>
                <w:sz w:val="20"/>
                <w:szCs w:val="20"/>
              </w:rPr>
              <w:t xml:space="preserve">Пациента)   </w:t>
            </w:r>
            <w:proofErr w:type="gramEnd"/>
            <w:r>
              <w:rPr>
                <w:b/>
                <w:bCs/>
                <w:i/>
                <w:iCs/>
                <w:color w:val="000000"/>
                <w:sz w:val="20"/>
                <w:szCs w:val="20"/>
              </w:rPr>
              <w:t xml:space="preserve">   </w:t>
            </w:r>
          </w:p>
        </w:tc>
      </w:tr>
      <w:tr w:rsidR="009E60F5" w14:paraId="116E3EC3" w14:textId="77777777" w:rsidTr="006D39F5">
        <w:tblPrEx>
          <w:tblBorders>
            <w:top w:val="none" w:sz="0" w:space="0" w:color="auto"/>
            <w:bottom w:val="single" w:sz="6" w:space="0" w:color="000000"/>
          </w:tblBorders>
        </w:tblPrEx>
        <w:trPr>
          <w:trHeight w:val="704"/>
        </w:trPr>
        <w:tc>
          <w:tcPr>
            <w:tcW w:w="5240" w:type="dxa"/>
            <w:tcBorders>
              <w:top w:val="nil"/>
              <w:left w:val="nil"/>
              <w:bottom w:val="single" w:sz="6" w:space="0" w:color="auto"/>
              <w:right w:val="nil"/>
            </w:tcBorders>
          </w:tcPr>
          <w:p w14:paraId="166A2969" w14:textId="77777777" w:rsidR="009E60F5" w:rsidRDefault="009E60F5" w:rsidP="006D39F5">
            <w:pPr>
              <w:autoSpaceDE w:val="0"/>
              <w:autoSpaceDN w:val="0"/>
              <w:adjustRightInd w:val="0"/>
              <w:spacing w:after="0"/>
              <w:ind w:right="5"/>
              <w:rPr>
                <w:b/>
                <w:bCs/>
                <w:i/>
                <w:iCs/>
                <w:color w:val="000000"/>
                <w:sz w:val="20"/>
                <w:szCs w:val="20"/>
              </w:rPr>
            </w:pPr>
            <w:r>
              <w:rPr>
                <w:b/>
                <w:bCs/>
                <w:i/>
                <w:iCs/>
                <w:color w:val="000000"/>
                <w:sz w:val="20"/>
                <w:szCs w:val="20"/>
              </w:rPr>
              <w:t>Расписался(</w:t>
            </w:r>
            <w:proofErr w:type="spellStart"/>
            <w:r>
              <w:rPr>
                <w:b/>
                <w:bCs/>
                <w:i/>
                <w:iCs/>
                <w:color w:val="000000"/>
                <w:sz w:val="20"/>
                <w:szCs w:val="20"/>
              </w:rPr>
              <w:t>лась</w:t>
            </w:r>
            <w:proofErr w:type="spellEnd"/>
            <w:r>
              <w:rPr>
                <w:b/>
                <w:bCs/>
                <w:i/>
                <w:iCs/>
                <w:color w:val="000000"/>
                <w:sz w:val="20"/>
                <w:szCs w:val="20"/>
              </w:rPr>
              <w:t>) в моем присутствии</w:t>
            </w:r>
          </w:p>
          <w:p w14:paraId="01C37119" w14:textId="77777777" w:rsidR="009E60F5"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1D6784A" w14:textId="77777777" w:rsidR="009E60F5" w:rsidRDefault="009E60F5" w:rsidP="006D39F5">
            <w:pPr>
              <w:autoSpaceDE w:val="0"/>
              <w:autoSpaceDN w:val="0"/>
              <w:adjustRightInd w:val="0"/>
              <w:spacing w:after="0"/>
              <w:rPr>
                <w:b/>
                <w:bCs/>
                <w:i/>
                <w:iCs/>
                <w:color w:val="000000"/>
                <w:sz w:val="20"/>
                <w:szCs w:val="20"/>
              </w:rPr>
            </w:pPr>
          </w:p>
        </w:tc>
        <w:tc>
          <w:tcPr>
            <w:tcW w:w="3266" w:type="dxa"/>
            <w:tcBorders>
              <w:top w:val="nil"/>
              <w:left w:val="nil"/>
              <w:bottom w:val="single" w:sz="6" w:space="0" w:color="auto"/>
              <w:right w:val="nil"/>
            </w:tcBorders>
          </w:tcPr>
          <w:p w14:paraId="5BD18F2B" w14:textId="77777777" w:rsidR="009E60F5" w:rsidRDefault="009E60F5" w:rsidP="006D39F5">
            <w:pPr>
              <w:autoSpaceDE w:val="0"/>
              <w:autoSpaceDN w:val="0"/>
              <w:adjustRightInd w:val="0"/>
              <w:spacing w:after="0"/>
              <w:ind w:left="-5" w:right="1060"/>
              <w:jc w:val="center"/>
              <w:rPr>
                <w:b/>
                <w:bCs/>
                <w:i/>
                <w:iCs/>
                <w:color w:val="000000"/>
                <w:sz w:val="20"/>
                <w:szCs w:val="20"/>
              </w:rPr>
            </w:pPr>
          </w:p>
        </w:tc>
      </w:tr>
      <w:tr w:rsidR="009E60F5" w14:paraId="6ABA2482" w14:textId="77777777" w:rsidTr="006D39F5">
        <w:trPr>
          <w:trHeight w:val="375"/>
        </w:trPr>
        <w:tc>
          <w:tcPr>
            <w:tcW w:w="5240" w:type="dxa"/>
            <w:tcBorders>
              <w:top w:val="single" w:sz="6" w:space="0" w:color="auto"/>
              <w:left w:val="nil"/>
              <w:bottom w:val="nil"/>
              <w:right w:val="nil"/>
            </w:tcBorders>
          </w:tcPr>
          <w:p w14:paraId="4D6A8605" w14:textId="77777777" w:rsidR="009E60F5" w:rsidRDefault="009E60F5" w:rsidP="006D39F5">
            <w:pPr>
              <w:autoSpaceDE w:val="0"/>
              <w:autoSpaceDN w:val="0"/>
              <w:adjustRightInd w:val="0"/>
              <w:spacing w:after="0"/>
              <w:ind w:right="5"/>
              <w:jc w:val="center"/>
              <w:rPr>
                <w:b/>
                <w:bCs/>
                <w:i/>
                <w:iCs/>
                <w:color w:val="000000"/>
                <w:sz w:val="20"/>
                <w:szCs w:val="20"/>
              </w:rPr>
            </w:pPr>
            <w:r>
              <w:rPr>
                <w:b/>
                <w:bCs/>
                <w:i/>
                <w:iCs/>
                <w:color w:val="000000"/>
                <w:sz w:val="20"/>
                <w:szCs w:val="20"/>
              </w:rPr>
              <w:t>(Ф.И.О. медицинского работника)</w:t>
            </w:r>
          </w:p>
        </w:tc>
        <w:tc>
          <w:tcPr>
            <w:tcW w:w="567" w:type="dxa"/>
            <w:tcBorders>
              <w:top w:val="nil"/>
              <w:left w:val="nil"/>
              <w:bottom w:val="nil"/>
              <w:right w:val="nil"/>
            </w:tcBorders>
          </w:tcPr>
          <w:p w14:paraId="0AA45D17" w14:textId="77777777" w:rsidR="009E60F5" w:rsidRDefault="009E60F5" w:rsidP="006D39F5">
            <w:pPr>
              <w:autoSpaceDE w:val="0"/>
              <w:autoSpaceDN w:val="0"/>
              <w:adjustRightInd w:val="0"/>
              <w:spacing w:after="0"/>
              <w:rPr>
                <w:b/>
                <w:bCs/>
                <w:i/>
                <w:iCs/>
                <w:color w:val="000000"/>
                <w:sz w:val="20"/>
                <w:szCs w:val="20"/>
              </w:rPr>
            </w:pPr>
          </w:p>
        </w:tc>
        <w:tc>
          <w:tcPr>
            <w:tcW w:w="3266" w:type="dxa"/>
            <w:tcBorders>
              <w:top w:val="single" w:sz="6" w:space="0" w:color="auto"/>
              <w:left w:val="nil"/>
              <w:bottom w:val="nil"/>
              <w:right w:val="nil"/>
            </w:tcBorders>
          </w:tcPr>
          <w:p w14:paraId="5E93E4B7" w14:textId="77777777" w:rsidR="009E60F5" w:rsidRDefault="009E60F5" w:rsidP="006D39F5">
            <w:pPr>
              <w:autoSpaceDE w:val="0"/>
              <w:autoSpaceDN w:val="0"/>
              <w:adjustRightInd w:val="0"/>
              <w:spacing w:after="0"/>
              <w:ind w:right="1060"/>
              <w:rPr>
                <w:b/>
                <w:bCs/>
                <w:i/>
                <w:iCs/>
                <w:color w:val="000000"/>
                <w:sz w:val="20"/>
                <w:szCs w:val="20"/>
              </w:rPr>
            </w:pPr>
            <w:r>
              <w:rPr>
                <w:b/>
                <w:bCs/>
                <w:i/>
                <w:iCs/>
                <w:color w:val="000000"/>
                <w:sz w:val="20"/>
                <w:szCs w:val="20"/>
              </w:rPr>
              <w:t>(подпись врача)</w:t>
            </w:r>
          </w:p>
        </w:tc>
      </w:tr>
    </w:tbl>
    <w:p w14:paraId="02177BE0" w14:textId="77777777" w:rsidR="009E60F5" w:rsidRDefault="009E60F5" w:rsidP="009E60F5">
      <w:pPr>
        <w:autoSpaceDE w:val="0"/>
        <w:autoSpaceDN w:val="0"/>
        <w:adjustRightInd w:val="0"/>
        <w:spacing w:after="0"/>
        <w:rPr>
          <w:b/>
          <w:bCs/>
          <w:i/>
          <w:iCs/>
          <w:color w:val="000000"/>
          <w:sz w:val="20"/>
          <w:szCs w:val="20"/>
        </w:rPr>
      </w:pPr>
    </w:p>
    <w:p w14:paraId="59F80263" w14:textId="77777777" w:rsidR="009E60F5" w:rsidRDefault="009E60F5" w:rsidP="009E60F5">
      <w:pPr>
        <w:autoSpaceDE w:val="0"/>
        <w:autoSpaceDN w:val="0"/>
        <w:adjustRightInd w:val="0"/>
        <w:spacing w:after="0"/>
        <w:rPr>
          <w:b/>
          <w:bCs/>
          <w:i/>
          <w:iCs/>
          <w:color w:val="000000"/>
          <w:sz w:val="20"/>
          <w:szCs w:val="20"/>
        </w:rPr>
      </w:pPr>
    </w:p>
    <w:p w14:paraId="1A806AC8" w14:textId="77777777" w:rsidR="009E60F5" w:rsidRDefault="009E60F5" w:rsidP="009E60F5">
      <w:pPr>
        <w:autoSpaceDE w:val="0"/>
        <w:autoSpaceDN w:val="0"/>
        <w:adjustRightInd w:val="0"/>
        <w:rPr>
          <w:b/>
          <w:bCs/>
          <w:i/>
          <w:iCs/>
          <w:color w:val="000000"/>
          <w:sz w:val="20"/>
          <w:szCs w:val="20"/>
        </w:rPr>
      </w:pPr>
    </w:p>
    <w:p w14:paraId="4B8D4AD4" w14:textId="77777777" w:rsidR="009E60F5" w:rsidRDefault="009E60F5" w:rsidP="009E60F5">
      <w:pPr>
        <w:autoSpaceDE w:val="0"/>
        <w:autoSpaceDN w:val="0"/>
        <w:adjustRightInd w:val="0"/>
        <w:rPr>
          <w:b/>
          <w:bCs/>
          <w:i/>
          <w:iCs/>
          <w:color w:val="000000"/>
          <w:sz w:val="20"/>
          <w:szCs w:val="20"/>
        </w:rPr>
      </w:pPr>
    </w:p>
    <w:p w14:paraId="067C8E7F" w14:textId="77777777" w:rsidR="009E60F5" w:rsidRDefault="009E60F5" w:rsidP="009E60F5">
      <w:pPr>
        <w:autoSpaceDE w:val="0"/>
        <w:autoSpaceDN w:val="0"/>
        <w:adjustRightInd w:val="0"/>
        <w:rPr>
          <w:b/>
          <w:bCs/>
          <w:i/>
          <w:iCs/>
          <w:color w:val="000000"/>
          <w:sz w:val="20"/>
          <w:szCs w:val="20"/>
        </w:rPr>
      </w:pPr>
    </w:p>
    <w:p w14:paraId="73734BB1" w14:textId="77777777" w:rsidR="009E60F5" w:rsidRDefault="009E60F5" w:rsidP="009E60F5">
      <w:pPr>
        <w:autoSpaceDE w:val="0"/>
        <w:autoSpaceDN w:val="0"/>
        <w:adjustRightInd w:val="0"/>
        <w:rPr>
          <w:b/>
          <w:bCs/>
          <w:i/>
          <w:iCs/>
          <w:color w:val="000000"/>
        </w:rPr>
      </w:pPr>
    </w:p>
    <w:p w14:paraId="292BAFED" w14:textId="77777777" w:rsidR="009E60F5" w:rsidRDefault="009E60F5" w:rsidP="009E60F5">
      <w:pPr>
        <w:autoSpaceDE w:val="0"/>
        <w:autoSpaceDN w:val="0"/>
        <w:adjustRightInd w:val="0"/>
        <w:rPr>
          <w:b/>
          <w:bCs/>
          <w:i/>
          <w:iCs/>
          <w:color w:val="000000"/>
        </w:rPr>
      </w:pPr>
    </w:p>
    <w:p w14:paraId="0C08DCDC" w14:textId="77777777" w:rsidR="009E60F5" w:rsidRDefault="009E60F5" w:rsidP="009E60F5">
      <w:pPr>
        <w:autoSpaceDE w:val="0"/>
        <w:autoSpaceDN w:val="0"/>
        <w:adjustRightInd w:val="0"/>
        <w:rPr>
          <w:b/>
          <w:bCs/>
          <w:i/>
          <w:iCs/>
          <w:color w:val="000000"/>
        </w:rPr>
      </w:pPr>
    </w:p>
    <w:p w14:paraId="4B0D9B85" w14:textId="77777777" w:rsidR="009E60F5" w:rsidRDefault="009E60F5" w:rsidP="009E60F5">
      <w:pPr>
        <w:autoSpaceDE w:val="0"/>
        <w:autoSpaceDN w:val="0"/>
        <w:adjustRightInd w:val="0"/>
        <w:rPr>
          <w:b/>
          <w:bCs/>
          <w:i/>
          <w:iCs/>
          <w:color w:val="000000"/>
        </w:rPr>
      </w:pPr>
    </w:p>
    <w:p w14:paraId="64140E9D" w14:textId="77777777" w:rsidR="009E60F5" w:rsidRDefault="009E60F5" w:rsidP="009E60F5">
      <w:pPr>
        <w:autoSpaceDE w:val="0"/>
        <w:autoSpaceDN w:val="0"/>
        <w:adjustRightInd w:val="0"/>
        <w:rPr>
          <w:b/>
          <w:bCs/>
          <w:i/>
          <w:iCs/>
          <w:color w:val="000000"/>
        </w:rPr>
      </w:pPr>
    </w:p>
    <w:p w14:paraId="708179F2" w14:textId="77777777" w:rsidR="009E60F5" w:rsidRDefault="009E60F5" w:rsidP="009E60F5"/>
    <w:p w14:paraId="32301BBF" w14:textId="77777777" w:rsidR="009E60F5" w:rsidRDefault="009E60F5" w:rsidP="009E60F5"/>
    <w:p w14:paraId="7AA53856" w14:textId="77777777" w:rsidR="009E60F5" w:rsidRPr="009E30D5" w:rsidRDefault="009E60F5" w:rsidP="009E60F5">
      <w:pPr>
        <w:autoSpaceDE w:val="0"/>
        <w:autoSpaceDN w:val="0"/>
        <w:adjustRightInd w:val="0"/>
        <w:spacing w:after="0"/>
        <w:jc w:val="right"/>
        <w:rPr>
          <w:b/>
          <w:sz w:val="20"/>
          <w:szCs w:val="20"/>
        </w:rPr>
      </w:pPr>
      <w:r w:rsidRPr="009E30D5">
        <w:rPr>
          <w:b/>
          <w:sz w:val="20"/>
          <w:szCs w:val="20"/>
        </w:rPr>
        <w:t xml:space="preserve">Приложение № </w:t>
      </w:r>
      <w:r>
        <w:rPr>
          <w:b/>
          <w:sz w:val="20"/>
          <w:szCs w:val="20"/>
        </w:rPr>
        <w:t>98</w:t>
      </w:r>
    </w:p>
    <w:p w14:paraId="2F6F4629" w14:textId="77777777" w:rsidR="009E60F5" w:rsidRPr="009E30D5" w:rsidRDefault="009E60F5" w:rsidP="009E60F5">
      <w:pPr>
        <w:autoSpaceDE w:val="0"/>
        <w:autoSpaceDN w:val="0"/>
        <w:adjustRightInd w:val="0"/>
        <w:spacing w:after="0"/>
        <w:jc w:val="right"/>
        <w:rPr>
          <w:sz w:val="20"/>
          <w:szCs w:val="20"/>
        </w:rPr>
      </w:pPr>
      <w:r>
        <w:rPr>
          <w:sz w:val="20"/>
          <w:szCs w:val="20"/>
        </w:rPr>
        <w:t xml:space="preserve">к </w:t>
      </w:r>
      <w:r w:rsidRPr="009E30D5">
        <w:rPr>
          <w:sz w:val="20"/>
          <w:szCs w:val="20"/>
        </w:rPr>
        <w:t>Правилам предоставления платных медицинских услуг</w:t>
      </w:r>
      <w:r>
        <w:rPr>
          <w:sz w:val="20"/>
          <w:szCs w:val="20"/>
        </w:rPr>
        <w:t xml:space="preserve"> </w:t>
      </w:r>
      <w:r w:rsidRPr="009E30D5">
        <w:rPr>
          <w:sz w:val="20"/>
          <w:szCs w:val="20"/>
        </w:rPr>
        <w:t>ООО «ЦРТ-МЕД</w:t>
      </w:r>
    </w:p>
    <w:p w14:paraId="0F19E94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076497C" w14:textId="77777777" w:rsidR="009E60F5" w:rsidRDefault="009E60F5" w:rsidP="009E60F5">
      <w:pPr>
        <w:autoSpaceDE w:val="0"/>
        <w:autoSpaceDN w:val="0"/>
        <w:adjustRightInd w:val="0"/>
        <w:spacing w:after="0"/>
        <w:jc w:val="right"/>
        <w:rPr>
          <w:color w:val="000000"/>
          <w:sz w:val="22"/>
        </w:rPr>
      </w:pPr>
    </w:p>
    <w:p w14:paraId="34EE159B" w14:textId="77777777" w:rsidR="009E60F5" w:rsidRDefault="009E60F5" w:rsidP="009E60F5">
      <w:pPr>
        <w:autoSpaceDE w:val="0"/>
        <w:autoSpaceDN w:val="0"/>
        <w:adjustRightInd w:val="0"/>
        <w:spacing w:after="0"/>
        <w:rPr>
          <w:color w:val="000000"/>
          <w:sz w:val="22"/>
        </w:rPr>
      </w:pPr>
    </w:p>
    <w:p w14:paraId="2CBFA2F1"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4EDAC3E7"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ультразвуковую кавитацию шейки матки, матки и влагалища</w:t>
      </w:r>
    </w:p>
    <w:p w14:paraId="399A5248"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0535411" w14:textId="77777777" w:rsidR="009E60F5" w:rsidRPr="00960A33" w:rsidRDefault="009E60F5" w:rsidP="009E60F5">
      <w:pPr>
        <w:spacing w:after="0"/>
        <w:ind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47CD0E0E" w14:textId="77777777" w:rsidR="009E60F5" w:rsidRPr="002B4C37" w:rsidRDefault="009E60F5" w:rsidP="009E60F5">
      <w:pPr>
        <w:spacing w:after="0"/>
        <w:ind w:firstLine="567"/>
        <w:rPr>
          <w:rFonts w:eastAsia="Times New Roman"/>
          <w:b/>
          <w:bCs/>
          <w:color w:val="000000"/>
          <w:sz w:val="20"/>
          <w:szCs w:val="20"/>
          <w:lang w:eastAsia="ru-RU"/>
        </w:rPr>
      </w:pPr>
    </w:p>
    <w:p w14:paraId="20A10EEC"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5DC6336C" w14:textId="77777777" w:rsidR="009E60F5" w:rsidRPr="002B4C37" w:rsidRDefault="009E60F5" w:rsidP="009E60F5">
      <w:pPr>
        <w:autoSpaceDE w:val="0"/>
        <w:autoSpaceDN w:val="0"/>
        <w:adjustRightInd w:val="0"/>
        <w:spacing w:after="0"/>
        <w:ind w:firstLine="567"/>
        <w:rPr>
          <w:b/>
          <w:bCs/>
          <w:i/>
          <w:iCs/>
          <w:color w:val="000000"/>
          <w:sz w:val="20"/>
          <w:szCs w:val="20"/>
        </w:rPr>
      </w:pPr>
    </w:p>
    <w:p w14:paraId="17AF9F36"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77BA073"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268"/>
        <w:gridCol w:w="7371"/>
      </w:tblGrid>
      <w:tr w:rsidR="009E60F5" w:rsidRPr="002B4C37" w14:paraId="19D2FD16" w14:textId="77777777" w:rsidTr="006D39F5">
        <w:trPr>
          <w:trHeight w:val="929"/>
        </w:trPr>
        <w:tc>
          <w:tcPr>
            <w:tcW w:w="2268" w:type="dxa"/>
            <w:tcBorders>
              <w:top w:val="single" w:sz="6" w:space="0" w:color="auto"/>
              <w:left w:val="single" w:sz="6" w:space="0" w:color="auto"/>
              <w:bottom w:val="single" w:sz="6" w:space="0" w:color="auto"/>
              <w:right w:val="single" w:sz="6" w:space="0" w:color="auto"/>
            </w:tcBorders>
          </w:tcPr>
          <w:p w14:paraId="6CC740B4" w14:textId="77777777" w:rsidR="009E60F5" w:rsidRPr="002B4C37" w:rsidRDefault="009E60F5" w:rsidP="006D39F5">
            <w:pPr>
              <w:autoSpaceDE w:val="0"/>
              <w:autoSpaceDN w:val="0"/>
              <w:adjustRightInd w:val="0"/>
              <w:spacing w:after="0"/>
              <w:ind w:left="11" w:hanging="9"/>
              <w:jc w:val="center"/>
              <w:rPr>
                <w:color w:val="000000"/>
                <w:sz w:val="20"/>
                <w:szCs w:val="20"/>
              </w:rPr>
            </w:pPr>
            <w:r>
              <w:rPr>
                <w:b/>
                <w:bCs/>
                <w:color w:val="000000"/>
                <w:sz w:val="20"/>
                <w:szCs w:val="20"/>
              </w:rPr>
              <w:t>№</w:t>
            </w:r>
          </w:p>
          <w:p w14:paraId="330A2CEE" w14:textId="77777777" w:rsidR="009E60F5" w:rsidRPr="002B4C37" w:rsidRDefault="009E60F5" w:rsidP="006D39F5">
            <w:pPr>
              <w:autoSpaceDE w:val="0"/>
              <w:autoSpaceDN w:val="0"/>
              <w:adjustRightInd w:val="0"/>
              <w:spacing w:after="0"/>
              <w:ind w:left="85" w:right="79" w:hanging="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371" w:type="dxa"/>
            <w:tcBorders>
              <w:top w:val="single" w:sz="6" w:space="0" w:color="auto"/>
              <w:left w:val="single" w:sz="6" w:space="0" w:color="auto"/>
              <w:bottom w:val="single" w:sz="6" w:space="0" w:color="auto"/>
              <w:right w:val="single" w:sz="6" w:space="0" w:color="auto"/>
            </w:tcBorders>
          </w:tcPr>
          <w:p w14:paraId="286A83E6"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1952D571"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3E5D272E" w14:textId="77777777" w:rsidTr="006D39F5">
        <w:tblPrEx>
          <w:tblBorders>
            <w:bottom w:val="single" w:sz="6" w:space="0" w:color="000000"/>
          </w:tblBorders>
        </w:tblPrEx>
        <w:trPr>
          <w:trHeight w:val="570"/>
        </w:trPr>
        <w:tc>
          <w:tcPr>
            <w:tcW w:w="2268" w:type="dxa"/>
            <w:tcBorders>
              <w:top w:val="single" w:sz="6" w:space="0" w:color="auto"/>
              <w:left w:val="single" w:sz="6" w:space="0" w:color="auto"/>
              <w:bottom w:val="single" w:sz="6" w:space="0" w:color="auto"/>
              <w:right w:val="single" w:sz="6" w:space="0" w:color="auto"/>
            </w:tcBorders>
          </w:tcPr>
          <w:p w14:paraId="4E43EED6" w14:textId="77777777" w:rsidR="009E60F5" w:rsidRPr="004C46CA" w:rsidRDefault="009E60F5" w:rsidP="006D39F5">
            <w:pPr>
              <w:autoSpaceDE w:val="0"/>
              <w:autoSpaceDN w:val="0"/>
              <w:adjustRightInd w:val="0"/>
              <w:spacing w:after="0"/>
              <w:ind w:right="1" w:hanging="9"/>
              <w:rPr>
                <w:b/>
                <w:bCs/>
                <w:iCs/>
                <w:color w:val="000000"/>
                <w:sz w:val="20"/>
                <w:szCs w:val="20"/>
              </w:rPr>
            </w:pPr>
            <w:r w:rsidRPr="004C46CA">
              <w:rPr>
                <w:b/>
                <w:bCs/>
                <w:iCs/>
                <w:color w:val="000000"/>
                <w:sz w:val="20"/>
                <w:szCs w:val="20"/>
              </w:rPr>
              <w:lastRenderedPageBreak/>
              <w:t>А17.20.007.001-</w:t>
            </w:r>
          </w:p>
          <w:p w14:paraId="1F2E6A46" w14:textId="77777777" w:rsidR="009E60F5" w:rsidRPr="002B4C37" w:rsidRDefault="009E60F5" w:rsidP="006D39F5">
            <w:pPr>
              <w:autoSpaceDE w:val="0"/>
              <w:autoSpaceDN w:val="0"/>
              <w:adjustRightInd w:val="0"/>
              <w:spacing w:after="0"/>
              <w:ind w:right="1" w:hanging="9"/>
              <w:rPr>
                <w:b/>
                <w:bCs/>
                <w:i/>
                <w:iCs/>
                <w:color w:val="000000"/>
                <w:sz w:val="20"/>
                <w:szCs w:val="20"/>
              </w:rPr>
            </w:pPr>
            <w:r w:rsidRPr="004C46CA">
              <w:rPr>
                <w:b/>
                <w:bCs/>
                <w:iCs/>
                <w:color w:val="000000"/>
                <w:sz w:val="20"/>
                <w:szCs w:val="20"/>
              </w:rPr>
              <w:t>А17.20.007.002</w:t>
            </w:r>
          </w:p>
        </w:tc>
        <w:tc>
          <w:tcPr>
            <w:tcW w:w="7371" w:type="dxa"/>
            <w:tcBorders>
              <w:top w:val="single" w:sz="6" w:space="0" w:color="auto"/>
              <w:left w:val="single" w:sz="6" w:space="0" w:color="auto"/>
              <w:bottom w:val="single" w:sz="6" w:space="0" w:color="auto"/>
              <w:right w:val="single" w:sz="6" w:space="0" w:color="auto"/>
            </w:tcBorders>
          </w:tcPr>
          <w:p w14:paraId="52AFD3CC"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 Ультразвуковая кавитация шейки матки, матки и влагалища</w:t>
            </w:r>
          </w:p>
        </w:tc>
      </w:tr>
    </w:tbl>
    <w:p w14:paraId="16B4E309"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4768326"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1920918" w14:textId="77777777" w:rsidR="009E60F5" w:rsidRDefault="009E60F5" w:rsidP="009E60F5">
      <w:pPr>
        <w:autoSpaceDE w:val="0"/>
        <w:autoSpaceDN w:val="0"/>
        <w:adjustRightInd w:val="0"/>
        <w:spacing w:after="0"/>
        <w:ind w:firstLine="566"/>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w:t>
      </w:r>
      <w:r w:rsidRPr="00886272">
        <w:t xml:space="preserve"> </w:t>
      </w:r>
      <w:r w:rsidRPr="00886272">
        <w:rPr>
          <w:color w:val="000000"/>
          <w:sz w:val="20"/>
          <w:szCs w:val="20"/>
        </w:rPr>
        <w:t>Ультразвуковая кавитация – метод лечения воспалительных заболеваний женской половой системы, который представляет собой орошение тканей лекарственными растворами, обработанными ультразвуком низкой частоты.</w:t>
      </w:r>
    </w:p>
    <w:p w14:paraId="1A73B1B7"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Л</w:t>
      </w:r>
      <w:r w:rsidRPr="00886272">
        <w:rPr>
          <w:color w:val="000000"/>
          <w:sz w:val="20"/>
          <w:szCs w:val="20"/>
        </w:rPr>
        <w:t xml:space="preserve">ечебный эффект оказывается комбинацией медикаментозных средств и низкочастотного ультразвука, генерируемого с помощью </w:t>
      </w:r>
      <w:proofErr w:type="spellStart"/>
      <w:r w:rsidRPr="00886272">
        <w:rPr>
          <w:color w:val="000000"/>
          <w:sz w:val="20"/>
          <w:szCs w:val="20"/>
        </w:rPr>
        <w:t>кавитационного</w:t>
      </w:r>
      <w:proofErr w:type="spellEnd"/>
      <w:r w:rsidRPr="00886272">
        <w:rPr>
          <w:color w:val="000000"/>
          <w:sz w:val="20"/>
          <w:szCs w:val="20"/>
        </w:rPr>
        <w:t xml:space="preserve"> ультразвукового аппарата «</w:t>
      </w:r>
      <w:proofErr w:type="spellStart"/>
      <w:r w:rsidRPr="00886272">
        <w:rPr>
          <w:color w:val="000000"/>
          <w:sz w:val="20"/>
          <w:szCs w:val="20"/>
        </w:rPr>
        <w:t>Фотек</w:t>
      </w:r>
      <w:proofErr w:type="spellEnd"/>
      <w:r w:rsidRPr="00886272">
        <w:rPr>
          <w:color w:val="000000"/>
          <w:sz w:val="20"/>
          <w:szCs w:val="20"/>
        </w:rPr>
        <w:t>».</w:t>
      </w:r>
    </w:p>
    <w:p w14:paraId="637584B5" w14:textId="77777777" w:rsidR="009E60F5" w:rsidRDefault="009E60F5" w:rsidP="009E60F5">
      <w:pPr>
        <w:autoSpaceDE w:val="0"/>
        <w:autoSpaceDN w:val="0"/>
        <w:adjustRightInd w:val="0"/>
        <w:spacing w:after="0"/>
        <w:ind w:firstLine="566"/>
        <w:rPr>
          <w:color w:val="000000"/>
          <w:sz w:val="20"/>
          <w:szCs w:val="20"/>
        </w:rPr>
      </w:pPr>
      <w:r w:rsidRPr="00886272">
        <w:rPr>
          <w:color w:val="000000"/>
          <w:sz w:val="20"/>
          <w:szCs w:val="20"/>
        </w:rPr>
        <w:t>Низкочастотная ультразвуковая кавитация оказывает мощное бактерицидное действие, улучшает поступление антибактериальных, иммуномодулирующих препаратов в глубоколежащие слои тканей, путём прямого разрушения клеточных мембран бактерий, грибов и бактериальных плёнок. В результате, сокращается длительность лечения, увеличивается период ремиссии, минимизируется медикаментозная нагрузка на организм</w:t>
      </w:r>
      <w:r>
        <w:rPr>
          <w:color w:val="000000"/>
          <w:sz w:val="20"/>
          <w:szCs w:val="20"/>
        </w:rPr>
        <w:t>.</w:t>
      </w:r>
    </w:p>
    <w:p w14:paraId="2E70FBAE" w14:textId="77777777" w:rsidR="009E60F5" w:rsidRPr="006D5898" w:rsidRDefault="009E60F5" w:rsidP="009E60F5">
      <w:pPr>
        <w:autoSpaceDE w:val="0"/>
        <w:autoSpaceDN w:val="0"/>
        <w:adjustRightInd w:val="0"/>
        <w:spacing w:after="0"/>
        <w:ind w:firstLine="566"/>
        <w:rPr>
          <w:b/>
          <w:color w:val="000000"/>
          <w:sz w:val="20"/>
          <w:szCs w:val="20"/>
        </w:rPr>
      </w:pPr>
      <w:r w:rsidRPr="006D5898">
        <w:rPr>
          <w:b/>
          <w:color w:val="000000"/>
          <w:sz w:val="20"/>
          <w:szCs w:val="20"/>
        </w:rPr>
        <w:t>Мне разъяснено, что процедура проводится следующим способом:</w:t>
      </w:r>
    </w:p>
    <w:p w14:paraId="3F741994" w14:textId="77777777" w:rsidR="009E60F5" w:rsidRPr="00886272" w:rsidRDefault="009E60F5" w:rsidP="009E60F5">
      <w:pPr>
        <w:autoSpaceDE w:val="0"/>
        <w:autoSpaceDN w:val="0"/>
        <w:adjustRightInd w:val="0"/>
        <w:spacing w:after="0"/>
        <w:ind w:firstLine="566"/>
        <w:rPr>
          <w:color w:val="000000"/>
          <w:sz w:val="20"/>
          <w:szCs w:val="20"/>
        </w:rPr>
      </w:pPr>
      <w:r w:rsidRPr="00886272">
        <w:rPr>
          <w:color w:val="000000"/>
          <w:sz w:val="20"/>
          <w:szCs w:val="20"/>
        </w:rPr>
        <w:t>Для проведения процедуры женщина приглашается на гинекологическое кресло. Обрабатываются наружные поло</w:t>
      </w:r>
      <w:r>
        <w:rPr>
          <w:color w:val="000000"/>
          <w:sz w:val="20"/>
          <w:szCs w:val="20"/>
        </w:rPr>
        <w:t>вые органы</w:t>
      </w:r>
      <w:r w:rsidRPr="00886272">
        <w:rPr>
          <w:color w:val="000000"/>
          <w:sz w:val="20"/>
          <w:szCs w:val="20"/>
        </w:rPr>
        <w:t>.</w:t>
      </w:r>
      <w:r>
        <w:rPr>
          <w:color w:val="000000"/>
          <w:sz w:val="20"/>
          <w:szCs w:val="20"/>
        </w:rPr>
        <w:t xml:space="preserve"> Обезболивание перед проведением процедуры шейки матки и влагалища не требуется, для проведения процедуры полости матки возможно </w:t>
      </w:r>
      <w:proofErr w:type="spellStart"/>
      <w:r>
        <w:rPr>
          <w:color w:val="000000"/>
          <w:sz w:val="20"/>
          <w:szCs w:val="20"/>
        </w:rPr>
        <w:t>проводение</w:t>
      </w:r>
      <w:proofErr w:type="spellEnd"/>
      <w:r>
        <w:rPr>
          <w:color w:val="000000"/>
          <w:sz w:val="20"/>
          <w:szCs w:val="20"/>
        </w:rPr>
        <w:t xml:space="preserve"> </w:t>
      </w:r>
      <w:proofErr w:type="spellStart"/>
      <w:r>
        <w:rPr>
          <w:color w:val="000000"/>
          <w:sz w:val="20"/>
          <w:szCs w:val="20"/>
        </w:rPr>
        <w:t>парацервикальная</w:t>
      </w:r>
      <w:proofErr w:type="spellEnd"/>
      <w:r>
        <w:rPr>
          <w:color w:val="000000"/>
          <w:sz w:val="20"/>
          <w:szCs w:val="20"/>
        </w:rPr>
        <w:t xml:space="preserve"> анестезия.</w:t>
      </w:r>
      <w:r w:rsidRPr="00886272">
        <w:rPr>
          <w:color w:val="000000"/>
          <w:sz w:val="20"/>
          <w:szCs w:val="20"/>
        </w:rPr>
        <w:t xml:space="preserve"> Затем в полость матки необходимо погрузить несколько сантиметров наконечника акустического узла. В целом процедура длится не более 15 мину</w:t>
      </w:r>
      <w:r>
        <w:rPr>
          <w:color w:val="000000"/>
          <w:sz w:val="20"/>
          <w:szCs w:val="20"/>
        </w:rPr>
        <w:t>т. Само введение раствора – до 10</w:t>
      </w:r>
      <w:r w:rsidRPr="00886272">
        <w:rPr>
          <w:color w:val="000000"/>
          <w:sz w:val="20"/>
          <w:szCs w:val="20"/>
        </w:rPr>
        <w:t xml:space="preserve"> минут.</w:t>
      </w:r>
    </w:p>
    <w:p w14:paraId="640614A9" w14:textId="77777777" w:rsidR="009E60F5" w:rsidRDefault="009E60F5" w:rsidP="009E60F5">
      <w:pPr>
        <w:autoSpaceDE w:val="0"/>
        <w:autoSpaceDN w:val="0"/>
        <w:adjustRightInd w:val="0"/>
        <w:spacing w:after="0"/>
        <w:ind w:firstLine="566"/>
        <w:rPr>
          <w:color w:val="000000"/>
          <w:sz w:val="20"/>
          <w:szCs w:val="20"/>
        </w:rPr>
      </w:pPr>
      <w:r w:rsidRPr="00886272">
        <w:rPr>
          <w:color w:val="000000"/>
          <w:sz w:val="20"/>
          <w:szCs w:val="20"/>
        </w:rPr>
        <w:t>Кавитация относится к физиотерапевтическим методам воздействия</w:t>
      </w:r>
      <w:r>
        <w:rPr>
          <w:color w:val="000000"/>
          <w:sz w:val="20"/>
          <w:szCs w:val="20"/>
        </w:rPr>
        <w:t>. Предварительная подготовка к процедуре не требуется.</w:t>
      </w:r>
    </w:p>
    <w:p w14:paraId="585385B0"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Процедура проводится </w:t>
      </w:r>
      <w:r w:rsidRPr="006D5898">
        <w:rPr>
          <w:color w:val="000000"/>
          <w:sz w:val="20"/>
          <w:szCs w:val="20"/>
        </w:rPr>
        <w:t>в стерильных условиях в специально оборудованном кабинете для манипуляций с использованием стерильных инструментов и расходных материалов</w:t>
      </w:r>
      <w:r>
        <w:rPr>
          <w:color w:val="000000"/>
          <w:sz w:val="20"/>
          <w:szCs w:val="20"/>
        </w:rPr>
        <w:t>.</w:t>
      </w:r>
    </w:p>
    <w:p w14:paraId="173C992A"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День цикла для проведения процедуры выбирает лечащий врач. Процедура не проводится во время менструации. </w:t>
      </w:r>
    </w:p>
    <w:p w14:paraId="0ACCAD23"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Показания к ультразвуковой кавитации полости матки:</w:t>
      </w:r>
    </w:p>
    <w:p w14:paraId="691AD920"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w:t>
      </w:r>
      <w:r w:rsidRPr="006D5898">
        <w:rPr>
          <w:color w:val="000000"/>
          <w:sz w:val="20"/>
          <w:szCs w:val="20"/>
        </w:rPr>
        <w:t xml:space="preserve"> Хронический эндометрит;</w:t>
      </w:r>
    </w:p>
    <w:p w14:paraId="4608906B"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w:t>
      </w:r>
      <w:proofErr w:type="spellStart"/>
      <w:r w:rsidRPr="006D5898">
        <w:rPr>
          <w:color w:val="000000"/>
          <w:sz w:val="20"/>
          <w:szCs w:val="20"/>
        </w:rPr>
        <w:t>Невынашивание</w:t>
      </w:r>
      <w:proofErr w:type="spellEnd"/>
      <w:r w:rsidRPr="006D5898">
        <w:rPr>
          <w:color w:val="000000"/>
          <w:sz w:val="20"/>
          <w:szCs w:val="20"/>
        </w:rPr>
        <w:t xml:space="preserve"> беременности;</w:t>
      </w:r>
    </w:p>
    <w:p w14:paraId="51993302"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Неудачные попытки ЭКО;</w:t>
      </w:r>
    </w:p>
    <w:p w14:paraId="7D46C145" w14:textId="77777777" w:rsidR="009E60F5"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С целью восстановления эндометрия после аборта, выкидыша, неразвивающейся беременности.</w:t>
      </w:r>
    </w:p>
    <w:p w14:paraId="1E716356" w14:textId="77777777" w:rsidR="009E60F5" w:rsidRPr="006D5898" w:rsidRDefault="009E60F5" w:rsidP="009E60F5">
      <w:pPr>
        <w:autoSpaceDE w:val="0"/>
        <w:autoSpaceDN w:val="0"/>
        <w:adjustRightInd w:val="0"/>
        <w:spacing w:after="0"/>
        <w:ind w:firstLine="566"/>
        <w:rPr>
          <w:color w:val="000000"/>
          <w:sz w:val="20"/>
          <w:szCs w:val="20"/>
        </w:rPr>
      </w:pPr>
      <w:r>
        <w:rPr>
          <w:color w:val="000000"/>
          <w:sz w:val="20"/>
          <w:szCs w:val="20"/>
        </w:rPr>
        <w:t xml:space="preserve">    - Плацентарные полипы;</w:t>
      </w:r>
    </w:p>
    <w:p w14:paraId="7EFCAA0A"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Показания к ультразвуковой кавитации влагалища и шейки матки:</w:t>
      </w:r>
    </w:p>
    <w:p w14:paraId="3E142CA1" w14:textId="77777777" w:rsidR="009E60F5" w:rsidRPr="006D5898" w:rsidRDefault="009E60F5" w:rsidP="009E60F5">
      <w:pPr>
        <w:autoSpaceDE w:val="0"/>
        <w:autoSpaceDN w:val="0"/>
        <w:adjustRightInd w:val="0"/>
        <w:spacing w:after="0"/>
        <w:ind w:firstLine="566"/>
        <w:rPr>
          <w:color w:val="000000"/>
          <w:sz w:val="20"/>
          <w:szCs w:val="20"/>
        </w:rPr>
      </w:pPr>
    </w:p>
    <w:p w14:paraId="27010504"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Инфекционно-воспалительные заболевания влагалища и шейки матки, в том числе CIN I, II, III, ассоциированная ВПЧ;</w:t>
      </w:r>
    </w:p>
    <w:p w14:paraId="6D2A2CD6" w14:textId="77777777" w:rsidR="009E60F5" w:rsidRPr="006D5898"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«Экспресс санация» половых путей перед оперативными вмешательствами и другими манипуляциями на органах малого таза;</w:t>
      </w:r>
    </w:p>
    <w:p w14:paraId="06070B67" w14:textId="77777777" w:rsidR="009E60F5" w:rsidRDefault="009E60F5" w:rsidP="009E60F5">
      <w:pPr>
        <w:autoSpaceDE w:val="0"/>
        <w:autoSpaceDN w:val="0"/>
        <w:adjustRightInd w:val="0"/>
        <w:spacing w:after="0"/>
        <w:ind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Ношение акушерского пессария, корригирующие швы на матке.</w:t>
      </w:r>
    </w:p>
    <w:p w14:paraId="574D130F"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   - В</w:t>
      </w:r>
      <w:r w:rsidRPr="005A289B">
        <w:rPr>
          <w:color w:val="000000"/>
          <w:sz w:val="20"/>
          <w:szCs w:val="20"/>
        </w:rPr>
        <w:t>осстановление биоценоза, нормализация микрофлоры влагалища,</w:t>
      </w:r>
    </w:p>
    <w:p w14:paraId="42E0F978" w14:textId="77777777" w:rsidR="009E60F5" w:rsidRDefault="009E60F5" w:rsidP="009E60F5">
      <w:pPr>
        <w:autoSpaceDE w:val="0"/>
        <w:autoSpaceDN w:val="0"/>
        <w:adjustRightInd w:val="0"/>
        <w:spacing w:after="0"/>
        <w:ind w:firstLine="566"/>
        <w:rPr>
          <w:color w:val="000000"/>
          <w:sz w:val="20"/>
          <w:szCs w:val="20"/>
        </w:rPr>
      </w:pPr>
      <w:r>
        <w:rPr>
          <w:color w:val="000000"/>
          <w:sz w:val="20"/>
          <w:szCs w:val="20"/>
        </w:rPr>
        <w:t xml:space="preserve">   -  Д</w:t>
      </w:r>
      <w:r w:rsidRPr="005A289B">
        <w:rPr>
          <w:color w:val="000000"/>
          <w:sz w:val="20"/>
          <w:szCs w:val="20"/>
        </w:rPr>
        <w:t>истрофические заболевания вульвы.</w:t>
      </w:r>
    </w:p>
    <w:p w14:paraId="4BCF5453" w14:textId="77777777" w:rsidR="009E60F5" w:rsidRDefault="009E60F5" w:rsidP="009E60F5">
      <w:pPr>
        <w:tabs>
          <w:tab w:val="left" w:pos="1179"/>
        </w:tabs>
        <w:autoSpaceDE w:val="0"/>
        <w:autoSpaceDN w:val="0"/>
        <w:adjustRightInd w:val="0"/>
        <w:spacing w:after="0"/>
        <w:ind w:right="-1" w:firstLine="566"/>
        <w:rPr>
          <w:b/>
          <w:bCs/>
          <w:i/>
          <w:iCs/>
          <w:color w:val="000000"/>
          <w:sz w:val="20"/>
          <w:szCs w:val="20"/>
        </w:rPr>
      </w:pPr>
      <w:r w:rsidRPr="002B4C37">
        <w:rPr>
          <w:b/>
          <w:bCs/>
          <w:i/>
          <w:iCs/>
          <w:color w:val="000000"/>
          <w:sz w:val="20"/>
          <w:szCs w:val="20"/>
        </w:rPr>
        <w:t>-</w:t>
      </w:r>
      <w:r w:rsidRPr="002B4C37">
        <w:rPr>
          <w:b/>
          <w:bCs/>
          <w:i/>
          <w:iCs/>
          <w:color w:val="000000"/>
          <w:sz w:val="20"/>
          <w:szCs w:val="20"/>
        </w:rPr>
        <w:tab/>
        <w:t>связанный с методами риск, возможные варианты медицинских вмешательств, их последствия, вероятность развития осложнений:</w:t>
      </w:r>
    </w:p>
    <w:p w14:paraId="6BE2C4EC" w14:textId="77777777" w:rsidR="009E60F5" w:rsidRDefault="009E60F5" w:rsidP="009E60F5">
      <w:pPr>
        <w:tabs>
          <w:tab w:val="left" w:pos="1179"/>
        </w:tabs>
        <w:autoSpaceDE w:val="0"/>
        <w:autoSpaceDN w:val="0"/>
        <w:adjustRightInd w:val="0"/>
        <w:spacing w:after="0"/>
        <w:ind w:right="-1" w:firstLine="566"/>
        <w:rPr>
          <w:bCs/>
          <w:iCs/>
          <w:color w:val="000000"/>
          <w:sz w:val="20"/>
          <w:szCs w:val="20"/>
        </w:rPr>
      </w:pPr>
      <w:r>
        <w:rPr>
          <w:b/>
          <w:bCs/>
          <w:i/>
          <w:iCs/>
          <w:color w:val="000000"/>
          <w:sz w:val="20"/>
          <w:szCs w:val="20"/>
        </w:rPr>
        <w:t xml:space="preserve"> Мне разъяснено, что противопоказаниями являются:</w:t>
      </w:r>
      <w:r w:rsidRPr="00F92337">
        <w:rPr>
          <w:b/>
          <w:bCs/>
          <w:i/>
          <w:iCs/>
          <w:color w:val="000000"/>
          <w:sz w:val="20"/>
          <w:szCs w:val="20"/>
        </w:rPr>
        <w:t xml:space="preserve">    </w:t>
      </w:r>
    </w:p>
    <w:p w14:paraId="75A98A97"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Болезни крови;</w:t>
      </w:r>
    </w:p>
    <w:p w14:paraId="0436C29D"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Кровотечения из половых путей неясной причины, менструация;</w:t>
      </w:r>
    </w:p>
    <w:p w14:paraId="43D4A8F9"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Заболевания сердечно-сосудистой и нервной систем, в стадии декомпенсации;</w:t>
      </w:r>
    </w:p>
    <w:p w14:paraId="50632B2D"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Аллергические реакции на используемые лекарственные средства;</w:t>
      </w:r>
    </w:p>
    <w:p w14:paraId="077C4B92"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Первый триместр беременности;</w:t>
      </w:r>
    </w:p>
    <w:p w14:paraId="466BDAEF" w14:textId="77777777" w:rsidR="009E60F5"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w:t>
      </w:r>
      <w:r w:rsidRPr="006D5898">
        <w:rPr>
          <w:color w:val="000000"/>
          <w:sz w:val="20"/>
          <w:szCs w:val="20"/>
        </w:rPr>
        <w:t xml:space="preserve"> Онкологические гнойно-некротические процессы в области воздействия.</w:t>
      </w:r>
    </w:p>
    <w:p w14:paraId="32BAD3D3"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lastRenderedPageBreak/>
        <w:t>Мне разъяснено, д</w:t>
      </w:r>
      <w:r w:rsidRPr="006D5898">
        <w:rPr>
          <w:color w:val="000000"/>
          <w:sz w:val="20"/>
          <w:szCs w:val="20"/>
        </w:rPr>
        <w:t xml:space="preserve">ля </w:t>
      </w:r>
      <w:r>
        <w:rPr>
          <w:color w:val="000000"/>
          <w:sz w:val="20"/>
          <w:szCs w:val="20"/>
        </w:rPr>
        <w:t xml:space="preserve">проведения процедуры </w:t>
      </w:r>
      <w:r w:rsidRPr="006D5898">
        <w:rPr>
          <w:color w:val="000000"/>
          <w:sz w:val="20"/>
          <w:szCs w:val="20"/>
        </w:rPr>
        <w:t>необходимы следующие результаты исследований:</w:t>
      </w:r>
    </w:p>
    <w:p w14:paraId="445D06B1"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Анализ крови на ВИЧ, сифилис, гепатиты В и С;</w:t>
      </w:r>
    </w:p>
    <w:p w14:paraId="3FD68141"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Мазок на флору для определения степени чистоты влагалища, цервикального канала</w:t>
      </w:r>
      <w:r>
        <w:rPr>
          <w:color w:val="000000"/>
          <w:sz w:val="20"/>
          <w:szCs w:val="20"/>
        </w:rPr>
        <w:t xml:space="preserve"> (при кавитации полости матки)</w:t>
      </w:r>
      <w:r w:rsidRPr="006D5898">
        <w:rPr>
          <w:color w:val="000000"/>
          <w:sz w:val="20"/>
          <w:szCs w:val="20"/>
        </w:rPr>
        <w:t>;</w:t>
      </w:r>
    </w:p>
    <w:p w14:paraId="232962FF"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Онкоцитологическое исследование соскоба с поверхности шейки матки и цервикального канала;</w:t>
      </w:r>
    </w:p>
    <w:p w14:paraId="05C795F3" w14:textId="77777777" w:rsidR="009E60F5" w:rsidRPr="006D5898"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анализ на инфекции, передающиеся половым путем;</w:t>
      </w:r>
    </w:p>
    <w:p w14:paraId="54D03F6D" w14:textId="77777777" w:rsidR="009E60F5" w:rsidRDefault="009E60F5" w:rsidP="009E60F5">
      <w:pPr>
        <w:tabs>
          <w:tab w:val="left" w:pos="1179"/>
        </w:tabs>
        <w:autoSpaceDE w:val="0"/>
        <w:autoSpaceDN w:val="0"/>
        <w:adjustRightInd w:val="0"/>
        <w:spacing w:after="0"/>
        <w:ind w:right="-1" w:firstLine="566"/>
        <w:rPr>
          <w:color w:val="000000"/>
          <w:sz w:val="20"/>
          <w:szCs w:val="20"/>
        </w:rPr>
      </w:pPr>
      <w:r w:rsidRPr="006D5898">
        <w:rPr>
          <w:color w:val="000000"/>
          <w:sz w:val="20"/>
          <w:szCs w:val="20"/>
        </w:rPr>
        <w:t xml:space="preserve">   </w:t>
      </w:r>
      <w:r>
        <w:rPr>
          <w:color w:val="000000"/>
          <w:sz w:val="20"/>
          <w:szCs w:val="20"/>
        </w:rPr>
        <w:t xml:space="preserve">- </w:t>
      </w:r>
      <w:r w:rsidRPr="006D5898">
        <w:rPr>
          <w:color w:val="000000"/>
          <w:sz w:val="20"/>
          <w:szCs w:val="20"/>
        </w:rPr>
        <w:t xml:space="preserve"> Расширенная </w:t>
      </w:r>
      <w:proofErr w:type="spellStart"/>
      <w:r w:rsidRPr="006D5898">
        <w:rPr>
          <w:color w:val="000000"/>
          <w:sz w:val="20"/>
          <w:szCs w:val="20"/>
        </w:rPr>
        <w:t>видеокольпоскопия</w:t>
      </w:r>
      <w:proofErr w:type="spellEnd"/>
      <w:r w:rsidRPr="006D5898">
        <w:rPr>
          <w:color w:val="000000"/>
          <w:sz w:val="20"/>
          <w:szCs w:val="20"/>
        </w:rPr>
        <w:t>, результат патогистологического исследования шейки матки (по показаниям).</w:t>
      </w:r>
    </w:p>
    <w:p w14:paraId="541E229F"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Мне разъяснено, что после проведения процедуры необходимо:</w:t>
      </w:r>
    </w:p>
    <w:p w14:paraId="2323086D"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исключить половые контакты до 10 дней;</w:t>
      </w:r>
    </w:p>
    <w:p w14:paraId="12070F33"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не использовать влагалищные тампоны;</w:t>
      </w:r>
    </w:p>
    <w:p w14:paraId="33DEC396"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не посещать бассейны, бани, сауны, исключить купание в открытых водоемах;</w:t>
      </w:r>
    </w:p>
    <w:p w14:paraId="040223D8"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исключить все процедуры, связанные с перегревом или переохлаждением организма (в частности зоны малого таза: загар, солярий, контрастный душ);</w:t>
      </w:r>
    </w:p>
    <w:p w14:paraId="6125BA7B"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ограничить физические нагрузки.</w:t>
      </w:r>
    </w:p>
    <w:p w14:paraId="7F6FF68B"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xml:space="preserve">Мне разъяснено, что положительным эффектом после проведения процедуры является: </w:t>
      </w:r>
    </w:p>
    <w:p w14:paraId="055227FD"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бактерицидный: повреждаются клеточные стенки бактерий;</w:t>
      </w:r>
    </w:p>
    <w:p w14:paraId="3BD4C132"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противовоспалительный: очищает раневую поверхность от микроорганизмов, улучшает микроциркуляцию;</w:t>
      </w:r>
    </w:p>
    <w:p w14:paraId="6C045C0D"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xml:space="preserve"> - стимулирующее: под действием ультразвуковых волн происходит быстрое восстановление тканей;</w:t>
      </w:r>
    </w:p>
    <w:p w14:paraId="7E4C4419"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иммуномодулирующий: стимулирует клетки иммунной защиты, усиливает противовоспалительные реакции;</w:t>
      </w:r>
    </w:p>
    <w:p w14:paraId="4EDD6A24" w14:textId="77777777" w:rsidR="009E60F5"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xml:space="preserve">- </w:t>
      </w:r>
      <w:proofErr w:type="spellStart"/>
      <w:r>
        <w:rPr>
          <w:color w:val="000000"/>
          <w:sz w:val="20"/>
          <w:szCs w:val="20"/>
        </w:rPr>
        <w:t>фонофоретический</w:t>
      </w:r>
      <w:proofErr w:type="spellEnd"/>
      <w:r>
        <w:rPr>
          <w:color w:val="000000"/>
          <w:sz w:val="20"/>
          <w:szCs w:val="20"/>
        </w:rPr>
        <w:t>: при помощи ультразвука частицы лекарственных препаратов проникают глубоко в ткани;</w:t>
      </w:r>
    </w:p>
    <w:p w14:paraId="1F3DD90C" w14:textId="77777777" w:rsidR="009E60F5" w:rsidRPr="00F92337" w:rsidRDefault="009E60F5" w:rsidP="009E60F5">
      <w:pPr>
        <w:tabs>
          <w:tab w:val="left" w:pos="1179"/>
        </w:tabs>
        <w:autoSpaceDE w:val="0"/>
        <w:autoSpaceDN w:val="0"/>
        <w:adjustRightInd w:val="0"/>
        <w:spacing w:after="0"/>
        <w:ind w:right="-1" w:firstLine="566"/>
        <w:rPr>
          <w:color w:val="000000"/>
          <w:sz w:val="20"/>
          <w:szCs w:val="20"/>
        </w:rPr>
      </w:pPr>
      <w:r>
        <w:rPr>
          <w:color w:val="000000"/>
          <w:sz w:val="20"/>
          <w:szCs w:val="20"/>
        </w:rPr>
        <w:t xml:space="preserve">- тепловой: ускорение кровотока приводит к местному повышению температуры, возникает эффект </w:t>
      </w:r>
      <w:proofErr w:type="spellStart"/>
      <w:r>
        <w:rPr>
          <w:color w:val="000000"/>
          <w:sz w:val="20"/>
          <w:szCs w:val="20"/>
        </w:rPr>
        <w:t>микромассажа</w:t>
      </w:r>
      <w:proofErr w:type="spellEnd"/>
      <w:r>
        <w:rPr>
          <w:color w:val="000000"/>
          <w:sz w:val="20"/>
          <w:szCs w:val="20"/>
        </w:rPr>
        <w:t>.</w:t>
      </w:r>
    </w:p>
    <w:p w14:paraId="22BC5F67"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FA4B52E"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5CC7797B"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10231" w:type="dxa"/>
        <w:tblInd w:w="284" w:type="dxa"/>
        <w:tblLayout w:type="fixed"/>
        <w:tblLook w:val="0000" w:firstRow="0" w:lastRow="0" w:firstColumn="0" w:lastColumn="0" w:noHBand="0" w:noVBand="0"/>
      </w:tblPr>
      <w:tblGrid>
        <w:gridCol w:w="10231"/>
      </w:tblGrid>
      <w:tr w:rsidR="009E60F5" w:rsidRPr="002B4C37" w14:paraId="7E8E4A6F" w14:textId="77777777" w:rsidTr="006D39F5">
        <w:tc>
          <w:tcPr>
            <w:tcW w:w="10231" w:type="dxa"/>
            <w:tcBorders>
              <w:top w:val="nil"/>
              <w:left w:val="nil"/>
              <w:bottom w:val="single" w:sz="6" w:space="0" w:color="auto"/>
              <w:right w:val="nil"/>
            </w:tcBorders>
          </w:tcPr>
          <w:p w14:paraId="6B8C405E"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7AC106FE"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3CA80E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tc>
      </w:tr>
    </w:tbl>
    <w:p w14:paraId="5A364AFD"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F8B4511" w14:textId="77777777" w:rsidTr="006D39F5">
        <w:trPr>
          <w:trHeight w:val="510"/>
        </w:trPr>
        <w:tc>
          <w:tcPr>
            <w:tcW w:w="5240" w:type="dxa"/>
            <w:tcBorders>
              <w:top w:val="single" w:sz="6" w:space="0" w:color="auto"/>
              <w:left w:val="nil"/>
              <w:bottom w:val="nil"/>
              <w:right w:val="nil"/>
            </w:tcBorders>
          </w:tcPr>
          <w:p w14:paraId="6FE7AA8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586802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3EEE9C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30345C0"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4CE58BD8"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D32C24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3F52D07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671530F0"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031B36AA" w14:textId="77777777" w:rsidTr="006D39F5">
        <w:trPr>
          <w:trHeight w:val="270"/>
        </w:trPr>
        <w:tc>
          <w:tcPr>
            <w:tcW w:w="5240" w:type="dxa"/>
            <w:tcBorders>
              <w:top w:val="single" w:sz="6" w:space="0" w:color="auto"/>
              <w:left w:val="nil"/>
              <w:bottom w:val="nil"/>
              <w:right w:val="nil"/>
            </w:tcBorders>
          </w:tcPr>
          <w:p w14:paraId="1F979312"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4F1D57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C97B583"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460CC397" w14:textId="77777777" w:rsidR="009E60F5" w:rsidRPr="008A139C"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72B85BA9" w14:textId="77777777" w:rsidR="009E60F5" w:rsidRDefault="009E60F5" w:rsidP="009E60F5">
      <w:pPr>
        <w:autoSpaceDE w:val="0"/>
        <w:autoSpaceDN w:val="0"/>
        <w:adjustRightInd w:val="0"/>
        <w:spacing w:after="0"/>
        <w:ind w:firstLine="708"/>
        <w:jc w:val="right"/>
        <w:rPr>
          <w:b/>
          <w:bCs/>
          <w:color w:val="000000"/>
          <w:sz w:val="20"/>
          <w:szCs w:val="20"/>
        </w:rPr>
      </w:pPr>
    </w:p>
    <w:p w14:paraId="25A15124" w14:textId="77777777" w:rsidR="009E60F5" w:rsidRDefault="009E60F5" w:rsidP="009E60F5">
      <w:pPr>
        <w:autoSpaceDE w:val="0"/>
        <w:autoSpaceDN w:val="0"/>
        <w:adjustRightInd w:val="0"/>
        <w:spacing w:after="0"/>
        <w:ind w:firstLine="708"/>
        <w:jc w:val="right"/>
        <w:rPr>
          <w:rFonts w:ascii="Arial" w:hAnsi="Arial" w:cs="Arial"/>
        </w:rPr>
      </w:pPr>
      <w:r>
        <w:rPr>
          <w:b/>
          <w:bCs/>
          <w:color w:val="000000"/>
          <w:sz w:val="20"/>
          <w:szCs w:val="20"/>
        </w:rPr>
        <w:t>Приложение № 99</w:t>
      </w:r>
    </w:p>
    <w:p w14:paraId="38B2978A" w14:textId="77777777" w:rsidR="009E60F5" w:rsidRDefault="009E60F5" w:rsidP="009E60F5">
      <w:pPr>
        <w:autoSpaceDE w:val="0"/>
        <w:autoSpaceDN w:val="0"/>
        <w:adjustRightInd w:val="0"/>
        <w:spacing w:after="0"/>
        <w:ind w:firstLine="708"/>
        <w:jc w:val="right"/>
        <w:rPr>
          <w:rFonts w:ascii="Arial" w:hAnsi="Arial" w:cs="Arial"/>
        </w:rPr>
      </w:pPr>
      <w:r>
        <w:rPr>
          <w:color w:val="000000"/>
          <w:sz w:val="20"/>
          <w:szCs w:val="20"/>
        </w:rPr>
        <w:t>к Правилам предоставления платных медицинских услуг ООО «ЦРТ-МЕД</w:t>
      </w:r>
    </w:p>
    <w:p w14:paraId="4B6BCCDF"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66C4B38" w14:textId="70175D86" w:rsidR="009E60F5" w:rsidRDefault="009E60F5" w:rsidP="009E60F5">
      <w:pPr>
        <w:autoSpaceDE w:val="0"/>
        <w:autoSpaceDN w:val="0"/>
        <w:adjustRightInd w:val="0"/>
        <w:spacing w:after="0"/>
        <w:ind w:firstLine="708"/>
        <w:jc w:val="right"/>
        <w:rPr>
          <w:rFonts w:ascii="Arial" w:hAnsi="Arial" w:cs="Arial"/>
        </w:rPr>
      </w:pPr>
    </w:p>
    <w:p w14:paraId="738E851F" w14:textId="77777777" w:rsidR="009E60F5" w:rsidRDefault="009E60F5" w:rsidP="009E60F5">
      <w:pPr>
        <w:autoSpaceDE w:val="0"/>
        <w:autoSpaceDN w:val="0"/>
        <w:adjustRightInd w:val="0"/>
        <w:spacing w:after="0"/>
        <w:ind w:right="-28"/>
        <w:jc w:val="center"/>
        <w:rPr>
          <w:b/>
          <w:bCs/>
          <w:color w:val="000000"/>
          <w:sz w:val="20"/>
          <w:szCs w:val="20"/>
        </w:rPr>
      </w:pPr>
    </w:p>
    <w:p w14:paraId="3D95F80A"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lastRenderedPageBreak/>
        <w:t>Информированное добровольное согласие</w:t>
      </w:r>
    </w:p>
    <w:p w14:paraId="3D59623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лазеротерапию</w:t>
      </w:r>
    </w:p>
    <w:p w14:paraId="29189B03"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FFF982F"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B7E1199" w14:textId="77777777" w:rsidR="009E60F5" w:rsidRPr="002B4C37" w:rsidRDefault="009E60F5" w:rsidP="009E60F5">
      <w:pPr>
        <w:spacing w:after="0"/>
        <w:ind w:firstLine="567"/>
        <w:rPr>
          <w:rFonts w:eastAsia="Times New Roman"/>
          <w:b/>
          <w:bCs/>
          <w:color w:val="000000"/>
          <w:sz w:val="20"/>
          <w:szCs w:val="20"/>
          <w:lang w:eastAsia="ru-RU"/>
        </w:rPr>
      </w:pPr>
    </w:p>
    <w:p w14:paraId="2E760236"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003F8D30" w14:textId="77777777" w:rsidR="009E60F5" w:rsidRPr="002B4C37" w:rsidRDefault="009E60F5" w:rsidP="009E60F5">
      <w:pPr>
        <w:autoSpaceDE w:val="0"/>
        <w:autoSpaceDN w:val="0"/>
        <w:adjustRightInd w:val="0"/>
        <w:spacing w:after="0"/>
        <w:ind w:firstLine="567"/>
        <w:rPr>
          <w:b/>
          <w:bCs/>
          <w:i/>
          <w:iCs/>
          <w:color w:val="000000"/>
          <w:sz w:val="20"/>
          <w:szCs w:val="20"/>
        </w:rPr>
      </w:pPr>
    </w:p>
    <w:p w14:paraId="21182D6D"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79370E9"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835"/>
        <w:gridCol w:w="6804"/>
      </w:tblGrid>
      <w:tr w:rsidR="009E60F5" w:rsidRPr="002B4C37" w14:paraId="0076FAEC" w14:textId="77777777" w:rsidTr="006D39F5">
        <w:trPr>
          <w:trHeight w:val="929"/>
        </w:trPr>
        <w:tc>
          <w:tcPr>
            <w:tcW w:w="2835" w:type="dxa"/>
            <w:tcBorders>
              <w:top w:val="single" w:sz="6" w:space="0" w:color="auto"/>
              <w:left w:val="single" w:sz="6" w:space="0" w:color="auto"/>
              <w:bottom w:val="single" w:sz="6" w:space="0" w:color="auto"/>
              <w:right w:val="single" w:sz="6" w:space="0" w:color="auto"/>
            </w:tcBorders>
          </w:tcPr>
          <w:p w14:paraId="2E5F795B"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1FBF6251"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6804" w:type="dxa"/>
            <w:tcBorders>
              <w:top w:val="single" w:sz="6" w:space="0" w:color="auto"/>
              <w:left w:val="single" w:sz="6" w:space="0" w:color="auto"/>
              <w:bottom w:val="single" w:sz="6" w:space="0" w:color="auto"/>
              <w:right w:val="single" w:sz="6" w:space="0" w:color="auto"/>
            </w:tcBorders>
          </w:tcPr>
          <w:p w14:paraId="0C2B7121"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799FBF33"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3AED9E52" w14:textId="77777777" w:rsidTr="006D39F5">
        <w:tblPrEx>
          <w:tblBorders>
            <w:bottom w:val="single" w:sz="6" w:space="0" w:color="000000"/>
          </w:tblBorders>
        </w:tblPrEx>
        <w:trPr>
          <w:trHeight w:val="570"/>
        </w:trPr>
        <w:tc>
          <w:tcPr>
            <w:tcW w:w="2835" w:type="dxa"/>
            <w:tcBorders>
              <w:top w:val="single" w:sz="6" w:space="0" w:color="auto"/>
              <w:left w:val="single" w:sz="6" w:space="0" w:color="auto"/>
              <w:bottom w:val="single" w:sz="6" w:space="0" w:color="auto"/>
              <w:right w:val="single" w:sz="6" w:space="0" w:color="auto"/>
            </w:tcBorders>
          </w:tcPr>
          <w:p w14:paraId="6F84D8B8" w14:textId="77777777" w:rsidR="009E60F5" w:rsidRPr="000628F1" w:rsidRDefault="009E60F5" w:rsidP="006D39F5">
            <w:pPr>
              <w:autoSpaceDE w:val="0"/>
              <w:autoSpaceDN w:val="0"/>
              <w:adjustRightInd w:val="0"/>
              <w:spacing w:after="0"/>
              <w:ind w:right="1"/>
              <w:rPr>
                <w:b/>
                <w:bCs/>
                <w:iCs/>
                <w:color w:val="000000"/>
                <w:sz w:val="20"/>
                <w:szCs w:val="20"/>
              </w:rPr>
            </w:pPr>
            <w:r w:rsidRPr="000628F1">
              <w:rPr>
                <w:b/>
                <w:bCs/>
                <w:iCs/>
                <w:color w:val="000000"/>
                <w:sz w:val="20"/>
                <w:szCs w:val="20"/>
              </w:rPr>
              <w:t>A22.20.001.07-</w:t>
            </w:r>
          </w:p>
          <w:p w14:paraId="567AF265" w14:textId="77777777" w:rsidR="009E60F5" w:rsidRPr="000628F1" w:rsidRDefault="009E60F5" w:rsidP="006D39F5">
            <w:pPr>
              <w:autoSpaceDE w:val="0"/>
              <w:autoSpaceDN w:val="0"/>
              <w:adjustRightInd w:val="0"/>
              <w:spacing w:after="0"/>
              <w:ind w:right="1"/>
              <w:rPr>
                <w:b/>
                <w:bCs/>
                <w:iCs/>
                <w:color w:val="000000"/>
                <w:sz w:val="20"/>
                <w:szCs w:val="20"/>
              </w:rPr>
            </w:pPr>
            <w:r w:rsidRPr="000628F1">
              <w:rPr>
                <w:b/>
                <w:bCs/>
                <w:iCs/>
                <w:color w:val="000000"/>
                <w:sz w:val="20"/>
                <w:szCs w:val="20"/>
              </w:rPr>
              <w:t>A22.20.001.08</w:t>
            </w:r>
          </w:p>
        </w:tc>
        <w:tc>
          <w:tcPr>
            <w:tcW w:w="6804" w:type="dxa"/>
            <w:tcBorders>
              <w:top w:val="single" w:sz="6" w:space="0" w:color="auto"/>
              <w:left w:val="single" w:sz="6" w:space="0" w:color="auto"/>
              <w:bottom w:val="single" w:sz="6" w:space="0" w:color="auto"/>
              <w:right w:val="single" w:sz="6" w:space="0" w:color="auto"/>
            </w:tcBorders>
          </w:tcPr>
          <w:p w14:paraId="45B1F31E" w14:textId="77777777" w:rsidR="009E60F5" w:rsidRDefault="009E60F5" w:rsidP="006D39F5">
            <w:pPr>
              <w:autoSpaceDE w:val="0"/>
              <w:autoSpaceDN w:val="0"/>
              <w:adjustRightInd w:val="0"/>
              <w:spacing w:after="0"/>
              <w:ind w:firstLine="8"/>
              <w:jc w:val="center"/>
              <w:rPr>
                <w:b/>
                <w:bCs/>
                <w:i/>
                <w:iCs/>
                <w:color w:val="000000"/>
                <w:sz w:val="20"/>
                <w:szCs w:val="20"/>
              </w:rPr>
            </w:pPr>
          </w:p>
          <w:p w14:paraId="56C8AB5A"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Лазеротерапию аппаратом «</w:t>
            </w:r>
            <w:proofErr w:type="spellStart"/>
            <w:r>
              <w:rPr>
                <w:b/>
                <w:bCs/>
                <w:i/>
                <w:iCs/>
                <w:color w:val="000000"/>
                <w:sz w:val="20"/>
                <w:szCs w:val="20"/>
              </w:rPr>
              <w:t>Ласмик</w:t>
            </w:r>
            <w:proofErr w:type="spellEnd"/>
            <w:r>
              <w:rPr>
                <w:b/>
                <w:bCs/>
                <w:i/>
                <w:iCs/>
                <w:color w:val="000000"/>
                <w:sz w:val="20"/>
                <w:szCs w:val="20"/>
              </w:rPr>
              <w:t>»</w:t>
            </w:r>
          </w:p>
          <w:p w14:paraId="6B627349"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48DF91B8"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3E62931" w14:textId="77777777" w:rsidR="009E60F5" w:rsidRPr="002B4C37" w:rsidRDefault="009E60F5" w:rsidP="009E60F5">
      <w:pPr>
        <w:autoSpaceDE w:val="0"/>
        <w:autoSpaceDN w:val="0"/>
        <w:adjustRightInd w:val="0"/>
        <w:spacing w:after="0"/>
        <w:ind w:firstLine="566"/>
        <w:rPr>
          <w:bCs/>
          <w:iCs/>
          <w:color w:val="000000"/>
          <w:sz w:val="20"/>
          <w:szCs w:val="20"/>
        </w:rPr>
      </w:pPr>
    </w:p>
    <w:p w14:paraId="6FC72579"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5F589A5" w14:textId="77777777" w:rsidR="009E60F5" w:rsidRDefault="009E60F5" w:rsidP="009E60F5">
      <w:pPr>
        <w:autoSpaceDE w:val="0"/>
        <w:autoSpaceDN w:val="0"/>
        <w:adjustRightInd w:val="0"/>
        <w:spacing w:after="0"/>
        <w:ind w:firstLine="566"/>
        <w:rPr>
          <w:b/>
          <w:bCs/>
          <w:iCs/>
          <w:color w:val="000000"/>
          <w:sz w:val="20"/>
          <w:szCs w:val="20"/>
          <w:u w:val="single"/>
        </w:rPr>
      </w:pPr>
    </w:p>
    <w:p w14:paraId="77AE4DFD"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r w:rsidRPr="00057E64">
        <w:rPr>
          <w:color w:val="000000"/>
          <w:sz w:val="20"/>
          <w:szCs w:val="20"/>
        </w:rPr>
        <w:t>Лазерная терапия (лазеротерапия) или квантовая терапия – одно из направлений физиотерапии, основанное на применении излучения оптического диапазона, излучаемого лазером.</w:t>
      </w:r>
      <w:r>
        <w:rPr>
          <w:color w:val="000000"/>
          <w:sz w:val="20"/>
          <w:szCs w:val="20"/>
        </w:rPr>
        <w:t xml:space="preserve"> </w:t>
      </w:r>
      <w:r w:rsidRPr="00F83DD4">
        <w:rPr>
          <w:color w:val="000000"/>
          <w:sz w:val="20"/>
          <w:szCs w:val="20"/>
        </w:rPr>
        <w:t>Для лечения лазером чаще всего применяют оптические красные и инфракрасные диапазоны излучения, генерируемые в импульсных или постоянных режимах. Диапазон мощностей физиотерапевтических лазеров расположен в пределах от 1 до 100 мВт, импульсные приборы от 5 до 100 Вт, частота импульсов 10-5000 Гц.</w:t>
      </w:r>
    </w:p>
    <w:p w14:paraId="74F2D4F3" w14:textId="77777777" w:rsidR="009E60F5" w:rsidRPr="00F83DD4" w:rsidRDefault="009E60F5" w:rsidP="009E60F5">
      <w:pPr>
        <w:autoSpaceDE w:val="0"/>
        <w:autoSpaceDN w:val="0"/>
        <w:adjustRightInd w:val="0"/>
        <w:spacing w:after="0"/>
        <w:ind w:firstLine="567"/>
        <w:rPr>
          <w:color w:val="000000"/>
          <w:sz w:val="20"/>
          <w:szCs w:val="20"/>
        </w:rPr>
      </w:pPr>
      <w:r w:rsidRPr="00F83DD4">
        <w:rPr>
          <w:color w:val="000000"/>
          <w:sz w:val="20"/>
          <w:szCs w:val="20"/>
        </w:rPr>
        <w:t>Лазеротерапия оказывает обезболивающее, противовоспалительное, спазмолитическое действие, активизирует метаболические процессы на клеточном уровне, стимулирует восстановительные процессы, улучшает циркуляцию крови в органах и мягких тканях. Кроме того, она производит мягкий седативный и расслабляющий эффект, оказывает иммуномодулирующее, общеукрепляющее воздействие, подавляет аллергические реакции, высвобождает и выводит из организма соли и шлаки.</w:t>
      </w:r>
    </w:p>
    <w:p w14:paraId="22E059CD" w14:textId="77777777" w:rsidR="009E60F5" w:rsidRDefault="009E60F5" w:rsidP="009E60F5">
      <w:pPr>
        <w:autoSpaceDE w:val="0"/>
        <w:autoSpaceDN w:val="0"/>
        <w:adjustRightInd w:val="0"/>
        <w:spacing w:after="0"/>
        <w:rPr>
          <w:b/>
          <w:color w:val="000000"/>
          <w:sz w:val="20"/>
          <w:szCs w:val="20"/>
        </w:rPr>
      </w:pPr>
      <w:r w:rsidRPr="00F83DD4">
        <w:rPr>
          <w:b/>
          <w:color w:val="000000"/>
          <w:sz w:val="20"/>
          <w:szCs w:val="20"/>
        </w:rPr>
        <w:t>- методы оказания медицинской помощи:</w:t>
      </w:r>
    </w:p>
    <w:p w14:paraId="13E1DA21" w14:textId="77777777" w:rsidR="009E60F5" w:rsidRPr="00537A10" w:rsidRDefault="009E60F5" w:rsidP="009E60F5">
      <w:pPr>
        <w:autoSpaceDE w:val="0"/>
        <w:autoSpaceDN w:val="0"/>
        <w:adjustRightInd w:val="0"/>
        <w:spacing w:after="0"/>
        <w:ind w:firstLine="567"/>
        <w:rPr>
          <w:color w:val="000000"/>
          <w:sz w:val="20"/>
          <w:szCs w:val="20"/>
        </w:rPr>
      </w:pPr>
      <w:r w:rsidRPr="00537A10">
        <w:rPr>
          <w:color w:val="000000"/>
          <w:sz w:val="20"/>
          <w:szCs w:val="20"/>
        </w:rPr>
        <w:t>Во время процедуры пациент лежит или сидит. Участок тела, который будет подвергаться воздействию лазерных лучей, обнажают. За один раз обрабатывают не более 80 см². Затем переходят на другой участок. Общее время процедуры – до 30 минут.</w:t>
      </w:r>
    </w:p>
    <w:p w14:paraId="5A79D07F" w14:textId="77777777" w:rsidR="009E60F5" w:rsidRPr="00537A10" w:rsidRDefault="009E60F5" w:rsidP="009E60F5">
      <w:pPr>
        <w:autoSpaceDE w:val="0"/>
        <w:autoSpaceDN w:val="0"/>
        <w:adjustRightInd w:val="0"/>
        <w:spacing w:after="0"/>
        <w:ind w:firstLine="567"/>
        <w:rPr>
          <w:color w:val="000000"/>
          <w:sz w:val="20"/>
          <w:szCs w:val="20"/>
        </w:rPr>
      </w:pPr>
      <w:r w:rsidRPr="00537A10">
        <w:rPr>
          <w:color w:val="000000"/>
          <w:sz w:val="20"/>
          <w:szCs w:val="20"/>
        </w:rPr>
        <w:t>Лазерная терапия назначается пациенту лечащим врачом или физиотерапевтом. Одной процедуры мало, необходим курс. Количество сеансов зависит от разновидности и сложности течения заболевания и состояния организма пациента. Курс может состоять из 3—15 процедур, проводимых ежедневно. При необходимости через несколько месяцев его можно повторить.</w:t>
      </w:r>
    </w:p>
    <w:p w14:paraId="0E406DEF" w14:textId="77777777" w:rsidR="009E60F5" w:rsidRPr="00F83DD4" w:rsidRDefault="009E60F5" w:rsidP="009E60F5">
      <w:pPr>
        <w:autoSpaceDE w:val="0"/>
        <w:autoSpaceDN w:val="0"/>
        <w:adjustRightInd w:val="0"/>
        <w:spacing w:after="0"/>
        <w:ind w:firstLine="567"/>
        <w:rPr>
          <w:color w:val="000000"/>
          <w:sz w:val="20"/>
          <w:szCs w:val="20"/>
        </w:rPr>
      </w:pPr>
      <w:r w:rsidRPr="00F83DD4">
        <w:rPr>
          <w:color w:val="000000"/>
          <w:sz w:val="20"/>
          <w:szCs w:val="20"/>
        </w:rPr>
        <w:t>В результате работы лазерных изучающих головок:</w:t>
      </w:r>
    </w:p>
    <w:p w14:paraId="58C61C79"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 снижаются болевые синдромы органического и нейрогенного характера;</w:t>
      </w:r>
    </w:p>
    <w:p w14:paraId="433F4611"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улучшается гемодинамика;</w:t>
      </w:r>
    </w:p>
    <w:p w14:paraId="6D6FDA88"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 восстанавливается система регуляции гомеостаза;</w:t>
      </w:r>
    </w:p>
    <w:p w14:paraId="771F83DF"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обеспечивается выраженное противоотечное и противовоспалительное действие;</w:t>
      </w:r>
    </w:p>
    <w:p w14:paraId="0F12F495" w14:textId="77777777" w:rsidR="009E60F5"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активируются регенеративные и репаративные процессы.</w:t>
      </w:r>
    </w:p>
    <w:p w14:paraId="653DA143" w14:textId="77777777" w:rsidR="009E60F5" w:rsidRDefault="009E60F5" w:rsidP="009E60F5">
      <w:pPr>
        <w:autoSpaceDE w:val="0"/>
        <w:autoSpaceDN w:val="0"/>
        <w:adjustRightInd w:val="0"/>
        <w:spacing w:after="0"/>
        <w:rPr>
          <w:color w:val="000000"/>
          <w:sz w:val="20"/>
          <w:szCs w:val="20"/>
        </w:rPr>
      </w:pPr>
      <w:r>
        <w:rPr>
          <w:color w:val="000000"/>
          <w:sz w:val="20"/>
          <w:szCs w:val="20"/>
        </w:rPr>
        <w:lastRenderedPageBreak/>
        <w:t>Показаниями к процедуре являются:</w:t>
      </w:r>
    </w:p>
    <w:p w14:paraId="08607CD5"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П</w:t>
      </w:r>
      <w:r>
        <w:rPr>
          <w:color w:val="000000"/>
          <w:sz w:val="20"/>
          <w:szCs w:val="20"/>
        </w:rPr>
        <w:t>роцедура «</w:t>
      </w:r>
      <w:proofErr w:type="spellStart"/>
      <w:r>
        <w:rPr>
          <w:color w:val="000000"/>
          <w:sz w:val="20"/>
          <w:szCs w:val="20"/>
        </w:rPr>
        <w:t>Лазмик</w:t>
      </w:r>
      <w:proofErr w:type="spellEnd"/>
      <w:r>
        <w:rPr>
          <w:color w:val="000000"/>
          <w:sz w:val="20"/>
          <w:szCs w:val="20"/>
        </w:rPr>
        <w:t>» показана при:</w:t>
      </w:r>
    </w:p>
    <w:p w14:paraId="78A1A3A9"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 остром и хроническом пиелонефрите;</w:t>
      </w:r>
    </w:p>
    <w:p w14:paraId="6C1071A5" w14:textId="77777777" w:rsidR="009E60F5"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 бесплоди</w:t>
      </w:r>
      <w:r>
        <w:rPr>
          <w:color w:val="000000"/>
          <w:sz w:val="20"/>
          <w:szCs w:val="20"/>
        </w:rPr>
        <w:t>и</w:t>
      </w:r>
      <w:r w:rsidRPr="00F83DD4">
        <w:rPr>
          <w:color w:val="000000"/>
          <w:sz w:val="20"/>
          <w:szCs w:val="20"/>
        </w:rPr>
        <w:t>;</w:t>
      </w:r>
    </w:p>
    <w:p w14:paraId="4DE4AC78" w14:textId="77777777" w:rsidR="009E60F5" w:rsidRPr="00F83DD4" w:rsidRDefault="009E60F5" w:rsidP="009E60F5">
      <w:pPr>
        <w:autoSpaceDE w:val="0"/>
        <w:autoSpaceDN w:val="0"/>
        <w:adjustRightInd w:val="0"/>
        <w:spacing w:after="0"/>
        <w:rPr>
          <w:color w:val="000000"/>
          <w:sz w:val="20"/>
          <w:szCs w:val="20"/>
        </w:rPr>
      </w:pPr>
      <w:r>
        <w:rPr>
          <w:color w:val="000000"/>
          <w:sz w:val="20"/>
          <w:szCs w:val="20"/>
        </w:rPr>
        <w:t xml:space="preserve">   - хронических воспалительных процессах матки и придатков;</w:t>
      </w:r>
    </w:p>
    <w:p w14:paraId="58B9563A"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сексуальных расстройствах;</w:t>
      </w:r>
    </w:p>
    <w:p w14:paraId="592DD8B8"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цистите;</w:t>
      </w:r>
    </w:p>
    <w:p w14:paraId="4EDFE907"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 уретритах;</w:t>
      </w:r>
    </w:p>
    <w:p w14:paraId="7EFB97BE"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 xml:space="preserve">болезни </w:t>
      </w:r>
      <w:proofErr w:type="spellStart"/>
      <w:r w:rsidRPr="00F83DD4">
        <w:rPr>
          <w:color w:val="000000"/>
          <w:sz w:val="20"/>
          <w:szCs w:val="20"/>
        </w:rPr>
        <w:t>Пейрони</w:t>
      </w:r>
      <w:proofErr w:type="spellEnd"/>
      <w:r w:rsidRPr="00F83DD4">
        <w:rPr>
          <w:color w:val="000000"/>
          <w:sz w:val="20"/>
          <w:szCs w:val="20"/>
        </w:rPr>
        <w:t>;</w:t>
      </w:r>
    </w:p>
    <w:p w14:paraId="14F94AF0"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простатитах;</w:t>
      </w:r>
    </w:p>
    <w:p w14:paraId="3ABC96DB" w14:textId="77777777" w:rsidR="009E60F5" w:rsidRPr="00F83DD4" w:rsidRDefault="009E60F5" w:rsidP="009E60F5">
      <w:pPr>
        <w:autoSpaceDE w:val="0"/>
        <w:autoSpaceDN w:val="0"/>
        <w:adjustRightInd w:val="0"/>
        <w:spacing w:after="0"/>
        <w:rPr>
          <w:color w:val="000000"/>
          <w:sz w:val="20"/>
          <w:szCs w:val="20"/>
        </w:rPr>
      </w:pPr>
      <w:r w:rsidRPr="00F83DD4">
        <w:rPr>
          <w:color w:val="000000"/>
          <w:sz w:val="20"/>
          <w:szCs w:val="20"/>
        </w:rPr>
        <w:t xml:space="preserve">    </w:t>
      </w:r>
      <w:r>
        <w:rPr>
          <w:color w:val="000000"/>
          <w:sz w:val="20"/>
          <w:szCs w:val="20"/>
        </w:rPr>
        <w:t xml:space="preserve">- </w:t>
      </w:r>
      <w:r w:rsidRPr="00F83DD4">
        <w:rPr>
          <w:color w:val="000000"/>
          <w:sz w:val="20"/>
          <w:szCs w:val="20"/>
        </w:rPr>
        <w:t>патологии сперматогенеза.</w:t>
      </w:r>
    </w:p>
    <w:p w14:paraId="6FF415D7" w14:textId="77777777" w:rsidR="009E60F5" w:rsidRPr="00F83DD4" w:rsidRDefault="009E60F5" w:rsidP="009E60F5">
      <w:pPr>
        <w:autoSpaceDE w:val="0"/>
        <w:autoSpaceDN w:val="0"/>
        <w:adjustRightInd w:val="0"/>
        <w:spacing w:after="0"/>
        <w:ind w:firstLine="567"/>
        <w:rPr>
          <w:color w:val="000000"/>
          <w:sz w:val="20"/>
          <w:szCs w:val="20"/>
        </w:rPr>
      </w:pPr>
      <w:r w:rsidRPr="00F83DD4">
        <w:rPr>
          <w:color w:val="000000"/>
          <w:sz w:val="20"/>
          <w:szCs w:val="20"/>
        </w:rPr>
        <w:t>Лазерная терапия «</w:t>
      </w:r>
      <w:proofErr w:type="spellStart"/>
      <w:r w:rsidRPr="00F83DD4">
        <w:rPr>
          <w:color w:val="000000"/>
          <w:sz w:val="20"/>
          <w:szCs w:val="20"/>
        </w:rPr>
        <w:t>Лазмик</w:t>
      </w:r>
      <w:proofErr w:type="spellEnd"/>
      <w:r w:rsidRPr="00F83DD4">
        <w:rPr>
          <w:color w:val="000000"/>
          <w:sz w:val="20"/>
          <w:szCs w:val="20"/>
        </w:rPr>
        <w:t>» также рекомендована при вы</w:t>
      </w:r>
      <w:r>
        <w:rPr>
          <w:color w:val="000000"/>
          <w:sz w:val="20"/>
          <w:szCs w:val="20"/>
        </w:rPr>
        <w:t xml:space="preserve">явлении таких </w:t>
      </w:r>
      <w:proofErr w:type="spellStart"/>
      <w:r>
        <w:rPr>
          <w:color w:val="000000"/>
          <w:sz w:val="20"/>
          <w:szCs w:val="20"/>
        </w:rPr>
        <w:t>урологическ</w:t>
      </w:r>
      <w:proofErr w:type="spellEnd"/>
    </w:p>
    <w:p w14:paraId="01F6C17C" w14:textId="77777777" w:rsidR="009E60F5" w:rsidRDefault="009E60F5" w:rsidP="009E60F5">
      <w:pPr>
        <w:autoSpaceDE w:val="0"/>
        <w:autoSpaceDN w:val="0"/>
        <w:adjustRightInd w:val="0"/>
        <w:spacing w:after="0"/>
        <w:ind w:firstLine="567"/>
        <w:rPr>
          <w:color w:val="000000"/>
          <w:sz w:val="20"/>
          <w:szCs w:val="20"/>
        </w:rPr>
      </w:pPr>
      <w:r w:rsidRPr="00F83DD4">
        <w:rPr>
          <w:color w:val="000000"/>
          <w:sz w:val="20"/>
          <w:szCs w:val="20"/>
        </w:rPr>
        <w:t>Физиотерапевтический лазерный аппарат «</w:t>
      </w:r>
      <w:proofErr w:type="spellStart"/>
      <w:r w:rsidRPr="00F83DD4">
        <w:rPr>
          <w:color w:val="000000"/>
          <w:sz w:val="20"/>
          <w:szCs w:val="20"/>
        </w:rPr>
        <w:t>Лазмик</w:t>
      </w:r>
      <w:proofErr w:type="spellEnd"/>
      <w:r w:rsidRPr="00F83DD4">
        <w:rPr>
          <w:color w:val="000000"/>
          <w:sz w:val="20"/>
          <w:szCs w:val="20"/>
        </w:rPr>
        <w:t>» обеспечивает противовоспалительную терапию, уменьшение отечности, обезболивание, лечение эректильной дисфункции, а также стимуляцию обменных процессов и кровообращения в тканях.</w:t>
      </w:r>
    </w:p>
    <w:p w14:paraId="72696692" w14:textId="77777777" w:rsidR="009E60F5" w:rsidRPr="00537A10" w:rsidRDefault="009E60F5" w:rsidP="009E60F5">
      <w:pPr>
        <w:autoSpaceDE w:val="0"/>
        <w:autoSpaceDN w:val="0"/>
        <w:adjustRightInd w:val="0"/>
        <w:spacing w:after="0"/>
        <w:ind w:firstLine="567"/>
        <w:rPr>
          <w:b/>
          <w:color w:val="000000"/>
          <w:sz w:val="20"/>
          <w:szCs w:val="20"/>
        </w:rPr>
      </w:pPr>
      <w:r>
        <w:rPr>
          <w:b/>
          <w:color w:val="000000"/>
          <w:sz w:val="20"/>
          <w:szCs w:val="20"/>
        </w:rPr>
        <w:t>Противопоказанием к процедуре является:</w:t>
      </w:r>
    </w:p>
    <w:p w14:paraId="5090D58B"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Общее тяжелое состояние организма пациента.</w:t>
      </w:r>
    </w:p>
    <w:p w14:paraId="5F5D12A1"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Наличие гнойных воспалений.</w:t>
      </w:r>
    </w:p>
    <w:p w14:paraId="10A0A23A"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Болезни крови.</w:t>
      </w:r>
    </w:p>
    <w:p w14:paraId="7D7C4895"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 xml:space="preserve"> Психические заболевания.</w:t>
      </w:r>
    </w:p>
    <w:p w14:paraId="23F98134"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Болезни крови.</w:t>
      </w:r>
    </w:p>
    <w:p w14:paraId="35DE7225"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Тиреотоксикоз.</w:t>
      </w:r>
    </w:p>
    <w:p w14:paraId="31CDCF82"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Судороги.</w:t>
      </w:r>
    </w:p>
    <w:p w14:paraId="3F9E6E71"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Активная фаза туберкулеза.</w:t>
      </w:r>
    </w:p>
    <w:p w14:paraId="3BFFB214" w14:textId="77777777" w:rsidR="009E60F5" w:rsidRPr="00752096"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w:t>
      </w:r>
      <w:r w:rsidRPr="00752096">
        <w:rPr>
          <w:color w:val="000000"/>
          <w:sz w:val="20"/>
          <w:szCs w:val="20"/>
        </w:rPr>
        <w:t>Лихорадочные состояния.</w:t>
      </w:r>
    </w:p>
    <w:p w14:paraId="5B5F789D" w14:textId="77777777" w:rsidR="009E60F5" w:rsidRPr="00584743" w:rsidRDefault="009E60F5" w:rsidP="009E60F5">
      <w:pPr>
        <w:autoSpaceDE w:val="0"/>
        <w:autoSpaceDN w:val="0"/>
        <w:adjustRightInd w:val="0"/>
        <w:spacing w:after="0"/>
        <w:ind w:firstLine="567"/>
        <w:rPr>
          <w:color w:val="000000"/>
          <w:sz w:val="20"/>
          <w:szCs w:val="20"/>
        </w:rPr>
      </w:pPr>
      <w:r w:rsidRPr="00752096">
        <w:rPr>
          <w:color w:val="000000"/>
          <w:sz w:val="20"/>
          <w:szCs w:val="20"/>
        </w:rPr>
        <w:t xml:space="preserve">    </w:t>
      </w:r>
      <w:r>
        <w:rPr>
          <w:color w:val="000000"/>
          <w:sz w:val="20"/>
          <w:szCs w:val="20"/>
        </w:rPr>
        <w:t xml:space="preserve">- онкологические </w:t>
      </w:r>
      <w:r w:rsidRPr="00752096">
        <w:rPr>
          <w:color w:val="000000"/>
          <w:sz w:val="20"/>
          <w:szCs w:val="20"/>
        </w:rPr>
        <w:t>опухоли.</w:t>
      </w:r>
    </w:p>
    <w:p w14:paraId="78A30695"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21408362"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проведения процедуры является выраженный противовоспалительный и репаративный эффект.</w:t>
      </w:r>
    </w:p>
    <w:p w14:paraId="42FD06D1" w14:textId="77777777" w:rsidR="009E60F5" w:rsidRPr="002B4C37" w:rsidRDefault="009E60F5" w:rsidP="009E60F5">
      <w:pPr>
        <w:autoSpaceDE w:val="0"/>
        <w:autoSpaceDN w:val="0"/>
        <w:adjustRightInd w:val="0"/>
        <w:spacing w:after="0"/>
        <w:ind w:firstLine="567"/>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FFB4CF3"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66C3FBFD"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07A7008A" w14:textId="77777777" w:rsidR="009E60F5" w:rsidRDefault="009E60F5" w:rsidP="009E60F5">
      <w:pPr>
        <w:autoSpaceDE w:val="0"/>
        <w:autoSpaceDN w:val="0"/>
        <w:adjustRightInd w:val="0"/>
        <w:spacing w:after="0"/>
        <w:ind w:right="-1" w:firstLine="566"/>
        <w:rPr>
          <w:bCs/>
          <w:iCs/>
          <w:color w:val="000000"/>
          <w:sz w:val="20"/>
          <w:szCs w:val="20"/>
        </w:rPr>
      </w:pPr>
    </w:p>
    <w:p w14:paraId="2CCC69A1"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5D2F9EA8" w14:textId="77777777" w:rsidTr="006D39F5">
        <w:tc>
          <w:tcPr>
            <w:tcW w:w="10231" w:type="dxa"/>
            <w:tcBorders>
              <w:top w:val="nil"/>
              <w:left w:val="nil"/>
              <w:bottom w:val="single" w:sz="6" w:space="0" w:color="auto"/>
              <w:right w:val="nil"/>
            </w:tcBorders>
          </w:tcPr>
          <w:p w14:paraId="38FD0182"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2506D96B"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6E6895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52FC78A"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12CFA103" w14:textId="77777777" w:rsidR="009E60F5" w:rsidRPr="002B4C37" w:rsidRDefault="009E60F5" w:rsidP="009E60F5">
      <w:pPr>
        <w:autoSpaceDE w:val="0"/>
        <w:autoSpaceDN w:val="0"/>
        <w:adjustRightInd w:val="0"/>
        <w:spacing w:after="0"/>
        <w:ind w:right="-1"/>
        <w:rPr>
          <w:b/>
          <w:bCs/>
          <w:i/>
          <w:iCs/>
          <w:color w:val="000000"/>
          <w:sz w:val="20"/>
          <w:szCs w:val="20"/>
        </w:rPr>
      </w:pPr>
    </w:p>
    <w:p w14:paraId="426099FA" w14:textId="77777777" w:rsidR="009E60F5" w:rsidRPr="002B4C37" w:rsidRDefault="009E60F5" w:rsidP="009E60F5">
      <w:pPr>
        <w:autoSpaceDE w:val="0"/>
        <w:autoSpaceDN w:val="0"/>
        <w:adjustRightInd w:val="0"/>
        <w:spacing w:after="0"/>
        <w:ind w:right="-1"/>
        <w:rPr>
          <w:b/>
          <w:bCs/>
          <w:i/>
          <w:iCs/>
          <w:color w:val="000000"/>
          <w:sz w:val="20"/>
          <w:szCs w:val="20"/>
        </w:rPr>
      </w:pPr>
    </w:p>
    <w:p w14:paraId="0EFFD3E8"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135E6A39" w14:textId="77777777" w:rsidTr="006D39F5">
        <w:trPr>
          <w:trHeight w:val="510"/>
        </w:trPr>
        <w:tc>
          <w:tcPr>
            <w:tcW w:w="5240" w:type="dxa"/>
            <w:tcBorders>
              <w:top w:val="single" w:sz="6" w:space="0" w:color="auto"/>
              <w:left w:val="nil"/>
              <w:bottom w:val="nil"/>
              <w:right w:val="nil"/>
            </w:tcBorders>
          </w:tcPr>
          <w:p w14:paraId="077114B8"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18349B7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53D7FD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7CF483AB"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281DBDA3"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800E12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74CA147E"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07810DA1"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1B74760" w14:textId="77777777" w:rsidTr="006D39F5">
        <w:trPr>
          <w:trHeight w:val="270"/>
        </w:trPr>
        <w:tc>
          <w:tcPr>
            <w:tcW w:w="5240" w:type="dxa"/>
            <w:tcBorders>
              <w:top w:val="single" w:sz="6" w:space="0" w:color="auto"/>
              <w:left w:val="nil"/>
              <w:bottom w:val="nil"/>
              <w:right w:val="nil"/>
            </w:tcBorders>
          </w:tcPr>
          <w:p w14:paraId="4B6C4170"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3174B85"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FB8DB0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1F3A11C2" w14:textId="77777777" w:rsidR="009E60F5" w:rsidRPr="002B4C37" w:rsidRDefault="009E60F5" w:rsidP="009E60F5">
      <w:pPr>
        <w:autoSpaceDE w:val="0"/>
        <w:autoSpaceDN w:val="0"/>
        <w:adjustRightInd w:val="0"/>
        <w:spacing w:after="0"/>
        <w:ind w:right="-1"/>
        <w:rPr>
          <w:b/>
          <w:bCs/>
          <w:i/>
          <w:iCs/>
          <w:color w:val="000000"/>
          <w:sz w:val="20"/>
          <w:szCs w:val="20"/>
        </w:rPr>
      </w:pPr>
    </w:p>
    <w:p w14:paraId="11C7F7E7" w14:textId="77777777" w:rsidR="009E60F5" w:rsidRPr="002B4C37" w:rsidRDefault="009E60F5" w:rsidP="009E60F5">
      <w:pPr>
        <w:autoSpaceDE w:val="0"/>
        <w:autoSpaceDN w:val="0"/>
        <w:adjustRightInd w:val="0"/>
        <w:spacing w:after="0"/>
        <w:ind w:right="-1"/>
        <w:rPr>
          <w:b/>
          <w:bCs/>
          <w:i/>
          <w:iCs/>
          <w:color w:val="000000"/>
          <w:sz w:val="20"/>
          <w:szCs w:val="20"/>
        </w:rPr>
      </w:pPr>
    </w:p>
    <w:p w14:paraId="3F7E03C7"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6063BF3C" w14:textId="77777777" w:rsidR="009E60F5" w:rsidRDefault="009E60F5" w:rsidP="009E60F5">
      <w:pPr>
        <w:autoSpaceDE w:val="0"/>
        <w:autoSpaceDN w:val="0"/>
        <w:adjustRightInd w:val="0"/>
        <w:spacing w:after="0"/>
        <w:ind w:firstLine="566"/>
        <w:rPr>
          <w:color w:val="000000"/>
          <w:sz w:val="20"/>
          <w:szCs w:val="20"/>
        </w:rPr>
      </w:pPr>
    </w:p>
    <w:p w14:paraId="6DAC47BF" w14:textId="77777777" w:rsidR="009E60F5" w:rsidRDefault="009E60F5" w:rsidP="009E60F5">
      <w:pPr>
        <w:autoSpaceDE w:val="0"/>
        <w:autoSpaceDN w:val="0"/>
        <w:adjustRightInd w:val="0"/>
        <w:spacing w:after="0"/>
        <w:ind w:firstLine="566"/>
        <w:rPr>
          <w:color w:val="000000"/>
          <w:sz w:val="20"/>
          <w:szCs w:val="20"/>
        </w:rPr>
      </w:pPr>
    </w:p>
    <w:p w14:paraId="05495A42" w14:textId="77777777" w:rsidR="009E60F5" w:rsidRDefault="009E60F5" w:rsidP="009E60F5">
      <w:pPr>
        <w:autoSpaceDE w:val="0"/>
        <w:autoSpaceDN w:val="0"/>
        <w:adjustRightInd w:val="0"/>
        <w:spacing w:after="0"/>
        <w:ind w:firstLine="566"/>
        <w:rPr>
          <w:color w:val="000000"/>
          <w:sz w:val="20"/>
          <w:szCs w:val="20"/>
        </w:rPr>
      </w:pPr>
    </w:p>
    <w:p w14:paraId="6A1850CB" w14:textId="77777777" w:rsidR="009E60F5" w:rsidRDefault="009E60F5" w:rsidP="009E60F5">
      <w:pPr>
        <w:autoSpaceDE w:val="0"/>
        <w:autoSpaceDN w:val="0"/>
        <w:adjustRightInd w:val="0"/>
        <w:spacing w:after="0"/>
        <w:ind w:firstLine="566"/>
        <w:rPr>
          <w:color w:val="000000"/>
          <w:sz w:val="20"/>
          <w:szCs w:val="20"/>
        </w:rPr>
      </w:pPr>
    </w:p>
    <w:p w14:paraId="41E06C24" w14:textId="77777777" w:rsidR="009E60F5" w:rsidRDefault="009E60F5" w:rsidP="009E60F5">
      <w:pPr>
        <w:autoSpaceDE w:val="0"/>
        <w:autoSpaceDN w:val="0"/>
        <w:adjustRightInd w:val="0"/>
        <w:spacing w:after="0"/>
        <w:ind w:firstLine="566"/>
        <w:rPr>
          <w:color w:val="000000"/>
          <w:sz w:val="20"/>
          <w:szCs w:val="20"/>
        </w:rPr>
      </w:pPr>
    </w:p>
    <w:p w14:paraId="59A1663C" w14:textId="77777777" w:rsidR="009E60F5" w:rsidRDefault="009E60F5" w:rsidP="009E60F5">
      <w:pPr>
        <w:autoSpaceDE w:val="0"/>
        <w:autoSpaceDN w:val="0"/>
        <w:adjustRightInd w:val="0"/>
        <w:spacing w:after="0"/>
        <w:ind w:firstLine="566"/>
        <w:rPr>
          <w:color w:val="000000"/>
          <w:sz w:val="20"/>
          <w:szCs w:val="20"/>
        </w:rPr>
      </w:pPr>
    </w:p>
    <w:p w14:paraId="1FDBFEBD" w14:textId="77777777" w:rsidR="009E60F5" w:rsidRDefault="009E60F5" w:rsidP="009E60F5">
      <w:pPr>
        <w:autoSpaceDE w:val="0"/>
        <w:autoSpaceDN w:val="0"/>
        <w:adjustRightInd w:val="0"/>
        <w:spacing w:after="0"/>
        <w:ind w:firstLine="566"/>
        <w:rPr>
          <w:color w:val="000000"/>
          <w:sz w:val="20"/>
          <w:szCs w:val="20"/>
        </w:rPr>
      </w:pPr>
    </w:p>
    <w:p w14:paraId="55C86490" w14:textId="77777777" w:rsidR="009E60F5" w:rsidRDefault="009E60F5" w:rsidP="009E60F5">
      <w:pPr>
        <w:autoSpaceDE w:val="0"/>
        <w:autoSpaceDN w:val="0"/>
        <w:adjustRightInd w:val="0"/>
        <w:spacing w:after="0"/>
        <w:ind w:firstLine="566"/>
        <w:rPr>
          <w:color w:val="000000"/>
          <w:sz w:val="20"/>
          <w:szCs w:val="20"/>
        </w:rPr>
      </w:pPr>
    </w:p>
    <w:p w14:paraId="03C6C23B" w14:textId="77777777" w:rsidR="009E60F5" w:rsidRDefault="009E60F5" w:rsidP="009E60F5">
      <w:pPr>
        <w:autoSpaceDE w:val="0"/>
        <w:autoSpaceDN w:val="0"/>
        <w:adjustRightInd w:val="0"/>
        <w:spacing w:after="0"/>
        <w:ind w:firstLine="566"/>
        <w:rPr>
          <w:color w:val="000000"/>
          <w:sz w:val="20"/>
          <w:szCs w:val="20"/>
        </w:rPr>
      </w:pPr>
    </w:p>
    <w:p w14:paraId="7B1603B5" w14:textId="77777777" w:rsidR="009E60F5" w:rsidRDefault="009E60F5" w:rsidP="009E60F5">
      <w:pPr>
        <w:autoSpaceDE w:val="0"/>
        <w:autoSpaceDN w:val="0"/>
        <w:adjustRightInd w:val="0"/>
        <w:spacing w:after="0"/>
        <w:ind w:firstLine="566"/>
        <w:rPr>
          <w:color w:val="000000"/>
          <w:sz w:val="20"/>
          <w:szCs w:val="20"/>
        </w:rPr>
      </w:pPr>
    </w:p>
    <w:p w14:paraId="16993263" w14:textId="77777777" w:rsidR="009E60F5" w:rsidRDefault="009E60F5" w:rsidP="009E60F5">
      <w:pPr>
        <w:autoSpaceDE w:val="0"/>
        <w:autoSpaceDN w:val="0"/>
        <w:adjustRightInd w:val="0"/>
        <w:spacing w:after="0"/>
        <w:ind w:firstLine="566"/>
        <w:rPr>
          <w:color w:val="000000"/>
          <w:sz w:val="20"/>
          <w:szCs w:val="20"/>
        </w:rPr>
      </w:pPr>
    </w:p>
    <w:p w14:paraId="0E2ECEB8" w14:textId="77777777" w:rsidR="009E60F5" w:rsidRDefault="009E60F5" w:rsidP="009E60F5">
      <w:pPr>
        <w:autoSpaceDE w:val="0"/>
        <w:autoSpaceDN w:val="0"/>
        <w:adjustRightInd w:val="0"/>
        <w:spacing w:after="0"/>
        <w:ind w:right="-28"/>
        <w:jc w:val="right"/>
        <w:rPr>
          <w:b/>
          <w:bCs/>
          <w:color w:val="000000"/>
          <w:sz w:val="20"/>
          <w:szCs w:val="20"/>
        </w:rPr>
      </w:pPr>
    </w:p>
    <w:p w14:paraId="34BD18A6" w14:textId="77777777" w:rsidR="009E60F5" w:rsidRPr="002D782A" w:rsidRDefault="009E60F5" w:rsidP="009E60F5">
      <w:pPr>
        <w:autoSpaceDE w:val="0"/>
        <w:autoSpaceDN w:val="0"/>
        <w:adjustRightInd w:val="0"/>
        <w:spacing w:after="0"/>
        <w:ind w:right="-28"/>
        <w:jc w:val="right"/>
        <w:rPr>
          <w:b/>
          <w:bCs/>
          <w:color w:val="000000"/>
          <w:sz w:val="20"/>
          <w:szCs w:val="20"/>
        </w:rPr>
      </w:pPr>
      <w:r w:rsidRPr="002D782A">
        <w:rPr>
          <w:b/>
          <w:bCs/>
          <w:color w:val="000000"/>
          <w:sz w:val="20"/>
          <w:szCs w:val="20"/>
        </w:rPr>
        <w:t xml:space="preserve">Приложение № </w:t>
      </w:r>
      <w:r>
        <w:rPr>
          <w:b/>
          <w:bCs/>
          <w:color w:val="000000"/>
          <w:sz w:val="20"/>
          <w:szCs w:val="20"/>
        </w:rPr>
        <w:t>100</w:t>
      </w:r>
    </w:p>
    <w:p w14:paraId="55676DCC" w14:textId="77777777" w:rsidR="009E60F5" w:rsidRPr="004A41C4" w:rsidRDefault="009E60F5" w:rsidP="009E60F5">
      <w:pPr>
        <w:autoSpaceDE w:val="0"/>
        <w:autoSpaceDN w:val="0"/>
        <w:adjustRightInd w:val="0"/>
        <w:spacing w:after="0"/>
        <w:ind w:right="-28"/>
        <w:jc w:val="right"/>
        <w:rPr>
          <w:color w:val="000000"/>
          <w:sz w:val="20"/>
          <w:szCs w:val="20"/>
        </w:rPr>
      </w:pPr>
      <w:r w:rsidRPr="004A41C4">
        <w:rPr>
          <w:color w:val="000000"/>
          <w:sz w:val="20"/>
          <w:szCs w:val="20"/>
        </w:rPr>
        <w:t>к Правилам предоставления платных медицинских услуг ООО «ЦРТ-МЕД</w:t>
      </w:r>
    </w:p>
    <w:p w14:paraId="019F7622"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9F97F45" w14:textId="77777777" w:rsidR="009E60F5" w:rsidRDefault="009E60F5" w:rsidP="009E60F5">
      <w:pPr>
        <w:autoSpaceDE w:val="0"/>
        <w:autoSpaceDN w:val="0"/>
        <w:adjustRightInd w:val="0"/>
        <w:spacing w:after="0"/>
        <w:ind w:right="-28"/>
        <w:jc w:val="center"/>
        <w:rPr>
          <w:b/>
          <w:bCs/>
          <w:color w:val="000000"/>
          <w:sz w:val="20"/>
          <w:szCs w:val="20"/>
        </w:rPr>
      </w:pPr>
    </w:p>
    <w:p w14:paraId="639432A3"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47677660"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proofErr w:type="spellStart"/>
      <w:r>
        <w:rPr>
          <w:b/>
          <w:bCs/>
          <w:color w:val="000000"/>
          <w:sz w:val="20"/>
          <w:szCs w:val="20"/>
        </w:rPr>
        <w:t>квч</w:t>
      </w:r>
      <w:proofErr w:type="spellEnd"/>
      <w:r>
        <w:rPr>
          <w:b/>
          <w:bCs/>
          <w:color w:val="000000"/>
          <w:sz w:val="20"/>
          <w:szCs w:val="20"/>
        </w:rPr>
        <w:t xml:space="preserve"> терапию</w:t>
      </w:r>
    </w:p>
    <w:p w14:paraId="67350E93"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97D051A"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4C399F45" w14:textId="77777777" w:rsidR="009E60F5" w:rsidRPr="002B4C37" w:rsidRDefault="009E60F5" w:rsidP="009E60F5">
      <w:pPr>
        <w:spacing w:after="0"/>
        <w:ind w:firstLine="567"/>
        <w:rPr>
          <w:rFonts w:eastAsia="Times New Roman"/>
          <w:b/>
          <w:bCs/>
          <w:color w:val="000000"/>
          <w:sz w:val="20"/>
          <w:szCs w:val="20"/>
          <w:lang w:eastAsia="ru-RU"/>
        </w:rPr>
      </w:pPr>
    </w:p>
    <w:p w14:paraId="599FF866"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69095531" w14:textId="77777777" w:rsidR="009E60F5" w:rsidRPr="002B4C37" w:rsidRDefault="009E60F5" w:rsidP="009E60F5">
      <w:pPr>
        <w:autoSpaceDE w:val="0"/>
        <w:autoSpaceDN w:val="0"/>
        <w:adjustRightInd w:val="0"/>
        <w:spacing w:after="0"/>
        <w:ind w:firstLine="567"/>
        <w:rPr>
          <w:b/>
          <w:bCs/>
          <w:i/>
          <w:iCs/>
          <w:color w:val="000000"/>
          <w:sz w:val="20"/>
          <w:szCs w:val="20"/>
        </w:rPr>
      </w:pPr>
    </w:p>
    <w:p w14:paraId="26162779" w14:textId="77777777" w:rsidR="009E60F5" w:rsidRPr="002B4C37" w:rsidRDefault="009E60F5" w:rsidP="009E60F5">
      <w:pPr>
        <w:spacing w:after="0"/>
        <w:ind w:firstLine="567"/>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AF50B4C" w14:textId="77777777" w:rsidR="009E60F5" w:rsidRPr="002B4C37" w:rsidRDefault="009E60F5" w:rsidP="009E60F5">
      <w:pPr>
        <w:autoSpaceDE w:val="0"/>
        <w:autoSpaceDN w:val="0"/>
        <w:adjustRightInd w:val="0"/>
        <w:spacing w:after="0"/>
        <w:rPr>
          <w:b/>
          <w:bCs/>
          <w:i/>
          <w:iCs/>
          <w:color w:val="000000"/>
          <w:sz w:val="20"/>
          <w:szCs w:val="20"/>
        </w:rPr>
      </w:pPr>
    </w:p>
    <w:tbl>
      <w:tblPr>
        <w:tblW w:w="9561"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694"/>
        <w:gridCol w:w="3543"/>
        <w:gridCol w:w="3324"/>
      </w:tblGrid>
      <w:tr w:rsidR="009E60F5" w:rsidRPr="00431F3E" w14:paraId="5ADFA512" w14:textId="77777777" w:rsidTr="006D39F5">
        <w:trPr>
          <w:trHeight w:val="929"/>
        </w:trPr>
        <w:tc>
          <w:tcPr>
            <w:tcW w:w="2694" w:type="dxa"/>
            <w:tcBorders>
              <w:top w:val="single" w:sz="6" w:space="0" w:color="auto"/>
              <w:left w:val="single" w:sz="6" w:space="0" w:color="auto"/>
              <w:bottom w:val="single" w:sz="6" w:space="0" w:color="auto"/>
              <w:right w:val="single" w:sz="6" w:space="0" w:color="auto"/>
            </w:tcBorders>
          </w:tcPr>
          <w:p w14:paraId="65BF413E"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7536D12B"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3543" w:type="dxa"/>
            <w:tcBorders>
              <w:top w:val="single" w:sz="6" w:space="0" w:color="auto"/>
              <w:left w:val="single" w:sz="6" w:space="0" w:color="auto"/>
              <w:bottom w:val="single" w:sz="6" w:space="0" w:color="auto"/>
              <w:right w:val="single" w:sz="6" w:space="0" w:color="auto"/>
            </w:tcBorders>
          </w:tcPr>
          <w:p w14:paraId="5303632B" w14:textId="77777777" w:rsidR="009E60F5" w:rsidRPr="00431F3E" w:rsidRDefault="009E60F5" w:rsidP="006D39F5">
            <w:pPr>
              <w:autoSpaceDE w:val="0"/>
              <w:autoSpaceDN w:val="0"/>
              <w:adjustRightInd w:val="0"/>
              <w:spacing w:after="0"/>
              <w:ind w:firstLine="8"/>
              <w:jc w:val="center"/>
              <w:rPr>
                <w:b/>
                <w:bCs/>
                <w:i/>
                <w:iCs/>
                <w:color w:val="000000"/>
                <w:sz w:val="20"/>
                <w:szCs w:val="20"/>
              </w:rPr>
            </w:pPr>
            <w:r w:rsidRPr="00431F3E">
              <w:rPr>
                <w:b/>
                <w:bCs/>
                <w:i/>
                <w:iCs/>
                <w:color w:val="000000"/>
                <w:sz w:val="20"/>
                <w:szCs w:val="20"/>
              </w:rPr>
              <w:t>Вид вмешательства/услуги</w:t>
            </w:r>
          </w:p>
        </w:tc>
        <w:tc>
          <w:tcPr>
            <w:tcW w:w="3324" w:type="dxa"/>
            <w:tcBorders>
              <w:top w:val="single" w:sz="6" w:space="0" w:color="auto"/>
              <w:left w:val="single" w:sz="6" w:space="0" w:color="auto"/>
              <w:bottom w:val="single" w:sz="6" w:space="0" w:color="auto"/>
              <w:right w:val="single" w:sz="6" w:space="0" w:color="auto"/>
            </w:tcBorders>
          </w:tcPr>
          <w:p w14:paraId="44004EE6" w14:textId="77777777" w:rsidR="009E60F5" w:rsidRPr="00431F3E" w:rsidRDefault="009E60F5" w:rsidP="006D39F5">
            <w:pPr>
              <w:autoSpaceDE w:val="0"/>
              <w:autoSpaceDN w:val="0"/>
              <w:adjustRightInd w:val="0"/>
              <w:spacing w:after="0"/>
              <w:jc w:val="center"/>
              <w:rPr>
                <w:b/>
                <w:bCs/>
                <w:i/>
                <w:iCs/>
                <w:color w:val="000000"/>
                <w:sz w:val="20"/>
                <w:szCs w:val="20"/>
              </w:rPr>
            </w:pPr>
            <w:r w:rsidRPr="00431F3E">
              <w:rPr>
                <w:b/>
                <w:bCs/>
                <w:i/>
                <w:iCs/>
                <w:color w:val="000000"/>
                <w:sz w:val="20"/>
                <w:szCs w:val="20"/>
              </w:rPr>
              <w:t>Количество</w:t>
            </w:r>
          </w:p>
        </w:tc>
      </w:tr>
      <w:tr w:rsidR="009E60F5" w:rsidRPr="002B4C37" w14:paraId="16EB86B8" w14:textId="77777777" w:rsidTr="006D39F5">
        <w:tblPrEx>
          <w:tblBorders>
            <w:bottom w:val="single" w:sz="6" w:space="0" w:color="000000"/>
          </w:tblBorders>
        </w:tblPrEx>
        <w:trPr>
          <w:trHeight w:val="570"/>
        </w:trPr>
        <w:tc>
          <w:tcPr>
            <w:tcW w:w="2694" w:type="dxa"/>
            <w:tcBorders>
              <w:top w:val="single" w:sz="6" w:space="0" w:color="auto"/>
              <w:left w:val="single" w:sz="6" w:space="0" w:color="auto"/>
              <w:bottom w:val="single" w:sz="6" w:space="0" w:color="auto"/>
              <w:right w:val="single" w:sz="6" w:space="0" w:color="auto"/>
            </w:tcBorders>
          </w:tcPr>
          <w:p w14:paraId="50CC835F" w14:textId="77777777" w:rsidR="009E60F5" w:rsidRPr="00431F3E" w:rsidRDefault="009E60F5" w:rsidP="006D39F5">
            <w:pPr>
              <w:autoSpaceDE w:val="0"/>
              <w:autoSpaceDN w:val="0"/>
              <w:adjustRightInd w:val="0"/>
              <w:spacing w:after="0"/>
              <w:ind w:right="1"/>
              <w:rPr>
                <w:b/>
                <w:bCs/>
                <w:iCs/>
                <w:color w:val="000000"/>
                <w:sz w:val="20"/>
                <w:szCs w:val="20"/>
              </w:rPr>
            </w:pPr>
            <w:r w:rsidRPr="00431F3E">
              <w:rPr>
                <w:b/>
                <w:bCs/>
                <w:iCs/>
                <w:color w:val="000000"/>
                <w:sz w:val="20"/>
                <w:szCs w:val="20"/>
              </w:rPr>
              <w:t>A17.30.008</w:t>
            </w:r>
          </w:p>
        </w:tc>
        <w:tc>
          <w:tcPr>
            <w:tcW w:w="3543" w:type="dxa"/>
            <w:tcBorders>
              <w:top w:val="single" w:sz="6" w:space="0" w:color="auto"/>
              <w:left w:val="single" w:sz="6" w:space="0" w:color="auto"/>
              <w:bottom w:val="single" w:sz="6" w:space="0" w:color="auto"/>
              <w:right w:val="single" w:sz="6" w:space="0" w:color="auto"/>
            </w:tcBorders>
          </w:tcPr>
          <w:p w14:paraId="50D8B990"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КВЧ терапия</w:t>
            </w:r>
          </w:p>
        </w:tc>
        <w:tc>
          <w:tcPr>
            <w:tcW w:w="3324" w:type="dxa"/>
            <w:tcBorders>
              <w:top w:val="single" w:sz="6" w:space="0" w:color="auto"/>
              <w:left w:val="single" w:sz="6" w:space="0" w:color="auto"/>
              <w:bottom w:val="single" w:sz="6" w:space="0" w:color="auto"/>
              <w:right w:val="single" w:sz="6" w:space="0" w:color="auto"/>
            </w:tcBorders>
          </w:tcPr>
          <w:p w14:paraId="2553B24A"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649BFF68"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FA22C52" w14:textId="77777777" w:rsidR="009E60F5" w:rsidRPr="002B4C37" w:rsidRDefault="009E60F5" w:rsidP="009E60F5">
      <w:pPr>
        <w:autoSpaceDE w:val="0"/>
        <w:autoSpaceDN w:val="0"/>
        <w:adjustRightInd w:val="0"/>
        <w:spacing w:after="0"/>
        <w:ind w:firstLine="566"/>
        <w:rPr>
          <w:bCs/>
          <w:iCs/>
          <w:color w:val="000000"/>
          <w:sz w:val="20"/>
          <w:szCs w:val="20"/>
        </w:rPr>
      </w:pPr>
    </w:p>
    <w:p w14:paraId="1B8B2314"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3CD6F36" w14:textId="77777777" w:rsidR="009E60F5" w:rsidRDefault="009E60F5" w:rsidP="009E60F5">
      <w:pPr>
        <w:autoSpaceDE w:val="0"/>
        <w:autoSpaceDN w:val="0"/>
        <w:adjustRightInd w:val="0"/>
        <w:spacing w:after="0"/>
        <w:ind w:firstLine="566"/>
        <w:rPr>
          <w:b/>
          <w:bCs/>
          <w:iCs/>
          <w:color w:val="000000"/>
          <w:sz w:val="20"/>
          <w:szCs w:val="20"/>
          <w:u w:val="single"/>
        </w:rPr>
      </w:pPr>
    </w:p>
    <w:p w14:paraId="3B304641" w14:textId="77777777" w:rsidR="009E60F5" w:rsidRDefault="009E60F5" w:rsidP="009E60F5">
      <w:pPr>
        <w:autoSpaceDE w:val="0"/>
        <w:autoSpaceDN w:val="0"/>
        <w:adjustRightInd w:val="0"/>
        <w:spacing w:after="0"/>
        <w:ind w:firstLine="567"/>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r w:rsidRPr="003E61A2">
        <w:rPr>
          <w:color w:val="000000"/>
          <w:sz w:val="20"/>
          <w:szCs w:val="20"/>
        </w:rPr>
        <w:t>КВЧ-терапия — воздействие на организм электромагнитными волнами миллиметрового диапазона крайне высокой частоты. КВЧ-терапия применяется в лечении широкого спектра заболеваний, вызванных снижением защитных функций организма.</w:t>
      </w:r>
    </w:p>
    <w:p w14:paraId="46040B12" w14:textId="77777777" w:rsidR="009E60F5" w:rsidRDefault="009E60F5" w:rsidP="009E60F5">
      <w:pPr>
        <w:autoSpaceDE w:val="0"/>
        <w:autoSpaceDN w:val="0"/>
        <w:adjustRightInd w:val="0"/>
        <w:spacing w:after="0"/>
        <w:ind w:firstLine="567"/>
        <w:rPr>
          <w:b/>
          <w:color w:val="000000"/>
          <w:sz w:val="20"/>
          <w:szCs w:val="20"/>
        </w:rPr>
      </w:pPr>
      <w:r w:rsidRPr="0009515F">
        <w:rPr>
          <w:b/>
          <w:color w:val="000000"/>
          <w:sz w:val="20"/>
          <w:szCs w:val="20"/>
        </w:rPr>
        <w:t>- методы оказания медицинской помощи:</w:t>
      </w:r>
    </w:p>
    <w:p w14:paraId="24299B1D" w14:textId="77777777" w:rsidR="009E60F5" w:rsidRDefault="009E60F5" w:rsidP="009E60F5">
      <w:pPr>
        <w:autoSpaceDE w:val="0"/>
        <w:autoSpaceDN w:val="0"/>
        <w:adjustRightInd w:val="0"/>
        <w:spacing w:after="0"/>
        <w:ind w:firstLine="567"/>
        <w:rPr>
          <w:color w:val="000000"/>
          <w:sz w:val="20"/>
          <w:szCs w:val="20"/>
        </w:rPr>
      </w:pPr>
      <w:r w:rsidRPr="003E61A2">
        <w:rPr>
          <w:color w:val="000000"/>
          <w:sz w:val="20"/>
          <w:szCs w:val="20"/>
        </w:rPr>
        <w:t xml:space="preserve">В результате КВЧ-воздействия нормализуется иммунный статус организма, улучшается картина крови, повышается антиоксидантный статус, происходит местное восстановление тканей, идет более быстрое </w:t>
      </w:r>
      <w:r w:rsidRPr="003E61A2">
        <w:rPr>
          <w:color w:val="000000"/>
          <w:sz w:val="20"/>
          <w:szCs w:val="20"/>
        </w:rPr>
        <w:lastRenderedPageBreak/>
        <w:t>заживление язв, эрозий, ран. Рецидивы хронических болезней становятся реже и слабее. Кроме того, организм становится более устойчивым и к другим заболеваниям.</w:t>
      </w:r>
    </w:p>
    <w:p w14:paraId="6B307EC0" w14:textId="77777777" w:rsidR="009E60F5" w:rsidRPr="00475402" w:rsidRDefault="009E60F5" w:rsidP="009E60F5">
      <w:pPr>
        <w:autoSpaceDE w:val="0"/>
        <w:autoSpaceDN w:val="0"/>
        <w:adjustRightInd w:val="0"/>
        <w:spacing w:after="0"/>
        <w:ind w:firstLine="567"/>
        <w:rPr>
          <w:color w:val="000000"/>
          <w:sz w:val="20"/>
          <w:szCs w:val="20"/>
        </w:rPr>
      </w:pPr>
      <w:r w:rsidRPr="00475402">
        <w:rPr>
          <w:color w:val="000000"/>
          <w:sz w:val="20"/>
          <w:szCs w:val="20"/>
        </w:rPr>
        <w:t>В основе лечебного действия крайне высокочастотных излучений лежит индуцируемая миллиметровыми волнами конформационная перестройка структурных элементов кожи и активация нервных проводников кожи, обладающих тонической активностью. В результате модуляции их импульсной активности; изменяется структура восходящего импульсного потока, что приводит к активации кожно-висцеральных рефлексов.</w:t>
      </w:r>
    </w:p>
    <w:p w14:paraId="3E7B7613" w14:textId="77777777" w:rsidR="009E60F5" w:rsidRPr="00475402" w:rsidRDefault="009E60F5" w:rsidP="009E60F5">
      <w:pPr>
        <w:autoSpaceDE w:val="0"/>
        <w:autoSpaceDN w:val="0"/>
        <w:adjustRightInd w:val="0"/>
        <w:spacing w:after="0"/>
        <w:ind w:firstLine="567"/>
        <w:rPr>
          <w:color w:val="000000"/>
          <w:sz w:val="20"/>
          <w:szCs w:val="20"/>
        </w:rPr>
      </w:pPr>
      <w:r w:rsidRPr="00475402">
        <w:rPr>
          <w:color w:val="000000"/>
          <w:sz w:val="20"/>
          <w:szCs w:val="20"/>
        </w:rPr>
        <w:t xml:space="preserve">Под действием миллиметровых волн на зоны локальной болезненности, рефлексогенные зоны и биологически активные точки происходит изменение деятельности вегетативной нервной и эндокринной систем, что способствует улучшению трофики </w:t>
      </w:r>
      <w:r>
        <w:rPr>
          <w:color w:val="000000"/>
          <w:sz w:val="20"/>
          <w:szCs w:val="20"/>
        </w:rPr>
        <w:t>тканей</w:t>
      </w:r>
      <w:r w:rsidRPr="00475402">
        <w:rPr>
          <w:color w:val="000000"/>
          <w:sz w:val="20"/>
          <w:szCs w:val="20"/>
        </w:rPr>
        <w:t xml:space="preserve">. Реакции организма на миллиметровые радиоволны развиваются в рамках общего адаптационного синдрома и проявляются в увеличении неспецифической резистентности организма к факторам внешней среды. Возникающая при </w:t>
      </w:r>
      <w:proofErr w:type="spellStart"/>
      <w:r w:rsidRPr="00475402">
        <w:rPr>
          <w:color w:val="000000"/>
          <w:sz w:val="20"/>
          <w:szCs w:val="20"/>
        </w:rPr>
        <w:t>миллиметроволновом</w:t>
      </w:r>
      <w:proofErr w:type="spellEnd"/>
      <w:r w:rsidRPr="00475402">
        <w:rPr>
          <w:color w:val="000000"/>
          <w:sz w:val="20"/>
          <w:szCs w:val="20"/>
        </w:rPr>
        <w:t xml:space="preserve"> облучении нейрогуморальная активация антиоксидантной системы организма блокирует процессы перекисного окисления липидов, играющего существенную роль в патогенезе ряда заболеваний и их обострений.</w:t>
      </w:r>
    </w:p>
    <w:p w14:paraId="216D8727" w14:textId="77777777" w:rsidR="009E60F5" w:rsidRPr="00475402" w:rsidRDefault="009E60F5" w:rsidP="009E60F5">
      <w:pPr>
        <w:autoSpaceDE w:val="0"/>
        <w:autoSpaceDN w:val="0"/>
        <w:adjustRightInd w:val="0"/>
        <w:spacing w:after="0"/>
        <w:ind w:firstLine="567"/>
        <w:rPr>
          <w:b/>
          <w:color w:val="000000"/>
          <w:sz w:val="20"/>
          <w:szCs w:val="20"/>
        </w:rPr>
      </w:pPr>
      <w:r w:rsidRPr="00475402">
        <w:rPr>
          <w:b/>
          <w:color w:val="000000"/>
          <w:sz w:val="20"/>
          <w:szCs w:val="20"/>
        </w:rPr>
        <w:t>Показаниями к проведению процедуры являются:</w:t>
      </w:r>
    </w:p>
    <w:p w14:paraId="01E6AB41"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 любые длительно текущие болезни, трудно поддающиеся лечению;</w:t>
      </w:r>
    </w:p>
    <w:p w14:paraId="0944860D"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 </w:t>
      </w:r>
      <w:r w:rsidRPr="003E61A2">
        <w:rPr>
          <w:color w:val="000000"/>
          <w:sz w:val="20"/>
          <w:szCs w:val="20"/>
        </w:rPr>
        <w:t>воспалительные процессы в органах и тканях, в первую очередь — хронические;</w:t>
      </w:r>
    </w:p>
    <w:p w14:paraId="24D7655C"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функциональные нарушения органов и систем;</w:t>
      </w:r>
    </w:p>
    <w:p w14:paraId="76585393"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 ситуации с выраженным болевым синдромом;</w:t>
      </w:r>
    </w:p>
    <w:p w14:paraId="358B2534"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 травмы, оперативные вмешательства;</w:t>
      </w:r>
    </w:p>
    <w:p w14:paraId="361F0240"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сосудистые нарушения;</w:t>
      </w:r>
    </w:p>
    <w:p w14:paraId="5EA61A3B" w14:textId="77777777" w:rsidR="009E60F5" w:rsidRPr="00475402" w:rsidRDefault="009E60F5" w:rsidP="009E60F5">
      <w:pPr>
        <w:autoSpaceDE w:val="0"/>
        <w:autoSpaceDN w:val="0"/>
        <w:adjustRightInd w:val="0"/>
        <w:spacing w:after="0"/>
        <w:ind w:firstLine="567"/>
        <w:rPr>
          <w:b/>
          <w:color w:val="000000"/>
          <w:sz w:val="20"/>
          <w:szCs w:val="20"/>
        </w:rPr>
      </w:pPr>
      <w:r w:rsidRPr="00475402">
        <w:rPr>
          <w:b/>
          <w:color w:val="000000"/>
          <w:sz w:val="20"/>
          <w:szCs w:val="20"/>
        </w:rPr>
        <w:t>Мне разъяснено, что областью применения КВЧ-терапии являются:</w:t>
      </w:r>
    </w:p>
    <w:p w14:paraId="25492021"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урология, андрология (цистит, нефрит, пиелонефрит, неспецифический уретрит, простатит, </w:t>
      </w:r>
      <w:proofErr w:type="spellStart"/>
      <w:r w:rsidRPr="003E61A2">
        <w:rPr>
          <w:color w:val="000000"/>
          <w:sz w:val="20"/>
          <w:szCs w:val="20"/>
        </w:rPr>
        <w:t>орхиэпидидимит</w:t>
      </w:r>
      <w:proofErr w:type="spellEnd"/>
      <w:r w:rsidRPr="003E61A2">
        <w:rPr>
          <w:color w:val="000000"/>
          <w:sz w:val="20"/>
          <w:szCs w:val="20"/>
        </w:rPr>
        <w:t>, мочекаменная болезнь (вне колики);</w:t>
      </w:r>
    </w:p>
    <w:p w14:paraId="01624B8A"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гинекология (эрозии шейки матки, воспаление </w:t>
      </w:r>
      <w:r>
        <w:rPr>
          <w:color w:val="000000"/>
          <w:sz w:val="20"/>
          <w:szCs w:val="20"/>
        </w:rPr>
        <w:t xml:space="preserve">матки и </w:t>
      </w:r>
      <w:r w:rsidRPr="003E61A2">
        <w:rPr>
          <w:color w:val="000000"/>
          <w:sz w:val="20"/>
          <w:szCs w:val="20"/>
        </w:rPr>
        <w:t>придатков, климактерический синдром, нарушение менструального цикла, бесплодие);</w:t>
      </w:r>
    </w:p>
    <w:p w14:paraId="32F88D6E"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хирургия (реабилитация после различных хирургических операций; предотвращение развития грубых рубцов и спаек);</w:t>
      </w:r>
    </w:p>
    <w:p w14:paraId="04567375" w14:textId="77777777" w:rsidR="009E60F5" w:rsidRDefault="009E60F5" w:rsidP="009E60F5">
      <w:pPr>
        <w:autoSpaceDE w:val="0"/>
        <w:autoSpaceDN w:val="0"/>
        <w:adjustRightInd w:val="0"/>
        <w:spacing w:after="0"/>
        <w:rPr>
          <w:color w:val="000000"/>
          <w:sz w:val="20"/>
          <w:szCs w:val="20"/>
        </w:rPr>
      </w:pPr>
      <w:r>
        <w:rPr>
          <w:color w:val="000000"/>
          <w:sz w:val="20"/>
          <w:szCs w:val="20"/>
        </w:rPr>
        <w:t xml:space="preserve">- </w:t>
      </w:r>
      <w:r w:rsidRPr="003E61A2">
        <w:rPr>
          <w:color w:val="000000"/>
          <w:sz w:val="20"/>
          <w:szCs w:val="20"/>
        </w:rPr>
        <w:t xml:space="preserve"> дерматология (экзема, псориаз);</w:t>
      </w:r>
    </w:p>
    <w:p w14:paraId="0397FADB" w14:textId="77777777" w:rsidR="009E60F5" w:rsidRPr="00475402" w:rsidRDefault="009E60F5" w:rsidP="009E60F5">
      <w:pPr>
        <w:autoSpaceDE w:val="0"/>
        <w:autoSpaceDN w:val="0"/>
        <w:adjustRightInd w:val="0"/>
        <w:spacing w:after="0"/>
        <w:ind w:firstLine="567"/>
        <w:rPr>
          <w:b/>
          <w:color w:val="000000"/>
          <w:sz w:val="20"/>
          <w:szCs w:val="20"/>
        </w:rPr>
      </w:pPr>
      <w:r>
        <w:rPr>
          <w:b/>
          <w:color w:val="000000"/>
          <w:sz w:val="20"/>
          <w:szCs w:val="20"/>
        </w:rPr>
        <w:t>С</w:t>
      </w:r>
      <w:r w:rsidRPr="00475402">
        <w:rPr>
          <w:b/>
          <w:color w:val="000000"/>
          <w:sz w:val="20"/>
          <w:szCs w:val="20"/>
        </w:rPr>
        <w:t>вязанный с методами риск:</w:t>
      </w:r>
    </w:p>
    <w:p w14:paraId="787F46E2"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Противопоказаниями к проведению процедуры являются:</w:t>
      </w:r>
    </w:p>
    <w:p w14:paraId="45CF51D0"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кровотечения;</w:t>
      </w:r>
    </w:p>
    <w:p w14:paraId="3D82649D"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высокая температура;</w:t>
      </w:r>
    </w:p>
    <w:p w14:paraId="4E5AC2E3"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нарушения сердечного ритма;</w:t>
      </w:r>
    </w:p>
    <w:p w14:paraId="0AF34EDE"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частые приступы стенокардии;</w:t>
      </w:r>
    </w:p>
    <w:p w14:paraId="33254A4E" w14:textId="77777777" w:rsidR="009E60F5" w:rsidRPr="00475402"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декомпенсация сердечной деятельности;</w:t>
      </w:r>
    </w:p>
    <w:p w14:paraId="38A059E5" w14:textId="77777777" w:rsidR="009E60F5" w:rsidRPr="00475402" w:rsidRDefault="009E60F5" w:rsidP="009E60F5">
      <w:pPr>
        <w:autoSpaceDE w:val="0"/>
        <w:autoSpaceDN w:val="0"/>
        <w:adjustRightInd w:val="0"/>
        <w:spacing w:after="0"/>
        <w:rPr>
          <w:rFonts w:eastAsia="Times New Roman"/>
          <w:sz w:val="20"/>
          <w:szCs w:val="20"/>
          <w:lang w:eastAsia="ru-RU"/>
        </w:rPr>
      </w:pPr>
      <w:r w:rsidRPr="00475402">
        <w:rPr>
          <w:b/>
          <w:color w:val="000000"/>
          <w:sz w:val="20"/>
          <w:szCs w:val="20"/>
        </w:rPr>
        <w:t xml:space="preserve">- </w:t>
      </w:r>
      <w:r w:rsidRPr="00475402">
        <w:rPr>
          <w:rFonts w:eastAsia="Times New Roman"/>
          <w:sz w:val="20"/>
          <w:szCs w:val="20"/>
          <w:lang w:eastAsia="ru-RU"/>
        </w:rPr>
        <w:t>тяжелая форма гипертонии (III стадия);</w:t>
      </w:r>
    </w:p>
    <w:p w14:paraId="7AA56B92" w14:textId="77777777" w:rsidR="009E60F5" w:rsidRPr="00475402" w:rsidRDefault="009E60F5" w:rsidP="009E60F5">
      <w:pPr>
        <w:autoSpaceDE w:val="0"/>
        <w:autoSpaceDN w:val="0"/>
        <w:adjustRightInd w:val="0"/>
        <w:spacing w:after="0"/>
        <w:rPr>
          <w:b/>
          <w:color w:val="000000"/>
          <w:sz w:val="20"/>
          <w:szCs w:val="20"/>
        </w:rPr>
      </w:pPr>
      <w:r w:rsidRPr="00475402">
        <w:rPr>
          <w:rFonts w:eastAsia="Times New Roman"/>
          <w:sz w:val="20"/>
          <w:szCs w:val="20"/>
          <w:lang w:eastAsia="ru-RU"/>
        </w:rPr>
        <w:t>- эпилепсии;</w:t>
      </w:r>
    </w:p>
    <w:p w14:paraId="371CC7E3" w14:textId="77777777" w:rsidR="009E60F5" w:rsidRDefault="009E60F5" w:rsidP="009E60F5">
      <w:pPr>
        <w:autoSpaceDE w:val="0"/>
        <w:autoSpaceDN w:val="0"/>
        <w:adjustRightInd w:val="0"/>
        <w:spacing w:after="0"/>
        <w:rPr>
          <w:b/>
          <w:color w:val="000000"/>
          <w:sz w:val="20"/>
          <w:szCs w:val="20"/>
        </w:rPr>
      </w:pPr>
      <w:r w:rsidRPr="00475402">
        <w:rPr>
          <w:b/>
          <w:color w:val="000000"/>
          <w:sz w:val="20"/>
          <w:szCs w:val="20"/>
        </w:rPr>
        <w:t xml:space="preserve">- </w:t>
      </w:r>
      <w:r w:rsidRPr="00475402">
        <w:rPr>
          <w:rFonts w:eastAsia="Times New Roman"/>
          <w:sz w:val="20"/>
          <w:szCs w:val="20"/>
          <w:lang w:eastAsia="ru-RU"/>
        </w:rPr>
        <w:t>беременность</w:t>
      </w:r>
      <w:r>
        <w:rPr>
          <w:rFonts w:eastAsia="Times New Roman"/>
          <w:sz w:val="20"/>
          <w:szCs w:val="20"/>
          <w:lang w:eastAsia="ru-RU"/>
        </w:rPr>
        <w:t>;</w:t>
      </w:r>
    </w:p>
    <w:p w14:paraId="662D0F14" w14:textId="77777777" w:rsidR="009E60F5" w:rsidRPr="00475402" w:rsidRDefault="009E60F5" w:rsidP="009E60F5">
      <w:pPr>
        <w:autoSpaceDE w:val="0"/>
        <w:autoSpaceDN w:val="0"/>
        <w:adjustRightInd w:val="0"/>
        <w:spacing w:after="0"/>
        <w:rPr>
          <w:b/>
          <w:color w:val="000000"/>
          <w:sz w:val="20"/>
          <w:szCs w:val="20"/>
        </w:rPr>
      </w:pPr>
      <w:r>
        <w:rPr>
          <w:b/>
          <w:color w:val="000000"/>
          <w:sz w:val="20"/>
          <w:szCs w:val="20"/>
        </w:rPr>
        <w:t>-</w:t>
      </w:r>
      <w:r w:rsidRPr="00475402">
        <w:rPr>
          <w:color w:val="000000"/>
          <w:sz w:val="20"/>
          <w:szCs w:val="20"/>
        </w:rPr>
        <w:t xml:space="preserve"> онкология</w:t>
      </w:r>
    </w:p>
    <w:p w14:paraId="69A85445" w14:textId="77777777" w:rsidR="009E60F5" w:rsidRPr="00C262AD" w:rsidRDefault="009E60F5" w:rsidP="009E60F5">
      <w:pPr>
        <w:autoSpaceDE w:val="0"/>
        <w:autoSpaceDN w:val="0"/>
        <w:adjustRightInd w:val="0"/>
        <w:spacing w:after="0"/>
        <w:ind w:firstLine="567"/>
        <w:rPr>
          <w:b/>
          <w:color w:val="000000"/>
          <w:sz w:val="20"/>
          <w:szCs w:val="20"/>
        </w:rPr>
      </w:pPr>
      <w:r>
        <w:rPr>
          <w:b/>
          <w:color w:val="000000"/>
          <w:sz w:val="20"/>
          <w:szCs w:val="20"/>
        </w:rPr>
        <w:t>П</w:t>
      </w:r>
      <w:r w:rsidRPr="00C262AD">
        <w:rPr>
          <w:b/>
          <w:color w:val="000000"/>
          <w:sz w:val="20"/>
          <w:szCs w:val="20"/>
        </w:rPr>
        <w:t>редполагаемые результаты оказания медицинской помощи:</w:t>
      </w:r>
    </w:p>
    <w:p w14:paraId="79B5CB61" w14:textId="77777777" w:rsidR="009E60F5" w:rsidRPr="003E61A2"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 xml:space="preserve">проведения процедуры является </w:t>
      </w:r>
    </w:p>
    <w:p w14:paraId="4E485328" w14:textId="77777777" w:rsidR="009E60F5" w:rsidRPr="003E61A2" w:rsidRDefault="009E60F5" w:rsidP="009E60F5">
      <w:pPr>
        <w:autoSpaceDE w:val="0"/>
        <w:autoSpaceDN w:val="0"/>
        <w:adjustRightInd w:val="0"/>
        <w:spacing w:after="0"/>
        <w:rPr>
          <w:color w:val="000000"/>
          <w:sz w:val="20"/>
          <w:szCs w:val="20"/>
        </w:rPr>
      </w:pPr>
      <w:r w:rsidRPr="003E61A2">
        <w:rPr>
          <w:color w:val="000000"/>
          <w:sz w:val="20"/>
          <w:szCs w:val="20"/>
        </w:rPr>
        <w:t xml:space="preserve">    </w:t>
      </w:r>
      <w:r>
        <w:rPr>
          <w:color w:val="000000"/>
          <w:sz w:val="20"/>
          <w:szCs w:val="20"/>
        </w:rPr>
        <w:t xml:space="preserve">- </w:t>
      </w:r>
      <w:r w:rsidRPr="003E61A2">
        <w:rPr>
          <w:color w:val="000000"/>
          <w:sz w:val="20"/>
          <w:szCs w:val="20"/>
        </w:rPr>
        <w:t>уменьшение боли;</w:t>
      </w:r>
    </w:p>
    <w:p w14:paraId="47AAF661" w14:textId="77777777" w:rsidR="009E60F5" w:rsidRPr="003E61A2" w:rsidRDefault="009E60F5" w:rsidP="009E60F5">
      <w:pPr>
        <w:autoSpaceDE w:val="0"/>
        <w:autoSpaceDN w:val="0"/>
        <w:adjustRightInd w:val="0"/>
        <w:spacing w:after="0"/>
        <w:rPr>
          <w:color w:val="000000"/>
          <w:sz w:val="20"/>
          <w:szCs w:val="20"/>
        </w:rPr>
      </w:pPr>
      <w:r w:rsidRPr="003E61A2">
        <w:rPr>
          <w:color w:val="000000"/>
          <w:sz w:val="20"/>
          <w:szCs w:val="20"/>
        </w:rPr>
        <w:t xml:space="preserve">    </w:t>
      </w:r>
      <w:r>
        <w:rPr>
          <w:color w:val="000000"/>
          <w:sz w:val="20"/>
          <w:szCs w:val="20"/>
        </w:rPr>
        <w:t xml:space="preserve">- </w:t>
      </w:r>
      <w:r w:rsidRPr="003E61A2">
        <w:rPr>
          <w:color w:val="000000"/>
          <w:sz w:val="20"/>
          <w:szCs w:val="20"/>
        </w:rPr>
        <w:t>уменьшение воспаления;</w:t>
      </w:r>
    </w:p>
    <w:p w14:paraId="04BAC0B5" w14:textId="77777777" w:rsidR="009E60F5" w:rsidRPr="003E61A2" w:rsidRDefault="009E60F5" w:rsidP="009E60F5">
      <w:pPr>
        <w:autoSpaceDE w:val="0"/>
        <w:autoSpaceDN w:val="0"/>
        <w:adjustRightInd w:val="0"/>
        <w:spacing w:after="0"/>
        <w:rPr>
          <w:color w:val="000000"/>
          <w:sz w:val="20"/>
          <w:szCs w:val="20"/>
        </w:rPr>
      </w:pPr>
      <w:r w:rsidRPr="003E61A2">
        <w:rPr>
          <w:color w:val="000000"/>
          <w:sz w:val="20"/>
          <w:szCs w:val="20"/>
        </w:rPr>
        <w:t xml:space="preserve">    </w:t>
      </w:r>
      <w:r>
        <w:rPr>
          <w:color w:val="000000"/>
          <w:sz w:val="20"/>
          <w:szCs w:val="20"/>
        </w:rPr>
        <w:t xml:space="preserve">- </w:t>
      </w:r>
      <w:r w:rsidRPr="003E61A2">
        <w:rPr>
          <w:color w:val="000000"/>
          <w:sz w:val="20"/>
          <w:szCs w:val="20"/>
        </w:rPr>
        <w:t>улучшение общего самочувствия;</w:t>
      </w:r>
    </w:p>
    <w:p w14:paraId="0B7F8E96" w14:textId="77777777" w:rsidR="009E60F5" w:rsidRPr="003E61A2" w:rsidRDefault="009E60F5" w:rsidP="009E60F5">
      <w:pPr>
        <w:autoSpaceDE w:val="0"/>
        <w:autoSpaceDN w:val="0"/>
        <w:adjustRightInd w:val="0"/>
        <w:spacing w:after="0"/>
        <w:rPr>
          <w:color w:val="000000"/>
          <w:sz w:val="20"/>
          <w:szCs w:val="20"/>
        </w:rPr>
      </w:pPr>
      <w:r w:rsidRPr="003E61A2">
        <w:rPr>
          <w:color w:val="000000"/>
          <w:sz w:val="20"/>
          <w:szCs w:val="20"/>
        </w:rPr>
        <w:t xml:space="preserve">    </w:t>
      </w:r>
      <w:r>
        <w:rPr>
          <w:color w:val="000000"/>
          <w:sz w:val="20"/>
          <w:szCs w:val="20"/>
        </w:rPr>
        <w:t xml:space="preserve">- </w:t>
      </w:r>
      <w:r w:rsidRPr="003E61A2">
        <w:rPr>
          <w:color w:val="000000"/>
          <w:sz w:val="20"/>
          <w:szCs w:val="20"/>
        </w:rPr>
        <w:t>заживление ран, язв, эрозий за более короткое время;</w:t>
      </w:r>
    </w:p>
    <w:p w14:paraId="378DD820" w14:textId="77777777" w:rsidR="009E60F5" w:rsidRPr="002B4C37" w:rsidRDefault="009E60F5" w:rsidP="009E60F5">
      <w:pPr>
        <w:autoSpaceDE w:val="0"/>
        <w:autoSpaceDN w:val="0"/>
        <w:adjustRightInd w:val="0"/>
        <w:spacing w:after="0"/>
        <w:rPr>
          <w:bCs/>
          <w:iCs/>
          <w:color w:val="000000"/>
          <w:sz w:val="20"/>
          <w:szCs w:val="20"/>
        </w:rPr>
      </w:pPr>
      <w:r w:rsidRPr="003E61A2">
        <w:rPr>
          <w:color w:val="000000"/>
          <w:sz w:val="20"/>
          <w:szCs w:val="20"/>
        </w:rPr>
        <w:t xml:space="preserve">    </w:t>
      </w: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57A90FFA"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BD6C72F"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9A415FD" w14:textId="77777777" w:rsidR="009E60F5" w:rsidRDefault="009E60F5" w:rsidP="009E60F5">
      <w:pPr>
        <w:autoSpaceDE w:val="0"/>
        <w:autoSpaceDN w:val="0"/>
        <w:adjustRightInd w:val="0"/>
        <w:spacing w:after="0"/>
        <w:ind w:right="-1" w:firstLine="566"/>
        <w:rPr>
          <w:bCs/>
          <w:iCs/>
          <w:color w:val="000000"/>
          <w:sz w:val="20"/>
          <w:szCs w:val="20"/>
        </w:rPr>
      </w:pPr>
    </w:p>
    <w:p w14:paraId="36EC626D"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0C8A9504" w14:textId="77777777" w:rsidTr="006D39F5">
        <w:tc>
          <w:tcPr>
            <w:tcW w:w="10231" w:type="dxa"/>
            <w:tcBorders>
              <w:top w:val="nil"/>
              <w:left w:val="nil"/>
              <w:bottom w:val="single" w:sz="6" w:space="0" w:color="auto"/>
              <w:right w:val="nil"/>
            </w:tcBorders>
          </w:tcPr>
          <w:p w14:paraId="2588CF6F"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465020A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3B837D1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3E61BB02"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B019A36" w14:textId="77777777" w:rsidR="009E60F5" w:rsidRPr="002B4C37" w:rsidRDefault="009E60F5" w:rsidP="009E60F5">
      <w:pPr>
        <w:autoSpaceDE w:val="0"/>
        <w:autoSpaceDN w:val="0"/>
        <w:adjustRightInd w:val="0"/>
        <w:spacing w:after="0"/>
        <w:ind w:right="-1"/>
        <w:rPr>
          <w:b/>
          <w:bCs/>
          <w:i/>
          <w:iCs/>
          <w:color w:val="000000"/>
          <w:sz w:val="20"/>
          <w:szCs w:val="20"/>
        </w:rPr>
      </w:pPr>
    </w:p>
    <w:p w14:paraId="5785C08A" w14:textId="77777777" w:rsidR="009E60F5" w:rsidRPr="002B4C37" w:rsidRDefault="009E60F5" w:rsidP="009E60F5">
      <w:pPr>
        <w:autoSpaceDE w:val="0"/>
        <w:autoSpaceDN w:val="0"/>
        <w:adjustRightInd w:val="0"/>
        <w:spacing w:after="0"/>
        <w:ind w:right="-1"/>
        <w:rPr>
          <w:b/>
          <w:bCs/>
          <w:i/>
          <w:iCs/>
          <w:color w:val="000000"/>
          <w:sz w:val="20"/>
          <w:szCs w:val="20"/>
        </w:rPr>
      </w:pPr>
    </w:p>
    <w:p w14:paraId="41384D71"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BB9A9EC" w14:textId="77777777" w:rsidTr="006D39F5">
        <w:trPr>
          <w:trHeight w:val="510"/>
        </w:trPr>
        <w:tc>
          <w:tcPr>
            <w:tcW w:w="5240" w:type="dxa"/>
            <w:tcBorders>
              <w:top w:val="single" w:sz="6" w:space="0" w:color="auto"/>
              <w:left w:val="nil"/>
              <w:bottom w:val="nil"/>
              <w:right w:val="nil"/>
            </w:tcBorders>
          </w:tcPr>
          <w:p w14:paraId="27FFC3B1"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A03166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037F0A45"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2E759FF7"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CB886B1"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E142AD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56BC3B38"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0E38A744"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746907C6" w14:textId="77777777" w:rsidTr="006D39F5">
        <w:trPr>
          <w:trHeight w:val="270"/>
        </w:trPr>
        <w:tc>
          <w:tcPr>
            <w:tcW w:w="5240" w:type="dxa"/>
            <w:tcBorders>
              <w:top w:val="single" w:sz="6" w:space="0" w:color="auto"/>
              <w:left w:val="nil"/>
              <w:bottom w:val="nil"/>
              <w:right w:val="nil"/>
            </w:tcBorders>
          </w:tcPr>
          <w:p w14:paraId="71868C6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1C59580"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240524F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7C5C3F85" w14:textId="77777777" w:rsidR="009E60F5" w:rsidRPr="002B4C37" w:rsidRDefault="009E60F5" w:rsidP="009E60F5">
      <w:pPr>
        <w:autoSpaceDE w:val="0"/>
        <w:autoSpaceDN w:val="0"/>
        <w:adjustRightInd w:val="0"/>
        <w:spacing w:after="0"/>
        <w:ind w:right="-1"/>
        <w:rPr>
          <w:b/>
          <w:bCs/>
          <w:i/>
          <w:iCs/>
          <w:color w:val="000000"/>
          <w:sz w:val="20"/>
          <w:szCs w:val="20"/>
        </w:rPr>
      </w:pPr>
    </w:p>
    <w:p w14:paraId="79FDD69C" w14:textId="77777777" w:rsidR="009E60F5" w:rsidRPr="002B4C37" w:rsidRDefault="009E60F5" w:rsidP="009E60F5">
      <w:pPr>
        <w:autoSpaceDE w:val="0"/>
        <w:autoSpaceDN w:val="0"/>
        <w:adjustRightInd w:val="0"/>
        <w:spacing w:after="0"/>
        <w:ind w:right="-1"/>
        <w:rPr>
          <w:b/>
          <w:bCs/>
          <w:i/>
          <w:iCs/>
          <w:color w:val="000000"/>
          <w:sz w:val="20"/>
          <w:szCs w:val="20"/>
        </w:rPr>
      </w:pPr>
    </w:p>
    <w:p w14:paraId="1A1F2446"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37BF3FD0" w14:textId="77777777" w:rsidR="009E60F5" w:rsidRDefault="009E60F5" w:rsidP="009E60F5">
      <w:pPr>
        <w:autoSpaceDE w:val="0"/>
        <w:autoSpaceDN w:val="0"/>
        <w:adjustRightInd w:val="0"/>
        <w:spacing w:after="0"/>
        <w:ind w:firstLine="566"/>
        <w:rPr>
          <w:color w:val="000000"/>
          <w:sz w:val="20"/>
          <w:szCs w:val="20"/>
        </w:rPr>
      </w:pPr>
    </w:p>
    <w:p w14:paraId="3EFFD2BF" w14:textId="77777777" w:rsidR="009E60F5" w:rsidRPr="00DB08CE" w:rsidRDefault="009E60F5" w:rsidP="009E60F5">
      <w:pPr>
        <w:autoSpaceDE w:val="0"/>
        <w:autoSpaceDN w:val="0"/>
        <w:adjustRightInd w:val="0"/>
        <w:spacing w:after="0"/>
        <w:ind w:firstLine="567"/>
        <w:rPr>
          <w:color w:val="000000"/>
          <w:sz w:val="20"/>
          <w:szCs w:val="20"/>
        </w:rPr>
      </w:pPr>
    </w:p>
    <w:p w14:paraId="7744CE76" w14:textId="77777777" w:rsidR="009E60F5" w:rsidRDefault="009E60F5" w:rsidP="009E60F5"/>
    <w:p w14:paraId="25B18658" w14:textId="77777777" w:rsidR="009E60F5" w:rsidRDefault="009E60F5" w:rsidP="009E60F5">
      <w:pPr>
        <w:autoSpaceDE w:val="0"/>
        <w:autoSpaceDN w:val="0"/>
        <w:adjustRightInd w:val="0"/>
        <w:spacing w:after="0"/>
        <w:ind w:firstLine="566"/>
        <w:rPr>
          <w:color w:val="000000"/>
          <w:sz w:val="20"/>
          <w:szCs w:val="20"/>
        </w:rPr>
      </w:pPr>
    </w:p>
    <w:p w14:paraId="267BB304" w14:textId="77777777" w:rsidR="009E60F5" w:rsidRPr="00DB08CE" w:rsidRDefault="009E60F5" w:rsidP="009E60F5">
      <w:pPr>
        <w:autoSpaceDE w:val="0"/>
        <w:autoSpaceDN w:val="0"/>
        <w:adjustRightInd w:val="0"/>
        <w:spacing w:after="0"/>
        <w:ind w:firstLine="567"/>
        <w:rPr>
          <w:color w:val="000000"/>
          <w:sz w:val="20"/>
          <w:szCs w:val="20"/>
        </w:rPr>
      </w:pPr>
    </w:p>
    <w:p w14:paraId="728F5A25" w14:textId="77777777" w:rsidR="009E60F5" w:rsidRDefault="009E60F5" w:rsidP="009E60F5"/>
    <w:p w14:paraId="00823867" w14:textId="77777777" w:rsidR="009E60F5" w:rsidRDefault="009E60F5" w:rsidP="009E60F5"/>
    <w:p w14:paraId="1EBA7DBE" w14:textId="77777777" w:rsidR="009E60F5" w:rsidRDefault="009E60F5" w:rsidP="009E60F5"/>
    <w:p w14:paraId="7376AFF2" w14:textId="77777777" w:rsidR="009E60F5" w:rsidRDefault="009E60F5" w:rsidP="009E60F5">
      <w:pPr>
        <w:spacing w:after="0"/>
        <w:jc w:val="right"/>
        <w:rPr>
          <w:rFonts w:eastAsia="Times New Roman"/>
          <w:b/>
          <w:bCs/>
          <w:color w:val="000000"/>
          <w:sz w:val="18"/>
          <w:szCs w:val="18"/>
          <w:lang w:eastAsia="ru-RU"/>
        </w:rPr>
      </w:pPr>
    </w:p>
    <w:p w14:paraId="2B48DF06" w14:textId="77777777" w:rsidR="009E60F5" w:rsidRDefault="009E60F5" w:rsidP="009E60F5">
      <w:pPr>
        <w:spacing w:after="0"/>
        <w:jc w:val="right"/>
        <w:rPr>
          <w:rFonts w:eastAsia="Times New Roman"/>
          <w:b/>
          <w:bCs/>
          <w:color w:val="000000"/>
          <w:sz w:val="18"/>
          <w:szCs w:val="18"/>
          <w:lang w:eastAsia="ru-RU"/>
        </w:rPr>
      </w:pPr>
    </w:p>
    <w:p w14:paraId="25A0AE0A" w14:textId="77777777" w:rsidR="009E60F5" w:rsidRPr="00087ED7" w:rsidRDefault="009E60F5" w:rsidP="009E60F5">
      <w:pPr>
        <w:autoSpaceDE w:val="0"/>
        <w:autoSpaceDN w:val="0"/>
        <w:adjustRightInd w:val="0"/>
        <w:spacing w:after="0"/>
        <w:jc w:val="right"/>
        <w:rPr>
          <w:b/>
          <w:sz w:val="20"/>
          <w:szCs w:val="20"/>
          <w:lang w:val="en-US"/>
        </w:rPr>
      </w:pPr>
      <w:r w:rsidRPr="009E30D5">
        <w:rPr>
          <w:b/>
          <w:sz w:val="20"/>
          <w:szCs w:val="20"/>
        </w:rPr>
        <w:t>Приложение №</w:t>
      </w:r>
      <w:r w:rsidRPr="00087ED7">
        <w:rPr>
          <w:b/>
          <w:sz w:val="20"/>
          <w:szCs w:val="20"/>
        </w:rPr>
        <w:t>1</w:t>
      </w:r>
      <w:r>
        <w:rPr>
          <w:b/>
          <w:sz w:val="20"/>
          <w:szCs w:val="20"/>
          <w:lang w:val="en-US"/>
        </w:rPr>
        <w:t>01</w:t>
      </w:r>
    </w:p>
    <w:p w14:paraId="20418CB4" w14:textId="77777777" w:rsidR="009E60F5" w:rsidRPr="00615E97" w:rsidRDefault="009E60F5" w:rsidP="009E60F5">
      <w:pPr>
        <w:spacing w:after="0"/>
        <w:jc w:val="right"/>
        <w:rPr>
          <w:rFonts w:ascii="-webkit-standard" w:eastAsia="Times New Roman" w:hAnsi="-webkit-standard"/>
          <w:color w:val="000000"/>
          <w:sz w:val="18"/>
          <w:szCs w:val="18"/>
          <w:lang w:eastAsia="ru-RU"/>
        </w:rPr>
      </w:pPr>
      <w:r>
        <w:rPr>
          <w:rFonts w:eastAsia="Times New Roman"/>
          <w:color w:val="000000"/>
          <w:sz w:val="18"/>
          <w:szCs w:val="18"/>
          <w:lang w:eastAsia="ru-RU"/>
        </w:rPr>
        <w:t>к</w:t>
      </w:r>
      <w:r w:rsidRPr="00615E97">
        <w:rPr>
          <w:rFonts w:eastAsia="Times New Roman"/>
          <w:color w:val="000000"/>
          <w:sz w:val="18"/>
          <w:szCs w:val="18"/>
          <w:lang w:eastAsia="ru-RU"/>
        </w:rPr>
        <w:t xml:space="preserve"> Правилам предоставления платных медицинских услуг ООО «ЦРТ-МЕД</w:t>
      </w:r>
    </w:p>
    <w:p w14:paraId="5D83B823"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85439ED" w14:textId="77777777" w:rsidR="009E60F5" w:rsidRDefault="009E60F5" w:rsidP="009E60F5">
      <w:pPr>
        <w:autoSpaceDE w:val="0"/>
        <w:autoSpaceDN w:val="0"/>
        <w:adjustRightInd w:val="0"/>
        <w:spacing w:after="0"/>
        <w:jc w:val="right"/>
        <w:rPr>
          <w:color w:val="000000"/>
          <w:sz w:val="22"/>
        </w:rPr>
      </w:pPr>
    </w:p>
    <w:p w14:paraId="223EF977" w14:textId="77777777" w:rsidR="009E60F5" w:rsidRDefault="009E60F5" w:rsidP="009E60F5">
      <w:pPr>
        <w:autoSpaceDE w:val="0"/>
        <w:autoSpaceDN w:val="0"/>
        <w:adjustRightInd w:val="0"/>
        <w:spacing w:after="0"/>
        <w:rPr>
          <w:color w:val="000000"/>
          <w:sz w:val="22"/>
        </w:rPr>
      </w:pPr>
    </w:p>
    <w:p w14:paraId="64F4FED4"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25E0F87D" w14:textId="77777777" w:rsidR="009E60F5" w:rsidRDefault="009E60F5" w:rsidP="009E60F5">
      <w:pPr>
        <w:autoSpaceDE w:val="0"/>
        <w:autoSpaceDN w:val="0"/>
        <w:adjustRightInd w:val="0"/>
        <w:spacing w:after="0"/>
        <w:ind w:right="-28"/>
        <w:jc w:val="center"/>
        <w:rPr>
          <w:b/>
          <w:bCs/>
          <w:color w:val="000000"/>
          <w:sz w:val="20"/>
          <w:szCs w:val="20"/>
        </w:rPr>
      </w:pPr>
      <w:r w:rsidRPr="005D6B15">
        <w:rPr>
          <w:b/>
          <w:bCs/>
          <w:color w:val="000000"/>
          <w:sz w:val="20"/>
          <w:szCs w:val="20"/>
        </w:rPr>
        <w:t>на</w:t>
      </w:r>
      <w:r w:rsidRPr="005D6B15">
        <w:t xml:space="preserve"> </w:t>
      </w:r>
      <w:proofErr w:type="spellStart"/>
      <w:r>
        <w:rPr>
          <w:b/>
          <w:bCs/>
          <w:color w:val="000000"/>
          <w:sz w:val="20"/>
          <w:szCs w:val="20"/>
        </w:rPr>
        <w:t>фолликулометрию</w:t>
      </w:r>
      <w:proofErr w:type="spellEnd"/>
    </w:p>
    <w:p w14:paraId="42A99559" w14:textId="77777777" w:rsidR="009E60F5" w:rsidRPr="00C575BF" w:rsidRDefault="009E60F5" w:rsidP="009E60F5">
      <w:pPr>
        <w:autoSpaceDE w:val="0"/>
        <w:autoSpaceDN w:val="0"/>
        <w:adjustRightInd w:val="0"/>
        <w:spacing w:after="0"/>
        <w:ind w:right="-28"/>
        <w:jc w:val="center"/>
        <w:rPr>
          <w:rFonts w:ascii="Arial" w:hAnsi="Arial" w:cs="Arial"/>
          <w:sz w:val="20"/>
          <w:szCs w:val="20"/>
        </w:rPr>
      </w:pPr>
    </w:p>
    <w:p w14:paraId="7ED34B2C"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0AF7E102" w14:textId="77777777" w:rsidR="009E60F5" w:rsidRPr="002B4C37" w:rsidRDefault="009E60F5" w:rsidP="009E60F5">
      <w:pPr>
        <w:spacing w:after="0"/>
        <w:ind w:firstLine="567"/>
        <w:rPr>
          <w:rFonts w:eastAsia="Times New Roman"/>
          <w:b/>
          <w:bCs/>
          <w:color w:val="000000"/>
          <w:sz w:val="20"/>
          <w:szCs w:val="20"/>
          <w:lang w:eastAsia="ru-RU"/>
        </w:rPr>
      </w:pPr>
    </w:p>
    <w:p w14:paraId="627FAD51" w14:textId="77777777" w:rsidR="009E60F5" w:rsidRPr="00A2536F" w:rsidRDefault="009E60F5" w:rsidP="009E60F5">
      <w:pPr>
        <w:spacing w:after="0"/>
        <w:ind w:firstLine="567"/>
        <w:rPr>
          <w:rFonts w:eastAsia="Times New Roman"/>
          <w:b/>
          <w:bCs/>
          <w:color w:val="000000"/>
          <w:sz w:val="20"/>
          <w:szCs w:val="20"/>
          <w:u w:val="single"/>
          <w:lang w:eastAsia="ru-RU"/>
        </w:rPr>
      </w:pPr>
      <w:r>
        <w:rPr>
          <w:rFonts w:eastAsia="Times New Roman"/>
          <w:b/>
          <w:bCs/>
          <w:color w:val="000000"/>
          <w:sz w:val="20"/>
          <w:szCs w:val="20"/>
          <w:lang w:eastAsia="ru-RU"/>
        </w:rPr>
        <w:t>Я,</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_____</w:t>
      </w:r>
      <w:r w:rsidRPr="002B4C37">
        <w:rPr>
          <w:rFonts w:eastAsia="Times New Roman"/>
          <w:b/>
          <w:bCs/>
          <w:color w:val="000000"/>
          <w:sz w:val="20"/>
          <w:szCs w:val="20"/>
          <w:u w:val="single"/>
          <w:lang w:eastAsia="ru-RU"/>
        </w:rPr>
        <w:t>_______________________________года рождения, адрес проживания: ___________________________</w:t>
      </w:r>
      <w:r>
        <w:rPr>
          <w:rFonts w:eastAsia="Times New Roman"/>
          <w:b/>
          <w:bCs/>
          <w:color w:val="000000"/>
          <w:sz w:val="20"/>
          <w:szCs w:val="20"/>
          <w:u w:val="single"/>
          <w:lang w:eastAsia="ru-RU"/>
        </w:rPr>
        <w:t>_______</w:t>
      </w:r>
      <w:r w:rsidRPr="002B4C37">
        <w:rPr>
          <w:rFonts w:eastAsia="Times New Roman"/>
          <w:b/>
          <w:bCs/>
          <w:color w:val="000000"/>
          <w:sz w:val="20"/>
          <w:szCs w:val="20"/>
          <w:u w:val="single"/>
          <w:lang w:eastAsia="ru-RU"/>
        </w:rPr>
        <w:t>___________________________________________________________</w:t>
      </w:r>
    </w:p>
    <w:p w14:paraId="5728E0FA" w14:textId="77777777" w:rsidR="009E60F5" w:rsidRPr="002B4C37" w:rsidRDefault="009E60F5" w:rsidP="009E60F5">
      <w:pPr>
        <w:autoSpaceDE w:val="0"/>
        <w:autoSpaceDN w:val="0"/>
        <w:adjustRightInd w:val="0"/>
        <w:spacing w:after="0"/>
        <w:ind w:firstLine="567"/>
        <w:rPr>
          <w:b/>
          <w:bCs/>
          <w:i/>
          <w:iCs/>
          <w:color w:val="000000"/>
          <w:sz w:val="20"/>
          <w:szCs w:val="20"/>
        </w:rPr>
      </w:pPr>
    </w:p>
    <w:p w14:paraId="564BCDE1" w14:textId="77777777" w:rsidR="009E60F5" w:rsidRPr="00C575BF" w:rsidRDefault="009E60F5" w:rsidP="009E60F5">
      <w:pPr>
        <w:spacing w:after="0"/>
        <w:ind w:firstLine="567"/>
        <w:rPr>
          <w:color w:val="000000"/>
          <w:sz w:val="20"/>
          <w:szCs w:val="20"/>
        </w:rPr>
      </w:pPr>
      <w:r w:rsidRPr="002B4C37">
        <w:rPr>
          <w:color w:val="000000"/>
          <w:sz w:val="20"/>
          <w:szCs w:val="20"/>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85"/>
        <w:gridCol w:w="7654"/>
      </w:tblGrid>
      <w:tr w:rsidR="009E60F5" w:rsidRPr="002B4C37" w14:paraId="1ED28AFA" w14:textId="77777777" w:rsidTr="006D39F5">
        <w:trPr>
          <w:trHeight w:val="929"/>
        </w:trPr>
        <w:tc>
          <w:tcPr>
            <w:tcW w:w="1985" w:type="dxa"/>
            <w:tcBorders>
              <w:top w:val="single" w:sz="6" w:space="0" w:color="auto"/>
              <w:left w:val="single" w:sz="6" w:space="0" w:color="auto"/>
              <w:bottom w:val="single" w:sz="6" w:space="0" w:color="auto"/>
              <w:right w:val="single" w:sz="6" w:space="0" w:color="auto"/>
            </w:tcBorders>
          </w:tcPr>
          <w:p w14:paraId="352622A1" w14:textId="77777777" w:rsidR="009E60F5" w:rsidRPr="002B4C37" w:rsidRDefault="009E60F5" w:rsidP="006D39F5">
            <w:pPr>
              <w:autoSpaceDE w:val="0"/>
              <w:autoSpaceDN w:val="0"/>
              <w:adjustRightInd w:val="0"/>
              <w:spacing w:after="0"/>
              <w:ind w:left="11" w:firstLine="345"/>
              <w:jc w:val="center"/>
              <w:rPr>
                <w:color w:val="000000"/>
                <w:sz w:val="20"/>
                <w:szCs w:val="20"/>
              </w:rPr>
            </w:pPr>
            <w:r w:rsidRPr="002B4C37">
              <w:rPr>
                <w:b/>
                <w:bCs/>
                <w:color w:val="000000"/>
                <w:sz w:val="20"/>
                <w:szCs w:val="20"/>
              </w:rPr>
              <w:t>N</w:t>
            </w:r>
          </w:p>
          <w:p w14:paraId="130B57ED" w14:textId="77777777" w:rsidR="009E60F5" w:rsidRPr="002B4C37" w:rsidRDefault="009E60F5" w:rsidP="006D39F5">
            <w:pPr>
              <w:autoSpaceDE w:val="0"/>
              <w:autoSpaceDN w:val="0"/>
              <w:adjustRightInd w:val="0"/>
              <w:spacing w:after="0"/>
              <w:ind w:left="85" w:right="79" w:firstLine="345"/>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7654" w:type="dxa"/>
            <w:tcBorders>
              <w:top w:val="single" w:sz="6" w:space="0" w:color="auto"/>
              <w:left w:val="single" w:sz="6" w:space="0" w:color="auto"/>
              <w:bottom w:val="single" w:sz="6" w:space="0" w:color="auto"/>
              <w:right w:val="single" w:sz="6" w:space="0" w:color="auto"/>
            </w:tcBorders>
          </w:tcPr>
          <w:p w14:paraId="3538E5FB" w14:textId="77777777" w:rsidR="009E60F5" w:rsidRPr="002B4C37" w:rsidRDefault="009E60F5" w:rsidP="006D39F5">
            <w:pPr>
              <w:autoSpaceDE w:val="0"/>
              <w:autoSpaceDN w:val="0"/>
              <w:adjustRightInd w:val="0"/>
              <w:spacing w:after="0"/>
              <w:ind w:firstLine="8"/>
              <w:jc w:val="center"/>
              <w:rPr>
                <w:b/>
                <w:bCs/>
                <w:i/>
                <w:iCs/>
                <w:color w:val="000000"/>
                <w:sz w:val="20"/>
                <w:szCs w:val="20"/>
              </w:rPr>
            </w:pPr>
          </w:p>
          <w:p w14:paraId="62DBA194" w14:textId="77777777" w:rsidR="009E60F5" w:rsidRPr="002B4C37" w:rsidRDefault="009E60F5" w:rsidP="006D39F5">
            <w:pPr>
              <w:autoSpaceDE w:val="0"/>
              <w:autoSpaceDN w:val="0"/>
              <w:adjustRightInd w:val="0"/>
              <w:spacing w:after="0"/>
              <w:ind w:left="1082" w:firstLine="8"/>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9D4709C" w14:textId="77777777" w:rsidTr="006D39F5">
        <w:tblPrEx>
          <w:tblBorders>
            <w:bottom w:val="single" w:sz="6" w:space="0" w:color="000000"/>
          </w:tblBorders>
        </w:tblPrEx>
        <w:trPr>
          <w:trHeight w:val="570"/>
        </w:trPr>
        <w:tc>
          <w:tcPr>
            <w:tcW w:w="1985" w:type="dxa"/>
            <w:tcBorders>
              <w:top w:val="single" w:sz="6" w:space="0" w:color="auto"/>
              <w:left w:val="single" w:sz="6" w:space="0" w:color="auto"/>
              <w:bottom w:val="single" w:sz="6" w:space="0" w:color="auto"/>
              <w:right w:val="single" w:sz="6" w:space="0" w:color="auto"/>
            </w:tcBorders>
          </w:tcPr>
          <w:p w14:paraId="0E2A54FE" w14:textId="77777777" w:rsidR="009E60F5" w:rsidRPr="002B4C37" w:rsidRDefault="009E60F5" w:rsidP="006D39F5">
            <w:pPr>
              <w:autoSpaceDE w:val="0"/>
              <w:autoSpaceDN w:val="0"/>
              <w:adjustRightInd w:val="0"/>
              <w:spacing w:after="0"/>
              <w:ind w:right="1" w:firstLine="72"/>
              <w:rPr>
                <w:b/>
                <w:bCs/>
                <w:i/>
                <w:iCs/>
                <w:color w:val="000000"/>
                <w:sz w:val="20"/>
                <w:szCs w:val="20"/>
              </w:rPr>
            </w:pPr>
            <w:r>
              <w:rPr>
                <w:b/>
                <w:bCs/>
                <w:i/>
                <w:iCs/>
                <w:color w:val="000000"/>
                <w:sz w:val="20"/>
                <w:szCs w:val="20"/>
              </w:rPr>
              <w:t>А04</w:t>
            </w:r>
            <w:r>
              <w:rPr>
                <w:b/>
                <w:bCs/>
                <w:i/>
                <w:iCs/>
                <w:color w:val="000000"/>
                <w:sz w:val="20"/>
                <w:szCs w:val="20"/>
                <w:lang w:val="en-US"/>
              </w:rPr>
              <w:t>.</w:t>
            </w:r>
            <w:r>
              <w:rPr>
                <w:b/>
                <w:bCs/>
                <w:i/>
                <w:iCs/>
                <w:color w:val="000000"/>
                <w:sz w:val="20"/>
                <w:szCs w:val="20"/>
              </w:rPr>
              <w:t>20.03</w:t>
            </w:r>
          </w:p>
        </w:tc>
        <w:tc>
          <w:tcPr>
            <w:tcW w:w="7654" w:type="dxa"/>
            <w:tcBorders>
              <w:top w:val="single" w:sz="6" w:space="0" w:color="auto"/>
              <w:left w:val="single" w:sz="6" w:space="0" w:color="auto"/>
              <w:bottom w:val="single" w:sz="6" w:space="0" w:color="auto"/>
              <w:right w:val="single" w:sz="6" w:space="0" w:color="auto"/>
            </w:tcBorders>
          </w:tcPr>
          <w:p w14:paraId="090B4248"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Ультразвуковая </w:t>
            </w:r>
            <w:proofErr w:type="spellStart"/>
            <w:r>
              <w:rPr>
                <w:b/>
                <w:bCs/>
                <w:i/>
                <w:iCs/>
                <w:color w:val="000000"/>
                <w:sz w:val="20"/>
                <w:szCs w:val="20"/>
              </w:rPr>
              <w:t>фолликулометрия</w:t>
            </w:r>
            <w:proofErr w:type="spellEnd"/>
          </w:p>
          <w:p w14:paraId="0FFA8BDE"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05F0C38D"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08AB884" w14:textId="77777777" w:rsidR="009E60F5" w:rsidRPr="002B4C37" w:rsidRDefault="009E60F5" w:rsidP="009E60F5">
      <w:pPr>
        <w:autoSpaceDE w:val="0"/>
        <w:autoSpaceDN w:val="0"/>
        <w:adjustRightInd w:val="0"/>
        <w:spacing w:after="0"/>
        <w:ind w:firstLine="566"/>
        <w:rPr>
          <w:bCs/>
          <w:iCs/>
          <w:color w:val="000000"/>
          <w:sz w:val="20"/>
          <w:szCs w:val="20"/>
        </w:rPr>
      </w:pPr>
    </w:p>
    <w:p w14:paraId="64D54D95"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660E3EB8" w14:textId="77777777" w:rsidR="009E60F5" w:rsidRDefault="009E60F5" w:rsidP="009E60F5">
      <w:pPr>
        <w:autoSpaceDE w:val="0"/>
        <w:autoSpaceDN w:val="0"/>
        <w:adjustRightInd w:val="0"/>
        <w:spacing w:after="0"/>
        <w:ind w:firstLine="566"/>
        <w:rPr>
          <w:b/>
          <w:bCs/>
          <w:iCs/>
          <w:color w:val="000000"/>
          <w:sz w:val="20"/>
          <w:szCs w:val="20"/>
          <w:u w:val="single"/>
        </w:rPr>
      </w:pPr>
    </w:p>
    <w:p w14:paraId="4B890C3C"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proofErr w:type="spellStart"/>
      <w:r>
        <w:rPr>
          <w:color w:val="000000"/>
          <w:sz w:val="20"/>
          <w:szCs w:val="20"/>
        </w:rPr>
        <w:t>Фолликулометрия</w:t>
      </w:r>
      <w:proofErr w:type="spellEnd"/>
      <w:r>
        <w:rPr>
          <w:color w:val="000000"/>
          <w:sz w:val="20"/>
          <w:szCs w:val="20"/>
        </w:rPr>
        <w:t xml:space="preserve"> это </w:t>
      </w:r>
      <w:r w:rsidRPr="005A47A1">
        <w:rPr>
          <w:color w:val="000000"/>
          <w:sz w:val="20"/>
          <w:szCs w:val="20"/>
        </w:rPr>
        <w:t xml:space="preserve">исследование размеров фолликулов в динамике с помощью ультразвука. </w:t>
      </w:r>
      <w:r>
        <w:rPr>
          <w:color w:val="000000"/>
          <w:sz w:val="20"/>
          <w:szCs w:val="20"/>
        </w:rPr>
        <w:t>М</w:t>
      </w:r>
      <w:r w:rsidRPr="005A47A1">
        <w:rPr>
          <w:color w:val="000000"/>
          <w:sz w:val="20"/>
          <w:szCs w:val="20"/>
        </w:rPr>
        <w:t>етод дает возможность наиболее точно установить факт произошедшей овуляции</w:t>
      </w:r>
      <w:r w:rsidRPr="00087ED7">
        <w:rPr>
          <w:color w:val="000000"/>
          <w:sz w:val="20"/>
          <w:szCs w:val="20"/>
        </w:rPr>
        <w:t xml:space="preserve"> - </w:t>
      </w:r>
      <w:r w:rsidRPr="005A47A1">
        <w:rPr>
          <w:color w:val="000000"/>
          <w:sz w:val="20"/>
          <w:szCs w:val="20"/>
        </w:rPr>
        <w:t xml:space="preserve">определить дни, когда яйцеклетка выйдет из фолликула. </w:t>
      </w:r>
      <w:r>
        <w:rPr>
          <w:color w:val="000000"/>
          <w:sz w:val="20"/>
          <w:szCs w:val="20"/>
        </w:rPr>
        <w:t>Д</w:t>
      </w:r>
      <w:r w:rsidRPr="005A47A1">
        <w:rPr>
          <w:color w:val="000000"/>
          <w:sz w:val="20"/>
          <w:szCs w:val="20"/>
        </w:rPr>
        <w:t>анные необходимы для определения наилучшего время для зачатия, а также оценки полноценности менструального цикла женщины.</w:t>
      </w:r>
    </w:p>
    <w:p w14:paraId="63A72925" w14:textId="77777777" w:rsidR="009E60F5" w:rsidRPr="0009515F" w:rsidRDefault="009E60F5" w:rsidP="009E60F5">
      <w:pPr>
        <w:autoSpaceDE w:val="0"/>
        <w:autoSpaceDN w:val="0"/>
        <w:adjustRightInd w:val="0"/>
        <w:spacing w:after="0"/>
        <w:rPr>
          <w:b/>
          <w:color w:val="000000"/>
          <w:sz w:val="20"/>
          <w:szCs w:val="20"/>
        </w:rPr>
      </w:pPr>
      <w:r w:rsidRPr="0009515F">
        <w:rPr>
          <w:b/>
          <w:color w:val="000000"/>
          <w:sz w:val="20"/>
          <w:szCs w:val="20"/>
        </w:rPr>
        <w:t>- методы оказания медицинской помощи:</w:t>
      </w:r>
    </w:p>
    <w:p w14:paraId="1EE257FF"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w:t>
      </w:r>
      <w:r>
        <w:rPr>
          <w:color w:val="000000"/>
          <w:sz w:val="20"/>
          <w:szCs w:val="20"/>
        </w:rPr>
        <w:t>п</w:t>
      </w:r>
      <w:r w:rsidRPr="005A47A1">
        <w:rPr>
          <w:color w:val="000000"/>
          <w:sz w:val="20"/>
          <w:szCs w:val="20"/>
        </w:rPr>
        <w:t xml:space="preserve">ервую </w:t>
      </w:r>
      <w:proofErr w:type="spellStart"/>
      <w:r w:rsidRPr="005A47A1">
        <w:rPr>
          <w:color w:val="000000"/>
          <w:sz w:val="20"/>
          <w:szCs w:val="20"/>
        </w:rPr>
        <w:t>фолликулометрию</w:t>
      </w:r>
      <w:proofErr w:type="spellEnd"/>
      <w:r w:rsidRPr="005A47A1">
        <w:rPr>
          <w:color w:val="000000"/>
          <w:sz w:val="20"/>
          <w:szCs w:val="20"/>
        </w:rPr>
        <w:t xml:space="preserve"> в цикле проводят через несколько дней после окончания менструации (как правило, на 8-10 день цикла).</w:t>
      </w:r>
    </w:p>
    <w:p w14:paraId="6C568629" w14:textId="77777777" w:rsidR="009E60F5" w:rsidRDefault="009E60F5" w:rsidP="009E60F5">
      <w:pPr>
        <w:autoSpaceDE w:val="0"/>
        <w:autoSpaceDN w:val="0"/>
        <w:adjustRightInd w:val="0"/>
        <w:spacing w:after="0"/>
        <w:ind w:firstLine="567"/>
        <w:rPr>
          <w:color w:val="000000"/>
          <w:sz w:val="20"/>
          <w:szCs w:val="20"/>
        </w:rPr>
      </w:pPr>
      <w:r w:rsidRPr="005A47A1">
        <w:rPr>
          <w:color w:val="000000"/>
          <w:sz w:val="20"/>
          <w:szCs w:val="20"/>
        </w:rPr>
        <w:t xml:space="preserve"> Последующие осмотры – по усмотрению врача, но преимущественно каждые 2 </w:t>
      </w:r>
      <w:r>
        <w:rPr>
          <w:color w:val="000000"/>
          <w:sz w:val="20"/>
          <w:szCs w:val="20"/>
        </w:rPr>
        <w:t xml:space="preserve">-3 </w:t>
      </w:r>
      <w:r w:rsidRPr="005A47A1">
        <w:rPr>
          <w:color w:val="000000"/>
          <w:sz w:val="20"/>
          <w:szCs w:val="20"/>
        </w:rPr>
        <w:t>дня до овуляции, а в случае ее отсутствия – до менструации.</w:t>
      </w:r>
    </w:p>
    <w:p w14:paraId="4E65B96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Показаниями к проведению процедуры являются: </w:t>
      </w:r>
    </w:p>
    <w:p w14:paraId="2F86441D"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необходимость оценки овуляторной функции яичников;</w:t>
      </w:r>
    </w:p>
    <w:p w14:paraId="4CEFE001"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вычисление даты, когда произойдет овуляция, при планировании семьи;</w:t>
      </w:r>
    </w:p>
    <w:p w14:paraId="29716D8B"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диагностика нарушений менструального цикла;</w:t>
      </w:r>
    </w:p>
    <w:p w14:paraId="7F84258A"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 xml:space="preserve">необходимость контроля количества </w:t>
      </w:r>
      <w:r>
        <w:rPr>
          <w:color w:val="000000"/>
          <w:sz w:val="20"/>
          <w:szCs w:val="20"/>
        </w:rPr>
        <w:t>фолликулов</w:t>
      </w:r>
      <w:r w:rsidRPr="005A47A1">
        <w:rPr>
          <w:color w:val="000000"/>
          <w:sz w:val="20"/>
          <w:szCs w:val="20"/>
        </w:rPr>
        <w:t xml:space="preserve"> для предупреждения или, наоборот, планирования многоплодной беременности (отслеживают выход двух яйцеклеток сразу);</w:t>
      </w:r>
    </w:p>
    <w:p w14:paraId="0BA11A3E"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наблюдение за фолликулами во время процесса стимуляции овуляции;</w:t>
      </w:r>
    </w:p>
    <w:p w14:paraId="3E7880C9" w14:textId="77777777" w:rsidR="009E60F5" w:rsidRPr="005A47A1"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оценка лютеиновой</w:t>
      </w:r>
      <w:r>
        <w:rPr>
          <w:color w:val="000000"/>
          <w:sz w:val="20"/>
          <w:szCs w:val="20"/>
        </w:rPr>
        <w:t xml:space="preserve"> фазы цикла;</w:t>
      </w:r>
    </w:p>
    <w:p w14:paraId="2FF164B4"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5A47A1">
        <w:rPr>
          <w:color w:val="000000"/>
          <w:sz w:val="20"/>
          <w:szCs w:val="20"/>
        </w:rPr>
        <w:t>контроль после проведенного лечения.</w:t>
      </w:r>
    </w:p>
    <w:p w14:paraId="5AB12462" w14:textId="77777777" w:rsidR="009E60F5" w:rsidRPr="00413778" w:rsidRDefault="009E60F5" w:rsidP="009E60F5">
      <w:pPr>
        <w:autoSpaceDE w:val="0"/>
        <w:autoSpaceDN w:val="0"/>
        <w:adjustRightInd w:val="0"/>
        <w:spacing w:after="0"/>
        <w:ind w:firstLine="567"/>
        <w:rPr>
          <w:color w:val="000000"/>
          <w:sz w:val="20"/>
          <w:szCs w:val="20"/>
        </w:rPr>
      </w:pPr>
      <w:r>
        <w:rPr>
          <w:color w:val="000000"/>
          <w:sz w:val="20"/>
          <w:szCs w:val="20"/>
        </w:rPr>
        <w:t>Исследование проводится двумя методами:</w:t>
      </w:r>
    </w:p>
    <w:p w14:paraId="58CD9905" w14:textId="77777777" w:rsidR="009E60F5" w:rsidRPr="00413778" w:rsidRDefault="009E60F5" w:rsidP="009E60F5">
      <w:pPr>
        <w:autoSpaceDE w:val="0"/>
        <w:autoSpaceDN w:val="0"/>
        <w:adjustRightInd w:val="0"/>
        <w:spacing w:after="0"/>
        <w:ind w:firstLine="567"/>
        <w:rPr>
          <w:color w:val="000000"/>
          <w:sz w:val="20"/>
          <w:szCs w:val="20"/>
        </w:rPr>
      </w:pPr>
      <w:r w:rsidRPr="00413778">
        <w:rPr>
          <w:color w:val="000000"/>
          <w:sz w:val="20"/>
          <w:szCs w:val="20"/>
        </w:rPr>
        <w:t xml:space="preserve">    </w:t>
      </w:r>
      <w:proofErr w:type="spellStart"/>
      <w:r w:rsidRPr="00413778">
        <w:rPr>
          <w:color w:val="000000"/>
          <w:sz w:val="20"/>
          <w:szCs w:val="20"/>
        </w:rPr>
        <w:t>Трансабдонимальный</w:t>
      </w:r>
      <w:proofErr w:type="spellEnd"/>
      <w:r w:rsidRPr="00413778">
        <w:rPr>
          <w:color w:val="000000"/>
          <w:sz w:val="20"/>
          <w:szCs w:val="20"/>
        </w:rPr>
        <w:t xml:space="preserve"> метод применяется для девушек, не имевших половых контактов. </w:t>
      </w:r>
      <w:r>
        <w:rPr>
          <w:color w:val="000000"/>
          <w:sz w:val="20"/>
          <w:szCs w:val="20"/>
        </w:rPr>
        <w:t xml:space="preserve">Пациентка </w:t>
      </w:r>
      <w:r w:rsidRPr="00413778">
        <w:rPr>
          <w:color w:val="000000"/>
          <w:sz w:val="20"/>
          <w:szCs w:val="20"/>
        </w:rPr>
        <w:t>ложится на</w:t>
      </w:r>
      <w:r>
        <w:rPr>
          <w:color w:val="000000"/>
          <w:sz w:val="20"/>
          <w:szCs w:val="20"/>
        </w:rPr>
        <w:t xml:space="preserve"> кушетку</w:t>
      </w:r>
      <w:r w:rsidRPr="00413778">
        <w:rPr>
          <w:color w:val="000000"/>
          <w:sz w:val="20"/>
          <w:szCs w:val="20"/>
        </w:rPr>
        <w:t>, открывает живот и нижнюю часть лобка. На датчик наносится специальный гель, после чего пров</w:t>
      </w:r>
      <w:r>
        <w:rPr>
          <w:color w:val="000000"/>
          <w:sz w:val="20"/>
          <w:szCs w:val="20"/>
        </w:rPr>
        <w:t xml:space="preserve">одится процедура </w:t>
      </w:r>
      <w:proofErr w:type="spellStart"/>
      <w:r>
        <w:rPr>
          <w:color w:val="000000"/>
          <w:sz w:val="20"/>
          <w:szCs w:val="20"/>
        </w:rPr>
        <w:t>фолликулометрии</w:t>
      </w:r>
      <w:proofErr w:type="spellEnd"/>
      <w:r>
        <w:rPr>
          <w:color w:val="000000"/>
          <w:sz w:val="20"/>
          <w:szCs w:val="20"/>
        </w:rPr>
        <w:t>. Исследование проводится на полный мочевой пузырь.</w:t>
      </w:r>
    </w:p>
    <w:p w14:paraId="6274315A" w14:textId="77777777" w:rsidR="009E60F5" w:rsidRDefault="009E60F5" w:rsidP="009E60F5">
      <w:pPr>
        <w:autoSpaceDE w:val="0"/>
        <w:autoSpaceDN w:val="0"/>
        <w:adjustRightInd w:val="0"/>
        <w:spacing w:after="0"/>
        <w:ind w:firstLine="567"/>
        <w:rPr>
          <w:color w:val="000000"/>
          <w:sz w:val="20"/>
          <w:szCs w:val="20"/>
        </w:rPr>
      </w:pPr>
      <w:r w:rsidRPr="00413778">
        <w:rPr>
          <w:color w:val="000000"/>
          <w:sz w:val="20"/>
          <w:szCs w:val="20"/>
        </w:rPr>
        <w:t xml:space="preserve">    </w:t>
      </w:r>
      <w:proofErr w:type="spellStart"/>
      <w:r w:rsidRPr="00413778">
        <w:rPr>
          <w:color w:val="000000"/>
          <w:sz w:val="20"/>
          <w:szCs w:val="20"/>
        </w:rPr>
        <w:t>Трансвагинальный</w:t>
      </w:r>
      <w:proofErr w:type="spellEnd"/>
      <w:r w:rsidRPr="00413778">
        <w:rPr>
          <w:color w:val="000000"/>
          <w:sz w:val="20"/>
          <w:szCs w:val="20"/>
        </w:rPr>
        <w:t xml:space="preserve"> метод применяется для</w:t>
      </w:r>
      <w:r>
        <w:rPr>
          <w:color w:val="000000"/>
          <w:sz w:val="20"/>
          <w:szCs w:val="20"/>
        </w:rPr>
        <w:t xml:space="preserve"> пациенток</w:t>
      </w:r>
      <w:r w:rsidRPr="00413778">
        <w:rPr>
          <w:color w:val="000000"/>
          <w:sz w:val="20"/>
          <w:szCs w:val="20"/>
        </w:rPr>
        <w:t xml:space="preserve">, живущих половой жизнью. </w:t>
      </w:r>
    </w:p>
    <w:p w14:paraId="1E96300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П</w:t>
      </w:r>
      <w:r w:rsidRPr="005A47A1">
        <w:rPr>
          <w:color w:val="000000"/>
          <w:sz w:val="20"/>
          <w:szCs w:val="20"/>
        </w:rPr>
        <w:t>еред исследованием необходимо опорожнить мочевой пузырь. Также перед процедурой следует провести гигиену половых органов.</w:t>
      </w:r>
    </w:p>
    <w:p w14:paraId="02BE1AD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П</w:t>
      </w:r>
      <w:r w:rsidRPr="005A47A1">
        <w:rPr>
          <w:color w:val="000000"/>
          <w:sz w:val="20"/>
          <w:szCs w:val="20"/>
        </w:rPr>
        <w:t xml:space="preserve">еред осмотром </w:t>
      </w:r>
      <w:r>
        <w:rPr>
          <w:color w:val="000000"/>
          <w:sz w:val="20"/>
          <w:szCs w:val="20"/>
        </w:rPr>
        <w:t xml:space="preserve">пациентка ложится на кушетку и </w:t>
      </w:r>
      <w:r w:rsidRPr="005A47A1">
        <w:rPr>
          <w:color w:val="000000"/>
          <w:sz w:val="20"/>
          <w:szCs w:val="20"/>
        </w:rPr>
        <w:t>должна оголить нижнюю половину тела. После этого врач вводит специальный датчик в</w:t>
      </w:r>
      <w:r>
        <w:rPr>
          <w:color w:val="000000"/>
          <w:sz w:val="20"/>
          <w:szCs w:val="20"/>
        </w:rPr>
        <w:t>о</w:t>
      </w:r>
      <w:r w:rsidRPr="005A47A1">
        <w:rPr>
          <w:color w:val="000000"/>
          <w:sz w:val="20"/>
          <w:szCs w:val="20"/>
        </w:rPr>
        <w:t xml:space="preserve"> влагалище (предварительно надев на него презерватив и нанеся ультразвуковой гель). Вся процедура длится не больше 1</w:t>
      </w:r>
      <w:r>
        <w:rPr>
          <w:color w:val="000000"/>
          <w:sz w:val="20"/>
          <w:szCs w:val="20"/>
        </w:rPr>
        <w:t>0</w:t>
      </w:r>
      <w:r w:rsidRPr="005A47A1">
        <w:rPr>
          <w:color w:val="000000"/>
          <w:sz w:val="20"/>
          <w:szCs w:val="20"/>
        </w:rPr>
        <w:t xml:space="preserve"> минут.</w:t>
      </w:r>
    </w:p>
    <w:p w14:paraId="5218AC2E"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во время каждой процедуры</w:t>
      </w:r>
      <w:r w:rsidRPr="005A47A1">
        <w:rPr>
          <w:color w:val="000000"/>
          <w:sz w:val="20"/>
          <w:szCs w:val="20"/>
        </w:rPr>
        <w:t xml:space="preserve"> </w:t>
      </w:r>
      <w:proofErr w:type="spellStart"/>
      <w:r w:rsidRPr="005A47A1">
        <w:rPr>
          <w:color w:val="000000"/>
          <w:sz w:val="20"/>
          <w:szCs w:val="20"/>
        </w:rPr>
        <w:t>фолликулометрии</w:t>
      </w:r>
      <w:proofErr w:type="spellEnd"/>
      <w:r w:rsidRPr="005A47A1">
        <w:rPr>
          <w:color w:val="000000"/>
          <w:sz w:val="20"/>
          <w:szCs w:val="20"/>
        </w:rPr>
        <w:t xml:space="preserve"> врач фиксирует размер доминантного фолликула (того, из которого в последующем выйдет яйцеклетка)</w:t>
      </w:r>
      <w:r>
        <w:rPr>
          <w:color w:val="000000"/>
          <w:sz w:val="20"/>
          <w:szCs w:val="20"/>
        </w:rPr>
        <w:t xml:space="preserve"> и размеры М-эха (толщины эндометрия)</w:t>
      </w:r>
      <w:r w:rsidRPr="005A47A1">
        <w:rPr>
          <w:color w:val="000000"/>
          <w:sz w:val="20"/>
          <w:szCs w:val="20"/>
        </w:rPr>
        <w:t xml:space="preserve">. </w:t>
      </w:r>
    </w:p>
    <w:p w14:paraId="17924725" w14:textId="77777777" w:rsidR="009E60F5" w:rsidRDefault="009E60F5" w:rsidP="009E60F5">
      <w:pPr>
        <w:autoSpaceDE w:val="0"/>
        <w:autoSpaceDN w:val="0"/>
        <w:adjustRightInd w:val="0"/>
        <w:spacing w:after="0"/>
        <w:ind w:firstLine="567"/>
        <w:rPr>
          <w:b/>
          <w:color w:val="000000"/>
          <w:sz w:val="20"/>
          <w:szCs w:val="20"/>
        </w:rPr>
      </w:pPr>
      <w:r w:rsidRPr="00C262AD">
        <w:rPr>
          <w:b/>
          <w:color w:val="000000"/>
          <w:sz w:val="20"/>
          <w:szCs w:val="20"/>
        </w:rPr>
        <w:t>связанный с методами риск:</w:t>
      </w:r>
    </w:p>
    <w:p w14:paraId="61C0062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процедура полностью безопасна, и безболезненна. Противопоказания к процедуре отсутствуют.</w:t>
      </w:r>
    </w:p>
    <w:p w14:paraId="1EB99483" w14:textId="77777777" w:rsidR="009E60F5" w:rsidRPr="00C262AD"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508326DA"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 xml:space="preserve">проведения процедуры является  </w:t>
      </w:r>
      <w:r w:rsidRPr="00413778">
        <w:rPr>
          <w:color w:val="000000"/>
          <w:sz w:val="20"/>
          <w:szCs w:val="20"/>
        </w:rPr>
        <w:t>нормальную овуляцию;</w:t>
      </w:r>
      <w:r>
        <w:rPr>
          <w:color w:val="000000"/>
          <w:sz w:val="20"/>
          <w:szCs w:val="20"/>
        </w:rPr>
        <w:t xml:space="preserve"> </w:t>
      </w:r>
      <w:r w:rsidRPr="00413778">
        <w:rPr>
          <w:color w:val="000000"/>
          <w:sz w:val="20"/>
          <w:szCs w:val="20"/>
        </w:rPr>
        <w:t>персистенцию фолликула (он существует на протяжении всего цикла, но овуляция не происходит);</w:t>
      </w:r>
      <w:r>
        <w:rPr>
          <w:color w:val="000000"/>
          <w:sz w:val="20"/>
          <w:szCs w:val="20"/>
        </w:rPr>
        <w:t xml:space="preserve"> </w:t>
      </w:r>
      <w:r w:rsidRPr="00413778">
        <w:rPr>
          <w:color w:val="000000"/>
          <w:sz w:val="20"/>
          <w:szCs w:val="20"/>
        </w:rPr>
        <w:t xml:space="preserve">атрезию </w:t>
      </w:r>
      <w:r w:rsidRPr="00413778">
        <w:rPr>
          <w:color w:val="000000"/>
          <w:sz w:val="20"/>
          <w:szCs w:val="20"/>
        </w:rPr>
        <w:lastRenderedPageBreak/>
        <w:t>фолликула (остановку его развития и последующий регресс);</w:t>
      </w:r>
      <w:r>
        <w:rPr>
          <w:color w:val="000000"/>
          <w:sz w:val="20"/>
          <w:szCs w:val="20"/>
        </w:rPr>
        <w:t xml:space="preserve"> </w:t>
      </w:r>
      <w:r w:rsidRPr="00413778">
        <w:rPr>
          <w:color w:val="000000"/>
          <w:sz w:val="20"/>
          <w:szCs w:val="20"/>
        </w:rPr>
        <w:t xml:space="preserve"> фолликулярную кисту (овуляции нет, а фолликул д</w:t>
      </w:r>
      <w:r>
        <w:rPr>
          <w:color w:val="000000"/>
          <w:sz w:val="20"/>
          <w:szCs w:val="20"/>
        </w:rPr>
        <w:t xml:space="preserve">альше продолжает увеличиваться)  </w:t>
      </w:r>
      <w:r w:rsidRPr="00413778">
        <w:rPr>
          <w:color w:val="000000"/>
          <w:sz w:val="20"/>
          <w:szCs w:val="20"/>
        </w:rPr>
        <w:t xml:space="preserve"> </w:t>
      </w:r>
      <w:proofErr w:type="spellStart"/>
      <w:r w:rsidRPr="00413778">
        <w:rPr>
          <w:color w:val="000000"/>
          <w:sz w:val="20"/>
          <w:szCs w:val="20"/>
        </w:rPr>
        <w:t>лютеинизацию</w:t>
      </w:r>
      <w:proofErr w:type="spellEnd"/>
      <w:r w:rsidRPr="00413778">
        <w:rPr>
          <w:color w:val="000000"/>
          <w:sz w:val="20"/>
          <w:szCs w:val="20"/>
        </w:rPr>
        <w:t xml:space="preserve"> фолликула (сам он еще не дозрел, а уже образовалось желтое тело; овуляции нет);</w:t>
      </w:r>
      <w:r>
        <w:rPr>
          <w:color w:val="000000"/>
          <w:sz w:val="20"/>
          <w:szCs w:val="20"/>
        </w:rPr>
        <w:t xml:space="preserve"> </w:t>
      </w:r>
      <w:r w:rsidRPr="00413778">
        <w:rPr>
          <w:color w:val="000000"/>
          <w:sz w:val="20"/>
          <w:szCs w:val="20"/>
        </w:rPr>
        <w:t xml:space="preserve"> отсутствие или неправильное развитие фолликула.</w:t>
      </w:r>
    </w:p>
    <w:p w14:paraId="52765B0D"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18FE41B"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82EA63E"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20AC6879" w14:textId="77777777" w:rsidR="009E60F5" w:rsidRDefault="009E60F5" w:rsidP="009E60F5">
      <w:pPr>
        <w:autoSpaceDE w:val="0"/>
        <w:autoSpaceDN w:val="0"/>
        <w:adjustRightInd w:val="0"/>
        <w:spacing w:after="0"/>
        <w:ind w:right="-1" w:firstLine="566"/>
        <w:rPr>
          <w:bCs/>
          <w:iCs/>
          <w:color w:val="000000"/>
          <w:sz w:val="20"/>
          <w:szCs w:val="20"/>
        </w:rPr>
      </w:pPr>
    </w:p>
    <w:p w14:paraId="1130BC88" w14:textId="77777777" w:rsidR="009E60F5" w:rsidRPr="002B4C37" w:rsidRDefault="009E60F5" w:rsidP="009E60F5">
      <w:pPr>
        <w:autoSpaceDE w:val="0"/>
        <w:autoSpaceDN w:val="0"/>
        <w:adjustRightInd w:val="0"/>
        <w:spacing w:after="0"/>
        <w:ind w:right="-1"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1E31C4A7" w14:textId="77777777" w:rsidTr="006D39F5">
        <w:tc>
          <w:tcPr>
            <w:tcW w:w="10231" w:type="dxa"/>
            <w:tcBorders>
              <w:top w:val="nil"/>
              <w:left w:val="nil"/>
              <w:bottom w:val="single" w:sz="6" w:space="0" w:color="auto"/>
              <w:right w:val="nil"/>
            </w:tcBorders>
          </w:tcPr>
          <w:p w14:paraId="15BD6754"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0933AF18"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76520AE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4479A174"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1ED0D7EE" w14:textId="77777777" w:rsidR="009E60F5" w:rsidRPr="002B4C37" w:rsidRDefault="009E60F5" w:rsidP="009E60F5">
      <w:pPr>
        <w:autoSpaceDE w:val="0"/>
        <w:autoSpaceDN w:val="0"/>
        <w:adjustRightInd w:val="0"/>
        <w:spacing w:after="0"/>
        <w:ind w:right="-1"/>
        <w:rPr>
          <w:b/>
          <w:bCs/>
          <w:i/>
          <w:iCs/>
          <w:color w:val="000000"/>
          <w:sz w:val="20"/>
          <w:szCs w:val="20"/>
        </w:rPr>
      </w:pPr>
    </w:p>
    <w:p w14:paraId="4CF87F61" w14:textId="77777777" w:rsidR="009E60F5" w:rsidRPr="002B4C37" w:rsidRDefault="009E60F5" w:rsidP="009E60F5">
      <w:pPr>
        <w:autoSpaceDE w:val="0"/>
        <w:autoSpaceDN w:val="0"/>
        <w:adjustRightInd w:val="0"/>
        <w:spacing w:after="0"/>
        <w:ind w:right="-1"/>
        <w:rPr>
          <w:b/>
          <w:bCs/>
          <w:i/>
          <w:iCs/>
          <w:color w:val="000000"/>
          <w:sz w:val="20"/>
          <w:szCs w:val="20"/>
        </w:rPr>
      </w:pPr>
    </w:p>
    <w:p w14:paraId="743B95B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7BF50F2F" w14:textId="77777777" w:rsidTr="006D39F5">
        <w:trPr>
          <w:trHeight w:val="510"/>
        </w:trPr>
        <w:tc>
          <w:tcPr>
            <w:tcW w:w="5240" w:type="dxa"/>
            <w:tcBorders>
              <w:top w:val="single" w:sz="6" w:space="0" w:color="auto"/>
              <w:left w:val="nil"/>
              <w:bottom w:val="nil"/>
              <w:right w:val="nil"/>
            </w:tcBorders>
          </w:tcPr>
          <w:p w14:paraId="2CEC43E9"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7EF609CC"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3FE2D43D"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8FFE73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35474EA"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A15EBC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1603290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1249EC6E"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53CE7878" w14:textId="77777777" w:rsidTr="006D39F5">
        <w:trPr>
          <w:trHeight w:val="270"/>
        </w:trPr>
        <w:tc>
          <w:tcPr>
            <w:tcW w:w="5240" w:type="dxa"/>
            <w:tcBorders>
              <w:top w:val="single" w:sz="6" w:space="0" w:color="auto"/>
              <w:left w:val="nil"/>
              <w:bottom w:val="nil"/>
              <w:right w:val="nil"/>
            </w:tcBorders>
          </w:tcPr>
          <w:p w14:paraId="4C57009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40BEEDEF"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7BAC96E"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32F08902" w14:textId="77777777" w:rsidR="009E60F5" w:rsidRPr="002B4C37" w:rsidRDefault="009E60F5" w:rsidP="009E60F5">
      <w:pPr>
        <w:autoSpaceDE w:val="0"/>
        <w:autoSpaceDN w:val="0"/>
        <w:adjustRightInd w:val="0"/>
        <w:spacing w:after="0"/>
        <w:ind w:right="-1"/>
        <w:rPr>
          <w:b/>
          <w:bCs/>
          <w:i/>
          <w:iCs/>
          <w:color w:val="000000"/>
          <w:sz w:val="20"/>
          <w:szCs w:val="20"/>
        </w:rPr>
      </w:pPr>
    </w:p>
    <w:p w14:paraId="50C4DD67" w14:textId="77777777" w:rsidR="009E60F5" w:rsidRPr="002B4C37" w:rsidRDefault="009E60F5" w:rsidP="009E60F5">
      <w:pPr>
        <w:autoSpaceDE w:val="0"/>
        <w:autoSpaceDN w:val="0"/>
        <w:adjustRightInd w:val="0"/>
        <w:spacing w:after="0"/>
        <w:ind w:right="-1"/>
        <w:rPr>
          <w:b/>
          <w:bCs/>
          <w:i/>
          <w:iCs/>
          <w:color w:val="000000"/>
          <w:sz w:val="20"/>
          <w:szCs w:val="20"/>
        </w:rPr>
      </w:pPr>
    </w:p>
    <w:p w14:paraId="2B6EA3CB"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t>___________________________________ 20___ год.</w:t>
      </w:r>
    </w:p>
    <w:p w14:paraId="4E8E6163" w14:textId="77777777" w:rsidR="009E60F5" w:rsidRDefault="009E60F5" w:rsidP="009E60F5">
      <w:pPr>
        <w:autoSpaceDE w:val="0"/>
        <w:autoSpaceDN w:val="0"/>
        <w:adjustRightInd w:val="0"/>
        <w:spacing w:after="0"/>
        <w:ind w:firstLine="566"/>
        <w:rPr>
          <w:color w:val="000000"/>
          <w:sz w:val="20"/>
          <w:szCs w:val="20"/>
        </w:rPr>
      </w:pPr>
    </w:p>
    <w:p w14:paraId="473AE71C" w14:textId="77777777" w:rsidR="009E60F5" w:rsidRPr="00DB08CE" w:rsidRDefault="009E60F5" w:rsidP="009E60F5">
      <w:pPr>
        <w:autoSpaceDE w:val="0"/>
        <w:autoSpaceDN w:val="0"/>
        <w:adjustRightInd w:val="0"/>
        <w:spacing w:after="0"/>
        <w:ind w:firstLine="567"/>
        <w:rPr>
          <w:color w:val="000000"/>
          <w:sz w:val="20"/>
          <w:szCs w:val="20"/>
        </w:rPr>
      </w:pPr>
    </w:p>
    <w:p w14:paraId="39C0F656" w14:textId="77777777" w:rsidR="009E60F5" w:rsidRDefault="009E60F5" w:rsidP="009E60F5">
      <w:pPr>
        <w:autoSpaceDE w:val="0"/>
        <w:autoSpaceDN w:val="0"/>
        <w:adjustRightInd w:val="0"/>
        <w:spacing w:after="0"/>
        <w:jc w:val="right"/>
        <w:rPr>
          <w:color w:val="000000"/>
          <w:sz w:val="22"/>
        </w:rPr>
      </w:pPr>
    </w:p>
    <w:p w14:paraId="3AB720ED" w14:textId="77777777" w:rsidR="009E60F5" w:rsidRDefault="009E60F5" w:rsidP="009E60F5">
      <w:pPr>
        <w:autoSpaceDE w:val="0"/>
        <w:autoSpaceDN w:val="0"/>
        <w:adjustRightInd w:val="0"/>
        <w:spacing w:after="0"/>
        <w:jc w:val="right"/>
        <w:rPr>
          <w:color w:val="000000"/>
          <w:sz w:val="22"/>
        </w:rPr>
      </w:pPr>
    </w:p>
    <w:p w14:paraId="1E76FC37" w14:textId="77777777" w:rsidR="009E60F5" w:rsidRDefault="009E60F5" w:rsidP="009E60F5">
      <w:pPr>
        <w:autoSpaceDE w:val="0"/>
        <w:autoSpaceDN w:val="0"/>
        <w:adjustRightInd w:val="0"/>
        <w:spacing w:after="0"/>
        <w:jc w:val="right"/>
        <w:rPr>
          <w:color w:val="000000"/>
          <w:sz w:val="22"/>
        </w:rPr>
      </w:pPr>
    </w:p>
    <w:p w14:paraId="55B694D5" w14:textId="77777777" w:rsidR="009E60F5" w:rsidRDefault="009E60F5" w:rsidP="009E60F5">
      <w:pPr>
        <w:autoSpaceDE w:val="0"/>
        <w:autoSpaceDN w:val="0"/>
        <w:adjustRightInd w:val="0"/>
        <w:spacing w:after="0"/>
        <w:jc w:val="right"/>
        <w:rPr>
          <w:color w:val="000000"/>
          <w:sz w:val="22"/>
        </w:rPr>
      </w:pPr>
    </w:p>
    <w:p w14:paraId="58789AD3" w14:textId="77777777" w:rsidR="009E60F5" w:rsidRDefault="009E60F5" w:rsidP="009E60F5">
      <w:pPr>
        <w:autoSpaceDE w:val="0"/>
        <w:autoSpaceDN w:val="0"/>
        <w:adjustRightInd w:val="0"/>
        <w:spacing w:after="0"/>
        <w:jc w:val="right"/>
        <w:rPr>
          <w:color w:val="000000"/>
          <w:sz w:val="22"/>
        </w:rPr>
      </w:pPr>
    </w:p>
    <w:p w14:paraId="25D87CA0" w14:textId="77777777" w:rsidR="009E60F5" w:rsidRDefault="009E60F5" w:rsidP="009E60F5">
      <w:pPr>
        <w:autoSpaceDE w:val="0"/>
        <w:autoSpaceDN w:val="0"/>
        <w:adjustRightInd w:val="0"/>
        <w:spacing w:after="0"/>
        <w:jc w:val="right"/>
        <w:rPr>
          <w:color w:val="000000"/>
          <w:sz w:val="22"/>
        </w:rPr>
      </w:pPr>
    </w:p>
    <w:p w14:paraId="7D31D625" w14:textId="77777777" w:rsidR="009E60F5" w:rsidRDefault="009E60F5" w:rsidP="009E60F5">
      <w:pPr>
        <w:autoSpaceDE w:val="0"/>
        <w:autoSpaceDN w:val="0"/>
        <w:adjustRightInd w:val="0"/>
        <w:spacing w:after="0"/>
        <w:jc w:val="right"/>
        <w:rPr>
          <w:color w:val="000000"/>
          <w:sz w:val="22"/>
        </w:rPr>
      </w:pPr>
    </w:p>
    <w:p w14:paraId="7BF14957" w14:textId="77777777" w:rsidR="009E60F5" w:rsidRDefault="009E60F5" w:rsidP="009E60F5">
      <w:pPr>
        <w:autoSpaceDE w:val="0"/>
        <w:autoSpaceDN w:val="0"/>
        <w:adjustRightInd w:val="0"/>
        <w:spacing w:after="0"/>
        <w:jc w:val="right"/>
        <w:rPr>
          <w:color w:val="000000"/>
          <w:sz w:val="22"/>
        </w:rPr>
      </w:pPr>
    </w:p>
    <w:p w14:paraId="72979134" w14:textId="77777777" w:rsidR="009E60F5" w:rsidRDefault="009E60F5" w:rsidP="009E60F5"/>
    <w:p w14:paraId="3BAA68CF" w14:textId="77777777" w:rsidR="009E60F5" w:rsidRDefault="009E60F5" w:rsidP="009E60F5"/>
    <w:p w14:paraId="13839CDA" w14:textId="77777777" w:rsidR="009E60F5" w:rsidRDefault="009E60F5" w:rsidP="009E60F5"/>
    <w:p w14:paraId="3B250DE5" w14:textId="77777777" w:rsidR="009E60F5" w:rsidRDefault="009E60F5" w:rsidP="009E60F5"/>
    <w:p w14:paraId="1792D499" w14:textId="77777777" w:rsidR="009E60F5" w:rsidRDefault="009E60F5" w:rsidP="009E60F5">
      <w:pPr>
        <w:spacing w:after="0"/>
        <w:jc w:val="right"/>
        <w:rPr>
          <w:rFonts w:eastAsia="Times New Roman"/>
          <w:b/>
          <w:bCs/>
          <w:color w:val="000000"/>
          <w:sz w:val="18"/>
          <w:szCs w:val="18"/>
          <w:lang w:eastAsia="ru-RU"/>
        </w:rPr>
      </w:pPr>
    </w:p>
    <w:p w14:paraId="76F2B337" w14:textId="77777777" w:rsidR="009E60F5" w:rsidRDefault="009E60F5" w:rsidP="009E60F5">
      <w:pPr>
        <w:spacing w:after="0"/>
        <w:jc w:val="right"/>
        <w:rPr>
          <w:rFonts w:eastAsia="Times New Roman"/>
          <w:b/>
          <w:bCs/>
          <w:color w:val="000000"/>
          <w:sz w:val="18"/>
          <w:szCs w:val="18"/>
          <w:lang w:eastAsia="ru-RU"/>
        </w:rPr>
      </w:pPr>
    </w:p>
    <w:p w14:paraId="57D249AD" w14:textId="77777777" w:rsidR="009E60F5" w:rsidRDefault="009E60F5" w:rsidP="009E60F5">
      <w:pPr>
        <w:spacing w:after="0"/>
        <w:jc w:val="right"/>
        <w:rPr>
          <w:rFonts w:eastAsia="Times New Roman"/>
          <w:b/>
          <w:bCs/>
          <w:color w:val="000000"/>
          <w:sz w:val="18"/>
          <w:szCs w:val="18"/>
          <w:lang w:eastAsia="ru-RU"/>
        </w:rPr>
      </w:pPr>
    </w:p>
    <w:p w14:paraId="39616610" w14:textId="77777777" w:rsidR="009E60F5" w:rsidRDefault="009E60F5" w:rsidP="009E60F5">
      <w:pPr>
        <w:spacing w:after="0"/>
        <w:jc w:val="right"/>
        <w:rPr>
          <w:rFonts w:eastAsia="Times New Roman"/>
          <w:b/>
          <w:bCs/>
          <w:color w:val="000000"/>
          <w:sz w:val="18"/>
          <w:szCs w:val="18"/>
          <w:lang w:eastAsia="ru-RU"/>
        </w:rPr>
      </w:pPr>
    </w:p>
    <w:p w14:paraId="68954316" w14:textId="77777777" w:rsidR="009E60F5" w:rsidRDefault="009E60F5" w:rsidP="009E60F5">
      <w:pPr>
        <w:spacing w:after="0"/>
        <w:jc w:val="right"/>
        <w:rPr>
          <w:rFonts w:eastAsia="Times New Roman"/>
          <w:b/>
          <w:bCs/>
          <w:color w:val="000000"/>
          <w:sz w:val="18"/>
          <w:szCs w:val="18"/>
          <w:lang w:eastAsia="ru-RU"/>
        </w:rPr>
      </w:pPr>
    </w:p>
    <w:p w14:paraId="413B8393" w14:textId="77777777" w:rsidR="009E60F5" w:rsidRDefault="009E60F5" w:rsidP="009E60F5">
      <w:pPr>
        <w:spacing w:after="0"/>
        <w:jc w:val="right"/>
        <w:rPr>
          <w:rFonts w:eastAsia="Times New Roman"/>
          <w:b/>
          <w:bCs/>
          <w:color w:val="000000"/>
          <w:sz w:val="18"/>
          <w:szCs w:val="18"/>
          <w:lang w:eastAsia="ru-RU"/>
        </w:rPr>
      </w:pPr>
    </w:p>
    <w:p w14:paraId="23337D6A" w14:textId="77777777" w:rsidR="009E60F5" w:rsidRDefault="009E60F5" w:rsidP="009E60F5">
      <w:pPr>
        <w:spacing w:after="0"/>
        <w:jc w:val="right"/>
        <w:rPr>
          <w:rFonts w:eastAsia="Times New Roman"/>
          <w:b/>
          <w:bCs/>
          <w:color w:val="000000"/>
          <w:sz w:val="18"/>
          <w:szCs w:val="18"/>
          <w:lang w:eastAsia="ru-RU"/>
        </w:rPr>
      </w:pPr>
    </w:p>
    <w:p w14:paraId="095F0B47" w14:textId="77777777" w:rsidR="009E60F5" w:rsidRDefault="009E60F5" w:rsidP="009E60F5">
      <w:pPr>
        <w:spacing w:after="0"/>
        <w:jc w:val="right"/>
        <w:rPr>
          <w:rFonts w:eastAsia="Times New Roman"/>
          <w:b/>
          <w:bCs/>
          <w:color w:val="000000"/>
          <w:sz w:val="18"/>
          <w:szCs w:val="18"/>
          <w:lang w:eastAsia="ru-RU"/>
        </w:rPr>
      </w:pPr>
    </w:p>
    <w:p w14:paraId="1E404603" w14:textId="77777777" w:rsidR="009E60F5" w:rsidRPr="00615E97" w:rsidRDefault="009E60F5" w:rsidP="009E60F5">
      <w:pPr>
        <w:spacing w:after="0"/>
        <w:jc w:val="right"/>
        <w:rPr>
          <w:rFonts w:ascii="-webkit-standard" w:eastAsia="Times New Roman" w:hAnsi="-webkit-standard"/>
          <w:color w:val="000000"/>
          <w:sz w:val="18"/>
          <w:szCs w:val="18"/>
          <w:lang w:eastAsia="ru-RU"/>
        </w:rPr>
      </w:pPr>
      <w:r w:rsidRPr="00615E97">
        <w:rPr>
          <w:rFonts w:eastAsia="Times New Roman"/>
          <w:b/>
          <w:bCs/>
          <w:color w:val="000000"/>
          <w:sz w:val="18"/>
          <w:szCs w:val="18"/>
          <w:lang w:eastAsia="ru-RU"/>
        </w:rPr>
        <w:t>Приложение № 102</w:t>
      </w:r>
    </w:p>
    <w:p w14:paraId="22CAA2CE" w14:textId="77777777" w:rsidR="009E60F5" w:rsidRPr="00615E97" w:rsidRDefault="009E60F5" w:rsidP="009E60F5">
      <w:pPr>
        <w:spacing w:after="0"/>
        <w:jc w:val="right"/>
        <w:rPr>
          <w:rFonts w:ascii="-webkit-standard" w:eastAsia="Times New Roman" w:hAnsi="-webkit-standard"/>
          <w:color w:val="000000"/>
          <w:sz w:val="18"/>
          <w:szCs w:val="18"/>
          <w:lang w:eastAsia="ru-RU"/>
        </w:rPr>
      </w:pPr>
      <w:r>
        <w:rPr>
          <w:rFonts w:eastAsia="Times New Roman"/>
          <w:color w:val="000000"/>
          <w:sz w:val="18"/>
          <w:szCs w:val="18"/>
          <w:lang w:eastAsia="ru-RU"/>
        </w:rPr>
        <w:t>к</w:t>
      </w:r>
      <w:r w:rsidRPr="00615E97">
        <w:rPr>
          <w:rFonts w:eastAsia="Times New Roman"/>
          <w:color w:val="000000"/>
          <w:sz w:val="18"/>
          <w:szCs w:val="18"/>
          <w:lang w:eastAsia="ru-RU"/>
        </w:rPr>
        <w:t xml:space="preserve"> Правилам предоставления платных медицинских услуг ООО «ЦРТ-МЕД</w:t>
      </w:r>
    </w:p>
    <w:p w14:paraId="213C02FD"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C03D6F3" w14:textId="77777777" w:rsidR="009E60F5" w:rsidRPr="00615E97" w:rsidRDefault="009E60F5" w:rsidP="009E60F5">
      <w:pPr>
        <w:spacing w:after="0" w:line="216" w:lineRule="atLeast"/>
        <w:jc w:val="center"/>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p w14:paraId="7A59F0F4" w14:textId="77777777" w:rsidR="009E60F5" w:rsidRPr="00615E97" w:rsidRDefault="009E60F5" w:rsidP="009E60F5">
      <w:pP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A"/>
          <w:sz w:val="18"/>
          <w:szCs w:val="18"/>
          <w:lang w:eastAsia="ru-RU"/>
        </w:rPr>
        <w:t>Общество с ограниченной ответственностью </w:t>
      </w:r>
    </w:p>
    <w:p w14:paraId="677DC82F" w14:textId="77777777" w:rsidR="009E60F5" w:rsidRPr="00615E97" w:rsidRDefault="009E60F5" w:rsidP="009E60F5">
      <w:pPr>
        <w:pBdr>
          <w:bottom w:val="single" w:sz="6" w:space="0" w:color="000000"/>
        </w:pBd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A"/>
          <w:sz w:val="18"/>
          <w:szCs w:val="18"/>
          <w:lang w:eastAsia="ru-RU"/>
        </w:rPr>
        <w:t>«ЦРТ-МЕД»</w:t>
      </w:r>
    </w:p>
    <w:p w14:paraId="5F75A38A" w14:textId="77777777" w:rsidR="009E60F5" w:rsidRPr="00615E97" w:rsidRDefault="009E60F5" w:rsidP="009E60F5">
      <w:pPr>
        <w:pBdr>
          <w:bottom w:val="single" w:sz="6" w:space="0" w:color="000000"/>
        </w:pBd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A"/>
          <w:sz w:val="14"/>
          <w:szCs w:val="14"/>
          <w:lang w:eastAsia="ru-RU"/>
        </w:rPr>
        <w:t>Адрес: 630099, Российская Федерация, г. Новосибирск, ул. Урицкого, д. 20 офис 41,</w:t>
      </w:r>
    </w:p>
    <w:p w14:paraId="3F0FD7A0" w14:textId="77777777" w:rsidR="009E60F5" w:rsidRPr="00615E97" w:rsidRDefault="009E60F5" w:rsidP="009E60F5">
      <w:pPr>
        <w:pBdr>
          <w:bottom w:val="single" w:sz="6" w:space="0" w:color="000000"/>
        </w:pBd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A"/>
          <w:sz w:val="14"/>
          <w:szCs w:val="14"/>
          <w:lang w:eastAsia="ru-RU"/>
        </w:rPr>
        <w:t>ОГРН: 1185476097124, ИНН/КПП 5407972697 / 540701001</w:t>
      </w:r>
    </w:p>
    <w:p w14:paraId="5DCFDD94" w14:textId="77777777" w:rsidR="009E60F5" w:rsidRPr="00615E97" w:rsidRDefault="009E60F5" w:rsidP="009E60F5">
      <w:pPr>
        <w:spacing w:after="0" w:line="216" w:lineRule="atLeast"/>
        <w:jc w:val="center"/>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p w14:paraId="0A746969"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p w14:paraId="2EFC912D" w14:textId="77777777" w:rsidR="009E60F5" w:rsidRPr="00615E97" w:rsidRDefault="009E60F5" w:rsidP="009E60F5">
      <w:pP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0"/>
          <w:sz w:val="18"/>
          <w:szCs w:val="18"/>
          <w:lang w:eastAsia="ru-RU"/>
        </w:rPr>
        <w:t>Отказ пациента от госпитализации</w:t>
      </w:r>
    </w:p>
    <w:p w14:paraId="2A5A2F62" w14:textId="77777777" w:rsidR="009E60F5" w:rsidRPr="00615E97" w:rsidRDefault="009E60F5" w:rsidP="009E60F5">
      <w:pPr>
        <w:spacing w:after="0" w:line="216" w:lineRule="atLeast"/>
        <w:jc w:val="center"/>
        <w:rPr>
          <w:rFonts w:ascii="-webkit-standard" w:eastAsia="Times New Roman" w:hAnsi="-webkit-standard"/>
          <w:color w:val="000000"/>
          <w:sz w:val="18"/>
          <w:szCs w:val="18"/>
          <w:lang w:eastAsia="ru-RU"/>
        </w:rPr>
      </w:pPr>
      <w:r w:rsidRPr="00615E97">
        <w:rPr>
          <w:rFonts w:eastAsia="Times New Roman"/>
          <w:b/>
          <w:bCs/>
          <w:color w:val="000000"/>
          <w:sz w:val="18"/>
          <w:szCs w:val="18"/>
          <w:lang w:eastAsia="ru-RU"/>
        </w:rPr>
        <w:t>в ООО «ЦРТ-МЕД» (клиника заботливой медицины «</w:t>
      </w:r>
      <w:proofErr w:type="spellStart"/>
      <w:r w:rsidRPr="00615E97">
        <w:rPr>
          <w:rFonts w:eastAsia="Times New Roman"/>
          <w:b/>
          <w:bCs/>
          <w:color w:val="000000"/>
          <w:sz w:val="18"/>
          <w:szCs w:val="18"/>
          <w:lang w:eastAsia="ru-RU"/>
        </w:rPr>
        <w:t>Пеларгос</w:t>
      </w:r>
      <w:proofErr w:type="spellEnd"/>
      <w:r w:rsidRPr="00615E97">
        <w:rPr>
          <w:rFonts w:eastAsia="Times New Roman"/>
          <w:b/>
          <w:bCs/>
          <w:color w:val="000000"/>
          <w:sz w:val="18"/>
          <w:szCs w:val="18"/>
          <w:lang w:eastAsia="ru-RU"/>
        </w:rPr>
        <w:t>»)</w:t>
      </w:r>
    </w:p>
    <w:p w14:paraId="60D899BE"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p w14:paraId="708EF160"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eastAsia="Times New Roman"/>
          <w:color w:val="000000"/>
          <w:sz w:val="18"/>
          <w:szCs w:val="18"/>
          <w:lang w:eastAsia="ru-RU"/>
        </w:rPr>
        <w:t>Я, _____________________________________ (фамилия, имя, отчество (при наличии) и дата рождения гражданина либо законного представителя), "___"_________ ____ года рождения, зарегистрированный по адресу: _________________________________________ (адрес места жительства гражданина либо законного представителя), фактически проживающий по адресу: _____________________________ ________________________(в случае отличия от места регистрации указывается адрес фактического места жительства гражданина) (в отношении ______________________________________ (фамилия, имя, отчество (при наличии) пациента и дата рождения при подписании отказа законным представителем), "___"_________ ____ года рождения), при оказании мне (представляемому лицу) медико-санитарной помощи в ООО «ЦРТ-МЕД» (полное наименование медицинской организации) отказываюсь от госпитализации в ________________________________________ (наименование медицинской организации), а также отказываюсь от вызова скорой медицинской помощи.</w:t>
      </w:r>
    </w:p>
    <w:p w14:paraId="36CEEA89"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eastAsia="Times New Roman"/>
          <w:color w:val="000000"/>
          <w:sz w:val="18"/>
          <w:szCs w:val="18"/>
          <w:lang w:eastAsia="ru-RU"/>
        </w:rPr>
        <w:t>Медицинским работником _________________________________ (должность, фамилия, имя, отчество (при наличии) медицинского работника) в доступной для меня форме мне разъяснены возможные последствия отказа от госпитализации, в том числе вероятность развития осложнений заболевания (состояния) __________________________________________________________________________________________________________________________________________________________ (указываются возможные последствия отказа от госпитализации, в том числе вероятность развития осложнений заболевания (состояния)).</w:t>
      </w:r>
    </w:p>
    <w:p w14:paraId="3B084A95"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eastAsia="Times New Roman"/>
          <w:color w:val="000000"/>
          <w:sz w:val="18"/>
          <w:szCs w:val="18"/>
          <w:lang w:eastAsia="ru-RU"/>
        </w:rPr>
        <w:t>Мне разъяснены возможные и доступные формы оказания медико-санитарной помощи, при моем отказе от госпитализации, в том числе __________________________ (указываются формы медико-санитарной помощи в данном случае).</w:t>
      </w:r>
    </w:p>
    <w:p w14:paraId="4822148A"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eastAsia="Times New Roman"/>
          <w:color w:val="000000"/>
          <w:sz w:val="18"/>
          <w:szCs w:val="18"/>
          <w:lang w:eastAsia="ru-RU"/>
        </w:rPr>
        <w:t>Мне разъяснено, что при возникновении необходимости в осуществлении одного или нескольких видов медицинских вмешательств вне стационара я имею право оформить информированное добровольное согласие на такой (такие) вид (виды) медицинского вмешательства, а также обязуюсь самостоятельно вызвать скорую медицинскую помощь.</w:t>
      </w:r>
    </w:p>
    <w:p w14:paraId="5E7AC6E0" w14:textId="77777777" w:rsidR="009E60F5" w:rsidRPr="00615E97" w:rsidRDefault="009E60F5" w:rsidP="009E60F5">
      <w:pPr>
        <w:spacing w:after="0" w:line="216" w:lineRule="atLeast"/>
        <w:ind w:firstLine="405"/>
        <w:rPr>
          <w:rFonts w:ascii="-webkit-standard" w:eastAsia="Times New Roman" w:hAnsi="-webkit-standard"/>
          <w:color w:val="000000"/>
          <w:sz w:val="18"/>
          <w:szCs w:val="18"/>
          <w:lang w:eastAsia="ru-RU"/>
        </w:rPr>
      </w:pPr>
      <w:r w:rsidRPr="00615E97">
        <w:rPr>
          <w:rFonts w:eastAsia="Times New Roman"/>
          <w:color w:val="000000"/>
          <w:sz w:val="18"/>
          <w:szCs w:val="18"/>
          <w:lang w:eastAsia="ru-RU"/>
        </w:rPr>
        <w:t>Я осознаю, что вся ответственность за возможные негативные последствия для моего здоровья (здоровья моего ребенка), ложится на меня, я не буду иметь никаких претензий к ООО «ЦРТ-МЕД», связанных с отказом от предложенной госпитализации.</w:t>
      </w:r>
    </w:p>
    <w:tbl>
      <w:tblPr>
        <w:tblW w:w="0" w:type="auto"/>
        <w:tblCellMar>
          <w:top w:w="15" w:type="dxa"/>
          <w:left w:w="15" w:type="dxa"/>
          <w:bottom w:w="15" w:type="dxa"/>
          <w:right w:w="15" w:type="dxa"/>
        </w:tblCellMar>
        <w:tblLook w:val="04A0" w:firstRow="1" w:lastRow="0" w:firstColumn="1" w:lastColumn="0" w:noHBand="0" w:noVBand="1"/>
      </w:tblPr>
      <w:tblGrid>
        <w:gridCol w:w="775"/>
        <w:gridCol w:w="70"/>
        <w:gridCol w:w="277"/>
        <w:gridCol w:w="7072"/>
      </w:tblGrid>
      <w:tr w:rsidR="009E60F5" w:rsidRPr="00615E97" w14:paraId="3B8CCEE4" w14:textId="77777777" w:rsidTr="006D39F5">
        <w:tc>
          <w:tcPr>
            <w:tcW w:w="0" w:type="auto"/>
            <w:tcBorders>
              <w:top w:val="nil"/>
              <w:left w:val="nil"/>
              <w:bottom w:val="single" w:sz="6" w:space="0" w:color="000000"/>
              <w:right w:val="nil"/>
            </w:tcBorders>
            <w:hideMark/>
          </w:tcPr>
          <w:p w14:paraId="272C69ED"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tcBorders>
              <w:top w:val="nil"/>
              <w:left w:val="nil"/>
              <w:bottom w:val="nil"/>
              <w:right w:val="nil"/>
            </w:tcBorders>
            <w:hideMark/>
          </w:tcPr>
          <w:p w14:paraId="6DE867CF"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gridSpan w:val="2"/>
            <w:tcBorders>
              <w:top w:val="nil"/>
              <w:left w:val="nil"/>
              <w:bottom w:val="single" w:sz="6" w:space="0" w:color="000000"/>
              <w:right w:val="nil"/>
            </w:tcBorders>
            <w:hideMark/>
          </w:tcPr>
          <w:p w14:paraId="07E371AE"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r>
      <w:tr w:rsidR="009E60F5" w:rsidRPr="00615E97" w14:paraId="0D4319C6" w14:textId="77777777" w:rsidTr="006D39F5">
        <w:tc>
          <w:tcPr>
            <w:tcW w:w="0" w:type="auto"/>
            <w:tcBorders>
              <w:top w:val="single" w:sz="6" w:space="0" w:color="000000"/>
              <w:left w:val="nil"/>
              <w:bottom w:val="nil"/>
              <w:right w:val="nil"/>
            </w:tcBorders>
            <w:hideMark/>
          </w:tcPr>
          <w:p w14:paraId="23E9E0E3"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(подпись)</w:t>
            </w:r>
          </w:p>
        </w:tc>
        <w:tc>
          <w:tcPr>
            <w:tcW w:w="0" w:type="auto"/>
            <w:tcBorders>
              <w:top w:val="nil"/>
              <w:left w:val="nil"/>
              <w:bottom w:val="nil"/>
              <w:right w:val="nil"/>
            </w:tcBorders>
            <w:hideMark/>
          </w:tcPr>
          <w:p w14:paraId="5E65390F"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gridSpan w:val="2"/>
            <w:tcBorders>
              <w:top w:val="single" w:sz="6" w:space="0" w:color="000000"/>
              <w:left w:val="nil"/>
              <w:bottom w:val="nil"/>
              <w:right w:val="nil"/>
            </w:tcBorders>
            <w:hideMark/>
          </w:tcPr>
          <w:p w14:paraId="6C4AD10F"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(фамилия, имя, отчество (при наличии) гражданина или законного представителя гражданина)</w:t>
            </w:r>
          </w:p>
        </w:tc>
      </w:tr>
      <w:tr w:rsidR="009E60F5" w:rsidRPr="00615E97" w14:paraId="7BCFEA8D" w14:textId="77777777" w:rsidTr="006D39F5">
        <w:tc>
          <w:tcPr>
            <w:tcW w:w="0" w:type="auto"/>
            <w:tcBorders>
              <w:top w:val="nil"/>
              <w:left w:val="nil"/>
              <w:bottom w:val="single" w:sz="6" w:space="0" w:color="000000"/>
              <w:right w:val="nil"/>
            </w:tcBorders>
            <w:hideMark/>
          </w:tcPr>
          <w:p w14:paraId="62407501"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tcBorders>
              <w:top w:val="nil"/>
              <w:left w:val="nil"/>
              <w:bottom w:val="nil"/>
              <w:right w:val="nil"/>
            </w:tcBorders>
            <w:hideMark/>
          </w:tcPr>
          <w:p w14:paraId="5DD58A6B"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tcBorders>
              <w:top w:val="nil"/>
              <w:left w:val="nil"/>
              <w:bottom w:val="single" w:sz="6" w:space="0" w:color="000000"/>
              <w:right w:val="nil"/>
            </w:tcBorders>
            <w:hideMark/>
          </w:tcPr>
          <w:p w14:paraId="642C09A7"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tcBorders>
              <w:top w:val="nil"/>
              <w:left w:val="nil"/>
              <w:bottom w:val="nil"/>
              <w:right w:val="nil"/>
            </w:tcBorders>
            <w:hideMark/>
          </w:tcPr>
          <w:p w14:paraId="087B4342"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"___"_________ ____ г.</w:t>
            </w:r>
          </w:p>
        </w:tc>
      </w:tr>
    </w:tbl>
    <w:p w14:paraId="72663089" w14:textId="77777777" w:rsidR="009E60F5" w:rsidRPr="00615E97" w:rsidRDefault="009E60F5" w:rsidP="009E60F5">
      <w:pPr>
        <w:spacing w:after="0"/>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775"/>
        <w:gridCol w:w="70"/>
        <w:gridCol w:w="5085"/>
        <w:gridCol w:w="1501"/>
      </w:tblGrid>
      <w:tr w:rsidR="009E60F5" w:rsidRPr="00615E97" w14:paraId="177A93F3" w14:textId="77777777" w:rsidTr="006D39F5">
        <w:tc>
          <w:tcPr>
            <w:tcW w:w="0" w:type="auto"/>
            <w:tcBorders>
              <w:top w:val="single" w:sz="6" w:space="0" w:color="000000"/>
              <w:left w:val="nil"/>
              <w:bottom w:val="nil"/>
              <w:right w:val="nil"/>
            </w:tcBorders>
            <w:hideMark/>
          </w:tcPr>
          <w:p w14:paraId="5560E7C9"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(подпись)</w:t>
            </w:r>
          </w:p>
        </w:tc>
        <w:tc>
          <w:tcPr>
            <w:tcW w:w="0" w:type="auto"/>
            <w:tcBorders>
              <w:top w:val="nil"/>
              <w:left w:val="nil"/>
              <w:bottom w:val="nil"/>
              <w:right w:val="nil"/>
            </w:tcBorders>
            <w:hideMark/>
          </w:tcPr>
          <w:p w14:paraId="01A8F924" w14:textId="77777777" w:rsidR="009E60F5" w:rsidRPr="00615E97" w:rsidRDefault="009E60F5" w:rsidP="006D39F5">
            <w:pPr>
              <w:spacing w:after="0" w:line="216" w:lineRule="atLeast"/>
              <w:rPr>
                <w:rFonts w:ascii="-webkit-standard" w:eastAsia="Times New Roman" w:hAnsi="-webkit-standard"/>
                <w:sz w:val="18"/>
                <w:szCs w:val="18"/>
                <w:lang w:eastAsia="ru-RU"/>
              </w:rPr>
            </w:pPr>
            <w:r w:rsidRPr="00615E97">
              <w:rPr>
                <w:rFonts w:ascii="-webkit-standard" w:eastAsia="Times New Roman" w:hAnsi="-webkit-standard"/>
                <w:sz w:val="18"/>
                <w:szCs w:val="18"/>
                <w:lang w:eastAsia="ru-RU"/>
              </w:rPr>
              <w:t> </w:t>
            </w:r>
          </w:p>
        </w:tc>
        <w:tc>
          <w:tcPr>
            <w:tcW w:w="0" w:type="auto"/>
            <w:tcBorders>
              <w:top w:val="single" w:sz="6" w:space="0" w:color="000000"/>
              <w:left w:val="nil"/>
              <w:bottom w:val="nil"/>
              <w:right w:val="nil"/>
            </w:tcBorders>
            <w:hideMark/>
          </w:tcPr>
          <w:p w14:paraId="4A6A9BDD"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(фамилия, имя, отчество (при наличии) медицинского работника)</w:t>
            </w:r>
          </w:p>
        </w:tc>
        <w:tc>
          <w:tcPr>
            <w:tcW w:w="0" w:type="auto"/>
            <w:tcBorders>
              <w:top w:val="nil"/>
              <w:left w:val="nil"/>
              <w:bottom w:val="nil"/>
              <w:right w:val="nil"/>
            </w:tcBorders>
            <w:hideMark/>
          </w:tcPr>
          <w:p w14:paraId="76EA598E" w14:textId="77777777" w:rsidR="009E60F5" w:rsidRPr="00615E97" w:rsidRDefault="009E60F5" w:rsidP="006D39F5">
            <w:pPr>
              <w:spacing w:after="0" w:line="216" w:lineRule="atLeast"/>
              <w:jc w:val="center"/>
              <w:rPr>
                <w:rFonts w:ascii="-webkit-standard" w:eastAsia="Times New Roman" w:hAnsi="-webkit-standard"/>
                <w:sz w:val="18"/>
                <w:szCs w:val="18"/>
                <w:lang w:eastAsia="ru-RU"/>
              </w:rPr>
            </w:pPr>
            <w:r w:rsidRPr="00615E97">
              <w:rPr>
                <w:rFonts w:eastAsia="Times New Roman"/>
                <w:sz w:val="18"/>
                <w:szCs w:val="18"/>
                <w:lang w:eastAsia="ru-RU"/>
              </w:rPr>
              <w:t>(дата оформления)</w:t>
            </w:r>
          </w:p>
        </w:tc>
      </w:tr>
    </w:tbl>
    <w:p w14:paraId="548A9264" w14:textId="77777777" w:rsidR="009E60F5" w:rsidRPr="00615E97" w:rsidRDefault="009E60F5" w:rsidP="009E60F5">
      <w:pPr>
        <w:spacing w:after="0" w:line="216" w:lineRule="atLeast"/>
        <w:rPr>
          <w:rFonts w:ascii="-webkit-standard" w:eastAsia="Times New Roman" w:hAnsi="-webkit-standard"/>
          <w:color w:val="000000"/>
          <w:sz w:val="18"/>
          <w:szCs w:val="18"/>
          <w:lang w:eastAsia="ru-RU"/>
        </w:rPr>
      </w:pPr>
      <w:r w:rsidRPr="00615E97">
        <w:rPr>
          <w:rFonts w:ascii="-webkit-standard" w:eastAsia="Times New Roman" w:hAnsi="-webkit-standard"/>
          <w:color w:val="000000"/>
          <w:sz w:val="18"/>
          <w:szCs w:val="18"/>
          <w:lang w:eastAsia="ru-RU"/>
        </w:rPr>
        <w:t> </w:t>
      </w:r>
    </w:p>
    <w:p w14:paraId="631EDA3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1A78D83"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3ECA04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7CD746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FF828A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E3C6B3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EE9903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14F7902"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0E21D7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D90381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0C59611"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71AC26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89F9932"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DC4CF1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24A24A3"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16C554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410A3B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D65874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B03DEC3" w14:textId="77777777" w:rsidR="009E60F5" w:rsidRDefault="009E60F5" w:rsidP="009E60F5">
      <w:pPr>
        <w:autoSpaceDE w:val="0"/>
        <w:autoSpaceDN w:val="0"/>
        <w:adjustRightInd w:val="0"/>
        <w:spacing w:after="0"/>
        <w:rPr>
          <w:b/>
          <w:bCs/>
          <w:color w:val="000000"/>
          <w:sz w:val="20"/>
          <w:szCs w:val="20"/>
          <w:lang w:eastAsia="ru-RU"/>
        </w:rPr>
      </w:pPr>
    </w:p>
    <w:p w14:paraId="1E85BBF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B893732"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103</w:t>
      </w:r>
    </w:p>
    <w:p w14:paraId="2A1736A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64B74E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9331AFD" w14:textId="77777777" w:rsidR="009E60F5" w:rsidRDefault="009E60F5" w:rsidP="009E60F5">
      <w:pPr>
        <w:autoSpaceDE w:val="0"/>
        <w:autoSpaceDN w:val="0"/>
        <w:adjustRightInd w:val="0"/>
        <w:spacing w:after="0"/>
        <w:ind w:right="-28"/>
        <w:jc w:val="center"/>
        <w:rPr>
          <w:b/>
          <w:bCs/>
          <w:color w:val="000000"/>
          <w:sz w:val="20"/>
          <w:szCs w:val="20"/>
        </w:rPr>
      </w:pPr>
    </w:p>
    <w:p w14:paraId="789F35F9"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EE6780A"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Pr>
          <w:b/>
          <w:bCs/>
          <w:color w:val="000000"/>
          <w:sz w:val="20"/>
          <w:szCs w:val="20"/>
        </w:rPr>
        <w:t>н</w:t>
      </w:r>
      <w:r w:rsidRPr="002B4C37">
        <w:rPr>
          <w:b/>
          <w:bCs/>
          <w:color w:val="000000"/>
          <w:sz w:val="20"/>
          <w:szCs w:val="20"/>
        </w:rPr>
        <w:t>а</w:t>
      </w:r>
      <w:r>
        <w:rPr>
          <w:b/>
          <w:bCs/>
          <w:color w:val="000000"/>
          <w:sz w:val="20"/>
          <w:szCs w:val="20"/>
        </w:rPr>
        <w:t xml:space="preserve"> цистоскопию</w:t>
      </w:r>
    </w:p>
    <w:p w14:paraId="3A97BE5F" w14:textId="77777777" w:rsidR="009E60F5" w:rsidRPr="00960A33" w:rsidRDefault="009E60F5" w:rsidP="009E60F5">
      <w:pPr>
        <w:spacing w:after="0"/>
        <w:ind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6A6F18D4" w14:textId="77777777" w:rsidR="009E60F5" w:rsidRPr="002B4C37" w:rsidRDefault="009E60F5" w:rsidP="009E60F5">
      <w:pPr>
        <w:spacing w:after="0"/>
        <w:ind w:firstLine="283"/>
        <w:rPr>
          <w:rFonts w:eastAsia="Times New Roman"/>
          <w:b/>
          <w:bCs/>
          <w:color w:val="000000"/>
          <w:sz w:val="20"/>
          <w:szCs w:val="20"/>
          <w:lang w:eastAsia="ru-RU"/>
        </w:rPr>
      </w:pPr>
    </w:p>
    <w:p w14:paraId="43186072"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1938D0AE"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33AA5FD4"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w:t>
      </w:r>
    </w:p>
    <w:p w14:paraId="2A2B1FD5" w14:textId="77777777" w:rsidR="009E60F5" w:rsidRPr="002B4C37" w:rsidRDefault="009E60F5" w:rsidP="009E60F5">
      <w:pPr>
        <w:autoSpaceDE w:val="0"/>
        <w:autoSpaceDN w:val="0"/>
        <w:adjustRightInd w:val="0"/>
        <w:spacing w:after="0"/>
        <w:rPr>
          <w:b/>
          <w:bCs/>
          <w:i/>
          <w:iCs/>
          <w:color w:val="000000"/>
          <w:sz w:val="20"/>
          <w:szCs w:val="20"/>
        </w:rPr>
      </w:pPr>
    </w:p>
    <w:p w14:paraId="537103B9"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31A8A5C7"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1"/>
        <w:gridCol w:w="7718"/>
      </w:tblGrid>
      <w:tr w:rsidR="009E60F5" w:rsidRPr="002B4C37" w14:paraId="34C54C73" w14:textId="77777777" w:rsidTr="006D39F5">
        <w:trPr>
          <w:trHeight w:val="929"/>
        </w:trPr>
        <w:tc>
          <w:tcPr>
            <w:tcW w:w="1921" w:type="dxa"/>
            <w:tcBorders>
              <w:top w:val="single" w:sz="6" w:space="0" w:color="auto"/>
              <w:left w:val="single" w:sz="6" w:space="0" w:color="auto"/>
              <w:bottom w:val="single" w:sz="6" w:space="0" w:color="auto"/>
              <w:right w:val="single" w:sz="6" w:space="0" w:color="auto"/>
            </w:tcBorders>
          </w:tcPr>
          <w:p w14:paraId="2DEC8767" w14:textId="77777777" w:rsidR="009E60F5" w:rsidRPr="002B4C37" w:rsidRDefault="009E60F5" w:rsidP="006D39F5">
            <w:pPr>
              <w:autoSpaceDE w:val="0"/>
              <w:autoSpaceDN w:val="0"/>
              <w:adjustRightInd w:val="0"/>
              <w:spacing w:after="0"/>
              <w:ind w:left="11" w:hanging="11"/>
              <w:jc w:val="center"/>
              <w:rPr>
                <w:color w:val="000000"/>
                <w:sz w:val="20"/>
                <w:szCs w:val="20"/>
              </w:rPr>
            </w:pPr>
            <w:r w:rsidRPr="002B4C37">
              <w:rPr>
                <w:b/>
                <w:bCs/>
                <w:color w:val="000000"/>
                <w:sz w:val="20"/>
                <w:szCs w:val="20"/>
              </w:rPr>
              <w:t>N</w:t>
            </w:r>
          </w:p>
          <w:p w14:paraId="66135887" w14:textId="77777777" w:rsidR="009E60F5" w:rsidRPr="002B4C37" w:rsidRDefault="009E60F5" w:rsidP="006D39F5">
            <w:pPr>
              <w:autoSpaceDE w:val="0"/>
              <w:autoSpaceDN w:val="0"/>
              <w:adjustRightInd w:val="0"/>
              <w:spacing w:after="0"/>
              <w:ind w:left="85" w:right="79" w:hanging="11"/>
              <w:jc w:val="center"/>
              <w:rPr>
                <w:b/>
                <w:bCs/>
                <w:i/>
                <w:iCs/>
                <w:color w:val="000000"/>
                <w:sz w:val="20"/>
                <w:szCs w:val="20"/>
              </w:rPr>
            </w:pPr>
            <w:r w:rsidRPr="002B4C37">
              <w:rPr>
                <w:b/>
                <w:bCs/>
                <w:i/>
                <w:iCs/>
                <w:color w:val="000000"/>
                <w:sz w:val="20"/>
                <w:szCs w:val="20"/>
              </w:rPr>
              <w:t>п/п</w:t>
            </w:r>
          </w:p>
        </w:tc>
        <w:tc>
          <w:tcPr>
            <w:tcW w:w="7718" w:type="dxa"/>
            <w:tcBorders>
              <w:top w:val="single" w:sz="6" w:space="0" w:color="auto"/>
              <w:left w:val="single" w:sz="6" w:space="0" w:color="auto"/>
              <w:bottom w:val="single" w:sz="6" w:space="0" w:color="auto"/>
              <w:right w:val="single" w:sz="6" w:space="0" w:color="auto"/>
            </w:tcBorders>
          </w:tcPr>
          <w:p w14:paraId="0F381248" w14:textId="77777777" w:rsidR="009E60F5" w:rsidRPr="002B4C37" w:rsidRDefault="009E60F5" w:rsidP="006D39F5">
            <w:pPr>
              <w:autoSpaceDE w:val="0"/>
              <w:autoSpaceDN w:val="0"/>
              <w:adjustRightInd w:val="0"/>
              <w:spacing w:after="0"/>
              <w:rPr>
                <w:b/>
                <w:bCs/>
                <w:i/>
                <w:iCs/>
                <w:color w:val="000000"/>
                <w:sz w:val="20"/>
                <w:szCs w:val="20"/>
              </w:rPr>
            </w:pPr>
          </w:p>
          <w:p w14:paraId="75220276"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1D5045A4" w14:textId="77777777" w:rsidTr="006D39F5">
        <w:tblPrEx>
          <w:tblBorders>
            <w:bottom w:val="single" w:sz="6" w:space="0" w:color="000000"/>
          </w:tblBorders>
        </w:tblPrEx>
        <w:trPr>
          <w:trHeight w:val="570"/>
        </w:trPr>
        <w:tc>
          <w:tcPr>
            <w:tcW w:w="1921" w:type="dxa"/>
            <w:tcBorders>
              <w:top w:val="single" w:sz="6" w:space="0" w:color="auto"/>
              <w:left w:val="single" w:sz="6" w:space="0" w:color="auto"/>
              <w:bottom w:val="single" w:sz="6" w:space="0" w:color="auto"/>
              <w:right w:val="single" w:sz="6" w:space="0" w:color="auto"/>
            </w:tcBorders>
          </w:tcPr>
          <w:p w14:paraId="10129AB1" w14:textId="77777777" w:rsidR="009E60F5" w:rsidRPr="00843EEF" w:rsidRDefault="009E60F5" w:rsidP="006D39F5">
            <w:pPr>
              <w:autoSpaceDE w:val="0"/>
              <w:autoSpaceDN w:val="0"/>
              <w:adjustRightInd w:val="0"/>
              <w:spacing w:after="0"/>
              <w:ind w:right="1" w:hanging="11"/>
              <w:jc w:val="center"/>
              <w:rPr>
                <w:b/>
                <w:bCs/>
                <w:iCs/>
                <w:color w:val="000000"/>
                <w:sz w:val="20"/>
                <w:szCs w:val="20"/>
              </w:rPr>
            </w:pPr>
            <w:r w:rsidRPr="00843EEF">
              <w:rPr>
                <w:b/>
                <w:bCs/>
                <w:iCs/>
                <w:color w:val="000000"/>
                <w:sz w:val="20"/>
                <w:szCs w:val="20"/>
              </w:rPr>
              <w:t>A03.28.001.01</w:t>
            </w:r>
          </w:p>
          <w:p w14:paraId="34C533A5" w14:textId="77777777" w:rsidR="009E60F5" w:rsidRPr="002B4C37" w:rsidRDefault="009E60F5" w:rsidP="006D39F5">
            <w:pPr>
              <w:autoSpaceDE w:val="0"/>
              <w:autoSpaceDN w:val="0"/>
              <w:adjustRightInd w:val="0"/>
              <w:spacing w:after="0"/>
              <w:ind w:right="1" w:hanging="11"/>
              <w:jc w:val="center"/>
              <w:rPr>
                <w:b/>
                <w:bCs/>
                <w:i/>
                <w:iCs/>
                <w:color w:val="000000"/>
                <w:sz w:val="20"/>
                <w:szCs w:val="20"/>
              </w:rPr>
            </w:pPr>
            <w:r w:rsidRPr="00843EEF">
              <w:rPr>
                <w:b/>
                <w:bCs/>
                <w:iCs/>
                <w:color w:val="000000"/>
                <w:sz w:val="20"/>
                <w:szCs w:val="20"/>
              </w:rPr>
              <w:t>A03.28.001.02</w:t>
            </w:r>
          </w:p>
        </w:tc>
        <w:tc>
          <w:tcPr>
            <w:tcW w:w="7718" w:type="dxa"/>
            <w:tcBorders>
              <w:top w:val="single" w:sz="6" w:space="0" w:color="auto"/>
              <w:left w:val="single" w:sz="6" w:space="0" w:color="auto"/>
              <w:bottom w:val="single" w:sz="6" w:space="0" w:color="auto"/>
              <w:right w:val="single" w:sz="6" w:space="0" w:color="auto"/>
            </w:tcBorders>
          </w:tcPr>
          <w:p w14:paraId="0C5B1564"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r>
              <w:rPr>
                <w:b/>
                <w:bCs/>
                <w:i/>
                <w:iCs/>
                <w:color w:val="000000"/>
                <w:sz w:val="20"/>
                <w:szCs w:val="20"/>
              </w:rPr>
              <w:t xml:space="preserve"> Цистоскопия</w:t>
            </w:r>
          </w:p>
        </w:tc>
      </w:tr>
    </w:tbl>
    <w:p w14:paraId="2B8C73C7"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w:t>
      </w:r>
      <w:r>
        <w:rPr>
          <w:bCs/>
          <w:iCs/>
          <w:color w:val="000000"/>
          <w:sz w:val="20"/>
          <w:szCs w:val="20"/>
        </w:rPr>
        <w:t>учения медицинской помощи лицом/</w:t>
      </w:r>
      <w:r w:rsidRPr="002B4C37">
        <w:rPr>
          <w:bCs/>
          <w:iCs/>
          <w:color w:val="000000"/>
          <w:sz w:val="20"/>
          <w:szCs w:val="20"/>
        </w:rPr>
        <w:t xml:space="preserve"> законным представителем которого я являюсь (ненужное зачеркнуть) в ООО «ЦРТ-МЕД».</w:t>
      </w:r>
    </w:p>
    <w:p w14:paraId="464272E8"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7E3F1168"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48BCEE5"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 xml:space="preserve">цистоскопия </w:t>
      </w:r>
      <w:r w:rsidRPr="00175304">
        <w:rPr>
          <w:bCs/>
          <w:iCs/>
          <w:color w:val="000000"/>
          <w:sz w:val="20"/>
          <w:szCs w:val="20"/>
        </w:rPr>
        <w:t>– эндоскопическое исследование, то есть визуальный осмотр стенок уретры, мочевого пузыря и выходов мочеточников с помощью оптики с целью выявления патологии. Является диагностической</w:t>
      </w:r>
      <w:r>
        <w:rPr>
          <w:bCs/>
          <w:iCs/>
          <w:color w:val="000000"/>
          <w:sz w:val="20"/>
          <w:szCs w:val="20"/>
        </w:rPr>
        <w:t xml:space="preserve"> и лечебной</w:t>
      </w:r>
      <w:r w:rsidRPr="00175304">
        <w:rPr>
          <w:bCs/>
          <w:iCs/>
          <w:color w:val="000000"/>
          <w:sz w:val="20"/>
          <w:szCs w:val="20"/>
        </w:rPr>
        <w:t xml:space="preserve"> процедурой, дает возможность для прицельного забора биоматериала (одновременное проведение биопсии) при обнаружении патологических очагов</w:t>
      </w:r>
      <w:r>
        <w:rPr>
          <w:bCs/>
          <w:iCs/>
          <w:color w:val="000000"/>
          <w:sz w:val="20"/>
          <w:szCs w:val="20"/>
        </w:rPr>
        <w:t>, удаления полипов с коагуляцией ножки, удаления камней мочевого пузыря</w:t>
      </w:r>
      <w:r w:rsidRPr="00175304">
        <w:rPr>
          <w:bCs/>
          <w:iCs/>
          <w:color w:val="000000"/>
          <w:sz w:val="20"/>
          <w:szCs w:val="20"/>
        </w:rPr>
        <w:t xml:space="preserve"> и введения лекарств.</w:t>
      </w:r>
    </w:p>
    <w:p w14:paraId="128D1ACF" w14:textId="77777777" w:rsidR="009E60F5" w:rsidRDefault="009E60F5" w:rsidP="009E60F5">
      <w:pPr>
        <w:tabs>
          <w:tab w:val="left" w:pos="1196"/>
        </w:tabs>
        <w:autoSpaceDE w:val="0"/>
        <w:autoSpaceDN w:val="0"/>
        <w:adjustRightInd w:val="0"/>
        <w:spacing w:after="0"/>
        <w:ind w:right="249"/>
        <w:rPr>
          <w:bCs/>
          <w:iCs/>
          <w:color w:val="000000"/>
          <w:sz w:val="20"/>
          <w:szCs w:val="20"/>
        </w:rPr>
      </w:pPr>
      <w:r>
        <w:rPr>
          <w:bCs/>
          <w:iCs/>
          <w:color w:val="000000"/>
          <w:sz w:val="20"/>
          <w:szCs w:val="20"/>
        </w:rPr>
        <w:t>(иное указать) _______________________________________________________________________.</w:t>
      </w:r>
    </w:p>
    <w:p w14:paraId="4A4A3517" w14:textId="77777777" w:rsidR="009E60F5" w:rsidRPr="008E6901" w:rsidRDefault="009E60F5" w:rsidP="009E60F5">
      <w:pPr>
        <w:autoSpaceDE w:val="0"/>
        <w:autoSpaceDN w:val="0"/>
        <w:adjustRightInd w:val="0"/>
        <w:spacing w:after="0"/>
        <w:rPr>
          <w:b/>
          <w:bCs/>
          <w:iCs/>
          <w:color w:val="000000"/>
          <w:sz w:val="20"/>
          <w:szCs w:val="20"/>
        </w:rPr>
      </w:pPr>
      <w:r w:rsidRPr="008E6901">
        <w:rPr>
          <w:b/>
          <w:bCs/>
          <w:iCs/>
          <w:color w:val="000000"/>
          <w:sz w:val="20"/>
          <w:szCs w:val="20"/>
        </w:rPr>
        <w:t>- методы оказания медицинской помощи:</w:t>
      </w:r>
    </w:p>
    <w:p w14:paraId="1BE38E8C" w14:textId="77777777" w:rsidR="009E60F5" w:rsidRDefault="009E60F5" w:rsidP="009E60F5">
      <w:pPr>
        <w:autoSpaceDE w:val="0"/>
        <w:autoSpaceDN w:val="0"/>
        <w:adjustRightInd w:val="0"/>
        <w:spacing w:after="0"/>
        <w:rPr>
          <w:bCs/>
          <w:iCs/>
          <w:color w:val="000000"/>
          <w:sz w:val="20"/>
          <w:szCs w:val="20"/>
        </w:rPr>
      </w:pPr>
      <w:r w:rsidRPr="0014490E">
        <w:rPr>
          <w:bCs/>
          <w:iCs/>
          <w:color w:val="000000"/>
          <w:sz w:val="20"/>
          <w:szCs w:val="20"/>
        </w:rPr>
        <w:t xml:space="preserve">Мне разъяснено, что </w:t>
      </w:r>
      <w:r>
        <w:rPr>
          <w:bCs/>
          <w:iCs/>
          <w:color w:val="000000"/>
          <w:sz w:val="20"/>
          <w:szCs w:val="20"/>
        </w:rPr>
        <w:t>п</w:t>
      </w:r>
      <w:r w:rsidRPr="00175304">
        <w:rPr>
          <w:bCs/>
          <w:iCs/>
          <w:color w:val="000000"/>
          <w:sz w:val="20"/>
          <w:szCs w:val="20"/>
        </w:rPr>
        <w:t xml:space="preserve">еред началом диагностики просят раздеться и лечь на </w:t>
      </w:r>
      <w:proofErr w:type="spellStart"/>
      <w:r>
        <w:rPr>
          <w:bCs/>
          <w:iCs/>
          <w:color w:val="000000"/>
          <w:sz w:val="20"/>
          <w:szCs w:val="20"/>
        </w:rPr>
        <w:t>гинеколическое</w:t>
      </w:r>
      <w:proofErr w:type="spellEnd"/>
      <w:r>
        <w:rPr>
          <w:bCs/>
          <w:iCs/>
          <w:color w:val="000000"/>
          <w:sz w:val="20"/>
          <w:szCs w:val="20"/>
        </w:rPr>
        <w:t xml:space="preserve"> кресло </w:t>
      </w:r>
      <w:r w:rsidRPr="00175304">
        <w:rPr>
          <w:bCs/>
          <w:iCs/>
          <w:color w:val="000000"/>
          <w:sz w:val="20"/>
          <w:szCs w:val="20"/>
        </w:rPr>
        <w:t>на спину,</w:t>
      </w:r>
      <w:r>
        <w:rPr>
          <w:bCs/>
          <w:iCs/>
          <w:color w:val="000000"/>
          <w:sz w:val="20"/>
          <w:szCs w:val="20"/>
        </w:rPr>
        <w:t xml:space="preserve"> о</w:t>
      </w:r>
      <w:r w:rsidRPr="00175304">
        <w:rPr>
          <w:bCs/>
          <w:iCs/>
          <w:color w:val="000000"/>
          <w:sz w:val="20"/>
          <w:szCs w:val="20"/>
        </w:rPr>
        <w:t>бъясняют, как будет проходить исследование и какие ощущения при этом возникнут</w:t>
      </w:r>
      <w:r>
        <w:rPr>
          <w:bCs/>
          <w:iCs/>
          <w:color w:val="000000"/>
          <w:sz w:val="20"/>
          <w:szCs w:val="20"/>
        </w:rPr>
        <w:t>.</w:t>
      </w:r>
      <w:r w:rsidRPr="00175304">
        <w:rPr>
          <w:bCs/>
          <w:iCs/>
          <w:color w:val="000000"/>
          <w:sz w:val="20"/>
          <w:szCs w:val="20"/>
        </w:rPr>
        <w:t xml:space="preserve"> Наружные половые органы обрабатывают</w:t>
      </w:r>
      <w:r>
        <w:rPr>
          <w:bCs/>
          <w:iCs/>
          <w:color w:val="000000"/>
          <w:sz w:val="20"/>
          <w:szCs w:val="20"/>
        </w:rPr>
        <w:t xml:space="preserve">ся антисептическими растворами. В уретру вводится </w:t>
      </w:r>
      <w:proofErr w:type="spellStart"/>
      <w:r>
        <w:rPr>
          <w:bCs/>
          <w:iCs/>
          <w:color w:val="000000"/>
          <w:sz w:val="20"/>
          <w:szCs w:val="20"/>
        </w:rPr>
        <w:t>катеджель</w:t>
      </w:r>
      <w:proofErr w:type="spellEnd"/>
      <w:r>
        <w:rPr>
          <w:bCs/>
          <w:iCs/>
          <w:color w:val="000000"/>
          <w:sz w:val="20"/>
          <w:szCs w:val="20"/>
        </w:rPr>
        <w:t>, для обезболивания процедуры.</w:t>
      </w:r>
    </w:p>
    <w:p w14:paraId="03E04683"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Для обезболивания используется местный анестетик, нанесенный на тубу эндоскопа. Трудности возникают при наличии крупных опухолей матки или на поздних сроках беременности, когда матка сдавливает пузырь </w:t>
      </w:r>
      <w:r w:rsidRPr="00175304">
        <w:rPr>
          <w:bCs/>
          <w:iCs/>
          <w:color w:val="000000"/>
          <w:sz w:val="20"/>
          <w:szCs w:val="20"/>
        </w:rPr>
        <w:lastRenderedPageBreak/>
        <w:t>и меняет его конфигурацию. Осмотр во время беременности выполняется только по жизненным показаниям, так как любые вмешательства на органах малого таза могут спровоцировать самопроизвольный аборт.</w:t>
      </w:r>
    </w:p>
    <w:p w14:paraId="4DFDC52A" w14:textId="77777777" w:rsidR="009E60F5" w:rsidRDefault="009E60F5" w:rsidP="009E60F5">
      <w:pPr>
        <w:autoSpaceDE w:val="0"/>
        <w:autoSpaceDN w:val="0"/>
        <w:adjustRightInd w:val="0"/>
        <w:spacing w:after="0"/>
        <w:rPr>
          <w:bCs/>
          <w:iCs/>
          <w:color w:val="000000"/>
          <w:sz w:val="20"/>
          <w:szCs w:val="20"/>
        </w:rPr>
      </w:pPr>
      <w:r w:rsidRPr="00175304">
        <w:rPr>
          <w:bCs/>
          <w:iCs/>
          <w:color w:val="000000"/>
          <w:sz w:val="20"/>
          <w:szCs w:val="20"/>
        </w:rPr>
        <w:t>Цистос</w:t>
      </w:r>
      <w:r>
        <w:rPr>
          <w:bCs/>
          <w:iCs/>
          <w:color w:val="000000"/>
          <w:sz w:val="20"/>
          <w:szCs w:val="20"/>
        </w:rPr>
        <w:t>копия мочевого пузыря у мужчин как правило проводится с использованием анестезии, местной либо общей, потребность в которой определяется лечащим врачом.</w:t>
      </w:r>
    </w:p>
    <w:p w14:paraId="1B81B13B"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И</w:t>
      </w:r>
      <w:r w:rsidRPr="00175304">
        <w:rPr>
          <w:bCs/>
          <w:iCs/>
          <w:color w:val="000000"/>
          <w:sz w:val="20"/>
          <w:szCs w:val="20"/>
        </w:rPr>
        <w:t>спользует</w:t>
      </w:r>
      <w:r>
        <w:rPr>
          <w:bCs/>
          <w:iCs/>
          <w:color w:val="000000"/>
          <w:sz w:val="20"/>
          <w:szCs w:val="20"/>
        </w:rPr>
        <w:t>ся жесткий или гибкий эндоскоп – подвижная тонкая трубка</w:t>
      </w:r>
      <w:r w:rsidRPr="00175304">
        <w:rPr>
          <w:bCs/>
          <w:iCs/>
          <w:color w:val="000000"/>
          <w:sz w:val="20"/>
          <w:szCs w:val="20"/>
        </w:rPr>
        <w:t xml:space="preserve"> из полимерного материала с оптикой и лампой на конце. Прибор повторяет изгибы тела и потому может легко проникать в труднодоступные места, что делает осмотр достаточно информативным. Такой метод позволяет минимизировать травматизм и свести на нет болевые ощущения при процедуре.</w:t>
      </w:r>
    </w:p>
    <w:p w14:paraId="5978D729" w14:textId="77777777" w:rsidR="009E60F5"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После прекращения </w:t>
      </w:r>
      <w:r>
        <w:rPr>
          <w:bCs/>
          <w:iCs/>
          <w:color w:val="000000"/>
          <w:sz w:val="20"/>
          <w:szCs w:val="20"/>
        </w:rPr>
        <w:t>действия анестезии</w:t>
      </w:r>
      <w:r w:rsidRPr="00175304">
        <w:rPr>
          <w:bCs/>
          <w:iCs/>
          <w:color w:val="000000"/>
          <w:sz w:val="20"/>
          <w:szCs w:val="20"/>
        </w:rPr>
        <w:t xml:space="preserve"> пациенты, как правило, испытывают небольшой дискомфорт и жжение в мочевыводящих путях, усиливающиеся при мочеиспускании (особенно после цистоскопии у мужчин), частые позывы в туалет. После применения жесткого эндоскопа возможно выделение светло-розовой слизи. Чтобы снизить болевые ощущения, рекомендуется увеличить количество потребляемой жидкости (что, в свою очередь, снизит концентрацию мочи), применить однократно обезболивающее средство.</w:t>
      </w:r>
    </w:p>
    <w:p w14:paraId="0BE3189D" w14:textId="77777777" w:rsidR="009E60F5" w:rsidRPr="00175304" w:rsidRDefault="009E60F5" w:rsidP="009E60F5">
      <w:pPr>
        <w:autoSpaceDE w:val="0"/>
        <w:autoSpaceDN w:val="0"/>
        <w:adjustRightInd w:val="0"/>
        <w:spacing w:after="0"/>
        <w:rPr>
          <w:bCs/>
          <w:iCs/>
          <w:color w:val="000000"/>
          <w:sz w:val="20"/>
          <w:szCs w:val="20"/>
        </w:rPr>
      </w:pPr>
      <w:r>
        <w:rPr>
          <w:bCs/>
          <w:iCs/>
          <w:color w:val="000000"/>
          <w:sz w:val="20"/>
          <w:szCs w:val="20"/>
        </w:rPr>
        <w:t xml:space="preserve">Мне разъяснено, что показаниями к проведению процедуры являются: </w:t>
      </w:r>
    </w:p>
    <w:p w14:paraId="2233F4E9" w14:textId="77777777" w:rsidR="009E60F5" w:rsidRPr="00175304" w:rsidRDefault="009E60F5" w:rsidP="009E60F5">
      <w:pPr>
        <w:autoSpaceDE w:val="0"/>
        <w:autoSpaceDN w:val="0"/>
        <w:adjustRightInd w:val="0"/>
        <w:spacing w:after="0"/>
        <w:rPr>
          <w:bCs/>
          <w:iCs/>
          <w:color w:val="000000"/>
          <w:sz w:val="20"/>
          <w:szCs w:val="20"/>
        </w:rPr>
      </w:pPr>
      <w:r>
        <w:rPr>
          <w:bCs/>
          <w:iCs/>
          <w:color w:val="000000"/>
          <w:sz w:val="20"/>
          <w:szCs w:val="20"/>
        </w:rPr>
        <w:t xml:space="preserve">    Циститы и уретриты с рецидивирующим течением в стадии ремиссии.</w:t>
      </w:r>
      <w:r w:rsidRPr="00175304">
        <w:rPr>
          <w:bCs/>
          <w:iCs/>
          <w:color w:val="000000"/>
          <w:sz w:val="20"/>
          <w:szCs w:val="20"/>
        </w:rPr>
        <w:t xml:space="preserve"> </w:t>
      </w:r>
    </w:p>
    <w:p w14:paraId="3E475920"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Опухоли мочевого пузыря: симптоматика схожа с циститом, однако при исследовании мазка из уретры или мочи были обнаружены атипичные клетки</w:t>
      </w:r>
    </w:p>
    <w:p w14:paraId="5232E93B"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Простатиты, аденома простаты: частые позывы к мочеиспусканию, ощущение неполного опорожнения мочевого пузыря, недержание/задержка мочи, </w:t>
      </w:r>
      <w:proofErr w:type="spellStart"/>
      <w:r w:rsidRPr="00175304">
        <w:rPr>
          <w:bCs/>
          <w:iCs/>
          <w:color w:val="000000"/>
          <w:sz w:val="20"/>
          <w:szCs w:val="20"/>
        </w:rPr>
        <w:t>никтурия</w:t>
      </w:r>
      <w:proofErr w:type="spellEnd"/>
      <w:r w:rsidRPr="00175304">
        <w:rPr>
          <w:bCs/>
          <w:iCs/>
          <w:color w:val="000000"/>
          <w:sz w:val="20"/>
          <w:szCs w:val="20"/>
        </w:rPr>
        <w:t xml:space="preserve"> (частые ночные позывы в туалет)</w:t>
      </w:r>
      <w:r>
        <w:rPr>
          <w:bCs/>
          <w:iCs/>
          <w:color w:val="000000"/>
          <w:sz w:val="20"/>
          <w:szCs w:val="20"/>
        </w:rPr>
        <w:t>.</w:t>
      </w:r>
    </w:p>
    <w:p w14:paraId="062A56A7"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Половые расстройства у мужчин (мужское бесплодие): для оценки состояния семенного бугорка</w:t>
      </w:r>
      <w:r>
        <w:rPr>
          <w:bCs/>
          <w:iCs/>
          <w:color w:val="000000"/>
          <w:sz w:val="20"/>
          <w:szCs w:val="20"/>
        </w:rPr>
        <w:t>.</w:t>
      </w:r>
    </w:p>
    <w:p w14:paraId="214AEC75"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Подозрение на мочекаменную болезнь с локализацией камней в мочевом </w:t>
      </w:r>
      <w:r>
        <w:rPr>
          <w:bCs/>
          <w:iCs/>
          <w:color w:val="000000"/>
          <w:sz w:val="20"/>
          <w:szCs w:val="20"/>
        </w:rPr>
        <w:t>пузыре.</w:t>
      </w:r>
    </w:p>
    <w:p w14:paraId="525E094A"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Г</w:t>
      </w:r>
      <w:r>
        <w:rPr>
          <w:bCs/>
          <w:iCs/>
          <w:color w:val="000000"/>
          <w:sz w:val="20"/>
          <w:szCs w:val="20"/>
        </w:rPr>
        <w:t>ематурия – примеси крови в моче.</w:t>
      </w:r>
    </w:p>
    <w:p w14:paraId="7C972BFA" w14:textId="77777777" w:rsidR="009E60F5" w:rsidRPr="00175304"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Аномалии развития мочеполовой системы или подозрения на них – для оценки объема и формы резервуара и мочевыводящих путей</w:t>
      </w:r>
    </w:p>
    <w:p w14:paraId="4E7F1CB1" w14:textId="77777777" w:rsidR="009E60F5" w:rsidRDefault="009E60F5" w:rsidP="009E60F5">
      <w:pPr>
        <w:autoSpaceDE w:val="0"/>
        <w:autoSpaceDN w:val="0"/>
        <w:adjustRightInd w:val="0"/>
        <w:spacing w:after="0"/>
        <w:rPr>
          <w:bCs/>
          <w:iCs/>
          <w:color w:val="000000"/>
          <w:sz w:val="20"/>
          <w:szCs w:val="20"/>
        </w:rPr>
      </w:pPr>
      <w:r w:rsidRPr="00175304">
        <w:rPr>
          <w:bCs/>
          <w:iCs/>
          <w:color w:val="000000"/>
          <w:sz w:val="20"/>
          <w:szCs w:val="20"/>
        </w:rPr>
        <w:t xml:space="preserve">    Оценка эффективности лечения</w:t>
      </w:r>
      <w:r>
        <w:rPr>
          <w:bCs/>
          <w:iCs/>
          <w:color w:val="000000"/>
          <w:sz w:val="20"/>
          <w:szCs w:val="20"/>
        </w:rPr>
        <w:t>.</w:t>
      </w:r>
    </w:p>
    <w:p w14:paraId="7D7C8A57" w14:textId="77777777" w:rsidR="009E60F5" w:rsidRPr="002373C1" w:rsidRDefault="009E60F5" w:rsidP="009E60F5">
      <w:pPr>
        <w:autoSpaceDE w:val="0"/>
        <w:autoSpaceDN w:val="0"/>
        <w:adjustRightInd w:val="0"/>
        <w:spacing w:after="0"/>
        <w:rPr>
          <w:bCs/>
          <w:iCs/>
          <w:color w:val="000000"/>
          <w:sz w:val="20"/>
          <w:szCs w:val="20"/>
        </w:rPr>
      </w:pPr>
      <w:r w:rsidRPr="002373C1">
        <w:rPr>
          <w:bCs/>
          <w:iCs/>
          <w:color w:val="000000"/>
          <w:sz w:val="20"/>
          <w:szCs w:val="20"/>
        </w:rPr>
        <w:t>(иное указать)</w:t>
      </w:r>
      <w:r>
        <w:rPr>
          <w:bCs/>
          <w:iCs/>
          <w:color w:val="000000"/>
          <w:sz w:val="20"/>
          <w:szCs w:val="20"/>
        </w:rPr>
        <w:t xml:space="preserve"> ______________________________________________________________________</w:t>
      </w:r>
      <w:proofErr w:type="gramStart"/>
      <w:r>
        <w:rPr>
          <w:bCs/>
          <w:iCs/>
          <w:color w:val="000000"/>
          <w:sz w:val="20"/>
          <w:szCs w:val="20"/>
        </w:rPr>
        <w:t>_</w:t>
      </w:r>
      <w:r w:rsidRPr="002373C1">
        <w:rPr>
          <w:bCs/>
          <w:iCs/>
          <w:color w:val="000000"/>
          <w:sz w:val="20"/>
          <w:szCs w:val="20"/>
        </w:rPr>
        <w:t xml:space="preserve"> .</w:t>
      </w:r>
      <w:proofErr w:type="gramEnd"/>
    </w:p>
    <w:p w14:paraId="2DD415DB" w14:textId="77777777" w:rsidR="009E60F5" w:rsidRPr="002373C1" w:rsidRDefault="009E60F5" w:rsidP="009E60F5">
      <w:pPr>
        <w:autoSpaceDE w:val="0"/>
        <w:autoSpaceDN w:val="0"/>
        <w:adjustRightInd w:val="0"/>
        <w:spacing w:after="0"/>
        <w:ind w:left="142"/>
        <w:rPr>
          <w:b/>
          <w:bCs/>
          <w:iCs/>
          <w:color w:val="000000"/>
          <w:sz w:val="20"/>
          <w:szCs w:val="20"/>
        </w:rPr>
      </w:pPr>
      <w:r w:rsidRPr="002373C1">
        <w:rPr>
          <w:b/>
          <w:bCs/>
          <w:iCs/>
          <w:color w:val="000000"/>
          <w:sz w:val="20"/>
          <w:szCs w:val="20"/>
        </w:rPr>
        <w:t>- связанный с методами риск:</w:t>
      </w:r>
    </w:p>
    <w:p w14:paraId="3C573BEA" w14:textId="77777777" w:rsidR="009E60F5" w:rsidRDefault="009E60F5" w:rsidP="009E60F5">
      <w:pPr>
        <w:autoSpaceDE w:val="0"/>
        <w:autoSpaceDN w:val="0"/>
        <w:adjustRightInd w:val="0"/>
        <w:spacing w:after="0"/>
        <w:ind w:left="142"/>
        <w:rPr>
          <w:bCs/>
          <w:iCs/>
          <w:color w:val="000000"/>
          <w:sz w:val="20"/>
          <w:szCs w:val="20"/>
        </w:rPr>
      </w:pPr>
      <w:r w:rsidRPr="002373C1">
        <w:rPr>
          <w:bCs/>
          <w:iCs/>
          <w:color w:val="000000"/>
          <w:sz w:val="20"/>
          <w:szCs w:val="20"/>
        </w:rPr>
        <w:t xml:space="preserve">Мне разъяснено, что </w:t>
      </w:r>
      <w:r>
        <w:rPr>
          <w:bCs/>
          <w:iCs/>
          <w:color w:val="000000"/>
          <w:sz w:val="20"/>
          <w:szCs w:val="20"/>
        </w:rPr>
        <w:t>противопоказаниями к проведению процедуры являются:</w:t>
      </w:r>
    </w:p>
    <w:p w14:paraId="79A2532D"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 острые воспалительные заболевания (острый цистит, острый уретрит, </w:t>
      </w:r>
      <w:r w:rsidRPr="00F5195E">
        <w:rPr>
          <w:bCs/>
          <w:iCs/>
          <w:color w:val="000000"/>
          <w:sz w:val="20"/>
          <w:szCs w:val="20"/>
        </w:rPr>
        <w:t>острый простатит)</w:t>
      </w:r>
      <w:r>
        <w:rPr>
          <w:bCs/>
          <w:iCs/>
          <w:color w:val="000000"/>
          <w:sz w:val="20"/>
          <w:szCs w:val="20"/>
        </w:rPr>
        <w:t>;</w:t>
      </w:r>
    </w:p>
    <w:p w14:paraId="635DD703"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сильное кровотечение;</w:t>
      </w:r>
    </w:p>
    <w:p w14:paraId="220E7D10"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нарушение свертываемости крови;</w:t>
      </w:r>
    </w:p>
    <w:p w14:paraId="20E082AA"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острые инфекционные процессы;</w:t>
      </w:r>
    </w:p>
    <w:p w14:paraId="600181E8"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повышенная температура;</w:t>
      </w:r>
    </w:p>
    <w:p w14:paraId="34E18C6E"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подозрение на травму мочевого пузыря и мочеиспускательного канала.</w:t>
      </w:r>
    </w:p>
    <w:p w14:paraId="4BD5280F" w14:textId="77777777" w:rsidR="009E60F5" w:rsidRDefault="009E60F5" w:rsidP="009E60F5">
      <w:pPr>
        <w:autoSpaceDE w:val="0"/>
        <w:autoSpaceDN w:val="0"/>
        <w:adjustRightInd w:val="0"/>
        <w:spacing w:after="0"/>
        <w:ind w:left="142"/>
        <w:rPr>
          <w:bCs/>
          <w:iCs/>
          <w:color w:val="000000"/>
          <w:sz w:val="20"/>
          <w:szCs w:val="20"/>
        </w:rPr>
      </w:pPr>
      <w:r w:rsidRPr="0014490E">
        <w:rPr>
          <w:bCs/>
          <w:iCs/>
          <w:color w:val="000000"/>
          <w:sz w:val="20"/>
          <w:szCs w:val="20"/>
        </w:rPr>
        <w:t xml:space="preserve"> Мне разъяснено, что</w:t>
      </w:r>
      <w:r>
        <w:rPr>
          <w:bCs/>
          <w:iCs/>
          <w:color w:val="000000"/>
          <w:sz w:val="20"/>
          <w:szCs w:val="20"/>
        </w:rPr>
        <w:t xml:space="preserve"> для качественного выполнения</w:t>
      </w:r>
      <w:r w:rsidRPr="0014490E">
        <w:rPr>
          <w:bCs/>
          <w:iCs/>
          <w:color w:val="000000"/>
          <w:sz w:val="20"/>
          <w:szCs w:val="20"/>
        </w:rPr>
        <w:t xml:space="preserve"> </w:t>
      </w:r>
      <w:r>
        <w:rPr>
          <w:bCs/>
          <w:iCs/>
          <w:color w:val="000000"/>
          <w:sz w:val="20"/>
          <w:szCs w:val="20"/>
        </w:rPr>
        <w:t xml:space="preserve">процедуры </w:t>
      </w:r>
      <w:r w:rsidRPr="0014490E">
        <w:rPr>
          <w:bCs/>
          <w:iCs/>
          <w:color w:val="000000"/>
          <w:sz w:val="20"/>
          <w:szCs w:val="20"/>
        </w:rPr>
        <w:t>не</w:t>
      </w:r>
      <w:r>
        <w:rPr>
          <w:bCs/>
          <w:iCs/>
          <w:color w:val="000000"/>
          <w:sz w:val="20"/>
          <w:szCs w:val="20"/>
        </w:rPr>
        <w:t>обходимо: за сутки до процедуры исключить употребление тяжелых блюд и алкоголя. Если выбран общее обезболивание, то отказаться от приема пищи и воды за 5 часов до процедуры.</w:t>
      </w:r>
    </w:p>
    <w:p w14:paraId="4B6EA7F5"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Процедуру желательно проводить при опорожненном кишечнике (предварительный прием слабительных средств или клизма), опорожненный мочевой пузырь.</w:t>
      </w:r>
    </w:p>
    <w:p w14:paraId="6F2E3A0B"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Перед процедурой необходимо провести гигиену наружных половых органов. </w:t>
      </w:r>
    </w:p>
    <w:p w14:paraId="5B75A23E"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 предполагаемые результаты оказания медицинской помощи: цистоскопия позволяет увидеть состояние мочевого пузыря изнутри что позволяет зрительно оценить все изменения его стенок и дна, позволяет провести забор тканей (биопсию) для их последующего исследования, процедура мало инвазивна и не требует длительной реабилитации.</w:t>
      </w:r>
    </w:p>
    <w:p w14:paraId="4ADE143E" w14:textId="77777777" w:rsidR="009E60F5" w:rsidRPr="00060BCE"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осложнениями после цистоскопии: являются:</w:t>
      </w:r>
    </w:p>
    <w:p w14:paraId="44BB61B2"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 xml:space="preserve">    </w:t>
      </w:r>
      <w:r>
        <w:rPr>
          <w:bCs/>
          <w:iCs/>
          <w:color w:val="000000"/>
          <w:sz w:val="20"/>
          <w:szCs w:val="20"/>
        </w:rPr>
        <w:t>- обострение воспалительных процессов</w:t>
      </w:r>
      <w:r w:rsidRPr="00060BCE">
        <w:rPr>
          <w:bCs/>
          <w:iCs/>
          <w:color w:val="000000"/>
          <w:sz w:val="20"/>
          <w:szCs w:val="20"/>
        </w:rPr>
        <w:t xml:space="preserve">, </w:t>
      </w:r>
      <w:r>
        <w:rPr>
          <w:bCs/>
          <w:iCs/>
          <w:color w:val="000000"/>
          <w:sz w:val="20"/>
          <w:szCs w:val="20"/>
        </w:rPr>
        <w:t>в том числе пиелонефрит, простатит,</w:t>
      </w:r>
    </w:p>
    <w:p w14:paraId="639FB4F7"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 xml:space="preserve">    </w:t>
      </w:r>
      <w:r>
        <w:rPr>
          <w:bCs/>
          <w:iCs/>
          <w:color w:val="000000"/>
          <w:sz w:val="20"/>
          <w:szCs w:val="20"/>
        </w:rPr>
        <w:t xml:space="preserve">- </w:t>
      </w:r>
      <w:r w:rsidRPr="00060BCE">
        <w:rPr>
          <w:bCs/>
          <w:iCs/>
          <w:color w:val="000000"/>
          <w:sz w:val="20"/>
          <w:szCs w:val="20"/>
        </w:rPr>
        <w:t>Инфицирование мочевыводящих путей.</w:t>
      </w:r>
    </w:p>
    <w:p w14:paraId="00EE56A1"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 xml:space="preserve">    </w:t>
      </w:r>
      <w:r>
        <w:rPr>
          <w:bCs/>
          <w:iCs/>
          <w:color w:val="000000"/>
          <w:sz w:val="20"/>
          <w:szCs w:val="20"/>
        </w:rPr>
        <w:t xml:space="preserve">- </w:t>
      </w:r>
      <w:r w:rsidRPr="00060BCE">
        <w:rPr>
          <w:bCs/>
          <w:iCs/>
          <w:color w:val="000000"/>
          <w:sz w:val="20"/>
          <w:szCs w:val="20"/>
        </w:rPr>
        <w:t>Кровотечение.</w:t>
      </w:r>
    </w:p>
    <w:p w14:paraId="527E0B5F"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 xml:space="preserve">    </w:t>
      </w:r>
      <w:r>
        <w:rPr>
          <w:bCs/>
          <w:iCs/>
          <w:color w:val="000000"/>
          <w:sz w:val="20"/>
          <w:szCs w:val="20"/>
        </w:rPr>
        <w:t xml:space="preserve">- </w:t>
      </w:r>
      <w:r w:rsidRPr="00060BCE">
        <w:rPr>
          <w:bCs/>
          <w:iCs/>
          <w:color w:val="000000"/>
          <w:sz w:val="20"/>
          <w:szCs w:val="20"/>
        </w:rPr>
        <w:t>Поврежд</w:t>
      </w:r>
      <w:r>
        <w:rPr>
          <w:bCs/>
          <w:iCs/>
          <w:color w:val="000000"/>
          <w:sz w:val="20"/>
          <w:szCs w:val="20"/>
        </w:rPr>
        <w:t>ение пузыря, уретрального канала</w:t>
      </w:r>
      <w:r w:rsidRPr="00060BCE">
        <w:rPr>
          <w:bCs/>
          <w:iCs/>
          <w:color w:val="000000"/>
          <w:sz w:val="20"/>
          <w:szCs w:val="20"/>
        </w:rPr>
        <w:t xml:space="preserve"> либо сфинктера.</w:t>
      </w:r>
    </w:p>
    <w:p w14:paraId="48870DC9"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lastRenderedPageBreak/>
        <w:t xml:space="preserve">    </w:t>
      </w:r>
      <w:r>
        <w:rPr>
          <w:bCs/>
          <w:iCs/>
          <w:color w:val="000000"/>
          <w:sz w:val="20"/>
          <w:szCs w:val="20"/>
        </w:rPr>
        <w:t xml:space="preserve">- </w:t>
      </w:r>
      <w:r w:rsidRPr="00060BCE">
        <w:rPr>
          <w:bCs/>
          <w:iCs/>
          <w:color w:val="000000"/>
          <w:sz w:val="20"/>
          <w:szCs w:val="20"/>
        </w:rPr>
        <w:t>Иногда может возникнуть временное недержание урины, болезненность при выведении мочи.</w:t>
      </w:r>
    </w:p>
    <w:p w14:paraId="0028A7E6" w14:textId="77777777" w:rsidR="009E60F5" w:rsidRPr="00060BCE" w:rsidRDefault="009E60F5" w:rsidP="009E60F5">
      <w:pPr>
        <w:autoSpaceDE w:val="0"/>
        <w:autoSpaceDN w:val="0"/>
        <w:adjustRightInd w:val="0"/>
        <w:spacing w:after="0"/>
        <w:ind w:left="142"/>
        <w:rPr>
          <w:bCs/>
          <w:iCs/>
          <w:color w:val="000000"/>
          <w:sz w:val="20"/>
          <w:szCs w:val="20"/>
        </w:rPr>
      </w:pPr>
      <w:r w:rsidRPr="00060BCE">
        <w:rPr>
          <w:bCs/>
          <w:iCs/>
          <w:color w:val="000000"/>
          <w:sz w:val="20"/>
          <w:szCs w:val="20"/>
        </w:rPr>
        <w:t>В случае отсутствия противопоказаний необходимо обильное питье. Оно помогает предотвратить инфицирование, поскольку происходит естественное вымывание бактерий.</w:t>
      </w:r>
    </w:p>
    <w:p w14:paraId="32BDC7CC" w14:textId="77777777" w:rsidR="009E60F5" w:rsidRPr="009A0235" w:rsidRDefault="009E60F5" w:rsidP="009E60F5">
      <w:pPr>
        <w:autoSpaceDE w:val="0"/>
        <w:autoSpaceDN w:val="0"/>
        <w:adjustRightInd w:val="0"/>
        <w:spacing w:after="0"/>
        <w:ind w:left="142"/>
        <w:rPr>
          <w:bCs/>
          <w:iCs/>
          <w:color w:val="000000"/>
          <w:sz w:val="20"/>
          <w:szCs w:val="20"/>
        </w:rPr>
      </w:pPr>
      <w:r w:rsidRPr="009A0235">
        <w:rPr>
          <w:bCs/>
          <w:iCs/>
          <w:color w:val="000000"/>
          <w:sz w:val="20"/>
          <w:szCs w:val="20"/>
        </w:rPr>
        <w:t>Часто после цистоскопии при походах в туалет возникает болезненность либо жжение, возможно появление крови в урине. Такие симптомы можно отнести к безвредным, поскольку их возникновение обусловлено раздражением механического характера. С течением времени негативные явления исчезают самостоятельно.</w:t>
      </w:r>
    </w:p>
    <w:p w14:paraId="35A69B27"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539AF850"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7B350A66" w14:textId="77777777" w:rsidR="009E60F5" w:rsidRPr="003D799F" w:rsidRDefault="009E60F5" w:rsidP="009E60F5">
      <w:pPr>
        <w:autoSpaceDE w:val="0"/>
        <w:autoSpaceDN w:val="0"/>
        <w:adjustRightInd w:val="0"/>
        <w:spacing w:after="0"/>
        <w:ind w:left="283" w:right="249"/>
        <w:rPr>
          <w:b/>
          <w:bCs/>
          <w:i/>
          <w:iCs/>
          <w:color w:val="000000"/>
          <w:sz w:val="20"/>
          <w:szCs w:val="20"/>
        </w:rPr>
      </w:pPr>
      <w:r w:rsidRPr="002B4C37">
        <w:rPr>
          <w:bCs/>
          <w:iCs/>
          <w:color w:val="000000"/>
          <w:sz w:val="20"/>
          <w:szCs w:val="20"/>
        </w:rPr>
        <w:t>________________________________________________________________________________________</w:t>
      </w:r>
    </w:p>
    <w:p w14:paraId="3CDCD621"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9704" w:type="dxa"/>
        <w:tblLayout w:type="fixed"/>
        <w:tblLook w:val="0000" w:firstRow="0" w:lastRow="0" w:firstColumn="0" w:lastColumn="0" w:noHBand="0" w:noVBand="0"/>
      </w:tblPr>
      <w:tblGrid>
        <w:gridCol w:w="9704"/>
      </w:tblGrid>
      <w:tr w:rsidR="009E60F5" w:rsidRPr="002B4C37" w14:paraId="0FA93867" w14:textId="77777777" w:rsidTr="006D39F5">
        <w:trPr>
          <w:trHeight w:val="220"/>
        </w:trPr>
        <w:tc>
          <w:tcPr>
            <w:tcW w:w="9704" w:type="dxa"/>
            <w:tcBorders>
              <w:top w:val="nil"/>
              <w:left w:val="nil"/>
              <w:bottom w:val="single" w:sz="6" w:space="0" w:color="auto"/>
              <w:right w:val="nil"/>
            </w:tcBorders>
          </w:tcPr>
          <w:p w14:paraId="7F0F7931"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2B6FFBB"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69E57499"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Pr>
                <w:b/>
                <w:bCs/>
                <w:i/>
                <w:iCs/>
                <w:color w:val="000000"/>
                <w:sz w:val="20"/>
                <w:szCs w:val="20"/>
              </w:rPr>
              <w:t>(ФИО выбранного лица)</w:t>
            </w:r>
          </w:p>
        </w:tc>
      </w:tr>
    </w:tbl>
    <w:p w14:paraId="617D5CDB"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9400BA2" w14:textId="77777777" w:rsidTr="006D39F5">
        <w:trPr>
          <w:trHeight w:val="510"/>
        </w:trPr>
        <w:tc>
          <w:tcPr>
            <w:tcW w:w="5240" w:type="dxa"/>
            <w:tcBorders>
              <w:top w:val="single" w:sz="6" w:space="0" w:color="auto"/>
              <w:left w:val="nil"/>
              <w:bottom w:val="nil"/>
              <w:right w:val="nil"/>
            </w:tcBorders>
          </w:tcPr>
          <w:p w14:paraId="2160390B"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3791BA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826F2DE"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369C96CC"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590B2FA6"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1D2FDF6E"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509B368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6D88DD3E"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099B3DAF" w14:textId="77777777" w:rsidTr="006D39F5">
        <w:trPr>
          <w:trHeight w:val="270"/>
        </w:trPr>
        <w:tc>
          <w:tcPr>
            <w:tcW w:w="5240" w:type="dxa"/>
            <w:tcBorders>
              <w:top w:val="single" w:sz="6" w:space="0" w:color="auto"/>
              <w:left w:val="nil"/>
              <w:bottom w:val="nil"/>
              <w:right w:val="nil"/>
            </w:tcBorders>
          </w:tcPr>
          <w:p w14:paraId="3051F2F1"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2E1D16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3C2C468C"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239A075E"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7195BBE" w14:textId="77777777" w:rsidR="009E60F5" w:rsidRDefault="009E60F5" w:rsidP="009E60F5">
      <w:pPr>
        <w:autoSpaceDE w:val="0"/>
        <w:autoSpaceDN w:val="0"/>
        <w:adjustRightInd w:val="0"/>
        <w:spacing w:after="0"/>
        <w:ind w:right="-28"/>
        <w:jc w:val="right"/>
        <w:rPr>
          <w:b/>
          <w:bCs/>
          <w:color w:val="000000"/>
          <w:sz w:val="20"/>
          <w:szCs w:val="20"/>
        </w:rPr>
      </w:pPr>
    </w:p>
    <w:p w14:paraId="52E1638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104</w:t>
      </w:r>
    </w:p>
    <w:p w14:paraId="2BB36A1D"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67D0CFAE"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6BEB160" w14:textId="77777777" w:rsidR="009E60F5" w:rsidRDefault="009E60F5" w:rsidP="009E60F5">
      <w:pPr>
        <w:autoSpaceDE w:val="0"/>
        <w:autoSpaceDN w:val="0"/>
        <w:adjustRightInd w:val="0"/>
        <w:spacing w:after="0"/>
        <w:ind w:right="-28"/>
        <w:jc w:val="center"/>
        <w:rPr>
          <w:b/>
          <w:bCs/>
          <w:color w:val="000000"/>
          <w:sz w:val="20"/>
          <w:szCs w:val="20"/>
        </w:rPr>
      </w:pPr>
    </w:p>
    <w:p w14:paraId="6CA7A13D" w14:textId="77777777" w:rsidR="009E60F5" w:rsidRPr="005D6B15"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Информированное добровольное согласие</w:t>
      </w:r>
    </w:p>
    <w:p w14:paraId="75E19A8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5D6B15">
        <w:rPr>
          <w:b/>
          <w:bCs/>
          <w:color w:val="000000"/>
          <w:sz w:val="20"/>
          <w:szCs w:val="20"/>
        </w:rPr>
        <w:t>на</w:t>
      </w:r>
      <w:r w:rsidRPr="005D6B15">
        <w:t xml:space="preserve"> </w:t>
      </w:r>
      <w:r>
        <w:rPr>
          <w:b/>
          <w:bCs/>
          <w:color w:val="000000"/>
          <w:sz w:val="20"/>
          <w:szCs w:val="20"/>
        </w:rPr>
        <w:t>БОС-терапию</w:t>
      </w:r>
    </w:p>
    <w:p w14:paraId="6AF2AA39"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A7943EA" w14:textId="77777777" w:rsidR="009E60F5" w:rsidRPr="00960A33" w:rsidRDefault="009E60F5" w:rsidP="009E60F5">
      <w:pPr>
        <w:spacing w:after="0"/>
        <w:ind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192F67EA" w14:textId="77777777" w:rsidR="009E60F5" w:rsidRPr="002B4C37" w:rsidRDefault="009E60F5" w:rsidP="009E60F5">
      <w:pPr>
        <w:spacing w:after="0"/>
        <w:ind w:firstLine="283"/>
        <w:rPr>
          <w:rFonts w:eastAsia="Times New Roman"/>
          <w:b/>
          <w:bCs/>
          <w:color w:val="000000"/>
          <w:sz w:val="20"/>
          <w:szCs w:val="20"/>
          <w:lang w:eastAsia="ru-RU"/>
        </w:rPr>
      </w:pPr>
    </w:p>
    <w:p w14:paraId="4AB231E2"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31307595"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2B1B9DBC"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w:t>
      </w:r>
    </w:p>
    <w:p w14:paraId="5D7F0F82" w14:textId="77777777" w:rsidR="009E60F5" w:rsidRPr="002B4C37" w:rsidRDefault="009E60F5" w:rsidP="009E60F5">
      <w:pPr>
        <w:autoSpaceDE w:val="0"/>
        <w:autoSpaceDN w:val="0"/>
        <w:adjustRightInd w:val="0"/>
        <w:spacing w:after="0"/>
        <w:rPr>
          <w:b/>
          <w:bCs/>
          <w:i/>
          <w:iCs/>
          <w:color w:val="000000"/>
          <w:sz w:val="20"/>
          <w:szCs w:val="20"/>
        </w:rPr>
      </w:pPr>
    </w:p>
    <w:p w14:paraId="6E82E2BD"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2E4157CF" w14:textId="77777777" w:rsidR="009E60F5" w:rsidRPr="002B4C37" w:rsidRDefault="009E60F5" w:rsidP="009E60F5">
      <w:pPr>
        <w:spacing w:after="0"/>
        <w:ind w:firstLine="567"/>
        <w:rPr>
          <w:b/>
          <w:bCs/>
          <w:i/>
          <w:iCs/>
          <w:color w:val="000000"/>
          <w:sz w:val="20"/>
          <w:szCs w:val="20"/>
        </w:rPr>
      </w:pPr>
    </w:p>
    <w:tbl>
      <w:tblPr>
        <w:tblW w:w="9639" w:type="dxa"/>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3119"/>
        <w:gridCol w:w="4536"/>
        <w:gridCol w:w="1984"/>
      </w:tblGrid>
      <w:tr w:rsidR="009E60F5" w:rsidRPr="002B4C37" w14:paraId="6C1B2780" w14:textId="77777777" w:rsidTr="006D39F5">
        <w:trPr>
          <w:trHeight w:val="929"/>
        </w:trPr>
        <w:tc>
          <w:tcPr>
            <w:tcW w:w="3119" w:type="dxa"/>
            <w:tcBorders>
              <w:top w:val="single" w:sz="6" w:space="0" w:color="auto"/>
              <w:left w:val="single" w:sz="6" w:space="0" w:color="auto"/>
              <w:bottom w:val="single" w:sz="6" w:space="0" w:color="auto"/>
              <w:right w:val="single" w:sz="6" w:space="0" w:color="auto"/>
            </w:tcBorders>
          </w:tcPr>
          <w:p w14:paraId="1BD27073" w14:textId="77777777" w:rsidR="009E60F5" w:rsidRPr="002B4C37" w:rsidRDefault="009E60F5" w:rsidP="006D39F5">
            <w:pPr>
              <w:autoSpaceDE w:val="0"/>
              <w:autoSpaceDN w:val="0"/>
              <w:adjustRightInd w:val="0"/>
              <w:spacing w:after="0"/>
              <w:ind w:left="11" w:firstLine="345"/>
              <w:jc w:val="center"/>
              <w:rPr>
                <w:color w:val="000000"/>
                <w:sz w:val="20"/>
                <w:szCs w:val="20"/>
              </w:rPr>
            </w:pPr>
            <w:r w:rsidRPr="002B4C37">
              <w:rPr>
                <w:b/>
                <w:bCs/>
                <w:color w:val="000000"/>
                <w:sz w:val="20"/>
                <w:szCs w:val="20"/>
              </w:rPr>
              <w:t>N</w:t>
            </w:r>
          </w:p>
          <w:p w14:paraId="7330B3DB" w14:textId="77777777" w:rsidR="009E60F5" w:rsidRPr="002B4C37" w:rsidRDefault="009E60F5" w:rsidP="006D39F5">
            <w:pPr>
              <w:autoSpaceDE w:val="0"/>
              <w:autoSpaceDN w:val="0"/>
              <w:adjustRightInd w:val="0"/>
              <w:spacing w:after="0"/>
              <w:ind w:left="85" w:right="79" w:firstLine="345"/>
              <w:jc w:val="center"/>
              <w:rPr>
                <w:b/>
                <w:bCs/>
                <w:i/>
                <w:iCs/>
                <w:color w:val="000000"/>
                <w:sz w:val="20"/>
                <w:szCs w:val="20"/>
              </w:rPr>
            </w:pPr>
            <w:proofErr w:type="spellStart"/>
            <w:r w:rsidRPr="002B4C37">
              <w:rPr>
                <w:b/>
                <w:bCs/>
                <w:i/>
                <w:iCs/>
                <w:color w:val="000000"/>
                <w:sz w:val="20"/>
                <w:szCs w:val="20"/>
              </w:rPr>
              <w:t>п</w:t>
            </w:r>
            <w:r>
              <w:rPr>
                <w:b/>
                <w:bCs/>
                <w:i/>
                <w:iCs/>
                <w:color w:val="000000"/>
                <w:sz w:val="20"/>
                <w:szCs w:val="20"/>
              </w:rPr>
              <w:t>п</w:t>
            </w:r>
            <w:proofErr w:type="spellEnd"/>
            <w:r w:rsidRPr="002B4C37">
              <w:rPr>
                <w:b/>
                <w:bCs/>
                <w:i/>
                <w:iCs/>
                <w:color w:val="000000"/>
                <w:sz w:val="20"/>
                <w:szCs w:val="20"/>
              </w:rPr>
              <w:t>/п</w:t>
            </w:r>
          </w:p>
        </w:tc>
        <w:tc>
          <w:tcPr>
            <w:tcW w:w="4536" w:type="dxa"/>
            <w:tcBorders>
              <w:top w:val="single" w:sz="6" w:space="0" w:color="auto"/>
              <w:left w:val="single" w:sz="6" w:space="0" w:color="auto"/>
              <w:bottom w:val="single" w:sz="6" w:space="0" w:color="auto"/>
              <w:right w:val="single" w:sz="6" w:space="0" w:color="auto"/>
            </w:tcBorders>
          </w:tcPr>
          <w:p w14:paraId="2E70CEB9"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sidRPr="002B4C37">
              <w:rPr>
                <w:b/>
                <w:bCs/>
                <w:i/>
                <w:iCs/>
                <w:color w:val="000000"/>
                <w:sz w:val="20"/>
                <w:szCs w:val="20"/>
              </w:rPr>
              <w:t>Вид вмешательства/услуги</w:t>
            </w:r>
          </w:p>
        </w:tc>
        <w:tc>
          <w:tcPr>
            <w:tcW w:w="1984" w:type="dxa"/>
            <w:tcBorders>
              <w:top w:val="single" w:sz="6" w:space="0" w:color="auto"/>
              <w:left w:val="single" w:sz="6" w:space="0" w:color="auto"/>
              <w:bottom w:val="single" w:sz="6" w:space="0" w:color="auto"/>
              <w:right w:val="single" w:sz="6" w:space="0" w:color="auto"/>
            </w:tcBorders>
          </w:tcPr>
          <w:p w14:paraId="38B753EB" w14:textId="77777777" w:rsidR="009E60F5" w:rsidRPr="002B4C37" w:rsidRDefault="009E60F5" w:rsidP="006D39F5">
            <w:pPr>
              <w:autoSpaceDE w:val="0"/>
              <w:autoSpaceDN w:val="0"/>
              <w:adjustRightInd w:val="0"/>
              <w:spacing w:after="0"/>
              <w:rPr>
                <w:b/>
                <w:bCs/>
                <w:i/>
                <w:iCs/>
                <w:color w:val="000000"/>
                <w:sz w:val="20"/>
                <w:szCs w:val="20"/>
              </w:rPr>
            </w:pPr>
            <w:r>
              <w:rPr>
                <w:b/>
                <w:bCs/>
                <w:i/>
                <w:iCs/>
                <w:color w:val="000000"/>
                <w:sz w:val="20"/>
                <w:szCs w:val="20"/>
              </w:rPr>
              <w:t>количество</w:t>
            </w:r>
          </w:p>
        </w:tc>
      </w:tr>
      <w:tr w:rsidR="009E60F5" w:rsidRPr="002B4C37" w14:paraId="3015BB64" w14:textId="77777777" w:rsidTr="006D39F5">
        <w:tblPrEx>
          <w:tblBorders>
            <w:bottom w:val="single" w:sz="6" w:space="0" w:color="000000"/>
          </w:tblBorders>
        </w:tblPrEx>
        <w:trPr>
          <w:trHeight w:val="570"/>
        </w:trPr>
        <w:tc>
          <w:tcPr>
            <w:tcW w:w="3119" w:type="dxa"/>
            <w:tcBorders>
              <w:top w:val="single" w:sz="6" w:space="0" w:color="auto"/>
              <w:left w:val="single" w:sz="6" w:space="0" w:color="auto"/>
              <w:bottom w:val="single" w:sz="6" w:space="0" w:color="auto"/>
              <w:right w:val="single" w:sz="6" w:space="0" w:color="auto"/>
            </w:tcBorders>
          </w:tcPr>
          <w:p w14:paraId="68C73E20" w14:textId="77777777" w:rsidR="009E60F5" w:rsidRPr="002B4C37" w:rsidRDefault="009E60F5" w:rsidP="006D39F5">
            <w:pPr>
              <w:autoSpaceDE w:val="0"/>
              <w:autoSpaceDN w:val="0"/>
              <w:adjustRightInd w:val="0"/>
              <w:spacing w:after="0"/>
              <w:ind w:right="1" w:firstLine="72"/>
              <w:rPr>
                <w:b/>
                <w:bCs/>
                <w:i/>
                <w:iCs/>
                <w:color w:val="000000"/>
                <w:sz w:val="20"/>
                <w:szCs w:val="20"/>
              </w:rPr>
            </w:pPr>
            <w:r w:rsidRPr="00D21F1A">
              <w:rPr>
                <w:b/>
                <w:bCs/>
                <w:i/>
                <w:iCs/>
                <w:color w:val="000000"/>
                <w:sz w:val="20"/>
                <w:szCs w:val="20"/>
              </w:rPr>
              <w:t>A19.20.001.003</w:t>
            </w:r>
            <w:r>
              <w:rPr>
                <w:b/>
                <w:bCs/>
                <w:i/>
                <w:iCs/>
                <w:color w:val="000000"/>
                <w:sz w:val="20"/>
                <w:szCs w:val="20"/>
              </w:rPr>
              <w:t>.01-</w:t>
            </w:r>
            <w:r>
              <w:t xml:space="preserve"> </w:t>
            </w:r>
            <w:r w:rsidRPr="00D21F1A">
              <w:rPr>
                <w:b/>
                <w:bCs/>
                <w:i/>
                <w:iCs/>
                <w:color w:val="000000"/>
                <w:sz w:val="20"/>
                <w:szCs w:val="20"/>
              </w:rPr>
              <w:t>A19.20.001.003</w:t>
            </w:r>
            <w:r>
              <w:rPr>
                <w:b/>
                <w:bCs/>
                <w:i/>
                <w:iCs/>
                <w:color w:val="000000"/>
                <w:sz w:val="20"/>
                <w:szCs w:val="20"/>
              </w:rPr>
              <w:t>.02</w:t>
            </w:r>
          </w:p>
        </w:tc>
        <w:tc>
          <w:tcPr>
            <w:tcW w:w="4536" w:type="dxa"/>
            <w:tcBorders>
              <w:top w:val="single" w:sz="6" w:space="0" w:color="auto"/>
              <w:left w:val="single" w:sz="6" w:space="0" w:color="auto"/>
              <w:bottom w:val="single" w:sz="6" w:space="0" w:color="auto"/>
              <w:right w:val="single" w:sz="6" w:space="0" w:color="auto"/>
            </w:tcBorders>
          </w:tcPr>
          <w:p w14:paraId="3EA74FBB" w14:textId="77777777" w:rsidR="009E60F5" w:rsidRPr="002B4C37" w:rsidRDefault="009E60F5" w:rsidP="006D39F5">
            <w:pPr>
              <w:autoSpaceDE w:val="0"/>
              <w:autoSpaceDN w:val="0"/>
              <w:adjustRightInd w:val="0"/>
              <w:spacing w:after="0"/>
              <w:ind w:firstLine="8"/>
              <w:jc w:val="center"/>
              <w:rPr>
                <w:b/>
                <w:bCs/>
                <w:i/>
                <w:iCs/>
                <w:color w:val="000000"/>
                <w:sz w:val="20"/>
                <w:szCs w:val="20"/>
              </w:rPr>
            </w:pPr>
            <w:r>
              <w:rPr>
                <w:b/>
                <w:bCs/>
                <w:i/>
                <w:iCs/>
                <w:color w:val="000000"/>
                <w:sz w:val="20"/>
                <w:szCs w:val="20"/>
              </w:rPr>
              <w:t xml:space="preserve"> БОС терапия</w:t>
            </w:r>
          </w:p>
        </w:tc>
        <w:tc>
          <w:tcPr>
            <w:tcW w:w="1984" w:type="dxa"/>
            <w:tcBorders>
              <w:top w:val="single" w:sz="6" w:space="0" w:color="auto"/>
              <w:left w:val="single" w:sz="6" w:space="0" w:color="auto"/>
              <w:bottom w:val="single" w:sz="6" w:space="0" w:color="auto"/>
              <w:right w:val="single" w:sz="6" w:space="0" w:color="auto"/>
            </w:tcBorders>
          </w:tcPr>
          <w:p w14:paraId="33AA874F" w14:textId="77777777" w:rsidR="009E60F5" w:rsidRPr="002B4C37" w:rsidRDefault="009E60F5" w:rsidP="006D39F5">
            <w:pPr>
              <w:autoSpaceDE w:val="0"/>
              <w:autoSpaceDN w:val="0"/>
              <w:adjustRightInd w:val="0"/>
              <w:spacing w:after="0"/>
              <w:ind w:firstLine="8"/>
              <w:jc w:val="center"/>
              <w:rPr>
                <w:b/>
                <w:bCs/>
                <w:i/>
                <w:iCs/>
                <w:color w:val="000000"/>
                <w:sz w:val="20"/>
                <w:szCs w:val="20"/>
              </w:rPr>
            </w:pPr>
          </w:p>
        </w:tc>
      </w:tr>
    </w:tbl>
    <w:p w14:paraId="4CC2AF10" w14:textId="77777777" w:rsidR="009E60F5" w:rsidRPr="002B4C37" w:rsidRDefault="009E60F5" w:rsidP="009E60F5">
      <w:pPr>
        <w:autoSpaceDE w:val="0"/>
        <w:autoSpaceDN w:val="0"/>
        <w:adjustRightInd w:val="0"/>
        <w:spacing w:after="0"/>
        <w:ind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3C2DA71" w14:textId="77777777" w:rsidR="009E60F5" w:rsidRDefault="009E60F5" w:rsidP="009E60F5">
      <w:pPr>
        <w:autoSpaceDE w:val="0"/>
        <w:autoSpaceDN w:val="0"/>
        <w:adjustRightInd w:val="0"/>
        <w:spacing w:after="0"/>
        <w:ind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454314E4" w14:textId="77777777" w:rsidR="009E60F5" w:rsidRDefault="009E60F5" w:rsidP="009E60F5">
      <w:pPr>
        <w:autoSpaceDE w:val="0"/>
        <w:autoSpaceDN w:val="0"/>
        <w:adjustRightInd w:val="0"/>
        <w:spacing w:after="0"/>
        <w:rPr>
          <w:color w:val="000000"/>
          <w:sz w:val="20"/>
          <w:szCs w:val="20"/>
        </w:rPr>
      </w:pPr>
      <w:r w:rsidRPr="002B4C37">
        <w:rPr>
          <w:bCs/>
          <w:iCs/>
          <w:color w:val="000000"/>
          <w:sz w:val="20"/>
          <w:szCs w:val="20"/>
        </w:rPr>
        <w:t>-</w:t>
      </w:r>
      <w:r w:rsidRPr="002B4C37">
        <w:rPr>
          <w:bCs/>
          <w:iCs/>
          <w:color w:val="000000"/>
          <w:sz w:val="20"/>
          <w:szCs w:val="20"/>
        </w:rPr>
        <w:tab/>
      </w:r>
      <w:r w:rsidRPr="008E6901">
        <w:rPr>
          <w:b/>
          <w:bCs/>
          <w:iCs/>
          <w:color w:val="000000"/>
          <w:sz w:val="20"/>
          <w:szCs w:val="20"/>
        </w:rPr>
        <w:t>цели оказания медицинской помощи</w:t>
      </w:r>
      <w:r>
        <w:rPr>
          <w:color w:val="000000"/>
          <w:sz w:val="20"/>
          <w:szCs w:val="20"/>
        </w:rPr>
        <w:t xml:space="preserve">: </w:t>
      </w:r>
      <w:r w:rsidRPr="001C348A">
        <w:rPr>
          <w:color w:val="000000"/>
          <w:sz w:val="20"/>
          <w:szCs w:val="20"/>
        </w:rPr>
        <w:t>Биологическая обратная связь – это немедикаментозное лечение, при котором пациенты учатся контролировать естественные процессы, обычно непроизвольные при таких заболеваниях, как хроническая боль, недержание мочи</w:t>
      </w:r>
      <w:r>
        <w:rPr>
          <w:color w:val="000000"/>
          <w:sz w:val="20"/>
          <w:szCs w:val="20"/>
        </w:rPr>
        <w:t xml:space="preserve">, недержание кала, нарушение эрекции и </w:t>
      </w:r>
      <w:proofErr w:type="spellStart"/>
      <w:r>
        <w:rPr>
          <w:color w:val="000000"/>
          <w:sz w:val="20"/>
          <w:szCs w:val="20"/>
        </w:rPr>
        <w:t>тд</w:t>
      </w:r>
      <w:proofErr w:type="spellEnd"/>
      <w:r>
        <w:rPr>
          <w:color w:val="000000"/>
          <w:sz w:val="20"/>
          <w:szCs w:val="20"/>
        </w:rPr>
        <w:t xml:space="preserve">.  Цель метода </w:t>
      </w:r>
      <w:r w:rsidRPr="001C348A">
        <w:rPr>
          <w:color w:val="000000"/>
          <w:sz w:val="20"/>
          <w:szCs w:val="20"/>
        </w:rPr>
        <w:t xml:space="preserve">(БОС) </w:t>
      </w:r>
      <w:r>
        <w:rPr>
          <w:color w:val="000000"/>
          <w:sz w:val="20"/>
          <w:szCs w:val="20"/>
        </w:rPr>
        <w:t>безопасная тренировка мышц</w:t>
      </w:r>
      <w:r w:rsidRPr="001C348A">
        <w:rPr>
          <w:color w:val="000000"/>
          <w:sz w:val="20"/>
          <w:szCs w:val="20"/>
        </w:rPr>
        <w:t xml:space="preserve"> тазового дна. При этом расчет нагрузки, оценка эффективности упражнений, ответная реакция организма и результаты занятий не только фиксируются личными ощущениями</w:t>
      </w:r>
      <w:r>
        <w:rPr>
          <w:color w:val="000000"/>
          <w:sz w:val="20"/>
          <w:szCs w:val="20"/>
        </w:rPr>
        <w:t xml:space="preserve"> пациентки</w:t>
      </w:r>
      <w:r w:rsidRPr="001C348A">
        <w:rPr>
          <w:color w:val="000000"/>
          <w:sz w:val="20"/>
          <w:szCs w:val="20"/>
        </w:rPr>
        <w:t>, но и четко контролируются компьютером.</w:t>
      </w:r>
    </w:p>
    <w:p w14:paraId="398541A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БОС терапия показана: </w:t>
      </w:r>
    </w:p>
    <w:p w14:paraId="483365F3"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пациенткам </w:t>
      </w:r>
      <w:r w:rsidRPr="001C348A">
        <w:rPr>
          <w:color w:val="000000"/>
          <w:sz w:val="20"/>
          <w:szCs w:val="20"/>
        </w:rPr>
        <w:t xml:space="preserve">после родов. Мышцы тазового дна в процессе родов растягиваются в 2,5 раза и в 30% случаев травмируются (разрыв или рассечение </w:t>
      </w:r>
      <w:r>
        <w:rPr>
          <w:color w:val="000000"/>
          <w:sz w:val="20"/>
          <w:szCs w:val="20"/>
        </w:rPr>
        <w:t>промежности), а каждая вторая</w:t>
      </w:r>
      <w:r w:rsidRPr="001C348A">
        <w:rPr>
          <w:color w:val="000000"/>
          <w:sz w:val="20"/>
          <w:szCs w:val="20"/>
        </w:rPr>
        <w:t xml:space="preserve"> женщина, даже не имеющая разрывов стенки влагалища и промежности в родах, имеет скрытую травму мышц тазового дна. Результатом травмы мышц промежности является зияющая половая щель, что ведет к проблемам рецидивирующих молочниц, вагинитов, циститов, риску появления недержания мочи пр</w:t>
      </w:r>
      <w:r>
        <w:rPr>
          <w:color w:val="000000"/>
          <w:sz w:val="20"/>
          <w:szCs w:val="20"/>
        </w:rPr>
        <w:t>и напряжении и недержания газов;</w:t>
      </w:r>
    </w:p>
    <w:p w14:paraId="76DAF869"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w:t>
      </w:r>
      <w:r w:rsidRPr="001C348A">
        <w:rPr>
          <w:color w:val="000000"/>
          <w:sz w:val="20"/>
          <w:szCs w:val="20"/>
        </w:rPr>
        <w:t>, страдающим стрессовым недержанием мочи (во время кашля, чихания, смеха или при физической нагрузке), чувствующим нестерпимый или ложный позыв к мочеиспусканию либо бол</w:t>
      </w:r>
      <w:r>
        <w:rPr>
          <w:color w:val="000000"/>
          <w:sz w:val="20"/>
          <w:szCs w:val="20"/>
        </w:rPr>
        <w:t>ь непосредственно во время акта;</w:t>
      </w:r>
    </w:p>
    <w:p w14:paraId="4978CBE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пациентам </w:t>
      </w:r>
      <w:r w:rsidRPr="001C348A">
        <w:rPr>
          <w:color w:val="000000"/>
          <w:sz w:val="20"/>
          <w:szCs w:val="20"/>
        </w:rPr>
        <w:t>с нарушением контроля отхождения газов или кала, а также с болевыми ощущениями</w:t>
      </w:r>
      <w:r>
        <w:rPr>
          <w:color w:val="000000"/>
          <w:sz w:val="20"/>
          <w:szCs w:val="20"/>
        </w:rPr>
        <w:t xml:space="preserve"> во время опорожнения кишечника;</w:t>
      </w:r>
    </w:p>
    <w:p w14:paraId="3A325AC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пациентам </w:t>
      </w:r>
      <w:r w:rsidRPr="001C348A">
        <w:rPr>
          <w:color w:val="000000"/>
          <w:sz w:val="20"/>
          <w:szCs w:val="20"/>
        </w:rPr>
        <w:t xml:space="preserve">в послеродовом периоде, имеющим в анамнезе разрывы влагалища или </w:t>
      </w:r>
      <w:proofErr w:type="spellStart"/>
      <w:r w:rsidRPr="001C348A">
        <w:rPr>
          <w:color w:val="000000"/>
          <w:sz w:val="20"/>
          <w:szCs w:val="20"/>
        </w:rPr>
        <w:t>эпизиотомию</w:t>
      </w:r>
      <w:proofErr w:type="spellEnd"/>
      <w:r w:rsidRPr="001C348A">
        <w:rPr>
          <w:color w:val="000000"/>
          <w:sz w:val="20"/>
          <w:szCs w:val="20"/>
        </w:rPr>
        <w:t xml:space="preserve"> (рассечение промежности). Напряжение мышц тазового дна в таких случаях даже после заживления станови</w:t>
      </w:r>
      <w:r>
        <w:rPr>
          <w:color w:val="000000"/>
          <w:sz w:val="20"/>
          <w:szCs w:val="20"/>
        </w:rPr>
        <w:t>тся причиной боли в промежности;</w:t>
      </w:r>
    </w:p>
    <w:p w14:paraId="38D0FDDA"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w:t>
      </w:r>
      <w:r w:rsidRPr="001C348A">
        <w:rPr>
          <w:color w:val="000000"/>
          <w:sz w:val="20"/>
          <w:szCs w:val="20"/>
        </w:rPr>
        <w:t>м с болью во время полового акта, сохраняющегося в течение долгого времени после родов. Часто эта боль сопровождает женщину продолжительный промежуток времени, возникая сначала эпизодически, затем повторяется все чаще и чаще, впоследствии отягчаясь зудом и жжением.</w:t>
      </w:r>
    </w:p>
    <w:p w14:paraId="44A7563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w:t>
      </w:r>
      <w:r w:rsidRPr="001C348A">
        <w:rPr>
          <w:color w:val="000000"/>
          <w:sz w:val="20"/>
          <w:szCs w:val="20"/>
        </w:rPr>
        <w:t>, имеющим опущение стенок влагалища и органов малого таза.</w:t>
      </w:r>
    </w:p>
    <w:p w14:paraId="62A30A1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 с запорами;</w:t>
      </w:r>
    </w:p>
    <w:p w14:paraId="23C60DB6"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 с геморроем;</w:t>
      </w:r>
    </w:p>
    <w:p w14:paraId="0008C94D"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 с аноргазмией.</w:t>
      </w:r>
    </w:p>
    <w:p w14:paraId="6C1F3BB4"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пациентам с эректильной и </w:t>
      </w:r>
      <w:proofErr w:type="spellStart"/>
      <w:r>
        <w:rPr>
          <w:color w:val="000000"/>
          <w:sz w:val="20"/>
          <w:szCs w:val="20"/>
        </w:rPr>
        <w:t>эякуляционной</w:t>
      </w:r>
      <w:proofErr w:type="spellEnd"/>
      <w:r>
        <w:rPr>
          <w:color w:val="000000"/>
          <w:sz w:val="20"/>
          <w:szCs w:val="20"/>
        </w:rPr>
        <w:t xml:space="preserve"> дисфункцией;</w:t>
      </w:r>
    </w:p>
    <w:p w14:paraId="0542531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пациентам в после операционном периоде по поводу опущения стенок влагалища (пластика влагалища/ нитевой лифтинг промежности);</w:t>
      </w:r>
    </w:p>
    <w:p w14:paraId="5C7A73CB"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пациентам с </w:t>
      </w:r>
      <w:proofErr w:type="spellStart"/>
      <w:r>
        <w:rPr>
          <w:color w:val="000000"/>
          <w:sz w:val="20"/>
          <w:szCs w:val="20"/>
        </w:rPr>
        <w:t>миофасциальнм</w:t>
      </w:r>
      <w:proofErr w:type="spellEnd"/>
      <w:r>
        <w:rPr>
          <w:color w:val="000000"/>
          <w:sz w:val="20"/>
          <w:szCs w:val="20"/>
        </w:rPr>
        <w:t xml:space="preserve"> синдромом.</w:t>
      </w:r>
    </w:p>
    <w:p w14:paraId="60B915CD" w14:textId="77777777" w:rsidR="009E60F5" w:rsidRPr="00A97ABA" w:rsidRDefault="009E60F5" w:rsidP="009E60F5">
      <w:pPr>
        <w:autoSpaceDE w:val="0"/>
        <w:autoSpaceDN w:val="0"/>
        <w:adjustRightInd w:val="0"/>
        <w:spacing w:after="0"/>
        <w:ind w:firstLine="567"/>
        <w:rPr>
          <w:color w:val="000000"/>
          <w:sz w:val="20"/>
          <w:szCs w:val="20"/>
        </w:rPr>
      </w:pPr>
      <w:r w:rsidRPr="0009515F">
        <w:rPr>
          <w:b/>
          <w:color w:val="000000"/>
          <w:sz w:val="20"/>
          <w:szCs w:val="20"/>
        </w:rPr>
        <w:t>- методы оказания медицинской помощи:</w:t>
      </w:r>
    </w:p>
    <w:p w14:paraId="37863842"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w:t>
      </w:r>
      <w:r>
        <w:rPr>
          <w:color w:val="000000"/>
          <w:sz w:val="20"/>
          <w:szCs w:val="20"/>
        </w:rPr>
        <w:t xml:space="preserve">расширенная БОС терапия направлена на: </w:t>
      </w:r>
    </w:p>
    <w:p w14:paraId="33290D33"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Увеличение объема и тонуса мышц тазового дна</w:t>
      </w:r>
      <w:r>
        <w:rPr>
          <w:color w:val="000000"/>
          <w:sz w:val="20"/>
          <w:szCs w:val="20"/>
        </w:rPr>
        <w:t>;</w:t>
      </w:r>
    </w:p>
    <w:p w14:paraId="48EC3378"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Восстановление функции мочеиспускания</w:t>
      </w:r>
      <w:r>
        <w:rPr>
          <w:color w:val="000000"/>
          <w:sz w:val="20"/>
          <w:szCs w:val="20"/>
        </w:rPr>
        <w:t>;</w:t>
      </w:r>
    </w:p>
    <w:p w14:paraId="287F698C"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Сужение входа во влагалище</w:t>
      </w:r>
      <w:r>
        <w:rPr>
          <w:color w:val="000000"/>
          <w:sz w:val="20"/>
          <w:szCs w:val="20"/>
        </w:rPr>
        <w:t>;</w:t>
      </w:r>
    </w:p>
    <w:p w14:paraId="3B00E95D"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Исчезновение боли в области малого таза и наружных половых органов при синдроме тазового застоя, проявляющегося болями в животе, повышенными менструальными спазмами, болями при половом контакте, болями в кишечнике, так же болезненными мочеиспус</w:t>
      </w:r>
      <w:r>
        <w:rPr>
          <w:color w:val="000000"/>
          <w:sz w:val="20"/>
          <w:szCs w:val="20"/>
        </w:rPr>
        <w:t>каниями.</w:t>
      </w:r>
    </w:p>
    <w:p w14:paraId="2D0575E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 xml:space="preserve"> Восстановление сексуальной функции женщины и полового партнера (в том числе - устранение неприятных ощущений и дискомфорта во время полового акта)</w:t>
      </w:r>
      <w:r>
        <w:rPr>
          <w:color w:val="000000"/>
          <w:sz w:val="20"/>
          <w:szCs w:val="20"/>
        </w:rPr>
        <w:t>;</w:t>
      </w:r>
    </w:p>
    <w:p w14:paraId="45889541"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lastRenderedPageBreak/>
        <w:t xml:space="preserve">- </w:t>
      </w:r>
      <w:r w:rsidRPr="00A97ABA">
        <w:rPr>
          <w:color w:val="000000"/>
          <w:sz w:val="20"/>
          <w:szCs w:val="20"/>
        </w:rPr>
        <w:t>Психотерапевтический эффект (повышение чувствительности женщины, улучшен</w:t>
      </w:r>
      <w:r>
        <w:rPr>
          <w:color w:val="000000"/>
          <w:sz w:val="20"/>
          <w:szCs w:val="20"/>
        </w:rPr>
        <w:t>ие качества интимных отношений).</w:t>
      </w:r>
    </w:p>
    <w:p w14:paraId="23D2A7E5"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Мне разъяснено, что процедура проводится следующим образом: </w:t>
      </w:r>
    </w:p>
    <w:p w14:paraId="637FC864" w14:textId="77777777" w:rsidR="009E60F5" w:rsidRDefault="009E60F5" w:rsidP="009E60F5">
      <w:pPr>
        <w:autoSpaceDE w:val="0"/>
        <w:autoSpaceDN w:val="0"/>
        <w:adjustRightInd w:val="0"/>
        <w:spacing w:after="0"/>
        <w:ind w:firstLine="567"/>
        <w:rPr>
          <w:color w:val="000000"/>
          <w:sz w:val="20"/>
          <w:szCs w:val="20"/>
        </w:rPr>
      </w:pPr>
      <w:r w:rsidRPr="00A97ABA">
        <w:rPr>
          <w:color w:val="000000"/>
          <w:sz w:val="20"/>
          <w:szCs w:val="20"/>
        </w:rPr>
        <w:t>Во время сеанса биологической обратной связи прикрепляются электроды к коже пациента и специальный сенсорный датчик вводится в прямую кишку</w:t>
      </w:r>
      <w:r>
        <w:rPr>
          <w:color w:val="000000"/>
          <w:sz w:val="20"/>
          <w:szCs w:val="20"/>
        </w:rPr>
        <w:t xml:space="preserve"> или под мошонку</w:t>
      </w:r>
      <w:r w:rsidRPr="00A97ABA">
        <w:rPr>
          <w:color w:val="000000"/>
          <w:sz w:val="20"/>
          <w:szCs w:val="20"/>
        </w:rPr>
        <w:t xml:space="preserve"> у мужчин или во влагалище у женщин, которые улавливает электрические сигналы с мышц и передает их на монитор. Методика поможет вам развить навыки самоконтроля через восприятие зрительных образов. Сеанс биологической обратной связи строится по принципу чередования периодов работы и отдыха, что позволяет избежать переутомления и утраты интереса к занятию. А регулярное проведение БОС позволяет </w:t>
      </w:r>
      <w:proofErr w:type="spellStart"/>
      <w:r w:rsidRPr="00A97ABA">
        <w:rPr>
          <w:color w:val="000000"/>
          <w:sz w:val="20"/>
          <w:szCs w:val="20"/>
        </w:rPr>
        <w:t>мониторировать</w:t>
      </w:r>
      <w:proofErr w:type="spellEnd"/>
      <w:r w:rsidRPr="00A97ABA">
        <w:rPr>
          <w:color w:val="000000"/>
          <w:sz w:val="20"/>
          <w:szCs w:val="20"/>
        </w:rPr>
        <w:t xml:space="preserve"> прогресс лечения и вносить изменения в программу реабилитации мышц тазового дна. В конце концов, пациенты учатся контролировать эти процессы без необходимости мониторинга. Обычно сеансы в нашей клинике занимают около 20 минут, необходимый эффект разви</w:t>
      </w:r>
      <w:r>
        <w:rPr>
          <w:color w:val="000000"/>
          <w:sz w:val="20"/>
          <w:szCs w:val="20"/>
        </w:rPr>
        <w:t>вается в течение 10-15 сеансов, продолжительностью 35-40 минут.</w:t>
      </w:r>
    </w:p>
    <w:p w14:paraId="38379A1E" w14:textId="77777777" w:rsidR="009E60F5" w:rsidRPr="00A97ABA" w:rsidRDefault="009E60F5" w:rsidP="009E60F5">
      <w:pPr>
        <w:autoSpaceDE w:val="0"/>
        <w:autoSpaceDN w:val="0"/>
        <w:adjustRightInd w:val="0"/>
        <w:spacing w:after="0"/>
        <w:ind w:firstLine="567"/>
        <w:rPr>
          <w:color w:val="000000"/>
          <w:sz w:val="20"/>
          <w:szCs w:val="20"/>
        </w:rPr>
      </w:pPr>
      <w:r w:rsidRPr="00C72BBA">
        <w:rPr>
          <w:b/>
          <w:color w:val="000000"/>
          <w:sz w:val="20"/>
          <w:szCs w:val="20"/>
        </w:rPr>
        <w:t>Мне разъяснено</w:t>
      </w:r>
      <w:r>
        <w:rPr>
          <w:color w:val="000000"/>
          <w:sz w:val="20"/>
          <w:szCs w:val="20"/>
        </w:rPr>
        <w:t>, что для достижения положительного эффекта от терапии требуется регулярность, частота и продолжительность, согласно назначению лечащего врача.</w:t>
      </w:r>
    </w:p>
    <w:p w14:paraId="4820390E" w14:textId="77777777" w:rsidR="009E60F5" w:rsidRDefault="009E60F5" w:rsidP="009E60F5">
      <w:pPr>
        <w:autoSpaceDE w:val="0"/>
        <w:autoSpaceDN w:val="0"/>
        <w:adjustRightInd w:val="0"/>
        <w:spacing w:after="0"/>
        <w:ind w:firstLine="567"/>
        <w:rPr>
          <w:color w:val="000000"/>
          <w:sz w:val="20"/>
          <w:szCs w:val="20"/>
        </w:rPr>
      </w:pPr>
      <w:r w:rsidRPr="00A97ABA">
        <w:rPr>
          <w:color w:val="000000"/>
          <w:sz w:val="20"/>
          <w:szCs w:val="20"/>
        </w:rPr>
        <w:t>Специальной подготовки к проведению исследования не требуется.</w:t>
      </w:r>
    </w:p>
    <w:p w14:paraId="1739A4DB" w14:textId="77777777" w:rsidR="009E60F5" w:rsidRPr="00A97ABA" w:rsidRDefault="009E60F5" w:rsidP="009E60F5">
      <w:pPr>
        <w:autoSpaceDE w:val="0"/>
        <w:autoSpaceDN w:val="0"/>
        <w:adjustRightInd w:val="0"/>
        <w:spacing w:after="0"/>
        <w:ind w:firstLine="567"/>
        <w:rPr>
          <w:b/>
          <w:color w:val="000000"/>
          <w:sz w:val="20"/>
          <w:szCs w:val="20"/>
          <w:u w:val="single"/>
        </w:rPr>
      </w:pPr>
      <w:r w:rsidRPr="00A97ABA">
        <w:rPr>
          <w:b/>
          <w:color w:val="000000"/>
          <w:sz w:val="20"/>
          <w:szCs w:val="20"/>
          <w:u w:val="single"/>
        </w:rPr>
        <w:t>Связанный с методами риск:</w:t>
      </w:r>
    </w:p>
    <w:p w14:paraId="19762613"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Мне разъяснено, что противопоказаниями к проведению процедуры являются:</w:t>
      </w:r>
    </w:p>
    <w:p w14:paraId="649F697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rFonts w:eastAsia="Times New Roman"/>
          <w:sz w:val="20"/>
          <w:szCs w:val="20"/>
          <w:lang w:eastAsia="ru-RU"/>
        </w:rPr>
        <w:t xml:space="preserve">острые воспалительные заболевания </w:t>
      </w:r>
      <w:r>
        <w:rPr>
          <w:rFonts w:eastAsia="Times New Roman"/>
          <w:sz w:val="20"/>
          <w:szCs w:val="20"/>
          <w:lang w:eastAsia="ru-RU"/>
        </w:rPr>
        <w:t>органов малого таза и кишечника;</w:t>
      </w:r>
    </w:p>
    <w:p w14:paraId="529CD2EA"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rFonts w:eastAsia="Times New Roman"/>
          <w:sz w:val="20"/>
          <w:szCs w:val="20"/>
          <w:lang w:eastAsia="ru-RU"/>
        </w:rPr>
        <w:t>онкол</w:t>
      </w:r>
      <w:r>
        <w:rPr>
          <w:rFonts w:eastAsia="Times New Roman"/>
          <w:sz w:val="20"/>
          <w:szCs w:val="20"/>
          <w:lang w:eastAsia="ru-RU"/>
        </w:rPr>
        <w:t>огические процессы в малом тазу;</w:t>
      </w:r>
    </w:p>
    <w:p w14:paraId="6554440E"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xml:space="preserve">- ранний </w:t>
      </w:r>
      <w:r w:rsidRPr="00A97ABA">
        <w:rPr>
          <w:rFonts w:eastAsia="Times New Roman"/>
          <w:sz w:val="20"/>
          <w:szCs w:val="20"/>
          <w:lang w:eastAsia="ru-RU"/>
        </w:rPr>
        <w:t xml:space="preserve">период после родов и некоторых операций </w:t>
      </w:r>
      <w:r>
        <w:rPr>
          <w:rFonts w:eastAsia="Times New Roman"/>
          <w:sz w:val="20"/>
          <w:szCs w:val="20"/>
          <w:lang w:eastAsia="ru-RU"/>
        </w:rPr>
        <w:t>(менее 2-х месяцев);</w:t>
      </w:r>
    </w:p>
    <w:p w14:paraId="6CC3C040" w14:textId="77777777" w:rsidR="009E60F5" w:rsidRDefault="009E60F5" w:rsidP="009E60F5">
      <w:pPr>
        <w:autoSpaceDE w:val="0"/>
        <w:autoSpaceDN w:val="0"/>
        <w:adjustRightInd w:val="0"/>
        <w:spacing w:after="0"/>
        <w:ind w:firstLine="567"/>
        <w:rPr>
          <w:color w:val="000000"/>
          <w:sz w:val="20"/>
          <w:szCs w:val="20"/>
        </w:rPr>
      </w:pPr>
      <w:r>
        <w:rPr>
          <w:color w:val="000000"/>
          <w:sz w:val="20"/>
          <w:szCs w:val="20"/>
        </w:rPr>
        <w:t>- Мне разъяснено, что процедура абсолютно безболезненна.</w:t>
      </w:r>
    </w:p>
    <w:p w14:paraId="2CB3380F" w14:textId="77777777" w:rsidR="009E60F5" w:rsidRDefault="009E60F5" w:rsidP="009E60F5">
      <w:pPr>
        <w:autoSpaceDE w:val="0"/>
        <w:autoSpaceDN w:val="0"/>
        <w:adjustRightInd w:val="0"/>
        <w:spacing w:after="0"/>
        <w:ind w:firstLine="567"/>
        <w:rPr>
          <w:b/>
          <w:color w:val="000000"/>
          <w:sz w:val="20"/>
          <w:szCs w:val="20"/>
        </w:rPr>
      </w:pPr>
      <w:r w:rsidRPr="00C262AD">
        <w:rPr>
          <w:b/>
          <w:color w:val="000000"/>
          <w:sz w:val="20"/>
          <w:szCs w:val="20"/>
        </w:rPr>
        <w:t>- предполагаемые результаты оказания медицинской помощи:</w:t>
      </w:r>
    </w:p>
    <w:p w14:paraId="727A64FF"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 xml:space="preserve">лечение энуреза, запоров и разных видов </w:t>
      </w:r>
      <w:proofErr w:type="spellStart"/>
      <w:r w:rsidRPr="00A97ABA">
        <w:rPr>
          <w:color w:val="000000"/>
          <w:sz w:val="20"/>
          <w:szCs w:val="20"/>
        </w:rPr>
        <w:t>инконтиненции</w:t>
      </w:r>
      <w:proofErr w:type="spellEnd"/>
      <w:r>
        <w:rPr>
          <w:color w:val="000000"/>
          <w:sz w:val="20"/>
          <w:szCs w:val="20"/>
        </w:rPr>
        <w:t>;</w:t>
      </w:r>
    </w:p>
    <w:p w14:paraId="5C818AC3"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реабилитация пр</w:t>
      </w:r>
      <w:r>
        <w:rPr>
          <w:color w:val="000000"/>
          <w:sz w:val="20"/>
          <w:szCs w:val="20"/>
        </w:rPr>
        <w:t>и</w:t>
      </w:r>
      <w:r w:rsidRPr="00A97ABA">
        <w:rPr>
          <w:color w:val="000000"/>
          <w:sz w:val="20"/>
          <w:szCs w:val="20"/>
        </w:rPr>
        <w:t xml:space="preserve"> операциях на органах малого таза, мышцах тазового дна</w:t>
      </w:r>
      <w:r>
        <w:rPr>
          <w:color w:val="000000"/>
          <w:sz w:val="20"/>
          <w:szCs w:val="20"/>
        </w:rPr>
        <w:t>;</w:t>
      </w:r>
    </w:p>
    <w:p w14:paraId="70B54C0E"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профилактика опущения тазовых органов</w:t>
      </w:r>
      <w:r>
        <w:rPr>
          <w:color w:val="000000"/>
          <w:sz w:val="20"/>
          <w:szCs w:val="20"/>
        </w:rPr>
        <w:t>;</w:t>
      </w:r>
    </w:p>
    <w:p w14:paraId="7633A088"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коррекция недержания мочи, кала, газов</w:t>
      </w:r>
    </w:p>
    <w:p w14:paraId="35A26D87" w14:textId="77777777" w:rsidR="009E60F5" w:rsidRPr="00A97ABA" w:rsidRDefault="009E60F5" w:rsidP="009E60F5">
      <w:pPr>
        <w:autoSpaceDE w:val="0"/>
        <w:autoSpaceDN w:val="0"/>
        <w:adjustRightInd w:val="0"/>
        <w:spacing w:after="0"/>
        <w:ind w:firstLine="567"/>
        <w:rPr>
          <w:color w:val="000000"/>
          <w:sz w:val="20"/>
          <w:szCs w:val="20"/>
        </w:rPr>
      </w:pPr>
      <w:r>
        <w:rPr>
          <w:color w:val="000000"/>
          <w:sz w:val="20"/>
          <w:szCs w:val="20"/>
        </w:rPr>
        <w:t xml:space="preserve">- </w:t>
      </w:r>
      <w:r w:rsidRPr="00A97ABA">
        <w:rPr>
          <w:color w:val="000000"/>
          <w:sz w:val="20"/>
          <w:szCs w:val="20"/>
        </w:rPr>
        <w:t>улучшение сексуальной функции</w:t>
      </w:r>
      <w:r>
        <w:rPr>
          <w:color w:val="000000"/>
          <w:sz w:val="20"/>
          <w:szCs w:val="20"/>
        </w:rPr>
        <w:t>.</w:t>
      </w:r>
    </w:p>
    <w:p w14:paraId="3350B214" w14:textId="77777777" w:rsidR="009E60F5" w:rsidRDefault="009E60F5" w:rsidP="009E60F5">
      <w:pPr>
        <w:autoSpaceDE w:val="0"/>
        <w:autoSpaceDN w:val="0"/>
        <w:adjustRightInd w:val="0"/>
        <w:spacing w:after="0"/>
        <w:ind w:firstLine="567"/>
        <w:rPr>
          <w:color w:val="000000"/>
          <w:sz w:val="20"/>
          <w:szCs w:val="20"/>
        </w:rPr>
      </w:pPr>
      <w:r w:rsidRPr="00C262AD">
        <w:rPr>
          <w:color w:val="000000"/>
          <w:sz w:val="20"/>
          <w:szCs w:val="20"/>
        </w:rPr>
        <w:t xml:space="preserve">Мне разъяснено, что результатом </w:t>
      </w:r>
      <w:r>
        <w:rPr>
          <w:color w:val="000000"/>
          <w:sz w:val="20"/>
          <w:szCs w:val="20"/>
        </w:rPr>
        <w:t>проведения процедуры является улучшение работы мышц тазового дна, возможность самопроизвольного контроля над ними, уменьшение болевого синдрома, восстановления акты дефекации и контроля над мочеиспусканием.</w:t>
      </w:r>
    </w:p>
    <w:p w14:paraId="39CC8188" w14:textId="77777777" w:rsidR="009E60F5" w:rsidRPr="002B4C37" w:rsidRDefault="009E60F5" w:rsidP="009E60F5">
      <w:pPr>
        <w:tabs>
          <w:tab w:val="left" w:pos="1179"/>
        </w:tabs>
        <w:autoSpaceDE w:val="0"/>
        <w:autoSpaceDN w:val="0"/>
        <w:adjustRightInd w:val="0"/>
        <w:spacing w:after="0"/>
        <w:ind w:right="-1" w:firstLine="566"/>
        <w:rPr>
          <w:bCs/>
          <w:iCs/>
          <w:color w:val="000000"/>
          <w:sz w:val="20"/>
          <w:szCs w:val="20"/>
        </w:rPr>
      </w:pPr>
      <w:r w:rsidRPr="002B4C37">
        <w:rPr>
          <w:bCs/>
          <w:iCs/>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5921731" w14:textId="77777777" w:rsidR="009E60F5" w:rsidRPr="002B4C37"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0090BC60" w14:textId="77777777" w:rsidR="009E60F5" w:rsidRDefault="009E60F5" w:rsidP="009E60F5">
      <w:pPr>
        <w:autoSpaceDE w:val="0"/>
        <w:autoSpaceDN w:val="0"/>
        <w:adjustRightInd w:val="0"/>
        <w:spacing w:after="0"/>
        <w:ind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B974EDE" w14:textId="77777777" w:rsidR="009E60F5" w:rsidRPr="002B4C37" w:rsidRDefault="009E60F5" w:rsidP="009E60F5">
      <w:pPr>
        <w:autoSpaceDE w:val="0"/>
        <w:autoSpaceDN w:val="0"/>
        <w:adjustRightInd w:val="0"/>
        <w:spacing w:after="0"/>
        <w:ind w:right="-1"/>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16EFB76F" w14:textId="77777777" w:rsidTr="006D39F5">
        <w:tc>
          <w:tcPr>
            <w:tcW w:w="10231" w:type="dxa"/>
            <w:tcBorders>
              <w:top w:val="nil"/>
              <w:left w:val="nil"/>
              <w:bottom w:val="single" w:sz="6" w:space="0" w:color="auto"/>
              <w:right w:val="nil"/>
            </w:tcBorders>
          </w:tcPr>
          <w:p w14:paraId="06B989FF" w14:textId="77777777" w:rsidR="009E60F5" w:rsidRPr="002B4C37" w:rsidRDefault="009E60F5" w:rsidP="006D39F5">
            <w:pPr>
              <w:autoSpaceDE w:val="0"/>
              <w:autoSpaceDN w:val="0"/>
              <w:adjustRightInd w:val="0"/>
              <w:spacing w:after="0"/>
              <w:ind w:right="-1"/>
              <w:rPr>
                <w:b/>
                <w:bCs/>
                <w:i/>
                <w:iCs/>
                <w:color w:val="000000"/>
                <w:sz w:val="20"/>
                <w:szCs w:val="20"/>
              </w:rPr>
            </w:pPr>
          </w:p>
        </w:tc>
      </w:tr>
      <w:tr w:rsidR="009E60F5" w:rsidRPr="002B4C37" w14:paraId="28A815AD"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055CCEDB"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выбранного лица)</w:t>
            </w:r>
          </w:p>
          <w:p w14:paraId="54785D82"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53545255" w14:textId="77777777" w:rsidR="009E60F5" w:rsidRPr="002B4C37" w:rsidRDefault="009E60F5" w:rsidP="009E60F5">
      <w:pPr>
        <w:autoSpaceDE w:val="0"/>
        <w:autoSpaceDN w:val="0"/>
        <w:adjustRightInd w:val="0"/>
        <w:spacing w:after="0"/>
        <w:ind w:right="-1"/>
        <w:rPr>
          <w:b/>
          <w:bCs/>
          <w:i/>
          <w:iCs/>
          <w:color w:val="000000"/>
          <w:sz w:val="20"/>
          <w:szCs w:val="20"/>
        </w:rPr>
      </w:pPr>
    </w:p>
    <w:tbl>
      <w:tblPr>
        <w:tblpPr w:leftFromText="180" w:rightFromText="180" w:vertAnchor="text" w:horzAnchor="margin" w:tblpY="54"/>
        <w:tblW w:w="0" w:type="auto"/>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AE5013A" w14:textId="77777777" w:rsidTr="006D39F5">
        <w:trPr>
          <w:trHeight w:val="510"/>
        </w:trPr>
        <w:tc>
          <w:tcPr>
            <w:tcW w:w="5240" w:type="dxa"/>
            <w:tcBorders>
              <w:top w:val="single" w:sz="6" w:space="0" w:color="auto"/>
              <w:left w:val="nil"/>
              <w:bottom w:val="nil"/>
              <w:right w:val="nil"/>
            </w:tcBorders>
          </w:tcPr>
          <w:p w14:paraId="64E76177"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1B93033A"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71EF783F"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60760BC"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E6CB6C2" w14:textId="77777777" w:rsidR="009E60F5" w:rsidRPr="002B4C37" w:rsidRDefault="009E60F5" w:rsidP="006D39F5">
            <w:pPr>
              <w:autoSpaceDE w:val="0"/>
              <w:autoSpaceDN w:val="0"/>
              <w:adjustRightInd w:val="0"/>
              <w:spacing w:after="0"/>
              <w:ind w:right="-1"/>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7BABFC27"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67" w:type="dxa"/>
            <w:tcBorders>
              <w:top w:val="nil"/>
              <w:left w:val="nil"/>
              <w:bottom w:val="nil"/>
              <w:right w:val="nil"/>
            </w:tcBorders>
          </w:tcPr>
          <w:p w14:paraId="0FF54F8B"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nil"/>
              <w:left w:val="nil"/>
              <w:bottom w:val="single" w:sz="6" w:space="0" w:color="auto"/>
              <w:right w:val="nil"/>
            </w:tcBorders>
          </w:tcPr>
          <w:p w14:paraId="50F94636" w14:textId="77777777" w:rsidR="009E60F5" w:rsidRPr="002B4C37" w:rsidRDefault="009E60F5" w:rsidP="006D39F5">
            <w:pPr>
              <w:autoSpaceDE w:val="0"/>
              <w:autoSpaceDN w:val="0"/>
              <w:adjustRightInd w:val="0"/>
              <w:spacing w:after="0"/>
              <w:ind w:right="-1"/>
              <w:jc w:val="center"/>
              <w:rPr>
                <w:b/>
                <w:bCs/>
                <w:i/>
                <w:iCs/>
                <w:color w:val="000000"/>
                <w:sz w:val="20"/>
                <w:szCs w:val="20"/>
              </w:rPr>
            </w:pPr>
          </w:p>
        </w:tc>
      </w:tr>
      <w:tr w:rsidR="009E60F5" w:rsidRPr="002B4C37" w14:paraId="158F9D7E" w14:textId="77777777" w:rsidTr="006D39F5">
        <w:trPr>
          <w:trHeight w:val="270"/>
        </w:trPr>
        <w:tc>
          <w:tcPr>
            <w:tcW w:w="5240" w:type="dxa"/>
            <w:tcBorders>
              <w:top w:val="single" w:sz="6" w:space="0" w:color="auto"/>
              <w:left w:val="nil"/>
              <w:bottom w:val="nil"/>
              <w:right w:val="nil"/>
            </w:tcBorders>
          </w:tcPr>
          <w:p w14:paraId="6416BAFA"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70FE8E1"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3266" w:type="dxa"/>
            <w:tcBorders>
              <w:top w:val="single" w:sz="6" w:space="0" w:color="auto"/>
              <w:left w:val="nil"/>
              <w:bottom w:val="nil"/>
              <w:right w:val="nil"/>
            </w:tcBorders>
          </w:tcPr>
          <w:p w14:paraId="1865D456" w14:textId="77777777" w:rsidR="009E60F5" w:rsidRPr="002B4C37" w:rsidRDefault="009E60F5" w:rsidP="006D39F5">
            <w:pPr>
              <w:autoSpaceDE w:val="0"/>
              <w:autoSpaceDN w:val="0"/>
              <w:adjustRightInd w:val="0"/>
              <w:spacing w:after="0"/>
              <w:ind w:right="-1"/>
              <w:jc w:val="center"/>
              <w:rPr>
                <w:b/>
                <w:bCs/>
                <w:i/>
                <w:iCs/>
                <w:color w:val="000000"/>
                <w:sz w:val="20"/>
                <w:szCs w:val="20"/>
              </w:rPr>
            </w:pPr>
            <w:r w:rsidRPr="002B4C37">
              <w:rPr>
                <w:b/>
                <w:bCs/>
                <w:i/>
                <w:iCs/>
                <w:color w:val="000000"/>
                <w:sz w:val="20"/>
                <w:szCs w:val="20"/>
              </w:rPr>
              <w:t>(подпись врача)</w:t>
            </w:r>
          </w:p>
        </w:tc>
      </w:tr>
    </w:tbl>
    <w:p w14:paraId="4199B1BB" w14:textId="77777777" w:rsidR="009E60F5" w:rsidRPr="002B4C37" w:rsidRDefault="009E60F5" w:rsidP="009E60F5">
      <w:pPr>
        <w:autoSpaceDE w:val="0"/>
        <w:autoSpaceDN w:val="0"/>
        <w:adjustRightInd w:val="0"/>
        <w:spacing w:after="0"/>
        <w:ind w:right="-1"/>
        <w:rPr>
          <w:b/>
          <w:bCs/>
          <w:i/>
          <w:iCs/>
          <w:color w:val="000000"/>
          <w:sz w:val="20"/>
          <w:szCs w:val="20"/>
        </w:rPr>
      </w:pPr>
    </w:p>
    <w:p w14:paraId="40442D4C" w14:textId="77777777" w:rsidR="009E60F5" w:rsidRPr="002B4C37" w:rsidRDefault="009E60F5" w:rsidP="009E60F5">
      <w:pPr>
        <w:autoSpaceDE w:val="0"/>
        <w:autoSpaceDN w:val="0"/>
        <w:adjustRightInd w:val="0"/>
        <w:spacing w:after="0"/>
        <w:ind w:right="-1"/>
        <w:rPr>
          <w:b/>
          <w:bCs/>
          <w:i/>
          <w:iCs/>
          <w:color w:val="000000"/>
          <w:sz w:val="20"/>
          <w:szCs w:val="20"/>
        </w:rPr>
      </w:pPr>
      <w:r w:rsidRPr="002B4C37">
        <w:rPr>
          <w:b/>
          <w:bCs/>
          <w:i/>
          <w:iCs/>
          <w:color w:val="000000"/>
          <w:sz w:val="20"/>
          <w:szCs w:val="20"/>
        </w:rPr>
        <w:lastRenderedPageBreak/>
        <w:t>___________________________________ 20___ год.</w:t>
      </w:r>
    </w:p>
    <w:p w14:paraId="128A98B3" w14:textId="77777777" w:rsidR="009E60F5" w:rsidRDefault="009E60F5" w:rsidP="009E60F5">
      <w:r>
        <w:tab/>
      </w:r>
    </w:p>
    <w:p w14:paraId="6A10C791" w14:textId="77777777" w:rsidR="009E60F5" w:rsidRPr="002D782A" w:rsidRDefault="009E60F5" w:rsidP="009E60F5">
      <w:pPr>
        <w:autoSpaceDE w:val="0"/>
        <w:autoSpaceDN w:val="0"/>
        <w:adjustRightInd w:val="0"/>
        <w:spacing w:after="0"/>
        <w:ind w:right="-28"/>
        <w:jc w:val="right"/>
        <w:rPr>
          <w:b/>
          <w:bCs/>
          <w:color w:val="000000"/>
          <w:sz w:val="20"/>
          <w:szCs w:val="20"/>
        </w:rPr>
      </w:pPr>
      <w:r w:rsidRPr="002D782A">
        <w:rPr>
          <w:b/>
          <w:bCs/>
          <w:color w:val="000000"/>
          <w:sz w:val="20"/>
          <w:szCs w:val="20"/>
        </w:rPr>
        <w:t xml:space="preserve">Приложение № </w:t>
      </w:r>
      <w:r>
        <w:rPr>
          <w:b/>
          <w:bCs/>
          <w:color w:val="000000"/>
          <w:sz w:val="20"/>
          <w:szCs w:val="20"/>
        </w:rPr>
        <w:t>105</w:t>
      </w:r>
    </w:p>
    <w:p w14:paraId="20C4FCE4" w14:textId="77777777" w:rsidR="009E60F5" w:rsidRPr="00404278" w:rsidRDefault="009E60F5" w:rsidP="009E60F5">
      <w:pPr>
        <w:autoSpaceDE w:val="0"/>
        <w:autoSpaceDN w:val="0"/>
        <w:adjustRightInd w:val="0"/>
        <w:spacing w:after="0"/>
        <w:ind w:right="-28"/>
        <w:jc w:val="right"/>
        <w:rPr>
          <w:color w:val="000000"/>
          <w:sz w:val="20"/>
          <w:szCs w:val="20"/>
        </w:rPr>
      </w:pPr>
      <w:r w:rsidRPr="00404278">
        <w:rPr>
          <w:color w:val="000000"/>
          <w:sz w:val="20"/>
          <w:szCs w:val="20"/>
        </w:rPr>
        <w:t>к Правилам предоставления платных медицинских услуг ООО «ЦРТ-МЕД</w:t>
      </w:r>
    </w:p>
    <w:p w14:paraId="50BC3986"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CBAA4A8" w14:textId="77777777" w:rsidR="009E60F5" w:rsidRDefault="009E60F5" w:rsidP="009E60F5">
      <w:pPr>
        <w:autoSpaceDE w:val="0"/>
        <w:autoSpaceDN w:val="0"/>
        <w:adjustRightInd w:val="0"/>
        <w:spacing w:after="0"/>
        <w:ind w:right="-28"/>
        <w:jc w:val="right"/>
        <w:rPr>
          <w:b/>
          <w:bCs/>
          <w:color w:val="000000"/>
          <w:sz w:val="20"/>
          <w:szCs w:val="20"/>
        </w:rPr>
      </w:pPr>
    </w:p>
    <w:p w14:paraId="3F4B88AA" w14:textId="77777777" w:rsidR="009E60F5" w:rsidRPr="00396A88" w:rsidRDefault="009E60F5" w:rsidP="009E60F5">
      <w:pPr>
        <w:spacing w:after="0"/>
        <w:jc w:val="right"/>
        <w:rPr>
          <w:b/>
          <w:sz w:val="20"/>
          <w:szCs w:val="20"/>
        </w:rPr>
      </w:pPr>
      <w:r w:rsidRPr="00396A88">
        <w:rPr>
          <w:b/>
          <w:sz w:val="20"/>
          <w:szCs w:val="20"/>
        </w:rPr>
        <w:t>Генеральному директору ООО «ЦРТ-МЕД»</w:t>
      </w:r>
    </w:p>
    <w:p w14:paraId="4FC6AE1C" w14:textId="77777777" w:rsidR="009E60F5" w:rsidRPr="00396A88" w:rsidRDefault="009E60F5" w:rsidP="009E60F5">
      <w:pPr>
        <w:spacing w:after="0"/>
        <w:jc w:val="right"/>
        <w:rPr>
          <w:b/>
          <w:sz w:val="20"/>
          <w:szCs w:val="20"/>
        </w:rPr>
      </w:pPr>
      <w:r w:rsidRPr="00396A88">
        <w:rPr>
          <w:b/>
          <w:sz w:val="20"/>
          <w:szCs w:val="20"/>
        </w:rPr>
        <w:t>Шишкиной О.И.</w:t>
      </w:r>
    </w:p>
    <w:p w14:paraId="14124589" w14:textId="77777777" w:rsidR="009E60F5" w:rsidRPr="00396A88" w:rsidRDefault="009E60F5" w:rsidP="009E60F5">
      <w:pPr>
        <w:spacing w:after="0"/>
        <w:jc w:val="right"/>
        <w:rPr>
          <w:sz w:val="20"/>
          <w:szCs w:val="20"/>
        </w:rPr>
      </w:pPr>
      <w:r w:rsidRPr="00396A88">
        <w:rPr>
          <w:sz w:val="20"/>
          <w:szCs w:val="20"/>
        </w:rPr>
        <w:t>от ______________________________________</w:t>
      </w:r>
    </w:p>
    <w:p w14:paraId="1C0258B0" w14:textId="77777777" w:rsidR="009E60F5" w:rsidRPr="00396A88" w:rsidRDefault="009E60F5" w:rsidP="009E60F5">
      <w:pPr>
        <w:spacing w:after="0"/>
        <w:jc w:val="right"/>
        <w:rPr>
          <w:sz w:val="20"/>
          <w:szCs w:val="20"/>
        </w:rPr>
      </w:pPr>
      <w:r w:rsidRPr="00396A88">
        <w:rPr>
          <w:sz w:val="20"/>
          <w:szCs w:val="20"/>
        </w:rPr>
        <w:t>Ф.И.О полностью</w:t>
      </w:r>
    </w:p>
    <w:p w14:paraId="21110918" w14:textId="77777777" w:rsidR="009E60F5" w:rsidRPr="00396A88" w:rsidRDefault="009E60F5" w:rsidP="009E60F5">
      <w:pPr>
        <w:spacing w:after="0"/>
        <w:jc w:val="right"/>
        <w:rPr>
          <w:sz w:val="20"/>
          <w:szCs w:val="20"/>
        </w:rPr>
      </w:pPr>
      <w:r w:rsidRPr="00396A88">
        <w:rPr>
          <w:sz w:val="20"/>
          <w:szCs w:val="20"/>
        </w:rPr>
        <w:t>_________________________________________</w:t>
      </w:r>
    </w:p>
    <w:p w14:paraId="25969731" w14:textId="77777777" w:rsidR="009E60F5" w:rsidRPr="00396A88" w:rsidRDefault="009E60F5" w:rsidP="009E60F5">
      <w:pPr>
        <w:spacing w:after="0"/>
        <w:jc w:val="right"/>
        <w:rPr>
          <w:sz w:val="20"/>
          <w:szCs w:val="20"/>
        </w:rPr>
      </w:pPr>
      <w:r w:rsidRPr="00396A88">
        <w:rPr>
          <w:sz w:val="20"/>
          <w:szCs w:val="20"/>
        </w:rPr>
        <w:t>проживающего по адресу: __________________</w:t>
      </w:r>
    </w:p>
    <w:p w14:paraId="1D32F27E" w14:textId="77777777" w:rsidR="009E60F5" w:rsidRPr="00396A88" w:rsidRDefault="009E60F5" w:rsidP="009E60F5">
      <w:pPr>
        <w:spacing w:after="0"/>
        <w:jc w:val="right"/>
        <w:rPr>
          <w:sz w:val="20"/>
          <w:szCs w:val="20"/>
        </w:rPr>
      </w:pPr>
      <w:r w:rsidRPr="00396A88">
        <w:rPr>
          <w:sz w:val="20"/>
          <w:szCs w:val="20"/>
        </w:rPr>
        <w:t>_________________________________________</w:t>
      </w:r>
    </w:p>
    <w:p w14:paraId="468D8E62" w14:textId="77777777" w:rsidR="009E60F5" w:rsidRPr="00396A88" w:rsidRDefault="009E60F5" w:rsidP="009E60F5">
      <w:pPr>
        <w:spacing w:after="0"/>
        <w:jc w:val="right"/>
        <w:rPr>
          <w:sz w:val="20"/>
          <w:szCs w:val="20"/>
        </w:rPr>
      </w:pPr>
      <w:r w:rsidRPr="00396A88">
        <w:rPr>
          <w:sz w:val="20"/>
          <w:szCs w:val="20"/>
        </w:rPr>
        <w:t>паспорт серия: __________№________________</w:t>
      </w:r>
    </w:p>
    <w:p w14:paraId="3F9C31CC" w14:textId="77777777" w:rsidR="009E60F5" w:rsidRPr="00396A88" w:rsidRDefault="009E60F5" w:rsidP="009E60F5">
      <w:pPr>
        <w:spacing w:after="0"/>
        <w:jc w:val="right"/>
        <w:rPr>
          <w:sz w:val="20"/>
          <w:szCs w:val="20"/>
        </w:rPr>
      </w:pPr>
      <w:r w:rsidRPr="00396A88">
        <w:rPr>
          <w:sz w:val="20"/>
          <w:szCs w:val="20"/>
        </w:rPr>
        <w:t>Выдан: когда _____________________________</w:t>
      </w:r>
    </w:p>
    <w:p w14:paraId="662F4409" w14:textId="77777777" w:rsidR="009E60F5" w:rsidRPr="00396A88" w:rsidRDefault="009E60F5" w:rsidP="009E60F5">
      <w:pPr>
        <w:spacing w:after="0"/>
        <w:jc w:val="right"/>
        <w:rPr>
          <w:sz w:val="20"/>
          <w:szCs w:val="20"/>
        </w:rPr>
      </w:pPr>
      <w:r w:rsidRPr="00396A88">
        <w:rPr>
          <w:sz w:val="20"/>
          <w:szCs w:val="20"/>
        </w:rPr>
        <w:t>кем______________________________________</w:t>
      </w:r>
    </w:p>
    <w:p w14:paraId="3E5200CF" w14:textId="77777777" w:rsidR="009E60F5" w:rsidRPr="00396A88" w:rsidRDefault="009E60F5" w:rsidP="009E60F5">
      <w:pPr>
        <w:spacing w:after="0"/>
        <w:jc w:val="right"/>
        <w:rPr>
          <w:sz w:val="20"/>
          <w:szCs w:val="20"/>
        </w:rPr>
      </w:pPr>
      <w:r w:rsidRPr="00396A88">
        <w:rPr>
          <w:sz w:val="20"/>
          <w:szCs w:val="20"/>
        </w:rPr>
        <w:t>_________________________________________</w:t>
      </w:r>
    </w:p>
    <w:p w14:paraId="6AF5E27C" w14:textId="77777777" w:rsidR="009E60F5" w:rsidRPr="00396A88" w:rsidRDefault="009E60F5" w:rsidP="009E60F5">
      <w:pPr>
        <w:spacing w:after="0"/>
        <w:jc w:val="right"/>
        <w:rPr>
          <w:sz w:val="20"/>
          <w:szCs w:val="20"/>
        </w:rPr>
      </w:pPr>
      <w:r w:rsidRPr="00396A88">
        <w:rPr>
          <w:sz w:val="20"/>
          <w:szCs w:val="20"/>
        </w:rPr>
        <w:t>Телефон _________________________________</w:t>
      </w:r>
    </w:p>
    <w:p w14:paraId="75FE8E5A" w14:textId="77777777" w:rsidR="009E60F5" w:rsidRPr="00396A88" w:rsidRDefault="009E60F5" w:rsidP="009E60F5">
      <w:pPr>
        <w:spacing w:after="0"/>
        <w:rPr>
          <w:sz w:val="20"/>
          <w:szCs w:val="20"/>
        </w:rPr>
      </w:pPr>
    </w:p>
    <w:p w14:paraId="41A814B2" w14:textId="77777777" w:rsidR="009E60F5" w:rsidRPr="00396A88" w:rsidRDefault="009E60F5" w:rsidP="009E60F5">
      <w:pPr>
        <w:spacing w:after="0"/>
        <w:jc w:val="center"/>
        <w:rPr>
          <w:b/>
          <w:sz w:val="20"/>
          <w:szCs w:val="20"/>
        </w:rPr>
      </w:pPr>
      <w:r w:rsidRPr="00396A88">
        <w:rPr>
          <w:b/>
          <w:sz w:val="20"/>
          <w:szCs w:val="20"/>
        </w:rPr>
        <w:t>ЗАЯВЛЕНИЕ</w:t>
      </w:r>
    </w:p>
    <w:p w14:paraId="682ED032" w14:textId="77777777" w:rsidR="009E60F5" w:rsidRPr="00396A88" w:rsidRDefault="009E60F5" w:rsidP="009E60F5">
      <w:pPr>
        <w:spacing w:after="0"/>
        <w:rPr>
          <w:sz w:val="20"/>
          <w:szCs w:val="20"/>
        </w:rPr>
      </w:pPr>
    </w:p>
    <w:p w14:paraId="66F5FEB4" w14:textId="77777777" w:rsidR="009E60F5" w:rsidRPr="00396A88" w:rsidRDefault="009E60F5" w:rsidP="009E60F5">
      <w:pPr>
        <w:spacing w:after="0"/>
        <w:rPr>
          <w:sz w:val="20"/>
          <w:szCs w:val="20"/>
        </w:rPr>
      </w:pPr>
      <w:r w:rsidRPr="00396A88">
        <w:rPr>
          <w:sz w:val="20"/>
          <w:szCs w:val="20"/>
        </w:rPr>
        <w:t>Прошу возвратить мне денежные средства в сумме ____________руб. ______коп.____________________________________________________________________________________</w:t>
      </w:r>
    </w:p>
    <w:p w14:paraId="063938DA" w14:textId="77777777" w:rsidR="009E60F5" w:rsidRPr="00396A88" w:rsidRDefault="009E60F5" w:rsidP="009E60F5">
      <w:pPr>
        <w:spacing w:after="0"/>
        <w:jc w:val="center"/>
        <w:rPr>
          <w:sz w:val="20"/>
          <w:szCs w:val="20"/>
        </w:rPr>
      </w:pPr>
      <w:r w:rsidRPr="00396A88">
        <w:rPr>
          <w:sz w:val="20"/>
          <w:szCs w:val="20"/>
        </w:rPr>
        <w:t>(сумма прописью)</w:t>
      </w:r>
    </w:p>
    <w:p w14:paraId="5C46C787" w14:textId="77777777" w:rsidR="009E60F5" w:rsidRPr="00396A88" w:rsidRDefault="009E60F5" w:rsidP="009E60F5">
      <w:pPr>
        <w:spacing w:after="0"/>
        <w:rPr>
          <w:sz w:val="20"/>
          <w:szCs w:val="20"/>
        </w:rPr>
      </w:pPr>
      <w:r w:rsidRPr="00396A88">
        <w:rPr>
          <w:sz w:val="20"/>
          <w:szCs w:val="20"/>
        </w:rPr>
        <w:t>За медицинские услуги ____________________________________________________________________________________________________________________________________________________________________________________________________________,</w:t>
      </w:r>
    </w:p>
    <w:p w14:paraId="2261790F" w14:textId="77777777" w:rsidR="009E60F5" w:rsidRPr="00396A88" w:rsidRDefault="009E60F5" w:rsidP="009E60F5">
      <w:pPr>
        <w:spacing w:after="0"/>
        <w:jc w:val="center"/>
        <w:rPr>
          <w:sz w:val="20"/>
          <w:szCs w:val="20"/>
        </w:rPr>
      </w:pPr>
      <w:r w:rsidRPr="00396A88">
        <w:rPr>
          <w:sz w:val="20"/>
          <w:szCs w:val="20"/>
        </w:rPr>
        <w:t>(наименование услуги)</w:t>
      </w:r>
    </w:p>
    <w:p w14:paraId="106E0753" w14:textId="77777777" w:rsidR="009E60F5" w:rsidRPr="00396A88" w:rsidRDefault="009E60F5" w:rsidP="009E60F5">
      <w:pPr>
        <w:spacing w:after="0"/>
        <w:rPr>
          <w:sz w:val="20"/>
          <w:szCs w:val="20"/>
        </w:rPr>
      </w:pPr>
      <w:r w:rsidRPr="00396A88">
        <w:rPr>
          <w:sz w:val="20"/>
          <w:szCs w:val="20"/>
        </w:rPr>
        <w:t>оплаченные «_____» ______________ 20 ___ г.</w:t>
      </w:r>
    </w:p>
    <w:p w14:paraId="681BAA94" w14:textId="77777777" w:rsidR="009E60F5" w:rsidRPr="00396A88" w:rsidRDefault="009E60F5" w:rsidP="009E60F5">
      <w:pPr>
        <w:spacing w:after="0"/>
        <w:rPr>
          <w:sz w:val="20"/>
          <w:szCs w:val="20"/>
        </w:rPr>
      </w:pPr>
      <w:r w:rsidRPr="00396A88">
        <w:rPr>
          <w:sz w:val="20"/>
          <w:szCs w:val="20"/>
        </w:rPr>
        <w:t>в связи с тем, что ________________________________________________________________________________________________________________________________________</w:t>
      </w:r>
    </w:p>
    <w:p w14:paraId="086BEF26" w14:textId="77777777" w:rsidR="009E60F5" w:rsidRPr="00396A88" w:rsidRDefault="009E60F5" w:rsidP="009E60F5">
      <w:pPr>
        <w:spacing w:after="0"/>
        <w:jc w:val="center"/>
        <w:rPr>
          <w:sz w:val="20"/>
          <w:szCs w:val="20"/>
        </w:rPr>
      </w:pPr>
      <w:r w:rsidRPr="00396A88">
        <w:rPr>
          <w:sz w:val="20"/>
          <w:szCs w:val="20"/>
        </w:rPr>
        <w:t>(причина требования возврата денежных средств)</w:t>
      </w:r>
    </w:p>
    <w:p w14:paraId="2FC23031" w14:textId="77777777" w:rsidR="009E60F5" w:rsidRPr="00396A88" w:rsidRDefault="009E60F5" w:rsidP="009E60F5">
      <w:pPr>
        <w:spacing w:after="0"/>
        <w:rPr>
          <w:sz w:val="20"/>
          <w:szCs w:val="20"/>
        </w:rPr>
      </w:pPr>
      <w:r w:rsidRPr="00396A88">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BF81CC" w14:textId="77777777" w:rsidR="009E60F5" w:rsidRPr="00396A88" w:rsidRDefault="009E60F5" w:rsidP="009E60F5">
      <w:pPr>
        <w:spacing w:after="0"/>
        <w:rPr>
          <w:sz w:val="20"/>
          <w:szCs w:val="20"/>
        </w:rPr>
      </w:pPr>
    </w:p>
    <w:p w14:paraId="18E33937" w14:textId="77777777" w:rsidR="009E60F5" w:rsidRPr="00396A88" w:rsidRDefault="009E60F5" w:rsidP="009E60F5">
      <w:pPr>
        <w:spacing w:after="0"/>
        <w:rPr>
          <w:sz w:val="20"/>
          <w:szCs w:val="20"/>
        </w:rPr>
      </w:pPr>
      <w:r w:rsidRPr="00396A88">
        <w:rPr>
          <w:sz w:val="20"/>
          <w:szCs w:val="20"/>
        </w:rPr>
        <w:t>К заявлению прилагаю_________________________________________________</w:t>
      </w:r>
    </w:p>
    <w:p w14:paraId="6016BF1B" w14:textId="77777777" w:rsidR="009E60F5" w:rsidRPr="00396A88" w:rsidRDefault="009E60F5" w:rsidP="009E60F5">
      <w:pPr>
        <w:spacing w:after="0"/>
        <w:rPr>
          <w:sz w:val="20"/>
          <w:szCs w:val="20"/>
        </w:rPr>
      </w:pPr>
      <w:r w:rsidRPr="00396A88">
        <w:rPr>
          <w:sz w:val="20"/>
          <w:szCs w:val="20"/>
        </w:rPr>
        <w:t>____________________________________________________________________________________________________________________________________________________________________________________________________________</w:t>
      </w:r>
    </w:p>
    <w:p w14:paraId="63AE5DA0" w14:textId="77777777" w:rsidR="009E60F5" w:rsidRPr="00396A88" w:rsidRDefault="009E60F5" w:rsidP="009E60F5">
      <w:pPr>
        <w:spacing w:after="0"/>
        <w:rPr>
          <w:sz w:val="20"/>
          <w:szCs w:val="20"/>
        </w:rPr>
      </w:pPr>
    </w:p>
    <w:p w14:paraId="334AB5C4" w14:textId="77777777" w:rsidR="009E60F5" w:rsidRPr="00396A88" w:rsidRDefault="009E60F5" w:rsidP="009E60F5">
      <w:pPr>
        <w:spacing w:after="0"/>
        <w:rPr>
          <w:sz w:val="20"/>
          <w:szCs w:val="20"/>
        </w:rPr>
      </w:pPr>
    </w:p>
    <w:p w14:paraId="542BF698" w14:textId="77777777" w:rsidR="009E60F5" w:rsidRPr="00396A88" w:rsidRDefault="009E60F5" w:rsidP="009E60F5">
      <w:pPr>
        <w:spacing w:after="0"/>
        <w:rPr>
          <w:sz w:val="20"/>
          <w:szCs w:val="20"/>
        </w:rPr>
      </w:pPr>
      <w:r w:rsidRPr="00396A88">
        <w:rPr>
          <w:sz w:val="20"/>
          <w:szCs w:val="20"/>
        </w:rPr>
        <w:t>«_______» ____________________ 20____г. _____________/______________________________</w:t>
      </w:r>
    </w:p>
    <w:p w14:paraId="35A00F9E" w14:textId="77777777" w:rsidR="009E60F5" w:rsidRPr="00396A88" w:rsidRDefault="009E60F5" w:rsidP="009E60F5">
      <w:pPr>
        <w:spacing w:after="0"/>
        <w:rPr>
          <w:sz w:val="20"/>
          <w:szCs w:val="20"/>
        </w:rPr>
      </w:pPr>
    </w:p>
    <w:p w14:paraId="5883F78A" w14:textId="77777777" w:rsidR="009E60F5" w:rsidRPr="00396A88" w:rsidRDefault="009E60F5" w:rsidP="009E60F5">
      <w:pPr>
        <w:spacing w:after="0"/>
        <w:rPr>
          <w:sz w:val="20"/>
          <w:szCs w:val="20"/>
        </w:rPr>
      </w:pPr>
      <w:r w:rsidRPr="00396A88">
        <w:rPr>
          <w:sz w:val="20"/>
          <w:szCs w:val="20"/>
        </w:rPr>
        <w:t xml:space="preserve">                                                                                       Подпись/расшифровка подписи</w:t>
      </w:r>
    </w:p>
    <w:p w14:paraId="59BC4C7D" w14:textId="77777777" w:rsidR="009E60F5" w:rsidRPr="00396A88" w:rsidRDefault="009E60F5" w:rsidP="009E60F5">
      <w:pPr>
        <w:spacing w:after="0"/>
        <w:rPr>
          <w:sz w:val="20"/>
          <w:szCs w:val="20"/>
        </w:rPr>
      </w:pPr>
    </w:p>
    <w:p w14:paraId="27CF2BB5" w14:textId="77777777" w:rsidR="009E60F5" w:rsidRPr="00396A88" w:rsidRDefault="009E60F5" w:rsidP="009E60F5">
      <w:pPr>
        <w:spacing w:after="0"/>
        <w:rPr>
          <w:sz w:val="20"/>
          <w:szCs w:val="20"/>
        </w:rPr>
      </w:pPr>
    </w:p>
    <w:p w14:paraId="51CC7F7E" w14:textId="77777777" w:rsidR="009E60F5" w:rsidRPr="00396A88" w:rsidRDefault="009E60F5" w:rsidP="009E60F5">
      <w:pPr>
        <w:spacing w:after="0"/>
        <w:rPr>
          <w:sz w:val="20"/>
          <w:szCs w:val="20"/>
        </w:rPr>
      </w:pPr>
      <w:r w:rsidRPr="00396A88">
        <w:rPr>
          <w:sz w:val="20"/>
          <w:szCs w:val="20"/>
        </w:rPr>
        <w:t>Заявление принял администратор ___________/_______________________________</w:t>
      </w:r>
    </w:p>
    <w:p w14:paraId="2D43DC37" w14:textId="77777777" w:rsidR="009E60F5" w:rsidRPr="00396A88" w:rsidRDefault="009E60F5" w:rsidP="009E60F5">
      <w:pPr>
        <w:spacing w:after="0"/>
        <w:rPr>
          <w:sz w:val="20"/>
          <w:szCs w:val="20"/>
        </w:rPr>
      </w:pPr>
      <w:r w:rsidRPr="00396A88">
        <w:rPr>
          <w:sz w:val="20"/>
          <w:szCs w:val="20"/>
        </w:rPr>
        <w:lastRenderedPageBreak/>
        <w:t xml:space="preserve">                                                                  Подпись/расшифровка подписи</w:t>
      </w:r>
    </w:p>
    <w:p w14:paraId="1F6402D9" w14:textId="77777777" w:rsidR="009E60F5" w:rsidRPr="00396A88" w:rsidRDefault="009E60F5" w:rsidP="009E60F5">
      <w:pPr>
        <w:autoSpaceDE w:val="0"/>
        <w:autoSpaceDN w:val="0"/>
        <w:adjustRightInd w:val="0"/>
        <w:spacing w:after="0"/>
        <w:ind w:right="-28"/>
        <w:jc w:val="right"/>
        <w:rPr>
          <w:b/>
          <w:bCs/>
          <w:color w:val="000000"/>
          <w:sz w:val="20"/>
          <w:szCs w:val="20"/>
        </w:rPr>
      </w:pPr>
    </w:p>
    <w:p w14:paraId="5ACE02A4" w14:textId="77777777" w:rsidR="009E60F5" w:rsidRDefault="009E60F5" w:rsidP="009E60F5">
      <w:pPr>
        <w:autoSpaceDE w:val="0"/>
        <w:autoSpaceDN w:val="0"/>
        <w:adjustRightInd w:val="0"/>
        <w:spacing w:after="0"/>
        <w:ind w:right="-28"/>
        <w:jc w:val="right"/>
        <w:rPr>
          <w:b/>
          <w:bCs/>
          <w:color w:val="000000"/>
          <w:sz w:val="20"/>
          <w:szCs w:val="20"/>
        </w:rPr>
      </w:pPr>
    </w:p>
    <w:p w14:paraId="2C48362E" w14:textId="77777777" w:rsidR="009E60F5" w:rsidRDefault="009E60F5" w:rsidP="009E60F5">
      <w:pPr>
        <w:autoSpaceDE w:val="0"/>
        <w:autoSpaceDN w:val="0"/>
        <w:adjustRightInd w:val="0"/>
        <w:spacing w:after="0"/>
        <w:ind w:right="-28"/>
        <w:jc w:val="right"/>
        <w:rPr>
          <w:b/>
          <w:bCs/>
          <w:color w:val="000000"/>
          <w:sz w:val="20"/>
          <w:szCs w:val="20"/>
        </w:rPr>
      </w:pPr>
    </w:p>
    <w:p w14:paraId="69534C10" w14:textId="77777777" w:rsidR="009E60F5" w:rsidRDefault="009E60F5" w:rsidP="009E60F5">
      <w:pPr>
        <w:autoSpaceDE w:val="0"/>
        <w:autoSpaceDN w:val="0"/>
        <w:adjustRightInd w:val="0"/>
        <w:spacing w:after="0"/>
        <w:ind w:right="-28"/>
        <w:jc w:val="right"/>
        <w:rPr>
          <w:b/>
          <w:bCs/>
          <w:color w:val="000000"/>
          <w:sz w:val="20"/>
          <w:szCs w:val="20"/>
        </w:rPr>
      </w:pPr>
    </w:p>
    <w:p w14:paraId="3B99FB59" w14:textId="77777777" w:rsidR="009E60F5" w:rsidRDefault="009E60F5" w:rsidP="009E60F5">
      <w:pPr>
        <w:autoSpaceDE w:val="0"/>
        <w:autoSpaceDN w:val="0"/>
        <w:adjustRightInd w:val="0"/>
        <w:spacing w:after="0"/>
        <w:ind w:right="-28"/>
        <w:jc w:val="right"/>
        <w:rPr>
          <w:b/>
          <w:bCs/>
          <w:color w:val="000000"/>
          <w:sz w:val="20"/>
          <w:szCs w:val="20"/>
        </w:rPr>
      </w:pPr>
    </w:p>
    <w:p w14:paraId="1D4C50A3" w14:textId="77777777" w:rsidR="009E60F5" w:rsidRDefault="009E60F5" w:rsidP="009E60F5">
      <w:pPr>
        <w:autoSpaceDE w:val="0"/>
        <w:autoSpaceDN w:val="0"/>
        <w:adjustRightInd w:val="0"/>
        <w:spacing w:after="0"/>
        <w:ind w:right="-28"/>
        <w:jc w:val="right"/>
        <w:rPr>
          <w:b/>
          <w:bCs/>
          <w:color w:val="000000"/>
          <w:sz w:val="20"/>
          <w:szCs w:val="20"/>
        </w:rPr>
      </w:pPr>
    </w:p>
    <w:p w14:paraId="13BE45C0" w14:textId="77777777" w:rsidR="009E60F5" w:rsidRDefault="009E60F5" w:rsidP="009E60F5">
      <w:pPr>
        <w:autoSpaceDE w:val="0"/>
        <w:autoSpaceDN w:val="0"/>
        <w:adjustRightInd w:val="0"/>
        <w:spacing w:after="0"/>
        <w:ind w:right="-28"/>
        <w:jc w:val="right"/>
        <w:rPr>
          <w:b/>
          <w:bCs/>
          <w:color w:val="000000"/>
          <w:sz w:val="20"/>
          <w:szCs w:val="20"/>
        </w:rPr>
      </w:pPr>
    </w:p>
    <w:p w14:paraId="058683A3" w14:textId="77777777" w:rsidR="009E60F5" w:rsidRDefault="009E60F5" w:rsidP="009E60F5">
      <w:pPr>
        <w:autoSpaceDE w:val="0"/>
        <w:autoSpaceDN w:val="0"/>
        <w:adjustRightInd w:val="0"/>
        <w:spacing w:after="0"/>
        <w:ind w:right="-28"/>
        <w:jc w:val="right"/>
        <w:rPr>
          <w:b/>
          <w:bCs/>
          <w:color w:val="000000"/>
          <w:sz w:val="20"/>
          <w:szCs w:val="20"/>
        </w:rPr>
      </w:pPr>
    </w:p>
    <w:p w14:paraId="1474B020" w14:textId="77777777" w:rsidR="009E60F5" w:rsidRDefault="009E60F5" w:rsidP="009E60F5">
      <w:pPr>
        <w:autoSpaceDE w:val="0"/>
        <w:autoSpaceDN w:val="0"/>
        <w:adjustRightInd w:val="0"/>
        <w:spacing w:after="0"/>
        <w:ind w:right="-28"/>
        <w:jc w:val="right"/>
        <w:rPr>
          <w:b/>
          <w:bCs/>
          <w:color w:val="000000"/>
          <w:sz w:val="20"/>
          <w:szCs w:val="20"/>
        </w:rPr>
      </w:pPr>
    </w:p>
    <w:p w14:paraId="5B958008" w14:textId="77777777" w:rsidR="009E60F5" w:rsidRDefault="009E60F5" w:rsidP="009E60F5">
      <w:pPr>
        <w:autoSpaceDE w:val="0"/>
        <w:autoSpaceDN w:val="0"/>
        <w:adjustRightInd w:val="0"/>
        <w:spacing w:after="0"/>
        <w:ind w:right="-28"/>
        <w:jc w:val="right"/>
        <w:rPr>
          <w:b/>
          <w:bCs/>
          <w:color w:val="000000"/>
          <w:sz w:val="20"/>
          <w:szCs w:val="20"/>
        </w:rPr>
      </w:pPr>
    </w:p>
    <w:p w14:paraId="115DACE5" w14:textId="77777777" w:rsidR="009E60F5" w:rsidRDefault="009E60F5" w:rsidP="009E60F5">
      <w:pPr>
        <w:autoSpaceDE w:val="0"/>
        <w:autoSpaceDN w:val="0"/>
        <w:adjustRightInd w:val="0"/>
        <w:spacing w:after="0"/>
        <w:ind w:right="-28"/>
        <w:jc w:val="right"/>
        <w:rPr>
          <w:b/>
          <w:bCs/>
          <w:color w:val="000000"/>
          <w:sz w:val="20"/>
          <w:szCs w:val="20"/>
        </w:rPr>
      </w:pPr>
    </w:p>
    <w:p w14:paraId="51BE7594" w14:textId="77777777" w:rsidR="009E60F5" w:rsidRDefault="009E60F5" w:rsidP="009E60F5">
      <w:pPr>
        <w:autoSpaceDE w:val="0"/>
        <w:autoSpaceDN w:val="0"/>
        <w:adjustRightInd w:val="0"/>
        <w:spacing w:after="0"/>
        <w:ind w:right="-28"/>
        <w:jc w:val="right"/>
        <w:rPr>
          <w:b/>
          <w:bCs/>
          <w:color w:val="000000"/>
          <w:sz w:val="20"/>
          <w:szCs w:val="20"/>
        </w:rPr>
      </w:pPr>
    </w:p>
    <w:p w14:paraId="12B184F0" w14:textId="77777777" w:rsidR="009E60F5" w:rsidRDefault="009E60F5" w:rsidP="009E60F5">
      <w:pPr>
        <w:autoSpaceDE w:val="0"/>
        <w:autoSpaceDN w:val="0"/>
        <w:adjustRightInd w:val="0"/>
        <w:spacing w:after="0"/>
        <w:ind w:right="-28"/>
        <w:rPr>
          <w:b/>
          <w:bCs/>
          <w:color w:val="000000"/>
          <w:sz w:val="20"/>
          <w:szCs w:val="20"/>
        </w:rPr>
      </w:pPr>
    </w:p>
    <w:p w14:paraId="3F459A51" w14:textId="77777777" w:rsidR="009E60F5" w:rsidRPr="002D782A" w:rsidRDefault="009E60F5" w:rsidP="009E60F5">
      <w:pPr>
        <w:autoSpaceDE w:val="0"/>
        <w:autoSpaceDN w:val="0"/>
        <w:adjustRightInd w:val="0"/>
        <w:spacing w:after="0"/>
        <w:ind w:right="-28"/>
        <w:jc w:val="right"/>
        <w:rPr>
          <w:b/>
          <w:bCs/>
          <w:color w:val="000000"/>
          <w:sz w:val="20"/>
          <w:szCs w:val="20"/>
        </w:rPr>
      </w:pPr>
      <w:r w:rsidRPr="002D782A">
        <w:rPr>
          <w:b/>
          <w:bCs/>
          <w:color w:val="000000"/>
          <w:sz w:val="20"/>
          <w:szCs w:val="20"/>
        </w:rPr>
        <w:t xml:space="preserve">Приложение № </w:t>
      </w:r>
      <w:r>
        <w:rPr>
          <w:b/>
          <w:bCs/>
          <w:color w:val="000000"/>
          <w:sz w:val="20"/>
          <w:szCs w:val="20"/>
        </w:rPr>
        <w:t>106</w:t>
      </w:r>
    </w:p>
    <w:p w14:paraId="6C3DF8EE" w14:textId="77777777" w:rsidR="009E60F5" w:rsidRPr="00BA71A7" w:rsidRDefault="009E60F5" w:rsidP="009E60F5">
      <w:pPr>
        <w:autoSpaceDE w:val="0"/>
        <w:autoSpaceDN w:val="0"/>
        <w:adjustRightInd w:val="0"/>
        <w:spacing w:after="0"/>
        <w:ind w:right="-28"/>
        <w:jc w:val="right"/>
        <w:rPr>
          <w:color w:val="000000"/>
          <w:sz w:val="20"/>
          <w:szCs w:val="20"/>
        </w:rPr>
      </w:pPr>
      <w:r w:rsidRPr="00BA71A7">
        <w:rPr>
          <w:color w:val="000000"/>
          <w:sz w:val="20"/>
          <w:szCs w:val="20"/>
        </w:rPr>
        <w:t>к Правилам предоставления платных медицинских услуг ООО «ЦРТ-МЕД</w:t>
      </w:r>
    </w:p>
    <w:p w14:paraId="3D6AF2E8"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083A4B2" w14:textId="5FF7B86C" w:rsidR="009E60F5" w:rsidRPr="00BA71A7" w:rsidRDefault="009E60F5" w:rsidP="009E60F5">
      <w:pPr>
        <w:autoSpaceDE w:val="0"/>
        <w:autoSpaceDN w:val="0"/>
        <w:adjustRightInd w:val="0"/>
        <w:spacing w:after="0"/>
        <w:ind w:right="-28"/>
        <w:jc w:val="right"/>
        <w:rPr>
          <w:color w:val="000000"/>
          <w:sz w:val="20"/>
          <w:szCs w:val="20"/>
        </w:rPr>
      </w:pPr>
    </w:p>
    <w:p w14:paraId="7551F93B" w14:textId="77777777" w:rsidR="009E60F5" w:rsidRDefault="009E60F5" w:rsidP="009E60F5">
      <w:pPr>
        <w:autoSpaceDE w:val="0"/>
        <w:autoSpaceDN w:val="0"/>
        <w:adjustRightInd w:val="0"/>
        <w:spacing w:after="0"/>
        <w:ind w:right="-28"/>
        <w:jc w:val="center"/>
        <w:rPr>
          <w:b/>
          <w:bCs/>
          <w:color w:val="000000"/>
          <w:sz w:val="20"/>
          <w:szCs w:val="20"/>
        </w:rPr>
      </w:pPr>
    </w:p>
    <w:p w14:paraId="64D351F4"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19FBF1DB"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коагуляцию шейки матки</w:t>
      </w:r>
    </w:p>
    <w:p w14:paraId="717A2DD4"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773D24F5"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7FBFD073" w14:textId="77777777" w:rsidR="009E60F5" w:rsidRPr="002B4C37" w:rsidRDefault="009E60F5" w:rsidP="009E60F5">
      <w:pPr>
        <w:spacing w:after="0"/>
        <w:ind w:left="284" w:firstLine="283"/>
        <w:rPr>
          <w:rFonts w:eastAsia="Times New Roman"/>
          <w:b/>
          <w:bCs/>
          <w:color w:val="000000"/>
          <w:sz w:val="20"/>
          <w:szCs w:val="20"/>
          <w:lang w:eastAsia="ru-RU"/>
        </w:rPr>
      </w:pPr>
    </w:p>
    <w:p w14:paraId="7CACB8F2" w14:textId="77777777" w:rsidR="009E60F5" w:rsidRPr="002B4C37" w:rsidRDefault="009E60F5" w:rsidP="009E60F5">
      <w:pPr>
        <w:spacing w:after="0"/>
        <w:ind w:firstLine="283"/>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__________________________________________________________________________________</w:t>
      </w:r>
    </w:p>
    <w:p w14:paraId="09400EC8" w14:textId="77777777" w:rsidR="009E60F5" w:rsidRPr="002B4C37" w:rsidRDefault="009E60F5" w:rsidP="009E60F5">
      <w:pPr>
        <w:spacing w:after="0"/>
        <w:ind w:firstLine="283"/>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p>
    <w:p w14:paraId="7983D3A9" w14:textId="77777777" w:rsidR="009E60F5" w:rsidRPr="002B4C37" w:rsidRDefault="009E60F5" w:rsidP="009E60F5">
      <w:pPr>
        <w:autoSpaceDE w:val="0"/>
        <w:autoSpaceDN w:val="0"/>
        <w:adjustRightInd w:val="0"/>
        <w:spacing w:after="0"/>
        <w:ind w:firstLine="283"/>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p>
    <w:p w14:paraId="515C05C3" w14:textId="77777777" w:rsidR="009E60F5" w:rsidRPr="002B4C37" w:rsidRDefault="009E60F5" w:rsidP="009E60F5">
      <w:pPr>
        <w:autoSpaceDE w:val="0"/>
        <w:autoSpaceDN w:val="0"/>
        <w:adjustRightInd w:val="0"/>
        <w:spacing w:after="0"/>
        <w:rPr>
          <w:b/>
          <w:bCs/>
          <w:i/>
          <w:iCs/>
          <w:color w:val="000000"/>
          <w:sz w:val="20"/>
          <w:szCs w:val="20"/>
        </w:rPr>
      </w:pPr>
    </w:p>
    <w:p w14:paraId="5255DDFC"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4331E5B6" w14:textId="77777777" w:rsidR="009E60F5" w:rsidRPr="002B4C37" w:rsidRDefault="009E60F5" w:rsidP="009E60F5">
      <w:pPr>
        <w:autoSpaceDE w:val="0"/>
        <w:autoSpaceDN w:val="0"/>
        <w:adjustRightInd w:val="0"/>
        <w:spacing w:after="0"/>
        <w:rPr>
          <w:color w:val="000000"/>
          <w:sz w:val="20"/>
          <w:szCs w:val="20"/>
        </w:rPr>
      </w:pPr>
    </w:p>
    <w:p w14:paraId="6C4656CC" w14:textId="77777777" w:rsidR="009E60F5" w:rsidRPr="002B4C37" w:rsidRDefault="009E60F5" w:rsidP="009E60F5">
      <w:pPr>
        <w:autoSpaceDE w:val="0"/>
        <w:autoSpaceDN w:val="0"/>
        <w:adjustRightInd w:val="0"/>
        <w:spacing w:after="0"/>
        <w:rPr>
          <w:b/>
          <w:bCs/>
          <w:i/>
          <w:iCs/>
          <w:color w:val="000000"/>
          <w:sz w:val="20"/>
          <w:szCs w:val="20"/>
        </w:rPr>
      </w:pPr>
    </w:p>
    <w:tbl>
      <w:tblPr>
        <w:tblW w:w="9520" w:type="dxa"/>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440"/>
        <w:gridCol w:w="6075"/>
        <w:gridCol w:w="2005"/>
      </w:tblGrid>
      <w:tr w:rsidR="009E60F5" w:rsidRPr="002B4C37" w14:paraId="04F71C82" w14:textId="77777777" w:rsidTr="006D39F5">
        <w:trPr>
          <w:trHeight w:val="929"/>
        </w:trPr>
        <w:tc>
          <w:tcPr>
            <w:tcW w:w="1440" w:type="dxa"/>
            <w:tcBorders>
              <w:top w:val="single" w:sz="6" w:space="0" w:color="auto"/>
              <w:left w:val="single" w:sz="6" w:space="0" w:color="auto"/>
              <w:bottom w:val="single" w:sz="6" w:space="0" w:color="auto"/>
              <w:right w:val="single" w:sz="6" w:space="0" w:color="auto"/>
            </w:tcBorders>
          </w:tcPr>
          <w:p w14:paraId="617CCE96" w14:textId="77777777" w:rsidR="009E60F5" w:rsidRPr="002B4C37" w:rsidRDefault="009E60F5" w:rsidP="006D39F5">
            <w:pPr>
              <w:autoSpaceDE w:val="0"/>
              <w:autoSpaceDN w:val="0"/>
              <w:adjustRightInd w:val="0"/>
              <w:spacing w:after="0"/>
              <w:ind w:left="11"/>
              <w:jc w:val="center"/>
              <w:rPr>
                <w:color w:val="000000"/>
                <w:sz w:val="20"/>
                <w:szCs w:val="20"/>
              </w:rPr>
            </w:pPr>
            <w:r w:rsidRPr="002B4C37">
              <w:rPr>
                <w:b/>
                <w:bCs/>
                <w:color w:val="000000"/>
                <w:sz w:val="20"/>
                <w:szCs w:val="20"/>
              </w:rPr>
              <w:t>N</w:t>
            </w:r>
          </w:p>
          <w:p w14:paraId="0C0E41B6" w14:textId="77777777" w:rsidR="009E60F5" w:rsidRPr="002B4C37" w:rsidRDefault="009E60F5" w:rsidP="006D39F5">
            <w:pPr>
              <w:autoSpaceDE w:val="0"/>
              <w:autoSpaceDN w:val="0"/>
              <w:adjustRightInd w:val="0"/>
              <w:spacing w:after="0"/>
              <w:ind w:left="85" w:right="79"/>
              <w:jc w:val="center"/>
              <w:rPr>
                <w:b/>
                <w:bCs/>
                <w:i/>
                <w:iCs/>
                <w:color w:val="000000"/>
                <w:sz w:val="20"/>
                <w:szCs w:val="20"/>
              </w:rPr>
            </w:pPr>
            <w:r w:rsidRPr="002B4C37">
              <w:rPr>
                <w:b/>
                <w:bCs/>
                <w:i/>
                <w:iCs/>
                <w:color w:val="000000"/>
                <w:sz w:val="20"/>
                <w:szCs w:val="20"/>
              </w:rPr>
              <w:t>п/п</w:t>
            </w:r>
          </w:p>
        </w:tc>
        <w:tc>
          <w:tcPr>
            <w:tcW w:w="6075" w:type="dxa"/>
            <w:tcBorders>
              <w:top w:val="single" w:sz="6" w:space="0" w:color="auto"/>
              <w:left w:val="single" w:sz="6" w:space="0" w:color="auto"/>
              <w:bottom w:val="single" w:sz="6" w:space="0" w:color="auto"/>
              <w:right w:val="single" w:sz="6" w:space="0" w:color="auto"/>
            </w:tcBorders>
          </w:tcPr>
          <w:p w14:paraId="19FBA834" w14:textId="77777777" w:rsidR="009E60F5" w:rsidRPr="002B4C37" w:rsidRDefault="009E60F5" w:rsidP="006D39F5">
            <w:pPr>
              <w:autoSpaceDE w:val="0"/>
              <w:autoSpaceDN w:val="0"/>
              <w:adjustRightInd w:val="0"/>
              <w:spacing w:after="0"/>
              <w:rPr>
                <w:b/>
                <w:bCs/>
                <w:i/>
                <w:iCs/>
                <w:color w:val="000000"/>
                <w:sz w:val="20"/>
                <w:szCs w:val="20"/>
              </w:rPr>
            </w:pPr>
          </w:p>
          <w:p w14:paraId="6670987F" w14:textId="77777777" w:rsidR="009E60F5" w:rsidRPr="002B4C37" w:rsidRDefault="009E60F5" w:rsidP="006D39F5">
            <w:pPr>
              <w:autoSpaceDE w:val="0"/>
              <w:autoSpaceDN w:val="0"/>
              <w:adjustRightInd w:val="0"/>
              <w:spacing w:after="0"/>
              <w:ind w:left="1082"/>
              <w:rPr>
                <w:b/>
                <w:bCs/>
                <w:i/>
                <w:iCs/>
                <w:color w:val="000000"/>
                <w:sz w:val="20"/>
                <w:szCs w:val="20"/>
              </w:rPr>
            </w:pPr>
            <w:r w:rsidRPr="002B4C37">
              <w:rPr>
                <w:b/>
                <w:bCs/>
                <w:i/>
                <w:iCs/>
                <w:color w:val="000000"/>
                <w:sz w:val="20"/>
                <w:szCs w:val="20"/>
              </w:rPr>
              <w:t>Вид вмешательства/услуги</w:t>
            </w:r>
          </w:p>
        </w:tc>
        <w:tc>
          <w:tcPr>
            <w:tcW w:w="2005" w:type="dxa"/>
            <w:tcBorders>
              <w:top w:val="single" w:sz="6" w:space="0" w:color="auto"/>
              <w:left w:val="single" w:sz="6" w:space="0" w:color="auto"/>
              <w:bottom w:val="single" w:sz="6" w:space="0" w:color="auto"/>
              <w:right w:val="single" w:sz="6" w:space="0" w:color="auto"/>
            </w:tcBorders>
          </w:tcPr>
          <w:p w14:paraId="08973687" w14:textId="77777777" w:rsidR="009E60F5" w:rsidRPr="002B4C37" w:rsidRDefault="009E60F5" w:rsidP="006D39F5">
            <w:pPr>
              <w:autoSpaceDE w:val="0"/>
              <w:autoSpaceDN w:val="0"/>
              <w:adjustRightInd w:val="0"/>
              <w:spacing w:after="0"/>
              <w:rPr>
                <w:b/>
                <w:bCs/>
                <w:i/>
                <w:iCs/>
                <w:color w:val="000000"/>
                <w:sz w:val="20"/>
                <w:szCs w:val="20"/>
              </w:rPr>
            </w:pPr>
          </w:p>
          <w:p w14:paraId="2C138C38" w14:textId="77777777" w:rsidR="009E60F5" w:rsidRPr="002B4C37" w:rsidRDefault="009E60F5" w:rsidP="006D39F5">
            <w:pPr>
              <w:autoSpaceDE w:val="0"/>
              <w:autoSpaceDN w:val="0"/>
              <w:adjustRightInd w:val="0"/>
              <w:spacing w:after="0"/>
              <w:ind w:left="141" w:right="190"/>
              <w:rPr>
                <w:b/>
                <w:bCs/>
                <w:i/>
                <w:iCs/>
                <w:color w:val="000000"/>
                <w:sz w:val="20"/>
                <w:szCs w:val="20"/>
              </w:rPr>
            </w:pPr>
            <w:r w:rsidRPr="002B4C37">
              <w:rPr>
                <w:b/>
                <w:bCs/>
                <w:i/>
                <w:iCs/>
                <w:color w:val="000000"/>
                <w:sz w:val="20"/>
                <w:szCs w:val="20"/>
              </w:rPr>
              <w:t>Количество</w:t>
            </w:r>
          </w:p>
        </w:tc>
      </w:tr>
      <w:tr w:rsidR="009E60F5" w:rsidRPr="002B4C37" w14:paraId="2C73AC96" w14:textId="77777777" w:rsidTr="006D39F5">
        <w:tblPrEx>
          <w:tblBorders>
            <w:bottom w:val="single" w:sz="6" w:space="0" w:color="000000"/>
          </w:tblBorders>
        </w:tblPrEx>
        <w:trPr>
          <w:trHeight w:val="570"/>
        </w:trPr>
        <w:tc>
          <w:tcPr>
            <w:tcW w:w="1440" w:type="dxa"/>
            <w:tcBorders>
              <w:top w:val="single" w:sz="6" w:space="0" w:color="auto"/>
              <w:left w:val="single" w:sz="6" w:space="0" w:color="auto"/>
              <w:bottom w:val="single" w:sz="6" w:space="0" w:color="auto"/>
              <w:right w:val="single" w:sz="6" w:space="0" w:color="auto"/>
            </w:tcBorders>
          </w:tcPr>
          <w:p w14:paraId="170D6ABD"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6075" w:type="dxa"/>
            <w:tcBorders>
              <w:top w:val="single" w:sz="6" w:space="0" w:color="auto"/>
              <w:left w:val="single" w:sz="6" w:space="0" w:color="auto"/>
              <w:bottom w:val="single" w:sz="6" w:space="0" w:color="auto"/>
              <w:right w:val="single" w:sz="6" w:space="0" w:color="auto"/>
            </w:tcBorders>
          </w:tcPr>
          <w:p w14:paraId="78C4A162"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Коагуляция шейки матки</w:t>
            </w:r>
          </w:p>
        </w:tc>
        <w:tc>
          <w:tcPr>
            <w:tcW w:w="2005" w:type="dxa"/>
            <w:tcBorders>
              <w:top w:val="single" w:sz="6" w:space="0" w:color="auto"/>
              <w:left w:val="single" w:sz="6" w:space="0" w:color="auto"/>
              <w:bottom w:val="single" w:sz="6" w:space="0" w:color="auto"/>
              <w:right w:val="single" w:sz="6" w:space="0" w:color="auto"/>
            </w:tcBorders>
          </w:tcPr>
          <w:p w14:paraId="2A702CCE"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6CB0B07C"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16F7583"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3BFC1528"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50C46EF4" w14:textId="77777777" w:rsidR="009E60F5" w:rsidRPr="002B4C37" w:rsidRDefault="009E60F5" w:rsidP="009E60F5">
      <w:pPr>
        <w:autoSpaceDE w:val="0"/>
        <w:autoSpaceDN w:val="0"/>
        <w:adjustRightInd w:val="0"/>
        <w:spacing w:after="0"/>
        <w:rPr>
          <w:b/>
          <w:bCs/>
          <w:i/>
          <w:iCs/>
          <w:color w:val="000000"/>
          <w:sz w:val="20"/>
          <w:szCs w:val="20"/>
        </w:rPr>
      </w:pPr>
    </w:p>
    <w:p w14:paraId="1AE1752A"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2B4C37">
        <w:rPr>
          <w:bCs/>
          <w:iCs/>
          <w:color w:val="000000"/>
          <w:sz w:val="20"/>
          <w:szCs w:val="20"/>
        </w:rPr>
        <w:t>-</w:t>
      </w:r>
      <w:r w:rsidRPr="002B4C37">
        <w:rPr>
          <w:bCs/>
          <w:iCs/>
          <w:color w:val="000000"/>
          <w:sz w:val="20"/>
          <w:szCs w:val="20"/>
        </w:rPr>
        <w:tab/>
      </w:r>
      <w:r w:rsidRPr="00291E6F">
        <w:rPr>
          <w:bCs/>
          <w:iCs/>
          <w:color w:val="000000"/>
          <w:sz w:val="20"/>
          <w:szCs w:val="20"/>
        </w:rPr>
        <w:t xml:space="preserve">цели оказания медицинской помощи: </w:t>
      </w:r>
      <w:r>
        <w:rPr>
          <w:bCs/>
          <w:iCs/>
          <w:color w:val="000000"/>
          <w:sz w:val="20"/>
          <w:szCs w:val="20"/>
        </w:rPr>
        <w:t>к</w:t>
      </w:r>
      <w:r w:rsidRPr="00724CF7">
        <w:rPr>
          <w:bCs/>
          <w:iCs/>
          <w:color w:val="000000"/>
          <w:sz w:val="20"/>
          <w:szCs w:val="20"/>
        </w:rPr>
        <w:t xml:space="preserve">оагуляция — это процесс прижигания тканей шейки матки с повреждениями для их полного удаления. </w:t>
      </w:r>
      <w:r>
        <w:rPr>
          <w:bCs/>
          <w:iCs/>
          <w:color w:val="000000"/>
          <w:sz w:val="20"/>
          <w:szCs w:val="20"/>
        </w:rPr>
        <w:t>Цель – удаление верхнего слоя</w:t>
      </w:r>
      <w:r w:rsidRPr="00724CF7">
        <w:rPr>
          <w:bCs/>
          <w:iCs/>
          <w:color w:val="000000"/>
          <w:sz w:val="20"/>
          <w:szCs w:val="20"/>
        </w:rPr>
        <w:t xml:space="preserve"> эпителия с повреждениями, после чего шейка матки заживает и покрывается здоровым многослойным плоским эпителием. </w:t>
      </w:r>
    </w:p>
    <w:p w14:paraId="56587CA9"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724CF7">
        <w:rPr>
          <w:bCs/>
          <w:iCs/>
          <w:color w:val="000000"/>
          <w:sz w:val="20"/>
          <w:szCs w:val="20"/>
        </w:rPr>
        <w:lastRenderedPageBreak/>
        <w:t xml:space="preserve">Инновационные способы удаления эпителия представляют возможным сохранить эластичность шейки матки, не оказывая негативное влияние на раскрытие шейки матки в родах. </w:t>
      </w:r>
    </w:p>
    <w:p w14:paraId="1BB34646"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________________________________________________________________________</w:t>
      </w:r>
    </w:p>
    <w:p w14:paraId="479BADF7" w14:textId="77777777" w:rsidR="009E60F5" w:rsidRPr="003D799F" w:rsidRDefault="009E60F5" w:rsidP="009E60F5">
      <w:pPr>
        <w:autoSpaceDE w:val="0"/>
        <w:autoSpaceDN w:val="0"/>
        <w:adjustRightInd w:val="0"/>
        <w:spacing w:after="0"/>
        <w:ind w:right="249" w:firstLine="567"/>
        <w:rPr>
          <w:b/>
          <w:bCs/>
          <w:iCs/>
          <w:color w:val="000000"/>
          <w:sz w:val="20"/>
          <w:szCs w:val="20"/>
        </w:rPr>
      </w:pPr>
      <w:r w:rsidRPr="003D799F">
        <w:rPr>
          <w:b/>
          <w:bCs/>
          <w:iCs/>
          <w:color w:val="000000"/>
          <w:sz w:val="20"/>
          <w:szCs w:val="20"/>
        </w:rPr>
        <w:t>Методы оказания медицинской помощи:</w:t>
      </w:r>
    </w:p>
    <w:p w14:paraId="3A6DC1F6" w14:textId="77777777" w:rsidR="009E60F5" w:rsidRPr="00E865A9" w:rsidRDefault="009E60F5" w:rsidP="009E60F5">
      <w:pPr>
        <w:autoSpaceDE w:val="0"/>
        <w:autoSpaceDN w:val="0"/>
        <w:adjustRightInd w:val="0"/>
        <w:spacing w:after="0"/>
        <w:ind w:right="249" w:firstLine="567"/>
        <w:rPr>
          <w:bCs/>
          <w:iCs/>
          <w:color w:val="000000"/>
          <w:sz w:val="20"/>
          <w:szCs w:val="20"/>
        </w:rPr>
      </w:pPr>
      <w:r w:rsidRPr="00291E6F">
        <w:rPr>
          <w:bCs/>
          <w:iCs/>
          <w:color w:val="000000"/>
          <w:sz w:val="20"/>
          <w:szCs w:val="20"/>
        </w:rPr>
        <w:t xml:space="preserve">Мне разъяснено, </w:t>
      </w:r>
      <w:r>
        <w:rPr>
          <w:bCs/>
          <w:iCs/>
          <w:color w:val="000000"/>
          <w:sz w:val="20"/>
          <w:szCs w:val="20"/>
        </w:rPr>
        <w:t>что п</w:t>
      </w:r>
      <w:r w:rsidRPr="00724CF7">
        <w:rPr>
          <w:bCs/>
          <w:iCs/>
          <w:color w:val="000000"/>
          <w:sz w:val="20"/>
          <w:szCs w:val="20"/>
        </w:rPr>
        <w:t>оказаниями к рекомендации проведения коагуляции шейки матки послужат:</w:t>
      </w:r>
    </w:p>
    <w:p w14:paraId="1FB6BD0E"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w:t>
      </w:r>
      <w:r w:rsidRPr="00E865A9">
        <w:rPr>
          <w:bCs/>
          <w:iCs/>
          <w:color w:val="000000"/>
          <w:sz w:val="20"/>
          <w:szCs w:val="20"/>
        </w:rPr>
        <w:t xml:space="preserve"> доброкачественная дисплазия тканей шейки влагалища, выявленная при проведении </w:t>
      </w:r>
      <w:proofErr w:type="spellStart"/>
      <w:r w:rsidRPr="00E865A9">
        <w:rPr>
          <w:bCs/>
          <w:iCs/>
          <w:color w:val="000000"/>
          <w:sz w:val="20"/>
          <w:szCs w:val="20"/>
        </w:rPr>
        <w:t>кольпоскопии</w:t>
      </w:r>
      <w:proofErr w:type="spellEnd"/>
      <w:r w:rsidRPr="00E865A9">
        <w:rPr>
          <w:bCs/>
          <w:iCs/>
          <w:color w:val="000000"/>
          <w:sz w:val="20"/>
          <w:szCs w:val="20"/>
        </w:rPr>
        <w:t>;</w:t>
      </w:r>
    </w:p>
    <w:p w14:paraId="407F8EE3"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 xml:space="preserve"> эрозивные процессы, кисты;</w:t>
      </w:r>
    </w:p>
    <w:p w14:paraId="78997B45"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 xml:space="preserve"> хронический цервицит;</w:t>
      </w:r>
    </w:p>
    <w:p w14:paraId="331AF9FB"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полипы без патологии эндометрия;</w:t>
      </w:r>
    </w:p>
    <w:p w14:paraId="2CF4EC06"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 xml:space="preserve"> инфекционные процессы, устойчивые к консервативной терапии;</w:t>
      </w:r>
    </w:p>
    <w:p w14:paraId="4B0F73DA" w14:textId="77777777" w:rsidR="009E60F5"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гранулемы, которые образовались в послеоперационном периоде.</w:t>
      </w:r>
      <w:r>
        <w:rPr>
          <w:bCs/>
          <w:iCs/>
          <w:color w:val="000000"/>
          <w:sz w:val="20"/>
          <w:szCs w:val="20"/>
        </w:rPr>
        <w:t xml:space="preserve"> </w:t>
      </w:r>
      <w:r w:rsidRPr="00291E6F">
        <w:rPr>
          <w:bCs/>
          <w:iCs/>
          <w:color w:val="000000"/>
          <w:sz w:val="20"/>
          <w:szCs w:val="20"/>
        </w:rPr>
        <w:t xml:space="preserve">Мне разъяснено, что </w:t>
      </w:r>
      <w:r>
        <w:rPr>
          <w:bCs/>
          <w:iCs/>
          <w:color w:val="000000"/>
          <w:sz w:val="20"/>
          <w:szCs w:val="20"/>
        </w:rPr>
        <w:t xml:space="preserve">коагуляция </w:t>
      </w:r>
      <w:r w:rsidRPr="00291E6F">
        <w:rPr>
          <w:bCs/>
          <w:iCs/>
          <w:color w:val="000000"/>
          <w:sz w:val="20"/>
          <w:szCs w:val="20"/>
        </w:rPr>
        <w:t>шейки матки проводится в амбулаторных условиях,</w:t>
      </w:r>
      <w:r>
        <w:rPr>
          <w:bCs/>
          <w:iCs/>
          <w:color w:val="000000"/>
          <w:sz w:val="20"/>
          <w:szCs w:val="20"/>
        </w:rPr>
        <w:t xml:space="preserve"> процедура </w:t>
      </w:r>
      <w:r w:rsidRPr="00E865A9">
        <w:rPr>
          <w:bCs/>
          <w:iCs/>
          <w:color w:val="000000"/>
          <w:sz w:val="20"/>
          <w:szCs w:val="20"/>
        </w:rPr>
        <w:t>заключается в прижигании измененных тканей на шейке матки (эрозии). Также коагуляция используется для остановки небольших кровотечений в тех случаях, когда кровоточащий сосуд недостаточно крупный для перевязки и недостаточно мелкий для естественного формирования тромба</w:t>
      </w:r>
      <w:r>
        <w:rPr>
          <w:bCs/>
          <w:iCs/>
          <w:color w:val="000000"/>
          <w:sz w:val="20"/>
          <w:szCs w:val="20"/>
        </w:rPr>
        <w:t>.</w:t>
      </w:r>
    </w:p>
    <w:p w14:paraId="2ADC4B96" w14:textId="77777777" w:rsidR="009E60F5"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Перед проведением процедуры</w:t>
      </w:r>
      <w:r>
        <w:rPr>
          <w:bCs/>
          <w:iCs/>
          <w:color w:val="000000"/>
          <w:sz w:val="20"/>
          <w:szCs w:val="20"/>
        </w:rPr>
        <w:t xml:space="preserve"> врач</w:t>
      </w:r>
      <w:r w:rsidRPr="00E865A9">
        <w:rPr>
          <w:bCs/>
          <w:iCs/>
          <w:color w:val="000000"/>
          <w:sz w:val="20"/>
          <w:szCs w:val="20"/>
        </w:rPr>
        <w:t xml:space="preserve"> осматривает поверхность шейки матки с помощью </w:t>
      </w:r>
      <w:proofErr w:type="spellStart"/>
      <w:r w:rsidRPr="00E865A9">
        <w:rPr>
          <w:bCs/>
          <w:iCs/>
          <w:color w:val="000000"/>
          <w:sz w:val="20"/>
          <w:szCs w:val="20"/>
        </w:rPr>
        <w:t>кольпоскопа</w:t>
      </w:r>
      <w:proofErr w:type="spellEnd"/>
      <w:r w:rsidRPr="00E865A9">
        <w:rPr>
          <w:bCs/>
          <w:iCs/>
          <w:color w:val="000000"/>
          <w:sz w:val="20"/>
          <w:szCs w:val="20"/>
        </w:rPr>
        <w:t>. Затем обрабатывает место эрозии или другой патологии стерильным тампоном. Для самого воздействия к пораженному участку прикладывается специальный наконечник, по которому подается либо жидкий азот, либо ток. Таким образом</w:t>
      </w:r>
      <w:r>
        <w:rPr>
          <w:bCs/>
          <w:iCs/>
          <w:color w:val="000000"/>
          <w:sz w:val="20"/>
          <w:szCs w:val="20"/>
        </w:rPr>
        <w:t>,</w:t>
      </w:r>
      <w:r w:rsidRPr="00E865A9">
        <w:rPr>
          <w:bCs/>
          <w:iCs/>
          <w:color w:val="000000"/>
          <w:sz w:val="20"/>
          <w:szCs w:val="20"/>
        </w:rPr>
        <w:t xml:space="preserve"> измененные ткани коагулируются и спустя определенное время замещаются здоровыми участками. При необходимости процедура повторяется до полного удаления патологических тканей.</w:t>
      </w:r>
      <w:r>
        <w:rPr>
          <w:bCs/>
          <w:iCs/>
          <w:color w:val="000000"/>
          <w:sz w:val="20"/>
          <w:szCs w:val="20"/>
        </w:rPr>
        <w:t xml:space="preserve"> Процедура по времени ее проведения в среднем занимает 15-20 минут.</w:t>
      </w:r>
    </w:p>
    <w:p w14:paraId="604C87B7" w14:textId="77777777" w:rsidR="009E60F5" w:rsidRPr="00BF7C05" w:rsidRDefault="009E60F5" w:rsidP="009E60F5">
      <w:pPr>
        <w:autoSpaceDE w:val="0"/>
        <w:autoSpaceDN w:val="0"/>
        <w:adjustRightInd w:val="0"/>
        <w:spacing w:after="0"/>
        <w:ind w:left="142"/>
        <w:rPr>
          <w:b/>
          <w:bCs/>
          <w:iCs/>
          <w:color w:val="000000"/>
          <w:sz w:val="20"/>
          <w:szCs w:val="20"/>
        </w:rPr>
      </w:pPr>
      <w:r w:rsidRPr="00291E6F">
        <w:rPr>
          <w:b/>
          <w:bCs/>
          <w:iCs/>
          <w:color w:val="000000"/>
          <w:sz w:val="20"/>
          <w:szCs w:val="20"/>
        </w:rPr>
        <w:t>- связанный с методами риск:</w:t>
      </w:r>
    </w:p>
    <w:p w14:paraId="72FF6998" w14:textId="77777777" w:rsidR="009E60F5" w:rsidRPr="00E865A9"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Мне разъяснено, что противопоказаниями к проведению процедуры являются: </w:t>
      </w:r>
    </w:p>
    <w:p w14:paraId="4B82DE8F" w14:textId="77777777" w:rsidR="009E60F5" w:rsidRDefault="009E60F5" w:rsidP="009E60F5">
      <w:pPr>
        <w:autoSpaceDE w:val="0"/>
        <w:autoSpaceDN w:val="0"/>
        <w:adjustRightInd w:val="0"/>
        <w:spacing w:after="0"/>
        <w:ind w:left="284" w:right="249" w:firstLine="567"/>
        <w:rPr>
          <w:bCs/>
          <w:iCs/>
          <w:color w:val="000000"/>
          <w:sz w:val="20"/>
          <w:szCs w:val="20"/>
        </w:rPr>
      </w:pPr>
      <w:r w:rsidRPr="00E865A9">
        <w:rPr>
          <w:bCs/>
          <w:iCs/>
          <w:color w:val="000000"/>
          <w:sz w:val="20"/>
          <w:szCs w:val="20"/>
        </w:rPr>
        <w:t xml:space="preserve">   </w:t>
      </w:r>
      <w:r>
        <w:rPr>
          <w:bCs/>
          <w:iCs/>
          <w:color w:val="000000"/>
          <w:sz w:val="20"/>
          <w:szCs w:val="20"/>
        </w:rPr>
        <w:t xml:space="preserve">- </w:t>
      </w:r>
      <w:r w:rsidRPr="00E865A9">
        <w:rPr>
          <w:bCs/>
          <w:iCs/>
          <w:color w:val="000000"/>
          <w:sz w:val="20"/>
          <w:szCs w:val="20"/>
        </w:rPr>
        <w:t xml:space="preserve"> Береме</w:t>
      </w:r>
      <w:r>
        <w:rPr>
          <w:bCs/>
          <w:iCs/>
          <w:color w:val="000000"/>
          <w:sz w:val="20"/>
          <w:szCs w:val="20"/>
        </w:rPr>
        <w:t xml:space="preserve">нность, Период лактационной аменореи, </w:t>
      </w:r>
      <w:r w:rsidRPr="00E865A9">
        <w:rPr>
          <w:bCs/>
          <w:iCs/>
          <w:color w:val="000000"/>
          <w:sz w:val="20"/>
          <w:szCs w:val="20"/>
        </w:rPr>
        <w:t>Дисп</w:t>
      </w:r>
      <w:r>
        <w:rPr>
          <w:bCs/>
          <w:iCs/>
          <w:color w:val="000000"/>
          <w:sz w:val="20"/>
          <w:szCs w:val="20"/>
        </w:rPr>
        <w:t xml:space="preserve">лазия у шейки матки III степени, </w:t>
      </w:r>
      <w:r w:rsidRPr="00E865A9">
        <w:rPr>
          <w:bCs/>
          <w:iCs/>
          <w:color w:val="000000"/>
          <w:sz w:val="20"/>
          <w:szCs w:val="20"/>
        </w:rPr>
        <w:t>Воспал</w:t>
      </w:r>
      <w:r>
        <w:rPr>
          <w:bCs/>
          <w:iCs/>
          <w:color w:val="000000"/>
          <w:sz w:val="20"/>
          <w:szCs w:val="20"/>
        </w:rPr>
        <w:t xml:space="preserve">ения во влагалище и шейке матки, </w:t>
      </w:r>
      <w:r w:rsidRPr="00E865A9">
        <w:rPr>
          <w:bCs/>
          <w:iCs/>
          <w:color w:val="000000"/>
          <w:sz w:val="20"/>
          <w:szCs w:val="20"/>
        </w:rPr>
        <w:t xml:space="preserve">Злокачественные </w:t>
      </w:r>
      <w:r>
        <w:rPr>
          <w:bCs/>
          <w:iCs/>
          <w:color w:val="000000"/>
          <w:sz w:val="20"/>
          <w:szCs w:val="20"/>
        </w:rPr>
        <w:t xml:space="preserve">опухоли женских половых органов, </w:t>
      </w:r>
      <w:r w:rsidRPr="00E865A9">
        <w:rPr>
          <w:bCs/>
          <w:iCs/>
          <w:color w:val="000000"/>
          <w:sz w:val="20"/>
          <w:szCs w:val="20"/>
        </w:rPr>
        <w:t>Наличие TORCH-инфекций.</w:t>
      </w:r>
      <w:r>
        <w:rPr>
          <w:bCs/>
          <w:iCs/>
          <w:color w:val="000000"/>
          <w:sz w:val="20"/>
          <w:szCs w:val="20"/>
        </w:rPr>
        <w:t xml:space="preserve">, </w:t>
      </w:r>
      <w:r w:rsidRPr="00E865A9">
        <w:rPr>
          <w:bCs/>
          <w:iCs/>
          <w:color w:val="000000"/>
          <w:sz w:val="20"/>
          <w:szCs w:val="20"/>
        </w:rPr>
        <w:t>Невозможность в процессе диагностики т</w:t>
      </w:r>
      <w:r>
        <w:rPr>
          <w:bCs/>
          <w:iCs/>
          <w:color w:val="000000"/>
          <w:sz w:val="20"/>
          <w:szCs w:val="20"/>
        </w:rPr>
        <w:t xml:space="preserve">очно определить переходную зону, </w:t>
      </w:r>
      <w:r w:rsidRPr="00E865A9">
        <w:rPr>
          <w:bCs/>
          <w:iCs/>
          <w:color w:val="000000"/>
          <w:sz w:val="20"/>
          <w:szCs w:val="20"/>
        </w:rPr>
        <w:t>Обширное поражение тканей.</w:t>
      </w:r>
    </w:p>
    <w:p w14:paraId="76A0F4FA"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Мне разъяснено, что процедура проводится с использованием местного обезболивания, либо без него. </w:t>
      </w:r>
    </w:p>
    <w:p w14:paraId="17E323A4" w14:textId="77777777" w:rsidR="009E60F5" w:rsidRPr="00BF7C05" w:rsidRDefault="009E60F5" w:rsidP="009E60F5">
      <w:pPr>
        <w:autoSpaceDE w:val="0"/>
        <w:autoSpaceDN w:val="0"/>
        <w:adjustRightInd w:val="0"/>
        <w:spacing w:after="0"/>
        <w:ind w:left="284" w:right="249" w:firstLine="567"/>
        <w:rPr>
          <w:bCs/>
          <w:iCs/>
          <w:color w:val="000000"/>
          <w:sz w:val="20"/>
          <w:szCs w:val="20"/>
        </w:rPr>
      </w:pPr>
      <w:r w:rsidRPr="00BF7C05">
        <w:rPr>
          <w:bCs/>
          <w:iCs/>
          <w:color w:val="000000"/>
          <w:sz w:val="20"/>
          <w:szCs w:val="20"/>
        </w:rPr>
        <w:t>После процедуры в первые дни пациентка может испытывать тянущие боли и дискомфорт внизу живота.</w:t>
      </w:r>
    </w:p>
    <w:p w14:paraId="7FDB1820"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Могут </w:t>
      </w:r>
      <w:r w:rsidRPr="00BF7C05">
        <w:rPr>
          <w:bCs/>
          <w:iCs/>
          <w:color w:val="000000"/>
          <w:sz w:val="20"/>
          <w:szCs w:val="20"/>
        </w:rPr>
        <w:t>наблюдаться серозно-кровянистые или сукровичные выделения, которые обычно продолжаются 10-20 дней и не требуют лечения.</w:t>
      </w:r>
    </w:p>
    <w:p w14:paraId="133983C1"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Мне разъяснено, что после проведения процедуры необходимо:</w:t>
      </w:r>
    </w:p>
    <w:p w14:paraId="20804DF8" w14:textId="77777777" w:rsidR="009E60F5" w:rsidRPr="00BF7C0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отказать от приема горячих ванн, посещения</w:t>
      </w:r>
      <w:r w:rsidRPr="00BF7C05">
        <w:rPr>
          <w:bCs/>
          <w:iCs/>
          <w:color w:val="000000"/>
          <w:sz w:val="20"/>
          <w:szCs w:val="20"/>
        </w:rPr>
        <w:t xml:space="preserve"> бассейн</w:t>
      </w:r>
      <w:r>
        <w:rPr>
          <w:bCs/>
          <w:iCs/>
          <w:color w:val="000000"/>
          <w:sz w:val="20"/>
          <w:szCs w:val="20"/>
        </w:rPr>
        <w:t>а или сауны</w:t>
      </w:r>
      <w:r w:rsidRPr="00BF7C05">
        <w:rPr>
          <w:bCs/>
          <w:iCs/>
          <w:color w:val="000000"/>
          <w:sz w:val="20"/>
          <w:szCs w:val="20"/>
        </w:rPr>
        <w:t>;</w:t>
      </w:r>
    </w:p>
    <w:p w14:paraId="753BE82D" w14:textId="77777777" w:rsidR="009E60F5" w:rsidRPr="00BF7C0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 </w:t>
      </w:r>
      <w:r w:rsidRPr="00BF7C05">
        <w:rPr>
          <w:bCs/>
          <w:iCs/>
          <w:color w:val="000000"/>
          <w:sz w:val="20"/>
          <w:szCs w:val="20"/>
        </w:rPr>
        <w:t>ограничьте физические нагрузки;</w:t>
      </w:r>
    </w:p>
    <w:p w14:paraId="1646F252" w14:textId="77777777" w:rsidR="009E60F5" w:rsidRPr="00BF7C0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 </w:t>
      </w:r>
      <w:r w:rsidRPr="00BF7C05">
        <w:rPr>
          <w:bCs/>
          <w:iCs/>
          <w:color w:val="000000"/>
          <w:sz w:val="20"/>
          <w:szCs w:val="20"/>
        </w:rPr>
        <w:t>во время менструации лучше использовать гигиенические прокладки, а не тампоны;</w:t>
      </w:r>
    </w:p>
    <w:p w14:paraId="3ACB03E3" w14:textId="77777777" w:rsidR="009E60F5" w:rsidRPr="00BF7C0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 </w:t>
      </w:r>
      <w:r w:rsidRPr="00BF7C05">
        <w:rPr>
          <w:bCs/>
          <w:iCs/>
          <w:color w:val="000000"/>
          <w:sz w:val="20"/>
          <w:szCs w:val="20"/>
        </w:rPr>
        <w:t>в первом периоде восстановления стоит воздержаться от сексуальной активности, а во втором лучше вести половую жизнь только с презервативом, даже с постоянным проверенным партнером;</w:t>
      </w:r>
    </w:p>
    <w:p w14:paraId="1960FBFA"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 отказаться </w:t>
      </w:r>
      <w:r w:rsidRPr="00BF7C05">
        <w:rPr>
          <w:bCs/>
          <w:iCs/>
          <w:color w:val="000000"/>
          <w:sz w:val="20"/>
          <w:szCs w:val="20"/>
        </w:rPr>
        <w:t>от купания в открытых водоемах лучше воздержаться на весь период реабилитации.</w:t>
      </w:r>
    </w:p>
    <w:p w14:paraId="38AF5780" w14:textId="77777777" w:rsidR="009E60F5" w:rsidRDefault="009E60F5" w:rsidP="009E60F5">
      <w:pPr>
        <w:autoSpaceDE w:val="0"/>
        <w:autoSpaceDN w:val="0"/>
        <w:adjustRightInd w:val="0"/>
        <w:spacing w:after="0"/>
        <w:ind w:left="284" w:right="249" w:firstLine="567"/>
        <w:rPr>
          <w:bCs/>
          <w:iCs/>
          <w:color w:val="000000"/>
          <w:sz w:val="20"/>
          <w:szCs w:val="20"/>
        </w:rPr>
      </w:pPr>
      <w:r w:rsidRPr="00BF7C05">
        <w:rPr>
          <w:bCs/>
          <w:iCs/>
          <w:color w:val="000000"/>
          <w:sz w:val="20"/>
          <w:szCs w:val="20"/>
        </w:rPr>
        <w:t xml:space="preserve">Спустя два месяца после процедуры проводится контрольное обследование, включающее </w:t>
      </w:r>
      <w:proofErr w:type="spellStart"/>
      <w:r w:rsidRPr="00BF7C05">
        <w:rPr>
          <w:bCs/>
          <w:iCs/>
          <w:color w:val="000000"/>
          <w:sz w:val="20"/>
          <w:szCs w:val="20"/>
        </w:rPr>
        <w:t>кольпоскопию</w:t>
      </w:r>
      <w:proofErr w:type="spellEnd"/>
      <w:r w:rsidRPr="00BF7C05">
        <w:rPr>
          <w:bCs/>
          <w:iCs/>
          <w:color w:val="000000"/>
          <w:sz w:val="20"/>
          <w:szCs w:val="20"/>
        </w:rPr>
        <w:t xml:space="preserve"> и цитологический анализ.</w:t>
      </w:r>
    </w:p>
    <w:p w14:paraId="39BC8D63" w14:textId="77777777" w:rsidR="009E60F5" w:rsidRDefault="009E60F5" w:rsidP="009E60F5">
      <w:pPr>
        <w:autoSpaceDE w:val="0"/>
        <w:autoSpaceDN w:val="0"/>
        <w:adjustRightInd w:val="0"/>
        <w:spacing w:after="0"/>
        <w:ind w:left="284" w:right="249" w:firstLine="567"/>
        <w:rPr>
          <w:bCs/>
          <w:iCs/>
          <w:color w:val="000000"/>
          <w:sz w:val="20"/>
          <w:szCs w:val="20"/>
        </w:rPr>
      </w:pPr>
      <w:r>
        <w:rPr>
          <w:bCs/>
          <w:iCs/>
          <w:color w:val="000000"/>
          <w:sz w:val="20"/>
          <w:szCs w:val="20"/>
        </w:rPr>
        <w:t xml:space="preserve">Мне разъяснено, что непосредственно после проведения процедуры </w:t>
      </w:r>
      <w:r w:rsidRPr="00BF7C05">
        <w:rPr>
          <w:bCs/>
          <w:iCs/>
          <w:color w:val="000000"/>
          <w:sz w:val="20"/>
          <w:szCs w:val="20"/>
        </w:rPr>
        <w:t xml:space="preserve">могут возникнуть небольшие кровотечения или дискомфорт, который обычно исчезает в течение короткого периода времени. Также существует риск воспаления, инфекции или образования рубцовой ткани в области </w:t>
      </w:r>
      <w:r w:rsidRPr="00BF7C05">
        <w:rPr>
          <w:bCs/>
          <w:iCs/>
          <w:color w:val="000000"/>
          <w:sz w:val="20"/>
          <w:szCs w:val="20"/>
        </w:rPr>
        <w:lastRenderedPageBreak/>
        <w:t>подвергнутой коагуляции, что в отдельных случаях может потребовать дополнительного вмешательства.</w:t>
      </w:r>
    </w:p>
    <w:p w14:paraId="1188D82C"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49D9D538"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44D598E4" w14:textId="77777777" w:rsidR="009E60F5" w:rsidRPr="00291E6F" w:rsidRDefault="009E60F5" w:rsidP="009E60F5">
      <w:pPr>
        <w:autoSpaceDE w:val="0"/>
        <w:autoSpaceDN w:val="0"/>
        <w:adjustRightInd w:val="0"/>
        <w:spacing w:after="0"/>
        <w:ind w:left="851"/>
        <w:rPr>
          <w:bCs/>
          <w:iCs/>
          <w:color w:val="000000"/>
          <w:sz w:val="20"/>
          <w:szCs w:val="20"/>
        </w:rPr>
      </w:pPr>
    </w:p>
    <w:p w14:paraId="51572A9C"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______________________________________________________________________________________________</w:t>
      </w:r>
    </w:p>
    <w:p w14:paraId="180A7CF7" w14:textId="77777777" w:rsidR="009E60F5" w:rsidRDefault="009E60F5" w:rsidP="009E60F5">
      <w:pPr>
        <w:autoSpaceDE w:val="0"/>
        <w:autoSpaceDN w:val="0"/>
        <w:adjustRightInd w:val="0"/>
        <w:spacing w:after="0"/>
        <w:ind w:right="249"/>
        <w:rPr>
          <w:b/>
          <w:bCs/>
          <w:i/>
          <w:iCs/>
          <w:color w:val="000000"/>
          <w:sz w:val="20"/>
          <w:szCs w:val="20"/>
        </w:rPr>
      </w:pPr>
    </w:p>
    <w:p w14:paraId="6568BE7C" w14:textId="77777777" w:rsidR="009E60F5" w:rsidRPr="003D799F" w:rsidRDefault="009E60F5" w:rsidP="009E60F5">
      <w:pPr>
        <w:autoSpaceDE w:val="0"/>
        <w:autoSpaceDN w:val="0"/>
        <w:adjustRightInd w:val="0"/>
        <w:spacing w:after="0"/>
        <w:ind w:right="249"/>
        <w:rPr>
          <w:b/>
          <w:bCs/>
          <w:i/>
          <w:iCs/>
          <w:color w:val="000000"/>
          <w:sz w:val="20"/>
          <w:szCs w:val="20"/>
        </w:rPr>
      </w:pPr>
      <w:r>
        <w:rPr>
          <w:b/>
          <w:bCs/>
          <w:i/>
          <w:iCs/>
          <w:color w:val="000000"/>
          <w:sz w:val="20"/>
          <w:szCs w:val="20"/>
        </w:rPr>
        <w:t xml:space="preserve"> </w:t>
      </w:r>
    </w:p>
    <w:p w14:paraId="7E608212"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76AE360"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044"/>
      </w:tblGrid>
      <w:tr w:rsidR="009E60F5" w:rsidRPr="002B4C37" w14:paraId="68F6BF76" w14:textId="77777777" w:rsidTr="006D39F5">
        <w:trPr>
          <w:trHeight w:val="238"/>
        </w:trPr>
        <w:tc>
          <w:tcPr>
            <w:tcW w:w="9044" w:type="dxa"/>
            <w:tcBorders>
              <w:top w:val="nil"/>
              <w:left w:val="nil"/>
              <w:bottom w:val="single" w:sz="6" w:space="0" w:color="auto"/>
              <w:right w:val="nil"/>
            </w:tcBorders>
          </w:tcPr>
          <w:p w14:paraId="3AA1B703"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BABAC56" w14:textId="77777777" w:rsidTr="006D39F5">
        <w:tblPrEx>
          <w:tblBorders>
            <w:top w:val="single" w:sz="6" w:space="0" w:color="000000"/>
          </w:tblBorders>
        </w:tblPrEx>
        <w:trPr>
          <w:trHeight w:val="539"/>
        </w:trPr>
        <w:tc>
          <w:tcPr>
            <w:tcW w:w="9044" w:type="dxa"/>
            <w:tcBorders>
              <w:top w:val="single" w:sz="6" w:space="0" w:color="auto"/>
              <w:left w:val="nil"/>
              <w:bottom w:val="nil"/>
              <w:right w:val="nil"/>
            </w:tcBorders>
          </w:tcPr>
          <w:p w14:paraId="5D1BF5BF"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14AF7F19" w14:textId="77777777" w:rsidR="009E60F5" w:rsidRPr="002B4C37" w:rsidRDefault="009E60F5" w:rsidP="006D39F5">
            <w:pPr>
              <w:autoSpaceDE w:val="0"/>
              <w:autoSpaceDN w:val="0"/>
              <w:adjustRightInd w:val="0"/>
              <w:spacing w:after="0"/>
              <w:rPr>
                <w:b/>
                <w:bCs/>
                <w:i/>
                <w:iCs/>
                <w:color w:val="000000"/>
                <w:sz w:val="20"/>
                <w:szCs w:val="20"/>
              </w:rPr>
            </w:pPr>
          </w:p>
        </w:tc>
      </w:tr>
    </w:tbl>
    <w:p w14:paraId="73FF394E" w14:textId="77777777" w:rsidR="009E60F5" w:rsidRPr="002B4C37" w:rsidRDefault="009E60F5" w:rsidP="009E60F5">
      <w:pPr>
        <w:autoSpaceDE w:val="0"/>
        <w:autoSpaceDN w:val="0"/>
        <w:adjustRightInd w:val="0"/>
        <w:spacing w:after="0"/>
        <w:rPr>
          <w:b/>
          <w:bCs/>
          <w:i/>
          <w:iCs/>
          <w:color w:val="000000"/>
          <w:sz w:val="20"/>
          <w:szCs w:val="20"/>
        </w:rPr>
      </w:pPr>
    </w:p>
    <w:p w14:paraId="21464BEA" w14:textId="77777777" w:rsidR="009E60F5" w:rsidRPr="002B4C37" w:rsidRDefault="009E60F5" w:rsidP="009E60F5">
      <w:pPr>
        <w:autoSpaceDE w:val="0"/>
        <w:autoSpaceDN w:val="0"/>
        <w:adjustRightInd w:val="0"/>
        <w:spacing w:after="0"/>
        <w:rPr>
          <w:b/>
          <w:bCs/>
          <w:i/>
          <w:iCs/>
          <w:color w:val="000000"/>
          <w:sz w:val="20"/>
          <w:szCs w:val="20"/>
        </w:rPr>
      </w:pPr>
    </w:p>
    <w:p w14:paraId="20DB1D1C"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39E8C321" w14:textId="77777777" w:rsidTr="006D39F5">
        <w:trPr>
          <w:trHeight w:val="510"/>
        </w:trPr>
        <w:tc>
          <w:tcPr>
            <w:tcW w:w="5240" w:type="dxa"/>
            <w:tcBorders>
              <w:top w:val="single" w:sz="6" w:space="0" w:color="auto"/>
              <w:left w:val="nil"/>
              <w:bottom w:val="nil"/>
              <w:right w:val="nil"/>
            </w:tcBorders>
          </w:tcPr>
          <w:p w14:paraId="10F8917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2AF24BD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C54525F"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A17D2D2"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192A0CE"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12FD42D"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2EBBE48"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28EF9445"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7F11FD75" w14:textId="77777777" w:rsidTr="006D39F5">
        <w:trPr>
          <w:trHeight w:val="270"/>
        </w:trPr>
        <w:tc>
          <w:tcPr>
            <w:tcW w:w="5240" w:type="dxa"/>
            <w:tcBorders>
              <w:top w:val="single" w:sz="6" w:space="0" w:color="auto"/>
              <w:left w:val="nil"/>
              <w:bottom w:val="nil"/>
              <w:right w:val="nil"/>
            </w:tcBorders>
          </w:tcPr>
          <w:p w14:paraId="4EFF6BC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37D7631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D00B44E"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70356BA2" w14:textId="77777777" w:rsidR="009E60F5" w:rsidRPr="002B4C37" w:rsidRDefault="009E60F5" w:rsidP="009E60F5">
      <w:pPr>
        <w:autoSpaceDE w:val="0"/>
        <w:autoSpaceDN w:val="0"/>
        <w:adjustRightInd w:val="0"/>
        <w:spacing w:after="0"/>
        <w:rPr>
          <w:b/>
          <w:bCs/>
          <w:i/>
          <w:iCs/>
          <w:color w:val="000000"/>
          <w:sz w:val="20"/>
          <w:szCs w:val="20"/>
        </w:rPr>
      </w:pPr>
    </w:p>
    <w:p w14:paraId="4C6F290D" w14:textId="77777777" w:rsidR="009E60F5" w:rsidRPr="002B4C37" w:rsidRDefault="009E60F5" w:rsidP="009E60F5">
      <w:pPr>
        <w:autoSpaceDE w:val="0"/>
        <w:autoSpaceDN w:val="0"/>
        <w:adjustRightInd w:val="0"/>
        <w:spacing w:after="0"/>
        <w:rPr>
          <w:b/>
          <w:bCs/>
          <w:i/>
          <w:iCs/>
          <w:color w:val="000000"/>
          <w:sz w:val="20"/>
          <w:szCs w:val="20"/>
        </w:rPr>
      </w:pPr>
    </w:p>
    <w:p w14:paraId="5F86B3A8"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4DA72F5D" w14:textId="77777777" w:rsidR="009E60F5" w:rsidRPr="002B4C37" w:rsidRDefault="009E60F5" w:rsidP="009E60F5">
      <w:pPr>
        <w:rPr>
          <w:sz w:val="20"/>
          <w:szCs w:val="20"/>
        </w:rPr>
      </w:pPr>
    </w:p>
    <w:p w14:paraId="21D0DBE1" w14:textId="77777777" w:rsidR="009E60F5" w:rsidRDefault="009E60F5" w:rsidP="009E60F5"/>
    <w:p w14:paraId="648FF917" w14:textId="77777777" w:rsidR="009E60F5" w:rsidRDefault="009E60F5" w:rsidP="009E60F5"/>
    <w:p w14:paraId="0253C399" w14:textId="77777777" w:rsidR="009E60F5" w:rsidRDefault="009E60F5" w:rsidP="009E60F5"/>
    <w:p w14:paraId="628368B2" w14:textId="77777777" w:rsidR="009E60F5" w:rsidRPr="002D782A" w:rsidRDefault="009E60F5" w:rsidP="009E60F5">
      <w:pPr>
        <w:autoSpaceDE w:val="0"/>
        <w:autoSpaceDN w:val="0"/>
        <w:adjustRightInd w:val="0"/>
        <w:spacing w:after="0"/>
        <w:ind w:right="-28"/>
        <w:jc w:val="right"/>
        <w:rPr>
          <w:b/>
          <w:bCs/>
          <w:color w:val="000000"/>
          <w:sz w:val="20"/>
          <w:szCs w:val="20"/>
        </w:rPr>
      </w:pPr>
      <w:r w:rsidRPr="002D782A">
        <w:rPr>
          <w:b/>
          <w:bCs/>
          <w:color w:val="000000"/>
          <w:sz w:val="20"/>
          <w:szCs w:val="20"/>
        </w:rPr>
        <w:t xml:space="preserve">Приложение № </w:t>
      </w:r>
      <w:r>
        <w:rPr>
          <w:b/>
          <w:bCs/>
          <w:color w:val="000000"/>
          <w:sz w:val="20"/>
          <w:szCs w:val="20"/>
        </w:rPr>
        <w:t>107</w:t>
      </w:r>
    </w:p>
    <w:p w14:paraId="665463A2" w14:textId="77777777" w:rsidR="009E60F5" w:rsidRPr="00404278" w:rsidRDefault="009E60F5" w:rsidP="009E60F5">
      <w:pPr>
        <w:autoSpaceDE w:val="0"/>
        <w:autoSpaceDN w:val="0"/>
        <w:adjustRightInd w:val="0"/>
        <w:spacing w:after="0"/>
        <w:ind w:right="-28"/>
        <w:jc w:val="right"/>
        <w:rPr>
          <w:color w:val="000000"/>
          <w:sz w:val="20"/>
          <w:szCs w:val="20"/>
        </w:rPr>
      </w:pPr>
      <w:r w:rsidRPr="00404278">
        <w:rPr>
          <w:color w:val="000000"/>
          <w:sz w:val="20"/>
          <w:szCs w:val="20"/>
        </w:rPr>
        <w:t>к Правилам предоставления платных медицинских услуг ООО «ЦРТ-МЕД</w:t>
      </w:r>
    </w:p>
    <w:p w14:paraId="4AF588CB"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03D8AA1" w14:textId="77777777" w:rsidR="009E60F5" w:rsidRPr="00404278" w:rsidRDefault="009E60F5" w:rsidP="009E60F5"/>
    <w:p w14:paraId="53FBE1BC"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010FB953"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забор крови из вены</w:t>
      </w:r>
    </w:p>
    <w:p w14:paraId="534566B7"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288251DA" w14:textId="77777777" w:rsidR="009E60F5" w:rsidRPr="00960A33" w:rsidRDefault="009E60F5" w:rsidP="009E60F5">
      <w:pPr>
        <w:spacing w:after="0"/>
        <w:ind w:left="142"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2A8ACF32" w14:textId="77777777" w:rsidR="009E60F5" w:rsidRPr="002B4C37" w:rsidRDefault="009E60F5" w:rsidP="009E60F5">
      <w:pPr>
        <w:spacing w:after="0"/>
        <w:ind w:left="284" w:firstLine="283"/>
        <w:rPr>
          <w:rFonts w:eastAsia="Times New Roman"/>
          <w:b/>
          <w:bCs/>
          <w:color w:val="000000"/>
          <w:sz w:val="20"/>
          <w:szCs w:val="20"/>
          <w:lang w:eastAsia="ru-RU"/>
        </w:rPr>
      </w:pPr>
    </w:p>
    <w:p w14:paraId="2A3B7114"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lang w:eastAsia="ru-RU"/>
        </w:rPr>
        <w:t>Я, (Ф.И.О.) </w:t>
      </w:r>
      <w:r w:rsidRPr="002B4C37">
        <w:rPr>
          <w:rFonts w:eastAsia="Times New Roman"/>
          <w:b/>
          <w:bCs/>
          <w:color w:val="000000"/>
          <w:sz w:val="20"/>
          <w:szCs w:val="20"/>
          <w:u w:val="single"/>
          <w:lang w:eastAsia="ru-RU"/>
        </w:rPr>
        <w:t>__________________________________________________________________________________</w:t>
      </w:r>
      <w:r>
        <w:rPr>
          <w:rFonts w:eastAsia="Times New Roman"/>
          <w:b/>
          <w:bCs/>
          <w:color w:val="000000"/>
          <w:sz w:val="20"/>
          <w:szCs w:val="20"/>
          <w:u w:val="single"/>
          <w:lang w:eastAsia="ru-RU"/>
        </w:rPr>
        <w:t>___</w:t>
      </w:r>
    </w:p>
    <w:p w14:paraId="456DE3C8"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23C84F7E" w14:textId="77777777" w:rsidR="009E60F5" w:rsidRPr="002B4C37" w:rsidRDefault="009E60F5" w:rsidP="009E60F5">
      <w:pPr>
        <w:autoSpaceDE w:val="0"/>
        <w:autoSpaceDN w:val="0"/>
        <w:adjustRightInd w:val="0"/>
        <w:spacing w:after="0"/>
        <w:rPr>
          <w:bCs/>
          <w:iCs/>
          <w:color w:val="000000"/>
          <w:sz w:val="20"/>
          <w:szCs w:val="20"/>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____</w:t>
      </w:r>
    </w:p>
    <w:p w14:paraId="569E5476" w14:textId="77777777" w:rsidR="009E60F5" w:rsidRPr="002B4C37" w:rsidRDefault="009E60F5" w:rsidP="009E60F5">
      <w:pPr>
        <w:autoSpaceDE w:val="0"/>
        <w:autoSpaceDN w:val="0"/>
        <w:adjustRightInd w:val="0"/>
        <w:spacing w:after="0"/>
        <w:rPr>
          <w:b/>
          <w:bCs/>
          <w:i/>
          <w:iCs/>
          <w:color w:val="000000"/>
          <w:sz w:val="20"/>
          <w:szCs w:val="20"/>
        </w:rPr>
      </w:pPr>
    </w:p>
    <w:p w14:paraId="131B1BD8" w14:textId="77777777" w:rsidR="009E60F5" w:rsidRPr="002B4C37" w:rsidRDefault="009E60F5" w:rsidP="009E60F5">
      <w:pPr>
        <w:spacing w:after="0"/>
        <w:ind w:left="284"/>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1207F34E"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560DB5E6" w14:textId="77777777" w:rsidR="009E60F5" w:rsidRPr="002B4C37" w:rsidRDefault="009E60F5" w:rsidP="009E60F5">
      <w:pPr>
        <w:autoSpaceDE w:val="0"/>
        <w:autoSpaceDN w:val="0"/>
        <w:adjustRightInd w:val="0"/>
        <w:spacing w:after="0"/>
        <w:rPr>
          <w:b/>
          <w:bCs/>
          <w:i/>
          <w:iCs/>
          <w:color w:val="000000"/>
          <w:sz w:val="20"/>
          <w:szCs w:val="20"/>
        </w:rPr>
      </w:pPr>
    </w:p>
    <w:tbl>
      <w:tblPr>
        <w:tblW w:w="9538"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276"/>
        <w:gridCol w:w="4536"/>
        <w:gridCol w:w="3726"/>
      </w:tblGrid>
      <w:tr w:rsidR="009E60F5" w:rsidRPr="002B4C37" w14:paraId="3DDB18D4" w14:textId="77777777" w:rsidTr="006D39F5">
        <w:trPr>
          <w:trHeight w:val="929"/>
        </w:trPr>
        <w:tc>
          <w:tcPr>
            <w:tcW w:w="1276" w:type="dxa"/>
            <w:tcBorders>
              <w:top w:val="single" w:sz="6" w:space="0" w:color="auto"/>
              <w:left w:val="single" w:sz="6" w:space="0" w:color="auto"/>
              <w:bottom w:val="single" w:sz="6" w:space="0" w:color="auto"/>
              <w:right w:val="single" w:sz="6" w:space="0" w:color="auto"/>
            </w:tcBorders>
          </w:tcPr>
          <w:p w14:paraId="67082C18" w14:textId="77777777" w:rsidR="009E60F5" w:rsidRPr="002B4C37" w:rsidRDefault="009E60F5" w:rsidP="006D39F5">
            <w:pPr>
              <w:tabs>
                <w:tab w:val="left" w:pos="639"/>
              </w:tabs>
              <w:autoSpaceDE w:val="0"/>
              <w:autoSpaceDN w:val="0"/>
              <w:adjustRightInd w:val="0"/>
              <w:spacing w:after="0"/>
              <w:ind w:left="-819"/>
              <w:jc w:val="center"/>
              <w:rPr>
                <w:color w:val="000000"/>
                <w:sz w:val="20"/>
                <w:szCs w:val="20"/>
              </w:rPr>
            </w:pPr>
            <w:r w:rsidRPr="002B4C37">
              <w:rPr>
                <w:b/>
                <w:bCs/>
                <w:color w:val="000000"/>
                <w:sz w:val="20"/>
                <w:szCs w:val="20"/>
              </w:rPr>
              <w:t>N</w:t>
            </w:r>
          </w:p>
          <w:p w14:paraId="3F907201" w14:textId="77777777" w:rsidR="009E60F5" w:rsidRPr="002B4C37" w:rsidRDefault="009E60F5" w:rsidP="006D39F5">
            <w:pPr>
              <w:tabs>
                <w:tab w:val="left" w:pos="639"/>
              </w:tabs>
              <w:autoSpaceDE w:val="0"/>
              <w:autoSpaceDN w:val="0"/>
              <w:adjustRightInd w:val="0"/>
              <w:spacing w:after="0"/>
              <w:ind w:left="-819" w:right="79"/>
              <w:jc w:val="center"/>
              <w:rPr>
                <w:b/>
                <w:bCs/>
                <w:i/>
                <w:iCs/>
                <w:color w:val="000000"/>
                <w:sz w:val="20"/>
                <w:szCs w:val="20"/>
              </w:rPr>
            </w:pPr>
            <w:r w:rsidRPr="002B4C37">
              <w:rPr>
                <w:b/>
                <w:bCs/>
                <w:i/>
                <w:iCs/>
                <w:color w:val="000000"/>
                <w:sz w:val="20"/>
                <w:szCs w:val="20"/>
              </w:rPr>
              <w:t>п/п</w:t>
            </w:r>
          </w:p>
        </w:tc>
        <w:tc>
          <w:tcPr>
            <w:tcW w:w="4536" w:type="dxa"/>
            <w:tcBorders>
              <w:top w:val="single" w:sz="6" w:space="0" w:color="auto"/>
              <w:left w:val="single" w:sz="6" w:space="0" w:color="auto"/>
              <w:bottom w:val="single" w:sz="6" w:space="0" w:color="auto"/>
              <w:right w:val="single" w:sz="6" w:space="0" w:color="auto"/>
            </w:tcBorders>
          </w:tcPr>
          <w:p w14:paraId="23726FAD" w14:textId="77777777" w:rsidR="009E60F5" w:rsidRPr="002B4C37" w:rsidRDefault="009E60F5" w:rsidP="006D39F5">
            <w:pPr>
              <w:autoSpaceDE w:val="0"/>
              <w:autoSpaceDN w:val="0"/>
              <w:adjustRightInd w:val="0"/>
              <w:spacing w:after="0"/>
              <w:jc w:val="center"/>
              <w:rPr>
                <w:b/>
                <w:bCs/>
                <w:i/>
                <w:iCs/>
                <w:color w:val="000000"/>
                <w:sz w:val="20"/>
                <w:szCs w:val="20"/>
              </w:rPr>
            </w:pPr>
          </w:p>
          <w:p w14:paraId="7832F51E"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c>
          <w:tcPr>
            <w:tcW w:w="3726" w:type="dxa"/>
            <w:tcBorders>
              <w:top w:val="single" w:sz="6" w:space="0" w:color="auto"/>
              <w:left w:val="single" w:sz="6" w:space="0" w:color="auto"/>
              <w:bottom w:val="single" w:sz="6" w:space="0" w:color="auto"/>
              <w:right w:val="single" w:sz="6" w:space="0" w:color="auto"/>
            </w:tcBorders>
          </w:tcPr>
          <w:p w14:paraId="55F285B8" w14:textId="77777777" w:rsidR="009E60F5" w:rsidRPr="002B4C37" w:rsidRDefault="009E60F5" w:rsidP="006D39F5">
            <w:pPr>
              <w:autoSpaceDE w:val="0"/>
              <w:autoSpaceDN w:val="0"/>
              <w:adjustRightInd w:val="0"/>
              <w:spacing w:after="0"/>
              <w:rPr>
                <w:b/>
                <w:bCs/>
                <w:i/>
                <w:iCs/>
                <w:color w:val="000000"/>
                <w:sz w:val="20"/>
                <w:szCs w:val="20"/>
              </w:rPr>
            </w:pPr>
          </w:p>
          <w:p w14:paraId="5400CD91" w14:textId="77777777" w:rsidR="009E60F5" w:rsidRPr="002B4C37" w:rsidRDefault="009E60F5" w:rsidP="006D39F5">
            <w:pPr>
              <w:autoSpaceDE w:val="0"/>
              <w:autoSpaceDN w:val="0"/>
              <w:adjustRightInd w:val="0"/>
              <w:spacing w:after="0"/>
              <w:ind w:left="141"/>
              <w:rPr>
                <w:b/>
                <w:bCs/>
                <w:i/>
                <w:iCs/>
                <w:color w:val="000000"/>
                <w:sz w:val="20"/>
                <w:szCs w:val="20"/>
              </w:rPr>
            </w:pPr>
            <w:r w:rsidRPr="002B4C37">
              <w:rPr>
                <w:b/>
                <w:bCs/>
                <w:i/>
                <w:iCs/>
                <w:color w:val="000000"/>
                <w:sz w:val="20"/>
                <w:szCs w:val="20"/>
              </w:rPr>
              <w:t>Количество</w:t>
            </w:r>
          </w:p>
        </w:tc>
      </w:tr>
      <w:tr w:rsidR="009E60F5" w:rsidRPr="002B4C37" w14:paraId="7DF97C2E" w14:textId="77777777" w:rsidTr="006D39F5">
        <w:tblPrEx>
          <w:tblBorders>
            <w:bottom w:val="single" w:sz="6" w:space="0" w:color="000000"/>
          </w:tblBorders>
        </w:tblPrEx>
        <w:trPr>
          <w:trHeight w:val="570"/>
        </w:trPr>
        <w:tc>
          <w:tcPr>
            <w:tcW w:w="1276" w:type="dxa"/>
            <w:tcBorders>
              <w:top w:val="single" w:sz="6" w:space="0" w:color="auto"/>
              <w:left w:val="single" w:sz="6" w:space="0" w:color="auto"/>
              <w:bottom w:val="single" w:sz="6" w:space="0" w:color="auto"/>
              <w:right w:val="single" w:sz="6" w:space="0" w:color="auto"/>
            </w:tcBorders>
          </w:tcPr>
          <w:p w14:paraId="19545F19"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4536" w:type="dxa"/>
            <w:tcBorders>
              <w:top w:val="single" w:sz="6" w:space="0" w:color="auto"/>
              <w:left w:val="single" w:sz="6" w:space="0" w:color="auto"/>
              <w:bottom w:val="single" w:sz="6" w:space="0" w:color="auto"/>
              <w:right w:val="single" w:sz="6" w:space="0" w:color="auto"/>
            </w:tcBorders>
          </w:tcPr>
          <w:p w14:paraId="54D11301"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З</w:t>
            </w:r>
            <w:r w:rsidRPr="00C00105">
              <w:rPr>
                <w:b/>
                <w:bCs/>
                <w:i/>
                <w:iCs/>
                <w:color w:val="000000"/>
                <w:sz w:val="20"/>
                <w:szCs w:val="20"/>
              </w:rPr>
              <w:t>абор крови из вены</w:t>
            </w:r>
          </w:p>
        </w:tc>
        <w:tc>
          <w:tcPr>
            <w:tcW w:w="3726" w:type="dxa"/>
            <w:tcBorders>
              <w:top w:val="single" w:sz="6" w:space="0" w:color="auto"/>
              <w:left w:val="single" w:sz="6" w:space="0" w:color="auto"/>
              <w:bottom w:val="single" w:sz="6" w:space="0" w:color="auto"/>
              <w:right w:val="single" w:sz="6" w:space="0" w:color="auto"/>
            </w:tcBorders>
          </w:tcPr>
          <w:p w14:paraId="73D2EDCB"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671DDF3A"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009B148"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0EE2B847"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2AC43A36" w14:textId="77777777" w:rsidR="009E60F5" w:rsidRPr="002B4C37" w:rsidRDefault="009E60F5" w:rsidP="009E60F5">
      <w:pPr>
        <w:autoSpaceDE w:val="0"/>
        <w:autoSpaceDN w:val="0"/>
        <w:adjustRightInd w:val="0"/>
        <w:spacing w:after="0"/>
        <w:rPr>
          <w:b/>
          <w:bCs/>
          <w:i/>
          <w:iCs/>
          <w:color w:val="000000"/>
          <w:sz w:val="20"/>
          <w:szCs w:val="20"/>
        </w:rPr>
      </w:pPr>
    </w:p>
    <w:p w14:paraId="44F9F683" w14:textId="77777777" w:rsidR="009E60F5" w:rsidRDefault="009E60F5" w:rsidP="009E60F5">
      <w:pPr>
        <w:tabs>
          <w:tab w:val="left" w:pos="1196"/>
        </w:tabs>
        <w:autoSpaceDE w:val="0"/>
        <w:autoSpaceDN w:val="0"/>
        <w:adjustRightInd w:val="0"/>
        <w:spacing w:after="0"/>
        <w:ind w:left="283"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p>
    <w:p w14:paraId="4472DF80"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лабораторная диагностика заболеваний; предоперационная подготовка; лабораторный контроль проведенной терапии заболевания (нужное подчеркнуть),</w:t>
      </w:r>
    </w:p>
    <w:p w14:paraId="05F4F829" w14:textId="77777777" w:rsidR="009E60F5" w:rsidRDefault="009E60F5" w:rsidP="009E60F5">
      <w:pPr>
        <w:autoSpaceDE w:val="0"/>
        <w:autoSpaceDN w:val="0"/>
        <w:adjustRightInd w:val="0"/>
        <w:spacing w:after="0"/>
        <w:ind w:left="142"/>
        <w:rPr>
          <w:b/>
          <w:bCs/>
          <w:iCs/>
          <w:color w:val="000000"/>
          <w:sz w:val="20"/>
          <w:szCs w:val="20"/>
        </w:rPr>
      </w:pPr>
      <w:r w:rsidRPr="00C00105">
        <w:rPr>
          <w:bCs/>
          <w:iCs/>
          <w:color w:val="000000"/>
          <w:sz w:val="20"/>
          <w:szCs w:val="20"/>
        </w:rPr>
        <w:t>(иное указать) _______________________________________________________________________.</w:t>
      </w:r>
    </w:p>
    <w:p w14:paraId="21E0FB63"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4F18CB2C"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взятие крови для лабораторного исследования представляет собой способ забора биологического материала для лабораторного исследования. </w:t>
      </w:r>
    </w:p>
    <w:p w14:paraId="05373865"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взятие крови из вены осуществляется в процедурном кабинете. Мне разъяснено, что для успешного проведения лабораторного исследования перед процедурой взятия крови рекомендуется соблюдать определенные правила: </w:t>
      </w:r>
    </w:p>
    <w:p w14:paraId="327B3343"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1.</w:t>
      </w:r>
      <w:r w:rsidRPr="00C00105">
        <w:rPr>
          <w:bCs/>
          <w:iCs/>
          <w:color w:val="000000"/>
          <w:sz w:val="20"/>
          <w:szCs w:val="20"/>
        </w:rPr>
        <w:tab/>
        <w:t xml:space="preserve">В течение двух недель перед анализом отменить прием лекарственных препаратов, внутримышечных инъекций, проведение ультразвукового и рентгеновского исследований; </w:t>
      </w:r>
    </w:p>
    <w:p w14:paraId="3B6A7080"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2.</w:t>
      </w:r>
      <w:r w:rsidRPr="00C00105">
        <w:rPr>
          <w:bCs/>
          <w:iCs/>
          <w:color w:val="000000"/>
          <w:sz w:val="20"/>
          <w:szCs w:val="20"/>
        </w:rPr>
        <w:tab/>
        <w:t xml:space="preserve">В течение двух суток перед анализом исключить употребление алкоголя и курение, физические нагрузки, нервные напряжения; </w:t>
      </w:r>
    </w:p>
    <w:p w14:paraId="7D6AAC32"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3.</w:t>
      </w:r>
      <w:r w:rsidRPr="00C00105">
        <w:rPr>
          <w:bCs/>
          <w:iCs/>
          <w:color w:val="000000"/>
          <w:sz w:val="20"/>
          <w:szCs w:val="20"/>
        </w:rPr>
        <w:tab/>
        <w:t xml:space="preserve">В случае индивидуальных показаний соблюдается диета по назначению лечащего врача; </w:t>
      </w:r>
    </w:p>
    <w:p w14:paraId="005D083B"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4.</w:t>
      </w:r>
      <w:r w:rsidRPr="00C00105">
        <w:rPr>
          <w:bCs/>
          <w:iCs/>
          <w:color w:val="000000"/>
          <w:sz w:val="20"/>
          <w:szCs w:val="20"/>
        </w:rPr>
        <w:tab/>
        <w:t xml:space="preserve">Взятие венозной крови осуществляется с утра, натощак (последний прием пищи - за 12 часов до процедуры). </w:t>
      </w:r>
    </w:p>
    <w:p w14:paraId="0C1181E6" w14:textId="77777777" w:rsidR="009E60F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взятие крови из вены осуществляется следующим образом. Пациент должен сидеть или лежать, его рука должна находиться в расслабленном, вытянутом состоянии ладонью кверху; под локоть пациента подкладывается небольшой валик или подушечка; на 10 см выше локтевого сгиба накладывается жгут, затем пациент сжимает на несколько секунд кулак. После этого медицинский работник находит вену, определяет место пункции, тщательно дезинфицирует его спиртовым раствором, с помощью натяжения кожи фиксирует вену. Затем игла начинает вводиться под углом 25-300 к поверхности кожи; после того, как она попадает в вену, угол введения снижается до 10- 150 и игла продвигается еще на несколько миллиметров, затем жгут снимается, и пациент должен расслабить кулак. После взятия </w:t>
      </w:r>
      <w:r w:rsidRPr="00C00105">
        <w:rPr>
          <w:bCs/>
          <w:iCs/>
          <w:color w:val="000000"/>
          <w:sz w:val="20"/>
          <w:szCs w:val="20"/>
        </w:rPr>
        <w:lastRenderedPageBreak/>
        <w:t>необходимого количества крови место забора зажимается стерильной салфеткой, а игла аккуратно извлекается из вены. На место взятия крови накладывается давящая повязка или бактерицидный пластырь, пациенту необходимо какое-то время держать руку согнутой в локте.</w:t>
      </w:r>
    </w:p>
    <w:p w14:paraId="16B10C75" w14:textId="77777777" w:rsidR="009E60F5" w:rsidRPr="00EC7419" w:rsidRDefault="009E60F5" w:rsidP="009E60F5">
      <w:pPr>
        <w:autoSpaceDE w:val="0"/>
        <w:autoSpaceDN w:val="0"/>
        <w:adjustRightInd w:val="0"/>
        <w:spacing w:after="0"/>
        <w:ind w:left="142"/>
        <w:rPr>
          <w:b/>
          <w:bCs/>
          <w:iCs/>
          <w:color w:val="000000"/>
          <w:sz w:val="20"/>
          <w:szCs w:val="20"/>
        </w:rPr>
      </w:pPr>
      <w:r w:rsidRPr="00EC7419">
        <w:rPr>
          <w:b/>
          <w:bCs/>
          <w:iCs/>
          <w:color w:val="000000"/>
          <w:sz w:val="20"/>
          <w:szCs w:val="20"/>
        </w:rPr>
        <w:t>- связанный с методами риск:</w:t>
      </w:r>
    </w:p>
    <w:p w14:paraId="21379354"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противопоказаниями для взятия крови из вены являются: судороги; возбужденное состояние пациента; гемофилия (нарушение свертываемости крови). </w:t>
      </w:r>
    </w:p>
    <w:p w14:paraId="6C1BB5E6"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Я понимаю, что данная манипуляция связана с дискомфортом и возможными болевыми ощущениями в месте пункции. </w:t>
      </w:r>
    </w:p>
    <w:p w14:paraId="7E1E1979" w14:textId="77777777" w:rsidR="009E60F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при взятии крови возможно возникновение нежелательных осложнений: образование гематомы в месте </w:t>
      </w:r>
      <w:proofErr w:type="spellStart"/>
      <w:r w:rsidRPr="00C00105">
        <w:rPr>
          <w:bCs/>
          <w:iCs/>
          <w:color w:val="000000"/>
          <w:sz w:val="20"/>
          <w:szCs w:val="20"/>
        </w:rPr>
        <w:t>пунктирования</w:t>
      </w:r>
      <w:proofErr w:type="spellEnd"/>
      <w:r w:rsidRPr="00C00105">
        <w:rPr>
          <w:bCs/>
          <w:iCs/>
          <w:color w:val="000000"/>
          <w:sz w:val="20"/>
          <w:szCs w:val="20"/>
        </w:rPr>
        <w:t xml:space="preserve">; тромбофлебит (воспаление вены с образованием тромба); заражение крови (сепсис). При возникновении симптомов указанных состояний необходимо обратиться к лечащему врачу. </w:t>
      </w:r>
    </w:p>
    <w:p w14:paraId="63C4222D"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Мне разъяснено, что взятие крови осуществляется без анестезии/сопровождается местной анестезией (нужное подчеркнуть). </w:t>
      </w:r>
    </w:p>
    <w:p w14:paraId="766015D9" w14:textId="77777777" w:rsidR="009E60F5" w:rsidRPr="00C0010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 xml:space="preserve">(иное указать) _______________________________________________________________________. </w:t>
      </w:r>
    </w:p>
    <w:p w14:paraId="5F332F8C" w14:textId="77777777" w:rsidR="009E60F5" w:rsidRPr="00C00105" w:rsidRDefault="009E60F5" w:rsidP="009E60F5">
      <w:pPr>
        <w:autoSpaceDE w:val="0"/>
        <w:autoSpaceDN w:val="0"/>
        <w:adjustRightInd w:val="0"/>
        <w:spacing w:after="0"/>
        <w:ind w:left="142"/>
        <w:rPr>
          <w:b/>
          <w:bCs/>
          <w:iCs/>
          <w:color w:val="000000"/>
          <w:sz w:val="20"/>
          <w:szCs w:val="20"/>
        </w:rPr>
      </w:pPr>
      <w:r w:rsidRPr="00C00105">
        <w:rPr>
          <w:b/>
          <w:bCs/>
          <w:iCs/>
          <w:color w:val="000000"/>
          <w:sz w:val="20"/>
          <w:szCs w:val="20"/>
        </w:rPr>
        <w:t xml:space="preserve">- предполагаемые результаты оказания медицинской помощи: </w:t>
      </w:r>
    </w:p>
    <w:p w14:paraId="49B408AB" w14:textId="77777777" w:rsidR="009E60F5" w:rsidRDefault="009E60F5" w:rsidP="009E60F5">
      <w:pPr>
        <w:autoSpaceDE w:val="0"/>
        <w:autoSpaceDN w:val="0"/>
        <w:adjustRightInd w:val="0"/>
        <w:spacing w:after="0"/>
        <w:ind w:left="142"/>
        <w:rPr>
          <w:bCs/>
          <w:iCs/>
          <w:color w:val="000000"/>
          <w:sz w:val="20"/>
          <w:szCs w:val="20"/>
        </w:rPr>
      </w:pPr>
      <w:r w:rsidRPr="00C00105">
        <w:rPr>
          <w:bCs/>
          <w:iCs/>
          <w:color w:val="000000"/>
          <w:sz w:val="20"/>
          <w:szCs w:val="20"/>
        </w:rPr>
        <w:t>Мне разъяснено, что результатом взятия крови является получение образцов крови для дальнейшего лабораторного исследования.</w:t>
      </w:r>
    </w:p>
    <w:p w14:paraId="1ABD56CC"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6CB79F4E"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5B677350" w14:textId="77777777" w:rsidR="009E60F5" w:rsidRPr="00291E6F" w:rsidRDefault="009E60F5" w:rsidP="009E60F5">
      <w:pPr>
        <w:autoSpaceDE w:val="0"/>
        <w:autoSpaceDN w:val="0"/>
        <w:adjustRightInd w:val="0"/>
        <w:spacing w:after="0"/>
        <w:ind w:left="851"/>
        <w:rPr>
          <w:bCs/>
          <w:iCs/>
          <w:color w:val="000000"/>
          <w:sz w:val="20"/>
          <w:szCs w:val="20"/>
        </w:rPr>
      </w:pPr>
    </w:p>
    <w:p w14:paraId="2ABFA732" w14:textId="77777777" w:rsidR="009E60F5" w:rsidRPr="002B4C37" w:rsidRDefault="009E60F5" w:rsidP="009E60F5">
      <w:pPr>
        <w:autoSpaceDE w:val="0"/>
        <w:autoSpaceDN w:val="0"/>
        <w:adjustRightInd w:val="0"/>
        <w:spacing w:after="0"/>
        <w:ind w:left="283" w:right="249"/>
        <w:rPr>
          <w:bCs/>
          <w:iCs/>
          <w:color w:val="000000"/>
          <w:sz w:val="20"/>
          <w:szCs w:val="20"/>
        </w:rPr>
      </w:pP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w:t>
      </w:r>
    </w:p>
    <w:p w14:paraId="157DE88E" w14:textId="77777777" w:rsidR="009E60F5" w:rsidRPr="003D799F" w:rsidRDefault="009E60F5" w:rsidP="009E60F5">
      <w:pPr>
        <w:autoSpaceDE w:val="0"/>
        <w:autoSpaceDN w:val="0"/>
        <w:adjustRightInd w:val="0"/>
        <w:spacing w:after="0"/>
        <w:ind w:right="249"/>
        <w:rPr>
          <w:b/>
          <w:bCs/>
          <w:i/>
          <w:iCs/>
          <w:color w:val="000000"/>
          <w:sz w:val="20"/>
          <w:szCs w:val="20"/>
        </w:rPr>
      </w:pPr>
    </w:p>
    <w:p w14:paraId="1A4F5CB1"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71A3A241"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030"/>
      </w:tblGrid>
      <w:tr w:rsidR="009E60F5" w:rsidRPr="002B4C37" w14:paraId="34413056" w14:textId="77777777" w:rsidTr="006D39F5">
        <w:trPr>
          <w:trHeight w:val="308"/>
        </w:trPr>
        <w:tc>
          <w:tcPr>
            <w:tcW w:w="9030" w:type="dxa"/>
            <w:tcBorders>
              <w:top w:val="nil"/>
              <w:left w:val="nil"/>
              <w:bottom w:val="single" w:sz="6" w:space="0" w:color="auto"/>
              <w:right w:val="nil"/>
            </w:tcBorders>
          </w:tcPr>
          <w:p w14:paraId="2D947B0B"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2C6299D6" w14:textId="77777777" w:rsidTr="006D39F5">
        <w:tblPrEx>
          <w:tblBorders>
            <w:top w:val="single" w:sz="6" w:space="0" w:color="000000"/>
          </w:tblBorders>
        </w:tblPrEx>
        <w:trPr>
          <w:trHeight w:val="696"/>
        </w:trPr>
        <w:tc>
          <w:tcPr>
            <w:tcW w:w="9030" w:type="dxa"/>
            <w:tcBorders>
              <w:top w:val="single" w:sz="6" w:space="0" w:color="auto"/>
              <w:left w:val="nil"/>
              <w:bottom w:val="nil"/>
              <w:right w:val="nil"/>
            </w:tcBorders>
          </w:tcPr>
          <w:p w14:paraId="43E816D4"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39C096B6" w14:textId="77777777" w:rsidR="009E60F5" w:rsidRPr="002B4C37" w:rsidRDefault="009E60F5" w:rsidP="006D39F5">
            <w:pPr>
              <w:autoSpaceDE w:val="0"/>
              <w:autoSpaceDN w:val="0"/>
              <w:adjustRightInd w:val="0"/>
              <w:spacing w:after="0"/>
              <w:rPr>
                <w:b/>
                <w:bCs/>
                <w:i/>
                <w:iCs/>
                <w:color w:val="000000"/>
                <w:sz w:val="20"/>
                <w:szCs w:val="20"/>
              </w:rPr>
            </w:pPr>
          </w:p>
        </w:tc>
      </w:tr>
    </w:tbl>
    <w:p w14:paraId="5DB478CA" w14:textId="77777777" w:rsidR="009E60F5" w:rsidRPr="002B4C37" w:rsidRDefault="009E60F5" w:rsidP="009E60F5">
      <w:pPr>
        <w:autoSpaceDE w:val="0"/>
        <w:autoSpaceDN w:val="0"/>
        <w:adjustRightInd w:val="0"/>
        <w:spacing w:after="0"/>
        <w:rPr>
          <w:b/>
          <w:bCs/>
          <w:i/>
          <w:iCs/>
          <w:color w:val="000000"/>
          <w:sz w:val="20"/>
          <w:szCs w:val="20"/>
        </w:rPr>
      </w:pPr>
    </w:p>
    <w:p w14:paraId="6F8AB340"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6AE5A691" w14:textId="77777777" w:rsidTr="006D39F5">
        <w:trPr>
          <w:trHeight w:val="510"/>
        </w:trPr>
        <w:tc>
          <w:tcPr>
            <w:tcW w:w="5240" w:type="dxa"/>
            <w:tcBorders>
              <w:top w:val="single" w:sz="6" w:space="0" w:color="auto"/>
              <w:left w:val="nil"/>
              <w:bottom w:val="nil"/>
              <w:right w:val="nil"/>
            </w:tcBorders>
          </w:tcPr>
          <w:p w14:paraId="370B7E3C"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4EF6917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4389CD6"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62035B61"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0733E6F0"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6D2F4C24"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A8901C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05171814"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3D046F2C" w14:textId="77777777" w:rsidTr="006D39F5">
        <w:trPr>
          <w:trHeight w:val="270"/>
        </w:trPr>
        <w:tc>
          <w:tcPr>
            <w:tcW w:w="5240" w:type="dxa"/>
            <w:tcBorders>
              <w:top w:val="single" w:sz="6" w:space="0" w:color="auto"/>
              <w:left w:val="nil"/>
              <w:bottom w:val="nil"/>
              <w:right w:val="nil"/>
            </w:tcBorders>
          </w:tcPr>
          <w:p w14:paraId="35D58735"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5BB0D677"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A2087BF"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6E29BB15" w14:textId="77777777" w:rsidR="009E60F5" w:rsidRPr="002B4C37" w:rsidRDefault="009E60F5" w:rsidP="009E60F5">
      <w:pPr>
        <w:autoSpaceDE w:val="0"/>
        <w:autoSpaceDN w:val="0"/>
        <w:adjustRightInd w:val="0"/>
        <w:spacing w:after="0"/>
        <w:rPr>
          <w:b/>
          <w:bCs/>
          <w:i/>
          <w:iCs/>
          <w:color w:val="000000"/>
          <w:sz w:val="20"/>
          <w:szCs w:val="20"/>
        </w:rPr>
      </w:pPr>
    </w:p>
    <w:p w14:paraId="51FAF523" w14:textId="77777777" w:rsidR="009E60F5" w:rsidRPr="002B4C37" w:rsidRDefault="009E60F5" w:rsidP="009E60F5">
      <w:pPr>
        <w:autoSpaceDE w:val="0"/>
        <w:autoSpaceDN w:val="0"/>
        <w:adjustRightInd w:val="0"/>
        <w:spacing w:after="0"/>
        <w:rPr>
          <w:b/>
          <w:bCs/>
          <w:i/>
          <w:iCs/>
          <w:color w:val="000000"/>
          <w:sz w:val="20"/>
          <w:szCs w:val="20"/>
        </w:rPr>
      </w:pPr>
    </w:p>
    <w:p w14:paraId="239B17C2"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0FEB315D" w14:textId="77777777" w:rsidR="009E60F5" w:rsidRPr="002B4C37" w:rsidRDefault="009E60F5" w:rsidP="009E60F5">
      <w:pPr>
        <w:rPr>
          <w:sz w:val="20"/>
          <w:szCs w:val="20"/>
        </w:rPr>
      </w:pPr>
    </w:p>
    <w:p w14:paraId="4CD185FD" w14:textId="77777777" w:rsidR="009E60F5" w:rsidRDefault="009E60F5" w:rsidP="009E60F5"/>
    <w:p w14:paraId="1D0E2682"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42E81CC6"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5DA49FB6"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0F8FE369"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1E13E1E7"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7BCE1B94"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2D04F39A"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32023815"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1A2E4F01"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7D9996E0"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083E1474" w14:textId="77777777" w:rsidR="009E60F5" w:rsidRDefault="009E60F5" w:rsidP="009E60F5">
      <w:pPr>
        <w:spacing w:after="0" w:line="216" w:lineRule="atLeast"/>
        <w:ind w:firstLine="525"/>
        <w:jc w:val="right"/>
        <w:rPr>
          <w:rFonts w:eastAsia="Times New Roman"/>
          <w:b/>
          <w:bCs/>
          <w:color w:val="000000"/>
          <w:sz w:val="20"/>
          <w:szCs w:val="20"/>
          <w:lang w:eastAsia="ru-RU"/>
        </w:rPr>
      </w:pPr>
    </w:p>
    <w:p w14:paraId="50A34A08" w14:textId="77777777" w:rsidR="009E60F5" w:rsidRPr="00396A88" w:rsidRDefault="009E60F5" w:rsidP="009E60F5">
      <w:pPr>
        <w:spacing w:after="0" w:line="216" w:lineRule="atLeast"/>
        <w:ind w:firstLine="525"/>
        <w:jc w:val="right"/>
        <w:rPr>
          <w:rFonts w:ascii="-webkit-standard" w:eastAsia="Times New Roman" w:hAnsi="-webkit-standard"/>
          <w:color w:val="000000"/>
          <w:sz w:val="20"/>
          <w:szCs w:val="20"/>
          <w:lang w:eastAsia="ru-RU"/>
        </w:rPr>
      </w:pPr>
      <w:r w:rsidRPr="00396A88">
        <w:rPr>
          <w:rFonts w:eastAsia="Times New Roman"/>
          <w:b/>
          <w:bCs/>
          <w:color w:val="000000"/>
          <w:sz w:val="20"/>
          <w:szCs w:val="20"/>
          <w:lang w:eastAsia="ru-RU"/>
        </w:rPr>
        <w:t>Приложение №108</w:t>
      </w:r>
    </w:p>
    <w:p w14:paraId="235BEEF9" w14:textId="77777777" w:rsidR="009E60F5" w:rsidRPr="00396A88" w:rsidRDefault="009E60F5" w:rsidP="009E60F5">
      <w:pPr>
        <w:spacing w:after="0" w:line="216" w:lineRule="atLeast"/>
        <w:ind w:firstLine="525"/>
        <w:jc w:val="right"/>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к Правилам предоставления платных медицинских услуг ООО «ЦРТ-МЕД</w:t>
      </w:r>
    </w:p>
    <w:p w14:paraId="00B6093C"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8EB86AC" w14:textId="488DBDC5" w:rsidR="009E60F5" w:rsidRPr="00396A88" w:rsidRDefault="009E60F5" w:rsidP="009E60F5">
      <w:pPr>
        <w:spacing w:after="0" w:line="216" w:lineRule="atLeast"/>
        <w:ind w:firstLine="525"/>
        <w:jc w:val="right"/>
        <w:rPr>
          <w:rFonts w:ascii="-webkit-standard" w:eastAsia="Times New Roman" w:hAnsi="-webkit-standard"/>
          <w:color w:val="000000"/>
          <w:sz w:val="20"/>
          <w:szCs w:val="20"/>
          <w:lang w:eastAsia="ru-RU"/>
        </w:rPr>
      </w:pPr>
    </w:p>
    <w:p w14:paraId="1E9A4183" w14:textId="77777777" w:rsidR="009E60F5" w:rsidRPr="00396A88" w:rsidRDefault="009E60F5" w:rsidP="009E60F5">
      <w:pPr>
        <w:spacing w:after="0" w:line="216" w:lineRule="atLeast"/>
        <w:ind w:right="-15" w:firstLine="525"/>
        <w:jc w:val="center"/>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1ED00DF1" w14:textId="77777777" w:rsidR="009E60F5" w:rsidRPr="00396A88" w:rsidRDefault="009E60F5" w:rsidP="009E60F5">
      <w:pPr>
        <w:spacing w:after="0" w:line="216" w:lineRule="atLeast"/>
        <w:ind w:right="-15" w:firstLine="525"/>
        <w:jc w:val="center"/>
        <w:rPr>
          <w:rFonts w:ascii="-webkit-standard" w:eastAsia="Times New Roman" w:hAnsi="-webkit-standard"/>
          <w:color w:val="000000"/>
          <w:sz w:val="20"/>
          <w:szCs w:val="20"/>
          <w:lang w:eastAsia="ru-RU"/>
        </w:rPr>
      </w:pPr>
      <w:r w:rsidRPr="00396A88">
        <w:rPr>
          <w:rFonts w:eastAsia="Times New Roman"/>
          <w:b/>
          <w:bCs/>
          <w:color w:val="000000"/>
          <w:sz w:val="20"/>
          <w:szCs w:val="20"/>
          <w:lang w:eastAsia="ru-RU"/>
        </w:rPr>
        <w:t>Информированное добровольное согласие</w:t>
      </w:r>
    </w:p>
    <w:p w14:paraId="2EB397BD" w14:textId="77777777" w:rsidR="009E60F5" w:rsidRPr="00396A88" w:rsidRDefault="009E60F5" w:rsidP="009E60F5">
      <w:pPr>
        <w:spacing w:after="0" w:line="216" w:lineRule="atLeast"/>
        <w:ind w:right="-15" w:firstLine="525"/>
        <w:jc w:val="center"/>
        <w:rPr>
          <w:rFonts w:ascii="-webkit-standard" w:eastAsia="Times New Roman" w:hAnsi="-webkit-standard"/>
          <w:color w:val="000000"/>
          <w:sz w:val="20"/>
          <w:szCs w:val="20"/>
          <w:lang w:eastAsia="ru-RU"/>
        </w:rPr>
      </w:pPr>
      <w:r w:rsidRPr="00396A88">
        <w:rPr>
          <w:rFonts w:eastAsia="Times New Roman"/>
          <w:b/>
          <w:bCs/>
          <w:color w:val="000000"/>
          <w:sz w:val="20"/>
          <w:szCs w:val="20"/>
          <w:lang w:eastAsia="ru-RU"/>
        </w:rPr>
        <w:t>на</w:t>
      </w:r>
      <w:r w:rsidRPr="00396A88">
        <w:rPr>
          <w:rFonts w:eastAsia="Times New Roman"/>
          <w:color w:val="000000"/>
          <w:sz w:val="20"/>
          <w:szCs w:val="20"/>
          <w:lang w:eastAsia="ru-RU"/>
        </w:rPr>
        <w:t> </w:t>
      </w:r>
      <w:proofErr w:type="spellStart"/>
      <w:r w:rsidRPr="00396A88">
        <w:rPr>
          <w:rFonts w:eastAsia="Times New Roman"/>
          <w:b/>
          <w:bCs/>
          <w:color w:val="000000"/>
          <w:sz w:val="20"/>
          <w:szCs w:val="20"/>
          <w:lang w:eastAsia="ru-RU"/>
        </w:rPr>
        <w:t>урофлоуметрию</w:t>
      </w:r>
      <w:proofErr w:type="spellEnd"/>
    </w:p>
    <w:p w14:paraId="3AD1088C" w14:textId="77777777" w:rsidR="009E60F5" w:rsidRPr="00396A88" w:rsidRDefault="009E60F5" w:rsidP="009E60F5">
      <w:pPr>
        <w:spacing w:after="0" w:line="216" w:lineRule="atLeast"/>
        <w:ind w:left="15" w:firstLine="525"/>
        <w:jc w:val="center"/>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0041C95E" w14:textId="77777777" w:rsidR="009E60F5" w:rsidRPr="00396A88" w:rsidRDefault="009E60F5" w:rsidP="009E60F5">
      <w:pPr>
        <w:spacing w:after="0"/>
        <w:ind w:left="142" w:firstLine="568"/>
        <w:textAlignment w:val="baseline"/>
        <w:rPr>
          <w:rFonts w:ascii="Segoe UI" w:eastAsia="Times New Roman" w:hAnsi="Segoe UI" w:cs="Segoe UI"/>
          <w:sz w:val="20"/>
          <w:szCs w:val="20"/>
          <w:lang w:eastAsia="ru-RU"/>
        </w:rPr>
      </w:pPr>
      <w:r w:rsidRPr="00396A88">
        <w:rPr>
          <w:rFonts w:eastAsia="Times New Roman"/>
          <w:color w:val="000000"/>
          <w:sz w:val="20"/>
          <w:szCs w:val="20"/>
          <w:lang w:eastAsia="ru-RU"/>
        </w:rPr>
        <w:t>Федерального закона от 21 ноября 2011г.  № 323-ФЗ «Об основах охраны здоровья граждан в Российской Федерации»,</w:t>
      </w:r>
    </w:p>
    <w:p w14:paraId="76D6BAD7" w14:textId="77777777" w:rsidR="009E60F5" w:rsidRPr="00396A88" w:rsidRDefault="009E60F5" w:rsidP="009E60F5">
      <w:pPr>
        <w:spacing w:after="0"/>
        <w:ind w:left="284" w:firstLine="283"/>
        <w:rPr>
          <w:rFonts w:eastAsia="Times New Roman"/>
          <w:b/>
          <w:bCs/>
          <w:color w:val="000000"/>
          <w:sz w:val="20"/>
          <w:szCs w:val="20"/>
          <w:lang w:eastAsia="ru-RU"/>
        </w:rPr>
      </w:pPr>
    </w:p>
    <w:p w14:paraId="26CAC3F1" w14:textId="77777777" w:rsidR="009E60F5" w:rsidRPr="00396A88" w:rsidRDefault="009E60F5" w:rsidP="009E60F5">
      <w:pPr>
        <w:spacing w:after="0"/>
        <w:rPr>
          <w:rFonts w:eastAsia="Times New Roman"/>
          <w:b/>
          <w:bCs/>
          <w:color w:val="000000"/>
          <w:sz w:val="20"/>
          <w:szCs w:val="20"/>
          <w:u w:val="single"/>
          <w:lang w:eastAsia="ru-RU"/>
        </w:rPr>
      </w:pPr>
      <w:r w:rsidRPr="00396A88">
        <w:rPr>
          <w:rFonts w:eastAsia="Times New Roman"/>
          <w:b/>
          <w:bCs/>
          <w:color w:val="000000"/>
          <w:sz w:val="20"/>
          <w:szCs w:val="20"/>
          <w:lang w:eastAsia="ru-RU"/>
        </w:rPr>
        <w:t>Я, (Ф.И.О.) </w:t>
      </w:r>
      <w:r w:rsidRPr="00396A88">
        <w:rPr>
          <w:rFonts w:eastAsia="Times New Roman"/>
          <w:b/>
          <w:bCs/>
          <w:color w:val="000000"/>
          <w:sz w:val="20"/>
          <w:szCs w:val="20"/>
          <w:u w:val="single"/>
          <w:lang w:eastAsia="ru-RU"/>
        </w:rPr>
        <w:t>_____________________________________________________________________________________</w:t>
      </w:r>
    </w:p>
    <w:p w14:paraId="4BCBC3C0" w14:textId="77777777" w:rsidR="009E60F5" w:rsidRPr="00396A88" w:rsidRDefault="009E60F5" w:rsidP="009E60F5">
      <w:pPr>
        <w:spacing w:after="0"/>
        <w:rPr>
          <w:rFonts w:eastAsia="Times New Roman"/>
          <w:b/>
          <w:bCs/>
          <w:color w:val="000000"/>
          <w:sz w:val="20"/>
          <w:szCs w:val="20"/>
          <w:u w:val="single"/>
          <w:lang w:eastAsia="ru-RU"/>
        </w:rPr>
      </w:pPr>
      <w:r w:rsidRPr="00396A88">
        <w:rPr>
          <w:rFonts w:eastAsia="Times New Roman"/>
          <w:b/>
          <w:bCs/>
          <w:color w:val="000000"/>
          <w:sz w:val="20"/>
          <w:szCs w:val="20"/>
          <w:u w:val="single"/>
          <w:lang w:eastAsia="ru-RU"/>
        </w:rPr>
        <w:t>_______________________________года рождения, адрес проживания: _________________________________</w:t>
      </w:r>
    </w:p>
    <w:p w14:paraId="6321765D" w14:textId="77777777" w:rsidR="009E60F5" w:rsidRPr="00396A88" w:rsidRDefault="009E60F5" w:rsidP="009E60F5">
      <w:pPr>
        <w:autoSpaceDE w:val="0"/>
        <w:autoSpaceDN w:val="0"/>
        <w:adjustRightInd w:val="0"/>
        <w:spacing w:after="0"/>
        <w:rPr>
          <w:bCs/>
          <w:iCs/>
          <w:color w:val="000000"/>
          <w:sz w:val="20"/>
          <w:szCs w:val="20"/>
        </w:rPr>
      </w:pPr>
      <w:r w:rsidRPr="00396A88">
        <w:rPr>
          <w:rFonts w:eastAsia="Times New Roman"/>
          <w:b/>
          <w:bCs/>
          <w:color w:val="000000"/>
          <w:sz w:val="20"/>
          <w:szCs w:val="20"/>
          <w:u w:val="single"/>
          <w:lang w:eastAsia="ru-RU"/>
        </w:rPr>
        <w:t>________________________________________________________________________________________________</w:t>
      </w:r>
    </w:p>
    <w:p w14:paraId="15C6B0EB" w14:textId="77777777" w:rsidR="009E60F5" w:rsidRPr="00396A88" w:rsidRDefault="009E60F5" w:rsidP="009E60F5">
      <w:pPr>
        <w:autoSpaceDE w:val="0"/>
        <w:autoSpaceDN w:val="0"/>
        <w:adjustRightInd w:val="0"/>
        <w:spacing w:after="0"/>
        <w:rPr>
          <w:b/>
          <w:bCs/>
          <w:i/>
          <w:iCs/>
          <w:color w:val="000000"/>
          <w:sz w:val="20"/>
          <w:szCs w:val="20"/>
        </w:rPr>
      </w:pPr>
    </w:p>
    <w:p w14:paraId="027DE6C4" w14:textId="77777777" w:rsidR="009E60F5" w:rsidRPr="00396A88" w:rsidRDefault="009E60F5" w:rsidP="009E60F5">
      <w:pPr>
        <w:spacing w:after="0"/>
        <w:ind w:left="284"/>
        <w:rPr>
          <w:color w:val="000000"/>
          <w:sz w:val="20"/>
          <w:szCs w:val="20"/>
        </w:rPr>
      </w:pPr>
      <w:r w:rsidRPr="00396A88">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396A88">
        <w:rPr>
          <w:color w:val="000000"/>
          <w:sz w:val="20"/>
          <w:szCs w:val="20"/>
        </w:rPr>
        <w:t>Пеларгос</w:t>
      </w:r>
      <w:proofErr w:type="spellEnd"/>
      <w:r w:rsidRPr="00396A88">
        <w:rPr>
          <w:color w:val="000000"/>
          <w:sz w:val="20"/>
          <w:szCs w:val="20"/>
        </w:rPr>
        <w:t>») на следующую медицинскую услугу:</w:t>
      </w:r>
    </w:p>
    <w:p w14:paraId="330A93F1" w14:textId="77777777" w:rsidR="009E60F5" w:rsidRPr="00396A88" w:rsidRDefault="009E60F5" w:rsidP="009E60F5">
      <w:pPr>
        <w:autoSpaceDE w:val="0"/>
        <w:autoSpaceDN w:val="0"/>
        <w:adjustRightInd w:val="0"/>
        <w:spacing w:after="0"/>
        <w:rPr>
          <w:b/>
          <w:bCs/>
          <w:i/>
          <w:iCs/>
          <w:color w:val="000000"/>
          <w:sz w:val="20"/>
          <w:szCs w:val="20"/>
        </w:rPr>
      </w:pPr>
    </w:p>
    <w:tbl>
      <w:tblPr>
        <w:tblW w:w="9538"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10"/>
        <w:gridCol w:w="4820"/>
        <w:gridCol w:w="2308"/>
      </w:tblGrid>
      <w:tr w:rsidR="009E60F5" w:rsidRPr="00396A88" w14:paraId="009E7509" w14:textId="77777777" w:rsidTr="006D39F5">
        <w:trPr>
          <w:trHeight w:val="929"/>
        </w:trPr>
        <w:tc>
          <w:tcPr>
            <w:tcW w:w="2410" w:type="dxa"/>
            <w:tcBorders>
              <w:top w:val="single" w:sz="6" w:space="0" w:color="auto"/>
              <w:left w:val="single" w:sz="6" w:space="0" w:color="auto"/>
              <w:bottom w:val="single" w:sz="6" w:space="0" w:color="auto"/>
              <w:right w:val="single" w:sz="6" w:space="0" w:color="auto"/>
            </w:tcBorders>
          </w:tcPr>
          <w:p w14:paraId="37DA5ADF" w14:textId="77777777" w:rsidR="009E60F5" w:rsidRPr="00396A88" w:rsidRDefault="009E60F5" w:rsidP="006D39F5">
            <w:pPr>
              <w:tabs>
                <w:tab w:val="left" w:pos="639"/>
              </w:tabs>
              <w:autoSpaceDE w:val="0"/>
              <w:autoSpaceDN w:val="0"/>
              <w:adjustRightInd w:val="0"/>
              <w:spacing w:after="0"/>
              <w:ind w:left="-819"/>
              <w:jc w:val="center"/>
              <w:rPr>
                <w:color w:val="000000"/>
                <w:sz w:val="20"/>
                <w:szCs w:val="20"/>
              </w:rPr>
            </w:pPr>
            <w:r w:rsidRPr="00396A88">
              <w:rPr>
                <w:b/>
                <w:bCs/>
                <w:color w:val="000000"/>
                <w:sz w:val="20"/>
                <w:szCs w:val="20"/>
              </w:rPr>
              <w:t>N</w:t>
            </w:r>
          </w:p>
          <w:p w14:paraId="4EDCF115" w14:textId="77777777" w:rsidR="009E60F5" w:rsidRPr="00396A88" w:rsidRDefault="009E60F5" w:rsidP="006D39F5">
            <w:pPr>
              <w:tabs>
                <w:tab w:val="left" w:pos="639"/>
              </w:tabs>
              <w:autoSpaceDE w:val="0"/>
              <w:autoSpaceDN w:val="0"/>
              <w:adjustRightInd w:val="0"/>
              <w:spacing w:after="0"/>
              <w:ind w:left="-819" w:right="79"/>
              <w:jc w:val="center"/>
              <w:rPr>
                <w:b/>
                <w:bCs/>
                <w:i/>
                <w:iCs/>
                <w:color w:val="000000"/>
                <w:sz w:val="20"/>
                <w:szCs w:val="20"/>
              </w:rPr>
            </w:pPr>
            <w:r w:rsidRPr="00396A88">
              <w:rPr>
                <w:b/>
                <w:bCs/>
                <w:i/>
                <w:iCs/>
                <w:color w:val="000000"/>
                <w:sz w:val="20"/>
                <w:szCs w:val="20"/>
              </w:rPr>
              <w:t>п/п</w:t>
            </w:r>
          </w:p>
        </w:tc>
        <w:tc>
          <w:tcPr>
            <w:tcW w:w="4820" w:type="dxa"/>
            <w:tcBorders>
              <w:top w:val="single" w:sz="6" w:space="0" w:color="auto"/>
              <w:left w:val="single" w:sz="6" w:space="0" w:color="auto"/>
              <w:bottom w:val="single" w:sz="6" w:space="0" w:color="auto"/>
              <w:right w:val="single" w:sz="6" w:space="0" w:color="auto"/>
            </w:tcBorders>
          </w:tcPr>
          <w:p w14:paraId="0D1984D4" w14:textId="77777777" w:rsidR="009E60F5" w:rsidRPr="00396A88" w:rsidRDefault="009E60F5" w:rsidP="006D39F5">
            <w:pPr>
              <w:autoSpaceDE w:val="0"/>
              <w:autoSpaceDN w:val="0"/>
              <w:adjustRightInd w:val="0"/>
              <w:spacing w:after="0"/>
              <w:jc w:val="center"/>
              <w:rPr>
                <w:b/>
                <w:bCs/>
                <w:i/>
                <w:iCs/>
                <w:color w:val="000000"/>
                <w:sz w:val="20"/>
                <w:szCs w:val="20"/>
              </w:rPr>
            </w:pPr>
          </w:p>
          <w:p w14:paraId="27097675" w14:textId="77777777" w:rsidR="009E60F5" w:rsidRPr="00396A88" w:rsidRDefault="009E60F5" w:rsidP="006D39F5">
            <w:pPr>
              <w:autoSpaceDE w:val="0"/>
              <w:autoSpaceDN w:val="0"/>
              <w:adjustRightInd w:val="0"/>
              <w:spacing w:after="0"/>
              <w:ind w:left="1082"/>
              <w:jc w:val="center"/>
              <w:rPr>
                <w:b/>
                <w:bCs/>
                <w:i/>
                <w:iCs/>
                <w:color w:val="000000"/>
                <w:sz w:val="20"/>
                <w:szCs w:val="20"/>
              </w:rPr>
            </w:pPr>
            <w:r w:rsidRPr="00396A88">
              <w:rPr>
                <w:b/>
                <w:bCs/>
                <w:i/>
                <w:iCs/>
                <w:color w:val="000000"/>
                <w:sz w:val="20"/>
                <w:szCs w:val="20"/>
              </w:rPr>
              <w:t>Вид вмешательства/услуги</w:t>
            </w:r>
          </w:p>
        </w:tc>
        <w:tc>
          <w:tcPr>
            <w:tcW w:w="2308" w:type="dxa"/>
            <w:tcBorders>
              <w:top w:val="single" w:sz="6" w:space="0" w:color="auto"/>
              <w:left w:val="single" w:sz="6" w:space="0" w:color="auto"/>
              <w:bottom w:val="single" w:sz="6" w:space="0" w:color="auto"/>
              <w:right w:val="single" w:sz="6" w:space="0" w:color="auto"/>
            </w:tcBorders>
          </w:tcPr>
          <w:p w14:paraId="31123E3F" w14:textId="77777777" w:rsidR="009E60F5" w:rsidRPr="00396A88" w:rsidRDefault="009E60F5" w:rsidP="006D39F5">
            <w:pPr>
              <w:autoSpaceDE w:val="0"/>
              <w:autoSpaceDN w:val="0"/>
              <w:adjustRightInd w:val="0"/>
              <w:spacing w:after="0"/>
              <w:rPr>
                <w:b/>
                <w:bCs/>
                <w:i/>
                <w:iCs/>
                <w:color w:val="000000"/>
                <w:sz w:val="20"/>
                <w:szCs w:val="20"/>
              </w:rPr>
            </w:pPr>
          </w:p>
          <w:p w14:paraId="23EAC544" w14:textId="77777777" w:rsidR="009E60F5" w:rsidRPr="00396A88" w:rsidRDefault="009E60F5" w:rsidP="006D39F5">
            <w:pPr>
              <w:autoSpaceDE w:val="0"/>
              <w:autoSpaceDN w:val="0"/>
              <w:adjustRightInd w:val="0"/>
              <w:spacing w:after="0"/>
              <w:ind w:left="141"/>
              <w:rPr>
                <w:b/>
                <w:bCs/>
                <w:i/>
                <w:iCs/>
                <w:color w:val="000000"/>
                <w:sz w:val="20"/>
                <w:szCs w:val="20"/>
              </w:rPr>
            </w:pPr>
            <w:r w:rsidRPr="00396A88">
              <w:rPr>
                <w:b/>
                <w:bCs/>
                <w:i/>
                <w:iCs/>
                <w:color w:val="000000"/>
                <w:sz w:val="20"/>
                <w:szCs w:val="20"/>
              </w:rPr>
              <w:t>Количество</w:t>
            </w:r>
          </w:p>
        </w:tc>
      </w:tr>
      <w:tr w:rsidR="009E60F5" w:rsidRPr="00396A88" w14:paraId="640D98BA" w14:textId="77777777" w:rsidTr="006D39F5">
        <w:tblPrEx>
          <w:tblBorders>
            <w:bottom w:val="single" w:sz="6" w:space="0" w:color="000000"/>
          </w:tblBorders>
        </w:tblPrEx>
        <w:trPr>
          <w:trHeight w:val="570"/>
        </w:trPr>
        <w:tc>
          <w:tcPr>
            <w:tcW w:w="2410" w:type="dxa"/>
            <w:tcBorders>
              <w:top w:val="single" w:sz="6" w:space="0" w:color="auto"/>
              <w:left w:val="single" w:sz="6" w:space="0" w:color="auto"/>
              <w:bottom w:val="single" w:sz="6" w:space="0" w:color="auto"/>
              <w:right w:val="single" w:sz="6" w:space="0" w:color="auto"/>
            </w:tcBorders>
          </w:tcPr>
          <w:p w14:paraId="59FC77A4" w14:textId="77777777" w:rsidR="009E60F5" w:rsidRPr="00396A88" w:rsidRDefault="009E60F5" w:rsidP="006D39F5">
            <w:pPr>
              <w:autoSpaceDE w:val="0"/>
              <w:autoSpaceDN w:val="0"/>
              <w:adjustRightInd w:val="0"/>
              <w:spacing w:after="0"/>
              <w:ind w:right="1"/>
              <w:rPr>
                <w:b/>
                <w:bCs/>
                <w:i/>
                <w:iCs/>
                <w:color w:val="000000"/>
                <w:sz w:val="20"/>
                <w:szCs w:val="20"/>
              </w:rPr>
            </w:pPr>
            <w:r w:rsidRPr="00396A88">
              <w:rPr>
                <w:rFonts w:eastAsia="Times New Roman"/>
                <w:b/>
                <w:bCs/>
                <w:i/>
                <w:iCs/>
                <w:color w:val="000000"/>
                <w:sz w:val="20"/>
                <w:szCs w:val="20"/>
                <w:lang w:eastAsia="ru-RU"/>
              </w:rPr>
              <w:t>А12.28.006</w:t>
            </w:r>
          </w:p>
        </w:tc>
        <w:tc>
          <w:tcPr>
            <w:tcW w:w="4820" w:type="dxa"/>
            <w:tcBorders>
              <w:top w:val="single" w:sz="6" w:space="0" w:color="auto"/>
              <w:left w:val="single" w:sz="6" w:space="0" w:color="auto"/>
              <w:bottom w:val="single" w:sz="6" w:space="0" w:color="auto"/>
              <w:right w:val="single" w:sz="6" w:space="0" w:color="auto"/>
            </w:tcBorders>
          </w:tcPr>
          <w:p w14:paraId="4586B036" w14:textId="77777777" w:rsidR="009E60F5" w:rsidRPr="00396A88" w:rsidRDefault="009E60F5" w:rsidP="006D39F5">
            <w:pPr>
              <w:autoSpaceDE w:val="0"/>
              <w:autoSpaceDN w:val="0"/>
              <w:adjustRightInd w:val="0"/>
              <w:spacing w:after="0"/>
              <w:jc w:val="center"/>
              <w:rPr>
                <w:b/>
                <w:bCs/>
                <w:i/>
                <w:iCs/>
                <w:color w:val="000000"/>
                <w:sz w:val="20"/>
                <w:szCs w:val="20"/>
              </w:rPr>
            </w:pPr>
            <w:proofErr w:type="spellStart"/>
            <w:r w:rsidRPr="00396A88">
              <w:rPr>
                <w:b/>
                <w:bCs/>
                <w:i/>
                <w:iCs/>
                <w:color w:val="000000"/>
                <w:sz w:val="20"/>
                <w:szCs w:val="20"/>
              </w:rPr>
              <w:t>Урофлоуметрия</w:t>
            </w:r>
            <w:proofErr w:type="spellEnd"/>
          </w:p>
        </w:tc>
        <w:tc>
          <w:tcPr>
            <w:tcW w:w="2308" w:type="dxa"/>
            <w:tcBorders>
              <w:top w:val="single" w:sz="6" w:space="0" w:color="auto"/>
              <w:left w:val="single" w:sz="6" w:space="0" w:color="auto"/>
              <w:bottom w:val="single" w:sz="6" w:space="0" w:color="auto"/>
              <w:right w:val="single" w:sz="6" w:space="0" w:color="auto"/>
            </w:tcBorders>
          </w:tcPr>
          <w:p w14:paraId="5B22E08E" w14:textId="77777777" w:rsidR="009E60F5" w:rsidRPr="00396A88" w:rsidRDefault="009E60F5" w:rsidP="006D39F5">
            <w:pPr>
              <w:autoSpaceDE w:val="0"/>
              <w:autoSpaceDN w:val="0"/>
              <w:adjustRightInd w:val="0"/>
              <w:spacing w:after="0"/>
              <w:ind w:right="1"/>
              <w:rPr>
                <w:b/>
                <w:bCs/>
                <w:i/>
                <w:iCs/>
                <w:color w:val="000000"/>
                <w:sz w:val="20"/>
                <w:szCs w:val="20"/>
              </w:rPr>
            </w:pPr>
          </w:p>
        </w:tc>
      </w:tr>
    </w:tbl>
    <w:p w14:paraId="78A8FC0C"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5DA4875"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221A59CB"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b/>
          <w:bCs/>
          <w:color w:val="000000"/>
          <w:sz w:val="20"/>
          <w:szCs w:val="20"/>
          <w:u w:val="single"/>
          <w:lang w:eastAsia="ru-RU"/>
        </w:rPr>
        <w:t>Медицинским сотрудником организации, мне в доступной форме разъяснены:</w:t>
      </w:r>
    </w:p>
    <w:p w14:paraId="67F37771"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023A1AD2" w14:textId="77777777" w:rsidR="009E60F5" w:rsidRPr="00396A88" w:rsidRDefault="009E60F5" w:rsidP="009E60F5">
      <w:pPr>
        <w:spacing w:after="0" w:line="216" w:lineRule="atLeast"/>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w:t>
      </w:r>
      <w:r w:rsidRPr="00396A88">
        <w:rPr>
          <w:rFonts w:ascii="-webkit-standard" w:eastAsia="Times New Roman" w:hAnsi="-webkit-standard"/>
          <w:color w:val="000000"/>
          <w:sz w:val="20"/>
          <w:szCs w:val="20"/>
          <w:lang w:eastAsia="ru-RU"/>
        </w:rPr>
        <w:t>​</w:t>
      </w:r>
      <w:r w:rsidRPr="00396A88">
        <w:rPr>
          <w:rFonts w:eastAsia="Times New Roman"/>
          <w:b/>
          <w:bCs/>
          <w:color w:val="000000"/>
          <w:sz w:val="20"/>
          <w:szCs w:val="20"/>
          <w:lang w:eastAsia="ru-RU"/>
        </w:rPr>
        <w:t>цели оказания медицинской помощи</w:t>
      </w:r>
      <w:r w:rsidRPr="00396A88">
        <w:rPr>
          <w:rFonts w:eastAsia="Times New Roman"/>
          <w:color w:val="000000"/>
          <w:sz w:val="20"/>
          <w:szCs w:val="20"/>
          <w:lang w:eastAsia="ru-RU"/>
        </w:rPr>
        <w:t>: </w:t>
      </w:r>
      <w:proofErr w:type="spellStart"/>
      <w:r w:rsidRPr="00396A88">
        <w:rPr>
          <w:rFonts w:eastAsia="Times New Roman"/>
          <w:color w:val="000000"/>
          <w:sz w:val="20"/>
          <w:szCs w:val="20"/>
          <w:lang w:eastAsia="ru-RU"/>
        </w:rPr>
        <w:t>Урофлоуметрия</w:t>
      </w:r>
      <w:proofErr w:type="spellEnd"/>
      <w:r w:rsidRPr="00396A88">
        <w:rPr>
          <w:rFonts w:eastAsia="Times New Roman"/>
          <w:color w:val="000000"/>
          <w:sz w:val="20"/>
          <w:szCs w:val="20"/>
          <w:lang w:eastAsia="ru-RU"/>
        </w:rPr>
        <w:t xml:space="preserve"> — клинический метод неинвазивного исследования </w:t>
      </w:r>
      <w:proofErr w:type="spellStart"/>
      <w:r w:rsidRPr="00396A88">
        <w:rPr>
          <w:rFonts w:eastAsia="Times New Roman"/>
          <w:color w:val="000000"/>
          <w:sz w:val="20"/>
          <w:szCs w:val="20"/>
          <w:lang w:eastAsia="ru-RU"/>
        </w:rPr>
        <w:t>уродинамики</w:t>
      </w:r>
      <w:proofErr w:type="spellEnd"/>
      <w:r w:rsidRPr="00396A88">
        <w:rPr>
          <w:rFonts w:eastAsia="Times New Roman"/>
          <w:color w:val="000000"/>
          <w:sz w:val="20"/>
          <w:szCs w:val="20"/>
          <w:lang w:eastAsia="ru-RU"/>
        </w:rPr>
        <w:t xml:space="preserve">. Заключается в регистрации объемной скорости потока мочи и других физиологических параметров во время мочеиспускания. Целью исследования является: скрининговое обследование; диагностика заболеваний мочевыводящих путей; оценка эффективности </w:t>
      </w:r>
      <w:proofErr w:type="spellStart"/>
      <w:r w:rsidRPr="00396A88">
        <w:rPr>
          <w:rFonts w:eastAsia="Times New Roman"/>
          <w:color w:val="000000"/>
          <w:sz w:val="20"/>
          <w:szCs w:val="20"/>
          <w:lang w:eastAsia="ru-RU"/>
        </w:rPr>
        <w:t>лечебныхмероприятий</w:t>
      </w:r>
      <w:proofErr w:type="spellEnd"/>
      <w:r w:rsidRPr="00396A88">
        <w:rPr>
          <w:rFonts w:eastAsia="Times New Roman"/>
          <w:color w:val="000000"/>
          <w:sz w:val="20"/>
          <w:szCs w:val="20"/>
          <w:lang w:eastAsia="ru-RU"/>
        </w:rPr>
        <w:t>; оценка динамики развития заболеваний.</w:t>
      </w:r>
    </w:p>
    <w:p w14:paraId="0A23ABEE"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b/>
          <w:bCs/>
          <w:color w:val="000000"/>
          <w:sz w:val="20"/>
          <w:szCs w:val="20"/>
          <w:lang w:eastAsia="ru-RU"/>
        </w:rPr>
        <w:t>- методы оказания медицинской помощи:</w:t>
      </w:r>
    </w:p>
    <w:p w14:paraId="15878170"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xml:space="preserve">Мне разъяснено, что </w:t>
      </w:r>
      <w:proofErr w:type="spellStart"/>
      <w:r w:rsidRPr="00396A88">
        <w:rPr>
          <w:rFonts w:eastAsia="Times New Roman"/>
          <w:color w:val="000000"/>
          <w:sz w:val="20"/>
          <w:szCs w:val="20"/>
          <w:lang w:eastAsia="ru-RU"/>
        </w:rPr>
        <w:t>урофлоуметрия</w:t>
      </w:r>
      <w:proofErr w:type="spellEnd"/>
      <w:r w:rsidRPr="00396A88">
        <w:rPr>
          <w:rFonts w:eastAsia="Times New Roman"/>
          <w:color w:val="000000"/>
          <w:sz w:val="20"/>
          <w:szCs w:val="20"/>
          <w:lang w:eastAsia="ru-RU"/>
        </w:rPr>
        <w:t xml:space="preserve"> осуществляется следующим образом. Для проведения </w:t>
      </w:r>
      <w:proofErr w:type="spellStart"/>
      <w:r w:rsidRPr="00396A88">
        <w:rPr>
          <w:rFonts w:eastAsia="Times New Roman"/>
          <w:color w:val="000000"/>
          <w:sz w:val="20"/>
          <w:szCs w:val="20"/>
          <w:lang w:eastAsia="ru-RU"/>
        </w:rPr>
        <w:t>урофлоуметрии</w:t>
      </w:r>
      <w:proofErr w:type="spellEnd"/>
      <w:r w:rsidRPr="00396A88">
        <w:rPr>
          <w:rFonts w:eastAsia="Times New Roman"/>
          <w:color w:val="000000"/>
          <w:sz w:val="20"/>
          <w:szCs w:val="20"/>
          <w:lang w:eastAsia="ru-RU"/>
        </w:rPr>
        <w:t xml:space="preserve"> применяется специальный медицинский прибор - </w:t>
      </w:r>
      <w:proofErr w:type="spellStart"/>
      <w:r w:rsidRPr="00396A88">
        <w:rPr>
          <w:rFonts w:eastAsia="Times New Roman"/>
          <w:color w:val="000000"/>
          <w:sz w:val="20"/>
          <w:szCs w:val="20"/>
          <w:lang w:eastAsia="ru-RU"/>
        </w:rPr>
        <w:t>урофлоуметр</w:t>
      </w:r>
      <w:proofErr w:type="spellEnd"/>
      <w:r w:rsidRPr="00396A88">
        <w:rPr>
          <w:rFonts w:eastAsia="Times New Roman"/>
          <w:color w:val="000000"/>
          <w:sz w:val="20"/>
          <w:szCs w:val="20"/>
          <w:lang w:eastAsia="ru-RU"/>
        </w:rPr>
        <w:t xml:space="preserve">. Пациенту необходимо помочиться в воронку </w:t>
      </w:r>
      <w:proofErr w:type="spellStart"/>
      <w:r w:rsidRPr="00396A88">
        <w:rPr>
          <w:rFonts w:eastAsia="Times New Roman"/>
          <w:color w:val="000000"/>
          <w:sz w:val="20"/>
          <w:szCs w:val="20"/>
          <w:lang w:eastAsia="ru-RU"/>
        </w:rPr>
        <w:t>урофлоуметра</w:t>
      </w:r>
      <w:proofErr w:type="spellEnd"/>
      <w:r w:rsidRPr="00396A88">
        <w:rPr>
          <w:rFonts w:eastAsia="Times New Roman"/>
          <w:color w:val="000000"/>
          <w:sz w:val="20"/>
          <w:szCs w:val="20"/>
          <w:lang w:eastAsia="ru-RU"/>
        </w:rPr>
        <w:t xml:space="preserve">, при этом в автоматическом режиме на дисплей </w:t>
      </w:r>
      <w:proofErr w:type="spellStart"/>
      <w:r w:rsidRPr="00396A88">
        <w:rPr>
          <w:rFonts w:eastAsia="Times New Roman"/>
          <w:color w:val="000000"/>
          <w:sz w:val="20"/>
          <w:szCs w:val="20"/>
          <w:lang w:eastAsia="ru-RU"/>
        </w:rPr>
        <w:t>урофлоуметра</w:t>
      </w:r>
      <w:proofErr w:type="spellEnd"/>
      <w:r w:rsidRPr="00396A88">
        <w:rPr>
          <w:rFonts w:eastAsia="Times New Roman"/>
          <w:color w:val="000000"/>
          <w:sz w:val="20"/>
          <w:szCs w:val="20"/>
          <w:lang w:eastAsia="ru-RU"/>
        </w:rPr>
        <w:t xml:space="preserve"> осуществляется запись параметров.</w:t>
      </w:r>
    </w:p>
    <w:p w14:paraId="0A7D6419"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xml:space="preserve">Чтобы результаты были точными, пациенту при мочеиспускании не следует совершать движений, </w:t>
      </w:r>
      <w:proofErr w:type="spellStart"/>
      <w:r w:rsidRPr="00396A88">
        <w:rPr>
          <w:rFonts w:eastAsia="Times New Roman"/>
          <w:color w:val="000000"/>
          <w:sz w:val="20"/>
          <w:szCs w:val="20"/>
          <w:lang w:eastAsia="ru-RU"/>
        </w:rPr>
        <w:t>такрезультаты</w:t>
      </w:r>
      <w:proofErr w:type="spellEnd"/>
      <w:r w:rsidRPr="00396A88">
        <w:rPr>
          <w:rFonts w:eastAsia="Times New Roman"/>
          <w:color w:val="000000"/>
          <w:sz w:val="20"/>
          <w:szCs w:val="20"/>
          <w:lang w:eastAsia="ru-RU"/>
        </w:rPr>
        <w:t xml:space="preserve"> будут более достоверными. Во время процедуры пациент не должен напрягать брюшные мышцы и промежность, нельзя давить на мочеиспускательный канал.</w:t>
      </w:r>
    </w:p>
    <w:p w14:paraId="0775C314"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lastRenderedPageBreak/>
        <w:t>Основными регистрируемыми при УФМ параметрами являются: максимальная объёмная скорость потока мочи, время достижения максимального значения объёмной скорости потока мочи, средняя объёмная скорость потока мочи, объём и время мочеиспускания.</w:t>
      </w:r>
    </w:p>
    <w:p w14:paraId="4BC983A2"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По рекомендации лечащего врача за несколько дней до </w:t>
      </w:r>
      <w:proofErr w:type="spellStart"/>
      <w:r w:rsidRPr="00396A88">
        <w:rPr>
          <w:rFonts w:eastAsia="Times New Roman"/>
          <w:color w:val="000000"/>
          <w:sz w:val="20"/>
          <w:szCs w:val="20"/>
          <w:lang w:eastAsia="ru-RU"/>
        </w:rPr>
        <w:t>урофлоуметрии</w:t>
      </w:r>
      <w:proofErr w:type="spellEnd"/>
      <w:r w:rsidRPr="00396A88">
        <w:rPr>
          <w:rFonts w:eastAsia="Times New Roman"/>
          <w:color w:val="000000"/>
          <w:sz w:val="20"/>
          <w:szCs w:val="20"/>
          <w:lang w:eastAsia="ru-RU"/>
        </w:rPr>
        <w:t xml:space="preserve"> необходимо вести дневник мочеиспускания: измерять объем испускаемой мочи и время мочеиспускания, принимая во внимание количество потребляемой в день жидкости.</w:t>
      </w:r>
    </w:p>
    <w:p w14:paraId="0CCBCA3D"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Мне разъяснено, что показаниями к проведению процедуры являются: </w:t>
      </w:r>
    </w:p>
    <w:p w14:paraId="011A4302"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недержание мочи разнообразной природы;</w:t>
      </w:r>
    </w:p>
    <w:p w14:paraId="678943B8"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опущение мочевого пузыря;</w:t>
      </w:r>
    </w:p>
    <w:p w14:paraId="17F7D931"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опухоли тазовых органов;</w:t>
      </w:r>
    </w:p>
    <w:p w14:paraId="1A53E899"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аденома предстательной железы;</w:t>
      </w:r>
    </w:p>
    <w:p w14:paraId="200EE71D"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новообразования простаты и мочевого пузыря;</w:t>
      </w:r>
    </w:p>
    <w:p w14:paraId="76C4F97B"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закупорка мочевыводящих путей камнем;</w:t>
      </w:r>
    </w:p>
    <w:p w14:paraId="7DA3DB7E"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энурез;</w:t>
      </w:r>
    </w:p>
    <w:p w14:paraId="12285BB3"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цистит;</w:t>
      </w:r>
    </w:p>
    <w:p w14:paraId="31529D4C"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нейрогенный мочевой пузырь;</w:t>
      </w:r>
    </w:p>
    <w:p w14:paraId="49693A16"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воспаления тканей предстательной железы;</w:t>
      </w:r>
    </w:p>
    <w:p w14:paraId="64E630C9"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 сужение просвета уретры после травмы или хронического воспаления.</w:t>
      </w:r>
    </w:p>
    <w:p w14:paraId="6DEA8434"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Мне разъяснено, что противопоказания к проведению процедуры отсутствуют.</w:t>
      </w:r>
    </w:p>
    <w:p w14:paraId="58DEC263"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Процедура не требует применений инструментов, не разрушает цельность кожных покровов и органов, результат исследования выдается по окончании процедуры.</w:t>
      </w:r>
    </w:p>
    <w:p w14:paraId="74D447C6"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Мне разъяснено, что подготовка к проведению процедуры включает в себя: наполнение мочевого пузыря, для чего за 1 час до проведения процедуры необходимо выпить 2 стакана чистой негазированной воды, чтобы к моменту исследования были позывы к мочеиспусканию.</w:t>
      </w:r>
    </w:p>
    <w:p w14:paraId="0ED261C8"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Точные и достоверные результаты можно получить, если объем мочи составляет более 250 мл.</w:t>
      </w:r>
    </w:p>
    <w:p w14:paraId="37FDEA08" w14:textId="77777777" w:rsidR="009E60F5" w:rsidRPr="00396A88" w:rsidRDefault="009E60F5" w:rsidP="009E60F5">
      <w:pPr>
        <w:spacing w:after="0" w:line="216" w:lineRule="atLeast"/>
        <w:ind w:firstLine="21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Перед проведением исследования рекомендуется отказаться от курения и употребления энергетических напитков, а также не употреблять препараты, имеющие мочегонный эффект (диуретики).</w:t>
      </w:r>
    </w:p>
    <w:p w14:paraId="23080D79"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b/>
          <w:bCs/>
          <w:color w:val="000000"/>
          <w:sz w:val="20"/>
          <w:szCs w:val="20"/>
          <w:lang w:eastAsia="ru-RU"/>
        </w:rPr>
        <w:t>- предполагаемые результаты оказания медицинской помощи:</w:t>
      </w:r>
    </w:p>
    <w:p w14:paraId="06F9A943"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 xml:space="preserve">Мне разъяснено, что </w:t>
      </w:r>
      <w:proofErr w:type="spellStart"/>
      <w:r w:rsidRPr="00396A88">
        <w:rPr>
          <w:rFonts w:eastAsia="Times New Roman"/>
          <w:color w:val="000000"/>
          <w:sz w:val="20"/>
          <w:szCs w:val="20"/>
          <w:lang w:eastAsia="ru-RU"/>
        </w:rPr>
        <w:t>урофлоуметрия</w:t>
      </w:r>
      <w:proofErr w:type="spellEnd"/>
      <w:r w:rsidRPr="00396A88">
        <w:rPr>
          <w:rFonts w:eastAsia="Times New Roman"/>
          <w:color w:val="000000"/>
          <w:sz w:val="20"/>
          <w:szCs w:val="20"/>
          <w:lang w:eastAsia="ru-RU"/>
        </w:rPr>
        <w:t xml:space="preserve"> позволяет оценить скорость потока мочи во время мочеиспускания. Результатом </w:t>
      </w:r>
      <w:proofErr w:type="spellStart"/>
      <w:r w:rsidRPr="00396A88">
        <w:rPr>
          <w:rFonts w:eastAsia="Times New Roman"/>
          <w:color w:val="000000"/>
          <w:sz w:val="20"/>
          <w:szCs w:val="20"/>
          <w:lang w:eastAsia="ru-RU"/>
        </w:rPr>
        <w:t>урофлоуметрии</w:t>
      </w:r>
      <w:proofErr w:type="spellEnd"/>
      <w:r w:rsidRPr="00396A88">
        <w:rPr>
          <w:rFonts w:eastAsia="Times New Roman"/>
          <w:color w:val="000000"/>
          <w:sz w:val="20"/>
          <w:szCs w:val="20"/>
          <w:lang w:eastAsia="ru-RU"/>
        </w:rPr>
        <w:t xml:space="preserve"> является получение медицинского заключения врача с расшифровкой.</w:t>
      </w:r>
    </w:p>
    <w:p w14:paraId="32DF1BB3"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43669E2" w14:textId="77777777" w:rsidR="009E60F5" w:rsidRPr="00396A88" w:rsidRDefault="009E60F5" w:rsidP="009E60F5">
      <w:pPr>
        <w:spacing w:after="0" w:line="216" w:lineRule="atLeast"/>
        <w:ind w:firstLine="420"/>
        <w:rPr>
          <w:rFonts w:ascii="-webkit-standard" w:eastAsia="Times New Roman" w:hAnsi="-webkit-standard"/>
          <w:color w:val="000000"/>
          <w:sz w:val="20"/>
          <w:szCs w:val="20"/>
          <w:lang w:eastAsia="ru-RU"/>
        </w:rPr>
      </w:pPr>
      <w:r w:rsidRPr="00396A88">
        <w:rPr>
          <w:rFonts w:eastAsia="Times New Roman"/>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2688E45C" w14:textId="77777777" w:rsidR="009E60F5" w:rsidRPr="00396A88" w:rsidRDefault="009E60F5" w:rsidP="009E60F5">
      <w:pPr>
        <w:spacing w:after="0" w:line="216" w:lineRule="atLeast"/>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6CAD6E6B" w14:textId="77777777" w:rsidR="009E60F5" w:rsidRDefault="009E60F5" w:rsidP="009E60F5">
      <w:pPr>
        <w:autoSpaceDE w:val="0"/>
        <w:autoSpaceDN w:val="0"/>
        <w:adjustRightInd w:val="0"/>
        <w:spacing w:after="0"/>
        <w:ind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5471E645" w14:textId="77777777" w:rsidR="009E60F5" w:rsidRPr="002B4C37" w:rsidRDefault="009E60F5" w:rsidP="009E60F5">
      <w:pPr>
        <w:autoSpaceDE w:val="0"/>
        <w:autoSpaceDN w:val="0"/>
        <w:adjustRightInd w:val="0"/>
        <w:spacing w:after="0"/>
        <w:ind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10231"/>
      </w:tblGrid>
      <w:tr w:rsidR="009E60F5" w:rsidRPr="002B4C37" w14:paraId="65C8EFFB" w14:textId="77777777" w:rsidTr="006D39F5">
        <w:tc>
          <w:tcPr>
            <w:tcW w:w="10231" w:type="dxa"/>
            <w:tcBorders>
              <w:top w:val="nil"/>
              <w:left w:val="nil"/>
              <w:bottom w:val="single" w:sz="6" w:space="0" w:color="auto"/>
              <w:right w:val="nil"/>
            </w:tcBorders>
          </w:tcPr>
          <w:p w14:paraId="309BD862"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57E88B90" w14:textId="77777777" w:rsidTr="006D39F5">
        <w:tblPrEx>
          <w:tblBorders>
            <w:top w:val="single" w:sz="6" w:space="0" w:color="000000"/>
          </w:tblBorders>
        </w:tblPrEx>
        <w:trPr>
          <w:trHeight w:val="510"/>
        </w:trPr>
        <w:tc>
          <w:tcPr>
            <w:tcW w:w="10231" w:type="dxa"/>
            <w:tcBorders>
              <w:top w:val="single" w:sz="6" w:space="0" w:color="auto"/>
              <w:left w:val="nil"/>
              <w:bottom w:val="nil"/>
              <w:right w:val="nil"/>
            </w:tcBorders>
          </w:tcPr>
          <w:p w14:paraId="68AB5BDA" w14:textId="77777777" w:rsidR="009E60F5" w:rsidRPr="002B4C37" w:rsidRDefault="009E60F5" w:rsidP="006D39F5">
            <w:pPr>
              <w:autoSpaceDE w:val="0"/>
              <w:autoSpaceDN w:val="0"/>
              <w:adjustRightInd w:val="0"/>
              <w:spacing w:after="0"/>
              <w:ind w:right="1542"/>
              <w:jc w:val="center"/>
              <w:rPr>
                <w:b/>
                <w:bCs/>
                <w:i/>
                <w:iCs/>
                <w:color w:val="000000"/>
                <w:sz w:val="20"/>
                <w:szCs w:val="20"/>
              </w:rPr>
            </w:pPr>
            <w:r w:rsidRPr="002B4C37">
              <w:rPr>
                <w:b/>
                <w:bCs/>
                <w:i/>
                <w:iCs/>
                <w:color w:val="000000"/>
                <w:sz w:val="20"/>
                <w:szCs w:val="20"/>
              </w:rPr>
              <w:t>(ФИО выбранного лица)</w:t>
            </w:r>
          </w:p>
          <w:p w14:paraId="10EFBB13" w14:textId="77777777" w:rsidR="009E60F5" w:rsidRPr="002B4C37" w:rsidRDefault="009E60F5" w:rsidP="006D39F5">
            <w:pPr>
              <w:autoSpaceDE w:val="0"/>
              <w:autoSpaceDN w:val="0"/>
              <w:adjustRightInd w:val="0"/>
              <w:spacing w:after="0"/>
              <w:rPr>
                <w:b/>
                <w:bCs/>
                <w:i/>
                <w:iCs/>
                <w:color w:val="000000"/>
                <w:sz w:val="20"/>
                <w:szCs w:val="20"/>
              </w:rPr>
            </w:pPr>
          </w:p>
        </w:tc>
      </w:tr>
    </w:tbl>
    <w:p w14:paraId="0F3EEDFB" w14:textId="77777777" w:rsidR="009E60F5" w:rsidRPr="002B4C37" w:rsidRDefault="009E60F5" w:rsidP="009E60F5">
      <w:pPr>
        <w:autoSpaceDE w:val="0"/>
        <w:autoSpaceDN w:val="0"/>
        <w:adjustRightInd w:val="0"/>
        <w:spacing w:after="0"/>
        <w:rPr>
          <w:b/>
          <w:bCs/>
          <w:i/>
          <w:iCs/>
          <w:color w:val="000000"/>
          <w:sz w:val="20"/>
          <w:szCs w:val="20"/>
        </w:rPr>
      </w:pPr>
    </w:p>
    <w:p w14:paraId="7C3C616A" w14:textId="77777777" w:rsidR="009E60F5" w:rsidRPr="002B4C37" w:rsidRDefault="009E60F5" w:rsidP="009E60F5">
      <w:pPr>
        <w:autoSpaceDE w:val="0"/>
        <w:autoSpaceDN w:val="0"/>
        <w:adjustRightInd w:val="0"/>
        <w:spacing w:after="0"/>
        <w:rPr>
          <w:b/>
          <w:bCs/>
          <w:i/>
          <w:iCs/>
          <w:color w:val="000000"/>
          <w:sz w:val="20"/>
          <w:szCs w:val="20"/>
        </w:rPr>
      </w:pPr>
    </w:p>
    <w:p w14:paraId="3372184B"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CCF22C0" w14:textId="77777777" w:rsidTr="006D39F5">
        <w:trPr>
          <w:trHeight w:val="510"/>
        </w:trPr>
        <w:tc>
          <w:tcPr>
            <w:tcW w:w="5240" w:type="dxa"/>
            <w:tcBorders>
              <w:top w:val="single" w:sz="6" w:space="0" w:color="auto"/>
              <w:left w:val="nil"/>
              <w:bottom w:val="nil"/>
              <w:right w:val="nil"/>
            </w:tcBorders>
          </w:tcPr>
          <w:p w14:paraId="3B1AC798"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0D67DD9A"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64AD0614"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5CFDCD7A"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117518C3"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5443B1B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440611F3"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37EB67E7" w14:textId="77777777" w:rsidR="009E60F5" w:rsidRPr="002B4C37" w:rsidRDefault="009E60F5" w:rsidP="006D39F5">
            <w:pPr>
              <w:autoSpaceDE w:val="0"/>
              <w:autoSpaceDN w:val="0"/>
              <w:adjustRightInd w:val="0"/>
              <w:spacing w:after="0"/>
              <w:ind w:right="1060"/>
              <w:jc w:val="center"/>
              <w:rPr>
                <w:b/>
                <w:bCs/>
                <w:i/>
                <w:iCs/>
                <w:color w:val="000000"/>
                <w:sz w:val="20"/>
                <w:szCs w:val="20"/>
              </w:rPr>
            </w:pPr>
          </w:p>
        </w:tc>
      </w:tr>
      <w:tr w:rsidR="009E60F5" w:rsidRPr="002B4C37" w14:paraId="40A79049" w14:textId="77777777" w:rsidTr="006D39F5">
        <w:trPr>
          <w:trHeight w:val="270"/>
        </w:trPr>
        <w:tc>
          <w:tcPr>
            <w:tcW w:w="5240" w:type="dxa"/>
            <w:tcBorders>
              <w:top w:val="single" w:sz="6" w:space="0" w:color="auto"/>
              <w:left w:val="nil"/>
              <w:bottom w:val="nil"/>
              <w:right w:val="nil"/>
            </w:tcBorders>
          </w:tcPr>
          <w:p w14:paraId="0FC0A2E1"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C35583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55873FCD" w14:textId="77777777" w:rsidR="009E60F5" w:rsidRPr="002B4C37" w:rsidRDefault="009E60F5" w:rsidP="006D39F5">
            <w:pPr>
              <w:autoSpaceDE w:val="0"/>
              <w:autoSpaceDN w:val="0"/>
              <w:adjustRightInd w:val="0"/>
              <w:spacing w:after="0"/>
              <w:ind w:right="1060"/>
              <w:rPr>
                <w:b/>
                <w:bCs/>
                <w:i/>
                <w:iCs/>
                <w:color w:val="000000"/>
                <w:sz w:val="20"/>
                <w:szCs w:val="20"/>
              </w:rPr>
            </w:pPr>
            <w:r w:rsidRPr="002B4C37">
              <w:rPr>
                <w:b/>
                <w:bCs/>
                <w:i/>
                <w:iCs/>
                <w:color w:val="000000"/>
                <w:sz w:val="20"/>
                <w:szCs w:val="20"/>
              </w:rPr>
              <w:t>(подпись врача)</w:t>
            </w:r>
          </w:p>
        </w:tc>
      </w:tr>
    </w:tbl>
    <w:p w14:paraId="7757212D" w14:textId="77777777" w:rsidR="009E60F5" w:rsidRDefault="009E60F5" w:rsidP="009E60F5">
      <w:pPr>
        <w:autoSpaceDE w:val="0"/>
        <w:autoSpaceDN w:val="0"/>
        <w:adjustRightInd w:val="0"/>
        <w:spacing w:after="0"/>
        <w:rPr>
          <w:b/>
          <w:bCs/>
          <w:i/>
          <w:iCs/>
          <w:color w:val="000000"/>
          <w:sz w:val="20"/>
          <w:szCs w:val="20"/>
        </w:rPr>
      </w:pPr>
    </w:p>
    <w:p w14:paraId="64A0A153"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159CF3D" w14:textId="77777777" w:rsidR="009E60F5" w:rsidRPr="00396A88" w:rsidRDefault="009E60F5" w:rsidP="009E60F5">
      <w:pPr>
        <w:spacing w:after="0" w:line="216" w:lineRule="atLeast"/>
        <w:rPr>
          <w:rFonts w:ascii="-webkit-standard" w:eastAsia="Times New Roman" w:hAnsi="-webkit-standard"/>
          <w:color w:val="000000"/>
          <w:sz w:val="20"/>
          <w:szCs w:val="20"/>
          <w:lang w:eastAsia="ru-RU"/>
        </w:rPr>
      </w:pPr>
      <w:r w:rsidRPr="00396A88">
        <w:rPr>
          <w:rFonts w:ascii="-webkit-standard" w:eastAsia="Times New Roman" w:hAnsi="-webkit-standard"/>
          <w:color w:val="000000"/>
          <w:sz w:val="20"/>
          <w:szCs w:val="20"/>
          <w:lang w:eastAsia="ru-RU"/>
        </w:rPr>
        <w:t> </w:t>
      </w:r>
    </w:p>
    <w:p w14:paraId="6D7001B8" w14:textId="77777777" w:rsidR="009E60F5" w:rsidRDefault="009E60F5" w:rsidP="009E60F5">
      <w:pPr>
        <w:spacing w:after="0" w:line="216" w:lineRule="atLeast"/>
        <w:rPr>
          <w:rFonts w:eastAsia="Times New Roman"/>
          <w:b/>
          <w:bCs/>
          <w:i/>
          <w:iCs/>
          <w:color w:val="000000"/>
          <w:sz w:val="20"/>
          <w:szCs w:val="20"/>
          <w:lang w:eastAsia="ru-RU"/>
        </w:rPr>
      </w:pPr>
      <w:r w:rsidRPr="00396A88">
        <w:rPr>
          <w:rFonts w:eastAsia="Times New Roman"/>
          <w:b/>
          <w:bCs/>
          <w:i/>
          <w:iCs/>
          <w:color w:val="000000"/>
          <w:sz w:val="20"/>
          <w:szCs w:val="20"/>
          <w:lang w:eastAsia="ru-RU"/>
        </w:rPr>
        <w:lastRenderedPageBreak/>
        <w:t>___________________________________ 20___ год</w:t>
      </w:r>
    </w:p>
    <w:p w14:paraId="7CFED046" w14:textId="77777777" w:rsidR="009E60F5" w:rsidRDefault="009E60F5" w:rsidP="009E60F5">
      <w:pPr>
        <w:spacing w:after="0" w:line="216" w:lineRule="atLeast"/>
        <w:rPr>
          <w:rFonts w:eastAsia="Times New Roman"/>
          <w:b/>
          <w:bCs/>
          <w:i/>
          <w:iCs/>
          <w:color w:val="000000"/>
          <w:sz w:val="20"/>
          <w:szCs w:val="20"/>
          <w:lang w:eastAsia="ru-RU"/>
        </w:rPr>
      </w:pPr>
    </w:p>
    <w:p w14:paraId="5689107A" w14:textId="77777777" w:rsidR="009E60F5" w:rsidRDefault="009E60F5" w:rsidP="009E60F5">
      <w:pPr>
        <w:spacing w:after="0" w:line="216" w:lineRule="atLeast"/>
        <w:rPr>
          <w:rFonts w:eastAsia="Times New Roman"/>
          <w:b/>
          <w:bCs/>
          <w:i/>
          <w:iCs/>
          <w:color w:val="000000"/>
          <w:sz w:val="20"/>
          <w:szCs w:val="20"/>
          <w:lang w:eastAsia="ru-RU"/>
        </w:rPr>
      </w:pPr>
    </w:p>
    <w:p w14:paraId="634A0CAF" w14:textId="77777777" w:rsidR="009E60F5" w:rsidRDefault="009E60F5" w:rsidP="009E60F5">
      <w:pPr>
        <w:spacing w:after="0" w:line="216" w:lineRule="atLeast"/>
        <w:rPr>
          <w:rFonts w:eastAsia="Times New Roman"/>
          <w:b/>
          <w:bCs/>
          <w:i/>
          <w:iCs/>
          <w:color w:val="000000"/>
          <w:sz w:val="20"/>
          <w:szCs w:val="20"/>
          <w:lang w:eastAsia="ru-RU"/>
        </w:rPr>
      </w:pPr>
    </w:p>
    <w:p w14:paraId="2AD572C9" w14:textId="77777777" w:rsidR="009E60F5" w:rsidRDefault="009E60F5" w:rsidP="009E60F5">
      <w:pPr>
        <w:spacing w:after="0" w:line="216" w:lineRule="atLeast"/>
        <w:rPr>
          <w:rFonts w:eastAsia="Times New Roman"/>
          <w:b/>
          <w:bCs/>
          <w:i/>
          <w:iCs/>
          <w:color w:val="000000"/>
          <w:sz w:val="20"/>
          <w:szCs w:val="20"/>
          <w:lang w:eastAsia="ru-RU"/>
        </w:rPr>
      </w:pPr>
    </w:p>
    <w:p w14:paraId="59A1615C" w14:textId="77777777" w:rsidR="009E60F5" w:rsidRDefault="009E60F5" w:rsidP="009E60F5">
      <w:pPr>
        <w:spacing w:after="0" w:line="216" w:lineRule="atLeast"/>
        <w:rPr>
          <w:rFonts w:eastAsia="Times New Roman"/>
          <w:b/>
          <w:bCs/>
          <w:i/>
          <w:iCs/>
          <w:color w:val="000000"/>
          <w:sz w:val="20"/>
          <w:szCs w:val="20"/>
          <w:lang w:eastAsia="ru-RU"/>
        </w:rPr>
      </w:pPr>
    </w:p>
    <w:p w14:paraId="1F20E62F" w14:textId="77777777" w:rsidR="009E60F5" w:rsidRDefault="009E60F5" w:rsidP="009E60F5">
      <w:pPr>
        <w:spacing w:after="0" w:line="216" w:lineRule="atLeast"/>
        <w:rPr>
          <w:rFonts w:eastAsia="Times New Roman"/>
          <w:b/>
          <w:bCs/>
          <w:i/>
          <w:iCs/>
          <w:color w:val="000000"/>
          <w:sz w:val="20"/>
          <w:szCs w:val="20"/>
          <w:lang w:eastAsia="ru-RU"/>
        </w:rPr>
      </w:pPr>
    </w:p>
    <w:p w14:paraId="4C2B51CB" w14:textId="77777777" w:rsidR="009E60F5" w:rsidRDefault="009E60F5" w:rsidP="009E60F5">
      <w:pPr>
        <w:spacing w:after="0" w:line="216" w:lineRule="atLeast"/>
        <w:rPr>
          <w:rFonts w:eastAsia="Times New Roman"/>
          <w:b/>
          <w:bCs/>
          <w:i/>
          <w:iCs/>
          <w:color w:val="000000"/>
          <w:sz w:val="20"/>
          <w:szCs w:val="20"/>
          <w:lang w:eastAsia="ru-RU"/>
        </w:rPr>
      </w:pPr>
    </w:p>
    <w:p w14:paraId="34EDC5D8" w14:textId="77777777" w:rsidR="009E60F5" w:rsidRDefault="009E60F5" w:rsidP="009E60F5">
      <w:pPr>
        <w:spacing w:after="0" w:line="216" w:lineRule="atLeast"/>
        <w:rPr>
          <w:rFonts w:eastAsia="Times New Roman"/>
          <w:b/>
          <w:bCs/>
          <w:i/>
          <w:iCs/>
          <w:color w:val="000000"/>
          <w:sz w:val="20"/>
          <w:szCs w:val="20"/>
          <w:lang w:eastAsia="ru-RU"/>
        </w:rPr>
      </w:pPr>
    </w:p>
    <w:p w14:paraId="20CBB4EE" w14:textId="77777777" w:rsidR="009E60F5" w:rsidRDefault="009E60F5" w:rsidP="009E60F5">
      <w:pPr>
        <w:spacing w:after="0" w:line="216" w:lineRule="atLeast"/>
        <w:rPr>
          <w:rFonts w:eastAsia="Times New Roman"/>
          <w:b/>
          <w:bCs/>
          <w:i/>
          <w:iCs/>
          <w:color w:val="000000"/>
          <w:sz w:val="20"/>
          <w:szCs w:val="20"/>
          <w:lang w:eastAsia="ru-RU"/>
        </w:rPr>
      </w:pPr>
    </w:p>
    <w:p w14:paraId="41E8D08C" w14:textId="77777777" w:rsidR="009E60F5" w:rsidRDefault="009E60F5" w:rsidP="009E60F5">
      <w:pPr>
        <w:spacing w:after="0" w:line="216" w:lineRule="atLeast"/>
        <w:rPr>
          <w:rFonts w:eastAsia="Times New Roman"/>
          <w:b/>
          <w:bCs/>
          <w:i/>
          <w:iCs/>
          <w:color w:val="000000"/>
          <w:sz w:val="20"/>
          <w:szCs w:val="20"/>
          <w:lang w:eastAsia="ru-RU"/>
        </w:rPr>
      </w:pPr>
    </w:p>
    <w:p w14:paraId="1B956CA5" w14:textId="77777777" w:rsidR="009E60F5" w:rsidRDefault="009E60F5" w:rsidP="009E60F5">
      <w:pPr>
        <w:spacing w:after="0" w:line="216" w:lineRule="atLeast"/>
        <w:rPr>
          <w:rFonts w:eastAsia="Times New Roman"/>
          <w:b/>
          <w:bCs/>
          <w:i/>
          <w:iCs/>
          <w:color w:val="000000"/>
          <w:sz w:val="20"/>
          <w:szCs w:val="20"/>
          <w:lang w:eastAsia="ru-RU"/>
        </w:rPr>
      </w:pPr>
    </w:p>
    <w:p w14:paraId="4E75AAFD" w14:textId="77777777" w:rsidR="009E60F5" w:rsidRDefault="009E60F5" w:rsidP="009E60F5">
      <w:pPr>
        <w:spacing w:after="0" w:line="216" w:lineRule="atLeast"/>
        <w:rPr>
          <w:rFonts w:eastAsia="Times New Roman"/>
          <w:b/>
          <w:bCs/>
          <w:i/>
          <w:iCs/>
          <w:color w:val="000000"/>
          <w:sz w:val="20"/>
          <w:szCs w:val="20"/>
          <w:lang w:eastAsia="ru-RU"/>
        </w:rPr>
      </w:pPr>
    </w:p>
    <w:p w14:paraId="132D9CD5" w14:textId="77777777" w:rsidR="009E60F5" w:rsidRDefault="009E60F5" w:rsidP="009E60F5">
      <w:pPr>
        <w:spacing w:after="0" w:line="216" w:lineRule="atLeast"/>
        <w:rPr>
          <w:rFonts w:eastAsia="Times New Roman"/>
          <w:b/>
          <w:bCs/>
          <w:i/>
          <w:iCs/>
          <w:color w:val="000000"/>
          <w:sz w:val="20"/>
          <w:szCs w:val="20"/>
          <w:lang w:eastAsia="ru-RU"/>
        </w:rPr>
      </w:pPr>
    </w:p>
    <w:p w14:paraId="57E64097" w14:textId="77777777" w:rsidR="009E60F5" w:rsidRDefault="009E60F5" w:rsidP="009E60F5">
      <w:pPr>
        <w:spacing w:after="0" w:line="216" w:lineRule="atLeast"/>
        <w:rPr>
          <w:rFonts w:eastAsia="Times New Roman"/>
          <w:b/>
          <w:bCs/>
          <w:i/>
          <w:iCs/>
          <w:color w:val="000000"/>
          <w:sz w:val="20"/>
          <w:szCs w:val="20"/>
          <w:lang w:eastAsia="ru-RU"/>
        </w:rPr>
      </w:pPr>
    </w:p>
    <w:p w14:paraId="3748B6F3" w14:textId="77777777" w:rsidR="009E60F5" w:rsidRDefault="009E60F5" w:rsidP="009E60F5">
      <w:pPr>
        <w:spacing w:after="0" w:line="216" w:lineRule="atLeast"/>
        <w:rPr>
          <w:rFonts w:eastAsia="Times New Roman"/>
          <w:b/>
          <w:bCs/>
          <w:i/>
          <w:iCs/>
          <w:color w:val="000000"/>
          <w:sz w:val="20"/>
          <w:szCs w:val="20"/>
          <w:lang w:eastAsia="ru-RU"/>
        </w:rPr>
      </w:pPr>
    </w:p>
    <w:p w14:paraId="7B9F56CD" w14:textId="77777777" w:rsidR="009E60F5" w:rsidRDefault="009E60F5" w:rsidP="009E60F5">
      <w:pPr>
        <w:spacing w:after="0" w:line="216" w:lineRule="atLeast"/>
        <w:rPr>
          <w:rFonts w:eastAsia="Times New Roman"/>
          <w:b/>
          <w:bCs/>
          <w:i/>
          <w:iCs/>
          <w:color w:val="000000"/>
          <w:sz w:val="20"/>
          <w:szCs w:val="20"/>
          <w:lang w:eastAsia="ru-RU"/>
        </w:rPr>
      </w:pPr>
    </w:p>
    <w:p w14:paraId="2AD1DE1A" w14:textId="77777777" w:rsidR="009E60F5" w:rsidRDefault="009E60F5" w:rsidP="009E60F5">
      <w:pPr>
        <w:spacing w:after="0" w:line="216" w:lineRule="atLeast"/>
        <w:rPr>
          <w:rFonts w:eastAsia="Times New Roman"/>
          <w:b/>
          <w:bCs/>
          <w:i/>
          <w:iCs/>
          <w:color w:val="000000"/>
          <w:sz w:val="20"/>
          <w:szCs w:val="20"/>
          <w:lang w:eastAsia="ru-RU"/>
        </w:rPr>
      </w:pPr>
    </w:p>
    <w:p w14:paraId="50424703" w14:textId="77777777" w:rsidR="009E60F5" w:rsidRDefault="009E60F5" w:rsidP="009E60F5">
      <w:pPr>
        <w:spacing w:after="0" w:line="216" w:lineRule="atLeast"/>
        <w:rPr>
          <w:rFonts w:eastAsia="Times New Roman"/>
          <w:b/>
          <w:bCs/>
          <w:i/>
          <w:iCs/>
          <w:color w:val="000000"/>
          <w:sz w:val="20"/>
          <w:szCs w:val="20"/>
          <w:lang w:eastAsia="ru-RU"/>
        </w:rPr>
      </w:pPr>
    </w:p>
    <w:p w14:paraId="19AB2771" w14:textId="77777777" w:rsidR="009E60F5" w:rsidRDefault="009E60F5" w:rsidP="009E60F5">
      <w:pPr>
        <w:spacing w:after="0" w:line="216" w:lineRule="atLeast"/>
        <w:rPr>
          <w:rFonts w:eastAsia="Times New Roman"/>
          <w:b/>
          <w:bCs/>
          <w:i/>
          <w:iCs/>
          <w:color w:val="000000"/>
          <w:sz w:val="20"/>
          <w:szCs w:val="20"/>
          <w:lang w:eastAsia="ru-RU"/>
        </w:rPr>
      </w:pPr>
    </w:p>
    <w:p w14:paraId="5614DC5C" w14:textId="77777777" w:rsidR="009E60F5" w:rsidRDefault="009E60F5" w:rsidP="009E60F5">
      <w:pPr>
        <w:spacing w:after="0" w:line="216" w:lineRule="atLeast"/>
        <w:rPr>
          <w:rFonts w:eastAsia="Times New Roman"/>
          <w:b/>
          <w:bCs/>
          <w:i/>
          <w:iCs/>
          <w:color w:val="000000"/>
          <w:sz w:val="20"/>
          <w:szCs w:val="20"/>
          <w:lang w:eastAsia="ru-RU"/>
        </w:rPr>
      </w:pPr>
    </w:p>
    <w:p w14:paraId="7956AC1B" w14:textId="77777777" w:rsidR="009E60F5" w:rsidRDefault="009E60F5" w:rsidP="009E60F5">
      <w:pPr>
        <w:spacing w:after="0" w:line="216" w:lineRule="atLeast"/>
        <w:rPr>
          <w:rFonts w:eastAsia="Times New Roman"/>
          <w:b/>
          <w:bCs/>
          <w:i/>
          <w:iCs/>
          <w:color w:val="000000"/>
          <w:sz w:val="20"/>
          <w:szCs w:val="20"/>
          <w:lang w:eastAsia="ru-RU"/>
        </w:rPr>
      </w:pPr>
    </w:p>
    <w:p w14:paraId="0D157D3A" w14:textId="77777777" w:rsidR="009E60F5" w:rsidRDefault="009E60F5" w:rsidP="009E60F5">
      <w:pPr>
        <w:spacing w:after="0" w:line="216" w:lineRule="atLeast"/>
        <w:rPr>
          <w:rFonts w:eastAsia="Times New Roman"/>
          <w:b/>
          <w:bCs/>
          <w:i/>
          <w:iCs/>
          <w:color w:val="000000"/>
          <w:sz w:val="20"/>
          <w:szCs w:val="20"/>
          <w:lang w:eastAsia="ru-RU"/>
        </w:rPr>
      </w:pPr>
    </w:p>
    <w:p w14:paraId="0C71BF77" w14:textId="77777777" w:rsidR="009E60F5" w:rsidRDefault="009E60F5" w:rsidP="009E60F5">
      <w:pPr>
        <w:spacing w:after="0" w:line="216" w:lineRule="atLeast"/>
        <w:rPr>
          <w:rFonts w:eastAsia="Times New Roman"/>
          <w:b/>
          <w:bCs/>
          <w:i/>
          <w:iCs/>
          <w:color w:val="000000"/>
          <w:sz w:val="20"/>
          <w:szCs w:val="20"/>
          <w:lang w:eastAsia="ru-RU"/>
        </w:rPr>
      </w:pPr>
    </w:p>
    <w:p w14:paraId="02CADDD9" w14:textId="77777777" w:rsidR="009E60F5" w:rsidRDefault="009E60F5" w:rsidP="009E60F5">
      <w:pPr>
        <w:spacing w:after="0" w:line="216" w:lineRule="atLeast"/>
        <w:rPr>
          <w:rFonts w:eastAsia="Times New Roman"/>
          <w:b/>
          <w:bCs/>
          <w:i/>
          <w:iCs/>
          <w:color w:val="000000"/>
          <w:sz w:val="20"/>
          <w:szCs w:val="20"/>
          <w:lang w:eastAsia="ru-RU"/>
        </w:rPr>
      </w:pPr>
    </w:p>
    <w:p w14:paraId="3BAD885A" w14:textId="77777777" w:rsidR="009E60F5" w:rsidRDefault="009E60F5" w:rsidP="009E60F5">
      <w:pPr>
        <w:spacing w:after="0" w:line="216" w:lineRule="atLeast"/>
        <w:rPr>
          <w:rFonts w:eastAsia="Times New Roman"/>
          <w:b/>
          <w:bCs/>
          <w:i/>
          <w:iCs/>
          <w:color w:val="000000"/>
          <w:sz w:val="20"/>
          <w:szCs w:val="20"/>
          <w:lang w:eastAsia="ru-RU"/>
        </w:rPr>
      </w:pPr>
    </w:p>
    <w:p w14:paraId="0B54B93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109</w:t>
      </w:r>
    </w:p>
    <w:p w14:paraId="4C525FA0"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628CEE07"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EE1BA51" w14:textId="77777777" w:rsidR="009E60F5" w:rsidRDefault="009E60F5" w:rsidP="009E60F5">
      <w:pPr>
        <w:autoSpaceDE w:val="0"/>
        <w:autoSpaceDN w:val="0"/>
        <w:adjustRightInd w:val="0"/>
        <w:spacing w:after="0"/>
        <w:ind w:right="-28"/>
        <w:jc w:val="right"/>
        <w:rPr>
          <w:b/>
          <w:bCs/>
          <w:color w:val="000000"/>
          <w:sz w:val="20"/>
          <w:szCs w:val="20"/>
        </w:rPr>
      </w:pPr>
    </w:p>
    <w:p w14:paraId="04B56E9A"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3F60ADC3"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 xml:space="preserve">на </w:t>
      </w:r>
      <w:r>
        <w:rPr>
          <w:b/>
          <w:bCs/>
          <w:color w:val="000000"/>
          <w:sz w:val="20"/>
          <w:szCs w:val="20"/>
        </w:rPr>
        <w:t>инстилляцию полости матки</w:t>
      </w:r>
    </w:p>
    <w:p w14:paraId="7AF6E4EF" w14:textId="77777777" w:rsidR="009E60F5" w:rsidRPr="002B4C37" w:rsidRDefault="009E60F5" w:rsidP="009E60F5">
      <w:pPr>
        <w:autoSpaceDE w:val="0"/>
        <w:autoSpaceDN w:val="0"/>
        <w:adjustRightInd w:val="0"/>
        <w:spacing w:after="0"/>
        <w:ind w:left="28"/>
        <w:jc w:val="center"/>
        <w:rPr>
          <w:b/>
          <w:bCs/>
          <w:i/>
          <w:iCs/>
          <w:color w:val="000000"/>
          <w:sz w:val="20"/>
          <w:szCs w:val="20"/>
        </w:rPr>
      </w:pPr>
    </w:p>
    <w:p w14:paraId="6CB98F85" w14:textId="77777777" w:rsidR="009E60F5" w:rsidRPr="00396A88" w:rsidRDefault="009E60F5" w:rsidP="009E60F5">
      <w:pPr>
        <w:spacing w:after="0"/>
        <w:ind w:left="142" w:firstLine="568"/>
        <w:textAlignment w:val="baseline"/>
        <w:rPr>
          <w:rFonts w:ascii="Segoe UI" w:eastAsia="Times New Roman" w:hAnsi="Segoe UI" w:cs="Segoe UI"/>
          <w:sz w:val="20"/>
          <w:szCs w:val="20"/>
          <w:lang w:eastAsia="ru-RU"/>
        </w:rPr>
      </w:pPr>
      <w:r w:rsidRPr="002B4C37">
        <w:rPr>
          <w:rFonts w:eastAsia="Times New Roman"/>
          <w:bCs/>
          <w:color w:val="000000"/>
          <w:sz w:val="20"/>
          <w:szCs w:val="20"/>
          <w:lang w:eastAsia="ru-RU"/>
        </w:rPr>
        <w:t xml:space="preserve">Настоящее информированное добровольное согласие составлено в соответствии со статьями 20, 22, 52 </w:t>
      </w:r>
      <w:r w:rsidRPr="00396A88">
        <w:rPr>
          <w:rFonts w:eastAsia="Times New Roman"/>
          <w:color w:val="000000"/>
          <w:sz w:val="20"/>
          <w:szCs w:val="20"/>
          <w:lang w:eastAsia="ru-RU"/>
        </w:rPr>
        <w:t>Федерального закона от 21 ноября 2011г.  № 323-ФЗ «Об основах охраны здоровья граждан в Российской Федерации»,</w:t>
      </w:r>
    </w:p>
    <w:p w14:paraId="25C3D455" w14:textId="77777777" w:rsidR="009E60F5" w:rsidRPr="00396A88" w:rsidRDefault="009E60F5" w:rsidP="009E60F5">
      <w:pPr>
        <w:spacing w:after="0"/>
        <w:ind w:left="284" w:firstLine="283"/>
        <w:rPr>
          <w:rFonts w:eastAsia="Times New Roman"/>
          <w:b/>
          <w:bCs/>
          <w:color w:val="000000"/>
          <w:sz w:val="20"/>
          <w:szCs w:val="20"/>
          <w:lang w:eastAsia="ru-RU"/>
        </w:rPr>
      </w:pPr>
    </w:p>
    <w:p w14:paraId="64B593D3" w14:textId="77777777" w:rsidR="009E60F5" w:rsidRPr="00396A88" w:rsidRDefault="009E60F5" w:rsidP="009E60F5">
      <w:pPr>
        <w:spacing w:after="0"/>
        <w:rPr>
          <w:rFonts w:eastAsia="Times New Roman"/>
          <w:b/>
          <w:bCs/>
          <w:color w:val="000000"/>
          <w:sz w:val="20"/>
          <w:szCs w:val="20"/>
          <w:u w:val="single"/>
          <w:lang w:eastAsia="ru-RU"/>
        </w:rPr>
      </w:pPr>
      <w:proofErr w:type="gramStart"/>
      <w:r w:rsidRPr="00396A88">
        <w:rPr>
          <w:rFonts w:eastAsia="Times New Roman"/>
          <w:b/>
          <w:bCs/>
          <w:color w:val="000000"/>
          <w:sz w:val="20"/>
          <w:szCs w:val="20"/>
          <w:lang w:eastAsia="ru-RU"/>
        </w:rPr>
        <w:t>Я,(</w:t>
      </w:r>
      <w:proofErr w:type="gramEnd"/>
      <w:r w:rsidRPr="00396A88">
        <w:rPr>
          <w:rFonts w:eastAsia="Times New Roman"/>
          <w:b/>
          <w:bCs/>
          <w:color w:val="000000"/>
          <w:sz w:val="20"/>
          <w:szCs w:val="20"/>
          <w:lang w:eastAsia="ru-RU"/>
        </w:rPr>
        <w:t>Ф.И.О.) </w:t>
      </w:r>
      <w:r w:rsidRPr="00396A88">
        <w:rPr>
          <w:rFonts w:eastAsia="Times New Roman"/>
          <w:b/>
          <w:bCs/>
          <w:color w:val="000000"/>
          <w:sz w:val="20"/>
          <w:szCs w:val="20"/>
          <w:u w:val="single"/>
          <w:lang w:eastAsia="ru-RU"/>
        </w:rPr>
        <w:t>_______________________________________________________________________________</w:t>
      </w:r>
    </w:p>
    <w:p w14:paraId="24F4E26A" w14:textId="77777777" w:rsidR="009E60F5" w:rsidRPr="00396A88" w:rsidRDefault="009E60F5" w:rsidP="009E60F5">
      <w:pPr>
        <w:spacing w:after="0"/>
        <w:rPr>
          <w:rFonts w:eastAsia="Times New Roman"/>
          <w:b/>
          <w:bCs/>
          <w:color w:val="000000"/>
          <w:sz w:val="20"/>
          <w:szCs w:val="20"/>
          <w:u w:val="single"/>
          <w:lang w:eastAsia="ru-RU"/>
        </w:rPr>
      </w:pPr>
      <w:r w:rsidRPr="00396A88">
        <w:rPr>
          <w:rFonts w:eastAsia="Times New Roman"/>
          <w:b/>
          <w:bCs/>
          <w:color w:val="000000"/>
          <w:sz w:val="20"/>
          <w:szCs w:val="20"/>
          <w:u w:val="single"/>
          <w:lang w:eastAsia="ru-RU"/>
        </w:rPr>
        <w:t>_______________________________года рождения, адрес проживания: _________________________________</w:t>
      </w:r>
    </w:p>
    <w:p w14:paraId="619ED166" w14:textId="77777777" w:rsidR="009E60F5" w:rsidRPr="00396A88" w:rsidRDefault="009E60F5" w:rsidP="009E60F5">
      <w:pPr>
        <w:autoSpaceDE w:val="0"/>
        <w:autoSpaceDN w:val="0"/>
        <w:adjustRightInd w:val="0"/>
        <w:spacing w:after="0"/>
        <w:rPr>
          <w:bCs/>
          <w:iCs/>
          <w:color w:val="000000"/>
          <w:sz w:val="20"/>
          <w:szCs w:val="20"/>
        </w:rPr>
      </w:pPr>
      <w:r w:rsidRPr="00396A88">
        <w:rPr>
          <w:rFonts w:eastAsia="Times New Roman"/>
          <w:b/>
          <w:bCs/>
          <w:color w:val="000000"/>
          <w:sz w:val="20"/>
          <w:szCs w:val="20"/>
          <w:u w:val="single"/>
          <w:lang w:eastAsia="ru-RU"/>
        </w:rPr>
        <w:t>________________________________________________________________________________________________</w:t>
      </w:r>
    </w:p>
    <w:p w14:paraId="24D42E8B" w14:textId="77777777" w:rsidR="009E60F5" w:rsidRPr="00396A88" w:rsidRDefault="009E60F5" w:rsidP="009E60F5">
      <w:pPr>
        <w:autoSpaceDE w:val="0"/>
        <w:autoSpaceDN w:val="0"/>
        <w:adjustRightInd w:val="0"/>
        <w:spacing w:after="0"/>
        <w:rPr>
          <w:b/>
          <w:bCs/>
          <w:i/>
          <w:iCs/>
          <w:color w:val="000000"/>
          <w:sz w:val="20"/>
          <w:szCs w:val="20"/>
        </w:rPr>
      </w:pPr>
    </w:p>
    <w:p w14:paraId="7B0A40F7" w14:textId="77777777" w:rsidR="009E60F5" w:rsidRPr="00396A88" w:rsidRDefault="009E60F5" w:rsidP="009E60F5">
      <w:pPr>
        <w:spacing w:after="0"/>
        <w:ind w:left="284"/>
        <w:rPr>
          <w:color w:val="000000"/>
          <w:sz w:val="20"/>
          <w:szCs w:val="20"/>
        </w:rPr>
      </w:pPr>
      <w:r w:rsidRPr="00396A88">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396A88">
        <w:rPr>
          <w:color w:val="000000"/>
          <w:sz w:val="20"/>
          <w:szCs w:val="20"/>
        </w:rPr>
        <w:t>Пеларгос</w:t>
      </w:r>
      <w:proofErr w:type="spellEnd"/>
      <w:r w:rsidRPr="00396A88">
        <w:rPr>
          <w:color w:val="000000"/>
          <w:sz w:val="20"/>
          <w:szCs w:val="20"/>
        </w:rPr>
        <w:t>») на следующую медицинскую услугу:</w:t>
      </w:r>
    </w:p>
    <w:tbl>
      <w:tblPr>
        <w:tblpPr w:leftFromText="180" w:rightFromText="180" w:vertAnchor="text" w:horzAnchor="margin" w:tblpXSpec="center" w:tblpY="148"/>
        <w:tblW w:w="949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921"/>
        <w:gridCol w:w="5823"/>
        <w:gridCol w:w="2746"/>
      </w:tblGrid>
      <w:tr w:rsidR="009E60F5" w:rsidRPr="002B4C37" w14:paraId="297AFA6C" w14:textId="77777777" w:rsidTr="006D39F5">
        <w:trPr>
          <w:trHeight w:val="993"/>
        </w:trPr>
        <w:tc>
          <w:tcPr>
            <w:tcW w:w="921" w:type="dxa"/>
            <w:tcBorders>
              <w:top w:val="single" w:sz="6" w:space="0" w:color="auto"/>
              <w:left w:val="single" w:sz="6" w:space="0" w:color="auto"/>
              <w:bottom w:val="single" w:sz="6" w:space="0" w:color="auto"/>
              <w:right w:val="single" w:sz="6" w:space="0" w:color="auto"/>
            </w:tcBorders>
          </w:tcPr>
          <w:p w14:paraId="536B45F4" w14:textId="77777777" w:rsidR="009E60F5" w:rsidRDefault="009E60F5" w:rsidP="006D39F5">
            <w:pPr>
              <w:autoSpaceDE w:val="0"/>
              <w:autoSpaceDN w:val="0"/>
              <w:adjustRightInd w:val="0"/>
              <w:spacing w:after="0"/>
              <w:ind w:left="11"/>
              <w:jc w:val="center"/>
              <w:rPr>
                <w:b/>
                <w:bCs/>
                <w:color w:val="000000"/>
                <w:sz w:val="20"/>
                <w:szCs w:val="20"/>
              </w:rPr>
            </w:pPr>
          </w:p>
          <w:p w14:paraId="55679627" w14:textId="77777777" w:rsidR="009E60F5" w:rsidRPr="002B4C37" w:rsidRDefault="009E60F5" w:rsidP="006D39F5">
            <w:pPr>
              <w:autoSpaceDE w:val="0"/>
              <w:autoSpaceDN w:val="0"/>
              <w:adjustRightInd w:val="0"/>
              <w:spacing w:after="0"/>
              <w:ind w:left="-43"/>
              <w:jc w:val="center"/>
              <w:rPr>
                <w:color w:val="000000"/>
                <w:sz w:val="20"/>
                <w:szCs w:val="20"/>
              </w:rPr>
            </w:pPr>
            <w:r>
              <w:rPr>
                <w:b/>
                <w:bCs/>
                <w:color w:val="000000"/>
                <w:sz w:val="20"/>
                <w:szCs w:val="20"/>
              </w:rPr>
              <w:t>№</w:t>
            </w:r>
          </w:p>
          <w:p w14:paraId="01F84152" w14:textId="77777777" w:rsidR="009E60F5" w:rsidRPr="002B4C37" w:rsidRDefault="009E60F5" w:rsidP="006D39F5">
            <w:pPr>
              <w:autoSpaceDE w:val="0"/>
              <w:autoSpaceDN w:val="0"/>
              <w:adjustRightInd w:val="0"/>
              <w:spacing w:after="0"/>
              <w:ind w:left="-43" w:right="79"/>
              <w:jc w:val="center"/>
              <w:rPr>
                <w:b/>
                <w:bCs/>
                <w:i/>
                <w:iCs/>
                <w:color w:val="000000"/>
                <w:sz w:val="20"/>
                <w:szCs w:val="20"/>
              </w:rPr>
            </w:pPr>
            <w:r w:rsidRPr="002B4C37">
              <w:rPr>
                <w:b/>
                <w:bCs/>
                <w:i/>
                <w:iCs/>
                <w:color w:val="000000"/>
                <w:sz w:val="20"/>
                <w:szCs w:val="20"/>
              </w:rPr>
              <w:t>п/п</w:t>
            </w:r>
          </w:p>
        </w:tc>
        <w:tc>
          <w:tcPr>
            <w:tcW w:w="5823" w:type="dxa"/>
            <w:tcBorders>
              <w:top w:val="single" w:sz="6" w:space="0" w:color="auto"/>
              <w:left w:val="single" w:sz="6" w:space="0" w:color="auto"/>
              <w:bottom w:val="single" w:sz="6" w:space="0" w:color="auto"/>
              <w:right w:val="single" w:sz="6" w:space="0" w:color="auto"/>
            </w:tcBorders>
          </w:tcPr>
          <w:p w14:paraId="2BEE9087" w14:textId="77777777" w:rsidR="009E60F5" w:rsidRPr="002B4C37" w:rsidRDefault="009E60F5" w:rsidP="006D39F5">
            <w:pPr>
              <w:autoSpaceDE w:val="0"/>
              <w:autoSpaceDN w:val="0"/>
              <w:adjustRightInd w:val="0"/>
              <w:spacing w:after="0"/>
              <w:rPr>
                <w:b/>
                <w:bCs/>
                <w:i/>
                <w:iCs/>
                <w:color w:val="000000"/>
                <w:sz w:val="20"/>
                <w:szCs w:val="20"/>
              </w:rPr>
            </w:pPr>
          </w:p>
          <w:p w14:paraId="7A2B4530" w14:textId="77777777" w:rsidR="009E60F5" w:rsidRPr="002B4C37" w:rsidRDefault="009E60F5" w:rsidP="006D39F5">
            <w:pPr>
              <w:autoSpaceDE w:val="0"/>
              <w:autoSpaceDN w:val="0"/>
              <w:adjustRightInd w:val="0"/>
              <w:spacing w:after="0"/>
              <w:ind w:left="1082"/>
              <w:jc w:val="center"/>
              <w:rPr>
                <w:b/>
                <w:bCs/>
                <w:i/>
                <w:iCs/>
                <w:color w:val="000000"/>
                <w:sz w:val="20"/>
                <w:szCs w:val="20"/>
              </w:rPr>
            </w:pPr>
            <w:r w:rsidRPr="002B4C37">
              <w:rPr>
                <w:b/>
                <w:bCs/>
                <w:i/>
                <w:iCs/>
                <w:color w:val="000000"/>
                <w:sz w:val="20"/>
                <w:szCs w:val="20"/>
              </w:rPr>
              <w:t>Вид вмешательства/услуги</w:t>
            </w:r>
          </w:p>
        </w:tc>
        <w:tc>
          <w:tcPr>
            <w:tcW w:w="2746" w:type="dxa"/>
            <w:tcBorders>
              <w:top w:val="single" w:sz="6" w:space="0" w:color="auto"/>
              <w:left w:val="single" w:sz="6" w:space="0" w:color="auto"/>
              <w:bottom w:val="single" w:sz="6" w:space="0" w:color="auto"/>
              <w:right w:val="single" w:sz="6" w:space="0" w:color="auto"/>
            </w:tcBorders>
          </w:tcPr>
          <w:p w14:paraId="690A317B" w14:textId="77777777" w:rsidR="009E60F5" w:rsidRPr="002B4C37" w:rsidRDefault="009E60F5" w:rsidP="006D39F5">
            <w:pPr>
              <w:autoSpaceDE w:val="0"/>
              <w:autoSpaceDN w:val="0"/>
              <w:adjustRightInd w:val="0"/>
              <w:spacing w:after="0"/>
              <w:rPr>
                <w:b/>
                <w:bCs/>
                <w:i/>
                <w:iCs/>
                <w:color w:val="000000"/>
                <w:sz w:val="20"/>
                <w:szCs w:val="20"/>
              </w:rPr>
            </w:pPr>
          </w:p>
          <w:p w14:paraId="47191D04" w14:textId="77777777" w:rsidR="009E60F5" w:rsidRPr="002B4C37" w:rsidRDefault="009E60F5" w:rsidP="006D39F5">
            <w:pPr>
              <w:autoSpaceDE w:val="0"/>
              <w:autoSpaceDN w:val="0"/>
              <w:adjustRightInd w:val="0"/>
              <w:spacing w:after="0"/>
              <w:ind w:left="141" w:hanging="14"/>
              <w:jc w:val="center"/>
              <w:rPr>
                <w:b/>
                <w:bCs/>
                <w:i/>
                <w:iCs/>
                <w:color w:val="000000"/>
                <w:sz w:val="20"/>
                <w:szCs w:val="20"/>
              </w:rPr>
            </w:pPr>
            <w:r w:rsidRPr="002B4C37">
              <w:rPr>
                <w:b/>
                <w:bCs/>
                <w:i/>
                <w:iCs/>
                <w:color w:val="000000"/>
                <w:sz w:val="20"/>
                <w:szCs w:val="20"/>
              </w:rPr>
              <w:t>Количество</w:t>
            </w:r>
          </w:p>
        </w:tc>
      </w:tr>
      <w:tr w:rsidR="009E60F5" w:rsidRPr="002B4C37" w14:paraId="0A696CB5" w14:textId="77777777" w:rsidTr="006D39F5">
        <w:tblPrEx>
          <w:tblBorders>
            <w:bottom w:val="single" w:sz="6" w:space="0" w:color="000000"/>
          </w:tblBorders>
        </w:tblPrEx>
        <w:trPr>
          <w:trHeight w:val="609"/>
        </w:trPr>
        <w:tc>
          <w:tcPr>
            <w:tcW w:w="921" w:type="dxa"/>
            <w:tcBorders>
              <w:top w:val="single" w:sz="6" w:space="0" w:color="auto"/>
              <w:left w:val="single" w:sz="6" w:space="0" w:color="auto"/>
              <w:bottom w:val="single" w:sz="6" w:space="0" w:color="auto"/>
              <w:right w:val="single" w:sz="6" w:space="0" w:color="auto"/>
            </w:tcBorders>
          </w:tcPr>
          <w:p w14:paraId="6DE5BE26" w14:textId="77777777" w:rsidR="009E60F5" w:rsidRPr="002B4C37" w:rsidRDefault="009E60F5" w:rsidP="006D39F5">
            <w:pPr>
              <w:autoSpaceDE w:val="0"/>
              <w:autoSpaceDN w:val="0"/>
              <w:adjustRightInd w:val="0"/>
              <w:spacing w:after="0"/>
              <w:ind w:right="1"/>
              <w:rPr>
                <w:b/>
                <w:bCs/>
                <w:i/>
                <w:iCs/>
                <w:color w:val="000000"/>
                <w:sz w:val="20"/>
                <w:szCs w:val="20"/>
              </w:rPr>
            </w:pPr>
          </w:p>
        </w:tc>
        <w:tc>
          <w:tcPr>
            <w:tcW w:w="5823" w:type="dxa"/>
            <w:tcBorders>
              <w:top w:val="single" w:sz="6" w:space="0" w:color="auto"/>
              <w:left w:val="single" w:sz="6" w:space="0" w:color="auto"/>
              <w:bottom w:val="single" w:sz="6" w:space="0" w:color="auto"/>
              <w:right w:val="single" w:sz="6" w:space="0" w:color="auto"/>
            </w:tcBorders>
          </w:tcPr>
          <w:p w14:paraId="21BCAB7F" w14:textId="77777777" w:rsidR="009E60F5" w:rsidRPr="002B4C37" w:rsidRDefault="009E60F5" w:rsidP="006D39F5">
            <w:pPr>
              <w:autoSpaceDE w:val="0"/>
              <w:autoSpaceDN w:val="0"/>
              <w:adjustRightInd w:val="0"/>
              <w:spacing w:after="0"/>
              <w:jc w:val="center"/>
              <w:rPr>
                <w:b/>
                <w:bCs/>
                <w:i/>
                <w:iCs/>
                <w:color w:val="000000"/>
                <w:sz w:val="20"/>
                <w:szCs w:val="20"/>
              </w:rPr>
            </w:pPr>
            <w:r>
              <w:rPr>
                <w:b/>
                <w:bCs/>
                <w:i/>
                <w:iCs/>
                <w:color w:val="000000"/>
                <w:sz w:val="20"/>
                <w:szCs w:val="20"/>
              </w:rPr>
              <w:t>И</w:t>
            </w:r>
            <w:r w:rsidRPr="006E7059">
              <w:rPr>
                <w:b/>
                <w:bCs/>
                <w:i/>
                <w:iCs/>
                <w:color w:val="000000"/>
                <w:sz w:val="20"/>
                <w:szCs w:val="20"/>
              </w:rPr>
              <w:t>нстилляция</w:t>
            </w:r>
            <w:r>
              <w:rPr>
                <w:b/>
                <w:bCs/>
                <w:i/>
                <w:iCs/>
                <w:color w:val="000000"/>
                <w:sz w:val="20"/>
                <w:szCs w:val="20"/>
              </w:rPr>
              <w:t xml:space="preserve"> полости матки</w:t>
            </w:r>
          </w:p>
        </w:tc>
        <w:tc>
          <w:tcPr>
            <w:tcW w:w="2746" w:type="dxa"/>
            <w:tcBorders>
              <w:top w:val="single" w:sz="6" w:space="0" w:color="auto"/>
              <w:left w:val="single" w:sz="6" w:space="0" w:color="auto"/>
              <w:bottom w:val="single" w:sz="6" w:space="0" w:color="auto"/>
              <w:right w:val="single" w:sz="6" w:space="0" w:color="auto"/>
            </w:tcBorders>
          </w:tcPr>
          <w:p w14:paraId="5E0BEBFF" w14:textId="77777777" w:rsidR="009E60F5" w:rsidRPr="002B4C37" w:rsidRDefault="009E60F5" w:rsidP="006D39F5">
            <w:pPr>
              <w:autoSpaceDE w:val="0"/>
              <w:autoSpaceDN w:val="0"/>
              <w:adjustRightInd w:val="0"/>
              <w:spacing w:after="0"/>
              <w:ind w:right="1"/>
              <w:rPr>
                <w:b/>
                <w:bCs/>
                <w:i/>
                <w:iCs/>
                <w:color w:val="000000"/>
                <w:sz w:val="20"/>
                <w:szCs w:val="20"/>
              </w:rPr>
            </w:pPr>
          </w:p>
        </w:tc>
      </w:tr>
    </w:tbl>
    <w:p w14:paraId="097C11C8" w14:textId="77777777" w:rsidR="009E60F5" w:rsidRPr="002B4C37" w:rsidRDefault="009E60F5" w:rsidP="009E60F5">
      <w:pPr>
        <w:autoSpaceDE w:val="0"/>
        <w:autoSpaceDN w:val="0"/>
        <w:adjustRightInd w:val="0"/>
        <w:spacing w:after="0"/>
        <w:rPr>
          <w:b/>
          <w:bCs/>
          <w:i/>
          <w:iCs/>
          <w:color w:val="000000"/>
          <w:sz w:val="20"/>
          <w:szCs w:val="20"/>
        </w:rPr>
      </w:pPr>
    </w:p>
    <w:p w14:paraId="77C2D7B5"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8DA217C" w14:textId="77777777" w:rsidR="009E60F5" w:rsidRPr="002B4C37" w:rsidRDefault="009E60F5" w:rsidP="009E60F5">
      <w:pPr>
        <w:autoSpaceDE w:val="0"/>
        <w:autoSpaceDN w:val="0"/>
        <w:adjustRightInd w:val="0"/>
        <w:spacing w:after="0"/>
        <w:ind w:left="283" w:firstLine="566"/>
        <w:rPr>
          <w:bCs/>
          <w:iCs/>
          <w:color w:val="000000"/>
          <w:sz w:val="20"/>
          <w:szCs w:val="20"/>
        </w:rPr>
      </w:pPr>
    </w:p>
    <w:p w14:paraId="334346B9"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36FCF548" w14:textId="77777777" w:rsidR="009E60F5" w:rsidRPr="002B4C37" w:rsidRDefault="009E60F5" w:rsidP="009E60F5">
      <w:pPr>
        <w:autoSpaceDE w:val="0"/>
        <w:autoSpaceDN w:val="0"/>
        <w:adjustRightInd w:val="0"/>
        <w:spacing w:after="0"/>
        <w:rPr>
          <w:b/>
          <w:bCs/>
          <w:i/>
          <w:iCs/>
          <w:color w:val="000000"/>
          <w:sz w:val="20"/>
          <w:szCs w:val="20"/>
        </w:rPr>
      </w:pPr>
    </w:p>
    <w:p w14:paraId="215AAF56"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sidRPr="006E7059">
        <w:rPr>
          <w:bCs/>
          <w:iCs/>
          <w:color w:val="000000"/>
          <w:sz w:val="20"/>
          <w:szCs w:val="20"/>
        </w:rPr>
        <w:t xml:space="preserve">Внутриматочная инстилляция – это современный метод введения лекарственных средств напрямую в полость матки, что помогает в лечении воспалительных заболеваний и бесплодия. </w:t>
      </w:r>
    </w:p>
    <w:p w14:paraId="2F054A77" w14:textId="77777777" w:rsidR="009E60F5" w:rsidRDefault="009E60F5" w:rsidP="009E60F5">
      <w:pPr>
        <w:tabs>
          <w:tab w:val="left" w:pos="1196"/>
        </w:tabs>
        <w:autoSpaceDE w:val="0"/>
        <w:autoSpaceDN w:val="0"/>
        <w:adjustRightInd w:val="0"/>
        <w:spacing w:after="0"/>
        <w:ind w:left="283" w:right="-1" w:firstLine="566"/>
        <w:rPr>
          <w:bCs/>
          <w:iCs/>
          <w:color w:val="000000"/>
          <w:sz w:val="20"/>
          <w:szCs w:val="20"/>
        </w:rPr>
      </w:pPr>
      <w:r w:rsidRPr="00291E6F">
        <w:rPr>
          <w:bCs/>
          <w:iCs/>
          <w:color w:val="000000"/>
          <w:sz w:val="20"/>
          <w:szCs w:val="20"/>
        </w:rPr>
        <w:t xml:space="preserve">(иное указать) </w:t>
      </w:r>
      <w:r>
        <w:rPr>
          <w:bCs/>
          <w:iCs/>
          <w:color w:val="000000"/>
          <w:sz w:val="20"/>
          <w:szCs w:val="20"/>
        </w:rPr>
        <w:t>___________________________________________________________________.</w:t>
      </w:r>
    </w:p>
    <w:p w14:paraId="790670FF" w14:textId="77777777" w:rsidR="009E60F5" w:rsidRDefault="009E60F5" w:rsidP="009E60F5">
      <w:pPr>
        <w:autoSpaceDE w:val="0"/>
        <w:autoSpaceDN w:val="0"/>
        <w:adjustRightInd w:val="0"/>
        <w:spacing w:after="0"/>
        <w:ind w:left="142"/>
        <w:rPr>
          <w:b/>
          <w:bCs/>
          <w:iCs/>
          <w:color w:val="000000"/>
          <w:sz w:val="20"/>
          <w:szCs w:val="20"/>
        </w:rPr>
      </w:pPr>
    </w:p>
    <w:p w14:paraId="0729E891" w14:textId="77777777" w:rsidR="009E60F5" w:rsidRPr="008E6901" w:rsidRDefault="009E60F5" w:rsidP="009E60F5">
      <w:pPr>
        <w:autoSpaceDE w:val="0"/>
        <w:autoSpaceDN w:val="0"/>
        <w:adjustRightInd w:val="0"/>
        <w:spacing w:after="0"/>
        <w:ind w:left="142"/>
        <w:rPr>
          <w:b/>
          <w:bCs/>
          <w:iCs/>
          <w:color w:val="000000"/>
          <w:sz w:val="20"/>
          <w:szCs w:val="20"/>
        </w:rPr>
      </w:pPr>
      <w:r w:rsidRPr="008E6901">
        <w:rPr>
          <w:b/>
          <w:bCs/>
          <w:iCs/>
          <w:color w:val="000000"/>
          <w:sz w:val="20"/>
          <w:szCs w:val="20"/>
        </w:rPr>
        <w:t>- методы оказания медицинской помощи:</w:t>
      </w:r>
    </w:p>
    <w:p w14:paraId="6DCBB4F3" w14:textId="77777777" w:rsidR="009E60F5"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Мне разъяснено, что</w:t>
      </w:r>
      <w:r>
        <w:rPr>
          <w:bCs/>
          <w:iCs/>
          <w:color w:val="000000"/>
          <w:sz w:val="20"/>
          <w:szCs w:val="20"/>
        </w:rPr>
        <w:t xml:space="preserve"> процедура проводится следующим образом:</w:t>
      </w:r>
    </w:p>
    <w:p w14:paraId="3AE9C9E9" w14:textId="77777777" w:rsidR="009E60F5"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Инстилляция полости матки – амбулаторная процедура, проводимая в медицинском кабинете.</w:t>
      </w:r>
    </w:p>
    <w:p w14:paraId="35F3BE65" w14:textId="77777777" w:rsidR="009E60F5" w:rsidRPr="006E7059"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Пациентка </w:t>
      </w:r>
      <w:r w:rsidRPr="006E7059">
        <w:rPr>
          <w:bCs/>
          <w:iCs/>
          <w:color w:val="000000"/>
          <w:sz w:val="20"/>
          <w:szCs w:val="20"/>
        </w:rPr>
        <w:t xml:space="preserve">размещается в гинекологическом кресле, </w:t>
      </w:r>
      <w:r>
        <w:rPr>
          <w:bCs/>
          <w:iCs/>
          <w:color w:val="000000"/>
          <w:sz w:val="20"/>
          <w:szCs w:val="20"/>
        </w:rPr>
        <w:t xml:space="preserve">врач </w:t>
      </w:r>
      <w:r w:rsidRPr="006E7059">
        <w:rPr>
          <w:bCs/>
          <w:iCs/>
          <w:color w:val="000000"/>
          <w:sz w:val="20"/>
          <w:szCs w:val="20"/>
        </w:rPr>
        <w:t>проводит осмотр, затем обрабатывает промежность</w:t>
      </w:r>
      <w:r>
        <w:rPr>
          <w:bCs/>
          <w:iCs/>
          <w:color w:val="000000"/>
          <w:sz w:val="20"/>
          <w:szCs w:val="20"/>
        </w:rPr>
        <w:t xml:space="preserve"> пациентки</w:t>
      </w:r>
      <w:r w:rsidRPr="006E7059">
        <w:rPr>
          <w:bCs/>
          <w:iCs/>
          <w:color w:val="000000"/>
          <w:sz w:val="20"/>
          <w:szCs w:val="20"/>
        </w:rPr>
        <w:t xml:space="preserve"> антисептиком, устанавливает гинекологическое зеркало. Через специальный катетер в полость матки вводится раствор с назначенным препаратом.</w:t>
      </w:r>
    </w:p>
    <w:p w14:paraId="62DBFEDB" w14:textId="77777777" w:rsidR="009E60F5"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После введения раствора зеркало извлекается, во влагалище вводится специальный тампон для предотвращения вытекания лекарства, и некоторое время необходимо оставаться в кресле, чтобы обеспечить достаточное действие препарата. </w:t>
      </w:r>
    </w:p>
    <w:p w14:paraId="2CCD136B" w14:textId="77777777" w:rsidR="009E60F5" w:rsidRPr="006E7059" w:rsidRDefault="009E60F5" w:rsidP="009E60F5">
      <w:pPr>
        <w:autoSpaceDE w:val="0"/>
        <w:autoSpaceDN w:val="0"/>
        <w:adjustRightInd w:val="0"/>
        <w:spacing w:after="0"/>
        <w:ind w:left="142"/>
        <w:rPr>
          <w:bCs/>
          <w:iCs/>
          <w:color w:val="000000"/>
          <w:sz w:val="20"/>
          <w:szCs w:val="20"/>
        </w:rPr>
      </w:pPr>
      <w:r>
        <w:rPr>
          <w:bCs/>
          <w:iCs/>
          <w:color w:val="000000"/>
          <w:sz w:val="20"/>
          <w:szCs w:val="20"/>
        </w:rPr>
        <w:t>В</w:t>
      </w:r>
      <w:r w:rsidRPr="00803BCF">
        <w:rPr>
          <w:bCs/>
          <w:iCs/>
          <w:color w:val="000000"/>
          <w:sz w:val="20"/>
          <w:szCs w:val="20"/>
        </w:rPr>
        <w:t>ведение препаратов осуществляется через специальный одноразовый катетер, изготовленный из термопластичного материала. Он гладкий и не травмирует нежные ткани шейки матки</w:t>
      </w:r>
    </w:p>
    <w:p w14:paraId="526EAD03" w14:textId="77777777" w:rsidR="009E60F5"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Время проведения </w:t>
      </w:r>
      <w:r>
        <w:rPr>
          <w:bCs/>
          <w:iCs/>
          <w:color w:val="000000"/>
          <w:sz w:val="20"/>
          <w:szCs w:val="20"/>
        </w:rPr>
        <w:t>–</w:t>
      </w:r>
      <w:r w:rsidRPr="006E7059">
        <w:rPr>
          <w:bCs/>
          <w:iCs/>
          <w:color w:val="000000"/>
          <w:sz w:val="20"/>
          <w:szCs w:val="20"/>
        </w:rPr>
        <w:t xml:space="preserve"> </w:t>
      </w:r>
      <w:r>
        <w:rPr>
          <w:bCs/>
          <w:iCs/>
          <w:color w:val="000000"/>
          <w:sz w:val="20"/>
          <w:szCs w:val="20"/>
        </w:rPr>
        <w:t xml:space="preserve">около </w:t>
      </w:r>
      <w:r w:rsidRPr="006E7059">
        <w:rPr>
          <w:bCs/>
          <w:iCs/>
          <w:color w:val="000000"/>
          <w:sz w:val="20"/>
          <w:szCs w:val="20"/>
        </w:rPr>
        <w:t xml:space="preserve">20 минут. Для достижения лечебного эффекта нужно сделать процедуру </w:t>
      </w:r>
      <w:r>
        <w:rPr>
          <w:bCs/>
          <w:iCs/>
          <w:color w:val="000000"/>
          <w:sz w:val="20"/>
          <w:szCs w:val="20"/>
        </w:rPr>
        <w:t>несколько раз (согласно рекомендаций лечащего врача).</w:t>
      </w:r>
    </w:p>
    <w:p w14:paraId="7AF02E51" w14:textId="77777777" w:rsidR="009E60F5" w:rsidRPr="006E7059"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что показаниями к проведению процедуры являются:</w:t>
      </w:r>
    </w:p>
    <w:p w14:paraId="6B2DDEA5" w14:textId="77777777" w:rsidR="009E60F5" w:rsidRPr="006E7059"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    </w:t>
      </w:r>
      <w:r>
        <w:rPr>
          <w:bCs/>
          <w:iCs/>
          <w:color w:val="000000"/>
          <w:sz w:val="20"/>
          <w:szCs w:val="20"/>
        </w:rPr>
        <w:t xml:space="preserve">- </w:t>
      </w:r>
      <w:r w:rsidRPr="006E7059">
        <w:rPr>
          <w:bCs/>
          <w:iCs/>
          <w:color w:val="000000"/>
          <w:sz w:val="20"/>
          <w:szCs w:val="20"/>
        </w:rPr>
        <w:t>хронический эндометрит;</w:t>
      </w:r>
    </w:p>
    <w:p w14:paraId="59C35EA5" w14:textId="77777777" w:rsidR="009E60F5" w:rsidRPr="006E7059"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    </w:t>
      </w:r>
      <w:r>
        <w:rPr>
          <w:bCs/>
          <w:iCs/>
          <w:color w:val="000000"/>
          <w:sz w:val="20"/>
          <w:szCs w:val="20"/>
        </w:rPr>
        <w:t xml:space="preserve">- </w:t>
      </w:r>
      <w:proofErr w:type="spellStart"/>
      <w:r w:rsidRPr="006E7059">
        <w:rPr>
          <w:bCs/>
          <w:iCs/>
          <w:color w:val="000000"/>
          <w:sz w:val="20"/>
          <w:szCs w:val="20"/>
        </w:rPr>
        <w:t>невынашиваемость</w:t>
      </w:r>
      <w:proofErr w:type="spellEnd"/>
      <w:r w:rsidRPr="006E7059">
        <w:rPr>
          <w:bCs/>
          <w:iCs/>
          <w:color w:val="000000"/>
          <w:sz w:val="20"/>
          <w:szCs w:val="20"/>
        </w:rPr>
        <w:t xml:space="preserve"> беременности;</w:t>
      </w:r>
    </w:p>
    <w:p w14:paraId="3712BFC7" w14:textId="77777777" w:rsidR="009E60F5" w:rsidRPr="006E7059"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    </w:t>
      </w:r>
      <w:r>
        <w:rPr>
          <w:bCs/>
          <w:iCs/>
          <w:color w:val="000000"/>
          <w:sz w:val="20"/>
          <w:szCs w:val="20"/>
        </w:rPr>
        <w:t xml:space="preserve">- </w:t>
      </w:r>
      <w:proofErr w:type="spellStart"/>
      <w:r w:rsidRPr="006E7059">
        <w:rPr>
          <w:bCs/>
          <w:iCs/>
          <w:color w:val="000000"/>
          <w:sz w:val="20"/>
          <w:szCs w:val="20"/>
        </w:rPr>
        <w:t>синехии</w:t>
      </w:r>
      <w:proofErr w:type="spellEnd"/>
      <w:r w:rsidRPr="006E7059">
        <w:rPr>
          <w:bCs/>
          <w:iCs/>
          <w:color w:val="000000"/>
          <w:sz w:val="20"/>
          <w:szCs w:val="20"/>
        </w:rPr>
        <w:t xml:space="preserve"> в полости матки;</w:t>
      </w:r>
    </w:p>
    <w:p w14:paraId="6553F4FB" w14:textId="77777777" w:rsidR="009E60F5" w:rsidRPr="006E7059"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    </w:t>
      </w:r>
      <w:r>
        <w:rPr>
          <w:bCs/>
          <w:iCs/>
          <w:color w:val="000000"/>
          <w:sz w:val="20"/>
          <w:szCs w:val="20"/>
        </w:rPr>
        <w:t xml:space="preserve">- </w:t>
      </w:r>
      <w:r w:rsidRPr="006E7059">
        <w:rPr>
          <w:bCs/>
          <w:iCs/>
          <w:color w:val="000000"/>
          <w:sz w:val="20"/>
          <w:szCs w:val="20"/>
        </w:rPr>
        <w:t xml:space="preserve">подготовки к </w:t>
      </w:r>
      <w:proofErr w:type="spellStart"/>
      <w:r w:rsidRPr="006E7059">
        <w:rPr>
          <w:bCs/>
          <w:iCs/>
          <w:color w:val="000000"/>
          <w:sz w:val="20"/>
          <w:szCs w:val="20"/>
        </w:rPr>
        <w:t>гистероскопии</w:t>
      </w:r>
      <w:proofErr w:type="spellEnd"/>
      <w:r w:rsidRPr="006E7059">
        <w:rPr>
          <w:bCs/>
          <w:iCs/>
          <w:color w:val="000000"/>
          <w:sz w:val="20"/>
          <w:szCs w:val="20"/>
        </w:rPr>
        <w:t>;</w:t>
      </w:r>
    </w:p>
    <w:p w14:paraId="60EA2A28" w14:textId="77777777" w:rsidR="009E60F5" w:rsidRDefault="009E60F5" w:rsidP="009E60F5">
      <w:pPr>
        <w:autoSpaceDE w:val="0"/>
        <w:autoSpaceDN w:val="0"/>
        <w:adjustRightInd w:val="0"/>
        <w:spacing w:after="0"/>
        <w:ind w:left="142"/>
        <w:rPr>
          <w:bCs/>
          <w:iCs/>
          <w:color w:val="000000"/>
          <w:sz w:val="20"/>
          <w:szCs w:val="20"/>
        </w:rPr>
      </w:pPr>
      <w:r w:rsidRPr="006E7059">
        <w:rPr>
          <w:bCs/>
          <w:iCs/>
          <w:color w:val="000000"/>
          <w:sz w:val="20"/>
          <w:szCs w:val="20"/>
        </w:rPr>
        <w:t xml:space="preserve">    </w:t>
      </w:r>
      <w:r>
        <w:rPr>
          <w:bCs/>
          <w:iCs/>
          <w:color w:val="000000"/>
          <w:sz w:val="20"/>
          <w:szCs w:val="20"/>
        </w:rPr>
        <w:t xml:space="preserve">- </w:t>
      </w:r>
      <w:r w:rsidRPr="006E7059">
        <w:rPr>
          <w:bCs/>
          <w:iCs/>
          <w:color w:val="000000"/>
          <w:sz w:val="20"/>
          <w:szCs w:val="20"/>
        </w:rPr>
        <w:t>предстоящий протокол ЭКО.</w:t>
      </w:r>
    </w:p>
    <w:p w14:paraId="12602CBB"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Также п</w:t>
      </w:r>
      <w:r w:rsidRPr="006E7059">
        <w:rPr>
          <w:bCs/>
          <w:iCs/>
          <w:color w:val="000000"/>
          <w:sz w:val="20"/>
          <w:szCs w:val="20"/>
        </w:rPr>
        <w:t>роцедура может назначаться для предотвращения осложнений, связанных с родами или абортом</w:t>
      </w:r>
      <w:r>
        <w:rPr>
          <w:bCs/>
          <w:iCs/>
          <w:color w:val="000000"/>
          <w:sz w:val="20"/>
          <w:szCs w:val="20"/>
        </w:rPr>
        <w:t>.</w:t>
      </w:r>
    </w:p>
    <w:p w14:paraId="0EA0C081" w14:textId="77777777" w:rsidR="009E60F5" w:rsidRPr="006E7059" w:rsidRDefault="009E60F5" w:rsidP="009E60F5">
      <w:pPr>
        <w:autoSpaceDE w:val="0"/>
        <w:autoSpaceDN w:val="0"/>
        <w:adjustRightInd w:val="0"/>
        <w:spacing w:after="0"/>
        <w:ind w:left="142"/>
        <w:rPr>
          <w:bCs/>
          <w:iCs/>
          <w:color w:val="000000"/>
          <w:sz w:val="20"/>
          <w:szCs w:val="20"/>
        </w:rPr>
      </w:pPr>
      <w:r>
        <w:rPr>
          <w:bCs/>
          <w:iCs/>
          <w:color w:val="000000"/>
          <w:sz w:val="20"/>
          <w:szCs w:val="20"/>
        </w:rPr>
        <w:t>Мне разъяснено: т</w:t>
      </w:r>
      <w:r w:rsidRPr="00803BCF">
        <w:rPr>
          <w:bCs/>
          <w:iCs/>
          <w:color w:val="000000"/>
          <w:sz w:val="20"/>
          <w:szCs w:val="20"/>
        </w:rPr>
        <w:t>ак как процедура назначается врачом по результатам уже проведенных анализов и на основании имеющихся диагнозов, дополнительное обследование перед процедурой не требуется. Непосредственно перед исследованием пациентке необходимо выполнить гигиенические процедуры и опорожнить мочевой пузырь.</w:t>
      </w:r>
    </w:p>
    <w:p w14:paraId="4805BBAD" w14:textId="77777777" w:rsidR="009E60F5" w:rsidRDefault="009E60F5" w:rsidP="009E60F5">
      <w:pPr>
        <w:autoSpaceDE w:val="0"/>
        <w:autoSpaceDN w:val="0"/>
        <w:adjustRightInd w:val="0"/>
        <w:spacing w:after="0"/>
        <w:ind w:left="142"/>
        <w:rPr>
          <w:bCs/>
          <w:iCs/>
          <w:color w:val="000000"/>
          <w:sz w:val="20"/>
          <w:szCs w:val="20"/>
        </w:rPr>
      </w:pPr>
      <w:r>
        <w:rPr>
          <w:bCs/>
          <w:iCs/>
          <w:color w:val="000000"/>
          <w:sz w:val="20"/>
          <w:szCs w:val="20"/>
        </w:rPr>
        <w:t xml:space="preserve">Мне разъяснено, что Процедура безболезненна, </w:t>
      </w:r>
      <w:r w:rsidRPr="00803BCF">
        <w:rPr>
          <w:bCs/>
          <w:iCs/>
          <w:color w:val="000000"/>
          <w:sz w:val="20"/>
          <w:szCs w:val="20"/>
        </w:rPr>
        <w:t xml:space="preserve">не приносит дискомфорта, не требует восстановления организма, так как во время ее проведения нарушений слизистой оболочки матки не происходит. Во время прохождения терапии посредством внутриматочного введения препаратов </w:t>
      </w:r>
      <w:r>
        <w:rPr>
          <w:bCs/>
          <w:iCs/>
          <w:color w:val="000000"/>
          <w:sz w:val="20"/>
          <w:szCs w:val="20"/>
        </w:rPr>
        <w:t xml:space="preserve">пациентке </w:t>
      </w:r>
      <w:r w:rsidRPr="00803BCF">
        <w:rPr>
          <w:bCs/>
          <w:iCs/>
          <w:color w:val="000000"/>
          <w:sz w:val="20"/>
          <w:szCs w:val="20"/>
        </w:rPr>
        <w:t>возможно будет рекомендовано отказаться от половой жизни. После завершения курса инстилляций, врач сделает выводы об эффективности проведенного лечения.</w:t>
      </w:r>
    </w:p>
    <w:p w14:paraId="1EFDB923" w14:textId="77777777" w:rsidR="009E60F5" w:rsidRPr="00EC7419" w:rsidRDefault="009E60F5" w:rsidP="009E60F5">
      <w:pPr>
        <w:autoSpaceDE w:val="0"/>
        <w:autoSpaceDN w:val="0"/>
        <w:adjustRightInd w:val="0"/>
        <w:spacing w:after="0"/>
        <w:ind w:left="142"/>
        <w:rPr>
          <w:b/>
          <w:bCs/>
          <w:iCs/>
          <w:color w:val="000000"/>
          <w:sz w:val="20"/>
          <w:szCs w:val="20"/>
        </w:rPr>
      </w:pPr>
      <w:r w:rsidRPr="00EC7419">
        <w:rPr>
          <w:b/>
          <w:bCs/>
          <w:iCs/>
          <w:color w:val="000000"/>
          <w:sz w:val="20"/>
          <w:szCs w:val="20"/>
        </w:rPr>
        <w:t>- связанный с методами риск:</w:t>
      </w:r>
    </w:p>
    <w:p w14:paraId="06B42CAA" w14:textId="77777777" w:rsidR="009E60F5" w:rsidRPr="00803BCF" w:rsidRDefault="009E60F5" w:rsidP="009E60F5">
      <w:pPr>
        <w:autoSpaceDE w:val="0"/>
        <w:autoSpaceDN w:val="0"/>
        <w:adjustRightInd w:val="0"/>
        <w:spacing w:after="0"/>
        <w:ind w:left="142"/>
        <w:rPr>
          <w:bCs/>
          <w:iCs/>
          <w:color w:val="000000"/>
          <w:sz w:val="20"/>
          <w:szCs w:val="20"/>
        </w:rPr>
      </w:pPr>
      <w:r w:rsidRPr="00EC7419">
        <w:rPr>
          <w:bCs/>
          <w:iCs/>
          <w:color w:val="000000"/>
          <w:sz w:val="20"/>
          <w:szCs w:val="20"/>
        </w:rPr>
        <w:t xml:space="preserve">Мне разъяснено, что </w:t>
      </w:r>
      <w:r>
        <w:rPr>
          <w:bCs/>
          <w:iCs/>
          <w:color w:val="000000"/>
          <w:sz w:val="20"/>
          <w:szCs w:val="20"/>
        </w:rPr>
        <w:t>противопоказаниями к проведению процедуры являются:</w:t>
      </w:r>
    </w:p>
    <w:p w14:paraId="49222B08" w14:textId="77777777" w:rsidR="009E60F5" w:rsidRPr="00803BCF"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 xml:space="preserve">    </w:t>
      </w:r>
      <w:r>
        <w:rPr>
          <w:bCs/>
          <w:iCs/>
          <w:color w:val="000000"/>
          <w:sz w:val="20"/>
          <w:szCs w:val="20"/>
        </w:rPr>
        <w:t xml:space="preserve">- </w:t>
      </w:r>
      <w:r w:rsidRPr="00803BCF">
        <w:rPr>
          <w:bCs/>
          <w:iCs/>
          <w:color w:val="000000"/>
          <w:sz w:val="20"/>
          <w:szCs w:val="20"/>
        </w:rPr>
        <w:t>уже имеющаяся беременность;</w:t>
      </w:r>
    </w:p>
    <w:p w14:paraId="3ED9B15E" w14:textId="77777777" w:rsidR="009E60F5" w:rsidRPr="00803BCF"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 xml:space="preserve">    </w:t>
      </w:r>
      <w:r>
        <w:rPr>
          <w:bCs/>
          <w:iCs/>
          <w:color w:val="000000"/>
          <w:sz w:val="20"/>
          <w:szCs w:val="20"/>
        </w:rPr>
        <w:t xml:space="preserve">- </w:t>
      </w:r>
      <w:r w:rsidRPr="00803BCF">
        <w:rPr>
          <w:bCs/>
          <w:iCs/>
          <w:color w:val="000000"/>
          <w:sz w:val="20"/>
          <w:szCs w:val="20"/>
        </w:rPr>
        <w:t>онкологические заболевания;</w:t>
      </w:r>
    </w:p>
    <w:p w14:paraId="4076265C" w14:textId="77777777" w:rsidR="009E60F5" w:rsidRPr="00803BCF"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 xml:space="preserve">   </w:t>
      </w:r>
      <w:r>
        <w:rPr>
          <w:bCs/>
          <w:iCs/>
          <w:color w:val="000000"/>
          <w:sz w:val="20"/>
          <w:szCs w:val="20"/>
        </w:rPr>
        <w:t xml:space="preserve">- </w:t>
      </w:r>
      <w:r w:rsidRPr="00803BCF">
        <w:rPr>
          <w:bCs/>
          <w:iCs/>
          <w:color w:val="000000"/>
          <w:sz w:val="20"/>
          <w:szCs w:val="20"/>
        </w:rPr>
        <w:t xml:space="preserve"> аллергическая реакция на применяемые лекарственные препараты;</w:t>
      </w:r>
    </w:p>
    <w:p w14:paraId="0FAA6EA4" w14:textId="77777777" w:rsidR="009E60F5" w:rsidRPr="00803BCF"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 xml:space="preserve">    </w:t>
      </w:r>
      <w:r>
        <w:rPr>
          <w:bCs/>
          <w:iCs/>
          <w:color w:val="000000"/>
          <w:sz w:val="20"/>
          <w:szCs w:val="20"/>
        </w:rPr>
        <w:t xml:space="preserve">- </w:t>
      </w:r>
      <w:r w:rsidRPr="00803BCF">
        <w:rPr>
          <w:bCs/>
          <w:iCs/>
          <w:color w:val="000000"/>
          <w:sz w:val="20"/>
          <w:szCs w:val="20"/>
        </w:rPr>
        <w:t>острые воспалительные процессы;</w:t>
      </w:r>
    </w:p>
    <w:p w14:paraId="18634D8A" w14:textId="77777777" w:rsidR="009E60F5" w:rsidRDefault="009E60F5" w:rsidP="009E60F5">
      <w:pPr>
        <w:autoSpaceDE w:val="0"/>
        <w:autoSpaceDN w:val="0"/>
        <w:adjustRightInd w:val="0"/>
        <w:spacing w:after="0"/>
        <w:ind w:left="142"/>
        <w:rPr>
          <w:bCs/>
          <w:iCs/>
          <w:color w:val="000000"/>
          <w:sz w:val="20"/>
          <w:szCs w:val="20"/>
        </w:rPr>
      </w:pPr>
      <w:r w:rsidRPr="00803BCF">
        <w:rPr>
          <w:bCs/>
          <w:iCs/>
          <w:color w:val="000000"/>
          <w:sz w:val="20"/>
          <w:szCs w:val="20"/>
        </w:rPr>
        <w:t xml:space="preserve">   </w:t>
      </w:r>
      <w:r>
        <w:rPr>
          <w:bCs/>
          <w:iCs/>
          <w:color w:val="000000"/>
          <w:sz w:val="20"/>
          <w:szCs w:val="20"/>
        </w:rPr>
        <w:t xml:space="preserve">- </w:t>
      </w:r>
      <w:r w:rsidRPr="00803BCF">
        <w:rPr>
          <w:bCs/>
          <w:iCs/>
          <w:color w:val="000000"/>
          <w:sz w:val="20"/>
          <w:szCs w:val="20"/>
        </w:rPr>
        <w:t xml:space="preserve"> заболевания кровеносной системы и нарушения свертываемости</w:t>
      </w:r>
      <w:r>
        <w:rPr>
          <w:bCs/>
          <w:iCs/>
          <w:color w:val="000000"/>
          <w:sz w:val="20"/>
          <w:szCs w:val="20"/>
        </w:rPr>
        <w:t xml:space="preserve"> крови</w:t>
      </w:r>
      <w:r w:rsidRPr="00803BCF">
        <w:rPr>
          <w:bCs/>
          <w:iCs/>
          <w:color w:val="000000"/>
          <w:sz w:val="20"/>
          <w:szCs w:val="20"/>
        </w:rPr>
        <w:t>.</w:t>
      </w:r>
    </w:p>
    <w:p w14:paraId="34A2774F" w14:textId="77777777" w:rsidR="009E60F5" w:rsidRPr="00291E6F" w:rsidRDefault="009E60F5" w:rsidP="009E60F5">
      <w:pPr>
        <w:autoSpaceDE w:val="0"/>
        <w:autoSpaceDN w:val="0"/>
        <w:adjustRightInd w:val="0"/>
        <w:spacing w:after="0"/>
        <w:ind w:left="142"/>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57C7D2D0"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lastRenderedPageBreak/>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27EF497C" w14:textId="77777777" w:rsidR="009E60F5" w:rsidRPr="00291E6F" w:rsidRDefault="009E60F5" w:rsidP="009E60F5">
      <w:pPr>
        <w:autoSpaceDE w:val="0"/>
        <w:autoSpaceDN w:val="0"/>
        <w:adjustRightInd w:val="0"/>
        <w:spacing w:after="0"/>
        <w:ind w:left="851"/>
        <w:rPr>
          <w:bCs/>
          <w:iCs/>
          <w:color w:val="000000"/>
          <w:sz w:val="20"/>
          <w:szCs w:val="20"/>
        </w:rPr>
      </w:pPr>
    </w:p>
    <w:p w14:paraId="21E2DE4F" w14:textId="77777777" w:rsidR="009E60F5" w:rsidRPr="002B4C37" w:rsidRDefault="009E60F5" w:rsidP="009E60F5">
      <w:pPr>
        <w:autoSpaceDE w:val="0"/>
        <w:autoSpaceDN w:val="0"/>
        <w:adjustRightInd w:val="0"/>
        <w:spacing w:after="0"/>
        <w:ind w:left="283" w:right="249"/>
        <w:rPr>
          <w:bCs/>
          <w:iCs/>
          <w:color w:val="000000"/>
          <w:sz w:val="20"/>
          <w:szCs w:val="20"/>
        </w:rPr>
      </w:pPr>
      <w:r>
        <w:rPr>
          <w:bCs/>
          <w:iCs/>
          <w:color w:val="000000"/>
          <w:sz w:val="20"/>
          <w:szCs w:val="20"/>
        </w:rPr>
        <w:t>_____________</w:t>
      </w:r>
      <w:r w:rsidRPr="002B4C37">
        <w:rPr>
          <w:bCs/>
          <w:iCs/>
          <w:color w:val="000000"/>
          <w:sz w:val="20"/>
          <w:szCs w:val="20"/>
        </w:rPr>
        <w:t>__________________________________________________________________________________________________________________________________________________________________________________</w:t>
      </w:r>
      <w:r>
        <w:rPr>
          <w:bCs/>
          <w:iCs/>
          <w:color w:val="000000"/>
          <w:sz w:val="20"/>
          <w:szCs w:val="20"/>
        </w:rPr>
        <w:t>__________________________________________________________________________________</w:t>
      </w:r>
    </w:p>
    <w:p w14:paraId="17774263" w14:textId="77777777" w:rsidR="009E60F5" w:rsidRPr="003D799F" w:rsidRDefault="009E60F5" w:rsidP="009E60F5">
      <w:pPr>
        <w:autoSpaceDE w:val="0"/>
        <w:autoSpaceDN w:val="0"/>
        <w:adjustRightInd w:val="0"/>
        <w:spacing w:after="0"/>
        <w:ind w:right="249"/>
        <w:rPr>
          <w:b/>
          <w:bCs/>
          <w:i/>
          <w:iCs/>
          <w:color w:val="000000"/>
          <w:sz w:val="20"/>
          <w:szCs w:val="20"/>
        </w:rPr>
      </w:pPr>
    </w:p>
    <w:p w14:paraId="553A8098" w14:textId="77777777" w:rsidR="009E60F5" w:rsidRDefault="009E60F5" w:rsidP="009E60F5">
      <w:pPr>
        <w:autoSpaceDE w:val="0"/>
        <w:autoSpaceDN w:val="0"/>
        <w:adjustRightInd w:val="0"/>
        <w:spacing w:after="0"/>
        <w:ind w:left="283" w:right="-1"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0641CA3" w14:textId="77777777" w:rsidR="009E60F5" w:rsidRPr="002B4C37" w:rsidRDefault="009E60F5" w:rsidP="009E60F5">
      <w:pPr>
        <w:autoSpaceDE w:val="0"/>
        <w:autoSpaceDN w:val="0"/>
        <w:adjustRightInd w:val="0"/>
        <w:spacing w:after="0"/>
        <w:ind w:left="283" w:right="255" w:firstLine="566"/>
        <w:rPr>
          <w:bCs/>
          <w:iCs/>
          <w:color w:val="000000"/>
          <w:sz w:val="20"/>
          <w:szCs w:val="20"/>
        </w:rPr>
      </w:pPr>
    </w:p>
    <w:tbl>
      <w:tblPr>
        <w:tblW w:w="0" w:type="auto"/>
        <w:tblInd w:w="284" w:type="dxa"/>
        <w:tblLayout w:type="fixed"/>
        <w:tblLook w:val="0000" w:firstRow="0" w:lastRow="0" w:firstColumn="0" w:lastColumn="0" w:noHBand="0" w:noVBand="0"/>
      </w:tblPr>
      <w:tblGrid>
        <w:gridCol w:w="9086"/>
      </w:tblGrid>
      <w:tr w:rsidR="009E60F5" w:rsidRPr="002B4C37" w14:paraId="5BD12D1A" w14:textId="77777777" w:rsidTr="006D39F5">
        <w:trPr>
          <w:trHeight w:val="256"/>
        </w:trPr>
        <w:tc>
          <w:tcPr>
            <w:tcW w:w="9086" w:type="dxa"/>
            <w:tcBorders>
              <w:top w:val="nil"/>
              <w:left w:val="nil"/>
              <w:bottom w:val="single" w:sz="6" w:space="0" w:color="auto"/>
              <w:right w:val="nil"/>
            </w:tcBorders>
          </w:tcPr>
          <w:p w14:paraId="5BAB75C0"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19F6286B" w14:textId="77777777" w:rsidTr="006D39F5">
        <w:tblPrEx>
          <w:tblBorders>
            <w:top w:val="single" w:sz="6" w:space="0" w:color="000000"/>
          </w:tblBorders>
        </w:tblPrEx>
        <w:trPr>
          <w:trHeight w:val="578"/>
        </w:trPr>
        <w:tc>
          <w:tcPr>
            <w:tcW w:w="9086" w:type="dxa"/>
            <w:tcBorders>
              <w:top w:val="single" w:sz="6" w:space="0" w:color="auto"/>
              <w:left w:val="nil"/>
              <w:bottom w:val="nil"/>
              <w:right w:val="nil"/>
            </w:tcBorders>
          </w:tcPr>
          <w:p w14:paraId="02BC1CEF"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sidRPr="002B4C37">
              <w:rPr>
                <w:b/>
                <w:bCs/>
                <w:i/>
                <w:iCs/>
                <w:color w:val="000000"/>
                <w:sz w:val="20"/>
                <w:szCs w:val="20"/>
              </w:rPr>
              <w:t>(ФИО выбранного лица)</w:t>
            </w:r>
          </w:p>
          <w:p w14:paraId="05AEB22D" w14:textId="77777777" w:rsidR="009E60F5" w:rsidRPr="002B4C37" w:rsidRDefault="009E60F5" w:rsidP="006D39F5">
            <w:pPr>
              <w:autoSpaceDE w:val="0"/>
              <w:autoSpaceDN w:val="0"/>
              <w:adjustRightInd w:val="0"/>
              <w:spacing w:after="0"/>
              <w:rPr>
                <w:b/>
                <w:bCs/>
                <w:i/>
                <w:iCs/>
                <w:color w:val="000000"/>
                <w:sz w:val="20"/>
                <w:szCs w:val="20"/>
              </w:rPr>
            </w:pPr>
          </w:p>
        </w:tc>
      </w:tr>
    </w:tbl>
    <w:p w14:paraId="13794098" w14:textId="77777777" w:rsidR="009E60F5" w:rsidRPr="002B4C37" w:rsidRDefault="009E60F5" w:rsidP="009E60F5">
      <w:pPr>
        <w:autoSpaceDE w:val="0"/>
        <w:autoSpaceDN w:val="0"/>
        <w:adjustRightInd w:val="0"/>
        <w:spacing w:after="0"/>
        <w:rPr>
          <w:b/>
          <w:bCs/>
          <w:i/>
          <w:iCs/>
          <w:color w:val="000000"/>
          <w:sz w:val="20"/>
          <w:szCs w:val="20"/>
        </w:rPr>
      </w:pPr>
    </w:p>
    <w:p w14:paraId="2DAFC67F" w14:textId="77777777" w:rsidR="009E60F5" w:rsidRPr="002B4C37" w:rsidRDefault="009E60F5" w:rsidP="009E60F5">
      <w:pPr>
        <w:autoSpaceDE w:val="0"/>
        <w:autoSpaceDN w:val="0"/>
        <w:adjustRightInd w:val="0"/>
        <w:spacing w:after="0"/>
        <w:rPr>
          <w:b/>
          <w:bCs/>
          <w:i/>
          <w:iCs/>
          <w:color w:val="000000"/>
          <w:sz w:val="20"/>
          <w:szCs w:val="20"/>
        </w:rPr>
      </w:pPr>
    </w:p>
    <w:p w14:paraId="4B5ECBF7" w14:textId="77777777" w:rsidR="009E60F5" w:rsidRPr="002B4C37"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0F2FE282" w14:textId="77777777" w:rsidTr="006D39F5">
        <w:trPr>
          <w:trHeight w:val="510"/>
        </w:trPr>
        <w:tc>
          <w:tcPr>
            <w:tcW w:w="5240" w:type="dxa"/>
            <w:tcBorders>
              <w:top w:val="single" w:sz="6" w:space="0" w:color="auto"/>
              <w:left w:val="nil"/>
              <w:bottom w:val="nil"/>
              <w:right w:val="nil"/>
            </w:tcBorders>
          </w:tcPr>
          <w:p w14:paraId="0EC3B26A"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w:t>
            </w:r>
            <w:proofErr w:type="gramStart"/>
            <w:r w:rsidRPr="002B4C37">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04A0490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141F4893"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033CECC7"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3B11440F"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206CBB15"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0651E0F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0E30DA8C"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58C82E75" w14:textId="77777777" w:rsidTr="006D39F5">
        <w:trPr>
          <w:trHeight w:val="270"/>
        </w:trPr>
        <w:tc>
          <w:tcPr>
            <w:tcW w:w="5240" w:type="dxa"/>
            <w:tcBorders>
              <w:top w:val="single" w:sz="6" w:space="0" w:color="auto"/>
              <w:left w:val="nil"/>
              <w:bottom w:val="nil"/>
              <w:right w:val="nil"/>
            </w:tcBorders>
          </w:tcPr>
          <w:p w14:paraId="53543F72"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6212D83F"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07FEE5F2"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12AB2B87" w14:textId="77777777" w:rsidR="009E60F5" w:rsidRPr="002B4C37" w:rsidRDefault="009E60F5" w:rsidP="009E60F5">
      <w:pPr>
        <w:autoSpaceDE w:val="0"/>
        <w:autoSpaceDN w:val="0"/>
        <w:adjustRightInd w:val="0"/>
        <w:spacing w:after="0"/>
        <w:rPr>
          <w:b/>
          <w:bCs/>
          <w:i/>
          <w:iCs/>
          <w:color w:val="000000"/>
          <w:sz w:val="20"/>
          <w:szCs w:val="20"/>
        </w:rPr>
      </w:pPr>
    </w:p>
    <w:p w14:paraId="4BB19888" w14:textId="77777777" w:rsidR="009E60F5" w:rsidRPr="002B4C37" w:rsidRDefault="009E60F5" w:rsidP="009E60F5">
      <w:pPr>
        <w:autoSpaceDE w:val="0"/>
        <w:autoSpaceDN w:val="0"/>
        <w:adjustRightInd w:val="0"/>
        <w:spacing w:after="0"/>
        <w:rPr>
          <w:b/>
          <w:bCs/>
          <w:i/>
          <w:iCs/>
          <w:color w:val="000000"/>
          <w:sz w:val="20"/>
          <w:szCs w:val="20"/>
        </w:rPr>
      </w:pPr>
    </w:p>
    <w:p w14:paraId="773585F9"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5B61A93A" w14:textId="77777777" w:rsidR="009E60F5" w:rsidRPr="002B4C37" w:rsidRDefault="009E60F5" w:rsidP="009E60F5">
      <w:pPr>
        <w:rPr>
          <w:sz w:val="20"/>
          <w:szCs w:val="20"/>
        </w:rPr>
      </w:pPr>
    </w:p>
    <w:p w14:paraId="4CA5F501" w14:textId="77777777" w:rsidR="009E60F5" w:rsidRPr="002B4C37" w:rsidRDefault="009E60F5" w:rsidP="009E60F5">
      <w:pPr>
        <w:rPr>
          <w:sz w:val="20"/>
          <w:szCs w:val="20"/>
        </w:rPr>
      </w:pPr>
    </w:p>
    <w:p w14:paraId="15B50686" w14:textId="77777777" w:rsidR="009E60F5" w:rsidRDefault="009E60F5" w:rsidP="009E60F5"/>
    <w:p w14:paraId="5CC81061"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22940F1"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3AD200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3B1F15B"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C84E77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1B1CD9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6D29D36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8A1032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4036B2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2328B9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822D4B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B47195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110</w:t>
      </w:r>
    </w:p>
    <w:p w14:paraId="31A3120B"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3947B54"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D42DA97" w14:textId="77777777" w:rsidR="009E60F5" w:rsidRDefault="009E60F5" w:rsidP="009E60F5">
      <w:pPr>
        <w:autoSpaceDE w:val="0"/>
        <w:autoSpaceDN w:val="0"/>
        <w:adjustRightInd w:val="0"/>
        <w:spacing w:after="0"/>
        <w:ind w:right="-28"/>
        <w:jc w:val="center"/>
        <w:rPr>
          <w:b/>
          <w:bCs/>
          <w:color w:val="000000"/>
          <w:sz w:val="20"/>
          <w:szCs w:val="20"/>
        </w:rPr>
      </w:pPr>
    </w:p>
    <w:p w14:paraId="68C8C651" w14:textId="77777777" w:rsidR="009E60F5" w:rsidRPr="002B4C37" w:rsidRDefault="009E60F5" w:rsidP="009E60F5">
      <w:pPr>
        <w:autoSpaceDE w:val="0"/>
        <w:autoSpaceDN w:val="0"/>
        <w:adjustRightInd w:val="0"/>
        <w:spacing w:after="0"/>
        <w:ind w:right="-28"/>
        <w:jc w:val="center"/>
        <w:rPr>
          <w:rFonts w:ascii="Arial" w:hAnsi="Arial" w:cs="Arial"/>
          <w:sz w:val="20"/>
          <w:szCs w:val="20"/>
        </w:rPr>
      </w:pPr>
      <w:r w:rsidRPr="002B4C37">
        <w:rPr>
          <w:b/>
          <w:bCs/>
          <w:color w:val="000000"/>
          <w:sz w:val="20"/>
          <w:szCs w:val="20"/>
        </w:rPr>
        <w:t>Информированное добровольное согласие</w:t>
      </w:r>
    </w:p>
    <w:p w14:paraId="796D0E1A" w14:textId="77777777" w:rsidR="009E60F5" w:rsidRPr="004A41C4" w:rsidRDefault="009E60F5" w:rsidP="009E60F5">
      <w:pPr>
        <w:autoSpaceDE w:val="0"/>
        <w:autoSpaceDN w:val="0"/>
        <w:adjustRightInd w:val="0"/>
        <w:spacing w:after="0"/>
        <w:ind w:right="-28"/>
        <w:jc w:val="center"/>
        <w:rPr>
          <w:b/>
          <w:bCs/>
          <w:color w:val="000000"/>
          <w:sz w:val="20"/>
          <w:szCs w:val="20"/>
        </w:rPr>
      </w:pPr>
      <w:r>
        <w:rPr>
          <w:b/>
          <w:bCs/>
          <w:color w:val="000000"/>
          <w:sz w:val="20"/>
          <w:szCs w:val="20"/>
        </w:rPr>
        <w:t>н</w:t>
      </w:r>
      <w:r w:rsidRPr="002B4C37">
        <w:rPr>
          <w:b/>
          <w:bCs/>
          <w:color w:val="000000"/>
          <w:sz w:val="20"/>
          <w:szCs w:val="20"/>
        </w:rPr>
        <w:t>а</w:t>
      </w:r>
      <w:r>
        <w:rPr>
          <w:b/>
          <w:bCs/>
          <w:color w:val="000000"/>
          <w:sz w:val="20"/>
          <w:szCs w:val="20"/>
        </w:rPr>
        <w:t xml:space="preserve"> трепан-биопсию молочной железы</w:t>
      </w:r>
    </w:p>
    <w:p w14:paraId="67C3053D" w14:textId="77777777" w:rsidR="009E60F5" w:rsidRPr="00960A33" w:rsidRDefault="009E60F5" w:rsidP="009E60F5">
      <w:pPr>
        <w:spacing w:after="0"/>
        <w:ind w:firstLine="568"/>
        <w:textAlignment w:val="baseline"/>
        <w:rPr>
          <w:rFonts w:ascii="Segoe UI" w:eastAsia="Times New Roman" w:hAnsi="Segoe UI" w:cs="Segoe UI"/>
          <w:sz w:val="20"/>
          <w:szCs w:val="20"/>
          <w:lang w:eastAsia="ru-RU"/>
        </w:rPr>
      </w:pPr>
      <w:r w:rsidRPr="00960A33">
        <w:rPr>
          <w:rFonts w:eastAsia="Times New Roman"/>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r>
        <w:rPr>
          <w:rFonts w:eastAsia="Times New Roman"/>
          <w:color w:val="000000"/>
          <w:sz w:val="20"/>
          <w:szCs w:val="20"/>
          <w:lang w:eastAsia="ru-RU"/>
        </w:rPr>
        <w:t>,</w:t>
      </w:r>
    </w:p>
    <w:p w14:paraId="3FACD080" w14:textId="77777777" w:rsidR="009E60F5" w:rsidRPr="002B4C37" w:rsidRDefault="009E60F5" w:rsidP="009E60F5">
      <w:pPr>
        <w:spacing w:after="0"/>
        <w:rPr>
          <w:rFonts w:eastAsia="Times New Roman"/>
          <w:b/>
          <w:bCs/>
          <w:color w:val="000000"/>
          <w:sz w:val="20"/>
          <w:szCs w:val="20"/>
          <w:u w:val="single"/>
          <w:lang w:eastAsia="ru-RU"/>
        </w:rPr>
      </w:pPr>
      <w:proofErr w:type="gramStart"/>
      <w:r>
        <w:rPr>
          <w:rFonts w:eastAsia="Times New Roman"/>
          <w:b/>
          <w:bCs/>
          <w:color w:val="000000"/>
          <w:sz w:val="20"/>
          <w:szCs w:val="20"/>
          <w:lang w:eastAsia="ru-RU"/>
        </w:rPr>
        <w:t>Я,</w:t>
      </w:r>
      <w:r w:rsidRPr="002B4C37">
        <w:rPr>
          <w:rFonts w:eastAsia="Times New Roman"/>
          <w:b/>
          <w:bCs/>
          <w:color w:val="000000"/>
          <w:sz w:val="20"/>
          <w:szCs w:val="20"/>
          <w:lang w:eastAsia="ru-RU"/>
        </w:rPr>
        <w:t>(</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_________</w:t>
      </w:r>
    </w:p>
    <w:p w14:paraId="63C78215" w14:textId="77777777" w:rsidR="009E60F5"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w:t>
      </w:r>
      <w:r>
        <w:rPr>
          <w:rFonts w:eastAsia="Times New Roman"/>
          <w:b/>
          <w:bCs/>
          <w:color w:val="000000"/>
          <w:sz w:val="20"/>
          <w:szCs w:val="20"/>
          <w:u w:val="single"/>
          <w:lang w:eastAsia="ru-RU"/>
        </w:rPr>
        <w:t xml:space="preserve"> _________________________________</w:t>
      </w:r>
    </w:p>
    <w:p w14:paraId="77D659AF" w14:textId="77777777" w:rsidR="009E60F5"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u w:val="single"/>
          <w:lang w:eastAsia="ru-RU"/>
        </w:rPr>
        <w:t>_______________________________________________________________________________________________</w:t>
      </w:r>
      <w:r w:rsidRPr="002B4C37">
        <w:rPr>
          <w:rFonts w:eastAsia="Times New Roman"/>
          <w:b/>
          <w:bCs/>
          <w:color w:val="000000"/>
          <w:sz w:val="20"/>
          <w:szCs w:val="20"/>
          <w:u w:val="single"/>
          <w:lang w:eastAsia="ru-RU"/>
        </w:rPr>
        <w:t xml:space="preserve"> </w:t>
      </w:r>
    </w:p>
    <w:p w14:paraId="753B8AA7" w14:textId="77777777" w:rsidR="009E60F5" w:rsidRPr="002B4C37" w:rsidRDefault="009E60F5" w:rsidP="009E60F5">
      <w:pPr>
        <w:spacing w:after="0"/>
        <w:rPr>
          <w:color w:val="000000"/>
          <w:sz w:val="20"/>
          <w:szCs w:val="20"/>
        </w:rPr>
      </w:pPr>
      <w:r w:rsidRPr="002B4C37">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r>
        <w:rPr>
          <w:color w:val="000000"/>
          <w:sz w:val="20"/>
          <w:szCs w:val="20"/>
        </w:rPr>
        <w:t>«</w:t>
      </w:r>
      <w:proofErr w:type="spellStart"/>
      <w:r w:rsidRPr="002B4C37">
        <w:rPr>
          <w:color w:val="000000"/>
          <w:sz w:val="20"/>
          <w:szCs w:val="20"/>
        </w:rPr>
        <w:t>Пеларгос</w:t>
      </w:r>
      <w:proofErr w:type="spellEnd"/>
      <w:r w:rsidRPr="002B4C37">
        <w:rPr>
          <w:color w:val="000000"/>
          <w:sz w:val="20"/>
          <w:szCs w:val="20"/>
        </w:rPr>
        <w:t>») на следующую медицинскую услугу:</w:t>
      </w:r>
    </w:p>
    <w:p w14:paraId="08432115" w14:textId="77777777" w:rsidR="009E60F5" w:rsidRPr="002B4C37" w:rsidRDefault="009E60F5" w:rsidP="009E60F5">
      <w:pPr>
        <w:autoSpaceDE w:val="0"/>
        <w:autoSpaceDN w:val="0"/>
        <w:adjustRightInd w:val="0"/>
        <w:spacing w:after="0"/>
        <w:rPr>
          <w:b/>
          <w:bCs/>
          <w:i/>
          <w:iCs/>
          <w:color w:val="000000"/>
          <w:sz w:val="20"/>
          <w:szCs w:val="20"/>
        </w:rPr>
      </w:pPr>
    </w:p>
    <w:tbl>
      <w:tblPr>
        <w:tblW w:w="9639"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1"/>
        <w:gridCol w:w="7718"/>
      </w:tblGrid>
      <w:tr w:rsidR="009E60F5" w:rsidRPr="002B4C37" w14:paraId="5937186C" w14:textId="77777777" w:rsidTr="006D39F5">
        <w:trPr>
          <w:trHeight w:val="929"/>
        </w:trPr>
        <w:tc>
          <w:tcPr>
            <w:tcW w:w="1921" w:type="dxa"/>
            <w:tcBorders>
              <w:top w:val="single" w:sz="6" w:space="0" w:color="auto"/>
              <w:left w:val="single" w:sz="6" w:space="0" w:color="auto"/>
              <w:bottom w:val="single" w:sz="6" w:space="0" w:color="auto"/>
              <w:right w:val="single" w:sz="6" w:space="0" w:color="auto"/>
            </w:tcBorders>
          </w:tcPr>
          <w:p w14:paraId="1258D236" w14:textId="77777777" w:rsidR="009E60F5" w:rsidRPr="002B4C37" w:rsidRDefault="009E60F5" w:rsidP="006D39F5">
            <w:pPr>
              <w:autoSpaceDE w:val="0"/>
              <w:autoSpaceDN w:val="0"/>
              <w:adjustRightInd w:val="0"/>
              <w:spacing w:after="0"/>
              <w:ind w:left="11" w:hanging="11"/>
              <w:jc w:val="center"/>
              <w:rPr>
                <w:color w:val="000000"/>
                <w:sz w:val="20"/>
                <w:szCs w:val="20"/>
              </w:rPr>
            </w:pPr>
            <w:r w:rsidRPr="002B4C37">
              <w:rPr>
                <w:b/>
                <w:bCs/>
                <w:color w:val="000000"/>
                <w:sz w:val="20"/>
                <w:szCs w:val="20"/>
              </w:rPr>
              <w:t>N</w:t>
            </w:r>
          </w:p>
          <w:p w14:paraId="74852234" w14:textId="77777777" w:rsidR="009E60F5" w:rsidRPr="002B4C37" w:rsidRDefault="009E60F5" w:rsidP="006D39F5">
            <w:pPr>
              <w:autoSpaceDE w:val="0"/>
              <w:autoSpaceDN w:val="0"/>
              <w:adjustRightInd w:val="0"/>
              <w:spacing w:after="0"/>
              <w:ind w:left="85" w:right="79" w:hanging="11"/>
              <w:jc w:val="center"/>
              <w:rPr>
                <w:b/>
                <w:bCs/>
                <w:i/>
                <w:iCs/>
                <w:color w:val="000000"/>
                <w:sz w:val="20"/>
                <w:szCs w:val="20"/>
              </w:rPr>
            </w:pPr>
            <w:r w:rsidRPr="002B4C37">
              <w:rPr>
                <w:b/>
                <w:bCs/>
                <w:i/>
                <w:iCs/>
                <w:color w:val="000000"/>
                <w:sz w:val="20"/>
                <w:szCs w:val="20"/>
              </w:rPr>
              <w:t>п/п</w:t>
            </w:r>
          </w:p>
        </w:tc>
        <w:tc>
          <w:tcPr>
            <w:tcW w:w="7718" w:type="dxa"/>
            <w:tcBorders>
              <w:top w:val="single" w:sz="6" w:space="0" w:color="auto"/>
              <w:left w:val="single" w:sz="6" w:space="0" w:color="auto"/>
              <w:bottom w:val="single" w:sz="6" w:space="0" w:color="auto"/>
              <w:right w:val="single" w:sz="6" w:space="0" w:color="auto"/>
            </w:tcBorders>
          </w:tcPr>
          <w:p w14:paraId="327E14C2" w14:textId="77777777" w:rsidR="009E60F5" w:rsidRPr="002B4C37" w:rsidRDefault="009E60F5" w:rsidP="006D39F5">
            <w:pPr>
              <w:autoSpaceDE w:val="0"/>
              <w:autoSpaceDN w:val="0"/>
              <w:adjustRightInd w:val="0"/>
              <w:spacing w:after="0"/>
              <w:rPr>
                <w:b/>
                <w:bCs/>
                <w:i/>
                <w:iCs/>
                <w:color w:val="000000"/>
                <w:sz w:val="20"/>
                <w:szCs w:val="20"/>
              </w:rPr>
            </w:pPr>
          </w:p>
          <w:p w14:paraId="29EF37A9" w14:textId="77777777" w:rsidR="009E60F5" w:rsidRPr="002B4C37" w:rsidRDefault="009E60F5" w:rsidP="006D39F5">
            <w:pPr>
              <w:autoSpaceDE w:val="0"/>
              <w:autoSpaceDN w:val="0"/>
              <w:adjustRightInd w:val="0"/>
              <w:spacing w:after="0"/>
              <w:ind w:left="72"/>
              <w:jc w:val="center"/>
              <w:rPr>
                <w:b/>
                <w:bCs/>
                <w:i/>
                <w:iCs/>
                <w:color w:val="000000"/>
                <w:sz w:val="20"/>
                <w:szCs w:val="20"/>
              </w:rPr>
            </w:pPr>
            <w:r w:rsidRPr="002B4C37">
              <w:rPr>
                <w:b/>
                <w:bCs/>
                <w:i/>
                <w:iCs/>
                <w:color w:val="000000"/>
                <w:sz w:val="20"/>
                <w:szCs w:val="20"/>
              </w:rPr>
              <w:t>Вид вмешательства/услуги</w:t>
            </w:r>
          </w:p>
        </w:tc>
      </w:tr>
      <w:tr w:rsidR="009E60F5" w:rsidRPr="002B4C37" w14:paraId="6D3DC9FC" w14:textId="77777777" w:rsidTr="006D39F5">
        <w:tblPrEx>
          <w:tblBorders>
            <w:bottom w:val="single" w:sz="6" w:space="0" w:color="000000"/>
          </w:tblBorders>
        </w:tblPrEx>
        <w:trPr>
          <w:trHeight w:val="570"/>
        </w:trPr>
        <w:tc>
          <w:tcPr>
            <w:tcW w:w="1921" w:type="dxa"/>
            <w:tcBorders>
              <w:top w:val="single" w:sz="6" w:space="0" w:color="auto"/>
              <w:left w:val="single" w:sz="6" w:space="0" w:color="auto"/>
              <w:bottom w:val="single" w:sz="6" w:space="0" w:color="auto"/>
              <w:right w:val="single" w:sz="6" w:space="0" w:color="auto"/>
            </w:tcBorders>
          </w:tcPr>
          <w:p w14:paraId="31B0D2C2" w14:textId="77777777" w:rsidR="009E60F5" w:rsidRPr="002B4C37" w:rsidRDefault="009E60F5" w:rsidP="006D39F5">
            <w:pPr>
              <w:autoSpaceDE w:val="0"/>
              <w:autoSpaceDN w:val="0"/>
              <w:adjustRightInd w:val="0"/>
              <w:spacing w:after="0"/>
              <w:ind w:right="1" w:hanging="11"/>
              <w:rPr>
                <w:b/>
                <w:bCs/>
                <w:i/>
                <w:iCs/>
                <w:color w:val="000000"/>
                <w:sz w:val="20"/>
                <w:szCs w:val="20"/>
              </w:rPr>
            </w:pPr>
            <w:r w:rsidRPr="00516653">
              <w:rPr>
                <w:b/>
                <w:bCs/>
                <w:i/>
                <w:iCs/>
                <w:color w:val="000000"/>
                <w:sz w:val="20"/>
                <w:szCs w:val="20"/>
              </w:rPr>
              <w:t>А1120.010.003.02</w:t>
            </w:r>
          </w:p>
        </w:tc>
        <w:tc>
          <w:tcPr>
            <w:tcW w:w="7718" w:type="dxa"/>
            <w:tcBorders>
              <w:top w:val="single" w:sz="6" w:space="0" w:color="auto"/>
              <w:left w:val="single" w:sz="6" w:space="0" w:color="auto"/>
              <w:bottom w:val="single" w:sz="6" w:space="0" w:color="auto"/>
              <w:right w:val="single" w:sz="6" w:space="0" w:color="auto"/>
            </w:tcBorders>
          </w:tcPr>
          <w:p w14:paraId="6792290D" w14:textId="77777777" w:rsidR="009E60F5" w:rsidRPr="002B4C37" w:rsidRDefault="009E60F5" w:rsidP="006D39F5">
            <w:pPr>
              <w:autoSpaceDE w:val="0"/>
              <w:autoSpaceDN w:val="0"/>
              <w:adjustRightInd w:val="0"/>
              <w:spacing w:after="0"/>
              <w:ind w:left="-70" w:firstLine="70"/>
              <w:jc w:val="center"/>
              <w:rPr>
                <w:b/>
                <w:bCs/>
                <w:i/>
                <w:iCs/>
                <w:color w:val="000000"/>
                <w:sz w:val="20"/>
                <w:szCs w:val="20"/>
              </w:rPr>
            </w:pPr>
            <w:r>
              <w:rPr>
                <w:b/>
                <w:bCs/>
                <w:i/>
                <w:iCs/>
                <w:color w:val="000000"/>
                <w:sz w:val="20"/>
                <w:szCs w:val="20"/>
              </w:rPr>
              <w:t xml:space="preserve"> </w:t>
            </w:r>
            <w:r w:rsidRPr="00516653">
              <w:rPr>
                <w:b/>
                <w:bCs/>
                <w:i/>
                <w:iCs/>
                <w:color w:val="000000"/>
                <w:sz w:val="20"/>
                <w:szCs w:val="20"/>
              </w:rPr>
              <w:t>Пункция новообразования молочной железы прицельная пункционная под контролем ультразвукового исследования (</w:t>
            </w:r>
            <w:proofErr w:type="spellStart"/>
            <w:r w:rsidRPr="00516653">
              <w:rPr>
                <w:b/>
                <w:bCs/>
                <w:i/>
                <w:iCs/>
                <w:color w:val="000000"/>
                <w:sz w:val="20"/>
                <w:szCs w:val="20"/>
              </w:rPr>
              <w:t>трепанбиопсия</w:t>
            </w:r>
            <w:proofErr w:type="spellEnd"/>
            <w:r w:rsidRPr="00516653">
              <w:rPr>
                <w:b/>
                <w:bCs/>
                <w:i/>
                <w:iCs/>
                <w:color w:val="000000"/>
                <w:sz w:val="20"/>
                <w:szCs w:val="20"/>
              </w:rPr>
              <w:t>)</w:t>
            </w:r>
            <w:r>
              <w:rPr>
                <w:b/>
                <w:bCs/>
                <w:i/>
                <w:iCs/>
                <w:color w:val="000000"/>
                <w:sz w:val="20"/>
                <w:szCs w:val="20"/>
              </w:rPr>
              <w:t>.</w:t>
            </w:r>
          </w:p>
        </w:tc>
      </w:tr>
    </w:tbl>
    <w:p w14:paraId="767AC8D2" w14:textId="77777777" w:rsidR="009E60F5" w:rsidRDefault="009E60F5" w:rsidP="009E60F5">
      <w:pPr>
        <w:autoSpaceDE w:val="0"/>
        <w:autoSpaceDN w:val="0"/>
        <w:adjustRightInd w:val="0"/>
        <w:spacing w:after="0"/>
        <w:ind w:left="283" w:firstLine="566"/>
        <w:rPr>
          <w:bCs/>
          <w:iCs/>
          <w:color w:val="000000"/>
          <w:sz w:val="20"/>
          <w:szCs w:val="20"/>
        </w:rPr>
      </w:pPr>
    </w:p>
    <w:p w14:paraId="5F771F4A" w14:textId="77777777" w:rsidR="009E60F5" w:rsidRPr="002B4C37" w:rsidRDefault="009E60F5" w:rsidP="009E60F5">
      <w:pPr>
        <w:autoSpaceDE w:val="0"/>
        <w:autoSpaceDN w:val="0"/>
        <w:adjustRightInd w:val="0"/>
        <w:spacing w:after="0"/>
        <w:ind w:left="283" w:firstLine="566"/>
        <w:rPr>
          <w:bCs/>
          <w:iCs/>
          <w:color w:val="000000"/>
          <w:sz w:val="20"/>
          <w:szCs w:val="20"/>
        </w:rPr>
      </w:pPr>
      <w:r w:rsidRPr="002B4C37">
        <w:rPr>
          <w:bCs/>
          <w:iCs/>
          <w:color w:val="000000"/>
          <w:sz w:val="20"/>
          <w:szCs w:val="20"/>
        </w:rPr>
        <w:t>в целях получения медицинской помощи/пол</w:t>
      </w:r>
      <w:r>
        <w:rPr>
          <w:bCs/>
          <w:iCs/>
          <w:color w:val="000000"/>
          <w:sz w:val="20"/>
          <w:szCs w:val="20"/>
        </w:rPr>
        <w:t>учения медицинской помощи лицом/</w:t>
      </w:r>
      <w:r w:rsidRPr="002B4C37">
        <w:rPr>
          <w:bCs/>
          <w:iCs/>
          <w:color w:val="000000"/>
          <w:sz w:val="20"/>
          <w:szCs w:val="20"/>
        </w:rPr>
        <w:t xml:space="preserve"> законным представителем которого я являюсь (ненужное зачеркнуть) в ООО «ЦРТ-МЕД».</w:t>
      </w:r>
    </w:p>
    <w:p w14:paraId="77F85596" w14:textId="77777777" w:rsidR="009E60F5" w:rsidRPr="002B4C37" w:rsidRDefault="009E60F5" w:rsidP="009E60F5">
      <w:pPr>
        <w:autoSpaceDE w:val="0"/>
        <w:autoSpaceDN w:val="0"/>
        <w:adjustRightInd w:val="0"/>
        <w:spacing w:after="0"/>
        <w:ind w:left="283" w:firstLine="566"/>
        <w:rPr>
          <w:b/>
          <w:bCs/>
          <w:iCs/>
          <w:color w:val="000000"/>
          <w:sz w:val="20"/>
          <w:szCs w:val="20"/>
          <w:u w:val="single"/>
        </w:rPr>
      </w:pPr>
      <w:r w:rsidRPr="002B4C37">
        <w:rPr>
          <w:b/>
          <w:bCs/>
          <w:iCs/>
          <w:color w:val="000000"/>
          <w:sz w:val="20"/>
          <w:szCs w:val="20"/>
          <w:u w:val="single"/>
        </w:rPr>
        <w:t>Медицинским сотрудником организации, мне в доступной форме разъяснены:</w:t>
      </w:r>
    </w:p>
    <w:p w14:paraId="0CF8576D"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8E6901">
        <w:rPr>
          <w:b/>
          <w:bCs/>
          <w:iCs/>
          <w:color w:val="000000"/>
          <w:sz w:val="20"/>
          <w:szCs w:val="20"/>
        </w:rPr>
        <w:t>-</w:t>
      </w:r>
      <w:r w:rsidRPr="008E6901">
        <w:rPr>
          <w:b/>
          <w:bCs/>
          <w:iCs/>
          <w:color w:val="000000"/>
          <w:sz w:val="20"/>
          <w:szCs w:val="20"/>
        </w:rPr>
        <w:tab/>
        <w:t>цели оказания медицинской помощи:</w:t>
      </w:r>
      <w:r w:rsidRPr="00291E6F">
        <w:rPr>
          <w:bCs/>
          <w:iCs/>
          <w:color w:val="000000"/>
          <w:sz w:val="20"/>
          <w:szCs w:val="20"/>
        </w:rPr>
        <w:t xml:space="preserve"> </w:t>
      </w:r>
      <w:r>
        <w:rPr>
          <w:bCs/>
          <w:iCs/>
          <w:color w:val="000000"/>
          <w:sz w:val="20"/>
          <w:szCs w:val="20"/>
        </w:rPr>
        <w:t>трепан – биопсия молочной железы — это</w:t>
      </w:r>
      <w:r w:rsidRPr="00DB62C3">
        <w:rPr>
          <w:bCs/>
          <w:iCs/>
          <w:color w:val="000000"/>
          <w:sz w:val="20"/>
          <w:szCs w:val="20"/>
        </w:rPr>
        <w:t xml:space="preserve"> медицинская диагностическая процедура, которая предполагает взятие образцов тканей для дальнейшего исследования клеток на предмет наличия патологий.</w:t>
      </w:r>
      <w:r>
        <w:rPr>
          <w:bCs/>
          <w:iCs/>
          <w:color w:val="000000"/>
          <w:sz w:val="20"/>
          <w:szCs w:val="20"/>
        </w:rPr>
        <w:t xml:space="preserve"> Методика является оптимальным исследованием при опухолевых процессах, позволяет взять нужное количество тканей с разных участков, чтобы определить злокачественность новообразования, его тип.  </w:t>
      </w:r>
    </w:p>
    <w:p w14:paraId="2E3EB4DC" w14:textId="77777777" w:rsidR="009E60F5" w:rsidRDefault="009E60F5" w:rsidP="009E60F5">
      <w:pPr>
        <w:tabs>
          <w:tab w:val="left" w:pos="1196"/>
        </w:tabs>
        <w:autoSpaceDE w:val="0"/>
        <w:autoSpaceDN w:val="0"/>
        <w:adjustRightInd w:val="0"/>
        <w:spacing w:after="0"/>
        <w:ind w:right="249" w:firstLine="566"/>
        <w:rPr>
          <w:bCs/>
          <w:iCs/>
          <w:color w:val="000000"/>
          <w:sz w:val="20"/>
          <w:szCs w:val="20"/>
        </w:rPr>
      </w:pPr>
      <w:r w:rsidRPr="00DB62C3">
        <w:rPr>
          <w:bCs/>
          <w:iCs/>
          <w:color w:val="000000"/>
          <w:sz w:val="20"/>
          <w:szCs w:val="20"/>
        </w:rPr>
        <w:t xml:space="preserve"> </w:t>
      </w:r>
      <w:r>
        <w:rPr>
          <w:bCs/>
          <w:iCs/>
          <w:color w:val="000000"/>
          <w:sz w:val="20"/>
          <w:szCs w:val="20"/>
        </w:rPr>
        <w:t>(иное указать) _______________________________________________________________________.</w:t>
      </w:r>
    </w:p>
    <w:p w14:paraId="36AD219B" w14:textId="77777777" w:rsidR="009E60F5" w:rsidRPr="008E6901" w:rsidRDefault="009E60F5" w:rsidP="009E60F5">
      <w:pPr>
        <w:autoSpaceDE w:val="0"/>
        <w:autoSpaceDN w:val="0"/>
        <w:adjustRightInd w:val="0"/>
        <w:spacing w:after="0"/>
        <w:rPr>
          <w:b/>
          <w:bCs/>
          <w:iCs/>
          <w:color w:val="000000"/>
          <w:sz w:val="20"/>
          <w:szCs w:val="20"/>
        </w:rPr>
      </w:pPr>
      <w:r w:rsidRPr="008E6901">
        <w:rPr>
          <w:b/>
          <w:bCs/>
          <w:iCs/>
          <w:color w:val="000000"/>
          <w:sz w:val="20"/>
          <w:szCs w:val="20"/>
        </w:rPr>
        <w:t>- методы оказания медицинской помощи:</w:t>
      </w:r>
    </w:p>
    <w:p w14:paraId="2AEF0E4D" w14:textId="77777777" w:rsidR="009E60F5" w:rsidRDefault="009E60F5" w:rsidP="009E60F5">
      <w:pPr>
        <w:autoSpaceDE w:val="0"/>
        <w:autoSpaceDN w:val="0"/>
        <w:adjustRightInd w:val="0"/>
        <w:spacing w:after="0"/>
        <w:rPr>
          <w:bCs/>
          <w:iCs/>
          <w:color w:val="000000"/>
          <w:sz w:val="20"/>
          <w:szCs w:val="20"/>
        </w:rPr>
      </w:pPr>
      <w:r w:rsidRPr="0014490E">
        <w:rPr>
          <w:bCs/>
          <w:iCs/>
          <w:color w:val="000000"/>
          <w:sz w:val="20"/>
          <w:szCs w:val="20"/>
        </w:rPr>
        <w:t xml:space="preserve">Мне разъяснено, </w:t>
      </w:r>
      <w:r>
        <w:rPr>
          <w:bCs/>
          <w:iCs/>
          <w:color w:val="000000"/>
          <w:sz w:val="20"/>
          <w:szCs w:val="20"/>
        </w:rPr>
        <w:t xml:space="preserve">что </w:t>
      </w:r>
      <w:r w:rsidRPr="00DB62C3">
        <w:rPr>
          <w:bCs/>
          <w:iCs/>
          <w:color w:val="000000"/>
          <w:sz w:val="20"/>
          <w:szCs w:val="20"/>
        </w:rPr>
        <w:t xml:space="preserve">сначала врач проводит обезболивание местного типа. </w:t>
      </w:r>
    </w:p>
    <w:p w14:paraId="30047564"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Пациентка ложится на кушетку, врач с помочью УЗИ аппарата определяет месторасположение патологического очага, его подвижность, плотность и размеры, чтобы максимально точно взять образцы. Далее кожные покровы обрабатываются раствором</w:t>
      </w:r>
      <w:r w:rsidRPr="00DB62C3">
        <w:rPr>
          <w:bCs/>
          <w:iCs/>
          <w:color w:val="000000"/>
          <w:sz w:val="20"/>
          <w:szCs w:val="20"/>
        </w:rPr>
        <w:t xml:space="preserve"> антисептиками. Биопсию обычно выполняется лежа на спине или на боку на кушетке. Для наведения на интересующий врачей узел используется маммография (снимок и описание снимка). Далее в молочную железу под контролем УЗИ-аппарата вводится</w:t>
      </w:r>
      <w:r>
        <w:rPr>
          <w:bCs/>
          <w:iCs/>
          <w:color w:val="000000"/>
          <w:sz w:val="20"/>
          <w:szCs w:val="20"/>
        </w:rPr>
        <w:t xml:space="preserve"> толстая</w:t>
      </w:r>
      <w:r w:rsidRPr="00DB62C3">
        <w:rPr>
          <w:bCs/>
          <w:iCs/>
          <w:color w:val="000000"/>
          <w:sz w:val="20"/>
          <w:szCs w:val="20"/>
        </w:rPr>
        <w:t xml:space="preserve"> пункционная игла. После того как конец иглы оказывается внутри выявленного уплотнения или узла иглой производят забор клеток молочной железы.</w:t>
      </w:r>
      <w:r>
        <w:rPr>
          <w:bCs/>
          <w:iCs/>
          <w:color w:val="000000"/>
          <w:sz w:val="20"/>
          <w:szCs w:val="20"/>
        </w:rPr>
        <w:t xml:space="preserve"> Образец, полученный при биопсии, помещается в специальный раствор. При необходимости процедуру повторяют от 2 до 4 раз, чтобы взять образцы с разных участков железы. </w:t>
      </w:r>
    </w:p>
    <w:p w14:paraId="361859DE"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По окончании процедуры на место прокола накладывают асептическую повязку, при сильном кровотечении прикладывается шов и лед. </w:t>
      </w:r>
    </w:p>
    <w:p w14:paraId="5F3C59A3"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Мне разъяснено, что непосредственно после процедуры могут наблюдаться боль в молочной железе и выделение </w:t>
      </w:r>
      <w:proofErr w:type="spellStart"/>
      <w:r>
        <w:rPr>
          <w:bCs/>
          <w:iCs/>
          <w:color w:val="000000"/>
          <w:sz w:val="20"/>
          <w:szCs w:val="20"/>
        </w:rPr>
        <w:t>ввиде</w:t>
      </w:r>
      <w:proofErr w:type="spellEnd"/>
      <w:r>
        <w:rPr>
          <w:bCs/>
          <w:iCs/>
          <w:color w:val="000000"/>
          <w:sz w:val="20"/>
          <w:szCs w:val="20"/>
        </w:rPr>
        <w:t xml:space="preserve"> крови, которые проходят самостоятельно.</w:t>
      </w:r>
    </w:p>
    <w:p w14:paraId="2947A0B3"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Из-за незначительного воспаления тканей после процедуры, вызванного их травматизацией, размер уплотнений в молочной железе может немного увеличится, через некоторое время размер новообразования приходит к прежнему размеру. </w:t>
      </w:r>
    </w:p>
    <w:p w14:paraId="3BECCEBD"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Мне разъяснено, что показаниями к проведению процедуры являются:</w:t>
      </w:r>
    </w:p>
    <w:p w14:paraId="06C40F17"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наличие пальпируемых уплотнений в мягких тканях органа. Такие очаги обнаруживаются маммологом при осмотре, и при само осмотре груди пациенткой;</w:t>
      </w:r>
    </w:p>
    <w:p w14:paraId="2A83A472"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lastRenderedPageBreak/>
        <w:t>- уплотнения и подозрительные участки, выявленные при проведении узи молочных желез и маммографии. Исследование образцов ткани, позволяет получить максимум сведений об имеющихся патологических процессах;</w:t>
      </w:r>
    </w:p>
    <w:p w14:paraId="17488102"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изменения кожи, в том числе в около сосковой зоне – изъязвления, сморщивание кожи, вытяжение соска.</w:t>
      </w:r>
    </w:p>
    <w:p w14:paraId="5389EA2A"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подозрение на онкологический процесс после тонкоигольной биопсии.</w:t>
      </w:r>
    </w:p>
    <w:p w14:paraId="6CE92F30"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Непосредственно после проведения процедуры не разрешается:</w:t>
      </w:r>
    </w:p>
    <w:p w14:paraId="48C42DC9"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 перегреваться, парится в бане и сауне, плавать в бассейне и открытых водоемах, принимать ванны, в качестве гигиенического мероприятия разрешен только душ. </w:t>
      </w:r>
    </w:p>
    <w:p w14:paraId="291D60D9"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переохлаждение;</w:t>
      </w:r>
    </w:p>
    <w:p w14:paraId="67191CBA" w14:textId="77777777" w:rsidR="009E60F5" w:rsidRPr="00D7620E" w:rsidRDefault="009E60F5" w:rsidP="009E60F5">
      <w:pPr>
        <w:autoSpaceDE w:val="0"/>
        <w:autoSpaceDN w:val="0"/>
        <w:adjustRightInd w:val="0"/>
        <w:spacing w:after="0"/>
        <w:rPr>
          <w:bCs/>
          <w:iCs/>
          <w:color w:val="000000"/>
          <w:sz w:val="20"/>
          <w:szCs w:val="20"/>
        </w:rPr>
      </w:pPr>
      <w:r>
        <w:rPr>
          <w:bCs/>
          <w:iCs/>
          <w:color w:val="000000"/>
          <w:sz w:val="20"/>
          <w:szCs w:val="20"/>
        </w:rPr>
        <w:t xml:space="preserve">- </w:t>
      </w:r>
      <w:r w:rsidRPr="00D7620E">
        <w:rPr>
          <w:bCs/>
          <w:iCs/>
          <w:color w:val="000000"/>
          <w:sz w:val="20"/>
          <w:szCs w:val="20"/>
        </w:rPr>
        <w:t>огранич</w:t>
      </w:r>
      <w:r>
        <w:rPr>
          <w:bCs/>
          <w:iCs/>
          <w:color w:val="000000"/>
          <w:sz w:val="20"/>
          <w:szCs w:val="20"/>
        </w:rPr>
        <w:t>ение</w:t>
      </w:r>
      <w:r w:rsidRPr="00D7620E">
        <w:rPr>
          <w:bCs/>
          <w:iCs/>
          <w:color w:val="000000"/>
          <w:sz w:val="20"/>
          <w:szCs w:val="20"/>
        </w:rPr>
        <w:t xml:space="preserve"> физически</w:t>
      </w:r>
      <w:r>
        <w:rPr>
          <w:bCs/>
          <w:iCs/>
          <w:color w:val="000000"/>
          <w:sz w:val="20"/>
          <w:szCs w:val="20"/>
        </w:rPr>
        <w:t>х</w:t>
      </w:r>
      <w:r w:rsidRPr="00D7620E">
        <w:rPr>
          <w:bCs/>
          <w:iCs/>
          <w:color w:val="000000"/>
          <w:sz w:val="20"/>
          <w:szCs w:val="20"/>
        </w:rPr>
        <w:t xml:space="preserve"> нагруз</w:t>
      </w:r>
      <w:r>
        <w:rPr>
          <w:bCs/>
          <w:iCs/>
          <w:color w:val="000000"/>
          <w:sz w:val="20"/>
          <w:szCs w:val="20"/>
        </w:rPr>
        <w:t>ок</w:t>
      </w:r>
      <w:r w:rsidRPr="00D7620E">
        <w:rPr>
          <w:bCs/>
          <w:iCs/>
          <w:color w:val="000000"/>
          <w:sz w:val="20"/>
          <w:szCs w:val="20"/>
        </w:rPr>
        <w:t xml:space="preserve"> (спортзал и т.д.) в течение 2 недель</w:t>
      </w:r>
      <w:r>
        <w:rPr>
          <w:bCs/>
          <w:iCs/>
          <w:color w:val="000000"/>
          <w:sz w:val="20"/>
          <w:szCs w:val="20"/>
        </w:rPr>
        <w:t>;</w:t>
      </w:r>
    </w:p>
    <w:p w14:paraId="496FF8BE"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 </w:t>
      </w:r>
      <w:r w:rsidRPr="00D7620E">
        <w:rPr>
          <w:bCs/>
          <w:iCs/>
          <w:color w:val="000000"/>
          <w:sz w:val="20"/>
          <w:szCs w:val="20"/>
        </w:rPr>
        <w:t>выполн</w:t>
      </w:r>
      <w:r>
        <w:rPr>
          <w:bCs/>
          <w:iCs/>
          <w:color w:val="000000"/>
          <w:sz w:val="20"/>
          <w:szCs w:val="20"/>
        </w:rPr>
        <w:t>ение</w:t>
      </w:r>
      <w:r w:rsidRPr="00D7620E">
        <w:rPr>
          <w:bCs/>
          <w:iCs/>
          <w:color w:val="000000"/>
          <w:sz w:val="20"/>
          <w:szCs w:val="20"/>
        </w:rPr>
        <w:t xml:space="preserve"> рекомендации врача-онколога после биопсии/пункции (регулярно менять повязки и обрабатывать рану на груди антисептическими растворами, приём обезболивающих препаратов).</w:t>
      </w:r>
    </w:p>
    <w:p w14:paraId="67A65D73"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Полученные для анализа образцы передаются в лабораторию для проведения гистологического анализа, возможно проведение ИГХ. </w:t>
      </w:r>
    </w:p>
    <w:p w14:paraId="745BE91A"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Мне разъяснено, что процедура требует подготовки: за неделю до процедуры необходимо прекратить прием препаратов, влияющ</w:t>
      </w:r>
      <w:r w:rsidRPr="00BF42F6">
        <w:rPr>
          <w:bCs/>
          <w:iCs/>
          <w:color w:val="000000"/>
          <w:sz w:val="20"/>
          <w:szCs w:val="20"/>
        </w:rPr>
        <w:t>их на свертывание крови, сдать общий анализ крови, необходимо УЗИ молочных желез и лимфатических узлов, маммография со снимком и описанием, направление специалиста на процедуру биопсии. В некоторых случаях может быть назначено дополнительное обследование. Непосредственно перед проведением процедуры не использовать дезодоранты и кремы в зоне подмышек, исключить прием алкоголя за 48 часов до диагностики.</w:t>
      </w:r>
    </w:p>
    <w:p w14:paraId="050A92F8" w14:textId="77777777" w:rsidR="009E60F5" w:rsidRPr="00D7620E" w:rsidRDefault="009E60F5" w:rsidP="009E60F5">
      <w:pPr>
        <w:autoSpaceDE w:val="0"/>
        <w:autoSpaceDN w:val="0"/>
        <w:adjustRightInd w:val="0"/>
        <w:spacing w:after="0"/>
        <w:rPr>
          <w:b/>
          <w:bCs/>
          <w:iCs/>
          <w:color w:val="000000"/>
          <w:sz w:val="20"/>
          <w:szCs w:val="20"/>
        </w:rPr>
      </w:pPr>
      <w:r w:rsidRPr="002373C1">
        <w:rPr>
          <w:b/>
          <w:bCs/>
          <w:iCs/>
          <w:color w:val="000000"/>
          <w:sz w:val="20"/>
          <w:szCs w:val="20"/>
        </w:rPr>
        <w:t>- связанный с методами риск:</w:t>
      </w:r>
    </w:p>
    <w:p w14:paraId="01B4E5C6"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Мне разъяснено, что противопоказаниями к проведению процедуры являются: </w:t>
      </w:r>
    </w:p>
    <w:p w14:paraId="13DFA0D1"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высокая температура, плохое самочувствие;</w:t>
      </w:r>
    </w:p>
    <w:p w14:paraId="05293B23"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острые инфекции;</w:t>
      </w:r>
    </w:p>
    <w:p w14:paraId="19CE6397"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нарушение свертываемости крови;</w:t>
      </w:r>
    </w:p>
    <w:p w14:paraId="1DCF6256"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беременность, лактация. Кормление грудью;</w:t>
      </w:r>
    </w:p>
    <w:p w14:paraId="37FC45D9"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недавно проведённая операция на молочной железе;</w:t>
      </w:r>
    </w:p>
    <w:p w14:paraId="6410700B"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 xml:space="preserve">- </w:t>
      </w:r>
      <w:r w:rsidRPr="00DB38F1">
        <w:rPr>
          <w:bCs/>
          <w:iCs/>
          <w:color w:val="000000"/>
          <w:sz w:val="20"/>
          <w:szCs w:val="20"/>
        </w:rPr>
        <w:t>декомпенсированный сахарный диабет</w:t>
      </w:r>
    </w:p>
    <w:p w14:paraId="65A74A82" w14:textId="77777777" w:rsidR="009E60F5" w:rsidRDefault="009E60F5" w:rsidP="009E60F5">
      <w:pPr>
        <w:autoSpaceDE w:val="0"/>
        <w:autoSpaceDN w:val="0"/>
        <w:adjustRightInd w:val="0"/>
        <w:spacing w:after="0"/>
        <w:rPr>
          <w:bCs/>
          <w:iCs/>
          <w:color w:val="000000"/>
          <w:sz w:val="20"/>
          <w:szCs w:val="20"/>
        </w:rPr>
      </w:pPr>
      <w:r>
        <w:rPr>
          <w:bCs/>
          <w:iCs/>
          <w:color w:val="000000"/>
          <w:sz w:val="20"/>
          <w:szCs w:val="20"/>
        </w:rPr>
        <w:t>Мне разъяснено, что возможными осложнениями после проведенной процедуры могут являться:</w:t>
      </w:r>
    </w:p>
    <w:p w14:paraId="5DE2485F" w14:textId="77777777" w:rsidR="009E60F5" w:rsidRPr="00DB38F1" w:rsidRDefault="009E60F5" w:rsidP="009E60F5">
      <w:pPr>
        <w:autoSpaceDE w:val="0"/>
        <w:autoSpaceDN w:val="0"/>
        <w:adjustRightInd w:val="0"/>
        <w:spacing w:after="0"/>
        <w:ind w:firstLine="851"/>
        <w:rPr>
          <w:bCs/>
          <w:iCs/>
          <w:color w:val="000000"/>
          <w:sz w:val="20"/>
          <w:szCs w:val="20"/>
        </w:rPr>
      </w:pPr>
      <w:r>
        <w:rPr>
          <w:bCs/>
          <w:iCs/>
          <w:color w:val="000000"/>
          <w:sz w:val="20"/>
          <w:szCs w:val="20"/>
        </w:rPr>
        <w:t>- п</w:t>
      </w:r>
      <w:r w:rsidRPr="00DB38F1">
        <w:rPr>
          <w:bCs/>
          <w:iCs/>
          <w:color w:val="000000"/>
          <w:sz w:val="20"/>
          <w:szCs w:val="20"/>
        </w:rPr>
        <w:t>окраснение кожи;</w:t>
      </w:r>
    </w:p>
    <w:p w14:paraId="4CFF5AF9" w14:textId="77777777" w:rsidR="009E60F5" w:rsidRPr="00DB38F1" w:rsidRDefault="009E60F5" w:rsidP="009E60F5">
      <w:pPr>
        <w:autoSpaceDE w:val="0"/>
        <w:autoSpaceDN w:val="0"/>
        <w:adjustRightInd w:val="0"/>
        <w:spacing w:after="0"/>
        <w:ind w:firstLine="851"/>
        <w:rPr>
          <w:bCs/>
          <w:iCs/>
          <w:color w:val="000000"/>
          <w:sz w:val="20"/>
          <w:szCs w:val="20"/>
        </w:rPr>
      </w:pPr>
      <w:r>
        <w:rPr>
          <w:bCs/>
          <w:iCs/>
          <w:color w:val="000000"/>
          <w:sz w:val="20"/>
          <w:szCs w:val="20"/>
        </w:rPr>
        <w:t xml:space="preserve">- </w:t>
      </w:r>
      <w:r w:rsidRPr="00DB38F1">
        <w:rPr>
          <w:bCs/>
          <w:iCs/>
          <w:color w:val="000000"/>
          <w:sz w:val="20"/>
          <w:szCs w:val="20"/>
        </w:rPr>
        <w:t>повышение температуры;</w:t>
      </w:r>
    </w:p>
    <w:p w14:paraId="7B51E2F6" w14:textId="77777777" w:rsidR="009E60F5" w:rsidRPr="00DB38F1" w:rsidRDefault="009E60F5" w:rsidP="009E60F5">
      <w:pPr>
        <w:autoSpaceDE w:val="0"/>
        <w:autoSpaceDN w:val="0"/>
        <w:adjustRightInd w:val="0"/>
        <w:spacing w:after="0"/>
        <w:ind w:firstLine="851"/>
        <w:rPr>
          <w:bCs/>
          <w:iCs/>
          <w:color w:val="000000"/>
          <w:sz w:val="20"/>
          <w:szCs w:val="20"/>
        </w:rPr>
      </w:pPr>
      <w:r>
        <w:rPr>
          <w:bCs/>
          <w:iCs/>
          <w:color w:val="000000"/>
          <w:sz w:val="20"/>
          <w:szCs w:val="20"/>
        </w:rPr>
        <w:t>- гематома</w:t>
      </w:r>
      <w:r w:rsidRPr="00DB38F1">
        <w:rPr>
          <w:bCs/>
          <w:iCs/>
          <w:color w:val="000000"/>
          <w:sz w:val="20"/>
          <w:szCs w:val="20"/>
        </w:rPr>
        <w:t>;</w:t>
      </w:r>
    </w:p>
    <w:p w14:paraId="0F7CF5C6" w14:textId="77777777" w:rsidR="009E60F5" w:rsidRDefault="009E60F5" w:rsidP="009E60F5">
      <w:pPr>
        <w:autoSpaceDE w:val="0"/>
        <w:autoSpaceDN w:val="0"/>
        <w:adjustRightInd w:val="0"/>
        <w:spacing w:after="0"/>
        <w:ind w:firstLine="851"/>
        <w:rPr>
          <w:bCs/>
          <w:iCs/>
          <w:color w:val="000000"/>
          <w:sz w:val="20"/>
          <w:szCs w:val="20"/>
        </w:rPr>
      </w:pPr>
      <w:r>
        <w:rPr>
          <w:bCs/>
          <w:iCs/>
          <w:color w:val="000000"/>
          <w:sz w:val="20"/>
          <w:szCs w:val="20"/>
        </w:rPr>
        <w:t>- у</w:t>
      </w:r>
      <w:r w:rsidRPr="00DB38F1">
        <w:rPr>
          <w:bCs/>
          <w:iCs/>
          <w:color w:val="000000"/>
          <w:sz w:val="20"/>
          <w:szCs w:val="20"/>
        </w:rPr>
        <w:t>меренный болезненный синдром.</w:t>
      </w:r>
    </w:p>
    <w:p w14:paraId="47ED70E4" w14:textId="77777777" w:rsidR="009E60F5" w:rsidRPr="00DB38F1" w:rsidRDefault="009E60F5" w:rsidP="009E60F5">
      <w:pPr>
        <w:autoSpaceDE w:val="0"/>
        <w:autoSpaceDN w:val="0"/>
        <w:adjustRightInd w:val="0"/>
        <w:spacing w:after="0"/>
        <w:ind w:firstLine="851"/>
        <w:rPr>
          <w:bCs/>
          <w:iCs/>
          <w:color w:val="000000"/>
          <w:sz w:val="20"/>
          <w:szCs w:val="20"/>
        </w:rPr>
      </w:pPr>
      <w:r>
        <w:rPr>
          <w:bCs/>
          <w:iCs/>
          <w:color w:val="000000"/>
          <w:sz w:val="20"/>
          <w:szCs w:val="20"/>
        </w:rPr>
        <w:t>Указанные осложнения проходят самостоятельно в течение 2-3 дней, реже 1 недели после проведения процедуры.</w:t>
      </w:r>
    </w:p>
    <w:p w14:paraId="7B10AB00" w14:textId="77777777" w:rsidR="009E60F5" w:rsidRDefault="009E60F5" w:rsidP="009E60F5">
      <w:pPr>
        <w:autoSpaceDE w:val="0"/>
        <w:autoSpaceDN w:val="0"/>
        <w:adjustRightInd w:val="0"/>
        <w:spacing w:after="0"/>
        <w:rPr>
          <w:iCs/>
          <w:color w:val="000000"/>
          <w:sz w:val="20"/>
          <w:szCs w:val="20"/>
        </w:rPr>
      </w:pPr>
      <w:r w:rsidRPr="00DB38F1">
        <w:rPr>
          <w:iCs/>
          <w:color w:val="000000"/>
          <w:sz w:val="20"/>
          <w:szCs w:val="20"/>
        </w:rPr>
        <w:t>Трепан-биопсия отличается от других пункций тем, что во время исследования берется не маленький фрагмент ткани, а целый столбик клеток. Специалисты могут провести полноценное гистологическое исследование.</w:t>
      </w:r>
    </w:p>
    <w:p w14:paraId="497D067A" w14:textId="77777777" w:rsidR="009E60F5" w:rsidRPr="00DB38F1" w:rsidRDefault="009E60F5" w:rsidP="009E60F5">
      <w:pPr>
        <w:autoSpaceDE w:val="0"/>
        <w:autoSpaceDN w:val="0"/>
        <w:adjustRightInd w:val="0"/>
        <w:spacing w:after="0"/>
        <w:ind w:firstLine="851"/>
        <w:rPr>
          <w:iCs/>
          <w:color w:val="000000"/>
          <w:sz w:val="20"/>
          <w:szCs w:val="20"/>
        </w:rPr>
      </w:pPr>
      <w:r w:rsidRPr="00DB38F1">
        <w:rPr>
          <w:iCs/>
          <w:color w:val="000000"/>
          <w:sz w:val="20"/>
          <w:szCs w:val="20"/>
        </w:rPr>
        <w:t xml:space="preserve">К ключевым особенностям процедуры </w:t>
      </w:r>
      <w:r>
        <w:rPr>
          <w:iCs/>
          <w:color w:val="000000"/>
          <w:sz w:val="20"/>
          <w:szCs w:val="20"/>
        </w:rPr>
        <w:t>относится:</w:t>
      </w:r>
    </w:p>
    <w:p w14:paraId="5C6E4A50" w14:textId="77777777" w:rsidR="009E60F5" w:rsidRPr="00DB38F1" w:rsidRDefault="009E60F5" w:rsidP="009E60F5">
      <w:pPr>
        <w:autoSpaceDE w:val="0"/>
        <w:autoSpaceDN w:val="0"/>
        <w:adjustRightInd w:val="0"/>
        <w:spacing w:after="0"/>
        <w:ind w:firstLine="851"/>
        <w:rPr>
          <w:iCs/>
          <w:color w:val="000000"/>
          <w:sz w:val="20"/>
          <w:szCs w:val="20"/>
        </w:rPr>
      </w:pPr>
      <w:r>
        <w:rPr>
          <w:iCs/>
          <w:color w:val="000000"/>
          <w:sz w:val="20"/>
          <w:szCs w:val="20"/>
        </w:rPr>
        <w:t>- большой диаметр иглы;</w:t>
      </w:r>
    </w:p>
    <w:p w14:paraId="0E25D0A8" w14:textId="77777777" w:rsidR="009E60F5" w:rsidRPr="00DB38F1" w:rsidRDefault="009E60F5" w:rsidP="009E60F5">
      <w:pPr>
        <w:autoSpaceDE w:val="0"/>
        <w:autoSpaceDN w:val="0"/>
        <w:adjustRightInd w:val="0"/>
        <w:spacing w:after="0"/>
        <w:ind w:firstLine="851"/>
        <w:rPr>
          <w:iCs/>
          <w:color w:val="000000"/>
          <w:sz w:val="20"/>
          <w:szCs w:val="20"/>
        </w:rPr>
      </w:pPr>
      <w:r>
        <w:rPr>
          <w:iCs/>
          <w:color w:val="000000"/>
          <w:sz w:val="20"/>
          <w:szCs w:val="20"/>
        </w:rPr>
        <w:t xml:space="preserve">- </w:t>
      </w:r>
      <w:r w:rsidRPr="00DB38F1">
        <w:rPr>
          <w:iCs/>
          <w:color w:val="000000"/>
          <w:sz w:val="20"/>
          <w:szCs w:val="20"/>
        </w:rPr>
        <w:t>проведение процедуры под контролем УЗИ;</w:t>
      </w:r>
    </w:p>
    <w:p w14:paraId="5BC27E98" w14:textId="77777777" w:rsidR="009E60F5" w:rsidRPr="00DB38F1" w:rsidRDefault="009E60F5" w:rsidP="009E60F5">
      <w:pPr>
        <w:autoSpaceDE w:val="0"/>
        <w:autoSpaceDN w:val="0"/>
        <w:adjustRightInd w:val="0"/>
        <w:spacing w:after="0"/>
        <w:ind w:firstLine="851"/>
        <w:rPr>
          <w:iCs/>
          <w:color w:val="000000"/>
          <w:sz w:val="20"/>
          <w:szCs w:val="20"/>
        </w:rPr>
      </w:pPr>
      <w:r>
        <w:rPr>
          <w:iCs/>
          <w:color w:val="000000"/>
          <w:sz w:val="20"/>
          <w:szCs w:val="20"/>
        </w:rPr>
        <w:t xml:space="preserve">- </w:t>
      </w:r>
      <w:r w:rsidRPr="00DB38F1">
        <w:rPr>
          <w:iCs/>
          <w:color w:val="000000"/>
          <w:sz w:val="20"/>
          <w:szCs w:val="20"/>
        </w:rPr>
        <w:t>получение результата с 97%-точностью;</w:t>
      </w:r>
    </w:p>
    <w:p w14:paraId="4F7F6496" w14:textId="77777777" w:rsidR="009E60F5" w:rsidRDefault="009E60F5" w:rsidP="009E60F5">
      <w:pPr>
        <w:autoSpaceDE w:val="0"/>
        <w:autoSpaceDN w:val="0"/>
        <w:adjustRightInd w:val="0"/>
        <w:spacing w:after="0"/>
        <w:ind w:firstLine="851"/>
        <w:rPr>
          <w:iCs/>
          <w:color w:val="000000"/>
          <w:sz w:val="20"/>
          <w:szCs w:val="20"/>
        </w:rPr>
      </w:pPr>
      <w:r>
        <w:rPr>
          <w:iCs/>
          <w:color w:val="000000"/>
          <w:sz w:val="20"/>
          <w:szCs w:val="20"/>
        </w:rPr>
        <w:t xml:space="preserve">- </w:t>
      </w:r>
      <w:r w:rsidRPr="00DB38F1">
        <w:rPr>
          <w:iCs/>
          <w:color w:val="000000"/>
          <w:sz w:val="20"/>
          <w:szCs w:val="20"/>
        </w:rPr>
        <w:t>эффективность исследования даже на начальных стадиях заболевания.</w:t>
      </w:r>
    </w:p>
    <w:p w14:paraId="6542A063" w14:textId="77777777" w:rsidR="009E60F5" w:rsidRPr="00DB38F1" w:rsidRDefault="009E60F5" w:rsidP="009E60F5">
      <w:pPr>
        <w:autoSpaceDE w:val="0"/>
        <w:autoSpaceDN w:val="0"/>
        <w:adjustRightInd w:val="0"/>
        <w:spacing w:after="0"/>
        <w:ind w:firstLine="851"/>
        <w:rPr>
          <w:iCs/>
          <w:color w:val="000000"/>
          <w:sz w:val="20"/>
          <w:szCs w:val="20"/>
        </w:rPr>
      </w:pPr>
      <w:r>
        <w:rPr>
          <w:iCs/>
          <w:color w:val="000000"/>
          <w:sz w:val="20"/>
          <w:szCs w:val="20"/>
        </w:rPr>
        <w:t>Мне разъяснено, что е</w:t>
      </w:r>
      <w:r w:rsidRPr="00225F68">
        <w:rPr>
          <w:iCs/>
          <w:color w:val="000000"/>
          <w:sz w:val="20"/>
          <w:szCs w:val="20"/>
        </w:rPr>
        <w:t xml:space="preserve">сли </w:t>
      </w:r>
      <w:r>
        <w:rPr>
          <w:iCs/>
          <w:color w:val="000000"/>
          <w:sz w:val="20"/>
          <w:szCs w:val="20"/>
        </w:rPr>
        <w:t xml:space="preserve">после проведения процедуры </w:t>
      </w:r>
      <w:r w:rsidRPr="00225F68">
        <w:rPr>
          <w:iCs/>
          <w:color w:val="000000"/>
          <w:sz w:val="20"/>
          <w:szCs w:val="20"/>
        </w:rPr>
        <w:t xml:space="preserve">возникнет инфекционное осложнение, то в месте повреждения кожного покрова появится гной. Пациент также будет испытывать боль и дискомфорт. Температура тела может подняться выше 38 градусов. При обнаружении подобных осложнений необходимо как можно быстрее обратиться за помощью </w:t>
      </w:r>
      <w:r>
        <w:rPr>
          <w:iCs/>
          <w:color w:val="000000"/>
          <w:sz w:val="20"/>
          <w:szCs w:val="20"/>
        </w:rPr>
        <w:t>к врачу.</w:t>
      </w:r>
    </w:p>
    <w:p w14:paraId="480FE442" w14:textId="77777777" w:rsidR="009E60F5" w:rsidRPr="00291E6F" w:rsidRDefault="009E60F5" w:rsidP="009E60F5">
      <w:pPr>
        <w:autoSpaceDE w:val="0"/>
        <w:autoSpaceDN w:val="0"/>
        <w:adjustRightInd w:val="0"/>
        <w:spacing w:after="0"/>
        <w:ind w:firstLine="851"/>
        <w:rPr>
          <w:bCs/>
          <w:iCs/>
          <w:color w:val="000000"/>
          <w:sz w:val="20"/>
          <w:szCs w:val="20"/>
        </w:rPr>
      </w:pPr>
      <w:r w:rsidRPr="003D799F">
        <w:rPr>
          <w:b/>
          <w:bCs/>
          <w:iCs/>
          <w:color w:val="000000"/>
          <w:sz w:val="20"/>
          <w:szCs w:val="20"/>
        </w:rPr>
        <w:t>Мне разъяснено, что я имею право отказаться от медицинского вмешательства или потребовать его прекращения</w:t>
      </w:r>
      <w:r w:rsidRPr="00291E6F">
        <w:rPr>
          <w:bCs/>
          <w:iCs/>
          <w:color w:val="000000"/>
          <w:sz w:val="20"/>
          <w:szCs w:val="20"/>
        </w:rPr>
        <w:t>, за исключением случаев,</w:t>
      </w:r>
      <w:r>
        <w:rPr>
          <w:bCs/>
          <w:iCs/>
          <w:color w:val="000000"/>
          <w:sz w:val="20"/>
          <w:szCs w:val="20"/>
        </w:rPr>
        <w:t xml:space="preserve"> </w:t>
      </w:r>
      <w:r w:rsidRPr="00291E6F">
        <w:rPr>
          <w:bCs/>
          <w:iCs/>
          <w:color w:val="000000"/>
          <w:sz w:val="20"/>
          <w:szCs w:val="20"/>
        </w:rPr>
        <w:t>предусмотренных частью 9 статьи 20 Федерального закона от 21 ноября 2011 года N</w:t>
      </w:r>
      <w:r>
        <w:rPr>
          <w:bCs/>
          <w:iCs/>
          <w:color w:val="000000"/>
          <w:sz w:val="20"/>
          <w:szCs w:val="20"/>
        </w:rPr>
        <w:t xml:space="preserve"> 323-ФЗ «</w:t>
      </w:r>
      <w:r w:rsidRPr="00291E6F">
        <w:rPr>
          <w:bCs/>
          <w:iCs/>
          <w:color w:val="000000"/>
          <w:sz w:val="20"/>
          <w:szCs w:val="20"/>
        </w:rPr>
        <w:t>Об основах охраны здоровья</w:t>
      </w:r>
      <w:r>
        <w:rPr>
          <w:bCs/>
          <w:iCs/>
          <w:color w:val="000000"/>
          <w:sz w:val="20"/>
          <w:szCs w:val="20"/>
        </w:rPr>
        <w:t xml:space="preserve"> граждан в Российской Федерации»</w:t>
      </w:r>
      <w:r w:rsidRPr="00291E6F">
        <w:rPr>
          <w:bCs/>
          <w:iCs/>
          <w:color w:val="000000"/>
          <w:sz w:val="20"/>
          <w:szCs w:val="20"/>
        </w:rPr>
        <w:t>.</w:t>
      </w:r>
    </w:p>
    <w:p w14:paraId="24B4A034" w14:textId="77777777" w:rsidR="009E60F5" w:rsidRPr="00291E6F" w:rsidRDefault="009E60F5" w:rsidP="009E60F5">
      <w:pPr>
        <w:autoSpaceDE w:val="0"/>
        <w:autoSpaceDN w:val="0"/>
        <w:adjustRightInd w:val="0"/>
        <w:spacing w:after="0"/>
        <w:ind w:left="142"/>
        <w:rPr>
          <w:bCs/>
          <w:iCs/>
          <w:color w:val="000000"/>
          <w:sz w:val="20"/>
          <w:szCs w:val="20"/>
        </w:rPr>
      </w:pPr>
      <w:r w:rsidRPr="00291E6F">
        <w:rPr>
          <w:bCs/>
          <w:iCs/>
          <w:color w:val="000000"/>
          <w:sz w:val="20"/>
          <w:szCs w:val="20"/>
        </w:rPr>
        <w:lastRenderedPageBreak/>
        <w:t>Мне предоставлена возможность задать интересующие меня вопросы по поводу</w:t>
      </w:r>
      <w:r>
        <w:rPr>
          <w:bCs/>
          <w:iCs/>
          <w:color w:val="000000"/>
          <w:sz w:val="20"/>
          <w:szCs w:val="20"/>
        </w:rPr>
        <w:t xml:space="preserve"> </w:t>
      </w:r>
      <w:r w:rsidRPr="00291E6F">
        <w:rPr>
          <w:bCs/>
          <w:iCs/>
          <w:color w:val="000000"/>
          <w:sz w:val="20"/>
          <w:szCs w:val="20"/>
        </w:rPr>
        <w:t>целей, методов, рисков, возможных вариантов и предполагаемых результатов</w:t>
      </w:r>
      <w:r>
        <w:rPr>
          <w:bCs/>
          <w:iCs/>
          <w:color w:val="000000"/>
          <w:sz w:val="20"/>
          <w:szCs w:val="20"/>
        </w:rPr>
        <w:t xml:space="preserve"> </w:t>
      </w:r>
      <w:r w:rsidRPr="00291E6F">
        <w:rPr>
          <w:bCs/>
          <w:iCs/>
          <w:color w:val="000000"/>
          <w:sz w:val="20"/>
          <w:szCs w:val="20"/>
        </w:rPr>
        <w:t>медицинского вмешательства. Медицинским работником даны ответы на</w:t>
      </w:r>
      <w:r>
        <w:rPr>
          <w:bCs/>
          <w:iCs/>
          <w:color w:val="000000"/>
          <w:sz w:val="20"/>
          <w:szCs w:val="20"/>
        </w:rPr>
        <w:t xml:space="preserve"> </w:t>
      </w:r>
      <w:r w:rsidRPr="00291E6F">
        <w:rPr>
          <w:bCs/>
          <w:iCs/>
          <w:color w:val="000000"/>
          <w:sz w:val="20"/>
          <w:szCs w:val="20"/>
        </w:rPr>
        <w:t>дополнительно возникшие у меня вопросы, в том ч</w:t>
      </w:r>
      <w:r>
        <w:rPr>
          <w:bCs/>
          <w:iCs/>
          <w:color w:val="000000"/>
          <w:sz w:val="20"/>
          <w:szCs w:val="20"/>
        </w:rPr>
        <w:t>исле разъяснено:</w:t>
      </w:r>
    </w:p>
    <w:p w14:paraId="4072B7C4" w14:textId="77777777" w:rsidR="009E60F5" w:rsidRPr="003D799F" w:rsidRDefault="009E60F5" w:rsidP="009E60F5">
      <w:pPr>
        <w:autoSpaceDE w:val="0"/>
        <w:autoSpaceDN w:val="0"/>
        <w:adjustRightInd w:val="0"/>
        <w:spacing w:after="0"/>
        <w:ind w:left="283" w:right="249"/>
        <w:rPr>
          <w:b/>
          <w:bCs/>
          <w:i/>
          <w:iCs/>
          <w:color w:val="000000"/>
          <w:sz w:val="20"/>
          <w:szCs w:val="20"/>
        </w:rPr>
      </w:pPr>
      <w:r w:rsidRPr="002B4C37">
        <w:rPr>
          <w:bCs/>
          <w:iCs/>
          <w:color w:val="000000"/>
          <w:sz w:val="20"/>
          <w:szCs w:val="20"/>
        </w:rPr>
        <w:t>________________________________________________________________________________________</w:t>
      </w:r>
    </w:p>
    <w:p w14:paraId="0C00C1FB" w14:textId="77777777" w:rsidR="009E60F5" w:rsidRDefault="009E60F5" w:rsidP="009E60F5">
      <w:pPr>
        <w:autoSpaceDE w:val="0"/>
        <w:autoSpaceDN w:val="0"/>
        <w:adjustRightInd w:val="0"/>
        <w:spacing w:after="0"/>
        <w:ind w:left="283" w:right="255" w:firstLine="566"/>
        <w:rPr>
          <w:bCs/>
          <w:iCs/>
          <w:color w:val="000000"/>
          <w:sz w:val="20"/>
          <w:szCs w:val="20"/>
        </w:rPr>
      </w:pPr>
      <w:r w:rsidRPr="002B4C37">
        <w:rPr>
          <w:bCs/>
          <w:iCs/>
          <w:color w:val="000000"/>
          <w:sz w:val="20"/>
          <w:szCs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9704" w:type="dxa"/>
        <w:tblLayout w:type="fixed"/>
        <w:tblLook w:val="0000" w:firstRow="0" w:lastRow="0" w:firstColumn="0" w:lastColumn="0" w:noHBand="0" w:noVBand="0"/>
      </w:tblPr>
      <w:tblGrid>
        <w:gridCol w:w="9704"/>
      </w:tblGrid>
      <w:tr w:rsidR="009E60F5" w:rsidRPr="002B4C37" w14:paraId="71ABF82C" w14:textId="77777777" w:rsidTr="006D39F5">
        <w:trPr>
          <w:trHeight w:val="220"/>
        </w:trPr>
        <w:tc>
          <w:tcPr>
            <w:tcW w:w="9704" w:type="dxa"/>
            <w:tcBorders>
              <w:top w:val="nil"/>
              <w:left w:val="nil"/>
              <w:bottom w:val="single" w:sz="6" w:space="0" w:color="auto"/>
              <w:right w:val="nil"/>
            </w:tcBorders>
          </w:tcPr>
          <w:p w14:paraId="141E839E" w14:textId="77777777" w:rsidR="009E60F5" w:rsidRPr="002B4C37" w:rsidRDefault="009E60F5" w:rsidP="006D39F5">
            <w:pPr>
              <w:autoSpaceDE w:val="0"/>
              <w:autoSpaceDN w:val="0"/>
              <w:adjustRightInd w:val="0"/>
              <w:spacing w:after="0"/>
              <w:ind w:right="2"/>
              <w:rPr>
                <w:b/>
                <w:bCs/>
                <w:i/>
                <w:iCs/>
                <w:color w:val="000000"/>
                <w:sz w:val="20"/>
                <w:szCs w:val="20"/>
              </w:rPr>
            </w:pPr>
          </w:p>
        </w:tc>
      </w:tr>
      <w:tr w:rsidR="009E60F5" w:rsidRPr="002B4C37" w14:paraId="15143377" w14:textId="77777777" w:rsidTr="006D39F5">
        <w:tblPrEx>
          <w:tblBorders>
            <w:top w:val="single" w:sz="6" w:space="0" w:color="000000"/>
          </w:tblBorders>
        </w:tblPrEx>
        <w:trPr>
          <w:trHeight w:val="500"/>
        </w:trPr>
        <w:tc>
          <w:tcPr>
            <w:tcW w:w="9704" w:type="dxa"/>
            <w:tcBorders>
              <w:top w:val="single" w:sz="6" w:space="0" w:color="auto"/>
              <w:left w:val="nil"/>
              <w:bottom w:val="nil"/>
              <w:right w:val="nil"/>
            </w:tcBorders>
          </w:tcPr>
          <w:p w14:paraId="6D5C9D87" w14:textId="77777777" w:rsidR="009E60F5" w:rsidRPr="002B4C37" w:rsidRDefault="009E60F5" w:rsidP="006D39F5">
            <w:pPr>
              <w:autoSpaceDE w:val="0"/>
              <w:autoSpaceDN w:val="0"/>
              <w:adjustRightInd w:val="0"/>
              <w:spacing w:after="0"/>
              <w:ind w:left="2211" w:right="1542"/>
              <w:jc w:val="center"/>
              <w:rPr>
                <w:b/>
                <w:bCs/>
                <w:i/>
                <w:iCs/>
                <w:color w:val="000000"/>
                <w:sz w:val="20"/>
                <w:szCs w:val="20"/>
              </w:rPr>
            </w:pPr>
            <w:r>
              <w:rPr>
                <w:b/>
                <w:bCs/>
                <w:i/>
                <w:iCs/>
                <w:color w:val="000000"/>
                <w:sz w:val="20"/>
                <w:szCs w:val="20"/>
              </w:rPr>
              <w:t>(ФИО выбранного лица)</w:t>
            </w:r>
          </w:p>
        </w:tc>
      </w:tr>
    </w:tbl>
    <w:p w14:paraId="4307139A" w14:textId="77777777" w:rsidR="009E60F5" w:rsidRPr="002B4C37" w:rsidRDefault="009E60F5" w:rsidP="009E60F5">
      <w:pPr>
        <w:autoSpaceDE w:val="0"/>
        <w:autoSpaceDN w:val="0"/>
        <w:adjustRightInd w:val="0"/>
        <w:spacing w:after="0"/>
        <w:rPr>
          <w:b/>
          <w:bCs/>
          <w:i/>
          <w:iCs/>
          <w:color w:val="000000"/>
          <w:sz w:val="20"/>
          <w:szCs w:val="20"/>
        </w:rPr>
      </w:pP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2B4C37" w14:paraId="5235BF1E" w14:textId="77777777" w:rsidTr="006D39F5">
        <w:trPr>
          <w:trHeight w:val="510"/>
        </w:trPr>
        <w:tc>
          <w:tcPr>
            <w:tcW w:w="5240" w:type="dxa"/>
            <w:tcBorders>
              <w:top w:val="single" w:sz="6" w:space="0" w:color="auto"/>
              <w:left w:val="nil"/>
              <w:bottom w:val="nil"/>
              <w:right w:val="nil"/>
            </w:tcBorders>
          </w:tcPr>
          <w:p w14:paraId="0187DDB4"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 xml:space="preserve">(Ф.И.О Пациента)  </w:t>
            </w:r>
          </w:p>
        </w:tc>
        <w:tc>
          <w:tcPr>
            <w:tcW w:w="567" w:type="dxa"/>
            <w:tcBorders>
              <w:top w:val="single" w:sz="6" w:space="0" w:color="auto"/>
              <w:left w:val="nil"/>
              <w:bottom w:val="nil"/>
              <w:right w:val="nil"/>
            </w:tcBorders>
          </w:tcPr>
          <w:p w14:paraId="5451054D"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43453CAE" w14:textId="77777777" w:rsidR="009E60F5" w:rsidRPr="002B4C37" w:rsidRDefault="009E60F5" w:rsidP="006D39F5">
            <w:pPr>
              <w:autoSpaceDE w:val="0"/>
              <w:autoSpaceDN w:val="0"/>
              <w:adjustRightInd w:val="0"/>
              <w:spacing w:after="0"/>
              <w:ind w:left="-5" w:right="1060"/>
              <w:rPr>
                <w:b/>
                <w:bCs/>
                <w:i/>
                <w:iCs/>
                <w:color w:val="000000"/>
                <w:sz w:val="20"/>
                <w:szCs w:val="20"/>
              </w:rPr>
            </w:pPr>
            <w:r w:rsidRPr="002B4C37">
              <w:rPr>
                <w:b/>
                <w:bCs/>
                <w:i/>
                <w:iCs/>
                <w:color w:val="000000"/>
                <w:sz w:val="20"/>
                <w:szCs w:val="20"/>
              </w:rPr>
              <w:t xml:space="preserve">(подпись </w:t>
            </w:r>
            <w:proofErr w:type="gramStart"/>
            <w:r w:rsidRPr="002B4C37">
              <w:rPr>
                <w:b/>
                <w:bCs/>
                <w:i/>
                <w:iCs/>
                <w:color w:val="000000"/>
                <w:sz w:val="20"/>
                <w:szCs w:val="20"/>
              </w:rPr>
              <w:t xml:space="preserve">Пациента)   </w:t>
            </w:r>
            <w:proofErr w:type="gramEnd"/>
            <w:r w:rsidRPr="002B4C37">
              <w:rPr>
                <w:b/>
                <w:bCs/>
                <w:i/>
                <w:iCs/>
                <w:color w:val="000000"/>
                <w:sz w:val="20"/>
                <w:szCs w:val="20"/>
              </w:rPr>
              <w:t xml:space="preserve">   </w:t>
            </w:r>
          </w:p>
        </w:tc>
      </w:tr>
      <w:tr w:rsidR="009E60F5" w:rsidRPr="002B4C37" w14:paraId="45BBD13E" w14:textId="77777777" w:rsidTr="006D39F5">
        <w:tblPrEx>
          <w:tblBorders>
            <w:top w:val="none" w:sz="0" w:space="0" w:color="auto"/>
            <w:bottom w:val="single" w:sz="6" w:space="0" w:color="000000"/>
          </w:tblBorders>
        </w:tblPrEx>
        <w:trPr>
          <w:trHeight w:val="599"/>
        </w:trPr>
        <w:tc>
          <w:tcPr>
            <w:tcW w:w="5240" w:type="dxa"/>
            <w:tcBorders>
              <w:top w:val="nil"/>
              <w:left w:val="nil"/>
              <w:bottom w:val="single" w:sz="6" w:space="0" w:color="auto"/>
              <w:right w:val="nil"/>
            </w:tcBorders>
          </w:tcPr>
          <w:p w14:paraId="72F1CEEB" w14:textId="77777777" w:rsidR="009E60F5" w:rsidRPr="002B4C37" w:rsidRDefault="009E60F5" w:rsidP="006D39F5">
            <w:pPr>
              <w:autoSpaceDE w:val="0"/>
              <w:autoSpaceDN w:val="0"/>
              <w:adjustRightInd w:val="0"/>
              <w:spacing w:after="0"/>
              <w:ind w:right="5"/>
              <w:rPr>
                <w:b/>
                <w:bCs/>
                <w:i/>
                <w:iCs/>
                <w:color w:val="000000"/>
                <w:sz w:val="20"/>
                <w:szCs w:val="20"/>
              </w:rPr>
            </w:pPr>
            <w:r w:rsidRPr="002B4C37">
              <w:rPr>
                <w:b/>
                <w:bCs/>
                <w:i/>
                <w:iCs/>
                <w:color w:val="000000"/>
                <w:sz w:val="20"/>
                <w:szCs w:val="20"/>
              </w:rPr>
              <w:t>Расписался(</w:t>
            </w:r>
            <w:proofErr w:type="spellStart"/>
            <w:r w:rsidRPr="002B4C37">
              <w:rPr>
                <w:b/>
                <w:bCs/>
                <w:i/>
                <w:iCs/>
                <w:color w:val="000000"/>
                <w:sz w:val="20"/>
                <w:szCs w:val="20"/>
              </w:rPr>
              <w:t>лась</w:t>
            </w:r>
            <w:proofErr w:type="spellEnd"/>
            <w:r w:rsidRPr="002B4C37">
              <w:rPr>
                <w:b/>
                <w:bCs/>
                <w:i/>
                <w:iCs/>
                <w:color w:val="000000"/>
                <w:sz w:val="20"/>
                <w:szCs w:val="20"/>
              </w:rPr>
              <w:t>) в моем присутствии</w:t>
            </w:r>
          </w:p>
          <w:p w14:paraId="419BF23A" w14:textId="77777777" w:rsidR="009E60F5" w:rsidRPr="002B4C37" w:rsidRDefault="009E60F5" w:rsidP="006D39F5">
            <w:pPr>
              <w:autoSpaceDE w:val="0"/>
              <w:autoSpaceDN w:val="0"/>
              <w:adjustRightInd w:val="0"/>
              <w:spacing w:after="0"/>
              <w:ind w:right="5"/>
              <w:rPr>
                <w:b/>
                <w:bCs/>
                <w:i/>
                <w:iCs/>
                <w:color w:val="000000"/>
                <w:sz w:val="20"/>
                <w:szCs w:val="20"/>
              </w:rPr>
            </w:pPr>
          </w:p>
        </w:tc>
        <w:tc>
          <w:tcPr>
            <w:tcW w:w="567" w:type="dxa"/>
            <w:tcBorders>
              <w:top w:val="nil"/>
              <w:left w:val="nil"/>
              <w:bottom w:val="nil"/>
              <w:right w:val="nil"/>
            </w:tcBorders>
          </w:tcPr>
          <w:p w14:paraId="16A8616E"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nil"/>
              <w:left w:val="nil"/>
              <w:bottom w:val="single" w:sz="6" w:space="0" w:color="auto"/>
              <w:right w:val="nil"/>
            </w:tcBorders>
          </w:tcPr>
          <w:p w14:paraId="54AE81F1" w14:textId="77777777" w:rsidR="009E60F5" w:rsidRPr="002B4C37" w:rsidRDefault="009E60F5" w:rsidP="006D39F5">
            <w:pPr>
              <w:autoSpaceDE w:val="0"/>
              <w:autoSpaceDN w:val="0"/>
              <w:adjustRightInd w:val="0"/>
              <w:spacing w:after="0"/>
              <w:ind w:left="-6" w:right="1060"/>
              <w:jc w:val="center"/>
              <w:rPr>
                <w:b/>
                <w:bCs/>
                <w:i/>
                <w:iCs/>
                <w:color w:val="000000"/>
                <w:sz w:val="20"/>
                <w:szCs w:val="20"/>
              </w:rPr>
            </w:pPr>
          </w:p>
        </w:tc>
      </w:tr>
      <w:tr w:rsidR="009E60F5" w:rsidRPr="002B4C37" w14:paraId="293D9AD8" w14:textId="77777777" w:rsidTr="006D39F5">
        <w:trPr>
          <w:trHeight w:val="270"/>
        </w:trPr>
        <w:tc>
          <w:tcPr>
            <w:tcW w:w="5240" w:type="dxa"/>
            <w:tcBorders>
              <w:top w:val="single" w:sz="6" w:space="0" w:color="auto"/>
              <w:left w:val="nil"/>
              <w:bottom w:val="nil"/>
              <w:right w:val="nil"/>
            </w:tcBorders>
          </w:tcPr>
          <w:p w14:paraId="5157176E" w14:textId="77777777" w:rsidR="009E60F5" w:rsidRPr="002B4C37" w:rsidRDefault="009E60F5" w:rsidP="006D39F5">
            <w:pPr>
              <w:autoSpaceDE w:val="0"/>
              <w:autoSpaceDN w:val="0"/>
              <w:adjustRightInd w:val="0"/>
              <w:spacing w:after="0"/>
              <w:ind w:right="5"/>
              <w:jc w:val="center"/>
              <w:rPr>
                <w:b/>
                <w:bCs/>
                <w:i/>
                <w:iCs/>
                <w:color w:val="000000"/>
                <w:sz w:val="20"/>
                <w:szCs w:val="20"/>
              </w:rPr>
            </w:pPr>
            <w:r w:rsidRPr="002B4C37">
              <w:rPr>
                <w:b/>
                <w:bCs/>
                <w:i/>
                <w:iCs/>
                <w:color w:val="000000"/>
                <w:sz w:val="20"/>
                <w:szCs w:val="20"/>
              </w:rPr>
              <w:t>(Ф.И.О. медицинского работника)</w:t>
            </w:r>
          </w:p>
        </w:tc>
        <w:tc>
          <w:tcPr>
            <w:tcW w:w="567" w:type="dxa"/>
            <w:tcBorders>
              <w:top w:val="nil"/>
              <w:left w:val="nil"/>
              <w:bottom w:val="nil"/>
              <w:right w:val="nil"/>
            </w:tcBorders>
          </w:tcPr>
          <w:p w14:paraId="152AC3FC" w14:textId="77777777" w:rsidR="009E60F5" w:rsidRPr="002B4C37" w:rsidRDefault="009E60F5" w:rsidP="006D39F5">
            <w:pPr>
              <w:autoSpaceDE w:val="0"/>
              <w:autoSpaceDN w:val="0"/>
              <w:adjustRightInd w:val="0"/>
              <w:spacing w:after="0"/>
              <w:ind w:right="2"/>
              <w:rPr>
                <w:b/>
                <w:bCs/>
                <w:i/>
                <w:iCs/>
                <w:color w:val="000000"/>
                <w:sz w:val="20"/>
                <w:szCs w:val="20"/>
              </w:rPr>
            </w:pPr>
          </w:p>
        </w:tc>
        <w:tc>
          <w:tcPr>
            <w:tcW w:w="3266" w:type="dxa"/>
            <w:tcBorders>
              <w:top w:val="single" w:sz="6" w:space="0" w:color="auto"/>
              <w:left w:val="nil"/>
              <w:bottom w:val="nil"/>
              <w:right w:val="nil"/>
            </w:tcBorders>
          </w:tcPr>
          <w:p w14:paraId="24AD590A" w14:textId="77777777" w:rsidR="009E60F5" w:rsidRPr="002B4C37" w:rsidRDefault="009E60F5" w:rsidP="006D39F5">
            <w:pPr>
              <w:autoSpaceDE w:val="0"/>
              <w:autoSpaceDN w:val="0"/>
              <w:adjustRightInd w:val="0"/>
              <w:spacing w:after="0"/>
              <w:ind w:right="1060"/>
              <w:jc w:val="center"/>
              <w:rPr>
                <w:b/>
                <w:bCs/>
                <w:i/>
                <w:iCs/>
                <w:color w:val="000000"/>
                <w:sz w:val="20"/>
                <w:szCs w:val="20"/>
              </w:rPr>
            </w:pPr>
            <w:r w:rsidRPr="002B4C37">
              <w:rPr>
                <w:b/>
                <w:bCs/>
                <w:i/>
                <w:iCs/>
                <w:color w:val="000000"/>
                <w:sz w:val="20"/>
                <w:szCs w:val="20"/>
              </w:rPr>
              <w:t>(подпись врача)</w:t>
            </w:r>
          </w:p>
        </w:tc>
      </w:tr>
    </w:tbl>
    <w:p w14:paraId="3B6A0B83" w14:textId="77777777" w:rsidR="009E60F5" w:rsidRPr="004A41C4"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E487F86"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111</w:t>
      </w:r>
    </w:p>
    <w:p w14:paraId="6E5116D6"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024C2354"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E329D5B" w14:textId="77777777" w:rsidR="009E60F5" w:rsidRDefault="009E60F5" w:rsidP="009E60F5">
      <w:pPr>
        <w:autoSpaceDE w:val="0"/>
        <w:autoSpaceDN w:val="0"/>
        <w:adjustRightInd w:val="0"/>
        <w:spacing w:after="0"/>
        <w:ind w:firstLine="708"/>
        <w:jc w:val="right"/>
        <w:rPr>
          <w:color w:val="000000"/>
          <w:sz w:val="20"/>
          <w:szCs w:val="20"/>
          <w:lang w:eastAsia="ru-RU"/>
        </w:rPr>
      </w:pPr>
    </w:p>
    <w:p w14:paraId="46CB6D3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052AE4C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proofErr w:type="spellStart"/>
      <w:r>
        <w:rPr>
          <w:color w:val="000000"/>
          <w:sz w:val="20"/>
          <w:szCs w:val="20"/>
          <w:lang w:eastAsia="ru-RU"/>
        </w:rPr>
        <w:t>склерозирование</w:t>
      </w:r>
      <w:proofErr w:type="spellEnd"/>
      <w:r>
        <w:rPr>
          <w:color w:val="000000"/>
          <w:sz w:val="20"/>
          <w:szCs w:val="20"/>
          <w:lang w:eastAsia="ru-RU"/>
        </w:rPr>
        <w:t xml:space="preserve"> кисты молочной железы</w:t>
      </w:r>
      <w:r>
        <w:rPr>
          <w:b/>
          <w:bCs/>
          <w:color w:val="000000"/>
          <w:sz w:val="20"/>
          <w:szCs w:val="20"/>
          <w:lang w:eastAsia="ru-RU"/>
        </w:rPr>
        <w:t xml:space="preserve"> под контролем УЗИ</w:t>
      </w:r>
      <w:r>
        <w:rPr>
          <w:rFonts w:ascii="Calibri" w:hAnsi="Calibri" w:cs="Calibri"/>
          <w:color w:val="000000"/>
          <w:sz w:val="22"/>
          <w:lang w:eastAsia="ru-RU"/>
        </w:rPr>
        <w:t xml:space="preserve"> </w:t>
      </w:r>
    </w:p>
    <w:p w14:paraId="5997666E"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20417662" w14:textId="77777777" w:rsidR="009E60F5" w:rsidRDefault="009E60F5" w:rsidP="009E60F5">
      <w:pPr>
        <w:autoSpaceDE w:val="0"/>
        <w:autoSpaceDN w:val="0"/>
        <w:adjustRightInd w:val="0"/>
        <w:spacing w:after="0"/>
        <w:ind w:firstLine="566"/>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0A676113" w14:textId="77777777" w:rsidR="009E60F5" w:rsidRPr="002B4C37" w:rsidRDefault="009E60F5" w:rsidP="009E60F5">
      <w:pPr>
        <w:spacing w:after="0"/>
        <w:rPr>
          <w:rFonts w:eastAsia="Times New Roman"/>
          <w:b/>
          <w:bCs/>
          <w:color w:val="000000"/>
          <w:sz w:val="20"/>
          <w:szCs w:val="20"/>
          <w:u w:val="single"/>
          <w:lang w:eastAsia="ru-RU"/>
        </w:rPr>
      </w:pPr>
      <w:proofErr w:type="gramStart"/>
      <w:r>
        <w:rPr>
          <w:rFonts w:eastAsia="Times New Roman"/>
          <w:b/>
          <w:bCs/>
          <w:color w:val="000000"/>
          <w:sz w:val="20"/>
          <w:szCs w:val="20"/>
          <w:lang w:eastAsia="ru-RU"/>
        </w:rPr>
        <w:t>Я,</w:t>
      </w:r>
      <w:r w:rsidRPr="002B4C37">
        <w:rPr>
          <w:rFonts w:eastAsia="Times New Roman"/>
          <w:b/>
          <w:bCs/>
          <w:color w:val="000000"/>
          <w:sz w:val="20"/>
          <w:szCs w:val="20"/>
          <w:lang w:eastAsia="ru-RU"/>
        </w:rPr>
        <w:t>(</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_________</w:t>
      </w:r>
    </w:p>
    <w:p w14:paraId="3B03D6B7" w14:textId="77777777" w:rsidR="009E60F5"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w:t>
      </w:r>
      <w:r>
        <w:rPr>
          <w:rFonts w:eastAsia="Times New Roman"/>
          <w:b/>
          <w:bCs/>
          <w:color w:val="000000"/>
          <w:sz w:val="20"/>
          <w:szCs w:val="20"/>
          <w:u w:val="single"/>
          <w:lang w:eastAsia="ru-RU"/>
        </w:rPr>
        <w:t xml:space="preserve"> _________________________________</w:t>
      </w:r>
    </w:p>
    <w:p w14:paraId="1D5108E4" w14:textId="77777777" w:rsidR="009E60F5"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u w:val="single"/>
          <w:lang w:eastAsia="ru-RU"/>
        </w:rPr>
        <w:t>_______________________________________________________________________________________________</w:t>
      </w:r>
      <w:r w:rsidRPr="002B4C37">
        <w:rPr>
          <w:rFonts w:eastAsia="Times New Roman"/>
          <w:b/>
          <w:bCs/>
          <w:color w:val="000000"/>
          <w:sz w:val="20"/>
          <w:szCs w:val="20"/>
          <w:u w:val="single"/>
          <w:lang w:eastAsia="ru-RU"/>
        </w:rPr>
        <w:t xml:space="preserve"> </w:t>
      </w:r>
    </w:p>
    <w:p w14:paraId="48CEE79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4496B696" w14:textId="77777777" w:rsidR="009E60F5" w:rsidRDefault="009E60F5" w:rsidP="009E60F5">
      <w:pPr>
        <w:autoSpaceDE w:val="0"/>
        <w:autoSpaceDN w:val="0"/>
        <w:adjustRightInd w:val="0"/>
        <w:spacing w:after="0"/>
        <w:ind w:firstLine="708"/>
        <w:rPr>
          <w:b/>
          <w:bCs/>
          <w:i/>
          <w:iCs/>
          <w:color w:val="000000"/>
          <w:sz w:val="20"/>
          <w:szCs w:val="20"/>
          <w:lang w:eastAsia="ru-RU"/>
        </w:rPr>
      </w:pPr>
    </w:p>
    <w:tbl>
      <w:tblPr>
        <w:tblW w:w="0" w:type="auto"/>
        <w:tblInd w:w="15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045"/>
        <w:gridCol w:w="7429"/>
      </w:tblGrid>
      <w:tr w:rsidR="009E60F5" w14:paraId="6FA70A71" w14:textId="77777777" w:rsidTr="006D39F5">
        <w:trPr>
          <w:trHeight w:val="989"/>
        </w:trPr>
        <w:tc>
          <w:tcPr>
            <w:tcW w:w="2045" w:type="dxa"/>
            <w:tcBorders>
              <w:top w:val="single" w:sz="6" w:space="0" w:color="auto"/>
              <w:left w:val="single" w:sz="6" w:space="0" w:color="auto"/>
              <w:bottom w:val="single" w:sz="6" w:space="0" w:color="auto"/>
              <w:right w:val="single" w:sz="6" w:space="0" w:color="auto"/>
            </w:tcBorders>
          </w:tcPr>
          <w:p w14:paraId="64E77D92" w14:textId="77777777" w:rsidR="009E60F5" w:rsidRDefault="009E60F5" w:rsidP="006D39F5">
            <w:pPr>
              <w:autoSpaceDE w:val="0"/>
              <w:autoSpaceDN w:val="0"/>
              <w:adjustRightInd w:val="0"/>
              <w:spacing w:after="0"/>
              <w:ind w:left="11" w:right="5" w:firstLine="708"/>
              <w:jc w:val="center"/>
              <w:rPr>
                <w:rFonts w:ascii="Arial" w:hAnsi="Arial" w:cs="Arial"/>
                <w:lang w:eastAsia="ru-RU"/>
              </w:rPr>
            </w:pPr>
            <w:r>
              <w:rPr>
                <w:b/>
                <w:bCs/>
                <w:color w:val="000000"/>
                <w:sz w:val="20"/>
                <w:szCs w:val="20"/>
                <w:lang w:eastAsia="ru-RU"/>
              </w:rPr>
              <w:t>N</w:t>
            </w:r>
          </w:p>
          <w:p w14:paraId="1FC92527" w14:textId="77777777" w:rsidR="009E60F5" w:rsidRDefault="009E60F5" w:rsidP="006D39F5">
            <w:pPr>
              <w:autoSpaceDE w:val="0"/>
              <w:autoSpaceDN w:val="0"/>
              <w:adjustRightInd w:val="0"/>
              <w:spacing w:after="0"/>
              <w:ind w:left="85" w:right="79" w:firstLine="708"/>
              <w:jc w:val="center"/>
              <w:rPr>
                <w:rFonts w:ascii="Arial" w:hAnsi="Arial" w:cs="Arial"/>
                <w:lang w:eastAsia="ru-RU"/>
              </w:rPr>
            </w:pPr>
            <w:proofErr w:type="spellStart"/>
            <w:r>
              <w:rPr>
                <w:b/>
                <w:bCs/>
                <w:i/>
                <w:iCs/>
                <w:color w:val="000000"/>
                <w:sz w:val="20"/>
                <w:szCs w:val="20"/>
                <w:lang w:eastAsia="ru-RU"/>
              </w:rPr>
              <w:t>пп</w:t>
            </w:r>
            <w:proofErr w:type="spellEnd"/>
            <w:r>
              <w:rPr>
                <w:b/>
                <w:bCs/>
                <w:i/>
                <w:iCs/>
                <w:color w:val="000000"/>
                <w:sz w:val="20"/>
                <w:szCs w:val="20"/>
                <w:lang w:eastAsia="ru-RU"/>
              </w:rPr>
              <w:t>/п</w:t>
            </w:r>
          </w:p>
        </w:tc>
        <w:tc>
          <w:tcPr>
            <w:tcW w:w="7429" w:type="dxa"/>
            <w:tcBorders>
              <w:top w:val="single" w:sz="6" w:space="0" w:color="auto"/>
              <w:left w:val="single" w:sz="6" w:space="0" w:color="auto"/>
              <w:bottom w:val="single" w:sz="6" w:space="0" w:color="auto"/>
              <w:right w:val="single" w:sz="6" w:space="0" w:color="auto"/>
            </w:tcBorders>
          </w:tcPr>
          <w:p w14:paraId="02A31E37"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6CADDAD" w14:textId="77777777" w:rsidR="009E60F5" w:rsidRDefault="009E60F5" w:rsidP="006D39F5">
            <w:pPr>
              <w:autoSpaceDE w:val="0"/>
              <w:autoSpaceDN w:val="0"/>
              <w:adjustRightInd w:val="0"/>
              <w:spacing w:after="0"/>
              <w:ind w:left="1082" w:firstLine="5"/>
              <w:jc w:val="center"/>
              <w:rPr>
                <w:rFonts w:ascii="Arial" w:hAnsi="Arial" w:cs="Arial"/>
                <w:lang w:eastAsia="ru-RU"/>
              </w:rPr>
            </w:pPr>
            <w:r>
              <w:rPr>
                <w:b/>
                <w:bCs/>
                <w:i/>
                <w:iCs/>
                <w:color w:val="000000"/>
                <w:sz w:val="20"/>
                <w:szCs w:val="20"/>
                <w:lang w:eastAsia="ru-RU"/>
              </w:rPr>
              <w:t>Вид вмешательства/услуги</w:t>
            </w:r>
          </w:p>
        </w:tc>
      </w:tr>
      <w:tr w:rsidR="009E60F5" w14:paraId="0E57F83A" w14:textId="77777777" w:rsidTr="006D39F5">
        <w:tblPrEx>
          <w:tblBorders>
            <w:bottom w:val="single" w:sz="6" w:space="0" w:color="000000"/>
          </w:tblBorders>
        </w:tblPrEx>
        <w:trPr>
          <w:trHeight w:val="630"/>
        </w:trPr>
        <w:tc>
          <w:tcPr>
            <w:tcW w:w="2045" w:type="dxa"/>
            <w:tcBorders>
              <w:top w:val="single" w:sz="6" w:space="0" w:color="auto"/>
              <w:left w:val="single" w:sz="6" w:space="0" w:color="auto"/>
              <w:bottom w:val="single" w:sz="6" w:space="0" w:color="auto"/>
              <w:right w:val="single" w:sz="6" w:space="0" w:color="auto"/>
            </w:tcBorders>
          </w:tcPr>
          <w:p w14:paraId="764884AA" w14:textId="77777777" w:rsidR="009E60F5" w:rsidRDefault="009E60F5" w:rsidP="006D39F5">
            <w:pPr>
              <w:autoSpaceDE w:val="0"/>
              <w:autoSpaceDN w:val="0"/>
              <w:adjustRightInd w:val="0"/>
              <w:spacing w:after="0"/>
              <w:ind w:right="5" w:firstLine="215"/>
              <w:rPr>
                <w:rFonts w:ascii="Arial" w:hAnsi="Arial" w:cs="Arial"/>
                <w:lang w:eastAsia="ru-RU"/>
              </w:rPr>
            </w:pPr>
            <w:r>
              <w:rPr>
                <w:b/>
                <w:bCs/>
                <w:color w:val="000000"/>
                <w:sz w:val="20"/>
                <w:szCs w:val="20"/>
                <w:lang w:eastAsia="ru-RU"/>
              </w:rPr>
              <w:t>A11.20.010.003</w:t>
            </w:r>
          </w:p>
        </w:tc>
        <w:tc>
          <w:tcPr>
            <w:tcW w:w="7429" w:type="dxa"/>
            <w:tcBorders>
              <w:top w:val="single" w:sz="6" w:space="0" w:color="auto"/>
              <w:left w:val="single" w:sz="6" w:space="0" w:color="auto"/>
              <w:bottom w:val="single" w:sz="6" w:space="0" w:color="auto"/>
              <w:right w:val="single" w:sz="6" w:space="0" w:color="auto"/>
            </w:tcBorders>
          </w:tcPr>
          <w:p w14:paraId="57165216" w14:textId="77777777" w:rsidR="009E60F5" w:rsidRDefault="009E60F5" w:rsidP="006D39F5">
            <w:pPr>
              <w:autoSpaceDE w:val="0"/>
              <w:autoSpaceDN w:val="0"/>
              <w:adjustRightInd w:val="0"/>
              <w:spacing w:after="0"/>
              <w:ind w:firstLine="5"/>
              <w:jc w:val="center"/>
              <w:rPr>
                <w:rFonts w:ascii="Arial" w:hAnsi="Arial" w:cs="Arial"/>
                <w:lang w:eastAsia="ru-RU"/>
              </w:rPr>
            </w:pPr>
            <w:proofErr w:type="spellStart"/>
            <w:r>
              <w:rPr>
                <w:color w:val="000000"/>
                <w:sz w:val="20"/>
                <w:szCs w:val="20"/>
                <w:lang w:eastAsia="ru-RU"/>
              </w:rPr>
              <w:t>склерозирование</w:t>
            </w:r>
            <w:proofErr w:type="spellEnd"/>
            <w:r>
              <w:rPr>
                <w:color w:val="000000"/>
                <w:sz w:val="20"/>
                <w:szCs w:val="20"/>
                <w:lang w:eastAsia="ru-RU"/>
              </w:rPr>
              <w:t xml:space="preserve"> кисты молочной железы под контролем УЗИ</w:t>
            </w:r>
          </w:p>
        </w:tc>
      </w:tr>
    </w:tbl>
    <w:p w14:paraId="5FDA819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CA96FDD" w14:textId="77777777" w:rsidR="009E60F5" w:rsidRDefault="009E60F5" w:rsidP="009E60F5">
      <w:pPr>
        <w:autoSpaceDE w:val="0"/>
        <w:autoSpaceDN w:val="0"/>
        <w:adjustRightInd w:val="0"/>
        <w:spacing w:after="0"/>
        <w:ind w:firstLine="566"/>
        <w:rPr>
          <w:color w:val="000000"/>
          <w:sz w:val="20"/>
          <w:szCs w:val="20"/>
          <w:lang w:eastAsia="ru-RU"/>
        </w:rPr>
      </w:pPr>
    </w:p>
    <w:p w14:paraId="6B356978"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u w:val="single"/>
          <w:lang w:eastAsia="ru-RU"/>
        </w:rPr>
        <w:t>Медицинским сотрудником организации, мне в доступной форме разъяснены:</w:t>
      </w:r>
      <w:r>
        <w:rPr>
          <w:color w:val="000000"/>
          <w:szCs w:val="28"/>
          <w:lang w:eastAsia="ru-RU"/>
        </w:rPr>
        <w:t xml:space="preserve"> </w:t>
      </w:r>
    </w:p>
    <w:p w14:paraId="7B1C07EB" w14:textId="77777777" w:rsidR="009E60F5" w:rsidRDefault="009E60F5" w:rsidP="009E60F5">
      <w:pPr>
        <w:autoSpaceDE w:val="0"/>
        <w:autoSpaceDN w:val="0"/>
        <w:adjustRightInd w:val="0"/>
        <w:spacing w:after="0"/>
        <w:ind w:firstLine="566"/>
        <w:rPr>
          <w:color w:val="000000"/>
          <w:szCs w:val="28"/>
          <w:lang w:eastAsia="ru-RU"/>
        </w:rPr>
      </w:pPr>
    </w:p>
    <w:p w14:paraId="7D68AEC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w:t>
      </w:r>
      <w:r>
        <w:rPr>
          <w:color w:val="000000"/>
          <w:sz w:val="20"/>
          <w:szCs w:val="20"/>
          <w:lang w:eastAsia="ru-RU"/>
        </w:rPr>
        <w:tab/>
      </w:r>
      <w:r>
        <w:rPr>
          <w:b/>
          <w:bCs/>
          <w:color w:val="000000"/>
          <w:sz w:val="20"/>
          <w:szCs w:val="20"/>
          <w:lang w:eastAsia="ru-RU"/>
        </w:rPr>
        <w:t>цели оказания медицинской помощи</w:t>
      </w:r>
      <w:r>
        <w:rPr>
          <w:color w:val="000000"/>
          <w:sz w:val="20"/>
          <w:szCs w:val="20"/>
          <w:lang w:eastAsia="ru-RU"/>
        </w:rPr>
        <w:t>:</w:t>
      </w:r>
      <w:r>
        <w:rPr>
          <w:color w:val="000000"/>
          <w:szCs w:val="28"/>
          <w:lang w:eastAsia="ru-RU"/>
        </w:rPr>
        <w:t xml:space="preserve"> </w:t>
      </w:r>
      <w:r>
        <w:rPr>
          <w:color w:val="000000"/>
          <w:sz w:val="20"/>
          <w:szCs w:val="20"/>
          <w:lang w:eastAsia="ru-RU"/>
        </w:rPr>
        <w:t>лечение кистозного новообразования молочной железы</w:t>
      </w:r>
    </w:p>
    <w:p w14:paraId="3406754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методы оказания медицинской помощи:</w:t>
      </w:r>
    </w:p>
    <w:p w14:paraId="76CE8619"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lastRenderedPageBreak/>
        <w:t xml:space="preserve"> Мне разъяснено</w:t>
      </w:r>
      <w:r>
        <w:rPr>
          <w:color w:val="000000"/>
          <w:sz w:val="20"/>
          <w:szCs w:val="20"/>
          <w:lang w:eastAsia="ru-RU"/>
        </w:rPr>
        <w:t xml:space="preserve">, что </w:t>
      </w:r>
      <w:proofErr w:type="spellStart"/>
      <w:r>
        <w:rPr>
          <w:color w:val="000000"/>
          <w:sz w:val="20"/>
          <w:szCs w:val="20"/>
          <w:lang w:eastAsia="ru-RU"/>
        </w:rPr>
        <w:t>склерозирование</w:t>
      </w:r>
      <w:proofErr w:type="spellEnd"/>
      <w:r>
        <w:rPr>
          <w:color w:val="000000"/>
          <w:sz w:val="20"/>
          <w:szCs w:val="20"/>
          <w:lang w:eastAsia="ru-RU"/>
        </w:rPr>
        <w:t xml:space="preserve"> кисты молочной железы</w:t>
      </w:r>
      <w:r>
        <w:rPr>
          <w:b/>
          <w:bCs/>
          <w:color w:val="000000"/>
          <w:sz w:val="20"/>
          <w:szCs w:val="20"/>
          <w:lang w:eastAsia="ru-RU"/>
        </w:rPr>
        <w:t xml:space="preserve"> под контролем УЗИ</w:t>
      </w:r>
      <w:r>
        <w:rPr>
          <w:color w:val="000000"/>
          <w:sz w:val="20"/>
          <w:szCs w:val="20"/>
          <w:lang w:eastAsia="ru-RU"/>
        </w:rPr>
        <w:t xml:space="preserve"> представляет собой малоинвазивное вмешательство, направленное на удаление кистозного компонента.</w:t>
      </w:r>
    </w:p>
    <w:p w14:paraId="6BFB74B3"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Мне разъяснено</w:t>
      </w:r>
      <w:r>
        <w:rPr>
          <w:color w:val="000000"/>
          <w:sz w:val="20"/>
          <w:szCs w:val="20"/>
          <w:lang w:eastAsia="ru-RU"/>
        </w:rPr>
        <w:t xml:space="preserve">, что </w:t>
      </w:r>
      <w:proofErr w:type="spellStart"/>
      <w:r>
        <w:rPr>
          <w:color w:val="000000"/>
          <w:sz w:val="20"/>
          <w:szCs w:val="20"/>
          <w:lang w:eastAsia="ru-RU"/>
        </w:rPr>
        <w:t>склерозирование</w:t>
      </w:r>
      <w:proofErr w:type="spellEnd"/>
      <w:r>
        <w:rPr>
          <w:color w:val="000000"/>
          <w:sz w:val="20"/>
          <w:szCs w:val="20"/>
          <w:lang w:eastAsia="ru-RU"/>
        </w:rPr>
        <w:t xml:space="preserve"> кисты молочной железы</w:t>
      </w:r>
      <w:r>
        <w:rPr>
          <w:b/>
          <w:bCs/>
          <w:color w:val="000000"/>
          <w:sz w:val="20"/>
          <w:szCs w:val="20"/>
          <w:lang w:eastAsia="ru-RU"/>
        </w:rPr>
        <w:t xml:space="preserve"> под контролем УЗИ</w:t>
      </w:r>
      <w:r>
        <w:rPr>
          <w:color w:val="000000"/>
          <w:sz w:val="20"/>
          <w:szCs w:val="20"/>
          <w:lang w:eastAsia="ru-RU"/>
        </w:rPr>
        <w:t xml:space="preserve"> выполняется в амбулаторных условиях, не требующих госпитализации пациентки в стационар. </w:t>
      </w:r>
    </w:p>
    <w:p w14:paraId="28B8EE8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Процедура проводится квалифицированным врачом-онкологом. Пациентка ложится на кушетку на спину или слегка повернувшись боком к врачу. После этого проводится обезболивание молочной железы местным анестетиком. С помощью УЗ-датчика, который прижимается к коже молочной железы, врач определяет положение патологически измененной ткани. В месте введения </w:t>
      </w:r>
      <w:proofErr w:type="spellStart"/>
      <w:r>
        <w:rPr>
          <w:color w:val="000000"/>
          <w:sz w:val="20"/>
          <w:szCs w:val="20"/>
          <w:lang w:eastAsia="ru-RU"/>
        </w:rPr>
        <w:t>биопсийной</w:t>
      </w:r>
      <w:proofErr w:type="spellEnd"/>
      <w:r>
        <w:rPr>
          <w:color w:val="000000"/>
          <w:sz w:val="20"/>
          <w:szCs w:val="20"/>
          <w:lang w:eastAsia="ru-RU"/>
        </w:rPr>
        <w:t xml:space="preserve"> иглы проводится точечный прокол. После этого </w:t>
      </w:r>
      <w:proofErr w:type="gramStart"/>
      <w:r>
        <w:rPr>
          <w:color w:val="000000"/>
          <w:sz w:val="20"/>
          <w:szCs w:val="20"/>
          <w:lang w:eastAsia="ru-RU"/>
        </w:rPr>
        <w:t>врач  вводит</w:t>
      </w:r>
      <w:proofErr w:type="gramEnd"/>
      <w:r>
        <w:rPr>
          <w:color w:val="000000"/>
          <w:sz w:val="20"/>
          <w:szCs w:val="20"/>
          <w:lang w:eastAsia="ru-RU"/>
        </w:rPr>
        <w:t xml:space="preserve"> иглу и продвигает ее по направлению к патологическому участку, постоянно отслеживая ее положение на экране монитора. После эвакуации содержимого производится склеротерапия при помощи воздушно-этиловой смеси.</w:t>
      </w:r>
    </w:p>
    <w:p w14:paraId="59A3F32E"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связанный с методами риск:</w:t>
      </w:r>
    </w:p>
    <w:p w14:paraId="01B51DC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противопоказаниями к процедуре являются: заболевания свертывающей системы крови; инфекционные заболевания; тяжелые соматические заболевания в стадии декомпенсации.</w:t>
      </w:r>
    </w:p>
    <w:p w14:paraId="1C433A2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после </w:t>
      </w:r>
      <w:proofErr w:type="spellStart"/>
      <w:r>
        <w:rPr>
          <w:color w:val="000000"/>
          <w:sz w:val="20"/>
          <w:szCs w:val="20"/>
          <w:lang w:eastAsia="ru-RU"/>
        </w:rPr>
        <w:t>склерозирования</w:t>
      </w:r>
      <w:proofErr w:type="spellEnd"/>
      <w:r>
        <w:rPr>
          <w:color w:val="000000"/>
          <w:sz w:val="20"/>
          <w:szCs w:val="20"/>
          <w:lang w:eastAsia="ru-RU"/>
        </w:rPr>
        <w:t xml:space="preserve"> кисты молочной железы</w:t>
      </w:r>
      <w:r>
        <w:rPr>
          <w:b/>
          <w:bCs/>
          <w:color w:val="000000"/>
          <w:sz w:val="20"/>
          <w:szCs w:val="20"/>
          <w:lang w:eastAsia="ru-RU"/>
        </w:rPr>
        <w:t xml:space="preserve"> </w:t>
      </w:r>
      <w:r>
        <w:rPr>
          <w:color w:val="000000"/>
          <w:sz w:val="20"/>
          <w:szCs w:val="20"/>
          <w:lang w:eastAsia="ru-RU"/>
        </w:rPr>
        <w:t>возможны кровоизлияния в местах введения иглы, в том числе с образованием гематомы, и умеренные болевые ощущения, самостоятельно регрессирующие в течение двух-трех суток.</w:t>
      </w:r>
      <w:r>
        <w:rPr>
          <w:rFonts w:ascii="Calibri" w:hAnsi="Calibri" w:cs="Calibri"/>
          <w:color w:val="000000"/>
          <w:sz w:val="22"/>
          <w:lang w:eastAsia="ru-RU"/>
        </w:rPr>
        <w:t xml:space="preserve"> </w:t>
      </w:r>
    </w:p>
    <w:p w14:paraId="5A199C4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после </w:t>
      </w:r>
      <w:proofErr w:type="spellStart"/>
      <w:r>
        <w:rPr>
          <w:color w:val="000000"/>
          <w:sz w:val="20"/>
          <w:szCs w:val="20"/>
          <w:lang w:eastAsia="ru-RU"/>
        </w:rPr>
        <w:t>склерозирования</w:t>
      </w:r>
      <w:proofErr w:type="spellEnd"/>
      <w:r>
        <w:rPr>
          <w:color w:val="000000"/>
          <w:sz w:val="20"/>
          <w:szCs w:val="20"/>
          <w:lang w:eastAsia="ru-RU"/>
        </w:rPr>
        <w:t xml:space="preserve"> кисты молочной железы</w:t>
      </w:r>
      <w:r>
        <w:rPr>
          <w:b/>
          <w:bCs/>
          <w:color w:val="000000"/>
          <w:sz w:val="20"/>
          <w:szCs w:val="20"/>
          <w:lang w:eastAsia="ru-RU"/>
        </w:rPr>
        <w:t xml:space="preserve"> </w:t>
      </w:r>
      <w:r>
        <w:rPr>
          <w:color w:val="000000"/>
          <w:sz w:val="20"/>
          <w:szCs w:val="20"/>
          <w:lang w:eastAsia="ru-RU"/>
        </w:rPr>
        <w:t>возможно локальное воспаление в месте введения, повышение температуры, купируемые противовоспалительной, антибактериальной терапией.</w:t>
      </w:r>
    </w:p>
    <w:p w14:paraId="238CC7DA" w14:textId="77777777" w:rsidR="009E60F5" w:rsidRDefault="009E60F5" w:rsidP="009E60F5">
      <w:pPr>
        <w:autoSpaceDE w:val="0"/>
        <w:autoSpaceDN w:val="0"/>
        <w:adjustRightInd w:val="0"/>
        <w:spacing w:after="0"/>
        <w:ind w:firstLine="566"/>
        <w:rPr>
          <w:color w:val="000000"/>
          <w:sz w:val="20"/>
          <w:szCs w:val="20"/>
          <w:lang w:eastAsia="ru-RU"/>
        </w:rPr>
      </w:pPr>
    </w:p>
    <w:p w14:paraId="6ADBC64B" w14:textId="77777777" w:rsidR="009E60F5" w:rsidRDefault="009E60F5" w:rsidP="009E60F5">
      <w:pPr>
        <w:tabs>
          <w:tab w:val="left" w:pos="1179"/>
        </w:tabs>
        <w:autoSpaceDE w:val="0"/>
        <w:autoSpaceDN w:val="0"/>
        <w:adjustRightInd w:val="0"/>
        <w:spacing w:after="0"/>
        <w:ind w:firstLine="566"/>
        <w:rPr>
          <w:rFonts w:ascii="Arial" w:hAnsi="Arial" w:cs="Arial"/>
          <w:lang w:eastAsia="ru-RU"/>
        </w:rPr>
      </w:pPr>
      <w:r>
        <w:rPr>
          <w:color w:val="000000"/>
          <w:sz w:val="20"/>
          <w:szCs w:val="20"/>
          <w:lang w:eastAsia="ru-RU"/>
        </w:rPr>
        <w:t>.</w:t>
      </w:r>
      <w:r>
        <w:rPr>
          <w:b/>
          <w:bCs/>
          <w:color w:val="000000"/>
          <w:sz w:val="20"/>
          <w:szCs w:val="20"/>
          <w:lang w:eastAsia="ru-RU"/>
        </w:rPr>
        <w:t>Мне разъяснено</w:t>
      </w:r>
      <w:r>
        <w:rPr>
          <w:color w:val="000000"/>
          <w:sz w:val="20"/>
          <w:szCs w:val="20"/>
          <w:lang w:eastAsia="ru-RU"/>
        </w:rPr>
        <w:t>,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C530BC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68F6C32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color w:val="000000"/>
          <w:szCs w:val="28"/>
          <w:lang w:eastAsia="ru-RU"/>
        </w:rPr>
        <w:t xml:space="preserve"> </w:t>
      </w:r>
    </w:p>
    <w:tbl>
      <w:tblPr>
        <w:tblW w:w="0" w:type="auto"/>
        <w:tblInd w:w="-108" w:type="dxa"/>
        <w:tblLayout w:type="fixed"/>
        <w:tblLook w:val="0000" w:firstRow="0" w:lastRow="0" w:firstColumn="0" w:lastColumn="0" w:noHBand="0" w:noVBand="0"/>
      </w:tblPr>
      <w:tblGrid>
        <w:gridCol w:w="9704"/>
      </w:tblGrid>
      <w:tr w:rsidR="009E60F5" w14:paraId="4E6F6713" w14:textId="77777777" w:rsidTr="006D39F5">
        <w:trPr>
          <w:trHeight w:val="360"/>
        </w:trPr>
        <w:tc>
          <w:tcPr>
            <w:tcW w:w="9704" w:type="dxa"/>
            <w:tcBorders>
              <w:top w:val="nil"/>
              <w:left w:val="nil"/>
              <w:bottom w:val="single" w:sz="6" w:space="0" w:color="auto"/>
              <w:right w:val="nil"/>
            </w:tcBorders>
          </w:tcPr>
          <w:p w14:paraId="5DA9996A" w14:textId="77777777" w:rsidR="009E60F5" w:rsidRDefault="009E60F5" w:rsidP="006D39F5">
            <w:pPr>
              <w:autoSpaceDE w:val="0"/>
              <w:autoSpaceDN w:val="0"/>
              <w:adjustRightInd w:val="0"/>
              <w:spacing w:after="0"/>
              <w:ind w:firstLine="708"/>
              <w:rPr>
                <w:b/>
                <w:bCs/>
                <w:i/>
                <w:iCs/>
                <w:color w:val="000000"/>
                <w:sz w:val="20"/>
                <w:szCs w:val="20"/>
                <w:lang w:eastAsia="ru-RU"/>
              </w:rPr>
            </w:pPr>
          </w:p>
        </w:tc>
      </w:tr>
      <w:tr w:rsidR="009E60F5" w14:paraId="7475150B" w14:textId="77777777" w:rsidTr="006D39F5">
        <w:tblPrEx>
          <w:tblBorders>
            <w:top w:val="single" w:sz="6" w:space="0" w:color="000000"/>
          </w:tblBorders>
        </w:tblPrEx>
        <w:trPr>
          <w:trHeight w:val="620"/>
        </w:trPr>
        <w:tc>
          <w:tcPr>
            <w:tcW w:w="9704" w:type="dxa"/>
            <w:tcBorders>
              <w:top w:val="single" w:sz="6" w:space="0" w:color="auto"/>
              <w:left w:val="nil"/>
              <w:bottom w:val="nil"/>
              <w:right w:val="nil"/>
            </w:tcBorders>
          </w:tcPr>
          <w:p w14:paraId="22D22F80"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r>
              <w:rPr>
                <w:b/>
                <w:bCs/>
                <w:i/>
                <w:iCs/>
                <w:color w:val="000000"/>
                <w:szCs w:val="28"/>
                <w:lang w:eastAsia="ru-RU"/>
              </w:rPr>
              <w:t xml:space="preserve"> </w:t>
            </w:r>
          </w:p>
        </w:tc>
      </w:tr>
    </w:tbl>
    <w:p w14:paraId="4AB53524" w14:textId="77777777" w:rsidR="009E60F5" w:rsidRDefault="009E60F5" w:rsidP="009E60F5">
      <w:pPr>
        <w:autoSpaceDE w:val="0"/>
        <w:autoSpaceDN w:val="0"/>
        <w:adjustRightInd w:val="0"/>
        <w:spacing w:after="0"/>
        <w:rPr>
          <w:b/>
          <w:bCs/>
          <w:i/>
          <w:iCs/>
          <w:color w:val="000000"/>
          <w:sz w:val="20"/>
          <w:szCs w:val="20"/>
          <w:lang w:eastAsia="ru-RU"/>
        </w:rPr>
      </w:pPr>
    </w:p>
    <w:p w14:paraId="24C48085" w14:textId="77777777" w:rsidR="009E60F5" w:rsidRDefault="009E60F5" w:rsidP="009E60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641F0581" w14:textId="77777777" w:rsidTr="006D39F5">
        <w:trPr>
          <w:trHeight w:val="825"/>
        </w:trPr>
        <w:tc>
          <w:tcPr>
            <w:tcW w:w="5240" w:type="dxa"/>
            <w:tcBorders>
              <w:top w:val="single" w:sz="6" w:space="0" w:color="auto"/>
              <w:left w:val="nil"/>
              <w:bottom w:val="nil"/>
              <w:right w:val="nil"/>
            </w:tcBorders>
          </w:tcPr>
          <w:p w14:paraId="21832B03"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015CA83"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F06D4D0"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F3BB64D" w14:textId="77777777" w:rsidTr="006D39F5">
        <w:tblPrEx>
          <w:tblBorders>
            <w:top w:val="none" w:sz="0" w:space="0" w:color="auto"/>
            <w:bottom w:val="single" w:sz="6" w:space="0" w:color="000000"/>
          </w:tblBorders>
        </w:tblPrEx>
        <w:trPr>
          <w:trHeight w:val="914"/>
        </w:trPr>
        <w:tc>
          <w:tcPr>
            <w:tcW w:w="5240" w:type="dxa"/>
            <w:tcBorders>
              <w:top w:val="nil"/>
              <w:left w:val="nil"/>
              <w:bottom w:val="single" w:sz="6" w:space="0" w:color="auto"/>
              <w:right w:val="nil"/>
            </w:tcBorders>
          </w:tcPr>
          <w:p w14:paraId="15230CD1"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7CAF776D"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7285981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0A27AD9A"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2083629E" w14:textId="77777777" w:rsidTr="006D39F5">
        <w:trPr>
          <w:trHeight w:val="585"/>
        </w:trPr>
        <w:tc>
          <w:tcPr>
            <w:tcW w:w="5240" w:type="dxa"/>
            <w:tcBorders>
              <w:top w:val="single" w:sz="6" w:space="0" w:color="auto"/>
              <w:left w:val="nil"/>
              <w:bottom w:val="nil"/>
              <w:right w:val="nil"/>
            </w:tcBorders>
          </w:tcPr>
          <w:p w14:paraId="20CD7B25"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5FA05C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3BB38EA"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(подпись врача)</w:t>
            </w:r>
          </w:p>
        </w:tc>
      </w:tr>
    </w:tbl>
    <w:p w14:paraId="6B6B19AB"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06C49FE6" w14:textId="77777777" w:rsidR="009E60F5" w:rsidRDefault="009E60F5" w:rsidP="009E60F5">
      <w:pPr>
        <w:rPr>
          <w:b/>
          <w:bCs/>
          <w:i/>
          <w:iCs/>
          <w:color w:val="000000"/>
          <w:sz w:val="20"/>
          <w:szCs w:val="20"/>
        </w:rPr>
      </w:pPr>
    </w:p>
    <w:p w14:paraId="4036E7E3"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56AC53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C1B6E1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35C7122"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C6CDEF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7B2C415"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0193A5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2E0C85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4739C09"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235CF99"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56A019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ECCC67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0E79D2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085932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F6BF84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C213203"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088571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983210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6970D3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BE1F01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5C53DC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AE10DA9"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66D5CF9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38A448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A73B30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3A6FD8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859583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69B3CC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C78957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90A959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61AF91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3D2927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048BD8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19C0B82"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A7252D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EE1E3EB"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AF17CF8"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D5424A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01051A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D1A1651"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CD6EB4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C0DECE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D46EE8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53A88BE"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112</w:t>
      </w:r>
    </w:p>
    <w:p w14:paraId="519C9BB1"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DF410E0"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94F5AE1" w14:textId="77777777" w:rsidR="009E60F5" w:rsidRDefault="009E60F5" w:rsidP="009E60F5">
      <w:pPr>
        <w:autoSpaceDE w:val="0"/>
        <w:autoSpaceDN w:val="0"/>
        <w:adjustRightInd w:val="0"/>
        <w:spacing w:after="0"/>
        <w:jc w:val="center"/>
        <w:rPr>
          <w:b/>
          <w:bCs/>
          <w:color w:val="000000"/>
          <w:szCs w:val="28"/>
          <w:lang w:eastAsia="ru-RU"/>
        </w:rPr>
      </w:pPr>
    </w:p>
    <w:p w14:paraId="645E359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Cs w:val="28"/>
          <w:lang w:eastAsia="ru-RU"/>
        </w:rPr>
        <w:t xml:space="preserve">Согласие на получение результатов </w:t>
      </w:r>
    </w:p>
    <w:p w14:paraId="0D39DC43"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Cs w:val="28"/>
          <w:lang w:eastAsia="ru-RU"/>
        </w:rPr>
        <w:t>консультаций/исследований по электронной почте</w:t>
      </w:r>
    </w:p>
    <w:p w14:paraId="7FC3AEFB" w14:textId="77777777" w:rsidR="009E60F5" w:rsidRDefault="009E60F5" w:rsidP="009E60F5">
      <w:pPr>
        <w:autoSpaceDE w:val="0"/>
        <w:autoSpaceDN w:val="0"/>
        <w:adjustRightInd w:val="0"/>
        <w:spacing w:after="0"/>
        <w:ind w:firstLine="708"/>
        <w:rPr>
          <w:color w:val="000000"/>
          <w:lang w:eastAsia="ru-RU"/>
        </w:rPr>
      </w:pPr>
    </w:p>
    <w:p w14:paraId="111CDFAD"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 xml:space="preserve">В соответствии с ч.5 ст.22 Федерального закона от 21.11.2011 № 323-ФЗ «Об основах охраны здоровья граждан в Российской Федерации» пациент либо его законный представитель имеет право по запросу, направленному, в том числе в электронной форме, </w:t>
      </w:r>
      <w:r>
        <w:rPr>
          <w:color w:val="000000"/>
          <w:lang w:eastAsia="ru-RU"/>
        </w:rPr>
        <w:lastRenderedPageBreak/>
        <w:t>получать отражающие состояние здоровья пациента медицинские документы (их копии) и выписки из них, в том числе в форме электронных документов.</w:t>
      </w:r>
    </w:p>
    <w:p w14:paraId="1BBDB981" w14:textId="77777777" w:rsidR="009E60F5" w:rsidRDefault="009E60F5" w:rsidP="009E60F5">
      <w:pPr>
        <w:autoSpaceDE w:val="0"/>
        <w:autoSpaceDN w:val="0"/>
        <w:adjustRightInd w:val="0"/>
        <w:spacing w:after="0"/>
        <w:rPr>
          <w:color w:val="000000"/>
          <w:lang w:eastAsia="ru-RU"/>
        </w:rPr>
      </w:pPr>
    </w:p>
    <w:p w14:paraId="5882528B"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Я, </w:t>
      </w: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p>
    <w:p w14:paraId="1AA57FAE" w14:textId="77777777" w:rsidR="009E60F5" w:rsidRDefault="009E60F5" w:rsidP="009E60F5">
      <w:pPr>
        <w:autoSpaceDE w:val="0"/>
        <w:autoSpaceDN w:val="0"/>
        <w:adjustRightInd w:val="0"/>
        <w:spacing w:after="0"/>
        <w:jc w:val="center"/>
        <w:rPr>
          <w:rFonts w:ascii="Arial" w:hAnsi="Arial" w:cs="Arial"/>
          <w:lang w:eastAsia="ru-RU"/>
        </w:rPr>
      </w:pPr>
      <w:r>
        <w:rPr>
          <w:color w:val="000000"/>
          <w:sz w:val="20"/>
          <w:szCs w:val="20"/>
          <w:lang w:eastAsia="ru-RU"/>
        </w:rPr>
        <w:t>(Ф.И.О. пациента/законного представителя (родители, усыновители, опекуны)</w:t>
      </w:r>
    </w:p>
    <w:p w14:paraId="5A20003D" w14:textId="77777777" w:rsidR="009E60F5" w:rsidRDefault="009E60F5" w:rsidP="009E60F5">
      <w:pPr>
        <w:autoSpaceDE w:val="0"/>
        <w:autoSpaceDN w:val="0"/>
        <w:adjustRightInd w:val="0"/>
        <w:spacing w:after="0"/>
        <w:jc w:val="center"/>
        <w:rPr>
          <w:color w:val="000000"/>
          <w:sz w:val="20"/>
          <w:szCs w:val="20"/>
          <w:lang w:eastAsia="ru-RU"/>
        </w:rPr>
      </w:pPr>
    </w:p>
    <w:p w14:paraId="18B60FA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прошу осуществить отправку информации о результатах консультаций/</w:t>
      </w:r>
      <w:proofErr w:type="gramStart"/>
      <w:r>
        <w:rPr>
          <w:color w:val="000000"/>
          <w:lang w:eastAsia="ru-RU"/>
        </w:rPr>
        <w:t>исследований,  пройденных</w:t>
      </w:r>
      <w:proofErr w:type="gramEnd"/>
      <w:r>
        <w:rPr>
          <w:color w:val="000000"/>
          <w:lang w:eastAsia="ru-RU"/>
        </w:rPr>
        <w:t xml:space="preserve"> в ООО «ЦРТ-МЕД» </w:t>
      </w:r>
    </w:p>
    <w:p w14:paraId="1B847927"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p>
    <w:p w14:paraId="44289912" w14:textId="77777777" w:rsidR="009E60F5" w:rsidRDefault="009E60F5" w:rsidP="009E60F5">
      <w:pPr>
        <w:autoSpaceDE w:val="0"/>
        <w:autoSpaceDN w:val="0"/>
        <w:adjustRightInd w:val="0"/>
        <w:spacing w:after="0"/>
        <w:jc w:val="center"/>
        <w:rPr>
          <w:rFonts w:ascii="Arial" w:hAnsi="Arial" w:cs="Arial"/>
          <w:lang w:eastAsia="ru-RU"/>
        </w:rPr>
      </w:pPr>
      <w:r>
        <w:rPr>
          <w:color w:val="000000"/>
          <w:sz w:val="20"/>
          <w:szCs w:val="20"/>
          <w:lang w:eastAsia="ru-RU"/>
        </w:rPr>
        <w:t>(Ф.И.О. пациента)</w:t>
      </w:r>
    </w:p>
    <w:p w14:paraId="64852173" w14:textId="77777777" w:rsidR="009E60F5" w:rsidRDefault="009E60F5" w:rsidP="009E60F5">
      <w:pPr>
        <w:autoSpaceDE w:val="0"/>
        <w:autoSpaceDN w:val="0"/>
        <w:adjustRightInd w:val="0"/>
        <w:spacing w:after="0"/>
        <w:jc w:val="center"/>
        <w:rPr>
          <w:color w:val="000000"/>
          <w:sz w:val="20"/>
          <w:szCs w:val="20"/>
          <w:lang w:eastAsia="ru-RU"/>
        </w:rPr>
      </w:pPr>
    </w:p>
    <w:p w14:paraId="626137C7"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по электронной почте: </w:t>
      </w:r>
      <w:r>
        <w:rPr>
          <w:color w:val="000000"/>
          <w:lang w:eastAsia="ru-RU"/>
        </w:rPr>
        <w:fldChar w:fldCharType="begin"/>
      </w:r>
      <w:r>
        <w:rPr>
          <w:color w:val="000000"/>
          <w:lang w:eastAsia="ru-RU"/>
        </w:rPr>
        <w:instrText>Пациенты.Электронная почта</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Пациенты.~e-mail</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____________________________________________________________________________</w:t>
      </w:r>
    </w:p>
    <w:p w14:paraId="46A5C8ED" w14:textId="77777777" w:rsidR="009E60F5" w:rsidRDefault="009E60F5" w:rsidP="009E60F5">
      <w:pPr>
        <w:autoSpaceDE w:val="0"/>
        <w:autoSpaceDN w:val="0"/>
        <w:adjustRightInd w:val="0"/>
        <w:spacing w:after="0"/>
        <w:jc w:val="center"/>
        <w:rPr>
          <w:rFonts w:ascii="Arial" w:hAnsi="Arial" w:cs="Arial"/>
          <w:lang w:eastAsia="ru-RU"/>
        </w:rPr>
      </w:pPr>
      <w:r>
        <w:rPr>
          <w:color w:val="000000"/>
          <w:sz w:val="20"/>
          <w:szCs w:val="20"/>
          <w:lang w:eastAsia="ru-RU"/>
        </w:rPr>
        <w:t>(адрес электронной почты)</w:t>
      </w:r>
    </w:p>
    <w:p w14:paraId="6119FAB2" w14:textId="77777777" w:rsidR="009E60F5" w:rsidRDefault="009E60F5" w:rsidP="009E60F5">
      <w:pPr>
        <w:autoSpaceDE w:val="0"/>
        <w:autoSpaceDN w:val="0"/>
        <w:adjustRightInd w:val="0"/>
        <w:spacing w:after="0"/>
        <w:jc w:val="center"/>
        <w:rPr>
          <w:color w:val="000000"/>
          <w:sz w:val="20"/>
          <w:szCs w:val="20"/>
          <w:lang w:eastAsia="ru-RU"/>
        </w:rPr>
      </w:pPr>
    </w:p>
    <w:p w14:paraId="3CB36D42"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Подписывая данное согласие, я проинформирован(</w:t>
      </w:r>
      <w:proofErr w:type="gramStart"/>
      <w:r>
        <w:rPr>
          <w:color w:val="000000"/>
          <w:lang w:eastAsia="ru-RU"/>
        </w:rPr>
        <w:t>а)  о</w:t>
      </w:r>
      <w:proofErr w:type="gramEnd"/>
      <w:r>
        <w:rPr>
          <w:color w:val="000000"/>
          <w:lang w:eastAsia="ru-RU"/>
        </w:rPr>
        <w:t xml:space="preserve"> том, что электронная почта является ненадежным каналом и передаваемая информация может стать известна третьим лицам. </w:t>
      </w:r>
    </w:p>
    <w:p w14:paraId="4A735AB6"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 xml:space="preserve">За взлом электронного почтового ящика, утечку информации и неполучение отправленных результатов анализов ООО </w:t>
      </w:r>
      <w:proofErr w:type="gramStart"/>
      <w:r>
        <w:rPr>
          <w:color w:val="000000"/>
          <w:lang w:eastAsia="ru-RU"/>
        </w:rPr>
        <w:t>« ЦРТ</w:t>
      </w:r>
      <w:proofErr w:type="gramEnd"/>
      <w:r>
        <w:rPr>
          <w:color w:val="000000"/>
          <w:lang w:eastAsia="ru-RU"/>
        </w:rPr>
        <w:t xml:space="preserve">-МЕД» ответственности не несет. </w:t>
      </w:r>
    </w:p>
    <w:p w14:paraId="466BDADF"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Оставляю за собой право отозвать настоящее согласие посредством составления соответствующего письменного заявления.</w:t>
      </w:r>
    </w:p>
    <w:p w14:paraId="32B88649" w14:textId="77777777" w:rsidR="009E60F5" w:rsidRDefault="009E60F5" w:rsidP="009E60F5">
      <w:pPr>
        <w:autoSpaceDE w:val="0"/>
        <w:autoSpaceDN w:val="0"/>
        <w:adjustRightInd w:val="0"/>
        <w:spacing w:after="0"/>
        <w:rPr>
          <w:color w:val="000000"/>
          <w:lang w:eastAsia="ru-RU"/>
        </w:rPr>
      </w:pPr>
    </w:p>
    <w:p w14:paraId="6C048039" w14:textId="77777777" w:rsidR="009E60F5" w:rsidRDefault="009E60F5" w:rsidP="009E60F5">
      <w:pPr>
        <w:autoSpaceDE w:val="0"/>
        <w:autoSpaceDN w:val="0"/>
        <w:adjustRightInd w:val="0"/>
        <w:spacing w:after="0"/>
        <w:jc w:val="right"/>
        <w:rPr>
          <w:rFonts w:ascii="Arial" w:hAnsi="Arial" w:cs="Arial"/>
          <w:lang w:eastAsia="ru-RU"/>
        </w:rPr>
      </w:pPr>
      <w:r>
        <w:rPr>
          <w:color w:val="000000"/>
          <w:lang w:eastAsia="ru-RU"/>
        </w:rPr>
        <w:t xml:space="preserve"> </w:t>
      </w:r>
      <w:r>
        <w:rPr>
          <w:color w:val="000000"/>
          <w:lang w:eastAsia="ru-RU"/>
        </w:rPr>
        <w:fldChar w:fldCharType="begin"/>
      </w:r>
      <w:r>
        <w:rPr>
          <w:color w:val="000000"/>
          <w:lang w:eastAsia="ru-RU"/>
        </w:rPr>
        <w:instrText>Текущая дата</w:instrText>
      </w:r>
      <w:r>
        <w:rPr>
          <w:color w:val="000000"/>
          <w:lang w:eastAsia="ru-RU"/>
        </w:rPr>
        <w:fldChar w:fldCharType="separate"/>
      </w:r>
      <w:r>
        <w:rPr>
          <w:color w:val="000000"/>
          <w:lang w:eastAsia="ru-RU"/>
        </w:rPr>
        <w:t>______</w:t>
      </w:r>
      <w:r>
        <w:rPr>
          <w:color w:val="000000"/>
          <w:lang w:eastAsia="ru-RU"/>
        </w:rPr>
        <w:fldChar w:fldCharType="end"/>
      </w:r>
      <w:r>
        <w:rPr>
          <w:color w:val="000000"/>
          <w:lang w:eastAsia="ru-RU"/>
        </w:rPr>
        <w:t>____ г.</w:t>
      </w:r>
    </w:p>
    <w:p w14:paraId="03B80585"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Подпись пациента/законного представителя: </w:t>
      </w:r>
    </w:p>
    <w:p w14:paraId="45B867B4" w14:textId="77777777" w:rsidR="009E60F5" w:rsidRDefault="009E60F5" w:rsidP="009E60F5">
      <w:pPr>
        <w:autoSpaceDE w:val="0"/>
        <w:autoSpaceDN w:val="0"/>
        <w:adjustRightInd w:val="0"/>
        <w:spacing w:after="0"/>
        <w:rPr>
          <w:color w:val="000000"/>
          <w:lang w:eastAsia="ru-RU"/>
        </w:rPr>
      </w:pPr>
    </w:p>
    <w:p w14:paraId="4E6F3A8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_______________________/</w:t>
      </w: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p>
    <w:p w14:paraId="1C26557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w:t>
      </w:r>
      <w:proofErr w:type="gramStart"/>
      <w:r>
        <w:rPr>
          <w:color w:val="000000"/>
          <w:sz w:val="20"/>
          <w:szCs w:val="20"/>
          <w:lang w:eastAsia="ru-RU"/>
        </w:rPr>
        <w:t xml:space="preserve">Подпись)   </w:t>
      </w:r>
      <w:proofErr w:type="gramEnd"/>
      <w:r>
        <w:rPr>
          <w:color w:val="000000"/>
          <w:sz w:val="20"/>
          <w:szCs w:val="20"/>
          <w:lang w:eastAsia="ru-RU"/>
        </w:rPr>
        <w:t xml:space="preserve">                                                                                   (Ф.И.О.)</w:t>
      </w:r>
    </w:p>
    <w:p w14:paraId="05A8B38F" w14:textId="77777777" w:rsidR="009E60F5" w:rsidRDefault="009E60F5" w:rsidP="009E60F5">
      <w:pPr>
        <w:autoSpaceDE w:val="0"/>
        <w:autoSpaceDN w:val="0"/>
        <w:adjustRightInd w:val="0"/>
        <w:spacing w:after="0"/>
        <w:rPr>
          <w:color w:val="000000"/>
          <w:lang w:eastAsia="ru-RU"/>
        </w:rPr>
      </w:pPr>
    </w:p>
    <w:p w14:paraId="33FD30D1" w14:textId="77777777" w:rsidR="009E60F5" w:rsidRDefault="009E60F5" w:rsidP="009E60F5">
      <w:pPr>
        <w:autoSpaceDE w:val="0"/>
        <w:autoSpaceDN w:val="0"/>
        <w:adjustRightInd w:val="0"/>
        <w:spacing w:after="0"/>
        <w:jc w:val="center"/>
        <w:rPr>
          <w:color w:val="000000"/>
          <w:lang w:eastAsia="ru-RU"/>
        </w:rPr>
      </w:pPr>
    </w:p>
    <w:p w14:paraId="1346A0CA" w14:textId="77777777" w:rsidR="009E60F5" w:rsidRDefault="009E60F5" w:rsidP="009E60F5">
      <w:pPr>
        <w:autoSpaceDE w:val="0"/>
        <w:autoSpaceDN w:val="0"/>
        <w:adjustRightInd w:val="0"/>
        <w:spacing w:after="0"/>
        <w:rPr>
          <w:color w:val="000000"/>
          <w:lang w:eastAsia="ru-RU"/>
        </w:rPr>
      </w:pPr>
    </w:p>
    <w:p w14:paraId="17931737" w14:textId="77777777" w:rsidR="009E60F5" w:rsidRDefault="009E60F5" w:rsidP="009E60F5">
      <w:pPr>
        <w:autoSpaceDE w:val="0"/>
        <w:autoSpaceDN w:val="0"/>
        <w:adjustRightInd w:val="0"/>
        <w:spacing w:after="0"/>
        <w:rPr>
          <w:color w:val="000000"/>
          <w:lang w:eastAsia="ru-RU"/>
        </w:rPr>
      </w:pPr>
    </w:p>
    <w:p w14:paraId="00EE4471" w14:textId="77777777" w:rsidR="009E60F5" w:rsidRDefault="009E60F5" w:rsidP="009E60F5">
      <w:pPr>
        <w:autoSpaceDE w:val="0"/>
        <w:autoSpaceDN w:val="0"/>
        <w:adjustRightInd w:val="0"/>
        <w:spacing w:after="0"/>
        <w:rPr>
          <w:color w:val="000000"/>
          <w:lang w:eastAsia="ru-RU"/>
        </w:rPr>
      </w:pPr>
    </w:p>
    <w:p w14:paraId="4FC46403" w14:textId="77777777" w:rsidR="009E60F5" w:rsidRDefault="009E60F5" w:rsidP="009E60F5">
      <w:pPr>
        <w:autoSpaceDE w:val="0"/>
        <w:autoSpaceDN w:val="0"/>
        <w:adjustRightInd w:val="0"/>
        <w:spacing w:after="0"/>
        <w:rPr>
          <w:color w:val="000000"/>
          <w:lang w:eastAsia="ru-RU"/>
        </w:rPr>
      </w:pPr>
    </w:p>
    <w:p w14:paraId="3C3DB370" w14:textId="77777777" w:rsidR="009E60F5" w:rsidRDefault="009E60F5" w:rsidP="009E60F5">
      <w:pPr>
        <w:autoSpaceDE w:val="0"/>
        <w:autoSpaceDN w:val="0"/>
        <w:adjustRightInd w:val="0"/>
        <w:spacing w:after="0"/>
        <w:rPr>
          <w:color w:val="000000"/>
          <w:lang w:eastAsia="ru-RU"/>
        </w:rPr>
      </w:pPr>
    </w:p>
    <w:p w14:paraId="2619A7A8" w14:textId="77777777" w:rsidR="009E60F5" w:rsidRDefault="009E60F5" w:rsidP="009E60F5">
      <w:pPr>
        <w:autoSpaceDE w:val="0"/>
        <w:autoSpaceDN w:val="0"/>
        <w:adjustRightInd w:val="0"/>
        <w:spacing w:after="0"/>
        <w:rPr>
          <w:color w:val="000000"/>
          <w:lang w:eastAsia="ru-RU"/>
        </w:rPr>
      </w:pPr>
    </w:p>
    <w:p w14:paraId="414194F3" w14:textId="77777777" w:rsidR="009E60F5" w:rsidRDefault="009E60F5" w:rsidP="009E60F5">
      <w:pPr>
        <w:autoSpaceDE w:val="0"/>
        <w:autoSpaceDN w:val="0"/>
        <w:adjustRightInd w:val="0"/>
        <w:spacing w:after="0"/>
        <w:rPr>
          <w:color w:val="000000"/>
          <w:lang w:eastAsia="ru-RU"/>
        </w:rPr>
      </w:pPr>
    </w:p>
    <w:p w14:paraId="0BFBFB9B" w14:textId="77777777" w:rsidR="009E60F5" w:rsidRDefault="009E60F5" w:rsidP="009E60F5">
      <w:pPr>
        <w:autoSpaceDE w:val="0"/>
        <w:autoSpaceDN w:val="0"/>
        <w:adjustRightInd w:val="0"/>
        <w:spacing w:after="0"/>
        <w:rPr>
          <w:color w:val="000000"/>
          <w:lang w:eastAsia="ru-RU"/>
        </w:rPr>
      </w:pPr>
    </w:p>
    <w:p w14:paraId="5CF02E2B" w14:textId="77777777" w:rsidR="009E60F5" w:rsidRDefault="009E60F5" w:rsidP="009E60F5">
      <w:pPr>
        <w:autoSpaceDE w:val="0"/>
        <w:autoSpaceDN w:val="0"/>
        <w:adjustRightInd w:val="0"/>
        <w:spacing w:after="0"/>
        <w:rPr>
          <w:color w:val="000000"/>
          <w:lang w:eastAsia="ru-RU"/>
        </w:rPr>
      </w:pPr>
    </w:p>
    <w:p w14:paraId="0527FEB1" w14:textId="77777777" w:rsidR="009E60F5" w:rsidRDefault="009E60F5" w:rsidP="009E60F5">
      <w:pPr>
        <w:autoSpaceDE w:val="0"/>
        <w:autoSpaceDN w:val="0"/>
        <w:adjustRightInd w:val="0"/>
        <w:spacing w:after="0"/>
        <w:rPr>
          <w:color w:val="000000"/>
          <w:lang w:eastAsia="ru-RU"/>
        </w:rPr>
      </w:pPr>
    </w:p>
    <w:p w14:paraId="6A628252" w14:textId="77777777" w:rsidR="009E60F5" w:rsidRDefault="009E60F5" w:rsidP="009E60F5">
      <w:pPr>
        <w:autoSpaceDE w:val="0"/>
        <w:autoSpaceDN w:val="0"/>
        <w:adjustRightInd w:val="0"/>
        <w:spacing w:after="0"/>
        <w:rPr>
          <w:color w:val="000000"/>
          <w:lang w:eastAsia="ru-RU"/>
        </w:rPr>
      </w:pPr>
    </w:p>
    <w:p w14:paraId="602E829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113</w:t>
      </w:r>
      <w:r>
        <w:rPr>
          <w:color w:val="000000"/>
          <w:szCs w:val="28"/>
          <w:lang w:eastAsia="ru-RU"/>
        </w:rPr>
        <w:t xml:space="preserve"> </w:t>
      </w:r>
    </w:p>
    <w:p w14:paraId="7353DB66"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7384688"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1E44BDD" w14:textId="77777777" w:rsidR="009E60F5" w:rsidRDefault="009E60F5" w:rsidP="009E60F5">
      <w:pPr>
        <w:autoSpaceDE w:val="0"/>
        <w:autoSpaceDN w:val="0"/>
        <w:adjustRightInd w:val="0"/>
        <w:spacing w:after="0"/>
        <w:jc w:val="right"/>
        <w:rPr>
          <w:color w:val="000000"/>
          <w:sz w:val="22"/>
          <w:lang w:eastAsia="ru-RU"/>
        </w:rPr>
      </w:pPr>
    </w:p>
    <w:p w14:paraId="2E3F06DF" w14:textId="77777777" w:rsidR="009E60F5" w:rsidRDefault="009E60F5" w:rsidP="009E60F5">
      <w:pPr>
        <w:autoSpaceDE w:val="0"/>
        <w:autoSpaceDN w:val="0"/>
        <w:adjustRightInd w:val="0"/>
        <w:spacing w:after="0"/>
        <w:rPr>
          <w:color w:val="000000"/>
          <w:sz w:val="22"/>
          <w:lang w:eastAsia="ru-RU"/>
        </w:rPr>
      </w:pPr>
    </w:p>
    <w:p w14:paraId="42F76B9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8E72A6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биохимический пренатальный скрининг 1 триместра беременности</w:t>
      </w:r>
    </w:p>
    <w:p w14:paraId="475304F1"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56F1629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5615C23" w14:textId="77777777" w:rsidR="009E60F5" w:rsidRPr="002B4C37" w:rsidRDefault="009E60F5" w:rsidP="009E60F5">
      <w:pPr>
        <w:spacing w:after="0"/>
        <w:rPr>
          <w:rFonts w:eastAsia="Times New Roman"/>
          <w:b/>
          <w:bCs/>
          <w:color w:val="000000"/>
          <w:sz w:val="20"/>
          <w:szCs w:val="20"/>
          <w:u w:val="single"/>
          <w:lang w:eastAsia="ru-RU"/>
        </w:rPr>
      </w:pPr>
      <w:proofErr w:type="gramStart"/>
      <w:r>
        <w:rPr>
          <w:rFonts w:eastAsia="Times New Roman"/>
          <w:b/>
          <w:bCs/>
          <w:color w:val="000000"/>
          <w:sz w:val="20"/>
          <w:szCs w:val="20"/>
          <w:lang w:eastAsia="ru-RU"/>
        </w:rPr>
        <w:t>Я,</w:t>
      </w:r>
      <w:r w:rsidRPr="002B4C37">
        <w:rPr>
          <w:rFonts w:eastAsia="Times New Roman"/>
          <w:b/>
          <w:bCs/>
          <w:color w:val="000000"/>
          <w:sz w:val="20"/>
          <w:szCs w:val="20"/>
          <w:lang w:eastAsia="ru-RU"/>
        </w:rPr>
        <w:t>(</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_________</w:t>
      </w:r>
    </w:p>
    <w:p w14:paraId="03184D30" w14:textId="77777777" w:rsidR="009E60F5"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w:t>
      </w:r>
      <w:r>
        <w:rPr>
          <w:rFonts w:eastAsia="Times New Roman"/>
          <w:b/>
          <w:bCs/>
          <w:color w:val="000000"/>
          <w:sz w:val="20"/>
          <w:szCs w:val="20"/>
          <w:u w:val="single"/>
          <w:lang w:eastAsia="ru-RU"/>
        </w:rPr>
        <w:t xml:space="preserve"> _________________________________</w:t>
      </w:r>
    </w:p>
    <w:p w14:paraId="5655CCD4" w14:textId="77777777" w:rsidR="009E60F5"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u w:val="single"/>
          <w:lang w:eastAsia="ru-RU"/>
        </w:rPr>
        <w:t>_______________________________________________________________________________________________</w:t>
      </w:r>
      <w:r w:rsidRPr="002B4C37">
        <w:rPr>
          <w:rFonts w:eastAsia="Times New Roman"/>
          <w:b/>
          <w:bCs/>
          <w:color w:val="000000"/>
          <w:sz w:val="20"/>
          <w:szCs w:val="20"/>
          <w:u w:val="single"/>
          <w:lang w:eastAsia="ru-RU"/>
        </w:rPr>
        <w:t xml:space="preserve"> </w:t>
      </w:r>
    </w:p>
    <w:p w14:paraId="349FC92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70F55388"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0E926B3D" w14:textId="77777777" w:rsidR="009E60F5" w:rsidRDefault="009E60F5" w:rsidP="009E60F5">
      <w:pPr>
        <w:autoSpaceDE w:val="0"/>
        <w:autoSpaceDN w:val="0"/>
        <w:adjustRightInd w:val="0"/>
        <w:spacing w:after="0"/>
        <w:rPr>
          <w:b/>
          <w:bCs/>
          <w:i/>
          <w:iCs/>
          <w:color w:val="000000"/>
          <w:sz w:val="20"/>
          <w:szCs w:val="20"/>
          <w:lang w:eastAsia="ru-RU"/>
        </w:rPr>
      </w:pPr>
    </w:p>
    <w:tbl>
      <w:tblPr>
        <w:tblW w:w="0" w:type="auto"/>
        <w:tblInd w:w="70"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8994"/>
      </w:tblGrid>
      <w:tr w:rsidR="009E60F5" w14:paraId="63C3610D" w14:textId="77777777" w:rsidTr="006D39F5">
        <w:trPr>
          <w:trHeight w:val="989"/>
        </w:trPr>
        <w:tc>
          <w:tcPr>
            <w:tcW w:w="8994" w:type="dxa"/>
            <w:tcBorders>
              <w:top w:val="single" w:sz="6" w:space="0" w:color="auto"/>
              <w:left w:val="single" w:sz="6" w:space="0" w:color="auto"/>
              <w:bottom w:val="single" w:sz="6" w:space="0" w:color="auto"/>
              <w:right w:val="single" w:sz="6" w:space="0" w:color="auto"/>
            </w:tcBorders>
          </w:tcPr>
          <w:p w14:paraId="2228CD1E" w14:textId="77777777" w:rsidR="009E60F5" w:rsidRDefault="009E60F5" w:rsidP="006D39F5">
            <w:pPr>
              <w:autoSpaceDE w:val="0"/>
              <w:autoSpaceDN w:val="0"/>
              <w:adjustRightInd w:val="0"/>
              <w:spacing w:after="0"/>
              <w:ind w:firstLine="5"/>
              <w:rPr>
                <w:b/>
                <w:bCs/>
                <w:i/>
                <w:iCs/>
                <w:color w:val="000000"/>
                <w:sz w:val="20"/>
                <w:szCs w:val="20"/>
                <w:lang w:eastAsia="ru-RU"/>
              </w:rPr>
            </w:pPr>
          </w:p>
          <w:p w14:paraId="1251B618" w14:textId="77777777" w:rsidR="009E60F5" w:rsidRDefault="009E60F5" w:rsidP="006D39F5">
            <w:pPr>
              <w:autoSpaceDE w:val="0"/>
              <w:autoSpaceDN w:val="0"/>
              <w:adjustRightInd w:val="0"/>
              <w:spacing w:after="0"/>
              <w:ind w:left="1082" w:firstLine="5"/>
              <w:jc w:val="center"/>
              <w:rPr>
                <w:rFonts w:ascii="Arial" w:hAnsi="Arial" w:cs="Arial"/>
                <w:lang w:eastAsia="ru-RU"/>
              </w:rPr>
            </w:pPr>
            <w:r>
              <w:rPr>
                <w:b/>
                <w:bCs/>
                <w:i/>
                <w:iCs/>
                <w:color w:val="000000"/>
                <w:sz w:val="20"/>
                <w:szCs w:val="20"/>
                <w:lang w:eastAsia="ru-RU"/>
              </w:rPr>
              <w:t>Вид вмешательства/услуги</w:t>
            </w:r>
          </w:p>
        </w:tc>
      </w:tr>
      <w:tr w:rsidR="009E60F5" w14:paraId="17696179" w14:textId="77777777" w:rsidTr="006D39F5">
        <w:tblPrEx>
          <w:tblBorders>
            <w:bottom w:val="single" w:sz="6" w:space="0" w:color="000000"/>
          </w:tblBorders>
        </w:tblPrEx>
        <w:trPr>
          <w:trHeight w:val="630"/>
        </w:trPr>
        <w:tc>
          <w:tcPr>
            <w:tcW w:w="8994" w:type="dxa"/>
            <w:tcBorders>
              <w:top w:val="single" w:sz="6" w:space="0" w:color="auto"/>
              <w:left w:val="single" w:sz="6" w:space="0" w:color="auto"/>
              <w:bottom w:val="single" w:sz="6" w:space="0" w:color="auto"/>
              <w:right w:val="single" w:sz="6" w:space="0" w:color="auto"/>
            </w:tcBorders>
          </w:tcPr>
          <w:p w14:paraId="596F219D" w14:textId="77777777" w:rsidR="009E60F5" w:rsidRDefault="009E60F5" w:rsidP="006D39F5">
            <w:pPr>
              <w:autoSpaceDE w:val="0"/>
              <w:autoSpaceDN w:val="0"/>
              <w:adjustRightInd w:val="0"/>
              <w:spacing w:after="0"/>
              <w:ind w:firstLine="5"/>
              <w:jc w:val="center"/>
              <w:rPr>
                <w:rFonts w:ascii="Arial" w:hAnsi="Arial" w:cs="Arial"/>
                <w:lang w:eastAsia="ru-RU"/>
              </w:rPr>
            </w:pPr>
            <w:r>
              <w:rPr>
                <w:b/>
                <w:bCs/>
                <w:i/>
                <w:iCs/>
                <w:color w:val="000000"/>
                <w:sz w:val="20"/>
                <w:szCs w:val="20"/>
                <w:lang w:eastAsia="ru-RU"/>
              </w:rPr>
              <w:t>Биохимический пренатальный скрининг 1 триместра беременности</w:t>
            </w:r>
          </w:p>
        </w:tc>
      </w:tr>
    </w:tbl>
    <w:p w14:paraId="40CD25D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9317C81" w14:textId="77777777" w:rsidR="009E60F5" w:rsidRDefault="009E60F5" w:rsidP="009E60F5">
      <w:pPr>
        <w:autoSpaceDE w:val="0"/>
        <w:autoSpaceDN w:val="0"/>
        <w:adjustRightInd w:val="0"/>
        <w:spacing w:after="0"/>
        <w:ind w:firstLine="566"/>
        <w:rPr>
          <w:color w:val="000000"/>
          <w:sz w:val="20"/>
          <w:szCs w:val="20"/>
          <w:lang w:eastAsia="ru-RU"/>
        </w:rPr>
      </w:pPr>
    </w:p>
    <w:p w14:paraId="1A821AB6"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u w:val="single"/>
          <w:lang w:eastAsia="ru-RU"/>
        </w:rPr>
        <w:t>Медицинским сотрудником организации, мне в доступной форме разъяснены:</w:t>
      </w:r>
      <w:r>
        <w:rPr>
          <w:color w:val="000000"/>
          <w:szCs w:val="28"/>
          <w:lang w:eastAsia="ru-RU"/>
        </w:rPr>
        <w:t xml:space="preserve"> </w:t>
      </w:r>
    </w:p>
    <w:p w14:paraId="0C47744A" w14:textId="77777777" w:rsidR="009E60F5" w:rsidRDefault="009E60F5" w:rsidP="009E60F5">
      <w:pPr>
        <w:autoSpaceDE w:val="0"/>
        <w:autoSpaceDN w:val="0"/>
        <w:adjustRightInd w:val="0"/>
        <w:spacing w:after="0"/>
        <w:ind w:firstLine="566"/>
        <w:rPr>
          <w:b/>
          <w:bCs/>
          <w:color w:val="000000"/>
          <w:sz w:val="20"/>
          <w:szCs w:val="20"/>
          <w:u w:val="single"/>
          <w:lang w:eastAsia="ru-RU"/>
        </w:rPr>
      </w:pPr>
    </w:p>
    <w:p w14:paraId="2C44E8E4"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w:t>
      </w:r>
      <w:r>
        <w:rPr>
          <w:color w:val="000000"/>
          <w:sz w:val="20"/>
          <w:szCs w:val="20"/>
          <w:lang w:eastAsia="ru-RU"/>
        </w:rPr>
        <w:tab/>
      </w:r>
      <w:r>
        <w:rPr>
          <w:b/>
          <w:bCs/>
          <w:color w:val="000000"/>
          <w:sz w:val="20"/>
          <w:szCs w:val="20"/>
          <w:lang w:eastAsia="ru-RU"/>
        </w:rPr>
        <w:t xml:space="preserve">цели оказания медицинской </w:t>
      </w:r>
      <w:proofErr w:type="gramStart"/>
      <w:r>
        <w:rPr>
          <w:b/>
          <w:bCs/>
          <w:color w:val="000000"/>
          <w:sz w:val="20"/>
          <w:szCs w:val="20"/>
          <w:lang w:eastAsia="ru-RU"/>
        </w:rPr>
        <w:t>помощи</w:t>
      </w:r>
      <w:r>
        <w:rPr>
          <w:color w:val="000000"/>
          <w:szCs w:val="28"/>
          <w:lang w:eastAsia="ru-RU"/>
        </w:rPr>
        <w:t xml:space="preserve"> </w:t>
      </w:r>
      <w:r>
        <w:rPr>
          <w:color w:val="000000"/>
          <w:sz w:val="20"/>
          <w:szCs w:val="20"/>
          <w:lang w:eastAsia="ru-RU"/>
        </w:rPr>
        <w:t>:</w:t>
      </w:r>
      <w:proofErr w:type="gramEnd"/>
      <w:r>
        <w:rPr>
          <w:color w:val="000000"/>
          <w:szCs w:val="28"/>
          <w:lang w:eastAsia="ru-RU"/>
        </w:rPr>
        <w:t xml:space="preserve"> </w:t>
      </w:r>
      <w:r>
        <w:rPr>
          <w:color w:val="000000"/>
          <w:sz w:val="20"/>
          <w:szCs w:val="20"/>
          <w:lang w:eastAsia="ru-RU"/>
        </w:rPr>
        <w:t xml:space="preserve">Биохимический скрининг  анализ комплекса сывороточных маркёров течения беременности, позволяющий оценить вероятность развития ряда хромосомной патологии у плода, а так же риски преждевременных родов, задержки развития плода и </w:t>
      </w:r>
      <w:proofErr w:type="spellStart"/>
      <w:r>
        <w:rPr>
          <w:color w:val="000000"/>
          <w:sz w:val="20"/>
          <w:szCs w:val="20"/>
          <w:lang w:eastAsia="ru-RU"/>
        </w:rPr>
        <w:t>преэкслампсии</w:t>
      </w:r>
      <w:proofErr w:type="spellEnd"/>
      <w:r>
        <w:rPr>
          <w:color w:val="000000"/>
          <w:sz w:val="20"/>
          <w:szCs w:val="20"/>
          <w:lang w:eastAsia="ru-RU"/>
        </w:rPr>
        <w:t>.</w:t>
      </w:r>
    </w:p>
    <w:p w14:paraId="6AA73A88"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методы оказания медицинской помощи:</w:t>
      </w:r>
    </w:p>
    <w:p w14:paraId="2C7D6D17"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 xml:space="preserve">Мне разъяснено, что процедура биохимического пренатального скрининга проводится на 11-14 неделе беременности, следующим образом: в процедурном кабинете у беременной около 20 мл крови из вены и отправляют на исследование в лабораторию, оснащённую автоматическими анализаторами для определения гормональных маркёров. Уровень некоторых гормональных маркёров в крови беременной женщины тесно связан с развитием ребёнка. Задача биохимического </w:t>
      </w:r>
      <w:proofErr w:type="gramStart"/>
      <w:r>
        <w:rPr>
          <w:color w:val="000000"/>
          <w:sz w:val="20"/>
          <w:szCs w:val="20"/>
          <w:lang w:eastAsia="ru-RU"/>
        </w:rPr>
        <w:t>скрининга  определить</w:t>
      </w:r>
      <w:proofErr w:type="gramEnd"/>
      <w:r>
        <w:rPr>
          <w:color w:val="000000"/>
          <w:sz w:val="20"/>
          <w:szCs w:val="20"/>
          <w:lang w:eastAsia="ru-RU"/>
        </w:rPr>
        <w:t xml:space="preserve"> уровень гормонов, на которые влияют хромосомные заболевания плода. Скрининговый тест не даёт точный диагноз, но указывает на повышенный риск наличия синдромов Дауна, Эдвардса или Патау.</w:t>
      </w:r>
    </w:p>
    <w:p w14:paraId="62CEE498"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Исследование проводят в первом триместре беременности.</w:t>
      </w:r>
    </w:p>
    <w:p w14:paraId="362481DF"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 xml:space="preserve">Программа </w:t>
      </w:r>
      <w:proofErr w:type="spellStart"/>
      <w:r>
        <w:rPr>
          <w:b/>
          <w:bCs/>
          <w:color w:val="000000"/>
          <w:sz w:val="20"/>
          <w:szCs w:val="20"/>
          <w:lang w:eastAsia="ru-RU"/>
        </w:rPr>
        <w:t>Astraia</w:t>
      </w:r>
      <w:proofErr w:type="spellEnd"/>
      <w:r>
        <w:rPr>
          <w:color w:val="000000"/>
          <w:sz w:val="20"/>
          <w:szCs w:val="20"/>
          <w:lang w:eastAsia="ru-RU"/>
        </w:rPr>
        <w:t xml:space="preserve"> является продуктом, разработанным для FMF (</w:t>
      </w:r>
      <w:proofErr w:type="spellStart"/>
      <w:r>
        <w:rPr>
          <w:color w:val="000000"/>
          <w:sz w:val="20"/>
          <w:szCs w:val="20"/>
          <w:lang w:eastAsia="ru-RU"/>
        </w:rPr>
        <w:t>Fetal</w:t>
      </w:r>
      <w:proofErr w:type="spellEnd"/>
      <w:r>
        <w:rPr>
          <w:color w:val="000000"/>
          <w:sz w:val="20"/>
          <w:szCs w:val="20"/>
          <w:lang w:eastAsia="ru-RU"/>
        </w:rPr>
        <w:t xml:space="preserve"> </w:t>
      </w:r>
      <w:proofErr w:type="spellStart"/>
      <w:r>
        <w:rPr>
          <w:color w:val="000000"/>
          <w:sz w:val="20"/>
          <w:szCs w:val="20"/>
          <w:lang w:eastAsia="ru-RU"/>
        </w:rPr>
        <w:t>Medicine</w:t>
      </w:r>
      <w:proofErr w:type="spellEnd"/>
      <w:r>
        <w:rPr>
          <w:color w:val="000000"/>
          <w:sz w:val="20"/>
          <w:szCs w:val="20"/>
          <w:lang w:eastAsia="ru-RU"/>
        </w:rPr>
        <w:t xml:space="preserve"> Foundation, Институт медицины плода, Великобритания), которому принадлежат права на использование этой программы. Возможность использовать ее для проведения расчета рисков хромосомной патологии плода предоставляется исключительно специалистам, зарегистрированным на сайте этой организации и имеющим действующий сертификат FMF и лицензию на использование данной программы.</w:t>
      </w:r>
    </w:p>
    <w:p w14:paraId="31971C02" w14:textId="77777777" w:rsidR="009E60F5" w:rsidRDefault="009E60F5" w:rsidP="009E60F5">
      <w:pPr>
        <w:autoSpaceDE w:val="0"/>
        <w:autoSpaceDN w:val="0"/>
        <w:adjustRightInd w:val="0"/>
        <w:spacing w:before="180" w:after="0"/>
        <w:rPr>
          <w:rFonts w:ascii="Arial" w:hAnsi="Arial" w:cs="Arial"/>
          <w:lang w:eastAsia="ru-RU"/>
        </w:rPr>
      </w:pPr>
      <w:r>
        <w:rPr>
          <w:color w:val="000000"/>
          <w:sz w:val="20"/>
          <w:szCs w:val="20"/>
          <w:lang w:eastAsia="ru-RU"/>
        </w:rPr>
        <w:t xml:space="preserve">Программа </w:t>
      </w:r>
      <w:proofErr w:type="spellStart"/>
      <w:r>
        <w:rPr>
          <w:color w:val="000000"/>
          <w:sz w:val="20"/>
          <w:szCs w:val="20"/>
          <w:lang w:eastAsia="ru-RU"/>
        </w:rPr>
        <w:t>Astraia</w:t>
      </w:r>
      <w:proofErr w:type="spellEnd"/>
      <w:r>
        <w:rPr>
          <w:color w:val="000000"/>
          <w:sz w:val="20"/>
          <w:szCs w:val="20"/>
          <w:lang w:eastAsia="ru-RU"/>
        </w:rPr>
        <w:t xml:space="preserve">, в соответствии с заложенной в ней информацией по метод-зависимым медианам биохимических показателей в зависимости от срока беременности, предполагает использование </w:t>
      </w:r>
      <w:r>
        <w:rPr>
          <w:color w:val="000000"/>
          <w:sz w:val="20"/>
          <w:szCs w:val="20"/>
          <w:lang w:eastAsia="ru-RU"/>
        </w:rPr>
        <w:lastRenderedPageBreak/>
        <w:t xml:space="preserve">определенных технологий для проведения необходимых биохимических исследований, в их число входит технология </w:t>
      </w:r>
      <w:proofErr w:type="spellStart"/>
      <w:r>
        <w:rPr>
          <w:color w:val="000000"/>
          <w:sz w:val="20"/>
          <w:szCs w:val="20"/>
          <w:lang w:eastAsia="ru-RU"/>
        </w:rPr>
        <w:t>Cobas</w:t>
      </w:r>
      <w:proofErr w:type="spellEnd"/>
      <w:r>
        <w:rPr>
          <w:color w:val="000000"/>
          <w:sz w:val="20"/>
          <w:szCs w:val="20"/>
          <w:lang w:eastAsia="ru-RU"/>
        </w:rPr>
        <w:t xml:space="preserve"> е, Roche. Измеренные в пробе крови беременной биохимические параметры, в дополнение к индивидуальным данным и результатам УЗИ, позволяют выполнить в программе </w:t>
      </w:r>
      <w:proofErr w:type="spellStart"/>
      <w:r>
        <w:rPr>
          <w:color w:val="000000"/>
          <w:sz w:val="20"/>
          <w:szCs w:val="20"/>
          <w:lang w:eastAsia="ru-RU"/>
        </w:rPr>
        <w:t>Astraia</w:t>
      </w:r>
      <w:proofErr w:type="spellEnd"/>
      <w:r>
        <w:rPr>
          <w:color w:val="000000"/>
          <w:sz w:val="20"/>
          <w:szCs w:val="20"/>
          <w:lang w:eastAsia="ru-RU"/>
        </w:rPr>
        <w:t xml:space="preserve"> расчет индивидуальных рисков:</w:t>
      </w:r>
    </w:p>
    <w:p w14:paraId="0D1A43F5" w14:textId="77777777" w:rsidR="009E60F5" w:rsidRDefault="009E60F5" w:rsidP="009E60F5">
      <w:pPr>
        <w:autoSpaceDE w:val="0"/>
        <w:autoSpaceDN w:val="0"/>
        <w:adjustRightInd w:val="0"/>
        <w:spacing w:after="0"/>
        <w:ind w:left="720" w:hanging="357"/>
        <w:rPr>
          <w:rFonts w:ascii="Arial" w:hAnsi="Arial" w:cs="Arial"/>
          <w:lang w:eastAsia="ru-RU"/>
        </w:rPr>
      </w:pPr>
      <w:r>
        <w:rPr>
          <w:rFonts w:ascii="Symbol" w:hAnsi="Symbol" w:cs="Symbol"/>
          <w:color w:val="000000"/>
          <w:sz w:val="20"/>
          <w:szCs w:val="20"/>
          <w:lang w:eastAsia="ru-RU"/>
        </w:rPr>
        <w:t></w:t>
      </w:r>
      <w:r>
        <w:rPr>
          <w:rFonts w:ascii="Symbol" w:hAnsi="Symbol" w:cs="Symbol"/>
          <w:color w:val="000000"/>
          <w:sz w:val="20"/>
          <w:szCs w:val="20"/>
          <w:lang w:eastAsia="ru-RU"/>
        </w:rPr>
        <w:tab/>
      </w:r>
      <w:r>
        <w:rPr>
          <w:color w:val="000000"/>
          <w:sz w:val="20"/>
          <w:szCs w:val="20"/>
          <w:lang w:eastAsia="ru-RU"/>
        </w:rPr>
        <w:t xml:space="preserve">наличия у плода </w:t>
      </w:r>
      <w:proofErr w:type="spellStart"/>
      <w:r>
        <w:rPr>
          <w:color w:val="000000"/>
          <w:sz w:val="20"/>
          <w:szCs w:val="20"/>
          <w:lang w:eastAsia="ru-RU"/>
        </w:rPr>
        <w:t>трисомии</w:t>
      </w:r>
      <w:proofErr w:type="spellEnd"/>
      <w:r>
        <w:rPr>
          <w:color w:val="000000"/>
          <w:sz w:val="20"/>
          <w:szCs w:val="20"/>
          <w:lang w:eastAsia="ru-RU"/>
        </w:rPr>
        <w:t xml:space="preserve"> 21 (синдром Дауна), </w:t>
      </w:r>
      <w:proofErr w:type="spellStart"/>
      <w:r>
        <w:rPr>
          <w:color w:val="000000"/>
          <w:sz w:val="20"/>
          <w:szCs w:val="20"/>
          <w:lang w:eastAsia="ru-RU"/>
        </w:rPr>
        <w:t>трисомии</w:t>
      </w:r>
      <w:proofErr w:type="spellEnd"/>
      <w:r>
        <w:rPr>
          <w:color w:val="000000"/>
          <w:sz w:val="20"/>
          <w:szCs w:val="20"/>
          <w:lang w:eastAsia="ru-RU"/>
        </w:rPr>
        <w:t xml:space="preserve"> 18 (синдром Эдвардса), </w:t>
      </w:r>
      <w:proofErr w:type="spellStart"/>
      <w:r>
        <w:rPr>
          <w:color w:val="000000"/>
          <w:sz w:val="20"/>
          <w:szCs w:val="20"/>
          <w:lang w:eastAsia="ru-RU"/>
        </w:rPr>
        <w:t>трисомии</w:t>
      </w:r>
      <w:proofErr w:type="spellEnd"/>
      <w:r>
        <w:rPr>
          <w:color w:val="000000"/>
          <w:sz w:val="20"/>
          <w:szCs w:val="20"/>
          <w:lang w:eastAsia="ru-RU"/>
        </w:rPr>
        <w:t xml:space="preserve"> 13 (синдром Патау);</w:t>
      </w:r>
    </w:p>
    <w:p w14:paraId="43ADCF91" w14:textId="77777777" w:rsidR="009E60F5" w:rsidRDefault="009E60F5" w:rsidP="009E60F5">
      <w:pPr>
        <w:autoSpaceDE w:val="0"/>
        <w:autoSpaceDN w:val="0"/>
        <w:adjustRightInd w:val="0"/>
        <w:spacing w:after="0"/>
        <w:rPr>
          <w:rFonts w:ascii="Arial" w:hAnsi="Arial" w:cs="Arial"/>
          <w:lang w:eastAsia="ru-RU"/>
        </w:rPr>
      </w:pPr>
      <w:r>
        <w:rPr>
          <w:rFonts w:ascii="Symbol" w:hAnsi="Symbol" w:cs="Symbol"/>
          <w:color w:val="000000"/>
          <w:sz w:val="20"/>
          <w:szCs w:val="20"/>
          <w:lang w:eastAsia="ru-RU"/>
        </w:rPr>
        <w:t></w:t>
      </w:r>
      <w:r>
        <w:rPr>
          <w:rFonts w:ascii="Symbol" w:hAnsi="Symbol" w:cs="Symbol"/>
          <w:color w:val="000000"/>
          <w:sz w:val="20"/>
          <w:szCs w:val="20"/>
          <w:lang w:eastAsia="ru-RU"/>
        </w:rPr>
        <w:tab/>
      </w:r>
      <w:r>
        <w:rPr>
          <w:color w:val="000000"/>
          <w:sz w:val="20"/>
          <w:szCs w:val="20"/>
          <w:lang w:eastAsia="ru-RU"/>
        </w:rPr>
        <w:t>задержки роста плода;</w:t>
      </w:r>
    </w:p>
    <w:p w14:paraId="7E00C50A" w14:textId="77777777" w:rsidR="009E60F5" w:rsidRDefault="009E60F5" w:rsidP="009E60F5">
      <w:pPr>
        <w:autoSpaceDE w:val="0"/>
        <w:autoSpaceDN w:val="0"/>
        <w:adjustRightInd w:val="0"/>
        <w:spacing w:after="0"/>
        <w:rPr>
          <w:rFonts w:ascii="Arial" w:hAnsi="Arial" w:cs="Arial"/>
          <w:lang w:eastAsia="ru-RU"/>
        </w:rPr>
      </w:pPr>
      <w:r>
        <w:rPr>
          <w:rFonts w:ascii="Symbol" w:hAnsi="Symbol" w:cs="Symbol"/>
          <w:color w:val="000000"/>
          <w:sz w:val="20"/>
          <w:szCs w:val="20"/>
          <w:lang w:eastAsia="ru-RU"/>
        </w:rPr>
        <w:t></w:t>
      </w:r>
      <w:r>
        <w:rPr>
          <w:rFonts w:ascii="Symbol" w:hAnsi="Symbol" w:cs="Symbol"/>
          <w:color w:val="000000"/>
          <w:sz w:val="20"/>
          <w:szCs w:val="20"/>
          <w:lang w:eastAsia="ru-RU"/>
        </w:rPr>
        <w:tab/>
      </w:r>
      <w:r>
        <w:rPr>
          <w:color w:val="000000"/>
          <w:sz w:val="20"/>
          <w:szCs w:val="20"/>
          <w:lang w:eastAsia="ru-RU"/>
        </w:rPr>
        <w:t>преждевременных родов;</w:t>
      </w:r>
    </w:p>
    <w:p w14:paraId="7E9408E4" w14:textId="77777777" w:rsidR="009E60F5" w:rsidRDefault="009E60F5" w:rsidP="009E60F5">
      <w:pPr>
        <w:autoSpaceDE w:val="0"/>
        <w:autoSpaceDN w:val="0"/>
        <w:adjustRightInd w:val="0"/>
        <w:spacing w:after="0"/>
        <w:rPr>
          <w:rFonts w:ascii="Arial" w:hAnsi="Arial" w:cs="Arial"/>
          <w:lang w:eastAsia="ru-RU"/>
        </w:rPr>
      </w:pPr>
      <w:r>
        <w:rPr>
          <w:rFonts w:ascii="Symbol" w:hAnsi="Symbol" w:cs="Symbol"/>
          <w:color w:val="000000"/>
          <w:sz w:val="20"/>
          <w:szCs w:val="20"/>
          <w:lang w:eastAsia="ru-RU"/>
        </w:rPr>
        <w:t></w:t>
      </w:r>
      <w:r>
        <w:rPr>
          <w:rFonts w:ascii="Symbol" w:hAnsi="Symbol" w:cs="Symbol"/>
          <w:color w:val="000000"/>
          <w:sz w:val="20"/>
          <w:szCs w:val="20"/>
          <w:lang w:eastAsia="ru-RU"/>
        </w:rPr>
        <w:tab/>
      </w:r>
      <w:r>
        <w:rPr>
          <w:color w:val="000000"/>
          <w:sz w:val="20"/>
          <w:szCs w:val="20"/>
          <w:lang w:eastAsia="ru-RU"/>
        </w:rPr>
        <w:t xml:space="preserve">развития </w:t>
      </w:r>
      <w:proofErr w:type="spellStart"/>
      <w:r>
        <w:rPr>
          <w:color w:val="000000"/>
          <w:sz w:val="20"/>
          <w:szCs w:val="20"/>
          <w:lang w:eastAsia="ru-RU"/>
        </w:rPr>
        <w:t>преэклампсии</w:t>
      </w:r>
      <w:proofErr w:type="spellEnd"/>
      <w:r>
        <w:rPr>
          <w:color w:val="000000"/>
          <w:sz w:val="20"/>
          <w:szCs w:val="20"/>
          <w:lang w:eastAsia="ru-RU"/>
        </w:rPr>
        <w:t>.</w:t>
      </w:r>
    </w:p>
    <w:p w14:paraId="10260133" w14:textId="77777777" w:rsidR="009E60F5" w:rsidRDefault="009E60F5" w:rsidP="009E60F5">
      <w:pPr>
        <w:autoSpaceDE w:val="0"/>
        <w:autoSpaceDN w:val="0"/>
        <w:adjustRightInd w:val="0"/>
        <w:spacing w:after="0"/>
        <w:rPr>
          <w:color w:val="000000"/>
          <w:sz w:val="20"/>
          <w:szCs w:val="20"/>
          <w:lang w:eastAsia="ru-RU"/>
        </w:rPr>
      </w:pPr>
    </w:p>
    <w:p w14:paraId="1D08CA6F"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 xml:space="preserve">Расчет рисков проводится с использованием комбинации информативных биохимических маркеров (в 1 </w:t>
      </w:r>
      <w:proofErr w:type="gramStart"/>
      <w:r>
        <w:rPr>
          <w:color w:val="000000"/>
          <w:sz w:val="20"/>
          <w:szCs w:val="20"/>
          <w:lang w:eastAsia="ru-RU"/>
        </w:rPr>
        <w:t>триместре  свободная</w:t>
      </w:r>
      <w:proofErr w:type="gramEnd"/>
      <w:r>
        <w:rPr>
          <w:color w:val="000000"/>
          <w:sz w:val="20"/>
          <w:szCs w:val="20"/>
          <w:lang w:eastAsia="ru-RU"/>
        </w:rPr>
        <w:t xml:space="preserve"> бета-субъединица ХГЧ и РАРР) и показателей УЗИ (толщина воротникового пространства плода ТВП, данные по визуализации носовой кости). Крайне важным для корректных расчетов является точность указанных индивидуальных данных, квалификация врача, проводящего УЗИ, в выполнении измерений пренатального скринингового УЗИ, а также качество лабораторных исследований.</w:t>
      </w:r>
    </w:p>
    <w:p w14:paraId="754AD40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биохимический скрининг рекомендуется пройти каждой женщине независимо от возраста и группы риска.</w:t>
      </w:r>
    </w:p>
    <w:p w14:paraId="52B5B46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Для данного исследования необходимо наличие результатов УЗИ, произведенное не более 2-х дней назад.</w:t>
      </w:r>
    </w:p>
    <w:p w14:paraId="1FD626B0"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связанный с методами риск:</w:t>
      </w:r>
      <w:r>
        <w:rPr>
          <w:color w:val="000000"/>
          <w:sz w:val="20"/>
          <w:szCs w:val="20"/>
          <w:lang w:eastAsia="ru-RU"/>
        </w:rPr>
        <w:t xml:space="preserve"> </w:t>
      </w:r>
    </w:p>
    <w:p w14:paraId="7596F6E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противопоказания к процедуре: беременность более чем 2 плода.</w:t>
      </w:r>
    </w:p>
    <w:p w14:paraId="3B8B6C1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проведение процедуры не требует специальной подготовки, тем не менее:</w:t>
      </w:r>
    </w:p>
    <w:p w14:paraId="6EBD81C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За сутки до теста необходимо исключить физические нагрузки.</w:t>
      </w:r>
    </w:p>
    <w:p w14:paraId="77293CB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За 8 часов до исследования не рекомендуется есть, а также пить что-либо, кроме негазированной воды. Ужин накануне исследования должен быть лёгким и нежирным.</w:t>
      </w:r>
    </w:p>
    <w:p w14:paraId="040BD90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биохимический пренатальный скрининг состоит из следующих исследований: </w:t>
      </w:r>
    </w:p>
    <w:p w14:paraId="5591CE9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w:t>
      </w:r>
      <w:proofErr w:type="gramStart"/>
      <w:r>
        <w:rPr>
          <w:color w:val="000000"/>
          <w:sz w:val="20"/>
          <w:szCs w:val="20"/>
          <w:lang w:eastAsia="ru-RU"/>
        </w:rPr>
        <w:t xml:space="preserve">свободная </w:t>
      </w:r>
      <w:r>
        <w:rPr>
          <w:color w:val="000000"/>
          <w:szCs w:val="28"/>
          <w:lang w:eastAsia="ru-RU"/>
        </w:rPr>
        <w:t xml:space="preserve"> </w:t>
      </w:r>
      <w:r>
        <w:rPr>
          <w:color w:val="000000"/>
          <w:sz w:val="20"/>
          <w:szCs w:val="20"/>
          <w:lang w:eastAsia="ru-RU"/>
        </w:rPr>
        <w:t>β</w:t>
      </w:r>
      <w:proofErr w:type="gramEnd"/>
      <w:r>
        <w:rPr>
          <w:color w:val="000000"/>
          <w:sz w:val="20"/>
          <w:szCs w:val="20"/>
          <w:lang w:eastAsia="ru-RU"/>
        </w:rPr>
        <w:t xml:space="preserve">-субъединица хорионического гонадотропина человека (свободный β-ХГЧ, </w:t>
      </w:r>
      <w:proofErr w:type="spellStart"/>
      <w:r>
        <w:rPr>
          <w:color w:val="000000"/>
          <w:sz w:val="20"/>
          <w:szCs w:val="20"/>
          <w:lang w:eastAsia="ru-RU"/>
        </w:rPr>
        <w:t>free</w:t>
      </w:r>
      <w:proofErr w:type="spellEnd"/>
      <w:r>
        <w:rPr>
          <w:color w:val="000000"/>
          <w:sz w:val="20"/>
          <w:szCs w:val="20"/>
          <w:lang w:eastAsia="ru-RU"/>
        </w:rPr>
        <w:t xml:space="preserve"> β-</w:t>
      </w:r>
      <w:proofErr w:type="spellStart"/>
      <w:r>
        <w:rPr>
          <w:color w:val="000000"/>
          <w:sz w:val="20"/>
          <w:szCs w:val="20"/>
          <w:lang w:eastAsia="ru-RU"/>
        </w:rPr>
        <w:t>hCG</w:t>
      </w:r>
      <w:proofErr w:type="spellEnd"/>
      <w:r>
        <w:rPr>
          <w:color w:val="000000"/>
          <w:sz w:val="20"/>
          <w:szCs w:val="20"/>
          <w:lang w:eastAsia="ru-RU"/>
        </w:rPr>
        <w:t xml:space="preserve">), тест № 189; </w:t>
      </w:r>
    </w:p>
    <w:p w14:paraId="55AE4F2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РАРР-А (</w:t>
      </w:r>
      <w:proofErr w:type="spellStart"/>
      <w:r>
        <w:rPr>
          <w:color w:val="000000"/>
          <w:sz w:val="20"/>
          <w:szCs w:val="20"/>
          <w:lang w:eastAsia="ru-RU"/>
        </w:rPr>
        <w:t>pregnancy</w:t>
      </w:r>
      <w:proofErr w:type="spellEnd"/>
      <w:r>
        <w:rPr>
          <w:color w:val="000000"/>
          <w:sz w:val="20"/>
          <w:szCs w:val="20"/>
          <w:lang w:eastAsia="ru-RU"/>
        </w:rPr>
        <w:t xml:space="preserve"> </w:t>
      </w:r>
      <w:proofErr w:type="spellStart"/>
      <w:r>
        <w:rPr>
          <w:color w:val="000000"/>
          <w:sz w:val="20"/>
          <w:szCs w:val="20"/>
          <w:lang w:eastAsia="ru-RU"/>
        </w:rPr>
        <w:t>associated</w:t>
      </w:r>
      <w:proofErr w:type="spellEnd"/>
      <w:r>
        <w:rPr>
          <w:color w:val="000000"/>
          <w:sz w:val="20"/>
          <w:szCs w:val="20"/>
          <w:lang w:eastAsia="ru-RU"/>
        </w:rPr>
        <w:t xml:space="preserve"> </w:t>
      </w:r>
      <w:proofErr w:type="spellStart"/>
      <w:r>
        <w:rPr>
          <w:color w:val="000000"/>
          <w:sz w:val="20"/>
          <w:szCs w:val="20"/>
          <w:lang w:eastAsia="ru-RU"/>
        </w:rPr>
        <w:t>protein</w:t>
      </w:r>
      <w:proofErr w:type="spellEnd"/>
      <w:r>
        <w:rPr>
          <w:color w:val="000000"/>
          <w:sz w:val="20"/>
          <w:szCs w:val="20"/>
          <w:lang w:eastAsia="ru-RU"/>
        </w:rPr>
        <w:t xml:space="preserve"> A, белок А плазмы, ассоциированный с беременностью), тест № 161. </w:t>
      </w:r>
    </w:p>
    <w:p w14:paraId="1B1FEAD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расчет индивидуальных показателей статистического риска рождения ребенка с хромосомной патологией: </w:t>
      </w:r>
      <w:proofErr w:type="spellStart"/>
      <w:r>
        <w:rPr>
          <w:color w:val="000000"/>
          <w:sz w:val="20"/>
          <w:szCs w:val="20"/>
          <w:lang w:eastAsia="ru-RU"/>
        </w:rPr>
        <w:t>трисомии</w:t>
      </w:r>
      <w:proofErr w:type="spellEnd"/>
      <w:r>
        <w:rPr>
          <w:color w:val="000000"/>
          <w:sz w:val="20"/>
          <w:szCs w:val="20"/>
          <w:lang w:eastAsia="ru-RU"/>
        </w:rPr>
        <w:t xml:space="preserve"> 21 (синдром Дауна) и </w:t>
      </w:r>
      <w:proofErr w:type="spellStart"/>
      <w:r>
        <w:rPr>
          <w:color w:val="000000"/>
          <w:sz w:val="20"/>
          <w:szCs w:val="20"/>
          <w:lang w:eastAsia="ru-RU"/>
        </w:rPr>
        <w:t>трисомий</w:t>
      </w:r>
      <w:proofErr w:type="spellEnd"/>
      <w:r>
        <w:rPr>
          <w:color w:val="000000"/>
          <w:sz w:val="20"/>
          <w:szCs w:val="20"/>
          <w:lang w:eastAsia="ru-RU"/>
        </w:rPr>
        <w:t xml:space="preserve"> 13/18 (синдром Патау и/или синдром Эдвардса) с использованием программного обеспечения </w:t>
      </w:r>
      <w:proofErr w:type="spellStart"/>
      <w:r>
        <w:rPr>
          <w:b/>
          <w:bCs/>
          <w:color w:val="000000"/>
          <w:sz w:val="20"/>
          <w:szCs w:val="20"/>
          <w:lang w:eastAsia="ru-RU"/>
        </w:rPr>
        <w:t>Astraia</w:t>
      </w:r>
      <w:proofErr w:type="spellEnd"/>
      <w:r>
        <w:rPr>
          <w:color w:val="000000"/>
          <w:sz w:val="20"/>
          <w:szCs w:val="20"/>
          <w:lang w:eastAsia="ru-RU"/>
        </w:rPr>
        <w:t>, которые отражают частоту встречаемости соответствующих видов патологии при сходных результатах обследований и индивидуальных данных.</w:t>
      </w:r>
    </w:p>
    <w:p w14:paraId="3280A86C" w14:textId="77777777" w:rsidR="009E60F5" w:rsidRDefault="009E60F5" w:rsidP="009E60F5">
      <w:pPr>
        <w:tabs>
          <w:tab w:val="left" w:pos="1179"/>
        </w:tabs>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CCA162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3FC14EC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color w:val="000000"/>
          <w:szCs w:val="28"/>
          <w:lang w:eastAsia="ru-RU"/>
        </w:rPr>
        <w:t xml:space="preserve"> </w:t>
      </w:r>
    </w:p>
    <w:tbl>
      <w:tblPr>
        <w:tblW w:w="0" w:type="auto"/>
        <w:tblInd w:w="-108" w:type="dxa"/>
        <w:tblLayout w:type="fixed"/>
        <w:tblLook w:val="0000" w:firstRow="0" w:lastRow="0" w:firstColumn="0" w:lastColumn="0" w:noHBand="0" w:noVBand="0"/>
      </w:tblPr>
      <w:tblGrid>
        <w:gridCol w:w="9704"/>
      </w:tblGrid>
      <w:tr w:rsidR="009E60F5" w14:paraId="4A64B6C2" w14:textId="77777777" w:rsidTr="006D39F5">
        <w:trPr>
          <w:trHeight w:val="480"/>
        </w:trPr>
        <w:tc>
          <w:tcPr>
            <w:tcW w:w="9704" w:type="dxa"/>
            <w:tcBorders>
              <w:top w:val="nil"/>
              <w:left w:val="nil"/>
              <w:bottom w:val="single" w:sz="6" w:space="0" w:color="auto"/>
              <w:right w:val="nil"/>
            </w:tcBorders>
          </w:tcPr>
          <w:p w14:paraId="75F81C5B" w14:textId="77777777" w:rsidR="009E60F5" w:rsidRDefault="009E60F5" w:rsidP="006D39F5">
            <w:pPr>
              <w:autoSpaceDE w:val="0"/>
              <w:autoSpaceDN w:val="0"/>
              <w:adjustRightInd w:val="0"/>
              <w:spacing w:after="0"/>
              <w:ind w:firstLine="708"/>
              <w:rPr>
                <w:b/>
                <w:bCs/>
                <w:i/>
                <w:iCs/>
                <w:color w:val="000000"/>
                <w:sz w:val="20"/>
                <w:szCs w:val="20"/>
                <w:lang w:eastAsia="ru-RU"/>
              </w:rPr>
            </w:pPr>
          </w:p>
        </w:tc>
      </w:tr>
      <w:tr w:rsidR="009E60F5" w14:paraId="420B7D3C" w14:textId="77777777" w:rsidTr="006D39F5">
        <w:tblPrEx>
          <w:tblBorders>
            <w:top w:val="single" w:sz="6" w:space="0" w:color="000000"/>
          </w:tblBorders>
        </w:tblPrEx>
        <w:trPr>
          <w:trHeight w:val="740"/>
        </w:trPr>
        <w:tc>
          <w:tcPr>
            <w:tcW w:w="9704" w:type="dxa"/>
            <w:tcBorders>
              <w:top w:val="single" w:sz="6" w:space="0" w:color="auto"/>
              <w:left w:val="nil"/>
              <w:bottom w:val="nil"/>
              <w:right w:val="nil"/>
            </w:tcBorders>
          </w:tcPr>
          <w:p w14:paraId="14C4194E"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r>
              <w:rPr>
                <w:b/>
                <w:bCs/>
                <w:i/>
                <w:iCs/>
                <w:color w:val="000000"/>
                <w:szCs w:val="28"/>
                <w:lang w:eastAsia="ru-RU"/>
              </w:rPr>
              <w:t xml:space="preserve"> </w:t>
            </w:r>
          </w:p>
        </w:tc>
      </w:tr>
    </w:tbl>
    <w:p w14:paraId="4DD02D9B" w14:textId="77777777" w:rsidR="009E60F5" w:rsidRDefault="009E60F5" w:rsidP="009E60F5">
      <w:pPr>
        <w:autoSpaceDE w:val="0"/>
        <w:autoSpaceDN w:val="0"/>
        <w:adjustRightInd w:val="0"/>
        <w:spacing w:after="0"/>
        <w:rPr>
          <w:b/>
          <w:bCs/>
          <w:i/>
          <w:iCs/>
          <w:color w:val="000000"/>
          <w:sz w:val="20"/>
          <w:szCs w:val="20"/>
          <w:lang w:eastAsia="ru-RU"/>
        </w:rPr>
      </w:pPr>
    </w:p>
    <w:p w14:paraId="46725FBC" w14:textId="77777777" w:rsidR="009E60F5" w:rsidRDefault="009E60F5" w:rsidP="009E60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2F31DAC" w14:textId="77777777" w:rsidTr="006D39F5">
        <w:trPr>
          <w:trHeight w:val="945"/>
        </w:trPr>
        <w:tc>
          <w:tcPr>
            <w:tcW w:w="5240" w:type="dxa"/>
            <w:tcBorders>
              <w:top w:val="single" w:sz="6" w:space="0" w:color="auto"/>
              <w:left w:val="nil"/>
              <w:bottom w:val="nil"/>
              <w:right w:val="nil"/>
            </w:tcBorders>
          </w:tcPr>
          <w:p w14:paraId="2CCF93A1"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lastRenderedPageBreak/>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325F434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0BA4F90D"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5411700" w14:textId="77777777" w:rsidTr="006D39F5">
        <w:tblPrEx>
          <w:tblBorders>
            <w:top w:val="none" w:sz="0" w:space="0" w:color="auto"/>
            <w:bottom w:val="single" w:sz="6" w:space="0" w:color="000000"/>
          </w:tblBorders>
        </w:tblPrEx>
        <w:trPr>
          <w:trHeight w:val="1034"/>
        </w:trPr>
        <w:tc>
          <w:tcPr>
            <w:tcW w:w="5240" w:type="dxa"/>
            <w:tcBorders>
              <w:top w:val="nil"/>
              <w:left w:val="nil"/>
              <w:bottom w:val="single" w:sz="6" w:space="0" w:color="auto"/>
              <w:right w:val="nil"/>
            </w:tcBorders>
          </w:tcPr>
          <w:p w14:paraId="53C620EE"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72EA354E"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1E0BF24A"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4B5ACB96"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496BED10" w14:textId="77777777" w:rsidTr="006D39F5">
        <w:trPr>
          <w:trHeight w:val="705"/>
        </w:trPr>
        <w:tc>
          <w:tcPr>
            <w:tcW w:w="5240" w:type="dxa"/>
            <w:tcBorders>
              <w:top w:val="single" w:sz="6" w:space="0" w:color="auto"/>
              <w:left w:val="nil"/>
              <w:bottom w:val="nil"/>
              <w:right w:val="nil"/>
            </w:tcBorders>
          </w:tcPr>
          <w:p w14:paraId="5D1C4F36"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2217C05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043A3E12"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(подпись врача)</w:t>
            </w:r>
          </w:p>
        </w:tc>
      </w:tr>
    </w:tbl>
    <w:p w14:paraId="4C726550" w14:textId="77777777" w:rsidR="009E60F5" w:rsidRDefault="009E60F5" w:rsidP="009E60F5">
      <w:pPr>
        <w:autoSpaceDE w:val="0"/>
        <w:autoSpaceDN w:val="0"/>
        <w:adjustRightInd w:val="0"/>
        <w:spacing w:after="0"/>
        <w:ind w:firstLine="708"/>
        <w:rPr>
          <w:b/>
          <w:bCs/>
          <w:i/>
          <w:iCs/>
          <w:color w:val="000000"/>
          <w:sz w:val="20"/>
          <w:szCs w:val="20"/>
          <w:lang w:eastAsia="ru-RU"/>
        </w:rPr>
      </w:pPr>
    </w:p>
    <w:p w14:paraId="5BA59A7B" w14:textId="77777777" w:rsidR="009E60F5" w:rsidRDefault="009E60F5" w:rsidP="009E60F5">
      <w:pPr>
        <w:autoSpaceDE w:val="0"/>
        <w:autoSpaceDN w:val="0"/>
        <w:adjustRightInd w:val="0"/>
        <w:spacing w:after="0"/>
        <w:ind w:firstLine="708"/>
        <w:rPr>
          <w:b/>
          <w:bCs/>
          <w:i/>
          <w:iCs/>
          <w:color w:val="000000"/>
          <w:sz w:val="20"/>
          <w:szCs w:val="20"/>
          <w:lang w:eastAsia="ru-RU"/>
        </w:rPr>
      </w:pPr>
    </w:p>
    <w:p w14:paraId="7B245A84" w14:textId="77777777" w:rsidR="009E60F5" w:rsidRDefault="009E60F5" w:rsidP="009E60F5">
      <w:pPr>
        <w:autoSpaceDE w:val="0"/>
        <w:autoSpaceDN w:val="0"/>
        <w:adjustRightInd w:val="0"/>
        <w:spacing w:after="0"/>
        <w:rPr>
          <w:color w:val="000000"/>
          <w:lang w:eastAsia="ru-RU"/>
        </w:rPr>
      </w:pPr>
      <w:r w:rsidRPr="002B4C37">
        <w:rPr>
          <w:b/>
          <w:bCs/>
          <w:i/>
          <w:iCs/>
          <w:color w:val="000000"/>
          <w:sz w:val="20"/>
          <w:szCs w:val="20"/>
        </w:rPr>
        <w:t>___________________________________ 20___ год.</w:t>
      </w:r>
    </w:p>
    <w:p w14:paraId="3CB16121" w14:textId="77777777" w:rsidR="009E60F5" w:rsidRDefault="009E60F5" w:rsidP="009E60F5">
      <w:pPr>
        <w:rPr>
          <w:sz w:val="20"/>
          <w:szCs w:val="20"/>
        </w:rPr>
      </w:pPr>
    </w:p>
    <w:p w14:paraId="7BE80D78" w14:textId="77777777" w:rsidR="009E60F5" w:rsidRDefault="009E60F5" w:rsidP="009E60F5">
      <w:pPr>
        <w:rPr>
          <w:sz w:val="20"/>
          <w:szCs w:val="20"/>
        </w:rPr>
      </w:pPr>
    </w:p>
    <w:p w14:paraId="1059B6AC" w14:textId="77777777" w:rsidR="009E60F5" w:rsidRDefault="009E60F5" w:rsidP="009E60F5">
      <w:pPr>
        <w:rPr>
          <w:sz w:val="20"/>
          <w:szCs w:val="20"/>
        </w:rPr>
      </w:pPr>
    </w:p>
    <w:p w14:paraId="5CC1A48C" w14:textId="77777777" w:rsidR="009E60F5" w:rsidRDefault="009E60F5" w:rsidP="009E60F5">
      <w:pPr>
        <w:rPr>
          <w:sz w:val="20"/>
          <w:szCs w:val="20"/>
        </w:rPr>
      </w:pPr>
    </w:p>
    <w:p w14:paraId="0BD27451" w14:textId="77777777" w:rsidR="009E60F5" w:rsidRDefault="009E60F5" w:rsidP="009E60F5">
      <w:pPr>
        <w:rPr>
          <w:sz w:val="20"/>
          <w:szCs w:val="20"/>
        </w:rPr>
      </w:pPr>
    </w:p>
    <w:p w14:paraId="23C4F8A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114</w:t>
      </w:r>
    </w:p>
    <w:p w14:paraId="56840578"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4F6A221"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A7E3408" w14:textId="77777777" w:rsidR="009E60F5" w:rsidRDefault="009E60F5" w:rsidP="009E60F5">
      <w:pPr>
        <w:autoSpaceDE w:val="0"/>
        <w:autoSpaceDN w:val="0"/>
        <w:adjustRightInd w:val="0"/>
        <w:spacing w:after="0"/>
        <w:jc w:val="right"/>
        <w:rPr>
          <w:color w:val="000000"/>
          <w:sz w:val="22"/>
          <w:lang w:eastAsia="ru-RU"/>
        </w:rPr>
      </w:pPr>
    </w:p>
    <w:p w14:paraId="469ED938"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Главному врачу ООО «ЦРТ-МЕД»</w:t>
      </w:r>
    </w:p>
    <w:p w14:paraId="570009AA"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От гражданина (</w:t>
      </w:r>
      <w:proofErr w:type="spellStart"/>
      <w:r>
        <w:rPr>
          <w:color w:val="000000"/>
          <w:sz w:val="22"/>
          <w:lang w:eastAsia="ru-RU"/>
        </w:rPr>
        <w:t>ки</w:t>
      </w:r>
      <w:proofErr w:type="spellEnd"/>
      <w:r>
        <w:rPr>
          <w:color w:val="000000"/>
          <w:sz w:val="22"/>
          <w:lang w:eastAsia="ru-RU"/>
        </w:rPr>
        <w:t>)</w:t>
      </w:r>
    </w:p>
    <w:p w14:paraId="377FB42C"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392FC7AA"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Проживающего (щей) по адресу:</w:t>
      </w:r>
    </w:p>
    <w:p w14:paraId="790B89C3" w14:textId="77777777" w:rsidR="009E60F5" w:rsidRDefault="009E60F5" w:rsidP="009E60F5">
      <w:pPr>
        <w:autoSpaceDE w:val="0"/>
        <w:autoSpaceDN w:val="0"/>
        <w:adjustRightInd w:val="0"/>
        <w:spacing w:after="0"/>
        <w:jc w:val="right"/>
        <w:rPr>
          <w:rFonts w:ascii="Arial" w:hAnsi="Arial" w:cs="Arial"/>
          <w:lang w:eastAsia="ru-RU"/>
        </w:rPr>
      </w:pPr>
      <w:r>
        <w:rPr>
          <w:rFonts w:ascii="Arial" w:hAnsi="Arial" w:cs="Arial"/>
          <w:color w:val="000000"/>
          <w:lang w:eastAsia="ru-RU"/>
        </w:rPr>
        <w:fldChar w:fldCharType="begin"/>
      </w:r>
      <w:r>
        <w:rPr>
          <w:rFonts w:ascii="Arial" w:hAnsi="Arial" w:cs="Arial"/>
          <w:color w:val="000000"/>
          <w:lang w:eastAsia="ru-RU"/>
        </w:rPr>
        <w:instrText>Пациенты.Адрес постоянного места жительства</w:instrText>
      </w:r>
      <w:r>
        <w:rPr>
          <w:rFonts w:ascii="Arial" w:hAnsi="Arial" w:cs="Arial"/>
          <w:color w:val="000000"/>
          <w:lang w:eastAsia="ru-RU"/>
        </w:rPr>
        <w:fldChar w:fldCharType="separate"/>
      </w:r>
      <w:r>
        <w:rPr>
          <w:rFonts w:ascii="Arial" w:hAnsi="Arial" w:cs="Arial"/>
          <w:color w:val="000000"/>
          <w:lang w:eastAsia="ru-RU"/>
        </w:rPr>
        <w:t>??</w:t>
      </w:r>
      <w:r>
        <w:rPr>
          <w:rFonts w:ascii="Arial" w:hAnsi="Arial" w:cs="Arial"/>
          <w:color w:val="000000"/>
          <w:lang w:eastAsia="ru-RU"/>
        </w:rPr>
        <w:fldChar w:fldCharType="end"/>
      </w:r>
    </w:p>
    <w:p w14:paraId="4AB10935"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u w:val="single"/>
          <w:lang w:eastAsia="ru-RU"/>
        </w:rPr>
        <w:t xml:space="preserve">мобильный телефон </w:t>
      </w:r>
    </w:p>
    <w:p w14:paraId="04BB0A67" w14:textId="77777777" w:rsidR="009E60F5" w:rsidRDefault="009E60F5" w:rsidP="009E60F5">
      <w:pPr>
        <w:autoSpaceDE w:val="0"/>
        <w:autoSpaceDN w:val="0"/>
        <w:adjustRightInd w:val="0"/>
        <w:spacing w:after="0"/>
        <w:jc w:val="right"/>
        <w:rPr>
          <w:rFonts w:ascii="Arial" w:hAnsi="Arial" w:cs="Arial"/>
          <w:lang w:eastAsia="ru-RU"/>
        </w:rPr>
      </w:pPr>
      <w:r>
        <w:rPr>
          <w:rFonts w:ascii="Arial" w:hAnsi="Arial" w:cs="Arial"/>
          <w:color w:val="000000"/>
          <w:lang w:eastAsia="ru-RU"/>
        </w:rPr>
        <w:fldChar w:fldCharType="begin"/>
      </w:r>
      <w:r>
        <w:rPr>
          <w:rFonts w:ascii="Arial" w:hAnsi="Arial" w:cs="Arial"/>
          <w:color w:val="000000"/>
          <w:lang w:eastAsia="ru-RU"/>
        </w:rPr>
        <w:instrText>Пациенты.Мобильный телефон</w:instrText>
      </w:r>
      <w:r>
        <w:rPr>
          <w:rFonts w:ascii="Arial" w:hAnsi="Arial" w:cs="Arial"/>
          <w:color w:val="000000"/>
          <w:lang w:eastAsia="ru-RU"/>
        </w:rPr>
        <w:fldChar w:fldCharType="separate"/>
      </w:r>
      <w:r>
        <w:rPr>
          <w:rFonts w:ascii="Arial" w:hAnsi="Arial" w:cs="Arial"/>
          <w:color w:val="000000"/>
          <w:lang w:eastAsia="ru-RU"/>
        </w:rPr>
        <w:t>??</w:t>
      </w:r>
      <w:r>
        <w:rPr>
          <w:rFonts w:ascii="Arial" w:hAnsi="Arial" w:cs="Arial"/>
          <w:color w:val="000000"/>
          <w:lang w:eastAsia="ru-RU"/>
        </w:rPr>
        <w:fldChar w:fldCharType="end"/>
      </w:r>
    </w:p>
    <w:p w14:paraId="168AC439" w14:textId="77777777" w:rsidR="009E60F5" w:rsidRDefault="009E60F5" w:rsidP="009E60F5">
      <w:pPr>
        <w:autoSpaceDE w:val="0"/>
        <w:autoSpaceDN w:val="0"/>
        <w:adjustRightInd w:val="0"/>
        <w:spacing w:after="0"/>
        <w:rPr>
          <w:color w:val="000000"/>
          <w:sz w:val="22"/>
          <w:lang w:eastAsia="ru-RU"/>
        </w:rPr>
      </w:pPr>
    </w:p>
    <w:p w14:paraId="64967806"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2"/>
          <w:lang w:eastAsia="ru-RU"/>
        </w:rPr>
        <w:t>ЗАЯВЛЕНИЕ</w:t>
      </w:r>
    </w:p>
    <w:p w14:paraId="7B877CA8" w14:textId="77777777" w:rsidR="009E60F5" w:rsidRDefault="009E60F5" w:rsidP="009E60F5">
      <w:pPr>
        <w:autoSpaceDE w:val="0"/>
        <w:autoSpaceDN w:val="0"/>
        <w:adjustRightInd w:val="0"/>
        <w:spacing w:after="0"/>
        <w:rPr>
          <w:color w:val="000000"/>
          <w:sz w:val="22"/>
          <w:lang w:eastAsia="ru-RU"/>
        </w:rPr>
      </w:pPr>
    </w:p>
    <w:p w14:paraId="17C62A40" w14:textId="77777777" w:rsidR="009E60F5" w:rsidRDefault="009E60F5" w:rsidP="009E60F5">
      <w:pPr>
        <w:autoSpaceDE w:val="0"/>
        <w:autoSpaceDN w:val="0"/>
        <w:adjustRightInd w:val="0"/>
        <w:rPr>
          <w:rFonts w:ascii="Arial" w:hAnsi="Arial" w:cs="Arial"/>
          <w:lang w:eastAsia="ru-RU"/>
        </w:rPr>
      </w:pPr>
      <w:r>
        <w:rPr>
          <w:color w:val="000000"/>
          <w:sz w:val="22"/>
          <w:lang w:eastAsia="ru-RU"/>
        </w:rPr>
        <w:t>Прошу выдать биологический материал, полученный в результате для его самостоятельного исследования в лаборатории по выбору потребителя.</w:t>
      </w:r>
    </w:p>
    <w:p w14:paraId="284F9E69" w14:textId="77777777" w:rsidR="009E60F5" w:rsidRDefault="009E60F5" w:rsidP="009E60F5">
      <w:pPr>
        <w:autoSpaceDE w:val="0"/>
        <w:autoSpaceDN w:val="0"/>
        <w:adjustRightInd w:val="0"/>
        <w:rPr>
          <w:rFonts w:ascii="Arial" w:hAnsi="Arial" w:cs="Arial"/>
          <w:lang w:eastAsia="ru-RU"/>
        </w:rPr>
      </w:pPr>
      <w:r>
        <w:rPr>
          <w:color w:val="000000"/>
          <w:sz w:val="22"/>
          <w:lang w:eastAsia="ru-RU"/>
        </w:rPr>
        <w:t>Ответственность за дальнейшее надлежащее хранение, транспортировку и передачу биоматериала в выбранную лабораторию осознаю и принимаю в полном объеме.</w:t>
      </w:r>
    </w:p>
    <w:p w14:paraId="117CEEB9" w14:textId="77777777" w:rsidR="009E60F5" w:rsidRDefault="009E60F5" w:rsidP="009E60F5">
      <w:pPr>
        <w:autoSpaceDE w:val="0"/>
        <w:autoSpaceDN w:val="0"/>
        <w:adjustRightInd w:val="0"/>
        <w:rPr>
          <w:rFonts w:ascii="Arial" w:hAnsi="Arial" w:cs="Arial"/>
          <w:lang w:eastAsia="ru-RU"/>
        </w:rPr>
      </w:pPr>
      <w:r>
        <w:rPr>
          <w:color w:val="000000"/>
          <w:sz w:val="22"/>
          <w:lang w:eastAsia="ru-RU"/>
        </w:rPr>
        <w:t xml:space="preserve">Претензий к ООО ЦРТ-МЕД по полученному биологическому материалу и самой </w:t>
      </w:r>
      <w:proofErr w:type="gramStart"/>
      <w:r>
        <w:rPr>
          <w:color w:val="000000"/>
          <w:sz w:val="22"/>
          <w:lang w:eastAsia="ru-RU"/>
        </w:rPr>
        <w:t>процедуре  не</w:t>
      </w:r>
      <w:proofErr w:type="gramEnd"/>
      <w:r>
        <w:rPr>
          <w:color w:val="000000"/>
          <w:sz w:val="22"/>
          <w:lang w:eastAsia="ru-RU"/>
        </w:rPr>
        <w:t xml:space="preserve"> имею.</w:t>
      </w:r>
    </w:p>
    <w:p w14:paraId="00DEFB1D" w14:textId="77777777" w:rsidR="009E60F5" w:rsidRDefault="009E60F5" w:rsidP="009E60F5">
      <w:pPr>
        <w:autoSpaceDE w:val="0"/>
        <w:autoSpaceDN w:val="0"/>
        <w:adjustRightInd w:val="0"/>
        <w:rPr>
          <w:rFonts w:ascii="Arial" w:hAnsi="Arial" w:cs="Arial"/>
          <w:lang w:eastAsia="ru-RU"/>
        </w:rPr>
      </w:pPr>
      <w:proofErr w:type="spellStart"/>
      <w:r>
        <w:rPr>
          <w:color w:val="000000"/>
          <w:sz w:val="22"/>
          <w:lang w:eastAsia="ru-RU"/>
        </w:rPr>
        <w:t>Био</w:t>
      </w:r>
      <w:proofErr w:type="spellEnd"/>
      <w:r>
        <w:rPr>
          <w:color w:val="000000"/>
          <w:sz w:val="22"/>
          <w:lang w:eastAsia="ru-RU"/>
        </w:rPr>
        <w:t xml:space="preserve"> Материал получен лично (дата), мне разъяснены правила хранения и перевозки данного биологического материала.</w:t>
      </w:r>
    </w:p>
    <w:p w14:paraId="05543B17" w14:textId="77777777" w:rsidR="009E60F5" w:rsidRDefault="009E60F5" w:rsidP="009E60F5">
      <w:pPr>
        <w:autoSpaceDE w:val="0"/>
        <w:autoSpaceDN w:val="0"/>
        <w:adjustRightInd w:val="0"/>
        <w:jc w:val="center"/>
        <w:rPr>
          <w:rFonts w:ascii="Arial" w:hAnsi="Arial" w:cs="Arial"/>
          <w:lang w:eastAsia="ru-RU"/>
        </w:rPr>
      </w:pP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дата _______________</w:t>
      </w:r>
    </w:p>
    <w:p w14:paraId="0B6B93A3" w14:textId="77777777" w:rsidR="009E60F5" w:rsidRDefault="009E60F5" w:rsidP="009E60F5">
      <w:pPr>
        <w:autoSpaceDE w:val="0"/>
        <w:autoSpaceDN w:val="0"/>
        <w:adjustRightInd w:val="0"/>
        <w:jc w:val="center"/>
        <w:rPr>
          <w:rFonts w:ascii="Arial" w:hAnsi="Arial" w:cs="Arial"/>
          <w:lang w:eastAsia="ru-RU"/>
        </w:rPr>
      </w:pPr>
      <w:proofErr w:type="spellStart"/>
      <w:r>
        <w:rPr>
          <w:color w:val="000000"/>
          <w:sz w:val="22"/>
          <w:lang w:eastAsia="ru-RU"/>
        </w:rPr>
        <w:t>Фио</w:t>
      </w:r>
      <w:proofErr w:type="spellEnd"/>
      <w:r>
        <w:rPr>
          <w:color w:val="000000"/>
          <w:sz w:val="22"/>
          <w:lang w:eastAsia="ru-RU"/>
        </w:rPr>
        <w:t xml:space="preserve"> дата подпись</w:t>
      </w:r>
    </w:p>
    <w:p w14:paraId="390B8E9E" w14:textId="77777777" w:rsidR="009E60F5" w:rsidRDefault="009E60F5" w:rsidP="009E60F5">
      <w:pPr>
        <w:rPr>
          <w:sz w:val="20"/>
          <w:szCs w:val="20"/>
        </w:rPr>
      </w:pPr>
    </w:p>
    <w:p w14:paraId="0B6B1907" w14:textId="77777777" w:rsidR="009E60F5" w:rsidRDefault="009E60F5" w:rsidP="009E60F5">
      <w:pPr>
        <w:rPr>
          <w:sz w:val="20"/>
          <w:szCs w:val="20"/>
        </w:rPr>
      </w:pPr>
    </w:p>
    <w:p w14:paraId="26ABCE21" w14:textId="77777777" w:rsidR="009E60F5" w:rsidRDefault="009E60F5" w:rsidP="009E60F5">
      <w:pPr>
        <w:rPr>
          <w:sz w:val="20"/>
          <w:szCs w:val="20"/>
        </w:rPr>
      </w:pPr>
    </w:p>
    <w:p w14:paraId="280F7E63" w14:textId="77777777" w:rsidR="009E60F5" w:rsidRDefault="009E60F5" w:rsidP="009E60F5">
      <w:pPr>
        <w:rPr>
          <w:sz w:val="20"/>
          <w:szCs w:val="20"/>
        </w:rPr>
      </w:pPr>
    </w:p>
    <w:p w14:paraId="757070DB" w14:textId="77777777" w:rsidR="009E60F5" w:rsidRDefault="009E60F5" w:rsidP="009E60F5">
      <w:pPr>
        <w:rPr>
          <w:sz w:val="20"/>
          <w:szCs w:val="20"/>
        </w:rPr>
      </w:pPr>
    </w:p>
    <w:p w14:paraId="75A67A0A" w14:textId="77777777" w:rsidR="009E60F5" w:rsidRDefault="009E60F5" w:rsidP="009E60F5">
      <w:pPr>
        <w:rPr>
          <w:sz w:val="20"/>
          <w:szCs w:val="20"/>
        </w:rPr>
      </w:pPr>
    </w:p>
    <w:p w14:paraId="0EA4D4D6" w14:textId="77777777" w:rsidR="009E60F5" w:rsidRDefault="009E60F5" w:rsidP="009E60F5">
      <w:pPr>
        <w:rPr>
          <w:sz w:val="20"/>
          <w:szCs w:val="20"/>
        </w:rPr>
      </w:pPr>
    </w:p>
    <w:p w14:paraId="6485CB50" w14:textId="77777777" w:rsidR="009E60F5" w:rsidRDefault="009E60F5" w:rsidP="009E60F5">
      <w:pPr>
        <w:rPr>
          <w:sz w:val="20"/>
          <w:szCs w:val="20"/>
        </w:rPr>
      </w:pPr>
    </w:p>
    <w:p w14:paraId="7BD5B764" w14:textId="77777777" w:rsidR="009E60F5" w:rsidRDefault="009E60F5" w:rsidP="009E60F5">
      <w:pPr>
        <w:rPr>
          <w:sz w:val="20"/>
          <w:szCs w:val="20"/>
        </w:rPr>
      </w:pPr>
    </w:p>
    <w:p w14:paraId="50E976C8" w14:textId="77777777" w:rsidR="009E60F5" w:rsidRDefault="009E60F5" w:rsidP="009E60F5">
      <w:pPr>
        <w:rPr>
          <w:sz w:val="20"/>
          <w:szCs w:val="20"/>
        </w:rPr>
      </w:pPr>
    </w:p>
    <w:p w14:paraId="277EAF73" w14:textId="77777777" w:rsidR="009E60F5" w:rsidRDefault="009E60F5" w:rsidP="009E60F5">
      <w:pPr>
        <w:rPr>
          <w:sz w:val="20"/>
          <w:szCs w:val="20"/>
        </w:rPr>
      </w:pPr>
    </w:p>
    <w:p w14:paraId="421D8B9F" w14:textId="77777777" w:rsidR="009E60F5" w:rsidRDefault="009E60F5" w:rsidP="009E60F5">
      <w:pPr>
        <w:rPr>
          <w:sz w:val="20"/>
          <w:szCs w:val="20"/>
        </w:rPr>
      </w:pPr>
    </w:p>
    <w:p w14:paraId="02821920" w14:textId="77777777" w:rsidR="009E60F5" w:rsidRDefault="009E60F5" w:rsidP="009E60F5">
      <w:pPr>
        <w:rPr>
          <w:sz w:val="20"/>
          <w:szCs w:val="20"/>
        </w:rPr>
      </w:pPr>
    </w:p>
    <w:p w14:paraId="540A833E" w14:textId="77777777" w:rsidR="009E60F5" w:rsidRDefault="009E60F5" w:rsidP="009E60F5">
      <w:pPr>
        <w:rPr>
          <w:sz w:val="20"/>
          <w:szCs w:val="20"/>
        </w:rPr>
      </w:pPr>
    </w:p>
    <w:p w14:paraId="3259B838" w14:textId="77777777" w:rsidR="009E60F5" w:rsidRDefault="009E60F5" w:rsidP="009E60F5">
      <w:pPr>
        <w:rPr>
          <w:sz w:val="20"/>
          <w:szCs w:val="20"/>
        </w:rPr>
      </w:pPr>
    </w:p>
    <w:p w14:paraId="36FD0CE4" w14:textId="77777777" w:rsidR="009E60F5" w:rsidRDefault="009E60F5" w:rsidP="009E60F5">
      <w:pPr>
        <w:rPr>
          <w:sz w:val="20"/>
          <w:szCs w:val="20"/>
        </w:rPr>
      </w:pPr>
    </w:p>
    <w:p w14:paraId="24E46AC9" w14:textId="77777777" w:rsidR="009E60F5" w:rsidRDefault="009E60F5" w:rsidP="009E60F5">
      <w:pPr>
        <w:rPr>
          <w:sz w:val="20"/>
          <w:szCs w:val="20"/>
        </w:rPr>
      </w:pPr>
    </w:p>
    <w:p w14:paraId="69E16055"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115</w:t>
      </w:r>
    </w:p>
    <w:p w14:paraId="06398961"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4B693D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35D9A1F"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08EE4FB0"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973BDCC"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rFonts w:ascii="Calibri" w:hAnsi="Calibri" w:cs="Calibri"/>
          <w:color w:val="000000"/>
          <w:sz w:val="22"/>
          <w:lang w:eastAsia="ru-RU"/>
        </w:rPr>
        <w:t xml:space="preserve"> </w:t>
      </w:r>
      <w:r>
        <w:rPr>
          <w:b/>
          <w:bCs/>
          <w:color w:val="000000"/>
          <w:sz w:val="20"/>
          <w:szCs w:val="20"/>
          <w:lang w:eastAsia="ru-RU"/>
        </w:rPr>
        <w:t>удаление инородного тела из носа/глотки/наружного слухового прохода</w:t>
      </w:r>
    </w:p>
    <w:p w14:paraId="2845110E"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7CAC06A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E88E45A" w14:textId="77777777" w:rsidR="009E60F5" w:rsidRPr="002B4C37" w:rsidRDefault="009E60F5" w:rsidP="009E60F5">
      <w:pPr>
        <w:spacing w:after="0"/>
        <w:rPr>
          <w:rFonts w:eastAsia="Times New Roman"/>
          <w:b/>
          <w:bCs/>
          <w:color w:val="000000"/>
          <w:sz w:val="20"/>
          <w:szCs w:val="20"/>
          <w:u w:val="single"/>
          <w:lang w:eastAsia="ru-RU"/>
        </w:rPr>
      </w:pPr>
      <w:proofErr w:type="gramStart"/>
      <w:r>
        <w:rPr>
          <w:rFonts w:eastAsia="Times New Roman"/>
          <w:b/>
          <w:bCs/>
          <w:color w:val="000000"/>
          <w:sz w:val="20"/>
          <w:szCs w:val="20"/>
          <w:lang w:eastAsia="ru-RU"/>
        </w:rPr>
        <w:t>Я,</w:t>
      </w:r>
      <w:r w:rsidRPr="002B4C37">
        <w:rPr>
          <w:rFonts w:eastAsia="Times New Roman"/>
          <w:b/>
          <w:bCs/>
          <w:color w:val="000000"/>
          <w:sz w:val="20"/>
          <w:szCs w:val="20"/>
          <w:lang w:eastAsia="ru-RU"/>
        </w:rPr>
        <w:t>(</w:t>
      </w:r>
      <w:proofErr w:type="gramEnd"/>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_________</w:t>
      </w:r>
    </w:p>
    <w:p w14:paraId="14AD31E1" w14:textId="77777777" w:rsidR="009E60F5"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w:t>
      </w:r>
      <w:r>
        <w:rPr>
          <w:rFonts w:eastAsia="Times New Roman"/>
          <w:b/>
          <w:bCs/>
          <w:color w:val="000000"/>
          <w:sz w:val="20"/>
          <w:szCs w:val="20"/>
          <w:u w:val="single"/>
          <w:lang w:eastAsia="ru-RU"/>
        </w:rPr>
        <w:t xml:space="preserve"> _________________________________</w:t>
      </w:r>
    </w:p>
    <w:p w14:paraId="535F4ED7" w14:textId="77777777" w:rsidR="009E60F5" w:rsidRDefault="009E60F5" w:rsidP="009E60F5">
      <w:pPr>
        <w:autoSpaceDE w:val="0"/>
        <w:autoSpaceDN w:val="0"/>
        <w:adjustRightInd w:val="0"/>
        <w:spacing w:after="0"/>
        <w:ind w:firstLine="566"/>
        <w:rPr>
          <w:rFonts w:ascii="Arial" w:hAnsi="Arial" w:cs="Arial"/>
          <w:lang w:eastAsia="ru-RU"/>
        </w:rPr>
      </w:pPr>
      <w:r>
        <w:rPr>
          <w:rFonts w:eastAsia="Times New Roman"/>
          <w:b/>
          <w:bCs/>
          <w:color w:val="000000"/>
          <w:sz w:val="20"/>
          <w:szCs w:val="20"/>
          <w:u w:val="single"/>
          <w:lang w:eastAsia="ru-RU"/>
        </w:rPr>
        <w:t>__________________________________________________________________________________________</w:t>
      </w: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2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77"/>
        <w:gridCol w:w="7425"/>
      </w:tblGrid>
      <w:tr w:rsidR="009E60F5" w14:paraId="1CCD660A" w14:textId="77777777" w:rsidTr="006D39F5">
        <w:trPr>
          <w:trHeight w:val="1026"/>
        </w:trPr>
        <w:tc>
          <w:tcPr>
            <w:tcW w:w="1777" w:type="dxa"/>
            <w:tcBorders>
              <w:top w:val="single" w:sz="6" w:space="0" w:color="auto"/>
              <w:left w:val="single" w:sz="6" w:space="0" w:color="auto"/>
              <w:bottom w:val="single" w:sz="6" w:space="0" w:color="auto"/>
              <w:right w:val="single" w:sz="6" w:space="0" w:color="auto"/>
            </w:tcBorders>
          </w:tcPr>
          <w:p w14:paraId="0A608099"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25" w:type="dxa"/>
            <w:tcBorders>
              <w:top w:val="single" w:sz="6" w:space="0" w:color="auto"/>
              <w:left w:val="single" w:sz="6" w:space="0" w:color="auto"/>
              <w:bottom w:val="single" w:sz="6" w:space="0" w:color="auto"/>
              <w:right w:val="single" w:sz="6" w:space="0" w:color="auto"/>
            </w:tcBorders>
          </w:tcPr>
          <w:p w14:paraId="3332360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84FE9E9"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61488E40" w14:textId="77777777" w:rsidTr="006D39F5">
        <w:tblPrEx>
          <w:tblBorders>
            <w:bottom w:val="single" w:sz="6" w:space="0" w:color="000000"/>
          </w:tblBorders>
        </w:tblPrEx>
        <w:trPr>
          <w:trHeight w:val="795"/>
        </w:trPr>
        <w:tc>
          <w:tcPr>
            <w:tcW w:w="1777" w:type="dxa"/>
            <w:tcBorders>
              <w:top w:val="single" w:sz="6" w:space="0" w:color="auto"/>
              <w:left w:val="single" w:sz="6" w:space="0" w:color="auto"/>
              <w:bottom w:val="single" w:sz="6" w:space="0" w:color="auto"/>
              <w:right w:val="single" w:sz="6" w:space="0" w:color="auto"/>
            </w:tcBorders>
          </w:tcPr>
          <w:p w14:paraId="0ED051AC" w14:textId="77777777" w:rsidR="009E60F5" w:rsidRDefault="009E60F5" w:rsidP="006D39F5">
            <w:pPr>
              <w:autoSpaceDE w:val="0"/>
              <w:autoSpaceDN w:val="0"/>
              <w:adjustRightInd w:val="0"/>
              <w:spacing w:after="0"/>
              <w:jc w:val="center"/>
              <w:rPr>
                <w:b/>
                <w:bCs/>
                <w:color w:val="000000"/>
                <w:sz w:val="20"/>
                <w:szCs w:val="20"/>
                <w:lang w:eastAsia="ru-RU"/>
              </w:rPr>
            </w:pPr>
          </w:p>
          <w:p w14:paraId="68D9E443"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A16.25.008.01</w:t>
            </w:r>
          </w:p>
        </w:tc>
        <w:tc>
          <w:tcPr>
            <w:tcW w:w="7425" w:type="dxa"/>
            <w:tcBorders>
              <w:top w:val="single" w:sz="6" w:space="0" w:color="auto"/>
              <w:left w:val="single" w:sz="6" w:space="0" w:color="auto"/>
              <w:bottom w:val="single" w:sz="6" w:space="0" w:color="auto"/>
              <w:right w:val="single" w:sz="6" w:space="0" w:color="auto"/>
            </w:tcBorders>
          </w:tcPr>
          <w:p w14:paraId="0A16C1B3"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6119DF6"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Удаление инородного тела из носа/глотки/наружного слухового прохода</w:t>
            </w:r>
          </w:p>
          <w:p w14:paraId="0CE5A71C"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
        </w:tc>
      </w:tr>
    </w:tbl>
    <w:p w14:paraId="3786061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BA570B6"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Медицинским сотрудником организации, мне в доступной форме разъяснены:</w:t>
      </w:r>
      <w:r>
        <w:rPr>
          <w:color w:val="000000"/>
          <w:szCs w:val="28"/>
          <w:lang w:eastAsia="ru-RU"/>
        </w:rPr>
        <w:t xml:space="preserve"> </w:t>
      </w:r>
    </w:p>
    <w:p w14:paraId="04E1B85C"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Цель процедуры:</w:t>
      </w:r>
    </w:p>
    <w:p w14:paraId="626A446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Срочное или плановое извлечение постороннего предмета из полости носа, глотки или наружного слухового прохода для предотвращения осложнений и восстановления нормальной функции ЛОР-органа.</w:t>
      </w:r>
    </w:p>
    <w:p w14:paraId="21CF69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процедура будет проводиться в амбулаторных условиях или в перевязочной. Врач, под визуальным контролем (с помощью рефлектора, эндоскопа или отоскопа), с использованием стерильных инструментов (щипцов, крючков, пинцетов, петли) осуществит аккуратное извлечение инородного тела. В зависимости от локализации и характера предмета, методика может различаться:</w:t>
      </w:r>
    </w:p>
    <w:p w14:paraId="2D16038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Для носа:</w:t>
      </w:r>
      <w:r>
        <w:rPr>
          <w:color w:val="000000"/>
          <w:sz w:val="20"/>
          <w:szCs w:val="20"/>
          <w:lang w:eastAsia="ru-RU"/>
        </w:rPr>
        <w:t xml:space="preserve"> после </w:t>
      </w:r>
      <w:proofErr w:type="spellStart"/>
      <w:r>
        <w:rPr>
          <w:color w:val="000000"/>
          <w:sz w:val="20"/>
          <w:szCs w:val="20"/>
          <w:lang w:eastAsia="ru-RU"/>
        </w:rPr>
        <w:t>анемизации</w:t>
      </w:r>
      <w:proofErr w:type="spellEnd"/>
      <w:r>
        <w:rPr>
          <w:color w:val="000000"/>
          <w:sz w:val="20"/>
          <w:szCs w:val="20"/>
          <w:lang w:eastAsia="ru-RU"/>
        </w:rPr>
        <w:t xml:space="preserve"> (сужения сосудов) слизистой оболочки для уменьшения отека, инородное тело может быть извлечено инструментально через преддверие носа или протолкнуто в носоглотку с последующим извлечением через рот.</w:t>
      </w:r>
    </w:p>
    <w:p w14:paraId="4091A77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Для глотки:</w:t>
      </w:r>
      <w:r>
        <w:rPr>
          <w:color w:val="000000"/>
          <w:sz w:val="20"/>
          <w:szCs w:val="20"/>
          <w:lang w:eastAsia="ru-RU"/>
        </w:rPr>
        <w:t xml:space="preserve"> после местной аппликационной анестезии (орошения) для подавления рвотного рефлекса, инородное тело (например, рыбья кость) будет захвачено и извлечено щипцами.</w:t>
      </w:r>
    </w:p>
    <w:p w14:paraId="2ED313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Для уха:</w:t>
      </w:r>
      <w:r>
        <w:rPr>
          <w:color w:val="000000"/>
          <w:sz w:val="20"/>
          <w:szCs w:val="20"/>
          <w:lang w:eastAsia="ru-RU"/>
        </w:rPr>
        <w:t xml:space="preserve"> после визуализации, инородное тело может быть извлечено с помощью пинцета, крючка, промывания наружного слухового прохода стерильной водой или физраствором под давлением.</w:t>
      </w:r>
    </w:p>
    <w:p w14:paraId="7297F68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p>
    <w:p w14:paraId="4AD910B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Выбор метода удаления (инструментальный, промывание, эндоскопический) остается на усмотрение врача, исходя из локализации, размеров, формы и характера инородного тела, а также возраста и состояния пациента.</w:t>
      </w:r>
    </w:p>
    <w:p w14:paraId="0463834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Риски, связанные с проведением процедуры:</w:t>
      </w:r>
    </w:p>
    <w:p w14:paraId="78AF9D6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Несмотря на стандартность процедуры, я осведомлен(а) о возможных рисках и осложнениях, которые могут возникнуть:</w:t>
      </w:r>
    </w:p>
    <w:p w14:paraId="04370A4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Травма слизистой оболочки, кожи слухового прохода или барабанной перепонки инструментами во время манипуляции.</w:t>
      </w:r>
    </w:p>
    <w:p w14:paraId="4E92421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Незначительное кровотечение из травмированной слизистой оболочки носа или глотки, либо из кожи слухового прохода.</w:t>
      </w:r>
    </w:p>
    <w:p w14:paraId="5BFEA0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Рефлекторные реакции: рвотный рефлекс, кашель, чихание, брадикардия (замедление сердечного ритма), ларингоспазм (в гортани) раздражения нервных окончаний.</w:t>
      </w:r>
    </w:p>
    <w:p w14:paraId="524E42C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Проталкивание инородного тела вглубь:</w:t>
      </w:r>
    </w:p>
    <w:p w14:paraId="1F64870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 носоглотку, откуда оно может попасть в гортань или нижележащие дыхательные пути.</w:t>
      </w:r>
    </w:p>
    <w:p w14:paraId="6E9D4DB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 барабанной перепонке с риском ее перфорации.</w:t>
      </w:r>
    </w:p>
    <w:p w14:paraId="23BA6EF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Перфорация (разрыв) барабанной перепонки при удалении инородного тела из уха, особенно твердого и объемного.</w:t>
      </w:r>
    </w:p>
    <w:p w14:paraId="423F06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Развитие или усугубление воспалительного процесса (ринит, отит, фарингит) из-за травмы и занесения инфекции.</w:t>
      </w:r>
    </w:p>
    <w:p w14:paraId="06E03C1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Аллергическая реакция на местный анестетик (при его использовании).</w:t>
      </w:r>
    </w:p>
    <w:p w14:paraId="636D181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Необходимость в проведении дополнительных манипуляций или хирургического вмешательства под общим обезболиванием, если удалить инородное тело амбулаторно не представляется возможным.</w:t>
      </w:r>
    </w:p>
    <w:p w14:paraId="6B4201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в данной ситуации консервативных альтернативных методов лечения не существует. Единственной альтернативой амбулаторному удалению является:</w:t>
      </w:r>
    </w:p>
    <w:p w14:paraId="5E4EA7D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Удаление инородного тела в условиях операционной под общим обезболиванием (наркозом), что может потребоваться в сложных случаях, при неудачных попытках удаления, а также у детей раннего возраста, не идущих на контакт.</w:t>
      </w:r>
    </w:p>
    <w:p w14:paraId="0A89EF9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осознаю, что отказ от немедленного удаления инородного тела может привести к:</w:t>
      </w:r>
    </w:p>
    <w:p w14:paraId="68B98A2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При локализации в носу:</w:t>
      </w:r>
    </w:p>
    <w:p w14:paraId="30F62EF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Развитию гнойного ринита, синусита.</w:t>
      </w:r>
    </w:p>
    <w:p w14:paraId="6F74C56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Образованию </w:t>
      </w:r>
      <w:proofErr w:type="spellStart"/>
      <w:r>
        <w:rPr>
          <w:color w:val="000000"/>
          <w:sz w:val="20"/>
          <w:szCs w:val="20"/>
          <w:lang w:eastAsia="ru-RU"/>
        </w:rPr>
        <w:t>ринолита</w:t>
      </w:r>
      <w:proofErr w:type="spellEnd"/>
      <w:r>
        <w:rPr>
          <w:color w:val="000000"/>
          <w:sz w:val="20"/>
          <w:szCs w:val="20"/>
          <w:lang w:eastAsia="ru-RU"/>
        </w:rPr>
        <w:t xml:space="preserve"> (носового </w:t>
      </w:r>
      <w:proofErr w:type="gramStart"/>
      <w:r>
        <w:rPr>
          <w:color w:val="000000"/>
          <w:sz w:val="20"/>
          <w:szCs w:val="20"/>
          <w:lang w:eastAsia="ru-RU"/>
        </w:rPr>
        <w:t>камня)  обрастанию</w:t>
      </w:r>
      <w:proofErr w:type="gramEnd"/>
      <w:r>
        <w:rPr>
          <w:color w:val="000000"/>
          <w:sz w:val="20"/>
          <w:szCs w:val="20"/>
          <w:lang w:eastAsia="ru-RU"/>
        </w:rPr>
        <w:t xml:space="preserve"> предмета солями с формированием плотной массы.</w:t>
      </w:r>
    </w:p>
    <w:p w14:paraId="6DC5A3B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Некрозу (омертвению) слизистой оболочки и хряща носовой перегородки.</w:t>
      </w:r>
    </w:p>
    <w:p w14:paraId="522645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При локализации в глотке:</w:t>
      </w:r>
    </w:p>
    <w:p w14:paraId="215364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Развитию </w:t>
      </w:r>
      <w:proofErr w:type="spellStart"/>
      <w:r>
        <w:rPr>
          <w:color w:val="000000"/>
          <w:sz w:val="20"/>
          <w:szCs w:val="20"/>
          <w:lang w:eastAsia="ru-RU"/>
        </w:rPr>
        <w:t>паратонзиллярного</w:t>
      </w:r>
      <w:proofErr w:type="spellEnd"/>
      <w:r>
        <w:rPr>
          <w:color w:val="000000"/>
          <w:sz w:val="20"/>
          <w:szCs w:val="20"/>
          <w:lang w:eastAsia="ru-RU"/>
        </w:rPr>
        <w:t xml:space="preserve"> или заглоточного абсцесса.</w:t>
      </w:r>
    </w:p>
    <w:p w14:paraId="1739450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Травме и инфицированию миндалин.</w:t>
      </w:r>
    </w:p>
    <w:p w14:paraId="0B1A520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Миграции остроконечного предмета (кости) в мягкие ткани шеи.</w:t>
      </w:r>
    </w:p>
    <w:p w14:paraId="0BCA5FC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При локализации в ухе:</w:t>
      </w:r>
    </w:p>
    <w:p w14:paraId="6DC9A28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Развитию наружного отита.</w:t>
      </w:r>
    </w:p>
    <w:p w14:paraId="6B6CB5D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Перфорации барабанной перепонки.</w:t>
      </w:r>
    </w:p>
    <w:p w14:paraId="4489A8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Развитию среднего отита.</w:t>
      </w:r>
    </w:p>
    <w:p w14:paraId="700BEF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Формированию пролежней в слуховом проходе.</w:t>
      </w:r>
    </w:p>
    <w:p w14:paraId="14E9BF5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обязуюсь:</w:t>
      </w:r>
    </w:p>
    <w:p w14:paraId="665F15D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Сообщить врачу полную и правдивую информацию, включая:</w:t>
      </w:r>
    </w:p>
    <w:p w14:paraId="68D5EF1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Характер инородного тела (по возможности), время его попадания.</w:t>
      </w:r>
    </w:p>
    <w:p w14:paraId="7242F7B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Все известные мне аллергические реакции (особенно на местные анестетики).</w:t>
      </w:r>
    </w:p>
    <w:p w14:paraId="0E26DD1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Сопутствующие заболевания (эпилепсия, сердечно-сосудистые заболевания).</w:t>
      </w:r>
    </w:p>
    <w:p w14:paraId="03FC5D2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Беременность или подозрение на нее.</w:t>
      </w:r>
    </w:p>
    <w:p w14:paraId="038E519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Сохранять максимально спокойное и неподвижное положение во время всей манипуляции, так как успех и безопасность процедуры напрямую зависят от моей неподвижности.</w:t>
      </w:r>
    </w:p>
    <w:p w14:paraId="05DC34E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Точно следовать всем инструкциям врача (не двигаться, задержать дыхание, глубоко вдохнуть и т.д.).</w:t>
      </w:r>
    </w:p>
    <w:p w14:paraId="6BE6DDE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Немедленно информировать врача о любом ухудшении самочувствия во время процедуры.</w:t>
      </w:r>
    </w:p>
    <w:p w14:paraId="12DBF28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p>
    <w:p w14:paraId="1AF34E5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Процедура будет проводиться по экстренным показаниям.</w:t>
      </w:r>
    </w:p>
    <w:p w14:paraId="0311A67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 случае с ребенком, для успешного проведения манипуляции может потребоваться фиксация его медперсоналом.</w:t>
      </w:r>
    </w:p>
    <w:p w14:paraId="572BFF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Процедура может быть неприятной и вызывать дискомфорт (позывы на рвоту, боль, слезотечение).</w:t>
      </w:r>
    </w:p>
    <w:p w14:paraId="4E05A84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После удаления инородного тела может сохраняться некоторая болезненность, дискомфорт или незначительные кровянистые выделения.</w:t>
      </w:r>
    </w:p>
    <w:p w14:paraId="4A1658D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Я имею право задавать любые вопросы и на все мои вопросы были даны исчерпывающие ответы.</w:t>
      </w:r>
    </w:p>
    <w:p w14:paraId="565B9CF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подтверждаю, что мне понятны цель, суть, преимущества, возможные риски и осложнения процедуры, а также альтернативные методы и последствия отказа от нее. </w:t>
      </w:r>
    </w:p>
    <w:p w14:paraId="13A11C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6DC935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14:paraId="759A653C" w14:textId="77777777" w:rsidTr="006D39F5">
        <w:tc>
          <w:tcPr>
            <w:tcW w:w="10231" w:type="dxa"/>
            <w:tcBorders>
              <w:top w:val="nil"/>
              <w:left w:val="nil"/>
              <w:bottom w:val="single" w:sz="6" w:space="0" w:color="auto"/>
              <w:right w:val="nil"/>
            </w:tcBorders>
          </w:tcPr>
          <w:p w14:paraId="770E2B27"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14:paraId="62912FDE" w14:textId="77777777" w:rsidTr="006D39F5">
        <w:tblPrEx>
          <w:tblBorders>
            <w:top w:val="single" w:sz="6" w:space="0" w:color="000000"/>
          </w:tblBorders>
        </w:tblPrEx>
        <w:trPr>
          <w:trHeight w:val="735"/>
        </w:trPr>
        <w:tc>
          <w:tcPr>
            <w:tcW w:w="10231" w:type="dxa"/>
            <w:tcBorders>
              <w:top w:val="single" w:sz="6" w:space="0" w:color="auto"/>
              <w:left w:val="nil"/>
              <w:bottom w:val="nil"/>
              <w:right w:val="nil"/>
            </w:tcBorders>
          </w:tcPr>
          <w:p w14:paraId="3F2AA88E"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выбранного лица)</w:t>
            </w:r>
          </w:p>
        </w:tc>
      </w:tr>
    </w:tbl>
    <w:p w14:paraId="76E64125" w14:textId="77777777" w:rsidR="009E60F5"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7A5E1F0D" w14:textId="77777777" w:rsidR="009E60F5"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10558" w:type="dxa"/>
        <w:tblInd w:w="45" w:type="dxa"/>
        <w:tblBorders>
          <w:top w:val="single" w:sz="6" w:space="0" w:color="000000"/>
        </w:tblBorders>
        <w:tblLayout w:type="fixed"/>
        <w:tblCellMar>
          <w:left w:w="70" w:type="dxa"/>
          <w:right w:w="70" w:type="dxa"/>
        </w:tblCellMar>
        <w:tblLook w:val="0000" w:firstRow="0" w:lastRow="0" w:firstColumn="0" w:lastColumn="0" w:noHBand="0" w:noVBand="0"/>
      </w:tblPr>
      <w:tblGrid>
        <w:gridCol w:w="6097"/>
        <w:gridCol w:w="660"/>
        <w:gridCol w:w="3801"/>
      </w:tblGrid>
      <w:tr w:rsidR="009E60F5" w14:paraId="69D4EB44" w14:textId="77777777" w:rsidTr="006D39F5">
        <w:trPr>
          <w:trHeight w:val="735"/>
        </w:trPr>
        <w:tc>
          <w:tcPr>
            <w:tcW w:w="6097" w:type="dxa"/>
            <w:tcBorders>
              <w:top w:val="single" w:sz="6" w:space="0" w:color="auto"/>
              <w:left w:val="nil"/>
              <w:bottom w:val="nil"/>
              <w:right w:val="nil"/>
            </w:tcBorders>
          </w:tcPr>
          <w:p w14:paraId="07DA243F"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660" w:type="dxa"/>
            <w:tcBorders>
              <w:top w:val="single" w:sz="6" w:space="0" w:color="auto"/>
              <w:left w:val="nil"/>
              <w:bottom w:val="nil"/>
              <w:right w:val="nil"/>
            </w:tcBorders>
          </w:tcPr>
          <w:p w14:paraId="56AD355D"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801" w:type="dxa"/>
            <w:tcBorders>
              <w:top w:val="single" w:sz="6" w:space="0" w:color="auto"/>
              <w:left w:val="nil"/>
              <w:bottom w:val="nil"/>
              <w:right w:val="nil"/>
            </w:tcBorders>
          </w:tcPr>
          <w:p w14:paraId="4DE51EA1"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439D3AED" w14:textId="77777777" w:rsidTr="006D39F5">
        <w:tblPrEx>
          <w:tblBorders>
            <w:top w:val="none" w:sz="0" w:space="0" w:color="auto"/>
            <w:bottom w:val="single" w:sz="6" w:space="0" w:color="000000"/>
          </w:tblBorders>
        </w:tblPrEx>
        <w:trPr>
          <w:trHeight w:val="824"/>
        </w:trPr>
        <w:tc>
          <w:tcPr>
            <w:tcW w:w="6097" w:type="dxa"/>
            <w:tcBorders>
              <w:top w:val="nil"/>
              <w:left w:val="nil"/>
              <w:bottom w:val="single" w:sz="6" w:space="0" w:color="auto"/>
              <w:right w:val="nil"/>
            </w:tcBorders>
          </w:tcPr>
          <w:p w14:paraId="2852754F"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7E6B16DC"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660" w:type="dxa"/>
            <w:tcBorders>
              <w:top w:val="nil"/>
              <w:left w:val="nil"/>
              <w:bottom w:val="nil"/>
              <w:right w:val="nil"/>
            </w:tcBorders>
          </w:tcPr>
          <w:p w14:paraId="6D58FAD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801" w:type="dxa"/>
            <w:tcBorders>
              <w:top w:val="nil"/>
              <w:left w:val="nil"/>
              <w:bottom w:val="single" w:sz="6" w:space="0" w:color="auto"/>
              <w:right w:val="nil"/>
            </w:tcBorders>
          </w:tcPr>
          <w:p w14:paraId="099C134E"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bl>
    <w:p w14:paraId="01EA7AA8" w14:textId="77777777" w:rsidR="009E60F5" w:rsidRDefault="009E60F5" w:rsidP="009E60F5">
      <w:pPr>
        <w:rPr>
          <w:sz w:val="20"/>
          <w:szCs w:val="20"/>
        </w:rPr>
      </w:pPr>
    </w:p>
    <w:p w14:paraId="1B70295E" w14:textId="77777777" w:rsidR="009E60F5" w:rsidRDefault="009E60F5" w:rsidP="009E60F5">
      <w:pPr>
        <w:autoSpaceDE w:val="0"/>
        <w:autoSpaceDN w:val="0"/>
        <w:adjustRightInd w:val="0"/>
        <w:ind w:firstLine="708"/>
        <w:jc w:val="right"/>
        <w:rPr>
          <w:rFonts w:cs="Arial"/>
        </w:rPr>
      </w:pPr>
      <w:r>
        <w:rPr>
          <w:b/>
          <w:bCs/>
          <w:color w:val="000000"/>
          <w:sz w:val="20"/>
        </w:rPr>
        <w:t>Приложение № 116</w:t>
      </w:r>
    </w:p>
    <w:p w14:paraId="38EFC6AE" w14:textId="77777777" w:rsidR="009E60F5" w:rsidRDefault="009E60F5" w:rsidP="009E60F5">
      <w:pPr>
        <w:autoSpaceDE w:val="0"/>
        <w:autoSpaceDN w:val="0"/>
        <w:adjustRightInd w:val="0"/>
        <w:ind w:firstLine="708"/>
        <w:jc w:val="right"/>
        <w:rPr>
          <w:rFonts w:cs="Arial"/>
        </w:rPr>
      </w:pPr>
      <w:r>
        <w:rPr>
          <w:color w:val="000000"/>
          <w:sz w:val="20"/>
        </w:rPr>
        <w:t>к Правилам предоставления платных медицинских услуг ООО «ЦРТ-МЕД</w:t>
      </w:r>
    </w:p>
    <w:p w14:paraId="0B52A6BB"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10E07B3" w14:textId="77777777" w:rsidR="009E60F5" w:rsidRDefault="009E60F5" w:rsidP="009E60F5">
      <w:pPr>
        <w:autoSpaceDE w:val="0"/>
        <w:jc w:val="right"/>
        <w:rPr>
          <w:rFonts w:ascii="Times New Roman CYR" w:eastAsia="Times New Roman CYR" w:hAnsi="Times New Roman CYR" w:cs="Times New Roman CYR"/>
          <w:b/>
          <w:bCs/>
          <w:sz w:val="22"/>
        </w:rPr>
      </w:pPr>
    </w:p>
    <w:p w14:paraId="024A3240" w14:textId="77777777" w:rsidR="009E60F5" w:rsidRDefault="009E60F5" w:rsidP="009E60F5">
      <w:pPr>
        <w:autoSpaceDE w:val="0"/>
        <w:jc w:val="center"/>
        <w:rPr>
          <w:rFonts w:ascii="Times New Roman CYR" w:eastAsia="Times New Roman CYR" w:hAnsi="Times New Roman CYR" w:cs="Times New Roman CYR"/>
          <w:b/>
          <w:bCs/>
          <w:sz w:val="22"/>
        </w:rPr>
      </w:pPr>
    </w:p>
    <w:p w14:paraId="73767B04" w14:textId="77777777" w:rsidR="009E60F5" w:rsidRDefault="009E60F5" w:rsidP="009E60F5">
      <w:pPr>
        <w:jc w:val="center"/>
        <w:rPr>
          <w:b/>
          <w:sz w:val="22"/>
        </w:rPr>
      </w:pPr>
      <w:r>
        <w:rPr>
          <w:b/>
          <w:sz w:val="22"/>
        </w:rPr>
        <w:t xml:space="preserve">Информированное добровольное согласие </w:t>
      </w:r>
    </w:p>
    <w:p w14:paraId="235A4A62" w14:textId="77777777" w:rsidR="009E60F5" w:rsidRDefault="009E60F5" w:rsidP="009E60F5">
      <w:pPr>
        <w:jc w:val="center"/>
        <w:rPr>
          <w:b/>
          <w:sz w:val="22"/>
        </w:rPr>
      </w:pPr>
      <w:r>
        <w:rPr>
          <w:b/>
          <w:sz w:val="22"/>
        </w:rPr>
        <w:t xml:space="preserve">на лечение методами вспомогательных репродуктивных технологий </w:t>
      </w:r>
    </w:p>
    <w:p w14:paraId="59E45ACE" w14:textId="77777777" w:rsidR="009E60F5" w:rsidRDefault="009E60F5" w:rsidP="009E60F5"/>
    <w:p w14:paraId="287C7C6F" w14:textId="77777777" w:rsidR="009E60F5" w:rsidRDefault="009E60F5" w:rsidP="009E60F5">
      <w:pPr>
        <w:autoSpaceDE w:val="0"/>
        <w:autoSpaceDN w:val="0"/>
        <w:adjustRightInd w:val="0"/>
        <w:ind w:firstLine="567"/>
        <w:rPr>
          <w:rFonts w:cs="Arial"/>
        </w:rPr>
      </w:pPr>
      <w:r>
        <w:rPr>
          <w:color w:val="000000"/>
          <w:sz w:val="20"/>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ABE81DE" w14:textId="77777777" w:rsidR="009E60F5" w:rsidRDefault="009E60F5" w:rsidP="009E60F5">
      <w:pPr>
        <w:autoSpaceDE w:val="0"/>
        <w:autoSpaceDN w:val="0"/>
        <w:adjustRightInd w:val="0"/>
        <w:rPr>
          <w:b/>
          <w:bCs/>
          <w:color w:val="000000"/>
          <w:sz w:val="20"/>
        </w:rPr>
      </w:pPr>
      <w:r>
        <w:rPr>
          <w:b/>
          <w:bCs/>
          <w:color w:val="000000"/>
          <w:sz w:val="20"/>
        </w:rPr>
        <w:t>М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890FCC" w14:textId="77777777" w:rsidR="009E60F5" w:rsidRDefault="009E60F5" w:rsidP="009E60F5">
      <w:pPr>
        <w:autoSpaceDE w:val="0"/>
        <w:autoSpaceDN w:val="0"/>
        <w:adjustRightInd w:val="0"/>
        <w:ind w:firstLine="566"/>
        <w:rPr>
          <w:b/>
          <w:bCs/>
          <w:i/>
          <w:iCs/>
          <w:color w:val="000000"/>
          <w:sz w:val="20"/>
        </w:rPr>
      </w:pPr>
    </w:p>
    <w:p w14:paraId="6A2FB908" w14:textId="77777777" w:rsidR="009E60F5" w:rsidRDefault="009E60F5" w:rsidP="009E60F5">
      <w:pPr>
        <w:rPr>
          <w:b/>
          <w:sz w:val="22"/>
        </w:rPr>
      </w:pPr>
      <w:r>
        <w:rPr>
          <w:color w:val="000000"/>
          <w:sz w:val="20"/>
        </w:rPr>
        <w:t xml:space="preserve">даем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rPr>
        <w:t>Пеларгос</w:t>
      </w:r>
      <w:proofErr w:type="spellEnd"/>
      <w:r>
        <w:rPr>
          <w:color w:val="000000"/>
          <w:sz w:val="20"/>
        </w:rPr>
        <w:t xml:space="preserve">») </w:t>
      </w:r>
      <w:r>
        <w:rPr>
          <w:b/>
          <w:sz w:val="22"/>
        </w:rPr>
        <w:t>(далее – Клиника) на проведение всех процедур, необходимых для лечения методами вспомогательных репродуктивных технологий (далее – ВРТ).</w:t>
      </w:r>
    </w:p>
    <w:p w14:paraId="43DA6363" w14:textId="77777777" w:rsidR="009E60F5" w:rsidRDefault="009E60F5" w:rsidP="009E60F5">
      <w:pPr>
        <w:rPr>
          <w:sz w:val="22"/>
        </w:rPr>
      </w:pPr>
      <w:r>
        <w:rPr>
          <w:sz w:val="22"/>
        </w:rPr>
        <w:t xml:space="preserve">Мы подтверждаем, что в доступной для нас форме получили нижеприведенную информацию. </w:t>
      </w:r>
    </w:p>
    <w:p w14:paraId="2C23B3FE" w14:textId="77777777" w:rsidR="009E60F5" w:rsidRDefault="009E60F5" w:rsidP="009E60F5">
      <w:pPr>
        <w:rPr>
          <w:sz w:val="22"/>
        </w:rPr>
      </w:pPr>
      <w:r>
        <w:rPr>
          <w:sz w:val="22"/>
        </w:rPr>
        <w:t xml:space="preserve">Мы понимаем и соглашаемся со всеми условиями лечения методами ВРТ, а также со всеми требованиями, предъявляемыми Клиникой к пациентам, получающим лечение методами ВРТ. </w:t>
      </w:r>
    </w:p>
    <w:p w14:paraId="70BCE7BE" w14:textId="77777777" w:rsidR="009E60F5" w:rsidRDefault="009E60F5" w:rsidP="009E60F5">
      <w:pPr>
        <w:pStyle w:val="a7"/>
        <w:numPr>
          <w:ilvl w:val="0"/>
          <w:numId w:val="34"/>
        </w:numPr>
        <w:suppressAutoHyphens/>
        <w:overflowPunct w:val="0"/>
        <w:spacing w:after="0" w:line="240" w:lineRule="auto"/>
        <w:ind w:left="0" w:firstLine="567"/>
        <w:jc w:val="both"/>
        <w:rPr>
          <w:sz w:val="22"/>
        </w:rPr>
      </w:pPr>
      <w:r>
        <w:rPr>
          <w:b/>
          <w:sz w:val="22"/>
        </w:rPr>
        <w:t>Вспомогательные репродуктивные технологии (ВРТ)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w:t>
      </w:r>
      <w:r>
        <w:rPr>
          <w:sz w:val="22"/>
        </w:rPr>
        <w:t xml:space="preserve"> (в том числе с использованием донорских и (или) </w:t>
      </w:r>
      <w:proofErr w:type="spellStart"/>
      <w:r>
        <w:rPr>
          <w:sz w:val="22"/>
        </w:rPr>
        <w:t>криоконсервированных</w:t>
      </w:r>
      <w:proofErr w:type="spellEnd"/>
      <w:r>
        <w:rPr>
          <w:sz w:val="22"/>
        </w:rPr>
        <w:t xml:space="preserve"> половых клеток, тканей репродуктивных органов и эмбрионов, а также суррогатного материнства).</w:t>
      </w:r>
    </w:p>
    <w:p w14:paraId="1A136760" w14:textId="77777777" w:rsidR="009E60F5" w:rsidRDefault="009E60F5" w:rsidP="009E60F5">
      <w:pPr>
        <w:tabs>
          <w:tab w:val="left" w:pos="851"/>
        </w:tabs>
        <w:rPr>
          <w:b/>
          <w:sz w:val="22"/>
        </w:rPr>
      </w:pPr>
      <w:r>
        <w:rPr>
          <w:b/>
          <w:sz w:val="22"/>
        </w:rPr>
        <w:t>Лечение методами ВРТ в Клинике может состоять из следующих этапов:</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38"/>
        <w:gridCol w:w="6807"/>
      </w:tblGrid>
      <w:tr w:rsidR="009E60F5" w14:paraId="656C1DBF"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75719162" w14:textId="77777777" w:rsidR="009E60F5" w:rsidRDefault="009E60F5" w:rsidP="006D39F5">
            <w:pPr>
              <w:rPr>
                <w:b/>
                <w:sz w:val="20"/>
              </w:rPr>
            </w:pPr>
            <w:r>
              <w:rPr>
                <w:b/>
                <w:sz w:val="20"/>
              </w:rPr>
              <w:t xml:space="preserve">ЭКО </w:t>
            </w:r>
          </w:p>
          <w:p w14:paraId="20E34FB2" w14:textId="77777777" w:rsidR="009E60F5" w:rsidRDefault="009E60F5" w:rsidP="006D39F5">
            <w:pPr>
              <w:rPr>
                <w:sz w:val="20"/>
              </w:rPr>
            </w:pPr>
            <w:r>
              <w:rPr>
                <w:b/>
                <w:sz w:val="20"/>
              </w:rPr>
              <w:t>Экстракорпоральное оплодотворение)</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4B751324" w14:textId="77777777" w:rsidR="009E60F5" w:rsidRDefault="009E60F5" w:rsidP="006D39F5">
            <w:pPr>
              <w:rPr>
                <w:sz w:val="20"/>
              </w:rPr>
            </w:pPr>
            <w:r>
              <w:rPr>
                <w:sz w:val="20"/>
              </w:rPr>
              <w:t>Программа включает стимуляцию яичников под контролем УЗИ, пункцию фолликулов с целью получения зрелых яйцеклеток, оплодотворение путем добавления определенного количества сперматозоидов в чашку с яйцеклетками, культивирование эмбрионов в питательных средах в условиях инкубатора и перенос эмбрионов в полость матки.</w:t>
            </w:r>
          </w:p>
        </w:tc>
      </w:tr>
      <w:tr w:rsidR="009E60F5" w14:paraId="59451D55"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7FBE2823" w14:textId="77777777" w:rsidR="009E60F5" w:rsidRDefault="009E60F5" w:rsidP="006D39F5">
            <w:pPr>
              <w:rPr>
                <w:b/>
                <w:sz w:val="20"/>
              </w:rPr>
            </w:pPr>
            <w:proofErr w:type="gramStart"/>
            <w:r>
              <w:rPr>
                <w:b/>
                <w:sz w:val="20"/>
              </w:rPr>
              <w:t>ИКСИ  (</w:t>
            </w:r>
            <w:proofErr w:type="gramEnd"/>
            <w:r>
              <w:rPr>
                <w:b/>
                <w:sz w:val="20"/>
              </w:rPr>
              <w:t xml:space="preserve">Инъекция </w:t>
            </w:r>
          </w:p>
          <w:p w14:paraId="3D16BB4E" w14:textId="77777777" w:rsidR="009E60F5" w:rsidRDefault="009E60F5" w:rsidP="006D39F5">
            <w:pPr>
              <w:rPr>
                <w:sz w:val="20"/>
              </w:rPr>
            </w:pPr>
            <w:r>
              <w:rPr>
                <w:b/>
                <w:sz w:val="20"/>
              </w:rPr>
              <w:t>сперматозоида в цитоплазму ооцита)</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2C1C6B17" w14:textId="77777777" w:rsidR="009E60F5" w:rsidRDefault="009E60F5" w:rsidP="006D39F5">
            <w:pPr>
              <w:rPr>
                <w:sz w:val="20"/>
              </w:rPr>
            </w:pPr>
            <w:r>
              <w:rPr>
                <w:sz w:val="20"/>
              </w:rPr>
              <w:t>Метод оплодотворения добавляется к этапам программы ЭКО при недостаточном количестве сперматозоидов в день получения яйцеклеток, или когда вероятность самостоятельного оплодотворения снижена. Для проведения ИКСИ могут быть использованы единичные сперматозоиды, отобранные при увеличении в 400 раз, полученные путем эякуляции, или оперативным путем из ткани яичка.</w:t>
            </w:r>
          </w:p>
        </w:tc>
      </w:tr>
      <w:tr w:rsidR="009E60F5" w14:paraId="2E562E11"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4B8326C3" w14:textId="77777777" w:rsidR="009E60F5" w:rsidRDefault="009E60F5" w:rsidP="006D39F5">
            <w:pPr>
              <w:rPr>
                <w:b/>
                <w:sz w:val="20"/>
              </w:rPr>
            </w:pPr>
            <w:r>
              <w:rPr>
                <w:b/>
                <w:sz w:val="20"/>
              </w:rPr>
              <w:t>ПИКСИ</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0172DB5D" w14:textId="77777777" w:rsidR="009E60F5" w:rsidRDefault="009E60F5" w:rsidP="006D39F5">
            <w:pPr>
              <w:rPr>
                <w:sz w:val="20"/>
              </w:rPr>
            </w:pPr>
            <w:r>
              <w:rPr>
                <w:sz w:val="20"/>
              </w:rPr>
              <w:t xml:space="preserve">Отбор сперматозоидов перед проведением ИКСИ при увеличении в 400 раз с помощью чашек с нанесенным веществом, к которому имеют способность двигаться и прикрепляться зрелые формы сперматозоидов. Метод основан </w:t>
            </w:r>
            <w:r>
              <w:rPr>
                <w:sz w:val="20"/>
              </w:rPr>
              <w:lastRenderedPageBreak/>
              <w:t xml:space="preserve">на оценке зрелости и оплодотворяющей способности сперматозоидов с последующим их </w:t>
            </w:r>
            <w:proofErr w:type="gramStart"/>
            <w:r>
              <w:rPr>
                <w:sz w:val="20"/>
              </w:rPr>
              <w:t>отбором  для</w:t>
            </w:r>
            <w:proofErr w:type="gramEnd"/>
            <w:r>
              <w:rPr>
                <w:sz w:val="20"/>
              </w:rPr>
              <w:t xml:space="preserve"> проведения ИКСИ.</w:t>
            </w:r>
          </w:p>
        </w:tc>
      </w:tr>
      <w:tr w:rsidR="009E60F5" w14:paraId="00D71DE4"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3B320D41" w14:textId="77777777" w:rsidR="009E60F5" w:rsidRDefault="009E60F5" w:rsidP="006D39F5">
            <w:pPr>
              <w:rPr>
                <w:b/>
                <w:sz w:val="20"/>
              </w:rPr>
            </w:pPr>
            <w:r>
              <w:rPr>
                <w:b/>
                <w:sz w:val="20"/>
              </w:rPr>
              <w:lastRenderedPageBreak/>
              <w:t xml:space="preserve">Вспомогательный </w:t>
            </w:r>
          </w:p>
          <w:p w14:paraId="0A335C1B" w14:textId="77777777" w:rsidR="009E60F5" w:rsidRDefault="009E60F5" w:rsidP="006D39F5">
            <w:pPr>
              <w:rPr>
                <w:sz w:val="20"/>
              </w:rPr>
            </w:pPr>
            <w:proofErr w:type="spellStart"/>
            <w:r>
              <w:rPr>
                <w:b/>
                <w:sz w:val="20"/>
              </w:rPr>
              <w:t>хетчинг</w:t>
            </w:r>
            <w:proofErr w:type="spellEnd"/>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6F613FBD" w14:textId="77777777" w:rsidR="009E60F5" w:rsidRDefault="009E60F5" w:rsidP="006D39F5">
            <w:pPr>
              <w:rPr>
                <w:sz w:val="20"/>
              </w:rPr>
            </w:pPr>
            <w:proofErr w:type="gramStart"/>
            <w:r>
              <w:rPr>
                <w:sz w:val="20"/>
              </w:rPr>
              <w:t>Рассечение  оболочки</w:t>
            </w:r>
            <w:proofErr w:type="gramEnd"/>
            <w:r>
              <w:rPr>
                <w:sz w:val="20"/>
              </w:rPr>
              <w:t xml:space="preserve"> эмбриона для улучшения процесса его вылупливания в полости матки. Метод используется дополнительно к этапам ЭКО при </w:t>
            </w:r>
            <w:proofErr w:type="gramStart"/>
            <w:r>
              <w:rPr>
                <w:sz w:val="20"/>
              </w:rPr>
              <w:t>наличии  утолщенной</w:t>
            </w:r>
            <w:proofErr w:type="gramEnd"/>
            <w:r>
              <w:rPr>
                <w:sz w:val="20"/>
              </w:rPr>
              <w:t xml:space="preserve"> и плотной оболочки эмбриона, что чаще бывает у женщин старше 38 лет и подвергающихся влиянию вредных факторов (курение, профессиональные вредности)</w:t>
            </w:r>
          </w:p>
        </w:tc>
      </w:tr>
      <w:tr w:rsidR="009E60F5" w14:paraId="0C7F2564"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57A25A6A" w14:textId="77777777" w:rsidR="009E60F5" w:rsidRDefault="009E60F5" w:rsidP="006D39F5">
            <w:pPr>
              <w:rPr>
                <w:b/>
                <w:sz w:val="20"/>
              </w:rPr>
            </w:pPr>
            <w:r>
              <w:rPr>
                <w:b/>
                <w:sz w:val="20"/>
              </w:rPr>
              <w:t>Донорство спермы</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0A738342" w14:textId="77777777" w:rsidR="009E60F5" w:rsidRDefault="009E60F5" w:rsidP="006D39F5">
            <w:pPr>
              <w:rPr>
                <w:sz w:val="20"/>
              </w:rPr>
            </w:pPr>
            <w:r>
              <w:rPr>
                <w:sz w:val="20"/>
              </w:rPr>
              <w:t xml:space="preserve">Может быть использовано при проведении ВРТ при отсутствии сперматозоидов у </w:t>
            </w:r>
            <w:proofErr w:type="gramStart"/>
            <w:r>
              <w:rPr>
                <w:sz w:val="20"/>
              </w:rPr>
              <w:t>мужчины  или</w:t>
            </w:r>
            <w:proofErr w:type="gramEnd"/>
            <w:r>
              <w:rPr>
                <w:sz w:val="20"/>
              </w:rPr>
              <w:t xml:space="preserve"> при  неблагоприятном генетическом прогнозе для потомства при использовании собственных сперматозоидов. Разрешается применение только замороженной/размороженной спермы анонимного донора, после получения повторных (через 6 месяцев после сдачи спермы) отрицательных результатов анализов на ВИЧ, сифилис и гепатит.</w:t>
            </w:r>
          </w:p>
        </w:tc>
      </w:tr>
      <w:tr w:rsidR="009E60F5" w14:paraId="47E30A83"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04CA1977" w14:textId="77777777" w:rsidR="009E60F5" w:rsidRDefault="009E60F5" w:rsidP="006D39F5">
            <w:pPr>
              <w:rPr>
                <w:b/>
                <w:sz w:val="20"/>
              </w:rPr>
            </w:pPr>
            <w:r>
              <w:rPr>
                <w:b/>
                <w:sz w:val="20"/>
              </w:rPr>
              <w:t>Донорство ооцитов</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583F9D2E" w14:textId="77777777" w:rsidR="009E60F5" w:rsidRDefault="009E60F5" w:rsidP="006D39F5">
            <w:pPr>
              <w:rPr>
                <w:sz w:val="20"/>
              </w:rPr>
            </w:pPr>
            <w:r>
              <w:rPr>
                <w:sz w:val="20"/>
              </w:rPr>
              <w:t>Используется при невозможности получения яйцеклеток женщины и неблагоприятном генетическом прогнозе для потомства при использовании собственных яйцеклеток.</w:t>
            </w:r>
          </w:p>
          <w:p w14:paraId="1B7DDB55" w14:textId="77777777" w:rsidR="009E60F5" w:rsidRDefault="009E60F5" w:rsidP="006D39F5">
            <w:pPr>
              <w:rPr>
                <w:sz w:val="20"/>
              </w:rPr>
            </w:pPr>
            <w:r>
              <w:rPr>
                <w:sz w:val="20"/>
              </w:rPr>
              <w:t>Программа включает этапы:</w:t>
            </w:r>
          </w:p>
          <w:p w14:paraId="46541BC1" w14:textId="77777777" w:rsidR="009E60F5" w:rsidRDefault="009E60F5" w:rsidP="006D39F5">
            <w:pPr>
              <w:rPr>
                <w:sz w:val="20"/>
              </w:rPr>
            </w:pPr>
            <w:r>
              <w:rPr>
                <w:sz w:val="20"/>
              </w:rPr>
              <w:t xml:space="preserve">отбор и подготовку донора яйцеклеток, </w:t>
            </w:r>
          </w:p>
          <w:p w14:paraId="23B986B8" w14:textId="77777777" w:rsidR="009E60F5" w:rsidRDefault="009E60F5" w:rsidP="006D39F5">
            <w:pPr>
              <w:rPr>
                <w:sz w:val="20"/>
              </w:rPr>
            </w:pPr>
            <w:r>
              <w:rPr>
                <w:sz w:val="20"/>
              </w:rPr>
              <w:t xml:space="preserve">синхронизацию циклов донора и реципиентов (женщин, которые планируют использовать яйцеклетки донора для получения собственной беременности), </w:t>
            </w:r>
          </w:p>
          <w:p w14:paraId="1F71FEE3" w14:textId="77777777" w:rsidR="009E60F5" w:rsidRDefault="009E60F5" w:rsidP="006D39F5">
            <w:pPr>
              <w:rPr>
                <w:sz w:val="20"/>
              </w:rPr>
            </w:pPr>
            <w:r>
              <w:rPr>
                <w:sz w:val="20"/>
              </w:rPr>
              <w:t xml:space="preserve">стимуляцию яичников донора, </w:t>
            </w:r>
          </w:p>
          <w:p w14:paraId="734C0D39" w14:textId="77777777" w:rsidR="009E60F5" w:rsidRDefault="009E60F5" w:rsidP="006D39F5">
            <w:pPr>
              <w:rPr>
                <w:sz w:val="20"/>
              </w:rPr>
            </w:pPr>
            <w:r>
              <w:rPr>
                <w:sz w:val="20"/>
              </w:rPr>
              <w:t xml:space="preserve">пункцию фолликулов донора с целью получения зрелых яйцеклеток, </w:t>
            </w:r>
          </w:p>
          <w:p w14:paraId="47A43DD7" w14:textId="77777777" w:rsidR="009E60F5" w:rsidRDefault="009E60F5" w:rsidP="006D39F5">
            <w:pPr>
              <w:rPr>
                <w:sz w:val="20"/>
              </w:rPr>
            </w:pPr>
            <w:r>
              <w:rPr>
                <w:sz w:val="20"/>
              </w:rPr>
              <w:t xml:space="preserve">оплодотворение путем добавления определенного количества сперматозоидов в чашку с яйцеклетками, </w:t>
            </w:r>
          </w:p>
          <w:p w14:paraId="02E53DF2" w14:textId="77777777" w:rsidR="009E60F5" w:rsidRDefault="009E60F5" w:rsidP="006D39F5">
            <w:pPr>
              <w:rPr>
                <w:sz w:val="20"/>
              </w:rPr>
            </w:pPr>
            <w:r>
              <w:rPr>
                <w:sz w:val="20"/>
              </w:rPr>
              <w:t>культивирование эмбрионов в питательных средах в условиях инкубатора,</w:t>
            </w:r>
          </w:p>
          <w:p w14:paraId="2F86226A" w14:textId="77777777" w:rsidR="009E60F5" w:rsidRDefault="009E60F5" w:rsidP="006D39F5">
            <w:pPr>
              <w:rPr>
                <w:sz w:val="20"/>
              </w:rPr>
            </w:pPr>
            <w:r>
              <w:rPr>
                <w:sz w:val="20"/>
              </w:rPr>
              <w:t>перенос эмбрионов в подготовленную полость матки реципиента.</w:t>
            </w:r>
          </w:p>
        </w:tc>
      </w:tr>
      <w:tr w:rsidR="009E60F5" w14:paraId="73C4AFE2"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6C171170" w14:textId="77777777" w:rsidR="009E60F5" w:rsidRDefault="009E60F5" w:rsidP="006D39F5">
            <w:pPr>
              <w:rPr>
                <w:b/>
                <w:sz w:val="20"/>
              </w:rPr>
            </w:pPr>
            <w:r>
              <w:rPr>
                <w:b/>
                <w:sz w:val="20"/>
              </w:rPr>
              <w:t>Донорство эмбрионов</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4C04EB53" w14:textId="77777777" w:rsidR="009E60F5" w:rsidRDefault="009E60F5" w:rsidP="006D39F5">
            <w:pPr>
              <w:rPr>
                <w:sz w:val="20"/>
              </w:rPr>
            </w:pPr>
            <w:r>
              <w:rPr>
                <w:sz w:val="20"/>
              </w:rPr>
              <w:t>Эмбрионы для донации могут быть получены также в результате оплодотворения донорских ооцитов спермой донора.</w:t>
            </w:r>
            <w:r>
              <w:t xml:space="preserve"> </w:t>
            </w:r>
            <w:r w:rsidRPr="000769BD">
              <w:rPr>
                <w:sz w:val="20"/>
              </w:rPr>
              <w:t>При использовании донорских эмбрионов ребёнок не будет иметь генетического родства ни с одним из реципиентов. В соответствии со ст. 51.1 Семейного кодекса РФ, реципиенты признаются родителями рождённого ребёнка.</w:t>
            </w:r>
          </w:p>
        </w:tc>
      </w:tr>
      <w:tr w:rsidR="009E60F5" w14:paraId="029F041B"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5B9C5E0C" w14:textId="77777777" w:rsidR="009E60F5" w:rsidRDefault="009E60F5" w:rsidP="006D39F5">
            <w:pPr>
              <w:rPr>
                <w:b/>
                <w:sz w:val="20"/>
              </w:rPr>
            </w:pPr>
            <w:r>
              <w:rPr>
                <w:b/>
                <w:sz w:val="20"/>
              </w:rPr>
              <w:t xml:space="preserve">Суррогатное </w:t>
            </w:r>
          </w:p>
          <w:p w14:paraId="18D0D066" w14:textId="77777777" w:rsidR="009E60F5" w:rsidRDefault="009E60F5" w:rsidP="006D39F5">
            <w:pPr>
              <w:rPr>
                <w:sz w:val="20"/>
              </w:rPr>
            </w:pPr>
            <w:r>
              <w:rPr>
                <w:b/>
                <w:sz w:val="20"/>
              </w:rPr>
              <w:t>материнство</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1DD78AF6" w14:textId="77777777" w:rsidR="009E60F5" w:rsidRDefault="009E60F5" w:rsidP="006D39F5">
            <w:pPr>
              <w:rPr>
                <w:sz w:val="20"/>
              </w:rPr>
            </w:pPr>
            <w:r>
              <w:rPr>
                <w:sz w:val="20"/>
              </w:rPr>
              <w:t>Используется при невозможности имплантации эмбриона в полости матки и вынашивания беременности у биологической мамы.</w:t>
            </w:r>
          </w:p>
          <w:p w14:paraId="70FAB1CB" w14:textId="77777777" w:rsidR="009E60F5" w:rsidRDefault="009E60F5" w:rsidP="006D39F5">
            <w:pPr>
              <w:rPr>
                <w:sz w:val="20"/>
              </w:rPr>
            </w:pPr>
            <w:r>
              <w:rPr>
                <w:sz w:val="20"/>
              </w:rPr>
              <w:t>Программа включает этапы:</w:t>
            </w:r>
          </w:p>
          <w:p w14:paraId="5C839BF3" w14:textId="77777777" w:rsidR="009E60F5" w:rsidRDefault="009E60F5" w:rsidP="006D39F5">
            <w:pPr>
              <w:rPr>
                <w:sz w:val="20"/>
              </w:rPr>
            </w:pPr>
            <w:r>
              <w:rPr>
                <w:sz w:val="20"/>
              </w:rPr>
              <w:t>синхронизацию циклов биологической и суррогатной мамы,</w:t>
            </w:r>
          </w:p>
          <w:p w14:paraId="4002A600" w14:textId="77777777" w:rsidR="009E60F5" w:rsidRDefault="009E60F5" w:rsidP="006D39F5">
            <w:pPr>
              <w:rPr>
                <w:sz w:val="20"/>
              </w:rPr>
            </w:pPr>
            <w:r>
              <w:rPr>
                <w:sz w:val="20"/>
              </w:rPr>
              <w:t xml:space="preserve">стимуляцию яичников биологической мамы, </w:t>
            </w:r>
          </w:p>
          <w:p w14:paraId="40A716FB" w14:textId="77777777" w:rsidR="009E60F5" w:rsidRDefault="009E60F5" w:rsidP="006D39F5">
            <w:pPr>
              <w:rPr>
                <w:sz w:val="20"/>
              </w:rPr>
            </w:pPr>
            <w:r>
              <w:rPr>
                <w:sz w:val="20"/>
              </w:rPr>
              <w:t xml:space="preserve">пункцию фолликулов биологической мамы с целью получения яйцеклеток, </w:t>
            </w:r>
          </w:p>
          <w:p w14:paraId="652971E0" w14:textId="77777777" w:rsidR="009E60F5" w:rsidRDefault="009E60F5" w:rsidP="006D39F5">
            <w:pPr>
              <w:rPr>
                <w:sz w:val="20"/>
              </w:rPr>
            </w:pPr>
            <w:r>
              <w:rPr>
                <w:sz w:val="20"/>
              </w:rPr>
              <w:lastRenderedPageBreak/>
              <w:t xml:space="preserve">оплодотворение яйцеклеток биологической мамы сперматозоидами мужа или донора, </w:t>
            </w:r>
          </w:p>
          <w:p w14:paraId="02027E4A" w14:textId="77777777" w:rsidR="009E60F5" w:rsidRDefault="009E60F5" w:rsidP="006D39F5">
            <w:pPr>
              <w:rPr>
                <w:sz w:val="20"/>
              </w:rPr>
            </w:pPr>
            <w:r>
              <w:rPr>
                <w:sz w:val="20"/>
              </w:rPr>
              <w:t>культивирование эмбрионов в питательных средах в условиях инкубатора,</w:t>
            </w:r>
          </w:p>
          <w:p w14:paraId="34B37D2E" w14:textId="77777777" w:rsidR="009E60F5" w:rsidRDefault="009E60F5" w:rsidP="006D39F5">
            <w:pPr>
              <w:rPr>
                <w:sz w:val="20"/>
              </w:rPr>
            </w:pPr>
            <w:r>
              <w:rPr>
                <w:sz w:val="20"/>
              </w:rPr>
              <w:t>перенос эмбрионов в подготовленную полость матки суррогатной мамы.</w:t>
            </w:r>
          </w:p>
          <w:p w14:paraId="64D60C34" w14:textId="77777777" w:rsidR="009E60F5" w:rsidRDefault="009E60F5" w:rsidP="006D39F5">
            <w:pPr>
              <w:rPr>
                <w:sz w:val="20"/>
              </w:rPr>
            </w:pPr>
            <w:r>
              <w:rPr>
                <w:sz w:val="20"/>
              </w:rPr>
              <w:t xml:space="preserve">Для лечения методом суррогатное материнство между биологическими родителями и суррогатной мамой до начала лечения методом ВРТ должно быть подписано </w:t>
            </w:r>
            <w:proofErr w:type="gramStart"/>
            <w:r>
              <w:rPr>
                <w:sz w:val="20"/>
              </w:rPr>
              <w:t>соглашение  на</w:t>
            </w:r>
            <w:proofErr w:type="gramEnd"/>
            <w:r>
              <w:rPr>
                <w:sz w:val="20"/>
              </w:rPr>
              <w:t xml:space="preserve"> суррогатное материнство.</w:t>
            </w:r>
          </w:p>
        </w:tc>
      </w:tr>
      <w:tr w:rsidR="009E60F5" w14:paraId="3DA1AEB6"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296D31CA" w14:textId="77777777" w:rsidR="009E60F5" w:rsidRDefault="009E60F5" w:rsidP="006D39F5">
            <w:pPr>
              <w:rPr>
                <w:b/>
                <w:sz w:val="20"/>
              </w:rPr>
            </w:pPr>
            <w:proofErr w:type="spellStart"/>
            <w:r>
              <w:rPr>
                <w:b/>
                <w:sz w:val="20"/>
              </w:rPr>
              <w:lastRenderedPageBreak/>
              <w:t>Криоконсервации</w:t>
            </w:r>
            <w:proofErr w:type="spellEnd"/>
            <w:r>
              <w:rPr>
                <w:b/>
                <w:sz w:val="20"/>
              </w:rPr>
              <w:t xml:space="preserve"> </w:t>
            </w:r>
          </w:p>
          <w:p w14:paraId="5D1BCBC7" w14:textId="77777777" w:rsidR="009E60F5" w:rsidRDefault="009E60F5" w:rsidP="006D39F5">
            <w:pPr>
              <w:rPr>
                <w:b/>
                <w:sz w:val="20"/>
              </w:rPr>
            </w:pPr>
            <w:r>
              <w:rPr>
                <w:b/>
                <w:sz w:val="20"/>
              </w:rPr>
              <w:t>эмбрионов</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0E658762" w14:textId="77777777" w:rsidR="009E60F5" w:rsidRDefault="009E60F5" w:rsidP="006D39F5">
            <w:pPr>
              <w:rPr>
                <w:sz w:val="20"/>
              </w:rPr>
            </w:pPr>
            <w:r>
              <w:rPr>
                <w:sz w:val="20"/>
              </w:rPr>
              <w:t>Эмбрионы могут быть заморожены и сохранены после проведения любой программы ВРТ. Этапы программы для последующего использования замороженных эмбрионов:</w:t>
            </w:r>
          </w:p>
          <w:p w14:paraId="68077844" w14:textId="77777777" w:rsidR="009E60F5" w:rsidRDefault="009E60F5" w:rsidP="006D39F5">
            <w:pPr>
              <w:rPr>
                <w:sz w:val="20"/>
              </w:rPr>
            </w:pPr>
            <w:r>
              <w:rPr>
                <w:sz w:val="20"/>
              </w:rPr>
              <w:t>подготовка эндометрия,</w:t>
            </w:r>
          </w:p>
          <w:p w14:paraId="019DB55A" w14:textId="77777777" w:rsidR="009E60F5" w:rsidRDefault="009E60F5" w:rsidP="006D39F5">
            <w:pPr>
              <w:rPr>
                <w:sz w:val="20"/>
              </w:rPr>
            </w:pPr>
            <w:r>
              <w:rPr>
                <w:sz w:val="20"/>
              </w:rPr>
              <w:t>размораживание эмбрионов и оценка их жизнеспособности,</w:t>
            </w:r>
          </w:p>
          <w:p w14:paraId="1A42FFB6" w14:textId="77777777" w:rsidR="009E60F5" w:rsidRDefault="009E60F5" w:rsidP="006D39F5">
            <w:pPr>
              <w:rPr>
                <w:sz w:val="20"/>
              </w:rPr>
            </w:pPr>
            <w:r>
              <w:rPr>
                <w:sz w:val="20"/>
              </w:rPr>
              <w:t>культивирование эмбрионов и оценка развития,</w:t>
            </w:r>
          </w:p>
          <w:p w14:paraId="17589D92" w14:textId="77777777" w:rsidR="009E60F5" w:rsidRDefault="009E60F5" w:rsidP="006D39F5">
            <w:pPr>
              <w:rPr>
                <w:sz w:val="20"/>
              </w:rPr>
            </w:pPr>
            <w:r>
              <w:rPr>
                <w:sz w:val="20"/>
              </w:rPr>
              <w:t>перенос эмбрионов в полость матки.</w:t>
            </w:r>
          </w:p>
        </w:tc>
      </w:tr>
      <w:tr w:rsidR="009E60F5" w14:paraId="7EB5F4CA"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7EB854F1" w14:textId="77777777" w:rsidR="009E60F5" w:rsidRDefault="009E60F5" w:rsidP="006D39F5">
            <w:pPr>
              <w:rPr>
                <w:b/>
                <w:sz w:val="20"/>
              </w:rPr>
            </w:pPr>
            <w:proofErr w:type="spellStart"/>
            <w:r>
              <w:rPr>
                <w:b/>
                <w:sz w:val="20"/>
              </w:rPr>
              <w:t>Криоконсервация</w:t>
            </w:r>
            <w:proofErr w:type="spellEnd"/>
            <w:r>
              <w:rPr>
                <w:b/>
                <w:sz w:val="20"/>
              </w:rPr>
              <w:t xml:space="preserve"> </w:t>
            </w:r>
          </w:p>
          <w:p w14:paraId="009F9B63" w14:textId="77777777" w:rsidR="009E60F5" w:rsidRDefault="009E60F5" w:rsidP="006D39F5">
            <w:pPr>
              <w:rPr>
                <w:b/>
                <w:sz w:val="20"/>
              </w:rPr>
            </w:pPr>
            <w:r>
              <w:rPr>
                <w:b/>
                <w:sz w:val="20"/>
              </w:rPr>
              <w:t>ооцитов</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0618E5EE" w14:textId="77777777" w:rsidR="009E60F5" w:rsidRDefault="009E60F5" w:rsidP="006D39F5">
            <w:pPr>
              <w:rPr>
                <w:sz w:val="20"/>
              </w:rPr>
            </w:pPr>
            <w:r>
              <w:rPr>
                <w:sz w:val="20"/>
              </w:rPr>
              <w:t xml:space="preserve">Метод может быть предложен с целью сохранения ооцитов на длительный срок, или с целью их накопления у женщин с низким овариальным резервом для повышения результативности ВРТ. </w:t>
            </w:r>
          </w:p>
          <w:p w14:paraId="0439A173" w14:textId="77777777" w:rsidR="009E60F5" w:rsidRDefault="009E60F5" w:rsidP="006D39F5">
            <w:pPr>
              <w:rPr>
                <w:sz w:val="20"/>
              </w:rPr>
            </w:pPr>
            <w:r>
              <w:rPr>
                <w:sz w:val="20"/>
              </w:rPr>
              <w:t>Сохранение яйцеклеток в интересах молодой женщины для использования в неопределенном будущем (в позднем репродуктивном возрасте, после химио- или радиолечения онкологических заболеваний, в экстренных случаях, когда в день пункции фолликулов жены в программе ЭКО невозможно получить сперму мужа для оплодотворения).</w:t>
            </w:r>
          </w:p>
          <w:p w14:paraId="31F36A6A" w14:textId="77777777" w:rsidR="009E60F5" w:rsidRDefault="009E60F5" w:rsidP="006D39F5">
            <w:pPr>
              <w:rPr>
                <w:sz w:val="20"/>
              </w:rPr>
            </w:pPr>
            <w:proofErr w:type="spellStart"/>
            <w:r>
              <w:rPr>
                <w:sz w:val="20"/>
              </w:rPr>
              <w:t>Криоконсервация</w:t>
            </w:r>
            <w:proofErr w:type="spellEnd"/>
            <w:r>
              <w:rPr>
                <w:sz w:val="20"/>
              </w:rPr>
              <w:t xml:space="preserve"> части ооцитов может быть предложена по религиозным, этическим и прочим причинам, когда не приемлемо получение большего числа эмбрионов, </w:t>
            </w:r>
            <w:proofErr w:type="gramStart"/>
            <w:r>
              <w:rPr>
                <w:sz w:val="20"/>
              </w:rPr>
              <w:t>чем  может</w:t>
            </w:r>
            <w:proofErr w:type="gramEnd"/>
            <w:r>
              <w:rPr>
                <w:sz w:val="20"/>
              </w:rPr>
              <w:t xml:space="preserve"> быть перенесено в матку.</w:t>
            </w:r>
          </w:p>
          <w:p w14:paraId="62463076" w14:textId="77777777" w:rsidR="009E60F5" w:rsidRDefault="009E60F5" w:rsidP="006D39F5">
            <w:pPr>
              <w:rPr>
                <w:sz w:val="20"/>
              </w:rPr>
            </w:pPr>
            <w:r>
              <w:rPr>
                <w:sz w:val="20"/>
              </w:rPr>
              <w:t>Накопление ооцитов может проводиться в натуральных, или стимулированных циклах в течение 6-</w:t>
            </w:r>
            <w:proofErr w:type="gramStart"/>
            <w:r>
              <w:rPr>
                <w:sz w:val="20"/>
              </w:rPr>
              <w:t>12  месяцев</w:t>
            </w:r>
            <w:proofErr w:type="gramEnd"/>
            <w:r>
              <w:rPr>
                <w:sz w:val="20"/>
              </w:rPr>
              <w:t xml:space="preserve">. Достоверно известно, что накопление 8 замороженных ооцитов и более повышает результативность ВРТ. </w:t>
            </w:r>
          </w:p>
          <w:p w14:paraId="39BDFFFA" w14:textId="77777777" w:rsidR="009E60F5" w:rsidRDefault="009E60F5" w:rsidP="006D39F5">
            <w:pPr>
              <w:rPr>
                <w:sz w:val="20"/>
              </w:rPr>
            </w:pPr>
            <w:r>
              <w:rPr>
                <w:sz w:val="20"/>
              </w:rPr>
              <w:t>Программа включает стимуляцию яичников под контролем УЗИ, пункцию фолликулов с целью получения зрелых яйцеклеток, их замораживание и хранение определенный срок.</w:t>
            </w:r>
          </w:p>
          <w:p w14:paraId="4911DCE2" w14:textId="77777777" w:rsidR="009E60F5" w:rsidRDefault="009E60F5" w:rsidP="006D39F5">
            <w:pPr>
              <w:rPr>
                <w:sz w:val="20"/>
              </w:rPr>
            </w:pPr>
            <w:r>
              <w:rPr>
                <w:sz w:val="20"/>
              </w:rPr>
              <w:t>Программа использования замороженных ооцитов будет включать этапы:</w:t>
            </w:r>
          </w:p>
          <w:p w14:paraId="4D539362" w14:textId="77777777" w:rsidR="009E60F5" w:rsidRDefault="009E60F5" w:rsidP="006D39F5">
            <w:pPr>
              <w:rPr>
                <w:sz w:val="20"/>
              </w:rPr>
            </w:pPr>
            <w:r>
              <w:rPr>
                <w:sz w:val="20"/>
              </w:rPr>
              <w:t>подготовка эндометрия,</w:t>
            </w:r>
          </w:p>
          <w:p w14:paraId="1A49E2CE" w14:textId="77777777" w:rsidR="009E60F5" w:rsidRDefault="009E60F5" w:rsidP="006D39F5">
            <w:pPr>
              <w:rPr>
                <w:sz w:val="20"/>
              </w:rPr>
            </w:pPr>
            <w:r>
              <w:rPr>
                <w:sz w:val="20"/>
              </w:rPr>
              <w:t>размораживание ооцитов и оценка их жизнеспособности,</w:t>
            </w:r>
          </w:p>
          <w:p w14:paraId="1F8EC843" w14:textId="77777777" w:rsidR="009E60F5" w:rsidRDefault="009E60F5" w:rsidP="006D39F5">
            <w:pPr>
              <w:rPr>
                <w:sz w:val="20"/>
              </w:rPr>
            </w:pPr>
            <w:r>
              <w:rPr>
                <w:sz w:val="20"/>
              </w:rPr>
              <w:t xml:space="preserve">оплодотворение яйцеклеток методом ИКСИ, </w:t>
            </w:r>
          </w:p>
          <w:p w14:paraId="43A57A7F" w14:textId="77777777" w:rsidR="009E60F5" w:rsidRDefault="009E60F5" w:rsidP="006D39F5">
            <w:pPr>
              <w:rPr>
                <w:sz w:val="20"/>
              </w:rPr>
            </w:pPr>
            <w:r>
              <w:rPr>
                <w:sz w:val="20"/>
              </w:rPr>
              <w:t>культивирование эмбрионов в питательных средах в условиях инкубатора,</w:t>
            </w:r>
          </w:p>
          <w:p w14:paraId="3E5930E7" w14:textId="77777777" w:rsidR="009E60F5" w:rsidRDefault="009E60F5" w:rsidP="006D39F5">
            <w:pPr>
              <w:rPr>
                <w:sz w:val="20"/>
              </w:rPr>
            </w:pPr>
            <w:r>
              <w:rPr>
                <w:sz w:val="20"/>
              </w:rPr>
              <w:t>перенос эмбрионов в подготовленную полость матки.</w:t>
            </w:r>
          </w:p>
        </w:tc>
      </w:tr>
      <w:tr w:rsidR="009E60F5" w14:paraId="478ED5AC" w14:textId="77777777" w:rsidTr="006D39F5">
        <w:tc>
          <w:tcPr>
            <w:tcW w:w="1358" w:type="pct"/>
            <w:tcBorders>
              <w:top w:val="single" w:sz="4" w:space="0" w:color="00000A"/>
              <w:left w:val="single" w:sz="4" w:space="0" w:color="00000A"/>
              <w:bottom w:val="single" w:sz="4" w:space="0" w:color="00000A"/>
              <w:right w:val="single" w:sz="4" w:space="0" w:color="00000A"/>
            </w:tcBorders>
            <w:tcMar>
              <w:left w:w="108" w:type="dxa"/>
            </w:tcMar>
          </w:tcPr>
          <w:p w14:paraId="257CF8A6" w14:textId="77777777" w:rsidR="009E60F5" w:rsidRPr="0078026C" w:rsidRDefault="009E60F5" w:rsidP="006D39F5">
            <w:pPr>
              <w:rPr>
                <w:b/>
                <w:sz w:val="20"/>
              </w:rPr>
            </w:pPr>
            <w:r w:rsidRPr="0078026C">
              <w:rPr>
                <w:b/>
                <w:sz w:val="20"/>
              </w:rPr>
              <w:t>ПГД (</w:t>
            </w:r>
            <w:proofErr w:type="spellStart"/>
            <w:r w:rsidRPr="0078026C">
              <w:rPr>
                <w:b/>
                <w:sz w:val="20"/>
              </w:rPr>
              <w:t>Преимплантационная</w:t>
            </w:r>
            <w:proofErr w:type="spellEnd"/>
            <w:r w:rsidRPr="0078026C">
              <w:rPr>
                <w:b/>
                <w:sz w:val="20"/>
              </w:rPr>
              <w:t xml:space="preserve"> </w:t>
            </w:r>
            <w:r w:rsidRPr="0078026C">
              <w:rPr>
                <w:b/>
                <w:sz w:val="20"/>
              </w:rPr>
              <w:lastRenderedPageBreak/>
              <w:t>генетическая диагностика хромосомных отклонений эмбрионов)</w:t>
            </w:r>
          </w:p>
        </w:tc>
        <w:tc>
          <w:tcPr>
            <w:tcW w:w="3642" w:type="pct"/>
            <w:tcBorders>
              <w:top w:val="single" w:sz="4" w:space="0" w:color="00000A"/>
              <w:left w:val="single" w:sz="4" w:space="0" w:color="00000A"/>
              <w:bottom w:val="single" w:sz="4" w:space="0" w:color="00000A"/>
              <w:right w:val="single" w:sz="4" w:space="0" w:color="00000A"/>
            </w:tcBorders>
            <w:tcMar>
              <w:left w:w="108" w:type="dxa"/>
            </w:tcMar>
          </w:tcPr>
          <w:p w14:paraId="465BB72B" w14:textId="77777777" w:rsidR="009E60F5" w:rsidRPr="0078026C" w:rsidRDefault="009E60F5" w:rsidP="006D39F5">
            <w:pPr>
              <w:rPr>
                <w:sz w:val="20"/>
              </w:rPr>
            </w:pPr>
            <w:r w:rsidRPr="0078026C">
              <w:rPr>
                <w:sz w:val="20"/>
              </w:rPr>
              <w:lastRenderedPageBreak/>
              <w:t xml:space="preserve">Метод используется для снижения вероятности хромосомных отклонений (чаще это синдром Дауна) у женщин старше 35 лет и пациентов </w:t>
            </w:r>
            <w:r w:rsidRPr="0078026C">
              <w:rPr>
                <w:sz w:val="20"/>
              </w:rPr>
              <w:lastRenderedPageBreak/>
              <w:t>с имеющимися хромосомными отклонениями. Включает рассечение оболочки эмбриона, получение одного бластомера (клетки) и проведение генетического анализа на этапе культивирования программы ЭКО. Эмбрионы с выявленными хромосомными отклонениями переносу в полость матки не подлежат.</w:t>
            </w:r>
          </w:p>
        </w:tc>
      </w:tr>
    </w:tbl>
    <w:p w14:paraId="4DA7F449" w14:textId="77777777" w:rsidR="009E60F5" w:rsidRDefault="009E60F5" w:rsidP="009E60F5">
      <w:pPr>
        <w:pStyle w:val="a7"/>
        <w:numPr>
          <w:ilvl w:val="0"/>
          <w:numId w:val="34"/>
        </w:numPr>
        <w:suppressAutoHyphens/>
        <w:spacing w:after="0" w:line="240" w:lineRule="auto"/>
        <w:jc w:val="both"/>
        <w:textAlignment w:val="baseline"/>
        <w:rPr>
          <w:b/>
          <w:sz w:val="22"/>
        </w:rPr>
      </w:pPr>
      <w:r>
        <w:rPr>
          <w:b/>
          <w:sz w:val="22"/>
        </w:rPr>
        <w:lastRenderedPageBreak/>
        <w:t>Требования к участникам ВРТ</w:t>
      </w:r>
    </w:p>
    <w:p w14:paraId="3F537554" w14:textId="77777777" w:rsidR="009E60F5" w:rsidRDefault="009E60F5" w:rsidP="009E60F5">
      <w:pPr>
        <w:rPr>
          <w:sz w:val="22"/>
        </w:rPr>
      </w:pPr>
      <w:r>
        <w:rPr>
          <w:sz w:val="22"/>
        </w:rPr>
        <w:t>Начало лечения Пациентов методом ВРТ и участие в продолжения этого лечения производится на усмотрение лечащего врача. Лечение может быть прервано по медицинским показаниям в любое время.</w:t>
      </w:r>
    </w:p>
    <w:p w14:paraId="7FC8E510" w14:textId="77777777" w:rsidR="009E60F5" w:rsidRDefault="009E60F5" w:rsidP="009E60F5">
      <w:pPr>
        <w:rPr>
          <w:sz w:val="22"/>
        </w:rPr>
      </w:pPr>
      <w:r>
        <w:rPr>
          <w:sz w:val="22"/>
        </w:rPr>
        <w:t xml:space="preserve">Пациенты сознательно берут на себя финансовые обязательства, и производят оплату стоимости услуг по лечению методом </w:t>
      </w:r>
      <w:proofErr w:type="gramStart"/>
      <w:r>
        <w:rPr>
          <w:sz w:val="22"/>
        </w:rPr>
        <w:t>ВРТ  независимо</w:t>
      </w:r>
      <w:proofErr w:type="gramEnd"/>
      <w:r>
        <w:rPr>
          <w:sz w:val="22"/>
        </w:rPr>
        <w:t xml:space="preserve"> от того, будет ли достигнута беременность. </w:t>
      </w:r>
    </w:p>
    <w:p w14:paraId="590896F0" w14:textId="77777777" w:rsidR="009E60F5" w:rsidRDefault="009E60F5" w:rsidP="009E60F5">
      <w:pPr>
        <w:rPr>
          <w:sz w:val="22"/>
        </w:rPr>
      </w:pPr>
      <w:r>
        <w:rPr>
          <w:sz w:val="22"/>
        </w:rPr>
        <w:t xml:space="preserve">Ооциты, </w:t>
      </w:r>
      <w:proofErr w:type="gramStart"/>
      <w:r>
        <w:rPr>
          <w:sz w:val="22"/>
        </w:rPr>
        <w:t>используемые  при</w:t>
      </w:r>
      <w:proofErr w:type="gramEnd"/>
      <w:r>
        <w:rPr>
          <w:sz w:val="22"/>
        </w:rPr>
        <w:t xml:space="preserve"> проведении указанных процедур, могут быть получены от женщины или от донора ооцитов (анонимного, или не анонимного).</w:t>
      </w:r>
    </w:p>
    <w:p w14:paraId="39936668" w14:textId="77777777" w:rsidR="009E60F5" w:rsidRDefault="009E60F5" w:rsidP="009E60F5">
      <w:pPr>
        <w:rPr>
          <w:sz w:val="22"/>
        </w:rPr>
      </w:pPr>
      <w:r>
        <w:rPr>
          <w:sz w:val="22"/>
        </w:rPr>
        <w:t>Сперма, используемая при проведении указанных процедур, может быть получена от мужчины или анонимного донора.</w:t>
      </w:r>
    </w:p>
    <w:p w14:paraId="66CC68DD" w14:textId="77777777" w:rsidR="009E60F5" w:rsidRDefault="009E60F5" w:rsidP="009E60F5">
      <w:pPr>
        <w:rPr>
          <w:sz w:val="22"/>
        </w:rPr>
      </w:pPr>
      <w:r>
        <w:rPr>
          <w:sz w:val="22"/>
        </w:rPr>
        <w:t xml:space="preserve">Доноры ооцитов и спермы проходят тщательное медицинское обследование. Обследование включает консультации терапевта, генетика, </w:t>
      </w:r>
      <w:r w:rsidRPr="000769BD">
        <w:rPr>
          <w:sz w:val="22"/>
        </w:rPr>
        <w:t>психиатра</w:t>
      </w:r>
      <w:r>
        <w:rPr>
          <w:sz w:val="22"/>
        </w:rPr>
        <w:t xml:space="preserve"> и нарколога</w:t>
      </w:r>
      <w:r w:rsidRPr="000769BD">
        <w:rPr>
          <w:sz w:val="22"/>
        </w:rPr>
        <w:t>.</w:t>
      </w:r>
      <w:r>
        <w:rPr>
          <w:sz w:val="22"/>
        </w:rPr>
        <w:t xml:space="preserve"> Предпринимаются все возможные предосторожности, чтобы исключить принадлежность доноров к группам риска по заражению заболеваниями, передающимися половым путем, в том числе СПИД (синдром приобретенного иммунодефицита человека). Доноры проверяются на отсутствие следующих инфекционных заболеваний: гонорея, хламидиоз, </w:t>
      </w:r>
      <w:proofErr w:type="spellStart"/>
      <w:r>
        <w:rPr>
          <w:sz w:val="22"/>
        </w:rPr>
        <w:t>трихомоны</w:t>
      </w:r>
      <w:proofErr w:type="spellEnd"/>
      <w:r>
        <w:rPr>
          <w:sz w:val="22"/>
        </w:rPr>
        <w:t xml:space="preserve">, микоплазмоз, сифилис, гепатит В и С, СПИД. Если у донора выявляется какое-либо из вышеперечисленных заболеваний или возникает подозрение на наличие такого заболевания, то он исключается из списка доноров, а сданная им раннее сперма уничтожается. Ооциты донора используются как </w:t>
      </w:r>
      <w:proofErr w:type="spellStart"/>
      <w:r>
        <w:rPr>
          <w:sz w:val="22"/>
        </w:rPr>
        <w:t>криоконсервированные</w:t>
      </w:r>
      <w:proofErr w:type="spellEnd"/>
      <w:r>
        <w:rPr>
          <w:sz w:val="22"/>
        </w:rPr>
        <w:t xml:space="preserve">, так и без предварительной </w:t>
      </w:r>
      <w:proofErr w:type="spellStart"/>
      <w:r>
        <w:rPr>
          <w:sz w:val="22"/>
        </w:rPr>
        <w:t>криоконсервации</w:t>
      </w:r>
      <w:proofErr w:type="spellEnd"/>
      <w:r>
        <w:rPr>
          <w:sz w:val="22"/>
        </w:rPr>
        <w:t xml:space="preserve"> и инкубации – «свежие». Использование «свежих» ооцитов донора повышает результативность ВРТ. Несмотря на предпринятые предосторожности для снижения риска, остается вероятность того, что анализы окажутся ложно отрицательными и СПИД или другие инфекционные болезни могут быть переданы при использовании донорской спермы или ооцитов. Несмотря на тщательный отбор доноров спермы (в том числе консультация врача-</w:t>
      </w:r>
      <w:proofErr w:type="gramStart"/>
      <w:r>
        <w:rPr>
          <w:sz w:val="22"/>
        </w:rPr>
        <w:t xml:space="preserve">генетика,  </w:t>
      </w:r>
      <w:proofErr w:type="spellStart"/>
      <w:r>
        <w:rPr>
          <w:sz w:val="22"/>
        </w:rPr>
        <w:t>кариотипирование</w:t>
      </w:r>
      <w:proofErr w:type="spellEnd"/>
      <w:proofErr w:type="gramEnd"/>
      <w:r>
        <w:rPr>
          <w:sz w:val="22"/>
        </w:rPr>
        <w:t xml:space="preserve"> и обследование на наиболее часто встречающиеся мутации) всегда существует некоторый риск того, что при использовании донорской спермы или ооцитов могут быть переданы наследственные заболевания.</w:t>
      </w:r>
    </w:p>
    <w:p w14:paraId="4ADFD242" w14:textId="77777777" w:rsidR="009E60F5" w:rsidRDefault="009E60F5" w:rsidP="009E60F5">
      <w:pPr>
        <w:ind w:firstLine="851"/>
        <w:rPr>
          <w:sz w:val="22"/>
        </w:rPr>
      </w:pPr>
      <w:r>
        <w:rPr>
          <w:sz w:val="22"/>
        </w:rPr>
        <w:t>Мы, настоящим обязуемся, при использовании спермы или ооцитов анонимного донора не устанавливать личность донора. Мы обязуемся также не предъявлять претензии к Клинике, прово</w:t>
      </w:r>
      <w:r>
        <w:rPr>
          <w:sz w:val="22"/>
        </w:rPr>
        <w:softHyphen/>
        <w:t>дившей лечение бесплодия с использованием спермы или ооцитов донора, в случае появления осложнений, связанных с процедурой, отсут</w:t>
      </w:r>
      <w:r>
        <w:rPr>
          <w:sz w:val="22"/>
        </w:rPr>
        <w:softHyphen/>
        <w:t>ствия эффекта от лечения, а также в случае рождения ребенка с аномалиями развития или с ярко выраженными фенотипическими признаками, отличающимися от нашей национальности, что подтверждаем подписанием настоящего согласия.</w:t>
      </w:r>
    </w:p>
    <w:p w14:paraId="0791FE01" w14:textId="77777777" w:rsidR="009E60F5" w:rsidRDefault="009E60F5" w:rsidP="009E60F5">
      <w:pPr>
        <w:ind w:firstLine="851"/>
        <w:rPr>
          <w:sz w:val="22"/>
        </w:rPr>
      </w:pPr>
      <w:r w:rsidRPr="00A14C95">
        <w:rPr>
          <w:sz w:val="22"/>
        </w:rPr>
        <w:t xml:space="preserve">В случае использования донорских эмбрионов, полученных из внешних банков (не из </w:t>
      </w:r>
      <w:proofErr w:type="spellStart"/>
      <w:r w:rsidRPr="00A14C95">
        <w:rPr>
          <w:sz w:val="22"/>
        </w:rPr>
        <w:t>криобанка</w:t>
      </w:r>
      <w:proofErr w:type="spellEnd"/>
      <w:r w:rsidRPr="00A14C95">
        <w:rPr>
          <w:sz w:val="22"/>
        </w:rPr>
        <w:t xml:space="preserve"> Клиники), Реципиенты уведомлены, что Клиника не несёт ответственности за их </w:t>
      </w:r>
      <w:r w:rsidRPr="00A14C95">
        <w:rPr>
          <w:sz w:val="22"/>
        </w:rPr>
        <w:lastRenderedPageBreak/>
        <w:t>качество, происхождение и генетические характеристики. Все риски, связанные с такими эмбрионами, принимаются Пациентами на себя.</w:t>
      </w:r>
    </w:p>
    <w:p w14:paraId="06CA1F8B" w14:textId="77777777" w:rsidR="009E60F5" w:rsidRDefault="009E60F5" w:rsidP="009E60F5">
      <w:pPr>
        <w:ind w:firstLine="851"/>
        <w:rPr>
          <w:sz w:val="22"/>
        </w:rPr>
      </w:pPr>
      <w:r>
        <w:rPr>
          <w:sz w:val="22"/>
        </w:rPr>
        <w:t>Для лечения методом ВРТ Пациенты выбирают один из приведенных вариантов использования ооцитов, что подтверждают своими подписями:</w:t>
      </w:r>
    </w:p>
    <w:p w14:paraId="1328CD4C" w14:textId="77777777" w:rsidR="009E60F5" w:rsidRDefault="009E60F5" w:rsidP="009E60F5">
      <w:pPr>
        <w:ind w:firstLine="851"/>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317"/>
        <w:gridCol w:w="2028"/>
      </w:tblGrid>
      <w:tr w:rsidR="009E60F5" w14:paraId="0E523209" w14:textId="77777777" w:rsidTr="006D39F5">
        <w:trPr>
          <w:trHeight w:val="318"/>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1F58A01F" w14:textId="77777777" w:rsidR="009E60F5" w:rsidRDefault="009E60F5" w:rsidP="006D39F5">
            <w:pPr>
              <w:rPr>
                <w:b/>
                <w:sz w:val="22"/>
              </w:rPr>
            </w:pPr>
            <w:r>
              <w:rPr>
                <w:b/>
                <w:sz w:val="22"/>
              </w:rPr>
              <w:t>использовать только ооциты Женщины, полученные в день пункции фолликулов</w:t>
            </w:r>
          </w:p>
          <w:p w14:paraId="260391FD" w14:textId="77777777" w:rsidR="009E60F5" w:rsidRDefault="009E60F5" w:rsidP="006D39F5">
            <w:pPr>
              <w:rPr>
                <w:b/>
                <w:sz w:val="22"/>
              </w:rPr>
            </w:pP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720470BF" w14:textId="77777777" w:rsidR="009E60F5" w:rsidRDefault="009E60F5" w:rsidP="006D39F5">
            <w:pPr>
              <w:rPr>
                <w:sz w:val="22"/>
              </w:rPr>
            </w:pPr>
            <w:r>
              <w:rPr>
                <w:sz w:val="22"/>
              </w:rPr>
              <w:t xml:space="preserve">подпись Женщины                </w:t>
            </w:r>
          </w:p>
          <w:p w14:paraId="2F66476C" w14:textId="77777777" w:rsidR="009E60F5" w:rsidRDefault="009E60F5" w:rsidP="006D39F5">
            <w:pPr>
              <w:rPr>
                <w:sz w:val="22"/>
              </w:rPr>
            </w:pPr>
            <w:r>
              <w:rPr>
                <w:sz w:val="22"/>
              </w:rPr>
              <w:t xml:space="preserve">дата  </w:t>
            </w:r>
          </w:p>
          <w:p w14:paraId="01CED3C7" w14:textId="77777777" w:rsidR="009E60F5" w:rsidRDefault="009E60F5" w:rsidP="006D39F5">
            <w:pPr>
              <w:rPr>
                <w:sz w:val="22"/>
              </w:rPr>
            </w:pPr>
          </w:p>
          <w:p w14:paraId="769F2F17" w14:textId="77777777" w:rsidR="009E60F5" w:rsidRDefault="009E60F5" w:rsidP="006D39F5">
            <w:pPr>
              <w:rPr>
                <w:sz w:val="22"/>
              </w:rPr>
            </w:pPr>
            <w:r>
              <w:rPr>
                <w:sz w:val="22"/>
              </w:rPr>
              <w:t xml:space="preserve">подпись Мужчины </w:t>
            </w:r>
          </w:p>
          <w:p w14:paraId="53DE6F3B" w14:textId="77777777" w:rsidR="009E60F5" w:rsidRDefault="009E60F5" w:rsidP="006D39F5">
            <w:pPr>
              <w:rPr>
                <w:sz w:val="22"/>
              </w:rPr>
            </w:pPr>
            <w:r>
              <w:rPr>
                <w:sz w:val="22"/>
              </w:rPr>
              <w:t xml:space="preserve">дата </w:t>
            </w:r>
          </w:p>
          <w:p w14:paraId="175E0E2A" w14:textId="77777777" w:rsidR="009E60F5" w:rsidRDefault="009E60F5" w:rsidP="006D39F5">
            <w:pPr>
              <w:rPr>
                <w:sz w:val="22"/>
              </w:rPr>
            </w:pPr>
          </w:p>
        </w:tc>
      </w:tr>
      <w:tr w:rsidR="009E60F5" w14:paraId="22C9C2DC" w14:textId="77777777" w:rsidTr="006D39F5">
        <w:trPr>
          <w:trHeight w:val="318"/>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02562F68" w14:textId="77777777" w:rsidR="009E60F5" w:rsidRDefault="009E60F5" w:rsidP="006D39F5">
            <w:pPr>
              <w:rPr>
                <w:sz w:val="22"/>
              </w:rPr>
            </w:pPr>
            <w:r>
              <w:rPr>
                <w:b/>
                <w:sz w:val="22"/>
              </w:rPr>
              <w:t xml:space="preserve">использовать ооциты Женщины, накопленные и замороженные в нескольких натуральных / стимулированных циклах в течение 6-12 месяцев, затем размороженные все </w:t>
            </w:r>
            <w:proofErr w:type="gramStart"/>
            <w:r>
              <w:rPr>
                <w:b/>
                <w:sz w:val="22"/>
              </w:rPr>
              <w:t>вместе  в</w:t>
            </w:r>
            <w:proofErr w:type="gramEnd"/>
            <w:r>
              <w:rPr>
                <w:b/>
                <w:sz w:val="22"/>
              </w:rPr>
              <w:t xml:space="preserve"> день пункции фолликулов последнего цикла для совместного культивирования</w:t>
            </w:r>
            <w:r>
              <w:rPr>
                <w:sz w:val="22"/>
              </w:rPr>
              <w:t xml:space="preserve">. </w:t>
            </w:r>
          </w:p>
          <w:p w14:paraId="3F655BBC" w14:textId="77777777" w:rsidR="009E60F5" w:rsidRDefault="009E60F5" w:rsidP="006D39F5">
            <w:pPr>
              <w:rPr>
                <w:sz w:val="22"/>
              </w:rPr>
            </w:pPr>
            <w:r>
              <w:rPr>
                <w:sz w:val="22"/>
              </w:rPr>
              <w:t xml:space="preserve">Мы понимаем этапы программы и согласны на то, что обследование, стимуляция овуляции, ультразвуковой мониторинг, пункция фолликулов и </w:t>
            </w:r>
            <w:proofErr w:type="spellStart"/>
            <w:r>
              <w:rPr>
                <w:sz w:val="22"/>
              </w:rPr>
              <w:t>криоконсервации</w:t>
            </w:r>
            <w:proofErr w:type="spellEnd"/>
            <w:r>
              <w:rPr>
                <w:sz w:val="22"/>
              </w:rPr>
              <w:t xml:space="preserve"> ооцитов будут проведены неоднократно в рамках программы. Этапы размораживания ооцитов, оплодотворения, </w:t>
            </w:r>
          </w:p>
          <w:p w14:paraId="2E7D028F" w14:textId="77777777" w:rsidR="009E60F5" w:rsidRDefault="009E60F5" w:rsidP="006D39F5">
            <w:pPr>
              <w:rPr>
                <w:b/>
                <w:sz w:val="22"/>
              </w:rPr>
            </w:pPr>
            <w:r>
              <w:rPr>
                <w:sz w:val="22"/>
              </w:rPr>
              <w:t>ИКСИ, культивирования эмбрионов и перенос эмбрионов – однократно.</w:t>
            </w: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0CD7E877" w14:textId="77777777" w:rsidR="009E60F5" w:rsidRDefault="009E60F5" w:rsidP="006D39F5">
            <w:pPr>
              <w:rPr>
                <w:sz w:val="22"/>
              </w:rPr>
            </w:pPr>
            <w:r>
              <w:rPr>
                <w:sz w:val="22"/>
              </w:rPr>
              <w:t xml:space="preserve">подпись Женщины                </w:t>
            </w:r>
          </w:p>
          <w:p w14:paraId="51FDDFC4" w14:textId="77777777" w:rsidR="009E60F5" w:rsidRDefault="009E60F5" w:rsidP="006D39F5">
            <w:pPr>
              <w:rPr>
                <w:sz w:val="22"/>
              </w:rPr>
            </w:pPr>
            <w:r>
              <w:rPr>
                <w:sz w:val="22"/>
              </w:rPr>
              <w:t xml:space="preserve">дата  </w:t>
            </w:r>
          </w:p>
          <w:p w14:paraId="137E476F" w14:textId="77777777" w:rsidR="009E60F5" w:rsidRDefault="009E60F5" w:rsidP="006D39F5">
            <w:pPr>
              <w:rPr>
                <w:sz w:val="22"/>
              </w:rPr>
            </w:pPr>
          </w:p>
          <w:p w14:paraId="6E873002" w14:textId="77777777" w:rsidR="009E60F5" w:rsidRDefault="009E60F5" w:rsidP="006D39F5">
            <w:pPr>
              <w:rPr>
                <w:sz w:val="22"/>
              </w:rPr>
            </w:pPr>
          </w:p>
          <w:p w14:paraId="5349AFE4" w14:textId="77777777" w:rsidR="009E60F5" w:rsidRDefault="009E60F5" w:rsidP="006D39F5">
            <w:pPr>
              <w:rPr>
                <w:sz w:val="22"/>
              </w:rPr>
            </w:pPr>
            <w:r>
              <w:rPr>
                <w:sz w:val="22"/>
              </w:rPr>
              <w:t xml:space="preserve">подпись Мужчины </w:t>
            </w:r>
          </w:p>
          <w:p w14:paraId="4CED9EB6" w14:textId="77777777" w:rsidR="009E60F5" w:rsidRDefault="009E60F5" w:rsidP="006D39F5">
            <w:pPr>
              <w:rPr>
                <w:sz w:val="22"/>
              </w:rPr>
            </w:pPr>
            <w:r>
              <w:rPr>
                <w:sz w:val="22"/>
              </w:rPr>
              <w:t xml:space="preserve">дата </w:t>
            </w:r>
          </w:p>
          <w:p w14:paraId="52EE80A3" w14:textId="77777777" w:rsidR="009E60F5" w:rsidRDefault="009E60F5" w:rsidP="006D39F5">
            <w:pPr>
              <w:rPr>
                <w:sz w:val="22"/>
              </w:rPr>
            </w:pPr>
          </w:p>
        </w:tc>
      </w:tr>
      <w:tr w:rsidR="009E60F5" w14:paraId="55AE6FF9" w14:textId="77777777" w:rsidTr="006D39F5">
        <w:trPr>
          <w:trHeight w:val="318"/>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31453D00" w14:textId="77777777" w:rsidR="009E60F5" w:rsidRDefault="009E60F5" w:rsidP="006D39F5">
            <w:pPr>
              <w:rPr>
                <w:sz w:val="22"/>
              </w:rPr>
            </w:pPr>
            <w:r>
              <w:rPr>
                <w:b/>
                <w:sz w:val="22"/>
              </w:rPr>
              <w:t>использовать размороженные ооциты Женщины в плановом порядке / при отсутствии ооцитов в день пункции фолликулов</w:t>
            </w:r>
            <w:r>
              <w:rPr>
                <w:sz w:val="22"/>
              </w:rPr>
              <w:t xml:space="preserve">. </w:t>
            </w:r>
          </w:p>
          <w:p w14:paraId="484202FD" w14:textId="77777777" w:rsidR="009E60F5" w:rsidRDefault="009E60F5" w:rsidP="006D39F5">
            <w:pPr>
              <w:rPr>
                <w:sz w:val="22"/>
              </w:rPr>
            </w:pPr>
            <w:r>
              <w:rPr>
                <w:sz w:val="22"/>
              </w:rPr>
              <w:t xml:space="preserve">Ооциты заморожены на основании заявления от __________________, </w:t>
            </w:r>
          </w:p>
          <w:p w14:paraId="27798385" w14:textId="77777777" w:rsidR="009E60F5" w:rsidRDefault="009E60F5" w:rsidP="006D39F5">
            <w:pPr>
              <w:rPr>
                <w:b/>
                <w:sz w:val="22"/>
              </w:rPr>
            </w:pPr>
            <w:r>
              <w:rPr>
                <w:sz w:val="22"/>
              </w:rPr>
              <w:t>срок хранения до _______________</w:t>
            </w: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7BB75676" w14:textId="77777777" w:rsidR="009E60F5" w:rsidRDefault="009E60F5" w:rsidP="006D39F5">
            <w:pPr>
              <w:rPr>
                <w:sz w:val="22"/>
              </w:rPr>
            </w:pPr>
            <w:r>
              <w:rPr>
                <w:sz w:val="22"/>
              </w:rPr>
              <w:t xml:space="preserve">подпись Женщины                </w:t>
            </w:r>
          </w:p>
          <w:p w14:paraId="437CE234" w14:textId="77777777" w:rsidR="009E60F5" w:rsidRDefault="009E60F5" w:rsidP="006D39F5">
            <w:pPr>
              <w:rPr>
                <w:sz w:val="22"/>
              </w:rPr>
            </w:pPr>
            <w:r>
              <w:rPr>
                <w:sz w:val="22"/>
              </w:rPr>
              <w:t xml:space="preserve">дата  </w:t>
            </w:r>
          </w:p>
          <w:p w14:paraId="28FED01D" w14:textId="77777777" w:rsidR="009E60F5" w:rsidRDefault="009E60F5" w:rsidP="006D39F5">
            <w:pPr>
              <w:rPr>
                <w:sz w:val="22"/>
              </w:rPr>
            </w:pPr>
          </w:p>
          <w:p w14:paraId="5282BF9A" w14:textId="77777777" w:rsidR="009E60F5" w:rsidRDefault="009E60F5" w:rsidP="006D39F5">
            <w:pPr>
              <w:rPr>
                <w:sz w:val="22"/>
              </w:rPr>
            </w:pPr>
            <w:r>
              <w:rPr>
                <w:sz w:val="22"/>
              </w:rPr>
              <w:t xml:space="preserve">подпись Мужчины </w:t>
            </w:r>
          </w:p>
          <w:p w14:paraId="7CFD5354" w14:textId="77777777" w:rsidR="009E60F5" w:rsidRDefault="009E60F5" w:rsidP="006D39F5">
            <w:pPr>
              <w:rPr>
                <w:sz w:val="22"/>
              </w:rPr>
            </w:pPr>
            <w:r>
              <w:rPr>
                <w:sz w:val="22"/>
              </w:rPr>
              <w:t xml:space="preserve">дата </w:t>
            </w:r>
          </w:p>
          <w:p w14:paraId="1D72BC4C" w14:textId="77777777" w:rsidR="009E60F5" w:rsidRDefault="009E60F5" w:rsidP="006D39F5">
            <w:pPr>
              <w:rPr>
                <w:sz w:val="22"/>
              </w:rPr>
            </w:pPr>
          </w:p>
        </w:tc>
      </w:tr>
      <w:tr w:rsidR="009E60F5" w14:paraId="6F620A7C" w14:textId="77777777" w:rsidTr="006D39F5">
        <w:trPr>
          <w:trHeight w:val="417"/>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200A7E6C" w14:textId="77777777" w:rsidR="009E60F5" w:rsidRDefault="009E60F5" w:rsidP="006D39F5">
            <w:pPr>
              <w:rPr>
                <w:sz w:val="22"/>
              </w:rPr>
            </w:pPr>
            <w:r>
              <w:rPr>
                <w:b/>
                <w:sz w:val="22"/>
              </w:rPr>
              <w:t>использовать только донорские ооциты</w:t>
            </w:r>
            <w:r>
              <w:rPr>
                <w:sz w:val="22"/>
              </w:rPr>
              <w:t>, № по каталогу ____________</w:t>
            </w:r>
            <w:r>
              <w:rPr>
                <w:b/>
                <w:sz w:val="22"/>
              </w:rPr>
              <w:t xml:space="preserve">, полученные в день пункции </w:t>
            </w:r>
            <w:proofErr w:type="gramStart"/>
            <w:r>
              <w:rPr>
                <w:b/>
                <w:sz w:val="22"/>
              </w:rPr>
              <w:t>фолликулов  /</w:t>
            </w:r>
            <w:proofErr w:type="gramEnd"/>
            <w:r>
              <w:rPr>
                <w:b/>
                <w:sz w:val="22"/>
              </w:rPr>
              <w:t xml:space="preserve">   размороженные.</w:t>
            </w:r>
            <w:r>
              <w:rPr>
                <w:sz w:val="22"/>
              </w:rPr>
              <w:t xml:space="preserve">             </w:t>
            </w:r>
          </w:p>
          <w:p w14:paraId="4DA0BC57" w14:textId="77777777" w:rsidR="009E60F5" w:rsidRDefault="009E60F5" w:rsidP="006D39F5">
            <w:pPr>
              <w:rPr>
                <w:sz w:val="22"/>
              </w:rPr>
            </w:pPr>
            <w:r>
              <w:rPr>
                <w:sz w:val="22"/>
              </w:rPr>
              <w:t xml:space="preserve">Мы получили информацию о различных характеристиках предполагаемого донора, таких как рост, цвет волос и глаз, группа крови и </w:t>
            </w:r>
            <w:proofErr w:type="gramStart"/>
            <w:r>
              <w:rPr>
                <w:sz w:val="22"/>
              </w:rPr>
              <w:t>резус-фактор</w:t>
            </w:r>
            <w:proofErr w:type="gramEnd"/>
            <w:r>
              <w:rPr>
                <w:sz w:val="22"/>
              </w:rPr>
              <w:t xml:space="preserve"> и других. Указанные характеристики нас устраивают.</w:t>
            </w: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2A663DE8" w14:textId="77777777" w:rsidR="009E60F5" w:rsidRDefault="009E60F5" w:rsidP="006D39F5">
            <w:pPr>
              <w:rPr>
                <w:sz w:val="22"/>
              </w:rPr>
            </w:pPr>
            <w:r>
              <w:rPr>
                <w:sz w:val="22"/>
              </w:rPr>
              <w:t xml:space="preserve">подпись Женщины                </w:t>
            </w:r>
          </w:p>
          <w:p w14:paraId="2F61C121" w14:textId="77777777" w:rsidR="009E60F5" w:rsidRDefault="009E60F5" w:rsidP="006D39F5">
            <w:pPr>
              <w:rPr>
                <w:sz w:val="22"/>
              </w:rPr>
            </w:pPr>
            <w:r>
              <w:rPr>
                <w:sz w:val="22"/>
              </w:rPr>
              <w:t xml:space="preserve">дата                                     </w:t>
            </w:r>
          </w:p>
          <w:p w14:paraId="543ACC47" w14:textId="77777777" w:rsidR="009E60F5" w:rsidRDefault="009E60F5" w:rsidP="006D39F5">
            <w:pPr>
              <w:rPr>
                <w:sz w:val="22"/>
              </w:rPr>
            </w:pPr>
          </w:p>
          <w:p w14:paraId="6EBBAFF5" w14:textId="77777777" w:rsidR="009E60F5" w:rsidRDefault="009E60F5" w:rsidP="006D39F5">
            <w:pPr>
              <w:rPr>
                <w:sz w:val="22"/>
              </w:rPr>
            </w:pPr>
            <w:r>
              <w:rPr>
                <w:sz w:val="22"/>
              </w:rPr>
              <w:t xml:space="preserve">подпись Мужчины </w:t>
            </w:r>
          </w:p>
          <w:p w14:paraId="315A46FC" w14:textId="77777777" w:rsidR="009E60F5" w:rsidRDefault="009E60F5" w:rsidP="006D39F5">
            <w:pPr>
              <w:rPr>
                <w:sz w:val="22"/>
              </w:rPr>
            </w:pPr>
            <w:r>
              <w:rPr>
                <w:sz w:val="22"/>
              </w:rPr>
              <w:t>дата</w:t>
            </w:r>
          </w:p>
        </w:tc>
      </w:tr>
      <w:tr w:rsidR="009E60F5" w14:paraId="69317EF3" w14:textId="77777777" w:rsidTr="006D39F5">
        <w:trPr>
          <w:trHeight w:val="417"/>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1F392831" w14:textId="77777777" w:rsidR="009E60F5" w:rsidRDefault="009E60F5" w:rsidP="006D39F5">
            <w:pPr>
              <w:rPr>
                <w:b/>
                <w:sz w:val="22"/>
              </w:rPr>
            </w:pPr>
            <w:r>
              <w:rPr>
                <w:b/>
                <w:sz w:val="22"/>
              </w:rPr>
              <w:t xml:space="preserve">использовать только ооциты </w:t>
            </w:r>
            <w:proofErr w:type="spellStart"/>
            <w:r>
              <w:rPr>
                <w:b/>
                <w:sz w:val="22"/>
              </w:rPr>
              <w:t>неанонимного</w:t>
            </w:r>
            <w:proofErr w:type="spellEnd"/>
            <w:r>
              <w:rPr>
                <w:b/>
                <w:sz w:val="22"/>
              </w:rPr>
              <w:t xml:space="preserve"> донора ооцитов </w:t>
            </w:r>
          </w:p>
          <w:p w14:paraId="6EC79E10" w14:textId="77777777" w:rsidR="009E60F5" w:rsidRDefault="009E60F5" w:rsidP="006D39F5">
            <w:pPr>
              <w:rPr>
                <w:sz w:val="22"/>
              </w:rPr>
            </w:pPr>
          </w:p>
          <w:p w14:paraId="7B07C9D7" w14:textId="77777777" w:rsidR="009E60F5" w:rsidRDefault="009E60F5" w:rsidP="006D39F5">
            <w:pPr>
              <w:rPr>
                <w:sz w:val="22"/>
              </w:rPr>
            </w:pPr>
            <w:r>
              <w:rPr>
                <w:sz w:val="22"/>
              </w:rPr>
              <w:lastRenderedPageBreak/>
              <w:t>Ф.И.О. ______________________________________________________,</w:t>
            </w:r>
          </w:p>
          <w:p w14:paraId="74D72B06" w14:textId="77777777" w:rsidR="009E60F5" w:rsidRDefault="009E60F5" w:rsidP="006D39F5">
            <w:pPr>
              <w:rPr>
                <w:b/>
                <w:sz w:val="22"/>
              </w:rPr>
            </w:pPr>
          </w:p>
          <w:p w14:paraId="7D9A7100" w14:textId="77777777" w:rsidR="009E60F5" w:rsidRDefault="009E60F5" w:rsidP="006D39F5">
            <w:pPr>
              <w:rPr>
                <w:sz w:val="22"/>
              </w:rPr>
            </w:pPr>
            <w:r>
              <w:rPr>
                <w:b/>
                <w:sz w:val="22"/>
              </w:rPr>
              <w:t xml:space="preserve">полученные в день пункции </w:t>
            </w:r>
            <w:proofErr w:type="gramStart"/>
            <w:r>
              <w:rPr>
                <w:b/>
                <w:sz w:val="22"/>
              </w:rPr>
              <w:t>фолликулов  /</w:t>
            </w:r>
            <w:proofErr w:type="gramEnd"/>
            <w:r>
              <w:rPr>
                <w:b/>
                <w:sz w:val="22"/>
              </w:rPr>
              <w:t xml:space="preserve">   размороженные.</w:t>
            </w:r>
            <w:r>
              <w:rPr>
                <w:sz w:val="22"/>
              </w:rPr>
              <w:t xml:space="preserve">          </w:t>
            </w: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28EDF587" w14:textId="77777777" w:rsidR="009E60F5" w:rsidRDefault="009E60F5" w:rsidP="006D39F5">
            <w:pPr>
              <w:rPr>
                <w:sz w:val="22"/>
              </w:rPr>
            </w:pPr>
            <w:r>
              <w:rPr>
                <w:sz w:val="22"/>
              </w:rPr>
              <w:lastRenderedPageBreak/>
              <w:t xml:space="preserve">подпись Женщины                </w:t>
            </w:r>
          </w:p>
          <w:p w14:paraId="4BF0FE81" w14:textId="77777777" w:rsidR="009E60F5" w:rsidRDefault="009E60F5" w:rsidP="006D39F5">
            <w:pPr>
              <w:rPr>
                <w:sz w:val="22"/>
              </w:rPr>
            </w:pPr>
            <w:r>
              <w:rPr>
                <w:sz w:val="22"/>
              </w:rPr>
              <w:t xml:space="preserve">дата                                     </w:t>
            </w:r>
          </w:p>
          <w:p w14:paraId="7760791F" w14:textId="77777777" w:rsidR="009E60F5" w:rsidRDefault="009E60F5" w:rsidP="006D39F5">
            <w:pPr>
              <w:rPr>
                <w:sz w:val="22"/>
              </w:rPr>
            </w:pPr>
          </w:p>
          <w:p w14:paraId="4B13876F" w14:textId="77777777" w:rsidR="009E60F5" w:rsidRDefault="009E60F5" w:rsidP="006D39F5">
            <w:pPr>
              <w:rPr>
                <w:sz w:val="22"/>
              </w:rPr>
            </w:pPr>
            <w:r>
              <w:rPr>
                <w:sz w:val="22"/>
              </w:rPr>
              <w:t xml:space="preserve">подпись Мужчины </w:t>
            </w:r>
          </w:p>
          <w:p w14:paraId="473F79D3" w14:textId="77777777" w:rsidR="009E60F5" w:rsidRDefault="009E60F5" w:rsidP="006D39F5">
            <w:pPr>
              <w:rPr>
                <w:sz w:val="22"/>
              </w:rPr>
            </w:pPr>
            <w:r>
              <w:rPr>
                <w:sz w:val="22"/>
              </w:rPr>
              <w:t>дата</w:t>
            </w:r>
          </w:p>
        </w:tc>
      </w:tr>
      <w:tr w:rsidR="009E60F5" w14:paraId="30A0F8F4" w14:textId="77777777" w:rsidTr="006D39F5">
        <w:trPr>
          <w:trHeight w:val="417"/>
        </w:trPr>
        <w:tc>
          <w:tcPr>
            <w:tcW w:w="3915" w:type="pct"/>
            <w:tcBorders>
              <w:top w:val="single" w:sz="4" w:space="0" w:color="00000A"/>
              <w:left w:val="single" w:sz="4" w:space="0" w:color="00000A"/>
              <w:bottom w:val="single" w:sz="4" w:space="0" w:color="00000A"/>
              <w:right w:val="single" w:sz="4" w:space="0" w:color="00000A"/>
            </w:tcBorders>
            <w:tcMar>
              <w:left w:w="108" w:type="dxa"/>
            </w:tcMar>
          </w:tcPr>
          <w:p w14:paraId="2AE00E50" w14:textId="77777777" w:rsidR="009E60F5" w:rsidRDefault="009E60F5" w:rsidP="006D39F5">
            <w:pPr>
              <w:rPr>
                <w:b/>
                <w:sz w:val="22"/>
              </w:rPr>
            </w:pPr>
            <w:r>
              <w:rPr>
                <w:b/>
                <w:sz w:val="22"/>
              </w:rPr>
              <w:lastRenderedPageBreak/>
              <w:t xml:space="preserve">использовать ооциты Женщины и ооциты донора полученные в день пункции </w:t>
            </w:r>
            <w:proofErr w:type="gramStart"/>
            <w:r>
              <w:rPr>
                <w:b/>
                <w:sz w:val="22"/>
              </w:rPr>
              <w:t>фолликулов  /</w:t>
            </w:r>
            <w:proofErr w:type="gramEnd"/>
            <w:r>
              <w:rPr>
                <w:b/>
                <w:sz w:val="22"/>
              </w:rPr>
              <w:t xml:space="preserve">  размороженные.</w:t>
            </w:r>
            <w:r>
              <w:rPr>
                <w:sz w:val="22"/>
              </w:rPr>
              <w:t xml:space="preserve">             </w:t>
            </w:r>
          </w:p>
          <w:p w14:paraId="7091EB53" w14:textId="77777777" w:rsidR="009E60F5" w:rsidRDefault="009E60F5" w:rsidP="006D39F5">
            <w:pPr>
              <w:rPr>
                <w:sz w:val="22"/>
              </w:rPr>
            </w:pPr>
            <w:r>
              <w:rPr>
                <w:sz w:val="22"/>
              </w:rPr>
              <w:t>(анонимного, №_____________________</w:t>
            </w:r>
            <w:proofErr w:type="gramStart"/>
            <w:r>
              <w:rPr>
                <w:sz w:val="22"/>
              </w:rPr>
              <w:t>_  /</w:t>
            </w:r>
            <w:proofErr w:type="gramEnd"/>
          </w:p>
          <w:p w14:paraId="28FDCE4F" w14:textId="77777777" w:rsidR="009E60F5" w:rsidRDefault="009E60F5" w:rsidP="006D39F5">
            <w:pPr>
              <w:rPr>
                <w:sz w:val="22"/>
              </w:rPr>
            </w:pPr>
            <w:r>
              <w:rPr>
                <w:sz w:val="22"/>
              </w:rPr>
              <w:t>не анонимного Ф.И.О. ________________________________________)</w:t>
            </w:r>
          </w:p>
        </w:tc>
        <w:tc>
          <w:tcPr>
            <w:tcW w:w="1085" w:type="pct"/>
            <w:tcBorders>
              <w:top w:val="single" w:sz="4" w:space="0" w:color="00000A"/>
              <w:left w:val="single" w:sz="4" w:space="0" w:color="00000A"/>
              <w:bottom w:val="single" w:sz="4" w:space="0" w:color="00000A"/>
              <w:right w:val="single" w:sz="4" w:space="0" w:color="00000A"/>
            </w:tcBorders>
            <w:tcMar>
              <w:left w:w="108" w:type="dxa"/>
            </w:tcMar>
          </w:tcPr>
          <w:p w14:paraId="2BE0699E" w14:textId="77777777" w:rsidR="009E60F5" w:rsidRDefault="009E60F5" w:rsidP="006D39F5">
            <w:pPr>
              <w:rPr>
                <w:sz w:val="22"/>
              </w:rPr>
            </w:pPr>
            <w:r>
              <w:rPr>
                <w:sz w:val="22"/>
              </w:rPr>
              <w:t xml:space="preserve">подпись Женщины                </w:t>
            </w:r>
          </w:p>
          <w:p w14:paraId="5B409FB9" w14:textId="77777777" w:rsidR="009E60F5" w:rsidRDefault="009E60F5" w:rsidP="006D39F5">
            <w:pPr>
              <w:rPr>
                <w:sz w:val="22"/>
              </w:rPr>
            </w:pPr>
            <w:r>
              <w:rPr>
                <w:sz w:val="22"/>
              </w:rPr>
              <w:t xml:space="preserve">дата                                     </w:t>
            </w:r>
          </w:p>
          <w:p w14:paraId="593C676E" w14:textId="77777777" w:rsidR="009E60F5" w:rsidRDefault="009E60F5" w:rsidP="006D39F5">
            <w:pPr>
              <w:rPr>
                <w:sz w:val="22"/>
              </w:rPr>
            </w:pPr>
          </w:p>
          <w:p w14:paraId="7D58BE06" w14:textId="77777777" w:rsidR="009E60F5" w:rsidRDefault="009E60F5" w:rsidP="006D39F5">
            <w:pPr>
              <w:rPr>
                <w:sz w:val="22"/>
              </w:rPr>
            </w:pPr>
            <w:r>
              <w:rPr>
                <w:sz w:val="22"/>
              </w:rPr>
              <w:t xml:space="preserve">подпись Мужчины </w:t>
            </w:r>
          </w:p>
          <w:p w14:paraId="507EEEEE" w14:textId="77777777" w:rsidR="009E60F5" w:rsidRDefault="009E60F5" w:rsidP="006D39F5">
            <w:pPr>
              <w:rPr>
                <w:sz w:val="22"/>
              </w:rPr>
            </w:pPr>
            <w:r>
              <w:rPr>
                <w:sz w:val="22"/>
              </w:rPr>
              <w:t>дата</w:t>
            </w:r>
          </w:p>
        </w:tc>
      </w:tr>
    </w:tbl>
    <w:p w14:paraId="2A7B6FF9" w14:textId="77777777" w:rsidR="009E60F5" w:rsidRDefault="009E60F5" w:rsidP="009E60F5">
      <w:pPr>
        <w:ind w:firstLine="851"/>
      </w:pPr>
    </w:p>
    <w:p w14:paraId="5C837A4C" w14:textId="77777777" w:rsidR="009E60F5" w:rsidRDefault="009E60F5" w:rsidP="009E60F5">
      <w:pPr>
        <w:ind w:firstLine="851"/>
        <w:rPr>
          <w:sz w:val="22"/>
        </w:rPr>
      </w:pPr>
      <w:r>
        <w:rPr>
          <w:sz w:val="22"/>
        </w:rPr>
        <w:t xml:space="preserve">Мы информированы о том, что гормональная поддержка беременности в случае использования </w:t>
      </w:r>
      <w:proofErr w:type="spellStart"/>
      <w:r>
        <w:rPr>
          <w:sz w:val="22"/>
        </w:rPr>
        <w:t>криоконсервированных</w:t>
      </w:r>
      <w:proofErr w:type="spellEnd"/>
      <w:r>
        <w:rPr>
          <w:sz w:val="22"/>
        </w:rPr>
        <w:t xml:space="preserve"> и донорских ооцитов длится до 12 недель беременности с последующим снижением дозы до полной отмены к 20 </w:t>
      </w:r>
      <w:proofErr w:type="gramStart"/>
      <w:r>
        <w:rPr>
          <w:sz w:val="22"/>
        </w:rPr>
        <w:t>неделям  беременности</w:t>
      </w:r>
      <w:proofErr w:type="gramEnd"/>
      <w:r>
        <w:rPr>
          <w:sz w:val="22"/>
        </w:rPr>
        <w:t>.</w:t>
      </w:r>
    </w:p>
    <w:p w14:paraId="3AF7A374" w14:textId="77777777" w:rsidR="009E60F5" w:rsidRDefault="009E60F5" w:rsidP="009E60F5">
      <w:pPr>
        <w:ind w:firstLine="851"/>
        <w:rPr>
          <w:sz w:val="22"/>
        </w:rPr>
      </w:pPr>
      <w:r>
        <w:rPr>
          <w:sz w:val="22"/>
        </w:rPr>
        <w:t>Для лечения методом ВРТ Пациенты выбирают один из приведенных вариантов использования спермы, что подтверждают своими подписями:</w:t>
      </w:r>
    </w:p>
    <w:p w14:paraId="49467DEB" w14:textId="77777777" w:rsidR="009E60F5" w:rsidRDefault="009E60F5" w:rsidP="009E60F5">
      <w:pPr>
        <w:ind w:firstLine="851"/>
        <w:rPr>
          <w:sz w:val="22"/>
        </w:rPr>
      </w:pPr>
    </w:p>
    <w:p w14:paraId="305985FA" w14:textId="77777777" w:rsidR="009E60F5" w:rsidRDefault="009E60F5" w:rsidP="009E60F5">
      <w:pPr>
        <w:ind w:firstLine="851"/>
        <w:rPr>
          <w:sz w:val="22"/>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297"/>
        <w:gridCol w:w="2048"/>
      </w:tblGrid>
      <w:tr w:rsidR="009E60F5" w14:paraId="7BD1229B"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757586FB" w14:textId="77777777" w:rsidR="009E60F5" w:rsidRDefault="009E60F5" w:rsidP="006D39F5">
            <w:pPr>
              <w:ind w:right="-108"/>
              <w:rPr>
                <w:sz w:val="22"/>
              </w:rPr>
            </w:pPr>
            <w:r>
              <w:rPr>
                <w:b/>
                <w:sz w:val="22"/>
              </w:rPr>
              <w:t>использовать только размороженную сперму донора</w:t>
            </w:r>
            <w:r>
              <w:rPr>
                <w:sz w:val="22"/>
              </w:rPr>
              <w:t xml:space="preserve">, </w:t>
            </w:r>
          </w:p>
          <w:p w14:paraId="38C8501B" w14:textId="77777777" w:rsidR="009E60F5" w:rsidRDefault="009E60F5" w:rsidP="006D39F5">
            <w:pPr>
              <w:ind w:right="-108"/>
              <w:rPr>
                <w:sz w:val="22"/>
              </w:rPr>
            </w:pPr>
            <w:r>
              <w:rPr>
                <w:sz w:val="22"/>
              </w:rPr>
              <w:t>№ по каталогу _______________.</w:t>
            </w:r>
          </w:p>
          <w:p w14:paraId="77B5FEA3" w14:textId="77777777" w:rsidR="009E60F5" w:rsidRDefault="009E60F5" w:rsidP="006D39F5">
            <w:pPr>
              <w:rPr>
                <w:sz w:val="22"/>
              </w:rPr>
            </w:pPr>
            <w:r>
              <w:rPr>
                <w:sz w:val="22"/>
              </w:rPr>
              <w:t xml:space="preserve">Мы получили информацию о различных характеристиках предполагаемого донора, таких как рост, цвет волос и глаз, группа крови и </w:t>
            </w:r>
            <w:proofErr w:type="gramStart"/>
            <w:r>
              <w:rPr>
                <w:sz w:val="22"/>
              </w:rPr>
              <w:t>резус-фактор</w:t>
            </w:r>
            <w:proofErr w:type="gramEnd"/>
            <w:r>
              <w:rPr>
                <w:sz w:val="22"/>
              </w:rPr>
              <w:t xml:space="preserve"> и других. Указанные характеристики нас устраивают.</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1BF6A376" w14:textId="77777777" w:rsidR="009E60F5" w:rsidRDefault="009E60F5" w:rsidP="006D39F5">
            <w:pPr>
              <w:rPr>
                <w:sz w:val="22"/>
              </w:rPr>
            </w:pPr>
            <w:r>
              <w:rPr>
                <w:sz w:val="22"/>
              </w:rPr>
              <w:t xml:space="preserve">подпись Женщины                </w:t>
            </w:r>
          </w:p>
          <w:p w14:paraId="5FE99D3D" w14:textId="77777777" w:rsidR="009E60F5" w:rsidRDefault="009E60F5" w:rsidP="006D39F5">
            <w:pPr>
              <w:rPr>
                <w:sz w:val="22"/>
              </w:rPr>
            </w:pPr>
            <w:r>
              <w:rPr>
                <w:sz w:val="22"/>
              </w:rPr>
              <w:t xml:space="preserve">дата                                     </w:t>
            </w:r>
          </w:p>
          <w:p w14:paraId="20420FEB" w14:textId="77777777" w:rsidR="009E60F5" w:rsidRDefault="009E60F5" w:rsidP="006D39F5">
            <w:pPr>
              <w:rPr>
                <w:sz w:val="22"/>
              </w:rPr>
            </w:pPr>
          </w:p>
          <w:p w14:paraId="21696D49" w14:textId="77777777" w:rsidR="009E60F5" w:rsidRDefault="009E60F5" w:rsidP="006D39F5">
            <w:pPr>
              <w:rPr>
                <w:sz w:val="22"/>
              </w:rPr>
            </w:pPr>
            <w:r>
              <w:rPr>
                <w:sz w:val="22"/>
              </w:rPr>
              <w:t xml:space="preserve">подпись Мужчины </w:t>
            </w:r>
          </w:p>
          <w:p w14:paraId="649244DC" w14:textId="77777777" w:rsidR="009E60F5" w:rsidRDefault="009E60F5" w:rsidP="006D39F5">
            <w:pPr>
              <w:rPr>
                <w:sz w:val="22"/>
              </w:rPr>
            </w:pPr>
            <w:r>
              <w:rPr>
                <w:sz w:val="22"/>
              </w:rPr>
              <w:t>дата</w:t>
            </w:r>
          </w:p>
          <w:p w14:paraId="5A68A6BA" w14:textId="77777777" w:rsidR="009E60F5" w:rsidRDefault="009E60F5" w:rsidP="006D39F5">
            <w:pPr>
              <w:rPr>
                <w:sz w:val="22"/>
              </w:rPr>
            </w:pPr>
          </w:p>
        </w:tc>
      </w:tr>
      <w:tr w:rsidR="009E60F5" w14:paraId="7C109E39"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212989E0" w14:textId="77777777" w:rsidR="009E60F5" w:rsidRDefault="009E60F5" w:rsidP="006D39F5">
            <w:pPr>
              <w:rPr>
                <w:sz w:val="22"/>
              </w:rPr>
            </w:pPr>
            <w:proofErr w:type="gramStart"/>
            <w:r>
              <w:rPr>
                <w:b/>
                <w:sz w:val="22"/>
              </w:rPr>
              <w:t>использовать  сперму</w:t>
            </w:r>
            <w:proofErr w:type="gramEnd"/>
            <w:r>
              <w:rPr>
                <w:b/>
                <w:sz w:val="22"/>
              </w:rPr>
              <w:t xml:space="preserve"> Мужчины, полученную путем эякуляции</w:t>
            </w:r>
            <w:r>
              <w:rPr>
                <w:sz w:val="22"/>
              </w:rPr>
              <w:t xml:space="preserve">. </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519B09B3" w14:textId="77777777" w:rsidR="009E60F5" w:rsidRDefault="009E60F5" w:rsidP="006D39F5">
            <w:pPr>
              <w:rPr>
                <w:sz w:val="22"/>
              </w:rPr>
            </w:pPr>
            <w:r>
              <w:rPr>
                <w:sz w:val="22"/>
              </w:rPr>
              <w:t xml:space="preserve">подпись Женщины                </w:t>
            </w:r>
          </w:p>
          <w:p w14:paraId="43D00220" w14:textId="77777777" w:rsidR="009E60F5" w:rsidRDefault="009E60F5" w:rsidP="006D39F5">
            <w:pPr>
              <w:rPr>
                <w:sz w:val="22"/>
              </w:rPr>
            </w:pPr>
            <w:r>
              <w:rPr>
                <w:sz w:val="22"/>
              </w:rPr>
              <w:t xml:space="preserve">дата  </w:t>
            </w:r>
          </w:p>
          <w:p w14:paraId="1DEE6742" w14:textId="77777777" w:rsidR="009E60F5" w:rsidRDefault="009E60F5" w:rsidP="006D39F5">
            <w:pPr>
              <w:rPr>
                <w:sz w:val="22"/>
              </w:rPr>
            </w:pPr>
          </w:p>
          <w:p w14:paraId="5DFC1C73" w14:textId="77777777" w:rsidR="009E60F5" w:rsidRDefault="009E60F5" w:rsidP="006D39F5">
            <w:pPr>
              <w:rPr>
                <w:sz w:val="22"/>
              </w:rPr>
            </w:pPr>
            <w:r>
              <w:rPr>
                <w:sz w:val="22"/>
              </w:rPr>
              <w:t xml:space="preserve">подпись Мужчины </w:t>
            </w:r>
          </w:p>
          <w:p w14:paraId="2BDC60F0" w14:textId="77777777" w:rsidR="009E60F5" w:rsidRDefault="009E60F5" w:rsidP="006D39F5">
            <w:pPr>
              <w:rPr>
                <w:sz w:val="22"/>
              </w:rPr>
            </w:pPr>
            <w:r>
              <w:rPr>
                <w:sz w:val="22"/>
              </w:rPr>
              <w:t>дата</w:t>
            </w:r>
          </w:p>
          <w:p w14:paraId="407FA603" w14:textId="77777777" w:rsidR="009E60F5" w:rsidRDefault="009E60F5" w:rsidP="006D39F5">
            <w:pPr>
              <w:rPr>
                <w:sz w:val="22"/>
              </w:rPr>
            </w:pPr>
          </w:p>
        </w:tc>
      </w:tr>
      <w:tr w:rsidR="009E60F5" w14:paraId="0F5FD853"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2492E872" w14:textId="77777777" w:rsidR="009E60F5" w:rsidRDefault="009E60F5" w:rsidP="006D39F5">
            <w:pPr>
              <w:rPr>
                <w:sz w:val="22"/>
              </w:rPr>
            </w:pPr>
            <w:r>
              <w:rPr>
                <w:b/>
                <w:sz w:val="22"/>
              </w:rPr>
              <w:t>использовать размороженные сперматозоиды Мужчины в плановом порядке / при отсутствии сперматозоидов в эякуляте</w:t>
            </w:r>
            <w:r>
              <w:rPr>
                <w:sz w:val="22"/>
              </w:rPr>
              <w:t xml:space="preserve">. </w:t>
            </w:r>
          </w:p>
          <w:p w14:paraId="32EC1B15" w14:textId="77777777" w:rsidR="009E60F5" w:rsidRDefault="009E60F5" w:rsidP="006D39F5">
            <w:pPr>
              <w:rPr>
                <w:sz w:val="22"/>
              </w:rPr>
            </w:pPr>
            <w:r>
              <w:rPr>
                <w:sz w:val="22"/>
              </w:rPr>
              <w:t xml:space="preserve">Сперматозоиды заморожены на основании заявления от ____________, </w:t>
            </w:r>
          </w:p>
          <w:p w14:paraId="26D7BAEA" w14:textId="77777777" w:rsidR="009E60F5" w:rsidRDefault="009E60F5" w:rsidP="006D39F5">
            <w:pPr>
              <w:rPr>
                <w:sz w:val="22"/>
              </w:rPr>
            </w:pPr>
            <w:r>
              <w:rPr>
                <w:sz w:val="22"/>
              </w:rPr>
              <w:t>срок хранения до ________________</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3D2A6505" w14:textId="77777777" w:rsidR="009E60F5" w:rsidRDefault="009E60F5" w:rsidP="006D39F5">
            <w:pPr>
              <w:rPr>
                <w:sz w:val="22"/>
              </w:rPr>
            </w:pPr>
            <w:r>
              <w:rPr>
                <w:sz w:val="22"/>
              </w:rPr>
              <w:t xml:space="preserve">подпись Женщины                </w:t>
            </w:r>
          </w:p>
          <w:p w14:paraId="1E724BA2" w14:textId="77777777" w:rsidR="009E60F5" w:rsidRDefault="009E60F5" w:rsidP="006D39F5">
            <w:pPr>
              <w:rPr>
                <w:sz w:val="22"/>
              </w:rPr>
            </w:pPr>
            <w:r>
              <w:rPr>
                <w:sz w:val="22"/>
              </w:rPr>
              <w:t xml:space="preserve">дата  </w:t>
            </w:r>
          </w:p>
          <w:p w14:paraId="21CC3F06" w14:textId="77777777" w:rsidR="009E60F5" w:rsidRDefault="009E60F5" w:rsidP="006D39F5">
            <w:pPr>
              <w:rPr>
                <w:sz w:val="22"/>
              </w:rPr>
            </w:pPr>
          </w:p>
          <w:p w14:paraId="339A935C" w14:textId="77777777" w:rsidR="009E60F5" w:rsidRDefault="009E60F5" w:rsidP="006D39F5">
            <w:pPr>
              <w:rPr>
                <w:sz w:val="22"/>
              </w:rPr>
            </w:pPr>
            <w:r>
              <w:rPr>
                <w:sz w:val="22"/>
              </w:rPr>
              <w:lastRenderedPageBreak/>
              <w:t xml:space="preserve">подпись Мужчины </w:t>
            </w:r>
          </w:p>
          <w:p w14:paraId="4C140384" w14:textId="77777777" w:rsidR="009E60F5" w:rsidRDefault="009E60F5" w:rsidP="006D39F5">
            <w:pPr>
              <w:rPr>
                <w:sz w:val="22"/>
              </w:rPr>
            </w:pPr>
            <w:r>
              <w:rPr>
                <w:sz w:val="22"/>
              </w:rPr>
              <w:t>дата</w:t>
            </w:r>
          </w:p>
          <w:p w14:paraId="36D7C9A7" w14:textId="77777777" w:rsidR="009E60F5" w:rsidRDefault="009E60F5" w:rsidP="006D39F5">
            <w:pPr>
              <w:rPr>
                <w:sz w:val="22"/>
              </w:rPr>
            </w:pPr>
          </w:p>
        </w:tc>
      </w:tr>
      <w:tr w:rsidR="009E60F5" w14:paraId="337B13F9"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6AFA94A8" w14:textId="77777777" w:rsidR="009E60F5" w:rsidRDefault="009E60F5" w:rsidP="006D39F5">
            <w:pPr>
              <w:rPr>
                <w:sz w:val="22"/>
              </w:rPr>
            </w:pPr>
            <w:r>
              <w:rPr>
                <w:b/>
                <w:sz w:val="22"/>
              </w:rPr>
              <w:lastRenderedPageBreak/>
              <w:t>использовать сперматозоиды Мужчины, полученные хирургическим путем (биопсии яичка) в плановом порядке / при отсутствии сперматозоидов в эякуляте и /или размороженном образце</w:t>
            </w:r>
            <w:r>
              <w:rPr>
                <w:sz w:val="22"/>
              </w:rPr>
              <w:t xml:space="preserve">. В этом случае Мужчина подписывает информированное соглашение на биопсию </w:t>
            </w:r>
            <w:proofErr w:type="gramStart"/>
            <w:r>
              <w:rPr>
                <w:sz w:val="22"/>
              </w:rPr>
              <w:t>яичка с формой</w:t>
            </w:r>
            <w:proofErr w:type="gramEnd"/>
            <w:r>
              <w:rPr>
                <w:sz w:val="22"/>
              </w:rPr>
              <w:t xml:space="preserve"> которого ознакомлен на момент подписания настоящего согласия.</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2A25ED30" w14:textId="77777777" w:rsidR="009E60F5" w:rsidRDefault="009E60F5" w:rsidP="006D39F5">
            <w:pPr>
              <w:rPr>
                <w:sz w:val="22"/>
              </w:rPr>
            </w:pPr>
            <w:r>
              <w:rPr>
                <w:sz w:val="22"/>
              </w:rPr>
              <w:t xml:space="preserve">подпись Женщины                </w:t>
            </w:r>
          </w:p>
          <w:p w14:paraId="0C092388" w14:textId="77777777" w:rsidR="009E60F5" w:rsidRDefault="009E60F5" w:rsidP="006D39F5">
            <w:pPr>
              <w:rPr>
                <w:sz w:val="22"/>
              </w:rPr>
            </w:pPr>
            <w:r>
              <w:rPr>
                <w:sz w:val="22"/>
              </w:rPr>
              <w:t xml:space="preserve">дата  </w:t>
            </w:r>
          </w:p>
          <w:p w14:paraId="55A4CAC2" w14:textId="77777777" w:rsidR="009E60F5" w:rsidRDefault="009E60F5" w:rsidP="006D39F5">
            <w:pPr>
              <w:rPr>
                <w:sz w:val="22"/>
              </w:rPr>
            </w:pPr>
          </w:p>
          <w:p w14:paraId="2E0350B7" w14:textId="77777777" w:rsidR="009E60F5" w:rsidRDefault="009E60F5" w:rsidP="006D39F5">
            <w:pPr>
              <w:rPr>
                <w:sz w:val="22"/>
              </w:rPr>
            </w:pPr>
            <w:r>
              <w:rPr>
                <w:sz w:val="22"/>
              </w:rPr>
              <w:t xml:space="preserve">подпись Мужчины </w:t>
            </w:r>
          </w:p>
          <w:p w14:paraId="503C46F5" w14:textId="77777777" w:rsidR="009E60F5" w:rsidRDefault="009E60F5" w:rsidP="006D39F5">
            <w:pPr>
              <w:rPr>
                <w:sz w:val="22"/>
              </w:rPr>
            </w:pPr>
            <w:r>
              <w:rPr>
                <w:sz w:val="22"/>
              </w:rPr>
              <w:t>дата</w:t>
            </w:r>
          </w:p>
        </w:tc>
      </w:tr>
      <w:tr w:rsidR="009E60F5" w14:paraId="05E44237"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13BA11AC" w14:textId="77777777" w:rsidR="009E60F5" w:rsidRDefault="009E60F5" w:rsidP="006D39F5">
            <w:pPr>
              <w:rPr>
                <w:sz w:val="22"/>
              </w:rPr>
            </w:pPr>
            <w:r>
              <w:rPr>
                <w:b/>
                <w:sz w:val="22"/>
              </w:rPr>
              <w:t>поделить яйцеклетки между донорской спермой № по каталогу ________ и спермой Мужчины</w:t>
            </w:r>
            <w:r>
              <w:rPr>
                <w:sz w:val="22"/>
              </w:rPr>
              <w:t xml:space="preserve">: </w:t>
            </w:r>
          </w:p>
          <w:p w14:paraId="6444C1A2" w14:textId="77777777" w:rsidR="009E60F5" w:rsidRDefault="009E60F5" w:rsidP="006D39F5">
            <w:pPr>
              <w:rPr>
                <w:sz w:val="22"/>
              </w:rPr>
            </w:pPr>
            <w:r>
              <w:rPr>
                <w:sz w:val="22"/>
              </w:rPr>
              <w:t>донор __________% и мужчина __________% (выбор образца спермы, используемой для каждой яйцеклетки, будет сделан на усмотрение эмбриолога)</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3CC54F00" w14:textId="77777777" w:rsidR="009E60F5" w:rsidRDefault="009E60F5" w:rsidP="006D39F5">
            <w:pPr>
              <w:rPr>
                <w:sz w:val="22"/>
              </w:rPr>
            </w:pPr>
            <w:r>
              <w:rPr>
                <w:sz w:val="22"/>
              </w:rPr>
              <w:t xml:space="preserve">подпись Женщины                </w:t>
            </w:r>
          </w:p>
          <w:p w14:paraId="78748318" w14:textId="77777777" w:rsidR="009E60F5" w:rsidRDefault="009E60F5" w:rsidP="006D39F5">
            <w:pPr>
              <w:rPr>
                <w:sz w:val="22"/>
              </w:rPr>
            </w:pPr>
            <w:r>
              <w:rPr>
                <w:sz w:val="22"/>
              </w:rPr>
              <w:t xml:space="preserve">дата  </w:t>
            </w:r>
          </w:p>
          <w:p w14:paraId="28D63697" w14:textId="77777777" w:rsidR="009E60F5" w:rsidRDefault="009E60F5" w:rsidP="006D39F5">
            <w:pPr>
              <w:rPr>
                <w:sz w:val="22"/>
              </w:rPr>
            </w:pPr>
          </w:p>
          <w:p w14:paraId="3CF916E6" w14:textId="77777777" w:rsidR="009E60F5" w:rsidRDefault="009E60F5" w:rsidP="006D39F5">
            <w:pPr>
              <w:rPr>
                <w:sz w:val="22"/>
              </w:rPr>
            </w:pPr>
            <w:r>
              <w:rPr>
                <w:sz w:val="22"/>
              </w:rPr>
              <w:t xml:space="preserve">подпись Мужчины </w:t>
            </w:r>
          </w:p>
          <w:p w14:paraId="3AF03971" w14:textId="77777777" w:rsidR="009E60F5" w:rsidRDefault="009E60F5" w:rsidP="006D39F5">
            <w:pPr>
              <w:rPr>
                <w:sz w:val="22"/>
              </w:rPr>
            </w:pPr>
            <w:r>
              <w:rPr>
                <w:sz w:val="22"/>
              </w:rPr>
              <w:t>дата</w:t>
            </w:r>
          </w:p>
          <w:p w14:paraId="2CD86D42" w14:textId="77777777" w:rsidR="009E60F5" w:rsidRDefault="009E60F5" w:rsidP="006D39F5">
            <w:pPr>
              <w:rPr>
                <w:sz w:val="22"/>
              </w:rPr>
            </w:pPr>
          </w:p>
        </w:tc>
      </w:tr>
      <w:tr w:rsidR="009E60F5" w14:paraId="0F6B59E7"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20CCE52A" w14:textId="77777777" w:rsidR="009E60F5" w:rsidRDefault="009E60F5" w:rsidP="006D39F5">
            <w:pPr>
              <w:rPr>
                <w:sz w:val="22"/>
              </w:rPr>
            </w:pPr>
            <w:r>
              <w:rPr>
                <w:b/>
                <w:sz w:val="22"/>
              </w:rPr>
              <w:t>использовать донорскую сперму</w:t>
            </w:r>
            <w:r>
              <w:rPr>
                <w:sz w:val="22"/>
              </w:rPr>
              <w:t xml:space="preserve"> № по каталогу ________, </w:t>
            </w:r>
            <w:r>
              <w:rPr>
                <w:b/>
                <w:sz w:val="22"/>
              </w:rPr>
              <w:t>если, по мнению эмбриолога, использование образца спермы Мужчины вряд ли закончится оплодотворением</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6F804409" w14:textId="77777777" w:rsidR="009E60F5" w:rsidRDefault="009E60F5" w:rsidP="006D39F5">
            <w:pPr>
              <w:rPr>
                <w:sz w:val="22"/>
              </w:rPr>
            </w:pPr>
            <w:r>
              <w:rPr>
                <w:sz w:val="22"/>
              </w:rPr>
              <w:t xml:space="preserve">подпись Женщины                </w:t>
            </w:r>
          </w:p>
          <w:p w14:paraId="26BF0DEC" w14:textId="77777777" w:rsidR="009E60F5" w:rsidRDefault="009E60F5" w:rsidP="006D39F5">
            <w:pPr>
              <w:rPr>
                <w:sz w:val="22"/>
              </w:rPr>
            </w:pPr>
            <w:r>
              <w:rPr>
                <w:sz w:val="22"/>
              </w:rPr>
              <w:t xml:space="preserve">дата  </w:t>
            </w:r>
          </w:p>
          <w:p w14:paraId="0A85EBEE" w14:textId="77777777" w:rsidR="009E60F5" w:rsidRDefault="009E60F5" w:rsidP="006D39F5">
            <w:pPr>
              <w:rPr>
                <w:sz w:val="22"/>
              </w:rPr>
            </w:pPr>
          </w:p>
          <w:p w14:paraId="4EB8D118" w14:textId="77777777" w:rsidR="009E60F5" w:rsidRDefault="009E60F5" w:rsidP="006D39F5">
            <w:pPr>
              <w:rPr>
                <w:sz w:val="22"/>
              </w:rPr>
            </w:pPr>
            <w:r>
              <w:rPr>
                <w:sz w:val="22"/>
              </w:rPr>
              <w:t xml:space="preserve">подпись Мужчины </w:t>
            </w:r>
          </w:p>
          <w:p w14:paraId="233A5213" w14:textId="77777777" w:rsidR="009E60F5" w:rsidRDefault="009E60F5" w:rsidP="006D39F5">
            <w:pPr>
              <w:rPr>
                <w:sz w:val="22"/>
              </w:rPr>
            </w:pPr>
            <w:r>
              <w:rPr>
                <w:sz w:val="22"/>
              </w:rPr>
              <w:t>дата</w:t>
            </w:r>
          </w:p>
        </w:tc>
      </w:tr>
      <w:tr w:rsidR="009E60F5" w14:paraId="65AD22FC" w14:textId="77777777" w:rsidTr="006D39F5">
        <w:tc>
          <w:tcPr>
            <w:tcW w:w="3904" w:type="pct"/>
            <w:tcBorders>
              <w:top w:val="single" w:sz="4" w:space="0" w:color="00000A"/>
              <w:left w:val="single" w:sz="4" w:space="0" w:color="00000A"/>
              <w:bottom w:val="single" w:sz="4" w:space="0" w:color="00000A"/>
              <w:right w:val="single" w:sz="4" w:space="0" w:color="00000A"/>
            </w:tcBorders>
            <w:tcMar>
              <w:left w:w="108" w:type="dxa"/>
            </w:tcMar>
          </w:tcPr>
          <w:p w14:paraId="2464B2D5" w14:textId="77777777" w:rsidR="009E60F5" w:rsidRDefault="009E60F5" w:rsidP="006D39F5">
            <w:pPr>
              <w:rPr>
                <w:sz w:val="22"/>
              </w:rPr>
            </w:pPr>
            <w:r>
              <w:rPr>
                <w:b/>
                <w:sz w:val="22"/>
              </w:rPr>
              <w:t xml:space="preserve">использовать размороженные специально подготовленные (отмытые) сперматозоиды Мужчины </w:t>
            </w:r>
            <w:r>
              <w:rPr>
                <w:sz w:val="22"/>
              </w:rPr>
              <w:t xml:space="preserve">(для </w:t>
            </w:r>
            <w:proofErr w:type="spellStart"/>
            <w:r>
              <w:rPr>
                <w:sz w:val="22"/>
              </w:rPr>
              <w:t>дискордантных</w:t>
            </w:r>
            <w:proofErr w:type="spellEnd"/>
            <w:r>
              <w:rPr>
                <w:sz w:val="22"/>
              </w:rPr>
              <w:t xml:space="preserve"> пар в случае, когда ВИЧ-инфицирован только Мужчина), при этом Мужчина и Женщина осознают, </w:t>
            </w:r>
            <w:proofErr w:type="gramStart"/>
            <w:r>
              <w:rPr>
                <w:sz w:val="22"/>
              </w:rPr>
              <w:t>что</w:t>
            </w:r>
            <w:proofErr w:type="gramEnd"/>
            <w:r>
              <w:rPr>
                <w:sz w:val="22"/>
              </w:rPr>
              <w:t xml:space="preserve"> подписывая данный вариант использования спермы они отказываются от использования донорской спермы</w:t>
            </w:r>
          </w:p>
          <w:p w14:paraId="462D6CE5" w14:textId="77777777" w:rsidR="009E60F5" w:rsidRDefault="009E60F5" w:rsidP="006D39F5">
            <w:pPr>
              <w:rPr>
                <w:sz w:val="22"/>
              </w:rPr>
            </w:pPr>
            <w:r>
              <w:rPr>
                <w:sz w:val="22"/>
              </w:rPr>
              <w:t xml:space="preserve">Сперматозоиды заморожены на основании заявления от ____________, </w:t>
            </w:r>
          </w:p>
          <w:p w14:paraId="57B76D06" w14:textId="77777777" w:rsidR="009E60F5" w:rsidRDefault="009E60F5" w:rsidP="006D39F5">
            <w:pPr>
              <w:rPr>
                <w:b/>
                <w:sz w:val="22"/>
              </w:rPr>
            </w:pPr>
            <w:r>
              <w:rPr>
                <w:sz w:val="22"/>
              </w:rPr>
              <w:t>срок хранения до ________________</w:t>
            </w:r>
          </w:p>
        </w:tc>
        <w:tc>
          <w:tcPr>
            <w:tcW w:w="1096" w:type="pct"/>
            <w:tcBorders>
              <w:top w:val="single" w:sz="4" w:space="0" w:color="00000A"/>
              <w:left w:val="single" w:sz="4" w:space="0" w:color="00000A"/>
              <w:bottom w:val="single" w:sz="4" w:space="0" w:color="00000A"/>
              <w:right w:val="single" w:sz="4" w:space="0" w:color="00000A"/>
            </w:tcBorders>
            <w:tcMar>
              <w:left w:w="108" w:type="dxa"/>
            </w:tcMar>
          </w:tcPr>
          <w:p w14:paraId="32DE653C" w14:textId="77777777" w:rsidR="009E60F5" w:rsidRDefault="009E60F5" w:rsidP="006D39F5">
            <w:pPr>
              <w:rPr>
                <w:sz w:val="22"/>
              </w:rPr>
            </w:pPr>
            <w:r>
              <w:rPr>
                <w:sz w:val="22"/>
              </w:rPr>
              <w:t xml:space="preserve">подпись Женщины                </w:t>
            </w:r>
          </w:p>
          <w:p w14:paraId="18DE7169" w14:textId="77777777" w:rsidR="009E60F5" w:rsidRDefault="009E60F5" w:rsidP="006D39F5">
            <w:pPr>
              <w:rPr>
                <w:sz w:val="22"/>
              </w:rPr>
            </w:pPr>
            <w:r>
              <w:rPr>
                <w:sz w:val="22"/>
              </w:rPr>
              <w:t xml:space="preserve">дата  </w:t>
            </w:r>
          </w:p>
          <w:p w14:paraId="28B18EFB" w14:textId="77777777" w:rsidR="009E60F5" w:rsidRDefault="009E60F5" w:rsidP="006D39F5">
            <w:pPr>
              <w:rPr>
                <w:sz w:val="22"/>
              </w:rPr>
            </w:pPr>
          </w:p>
          <w:p w14:paraId="3EC6F1C0" w14:textId="77777777" w:rsidR="009E60F5" w:rsidRDefault="009E60F5" w:rsidP="006D39F5">
            <w:pPr>
              <w:rPr>
                <w:sz w:val="22"/>
              </w:rPr>
            </w:pPr>
            <w:r>
              <w:rPr>
                <w:sz w:val="22"/>
              </w:rPr>
              <w:t xml:space="preserve">подпись Мужчины </w:t>
            </w:r>
          </w:p>
          <w:p w14:paraId="71351FEC" w14:textId="77777777" w:rsidR="009E60F5" w:rsidRDefault="009E60F5" w:rsidP="006D39F5">
            <w:pPr>
              <w:rPr>
                <w:sz w:val="22"/>
              </w:rPr>
            </w:pPr>
            <w:r>
              <w:rPr>
                <w:sz w:val="22"/>
              </w:rPr>
              <w:t>дата</w:t>
            </w:r>
          </w:p>
          <w:p w14:paraId="1E16A463" w14:textId="77777777" w:rsidR="009E60F5" w:rsidRDefault="009E60F5" w:rsidP="006D39F5">
            <w:pPr>
              <w:rPr>
                <w:sz w:val="22"/>
              </w:rPr>
            </w:pPr>
          </w:p>
        </w:tc>
      </w:tr>
    </w:tbl>
    <w:p w14:paraId="3E240027" w14:textId="77777777" w:rsidR="009E60F5" w:rsidRDefault="009E60F5" w:rsidP="009E60F5">
      <w:pPr>
        <w:overflowPunct w:val="0"/>
        <w:ind w:firstLine="540"/>
        <w:rPr>
          <w:sz w:val="22"/>
        </w:rPr>
      </w:pPr>
      <w:r>
        <w:rPr>
          <w:sz w:val="22"/>
        </w:rPr>
        <w:t xml:space="preserve">В случае наличия хранящихся замороженных эмбрионов возможно лечение методом ВРТ и переноса размороженных эмбрионов. Мы получили информацию о том, что частота наступления беременности после переноса размороженных эмбрионов всегда ниже, чем в других программах ВРТ и эмбрионы после замораживания/размораживания могут быть непригодны для переноса. Использование </w:t>
      </w:r>
      <w:proofErr w:type="spellStart"/>
      <w:r>
        <w:rPr>
          <w:sz w:val="22"/>
        </w:rPr>
        <w:t>криоконсервированных</w:t>
      </w:r>
      <w:proofErr w:type="spellEnd"/>
      <w:r>
        <w:rPr>
          <w:sz w:val="22"/>
        </w:rPr>
        <w:t xml:space="preserve"> эмбрионов возможно в случае отсутствия беременности после ВРТ уже в следующем цикле (после менструации) при отсутствии у Женщины отклонений гормональных параметров от нормы. При успешном результате программы ВРТ использование </w:t>
      </w:r>
      <w:proofErr w:type="spellStart"/>
      <w:r>
        <w:rPr>
          <w:sz w:val="22"/>
        </w:rPr>
        <w:lastRenderedPageBreak/>
        <w:t>криоконсервированных</w:t>
      </w:r>
      <w:proofErr w:type="spellEnd"/>
      <w:r>
        <w:rPr>
          <w:sz w:val="22"/>
        </w:rPr>
        <w:t xml:space="preserve"> эмбрионов возможно через год после родов и проведения дополнительного обследования. </w:t>
      </w:r>
    </w:p>
    <w:p w14:paraId="0626B382" w14:textId="77777777" w:rsidR="009E60F5" w:rsidRDefault="009E60F5" w:rsidP="009E60F5">
      <w:pPr>
        <w:overflowPunct w:val="0"/>
        <w:ind w:firstLine="540"/>
        <w:rPr>
          <w:sz w:val="22"/>
        </w:rPr>
      </w:pPr>
      <w:r>
        <w:rPr>
          <w:sz w:val="22"/>
        </w:rPr>
        <w:t xml:space="preserve">Пациенты выбирают один из приведенных вариантов использования ранее полученных </w:t>
      </w:r>
      <w:proofErr w:type="spellStart"/>
      <w:r>
        <w:rPr>
          <w:sz w:val="22"/>
        </w:rPr>
        <w:t>криоконсервированных</w:t>
      </w:r>
      <w:proofErr w:type="spellEnd"/>
      <w:r>
        <w:rPr>
          <w:sz w:val="22"/>
        </w:rPr>
        <w:t xml:space="preserve"> эмбрионов, что подтверждают своими подписями:</w:t>
      </w:r>
    </w:p>
    <w:p w14:paraId="15C145D1" w14:textId="77777777" w:rsidR="009E60F5" w:rsidRDefault="009E60F5" w:rsidP="009E60F5">
      <w:pPr>
        <w:ind w:firstLine="851"/>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465"/>
        <w:gridCol w:w="1899"/>
        <w:gridCol w:w="2039"/>
        <w:gridCol w:w="1942"/>
      </w:tblGrid>
      <w:tr w:rsidR="009E60F5" w14:paraId="2024FB2A" w14:textId="77777777" w:rsidTr="006D39F5">
        <w:trPr>
          <w:trHeight w:val="2473"/>
        </w:trPr>
        <w:tc>
          <w:tcPr>
            <w:tcW w:w="1854" w:type="pct"/>
            <w:tcBorders>
              <w:top w:val="single" w:sz="4" w:space="0" w:color="00000A"/>
              <w:left w:val="single" w:sz="4" w:space="0" w:color="00000A"/>
              <w:bottom w:val="single" w:sz="4" w:space="0" w:color="00000A"/>
              <w:right w:val="single" w:sz="4" w:space="0" w:color="00000A"/>
            </w:tcBorders>
            <w:tcMar>
              <w:left w:w="108" w:type="dxa"/>
            </w:tcMar>
          </w:tcPr>
          <w:p w14:paraId="32A01042" w14:textId="77777777" w:rsidR="009E60F5" w:rsidRDefault="009E60F5" w:rsidP="006D39F5">
            <w:pPr>
              <w:rPr>
                <w:sz w:val="22"/>
              </w:rPr>
            </w:pPr>
            <w:r>
              <w:rPr>
                <w:b/>
                <w:sz w:val="22"/>
              </w:rPr>
              <w:t xml:space="preserve">использовать полученные ранее </w:t>
            </w:r>
            <w:proofErr w:type="spellStart"/>
            <w:r>
              <w:rPr>
                <w:b/>
                <w:sz w:val="22"/>
              </w:rPr>
              <w:t>криоконсервированные</w:t>
            </w:r>
            <w:proofErr w:type="spellEnd"/>
            <w:r>
              <w:rPr>
                <w:b/>
                <w:sz w:val="22"/>
              </w:rPr>
              <w:t xml:space="preserve"> эмбрионы, оставшиеся </w:t>
            </w:r>
            <w:proofErr w:type="gramStart"/>
            <w:r>
              <w:rPr>
                <w:b/>
                <w:sz w:val="22"/>
              </w:rPr>
              <w:t>после  лечения</w:t>
            </w:r>
            <w:proofErr w:type="gramEnd"/>
            <w:r>
              <w:rPr>
                <w:b/>
                <w:sz w:val="22"/>
              </w:rPr>
              <w:t xml:space="preserve"> методом ВРТ. </w:t>
            </w:r>
            <w:r>
              <w:rPr>
                <w:sz w:val="22"/>
              </w:rPr>
              <w:t>Мы даем согласие на предварительное обследование, подготовку эндометрия, размораживание и перенос эмбрионов, гормональную поддержку и диагностику беременности.</w:t>
            </w:r>
          </w:p>
        </w:tc>
        <w:tc>
          <w:tcPr>
            <w:tcW w:w="1016" w:type="pct"/>
            <w:tcBorders>
              <w:top w:val="single" w:sz="4" w:space="0" w:color="00000A"/>
              <w:left w:val="single" w:sz="4" w:space="0" w:color="00000A"/>
              <w:bottom w:val="single" w:sz="4" w:space="0" w:color="00000A"/>
              <w:right w:val="single" w:sz="4" w:space="0" w:color="00000A"/>
            </w:tcBorders>
            <w:tcMar>
              <w:left w:w="108" w:type="dxa"/>
            </w:tcMar>
          </w:tcPr>
          <w:p w14:paraId="419C89B2" w14:textId="77777777" w:rsidR="009E60F5" w:rsidRDefault="009E60F5" w:rsidP="006D39F5">
            <w:pPr>
              <w:rPr>
                <w:sz w:val="22"/>
              </w:rPr>
            </w:pPr>
            <w:r>
              <w:rPr>
                <w:sz w:val="22"/>
              </w:rPr>
              <w:t xml:space="preserve">подпись Женщины                </w:t>
            </w:r>
          </w:p>
          <w:p w14:paraId="2D5B43B6" w14:textId="77777777" w:rsidR="009E60F5" w:rsidRDefault="009E60F5" w:rsidP="006D39F5">
            <w:pPr>
              <w:rPr>
                <w:sz w:val="22"/>
              </w:rPr>
            </w:pPr>
            <w:r>
              <w:rPr>
                <w:sz w:val="22"/>
              </w:rPr>
              <w:t xml:space="preserve">дата  </w:t>
            </w:r>
          </w:p>
          <w:p w14:paraId="214172FD" w14:textId="77777777" w:rsidR="009E60F5" w:rsidRDefault="009E60F5" w:rsidP="006D39F5">
            <w:pPr>
              <w:rPr>
                <w:sz w:val="22"/>
              </w:rPr>
            </w:pPr>
          </w:p>
          <w:p w14:paraId="66E50D87" w14:textId="77777777" w:rsidR="009E60F5" w:rsidRDefault="009E60F5" w:rsidP="006D39F5">
            <w:pPr>
              <w:rPr>
                <w:sz w:val="22"/>
              </w:rPr>
            </w:pPr>
          </w:p>
          <w:p w14:paraId="7C44E807" w14:textId="77777777" w:rsidR="009E60F5" w:rsidRDefault="009E60F5" w:rsidP="006D39F5">
            <w:pPr>
              <w:rPr>
                <w:sz w:val="22"/>
              </w:rPr>
            </w:pPr>
          </w:p>
          <w:p w14:paraId="7A865BA3" w14:textId="77777777" w:rsidR="009E60F5" w:rsidRDefault="009E60F5" w:rsidP="006D39F5">
            <w:pPr>
              <w:rPr>
                <w:sz w:val="22"/>
              </w:rPr>
            </w:pPr>
            <w:r>
              <w:rPr>
                <w:sz w:val="22"/>
              </w:rPr>
              <w:t xml:space="preserve">подпись Мужчины </w:t>
            </w:r>
          </w:p>
          <w:p w14:paraId="0F76693D" w14:textId="77777777" w:rsidR="009E60F5" w:rsidRDefault="009E60F5" w:rsidP="006D39F5">
            <w:pPr>
              <w:rPr>
                <w:sz w:val="22"/>
              </w:rPr>
            </w:pPr>
            <w:r>
              <w:rPr>
                <w:sz w:val="22"/>
              </w:rPr>
              <w:t>дата</w:t>
            </w:r>
          </w:p>
        </w:tc>
        <w:tc>
          <w:tcPr>
            <w:tcW w:w="1091" w:type="pct"/>
            <w:tcBorders>
              <w:top w:val="single" w:sz="4" w:space="0" w:color="00000A"/>
              <w:left w:val="single" w:sz="4" w:space="0" w:color="00000A"/>
              <w:bottom w:val="single" w:sz="4" w:space="0" w:color="00000A"/>
              <w:right w:val="single" w:sz="4" w:space="0" w:color="00000A"/>
            </w:tcBorders>
            <w:tcMar>
              <w:left w:w="108" w:type="dxa"/>
            </w:tcMar>
          </w:tcPr>
          <w:p w14:paraId="4CB007BA" w14:textId="77777777" w:rsidR="009E60F5" w:rsidRDefault="009E60F5" w:rsidP="006D39F5">
            <w:pPr>
              <w:rPr>
                <w:sz w:val="22"/>
              </w:rPr>
            </w:pPr>
            <w:r>
              <w:rPr>
                <w:sz w:val="22"/>
              </w:rPr>
              <w:t xml:space="preserve">подпись Женщины                </w:t>
            </w:r>
          </w:p>
          <w:p w14:paraId="182537C0" w14:textId="77777777" w:rsidR="009E60F5" w:rsidRDefault="009E60F5" w:rsidP="006D39F5">
            <w:pPr>
              <w:rPr>
                <w:sz w:val="22"/>
              </w:rPr>
            </w:pPr>
            <w:r>
              <w:rPr>
                <w:sz w:val="22"/>
              </w:rPr>
              <w:t xml:space="preserve">дата  </w:t>
            </w:r>
          </w:p>
          <w:p w14:paraId="66D877AC" w14:textId="77777777" w:rsidR="009E60F5" w:rsidRDefault="009E60F5" w:rsidP="006D39F5">
            <w:pPr>
              <w:rPr>
                <w:sz w:val="22"/>
              </w:rPr>
            </w:pPr>
          </w:p>
          <w:p w14:paraId="1973E0CC" w14:textId="77777777" w:rsidR="009E60F5" w:rsidRDefault="009E60F5" w:rsidP="006D39F5">
            <w:pPr>
              <w:rPr>
                <w:sz w:val="22"/>
              </w:rPr>
            </w:pPr>
          </w:p>
          <w:p w14:paraId="0D83A763" w14:textId="77777777" w:rsidR="009E60F5" w:rsidRDefault="009E60F5" w:rsidP="006D39F5">
            <w:pPr>
              <w:rPr>
                <w:sz w:val="22"/>
              </w:rPr>
            </w:pPr>
          </w:p>
          <w:p w14:paraId="0EB93A10" w14:textId="77777777" w:rsidR="009E60F5" w:rsidRDefault="009E60F5" w:rsidP="006D39F5">
            <w:pPr>
              <w:rPr>
                <w:sz w:val="22"/>
              </w:rPr>
            </w:pPr>
            <w:r>
              <w:rPr>
                <w:sz w:val="22"/>
              </w:rPr>
              <w:t xml:space="preserve">подпись Мужчины </w:t>
            </w:r>
          </w:p>
          <w:p w14:paraId="72F53B05" w14:textId="77777777" w:rsidR="009E60F5" w:rsidRDefault="009E60F5" w:rsidP="006D39F5">
            <w:pPr>
              <w:rPr>
                <w:sz w:val="22"/>
              </w:rPr>
            </w:pPr>
            <w:r>
              <w:rPr>
                <w:sz w:val="22"/>
              </w:rPr>
              <w:t>дата</w:t>
            </w:r>
          </w:p>
        </w:tc>
        <w:tc>
          <w:tcPr>
            <w:tcW w:w="1040" w:type="pct"/>
            <w:tcBorders>
              <w:top w:val="single" w:sz="4" w:space="0" w:color="00000A"/>
              <w:left w:val="single" w:sz="4" w:space="0" w:color="00000A"/>
              <w:bottom w:val="single" w:sz="4" w:space="0" w:color="00000A"/>
              <w:right w:val="single" w:sz="4" w:space="0" w:color="00000A"/>
            </w:tcBorders>
            <w:tcMar>
              <w:left w:w="108" w:type="dxa"/>
            </w:tcMar>
          </w:tcPr>
          <w:p w14:paraId="44E62C65" w14:textId="77777777" w:rsidR="009E60F5" w:rsidRDefault="009E60F5" w:rsidP="006D39F5">
            <w:pPr>
              <w:rPr>
                <w:sz w:val="22"/>
              </w:rPr>
            </w:pPr>
            <w:r>
              <w:rPr>
                <w:sz w:val="22"/>
              </w:rPr>
              <w:t xml:space="preserve">подпись Женщины                </w:t>
            </w:r>
          </w:p>
          <w:p w14:paraId="4D420904" w14:textId="77777777" w:rsidR="009E60F5" w:rsidRDefault="009E60F5" w:rsidP="006D39F5">
            <w:pPr>
              <w:rPr>
                <w:sz w:val="22"/>
              </w:rPr>
            </w:pPr>
            <w:r>
              <w:rPr>
                <w:sz w:val="22"/>
              </w:rPr>
              <w:t xml:space="preserve">дата  </w:t>
            </w:r>
          </w:p>
          <w:p w14:paraId="7960AEA0" w14:textId="77777777" w:rsidR="009E60F5" w:rsidRDefault="009E60F5" w:rsidP="006D39F5">
            <w:pPr>
              <w:rPr>
                <w:sz w:val="22"/>
              </w:rPr>
            </w:pPr>
          </w:p>
          <w:p w14:paraId="0D18179B" w14:textId="77777777" w:rsidR="009E60F5" w:rsidRDefault="009E60F5" w:rsidP="006D39F5">
            <w:pPr>
              <w:rPr>
                <w:sz w:val="22"/>
              </w:rPr>
            </w:pPr>
          </w:p>
          <w:p w14:paraId="704E42F0" w14:textId="77777777" w:rsidR="009E60F5" w:rsidRDefault="009E60F5" w:rsidP="006D39F5">
            <w:pPr>
              <w:rPr>
                <w:sz w:val="22"/>
              </w:rPr>
            </w:pPr>
          </w:p>
          <w:p w14:paraId="056AE2C8" w14:textId="77777777" w:rsidR="009E60F5" w:rsidRDefault="009E60F5" w:rsidP="006D39F5">
            <w:pPr>
              <w:rPr>
                <w:sz w:val="22"/>
              </w:rPr>
            </w:pPr>
            <w:r>
              <w:rPr>
                <w:sz w:val="22"/>
              </w:rPr>
              <w:t xml:space="preserve">подпись Мужчины </w:t>
            </w:r>
          </w:p>
          <w:p w14:paraId="708AD437" w14:textId="77777777" w:rsidR="009E60F5" w:rsidRDefault="009E60F5" w:rsidP="006D39F5">
            <w:pPr>
              <w:rPr>
                <w:sz w:val="22"/>
              </w:rPr>
            </w:pPr>
            <w:r>
              <w:rPr>
                <w:sz w:val="22"/>
              </w:rPr>
              <w:t>дата</w:t>
            </w:r>
          </w:p>
          <w:p w14:paraId="18FC3FB6" w14:textId="77777777" w:rsidR="009E60F5" w:rsidRDefault="009E60F5" w:rsidP="006D39F5">
            <w:pPr>
              <w:rPr>
                <w:sz w:val="22"/>
              </w:rPr>
            </w:pPr>
          </w:p>
        </w:tc>
      </w:tr>
      <w:tr w:rsidR="009E60F5" w14:paraId="4FACDDC0" w14:textId="77777777" w:rsidTr="006D39F5">
        <w:tc>
          <w:tcPr>
            <w:tcW w:w="1854" w:type="pct"/>
            <w:tcBorders>
              <w:top w:val="single" w:sz="4" w:space="0" w:color="00000A"/>
              <w:left w:val="single" w:sz="4" w:space="0" w:color="00000A"/>
              <w:bottom w:val="single" w:sz="4" w:space="0" w:color="00000A"/>
              <w:right w:val="single" w:sz="4" w:space="0" w:color="00000A"/>
            </w:tcBorders>
            <w:tcMar>
              <w:left w:w="108" w:type="dxa"/>
            </w:tcMar>
          </w:tcPr>
          <w:p w14:paraId="45C45020" w14:textId="77777777" w:rsidR="009E60F5" w:rsidRDefault="009E60F5" w:rsidP="006D39F5">
            <w:pPr>
              <w:rPr>
                <w:b/>
                <w:sz w:val="22"/>
              </w:rPr>
            </w:pPr>
            <w:r>
              <w:rPr>
                <w:b/>
                <w:sz w:val="22"/>
              </w:rPr>
              <w:t xml:space="preserve">использовать </w:t>
            </w:r>
            <w:proofErr w:type="spellStart"/>
            <w:r>
              <w:rPr>
                <w:b/>
                <w:sz w:val="22"/>
              </w:rPr>
              <w:t>криоконсервированные</w:t>
            </w:r>
            <w:proofErr w:type="spellEnd"/>
            <w:r>
              <w:rPr>
                <w:b/>
                <w:sz w:val="22"/>
              </w:rPr>
              <w:t xml:space="preserve"> донорские эмбрионы, полученные путем оплодотворения ооцитов донора, № по каталогу__________ и сперматозоидов донора, № по каталогу __________.</w:t>
            </w:r>
          </w:p>
          <w:p w14:paraId="1742BB9C" w14:textId="77777777" w:rsidR="009E60F5" w:rsidRDefault="009E60F5" w:rsidP="006D39F5">
            <w:pPr>
              <w:rPr>
                <w:sz w:val="22"/>
              </w:rPr>
            </w:pPr>
            <w:r>
              <w:rPr>
                <w:sz w:val="22"/>
              </w:rPr>
              <w:t>Мы даем согласие на предварительное обследование, подготовку эндометрия, размораживание и перенос эмбрионов, гормональную поддержку и диагностику беременности.</w:t>
            </w:r>
          </w:p>
          <w:p w14:paraId="76241D4B" w14:textId="77777777" w:rsidR="009E60F5" w:rsidRDefault="009E60F5" w:rsidP="006D39F5">
            <w:pPr>
              <w:rPr>
                <w:b/>
                <w:sz w:val="22"/>
              </w:rPr>
            </w:pPr>
          </w:p>
        </w:tc>
        <w:tc>
          <w:tcPr>
            <w:tcW w:w="1016" w:type="pct"/>
            <w:tcBorders>
              <w:top w:val="single" w:sz="4" w:space="0" w:color="00000A"/>
              <w:left w:val="single" w:sz="4" w:space="0" w:color="00000A"/>
              <w:bottom w:val="single" w:sz="4" w:space="0" w:color="00000A"/>
              <w:right w:val="single" w:sz="4" w:space="0" w:color="00000A"/>
            </w:tcBorders>
            <w:tcMar>
              <w:left w:w="108" w:type="dxa"/>
            </w:tcMar>
          </w:tcPr>
          <w:p w14:paraId="6284CD57" w14:textId="77777777" w:rsidR="009E60F5" w:rsidRDefault="009E60F5" w:rsidP="006D39F5">
            <w:pPr>
              <w:rPr>
                <w:sz w:val="22"/>
              </w:rPr>
            </w:pPr>
            <w:r>
              <w:rPr>
                <w:sz w:val="22"/>
              </w:rPr>
              <w:t xml:space="preserve">подпись Женщины                </w:t>
            </w:r>
          </w:p>
          <w:p w14:paraId="1BC66FA1" w14:textId="77777777" w:rsidR="009E60F5" w:rsidRDefault="009E60F5" w:rsidP="006D39F5">
            <w:pPr>
              <w:rPr>
                <w:sz w:val="22"/>
              </w:rPr>
            </w:pPr>
            <w:r>
              <w:rPr>
                <w:sz w:val="22"/>
              </w:rPr>
              <w:t xml:space="preserve">дата  </w:t>
            </w:r>
          </w:p>
          <w:p w14:paraId="26B531FB" w14:textId="77777777" w:rsidR="009E60F5" w:rsidRDefault="009E60F5" w:rsidP="006D39F5">
            <w:pPr>
              <w:rPr>
                <w:sz w:val="22"/>
              </w:rPr>
            </w:pPr>
          </w:p>
          <w:p w14:paraId="104B3065" w14:textId="77777777" w:rsidR="009E60F5" w:rsidRDefault="009E60F5" w:rsidP="006D39F5">
            <w:pPr>
              <w:rPr>
                <w:sz w:val="22"/>
              </w:rPr>
            </w:pPr>
          </w:p>
          <w:p w14:paraId="2F8C4DBC" w14:textId="77777777" w:rsidR="009E60F5" w:rsidRDefault="009E60F5" w:rsidP="006D39F5">
            <w:pPr>
              <w:rPr>
                <w:sz w:val="22"/>
              </w:rPr>
            </w:pPr>
          </w:p>
          <w:p w14:paraId="348F043B" w14:textId="77777777" w:rsidR="009E60F5" w:rsidRDefault="009E60F5" w:rsidP="006D39F5">
            <w:pPr>
              <w:rPr>
                <w:sz w:val="22"/>
              </w:rPr>
            </w:pPr>
            <w:r>
              <w:rPr>
                <w:sz w:val="22"/>
              </w:rPr>
              <w:t xml:space="preserve">подпись Мужчины </w:t>
            </w:r>
          </w:p>
          <w:p w14:paraId="6DA22A97" w14:textId="77777777" w:rsidR="009E60F5" w:rsidRDefault="009E60F5" w:rsidP="006D39F5">
            <w:pPr>
              <w:rPr>
                <w:sz w:val="22"/>
              </w:rPr>
            </w:pPr>
            <w:r>
              <w:rPr>
                <w:sz w:val="22"/>
              </w:rPr>
              <w:t>дата</w:t>
            </w:r>
          </w:p>
          <w:p w14:paraId="0148D6EC" w14:textId="77777777" w:rsidR="009E60F5" w:rsidRDefault="009E60F5" w:rsidP="006D39F5">
            <w:pPr>
              <w:rPr>
                <w:sz w:val="22"/>
              </w:rPr>
            </w:pPr>
          </w:p>
        </w:tc>
        <w:tc>
          <w:tcPr>
            <w:tcW w:w="1091" w:type="pct"/>
            <w:tcBorders>
              <w:top w:val="single" w:sz="4" w:space="0" w:color="00000A"/>
              <w:left w:val="single" w:sz="4" w:space="0" w:color="00000A"/>
              <w:bottom w:val="single" w:sz="4" w:space="0" w:color="00000A"/>
              <w:right w:val="single" w:sz="4" w:space="0" w:color="00000A"/>
            </w:tcBorders>
            <w:tcMar>
              <w:left w:w="108" w:type="dxa"/>
            </w:tcMar>
          </w:tcPr>
          <w:p w14:paraId="6269DD25" w14:textId="77777777" w:rsidR="009E60F5" w:rsidRDefault="009E60F5" w:rsidP="006D39F5">
            <w:pPr>
              <w:rPr>
                <w:sz w:val="22"/>
              </w:rPr>
            </w:pPr>
            <w:r>
              <w:rPr>
                <w:sz w:val="22"/>
              </w:rPr>
              <w:t xml:space="preserve">подпись Женщины                </w:t>
            </w:r>
          </w:p>
          <w:p w14:paraId="1255C43D" w14:textId="77777777" w:rsidR="009E60F5" w:rsidRDefault="009E60F5" w:rsidP="006D39F5">
            <w:pPr>
              <w:rPr>
                <w:sz w:val="22"/>
              </w:rPr>
            </w:pPr>
            <w:r>
              <w:rPr>
                <w:sz w:val="22"/>
              </w:rPr>
              <w:t xml:space="preserve">дата  </w:t>
            </w:r>
          </w:p>
          <w:p w14:paraId="7F561765" w14:textId="77777777" w:rsidR="009E60F5" w:rsidRDefault="009E60F5" w:rsidP="006D39F5">
            <w:pPr>
              <w:rPr>
                <w:sz w:val="22"/>
              </w:rPr>
            </w:pPr>
          </w:p>
          <w:p w14:paraId="24CC8996" w14:textId="77777777" w:rsidR="009E60F5" w:rsidRDefault="009E60F5" w:rsidP="006D39F5">
            <w:pPr>
              <w:rPr>
                <w:sz w:val="22"/>
              </w:rPr>
            </w:pPr>
          </w:p>
          <w:p w14:paraId="55C6F7C3" w14:textId="77777777" w:rsidR="009E60F5" w:rsidRDefault="009E60F5" w:rsidP="006D39F5">
            <w:pPr>
              <w:rPr>
                <w:sz w:val="22"/>
              </w:rPr>
            </w:pPr>
          </w:p>
          <w:p w14:paraId="4D1BDD7D" w14:textId="77777777" w:rsidR="009E60F5" w:rsidRDefault="009E60F5" w:rsidP="006D39F5">
            <w:pPr>
              <w:rPr>
                <w:sz w:val="22"/>
              </w:rPr>
            </w:pPr>
            <w:r>
              <w:rPr>
                <w:sz w:val="22"/>
              </w:rPr>
              <w:t xml:space="preserve">подпись Мужчины </w:t>
            </w:r>
          </w:p>
          <w:p w14:paraId="410CE298" w14:textId="77777777" w:rsidR="009E60F5" w:rsidRDefault="009E60F5" w:rsidP="006D39F5">
            <w:pPr>
              <w:rPr>
                <w:sz w:val="22"/>
              </w:rPr>
            </w:pPr>
            <w:r>
              <w:rPr>
                <w:sz w:val="22"/>
              </w:rPr>
              <w:t>дата</w:t>
            </w:r>
          </w:p>
          <w:p w14:paraId="265DC76C" w14:textId="77777777" w:rsidR="009E60F5" w:rsidRDefault="009E60F5" w:rsidP="006D39F5">
            <w:pPr>
              <w:rPr>
                <w:sz w:val="22"/>
              </w:rPr>
            </w:pPr>
          </w:p>
        </w:tc>
        <w:tc>
          <w:tcPr>
            <w:tcW w:w="1040" w:type="pct"/>
            <w:tcBorders>
              <w:top w:val="single" w:sz="4" w:space="0" w:color="00000A"/>
              <w:left w:val="single" w:sz="4" w:space="0" w:color="00000A"/>
              <w:bottom w:val="single" w:sz="4" w:space="0" w:color="00000A"/>
              <w:right w:val="single" w:sz="4" w:space="0" w:color="00000A"/>
            </w:tcBorders>
            <w:tcMar>
              <w:left w:w="108" w:type="dxa"/>
            </w:tcMar>
          </w:tcPr>
          <w:p w14:paraId="76B84AC7" w14:textId="77777777" w:rsidR="009E60F5" w:rsidRDefault="009E60F5" w:rsidP="006D39F5">
            <w:pPr>
              <w:rPr>
                <w:sz w:val="22"/>
              </w:rPr>
            </w:pPr>
            <w:r>
              <w:rPr>
                <w:sz w:val="22"/>
              </w:rPr>
              <w:t xml:space="preserve">подпись Женщины                </w:t>
            </w:r>
          </w:p>
          <w:p w14:paraId="1719BE9D" w14:textId="77777777" w:rsidR="009E60F5" w:rsidRDefault="009E60F5" w:rsidP="006D39F5">
            <w:pPr>
              <w:rPr>
                <w:sz w:val="22"/>
              </w:rPr>
            </w:pPr>
            <w:r>
              <w:rPr>
                <w:sz w:val="22"/>
              </w:rPr>
              <w:t xml:space="preserve">дата  </w:t>
            </w:r>
          </w:p>
          <w:p w14:paraId="51B24C80" w14:textId="77777777" w:rsidR="009E60F5" w:rsidRDefault="009E60F5" w:rsidP="006D39F5">
            <w:pPr>
              <w:rPr>
                <w:sz w:val="22"/>
              </w:rPr>
            </w:pPr>
          </w:p>
          <w:p w14:paraId="402D9E92" w14:textId="77777777" w:rsidR="009E60F5" w:rsidRDefault="009E60F5" w:rsidP="006D39F5">
            <w:pPr>
              <w:rPr>
                <w:sz w:val="22"/>
              </w:rPr>
            </w:pPr>
          </w:p>
          <w:p w14:paraId="3129193D" w14:textId="77777777" w:rsidR="009E60F5" w:rsidRDefault="009E60F5" w:rsidP="006D39F5">
            <w:pPr>
              <w:rPr>
                <w:sz w:val="22"/>
              </w:rPr>
            </w:pPr>
          </w:p>
          <w:p w14:paraId="10B9F69B" w14:textId="77777777" w:rsidR="009E60F5" w:rsidRDefault="009E60F5" w:rsidP="006D39F5">
            <w:pPr>
              <w:rPr>
                <w:sz w:val="22"/>
              </w:rPr>
            </w:pPr>
            <w:r>
              <w:rPr>
                <w:sz w:val="22"/>
              </w:rPr>
              <w:t xml:space="preserve">подпись Мужчины </w:t>
            </w:r>
          </w:p>
          <w:p w14:paraId="493649B0" w14:textId="77777777" w:rsidR="009E60F5" w:rsidRDefault="009E60F5" w:rsidP="006D39F5">
            <w:pPr>
              <w:rPr>
                <w:sz w:val="22"/>
              </w:rPr>
            </w:pPr>
            <w:r>
              <w:rPr>
                <w:sz w:val="22"/>
              </w:rPr>
              <w:t>дата</w:t>
            </w:r>
          </w:p>
          <w:p w14:paraId="42B5B350" w14:textId="77777777" w:rsidR="009E60F5" w:rsidRDefault="009E60F5" w:rsidP="006D39F5">
            <w:pPr>
              <w:rPr>
                <w:sz w:val="22"/>
              </w:rPr>
            </w:pPr>
          </w:p>
        </w:tc>
      </w:tr>
      <w:tr w:rsidR="009E60F5" w:rsidRPr="00D10BB5" w14:paraId="7A7AA7F8" w14:textId="77777777" w:rsidTr="006D39F5">
        <w:tc>
          <w:tcPr>
            <w:tcW w:w="1854" w:type="pct"/>
            <w:tcBorders>
              <w:top w:val="single" w:sz="4" w:space="0" w:color="00000A"/>
              <w:left w:val="single" w:sz="4" w:space="0" w:color="00000A"/>
              <w:bottom w:val="single" w:sz="4" w:space="0" w:color="00000A"/>
              <w:right w:val="single" w:sz="4" w:space="0" w:color="00000A"/>
            </w:tcBorders>
            <w:tcMar>
              <w:left w:w="108" w:type="dxa"/>
            </w:tcMar>
          </w:tcPr>
          <w:p w14:paraId="35C3F8D9" w14:textId="77777777" w:rsidR="009E60F5" w:rsidRPr="00A14C95" w:rsidRDefault="009E60F5" w:rsidP="006D39F5">
            <w:pPr>
              <w:rPr>
                <w:b/>
                <w:sz w:val="22"/>
              </w:rPr>
            </w:pPr>
            <w:r w:rsidRPr="00A14C95">
              <w:rPr>
                <w:b/>
                <w:sz w:val="22"/>
              </w:rPr>
              <w:t xml:space="preserve">использовать </w:t>
            </w:r>
            <w:proofErr w:type="spellStart"/>
            <w:r w:rsidRPr="00A14C95">
              <w:rPr>
                <w:b/>
                <w:sz w:val="22"/>
              </w:rPr>
              <w:t>криоконсервированные</w:t>
            </w:r>
            <w:proofErr w:type="spellEnd"/>
            <w:r w:rsidRPr="00A14C95">
              <w:rPr>
                <w:b/>
                <w:sz w:val="22"/>
              </w:rPr>
              <w:t xml:space="preserve"> донорские эмбрионы из внешнего банка (не из </w:t>
            </w:r>
            <w:proofErr w:type="spellStart"/>
            <w:r w:rsidRPr="00A14C95">
              <w:rPr>
                <w:b/>
                <w:sz w:val="22"/>
              </w:rPr>
              <w:t>криобанка</w:t>
            </w:r>
            <w:proofErr w:type="spellEnd"/>
            <w:r w:rsidRPr="00A14C95">
              <w:rPr>
                <w:b/>
                <w:sz w:val="22"/>
              </w:rPr>
              <w:t xml:space="preserve"> Клиники). </w:t>
            </w:r>
            <w:r w:rsidRPr="00A14C95">
              <w:rPr>
                <w:bCs/>
                <w:sz w:val="22"/>
              </w:rPr>
              <w:t xml:space="preserve">Мы осознаём, что Клиника не гарантирует их качество и не несёт </w:t>
            </w:r>
            <w:r w:rsidRPr="00A14C95">
              <w:rPr>
                <w:bCs/>
                <w:sz w:val="22"/>
              </w:rPr>
              <w:lastRenderedPageBreak/>
              <w:t>ответственности за возможные генетические или инфекционные риски, связанные с их происхождением.</w:t>
            </w:r>
          </w:p>
        </w:tc>
        <w:tc>
          <w:tcPr>
            <w:tcW w:w="1016" w:type="pct"/>
            <w:tcBorders>
              <w:top w:val="single" w:sz="4" w:space="0" w:color="00000A"/>
              <w:left w:val="single" w:sz="4" w:space="0" w:color="00000A"/>
              <w:bottom w:val="single" w:sz="4" w:space="0" w:color="00000A"/>
              <w:right w:val="single" w:sz="4" w:space="0" w:color="00000A"/>
            </w:tcBorders>
            <w:tcMar>
              <w:left w:w="108" w:type="dxa"/>
            </w:tcMar>
          </w:tcPr>
          <w:p w14:paraId="3A2E7E77" w14:textId="77777777" w:rsidR="009E60F5" w:rsidRPr="00A14C95" w:rsidRDefault="009E60F5" w:rsidP="006D39F5">
            <w:pPr>
              <w:rPr>
                <w:sz w:val="22"/>
              </w:rPr>
            </w:pPr>
            <w:r w:rsidRPr="00A14C95">
              <w:rPr>
                <w:sz w:val="22"/>
              </w:rPr>
              <w:lastRenderedPageBreak/>
              <w:t xml:space="preserve">подпись Женщины                </w:t>
            </w:r>
          </w:p>
          <w:p w14:paraId="24B668B5" w14:textId="77777777" w:rsidR="009E60F5" w:rsidRPr="00A14C95" w:rsidRDefault="009E60F5" w:rsidP="006D39F5">
            <w:pPr>
              <w:rPr>
                <w:sz w:val="22"/>
              </w:rPr>
            </w:pPr>
            <w:r w:rsidRPr="00A14C95">
              <w:rPr>
                <w:sz w:val="22"/>
              </w:rPr>
              <w:t xml:space="preserve">дата  </w:t>
            </w:r>
          </w:p>
          <w:p w14:paraId="04DBBA8E" w14:textId="77777777" w:rsidR="009E60F5" w:rsidRPr="00A14C95" w:rsidRDefault="009E60F5" w:rsidP="006D39F5">
            <w:pPr>
              <w:rPr>
                <w:sz w:val="22"/>
              </w:rPr>
            </w:pPr>
          </w:p>
          <w:p w14:paraId="7C90820B" w14:textId="77777777" w:rsidR="009E60F5" w:rsidRPr="00A14C95" w:rsidRDefault="009E60F5" w:rsidP="006D39F5">
            <w:pPr>
              <w:rPr>
                <w:sz w:val="22"/>
              </w:rPr>
            </w:pPr>
          </w:p>
          <w:p w14:paraId="4ED9E37F" w14:textId="77777777" w:rsidR="009E60F5" w:rsidRPr="00A14C95" w:rsidRDefault="009E60F5" w:rsidP="006D39F5">
            <w:pPr>
              <w:rPr>
                <w:sz w:val="22"/>
              </w:rPr>
            </w:pPr>
          </w:p>
          <w:p w14:paraId="17F95096" w14:textId="77777777" w:rsidR="009E60F5" w:rsidRPr="00A14C95" w:rsidRDefault="009E60F5" w:rsidP="006D39F5">
            <w:pPr>
              <w:rPr>
                <w:sz w:val="22"/>
              </w:rPr>
            </w:pPr>
            <w:r w:rsidRPr="00A14C95">
              <w:rPr>
                <w:sz w:val="22"/>
              </w:rPr>
              <w:t xml:space="preserve">подпись Мужчины </w:t>
            </w:r>
          </w:p>
          <w:p w14:paraId="52954EFA" w14:textId="77777777" w:rsidR="009E60F5" w:rsidRPr="00A14C95" w:rsidRDefault="009E60F5" w:rsidP="006D39F5">
            <w:pPr>
              <w:rPr>
                <w:sz w:val="22"/>
              </w:rPr>
            </w:pPr>
            <w:r w:rsidRPr="00A14C95">
              <w:rPr>
                <w:sz w:val="22"/>
              </w:rPr>
              <w:t>дата</w:t>
            </w:r>
          </w:p>
          <w:p w14:paraId="4503A769" w14:textId="77777777" w:rsidR="009E60F5" w:rsidRPr="00A14C95" w:rsidRDefault="009E60F5" w:rsidP="006D39F5">
            <w:pPr>
              <w:rPr>
                <w:sz w:val="22"/>
              </w:rPr>
            </w:pPr>
          </w:p>
        </w:tc>
        <w:tc>
          <w:tcPr>
            <w:tcW w:w="1091" w:type="pct"/>
            <w:tcBorders>
              <w:top w:val="single" w:sz="4" w:space="0" w:color="00000A"/>
              <w:left w:val="single" w:sz="4" w:space="0" w:color="00000A"/>
              <w:bottom w:val="single" w:sz="4" w:space="0" w:color="00000A"/>
              <w:right w:val="single" w:sz="4" w:space="0" w:color="00000A"/>
            </w:tcBorders>
            <w:tcMar>
              <w:left w:w="108" w:type="dxa"/>
            </w:tcMar>
          </w:tcPr>
          <w:p w14:paraId="383A31C6" w14:textId="77777777" w:rsidR="009E60F5" w:rsidRPr="00A14C95" w:rsidRDefault="009E60F5" w:rsidP="006D39F5">
            <w:pPr>
              <w:rPr>
                <w:sz w:val="22"/>
              </w:rPr>
            </w:pPr>
            <w:r w:rsidRPr="00A14C95">
              <w:rPr>
                <w:sz w:val="22"/>
              </w:rPr>
              <w:lastRenderedPageBreak/>
              <w:t xml:space="preserve">подпись Женщины                </w:t>
            </w:r>
          </w:p>
          <w:p w14:paraId="2B944F79" w14:textId="77777777" w:rsidR="009E60F5" w:rsidRPr="00A14C95" w:rsidRDefault="009E60F5" w:rsidP="006D39F5">
            <w:pPr>
              <w:rPr>
                <w:sz w:val="22"/>
              </w:rPr>
            </w:pPr>
            <w:r w:rsidRPr="00A14C95">
              <w:rPr>
                <w:sz w:val="22"/>
              </w:rPr>
              <w:t xml:space="preserve">дата  </w:t>
            </w:r>
          </w:p>
          <w:p w14:paraId="73B9A6ED" w14:textId="77777777" w:rsidR="009E60F5" w:rsidRPr="00A14C95" w:rsidRDefault="009E60F5" w:rsidP="006D39F5">
            <w:pPr>
              <w:rPr>
                <w:sz w:val="22"/>
              </w:rPr>
            </w:pPr>
          </w:p>
          <w:p w14:paraId="3445C75D" w14:textId="77777777" w:rsidR="009E60F5" w:rsidRPr="00A14C95" w:rsidRDefault="009E60F5" w:rsidP="006D39F5">
            <w:pPr>
              <w:rPr>
                <w:sz w:val="22"/>
              </w:rPr>
            </w:pPr>
          </w:p>
          <w:p w14:paraId="73FDF899" w14:textId="77777777" w:rsidR="009E60F5" w:rsidRPr="00A14C95" w:rsidRDefault="009E60F5" w:rsidP="006D39F5">
            <w:pPr>
              <w:rPr>
                <w:sz w:val="22"/>
              </w:rPr>
            </w:pPr>
          </w:p>
          <w:p w14:paraId="71370029" w14:textId="77777777" w:rsidR="009E60F5" w:rsidRPr="00A14C95" w:rsidRDefault="009E60F5" w:rsidP="006D39F5">
            <w:pPr>
              <w:rPr>
                <w:sz w:val="22"/>
              </w:rPr>
            </w:pPr>
            <w:r w:rsidRPr="00A14C95">
              <w:rPr>
                <w:sz w:val="22"/>
              </w:rPr>
              <w:t xml:space="preserve">подпись Мужчины </w:t>
            </w:r>
          </w:p>
          <w:p w14:paraId="660E2B64" w14:textId="77777777" w:rsidR="009E60F5" w:rsidRPr="00A14C95" w:rsidRDefault="009E60F5" w:rsidP="006D39F5">
            <w:pPr>
              <w:rPr>
                <w:sz w:val="22"/>
              </w:rPr>
            </w:pPr>
            <w:r w:rsidRPr="00A14C95">
              <w:rPr>
                <w:sz w:val="22"/>
              </w:rPr>
              <w:t>дата</w:t>
            </w:r>
          </w:p>
          <w:p w14:paraId="48A376F7" w14:textId="77777777" w:rsidR="009E60F5" w:rsidRPr="00A14C95" w:rsidRDefault="009E60F5" w:rsidP="006D39F5">
            <w:pPr>
              <w:rPr>
                <w:sz w:val="22"/>
              </w:rPr>
            </w:pPr>
          </w:p>
        </w:tc>
        <w:tc>
          <w:tcPr>
            <w:tcW w:w="1040" w:type="pct"/>
            <w:tcBorders>
              <w:top w:val="single" w:sz="4" w:space="0" w:color="00000A"/>
              <w:left w:val="single" w:sz="4" w:space="0" w:color="00000A"/>
              <w:bottom w:val="single" w:sz="4" w:space="0" w:color="00000A"/>
              <w:right w:val="single" w:sz="4" w:space="0" w:color="00000A"/>
            </w:tcBorders>
            <w:tcMar>
              <w:left w:w="108" w:type="dxa"/>
            </w:tcMar>
          </w:tcPr>
          <w:p w14:paraId="4217C130" w14:textId="77777777" w:rsidR="009E60F5" w:rsidRPr="00A14C95" w:rsidRDefault="009E60F5" w:rsidP="006D39F5">
            <w:pPr>
              <w:rPr>
                <w:sz w:val="22"/>
              </w:rPr>
            </w:pPr>
            <w:r w:rsidRPr="00A14C95">
              <w:rPr>
                <w:sz w:val="22"/>
              </w:rPr>
              <w:lastRenderedPageBreak/>
              <w:t xml:space="preserve">подпись Женщины                </w:t>
            </w:r>
          </w:p>
          <w:p w14:paraId="245B3803" w14:textId="77777777" w:rsidR="009E60F5" w:rsidRPr="00A14C95" w:rsidRDefault="009E60F5" w:rsidP="006D39F5">
            <w:pPr>
              <w:rPr>
                <w:sz w:val="22"/>
              </w:rPr>
            </w:pPr>
            <w:r w:rsidRPr="00A14C95">
              <w:rPr>
                <w:sz w:val="22"/>
              </w:rPr>
              <w:t xml:space="preserve">дата  </w:t>
            </w:r>
          </w:p>
          <w:p w14:paraId="5A80A24E" w14:textId="77777777" w:rsidR="009E60F5" w:rsidRPr="00A14C95" w:rsidRDefault="009E60F5" w:rsidP="006D39F5">
            <w:pPr>
              <w:rPr>
                <w:sz w:val="22"/>
              </w:rPr>
            </w:pPr>
          </w:p>
          <w:p w14:paraId="13DF74AA" w14:textId="77777777" w:rsidR="009E60F5" w:rsidRPr="00A14C95" w:rsidRDefault="009E60F5" w:rsidP="006D39F5">
            <w:pPr>
              <w:rPr>
                <w:sz w:val="22"/>
              </w:rPr>
            </w:pPr>
          </w:p>
          <w:p w14:paraId="7E8B4790" w14:textId="77777777" w:rsidR="009E60F5" w:rsidRPr="00A14C95" w:rsidRDefault="009E60F5" w:rsidP="006D39F5">
            <w:pPr>
              <w:rPr>
                <w:sz w:val="22"/>
              </w:rPr>
            </w:pPr>
          </w:p>
          <w:p w14:paraId="40456D27" w14:textId="77777777" w:rsidR="009E60F5" w:rsidRPr="00A14C95" w:rsidRDefault="009E60F5" w:rsidP="006D39F5">
            <w:pPr>
              <w:rPr>
                <w:sz w:val="22"/>
              </w:rPr>
            </w:pPr>
            <w:r w:rsidRPr="00A14C95">
              <w:rPr>
                <w:sz w:val="22"/>
              </w:rPr>
              <w:t xml:space="preserve">подпись Мужчины </w:t>
            </w:r>
          </w:p>
          <w:p w14:paraId="4279452A" w14:textId="77777777" w:rsidR="009E60F5" w:rsidRPr="00A14C95" w:rsidRDefault="009E60F5" w:rsidP="006D39F5">
            <w:pPr>
              <w:rPr>
                <w:sz w:val="22"/>
              </w:rPr>
            </w:pPr>
            <w:r w:rsidRPr="00A14C95">
              <w:rPr>
                <w:sz w:val="22"/>
              </w:rPr>
              <w:t>дата</w:t>
            </w:r>
          </w:p>
          <w:p w14:paraId="415F277C" w14:textId="77777777" w:rsidR="009E60F5" w:rsidRPr="00A14C95" w:rsidRDefault="009E60F5" w:rsidP="006D39F5">
            <w:pPr>
              <w:rPr>
                <w:sz w:val="22"/>
              </w:rPr>
            </w:pPr>
          </w:p>
        </w:tc>
      </w:tr>
    </w:tbl>
    <w:p w14:paraId="4E8AD2D3" w14:textId="77777777" w:rsidR="009E60F5" w:rsidRDefault="009E60F5" w:rsidP="009E60F5">
      <w:pPr>
        <w:ind w:firstLine="851"/>
        <w:rPr>
          <w:sz w:val="22"/>
        </w:rPr>
      </w:pPr>
      <w:r>
        <w:rPr>
          <w:sz w:val="22"/>
        </w:rPr>
        <w:lastRenderedPageBreak/>
        <w:t>Все решения о назначении лечебных процедур, включая оплодотворение и введение эмбриона в матку, будут сделаны лечащим врачом на основании его независимого медицинского суждения. Пациенты также соглашаются, что лечащий врач может принять решение отменить продолжение лечения из-за осложнений или развития возможного риска для жизни и здоровья Женщины, Мужчина, будущего ребенка или по другим причинам.</w:t>
      </w:r>
    </w:p>
    <w:p w14:paraId="3EC6BAB3" w14:textId="77777777" w:rsidR="009E60F5" w:rsidRDefault="009E60F5" w:rsidP="009E60F5">
      <w:pPr>
        <w:pStyle w:val="a7"/>
        <w:numPr>
          <w:ilvl w:val="0"/>
          <w:numId w:val="34"/>
        </w:numPr>
        <w:suppressAutoHyphens/>
        <w:overflowPunct w:val="0"/>
        <w:spacing w:after="0" w:line="240" w:lineRule="auto"/>
        <w:jc w:val="both"/>
        <w:rPr>
          <w:b/>
          <w:sz w:val="22"/>
        </w:rPr>
      </w:pPr>
      <w:r>
        <w:rPr>
          <w:b/>
          <w:sz w:val="22"/>
        </w:rPr>
        <w:t>Проведение процедур в ходе лечения методом ВРТ.</w:t>
      </w:r>
    </w:p>
    <w:p w14:paraId="68F53AE5" w14:textId="77777777" w:rsidR="009E60F5" w:rsidRDefault="009E60F5" w:rsidP="009E60F5">
      <w:pPr>
        <w:ind w:firstLine="851"/>
        <w:rPr>
          <w:sz w:val="22"/>
        </w:rPr>
      </w:pPr>
      <w:r>
        <w:rPr>
          <w:sz w:val="22"/>
        </w:rPr>
        <w:t>В случае необходимости в процессе лечения методом ВРТ могут быть произведены нижеприведенные хирургические, медицинские и/или диагностические процедуры. Потребность в этих процедурах определяется лечащим врачом и эмбриологом в течение цикла лечения. Пациенты дают согласие на проведение нижеприведенных процедур, что подтверждают своими подписями:</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6271"/>
        <w:gridCol w:w="3074"/>
      </w:tblGrid>
      <w:tr w:rsidR="009E60F5" w14:paraId="17360AB2" w14:textId="77777777" w:rsidTr="006D39F5">
        <w:trPr>
          <w:trHeight w:val="278"/>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22E1432D" w14:textId="77777777" w:rsidR="009E60F5" w:rsidRDefault="009E60F5" w:rsidP="006D39F5">
            <w:pPr>
              <w:rPr>
                <w:sz w:val="22"/>
              </w:rPr>
            </w:pPr>
            <w:r>
              <w:rPr>
                <w:b/>
                <w:sz w:val="22"/>
              </w:rPr>
              <w:t>предварительное обследование</w:t>
            </w:r>
            <w:r>
              <w:rPr>
                <w:sz w:val="22"/>
              </w:rPr>
              <w:t xml:space="preserve"> - проведение предварительного обязательного обследования, включающего: осмотр на кресле, УЗИ, гормональные исследования, определение возбудителей воспалительных заболеваний половых органов, т.е. стандартного обследования для кандидатов на лечение методом ЭКО. В рамках программы накопления ооцитов этап проводится неоднократно в течение 6-12 месяцев.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36DAE2F9" w14:textId="77777777" w:rsidR="009E60F5" w:rsidRDefault="009E60F5" w:rsidP="006D39F5">
            <w:pPr>
              <w:rPr>
                <w:sz w:val="22"/>
              </w:rPr>
            </w:pPr>
            <w:r>
              <w:rPr>
                <w:sz w:val="22"/>
              </w:rPr>
              <w:t xml:space="preserve"> Женщина (подпись, дата)                </w:t>
            </w:r>
          </w:p>
          <w:p w14:paraId="06424B31" w14:textId="77777777" w:rsidR="009E60F5" w:rsidRDefault="009E60F5" w:rsidP="006D39F5">
            <w:pPr>
              <w:rPr>
                <w:sz w:val="22"/>
              </w:rPr>
            </w:pPr>
          </w:p>
          <w:p w14:paraId="384B5D62" w14:textId="77777777" w:rsidR="009E60F5" w:rsidRDefault="009E60F5" w:rsidP="006D39F5">
            <w:pPr>
              <w:rPr>
                <w:sz w:val="22"/>
              </w:rPr>
            </w:pPr>
            <w:r>
              <w:rPr>
                <w:sz w:val="22"/>
              </w:rPr>
              <w:t xml:space="preserve">Мужчина (подпись, дата)                </w:t>
            </w:r>
          </w:p>
          <w:p w14:paraId="3E4A567D" w14:textId="77777777" w:rsidR="009E60F5" w:rsidRDefault="009E60F5" w:rsidP="006D39F5">
            <w:pPr>
              <w:rPr>
                <w:sz w:val="22"/>
              </w:rPr>
            </w:pPr>
          </w:p>
          <w:p w14:paraId="44E4C3BD" w14:textId="77777777" w:rsidR="009E60F5" w:rsidRDefault="009E60F5" w:rsidP="006D39F5">
            <w:pPr>
              <w:rPr>
                <w:sz w:val="22"/>
              </w:rPr>
            </w:pPr>
          </w:p>
        </w:tc>
      </w:tr>
      <w:tr w:rsidR="009E60F5" w14:paraId="4C396EB9"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0F450AC3" w14:textId="77777777" w:rsidR="009E60F5" w:rsidRDefault="009E60F5" w:rsidP="006D39F5">
            <w:pPr>
              <w:rPr>
                <w:sz w:val="22"/>
              </w:rPr>
            </w:pPr>
            <w:r>
              <w:rPr>
                <w:b/>
                <w:sz w:val="22"/>
              </w:rPr>
              <w:t>стимуляция овуляции</w:t>
            </w:r>
            <w:r>
              <w:rPr>
                <w:sz w:val="22"/>
              </w:rPr>
              <w:t xml:space="preserve"> </w:t>
            </w:r>
            <w:proofErr w:type="gramStart"/>
            <w:r>
              <w:rPr>
                <w:sz w:val="22"/>
              </w:rPr>
              <w:t>-  стимулирование</w:t>
            </w:r>
            <w:proofErr w:type="gramEnd"/>
            <w:r>
              <w:rPr>
                <w:sz w:val="22"/>
              </w:rPr>
              <w:t xml:space="preserve"> роста и созревания фолликулов в яичниках Женщины и содержащихся в них яйцеклеток с использованием лекарственных средств (обычно это - </w:t>
            </w:r>
            <w:proofErr w:type="spellStart"/>
            <w:r>
              <w:rPr>
                <w:sz w:val="22"/>
              </w:rPr>
              <w:t>Декапептил</w:t>
            </w:r>
            <w:proofErr w:type="spellEnd"/>
            <w:r>
              <w:rPr>
                <w:sz w:val="22"/>
              </w:rPr>
              <w:t xml:space="preserve">, </w:t>
            </w:r>
            <w:proofErr w:type="spellStart"/>
            <w:r>
              <w:rPr>
                <w:sz w:val="22"/>
              </w:rPr>
              <w:t>Диферелин</w:t>
            </w:r>
            <w:proofErr w:type="spellEnd"/>
            <w:r>
              <w:rPr>
                <w:sz w:val="22"/>
              </w:rPr>
              <w:t xml:space="preserve">, </w:t>
            </w:r>
            <w:proofErr w:type="spellStart"/>
            <w:r>
              <w:rPr>
                <w:sz w:val="22"/>
              </w:rPr>
              <w:t>Пурегон</w:t>
            </w:r>
            <w:proofErr w:type="spellEnd"/>
            <w:r>
              <w:rPr>
                <w:sz w:val="22"/>
              </w:rPr>
              <w:t xml:space="preserve">, </w:t>
            </w:r>
            <w:proofErr w:type="spellStart"/>
            <w:r>
              <w:rPr>
                <w:sz w:val="22"/>
              </w:rPr>
              <w:t>Гонал</w:t>
            </w:r>
            <w:proofErr w:type="spellEnd"/>
            <w:r>
              <w:rPr>
                <w:sz w:val="22"/>
              </w:rPr>
              <w:t xml:space="preserve"> Ф, </w:t>
            </w:r>
            <w:proofErr w:type="spellStart"/>
            <w:r>
              <w:rPr>
                <w:sz w:val="22"/>
              </w:rPr>
              <w:t>Менопур</w:t>
            </w:r>
            <w:proofErr w:type="spellEnd"/>
            <w:r>
              <w:rPr>
                <w:sz w:val="22"/>
              </w:rPr>
              <w:t xml:space="preserve">, </w:t>
            </w:r>
            <w:proofErr w:type="spellStart"/>
            <w:r>
              <w:rPr>
                <w:sz w:val="22"/>
              </w:rPr>
              <w:t>Оргалутран</w:t>
            </w:r>
            <w:proofErr w:type="spellEnd"/>
            <w:r>
              <w:rPr>
                <w:sz w:val="22"/>
              </w:rPr>
              <w:t xml:space="preserve">, </w:t>
            </w:r>
            <w:proofErr w:type="spellStart"/>
            <w:r>
              <w:rPr>
                <w:sz w:val="22"/>
              </w:rPr>
              <w:t>Цетрорид</w:t>
            </w:r>
            <w:proofErr w:type="spellEnd"/>
            <w:r>
              <w:rPr>
                <w:sz w:val="22"/>
              </w:rPr>
              <w:t xml:space="preserve">, </w:t>
            </w:r>
            <w:proofErr w:type="spellStart"/>
            <w:r>
              <w:rPr>
                <w:sz w:val="22"/>
              </w:rPr>
              <w:t>Люверис</w:t>
            </w:r>
            <w:proofErr w:type="spellEnd"/>
            <w:r>
              <w:rPr>
                <w:sz w:val="22"/>
              </w:rPr>
              <w:t xml:space="preserve">, </w:t>
            </w:r>
            <w:proofErr w:type="spellStart"/>
            <w:r>
              <w:rPr>
                <w:sz w:val="22"/>
              </w:rPr>
              <w:t>Прегнил</w:t>
            </w:r>
            <w:proofErr w:type="spellEnd"/>
            <w:r>
              <w:rPr>
                <w:sz w:val="22"/>
              </w:rPr>
              <w:t xml:space="preserve">, </w:t>
            </w:r>
            <w:proofErr w:type="spellStart"/>
            <w:r>
              <w:rPr>
                <w:sz w:val="22"/>
              </w:rPr>
              <w:t>Овитрель</w:t>
            </w:r>
            <w:proofErr w:type="spellEnd"/>
            <w:r>
              <w:rPr>
                <w:sz w:val="22"/>
              </w:rPr>
              <w:t xml:space="preserve">  и др.). В случае, если ВИЧ-инфицирована Женщина, стимуляция овуляции проводится на фоне лечения антиретровирусными лекарственными препаратами, независимо от наличия показаний к началу лечения ВИЧ-инфекции., Начальная доза вводимых лекарственных средств подбирается индивидуально с учетом возраста Женщины, ее веса и исходного состояния яичников. В процессе стимуляции доза лекарственного средства может быть увеличена, или уменьшена в зависимости от реакции яичников на проводимое лечение. Реакцию оценивают периодически на </w:t>
            </w:r>
            <w:proofErr w:type="gramStart"/>
            <w:r>
              <w:rPr>
                <w:sz w:val="22"/>
              </w:rPr>
              <w:t>УЗИ  и</w:t>
            </w:r>
            <w:proofErr w:type="gramEnd"/>
            <w:r>
              <w:rPr>
                <w:sz w:val="22"/>
              </w:rPr>
              <w:t xml:space="preserve">  по уровню половых гормонов в сыворотке крови (эстрадиола). После стимулирования роста и созревания фолликулов в организме Женщины забор созревших яйцеклеток осуществляется оперативным путем (пункция фолликулов). В случае отказа </w:t>
            </w:r>
            <w:r>
              <w:rPr>
                <w:sz w:val="22"/>
              </w:rPr>
              <w:lastRenderedPageBreak/>
              <w:t>Женщины от пункции возможен риск возникновения осложнений для жизни и здоровья Женщины. В рамках программы накопления ооцитов этап проводится неоднократно в течение 6-12 месяцев.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66BA81E0" w14:textId="77777777" w:rsidR="009E60F5" w:rsidRDefault="009E60F5" w:rsidP="006D39F5">
            <w:pPr>
              <w:rPr>
                <w:sz w:val="22"/>
              </w:rPr>
            </w:pPr>
            <w:r>
              <w:rPr>
                <w:sz w:val="22"/>
              </w:rPr>
              <w:lastRenderedPageBreak/>
              <w:t xml:space="preserve">Женщина (подпись, дата)                </w:t>
            </w:r>
          </w:p>
          <w:p w14:paraId="1C156091" w14:textId="77777777" w:rsidR="009E60F5" w:rsidRDefault="009E60F5" w:rsidP="006D39F5">
            <w:pPr>
              <w:rPr>
                <w:sz w:val="22"/>
              </w:rPr>
            </w:pPr>
          </w:p>
          <w:p w14:paraId="7B266D9E" w14:textId="77777777" w:rsidR="009E60F5" w:rsidRDefault="009E60F5" w:rsidP="006D39F5">
            <w:pPr>
              <w:rPr>
                <w:sz w:val="22"/>
              </w:rPr>
            </w:pPr>
            <w:r>
              <w:rPr>
                <w:sz w:val="22"/>
              </w:rPr>
              <w:t xml:space="preserve">Мужчина (подпись, дата)                </w:t>
            </w:r>
          </w:p>
          <w:p w14:paraId="0C484987" w14:textId="77777777" w:rsidR="009E60F5" w:rsidRDefault="009E60F5" w:rsidP="006D39F5">
            <w:pPr>
              <w:rPr>
                <w:sz w:val="22"/>
              </w:rPr>
            </w:pPr>
          </w:p>
        </w:tc>
      </w:tr>
      <w:tr w:rsidR="009E60F5" w14:paraId="49DF3699" w14:textId="77777777" w:rsidTr="006D39F5">
        <w:trPr>
          <w:trHeight w:val="1459"/>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52598F44" w14:textId="77777777" w:rsidR="009E60F5" w:rsidRDefault="009E60F5" w:rsidP="006D39F5">
            <w:pPr>
              <w:rPr>
                <w:sz w:val="22"/>
              </w:rPr>
            </w:pPr>
            <w:r>
              <w:rPr>
                <w:b/>
                <w:sz w:val="22"/>
              </w:rPr>
              <w:t>подготовка эндометрия</w:t>
            </w:r>
            <w:r>
              <w:rPr>
                <w:sz w:val="22"/>
              </w:rPr>
              <w:t xml:space="preserve"> – введение лекарственных препаратов, содержащих эстрогены и прогестерон с целью создания благоприятных условий для </w:t>
            </w:r>
            <w:proofErr w:type="gramStart"/>
            <w:r>
              <w:rPr>
                <w:sz w:val="22"/>
              </w:rPr>
              <w:t>имплантации  эмбрионов</w:t>
            </w:r>
            <w:proofErr w:type="gramEnd"/>
            <w:r>
              <w:rPr>
                <w:sz w:val="22"/>
              </w:rPr>
              <w:t xml:space="preserve"> в эндометрии. Контроль роста эндометрия проводится с помощью УЗИ.</w:t>
            </w:r>
          </w:p>
          <w:p w14:paraId="50D9F84C" w14:textId="77777777" w:rsidR="009E60F5" w:rsidRDefault="009E60F5" w:rsidP="006D39F5">
            <w:pPr>
              <w:rPr>
                <w:sz w:val="22"/>
              </w:rPr>
            </w:pP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55175838" w14:textId="77777777" w:rsidR="009E60F5" w:rsidRDefault="009E60F5" w:rsidP="006D39F5">
            <w:pPr>
              <w:rPr>
                <w:sz w:val="22"/>
              </w:rPr>
            </w:pPr>
            <w:r>
              <w:rPr>
                <w:sz w:val="22"/>
              </w:rPr>
              <w:t xml:space="preserve">подпись Женщины                </w:t>
            </w:r>
          </w:p>
          <w:p w14:paraId="7BA049A9" w14:textId="77777777" w:rsidR="009E60F5" w:rsidRDefault="009E60F5" w:rsidP="006D39F5">
            <w:pPr>
              <w:rPr>
                <w:sz w:val="22"/>
              </w:rPr>
            </w:pPr>
            <w:r>
              <w:rPr>
                <w:sz w:val="22"/>
              </w:rPr>
              <w:t xml:space="preserve">дата  </w:t>
            </w:r>
          </w:p>
          <w:p w14:paraId="4F36D91F" w14:textId="77777777" w:rsidR="009E60F5" w:rsidRDefault="009E60F5" w:rsidP="006D39F5">
            <w:pPr>
              <w:rPr>
                <w:sz w:val="22"/>
              </w:rPr>
            </w:pPr>
          </w:p>
          <w:p w14:paraId="06345681" w14:textId="77777777" w:rsidR="009E60F5" w:rsidRDefault="009E60F5" w:rsidP="006D39F5">
            <w:pPr>
              <w:rPr>
                <w:sz w:val="22"/>
              </w:rPr>
            </w:pPr>
            <w:r>
              <w:rPr>
                <w:sz w:val="22"/>
              </w:rPr>
              <w:t xml:space="preserve">подпись Мужчины </w:t>
            </w:r>
          </w:p>
          <w:p w14:paraId="20E736FB" w14:textId="77777777" w:rsidR="009E60F5" w:rsidRDefault="009E60F5" w:rsidP="006D39F5">
            <w:pPr>
              <w:rPr>
                <w:sz w:val="22"/>
              </w:rPr>
            </w:pPr>
            <w:r>
              <w:rPr>
                <w:sz w:val="22"/>
              </w:rPr>
              <w:t>дата</w:t>
            </w:r>
          </w:p>
          <w:p w14:paraId="613503CA" w14:textId="77777777" w:rsidR="009E60F5" w:rsidRDefault="009E60F5" w:rsidP="006D39F5">
            <w:pPr>
              <w:rPr>
                <w:sz w:val="22"/>
              </w:rPr>
            </w:pPr>
          </w:p>
        </w:tc>
      </w:tr>
      <w:tr w:rsidR="009E60F5" w14:paraId="7FC997B2" w14:textId="77777777" w:rsidTr="006D39F5">
        <w:trPr>
          <w:trHeight w:val="1666"/>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133E59BC" w14:textId="77777777" w:rsidR="009E60F5" w:rsidRDefault="009E60F5" w:rsidP="006D39F5">
            <w:pPr>
              <w:rPr>
                <w:sz w:val="22"/>
              </w:rPr>
            </w:pPr>
            <w:r>
              <w:rPr>
                <w:b/>
                <w:sz w:val="22"/>
              </w:rPr>
              <w:t>лабораторные исследования</w:t>
            </w:r>
            <w:r>
              <w:rPr>
                <w:sz w:val="22"/>
              </w:rPr>
              <w:t xml:space="preserve"> – исследования для контроля секреции гормонов гипофиза и яичника, путем взятия неоднократных проб биологического материала (крови). В рамках программы накопления ооцитов этап проводится неоднократно в течение 6-12 месяцев.</w:t>
            </w:r>
          </w:p>
          <w:p w14:paraId="5A054614" w14:textId="77777777" w:rsidR="009E60F5" w:rsidRDefault="009E60F5" w:rsidP="006D39F5">
            <w:pPr>
              <w:rPr>
                <w:sz w:val="22"/>
              </w:rPr>
            </w:pP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175E63BB" w14:textId="77777777" w:rsidR="009E60F5" w:rsidRDefault="009E60F5" w:rsidP="006D39F5">
            <w:pPr>
              <w:rPr>
                <w:sz w:val="22"/>
              </w:rPr>
            </w:pPr>
            <w:r>
              <w:rPr>
                <w:sz w:val="22"/>
              </w:rPr>
              <w:t xml:space="preserve">Женщина (подпись, дата)                </w:t>
            </w:r>
          </w:p>
          <w:p w14:paraId="1B24B715" w14:textId="77777777" w:rsidR="009E60F5" w:rsidRDefault="009E60F5" w:rsidP="006D39F5">
            <w:pPr>
              <w:rPr>
                <w:sz w:val="22"/>
              </w:rPr>
            </w:pPr>
          </w:p>
          <w:p w14:paraId="6A90524E" w14:textId="77777777" w:rsidR="009E60F5" w:rsidRDefault="009E60F5" w:rsidP="006D39F5">
            <w:pPr>
              <w:rPr>
                <w:sz w:val="22"/>
              </w:rPr>
            </w:pPr>
            <w:r>
              <w:rPr>
                <w:sz w:val="22"/>
              </w:rPr>
              <w:t xml:space="preserve">Мужчина (подпись, дата)                </w:t>
            </w:r>
          </w:p>
          <w:p w14:paraId="3DB26496" w14:textId="77777777" w:rsidR="009E60F5" w:rsidRDefault="009E60F5" w:rsidP="006D39F5">
            <w:pPr>
              <w:rPr>
                <w:sz w:val="22"/>
              </w:rPr>
            </w:pPr>
          </w:p>
        </w:tc>
      </w:tr>
      <w:tr w:rsidR="009E60F5" w14:paraId="76C03675"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73CD7342" w14:textId="77777777" w:rsidR="009E60F5" w:rsidRDefault="009E60F5" w:rsidP="006D39F5">
            <w:pPr>
              <w:rPr>
                <w:sz w:val="22"/>
              </w:rPr>
            </w:pPr>
            <w:r w:rsidRPr="008132A9">
              <w:rPr>
                <w:b/>
                <w:sz w:val="22"/>
              </w:rPr>
              <w:t>A11.20.017</w:t>
            </w:r>
            <w:r>
              <w:rPr>
                <w:b/>
                <w:sz w:val="22"/>
              </w:rPr>
              <w:t xml:space="preserve"> - ультразвуковой мониторинг</w:t>
            </w:r>
            <w:r>
              <w:rPr>
                <w:sz w:val="22"/>
              </w:rPr>
              <w:t xml:space="preserve"> - ультразвуковое исследование (УЗИ) - диагностическая процедура с использованием звуковых волн для получения изображения яичников и фолликулов, чтобы контролировать их количество и темп роста. УЗИ производится влагалищным датчиком. Перед проведением УЗИ необходимо опорожнить мочевой пузырь. В рамках программы накопления ооцитов этап проводится неоднократно в течение 6-12 месяцев.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2BCBA4E3" w14:textId="77777777" w:rsidR="009E60F5" w:rsidRDefault="009E60F5" w:rsidP="006D39F5">
            <w:pPr>
              <w:rPr>
                <w:sz w:val="22"/>
              </w:rPr>
            </w:pPr>
            <w:r>
              <w:rPr>
                <w:sz w:val="22"/>
              </w:rPr>
              <w:t xml:space="preserve">Женщина (подпись, дата)                </w:t>
            </w:r>
          </w:p>
          <w:p w14:paraId="3E816052" w14:textId="77777777" w:rsidR="009E60F5" w:rsidRDefault="009E60F5" w:rsidP="006D39F5">
            <w:pPr>
              <w:rPr>
                <w:sz w:val="22"/>
              </w:rPr>
            </w:pPr>
          </w:p>
          <w:p w14:paraId="04590B0D" w14:textId="77777777" w:rsidR="009E60F5" w:rsidRDefault="009E60F5" w:rsidP="006D39F5">
            <w:pPr>
              <w:rPr>
                <w:sz w:val="22"/>
              </w:rPr>
            </w:pPr>
            <w:r>
              <w:rPr>
                <w:sz w:val="22"/>
              </w:rPr>
              <w:t xml:space="preserve">Мужчина (подпись, дата)                </w:t>
            </w:r>
          </w:p>
          <w:p w14:paraId="67099C5B" w14:textId="77777777" w:rsidR="009E60F5" w:rsidRDefault="009E60F5" w:rsidP="006D39F5">
            <w:pPr>
              <w:rPr>
                <w:sz w:val="22"/>
              </w:rPr>
            </w:pPr>
          </w:p>
        </w:tc>
      </w:tr>
      <w:tr w:rsidR="009E60F5" w14:paraId="061FC6CA"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46F619D2" w14:textId="77777777" w:rsidR="009E60F5" w:rsidRDefault="009E60F5" w:rsidP="006D39F5">
            <w:pPr>
              <w:rPr>
                <w:sz w:val="22"/>
              </w:rPr>
            </w:pPr>
            <w:r w:rsidRPr="008132A9">
              <w:rPr>
                <w:b/>
                <w:sz w:val="22"/>
              </w:rPr>
              <w:t>А11.20.036.01</w:t>
            </w:r>
            <w:r>
              <w:rPr>
                <w:b/>
                <w:sz w:val="22"/>
              </w:rPr>
              <w:t xml:space="preserve">, </w:t>
            </w:r>
            <w:r w:rsidRPr="008132A9">
              <w:rPr>
                <w:b/>
                <w:sz w:val="22"/>
              </w:rPr>
              <w:t>А11.20.036.0</w:t>
            </w:r>
            <w:r>
              <w:rPr>
                <w:b/>
                <w:sz w:val="22"/>
              </w:rPr>
              <w:t xml:space="preserve">2, </w:t>
            </w:r>
            <w:r w:rsidRPr="008132A9">
              <w:rPr>
                <w:b/>
                <w:sz w:val="22"/>
              </w:rPr>
              <w:t>А11.20.036.0</w:t>
            </w:r>
            <w:r>
              <w:rPr>
                <w:b/>
                <w:sz w:val="22"/>
              </w:rPr>
              <w:t>3 - пункция фолликулов</w:t>
            </w:r>
            <w:r>
              <w:rPr>
                <w:sz w:val="22"/>
              </w:rPr>
              <w:t xml:space="preserve"> – операция по получению одной или большего количества яйцеклеток, </w:t>
            </w:r>
            <w:proofErr w:type="gramStart"/>
            <w:r>
              <w:rPr>
                <w:sz w:val="22"/>
              </w:rPr>
              <w:t>путем введение</w:t>
            </w:r>
            <w:proofErr w:type="gramEnd"/>
            <w:r>
              <w:rPr>
                <w:sz w:val="22"/>
              </w:rPr>
              <w:t xml:space="preserve"> иглы в яичник и аспирации содержимого фолликула через влагалище Женщины. Это делается под ультразвуковым контролем. Для обезболивания процедуры применяется местное и/или </w:t>
            </w:r>
            <w:proofErr w:type="gramStart"/>
            <w:r>
              <w:rPr>
                <w:sz w:val="22"/>
              </w:rPr>
              <w:t>общее  обезболивание</w:t>
            </w:r>
            <w:proofErr w:type="gramEnd"/>
            <w:r>
              <w:rPr>
                <w:sz w:val="22"/>
              </w:rPr>
              <w:t xml:space="preserve">. Согласие на оперативное вмешательство и анестезиологическое пособие с выбором метода обезболивания будет подписано отдельно перед проведением процедуры. С формой согласия Пациенты ознакомлены. </w:t>
            </w:r>
          </w:p>
          <w:p w14:paraId="6A4955BE" w14:textId="77777777" w:rsidR="009E60F5" w:rsidRDefault="009E60F5" w:rsidP="006D39F5">
            <w:pPr>
              <w:rPr>
                <w:sz w:val="22"/>
              </w:rPr>
            </w:pPr>
            <w:r>
              <w:rPr>
                <w:sz w:val="22"/>
              </w:rPr>
              <w:t>В рамках программы накопления ооцитов этап проводится неоднократно в течение 6-12 месяцев.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1A6B4CAB" w14:textId="77777777" w:rsidR="009E60F5" w:rsidRDefault="009E60F5" w:rsidP="006D39F5">
            <w:pPr>
              <w:rPr>
                <w:sz w:val="22"/>
              </w:rPr>
            </w:pPr>
            <w:r>
              <w:rPr>
                <w:sz w:val="22"/>
              </w:rPr>
              <w:t xml:space="preserve">Женщина (подпись, дата)        </w:t>
            </w:r>
          </w:p>
          <w:p w14:paraId="2168EC27" w14:textId="77777777" w:rsidR="009E60F5" w:rsidRDefault="009E60F5" w:rsidP="006D39F5">
            <w:pPr>
              <w:rPr>
                <w:sz w:val="22"/>
              </w:rPr>
            </w:pPr>
            <w:r>
              <w:rPr>
                <w:sz w:val="22"/>
              </w:rPr>
              <w:t xml:space="preserve">        </w:t>
            </w:r>
          </w:p>
          <w:p w14:paraId="51385834" w14:textId="77777777" w:rsidR="009E60F5" w:rsidRDefault="009E60F5" w:rsidP="006D39F5">
            <w:pPr>
              <w:rPr>
                <w:sz w:val="22"/>
              </w:rPr>
            </w:pPr>
          </w:p>
          <w:p w14:paraId="799C9A07" w14:textId="77777777" w:rsidR="009E60F5" w:rsidRDefault="009E60F5" w:rsidP="006D39F5">
            <w:pPr>
              <w:rPr>
                <w:sz w:val="22"/>
              </w:rPr>
            </w:pPr>
            <w:r>
              <w:rPr>
                <w:sz w:val="22"/>
              </w:rPr>
              <w:t xml:space="preserve">Мужчина (подпись, дата)                </w:t>
            </w:r>
          </w:p>
          <w:p w14:paraId="07CE0844" w14:textId="77777777" w:rsidR="009E60F5" w:rsidRDefault="009E60F5" w:rsidP="006D39F5">
            <w:pPr>
              <w:rPr>
                <w:sz w:val="22"/>
              </w:rPr>
            </w:pPr>
          </w:p>
        </w:tc>
      </w:tr>
      <w:tr w:rsidR="009E60F5" w14:paraId="032B3C89"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0C19DBB3" w14:textId="77777777" w:rsidR="009E60F5" w:rsidRDefault="009E60F5" w:rsidP="006D39F5">
            <w:pPr>
              <w:rPr>
                <w:sz w:val="22"/>
              </w:rPr>
            </w:pPr>
            <w:r>
              <w:rPr>
                <w:b/>
                <w:sz w:val="22"/>
              </w:rPr>
              <w:t>сбор спермы</w:t>
            </w:r>
            <w:r>
              <w:rPr>
                <w:sz w:val="22"/>
              </w:rPr>
              <w:t xml:space="preserve"> – сбор </w:t>
            </w:r>
            <w:proofErr w:type="gramStart"/>
            <w:r>
              <w:rPr>
                <w:sz w:val="22"/>
              </w:rPr>
              <w:t>порции  спермы</w:t>
            </w:r>
            <w:proofErr w:type="gramEnd"/>
            <w:r>
              <w:rPr>
                <w:sz w:val="22"/>
              </w:rPr>
              <w:t xml:space="preserve"> Мужчины путем мастурбации (эякулята), биопсии яичка и/или использование размороженной спермы Мужчины, или донора. В лаборатории </w:t>
            </w:r>
            <w:r>
              <w:rPr>
                <w:sz w:val="22"/>
              </w:rPr>
              <w:lastRenderedPageBreak/>
              <w:t xml:space="preserve">производится дополнительная обработка спермы, которая делает ее пригодной для оплодотворения яйцеклеток. </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570E0ADD" w14:textId="77777777" w:rsidR="009E60F5" w:rsidRDefault="009E60F5" w:rsidP="006D39F5">
            <w:pPr>
              <w:rPr>
                <w:sz w:val="22"/>
              </w:rPr>
            </w:pPr>
            <w:r>
              <w:rPr>
                <w:sz w:val="22"/>
              </w:rPr>
              <w:lastRenderedPageBreak/>
              <w:t xml:space="preserve">подпись Женщины                </w:t>
            </w:r>
          </w:p>
          <w:p w14:paraId="50C399E6" w14:textId="77777777" w:rsidR="009E60F5" w:rsidRDefault="009E60F5" w:rsidP="006D39F5">
            <w:pPr>
              <w:rPr>
                <w:sz w:val="22"/>
              </w:rPr>
            </w:pPr>
            <w:r>
              <w:rPr>
                <w:sz w:val="22"/>
              </w:rPr>
              <w:t xml:space="preserve">дата  </w:t>
            </w:r>
          </w:p>
          <w:p w14:paraId="7AF3EFAE" w14:textId="77777777" w:rsidR="009E60F5" w:rsidRDefault="009E60F5" w:rsidP="006D39F5">
            <w:pPr>
              <w:rPr>
                <w:sz w:val="22"/>
              </w:rPr>
            </w:pPr>
          </w:p>
          <w:p w14:paraId="7B3EF253" w14:textId="77777777" w:rsidR="009E60F5" w:rsidRDefault="009E60F5" w:rsidP="006D39F5">
            <w:pPr>
              <w:rPr>
                <w:sz w:val="22"/>
              </w:rPr>
            </w:pPr>
            <w:r>
              <w:rPr>
                <w:sz w:val="22"/>
              </w:rPr>
              <w:t xml:space="preserve">подпись Мужчины </w:t>
            </w:r>
          </w:p>
          <w:p w14:paraId="38E34DC4" w14:textId="77777777" w:rsidR="009E60F5" w:rsidRDefault="009E60F5" w:rsidP="006D39F5">
            <w:pPr>
              <w:rPr>
                <w:sz w:val="22"/>
              </w:rPr>
            </w:pPr>
            <w:r>
              <w:rPr>
                <w:sz w:val="22"/>
              </w:rPr>
              <w:t>дата</w:t>
            </w:r>
          </w:p>
        </w:tc>
      </w:tr>
      <w:tr w:rsidR="009E60F5" w14:paraId="38E184D3" w14:textId="77777777" w:rsidTr="006D39F5">
        <w:trPr>
          <w:trHeight w:val="1453"/>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2CBE0F90" w14:textId="77777777" w:rsidR="009E60F5" w:rsidRDefault="009E60F5" w:rsidP="006D39F5">
            <w:pPr>
              <w:rPr>
                <w:sz w:val="22"/>
              </w:rPr>
            </w:pPr>
            <w:r w:rsidRPr="008132A9">
              <w:rPr>
                <w:b/>
                <w:sz w:val="22"/>
              </w:rPr>
              <w:lastRenderedPageBreak/>
              <w:t>A11.20.027.04.01</w:t>
            </w:r>
            <w:r>
              <w:rPr>
                <w:b/>
                <w:sz w:val="22"/>
              </w:rPr>
              <w:t xml:space="preserve">, </w:t>
            </w:r>
            <w:r w:rsidRPr="008132A9">
              <w:rPr>
                <w:b/>
                <w:sz w:val="22"/>
              </w:rPr>
              <w:t>A11.20.027.04.0</w:t>
            </w:r>
            <w:r>
              <w:rPr>
                <w:b/>
                <w:sz w:val="22"/>
              </w:rPr>
              <w:t xml:space="preserve">2, </w:t>
            </w:r>
            <w:r w:rsidRPr="008132A9">
              <w:rPr>
                <w:b/>
                <w:sz w:val="22"/>
              </w:rPr>
              <w:t>A11.20.027.04.0</w:t>
            </w:r>
            <w:r>
              <w:rPr>
                <w:b/>
                <w:sz w:val="22"/>
              </w:rPr>
              <w:t>3 - оплодотворение</w:t>
            </w:r>
            <w:r>
              <w:rPr>
                <w:sz w:val="22"/>
              </w:rPr>
              <w:t xml:space="preserve"> - помещение яйцеклеток и сперматозоидов совместно в стерильную лабораторную чашку с питательной средой, чтобы произошло оплодотворение. Если через 24 часа инкубации яйцеклетки останутся неоплодотворенными (нет явных признаков оплодотворения), перенос эмбрионов не будет проведен.</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1267DF35" w14:textId="77777777" w:rsidR="009E60F5" w:rsidRDefault="009E60F5" w:rsidP="006D39F5">
            <w:pPr>
              <w:rPr>
                <w:sz w:val="22"/>
              </w:rPr>
            </w:pPr>
            <w:r>
              <w:rPr>
                <w:sz w:val="22"/>
              </w:rPr>
              <w:t xml:space="preserve">подпись Женщины                </w:t>
            </w:r>
          </w:p>
          <w:p w14:paraId="35EAC135" w14:textId="77777777" w:rsidR="009E60F5" w:rsidRDefault="009E60F5" w:rsidP="006D39F5">
            <w:pPr>
              <w:rPr>
                <w:sz w:val="22"/>
              </w:rPr>
            </w:pPr>
            <w:r>
              <w:rPr>
                <w:sz w:val="22"/>
              </w:rPr>
              <w:t xml:space="preserve">дата  </w:t>
            </w:r>
          </w:p>
          <w:p w14:paraId="0A02D6A3" w14:textId="77777777" w:rsidR="009E60F5" w:rsidRDefault="009E60F5" w:rsidP="006D39F5">
            <w:pPr>
              <w:rPr>
                <w:sz w:val="22"/>
              </w:rPr>
            </w:pPr>
          </w:p>
          <w:p w14:paraId="29F0F086" w14:textId="77777777" w:rsidR="009E60F5" w:rsidRDefault="009E60F5" w:rsidP="006D39F5">
            <w:pPr>
              <w:rPr>
                <w:sz w:val="22"/>
              </w:rPr>
            </w:pPr>
            <w:r>
              <w:rPr>
                <w:sz w:val="22"/>
              </w:rPr>
              <w:t xml:space="preserve">подпись Мужчины </w:t>
            </w:r>
          </w:p>
          <w:p w14:paraId="1B481F32" w14:textId="77777777" w:rsidR="009E60F5" w:rsidRDefault="009E60F5" w:rsidP="006D39F5">
            <w:pPr>
              <w:rPr>
                <w:sz w:val="22"/>
              </w:rPr>
            </w:pPr>
            <w:r>
              <w:rPr>
                <w:sz w:val="22"/>
              </w:rPr>
              <w:t>дата</w:t>
            </w:r>
          </w:p>
        </w:tc>
      </w:tr>
      <w:tr w:rsidR="009E60F5" w14:paraId="23CF89F5" w14:textId="77777777" w:rsidTr="006D39F5">
        <w:trPr>
          <w:trHeight w:val="3543"/>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3EB16D51" w14:textId="77777777" w:rsidR="009E60F5" w:rsidRDefault="009E60F5" w:rsidP="006D39F5">
            <w:pPr>
              <w:rPr>
                <w:sz w:val="22"/>
              </w:rPr>
            </w:pPr>
            <w:r w:rsidRPr="008132A9">
              <w:rPr>
                <w:b/>
                <w:sz w:val="22"/>
              </w:rPr>
              <w:t>A11.30.012.01</w:t>
            </w:r>
            <w:r>
              <w:rPr>
                <w:b/>
                <w:sz w:val="22"/>
              </w:rPr>
              <w:t xml:space="preserve">, </w:t>
            </w:r>
            <w:r w:rsidRPr="008132A9">
              <w:rPr>
                <w:b/>
                <w:sz w:val="22"/>
              </w:rPr>
              <w:t>A11.30.012.0</w:t>
            </w:r>
            <w:r>
              <w:rPr>
                <w:b/>
                <w:sz w:val="22"/>
              </w:rPr>
              <w:t xml:space="preserve">2, </w:t>
            </w:r>
            <w:r w:rsidRPr="008132A9">
              <w:rPr>
                <w:b/>
                <w:sz w:val="22"/>
              </w:rPr>
              <w:t>A11.30.012.0</w:t>
            </w:r>
            <w:r>
              <w:rPr>
                <w:b/>
                <w:sz w:val="22"/>
              </w:rPr>
              <w:t xml:space="preserve">3 - </w:t>
            </w:r>
            <w:proofErr w:type="spellStart"/>
            <w:r>
              <w:rPr>
                <w:b/>
                <w:sz w:val="22"/>
              </w:rPr>
              <w:t>микроинсеминация</w:t>
            </w:r>
            <w:proofErr w:type="spellEnd"/>
            <w:r>
              <w:rPr>
                <w:b/>
                <w:sz w:val="22"/>
              </w:rPr>
              <w:t xml:space="preserve"> (ICSI)</w:t>
            </w:r>
            <w:r>
              <w:rPr>
                <w:sz w:val="22"/>
              </w:rPr>
              <w:t xml:space="preserve"> – при данной процедуре отдельные сперматозоиды помещаются в микроиглу, с помощью которой осуществляется прокол оболочки яйцеклетки, а затем сперматозоид вводится в цитоплазму яйцеклетки для получения оплодотворения; производится в день получения яйцеклеток или на следующий день, если оплодотворение самостоятельно не произошло; показатели частоты оплодотворения при ICSI могут колебаться от 20 до 60%; нет гарантий, что какая-либо из яйцеклеток, перенесших данную </w:t>
            </w:r>
            <w:proofErr w:type="spellStart"/>
            <w:r>
              <w:rPr>
                <w:sz w:val="22"/>
              </w:rPr>
              <w:t>микроманипуляцию</w:t>
            </w:r>
            <w:proofErr w:type="spellEnd"/>
            <w:r>
              <w:rPr>
                <w:sz w:val="22"/>
              </w:rPr>
              <w:t xml:space="preserve">, оплодотворится или имплантируется. Неспособность яйцеклетки оплодотвориться и поделиться может быть связана с трудностями самой процедуры (повреждением яйцеклетки) или непосредственно со структурно генетическими нарушениями, как яйцеклеток, так и сперматозоидов. Нет возможности узнать заранее, какие из сперматозоидов являются лучшими, чтобы выбрать их для введения. Это может закончиться выбором сперматозоида с хромосомными аномалиями. </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37BB8E06" w14:textId="77777777" w:rsidR="009E60F5" w:rsidRDefault="009E60F5" w:rsidP="006D39F5">
            <w:pPr>
              <w:rPr>
                <w:sz w:val="22"/>
              </w:rPr>
            </w:pPr>
          </w:p>
          <w:p w14:paraId="31444E9A" w14:textId="77777777" w:rsidR="009E60F5" w:rsidRDefault="009E60F5" w:rsidP="006D39F5">
            <w:pPr>
              <w:rPr>
                <w:sz w:val="22"/>
              </w:rPr>
            </w:pPr>
            <w:r>
              <w:rPr>
                <w:sz w:val="22"/>
              </w:rPr>
              <w:t xml:space="preserve">подпись Женщины                </w:t>
            </w:r>
          </w:p>
          <w:p w14:paraId="24883C4B" w14:textId="77777777" w:rsidR="009E60F5" w:rsidRDefault="009E60F5" w:rsidP="006D39F5">
            <w:pPr>
              <w:rPr>
                <w:sz w:val="22"/>
              </w:rPr>
            </w:pPr>
            <w:r>
              <w:rPr>
                <w:sz w:val="22"/>
              </w:rPr>
              <w:t xml:space="preserve">дата  </w:t>
            </w:r>
          </w:p>
          <w:p w14:paraId="197DD4A0" w14:textId="77777777" w:rsidR="009E60F5" w:rsidRDefault="009E60F5" w:rsidP="006D39F5">
            <w:pPr>
              <w:rPr>
                <w:sz w:val="22"/>
              </w:rPr>
            </w:pPr>
          </w:p>
          <w:p w14:paraId="0B52CDA1" w14:textId="77777777" w:rsidR="009E60F5" w:rsidRDefault="009E60F5" w:rsidP="006D39F5">
            <w:pPr>
              <w:rPr>
                <w:sz w:val="22"/>
              </w:rPr>
            </w:pPr>
          </w:p>
          <w:p w14:paraId="02A74241" w14:textId="77777777" w:rsidR="009E60F5" w:rsidRDefault="009E60F5" w:rsidP="006D39F5">
            <w:pPr>
              <w:rPr>
                <w:sz w:val="22"/>
              </w:rPr>
            </w:pPr>
          </w:p>
          <w:p w14:paraId="65A563E5" w14:textId="77777777" w:rsidR="009E60F5" w:rsidRDefault="009E60F5" w:rsidP="006D39F5">
            <w:pPr>
              <w:rPr>
                <w:sz w:val="22"/>
              </w:rPr>
            </w:pPr>
          </w:p>
          <w:p w14:paraId="14F62F73" w14:textId="77777777" w:rsidR="009E60F5" w:rsidRDefault="009E60F5" w:rsidP="006D39F5">
            <w:pPr>
              <w:rPr>
                <w:sz w:val="22"/>
              </w:rPr>
            </w:pPr>
          </w:p>
          <w:p w14:paraId="4386FE6F" w14:textId="77777777" w:rsidR="009E60F5" w:rsidRDefault="009E60F5" w:rsidP="006D39F5">
            <w:pPr>
              <w:rPr>
                <w:sz w:val="22"/>
              </w:rPr>
            </w:pPr>
            <w:r>
              <w:rPr>
                <w:sz w:val="22"/>
              </w:rPr>
              <w:t xml:space="preserve">подпись Мужчины </w:t>
            </w:r>
          </w:p>
          <w:p w14:paraId="2CDBAFE2" w14:textId="77777777" w:rsidR="009E60F5" w:rsidRDefault="009E60F5" w:rsidP="006D39F5">
            <w:pPr>
              <w:rPr>
                <w:sz w:val="22"/>
              </w:rPr>
            </w:pPr>
            <w:r>
              <w:rPr>
                <w:sz w:val="22"/>
              </w:rPr>
              <w:t>дата</w:t>
            </w:r>
          </w:p>
          <w:p w14:paraId="02F7367D" w14:textId="77777777" w:rsidR="009E60F5" w:rsidRDefault="009E60F5" w:rsidP="006D39F5">
            <w:pPr>
              <w:rPr>
                <w:sz w:val="22"/>
              </w:rPr>
            </w:pPr>
          </w:p>
          <w:p w14:paraId="60F21487" w14:textId="77777777" w:rsidR="009E60F5" w:rsidRDefault="009E60F5" w:rsidP="006D39F5">
            <w:pPr>
              <w:rPr>
                <w:sz w:val="22"/>
              </w:rPr>
            </w:pPr>
          </w:p>
          <w:p w14:paraId="420A64F3" w14:textId="77777777" w:rsidR="009E60F5" w:rsidRDefault="009E60F5" w:rsidP="006D39F5">
            <w:pPr>
              <w:rPr>
                <w:sz w:val="22"/>
              </w:rPr>
            </w:pPr>
          </w:p>
        </w:tc>
      </w:tr>
      <w:tr w:rsidR="009E60F5" w14:paraId="6BB3693A"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6BEC4103" w14:textId="77777777" w:rsidR="009E60F5" w:rsidRPr="008132A9" w:rsidRDefault="009E60F5" w:rsidP="006D39F5">
            <w:pPr>
              <w:pStyle w:val="3"/>
              <w:spacing w:before="0"/>
              <w:rPr>
                <w:color w:val="444444"/>
                <w:sz w:val="20"/>
                <w:szCs w:val="20"/>
              </w:rPr>
            </w:pPr>
            <w:r w:rsidRPr="008132A9">
              <w:rPr>
                <w:color w:val="444444"/>
                <w:sz w:val="22"/>
                <w:szCs w:val="22"/>
              </w:rPr>
              <w:lastRenderedPageBreak/>
              <w:t>A11.30.012.001</w:t>
            </w:r>
            <w:r>
              <w:rPr>
                <w:sz w:val="22"/>
                <w:szCs w:val="22"/>
              </w:rPr>
              <w:t>- ПИКСИ</w:t>
            </w:r>
          </w:p>
          <w:p w14:paraId="6186F517" w14:textId="77777777" w:rsidR="009E60F5" w:rsidRDefault="009E60F5" w:rsidP="006D39F5">
            <w:pPr>
              <w:rPr>
                <w:sz w:val="22"/>
              </w:rPr>
            </w:pPr>
            <w:r>
              <w:rPr>
                <w:sz w:val="22"/>
              </w:rPr>
              <w:t xml:space="preserve">Метод позволяет провести функциональную оценку спермы, при которой для микроинъекции в ооциты эмбриолог отбирает зрелые, функционально полноценные сперматозоиды. Зрелые сперматозоиды имеют высокую </w:t>
            </w:r>
            <w:proofErr w:type="gramStart"/>
            <w:r>
              <w:rPr>
                <w:sz w:val="22"/>
              </w:rPr>
              <w:t>степень  целостности</w:t>
            </w:r>
            <w:proofErr w:type="gramEnd"/>
            <w:r>
              <w:rPr>
                <w:sz w:val="22"/>
              </w:rPr>
              <w:t xml:space="preserve"> ДНК и по своим характеристикам соответствуют именно тем сперматозоидам, которые были бы отобраны естественным образом оболочкой ооцита при нормальном оплодотворении. </w:t>
            </w:r>
          </w:p>
          <w:p w14:paraId="11756DDE" w14:textId="77777777" w:rsidR="009E60F5" w:rsidRDefault="009E60F5" w:rsidP="006D39F5">
            <w:pPr>
              <w:rPr>
                <w:sz w:val="22"/>
              </w:rPr>
            </w:pPr>
            <w:r>
              <w:rPr>
                <w:sz w:val="22"/>
              </w:rPr>
              <w:t xml:space="preserve">Показаниями к применению данного метода являются: </w:t>
            </w:r>
          </w:p>
          <w:p w14:paraId="61049073" w14:textId="77777777" w:rsidR="009E60F5" w:rsidRDefault="009E60F5" w:rsidP="009E60F5">
            <w:pPr>
              <w:numPr>
                <w:ilvl w:val="0"/>
                <w:numId w:val="35"/>
              </w:numPr>
              <w:suppressAutoHyphens/>
              <w:overflowPunct w:val="0"/>
              <w:spacing w:after="0" w:line="240" w:lineRule="auto"/>
              <w:jc w:val="both"/>
              <w:rPr>
                <w:sz w:val="22"/>
              </w:rPr>
            </w:pPr>
            <w:r>
              <w:rPr>
                <w:sz w:val="22"/>
              </w:rPr>
              <w:t>Высокий уровень фрагментации ДНК сперматозоидов (более 30%).</w:t>
            </w:r>
          </w:p>
          <w:p w14:paraId="07266B77" w14:textId="77777777" w:rsidR="009E60F5" w:rsidRDefault="009E60F5" w:rsidP="009E60F5">
            <w:pPr>
              <w:numPr>
                <w:ilvl w:val="0"/>
                <w:numId w:val="35"/>
              </w:numPr>
              <w:suppressAutoHyphens/>
              <w:overflowPunct w:val="0"/>
              <w:spacing w:after="0" w:line="240" w:lineRule="auto"/>
              <w:jc w:val="both"/>
              <w:rPr>
                <w:sz w:val="22"/>
              </w:rPr>
            </w:pPr>
            <w:r>
              <w:rPr>
                <w:sz w:val="22"/>
              </w:rPr>
              <w:t xml:space="preserve">Низкое качество эмбрионов в предыдущих программах ВРТ. </w:t>
            </w:r>
          </w:p>
          <w:p w14:paraId="67F565FB" w14:textId="77777777" w:rsidR="009E60F5" w:rsidRDefault="009E60F5" w:rsidP="009E60F5">
            <w:pPr>
              <w:numPr>
                <w:ilvl w:val="0"/>
                <w:numId w:val="35"/>
              </w:numPr>
              <w:suppressAutoHyphens/>
              <w:overflowPunct w:val="0"/>
              <w:spacing w:after="0" w:line="240" w:lineRule="auto"/>
              <w:jc w:val="both"/>
              <w:rPr>
                <w:sz w:val="22"/>
              </w:rPr>
            </w:pPr>
            <w:r>
              <w:rPr>
                <w:sz w:val="22"/>
              </w:rPr>
              <w:t>Ранние потери беременности.</w:t>
            </w:r>
          </w:p>
          <w:p w14:paraId="4C563F66" w14:textId="77777777" w:rsidR="009E60F5" w:rsidRDefault="009E60F5" w:rsidP="006D39F5">
            <w:pPr>
              <w:rPr>
                <w:sz w:val="22"/>
              </w:rPr>
            </w:pPr>
            <w:r>
              <w:rPr>
                <w:sz w:val="22"/>
              </w:rPr>
              <w:t xml:space="preserve">Условием для проведения процедуры ПИКСИ является наличие не менее 1 млн активно-подвижных сперматозоидов после обработки эякулята. Для проведения ПИКСИ используются чашки с нанесенным гидрогелем, содержащим гиалуроновую кислоту, которая входит в состав мембран живых яйцеклеток. Для микроинъекции в ооциты эмбриолог выбирает сперматозоиды, который связались с гиалуроновой кислотой </w:t>
            </w:r>
            <w:proofErr w:type="gramStart"/>
            <w:r>
              <w:rPr>
                <w:sz w:val="22"/>
              </w:rPr>
              <w:t>гидрогеля  чашки</w:t>
            </w:r>
            <w:proofErr w:type="gramEnd"/>
            <w:r>
              <w:rPr>
                <w:sz w:val="22"/>
              </w:rPr>
              <w:t xml:space="preserve"> ПИКСИ.</w:t>
            </w:r>
          </w:p>
          <w:p w14:paraId="23CB1781" w14:textId="77777777" w:rsidR="009E60F5" w:rsidRDefault="009E60F5" w:rsidP="006D39F5">
            <w:pPr>
              <w:rPr>
                <w:b/>
                <w:sz w:val="22"/>
              </w:rPr>
            </w:pP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41517579" w14:textId="77777777" w:rsidR="009E60F5" w:rsidRDefault="009E60F5" w:rsidP="006D39F5">
            <w:pPr>
              <w:rPr>
                <w:sz w:val="22"/>
              </w:rPr>
            </w:pPr>
            <w:r>
              <w:rPr>
                <w:sz w:val="22"/>
              </w:rPr>
              <w:t xml:space="preserve">подпись Женщины                </w:t>
            </w:r>
          </w:p>
          <w:p w14:paraId="6D1472FA" w14:textId="77777777" w:rsidR="009E60F5" w:rsidRDefault="009E60F5" w:rsidP="006D39F5">
            <w:pPr>
              <w:rPr>
                <w:sz w:val="22"/>
              </w:rPr>
            </w:pPr>
            <w:r>
              <w:rPr>
                <w:sz w:val="22"/>
              </w:rPr>
              <w:t xml:space="preserve">дата  </w:t>
            </w:r>
          </w:p>
          <w:p w14:paraId="448BE0B9" w14:textId="77777777" w:rsidR="009E60F5" w:rsidRDefault="009E60F5" w:rsidP="006D39F5">
            <w:pPr>
              <w:rPr>
                <w:sz w:val="22"/>
              </w:rPr>
            </w:pPr>
          </w:p>
          <w:p w14:paraId="4538F572" w14:textId="77777777" w:rsidR="009E60F5" w:rsidRDefault="009E60F5" w:rsidP="006D39F5">
            <w:pPr>
              <w:rPr>
                <w:sz w:val="22"/>
              </w:rPr>
            </w:pPr>
          </w:p>
          <w:p w14:paraId="352CE0E5" w14:textId="77777777" w:rsidR="009E60F5" w:rsidRDefault="009E60F5" w:rsidP="006D39F5">
            <w:pPr>
              <w:rPr>
                <w:sz w:val="22"/>
              </w:rPr>
            </w:pPr>
          </w:p>
          <w:p w14:paraId="15BC79CD" w14:textId="77777777" w:rsidR="009E60F5" w:rsidRDefault="009E60F5" w:rsidP="006D39F5">
            <w:pPr>
              <w:rPr>
                <w:sz w:val="22"/>
              </w:rPr>
            </w:pPr>
          </w:p>
          <w:p w14:paraId="7A996152" w14:textId="77777777" w:rsidR="009E60F5" w:rsidRDefault="009E60F5" w:rsidP="006D39F5">
            <w:pPr>
              <w:rPr>
                <w:sz w:val="22"/>
              </w:rPr>
            </w:pPr>
          </w:p>
          <w:p w14:paraId="69377B4D" w14:textId="77777777" w:rsidR="009E60F5" w:rsidRDefault="009E60F5" w:rsidP="006D39F5">
            <w:pPr>
              <w:rPr>
                <w:sz w:val="22"/>
              </w:rPr>
            </w:pPr>
            <w:r>
              <w:rPr>
                <w:sz w:val="22"/>
              </w:rPr>
              <w:t xml:space="preserve">подпись Мужчины </w:t>
            </w:r>
          </w:p>
          <w:p w14:paraId="10822433" w14:textId="77777777" w:rsidR="009E60F5" w:rsidRDefault="009E60F5" w:rsidP="006D39F5">
            <w:pPr>
              <w:rPr>
                <w:sz w:val="22"/>
              </w:rPr>
            </w:pPr>
            <w:r>
              <w:rPr>
                <w:sz w:val="22"/>
              </w:rPr>
              <w:t>дата</w:t>
            </w:r>
          </w:p>
        </w:tc>
      </w:tr>
      <w:tr w:rsidR="009E60F5" w14:paraId="269E9D3E" w14:textId="77777777" w:rsidTr="006D39F5">
        <w:trPr>
          <w:trHeight w:val="1692"/>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5CD8D8D2" w14:textId="77777777" w:rsidR="009E60F5" w:rsidRDefault="009E60F5" w:rsidP="006D39F5">
            <w:pPr>
              <w:rPr>
                <w:sz w:val="22"/>
              </w:rPr>
            </w:pPr>
            <w:r w:rsidRPr="008132A9">
              <w:rPr>
                <w:b/>
                <w:sz w:val="22"/>
              </w:rPr>
              <w:t>A11.20.028.01</w:t>
            </w:r>
            <w:r>
              <w:rPr>
                <w:b/>
                <w:sz w:val="22"/>
              </w:rPr>
              <w:t xml:space="preserve">, </w:t>
            </w:r>
            <w:r w:rsidRPr="008132A9">
              <w:rPr>
                <w:b/>
                <w:sz w:val="22"/>
              </w:rPr>
              <w:t>A11.20.028.0</w:t>
            </w:r>
            <w:r>
              <w:rPr>
                <w:b/>
                <w:sz w:val="22"/>
              </w:rPr>
              <w:t xml:space="preserve">2, </w:t>
            </w:r>
            <w:r w:rsidRPr="008132A9">
              <w:rPr>
                <w:b/>
                <w:sz w:val="22"/>
              </w:rPr>
              <w:t>A11.20.028.0</w:t>
            </w:r>
            <w:r>
              <w:rPr>
                <w:b/>
                <w:sz w:val="22"/>
              </w:rPr>
              <w:t>3 - культивирование эмбрионов</w:t>
            </w:r>
            <w:r>
              <w:rPr>
                <w:sz w:val="22"/>
              </w:rPr>
              <w:t xml:space="preserve"> – выращивание эмбрионов в питательных средах в условиях инкубаторов в течение 2-5 дней и ежедневное наблюдение за процессом развития оплодотворенной (</w:t>
            </w:r>
            <w:proofErr w:type="spellStart"/>
            <w:r>
              <w:rPr>
                <w:sz w:val="22"/>
              </w:rPr>
              <w:t>ых</w:t>
            </w:r>
            <w:proofErr w:type="spellEnd"/>
            <w:r>
              <w:rPr>
                <w:sz w:val="22"/>
              </w:rPr>
              <w:t>) яйцеклетки (</w:t>
            </w:r>
            <w:proofErr w:type="spellStart"/>
            <w:r>
              <w:rPr>
                <w:sz w:val="22"/>
              </w:rPr>
              <w:t>ок</w:t>
            </w:r>
            <w:proofErr w:type="spellEnd"/>
            <w:r>
              <w:rPr>
                <w:sz w:val="22"/>
              </w:rPr>
              <w:t xml:space="preserve">) и формированием эмбриона вне организма женщины. В результате культивирования могут быть определены некоторые отклонения в развитии эмбрионов на ранних этапах их жизни, остановка развития </w:t>
            </w:r>
            <w:proofErr w:type="gramStart"/>
            <w:r>
              <w:rPr>
                <w:sz w:val="22"/>
              </w:rPr>
              <w:t>эмбрионов  и</w:t>
            </w:r>
            <w:proofErr w:type="gramEnd"/>
            <w:r>
              <w:rPr>
                <w:sz w:val="22"/>
              </w:rPr>
              <w:t xml:space="preserve"> выбраны лучшие эмбрионы для переноса в полость матки.</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0602C8C9" w14:textId="77777777" w:rsidR="009E60F5" w:rsidRDefault="009E60F5" w:rsidP="006D39F5">
            <w:pPr>
              <w:rPr>
                <w:sz w:val="22"/>
              </w:rPr>
            </w:pPr>
            <w:r>
              <w:rPr>
                <w:sz w:val="22"/>
              </w:rPr>
              <w:t xml:space="preserve">подпись Женщины                </w:t>
            </w:r>
          </w:p>
          <w:p w14:paraId="33DD67FD" w14:textId="77777777" w:rsidR="009E60F5" w:rsidRDefault="009E60F5" w:rsidP="006D39F5">
            <w:pPr>
              <w:rPr>
                <w:sz w:val="22"/>
              </w:rPr>
            </w:pPr>
            <w:r>
              <w:rPr>
                <w:sz w:val="22"/>
              </w:rPr>
              <w:t xml:space="preserve">дата  </w:t>
            </w:r>
          </w:p>
          <w:p w14:paraId="4FEB2BC0" w14:textId="77777777" w:rsidR="009E60F5" w:rsidRDefault="009E60F5" w:rsidP="006D39F5">
            <w:pPr>
              <w:rPr>
                <w:sz w:val="22"/>
              </w:rPr>
            </w:pPr>
          </w:p>
          <w:p w14:paraId="0BFA5299" w14:textId="77777777" w:rsidR="009E60F5" w:rsidRDefault="009E60F5" w:rsidP="006D39F5">
            <w:pPr>
              <w:rPr>
                <w:sz w:val="22"/>
              </w:rPr>
            </w:pPr>
            <w:r>
              <w:rPr>
                <w:sz w:val="22"/>
              </w:rPr>
              <w:t xml:space="preserve">подпись Мужчины </w:t>
            </w:r>
          </w:p>
          <w:p w14:paraId="1D3F7600" w14:textId="77777777" w:rsidR="009E60F5" w:rsidRDefault="009E60F5" w:rsidP="006D39F5">
            <w:pPr>
              <w:rPr>
                <w:sz w:val="22"/>
              </w:rPr>
            </w:pPr>
            <w:r>
              <w:rPr>
                <w:sz w:val="22"/>
              </w:rPr>
              <w:t>дата</w:t>
            </w:r>
          </w:p>
        </w:tc>
      </w:tr>
      <w:tr w:rsidR="009E60F5" w14:paraId="337633E3" w14:textId="77777777" w:rsidTr="006D39F5">
        <w:trPr>
          <w:trHeight w:val="2251"/>
        </w:trPr>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2E0312B0" w14:textId="77777777" w:rsidR="009E60F5" w:rsidRDefault="009E60F5" w:rsidP="006D39F5">
            <w:pPr>
              <w:rPr>
                <w:sz w:val="22"/>
              </w:rPr>
            </w:pPr>
            <w:r>
              <w:rPr>
                <w:b/>
                <w:sz w:val="22"/>
              </w:rPr>
              <w:t>вспомогательное вылупливание (</w:t>
            </w:r>
            <w:proofErr w:type="spellStart"/>
            <w:r>
              <w:rPr>
                <w:b/>
                <w:sz w:val="22"/>
              </w:rPr>
              <w:t>хэтчинг</w:t>
            </w:r>
            <w:proofErr w:type="spellEnd"/>
            <w:r>
              <w:rPr>
                <w:b/>
                <w:sz w:val="22"/>
              </w:rPr>
              <w:t>)</w:t>
            </w:r>
            <w:r>
              <w:rPr>
                <w:sz w:val="22"/>
              </w:rPr>
              <w:t xml:space="preserve"> – процедура, при которой производится небольшой разрез на блестящей оболочки (во внешней оболочке эмбриона) при использовании лазера, или микроинструментов для увеличения возможности прикрепления эмбриона в матке. Процедура рекомендована в случаях, если возраст женщины старше 35 лет, имеются предшествующие неудачные попытки имплантации, наличие эмбрионов с плохими морфологическими показателями, повышен уровень фолликулостимулирующего гормона (ФСГ) в крови, перенос размороженных эмбрионов, курение, особенности строения оболочки эмбриона.</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46F0C87F" w14:textId="77777777" w:rsidR="009E60F5" w:rsidRDefault="009E60F5" w:rsidP="006D39F5">
            <w:pPr>
              <w:rPr>
                <w:sz w:val="22"/>
              </w:rPr>
            </w:pPr>
          </w:p>
          <w:p w14:paraId="1E4892D2" w14:textId="77777777" w:rsidR="009E60F5" w:rsidRDefault="009E60F5" w:rsidP="006D39F5">
            <w:pPr>
              <w:rPr>
                <w:sz w:val="22"/>
              </w:rPr>
            </w:pPr>
            <w:r>
              <w:rPr>
                <w:sz w:val="22"/>
              </w:rPr>
              <w:t xml:space="preserve">подпись Женщины                </w:t>
            </w:r>
          </w:p>
          <w:p w14:paraId="61353E3B" w14:textId="77777777" w:rsidR="009E60F5" w:rsidRDefault="009E60F5" w:rsidP="006D39F5">
            <w:pPr>
              <w:rPr>
                <w:sz w:val="22"/>
              </w:rPr>
            </w:pPr>
            <w:r>
              <w:rPr>
                <w:sz w:val="22"/>
              </w:rPr>
              <w:t xml:space="preserve">дата  </w:t>
            </w:r>
          </w:p>
          <w:p w14:paraId="52A14343" w14:textId="77777777" w:rsidR="009E60F5" w:rsidRDefault="009E60F5" w:rsidP="006D39F5">
            <w:pPr>
              <w:rPr>
                <w:sz w:val="22"/>
              </w:rPr>
            </w:pPr>
          </w:p>
          <w:p w14:paraId="0F9E356A" w14:textId="77777777" w:rsidR="009E60F5" w:rsidRDefault="009E60F5" w:rsidP="006D39F5">
            <w:pPr>
              <w:rPr>
                <w:sz w:val="22"/>
              </w:rPr>
            </w:pPr>
          </w:p>
          <w:p w14:paraId="4373CF57" w14:textId="77777777" w:rsidR="009E60F5" w:rsidRDefault="009E60F5" w:rsidP="006D39F5">
            <w:pPr>
              <w:rPr>
                <w:sz w:val="22"/>
              </w:rPr>
            </w:pPr>
            <w:r>
              <w:rPr>
                <w:sz w:val="22"/>
              </w:rPr>
              <w:t xml:space="preserve">подпись Мужчины </w:t>
            </w:r>
          </w:p>
          <w:p w14:paraId="4CE62069" w14:textId="77777777" w:rsidR="009E60F5" w:rsidRDefault="009E60F5" w:rsidP="006D39F5">
            <w:pPr>
              <w:rPr>
                <w:sz w:val="22"/>
              </w:rPr>
            </w:pPr>
            <w:r>
              <w:rPr>
                <w:sz w:val="22"/>
              </w:rPr>
              <w:t>дата</w:t>
            </w:r>
          </w:p>
        </w:tc>
      </w:tr>
      <w:tr w:rsidR="009E60F5" w14:paraId="27623592"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58B159D7" w14:textId="77777777" w:rsidR="009E60F5" w:rsidRDefault="009E60F5" w:rsidP="006D39F5">
            <w:pPr>
              <w:rPr>
                <w:sz w:val="22"/>
              </w:rPr>
            </w:pPr>
            <w:r w:rsidRPr="008132A9">
              <w:rPr>
                <w:b/>
                <w:sz w:val="22"/>
              </w:rPr>
              <w:lastRenderedPageBreak/>
              <w:t>A11.20.030</w:t>
            </w:r>
            <w:r>
              <w:rPr>
                <w:b/>
                <w:sz w:val="22"/>
              </w:rPr>
              <w:t xml:space="preserve"> - перенос эмбрионов</w:t>
            </w:r>
            <w:r>
              <w:rPr>
                <w:sz w:val="22"/>
              </w:rPr>
              <w:t xml:space="preserve">- перемещение эмбрионов в матку посредством маленькой тонкой пластиковой трубки (катетера), вводимого через шейку в матку. </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26D066CC" w14:textId="77777777" w:rsidR="009E60F5" w:rsidRDefault="009E60F5" w:rsidP="006D39F5">
            <w:pPr>
              <w:rPr>
                <w:sz w:val="22"/>
              </w:rPr>
            </w:pPr>
            <w:r>
              <w:rPr>
                <w:sz w:val="22"/>
              </w:rPr>
              <w:t xml:space="preserve">подпись Женщины                </w:t>
            </w:r>
          </w:p>
          <w:p w14:paraId="240463D9" w14:textId="77777777" w:rsidR="009E60F5" w:rsidRDefault="009E60F5" w:rsidP="006D39F5">
            <w:pPr>
              <w:rPr>
                <w:sz w:val="22"/>
              </w:rPr>
            </w:pPr>
            <w:r>
              <w:rPr>
                <w:sz w:val="22"/>
              </w:rPr>
              <w:t xml:space="preserve">дата  </w:t>
            </w:r>
          </w:p>
          <w:p w14:paraId="57773719" w14:textId="77777777" w:rsidR="009E60F5" w:rsidRDefault="009E60F5" w:rsidP="006D39F5">
            <w:pPr>
              <w:rPr>
                <w:sz w:val="22"/>
              </w:rPr>
            </w:pPr>
          </w:p>
          <w:p w14:paraId="1389ADED" w14:textId="77777777" w:rsidR="009E60F5" w:rsidRDefault="009E60F5" w:rsidP="006D39F5">
            <w:pPr>
              <w:rPr>
                <w:sz w:val="22"/>
              </w:rPr>
            </w:pPr>
            <w:r>
              <w:rPr>
                <w:sz w:val="22"/>
              </w:rPr>
              <w:t xml:space="preserve">подпись Мужчины </w:t>
            </w:r>
          </w:p>
          <w:p w14:paraId="23E20988" w14:textId="77777777" w:rsidR="009E60F5" w:rsidRDefault="009E60F5" w:rsidP="006D39F5">
            <w:pPr>
              <w:rPr>
                <w:sz w:val="22"/>
              </w:rPr>
            </w:pPr>
            <w:r>
              <w:rPr>
                <w:sz w:val="22"/>
              </w:rPr>
              <w:t>дата</w:t>
            </w:r>
          </w:p>
          <w:p w14:paraId="3194753B" w14:textId="77777777" w:rsidR="009E60F5" w:rsidRDefault="009E60F5" w:rsidP="006D39F5">
            <w:pPr>
              <w:rPr>
                <w:sz w:val="22"/>
              </w:rPr>
            </w:pPr>
          </w:p>
        </w:tc>
      </w:tr>
      <w:tr w:rsidR="009E60F5" w14:paraId="79EB3475"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7DADF368" w14:textId="77777777" w:rsidR="009E60F5" w:rsidRDefault="009E60F5" w:rsidP="006D39F5">
            <w:pPr>
              <w:rPr>
                <w:sz w:val="22"/>
              </w:rPr>
            </w:pPr>
            <w:r>
              <w:rPr>
                <w:b/>
                <w:sz w:val="22"/>
              </w:rPr>
              <w:t>перенос эмбрионов суррогатной матери</w:t>
            </w:r>
            <w:r>
              <w:rPr>
                <w:sz w:val="22"/>
              </w:rPr>
              <w:t xml:space="preserve"> - перемещение эмбриона (</w:t>
            </w:r>
            <w:proofErr w:type="spellStart"/>
            <w:r>
              <w:rPr>
                <w:sz w:val="22"/>
              </w:rPr>
              <w:t>ов</w:t>
            </w:r>
            <w:proofErr w:type="spellEnd"/>
            <w:r>
              <w:rPr>
                <w:sz w:val="22"/>
              </w:rPr>
              <w:t xml:space="preserve">) в матку суррогатной матери, посредством маленькой тонкой пластиковой трубки (катетера), вводимого через шейку в матку суррогатной матери. Мы информированы о том, что гормональная поддержка беременности у суррогатной мамы длится до 12 недель с последующим снижением дозы до полной отмены к 20 </w:t>
            </w:r>
            <w:proofErr w:type="gramStart"/>
            <w:r>
              <w:rPr>
                <w:sz w:val="22"/>
              </w:rPr>
              <w:t>неделям  беременности</w:t>
            </w:r>
            <w:proofErr w:type="gramEnd"/>
            <w:r>
              <w:rPr>
                <w:sz w:val="22"/>
              </w:rPr>
              <w:t>.</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155FE707" w14:textId="77777777" w:rsidR="009E60F5" w:rsidRDefault="009E60F5" w:rsidP="006D39F5">
            <w:pPr>
              <w:rPr>
                <w:sz w:val="22"/>
              </w:rPr>
            </w:pPr>
            <w:r>
              <w:rPr>
                <w:sz w:val="22"/>
              </w:rPr>
              <w:t xml:space="preserve">подпись Женщины                </w:t>
            </w:r>
          </w:p>
          <w:p w14:paraId="1B2EAFF7" w14:textId="77777777" w:rsidR="009E60F5" w:rsidRDefault="009E60F5" w:rsidP="006D39F5">
            <w:pPr>
              <w:rPr>
                <w:sz w:val="22"/>
              </w:rPr>
            </w:pPr>
            <w:r>
              <w:rPr>
                <w:sz w:val="22"/>
              </w:rPr>
              <w:t xml:space="preserve">дата  </w:t>
            </w:r>
          </w:p>
          <w:p w14:paraId="692167F3" w14:textId="77777777" w:rsidR="009E60F5" w:rsidRDefault="009E60F5" w:rsidP="006D39F5">
            <w:pPr>
              <w:rPr>
                <w:sz w:val="22"/>
              </w:rPr>
            </w:pPr>
          </w:p>
          <w:p w14:paraId="419DD195" w14:textId="77777777" w:rsidR="009E60F5" w:rsidRDefault="009E60F5" w:rsidP="006D39F5">
            <w:pPr>
              <w:rPr>
                <w:sz w:val="22"/>
              </w:rPr>
            </w:pPr>
            <w:r>
              <w:rPr>
                <w:sz w:val="22"/>
              </w:rPr>
              <w:t xml:space="preserve">подпись Мужчины </w:t>
            </w:r>
          </w:p>
          <w:p w14:paraId="5E7E2814" w14:textId="77777777" w:rsidR="009E60F5" w:rsidRDefault="009E60F5" w:rsidP="006D39F5">
            <w:pPr>
              <w:rPr>
                <w:sz w:val="22"/>
              </w:rPr>
            </w:pPr>
            <w:r>
              <w:rPr>
                <w:sz w:val="22"/>
              </w:rPr>
              <w:t>дата</w:t>
            </w:r>
          </w:p>
          <w:p w14:paraId="28D47723" w14:textId="77777777" w:rsidR="009E60F5" w:rsidRDefault="009E60F5" w:rsidP="006D39F5">
            <w:pPr>
              <w:rPr>
                <w:sz w:val="22"/>
              </w:rPr>
            </w:pPr>
          </w:p>
        </w:tc>
      </w:tr>
      <w:tr w:rsidR="009E60F5" w14:paraId="1803C9E0"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4F4855ED" w14:textId="77777777" w:rsidR="009E60F5" w:rsidRDefault="009E60F5" w:rsidP="006D39F5">
            <w:pPr>
              <w:rPr>
                <w:sz w:val="22"/>
              </w:rPr>
            </w:pPr>
            <w:r>
              <w:rPr>
                <w:b/>
                <w:sz w:val="22"/>
              </w:rPr>
              <w:t>поддержка функции желтого тела</w:t>
            </w:r>
            <w:r>
              <w:rPr>
                <w:sz w:val="22"/>
              </w:rPr>
              <w:t xml:space="preserve"> – медикаментозная поддержка функции желтого тела и нормализация соотношения эстрогенов и прогестерона, начиная со дня пункции фолликулов (обычно лекарственные средства «</w:t>
            </w:r>
            <w:proofErr w:type="spellStart"/>
            <w:r>
              <w:rPr>
                <w:sz w:val="22"/>
              </w:rPr>
              <w:t>Утрожестан</w:t>
            </w:r>
            <w:proofErr w:type="spellEnd"/>
            <w:r>
              <w:rPr>
                <w:sz w:val="22"/>
              </w:rPr>
              <w:t>», «</w:t>
            </w:r>
            <w:proofErr w:type="spellStart"/>
            <w:r>
              <w:rPr>
                <w:sz w:val="22"/>
              </w:rPr>
              <w:t>Дюфастон</w:t>
            </w:r>
            <w:proofErr w:type="spellEnd"/>
            <w:r>
              <w:rPr>
                <w:sz w:val="22"/>
              </w:rPr>
              <w:t>», «</w:t>
            </w:r>
            <w:proofErr w:type="spellStart"/>
            <w:r>
              <w:rPr>
                <w:sz w:val="22"/>
              </w:rPr>
              <w:t>Крайнон</w:t>
            </w:r>
            <w:proofErr w:type="spellEnd"/>
            <w:r>
              <w:rPr>
                <w:sz w:val="22"/>
              </w:rPr>
              <w:t>», «</w:t>
            </w:r>
            <w:proofErr w:type="spellStart"/>
            <w:r>
              <w:rPr>
                <w:sz w:val="22"/>
              </w:rPr>
              <w:t>Прогинова</w:t>
            </w:r>
            <w:proofErr w:type="spellEnd"/>
            <w:r>
              <w:rPr>
                <w:sz w:val="22"/>
              </w:rPr>
              <w:t>», «</w:t>
            </w:r>
            <w:proofErr w:type="spellStart"/>
            <w:r>
              <w:rPr>
                <w:sz w:val="22"/>
              </w:rPr>
              <w:t>Эстрофем</w:t>
            </w:r>
            <w:proofErr w:type="spellEnd"/>
            <w:r>
              <w:rPr>
                <w:sz w:val="22"/>
              </w:rPr>
              <w:t>», «</w:t>
            </w:r>
            <w:proofErr w:type="spellStart"/>
            <w:r>
              <w:rPr>
                <w:sz w:val="22"/>
              </w:rPr>
              <w:t>Дивигель</w:t>
            </w:r>
            <w:proofErr w:type="spellEnd"/>
            <w:r>
              <w:rPr>
                <w:sz w:val="22"/>
              </w:rPr>
              <w:t>» и др.). Улучшает состояние слизистой оболочки матки – эндометрия и повышает шансы на успешную имплантацию (прикрепление) эмбрионов.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251554D1" w14:textId="77777777" w:rsidR="009E60F5" w:rsidRDefault="009E60F5" w:rsidP="006D39F5">
            <w:pPr>
              <w:rPr>
                <w:sz w:val="22"/>
              </w:rPr>
            </w:pPr>
            <w:r>
              <w:rPr>
                <w:sz w:val="22"/>
              </w:rPr>
              <w:t xml:space="preserve">подпись Женщины                </w:t>
            </w:r>
          </w:p>
          <w:p w14:paraId="3E63A919" w14:textId="77777777" w:rsidR="009E60F5" w:rsidRDefault="009E60F5" w:rsidP="006D39F5">
            <w:pPr>
              <w:rPr>
                <w:sz w:val="22"/>
              </w:rPr>
            </w:pPr>
            <w:r>
              <w:rPr>
                <w:sz w:val="22"/>
              </w:rPr>
              <w:t xml:space="preserve">дата  </w:t>
            </w:r>
          </w:p>
          <w:p w14:paraId="105AEF63" w14:textId="77777777" w:rsidR="009E60F5" w:rsidRDefault="009E60F5" w:rsidP="006D39F5">
            <w:pPr>
              <w:rPr>
                <w:sz w:val="22"/>
              </w:rPr>
            </w:pPr>
          </w:p>
          <w:p w14:paraId="0B9E7180" w14:textId="77777777" w:rsidR="009E60F5" w:rsidRDefault="009E60F5" w:rsidP="006D39F5">
            <w:pPr>
              <w:rPr>
                <w:sz w:val="22"/>
              </w:rPr>
            </w:pPr>
            <w:r>
              <w:rPr>
                <w:sz w:val="22"/>
              </w:rPr>
              <w:t xml:space="preserve">подпись Мужчины </w:t>
            </w:r>
          </w:p>
          <w:p w14:paraId="5874E862" w14:textId="77777777" w:rsidR="009E60F5" w:rsidRDefault="009E60F5" w:rsidP="006D39F5">
            <w:pPr>
              <w:rPr>
                <w:sz w:val="22"/>
              </w:rPr>
            </w:pPr>
            <w:r>
              <w:rPr>
                <w:sz w:val="22"/>
              </w:rPr>
              <w:t>дата</w:t>
            </w:r>
          </w:p>
        </w:tc>
      </w:tr>
      <w:tr w:rsidR="009E60F5" w14:paraId="0CA047BF"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64645AC8" w14:textId="77777777" w:rsidR="009E60F5" w:rsidRDefault="009E60F5" w:rsidP="006D39F5">
            <w:pPr>
              <w:rPr>
                <w:sz w:val="22"/>
              </w:rPr>
            </w:pPr>
            <w:r>
              <w:rPr>
                <w:b/>
                <w:sz w:val="22"/>
              </w:rPr>
              <w:t>диагностика беременности</w:t>
            </w:r>
            <w:r>
              <w:rPr>
                <w:sz w:val="22"/>
              </w:rPr>
              <w:t xml:space="preserve"> – исследование крови на </w:t>
            </w:r>
            <w:proofErr w:type="gramStart"/>
            <w:r>
              <w:rPr>
                <w:sz w:val="22"/>
              </w:rPr>
              <w:t>ХГЧ  на</w:t>
            </w:r>
            <w:proofErr w:type="gramEnd"/>
            <w:r>
              <w:rPr>
                <w:sz w:val="22"/>
              </w:rPr>
              <w:t xml:space="preserve"> 14-й день после переноса эмбрионов. Если беременность развивается, это можно определить по уровню гормонов. В случае положительного результата женщина должна встать на диспансерный учет в женскую консультацию. Ультразвуковые признаки беременности проявляются через 20-25 дней после переноса эмбрионов</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78FBA4A3" w14:textId="77777777" w:rsidR="009E60F5" w:rsidRDefault="009E60F5" w:rsidP="006D39F5">
            <w:pPr>
              <w:rPr>
                <w:sz w:val="22"/>
              </w:rPr>
            </w:pPr>
            <w:r>
              <w:rPr>
                <w:sz w:val="22"/>
              </w:rPr>
              <w:t xml:space="preserve">подпись Женщины                </w:t>
            </w:r>
          </w:p>
          <w:p w14:paraId="68E7F653" w14:textId="77777777" w:rsidR="009E60F5" w:rsidRDefault="009E60F5" w:rsidP="006D39F5">
            <w:pPr>
              <w:rPr>
                <w:sz w:val="22"/>
              </w:rPr>
            </w:pPr>
            <w:r>
              <w:rPr>
                <w:sz w:val="22"/>
              </w:rPr>
              <w:t xml:space="preserve">дата  </w:t>
            </w:r>
          </w:p>
          <w:p w14:paraId="25E1CAC3" w14:textId="77777777" w:rsidR="009E60F5" w:rsidRDefault="009E60F5" w:rsidP="006D39F5">
            <w:pPr>
              <w:rPr>
                <w:sz w:val="22"/>
              </w:rPr>
            </w:pPr>
          </w:p>
          <w:p w14:paraId="622C50F0" w14:textId="77777777" w:rsidR="009E60F5" w:rsidRDefault="009E60F5" w:rsidP="006D39F5">
            <w:pPr>
              <w:rPr>
                <w:sz w:val="22"/>
              </w:rPr>
            </w:pPr>
            <w:r>
              <w:rPr>
                <w:sz w:val="22"/>
              </w:rPr>
              <w:t xml:space="preserve">подпись Мужчины </w:t>
            </w:r>
          </w:p>
          <w:p w14:paraId="5929E692" w14:textId="77777777" w:rsidR="009E60F5" w:rsidRDefault="009E60F5" w:rsidP="006D39F5">
            <w:pPr>
              <w:rPr>
                <w:sz w:val="22"/>
              </w:rPr>
            </w:pPr>
            <w:r>
              <w:rPr>
                <w:sz w:val="22"/>
              </w:rPr>
              <w:t>дата</w:t>
            </w:r>
          </w:p>
          <w:p w14:paraId="377F51A5" w14:textId="77777777" w:rsidR="009E60F5" w:rsidRDefault="009E60F5" w:rsidP="006D39F5">
            <w:pPr>
              <w:rPr>
                <w:sz w:val="22"/>
              </w:rPr>
            </w:pPr>
          </w:p>
          <w:p w14:paraId="2A6C0248" w14:textId="77777777" w:rsidR="009E60F5" w:rsidRDefault="009E60F5" w:rsidP="006D39F5">
            <w:pPr>
              <w:rPr>
                <w:sz w:val="22"/>
              </w:rPr>
            </w:pPr>
          </w:p>
        </w:tc>
      </w:tr>
      <w:tr w:rsidR="009E60F5" w14:paraId="22C90387" w14:textId="77777777" w:rsidTr="006D39F5">
        <w:tc>
          <w:tcPr>
            <w:tcW w:w="3554" w:type="pct"/>
            <w:tcBorders>
              <w:top w:val="single" w:sz="4" w:space="0" w:color="00000A"/>
              <w:left w:val="single" w:sz="4" w:space="0" w:color="00000A"/>
              <w:bottom w:val="single" w:sz="4" w:space="0" w:color="00000A"/>
              <w:right w:val="single" w:sz="4" w:space="0" w:color="00000A"/>
            </w:tcBorders>
            <w:tcMar>
              <w:left w:w="108" w:type="dxa"/>
            </w:tcMar>
          </w:tcPr>
          <w:p w14:paraId="7BED17B7" w14:textId="77777777" w:rsidR="009E60F5" w:rsidRDefault="009E60F5" w:rsidP="006D39F5">
            <w:pPr>
              <w:rPr>
                <w:color w:val="011C29"/>
                <w:sz w:val="22"/>
                <w:shd w:val="clear" w:color="auto" w:fill="FFFFFF"/>
              </w:rPr>
            </w:pPr>
            <w:r w:rsidRPr="00CB30DF">
              <w:rPr>
                <w:b/>
                <w:sz w:val="22"/>
              </w:rPr>
              <w:t xml:space="preserve">A11.30.010, А10.20.001.001, А10.20.001.003 - биопсия бластомера и проведение </w:t>
            </w:r>
            <w:proofErr w:type="spellStart"/>
            <w:r w:rsidRPr="00CB30DF">
              <w:rPr>
                <w:b/>
                <w:sz w:val="22"/>
              </w:rPr>
              <w:t>преимплантационной</w:t>
            </w:r>
            <w:proofErr w:type="spellEnd"/>
            <w:r w:rsidRPr="00CB30DF">
              <w:rPr>
                <w:b/>
                <w:sz w:val="22"/>
              </w:rPr>
              <w:t xml:space="preserve"> генетической диагностики эмбриона (ПГД) </w:t>
            </w:r>
            <w:r w:rsidRPr="00CB30DF">
              <w:rPr>
                <w:sz w:val="22"/>
              </w:rPr>
              <w:t>– выявление генетических аномалий путем изучения ядра клетки эмбриона на этапе культивирования эмбрионов.</w:t>
            </w:r>
            <w:r w:rsidRPr="00CB30DF">
              <w:rPr>
                <w:sz w:val="22"/>
              </w:rPr>
              <w:br/>
            </w:r>
            <w:proofErr w:type="spellStart"/>
            <w:r w:rsidRPr="00CB30DF">
              <w:rPr>
                <w:sz w:val="22"/>
              </w:rPr>
              <w:t>Преимплантационная</w:t>
            </w:r>
            <w:proofErr w:type="spellEnd"/>
            <w:r w:rsidRPr="00CB30DF">
              <w:rPr>
                <w:sz w:val="22"/>
              </w:rPr>
              <w:t xml:space="preserve"> диагностика разработана для женщин старше 35 лет, имеющих высокий риск рождения детей с хромосомной патологией, а так же для пациентов с имеющимися хромосомными отклонениями с целью </w:t>
            </w:r>
            <w:r w:rsidRPr="00CB30DF">
              <w:rPr>
                <w:sz w:val="22"/>
              </w:rPr>
              <w:lastRenderedPageBreak/>
              <w:t xml:space="preserve">снижения их вероятности у плода. Тестирование может быть проведено по нескольким хромосомам, которые наиболее часто имеют отклонения у эмбрионов человека. Главным преимуществом </w:t>
            </w:r>
            <w:proofErr w:type="spellStart"/>
            <w:r w:rsidRPr="00CB30DF">
              <w:rPr>
                <w:sz w:val="22"/>
              </w:rPr>
              <w:t>преимплантационной</w:t>
            </w:r>
            <w:proofErr w:type="spellEnd"/>
            <w:r w:rsidRPr="00CB30DF">
              <w:rPr>
                <w:sz w:val="22"/>
              </w:rPr>
              <w:t xml:space="preserve"> диагностики является возможность:</w:t>
            </w:r>
            <w:r w:rsidRPr="00CB30DF">
              <w:rPr>
                <w:sz w:val="22"/>
              </w:rPr>
              <w:br/>
              <w:t>отбора эмбрионов для переноса в полость матки как по внешним данным, так и по результатам генетического тестирования,</w:t>
            </w:r>
            <w:r w:rsidRPr="00CB30DF">
              <w:rPr>
                <w:sz w:val="22"/>
              </w:rPr>
              <w:br/>
              <w:t>отказа от переноса эмбрионов с выявленной хромосомной патологией,</w:t>
            </w:r>
            <w:r w:rsidRPr="00CB30DF">
              <w:rPr>
                <w:sz w:val="22"/>
              </w:rPr>
              <w:br/>
              <w:t>снижения риска рождения детей с патологией.</w:t>
            </w:r>
            <w:r w:rsidRPr="00CB30DF">
              <w:rPr>
                <w:sz w:val="22"/>
              </w:rPr>
              <w:br/>
            </w:r>
            <w:r w:rsidRPr="00CB30DF">
              <w:rPr>
                <w:color w:val="011C29"/>
                <w:sz w:val="22"/>
                <w:shd w:val="clear" w:color="auto" w:fill="FFFFFF"/>
              </w:rPr>
              <w:t xml:space="preserve">После забора яйцеклеток и их оплодотворения из каждого эмбриона на 5-ий день культивирования (стадия бластоцисты) при помощи микроинструментов извлекают </w:t>
            </w:r>
            <w:r>
              <w:rPr>
                <w:color w:val="011C29"/>
                <w:sz w:val="22"/>
                <w:shd w:val="clear" w:color="auto" w:fill="FFFFFF"/>
              </w:rPr>
              <w:t xml:space="preserve">несколько </w:t>
            </w:r>
            <w:r w:rsidRPr="00CB30DF">
              <w:rPr>
                <w:color w:val="011C29"/>
                <w:sz w:val="22"/>
                <w:shd w:val="clear" w:color="auto" w:fill="FFFFFF"/>
              </w:rPr>
              <w:t xml:space="preserve">клеток </w:t>
            </w:r>
            <w:proofErr w:type="spellStart"/>
            <w:r w:rsidRPr="00CB30DF">
              <w:rPr>
                <w:color w:val="011C29"/>
                <w:sz w:val="22"/>
                <w:shd w:val="clear" w:color="auto" w:fill="FFFFFF"/>
              </w:rPr>
              <w:t>трофэктадерм</w:t>
            </w:r>
            <w:r>
              <w:rPr>
                <w:color w:val="011C29"/>
                <w:sz w:val="22"/>
                <w:shd w:val="clear" w:color="auto" w:fill="FFFFFF"/>
              </w:rPr>
              <w:t>ы</w:t>
            </w:r>
            <w:proofErr w:type="spellEnd"/>
            <w:r w:rsidRPr="00CB30DF">
              <w:rPr>
                <w:color w:val="011C29"/>
                <w:sz w:val="22"/>
                <w:shd w:val="clear" w:color="auto" w:fill="FFFFFF"/>
              </w:rPr>
              <w:t xml:space="preserve">. Затем производят генетический анализ взятых клеток (определение числа хромосом). Данная диагностика занимает до 21 дня. Эмбрионы на момент проведения анализа </w:t>
            </w:r>
            <w:proofErr w:type="spellStart"/>
            <w:r w:rsidRPr="00CB30DF">
              <w:rPr>
                <w:color w:val="011C29"/>
                <w:sz w:val="22"/>
                <w:shd w:val="clear" w:color="auto" w:fill="FFFFFF"/>
              </w:rPr>
              <w:t>криоконсервируются</w:t>
            </w:r>
            <w:proofErr w:type="spellEnd"/>
            <w:r w:rsidRPr="00CB30DF">
              <w:rPr>
                <w:color w:val="011C29"/>
                <w:sz w:val="22"/>
                <w:shd w:val="clear" w:color="auto" w:fill="FFFFFF"/>
              </w:rPr>
              <w:t>. О результатах анализа, Пациенты информируются дополнительно. В матку пациентки переносятся только эмбрионы, у которых не выявлено отклонений по тестируемым хромосомам. Эмбрионы с выявленной патологией подлежат уничтожению. Несмотря на то, что многочисленные исследования на животных и анализ данных по эмбрионам человека демонстрирует, что </w:t>
            </w:r>
            <w:proofErr w:type="spellStart"/>
            <w:r w:rsidRPr="00CB30DF">
              <w:rPr>
                <w:color w:val="011C29"/>
                <w:sz w:val="22"/>
                <w:shd w:val="clear" w:color="auto" w:fill="FFFFFF"/>
              </w:rPr>
              <w:t>микроманипуляции</w:t>
            </w:r>
            <w:proofErr w:type="spellEnd"/>
            <w:r w:rsidRPr="00CB30DF">
              <w:rPr>
                <w:color w:val="011C29"/>
                <w:sz w:val="22"/>
                <w:shd w:val="clear" w:color="auto" w:fill="FFFFFF"/>
              </w:rPr>
              <w:t xml:space="preserve">, необходимые для получения </w:t>
            </w:r>
            <w:r>
              <w:rPr>
                <w:color w:val="011C29"/>
                <w:sz w:val="22"/>
                <w:shd w:val="clear" w:color="auto" w:fill="FFFFFF"/>
              </w:rPr>
              <w:t>несколько</w:t>
            </w:r>
            <w:r w:rsidRPr="00CB30DF">
              <w:rPr>
                <w:color w:val="011C29"/>
                <w:sz w:val="22"/>
                <w:shd w:val="clear" w:color="auto" w:fill="FFFFFF"/>
              </w:rPr>
              <w:t xml:space="preserve"> клеток</w:t>
            </w:r>
            <w:r>
              <w:rPr>
                <w:color w:val="011C29"/>
                <w:sz w:val="22"/>
                <w:shd w:val="clear" w:color="auto" w:fill="FFFFFF"/>
              </w:rPr>
              <w:t xml:space="preserve"> </w:t>
            </w:r>
            <w:proofErr w:type="spellStart"/>
            <w:r w:rsidRPr="00CB30DF">
              <w:rPr>
                <w:color w:val="011C29"/>
                <w:sz w:val="22"/>
                <w:shd w:val="clear" w:color="auto" w:fill="FFFFFF"/>
              </w:rPr>
              <w:t>трофэктодермы</w:t>
            </w:r>
            <w:proofErr w:type="spellEnd"/>
            <w:r w:rsidRPr="00CB30DF">
              <w:rPr>
                <w:color w:val="011C29"/>
                <w:sz w:val="22"/>
                <w:shd w:val="clear" w:color="auto" w:fill="FFFFFF"/>
              </w:rPr>
              <w:t>, не влияют на нормальное развитие эмбриона, нет абсолютной гарантии, что эта процедура для него безопасна.</w:t>
            </w:r>
            <w:r>
              <w:rPr>
                <w:color w:val="011C29"/>
                <w:sz w:val="22"/>
                <w:shd w:val="clear" w:color="auto" w:fill="FFFFFF"/>
              </w:rPr>
              <w:t xml:space="preserve"> </w:t>
            </w:r>
          </w:p>
          <w:p w14:paraId="51B3C390" w14:textId="77777777" w:rsidR="009E60F5" w:rsidRPr="00CB30DF" w:rsidRDefault="009E60F5" w:rsidP="006D39F5">
            <w:pPr>
              <w:rPr>
                <w:b/>
                <w:sz w:val="22"/>
              </w:rPr>
            </w:pPr>
            <w:proofErr w:type="spellStart"/>
            <w:r w:rsidRPr="00CB30DF">
              <w:rPr>
                <w:sz w:val="22"/>
              </w:rPr>
              <w:t>Преимплантационная</w:t>
            </w:r>
            <w:proofErr w:type="spellEnd"/>
            <w:r w:rsidRPr="00CB30DF">
              <w:rPr>
                <w:sz w:val="22"/>
              </w:rPr>
              <w:t xml:space="preserve"> генетическая диагностика эмбрионов: </w:t>
            </w:r>
            <w:r w:rsidRPr="00CB30DF">
              <w:rPr>
                <w:sz w:val="22"/>
              </w:rPr>
              <w:br/>
              <w:t xml:space="preserve">может быть не проведена, несмотря на согласие Пациентов, из-за отсутствия технических возможностей и условий со стороны эмбрионов; </w:t>
            </w:r>
            <w:r w:rsidRPr="00CB30DF">
              <w:rPr>
                <w:sz w:val="22"/>
              </w:rPr>
              <w:br/>
              <w:t>может привести к тому, что перенос эмбрионов в полость матки женщины не будет проведен, если все эмбрионы будут с хромосомной патологией;</w:t>
            </w:r>
            <w:r w:rsidRPr="00CB30DF">
              <w:rPr>
                <w:sz w:val="22"/>
              </w:rPr>
              <w:br/>
              <w:t>значительно снижает вероятность хромосомных отклонений плода, но не исключает их полностью. Эмбрион (эмбрионы), который имплантируется после переноса в полость матки женщины, является носителем хромосомной и/или генетической патологии, анализ на которую не проводился (в связи с тем, что соответствующих технологий в настоящее время не существует), что может привести к рождению больного ребенка;</w:t>
            </w:r>
            <w:r w:rsidRPr="00CB30DF">
              <w:rPr>
                <w:sz w:val="22"/>
              </w:rPr>
              <w:br/>
              <w:t xml:space="preserve">Для наиболее точного исключения хромосомной патологии у плода необходимо проведение одного из методов пренатальной (дородовой) диагностики в ранние сроки </w:t>
            </w:r>
            <w:r w:rsidRPr="00CB30DF">
              <w:rPr>
                <w:sz w:val="22"/>
              </w:rPr>
              <w:lastRenderedPageBreak/>
              <w:t xml:space="preserve">беременности (исследование ворсин хориона, анализ крови пуповины плода, анализ околоплодных вод).Однако, данные виды исследований не рекомендуется </w:t>
            </w:r>
            <w:proofErr w:type="spellStart"/>
            <w:r w:rsidRPr="00CB30DF">
              <w:rPr>
                <w:sz w:val="22"/>
              </w:rPr>
              <w:t>дискордантным</w:t>
            </w:r>
            <w:proofErr w:type="spellEnd"/>
            <w:r w:rsidRPr="00CB30DF">
              <w:rPr>
                <w:sz w:val="22"/>
              </w:rPr>
              <w:t xml:space="preserve"> парам, т.к. могут привести к увеличению риска передачи ВИЧ-инфекции от матери ребенку.</w:t>
            </w:r>
          </w:p>
        </w:tc>
        <w:tc>
          <w:tcPr>
            <w:tcW w:w="1446" w:type="pct"/>
            <w:tcBorders>
              <w:top w:val="single" w:sz="4" w:space="0" w:color="00000A"/>
              <w:left w:val="single" w:sz="4" w:space="0" w:color="00000A"/>
              <w:bottom w:val="single" w:sz="4" w:space="0" w:color="00000A"/>
              <w:right w:val="single" w:sz="4" w:space="0" w:color="00000A"/>
            </w:tcBorders>
            <w:tcMar>
              <w:left w:w="108" w:type="dxa"/>
            </w:tcMar>
          </w:tcPr>
          <w:p w14:paraId="78623D5B" w14:textId="77777777" w:rsidR="009E60F5" w:rsidRDefault="009E60F5" w:rsidP="006D39F5">
            <w:pPr>
              <w:pStyle w:val="af7"/>
            </w:pPr>
            <w:r>
              <w:lastRenderedPageBreak/>
              <w:t xml:space="preserve">Мы имели возможность задать любые интересующие нас вопросы касательно </w:t>
            </w:r>
            <w:proofErr w:type="spellStart"/>
            <w:r>
              <w:t>преимплантационной</w:t>
            </w:r>
            <w:proofErr w:type="spellEnd"/>
            <w:r>
              <w:t xml:space="preserve"> генетической диагностике, о возможных осложнениях и предполагаемых результатах и получили на них удовлетворительные </w:t>
            </w:r>
            <w:r>
              <w:lastRenderedPageBreak/>
              <w:t xml:space="preserve">ответы. Вопросов более не имеем. </w:t>
            </w:r>
          </w:p>
          <w:p w14:paraId="6BD8C84A" w14:textId="77777777" w:rsidR="009E60F5" w:rsidRDefault="009E60F5" w:rsidP="006D39F5">
            <w:pPr>
              <w:pStyle w:val="af7"/>
            </w:pPr>
            <w:r>
              <w:t xml:space="preserve">Мы даем информированное добровольное согласие на проведение </w:t>
            </w:r>
            <w:proofErr w:type="spellStart"/>
            <w:r>
              <w:t>преимплантационной</w:t>
            </w:r>
            <w:proofErr w:type="spellEnd"/>
            <w:r>
              <w:t xml:space="preserve"> генетической диагностики наших эмбрионов, в </w:t>
            </w:r>
            <w:proofErr w:type="gramStart"/>
            <w:r>
              <w:t>чем собственно</w:t>
            </w:r>
            <w:proofErr w:type="gramEnd"/>
            <w:r>
              <w:t xml:space="preserve"> расписываемся</w:t>
            </w:r>
          </w:p>
          <w:p w14:paraId="76889F03" w14:textId="77777777" w:rsidR="009E60F5" w:rsidRDefault="009E60F5" w:rsidP="006D39F5">
            <w:pPr>
              <w:pStyle w:val="af7"/>
            </w:pPr>
            <w:r>
              <w:t xml:space="preserve">подпись Женщины </w:t>
            </w:r>
            <w:r>
              <w:br/>
              <w:t xml:space="preserve">дата </w:t>
            </w:r>
          </w:p>
          <w:p w14:paraId="72493816" w14:textId="77777777" w:rsidR="009E60F5" w:rsidRDefault="009E60F5" w:rsidP="006D39F5">
            <w:pPr>
              <w:pStyle w:val="af7"/>
            </w:pPr>
            <w:r>
              <w:t xml:space="preserve">подпись Мужчины </w:t>
            </w:r>
            <w:r>
              <w:br/>
              <w:t>дата</w:t>
            </w:r>
          </w:p>
          <w:p w14:paraId="7DF9A9E3" w14:textId="77777777" w:rsidR="009E60F5" w:rsidRDefault="009E60F5" w:rsidP="006D39F5">
            <w:pPr>
              <w:pStyle w:val="af7"/>
            </w:pPr>
            <w:r>
              <w:br/>
              <w:t xml:space="preserve">Мы отказываемся от проведения </w:t>
            </w:r>
            <w:proofErr w:type="spellStart"/>
            <w:r>
              <w:t>преимплантационной</w:t>
            </w:r>
            <w:proofErr w:type="spellEnd"/>
            <w:r>
              <w:t xml:space="preserve"> генетической диагностики наших эмбрионов, в </w:t>
            </w:r>
            <w:proofErr w:type="gramStart"/>
            <w:r>
              <w:t>чем собственно</w:t>
            </w:r>
            <w:proofErr w:type="gramEnd"/>
            <w:r>
              <w:t xml:space="preserve"> расписываемся</w:t>
            </w:r>
          </w:p>
          <w:p w14:paraId="6DF75A14" w14:textId="77777777" w:rsidR="009E60F5" w:rsidRDefault="009E60F5" w:rsidP="006D39F5">
            <w:pPr>
              <w:pStyle w:val="af7"/>
            </w:pPr>
            <w:r>
              <w:t xml:space="preserve">подпись Женщины </w:t>
            </w:r>
            <w:r>
              <w:br/>
              <w:t xml:space="preserve">дата </w:t>
            </w:r>
          </w:p>
          <w:p w14:paraId="4547B1C5" w14:textId="77777777" w:rsidR="009E60F5" w:rsidRDefault="009E60F5" w:rsidP="006D39F5">
            <w:pPr>
              <w:pStyle w:val="af7"/>
            </w:pPr>
            <w:r>
              <w:t xml:space="preserve">подпись Мужчины </w:t>
            </w:r>
            <w:r>
              <w:br/>
              <w:t>дата</w:t>
            </w:r>
          </w:p>
          <w:p w14:paraId="6A7B99D2" w14:textId="77777777" w:rsidR="009E60F5" w:rsidRPr="0078026C" w:rsidRDefault="009E60F5" w:rsidP="006D39F5">
            <w:pPr>
              <w:rPr>
                <w:sz w:val="20"/>
              </w:rPr>
            </w:pPr>
          </w:p>
        </w:tc>
      </w:tr>
    </w:tbl>
    <w:p w14:paraId="14991DA6" w14:textId="77777777" w:rsidR="009E60F5" w:rsidRDefault="009E60F5" w:rsidP="009E60F5">
      <w:pPr>
        <w:ind w:firstLine="851"/>
        <w:rPr>
          <w:sz w:val="22"/>
        </w:rPr>
      </w:pPr>
      <w:r>
        <w:rPr>
          <w:sz w:val="22"/>
        </w:rPr>
        <w:lastRenderedPageBreak/>
        <w:t xml:space="preserve">Указанные процедуры могут повлечь за собой осложнения, некоторые из которых до настоящего времени остаются неизвестными. </w:t>
      </w:r>
    </w:p>
    <w:p w14:paraId="51132758" w14:textId="77777777" w:rsidR="009E60F5" w:rsidRDefault="009E60F5" w:rsidP="009E60F5">
      <w:pPr>
        <w:pStyle w:val="a7"/>
        <w:numPr>
          <w:ilvl w:val="0"/>
          <w:numId w:val="35"/>
        </w:numPr>
        <w:suppressAutoHyphens/>
        <w:overflowPunct w:val="0"/>
        <w:spacing w:after="0" w:line="240" w:lineRule="auto"/>
        <w:ind w:hanging="644"/>
        <w:jc w:val="both"/>
        <w:rPr>
          <w:b/>
          <w:sz w:val="22"/>
        </w:rPr>
      </w:pPr>
      <w:r>
        <w:rPr>
          <w:b/>
          <w:sz w:val="22"/>
        </w:rPr>
        <w:t>Частота успеха ВРТ.</w:t>
      </w:r>
    </w:p>
    <w:p w14:paraId="66D94417" w14:textId="77777777" w:rsidR="009E60F5" w:rsidRDefault="009E60F5" w:rsidP="009E60F5">
      <w:pPr>
        <w:rPr>
          <w:sz w:val="22"/>
        </w:rPr>
      </w:pPr>
      <w:r>
        <w:rPr>
          <w:sz w:val="22"/>
        </w:rPr>
        <w:t>Ни один сотрудник Клиники не дает никаких обещаний и гарантий относительно успеха, результатов лечения или здоровья и характеристик любого ребенка или детей, которые могут быть рождены в результате лечения ВРТ.</w:t>
      </w:r>
      <w:r w:rsidRPr="0078026C">
        <w:t xml:space="preserve"> </w:t>
      </w:r>
      <w:r>
        <w:t> </w:t>
      </w:r>
      <w:r w:rsidRPr="0078026C">
        <w:t>Может потребоваться неоднократная попытка для достижения положительного результата и неоднократные попытки могут не привести к наступлению беременности</w:t>
      </w:r>
      <w:r>
        <w:t>.</w:t>
      </w:r>
      <w:r>
        <w:rPr>
          <w:sz w:val="22"/>
        </w:rPr>
        <w:t xml:space="preserve"> </w:t>
      </w:r>
    </w:p>
    <w:p w14:paraId="3816207D" w14:textId="77777777" w:rsidR="009E60F5" w:rsidRDefault="009E60F5" w:rsidP="009E60F5">
      <w:pPr>
        <w:rPr>
          <w:sz w:val="22"/>
        </w:rPr>
      </w:pPr>
      <w:r>
        <w:rPr>
          <w:sz w:val="22"/>
        </w:rPr>
        <w:t xml:space="preserve">Беременность может не наступить, а программа ВРТ может быть прервана на любом этапе по следующим причинам: </w:t>
      </w:r>
    </w:p>
    <w:p w14:paraId="43E93819" w14:textId="77777777" w:rsidR="009E60F5" w:rsidRDefault="009E60F5" w:rsidP="009E60F5">
      <w:pPr>
        <w:pStyle w:val="a7"/>
        <w:ind w:left="0"/>
        <w:rPr>
          <w:sz w:val="22"/>
        </w:rPr>
      </w:pPr>
      <w:r>
        <w:rPr>
          <w:sz w:val="22"/>
        </w:rPr>
        <w:t>нет роста фолликулов в ответ на гормональную стимуляцию, или в естественном цикле;</w:t>
      </w:r>
    </w:p>
    <w:p w14:paraId="6519E501" w14:textId="77777777" w:rsidR="009E60F5" w:rsidRDefault="009E60F5" w:rsidP="009E60F5">
      <w:pPr>
        <w:pStyle w:val="a7"/>
        <w:ind w:left="0"/>
        <w:rPr>
          <w:sz w:val="22"/>
        </w:rPr>
      </w:pPr>
      <w:r>
        <w:rPr>
          <w:sz w:val="22"/>
        </w:rPr>
        <w:t>нет роста эндометрия в ответ на его гормональную подготовку;</w:t>
      </w:r>
    </w:p>
    <w:p w14:paraId="2D7353F8" w14:textId="77777777" w:rsidR="009E60F5" w:rsidRDefault="009E60F5" w:rsidP="009E60F5">
      <w:pPr>
        <w:pStyle w:val="a7"/>
        <w:ind w:left="0"/>
        <w:rPr>
          <w:sz w:val="22"/>
        </w:rPr>
      </w:pPr>
      <w:r>
        <w:rPr>
          <w:sz w:val="22"/>
        </w:rPr>
        <w:t>не произошло созревание яйцеклеток;</w:t>
      </w:r>
    </w:p>
    <w:p w14:paraId="3C692D8E" w14:textId="77777777" w:rsidR="009E60F5" w:rsidRDefault="009E60F5" w:rsidP="009E60F5">
      <w:pPr>
        <w:pStyle w:val="a7"/>
        <w:ind w:left="0"/>
        <w:rPr>
          <w:sz w:val="22"/>
        </w:rPr>
      </w:pPr>
      <w:r>
        <w:rPr>
          <w:sz w:val="22"/>
        </w:rPr>
        <w:t>произошел преждевременный выход яйцеклеток из яичника (овуляция);</w:t>
      </w:r>
    </w:p>
    <w:p w14:paraId="2A057FF9" w14:textId="77777777" w:rsidR="009E60F5" w:rsidRDefault="009E60F5" w:rsidP="009E60F5">
      <w:pPr>
        <w:pStyle w:val="a7"/>
        <w:ind w:left="0"/>
        <w:rPr>
          <w:sz w:val="22"/>
        </w:rPr>
      </w:pPr>
      <w:r>
        <w:rPr>
          <w:sz w:val="22"/>
        </w:rPr>
        <w:t>яйцеклетка(и) не найдены в фолликулярной жидкости во время пункции фолликулов;</w:t>
      </w:r>
    </w:p>
    <w:p w14:paraId="300B2FB3" w14:textId="77777777" w:rsidR="009E60F5" w:rsidRDefault="009E60F5" w:rsidP="009E60F5">
      <w:pPr>
        <w:pStyle w:val="a7"/>
        <w:ind w:left="0"/>
        <w:rPr>
          <w:sz w:val="22"/>
        </w:rPr>
      </w:pPr>
      <w:r>
        <w:rPr>
          <w:sz w:val="22"/>
        </w:rPr>
        <w:t>яйцеклетка(и), полученная(</w:t>
      </w:r>
      <w:proofErr w:type="spellStart"/>
      <w:r>
        <w:rPr>
          <w:sz w:val="22"/>
        </w:rPr>
        <w:t>ые</w:t>
      </w:r>
      <w:proofErr w:type="spellEnd"/>
      <w:r>
        <w:rPr>
          <w:sz w:val="22"/>
        </w:rPr>
        <w:t>) из яичников, неполноценна(ы);</w:t>
      </w:r>
    </w:p>
    <w:p w14:paraId="3831C15E" w14:textId="77777777" w:rsidR="009E60F5" w:rsidRDefault="009E60F5" w:rsidP="009E60F5">
      <w:pPr>
        <w:pStyle w:val="a7"/>
        <w:ind w:left="0"/>
        <w:rPr>
          <w:sz w:val="22"/>
        </w:rPr>
      </w:pPr>
      <w:r>
        <w:rPr>
          <w:sz w:val="22"/>
        </w:rPr>
        <w:t>размороженные яйцеклетки, или эмбрионы не жизнеспособны;</w:t>
      </w:r>
    </w:p>
    <w:p w14:paraId="67D3F6BB" w14:textId="77777777" w:rsidR="009E60F5" w:rsidRDefault="009E60F5" w:rsidP="009E60F5">
      <w:pPr>
        <w:pStyle w:val="a7"/>
        <w:ind w:left="0"/>
        <w:rPr>
          <w:sz w:val="22"/>
        </w:rPr>
      </w:pPr>
      <w:r>
        <w:rPr>
          <w:sz w:val="22"/>
        </w:rPr>
        <w:t>не произошло оплодотворение яйцеклетки(</w:t>
      </w:r>
      <w:proofErr w:type="spellStart"/>
      <w:r>
        <w:rPr>
          <w:sz w:val="22"/>
        </w:rPr>
        <w:t>ок</w:t>
      </w:r>
      <w:proofErr w:type="spellEnd"/>
      <w:r>
        <w:rPr>
          <w:sz w:val="22"/>
        </w:rPr>
        <w:t>);</w:t>
      </w:r>
    </w:p>
    <w:p w14:paraId="49AD5DFE" w14:textId="77777777" w:rsidR="009E60F5" w:rsidRDefault="009E60F5" w:rsidP="009E60F5">
      <w:pPr>
        <w:rPr>
          <w:sz w:val="22"/>
        </w:rPr>
      </w:pPr>
      <w:r>
        <w:rPr>
          <w:sz w:val="22"/>
        </w:rPr>
        <w:t xml:space="preserve">яйцеклетка(и) не пережила(и) процесс </w:t>
      </w:r>
      <w:proofErr w:type="spellStart"/>
      <w:r>
        <w:rPr>
          <w:sz w:val="22"/>
        </w:rPr>
        <w:t>микроманипуляции</w:t>
      </w:r>
      <w:proofErr w:type="spellEnd"/>
      <w:r>
        <w:rPr>
          <w:sz w:val="22"/>
        </w:rPr>
        <w:t xml:space="preserve"> (ИКСИ);</w:t>
      </w:r>
    </w:p>
    <w:p w14:paraId="1AFBAEFE" w14:textId="77777777" w:rsidR="009E60F5" w:rsidRDefault="009E60F5" w:rsidP="009E60F5">
      <w:pPr>
        <w:pStyle w:val="a7"/>
        <w:ind w:left="0"/>
        <w:rPr>
          <w:sz w:val="22"/>
        </w:rPr>
      </w:pPr>
      <w:r>
        <w:rPr>
          <w:sz w:val="22"/>
        </w:rPr>
        <w:t xml:space="preserve">не произошло </w:t>
      </w:r>
      <w:proofErr w:type="gramStart"/>
      <w:r>
        <w:rPr>
          <w:sz w:val="22"/>
        </w:rPr>
        <w:t>деление  эмбриона</w:t>
      </w:r>
      <w:proofErr w:type="gramEnd"/>
      <w:r>
        <w:rPr>
          <w:sz w:val="22"/>
        </w:rPr>
        <w:t>(</w:t>
      </w:r>
      <w:proofErr w:type="spellStart"/>
      <w:r>
        <w:rPr>
          <w:sz w:val="22"/>
        </w:rPr>
        <w:t>ов</w:t>
      </w:r>
      <w:proofErr w:type="spellEnd"/>
      <w:r>
        <w:rPr>
          <w:sz w:val="22"/>
        </w:rPr>
        <w:t>), или эмбрион(ы) развиваются неправильно;</w:t>
      </w:r>
    </w:p>
    <w:p w14:paraId="44751852" w14:textId="77777777" w:rsidR="009E60F5" w:rsidRDefault="009E60F5" w:rsidP="009E60F5">
      <w:pPr>
        <w:pStyle w:val="a7"/>
        <w:ind w:left="0"/>
        <w:rPr>
          <w:sz w:val="22"/>
        </w:rPr>
      </w:pPr>
      <w:r>
        <w:rPr>
          <w:sz w:val="22"/>
        </w:rPr>
        <w:t>эмбрион(ы) инфицирован(ы) и/или повреждены по техническим причинам;</w:t>
      </w:r>
    </w:p>
    <w:p w14:paraId="5B32D7A8" w14:textId="77777777" w:rsidR="009E60F5" w:rsidRDefault="009E60F5" w:rsidP="009E60F5">
      <w:pPr>
        <w:pStyle w:val="a7"/>
        <w:ind w:left="0"/>
        <w:rPr>
          <w:sz w:val="22"/>
        </w:rPr>
      </w:pPr>
      <w:r>
        <w:rPr>
          <w:sz w:val="22"/>
        </w:rPr>
        <w:t>перенос эмбриона(нов) закончился неудачей (эмбрион(ы) не попали в полость матки);</w:t>
      </w:r>
    </w:p>
    <w:p w14:paraId="48882804" w14:textId="77777777" w:rsidR="009E60F5" w:rsidRDefault="009E60F5" w:rsidP="009E60F5">
      <w:pPr>
        <w:pStyle w:val="a7"/>
        <w:ind w:left="0"/>
        <w:rPr>
          <w:sz w:val="22"/>
        </w:rPr>
      </w:pPr>
      <w:r>
        <w:rPr>
          <w:sz w:val="22"/>
        </w:rPr>
        <w:t>прикрепление (имплантация) эмбриона(</w:t>
      </w:r>
      <w:proofErr w:type="spellStart"/>
      <w:r>
        <w:rPr>
          <w:sz w:val="22"/>
        </w:rPr>
        <w:t>ов</w:t>
      </w:r>
      <w:proofErr w:type="spellEnd"/>
      <w:r>
        <w:rPr>
          <w:sz w:val="22"/>
        </w:rPr>
        <w:t>) в матке после переноса эмбриона не произошла;</w:t>
      </w:r>
    </w:p>
    <w:p w14:paraId="2A73EF15" w14:textId="77777777" w:rsidR="009E60F5" w:rsidRDefault="009E60F5" w:rsidP="009E60F5">
      <w:pPr>
        <w:pStyle w:val="a7"/>
        <w:ind w:left="0"/>
        <w:rPr>
          <w:sz w:val="22"/>
        </w:rPr>
      </w:pPr>
      <w:r>
        <w:rPr>
          <w:sz w:val="22"/>
        </w:rPr>
        <w:t>другие причины.</w:t>
      </w:r>
    </w:p>
    <w:p w14:paraId="3CA7B300" w14:textId="77777777" w:rsidR="009E60F5" w:rsidRDefault="009E60F5" w:rsidP="009E60F5">
      <w:pPr>
        <w:pStyle w:val="a7"/>
        <w:ind w:left="0"/>
        <w:rPr>
          <w:sz w:val="22"/>
        </w:rPr>
      </w:pPr>
      <w:r>
        <w:rPr>
          <w:sz w:val="22"/>
        </w:rPr>
        <w:t>Клиника и/или сотрудники Клиники не несут никакой ответственности в случае возникновения каких-либо осложнений по объективным причинам либо по причинам, связанным с состоянием здоровья (особенностями организма) Пациентов. Клиника и/или сотрудники Клиники не несут обязательств по возмещению Пациентам каких-либо расходов (в т.ч. на лечение) и/или морального ущерба, возникших в связи с наступившими осложнениями во время беременности или после родов.</w:t>
      </w:r>
    </w:p>
    <w:p w14:paraId="088ACD96" w14:textId="77777777" w:rsidR="009E60F5" w:rsidRPr="0078026C" w:rsidRDefault="009E60F5" w:rsidP="009E60F5">
      <w:pPr>
        <w:pStyle w:val="a7"/>
        <w:ind w:left="0"/>
        <w:rPr>
          <w:sz w:val="22"/>
        </w:rPr>
      </w:pPr>
      <w:r>
        <w:t>В</w:t>
      </w:r>
      <w:r w:rsidRPr="0078026C">
        <w:t xml:space="preserve"> процессе </w:t>
      </w:r>
      <w:r>
        <w:t xml:space="preserve">ВРТ </w:t>
      </w:r>
      <w:r w:rsidRPr="0078026C">
        <w:t>могут возникнуть обстоятельства, при которых возможно придется изменить план или способ лечения.</w:t>
      </w:r>
    </w:p>
    <w:p w14:paraId="4FFDAB03" w14:textId="77777777" w:rsidR="009E60F5" w:rsidRDefault="009E60F5" w:rsidP="009E60F5">
      <w:pPr>
        <w:pStyle w:val="a7"/>
        <w:numPr>
          <w:ilvl w:val="0"/>
          <w:numId w:val="35"/>
        </w:numPr>
        <w:suppressAutoHyphens/>
        <w:spacing w:after="0" w:line="240" w:lineRule="auto"/>
        <w:ind w:left="0" w:firstLine="0"/>
        <w:jc w:val="both"/>
        <w:textAlignment w:val="baseline"/>
        <w:rPr>
          <w:b/>
          <w:sz w:val="22"/>
        </w:rPr>
      </w:pPr>
      <w:r>
        <w:rPr>
          <w:b/>
          <w:sz w:val="22"/>
        </w:rPr>
        <w:t>Риск развития возможных осложнений.</w:t>
      </w:r>
    </w:p>
    <w:p w14:paraId="519682C8" w14:textId="77777777" w:rsidR="009E60F5" w:rsidRDefault="009E60F5" w:rsidP="009E60F5">
      <w:pPr>
        <w:pStyle w:val="a7"/>
        <w:ind w:left="0" w:firstLine="680"/>
        <w:rPr>
          <w:sz w:val="22"/>
        </w:rPr>
      </w:pPr>
      <w:r>
        <w:rPr>
          <w:sz w:val="22"/>
        </w:rPr>
        <w:t xml:space="preserve">При применении ВРТ существует вероятность нижеприведенных осложнений. О появлении признаков таких осложнение Пациент обязан незамедлительно сообщить лечащему врачу. </w:t>
      </w:r>
    </w:p>
    <w:p w14:paraId="162413B1" w14:textId="77777777" w:rsidR="009E60F5" w:rsidRDefault="009E60F5" w:rsidP="009E60F5">
      <w:pPr>
        <w:pStyle w:val="a7"/>
        <w:ind w:left="0" w:firstLine="680"/>
        <w:rPr>
          <w:sz w:val="22"/>
        </w:rPr>
      </w:pPr>
      <w:r>
        <w:rPr>
          <w:sz w:val="22"/>
        </w:rPr>
        <w:t xml:space="preserve">При биопсии яичка мужчины возможные послеоперационные осложнения включают: кровотечение, обострение хронического воспаления органов мошонки, аллергическую реакцию на медикаменты, используемые в процессе операции. Кровотечение из сосудов мошонки обычно </w:t>
      </w:r>
      <w:r>
        <w:rPr>
          <w:sz w:val="22"/>
        </w:rPr>
        <w:lastRenderedPageBreak/>
        <w:t xml:space="preserve">не бывает обильным и при своевременном обращении к врачу может быть легко остановлено. Обострение хронического воспаления обычно требует антибактериального лечения. Аллергическая реакция на медикаменты может произойти в процессе операции и потребовать реанимационных мероприятий. Оперативное вмешательство не связано с влиянием на сексуальную жизнь, а также на функционирование других органов и систем организма. Жизнеспособные сперматозоиды могут быть выявлены в 50% </w:t>
      </w:r>
      <w:proofErr w:type="gramStart"/>
      <w:r>
        <w:rPr>
          <w:sz w:val="22"/>
        </w:rPr>
        <w:t>случаев,  в</w:t>
      </w:r>
      <w:proofErr w:type="gramEnd"/>
      <w:r>
        <w:rPr>
          <w:sz w:val="22"/>
        </w:rPr>
        <w:t xml:space="preserve"> 50 % случаев жизнеспособные сперматозоиды получить не удается.  Заранее, до операции, нельзя предсказать, будут ли получены сперматозоиды.</w:t>
      </w:r>
    </w:p>
    <w:p w14:paraId="01142966" w14:textId="77777777" w:rsidR="009E60F5" w:rsidRDefault="009E60F5" w:rsidP="009E60F5">
      <w:pPr>
        <w:pStyle w:val="a7"/>
        <w:ind w:left="0" w:firstLine="680"/>
        <w:rPr>
          <w:sz w:val="22"/>
        </w:rPr>
      </w:pPr>
      <w:r>
        <w:rPr>
          <w:sz w:val="22"/>
        </w:rPr>
        <w:t xml:space="preserve">Лекарственные препараты, используемые для стимуляции роста фолликулов могут иметь побочные эффекты. Наиболее часто встречающийся побочный эффект – чрезмерная стимуляция яичников, сопровождающаяся увеличением яичников с признаками дискомфорта в животе. Умеренно выраженное увеличение яичников, иногда сопровождающееся чувством распирания и/или болью </w:t>
      </w:r>
      <w:proofErr w:type="gramStart"/>
      <w:r>
        <w:rPr>
          <w:sz w:val="22"/>
        </w:rPr>
        <w:t>в животе</w:t>
      </w:r>
      <w:proofErr w:type="gramEnd"/>
      <w:r>
        <w:rPr>
          <w:sz w:val="22"/>
        </w:rPr>
        <w:t xml:space="preserve"> встречается приблизительно в 20% случаев проведения стимуляции овуляции. Эти </w:t>
      </w:r>
      <w:proofErr w:type="gramStart"/>
      <w:r>
        <w:rPr>
          <w:sz w:val="22"/>
        </w:rPr>
        <w:t>проявления  полностью</w:t>
      </w:r>
      <w:proofErr w:type="gramEnd"/>
      <w:r>
        <w:rPr>
          <w:sz w:val="22"/>
        </w:rPr>
        <w:t xml:space="preserve"> исчезают без лечения в течение 2-3 недель.</w:t>
      </w:r>
    </w:p>
    <w:p w14:paraId="7D84D517" w14:textId="77777777" w:rsidR="009E60F5" w:rsidRDefault="009E60F5" w:rsidP="009E60F5">
      <w:pPr>
        <w:pStyle w:val="a7"/>
        <w:ind w:left="0" w:firstLine="680"/>
        <w:rPr>
          <w:sz w:val="22"/>
        </w:rPr>
      </w:pPr>
      <w:r>
        <w:rPr>
          <w:sz w:val="22"/>
        </w:rPr>
        <w:t>Значительное увеличение размеров яичников, известное как синдром гиперстимуляции яичников, характеризуется внезапным увеличением яичников и накоплением жидкости в брюшной полости. Эта жидкость может также накапливаться вокруг легких и вызвать затруднение дыхания. Иногда встречаются случаи разрыва яичников. Некоторые нарушения могут затрагивать свертывание крови, угрожать жизни Женщины. Выраженный синдром гиперстимуляции встречается только приблизительно в 1,3% случаев. Лечение этого состояния состоит из постельного режима и внутривенного введения жидкости под строгим врачебным контролем.</w:t>
      </w:r>
    </w:p>
    <w:p w14:paraId="6BEFC58C" w14:textId="77777777" w:rsidR="009E60F5" w:rsidRDefault="009E60F5" w:rsidP="009E60F5">
      <w:pPr>
        <w:pStyle w:val="a7"/>
        <w:ind w:left="0" w:firstLine="680"/>
        <w:rPr>
          <w:sz w:val="22"/>
        </w:rPr>
      </w:pPr>
      <w:r>
        <w:rPr>
          <w:sz w:val="22"/>
        </w:rPr>
        <w:t xml:space="preserve">Другими побочными реакциями введения медикаментов могут быть: аллергическая реакция, боль, высыпания, припухлость на участке введения, головная боль, раздражительность, депрессия, утомляемость. </w:t>
      </w:r>
    </w:p>
    <w:p w14:paraId="687A6A58" w14:textId="77777777" w:rsidR="009E60F5" w:rsidRDefault="009E60F5" w:rsidP="009E60F5">
      <w:pPr>
        <w:pStyle w:val="a7"/>
        <w:ind w:left="0" w:firstLine="680"/>
        <w:rPr>
          <w:sz w:val="22"/>
        </w:rPr>
      </w:pPr>
      <w:r>
        <w:rPr>
          <w:sz w:val="22"/>
        </w:rPr>
        <w:t xml:space="preserve">При проведении пункции фолликулов под контролем УЗИ может возникнуть необходимость немедленного оперативного вмешательства при: кровотечении, повреждении мочевого пузыря, обострении хронического воспаления, ранении органов брюшной полости. </w:t>
      </w:r>
    </w:p>
    <w:p w14:paraId="3B4E8DC2" w14:textId="77777777" w:rsidR="009E60F5" w:rsidRDefault="009E60F5" w:rsidP="009E60F5">
      <w:pPr>
        <w:pStyle w:val="a7"/>
        <w:ind w:left="0" w:firstLine="680"/>
        <w:rPr>
          <w:sz w:val="22"/>
        </w:rPr>
      </w:pPr>
      <w:r>
        <w:rPr>
          <w:sz w:val="22"/>
        </w:rPr>
        <w:t>После проведения пункции фолликулов возможно возникновение следующих симптомов, при наличии одно необходимо сообщить об этом лечащему врачу: высокая температура (свыше 37ºС), сильные кровянистые выделения из влагалища, необычные или сильные болевые ощущения в области малого таза, затруднения при мочеиспускании или нарушение стула, тошнота, рвота, понос, острая или стреляющая боль, боль или рези при мочеиспускании, необычная боль в спине, увеличение в окружности живота.</w:t>
      </w:r>
    </w:p>
    <w:p w14:paraId="4FA11282" w14:textId="77777777" w:rsidR="009E60F5" w:rsidRDefault="009E60F5" w:rsidP="009E60F5">
      <w:pPr>
        <w:pStyle w:val="a7"/>
        <w:ind w:left="0" w:firstLine="680"/>
        <w:rPr>
          <w:sz w:val="22"/>
        </w:rPr>
      </w:pPr>
      <w:r>
        <w:rPr>
          <w:sz w:val="22"/>
        </w:rPr>
        <w:t>Перенос эмбриона в полость матки может вызвать дискомфорт и риск развития инфекции или кровотечения. Имеется также вероятность внедрения эмбриона в маточную трубу и развития внематочной беременности, которая обычно требует хирургического лечения.</w:t>
      </w:r>
    </w:p>
    <w:p w14:paraId="714FE68E" w14:textId="77777777" w:rsidR="009E60F5" w:rsidRDefault="009E60F5" w:rsidP="009E60F5">
      <w:pPr>
        <w:pStyle w:val="a7"/>
        <w:ind w:left="0" w:firstLine="680"/>
        <w:rPr>
          <w:sz w:val="22"/>
        </w:rPr>
      </w:pPr>
      <w:r>
        <w:rPr>
          <w:sz w:val="22"/>
        </w:rPr>
        <w:t xml:space="preserve">Лекарственные средства, используемые для </w:t>
      </w:r>
      <w:proofErr w:type="gramStart"/>
      <w:r>
        <w:rPr>
          <w:sz w:val="22"/>
        </w:rPr>
        <w:t>поддержки  функции</w:t>
      </w:r>
      <w:proofErr w:type="gramEnd"/>
      <w:r>
        <w:rPr>
          <w:sz w:val="22"/>
        </w:rPr>
        <w:t xml:space="preserve"> желтого тела могут иметь побочные эффекты. </w:t>
      </w:r>
      <w:r>
        <w:rPr>
          <w:sz w:val="22"/>
        </w:rPr>
        <w:tab/>
        <w:t xml:space="preserve">Риск развития многоплодной беременности после переноса трех эмбрионов составляет 27% для двоен и 3% для троен. При многоплодной беременности существует большая вероятность осложнений для женщины и плодов. Многоплодные беременности могут быть сопряжены с эмоциональным и финансовым напряжением для семьи и длительной госпитализацией матери до и после родов. Редукция многоплодной беременности – уменьшение количества плодов – может </w:t>
      </w:r>
      <w:proofErr w:type="gramStart"/>
      <w:r>
        <w:rPr>
          <w:sz w:val="22"/>
        </w:rPr>
        <w:t>обсуждаться  в</w:t>
      </w:r>
      <w:proofErr w:type="gramEnd"/>
      <w:r>
        <w:rPr>
          <w:sz w:val="22"/>
        </w:rPr>
        <w:t xml:space="preserve"> случаях, когда определяется три и более плодных яйца в матке. В случае необходимости осуществления редукции плода Пациенты подписывают отдельное информированное согласие, </w:t>
      </w:r>
    </w:p>
    <w:p w14:paraId="214CD3EB" w14:textId="77777777" w:rsidR="009E60F5" w:rsidRDefault="009E60F5" w:rsidP="009E60F5">
      <w:pPr>
        <w:pStyle w:val="a7"/>
        <w:overflowPunct w:val="0"/>
        <w:ind w:left="0" w:firstLine="680"/>
        <w:rPr>
          <w:sz w:val="22"/>
        </w:rPr>
      </w:pPr>
      <w:r>
        <w:rPr>
          <w:sz w:val="22"/>
        </w:rPr>
        <w:lastRenderedPageBreak/>
        <w:t xml:space="preserve">В процессе беременности может развиться патологическое состояние перешейка и </w:t>
      </w:r>
      <w:hyperlink r:id="rId13">
        <w:r>
          <w:rPr>
            <w:rStyle w:val="-"/>
            <w:sz w:val="22"/>
          </w:rPr>
          <w:t>шейки матки</w:t>
        </w:r>
      </w:hyperlink>
      <w:r>
        <w:rPr>
          <w:sz w:val="22"/>
        </w:rPr>
        <w:t xml:space="preserve"> (</w:t>
      </w:r>
      <w:proofErr w:type="spellStart"/>
      <w:r>
        <w:rPr>
          <w:sz w:val="22"/>
        </w:rPr>
        <w:t>истмико</w:t>
      </w:r>
      <w:proofErr w:type="spellEnd"/>
      <w:r>
        <w:rPr>
          <w:sz w:val="22"/>
        </w:rPr>
        <w:t xml:space="preserve">-цервикальная недостаточность), при этом они не способны противостоять внутриматочному давлению и удерживать увеличивающийся плод в полости матки до своевременных родов. </w:t>
      </w:r>
      <w:proofErr w:type="gramStart"/>
      <w:r>
        <w:rPr>
          <w:sz w:val="22"/>
        </w:rPr>
        <w:t>Существует  несколько</w:t>
      </w:r>
      <w:proofErr w:type="gramEnd"/>
      <w:r>
        <w:rPr>
          <w:sz w:val="22"/>
        </w:rPr>
        <w:t xml:space="preserve"> способов лечения данного состояния, в том числе хирургическое. В случае необходимости лечения </w:t>
      </w:r>
      <w:proofErr w:type="spellStart"/>
      <w:r>
        <w:rPr>
          <w:sz w:val="22"/>
        </w:rPr>
        <w:t>истмико</w:t>
      </w:r>
      <w:proofErr w:type="spellEnd"/>
      <w:r>
        <w:rPr>
          <w:sz w:val="22"/>
        </w:rPr>
        <w:t xml:space="preserve">-цервикальной недостаточности Пациенты подписывают отдельное информированное согласие. </w:t>
      </w:r>
    </w:p>
    <w:p w14:paraId="1B6A9B71" w14:textId="77777777" w:rsidR="009E60F5" w:rsidRDefault="009E60F5" w:rsidP="009E60F5">
      <w:pPr>
        <w:pStyle w:val="a7"/>
        <w:ind w:left="0" w:firstLine="680"/>
        <w:rPr>
          <w:sz w:val="22"/>
        </w:rPr>
      </w:pPr>
      <w:r>
        <w:rPr>
          <w:sz w:val="22"/>
        </w:rPr>
        <w:t>Женщины после лечения методами ЭКО и ПЭ имеют более высокий риск развития осложнений беременности: токсикозов, самопроизвольных абортов, преждевременных родов и других. Эти осложнения чаще возникают при многоплодных беременностях, чем при беременности одним плодом. Беременность тройней (также как четверней и пятерней) еще более увеличивает риск преждевременного прерывания беременности, уменьшает шансы выживания младенцев.</w:t>
      </w:r>
    </w:p>
    <w:p w14:paraId="63D9F2F3" w14:textId="77777777" w:rsidR="009E60F5" w:rsidRDefault="009E60F5" w:rsidP="009E60F5">
      <w:pPr>
        <w:pStyle w:val="a7"/>
        <w:ind w:left="0" w:firstLine="680"/>
        <w:rPr>
          <w:sz w:val="22"/>
        </w:rPr>
      </w:pPr>
      <w:r>
        <w:rPr>
          <w:sz w:val="22"/>
        </w:rPr>
        <w:t xml:space="preserve">Если беременность будет получена, нормальные роды могут не произойти из-за неразвивающейся беременности, самопроизвольного аборта, мертворождения или других осложнений, связанных с беременностью и родами. Неразвивающаяся беременность требует инструментального удаления плодного яйца из полости матки. Частота </w:t>
      </w:r>
      <w:proofErr w:type="spellStart"/>
      <w:r>
        <w:rPr>
          <w:sz w:val="22"/>
        </w:rPr>
        <w:t>невынашивания</w:t>
      </w:r>
      <w:proofErr w:type="spellEnd"/>
      <w:r>
        <w:rPr>
          <w:sz w:val="22"/>
        </w:rPr>
        <w:t xml:space="preserve"> беременности после ВРТ не отличается от таковой при наступлении спонтанной беременности. </w:t>
      </w:r>
    </w:p>
    <w:p w14:paraId="3B4A3742" w14:textId="77777777" w:rsidR="009E60F5" w:rsidRDefault="009E60F5" w:rsidP="009E60F5">
      <w:pPr>
        <w:pStyle w:val="a7"/>
        <w:ind w:left="0" w:firstLine="680"/>
        <w:rPr>
          <w:sz w:val="22"/>
        </w:rPr>
      </w:pPr>
      <w:r>
        <w:rPr>
          <w:sz w:val="22"/>
        </w:rPr>
        <w:t xml:space="preserve">Беременность, наступившая после переноса эмбрионов в полость матки, может оказаться внематочной даже в случае отсутствия маточных труб. Диагностика внематочной беременности бывает крайне сложна, особенно в случае имплантации двух эмбрионов, один из которых находится вне полости матки. Внематочная беременность может сопровождаться внутрибрюшным кровотечением и всегда требует хирургического лечения с вероятностью удаления маточной трубы с </w:t>
      </w:r>
      <w:proofErr w:type="spellStart"/>
      <w:r>
        <w:rPr>
          <w:sz w:val="22"/>
        </w:rPr>
        <w:t>имплантировавшимся</w:t>
      </w:r>
      <w:proofErr w:type="spellEnd"/>
      <w:r>
        <w:rPr>
          <w:sz w:val="22"/>
        </w:rPr>
        <w:t xml:space="preserve"> в ней эмбрионом. </w:t>
      </w:r>
    </w:p>
    <w:p w14:paraId="2936B6CB" w14:textId="77777777" w:rsidR="009E60F5" w:rsidRDefault="009E60F5" w:rsidP="009E60F5">
      <w:pPr>
        <w:pStyle w:val="a7"/>
        <w:ind w:left="0" w:firstLine="680"/>
        <w:rPr>
          <w:sz w:val="22"/>
        </w:rPr>
      </w:pPr>
      <w:r>
        <w:rPr>
          <w:sz w:val="22"/>
        </w:rPr>
        <w:t>Вероятность развития врожденной патологии плода, полученного в результате лечения методом ЭКО, не отличается от такой вероятности у плода, зачатие которого произошло традиционным способом. При диагностировании пороков развития плода беременность может быть прервана разными способами в зависимости от срока беременности.</w:t>
      </w:r>
    </w:p>
    <w:p w14:paraId="330F5F17" w14:textId="77777777" w:rsidR="009E60F5" w:rsidRDefault="009E60F5" w:rsidP="009E60F5">
      <w:pPr>
        <w:pStyle w:val="a7"/>
        <w:numPr>
          <w:ilvl w:val="0"/>
          <w:numId w:val="35"/>
        </w:numPr>
        <w:suppressAutoHyphens/>
        <w:overflowPunct w:val="0"/>
        <w:spacing w:after="0" w:line="240" w:lineRule="auto"/>
        <w:ind w:left="0" w:firstLine="0"/>
        <w:jc w:val="both"/>
        <w:rPr>
          <w:b/>
          <w:sz w:val="22"/>
        </w:rPr>
      </w:pPr>
      <w:r>
        <w:rPr>
          <w:b/>
          <w:sz w:val="22"/>
        </w:rPr>
        <w:t>Ограничение многоплодной беременности.</w:t>
      </w:r>
    </w:p>
    <w:p w14:paraId="6FBFCAEC" w14:textId="77777777" w:rsidR="009E60F5" w:rsidRDefault="009E60F5" w:rsidP="009E60F5">
      <w:pPr>
        <w:rPr>
          <w:sz w:val="22"/>
        </w:rPr>
      </w:pPr>
      <w:r>
        <w:rPr>
          <w:sz w:val="22"/>
        </w:rPr>
        <w:t>Количество отобранных для переноса в матку эмбрионов будет определено врачом и эмбриологом таким образом, чтобы максимально увеличить возможность беременности и снизить риск многоплодной беременности. Однако выбор эмбрионов для переноса в матку Женщины будет производиться на основании качества эмбрионов. Указанный способ не дает гарантии о полном исключении многоплодной беременности.</w:t>
      </w:r>
    </w:p>
    <w:p w14:paraId="2BD8AA36" w14:textId="77777777" w:rsidR="009E60F5" w:rsidRDefault="009E60F5" w:rsidP="009E60F5">
      <w:pPr>
        <w:pStyle w:val="a7"/>
        <w:numPr>
          <w:ilvl w:val="0"/>
          <w:numId w:val="35"/>
        </w:numPr>
        <w:suppressAutoHyphens/>
        <w:spacing w:after="0" w:line="240" w:lineRule="auto"/>
        <w:ind w:left="0" w:firstLine="0"/>
        <w:jc w:val="both"/>
        <w:textAlignment w:val="baseline"/>
        <w:rPr>
          <w:b/>
          <w:sz w:val="22"/>
        </w:rPr>
      </w:pPr>
      <w:proofErr w:type="spellStart"/>
      <w:r>
        <w:rPr>
          <w:b/>
          <w:sz w:val="22"/>
        </w:rPr>
        <w:t>Криоконсервация</w:t>
      </w:r>
      <w:proofErr w:type="spellEnd"/>
      <w:r>
        <w:rPr>
          <w:b/>
          <w:sz w:val="22"/>
        </w:rPr>
        <w:t xml:space="preserve"> эмбрионов.</w:t>
      </w:r>
    </w:p>
    <w:p w14:paraId="32069171" w14:textId="77777777" w:rsidR="009E60F5" w:rsidRDefault="009E60F5" w:rsidP="009E60F5">
      <w:pPr>
        <w:shd w:val="clear" w:color="auto" w:fill="FFFFFF"/>
        <w:ind w:firstLine="680"/>
        <w:rPr>
          <w:sz w:val="22"/>
        </w:rPr>
      </w:pPr>
      <w:r>
        <w:rPr>
          <w:sz w:val="22"/>
        </w:rPr>
        <w:t>Если после проведения ВРТ Пациентов и переноса эмбрионов в полость матки Женщины у Пациентов остаются лишние эмбрионы хорошего качества, с согласия Пациентов данные эмбрионы могут быть заморожены с целью дальнейшего их использования в программах ВРТ для лечения бесплодия Пациентов в период их хранения в Клиники.</w:t>
      </w:r>
    </w:p>
    <w:p w14:paraId="41065BE4" w14:textId="77777777" w:rsidR="009E60F5" w:rsidRDefault="009E60F5" w:rsidP="009E60F5">
      <w:pPr>
        <w:pStyle w:val="a7"/>
        <w:shd w:val="clear" w:color="auto" w:fill="FFFFFF"/>
        <w:ind w:left="0" w:firstLine="680"/>
        <w:rPr>
          <w:sz w:val="22"/>
        </w:rPr>
      </w:pPr>
      <w:r>
        <w:rPr>
          <w:sz w:val="22"/>
        </w:rPr>
        <w:t>Хранение эмбрионов осуществляется в стандартных резервуарах в специальных маркированных пластиковых соломинках, помешенных в жидкий азот при температуре -196°С, под наблюдением сотрудников Клиники. Клиника не отвечает за нарушение условий хранения эмбрионов в случае действия непреодолимой силы, то есть чрезвычайных и непредотвратимых при данных условиях обстоятельствах.</w:t>
      </w:r>
    </w:p>
    <w:p w14:paraId="2C000A61" w14:textId="77777777" w:rsidR="009E60F5" w:rsidRDefault="009E60F5" w:rsidP="009E60F5">
      <w:pPr>
        <w:pStyle w:val="a7"/>
        <w:shd w:val="clear" w:color="auto" w:fill="FFFFFF"/>
        <w:ind w:left="0" w:firstLine="680"/>
        <w:rPr>
          <w:sz w:val="22"/>
        </w:rPr>
      </w:pPr>
      <w:r>
        <w:rPr>
          <w:sz w:val="22"/>
        </w:rPr>
        <w:t xml:space="preserve">Эмбрионы после замораживания/размораживания могут быть непригодны для переноса. Поэтому если на </w:t>
      </w:r>
      <w:proofErr w:type="spellStart"/>
      <w:r>
        <w:rPr>
          <w:sz w:val="22"/>
        </w:rPr>
        <w:t>криоконсервацию</w:t>
      </w:r>
      <w:proofErr w:type="spellEnd"/>
      <w:r>
        <w:rPr>
          <w:sz w:val="22"/>
        </w:rPr>
        <w:t xml:space="preserve"> остается два эмбриона или менее, </w:t>
      </w:r>
      <w:proofErr w:type="spellStart"/>
      <w:r>
        <w:rPr>
          <w:sz w:val="22"/>
        </w:rPr>
        <w:t>криоконсервация</w:t>
      </w:r>
      <w:proofErr w:type="spellEnd"/>
      <w:r>
        <w:rPr>
          <w:sz w:val="22"/>
        </w:rPr>
        <w:t xml:space="preserve"> не рекомендуется. Однако из практики известно - пациенты имели лишь одного замороженного </w:t>
      </w:r>
      <w:r>
        <w:rPr>
          <w:sz w:val="22"/>
        </w:rPr>
        <w:lastRenderedPageBreak/>
        <w:t>эмбриона и, в результате его переноса, получили беременность. Но наступление беременности не может быть гарантировано.</w:t>
      </w:r>
    </w:p>
    <w:p w14:paraId="189AE8D5" w14:textId="77777777" w:rsidR="009E60F5" w:rsidRDefault="009E60F5" w:rsidP="009E60F5">
      <w:pPr>
        <w:pStyle w:val="a7"/>
        <w:shd w:val="clear" w:color="auto" w:fill="FFFFFF"/>
        <w:ind w:left="0" w:firstLine="680"/>
        <w:rPr>
          <w:sz w:val="22"/>
        </w:rPr>
      </w:pPr>
      <w:r>
        <w:rPr>
          <w:sz w:val="22"/>
        </w:rPr>
        <w:t xml:space="preserve">Использование замороженных эмбрионов возможно в случае отсутствия беременности после ВРТ уже в следующем цикле (после менструации) при отсутствии у Женщины отклонений гормональных параметров от нормы. В этом случае Женщине назначаются лекарственные препараты, которые содержат натуральные женские половые гормоны, вызывающие в естественных условиях изменение слизистой оболочки и ее подготовку к имплантации эмбриона. Поскольку при замораживании/размораживании эмбрионов их оболочка уплотняется, перед переносом эмбрионов обязательно проводится вспомогательных </w:t>
      </w:r>
      <w:proofErr w:type="spellStart"/>
      <w:r>
        <w:rPr>
          <w:sz w:val="22"/>
        </w:rPr>
        <w:t>хэтчинг</w:t>
      </w:r>
      <w:proofErr w:type="spellEnd"/>
      <w:r>
        <w:rPr>
          <w:sz w:val="22"/>
        </w:rPr>
        <w:t xml:space="preserve"> - небольшой разрез во внешней оболочке эмбриона при использовании лазера для увеличения возможности прикрепления эмбриона в матке.</w:t>
      </w:r>
    </w:p>
    <w:p w14:paraId="09E2F2B2" w14:textId="77777777" w:rsidR="009E60F5" w:rsidRDefault="009E60F5" w:rsidP="009E60F5">
      <w:pPr>
        <w:pStyle w:val="a7"/>
        <w:ind w:left="0" w:firstLine="680"/>
        <w:rPr>
          <w:sz w:val="22"/>
        </w:rPr>
      </w:pPr>
      <w:r>
        <w:rPr>
          <w:sz w:val="22"/>
        </w:rPr>
        <w:t>Замораживание и последующее хранение эмбрионов является платной услугой.</w:t>
      </w:r>
    </w:p>
    <w:p w14:paraId="62855CCC" w14:textId="77777777" w:rsidR="009E60F5" w:rsidRDefault="009E60F5" w:rsidP="009E60F5">
      <w:pPr>
        <w:pStyle w:val="a7"/>
        <w:ind w:left="0" w:firstLine="680"/>
        <w:rPr>
          <w:sz w:val="22"/>
        </w:rPr>
      </w:pPr>
      <w:r>
        <w:rPr>
          <w:sz w:val="22"/>
        </w:rPr>
        <w:t xml:space="preserve">Если какой-либо эмбрион не достигнет необходимой стадии для замораживания, то этот эмбрион не будет заморожен. Данное решение будет принято совместно бригадой врачей и эмбриологом. Пациенты могут распорядиться оставшимися эмбрионами по своему усмотрению. </w:t>
      </w:r>
    </w:p>
    <w:p w14:paraId="3145D88D" w14:textId="77777777" w:rsidR="009E60F5" w:rsidRDefault="009E60F5" w:rsidP="009E60F5">
      <w:pPr>
        <w:pStyle w:val="a7"/>
        <w:ind w:left="0" w:firstLine="680"/>
        <w:rPr>
          <w:sz w:val="22"/>
        </w:rPr>
      </w:pPr>
      <w:r>
        <w:rPr>
          <w:sz w:val="22"/>
        </w:rPr>
        <w:t xml:space="preserve">Пациенты выбирают следующий вариант распоряжения эмбрионами, </w:t>
      </w:r>
      <w:bookmarkStart w:id="2" w:name="OLE_LINK2"/>
      <w:bookmarkStart w:id="3" w:name="OLE_LINK1"/>
      <w:r>
        <w:rPr>
          <w:sz w:val="22"/>
        </w:rPr>
        <w:t>что подтверждают своими подписями:</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6061"/>
        <w:gridCol w:w="3284"/>
      </w:tblGrid>
      <w:tr w:rsidR="009E60F5" w14:paraId="2F4C48BA" w14:textId="77777777" w:rsidTr="006D39F5">
        <w:trPr>
          <w:trHeight w:val="231"/>
        </w:trPr>
        <w:tc>
          <w:tcPr>
            <w:tcW w:w="3243" w:type="pct"/>
            <w:tcBorders>
              <w:top w:val="single" w:sz="4" w:space="0" w:color="00000A"/>
              <w:left w:val="single" w:sz="4" w:space="0" w:color="00000A"/>
              <w:bottom w:val="single" w:sz="4" w:space="0" w:color="00000A"/>
              <w:right w:val="single" w:sz="4" w:space="0" w:color="00000A"/>
            </w:tcBorders>
            <w:tcMar>
              <w:left w:w="108" w:type="dxa"/>
            </w:tcMar>
          </w:tcPr>
          <w:bookmarkEnd w:id="2"/>
          <w:bookmarkEnd w:id="3"/>
          <w:p w14:paraId="5F9155EA" w14:textId="77777777" w:rsidR="009E60F5" w:rsidRDefault="009E60F5" w:rsidP="006D39F5">
            <w:r w:rsidRPr="00673DCD">
              <w:rPr>
                <w:b/>
                <w:sz w:val="22"/>
              </w:rPr>
              <w:t>A12.30.010.01</w:t>
            </w:r>
            <w:r>
              <w:rPr>
                <w:b/>
                <w:sz w:val="22"/>
              </w:rPr>
              <w:t xml:space="preserve">, </w:t>
            </w:r>
            <w:r w:rsidRPr="00673DCD">
              <w:rPr>
                <w:b/>
                <w:sz w:val="22"/>
              </w:rPr>
              <w:t>A11.20.032.02</w:t>
            </w:r>
            <w:r>
              <w:rPr>
                <w:b/>
                <w:sz w:val="22"/>
              </w:rPr>
              <w:t xml:space="preserve">, </w:t>
            </w:r>
            <w:r w:rsidRPr="00673DCD">
              <w:rPr>
                <w:b/>
                <w:sz w:val="22"/>
              </w:rPr>
              <w:t>A11.20.032.0</w:t>
            </w:r>
            <w:r>
              <w:rPr>
                <w:b/>
                <w:sz w:val="22"/>
              </w:rPr>
              <w:t xml:space="preserve">3, </w:t>
            </w:r>
            <w:r w:rsidRPr="00673DCD">
              <w:rPr>
                <w:b/>
                <w:sz w:val="22"/>
              </w:rPr>
              <w:t>A11.20.032.0</w:t>
            </w:r>
            <w:r>
              <w:rPr>
                <w:b/>
                <w:sz w:val="22"/>
              </w:rPr>
              <w:t xml:space="preserve">4, </w:t>
            </w:r>
            <w:r w:rsidRPr="00673DCD">
              <w:rPr>
                <w:b/>
                <w:sz w:val="22"/>
              </w:rPr>
              <w:t>A11.20.032.0</w:t>
            </w:r>
            <w:r>
              <w:rPr>
                <w:b/>
                <w:sz w:val="22"/>
              </w:rPr>
              <w:t>5 - заморозить и хранить эмбрионы до 1 (одного) года, по истечении которых их утилизировать.</w:t>
            </w:r>
            <w:r>
              <w:rPr>
                <w:sz w:val="22"/>
              </w:rPr>
              <w:t xml:space="preserve"> Для продления срока хранения эмбрионов, Пациенты должны не менее чем за 1 (Один) месяц до окончания срока хранения эмбрионов обратиться в Клинику с заявлением на продление срока хранения эмбрионов и оплатить услуги Клиники по хранению эмбрионов в течение согласованного </w:t>
            </w:r>
            <w:proofErr w:type="gramStart"/>
            <w:r>
              <w:rPr>
                <w:sz w:val="22"/>
              </w:rPr>
              <w:t>срока  по</w:t>
            </w:r>
            <w:proofErr w:type="gramEnd"/>
            <w:r>
              <w:rPr>
                <w:sz w:val="22"/>
              </w:rPr>
              <w:t xml:space="preserve"> ценам, действующим на момент оплаты</w:t>
            </w:r>
            <w:r>
              <w:rPr>
                <w:b/>
                <w:sz w:val="22"/>
              </w:rPr>
              <w:t xml:space="preserve"> .</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6599D0CA" w14:textId="77777777" w:rsidR="009E60F5" w:rsidRDefault="009E60F5" w:rsidP="006D39F5">
            <w:pPr>
              <w:rPr>
                <w:sz w:val="22"/>
              </w:rPr>
            </w:pPr>
            <w:r>
              <w:rPr>
                <w:sz w:val="22"/>
              </w:rPr>
              <w:t xml:space="preserve">подпись Женщины                </w:t>
            </w:r>
          </w:p>
          <w:p w14:paraId="58EBCCF8" w14:textId="77777777" w:rsidR="009E60F5" w:rsidRDefault="009E60F5" w:rsidP="006D39F5">
            <w:pPr>
              <w:rPr>
                <w:sz w:val="22"/>
              </w:rPr>
            </w:pPr>
            <w:r>
              <w:rPr>
                <w:sz w:val="22"/>
              </w:rPr>
              <w:t xml:space="preserve">дата  </w:t>
            </w:r>
          </w:p>
          <w:p w14:paraId="69231C09" w14:textId="77777777" w:rsidR="009E60F5" w:rsidRDefault="009E60F5" w:rsidP="006D39F5">
            <w:pPr>
              <w:rPr>
                <w:sz w:val="22"/>
              </w:rPr>
            </w:pPr>
          </w:p>
          <w:p w14:paraId="02F76C3A" w14:textId="77777777" w:rsidR="009E60F5" w:rsidRDefault="009E60F5" w:rsidP="006D39F5">
            <w:pPr>
              <w:rPr>
                <w:sz w:val="22"/>
              </w:rPr>
            </w:pPr>
            <w:r>
              <w:rPr>
                <w:sz w:val="22"/>
              </w:rPr>
              <w:t xml:space="preserve">подпись Мужчины </w:t>
            </w:r>
          </w:p>
          <w:p w14:paraId="68FF9036" w14:textId="77777777" w:rsidR="009E60F5" w:rsidRDefault="009E60F5" w:rsidP="006D39F5">
            <w:pPr>
              <w:rPr>
                <w:sz w:val="22"/>
              </w:rPr>
            </w:pPr>
            <w:r>
              <w:rPr>
                <w:sz w:val="22"/>
              </w:rPr>
              <w:t>дата</w:t>
            </w:r>
          </w:p>
        </w:tc>
      </w:tr>
      <w:tr w:rsidR="009E60F5" w14:paraId="2FE718CA"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1C8EE1A3" w14:textId="77777777" w:rsidR="009E60F5" w:rsidRDefault="009E60F5" w:rsidP="006D39F5">
            <w:pPr>
              <w:rPr>
                <w:b/>
                <w:sz w:val="22"/>
              </w:rPr>
            </w:pPr>
            <w:r>
              <w:rPr>
                <w:b/>
                <w:sz w:val="22"/>
              </w:rPr>
              <w:t xml:space="preserve">утилизировать эмбрионы </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3072EA6E" w14:textId="77777777" w:rsidR="009E60F5" w:rsidRDefault="009E60F5" w:rsidP="006D39F5">
            <w:pPr>
              <w:rPr>
                <w:sz w:val="22"/>
              </w:rPr>
            </w:pPr>
            <w:r>
              <w:rPr>
                <w:sz w:val="22"/>
              </w:rPr>
              <w:t xml:space="preserve">подпись Женщины                </w:t>
            </w:r>
          </w:p>
          <w:p w14:paraId="43984AFD" w14:textId="77777777" w:rsidR="009E60F5" w:rsidRDefault="009E60F5" w:rsidP="006D39F5">
            <w:pPr>
              <w:rPr>
                <w:sz w:val="22"/>
              </w:rPr>
            </w:pPr>
            <w:r>
              <w:rPr>
                <w:sz w:val="22"/>
              </w:rPr>
              <w:t xml:space="preserve">дата  </w:t>
            </w:r>
          </w:p>
          <w:p w14:paraId="44819B42" w14:textId="77777777" w:rsidR="009E60F5" w:rsidRDefault="009E60F5" w:rsidP="006D39F5">
            <w:pPr>
              <w:rPr>
                <w:sz w:val="22"/>
              </w:rPr>
            </w:pPr>
          </w:p>
          <w:p w14:paraId="3B2E1A87" w14:textId="77777777" w:rsidR="009E60F5" w:rsidRDefault="009E60F5" w:rsidP="006D39F5">
            <w:pPr>
              <w:rPr>
                <w:sz w:val="22"/>
              </w:rPr>
            </w:pPr>
            <w:r>
              <w:rPr>
                <w:sz w:val="22"/>
              </w:rPr>
              <w:t xml:space="preserve">подпись Мужчины </w:t>
            </w:r>
          </w:p>
          <w:p w14:paraId="72BC87EE" w14:textId="77777777" w:rsidR="009E60F5" w:rsidRDefault="009E60F5" w:rsidP="006D39F5">
            <w:pPr>
              <w:rPr>
                <w:sz w:val="22"/>
              </w:rPr>
            </w:pPr>
            <w:r>
              <w:rPr>
                <w:sz w:val="22"/>
              </w:rPr>
              <w:t>дата</w:t>
            </w:r>
          </w:p>
          <w:p w14:paraId="45B79BF6" w14:textId="77777777" w:rsidR="009E60F5" w:rsidRDefault="009E60F5" w:rsidP="006D39F5">
            <w:pPr>
              <w:rPr>
                <w:sz w:val="22"/>
              </w:rPr>
            </w:pPr>
          </w:p>
        </w:tc>
      </w:tr>
      <w:tr w:rsidR="009E60F5" w14:paraId="00B77DD7"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4FAED0DA" w14:textId="77777777" w:rsidR="009E60F5" w:rsidRDefault="009E60F5" w:rsidP="006D39F5">
            <w:pPr>
              <w:rPr>
                <w:sz w:val="22"/>
              </w:rPr>
            </w:pPr>
            <w:r>
              <w:rPr>
                <w:b/>
                <w:sz w:val="22"/>
              </w:rPr>
              <w:t>передать эмбрионы другим пациентам Клиники.</w:t>
            </w:r>
            <w:r>
              <w:rPr>
                <w:sz w:val="22"/>
              </w:rPr>
              <w:t xml:space="preserve"> В случае, если эмбрионы получены путем оплодотворения донорских ооцитов сперматозоидами донора, при этом обязуемся не устанавливать личности реципиента</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008F2260" w14:textId="77777777" w:rsidR="009E60F5" w:rsidRDefault="009E60F5" w:rsidP="006D39F5">
            <w:pPr>
              <w:rPr>
                <w:sz w:val="22"/>
              </w:rPr>
            </w:pPr>
            <w:r>
              <w:rPr>
                <w:sz w:val="22"/>
              </w:rPr>
              <w:t xml:space="preserve">подпись Женщины                </w:t>
            </w:r>
          </w:p>
          <w:p w14:paraId="0E2674ED" w14:textId="77777777" w:rsidR="009E60F5" w:rsidRDefault="009E60F5" w:rsidP="006D39F5">
            <w:pPr>
              <w:rPr>
                <w:sz w:val="22"/>
              </w:rPr>
            </w:pPr>
            <w:r>
              <w:rPr>
                <w:sz w:val="22"/>
              </w:rPr>
              <w:t xml:space="preserve">дата  </w:t>
            </w:r>
          </w:p>
          <w:p w14:paraId="7460567A" w14:textId="77777777" w:rsidR="009E60F5" w:rsidRDefault="009E60F5" w:rsidP="006D39F5">
            <w:pPr>
              <w:rPr>
                <w:sz w:val="22"/>
              </w:rPr>
            </w:pPr>
          </w:p>
          <w:p w14:paraId="2EE27C5F" w14:textId="77777777" w:rsidR="009E60F5" w:rsidRDefault="009E60F5" w:rsidP="006D39F5">
            <w:pPr>
              <w:rPr>
                <w:sz w:val="22"/>
              </w:rPr>
            </w:pPr>
            <w:r>
              <w:rPr>
                <w:sz w:val="22"/>
              </w:rPr>
              <w:t xml:space="preserve">подпись Мужчины </w:t>
            </w:r>
          </w:p>
          <w:p w14:paraId="41CA15EA" w14:textId="77777777" w:rsidR="009E60F5" w:rsidRDefault="009E60F5" w:rsidP="006D39F5">
            <w:pPr>
              <w:rPr>
                <w:sz w:val="22"/>
              </w:rPr>
            </w:pPr>
            <w:r>
              <w:rPr>
                <w:sz w:val="22"/>
              </w:rPr>
              <w:t>дата</w:t>
            </w:r>
          </w:p>
        </w:tc>
      </w:tr>
      <w:tr w:rsidR="009E60F5" w14:paraId="2496E809"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1A634DB1" w14:textId="77777777" w:rsidR="009E60F5" w:rsidRDefault="009E60F5" w:rsidP="006D39F5">
            <w:pPr>
              <w:rPr>
                <w:b/>
                <w:sz w:val="22"/>
              </w:rPr>
            </w:pPr>
            <w:r>
              <w:rPr>
                <w:b/>
                <w:sz w:val="22"/>
              </w:rPr>
              <w:t xml:space="preserve">разрешить </w:t>
            </w:r>
            <w:proofErr w:type="gramStart"/>
            <w:r>
              <w:rPr>
                <w:b/>
                <w:sz w:val="22"/>
              </w:rPr>
              <w:t>Клинике  самостоятельно</w:t>
            </w:r>
            <w:proofErr w:type="gramEnd"/>
            <w:r>
              <w:rPr>
                <w:b/>
                <w:sz w:val="22"/>
              </w:rPr>
              <w:t xml:space="preserve"> определять дальнейшую судьбу эмбрионов</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6EA835B3" w14:textId="77777777" w:rsidR="009E60F5" w:rsidRDefault="009E60F5" w:rsidP="006D39F5">
            <w:pPr>
              <w:rPr>
                <w:sz w:val="22"/>
              </w:rPr>
            </w:pPr>
            <w:r>
              <w:rPr>
                <w:sz w:val="22"/>
              </w:rPr>
              <w:t xml:space="preserve">подпись Женщины                </w:t>
            </w:r>
          </w:p>
          <w:p w14:paraId="4620F46C" w14:textId="77777777" w:rsidR="009E60F5" w:rsidRDefault="009E60F5" w:rsidP="006D39F5">
            <w:pPr>
              <w:rPr>
                <w:sz w:val="22"/>
              </w:rPr>
            </w:pPr>
            <w:r>
              <w:rPr>
                <w:sz w:val="22"/>
              </w:rPr>
              <w:lastRenderedPageBreak/>
              <w:t xml:space="preserve">дата  </w:t>
            </w:r>
          </w:p>
          <w:p w14:paraId="794DB41D" w14:textId="77777777" w:rsidR="009E60F5" w:rsidRDefault="009E60F5" w:rsidP="006D39F5">
            <w:pPr>
              <w:rPr>
                <w:sz w:val="22"/>
              </w:rPr>
            </w:pPr>
          </w:p>
          <w:p w14:paraId="3503B76B" w14:textId="77777777" w:rsidR="009E60F5" w:rsidRDefault="009E60F5" w:rsidP="006D39F5">
            <w:pPr>
              <w:rPr>
                <w:sz w:val="22"/>
              </w:rPr>
            </w:pPr>
            <w:r>
              <w:rPr>
                <w:sz w:val="22"/>
              </w:rPr>
              <w:t xml:space="preserve">подпись Мужчины </w:t>
            </w:r>
          </w:p>
          <w:p w14:paraId="6AA05983" w14:textId="77777777" w:rsidR="009E60F5" w:rsidRDefault="009E60F5" w:rsidP="006D39F5">
            <w:pPr>
              <w:rPr>
                <w:sz w:val="22"/>
              </w:rPr>
            </w:pPr>
            <w:r>
              <w:rPr>
                <w:sz w:val="22"/>
              </w:rPr>
              <w:t>дата</w:t>
            </w:r>
          </w:p>
        </w:tc>
      </w:tr>
    </w:tbl>
    <w:p w14:paraId="4C5054E5" w14:textId="77777777" w:rsidR="009E60F5" w:rsidRDefault="009E60F5" w:rsidP="009E60F5">
      <w:pPr>
        <w:pStyle w:val="a7"/>
        <w:ind w:left="0"/>
        <w:rPr>
          <w:sz w:val="22"/>
        </w:rPr>
      </w:pPr>
      <w:r>
        <w:rPr>
          <w:sz w:val="22"/>
        </w:rPr>
        <w:lastRenderedPageBreak/>
        <w:t xml:space="preserve">В случае если Пациенты в письменном виде не выразили свое согласие о распоряжении оставшимися эмбрионами, Клиника имеет право самостоятельно принять решение, касающееся дальнейшей судьбы оставшихся эмбрионов.  </w:t>
      </w:r>
    </w:p>
    <w:p w14:paraId="40D5B4CD" w14:textId="77777777" w:rsidR="009E60F5" w:rsidRDefault="009E60F5" w:rsidP="009E60F5">
      <w:pPr>
        <w:pStyle w:val="a7"/>
        <w:shd w:val="clear" w:color="auto" w:fill="FFFFFF"/>
        <w:ind w:left="0"/>
        <w:rPr>
          <w:sz w:val="22"/>
        </w:rPr>
      </w:pPr>
      <w:r>
        <w:rPr>
          <w:sz w:val="22"/>
        </w:rPr>
        <w:t>По нашему обоюдному решению хранение замороженных эмбрионов может быть прекращено досрочно или продлено:</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6061"/>
        <w:gridCol w:w="3284"/>
      </w:tblGrid>
      <w:tr w:rsidR="009E60F5" w14:paraId="7C320423"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6185ED9E" w14:textId="77777777" w:rsidR="009E60F5" w:rsidRDefault="009E60F5" w:rsidP="006D39F5">
            <w:pPr>
              <w:rPr>
                <w:b/>
                <w:sz w:val="22"/>
              </w:rPr>
            </w:pPr>
            <w:r>
              <w:rPr>
                <w:b/>
                <w:sz w:val="22"/>
              </w:rPr>
              <w:t>по письменному заявлению Женщины</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69F9BBBC" w14:textId="77777777" w:rsidR="009E60F5" w:rsidRDefault="009E60F5" w:rsidP="006D39F5">
            <w:pPr>
              <w:rPr>
                <w:sz w:val="22"/>
              </w:rPr>
            </w:pPr>
            <w:r>
              <w:rPr>
                <w:sz w:val="22"/>
              </w:rPr>
              <w:t xml:space="preserve">подпись Женщины                </w:t>
            </w:r>
          </w:p>
          <w:p w14:paraId="2CA4065F" w14:textId="77777777" w:rsidR="009E60F5" w:rsidRDefault="009E60F5" w:rsidP="006D39F5">
            <w:pPr>
              <w:rPr>
                <w:sz w:val="22"/>
              </w:rPr>
            </w:pPr>
            <w:r>
              <w:rPr>
                <w:sz w:val="22"/>
              </w:rPr>
              <w:t xml:space="preserve">дата  </w:t>
            </w:r>
          </w:p>
          <w:p w14:paraId="2B9533A5" w14:textId="77777777" w:rsidR="009E60F5" w:rsidRDefault="009E60F5" w:rsidP="006D39F5">
            <w:pPr>
              <w:rPr>
                <w:sz w:val="22"/>
              </w:rPr>
            </w:pPr>
          </w:p>
          <w:p w14:paraId="15EAFF36" w14:textId="77777777" w:rsidR="009E60F5" w:rsidRDefault="009E60F5" w:rsidP="006D39F5">
            <w:pPr>
              <w:rPr>
                <w:sz w:val="22"/>
              </w:rPr>
            </w:pPr>
            <w:r>
              <w:rPr>
                <w:sz w:val="22"/>
              </w:rPr>
              <w:t xml:space="preserve">подпись Мужчины </w:t>
            </w:r>
          </w:p>
          <w:p w14:paraId="734D6BEB" w14:textId="77777777" w:rsidR="009E60F5" w:rsidRDefault="009E60F5" w:rsidP="006D39F5">
            <w:pPr>
              <w:rPr>
                <w:sz w:val="22"/>
              </w:rPr>
            </w:pPr>
            <w:r>
              <w:rPr>
                <w:sz w:val="22"/>
              </w:rPr>
              <w:t>дата</w:t>
            </w:r>
          </w:p>
        </w:tc>
      </w:tr>
      <w:tr w:rsidR="009E60F5" w14:paraId="75EE3C70"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25D5B6F7" w14:textId="77777777" w:rsidR="009E60F5" w:rsidRDefault="009E60F5" w:rsidP="006D39F5">
            <w:pPr>
              <w:rPr>
                <w:b/>
                <w:sz w:val="22"/>
              </w:rPr>
            </w:pPr>
            <w:r>
              <w:rPr>
                <w:b/>
                <w:sz w:val="22"/>
              </w:rPr>
              <w:t>по письменному заявлению Мужчины</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12D8EC23" w14:textId="77777777" w:rsidR="009E60F5" w:rsidRDefault="009E60F5" w:rsidP="006D39F5">
            <w:pPr>
              <w:rPr>
                <w:sz w:val="22"/>
              </w:rPr>
            </w:pPr>
            <w:r>
              <w:rPr>
                <w:sz w:val="22"/>
              </w:rPr>
              <w:t xml:space="preserve">подпись Женщины                </w:t>
            </w:r>
          </w:p>
          <w:p w14:paraId="26E7BC5B" w14:textId="77777777" w:rsidR="009E60F5" w:rsidRDefault="009E60F5" w:rsidP="006D39F5">
            <w:pPr>
              <w:rPr>
                <w:sz w:val="22"/>
              </w:rPr>
            </w:pPr>
            <w:r>
              <w:rPr>
                <w:sz w:val="22"/>
              </w:rPr>
              <w:t xml:space="preserve">дата  </w:t>
            </w:r>
          </w:p>
          <w:p w14:paraId="2331A708" w14:textId="77777777" w:rsidR="009E60F5" w:rsidRDefault="009E60F5" w:rsidP="006D39F5">
            <w:pPr>
              <w:rPr>
                <w:sz w:val="22"/>
              </w:rPr>
            </w:pPr>
          </w:p>
          <w:p w14:paraId="42E1ABAF" w14:textId="77777777" w:rsidR="009E60F5" w:rsidRDefault="009E60F5" w:rsidP="006D39F5">
            <w:pPr>
              <w:rPr>
                <w:sz w:val="22"/>
              </w:rPr>
            </w:pPr>
            <w:r>
              <w:rPr>
                <w:sz w:val="22"/>
              </w:rPr>
              <w:t xml:space="preserve">подпись Мужчины </w:t>
            </w:r>
          </w:p>
          <w:p w14:paraId="668420E1" w14:textId="77777777" w:rsidR="009E60F5" w:rsidRDefault="009E60F5" w:rsidP="006D39F5">
            <w:pPr>
              <w:rPr>
                <w:sz w:val="22"/>
              </w:rPr>
            </w:pPr>
            <w:r>
              <w:rPr>
                <w:sz w:val="22"/>
              </w:rPr>
              <w:t>дата</w:t>
            </w:r>
          </w:p>
        </w:tc>
      </w:tr>
      <w:tr w:rsidR="009E60F5" w14:paraId="520E1F4D" w14:textId="77777777" w:rsidTr="006D39F5">
        <w:tc>
          <w:tcPr>
            <w:tcW w:w="3243" w:type="pct"/>
            <w:tcBorders>
              <w:top w:val="single" w:sz="4" w:space="0" w:color="00000A"/>
              <w:left w:val="single" w:sz="4" w:space="0" w:color="00000A"/>
              <w:bottom w:val="single" w:sz="4" w:space="0" w:color="00000A"/>
              <w:right w:val="single" w:sz="4" w:space="0" w:color="00000A"/>
            </w:tcBorders>
            <w:tcMar>
              <w:left w:w="108" w:type="dxa"/>
            </w:tcMar>
          </w:tcPr>
          <w:p w14:paraId="4F9199AF" w14:textId="77777777" w:rsidR="009E60F5" w:rsidRDefault="009E60F5" w:rsidP="006D39F5">
            <w:pPr>
              <w:rPr>
                <w:b/>
                <w:sz w:val="22"/>
              </w:rPr>
            </w:pPr>
            <w:r>
              <w:rPr>
                <w:b/>
                <w:sz w:val="22"/>
              </w:rPr>
              <w:t>по письменному заявлению обоих Пациентов</w:t>
            </w:r>
          </w:p>
        </w:tc>
        <w:tc>
          <w:tcPr>
            <w:tcW w:w="1757" w:type="pct"/>
            <w:tcBorders>
              <w:top w:val="single" w:sz="4" w:space="0" w:color="00000A"/>
              <w:left w:val="single" w:sz="4" w:space="0" w:color="00000A"/>
              <w:bottom w:val="single" w:sz="4" w:space="0" w:color="00000A"/>
              <w:right w:val="single" w:sz="4" w:space="0" w:color="00000A"/>
            </w:tcBorders>
            <w:tcMar>
              <w:left w:w="108" w:type="dxa"/>
            </w:tcMar>
          </w:tcPr>
          <w:p w14:paraId="1FC1B84D" w14:textId="77777777" w:rsidR="009E60F5" w:rsidRDefault="009E60F5" w:rsidP="006D39F5">
            <w:pPr>
              <w:rPr>
                <w:sz w:val="22"/>
              </w:rPr>
            </w:pPr>
            <w:r>
              <w:rPr>
                <w:sz w:val="22"/>
              </w:rPr>
              <w:t xml:space="preserve">подпись Женщины                </w:t>
            </w:r>
          </w:p>
          <w:p w14:paraId="65C820C3" w14:textId="77777777" w:rsidR="009E60F5" w:rsidRDefault="009E60F5" w:rsidP="006D39F5">
            <w:pPr>
              <w:rPr>
                <w:sz w:val="22"/>
              </w:rPr>
            </w:pPr>
            <w:r>
              <w:rPr>
                <w:sz w:val="22"/>
              </w:rPr>
              <w:t xml:space="preserve">дата  </w:t>
            </w:r>
          </w:p>
          <w:p w14:paraId="499DBAEC" w14:textId="77777777" w:rsidR="009E60F5" w:rsidRDefault="009E60F5" w:rsidP="006D39F5">
            <w:pPr>
              <w:rPr>
                <w:sz w:val="22"/>
              </w:rPr>
            </w:pPr>
          </w:p>
          <w:p w14:paraId="4318C0A8" w14:textId="77777777" w:rsidR="009E60F5" w:rsidRDefault="009E60F5" w:rsidP="006D39F5">
            <w:pPr>
              <w:rPr>
                <w:sz w:val="22"/>
              </w:rPr>
            </w:pPr>
            <w:r>
              <w:rPr>
                <w:sz w:val="22"/>
              </w:rPr>
              <w:t xml:space="preserve">подпись Мужчины </w:t>
            </w:r>
          </w:p>
          <w:p w14:paraId="27A3CD77" w14:textId="77777777" w:rsidR="009E60F5" w:rsidRDefault="009E60F5" w:rsidP="006D39F5">
            <w:pPr>
              <w:rPr>
                <w:sz w:val="22"/>
              </w:rPr>
            </w:pPr>
            <w:r>
              <w:rPr>
                <w:sz w:val="22"/>
              </w:rPr>
              <w:t>дата</w:t>
            </w:r>
          </w:p>
        </w:tc>
      </w:tr>
    </w:tbl>
    <w:p w14:paraId="02D3BB59" w14:textId="77777777" w:rsidR="009E60F5" w:rsidRDefault="009E60F5" w:rsidP="009E60F5">
      <w:pPr>
        <w:shd w:val="clear" w:color="auto" w:fill="FFFFFF"/>
        <w:spacing w:before="110"/>
        <w:ind w:right="283"/>
        <w:rPr>
          <w:sz w:val="22"/>
        </w:rPr>
      </w:pPr>
      <w:r>
        <w:rPr>
          <w:sz w:val="22"/>
        </w:rPr>
        <w:t xml:space="preserve">По   нашему   </w:t>
      </w:r>
      <w:proofErr w:type="gramStart"/>
      <w:r>
        <w:rPr>
          <w:sz w:val="22"/>
        </w:rPr>
        <w:t>обоюдному  решению</w:t>
      </w:r>
      <w:proofErr w:type="gramEnd"/>
      <w:r>
        <w:rPr>
          <w:sz w:val="22"/>
        </w:rPr>
        <w:t xml:space="preserve">   при   возникновении  нижеприведенных  обстоятельств   судьба  эмбрионов определяется:</w:t>
      </w:r>
    </w:p>
    <w:p w14:paraId="0FC6E7CD" w14:textId="77777777" w:rsidR="009E60F5" w:rsidRDefault="009E60F5" w:rsidP="009E60F5">
      <w:pPr>
        <w:shd w:val="clear" w:color="auto" w:fill="FFFFFF"/>
        <w:spacing w:before="110"/>
        <w:ind w:right="283"/>
        <w:rPr>
          <w:sz w:val="22"/>
        </w:rPr>
      </w:pPr>
      <w:r>
        <w:rPr>
          <w:i/>
          <w:sz w:val="22"/>
        </w:rPr>
        <w:t>1) в случае расторжения брака Пациентов:</w:t>
      </w:r>
      <w:r>
        <w:rPr>
          <w:sz w:val="22"/>
        </w:rPr>
        <w:t xml:space="preserve"> </w:t>
      </w:r>
    </w:p>
    <w:tbl>
      <w:tblPr>
        <w:tblpPr w:leftFromText="180" w:rightFromText="180" w:vertAnchor="text" w:horzAnchor="margin" w:tblpY="237"/>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672"/>
        <w:gridCol w:w="4673"/>
      </w:tblGrid>
      <w:tr w:rsidR="009E60F5" w14:paraId="4C8CC802" w14:textId="77777777" w:rsidTr="006D39F5">
        <w:trPr>
          <w:trHeight w:val="1411"/>
        </w:trPr>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5CB76C3B" w14:textId="77777777" w:rsidR="009E60F5" w:rsidRDefault="009E60F5" w:rsidP="006D39F5">
            <w:pPr>
              <w:rPr>
                <w:b/>
                <w:sz w:val="22"/>
              </w:rPr>
            </w:pPr>
            <w:r>
              <w:rPr>
                <w:b/>
                <w:sz w:val="22"/>
              </w:rPr>
              <w:t>Женщиной</w:t>
            </w:r>
          </w:p>
        </w:tc>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03BFEC3A" w14:textId="77777777" w:rsidR="009E60F5" w:rsidRDefault="009E60F5" w:rsidP="006D39F5">
            <w:pPr>
              <w:rPr>
                <w:sz w:val="22"/>
              </w:rPr>
            </w:pPr>
            <w:r>
              <w:rPr>
                <w:sz w:val="22"/>
              </w:rPr>
              <w:t xml:space="preserve">подпись Женщины                </w:t>
            </w:r>
          </w:p>
          <w:p w14:paraId="74D629E9" w14:textId="77777777" w:rsidR="009E60F5" w:rsidRDefault="009E60F5" w:rsidP="006D39F5">
            <w:pPr>
              <w:rPr>
                <w:sz w:val="22"/>
              </w:rPr>
            </w:pPr>
            <w:r>
              <w:rPr>
                <w:sz w:val="22"/>
              </w:rPr>
              <w:t xml:space="preserve">дата  </w:t>
            </w:r>
          </w:p>
          <w:p w14:paraId="5712BC5D" w14:textId="77777777" w:rsidR="009E60F5" w:rsidRDefault="009E60F5" w:rsidP="006D39F5">
            <w:pPr>
              <w:rPr>
                <w:sz w:val="22"/>
              </w:rPr>
            </w:pPr>
          </w:p>
          <w:p w14:paraId="04D12B35" w14:textId="77777777" w:rsidR="009E60F5" w:rsidRDefault="009E60F5" w:rsidP="006D39F5">
            <w:pPr>
              <w:rPr>
                <w:sz w:val="22"/>
              </w:rPr>
            </w:pPr>
            <w:r>
              <w:rPr>
                <w:sz w:val="22"/>
              </w:rPr>
              <w:t xml:space="preserve">подпись Мужчины </w:t>
            </w:r>
          </w:p>
          <w:p w14:paraId="6773478D" w14:textId="77777777" w:rsidR="009E60F5" w:rsidRDefault="009E60F5" w:rsidP="006D39F5">
            <w:pPr>
              <w:rPr>
                <w:sz w:val="22"/>
              </w:rPr>
            </w:pPr>
            <w:r>
              <w:rPr>
                <w:sz w:val="22"/>
              </w:rPr>
              <w:lastRenderedPageBreak/>
              <w:t>дата</w:t>
            </w:r>
          </w:p>
        </w:tc>
      </w:tr>
      <w:tr w:rsidR="009E60F5" w14:paraId="4A32ECB8" w14:textId="77777777" w:rsidTr="006D39F5">
        <w:trPr>
          <w:trHeight w:val="1402"/>
        </w:trPr>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4FE1E21F" w14:textId="77777777" w:rsidR="009E60F5" w:rsidRDefault="009E60F5" w:rsidP="006D39F5">
            <w:pPr>
              <w:rPr>
                <w:b/>
                <w:sz w:val="22"/>
              </w:rPr>
            </w:pPr>
            <w:r>
              <w:rPr>
                <w:b/>
                <w:sz w:val="22"/>
              </w:rPr>
              <w:lastRenderedPageBreak/>
              <w:t>Мужчиной</w:t>
            </w:r>
          </w:p>
        </w:tc>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27ACA098" w14:textId="77777777" w:rsidR="009E60F5" w:rsidRDefault="009E60F5" w:rsidP="006D39F5">
            <w:pPr>
              <w:rPr>
                <w:sz w:val="22"/>
              </w:rPr>
            </w:pPr>
            <w:r>
              <w:rPr>
                <w:sz w:val="22"/>
              </w:rPr>
              <w:t xml:space="preserve">подпись Женщины                </w:t>
            </w:r>
          </w:p>
          <w:p w14:paraId="2499BF30" w14:textId="77777777" w:rsidR="009E60F5" w:rsidRDefault="009E60F5" w:rsidP="006D39F5">
            <w:pPr>
              <w:rPr>
                <w:sz w:val="22"/>
              </w:rPr>
            </w:pPr>
            <w:r>
              <w:rPr>
                <w:sz w:val="22"/>
              </w:rPr>
              <w:t xml:space="preserve">дата  </w:t>
            </w:r>
          </w:p>
          <w:p w14:paraId="3948515B" w14:textId="77777777" w:rsidR="009E60F5" w:rsidRDefault="009E60F5" w:rsidP="006D39F5">
            <w:pPr>
              <w:rPr>
                <w:sz w:val="22"/>
              </w:rPr>
            </w:pPr>
          </w:p>
          <w:p w14:paraId="2665DD63" w14:textId="77777777" w:rsidR="009E60F5" w:rsidRDefault="009E60F5" w:rsidP="006D39F5">
            <w:pPr>
              <w:rPr>
                <w:sz w:val="22"/>
              </w:rPr>
            </w:pPr>
            <w:r>
              <w:rPr>
                <w:sz w:val="22"/>
              </w:rPr>
              <w:t xml:space="preserve">подпись Мужчины </w:t>
            </w:r>
          </w:p>
          <w:p w14:paraId="2CEAE3D3" w14:textId="77777777" w:rsidR="009E60F5" w:rsidRDefault="009E60F5" w:rsidP="006D39F5">
            <w:pPr>
              <w:rPr>
                <w:sz w:val="22"/>
              </w:rPr>
            </w:pPr>
            <w:r>
              <w:rPr>
                <w:sz w:val="22"/>
              </w:rPr>
              <w:t>дата</w:t>
            </w:r>
          </w:p>
        </w:tc>
      </w:tr>
      <w:tr w:rsidR="009E60F5" w14:paraId="3BC1B696" w14:textId="77777777" w:rsidTr="006D39F5">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1EB02B3C" w14:textId="77777777" w:rsidR="009E60F5" w:rsidRDefault="009E60F5" w:rsidP="006D39F5">
            <w:pPr>
              <w:rPr>
                <w:b/>
                <w:sz w:val="22"/>
              </w:rPr>
            </w:pPr>
            <w:r>
              <w:rPr>
                <w:b/>
                <w:sz w:val="22"/>
              </w:rPr>
              <w:t>Сотрудниками Клиники</w:t>
            </w:r>
          </w:p>
        </w:tc>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67774ED9" w14:textId="77777777" w:rsidR="009E60F5" w:rsidRDefault="009E60F5" w:rsidP="006D39F5">
            <w:pPr>
              <w:rPr>
                <w:sz w:val="22"/>
              </w:rPr>
            </w:pPr>
            <w:r>
              <w:rPr>
                <w:sz w:val="22"/>
              </w:rPr>
              <w:t xml:space="preserve">подпись Женщины                </w:t>
            </w:r>
          </w:p>
          <w:p w14:paraId="6718C18F" w14:textId="77777777" w:rsidR="009E60F5" w:rsidRDefault="009E60F5" w:rsidP="006D39F5">
            <w:pPr>
              <w:rPr>
                <w:sz w:val="22"/>
              </w:rPr>
            </w:pPr>
            <w:r>
              <w:rPr>
                <w:sz w:val="22"/>
              </w:rPr>
              <w:t xml:space="preserve">дата  </w:t>
            </w:r>
          </w:p>
          <w:p w14:paraId="3BC665EA" w14:textId="77777777" w:rsidR="009E60F5" w:rsidRDefault="009E60F5" w:rsidP="006D39F5">
            <w:pPr>
              <w:rPr>
                <w:sz w:val="22"/>
              </w:rPr>
            </w:pPr>
          </w:p>
          <w:p w14:paraId="4540891D" w14:textId="77777777" w:rsidR="009E60F5" w:rsidRDefault="009E60F5" w:rsidP="006D39F5">
            <w:pPr>
              <w:rPr>
                <w:sz w:val="22"/>
              </w:rPr>
            </w:pPr>
            <w:r>
              <w:rPr>
                <w:sz w:val="22"/>
              </w:rPr>
              <w:t xml:space="preserve">подпись Мужчины </w:t>
            </w:r>
          </w:p>
          <w:p w14:paraId="57D905D6" w14:textId="77777777" w:rsidR="009E60F5" w:rsidRDefault="009E60F5" w:rsidP="006D39F5">
            <w:pPr>
              <w:rPr>
                <w:sz w:val="22"/>
              </w:rPr>
            </w:pPr>
            <w:r>
              <w:rPr>
                <w:sz w:val="22"/>
              </w:rPr>
              <w:t>дата</w:t>
            </w:r>
          </w:p>
        </w:tc>
      </w:tr>
      <w:tr w:rsidR="009E60F5" w14:paraId="3CA096C8" w14:textId="77777777" w:rsidTr="006D39F5">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11867C26" w14:textId="77777777" w:rsidR="009E60F5" w:rsidRDefault="009E60F5" w:rsidP="006D39F5">
            <w:pPr>
              <w:rPr>
                <w:b/>
                <w:sz w:val="22"/>
              </w:rPr>
            </w:pPr>
            <w:r>
              <w:rPr>
                <w:b/>
                <w:sz w:val="22"/>
              </w:rPr>
              <w:t>Эмбрионы подлежат утилизации</w:t>
            </w:r>
          </w:p>
        </w:tc>
        <w:tc>
          <w:tcPr>
            <w:tcW w:w="2500" w:type="pct"/>
            <w:tcBorders>
              <w:top w:val="single" w:sz="4" w:space="0" w:color="00000A"/>
              <w:left w:val="single" w:sz="4" w:space="0" w:color="00000A"/>
              <w:bottom w:val="single" w:sz="4" w:space="0" w:color="00000A"/>
              <w:right w:val="single" w:sz="4" w:space="0" w:color="00000A"/>
            </w:tcBorders>
            <w:tcMar>
              <w:left w:w="103" w:type="dxa"/>
            </w:tcMar>
          </w:tcPr>
          <w:p w14:paraId="6F55879B" w14:textId="77777777" w:rsidR="009E60F5" w:rsidRDefault="009E60F5" w:rsidP="006D39F5">
            <w:pPr>
              <w:rPr>
                <w:sz w:val="22"/>
              </w:rPr>
            </w:pPr>
            <w:r>
              <w:rPr>
                <w:sz w:val="22"/>
              </w:rPr>
              <w:t xml:space="preserve">подпись Женщины                </w:t>
            </w:r>
          </w:p>
          <w:p w14:paraId="3F40424A" w14:textId="77777777" w:rsidR="009E60F5" w:rsidRDefault="009E60F5" w:rsidP="006D39F5">
            <w:pPr>
              <w:rPr>
                <w:sz w:val="22"/>
              </w:rPr>
            </w:pPr>
            <w:r>
              <w:rPr>
                <w:sz w:val="22"/>
              </w:rPr>
              <w:t xml:space="preserve">дата  </w:t>
            </w:r>
          </w:p>
          <w:p w14:paraId="1F3BE9D3" w14:textId="77777777" w:rsidR="009E60F5" w:rsidRDefault="009E60F5" w:rsidP="006D39F5">
            <w:pPr>
              <w:rPr>
                <w:sz w:val="22"/>
              </w:rPr>
            </w:pPr>
          </w:p>
          <w:p w14:paraId="58860E6E" w14:textId="77777777" w:rsidR="009E60F5" w:rsidRDefault="009E60F5" w:rsidP="006D39F5">
            <w:pPr>
              <w:rPr>
                <w:sz w:val="22"/>
              </w:rPr>
            </w:pPr>
            <w:r>
              <w:rPr>
                <w:sz w:val="22"/>
              </w:rPr>
              <w:t xml:space="preserve">подпись Мужчины </w:t>
            </w:r>
          </w:p>
          <w:p w14:paraId="29E47671" w14:textId="77777777" w:rsidR="009E60F5" w:rsidRDefault="009E60F5" w:rsidP="006D39F5">
            <w:pPr>
              <w:rPr>
                <w:sz w:val="22"/>
              </w:rPr>
            </w:pPr>
            <w:r>
              <w:rPr>
                <w:sz w:val="22"/>
              </w:rPr>
              <w:t>дата</w:t>
            </w:r>
          </w:p>
        </w:tc>
      </w:tr>
    </w:tbl>
    <w:p w14:paraId="77C5464D" w14:textId="77777777" w:rsidR="009E60F5" w:rsidRDefault="009E60F5" w:rsidP="009E60F5">
      <w:pPr>
        <w:shd w:val="clear" w:color="auto" w:fill="FFFFFF"/>
        <w:spacing w:before="110"/>
        <w:ind w:right="-1"/>
        <w:rPr>
          <w:i/>
          <w:sz w:val="22"/>
        </w:rPr>
      </w:pPr>
      <w:r>
        <w:rPr>
          <w:i/>
          <w:sz w:val="22"/>
        </w:rPr>
        <w:t>2) в</w:t>
      </w:r>
      <w:r>
        <w:rPr>
          <w:i/>
          <w:spacing w:val="-3"/>
          <w:sz w:val="22"/>
        </w:rPr>
        <w:t xml:space="preserve"> </w:t>
      </w:r>
      <w:r>
        <w:rPr>
          <w:i/>
          <w:sz w:val="22"/>
        </w:rPr>
        <w:t>случае смерти одного из Пациентов или обоих Пациентов:</w:t>
      </w:r>
    </w:p>
    <w:tbl>
      <w:tblPr>
        <w:tblpPr w:leftFromText="180" w:rightFromText="180" w:vertAnchor="text" w:horzAnchor="margin" w:tblpY="237"/>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6061"/>
        <w:gridCol w:w="3284"/>
      </w:tblGrid>
      <w:tr w:rsidR="009E60F5" w14:paraId="4004EA5E" w14:textId="77777777" w:rsidTr="006D39F5">
        <w:trPr>
          <w:trHeight w:val="1411"/>
        </w:trPr>
        <w:tc>
          <w:tcPr>
            <w:tcW w:w="3243" w:type="pct"/>
            <w:tcBorders>
              <w:top w:val="single" w:sz="4" w:space="0" w:color="00000A"/>
              <w:left w:val="single" w:sz="4" w:space="0" w:color="00000A"/>
              <w:bottom w:val="single" w:sz="4" w:space="0" w:color="00000A"/>
              <w:right w:val="single" w:sz="4" w:space="0" w:color="00000A"/>
            </w:tcBorders>
            <w:tcMar>
              <w:left w:w="103" w:type="dxa"/>
            </w:tcMar>
          </w:tcPr>
          <w:p w14:paraId="6626FB65" w14:textId="77777777" w:rsidR="009E60F5" w:rsidRDefault="009E60F5" w:rsidP="006D39F5">
            <w:pPr>
              <w:rPr>
                <w:b/>
                <w:sz w:val="22"/>
              </w:rPr>
            </w:pPr>
            <w:r>
              <w:rPr>
                <w:b/>
                <w:sz w:val="22"/>
              </w:rPr>
              <w:t>Женщиной</w:t>
            </w:r>
          </w:p>
        </w:tc>
        <w:tc>
          <w:tcPr>
            <w:tcW w:w="1757" w:type="pct"/>
            <w:tcBorders>
              <w:top w:val="single" w:sz="4" w:space="0" w:color="00000A"/>
              <w:left w:val="single" w:sz="4" w:space="0" w:color="00000A"/>
              <w:bottom w:val="single" w:sz="4" w:space="0" w:color="00000A"/>
              <w:right w:val="single" w:sz="4" w:space="0" w:color="00000A"/>
            </w:tcBorders>
            <w:tcMar>
              <w:left w:w="103" w:type="dxa"/>
            </w:tcMar>
          </w:tcPr>
          <w:p w14:paraId="0087429D" w14:textId="77777777" w:rsidR="009E60F5" w:rsidRDefault="009E60F5" w:rsidP="006D39F5">
            <w:pPr>
              <w:rPr>
                <w:sz w:val="22"/>
              </w:rPr>
            </w:pPr>
            <w:r>
              <w:rPr>
                <w:sz w:val="22"/>
              </w:rPr>
              <w:t xml:space="preserve">подпись Женщины                </w:t>
            </w:r>
          </w:p>
          <w:p w14:paraId="60132A3E" w14:textId="77777777" w:rsidR="009E60F5" w:rsidRDefault="009E60F5" w:rsidP="006D39F5">
            <w:pPr>
              <w:rPr>
                <w:sz w:val="22"/>
              </w:rPr>
            </w:pPr>
            <w:r>
              <w:rPr>
                <w:sz w:val="22"/>
              </w:rPr>
              <w:t xml:space="preserve">дата  </w:t>
            </w:r>
          </w:p>
          <w:p w14:paraId="5A4888FB" w14:textId="77777777" w:rsidR="009E60F5" w:rsidRDefault="009E60F5" w:rsidP="006D39F5">
            <w:pPr>
              <w:rPr>
                <w:sz w:val="22"/>
              </w:rPr>
            </w:pPr>
          </w:p>
          <w:p w14:paraId="2BBBDF2D" w14:textId="77777777" w:rsidR="009E60F5" w:rsidRDefault="009E60F5" w:rsidP="006D39F5">
            <w:pPr>
              <w:rPr>
                <w:sz w:val="22"/>
              </w:rPr>
            </w:pPr>
            <w:r>
              <w:rPr>
                <w:sz w:val="22"/>
              </w:rPr>
              <w:t xml:space="preserve">подпись Мужчины </w:t>
            </w:r>
          </w:p>
          <w:p w14:paraId="616D7A97" w14:textId="77777777" w:rsidR="009E60F5" w:rsidRDefault="009E60F5" w:rsidP="006D39F5">
            <w:pPr>
              <w:rPr>
                <w:sz w:val="22"/>
              </w:rPr>
            </w:pPr>
            <w:r>
              <w:rPr>
                <w:sz w:val="22"/>
              </w:rPr>
              <w:t>дата</w:t>
            </w:r>
          </w:p>
        </w:tc>
      </w:tr>
      <w:tr w:rsidR="009E60F5" w14:paraId="7B05CD98" w14:textId="77777777" w:rsidTr="006D39F5">
        <w:trPr>
          <w:trHeight w:val="1402"/>
        </w:trPr>
        <w:tc>
          <w:tcPr>
            <w:tcW w:w="3243" w:type="pct"/>
            <w:tcBorders>
              <w:top w:val="single" w:sz="4" w:space="0" w:color="00000A"/>
              <w:left w:val="single" w:sz="4" w:space="0" w:color="00000A"/>
              <w:bottom w:val="single" w:sz="4" w:space="0" w:color="00000A"/>
              <w:right w:val="single" w:sz="4" w:space="0" w:color="00000A"/>
            </w:tcBorders>
            <w:tcMar>
              <w:left w:w="103" w:type="dxa"/>
            </w:tcMar>
          </w:tcPr>
          <w:p w14:paraId="179FE720" w14:textId="77777777" w:rsidR="009E60F5" w:rsidRDefault="009E60F5" w:rsidP="006D39F5">
            <w:pPr>
              <w:rPr>
                <w:b/>
                <w:sz w:val="22"/>
              </w:rPr>
            </w:pPr>
            <w:r>
              <w:rPr>
                <w:b/>
                <w:sz w:val="22"/>
              </w:rPr>
              <w:t>Мужчиной</w:t>
            </w:r>
          </w:p>
        </w:tc>
        <w:tc>
          <w:tcPr>
            <w:tcW w:w="1757" w:type="pct"/>
            <w:tcBorders>
              <w:top w:val="single" w:sz="4" w:space="0" w:color="00000A"/>
              <w:left w:val="single" w:sz="4" w:space="0" w:color="00000A"/>
              <w:bottom w:val="single" w:sz="4" w:space="0" w:color="00000A"/>
              <w:right w:val="single" w:sz="4" w:space="0" w:color="00000A"/>
            </w:tcBorders>
            <w:tcMar>
              <w:left w:w="103" w:type="dxa"/>
            </w:tcMar>
          </w:tcPr>
          <w:p w14:paraId="6C727B55" w14:textId="77777777" w:rsidR="009E60F5" w:rsidRDefault="009E60F5" w:rsidP="006D39F5">
            <w:pPr>
              <w:rPr>
                <w:sz w:val="22"/>
              </w:rPr>
            </w:pPr>
            <w:r>
              <w:rPr>
                <w:sz w:val="22"/>
              </w:rPr>
              <w:t xml:space="preserve">подпись Женщины                </w:t>
            </w:r>
          </w:p>
          <w:p w14:paraId="7EF25B5E" w14:textId="77777777" w:rsidR="009E60F5" w:rsidRDefault="009E60F5" w:rsidP="006D39F5">
            <w:pPr>
              <w:rPr>
                <w:sz w:val="22"/>
              </w:rPr>
            </w:pPr>
            <w:r>
              <w:rPr>
                <w:sz w:val="22"/>
              </w:rPr>
              <w:t xml:space="preserve">дата  </w:t>
            </w:r>
          </w:p>
          <w:p w14:paraId="32A83024" w14:textId="77777777" w:rsidR="009E60F5" w:rsidRDefault="009E60F5" w:rsidP="006D39F5">
            <w:pPr>
              <w:rPr>
                <w:sz w:val="22"/>
              </w:rPr>
            </w:pPr>
          </w:p>
          <w:p w14:paraId="794BACD1" w14:textId="77777777" w:rsidR="009E60F5" w:rsidRDefault="009E60F5" w:rsidP="006D39F5">
            <w:pPr>
              <w:rPr>
                <w:sz w:val="22"/>
              </w:rPr>
            </w:pPr>
            <w:r>
              <w:rPr>
                <w:sz w:val="22"/>
              </w:rPr>
              <w:t xml:space="preserve">подпись Мужчины </w:t>
            </w:r>
          </w:p>
          <w:p w14:paraId="6731C2A9" w14:textId="77777777" w:rsidR="009E60F5" w:rsidRDefault="009E60F5" w:rsidP="006D39F5">
            <w:pPr>
              <w:rPr>
                <w:sz w:val="22"/>
              </w:rPr>
            </w:pPr>
            <w:r>
              <w:rPr>
                <w:sz w:val="22"/>
              </w:rPr>
              <w:t>дата</w:t>
            </w:r>
          </w:p>
        </w:tc>
      </w:tr>
      <w:tr w:rsidR="009E60F5" w14:paraId="1A28C7C6" w14:textId="77777777" w:rsidTr="006D39F5">
        <w:tc>
          <w:tcPr>
            <w:tcW w:w="3243" w:type="pct"/>
            <w:tcBorders>
              <w:top w:val="single" w:sz="4" w:space="0" w:color="00000A"/>
              <w:left w:val="single" w:sz="4" w:space="0" w:color="00000A"/>
              <w:bottom w:val="single" w:sz="4" w:space="0" w:color="00000A"/>
              <w:right w:val="single" w:sz="4" w:space="0" w:color="00000A"/>
            </w:tcBorders>
            <w:tcMar>
              <w:left w:w="103" w:type="dxa"/>
            </w:tcMar>
          </w:tcPr>
          <w:p w14:paraId="28AD3841" w14:textId="77777777" w:rsidR="009E60F5" w:rsidRDefault="009E60F5" w:rsidP="006D39F5">
            <w:pPr>
              <w:rPr>
                <w:b/>
                <w:sz w:val="22"/>
              </w:rPr>
            </w:pPr>
            <w:r>
              <w:rPr>
                <w:b/>
                <w:sz w:val="22"/>
              </w:rPr>
              <w:t>Сотрудниками Клиники</w:t>
            </w:r>
          </w:p>
        </w:tc>
        <w:tc>
          <w:tcPr>
            <w:tcW w:w="1757" w:type="pct"/>
            <w:tcBorders>
              <w:top w:val="single" w:sz="4" w:space="0" w:color="00000A"/>
              <w:left w:val="single" w:sz="4" w:space="0" w:color="00000A"/>
              <w:bottom w:val="single" w:sz="4" w:space="0" w:color="00000A"/>
              <w:right w:val="single" w:sz="4" w:space="0" w:color="00000A"/>
            </w:tcBorders>
            <w:tcMar>
              <w:left w:w="103" w:type="dxa"/>
            </w:tcMar>
          </w:tcPr>
          <w:p w14:paraId="1853EF28" w14:textId="77777777" w:rsidR="009E60F5" w:rsidRDefault="009E60F5" w:rsidP="006D39F5">
            <w:pPr>
              <w:rPr>
                <w:sz w:val="22"/>
              </w:rPr>
            </w:pPr>
            <w:r>
              <w:rPr>
                <w:sz w:val="22"/>
              </w:rPr>
              <w:t xml:space="preserve">подпись Женщины                </w:t>
            </w:r>
          </w:p>
          <w:p w14:paraId="670A8754" w14:textId="77777777" w:rsidR="009E60F5" w:rsidRDefault="009E60F5" w:rsidP="006D39F5">
            <w:pPr>
              <w:rPr>
                <w:sz w:val="22"/>
              </w:rPr>
            </w:pPr>
            <w:r>
              <w:rPr>
                <w:sz w:val="22"/>
              </w:rPr>
              <w:lastRenderedPageBreak/>
              <w:t xml:space="preserve">дата  </w:t>
            </w:r>
          </w:p>
          <w:p w14:paraId="19F68B64" w14:textId="77777777" w:rsidR="009E60F5" w:rsidRDefault="009E60F5" w:rsidP="006D39F5">
            <w:pPr>
              <w:rPr>
                <w:sz w:val="22"/>
              </w:rPr>
            </w:pPr>
          </w:p>
          <w:p w14:paraId="224E480F" w14:textId="77777777" w:rsidR="009E60F5" w:rsidRDefault="009E60F5" w:rsidP="006D39F5">
            <w:pPr>
              <w:rPr>
                <w:sz w:val="22"/>
              </w:rPr>
            </w:pPr>
            <w:r>
              <w:rPr>
                <w:sz w:val="22"/>
              </w:rPr>
              <w:t xml:space="preserve">подпись Мужчины </w:t>
            </w:r>
          </w:p>
          <w:p w14:paraId="302F1AED" w14:textId="77777777" w:rsidR="009E60F5" w:rsidRDefault="009E60F5" w:rsidP="006D39F5">
            <w:pPr>
              <w:rPr>
                <w:sz w:val="22"/>
              </w:rPr>
            </w:pPr>
            <w:r>
              <w:rPr>
                <w:sz w:val="22"/>
              </w:rPr>
              <w:t>дата</w:t>
            </w:r>
          </w:p>
        </w:tc>
      </w:tr>
      <w:tr w:rsidR="009E60F5" w14:paraId="66547F67" w14:textId="77777777" w:rsidTr="006D39F5">
        <w:tc>
          <w:tcPr>
            <w:tcW w:w="3243" w:type="pct"/>
            <w:tcBorders>
              <w:top w:val="single" w:sz="4" w:space="0" w:color="00000A"/>
              <w:left w:val="single" w:sz="4" w:space="0" w:color="00000A"/>
              <w:bottom w:val="single" w:sz="4" w:space="0" w:color="00000A"/>
              <w:right w:val="single" w:sz="4" w:space="0" w:color="00000A"/>
            </w:tcBorders>
            <w:tcMar>
              <w:left w:w="103" w:type="dxa"/>
            </w:tcMar>
          </w:tcPr>
          <w:p w14:paraId="2984A9F5" w14:textId="77777777" w:rsidR="009E60F5" w:rsidRDefault="009E60F5" w:rsidP="006D39F5">
            <w:pPr>
              <w:rPr>
                <w:b/>
                <w:sz w:val="22"/>
              </w:rPr>
            </w:pPr>
            <w:r>
              <w:rPr>
                <w:b/>
                <w:sz w:val="22"/>
              </w:rPr>
              <w:lastRenderedPageBreak/>
              <w:t>Эмбрионы подлежат утилизации</w:t>
            </w:r>
          </w:p>
        </w:tc>
        <w:tc>
          <w:tcPr>
            <w:tcW w:w="1757" w:type="pct"/>
            <w:tcBorders>
              <w:top w:val="single" w:sz="4" w:space="0" w:color="00000A"/>
              <w:left w:val="single" w:sz="4" w:space="0" w:color="00000A"/>
              <w:bottom w:val="single" w:sz="4" w:space="0" w:color="00000A"/>
              <w:right w:val="single" w:sz="4" w:space="0" w:color="00000A"/>
            </w:tcBorders>
            <w:tcMar>
              <w:left w:w="103" w:type="dxa"/>
            </w:tcMar>
          </w:tcPr>
          <w:p w14:paraId="6178EA3A" w14:textId="77777777" w:rsidR="009E60F5" w:rsidRDefault="009E60F5" w:rsidP="006D39F5">
            <w:pPr>
              <w:rPr>
                <w:sz w:val="22"/>
              </w:rPr>
            </w:pPr>
            <w:r>
              <w:rPr>
                <w:sz w:val="22"/>
              </w:rPr>
              <w:t xml:space="preserve">подпись Женщины                </w:t>
            </w:r>
          </w:p>
          <w:p w14:paraId="76BEA52F" w14:textId="77777777" w:rsidR="009E60F5" w:rsidRDefault="009E60F5" w:rsidP="006D39F5">
            <w:pPr>
              <w:rPr>
                <w:sz w:val="22"/>
              </w:rPr>
            </w:pPr>
            <w:r>
              <w:rPr>
                <w:sz w:val="22"/>
              </w:rPr>
              <w:t xml:space="preserve">дата  </w:t>
            </w:r>
          </w:p>
          <w:p w14:paraId="0AD3EE6B" w14:textId="77777777" w:rsidR="009E60F5" w:rsidRDefault="009E60F5" w:rsidP="006D39F5">
            <w:pPr>
              <w:rPr>
                <w:sz w:val="22"/>
              </w:rPr>
            </w:pPr>
          </w:p>
          <w:p w14:paraId="7F6E3989" w14:textId="77777777" w:rsidR="009E60F5" w:rsidRDefault="009E60F5" w:rsidP="006D39F5">
            <w:pPr>
              <w:rPr>
                <w:sz w:val="22"/>
              </w:rPr>
            </w:pPr>
            <w:r>
              <w:rPr>
                <w:sz w:val="22"/>
              </w:rPr>
              <w:t xml:space="preserve">подпись Мужчины </w:t>
            </w:r>
          </w:p>
          <w:p w14:paraId="42A24597" w14:textId="77777777" w:rsidR="009E60F5" w:rsidRDefault="009E60F5" w:rsidP="006D39F5">
            <w:pPr>
              <w:rPr>
                <w:sz w:val="22"/>
              </w:rPr>
            </w:pPr>
            <w:r>
              <w:rPr>
                <w:sz w:val="22"/>
              </w:rPr>
              <w:t>дата</w:t>
            </w:r>
          </w:p>
        </w:tc>
      </w:tr>
    </w:tbl>
    <w:p w14:paraId="52A8928B" w14:textId="77777777" w:rsidR="009E60F5" w:rsidRDefault="009E60F5" w:rsidP="009E60F5">
      <w:pPr>
        <w:pStyle w:val="a7"/>
        <w:numPr>
          <w:ilvl w:val="0"/>
          <w:numId w:val="35"/>
        </w:numPr>
        <w:shd w:val="clear" w:color="auto" w:fill="FFFFFF"/>
        <w:suppressAutoHyphens/>
        <w:spacing w:after="0" w:line="240" w:lineRule="auto"/>
        <w:ind w:left="0" w:firstLine="0"/>
        <w:jc w:val="both"/>
        <w:textAlignment w:val="baseline"/>
        <w:rPr>
          <w:b/>
          <w:sz w:val="22"/>
        </w:rPr>
      </w:pPr>
      <w:proofErr w:type="spellStart"/>
      <w:r>
        <w:rPr>
          <w:b/>
          <w:sz w:val="22"/>
        </w:rPr>
        <w:t>Криоконсервация</w:t>
      </w:r>
      <w:proofErr w:type="spellEnd"/>
      <w:r>
        <w:rPr>
          <w:b/>
          <w:sz w:val="22"/>
        </w:rPr>
        <w:t xml:space="preserve"> ооцитов.</w:t>
      </w:r>
    </w:p>
    <w:p w14:paraId="280ACF91" w14:textId="77777777" w:rsidR="009E60F5" w:rsidRDefault="009E60F5" w:rsidP="009E60F5">
      <w:pPr>
        <w:shd w:val="clear" w:color="auto" w:fill="FFFFFF"/>
        <w:ind w:firstLine="680"/>
        <w:rPr>
          <w:sz w:val="22"/>
        </w:rPr>
      </w:pPr>
      <w:proofErr w:type="spellStart"/>
      <w:r>
        <w:rPr>
          <w:sz w:val="22"/>
        </w:rPr>
        <w:t>Криоконсервация</w:t>
      </w:r>
      <w:proofErr w:type="spellEnd"/>
      <w:r>
        <w:rPr>
          <w:sz w:val="22"/>
        </w:rPr>
        <w:t xml:space="preserve"> и хранение ооцитов женщины репродуктивного возраста дает шанс иметь собственного ребенка в неопределенном будущем, когда это уже невозможно, например, в результате удаления яичников,  или вероятность беременности и рождения здорового ребенка крайне низкая, например, в результате истощения резерва яичников, влияния вредных факторов внешней среды и производства, в возрасте старше 40 лет,  после химио- и лучевого лечения онкологических заболеваний.</w:t>
      </w:r>
    </w:p>
    <w:p w14:paraId="41C9A4D3" w14:textId="77777777" w:rsidR="009E60F5" w:rsidRDefault="009E60F5" w:rsidP="009E60F5">
      <w:pPr>
        <w:shd w:val="clear" w:color="auto" w:fill="FFFFFF"/>
        <w:ind w:firstLine="680"/>
        <w:rPr>
          <w:sz w:val="22"/>
        </w:rPr>
      </w:pPr>
      <w:r>
        <w:rPr>
          <w:sz w:val="22"/>
        </w:rPr>
        <w:t xml:space="preserve">Для получения достаточного количества зрелых ооцитов требуется проведение стимуляции яичников и пункции фолликулов. </w:t>
      </w:r>
      <w:proofErr w:type="spellStart"/>
      <w:r>
        <w:rPr>
          <w:sz w:val="22"/>
        </w:rPr>
        <w:t>Криоконсервация</w:t>
      </w:r>
      <w:proofErr w:type="spellEnd"/>
      <w:r>
        <w:rPr>
          <w:sz w:val="22"/>
        </w:rPr>
        <w:t xml:space="preserve"> ооцитов проводится через 2 часа после </w:t>
      </w:r>
      <w:proofErr w:type="gramStart"/>
      <w:r>
        <w:rPr>
          <w:sz w:val="22"/>
        </w:rPr>
        <w:t>их  получения</w:t>
      </w:r>
      <w:proofErr w:type="gramEnd"/>
      <w:r>
        <w:rPr>
          <w:sz w:val="22"/>
        </w:rPr>
        <w:t xml:space="preserve">, оценки зрелости и жизнеспособности. </w:t>
      </w:r>
      <w:proofErr w:type="spellStart"/>
      <w:r>
        <w:rPr>
          <w:sz w:val="22"/>
        </w:rPr>
        <w:t>Криоконсервации</w:t>
      </w:r>
      <w:proofErr w:type="spellEnd"/>
      <w:r>
        <w:rPr>
          <w:sz w:val="22"/>
        </w:rPr>
        <w:t xml:space="preserve"> подлежат зрелые ооциты, без признаков дегенерации и морфологических нарушений.</w:t>
      </w:r>
    </w:p>
    <w:p w14:paraId="6FC50080" w14:textId="77777777" w:rsidR="009E60F5" w:rsidRDefault="009E60F5" w:rsidP="009E60F5">
      <w:pPr>
        <w:shd w:val="clear" w:color="auto" w:fill="FFFFFF"/>
        <w:ind w:firstLine="680"/>
        <w:rPr>
          <w:sz w:val="22"/>
        </w:rPr>
      </w:pPr>
      <w:r>
        <w:rPr>
          <w:sz w:val="22"/>
        </w:rPr>
        <w:t>Зрелые ооциты находятся на стадии, когда образуется веретено деления, крайне чувствительное к воздействию низких температур. Нарушения в структуре веретена могут повлиять на процесс деления клетки в дальнейшем и привести к неправильному расхождению хромосом, в связи с чем, повышается риск возникновения хромосомных аномалий эмбриона.</w:t>
      </w:r>
    </w:p>
    <w:p w14:paraId="73B12422" w14:textId="77777777" w:rsidR="009E60F5" w:rsidRDefault="009E60F5" w:rsidP="009E60F5">
      <w:pPr>
        <w:shd w:val="clear" w:color="auto" w:fill="FFFFFF"/>
        <w:ind w:firstLine="680"/>
        <w:rPr>
          <w:sz w:val="22"/>
        </w:rPr>
      </w:pPr>
      <w:r>
        <w:rPr>
          <w:sz w:val="22"/>
        </w:rPr>
        <w:t xml:space="preserve">Кроме того, </w:t>
      </w:r>
      <w:proofErr w:type="spellStart"/>
      <w:r>
        <w:rPr>
          <w:bCs/>
          <w:sz w:val="22"/>
        </w:rPr>
        <w:t>криоконсервация</w:t>
      </w:r>
      <w:proofErr w:type="spellEnd"/>
      <w:r>
        <w:rPr>
          <w:bCs/>
          <w:sz w:val="22"/>
        </w:rPr>
        <w:t xml:space="preserve"> ооцитов</w:t>
      </w:r>
      <w:r>
        <w:rPr>
          <w:sz w:val="22"/>
        </w:rPr>
        <w:t xml:space="preserve"> приводит к уплотнению оболочки, окружающей </w:t>
      </w:r>
      <w:r>
        <w:rPr>
          <w:bCs/>
          <w:sz w:val="22"/>
        </w:rPr>
        <w:t>ооцит</w:t>
      </w:r>
      <w:r>
        <w:rPr>
          <w:sz w:val="22"/>
        </w:rPr>
        <w:t xml:space="preserve">, через которую проникает сперматозоид в процессе оплодотворения. Это затрудняет возможность стандартного </w:t>
      </w:r>
      <w:r>
        <w:rPr>
          <w:bCs/>
          <w:sz w:val="22"/>
        </w:rPr>
        <w:t>оплодотворения яйцеклеток</w:t>
      </w:r>
      <w:r>
        <w:rPr>
          <w:b/>
          <w:bCs/>
          <w:sz w:val="22"/>
        </w:rPr>
        <w:t xml:space="preserve"> </w:t>
      </w:r>
      <w:r>
        <w:rPr>
          <w:sz w:val="22"/>
        </w:rPr>
        <w:t xml:space="preserve">спермой. Поэтому для </w:t>
      </w:r>
      <w:r>
        <w:rPr>
          <w:bCs/>
          <w:sz w:val="22"/>
        </w:rPr>
        <w:t>оплодотворения</w:t>
      </w:r>
      <w:r>
        <w:rPr>
          <w:sz w:val="22"/>
        </w:rPr>
        <w:t xml:space="preserve"> размороженных ооцитов применяется метод </w:t>
      </w:r>
      <w:proofErr w:type="spellStart"/>
      <w:r>
        <w:rPr>
          <w:bCs/>
          <w:sz w:val="22"/>
        </w:rPr>
        <w:t>интрацитоплазматической</w:t>
      </w:r>
      <w:proofErr w:type="spellEnd"/>
      <w:r>
        <w:rPr>
          <w:bCs/>
          <w:sz w:val="22"/>
        </w:rPr>
        <w:t xml:space="preserve"> инъекции</w:t>
      </w:r>
      <w:r>
        <w:rPr>
          <w:sz w:val="22"/>
        </w:rPr>
        <w:t xml:space="preserve"> сперматозоида в яйцеклетку (</w:t>
      </w:r>
      <w:hyperlink r:id="rId14">
        <w:r>
          <w:rPr>
            <w:rStyle w:val="-"/>
            <w:sz w:val="22"/>
          </w:rPr>
          <w:t>ИКСИ</w:t>
        </w:r>
      </w:hyperlink>
      <w:r>
        <w:rPr>
          <w:sz w:val="22"/>
        </w:rPr>
        <w:t xml:space="preserve">). В связи с уплотнением оболочки ооцитов при </w:t>
      </w:r>
      <w:proofErr w:type="spellStart"/>
      <w:r>
        <w:rPr>
          <w:sz w:val="22"/>
        </w:rPr>
        <w:t>криоконсервации</w:t>
      </w:r>
      <w:proofErr w:type="spellEnd"/>
      <w:r>
        <w:rPr>
          <w:sz w:val="22"/>
        </w:rPr>
        <w:t xml:space="preserve">, развивающимся эмбрионам показано проведение процедуры вспомогательного </w:t>
      </w:r>
      <w:proofErr w:type="spellStart"/>
      <w:r>
        <w:rPr>
          <w:sz w:val="22"/>
        </w:rPr>
        <w:t>хетчинга</w:t>
      </w:r>
      <w:proofErr w:type="spellEnd"/>
      <w:r>
        <w:rPr>
          <w:sz w:val="22"/>
        </w:rPr>
        <w:t>.</w:t>
      </w:r>
    </w:p>
    <w:p w14:paraId="6DC43372" w14:textId="77777777" w:rsidR="009E60F5" w:rsidRDefault="009E60F5" w:rsidP="009E60F5">
      <w:pPr>
        <w:shd w:val="clear" w:color="auto" w:fill="FFFFFF"/>
        <w:ind w:firstLine="680"/>
        <w:rPr>
          <w:sz w:val="22"/>
        </w:rPr>
      </w:pPr>
      <w:r>
        <w:rPr>
          <w:sz w:val="22"/>
        </w:rPr>
        <w:t>Хранение ооцитов осуществляется в стандартных резервуарах в специальных маркированных пластиковых соломинках, помешенных в жидкий азот при температуре -196°С, под наблюдением сотрудников Клиники. Клиника не отвечает за нарушение условий хранения ооцитов в случае действия непреодолимой силы, то есть чрезвычайных и непредотвратимых при данных условиях обстоятельствах.</w:t>
      </w:r>
    </w:p>
    <w:p w14:paraId="1AF68970" w14:textId="77777777" w:rsidR="009E60F5" w:rsidRDefault="009E60F5" w:rsidP="009E60F5">
      <w:pPr>
        <w:shd w:val="clear" w:color="auto" w:fill="FFFFFF"/>
        <w:ind w:firstLine="680"/>
        <w:rPr>
          <w:sz w:val="22"/>
        </w:rPr>
      </w:pPr>
      <w:r>
        <w:rPr>
          <w:sz w:val="22"/>
        </w:rPr>
        <w:t>Ооциты после замораживания/размораживания могут быть непригодны для оплодотворения, могут не оплодотвориться, или оплодотвориться аномально, развитие эмбрионы могут не продолжить. Поэтому программа ВРТ с использованием замороженных/размороженных ооцитов может не закончиться переносом эмбрионов, или беременностью.</w:t>
      </w:r>
    </w:p>
    <w:p w14:paraId="7F034C40" w14:textId="77777777" w:rsidR="009E60F5" w:rsidRDefault="009E60F5" w:rsidP="009E60F5">
      <w:pPr>
        <w:shd w:val="clear" w:color="auto" w:fill="FFFFFF"/>
        <w:ind w:firstLine="680"/>
        <w:rPr>
          <w:sz w:val="22"/>
        </w:rPr>
      </w:pPr>
      <w:r>
        <w:rPr>
          <w:sz w:val="22"/>
        </w:rPr>
        <w:lastRenderedPageBreak/>
        <w:t xml:space="preserve">По   нашему   </w:t>
      </w:r>
      <w:proofErr w:type="gramStart"/>
      <w:r>
        <w:rPr>
          <w:sz w:val="22"/>
        </w:rPr>
        <w:t>обоюдному  решению</w:t>
      </w:r>
      <w:proofErr w:type="gramEnd"/>
      <w:r>
        <w:rPr>
          <w:sz w:val="22"/>
        </w:rPr>
        <w:t xml:space="preserve"> /по моему единоличному решению: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800"/>
        <w:gridCol w:w="4545"/>
      </w:tblGrid>
      <w:tr w:rsidR="009E60F5" w14:paraId="3C4C36CB" w14:textId="77777777" w:rsidTr="006D39F5">
        <w:trPr>
          <w:trHeight w:val="231"/>
        </w:trPr>
        <w:tc>
          <w:tcPr>
            <w:tcW w:w="2568" w:type="pct"/>
            <w:tcBorders>
              <w:top w:val="single" w:sz="4" w:space="0" w:color="00000A"/>
              <w:left w:val="single" w:sz="4" w:space="0" w:color="00000A"/>
              <w:bottom w:val="single" w:sz="4" w:space="0" w:color="00000A"/>
              <w:right w:val="single" w:sz="4" w:space="0" w:color="00000A"/>
            </w:tcBorders>
            <w:tcMar>
              <w:left w:w="108" w:type="dxa"/>
            </w:tcMar>
          </w:tcPr>
          <w:p w14:paraId="3C9126CA" w14:textId="77777777" w:rsidR="009E60F5" w:rsidRDefault="009E60F5" w:rsidP="006D39F5">
            <w:pPr>
              <w:rPr>
                <w:b/>
                <w:sz w:val="22"/>
              </w:rPr>
            </w:pPr>
            <w:r>
              <w:rPr>
                <w:b/>
                <w:sz w:val="22"/>
              </w:rPr>
              <w:t xml:space="preserve">заморозить и хранить ооциты 12 месяцев, по истечении которых их утилизировать. </w:t>
            </w:r>
          </w:p>
          <w:p w14:paraId="2789F0D2" w14:textId="77777777" w:rsidR="009E60F5" w:rsidRDefault="009E60F5" w:rsidP="006D39F5">
            <w:pPr>
              <w:rPr>
                <w:sz w:val="22"/>
              </w:rPr>
            </w:pPr>
            <w:r>
              <w:rPr>
                <w:sz w:val="22"/>
              </w:rPr>
              <w:t xml:space="preserve">В рамках программы накопления ооцитов </w:t>
            </w:r>
            <w:proofErr w:type="spellStart"/>
            <w:r>
              <w:rPr>
                <w:sz w:val="22"/>
              </w:rPr>
              <w:t>криоконсервация</w:t>
            </w:r>
            <w:proofErr w:type="spellEnd"/>
            <w:r>
              <w:rPr>
                <w:sz w:val="22"/>
              </w:rPr>
              <w:t xml:space="preserve"> ооцитов проводится неоднократно в течение 6-12 месяцев.</w:t>
            </w:r>
          </w:p>
          <w:p w14:paraId="71E86F2B" w14:textId="77777777" w:rsidR="009E60F5" w:rsidRDefault="009E60F5" w:rsidP="006D39F5">
            <w:pPr>
              <w:rPr>
                <w:sz w:val="22"/>
              </w:rPr>
            </w:pPr>
            <w:r>
              <w:rPr>
                <w:sz w:val="22"/>
              </w:rPr>
              <w:t xml:space="preserve">Для продления срока хранения ооцитов, Пациенты должны не менее чем за 1 (Один) месяц до окончания срока хранения обратиться в Клинику с заявлением на продление срока хранения ооцитов и оплатить услуги Клиники по хранению ооцитов в течение согласованного </w:t>
            </w:r>
            <w:proofErr w:type="gramStart"/>
            <w:r>
              <w:rPr>
                <w:sz w:val="22"/>
              </w:rPr>
              <w:t>срока  по</w:t>
            </w:r>
            <w:proofErr w:type="gramEnd"/>
            <w:r>
              <w:rPr>
                <w:sz w:val="22"/>
              </w:rPr>
              <w:t xml:space="preserve"> ценам, действующим на момент оплаты</w:t>
            </w:r>
            <w:r>
              <w:rPr>
                <w:b/>
                <w:sz w:val="22"/>
              </w:rPr>
              <w:t xml:space="preserve"> </w:t>
            </w:r>
          </w:p>
        </w:tc>
        <w:tc>
          <w:tcPr>
            <w:tcW w:w="2432" w:type="pct"/>
            <w:tcBorders>
              <w:top w:val="single" w:sz="4" w:space="0" w:color="00000A"/>
              <w:left w:val="single" w:sz="4" w:space="0" w:color="00000A"/>
              <w:bottom w:val="single" w:sz="4" w:space="0" w:color="00000A"/>
              <w:right w:val="single" w:sz="4" w:space="0" w:color="00000A"/>
            </w:tcBorders>
            <w:tcMar>
              <w:left w:w="108" w:type="dxa"/>
            </w:tcMar>
          </w:tcPr>
          <w:p w14:paraId="7CFDBE60" w14:textId="77777777" w:rsidR="009E60F5" w:rsidRDefault="009E60F5" w:rsidP="006D39F5">
            <w:pPr>
              <w:rPr>
                <w:sz w:val="22"/>
              </w:rPr>
            </w:pPr>
          </w:p>
          <w:p w14:paraId="2D7D6F86" w14:textId="77777777" w:rsidR="009E60F5" w:rsidRDefault="009E60F5" w:rsidP="006D39F5">
            <w:pPr>
              <w:rPr>
                <w:sz w:val="22"/>
              </w:rPr>
            </w:pPr>
            <w:r>
              <w:rPr>
                <w:sz w:val="22"/>
              </w:rPr>
              <w:t xml:space="preserve">Женщина (подпись, дата)                </w:t>
            </w:r>
          </w:p>
          <w:p w14:paraId="402C2AE4" w14:textId="77777777" w:rsidR="009E60F5" w:rsidRDefault="009E60F5" w:rsidP="006D39F5">
            <w:pPr>
              <w:rPr>
                <w:sz w:val="22"/>
              </w:rPr>
            </w:pPr>
          </w:p>
          <w:p w14:paraId="7976440B" w14:textId="77777777" w:rsidR="009E60F5" w:rsidRDefault="009E60F5" w:rsidP="006D39F5">
            <w:pPr>
              <w:rPr>
                <w:sz w:val="22"/>
              </w:rPr>
            </w:pPr>
          </w:p>
          <w:p w14:paraId="491D4452" w14:textId="77777777" w:rsidR="009E60F5" w:rsidRDefault="009E60F5" w:rsidP="006D39F5">
            <w:pPr>
              <w:rPr>
                <w:sz w:val="22"/>
              </w:rPr>
            </w:pPr>
          </w:p>
          <w:p w14:paraId="02D2CE0B" w14:textId="77777777" w:rsidR="009E60F5" w:rsidRDefault="009E60F5" w:rsidP="006D39F5">
            <w:pPr>
              <w:rPr>
                <w:sz w:val="22"/>
              </w:rPr>
            </w:pPr>
          </w:p>
          <w:p w14:paraId="6C371DB6" w14:textId="77777777" w:rsidR="009E60F5" w:rsidRDefault="009E60F5" w:rsidP="006D39F5">
            <w:pPr>
              <w:rPr>
                <w:sz w:val="22"/>
              </w:rPr>
            </w:pPr>
            <w:r>
              <w:rPr>
                <w:sz w:val="22"/>
              </w:rPr>
              <w:t xml:space="preserve">Мужчина (подпись, дата)                </w:t>
            </w:r>
          </w:p>
          <w:p w14:paraId="197BC549" w14:textId="77777777" w:rsidR="009E60F5" w:rsidRDefault="009E60F5" w:rsidP="006D39F5">
            <w:pPr>
              <w:rPr>
                <w:sz w:val="22"/>
              </w:rPr>
            </w:pPr>
          </w:p>
        </w:tc>
      </w:tr>
    </w:tbl>
    <w:p w14:paraId="52DEE934" w14:textId="77777777" w:rsidR="009E60F5" w:rsidRDefault="009E60F5" w:rsidP="009E60F5">
      <w:pPr>
        <w:tabs>
          <w:tab w:val="left" w:pos="851"/>
        </w:tabs>
      </w:pPr>
    </w:p>
    <w:p w14:paraId="4CA55977" w14:textId="77777777" w:rsidR="009E60F5" w:rsidRDefault="009E60F5" w:rsidP="009E60F5">
      <w:pPr>
        <w:tabs>
          <w:tab w:val="left" w:pos="851"/>
        </w:tabs>
        <w:rPr>
          <w:sz w:val="22"/>
        </w:rPr>
      </w:pPr>
      <w:r>
        <w:rPr>
          <w:sz w:val="22"/>
        </w:rPr>
        <w:t xml:space="preserve">В случае смерти </w:t>
      </w:r>
      <w:proofErr w:type="gramStart"/>
      <w:r>
        <w:rPr>
          <w:sz w:val="22"/>
        </w:rPr>
        <w:t>Женщины  судьбой</w:t>
      </w:r>
      <w:proofErr w:type="gramEnd"/>
      <w:r>
        <w:rPr>
          <w:sz w:val="22"/>
        </w:rPr>
        <w:t xml:space="preserve"> </w:t>
      </w:r>
      <w:proofErr w:type="spellStart"/>
      <w:r>
        <w:rPr>
          <w:sz w:val="22"/>
        </w:rPr>
        <w:t>криоконсервированных</w:t>
      </w:r>
      <w:proofErr w:type="spellEnd"/>
      <w:r>
        <w:rPr>
          <w:sz w:val="22"/>
        </w:rPr>
        <w:t xml:space="preserve"> ооцитов распоряжаются:</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6243"/>
        <w:gridCol w:w="3102"/>
      </w:tblGrid>
      <w:tr w:rsidR="009E60F5" w14:paraId="18A1B9C0" w14:textId="77777777" w:rsidTr="006D39F5">
        <w:trPr>
          <w:trHeight w:val="1430"/>
        </w:trPr>
        <w:tc>
          <w:tcPr>
            <w:tcW w:w="3321" w:type="pct"/>
            <w:tcBorders>
              <w:top w:val="single" w:sz="4" w:space="0" w:color="00000A"/>
              <w:left w:val="single" w:sz="4" w:space="0" w:color="00000A"/>
              <w:bottom w:val="single" w:sz="4" w:space="0" w:color="00000A"/>
              <w:right w:val="single" w:sz="4" w:space="0" w:color="00000A"/>
            </w:tcBorders>
            <w:tcMar>
              <w:left w:w="108" w:type="dxa"/>
            </w:tcMar>
          </w:tcPr>
          <w:p w14:paraId="7E660172" w14:textId="77777777" w:rsidR="009E60F5" w:rsidRDefault="009E60F5" w:rsidP="006D39F5">
            <w:pPr>
              <w:rPr>
                <w:b/>
                <w:sz w:val="22"/>
              </w:rPr>
            </w:pPr>
            <w:r>
              <w:rPr>
                <w:b/>
                <w:sz w:val="22"/>
              </w:rPr>
              <w:t>ФИО</w:t>
            </w:r>
          </w:p>
          <w:p w14:paraId="2A525CBD" w14:textId="77777777" w:rsidR="009E60F5" w:rsidRDefault="009E60F5" w:rsidP="006D39F5">
            <w:pPr>
              <w:rPr>
                <w:b/>
                <w:sz w:val="22"/>
              </w:rPr>
            </w:pPr>
            <w:r>
              <w:rPr>
                <w:b/>
                <w:sz w:val="22"/>
              </w:rPr>
              <w:t>__________________________________________________</w:t>
            </w:r>
          </w:p>
          <w:p w14:paraId="34BC8EE9" w14:textId="77777777" w:rsidR="009E60F5" w:rsidRDefault="009E60F5" w:rsidP="006D39F5">
            <w:pPr>
              <w:rPr>
                <w:b/>
                <w:sz w:val="22"/>
              </w:rPr>
            </w:pPr>
            <w:r>
              <w:rPr>
                <w:b/>
                <w:sz w:val="22"/>
              </w:rPr>
              <w:t>_______________________________________________________</w:t>
            </w:r>
          </w:p>
          <w:p w14:paraId="40C348BA" w14:textId="77777777" w:rsidR="009E60F5" w:rsidRDefault="009E60F5" w:rsidP="006D39F5">
            <w:pPr>
              <w:rPr>
                <w:b/>
                <w:sz w:val="22"/>
              </w:rPr>
            </w:pPr>
          </w:p>
        </w:tc>
        <w:tc>
          <w:tcPr>
            <w:tcW w:w="1679" w:type="pct"/>
            <w:tcBorders>
              <w:top w:val="single" w:sz="4" w:space="0" w:color="00000A"/>
              <w:left w:val="single" w:sz="4" w:space="0" w:color="00000A"/>
              <w:bottom w:val="single" w:sz="4" w:space="0" w:color="00000A"/>
              <w:right w:val="single" w:sz="4" w:space="0" w:color="00000A"/>
            </w:tcBorders>
            <w:tcMar>
              <w:left w:w="108" w:type="dxa"/>
            </w:tcMar>
          </w:tcPr>
          <w:p w14:paraId="1EC9D75F" w14:textId="77777777" w:rsidR="009E60F5" w:rsidRDefault="009E60F5" w:rsidP="006D39F5">
            <w:pPr>
              <w:rPr>
                <w:sz w:val="22"/>
              </w:rPr>
            </w:pPr>
            <w:r>
              <w:rPr>
                <w:sz w:val="22"/>
              </w:rPr>
              <w:t xml:space="preserve">подпись Женщины                </w:t>
            </w:r>
          </w:p>
          <w:p w14:paraId="40581C25" w14:textId="77777777" w:rsidR="009E60F5" w:rsidRDefault="009E60F5" w:rsidP="006D39F5">
            <w:pPr>
              <w:rPr>
                <w:sz w:val="22"/>
              </w:rPr>
            </w:pPr>
            <w:r>
              <w:rPr>
                <w:sz w:val="22"/>
              </w:rPr>
              <w:t xml:space="preserve">дата  </w:t>
            </w:r>
          </w:p>
          <w:p w14:paraId="0F3C9FF8" w14:textId="77777777" w:rsidR="009E60F5" w:rsidRDefault="009E60F5" w:rsidP="006D39F5">
            <w:pPr>
              <w:rPr>
                <w:sz w:val="22"/>
              </w:rPr>
            </w:pPr>
          </w:p>
          <w:p w14:paraId="23D1AF7B" w14:textId="77777777" w:rsidR="009E60F5" w:rsidRDefault="009E60F5" w:rsidP="006D39F5">
            <w:pPr>
              <w:rPr>
                <w:sz w:val="22"/>
              </w:rPr>
            </w:pPr>
            <w:r>
              <w:rPr>
                <w:sz w:val="22"/>
              </w:rPr>
              <w:t xml:space="preserve">подпись Мужчины </w:t>
            </w:r>
          </w:p>
          <w:p w14:paraId="3E45D8FA" w14:textId="77777777" w:rsidR="009E60F5" w:rsidRDefault="009E60F5" w:rsidP="006D39F5">
            <w:pPr>
              <w:rPr>
                <w:sz w:val="22"/>
              </w:rPr>
            </w:pPr>
            <w:r>
              <w:rPr>
                <w:sz w:val="22"/>
              </w:rPr>
              <w:t>дата</w:t>
            </w:r>
          </w:p>
        </w:tc>
      </w:tr>
      <w:tr w:rsidR="009E60F5" w14:paraId="24EC36B4" w14:textId="77777777" w:rsidTr="006D39F5">
        <w:tc>
          <w:tcPr>
            <w:tcW w:w="3321" w:type="pct"/>
            <w:tcBorders>
              <w:top w:val="single" w:sz="4" w:space="0" w:color="00000A"/>
              <w:left w:val="single" w:sz="4" w:space="0" w:color="00000A"/>
              <w:bottom w:val="single" w:sz="4" w:space="0" w:color="00000A"/>
              <w:right w:val="single" w:sz="4" w:space="0" w:color="00000A"/>
            </w:tcBorders>
            <w:tcMar>
              <w:left w:w="108" w:type="dxa"/>
            </w:tcMar>
          </w:tcPr>
          <w:p w14:paraId="0F5FC6CE" w14:textId="77777777" w:rsidR="009E60F5" w:rsidRDefault="009E60F5" w:rsidP="006D39F5">
            <w:pPr>
              <w:rPr>
                <w:b/>
                <w:sz w:val="22"/>
              </w:rPr>
            </w:pPr>
            <w:r>
              <w:rPr>
                <w:b/>
                <w:sz w:val="22"/>
              </w:rPr>
              <w:t>Сотрудники Клиники</w:t>
            </w:r>
          </w:p>
        </w:tc>
        <w:tc>
          <w:tcPr>
            <w:tcW w:w="1679" w:type="pct"/>
            <w:tcBorders>
              <w:top w:val="single" w:sz="4" w:space="0" w:color="00000A"/>
              <w:left w:val="single" w:sz="4" w:space="0" w:color="00000A"/>
              <w:bottom w:val="single" w:sz="4" w:space="0" w:color="00000A"/>
              <w:right w:val="single" w:sz="4" w:space="0" w:color="00000A"/>
            </w:tcBorders>
            <w:tcMar>
              <w:left w:w="108" w:type="dxa"/>
            </w:tcMar>
          </w:tcPr>
          <w:p w14:paraId="685A8E52" w14:textId="77777777" w:rsidR="009E60F5" w:rsidRDefault="009E60F5" w:rsidP="006D39F5">
            <w:pPr>
              <w:rPr>
                <w:sz w:val="22"/>
              </w:rPr>
            </w:pPr>
            <w:r>
              <w:rPr>
                <w:sz w:val="22"/>
              </w:rPr>
              <w:t xml:space="preserve">подпись Женщины                </w:t>
            </w:r>
          </w:p>
          <w:p w14:paraId="7512D68C" w14:textId="77777777" w:rsidR="009E60F5" w:rsidRDefault="009E60F5" w:rsidP="006D39F5">
            <w:pPr>
              <w:rPr>
                <w:sz w:val="22"/>
              </w:rPr>
            </w:pPr>
            <w:r>
              <w:rPr>
                <w:sz w:val="22"/>
              </w:rPr>
              <w:t xml:space="preserve">дата  </w:t>
            </w:r>
          </w:p>
          <w:p w14:paraId="6EBDB53D" w14:textId="77777777" w:rsidR="009E60F5" w:rsidRDefault="009E60F5" w:rsidP="006D39F5">
            <w:pPr>
              <w:rPr>
                <w:sz w:val="22"/>
              </w:rPr>
            </w:pPr>
          </w:p>
          <w:p w14:paraId="7EDED314" w14:textId="77777777" w:rsidR="009E60F5" w:rsidRDefault="009E60F5" w:rsidP="006D39F5">
            <w:pPr>
              <w:rPr>
                <w:sz w:val="22"/>
              </w:rPr>
            </w:pPr>
            <w:r>
              <w:rPr>
                <w:sz w:val="22"/>
              </w:rPr>
              <w:t xml:space="preserve">подпись Мужчины </w:t>
            </w:r>
          </w:p>
          <w:p w14:paraId="45549216" w14:textId="77777777" w:rsidR="009E60F5" w:rsidRDefault="009E60F5" w:rsidP="006D39F5">
            <w:pPr>
              <w:rPr>
                <w:sz w:val="22"/>
              </w:rPr>
            </w:pPr>
            <w:r>
              <w:rPr>
                <w:sz w:val="22"/>
              </w:rPr>
              <w:t>дата</w:t>
            </w:r>
          </w:p>
          <w:p w14:paraId="58753E84" w14:textId="77777777" w:rsidR="009E60F5" w:rsidRDefault="009E60F5" w:rsidP="006D39F5">
            <w:pPr>
              <w:rPr>
                <w:sz w:val="22"/>
              </w:rPr>
            </w:pPr>
          </w:p>
        </w:tc>
      </w:tr>
      <w:tr w:rsidR="009E60F5" w14:paraId="49855544" w14:textId="77777777" w:rsidTr="006D39F5">
        <w:tc>
          <w:tcPr>
            <w:tcW w:w="3321" w:type="pct"/>
            <w:tcBorders>
              <w:top w:val="single" w:sz="4" w:space="0" w:color="00000A"/>
              <w:left w:val="single" w:sz="4" w:space="0" w:color="00000A"/>
              <w:bottom w:val="single" w:sz="4" w:space="0" w:color="00000A"/>
              <w:right w:val="single" w:sz="4" w:space="0" w:color="00000A"/>
            </w:tcBorders>
            <w:tcMar>
              <w:left w:w="108" w:type="dxa"/>
            </w:tcMar>
          </w:tcPr>
          <w:p w14:paraId="14FB6EAF" w14:textId="77777777" w:rsidR="009E60F5" w:rsidRDefault="009E60F5" w:rsidP="006D39F5">
            <w:pPr>
              <w:rPr>
                <w:b/>
                <w:sz w:val="22"/>
              </w:rPr>
            </w:pPr>
            <w:r>
              <w:rPr>
                <w:b/>
                <w:sz w:val="22"/>
              </w:rPr>
              <w:t>Ооциты подлежат утилизации</w:t>
            </w:r>
          </w:p>
        </w:tc>
        <w:tc>
          <w:tcPr>
            <w:tcW w:w="1679" w:type="pct"/>
            <w:tcBorders>
              <w:top w:val="single" w:sz="4" w:space="0" w:color="00000A"/>
              <w:left w:val="single" w:sz="4" w:space="0" w:color="00000A"/>
              <w:bottom w:val="single" w:sz="4" w:space="0" w:color="00000A"/>
              <w:right w:val="single" w:sz="4" w:space="0" w:color="00000A"/>
            </w:tcBorders>
            <w:tcMar>
              <w:left w:w="108" w:type="dxa"/>
            </w:tcMar>
          </w:tcPr>
          <w:p w14:paraId="0CD1FA82" w14:textId="77777777" w:rsidR="009E60F5" w:rsidRDefault="009E60F5" w:rsidP="006D39F5">
            <w:pPr>
              <w:rPr>
                <w:sz w:val="22"/>
              </w:rPr>
            </w:pPr>
            <w:r>
              <w:rPr>
                <w:sz w:val="22"/>
              </w:rPr>
              <w:t xml:space="preserve">подпись Женщины                </w:t>
            </w:r>
          </w:p>
          <w:p w14:paraId="6E83F2EA" w14:textId="77777777" w:rsidR="009E60F5" w:rsidRDefault="009E60F5" w:rsidP="006D39F5">
            <w:pPr>
              <w:rPr>
                <w:sz w:val="22"/>
              </w:rPr>
            </w:pPr>
            <w:r>
              <w:rPr>
                <w:sz w:val="22"/>
              </w:rPr>
              <w:t xml:space="preserve">дата  </w:t>
            </w:r>
          </w:p>
          <w:p w14:paraId="570AE2DB" w14:textId="77777777" w:rsidR="009E60F5" w:rsidRDefault="009E60F5" w:rsidP="006D39F5">
            <w:pPr>
              <w:rPr>
                <w:sz w:val="22"/>
              </w:rPr>
            </w:pPr>
          </w:p>
          <w:p w14:paraId="57ADE278" w14:textId="77777777" w:rsidR="009E60F5" w:rsidRDefault="009E60F5" w:rsidP="006D39F5">
            <w:pPr>
              <w:rPr>
                <w:sz w:val="22"/>
              </w:rPr>
            </w:pPr>
            <w:r>
              <w:rPr>
                <w:sz w:val="22"/>
              </w:rPr>
              <w:t xml:space="preserve">подпись Мужчины </w:t>
            </w:r>
          </w:p>
          <w:p w14:paraId="44D5F98C" w14:textId="77777777" w:rsidR="009E60F5" w:rsidRDefault="009E60F5" w:rsidP="006D39F5">
            <w:pPr>
              <w:rPr>
                <w:sz w:val="22"/>
              </w:rPr>
            </w:pPr>
            <w:r>
              <w:rPr>
                <w:sz w:val="22"/>
              </w:rPr>
              <w:t>дата</w:t>
            </w:r>
          </w:p>
          <w:p w14:paraId="5FD35589" w14:textId="77777777" w:rsidR="009E60F5" w:rsidRDefault="009E60F5" w:rsidP="006D39F5">
            <w:pPr>
              <w:rPr>
                <w:sz w:val="22"/>
              </w:rPr>
            </w:pPr>
          </w:p>
        </w:tc>
      </w:tr>
    </w:tbl>
    <w:p w14:paraId="1B24EC25" w14:textId="77777777" w:rsidR="009E60F5" w:rsidRDefault="009E60F5" w:rsidP="009E60F5">
      <w:pPr>
        <w:tabs>
          <w:tab w:val="left" w:pos="851"/>
        </w:tabs>
        <w:rPr>
          <w:b/>
        </w:rPr>
      </w:pPr>
    </w:p>
    <w:p w14:paraId="72840421" w14:textId="77777777" w:rsidR="009E60F5" w:rsidRDefault="009E60F5" w:rsidP="009E60F5">
      <w:pPr>
        <w:pStyle w:val="a7"/>
        <w:numPr>
          <w:ilvl w:val="0"/>
          <w:numId w:val="35"/>
        </w:numPr>
        <w:tabs>
          <w:tab w:val="left" w:pos="851"/>
        </w:tabs>
        <w:suppressAutoHyphens/>
        <w:spacing w:after="0" w:line="240" w:lineRule="auto"/>
        <w:ind w:hanging="77"/>
        <w:jc w:val="both"/>
        <w:textAlignment w:val="baseline"/>
        <w:rPr>
          <w:b/>
          <w:sz w:val="22"/>
        </w:rPr>
      </w:pPr>
      <w:r>
        <w:rPr>
          <w:b/>
          <w:sz w:val="22"/>
        </w:rPr>
        <w:lastRenderedPageBreak/>
        <w:t xml:space="preserve">Предоставление сведений. </w:t>
      </w:r>
    </w:p>
    <w:p w14:paraId="4D9F6B23" w14:textId="77777777" w:rsidR="009E60F5" w:rsidRDefault="009E60F5" w:rsidP="009E60F5">
      <w:pPr>
        <w:ind w:firstLine="851"/>
        <w:rPr>
          <w:sz w:val="22"/>
        </w:rPr>
      </w:pPr>
      <w:r>
        <w:rPr>
          <w:sz w:val="22"/>
        </w:rPr>
        <w:t>Мужчина дает согласие на предоставление Женщине сотрудниками Клиники информации, составляющей его врачебную тайну; Женщина дает согласие на предоставление Мужчине сотрудниками Клиники информации, составляющей ее врачебную тайну. К информации, составляющей врачебную тайну, относятся сведения о факте обращения за медицинской помощью, о результатах обследования, о диагнозе и прогнозе, о возможных методах лечения и обследования, о риске, связанном с методами лечения и обследования, и другие сведения, полученные при обследовании и лечении Пациентов и/или содержащиеся в медицинских документах Пациентов. В программах не анонимного донорства ооцитов и суррогатного материнства супружеская пара дает согласие на предоставление донору ооцитов, или суррогатной матери информации, составляющей их врачебную тайну.</w:t>
      </w:r>
    </w:p>
    <w:p w14:paraId="77DDEF02" w14:textId="77777777" w:rsidR="009E60F5" w:rsidRDefault="009E60F5" w:rsidP="009E60F5">
      <w:pPr>
        <w:ind w:firstLine="680"/>
        <w:rPr>
          <w:sz w:val="22"/>
        </w:rPr>
      </w:pPr>
      <w:r>
        <w:rPr>
          <w:b/>
          <w:sz w:val="22"/>
        </w:rPr>
        <w:t xml:space="preserve">Мы подтверждаем, что внимательно прочли и поняли всю информацию о процедуре, предоставленную нам специалистами Клиники о целях, методах оказания медицинской помощи, связанном с ними риске, возможных вариантах медицинского вмешательства, его последствиях, а также о предполагаемых результатах; мы имели возможность обсудить с врачом все интересующие или непонятные </w:t>
      </w:r>
      <w:proofErr w:type="gramStart"/>
      <w:r>
        <w:rPr>
          <w:b/>
          <w:sz w:val="22"/>
        </w:rPr>
        <w:t>нам  вопросы</w:t>
      </w:r>
      <w:proofErr w:type="gramEnd"/>
      <w:r>
        <w:rPr>
          <w:b/>
          <w:sz w:val="22"/>
        </w:rPr>
        <w:t xml:space="preserve"> в этой области. На все заданные вопросы мы получили удовлетворившие </w:t>
      </w:r>
      <w:proofErr w:type="gramStart"/>
      <w:r>
        <w:rPr>
          <w:b/>
          <w:sz w:val="22"/>
        </w:rPr>
        <w:t>нас  ответы</w:t>
      </w:r>
      <w:proofErr w:type="gramEnd"/>
      <w:r>
        <w:rPr>
          <w:b/>
          <w:sz w:val="22"/>
        </w:rPr>
        <w:t>. Мы выбрали определенные варианты из предложенных, что подтвердили своими подписями. Мы несем полную ответственность за правильность выбора, подтвержденную нашей подписью. Мы также несем полную ответственность за достоверность всех сведений, представленных нами Клиникой</w:t>
      </w:r>
      <w:r>
        <w:rPr>
          <w:sz w:val="22"/>
        </w:rPr>
        <w:t>.</w:t>
      </w:r>
    </w:p>
    <w:p w14:paraId="18272301" w14:textId="77777777" w:rsidR="009E60F5" w:rsidRPr="002D7FCF" w:rsidRDefault="009E60F5" w:rsidP="009E60F5">
      <w:pPr>
        <w:ind w:firstLine="567"/>
        <w:rPr>
          <w:sz w:val="22"/>
        </w:rPr>
      </w:pPr>
      <w:r>
        <w:rPr>
          <w:sz w:val="22"/>
        </w:rPr>
        <w:t xml:space="preserve">Мы </w:t>
      </w:r>
      <w:r w:rsidRPr="002D7FCF">
        <w:rPr>
          <w:sz w:val="22"/>
        </w:rPr>
        <w:t>подтверждаем, что нам предоставлена информация о стоимости предоставляемых услуг и порядке их оплаты, в том числе о возможности получения квоты по полису ОМС.</w:t>
      </w:r>
    </w:p>
    <w:p w14:paraId="307699D5" w14:textId="77777777" w:rsidR="009E60F5" w:rsidRPr="002D7FCF" w:rsidRDefault="009E60F5" w:rsidP="009E60F5">
      <w:pPr>
        <w:ind w:firstLine="567"/>
        <w:rPr>
          <w:sz w:val="22"/>
        </w:rPr>
      </w:pPr>
      <w:r w:rsidRPr="002D7FCF">
        <w:rPr>
          <w:sz w:val="22"/>
        </w:rPr>
        <w:t xml:space="preserve">В программах </w:t>
      </w:r>
      <w:proofErr w:type="spellStart"/>
      <w:r w:rsidRPr="002D7FCF">
        <w:rPr>
          <w:sz w:val="22"/>
        </w:rPr>
        <w:t>неанонимного</w:t>
      </w:r>
      <w:proofErr w:type="spellEnd"/>
      <w:r w:rsidRPr="002D7FCF">
        <w:rPr>
          <w:sz w:val="22"/>
        </w:rPr>
        <w:t xml:space="preserve"> донорства ооцитов и суррогатного материнства мы даём согласие на предоставление донору или суррогатной матери информации, составляющей нашу врачебную тайну, в объёме, необходимом для заключения и исполнения договора между сторонами.</w:t>
      </w:r>
    </w:p>
    <w:p w14:paraId="50F84A42" w14:textId="77777777" w:rsidR="009E60F5" w:rsidRDefault="009E60F5" w:rsidP="009E60F5">
      <w:pPr>
        <w:ind w:firstLine="567"/>
        <w:rPr>
          <w:b/>
          <w:sz w:val="22"/>
        </w:rPr>
      </w:pPr>
      <w:r w:rsidRPr="002D7FCF">
        <w:rPr>
          <w:b/>
          <w:sz w:val="22"/>
        </w:rPr>
        <w:t>Мы согласны на лечение методом ВРТ на всех вышеуказанных условиях</w:t>
      </w:r>
      <w:r>
        <w:rPr>
          <w:b/>
          <w:sz w:val="22"/>
        </w:rPr>
        <w:t>.</w:t>
      </w:r>
    </w:p>
    <w:p w14:paraId="6045A38F" w14:textId="77777777" w:rsidR="009E60F5" w:rsidRDefault="009E60F5" w:rsidP="009E60F5">
      <w:pPr>
        <w:ind w:firstLine="567"/>
        <w:rPr>
          <w:sz w:val="22"/>
        </w:rPr>
      </w:pPr>
      <w:r>
        <w:rPr>
          <w:b/>
          <w:bCs/>
          <w:sz w:val="22"/>
        </w:rPr>
        <w:t>Ответственность за правильность заполнения информированного добровольного согласия несут Пациенты.</w:t>
      </w:r>
    </w:p>
    <w:p w14:paraId="6AA0A021" w14:textId="77777777" w:rsidR="009E60F5" w:rsidRDefault="009E60F5" w:rsidP="009E60F5"/>
    <w:p w14:paraId="2F2C0382" w14:textId="77777777" w:rsidR="009E60F5" w:rsidRDefault="009E60F5" w:rsidP="009E60F5">
      <w:r>
        <w:t>_______________________________________________________________________________________</w:t>
      </w:r>
    </w:p>
    <w:p w14:paraId="468F4CD2" w14:textId="77777777" w:rsidR="009E60F5" w:rsidRDefault="009E60F5" w:rsidP="009E60F5">
      <w:pPr>
        <w:jc w:val="center"/>
        <w:rPr>
          <w:sz w:val="20"/>
        </w:rPr>
      </w:pPr>
      <w:r>
        <w:rPr>
          <w:sz w:val="20"/>
        </w:rPr>
        <w:t>(дата, фамилия, имя, отчество, подпись Мужчины)</w:t>
      </w:r>
    </w:p>
    <w:p w14:paraId="0282EFC8" w14:textId="77777777" w:rsidR="009E60F5" w:rsidRDefault="009E60F5" w:rsidP="009E60F5">
      <w:r>
        <w:t>_______________________________________________________________________________________</w:t>
      </w:r>
    </w:p>
    <w:p w14:paraId="743576D0" w14:textId="77777777" w:rsidR="009E60F5" w:rsidRDefault="009E60F5" w:rsidP="009E60F5">
      <w:pPr>
        <w:jc w:val="center"/>
        <w:rPr>
          <w:sz w:val="20"/>
        </w:rPr>
      </w:pPr>
      <w:r>
        <w:rPr>
          <w:sz w:val="20"/>
        </w:rPr>
        <w:t>(дата, фамилия, имя, отчество, подпись Женщины)</w:t>
      </w:r>
    </w:p>
    <w:p w14:paraId="421BFB62" w14:textId="77777777" w:rsidR="009E60F5" w:rsidRDefault="009E60F5" w:rsidP="009E60F5">
      <w:pPr>
        <w:ind w:firstLine="567"/>
        <w:rPr>
          <w:b/>
        </w:rPr>
      </w:pPr>
      <w:r>
        <w:rPr>
          <w:b/>
        </w:rPr>
        <w:t>Беседу провел врач</w:t>
      </w:r>
    </w:p>
    <w:p w14:paraId="4687A5B5" w14:textId="77777777" w:rsidR="009E60F5" w:rsidRDefault="009E60F5" w:rsidP="009E60F5">
      <w:r>
        <w:t>_______________________________________________________________________________________</w:t>
      </w:r>
    </w:p>
    <w:p w14:paraId="5CECF90D" w14:textId="77777777" w:rsidR="009E60F5" w:rsidRDefault="009E60F5" w:rsidP="009E60F5">
      <w:pPr>
        <w:jc w:val="center"/>
        <w:rPr>
          <w:sz w:val="20"/>
        </w:rPr>
      </w:pPr>
      <w:r>
        <w:rPr>
          <w:sz w:val="20"/>
        </w:rPr>
        <w:lastRenderedPageBreak/>
        <w:t>(дата, фамилия, имя, отчество, подпись врача, проводившего беседу)</w:t>
      </w:r>
    </w:p>
    <w:p w14:paraId="0A1B61EF" w14:textId="77777777" w:rsidR="009E60F5" w:rsidRDefault="009E60F5" w:rsidP="009E60F5"/>
    <w:p w14:paraId="5788CB1D" w14:textId="77777777" w:rsidR="009E60F5" w:rsidRDefault="009E60F5" w:rsidP="009E60F5">
      <w:pPr>
        <w:ind w:firstLine="708"/>
        <w:rPr>
          <w:rFonts w:eastAsia="Times New Roman CYR"/>
        </w:rPr>
      </w:pPr>
      <w:r w:rsidRPr="00900FC7">
        <w:rPr>
          <w:rFonts w:eastAsia="Times New Roman CYR"/>
          <w:b/>
          <w:bCs/>
        </w:rPr>
        <w:t>Мы даем согласие на предоставление информации</w:t>
      </w:r>
      <w:r w:rsidRPr="00900FC7">
        <w:rPr>
          <w:rFonts w:eastAsia="Times New Roman CYR"/>
        </w:rPr>
        <w:t xml:space="preserve"> о факте обращения за медицинской помощью, состоянии здоровья, диагнозе заболевания, результатах проведенных обследований и иных сведениях, полученных при моем обследовании и лечении, в том числе после смерти, следующим лицам_______________</w:t>
      </w:r>
      <w:r>
        <w:rPr>
          <w:rFonts w:eastAsia="Times New Roman CYR"/>
        </w:rPr>
        <w:t>________________________________________________________</w:t>
      </w:r>
    </w:p>
    <w:p w14:paraId="35E507B4" w14:textId="77777777" w:rsidR="009E60F5" w:rsidRPr="00900FC7" w:rsidRDefault="009E60F5" w:rsidP="009E60F5">
      <w:pPr>
        <w:rPr>
          <w:rFonts w:eastAsia="Times New Roman CYR"/>
        </w:rPr>
      </w:pPr>
      <w:r>
        <w:rPr>
          <w:rFonts w:eastAsia="Times New Roman CYR"/>
        </w:rPr>
        <w:t>_______________________________________________________________________________________</w:t>
      </w:r>
    </w:p>
    <w:p w14:paraId="2E655B02" w14:textId="77777777" w:rsidR="009E60F5" w:rsidRPr="00900FC7" w:rsidRDefault="009E60F5" w:rsidP="009E60F5">
      <w:pPr>
        <w:jc w:val="center"/>
        <w:rPr>
          <w:rFonts w:eastAsia="Times New Roman CYR"/>
        </w:rPr>
      </w:pPr>
      <w:r w:rsidRPr="00900FC7">
        <w:rPr>
          <w:sz w:val="20"/>
          <w:szCs w:val="16"/>
        </w:rPr>
        <w:t>(</w:t>
      </w:r>
      <w:r w:rsidRPr="00900FC7">
        <w:rPr>
          <w:rFonts w:ascii="Times New Roman CYR" w:eastAsia="Times New Roman CYR" w:hAnsi="Times New Roman CYR" w:cs="Times New Roman CYR"/>
          <w:sz w:val="20"/>
          <w:szCs w:val="16"/>
        </w:rPr>
        <w:t>ФИО пациента полностью, подпись пациента или законного представителя пациента)</w:t>
      </w:r>
    </w:p>
    <w:p w14:paraId="016134AC" w14:textId="77777777" w:rsidR="009E60F5" w:rsidRDefault="009E60F5" w:rsidP="009E60F5">
      <w:pPr>
        <w:ind w:firstLine="567"/>
        <w:rPr>
          <w:b/>
        </w:rPr>
      </w:pPr>
    </w:p>
    <w:p w14:paraId="092E4EE7" w14:textId="77777777" w:rsidR="009E60F5" w:rsidRDefault="009E60F5" w:rsidP="009E60F5">
      <w:pPr>
        <w:ind w:firstLine="567"/>
        <w:rPr>
          <w:b/>
        </w:rPr>
      </w:pPr>
      <w:r>
        <w:rPr>
          <w:b/>
        </w:rPr>
        <w:t>Беседу провел врач</w:t>
      </w:r>
    </w:p>
    <w:p w14:paraId="5095B209" w14:textId="77777777" w:rsidR="009E60F5" w:rsidRDefault="009E60F5" w:rsidP="009E60F5">
      <w:r>
        <w:t>_______________________________________________________________________________________</w:t>
      </w:r>
    </w:p>
    <w:p w14:paraId="19DBD881" w14:textId="77777777" w:rsidR="009E60F5" w:rsidRDefault="009E60F5" w:rsidP="009E60F5">
      <w:pPr>
        <w:jc w:val="center"/>
        <w:rPr>
          <w:sz w:val="20"/>
        </w:rPr>
      </w:pPr>
      <w:r>
        <w:rPr>
          <w:sz w:val="20"/>
        </w:rPr>
        <w:t>(дата, фамилия, имя, отчество, подпись врача, проводившего беседу)</w:t>
      </w:r>
    </w:p>
    <w:p w14:paraId="220D84C3" w14:textId="77777777" w:rsidR="009E60F5" w:rsidRDefault="009E60F5" w:rsidP="009E60F5">
      <w:pPr>
        <w:ind w:firstLine="567"/>
      </w:pPr>
    </w:p>
    <w:p w14:paraId="7BAAF3A5" w14:textId="77777777" w:rsidR="009E60F5" w:rsidRDefault="009E60F5" w:rsidP="009E60F5">
      <w:pPr>
        <w:ind w:firstLine="567"/>
        <w:rPr>
          <w:i/>
        </w:rPr>
      </w:pPr>
      <w:r>
        <w:rPr>
          <w:i/>
        </w:rPr>
        <w:t>В случаях дополнения и изменений содержания информированного согласия</w:t>
      </w:r>
    </w:p>
    <w:p w14:paraId="6851F3BB" w14:textId="77777777" w:rsidR="009E60F5" w:rsidRDefault="009E60F5" w:rsidP="009E60F5">
      <w:r>
        <w:t>_______________________________________________________________________________________</w:t>
      </w:r>
    </w:p>
    <w:p w14:paraId="2B003144" w14:textId="77777777" w:rsidR="009E60F5" w:rsidRDefault="009E60F5" w:rsidP="009E60F5">
      <w:pPr>
        <w:jc w:val="center"/>
        <w:rPr>
          <w:sz w:val="20"/>
        </w:rPr>
      </w:pPr>
      <w:r>
        <w:rPr>
          <w:sz w:val="20"/>
        </w:rPr>
        <w:t>(дата, фамилия, имя, отчество, подпись Мужчины)</w:t>
      </w:r>
    </w:p>
    <w:p w14:paraId="416EB97F" w14:textId="77777777" w:rsidR="009E60F5" w:rsidRDefault="009E60F5" w:rsidP="009E60F5">
      <w:r>
        <w:t>_______________________________________________________________________________________</w:t>
      </w:r>
    </w:p>
    <w:p w14:paraId="4FCF1507" w14:textId="77777777" w:rsidR="009E60F5" w:rsidRDefault="009E60F5" w:rsidP="009E60F5">
      <w:pPr>
        <w:jc w:val="center"/>
        <w:rPr>
          <w:sz w:val="20"/>
        </w:rPr>
      </w:pPr>
      <w:r>
        <w:rPr>
          <w:sz w:val="20"/>
        </w:rPr>
        <w:t>(дата, фамилия, имя, отчество, подпись Женщины)</w:t>
      </w:r>
    </w:p>
    <w:p w14:paraId="566689DB" w14:textId="77777777" w:rsidR="009E60F5" w:rsidRDefault="009E60F5" w:rsidP="009E60F5">
      <w:pPr>
        <w:ind w:firstLine="567"/>
        <w:rPr>
          <w:b/>
        </w:rPr>
      </w:pPr>
      <w:r>
        <w:rPr>
          <w:b/>
        </w:rPr>
        <w:t>Беседу провел врач</w:t>
      </w:r>
    </w:p>
    <w:p w14:paraId="36C36802" w14:textId="77777777" w:rsidR="009E60F5" w:rsidRDefault="009E60F5" w:rsidP="009E60F5">
      <w:r>
        <w:t>_______________________________________________________________________________________</w:t>
      </w:r>
    </w:p>
    <w:p w14:paraId="0179D937" w14:textId="77777777" w:rsidR="009E60F5" w:rsidRDefault="009E60F5" w:rsidP="009E60F5">
      <w:pPr>
        <w:jc w:val="center"/>
        <w:rPr>
          <w:sz w:val="20"/>
        </w:rPr>
      </w:pPr>
      <w:r>
        <w:rPr>
          <w:sz w:val="20"/>
        </w:rPr>
        <w:t>(дата, фамилия, имя, отчество, подпись врача, проводившего беседу)</w:t>
      </w:r>
    </w:p>
    <w:p w14:paraId="3A8EC735" w14:textId="77777777" w:rsidR="009E60F5" w:rsidRDefault="009E60F5" w:rsidP="009E60F5">
      <w:pPr>
        <w:ind w:firstLine="567"/>
      </w:pPr>
      <w:r>
        <w:t>В случаях дополнения и изменений содержания информированного согласия</w:t>
      </w:r>
    </w:p>
    <w:p w14:paraId="127D06E3" w14:textId="77777777" w:rsidR="009E60F5" w:rsidRDefault="009E60F5" w:rsidP="009E60F5"/>
    <w:p w14:paraId="617DEE1B" w14:textId="77777777" w:rsidR="009E60F5" w:rsidRDefault="009E60F5" w:rsidP="009E60F5">
      <w:r>
        <w:t>_______________________________________________________________________________________</w:t>
      </w:r>
    </w:p>
    <w:p w14:paraId="37247221" w14:textId="77777777" w:rsidR="009E60F5" w:rsidRDefault="009E60F5" w:rsidP="009E60F5">
      <w:pPr>
        <w:jc w:val="center"/>
        <w:rPr>
          <w:sz w:val="20"/>
        </w:rPr>
      </w:pPr>
      <w:r>
        <w:rPr>
          <w:sz w:val="20"/>
        </w:rPr>
        <w:t>(дата, фамилия, имя, отчество, подпись Мужчины)</w:t>
      </w:r>
    </w:p>
    <w:p w14:paraId="0C3B1A2F" w14:textId="77777777" w:rsidR="009E60F5" w:rsidRDefault="009E60F5" w:rsidP="009E60F5">
      <w:r>
        <w:lastRenderedPageBreak/>
        <w:t>_______________________________________________________________________________________</w:t>
      </w:r>
    </w:p>
    <w:p w14:paraId="52682768" w14:textId="77777777" w:rsidR="009E60F5" w:rsidRDefault="009E60F5" w:rsidP="009E60F5">
      <w:pPr>
        <w:jc w:val="center"/>
        <w:rPr>
          <w:sz w:val="20"/>
        </w:rPr>
      </w:pPr>
      <w:r>
        <w:rPr>
          <w:sz w:val="20"/>
        </w:rPr>
        <w:t>(дата, фамилия, имя, отчество, подпись Женщины)</w:t>
      </w:r>
    </w:p>
    <w:p w14:paraId="00BCB2AD" w14:textId="77777777" w:rsidR="009E60F5" w:rsidRDefault="009E60F5" w:rsidP="009E60F5">
      <w:pPr>
        <w:jc w:val="center"/>
        <w:rPr>
          <w:sz w:val="20"/>
        </w:rPr>
      </w:pPr>
    </w:p>
    <w:p w14:paraId="621F4DEB" w14:textId="77777777" w:rsidR="009E60F5" w:rsidRDefault="009E60F5" w:rsidP="009E60F5">
      <w:pPr>
        <w:ind w:firstLine="567"/>
        <w:rPr>
          <w:b/>
        </w:rPr>
      </w:pPr>
      <w:r>
        <w:rPr>
          <w:b/>
        </w:rPr>
        <w:t>Беседу провел врач</w:t>
      </w:r>
    </w:p>
    <w:p w14:paraId="65FD1D9E" w14:textId="77777777" w:rsidR="009E60F5" w:rsidRDefault="009E60F5" w:rsidP="009E60F5">
      <w:r>
        <w:t>_______________________________________________________________________________________</w:t>
      </w:r>
    </w:p>
    <w:p w14:paraId="3A661542" w14:textId="77777777" w:rsidR="009E60F5" w:rsidRDefault="009E60F5" w:rsidP="009E60F5">
      <w:pPr>
        <w:jc w:val="center"/>
        <w:rPr>
          <w:sz w:val="20"/>
        </w:rPr>
      </w:pPr>
      <w:r>
        <w:rPr>
          <w:sz w:val="20"/>
        </w:rPr>
        <w:t>(дата, фамилия, имя, отчество, подпись врача, проводившего беседу)</w:t>
      </w:r>
    </w:p>
    <w:p w14:paraId="794A5D2A" w14:textId="77777777" w:rsidR="009E60F5" w:rsidRDefault="009E60F5" w:rsidP="009E60F5">
      <w:pPr>
        <w:ind w:firstLine="567"/>
      </w:pPr>
      <w:r>
        <w:t>В случаях дополнения и изменений содержания информированного согласия</w:t>
      </w:r>
    </w:p>
    <w:p w14:paraId="34E50C72" w14:textId="77777777" w:rsidR="009E60F5" w:rsidRDefault="009E60F5" w:rsidP="009E60F5">
      <w:r>
        <w:t>_______________________________________________________________________________________</w:t>
      </w:r>
    </w:p>
    <w:p w14:paraId="521B3260" w14:textId="77777777" w:rsidR="009E60F5" w:rsidRDefault="009E60F5" w:rsidP="009E60F5">
      <w:pPr>
        <w:jc w:val="center"/>
        <w:rPr>
          <w:sz w:val="20"/>
        </w:rPr>
      </w:pPr>
      <w:r>
        <w:rPr>
          <w:sz w:val="20"/>
        </w:rPr>
        <w:t>(дата, фамилия, имя, отчество, подпись Мужчины)</w:t>
      </w:r>
    </w:p>
    <w:p w14:paraId="78687938" w14:textId="77777777" w:rsidR="009E60F5" w:rsidRDefault="009E60F5" w:rsidP="009E60F5">
      <w:r>
        <w:t>_______________________________________________________________________________________</w:t>
      </w:r>
    </w:p>
    <w:p w14:paraId="5AFF4C35" w14:textId="77777777" w:rsidR="009E60F5" w:rsidRDefault="009E60F5" w:rsidP="009E60F5">
      <w:pPr>
        <w:jc w:val="center"/>
        <w:rPr>
          <w:sz w:val="20"/>
        </w:rPr>
      </w:pPr>
      <w:r>
        <w:rPr>
          <w:sz w:val="20"/>
        </w:rPr>
        <w:t>(дата, фамилия, имя, отчество, подпись Женщины)</w:t>
      </w:r>
    </w:p>
    <w:p w14:paraId="0F1B78A1" w14:textId="77777777" w:rsidR="009E60F5" w:rsidRDefault="009E60F5" w:rsidP="009E60F5">
      <w:pPr>
        <w:ind w:firstLine="567"/>
        <w:rPr>
          <w:b/>
        </w:rPr>
      </w:pPr>
      <w:r>
        <w:rPr>
          <w:b/>
        </w:rPr>
        <w:t>Беседу провел врач</w:t>
      </w:r>
    </w:p>
    <w:p w14:paraId="2BEF7721" w14:textId="77777777" w:rsidR="009E60F5" w:rsidRDefault="009E60F5" w:rsidP="009E60F5">
      <w:r>
        <w:t>_______________________________________________________________________________________</w:t>
      </w:r>
    </w:p>
    <w:p w14:paraId="1CBA0123" w14:textId="77777777" w:rsidR="009E60F5" w:rsidRDefault="009E60F5" w:rsidP="009E60F5">
      <w:pPr>
        <w:jc w:val="center"/>
        <w:rPr>
          <w:sz w:val="20"/>
        </w:rPr>
      </w:pPr>
      <w:r>
        <w:rPr>
          <w:sz w:val="20"/>
        </w:rPr>
        <w:t>(дата, фамилия, имя, отчество, подпись врача, проводившего беседу)</w:t>
      </w:r>
    </w:p>
    <w:p w14:paraId="26CA4E85" w14:textId="77777777" w:rsidR="009E60F5" w:rsidRDefault="009E60F5" w:rsidP="009E60F5">
      <w:pPr>
        <w:ind w:firstLine="567"/>
      </w:pPr>
      <w:r>
        <w:t>В случаях дополнения и изменений содержания информированного согласия</w:t>
      </w:r>
    </w:p>
    <w:p w14:paraId="3A32FDA3" w14:textId="77777777" w:rsidR="009E60F5" w:rsidRDefault="009E60F5" w:rsidP="009E60F5"/>
    <w:p w14:paraId="51392E54" w14:textId="77777777" w:rsidR="009E60F5" w:rsidRDefault="009E60F5" w:rsidP="009E60F5">
      <w:r>
        <w:t>_______________________________________________________________________________________</w:t>
      </w:r>
    </w:p>
    <w:p w14:paraId="19B33DBC" w14:textId="77777777" w:rsidR="009E60F5" w:rsidRDefault="009E60F5" w:rsidP="009E60F5">
      <w:pPr>
        <w:jc w:val="center"/>
        <w:rPr>
          <w:sz w:val="20"/>
        </w:rPr>
      </w:pPr>
      <w:r>
        <w:rPr>
          <w:sz w:val="20"/>
        </w:rPr>
        <w:t>(дата, фамилия, имя, отчество, подпись Мужчины)</w:t>
      </w:r>
    </w:p>
    <w:p w14:paraId="0C541A62" w14:textId="77777777" w:rsidR="009E60F5" w:rsidRDefault="009E60F5" w:rsidP="009E60F5">
      <w:r>
        <w:t>_______________________________________________________________________________________</w:t>
      </w:r>
    </w:p>
    <w:p w14:paraId="1184E737" w14:textId="77777777" w:rsidR="009E60F5" w:rsidRDefault="009E60F5" w:rsidP="009E60F5">
      <w:pPr>
        <w:jc w:val="center"/>
        <w:rPr>
          <w:sz w:val="20"/>
        </w:rPr>
      </w:pPr>
      <w:r>
        <w:rPr>
          <w:sz w:val="20"/>
        </w:rPr>
        <w:t>(дата, фамилия, имя, отчество, подпись Женщины)</w:t>
      </w:r>
    </w:p>
    <w:p w14:paraId="32A6D2A4" w14:textId="77777777" w:rsidR="009E60F5" w:rsidRDefault="009E60F5" w:rsidP="009E60F5">
      <w:pPr>
        <w:jc w:val="center"/>
        <w:rPr>
          <w:sz w:val="20"/>
        </w:rPr>
      </w:pPr>
    </w:p>
    <w:p w14:paraId="44EBB71E" w14:textId="77777777" w:rsidR="009E60F5" w:rsidRDefault="009E60F5" w:rsidP="009E60F5">
      <w:pPr>
        <w:ind w:firstLine="567"/>
        <w:rPr>
          <w:b/>
        </w:rPr>
      </w:pPr>
      <w:r>
        <w:rPr>
          <w:b/>
        </w:rPr>
        <w:t>Беседу провел врач</w:t>
      </w:r>
    </w:p>
    <w:p w14:paraId="21DCD610" w14:textId="77777777" w:rsidR="009E60F5" w:rsidRDefault="009E60F5" w:rsidP="009E60F5">
      <w:r>
        <w:t>_______________________________________________________________________________________</w:t>
      </w:r>
    </w:p>
    <w:p w14:paraId="300CE753" w14:textId="77777777" w:rsidR="009E60F5" w:rsidRDefault="009E60F5" w:rsidP="009E60F5">
      <w:pPr>
        <w:jc w:val="center"/>
        <w:rPr>
          <w:sz w:val="20"/>
        </w:rPr>
      </w:pPr>
      <w:r>
        <w:rPr>
          <w:sz w:val="20"/>
        </w:rPr>
        <w:t>(дата, фамилия, имя, отчество, подпись врача, проводившего беседу)</w:t>
      </w:r>
    </w:p>
    <w:p w14:paraId="7A1327E0" w14:textId="77777777" w:rsidR="009E60F5" w:rsidRDefault="009E60F5" w:rsidP="009E60F5">
      <w:pPr>
        <w:jc w:val="center"/>
        <w:rPr>
          <w:sz w:val="20"/>
        </w:rPr>
      </w:pPr>
    </w:p>
    <w:p w14:paraId="4BEDBC94" w14:textId="77777777" w:rsidR="009E60F5" w:rsidRDefault="009E60F5" w:rsidP="009E60F5">
      <w:pPr>
        <w:pStyle w:val="a7"/>
        <w:ind w:left="644"/>
        <w:rPr>
          <w:sz w:val="22"/>
        </w:rPr>
      </w:pPr>
    </w:p>
    <w:p w14:paraId="7A684B82" w14:textId="77777777" w:rsidR="009E60F5" w:rsidRDefault="009E60F5" w:rsidP="009E60F5">
      <w:pPr>
        <w:overflowPunct w:val="0"/>
        <w:rPr>
          <w:sz w:val="22"/>
        </w:rPr>
      </w:pPr>
    </w:p>
    <w:p w14:paraId="0E25C0F3" w14:textId="77777777" w:rsidR="009E60F5" w:rsidRDefault="009E60F5" w:rsidP="009E60F5">
      <w:pPr>
        <w:ind w:firstLine="680"/>
      </w:pPr>
    </w:p>
    <w:p w14:paraId="5967F48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117</w:t>
      </w:r>
    </w:p>
    <w:p w14:paraId="041CDF7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7CD2FE90"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7259602" w14:textId="77777777" w:rsidR="009E60F5" w:rsidRDefault="009E60F5" w:rsidP="009E60F5">
      <w:pPr>
        <w:autoSpaceDE w:val="0"/>
        <w:autoSpaceDN w:val="0"/>
        <w:adjustRightInd w:val="0"/>
        <w:spacing w:after="0"/>
        <w:ind w:firstLine="708"/>
        <w:jc w:val="right"/>
        <w:rPr>
          <w:color w:val="000000"/>
          <w:sz w:val="20"/>
          <w:szCs w:val="20"/>
          <w:lang w:eastAsia="ru-RU"/>
        </w:rPr>
      </w:pPr>
    </w:p>
    <w:p w14:paraId="77F8C070" w14:textId="77777777" w:rsidR="009E60F5" w:rsidRDefault="009E60F5" w:rsidP="009E60F5">
      <w:pPr>
        <w:autoSpaceDE w:val="0"/>
        <w:autoSpaceDN w:val="0"/>
        <w:adjustRightInd w:val="0"/>
        <w:spacing w:after="0"/>
        <w:ind w:firstLine="708"/>
        <w:jc w:val="center"/>
        <w:rPr>
          <w:rFonts w:ascii="Arial" w:hAnsi="Arial" w:cs="Arial"/>
          <w:lang w:eastAsia="ru-RU"/>
        </w:rPr>
      </w:pPr>
      <w:r>
        <w:rPr>
          <w:b/>
          <w:bCs/>
          <w:color w:val="000000"/>
          <w:sz w:val="20"/>
          <w:szCs w:val="20"/>
          <w:lang w:eastAsia="ru-RU"/>
        </w:rPr>
        <w:t xml:space="preserve">Информированное добровольное согласие </w:t>
      </w:r>
    </w:p>
    <w:p w14:paraId="1CFB7051" w14:textId="77777777" w:rsidR="009E60F5" w:rsidRDefault="009E60F5" w:rsidP="009E60F5">
      <w:pPr>
        <w:autoSpaceDE w:val="0"/>
        <w:autoSpaceDN w:val="0"/>
        <w:adjustRightInd w:val="0"/>
        <w:spacing w:after="0"/>
        <w:ind w:firstLine="708"/>
        <w:jc w:val="center"/>
        <w:rPr>
          <w:rFonts w:ascii="Arial" w:hAnsi="Arial" w:cs="Arial"/>
          <w:lang w:eastAsia="ru-RU"/>
        </w:rPr>
      </w:pPr>
      <w:r>
        <w:rPr>
          <w:b/>
          <w:bCs/>
          <w:color w:val="000000"/>
          <w:sz w:val="20"/>
          <w:szCs w:val="20"/>
          <w:lang w:eastAsia="ru-RU"/>
        </w:rPr>
        <w:t>на проведение переноса двух эмбрионов в полость матки в рамках программы вспомогательных репродуктивных технологий (ВРТ)</w:t>
      </w:r>
    </w:p>
    <w:p w14:paraId="75108EFE" w14:textId="77777777" w:rsidR="009E60F5" w:rsidRDefault="009E60F5" w:rsidP="009E60F5">
      <w:pPr>
        <w:autoSpaceDE w:val="0"/>
        <w:autoSpaceDN w:val="0"/>
        <w:adjustRightInd w:val="0"/>
        <w:spacing w:after="0"/>
        <w:ind w:firstLine="708"/>
        <w:jc w:val="center"/>
        <w:rPr>
          <w:b/>
          <w:bCs/>
          <w:color w:val="000000"/>
          <w:sz w:val="20"/>
          <w:szCs w:val="20"/>
          <w:lang w:eastAsia="ru-RU"/>
        </w:rPr>
      </w:pPr>
    </w:p>
    <w:p w14:paraId="174A8FA0" w14:textId="77777777" w:rsidR="009E60F5" w:rsidRDefault="009E60F5" w:rsidP="009E60F5">
      <w:pPr>
        <w:autoSpaceDE w:val="0"/>
        <w:autoSpaceDN w:val="0"/>
        <w:adjustRightInd w:val="0"/>
        <w:spacing w:after="0"/>
        <w:ind w:firstLine="198"/>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274AF97"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7180EBC0"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79E111EB" w14:textId="77777777" w:rsidR="009E60F5" w:rsidRDefault="009E60F5" w:rsidP="009E60F5">
      <w:pPr>
        <w:autoSpaceDE w:val="0"/>
        <w:autoSpaceDN w:val="0"/>
        <w:adjustRightInd w:val="0"/>
        <w:ind w:firstLine="198"/>
        <w:rPr>
          <w:rFonts w:cs="Arial"/>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w:t>
      </w:r>
    </w:p>
    <w:p w14:paraId="4A79573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2C14842C" w14:textId="77777777" w:rsidR="009E60F5" w:rsidRDefault="009E60F5" w:rsidP="009E60F5">
      <w:pPr>
        <w:autoSpaceDE w:val="0"/>
        <w:autoSpaceDN w:val="0"/>
        <w:adjustRightInd w:val="0"/>
        <w:spacing w:after="0"/>
        <w:rPr>
          <w:b/>
          <w:bCs/>
          <w:i/>
          <w:iCs/>
          <w:color w:val="000000"/>
          <w:sz w:val="20"/>
          <w:szCs w:val="20"/>
          <w:lang w:eastAsia="ru-RU"/>
        </w:rPr>
      </w:pPr>
    </w:p>
    <w:tbl>
      <w:tblPr>
        <w:tblW w:w="0" w:type="auto"/>
        <w:tblInd w:w="23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1"/>
        <w:gridCol w:w="7598"/>
      </w:tblGrid>
      <w:tr w:rsidR="009E60F5" w14:paraId="2BBCF204" w14:textId="77777777" w:rsidTr="006D39F5">
        <w:trPr>
          <w:trHeight w:val="989"/>
        </w:trPr>
        <w:tc>
          <w:tcPr>
            <w:tcW w:w="1801" w:type="dxa"/>
            <w:tcBorders>
              <w:top w:val="single" w:sz="6" w:space="0" w:color="auto"/>
              <w:left w:val="single" w:sz="6" w:space="0" w:color="auto"/>
              <w:bottom w:val="single" w:sz="6" w:space="0" w:color="auto"/>
              <w:right w:val="single" w:sz="6" w:space="0" w:color="auto"/>
            </w:tcBorders>
          </w:tcPr>
          <w:p w14:paraId="2A1F4AA0" w14:textId="77777777" w:rsidR="009E60F5" w:rsidRDefault="009E60F5" w:rsidP="006D39F5">
            <w:pPr>
              <w:autoSpaceDE w:val="0"/>
              <w:autoSpaceDN w:val="0"/>
              <w:adjustRightInd w:val="0"/>
              <w:spacing w:after="0"/>
              <w:ind w:left="11" w:right="5" w:hanging="11"/>
              <w:jc w:val="center"/>
              <w:rPr>
                <w:rFonts w:ascii="Arial" w:hAnsi="Arial" w:cs="Arial"/>
                <w:lang w:eastAsia="ru-RU"/>
              </w:rPr>
            </w:pPr>
            <w:r>
              <w:rPr>
                <w:b/>
                <w:bCs/>
                <w:color w:val="000000"/>
                <w:sz w:val="20"/>
                <w:szCs w:val="20"/>
                <w:lang w:eastAsia="ru-RU"/>
              </w:rPr>
              <w:t>№</w:t>
            </w:r>
          </w:p>
          <w:p w14:paraId="0D7EB046" w14:textId="77777777" w:rsidR="009E60F5" w:rsidRDefault="009E60F5" w:rsidP="006D39F5">
            <w:pPr>
              <w:autoSpaceDE w:val="0"/>
              <w:autoSpaceDN w:val="0"/>
              <w:adjustRightInd w:val="0"/>
              <w:spacing w:after="0"/>
              <w:ind w:left="85" w:right="79" w:hanging="11"/>
              <w:jc w:val="center"/>
              <w:rPr>
                <w:rFonts w:ascii="Arial" w:hAnsi="Arial" w:cs="Arial"/>
                <w:lang w:eastAsia="ru-RU"/>
              </w:rPr>
            </w:pPr>
            <w:r>
              <w:rPr>
                <w:b/>
                <w:bCs/>
                <w:i/>
                <w:iCs/>
                <w:color w:val="000000"/>
                <w:sz w:val="20"/>
                <w:szCs w:val="20"/>
                <w:lang w:eastAsia="ru-RU"/>
              </w:rPr>
              <w:t>п/п</w:t>
            </w:r>
          </w:p>
        </w:tc>
        <w:tc>
          <w:tcPr>
            <w:tcW w:w="7598" w:type="dxa"/>
            <w:tcBorders>
              <w:top w:val="single" w:sz="6" w:space="0" w:color="auto"/>
              <w:left w:val="single" w:sz="6" w:space="0" w:color="auto"/>
              <w:bottom w:val="single" w:sz="6" w:space="0" w:color="auto"/>
              <w:right w:val="single" w:sz="6" w:space="0" w:color="auto"/>
            </w:tcBorders>
          </w:tcPr>
          <w:p w14:paraId="503D203B" w14:textId="77777777" w:rsidR="009E60F5" w:rsidRDefault="009E60F5" w:rsidP="006D39F5">
            <w:pPr>
              <w:autoSpaceDE w:val="0"/>
              <w:autoSpaceDN w:val="0"/>
              <w:adjustRightInd w:val="0"/>
              <w:spacing w:after="0"/>
              <w:ind w:firstLine="708"/>
              <w:rPr>
                <w:b/>
                <w:bCs/>
                <w:i/>
                <w:iCs/>
                <w:color w:val="000000"/>
                <w:sz w:val="20"/>
                <w:szCs w:val="20"/>
                <w:lang w:eastAsia="ru-RU"/>
              </w:rPr>
            </w:pPr>
          </w:p>
          <w:p w14:paraId="540A571E" w14:textId="77777777" w:rsidR="009E60F5" w:rsidRDefault="009E60F5" w:rsidP="006D39F5">
            <w:pPr>
              <w:autoSpaceDE w:val="0"/>
              <w:autoSpaceDN w:val="0"/>
              <w:adjustRightInd w:val="0"/>
              <w:spacing w:after="0"/>
              <w:ind w:left="73"/>
              <w:jc w:val="center"/>
              <w:rPr>
                <w:rFonts w:ascii="Arial" w:hAnsi="Arial" w:cs="Arial"/>
                <w:lang w:eastAsia="ru-RU"/>
              </w:rPr>
            </w:pPr>
            <w:r>
              <w:rPr>
                <w:b/>
                <w:bCs/>
                <w:i/>
                <w:iCs/>
                <w:color w:val="000000"/>
                <w:sz w:val="20"/>
                <w:szCs w:val="20"/>
                <w:lang w:eastAsia="ru-RU"/>
              </w:rPr>
              <w:t>Вид вмешательства/услуги</w:t>
            </w:r>
          </w:p>
        </w:tc>
      </w:tr>
      <w:tr w:rsidR="009E60F5" w14:paraId="448E6421" w14:textId="77777777" w:rsidTr="006D39F5">
        <w:tblPrEx>
          <w:tblBorders>
            <w:bottom w:val="single" w:sz="6" w:space="0" w:color="000000"/>
          </w:tblBorders>
        </w:tblPrEx>
        <w:trPr>
          <w:trHeight w:val="750"/>
        </w:trPr>
        <w:tc>
          <w:tcPr>
            <w:tcW w:w="1801" w:type="dxa"/>
            <w:tcBorders>
              <w:top w:val="single" w:sz="6" w:space="0" w:color="auto"/>
              <w:left w:val="single" w:sz="6" w:space="0" w:color="auto"/>
              <w:bottom w:val="single" w:sz="6" w:space="0" w:color="auto"/>
              <w:right w:val="single" w:sz="6" w:space="0" w:color="auto"/>
            </w:tcBorders>
          </w:tcPr>
          <w:p w14:paraId="0A9D4E4F" w14:textId="77777777" w:rsidR="009E60F5" w:rsidRDefault="009E60F5" w:rsidP="006D39F5">
            <w:pPr>
              <w:autoSpaceDE w:val="0"/>
              <w:autoSpaceDN w:val="0"/>
              <w:adjustRightInd w:val="0"/>
              <w:spacing w:after="0"/>
              <w:ind w:right="5"/>
              <w:rPr>
                <w:rFonts w:ascii="Arial" w:hAnsi="Arial" w:cs="Arial"/>
                <w:lang w:eastAsia="ru-RU"/>
              </w:rPr>
            </w:pPr>
            <w:r>
              <w:rPr>
                <w:b/>
                <w:bCs/>
                <w:i/>
                <w:iCs/>
                <w:color w:val="000000"/>
                <w:sz w:val="22"/>
                <w:lang w:eastAsia="ru-RU"/>
              </w:rPr>
              <w:t>A11.20.030.001</w:t>
            </w:r>
          </w:p>
          <w:p w14:paraId="4FD1F1C8" w14:textId="77777777" w:rsidR="009E60F5" w:rsidRDefault="009E60F5" w:rsidP="006D39F5">
            <w:pPr>
              <w:autoSpaceDE w:val="0"/>
              <w:autoSpaceDN w:val="0"/>
              <w:adjustRightInd w:val="0"/>
              <w:spacing w:after="0"/>
              <w:ind w:right="5"/>
              <w:rPr>
                <w:color w:val="000000"/>
                <w:szCs w:val="28"/>
                <w:lang w:eastAsia="ru-RU"/>
              </w:rPr>
            </w:pPr>
          </w:p>
        </w:tc>
        <w:tc>
          <w:tcPr>
            <w:tcW w:w="7598" w:type="dxa"/>
            <w:tcBorders>
              <w:top w:val="single" w:sz="6" w:space="0" w:color="auto"/>
              <w:left w:val="single" w:sz="6" w:space="0" w:color="auto"/>
              <w:bottom w:val="single" w:sz="6" w:space="0" w:color="auto"/>
              <w:right w:val="single" w:sz="6" w:space="0" w:color="auto"/>
            </w:tcBorders>
          </w:tcPr>
          <w:p w14:paraId="443571A1" w14:textId="77777777" w:rsidR="009E60F5" w:rsidRDefault="009E60F5" w:rsidP="006D39F5">
            <w:pPr>
              <w:autoSpaceDE w:val="0"/>
              <w:autoSpaceDN w:val="0"/>
              <w:adjustRightInd w:val="0"/>
              <w:spacing w:after="0"/>
              <w:ind w:firstLine="708"/>
              <w:jc w:val="center"/>
              <w:rPr>
                <w:color w:val="000000"/>
                <w:szCs w:val="28"/>
                <w:lang w:eastAsia="ru-RU"/>
              </w:rPr>
            </w:pPr>
            <w:r>
              <w:rPr>
                <w:b/>
                <w:bCs/>
                <w:color w:val="000000"/>
                <w:sz w:val="20"/>
                <w:szCs w:val="20"/>
                <w:lang w:eastAsia="ru-RU"/>
              </w:rPr>
              <w:t>Проведение переноса двух эмбрионов в полость матки в рамках программы вспомогательных репродуктивных технологий (ВРТ)</w:t>
            </w:r>
          </w:p>
          <w:p w14:paraId="5154FD83" w14:textId="77777777" w:rsidR="009E60F5" w:rsidRDefault="009E60F5" w:rsidP="006D39F5">
            <w:pPr>
              <w:autoSpaceDE w:val="0"/>
              <w:autoSpaceDN w:val="0"/>
              <w:adjustRightInd w:val="0"/>
              <w:spacing w:after="0"/>
              <w:ind w:left="-68" w:firstLine="68"/>
              <w:jc w:val="center"/>
              <w:rPr>
                <w:b/>
                <w:bCs/>
                <w:i/>
                <w:iCs/>
                <w:color w:val="000000"/>
                <w:sz w:val="20"/>
                <w:szCs w:val="20"/>
                <w:lang w:eastAsia="ru-RU"/>
              </w:rPr>
            </w:pPr>
          </w:p>
        </w:tc>
      </w:tr>
    </w:tbl>
    <w:p w14:paraId="25A42227" w14:textId="77777777" w:rsidR="009E60F5" w:rsidRDefault="009E60F5" w:rsidP="009E60F5">
      <w:pPr>
        <w:autoSpaceDE w:val="0"/>
        <w:autoSpaceDN w:val="0"/>
        <w:adjustRightInd w:val="0"/>
        <w:spacing w:after="0"/>
        <w:ind w:firstLine="566"/>
        <w:rPr>
          <w:b/>
          <w:bCs/>
          <w:i/>
          <w:iCs/>
          <w:color w:val="000000"/>
          <w:sz w:val="20"/>
          <w:szCs w:val="20"/>
          <w:lang w:eastAsia="ru-RU"/>
        </w:rPr>
      </w:pPr>
      <w:r>
        <w:rPr>
          <w:b/>
          <w:bCs/>
          <w:i/>
          <w:iCs/>
          <w:color w:val="000000"/>
          <w:sz w:val="20"/>
          <w:szCs w:val="20"/>
          <w:lang w:eastAsia="ru-RU"/>
        </w:rPr>
        <w:t>в целях получения медицинской помощи в ООО «ЦРТ-МЕД»,</w:t>
      </w:r>
    </w:p>
    <w:p w14:paraId="24BEF5AE" w14:textId="77777777" w:rsidR="009E60F5" w:rsidRDefault="009E60F5" w:rsidP="009E60F5">
      <w:pPr>
        <w:autoSpaceDE w:val="0"/>
        <w:autoSpaceDN w:val="0"/>
        <w:adjustRightInd w:val="0"/>
        <w:spacing w:after="0"/>
        <w:ind w:firstLine="566"/>
        <w:rPr>
          <w:b/>
          <w:bCs/>
          <w:i/>
          <w:iCs/>
          <w:color w:val="000000"/>
          <w:sz w:val="20"/>
          <w:szCs w:val="20"/>
          <w:lang w:eastAsia="ru-RU"/>
        </w:rPr>
      </w:pPr>
      <w:r>
        <w:rPr>
          <w:b/>
          <w:bCs/>
          <w:i/>
          <w:iCs/>
          <w:color w:val="000000"/>
          <w:sz w:val="20"/>
          <w:szCs w:val="20"/>
          <w:u w:val="single"/>
          <w:lang w:eastAsia="ru-RU"/>
        </w:rPr>
        <w:t>Медицинским сотрудником организации, мне в доступной форме разъяснены:</w:t>
      </w:r>
    </w:p>
    <w:p w14:paraId="4CE3E0F0"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u w:val="single"/>
          <w:lang w:eastAsia="ru-RU"/>
        </w:rPr>
        <w:t xml:space="preserve">Цель </w:t>
      </w:r>
      <w:proofErr w:type="gramStart"/>
      <w:r>
        <w:rPr>
          <w:b/>
          <w:bCs/>
          <w:i/>
          <w:iCs/>
          <w:color w:val="000000"/>
          <w:sz w:val="20"/>
          <w:szCs w:val="20"/>
          <w:u w:val="single"/>
          <w:lang w:eastAsia="ru-RU"/>
        </w:rPr>
        <w:t>процедуры</w:t>
      </w:r>
      <w:r>
        <w:rPr>
          <w:b/>
          <w:bCs/>
          <w:i/>
          <w:iCs/>
          <w:color w:val="000000"/>
          <w:sz w:val="20"/>
          <w:szCs w:val="20"/>
          <w:lang w:eastAsia="ru-RU"/>
        </w:rPr>
        <w:t xml:space="preserve">: </w:t>
      </w:r>
      <w:r>
        <w:rPr>
          <w:b/>
          <w:bCs/>
          <w:i/>
          <w:iCs/>
          <w:color w:val="000000"/>
          <w:szCs w:val="28"/>
          <w:lang w:eastAsia="ru-RU"/>
        </w:rPr>
        <w:t xml:space="preserve"> </w:t>
      </w:r>
      <w:r>
        <w:rPr>
          <w:b/>
          <w:bCs/>
          <w:i/>
          <w:iCs/>
          <w:color w:val="000000"/>
          <w:sz w:val="20"/>
          <w:szCs w:val="20"/>
          <w:lang w:eastAsia="ru-RU"/>
        </w:rPr>
        <w:t>увеличение</w:t>
      </w:r>
      <w:proofErr w:type="gramEnd"/>
      <w:r>
        <w:rPr>
          <w:b/>
          <w:bCs/>
          <w:i/>
          <w:iCs/>
          <w:color w:val="000000"/>
          <w:sz w:val="20"/>
          <w:szCs w:val="20"/>
          <w:lang w:eastAsia="ru-RU"/>
        </w:rPr>
        <w:t xml:space="preserve"> вероятности наступления беременности путем переноса в полость моей матки двух эмбрионов, полученных в результате программы ЭКО (ИКСИ, ПИКСИ, </w:t>
      </w:r>
      <w:proofErr w:type="spellStart"/>
      <w:r>
        <w:rPr>
          <w:b/>
          <w:bCs/>
          <w:i/>
          <w:iCs/>
          <w:color w:val="000000"/>
          <w:sz w:val="20"/>
          <w:szCs w:val="20"/>
          <w:lang w:eastAsia="ru-RU"/>
        </w:rPr>
        <w:t>криопереноса</w:t>
      </w:r>
      <w:proofErr w:type="spellEnd"/>
      <w:r>
        <w:rPr>
          <w:b/>
          <w:bCs/>
          <w:i/>
          <w:iCs/>
          <w:color w:val="000000"/>
          <w:sz w:val="20"/>
          <w:szCs w:val="20"/>
          <w:lang w:eastAsia="ru-RU"/>
        </w:rPr>
        <w:t xml:space="preserve"> и т.д.).</w:t>
      </w:r>
    </w:p>
    <w:p w14:paraId="5D393106"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Процедура переноса (трансфера) эмбрионов является манипуляцией, выполняемой под ультразвуковым контролем, малоболезненной и не требующей анестезии. Риски, связанные непосредственно с процедурой переноса, минимальны (риск инфицирования, незначительные кровянистые выделения).</w:t>
      </w:r>
    </w:p>
    <w:p w14:paraId="761AAB36"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Мне разъяснено, что: ключевым фактором риска </w:t>
      </w:r>
      <w:proofErr w:type="gramStart"/>
      <w:r>
        <w:rPr>
          <w:b/>
          <w:bCs/>
          <w:i/>
          <w:iCs/>
          <w:color w:val="000000"/>
          <w:sz w:val="20"/>
          <w:szCs w:val="20"/>
          <w:lang w:eastAsia="ru-RU"/>
        </w:rPr>
        <w:t>является</w:t>
      </w:r>
      <w:r>
        <w:rPr>
          <w:b/>
          <w:bCs/>
          <w:i/>
          <w:iCs/>
          <w:color w:val="000000"/>
          <w:szCs w:val="28"/>
          <w:lang w:eastAsia="ru-RU"/>
        </w:rPr>
        <w:t xml:space="preserve"> </w:t>
      </w:r>
      <w:r>
        <w:rPr>
          <w:b/>
          <w:bCs/>
          <w:i/>
          <w:iCs/>
          <w:color w:val="000000"/>
          <w:sz w:val="20"/>
          <w:szCs w:val="20"/>
          <w:lang w:eastAsia="ru-RU"/>
        </w:rPr>
        <w:t xml:space="preserve"> существенное</w:t>
      </w:r>
      <w:proofErr w:type="gramEnd"/>
      <w:r>
        <w:rPr>
          <w:b/>
          <w:bCs/>
          <w:i/>
          <w:iCs/>
          <w:color w:val="000000"/>
          <w:szCs w:val="28"/>
          <w:lang w:eastAsia="ru-RU"/>
        </w:rPr>
        <w:t xml:space="preserve"> </w:t>
      </w:r>
      <w:r>
        <w:rPr>
          <w:b/>
          <w:bCs/>
          <w:i/>
          <w:iCs/>
          <w:color w:val="000000"/>
          <w:sz w:val="20"/>
          <w:szCs w:val="20"/>
          <w:lang w:eastAsia="ru-RU"/>
        </w:rPr>
        <w:t xml:space="preserve"> повышение вероятности наступления многоплодной (двойня) беременности по сравнению с переносом одного эмбриона.</w:t>
      </w:r>
    </w:p>
    <w:p w14:paraId="7827365E"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Я осведомлен(а), что многоплодная беременность, особенно наступившая в результате ВРТ, </w:t>
      </w:r>
      <w:r>
        <w:rPr>
          <w:b/>
          <w:bCs/>
          <w:i/>
          <w:iCs/>
          <w:color w:val="000000"/>
          <w:sz w:val="20"/>
          <w:szCs w:val="20"/>
          <w:u w:val="single"/>
          <w:lang w:eastAsia="ru-RU"/>
        </w:rPr>
        <w:t>классифицируется как беременность высокого риска</w:t>
      </w:r>
      <w:r>
        <w:rPr>
          <w:b/>
          <w:bCs/>
          <w:i/>
          <w:iCs/>
          <w:color w:val="000000"/>
          <w:sz w:val="20"/>
          <w:szCs w:val="20"/>
          <w:lang w:eastAsia="ru-RU"/>
        </w:rPr>
        <w:t xml:space="preserve"> как для меня, так и для будущих детей. </w:t>
      </w:r>
    </w:p>
    <w:p w14:paraId="135DA8D1"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Я понимаю и принимаю к сведению следующие возможные последствия:</w:t>
      </w:r>
    </w:p>
    <w:p w14:paraId="0B22065D"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u w:val="single"/>
          <w:lang w:eastAsia="ru-RU"/>
        </w:rPr>
        <w:t>A. Риски для матери:</w:t>
      </w:r>
    </w:p>
    <w:p w14:paraId="335AC63F"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lastRenderedPageBreak/>
        <w:t xml:space="preserve">- Акушерские осложнения: значительно более высокий риск </w:t>
      </w:r>
      <w:proofErr w:type="spellStart"/>
      <w:r>
        <w:rPr>
          <w:b/>
          <w:bCs/>
          <w:i/>
          <w:iCs/>
          <w:color w:val="000000"/>
          <w:sz w:val="20"/>
          <w:szCs w:val="20"/>
          <w:lang w:eastAsia="ru-RU"/>
        </w:rPr>
        <w:t>невынашивания</w:t>
      </w:r>
      <w:proofErr w:type="spellEnd"/>
      <w:r>
        <w:rPr>
          <w:b/>
          <w:bCs/>
          <w:i/>
          <w:iCs/>
          <w:color w:val="000000"/>
          <w:sz w:val="20"/>
          <w:szCs w:val="20"/>
          <w:lang w:eastAsia="ru-RU"/>
        </w:rPr>
        <w:t xml:space="preserve"> (самопроизвольного выкидыша), преждевременных родов (до 37 недель), преждевременного излития околоплодных вод.</w:t>
      </w:r>
    </w:p>
    <w:p w14:paraId="3C743C06"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w:t>
      </w:r>
      <w:proofErr w:type="spellStart"/>
      <w:r>
        <w:rPr>
          <w:b/>
          <w:bCs/>
          <w:i/>
          <w:iCs/>
          <w:color w:val="000000"/>
          <w:sz w:val="20"/>
          <w:szCs w:val="20"/>
          <w:lang w:eastAsia="ru-RU"/>
        </w:rPr>
        <w:t>Гестационные</w:t>
      </w:r>
      <w:proofErr w:type="spellEnd"/>
      <w:r>
        <w:rPr>
          <w:b/>
          <w:bCs/>
          <w:i/>
          <w:iCs/>
          <w:color w:val="000000"/>
          <w:sz w:val="20"/>
          <w:szCs w:val="20"/>
          <w:lang w:eastAsia="ru-RU"/>
        </w:rPr>
        <w:t xml:space="preserve"> заболевания: резко возрастает риск развития тяжелых форм раннего и позднего гестоза (</w:t>
      </w:r>
      <w:proofErr w:type="spellStart"/>
      <w:r>
        <w:rPr>
          <w:b/>
          <w:bCs/>
          <w:i/>
          <w:iCs/>
          <w:color w:val="000000"/>
          <w:sz w:val="20"/>
          <w:szCs w:val="20"/>
          <w:lang w:eastAsia="ru-RU"/>
        </w:rPr>
        <w:t>преэклампсии</w:t>
      </w:r>
      <w:proofErr w:type="spellEnd"/>
      <w:r>
        <w:rPr>
          <w:b/>
          <w:bCs/>
          <w:i/>
          <w:iCs/>
          <w:color w:val="000000"/>
          <w:sz w:val="20"/>
          <w:szCs w:val="20"/>
          <w:lang w:eastAsia="ru-RU"/>
        </w:rPr>
        <w:t xml:space="preserve">, эклампсии), </w:t>
      </w:r>
      <w:proofErr w:type="spellStart"/>
      <w:r>
        <w:rPr>
          <w:b/>
          <w:bCs/>
          <w:i/>
          <w:iCs/>
          <w:color w:val="000000"/>
          <w:sz w:val="20"/>
          <w:szCs w:val="20"/>
          <w:lang w:eastAsia="ru-RU"/>
        </w:rPr>
        <w:t>гестационного</w:t>
      </w:r>
      <w:proofErr w:type="spellEnd"/>
      <w:r>
        <w:rPr>
          <w:b/>
          <w:bCs/>
          <w:i/>
          <w:iCs/>
          <w:color w:val="000000"/>
          <w:sz w:val="20"/>
          <w:szCs w:val="20"/>
          <w:lang w:eastAsia="ru-RU"/>
        </w:rPr>
        <w:t xml:space="preserve"> сахарного диабета, анемии.</w:t>
      </w:r>
    </w:p>
    <w:p w14:paraId="522F838D"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Плацентарные осложнения: патология плаценты (предлежание плаценты, плотное прикрепление или врастание плаценты), что увеличивает риск </w:t>
      </w:r>
      <w:proofErr w:type="spellStart"/>
      <w:r>
        <w:rPr>
          <w:b/>
          <w:bCs/>
          <w:i/>
          <w:iCs/>
          <w:color w:val="000000"/>
          <w:sz w:val="20"/>
          <w:szCs w:val="20"/>
          <w:lang w:eastAsia="ru-RU"/>
        </w:rPr>
        <w:t>жизнеугрожающих</w:t>
      </w:r>
      <w:proofErr w:type="spellEnd"/>
      <w:r>
        <w:rPr>
          <w:b/>
          <w:bCs/>
          <w:i/>
          <w:iCs/>
          <w:color w:val="000000"/>
          <w:sz w:val="20"/>
          <w:szCs w:val="20"/>
          <w:lang w:eastAsia="ru-RU"/>
        </w:rPr>
        <w:t xml:space="preserve"> кровотечений во время беременности и в послеродовом периоде.</w:t>
      </w:r>
    </w:p>
    <w:p w14:paraId="03D69C1B"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Родоразрешение: высокая вероятность необходимости проведения операции кесарева сечения.</w:t>
      </w:r>
    </w:p>
    <w:p w14:paraId="5B2F7027"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Отдаленные последствия: повышенная нагрузка на сердечно-сосудистую, дыхательную и другие системы организма, что может привести к длительному восстановлению после родов.</w:t>
      </w:r>
    </w:p>
    <w:p w14:paraId="45EE78C9"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u w:val="single"/>
          <w:lang w:eastAsia="ru-RU"/>
        </w:rPr>
        <w:t>B. Риски для плодов/новорожденных:</w:t>
      </w:r>
    </w:p>
    <w:p w14:paraId="689C9115"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Недоношенность: более 50% двоен рождаются преждевременно. Недоношенность сопряжена с риском:</w:t>
      </w:r>
    </w:p>
    <w:p w14:paraId="5976B934"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Респираторного дистресс-синдрома (незрелость легких).</w:t>
      </w:r>
    </w:p>
    <w:p w14:paraId="3AABF348"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w:t>
      </w:r>
      <w:proofErr w:type="spellStart"/>
      <w:r>
        <w:rPr>
          <w:b/>
          <w:bCs/>
          <w:i/>
          <w:iCs/>
          <w:color w:val="000000"/>
          <w:sz w:val="20"/>
          <w:szCs w:val="20"/>
          <w:lang w:eastAsia="ru-RU"/>
        </w:rPr>
        <w:t>Внутрижелудочковых</w:t>
      </w:r>
      <w:proofErr w:type="spellEnd"/>
      <w:r>
        <w:rPr>
          <w:b/>
          <w:bCs/>
          <w:i/>
          <w:iCs/>
          <w:color w:val="000000"/>
          <w:sz w:val="20"/>
          <w:szCs w:val="20"/>
          <w:lang w:eastAsia="ru-RU"/>
        </w:rPr>
        <w:t xml:space="preserve"> кровоизлияний в мозг.</w:t>
      </w:r>
    </w:p>
    <w:p w14:paraId="71A0E081"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Некротического энтероколита.</w:t>
      </w:r>
    </w:p>
    <w:p w14:paraId="43D19C6A"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Сепсиса (инфекции).</w:t>
      </w:r>
    </w:p>
    <w:p w14:paraId="5B6A698B"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Нарушений зрения и слуха (ретинопатия недоношенных).</w:t>
      </w:r>
    </w:p>
    <w:p w14:paraId="1C5FEDF0"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Задержка внутриутробного роста (ЗВУР): Один или оба плода могут значительно отставать в росте, что связано с повышенной перинатальной заболеваемостью и смертностью.</w:t>
      </w:r>
    </w:p>
    <w:p w14:paraId="2737CE01"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Врожденные аномалии развития: Риск врожденных пороков при многоплодной беременности несколько выше, чем при одноплодной.</w:t>
      </w:r>
    </w:p>
    <w:p w14:paraId="22E6D096"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Синдром </w:t>
      </w:r>
      <w:proofErr w:type="spellStart"/>
      <w:r>
        <w:rPr>
          <w:b/>
          <w:bCs/>
          <w:i/>
          <w:iCs/>
          <w:color w:val="000000"/>
          <w:sz w:val="20"/>
          <w:szCs w:val="20"/>
          <w:lang w:eastAsia="ru-RU"/>
        </w:rPr>
        <w:t>фето</w:t>
      </w:r>
      <w:proofErr w:type="spellEnd"/>
      <w:r>
        <w:rPr>
          <w:b/>
          <w:bCs/>
          <w:i/>
          <w:iCs/>
          <w:color w:val="000000"/>
          <w:sz w:val="20"/>
          <w:szCs w:val="20"/>
          <w:lang w:eastAsia="ru-RU"/>
        </w:rPr>
        <w:t xml:space="preserve">-фетальной гемотрансфузии (СФФГ): при </w:t>
      </w:r>
      <w:proofErr w:type="spellStart"/>
      <w:r>
        <w:rPr>
          <w:b/>
          <w:bCs/>
          <w:i/>
          <w:iCs/>
          <w:color w:val="000000"/>
          <w:sz w:val="20"/>
          <w:szCs w:val="20"/>
          <w:lang w:eastAsia="ru-RU"/>
        </w:rPr>
        <w:t>монохориальной</w:t>
      </w:r>
      <w:proofErr w:type="spellEnd"/>
      <w:r>
        <w:rPr>
          <w:b/>
          <w:bCs/>
          <w:i/>
          <w:iCs/>
          <w:color w:val="000000"/>
          <w:sz w:val="20"/>
          <w:szCs w:val="20"/>
          <w:lang w:eastAsia="ru-RU"/>
        </w:rPr>
        <w:t xml:space="preserve"> двойне (общая плацента) существует риск тяжелого, угрожающего жизни обоим плодам осложнения, требующего сложного внутриутробного вмешательства.</w:t>
      </w:r>
    </w:p>
    <w:p w14:paraId="0BDCC444"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Перинатальная смертность: показатели мертворождения и смерти в раннем неонатальном периоде при многоплодной беременности в разы выше, чем при одноплодной.</w:t>
      </w:r>
    </w:p>
    <w:p w14:paraId="2F6219E7"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Долгосрочные последствия: у детей, родившихся из многоплодной беременности, особенно глубоко недоношенными, повышен риск детского церебрального паралича, задержки психомоторного и речевого развития, хронических заболеваний легких.</w:t>
      </w:r>
    </w:p>
    <w:p w14:paraId="61888B68"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w:t>
      </w:r>
      <w:r>
        <w:rPr>
          <w:b/>
          <w:bCs/>
          <w:i/>
          <w:iCs/>
          <w:color w:val="000000"/>
          <w:sz w:val="20"/>
          <w:szCs w:val="20"/>
          <w:u w:val="single"/>
          <w:lang w:eastAsia="ru-RU"/>
        </w:rPr>
        <w:t xml:space="preserve">Мне разъяснено, </w:t>
      </w:r>
      <w:proofErr w:type="gramStart"/>
      <w:r>
        <w:rPr>
          <w:b/>
          <w:bCs/>
          <w:i/>
          <w:iCs/>
          <w:color w:val="000000"/>
          <w:sz w:val="20"/>
          <w:szCs w:val="20"/>
          <w:u w:val="single"/>
          <w:lang w:eastAsia="ru-RU"/>
        </w:rPr>
        <w:t>что</w:t>
      </w:r>
      <w:r>
        <w:rPr>
          <w:b/>
          <w:bCs/>
          <w:i/>
          <w:iCs/>
          <w:color w:val="000000"/>
          <w:szCs w:val="28"/>
          <w:lang w:eastAsia="ru-RU"/>
        </w:rPr>
        <w:t xml:space="preserve"> </w:t>
      </w:r>
      <w:r>
        <w:rPr>
          <w:b/>
          <w:bCs/>
          <w:i/>
          <w:iCs/>
          <w:color w:val="000000"/>
          <w:sz w:val="20"/>
          <w:szCs w:val="20"/>
          <w:u w:val="single"/>
          <w:lang w:eastAsia="ru-RU"/>
        </w:rPr>
        <w:t>:</w:t>
      </w:r>
      <w:proofErr w:type="gramEnd"/>
      <w:r>
        <w:rPr>
          <w:b/>
          <w:bCs/>
          <w:i/>
          <w:iCs/>
          <w:color w:val="000000"/>
          <w:sz w:val="20"/>
          <w:szCs w:val="20"/>
          <w:lang w:eastAsia="ru-RU"/>
        </w:rPr>
        <w:t xml:space="preserve"> альтернативой является перенос одного эмбриона (элективный перенос одного эмбриона  </w:t>
      </w:r>
      <w:proofErr w:type="spellStart"/>
      <w:r>
        <w:rPr>
          <w:b/>
          <w:bCs/>
          <w:i/>
          <w:iCs/>
          <w:color w:val="000000"/>
          <w:sz w:val="20"/>
          <w:szCs w:val="20"/>
          <w:lang w:eastAsia="ru-RU"/>
        </w:rPr>
        <w:t>eSET</w:t>
      </w:r>
      <w:proofErr w:type="spellEnd"/>
      <w:r>
        <w:rPr>
          <w:b/>
          <w:bCs/>
          <w:i/>
          <w:iCs/>
          <w:color w:val="000000"/>
          <w:sz w:val="20"/>
          <w:szCs w:val="20"/>
          <w:lang w:eastAsia="ru-RU"/>
        </w:rPr>
        <w:t>). Этот подход практически исключает риск многоплодной беременности, значительно снижая все связанные с ней медицинские риски для меня и будущего ребенка. При этом, благодаря современным методам отбора эмбрионов (витрификация, ПГТ-А), эффективность переноса одного эмбриона остается высокой.</w:t>
      </w:r>
    </w:p>
    <w:p w14:paraId="4E59027A"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u w:val="single"/>
          <w:lang w:eastAsia="ru-RU"/>
        </w:rPr>
        <w:t>Настоящим я подтверждаю, что:</w:t>
      </w:r>
    </w:p>
    <w:p w14:paraId="47C0D929"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Я получил(а) полную информацию о процедуре, ее целях, преимуществах, рисках, возможных осложнениях и альтернативных вариантах.</w:t>
      </w:r>
    </w:p>
    <w:p w14:paraId="4C57E7BD"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Мне предоставлена возможность задать все интересующие вопросы, на которые я получил(а) исчерпывающие ответы.</w:t>
      </w:r>
    </w:p>
    <w:p w14:paraId="63622270"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Я осознаю, что даже при переносе двух эмбрионов беременность может не наступить или может наступить одноплодная беременность.</w:t>
      </w:r>
    </w:p>
    <w:p w14:paraId="46D0084A"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Я в полной мере осознаю серьезные медицинские, социальные и экономические риски, связанные с многоплодной беременностью, изложенные выше</w:t>
      </w:r>
    </w:p>
    <w:p w14:paraId="35DAE469"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w:t>
      </w:r>
      <w:r>
        <w:rPr>
          <w:b/>
          <w:bCs/>
          <w:i/>
          <w:iCs/>
          <w:color w:val="000000"/>
          <w:sz w:val="20"/>
          <w:szCs w:val="20"/>
          <w:u w:val="single"/>
          <w:lang w:eastAsia="ru-RU"/>
        </w:rPr>
        <w:t>Мое решение о переносе двух эмбрионов является добровольным, полностью осознанным и принятым без какого-либо принуждения</w:t>
      </w:r>
      <w:r>
        <w:rPr>
          <w:b/>
          <w:bCs/>
          <w:i/>
          <w:iCs/>
          <w:color w:val="000000"/>
          <w:sz w:val="20"/>
          <w:szCs w:val="20"/>
          <w:lang w:eastAsia="ru-RU"/>
        </w:rPr>
        <w:t>.</w:t>
      </w:r>
    </w:p>
    <w:p w14:paraId="29796EB5"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 Я понимаю, что в случае наступления многоплодной беременности, по медицинским показаниям (угроза жизни и здоровью матери или плодов) может быть рекомендована процедура </w:t>
      </w:r>
      <w:r>
        <w:rPr>
          <w:b/>
          <w:bCs/>
          <w:i/>
          <w:iCs/>
          <w:color w:val="000000"/>
          <w:sz w:val="20"/>
          <w:szCs w:val="20"/>
          <w:lang w:eastAsia="ru-RU"/>
        </w:rPr>
        <w:lastRenderedPageBreak/>
        <w:t>редукции (уменьшения количества) эмбрионов, о рисках которой мне будет предоставлена отдельная информация, и для проведения которой потребуется мое отдельное информированное согласие.</w:t>
      </w:r>
    </w:p>
    <w:p w14:paraId="3298D213"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Я ознакомлен(а) с тем, что законодательство РФ в целях снижения частоты многоплодия после ВРТ рекомендует преимущественный перенос одного эмбриона, и мое решение о переносе двух эмбрионов является исключением из этой рекомендации.</w:t>
      </w:r>
    </w:p>
    <w:p w14:paraId="2BBFDED9"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u w:val="single"/>
          <w:lang w:eastAsia="ru-RU"/>
        </w:rPr>
        <w:t>На основании всей полученной информации Я ДАЮ СВОЕ ДОБРОВОЛЬНОЕ ИНФОРМИРОВАННОЕ СОГЛАСИЕ на проведение переноса двух эмбрионов в полость матки.</w:t>
      </w:r>
    </w:p>
    <w:p w14:paraId="7AD4EA4B"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ФИО: _________________________________________________________</w:t>
      </w:r>
    </w:p>
    <w:p w14:paraId="552D39AE"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 xml:space="preserve">Подпись: _______________________________ Дата: </w:t>
      </w:r>
      <w:proofErr w:type="gramStart"/>
      <w:r>
        <w:rPr>
          <w:b/>
          <w:bCs/>
          <w:i/>
          <w:iCs/>
          <w:color w:val="000000"/>
          <w:sz w:val="20"/>
          <w:szCs w:val="20"/>
          <w:lang w:eastAsia="ru-RU"/>
        </w:rPr>
        <w:t>«»_</w:t>
      </w:r>
      <w:proofErr w:type="gramEnd"/>
      <w:r>
        <w:rPr>
          <w:b/>
          <w:bCs/>
          <w:i/>
          <w:iCs/>
          <w:color w:val="000000"/>
          <w:sz w:val="20"/>
          <w:szCs w:val="20"/>
          <w:lang w:eastAsia="ru-RU"/>
        </w:rPr>
        <w:t>______ 20__ г.</w:t>
      </w:r>
    </w:p>
    <w:p w14:paraId="430A9A8F"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Время: __________</w:t>
      </w:r>
    </w:p>
    <w:p w14:paraId="08D82B55" w14:textId="77777777" w:rsidR="009E60F5" w:rsidRDefault="009E60F5" w:rsidP="009E60F5">
      <w:pPr>
        <w:autoSpaceDE w:val="0"/>
        <w:autoSpaceDN w:val="0"/>
        <w:adjustRightInd w:val="0"/>
        <w:spacing w:after="0"/>
        <w:ind w:firstLine="850"/>
        <w:rPr>
          <w:b/>
          <w:bCs/>
          <w:i/>
          <w:iCs/>
          <w:color w:val="000000"/>
          <w:sz w:val="20"/>
          <w:szCs w:val="20"/>
          <w:lang w:eastAsia="ru-RU"/>
        </w:rPr>
      </w:pPr>
      <w:r>
        <w:rPr>
          <w:b/>
          <w:bCs/>
          <w:i/>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68030503" w14:textId="77777777" w:rsidR="009E60F5" w:rsidRDefault="009E60F5" w:rsidP="009E60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56E43994" w14:textId="77777777" w:rsidR="009E60F5" w:rsidRDefault="009E60F5" w:rsidP="009E60F5">
      <w:pPr>
        <w:autoSpaceDE w:val="0"/>
        <w:autoSpaceDN w:val="0"/>
        <w:adjustRightInd w:val="0"/>
        <w:spacing w:after="0"/>
        <w:ind w:right="249"/>
        <w:rPr>
          <w:b/>
          <w:bCs/>
          <w:i/>
          <w:iCs/>
          <w:color w:val="000000"/>
          <w:sz w:val="20"/>
          <w:szCs w:val="20"/>
          <w:lang w:eastAsia="ru-RU"/>
        </w:rPr>
      </w:pPr>
      <w:r>
        <w:rPr>
          <w:b/>
          <w:bCs/>
          <w:i/>
          <w:iCs/>
          <w:color w:val="000000"/>
          <w:sz w:val="20"/>
          <w:szCs w:val="20"/>
          <w:lang w:eastAsia="ru-RU"/>
        </w:rPr>
        <w:t>___________________________________________________________________________________________</w:t>
      </w:r>
    </w:p>
    <w:p w14:paraId="0C81B56A" w14:textId="77777777" w:rsidR="009E60F5" w:rsidRDefault="009E60F5" w:rsidP="009E60F5">
      <w:pPr>
        <w:autoSpaceDE w:val="0"/>
        <w:autoSpaceDN w:val="0"/>
        <w:adjustRightInd w:val="0"/>
        <w:spacing w:after="0"/>
        <w:ind w:right="255" w:firstLine="566"/>
        <w:rPr>
          <w:b/>
          <w:bCs/>
          <w:i/>
          <w:iCs/>
          <w:color w:val="000000"/>
          <w:sz w:val="20"/>
          <w:szCs w:val="20"/>
          <w:lang w:eastAsia="ru-RU"/>
        </w:rPr>
      </w:pPr>
      <w:r>
        <w:rPr>
          <w:b/>
          <w:bCs/>
          <w:i/>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6B31EF29" w14:textId="77777777" w:rsidTr="006D39F5">
        <w:trPr>
          <w:trHeight w:val="680"/>
        </w:trPr>
        <w:tc>
          <w:tcPr>
            <w:tcW w:w="9704" w:type="dxa"/>
            <w:gridSpan w:val="5"/>
            <w:tcBorders>
              <w:top w:val="single" w:sz="6" w:space="0" w:color="auto"/>
              <w:left w:val="nil"/>
              <w:bottom w:val="nil"/>
              <w:right w:val="nil"/>
            </w:tcBorders>
          </w:tcPr>
          <w:p w14:paraId="67196465"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p>
          <w:p w14:paraId="542D5C12" w14:textId="77777777" w:rsidR="009E60F5" w:rsidRDefault="009E60F5" w:rsidP="006D39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t>МЯЛЕНКО Мария Николаевна</w:t>
            </w:r>
          </w:p>
        </w:tc>
      </w:tr>
      <w:tr w:rsidR="009E60F5" w14:paraId="52B0EC43" w14:textId="77777777" w:rsidTr="006D39F5">
        <w:tblPrEx>
          <w:tblCellMar>
            <w:left w:w="70" w:type="dxa"/>
            <w:right w:w="70" w:type="dxa"/>
          </w:tblCellMar>
        </w:tblPrEx>
        <w:trPr>
          <w:gridBefore w:val="1"/>
          <w:gridAfter w:val="1"/>
          <w:wBefore w:w="327" w:type="dxa"/>
          <w:wAfter w:w="304" w:type="dxa"/>
          <w:trHeight w:val="690"/>
        </w:trPr>
        <w:tc>
          <w:tcPr>
            <w:tcW w:w="5240" w:type="dxa"/>
            <w:tcBorders>
              <w:top w:val="single" w:sz="6" w:space="0" w:color="auto"/>
              <w:left w:val="nil"/>
              <w:bottom w:val="nil"/>
              <w:right w:val="nil"/>
            </w:tcBorders>
          </w:tcPr>
          <w:p w14:paraId="75B0E2D0"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DFA4D8F"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single" w:sz="6" w:space="0" w:color="auto"/>
              <w:left w:val="nil"/>
              <w:bottom w:val="nil"/>
              <w:right w:val="nil"/>
            </w:tcBorders>
          </w:tcPr>
          <w:p w14:paraId="267E3480"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4A754283"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779"/>
        </w:trPr>
        <w:tc>
          <w:tcPr>
            <w:tcW w:w="5240" w:type="dxa"/>
            <w:tcBorders>
              <w:top w:val="nil"/>
              <w:left w:val="nil"/>
              <w:bottom w:val="single" w:sz="6" w:space="0" w:color="auto"/>
              <w:right w:val="nil"/>
            </w:tcBorders>
          </w:tcPr>
          <w:p w14:paraId="6864B768"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7ADCEE4A"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08AE811A"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299B6B6F"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075CD997" w14:textId="77777777" w:rsidTr="006D39F5">
        <w:tblPrEx>
          <w:tblCellMar>
            <w:left w:w="70" w:type="dxa"/>
            <w:right w:w="70" w:type="dxa"/>
          </w:tblCellMar>
        </w:tblPrEx>
        <w:trPr>
          <w:gridBefore w:val="1"/>
          <w:gridAfter w:val="1"/>
          <w:wBefore w:w="327" w:type="dxa"/>
          <w:wAfter w:w="304" w:type="dxa"/>
          <w:trHeight w:val="450"/>
        </w:trPr>
        <w:tc>
          <w:tcPr>
            <w:tcW w:w="5240" w:type="dxa"/>
            <w:tcBorders>
              <w:top w:val="single" w:sz="6" w:space="0" w:color="auto"/>
              <w:left w:val="nil"/>
              <w:bottom w:val="nil"/>
              <w:right w:val="nil"/>
            </w:tcBorders>
          </w:tcPr>
          <w:p w14:paraId="0F85767B"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E1F0CD3"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single" w:sz="6" w:space="0" w:color="auto"/>
              <w:left w:val="nil"/>
              <w:bottom w:val="nil"/>
              <w:right w:val="nil"/>
            </w:tcBorders>
          </w:tcPr>
          <w:p w14:paraId="583BC0B6"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101436AC" w14:textId="77777777" w:rsidR="009E60F5" w:rsidRDefault="009E60F5" w:rsidP="009E60F5">
      <w:pPr>
        <w:autoSpaceDE w:val="0"/>
        <w:autoSpaceDN w:val="0"/>
        <w:adjustRightInd w:val="0"/>
        <w:spacing w:after="0"/>
        <w:rPr>
          <w:color w:val="000000"/>
          <w:lang w:eastAsia="ru-RU"/>
        </w:rPr>
      </w:pPr>
      <w:r w:rsidRPr="002B4C37">
        <w:rPr>
          <w:b/>
          <w:bCs/>
          <w:i/>
          <w:iCs/>
          <w:color w:val="000000"/>
          <w:sz w:val="20"/>
          <w:szCs w:val="20"/>
        </w:rPr>
        <w:t>___________________________________ 20___ год.</w:t>
      </w:r>
    </w:p>
    <w:p w14:paraId="72821C87" w14:textId="77777777" w:rsidR="009E60F5" w:rsidRDefault="009E60F5" w:rsidP="009E60F5">
      <w:pPr>
        <w:autoSpaceDE w:val="0"/>
        <w:autoSpaceDN w:val="0"/>
        <w:adjustRightInd w:val="0"/>
        <w:ind w:firstLine="708"/>
        <w:jc w:val="right"/>
        <w:rPr>
          <w:b/>
          <w:bCs/>
          <w:color w:val="000000"/>
          <w:sz w:val="20"/>
        </w:rPr>
      </w:pPr>
    </w:p>
    <w:p w14:paraId="048D6227" w14:textId="77777777" w:rsidR="009E60F5" w:rsidRDefault="009E60F5" w:rsidP="009E60F5">
      <w:pPr>
        <w:autoSpaceDE w:val="0"/>
        <w:autoSpaceDN w:val="0"/>
        <w:adjustRightInd w:val="0"/>
        <w:ind w:firstLine="708"/>
        <w:jc w:val="right"/>
        <w:rPr>
          <w:rFonts w:cs="Arial"/>
        </w:rPr>
      </w:pPr>
      <w:r>
        <w:rPr>
          <w:b/>
          <w:bCs/>
          <w:color w:val="000000"/>
          <w:sz w:val="20"/>
        </w:rPr>
        <w:t>Приложение № 118</w:t>
      </w:r>
    </w:p>
    <w:p w14:paraId="3EFB366E" w14:textId="77777777" w:rsidR="009E60F5" w:rsidRDefault="009E60F5" w:rsidP="009E60F5">
      <w:pPr>
        <w:autoSpaceDE w:val="0"/>
        <w:autoSpaceDN w:val="0"/>
        <w:adjustRightInd w:val="0"/>
        <w:ind w:firstLine="708"/>
        <w:jc w:val="right"/>
        <w:rPr>
          <w:rFonts w:cs="Arial"/>
        </w:rPr>
      </w:pPr>
      <w:r>
        <w:rPr>
          <w:color w:val="000000"/>
          <w:sz w:val="20"/>
        </w:rPr>
        <w:t>к Правилам предоставления платных медицинских услуг ООО «ЦРТ-МЕД</w:t>
      </w:r>
    </w:p>
    <w:p w14:paraId="457CE814"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08793F0" w14:textId="77777777" w:rsidR="009E60F5" w:rsidRDefault="009E60F5" w:rsidP="009E60F5">
      <w:pPr>
        <w:autoSpaceDE w:val="0"/>
        <w:autoSpaceDN w:val="0"/>
        <w:adjustRightInd w:val="0"/>
        <w:ind w:firstLine="708"/>
        <w:jc w:val="right"/>
        <w:rPr>
          <w:color w:val="000000"/>
          <w:sz w:val="20"/>
        </w:rPr>
      </w:pPr>
    </w:p>
    <w:p w14:paraId="6C430D3D" w14:textId="77777777" w:rsidR="009E60F5" w:rsidRDefault="009E60F5" w:rsidP="009E60F5">
      <w:pPr>
        <w:autoSpaceDE w:val="0"/>
        <w:autoSpaceDN w:val="0"/>
        <w:adjustRightInd w:val="0"/>
        <w:ind w:firstLine="708"/>
        <w:jc w:val="center"/>
        <w:rPr>
          <w:rFonts w:cs="Arial"/>
        </w:rPr>
      </w:pPr>
      <w:r>
        <w:rPr>
          <w:b/>
          <w:bCs/>
          <w:color w:val="000000"/>
          <w:sz w:val="20"/>
        </w:rPr>
        <w:t xml:space="preserve">Информированное добровольное согласие </w:t>
      </w:r>
    </w:p>
    <w:p w14:paraId="635FE00F" w14:textId="77777777" w:rsidR="009E60F5" w:rsidRDefault="009E60F5" w:rsidP="009E60F5">
      <w:pPr>
        <w:autoSpaceDE w:val="0"/>
        <w:autoSpaceDN w:val="0"/>
        <w:adjustRightInd w:val="0"/>
        <w:ind w:firstLine="708"/>
        <w:jc w:val="center"/>
        <w:rPr>
          <w:rFonts w:cs="Arial"/>
        </w:rPr>
      </w:pPr>
      <w:r>
        <w:rPr>
          <w:b/>
          <w:bCs/>
          <w:color w:val="000000"/>
          <w:sz w:val="20"/>
        </w:rPr>
        <w:t xml:space="preserve">на проведение процедуры </w:t>
      </w:r>
      <w:proofErr w:type="spellStart"/>
      <w:r>
        <w:rPr>
          <w:b/>
          <w:bCs/>
          <w:color w:val="000000"/>
          <w:sz w:val="20"/>
        </w:rPr>
        <w:t>криоконсервации</w:t>
      </w:r>
      <w:proofErr w:type="spellEnd"/>
      <w:r>
        <w:rPr>
          <w:b/>
          <w:bCs/>
          <w:color w:val="000000"/>
          <w:sz w:val="20"/>
        </w:rPr>
        <w:t xml:space="preserve"> и хранения биоматериала</w:t>
      </w:r>
    </w:p>
    <w:p w14:paraId="7023916A" w14:textId="77777777" w:rsidR="009E60F5" w:rsidRDefault="009E60F5" w:rsidP="009E60F5">
      <w:pPr>
        <w:autoSpaceDE w:val="0"/>
        <w:autoSpaceDN w:val="0"/>
        <w:adjustRightInd w:val="0"/>
        <w:ind w:firstLine="708"/>
        <w:jc w:val="center"/>
        <w:rPr>
          <w:b/>
          <w:bCs/>
          <w:color w:val="000000"/>
          <w:sz w:val="20"/>
        </w:rPr>
      </w:pPr>
    </w:p>
    <w:p w14:paraId="1F8E73EA" w14:textId="77777777" w:rsidR="009E60F5" w:rsidRDefault="009E60F5" w:rsidP="009E60F5">
      <w:pPr>
        <w:autoSpaceDE w:val="0"/>
        <w:autoSpaceDN w:val="0"/>
        <w:adjustRightInd w:val="0"/>
        <w:ind w:firstLine="708"/>
        <w:jc w:val="center"/>
        <w:rPr>
          <w:b/>
          <w:bCs/>
          <w:color w:val="000000"/>
          <w:sz w:val="20"/>
        </w:rPr>
      </w:pPr>
    </w:p>
    <w:p w14:paraId="37019AC5" w14:textId="77777777" w:rsidR="009E60F5" w:rsidRDefault="009E60F5" w:rsidP="009E60F5">
      <w:pPr>
        <w:autoSpaceDE w:val="0"/>
        <w:autoSpaceDN w:val="0"/>
        <w:adjustRightInd w:val="0"/>
        <w:ind w:firstLine="198"/>
        <w:rPr>
          <w:color w:val="000000"/>
          <w:sz w:val="20"/>
        </w:rPr>
      </w:pPr>
      <w:r>
        <w:rPr>
          <w:color w:val="000000"/>
          <w:sz w:val="20"/>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39B4B56"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lastRenderedPageBreak/>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07A5FEEF"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0631BE64" w14:textId="77777777" w:rsidR="009E60F5" w:rsidRDefault="009E60F5" w:rsidP="009E60F5">
      <w:pPr>
        <w:autoSpaceDE w:val="0"/>
        <w:autoSpaceDN w:val="0"/>
        <w:adjustRightInd w:val="0"/>
        <w:ind w:firstLine="198"/>
        <w:rPr>
          <w:rFonts w:cs="Arial"/>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w:t>
      </w:r>
    </w:p>
    <w:p w14:paraId="3D61B235" w14:textId="77777777" w:rsidR="009E60F5" w:rsidRDefault="009E60F5" w:rsidP="009E60F5">
      <w:pPr>
        <w:autoSpaceDE w:val="0"/>
        <w:autoSpaceDN w:val="0"/>
        <w:adjustRightInd w:val="0"/>
        <w:ind w:firstLine="566"/>
        <w:rPr>
          <w:rFonts w:cs="Arial"/>
        </w:rPr>
      </w:pPr>
      <w:r>
        <w:rPr>
          <w:b/>
          <w:bCs/>
          <w:color w:val="000000"/>
          <w:sz w:val="20"/>
        </w:rPr>
        <w:t xml:space="preserve">Супруг/Партнер </w:t>
      </w:r>
      <w:proofErr w:type="spellStart"/>
      <w:r>
        <w:rPr>
          <w:b/>
          <w:bCs/>
          <w:color w:val="000000"/>
          <w:sz w:val="20"/>
        </w:rPr>
        <w:t>пациента______________________________________</w:t>
      </w:r>
      <w:r>
        <w:rPr>
          <w:color w:val="000000"/>
          <w:sz w:val="20"/>
        </w:rPr>
        <w:t>даем</w:t>
      </w:r>
      <w:proofErr w:type="spellEnd"/>
      <w:r>
        <w:rPr>
          <w:color w:val="000000"/>
          <w:sz w:val="20"/>
        </w:rPr>
        <w:t xml:space="preserve">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rPr>
        <w:t>Пеларгос</w:t>
      </w:r>
      <w:proofErr w:type="spellEnd"/>
      <w:r>
        <w:rPr>
          <w:color w:val="000000"/>
          <w:sz w:val="20"/>
        </w:rPr>
        <w:t>») на следующую медицинскую услугу:</w:t>
      </w:r>
    </w:p>
    <w:p w14:paraId="67FE77B7" w14:textId="77777777" w:rsidR="009E60F5" w:rsidRDefault="009E60F5" w:rsidP="009E60F5">
      <w:pPr>
        <w:autoSpaceDE w:val="0"/>
        <w:autoSpaceDN w:val="0"/>
        <w:adjustRightInd w:val="0"/>
        <w:rPr>
          <w:b/>
          <w:bCs/>
          <w:i/>
          <w:iCs/>
          <w:color w:val="000000"/>
          <w:sz w:val="20"/>
        </w:rPr>
      </w:pPr>
    </w:p>
    <w:tbl>
      <w:tblPr>
        <w:tblW w:w="0" w:type="auto"/>
        <w:tblInd w:w="15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70"/>
        <w:gridCol w:w="7004"/>
      </w:tblGrid>
      <w:tr w:rsidR="009E60F5" w14:paraId="163721F4" w14:textId="77777777" w:rsidTr="006D39F5">
        <w:trPr>
          <w:trHeight w:val="1004"/>
        </w:trPr>
        <w:tc>
          <w:tcPr>
            <w:tcW w:w="2470" w:type="dxa"/>
            <w:tcBorders>
              <w:top w:val="single" w:sz="6" w:space="0" w:color="auto"/>
              <w:left w:val="single" w:sz="6" w:space="0" w:color="auto"/>
              <w:bottom w:val="single" w:sz="6" w:space="0" w:color="auto"/>
              <w:right w:val="single" w:sz="6" w:space="0" w:color="auto"/>
            </w:tcBorders>
          </w:tcPr>
          <w:p w14:paraId="284386DE" w14:textId="77777777" w:rsidR="009E60F5" w:rsidRDefault="009E60F5" w:rsidP="006D39F5">
            <w:pPr>
              <w:autoSpaceDE w:val="0"/>
              <w:autoSpaceDN w:val="0"/>
              <w:adjustRightInd w:val="0"/>
              <w:ind w:left="11" w:hanging="11"/>
              <w:jc w:val="center"/>
              <w:rPr>
                <w:rFonts w:cs="Arial"/>
              </w:rPr>
            </w:pPr>
            <w:r>
              <w:rPr>
                <w:b/>
                <w:bCs/>
                <w:color w:val="000000"/>
                <w:sz w:val="20"/>
              </w:rPr>
              <w:t>№</w:t>
            </w:r>
          </w:p>
          <w:p w14:paraId="4199AEE4" w14:textId="77777777" w:rsidR="009E60F5" w:rsidRDefault="009E60F5" w:rsidP="006D39F5">
            <w:pPr>
              <w:autoSpaceDE w:val="0"/>
              <w:autoSpaceDN w:val="0"/>
              <w:adjustRightInd w:val="0"/>
              <w:ind w:left="85" w:right="79" w:hanging="11"/>
              <w:jc w:val="center"/>
              <w:rPr>
                <w:rFonts w:cs="Arial"/>
              </w:rPr>
            </w:pPr>
            <w:r>
              <w:rPr>
                <w:b/>
                <w:bCs/>
                <w:i/>
                <w:iCs/>
                <w:color w:val="000000"/>
                <w:sz w:val="20"/>
              </w:rPr>
              <w:t>п/п</w:t>
            </w:r>
          </w:p>
        </w:tc>
        <w:tc>
          <w:tcPr>
            <w:tcW w:w="7004" w:type="dxa"/>
            <w:tcBorders>
              <w:top w:val="single" w:sz="6" w:space="0" w:color="auto"/>
              <w:left w:val="single" w:sz="6" w:space="0" w:color="auto"/>
              <w:bottom w:val="single" w:sz="6" w:space="0" w:color="auto"/>
              <w:right w:val="single" w:sz="6" w:space="0" w:color="auto"/>
            </w:tcBorders>
          </w:tcPr>
          <w:p w14:paraId="3FD73C2B" w14:textId="77777777" w:rsidR="009E60F5" w:rsidRDefault="009E60F5" w:rsidP="006D39F5">
            <w:pPr>
              <w:autoSpaceDE w:val="0"/>
              <w:autoSpaceDN w:val="0"/>
              <w:adjustRightInd w:val="0"/>
              <w:ind w:firstLine="708"/>
              <w:rPr>
                <w:b/>
                <w:bCs/>
                <w:i/>
                <w:iCs/>
                <w:color w:val="000000"/>
                <w:sz w:val="20"/>
              </w:rPr>
            </w:pPr>
          </w:p>
          <w:p w14:paraId="3F2C0135" w14:textId="77777777" w:rsidR="009E60F5" w:rsidRDefault="009E60F5" w:rsidP="006D39F5">
            <w:pPr>
              <w:autoSpaceDE w:val="0"/>
              <w:autoSpaceDN w:val="0"/>
              <w:adjustRightInd w:val="0"/>
              <w:ind w:left="73"/>
              <w:jc w:val="center"/>
              <w:rPr>
                <w:rFonts w:cs="Arial"/>
              </w:rPr>
            </w:pPr>
            <w:r>
              <w:rPr>
                <w:b/>
                <w:bCs/>
                <w:i/>
                <w:iCs/>
                <w:color w:val="000000"/>
                <w:sz w:val="20"/>
              </w:rPr>
              <w:t>Вид вмешательства/услуги</w:t>
            </w:r>
          </w:p>
        </w:tc>
      </w:tr>
      <w:tr w:rsidR="009E60F5" w14:paraId="23F8B609" w14:textId="77777777" w:rsidTr="006D39F5">
        <w:tblPrEx>
          <w:tblBorders>
            <w:bottom w:val="single" w:sz="6" w:space="0" w:color="000000"/>
          </w:tblBorders>
        </w:tblPrEx>
        <w:trPr>
          <w:trHeight w:val="645"/>
        </w:trPr>
        <w:tc>
          <w:tcPr>
            <w:tcW w:w="2470" w:type="dxa"/>
            <w:tcBorders>
              <w:top w:val="single" w:sz="6" w:space="0" w:color="auto"/>
              <w:left w:val="single" w:sz="6" w:space="0" w:color="auto"/>
              <w:bottom w:val="single" w:sz="6" w:space="0" w:color="auto"/>
              <w:right w:val="single" w:sz="6" w:space="0" w:color="auto"/>
            </w:tcBorders>
          </w:tcPr>
          <w:p w14:paraId="5C1E3CFE" w14:textId="77777777" w:rsidR="009E60F5" w:rsidRDefault="009E60F5" w:rsidP="006D39F5">
            <w:pPr>
              <w:autoSpaceDE w:val="0"/>
              <w:autoSpaceDN w:val="0"/>
              <w:adjustRightInd w:val="0"/>
              <w:rPr>
                <w:rFonts w:cs="Arial"/>
              </w:rPr>
            </w:pPr>
            <w:r>
              <w:rPr>
                <w:b/>
                <w:bCs/>
                <w:i/>
                <w:iCs/>
                <w:color w:val="000000"/>
                <w:sz w:val="20"/>
              </w:rPr>
              <w:t>A11.20.032.05-</w:t>
            </w:r>
          </w:p>
          <w:p w14:paraId="0F16D4B0" w14:textId="77777777" w:rsidR="009E60F5" w:rsidRDefault="009E60F5" w:rsidP="006D39F5">
            <w:pPr>
              <w:autoSpaceDE w:val="0"/>
              <w:autoSpaceDN w:val="0"/>
              <w:adjustRightInd w:val="0"/>
              <w:rPr>
                <w:rFonts w:cs="Arial"/>
              </w:rPr>
            </w:pPr>
            <w:r>
              <w:rPr>
                <w:b/>
                <w:bCs/>
                <w:i/>
                <w:iCs/>
                <w:color w:val="000000"/>
                <w:sz w:val="20"/>
              </w:rPr>
              <w:t>A11.20.032.07</w:t>
            </w:r>
          </w:p>
        </w:tc>
        <w:tc>
          <w:tcPr>
            <w:tcW w:w="7004" w:type="dxa"/>
            <w:tcBorders>
              <w:top w:val="single" w:sz="6" w:space="0" w:color="auto"/>
              <w:left w:val="single" w:sz="6" w:space="0" w:color="auto"/>
              <w:bottom w:val="single" w:sz="6" w:space="0" w:color="auto"/>
              <w:right w:val="single" w:sz="6" w:space="0" w:color="auto"/>
            </w:tcBorders>
          </w:tcPr>
          <w:p w14:paraId="79EA1370" w14:textId="77777777" w:rsidR="009E60F5" w:rsidRDefault="009E60F5" w:rsidP="006D39F5">
            <w:pPr>
              <w:autoSpaceDE w:val="0"/>
              <w:autoSpaceDN w:val="0"/>
              <w:adjustRightInd w:val="0"/>
              <w:ind w:left="-68" w:firstLine="68"/>
              <w:jc w:val="center"/>
              <w:rPr>
                <w:rFonts w:cs="Arial"/>
              </w:rPr>
            </w:pPr>
            <w:r>
              <w:rPr>
                <w:b/>
                <w:bCs/>
                <w:i/>
                <w:iCs/>
                <w:color w:val="000000"/>
                <w:sz w:val="20"/>
              </w:rPr>
              <w:t xml:space="preserve">Проведение процедуры </w:t>
            </w:r>
            <w:proofErr w:type="spellStart"/>
            <w:r>
              <w:rPr>
                <w:b/>
                <w:bCs/>
                <w:i/>
                <w:iCs/>
                <w:color w:val="000000"/>
                <w:sz w:val="20"/>
              </w:rPr>
              <w:t>криоконсервации</w:t>
            </w:r>
            <w:proofErr w:type="spellEnd"/>
            <w:r>
              <w:rPr>
                <w:b/>
                <w:bCs/>
                <w:i/>
                <w:iCs/>
                <w:color w:val="000000"/>
                <w:sz w:val="20"/>
              </w:rPr>
              <w:t xml:space="preserve"> и хранения биоматериала (</w:t>
            </w:r>
            <w:proofErr w:type="spellStart"/>
            <w:r>
              <w:rPr>
                <w:b/>
                <w:bCs/>
                <w:i/>
                <w:iCs/>
                <w:color w:val="000000"/>
                <w:sz w:val="20"/>
              </w:rPr>
              <w:t>оциты</w:t>
            </w:r>
            <w:proofErr w:type="spellEnd"/>
            <w:r>
              <w:rPr>
                <w:b/>
                <w:bCs/>
                <w:i/>
                <w:iCs/>
                <w:color w:val="000000"/>
                <w:sz w:val="20"/>
              </w:rPr>
              <w:t>, эмбрионы).</w:t>
            </w:r>
          </w:p>
        </w:tc>
      </w:tr>
    </w:tbl>
    <w:p w14:paraId="176C44F9" w14:textId="77777777" w:rsidR="009E60F5" w:rsidRDefault="009E60F5" w:rsidP="009E60F5">
      <w:pPr>
        <w:autoSpaceDE w:val="0"/>
        <w:autoSpaceDN w:val="0"/>
        <w:adjustRightInd w:val="0"/>
        <w:ind w:firstLine="566"/>
        <w:rPr>
          <w:rFonts w:cs="Arial"/>
        </w:rPr>
      </w:pPr>
      <w:r>
        <w:rPr>
          <w:color w:val="000000"/>
          <w:sz w:val="20"/>
        </w:rPr>
        <w:t>в целях получения медицинской помощи в ООО «ЦРТ-МЕД».</w:t>
      </w:r>
    </w:p>
    <w:p w14:paraId="2F9EC5CC" w14:textId="77777777" w:rsidR="009E60F5" w:rsidRDefault="009E60F5" w:rsidP="009E60F5">
      <w:pPr>
        <w:autoSpaceDE w:val="0"/>
        <w:autoSpaceDN w:val="0"/>
        <w:adjustRightInd w:val="0"/>
        <w:ind w:firstLine="566"/>
        <w:rPr>
          <w:rFonts w:cs="Arial"/>
        </w:rPr>
      </w:pPr>
      <w:r>
        <w:rPr>
          <w:b/>
          <w:bCs/>
          <w:color w:val="000000"/>
          <w:sz w:val="20"/>
          <w:u w:val="single"/>
        </w:rPr>
        <w:t>Медицинским сотрудником организации, мне в доступной форме разъяснены:</w:t>
      </w:r>
    </w:p>
    <w:p w14:paraId="7916E591" w14:textId="77777777" w:rsidR="009E60F5" w:rsidRDefault="009E60F5" w:rsidP="009E60F5">
      <w:pPr>
        <w:autoSpaceDE w:val="0"/>
        <w:autoSpaceDN w:val="0"/>
        <w:adjustRightInd w:val="0"/>
        <w:ind w:firstLine="708"/>
        <w:jc w:val="center"/>
        <w:rPr>
          <w:b/>
          <w:bCs/>
          <w:color w:val="000000"/>
          <w:sz w:val="20"/>
        </w:rPr>
      </w:pPr>
    </w:p>
    <w:p w14:paraId="7E71F04C" w14:textId="77777777" w:rsidR="009E60F5" w:rsidRDefault="009E60F5" w:rsidP="009E60F5">
      <w:pPr>
        <w:autoSpaceDE w:val="0"/>
        <w:autoSpaceDN w:val="0"/>
        <w:adjustRightInd w:val="0"/>
        <w:ind w:firstLine="566"/>
        <w:rPr>
          <w:rFonts w:cs="Arial"/>
        </w:rPr>
      </w:pPr>
      <w:proofErr w:type="spellStart"/>
      <w:r>
        <w:rPr>
          <w:b/>
          <w:bCs/>
          <w:color w:val="000000"/>
          <w:sz w:val="20"/>
          <w:u w:val="single"/>
        </w:rPr>
        <w:t>Криоконсервация</w:t>
      </w:r>
      <w:proofErr w:type="spellEnd"/>
      <w:r>
        <w:rPr>
          <w:b/>
          <w:bCs/>
          <w:color w:val="000000"/>
          <w:sz w:val="20"/>
          <w:u w:val="single"/>
        </w:rPr>
        <w:t xml:space="preserve"> биологического </w:t>
      </w:r>
      <w:proofErr w:type="gramStart"/>
      <w:r>
        <w:rPr>
          <w:b/>
          <w:bCs/>
          <w:color w:val="000000"/>
          <w:sz w:val="20"/>
          <w:u w:val="single"/>
        </w:rPr>
        <w:t>материала</w:t>
      </w:r>
      <w:r>
        <w:rPr>
          <w:color w:val="000000"/>
          <w:sz w:val="20"/>
        </w:rPr>
        <w:t xml:space="preserve">  процесс</w:t>
      </w:r>
      <w:proofErr w:type="gramEnd"/>
      <w:r>
        <w:rPr>
          <w:color w:val="000000"/>
          <w:sz w:val="20"/>
        </w:rPr>
        <w:t xml:space="preserve"> низкотемпературного сохранения живых биологических объектов с возможностью восстановления их биологических функций после размораживания. Как правило, </w:t>
      </w:r>
      <w:proofErr w:type="spellStart"/>
      <w:r>
        <w:rPr>
          <w:color w:val="000000"/>
          <w:sz w:val="20"/>
        </w:rPr>
        <w:t>криоконсервацию</w:t>
      </w:r>
      <w:proofErr w:type="spellEnd"/>
      <w:r>
        <w:rPr>
          <w:color w:val="000000"/>
          <w:sz w:val="20"/>
        </w:rPr>
        <w:t xml:space="preserve"> осуществляют при температуре 196 °C, помещая капсулы с биологическими объектами в жидкий азот.</w:t>
      </w:r>
    </w:p>
    <w:p w14:paraId="741C80ED" w14:textId="77777777" w:rsidR="009E60F5" w:rsidRDefault="009E60F5" w:rsidP="009E60F5">
      <w:pPr>
        <w:autoSpaceDE w:val="0"/>
        <w:autoSpaceDN w:val="0"/>
        <w:adjustRightInd w:val="0"/>
        <w:ind w:firstLine="566"/>
        <w:rPr>
          <w:rFonts w:cs="Arial"/>
        </w:rPr>
      </w:pPr>
      <w:r>
        <w:rPr>
          <w:b/>
          <w:bCs/>
          <w:color w:val="000000"/>
          <w:sz w:val="20"/>
        </w:rPr>
        <w:t xml:space="preserve">Цель </w:t>
      </w:r>
      <w:proofErr w:type="spellStart"/>
      <w:r>
        <w:rPr>
          <w:b/>
          <w:bCs/>
          <w:color w:val="000000"/>
          <w:sz w:val="20"/>
        </w:rPr>
        <w:t>криоконсервации</w:t>
      </w:r>
      <w:proofErr w:type="spellEnd"/>
      <w:r>
        <w:rPr>
          <w:b/>
          <w:bCs/>
          <w:color w:val="000000"/>
          <w:sz w:val="20"/>
        </w:rPr>
        <w:t>:</w:t>
      </w:r>
      <w:r>
        <w:rPr>
          <w:color w:val="000000"/>
          <w:sz w:val="20"/>
        </w:rPr>
        <w:t xml:space="preserve"> Сохранение жизнеспособности эмбрионов, ооцитов (яйцеклеток) и сперматозоидов в течение длительного времени для их использования в будущих циклах лечения бесплодия, что позволяет:</w:t>
      </w:r>
    </w:p>
    <w:p w14:paraId="048B04E7" w14:textId="77777777" w:rsidR="009E60F5" w:rsidRDefault="009E60F5" w:rsidP="009E60F5">
      <w:pPr>
        <w:autoSpaceDE w:val="0"/>
        <w:autoSpaceDN w:val="0"/>
        <w:adjustRightInd w:val="0"/>
        <w:ind w:firstLine="566"/>
        <w:rPr>
          <w:rFonts w:cs="Arial"/>
        </w:rPr>
      </w:pPr>
      <w:r>
        <w:rPr>
          <w:color w:val="000000"/>
          <w:sz w:val="20"/>
        </w:rPr>
        <w:t>- Повысить кумулятивный шанс наступления беременности из одного стимулированного цикла.</w:t>
      </w:r>
    </w:p>
    <w:p w14:paraId="6447CEAF" w14:textId="77777777" w:rsidR="009E60F5" w:rsidRDefault="009E60F5" w:rsidP="009E60F5">
      <w:pPr>
        <w:autoSpaceDE w:val="0"/>
        <w:autoSpaceDN w:val="0"/>
        <w:adjustRightInd w:val="0"/>
        <w:ind w:firstLine="566"/>
        <w:rPr>
          <w:rFonts w:cs="Arial"/>
        </w:rPr>
      </w:pPr>
      <w:r>
        <w:rPr>
          <w:color w:val="000000"/>
          <w:sz w:val="20"/>
        </w:rPr>
        <w:t xml:space="preserve">-  Избежать повторной стимуляции яичников и пункции в следующем цикле (в случае </w:t>
      </w:r>
      <w:proofErr w:type="spellStart"/>
      <w:r>
        <w:rPr>
          <w:color w:val="000000"/>
          <w:sz w:val="20"/>
        </w:rPr>
        <w:t>криоконсервации</w:t>
      </w:r>
      <w:proofErr w:type="spellEnd"/>
      <w:r>
        <w:rPr>
          <w:color w:val="000000"/>
          <w:sz w:val="20"/>
        </w:rPr>
        <w:t xml:space="preserve"> эмбрионов).</w:t>
      </w:r>
    </w:p>
    <w:p w14:paraId="31D0F554" w14:textId="77777777" w:rsidR="009E60F5" w:rsidRDefault="009E60F5" w:rsidP="009E60F5">
      <w:pPr>
        <w:autoSpaceDE w:val="0"/>
        <w:autoSpaceDN w:val="0"/>
        <w:adjustRightInd w:val="0"/>
        <w:ind w:firstLine="566"/>
        <w:rPr>
          <w:rFonts w:cs="Arial"/>
        </w:rPr>
      </w:pPr>
      <w:r>
        <w:rPr>
          <w:color w:val="000000"/>
          <w:sz w:val="20"/>
        </w:rPr>
        <w:t>- Отложить перенос эмбрионов при наличии медицинских показаний (например, риск синдрома гиперстимуляции яичников, неготовый эндометрий).</w:t>
      </w:r>
    </w:p>
    <w:p w14:paraId="3860649E" w14:textId="77777777" w:rsidR="009E60F5" w:rsidRDefault="009E60F5" w:rsidP="009E60F5">
      <w:pPr>
        <w:autoSpaceDE w:val="0"/>
        <w:autoSpaceDN w:val="0"/>
        <w:adjustRightInd w:val="0"/>
        <w:ind w:firstLine="566"/>
        <w:rPr>
          <w:rFonts w:cs="Arial"/>
        </w:rPr>
      </w:pPr>
      <w:r>
        <w:rPr>
          <w:color w:val="000000"/>
          <w:sz w:val="20"/>
        </w:rPr>
        <w:t>- Сохранить фертильность перед проведением лечения, которое может ее нарушить (например, химио- или лучевая терапия).</w:t>
      </w:r>
    </w:p>
    <w:p w14:paraId="6500D7B7" w14:textId="77777777" w:rsidR="009E60F5" w:rsidRDefault="009E60F5" w:rsidP="009E60F5">
      <w:pPr>
        <w:autoSpaceDE w:val="0"/>
        <w:autoSpaceDN w:val="0"/>
        <w:adjustRightInd w:val="0"/>
        <w:ind w:firstLine="566"/>
        <w:rPr>
          <w:rFonts w:cs="Arial"/>
        </w:rPr>
      </w:pPr>
      <w:r>
        <w:rPr>
          <w:color w:val="000000"/>
          <w:sz w:val="20"/>
        </w:rPr>
        <w:t xml:space="preserve">В зависимости от типа материала выделяют три вида </w:t>
      </w:r>
      <w:proofErr w:type="spellStart"/>
      <w:r>
        <w:rPr>
          <w:color w:val="000000"/>
          <w:sz w:val="20"/>
        </w:rPr>
        <w:t>криоконсервации</w:t>
      </w:r>
      <w:proofErr w:type="spellEnd"/>
      <w:r>
        <w:rPr>
          <w:color w:val="000000"/>
          <w:sz w:val="20"/>
        </w:rPr>
        <w:t xml:space="preserve">: </w:t>
      </w:r>
    </w:p>
    <w:p w14:paraId="6C606AE8" w14:textId="77777777" w:rsidR="009E60F5" w:rsidRDefault="009E60F5" w:rsidP="009E60F5">
      <w:pPr>
        <w:autoSpaceDE w:val="0"/>
        <w:autoSpaceDN w:val="0"/>
        <w:adjustRightInd w:val="0"/>
        <w:ind w:firstLine="566"/>
        <w:rPr>
          <w:rFonts w:cs="Arial"/>
        </w:rPr>
      </w:pPr>
      <w:r>
        <w:rPr>
          <w:color w:val="000000"/>
          <w:sz w:val="20"/>
        </w:rPr>
        <w:t>- Яйцеклеток (ооцитов) ______________</w:t>
      </w:r>
      <w:proofErr w:type="gramStart"/>
      <w:r>
        <w:rPr>
          <w:color w:val="000000"/>
          <w:sz w:val="20"/>
        </w:rPr>
        <w:t>_(</w:t>
      </w:r>
      <w:proofErr w:type="gramEnd"/>
      <w:r>
        <w:rPr>
          <w:color w:val="000000"/>
          <w:sz w:val="20"/>
        </w:rPr>
        <w:t>указать количество)</w:t>
      </w:r>
      <w:r>
        <w:rPr>
          <w:color w:val="000000"/>
          <w:szCs w:val="28"/>
        </w:rPr>
        <w:t xml:space="preserve"> </w:t>
      </w:r>
    </w:p>
    <w:p w14:paraId="49F247E8" w14:textId="77777777" w:rsidR="009E60F5" w:rsidRDefault="009E60F5" w:rsidP="009E60F5">
      <w:pPr>
        <w:autoSpaceDE w:val="0"/>
        <w:autoSpaceDN w:val="0"/>
        <w:adjustRightInd w:val="0"/>
        <w:ind w:firstLine="566"/>
        <w:rPr>
          <w:rFonts w:cs="Arial"/>
        </w:rPr>
      </w:pPr>
      <w:r>
        <w:rPr>
          <w:color w:val="000000"/>
          <w:sz w:val="20"/>
        </w:rPr>
        <w:t>- Эмбрионов. Количество и стадия развития будут определены после завершения эмбриологического этапа программы ВРТ.</w:t>
      </w:r>
    </w:p>
    <w:p w14:paraId="6EBD7269" w14:textId="77777777" w:rsidR="009E60F5" w:rsidRDefault="009E60F5" w:rsidP="009E60F5">
      <w:pPr>
        <w:autoSpaceDE w:val="0"/>
        <w:autoSpaceDN w:val="0"/>
        <w:adjustRightInd w:val="0"/>
        <w:ind w:firstLine="566"/>
        <w:rPr>
          <w:rFonts w:cs="Arial"/>
        </w:rPr>
      </w:pPr>
      <w:r>
        <w:rPr>
          <w:b/>
          <w:bCs/>
          <w:color w:val="000000"/>
          <w:sz w:val="20"/>
          <w:u w:val="single"/>
        </w:rPr>
        <w:t>Мне разъяснено, что:</w:t>
      </w:r>
    </w:p>
    <w:p w14:paraId="74DB0BE5" w14:textId="77777777" w:rsidR="009E60F5" w:rsidRDefault="009E60F5" w:rsidP="009E60F5">
      <w:pPr>
        <w:autoSpaceDE w:val="0"/>
        <w:autoSpaceDN w:val="0"/>
        <w:adjustRightInd w:val="0"/>
        <w:ind w:firstLine="566"/>
        <w:rPr>
          <w:rFonts w:cs="Arial"/>
        </w:rPr>
      </w:pPr>
      <w:r>
        <w:rPr>
          <w:color w:val="000000"/>
          <w:sz w:val="20"/>
        </w:rPr>
        <w:t>В настоящее время применяется метод витрификации (ультрабыстрой заморозки), который значительно повышает выживаемость биоматериала после разморозки по сравнению с медленной заморозкой.</w:t>
      </w:r>
    </w:p>
    <w:p w14:paraId="126443CF" w14:textId="77777777" w:rsidR="009E60F5" w:rsidRDefault="009E60F5" w:rsidP="009E60F5">
      <w:pPr>
        <w:autoSpaceDE w:val="0"/>
        <w:autoSpaceDN w:val="0"/>
        <w:adjustRightInd w:val="0"/>
        <w:ind w:firstLine="566"/>
        <w:rPr>
          <w:rFonts w:cs="Arial"/>
        </w:rPr>
      </w:pPr>
      <w:r>
        <w:rPr>
          <w:color w:val="000000"/>
          <w:sz w:val="20"/>
        </w:rPr>
        <w:lastRenderedPageBreak/>
        <w:t xml:space="preserve">Биологический материал помещается в специальные </w:t>
      </w:r>
      <w:proofErr w:type="spellStart"/>
      <w:r>
        <w:rPr>
          <w:color w:val="000000"/>
          <w:sz w:val="20"/>
        </w:rPr>
        <w:t>криопротекторные</w:t>
      </w:r>
      <w:proofErr w:type="spellEnd"/>
      <w:r>
        <w:rPr>
          <w:color w:val="000000"/>
          <w:sz w:val="20"/>
        </w:rPr>
        <w:t xml:space="preserve"> среды, которые защищают клетки от повреждения кристаллами льда, а затем быстро погружается в жидкий азот при температуре -196°C. При этой температуре все биологические процессы останавливаются.</w:t>
      </w:r>
    </w:p>
    <w:p w14:paraId="2B8A1A2B" w14:textId="77777777" w:rsidR="009E60F5" w:rsidRDefault="009E60F5" w:rsidP="009E60F5">
      <w:pPr>
        <w:autoSpaceDE w:val="0"/>
        <w:autoSpaceDN w:val="0"/>
        <w:adjustRightInd w:val="0"/>
        <w:ind w:firstLine="566"/>
        <w:rPr>
          <w:rFonts w:cs="Arial"/>
        </w:rPr>
      </w:pPr>
      <w:r>
        <w:rPr>
          <w:color w:val="000000"/>
          <w:sz w:val="20"/>
        </w:rPr>
        <w:t xml:space="preserve">Биоматериал хранится в специальных </w:t>
      </w:r>
      <w:proofErr w:type="spellStart"/>
      <w:r>
        <w:rPr>
          <w:color w:val="000000"/>
          <w:sz w:val="20"/>
        </w:rPr>
        <w:t>криохранилищах</w:t>
      </w:r>
      <w:proofErr w:type="spellEnd"/>
      <w:r>
        <w:rPr>
          <w:color w:val="000000"/>
          <w:sz w:val="20"/>
        </w:rPr>
        <w:t xml:space="preserve"> (</w:t>
      </w:r>
      <w:proofErr w:type="spellStart"/>
      <w:r>
        <w:rPr>
          <w:color w:val="000000"/>
          <w:sz w:val="20"/>
        </w:rPr>
        <w:t>криобанках</w:t>
      </w:r>
      <w:proofErr w:type="spellEnd"/>
      <w:r>
        <w:rPr>
          <w:color w:val="000000"/>
          <w:sz w:val="20"/>
        </w:rPr>
        <w:t xml:space="preserve">) в сосудах </w:t>
      </w:r>
      <w:proofErr w:type="spellStart"/>
      <w:r>
        <w:rPr>
          <w:color w:val="000000"/>
          <w:sz w:val="20"/>
        </w:rPr>
        <w:t>Дьюара</w:t>
      </w:r>
      <w:proofErr w:type="spellEnd"/>
      <w:r>
        <w:rPr>
          <w:color w:val="000000"/>
          <w:sz w:val="20"/>
        </w:rPr>
        <w:t xml:space="preserve"> с жидким азотом под постоянным контролем.</w:t>
      </w:r>
    </w:p>
    <w:p w14:paraId="6C1A9F69" w14:textId="77777777" w:rsidR="009E60F5" w:rsidRDefault="009E60F5" w:rsidP="009E60F5">
      <w:pPr>
        <w:autoSpaceDE w:val="0"/>
        <w:autoSpaceDN w:val="0"/>
        <w:adjustRightInd w:val="0"/>
        <w:ind w:firstLine="566"/>
        <w:rPr>
          <w:rFonts w:cs="Arial"/>
        </w:rPr>
      </w:pPr>
      <w:r>
        <w:rPr>
          <w:b/>
          <w:bCs/>
          <w:color w:val="000000"/>
          <w:sz w:val="20"/>
          <w:u w:val="single"/>
        </w:rPr>
        <w:t>Нам разъяснены основные преимущества и ожидаемые результаты:</w:t>
      </w:r>
    </w:p>
    <w:p w14:paraId="54627D66" w14:textId="77777777" w:rsidR="009E60F5" w:rsidRDefault="009E60F5" w:rsidP="009E60F5">
      <w:pPr>
        <w:autoSpaceDE w:val="0"/>
        <w:autoSpaceDN w:val="0"/>
        <w:adjustRightInd w:val="0"/>
        <w:ind w:firstLine="566"/>
        <w:rPr>
          <w:rFonts w:cs="Arial"/>
        </w:rPr>
      </w:pPr>
      <w:r>
        <w:rPr>
          <w:color w:val="000000"/>
          <w:sz w:val="20"/>
        </w:rPr>
        <w:t xml:space="preserve">- Высокий процент выживаемости </w:t>
      </w:r>
      <w:proofErr w:type="spellStart"/>
      <w:r>
        <w:rPr>
          <w:color w:val="000000"/>
          <w:sz w:val="20"/>
        </w:rPr>
        <w:t>витрифицированного</w:t>
      </w:r>
      <w:proofErr w:type="spellEnd"/>
      <w:r>
        <w:rPr>
          <w:color w:val="000000"/>
          <w:sz w:val="20"/>
        </w:rPr>
        <w:t xml:space="preserve"> биоматериала (более 95% для ооцитов и эмбрионов).</w:t>
      </w:r>
    </w:p>
    <w:p w14:paraId="61718E71" w14:textId="77777777" w:rsidR="009E60F5" w:rsidRDefault="009E60F5" w:rsidP="009E60F5">
      <w:pPr>
        <w:autoSpaceDE w:val="0"/>
        <w:autoSpaceDN w:val="0"/>
        <w:adjustRightInd w:val="0"/>
        <w:ind w:firstLine="566"/>
        <w:rPr>
          <w:rFonts w:cs="Arial"/>
        </w:rPr>
      </w:pPr>
      <w:r>
        <w:rPr>
          <w:color w:val="000000"/>
          <w:sz w:val="20"/>
        </w:rPr>
        <w:t>- Сохранение репродуктивного потенциала биоматериала на неопределенно долгий срок.</w:t>
      </w:r>
    </w:p>
    <w:p w14:paraId="5C725D77" w14:textId="77777777" w:rsidR="009E60F5" w:rsidRDefault="009E60F5" w:rsidP="009E60F5">
      <w:pPr>
        <w:autoSpaceDE w:val="0"/>
        <w:autoSpaceDN w:val="0"/>
        <w:adjustRightInd w:val="0"/>
        <w:ind w:firstLine="566"/>
        <w:rPr>
          <w:rFonts w:cs="Arial"/>
        </w:rPr>
      </w:pPr>
      <w:r>
        <w:rPr>
          <w:color w:val="000000"/>
          <w:sz w:val="20"/>
        </w:rPr>
        <w:t>- Возможность планирования беременности в наиболее подходящее время.</w:t>
      </w:r>
    </w:p>
    <w:p w14:paraId="2A7884F5" w14:textId="77777777" w:rsidR="009E60F5" w:rsidRDefault="009E60F5" w:rsidP="009E60F5">
      <w:pPr>
        <w:autoSpaceDE w:val="0"/>
        <w:autoSpaceDN w:val="0"/>
        <w:adjustRightInd w:val="0"/>
        <w:ind w:firstLine="566"/>
        <w:rPr>
          <w:rFonts w:cs="Arial"/>
        </w:rPr>
      </w:pPr>
      <w:r>
        <w:rPr>
          <w:b/>
          <w:bCs/>
          <w:color w:val="000000"/>
          <w:sz w:val="20"/>
          <w:u w:val="single"/>
        </w:rPr>
        <w:t>Нам разъяснены возможные риски, ограничения и последствия:</w:t>
      </w:r>
    </w:p>
    <w:p w14:paraId="6C9185F7" w14:textId="77777777" w:rsidR="009E60F5" w:rsidRDefault="009E60F5" w:rsidP="009E60F5">
      <w:pPr>
        <w:autoSpaceDE w:val="0"/>
        <w:autoSpaceDN w:val="0"/>
        <w:adjustRightInd w:val="0"/>
        <w:ind w:firstLine="566"/>
        <w:rPr>
          <w:rFonts w:cs="Arial"/>
        </w:rPr>
      </w:pPr>
      <w:r>
        <w:rPr>
          <w:color w:val="000000"/>
          <w:sz w:val="20"/>
        </w:rPr>
        <w:t>Риск повреждения биоматериала: гибель клеток при заморозке/разморозке</w:t>
      </w:r>
      <w:proofErr w:type="gramStart"/>
      <w:r>
        <w:rPr>
          <w:color w:val="000000"/>
          <w:sz w:val="20"/>
        </w:rPr>
        <w:t>: Несмотря</w:t>
      </w:r>
      <w:proofErr w:type="gramEnd"/>
      <w:r>
        <w:rPr>
          <w:color w:val="000000"/>
          <w:sz w:val="20"/>
        </w:rPr>
        <w:t xml:space="preserve"> на высокую эффективность витрификации, часть клеток (ооцитов, эмбрионов) может не пережить процесс </w:t>
      </w:r>
      <w:proofErr w:type="spellStart"/>
      <w:r>
        <w:rPr>
          <w:color w:val="000000"/>
          <w:sz w:val="20"/>
        </w:rPr>
        <w:t>криоконсервации</w:t>
      </w:r>
      <w:proofErr w:type="spellEnd"/>
      <w:r>
        <w:rPr>
          <w:color w:val="000000"/>
          <w:sz w:val="20"/>
        </w:rPr>
        <w:t xml:space="preserve"> и разморозки. В редких случаях возможна полная гибель всего замороженного материала. Выжившие после разморозки эмбрионы могут иметь несколько сниженный имплантационный потенциал по сравнению со свежими (по данным некоторых исследований).</w:t>
      </w:r>
    </w:p>
    <w:p w14:paraId="25CD4234" w14:textId="77777777" w:rsidR="009E60F5" w:rsidRDefault="009E60F5" w:rsidP="009E60F5">
      <w:pPr>
        <w:autoSpaceDE w:val="0"/>
        <w:autoSpaceDN w:val="0"/>
        <w:adjustRightInd w:val="0"/>
        <w:ind w:firstLine="566"/>
        <w:rPr>
          <w:rFonts w:cs="Arial"/>
        </w:rPr>
      </w:pPr>
      <w:r>
        <w:rPr>
          <w:b/>
          <w:bCs/>
          <w:color w:val="000000"/>
          <w:sz w:val="20"/>
          <w:u w:val="single"/>
        </w:rPr>
        <w:t>Нам разъяснено:</w:t>
      </w:r>
    </w:p>
    <w:p w14:paraId="4E7186E7" w14:textId="77777777" w:rsidR="009E60F5" w:rsidRDefault="009E60F5" w:rsidP="009E60F5">
      <w:pPr>
        <w:autoSpaceDE w:val="0"/>
        <w:autoSpaceDN w:val="0"/>
        <w:adjustRightInd w:val="0"/>
        <w:ind w:firstLine="566"/>
        <w:rPr>
          <w:rFonts w:cs="Arial"/>
        </w:rPr>
      </w:pPr>
      <w:r>
        <w:rPr>
          <w:color w:val="000000"/>
          <w:sz w:val="20"/>
        </w:rPr>
        <w:t xml:space="preserve">- Отсутствие 100% гарантии: </w:t>
      </w:r>
      <w:proofErr w:type="spellStart"/>
      <w:r>
        <w:rPr>
          <w:color w:val="000000"/>
          <w:sz w:val="20"/>
        </w:rPr>
        <w:t>Криоконсервация</w:t>
      </w:r>
      <w:proofErr w:type="spellEnd"/>
      <w:r>
        <w:rPr>
          <w:color w:val="000000"/>
          <w:sz w:val="20"/>
        </w:rPr>
        <w:t xml:space="preserve"> не дает 100% гарантии того, что размороженный эмбрион имплантируется и приведет к беременности, или что из размороженного ооцита получится эмбрион.</w:t>
      </w:r>
    </w:p>
    <w:p w14:paraId="745126BA" w14:textId="77777777" w:rsidR="009E60F5" w:rsidRDefault="009E60F5" w:rsidP="009E60F5">
      <w:pPr>
        <w:autoSpaceDE w:val="0"/>
        <w:autoSpaceDN w:val="0"/>
        <w:adjustRightInd w:val="0"/>
        <w:ind w:firstLine="566"/>
        <w:rPr>
          <w:rFonts w:cs="Arial"/>
        </w:rPr>
      </w:pPr>
      <w:r>
        <w:rPr>
          <w:color w:val="000000"/>
          <w:sz w:val="20"/>
        </w:rPr>
        <w:t>- Невозможность оценки после разморозки: Качество и жизнеспособность биоматериала можно окончательно оценить только после его разморозки.</w:t>
      </w:r>
    </w:p>
    <w:p w14:paraId="6847B377" w14:textId="77777777" w:rsidR="009E60F5" w:rsidRDefault="009E60F5" w:rsidP="009E60F5">
      <w:pPr>
        <w:autoSpaceDE w:val="0"/>
        <w:autoSpaceDN w:val="0"/>
        <w:adjustRightInd w:val="0"/>
        <w:ind w:firstLine="566"/>
        <w:rPr>
          <w:rFonts w:cs="Arial"/>
        </w:rPr>
      </w:pPr>
      <w:r>
        <w:rPr>
          <w:color w:val="000000"/>
          <w:sz w:val="20"/>
        </w:rPr>
        <w:t>Я/мы обязуемся своевременно оплачивать хранение биоматериала в соответствии с действующим прейскурантом Клиники на момент заключения/продления Договора. Нам разъяснено, что при прекращении оплаты и невозможности связаться с нами в течение установленного договором срока (например, более 2-х лет), биоматериал может быть утилизирован.</w:t>
      </w:r>
    </w:p>
    <w:p w14:paraId="21BCCCDA" w14:textId="77777777" w:rsidR="009E60F5" w:rsidRDefault="009E60F5" w:rsidP="009E60F5">
      <w:pPr>
        <w:autoSpaceDE w:val="0"/>
        <w:autoSpaceDN w:val="0"/>
        <w:adjustRightInd w:val="0"/>
        <w:ind w:firstLine="566"/>
        <w:rPr>
          <w:rFonts w:cs="Arial"/>
        </w:rPr>
      </w:pPr>
      <w:r>
        <w:rPr>
          <w:color w:val="000000"/>
          <w:sz w:val="20"/>
        </w:rPr>
        <w:t>Информирование об изменении контактных данных: Я/мы обязуемся немедленно информировать Клинику об изменении наших контактных телефонов и адреса.</w:t>
      </w:r>
    </w:p>
    <w:p w14:paraId="630B7AE5" w14:textId="77777777" w:rsidR="009E60F5" w:rsidRDefault="009E60F5" w:rsidP="009E60F5">
      <w:pPr>
        <w:autoSpaceDE w:val="0"/>
        <w:autoSpaceDN w:val="0"/>
        <w:adjustRightInd w:val="0"/>
        <w:ind w:firstLine="566"/>
        <w:rPr>
          <w:rFonts w:cs="Arial"/>
        </w:rPr>
      </w:pPr>
      <w:r>
        <w:rPr>
          <w:color w:val="000000"/>
          <w:sz w:val="20"/>
        </w:rPr>
        <w:t xml:space="preserve"> Форс-мажор: Клиника не несет ответственности за утрату биоматериала в результате непреодолимой силы (наводнение, пожар, война, террористический акт и другие чрезвычайные обстоятельства), а также в случае технических сбоев оборудования, не связанных с нарушением правил эксплуатации.</w:t>
      </w:r>
    </w:p>
    <w:p w14:paraId="4A7689C5" w14:textId="77777777" w:rsidR="009E60F5" w:rsidRDefault="009E60F5" w:rsidP="009E60F5">
      <w:pPr>
        <w:autoSpaceDE w:val="0"/>
        <w:autoSpaceDN w:val="0"/>
        <w:adjustRightInd w:val="0"/>
        <w:ind w:firstLine="566"/>
        <w:rPr>
          <w:rFonts w:cs="Arial"/>
        </w:rPr>
      </w:pPr>
      <w:r>
        <w:rPr>
          <w:color w:val="000000"/>
          <w:sz w:val="20"/>
        </w:rPr>
        <w:t xml:space="preserve">Я/мы осведомлены, что в будущем мы можем принять одно из следующих решений в отношении нашего </w:t>
      </w:r>
      <w:proofErr w:type="spellStart"/>
      <w:r>
        <w:rPr>
          <w:color w:val="000000"/>
          <w:sz w:val="20"/>
        </w:rPr>
        <w:t>криоконсервированного</w:t>
      </w:r>
      <w:proofErr w:type="spellEnd"/>
      <w:r>
        <w:rPr>
          <w:color w:val="000000"/>
          <w:sz w:val="20"/>
        </w:rPr>
        <w:t xml:space="preserve"> биоматериала (оформляется отдельным соглашением):</w:t>
      </w:r>
    </w:p>
    <w:p w14:paraId="40901798" w14:textId="77777777" w:rsidR="009E60F5" w:rsidRDefault="009E60F5" w:rsidP="009E60F5">
      <w:pPr>
        <w:autoSpaceDE w:val="0"/>
        <w:autoSpaceDN w:val="0"/>
        <w:adjustRightInd w:val="0"/>
        <w:ind w:firstLine="566"/>
        <w:rPr>
          <w:rFonts w:cs="Arial"/>
        </w:rPr>
      </w:pPr>
      <w:r>
        <w:rPr>
          <w:color w:val="000000"/>
          <w:sz w:val="20"/>
        </w:rPr>
        <w:t>- Использовать в собственных целях для программ ВРТ.</w:t>
      </w:r>
    </w:p>
    <w:p w14:paraId="72E5F191" w14:textId="77777777" w:rsidR="009E60F5" w:rsidRDefault="009E60F5" w:rsidP="009E60F5">
      <w:pPr>
        <w:autoSpaceDE w:val="0"/>
        <w:autoSpaceDN w:val="0"/>
        <w:adjustRightInd w:val="0"/>
        <w:ind w:firstLine="566"/>
        <w:rPr>
          <w:rFonts w:cs="Arial"/>
        </w:rPr>
      </w:pPr>
      <w:r>
        <w:rPr>
          <w:color w:val="000000"/>
          <w:sz w:val="20"/>
        </w:rPr>
        <w:t>- Продлить срок хранения.</w:t>
      </w:r>
    </w:p>
    <w:p w14:paraId="7A712F39" w14:textId="77777777" w:rsidR="009E60F5" w:rsidRDefault="009E60F5" w:rsidP="009E60F5">
      <w:pPr>
        <w:autoSpaceDE w:val="0"/>
        <w:autoSpaceDN w:val="0"/>
        <w:adjustRightInd w:val="0"/>
        <w:ind w:firstLine="566"/>
        <w:rPr>
          <w:rFonts w:cs="Arial"/>
        </w:rPr>
      </w:pPr>
      <w:r>
        <w:rPr>
          <w:color w:val="000000"/>
          <w:sz w:val="20"/>
        </w:rPr>
        <w:t>- Прекратить хранение и дать согласие на утилизацию.</w:t>
      </w:r>
    </w:p>
    <w:p w14:paraId="632D9F1B" w14:textId="77777777" w:rsidR="009E60F5" w:rsidRDefault="009E60F5" w:rsidP="009E60F5">
      <w:pPr>
        <w:autoSpaceDE w:val="0"/>
        <w:autoSpaceDN w:val="0"/>
        <w:adjustRightInd w:val="0"/>
        <w:ind w:firstLine="566"/>
        <w:rPr>
          <w:rFonts w:cs="Arial"/>
        </w:rPr>
      </w:pPr>
      <w:r>
        <w:rPr>
          <w:color w:val="000000"/>
          <w:sz w:val="20"/>
        </w:rPr>
        <w:t>- Безвозмездно передать (донация) для лечения бесплодия другим пациентам или для научных исследований.</w:t>
      </w:r>
    </w:p>
    <w:p w14:paraId="683DC352" w14:textId="77777777" w:rsidR="009E60F5" w:rsidRDefault="009E60F5" w:rsidP="009E60F5">
      <w:pPr>
        <w:autoSpaceDE w:val="0"/>
        <w:autoSpaceDN w:val="0"/>
        <w:adjustRightInd w:val="0"/>
        <w:ind w:firstLine="566"/>
        <w:rPr>
          <w:rFonts w:cs="Arial"/>
        </w:rPr>
      </w:pPr>
      <w:r>
        <w:rPr>
          <w:b/>
          <w:bCs/>
          <w:color w:val="000000"/>
          <w:sz w:val="20"/>
          <w:u w:val="single"/>
        </w:rPr>
        <w:t xml:space="preserve">Настоящим </w:t>
      </w:r>
      <w:proofErr w:type="gramStart"/>
      <w:r>
        <w:rPr>
          <w:b/>
          <w:bCs/>
          <w:color w:val="000000"/>
          <w:sz w:val="20"/>
          <w:u w:val="single"/>
        </w:rPr>
        <w:t>я/мы</w:t>
      </w:r>
      <w:proofErr w:type="gramEnd"/>
      <w:r>
        <w:rPr>
          <w:b/>
          <w:bCs/>
          <w:color w:val="000000"/>
          <w:sz w:val="20"/>
          <w:u w:val="single"/>
        </w:rPr>
        <w:t xml:space="preserve"> подтверждаем, что:</w:t>
      </w:r>
    </w:p>
    <w:p w14:paraId="247B0BF0" w14:textId="77777777" w:rsidR="009E60F5" w:rsidRDefault="009E60F5" w:rsidP="009E60F5">
      <w:pPr>
        <w:autoSpaceDE w:val="0"/>
        <w:autoSpaceDN w:val="0"/>
        <w:adjustRightInd w:val="0"/>
        <w:ind w:firstLine="566"/>
        <w:rPr>
          <w:rFonts w:cs="Arial"/>
        </w:rPr>
      </w:pPr>
      <w:r>
        <w:rPr>
          <w:color w:val="000000"/>
          <w:sz w:val="20"/>
        </w:rPr>
        <w:t>Прочитали и полностью понимаем всю изложенную выше информацию.</w:t>
      </w:r>
    </w:p>
    <w:p w14:paraId="1F85C64A" w14:textId="77777777" w:rsidR="009E60F5" w:rsidRDefault="009E60F5" w:rsidP="009E60F5">
      <w:pPr>
        <w:autoSpaceDE w:val="0"/>
        <w:autoSpaceDN w:val="0"/>
        <w:adjustRightInd w:val="0"/>
        <w:ind w:firstLine="566"/>
        <w:rPr>
          <w:rFonts w:cs="Arial"/>
        </w:rPr>
      </w:pPr>
      <w:r>
        <w:rPr>
          <w:color w:val="000000"/>
          <w:sz w:val="20"/>
        </w:rPr>
        <w:lastRenderedPageBreak/>
        <w:t>Получили исчерпывающие ответы на все заданные вопросы.</w:t>
      </w:r>
    </w:p>
    <w:p w14:paraId="6A14BF06" w14:textId="77777777" w:rsidR="009E60F5" w:rsidRDefault="009E60F5" w:rsidP="009E60F5">
      <w:pPr>
        <w:autoSpaceDE w:val="0"/>
        <w:autoSpaceDN w:val="0"/>
        <w:adjustRightInd w:val="0"/>
        <w:ind w:firstLine="566"/>
        <w:rPr>
          <w:rFonts w:cs="Arial"/>
        </w:rPr>
      </w:pPr>
      <w:r>
        <w:rPr>
          <w:color w:val="000000"/>
          <w:sz w:val="20"/>
        </w:rPr>
        <w:t xml:space="preserve">Осознаем, что </w:t>
      </w:r>
      <w:proofErr w:type="spellStart"/>
      <w:r>
        <w:rPr>
          <w:color w:val="000000"/>
          <w:sz w:val="20"/>
        </w:rPr>
        <w:t>криоконсервация</w:t>
      </w:r>
      <w:proofErr w:type="spellEnd"/>
      <w:r>
        <w:rPr>
          <w:color w:val="000000"/>
          <w:sz w:val="20"/>
        </w:rPr>
        <w:t xml:space="preserve"> не гарантирует наступление беременности в будущем.</w:t>
      </w:r>
    </w:p>
    <w:p w14:paraId="38F14796" w14:textId="77777777" w:rsidR="009E60F5" w:rsidRDefault="009E60F5" w:rsidP="009E60F5">
      <w:pPr>
        <w:autoSpaceDE w:val="0"/>
        <w:autoSpaceDN w:val="0"/>
        <w:adjustRightInd w:val="0"/>
        <w:ind w:firstLine="566"/>
        <w:rPr>
          <w:rFonts w:cs="Arial"/>
        </w:rPr>
      </w:pPr>
      <w:r>
        <w:rPr>
          <w:color w:val="000000"/>
          <w:sz w:val="20"/>
        </w:rPr>
        <w:t xml:space="preserve"> Информированы о стоимости процедуры </w:t>
      </w:r>
      <w:proofErr w:type="spellStart"/>
      <w:r>
        <w:rPr>
          <w:color w:val="000000"/>
          <w:sz w:val="20"/>
        </w:rPr>
        <w:t>криоконсервации</w:t>
      </w:r>
      <w:proofErr w:type="spellEnd"/>
      <w:r>
        <w:rPr>
          <w:color w:val="000000"/>
          <w:sz w:val="20"/>
        </w:rPr>
        <w:t xml:space="preserve"> и последующего ежегодного хранения биоматериала.</w:t>
      </w:r>
    </w:p>
    <w:p w14:paraId="1B540961" w14:textId="77777777" w:rsidR="009E60F5" w:rsidRDefault="009E60F5" w:rsidP="009E60F5">
      <w:pPr>
        <w:autoSpaceDE w:val="0"/>
        <w:autoSpaceDN w:val="0"/>
        <w:adjustRightInd w:val="0"/>
        <w:ind w:firstLine="566"/>
        <w:rPr>
          <w:rFonts w:cs="Arial"/>
        </w:rPr>
      </w:pPr>
      <w:r>
        <w:rPr>
          <w:color w:val="000000"/>
          <w:sz w:val="20"/>
        </w:rPr>
        <w:t xml:space="preserve">Даем добровольное согласие на проведение </w:t>
      </w:r>
      <w:proofErr w:type="spellStart"/>
      <w:r>
        <w:rPr>
          <w:color w:val="000000"/>
          <w:sz w:val="20"/>
        </w:rPr>
        <w:t>криоконсервации</w:t>
      </w:r>
      <w:proofErr w:type="spellEnd"/>
      <w:r>
        <w:rPr>
          <w:color w:val="000000"/>
          <w:sz w:val="20"/>
        </w:rPr>
        <w:t xml:space="preserve"> и хранение указанного выше биологического материала, принадлежащего нам на праве совместной собственности, на условиях, изложенных в настоящем согласии.</w:t>
      </w:r>
    </w:p>
    <w:p w14:paraId="01F89773" w14:textId="77777777" w:rsidR="009E60F5" w:rsidRDefault="009E60F5" w:rsidP="009E60F5">
      <w:pPr>
        <w:autoSpaceDE w:val="0"/>
        <w:autoSpaceDN w:val="0"/>
        <w:adjustRightInd w:val="0"/>
        <w:ind w:firstLine="566"/>
        <w:rPr>
          <w:color w:val="000000"/>
          <w:sz w:val="20"/>
        </w:rPr>
      </w:pPr>
    </w:p>
    <w:p w14:paraId="38D6B5A6" w14:textId="77777777" w:rsidR="009E60F5" w:rsidRDefault="009E60F5" w:rsidP="009E60F5">
      <w:pPr>
        <w:autoSpaceDE w:val="0"/>
        <w:autoSpaceDN w:val="0"/>
        <w:adjustRightInd w:val="0"/>
        <w:ind w:firstLine="850"/>
        <w:rPr>
          <w:rFonts w:cs="Arial"/>
        </w:rPr>
      </w:pPr>
      <w:r>
        <w:rPr>
          <w:b/>
          <w:bCs/>
          <w:color w:val="000000"/>
          <w:sz w:val="20"/>
        </w:rPr>
        <w:t>Нам разъяснено, что мы имеем право отказаться от медицинского вмешательства или потребовать его прекращения</w:t>
      </w:r>
      <w:r>
        <w:rPr>
          <w:color w:val="000000"/>
          <w:sz w:val="20"/>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200374DB" w14:textId="77777777" w:rsidR="009E60F5" w:rsidRDefault="009E60F5" w:rsidP="009E60F5">
      <w:pPr>
        <w:autoSpaceDE w:val="0"/>
        <w:autoSpaceDN w:val="0"/>
        <w:adjustRightInd w:val="0"/>
        <w:ind w:firstLine="708"/>
        <w:rPr>
          <w:rFonts w:cs="Arial"/>
        </w:rPr>
      </w:pPr>
      <w:proofErr w:type="gramStart"/>
      <w:r>
        <w:rPr>
          <w:color w:val="000000"/>
          <w:sz w:val="20"/>
        </w:rPr>
        <w:t>Нам  предоставлена</w:t>
      </w:r>
      <w:proofErr w:type="gramEnd"/>
      <w:r>
        <w:rPr>
          <w:color w:val="000000"/>
          <w:sz w:val="20"/>
        </w:rPr>
        <w:t xml:space="preserve">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3FA6ADFB" w14:textId="77777777" w:rsidR="009E60F5" w:rsidRDefault="009E60F5" w:rsidP="009E60F5">
      <w:pPr>
        <w:autoSpaceDE w:val="0"/>
        <w:autoSpaceDN w:val="0"/>
        <w:adjustRightInd w:val="0"/>
        <w:ind w:right="249"/>
        <w:rPr>
          <w:rFonts w:cs="Arial"/>
        </w:rPr>
      </w:pPr>
      <w:r>
        <w:rPr>
          <w:color w:val="000000"/>
          <w:sz w:val="20"/>
        </w:rPr>
        <w:t>___________________________________________________________________________________________</w:t>
      </w:r>
    </w:p>
    <w:p w14:paraId="786D4767" w14:textId="77777777" w:rsidR="009E60F5" w:rsidRDefault="009E60F5" w:rsidP="009E60F5">
      <w:pPr>
        <w:autoSpaceDE w:val="0"/>
        <w:autoSpaceDN w:val="0"/>
        <w:adjustRightInd w:val="0"/>
        <w:ind w:right="255" w:firstLine="566"/>
        <w:rPr>
          <w:rFonts w:cs="Arial"/>
        </w:rPr>
      </w:pPr>
      <w:r>
        <w:rPr>
          <w:color w:val="000000"/>
          <w:sz w:val="20"/>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135936BA" w14:textId="77777777" w:rsidR="009E60F5" w:rsidRDefault="009E60F5" w:rsidP="009E60F5">
      <w:pPr>
        <w:autoSpaceDE w:val="0"/>
        <w:autoSpaceDN w:val="0"/>
        <w:adjustRightInd w:val="0"/>
        <w:ind w:firstLine="566"/>
        <w:rPr>
          <w:rFonts w:cs="Arial"/>
          <w:color w:val="000000"/>
        </w:rPr>
      </w:pPr>
    </w:p>
    <w:tbl>
      <w:tblPr>
        <w:tblW w:w="5000" w:type="pct"/>
        <w:tblLook w:val="0000" w:firstRow="0" w:lastRow="0" w:firstColumn="0" w:lastColumn="0" w:noHBand="0" w:noVBand="0"/>
      </w:tblPr>
      <w:tblGrid>
        <w:gridCol w:w="9355"/>
      </w:tblGrid>
      <w:tr w:rsidR="009E60F5" w14:paraId="58815445" w14:textId="77777777" w:rsidTr="006D39F5">
        <w:tc>
          <w:tcPr>
            <w:tcW w:w="5000" w:type="pct"/>
            <w:tcBorders>
              <w:top w:val="nil"/>
              <w:left w:val="nil"/>
              <w:bottom w:val="single" w:sz="6" w:space="0" w:color="auto"/>
              <w:right w:val="nil"/>
            </w:tcBorders>
          </w:tcPr>
          <w:p w14:paraId="60953E3B" w14:textId="77777777" w:rsidR="009E60F5" w:rsidRDefault="009E60F5" w:rsidP="006D39F5">
            <w:pPr>
              <w:autoSpaceDE w:val="0"/>
              <w:autoSpaceDN w:val="0"/>
              <w:adjustRightInd w:val="0"/>
              <w:ind w:firstLine="708"/>
              <w:rPr>
                <w:rFonts w:cs="Arial"/>
              </w:rPr>
            </w:pPr>
          </w:p>
        </w:tc>
      </w:tr>
      <w:tr w:rsidR="009E60F5" w14:paraId="56F13E70" w14:textId="77777777" w:rsidTr="006D39F5">
        <w:tblPrEx>
          <w:tblBorders>
            <w:top w:val="single" w:sz="6" w:space="0" w:color="000000"/>
          </w:tblBorders>
        </w:tblPrEx>
        <w:trPr>
          <w:trHeight w:val="645"/>
        </w:trPr>
        <w:tc>
          <w:tcPr>
            <w:tcW w:w="5000" w:type="pct"/>
            <w:tcBorders>
              <w:top w:val="single" w:sz="6" w:space="0" w:color="auto"/>
              <w:left w:val="nil"/>
              <w:bottom w:val="nil"/>
              <w:right w:val="nil"/>
            </w:tcBorders>
          </w:tcPr>
          <w:p w14:paraId="748AB80D" w14:textId="77777777" w:rsidR="009E60F5" w:rsidRDefault="009E60F5" w:rsidP="006D39F5">
            <w:pPr>
              <w:autoSpaceDE w:val="0"/>
              <w:autoSpaceDN w:val="0"/>
              <w:adjustRightInd w:val="0"/>
              <w:ind w:firstLine="708"/>
              <w:jc w:val="center"/>
              <w:rPr>
                <w:rFonts w:cs="Arial"/>
              </w:rPr>
            </w:pPr>
            <w:r>
              <w:rPr>
                <w:b/>
                <w:bCs/>
                <w:i/>
                <w:iCs/>
                <w:color w:val="000000"/>
                <w:sz w:val="20"/>
              </w:rPr>
              <w:t>(Супруг/Партнер пациента)</w:t>
            </w:r>
          </w:p>
          <w:p w14:paraId="08C3B486" w14:textId="77777777" w:rsidR="009E60F5" w:rsidRDefault="009E60F5" w:rsidP="006D39F5">
            <w:pPr>
              <w:autoSpaceDE w:val="0"/>
              <w:autoSpaceDN w:val="0"/>
              <w:adjustRightInd w:val="0"/>
              <w:ind w:firstLine="708"/>
              <w:rPr>
                <w:rFonts w:ascii="Courier New" w:hAnsi="Courier New" w:cs="Courier New"/>
                <w:b/>
                <w:bCs/>
                <w:i/>
                <w:iCs/>
                <w:color w:val="000000"/>
                <w:sz w:val="20"/>
              </w:rPr>
            </w:pPr>
          </w:p>
        </w:tc>
      </w:tr>
    </w:tbl>
    <w:p w14:paraId="7FF52CA5" w14:textId="77777777" w:rsidR="009E60F5" w:rsidRDefault="009E60F5" w:rsidP="009E60F5">
      <w:pPr>
        <w:autoSpaceDE w:val="0"/>
        <w:autoSpaceDN w:val="0"/>
        <w:adjustRightInd w:val="0"/>
        <w:ind w:firstLine="708"/>
        <w:rPr>
          <w:rFonts w:ascii="Courier New" w:hAnsi="Courier New" w:cs="Courier New"/>
          <w:b/>
          <w:bCs/>
          <w:i/>
          <w:iCs/>
          <w:color w:val="000000"/>
          <w:sz w:val="20"/>
        </w:rPr>
      </w:pPr>
      <w:r>
        <w:rPr>
          <w:b/>
          <w:bCs/>
          <w:i/>
          <w:iCs/>
          <w:color w:val="000000"/>
          <w:sz w:val="20"/>
        </w:rPr>
        <w:fldChar w:fldCharType="begin"/>
      </w:r>
      <w:r>
        <w:rPr>
          <w:b/>
          <w:bCs/>
          <w:i/>
          <w:iCs/>
          <w:color w:val="000000"/>
          <w:sz w:val="20"/>
        </w:rPr>
        <w:instrText>Пациенты.Фамилия</w:instrText>
      </w:r>
      <w:r>
        <w:rPr>
          <w:b/>
          <w:bCs/>
          <w:i/>
          <w:iCs/>
          <w:color w:val="000000"/>
          <w:sz w:val="20"/>
        </w:rPr>
        <w:fldChar w:fldCharType="separate"/>
      </w:r>
      <w:r>
        <w:rPr>
          <w:b/>
          <w:bCs/>
          <w:i/>
          <w:iCs/>
          <w:color w:val="000000"/>
          <w:sz w:val="20"/>
        </w:rPr>
        <w:t>??</w:t>
      </w:r>
      <w:r>
        <w:rPr>
          <w:b/>
          <w:bCs/>
          <w:i/>
          <w:iCs/>
          <w:color w:val="000000"/>
          <w:sz w:val="20"/>
        </w:rPr>
        <w:fldChar w:fldCharType="end"/>
      </w:r>
      <w:r>
        <w:rPr>
          <w:b/>
          <w:bCs/>
          <w:i/>
          <w:iCs/>
          <w:color w:val="000000"/>
          <w:sz w:val="20"/>
        </w:rPr>
        <w:t xml:space="preserve"> </w:t>
      </w:r>
      <w:r>
        <w:rPr>
          <w:b/>
          <w:bCs/>
          <w:i/>
          <w:iCs/>
          <w:color w:val="000000"/>
          <w:sz w:val="20"/>
        </w:rPr>
        <w:fldChar w:fldCharType="begin"/>
      </w:r>
      <w:r>
        <w:rPr>
          <w:b/>
          <w:bCs/>
          <w:i/>
          <w:iCs/>
          <w:color w:val="000000"/>
          <w:sz w:val="20"/>
        </w:rPr>
        <w:instrText>Пациенты.Имя</w:instrText>
      </w:r>
      <w:r>
        <w:rPr>
          <w:b/>
          <w:bCs/>
          <w:i/>
          <w:iCs/>
          <w:color w:val="000000"/>
          <w:sz w:val="20"/>
        </w:rPr>
        <w:fldChar w:fldCharType="separate"/>
      </w:r>
      <w:r>
        <w:rPr>
          <w:b/>
          <w:bCs/>
          <w:i/>
          <w:iCs/>
          <w:color w:val="000000"/>
          <w:sz w:val="20"/>
        </w:rPr>
        <w:t>??</w:t>
      </w:r>
      <w:r>
        <w:rPr>
          <w:b/>
          <w:bCs/>
          <w:i/>
          <w:iCs/>
          <w:color w:val="000000"/>
          <w:sz w:val="20"/>
        </w:rPr>
        <w:fldChar w:fldCharType="end"/>
      </w:r>
      <w:r>
        <w:rPr>
          <w:b/>
          <w:bCs/>
          <w:i/>
          <w:iCs/>
          <w:color w:val="000000"/>
          <w:sz w:val="20"/>
        </w:rPr>
        <w:t xml:space="preserve"> </w:t>
      </w:r>
      <w:r>
        <w:rPr>
          <w:b/>
          <w:bCs/>
          <w:i/>
          <w:iCs/>
          <w:color w:val="000000"/>
          <w:sz w:val="20"/>
        </w:rPr>
        <w:fldChar w:fldCharType="begin"/>
      </w:r>
      <w:r>
        <w:rPr>
          <w:b/>
          <w:bCs/>
          <w:i/>
          <w:iCs/>
          <w:color w:val="000000"/>
          <w:sz w:val="20"/>
        </w:rPr>
        <w:instrText>Пациенты.Отчество</w:instrText>
      </w:r>
      <w:r>
        <w:rPr>
          <w:b/>
          <w:bCs/>
          <w:i/>
          <w:iCs/>
          <w:color w:val="000000"/>
          <w:sz w:val="20"/>
        </w:rPr>
        <w:fldChar w:fldCharType="separate"/>
      </w:r>
      <w:r>
        <w:rPr>
          <w:b/>
          <w:bCs/>
          <w:i/>
          <w:iCs/>
          <w:color w:val="000000"/>
          <w:sz w:val="20"/>
        </w:rPr>
        <w:t>??</w:t>
      </w:r>
      <w:r>
        <w:rPr>
          <w:b/>
          <w:bCs/>
          <w:i/>
          <w:iCs/>
          <w:color w:val="000000"/>
          <w:sz w:val="20"/>
        </w:rPr>
        <w:fldChar w:fldCharType="end"/>
      </w:r>
      <w:r>
        <w:rPr>
          <w:b/>
          <w:bCs/>
          <w:i/>
          <w:iCs/>
          <w:color w:val="000000"/>
          <w:sz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120044F9" w14:textId="77777777" w:rsidTr="006D39F5">
        <w:trPr>
          <w:trHeight w:val="945"/>
        </w:trPr>
        <w:tc>
          <w:tcPr>
            <w:tcW w:w="5240" w:type="dxa"/>
            <w:tcBorders>
              <w:top w:val="single" w:sz="6" w:space="0" w:color="auto"/>
              <w:left w:val="nil"/>
              <w:bottom w:val="nil"/>
              <w:right w:val="nil"/>
            </w:tcBorders>
          </w:tcPr>
          <w:p w14:paraId="7BBEAD99" w14:textId="77777777" w:rsidR="009E60F5" w:rsidRDefault="009E60F5" w:rsidP="006D39F5">
            <w:pPr>
              <w:autoSpaceDE w:val="0"/>
              <w:autoSpaceDN w:val="0"/>
              <w:adjustRightInd w:val="0"/>
              <w:ind w:right="5" w:firstLine="708"/>
              <w:jc w:val="center"/>
              <w:rPr>
                <w:rFonts w:ascii="Courier New" w:hAnsi="Courier New" w:cs="Courier New"/>
                <w:b/>
                <w:bCs/>
                <w:i/>
                <w:iCs/>
                <w:color w:val="000000"/>
                <w:sz w:val="20"/>
              </w:rPr>
            </w:pPr>
            <w:r>
              <w:rPr>
                <w:b/>
                <w:bCs/>
                <w:i/>
                <w:iCs/>
                <w:color w:val="000000"/>
                <w:sz w:val="20"/>
              </w:rPr>
              <w:t xml:space="preserve">(Ф.И.О </w:t>
            </w:r>
            <w:proofErr w:type="gramStart"/>
            <w:r>
              <w:rPr>
                <w:b/>
                <w:bCs/>
                <w:i/>
                <w:iCs/>
                <w:color w:val="000000"/>
                <w:sz w:val="20"/>
              </w:rPr>
              <w:t xml:space="preserve">Пациента)   </w:t>
            </w:r>
            <w:proofErr w:type="gramEnd"/>
          </w:p>
        </w:tc>
        <w:tc>
          <w:tcPr>
            <w:tcW w:w="567" w:type="dxa"/>
            <w:tcBorders>
              <w:top w:val="single" w:sz="6" w:space="0" w:color="auto"/>
              <w:left w:val="nil"/>
              <w:bottom w:val="nil"/>
              <w:right w:val="nil"/>
            </w:tcBorders>
          </w:tcPr>
          <w:p w14:paraId="5D16C9EE" w14:textId="77777777" w:rsidR="009E60F5" w:rsidRDefault="009E60F5" w:rsidP="006D39F5">
            <w:pPr>
              <w:autoSpaceDE w:val="0"/>
              <w:autoSpaceDN w:val="0"/>
              <w:adjustRightInd w:val="0"/>
              <w:ind w:firstLine="708"/>
              <w:rPr>
                <w:b/>
                <w:bCs/>
                <w:i/>
                <w:iCs/>
                <w:color w:val="000000"/>
                <w:sz w:val="20"/>
              </w:rPr>
            </w:pPr>
          </w:p>
        </w:tc>
        <w:tc>
          <w:tcPr>
            <w:tcW w:w="3266" w:type="dxa"/>
            <w:tcBorders>
              <w:top w:val="single" w:sz="6" w:space="0" w:color="auto"/>
              <w:left w:val="nil"/>
              <w:bottom w:val="nil"/>
              <w:right w:val="nil"/>
            </w:tcBorders>
          </w:tcPr>
          <w:p w14:paraId="4E4D9956" w14:textId="77777777" w:rsidR="009E60F5" w:rsidRDefault="009E60F5" w:rsidP="006D39F5">
            <w:pPr>
              <w:autoSpaceDE w:val="0"/>
              <w:autoSpaceDN w:val="0"/>
              <w:adjustRightInd w:val="0"/>
              <w:ind w:left="-5" w:right="1060"/>
              <w:rPr>
                <w:b/>
                <w:bCs/>
                <w:i/>
                <w:iCs/>
                <w:color w:val="000000"/>
                <w:sz w:val="20"/>
              </w:rPr>
            </w:pPr>
            <w:r>
              <w:rPr>
                <w:b/>
                <w:bCs/>
                <w:i/>
                <w:iCs/>
                <w:color w:val="000000"/>
                <w:sz w:val="20"/>
              </w:rPr>
              <w:t xml:space="preserve">(подпись </w:t>
            </w:r>
            <w:proofErr w:type="gramStart"/>
            <w:r>
              <w:rPr>
                <w:b/>
                <w:bCs/>
                <w:i/>
                <w:iCs/>
                <w:color w:val="000000"/>
                <w:sz w:val="20"/>
              </w:rPr>
              <w:t xml:space="preserve">Пациента)   </w:t>
            </w:r>
            <w:proofErr w:type="gramEnd"/>
            <w:r>
              <w:rPr>
                <w:b/>
                <w:bCs/>
                <w:i/>
                <w:iCs/>
                <w:color w:val="000000"/>
                <w:sz w:val="20"/>
              </w:rPr>
              <w:t xml:space="preserve">   </w:t>
            </w:r>
          </w:p>
        </w:tc>
      </w:tr>
      <w:tr w:rsidR="009E60F5" w14:paraId="655081B0" w14:textId="77777777" w:rsidTr="006D39F5">
        <w:tblPrEx>
          <w:tblBorders>
            <w:top w:val="none" w:sz="0" w:space="0" w:color="auto"/>
            <w:bottom w:val="single" w:sz="6" w:space="0" w:color="000000"/>
          </w:tblBorders>
        </w:tblPrEx>
        <w:trPr>
          <w:trHeight w:val="1034"/>
        </w:trPr>
        <w:tc>
          <w:tcPr>
            <w:tcW w:w="5240" w:type="dxa"/>
            <w:tcBorders>
              <w:top w:val="nil"/>
              <w:left w:val="nil"/>
              <w:bottom w:val="single" w:sz="6" w:space="0" w:color="auto"/>
              <w:right w:val="nil"/>
            </w:tcBorders>
          </w:tcPr>
          <w:p w14:paraId="2F62B7EF" w14:textId="77777777" w:rsidR="009E60F5" w:rsidRDefault="009E60F5" w:rsidP="006D39F5">
            <w:pPr>
              <w:autoSpaceDE w:val="0"/>
              <w:autoSpaceDN w:val="0"/>
              <w:adjustRightInd w:val="0"/>
              <w:ind w:right="5" w:firstLine="708"/>
              <w:rPr>
                <w:b/>
                <w:bCs/>
                <w:i/>
                <w:iCs/>
                <w:color w:val="000000"/>
                <w:sz w:val="20"/>
              </w:rPr>
            </w:pPr>
            <w:r>
              <w:rPr>
                <w:b/>
                <w:bCs/>
                <w:i/>
                <w:iCs/>
                <w:color w:val="000000"/>
                <w:sz w:val="20"/>
              </w:rPr>
              <w:t>Расписался(</w:t>
            </w:r>
            <w:proofErr w:type="spellStart"/>
            <w:r>
              <w:rPr>
                <w:b/>
                <w:bCs/>
                <w:i/>
                <w:iCs/>
                <w:color w:val="000000"/>
                <w:sz w:val="20"/>
              </w:rPr>
              <w:t>лась</w:t>
            </w:r>
            <w:proofErr w:type="spellEnd"/>
            <w:r>
              <w:rPr>
                <w:b/>
                <w:bCs/>
                <w:i/>
                <w:iCs/>
                <w:color w:val="000000"/>
                <w:sz w:val="20"/>
              </w:rPr>
              <w:t>) в моем присутствии</w:t>
            </w:r>
          </w:p>
          <w:p w14:paraId="79371D7E" w14:textId="77777777" w:rsidR="009E60F5" w:rsidRDefault="009E60F5" w:rsidP="006D39F5">
            <w:pPr>
              <w:autoSpaceDE w:val="0"/>
              <w:autoSpaceDN w:val="0"/>
              <w:adjustRightInd w:val="0"/>
              <w:ind w:right="5" w:firstLine="708"/>
              <w:rPr>
                <w:b/>
                <w:bCs/>
                <w:i/>
                <w:iCs/>
                <w:color w:val="000000"/>
                <w:sz w:val="20"/>
              </w:rPr>
            </w:pPr>
          </w:p>
        </w:tc>
        <w:tc>
          <w:tcPr>
            <w:tcW w:w="567" w:type="dxa"/>
            <w:tcBorders>
              <w:top w:val="nil"/>
              <w:left w:val="nil"/>
              <w:bottom w:val="nil"/>
              <w:right w:val="nil"/>
            </w:tcBorders>
          </w:tcPr>
          <w:p w14:paraId="52736A86" w14:textId="77777777" w:rsidR="009E60F5" w:rsidRDefault="009E60F5" w:rsidP="006D39F5">
            <w:pPr>
              <w:autoSpaceDE w:val="0"/>
              <w:autoSpaceDN w:val="0"/>
              <w:adjustRightInd w:val="0"/>
              <w:ind w:firstLine="708"/>
              <w:rPr>
                <w:b/>
                <w:bCs/>
                <w:i/>
                <w:iCs/>
                <w:color w:val="000000"/>
                <w:sz w:val="20"/>
              </w:rPr>
            </w:pPr>
          </w:p>
        </w:tc>
        <w:tc>
          <w:tcPr>
            <w:tcW w:w="3266" w:type="dxa"/>
            <w:tcBorders>
              <w:top w:val="nil"/>
              <w:left w:val="nil"/>
              <w:bottom w:val="single" w:sz="6" w:space="0" w:color="auto"/>
              <w:right w:val="nil"/>
            </w:tcBorders>
          </w:tcPr>
          <w:p w14:paraId="30CA8B58" w14:textId="77777777" w:rsidR="009E60F5" w:rsidRDefault="009E60F5" w:rsidP="006D39F5">
            <w:pPr>
              <w:autoSpaceDE w:val="0"/>
              <w:autoSpaceDN w:val="0"/>
              <w:adjustRightInd w:val="0"/>
              <w:ind w:left="-5" w:right="1060" w:firstLine="708"/>
              <w:jc w:val="center"/>
              <w:rPr>
                <w:b/>
                <w:bCs/>
                <w:i/>
                <w:iCs/>
                <w:color w:val="000000"/>
                <w:sz w:val="20"/>
              </w:rPr>
            </w:pPr>
          </w:p>
        </w:tc>
      </w:tr>
      <w:tr w:rsidR="009E60F5" w14:paraId="31CF5CA4" w14:textId="77777777" w:rsidTr="006D39F5">
        <w:trPr>
          <w:trHeight w:val="705"/>
        </w:trPr>
        <w:tc>
          <w:tcPr>
            <w:tcW w:w="5240" w:type="dxa"/>
            <w:tcBorders>
              <w:top w:val="single" w:sz="6" w:space="0" w:color="auto"/>
              <w:left w:val="nil"/>
              <w:bottom w:val="nil"/>
              <w:right w:val="nil"/>
            </w:tcBorders>
          </w:tcPr>
          <w:p w14:paraId="5C8C2B28" w14:textId="77777777" w:rsidR="009E60F5" w:rsidRDefault="009E60F5" w:rsidP="006D39F5">
            <w:pPr>
              <w:autoSpaceDE w:val="0"/>
              <w:autoSpaceDN w:val="0"/>
              <w:adjustRightInd w:val="0"/>
              <w:ind w:right="5" w:firstLine="708"/>
              <w:jc w:val="center"/>
              <w:rPr>
                <w:b/>
                <w:bCs/>
                <w:i/>
                <w:iCs/>
                <w:color w:val="000000"/>
                <w:sz w:val="20"/>
              </w:rPr>
            </w:pPr>
            <w:r>
              <w:rPr>
                <w:b/>
                <w:bCs/>
                <w:i/>
                <w:iCs/>
                <w:color w:val="000000"/>
                <w:sz w:val="20"/>
              </w:rPr>
              <w:t>(Ф.И.О. медицинского работника)</w:t>
            </w:r>
          </w:p>
        </w:tc>
        <w:tc>
          <w:tcPr>
            <w:tcW w:w="567" w:type="dxa"/>
            <w:tcBorders>
              <w:top w:val="nil"/>
              <w:left w:val="nil"/>
              <w:bottom w:val="nil"/>
              <w:right w:val="nil"/>
            </w:tcBorders>
          </w:tcPr>
          <w:p w14:paraId="08607ECB" w14:textId="77777777" w:rsidR="009E60F5" w:rsidRDefault="009E60F5" w:rsidP="006D39F5">
            <w:pPr>
              <w:autoSpaceDE w:val="0"/>
              <w:autoSpaceDN w:val="0"/>
              <w:adjustRightInd w:val="0"/>
              <w:ind w:firstLine="708"/>
              <w:rPr>
                <w:b/>
                <w:bCs/>
                <w:i/>
                <w:iCs/>
                <w:color w:val="000000"/>
                <w:sz w:val="20"/>
              </w:rPr>
            </w:pPr>
          </w:p>
        </w:tc>
        <w:tc>
          <w:tcPr>
            <w:tcW w:w="3266" w:type="dxa"/>
            <w:tcBorders>
              <w:top w:val="single" w:sz="6" w:space="0" w:color="auto"/>
              <w:left w:val="nil"/>
              <w:bottom w:val="nil"/>
              <w:right w:val="nil"/>
            </w:tcBorders>
          </w:tcPr>
          <w:p w14:paraId="78ECDC61" w14:textId="77777777" w:rsidR="009E60F5" w:rsidRDefault="009E60F5" w:rsidP="006D39F5">
            <w:pPr>
              <w:autoSpaceDE w:val="0"/>
              <w:autoSpaceDN w:val="0"/>
              <w:adjustRightInd w:val="0"/>
              <w:ind w:right="1060"/>
              <w:rPr>
                <w:b/>
                <w:bCs/>
                <w:i/>
                <w:iCs/>
                <w:color w:val="000000"/>
                <w:sz w:val="20"/>
              </w:rPr>
            </w:pPr>
            <w:r>
              <w:rPr>
                <w:b/>
                <w:bCs/>
                <w:i/>
                <w:iCs/>
                <w:color w:val="000000"/>
                <w:sz w:val="20"/>
              </w:rPr>
              <w:t>(подпись врача)</w:t>
            </w:r>
          </w:p>
        </w:tc>
      </w:tr>
    </w:tbl>
    <w:p w14:paraId="7B21CC87" w14:textId="77777777" w:rsidR="009E60F5" w:rsidRDefault="009E60F5" w:rsidP="009E60F5">
      <w:pPr>
        <w:autoSpaceDE w:val="0"/>
        <w:autoSpaceDN w:val="0"/>
        <w:adjustRightInd w:val="0"/>
        <w:ind w:firstLine="708"/>
        <w:rPr>
          <w:b/>
          <w:bCs/>
          <w:i/>
          <w:iCs/>
          <w:color w:val="000000"/>
          <w:sz w:val="20"/>
        </w:rPr>
      </w:pPr>
    </w:p>
    <w:p w14:paraId="5AB045C9" w14:textId="77777777" w:rsidR="009E60F5" w:rsidRDefault="009E60F5" w:rsidP="009E60F5">
      <w:pPr>
        <w:autoSpaceDE w:val="0"/>
        <w:autoSpaceDN w:val="0"/>
        <w:adjustRightInd w:val="0"/>
        <w:ind w:firstLine="708"/>
        <w:rPr>
          <w:b/>
          <w:bCs/>
          <w:i/>
          <w:iCs/>
          <w:color w:val="000000"/>
          <w:sz w:val="20"/>
        </w:rPr>
      </w:pPr>
    </w:p>
    <w:p w14:paraId="37721BD8" w14:textId="77777777" w:rsidR="009E60F5" w:rsidRDefault="009E60F5" w:rsidP="009E60F5">
      <w:pPr>
        <w:autoSpaceDE w:val="0"/>
        <w:autoSpaceDN w:val="0"/>
        <w:adjustRightInd w:val="0"/>
        <w:spacing w:after="0"/>
        <w:rPr>
          <w:color w:val="000000"/>
          <w:lang w:eastAsia="ru-RU"/>
        </w:rPr>
      </w:pPr>
      <w:r w:rsidRPr="002B4C37">
        <w:rPr>
          <w:b/>
          <w:bCs/>
          <w:i/>
          <w:iCs/>
          <w:color w:val="000000"/>
          <w:sz w:val="20"/>
          <w:szCs w:val="20"/>
        </w:rPr>
        <w:t>___________________________________ 20___ год.</w:t>
      </w:r>
    </w:p>
    <w:p w14:paraId="2FA2EF8F" w14:textId="77777777" w:rsidR="009E60F5" w:rsidRDefault="009E60F5" w:rsidP="009E60F5">
      <w:pPr>
        <w:ind w:firstLine="680"/>
      </w:pPr>
    </w:p>
    <w:p w14:paraId="18CCFC5F" w14:textId="77777777" w:rsidR="009E60F5" w:rsidRDefault="009E60F5" w:rsidP="009E60F5">
      <w:pPr>
        <w:ind w:firstLine="680"/>
      </w:pPr>
    </w:p>
    <w:p w14:paraId="0AFA7D9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119</w:t>
      </w:r>
    </w:p>
    <w:p w14:paraId="46AFC7DE"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lastRenderedPageBreak/>
        <w:t>К Правилам предоставления платных медицинских услуг ООО «ЦРТ-МЕД</w:t>
      </w:r>
    </w:p>
    <w:p w14:paraId="63E01437"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0B8E3CE" w14:textId="77777777" w:rsidR="009E60F5" w:rsidRDefault="009E60F5" w:rsidP="009E60F5">
      <w:pPr>
        <w:autoSpaceDE w:val="0"/>
        <w:autoSpaceDN w:val="0"/>
        <w:adjustRightInd w:val="0"/>
        <w:spacing w:after="0"/>
        <w:jc w:val="right"/>
        <w:rPr>
          <w:b/>
          <w:bCs/>
          <w:color w:val="000000"/>
          <w:lang w:eastAsia="ru-RU"/>
        </w:rPr>
      </w:pPr>
    </w:p>
    <w:p w14:paraId="2007FE00" w14:textId="77777777" w:rsidR="009E60F5" w:rsidRDefault="009E60F5" w:rsidP="009E60F5">
      <w:pPr>
        <w:autoSpaceDE w:val="0"/>
        <w:autoSpaceDN w:val="0"/>
        <w:adjustRightInd w:val="0"/>
        <w:spacing w:after="0"/>
        <w:jc w:val="right"/>
        <w:rPr>
          <w:rFonts w:ascii="Arial" w:hAnsi="Arial" w:cs="Arial"/>
          <w:lang w:eastAsia="ru-RU"/>
        </w:rPr>
      </w:pPr>
      <w:r>
        <w:rPr>
          <w:b/>
          <w:bCs/>
          <w:color w:val="000000"/>
          <w:lang w:eastAsia="ru-RU"/>
        </w:rPr>
        <w:t>Генеральному директору ООО «ЦРТ-МЕД»</w:t>
      </w:r>
    </w:p>
    <w:p w14:paraId="6DA80743" w14:textId="77777777" w:rsidR="009E60F5" w:rsidRDefault="009E60F5" w:rsidP="009E60F5">
      <w:pPr>
        <w:autoSpaceDE w:val="0"/>
        <w:autoSpaceDN w:val="0"/>
        <w:adjustRightInd w:val="0"/>
        <w:spacing w:after="0"/>
        <w:jc w:val="right"/>
        <w:rPr>
          <w:rFonts w:ascii="Arial" w:hAnsi="Arial" w:cs="Arial"/>
          <w:lang w:eastAsia="ru-RU"/>
        </w:rPr>
      </w:pPr>
      <w:r>
        <w:rPr>
          <w:b/>
          <w:bCs/>
          <w:color w:val="000000"/>
          <w:lang w:eastAsia="ru-RU"/>
        </w:rPr>
        <w:t xml:space="preserve">Шишкиной О.И. </w:t>
      </w:r>
    </w:p>
    <w:p w14:paraId="622B7732" w14:textId="77777777" w:rsidR="009E60F5" w:rsidRDefault="009E60F5" w:rsidP="009E60F5">
      <w:pPr>
        <w:autoSpaceDE w:val="0"/>
        <w:autoSpaceDN w:val="0"/>
        <w:adjustRightInd w:val="0"/>
        <w:spacing w:after="0"/>
        <w:jc w:val="right"/>
        <w:rPr>
          <w:rFonts w:ascii="Arial" w:hAnsi="Arial" w:cs="Arial"/>
          <w:lang w:eastAsia="ru-RU"/>
        </w:rPr>
      </w:pPr>
      <w:r>
        <w:rPr>
          <w:color w:val="000000"/>
          <w:lang w:eastAsia="ru-RU"/>
        </w:rPr>
        <w:t xml:space="preserve">От____________________ </w:t>
      </w: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p>
    <w:p w14:paraId="38889BB2" w14:textId="77777777" w:rsidR="009E60F5" w:rsidRDefault="009E60F5" w:rsidP="009E60F5">
      <w:pPr>
        <w:autoSpaceDE w:val="0"/>
        <w:autoSpaceDN w:val="0"/>
        <w:adjustRightInd w:val="0"/>
        <w:spacing w:after="0"/>
        <w:jc w:val="right"/>
        <w:rPr>
          <w:rFonts w:ascii="Arial" w:hAnsi="Arial" w:cs="Arial"/>
          <w:lang w:eastAsia="ru-RU"/>
        </w:rPr>
      </w:pPr>
      <w:r>
        <w:rPr>
          <w:color w:val="000000"/>
          <w:lang w:eastAsia="ru-RU"/>
        </w:rPr>
        <w:t xml:space="preserve">Паспортные данные </w:t>
      </w:r>
      <w:r>
        <w:rPr>
          <w:color w:val="000000"/>
          <w:lang w:eastAsia="ru-RU"/>
        </w:rPr>
        <w:fldChar w:fldCharType="begin"/>
      </w:r>
      <w:r>
        <w:rPr>
          <w:color w:val="000000"/>
          <w:lang w:eastAsia="ru-RU"/>
        </w:rPr>
        <w:instrText>Пациенты.Документ, удостоверяющий личность</w:instrText>
      </w:r>
      <w:r>
        <w:rPr>
          <w:color w:val="000000"/>
          <w:lang w:eastAsia="ru-RU"/>
        </w:rPr>
        <w:fldChar w:fldCharType="separate"/>
      </w:r>
      <w:r>
        <w:rPr>
          <w:color w:val="000000"/>
          <w:lang w:eastAsia="ru-RU"/>
        </w:rPr>
        <w:t>??</w:t>
      </w:r>
      <w:r>
        <w:rPr>
          <w:color w:val="000000"/>
          <w:lang w:eastAsia="ru-RU"/>
        </w:rPr>
        <w:fldChar w:fldCharType="end"/>
      </w:r>
    </w:p>
    <w:p w14:paraId="6BC9D008" w14:textId="77777777" w:rsidR="009E60F5" w:rsidRDefault="009E60F5" w:rsidP="009E60F5">
      <w:pPr>
        <w:autoSpaceDE w:val="0"/>
        <w:autoSpaceDN w:val="0"/>
        <w:adjustRightInd w:val="0"/>
        <w:spacing w:after="0"/>
        <w:jc w:val="right"/>
        <w:rPr>
          <w:rFonts w:ascii="Arial" w:hAnsi="Arial" w:cs="Arial"/>
          <w:lang w:eastAsia="ru-RU"/>
        </w:rPr>
      </w:pPr>
      <w:proofErr w:type="gramStart"/>
      <w:r>
        <w:rPr>
          <w:color w:val="000000"/>
          <w:lang w:eastAsia="ru-RU"/>
        </w:rPr>
        <w:t>Тел:_</w:t>
      </w:r>
      <w:proofErr w:type="gramEnd"/>
      <w:r>
        <w:rPr>
          <w:color w:val="000000"/>
          <w:lang w:eastAsia="ru-RU"/>
        </w:rPr>
        <w:t xml:space="preserve">___________________ </w:t>
      </w:r>
      <w:r>
        <w:rPr>
          <w:color w:val="000000"/>
          <w:lang w:eastAsia="ru-RU"/>
        </w:rPr>
        <w:fldChar w:fldCharType="begin"/>
      </w:r>
      <w:r>
        <w:rPr>
          <w:color w:val="000000"/>
          <w:lang w:eastAsia="ru-RU"/>
        </w:rPr>
        <w:instrText>Пациенты.Мобильный телефон</w:instrText>
      </w:r>
      <w:r>
        <w:rPr>
          <w:color w:val="000000"/>
          <w:lang w:eastAsia="ru-RU"/>
        </w:rPr>
        <w:fldChar w:fldCharType="separate"/>
      </w:r>
      <w:r>
        <w:rPr>
          <w:color w:val="000000"/>
          <w:lang w:eastAsia="ru-RU"/>
        </w:rPr>
        <w:t>??</w:t>
      </w:r>
      <w:r>
        <w:rPr>
          <w:color w:val="000000"/>
          <w:lang w:eastAsia="ru-RU"/>
        </w:rPr>
        <w:fldChar w:fldCharType="end"/>
      </w:r>
    </w:p>
    <w:p w14:paraId="383EB0FA" w14:textId="77777777" w:rsidR="009E60F5" w:rsidRDefault="009E60F5" w:rsidP="009E60F5">
      <w:pPr>
        <w:autoSpaceDE w:val="0"/>
        <w:autoSpaceDN w:val="0"/>
        <w:adjustRightInd w:val="0"/>
        <w:spacing w:after="0"/>
        <w:jc w:val="right"/>
        <w:rPr>
          <w:color w:val="000000"/>
          <w:lang w:eastAsia="ru-RU"/>
        </w:rPr>
      </w:pPr>
    </w:p>
    <w:p w14:paraId="58183A37" w14:textId="77777777" w:rsidR="009E60F5" w:rsidRDefault="009E60F5" w:rsidP="009E60F5">
      <w:pPr>
        <w:autoSpaceDE w:val="0"/>
        <w:autoSpaceDN w:val="0"/>
        <w:adjustRightInd w:val="0"/>
        <w:spacing w:after="0"/>
        <w:jc w:val="right"/>
        <w:rPr>
          <w:color w:val="000000"/>
          <w:lang w:eastAsia="ru-RU"/>
        </w:rPr>
      </w:pPr>
    </w:p>
    <w:p w14:paraId="347E3030" w14:textId="77777777" w:rsidR="009E60F5" w:rsidRDefault="009E60F5" w:rsidP="009E60F5">
      <w:pPr>
        <w:autoSpaceDE w:val="0"/>
        <w:autoSpaceDN w:val="0"/>
        <w:adjustRightInd w:val="0"/>
        <w:spacing w:after="0"/>
        <w:jc w:val="right"/>
        <w:rPr>
          <w:color w:val="000000"/>
          <w:lang w:eastAsia="ru-RU"/>
        </w:rPr>
      </w:pPr>
    </w:p>
    <w:p w14:paraId="680B83F7" w14:textId="77777777" w:rsidR="009E60F5" w:rsidRDefault="009E60F5" w:rsidP="009E60F5">
      <w:pPr>
        <w:autoSpaceDE w:val="0"/>
        <w:autoSpaceDN w:val="0"/>
        <w:adjustRightInd w:val="0"/>
        <w:spacing w:after="0"/>
        <w:rPr>
          <w:color w:val="000000"/>
          <w:lang w:eastAsia="ru-RU"/>
        </w:rPr>
      </w:pPr>
    </w:p>
    <w:p w14:paraId="1CD29577" w14:textId="77777777" w:rsidR="009E60F5" w:rsidRDefault="009E60F5" w:rsidP="009E60F5">
      <w:pPr>
        <w:autoSpaceDE w:val="0"/>
        <w:autoSpaceDN w:val="0"/>
        <w:adjustRightInd w:val="0"/>
        <w:spacing w:after="0"/>
        <w:jc w:val="center"/>
        <w:rPr>
          <w:rFonts w:ascii="Arial" w:hAnsi="Arial" w:cs="Arial"/>
          <w:lang w:eastAsia="ru-RU"/>
        </w:rPr>
      </w:pPr>
      <w:r>
        <w:rPr>
          <w:b/>
          <w:bCs/>
          <w:color w:val="000000"/>
          <w:lang w:eastAsia="ru-RU"/>
        </w:rPr>
        <w:t>Заявление</w:t>
      </w:r>
    </w:p>
    <w:p w14:paraId="55BCBDF0" w14:textId="77777777" w:rsidR="009E60F5" w:rsidRDefault="009E60F5" w:rsidP="009E60F5">
      <w:pPr>
        <w:autoSpaceDE w:val="0"/>
        <w:autoSpaceDN w:val="0"/>
        <w:adjustRightInd w:val="0"/>
        <w:spacing w:after="0"/>
        <w:jc w:val="center"/>
        <w:rPr>
          <w:rFonts w:ascii="Arial" w:hAnsi="Arial" w:cs="Arial"/>
          <w:lang w:eastAsia="ru-RU"/>
        </w:rPr>
      </w:pPr>
      <w:r>
        <w:rPr>
          <w:b/>
          <w:bCs/>
          <w:color w:val="000000"/>
          <w:lang w:eastAsia="ru-RU"/>
        </w:rPr>
        <w:t xml:space="preserve"> Об отсутствии зарегистрированного брака на момент вступления в программу ВРТ</w:t>
      </w:r>
    </w:p>
    <w:p w14:paraId="44CF7382" w14:textId="77777777" w:rsidR="009E60F5" w:rsidRDefault="009E60F5" w:rsidP="009E60F5">
      <w:pPr>
        <w:autoSpaceDE w:val="0"/>
        <w:autoSpaceDN w:val="0"/>
        <w:adjustRightInd w:val="0"/>
        <w:spacing w:after="0"/>
        <w:jc w:val="center"/>
        <w:rPr>
          <w:b/>
          <w:bCs/>
          <w:color w:val="000000"/>
          <w:lang w:eastAsia="ru-RU"/>
        </w:rPr>
      </w:pPr>
    </w:p>
    <w:p w14:paraId="658F1B77"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Я__________________________________________________________________</w:t>
      </w:r>
    </w:p>
    <w:p w14:paraId="3E1D8AE2" w14:textId="77777777" w:rsidR="009E60F5" w:rsidRDefault="009E60F5" w:rsidP="009E60F5">
      <w:pPr>
        <w:autoSpaceDE w:val="0"/>
        <w:autoSpaceDN w:val="0"/>
        <w:adjustRightInd w:val="0"/>
        <w:spacing w:after="0"/>
        <w:ind w:firstLine="538"/>
        <w:jc w:val="center"/>
        <w:rPr>
          <w:rFonts w:ascii="Arial" w:hAnsi="Arial" w:cs="Arial"/>
          <w:lang w:eastAsia="ru-RU"/>
        </w:rPr>
      </w:pPr>
      <w:r>
        <w:rPr>
          <w:color w:val="000000"/>
          <w:lang w:eastAsia="ru-RU"/>
        </w:rPr>
        <w:t>(ФИО полностью)</w:t>
      </w:r>
    </w:p>
    <w:p w14:paraId="0E65D419" w14:textId="77777777" w:rsidR="009E60F5" w:rsidRDefault="009E60F5" w:rsidP="009E60F5">
      <w:pPr>
        <w:autoSpaceDE w:val="0"/>
        <w:autoSpaceDN w:val="0"/>
        <w:adjustRightInd w:val="0"/>
        <w:spacing w:after="0"/>
        <w:ind w:firstLine="538"/>
        <w:rPr>
          <w:color w:val="000000"/>
          <w:lang w:eastAsia="ru-RU"/>
        </w:rPr>
      </w:pPr>
    </w:p>
    <w:p w14:paraId="73868E4F"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заявляю, что на момент вступления в программу вспомогательных репродуктивных технологий (ВРТ) и подписания соответствующего информированного добровольного согласия не состою в зарегистрированном браке.</w:t>
      </w:r>
    </w:p>
    <w:p w14:paraId="0C0E54A1" w14:textId="77777777" w:rsidR="009E60F5" w:rsidRDefault="009E60F5" w:rsidP="009E60F5">
      <w:pPr>
        <w:autoSpaceDE w:val="0"/>
        <w:autoSpaceDN w:val="0"/>
        <w:adjustRightInd w:val="0"/>
        <w:spacing w:after="0"/>
        <w:ind w:firstLine="538"/>
        <w:rPr>
          <w:color w:val="000000"/>
          <w:lang w:eastAsia="ru-RU"/>
        </w:rPr>
      </w:pPr>
    </w:p>
    <w:p w14:paraId="1CD15592"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Мне разъяснены положения пункта 4 статьи 55 Федерального закона от 21.11.2011 № 323-ФЗ «Об основах охраны здоровья граждан в Российской Федерации», согласно которому вспомогательные репродуктивные технологии применяются при наличии информированного добровольного согласия совершеннолетних лиц, как состоящих, так и не состоящих в браке.</w:t>
      </w:r>
    </w:p>
    <w:p w14:paraId="25CC748B" w14:textId="77777777" w:rsidR="009E60F5" w:rsidRDefault="009E60F5" w:rsidP="009E60F5">
      <w:pPr>
        <w:autoSpaceDE w:val="0"/>
        <w:autoSpaceDN w:val="0"/>
        <w:adjustRightInd w:val="0"/>
        <w:spacing w:after="0"/>
        <w:ind w:firstLine="538"/>
        <w:rPr>
          <w:color w:val="000000"/>
          <w:lang w:eastAsia="ru-RU"/>
        </w:rPr>
      </w:pPr>
    </w:p>
    <w:p w14:paraId="2F9FBC4F"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Я несу полную ответственность за достоверность предоставленных мной сведений.</w:t>
      </w:r>
    </w:p>
    <w:p w14:paraId="1E07E4F0" w14:textId="77777777" w:rsidR="009E60F5" w:rsidRDefault="009E60F5" w:rsidP="009E60F5">
      <w:pPr>
        <w:autoSpaceDE w:val="0"/>
        <w:autoSpaceDN w:val="0"/>
        <w:adjustRightInd w:val="0"/>
        <w:spacing w:after="0"/>
        <w:ind w:firstLine="538"/>
        <w:rPr>
          <w:color w:val="000000"/>
          <w:lang w:eastAsia="ru-RU"/>
        </w:rPr>
      </w:pPr>
    </w:p>
    <w:p w14:paraId="2FE6948B"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Согласие на обработку моих персональных данных дано мной в соответствии с Федеральным законом от 27.07.2006 № 152-ФЗ «О персональных данных».</w:t>
      </w:r>
    </w:p>
    <w:p w14:paraId="3BDD6BAB" w14:textId="77777777" w:rsidR="009E60F5" w:rsidRDefault="009E60F5" w:rsidP="009E60F5">
      <w:pPr>
        <w:autoSpaceDE w:val="0"/>
        <w:autoSpaceDN w:val="0"/>
        <w:adjustRightInd w:val="0"/>
        <w:spacing w:after="0"/>
        <w:ind w:firstLine="538"/>
        <w:rPr>
          <w:color w:val="000000"/>
          <w:lang w:eastAsia="ru-RU"/>
        </w:rPr>
      </w:pPr>
    </w:p>
    <w:p w14:paraId="38784A6D"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fldChar w:fldCharType="begin"/>
      </w:r>
      <w:r>
        <w:rPr>
          <w:color w:val="000000"/>
          <w:lang w:eastAsia="ru-RU"/>
        </w:rPr>
        <w:instrText>Текущая дата</w:instrText>
      </w:r>
      <w:r>
        <w:rPr>
          <w:color w:val="000000"/>
          <w:lang w:eastAsia="ru-RU"/>
        </w:rPr>
        <w:fldChar w:fldCharType="separate"/>
      </w:r>
      <w:r>
        <w:rPr>
          <w:color w:val="000000"/>
          <w:lang w:eastAsia="ru-RU"/>
        </w:rPr>
        <w:t>___________</w:t>
      </w:r>
      <w:r>
        <w:rPr>
          <w:color w:val="000000"/>
          <w:lang w:eastAsia="ru-RU"/>
        </w:rPr>
        <w:fldChar w:fldCharType="end"/>
      </w:r>
      <w:r>
        <w:rPr>
          <w:color w:val="000000"/>
          <w:lang w:eastAsia="ru-RU"/>
        </w:rPr>
        <w:t xml:space="preserve"> г.</w:t>
      </w:r>
    </w:p>
    <w:p w14:paraId="79CC0020" w14:textId="77777777" w:rsidR="009E60F5" w:rsidRDefault="009E60F5" w:rsidP="009E60F5">
      <w:pPr>
        <w:autoSpaceDE w:val="0"/>
        <w:autoSpaceDN w:val="0"/>
        <w:adjustRightInd w:val="0"/>
        <w:spacing w:after="0"/>
        <w:ind w:firstLine="538"/>
        <w:rPr>
          <w:color w:val="000000"/>
          <w:lang w:eastAsia="ru-RU"/>
        </w:rPr>
      </w:pPr>
    </w:p>
    <w:p w14:paraId="222DC53C" w14:textId="77777777" w:rsidR="009E60F5" w:rsidRDefault="009E60F5" w:rsidP="009E60F5">
      <w:pPr>
        <w:autoSpaceDE w:val="0"/>
        <w:autoSpaceDN w:val="0"/>
        <w:adjustRightInd w:val="0"/>
        <w:spacing w:after="0"/>
        <w:ind w:firstLine="538"/>
        <w:rPr>
          <w:color w:val="000000"/>
          <w:lang w:eastAsia="ru-RU"/>
        </w:rPr>
      </w:pPr>
    </w:p>
    <w:p w14:paraId="50F46124" w14:textId="77777777" w:rsidR="009E60F5" w:rsidRDefault="009E60F5" w:rsidP="009E60F5">
      <w:pPr>
        <w:autoSpaceDE w:val="0"/>
        <w:autoSpaceDN w:val="0"/>
        <w:adjustRightInd w:val="0"/>
        <w:spacing w:after="0"/>
        <w:ind w:firstLine="538"/>
        <w:rPr>
          <w:color w:val="000000"/>
          <w:lang w:eastAsia="ru-RU"/>
        </w:rPr>
      </w:pPr>
    </w:p>
    <w:p w14:paraId="4A3F93D2"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 xml:space="preserve">_________________________ / </w:t>
      </w: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p>
    <w:p w14:paraId="0416AECB" w14:textId="77777777" w:rsidR="009E60F5" w:rsidRDefault="009E60F5" w:rsidP="009E60F5">
      <w:pPr>
        <w:autoSpaceDE w:val="0"/>
        <w:autoSpaceDN w:val="0"/>
        <w:adjustRightInd w:val="0"/>
        <w:spacing w:after="0"/>
        <w:ind w:firstLine="538"/>
        <w:rPr>
          <w:rFonts w:ascii="Arial" w:hAnsi="Arial" w:cs="Arial"/>
          <w:lang w:eastAsia="ru-RU"/>
        </w:rPr>
      </w:pPr>
      <w:r>
        <w:rPr>
          <w:color w:val="000000"/>
          <w:lang w:eastAsia="ru-RU"/>
        </w:rPr>
        <w:t xml:space="preserve">              (</w:t>
      </w:r>
      <w:proofErr w:type="gramStart"/>
      <w:r>
        <w:rPr>
          <w:color w:val="000000"/>
          <w:lang w:eastAsia="ru-RU"/>
        </w:rPr>
        <w:t xml:space="preserve">Подпись)   </w:t>
      </w:r>
      <w:proofErr w:type="gramEnd"/>
      <w:r>
        <w:rPr>
          <w:color w:val="000000"/>
          <w:lang w:eastAsia="ru-RU"/>
        </w:rPr>
        <w:t xml:space="preserve">                             (Расшифровка подписи)</w:t>
      </w:r>
    </w:p>
    <w:p w14:paraId="753C4A81" w14:textId="77777777" w:rsidR="009E60F5" w:rsidRDefault="009E60F5" w:rsidP="009E60F5">
      <w:pPr>
        <w:autoSpaceDE w:val="0"/>
        <w:autoSpaceDN w:val="0"/>
        <w:adjustRightInd w:val="0"/>
        <w:spacing w:after="0"/>
        <w:ind w:firstLine="538"/>
        <w:rPr>
          <w:color w:val="000000"/>
          <w:lang w:eastAsia="ru-RU"/>
        </w:rPr>
      </w:pPr>
    </w:p>
    <w:p w14:paraId="25032FE0" w14:textId="77777777" w:rsidR="009E60F5" w:rsidRDefault="009E60F5" w:rsidP="009E60F5">
      <w:pPr>
        <w:autoSpaceDE w:val="0"/>
        <w:autoSpaceDN w:val="0"/>
        <w:adjustRightInd w:val="0"/>
        <w:rPr>
          <w:color w:val="000000"/>
          <w:lang w:eastAsia="ru-RU"/>
        </w:rPr>
      </w:pPr>
    </w:p>
    <w:p w14:paraId="06506557" w14:textId="77777777" w:rsidR="009E60F5" w:rsidRDefault="009E60F5" w:rsidP="009E60F5">
      <w:pPr>
        <w:ind w:firstLine="680"/>
      </w:pPr>
    </w:p>
    <w:p w14:paraId="554C8096"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lastRenderedPageBreak/>
        <w:t>Приложение № 120</w:t>
      </w:r>
    </w:p>
    <w:p w14:paraId="72EDED5B"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67470BA"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C9C2C19"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2E546CFC"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77E5D855"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риноскопию</w:t>
      </w:r>
    </w:p>
    <w:p w14:paraId="47A93E72"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42CD882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1EC6FB1"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4685D65B"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177D40F8" w14:textId="77777777" w:rsidR="009E60F5" w:rsidRDefault="009E60F5" w:rsidP="009E60F5">
      <w:pPr>
        <w:autoSpaceDE w:val="0"/>
        <w:autoSpaceDN w:val="0"/>
        <w:adjustRightInd w:val="0"/>
        <w:spacing w:after="0"/>
        <w:rPr>
          <w:b/>
          <w:bCs/>
          <w:i/>
          <w:iCs/>
          <w:color w:val="000000"/>
          <w:sz w:val="20"/>
          <w:szCs w:val="20"/>
          <w:lang w:eastAsia="ru-RU"/>
        </w:rPr>
      </w:pPr>
      <w:r w:rsidRPr="002B4C37">
        <w:rPr>
          <w:rFonts w:eastAsia="Times New Roman"/>
          <w:b/>
          <w:bCs/>
          <w:color w:val="000000"/>
          <w:sz w:val="20"/>
          <w:szCs w:val="20"/>
          <w:u w:val="single"/>
          <w:lang w:eastAsia="ru-RU"/>
        </w:rPr>
        <w:t>____________________________________________________________________________________________</w:t>
      </w:r>
      <w:r>
        <w:rPr>
          <w:rFonts w:eastAsia="Times New Roman"/>
          <w:b/>
          <w:bCs/>
          <w:color w:val="000000"/>
          <w:sz w:val="20"/>
          <w:szCs w:val="20"/>
          <w:u w:val="single"/>
          <w:lang w:eastAsia="ru-RU"/>
        </w:rPr>
        <w:t>__</w:t>
      </w:r>
    </w:p>
    <w:p w14:paraId="3B3230C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0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85"/>
        <w:gridCol w:w="7432"/>
      </w:tblGrid>
      <w:tr w:rsidR="009E60F5" w14:paraId="6A3B8F5B" w14:textId="77777777" w:rsidTr="006D39F5">
        <w:trPr>
          <w:trHeight w:val="1011"/>
        </w:trPr>
        <w:tc>
          <w:tcPr>
            <w:tcW w:w="1785" w:type="dxa"/>
            <w:tcBorders>
              <w:top w:val="single" w:sz="6" w:space="0" w:color="auto"/>
              <w:left w:val="single" w:sz="6" w:space="0" w:color="auto"/>
              <w:bottom w:val="single" w:sz="6" w:space="0" w:color="auto"/>
              <w:right w:val="single" w:sz="6" w:space="0" w:color="auto"/>
            </w:tcBorders>
          </w:tcPr>
          <w:p w14:paraId="0F851A9B"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32" w:type="dxa"/>
            <w:tcBorders>
              <w:top w:val="single" w:sz="6" w:space="0" w:color="auto"/>
              <w:left w:val="single" w:sz="6" w:space="0" w:color="auto"/>
              <w:bottom w:val="single" w:sz="6" w:space="0" w:color="auto"/>
              <w:right w:val="single" w:sz="6" w:space="0" w:color="auto"/>
            </w:tcBorders>
          </w:tcPr>
          <w:p w14:paraId="005A728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8E8135D"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20597585" w14:textId="77777777" w:rsidTr="006D39F5">
        <w:tblPrEx>
          <w:tblBorders>
            <w:bottom w:val="single" w:sz="6" w:space="0" w:color="000000"/>
          </w:tblBorders>
        </w:tblPrEx>
        <w:trPr>
          <w:trHeight w:val="643"/>
        </w:trPr>
        <w:tc>
          <w:tcPr>
            <w:tcW w:w="1785" w:type="dxa"/>
            <w:tcBorders>
              <w:top w:val="single" w:sz="6" w:space="0" w:color="auto"/>
              <w:left w:val="single" w:sz="6" w:space="0" w:color="auto"/>
              <w:bottom w:val="single" w:sz="6" w:space="0" w:color="auto"/>
              <w:right w:val="single" w:sz="6" w:space="0" w:color="auto"/>
            </w:tcBorders>
          </w:tcPr>
          <w:p w14:paraId="09F7839B" w14:textId="77777777" w:rsidR="009E60F5" w:rsidRDefault="009E60F5" w:rsidP="006D39F5">
            <w:pPr>
              <w:autoSpaceDE w:val="0"/>
              <w:autoSpaceDN w:val="0"/>
              <w:adjustRightInd w:val="0"/>
              <w:spacing w:after="0"/>
              <w:jc w:val="center"/>
              <w:rPr>
                <w:b/>
                <w:bCs/>
                <w:color w:val="000000"/>
                <w:sz w:val="20"/>
                <w:szCs w:val="20"/>
                <w:lang w:eastAsia="ru-RU"/>
              </w:rPr>
            </w:pPr>
          </w:p>
          <w:p w14:paraId="77809A36"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A03.08.004</w:t>
            </w:r>
          </w:p>
        </w:tc>
        <w:tc>
          <w:tcPr>
            <w:tcW w:w="7432" w:type="dxa"/>
            <w:tcBorders>
              <w:top w:val="single" w:sz="6" w:space="0" w:color="auto"/>
              <w:left w:val="single" w:sz="6" w:space="0" w:color="auto"/>
              <w:bottom w:val="single" w:sz="6" w:space="0" w:color="auto"/>
              <w:right w:val="single" w:sz="6" w:space="0" w:color="auto"/>
            </w:tcBorders>
          </w:tcPr>
          <w:p w14:paraId="1BA8FFB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D66806C"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Риноскопия</w:t>
            </w:r>
          </w:p>
        </w:tc>
      </w:tr>
    </w:tbl>
    <w:p w14:paraId="22FE315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CB73E55" w14:textId="77777777" w:rsidR="009E60F5" w:rsidRDefault="009E60F5" w:rsidP="009E60F5">
      <w:pPr>
        <w:autoSpaceDE w:val="0"/>
        <w:autoSpaceDN w:val="0"/>
        <w:adjustRightInd w:val="0"/>
        <w:spacing w:after="0"/>
        <w:ind w:firstLine="566"/>
        <w:rPr>
          <w:color w:val="000000"/>
          <w:sz w:val="20"/>
          <w:szCs w:val="20"/>
          <w:lang w:eastAsia="ru-RU"/>
        </w:rPr>
      </w:pPr>
    </w:p>
    <w:p w14:paraId="6CDEFC0C"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Медицинским сотрудником организации, мне в доступной форме разъяснены:</w:t>
      </w:r>
      <w:r>
        <w:rPr>
          <w:color w:val="000000"/>
          <w:szCs w:val="28"/>
          <w:lang w:eastAsia="ru-RU"/>
        </w:rPr>
        <w:t xml:space="preserve"> </w:t>
      </w:r>
    </w:p>
    <w:p w14:paraId="417848E7"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Цель процедуры:</w:t>
      </w:r>
    </w:p>
    <w:p w14:paraId="3E9199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Визуальный осмотр полости носа и носоглотки для оценки состояния структур носа, постановки или уточнения диагноза. Процедура направлена на:</w:t>
      </w:r>
    </w:p>
    <w:p w14:paraId="72ADB2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Диагностику заболеваний полости носа (риниты, синуситы, аденоиды, искривление носовой перегородки).</w:t>
      </w:r>
    </w:p>
    <w:p w14:paraId="0CA6CFD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Выявление новообразований (полипы, опухоли), инородных тел.</w:t>
      </w:r>
    </w:p>
    <w:p w14:paraId="767F58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Оценку состояния слизистой оболочки (наличие отека, воспаления, атрофии, кровоточивости).</w:t>
      </w:r>
    </w:p>
    <w:p w14:paraId="0E77A17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Определение источника носового кровотечения.</w:t>
      </w:r>
    </w:p>
    <w:p w14:paraId="1E7ABDB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Контроль эффективности проводимого лечения.</w:t>
      </w:r>
    </w:p>
    <w:p w14:paraId="65CD84C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Подготовку к дальнейшим манипуляциям или оперативным вмешательствам.</w:t>
      </w:r>
    </w:p>
    <w:p w14:paraId="186C8C7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процедура будет проводиться в амбулаторных условиях. Врач с помощью носового зеркала (</w:t>
      </w:r>
      <w:proofErr w:type="spellStart"/>
      <w:r>
        <w:rPr>
          <w:color w:val="000000"/>
          <w:sz w:val="20"/>
          <w:szCs w:val="20"/>
          <w:lang w:eastAsia="ru-RU"/>
        </w:rPr>
        <w:t>носорасширителя</w:t>
      </w:r>
      <w:proofErr w:type="spellEnd"/>
      <w:r>
        <w:rPr>
          <w:color w:val="000000"/>
          <w:sz w:val="20"/>
          <w:szCs w:val="20"/>
          <w:lang w:eastAsia="ru-RU"/>
        </w:rPr>
        <w:t xml:space="preserve">) и рефлектора (или современного эндоскопического </w:t>
      </w:r>
      <w:proofErr w:type="gramStart"/>
      <w:r>
        <w:rPr>
          <w:color w:val="000000"/>
          <w:sz w:val="20"/>
          <w:szCs w:val="20"/>
          <w:lang w:eastAsia="ru-RU"/>
        </w:rPr>
        <w:t>оборудования  риноскопа</w:t>
      </w:r>
      <w:proofErr w:type="gramEnd"/>
      <w:r>
        <w:rPr>
          <w:color w:val="000000"/>
          <w:sz w:val="20"/>
          <w:szCs w:val="20"/>
          <w:lang w:eastAsia="ru-RU"/>
        </w:rPr>
        <w:t xml:space="preserve">) аккуратно расширит ноздрю и осмотрит преддверие, общий и нижний носовые ходы, перегородку носа, состояние слизистой оболочки и носовых раковин. При проведении эндоскопической риноскопии используется тонкий гибкий или жесткий эндоскоп с видеокамерой, который позволяет детально осмотреть все отделы полости носа и носоглотку, при </w:t>
      </w:r>
      <w:proofErr w:type="gramStart"/>
      <w:r>
        <w:rPr>
          <w:color w:val="000000"/>
          <w:sz w:val="20"/>
          <w:szCs w:val="20"/>
          <w:lang w:eastAsia="ru-RU"/>
        </w:rPr>
        <w:t>необходимости  с</w:t>
      </w:r>
      <w:proofErr w:type="gramEnd"/>
      <w:r>
        <w:rPr>
          <w:color w:val="000000"/>
          <w:sz w:val="20"/>
          <w:szCs w:val="20"/>
          <w:lang w:eastAsia="ru-RU"/>
        </w:rPr>
        <w:t xml:space="preserve"> увеличением изображения на экране.</w:t>
      </w:r>
    </w:p>
    <w:p w14:paraId="1755322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w:t>
      </w:r>
    </w:p>
    <w:p w14:paraId="3A70FCB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Процедура является стандартной и основной диагностической манипуляцией в оториноларингологии. Она может быть:</w:t>
      </w:r>
    </w:p>
    <w:p w14:paraId="1B9C0BC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Передней (осмотр передних отделов носа).</w:t>
      </w:r>
    </w:p>
    <w:p w14:paraId="4C7D22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Средней (осмотр средних отделов носа и выводных отверстий придаточных пазух).</w:t>
      </w:r>
    </w:p>
    <w:p w14:paraId="77987B6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Задней (осмотр носоглотки и задних отделов носа через рот с помощью шпателя и носоглоточного зеркала).</w:t>
      </w:r>
    </w:p>
    <w:p w14:paraId="2FC2B2B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Эндоскопической (более детальный осмотр с помощью оптической техники).</w:t>
      </w:r>
    </w:p>
    <w:p w14:paraId="5B4F45B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Риски, связанные с проведением процедуры:</w:t>
      </w:r>
    </w:p>
    <w:p w14:paraId="0B3338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Несмотря на то, что риноскопия является малоинвазивной и безопасной процедурой, я осведомлен(а) о возможных рисках и осложнениях, которые встречаются редко:</w:t>
      </w:r>
    </w:p>
    <w:p w14:paraId="46F9529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Дискомфорт и неприятные ощущения в носу во время и после осмотра, чувство щекотки.</w:t>
      </w:r>
    </w:p>
    <w:p w14:paraId="65E3245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Рвотный рефлекс при проведении задней риноскопии.</w:t>
      </w:r>
    </w:p>
    <w:p w14:paraId="55F6904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(носовое): Незначительное кровотечение может возникнуть при контакте инструмента со слизистой оболочкой, особенно если она истончена, воспалена или имеется повышенная ломкость сосудов.</w:t>
      </w:r>
    </w:p>
    <w:p w14:paraId="6F0A9A4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Травма слизистой оболочки носовых ходов или носоглотки инструментами.</w:t>
      </w:r>
    </w:p>
    <w:p w14:paraId="04CCD0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Аллергическая реакция на анестетик или сосудосуживающие капли, если они применяются для улучшения обзора (при эндоскопии).</w:t>
      </w:r>
    </w:p>
    <w:p w14:paraId="40613E8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Болевые ощущения при наличии острого воспалительного процесса или травмы.</w:t>
      </w:r>
    </w:p>
    <w:p w14:paraId="6DA9496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существуют альтернативные методы визуализации структур носа, однако они не являются полной заменой риноскопии и, как правило, используются для дополнения информации:</w:t>
      </w:r>
    </w:p>
    <w:p w14:paraId="1271549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Рентгенография околоносовых пазух.</w:t>
      </w:r>
    </w:p>
    <w:p w14:paraId="20C65DC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Компьютерная томография (КТ) или Магнитно-резонансная томография (МРТ) лицевого скелета и околоносовых пазух.</w:t>
      </w:r>
    </w:p>
    <w:p w14:paraId="75075A2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Ультразвуковое исследование (УЗИ) пазух носа.</w:t>
      </w:r>
    </w:p>
    <w:p w14:paraId="361973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Важно отметить, что только риноскопия позволяет врачу получить прямое визуальное представление о состоянии слизистой оболочки, ее цвете, отеке, наличии отделяемого, а также провести при необходимости забор материала для анализа (мазок) или небольшую лечебную манипуляцию.</w:t>
      </w:r>
    </w:p>
    <w:p w14:paraId="0970519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осознаю, что отказ от рекомендованной диагностической процедуры может привести к:</w:t>
      </w:r>
    </w:p>
    <w:p w14:paraId="34F7A74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Невозможности постановки точного диагноза.</w:t>
      </w:r>
    </w:p>
    <w:p w14:paraId="1BD97EA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Неправильной или несвоевременной диагностике заболевания.</w:t>
      </w:r>
    </w:p>
    <w:p w14:paraId="01DC8C1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Назначению неадекватного или неэффективного лечения.</w:t>
      </w:r>
    </w:p>
    <w:p w14:paraId="04F5E8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Прогрессированию заболевания и развитию осложнений.</w:t>
      </w:r>
    </w:p>
    <w:p w14:paraId="68E73F8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обязуюсь:</w:t>
      </w:r>
    </w:p>
    <w:p w14:paraId="0A7D8B8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Сообщить врачу полную и правдивую информацию о состоянии моего здоровья, включая:</w:t>
      </w:r>
    </w:p>
    <w:p w14:paraId="0D5FAF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Известные мне аллергические реакции на лекарства (особенно на местные анестетики, например лидокаин).</w:t>
      </w:r>
    </w:p>
    <w:p w14:paraId="2AEA6C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Наличие нарушений свертываемости крови, склонности к носовым кровотечениям.</w:t>
      </w:r>
    </w:p>
    <w:p w14:paraId="7E5630E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Наличие острой травмы носа или лицевой области.</w:t>
      </w:r>
    </w:p>
    <w:p w14:paraId="4BA00F8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·Наличие тяжелых психических или неврологических заболеваний, которые могут помешать проведению осмотра.</w:t>
      </w:r>
    </w:p>
    <w:p w14:paraId="567F70D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Сообщать врачу о своих ощущениях во время процедуры и незамедлительно информировать о возникновении резкой боли, сильного рвотного позыва или других неприятных симптомов.</w:t>
      </w:r>
    </w:p>
    <w:p w14:paraId="72191C6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Сохранять спокойное, неподвижное положение и следовать инструкциям врача (например, дышать через рот, слегка наклонить голову и т.д.).</w:t>
      </w:r>
    </w:p>
    <w:p w14:paraId="4862B6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p>
    <w:p w14:paraId="0DFFBFF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Процедура будет проводиться при наличии медицинских показаний.</w:t>
      </w:r>
    </w:p>
    <w:p w14:paraId="277519F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Процедура, как правило, безболезненна, но может сопровождаться незначительным дискомфортом.</w:t>
      </w:r>
    </w:p>
    <w:p w14:paraId="5270DB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Перед эндоскопической риноскопией слизистая носа может быть обработана местным анестетиком и сосудосуживающим препаратом для уменьшения дискомфорта и улучшения обзора.</w:t>
      </w:r>
    </w:p>
    <w:p w14:paraId="4EA2FE5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Я имею право задавать любые вопросы, касающиеся процедуры, ее рисков и альтернатив, и на все мои вопросы были даны исчерпывающие ответы.</w:t>
      </w:r>
    </w:p>
    <w:p w14:paraId="5E036AAD"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420555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диагностики и последствия отказа от нее.</w:t>
      </w:r>
    </w:p>
    <w:p w14:paraId="277723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Pr>
          <w:rFonts w:ascii="Calibri" w:hAnsi="Calibri" w:cs="Calibri"/>
          <w:color w:val="000000"/>
          <w:sz w:val="22"/>
          <w:lang w:eastAsia="ru-RU"/>
        </w:rPr>
        <w:t xml:space="preserve"> </w:t>
      </w:r>
    </w:p>
    <w:p w14:paraId="20A3769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14:paraId="0A1CA3C0" w14:textId="77777777" w:rsidTr="006D39F5">
        <w:tc>
          <w:tcPr>
            <w:tcW w:w="10231" w:type="dxa"/>
            <w:tcBorders>
              <w:top w:val="nil"/>
              <w:left w:val="nil"/>
              <w:bottom w:val="single" w:sz="6" w:space="0" w:color="auto"/>
              <w:right w:val="nil"/>
            </w:tcBorders>
          </w:tcPr>
          <w:p w14:paraId="3A09194E"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14:paraId="7C5D9BD8" w14:textId="77777777" w:rsidTr="006D39F5">
        <w:tblPrEx>
          <w:tblBorders>
            <w:top w:val="single" w:sz="6" w:space="0" w:color="000000"/>
          </w:tblBorders>
        </w:tblPrEx>
        <w:trPr>
          <w:trHeight w:val="750"/>
        </w:trPr>
        <w:tc>
          <w:tcPr>
            <w:tcW w:w="10231" w:type="dxa"/>
            <w:tcBorders>
              <w:top w:val="single" w:sz="6" w:space="0" w:color="auto"/>
              <w:left w:val="nil"/>
              <w:bottom w:val="nil"/>
              <w:right w:val="nil"/>
            </w:tcBorders>
          </w:tcPr>
          <w:p w14:paraId="07C2AB2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выбранного лица)</w:t>
            </w:r>
          </w:p>
          <w:p w14:paraId="522BFB89"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2E30AEF2" w14:textId="77777777" w:rsidR="009E60F5"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1CB44EF6" w14:textId="77777777" w:rsidR="009E60F5"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65A97EA6" w14:textId="77777777" w:rsidTr="006D39F5">
        <w:trPr>
          <w:trHeight w:val="750"/>
        </w:trPr>
        <w:tc>
          <w:tcPr>
            <w:tcW w:w="5240" w:type="dxa"/>
            <w:tcBorders>
              <w:top w:val="single" w:sz="6" w:space="0" w:color="auto"/>
              <w:left w:val="nil"/>
              <w:bottom w:val="nil"/>
              <w:right w:val="nil"/>
            </w:tcBorders>
          </w:tcPr>
          <w:p w14:paraId="4C45ED10"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31A45368"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8209965"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FFDB37D" w14:textId="77777777" w:rsidTr="006D39F5">
        <w:tblPrEx>
          <w:tblBorders>
            <w:top w:val="none" w:sz="0" w:space="0" w:color="auto"/>
            <w:bottom w:val="single" w:sz="6" w:space="0" w:color="000000"/>
          </w:tblBorders>
        </w:tblPrEx>
        <w:trPr>
          <w:trHeight w:val="839"/>
        </w:trPr>
        <w:tc>
          <w:tcPr>
            <w:tcW w:w="5240" w:type="dxa"/>
            <w:tcBorders>
              <w:top w:val="nil"/>
              <w:left w:val="nil"/>
              <w:bottom w:val="single" w:sz="6" w:space="0" w:color="auto"/>
              <w:right w:val="nil"/>
            </w:tcBorders>
          </w:tcPr>
          <w:p w14:paraId="326C80AB"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790FC36"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6028602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07FDD5BF"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62CDDC47" w14:textId="77777777" w:rsidTr="006D39F5">
        <w:trPr>
          <w:trHeight w:val="510"/>
        </w:trPr>
        <w:tc>
          <w:tcPr>
            <w:tcW w:w="5240" w:type="dxa"/>
            <w:tcBorders>
              <w:top w:val="single" w:sz="6" w:space="0" w:color="auto"/>
              <w:left w:val="nil"/>
              <w:bottom w:val="nil"/>
              <w:right w:val="nil"/>
            </w:tcBorders>
          </w:tcPr>
          <w:p w14:paraId="32DB979B"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2D53DCF1"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54FD5E8"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0E887613" w14:textId="77777777" w:rsidR="009E60F5" w:rsidRDefault="009E60F5" w:rsidP="009E60F5">
      <w:pPr>
        <w:autoSpaceDE w:val="0"/>
        <w:autoSpaceDN w:val="0"/>
        <w:adjustRightInd w:val="0"/>
        <w:spacing w:after="0"/>
        <w:rPr>
          <w:color w:val="000000"/>
          <w:lang w:eastAsia="ru-RU"/>
        </w:rPr>
      </w:pPr>
      <w:r w:rsidRPr="002B4C37">
        <w:rPr>
          <w:b/>
          <w:bCs/>
          <w:i/>
          <w:iCs/>
          <w:color w:val="000000"/>
          <w:sz w:val="20"/>
          <w:szCs w:val="20"/>
        </w:rPr>
        <w:t>___________________________________ 20___ год.</w:t>
      </w:r>
    </w:p>
    <w:p w14:paraId="2426680F" w14:textId="77777777" w:rsidR="009E60F5" w:rsidRDefault="009E60F5" w:rsidP="009E60F5">
      <w:pPr>
        <w:rPr>
          <w:sz w:val="20"/>
          <w:szCs w:val="20"/>
        </w:rPr>
      </w:pPr>
    </w:p>
    <w:p w14:paraId="7072C0EB" w14:textId="77777777" w:rsidR="009E60F5" w:rsidRDefault="009E60F5" w:rsidP="009E60F5">
      <w:pPr>
        <w:rPr>
          <w:sz w:val="20"/>
          <w:szCs w:val="20"/>
        </w:rPr>
      </w:pPr>
    </w:p>
    <w:p w14:paraId="7D5FDD6C"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121</w:t>
      </w:r>
    </w:p>
    <w:p w14:paraId="61BE615B"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C1554E1"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227465C"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07C3013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5F12E4B0"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промывание лакун миндалин</w:t>
      </w:r>
    </w:p>
    <w:p w14:paraId="72DC0CE0"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7EE6DE8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9F35294" w14:textId="77777777" w:rsidR="009E60F5" w:rsidRPr="002B4C37" w:rsidRDefault="009E60F5" w:rsidP="009E60F5">
      <w:pPr>
        <w:spacing w:after="0"/>
        <w:rPr>
          <w:rFonts w:eastAsia="Times New Roman"/>
          <w:b/>
          <w:bCs/>
          <w:color w:val="000000"/>
          <w:sz w:val="20"/>
          <w:szCs w:val="20"/>
          <w:u w:val="single"/>
          <w:lang w:eastAsia="ru-RU"/>
        </w:rPr>
      </w:pPr>
      <w:r>
        <w:rPr>
          <w:rFonts w:eastAsia="Times New Roman"/>
          <w:b/>
          <w:bCs/>
          <w:color w:val="000000"/>
          <w:sz w:val="20"/>
          <w:szCs w:val="20"/>
          <w:lang w:eastAsia="ru-RU"/>
        </w:rPr>
        <w:t xml:space="preserve">Я, </w:t>
      </w:r>
      <w:r w:rsidRPr="002B4C37">
        <w:rPr>
          <w:rFonts w:eastAsia="Times New Roman"/>
          <w:b/>
          <w:bCs/>
          <w:color w:val="000000"/>
          <w:sz w:val="20"/>
          <w:szCs w:val="20"/>
          <w:lang w:eastAsia="ru-RU"/>
        </w:rPr>
        <w:t>(Ф.И.О.) </w:t>
      </w:r>
      <w:r w:rsidRPr="002B4C37">
        <w:rPr>
          <w:rFonts w:eastAsia="Times New Roman"/>
          <w:b/>
          <w:bCs/>
          <w:color w:val="000000"/>
          <w:sz w:val="20"/>
          <w:szCs w:val="20"/>
          <w:u w:val="single"/>
          <w:lang w:eastAsia="ru-RU"/>
        </w:rPr>
        <w:t>_____________________________________________</w:t>
      </w:r>
      <w:r>
        <w:rPr>
          <w:rFonts w:eastAsia="Times New Roman"/>
          <w:b/>
          <w:bCs/>
          <w:color w:val="000000"/>
          <w:sz w:val="20"/>
          <w:szCs w:val="20"/>
          <w:u w:val="single"/>
          <w:lang w:eastAsia="ru-RU"/>
        </w:rPr>
        <w:t>___________________________</w:t>
      </w:r>
      <w:r w:rsidRPr="002B4C37">
        <w:rPr>
          <w:rFonts w:eastAsia="Times New Roman"/>
          <w:b/>
          <w:bCs/>
          <w:color w:val="000000"/>
          <w:sz w:val="20"/>
          <w:szCs w:val="20"/>
          <w:u w:val="single"/>
          <w:lang w:eastAsia="ru-RU"/>
        </w:rPr>
        <w:t>_____</w:t>
      </w:r>
      <w:r>
        <w:rPr>
          <w:rFonts w:eastAsia="Times New Roman"/>
          <w:b/>
          <w:bCs/>
          <w:color w:val="000000"/>
          <w:sz w:val="20"/>
          <w:szCs w:val="20"/>
          <w:u w:val="single"/>
          <w:lang w:eastAsia="ru-RU"/>
        </w:rPr>
        <w:t>________</w:t>
      </w:r>
    </w:p>
    <w:p w14:paraId="06B3F5E0" w14:textId="77777777" w:rsidR="009E60F5" w:rsidRPr="002B4C37" w:rsidRDefault="009E60F5" w:rsidP="009E60F5">
      <w:pPr>
        <w:spacing w:after="0"/>
        <w:rPr>
          <w:rFonts w:eastAsia="Times New Roman"/>
          <w:b/>
          <w:bCs/>
          <w:color w:val="000000"/>
          <w:sz w:val="20"/>
          <w:szCs w:val="20"/>
          <w:u w:val="single"/>
          <w:lang w:eastAsia="ru-RU"/>
        </w:rPr>
      </w:pPr>
      <w:r w:rsidRPr="002B4C37">
        <w:rPr>
          <w:rFonts w:eastAsia="Times New Roman"/>
          <w:b/>
          <w:bCs/>
          <w:color w:val="000000"/>
          <w:sz w:val="20"/>
          <w:szCs w:val="20"/>
          <w:u w:val="single"/>
          <w:lang w:eastAsia="ru-RU"/>
        </w:rPr>
        <w:t>_______________________________года рождения, адрес проживания: ____________________________</w:t>
      </w:r>
      <w:r>
        <w:rPr>
          <w:rFonts w:eastAsia="Times New Roman"/>
          <w:b/>
          <w:bCs/>
          <w:color w:val="000000"/>
          <w:sz w:val="20"/>
          <w:szCs w:val="20"/>
          <w:u w:val="single"/>
          <w:lang w:eastAsia="ru-RU"/>
        </w:rPr>
        <w:t>_____</w:t>
      </w:r>
    </w:p>
    <w:p w14:paraId="40EC3A76" w14:textId="77777777" w:rsidR="009E60F5" w:rsidRDefault="009E60F5" w:rsidP="009E60F5">
      <w:pPr>
        <w:autoSpaceDE w:val="0"/>
        <w:autoSpaceDN w:val="0"/>
        <w:adjustRightInd w:val="0"/>
        <w:spacing w:after="0"/>
        <w:ind w:firstLine="566"/>
        <w:rPr>
          <w:rFonts w:ascii="Arial" w:hAnsi="Arial" w:cs="Arial"/>
          <w:lang w:eastAsia="ru-RU"/>
        </w:rPr>
      </w:pPr>
      <w:r w:rsidRPr="002B4C37">
        <w:rPr>
          <w:rFonts w:eastAsia="Times New Roman"/>
          <w:b/>
          <w:bCs/>
          <w:color w:val="000000"/>
          <w:sz w:val="20"/>
          <w:szCs w:val="20"/>
          <w:u w:val="single"/>
          <w:lang w:eastAsia="ru-RU"/>
        </w:rPr>
        <w:t>____________________________________________________________</w:t>
      </w:r>
      <w:r>
        <w:rPr>
          <w:rFonts w:eastAsia="Times New Roman"/>
          <w:b/>
          <w:bCs/>
          <w:color w:val="000000"/>
          <w:sz w:val="20"/>
          <w:szCs w:val="20"/>
          <w:u w:val="single"/>
          <w:lang w:eastAsia="ru-RU"/>
        </w:rPr>
        <w:t>______________________________</w:t>
      </w: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3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22"/>
        <w:gridCol w:w="7470"/>
      </w:tblGrid>
      <w:tr w:rsidR="009E60F5" w14:paraId="5A142B96" w14:textId="77777777" w:rsidTr="006D39F5">
        <w:trPr>
          <w:trHeight w:val="1011"/>
        </w:trPr>
        <w:tc>
          <w:tcPr>
            <w:tcW w:w="1822" w:type="dxa"/>
            <w:tcBorders>
              <w:top w:val="single" w:sz="6" w:space="0" w:color="auto"/>
              <w:left w:val="single" w:sz="6" w:space="0" w:color="auto"/>
              <w:bottom w:val="single" w:sz="6" w:space="0" w:color="auto"/>
              <w:right w:val="single" w:sz="6" w:space="0" w:color="auto"/>
            </w:tcBorders>
          </w:tcPr>
          <w:p w14:paraId="418BA186"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70" w:type="dxa"/>
            <w:tcBorders>
              <w:top w:val="single" w:sz="6" w:space="0" w:color="auto"/>
              <w:left w:val="single" w:sz="6" w:space="0" w:color="auto"/>
              <w:bottom w:val="single" w:sz="6" w:space="0" w:color="auto"/>
              <w:right w:val="single" w:sz="6" w:space="0" w:color="auto"/>
            </w:tcBorders>
          </w:tcPr>
          <w:p w14:paraId="24C077A9"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6BB4A0B"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4CCD0651" w14:textId="77777777" w:rsidTr="006D39F5">
        <w:tblPrEx>
          <w:tblBorders>
            <w:bottom w:val="single" w:sz="6" w:space="0" w:color="000000"/>
          </w:tblBorders>
        </w:tblPrEx>
        <w:trPr>
          <w:trHeight w:val="780"/>
        </w:trPr>
        <w:tc>
          <w:tcPr>
            <w:tcW w:w="1822" w:type="dxa"/>
            <w:tcBorders>
              <w:top w:val="single" w:sz="6" w:space="0" w:color="auto"/>
              <w:left w:val="single" w:sz="6" w:space="0" w:color="auto"/>
              <w:bottom w:val="single" w:sz="6" w:space="0" w:color="auto"/>
              <w:right w:val="single" w:sz="6" w:space="0" w:color="auto"/>
            </w:tcBorders>
          </w:tcPr>
          <w:p w14:paraId="52D8FE0C" w14:textId="77777777" w:rsidR="009E60F5" w:rsidRDefault="009E60F5" w:rsidP="006D39F5">
            <w:pPr>
              <w:autoSpaceDE w:val="0"/>
              <w:autoSpaceDN w:val="0"/>
              <w:adjustRightInd w:val="0"/>
              <w:spacing w:after="0"/>
              <w:jc w:val="center"/>
              <w:rPr>
                <w:b/>
                <w:bCs/>
                <w:color w:val="000000"/>
                <w:sz w:val="20"/>
                <w:szCs w:val="20"/>
                <w:lang w:eastAsia="ru-RU"/>
              </w:rPr>
            </w:pPr>
          </w:p>
          <w:p w14:paraId="6996E30E"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A16.08.016</w:t>
            </w:r>
          </w:p>
        </w:tc>
        <w:tc>
          <w:tcPr>
            <w:tcW w:w="7470" w:type="dxa"/>
            <w:tcBorders>
              <w:top w:val="single" w:sz="6" w:space="0" w:color="auto"/>
              <w:left w:val="single" w:sz="6" w:space="0" w:color="auto"/>
              <w:bottom w:val="single" w:sz="6" w:space="0" w:color="auto"/>
              <w:right w:val="single" w:sz="6" w:space="0" w:color="auto"/>
            </w:tcBorders>
          </w:tcPr>
          <w:p w14:paraId="5C9181F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55343141"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Промывание лакун миндалин</w:t>
            </w:r>
          </w:p>
          <w:p w14:paraId="4E5277DC"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
        </w:tc>
      </w:tr>
    </w:tbl>
    <w:p w14:paraId="707831A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E14F662"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Медицинским сотрудником организации, мне в доступной форме разъяснены:</w:t>
      </w:r>
      <w:r>
        <w:rPr>
          <w:color w:val="000000"/>
          <w:szCs w:val="28"/>
          <w:lang w:eastAsia="ru-RU"/>
        </w:rPr>
        <w:t xml:space="preserve"> </w:t>
      </w:r>
    </w:p>
    <w:p w14:paraId="153CE20C"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Цель процедуры:</w:t>
      </w:r>
    </w:p>
    <w:p w14:paraId="5BB8B50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Удаление патологического содержимого (пробок, состоящих из скопления бактерий, остатков</w:t>
      </w:r>
      <w:r>
        <w:rPr>
          <w:b/>
          <w:bCs/>
          <w:color w:val="000000"/>
          <w:sz w:val="20"/>
          <w:szCs w:val="20"/>
          <w:u w:val="single"/>
          <w:lang w:eastAsia="ru-RU"/>
        </w:rPr>
        <w:t xml:space="preserve"> </w:t>
      </w:r>
      <w:r>
        <w:rPr>
          <w:color w:val="000000"/>
          <w:sz w:val="20"/>
          <w:szCs w:val="20"/>
          <w:lang w:eastAsia="ru-RU"/>
        </w:rPr>
        <w:t xml:space="preserve">пищи, </w:t>
      </w:r>
      <w:proofErr w:type="spellStart"/>
      <w:r>
        <w:rPr>
          <w:color w:val="000000"/>
          <w:sz w:val="20"/>
          <w:szCs w:val="20"/>
          <w:lang w:eastAsia="ru-RU"/>
        </w:rPr>
        <w:t>слущенного</w:t>
      </w:r>
      <w:proofErr w:type="spellEnd"/>
      <w:r>
        <w:rPr>
          <w:color w:val="000000"/>
          <w:sz w:val="20"/>
          <w:szCs w:val="20"/>
          <w:lang w:eastAsia="ru-RU"/>
        </w:rPr>
        <w:t xml:space="preserve"> эпителия, продуктов распада) из углублений (лакун) небных миндалин. Процедура направлена на:</w:t>
      </w:r>
    </w:p>
    <w:p w14:paraId="5805E97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Устранение очага хронической инфекции в ротоглотке.</w:t>
      </w:r>
    </w:p>
    <w:p w14:paraId="75DA7A3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Ликвидацию или уменьшение неприятного запаха изо рта (</w:t>
      </w:r>
      <w:proofErr w:type="spellStart"/>
      <w:r>
        <w:rPr>
          <w:color w:val="000000"/>
          <w:sz w:val="20"/>
          <w:szCs w:val="20"/>
          <w:lang w:eastAsia="ru-RU"/>
        </w:rPr>
        <w:t>галитоза</w:t>
      </w:r>
      <w:proofErr w:type="spellEnd"/>
      <w:r>
        <w:rPr>
          <w:color w:val="000000"/>
          <w:sz w:val="20"/>
          <w:szCs w:val="20"/>
          <w:lang w:eastAsia="ru-RU"/>
        </w:rPr>
        <w:t xml:space="preserve">), связанного с </w:t>
      </w:r>
      <w:proofErr w:type="spellStart"/>
      <w:r>
        <w:rPr>
          <w:color w:val="000000"/>
          <w:sz w:val="20"/>
          <w:szCs w:val="20"/>
          <w:lang w:eastAsia="ru-RU"/>
        </w:rPr>
        <w:t>тонзиллолитами</w:t>
      </w:r>
      <w:proofErr w:type="spellEnd"/>
      <w:r>
        <w:rPr>
          <w:color w:val="000000"/>
          <w:sz w:val="20"/>
          <w:szCs w:val="20"/>
          <w:lang w:eastAsia="ru-RU"/>
        </w:rPr>
        <w:t xml:space="preserve"> (пробками).</w:t>
      </w:r>
    </w:p>
    <w:p w14:paraId="598F266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Снижение частоты и тяжести обострений хронического тонзиллита (ангин).</w:t>
      </w:r>
    </w:p>
    <w:p w14:paraId="63C0636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Уменьшение болезненности, сухости и дискомфорта в горле.</w:t>
      </w:r>
    </w:p>
    <w:p w14:paraId="66B3470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Профилактику местных (</w:t>
      </w:r>
      <w:proofErr w:type="spellStart"/>
      <w:r>
        <w:rPr>
          <w:color w:val="000000"/>
          <w:sz w:val="20"/>
          <w:szCs w:val="20"/>
          <w:lang w:eastAsia="ru-RU"/>
        </w:rPr>
        <w:t>паратонзиллярный</w:t>
      </w:r>
      <w:proofErr w:type="spellEnd"/>
      <w:r>
        <w:rPr>
          <w:color w:val="000000"/>
          <w:sz w:val="20"/>
          <w:szCs w:val="20"/>
          <w:lang w:eastAsia="ru-RU"/>
        </w:rPr>
        <w:t xml:space="preserve"> абсцесс) и общих (ревматизм, гломерулонефрит) осложнений хронического тонзиллита.</w:t>
      </w:r>
    </w:p>
    <w:p w14:paraId="06B8D01B"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процедура будет проводиться в амбулаторных условиях. Я буду сидеть в кресле с открытым ртом. Врач под визуальным контролем с помощью шприца со специальной канюлей (насадкой) будет вводить кончик канюли в устья лакун миндалин и под давлением подавать антисептический раствор (например, раствор фурацилина, </w:t>
      </w:r>
      <w:proofErr w:type="spellStart"/>
      <w:r>
        <w:rPr>
          <w:color w:val="000000"/>
          <w:sz w:val="20"/>
          <w:szCs w:val="20"/>
          <w:lang w:eastAsia="ru-RU"/>
        </w:rPr>
        <w:t>мирамистина</w:t>
      </w:r>
      <w:proofErr w:type="spellEnd"/>
      <w:r>
        <w:rPr>
          <w:color w:val="000000"/>
          <w:sz w:val="20"/>
          <w:szCs w:val="20"/>
          <w:lang w:eastAsia="ru-RU"/>
        </w:rPr>
        <w:t>, хлоргексидина и др.). Раствор будет вымывать содержимое лакун в полость рта, которое пациент сплевывает в специальный лоток. Процедура проводится для обеих миндалин.</w:t>
      </w:r>
    </w:p>
    <w:p w14:paraId="7B14593F"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p>
    <w:p w14:paraId="56B0C3F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Процедура является консервативным методом лечения хронического тонзиллита. Выбор антисептического раствора остается на усмотрение врача, исходя из клинической ситуации и данных о возможной аллергии у пациента.</w:t>
      </w:r>
    </w:p>
    <w:p w14:paraId="565BB5B9"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Риски, связанные с проведением процедуры:</w:t>
      </w:r>
    </w:p>
    <w:p w14:paraId="17575AD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Несмотря на стандартность процедуры, я осведомлен(а) о возможных рисках и осложнениях, которые могут возникнуть:</w:t>
      </w:r>
    </w:p>
    <w:p w14:paraId="0D45B64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Травма (ранения) слизистой оболочки миндалины и окружающих тканей кончиком канюли, что может привести к незначительному кровотечению.</w:t>
      </w:r>
    </w:p>
    <w:p w14:paraId="466E0A5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Рвотный рефлекс: Возникновение рвотных позывов при касании канюлей к задней стенке глотки или корню языка. Для уменьшения этого эффекта врач может попросить меня глубоко и ритмично дышать через нос.</w:t>
      </w:r>
    </w:p>
    <w:p w14:paraId="068FC24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Попадание антисептического раствора и инфицированного содержимого в дыхательные пути при неправильном положении тела или несоблюдении инструкций врача.</w:t>
      </w:r>
    </w:p>
    <w:p w14:paraId="541D4F1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Распространение инфекции вглубь тканей или в кровоток (бактериемия) при грубом проведении процедуры в фазе обострения воспаления.</w:t>
      </w:r>
    </w:p>
    <w:p w14:paraId="036F5C9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Аллергическая реакция на используемый антисептический раствор (покраснение, зуд, отек слизистой).</w:t>
      </w:r>
    </w:p>
    <w:p w14:paraId="62404B7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Болезненность во время и после процедуры, особенно при выраженном воспалении миндалин.</w:t>
      </w:r>
    </w:p>
    <w:p w14:paraId="579C3E6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Неполная эффективность процедуры: В связи с анатомическими особенностями лакун (они могут быть извитыми и глубокими) возможно неполное удаление содержимого, что потребует повторных процедур.</w:t>
      </w:r>
    </w:p>
    <w:p w14:paraId="20126F93"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существуют альтернативные методы лечения хронического тонзиллита:</w:t>
      </w:r>
    </w:p>
    <w:p w14:paraId="7E4F2DC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Консервативная терапия: Полоскания горла антисептиками, применение местных противовоспалительных и антибактериальных спреев, таблеток для рассасывания, физиотерапия (УФО, лазеротерапия, УЗОЛ).</w:t>
      </w:r>
    </w:p>
    <w:p w14:paraId="3E9CCB5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Аппаратные методы промывания: Вакуум-аспирация содержимого лакун с помощью аппарата «</w:t>
      </w:r>
      <w:proofErr w:type="spellStart"/>
      <w:r>
        <w:rPr>
          <w:color w:val="000000"/>
          <w:sz w:val="20"/>
          <w:szCs w:val="20"/>
          <w:lang w:eastAsia="ru-RU"/>
        </w:rPr>
        <w:t>Тонзиллор</w:t>
      </w:r>
      <w:proofErr w:type="spellEnd"/>
      <w:r>
        <w:rPr>
          <w:color w:val="000000"/>
          <w:sz w:val="20"/>
          <w:szCs w:val="20"/>
          <w:lang w:eastAsia="ru-RU"/>
        </w:rPr>
        <w:t>» с одновременным ультразвуковым воздействием.</w:t>
      </w:r>
    </w:p>
    <w:p w14:paraId="2030C4F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Хирургическое </w:t>
      </w:r>
      <w:proofErr w:type="gramStart"/>
      <w:r>
        <w:rPr>
          <w:color w:val="000000"/>
          <w:sz w:val="20"/>
          <w:szCs w:val="20"/>
          <w:lang w:eastAsia="ru-RU"/>
        </w:rPr>
        <w:t xml:space="preserve">лечение  </w:t>
      </w:r>
      <w:proofErr w:type="spellStart"/>
      <w:r>
        <w:rPr>
          <w:color w:val="000000"/>
          <w:sz w:val="20"/>
          <w:szCs w:val="20"/>
          <w:lang w:eastAsia="ru-RU"/>
        </w:rPr>
        <w:t>тонзиллэктомия</w:t>
      </w:r>
      <w:proofErr w:type="spellEnd"/>
      <w:proofErr w:type="gramEnd"/>
      <w:r>
        <w:rPr>
          <w:color w:val="000000"/>
          <w:sz w:val="20"/>
          <w:szCs w:val="20"/>
          <w:lang w:eastAsia="ru-RU"/>
        </w:rPr>
        <w:t>: Полное удаление небных миндалин. Показано при декомпенсированной форме хронического тонзиллита, частых ангинах и развитии осложнений.</w:t>
      </w:r>
    </w:p>
    <w:p w14:paraId="0A00BF60"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осознаю, что</w:t>
      </w:r>
      <w:r>
        <w:rPr>
          <w:color w:val="000000"/>
          <w:sz w:val="20"/>
          <w:szCs w:val="20"/>
          <w:lang w:eastAsia="ru-RU"/>
        </w:rPr>
        <w:t xml:space="preserve"> отказ от рекомендованной врачом процедуры может привести к:</w:t>
      </w:r>
    </w:p>
    <w:p w14:paraId="59BA8D9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Поддержанию хронического очага инфекции в организме.</w:t>
      </w:r>
    </w:p>
    <w:p w14:paraId="64D6607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Учащению случаев обострения хронического тонзиллита (ангин).</w:t>
      </w:r>
    </w:p>
    <w:p w14:paraId="0F3EF50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Усилению неприятного запаха изо рта и дискомфорта в горле.</w:t>
      </w:r>
    </w:p>
    <w:p w14:paraId="7D4A811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Повышению риска развития местных (паратонзиллит, </w:t>
      </w:r>
      <w:proofErr w:type="spellStart"/>
      <w:r>
        <w:rPr>
          <w:color w:val="000000"/>
          <w:sz w:val="20"/>
          <w:szCs w:val="20"/>
          <w:lang w:eastAsia="ru-RU"/>
        </w:rPr>
        <w:t>паратонзиллярный</w:t>
      </w:r>
      <w:proofErr w:type="spellEnd"/>
      <w:r>
        <w:rPr>
          <w:color w:val="000000"/>
          <w:sz w:val="20"/>
          <w:szCs w:val="20"/>
          <w:lang w:eastAsia="ru-RU"/>
        </w:rPr>
        <w:t xml:space="preserve"> абсцесс) и системных осложнений (заболевания </w:t>
      </w:r>
      <w:proofErr w:type="gramStart"/>
      <w:r>
        <w:rPr>
          <w:color w:val="000000"/>
          <w:sz w:val="20"/>
          <w:szCs w:val="20"/>
          <w:lang w:eastAsia="ru-RU"/>
        </w:rPr>
        <w:t>сердца  ревматизм</w:t>
      </w:r>
      <w:proofErr w:type="gramEnd"/>
      <w:r>
        <w:rPr>
          <w:color w:val="000000"/>
          <w:sz w:val="20"/>
          <w:szCs w:val="20"/>
          <w:lang w:eastAsia="ru-RU"/>
        </w:rPr>
        <w:t>, почек  гломерулонефрит, суставов).</w:t>
      </w:r>
    </w:p>
    <w:p w14:paraId="2E47BCCE"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обязуюсь:</w:t>
      </w:r>
    </w:p>
    <w:p w14:paraId="1122F62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Сообщить врачу полную и правдивую информацию о состоянии моего здоровья, включая:</w:t>
      </w:r>
    </w:p>
    <w:p w14:paraId="05498B9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Известные мне аллергические реакции на лекарства и антисептические растворы.</w:t>
      </w:r>
    </w:p>
    <w:p w14:paraId="717DB2E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Наличие острого инфекционного заболевания (ОРВИ, грипп) на момент процедуры.</w:t>
      </w:r>
    </w:p>
    <w:p w14:paraId="7E45B3A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Обострение хронического тонзиллита с выраженным болевым синдромом и лихорадкой.</w:t>
      </w:r>
    </w:p>
    <w:p w14:paraId="5309858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Наличие заболеваний, связанных с повышенной кровоточивостью.</w:t>
      </w:r>
    </w:p>
    <w:p w14:paraId="2F53612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Беременность или подозрение на нее.</w:t>
      </w:r>
    </w:p>
    <w:p w14:paraId="2CC222D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Не принимать пищу менее чем за 1-1,5 часа до процедуры, чтобы снизить риск рвотного рефлекса.</w:t>
      </w:r>
    </w:p>
    <w:p w14:paraId="2EBEF1D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Сообщать врачу о своих ощущениях во время процедуры и незамедлительно информировать о возникновении резкой боли, сильного рвотного позыва или других неприятных симптомов.</w:t>
      </w:r>
    </w:p>
    <w:p w14:paraId="6E4F876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Точно следовать инструкциям врача: сидеть неподвижно, не делать резких движений, правильно дышать и сплевывать промывные воды в лоток.</w:t>
      </w:r>
    </w:p>
    <w:p w14:paraId="7C09BE19"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p>
    <w:p w14:paraId="1CCEBCE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Процедура будет проводиться при наличии медицинских показаний.</w:t>
      </w:r>
    </w:p>
    <w:p w14:paraId="423161C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Острый воспалительный процесс в глотке (острый фарингит, ангина) с лихорадкой является ПРОТИВОПОКАЗАНИЕМ к проведению процедуры.</w:t>
      </w:r>
    </w:p>
    <w:p w14:paraId="7B7FE44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Для достижения стойкого эффекта обычно требуется курс процедур (от 5 до 10 сеансов), проводимых с определенной периодичностью.</w:t>
      </w:r>
    </w:p>
    <w:p w14:paraId="7466713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имею право задавать любые вопросы, касающиеся процедуры, ее рисков и альтернатив, и на все мои вопросы были даны исчерпывающие ответы.</w:t>
      </w:r>
    </w:p>
    <w:p w14:paraId="1911D540" w14:textId="77777777" w:rsidR="009E60F5" w:rsidRDefault="009E60F5" w:rsidP="009E60F5">
      <w:pPr>
        <w:autoSpaceDE w:val="0"/>
        <w:autoSpaceDN w:val="0"/>
        <w:adjustRightInd w:val="0"/>
        <w:spacing w:after="0"/>
        <w:rPr>
          <w:color w:val="000000"/>
          <w:sz w:val="20"/>
          <w:szCs w:val="20"/>
          <w:lang w:eastAsia="ru-RU"/>
        </w:rPr>
      </w:pPr>
    </w:p>
    <w:p w14:paraId="5C2EA76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подтверждаю, что мне понятны цель, суть, преимущества, возможные риски и осложнения процедуры, а также альтернативные методы и последствия отказа от нее. </w:t>
      </w:r>
    </w:p>
    <w:p w14:paraId="04D817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113B64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1C43BA7A" w14:textId="77777777" w:rsidR="009E60F5" w:rsidRDefault="009E60F5" w:rsidP="009E60F5">
      <w:pPr>
        <w:autoSpaceDE w:val="0"/>
        <w:autoSpaceDN w:val="0"/>
        <w:adjustRightInd w:val="0"/>
        <w:spacing w:after="0"/>
        <w:ind w:firstLine="566"/>
        <w:rPr>
          <w:color w:val="000000"/>
          <w:sz w:val="20"/>
          <w:szCs w:val="20"/>
          <w:lang w:eastAsia="ru-RU"/>
        </w:rPr>
      </w:pPr>
    </w:p>
    <w:tbl>
      <w:tblPr>
        <w:tblW w:w="0" w:type="auto"/>
        <w:tblInd w:w="284" w:type="dxa"/>
        <w:tblLayout w:type="fixed"/>
        <w:tblLook w:val="0000" w:firstRow="0" w:lastRow="0" w:firstColumn="0" w:lastColumn="0" w:noHBand="0" w:noVBand="0"/>
      </w:tblPr>
      <w:tblGrid>
        <w:gridCol w:w="10231"/>
      </w:tblGrid>
      <w:tr w:rsidR="009E60F5" w14:paraId="05F41F5F" w14:textId="77777777" w:rsidTr="006D39F5">
        <w:tc>
          <w:tcPr>
            <w:tcW w:w="10231" w:type="dxa"/>
            <w:tcBorders>
              <w:top w:val="nil"/>
              <w:left w:val="nil"/>
              <w:bottom w:val="single" w:sz="6" w:space="0" w:color="auto"/>
              <w:right w:val="nil"/>
            </w:tcBorders>
          </w:tcPr>
          <w:p w14:paraId="6D558C4C"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14:paraId="66B626A5" w14:textId="77777777" w:rsidTr="006D39F5">
        <w:tblPrEx>
          <w:tblBorders>
            <w:top w:val="single" w:sz="6" w:space="0" w:color="000000"/>
          </w:tblBorders>
        </w:tblPrEx>
        <w:trPr>
          <w:trHeight w:val="735"/>
        </w:trPr>
        <w:tc>
          <w:tcPr>
            <w:tcW w:w="10231" w:type="dxa"/>
            <w:tcBorders>
              <w:top w:val="single" w:sz="6" w:space="0" w:color="auto"/>
              <w:left w:val="nil"/>
              <w:bottom w:val="nil"/>
              <w:right w:val="nil"/>
            </w:tcBorders>
          </w:tcPr>
          <w:p w14:paraId="0164386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выбранного лица)</w:t>
            </w:r>
          </w:p>
          <w:p w14:paraId="7CD3DC44"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74F57CC0" w14:textId="77777777" w:rsidR="009E60F5"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08BFD8C6" w14:textId="77777777" w:rsidR="009E60F5"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6CAD11F5" w14:textId="77777777" w:rsidTr="006D39F5">
        <w:trPr>
          <w:trHeight w:val="735"/>
        </w:trPr>
        <w:tc>
          <w:tcPr>
            <w:tcW w:w="5240" w:type="dxa"/>
            <w:tcBorders>
              <w:top w:val="single" w:sz="6" w:space="0" w:color="auto"/>
              <w:left w:val="nil"/>
              <w:bottom w:val="nil"/>
              <w:right w:val="nil"/>
            </w:tcBorders>
          </w:tcPr>
          <w:p w14:paraId="42EBE3B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E8AED3E"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2BC4B99"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12E76A7" w14:textId="77777777" w:rsidTr="006D39F5">
        <w:tblPrEx>
          <w:tblBorders>
            <w:top w:val="none" w:sz="0" w:space="0" w:color="auto"/>
            <w:bottom w:val="single" w:sz="6" w:space="0" w:color="000000"/>
          </w:tblBorders>
        </w:tblPrEx>
        <w:trPr>
          <w:trHeight w:val="824"/>
        </w:trPr>
        <w:tc>
          <w:tcPr>
            <w:tcW w:w="5240" w:type="dxa"/>
            <w:tcBorders>
              <w:top w:val="nil"/>
              <w:left w:val="nil"/>
              <w:bottom w:val="single" w:sz="6" w:space="0" w:color="auto"/>
              <w:right w:val="nil"/>
            </w:tcBorders>
          </w:tcPr>
          <w:p w14:paraId="4696DAFD"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245C06D6"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797EFAEF"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176D8FB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36E86FFE" w14:textId="77777777" w:rsidTr="006D39F5">
        <w:trPr>
          <w:trHeight w:val="495"/>
        </w:trPr>
        <w:tc>
          <w:tcPr>
            <w:tcW w:w="5240" w:type="dxa"/>
            <w:tcBorders>
              <w:top w:val="single" w:sz="6" w:space="0" w:color="auto"/>
              <w:left w:val="nil"/>
              <w:bottom w:val="nil"/>
              <w:right w:val="nil"/>
            </w:tcBorders>
          </w:tcPr>
          <w:p w14:paraId="4E8AE07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0D17850"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F017B6A"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0E1D3EFD"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13062FFA" w14:textId="77777777" w:rsidR="009E60F5" w:rsidRDefault="009E60F5" w:rsidP="009E60F5">
      <w:pPr>
        <w:rPr>
          <w:b/>
          <w:bCs/>
          <w:i/>
          <w:iCs/>
          <w:color w:val="000000"/>
          <w:sz w:val="20"/>
          <w:szCs w:val="20"/>
        </w:rPr>
      </w:pPr>
    </w:p>
    <w:p w14:paraId="6F6B48E8" w14:textId="77777777" w:rsidR="009E60F5" w:rsidRDefault="009E60F5" w:rsidP="009E60F5">
      <w:pPr>
        <w:rPr>
          <w:b/>
          <w:bCs/>
          <w:i/>
          <w:iCs/>
          <w:color w:val="000000"/>
          <w:sz w:val="20"/>
          <w:szCs w:val="20"/>
        </w:rPr>
      </w:pPr>
    </w:p>
    <w:p w14:paraId="01D8EA3D" w14:textId="77777777" w:rsidR="009E60F5" w:rsidRPr="00D66FC2" w:rsidRDefault="009E60F5" w:rsidP="009E60F5">
      <w:pPr>
        <w:autoSpaceDE w:val="0"/>
        <w:autoSpaceDN w:val="0"/>
        <w:adjustRightInd w:val="0"/>
        <w:spacing w:after="0"/>
        <w:ind w:firstLine="708"/>
        <w:jc w:val="right"/>
        <w:rPr>
          <w:rFonts w:ascii="Arial" w:hAnsi="Arial" w:cs="Arial"/>
          <w:lang w:eastAsia="ru-RU"/>
        </w:rPr>
      </w:pPr>
      <w:r w:rsidRPr="00D66FC2">
        <w:rPr>
          <w:bCs/>
          <w:color w:val="000000"/>
          <w:sz w:val="20"/>
          <w:szCs w:val="20"/>
          <w:lang w:eastAsia="ru-RU"/>
        </w:rPr>
        <w:t>Приложение № 123</w:t>
      </w:r>
      <w:r w:rsidRPr="00D66FC2">
        <w:rPr>
          <w:color w:val="000000"/>
          <w:szCs w:val="28"/>
          <w:lang w:eastAsia="ru-RU"/>
        </w:rPr>
        <w:t xml:space="preserve"> </w:t>
      </w:r>
    </w:p>
    <w:p w14:paraId="799EE6AC" w14:textId="77777777" w:rsidR="009E60F5" w:rsidRPr="00D66FC2" w:rsidRDefault="009E60F5" w:rsidP="009E60F5">
      <w:pPr>
        <w:autoSpaceDE w:val="0"/>
        <w:autoSpaceDN w:val="0"/>
        <w:adjustRightInd w:val="0"/>
        <w:spacing w:after="0"/>
        <w:ind w:firstLine="708"/>
        <w:jc w:val="right"/>
        <w:rPr>
          <w:rFonts w:ascii="Arial" w:hAnsi="Arial" w:cs="Arial"/>
          <w:lang w:eastAsia="ru-RU"/>
        </w:rPr>
      </w:pPr>
      <w:r w:rsidRPr="00D66FC2">
        <w:rPr>
          <w:color w:val="000000"/>
          <w:sz w:val="20"/>
          <w:szCs w:val="20"/>
          <w:lang w:eastAsia="ru-RU"/>
        </w:rPr>
        <w:t>к Правилам предоставления платных медицинских услуг ООО «ЦРТ-МЕД</w:t>
      </w:r>
    </w:p>
    <w:p w14:paraId="1C707F47"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0043D62" w14:textId="39661641" w:rsidR="009E60F5" w:rsidRPr="00D66FC2" w:rsidRDefault="009E60F5" w:rsidP="009E60F5">
      <w:pPr>
        <w:autoSpaceDE w:val="0"/>
        <w:autoSpaceDN w:val="0"/>
        <w:adjustRightInd w:val="0"/>
        <w:spacing w:after="0"/>
        <w:ind w:firstLine="708"/>
        <w:jc w:val="right"/>
        <w:rPr>
          <w:rFonts w:ascii="Arial" w:hAnsi="Arial" w:cs="Arial"/>
          <w:lang w:eastAsia="ru-RU"/>
        </w:rPr>
      </w:pPr>
    </w:p>
    <w:p w14:paraId="1DB3D4E9" w14:textId="77777777" w:rsidR="009E60F5" w:rsidRPr="00D66FC2" w:rsidRDefault="009E60F5" w:rsidP="009E60F5">
      <w:pPr>
        <w:autoSpaceDE w:val="0"/>
        <w:autoSpaceDN w:val="0"/>
        <w:adjustRightInd w:val="0"/>
        <w:spacing w:after="0"/>
        <w:ind w:firstLine="708"/>
        <w:jc w:val="center"/>
        <w:rPr>
          <w:rFonts w:ascii="Arial" w:hAnsi="Arial" w:cs="Arial"/>
          <w:lang w:eastAsia="ru-RU"/>
        </w:rPr>
      </w:pPr>
      <w:r w:rsidRPr="00D66FC2">
        <w:rPr>
          <w:bCs/>
          <w:color w:val="000000"/>
          <w:sz w:val="20"/>
          <w:szCs w:val="20"/>
          <w:lang w:eastAsia="ru-RU"/>
        </w:rPr>
        <w:t xml:space="preserve">Информированное добровольное согласие </w:t>
      </w:r>
    </w:p>
    <w:p w14:paraId="16FBAF3C" w14:textId="77777777" w:rsidR="009E60F5" w:rsidRPr="00D66FC2" w:rsidRDefault="009E60F5" w:rsidP="009E60F5">
      <w:pPr>
        <w:autoSpaceDE w:val="0"/>
        <w:autoSpaceDN w:val="0"/>
        <w:adjustRightInd w:val="0"/>
        <w:spacing w:after="0"/>
        <w:ind w:firstLine="708"/>
        <w:jc w:val="center"/>
        <w:rPr>
          <w:rFonts w:ascii="Arial" w:hAnsi="Arial" w:cs="Arial"/>
          <w:lang w:eastAsia="ru-RU"/>
        </w:rPr>
      </w:pPr>
      <w:r w:rsidRPr="00D66FC2">
        <w:rPr>
          <w:bCs/>
          <w:color w:val="000000"/>
          <w:sz w:val="20"/>
          <w:szCs w:val="20"/>
          <w:lang w:eastAsia="ru-RU"/>
        </w:rPr>
        <w:t xml:space="preserve">на применение вспомогательных репродуктивных технологий в объеме внутриматочного введения (переноса) </w:t>
      </w:r>
      <w:proofErr w:type="spellStart"/>
      <w:r w:rsidRPr="00D66FC2">
        <w:rPr>
          <w:bCs/>
          <w:color w:val="000000"/>
          <w:sz w:val="20"/>
          <w:szCs w:val="20"/>
          <w:lang w:eastAsia="ru-RU"/>
        </w:rPr>
        <w:t>криоконсервированных</w:t>
      </w:r>
      <w:proofErr w:type="spellEnd"/>
      <w:r w:rsidRPr="00D66FC2">
        <w:rPr>
          <w:bCs/>
          <w:color w:val="000000"/>
          <w:sz w:val="20"/>
          <w:szCs w:val="20"/>
          <w:lang w:eastAsia="ru-RU"/>
        </w:rPr>
        <w:t xml:space="preserve"> эмбрионов.</w:t>
      </w:r>
    </w:p>
    <w:p w14:paraId="507E5A4D" w14:textId="77777777" w:rsidR="009E60F5" w:rsidRPr="00D66FC2" w:rsidRDefault="009E60F5" w:rsidP="009E60F5">
      <w:pPr>
        <w:autoSpaceDE w:val="0"/>
        <w:autoSpaceDN w:val="0"/>
        <w:adjustRightInd w:val="0"/>
        <w:spacing w:after="0"/>
        <w:ind w:firstLine="708"/>
        <w:jc w:val="center"/>
        <w:rPr>
          <w:bCs/>
          <w:color w:val="000000"/>
          <w:sz w:val="20"/>
          <w:szCs w:val="20"/>
          <w:lang w:eastAsia="ru-RU"/>
        </w:rPr>
      </w:pPr>
    </w:p>
    <w:p w14:paraId="1A5B1D15" w14:textId="77777777" w:rsidR="009E60F5" w:rsidRPr="00D66FC2" w:rsidRDefault="009E60F5" w:rsidP="009E60F5">
      <w:pPr>
        <w:autoSpaceDE w:val="0"/>
        <w:autoSpaceDN w:val="0"/>
        <w:adjustRightInd w:val="0"/>
        <w:spacing w:after="0"/>
        <w:ind w:firstLine="198"/>
        <w:rPr>
          <w:rFonts w:ascii="Arial" w:hAnsi="Arial" w:cs="Arial"/>
          <w:lang w:eastAsia="ru-RU"/>
        </w:rPr>
      </w:pPr>
      <w:r w:rsidRPr="00D66FC2">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47771B1" w14:textId="77777777" w:rsidR="009E60F5" w:rsidRPr="00A341CF" w:rsidRDefault="009E60F5" w:rsidP="009E60F5">
      <w:pPr>
        <w:spacing w:after="0"/>
        <w:rPr>
          <w:rFonts w:eastAsia="Times New Roman"/>
          <w:bCs/>
          <w:color w:val="000000"/>
          <w:sz w:val="20"/>
          <w:szCs w:val="20"/>
          <w:u w:val="single"/>
          <w:lang w:eastAsia="ru-RU"/>
        </w:rPr>
      </w:pPr>
      <w:r w:rsidRPr="00A341CF">
        <w:rPr>
          <w:rFonts w:eastAsia="Times New Roman"/>
          <w:bCs/>
          <w:color w:val="000000"/>
          <w:sz w:val="20"/>
          <w:szCs w:val="20"/>
          <w:lang w:eastAsia="ru-RU"/>
        </w:rPr>
        <w:t>Я, (Ф.И.О.) </w:t>
      </w:r>
      <w:r w:rsidRPr="00A341CF">
        <w:rPr>
          <w:rFonts w:eastAsia="Times New Roman"/>
          <w:bCs/>
          <w:color w:val="000000"/>
          <w:sz w:val="20"/>
          <w:szCs w:val="20"/>
          <w:u w:val="single"/>
          <w:lang w:eastAsia="ru-RU"/>
        </w:rPr>
        <w:t>_____________________________________________________________________________________</w:t>
      </w:r>
    </w:p>
    <w:p w14:paraId="65515C94" w14:textId="77777777" w:rsidR="009E60F5" w:rsidRPr="00A341CF" w:rsidRDefault="009E60F5" w:rsidP="009E60F5">
      <w:pPr>
        <w:spacing w:after="0"/>
        <w:rPr>
          <w:rFonts w:eastAsia="Times New Roman"/>
          <w:bCs/>
          <w:color w:val="000000"/>
          <w:sz w:val="20"/>
          <w:szCs w:val="20"/>
          <w:u w:val="single"/>
          <w:lang w:eastAsia="ru-RU"/>
        </w:rPr>
      </w:pPr>
      <w:r w:rsidRPr="00A341CF">
        <w:rPr>
          <w:rFonts w:eastAsia="Times New Roman"/>
          <w:bCs/>
          <w:color w:val="000000"/>
          <w:sz w:val="20"/>
          <w:szCs w:val="20"/>
          <w:u w:val="single"/>
          <w:lang w:eastAsia="ru-RU"/>
        </w:rPr>
        <w:t>_______________________________года рождения, адрес проживания: _________________________________</w:t>
      </w:r>
    </w:p>
    <w:p w14:paraId="7D598C54" w14:textId="77777777" w:rsidR="009E60F5" w:rsidRPr="00D66FC2" w:rsidRDefault="009E60F5" w:rsidP="009E60F5">
      <w:pPr>
        <w:autoSpaceDE w:val="0"/>
        <w:autoSpaceDN w:val="0"/>
        <w:adjustRightInd w:val="0"/>
        <w:spacing w:after="0"/>
        <w:rPr>
          <w:rFonts w:ascii="Arial" w:hAnsi="Arial" w:cs="Arial"/>
          <w:lang w:eastAsia="ru-RU"/>
        </w:rPr>
      </w:pPr>
      <w:r w:rsidRPr="00A341CF">
        <w:rPr>
          <w:rFonts w:eastAsia="Times New Roman"/>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D66FC2">
        <w:rPr>
          <w:bCs/>
          <w:color w:val="000000"/>
          <w:sz w:val="20"/>
          <w:szCs w:val="20"/>
          <w:u w:val="single"/>
          <w:lang w:eastAsia="ru-RU"/>
        </w:rPr>
        <w:fldChar w:fldCharType="begin"/>
      </w:r>
      <w:r w:rsidRPr="00D66FC2">
        <w:rPr>
          <w:bCs/>
          <w:color w:val="000000"/>
          <w:sz w:val="20"/>
          <w:szCs w:val="20"/>
          <w:u w:val="single"/>
          <w:lang w:eastAsia="ru-RU"/>
        </w:rPr>
        <w:instrText>Пациенты.Адрес постоянного места жительства</w:instrText>
      </w:r>
      <w:r w:rsidRPr="00D66FC2">
        <w:rPr>
          <w:bCs/>
          <w:color w:val="000000"/>
          <w:sz w:val="20"/>
          <w:szCs w:val="20"/>
          <w:u w:val="single"/>
          <w:lang w:eastAsia="ru-RU"/>
        </w:rPr>
        <w:fldChar w:fldCharType="separate"/>
      </w:r>
      <w:r w:rsidRPr="00D66FC2">
        <w:rPr>
          <w:bCs/>
          <w:color w:val="000000"/>
          <w:sz w:val="20"/>
          <w:szCs w:val="20"/>
          <w:u w:val="single"/>
          <w:lang w:eastAsia="ru-RU"/>
        </w:rPr>
        <w:t>??</w:t>
      </w:r>
      <w:r w:rsidRPr="00D66FC2">
        <w:rPr>
          <w:bCs/>
          <w:color w:val="000000"/>
          <w:sz w:val="20"/>
          <w:szCs w:val="20"/>
          <w:u w:val="single"/>
          <w:lang w:eastAsia="ru-RU"/>
        </w:rPr>
        <w:fldChar w:fldCharType="end"/>
      </w:r>
    </w:p>
    <w:p w14:paraId="6F69684D" w14:textId="77777777" w:rsidR="009E60F5" w:rsidRPr="00D66FC2" w:rsidRDefault="009E60F5" w:rsidP="009E60F5">
      <w:pPr>
        <w:autoSpaceDE w:val="0"/>
        <w:autoSpaceDN w:val="0"/>
        <w:adjustRightInd w:val="0"/>
        <w:spacing w:after="0"/>
        <w:ind w:firstLine="566"/>
        <w:rPr>
          <w:rFonts w:ascii="Arial" w:hAnsi="Arial" w:cs="Arial"/>
          <w:lang w:eastAsia="ru-RU"/>
        </w:rPr>
      </w:pPr>
      <w:r w:rsidRPr="00D66FC2">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D66FC2">
        <w:rPr>
          <w:color w:val="000000"/>
          <w:sz w:val="20"/>
          <w:szCs w:val="20"/>
          <w:lang w:eastAsia="ru-RU"/>
        </w:rPr>
        <w:t>Пеларгос</w:t>
      </w:r>
      <w:proofErr w:type="spellEnd"/>
      <w:r w:rsidRPr="00D66FC2">
        <w:rPr>
          <w:color w:val="000000"/>
          <w:sz w:val="20"/>
          <w:szCs w:val="20"/>
          <w:lang w:eastAsia="ru-RU"/>
        </w:rPr>
        <w:t>») на следующую медицинскую услугу:</w:t>
      </w:r>
    </w:p>
    <w:tbl>
      <w:tblPr>
        <w:tblW w:w="0" w:type="auto"/>
        <w:tblInd w:w="29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71"/>
        <w:gridCol w:w="7568"/>
      </w:tblGrid>
      <w:tr w:rsidR="009E60F5" w:rsidRPr="00D66FC2" w14:paraId="5716054C" w14:textId="77777777" w:rsidTr="006D39F5">
        <w:trPr>
          <w:trHeight w:val="974"/>
        </w:trPr>
        <w:tc>
          <w:tcPr>
            <w:tcW w:w="1771" w:type="dxa"/>
            <w:tcBorders>
              <w:top w:val="single" w:sz="6" w:space="0" w:color="auto"/>
              <w:left w:val="single" w:sz="6" w:space="0" w:color="auto"/>
              <w:bottom w:val="single" w:sz="6" w:space="0" w:color="auto"/>
              <w:right w:val="single" w:sz="6" w:space="0" w:color="auto"/>
            </w:tcBorders>
          </w:tcPr>
          <w:p w14:paraId="39D3407E" w14:textId="77777777" w:rsidR="009E60F5" w:rsidRPr="00D66FC2" w:rsidRDefault="009E60F5" w:rsidP="006D39F5">
            <w:pPr>
              <w:autoSpaceDE w:val="0"/>
              <w:autoSpaceDN w:val="0"/>
              <w:adjustRightInd w:val="0"/>
              <w:spacing w:after="0"/>
              <w:ind w:left="11" w:right="5" w:hanging="11"/>
              <w:jc w:val="center"/>
              <w:rPr>
                <w:rFonts w:ascii="Arial" w:hAnsi="Arial" w:cs="Arial"/>
                <w:lang w:eastAsia="ru-RU"/>
              </w:rPr>
            </w:pPr>
            <w:r w:rsidRPr="00D66FC2">
              <w:rPr>
                <w:bCs/>
                <w:color w:val="000000"/>
                <w:sz w:val="20"/>
                <w:szCs w:val="20"/>
                <w:lang w:eastAsia="ru-RU"/>
              </w:rPr>
              <w:t>№</w:t>
            </w:r>
          </w:p>
          <w:p w14:paraId="785DF89D" w14:textId="77777777" w:rsidR="009E60F5" w:rsidRPr="00D66FC2" w:rsidRDefault="009E60F5" w:rsidP="006D39F5">
            <w:pPr>
              <w:autoSpaceDE w:val="0"/>
              <w:autoSpaceDN w:val="0"/>
              <w:adjustRightInd w:val="0"/>
              <w:spacing w:after="0"/>
              <w:ind w:left="85" w:right="79" w:hanging="11"/>
              <w:jc w:val="center"/>
              <w:rPr>
                <w:rFonts w:ascii="Arial" w:hAnsi="Arial" w:cs="Arial"/>
                <w:lang w:eastAsia="ru-RU"/>
              </w:rPr>
            </w:pPr>
            <w:r w:rsidRPr="00D66FC2">
              <w:rPr>
                <w:bCs/>
                <w:iCs/>
                <w:color w:val="000000"/>
                <w:sz w:val="20"/>
                <w:szCs w:val="20"/>
                <w:lang w:eastAsia="ru-RU"/>
              </w:rPr>
              <w:t>п/п</w:t>
            </w:r>
          </w:p>
        </w:tc>
        <w:tc>
          <w:tcPr>
            <w:tcW w:w="7568" w:type="dxa"/>
            <w:tcBorders>
              <w:top w:val="single" w:sz="6" w:space="0" w:color="auto"/>
              <w:left w:val="single" w:sz="6" w:space="0" w:color="auto"/>
              <w:bottom w:val="single" w:sz="6" w:space="0" w:color="auto"/>
              <w:right w:val="single" w:sz="6" w:space="0" w:color="auto"/>
            </w:tcBorders>
          </w:tcPr>
          <w:p w14:paraId="48178CE1" w14:textId="77777777" w:rsidR="009E60F5" w:rsidRPr="00D66FC2" w:rsidRDefault="009E60F5" w:rsidP="006D39F5">
            <w:pPr>
              <w:autoSpaceDE w:val="0"/>
              <w:autoSpaceDN w:val="0"/>
              <w:adjustRightInd w:val="0"/>
              <w:spacing w:after="0"/>
              <w:ind w:firstLine="708"/>
              <w:rPr>
                <w:bCs/>
                <w:iCs/>
                <w:color w:val="000000"/>
                <w:sz w:val="20"/>
                <w:szCs w:val="20"/>
                <w:lang w:eastAsia="ru-RU"/>
              </w:rPr>
            </w:pPr>
          </w:p>
          <w:p w14:paraId="4A8478AB" w14:textId="77777777" w:rsidR="009E60F5" w:rsidRPr="00D66FC2" w:rsidRDefault="009E60F5" w:rsidP="006D39F5">
            <w:pPr>
              <w:autoSpaceDE w:val="0"/>
              <w:autoSpaceDN w:val="0"/>
              <w:adjustRightInd w:val="0"/>
              <w:spacing w:after="0"/>
              <w:ind w:left="73"/>
              <w:jc w:val="center"/>
              <w:rPr>
                <w:rFonts w:ascii="Arial" w:hAnsi="Arial" w:cs="Arial"/>
                <w:lang w:eastAsia="ru-RU"/>
              </w:rPr>
            </w:pPr>
            <w:r w:rsidRPr="00D66FC2">
              <w:rPr>
                <w:bCs/>
                <w:iCs/>
                <w:color w:val="000000"/>
                <w:sz w:val="20"/>
                <w:szCs w:val="20"/>
                <w:lang w:eastAsia="ru-RU"/>
              </w:rPr>
              <w:t>Вид вмешательства/услуги</w:t>
            </w:r>
          </w:p>
        </w:tc>
      </w:tr>
      <w:tr w:rsidR="009E60F5" w:rsidRPr="00D66FC2" w14:paraId="0424DC2E" w14:textId="77777777" w:rsidTr="006D39F5">
        <w:tblPrEx>
          <w:tblBorders>
            <w:bottom w:val="single" w:sz="6" w:space="0" w:color="000000"/>
          </w:tblBorders>
        </w:tblPrEx>
        <w:trPr>
          <w:trHeight w:val="615"/>
        </w:trPr>
        <w:tc>
          <w:tcPr>
            <w:tcW w:w="1771" w:type="dxa"/>
            <w:tcBorders>
              <w:top w:val="single" w:sz="6" w:space="0" w:color="auto"/>
              <w:left w:val="single" w:sz="6" w:space="0" w:color="auto"/>
              <w:bottom w:val="single" w:sz="6" w:space="0" w:color="auto"/>
              <w:right w:val="single" w:sz="6" w:space="0" w:color="auto"/>
            </w:tcBorders>
          </w:tcPr>
          <w:p w14:paraId="02D611E6" w14:textId="77777777" w:rsidR="009E60F5" w:rsidRPr="00D66FC2" w:rsidRDefault="009E60F5" w:rsidP="006D39F5">
            <w:pPr>
              <w:autoSpaceDE w:val="0"/>
              <w:autoSpaceDN w:val="0"/>
              <w:adjustRightInd w:val="0"/>
              <w:spacing w:after="0"/>
              <w:ind w:right="5" w:firstLine="68"/>
              <w:rPr>
                <w:rFonts w:ascii="Arial" w:hAnsi="Arial" w:cs="Arial"/>
                <w:lang w:eastAsia="ru-RU"/>
              </w:rPr>
            </w:pPr>
            <w:r w:rsidRPr="00D66FC2">
              <w:rPr>
                <w:bCs/>
                <w:iCs/>
                <w:color w:val="000000"/>
                <w:sz w:val="20"/>
                <w:szCs w:val="20"/>
                <w:lang w:eastAsia="ru-RU"/>
              </w:rPr>
              <w:t>A11.20.030.001</w:t>
            </w:r>
          </w:p>
          <w:p w14:paraId="69795D7F" w14:textId="77777777" w:rsidR="009E60F5" w:rsidRPr="00D66FC2" w:rsidRDefault="009E60F5" w:rsidP="006D39F5">
            <w:pPr>
              <w:autoSpaceDE w:val="0"/>
              <w:autoSpaceDN w:val="0"/>
              <w:adjustRightInd w:val="0"/>
              <w:spacing w:after="0"/>
              <w:ind w:right="5"/>
              <w:rPr>
                <w:bCs/>
                <w:iCs/>
                <w:color w:val="000000"/>
                <w:sz w:val="20"/>
                <w:szCs w:val="20"/>
                <w:lang w:eastAsia="ru-RU"/>
              </w:rPr>
            </w:pPr>
          </w:p>
        </w:tc>
        <w:tc>
          <w:tcPr>
            <w:tcW w:w="7568" w:type="dxa"/>
            <w:tcBorders>
              <w:top w:val="single" w:sz="6" w:space="0" w:color="auto"/>
              <w:left w:val="single" w:sz="6" w:space="0" w:color="auto"/>
              <w:bottom w:val="single" w:sz="6" w:space="0" w:color="auto"/>
              <w:right w:val="single" w:sz="6" w:space="0" w:color="auto"/>
            </w:tcBorders>
          </w:tcPr>
          <w:p w14:paraId="7004D323" w14:textId="77777777" w:rsidR="009E60F5" w:rsidRPr="00D66FC2" w:rsidRDefault="009E60F5" w:rsidP="006D39F5">
            <w:pPr>
              <w:autoSpaceDE w:val="0"/>
              <w:autoSpaceDN w:val="0"/>
              <w:adjustRightInd w:val="0"/>
              <w:spacing w:after="0"/>
              <w:ind w:left="-68" w:firstLine="68"/>
              <w:jc w:val="center"/>
              <w:rPr>
                <w:bCs/>
                <w:iCs/>
                <w:color w:val="000000"/>
                <w:sz w:val="20"/>
                <w:szCs w:val="20"/>
                <w:lang w:eastAsia="ru-RU"/>
              </w:rPr>
            </w:pPr>
            <w:r w:rsidRPr="00D66FC2">
              <w:rPr>
                <w:bCs/>
                <w:iCs/>
                <w:color w:val="000000"/>
                <w:sz w:val="20"/>
                <w:szCs w:val="20"/>
                <w:lang w:eastAsia="ru-RU"/>
              </w:rPr>
              <w:t xml:space="preserve">Проведение </w:t>
            </w:r>
            <w:proofErr w:type="gramStart"/>
            <w:r w:rsidRPr="00D66FC2">
              <w:rPr>
                <w:bCs/>
                <w:iCs/>
                <w:color w:val="000000"/>
                <w:sz w:val="20"/>
                <w:szCs w:val="20"/>
                <w:lang w:eastAsia="ru-RU"/>
              </w:rPr>
              <w:t xml:space="preserve">процедуры </w:t>
            </w:r>
            <w:r w:rsidRPr="00D66FC2">
              <w:rPr>
                <w:bCs/>
                <w:iCs/>
                <w:color w:val="000000"/>
                <w:szCs w:val="28"/>
                <w:lang w:eastAsia="ru-RU"/>
              </w:rPr>
              <w:t xml:space="preserve"> </w:t>
            </w:r>
            <w:r w:rsidRPr="00D66FC2">
              <w:rPr>
                <w:bCs/>
                <w:iCs/>
                <w:color w:val="000000"/>
                <w:sz w:val="20"/>
                <w:szCs w:val="20"/>
                <w:lang w:eastAsia="ru-RU"/>
              </w:rPr>
              <w:t>внутриматочного</w:t>
            </w:r>
            <w:proofErr w:type="gramEnd"/>
            <w:r w:rsidRPr="00D66FC2">
              <w:rPr>
                <w:bCs/>
                <w:iCs/>
                <w:color w:val="000000"/>
                <w:sz w:val="20"/>
                <w:szCs w:val="20"/>
                <w:lang w:eastAsia="ru-RU"/>
              </w:rPr>
              <w:t xml:space="preserve"> введения (переноса) </w:t>
            </w:r>
            <w:proofErr w:type="spellStart"/>
            <w:r w:rsidRPr="00D66FC2">
              <w:rPr>
                <w:bCs/>
                <w:iCs/>
                <w:color w:val="000000"/>
                <w:sz w:val="20"/>
                <w:szCs w:val="20"/>
                <w:lang w:eastAsia="ru-RU"/>
              </w:rPr>
              <w:t>криоконсервированных</w:t>
            </w:r>
            <w:proofErr w:type="spellEnd"/>
            <w:r w:rsidRPr="00D66FC2">
              <w:rPr>
                <w:bCs/>
                <w:iCs/>
                <w:color w:val="000000"/>
                <w:sz w:val="20"/>
                <w:szCs w:val="20"/>
                <w:lang w:eastAsia="ru-RU"/>
              </w:rPr>
              <w:t xml:space="preserve"> эмбрионов</w:t>
            </w:r>
          </w:p>
        </w:tc>
      </w:tr>
    </w:tbl>
    <w:p w14:paraId="151F8AEF"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621AB78"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u w:val="single"/>
          <w:lang w:eastAsia="ru-RU"/>
        </w:rPr>
        <w:t>Медицинским сотрудником организации, мне в доступной форме разъяснены:</w:t>
      </w:r>
    </w:p>
    <w:p w14:paraId="04BC00BA" w14:textId="77777777" w:rsidR="009E60F5" w:rsidRPr="00D66FC2" w:rsidRDefault="009E60F5" w:rsidP="009E60F5">
      <w:pPr>
        <w:autoSpaceDE w:val="0"/>
        <w:autoSpaceDN w:val="0"/>
        <w:adjustRightInd w:val="0"/>
        <w:spacing w:after="0"/>
        <w:ind w:firstLine="566"/>
        <w:rPr>
          <w:bCs/>
          <w:iCs/>
          <w:color w:val="000000"/>
          <w:sz w:val="20"/>
          <w:szCs w:val="20"/>
          <w:lang w:eastAsia="ru-RU"/>
        </w:rPr>
      </w:pPr>
      <w:proofErr w:type="spellStart"/>
      <w:r w:rsidRPr="00D66FC2">
        <w:rPr>
          <w:bCs/>
          <w:iCs/>
          <w:color w:val="000000"/>
          <w:sz w:val="20"/>
          <w:szCs w:val="20"/>
          <w:lang w:eastAsia="ru-RU"/>
        </w:rPr>
        <w:t>Криоперенос</w:t>
      </w:r>
      <w:proofErr w:type="spellEnd"/>
      <w:r w:rsidRPr="00D66FC2">
        <w:rPr>
          <w:bCs/>
          <w:iCs/>
          <w:color w:val="000000"/>
          <w:sz w:val="20"/>
          <w:szCs w:val="20"/>
          <w:lang w:eastAsia="ru-RU"/>
        </w:rPr>
        <w:t xml:space="preserve"> </w:t>
      </w:r>
      <w:proofErr w:type="gramStart"/>
      <w:r w:rsidRPr="00D66FC2">
        <w:rPr>
          <w:bCs/>
          <w:iCs/>
          <w:color w:val="000000"/>
          <w:sz w:val="20"/>
          <w:szCs w:val="20"/>
          <w:lang w:eastAsia="ru-RU"/>
        </w:rPr>
        <w:t>эмбрионов  процедура</w:t>
      </w:r>
      <w:proofErr w:type="gramEnd"/>
      <w:r w:rsidRPr="00D66FC2">
        <w:rPr>
          <w:bCs/>
          <w:iCs/>
          <w:color w:val="000000"/>
          <w:sz w:val="20"/>
          <w:szCs w:val="20"/>
          <w:lang w:eastAsia="ru-RU"/>
        </w:rPr>
        <w:t xml:space="preserve"> переноса ранее замороженных (</w:t>
      </w:r>
      <w:proofErr w:type="spellStart"/>
      <w:r w:rsidRPr="00D66FC2">
        <w:rPr>
          <w:bCs/>
          <w:iCs/>
          <w:color w:val="000000"/>
          <w:sz w:val="20"/>
          <w:szCs w:val="20"/>
          <w:lang w:eastAsia="ru-RU"/>
        </w:rPr>
        <w:t>криоконсервированных</w:t>
      </w:r>
      <w:proofErr w:type="spellEnd"/>
      <w:r w:rsidRPr="00D66FC2">
        <w:rPr>
          <w:bCs/>
          <w:iCs/>
          <w:color w:val="000000"/>
          <w:sz w:val="20"/>
          <w:szCs w:val="20"/>
          <w:lang w:eastAsia="ru-RU"/>
        </w:rPr>
        <w:t xml:space="preserve">) эмбрионов в матку женщины. Этот метод является частью экстракорпорального оплодотворения (ЭКО) и позволяет использовать эмбрионы, замороженные в предыдущих циклах ЭКО либо донорских, для последующих попыток зачатия. </w:t>
      </w:r>
    </w:p>
    <w:p w14:paraId="3B7482DD"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Процесс </w:t>
      </w:r>
      <w:proofErr w:type="spellStart"/>
      <w:r w:rsidRPr="00D66FC2">
        <w:rPr>
          <w:bCs/>
          <w:iCs/>
          <w:color w:val="000000"/>
          <w:sz w:val="20"/>
          <w:szCs w:val="20"/>
          <w:lang w:eastAsia="ru-RU"/>
        </w:rPr>
        <w:t>криопереноса</w:t>
      </w:r>
      <w:proofErr w:type="spellEnd"/>
      <w:r w:rsidRPr="00D66FC2">
        <w:rPr>
          <w:bCs/>
          <w:iCs/>
          <w:color w:val="000000"/>
          <w:sz w:val="20"/>
          <w:szCs w:val="20"/>
          <w:lang w:eastAsia="ru-RU"/>
        </w:rPr>
        <w:t xml:space="preserve"> эмбрионов включает 5 этапов:</w:t>
      </w:r>
    </w:p>
    <w:p w14:paraId="7FCD20F6"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Замораживание эмбрионов (</w:t>
      </w:r>
      <w:proofErr w:type="spellStart"/>
      <w:r w:rsidRPr="00D66FC2">
        <w:rPr>
          <w:bCs/>
          <w:iCs/>
          <w:color w:val="000000"/>
          <w:sz w:val="20"/>
          <w:szCs w:val="20"/>
          <w:lang w:eastAsia="ru-RU"/>
        </w:rPr>
        <w:t>криоконсервация</w:t>
      </w:r>
      <w:proofErr w:type="spellEnd"/>
      <w:r w:rsidRPr="00D66FC2">
        <w:rPr>
          <w:bCs/>
          <w:iCs/>
          <w:color w:val="000000"/>
          <w:sz w:val="20"/>
          <w:szCs w:val="20"/>
          <w:lang w:eastAsia="ru-RU"/>
        </w:rPr>
        <w:t>). После оплодотворения яйцеклетки и формирования эмбрионов, они могут быть заморожены и сохранены в специальных условиях до момента их переноса.</w:t>
      </w:r>
    </w:p>
    <w:p w14:paraId="7B7684E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Подготовка эндометрия. Перед переносом эмбрионов необходимо подготовить эндометрий (слизистую оболочку матки) для их имплантации. Для этого женщине назначаются гормональные препараты, которые помогают создать оптимальные условия для приёма эмбриона.</w:t>
      </w:r>
    </w:p>
    <w:p w14:paraId="0CD5CF1E"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Размораживание эмбрионов. В день процедуры эмбрионы размораживаются. Процесс размораживания проходит очень быстро и требует тщательного контроля для обеспечения жизнеспособности эмбрионов.</w:t>
      </w:r>
    </w:p>
    <w:p w14:paraId="017757BE"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Перенос эмбрионов. Размороженные эмбрионы переносятся в матку через цервикальный канал с помощью тонкого катетера. Процедура безболезненна и не требует анестезии. Обычно переносят один или два эмбриона, в зависимости от медицинских показаний и рекомендаций врача.</w:t>
      </w:r>
    </w:p>
    <w:p w14:paraId="5A6DBD15"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Поддержка лютеиновой фазы. После переноса эмбрионов продолжается гормональная поддержка, чтобы создать наилучшие условия для их имплантации и дальнейшего развития. Пациентке могут быть назначены препараты прогестерона.</w:t>
      </w:r>
    </w:p>
    <w:p w14:paraId="3EFBBD26"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Мне разъяснено, что противопоказаниями к проведению процедуры внутриматочного введения (переноса) </w:t>
      </w:r>
      <w:proofErr w:type="spellStart"/>
      <w:r w:rsidRPr="00D66FC2">
        <w:rPr>
          <w:bCs/>
          <w:iCs/>
          <w:color w:val="000000"/>
          <w:sz w:val="20"/>
          <w:szCs w:val="20"/>
          <w:lang w:eastAsia="ru-RU"/>
        </w:rPr>
        <w:t>криоконсервированных</w:t>
      </w:r>
      <w:proofErr w:type="spellEnd"/>
      <w:r w:rsidRPr="00D66FC2">
        <w:rPr>
          <w:bCs/>
          <w:iCs/>
          <w:color w:val="000000"/>
          <w:sz w:val="20"/>
          <w:szCs w:val="20"/>
          <w:lang w:eastAsia="ru-RU"/>
        </w:rPr>
        <w:t xml:space="preserve"> эмбрионов являются: </w:t>
      </w:r>
    </w:p>
    <w:p w14:paraId="5A943D0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w:t>
      </w:r>
      <w:r w:rsidRPr="00D66FC2">
        <w:rPr>
          <w:bCs/>
          <w:iCs/>
          <w:color w:val="000000"/>
          <w:szCs w:val="28"/>
          <w:lang w:eastAsia="ru-RU"/>
        </w:rPr>
        <w:t xml:space="preserve"> </w:t>
      </w:r>
      <w:r w:rsidRPr="00D66FC2">
        <w:rPr>
          <w:bCs/>
          <w:iCs/>
          <w:color w:val="000000"/>
          <w:sz w:val="20"/>
          <w:szCs w:val="20"/>
          <w:lang w:eastAsia="ru-RU"/>
        </w:rPr>
        <w:t>тяжёлые общие заболевания, онкология, психические отклонения;</w:t>
      </w:r>
    </w:p>
    <w:p w14:paraId="03F66122"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аномалии строения матки и других органов половой системы, при которых вынашивания ребёнка невозможно;</w:t>
      </w:r>
    </w:p>
    <w:p w14:paraId="1DF9072E"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патологии, требующие лечения: доброкачественные опухоли гениталий, ОРВИ, повышенная температура тела, гормональные сбои;</w:t>
      </w:r>
    </w:p>
    <w:p w14:paraId="75954188"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lastRenderedPageBreak/>
        <w:t>- период выздоровления после тяжёлых болезней, травм или операций.</w:t>
      </w:r>
    </w:p>
    <w:p w14:paraId="79FFE5BB"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Мне разъяснено, что перед проведением процедуры требуется пройти комплексное обследование:</w:t>
      </w:r>
    </w:p>
    <w:p w14:paraId="691D235A"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Общий анализ крови и мочи</w:t>
      </w:r>
    </w:p>
    <w:p w14:paraId="1DE22D9B"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Биохимическое исследование крови</w:t>
      </w:r>
    </w:p>
    <w:p w14:paraId="08FC5B18"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Гемостаз</w:t>
      </w:r>
    </w:p>
    <w:p w14:paraId="543F5BA5"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АТ к сифилису, ВИЧ, гепатитам В и С</w:t>
      </w:r>
    </w:p>
    <w:p w14:paraId="1DAB9E10"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Определение группы крови и резус-фактора</w:t>
      </w:r>
    </w:p>
    <w:p w14:paraId="5BDB8C7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Мазок на флору и </w:t>
      </w:r>
      <w:proofErr w:type="spellStart"/>
      <w:r w:rsidRPr="00D66FC2">
        <w:rPr>
          <w:bCs/>
          <w:iCs/>
          <w:color w:val="000000"/>
          <w:sz w:val="20"/>
          <w:szCs w:val="20"/>
          <w:lang w:eastAsia="ru-RU"/>
        </w:rPr>
        <w:t>онкоцитологию</w:t>
      </w:r>
      <w:proofErr w:type="spellEnd"/>
    </w:p>
    <w:p w14:paraId="10A8F4CC"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Исследования на инфекции, передающиеся половым путем</w:t>
      </w:r>
    </w:p>
    <w:p w14:paraId="3CC3ECBC"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ЭКГ</w:t>
      </w:r>
    </w:p>
    <w:p w14:paraId="435DABBC"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УЗИ органов малого таза</w:t>
      </w:r>
    </w:p>
    <w:p w14:paraId="7B92110D"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Маммографию и/или УЗИ молочных желез</w:t>
      </w:r>
    </w:p>
    <w:p w14:paraId="2DA5240C"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Рентгенографию органов грудной клетки</w:t>
      </w:r>
    </w:p>
    <w:p w14:paraId="3364B1CF"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Консультацию терапевта</w:t>
      </w:r>
    </w:p>
    <w:p w14:paraId="390616AF"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При необходимости проводят другие лабораторные исследования и инструментальные обследования. Также пациентку могут направить на консультацию к специалистам узкого профиля. Это позволяет выявить все хронические заболевания и возможные противопоказания к </w:t>
      </w:r>
      <w:proofErr w:type="spellStart"/>
      <w:r w:rsidRPr="00D66FC2">
        <w:rPr>
          <w:bCs/>
          <w:iCs/>
          <w:color w:val="000000"/>
          <w:sz w:val="20"/>
          <w:szCs w:val="20"/>
          <w:lang w:eastAsia="ru-RU"/>
        </w:rPr>
        <w:t>криопереносу</w:t>
      </w:r>
      <w:proofErr w:type="spellEnd"/>
      <w:r w:rsidRPr="00D66FC2">
        <w:rPr>
          <w:bCs/>
          <w:iCs/>
          <w:color w:val="000000"/>
          <w:sz w:val="20"/>
          <w:szCs w:val="20"/>
          <w:lang w:eastAsia="ru-RU"/>
        </w:rPr>
        <w:t>.</w:t>
      </w:r>
    </w:p>
    <w:p w14:paraId="39A1122A"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Сразу же после </w:t>
      </w:r>
      <w:proofErr w:type="spellStart"/>
      <w:r w:rsidRPr="00D66FC2">
        <w:rPr>
          <w:bCs/>
          <w:iCs/>
          <w:color w:val="000000"/>
          <w:sz w:val="20"/>
          <w:szCs w:val="20"/>
          <w:lang w:eastAsia="ru-RU"/>
        </w:rPr>
        <w:t>криопереноса</w:t>
      </w:r>
      <w:proofErr w:type="spellEnd"/>
      <w:r w:rsidRPr="00D66FC2">
        <w:rPr>
          <w:bCs/>
          <w:iCs/>
          <w:color w:val="000000"/>
          <w:sz w:val="20"/>
          <w:szCs w:val="20"/>
          <w:lang w:eastAsia="ru-RU"/>
        </w:rPr>
        <w:t xml:space="preserve"> пациентка может отправиться домой. При этом ей назначают гормональную поддержку. Длится она обычно в течение всего 1 триместра беременности. При необходимости продолжительность поддержки увеличивают до 20 -</w:t>
      </w:r>
      <w:r w:rsidRPr="00D66FC2">
        <w:rPr>
          <w:bCs/>
          <w:iCs/>
          <w:color w:val="000000"/>
          <w:szCs w:val="28"/>
          <w:lang w:eastAsia="ru-RU"/>
        </w:rPr>
        <w:t xml:space="preserve"> </w:t>
      </w:r>
      <w:r w:rsidRPr="00D66FC2">
        <w:rPr>
          <w:bCs/>
          <w:iCs/>
          <w:color w:val="000000"/>
          <w:sz w:val="20"/>
          <w:szCs w:val="20"/>
          <w:lang w:eastAsia="ru-RU"/>
        </w:rPr>
        <w:t>34 недель.</w:t>
      </w:r>
    </w:p>
    <w:p w14:paraId="73429FE2"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Мне разъяснено, что необходимо четко принимать все назначенные лечащим врачом препараты, способствующие наступлению беременности в результате </w:t>
      </w:r>
      <w:proofErr w:type="spellStart"/>
      <w:r w:rsidRPr="00D66FC2">
        <w:rPr>
          <w:bCs/>
          <w:iCs/>
          <w:color w:val="000000"/>
          <w:sz w:val="20"/>
          <w:szCs w:val="20"/>
          <w:lang w:eastAsia="ru-RU"/>
        </w:rPr>
        <w:t>криопереноса</w:t>
      </w:r>
      <w:proofErr w:type="spellEnd"/>
      <w:r w:rsidRPr="00D66FC2">
        <w:rPr>
          <w:bCs/>
          <w:iCs/>
          <w:color w:val="000000"/>
          <w:sz w:val="20"/>
          <w:szCs w:val="20"/>
          <w:lang w:eastAsia="ru-RU"/>
        </w:rPr>
        <w:t>.</w:t>
      </w:r>
    </w:p>
    <w:p w14:paraId="5DFC9E01"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Планируемым результатом от процедуры является: наступление беременности, которая подтверждается анализом крови пациентки на ХГЧ человека (на 10-14 день после переноса) и выявление плодного яйца в полости матки через 16-17 дей после </w:t>
      </w:r>
      <w:proofErr w:type="spellStart"/>
      <w:r w:rsidRPr="00D66FC2">
        <w:rPr>
          <w:bCs/>
          <w:iCs/>
          <w:color w:val="000000"/>
          <w:sz w:val="20"/>
          <w:szCs w:val="20"/>
          <w:lang w:eastAsia="ru-RU"/>
        </w:rPr>
        <w:t>криопереноса</w:t>
      </w:r>
      <w:proofErr w:type="spellEnd"/>
      <w:r w:rsidRPr="00D66FC2">
        <w:rPr>
          <w:bCs/>
          <w:iCs/>
          <w:color w:val="000000"/>
          <w:sz w:val="20"/>
          <w:szCs w:val="20"/>
          <w:lang w:eastAsia="ru-RU"/>
        </w:rPr>
        <w:t>/</w:t>
      </w:r>
    </w:p>
    <w:p w14:paraId="3F4684C6"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Применение обезболивания при проведении процедуры не требуется.</w:t>
      </w:r>
    </w:p>
    <w:p w14:paraId="0F6075CD"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u w:val="single"/>
          <w:lang w:eastAsia="ru-RU"/>
        </w:rPr>
        <w:t>Мне разъяснено, что:</w:t>
      </w:r>
    </w:p>
    <w:p w14:paraId="0293F31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 в результате </w:t>
      </w:r>
      <w:proofErr w:type="spellStart"/>
      <w:r w:rsidRPr="00D66FC2">
        <w:rPr>
          <w:bCs/>
          <w:iCs/>
          <w:color w:val="000000"/>
          <w:sz w:val="20"/>
          <w:szCs w:val="20"/>
          <w:lang w:eastAsia="ru-RU"/>
        </w:rPr>
        <w:t>криоконсервации</w:t>
      </w:r>
      <w:proofErr w:type="spellEnd"/>
      <w:r w:rsidRPr="00D66FC2">
        <w:rPr>
          <w:bCs/>
          <w:iCs/>
          <w:color w:val="000000"/>
          <w:sz w:val="20"/>
          <w:szCs w:val="20"/>
          <w:lang w:eastAsia="ru-RU"/>
        </w:rPr>
        <w:t xml:space="preserve"> качественные морфологические характеристики эмбриона(</w:t>
      </w:r>
      <w:proofErr w:type="spellStart"/>
      <w:r w:rsidRPr="00D66FC2">
        <w:rPr>
          <w:bCs/>
          <w:iCs/>
          <w:color w:val="000000"/>
          <w:sz w:val="20"/>
          <w:szCs w:val="20"/>
          <w:lang w:eastAsia="ru-RU"/>
        </w:rPr>
        <w:t>ов</w:t>
      </w:r>
      <w:proofErr w:type="spellEnd"/>
      <w:r w:rsidRPr="00D66FC2">
        <w:rPr>
          <w:bCs/>
          <w:iCs/>
          <w:color w:val="000000"/>
          <w:sz w:val="20"/>
          <w:szCs w:val="20"/>
          <w:lang w:eastAsia="ru-RU"/>
        </w:rPr>
        <w:t>) могут измениться, о чем станет известно только после процедуры размораживания (оттаивания);</w:t>
      </w:r>
    </w:p>
    <w:p w14:paraId="00E1AD5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после размораживания (оттаивания) эмбрион(ы) может (могут) быть не пригодны для переноса в полость матки, и по этой причине перенос может быть отменен;</w:t>
      </w:r>
    </w:p>
    <w:p w14:paraId="6CC3E9B3"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до настоящего времени наука и медицинская практика не располагают достаточным количеством наблюдений для категоричного заключения об отсутствии каких-либо вредных последствий замораживания/размораживания эмбриона(</w:t>
      </w:r>
      <w:proofErr w:type="spellStart"/>
      <w:r w:rsidRPr="00D66FC2">
        <w:rPr>
          <w:bCs/>
          <w:iCs/>
          <w:color w:val="000000"/>
          <w:sz w:val="20"/>
          <w:szCs w:val="20"/>
          <w:lang w:eastAsia="ru-RU"/>
        </w:rPr>
        <w:t>ов</w:t>
      </w:r>
      <w:proofErr w:type="spellEnd"/>
      <w:r w:rsidRPr="00D66FC2">
        <w:rPr>
          <w:bCs/>
          <w:iCs/>
          <w:color w:val="000000"/>
          <w:sz w:val="20"/>
          <w:szCs w:val="20"/>
          <w:lang w:eastAsia="ru-RU"/>
        </w:rPr>
        <w:t>) для здоровья будущего ребенка;</w:t>
      </w:r>
    </w:p>
    <w:p w14:paraId="32E97BF9"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я (мы) извещена(извещен)(ы) о возможной многоплодной беременности, даже при переносе одного эмбриона. При имплантации более двух эмбрионов я (Пациентка) обязуюсь в кратчайший срок принять решение по вопросу редукции одного или двух эмбрионов;</w:t>
      </w:r>
    </w:p>
    <w:p w14:paraId="4245C12B"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в случае рождения ребенка после переноса эмбриона(</w:t>
      </w:r>
      <w:proofErr w:type="spellStart"/>
      <w:r w:rsidRPr="00D66FC2">
        <w:rPr>
          <w:bCs/>
          <w:iCs/>
          <w:color w:val="000000"/>
          <w:sz w:val="20"/>
          <w:szCs w:val="20"/>
          <w:lang w:eastAsia="ru-RU"/>
        </w:rPr>
        <w:t>ов</w:t>
      </w:r>
      <w:proofErr w:type="spellEnd"/>
      <w:r w:rsidRPr="00D66FC2">
        <w:rPr>
          <w:bCs/>
          <w:iCs/>
          <w:color w:val="000000"/>
          <w:sz w:val="20"/>
          <w:szCs w:val="20"/>
          <w:lang w:eastAsia="ru-RU"/>
        </w:rPr>
        <w:t xml:space="preserve">), в том числе после размораживания (оттаивания), я(мы) обязуюсь(емся) взять на себя права и обязанности по его воспитанию и содержанию, определенные семейным законодательством РФ </w:t>
      </w:r>
    </w:p>
    <w:p w14:paraId="091073EE"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u w:val="single"/>
          <w:lang w:eastAsia="ru-RU"/>
        </w:rPr>
        <w:t>Я подтверждаю, что:</w:t>
      </w:r>
    </w:p>
    <w:p w14:paraId="573C14C0"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xml:space="preserve">-  внимательно прочитала и поняла всю информацию о предстоящем лечении, о целях, методах оказания медицинской помощи, связанном с ним риске, </w:t>
      </w:r>
      <w:proofErr w:type="gramStart"/>
      <w:r w:rsidRPr="00D66FC2">
        <w:rPr>
          <w:bCs/>
          <w:iCs/>
          <w:color w:val="000000"/>
          <w:sz w:val="20"/>
          <w:szCs w:val="20"/>
          <w:lang w:eastAsia="ru-RU"/>
        </w:rPr>
        <w:t>возможных</w:t>
      </w:r>
      <w:r w:rsidRPr="00D66FC2">
        <w:rPr>
          <w:bCs/>
          <w:iCs/>
          <w:color w:val="000000"/>
          <w:szCs w:val="28"/>
          <w:lang w:eastAsia="ru-RU"/>
        </w:rPr>
        <w:t xml:space="preserve"> </w:t>
      </w:r>
      <w:r w:rsidRPr="00D66FC2">
        <w:rPr>
          <w:bCs/>
          <w:iCs/>
          <w:color w:val="000000"/>
          <w:sz w:val="20"/>
          <w:szCs w:val="20"/>
          <w:lang w:eastAsia="ru-RU"/>
        </w:rPr>
        <w:t xml:space="preserve"> вариантах</w:t>
      </w:r>
      <w:proofErr w:type="gramEnd"/>
      <w:r w:rsidRPr="00D66FC2">
        <w:rPr>
          <w:bCs/>
          <w:iCs/>
          <w:color w:val="000000"/>
          <w:sz w:val="20"/>
          <w:szCs w:val="20"/>
          <w:lang w:eastAsia="ru-RU"/>
        </w:rPr>
        <w:t xml:space="preserve"> медицинского вмешательства, его последствиях, а также предполагаемом результате;</w:t>
      </w:r>
    </w:p>
    <w:p w14:paraId="36F4F8CB"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имела возможность обсудить с врачом все интересующие или непонятные вопросы в этой области. На все заданные вопросы получила удовлетворившие меня ответы;</w:t>
      </w:r>
    </w:p>
    <w:p w14:paraId="6EF964ED"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мне понятен смысл всех терминов, употребляемым в данном Согласии;</w:t>
      </w:r>
    </w:p>
    <w:p w14:paraId="70A1C87D"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изложила врачу все известные мне на данные момент факты о состоянии здоровья, имеющихся и перенесенных заболеваниях, состояниях и вмешательствах;</w:t>
      </w:r>
    </w:p>
    <w:p w14:paraId="09954EF0"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lastRenderedPageBreak/>
        <w:t>- сообщила врачу об отсутствии состояний и заболеваний, указанных в Перечне противопоказаний, прописанных в приложение №2 к Приказу МЗРФ от 31.07.2021 № 803н «О порядке использования вспомогательных репродуктивных технологий, противопоказаниях и ограничениях к их применению»;</w:t>
      </w:r>
    </w:p>
    <w:p w14:paraId="4001F37A"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получила(и) от сотрудников медицинского учреждения полную информацию о возможности и условиях предоставления гражданам РФ бесплатной медицинской помощи;</w:t>
      </w:r>
    </w:p>
    <w:p w14:paraId="25E66231" w14:textId="77777777" w:rsidR="009E60F5" w:rsidRPr="00D66FC2" w:rsidRDefault="009E60F5" w:rsidP="009E60F5">
      <w:pPr>
        <w:autoSpaceDE w:val="0"/>
        <w:autoSpaceDN w:val="0"/>
        <w:adjustRightInd w:val="0"/>
        <w:spacing w:after="0"/>
        <w:ind w:firstLine="566"/>
        <w:rPr>
          <w:bCs/>
          <w:iCs/>
          <w:color w:val="000000"/>
          <w:sz w:val="20"/>
          <w:szCs w:val="20"/>
          <w:lang w:eastAsia="ru-RU"/>
        </w:rPr>
      </w:pPr>
      <w:r w:rsidRPr="00D66FC2">
        <w:rPr>
          <w:bCs/>
          <w:iCs/>
          <w:color w:val="000000"/>
          <w:sz w:val="20"/>
          <w:szCs w:val="20"/>
          <w:lang w:eastAsia="ru-RU"/>
        </w:rPr>
        <w:t>- сознаю и понимаю, что в случае рождения ребенка в результате лечения с применением ВРТ у меня возникают права и обязанности родителя в отношении рожденного ребенка, определенные законодательством РФ.</w:t>
      </w:r>
      <w:r w:rsidRPr="00D66FC2">
        <w:rPr>
          <w:bCs/>
          <w:iCs/>
          <w:color w:val="000000"/>
          <w:szCs w:val="28"/>
          <w:lang w:eastAsia="ru-RU"/>
        </w:rPr>
        <w:t xml:space="preserve"> </w:t>
      </w:r>
    </w:p>
    <w:p w14:paraId="1251C799" w14:textId="77777777" w:rsidR="009E60F5" w:rsidRPr="00D66FC2" w:rsidRDefault="009E60F5" w:rsidP="009E60F5">
      <w:pPr>
        <w:autoSpaceDE w:val="0"/>
        <w:autoSpaceDN w:val="0"/>
        <w:adjustRightInd w:val="0"/>
        <w:spacing w:after="0"/>
        <w:ind w:firstLine="850"/>
        <w:rPr>
          <w:bCs/>
          <w:iCs/>
          <w:color w:val="000000"/>
          <w:sz w:val="20"/>
          <w:szCs w:val="20"/>
          <w:lang w:eastAsia="ru-RU"/>
        </w:rPr>
      </w:pPr>
      <w:r w:rsidRPr="00D66FC2">
        <w:rPr>
          <w:bCs/>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6662EB3B" w14:textId="77777777" w:rsidR="009E60F5" w:rsidRPr="00D66FC2" w:rsidRDefault="009E60F5" w:rsidP="009E60F5">
      <w:pPr>
        <w:autoSpaceDE w:val="0"/>
        <w:autoSpaceDN w:val="0"/>
        <w:adjustRightInd w:val="0"/>
        <w:spacing w:after="0"/>
        <w:ind w:firstLine="708"/>
        <w:rPr>
          <w:bCs/>
          <w:iCs/>
          <w:color w:val="000000"/>
          <w:sz w:val="20"/>
          <w:szCs w:val="20"/>
          <w:lang w:eastAsia="ru-RU"/>
        </w:rPr>
      </w:pPr>
      <w:r w:rsidRPr="00D66FC2">
        <w:rPr>
          <w:bCs/>
          <w:i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7BE72E8A" w14:textId="77777777" w:rsidR="009E60F5" w:rsidRPr="00D66FC2" w:rsidRDefault="009E60F5" w:rsidP="009E60F5">
      <w:pPr>
        <w:autoSpaceDE w:val="0"/>
        <w:autoSpaceDN w:val="0"/>
        <w:adjustRightInd w:val="0"/>
        <w:spacing w:after="0"/>
        <w:ind w:right="249"/>
        <w:rPr>
          <w:bCs/>
          <w:iCs/>
          <w:color w:val="000000"/>
          <w:sz w:val="20"/>
          <w:szCs w:val="20"/>
          <w:lang w:eastAsia="ru-RU"/>
        </w:rPr>
      </w:pPr>
      <w:r w:rsidRPr="00D66FC2">
        <w:rPr>
          <w:bCs/>
          <w:iCs/>
          <w:color w:val="000000"/>
          <w:sz w:val="20"/>
          <w:szCs w:val="20"/>
          <w:lang w:eastAsia="ru-RU"/>
        </w:rPr>
        <w:t>___________________________________________________________________________________________</w:t>
      </w:r>
    </w:p>
    <w:p w14:paraId="6EF16ADA" w14:textId="77777777" w:rsidR="009E60F5" w:rsidRPr="00D66FC2" w:rsidRDefault="009E60F5" w:rsidP="009E60F5">
      <w:pPr>
        <w:autoSpaceDE w:val="0"/>
        <w:autoSpaceDN w:val="0"/>
        <w:adjustRightInd w:val="0"/>
        <w:spacing w:after="0"/>
        <w:ind w:right="255" w:firstLine="566"/>
        <w:rPr>
          <w:bCs/>
          <w:iCs/>
          <w:color w:val="000000"/>
          <w:sz w:val="20"/>
          <w:szCs w:val="20"/>
          <w:lang w:eastAsia="ru-RU"/>
        </w:rPr>
      </w:pPr>
      <w:r w:rsidRPr="00D66FC2">
        <w:rPr>
          <w:bCs/>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3E9D1DD0" w14:textId="77777777" w:rsidR="009E60F5" w:rsidRPr="00D66FC2" w:rsidRDefault="009E60F5" w:rsidP="009E60F5">
      <w:pPr>
        <w:autoSpaceDE w:val="0"/>
        <w:autoSpaceDN w:val="0"/>
        <w:adjustRightInd w:val="0"/>
        <w:spacing w:after="0"/>
        <w:ind w:firstLine="566"/>
        <w:rPr>
          <w:rFonts w:ascii="Arial" w:hAnsi="Arial" w:cs="Arial"/>
          <w:bCs/>
          <w:iCs/>
          <w:color w:val="000000"/>
          <w:lang w:eastAsia="ru-RU"/>
        </w:rPr>
      </w:pPr>
    </w:p>
    <w:tbl>
      <w:tblPr>
        <w:tblW w:w="0" w:type="auto"/>
        <w:tblInd w:w="284" w:type="dxa"/>
        <w:tblLayout w:type="fixed"/>
        <w:tblLook w:val="0000" w:firstRow="0" w:lastRow="0" w:firstColumn="0" w:lastColumn="0" w:noHBand="0" w:noVBand="0"/>
      </w:tblPr>
      <w:tblGrid>
        <w:gridCol w:w="10231"/>
      </w:tblGrid>
      <w:tr w:rsidR="009E60F5" w:rsidRPr="00D66FC2" w14:paraId="4DA85692" w14:textId="77777777" w:rsidTr="006D39F5">
        <w:tc>
          <w:tcPr>
            <w:tcW w:w="10231" w:type="dxa"/>
            <w:tcBorders>
              <w:top w:val="nil"/>
              <w:left w:val="nil"/>
              <w:bottom w:val="single" w:sz="6" w:space="0" w:color="auto"/>
              <w:right w:val="nil"/>
            </w:tcBorders>
          </w:tcPr>
          <w:p w14:paraId="2C8D8EB4" w14:textId="77777777" w:rsidR="009E60F5" w:rsidRPr="00D66FC2" w:rsidRDefault="009E60F5" w:rsidP="006D39F5">
            <w:pPr>
              <w:autoSpaceDE w:val="0"/>
              <w:autoSpaceDN w:val="0"/>
              <w:adjustRightInd w:val="0"/>
              <w:spacing w:after="0"/>
              <w:ind w:firstLine="708"/>
              <w:rPr>
                <w:rFonts w:ascii="Courier New" w:hAnsi="Courier New" w:cs="Courier New"/>
                <w:bCs/>
                <w:iCs/>
                <w:color w:val="000000"/>
                <w:sz w:val="20"/>
                <w:szCs w:val="20"/>
                <w:lang w:eastAsia="ru-RU"/>
              </w:rPr>
            </w:pPr>
          </w:p>
        </w:tc>
      </w:tr>
      <w:tr w:rsidR="009E60F5" w:rsidRPr="00D66FC2" w14:paraId="37145F44" w14:textId="77777777" w:rsidTr="006D39F5">
        <w:tblPrEx>
          <w:tblBorders>
            <w:top w:val="single" w:sz="6" w:space="0" w:color="000000"/>
          </w:tblBorders>
        </w:tblPrEx>
        <w:trPr>
          <w:trHeight w:val="675"/>
        </w:trPr>
        <w:tc>
          <w:tcPr>
            <w:tcW w:w="10231" w:type="dxa"/>
            <w:tcBorders>
              <w:top w:val="single" w:sz="6" w:space="0" w:color="auto"/>
              <w:left w:val="nil"/>
              <w:bottom w:val="nil"/>
              <w:right w:val="nil"/>
            </w:tcBorders>
          </w:tcPr>
          <w:p w14:paraId="4E0E0E4F" w14:textId="77777777" w:rsidR="009E60F5" w:rsidRPr="00D66FC2" w:rsidRDefault="009E60F5" w:rsidP="006D39F5">
            <w:pPr>
              <w:autoSpaceDE w:val="0"/>
              <w:autoSpaceDN w:val="0"/>
              <w:adjustRightInd w:val="0"/>
              <w:spacing w:after="0"/>
              <w:ind w:firstLine="708"/>
              <w:jc w:val="center"/>
              <w:rPr>
                <w:bCs/>
                <w:iCs/>
                <w:color w:val="000000"/>
                <w:sz w:val="20"/>
                <w:szCs w:val="20"/>
                <w:lang w:eastAsia="ru-RU"/>
              </w:rPr>
            </w:pPr>
            <w:r w:rsidRPr="00D66FC2">
              <w:rPr>
                <w:bCs/>
                <w:iCs/>
                <w:color w:val="000000"/>
                <w:sz w:val="20"/>
                <w:szCs w:val="20"/>
                <w:lang w:eastAsia="ru-RU"/>
              </w:rPr>
              <w:t>(Супруг/Партнер пациента)</w:t>
            </w:r>
          </w:p>
          <w:p w14:paraId="0C47BC6D" w14:textId="77777777" w:rsidR="009E60F5" w:rsidRPr="00D66FC2" w:rsidRDefault="009E60F5" w:rsidP="006D39F5">
            <w:pPr>
              <w:autoSpaceDE w:val="0"/>
              <w:autoSpaceDN w:val="0"/>
              <w:adjustRightInd w:val="0"/>
              <w:spacing w:after="0"/>
              <w:ind w:firstLine="708"/>
              <w:rPr>
                <w:rFonts w:ascii="Courier New" w:hAnsi="Courier New" w:cs="Courier New"/>
                <w:bCs/>
                <w:iCs/>
                <w:color w:val="000000"/>
                <w:sz w:val="20"/>
                <w:szCs w:val="20"/>
                <w:lang w:eastAsia="ru-RU"/>
              </w:rPr>
            </w:pPr>
          </w:p>
        </w:tc>
      </w:tr>
    </w:tbl>
    <w:p w14:paraId="239779FD" w14:textId="77777777" w:rsidR="009E60F5" w:rsidRPr="00D66FC2" w:rsidRDefault="009E60F5" w:rsidP="009E60F5">
      <w:pPr>
        <w:autoSpaceDE w:val="0"/>
        <w:autoSpaceDN w:val="0"/>
        <w:adjustRightInd w:val="0"/>
        <w:spacing w:after="0"/>
        <w:ind w:firstLine="708"/>
        <w:rPr>
          <w:rFonts w:ascii="Courier New" w:hAnsi="Courier New" w:cs="Courier New"/>
          <w:bCs/>
          <w:iCs/>
          <w:color w:val="000000"/>
          <w:sz w:val="20"/>
          <w:szCs w:val="20"/>
          <w:lang w:eastAsia="ru-RU"/>
        </w:rPr>
      </w:pPr>
      <w:r w:rsidRPr="00D66FC2">
        <w:rPr>
          <w:bCs/>
          <w:iCs/>
          <w:color w:val="000000"/>
          <w:sz w:val="20"/>
          <w:szCs w:val="20"/>
          <w:lang w:eastAsia="ru-RU"/>
        </w:rPr>
        <w:fldChar w:fldCharType="begin"/>
      </w:r>
      <w:r w:rsidRPr="00D66FC2">
        <w:rPr>
          <w:bCs/>
          <w:iCs/>
          <w:color w:val="000000"/>
          <w:sz w:val="20"/>
          <w:szCs w:val="20"/>
          <w:lang w:eastAsia="ru-RU"/>
        </w:rPr>
        <w:instrText>Пациенты.Фамилия</w:instrText>
      </w:r>
      <w:r w:rsidRPr="00D66FC2">
        <w:rPr>
          <w:bCs/>
          <w:iCs/>
          <w:color w:val="000000"/>
          <w:sz w:val="20"/>
          <w:szCs w:val="20"/>
          <w:lang w:eastAsia="ru-RU"/>
        </w:rPr>
        <w:fldChar w:fldCharType="separate"/>
      </w:r>
      <w:r w:rsidRPr="00D66FC2">
        <w:rPr>
          <w:bCs/>
          <w:iCs/>
          <w:color w:val="000000"/>
          <w:sz w:val="20"/>
          <w:szCs w:val="20"/>
          <w:lang w:eastAsia="ru-RU"/>
        </w:rPr>
        <w:t>??</w:t>
      </w:r>
      <w:r w:rsidRPr="00D66FC2">
        <w:rPr>
          <w:bCs/>
          <w:iCs/>
          <w:color w:val="000000"/>
          <w:sz w:val="20"/>
          <w:szCs w:val="20"/>
          <w:lang w:eastAsia="ru-RU"/>
        </w:rPr>
        <w:fldChar w:fldCharType="end"/>
      </w:r>
      <w:r w:rsidRPr="00D66FC2">
        <w:rPr>
          <w:bCs/>
          <w:iCs/>
          <w:color w:val="000000"/>
          <w:sz w:val="20"/>
          <w:szCs w:val="20"/>
          <w:lang w:eastAsia="ru-RU"/>
        </w:rPr>
        <w:t xml:space="preserve"> </w:t>
      </w:r>
      <w:r w:rsidRPr="00D66FC2">
        <w:rPr>
          <w:bCs/>
          <w:iCs/>
          <w:color w:val="000000"/>
          <w:sz w:val="20"/>
          <w:szCs w:val="20"/>
          <w:lang w:eastAsia="ru-RU"/>
        </w:rPr>
        <w:fldChar w:fldCharType="begin"/>
      </w:r>
      <w:r w:rsidRPr="00D66FC2">
        <w:rPr>
          <w:bCs/>
          <w:iCs/>
          <w:color w:val="000000"/>
          <w:sz w:val="20"/>
          <w:szCs w:val="20"/>
          <w:lang w:eastAsia="ru-RU"/>
        </w:rPr>
        <w:instrText>Пациенты.Имя</w:instrText>
      </w:r>
      <w:r w:rsidRPr="00D66FC2">
        <w:rPr>
          <w:bCs/>
          <w:iCs/>
          <w:color w:val="000000"/>
          <w:sz w:val="20"/>
          <w:szCs w:val="20"/>
          <w:lang w:eastAsia="ru-RU"/>
        </w:rPr>
        <w:fldChar w:fldCharType="separate"/>
      </w:r>
      <w:r w:rsidRPr="00D66FC2">
        <w:rPr>
          <w:bCs/>
          <w:iCs/>
          <w:color w:val="000000"/>
          <w:sz w:val="20"/>
          <w:szCs w:val="20"/>
          <w:lang w:eastAsia="ru-RU"/>
        </w:rPr>
        <w:t>??</w:t>
      </w:r>
      <w:r w:rsidRPr="00D66FC2">
        <w:rPr>
          <w:bCs/>
          <w:iCs/>
          <w:color w:val="000000"/>
          <w:sz w:val="20"/>
          <w:szCs w:val="20"/>
          <w:lang w:eastAsia="ru-RU"/>
        </w:rPr>
        <w:fldChar w:fldCharType="end"/>
      </w:r>
      <w:r w:rsidRPr="00D66FC2">
        <w:rPr>
          <w:bCs/>
          <w:iCs/>
          <w:color w:val="000000"/>
          <w:sz w:val="20"/>
          <w:szCs w:val="20"/>
          <w:lang w:eastAsia="ru-RU"/>
        </w:rPr>
        <w:t xml:space="preserve"> </w:t>
      </w:r>
      <w:r w:rsidRPr="00D66FC2">
        <w:rPr>
          <w:bCs/>
          <w:iCs/>
          <w:color w:val="000000"/>
          <w:sz w:val="20"/>
          <w:szCs w:val="20"/>
          <w:lang w:eastAsia="ru-RU"/>
        </w:rPr>
        <w:fldChar w:fldCharType="begin"/>
      </w:r>
      <w:r w:rsidRPr="00D66FC2">
        <w:rPr>
          <w:bCs/>
          <w:iCs/>
          <w:color w:val="000000"/>
          <w:sz w:val="20"/>
          <w:szCs w:val="20"/>
          <w:lang w:eastAsia="ru-RU"/>
        </w:rPr>
        <w:instrText>Пациенты.Отчество</w:instrText>
      </w:r>
      <w:r w:rsidRPr="00D66FC2">
        <w:rPr>
          <w:bCs/>
          <w:iCs/>
          <w:color w:val="000000"/>
          <w:sz w:val="20"/>
          <w:szCs w:val="20"/>
          <w:lang w:eastAsia="ru-RU"/>
        </w:rPr>
        <w:fldChar w:fldCharType="separate"/>
      </w:r>
      <w:r w:rsidRPr="00D66FC2">
        <w:rPr>
          <w:bCs/>
          <w:iCs/>
          <w:color w:val="000000"/>
          <w:sz w:val="20"/>
          <w:szCs w:val="20"/>
          <w:lang w:eastAsia="ru-RU"/>
        </w:rPr>
        <w:t>??</w:t>
      </w:r>
      <w:r w:rsidRPr="00D66FC2">
        <w:rPr>
          <w:bCs/>
          <w:iCs/>
          <w:color w:val="000000"/>
          <w:sz w:val="20"/>
          <w:szCs w:val="20"/>
          <w:lang w:eastAsia="ru-RU"/>
        </w:rPr>
        <w:fldChar w:fldCharType="end"/>
      </w:r>
      <w:r w:rsidRPr="00D66FC2">
        <w:rPr>
          <w:bCs/>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D66FC2" w14:paraId="65E636DE" w14:textId="77777777" w:rsidTr="006D39F5">
        <w:trPr>
          <w:trHeight w:val="975"/>
        </w:trPr>
        <w:tc>
          <w:tcPr>
            <w:tcW w:w="5240" w:type="dxa"/>
            <w:tcBorders>
              <w:top w:val="single" w:sz="6" w:space="0" w:color="auto"/>
              <w:left w:val="nil"/>
              <w:bottom w:val="nil"/>
              <w:right w:val="nil"/>
            </w:tcBorders>
          </w:tcPr>
          <w:p w14:paraId="052FA0ED" w14:textId="77777777" w:rsidR="009E60F5" w:rsidRPr="00D66FC2" w:rsidRDefault="009E60F5" w:rsidP="006D39F5">
            <w:pPr>
              <w:autoSpaceDE w:val="0"/>
              <w:autoSpaceDN w:val="0"/>
              <w:adjustRightInd w:val="0"/>
              <w:spacing w:after="0"/>
              <w:ind w:right="5" w:firstLine="708"/>
              <w:jc w:val="center"/>
              <w:rPr>
                <w:rFonts w:ascii="Courier New" w:hAnsi="Courier New" w:cs="Courier New"/>
                <w:bCs/>
                <w:iCs/>
                <w:color w:val="000000"/>
                <w:sz w:val="20"/>
                <w:szCs w:val="20"/>
                <w:lang w:eastAsia="ru-RU"/>
              </w:rPr>
            </w:pPr>
            <w:r w:rsidRPr="00D66FC2">
              <w:rPr>
                <w:bCs/>
                <w:iCs/>
                <w:color w:val="000000"/>
                <w:sz w:val="20"/>
                <w:szCs w:val="20"/>
                <w:lang w:eastAsia="ru-RU"/>
              </w:rPr>
              <w:t xml:space="preserve">(Ф.И.О </w:t>
            </w:r>
            <w:proofErr w:type="gramStart"/>
            <w:r w:rsidRPr="00D66FC2">
              <w:rPr>
                <w:bCs/>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F3D588D" w14:textId="77777777" w:rsidR="009E60F5" w:rsidRPr="00D66FC2" w:rsidRDefault="009E60F5" w:rsidP="006D39F5">
            <w:pPr>
              <w:autoSpaceDE w:val="0"/>
              <w:autoSpaceDN w:val="0"/>
              <w:adjustRightInd w:val="0"/>
              <w:spacing w:after="0"/>
              <w:ind w:firstLine="708"/>
              <w:rPr>
                <w:bCs/>
                <w:iCs/>
                <w:color w:val="000000"/>
                <w:sz w:val="20"/>
                <w:szCs w:val="20"/>
                <w:lang w:eastAsia="ru-RU"/>
              </w:rPr>
            </w:pPr>
          </w:p>
        </w:tc>
        <w:tc>
          <w:tcPr>
            <w:tcW w:w="3266" w:type="dxa"/>
            <w:tcBorders>
              <w:top w:val="single" w:sz="6" w:space="0" w:color="auto"/>
              <w:left w:val="nil"/>
              <w:bottom w:val="nil"/>
              <w:right w:val="nil"/>
            </w:tcBorders>
          </w:tcPr>
          <w:p w14:paraId="3F7AD265" w14:textId="77777777" w:rsidR="009E60F5" w:rsidRPr="00D66FC2" w:rsidRDefault="009E60F5" w:rsidP="006D39F5">
            <w:pPr>
              <w:autoSpaceDE w:val="0"/>
              <w:autoSpaceDN w:val="0"/>
              <w:adjustRightInd w:val="0"/>
              <w:spacing w:after="0"/>
              <w:ind w:left="-5" w:right="1060"/>
              <w:rPr>
                <w:bCs/>
                <w:iCs/>
                <w:color w:val="000000"/>
                <w:sz w:val="20"/>
                <w:szCs w:val="20"/>
                <w:lang w:eastAsia="ru-RU"/>
              </w:rPr>
            </w:pPr>
            <w:r w:rsidRPr="00D66FC2">
              <w:rPr>
                <w:bCs/>
                <w:iCs/>
                <w:color w:val="000000"/>
                <w:sz w:val="20"/>
                <w:szCs w:val="20"/>
                <w:lang w:eastAsia="ru-RU"/>
              </w:rPr>
              <w:t xml:space="preserve">(подпись </w:t>
            </w:r>
            <w:proofErr w:type="gramStart"/>
            <w:r w:rsidRPr="00D66FC2">
              <w:rPr>
                <w:bCs/>
                <w:iCs/>
                <w:color w:val="000000"/>
                <w:sz w:val="20"/>
                <w:szCs w:val="20"/>
                <w:lang w:eastAsia="ru-RU"/>
              </w:rPr>
              <w:t xml:space="preserve">Пациента)   </w:t>
            </w:r>
            <w:proofErr w:type="gramEnd"/>
            <w:r w:rsidRPr="00D66FC2">
              <w:rPr>
                <w:bCs/>
                <w:iCs/>
                <w:color w:val="000000"/>
                <w:sz w:val="20"/>
                <w:szCs w:val="20"/>
                <w:lang w:eastAsia="ru-RU"/>
              </w:rPr>
              <w:t xml:space="preserve">   </w:t>
            </w:r>
          </w:p>
        </w:tc>
      </w:tr>
      <w:tr w:rsidR="009E60F5" w:rsidRPr="00D66FC2" w14:paraId="2C4A8177" w14:textId="77777777" w:rsidTr="006D39F5">
        <w:tblPrEx>
          <w:tblBorders>
            <w:top w:val="none" w:sz="0" w:space="0" w:color="auto"/>
            <w:bottom w:val="single" w:sz="6" w:space="0" w:color="000000"/>
          </w:tblBorders>
        </w:tblPrEx>
        <w:trPr>
          <w:trHeight w:val="1064"/>
        </w:trPr>
        <w:tc>
          <w:tcPr>
            <w:tcW w:w="5240" w:type="dxa"/>
            <w:tcBorders>
              <w:top w:val="nil"/>
              <w:left w:val="nil"/>
              <w:bottom w:val="single" w:sz="6" w:space="0" w:color="auto"/>
              <w:right w:val="nil"/>
            </w:tcBorders>
          </w:tcPr>
          <w:p w14:paraId="4BD3DC1B" w14:textId="77777777" w:rsidR="009E60F5" w:rsidRPr="00D66FC2" w:rsidRDefault="009E60F5" w:rsidP="006D39F5">
            <w:pPr>
              <w:autoSpaceDE w:val="0"/>
              <w:autoSpaceDN w:val="0"/>
              <w:adjustRightInd w:val="0"/>
              <w:spacing w:after="0"/>
              <w:ind w:right="5" w:firstLine="708"/>
              <w:rPr>
                <w:bCs/>
                <w:iCs/>
                <w:color w:val="000000"/>
                <w:sz w:val="20"/>
                <w:szCs w:val="20"/>
                <w:lang w:eastAsia="ru-RU"/>
              </w:rPr>
            </w:pPr>
            <w:r w:rsidRPr="00D66FC2">
              <w:rPr>
                <w:bCs/>
                <w:iCs/>
                <w:color w:val="000000"/>
                <w:sz w:val="20"/>
                <w:szCs w:val="20"/>
                <w:lang w:eastAsia="ru-RU"/>
              </w:rPr>
              <w:t>Расписался(</w:t>
            </w:r>
            <w:proofErr w:type="spellStart"/>
            <w:r w:rsidRPr="00D66FC2">
              <w:rPr>
                <w:bCs/>
                <w:iCs/>
                <w:color w:val="000000"/>
                <w:sz w:val="20"/>
                <w:szCs w:val="20"/>
                <w:lang w:eastAsia="ru-RU"/>
              </w:rPr>
              <w:t>лась</w:t>
            </w:r>
            <w:proofErr w:type="spellEnd"/>
            <w:r w:rsidRPr="00D66FC2">
              <w:rPr>
                <w:bCs/>
                <w:iCs/>
                <w:color w:val="000000"/>
                <w:sz w:val="20"/>
                <w:szCs w:val="20"/>
                <w:lang w:eastAsia="ru-RU"/>
              </w:rPr>
              <w:t>) в моем присутствии</w:t>
            </w:r>
          </w:p>
          <w:p w14:paraId="19AFE282" w14:textId="77777777" w:rsidR="009E60F5" w:rsidRPr="00D66FC2" w:rsidRDefault="009E60F5" w:rsidP="006D39F5">
            <w:pPr>
              <w:autoSpaceDE w:val="0"/>
              <w:autoSpaceDN w:val="0"/>
              <w:adjustRightInd w:val="0"/>
              <w:spacing w:after="0"/>
              <w:ind w:right="5" w:firstLine="708"/>
              <w:rPr>
                <w:bCs/>
                <w:iCs/>
                <w:color w:val="000000"/>
                <w:sz w:val="20"/>
                <w:szCs w:val="20"/>
                <w:lang w:eastAsia="ru-RU"/>
              </w:rPr>
            </w:pPr>
          </w:p>
        </w:tc>
        <w:tc>
          <w:tcPr>
            <w:tcW w:w="567" w:type="dxa"/>
            <w:tcBorders>
              <w:top w:val="nil"/>
              <w:left w:val="nil"/>
              <w:bottom w:val="nil"/>
              <w:right w:val="nil"/>
            </w:tcBorders>
          </w:tcPr>
          <w:p w14:paraId="0B9161E2" w14:textId="77777777" w:rsidR="009E60F5" w:rsidRPr="00D66FC2" w:rsidRDefault="009E60F5" w:rsidP="006D39F5">
            <w:pPr>
              <w:autoSpaceDE w:val="0"/>
              <w:autoSpaceDN w:val="0"/>
              <w:adjustRightInd w:val="0"/>
              <w:spacing w:after="0"/>
              <w:ind w:firstLine="708"/>
              <w:rPr>
                <w:bCs/>
                <w:iCs/>
                <w:color w:val="000000"/>
                <w:sz w:val="20"/>
                <w:szCs w:val="20"/>
                <w:lang w:eastAsia="ru-RU"/>
              </w:rPr>
            </w:pPr>
          </w:p>
        </w:tc>
        <w:tc>
          <w:tcPr>
            <w:tcW w:w="3266" w:type="dxa"/>
            <w:tcBorders>
              <w:top w:val="nil"/>
              <w:left w:val="nil"/>
              <w:bottom w:val="single" w:sz="6" w:space="0" w:color="auto"/>
              <w:right w:val="nil"/>
            </w:tcBorders>
          </w:tcPr>
          <w:p w14:paraId="6364C79B" w14:textId="77777777" w:rsidR="009E60F5" w:rsidRPr="00D66FC2" w:rsidRDefault="009E60F5" w:rsidP="006D39F5">
            <w:pPr>
              <w:autoSpaceDE w:val="0"/>
              <w:autoSpaceDN w:val="0"/>
              <w:adjustRightInd w:val="0"/>
              <w:spacing w:after="0"/>
              <w:ind w:left="-5" w:right="1060" w:firstLine="708"/>
              <w:jc w:val="center"/>
              <w:rPr>
                <w:bCs/>
                <w:iCs/>
                <w:color w:val="000000"/>
                <w:sz w:val="20"/>
                <w:szCs w:val="20"/>
                <w:lang w:eastAsia="ru-RU"/>
              </w:rPr>
            </w:pPr>
          </w:p>
        </w:tc>
      </w:tr>
      <w:tr w:rsidR="009E60F5" w:rsidRPr="00D66FC2" w14:paraId="18D595B9" w14:textId="77777777" w:rsidTr="006D39F5">
        <w:trPr>
          <w:trHeight w:val="735"/>
        </w:trPr>
        <w:tc>
          <w:tcPr>
            <w:tcW w:w="5240" w:type="dxa"/>
            <w:tcBorders>
              <w:top w:val="single" w:sz="6" w:space="0" w:color="auto"/>
              <w:left w:val="nil"/>
              <w:bottom w:val="nil"/>
              <w:right w:val="nil"/>
            </w:tcBorders>
          </w:tcPr>
          <w:p w14:paraId="41558B3F" w14:textId="77777777" w:rsidR="009E60F5" w:rsidRPr="00D66FC2" w:rsidRDefault="009E60F5" w:rsidP="006D39F5">
            <w:pPr>
              <w:autoSpaceDE w:val="0"/>
              <w:autoSpaceDN w:val="0"/>
              <w:adjustRightInd w:val="0"/>
              <w:spacing w:after="0"/>
              <w:ind w:right="5" w:firstLine="708"/>
              <w:jc w:val="center"/>
              <w:rPr>
                <w:bCs/>
                <w:iCs/>
                <w:color w:val="000000"/>
                <w:sz w:val="20"/>
                <w:szCs w:val="20"/>
                <w:lang w:eastAsia="ru-RU"/>
              </w:rPr>
            </w:pPr>
            <w:r w:rsidRPr="00D66FC2">
              <w:rPr>
                <w:bCs/>
                <w:iCs/>
                <w:color w:val="000000"/>
                <w:sz w:val="20"/>
                <w:szCs w:val="20"/>
                <w:lang w:eastAsia="ru-RU"/>
              </w:rPr>
              <w:t>(Ф.И.О. медицинского работника)</w:t>
            </w:r>
          </w:p>
        </w:tc>
        <w:tc>
          <w:tcPr>
            <w:tcW w:w="567" w:type="dxa"/>
            <w:tcBorders>
              <w:top w:val="nil"/>
              <w:left w:val="nil"/>
              <w:bottom w:val="nil"/>
              <w:right w:val="nil"/>
            </w:tcBorders>
          </w:tcPr>
          <w:p w14:paraId="09CBC1A3" w14:textId="77777777" w:rsidR="009E60F5" w:rsidRPr="00D66FC2" w:rsidRDefault="009E60F5" w:rsidP="006D39F5">
            <w:pPr>
              <w:autoSpaceDE w:val="0"/>
              <w:autoSpaceDN w:val="0"/>
              <w:adjustRightInd w:val="0"/>
              <w:spacing w:after="0"/>
              <w:ind w:firstLine="708"/>
              <w:rPr>
                <w:bCs/>
                <w:iCs/>
                <w:color w:val="000000"/>
                <w:sz w:val="20"/>
                <w:szCs w:val="20"/>
                <w:lang w:eastAsia="ru-RU"/>
              </w:rPr>
            </w:pPr>
          </w:p>
        </w:tc>
        <w:tc>
          <w:tcPr>
            <w:tcW w:w="3266" w:type="dxa"/>
            <w:tcBorders>
              <w:top w:val="single" w:sz="6" w:space="0" w:color="auto"/>
              <w:left w:val="nil"/>
              <w:bottom w:val="nil"/>
              <w:right w:val="nil"/>
            </w:tcBorders>
          </w:tcPr>
          <w:p w14:paraId="68D04435" w14:textId="77777777" w:rsidR="009E60F5" w:rsidRPr="00D66FC2" w:rsidRDefault="009E60F5" w:rsidP="006D39F5">
            <w:pPr>
              <w:autoSpaceDE w:val="0"/>
              <w:autoSpaceDN w:val="0"/>
              <w:adjustRightInd w:val="0"/>
              <w:spacing w:after="0"/>
              <w:ind w:right="1060"/>
              <w:rPr>
                <w:bCs/>
                <w:iCs/>
                <w:color w:val="000000"/>
                <w:sz w:val="20"/>
                <w:szCs w:val="20"/>
                <w:lang w:eastAsia="ru-RU"/>
              </w:rPr>
            </w:pPr>
            <w:r w:rsidRPr="00D66FC2">
              <w:rPr>
                <w:bCs/>
                <w:iCs/>
                <w:color w:val="000000"/>
                <w:sz w:val="20"/>
                <w:szCs w:val="20"/>
                <w:lang w:eastAsia="ru-RU"/>
              </w:rPr>
              <w:t>(подпись врача)</w:t>
            </w:r>
          </w:p>
        </w:tc>
      </w:tr>
    </w:tbl>
    <w:p w14:paraId="54DDA655" w14:textId="77777777" w:rsidR="009E60F5" w:rsidRPr="00D66FC2" w:rsidRDefault="009E60F5" w:rsidP="009E60F5">
      <w:pPr>
        <w:autoSpaceDE w:val="0"/>
        <w:autoSpaceDN w:val="0"/>
        <w:adjustRightInd w:val="0"/>
        <w:spacing w:after="0"/>
        <w:ind w:firstLine="708"/>
        <w:rPr>
          <w:bCs/>
          <w:iCs/>
          <w:color w:val="000000"/>
          <w:sz w:val="20"/>
          <w:szCs w:val="20"/>
          <w:lang w:eastAsia="ru-RU"/>
        </w:rPr>
      </w:pPr>
    </w:p>
    <w:p w14:paraId="5642F9B2"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6272144D" w14:textId="77777777" w:rsidR="009E60F5" w:rsidRDefault="009E60F5" w:rsidP="009E60F5">
      <w:pPr>
        <w:rPr>
          <w:sz w:val="20"/>
          <w:szCs w:val="20"/>
        </w:rPr>
      </w:pPr>
    </w:p>
    <w:p w14:paraId="4D81CABA" w14:textId="77777777" w:rsidR="009E60F5" w:rsidRDefault="009E60F5" w:rsidP="009E60F5">
      <w:pPr>
        <w:rPr>
          <w:sz w:val="20"/>
          <w:szCs w:val="20"/>
        </w:rPr>
      </w:pPr>
    </w:p>
    <w:p w14:paraId="074B2BF9" w14:textId="77777777" w:rsidR="009E60F5" w:rsidRDefault="009E60F5" w:rsidP="009E60F5">
      <w:pPr>
        <w:rPr>
          <w:sz w:val="20"/>
          <w:szCs w:val="20"/>
        </w:rPr>
      </w:pPr>
    </w:p>
    <w:p w14:paraId="69E2A03C" w14:textId="77777777" w:rsidR="009E60F5" w:rsidRDefault="009E60F5" w:rsidP="009E60F5">
      <w:pPr>
        <w:rPr>
          <w:sz w:val="20"/>
          <w:szCs w:val="20"/>
        </w:rPr>
      </w:pPr>
    </w:p>
    <w:p w14:paraId="362A0127"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bCs/>
          <w:color w:val="000000"/>
          <w:sz w:val="20"/>
          <w:szCs w:val="20"/>
          <w:lang w:eastAsia="ru-RU"/>
        </w:rPr>
        <w:t>Приложение № 125</w:t>
      </w:r>
    </w:p>
    <w:p w14:paraId="047B0977"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color w:val="000000"/>
          <w:sz w:val="20"/>
          <w:szCs w:val="20"/>
          <w:lang w:eastAsia="ru-RU"/>
        </w:rPr>
        <w:t>к правилам предоставления платных медицинских услуг ООО «ЦРТ-МЕД</w:t>
      </w:r>
    </w:p>
    <w:p w14:paraId="22CF7B18"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0AB338A" w14:textId="77777777" w:rsidR="009E60F5" w:rsidRPr="00A341CF" w:rsidRDefault="009E60F5" w:rsidP="009E60F5">
      <w:pPr>
        <w:autoSpaceDE w:val="0"/>
        <w:autoSpaceDN w:val="0"/>
        <w:adjustRightInd w:val="0"/>
        <w:spacing w:after="0"/>
        <w:ind w:firstLine="708"/>
        <w:jc w:val="right"/>
        <w:rPr>
          <w:color w:val="000000"/>
          <w:sz w:val="20"/>
          <w:szCs w:val="20"/>
          <w:lang w:eastAsia="ru-RU"/>
        </w:rPr>
      </w:pPr>
    </w:p>
    <w:p w14:paraId="12E4E7B6"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Cs/>
          <w:color w:val="000000"/>
          <w:sz w:val="20"/>
          <w:szCs w:val="20"/>
          <w:lang w:eastAsia="ru-RU"/>
        </w:rPr>
        <w:t xml:space="preserve">Информированное добровольное согласие </w:t>
      </w:r>
    </w:p>
    <w:p w14:paraId="7299FBE5"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Cs/>
          <w:color w:val="000000"/>
          <w:sz w:val="20"/>
          <w:szCs w:val="20"/>
          <w:lang w:eastAsia="ru-RU"/>
        </w:rPr>
        <w:t xml:space="preserve">на </w:t>
      </w:r>
      <w:proofErr w:type="spellStart"/>
      <w:r w:rsidRPr="00A341CF">
        <w:rPr>
          <w:bCs/>
          <w:color w:val="000000"/>
          <w:sz w:val="20"/>
          <w:szCs w:val="20"/>
          <w:lang w:eastAsia="ru-RU"/>
        </w:rPr>
        <w:t>криоконсервацию</w:t>
      </w:r>
      <w:proofErr w:type="spellEnd"/>
      <w:r w:rsidRPr="00A341CF">
        <w:rPr>
          <w:bCs/>
          <w:color w:val="000000"/>
          <w:sz w:val="20"/>
          <w:szCs w:val="20"/>
          <w:lang w:eastAsia="ru-RU"/>
        </w:rPr>
        <w:t xml:space="preserve"> спермы, использование в целях ВРТ и </w:t>
      </w:r>
      <w:proofErr w:type="spellStart"/>
      <w:r w:rsidRPr="00A341CF">
        <w:rPr>
          <w:bCs/>
          <w:color w:val="000000"/>
          <w:sz w:val="20"/>
          <w:szCs w:val="20"/>
          <w:lang w:eastAsia="ru-RU"/>
        </w:rPr>
        <w:t>криоконсервацию</w:t>
      </w:r>
      <w:proofErr w:type="spellEnd"/>
      <w:r w:rsidRPr="00A341CF">
        <w:rPr>
          <w:bCs/>
          <w:color w:val="000000"/>
          <w:sz w:val="20"/>
          <w:szCs w:val="20"/>
          <w:lang w:eastAsia="ru-RU"/>
        </w:rPr>
        <w:t xml:space="preserve"> эмбрионов</w:t>
      </w:r>
    </w:p>
    <w:p w14:paraId="186164AC" w14:textId="77777777" w:rsidR="009E60F5" w:rsidRPr="00A341CF" w:rsidRDefault="009E60F5" w:rsidP="009E60F5">
      <w:pPr>
        <w:autoSpaceDE w:val="0"/>
        <w:autoSpaceDN w:val="0"/>
        <w:adjustRightInd w:val="0"/>
        <w:spacing w:after="0"/>
        <w:ind w:firstLine="708"/>
        <w:jc w:val="center"/>
        <w:rPr>
          <w:bCs/>
          <w:color w:val="000000"/>
          <w:sz w:val="20"/>
          <w:szCs w:val="20"/>
          <w:lang w:eastAsia="ru-RU"/>
        </w:rPr>
      </w:pPr>
    </w:p>
    <w:p w14:paraId="6B5FE449" w14:textId="77777777" w:rsidR="009E60F5" w:rsidRPr="00A341CF" w:rsidRDefault="009E60F5" w:rsidP="009E60F5">
      <w:pPr>
        <w:autoSpaceDE w:val="0"/>
        <w:autoSpaceDN w:val="0"/>
        <w:adjustRightInd w:val="0"/>
        <w:spacing w:after="0"/>
        <w:ind w:firstLine="708"/>
        <w:jc w:val="center"/>
        <w:rPr>
          <w:bCs/>
          <w:color w:val="000000"/>
          <w:sz w:val="20"/>
          <w:szCs w:val="20"/>
          <w:lang w:eastAsia="ru-RU"/>
        </w:rPr>
      </w:pPr>
    </w:p>
    <w:p w14:paraId="58C5C180" w14:textId="77777777" w:rsidR="009E60F5" w:rsidRPr="00A341CF" w:rsidRDefault="009E60F5" w:rsidP="009E60F5">
      <w:pPr>
        <w:autoSpaceDE w:val="0"/>
        <w:autoSpaceDN w:val="0"/>
        <w:adjustRightInd w:val="0"/>
        <w:spacing w:after="0"/>
        <w:ind w:firstLine="198"/>
        <w:rPr>
          <w:rFonts w:ascii="Arial" w:hAnsi="Arial" w:cs="Arial"/>
          <w:lang w:eastAsia="ru-RU"/>
        </w:rPr>
      </w:pPr>
      <w:r w:rsidRPr="00A341CF">
        <w:rPr>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59D2471" w14:textId="77777777" w:rsidR="009E60F5" w:rsidRPr="00A341CF" w:rsidRDefault="009E60F5" w:rsidP="009E60F5">
      <w:pPr>
        <w:spacing w:after="0"/>
        <w:rPr>
          <w:rFonts w:eastAsia="Times New Roman"/>
          <w:bCs/>
          <w:color w:val="000000"/>
          <w:sz w:val="20"/>
          <w:szCs w:val="20"/>
          <w:u w:val="single"/>
          <w:lang w:eastAsia="ru-RU"/>
        </w:rPr>
      </w:pPr>
      <w:r w:rsidRPr="00A341CF">
        <w:rPr>
          <w:rFonts w:eastAsia="Times New Roman"/>
          <w:bCs/>
          <w:color w:val="000000"/>
          <w:sz w:val="20"/>
          <w:szCs w:val="20"/>
          <w:lang w:eastAsia="ru-RU"/>
        </w:rPr>
        <w:t>Я, (Ф.И.О.) </w:t>
      </w:r>
      <w:r w:rsidRPr="00A341CF">
        <w:rPr>
          <w:rFonts w:eastAsia="Times New Roman"/>
          <w:bCs/>
          <w:color w:val="000000"/>
          <w:sz w:val="20"/>
          <w:szCs w:val="20"/>
          <w:u w:val="single"/>
          <w:lang w:eastAsia="ru-RU"/>
        </w:rPr>
        <w:t>_____________________________________________________________________________________</w:t>
      </w:r>
    </w:p>
    <w:p w14:paraId="688BCDD4" w14:textId="77777777" w:rsidR="009E60F5" w:rsidRPr="00A341CF" w:rsidRDefault="009E60F5" w:rsidP="009E60F5">
      <w:pPr>
        <w:spacing w:after="0"/>
        <w:rPr>
          <w:rFonts w:eastAsia="Times New Roman"/>
          <w:bCs/>
          <w:color w:val="000000"/>
          <w:sz w:val="20"/>
          <w:szCs w:val="20"/>
          <w:u w:val="single"/>
          <w:lang w:eastAsia="ru-RU"/>
        </w:rPr>
      </w:pPr>
      <w:r w:rsidRPr="00A341CF">
        <w:rPr>
          <w:rFonts w:eastAsia="Times New Roman"/>
          <w:bCs/>
          <w:color w:val="000000"/>
          <w:sz w:val="20"/>
          <w:szCs w:val="20"/>
          <w:u w:val="single"/>
          <w:lang w:eastAsia="ru-RU"/>
        </w:rPr>
        <w:t>_______________________________года рождения, адрес проживания: _________________________________</w:t>
      </w:r>
    </w:p>
    <w:p w14:paraId="5664227E"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rFonts w:eastAsia="Times New Roman"/>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A341CF">
        <w:rPr>
          <w:bCs/>
          <w:color w:val="000000"/>
          <w:sz w:val="20"/>
          <w:szCs w:val="20"/>
          <w:lang w:eastAsia="ru-RU"/>
        </w:rPr>
        <w:t xml:space="preserve">Супруг/Партнер пациента </w:t>
      </w:r>
      <w:r>
        <w:rPr>
          <w:bCs/>
          <w:color w:val="000000"/>
          <w:sz w:val="20"/>
          <w:szCs w:val="20"/>
          <w:lang w:eastAsia="ru-RU"/>
        </w:rPr>
        <w:t>_________________________________________________________________________</w:t>
      </w:r>
    </w:p>
    <w:p w14:paraId="5A8C2BDD"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color w:val="000000"/>
          <w:sz w:val="20"/>
          <w:szCs w:val="20"/>
          <w:lang w:eastAsia="ru-RU"/>
        </w:rPr>
        <w:t xml:space="preserve">настоящим свободно и добровольно, без какого-либо принуждения, подтверждаю свое согласие и даю разрешение на следующие манипуляции с моим биологическим материалом (спермой), полученным у меня в рамках лечения методами вспомогательных репродуктивных технологий (ВРТ) моей супруги, </w:t>
      </w:r>
      <w:r w:rsidRPr="00A341CF">
        <w:rPr>
          <w:color w:val="000000"/>
          <w:sz w:val="20"/>
          <w:szCs w:val="20"/>
          <w:lang w:eastAsia="ru-RU"/>
        </w:rPr>
        <w:fldChar w:fldCharType="begin"/>
      </w:r>
      <w:r w:rsidRPr="00A341CF">
        <w:rPr>
          <w:color w:val="000000"/>
          <w:sz w:val="20"/>
          <w:szCs w:val="20"/>
          <w:lang w:eastAsia="ru-RU"/>
        </w:rPr>
        <w:instrText>Пациенты.Фамилия</w:instrText>
      </w:r>
      <w:r w:rsidRPr="00A341CF">
        <w:rPr>
          <w:color w:val="000000"/>
          <w:sz w:val="20"/>
          <w:szCs w:val="20"/>
          <w:lang w:eastAsia="ru-RU"/>
        </w:rPr>
        <w:fldChar w:fldCharType="separate"/>
      </w:r>
      <w:r w:rsidRPr="00A341CF">
        <w:rPr>
          <w:color w:val="000000"/>
          <w:sz w:val="20"/>
          <w:szCs w:val="20"/>
          <w:lang w:eastAsia="ru-RU"/>
        </w:rPr>
        <w:t>??</w:t>
      </w:r>
      <w:r w:rsidRPr="00A341CF">
        <w:rPr>
          <w:color w:val="000000"/>
          <w:sz w:val="20"/>
          <w:szCs w:val="20"/>
          <w:lang w:eastAsia="ru-RU"/>
        </w:rPr>
        <w:fldChar w:fldCharType="end"/>
      </w:r>
      <w:r w:rsidRPr="00A341CF">
        <w:rPr>
          <w:color w:val="000000"/>
          <w:sz w:val="20"/>
          <w:szCs w:val="20"/>
          <w:lang w:eastAsia="ru-RU"/>
        </w:rPr>
        <w:t xml:space="preserve"> </w:t>
      </w:r>
      <w:r w:rsidRPr="00A341CF">
        <w:rPr>
          <w:color w:val="000000"/>
          <w:sz w:val="20"/>
          <w:szCs w:val="20"/>
          <w:lang w:eastAsia="ru-RU"/>
        </w:rPr>
        <w:fldChar w:fldCharType="begin"/>
      </w:r>
      <w:r w:rsidRPr="00A341CF">
        <w:rPr>
          <w:color w:val="000000"/>
          <w:sz w:val="20"/>
          <w:szCs w:val="20"/>
          <w:lang w:eastAsia="ru-RU"/>
        </w:rPr>
        <w:instrText>Пациенты.Имя</w:instrText>
      </w:r>
      <w:r w:rsidRPr="00A341CF">
        <w:rPr>
          <w:color w:val="000000"/>
          <w:sz w:val="20"/>
          <w:szCs w:val="20"/>
          <w:lang w:eastAsia="ru-RU"/>
        </w:rPr>
        <w:fldChar w:fldCharType="separate"/>
      </w:r>
      <w:r w:rsidRPr="00A341CF">
        <w:rPr>
          <w:color w:val="000000"/>
          <w:sz w:val="20"/>
          <w:szCs w:val="20"/>
          <w:lang w:eastAsia="ru-RU"/>
        </w:rPr>
        <w:t>??</w:t>
      </w:r>
      <w:r w:rsidRPr="00A341CF">
        <w:rPr>
          <w:color w:val="000000"/>
          <w:sz w:val="20"/>
          <w:szCs w:val="20"/>
          <w:lang w:eastAsia="ru-RU"/>
        </w:rPr>
        <w:fldChar w:fldCharType="end"/>
      </w:r>
      <w:r w:rsidRPr="00A341CF">
        <w:rPr>
          <w:color w:val="000000"/>
          <w:sz w:val="20"/>
          <w:szCs w:val="20"/>
          <w:lang w:eastAsia="ru-RU"/>
        </w:rPr>
        <w:t xml:space="preserve"> </w:t>
      </w:r>
      <w:r w:rsidRPr="00A341CF">
        <w:rPr>
          <w:color w:val="000000"/>
          <w:sz w:val="20"/>
          <w:szCs w:val="20"/>
          <w:lang w:eastAsia="ru-RU"/>
        </w:rPr>
        <w:fldChar w:fldCharType="begin"/>
      </w:r>
      <w:r w:rsidRPr="00A341CF">
        <w:rPr>
          <w:color w:val="000000"/>
          <w:sz w:val="20"/>
          <w:szCs w:val="20"/>
          <w:lang w:eastAsia="ru-RU"/>
        </w:rPr>
        <w:instrText>Пациенты.Отчество</w:instrText>
      </w:r>
      <w:r w:rsidRPr="00A341CF">
        <w:rPr>
          <w:color w:val="000000"/>
          <w:sz w:val="20"/>
          <w:szCs w:val="20"/>
          <w:lang w:eastAsia="ru-RU"/>
        </w:rPr>
        <w:fldChar w:fldCharType="separate"/>
      </w:r>
      <w:r w:rsidRPr="00A341CF">
        <w:rPr>
          <w:color w:val="000000"/>
          <w:sz w:val="20"/>
          <w:szCs w:val="20"/>
          <w:lang w:eastAsia="ru-RU"/>
        </w:rPr>
        <w:t>??</w:t>
      </w:r>
      <w:r w:rsidRPr="00A341CF">
        <w:rPr>
          <w:color w:val="000000"/>
          <w:sz w:val="20"/>
          <w:szCs w:val="20"/>
          <w:lang w:eastAsia="ru-RU"/>
        </w:rPr>
        <w:fldChar w:fldCharType="end"/>
      </w:r>
      <w:r w:rsidRPr="00A341CF">
        <w:rPr>
          <w:color w:val="000000"/>
          <w:sz w:val="20"/>
          <w:szCs w:val="20"/>
          <w:lang w:eastAsia="ru-RU"/>
        </w:rPr>
        <w:t xml:space="preserve">, в медицинской организации ООО «ЦРТ-МЕД» ((коммерческое наименование «Центр заботливой медицины </w:t>
      </w:r>
      <w:proofErr w:type="spellStart"/>
      <w:r w:rsidRPr="00A341CF">
        <w:rPr>
          <w:color w:val="000000"/>
          <w:sz w:val="20"/>
          <w:szCs w:val="20"/>
          <w:lang w:eastAsia="ru-RU"/>
        </w:rPr>
        <w:t>Пеларгос</w:t>
      </w:r>
      <w:proofErr w:type="spellEnd"/>
      <w:r w:rsidRPr="00A341CF">
        <w:rPr>
          <w:color w:val="000000"/>
          <w:sz w:val="20"/>
          <w:szCs w:val="20"/>
          <w:lang w:eastAsia="ru-RU"/>
        </w:rPr>
        <w:t>»), далее  «Клиника»).</w:t>
      </w:r>
    </w:p>
    <w:p w14:paraId="4E7BB34C" w14:textId="77777777" w:rsidR="009E60F5" w:rsidRPr="00A341CF" w:rsidRDefault="009E60F5" w:rsidP="009E60F5">
      <w:pPr>
        <w:autoSpaceDE w:val="0"/>
        <w:autoSpaceDN w:val="0"/>
        <w:adjustRightInd w:val="0"/>
        <w:spacing w:after="0"/>
        <w:rPr>
          <w:bCs/>
          <w:iCs/>
          <w:color w:val="000000"/>
          <w:sz w:val="20"/>
          <w:szCs w:val="20"/>
          <w:lang w:eastAsia="ru-RU"/>
        </w:rPr>
      </w:pPr>
    </w:p>
    <w:tbl>
      <w:tblPr>
        <w:tblW w:w="0" w:type="auto"/>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21"/>
        <w:gridCol w:w="7718"/>
      </w:tblGrid>
      <w:tr w:rsidR="009E60F5" w:rsidRPr="00A341CF" w14:paraId="64FB0C57" w14:textId="77777777" w:rsidTr="006D39F5">
        <w:trPr>
          <w:trHeight w:val="959"/>
        </w:trPr>
        <w:tc>
          <w:tcPr>
            <w:tcW w:w="1921" w:type="dxa"/>
            <w:tcBorders>
              <w:top w:val="single" w:sz="6" w:space="0" w:color="auto"/>
              <w:left w:val="single" w:sz="6" w:space="0" w:color="auto"/>
              <w:bottom w:val="single" w:sz="6" w:space="0" w:color="auto"/>
              <w:right w:val="single" w:sz="6" w:space="0" w:color="auto"/>
            </w:tcBorders>
          </w:tcPr>
          <w:p w14:paraId="7A9A47AB" w14:textId="77777777" w:rsidR="009E60F5" w:rsidRPr="00A341CF" w:rsidRDefault="009E60F5" w:rsidP="006D39F5">
            <w:pPr>
              <w:autoSpaceDE w:val="0"/>
              <w:autoSpaceDN w:val="0"/>
              <w:adjustRightInd w:val="0"/>
              <w:spacing w:after="0"/>
              <w:ind w:left="11" w:right="5" w:hanging="11"/>
              <w:jc w:val="center"/>
              <w:rPr>
                <w:rFonts w:ascii="Arial" w:hAnsi="Arial" w:cs="Arial"/>
                <w:lang w:eastAsia="ru-RU"/>
              </w:rPr>
            </w:pPr>
            <w:r w:rsidRPr="00A341CF">
              <w:rPr>
                <w:bCs/>
                <w:color w:val="000000"/>
                <w:sz w:val="20"/>
                <w:szCs w:val="20"/>
                <w:lang w:eastAsia="ru-RU"/>
              </w:rPr>
              <w:t>№</w:t>
            </w:r>
          </w:p>
          <w:p w14:paraId="0BBC5BE4" w14:textId="77777777" w:rsidR="009E60F5" w:rsidRPr="00A341CF" w:rsidRDefault="009E60F5" w:rsidP="006D39F5">
            <w:pPr>
              <w:autoSpaceDE w:val="0"/>
              <w:autoSpaceDN w:val="0"/>
              <w:adjustRightInd w:val="0"/>
              <w:spacing w:after="0"/>
              <w:ind w:left="85" w:right="79" w:hanging="11"/>
              <w:jc w:val="center"/>
              <w:rPr>
                <w:rFonts w:ascii="Arial" w:hAnsi="Arial" w:cs="Arial"/>
                <w:lang w:eastAsia="ru-RU"/>
              </w:rPr>
            </w:pPr>
            <w:r w:rsidRPr="00A341CF">
              <w:rPr>
                <w:bCs/>
                <w:iCs/>
                <w:color w:val="000000"/>
                <w:sz w:val="20"/>
                <w:szCs w:val="20"/>
                <w:lang w:eastAsia="ru-RU"/>
              </w:rPr>
              <w:t>п/п</w:t>
            </w:r>
          </w:p>
        </w:tc>
        <w:tc>
          <w:tcPr>
            <w:tcW w:w="7718" w:type="dxa"/>
            <w:tcBorders>
              <w:top w:val="single" w:sz="6" w:space="0" w:color="auto"/>
              <w:left w:val="single" w:sz="6" w:space="0" w:color="auto"/>
              <w:bottom w:val="single" w:sz="6" w:space="0" w:color="auto"/>
              <w:right w:val="single" w:sz="6" w:space="0" w:color="auto"/>
            </w:tcBorders>
          </w:tcPr>
          <w:p w14:paraId="541DFB8A" w14:textId="77777777" w:rsidR="009E60F5" w:rsidRPr="00A341CF" w:rsidRDefault="009E60F5" w:rsidP="006D39F5">
            <w:pPr>
              <w:autoSpaceDE w:val="0"/>
              <w:autoSpaceDN w:val="0"/>
              <w:adjustRightInd w:val="0"/>
              <w:spacing w:after="0"/>
              <w:ind w:firstLine="708"/>
              <w:rPr>
                <w:bCs/>
                <w:iCs/>
                <w:color w:val="000000"/>
                <w:sz w:val="20"/>
                <w:szCs w:val="20"/>
                <w:lang w:eastAsia="ru-RU"/>
              </w:rPr>
            </w:pPr>
          </w:p>
          <w:p w14:paraId="1D47C270" w14:textId="77777777" w:rsidR="009E60F5" w:rsidRPr="00A341CF" w:rsidRDefault="009E60F5" w:rsidP="006D39F5">
            <w:pPr>
              <w:autoSpaceDE w:val="0"/>
              <w:autoSpaceDN w:val="0"/>
              <w:adjustRightInd w:val="0"/>
              <w:spacing w:after="0"/>
              <w:ind w:left="73"/>
              <w:jc w:val="center"/>
              <w:rPr>
                <w:rFonts w:ascii="Arial" w:hAnsi="Arial" w:cs="Arial"/>
                <w:lang w:eastAsia="ru-RU"/>
              </w:rPr>
            </w:pPr>
            <w:r w:rsidRPr="00A341CF">
              <w:rPr>
                <w:bCs/>
                <w:iCs/>
                <w:color w:val="000000"/>
                <w:sz w:val="20"/>
                <w:szCs w:val="20"/>
                <w:lang w:eastAsia="ru-RU"/>
              </w:rPr>
              <w:t>Вид вмешательства/услуги</w:t>
            </w:r>
          </w:p>
        </w:tc>
      </w:tr>
      <w:tr w:rsidR="009E60F5" w:rsidRPr="00A341CF" w14:paraId="57420E31" w14:textId="77777777" w:rsidTr="006D39F5">
        <w:tblPrEx>
          <w:tblBorders>
            <w:bottom w:val="single" w:sz="6" w:space="0" w:color="000000"/>
          </w:tblBorders>
        </w:tblPrEx>
        <w:trPr>
          <w:trHeight w:val="750"/>
        </w:trPr>
        <w:tc>
          <w:tcPr>
            <w:tcW w:w="1921" w:type="dxa"/>
            <w:tcBorders>
              <w:top w:val="single" w:sz="6" w:space="0" w:color="auto"/>
              <w:left w:val="single" w:sz="6" w:space="0" w:color="auto"/>
              <w:bottom w:val="single" w:sz="6" w:space="0" w:color="auto"/>
              <w:right w:val="single" w:sz="6" w:space="0" w:color="auto"/>
            </w:tcBorders>
          </w:tcPr>
          <w:p w14:paraId="0E1554A7" w14:textId="77777777" w:rsidR="009E60F5" w:rsidRPr="00A341CF" w:rsidRDefault="009E60F5" w:rsidP="006D39F5">
            <w:pPr>
              <w:autoSpaceDE w:val="0"/>
              <w:autoSpaceDN w:val="0"/>
              <w:adjustRightInd w:val="0"/>
              <w:spacing w:after="0"/>
              <w:ind w:right="5"/>
              <w:rPr>
                <w:rFonts w:ascii="Arial" w:hAnsi="Arial" w:cs="Arial"/>
                <w:lang w:eastAsia="ru-RU"/>
              </w:rPr>
            </w:pPr>
            <w:r w:rsidRPr="00A341CF">
              <w:rPr>
                <w:bCs/>
                <w:iCs/>
                <w:color w:val="000000"/>
                <w:sz w:val="20"/>
                <w:szCs w:val="20"/>
                <w:lang w:eastAsia="ru-RU"/>
              </w:rPr>
              <w:t>А11.20.032.01</w:t>
            </w:r>
          </w:p>
          <w:p w14:paraId="635D457C" w14:textId="77777777" w:rsidR="009E60F5" w:rsidRPr="00A341CF" w:rsidRDefault="009E60F5" w:rsidP="006D39F5">
            <w:pPr>
              <w:autoSpaceDE w:val="0"/>
              <w:autoSpaceDN w:val="0"/>
              <w:adjustRightInd w:val="0"/>
              <w:spacing w:after="0"/>
              <w:ind w:right="5"/>
              <w:rPr>
                <w:rFonts w:ascii="Arial" w:hAnsi="Arial" w:cs="Arial"/>
                <w:lang w:eastAsia="ru-RU"/>
              </w:rPr>
            </w:pPr>
            <w:r w:rsidRPr="00A341CF">
              <w:rPr>
                <w:bCs/>
                <w:iCs/>
                <w:color w:val="000000"/>
                <w:sz w:val="20"/>
                <w:szCs w:val="20"/>
                <w:lang w:eastAsia="ru-RU"/>
              </w:rPr>
              <w:t>А12.30.010.01</w:t>
            </w:r>
          </w:p>
          <w:p w14:paraId="0C3F9671" w14:textId="77777777" w:rsidR="009E60F5" w:rsidRPr="00A341CF" w:rsidRDefault="009E60F5" w:rsidP="006D39F5">
            <w:pPr>
              <w:autoSpaceDE w:val="0"/>
              <w:autoSpaceDN w:val="0"/>
              <w:adjustRightInd w:val="0"/>
              <w:spacing w:after="0"/>
              <w:ind w:right="5"/>
              <w:rPr>
                <w:rFonts w:ascii="Arial" w:hAnsi="Arial" w:cs="Arial"/>
                <w:lang w:eastAsia="ru-RU"/>
              </w:rPr>
            </w:pPr>
            <w:r w:rsidRPr="00A341CF">
              <w:rPr>
                <w:bCs/>
                <w:iCs/>
                <w:color w:val="000000"/>
                <w:sz w:val="20"/>
                <w:szCs w:val="20"/>
                <w:lang w:eastAsia="ru-RU"/>
              </w:rPr>
              <w:t>А12.30.010.02</w:t>
            </w:r>
          </w:p>
        </w:tc>
        <w:tc>
          <w:tcPr>
            <w:tcW w:w="7718" w:type="dxa"/>
            <w:tcBorders>
              <w:top w:val="single" w:sz="6" w:space="0" w:color="auto"/>
              <w:left w:val="single" w:sz="6" w:space="0" w:color="auto"/>
              <w:bottom w:val="single" w:sz="6" w:space="0" w:color="auto"/>
              <w:right w:val="single" w:sz="6" w:space="0" w:color="auto"/>
            </w:tcBorders>
          </w:tcPr>
          <w:p w14:paraId="7E7B3235" w14:textId="77777777" w:rsidR="009E60F5" w:rsidRPr="00A341CF" w:rsidRDefault="009E60F5" w:rsidP="006D39F5">
            <w:pPr>
              <w:autoSpaceDE w:val="0"/>
              <w:autoSpaceDN w:val="0"/>
              <w:adjustRightInd w:val="0"/>
              <w:spacing w:after="0"/>
              <w:ind w:left="-68" w:firstLine="68"/>
              <w:jc w:val="center"/>
              <w:rPr>
                <w:bCs/>
                <w:iCs/>
                <w:color w:val="000000"/>
                <w:sz w:val="20"/>
                <w:szCs w:val="20"/>
                <w:lang w:eastAsia="ru-RU"/>
              </w:rPr>
            </w:pPr>
            <w:r w:rsidRPr="00A341CF">
              <w:rPr>
                <w:color w:val="000000"/>
                <w:szCs w:val="28"/>
                <w:lang w:eastAsia="ru-RU"/>
              </w:rPr>
              <w:t xml:space="preserve"> </w:t>
            </w:r>
            <w:proofErr w:type="spellStart"/>
            <w:r w:rsidRPr="00A341CF">
              <w:rPr>
                <w:bCs/>
                <w:iCs/>
                <w:color w:val="000000"/>
                <w:sz w:val="20"/>
                <w:szCs w:val="20"/>
                <w:lang w:eastAsia="ru-RU"/>
              </w:rPr>
              <w:t>Криоконсервация</w:t>
            </w:r>
            <w:proofErr w:type="spellEnd"/>
            <w:r w:rsidRPr="00A341CF">
              <w:rPr>
                <w:bCs/>
                <w:iCs/>
                <w:color w:val="000000"/>
                <w:sz w:val="20"/>
                <w:szCs w:val="20"/>
                <w:lang w:eastAsia="ru-RU"/>
              </w:rPr>
              <w:t xml:space="preserve"> спермы, использование в целях ВРТ и </w:t>
            </w:r>
            <w:proofErr w:type="spellStart"/>
            <w:r w:rsidRPr="00A341CF">
              <w:rPr>
                <w:bCs/>
                <w:iCs/>
                <w:color w:val="000000"/>
                <w:sz w:val="20"/>
                <w:szCs w:val="20"/>
                <w:lang w:eastAsia="ru-RU"/>
              </w:rPr>
              <w:t>криоконсервация</w:t>
            </w:r>
            <w:proofErr w:type="spellEnd"/>
            <w:r w:rsidRPr="00A341CF">
              <w:rPr>
                <w:bCs/>
                <w:iCs/>
                <w:color w:val="000000"/>
                <w:sz w:val="20"/>
                <w:szCs w:val="20"/>
                <w:lang w:eastAsia="ru-RU"/>
              </w:rPr>
              <w:t xml:space="preserve"> эмбрионов</w:t>
            </w:r>
          </w:p>
        </w:tc>
      </w:tr>
    </w:tbl>
    <w:p w14:paraId="1C276038"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в целях получения медицинской помощи в ООО «ЦРТ-МЕД».</w:t>
      </w:r>
    </w:p>
    <w:p w14:paraId="2DA305D5"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Медицинским сотрудником организации, мне в доступной форме разъяснены:</w:t>
      </w:r>
    </w:p>
    <w:p w14:paraId="62238CC6" w14:textId="77777777" w:rsidR="009E60F5" w:rsidRPr="00A341CF" w:rsidRDefault="009E60F5" w:rsidP="009E60F5">
      <w:pPr>
        <w:autoSpaceDE w:val="0"/>
        <w:autoSpaceDN w:val="0"/>
        <w:adjustRightInd w:val="0"/>
        <w:spacing w:after="0"/>
        <w:ind w:firstLine="708"/>
        <w:jc w:val="center"/>
        <w:rPr>
          <w:bCs/>
          <w:iCs/>
          <w:color w:val="000000"/>
          <w:sz w:val="20"/>
          <w:szCs w:val="20"/>
          <w:lang w:eastAsia="ru-RU"/>
        </w:rPr>
      </w:pPr>
    </w:p>
    <w:p w14:paraId="08DC8450"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Цель получения биоматериала: причиной для сдачи моего биоматериала </w:t>
      </w:r>
      <w:r w:rsidRPr="00A341CF">
        <w:rPr>
          <w:bCs/>
          <w:iCs/>
          <w:color w:val="000000"/>
          <w:lang w:eastAsia="ru-RU"/>
        </w:rPr>
        <w:t xml:space="preserve">является мой предстоящий отъезд для участия в специальной военной операции, который делает невозможным мое личное присутствие для проведения процедур ВРТ в течение неопределенного срока. </w:t>
      </w:r>
      <w:r w:rsidRPr="00A341CF">
        <w:rPr>
          <w:bCs/>
          <w:iCs/>
          <w:color w:val="000000"/>
          <w:szCs w:val="28"/>
          <w:lang w:eastAsia="ru-RU"/>
        </w:rPr>
        <w:t xml:space="preserve"> </w:t>
      </w:r>
      <w:r w:rsidRPr="00A341CF">
        <w:rPr>
          <w:bCs/>
          <w:iCs/>
          <w:color w:val="000000"/>
          <w:sz w:val="20"/>
          <w:szCs w:val="20"/>
          <w:lang w:eastAsia="ru-RU"/>
        </w:rPr>
        <w:t>Целью является достижение беременности у моей законной супруги.</w:t>
      </w:r>
    </w:p>
    <w:p w14:paraId="0ECCB89F"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Я даю согласие на:</w:t>
      </w:r>
    </w:p>
    <w:p w14:paraId="5ED37125" w14:textId="77777777" w:rsidR="009E60F5" w:rsidRPr="00A341CF" w:rsidRDefault="009E60F5" w:rsidP="009E60F5">
      <w:pPr>
        <w:autoSpaceDE w:val="0"/>
        <w:autoSpaceDN w:val="0"/>
        <w:adjustRightInd w:val="0"/>
        <w:spacing w:after="0"/>
        <w:ind w:firstLine="566"/>
        <w:rPr>
          <w:bCs/>
          <w:iCs/>
          <w:color w:val="000000"/>
          <w:sz w:val="20"/>
          <w:szCs w:val="20"/>
          <w:lang w:eastAsia="ru-RU"/>
        </w:rPr>
      </w:pPr>
      <w:proofErr w:type="spellStart"/>
      <w:r w:rsidRPr="00A341CF">
        <w:rPr>
          <w:bCs/>
          <w:iCs/>
          <w:color w:val="000000"/>
          <w:sz w:val="20"/>
          <w:szCs w:val="20"/>
          <w:lang w:eastAsia="ru-RU"/>
        </w:rPr>
        <w:t>Криоконсервацию</w:t>
      </w:r>
      <w:proofErr w:type="spellEnd"/>
      <w:r w:rsidRPr="00A341CF">
        <w:rPr>
          <w:bCs/>
          <w:iCs/>
          <w:color w:val="000000"/>
          <w:sz w:val="20"/>
          <w:szCs w:val="20"/>
          <w:lang w:eastAsia="ru-RU"/>
        </w:rPr>
        <w:t xml:space="preserve"> (заморозку) моего биологического материала (спермы), полученного у меня </w:t>
      </w:r>
      <w:r w:rsidRPr="00A341CF">
        <w:rPr>
          <w:bCs/>
          <w:iCs/>
          <w:color w:val="000000"/>
          <w:sz w:val="20"/>
          <w:szCs w:val="20"/>
          <w:lang w:eastAsia="ru-RU"/>
        </w:rPr>
        <w:fldChar w:fldCharType="begin"/>
      </w:r>
      <w:r w:rsidRPr="00A341CF">
        <w:rPr>
          <w:bCs/>
          <w:iCs/>
          <w:color w:val="000000"/>
          <w:sz w:val="20"/>
          <w:szCs w:val="20"/>
          <w:lang w:eastAsia="ru-RU"/>
        </w:rPr>
        <w:instrText>Текущая дата</w:instrText>
      </w:r>
      <w:r w:rsidRPr="00A341CF">
        <w:rPr>
          <w:bCs/>
          <w:iCs/>
          <w:color w:val="000000"/>
          <w:sz w:val="20"/>
          <w:szCs w:val="20"/>
          <w:lang w:eastAsia="ru-RU"/>
        </w:rPr>
        <w:fldChar w:fldCharType="separate"/>
      </w:r>
      <w:r w:rsidRPr="00A341CF">
        <w:rPr>
          <w:bCs/>
          <w:iCs/>
          <w:color w:val="000000"/>
          <w:sz w:val="20"/>
          <w:szCs w:val="20"/>
          <w:lang w:eastAsia="ru-RU"/>
        </w:rPr>
        <w:t>27.11.2025</w:t>
      </w:r>
      <w:r w:rsidRPr="00A341CF">
        <w:rPr>
          <w:bCs/>
          <w:iCs/>
          <w:color w:val="000000"/>
          <w:sz w:val="20"/>
          <w:szCs w:val="20"/>
          <w:lang w:eastAsia="ru-RU"/>
        </w:rPr>
        <w:fldChar w:fldCharType="end"/>
      </w:r>
      <w:r w:rsidRPr="00A341CF">
        <w:rPr>
          <w:bCs/>
          <w:iCs/>
          <w:color w:val="000000"/>
          <w:sz w:val="20"/>
          <w:szCs w:val="20"/>
          <w:lang w:eastAsia="ru-RU"/>
        </w:rPr>
        <w:t xml:space="preserve"> г. и/или в иные даты до моего отъезда.</w:t>
      </w:r>
    </w:p>
    <w:p w14:paraId="70A879EC"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Длительное хранение замороженного биоматериала в </w:t>
      </w:r>
      <w:proofErr w:type="spellStart"/>
      <w:r w:rsidRPr="00A341CF">
        <w:rPr>
          <w:bCs/>
          <w:iCs/>
          <w:color w:val="000000"/>
          <w:sz w:val="20"/>
          <w:szCs w:val="20"/>
          <w:lang w:eastAsia="ru-RU"/>
        </w:rPr>
        <w:t>криобанке</w:t>
      </w:r>
      <w:proofErr w:type="spellEnd"/>
      <w:r w:rsidRPr="00A341CF">
        <w:rPr>
          <w:bCs/>
          <w:iCs/>
          <w:color w:val="000000"/>
          <w:sz w:val="20"/>
          <w:szCs w:val="20"/>
          <w:lang w:eastAsia="ru-RU"/>
        </w:rPr>
        <w:t xml:space="preserve"> Клиники на весь период моего отсутствия и до момента достижения целей, указанных в настоящем согласии, но не менее чем на ____________лет.</w:t>
      </w:r>
    </w:p>
    <w:p w14:paraId="0A5A38A4"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Я осведомлен, что </w:t>
      </w:r>
      <w:proofErr w:type="spellStart"/>
      <w:r w:rsidRPr="00A341CF">
        <w:rPr>
          <w:bCs/>
          <w:iCs/>
          <w:color w:val="000000"/>
          <w:sz w:val="20"/>
          <w:szCs w:val="20"/>
          <w:lang w:eastAsia="ru-RU"/>
        </w:rPr>
        <w:t>криоконсервация</w:t>
      </w:r>
      <w:proofErr w:type="spellEnd"/>
      <w:r w:rsidRPr="00A341CF">
        <w:rPr>
          <w:bCs/>
          <w:iCs/>
          <w:color w:val="000000"/>
          <w:sz w:val="20"/>
          <w:szCs w:val="20"/>
          <w:lang w:eastAsia="ru-RU"/>
        </w:rPr>
        <w:t xml:space="preserve"> позволяет сохранить жизнеспособность сперматозоидов на неограниченный срок.</w:t>
      </w:r>
    </w:p>
    <w:p w14:paraId="423BA041"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Я даю согласие на неоднократное и многократное использование моего замороженного/размороженного биоматериала для проведения моей супруге, следующих процедур ВРТ:</w:t>
      </w:r>
    </w:p>
    <w:p w14:paraId="047FABB1"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Внутриматочную инсеминацию</w:t>
      </w:r>
    </w:p>
    <w:p w14:paraId="30EA631E"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Экстракорпоральное оплодотворение (ЭКО).</w:t>
      </w:r>
    </w:p>
    <w:p w14:paraId="2AE94A1F"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 </w:t>
      </w:r>
      <w:proofErr w:type="spellStart"/>
      <w:r w:rsidRPr="00A341CF">
        <w:rPr>
          <w:bCs/>
          <w:iCs/>
          <w:color w:val="000000"/>
          <w:sz w:val="20"/>
          <w:szCs w:val="20"/>
          <w:lang w:eastAsia="ru-RU"/>
        </w:rPr>
        <w:t>Интрацитоплазматическая</w:t>
      </w:r>
      <w:proofErr w:type="spellEnd"/>
      <w:r w:rsidRPr="00A341CF">
        <w:rPr>
          <w:bCs/>
          <w:iCs/>
          <w:color w:val="000000"/>
          <w:sz w:val="20"/>
          <w:szCs w:val="20"/>
          <w:lang w:eastAsia="ru-RU"/>
        </w:rPr>
        <w:t xml:space="preserve"> инъекция сперматозоида (ИКСИ).</w:t>
      </w:r>
    </w:p>
    <w:p w14:paraId="52CD4108"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 Любые иные необходимые и сопутствующие манипуляции с половыми клетками </w:t>
      </w:r>
      <w:proofErr w:type="spellStart"/>
      <w:r w:rsidRPr="00A341CF">
        <w:rPr>
          <w:bCs/>
          <w:iCs/>
          <w:color w:val="000000"/>
          <w:sz w:val="20"/>
          <w:szCs w:val="20"/>
          <w:lang w:eastAsia="ru-RU"/>
        </w:rPr>
        <w:t>in</w:t>
      </w:r>
      <w:proofErr w:type="spellEnd"/>
      <w:r w:rsidRPr="00A341CF">
        <w:rPr>
          <w:bCs/>
          <w:iCs/>
          <w:color w:val="000000"/>
          <w:sz w:val="20"/>
          <w:szCs w:val="20"/>
          <w:lang w:eastAsia="ru-RU"/>
        </w:rPr>
        <w:t xml:space="preserve"> </w:t>
      </w:r>
      <w:proofErr w:type="spellStart"/>
      <w:r w:rsidRPr="00A341CF">
        <w:rPr>
          <w:bCs/>
          <w:iCs/>
          <w:color w:val="000000"/>
          <w:sz w:val="20"/>
          <w:szCs w:val="20"/>
          <w:lang w:eastAsia="ru-RU"/>
        </w:rPr>
        <w:t>vitro</w:t>
      </w:r>
      <w:proofErr w:type="spellEnd"/>
      <w:r w:rsidRPr="00A341CF">
        <w:rPr>
          <w:bCs/>
          <w:iCs/>
          <w:color w:val="000000"/>
          <w:sz w:val="20"/>
          <w:szCs w:val="20"/>
          <w:lang w:eastAsia="ru-RU"/>
        </w:rPr>
        <w:t xml:space="preserve"> (вне организма).</w:t>
      </w:r>
    </w:p>
    <w:p w14:paraId="2744AB78"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Количество попыток (протоколов ЭКО) не ограничивается и может проводиться до момента наступления клинической беременности у моей супруги, подтвержденной данными УЗИ.</w:t>
      </w:r>
    </w:p>
    <w:p w14:paraId="1072F316"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Я даю согласие на:</w:t>
      </w:r>
    </w:p>
    <w:p w14:paraId="24E45A53" w14:textId="77777777" w:rsidR="009E60F5" w:rsidRPr="00A341CF" w:rsidRDefault="009E60F5" w:rsidP="009E60F5">
      <w:pPr>
        <w:autoSpaceDE w:val="0"/>
        <w:autoSpaceDN w:val="0"/>
        <w:adjustRightInd w:val="0"/>
        <w:spacing w:after="0"/>
        <w:ind w:firstLine="566"/>
        <w:rPr>
          <w:bCs/>
          <w:iCs/>
          <w:color w:val="000000"/>
          <w:sz w:val="20"/>
          <w:szCs w:val="20"/>
          <w:lang w:eastAsia="ru-RU"/>
        </w:rPr>
      </w:pPr>
      <w:proofErr w:type="spellStart"/>
      <w:r w:rsidRPr="00A341CF">
        <w:rPr>
          <w:bCs/>
          <w:iCs/>
          <w:color w:val="000000"/>
          <w:sz w:val="20"/>
          <w:szCs w:val="20"/>
          <w:lang w:eastAsia="ru-RU"/>
        </w:rPr>
        <w:t>Криоконсервацию</w:t>
      </w:r>
      <w:proofErr w:type="spellEnd"/>
      <w:r w:rsidRPr="00A341CF">
        <w:rPr>
          <w:bCs/>
          <w:iCs/>
          <w:color w:val="000000"/>
          <w:sz w:val="20"/>
          <w:szCs w:val="20"/>
          <w:lang w:eastAsia="ru-RU"/>
        </w:rPr>
        <w:t xml:space="preserve"> (витрификацию) всех эмбрионов, полученных в результате оплодотворения моих сперматозоидов ооцитами (яйцеклетками) моей супруги.</w:t>
      </w:r>
    </w:p>
    <w:p w14:paraId="6769F8FE"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Длительное хранение таких эмбрионов в </w:t>
      </w:r>
      <w:proofErr w:type="spellStart"/>
      <w:r w:rsidRPr="00A341CF">
        <w:rPr>
          <w:bCs/>
          <w:iCs/>
          <w:color w:val="000000"/>
          <w:sz w:val="20"/>
          <w:szCs w:val="20"/>
          <w:lang w:eastAsia="ru-RU"/>
        </w:rPr>
        <w:t>криобанке</w:t>
      </w:r>
      <w:proofErr w:type="spellEnd"/>
      <w:r w:rsidRPr="00A341CF">
        <w:rPr>
          <w:bCs/>
          <w:iCs/>
          <w:color w:val="000000"/>
          <w:sz w:val="20"/>
          <w:szCs w:val="20"/>
          <w:lang w:eastAsia="ru-RU"/>
        </w:rPr>
        <w:t xml:space="preserve"> Клиники.</w:t>
      </w:r>
    </w:p>
    <w:p w14:paraId="6782161E"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lastRenderedPageBreak/>
        <w:t xml:space="preserve">Последующее использование этих замороженных эмбрионов в </w:t>
      </w:r>
      <w:proofErr w:type="spellStart"/>
      <w:r w:rsidRPr="00A341CF">
        <w:rPr>
          <w:bCs/>
          <w:iCs/>
          <w:color w:val="000000"/>
          <w:sz w:val="20"/>
          <w:szCs w:val="20"/>
          <w:lang w:eastAsia="ru-RU"/>
        </w:rPr>
        <w:t>криоциклах</w:t>
      </w:r>
      <w:proofErr w:type="spellEnd"/>
      <w:r w:rsidRPr="00A341CF">
        <w:rPr>
          <w:bCs/>
          <w:iCs/>
          <w:color w:val="000000"/>
          <w:sz w:val="20"/>
          <w:szCs w:val="20"/>
          <w:lang w:eastAsia="ru-RU"/>
        </w:rPr>
        <w:t xml:space="preserve"> (циклах с размороженными эмбрионами) для переноса в полость матки моей супруги с целью наступления беременности.</w:t>
      </w:r>
    </w:p>
    <w:p w14:paraId="049761AE"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p w14:paraId="3E8B0F73"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Я подтверждаю, что состоял(а) в зарегистрированном браке с </w:t>
      </w:r>
      <w:r w:rsidRPr="00A341CF">
        <w:rPr>
          <w:bCs/>
          <w:iCs/>
          <w:color w:val="000000"/>
          <w:sz w:val="20"/>
          <w:szCs w:val="20"/>
          <w:lang w:eastAsia="ru-RU"/>
        </w:rPr>
        <w:fldChar w:fldCharType="begin"/>
      </w:r>
      <w:r w:rsidRPr="00A341CF">
        <w:rPr>
          <w:bCs/>
          <w:iCs/>
          <w:color w:val="000000"/>
          <w:sz w:val="20"/>
          <w:szCs w:val="20"/>
          <w:lang w:eastAsia="ru-RU"/>
        </w:rPr>
        <w:instrText>Пациенты.Фамилия</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Пациенты.Имя</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Пациенты.Отчество</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на момент сдачи биоматериала и дачи настоящего согласия.</w:t>
      </w:r>
    </w:p>
    <w:p w14:paraId="77DC944D"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Я признаю, что все эмбрионы, полученные с использованием моего биоматериала, являются нашим с супругой совместным имуществом.</w:t>
      </w:r>
    </w:p>
    <w:p w14:paraId="643252E5"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Я подтверждаю, что мне разъяснены все этапы процедур ВРТ, возможные риски, а также процент успешности программ ЭКО. Я подтверждаю, что мне предоставлена возможность задать все интересующие меня вопросы и я получил на них исчерпывающие ответы.</w:t>
      </w:r>
    </w:p>
    <w:p w14:paraId="79A2FE05"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Я даю право своей супруге право самостоятельно принимать решения о сроках и количестве попыток проведения протоколов ЭКО и </w:t>
      </w:r>
      <w:proofErr w:type="spellStart"/>
      <w:r w:rsidRPr="00A341CF">
        <w:rPr>
          <w:bCs/>
          <w:iCs/>
          <w:color w:val="000000"/>
          <w:sz w:val="20"/>
          <w:szCs w:val="20"/>
          <w:lang w:eastAsia="ru-RU"/>
        </w:rPr>
        <w:t>криопереносов</w:t>
      </w:r>
      <w:proofErr w:type="spellEnd"/>
      <w:r w:rsidRPr="00A341CF">
        <w:rPr>
          <w:bCs/>
          <w:iCs/>
          <w:color w:val="000000"/>
          <w:sz w:val="20"/>
          <w:szCs w:val="20"/>
          <w:lang w:eastAsia="ru-RU"/>
        </w:rPr>
        <w:t xml:space="preserve"> с использованием моего биоматериала и наших </w:t>
      </w:r>
      <w:proofErr w:type="spellStart"/>
      <w:r w:rsidRPr="00A341CF">
        <w:rPr>
          <w:bCs/>
          <w:iCs/>
          <w:color w:val="000000"/>
          <w:sz w:val="20"/>
          <w:szCs w:val="20"/>
          <w:lang w:eastAsia="ru-RU"/>
        </w:rPr>
        <w:t>криоконсервированных</w:t>
      </w:r>
      <w:proofErr w:type="spellEnd"/>
      <w:r w:rsidRPr="00A341CF">
        <w:rPr>
          <w:bCs/>
          <w:iCs/>
          <w:color w:val="000000"/>
          <w:sz w:val="20"/>
          <w:szCs w:val="20"/>
          <w:lang w:eastAsia="ru-RU"/>
        </w:rPr>
        <w:t xml:space="preserve"> эмбрионов в мое отсутствие.</w:t>
      </w:r>
    </w:p>
    <w:p w14:paraId="7CF7F60E"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Настоящее согласие является бессрочным и действует до момента его отзыва мной в письменной форме. Отзыв согласия не распространяется на действия, уже совершенные на его основании до момента получения Клиникой письменного отзыва.</w:t>
      </w:r>
    </w:p>
    <w:p w14:paraId="4FA77B2F"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В связи с моим особым статусом и невозможностью оперативной связи, я подтверждаю, что все решения, связанные с судьбой неиспользованных эмбрионов в случае расторжения брака, а также в случае моей гибели или безвестного отсутствия, будут регулироваться условиями Договора с Клиникой и действующим законодательством Российской Федерации. Я обязуюсь оформить отдельные распоряжения на этот счет в Клинике при первой же возможности.</w:t>
      </w:r>
    </w:p>
    <w:p w14:paraId="672D9CE7"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p w14:paraId="5BE93A29"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Согласие дано мной лично, собственноручно, без принуждения, в ясном уме и твердой памяти.</w:t>
      </w:r>
    </w:p>
    <w:p w14:paraId="1D69147B"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p w14:paraId="63438780"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С текстом согласия ознакомлен(а), все пункты разъяснены и понятны.</w:t>
      </w:r>
    </w:p>
    <w:p w14:paraId="30B22B05"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Мне разъяснено, что </w:t>
      </w:r>
      <w:r w:rsidRPr="00A341CF">
        <w:rPr>
          <w:bCs/>
          <w:iCs/>
          <w:color w:val="000000"/>
          <w:szCs w:val="28"/>
          <w:lang w:eastAsia="ru-RU"/>
        </w:rPr>
        <w:t xml:space="preserve"> </w:t>
      </w:r>
      <w:r w:rsidRPr="00A341CF">
        <w:rPr>
          <w:bCs/>
          <w:iCs/>
          <w:color w:val="000000"/>
          <w:sz w:val="20"/>
          <w:szCs w:val="20"/>
          <w:lang w:eastAsia="ru-RU"/>
        </w:rPr>
        <w:t>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r w:rsidRPr="00A341CF">
        <w:rPr>
          <w:bCs/>
          <w:iCs/>
          <w:color w:val="000000"/>
          <w:szCs w:val="28"/>
          <w:lang w:eastAsia="ru-RU"/>
        </w:rPr>
        <w:t xml:space="preserve"> </w:t>
      </w:r>
    </w:p>
    <w:p w14:paraId="3E291969" w14:textId="77777777" w:rsidR="009E60F5" w:rsidRPr="00A341CF" w:rsidRDefault="009E60F5" w:rsidP="009E60F5">
      <w:pPr>
        <w:autoSpaceDE w:val="0"/>
        <w:autoSpaceDN w:val="0"/>
        <w:adjustRightInd w:val="0"/>
        <w:spacing w:after="0"/>
        <w:ind w:firstLine="708"/>
        <w:rPr>
          <w:bCs/>
          <w:iCs/>
          <w:color w:val="000000"/>
          <w:sz w:val="20"/>
          <w:szCs w:val="20"/>
          <w:lang w:eastAsia="ru-RU"/>
        </w:rPr>
      </w:pPr>
      <w:r w:rsidRPr="00A341CF">
        <w:rPr>
          <w:bCs/>
          <w:i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49C0ACA2" w14:textId="77777777" w:rsidR="009E60F5" w:rsidRPr="00A341CF" w:rsidRDefault="009E60F5" w:rsidP="009E60F5">
      <w:pPr>
        <w:autoSpaceDE w:val="0"/>
        <w:autoSpaceDN w:val="0"/>
        <w:adjustRightInd w:val="0"/>
        <w:spacing w:after="0"/>
        <w:rPr>
          <w:bCs/>
          <w:iCs/>
          <w:color w:val="000000"/>
          <w:sz w:val="20"/>
          <w:szCs w:val="20"/>
          <w:lang w:eastAsia="ru-RU"/>
        </w:rPr>
      </w:pPr>
      <w:r w:rsidRPr="00A341CF">
        <w:rPr>
          <w:bCs/>
          <w:iCs/>
          <w:color w:val="000000"/>
          <w:sz w:val="20"/>
          <w:szCs w:val="20"/>
          <w:lang w:eastAsia="ru-RU"/>
        </w:rPr>
        <w:t>___________________________________________________________________________________________</w:t>
      </w:r>
    </w:p>
    <w:p w14:paraId="7FAB945F"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Гражданин (Супруг): </w:t>
      </w:r>
      <w:r w:rsidRPr="00A341CF">
        <w:rPr>
          <w:bCs/>
          <w:iCs/>
          <w:color w:val="000000"/>
          <w:sz w:val="20"/>
          <w:szCs w:val="20"/>
          <w:lang w:eastAsia="ru-RU"/>
        </w:rPr>
        <w:fldChar w:fldCharType="begin"/>
      </w:r>
      <w:r w:rsidRPr="00A341CF">
        <w:rPr>
          <w:bCs/>
          <w:iCs/>
          <w:color w:val="000000"/>
          <w:sz w:val="20"/>
          <w:szCs w:val="20"/>
          <w:lang w:eastAsia="ru-RU"/>
        </w:rPr>
        <w:instrText>Контактные лица и законный представитель пациента.Фамилия</w:instrText>
      </w:r>
      <w:r w:rsidRPr="00A341CF">
        <w:rPr>
          <w:bCs/>
          <w:iCs/>
          <w:color w:val="000000"/>
          <w:sz w:val="20"/>
          <w:szCs w:val="20"/>
          <w:lang w:eastAsia="ru-RU"/>
        </w:rPr>
        <w:fldChar w:fldCharType="separate"/>
      </w:r>
      <w:r w:rsidRPr="00A341CF">
        <w:rPr>
          <w:bCs/>
          <w:iCs/>
          <w:color w:val="000000"/>
          <w:sz w:val="20"/>
          <w:szCs w:val="20"/>
          <w:lang w:eastAsia="ru-RU"/>
        </w:rPr>
        <w:t xml:space="preserve">=В виде таблицы=:{Контактные лица и законный представитель </w:t>
      </w:r>
      <w:proofErr w:type="spellStart"/>
      <w:r w:rsidRPr="00A341CF">
        <w:rPr>
          <w:bCs/>
          <w:iCs/>
          <w:color w:val="000000"/>
          <w:sz w:val="20"/>
          <w:szCs w:val="20"/>
          <w:lang w:eastAsia="ru-RU"/>
        </w:rPr>
        <w:t>пациента.Фамилия</w:t>
      </w:r>
      <w:proofErr w:type="spellEnd"/>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Контактные лица и законный представитель пациента.Имя</w:instrText>
      </w:r>
      <w:r w:rsidRPr="00A341CF">
        <w:rPr>
          <w:bCs/>
          <w:iCs/>
          <w:color w:val="000000"/>
          <w:sz w:val="20"/>
          <w:szCs w:val="20"/>
          <w:lang w:eastAsia="ru-RU"/>
        </w:rPr>
        <w:fldChar w:fldCharType="separate"/>
      </w:r>
      <w:r w:rsidRPr="00A341CF">
        <w:rPr>
          <w:bCs/>
          <w:iCs/>
          <w:color w:val="000000"/>
          <w:sz w:val="20"/>
          <w:szCs w:val="20"/>
          <w:lang w:eastAsia="ru-RU"/>
        </w:rPr>
        <w:t xml:space="preserve">=В виде таблицы=:{Контактные лица и законный представитель </w:t>
      </w:r>
      <w:proofErr w:type="spellStart"/>
      <w:r w:rsidRPr="00A341CF">
        <w:rPr>
          <w:bCs/>
          <w:iCs/>
          <w:color w:val="000000"/>
          <w:sz w:val="20"/>
          <w:szCs w:val="20"/>
          <w:lang w:eastAsia="ru-RU"/>
        </w:rPr>
        <w:t>пациента.Имя</w:t>
      </w:r>
      <w:proofErr w:type="spellEnd"/>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Контактные лица и законный представитель пациента.Отчество</w:instrText>
      </w:r>
      <w:r w:rsidRPr="00A341CF">
        <w:rPr>
          <w:bCs/>
          <w:iCs/>
          <w:color w:val="000000"/>
          <w:sz w:val="20"/>
          <w:szCs w:val="20"/>
          <w:lang w:eastAsia="ru-RU"/>
        </w:rPr>
        <w:fldChar w:fldCharType="separate"/>
      </w:r>
      <w:r w:rsidRPr="00A341CF">
        <w:rPr>
          <w:bCs/>
          <w:iCs/>
          <w:color w:val="000000"/>
          <w:sz w:val="20"/>
          <w:szCs w:val="20"/>
          <w:lang w:eastAsia="ru-RU"/>
        </w:rPr>
        <w:t xml:space="preserve">=В виде таблицы=:{Контактные лица и законный представитель </w:t>
      </w:r>
      <w:proofErr w:type="spellStart"/>
      <w:r w:rsidRPr="00A341CF">
        <w:rPr>
          <w:bCs/>
          <w:iCs/>
          <w:color w:val="000000"/>
          <w:sz w:val="20"/>
          <w:szCs w:val="20"/>
          <w:lang w:eastAsia="ru-RU"/>
        </w:rPr>
        <w:t>пациента.Отчество</w:t>
      </w:r>
      <w:proofErr w:type="spellEnd"/>
      <w:r w:rsidRPr="00A341CF">
        <w:rPr>
          <w:bCs/>
          <w:iCs/>
          <w:color w:val="000000"/>
          <w:sz w:val="20"/>
          <w:szCs w:val="20"/>
          <w:lang w:eastAsia="ru-RU"/>
        </w:rPr>
        <w:t>}</w:t>
      </w:r>
      <w:r w:rsidRPr="00A341CF">
        <w:rPr>
          <w:bCs/>
          <w:iCs/>
          <w:color w:val="000000"/>
          <w:sz w:val="20"/>
          <w:szCs w:val="20"/>
          <w:lang w:eastAsia="ru-RU"/>
        </w:rPr>
        <w:fldChar w:fldCharType="end"/>
      </w:r>
    </w:p>
    <w:p w14:paraId="7467F253"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_______________________________________________________________________________________</w:t>
      </w:r>
    </w:p>
    <w:p w14:paraId="52C8570F"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Дата и время </w:t>
      </w:r>
      <w:proofErr w:type="gramStart"/>
      <w:r w:rsidRPr="00A341CF">
        <w:rPr>
          <w:bCs/>
          <w:iCs/>
          <w:color w:val="000000"/>
          <w:sz w:val="20"/>
          <w:szCs w:val="20"/>
          <w:lang w:eastAsia="ru-RU"/>
        </w:rPr>
        <w:t>подписания:_</w:t>
      </w:r>
      <w:proofErr w:type="gramEnd"/>
      <w:r w:rsidRPr="00A341CF">
        <w:rPr>
          <w:bCs/>
          <w:iCs/>
          <w:color w:val="000000"/>
          <w:sz w:val="20"/>
          <w:szCs w:val="20"/>
          <w:lang w:eastAsia="ru-RU"/>
        </w:rPr>
        <w:t>________ г. в :</w:t>
      </w:r>
    </w:p>
    <w:p w14:paraId="6AC0AC7E"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p w14:paraId="7CA65A00"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 xml:space="preserve">Присутствовала Супруга: </w:t>
      </w:r>
      <w:r w:rsidRPr="00A341CF">
        <w:rPr>
          <w:bCs/>
          <w:iCs/>
          <w:color w:val="000000"/>
          <w:sz w:val="20"/>
          <w:szCs w:val="20"/>
          <w:lang w:eastAsia="ru-RU"/>
        </w:rPr>
        <w:fldChar w:fldCharType="begin"/>
      </w:r>
      <w:r w:rsidRPr="00A341CF">
        <w:rPr>
          <w:bCs/>
          <w:iCs/>
          <w:color w:val="000000"/>
          <w:sz w:val="20"/>
          <w:szCs w:val="20"/>
          <w:lang w:eastAsia="ru-RU"/>
        </w:rPr>
        <w:instrText>Пациенты.Фамилия</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Пациенты.Имя</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r w:rsidRPr="00A341CF">
        <w:rPr>
          <w:bCs/>
          <w:iCs/>
          <w:color w:val="000000"/>
          <w:sz w:val="20"/>
          <w:szCs w:val="20"/>
          <w:lang w:eastAsia="ru-RU"/>
        </w:rPr>
        <w:t xml:space="preserve"> </w:t>
      </w:r>
      <w:r w:rsidRPr="00A341CF">
        <w:rPr>
          <w:bCs/>
          <w:iCs/>
          <w:color w:val="000000"/>
          <w:sz w:val="20"/>
          <w:szCs w:val="20"/>
          <w:lang w:eastAsia="ru-RU"/>
        </w:rPr>
        <w:fldChar w:fldCharType="begin"/>
      </w:r>
      <w:r w:rsidRPr="00A341CF">
        <w:rPr>
          <w:bCs/>
          <w:iCs/>
          <w:color w:val="000000"/>
          <w:sz w:val="20"/>
          <w:szCs w:val="20"/>
          <w:lang w:eastAsia="ru-RU"/>
        </w:rPr>
        <w:instrText>Пациенты.Отчество</w:instrText>
      </w:r>
      <w:r w:rsidRPr="00A341CF">
        <w:rPr>
          <w:bCs/>
          <w:iCs/>
          <w:color w:val="000000"/>
          <w:sz w:val="20"/>
          <w:szCs w:val="20"/>
          <w:lang w:eastAsia="ru-RU"/>
        </w:rPr>
        <w:fldChar w:fldCharType="separate"/>
      </w:r>
      <w:r w:rsidRPr="00A341CF">
        <w:rPr>
          <w:bCs/>
          <w:iCs/>
          <w:color w:val="000000"/>
          <w:sz w:val="20"/>
          <w:szCs w:val="20"/>
          <w:lang w:eastAsia="ru-RU"/>
        </w:rPr>
        <w:t>??</w:t>
      </w:r>
      <w:r w:rsidRPr="00A341CF">
        <w:rPr>
          <w:bCs/>
          <w:iCs/>
          <w:color w:val="000000"/>
          <w:sz w:val="20"/>
          <w:szCs w:val="20"/>
          <w:lang w:eastAsia="ru-RU"/>
        </w:rPr>
        <w:fldChar w:fldCharType="end"/>
      </w:r>
    </w:p>
    <w:p w14:paraId="14D7B859"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______________________________________________________________________________________</w:t>
      </w:r>
    </w:p>
    <w:p w14:paraId="32C7FC09" w14:textId="77777777" w:rsidR="009E60F5" w:rsidRPr="00A341CF" w:rsidRDefault="009E60F5" w:rsidP="009E60F5">
      <w:pPr>
        <w:autoSpaceDE w:val="0"/>
        <w:autoSpaceDN w:val="0"/>
        <w:adjustRightInd w:val="0"/>
        <w:spacing w:after="0"/>
        <w:ind w:firstLine="566"/>
        <w:rPr>
          <w:bCs/>
          <w:iCs/>
          <w:color w:val="000000"/>
          <w:sz w:val="20"/>
          <w:szCs w:val="20"/>
          <w:lang w:eastAsia="ru-RU"/>
        </w:rPr>
      </w:pPr>
      <w:r w:rsidRPr="00A341CF">
        <w:rPr>
          <w:bCs/>
          <w:iCs/>
          <w:color w:val="000000"/>
          <w:sz w:val="20"/>
          <w:szCs w:val="20"/>
          <w:lang w:eastAsia="ru-RU"/>
        </w:rPr>
        <w:t>Согласна с условиями и текстом согласия.</w:t>
      </w:r>
    </w:p>
    <w:p w14:paraId="3D1CA69C"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p w14:paraId="0F307123" w14:textId="77777777" w:rsidR="009E60F5" w:rsidRPr="00A341CF" w:rsidRDefault="009E60F5" w:rsidP="009E60F5">
      <w:pPr>
        <w:autoSpaceDE w:val="0"/>
        <w:autoSpaceDN w:val="0"/>
        <w:adjustRightInd w:val="0"/>
        <w:spacing w:after="0"/>
        <w:ind w:firstLine="566"/>
        <w:rPr>
          <w:bCs/>
          <w:iCs/>
          <w:color w:val="000000"/>
          <w:sz w:val="20"/>
          <w:szCs w:val="20"/>
          <w:lang w:eastAsia="ru-RU"/>
        </w:rPr>
      </w:pPr>
    </w:p>
    <w:tbl>
      <w:tblPr>
        <w:tblW w:w="0" w:type="auto"/>
        <w:tblInd w:w="289" w:type="dxa"/>
        <w:tblBorders>
          <w:bottom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341CF" w14:paraId="60F2FF79" w14:textId="77777777" w:rsidTr="006D39F5">
        <w:trPr>
          <w:trHeight w:val="689"/>
        </w:trPr>
        <w:tc>
          <w:tcPr>
            <w:tcW w:w="5240" w:type="dxa"/>
            <w:tcBorders>
              <w:top w:val="nil"/>
              <w:left w:val="nil"/>
              <w:bottom w:val="single" w:sz="6" w:space="0" w:color="auto"/>
              <w:right w:val="nil"/>
            </w:tcBorders>
          </w:tcPr>
          <w:p w14:paraId="5071039C" w14:textId="77777777" w:rsidR="009E60F5" w:rsidRPr="00A341CF" w:rsidRDefault="009E60F5" w:rsidP="006D39F5">
            <w:pPr>
              <w:autoSpaceDE w:val="0"/>
              <w:autoSpaceDN w:val="0"/>
              <w:adjustRightInd w:val="0"/>
              <w:spacing w:after="0"/>
              <w:ind w:firstLine="708"/>
              <w:rPr>
                <w:bCs/>
                <w:iCs/>
                <w:color w:val="000000"/>
                <w:sz w:val="20"/>
                <w:szCs w:val="20"/>
                <w:lang w:eastAsia="ru-RU"/>
              </w:rPr>
            </w:pPr>
            <w:r w:rsidRPr="00A341CF">
              <w:rPr>
                <w:bCs/>
                <w:iCs/>
                <w:color w:val="000000"/>
                <w:sz w:val="20"/>
                <w:szCs w:val="20"/>
                <w:lang w:eastAsia="ru-RU"/>
              </w:rPr>
              <w:t xml:space="preserve">         Расписался(</w:t>
            </w:r>
            <w:proofErr w:type="spellStart"/>
            <w:r w:rsidRPr="00A341CF">
              <w:rPr>
                <w:bCs/>
                <w:iCs/>
                <w:color w:val="000000"/>
                <w:sz w:val="20"/>
                <w:szCs w:val="20"/>
                <w:lang w:eastAsia="ru-RU"/>
              </w:rPr>
              <w:t>лась</w:t>
            </w:r>
            <w:proofErr w:type="spellEnd"/>
            <w:r w:rsidRPr="00A341CF">
              <w:rPr>
                <w:bCs/>
                <w:iCs/>
                <w:color w:val="000000"/>
                <w:sz w:val="20"/>
                <w:szCs w:val="20"/>
                <w:lang w:eastAsia="ru-RU"/>
              </w:rPr>
              <w:t>) в моем присутствии</w:t>
            </w:r>
          </w:p>
          <w:p w14:paraId="1AA464D8" w14:textId="77777777" w:rsidR="009E60F5" w:rsidRPr="00A341CF" w:rsidRDefault="009E60F5" w:rsidP="006D39F5">
            <w:pPr>
              <w:autoSpaceDE w:val="0"/>
              <w:autoSpaceDN w:val="0"/>
              <w:adjustRightInd w:val="0"/>
              <w:spacing w:after="0"/>
              <w:ind w:firstLine="708"/>
              <w:rPr>
                <w:bCs/>
                <w:iCs/>
                <w:color w:val="000000"/>
                <w:sz w:val="20"/>
                <w:szCs w:val="20"/>
                <w:lang w:eastAsia="ru-RU"/>
              </w:rPr>
            </w:pPr>
          </w:p>
        </w:tc>
        <w:tc>
          <w:tcPr>
            <w:tcW w:w="567" w:type="dxa"/>
            <w:tcBorders>
              <w:top w:val="nil"/>
              <w:left w:val="nil"/>
              <w:bottom w:val="nil"/>
              <w:right w:val="nil"/>
            </w:tcBorders>
          </w:tcPr>
          <w:p w14:paraId="2FBD7EE6" w14:textId="77777777" w:rsidR="009E60F5" w:rsidRPr="00A341CF" w:rsidRDefault="009E60F5" w:rsidP="006D39F5">
            <w:pPr>
              <w:autoSpaceDE w:val="0"/>
              <w:autoSpaceDN w:val="0"/>
              <w:adjustRightInd w:val="0"/>
              <w:spacing w:after="0"/>
              <w:ind w:right="-10204" w:firstLine="708"/>
              <w:rPr>
                <w:bCs/>
                <w:iCs/>
                <w:color w:val="000000"/>
                <w:sz w:val="20"/>
                <w:szCs w:val="20"/>
                <w:lang w:eastAsia="ru-RU"/>
              </w:rPr>
            </w:pPr>
          </w:p>
        </w:tc>
        <w:tc>
          <w:tcPr>
            <w:tcW w:w="3266" w:type="dxa"/>
            <w:tcBorders>
              <w:top w:val="nil"/>
              <w:left w:val="nil"/>
              <w:bottom w:val="single" w:sz="6" w:space="0" w:color="auto"/>
              <w:right w:val="nil"/>
            </w:tcBorders>
          </w:tcPr>
          <w:p w14:paraId="13B9FB86" w14:textId="77777777" w:rsidR="009E60F5" w:rsidRPr="00A341CF" w:rsidRDefault="009E60F5" w:rsidP="006D39F5">
            <w:pPr>
              <w:autoSpaceDE w:val="0"/>
              <w:autoSpaceDN w:val="0"/>
              <w:adjustRightInd w:val="0"/>
              <w:spacing w:after="0"/>
              <w:ind w:firstLine="708"/>
              <w:jc w:val="center"/>
              <w:rPr>
                <w:rFonts w:ascii="Courier New" w:hAnsi="Courier New" w:cs="Courier New"/>
                <w:bCs/>
                <w:iCs/>
                <w:color w:val="000000"/>
                <w:sz w:val="20"/>
                <w:szCs w:val="20"/>
                <w:lang w:eastAsia="ru-RU"/>
              </w:rPr>
            </w:pPr>
          </w:p>
        </w:tc>
      </w:tr>
      <w:tr w:rsidR="009E60F5" w:rsidRPr="00A341CF" w14:paraId="20DE9051" w14:textId="77777777" w:rsidTr="006D39F5">
        <w:tblPrEx>
          <w:tblBorders>
            <w:top w:val="single" w:sz="6" w:space="0" w:color="000000"/>
            <w:bottom w:val="none" w:sz="0" w:space="0" w:color="auto"/>
          </w:tblBorders>
        </w:tblPrEx>
        <w:trPr>
          <w:trHeight w:val="360"/>
        </w:trPr>
        <w:tc>
          <w:tcPr>
            <w:tcW w:w="5240" w:type="dxa"/>
            <w:tcBorders>
              <w:top w:val="single" w:sz="6" w:space="0" w:color="auto"/>
              <w:left w:val="nil"/>
              <w:bottom w:val="nil"/>
              <w:right w:val="nil"/>
            </w:tcBorders>
          </w:tcPr>
          <w:p w14:paraId="653F9CD9" w14:textId="77777777" w:rsidR="009E60F5" w:rsidRPr="00A341CF" w:rsidRDefault="009E60F5" w:rsidP="006D39F5">
            <w:pPr>
              <w:autoSpaceDE w:val="0"/>
              <w:autoSpaceDN w:val="0"/>
              <w:adjustRightInd w:val="0"/>
              <w:spacing w:after="0"/>
              <w:ind w:firstLine="708"/>
              <w:jc w:val="center"/>
              <w:rPr>
                <w:rFonts w:ascii="Courier New" w:hAnsi="Courier New" w:cs="Courier New"/>
                <w:bCs/>
                <w:iCs/>
                <w:color w:val="000000"/>
                <w:sz w:val="20"/>
                <w:szCs w:val="20"/>
                <w:lang w:eastAsia="ru-RU"/>
              </w:rPr>
            </w:pPr>
            <w:r w:rsidRPr="00A341CF">
              <w:rPr>
                <w:bCs/>
                <w:iCs/>
                <w:color w:val="000000"/>
                <w:sz w:val="20"/>
                <w:szCs w:val="20"/>
                <w:lang w:eastAsia="ru-RU"/>
              </w:rPr>
              <w:t>(Ф.И.О. медицинского работника)</w:t>
            </w:r>
          </w:p>
        </w:tc>
        <w:tc>
          <w:tcPr>
            <w:tcW w:w="567" w:type="dxa"/>
            <w:tcBorders>
              <w:top w:val="nil"/>
              <w:left w:val="nil"/>
              <w:bottom w:val="nil"/>
              <w:right w:val="nil"/>
            </w:tcBorders>
          </w:tcPr>
          <w:p w14:paraId="54710D25" w14:textId="77777777" w:rsidR="009E60F5" w:rsidRPr="00A341CF" w:rsidRDefault="009E60F5" w:rsidP="006D39F5">
            <w:pPr>
              <w:autoSpaceDE w:val="0"/>
              <w:autoSpaceDN w:val="0"/>
              <w:adjustRightInd w:val="0"/>
              <w:spacing w:after="0"/>
              <w:ind w:right="-10204" w:firstLine="708"/>
              <w:rPr>
                <w:rFonts w:ascii="Courier New" w:hAnsi="Courier New" w:cs="Courier New"/>
                <w:bCs/>
                <w:iCs/>
                <w:color w:val="000000"/>
                <w:sz w:val="20"/>
                <w:szCs w:val="20"/>
                <w:lang w:eastAsia="ru-RU"/>
              </w:rPr>
            </w:pPr>
          </w:p>
        </w:tc>
        <w:tc>
          <w:tcPr>
            <w:tcW w:w="3266" w:type="dxa"/>
            <w:tcBorders>
              <w:top w:val="single" w:sz="6" w:space="0" w:color="auto"/>
              <w:left w:val="nil"/>
              <w:bottom w:val="nil"/>
              <w:right w:val="nil"/>
            </w:tcBorders>
          </w:tcPr>
          <w:p w14:paraId="101215E4" w14:textId="77777777" w:rsidR="009E60F5" w:rsidRPr="00A341CF" w:rsidRDefault="009E60F5" w:rsidP="006D39F5">
            <w:pPr>
              <w:autoSpaceDE w:val="0"/>
              <w:autoSpaceDN w:val="0"/>
              <w:adjustRightInd w:val="0"/>
              <w:spacing w:after="0"/>
              <w:ind w:firstLine="708"/>
              <w:jc w:val="center"/>
              <w:rPr>
                <w:rFonts w:ascii="Courier New" w:hAnsi="Courier New" w:cs="Courier New"/>
                <w:bCs/>
                <w:iCs/>
                <w:color w:val="000000"/>
                <w:sz w:val="20"/>
                <w:szCs w:val="20"/>
                <w:lang w:eastAsia="ru-RU"/>
              </w:rPr>
            </w:pPr>
            <w:r w:rsidRPr="00A341CF">
              <w:rPr>
                <w:bCs/>
                <w:iCs/>
                <w:color w:val="000000"/>
                <w:sz w:val="20"/>
                <w:szCs w:val="20"/>
                <w:lang w:eastAsia="ru-RU"/>
              </w:rPr>
              <w:t>(подпись врача)</w:t>
            </w:r>
          </w:p>
        </w:tc>
      </w:tr>
    </w:tbl>
    <w:p w14:paraId="155327A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224FC4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FEFC62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C91982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8866BF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7E939ED"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b/>
          <w:bCs/>
          <w:color w:val="000000"/>
          <w:sz w:val="20"/>
          <w:szCs w:val="20"/>
          <w:lang w:eastAsia="ru-RU"/>
        </w:rPr>
        <w:t>Приложение № 126</w:t>
      </w:r>
    </w:p>
    <w:p w14:paraId="69600659"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color w:val="000000"/>
          <w:sz w:val="20"/>
          <w:szCs w:val="20"/>
          <w:lang w:eastAsia="ru-RU"/>
        </w:rPr>
        <w:t>к Правилам предоставления платных медицинских услуг ООО «ЦРТ-МЕД</w:t>
      </w:r>
    </w:p>
    <w:p w14:paraId="27820AD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3E06897" w14:textId="0CB21952" w:rsidR="009E60F5" w:rsidRPr="00A341CF" w:rsidRDefault="009E60F5" w:rsidP="009E60F5">
      <w:pPr>
        <w:autoSpaceDE w:val="0"/>
        <w:autoSpaceDN w:val="0"/>
        <w:adjustRightInd w:val="0"/>
        <w:spacing w:after="0"/>
        <w:ind w:firstLine="708"/>
        <w:jc w:val="right"/>
        <w:rPr>
          <w:rFonts w:ascii="Arial" w:hAnsi="Arial" w:cs="Arial"/>
          <w:lang w:eastAsia="ru-RU"/>
        </w:rPr>
      </w:pPr>
    </w:p>
    <w:p w14:paraId="73191DAD" w14:textId="77777777" w:rsidR="009E60F5" w:rsidRPr="00A341CF" w:rsidRDefault="009E60F5" w:rsidP="009E60F5">
      <w:pPr>
        <w:autoSpaceDE w:val="0"/>
        <w:autoSpaceDN w:val="0"/>
        <w:adjustRightInd w:val="0"/>
        <w:spacing w:after="0"/>
        <w:ind w:firstLine="708"/>
        <w:jc w:val="right"/>
        <w:rPr>
          <w:color w:val="000000"/>
          <w:sz w:val="20"/>
          <w:szCs w:val="20"/>
          <w:lang w:eastAsia="ru-RU"/>
        </w:rPr>
      </w:pPr>
    </w:p>
    <w:p w14:paraId="2594783A"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
          <w:bCs/>
          <w:color w:val="000000"/>
          <w:sz w:val="20"/>
          <w:szCs w:val="20"/>
          <w:lang w:eastAsia="ru-RU"/>
        </w:rPr>
        <w:t xml:space="preserve">Информированное добровольное согласие </w:t>
      </w:r>
    </w:p>
    <w:p w14:paraId="4BD4FEA5"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
          <w:bCs/>
          <w:color w:val="000000"/>
          <w:sz w:val="20"/>
          <w:szCs w:val="20"/>
          <w:lang w:eastAsia="ru-RU"/>
        </w:rPr>
        <w:t xml:space="preserve">на проведение медицинского </w:t>
      </w:r>
      <w:proofErr w:type="gramStart"/>
      <w:r w:rsidRPr="00A341CF">
        <w:rPr>
          <w:b/>
          <w:bCs/>
          <w:color w:val="000000"/>
          <w:sz w:val="20"/>
          <w:szCs w:val="20"/>
          <w:lang w:eastAsia="ru-RU"/>
        </w:rPr>
        <w:t>вмешательства  ректоскопия</w:t>
      </w:r>
      <w:proofErr w:type="gramEnd"/>
    </w:p>
    <w:p w14:paraId="4539D4E9" w14:textId="77777777" w:rsidR="009E60F5" w:rsidRPr="00A341CF" w:rsidRDefault="009E60F5" w:rsidP="009E60F5">
      <w:pPr>
        <w:autoSpaceDE w:val="0"/>
        <w:autoSpaceDN w:val="0"/>
        <w:adjustRightInd w:val="0"/>
        <w:spacing w:after="0"/>
        <w:ind w:firstLine="708"/>
        <w:jc w:val="center"/>
        <w:rPr>
          <w:b/>
          <w:bCs/>
          <w:color w:val="000000"/>
          <w:sz w:val="20"/>
          <w:szCs w:val="20"/>
          <w:lang w:eastAsia="ru-RU"/>
        </w:rPr>
      </w:pPr>
    </w:p>
    <w:p w14:paraId="56A9C7BC" w14:textId="77777777" w:rsidR="009E60F5" w:rsidRPr="00A341CF" w:rsidRDefault="009E60F5" w:rsidP="009E60F5">
      <w:pPr>
        <w:autoSpaceDE w:val="0"/>
        <w:autoSpaceDN w:val="0"/>
        <w:adjustRightInd w:val="0"/>
        <w:spacing w:after="0"/>
        <w:ind w:left="-425" w:firstLine="198"/>
        <w:rPr>
          <w:rFonts w:ascii="Arial" w:hAnsi="Arial" w:cs="Arial"/>
          <w:lang w:eastAsia="ru-RU"/>
        </w:rPr>
      </w:pPr>
      <w:r w:rsidRPr="00A341CF">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A60500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6BEA5F5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957E3FF" w14:textId="77777777" w:rsidR="009E60F5" w:rsidRPr="00A341CF" w:rsidRDefault="009E60F5" w:rsidP="009E60F5">
      <w:pPr>
        <w:autoSpaceDE w:val="0"/>
        <w:autoSpaceDN w:val="0"/>
        <w:adjustRightInd w:val="0"/>
        <w:spacing w:after="0"/>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A341CF">
        <w:rPr>
          <w:b/>
          <w:bCs/>
          <w:color w:val="000000"/>
          <w:sz w:val="20"/>
          <w:szCs w:val="20"/>
          <w:u w:val="single"/>
          <w:lang w:eastAsia="ru-RU"/>
        </w:rPr>
        <w:fldChar w:fldCharType="begin"/>
      </w:r>
      <w:r w:rsidRPr="00A341CF">
        <w:rPr>
          <w:b/>
          <w:bCs/>
          <w:color w:val="000000"/>
          <w:sz w:val="20"/>
          <w:szCs w:val="20"/>
          <w:u w:val="single"/>
          <w:lang w:eastAsia="ru-RU"/>
        </w:rPr>
        <w:instrText>Пациенты.Адрес постоянного места жительства</w:instrText>
      </w:r>
      <w:r w:rsidRPr="00A341CF">
        <w:rPr>
          <w:b/>
          <w:bCs/>
          <w:color w:val="000000"/>
          <w:sz w:val="20"/>
          <w:szCs w:val="20"/>
          <w:u w:val="single"/>
          <w:lang w:eastAsia="ru-RU"/>
        </w:rPr>
        <w:fldChar w:fldCharType="separate"/>
      </w:r>
      <w:r w:rsidRPr="00A341CF">
        <w:rPr>
          <w:b/>
          <w:bCs/>
          <w:color w:val="000000"/>
          <w:sz w:val="20"/>
          <w:szCs w:val="20"/>
          <w:u w:val="single"/>
          <w:lang w:eastAsia="ru-RU"/>
        </w:rPr>
        <w:t>??</w:t>
      </w:r>
      <w:r w:rsidRPr="00A341CF">
        <w:rPr>
          <w:b/>
          <w:bCs/>
          <w:color w:val="000000"/>
          <w:sz w:val="20"/>
          <w:szCs w:val="20"/>
          <w:u w:val="single"/>
          <w:lang w:eastAsia="ru-RU"/>
        </w:rPr>
        <w:fldChar w:fldCharType="end"/>
      </w:r>
    </w:p>
    <w:p w14:paraId="5BD27664" w14:textId="77777777" w:rsidR="009E60F5" w:rsidRPr="00A341CF" w:rsidRDefault="009E60F5" w:rsidP="009E60F5">
      <w:pPr>
        <w:autoSpaceDE w:val="0"/>
        <w:autoSpaceDN w:val="0"/>
        <w:adjustRightInd w:val="0"/>
        <w:spacing w:after="0"/>
        <w:ind w:left="-425" w:firstLine="566"/>
        <w:rPr>
          <w:rFonts w:ascii="Arial" w:hAnsi="Arial" w:cs="Arial"/>
          <w:lang w:eastAsia="ru-RU"/>
        </w:rPr>
      </w:pPr>
      <w:r w:rsidRPr="00A341CF">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A341CF">
        <w:rPr>
          <w:color w:val="000000"/>
          <w:sz w:val="20"/>
          <w:szCs w:val="20"/>
          <w:lang w:eastAsia="ru-RU"/>
        </w:rPr>
        <w:t>Пеларгос</w:t>
      </w:r>
      <w:proofErr w:type="spellEnd"/>
      <w:r w:rsidRPr="00A341CF">
        <w:rPr>
          <w:color w:val="000000"/>
          <w:sz w:val="20"/>
          <w:szCs w:val="20"/>
          <w:lang w:eastAsia="ru-RU"/>
        </w:rPr>
        <w:t>») на следующую медицинскую услугу:</w:t>
      </w:r>
    </w:p>
    <w:p w14:paraId="3414C27B" w14:textId="77777777" w:rsidR="009E60F5" w:rsidRPr="00A341CF" w:rsidRDefault="009E60F5" w:rsidP="009E60F5">
      <w:pPr>
        <w:autoSpaceDE w:val="0"/>
        <w:autoSpaceDN w:val="0"/>
        <w:adjustRightInd w:val="0"/>
        <w:spacing w:after="0"/>
        <w:rPr>
          <w:b/>
          <w:bCs/>
          <w:i/>
          <w:iCs/>
          <w:color w:val="000000"/>
          <w:sz w:val="20"/>
          <w:szCs w:val="20"/>
          <w:lang w:eastAsia="ru-RU"/>
        </w:rPr>
      </w:pPr>
    </w:p>
    <w:tbl>
      <w:tblPr>
        <w:tblW w:w="0" w:type="auto"/>
        <w:tblInd w:w="-12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94"/>
        <w:gridCol w:w="7282"/>
      </w:tblGrid>
      <w:tr w:rsidR="009E60F5" w:rsidRPr="00A341CF" w14:paraId="2D5C3FF2" w14:textId="77777777" w:rsidTr="006D39F5">
        <w:trPr>
          <w:trHeight w:val="974"/>
        </w:trPr>
        <w:tc>
          <w:tcPr>
            <w:tcW w:w="2194" w:type="dxa"/>
            <w:tcBorders>
              <w:top w:val="single" w:sz="6" w:space="0" w:color="auto"/>
              <w:left w:val="single" w:sz="6" w:space="0" w:color="auto"/>
              <w:bottom w:val="single" w:sz="6" w:space="0" w:color="auto"/>
              <w:right w:val="single" w:sz="6" w:space="0" w:color="auto"/>
            </w:tcBorders>
          </w:tcPr>
          <w:p w14:paraId="1B75AE98" w14:textId="77777777" w:rsidR="009E60F5" w:rsidRPr="00A341CF" w:rsidRDefault="009E60F5" w:rsidP="006D39F5">
            <w:pPr>
              <w:autoSpaceDE w:val="0"/>
              <w:autoSpaceDN w:val="0"/>
              <w:adjustRightInd w:val="0"/>
              <w:spacing w:after="0"/>
              <w:ind w:left="11" w:hanging="11"/>
              <w:jc w:val="center"/>
              <w:rPr>
                <w:rFonts w:ascii="Arial" w:hAnsi="Arial" w:cs="Arial"/>
                <w:lang w:eastAsia="ru-RU"/>
              </w:rPr>
            </w:pPr>
            <w:r w:rsidRPr="00A341CF">
              <w:rPr>
                <w:b/>
                <w:bCs/>
                <w:color w:val="000000"/>
                <w:sz w:val="20"/>
                <w:szCs w:val="20"/>
                <w:lang w:eastAsia="ru-RU"/>
              </w:rPr>
              <w:t>№</w:t>
            </w:r>
          </w:p>
          <w:p w14:paraId="0CB7C2C1" w14:textId="77777777" w:rsidR="009E60F5" w:rsidRPr="00A341CF" w:rsidRDefault="009E60F5" w:rsidP="006D39F5">
            <w:pPr>
              <w:autoSpaceDE w:val="0"/>
              <w:autoSpaceDN w:val="0"/>
              <w:adjustRightInd w:val="0"/>
              <w:spacing w:after="0"/>
              <w:ind w:left="85" w:right="79" w:hanging="11"/>
              <w:jc w:val="center"/>
              <w:rPr>
                <w:rFonts w:ascii="Arial" w:hAnsi="Arial" w:cs="Arial"/>
                <w:lang w:eastAsia="ru-RU"/>
              </w:rPr>
            </w:pPr>
            <w:r w:rsidRPr="00A341CF">
              <w:rPr>
                <w:b/>
                <w:bCs/>
                <w:i/>
                <w:iCs/>
                <w:color w:val="000000"/>
                <w:sz w:val="20"/>
                <w:szCs w:val="20"/>
                <w:lang w:eastAsia="ru-RU"/>
              </w:rPr>
              <w:t>п/п</w:t>
            </w:r>
          </w:p>
        </w:tc>
        <w:tc>
          <w:tcPr>
            <w:tcW w:w="7282" w:type="dxa"/>
            <w:tcBorders>
              <w:top w:val="single" w:sz="6" w:space="0" w:color="auto"/>
              <w:left w:val="single" w:sz="6" w:space="0" w:color="auto"/>
              <w:bottom w:val="single" w:sz="6" w:space="0" w:color="auto"/>
              <w:right w:val="single" w:sz="6" w:space="0" w:color="auto"/>
            </w:tcBorders>
          </w:tcPr>
          <w:p w14:paraId="00B72F2C"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p w14:paraId="0E996249" w14:textId="77777777" w:rsidR="009E60F5" w:rsidRPr="00A341CF" w:rsidRDefault="009E60F5" w:rsidP="006D39F5">
            <w:pPr>
              <w:autoSpaceDE w:val="0"/>
              <w:autoSpaceDN w:val="0"/>
              <w:adjustRightInd w:val="0"/>
              <w:spacing w:after="0"/>
              <w:ind w:left="73"/>
              <w:jc w:val="center"/>
              <w:rPr>
                <w:rFonts w:ascii="Arial" w:hAnsi="Arial" w:cs="Arial"/>
                <w:lang w:eastAsia="ru-RU"/>
              </w:rPr>
            </w:pPr>
            <w:r w:rsidRPr="00A341CF">
              <w:rPr>
                <w:b/>
                <w:bCs/>
                <w:i/>
                <w:iCs/>
                <w:color w:val="000000"/>
                <w:sz w:val="20"/>
                <w:szCs w:val="20"/>
                <w:lang w:eastAsia="ru-RU"/>
              </w:rPr>
              <w:t>Вид вмешательства/услуги</w:t>
            </w:r>
          </w:p>
        </w:tc>
      </w:tr>
      <w:tr w:rsidR="009E60F5" w:rsidRPr="00A341CF" w14:paraId="538DEB89" w14:textId="77777777" w:rsidTr="006D39F5">
        <w:tblPrEx>
          <w:tblBorders>
            <w:bottom w:val="single" w:sz="6" w:space="0" w:color="000000"/>
          </w:tblBorders>
        </w:tblPrEx>
        <w:trPr>
          <w:trHeight w:val="615"/>
        </w:trPr>
        <w:tc>
          <w:tcPr>
            <w:tcW w:w="2194" w:type="dxa"/>
            <w:tcBorders>
              <w:top w:val="single" w:sz="6" w:space="0" w:color="auto"/>
              <w:left w:val="single" w:sz="6" w:space="0" w:color="auto"/>
              <w:bottom w:val="single" w:sz="6" w:space="0" w:color="auto"/>
              <w:right w:val="single" w:sz="6" w:space="0" w:color="auto"/>
            </w:tcBorders>
          </w:tcPr>
          <w:p w14:paraId="470DF973" w14:textId="77777777" w:rsidR="009E60F5" w:rsidRPr="00A341CF" w:rsidRDefault="009E60F5" w:rsidP="006D39F5">
            <w:pPr>
              <w:autoSpaceDE w:val="0"/>
              <w:autoSpaceDN w:val="0"/>
              <w:adjustRightInd w:val="0"/>
              <w:spacing w:after="0"/>
              <w:jc w:val="center"/>
              <w:rPr>
                <w:rFonts w:ascii="Arial" w:hAnsi="Arial" w:cs="Arial"/>
                <w:lang w:eastAsia="ru-RU"/>
              </w:rPr>
            </w:pPr>
            <w:r w:rsidRPr="00A341CF">
              <w:rPr>
                <w:b/>
                <w:bCs/>
                <w:i/>
                <w:iCs/>
                <w:color w:val="000000"/>
                <w:sz w:val="20"/>
                <w:szCs w:val="20"/>
                <w:lang w:eastAsia="ru-RU"/>
              </w:rPr>
              <w:t>A03.19.002</w:t>
            </w:r>
          </w:p>
          <w:p w14:paraId="7E277A64" w14:textId="77777777" w:rsidR="009E60F5" w:rsidRPr="00A341CF" w:rsidRDefault="009E60F5" w:rsidP="006D39F5">
            <w:pPr>
              <w:autoSpaceDE w:val="0"/>
              <w:autoSpaceDN w:val="0"/>
              <w:adjustRightInd w:val="0"/>
              <w:spacing w:after="0"/>
              <w:rPr>
                <w:color w:val="000000"/>
                <w:szCs w:val="28"/>
                <w:lang w:eastAsia="ru-RU"/>
              </w:rPr>
            </w:pPr>
          </w:p>
        </w:tc>
        <w:tc>
          <w:tcPr>
            <w:tcW w:w="7282" w:type="dxa"/>
            <w:tcBorders>
              <w:top w:val="single" w:sz="6" w:space="0" w:color="auto"/>
              <w:left w:val="single" w:sz="6" w:space="0" w:color="auto"/>
              <w:bottom w:val="single" w:sz="6" w:space="0" w:color="auto"/>
              <w:right w:val="single" w:sz="6" w:space="0" w:color="auto"/>
            </w:tcBorders>
          </w:tcPr>
          <w:p w14:paraId="4B8F4D1B" w14:textId="77777777" w:rsidR="009E60F5" w:rsidRPr="00A341CF" w:rsidRDefault="009E60F5" w:rsidP="006D39F5">
            <w:pPr>
              <w:autoSpaceDE w:val="0"/>
              <w:autoSpaceDN w:val="0"/>
              <w:adjustRightInd w:val="0"/>
              <w:spacing w:after="0"/>
              <w:jc w:val="center"/>
              <w:rPr>
                <w:color w:val="000000"/>
                <w:szCs w:val="28"/>
                <w:lang w:eastAsia="ru-RU"/>
              </w:rPr>
            </w:pPr>
            <w:proofErr w:type="spellStart"/>
            <w:r w:rsidRPr="00A341CF">
              <w:rPr>
                <w:b/>
                <w:bCs/>
                <w:color w:val="000000"/>
                <w:sz w:val="20"/>
                <w:szCs w:val="20"/>
                <w:lang w:eastAsia="ru-RU"/>
              </w:rPr>
              <w:t>Ректороманоскопия</w:t>
            </w:r>
            <w:proofErr w:type="spellEnd"/>
          </w:p>
        </w:tc>
      </w:tr>
    </w:tbl>
    <w:p w14:paraId="0691C1BC" w14:textId="77777777" w:rsidR="009E60F5" w:rsidRPr="00A341CF" w:rsidRDefault="009E60F5" w:rsidP="009E60F5">
      <w:pPr>
        <w:autoSpaceDE w:val="0"/>
        <w:autoSpaceDN w:val="0"/>
        <w:adjustRightInd w:val="0"/>
        <w:spacing w:after="0"/>
        <w:ind w:left="-425" w:firstLine="566"/>
        <w:rPr>
          <w:color w:val="000000"/>
          <w:szCs w:val="28"/>
          <w:lang w:eastAsia="ru-RU"/>
        </w:rPr>
      </w:pPr>
      <w:r w:rsidRPr="00A341CF">
        <w:rPr>
          <w:color w:val="000000"/>
          <w:sz w:val="20"/>
          <w:szCs w:val="20"/>
          <w:lang w:eastAsia="ru-RU"/>
        </w:rPr>
        <w:t>в целях получения медицинской помощи в ООО «ЦРТ-МЕД»,</w:t>
      </w:r>
    </w:p>
    <w:p w14:paraId="20C21068" w14:textId="77777777" w:rsidR="009E60F5" w:rsidRPr="00A341CF" w:rsidRDefault="009E60F5" w:rsidP="009E60F5">
      <w:pPr>
        <w:autoSpaceDE w:val="0"/>
        <w:autoSpaceDN w:val="0"/>
        <w:adjustRightInd w:val="0"/>
        <w:spacing w:after="0"/>
        <w:ind w:left="-425" w:firstLine="566"/>
        <w:rPr>
          <w:b/>
          <w:bCs/>
          <w:color w:val="000000"/>
          <w:sz w:val="20"/>
          <w:szCs w:val="20"/>
          <w:u w:val="single"/>
          <w:lang w:eastAsia="ru-RU"/>
        </w:rPr>
      </w:pPr>
    </w:p>
    <w:p w14:paraId="4FFC27B8" w14:textId="77777777" w:rsidR="009E60F5" w:rsidRPr="00A341CF" w:rsidRDefault="009E60F5" w:rsidP="009E60F5">
      <w:pPr>
        <w:autoSpaceDE w:val="0"/>
        <w:autoSpaceDN w:val="0"/>
        <w:adjustRightInd w:val="0"/>
        <w:spacing w:after="0"/>
        <w:ind w:left="-425" w:firstLine="566"/>
        <w:rPr>
          <w:color w:val="000000"/>
          <w:szCs w:val="28"/>
          <w:lang w:eastAsia="ru-RU"/>
        </w:rPr>
      </w:pPr>
      <w:r w:rsidRPr="00A341CF">
        <w:rPr>
          <w:b/>
          <w:bCs/>
          <w:color w:val="000000"/>
          <w:sz w:val="20"/>
          <w:szCs w:val="20"/>
          <w:u w:val="single"/>
          <w:lang w:eastAsia="ru-RU"/>
        </w:rPr>
        <w:t>Медицинским сотрудником организации, мне в доступной форме разъяснены:</w:t>
      </w:r>
    </w:p>
    <w:p w14:paraId="178C91B1" w14:textId="77777777" w:rsidR="009E60F5" w:rsidRPr="00A341CF" w:rsidRDefault="009E60F5" w:rsidP="009E60F5">
      <w:pPr>
        <w:autoSpaceDE w:val="0"/>
        <w:autoSpaceDN w:val="0"/>
        <w:adjustRightInd w:val="0"/>
        <w:spacing w:after="0"/>
        <w:ind w:left="-425" w:firstLine="708"/>
        <w:jc w:val="center"/>
        <w:rPr>
          <w:b/>
          <w:bCs/>
          <w:color w:val="000000"/>
          <w:sz w:val="20"/>
          <w:szCs w:val="20"/>
          <w:lang w:eastAsia="ru-RU"/>
        </w:rPr>
      </w:pPr>
    </w:p>
    <w:p w14:paraId="06BDF099"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lang w:eastAsia="ru-RU"/>
        </w:rPr>
        <w:t>Цель исследования:</w:t>
      </w:r>
      <w:r w:rsidRPr="00A341CF">
        <w:rPr>
          <w:color w:val="000000"/>
          <w:sz w:val="20"/>
          <w:szCs w:val="20"/>
          <w:lang w:eastAsia="ru-RU"/>
        </w:rPr>
        <w:t xml:space="preserve"> визуальный осмотр слизистой оболочки прямой кишки и дистального отдела сигмовидной кишки для диагностики заболеваний (воспаление, геморрой, анальные трещины, полипы, опухоли, источники кровотечения и т.д.), взятия биопсии (образца ткани) для анализа, проведения лечебных манипуляций.</w:t>
      </w:r>
    </w:p>
    <w:p w14:paraId="3FC3C106"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Суть и методика проведения: через задний проход в прямую кишку будет введен специальный </w:t>
      </w:r>
      <w:proofErr w:type="gramStart"/>
      <w:r w:rsidRPr="00A341CF">
        <w:rPr>
          <w:color w:val="000000"/>
          <w:sz w:val="20"/>
          <w:szCs w:val="20"/>
          <w:lang w:eastAsia="ru-RU"/>
        </w:rPr>
        <w:t>прибор  ректоскоп</w:t>
      </w:r>
      <w:proofErr w:type="gramEnd"/>
      <w:r w:rsidRPr="00A341CF">
        <w:rPr>
          <w:color w:val="000000"/>
          <w:sz w:val="20"/>
          <w:szCs w:val="20"/>
          <w:lang w:eastAsia="ru-RU"/>
        </w:rPr>
        <w:t xml:space="preserve"> (жесткая или гибкая трубка с освещением и оптикой). Для улучшения обзора в кишку будет подаваться воздух, что может вызвать чувство распирания. Процедура выполняется в положении пациента на боку или в коленно-локтевом положении. Длительность исследования обычно составляет 5-15 минут.</w:t>
      </w:r>
    </w:p>
    <w:p w14:paraId="53D0D9CC"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Прогнозируемые результаты: установление или уточнение диагноза, определение тактики дальнейшего лечения, проведение лечебных манипуляций.</w:t>
      </w:r>
    </w:p>
    <w:p w14:paraId="0E40400D"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Мне разъяснено, что необходимо подготовится к исследованию:</w:t>
      </w:r>
    </w:p>
    <w:p w14:paraId="51E5FD80"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Очистительная клизма накануне вечером и утром в день исследования, ИЛИ</w:t>
      </w:r>
    </w:p>
    <w:p w14:paraId="7F3AFBFA"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Прием специальных слабительных препаратов по рекомендованной схеме.</w:t>
      </w:r>
    </w:p>
    <w:p w14:paraId="14E195EA"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Соблюдение диетических рекомендаций.</w:t>
      </w:r>
    </w:p>
    <w:p w14:paraId="2D4101A8"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Мне разъяснены возможные риски, связанные с проведением ректоскопии:</w:t>
      </w:r>
    </w:p>
    <w:p w14:paraId="31E96718"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Неприятные ощущения, дискомфорт, боль (особенно при наличии анальной трещины или острого воспаления) во время и после процедуры.</w:t>
      </w:r>
    </w:p>
    <w:p w14:paraId="6224CE1F"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Вздутие живота, спазмы кишечника после исследования из-за введенного воздуха.</w:t>
      </w:r>
    </w:p>
    <w:p w14:paraId="39046343"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lastRenderedPageBreak/>
        <w:t xml:space="preserve">   - Незначительное кровотечение из слизистой оболочки, особенно после взятия биопсии или удаления полипа.</w:t>
      </w:r>
    </w:p>
    <w:p w14:paraId="7860DFAC"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Редкие, но серьезные осложнения: перфорация (прободение) стенки кишки, значительное кровотечение, требующие немедленного хирургического вмешательства.</w:t>
      </w:r>
    </w:p>
    <w:p w14:paraId="3771BDA0"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Аллергические реакции на применяемые местные анестетики (при их использовании).</w:t>
      </w:r>
    </w:p>
    <w:p w14:paraId="21846B95"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Риски, связанные с отказом от взятия биопсии (возможность пропустить предраковое или раковое заболевание).</w:t>
      </w:r>
    </w:p>
    <w:p w14:paraId="701FFF67"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Мне сообщено об альтернативных методах диагностики и лечения, их преимуществах и недостатках (например, </w:t>
      </w:r>
      <w:proofErr w:type="spellStart"/>
      <w:r w:rsidRPr="00A341CF">
        <w:rPr>
          <w:color w:val="000000"/>
          <w:sz w:val="20"/>
          <w:szCs w:val="20"/>
          <w:lang w:eastAsia="ru-RU"/>
        </w:rPr>
        <w:t>аноскопия</w:t>
      </w:r>
      <w:proofErr w:type="spellEnd"/>
      <w:r w:rsidRPr="00A341CF">
        <w:rPr>
          <w:color w:val="000000"/>
          <w:sz w:val="20"/>
          <w:szCs w:val="20"/>
          <w:lang w:eastAsia="ru-RU"/>
        </w:rPr>
        <w:t xml:space="preserve">, колоноскопия, виртуальная </w:t>
      </w:r>
      <w:proofErr w:type="spellStart"/>
      <w:r w:rsidRPr="00A341CF">
        <w:rPr>
          <w:color w:val="000000"/>
          <w:sz w:val="20"/>
          <w:szCs w:val="20"/>
          <w:lang w:eastAsia="ru-RU"/>
        </w:rPr>
        <w:t>колонография</w:t>
      </w:r>
      <w:proofErr w:type="spellEnd"/>
      <w:r w:rsidRPr="00A341CF">
        <w:rPr>
          <w:color w:val="000000"/>
          <w:sz w:val="20"/>
          <w:szCs w:val="20"/>
          <w:lang w:eastAsia="ru-RU"/>
        </w:rPr>
        <w:t xml:space="preserve">, </w:t>
      </w:r>
      <w:proofErr w:type="spellStart"/>
      <w:r w:rsidRPr="00A341CF">
        <w:rPr>
          <w:color w:val="000000"/>
          <w:sz w:val="20"/>
          <w:szCs w:val="20"/>
          <w:lang w:eastAsia="ru-RU"/>
        </w:rPr>
        <w:t>ирригоскопия</w:t>
      </w:r>
      <w:proofErr w:type="spellEnd"/>
      <w:r w:rsidRPr="00A341CF">
        <w:rPr>
          <w:color w:val="000000"/>
          <w:sz w:val="20"/>
          <w:szCs w:val="20"/>
          <w:lang w:eastAsia="ru-RU"/>
        </w:rPr>
        <w:t>), а также о возможных последствиях отказа.</w:t>
      </w:r>
    </w:p>
    <w:p w14:paraId="16960F2D"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Мне разъяснено, что в случае отказа от проведения процедуры: невозможность постановки точного диагноза, прогрессирование заболевания, отсрочка необходимого лечения, риск пропустить серьезную патологию (в т.ч. онкологическую).</w:t>
      </w:r>
    </w:p>
    <w:p w14:paraId="15D0F576"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Мне разъяснено:</w:t>
      </w:r>
    </w:p>
    <w:p w14:paraId="0C65679E"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во время процедуры могут быть обнаружены находки, требующие немедленного лечебного вмешательства (например, остановка кровотечения, удаление небольшого полипа), и я соглашаюсь на их выполнение, если врач сочтет это необходимым.</w:t>
      </w:r>
    </w:p>
    <w:p w14:paraId="2944D145"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для уменьшения дискомфорта может быть применена местная анестезия (гель, спрей).</w:t>
      </w:r>
    </w:p>
    <w:p w14:paraId="501D18BC"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необходимости снять нижнее белье и занять необходимое положение на кушетке.</w:t>
      </w:r>
    </w:p>
    <w:p w14:paraId="074AC7E1"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я должен(на) сообщить врачу обо всех аллергических реакциях, принимаемых лекарствах (особенно </w:t>
      </w:r>
      <w:proofErr w:type="gramStart"/>
      <w:r w:rsidRPr="00A341CF">
        <w:rPr>
          <w:color w:val="000000"/>
          <w:sz w:val="20"/>
          <w:szCs w:val="20"/>
          <w:lang w:eastAsia="ru-RU"/>
        </w:rPr>
        <w:t>антикоагулянтах  варфарин</w:t>
      </w:r>
      <w:proofErr w:type="gramEnd"/>
      <w:r w:rsidRPr="00A341CF">
        <w:rPr>
          <w:color w:val="000000"/>
          <w:sz w:val="20"/>
          <w:szCs w:val="20"/>
          <w:lang w:eastAsia="ru-RU"/>
        </w:rPr>
        <w:t>, гепарин и т.д.), сопутствующих заболеваниях, а также о возможной беременности.</w:t>
      </w:r>
    </w:p>
    <w:p w14:paraId="5AE2C593"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Я получил(а) ответы на все заданные мной вопросы и понимаю суть процедуры, ее цель, риски и преимущества.</w:t>
      </w:r>
    </w:p>
    <w:p w14:paraId="48C27324"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Я ДОБРОВОЛЬНО даю согласие на проведение ректоскопии, а также на выполнение дополнительных диагностических и лечебных манипуляций во время нее (взятие биопсии, удаление полипа, коагуляция кровоточащего сосуда), если в ходе процедуры врач сочтет это необходимым.</w:t>
      </w:r>
    </w:p>
    <w:p w14:paraId="66C804A4"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Я подтверждаю, что мне разъяснены правила подготовки к исследованию, и я обязуюсь их выполнить.</w:t>
      </w:r>
    </w:p>
    <w:p w14:paraId="2266FC3E"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lang w:eastAsia="ru-RU"/>
        </w:rPr>
        <w:t>Мне разъяснено, что я имею право отказаться от медицинского вмешательства или потребовать его прекращения</w:t>
      </w:r>
      <w:r w:rsidRPr="00A341CF">
        <w:rPr>
          <w:color w:val="000000"/>
          <w:sz w:val="20"/>
          <w:szCs w:val="20"/>
          <w:lang w:eastAsia="ru-RU"/>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63E7A93E" w14:textId="77777777" w:rsidR="009E60F5" w:rsidRPr="00A341CF" w:rsidRDefault="009E60F5" w:rsidP="009E60F5">
      <w:pPr>
        <w:autoSpaceDE w:val="0"/>
        <w:autoSpaceDN w:val="0"/>
        <w:adjustRightInd w:val="0"/>
        <w:spacing w:after="0"/>
        <w:ind w:left="-425" w:firstLine="708"/>
        <w:rPr>
          <w:color w:val="000000"/>
          <w:szCs w:val="28"/>
          <w:lang w:eastAsia="ru-RU"/>
        </w:rPr>
      </w:pPr>
      <w:r w:rsidRPr="00A341CF">
        <w:rPr>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49549DBE" w14:textId="77777777" w:rsidR="009E60F5" w:rsidRPr="00A341CF" w:rsidRDefault="009E60F5" w:rsidP="009E60F5">
      <w:pPr>
        <w:autoSpaceDE w:val="0"/>
        <w:autoSpaceDN w:val="0"/>
        <w:adjustRightInd w:val="0"/>
        <w:spacing w:after="0"/>
        <w:ind w:left="-425" w:right="249"/>
        <w:rPr>
          <w:color w:val="000000"/>
          <w:szCs w:val="28"/>
          <w:lang w:eastAsia="ru-RU"/>
        </w:rPr>
      </w:pPr>
      <w:r w:rsidRPr="00A341CF">
        <w:rPr>
          <w:color w:val="000000"/>
          <w:sz w:val="20"/>
          <w:szCs w:val="20"/>
          <w:lang w:eastAsia="ru-RU"/>
        </w:rPr>
        <w:t>___________________________________________________________________________________________</w:t>
      </w:r>
    </w:p>
    <w:p w14:paraId="4E346348" w14:textId="77777777" w:rsidR="009E60F5" w:rsidRPr="00A341CF" w:rsidRDefault="009E60F5" w:rsidP="009E60F5">
      <w:pPr>
        <w:autoSpaceDE w:val="0"/>
        <w:autoSpaceDN w:val="0"/>
        <w:adjustRightInd w:val="0"/>
        <w:spacing w:after="0"/>
        <w:ind w:left="-425" w:right="255" w:firstLine="566"/>
        <w:rPr>
          <w:color w:val="000000"/>
          <w:szCs w:val="28"/>
          <w:lang w:eastAsia="ru-RU"/>
        </w:rPr>
      </w:pPr>
      <w:r w:rsidRPr="00A341CF">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284" w:type="dxa"/>
        <w:tblLayout w:type="fixed"/>
        <w:tblLook w:val="0000" w:firstRow="0" w:lastRow="0" w:firstColumn="0" w:lastColumn="0" w:noHBand="0" w:noVBand="0"/>
      </w:tblPr>
      <w:tblGrid>
        <w:gridCol w:w="10231"/>
      </w:tblGrid>
      <w:tr w:rsidR="009E60F5" w:rsidRPr="00A341CF" w14:paraId="64E0C991" w14:textId="77777777" w:rsidTr="006D39F5">
        <w:tc>
          <w:tcPr>
            <w:tcW w:w="10231" w:type="dxa"/>
            <w:tcBorders>
              <w:top w:val="nil"/>
              <w:left w:val="nil"/>
              <w:bottom w:val="single" w:sz="6" w:space="0" w:color="auto"/>
              <w:right w:val="nil"/>
            </w:tcBorders>
          </w:tcPr>
          <w:p w14:paraId="4AD19227"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A341CF" w14:paraId="440D2C57" w14:textId="77777777" w:rsidTr="006D39F5">
        <w:tblPrEx>
          <w:tblBorders>
            <w:top w:val="single" w:sz="6" w:space="0" w:color="000000"/>
          </w:tblBorders>
        </w:tblPrEx>
        <w:trPr>
          <w:trHeight w:val="720"/>
        </w:trPr>
        <w:tc>
          <w:tcPr>
            <w:tcW w:w="10231" w:type="dxa"/>
            <w:tcBorders>
              <w:top w:val="single" w:sz="6" w:space="0" w:color="auto"/>
              <w:left w:val="nil"/>
              <w:bottom w:val="nil"/>
              <w:right w:val="nil"/>
            </w:tcBorders>
          </w:tcPr>
          <w:p w14:paraId="1EA1B2FE"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выбранного лица)</w:t>
            </w:r>
          </w:p>
          <w:p w14:paraId="3C5C82A8"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486AE01E" w14:textId="77777777" w:rsidR="009E60F5" w:rsidRPr="00A341CF"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4724C8EC" w14:textId="77777777" w:rsidR="009E60F5" w:rsidRPr="00A341CF"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Пациенты.Фамилия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Пациенты.Имя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Пациенты.Отчество</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341CF" w14:paraId="4178E3B4" w14:textId="77777777" w:rsidTr="006D39F5">
        <w:trPr>
          <w:trHeight w:val="720"/>
        </w:trPr>
        <w:tc>
          <w:tcPr>
            <w:tcW w:w="5240" w:type="dxa"/>
            <w:tcBorders>
              <w:top w:val="single" w:sz="6" w:space="0" w:color="auto"/>
              <w:left w:val="nil"/>
              <w:bottom w:val="nil"/>
              <w:right w:val="nil"/>
            </w:tcBorders>
          </w:tcPr>
          <w:p w14:paraId="693CE065"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(Ф.И.О </w:t>
            </w:r>
            <w:proofErr w:type="gramStart"/>
            <w:r w:rsidRPr="00A341CF">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5F797AA6"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52632B17"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(подпись </w:t>
            </w:r>
            <w:proofErr w:type="gramStart"/>
            <w:r w:rsidRPr="00A341CF">
              <w:rPr>
                <w:b/>
                <w:bCs/>
                <w:i/>
                <w:iCs/>
                <w:color w:val="000000"/>
                <w:sz w:val="20"/>
                <w:szCs w:val="20"/>
                <w:lang w:eastAsia="ru-RU"/>
              </w:rPr>
              <w:t xml:space="preserve">Пациента)   </w:t>
            </w:r>
            <w:proofErr w:type="gramEnd"/>
            <w:r w:rsidRPr="00A341CF">
              <w:rPr>
                <w:b/>
                <w:bCs/>
                <w:i/>
                <w:iCs/>
                <w:color w:val="000000"/>
                <w:sz w:val="20"/>
                <w:szCs w:val="20"/>
                <w:lang w:eastAsia="ru-RU"/>
              </w:rPr>
              <w:t xml:space="preserve">   </w:t>
            </w:r>
          </w:p>
        </w:tc>
      </w:tr>
      <w:tr w:rsidR="009E60F5" w:rsidRPr="00A341CF" w14:paraId="0D1047BA" w14:textId="77777777" w:rsidTr="006D39F5">
        <w:tblPrEx>
          <w:tblBorders>
            <w:top w:val="none" w:sz="0" w:space="0" w:color="auto"/>
            <w:bottom w:val="single" w:sz="6" w:space="0" w:color="000000"/>
          </w:tblBorders>
        </w:tblPrEx>
        <w:trPr>
          <w:trHeight w:val="809"/>
        </w:trPr>
        <w:tc>
          <w:tcPr>
            <w:tcW w:w="5240" w:type="dxa"/>
            <w:tcBorders>
              <w:top w:val="nil"/>
              <w:left w:val="nil"/>
              <w:bottom w:val="single" w:sz="6" w:space="0" w:color="auto"/>
              <w:right w:val="nil"/>
            </w:tcBorders>
          </w:tcPr>
          <w:p w14:paraId="55C43BC4"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b/>
                <w:bCs/>
                <w:i/>
                <w:iCs/>
                <w:color w:val="000000"/>
                <w:sz w:val="20"/>
                <w:szCs w:val="20"/>
                <w:lang w:eastAsia="ru-RU"/>
              </w:rPr>
              <w:t>Расписался(</w:t>
            </w:r>
            <w:proofErr w:type="spellStart"/>
            <w:r w:rsidRPr="00A341CF">
              <w:rPr>
                <w:b/>
                <w:bCs/>
                <w:i/>
                <w:iCs/>
                <w:color w:val="000000"/>
                <w:sz w:val="20"/>
                <w:szCs w:val="20"/>
                <w:lang w:eastAsia="ru-RU"/>
              </w:rPr>
              <w:t>лась</w:t>
            </w:r>
            <w:proofErr w:type="spellEnd"/>
            <w:r w:rsidRPr="00A341CF">
              <w:rPr>
                <w:b/>
                <w:bCs/>
                <w:i/>
                <w:iCs/>
                <w:color w:val="000000"/>
                <w:sz w:val="20"/>
                <w:szCs w:val="20"/>
                <w:lang w:eastAsia="ru-RU"/>
              </w:rPr>
              <w:t>) в моем присутствии</w:t>
            </w:r>
          </w:p>
          <w:p w14:paraId="6435C410"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7DAF8F4C"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3194F9E"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A341CF" w14:paraId="1939D3EC" w14:textId="77777777" w:rsidTr="006D39F5">
        <w:trPr>
          <w:trHeight w:val="480"/>
        </w:trPr>
        <w:tc>
          <w:tcPr>
            <w:tcW w:w="5240" w:type="dxa"/>
            <w:tcBorders>
              <w:top w:val="single" w:sz="6" w:space="0" w:color="auto"/>
              <w:left w:val="nil"/>
              <w:bottom w:val="nil"/>
              <w:right w:val="nil"/>
            </w:tcBorders>
          </w:tcPr>
          <w:p w14:paraId="449C708E"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lastRenderedPageBreak/>
              <w:t>(Ф.И.О. медицинского работника)</w:t>
            </w:r>
          </w:p>
        </w:tc>
        <w:tc>
          <w:tcPr>
            <w:tcW w:w="567" w:type="dxa"/>
            <w:tcBorders>
              <w:top w:val="nil"/>
              <w:left w:val="nil"/>
              <w:bottom w:val="nil"/>
              <w:right w:val="nil"/>
            </w:tcBorders>
          </w:tcPr>
          <w:p w14:paraId="4096C417"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2ED6B49"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(подпись врача)</w:t>
            </w:r>
          </w:p>
        </w:tc>
      </w:tr>
    </w:tbl>
    <w:p w14:paraId="5A83B6B6"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0A0543E1" w14:textId="77777777" w:rsidR="009E60F5" w:rsidRDefault="009E60F5" w:rsidP="009E60F5">
      <w:pPr>
        <w:rPr>
          <w:sz w:val="20"/>
          <w:szCs w:val="20"/>
        </w:rPr>
      </w:pPr>
    </w:p>
    <w:p w14:paraId="0709C776" w14:textId="77777777" w:rsidR="009E60F5" w:rsidRDefault="009E60F5" w:rsidP="009E60F5">
      <w:pPr>
        <w:rPr>
          <w:sz w:val="20"/>
          <w:szCs w:val="20"/>
        </w:rPr>
      </w:pPr>
    </w:p>
    <w:p w14:paraId="1D35C09A" w14:textId="77777777" w:rsidR="009E60F5" w:rsidRDefault="009E60F5" w:rsidP="009E60F5">
      <w:pPr>
        <w:rPr>
          <w:sz w:val="20"/>
          <w:szCs w:val="20"/>
        </w:rPr>
      </w:pPr>
    </w:p>
    <w:p w14:paraId="322A9968" w14:textId="77777777" w:rsidR="009E60F5" w:rsidRDefault="009E60F5" w:rsidP="009E60F5">
      <w:pPr>
        <w:rPr>
          <w:sz w:val="20"/>
          <w:szCs w:val="20"/>
        </w:rPr>
      </w:pPr>
    </w:p>
    <w:p w14:paraId="274BECDF" w14:textId="77777777" w:rsidR="009E60F5" w:rsidRDefault="009E60F5" w:rsidP="009E60F5">
      <w:pPr>
        <w:rPr>
          <w:sz w:val="20"/>
          <w:szCs w:val="20"/>
        </w:rPr>
      </w:pPr>
    </w:p>
    <w:p w14:paraId="26CAE26F" w14:textId="77777777" w:rsidR="009E60F5" w:rsidRDefault="009E60F5" w:rsidP="009E60F5">
      <w:pPr>
        <w:rPr>
          <w:sz w:val="20"/>
          <w:szCs w:val="20"/>
        </w:rPr>
      </w:pPr>
    </w:p>
    <w:p w14:paraId="505D715F"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b/>
          <w:bCs/>
          <w:color w:val="000000"/>
          <w:sz w:val="20"/>
          <w:szCs w:val="20"/>
          <w:lang w:eastAsia="ru-RU"/>
        </w:rPr>
        <w:t>Приложение № 127</w:t>
      </w:r>
    </w:p>
    <w:p w14:paraId="2BD33A6E"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color w:val="000000"/>
          <w:sz w:val="20"/>
          <w:szCs w:val="20"/>
          <w:lang w:eastAsia="ru-RU"/>
        </w:rPr>
        <w:t>к Правилам предоставления платных медицинских услуг ООО «ЦРТ-МЕД</w:t>
      </w:r>
    </w:p>
    <w:p w14:paraId="42E6F92E"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E9226DC" w14:textId="77777777" w:rsidR="009E60F5" w:rsidRPr="00A341CF" w:rsidRDefault="009E60F5" w:rsidP="009E60F5">
      <w:pPr>
        <w:autoSpaceDE w:val="0"/>
        <w:autoSpaceDN w:val="0"/>
        <w:adjustRightInd w:val="0"/>
        <w:spacing w:after="0"/>
        <w:ind w:firstLine="708"/>
        <w:jc w:val="right"/>
        <w:rPr>
          <w:color w:val="000000"/>
          <w:sz w:val="20"/>
          <w:szCs w:val="20"/>
          <w:lang w:eastAsia="ru-RU"/>
        </w:rPr>
      </w:pPr>
    </w:p>
    <w:p w14:paraId="77E9BACF"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
          <w:bCs/>
          <w:color w:val="000000"/>
          <w:sz w:val="20"/>
          <w:szCs w:val="20"/>
          <w:lang w:eastAsia="ru-RU"/>
        </w:rPr>
        <w:t xml:space="preserve">Информированное добровольное согласие </w:t>
      </w:r>
    </w:p>
    <w:p w14:paraId="5CB07ED3" w14:textId="77777777" w:rsidR="009E60F5" w:rsidRPr="00A341CF" w:rsidRDefault="009E60F5" w:rsidP="009E60F5">
      <w:pPr>
        <w:autoSpaceDE w:val="0"/>
        <w:autoSpaceDN w:val="0"/>
        <w:adjustRightInd w:val="0"/>
        <w:spacing w:after="0"/>
        <w:ind w:firstLine="708"/>
        <w:jc w:val="center"/>
        <w:rPr>
          <w:rFonts w:ascii="Arial" w:hAnsi="Arial" w:cs="Arial"/>
          <w:lang w:eastAsia="ru-RU"/>
        </w:rPr>
      </w:pPr>
      <w:r w:rsidRPr="00A341CF">
        <w:rPr>
          <w:b/>
          <w:bCs/>
          <w:color w:val="000000"/>
          <w:sz w:val="20"/>
          <w:szCs w:val="20"/>
          <w:lang w:eastAsia="ru-RU"/>
        </w:rPr>
        <w:t xml:space="preserve">на проведение медицинского </w:t>
      </w:r>
      <w:proofErr w:type="gramStart"/>
      <w:r w:rsidRPr="00A341CF">
        <w:rPr>
          <w:b/>
          <w:bCs/>
          <w:color w:val="000000"/>
          <w:sz w:val="20"/>
          <w:szCs w:val="20"/>
          <w:lang w:eastAsia="ru-RU"/>
        </w:rPr>
        <w:t xml:space="preserve">вмешательства  </w:t>
      </w:r>
      <w:proofErr w:type="spellStart"/>
      <w:r w:rsidRPr="00A341CF">
        <w:rPr>
          <w:b/>
          <w:bCs/>
          <w:color w:val="000000"/>
          <w:sz w:val="20"/>
          <w:szCs w:val="20"/>
          <w:lang w:eastAsia="ru-RU"/>
        </w:rPr>
        <w:t>аноскопия</w:t>
      </w:r>
      <w:proofErr w:type="spellEnd"/>
      <w:proofErr w:type="gramEnd"/>
    </w:p>
    <w:p w14:paraId="79FE4695" w14:textId="77777777" w:rsidR="009E60F5" w:rsidRPr="00A341CF" w:rsidRDefault="009E60F5" w:rsidP="009E60F5">
      <w:pPr>
        <w:autoSpaceDE w:val="0"/>
        <w:autoSpaceDN w:val="0"/>
        <w:adjustRightInd w:val="0"/>
        <w:spacing w:after="0"/>
        <w:ind w:firstLine="708"/>
        <w:jc w:val="center"/>
        <w:rPr>
          <w:b/>
          <w:bCs/>
          <w:color w:val="000000"/>
          <w:sz w:val="20"/>
          <w:szCs w:val="20"/>
          <w:lang w:eastAsia="ru-RU"/>
        </w:rPr>
      </w:pPr>
    </w:p>
    <w:p w14:paraId="2AE6AB7B" w14:textId="77777777" w:rsidR="009E60F5" w:rsidRPr="00A341CF" w:rsidRDefault="009E60F5" w:rsidP="009E60F5">
      <w:pPr>
        <w:autoSpaceDE w:val="0"/>
        <w:autoSpaceDN w:val="0"/>
        <w:adjustRightInd w:val="0"/>
        <w:spacing w:after="0"/>
        <w:ind w:left="-425" w:firstLine="198"/>
        <w:rPr>
          <w:rFonts w:ascii="Arial" w:hAnsi="Arial" w:cs="Arial"/>
          <w:lang w:eastAsia="ru-RU"/>
        </w:rPr>
      </w:pPr>
      <w:r w:rsidRPr="00A341CF">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E4D502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270879B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0B31B55A" w14:textId="77777777" w:rsidR="009E60F5" w:rsidRPr="00A341CF" w:rsidRDefault="009E60F5" w:rsidP="009E60F5">
      <w:pPr>
        <w:autoSpaceDE w:val="0"/>
        <w:autoSpaceDN w:val="0"/>
        <w:adjustRightInd w:val="0"/>
        <w:spacing w:after="0"/>
        <w:ind w:left="-425"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A341CF">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A341CF">
        <w:rPr>
          <w:color w:val="000000"/>
          <w:sz w:val="20"/>
          <w:szCs w:val="20"/>
          <w:lang w:eastAsia="ru-RU"/>
        </w:rPr>
        <w:t>Пеларгос</w:t>
      </w:r>
      <w:proofErr w:type="spellEnd"/>
      <w:r w:rsidRPr="00A341CF">
        <w:rPr>
          <w:color w:val="000000"/>
          <w:sz w:val="20"/>
          <w:szCs w:val="20"/>
          <w:lang w:eastAsia="ru-RU"/>
        </w:rPr>
        <w:t>») на следующую медицинскую услугу:</w:t>
      </w:r>
    </w:p>
    <w:p w14:paraId="0D06F1B3" w14:textId="77777777" w:rsidR="009E60F5" w:rsidRPr="00A341CF" w:rsidRDefault="009E60F5" w:rsidP="009E60F5">
      <w:pPr>
        <w:autoSpaceDE w:val="0"/>
        <w:autoSpaceDN w:val="0"/>
        <w:adjustRightInd w:val="0"/>
        <w:spacing w:after="0"/>
        <w:rPr>
          <w:b/>
          <w:bCs/>
          <w:i/>
          <w:iCs/>
          <w:color w:val="000000"/>
          <w:sz w:val="20"/>
          <w:szCs w:val="20"/>
          <w:lang w:eastAsia="ru-RU"/>
        </w:rPr>
      </w:pPr>
    </w:p>
    <w:tbl>
      <w:tblPr>
        <w:tblW w:w="0" w:type="auto"/>
        <w:tblInd w:w="12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067"/>
        <w:gridCol w:w="7154"/>
      </w:tblGrid>
      <w:tr w:rsidR="009E60F5" w:rsidRPr="00A341CF" w14:paraId="18996CE0" w14:textId="77777777" w:rsidTr="006D39F5">
        <w:trPr>
          <w:trHeight w:val="974"/>
        </w:trPr>
        <w:tc>
          <w:tcPr>
            <w:tcW w:w="2067" w:type="dxa"/>
            <w:tcBorders>
              <w:top w:val="single" w:sz="6" w:space="0" w:color="auto"/>
              <w:left w:val="single" w:sz="6" w:space="0" w:color="auto"/>
              <w:bottom w:val="single" w:sz="6" w:space="0" w:color="auto"/>
              <w:right w:val="single" w:sz="6" w:space="0" w:color="auto"/>
            </w:tcBorders>
          </w:tcPr>
          <w:p w14:paraId="5E7315C0" w14:textId="77777777" w:rsidR="009E60F5" w:rsidRPr="00A341CF" w:rsidRDefault="009E60F5" w:rsidP="006D39F5">
            <w:pPr>
              <w:autoSpaceDE w:val="0"/>
              <w:autoSpaceDN w:val="0"/>
              <w:adjustRightInd w:val="0"/>
              <w:spacing w:after="0"/>
              <w:ind w:left="11" w:hanging="11"/>
              <w:jc w:val="center"/>
              <w:rPr>
                <w:rFonts w:ascii="Arial" w:hAnsi="Arial" w:cs="Arial"/>
                <w:lang w:eastAsia="ru-RU"/>
              </w:rPr>
            </w:pPr>
            <w:r w:rsidRPr="00A341CF">
              <w:rPr>
                <w:b/>
                <w:bCs/>
                <w:color w:val="000000"/>
                <w:sz w:val="20"/>
                <w:szCs w:val="20"/>
                <w:lang w:eastAsia="ru-RU"/>
              </w:rPr>
              <w:t>№</w:t>
            </w:r>
          </w:p>
          <w:p w14:paraId="001649A9" w14:textId="77777777" w:rsidR="009E60F5" w:rsidRPr="00A341CF" w:rsidRDefault="009E60F5" w:rsidP="006D39F5">
            <w:pPr>
              <w:autoSpaceDE w:val="0"/>
              <w:autoSpaceDN w:val="0"/>
              <w:adjustRightInd w:val="0"/>
              <w:spacing w:after="0"/>
              <w:ind w:left="85" w:right="79" w:hanging="11"/>
              <w:jc w:val="center"/>
              <w:rPr>
                <w:rFonts w:ascii="Arial" w:hAnsi="Arial" w:cs="Arial"/>
                <w:lang w:eastAsia="ru-RU"/>
              </w:rPr>
            </w:pPr>
            <w:r w:rsidRPr="00A341CF">
              <w:rPr>
                <w:b/>
                <w:bCs/>
                <w:i/>
                <w:iCs/>
                <w:color w:val="000000"/>
                <w:sz w:val="20"/>
                <w:szCs w:val="20"/>
                <w:lang w:eastAsia="ru-RU"/>
              </w:rPr>
              <w:t>п/п</w:t>
            </w:r>
          </w:p>
        </w:tc>
        <w:tc>
          <w:tcPr>
            <w:tcW w:w="7154" w:type="dxa"/>
            <w:tcBorders>
              <w:top w:val="single" w:sz="6" w:space="0" w:color="auto"/>
              <w:left w:val="single" w:sz="6" w:space="0" w:color="auto"/>
              <w:bottom w:val="single" w:sz="6" w:space="0" w:color="auto"/>
              <w:right w:val="single" w:sz="6" w:space="0" w:color="auto"/>
            </w:tcBorders>
          </w:tcPr>
          <w:p w14:paraId="721482E0"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p w14:paraId="17EDCB35" w14:textId="77777777" w:rsidR="009E60F5" w:rsidRPr="00A341CF" w:rsidRDefault="009E60F5" w:rsidP="006D39F5">
            <w:pPr>
              <w:autoSpaceDE w:val="0"/>
              <w:autoSpaceDN w:val="0"/>
              <w:adjustRightInd w:val="0"/>
              <w:spacing w:after="0"/>
              <w:ind w:left="73"/>
              <w:jc w:val="center"/>
              <w:rPr>
                <w:rFonts w:ascii="Arial" w:hAnsi="Arial" w:cs="Arial"/>
                <w:lang w:eastAsia="ru-RU"/>
              </w:rPr>
            </w:pPr>
            <w:r w:rsidRPr="00A341CF">
              <w:rPr>
                <w:b/>
                <w:bCs/>
                <w:i/>
                <w:iCs/>
                <w:color w:val="000000"/>
                <w:sz w:val="20"/>
                <w:szCs w:val="20"/>
                <w:lang w:eastAsia="ru-RU"/>
              </w:rPr>
              <w:t>Вид вмешательства/услуги</w:t>
            </w:r>
          </w:p>
        </w:tc>
      </w:tr>
      <w:tr w:rsidR="009E60F5" w:rsidRPr="00A341CF" w14:paraId="72359A62" w14:textId="77777777" w:rsidTr="006D39F5">
        <w:tblPrEx>
          <w:tblBorders>
            <w:bottom w:val="single" w:sz="6" w:space="0" w:color="000000"/>
          </w:tblBorders>
        </w:tblPrEx>
        <w:trPr>
          <w:trHeight w:val="615"/>
        </w:trPr>
        <w:tc>
          <w:tcPr>
            <w:tcW w:w="2067" w:type="dxa"/>
            <w:tcBorders>
              <w:top w:val="single" w:sz="6" w:space="0" w:color="auto"/>
              <w:left w:val="single" w:sz="6" w:space="0" w:color="auto"/>
              <w:bottom w:val="single" w:sz="6" w:space="0" w:color="auto"/>
              <w:right w:val="single" w:sz="6" w:space="0" w:color="auto"/>
            </w:tcBorders>
          </w:tcPr>
          <w:p w14:paraId="50F27ED4" w14:textId="77777777" w:rsidR="009E60F5" w:rsidRPr="00A341CF" w:rsidRDefault="009E60F5" w:rsidP="006D39F5">
            <w:pPr>
              <w:autoSpaceDE w:val="0"/>
              <w:autoSpaceDN w:val="0"/>
              <w:adjustRightInd w:val="0"/>
              <w:spacing w:after="0"/>
              <w:jc w:val="center"/>
              <w:rPr>
                <w:rFonts w:ascii="Arial" w:hAnsi="Arial" w:cs="Arial"/>
                <w:lang w:eastAsia="ru-RU"/>
              </w:rPr>
            </w:pPr>
            <w:r w:rsidRPr="00A341CF">
              <w:rPr>
                <w:b/>
                <w:bCs/>
                <w:i/>
                <w:iCs/>
                <w:color w:val="000000"/>
                <w:sz w:val="20"/>
                <w:szCs w:val="20"/>
                <w:lang w:eastAsia="ru-RU"/>
              </w:rPr>
              <w:t>A03.19.001</w:t>
            </w:r>
          </w:p>
          <w:p w14:paraId="01F8605D" w14:textId="77777777" w:rsidR="009E60F5" w:rsidRPr="00A341CF" w:rsidRDefault="009E60F5" w:rsidP="006D39F5">
            <w:pPr>
              <w:autoSpaceDE w:val="0"/>
              <w:autoSpaceDN w:val="0"/>
              <w:adjustRightInd w:val="0"/>
              <w:spacing w:after="0"/>
              <w:rPr>
                <w:color w:val="000000"/>
                <w:szCs w:val="28"/>
                <w:lang w:eastAsia="ru-RU"/>
              </w:rPr>
            </w:pPr>
          </w:p>
        </w:tc>
        <w:tc>
          <w:tcPr>
            <w:tcW w:w="7154" w:type="dxa"/>
            <w:tcBorders>
              <w:top w:val="single" w:sz="6" w:space="0" w:color="auto"/>
              <w:left w:val="single" w:sz="6" w:space="0" w:color="auto"/>
              <w:bottom w:val="single" w:sz="6" w:space="0" w:color="auto"/>
              <w:right w:val="single" w:sz="6" w:space="0" w:color="auto"/>
            </w:tcBorders>
          </w:tcPr>
          <w:p w14:paraId="30957EFE" w14:textId="77777777" w:rsidR="009E60F5" w:rsidRPr="00A341CF" w:rsidRDefault="009E60F5" w:rsidP="006D39F5">
            <w:pPr>
              <w:autoSpaceDE w:val="0"/>
              <w:autoSpaceDN w:val="0"/>
              <w:adjustRightInd w:val="0"/>
              <w:spacing w:after="0"/>
              <w:jc w:val="center"/>
              <w:rPr>
                <w:color w:val="000000"/>
                <w:szCs w:val="28"/>
                <w:lang w:eastAsia="ru-RU"/>
              </w:rPr>
            </w:pPr>
            <w:proofErr w:type="spellStart"/>
            <w:r w:rsidRPr="00A341CF">
              <w:rPr>
                <w:b/>
                <w:bCs/>
                <w:color w:val="000000"/>
                <w:sz w:val="20"/>
                <w:szCs w:val="20"/>
                <w:lang w:eastAsia="ru-RU"/>
              </w:rPr>
              <w:t>Аноскопия</w:t>
            </w:r>
            <w:proofErr w:type="spellEnd"/>
          </w:p>
        </w:tc>
      </w:tr>
    </w:tbl>
    <w:p w14:paraId="0D7096B8" w14:textId="77777777" w:rsidR="009E60F5" w:rsidRPr="00A341CF" w:rsidRDefault="009E60F5" w:rsidP="009E60F5">
      <w:pPr>
        <w:autoSpaceDE w:val="0"/>
        <w:autoSpaceDN w:val="0"/>
        <w:adjustRightInd w:val="0"/>
        <w:spacing w:after="0"/>
        <w:ind w:left="-425" w:firstLine="566"/>
        <w:rPr>
          <w:color w:val="000000"/>
          <w:szCs w:val="28"/>
          <w:lang w:eastAsia="ru-RU"/>
        </w:rPr>
      </w:pPr>
      <w:r w:rsidRPr="00A341CF">
        <w:rPr>
          <w:color w:val="000000"/>
          <w:sz w:val="20"/>
          <w:szCs w:val="20"/>
          <w:lang w:eastAsia="ru-RU"/>
        </w:rPr>
        <w:t>в целях получения медицинской помощи в ООО «ЦРТ-МЕД»,</w:t>
      </w:r>
    </w:p>
    <w:p w14:paraId="3352C0B9" w14:textId="77777777" w:rsidR="009E60F5" w:rsidRPr="00A341CF" w:rsidRDefault="009E60F5" w:rsidP="009E60F5">
      <w:pPr>
        <w:autoSpaceDE w:val="0"/>
        <w:autoSpaceDN w:val="0"/>
        <w:adjustRightInd w:val="0"/>
        <w:spacing w:after="0"/>
        <w:ind w:left="-425" w:firstLine="566"/>
        <w:rPr>
          <w:b/>
          <w:bCs/>
          <w:color w:val="000000"/>
          <w:sz w:val="20"/>
          <w:szCs w:val="20"/>
          <w:u w:val="single"/>
          <w:lang w:eastAsia="ru-RU"/>
        </w:rPr>
      </w:pPr>
    </w:p>
    <w:p w14:paraId="08B855AC" w14:textId="77777777" w:rsidR="009E60F5" w:rsidRPr="00A341CF" w:rsidRDefault="009E60F5" w:rsidP="009E60F5">
      <w:pPr>
        <w:autoSpaceDE w:val="0"/>
        <w:autoSpaceDN w:val="0"/>
        <w:adjustRightInd w:val="0"/>
        <w:spacing w:after="0"/>
        <w:ind w:left="-425" w:firstLine="566"/>
        <w:rPr>
          <w:color w:val="000000"/>
          <w:szCs w:val="28"/>
          <w:lang w:eastAsia="ru-RU"/>
        </w:rPr>
      </w:pPr>
      <w:r w:rsidRPr="00A341CF">
        <w:rPr>
          <w:b/>
          <w:bCs/>
          <w:color w:val="000000"/>
          <w:sz w:val="20"/>
          <w:szCs w:val="20"/>
          <w:u w:val="single"/>
          <w:lang w:eastAsia="ru-RU"/>
        </w:rPr>
        <w:t>Медицинским сотрудником организации, мне в доступной форме разъяснены:</w:t>
      </w:r>
    </w:p>
    <w:p w14:paraId="22BB6082" w14:textId="77777777" w:rsidR="009E60F5" w:rsidRPr="00A341CF" w:rsidRDefault="009E60F5" w:rsidP="009E60F5">
      <w:pPr>
        <w:autoSpaceDE w:val="0"/>
        <w:autoSpaceDN w:val="0"/>
        <w:adjustRightInd w:val="0"/>
        <w:spacing w:after="0"/>
        <w:ind w:left="-425" w:firstLine="708"/>
        <w:jc w:val="center"/>
        <w:rPr>
          <w:b/>
          <w:bCs/>
          <w:color w:val="000000"/>
          <w:sz w:val="20"/>
          <w:szCs w:val="20"/>
          <w:lang w:eastAsia="ru-RU"/>
        </w:rPr>
      </w:pPr>
    </w:p>
    <w:p w14:paraId="09721779"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Цель исследования:</w:t>
      </w:r>
      <w:r w:rsidRPr="00A341CF">
        <w:rPr>
          <w:color w:val="000000"/>
          <w:sz w:val="20"/>
          <w:szCs w:val="20"/>
          <w:lang w:eastAsia="ru-RU"/>
        </w:rPr>
        <w:t xml:space="preserve"> в</w:t>
      </w:r>
      <w:r w:rsidRPr="00A341CF">
        <w:rPr>
          <w:color w:val="000000"/>
          <w:szCs w:val="28"/>
          <w:lang w:eastAsia="ru-RU"/>
        </w:rPr>
        <w:t xml:space="preserve"> </w:t>
      </w:r>
      <w:proofErr w:type="spellStart"/>
      <w:r w:rsidRPr="00A341CF">
        <w:rPr>
          <w:color w:val="000000"/>
          <w:sz w:val="20"/>
          <w:szCs w:val="20"/>
          <w:lang w:eastAsia="ru-RU"/>
        </w:rPr>
        <w:t>изуальный</w:t>
      </w:r>
      <w:proofErr w:type="spellEnd"/>
      <w:r w:rsidRPr="00A341CF">
        <w:rPr>
          <w:color w:val="000000"/>
          <w:sz w:val="20"/>
          <w:szCs w:val="20"/>
          <w:lang w:eastAsia="ru-RU"/>
        </w:rPr>
        <w:t xml:space="preserve"> осмотр слизистой оболочки анального канала и нижнего отдела прямой кишки для диагностики заболеваний: геморроя, анальных трещин, полипов, кондилом, воспалительных изменений (проктит), опухолей, а также для определения источника кровотечения или дискомфорта.</w:t>
      </w:r>
    </w:p>
    <w:p w14:paraId="78FB31EE"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 xml:space="preserve"> Суть и методика проведения:</w:t>
      </w:r>
      <w:r w:rsidRPr="00A341CF">
        <w:rPr>
          <w:color w:val="000000"/>
          <w:sz w:val="20"/>
          <w:szCs w:val="20"/>
          <w:u w:val="single"/>
          <w:lang w:eastAsia="ru-RU"/>
        </w:rPr>
        <w:t xml:space="preserve"> </w:t>
      </w:r>
      <w:r w:rsidRPr="00A341CF">
        <w:rPr>
          <w:color w:val="000000"/>
          <w:sz w:val="20"/>
          <w:szCs w:val="20"/>
          <w:lang w:eastAsia="ru-RU"/>
        </w:rPr>
        <w:t xml:space="preserve">через задний проход в анальный канал будет аккуратно введен специальный стерильный </w:t>
      </w:r>
      <w:proofErr w:type="gramStart"/>
      <w:r w:rsidRPr="00A341CF">
        <w:rPr>
          <w:color w:val="000000"/>
          <w:sz w:val="20"/>
          <w:szCs w:val="20"/>
          <w:lang w:eastAsia="ru-RU"/>
        </w:rPr>
        <w:t xml:space="preserve">инструмент  </w:t>
      </w:r>
      <w:proofErr w:type="spellStart"/>
      <w:r w:rsidRPr="00A341CF">
        <w:rPr>
          <w:color w:val="000000"/>
          <w:sz w:val="20"/>
          <w:szCs w:val="20"/>
          <w:lang w:eastAsia="ru-RU"/>
        </w:rPr>
        <w:t>аноскоп</w:t>
      </w:r>
      <w:proofErr w:type="spellEnd"/>
      <w:proofErr w:type="gramEnd"/>
      <w:r w:rsidRPr="00A341CF">
        <w:rPr>
          <w:color w:val="000000"/>
          <w:sz w:val="20"/>
          <w:szCs w:val="20"/>
          <w:lang w:eastAsia="ru-RU"/>
        </w:rPr>
        <w:t xml:space="preserve"> (короткая полая трубка с обтуратором, часто пластиковая или металлическая). После извлечения обтуратора врач под источником света осмотрит стенки канала. Процедура выполняется в положении пациента на боку с приведенными к животу коленями или в гинекологическом кресле. Длительность исследования обычно составляет 1-3 минуты.</w:t>
      </w:r>
    </w:p>
    <w:p w14:paraId="57B76169"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Прогнозируемые результаты:</w:t>
      </w:r>
      <w:r w:rsidRPr="00A341CF">
        <w:rPr>
          <w:color w:val="000000"/>
          <w:sz w:val="20"/>
          <w:szCs w:val="20"/>
          <w:lang w:eastAsia="ru-RU"/>
        </w:rPr>
        <w:t xml:space="preserve"> уточнение диагноза, определение тактики дальнейшего лечения (консервативного или хирургического).</w:t>
      </w:r>
    </w:p>
    <w:p w14:paraId="3120CCFE"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lastRenderedPageBreak/>
        <w:t xml:space="preserve">   Мне разъяснено, что н</w:t>
      </w:r>
      <w:r w:rsidRPr="00A341CF">
        <w:rPr>
          <w:color w:val="000000"/>
          <w:szCs w:val="28"/>
          <w:lang w:eastAsia="ru-RU"/>
        </w:rPr>
        <w:t xml:space="preserve"> </w:t>
      </w:r>
      <w:proofErr w:type="spellStart"/>
      <w:r w:rsidRPr="00A341CF">
        <w:rPr>
          <w:color w:val="000000"/>
          <w:sz w:val="20"/>
          <w:szCs w:val="20"/>
          <w:lang w:eastAsia="ru-RU"/>
        </w:rPr>
        <w:t>еобходимо</w:t>
      </w:r>
      <w:proofErr w:type="spellEnd"/>
      <w:r w:rsidRPr="00A341CF">
        <w:rPr>
          <w:color w:val="000000"/>
          <w:sz w:val="20"/>
          <w:szCs w:val="20"/>
          <w:lang w:eastAsia="ru-RU"/>
        </w:rPr>
        <w:t xml:space="preserve"> подготовки к исследованию: специальной подготовки не требуется. По указанию врача может понадобиться очистительная клизма за 1-2 часа до исследования для улучшения обзора.</w:t>
      </w:r>
    </w:p>
    <w:p w14:paraId="5264E990"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Мне разъяснены возможные риски, связанные с проведением </w:t>
      </w:r>
      <w:proofErr w:type="spellStart"/>
      <w:r w:rsidRPr="00A341CF">
        <w:rPr>
          <w:color w:val="000000"/>
          <w:sz w:val="20"/>
          <w:szCs w:val="20"/>
          <w:lang w:eastAsia="ru-RU"/>
        </w:rPr>
        <w:t>аноскопии</w:t>
      </w:r>
      <w:proofErr w:type="spellEnd"/>
      <w:r w:rsidRPr="00A341CF">
        <w:rPr>
          <w:color w:val="000000"/>
          <w:sz w:val="20"/>
          <w:szCs w:val="20"/>
          <w:lang w:eastAsia="ru-RU"/>
        </w:rPr>
        <w:t>, включая, но не ограничиваясь:</w:t>
      </w:r>
    </w:p>
    <w:p w14:paraId="0461297C"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Основной </w:t>
      </w:r>
      <w:proofErr w:type="gramStart"/>
      <w:r w:rsidRPr="00A341CF">
        <w:rPr>
          <w:color w:val="000000"/>
          <w:sz w:val="20"/>
          <w:szCs w:val="20"/>
          <w:lang w:eastAsia="ru-RU"/>
        </w:rPr>
        <w:t>риск  дискомфорт</w:t>
      </w:r>
      <w:proofErr w:type="gramEnd"/>
      <w:r w:rsidRPr="00A341CF">
        <w:rPr>
          <w:color w:val="000000"/>
          <w:sz w:val="20"/>
          <w:szCs w:val="20"/>
          <w:lang w:eastAsia="ru-RU"/>
        </w:rPr>
        <w:t xml:space="preserve"> и незначительная болезненность при введении </w:t>
      </w:r>
      <w:proofErr w:type="spellStart"/>
      <w:r w:rsidRPr="00A341CF">
        <w:rPr>
          <w:color w:val="000000"/>
          <w:sz w:val="20"/>
          <w:szCs w:val="20"/>
          <w:lang w:eastAsia="ru-RU"/>
        </w:rPr>
        <w:t>аноскопа</w:t>
      </w:r>
      <w:proofErr w:type="spellEnd"/>
      <w:r w:rsidRPr="00A341CF">
        <w:rPr>
          <w:color w:val="000000"/>
          <w:sz w:val="20"/>
          <w:szCs w:val="20"/>
          <w:lang w:eastAsia="ru-RU"/>
        </w:rPr>
        <w:t>, особенно при наличии острой анальной трещины, тромбоза геморроидального узла или выраженного воспаления.</w:t>
      </w:r>
    </w:p>
    <w:p w14:paraId="1E812A4E"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Чувство давления, позыва на дефекацию во время процедуры.</w:t>
      </w:r>
    </w:p>
    <w:p w14:paraId="5C40A4E9"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Минимальный риск незначительного кровотечения (капли крови) из слизистой оболочки, особенно при ее повреждении или при взятии биопсии. Риск серьезного кровотечения крайне низок.</w:t>
      </w:r>
    </w:p>
    <w:p w14:paraId="37036FCA"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Крайне редкий риск травматизации слизистой оболочки или усугубления имеющейся трещины.</w:t>
      </w:r>
    </w:p>
    <w:p w14:paraId="19E45680"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Психологический дискомфорт, связанный с самим характером исследования.</w:t>
      </w:r>
    </w:p>
    <w:p w14:paraId="67D7363A"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u w:val="single"/>
          <w:lang w:eastAsia="ru-RU"/>
        </w:rPr>
        <w:t>Мне сообщено о альтернативных методах диагностики</w:t>
      </w:r>
      <w:r w:rsidRPr="00A341CF">
        <w:rPr>
          <w:color w:val="000000"/>
          <w:sz w:val="20"/>
          <w:szCs w:val="20"/>
          <w:lang w:eastAsia="ru-RU"/>
        </w:rPr>
        <w:t xml:space="preserve">, их преимуществах и недостатках (например, пальцевое ректальное исследование, ректоскопия), а также о возможных последствиях отказа от проведения </w:t>
      </w:r>
      <w:proofErr w:type="spellStart"/>
      <w:r w:rsidRPr="00A341CF">
        <w:rPr>
          <w:color w:val="000000"/>
          <w:sz w:val="20"/>
          <w:szCs w:val="20"/>
          <w:lang w:eastAsia="ru-RU"/>
        </w:rPr>
        <w:t>аноскопии</w:t>
      </w:r>
      <w:proofErr w:type="spellEnd"/>
      <w:r w:rsidRPr="00A341CF">
        <w:rPr>
          <w:color w:val="000000"/>
          <w:sz w:val="20"/>
          <w:szCs w:val="20"/>
          <w:lang w:eastAsia="ru-RU"/>
        </w:rPr>
        <w:t>.</w:t>
      </w:r>
    </w:p>
    <w:p w14:paraId="46484515"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Мне разъяснены последствия отказа от проведения процедуры: невозможность визуализировать и точно оценить состояние анального канала, что может привести к ошибке в диагнозе, неадекватному лечению, прогрессированию заболевания (например, росту полипа, усугублению геморроя).</w:t>
      </w:r>
    </w:p>
    <w:p w14:paraId="5D8F13B0"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Мне разъяснено:</w:t>
      </w:r>
    </w:p>
    <w:p w14:paraId="54F337B4"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во время процедуры, при обнаружении соответствующих изменений, может быть выполнено взятие биопсии (маленького образца ткани) для гистологического анализа, а также проведены лечебные манипуляции: коагуляция кровоточащего сосуда, инъекция лекарственного препарата (склеротерапия).</w:t>
      </w:r>
    </w:p>
    <w:p w14:paraId="11ACDC65"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для уменьшения дискомфорта может быть использована местная анестезирующая смазка (гель с лидокаином).</w:t>
      </w:r>
    </w:p>
    <w:p w14:paraId="2F8FC6AA"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необходимости снять нижнее белье и занять необходимое положение на кушетке.</w:t>
      </w:r>
    </w:p>
    <w:p w14:paraId="39C53589"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 о том, что я должен(на) сообщить врачу об аллергических реакциях (особенно на местные анестетики), о сильной боли в области ануса, о принимаемых лекарствах, влияющих на свертываемость крови (аспирин, варфарин, </w:t>
      </w:r>
      <w:proofErr w:type="spellStart"/>
      <w:r w:rsidRPr="00A341CF">
        <w:rPr>
          <w:color w:val="000000"/>
          <w:sz w:val="20"/>
          <w:szCs w:val="20"/>
          <w:lang w:eastAsia="ru-RU"/>
        </w:rPr>
        <w:t>клопидогрел</w:t>
      </w:r>
      <w:proofErr w:type="spellEnd"/>
      <w:r w:rsidRPr="00A341CF">
        <w:rPr>
          <w:color w:val="000000"/>
          <w:sz w:val="20"/>
          <w:szCs w:val="20"/>
          <w:lang w:eastAsia="ru-RU"/>
        </w:rPr>
        <w:t xml:space="preserve"> и др.).</w:t>
      </w:r>
    </w:p>
    <w:p w14:paraId="5DA39113"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Я получил(а) ответы на все заданные мной вопросы и понимаю суть процедуры, ее цель, риски и преимущества.</w:t>
      </w:r>
    </w:p>
    <w:p w14:paraId="67016A9B"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color w:val="000000"/>
          <w:sz w:val="20"/>
          <w:szCs w:val="20"/>
          <w:lang w:eastAsia="ru-RU"/>
        </w:rPr>
        <w:t xml:space="preserve">   Я ДОБРОВОЛЬНО даю согласие на проведение </w:t>
      </w:r>
      <w:proofErr w:type="spellStart"/>
      <w:r w:rsidRPr="00A341CF">
        <w:rPr>
          <w:color w:val="000000"/>
          <w:sz w:val="20"/>
          <w:szCs w:val="20"/>
          <w:lang w:eastAsia="ru-RU"/>
        </w:rPr>
        <w:t>аноскопии</w:t>
      </w:r>
      <w:proofErr w:type="spellEnd"/>
      <w:r w:rsidRPr="00A341CF">
        <w:rPr>
          <w:color w:val="000000"/>
          <w:sz w:val="20"/>
          <w:szCs w:val="20"/>
          <w:lang w:eastAsia="ru-RU"/>
        </w:rPr>
        <w:t>, а также на выполнение дополнительных диагностических и лечебных манипуляций во время нее (взятие биопсии, склеротерапия, коагуляция), если в ходе процедуры врач сочтет это необходимым.</w:t>
      </w:r>
    </w:p>
    <w:p w14:paraId="3C639AF2" w14:textId="77777777" w:rsidR="009E60F5" w:rsidRPr="00A341CF" w:rsidRDefault="009E60F5" w:rsidP="009E60F5">
      <w:pPr>
        <w:autoSpaceDE w:val="0"/>
        <w:autoSpaceDN w:val="0"/>
        <w:adjustRightInd w:val="0"/>
        <w:spacing w:after="0"/>
        <w:ind w:left="-425" w:firstLine="850"/>
        <w:rPr>
          <w:color w:val="000000"/>
          <w:szCs w:val="28"/>
          <w:lang w:eastAsia="ru-RU"/>
        </w:rPr>
      </w:pPr>
      <w:r w:rsidRPr="00A341CF">
        <w:rPr>
          <w:b/>
          <w:bCs/>
          <w:color w:val="000000"/>
          <w:sz w:val="20"/>
          <w:szCs w:val="20"/>
          <w:lang w:eastAsia="ru-RU"/>
        </w:rPr>
        <w:t>Мне разъяснено, что я имею право отказаться от медицинского вмешательства или потребовать его прекращения</w:t>
      </w:r>
      <w:r w:rsidRPr="00A341CF">
        <w:rPr>
          <w:color w:val="000000"/>
          <w:sz w:val="20"/>
          <w:szCs w:val="20"/>
          <w:lang w:eastAsia="ru-RU"/>
        </w:rPr>
        <w:t>,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543BF933" w14:textId="77777777" w:rsidR="009E60F5" w:rsidRPr="00A341CF" w:rsidRDefault="009E60F5" w:rsidP="009E60F5">
      <w:pPr>
        <w:autoSpaceDE w:val="0"/>
        <w:autoSpaceDN w:val="0"/>
        <w:adjustRightInd w:val="0"/>
        <w:spacing w:after="0"/>
        <w:ind w:left="-425" w:firstLine="708"/>
        <w:rPr>
          <w:color w:val="000000"/>
          <w:szCs w:val="28"/>
          <w:lang w:eastAsia="ru-RU"/>
        </w:rPr>
      </w:pPr>
      <w:r w:rsidRPr="00A341CF">
        <w:rPr>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1BD3F7B7" w14:textId="77777777" w:rsidR="009E60F5" w:rsidRPr="00A341CF" w:rsidRDefault="009E60F5" w:rsidP="009E60F5">
      <w:pPr>
        <w:autoSpaceDE w:val="0"/>
        <w:autoSpaceDN w:val="0"/>
        <w:adjustRightInd w:val="0"/>
        <w:spacing w:after="0"/>
        <w:ind w:left="-425" w:right="249"/>
        <w:rPr>
          <w:color w:val="000000"/>
          <w:szCs w:val="28"/>
          <w:lang w:eastAsia="ru-RU"/>
        </w:rPr>
      </w:pPr>
      <w:r w:rsidRPr="00A341CF">
        <w:rPr>
          <w:color w:val="000000"/>
          <w:sz w:val="20"/>
          <w:szCs w:val="20"/>
          <w:lang w:eastAsia="ru-RU"/>
        </w:rPr>
        <w:t>___________________________________________________________________________________________</w:t>
      </w:r>
    </w:p>
    <w:p w14:paraId="2DD2E752" w14:textId="77777777" w:rsidR="009E60F5" w:rsidRPr="00A341CF" w:rsidRDefault="009E60F5" w:rsidP="009E60F5">
      <w:pPr>
        <w:autoSpaceDE w:val="0"/>
        <w:autoSpaceDN w:val="0"/>
        <w:adjustRightInd w:val="0"/>
        <w:spacing w:after="0"/>
        <w:ind w:left="-425" w:right="255" w:firstLine="566"/>
        <w:rPr>
          <w:color w:val="000000"/>
          <w:szCs w:val="28"/>
          <w:lang w:eastAsia="ru-RU"/>
        </w:rPr>
      </w:pPr>
      <w:r w:rsidRPr="00A341CF">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284" w:type="dxa"/>
        <w:tblLayout w:type="fixed"/>
        <w:tblLook w:val="0000" w:firstRow="0" w:lastRow="0" w:firstColumn="0" w:lastColumn="0" w:noHBand="0" w:noVBand="0"/>
      </w:tblPr>
      <w:tblGrid>
        <w:gridCol w:w="10231"/>
      </w:tblGrid>
      <w:tr w:rsidR="009E60F5" w:rsidRPr="00A341CF" w14:paraId="35369833" w14:textId="77777777" w:rsidTr="006D39F5">
        <w:tc>
          <w:tcPr>
            <w:tcW w:w="10231" w:type="dxa"/>
            <w:tcBorders>
              <w:top w:val="nil"/>
              <w:left w:val="nil"/>
              <w:bottom w:val="single" w:sz="6" w:space="0" w:color="auto"/>
              <w:right w:val="nil"/>
            </w:tcBorders>
          </w:tcPr>
          <w:p w14:paraId="0F010557"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A341CF" w14:paraId="53CBB562" w14:textId="77777777" w:rsidTr="006D39F5">
        <w:tblPrEx>
          <w:tblBorders>
            <w:top w:val="single" w:sz="6" w:space="0" w:color="000000"/>
          </w:tblBorders>
        </w:tblPrEx>
        <w:trPr>
          <w:trHeight w:val="705"/>
        </w:trPr>
        <w:tc>
          <w:tcPr>
            <w:tcW w:w="10231" w:type="dxa"/>
            <w:tcBorders>
              <w:top w:val="single" w:sz="6" w:space="0" w:color="auto"/>
              <w:left w:val="nil"/>
              <w:bottom w:val="nil"/>
              <w:right w:val="nil"/>
            </w:tcBorders>
          </w:tcPr>
          <w:p w14:paraId="0A799BD8"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выбранного лица)</w:t>
            </w:r>
          </w:p>
          <w:p w14:paraId="765C7399"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48FA53BB" w14:textId="77777777" w:rsidR="009E60F5" w:rsidRPr="00A341CF"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466B12B0" w14:textId="77777777" w:rsidR="009E60F5" w:rsidRPr="00A341CF"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Пациенты.Фамилия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Пациенты.Имя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Пациенты.Отчество</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341CF" w14:paraId="17144405" w14:textId="77777777" w:rsidTr="006D39F5">
        <w:trPr>
          <w:trHeight w:val="705"/>
        </w:trPr>
        <w:tc>
          <w:tcPr>
            <w:tcW w:w="5240" w:type="dxa"/>
            <w:tcBorders>
              <w:top w:val="single" w:sz="6" w:space="0" w:color="auto"/>
              <w:left w:val="nil"/>
              <w:bottom w:val="nil"/>
              <w:right w:val="nil"/>
            </w:tcBorders>
          </w:tcPr>
          <w:p w14:paraId="14B8B70B"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lastRenderedPageBreak/>
              <w:t xml:space="preserve">(Ф.И.О </w:t>
            </w:r>
            <w:proofErr w:type="gramStart"/>
            <w:r w:rsidRPr="00A341CF">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D52D0F4"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D26DDB5"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(подпись </w:t>
            </w:r>
            <w:proofErr w:type="gramStart"/>
            <w:r w:rsidRPr="00A341CF">
              <w:rPr>
                <w:b/>
                <w:bCs/>
                <w:i/>
                <w:iCs/>
                <w:color w:val="000000"/>
                <w:sz w:val="20"/>
                <w:szCs w:val="20"/>
                <w:lang w:eastAsia="ru-RU"/>
              </w:rPr>
              <w:t xml:space="preserve">Пациента)   </w:t>
            </w:r>
            <w:proofErr w:type="gramEnd"/>
            <w:r w:rsidRPr="00A341CF">
              <w:rPr>
                <w:b/>
                <w:bCs/>
                <w:i/>
                <w:iCs/>
                <w:color w:val="000000"/>
                <w:sz w:val="20"/>
                <w:szCs w:val="20"/>
                <w:lang w:eastAsia="ru-RU"/>
              </w:rPr>
              <w:t xml:space="preserve">   </w:t>
            </w:r>
          </w:p>
        </w:tc>
      </w:tr>
      <w:tr w:rsidR="009E60F5" w:rsidRPr="00A341CF" w14:paraId="56EC32F2" w14:textId="77777777" w:rsidTr="006D39F5">
        <w:tblPrEx>
          <w:tblBorders>
            <w:top w:val="none" w:sz="0" w:space="0" w:color="auto"/>
            <w:bottom w:val="single" w:sz="6" w:space="0" w:color="000000"/>
          </w:tblBorders>
        </w:tblPrEx>
        <w:trPr>
          <w:trHeight w:val="794"/>
        </w:trPr>
        <w:tc>
          <w:tcPr>
            <w:tcW w:w="5240" w:type="dxa"/>
            <w:tcBorders>
              <w:top w:val="nil"/>
              <w:left w:val="nil"/>
              <w:bottom w:val="single" w:sz="6" w:space="0" w:color="auto"/>
              <w:right w:val="nil"/>
            </w:tcBorders>
          </w:tcPr>
          <w:p w14:paraId="7F82306E"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b/>
                <w:bCs/>
                <w:i/>
                <w:iCs/>
                <w:color w:val="000000"/>
                <w:sz w:val="20"/>
                <w:szCs w:val="20"/>
                <w:lang w:eastAsia="ru-RU"/>
              </w:rPr>
              <w:t>Расписался(</w:t>
            </w:r>
            <w:proofErr w:type="spellStart"/>
            <w:r w:rsidRPr="00A341CF">
              <w:rPr>
                <w:b/>
                <w:bCs/>
                <w:i/>
                <w:iCs/>
                <w:color w:val="000000"/>
                <w:sz w:val="20"/>
                <w:szCs w:val="20"/>
                <w:lang w:eastAsia="ru-RU"/>
              </w:rPr>
              <w:t>лась</w:t>
            </w:r>
            <w:proofErr w:type="spellEnd"/>
            <w:r w:rsidRPr="00A341CF">
              <w:rPr>
                <w:b/>
                <w:bCs/>
                <w:i/>
                <w:iCs/>
                <w:color w:val="000000"/>
                <w:sz w:val="20"/>
                <w:szCs w:val="20"/>
                <w:lang w:eastAsia="ru-RU"/>
              </w:rPr>
              <w:t>) в моем присутствии</w:t>
            </w:r>
          </w:p>
          <w:p w14:paraId="4088EA24"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5F8B3C6B"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7B99D0CD"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A341CF" w14:paraId="4DB19621" w14:textId="77777777" w:rsidTr="006D39F5">
        <w:trPr>
          <w:trHeight w:val="465"/>
        </w:trPr>
        <w:tc>
          <w:tcPr>
            <w:tcW w:w="5240" w:type="dxa"/>
            <w:tcBorders>
              <w:top w:val="single" w:sz="6" w:space="0" w:color="auto"/>
              <w:left w:val="nil"/>
              <w:bottom w:val="nil"/>
              <w:right w:val="nil"/>
            </w:tcBorders>
          </w:tcPr>
          <w:p w14:paraId="3E6B4C19"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5534149"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55FC5E11"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(подпись врача)</w:t>
            </w:r>
          </w:p>
        </w:tc>
      </w:tr>
    </w:tbl>
    <w:p w14:paraId="30D955AB"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1CB84742" w14:textId="77777777" w:rsidR="009E60F5" w:rsidRPr="00A341CF"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6492630D" w14:textId="77777777" w:rsidR="009E60F5" w:rsidRDefault="009E60F5" w:rsidP="009E60F5">
      <w:pPr>
        <w:rPr>
          <w:sz w:val="20"/>
          <w:szCs w:val="20"/>
        </w:rPr>
      </w:pPr>
    </w:p>
    <w:p w14:paraId="5EEECCC7" w14:textId="77777777" w:rsidR="009E60F5" w:rsidRDefault="009E60F5" w:rsidP="009E60F5">
      <w:pPr>
        <w:rPr>
          <w:sz w:val="20"/>
          <w:szCs w:val="20"/>
        </w:rPr>
      </w:pPr>
    </w:p>
    <w:p w14:paraId="0A32CD15" w14:textId="77777777" w:rsidR="009E60F5" w:rsidRDefault="009E60F5" w:rsidP="009E60F5">
      <w:pPr>
        <w:rPr>
          <w:sz w:val="20"/>
          <w:szCs w:val="20"/>
        </w:rPr>
      </w:pPr>
    </w:p>
    <w:p w14:paraId="59F2497D" w14:textId="77777777" w:rsidR="009E60F5" w:rsidRDefault="009E60F5" w:rsidP="009E60F5">
      <w:pPr>
        <w:rPr>
          <w:sz w:val="20"/>
          <w:szCs w:val="20"/>
        </w:rPr>
      </w:pPr>
    </w:p>
    <w:p w14:paraId="3EFA165A" w14:textId="77777777" w:rsidR="009E60F5" w:rsidRDefault="009E60F5" w:rsidP="009E60F5">
      <w:pPr>
        <w:rPr>
          <w:sz w:val="20"/>
          <w:szCs w:val="20"/>
        </w:rPr>
      </w:pPr>
    </w:p>
    <w:p w14:paraId="1B3861A6" w14:textId="77777777" w:rsidR="009E60F5" w:rsidRDefault="009E60F5" w:rsidP="009E60F5">
      <w:pPr>
        <w:rPr>
          <w:sz w:val="20"/>
          <w:szCs w:val="20"/>
        </w:rPr>
      </w:pPr>
    </w:p>
    <w:p w14:paraId="5D06E6CF" w14:textId="77777777" w:rsidR="009E60F5" w:rsidRDefault="009E60F5" w:rsidP="009E60F5">
      <w:pPr>
        <w:rPr>
          <w:sz w:val="20"/>
          <w:szCs w:val="20"/>
        </w:rPr>
      </w:pPr>
    </w:p>
    <w:p w14:paraId="6CD1744E" w14:textId="77777777" w:rsidR="009E60F5" w:rsidRDefault="009E60F5" w:rsidP="009E60F5">
      <w:pPr>
        <w:rPr>
          <w:sz w:val="20"/>
          <w:szCs w:val="20"/>
        </w:rPr>
      </w:pPr>
    </w:p>
    <w:p w14:paraId="3A67BDC3" w14:textId="77777777" w:rsidR="009E60F5" w:rsidRDefault="009E60F5" w:rsidP="009E60F5">
      <w:pPr>
        <w:rPr>
          <w:sz w:val="20"/>
          <w:szCs w:val="20"/>
        </w:rPr>
      </w:pPr>
    </w:p>
    <w:p w14:paraId="38E7AB32" w14:textId="77777777" w:rsidR="009E60F5" w:rsidRDefault="009E60F5" w:rsidP="009E60F5">
      <w:pPr>
        <w:rPr>
          <w:sz w:val="20"/>
          <w:szCs w:val="20"/>
        </w:rPr>
      </w:pPr>
    </w:p>
    <w:p w14:paraId="2A9F7056" w14:textId="77777777" w:rsidR="009E60F5" w:rsidRDefault="009E60F5" w:rsidP="009E60F5">
      <w:pPr>
        <w:rPr>
          <w:sz w:val="20"/>
          <w:szCs w:val="20"/>
        </w:rPr>
      </w:pPr>
    </w:p>
    <w:p w14:paraId="41A55E8C" w14:textId="77777777" w:rsidR="009E60F5" w:rsidRDefault="009E60F5" w:rsidP="009E60F5">
      <w:pPr>
        <w:rPr>
          <w:sz w:val="20"/>
          <w:szCs w:val="20"/>
        </w:rPr>
      </w:pPr>
    </w:p>
    <w:p w14:paraId="0028E965" w14:textId="77777777" w:rsidR="009E60F5" w:rsidRDefault="009E60F5" w:rsidP="009E60F5">
      <w:pPr>
        <w:rPr>
          <w:sz w:val="20"/>
          <w:szCs w:val="20"/>
        </w:rPr>
      </w:pPr>
    </w:p>
    <w:p w14:paraId="3C8E7493" w14:textId="77777777" w:rsidR="009E60F5" w:rsidRDefault="009E60F5" w:rsidP="009E60F5">
      <w:pPr>
        <w:rPr>
          <w:sz w:val="20"/>
          <w:szCs w:val="20"/>
        </w:rPr>
      </w:pPr>
    </w:p>
    <w:p w14:paraId="401AFDAD" w14:textId="77777777" w:rsidR="009E60F5" w:rsidRDefault="009E60F5" w:rsidP="009E60F5">
      <w:pPr>
        <w:rPr>
          <w:sz w:val="20"/>
          <w:szCs w:val="20"/>
        </w:rPr>
      </w:pPr>
    </w:p>
    <w:p w14:paraId="6682A8A4" w14:textId="77777777" w:rsidR="009E60F5" w:rsidRDefault="009E60F5" w:rsidP="009E60F5">
      <w:pPr>
        <w:rPr>
          <w:sz w:val="20"/>
          <w:szCs w:val="20"/>
        </w:rPr>
      </w:pPr>
    </w:p>
    <w:p w14:paraId="3D8C90C4"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b/>
          <w:bCs/>
          <w:color w:val="000000"/>
          <w:sz w:val="20"/>
          <w:szCs w:val="20"/>
          <w:lang w:eastAsia="ru-RU"/>
        </w:rPr>
        <w:t>Приложение № 128</w:t>
      </w:r>
    </w:p>
    <w:p w14:paraId="549A8C57"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color w:val="000000"/>
          <w:sz w:val="20"/>
          <w:szCs w:val="20"/>
          <w:lang w:eastAsia="ru-RU"/>
        </w:rPr>
        <w:t>к правилам предоставления платных медицинских услуг ООО «ЦРТ-МЕД</w:t>
      </w:r>
    </w:p>
    <w:p w14:paraId="31F22517"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4A678B3" w14:textId="77777777" w:rsidR="009E60F5" w:rsidRPr="00A341CF" w:rsidRDefault="009E60F5" w:rsidP="009E60F5">
      <w:pPr>
        <w:tabs>
          <w:tab w:val="left" w:pos="1354"/>
        </w:tabs>
        <w:autoSpaceDE w:val="0"/>
        <w:autoSpaceDN w:val="0"/>
        <w:adjustRightInd w:val="0"/>
        <w:spacing w:after="0"/>
        <w:rPr>
          <w:color w:val="000000"/>
          <w:sz w:val="20"/>
          <w:szCs w:val="20"/>
          <w:lang w:eastAsia="ru-RU"/>
        </w:rPr>
      </w:pPr>
    </w:p>
    <w:p w14:paraId="417149BD" w14:textId="77777777" w:rsidR="009E60F5" w:rsidRPr="00A341CF" w:rsidRDefault="009E60F5" w:rsidP="009E60F5">
      <w:pPr>
        <w:autoSpaceDE w:val="0"/>
        <w:autoSpaceDN w:val="0"/>
        <w:adjustRightInd w:val="0"/>
        <w:spacing w:after="0"/>
        <w:ind w:right="-28" w:firstLine="708"/>
        <w:jc w:val="center"/>
        <w:rPr>
          <w:rFonts w:ascii="Arial" w:hAnsi="Arial" w:cs="Arial"/>
          <w:lang w:eastAsia="ru-RU"/>
        </w:rPr>
      </w:pPr>
      <w:r w:rsidRPr="00A341CF">
        <w:rPr>
          <w:b/>
          <w:bCs/>
          <w:color w:val="000000"/>
          <w:sz w:val="20"/>
          <w:szCs w:val="20"/>
          <w:lang w:eastAsia="ru-RU"/>
        </w:rPr>
        <w:t>Информированное добровольное согласие</w:t>
      </w:r>
    </w:p>
    <w:p w14:paraId="3226A1EA" w14:textId="77777777" w:rsidR="009E60F5" w:rsidRPr="00A341CF" w:rsidRDefault="009E60F5" w:rsidP="009E60F5">
      <w:pPr>
        <w:autoSpaceDE w:val="0"/>
        <w:autoSpaceDN w:val="0"/>
        <w:adjustRightInd w:val="0"/>
        <w:spacing w:after="0"/>
        <w:ind w:right="-28" w:firstLine="708"/>
        <w:jc w:val="center"/>
        <w:rPr>
          <w:rFonts w:ascii="Arial" w:hAnsi="Arial" w:cs="Arial"/>
          <w:lang w:eastAsia="ru-RU"/>
        </w:rPr>
      </w:pPr>
      <w:r w:rsidRPr="00A341CF">
        <w:rPr>
          <w:b/>
          <w:bCs/>
          <w:color w:val="000000"/>
          <w:sz w:val="20"/>
          <w:szCs w:val="20"/>
          <w:lang w:eastAsia="ru-RU"/>
        </w:rPr>
        <w:t>на</w:t>
      </w:r>
      <w:r w:rsidRPr="00A341CF">
        <w:rPr>
          <w:color w:val="000000"/>
          <w:szCs w:val="28"/>
          <w:lang w:eastAsia="ru-RU"/>
        </w:rPr>
        <w:t xml:space="preserve"> </w:t>
      </w:r>
      <w:r w:rsidRPr="00A341CF">
        <w:rPr>
          <w:b/>
          <w:bCs/>
          <w:color w:val="000000"/>
          <w:sz w:val="20"/>
          <w:szCs w:val="20"/>
          <w:lang w:eastAsia="ru-RU"/>
        </w:rPr>
        <w:t>вакцинацию</w:t>
      </w:r>
      <w:r w:rsidRPr="00A341CF">
        <w:rPr>
          <w:rFonts w:ascii="Calibri" w:hAnsi="Calibri" w:cs="Calibri"/>
          <w:color w:val="000000"/>
          <w:lang w:eastAsia="ru-RU"/>
        </w:rPr>
        <w:t xml:space="preserve"> </w:t>
      </w:r>
    </w:p>
    <w:p w14:paraId="0F1E6813" w14:textId="77777777" w:rsidR="009E60F5" w:rsidRPr="00A341CF" w:rsidRDefault="009E60F5" w:rsidP="009E60F5">
      <w:pPr>
        <w:autoSpaceDE w:val="0"/>
        <w:autoSpaceDN w:val="0"/>
        <w:adjustRightInd w:val="0"/>
        <w:spacing w:after="0"/>
        <w:ind w:left="28" w:firstLine="708"/>
        <w:jc w:val="center"/>
        <w:rPr>
          <w:b/>
          <w:bCs/>
          <w:i/>
          <w:iCs/>
          <w:color w:val="000000"/>
          <w:sz w:val="20"/>
          <w:szCs w:val="20"/>
          <w:lang w:eastAsia="ru-RU"/>
        </w:rPr>
      </w:pPr>
    </w:p>
    <w:p w14:paraId="1C8B611E"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A1988E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0A6BB7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0771EBF8"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A341CF">
        <w:rPr>
          <w:color w:val="000000"/>
          <w:sz w:val="20"/>
          <w:szCs w:val="20"/>
          <w:lang w:eastAsia="ru-RU"/>
        </w:rPr>
        <w:t>даю информированное добровольное согласие на проведение медицинского вмешательства ООО «ЦРТ-</w:t>
      </w:r>
      <w:r w:rsidRPr="00A341CF">
        <w:rPr>
          <w:color w:val="000000"/>
          <w:sz w:val="20"/>
          <w:szCs w:val="20"/>
          <w:lang w:eastAsia="ru-RU"/>
        </w:rPr>
        <w:lastRenderedPageBreak/>
        <w:t xml:space="preserve">МЕД» (коммерческое наименование «Центр заботливой медицины </w:t>
      </w:r>
      <w:proofErr w:type="spellStart"/>
      <w:r w:rsidRPr="00A341CF">
        <w:rPr>
          <w:color w:val="000000"/>
          <w:sz w:val="20"/>
          <w:szCs w:val="20"/>
          <w:lang w:eastAsia="ru-RU"/>
        </w:rPr>
        <w:t>Пеларгос</w:t>
      </w:r>
      <w:proofErr w:type="spellEnd"/>
      <w:r w:rsidRPr="00A341CF">
        <w:rPr>
          <w:color w:val="000000"/>
          <w:sz w:val="20"/>
          <w:szCs w:val="20"/>
          <w:lang w:eastAsia="ru-RU"/>
        </w:rPr>
        <w:t>») на следующую медицинскую услугу:</w:t>
      </w:r>
    </w:p>
    <w:tbl>
      <w:tblPr>
        <w:tblW w:w="0" w:type="auto"/>
        <w:tblInd w:w="29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18"/>
        <w:gridCol w:w="6928"/>
      </w:tblGrid>
      <w:tr w:rsidR="009E60F5" w:rsidRPr="00A341CF" w14:paraId="4250DD4A" w14:textId="77777777" w:rsidTr="006D39F5">
        <w:trPr>
          <w:trHeight w:val="1019"/>
        </w:trPr>
        <w:tc>
          <w:tcPr>
            <w:tcW w:w="2118" w:type="dxa"/>
            <w:tcBorders>
              <w:top w:val="single" w:sz="6" w:space="0" w:color="auto"/>
              <w:left w:val="single" w:sz="6" w:space="0" w:color="auto"/>
              <w:bottom w:val="single" w:sz="6" w:space="0" w:color="auto"/>
              <w:right w:val="single" w:sz="6" w:space="0" w:color="auto"/>
            </w:tcBorders>
          </w:tcPr>
          <w:p w14:paraId="38763D9F" w14:textId="77777777" w:rsidR="009E60F5" w:rsidRPr="00A341CF" w:rsidRDefault="009E60F5" w:rsidP="006D39F5">
            <w:pPr>
              <w:autoSpaceDE w:val="0"/>
              <w:autoSpaceDN w:val="0"/>
              <w:adjustRightInd w:val="0"/>
              <w:spacing w:after="0"/>
              <w:ind w:left="11" w:firstLine="708"/>
              <w:rPr>
                <w:rFonts w:ascii="Arial" w:hAnsi="Arial" w:cs="Arial"/>
                <w:color w:val="000000"/>
                <w:lang w:eastAsia="ru-RU"/>
              </w:rPr>
            </w:pPr>
          </w:p>
        </w:tc>
        <w:tc>
          <w:tcPr>
            <w:tcW w:w="6928" w:type="dxa"/>
            <w:tcBorders>
              <w:top w:val="single" w:sz="6" w:space="0" w:color="auto"/>
              <w:left w:val="single" w:sz="6" w:space="0" w:color="auto"/>
              <w:bottom w:val="single" w:sz="6" w:space="0" w:color="auto"/>
              <w:right w:val="single" w:sz="6" w:space="0" w:color="auto"/>
            </w:tcBorders>
          </w:tcPr>
          <w:p w14:paraId="2B26BCE7" w14:textId="77777777" w:rsidR="009E60F5" w:rsidRPr="00A341CF" w:rsidRDefault="009E60F5" w:rsidP="006D39F5">
            <w:pPr>
              <w:autoSpaceDE w:val="0"/>
              <w:autoSpaceDN w:val="0"/>
              <w:adjustRightInd w:val="0"/>
              <w:spacing w:after="0"/>
              <w:ind w:firstLine="5"/>
              <w:jc w:val="center"/>
              <w:rPr>
                <w:b/>
                <w:bCs/>
                <w:i/>
                <w:iCs/>
                <w:color w:val="000000"/>
                <w:sz w:val="20"/>
                <w:szCs w:val="20"/>
                <w:lang w:eastAsia="ru-RU"/>
              </w:rPr>
            </w:pPr>
          </w:p>
          <w:p w14:paraId="0829AFFB" w14:textId="77777777" w:rsidR="009E60F5" w:rsidRPr="00A341CF" w:rsidRDefault="009E60F5" w:rsidP="006D39F5">
            <w:pPr>
              <w:autoSpaceDE w:val="0"/>
              <w:autoSpaceDN w:val="0"/>
              <w:adjustRightInd w:val="0"/>
              <w:spacing w:after="0"/>
              <w:ind w:left="1082" w:firstLine="5"/>
              <w:jc w:val="center"/>
              <w:rPr>
                <w:rFonts w:ascii="Arial" w:hAnsi="Arial" w:cs="Arial"/>
                <w:color w:val="000000"/>
                <w:lang w:eastAsia="ru-RU"/>
              </w:rPr>
            </w:pPr>
            <w:r w:rsidRPr="00A341CF">
              <w:rPr>
                <w:b/>
                <w:bCs/>
                <w:i/>
                <w:iCs/>
                <w:color w:val="000000"/>
                <w:sz w:val="20"/>
                <w:szCs w:val="20"/>
                <w:lang w:eastAsia="ru-RU"/>
              </w:rPr>
              <w:t>Вид вмешательства/услуги</w:t>
            </w:r>
          </w:p>
        </w:tc>
      </w:tr>
      <w:tr w:rsidR="009E60F5" w:rsidRPr="00A341CF" w14:paraId="739BC69E" w14:textId="77777777" w:rsidTr="006D39F5">
        <w:tblPrEx>
          <w:tblBorders>
            <w:bottom w:val="single" w:sz="6" w:space="0" w:color="000000"/>
          </w:tblBorders>
        </w:tblPrEx>
        <w:trPr>
          <w:trHeight w:val="1065"/>
        </w:trPr>
        <w:tc>
          <w:tcPr>
            <w:tcW w:w="2118" w:type="dxa"/>
            <w:tcBorders>
              <w:top w:val="single" w:sz="6" w:space="0" w:color="auto"/>
              <w:left w:val="single" w:sz="6" w:space="0" w:color="auto"/>
              <w:bottom w:val="single" w:sz="6" w:space="0" w:color="auto"/>
              <w:right w:val="single" w:sz="6" w:space="0" w:color="auto"/>
            </w:tcBorders>
          </w:tcPr>
          <w:p w14:paraId="3346470F" w14:textId="77777777" w:rsidR="009E60F5" w:rsidRPr="00A341CF" w:rsidRDefault="009E60F5" w:rsidP="006D39F5">
            <w:pPr>
              <w:autoSpaceDE w:val="0"/>
              <w:autoSpaceDN w:val="0"/>
              <w:adjustRightInd w:val="0"/>
              <w:spacing w:after="0"/>
              <w:jc w:val="center"/>
              <w:rPr>
                <w:b/>
                <w:bCs/>
                <w:i/>
                <w:iCs/>
                <w:color w:val="000000"/>
                <w:sz w:val="20"/>
                <w:szCs w:val="20"/>
                <w:lang w:eastAsia="ru-RU"/>
              </w:rPr>
            </w:pPr>
          </w:p>
          <w:p w14:paraId="2A20E8DC" w14:textId="77777777" w:rsidR="009E60F5" w:rsidRPr="00A341CF" w:rsidRDefault="009E60F5" w:rsidP="006D39F5">
            <w:pPr>
              <w:autoSpaceDE w:val="0"/>
              <w:autoSpaceDN w:val="0"/>
              <w:adjustRightInd w:val="0"/>
              <w:spacing w:after="0"/>
              <w:rPr>
                <w:rFonts w:ascii="Arial" w:hAnsi="Arial" w:cs="Arial"/>
                <w:color w:val="000000"/>
                <w:lang w:eastAsia="ru-RU"/>
              </w:rPr>
            </w:pPr>
            <w:r w:rsidRPr="00A341CF">
              <w:rPr>
                <w:b/>
                <w:bCs/>
                <w:i/>
                <w:iCs/>
                <w:color w:val="000000"/>
                <w:sz w:val="20"/>
                <w:szCs w:val="20"/>
                <w:lang w:eastAsia="ru-RU"/>
              </w:rPr>
              <w:t>B04.014.004.01- B04.014.004.20</w:t>
            </w:r>
          </w:p>
          <w:p w14:paraId="4B9214AA" w14:textId="77777777" w:rsidR="009E60F5" w:rsidRPr="00A341CF" w:rsidRDefault="009E60F5" w:rsidP="006D39F5">
            <w:pPr>
              <w:autoSpaceDE w:val="0"/>
              <w:autoSpaceDN w:val="0"/>
              <w:adjustRightInd w:val="0"/>
              <w:spacing w:after="0"/>
              <w:jc w:val="center"/>
              <w:rPr>
                <w:b/>
                <w:bCs/>
                <w:color w:val="000000"/>
                <w:lang w:eastAsia="ru-RU"/>
              </w:rPr>
            </w:pPr>
          </w:p>
        </w:tc>
        <w:tc>
          <w:tcPr>
            <w:tcW w:w="6928" w:type="dxa"/>
            <w:tcBorders>
              <w:top w:val="single" w:sz="6" w:space="0" w:color="auto"/>
              <w:left w:val="single" w:sz="6" w:space="0" w:color="auto"/>
              <w:bottom w:val="single" w:sz="6" w:space="0" w:color="auto"/>
              <w:right w:val="single" w:sz="6" w:space="0" w:color="auto"/>
            </w:tcBorders>
          </w:tcPr>
          <w:p w14:paraId="3E2FA84E" w14:textId="77777777" w:rsidR="009E60F5" w:rsidRPr="00A341CF" w:rsidRDefault="009E60F5" w:rsidP="006D39F5">
            <w:pPr>
              <w:autoSpaceDE w:val="0"/>
              <w:autoSpaceDN w:val="0"/>
              <w:adjustRightInd w:val="0"/>
              <w:spacing w:after="0"/>
              <w:ind w:firstLine="5"/>
              <w:jc w:val="center"/>
              <w:rPr>
                <w:b/>
                <w:bCs/>
                <w:i/>
                <w:iCs/>
                <w:color w:val="000000"/>
                <w:sz w:val="20"/>
                <w:szCs w:val="20"/>
                <w:lang w:eastAsia="ru-RU"/>
              </w:rPr>
            </w:pPr>
          </w:p>
          <w:p w14:paraId="45589D6A" w14:textId="77777777" w:rsidR="009E60F5" w:rsidRPr="00A341CF" w:rsidRDefault="009E60F5" w:rsidP="006D39F5">
            <w:pPr>
              <w:autoSpaceDE w:val="0"/>
              <w:autoSpaceDN w:val="0"/>
              <w:adjustRightInd w:val="0"/>
              <w:spacing w:after="0"/>
              <w:ind w:firstLine="5"/>
              <w:jc w:val="center"/>
              <w:rPr>
                <w:b/>
                <w:bCs/>
                <w:color w:val="000000"/>
                <w:lang w:eastAsia="ru-RU"/>
              </w:rPr>
            </w:pPr>
            <w:r w:rsidRPr="00A341CF">
              <w:rPr>
                <w:b/>
                <w:bCs/>
                <w:color w:val="000000"/>
                <w:sz w:val="20"/>
                <w:szCs w:val="20"/>
                <w:lang w:eastAsia="ru-RU"/>
              </w:rPr>
              <w:t>Вакцинацию</w:t>
            </w:r>
          </w:p>
        </w:tc>
      </w:tr>
    </w:tbl>
    <w:p w14:paraId="3A1F96CE" w14:textId="77777777" w:rsidR="009E60F5" w:rsidRPr="00A341CF" w:rsidRDefault="009E60F5" w:rsidP="009E60F5">
      <w:pPr>
        <w:autoSpaceDE w:val="0"/>
        <w:autoSpaceDN w:val="0"/>
        <w:adjustRightInd w:val="0"/>
        <w:spacing w:after="0"/>
        <w:ind w:firstLine="566"/>
        <w:rPr>
          <w:bCs/>
          <w:color w:val="000000"/>
          <w:lang w:eastAsia="ru-RU"/>
        </w:rPr>
      </w:pPr>
      <w:r w:rsidRPr="00A341CF">
        <w:rPr>
          <w:bCs/>
          <w:color w:val="000000"/>
          <w:sz w:val="20"/>
          <w:szCs w:val="20"/>
          <w:lang w:eastAsia="ru-RU"/>
        </w:rPr>
        <w:t>в целях получения медицинской помощи в ООО «ЦРТ-МЕД».</w:t>
      </w:r>
    </w:p>
    <w:p w14:paraId="68E93CF7" w14:textId="77777777" w:rsidR="009E60F5" w:rsidRPr="00A341CF" w:rsidRDefault="009E60F5" w:rsidP="009E60F5">
      <w:pPr>
        <w:autoSpaceDE w:val="0"/>
        <w:autoSpaceDN w:val="0"/>
        <w:adjustRightInd w:val="0"/>
        <w:spacing w:after="0"/>
        <w:ind w:firstLine="566"/>
        <w:rPr>
          <w:bCs/>
          <w:color w:val="000000"/>
          <w:sz w:val="20"/>
          <w:szCs w:val="20"/>
          <w:lang w:eastAsia="ru-RU"/>
        </w:rPr>
      </w:pPr>
    </w:p>
    <w:p w14:paraId="56D4D1A8"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Я, нижеподписавшийся, настоящим подтверждаю, что получил от медицинского работника в доступной и понятной форме полную информацию о планируемой профилактической прививке:</w:t>
      </w:r>
    </w:p>
    <w:p w14:paraId="3D7BF286"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5713C603"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Наименование вакцины: ________________________________________________________________</w:t>
      </w:r>
    </w:p>
    <w:p w14:paraId="2CA037EF"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Производитель вакцины, номер серии, срок годности: ____________________________________</w:t>
      </w:r>
    </w:p>
    <w:p w14:paraId="198E934F"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0DB5FC1E"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Мне разъяснено, что вакцинация проводится в целях:</w:t>
      </w:r>
    </w:p>
    <w:p w14:paraId="1995CA24"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2278863F"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Профилактики инфекционного заболевания: _________________________________________</w:t>
      </w:r>
    </w:p>
    <w:p w14:paraId="04C2D716"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Формирования иммунитета (защиты) против данного заболевания.</w:t>
      </w:r>
    </w:p>
    <w:p w14:paraId="41C2234F"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4FD17001"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u w:val="single"/>
          <w:lang w:eastAsia="ru-RU"/>
        </w:rPr>
        <w:t>Мне предоставлена полная и понятная информация, включающая:</w:t>
      </w:r>
    </w:p>
    <w:p w14:paraId="30C2BC31" w14:textId="77777777" w:rsidR="009E60F5" w:rsidRPr="00A341CF" w:rsidRDefault="009E60F5" w:rsidP="009E60F5">
      <w:pPr>
        <w:tabs>
          <w:tab w:val="left" w:pos="1179"/>
        </w:tabs>
        <w:autoSpaceDE w:val="0"/>
        <w:autoSpaceDN w:val="0"/>
        <w:adjustRightInd w:val="0"/>
        <w:spacing w:after="0"/>
        <w:ind w:firstLine="566"/>
        <w:rPr>
          <w:bCs/>
          <w:color w:val="000000"/>
          <w:sz w:val="20"/>
          <w:szCs w:val="20"/>
          <w:u w:val="single"/>
          <w:lang w:eastAsia="ru-RU"/>
        </w:rPr>
      </w:pPr>
    </w:p>
    <w:p w14:paraId="39BA77DF"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1. Сведения о заболевании: о природе, источниках, путях передачи инфекционного заболевания «_________________________», его типичных симптомах, возможных тяжелых осложнениях и последствиях для здоровья.</w:t>
      </w:r>
    </w:p>
    <w:p w14:paraId="41957835"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2. Сведения о вакцине:</w:t>
      </w:r>
    </w:p>
    <w:p w14:paraId="1E316D10"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наличии в вакцине живых ослабленных или убитых микроорганизмов, их антигенов, полученных генно-инженерным или иным способом.</w:t>
      </w:r>
    </w:p>
    <w:p w14:paraId="6931B030"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свойствах, цели применения и ожидаемой эффективности данной вакцины.</w:t>
      </w:r>
    </w:p>
    <w:p w14:paraId="3241162D"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возможных поствакцинальных реакциях (местных и общих), которые носят кратковременный и преходящий характер (например, покраснение, отек, болезненность в месте введения, повышение температуры тела, недомогание и др.).</w:t>
      </w:r>
    </w:p>
    <w:p w14:paraId="05FC960A"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возможных серьезных поствакцинальных осложнениях (таких как тяжелые аллергические реакции, судороги, гипертермию, неврологические нарушения и </w:t>
      </w:r>
      <w:proofErr w:type="gramStart"/>
      <w:r w:rsidRPr="00A341CF">
        <w:rPr>
          <w:bCs/>
          <w:color w:val="000000"/>
          <w:sz w:val="20"/>
          <w:szCs w:val="20"/>
          <w:lang w:eastAsia="ru-RU"/>
        </w:rPr>
        <w:t>другие  в</w:t>
      </w:r>
      <w:proofErr w:type="gramEnd"/>
      <w:r w:rsidRPr="00A341CF">
        <w:rPr>
          <w:bCs/>
          <w:color w:val="000000"/>
          <w:sz w:val="20"/>
          <w:szCs w:val="20"/>
          <w:lang w:eastAsia="ru-RU"/>
        </w:rPr>
        <w:t xml:space="preserve"> соответствии с инструкцией к конкретной вакцине).</w:t>
      </w:r>
    </w:p>
    <w:p w14:paraId="4614C15E"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сроках развития, длительности и мерах профилактики как нормальных реакций, так и осложнений.</w:t>
      </w:r>
    </w:p>
    <w:p w14:paraId="254B14C8"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xml:space="preserve">   - О последствиях отказа от вакцинации, включая риск заболевания, его тяжелого течения, развития осложнений, а также ограничения, связанные с отсутствием профилактических прививок (например, для некоторых профессий, при выезде в определенные страны и т.д.).</w:t>
      </w:r>
    </w:p>
    <w:p w14:paraId="4C690A22"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3. Сведения о порядке проведения вакцинации: о необходимости предварительного и последующего медицинского осмотра, о правилах поведения до и после прививки.</w:t>
      </w:r>
    </w:p>
    <w:p w14:paraId="74B68D25"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4. Сведения о медицинских противопоказаниях: Мне заданы вопросы о состоянии моего здоровья, перенесенных заболеваниях, аллергических реакциях, предыдущих введениях вакцин, наличии хронических болезней, беременности и других факторах. На основании этого медицинский работник подтвердил отсутствие у меня на момент осмотра противопоказаний к введению данной вакцины.</w:t>
      </w:r>
    </w:p>
    <w:p w14:paraId="1A51B9A2"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4C4B32A0"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u w:val="single"/>
          <w:lang w:eastAsia="ru-RU"/>
        </w:rPr>
        <w:t>Мне разъяснено, что я имею право:</w:t>
      </w:r>
    </w:p>
    <w:p w14:paraId="7BE1F57E"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2693ED05"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Задавать любые вопросы и получать на них понятные ответы.</w:t>
      </w:r>
    </w:p>
    <w:p w14:paraId="13F8913E"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Получить дополнительную информацию о вакцине, ознакомившись с инструкцией по ее применению.</w:t>
      </w:r>
    </w:p>
    <w:p w14:paraId="41E8A262"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Отказаться от проведения прививки, о чем мне также разъяснены возможные последствия такого отказа.</w:t>
      </w:r>
    </w:p>
    <w:p w14:paraId="14AA5F8C"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67203E72"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u w:val="single"/>
          <w:lang w:eastAsia="ru-RU"/>
        </w:rPr>
        <w:t>Я ИНФОРМИРОВАН, ЧТО ДО И ПОСЛЕ ПРИВИВКИ:</w:t>
      </w:r>
    </w:p>
    <w:p w14:paraId="5B088B48"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71D42A43"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Я должен находиться под наблюдением медицинского работника не менее 30 минут.</w:t>
      </w:r>
    </w:p>
    <w:p w14:paraId="736635C3"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 При любом ухудшении самочувствия после вакцинации (как в ближайшие часы, так и в последующие дни) я должен немедленно обратиться к врачу и сообщить о факте недавней вакцинации.</w:t>
      </w:r>
    </w:p>
    <w:p w14:paraId="3329698F"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56C36632"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СВОЕ РЕШЕНИЕ Я ПРИНИМАЮ ДОБРОВОЛЬНО, БЕЗ КАКОГО-ЛИБО ПРИНУЖДЕНИЯ, на основании полученной полной и объективной информации.</w:t>
      </w:r>
    </w:p>
    <w:p w14:paraId="21345E70" w14:textId="77777777" w:rsidR="009E60F5" w:rsidRPr="00A341CF" w:rsidRDefault="009E60F5" w:rsidP="009E60F5">
      <w:pPr>
        <w:tabs>
          <w:tab w:val="left" w:pos="1179"/>
        </w:tabs>
        <w:autoSpaceDE w:val="0"/>
        <w:autoSpaceDN w:val="0"/>
        <w:adjustRightInd w:val="0"/>
        <w:spacing w:after="0"/>
        <w:ind w:firstLine="566"/>
        <w:rPr>
          <w:bCs/>
          <w:color w:val="000000"/>
          <w:sz w:val="20"/>
          <w:szCs w:val="20"/>
          <w:lang w:eastAsia="ru-RU"/>
        </w:rPr>
      </w:pPr>
    </w:p>
    <w:p w14:paraId="7117B318"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Мне разъяснены последствия отказа. Ответственность за возможные заболевания, их осложнения и последствия я беру на себя.</w:t>
      </w:r>
    </w:p>
    <w:p w14:paraId="353E99B4" w14:textId="77777777" w:rsidR="009E60F5" w:rsidRPr="00A341CF" w:rsidRDefault="009E60F5" w:rsidP="009E60F5">
      <w:pPr>
        <w:tabs>
          <w:tab w:val="left" w:pos="1179"/>
        </w:tabs>
        <w:autoSpaceDE w:val="0"/>
        <w:autoSpaceDN w:val="0"/>
        <w:adjustRightInd w:val="0"/>
        <w:spacing w:after="0"/>
        <w:ind w:firstLine="566"/>
        <w:rPr>
          <w:bCs/>
          <w:color w:val="000000"/>
          <w:lang w:eastAsia="ru-RU"/>
        </w:rPr>
      </w:pPr>
      <w:r w:rsidRPr="00A341CF">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D9B5D24" w14:textId="77777777" w:rsidR="009E60F5" w:rsidRPr="00A341CF" w:rsidRDefault="009E60F5" w:rsidP="009E60F5">
      <w:pPr>
        <w:autoSpaceDE w:val="0"/>
        <w:autoSpaceDN w:val="0"/>
        <w:adjustRightInd w:val="0"/>
        <w:spacing w:after="0"/>
        <w:ind w:firstLine="566"/>
        <w:rPr>
          <w:bCs/>
          <w:color w:val="000000"/>
          <w:lang w:eastAsia="ru-RU"/>
        </w:rPr>
      </w:pPr>
      <w:r w:rsidRPr="00A341CF">
        <w:rPr>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0C510440" w14:textId="77777777" w:rsidR="009E60F5" w:rsidRPr="00A341CF" w:rsidRDefault="009E60F5" w:rsidP="009E60F5">
      <w:pPr>
        <w:autoSpaceDE w:val="0"/>
        <w:autoSpaceDN w:val="0"/>
        <w:adjustRightInd w:val="0"/>
        <w:spacing w:after="0"/>
        <w:ind w:firstLine="566"/>
        <w:rPr>
          <w:rFonts w:ascii="Arial" w:hAnsi="Arial" w:cs="Arial"/>
          <w:bCs/>
          <w:color w:val="000000"/>
          <w:lang w:eastAsia="ru-RU"/>
        </w:rPr>
      </w:pPr>
    </w:p>
    <w:p w14:paraId="1B1CBA62" w14:textId="77777777" w:rsidR="009E60F5" w:rsidRPr="00A341CF" w:rsidRDefault="009E60F5" w:rsidP="009E60F5">
      <w:pPr>
        <w:autoSpaceDE w:val="0"/>
        <w:autoSpaceDN w:val="0"/>
        <w:adjustRightInd w:val="0"/>
        <w:spacing w:after="0"/>
        <w:ind w:firstLine="708"/>
        <w:rPr>
          <w:b/>
          <w:bCs/>
          <w:color w:val="000000"/>
          <w:lang w:eastAsia="ru-RU"/>
        </w:rPr>
      </w:pP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Пациенты.Фамилия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Пациенты.Имя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Пациенты.Отчество</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341CF" w14:paraId="77580F25" w14:textId="77777777" w:rsidTr="006D39F5">
        <w:trPr>
          <w:trHeight w:val="855"/>
        </w:trPr>
        <w:tc>
          <w:tcPr>
            <w:tcW w:w="5240" w:type="dxa"/>
            <w:tcBorders>
              <w:top w:val="single" w:sz="6" w:space="0" w:color="auto"/>
              <w:left w:val="nil"/>
              <w:bottom w:val="nil"/>
              <w:right w:val="nil"/>
            </w:tcBorders>
          </w:tcPr>
          <w:p w14:paraId="3826FEBE" w14:textId="77777777" w:rsidR="009E60F5" w:rsidRPr="00A341CF" w:rsidRDefault="009E60F5" w:rsidP="006D39F5">
            <w:pPr>
              <w:autoSpaceDE w:val="0"/>
              <w:autoSpaceDN w:val="0"/>
              <w:adjustRightInd w:val="0"/>
              <w:spacing w:after="0"/>
              <w:ind w:firstLine="708"/>
              <w:jc w:val="center"/>
              <w:rPr>
                <w:b/>
                <w:bCs/>
                <w:color w:val="000000"/>
                <w:lang w:eastAsia="ru-RU"/>
              </w:rPr>
            </w:pPr>
            <w:r w:rsidRPr="00A341CF">
              <w:rPr>
                <w:b/>
                <w:bCs/>
                <w:i/>
                <w:iCs/>
                <w:color w:val="000000"/>
                <w:sz w:val="20"/>
                <w:szCs w:val="20"/>
                <w:lang w:eastAsia="ru-RU"/>
              </w:rPr>
              <w:t xml:space="preserve">(Ф.И.О </w:t>
            </w:r>
            <w:proofErr w:type="gramStart"/>
            <w:r w:rsidRPr="00A341CF">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B07A141"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EC21978"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(подпись </w:t>
            </w:r>
            <w:proofErr w:type="gramStart"/>
            <w:r w:rsidRPr="00A341CF">
              <w:rPr>
                <w:b/>
                <w:bCs/>
                <w:i/>
                <w:iCs/>
                <w:color w:val="000000"/>
                <w:sz w:val="20"/>
                <w:szCs w:val="20"/>
                <w:lang w:eastAsia="ru-RU"/>
              </w:rPr>
              <w:t xml:space="preserve">Пациента)   </w:t>
            </w:r>
            <w:proofErr w:type="gramEnd"/>
            <w:r w:rsidRPr="00A341CF">
              <w:rPr>
                <w:b/>
                <w:bCs/>
                <w:i/>
                <w:iCs/>
                <w:color w:val="000000"/>
                <w:sz w:val="20"/>
                <w:szCs w:val="20"/>
                <w:lang w:eastAsia="ru-RU"/>
              </w:rPr>
              <w:t xml:space="preserve">   </w:t>
            </w:r>
          </w:p>
        </w:tc>
      </w:tr>
      <w:tr w:rsidR="009E60F5" w:rsidRPr="00A341CF" w14:paraId="0E04B97F" w14:textId="77777777" w:rsidTr="006D39F5">
        <w:tblPrEx>
          <w:tblBorders>
            <w:top w:val="none" w:sz="0" w:space="0" w:color="auto"/>
            <w:bottom w:val="single" w:sz="6" w:space="0" w:color="000000"/>
          </w:tblBorders>
        </w:tblPrEx>
        <w:trPr>
          <w:trHeight w:val="944"/>
        </w:trPr>
        <w:tc>
          <w:tcPr>
            <w:tcW w:w="5240" w:type="dxa"/>
            <w:tcBorders>
              <w:top w:val="nil"/>
              <w:left w:val="nil"/>
              <w:bottom w:val="single" w:sz="6" w:space="0" w:color="auto"/>
              <w:right w:val="nil"/>
            </w:tcBorders>
          </w:tcPr>
          <w:p w14:paraId="0849F6B4"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b/>
                <w:bCs/>
                <w:i/>
                <w:iCs/>
                <w:color w:val="000000"/>
                <w:sz w:val="20"/>
                <w:szCs w:val="20"/>
                <w:lang w:eastAsia="ru-RU"/>
              </w:rPr>
              <w:t>Расписался(</w:t>
            </w:r>
            <w:proofErr w:type="spellStart"/>
            <w:r w:rsidRPr="00A341CF">
              <w:rPr>
                <w:b/>
                <w:bCs/>
                <w:i/>
                <w:iCs/>
                <w:color w:val="000000"/>
                <w:sz w:val="20"/>
                <w:szCs w:val="20"/>
                <w:lang w:eastAsia="ru-RU"/>
              </w:rPr>
              <w:t>лась</w:t>
            </w:r>
            <w:proofErr w:type="spellEnd"/>
            <w:r w:rsidRPr="00A341CF">
              <w:rPr>
                <w:b/>
                <w:bCs/>
                <w:i/>
                <w:iCs/>
                <w:color w:val="000000"/>
                <w:sz w:val="20"/>
                <w:szCs w:val="20"/>
                <w:lang w:eastAsia="ru-RU"/>
              </w:rPr>
              <w:t>) в моем присутствии</w:t>
            </w:r>
          </w:p>
          <w:p w14:paraId="188A1F66"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05E354E4"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7D3C5138"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A341CF" w14:paraId="50FD48F4" w14:textId="77777777" w:rsidTr="006D39F5">
        <w:trPr>
          <w:trHeight w:val="615"/>
        </w:trPr>
        <w:tc>
          <w:tcPr>
            <w:tcW w:w="5240" w:type="dxa"/>
            <w:tcBorders>
              <w:top w:val="single" w:sz="6" w:space="0" w:color="auto"/>
              <w:left w:val="nil"/>
              <w:bottom w:val="nil"/>
              <w:right w:val="nil"/>
            </w:tcBorders>
          </w:tcPr>
          <w:p w14:paraId="664D0331"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38068A3"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03AF607"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(подпись врача)</w:t>
            </w:r>
          </w:p>
        </w:tc>
      </w:tr>
    </w:tbl>
    <w:p w14:paraId="1FE48D63"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1E10D327" w14:textId="77777777" w:rsidR="009E60F5" w:rsidRDefault="009E60F5" w:rsidP="009E60F5">
      <w:pPr>
        <w:rPr>
          <w:sz w:val="20"/>
          <w:szCs w:val="20"/>
        </w:rPr>
      </w:pPr>
    </w:p>
    <w:p w14:paraId="06813DE3" w14:textId="77777777" w:rsidR="009E60F5" w:rsidRDefault="009E60F5" w:rsidP="009E60F5">
      <w:pPr>
        <w:rPr>
          <w:sz w:val="20"/>
          <w:szCs w:val="20"/>
        </w:rPr>
      </w:pPr>
    </w:p>
    <w:p w14:paraId="272FE237" w14:textId="77777777" w:rsidR="009E60F5" w:rsidRDefault="009E60F5" w:rsidP="009E60F5">
      <w:pPr>
        <w:rPr>
          <w:sz w:val="20"/>
          <w:szCs w:val="20"/>
        </w:rPr>
      </w:pPr>
    </w:p>
    <w:p w14:paraId="73062D05" w14:textId="77777777" w:rsidR="009E60F5" w:rsidRDefault="009E60F5" w:rsidP="009E60F5">
      <w:pPr>
        <w:rPr>
          <w:sz w:val="20"/>
          <w:szCs w:val="20"/>
        </w:rPr>
      </w:pPr>
    </w:p>
    <w:p w14:paraId="4EFA1F3D" w14:textId="77777777" w:rsidR="009E60F5" w:rsidRDefault="009E60F5" w:rsidP="009E60F5">
      <w:pPr>
        <w:rPr>
          <w:sz w:val="20"/>
          <w:szCs w:val="20"/>
        </w:rPr>
      </w:pPr>
    </w:p>
    <w:p w14:paraId="6C8D3BE7" w14:textId="77777777" w:rsidR="009E60F5" w:rsidRDefault="009E60F5" w:rsidP="009E60F5">
      <w:pPr>
        <w:rPr>
          <w:sz w:val="20"/>
          <w:szCs w:val="20"/>
        </w:rPr>
      </w:pPr>
    </w:p>
    <w:p w14:paraId="013FF778" w14:textId="77777777" w:rsidR="009E60F5" w:rsidRDefault="009E60F5" w:rsidP="009E60F5">
      <w:pPr>
        <w:rPr>
          <w:sz w:val="20"/>
          <w:szCs w:val="20"/>
        </w:rPr>
      </w:pPr>
    </w:p>
    <w:p w14:paraId="0E057576" w14:textId="77777777" w:rsidR="009E60F5" w:rsidRDefault="009E60F5" w:rsidP="009E60F5">
      <w:pPr>
        <w:rPr>
          <w:sz w:val="20"/>
          <w:szCs w:val="20"/>
        </w:rPr>
      </w:pPr>
    </w:p>
    <w:p w14:paraId="0277F28F" w14:textId="77777777" w:rsidR="009E60F5" w:rsidRDefault="009E60F5" w:rsidP="009E60F5">
      <w:pPr>
        <w:rPr>
          <w:sz w:val="20"/>
          <w:szCs w:val="20"/>
        </w:rPr>
      </w:pPr>
    </w:p>
    <w:p w14:paraId="4EA109E3" w14:textId="77777777" w:rsidR="009E60F5" w:rsidRDefault="009E60F5" w:rsidP="009E60F5">
      <w:pPr>
        <w:rPr>
          <w:sz w:val="20"/>
          <w:szCs w:val="20"/>
        </w:rPr>
      </w:pPr>
    </w:p>
    <w:p w14:paraId="130538ED" w14:textId="77777777" w:rsidR="009E60F5" w:rsidRDefault="009E60F5" w:rsidP="009E60F5">
      <w:pPr>
        <w:rPr>
          <w:sz w:val="20"/>
          <w:szCs w:val="20"/>
        </w:rPr>
      </w:pPr>
    </w:p>
    <w:p w14:paraId="4A659AAA" w14:textId="77777777" w:rsidR="009E60F5" w:rsidRDefault="009E60F5" w:rsidP="009E60F5">
      <w:pPr>
        <w:rPr>
          <w:sz w:val="20"/>
          <w:szCs w:val="20"/>
        </w:rPr>
      </w:pPr>
    </w:p>
    <w:p w14:paraId="36EB38EF"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b/>
          <w:bCs/>
          <w:color w:val="000000"/>
          <w:sz w:val="20"/>
          <w:szCs w:val="20"/>
          <w:lang w:eastAsia="ru-RU"/>
        </w:rPr>
        <w:t>Приложение № 129</w:t>
      </w:r>
    </w:p>
    <w:p w14:paraId="78F4061B" w14:textId="77777777" w:rsidR="009E60F5" w:rsidRPr="00A341CF" w:rsidRDefault="009E60F5" w:rsidP="009E60F5">
      <w:pPr>
        <w:autoSpaceDE w:val="0"/>
        <w:autoSpaceDN w:val="0"/>
        <w:adjustRightInd w:val="0"/>
        <w:spacing w:after="0"/>
        <w:ind w:firstLine="708"/>
        <w:jc w:val="right"/>
        <w:rPr>
          <w:rFonts w:ascii="Arial" w:hAnsi="Arial" w:cs="Arial"/>
          <w:lang w:eastAsia="ru-RU"/>
        </w:rPr>
      </w:pPr>
      <w:r w:rsidRPr="00A341CF">
        <w:rPr>
          <w:color w:val="000000"/>
          <w:sz w:val="20"/>
          <w:szCs w:val="20"/>
          <w:lang w:eastAsia="ru-RU"/>
        </w:rPr>
        <w:t>к Правилам предоставления платных медицинских услуг ООО «ЦРТ-МЕД</w:t>
      </w:r>
    </w:p>
    <w:p w14:paraId="712B4AAE"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49B3F7B" w14:textId="3185B2DB" w:rsidR="009E60F5" w:rsidRPr="00A341CF" w:rsidRDefault="009E60F5" w:rsidP="009E60F5">
      <w:pPr>
        <w:autoSpaceDE w:val="0"/>
        <w:autoSpaceDN w:val="0"/>
        <w:adjustRightInd w:val="0"/>
        <w:spacing w:after="0"/>
        <w:ind w:firstLine="708"/>
        <w:jc w:val="right"/>
        <w:rPr>
          <w:rFonts w:ascii="Arial" w:hAnsi="Arial" w:cs="Arial"/>
          <w:lang w:eastAsia="ru-RU"/>
        </w:rPr>
      </w:pPr>
    </w:p>
    <w:p w14:paraId="12DF2D53" w14:textId="77777777" w:rsidR="009E60F5" w:rsidRPr="00A341CF" w:rsidRDefault="009E60F5" w:rsidP="009E60F5">
      <w:pPr>
        <w:tabs>
          <w:tab w:val="left" w:pos="1354"/>
        </w:tabs>
        <w:autoSpaceDE w:val="0"/>
        <w:autoSpaceDN w:val="0"/>
        <w:adjustRightInd w:val="0"/>
        <w:spacing w:after="0"/>
        <w:rPr>
          <w:color w:val="000000"/>
          <w:sz w:val="20"/>
          <w:szCs w:val="20"/>
          <w:lang w:eastAsia="ru-RU"/>
        </w:rPr>
      </w:pPr>
    </w:p>
    <w:p w14:paraId="16DA8240" w14:textId="77777777" w:rsidR="009E60F5" w:rsidRPr="00A341CF" w:rsidRDefault="009E60F5" w:rsidP="009E60F5">
      <w:pPr>
        <w:autoSpaceDE w:val="0"/>
        <w:autoSpaceDN w:val="0"/>
        <w:adjustRightInd w:val="0"/>
        <w:spacing w:after="0"/>
        <w:ind w:right="-28" w:firstLine="708"/>
        <w:jc w:val="center"/>
        <w:rPr>
          <w:rFonts w:ascii="Arial" w:hAnsi="Arial" w:cs="Arial"/>
          <w:lang w:eastAsia="ru-RU"/>
        </w:rPr>
      </w:pPr>
      <w:r w:rsidRPr="00A341CF">
        <w:rPr>
          <w:b/>
          <w:bCs/>
          <w:color w:val="000000"/>
          <w:sz w:val="20"/>
          <w:szCs w:val="20"/>
          <w:lang w:eastAsia="ru-RU"/>
        </w:rPr>
        <w:t>Информированное добровольное согласие</w:t>
      </w:r>
    </w:p>
    <w:p w14:paraId="57C39476" w14:textId="77777777" w:rsidR="009E60F5" w:rsidRPr="00A341CF" w:rsidRDefault="009E60F5" w:rsidP="009E60F5">
      <w:pPr>
        <w:autoSpaceDE w:val="0"/>
        <w:autoSpaceDN w:val="0"/>
        <w:adjustRightInd w:val="0"/>
        <w:spacing w:after="0"/>
        <w:ind w:right="-28" w:firstLine="708"/>
        <w:jc w:val="center"/>
        <w:rPr>
          <w:rFonts w:ascii="Arial" w:hAnsi="Arial" w:cs="Arial"/>
          <w:lang w:eastAsia="ru-RU"/>
        </w:rPr>
      </w:pPr>
      <w:r w:rsidRPr="00A341CF">
        <w:rPr>
          <w:b/>
          <w:bCs/>
          <w:color w:val="000000"/>
          <w:sz w:val="20"/>
          <w:szCs w:val="20"/>
          <w:lang w:eastAsia="ru-RU"/>
        </w:rPr>
        <w:t>на</w:t>
      </w:r>
      <w:r w:rsidRPr="00A341CF">
        <w:rPr>
          <w:color w:val="000000"/>
          <w:szCs w:val="28"/>
          <w:lang w:eastAsia="ru-RU"/>
        </w:rPr>
        <w:t xml:space="preserve"> </w:t>
      </w:r>
      <w:r w:rsidRPr="00A341CF">
        <w:rPr>
          <w:b/>
          <w:bCs/>
          <w:color w:val="000000"/>
          <w:sz w:val="20"/>
          <w:szCs w:val="20"/>
          <w:lang w:eastAsia="ru-RU"/>
        </w:rPr>
        <w:t>лапароскопию</w:t>
      </w:r>
    </w:p>
    <w:p w14:paraId="05234A16" w14:textId="77777777" w:rsidR="009E60F5" w:rsidRPr="00A341CF" w:rsidRDefault="009E60F5" w:rsidP="009E60F5">
      <w:pPr>
        <w:autoSpaceDE w:val="0"/>
        <w:autoSpaceDN w:val="0"/>
        <w:adjustRightInd w:val="0"/>
        <w:spacing w:after="0"/>
        <w:ind w:right="-28" w:firstLine="708"/>
        <w:jc w:val="center"/>
        <w:rPr>
          <w:b/>
          <w:bCs/>
          <w:i/>
          <w:iCs/>
          <w:color w:val="000000"/>
          <w:sz w:val="20"/>
          <w:szCs w:val="20"/>
          <w:lang w:eastAsia="ru-RU"/>
        </w:rPr>
      </w:pPr>
    </w:p>
    <w:p w14:paraId="35DDF1F4"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E97EDD1"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458B2C0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07254F8E" w14:textId="77777777" w:rsidR="009E60F5" w:rsidRPr="00A341CF" w:rsidRDefault="009E60F5" w:rsidP="009E60F5">
      <w:pPr>
        <w:autoSpaceDE w:val="0"/>
        <w:autoSpaceDN w:val="0"/>
        <w:adjustRightInd w:val="0"/>
        <w:spacing w:after="0"/>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A341CF">
        <w:rPr>
          <w:b/>
          <w:bCs/>
          <w:color w:val="000000"/>
          <w:sz w:val="20"/>
          <w:szCs w:val="20"/>
          <w:u w:val="single"/>
          <w:lang w:eastAsia="ru-RU"/>
        </w:rPr>
        <w:fldChar w:fldCharType="begin"/>
      </w:r>
      <w:r w:rsidRPr="00A341CF">
        <w:rPr>
          <w:b/>
          <w:bCs/>
          <w:color w:val="000000"/>
          <w:sz w:val="20"/>
          <w:szCs w:val="20"/>
          <w:u w:val="single"/>
          <w:lang w:eastAsia="ru-RU"/>
        </w:rPr>
        <w:instrText>Пациенты.Адрес постоянного места жительства</w:instrText>
      </w:r>
      <w:r w:rsidRPr="00A341CF">
        <w:rPr>
          <w:b/>
          <w:bCs/>
          <w:color w:val="000000"/>
          <w:sz w:val="20"/>
          <w:szCs w:val="20"/>
          <w:u w:val="single"/>
          <w:lang w:eastAsia="ru-RU"/>
        </w:rPr>
        <w:fldChar w:fldCharType="separate"/>
      </w:r>
      <w:r w:rsidRPr="00A341CF">
        <w:rPr>
          <w:b/>
          <w:bCs/>
          <w:color w:val="000000"/>
          <w:sz w:val="20"/>
          <w:szCs w:val="20"/>
          <w:u w:val="single"/>
          <w:lang w:eastAsia="ru-RU"/>
        </w:rPr>
        <w:t>??</w:t>
      </w:r>
      <w:r w:rsidRPr="00A341CF">
        <w:rPr>
          <w:b/>
          <w:bCs/>
          <w:color w:val="000000"/>
          <w:sz w:val="20"/>
          <w:szCs w:val="20"/>
          <w:u w:val="single"/>
          <w:lang w:eastAsia="ru-RU"/>
        </w:rPr>
        <w:fldChar w:fldCharType="end"/>
      </w:r>
    </w:p>
    <w:p w14:paraId="3D69BED9" w14:textId="77777777" w:rsidR="009E60F5" w:rsidRPr="00A341CF" w:rsidRDefault="009E60F5" w:rsidP="009E60F5">
      <w:pPr>
        <w:autoSpaceDE w:val="0"/>
        <w:autoSpaceDN w:val="0"/>
        <w:adjustRightInd w:val="0"/>
        <w:spacing w:after="0"/>
        <w:ind w:firstLine="566"/>
        <w:rPr>
          <w:rFonts w:ascii="Arial" w:hAnsi="Arial" w:cs="Arial"/>
          <w:lang w:eastAsia="ru-RU"/>
        </w:rPr>
      </w:pPr>
      <w:r w:rsidRPr="00A341CF">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A341CF">
        <w:rPr>
          <w:color w:val="000000"/>
          <w:sz w:val="20"/>
          <w:szCs w:val="20"/>
          <w:lang w:eastAsia="ru-RU"/>
        </w:rPr>
        <w:t>Пеларгос</w:t>
      </w:r>
      <w:proofErr w:type="spellEnd"/>
      <w:r w:rsidRPr="00A341CF">
        <w:rPr>
          <w:color w:val="000000"/>
          <w:sz w:val="20"/>
          <w:szCs w:val="20"/>
          <w:lang w:eastAsia="ru-RU"/>
        </w:rPr>
        <w:t>») на следующую медицинскую услугу:</w:t>
      </w: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2096"/>
        <w:gridCol w:w="7243"/>
      </w:tblGrid>
      <w:tr w:rsidR="009E60F5" w:rsidRPr="00A341CF" w14:paraId="5F604C6A" w14:textId="77777777" w:rsidTr="006D39F5">
        <w:trPr>
          <w:trHeight w:val="1176"/>
        </w:trPr>
        <w:tc>
          <w:tcPr>
            <w:tcW w:w="1122" w:type="pct"/>
            <w:tcBorders>
              <w:top w:val="single" w:sz="6" w:space="0" w:color="auto"/>
              <w:left w:val="single" w:sz="6" w:space="0" w:color="auto"/>
              <w:bottom w:val="single" w:sz="6" w:space="0" w:color="auto"/>
              <w:right w:val="single" w:sz="6" w:space="0" w:color="auto"/>
            </w:tcBorders>
          </w:tcPr>
          <w:p w14:paraId="1CCB5085" w14:textId="77777777" w:rsidR="009E60F5" w:rsidRPr="00A341CF" w:rsidRDefault="009E60F5" w:rsidP="006D39F5">
            <w:pPr>
              <w:autoSpaceDE w:val="0"/>
              <w:autoSpaceDN w:val="0"/>
              <w:adjustRightInd w:val="0"/>
              <w:spacing w:after="0"/>
              <w:ind w:left="11" w:firstLine="708"/>
              <w:rPr>
                <w:rFonts w:ascii="Arial" w:hAnsi="Arial" w:cs="Arial"/>
                <w:color w:val="000000"/>
                <w:lang w:eastAsia="ru-RU"/>
              </w:rPr>
            </w:pPr>
          </w:p>
        </w:tc>
        <w:tc>
          <w:tcPr>
            <w:tcW w:w="3878" w:type="pct"/>
            <w:tcBorders>
              <w:top w:val="single" w:sz="6" w:space="0" w:color="auto"/>
              <w:left w:val="single" w:sz="6" w:space="0" w:color="auto"/>
              <w:bottom w:val="single" w:sz="6" w:space="0" w:color="auto"/>
              <w:right w:val="single" w:sz="6" w:space="0" w:color="auto"/>
            </w:tcBorders>
          </w:tcPr>
          <w:p w14:paraId="3EDCAEF2" w14:textId="77777777" w:rsidR="009E60F5" w:rsidRPr="00A341CF" w:rsidRDefault="009E60F5" w:rsidP="006D39F5">
            <w:pPr>
              <w:autoSpaceDE w:val="0"/>
              <w:autoSpaceDN w:val="0"/>
              <w:adjustRightInd w:val="0"/>
              <w:spacing w:after="0"/>
              <w:ind w:firstLine="5"/>
              <w:jc w:val="center"/>
              <w:rPr>
                <w:b/>
                <w:bCs/>
                <w:i/>
                <w:iCs/>
                <w:color w:val="000000"/>
                <w:sz w:val="20"/>
                <w:szCs w:val="20"/>
                <w:lang w:eastAsia="ru-RU"/>
              </w:rPr>
            </w:pPr>
          </w:p>
          <w:p w14:paraId="33304F55" w14:textId="77777777" w:rsidR="009E60F5" w:rsidRPr="00A341CF" w:rsidRDefault="009E60F5" w:rsidP="006D39F5">
            <w:pPr>
              <w:autoSpaceDE w:val="0"/>
              <w:autoSpaceDN w:val="0"/>
              <w:adjustRightInd w:val="0"/>
              <w:spacing w:after="0"/>
              <w:ind w:left="-28" w:firstLine="5"/>
              <w:jc w:val="center"/>
              <w:rPr>
                <w:rFonts w:ascii="Arial" w:hAnsi="Arial" w:cs="Arial"/>
                <w:color w:val="000000"/>
                <w:lang w:eastAsia="ru-RU"/>
              </w:rPr>
            </w:pPr>
            <w:r w:rsidRPr="00A341CF">
              <w:rPr>
                <w:b/>
                <w:bCs/>
                <w:i/>
                <w:iCs/>
                <w:color w:val="000000"/>
                <w:sz w:val="20"/>
                <w:szCs w:val="20"/>
                <w:lang w:eastAsia="ru-RU"/>
              </w:rPr>
              <w:t>Вид вмешательства/услуги</w:t>
            </w:r>
          </w:p>
        </w:tc>
      </w:tr>
      <w:tr w:rsidR="009E60F5" w:rsidRPr="00A341CF" w14:paraId="4FEE383E" w14:textId="77777777" w:rsidTr="006D39F5">
        <w:tblPrEx>
          <w:tblBorders>
            <w:bottom w:val="single" w:sz="6" w:space="0" w:color="000000"/>
          </w:tblBorders>
        </w:tblPrEx>
        <w:trPr>
          <w:trHeight w:val="7425"/>
        </w:trPr>
        <w:tc>
          <w:tcPr>
            <w:tcW w:w="1122" w:type="pct"/>
            <w:tcBorders>
              <w:top w:val="single" w:sz="6" w:space="0" w:color="auto"/>
              <w:left w:val="single" w:sz="6" w:space="0" w:color="auto"/>
              <w:bottom w:val="single" w:sz="6" w:space="0" w:color="auto"/>
              <w:right w:val="single" w:sz="6" w:space="0" w:color="auto"/>
            </w:tcBorders>
          </w:tcPr>
          <w:p w14:paraId="0C6064DD"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val="en-US" w:eastAsia="ru-RU"/>
              </w:rPr>
              <w:lastRenderedPageBreak/>
              <w:t>A16.20.011.003</w:t>
            </w:r>
          </w:p>
          <w:p w14:paraId="690A2A67" w14:textId="77777777" w:rsidR="009E60F5" w:rsidRPr="00A341CF" w:rsidRDefault="009E60F5" w:rsidP="006D39F5">
            <w:pPr>
              <w:autoSpaceDE w:val="0"/>
              <w:autoSpaceDN w:val="0"/>
              <w:adjustRightInd w:val="0"/>
              <w:spacing w:after="0"/>
              <w:rPr>
                <w:color w:val="000000"/>
                <w:sz w:val="20"/>
                <w:szCs w:val="20"/>
                <w:lang w:val="en-US" w:eastAsia="ru-RU"/>
              </w:rPr>
            </w:pPr>
          </w:p>
          <w:p w14:paraId="4609B37E"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val="en-US" w:eastAsia="ru-RU"/>
              </w:rPr>
              <w:t>A16.20.011.001</w:t>
            </w:r>
          </w:p>
          <w:p w14:paraId="7D37CF32" w14:textId="77777777" w:rsidR="009E60F5" w:rsidRPr="00A341CF" w:rsidRDefault="009E60F5" w:rsidP="006D39F5">
            <w:pPr>
              <w:autoSpaceDE w:val="0"/>
              <w:autoSpaceDN w:val="0"/>
              <w:adjustRightInd w:val="0"/>
              <w:spacing w:after="0"/>
              <w:rPr>
                <w:color w:val="000000"/>
                <w:sz w:val="20"/>
                <w:szCs w:val="20"/>
                <w:lang w:val="en-US" w:eastAsia="ru-RU"/>
              </w:rPr>
            </w:pPr>
          </w:p>
          <w:p w14:paraId="6114BCFB"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val="en-US" w:eastAsia="ru-RU"/>
              </w:rPr>
              <w:t>A16.20.035.001</w:t>
            </w:r>
          </w:p>
          <w:p w14:paraId="73A2C0EC" w14:textId="77777777" w:rsidR="009E60F5" w:rsidRPr="00A341CF" w:rsidRDefault="009E60F5" w:rsidP="006D39F5">
            <w:pPr>
              <w:autoSpaceDE w:val="0"/>
              <w:autoSpaceDN w:val="0"/>
              <w:adjustRightInd w:val="0"/>
              <w:spacing w:after="0"/>
              <w:rPr>
                <w:color w:val="000000"/>
                <w:sz w:val="20"/>
                <w:szCs w:val="20"/>
                <w:lang w:val="en-US" w:eastAsia="ru-RU"/>
              </w:rPr>
            </w:pPr>
          </w:p>
          <w:p w14:paraId="45D01279" w14:textId="77777777" w:rsidR="009E60F5" w:rsidRPr="00A341CF" w:rsidRDefault="009E60F5" w:rsidP="006D39F5">
            <w:pPr>
              <w:autoSpaceDE w:val="0"/>
              <w:autoSpaceDN w:val="0"/>
              <w:adjustRightInd w:val="0"/>
              <w:spacing w:after="0"/>
              <w:rPr>
                <w:color w:val="000000"/>
                <w:sz w:val="20"/>
                <w:szCs w:val="20"/>
                <w:lang w:val="en-US" w:eastAsia="ru-RU"/>
              </w:rPr>
            </w:pPr>
          </w:p>
          <w:p w14:paraId="5A6185CB" w14:textId="77777777" w:rsidR="009E60F5" w:rsidRPr="00A341CF" w:rsidRDefault="009E60F5" w:rsidP="006D39F5">
            <w:pPr>
              <w:autoSpaceDE w:val="0"/>
              <w:autoSpaceDN w:val="0"/>
              <w:adjustRightInd w:val="0"/>
              <w:rPr>
                <w:rFonts w:ascii="Arial" w:hAnsi="Arial" w:cs="Arial"/>
                <w:color w:val="000000"/>
                <w:lang w:val="en-US" w:eastAsia="ru-RU"/>
              </w:rPr>
            </w:pPr>
            <w:r w:rsidRPr="00A341CF">
              <w:rPr>
                <w:color w:val="000000"/>
                <w:sz w:val="20"/>
                <w:szCs w:val="20"/>
                <w:lang w:val="en-US" w:eastAsia="ru-RU"/>
              </w:rPr>
              <w:t>A16.20.002.001</w:t>
            </w:r>
          </w:p>
          <w:p w14:paraId="6A56B4C7"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eastAsia="ru-RU"/>
              </w:rPr>
              <w:t>А</w:t>
            </w:r>
            <w:r w:rsidRPr="00A341CF">
              <w:rPr>
                <w:color w:val="000000"/>
                <w:sz w:val="20"/>
                <w:szCs w:val="20"/>
                <w:lang w:val="en-US" w:eastAsia="ru-RU"/>
              </w:rPr>
              <w:t>16.20.003.001</w:t>
            </w:r>
          </w:p>
          <w:p w14:paraId="1B62360C" w14:textId="77777777" w:rsidR="009E60F5" w:rsidRPr="00A341CF" w:rsidRDefault="009E60F5" w:rsidP="006D39F5">
            <w:pPr>
              <w:autoSpaceDE w:val="0"/>
              <w:autoSpaceDN w:val="0"/>
              <w:adjustRightInd w:val="0"/>
              <w:spacing w:after="0"/>
              <w:rPr>
                <w:color w:val="000000"/>
                <w:sz w:val="20"/>
                <w:szCs w:val="20"/>
                <w:lang w:val="en-US" w:eastAsia="ru-RU"/>
              </w:rPr>
            </w:pPr>
          </w:p>
          <w:p w14:paraId="21C03896"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eastAsia="ru-RU"/>
              </w:rPr>
              <w:t>А</w:t>
            </w:r>
            <w:r w:rsidRPr="00A341CF">
              <w:rPr>
                <w:color w:val="000000"/>
                <w:sz w:val="20"/>
                <w:szCs w:val="20"/>
                <w:lang w:val="en-US" w:eastAsia="ru-RU"/>
              </w:rPr>
              <w:t>16.20.004.001</w:t>
            </w:r>
          </w:p>
          <w:p w14:paraId="66479E3E" w14:textId="77777777" w:rsidR="009E60F5" w:rsidRPr="00A341CF" w:rsidRDefault="009E60F5" w:rsidP="006D39F5">
            <w:pPr>
              <w:autoSpaceDE w:val="0"/>
              <w:autoSpaceDN w:val="0"/>
              <w:adjustRightInd w:val="0"/>
              <w:spacing w:after="0"/>
              <w:rPr>
                <w:color w:val="000000"/>
                <w:sz w:val="20"/>
                <w:szCs w:val="20"/>
                <w:lang w:val="en-US" w:eastAsia="ru-RU"/>
              </w:rPr>
            </w:pPr>
          </w:p>
          <w:p w14:paraId="648EA2DD" w14:textId="77777777" w:rsidR="009E60F5" w:rsidRPr="00A341CF" w:rsidRDefault="009E60F5" w:rsidP="006D39F5">
            <w:pPr>
              <w:autoSpaceDE w:val="0"/>
              <w:autoSpaceDN w:val="0"/>
              <w:adjustRightInd w:val="0"/>
              <w:spacing w:after="0"/>
              <w:rPr>
                <w:color w:val="000000"/>
                <w:sz w:val="20"/>
                <w:szCs w:val="20"/>
                <w:lang w:val="en-US" w:eastAsia="ru-RU"/>
              </w:rPr>
            </w:pPr>
          </w:p>
          <w:p w14:paraId="4F0AD92B"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val="en-US" w:eastAsia="ru-RU"/>
              </w:rPr>
              <w:t>A16.20.001.001</w:t>
            </w:r>
          </w:p>
          <w:p w14:paraId="6E3A1B23" w14:textId="77777777" w:rsidR="009E60F5" w:rsidRPr="00A341CF" w:rsidRDefault="009E60F5" w:rsidP="006D39F5">
            <w:pPr>
              <w:autoSpaceDE w:val="0"/>
              <w:autoSpaceDN w:val="0"/>
              <w:adjustRightInd w:val="0"/>
              <w:spacing w:after="0"/>
              <w:rPr>
                <w:color w:val="000000"/>
                <w:sz w:val="20"/>
                <w:szCs w:val="20"/>
                <w:lang w:val="en-US" w:eastAsia="ru-RU"/>
              </w:rPr>
            </w:pPr>
          </w:p>
          <w:p w14:paraId="463009B9" w14:textId="77777777" w:rsidR="009E60F5" w:rsidRPr="00A341CF" w:rsidRDefault="009E60F5" w:rsidP="006D39F5">
            <w:pPr>
              <w:autoSpaceDE w:val="0"/>
              <w:autoSpaceDN w:val="0"/>
              <w:adjustRightInd w:val="0"/>
              <w:spacing w:after="0"/>
              <w:rPr>
                <w:color w:val="000000"/>
                <w:sz w:val="20"/>
                <w:szCs w:val="20"/>
                <w:lang w:val="en-US" w:eastAsia="ru-RU"/>
              </w:rPr>
            </w:pPr>
          </w:p>
          <w:p w14:paraId="3BF1C95C"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eastAsia="ru-RU"/>
              </w:rPr>
              <w:t>А</w:t>
            </w:r>
            <w:r w:rsidRPr="00A341CF">
              <w:rPr>
                <w:color w:val="000000"/>
                <w:sz w:val="20"/>
                <w:szCs w:val="20"/>
                <w:lang w:val="en-US" w:eastAsia="ru-RU"/>
              </w:rPr>
              <w:t>16.20.010.001</w:t>
            </w:r>
          </w:p>
          <w:p w14:paraId="45C6AF61" w14:textId="77777777" w:rsidR="009E60F5" w:rsidRPr="00A341CF" w:rsidRDefault="009E60F5" w:rsidP="006D39F5">
            <w:pPr>
              <w:autoSpaceDE w:val="0"/>
              <w:autoSpaceDN w:val="0"/>
              <w:adjustRightInd w:val="0"/>
              <w:spacing w:after="0"/>
              <w:rPr>
                <w:color w:val="000000"/>
                <w:sz w:val="20"/>
                <w:szCs w:val="20"/>
                <w:lang w:val="en-US" w:eastAsia="ru-RU"/>
              </w:rPr>
            </w:pPr>
          </w:p>
          <w:p w14:paraId="7242F7B9"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eastAsia="ru-RU"/>
              </w:rPr>
              <w:t>А</w:t>
            </w:r>
            <w:r w:rsidRPr="00A341CF">
              <w:rPr>
                <w:color w:val="000000"/>
                <w:sz w:val="20"/>
                <w:szCs w:val="20"/>
                <w:lang w:val="en-US" w:eastAsia="ru-RU"/>
              </w:rPr>
              <w:t>16.20.010.002</w:t>
            </w:r>
          </w:p>
          <w:p w14:paraId="0E266C18" w14:textId="77777777" w:rsidR="009E60F5" w:rsidRPr="00A341CF" w:rsidRDefault="009E60F5" w:rsidP="006D39F5">
            <w:pPr>
              <w:autoSpaceDE w:val="0"/>
              <w:autoSpaceDN w:val="0"/>
              <w:adjustRightInd w:val="0"/>
              <w:spacing w:after="0"/>
              <w:rPr>
                <w:color w:val="000000"/>
                <w:sz w:val="20"/>
                <w:szCs w:val="20"/>
                <w:lang w:val="en-US" w:eastAsia="ru-RU"/>
              </w:rPr>
            </w:pPr>
          </w:p>
          <w:p w14:paraId="730DA02B" w14:textId="77777777" w:rsidR="009E60F5" w:rsidRPr="00A341CF" w:rsidRDefault="009E60F5" w:rsidP="006D39F5">
            <w:pPr>
              <w:autoSpaceDE w:val="0"/>
              <w:autoSpaceDN w:val="0"/>
              <w:adjustRightInd w:val="0"/>
              <w:spacing w:after="0"/>
              <w:rPr>
                <w:color w:val="000000"/>
                <w:sz w:val="20"/>
                <w:szCs w:val="20"/>
                <w:lang w:val="en-US" w:eastAsia="ru-RU"/>
              </w:rPr>
            </w:pPr>
          </w:p>
          <w:p w14:paraId="6CC68E73" w14:textId="77777777" w:rsidR="009E60F5" w:rsidRPr="00A341CF" w:rsidRDefault="009E60F5" w:rsidP="006D39F5">
            <w:pPr>
              <w:autoSpaceDE w:val="0"/>
              <w:autoSpaceDN w:val="0"/>
              <w:adjustRightInd w:val="0"/>
              <w:spacing w:after="0"/>
              <w:rPr>
                <w:rFonts w:ascii="Arial" w:hAnsi="Arial" w:cs="Arial"/>
                <w:color w:val="000000"/>
                <w:lang w:val="en-US" w:eastAsia="ru-RU"/>
              </w:rPr>
            </w:pPr>
            <w:r w:rsidRPr="00A341CF">
              <w:rPr>
                <w:color w:val="000000"/>
                <w:sz w:val="20"/>
                <w:szCs w:val="20"/>
                <w:lang w:val="en-US" w:eastAsia="ru-RU"/>
              </w:rPr>
              <w:t>A16.20.093.001</w:t>
            </w:r>
          </w:p>
          <w:p w14:paraId="1853C34C" w14:textId="77777777" w:rsidR="009E60F5" w:rsidRPr="00A341CF" w:rsidRDefault="009E60F5" w:rsidP="006D39F5">
            <w:pPr>
              <w:autoSpaceDE w:val="0"/>
              <w:autoSpaceDN w:val="0"/>
              <w:adjustRightInd w:val="0"/>
              <w:spacing w:after="0"/>
              <w:rPr>
                <w:color w:val="000000"/>
                <w:sz w:val="20"/>
                <w:szCs w:val="20"/>
                <w:lang w:val="en-US" w:eastAsia="ru-RU"/>
              </w:rPr>
            </w:pPr>
          </w:p>
          <w:p w14:paraId="6077F547" w14:textId="77777777" w:rsidR="009E60F5" w:rsidRPr="00A341CF" w:rsidRDefault="009E60F5" w:rsidP="006D39F5">
            <w:pPr>
              <w:autoSpaceDE w:val="0"/>
              <w:autoSpaceDN w:val="0"/>
              <w:adjustRightInd w:val="0"/>
              <w:spacing w:after="0"/>
              <w:rPr>
                <w:color w:val="000000"/>
                <w:sz w:val="20"/>
                <w:szCs w:val="20"/>
                <w:lang w:val="en-US" w:eastAsia="ru-RU"/>
              </w:rPr>
            </w:pPr>
          </w:p>
          <w:p w14:paraId="7509873F" w14:textId="77777777" w:rsidR="009E60F5" w:rsidRPr="00A341CF" w:rsidRDefault="009E60F5" w:rsidP="006D39F5">
            <w:pPr>
              <w:autoSpaceDE w:val="0"/>
              <w:autoSpaceDN w:val="0"/>
              <w:adjustRightInd w:val="0"/>
              <w:spacing w:after="0"/>
              <w:rPr>
                <w:rFonts w:ascii="Arial" w:hAnsi="Arial" w:cs="Arial"/>
                <w:color w:val="000000"/>
                <w:lang w:eastAsia="ru-RU"/>
              </w:rPr>
            </w:pPr>
            <w:r w:rsidRPr="00A341CF">
              <w:rPr>
                <w:color w:val="000000"/>
                <w:sz w:val="20"/>
                <w:szCs w:val="20"/>
                <w:lang w:eastAsia="ru-RU"/>
              </w:rPr>
              <w:t>А16.20.017.001</w:t>
            </w:r>
          </w:p>
          <w:p w14:paraId="09966FA8" w14:textId="77777777" w:rsidR="009E60F5" w:rsidRPr="00A341CF" w:rsidRDefault="009E60F5" w:rsidP="006D39F5">
            <w:pPr>
              <w:autoSpaceDE w:val="0"/>
              <w:autoSpaceDN w:val="0"/>
              <w:adjustRightInd w:val="0"/>
              <w:spacing w:after="0"/>
              <w:jc w:val="center"/>
              <w:rPr>
                <w:color w:val="000000"/>
                <w:sz w:val="20"/>
                <w:szCs w:val="20"/>
                <w:lang w:eastAsia="ru-RU"/>
              </w:rPr>
            </w:pPr>
          </w:p>
          <w:p w14:paraId="6B462591" w14:textId="77777777" w:rsidR="009E60F5" w:rsidRPr="00A341CF" w:rsidRDefault="009E60F5" w:rsidP="006D39F5">
            <w:pPr>
              <w:autoSpaceDE w:val="0"/>
              <w:autoSpaceDN w:val="0"/>
              <w:adjustRightInd w:val="0"/>
              <w:spacing w:after="0"/>
              <w:rPr>
                <w:rFonts w:ascii="Arial" w:hAnsi="Arial" w:cs="Arial"/>
                <w:color w:val="000000"/>
                <w:lang w:eastAsia="ru-RU"/>
              </w:rPr>
            </w:pPr>
            <w:r w:rsidRPr="00A341CF">
              <w:rPr>
                <w:color w:val="000000"/>
                <w:sz w:val="20"/>
                <w:szCs w:val="20"/>
                <w:lang w:eastAsia="ru-RU"/>
              </w:rPr>
              <w:t>А16.20.034.002</w:t>
            </w:r>
          </w:p>
          <w:p w14:paraId="7D1C2BF3" w14:textId="77777777" w:rsidR="009E60F5" w:rsidRPr="00A341CF" w:rsidRDefault="009E60F5" w:rsidP="006D39F5">
            <w:pPr>
              <w:autoSpaceDE w:val="0"/>
              <w:autoSpaceDN w:val="0"/>
              <w:adjustRightInd w:val="0"/>
              <w:spacing w:after="0"/>
              <w:rPr>
                <w:color w:val="000000"/>
                <w:sz w:val="20"/>
                <w:szCs w:val="20"/>
                <w:lang w:eastAsia="ru-RU"/>
              </w:rPr>
            </w:pPr>
          </w:p>
          <w:p w14:paraId="3CCF0848" w14:textId="77777777" w:rsidR="009E60F5" w:rsidRPr="00A341CF" w:rsidRDefault="009E60F5" w:rsidP="006D39F5">
            <w:pPr>
              <w:autoSpaceDE w:val="0"/>
              <w:autoSpaceDN w:val="0"/>
              <w:adjustRightInd w:val="0"/>
              <w:spacing w:after="0"/>
              <w:rPr>
                <w:rFonts w:ascii="Arial" w:hAnsi="Arial" w:cs="Arial"/>
                <w:color w:val="000000"/>
                <w:lang w:eastAsia="ru-RU"/>
              </w:rPr>
            </w:pPr>
            <w:r w:rsidRPr="00A341CF">
              <w:rPr>
                <w:color w:val="000000"/>
                <w:sz w:val="20"/>
                <w:szCs w:val="20"/>
                <w:lang w:eastAsia="ru-RU"/>
              </w:rPr>
              <w:t>А16.20.026.001</w:t>
            </w:r>
          </w:p>
          <w:p w14:paraId="6D7D877F" w14:textId="77777777" w:rsidR="009E60F5" w:rsidRPr="00A341CF" w:rsidRDefault="009E60F5" w:rsidP="006D39F5">
            <w:pPr>
              <w:autoSpaceDE w:val="0"/>
              <w:autoSpaceDN w:val="0"/>
              <w:adjustRightInd w:val="0"/>
              <w:spacing w:after="0"/>
              <w:rPr>
                <w:color w:val="000000"/>
                <w:sz w:val="20"/>
                <w:szCs w:val="20"/>
                <w:lang w:eastAsia="ru-RU"/>
              </w:rPr>
            </w:pPr>
          </w:p>
          <w:p w14:paraId="03C40F12" w14:textId="77777777" w:rsidR="009E60F5" w:rsidRPr="00A341CF" w:rsidRDefault="009E60F5" w:rsidP="006D39F5">
            <w:pPr>
              <w:autoSpaceDE w:val="0"/>
              <w:autoSpaceDN w:val="0"/>
              <w:adjustRightInd w:val="0"/>
              <w:spacing w:after="0"/>
              <w:rPr>
                <w:rFonts w:ascii="Arial" w:hAnsi="Arial" w:cs="Arial"/>
                <w:color w:val="000000"/>
                <w:lang w:eastAsia="ru-RU"/>
              </w:rPr>
            </w:pPr>
            <w:r w:rsidRPr="00A341CF">
              <w:rPr>
                <w:color w:val="000000"/>
                <w:sz w:val="20"/>
                <w:szCs w:val="20"/>
                <w:lang w:eastAsia="ru-RU"/>
              </w:rPr>
              <w:t>А16.20.061.001-002</w:t>
            </w:r>
          </w:p>
        </w:tc>
        <w:tc>
          <w:tcPr>
            <w:tcW w:w="3878" w:type="pct"/>
            <w:tcBorders>
              <w:top w:val="single" w:sz="6" w:space="0" w:color="auto"/>
              <w:left w:val="single" w:sz="6" w:space="0" w:color="auto"/>
              <w:bottom w:val="single" w:sz="6" w:space="0" w:color="auto"/>
              <w:right w:val="single" w:sz="6" w:space="0" w:color="auto"/>
            </w:tcBorders>
          </w:tcPr>
          <w:p w14:paraId="1382E9CD"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proofErr w:type="gramStart"/>
            <w:r w:rsidRPr="00A341CF">
              <w:rPr>
                <w:color w:val="000000"/>
                <w:sz w:val="20"/>
                <w:szCs w:val="20"/>
                <w:lang w:eastAsia="ru-RU"/>
              </w:rPr>
              <w:t>Тотальная  гистерэктомия</w:t>
            </w:r>
            <w:proofErr w:type="gramEnd"/>
            <w:r w:rsidRPr="00A341CF">
              <w:rPr>
                <w:color w:val="000000"/>
                <w:sz w:val="20"/>
                <w:szCs w:val="20"/>
                <w:lang w:eastAsia="ru-RU"/>
              </w:rPr>
              <w:t xml:space="preserve"> ( экстирпация матки) с придатками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20502329"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proofErr w:type="gramStart"/>
            <w:r w:rsidRPr="00A341CF">
              <w:rPr>
                <w:color w:val="000000"/>
                <w:sz w:val="20"/>
                <w:szCs w:val="20"/>
                <w:lang w:eastAsia="ru-RU"/>
              </w:rPr>
              <w:t>Тотальная  гистерэктомия</w:t>
            </w:r>
            <w:proofErr w:type="gramEnd"/>
            <w:r w:rsidRPr="00A341CF">
              <w:rPr>
                <w:color w:val="000000"/>
                <w:sz w:val="20"/>
                <w:szCs w:val="20"/>
                <w:lang w:eastAsia="ru-RU"/>
              </w:rPr>
              <w:t xml:space="preserve"> ( экстирпация матки)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3D618C86" w14:textId="77777777" w:rsidR="009E60F5" w:rsidRPr="00A341CF" w:rsidRDefault="009E60F5" w:rsidP="006D39F5">
            <w:pPr>
              <w:autoSpaceDE w:val="0"/>
              <w:autoSpaceDN w:val="0"/>
              <w:adjustRightInd w:val="0"/>
              <w:rPr>
                <w:rFonts w:ascii="Arial" w:hAnsi="Arial" w:cs="Arial"/>
                <w:color w:val="000000"/>
                <w:lang w:eastAsia="ru-RU"/>
              </w:rPr>
            </w:pPr>
            <w:proofErr w:type="spellStart"/>
            <w:r w:rsidRPr="00A341CF">
              <w:rPr>
                <w:color w:val="000000"/>
                <w:sz w:val="20"/>
                <w:szCs w:val="20"/>
                <w:lang w:eastAsia="ru-RU"/>
              </w:rPr>
              <w:t>Миомэктомия</w:t>
            </w:r>
            <w:proofErr w:type="spellEnd"/>
            <w:r w:rsidRPr="00A341CF">
              <w:rPr>
                <w:color w:val="000000"/>
                <w:sz w:val="20"/>
                <w:szCs w:val="20"/>
                <w:lang w:eastAsia="ru-RU"/>
              </w:rPr>
              <w:t xml:space="preserve"> (энуклеация </w:t>
            </w:r>
            <w:proofErr w:type="spellStart"/>
            <w:r w:rsidRPr="00A341CF">
              <w:rPr>
                <w:color w:val="000000"/>
                <w:sz w:val="20"/>
                <w:szCs w:val="20"/>
                <w:lang w:eastAsia="ru-RU"/>
              </w:rPr>
              <w:t>миоматозных</w:t>
            </w:r>
            <w:proofErr w:type="spellEnd"/>
            <w:r w:rsidRPr="00A341CF">
              <w:rPr>
                <w:color w:val="000000"/>
                <w:sz w:val="20"/>
                <w:szCs w:val="20"/>
                <w:lang w:eastAsia="ru-RU"/>
              </w:rPr>
              <w:t xml:space="preserve"> узлов) с </w:t>
            </w:r>
            <w:proofErr w:type="gramStart"/>
            <w:r w:rsidRPr="00A341CF">
              <w:rPr>
                <w:color w:val="000000"/>
                <w:sz w:val="20"/>
                <w:szCs w:val="20"/>
                <w:lang w:eastAsia="ru-RU"/>
              </w:rPr>
              <w:t xml:space="preserve">использованием  </w:t>
            </w:r>
            <w:proofErr w:type="spellStart"/>
            <w:r w:rsidRPr="00A341CF">
              <w:rPr>
                <w:color w:val="000000"/>
                <w:sz w:val="20"/>
                <w:szCs w:val="20"/>
                <w:lang w:eastAsia="ru-RU"/>
              </w:rPr>
              <w:t>видеоэндоскопических</w:t>
            </w:r>
            <w:proofErr w:type="spellEnd"/>
            <w:proofErr w:type="gramEnd"/>
            <w:r w:rsidRPr="00A341CF">
              <w:rPr>
                <w:color w:val="000000"/>
                <w:sz w:val="20"/>
                <w:szCs w:val="20"/>
                <w:lang w:eastAsia="ru-RU"/>
              </w:rPr>
              <w:t xml:space="preserve"> технологий (лапароскопия).</w:t>
            </w:r>
          </w:p>
          <w:p w14:paraId="6258C619" w14:textId="77777777" w:rsidR="009E60F5" w:rsidRPr="00A341CF" w:rsidRDefault="009E60F5" w:rsidP="006D39F5">
            <w:pPr>
              <w:autoSpaceDE w:val="0"/>
              <w:autoSpaceDN w:val="0"/>
              <w:adjustRightInd w:val="0"/>
              <w:rPr>
                <w:rFonts w:ascii="Arial" w:hAnsi="Arial" w:cs="Arial"/>
                <w:color w:val="000000"/>
                <w:lang w:eastAsia="ru-RU"/>
              </w:rPr>
            </w:pPr>
            <w:proofErr w:type="spellStart"/>
            <w:r w:rsidRPr="00A341CF">
              <w:rPr>
                <w:color w:val="000000"/>
                <w:sz w:val="20"/>
                <w:szCs w:val="20"/>
                <w:lang w:eastAsia="ru-RU"/>
              </w:rPr>
              <w:t>Оофрэктомия</w:t>
            </w:r>
            <w:proofErr w:type="spellEnd"/>
            <w:r w:rsidRPr="00A341CF">
              <w:rPr>
                <w:color w:val="000000"/>
                <w:sz w:val="20"/>
                <w:szCs w:val="20"/>
                <w:lang w:eastAsia="ru-RU"/>
              </w:rPr>
              <w:t xml:space="preserve"> с </w:t>
            </w:r>
            <w:proofErr w:type="gramStart"/>
            <w:r w:rsidRPr="00A341CF">
              <w:rPr>
                <w:color w:val="000000"/>
                <w:sz w:val="20"/>
                <w:szCs w:val="20"/>
                <w:lang w:eastAsia="ru-RU"/>
              </w:rPr>
              <w:t xml:space="preserve">использованием  </w:t>
            </w:r>
            <w:proofErr w:type="spellStart"/>
            <w:r w:rsidRPr="00A341CF">
              <w:rPr>
                <w:color w:val="000000"/>
                <w:sz w:val="20"/>
                <w:szCs w:val="20"/>
                <w:lang w:eastAsia="ru-RU"/>
              </w:rPr>
              <w:t>видеоэндоскопических</w:t>
            </w:r>
            <w:proofErr w:type="spellEnd"/>
            <w:proofErr w:type="gramEnd"/>
            <w:r w:rsidRPr="00A341CF">
              <w:rPr>
                <w:color w:val="000000"/>
                <w:sz w:val="20"/>
                <w:szCs w:val="20"/>
                <w:lang w:eastAsia="ru-RU"/>
              </w:rPr>
              <w:t xml:space="preserve"> технологий (лапароскопия).</w:t>
            </w:r>
          </w:p>
          <w:p w14:paraId="02B4899F" w14:textId="77777777" w:rsidR="009E60F5" w:rsidRPr="00A341CF" w:rsidRDefault="009E60F5" w:rsidP="006D39F5">
            <w:pPr>
              <w:autoSpaceDE w:val="0"/>
              <w:autoSpaceDN w:val="0"/>
              <w:adjustRightInd w:val="0"/>
              <w:rPr>
                <w:rFonts w:ascii="Arial" w:hAnsi="Arial" w:cs="Arial"/>
                <w:color w:val="000000"/>
                <w:lang w:eastAsia="ru-RU"/>
              </w:rPr>
            </w:pPr>
            <w:proofErr w:type="spellStart"/>
            <w:r w:rsidRPr="00A341CF">
              <w:rPr>
                <w:rFonts w:ascii="Calibri" w:hAnsi="Calibri" w:cs="Calibri"/>
                <w:color w:val="000000"/>
                <w:sz w:val="20"/>
                <w:szCs w:val="20"/>
                <w:lang w:eastAsia="ru-RU"/>
              </w:rPr>
              <w:t>С</w:t>
            </w:r>
            <w:r w:rsidRPr="00A341CF">
              <w:rPr>
                <w:color w:val="000000"/>
                <w:sz w:val="20"/>
                <w:szCs w:val="20"/>
                <w:lang w:eastAsia="ru-RU"/>
              </w:rPr>
              <w:t>альпинго-оофорэктомия</w:t>
            </w:r>
            <w:proofErr w:type="spellEnd"/>
            <w:r w:rsidRPr="00A341CF">
              <w:rPr>
                <w:color w:val="000000"/>
                <w:sz w:val="20"/>
                <w:szCs w:val="20"/>
                <w:lang w:eastAsia="ru-RU"/>
              </w:rPr>
              <w:t xml:space="preserve">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631058C0" w14:textId="77777777" w:rsidR="009E60F5" w:rsidRPr="00A341CF" w:rsidRDefault="009E60F5" w:rsidP="006D39F5">
            <w:pPr>
              <w:autoSpaceDE w:val="0"/>
              <w:autoSpaceDN w:val="0"/>
              <w:adjustRightInd w:val="0"/>
              <w:rPr>
                <w:rFonts w:ascii="Arial" w:hAnsi="Arial" w:cs="Arial"/>
                <w:color w:val="000000"/>
                <w:lang w:eastAsia="ru-RU"/>
              </w:rPr>
            </w:pPr>
            <w:proofErr w:type="spellStart"/>
            <w:r w:rsidRPr="00A341CF">
              <w:rPr>
                <w:color w:val="000000"/>
                <w:sz w:val="20"/>
                <w:szCs w:val="20"/>
                <w:lang w:eastAsia="ru-RU"/>
              </w:rPr>
              <w:t>Сальпингэктомия</w:t>
            </w:r>
            <w:proofErr w:type="spellEnd"/>
            <w:r w:rsidRPr="00A341CF">
              <w:rPr>
                <w:color w:val="000000"/>
                <w:sz w:val="20"/>
                <w:szCs w:val="20"/>
                <w:lang w:eastAsia="ru-RU"/>
              </w:rPr>
              <w:t xml:space="preserve">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05299C3E" w14:textId="77777777" w:rsidR="009E60F5" w:rsidRPr="00A341CF" w:rsidRDefault="009E60F5" w:rsidP="006D39F5">
            <w:pPr>
              <w:autoSpaceDE w:val="0"/>
              <w:autoSpaceDN w:val="0"/>
              <w:adjustRightInd w:val="0"/>
              <w:spacing w:after="0"/>
              <w:ind w:firstLine="5"/>
              <w:rPr>
                <w:color w:val="000000"/>
                <w:sz w:val="20"/>
                <w:szCs w:val="20"/>
                <w:lang w:eastAsia="ru-RU"/>
              </w:rPr>
            </w:pPr>
          </w:p>
          <w:p w14:paraId="285B9C84"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Удаление кисты яичника </w:t>
            </w:r>
            <w:proofErr w:type="gramStart"/>
            <w:r w:rsidRPr="00A341CF">
              <w:rPr>
                <w:color w:val="000000"/>
                <w:sz w:val="20"/>
                <w:szCs w:val="20"/>
                <w:lang w:eastAsia="ru-RU"/>
              </w:rPr>
              <w:t>с  использованием</w:t>
            </w:r>
            <w:proofErr w:type="gramEnd"/>
            <w:r w:rsidRPr="00A341CF">
              <w:rPr>
                <w:color w:val="000000"/>
                <w:sz w:val="20"/>
                <w:szCs w:val="20"/>
                <w:lang w:eastAsia="ru-RU"/>
              </w:rPr>
              <w:t xml:space="preserve">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5D902AF3" w14:textId="77777777" w:rsidR="009E60F5" w:rsidRPr="00A341CF" w:rsidRDefault="009E60F5" w:rsidP="006D39F5">
            <w:pPr>
              <w:autoSpaceDE w:val="0"/>
              <w:autoSpaceDN w:val="0"/>
              <w:adjustRightInd w:val="0"/>
              <w:spacing w:after="0"/>
              <w:ind w:firstLine="5"/>
              <w:rPr>
                <w:color w:val="000000"/>
                <w:sz w:val="20"/>
                <w:szCs w:val="20"/>
                <w:lang w:eastAsia="ru-RU"/>
              </w:rPr>
            </w:pPr>
          </w:p>
          <w:p w14:paraId="7ECC928D"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proofErr w:type="spellStart"/>
            <w:proofErr w:type="gramStart"/>
            <w:r w:rsidRPr="00A341CF">
              <w:rPr>
                <w:color w:val="000000"/>
                <w:sz w:val="20"/>
                <w:szCs w:val="20"/>
                <w:lang w:eastAsia="ru-RU"/>
              </w:rPr>
              <w:t>Суботальная</w:t>
            </w:r>
            <w:proofErr w:type="spellEnd"/>
            <w:r w:rsidRPr="00A341CF">
              <w:rPr>
                <w:color w:val="000000"/>
                <w:sz w:val="20"/>
                <w:szCs w:val="20"/>
                <w:lang w:eastAsia="ru-RU"/>
              </w:rPr>
              <w:t xml:space="preserve">  гистерэктомия</w:t>
            </w:r>
            <w:proofErr w:type="gramEnd"/>
            <w:r w:rsidRPr="00A341CF">
              <w:rPr>
                <w:color w:val="000000"/>
                <w:sz w:val="20"/>
                <w:szCs w:val="20"/>
                <w:lang w:eastAsia="ru-RU"/>
              </w:rPr>
              <w:t xml:space="preserve"> ( ампутация матки)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091F291B"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proofErr w:type="spellStart"/>
            <w:proofErr w:type="gramStart"/>
            <w:r w:rsidRPr="00A341CF">
              <w:rPr>
                <w:color w:val="000000"/>
                <w:sz w:val="20"/>
                <w:szCs w:val="20"/>
                <w:lang w:eastAsia="ru-RU"/>
              </w:rPr>
              <w:t>Суботальная</w:t>
            </w:r>
            <w:proofErr w:type="spellEnd"/>
            <w:r w:rsidRPr="00A341CF">
              <w:rPr>
                <w:color w:val="000000"/>
                <w:sz w:val="20"/>
                <w:szCs w:val="20"/>
                <w:lang w:eastAsia="ru-RU"/>
              </w:rPr>
              <w:t xml:space="preserve">  гистерэктомия</w:t>
            </w:r>
            <w:proofErr w:type="gramEnd"/>
            <w:r w:rsidRPr="00A341CF">
              <w:rPr>
                <w:color w:val="000000"/>
                <w:sz w:val="20"/>
                <w:szCs w:val="20"/>
                <w:lang w:eastAsia="ru-RU"/>
              </w:rPr>
              <w:t xml:space="preserve"> ( ампутация матки)  с придатками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0B78AA48" w14:textId="77777777" w:rsidR="009E60F5" w:rsidRPr="00A341CF" w:rsidRDefault="009E60F5" w:rsidP="006D39F5">
            <w:pPr>
              <w:autoSpaceDE w:val="0"/>
              <w:autoSpaceDN w:val="0"/>
              <w:adjustRightInd w:val="0"/>
              <w:spacing w:after="0"/>
              <w:ind w:firstLine="5"/>
              <w:rPr>
                <w:color w:val="000000"/>
                <w:sz w:val="20"/>
                <w:szCs w:val="20"/>
                <w:lang w:eastAsia="ru-RU"/>
              </w:rPr>
            </w:pPr>
          </w:p>
          <w:p w14:paraId="2F294BD9"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Пластика маточной </w:t>
            </w:r>
            <w:proofErr w:type="gramStart"/>
            <w:r w:rsidRPr="00A341CF">
              <w:rPr>
                <w:color w:val="000000"/>
                <w:sz w:val="20"/>
                <w:szCs w:val="20"/>
                <w:lang w:eastAsia="ru-RU"/>
              </w:rPr>
              <w:t>трубы  с</w:t>
            </w:r>
            <w:proofErr w:type="gramEnd"/>
            <w:r w:rsidRPr="00A341CF">
              <w:rPr>
                <w:color w:val="000000"/>
                <w:sz w:val="20"/>
                <w:szCs w:val="20"/>
                <w:lang w:eastAsia="ru-RU"/>
              </w:rPr>
              <w:t xml:space="preserve">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5E4F8671" w14:textId="77777777" w:rsidR="009E60F5" w:rsidRPr="00A341CF" w:rsidRDefault="009E60F5" w:rsidP="006D39F5">
            <w:pPr>
              <w:autoSpaceDE w:val="0"/>
              <w:autoSpaceDN w:val="0"/>
              <w:adjustRightInd w:val="0"/>
              <w:spacing w:after="0"/>
              <w:ind w:firstLine="5"/>
              <w:rPr>
                <w:color w:val="000000"/>
                <w:sz w:val="20"/>
                <w:szCs w:val="20"/>
                <w:lang w:eastAsia="ru-RU"/>
              </w:rPr>
            </w:pPr>
          </w:p>
          <w:p w14:paraId="2BE58940"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Удаление </w:t>
            </w:r>
            <w:proofErr w:type="spellStart"/>
            <w:r w:rsidRPr="00A341CF">
              <w:rPr>
                <w:color w:val="000000"/>
                <w:sz w:val="20"/>
                <w:szCs w:val="20"/>
                <w:lang w:eastAsia="ru-RU"/>
              </w:rPr>
              <w:t>параовариальной</w:t>
            </w:r>
            <w:proofErr w:type="spellEnd"/>
            <w:r w:rsidRPr="00A341CF">
              <w:rPr>
                <w:color w:val="000000"/>
                <w:sz w:val="20"/>
                <w:szCs w:val="20"/>
                <w:lang w:eastAsia="ru-RU"/>
              </w:rPr>
              <w:t xml:space="preserve"> кисты </w:t>
            </w:r>
            <w:proofErr w:type="gramStart"/>
            <w:r w:rsidRPr="00A341CF">
              <w:rPr>
                <w:color w:val="000000"/>
                <w:sz w:val="20"/>
                <w:szCs w:val="20"/>
                <w:lang w:eastAsia="ru-RU"/>
              </w:rPr>
              <w:t>яичника  с</w:t>
            </w:r>
            <w:proofErr w:type="gramEnd"/>
            <w:r w:rsidRPr="00A341CF">
              <w:rPr>
                <w:color w:val="000000"/>
                <w:sz w:val="20"/>
                <w:szCs w:val="20"/>
                <w:lang w:eastAsia="ru-RU"/>
              </w:rPr>
              <w:t xml:space="preserve">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1FCF1AD1"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Удаление рудиментарного рога матки </w:t>
            </w:r>
            <w:proofErr w:type="gramStart"/>
            <w:r w:rsidRPr="00A341CF">
              <w:rPr>
                <w:color w:val="000000"/>
                <w:sz w:val="20"/>
                <w:szCs w:val="20"/>
                <w:lang w:eastAsia="ru-RU"/>
              </w:rPr>
              <w:t>с  использованием</w:t>
            </w:r>
            <w:proofErr w:type="gramEnd"/>
            <w:r w:rsidRPr="00A341CF">
              <w:rPr>
                <w:color w:val="000000"/>
                <w:sz w:val="20"/>
                <w:szCs w:val="20"/>
                <w:lang w:eastAsia="ru-RU"/>
              </w:rPr>
              <w:t xml:space="preserve">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6744911A"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Рассечение и иссечение спаек женских половых органов </w:t>
            </w:r>
            <w:proofErr w:type="gramStart"/>
            <w:r w:rsidRPr="00A341CF">
              <w:rPr>
                <w:color w:val="000000"/>
                <w:sz w:val="20"/>
                <w:szCs w:val="20"/>
                <w:lang w:eastAsia="ru-RU"/>
              </w:rPr>
              <w:t>с  использованием</w:t>
            </w:r>
            <w:proofErr w:type="gramEnd"/>
            <w:r w:rsidRPr="00A341CF">
              <w:rPr>
                <w:color w:val="000000"/>
                <w:sz w:val="20"/>
                <w:szCs w:val="20"/>
                <w:lang w:eastAsia="ru-RU"/>
              </w:rPr>
              <w:t xml:space="preserve">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(лапароскопия).</w:t>
            </w:r>
          </w:p>
          <w:p w14:paraId="4C7F6FBB" w14:textId="77777777" w:rsidR="009E60F5" w:rsidRPr="00A341CF" w:rsidRDefault="009E60F5" w:rsidP="006D39F5">
            <w:pPr>
              <w:autoSpaceDE w:val="0"/>
              <w:autoSpaceDN w:val="0"/>
              <w:adjustRightInd w:val="0"/>
              <w:spacing w:after="0"/>
              <w:ind w:firstLine="5"/>
              <w:rPr>
                <w:rFonts w:ascii="Arial" w:hAnsi="Arial" w:cs="Arial"/>
                <w:color w:val="000000"/>
                <w:lang w:eastAsia="ru-RU"/>
              </w:rPr>
            </w:pPr>
            <w:r w:rsidRPr="00A341CF">
              <w:rPr>
                <w:color w:val="000000"/>
                <w:sz w:val="20"/>
                <w:szCs w:val="20"/>
                <w:lang w:eastAsia="ru-RU"/>
              </w:rPr>
              <w:t xml:space="preserve">Резекция яичника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 </w:t>
            </w:r>
            <w:proofErr w:type="gramStart"/>
            <w:r w:rsidRPr="00A341CF">
              <w:rPr>
                <w:color w:val="000000"/>
                <w:sz w:val="20"/>
                <w:szCs w:val="20"/>
                <w:lang w:eastAsia="ru-RU"/>
              </w:rPr>
              <w:t>( лапароскопия</w:t>
            </w:r>
            <w:proofErr w:type="gramEnd"/>
            <w:r w:rsidRPr="00A341CF">
              <w:rPr>
                <w:color w:val="000000"/>
                <w:sz w:val="20"/>
                <w:szCs w:val="20"/>
                <w:lang w:eastAsia="ru-RU"/>
              </w:rPr>
              <w:t>)</w:t>
            </w:r>
          </w:p>
        </w:tc>
      </w:tr>
    </w:tbl>
    <w:p w14:paraId="00F07E2A" w14:textId="77777777" w:rsidR="009E60F5" w:rsidRPr="00A341CF" w:rsidRDefault="009E60F5" w:rsidP="009E60F5">
      <w:pPr>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524CA5B" w14:textId="77777777" w:rsidR="009E60F5" w:rsidRPr="00A341CF" w:rsidRDefault="009E60F5" w:rsidP="009E60F5">
      <w:pPr>
        <w:autoSpaceDE w:val="0"/>
        <w:autoSpaceDN w:val="0"/>
        <w:adjustRightInd w:val="0"/>
        <w:spacing w:after="0"/>
        <w:ind w:firstLine="566"/>
        <w:rPr>
          <w:color w:val="000000"/>
          <w:sz w:val="20"/>
          <w:szCs w:val="20"/>
          <w:lang w:eastAsia="ru-RU"/>
        </w:rPr>
      </w:pPr>
    </w:p>
    <w:p w14:paraId="0F73C846" w14:textId="77777777" w:rsidR="009E60F5" w:rsidRPr="00A341CF" w:rsidRDefault="009E60F5" w:rsidP="009E60F5">
      <w:pPr>
        <w:autoSpaceDE w:val="0"/>
        <w:autoSpaceDN w:val="0"/>
        <w:adjustRightInd w:val="0"/>
        <w:spacing w:after="0"/>
        <w:ind w:firstLine="566"/>
        <w:rPr>
          <w:rFonts w:ascii="Arial" w:hAnsi="Arial" w:cs="Arial"/>
          <w:color w:val="000000"/>
          <w:lang w:eastAsia="ru-RU"/>
        </w:rPr>
      </w:pPr>
      <w:r w:rsidRPr="00A341CF">
        <w:rPr>
          <w:b/>
          <w:bCs/>
          <w:color w:val="000000"/>
          <w:sz w:val="20"/>
          <w:szCs w:val="20"/>
          <w:u w:val="single"/>
          <w:lang w:eastAsia="ru-RU"/>
        </w:rPr>
        <w:t>Медицинским сотрудником организации, мне в доступной форме разъяснены:</w:t>
      </w:r>
      <w:r w:rsidRPr="00A341CF">
        <w:rPr>
          <w:b/>
          <w:bCs/>
          <w:color w:val="000000"/>
          <w:szCs w:val="28"/>
          <w:u w:val="single"/>
          <w:lang w:eastAsia="ru-RU"/>
        </w:rPr>
        <w:t xml:space="preserve"> </w:t>
      </w:r>
    </w:p>
    <w:p w14:paraId="67D6E1C8" w14:textId="77777777" w:rsidR="009E60F5" w:rsidRPr="00A341CF" w:rsidRDefault="009E60F5" w:rsidP="009E60F5">
      <w:pPr>
        <w:autoSpaceDE w:val="0"/>
        <w:autoSpaceDN w:val="0"/>
        <w:adjustRightInd w:val="0"/>
        <w:spacing w:after="0"/>
        <w:ind w:firstLine="566"/>
        <w:rPr>
          <w:color w:val="000000"/>
          <w:sz w:val="20"/>
          <w:szCs w:val="20"/>
          <w:lang w:eastAsia="ru-RU"/>
        </w:rPr>
      </w:pPr>
    </w:p>
    <w:p w14:paraId="39A0AEA1"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Планируемое вмешательство:</w:t>
      </w:r>
      <w:r w:rsidRPr="00A341CF">
        <w:rPr>
          <w:color w:val="000000"/>
          <w:sz w:val="20"/>
          <w:szCs w:val="20"/>
          <w:lang w:eastAsia="ru-RU"/>
        </w:rPr>
        <w:t xml:space="preserve"> Оперативное лечение заболеваний органов малого таза (матка, маточные трубы, яичники) с использованием </w:t>
      </w:r>
      <w:proofErr w:type="spellStart"/>
      <w:r w:rsidRPr="00A341CF">
        <w:rPr>
          <w:color w:val="000000"/>
          <w:sz w:val="20"/>
          <w:szCs w:val="20"/>
          <w:lang w:eastAsia="ru-RU"/>
        </w:rPr>
        <w:t>видеоэндоскопических</w:t>
      </w:r>
      <w:proofErr w:type="spellEnd"/>
      <w:r w:rsidRPr="00A341CF">
        <w:rPr>
          <w:color w:val="000000"/>
          <w:sz w:val="20"/>
          <w:szCs w:val="20"/>
          <w:lang w:eastAsia="ru-RU"/>
        </w:rPr>
        <w:t xml:space="preserve"> технологий.</w:t>
      </w:r>
    </w:p>
    <w:p w14:paraId="6458271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Предварительный диагноз_________________________________________________________________</w:t>
      </w:r>
    </w:p>
    <w:p w14:paraId="24E14819"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_______________________________________________________________________________________</w:t>
      </w:r>
    </w:p>
    <w:p w14:paraId="7197A24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Цель вмешательства:</w:t>
      </w:r>
    </w:p>
    <w:p w14:paraId="6139444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Уточнение диагноза, лечение заболевания, восстановление анатомии и функции репродуктивных органов.</w:t>
      </w:r>
    </w:p>
    <w:p w14:paraId="6CFE14F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Планируемый объем операции (выбрать необходимое):</w:t>
      </w:r>
    </w:p>
    <w:p w14:paraId="6A771D2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 На яичниках:</w:t>
      </w:r>
    </w:p>
    <w:p w14:paraId="76A6175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Диагностическая лапароскопия</w:t>
      </w:r>
    </w:p>
    <w:p w14:paraId="5CDA4AF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Резекция яичника</w:t>
      </w:r>
    </w:p>
    <w:p w14:paraId="3D7A77A4"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Цистэктомия</w:t>
      </w:r>
      <w:proofErr w:type="spellEnd"/>
      <w:r w:rsidRPr="00A341CF">
        <w:rPr>
          <w:color w:val="000000"/>
          <w:sz w:val="20"/>
          <w:szCs w:val="20"/>
          <w:lang w:eastAsia="ru-RU"/>
        </w:rPr>
        <w:t xml:space="preserve"> (удаление кисты яичника с сохранением ткани)</w:t>
      </w:r>
    </w:p>
    <w:p w14:paraId="1E4C91DE"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lastRenderedPageBreak/>
        <w:t xml:space="preserve">  · </w:t>
      </w:r>
      <w:proofErr w:type="spellStart"/>
      <w:r w:rsidRPr="00A341CF">
        <w:rPr>
          <w:color w:val="000000"/>
          <w:sz w:val="20"/>
          <w:szCs w:val="20"/>
          <w:lang w:eastAsia="ru-RU"/>
        </w:rPr>
        <w:t>Овариоэктомия</w:t>
      </w:r>
      <w:proofErr w:type="spellEnd"/>
      <w:r w:rsidRPr="00A341CF">
        <w:rPr>
          <w:color w:val="000000"/>
          <w:sz w:val="20"/>
          <w:szCs w:val="20"/>
          <w:lang w:eastAsia="ru-RU"/>
        </w:rPr>
        <w:t xml:space="preserve"> (удаление яичника)</w:t>
      </w:r>
    </w:p>
    <w:p w14:paraId="7A84A97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Аднексэктомия</w:t>
      </w:r>
      <w:proofErr w:type="spellEnd"/>
      <w:r w:rsidRPr="00A341CF">
        <w:rPr>
          <w:color w:val="000000"/>
          <w:sz w:val="20"/>
          <w:szCs w:val="20"/>
          <w:lang w:eastAsia="ru-RU"/>
        </w:rPr>
        <w:t xml:space="preserve"> (удаление яичника с маточной трубой)</w:t>
      </w:r>
    </w:p>
    <w:p w14:paraId="4E6646C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Дренирование/иссечение абсцесса</w:t>
      </w:r>
    </w:p>
    <w:p w14:paraId="44B6D0A8"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w:t>
      </w:r>
      <w:r w:rsidRPr="00A341CF">
        <w:rPr>
          <w:b/>
          <w:bCs/>
          <w:color w:val="000000"/>
          <w:sz w:val="20"/>
          <w:szCs w:val="20"/>
          <w:lang w:eastAsia="ru-RU"/>
        </w:rPr>
        <w:t xml:space="preserve"> На маточных трубах:</w:t>
      </w:r>
    </w:p>
    <w:p w14:paraId="346FA0FD"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Сальпингоовариолизис</w:t>
      </w:r>
      <w:proofErr w:type="spellEnd"/>
      <w:r w:rsidRPr="00A341CF">
        <w:rPr>
          <w:color w:val="000000"/>
          <w:sz w:val="20"/>
          <w:szCs w:val="20"/>
          <w:lang w:eastAsia="ru-RU"/>
        </w:rPr>
        <w:t xml:space="preserve"> (разделение спаек)</w:t>
      </w:r>
    </w:p>
    <w:p w14:paraId="397FC93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Сальпингостомия</w:t>
      </w:r>
      <w:proofErr w:type="spellEnd"/>
      <w:r w:rsidRPr="00A341CF">
        <w:rPr>
          <w:color w:val="000000"/>
          <w:sz w:val="20"/>
          <w:szCs w:val="20"/>
          <w:lang w:eastAsia="ru-RU"/>
        </w:rPr>
        <w:t>/</w:t>
      </w:r>
      <w:proofErr w:type="spellStart"/>
      <w:r w:rsidRPr="00A341CF">
        <w:rPr>
          <w:color w:val="000000"/>
          <w:sz w:val="20"/>
          <w:szCs w:val="20"/>
          <w:lang w:eastAsia="ru-RU"/>
        </w:rPr>
        <w:t>фимбриопластика</w:t>
      </w:r>
      <w:proofErr w:type="spellEnd"/>
      <w:r w:rsidRPr="00A341CF">
        <w:rPr>
          <w:color w:val="000000"/>
          <w:sz w:val="20"/>
          <w:szCs w:val="20"/>
          <w:lang w:eastAsia="ru-RU"/>
        </w:rPr>
        <w:t xml:space="preserve"> (восстановление проходимости)</w:t>
      </w:r>
    </w:p>
    <w:p w14:paraId="76577C3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Тубэктомия</w:t>
      </w:r>
      <w:proofErr w:type="spellEnd"/>
      <w:r w:rsidRPr="00A341CF">
        <w:rPr>
          <w:color w:val="000000"/>
          <w:sz w:val="20"/>
          <w:szCs w:val="20"/>
          <w:lang w:eastAsia="ru-RU"/>
        </w:rPr>
        <w:t xml:space="preserve"> (удаление маточной трубы)</w:t>
      </w:r>
    </w:p>
    <w:p w14:paraId="1544B15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Удаление внематочной беременности (</w:t>
      </w:r>
      <w:proofErr w:type="spellStart"/>
      <w:r w:rsidRPr="00A341CF">
        <w:rPr>
          <w:color w:val="000000"/>
          <w:sz w:val="20"/>
          <w:szCs w:val="20"/>
          <w:lang w:eastAsia="ru-RU"/>
        </w:rPr>
        <w:t>туботомия</w:t>
      </w:r>
      <w:proofErr w:type="spellEnd"/>
      <w:r w:rsidRPr="00A341CF">
        <w:rPr>
          <w:color w:val="000000"/>
          <w:sz w:val="20"/>
          <w:szCs w:val="20"/>
          <w:lang w:eastAsia="ru-RU"/>
        </w:rPr>
        <w:t xml:space="preserve"> или </w:t>
      </w:r>
      <w:proofErr w:type="spellStart"/>
      <w:r w:rsidRPr="00A341CF">
        <w:rPr>
          <w:color w:val="000000"/>
          <w:sz w:val="20"/>
          <w:szCs w:val="20"/>
          <w:lang w:eastAsia="ru-RU"/>
        </w:rPr>
        <w:t>тубэктомия</w:t>
      </w:r>
      <w:proofErr w:type="spellEnd"/>
      <w:r w:rsidRPr="00A341CF">
        <w:rPr>
          <w:color w:val="000000"/>
          <w:sz w:val="20"/>
          <w:szCs w:val="20"/>
          <w:lang w:eastAsia="ru-RU"/>
        </w:rPr>
        <w:t>)</w:t>
      </w:r>
    </w:p>
    <w:p w14:paraId="0753C6A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Дренирование/иссечение абсцесса</w:t>
      </w:r>
    </w:p>
    <w:p w14:paraId="33F88DB2"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На широкой маточной связке: </w:t>
      </w:r>
      <w:proofErr w:type="spellStart"/>
      <w:r w:rsidRPr="00A341CF">
        <w:rPr>
          <w:color w:val="000000"/>
          <w:sz w:val="20"/>
          <w:szCs w:val="20"/>
          <w:lang w:eastAsia="ru-RU"/>
        </w:rPr>
        <w:t>цистэктомия</w:t>
      </w:r>
      <w:proofErr w:type="spellEnd"/>
      <w:r w:rsidRPr="00A341CF">
        <w:rPr>
          <w:color w:val="000000"/>
          <w:sz w:val="20"/>
          <w:szCs w:val="20"/>
          <w:lang w:eastAsia="ru-RU"/>
        </w:rPr>
        <w:t xml:space="preserve"> </w:t>
      </w:r>
      <w:proofErr w:type="gramStart"/>
      <w:r w:rsidRPr="00A341CF">
        <w:rPr>
          <w:color w:val="000000"/>
          <w:sz w:val="20"/>
          <w:szCs w:val="20"/>
          <w:lang w:eastAsia="ru-RU"/>
        </w:rPr>
        <w:t>( удаление</w:t>
      </w:r>
      <w:proofErr w:type="gramEnd"/>
      <w:r w:rsidRPr="00A341CF">
        <w:rPr>
          <w:color w:val="000000"/>
          <w:sz w:val="20"/>
          <w:szCs w:val="20"/>
          <w:lang w:eastAsia="ru-RU"/>
        </w:rPr>
        <w:t xml:space="preserve"> </w:t>
      </w:r>
      <w:proofErr w:type="spellStart"/>
      <w:r w:rsidRPr="00A341CF">
        <w:rPr>
          <w:color w:val="000000"/>
          <w:sz w:val="20"/>
          <w:szCs w:val="20"/>
          <w:lang w:eastAsia="ru-RU"/>
        </w:rPr>
        <w:t>параовариальной</w:t>
      </w:r>
      <w:proofErr w:type="spellEnd"/>
      <w:r w:rsidRPr="00A341CF">
        <w:rPr>
          <w:color w:val="000000"/>
          <w:sz w:val="20"/>
          <w:szCs w:val="20"/>
          <w:lang w:eastAsia="ru-RU"/>
        </w:rPr>
        <w:t xml:space="preserve"> кисты )</w:t>
      </w:r>
    </w:p>
    <w:p w14:paraId="6160B2C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 На матке:</w:t>
      </w:r>
    </w:p>
    <w:p w14:paraId="55B6DF8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Миомэктомия</w:t>
      </w:r>
      <w:proofErr w:type="spellEnd"/>
      <w:r w:rsidRPr="00A341CF">
        <w:rPr>
          <w:color w:val="000000"/>
          <w:sz w:val="20"/>
          <w:szCs w:val="20"/>
          <w:lang w:eastAsia="ru-RU"/>
        </w:rPr>
        <w:t xml:space="preserve"> (удаление </w:t>
      </w:r>
      <w:proofErr w:type="spellStart"/>
      <w:r w:rsidRPr="00A341CF">
        <w:rPr>
          <w:color w:val="000000"/>
          <w:sz w:val="20"/>
          <w:szCs w:val="20"/>
          <w:lang w:eastAsia="ru-RU"/>
        </w:rPr>
        <w:t>миоматозных</w:t>
      </w:r>
      <w:proofErr w:type="spellEnd"/>
      <w:r w:rsidRPr="00A341CF">
        <w:rPr>
          <w:color w:val="000000"/>
          <w:sz w:val="20"/>
          <w:szCs w:val="20"/>
          <w:lang w:eastAsia="ru-RU"/>
        </w:rPr>
        <w:t xml:space="preserve"> узлов)</w:t>
      </w:r>
    </w:p>
    <w:p w14:paraId="63A9D4B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Ампутация тела матки (с придатками или без них)</w:t>
      </w:r>
    </w:p>
    <w:p w14:paraId="05537EA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Экстирпация матки (с придатками или без них)</w:t>
      </w:r>
    </w:p>
    <w:p w14:paraId="6F2E8948" w14:textId="77777777" w:rsidR="009E60F5" w:rsidRPr="00A341CF" w:rsidRDefault="009E60F5" w:rsidP="009E60F5">
      <w:pPr>
        <w:autoSpaceDE w:val="0"/>
        <w:autoSpaceDN w:val="0"/>
        <w:adjustRightInd w:val="0"/>
        <w:spacing w:after="0"/>
        <w:ind w:left="708"/>
        <w:rPr>
          <w:rFonts w:ascii="Arial" w:hAnsi="Arial" w:cs="Arial"/>
          <w:color w:val="000000"/>
          <w:lang w:eastAsia="ru-RU"/>
        </w:rPr>
      </w:pPr>
      <w:r w:rsidRPr="00A341CF">
        <w:rPr>
          <w:color w:val="000000"/>
          <w:sz w:val="20"/>
          <w:szCs w:val="20"/>
          <w:lang w:eastAsia="ru-RU"/>
        </w:rPr>
        <w:t>·</w:t>
      </w:r>
      <w:proofErr w:type="spellStart"/>
      <w:r w:rsidRPr="00A341CF">
        <w:rPr>
          <w:color w:val="000000"/>
          <w:sz w:val="20"/>
          <w:szCs w:val="20"/>
          <w:lang w:eastAsia="ru-RU"/>
        </w:rPr>
        <w:t>Метропластика</w:t>
      </w:r>
      <w:proofErr w:type="spellEnd"/>
      <w:r w:rsidRPr="00A341CF">
        <w:rPr>
          <w:color w:val="000000"/>
          <w:sz w:val="20"/>
          <w:szCs w:val="20"/>
          <w:lang w:eastAsia="ru-RU"/>
        </w:rPr>
        <w:t xml:space="preserve"> при несостоятельном рубце на матке после операции кесарево сечение или    </w:t>
      </w:r>
      <w:proofErr w:type="spellStart"/>
      <w:r w:rsidRPr="00A341CF">
        <w:rPr>
          <w:color w:val="000000"/>
          <w:sz w:val="20"/>
          <w:szCs w:val="20"/>
          <w:lang w:eastAsia="ru-RU"/>
        </w:rPr>
        <w:t>миомэктомии</w:t>
      </w:r>
      <w:proofErr w:type="spellEnd"/>
    </w:p>
    <w:p w14:paraId="67558D5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 xml:space="preserve">   На широкой маточной связке: </w:t>
      </w:r>
    </w:p>
    <w:p w14:paraId="581BF19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Риск кровотечения из сосудов</w:t>
      </w:r>
    </w:p>
    <w:p w14:paraId="430FDD0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Риск образования спаек в связке</w:t>
      </w:r>
    </w:p>
    <w:p w14:paraId="52A072EC" w14:textId="77777777" w:rsidR="009E60F5" w:rsidRPr="00A341CF" w:rsidRDefault="009E60F5" w:rsidP="009E60F5">
      <w:pPr>
        <w:autoSpaceDE w:val="0"/>
        <w:autoSpaceDN w:val="0"/>
        <w:adjustRightInd w:val="0"/>
        <w:spacing w:after="0"/>
        <w:ind w:left="708"/>
        <w:rPr>
          <w:rFonts w:ascii="Arial" w:hAnsi="Arial" w:cs="Arial"/>
          <w:color w:val="000000"/>
          <w:lang w:eastAsia="ru-RU"/>
        </w:rPr>
      </w:pPr>
      <w:r w:rsidRPr="00A341CF">
        <w:rPr>
          <w:color w:val="000000"/>
          <w:sz w:val="20"/>
          <w:szCs w:val="20"/>
          <w:lang w:eastAsia="ru-RU"/>
        </w:rPr>
        <w:t xml:space="preserve">  · Рассечение спаек (</w:t>
      </w:r>
      <w:proofErr w:type="spellStart"/>
      <w:r w:rsidRPr="00A341CF">
        <w:rPr>
          <w:color w:val="000000"/>
          <w:sz w:val="20"/>
          <w:szCs w:val="20"/>
          <w:lang w:eastAsia="ru-RU"/>
        </w:rPr>
        <w:t>адгезио</w:t>
      </w:r>
      <w:proofErr w:type="spellEnd"/>
      <w:r w:rsidRPr="00A341CF">
        <w:rPr>
          <w:rFonts w:ascii="Calibri" w:hAnsi="Calibri" w:cs="Calibri"/>
          <w:color w:val="000000"/>
          <w:sz w:val="22"/>
          <w:lang w:eastAsia="ru-RU"/>
        </w:rPr>
        <w:t xml:space="preserve"> </w:t>
      </w:r>
      <w:r w:rsidRPr="00A341CF">
        <w:rPr>
          <w:color w:val="000000"/>
          <w:sz w:val="20"/>
          <w:szCs w:val="20"/>
          <w:lang w:eastAsia="ru-RU"/>
        </w:rPr>
        <w:t>лизис)</w:t>
      </w:r>
    </w:p>
    <w:p w14:paraId="7065A5D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 Сопутствующие процедуры:</w:t>
      </w:r>
    </w:p>
    <w:p w14:paraId="06982EB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w:t>
      </w:r>
      <w:proofErr w:type="spellStart"/>
      <w:r w:rsidRPr="00A341CF">
        <w:rPr>
          <w:color w:val="000000"/>
          <w:sz w:val="20"/>
          <w:szCs w:val="20"/>
          <w:lang w:eastAsia="ru-RU"/>
        </w:rPr>
        <w:t>Хромогидротубация</w:t>
      </w:r>
      <w:proofErr w:type="spellEnd"/>
      <w:r w:rsidRPr="00A341CF">
        <w:rPr>
          <w:color w:val="000000"/>
          <w:sz w:val="20"/>
          <w:szCs w:val="20"/>
          <w:lang w:eastAsia="ru-RU"/>
        </w:rPr>
        <w:t xml:space="preserve"> (проверка проходимости маточных труб)</w:t>
      </w:r>
    </w:p>
    <w:p w14:paraId="1744842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Коагуляция и/или иссечение очагов эндометриоза</w:t>
      </w:r>
    </w:p>
    <w:p w14:paraId="3A8DF6E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 xml:space="preserve">    </w:t>
      </w:r>
      <w:r w:rsidRPr="00A341CF">
        <w:rPr>
          <w:b/>
          <w:bCs/>
          <w:color w:val="000000"/>
          <w:sz w:val="20"/>
          <w:szCs w:val="20"/>
          <w:u w:val="single"/>
          <w:lang w:eastAsia="ru-RU"/>
        </w:rPr>
        <w:t>Мне разъяснено:</w:t>
      </w:r>
    </w:p>
    <w:p w14:paraId="7345BAA1"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lang w:eastAsia="ru-RU"/>
        </w:rPr>
        <w:t>Планируемый метод обезболивания:</w:t>
      </w:r>
      <w:r w:rsidRPr="00A341CF">
        <w:rPr>
          <w:color w:val="000000"/>
          <w:sz w:val="20"/>
          <w:szCs w:val="20"/>
          <w:lang w:eastAsia="ru-RU"/>
        </w:rPr>
        <w:t xml:space="preserve"> </w:t>
      </w:r>
      <w:proofErr w:type="spellStart"/>
      <w:r w:rsidRPr="00A341CF">
        <w:rPr>
          <w:color w:val="000000"/>
          <w:sz w:val="20"/>
          <w:szCs w:val="20"/>
          <w:lang w:eastAsia="ru-RU"/>
        </w:rPr>
        <w:t>Эндотрахеальный</w:t>
      </w:r>
      <w:proofErr w:type="spellEnd"/>
      <w:r w:rsidRPr="00A341CF">
        <w:rPr>
          <w:color w:val="000000"/>
          <w:sz w:val="20"/>
          <w:szCs w:val="20"/>
          <w:lang w:eastAsia="ru-RU"/>
        </w:rPr>
        <w:t xml:space="preserve"> наркоз.</w:t>
      </w:r>
    </w:p>
    <w:p w14:paraId="5515B3F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gramStart"/>
      <w:r w:rsidRPr="00A341CF">
        <w:rPr>
          <w:color w:val="000000"/>
          <w:sz w:val="20"/>
          <w:szCs w:val="20"/>
          <w:lang w:eastAsia="ru-RU"/>
        </w:rPr>
        <w:t>Лапароскопия  это</w:t>
      </w:r>
      <w:proofErr w:type="gramEnd"/>
      <w:r w:rsidRPr="00A341CF">
        <w:rPr>
          <w:color w:val="000000"/>
          <w:sz w:val="20"/>
          <w:szCs w:val="20"/>
          <w:lang w:eastAsia="ru-RU"/>
        </w:rPr>
        <w:t xml:space="preserve"> современный малотравматичный метод операции. Через небольшие проколы (0.5 - 1.5 см) на передней брюшной стенке в брюшную полость вводится оптический прибор (</w:t>
      </w:r>
      <w:proofErr w:type="spellStart"/>
      <w:r w:rsidRPr="00A341CF">
        <w:rPr>
          <w:color w:val="000000"/>
          <w:sz w:val="20"/>
          <w:szCs w:val="20"/>
          <w:lang w:eastAsia="ru-RU"/>
        </w:rPr>
        <w:t>лапароскоп</w:t>
      </w:r>
      <w:proofErr w:type="spellEnd"/>
      <w:r w:rsidRPr="00A341CF">
        <w:rPr>
          <w:color w:val="000000"/>
          <w:sz w:val="20"/>
          <w:szCs w:val="20"/>
          <w:lang w:eastAsia="ru-RU"/>
        </w:rPr>
        <w:t>) с видеокамерой и специальные хирургические инструменты. Брюшная полость наполняется углекислым газом для создания пространства. Хирург проводит все манипуляции, глядя на монитор.</w:t>
      </w:r>
    </w:p>
    <w:p w14:paraId="3CA5DFC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Мне разъяснено, что в ходе операции, в зависимости от обнаруженной хирургической ситуации, может быть принято решение об изменении объема и метода операции.</w:t>
      </w:r>
    </w:p>
    <w:p w14:paraId="42868EFD"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Я понимаю и даю согласие на следующие возможные изменения:</w:t>
      </w:r>
    </w:p>
    <w:p w14:paraId="3F285481"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Изменение объема операции (например, от </w:t>
      </w:r>
      <w:proofErr w:type="spellStart"/>
      <w:r w:rsidRPr="00A341CF">
        <w:rPr>
          <w:color w:val="000000"/>
          <w:sz w:val="20"/>
          <w:szCs w:val="20"/>
          <w:lang w:eastAsia="ru-RU"/>
        </w:rPr>
        <w:t>цистэктомии</w:t>
      </w:r>
      <w:proofErr w:type="spellEnd"/>
      <w:r w:rsidRPr="00A341CF">
        <w:rPr>
          <w:color w:val="000000"/>
          <w:sz w:val="20"/>
          <w:szCs w:val="20"/>
          <w:lang w:eastAsia="ru-RU"/>
        </w:rPr>
        <w:t xml:space="preserve"> к </w:t>
      </w:r>
      <w:proofErr w:type="spellStart"/>
      <w:r w:rsidRPr="00A341CF">
        <w:rPr>
          <w:color w:val="000000"/>
          <w:sz w:val="20"/>
          <w:szCs w:val="20"/>
          <w:lang w:eastAsia="ru-RU"/>
        </w:rPr>
        <w:t>овариоэктомии</w:t>
      </w:r>
      <w:proofErr w:type="spellEnd"/>
      <w:r w:rsidRPr="00A341CF">
        <w:rPr>
          <w:color w:val="000000"/>
          <w:sz w:val="20"/>
          <w:szCs w:val="20"/>
          <w:lang w:eastAsia="ru-RU"/>
        </w:rPr>
        <w:t xml:space="preserve"> при подозрении на злокачественность).</w:t>
      </w:r>
    </w:p>
    <w:p w14:paraId="093EB57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Расширение операции (например, начало с диагностической лапароскопии с переходом на удаление очагов эндометриоза).</w:t>
      </w:r>
      <w:r w:rsidRPr="00A341CF">
        <w:rPr>
          <w:rFonts w:ascii="Calibri" w:hAnsi="Calibri" w:cs="Calibri"/>
          <w:color w:val="000000"/>
          <w:sz w:val="22"/>
          <w:lang w:eastAsia="ru-RU"/>
        </w:rPr>
        <w:t xml:space="preserve"> </w:t>
      </w:r>
    </w:p>
    <w:p w14:paraId="45C4D04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Переход на открытый способ (лапаротомия) через разрез брюшной стенки при технических трудностях, массивном кровотечении или выраженном спаечном процессе.</w:t>
      </w:r>
    </w:p>
    <w:p w14:paraId="2A770E28"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3466F09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u w:val="single"/>
          <w:lang w:eastAsia="ru-RU"/>
        </w:rPr>
        <w:t>Мне в доступной форме разъяснены:</w:t>
      </w:r>
    </w:p>
    <w:p w14:paraId="6C29C04D"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18C34130"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а) Сведения о характере и течении моего заболевания, последствиях отказа от лечения.</w:t>
      </w:r>
    </w:p>
    <w:p w14:paraId="15A8819E"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Отказ от операции может привести к: прогрессированию заболевания (рост кист, миом), развитию осложнений (разрыв кисты, </w:t>
      </w:r>
      <w:proofErr w:type="spellStart"/>
      <w:r w:rsidRPr="00A341CF">
        <w:rPr>
          <w:color w:val="000000"/>
          <w:sz w:val="20"/>
          <w:szCs w:val="20"/>
          <w:lang w:eastAsia="ru-RU"/>
        </w:rPr>
        <w:t>перекрут</w:t>
      </w:r>
      <w:proofErr w:type="spellEnd"/>
      <w:r w:rsidRPr="00A341CF">
        <w:rPr>
          <w:color w:val="000000"/>
          <w:sz w:val="20"/>
          <w:szCs w:val="20"/>
          <w:lang w:eastAsia="ru-RU"/>
        </w:rPr>
        <w:t xml:space="preserve"> яичника, внематочная беременность), хроническому болевому синдрому, бесплодию.</w:t>
      </w:r>
    </w:p>
    <w:p w14:paraId="7C814032"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б) Сведения о целях, методах оказания медицинской помощи, связанном с ними риске, в том числе о вероятности развития осложнений.</w:t>
      </w:r>
    </w:p>
    <w:p w14:paraId="0588A80B"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Преимущества лапароскопического метода:</w:t>
      </w:r>
    </w:p>
    <w:p w14:paraId="66A3546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Меньшая травматичность и кровопотеря.</w:t>
      </w:r>
    </w:p>
    <w:p w14:paraId="22EB0722"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Менее выраженный спаечный процесс после оперативного лечения</w:t>
      </w:r>
    </w:p>
    <w:p w14:paraId="2D7D70E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Менее выраженный болевой синдром после операции.</w:t>
      </w:r>
    </w:p>
    <w:p w14:paraId="406127A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lastRenderedPageBreak/>
        <w:t>· Сокращение времени пребывания в стационаре.</w:t>
      </w:r>
      <w:r w:rsidRPr="00A341CF">
        <w:rPr>
          <w:rFonts w:ascii="Calibri" w:hAnsi="Calibri" w:cs="Calibri"/>
          <w:color w:val="000000"/>
          <w:sz w:val="22"/>
          <w:lang w:eastAsia="ru-RU"/>
        </w:rPr>
        <w:t xml:space="preserve"> </w:t>
      </w:r>
    </w:p>
    <w:p w14:paraId="6A3C2F4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Быстрое восстановление.</w:t>
      </w:r>
    </w:p>
    <w:p w14:paraId="21EE944E"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Лучший косметический эффект.</w:t>
      </w:r>
    </w:p>
    <w:p w14:paraId="58BC422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в) Сведения о вероятности развития указанных осложнений, о вариантах медицинского вмешательства, о их последствиях и о предполагаемых результатах оказания медицинской помощи.</w:t>
      </w:r>
    </w:p>
    <w:p w14:paraId="4943FAB6"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4FF5F8B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Вероятность серьезных осложнений невелика, но она существует.</w:t>
      </w:r>
    </w:p>
    <w:p w14:paraId="2A52CA0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Результатом является устранение патологии, улучшение состояния и/или восстановление репродуктивной функции.</w:t>
      </w:r>
    </w:p>
    <w:p w14:paraId="451DA166"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1CC58FA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u w:val="single"/>
          <w:lang w:eastAsia="ru-RU"/>
        </w:rPr>
        <w:t>Возможные риски и осложнения, связанные с гинекологической лапароскопией:</w:t>
      </w:r>
    </w:p>
    <w:p w14:paraId="622421ED"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1F36666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1. Общие хирургические риски:</w:t>
      </w:r>
    </w:p>
    <w:p w14:paraId="05034714"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69CA6C9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Аллергические реакция на наркоз и лекарственные препараты.</w:t>
      </w:r>
    </w:p>
    <w:p w14:paraId="15B47150"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Кровотечение во время или после операции.</w:t>
      </w:r>
    </w:p>
    <w:p w14:paraId="466BD41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Образование гематом на передней брюшной стенке и в брюшной полости</w:t>
      </w:r>
    </w:p>
    <w:p w14:paraId="31B461E1"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Несостоятельность послеоперационных швов, связано с </w:t>
      </w:r>
      <w:proofErr w:type="gramStart"/>
      <w:r w:rsidRPr="00A341CF">
        <w:rPr>
          <w:color w:val="000000"/>
          <w:sz w:val="20"/>
          <w:szCs w:val="20"/>
          <w:lang w:eastAsia="ru-RU"/>
        </w:rPr>
        <w:t>индивидуальной  особенностью</w:t>
      </w:r>
      <w:proofErr w:type="gramEnd"/>
      <w:r w:rsidRPr="00A341CF">
        <w:rPr>
          <w:color w:val="000000"/>
          <w:sz w:val="20"/>
          <w:szCs w:val="20"/>
          <w:lang w:eastAsia="ru-RU"/>
        </w:rPr>
        <w:t xml:space="preserve"> организма</w:t>
      </w:r>
    </w:p>
    <w:p w14:paraId="701BC150"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Инфицирование послеоперационных ран.</w:t>
      </w:r>
    </w:p>
    <w:p w14:paraId="73D40C53"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Образование спаек в малом тазу после операции.</w:t>
      </w:r>
      <w:r w:rsidRPr="00A341CF">
        <w:rPr>
          <w:rFonts w:ascii="Calibri" w:hAnsi="Calibri" w:cs="Calibri"/>
          <w:color w:val="000000"/>
          <w:sz w:val="22"/>
          <w:lang w:eastAsia="ru-RU"/>
        </w:rPr>
        <w:t xml:space="preserve"> </w:t>
      </w:r>
    </w:p>
    <w:p w14:paraId="28E9CC82"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Тромбоэмболические осложнения.</w:t>
      </w:r>
    </w:p>
    <w:p w14:paraId="2C57508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Повреждение кишечника, мочевого пузыря, мочеточников, крупных сосудов при введении троакаров или во время манипуляций.</w:t>
      </w:r>
    </w:p>
    <w:p w14:paraId="2CB9E2FA"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72455BA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2. Специфические риски, связанные с гинекологическими операциями:</w:t>
      </w:r>
    </w:p>
    <w:p w14:paraId="69DAC0EE"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0828569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На яичниках:</w:t>
      </w:r>
    </w:p>
    <w:p w14:paraId="0E8E7018"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Снижение овариального резерва (истощение запаса яйцеклеток) после резекции.</w:t>
      </w:r>
    </w:p>
    <w:p w14:paraId="096EF3A8"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Рецидив кист яичников.</w:t>
      </w:r>
    </w:p>
    <w:p w14:paraId="00862A9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Несостоятельность швов яичника после </w:t>
      </w:r>
      <w:proofErr w:type="spellStart"/>
      <w:r w:rsidRPr="00A341CF">
        <w:rPr>
          <w:color w:val="000000"/>
          <w:sz w:val="20"/>
          <w:szCs w:val="20"/>
          <w:lang w:eastAsia="ru-RU"/>
        </w:rPr>
        <w:t>цистэктомии</w:t>
      </w:r>
      <w:proofErr w:type="spellEnd"/>
      <w:r w:rsidRPr="00A341CF">
        <w:rPr>
          <w:color w:val="000000"/>
          <w:sz w:val="20"/>
          <w:szCs w:val="20"/>
          <w:lang w:eastAsia="ru-RU"/>
        </w:rPr>
        <w:t>/резекции.</w:t>
      </w:r>
    </w:p>
    <w:p w14:paraId="361C5299"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На маточных трубах:</w:t>
      </w:r>
    </w:p>
    <w:p w14:paraId="77998176"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Непроходимость маточной трубы после восстановления (</w:t>
      </w:r>
      <w:proofErr w:type="spellStart"/>
      <w:r w:rsidRPr="00A341CF">
        <w:rPr>
          <w:color w:val="000000"/>
          <w:sz w:val="20"/>
          <w:szCs w:val="20"/>
          <w:lang w:eastAsia="ru-RU"/>
        </w:rPr>
        <w:t>реокклюзия</w:t>
      </w:r>
      <w:proofErr w:type="spellEnd"/>
      <w:r w:rsidRPr="00A341CF">
        <w:rPr>
          <w:color w:val="000000"/>
          <w:sz w:val="20"/>
          <w:szCs w:val="20"/>
          <w:lang w:eastAsia="ru-RU"/>
        </w:rPr>
        <w:t>).</w:t>
      </w:r>
    </w:p>
    <w:p w14:paraId="570874E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Повторная внематочная беременность.</w:t>
      </w:r>
    </w:p>
    <w:p w14:paraId="7A7A2852"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Формирование </w:t>
      </w:r>
      <w:proofErr w:type="spellStart"/>
      <w:r w:rsidRPr="00A341CF">
        <w:rPr>
          <w:color w:val="000000"/>
          <w:sz w:val="20"/>
          <w:szCs w:val="20"/>
          <w:lang w:eastAsia="ru-RU"/>
        </w:rPr>
        <w:t>гидросальпинкса</w:t>
      </w:r>
      <w:proofErr w:type="spellEnd"/>
      <w:r w:rsidRPr="00A341CF">
        <w:rPr>
          <w:color w:val="000000"/>
          <w:sz w:val="20"/>
          <w:szCs w:val="20"/>
          <w:lang w:eastAsia="ru-RU"/>
        </w:rPr>
        <w:t>/</w:t>
      </w:r>
      <w:proofErr w:type="spellStart"/>
      <w:r w:rsidRPr="00A341CF">
        <w:rPr>
          <w:color w:val="000000"/>
          <w:sz w:val="20"/>
          <w:szCs w:val="20"/>
          <w:lang w:eastAsia="ru-RU"/>
        </w:rPr>
        <w:t>сактосальпингса</w:t>
      </w:r>
      <w:proofErr w:type="spellEnd"/>
    </w:p>
    <w:p w14:paraId="3B69C089"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На матке:</w:t>
      </w:r>
    </w:p>
    <w:p w14:paraId="630C0D3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Риск </w:t>
      </w:r>
      <w:proofErr w:type="spellStart"/>
      <w:r w:rsidRPr="00A341CF">
        <w:rPr>
          <w:color w:val="000000"/>
          <w:sz w:val="20"/>
          <w:szCs w:val="20"/>
          <w:lang w:eastAsia="ru-RU"/>
        </w:rPr>
        <w:t>интраоперационного</w:t>
      </w:r>
      <w:proofErr w:type="spellEnd"/>
      <w:r w:rsidRPr="00A341CF">
        <w:rPr>
          <w:color w:val="000000"/>
          <w:sz w:val="20"/>
          <w:szCs w:val="20"/>
          <w:lang w:eastAsia="ru-RU"/>
        </w:rPr>
        <w:t xml:space="preserve"> кровотечения при </w:t>
      </w:r>
      <w:proofErr w:type="spellStart"/>
      <w:r w:rsidRPr="00A341CF">
        <w:rPr>
          <w:color w:val="000000"/>
          <w:sz w:val="20"/>
          <w:szCs w:val="20"/>
          <w:lang w:eastAsia="ru-RU"/>
        </w:rPr>
        <w:t>миомэктомии</w:t>
      </w:r>
      <w:proofErr w:type="spellEnd"/>
      <w:r w:rsidRPr="00A341CF">
        <w:rPr>
          <w:color w:val="000000"/>
          <w:sz w:val="20"/>
          <w:szCs w:val="20"/>
          <w:lang w:eastAsia="ru-RU"/>
        </w:rPr>
        <w:t>.</w:t>
      </w:r>
    </w:p>
    <w:p w14:paraId="60645285"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Несостоятельность рубца на матке после </w:t>
      </w:r>
      <w:proofErr w:type="spellStart"/>
      <w:r w:rsidRPr="00A341CF">
        <w:rPr>
          <w:color w:val="000000"/>
          <w:sz w:val="20"/>
          <w:szCs w:val="20"/>
          <w:lang w:eastAsia="ru-RU"/>
        </w:rPr>
        <w:t>миомэктомии</w:t>
      </w:r>
      <w:proofErr w:type="spellEnd"/>
      <w:r w:rsidRPr="00A341CF">
        <w:rPr>
          <w:color w:val="000000"/>
          <w:sz w:val="20"/>
          <w:szCs w:val="20"/>
          <w:lang w:eastAsia="ru-RU"/>
        </w:rPr>
        <w:t>, что может создать риски при будущей беременности.</w:t>
      </w:r>
    </w:p>
    <w:p w14:paraId="03BE9A1A"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Рецидив миомы или эндометриоза.</w:t>
      </w:r>
    </w:p>
    <w:p w14:paraId="422A8C7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Влияние на репродуктивную функцию:</w:t>
      </w:r>
    </w:p>
    <w:p w14:paraId="755CAEB0"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Операция может как восстановить фертильность (за счет удаления патологии), так и снизить ее (за счет удаления органа или уменьшения фолликулярного запаса).</w:t>
      </w:r>
    </w:p>
    <w:p w14:paraId="7FA68BD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  · В послеоперационном периоде может потребоваться дополнительное лечение (гормональная терапия, ВРТ) для наступления беременности.</w:t>
      </w:r>
    </w:p>
    <w:p w14:paraId="3350E69E" w14:textId="77777777" w:rsidR="009E60F5" w:rsidRPr="00A341CF" w:rsidRDefault="009E60F5" w:rsidP="009E60F5">
      <w:pPr>
        <w:tabs>
          <w:tab w:val="left" w:pos="1179"/>
        </w:tabs>
        <w:autoSpaceDE w:val="0"/>
        <w:autoSpaceDN w:val="0"/>
        <w:adjustRightInd w:val="0"/>
        <w:spacing w:after="0"/>
        <w:ind w:firstLine="566"/>
        <w:rPr>
          <w:color w:val="000000"/>
          <w:sz w:val="20"/>
          <w:szCs w:val="20"/>
          <w:lang w:eastAsia="ru-RU"/>
        </w:rPr>
      </w:pPr>
    </w:p>
    <w:p w14:paraId="41AC17EF"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b/>
          <w:bCs/>
          <w:color w:val="000000"/>
          <w:sz w:val="20"/>
          <w:szCs w:val="20"/>
          <w:u w:val="single"/>
          <w:lang w:eastAsia="ru-RU"/>
        </w:rPr>
        <w:t>Мне разъяснены возможные альтернативы данному методу лечения</w:t>
      </w:r>
      <w:r w:rsidRPr="00A341CF">
        <w:rPr>
          <w:color w:val="000000"/>
          <w:sz w:val="20"/>
          <w:szCs w:val="20"/>
          <w:lang w:eastAsia="ru-RU"/>
        </w:rPr>
        <w:t xml:space="preserve"> (открытая операция - лапаротомия, медикаментозная терапия, выжидательная тактика, ЭКО при бесплодии).</w:t>
      </w:r>
    </w:p>
    <w:p w14:paraId="021F122E"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Я подтверждаю, что мне разъяснены цель, ход, последствия и риски предстоящего хирургического вмешательства. Я имел(а) возможность задать врачу все интересующие меня вопросы и получил(а) на них удовлетворительные ответы.</w:t>
      </w:r>
    </w:p>
    <w:p w14:paraId="7D0926D4"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Я понимаю суть и смысл предлагаемого вмешательства и осознаю последствия отказа от него.</w:t>
      </w:r>
    </w:p>
    <w:p w14:paraId="6323951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lastRenderedPageBreak/>
        <w:t>Я даю согласие на проведение предложенного мне лапароскопического вмешательства, а также на возможное изменение его объема и переход на лапаротомию в ходе операции, диктуемое интересами моей безопасности.</w:t>
      </w:r>
    </w:p>
    <w:p w14:paraId="671B90DC"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Я даю согласие на использование во время операции препаратов крови и кровезаменителей в случае необходимости.</w:t>
      </w:r>
    </w:p>
    <w:p w14:paraId="27912B4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07361717" w14:textId="77777777" w:rsidR="009E60F5" w:rsidRPr="00A341CF"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41208E18" w14:textId="77777777" w:rsidR="009E60F5" w:rsidRPr="00A341CF" w:rsidRDefault="009E60F5" w:rsidP="009E60F5">
      <w:pPr>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18F8062A" w14:textId="77777777" w:rsidR="009E60F5" w:rsidRPr="00A341CF" w:rsidRDefault="009E60F5" w:rsidP="009E60F5">
      <w:pPr>
        <w:autoSpaceDE w:val="0"/>
        <w:autoSpaceDN w:val="0"/>
        <w:adjustRightInd w:val="0"/>
        <w:spacing w:after="0"/>
        <w:ind w:firstLine="566"/>
        <w:rPr>
          <w:rFonts w:ascii="Arial" w:hAnsi="Arial" w:cs="Arial"/>
          <w:color w:val="000000"/>
          <w:lang w:eastAsia="ru-RU"/>
        </w:rPr>
      </w:pPr>
      <w:r w:rsidRPr="00A341CF">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284" w:type="dxa"/>
        <w:tblLayout w:type="fixed"/>
        <w:tblLook w:val="0000" w:firstRow="0" w:lastRow="0" w:firstColumn="0" w:lastColumn="0" w:noHBand="0" w:noVBand="0"/>
      </w:tblPr>
      <w:tblGrid>
        <w:gridCol w:w="10231"/>
      </w:tblGrid>
      <w:tr w:rsidR="009E60F5" w:rsidRPr="00A341CF" w14:paraId="73C89BA6" w14:textId="77777777" w:rsidTr="006D39F5">
        <w:tc>
          <w:tcPr>
            <w:tcW w:w="10231" w:type="dxa"/>
            <w:tcBorders>
              <w:top w:val="nil"/>
              <w:left w:val="nil"/>
              <w:bottom w:val="single" w:sz="6" w:space="0" w:color="auto"/>
              <w:right w:val="nil"/>
            </w:tcBorders>
          </w:tcPr>
          <w:p w14:paraId="7E112BC2"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A341CF" w14:paraId="22F7D239" w14:textId="77777777" w:rsidTr="006D39F5">
        <w:tblPrEx>
          <w:tblBorders>
            <w:top w:val="single" w:sz="6" w:space="0" w:color="000000"/>
          </w:tblBorders>
        </w:tblPrEx>
        <w:trPr>
          <w:trHeight w:val="885"/>
        </w:trPr>
        <w:tc>
          <w:tcPr>
            <w:tcW w:w="10231" w:type="dxa"/>
            <w:tcBorders>
              <w:top w:val="single" w:sz="6" w:space="0" w:color="auto"/>
              <w:left w:val="nil"/>
              <w:bottom w:val="nil"/>
              <w:right w:val="nil"/>
            </w:tcBorders>
          </w:tcPr>
          <w:p w14:paraId="720817FA"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выбранного лица)</w:t>
            </w:r>
          </w:p>
          <w:p w14:paraId="3B8CC895"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1848A33C" w14:textId="77777777" w:rsidR="009E60F5" w:rsidRPr="00A341CF"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35AAF60F" w14:textId="77777777" w:rsidR="009E60F5" w:rsidRPr="00A341CF"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Пациенты.Фамилия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Пациенты.Имя</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 xml:space="preserve"> </w:t>
      </w:r>
      <w:r w:rsidRPr="00A341CF">
        <w:rPr>
          <w:rFonts w:ascii="Courier New" w:hAnsi="Courier New" w:cs="Courier New"/>
          <w:b/>
          <w:bCs/>
          <w:i/>
          <w:iCs/>
          <w:color w:val="000000"/>
          <w:sz w:val="20"/>
          <w:szCs w:val="20"/>
          <w:lang w:eastAsia="ru-RU"/>
        </w:rPr>
        <w:fldChar w:fldCharType="begin"/>
      </w:r>
      <w:r w:rsidRPr="00A341CF">
        <w:rPr>
          <w:rFonts w:ascii="Courier New" w:hAnsi="Courier New" w:cs="Courier New"/>
          <w:b/>
          <w:bCs/>
          <w:i/>
          <w:iCs/>
          <w:color w:val="000000"/>
          <w:sz w:val="20"/>
          <w:szCs w:val="20"/>
          <w:lang w:eastAsia="ru-RU"/>
        </w:rPr>
        <w:instrText>Пациенты.Отчество</w:instrText>
      </w:r>
      <w:r w:rsidRPr="00A341CF">
        <w:rPr>
          <w:rFonts w:ascii="Courier New" w:hAnsi="Courier New" w:cs="Courier New"/>
          <w:b/>
          <w:bCs/>
          <w:i/>
          <w:iCs/>
          <w:color w:val="000000"/>
          <w:sz w:val="20"/>
          <w:szCs w:val="20"/>
          <w:lang w:eastAsia="ru-RU"/>
        </w:rPr>
        <w:fldChar w:fldCharType="separate"/>
      </w:r>
      <w:r w:rsidRPr="00A341CF">
        <w:rPr>
          <w:rFonts w:ascii="Courier New" w:hAnsi="Courier New" w:cs="Courier New"/>
          <w:b/>
          <w:bCs/>
          <w:i/>
          <w:iCs/>
          <w:color w:val="000000"/>
          <w:sz w:val="20"/>
          <w:szCs w:val="20"/>
          <w:lang w:eastAsia="ru-RU"/>
        </w:rPr>
        <w:t>??</w:t>
      </w:r>
      <w:r w:rsidRPr="00A341CF">
        <w:rPr>
          <w:rFonts w:ascii="Courier New" w:hAnsi="Courier New" w:cs="Courier New"/>
          <w:b/>
          <w:bCs/>
          <w:i/>
          <w:iCs/>
          <w:color w:val="000000"/>
          <w:sz w:val="20"/>
          <w:szCs w:val="20"/>
          <w:lang w:eastAsia="ru-RU"/>
        </w:rPr>
        <w:fldChar w:fldCharType="end"/>
      </w:r>
      <w:r w:rsidRPr="00A341CF">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341CF" w14:paraId="33ADC59D" w14:textId="77777777" w:rsidTr="006D39F5">
        <w:trPr>
          <w:trHeight w:val="885"/>
        </w:trPr>
        <w:tc>
          <w:tcPr>
            <w:tcW w:w="5240" w:type="dxa"/>
            <w:tcBorders>
              <w:top w:val="single" w:sz="6" w:space="0" w:color="auto"/>
              <w:left w:val="nil"/>
              <w:bottom w:val="nil"/>
              <w:right w:val="nil"/>
            </w:tcBorders>
          </w:tcPr>
          <w:p w14:paraId="7AAE7F4D"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(Ф.И.О </w:t>
            </w:r>
            <w:proofErr w:type="gramStart"/>
            <w:r w:rsidRPr="00A341CF">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356B5B8"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0861A5B"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 xml:space="preserve">(подпись </w:t>
            </w:r>
            <w:proofErr w:type="gramStart"/>
            <w:r w:rsidRPr="00A341CF">
              <w:rPr>
                <w:b/>
                <w:bCs/>
                <w:i/>
                <w:iCs/>
                <w:color w:val="000000"/>
                <w:sz w:val="20"/>
                <w:szCs w:val="20"/>
                <w:lang w:eastAsia="ru-RU"/>
              </w:rPr>
              <w:t xml:space="preserve">Пациента)   </w:t>
            </w:r>
            <w:proofErr w:type="gramEnd"/>
            <w:r w:rsidRPr="00A341CF">
              <w:rPr>
                <w:b/>
                <w:bCs/>
                <w:i/>
                <w:iCs/>
                <w:color w:val="000000"/>
                <w:sz w:val="20"/>
                <w:szCs w:val="20"/>
                <w:lang w:eastAsia="ru-RU"/>
              </w:rPr>
              <w:t xml:space="preserve">   </w:t>
            </w:r>
          </w:p>
        </w:tc>
      </w:tr>
      <w:tr w:rsidR="009E60F5" w:rsidRPr="00A341CF" w14:paraId="1D4F1D93" w14:textId="77777777" w:rsidTr="006D39F5">
        <w:tblPrEx>
          <w:tblBorders>
            <w:top w:val="none" w:sz="0" w:space="0" w:color="auto"/>
            <w:bottom w:val="single" w:sz="6" w:space="0" w:color="000000"/>
          </w:tblBorders>
        </w:tblPrEx>
        <w:trPr>
          <w:trHeight w:val="974"/>
        </w:trPr>
        <w:tc>
          <w:tcPr>
            <w:tcW w:w="5240" w:type="dxa"/>
            <w:tcBorders>
              <w:top w:val="nil"/>
              <w:left w:val="nil"/>
              <w:bottom w:val="single" w:sz="6" w:space="0" w:color="auto"/>
              <w:right w:val="nil"/>
            </w:tcBorders>
          </w:tcPr>
          <w:p w14:paraId="2C82E67D"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A341CF">
              <w:rPr>
                <w:b/>
                <w:bCs/>
                <w:i/>
                <w:iCs/>
                <w:color w:val="000000"/>
                <w:sz w:val="20"/>
                <w:szCs w:val="20"/>
                <w:lang w:eastAsia="ru-RU"/>
              </w:rPr>
              <w:t>Расписался(</w:t>
            </w:r>
            <w:proofErr w:type="spellStart"/>
            <w:r w:rsidRPr="00A341CF">
              <w:rPr>
                <w:b/>
                <w:bCs/>
                <w:i/>
                <w:iCs/>
                <w:color w:val="000000"/>
                <w:sz w:val="20"/>
                <w:szCs w:val="20"/>
                <w:lang w:eastAsia="ru-RU"/>
              </w:rPr>
              <w:t>лась</w:t>
            </w:r>
            <w:proofErr w:type="spellEnd"/>
            <w:r w:rsidRPr="00A341CF">
              <w:rPr>
                <w:b/>
                <w:bCs/>
                <w:i/>
                <w:iCs/>
                <w:color w:val="000000"/>
                <w:sz w:val="20"/>
                <w:szCs w:val="20"/>
                <w:lang w:eastAsia="ru-RU"/>
              </w:rPr>
              <w:t>) в моем присутствии</w:t>
            </w:r>
          </w:p>
          <w:p w14:paraId="34D10F35"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53413284" w14:textId="77777777" w:rsidR="009E60F5" w:rsidRPr="00A341CF"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073BD460"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A341CF" w14:paraId="66C7350A" w14:textId="77777777" w:rsidTr="006D39F5">
        <w:trPr>
          <w:trHeight w:val="645"/>
        </w:trPr>
        <w:tc>
          <w:tcPr>
            <w:tcW w:w="5240" w:type="dxa"/>
            <w:tcBorders>
              <w:top w:val="single" w:sz="6" w:space="0" w:color="auto"/>
              <w:left w:val="nil"/>
              <w:bottom w:val="nil"/>
              <w:right w:val="nil"/>
            </w:tcBorders>
          </w:tcPr>
          <w:p w14:paraId="7F2E5ACD"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05E78D6" w14:textId="77777777" w:rsidR="009E60F5" w:rsidRPr="00A341CF"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34E8814" w14:textId="77777777" w:rsidR="009E60F5" w:rsidRPr="00A341CF"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A341CF">
              <w:rPr>
                <w:b/>
                <w:bCs/>
                <w:i/>
                <w:iCs/>
                <w:color w:val="000000"/>
                <w:sz w:val="20"/>
                <w:szCs w:val="20"/>
                <w:lang w:eastAsia="ru-RU"/>
              </w:rPr>
              <w:t>(подпись врача)</w:t>
            </w:r>
          </w:p>
        </w:tc>
      </w:tr>
    </w:tbl>
    <w:p w14:paraId="034AAF4E"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633401AD" w14:textId="77777777" w:rsidR="009E60F5" w:rsidRDefault="009E60F5" w:rsidP="009E60F5">
      <w:pPr>
        <w:rPr>
          <w:sz w:val="20"/>
          <w:szCs w:val="20"/>
        </w:rPr>
      </w:pPr>
    </w:p>
    <w:p w14:paraId="5D31287C" w14:textId="77777777" w:rsidR="009E60F5" w:rsidRDefault="009E60F5" w:rsidP="009E60F5">
      <w:pPr>
        <w:rPr>
          <w:sz w:val="20"/>
          <w:szCs w:val="20"/>
        </w:rPr>
      </w:pPr>
    </w:p>
    <w:p w14:paraId="41EAF756" w14:textId="77777777" w:rsidR="009E60F5" w:rsidRDefault="009E60F5" w:rsidP="009E60F5">
      <w:pPr>
        <w:rPr>
          <w:sz w:val="20"/>
          <w:szCs w:val="20"/>
        </w:rPr>
      </w:pPr>
    </w:p>
    <w:p w14:paraId="6E1F735C" w14:textId="77777777" w:rsidR="009E60F5" w:rsidRPr="00EA4167" w:rsidRDefault="009E60F5" w:rsidP="009E60F5">
      <w:pPr>
        <w:autoSpaceDE w:val="0"/>
        <w:autoSpaceDN w:val="0"/>
        <w:adjustRightInd w:val="0"/>
        <w:spacing w:after="0"/>
        <w:ind w:firstLine="708"/>
        <w:jc w:val="right"/>
        <w:rPr>
          <w:rFonts w:ascii="Arial" w:hAnsi="Arial" w:cs="Arial"/>
          <w:lang w:eastAsia="ru-RU"/>
        </w:rPr>
      </w:pPr>
      <w:r w:rsidRPr="00EA4167">
        <w:rPr>
          <w:b/>
          <w:bCs/>
          <w:color w:val="000000"/>
          <w:sz w:val="20"/>
          <w:szCs w:val="20"/>
          <w:lang w:eastAsia="ru-RU"/>
        </w:rPr>
        <w:t>Приложение № 130</w:t>
      </w:r>
    </w:p>
    <w:p w14:paraId="47997773" w14:textId="77777777" w:rsidR="009E60F5" w:rsidRPr="00EA4167" w:rsidRDefault="009E60F5" w:rsidP="009E60F5">
      <w:pPr>
        <w:autoSpaceDE w:val="0"/>
        <w:autoSpaceDN w:val="0"/>
        <w:adjustRightInd w:val="0"/>
        <w:spacing w:after="0"/>
        <w:ind w:firstLine="708"/>
        <w:jc w:val="right"/>
        <w:rPr>
          <w:rFonts w:ascii="Arial" w:hAnsi="Arial" w:cs="Arial"/>
          <w:lang w:eastAsia="ru-RU"/>
        </w:rPr>
      </w:pPr>
      <w:r w:rsidRPr="00EA4167">
        <w:rPr>
          <w:color w:val="000000"/>
          <w:sz w:val="20"/>
          <w:szCs w:val="20"/>
          <w:lang w:eastAsia="ru-RU"/>
        </w:rPr>
        <w:t>к Правилам предоставления платных медицинских услуг ООО «ЦРТ-МЕД</w:t>
      </w:r>
    </w:p>
    <w:p w14:paraId="24DCEE3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8251F1C" w14:textId="77777777" w:rsidR="009E60F5" w:rsidRPr="00EA4167" w:rsidRDefault="009E60F5" w:rsidP="009E60F5">
      <w:pPr>
        <w:tabs>
          <w:tab w:val="left" w:pos="1354"/>
        </w:tabs>
        <w:autoSpaceDE w:val="0"/>
        <w:autoSpaceDN w:val="0"/>
        <w:adjustRightInd w:val="0"/>
        <w:spacing w:after="0"/>
        <w:rPr>
          <w:color w:val="000000"/>
          <w:sz w:val="20"/>
          <w:szCs w:val="20"/>
          <w:lang w:eastAsia="ru-RU"/>
        </w:rPr>
      </w:pPr>
    </w:p>
    <w:p w14:paraId="0327347E" w14:textId="77777777" w:rsidR="009E60F5" w:rsidRPr="00EA4167" w:rsidRDefault="009E60F5" w:rsidP="009E60F5">
      <w:pPr>
        <w:autoSpaceDE w:val="0"/>
        <w:autoSpaceDN w:val="0"/>
        <w:adjustRightInd w:val="0"/>
        <w:spacing w:after="0"/>
        <w:ind w:right="-28" w:firstLine="708"/>
        <w:jc w:val="center"/>
        <w:rPr>
          <w:rFonts w:ascii="Arial" w:hAnsi="Arial" w:cs="Arial"/>
          <w:lang w:eastAsia="ru-RU"/>
        </w:rPr>
      </w:pPr>
      <w:r w:rsidRPr="00EA4167">
        <w:rPr>
          <w:b/>
          <w:bCs/>
          <w:color w:val="000000"/>
          <w:sz w:val="20"/>
          <w:szCs w:val="20"/>
          <w:lang w:eastAsia="ru-RU"/>
        </w:rPr>
        <w:t>Информированное добровольное согласие</w:t>
      </w:r>
    </w:p>
    <w:p w14:paraId="1215658C" w14:textId="77777777" w:rsidR="009E60F5" w:rsidRPr="00EA4167" w:rsidRDefault="009E60F5" w:rsidP="009E60F5">
      <w:pPr>
        <w:autoSpaceDE w:val="0"/>
        <w:autoSpaceDN w:val="0"/>
        <w:adjustRightInd w:val="0"/>
        <w:spacing w:after="0"/>
        <w:ind w:right="-28" w:firstLine="708"/>
        <w:jc w:val="center"/>
        <w:rPr>
          <w:rFonts w:ascii="Arial" w:hAnsi="Arial" w:cs="Arial"/>
          <w:lang w:eastAsia="ru-RU"/>
        </w:rPr>
      </w:pPr>
      <w:r w:rsidRPr="00EA4167">
        <w:rPr>
          <w:b/>
          <w:bCs/>
          <w:color w:val="000000"/>
          <w:sz w:val="20"/>
          <w:szCs w:val="20"/>
          <w:lang w:eastAsia="ru-RU"/>
        </w:rPr>
        <w:t>на</w:t>
      </w:r>
      <w:r w:rsidRPr="00EA4167">
        <w:rPr>
          <w:rFonts w:ascii="Calibri" w:hAnsi="Calibri" w:cs="Calibri"/>
          <w:color w:val="000000"/>
          <w:sz w:val="22"/>
          <w:lang w:eastAsia="ru-RU"/>
        </w:rPr>
        <w:t xml:space="preserve"> </w:t>
      </w:r>
      <w:r w:rsidRPr="00EA4167">
        <w:rPr>
          <w:b/>
          <w:bCs/>
          <w:color w:val="000000"/>
          <w:sz w:val="20"/>
          <w:szCs w:val="20"/>
          <w:lang w:eastAsia="ru-RU"/>
        </w:rPr>
        <w:t>удаление инородного тела из носа/глотки/наружного слухового прохода с эндоскопом</w:t>
      </w:r>
    </w:p>
    <w:p w14:paraId="59E55FF0" w14:textId="77777777" w:rsidR="009E60F5" w:rsidRPr="00EA4167" w:rsidRDefault="009E60F5" w:rsidP="009E60F5">
      <w:pPr>
        <w:autoSpaceDE w:val="0"/>
        <w:autoSpaceDN w:val="0"/>
        <w:adjustRightInd w:val="0"/>
        <w:spacing w:after="0"/>
        <w:ind w:right="-28" w:firstLine="708"/>
        <w:jc w:val="center"/>
        <w:rPr>
          <w:b/>
          <w:bCs/>
          <w:i/>
          <w:iCs/>
          <w:color w:val="000000"/>
          <w:sz w:val="20"/>
          <w:szCs w:val="20"/>
          <w:lang w:eastAsia="ru-RU"/>
        </w:rPr>
      </w:pPr>
    </w:p>
    <w:p w14:paraId="4F9E4DE2" w14:textId="77777777" w:rsidR="009E60F5" w:rsidRPr="00EA4167" w:rsidRDefault="009E60F5" w:rsidP="009E60F5">
      <w:pPr>
        <w:autoSpaceDE w:val="0"/>
        <w:autoSpaceDN w:val="0"/>
        <w:adjustRightInd w:val="0"/>
        <w:spacing w:after="0"/>
        <w:ind w:firstLine="566"/>
        <w:rPr>
          <w:rFonts w:ascii="Arial" w:hAnsi="Arial" w:cs="Arial"/>
          <w:lang w:eastAsia="ru-RU"/>
        </w:rPr>
      </w:pPr>
      <w:r w:rsidRPr="00EA4167">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71EACD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ED8C656"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lastRenderedPageBreak/>
        <w:t>_______________________________года рождения, адрес проживания: _________________________________</w:t>
      </w:r>
    </w:p>
    <w:p w14:paraId="1D3DA71D" w14:textId="77777777" w:rsidR="009E60F5" w:rsidRPr="00EA4167" w:rsidRDefault="009E60F5" w:rsidP="009E60F5">
      <w:pPr>
        <w:autoSpaceDE w:val="0"/>
        <w:autoSpaceDN w:val="0"/>
        <w:adjustRightInd w:val="0"/>
        <w:spacing w:after="0"/>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EA4167">
        <w:rPr>
          <w:b/>
          <w:bCs/>
          <w:color w:val="000000"/>
          <w:sz w:val="20"/>
          <w:szCs w:val="20"/>
          <w:u w:val="single"/>
          <w:lang w:eastAsia="ru-RU"/>
        </w:rPr>
        <w:fldChar w:fldCharType="begin"/>
      </w:r>
      <w:r w:rsidRPr="00EA4167">
        <w:rPr>
          <w:b/>
          <w:bCs/>
          <w:color w:val="000000"/>
          <w:sz w:val="20"/>
          <w:szCs w:val="20"/>
          <w:u w:val="single"/>
          <w:lang w:eastAsia="ru-RU"/>
        </w:rPr>
        <w:instrText>Пациенты.Адрес постоянного места жительства</w:instrText>
      </w:r>
      <w:r w:rsidRPr="00EA4167">
        <w:rPr>
          <w:b/>
          <w:bCs/>
          <w:color w:val="000000"/>
          <w:sz w:val="20"/>
          <w:szCs w:val="20"/>
          <w:u w:val="single"/>
          <w:lang w:eastAsia="ru-RU"/>
        </w:rPr>
        <w:fldChar w:fldCharType="separate"/>
      </w:r>
      <w:r w:rsidRPr="00EA4167">
        <w:rPr>
          <w:b/>
          <w:bCs/>
          <w:color w:val="000000"/>
          <w:sz w:val="20"/>
          <w:szCs w:val="20"/>
          <w:u w:val="single"/>
          <w:lang w:eastAsia="ru-RU"/>
        </w:rPr>
        <w:t>??</w:t>
      </w:r>
      <w:r w:rsidRPr="00EA4167">
        <w:rPr>
          <w:b/>
          <w:bCs/>
          <w:color w:val="000000"/>
          <w:sz w:val="20"/>
          <w:szCs w:val="20"/>
          <w:u w:val="single"/>
          <w:lang w:eastAsia="ru-RU"/>
        </w:rPr>
        <w:fldChar w:fldCharType="end"/>
      </w:r>
    </w:p>
    <w:p w14:paraId="6140BD27" w14:textId="77777777" w:rsidR="009E60F5" w:rsidRPr="00EA4167" w:rsidRDefault="009E60F5" w:rsidP="009E60F5">
      <w:pPr>
        <w:autoSpaceDE w:val="0"/>
        <w:autoSpaceDN w:val="0"/>
        <w:adjustRightInd w:val="0"/>
        <w:spacing w:after="0"/>
        <w:ind w:firstLine="566"/>
        <w:rPr>
          <w:rFonts w:ascii="Arial" w:hAnsi="Arial" w:cs="Arial"/>
          <w:lang w:eastAsia="ru-RU"/>
        </w:rPr>
      </w:pPr>
      <w:r w:rsidRPr="00EA4167">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EA4167">
        <w:rPr>
          <w:color w:val="000000"/>
          <w:sz w:val="20"/>
          <w:szCs w:val="20"/>
          <w:lang w:eastAsia="ru-RU"/>
        </w:rPr>
        <w:t>Пеларгос</w:t>
      </w:r>
      <w:proofErr w:type="spellEnd"/>
      <w:r w:rsidRPr="00EA4167">
        <w:rPr>
          <w:color w:val="000000"/>
          <w:sz w:val="20"/>
          <w:szCs w:val="20"/>
          <w:lang w:eastAsia="ru-RU"/>
        </w:rPr>
        <w:t>») на следующую медицинскую услугу:</w:t>
      </w:r>
    </w:p>
    <w:tbl>
      <w:tblPr>
        <w:tblW w:w="0" w:type="auto"/>
        <w:tblInd w:w="45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10"/>
        <w:gridCol w:w="7357"/>
      </w:tblGrid>
      <w:tr w:rsidR="009E60F5" w:rsidRPr="00EA4167" w14:paraId="5930E967" w14:textId="77777777" w:rsidTr="006D39F5">
        <w:trPr>
          <w:trHeight w:val="1056"/>
        </w:trPr>
        <w:tc>
          <w:tcPr>
            <w:tcW w:w="1710" w:type="dxa"/>
            <w:tcBorders>
              <w:top w:val="single" w:sz="6" w:space="0" w:color="auto"/>
              <w:left w:val="single" w:sz="6" w:space="0" w:color="auto"/>
              <w:bottom w:val="single" w:sz="6" w:space="0" w:color="auto"/>
              <w:right w:val="single" w:sz="6" w:space="0" w:color="auto"/>
            </w:tcBorders>
          </w:tcPr>
          <w:p w14:paraId="0BA57529" w14:textId="77777777" w:rsidR="009E60F5" w:rsidRPr="00EA4167" w:rsidRDefault="009E60F5" w:rsidP="006D39F5">
            <w:pPr>
              <w:autoSpaceDE w:val="0"/>
              <w:autoSpaceDN w:val="0"/>
              <w:adjustRightInd w:val="0"/>
              <w:spacing w:after="0"/>
              <w:ind w:left="11" w:firstLine="708"/>
              <w:rPr>
                <w:rFonts w:ascii="Arial" w:hAnsi="Arial" w:cs="Arial"/>
                <w:color w:val="000000"/>
                <w:lang w:eastAsia="ru-RU"/>
              </w:rPr>
            </w:pPr>
          </w:p>
        </w:tc>
        <w:tc>
          <w:tcPr>
            <w:tcW w:w="7357" w:type="dxa"/>
            <w:tcBorders>
              <w:top w:val="single" w:sz="6" w:space="0" w:color="auto"/>
              <w:left w:val="single" w:sz="6" w:space="0" w:color="auto"/>
              <w:bottom w:val="single" w:sz="6" w:space="0" w:color="auto"/>
              <w:right w:val="single" w:sz="6" w:space="0" w:color="auto"/>
            </w:tcBorders>
          </w:tcPr>
          <w:p w14:paraId="658C6043" w14:textId="77777777" w:rsidR="009E60F5" w:rsidRPr="00EA4167" w:rsidRDefault="009E60F5" w:rsidP="006D39F5">
            <w:pPr>
              <w:autoSpaceDE w:val="0"/>
              <w:autoSpaceDN w:val="0"/>
              <w:adjustRightInd w:val="0"/>
              <w:spacing w:after="0"/>
              <w:ind w:firstLine="5"/>
              <w:jc w:val="center"/>
              <w:rPr>
                <w:b/>
                <w:bCs/>
                <w:i/>
                <w:iCs/>
                <w:color w:val="000000"/>
                <w:sz w:val="20"/>
                <w:szCs w:val="20"/>
                <w:lang w:eastAsia="ru-RU"/>
              </w:rPr>
            </w:pPr>
          </w:p>
          <w:p w14:paraId="5555D749" w14:textId="77777777" w:rsidR="009E60F5" w:rsidRPr="00EA4167" w:rsidRDefault="009E60F5" w:rsidP="006D39F5">
            <w:pPr>
              <w:autoSpaceDE w:val="0"/>
              <w:autoSpaceDN w:val="0"/>
              <w:adjustRightInd w:val="0"/>
              <w:spacing w:after="0"/>
              <w:ind w:left="-28" w:firstLine="5"/>
              <w:jc w:val="center"/>
              <w:rPr>
                <w:rFonts w:ascii="Arial" w:hAnsi="Arial" w:cs="Arial"/>
                <w:color w:val="000000"/>
                <w:lang w:eastAsia="ru-RU"/>
              </w:rPr>
            </w:pPr>
            <w:r w:rsidRPr="00EA4167">
              <w:rPr>
                <w:b/>
                <w:bCs/>
                <w:i/>
                <w:iCs/>
                <w:color w:val="000000"/>
                <w:sz w:val="20"/>
                <w:szCs w:val="20"/>
                <w:lang w:eastAsia="ru-RU"/>
              </w:rPr>
              <w:t>Вид вмешательства/услуги</w:t>
            </w:r>
          </w:p>
        </w:tc>
      </w:tr>
      <w:tr w:rsidR="009E60F5" w:rsidRPr="00EA4167" w14:paraId="0B20B693" w14:textId="77777777" w:rsidTr="006D39F5">
        <w:tblPrEx>
          <w:tblBorders>
            <w:bottom w:val="single" w:sz="6" w:space="0" w:color="000000"/>
          </w:tblBorders>
        </w:tblPrEx>
        <w:trPr>
          <w:trHeight w:val="1065"/>
        </w:trPr>
        <w:tc>
          <w:tcPr>
            <w:tcW w:w="1710" w:type="dxa"/>
            <w:tcBorders>
              <w:top w:val="single" w:sz="6" w:space="0" w:color="auto"/>
              <w:left w:val="single" w:sz="6" w:space="0" w:color="auto"/>
              <w:bottom w:val="single" w:sz="6" w:space="0" w:color="auto"/>
              <w:right w:val="single" w:sz="6" w:space="0" w:color="auto"/>
            </w:tcBorders>
          </w:tcPr>
          <w:p w14:paraId="4477051C" w14:textId="77777777" w:rsidR="009E60F5" w:rsidRPr="00EA4167" w:rsidRDefault="009E60F5" w:rsidP="006D39F5">
            <w:pPr>
              <w:autoSpaceDE w:val="0"/>
              <w:autoSpaceDN w:val="0"/>
              <w:adjustRightInd w:val="0"/>
              <w:spacing w:after="0"/>
              <w:jc w:val="center"/>
              <w:rPr>
                <w:b/>
                <w:bCs/>
                <w:color w:val="000000"/>
                <w:sz w:val="20"/>
                <w:szCs w:val="20"/>
                <w:lang w:eastAsia="ru-RU"/>
              </w:rPr>
            </w:pPr>
          </w:p>
          <w:p w14:paraId="250BE435" w14:textId="77777777" w:rsidR="009E60F5" w:rsidRPr="00EA4167" w:rsidRDefault="009E60F5" w:rsidP="006D39F5">
            <w:pPr>
              <w:autoSpaceDE w:val="0"/>
              <w:autoSpaceDN w:val="0"/>
              <w:adjustRightInd w:val="0"/>
              <w:spacing w:after="0"/>
              <w:jc w:val="center"/>
              <w:rPr>
                <w:rFonts w:ascii="Arial" w:hAnsi="Arial" w:cs="Arial"/>
                <w:color w:val="000000"/>
                <w:lang w:eastAsia="ru-RU"/>
              </w:rPr>
            </w:pPr>
            <w:r w:rsidRPr="00EA4167">
              <w:rPr>
                <w:b/>
                <w:bCs/>
                <w:i/>
                <w:iCs/>
                <w:color w:val="000000"/>
                <w:sz w:val="20"/>
                <w:szCs w:val="20"/>
                <w:lang w:eastAsia="ru-RU"/>
              </w:rPr>
              <w:t>A16.25.008.02</w:t>
            </w:r>
          </w:p>
        </w:tc>
        <w:tc>
          <w:tcPr>
            <w:tcW w:w="7357" w:type="dxa"/>
            <w:tcBorders>
              <w:top w:val="single" w:sz="6" w:space="0" w:color="auto"/>
              <w:left w:val="single" w:sz="6" w:space="0" w:color="auto"/>
              <w:bottom w:val="single" w:sz="6" w:space="0" w:color="auto"/>
              <w:right w:val="single" w:sz="6" w:space="0" w:color="auto"/>
            </w:tcBorders>
          </w:tcPr>
          <w:p w14:paraId="543E8158" w14:textId="77777777" w:rsidR="009E60F5" w:rsidRPr="00EA4167" w:rsidRDefault="009E60F5" w:rsidP="006D39F5">
            <w:pPr>
              <w:autoSpaceDE w:val="0"/>
              <w:autoSpaceDN w:val="0"/>
              <w:adjustRightInd w:val="0"/>
              <w:spacing w:after="0"/>
              <w:ind w:firstLine="5"/>
              <w:jc w:val="center"/>
              <w:rPr>
                <w:b/>
                <w:bCs/>
                <w:i/>
                <w:iCs/>
                <w:color w:val="000000"/>
                <w:sz w:val="20"/>
                <w:szCs w:val="20"/>
                <w:lang w:eastAsia="ru-RU"/>
              </w:rPr>
            </w:pPr>
          </w:p>
          <w:p w14:paraId="7CF500BB" w14:textId="77777777" w:rsidR="009E60F5" w:rsidRPr="00EA4167" w:rsidRDefault="009E60F5" w:rsidP="006D39F5">
            <w:pPr>
              <w:autoSpaceDE w:val="0"/>
              <w:autoSpaceDN w:val="0"/>
              <w:adjustRightInd w:val="0"/>
              <w:spacing w:after="0"/>
              <w:ind w:firstLine="5"/>
              <w:jc w:val="center"/>
              <w:rPr>
                <w:rFonts w:ascii="Arial" w:hAnsi="Arial" w:cs="Arial"/>
                <w:color w:val="000000"/>
                <w:lang w:eastAsia="ru-RU"/>
              </w:rPr>
            </w:pPr>
            <w:r w:rsidRPr="00EA4167">
              <w:rPr>
                <w:b/>
                <w:bCs/>
                <w:i/>
                <w:iCs/>
                <w:color w:val="000000"/>
                <w:sz w:val="20"/>
                <w:szCs w:val="20"/>
                <w:lang w:eastAsia="ru-RU"/>
              </w:rPr>
              <w:t>Удаление инородного тела из носа/глотки/наружного слухового прохода с эндоскопом</w:t>
            </w:r>
          </w:p>
          <w:p w14:paraId="5E29F81F" w14:textId="77777777" w:rsidR="009E60F5" w:rsidRPr="00EA4167" w:rsidRDefault="009E60F5" w:rsidP="006D39F5">
            <w:pPr>
              <w:autoSpaceDE w:val="0"/>
              <w:autoSpaceDN w:val="0"/>
              <w:adjustRightInd w:val="0"/>
              <w:spacing w:after="0"/>
              <w:ind w:firstLine="5"/>
              <w:jc w:val="center"/>
              <w:rPr>
                <w:rFonts w:ascii="Arial" w:hAnsi="Arial" w:cs="Arial"/>
                <w:color w:val="000000"/>
                <w:lang w:eastAsia="ru-RU"/>
              </w:rPr>
            </w:pPr>
          </w:p>
        </w:tc>
      </w:tr>
    </w:tbl>
    <w:p w14:paraId="0108DBCE" w14:textId="77777777" w:rsidR="009E60F5" w:rsidRPr="00EA4167" w:rsidRDefault="009E60F5" w:rsidP="009E60F5">
      <w:pPr>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BE51C5E" w14:textId="77777777" w:rsidR="009E60F5" w:rsidRPr="00EA4167" w:rsidRDefault="009E60F5" w:rsidP="009E60F5">
      <w:pPr>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Медицинским сотрудником организации, мне в доступной форме разъяснены:</w:t>
      </w:r>
      <w:r w:rsidRPr="00EA4167">
        <w:rPr>
          <w:color w:val="000000"/>
          <w:szCs w:val="28"/>
          <w:lang w:eastAsia="ru-RU"/>
        </w:rPr>
        <w:t xml:space="preserve"> </w:t>
      </w:r>
    </w:p>
    <w:p w14:paraId="2F7E1446" w14:textId="77777777" w:rsidR="009E60F5" w:rsidRPr="00EA4167" w:rsidRDefault="009E60F5" w:rsidP="009E60F5">
      <w:pPr>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Цель процедуры:</w:t>
      </w:r>
    </w:p>
    <w:p w14:paraId="12DC835F"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Срочное или плановое извлечение постороннего предмета из полости носа, глотки или наружного слухового прохода под визуальным эндоскопическим контролем для предотвращения осложнений и восстановления нормальной функции ЛОР-органа.</w:t>
      </w:r>
    </w:p>
    <w:p w14:paraId="30A880FF"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Мне разъяснено, что</w:t>
      </w:r>
      <w:r w:rsidRPr="00EA4167">
        <w:rPr>
          <w:color w:val="000000"/>
          <w:sz w:val="20"/>
          <w:szCs w:val="20"/>
          <w:lang w:eastAsia="ru-RU"/>
        </w:rPr>
        <w:t xml:space="preserve"> процедура будет проводиться в амбулаторных условиях или в малой операционной. Врач под визуальным контролем с помощью гибкого или жесткого эндоскопа (тонкой трубки с видеокамерой и освещением), с использованием стерильных микроинструментов (щипцов, корзинок, петли, аспиратора) осуществит аккуратное и точное извлечение инородного тела. В зависимости от локализации и характера предмета, методика может различаться:</w:t>
      </w:r>
    </w:p>
    <w:p w14:paraId="4B6973ED"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 Для носа:</w:t>
      </w:r>
      <w:r w:rsidRPr="00EA4167">
        <w:rPr>
          <w:color w:val="000000"/>
          <w:sz w:val="20"/>
          <w:szCs w:val="20"/>
          <w:lang w:eastAsia="ru-RU"/>
        </w:rPr>
        <w:t xml:space="preserve"> после </w:t>
      </w:r>
      <w:proofErr w:type="spellStart"/>
      <w:r w:rsidRPr="00EA4167">
        <w:rPr>
          <w:color w:val="000000"/>
          <w:sz w:val="20"/>
          <w:szCs w:val="20"/>
          <w:lang w:eastAsia="ru-RU"/>
        </w:rPr>
        <w:t>анемизации</w:t>
      </w:r>
      <w:proofErr w:type="spellEnd"/>
      <w:r w:rsidRPr="00EA4167">
        <w:rPr>
          <w:color w:val="000000"/>
          <w:sz w:val="20"/>
          <w:szCs w:val="20"/>
          <w:lang w:eastAsia="ru-RU"/>
        </w:rPr>
        <w:t xml:space="preserve"> (сужения сосудов) и местной анестезии слизистой оболочки, эндоскоп и микроинструмент вводятся через носовой ход. Изображение выводится на монитор, что позволяет безопасно извлечь предмет, минимизируя травму.</w:t>
      </w:r>
    </w:p>
    <w:p w14:paraId="27913B44"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 Для глотки и гортаноглотки:</w:t>
      </w:r>
      <w:r w:rsidRPr="00EA4167">
        <w:rPr>
          <w:color w:val="000000"/>
          <w:sz w:val="20"/>
          <w:szCs w:val="20"/>
          <w:lang w:eastAsia="ru-RU"/>
        </w:rPr>
        <w:t xml:space="preserve"> после местной аппликационной анестезии для подавления рвотного рефлекса, эндоскоп проводится через нос или рот для точной локализации инородного тела (например, рыбьей кости) и его удаления под контролем зрения.</w:t>
      </w:r>
    </w:p>
    <w:p w14:paraId="099B7653"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 Для уха:</w:t>
      </w:r>
      <w:r w:rsidRPr="00EA4167">
        <w:rPr>
          <w:color w:val="000000"/>
          <w:sz w:val="20"/>
          <w:szCs w:val="20"/>
          <w:lang w:eastAsia="ru-RU"/>
        </w:rPr>
        <w:t xml:space="preserve"> после визуализации с помощью отоскопа или эндоскопа, инородное тело аккуратно извлекается с помощью микроинструментов. Эндоскопия особенно важна при локализации предмета в костном отделе слухового прохода или в непосредственной близости от барабанной перепонки.</w:t>
      </w:r>
    </w:p>
    <w:p w14:paraId="2C1700BB"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 xml:space="preserve">Мне разъяснено, что: </w:t>
      </w:r>
    </w:p>
    <w:p w14:paraId="0983D0B7"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Использование эндоскопической техники является современным и высокоэффективным стандартом, позволяющим минимизировать травму. Выбор типа эндоскопа и инструмента остается на усмотрение врача, исходя из локализации, размеров, формы и характера инородного тела.</w:t>
      </w:r>
    </w:p>
    <w:p w14:paraId="20EABA99"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Риски, связанные с проведением процедуры:</w:t>
      </w:r>
    </w:p>
    <w:p w14:paraId="6805494F"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Несмотря на высокую точность и безопасность эндоскопического метода, я осведомлен(а) о возможных рисках и осложнениях:</w:t>
      </w:r>
    </w:p>
    <w:p w14:paraId="2DDA51B6"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Травма слизистой оболочки, кожи слухового прохода или барабанной перепонки инструментами во время манипуляции.</w:t>
      </w:r>
    </w:p>
    <w:p w14:paraId="2B7D902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Кровотечение: Незначительное кровотечение из травмированной слизистой оболочки.</w:t>
      </w:r>
    </w:p>
    <w:p w14:paraId="0B10FF1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Рефлекторные реакции: Рвотный рефлекс, кашель, чихание, брадикардия (замедление сердечного ритма), ларингоспазм раздражения нервных окончаний или контакта с анестетиком.</w:t>
      </w:r>
    </w:p>
    <w:p w14:paraId="2617E38A"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Аллергическая реакция на местный анестетик (лидокаин, </w:t>
      </w:r>
      <w:proofErr w:type="spellStart"/>
      <w:r w:rsidRPr="00EA4167">
        <w:rPr>
          <w:color w:val="000000"/>
          <w:sz w:val="20"/>
          <w:szCs w:val="20"/>
          <w:lang w:eastAsia="ru-RU"/>
        </w:rPr>
        <w:t>ультракаин</w:t>
      </w:r>
      <w:proofErr w:type="spellEnd"/>
      <w:r w:rsidRPr="00EA4167">
        <w:rPr>
          <w:color w:val="000000"/>
          <w:sz w:val="20"/>
          <w:szCs w:val="20"/>
          <w:lang w:eastAsia="ru-RU"/>
        </w:rPr>
        <w:t xml:space="preserve"> и др.) вплоть до анафилактического шока.</w:t>
      </w:r>
    </w:p>
    <w:p w14:paraId="7D80DD1A"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Проталкивание инородного тела вглубь (в носоглотку, к барабанной перепонке) при сложных манипуляциях.</w:t>
      </w:r>
    </w:p>
    <w:p w14:paraId="53AF2295"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lastRenderedPageBreak/>
        <w:t>· Перфорация (разрыв) барабанной перепонки при удалении инородного тела из уха.</w:t>
      </w:r>
    </w:p>
    <w:p w14:paraId="00CE9CF4"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Развитие или усугубление воспалительного процесса (ринит, отит, фарингит).</w:t>
      </w:r>
    </w:p>
    <w:p w14:paraId="1167E28F"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Необходимость в проведении дополнительных манипуляций или хирургического вмешательства под общим обезболиванием, если удалить инородное тело амбулаторно не представляется возможным (например, при глубоком внедрении предмета, выраженном отеке).</w:t>
      </w:r>
    </w:p>
    <w:p w14:paraId="596B37FA"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Мне разъяснено, что</w:t>
      </w:r>
      <w:r w:rsidRPr="00EA4167">
        <w:rPr>
          <w:color w:val="000000"/>
          <w:sz w:val="20"/>
          <w:szCs w:val="20"/>
          <w:lang w:eastAsia="ru-RU"/>
        </w:rPr>
        <w:t xml:space="preserve"> в данной ситуации консервативных альтернативных методов лечения не существует. Альтернативой эндоскопическому удалению являются:</w:t>
      </w:r>
    </w:p>
    <w:p w14:paraId="014F67B9"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Удаление инородного тела без эндоскопа («вслепую» или под контролем зеркала), что сопряжено с более высоким риском травмы и неполного удаления.</w:t>
      </w:r>
    </w:p>
    <w:p w14:paraId="5E4AE398"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Удаление инородного тела в условиях операционной под общим обезболиванием (наркозом) с использованием эндоскопической или хирургической техники.</w:t>
      </w:r>
    </w:p>
    <w:p w14:paraId="7A0A31A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Я осознаю, что отказ от немедленного удаления инородного тела может привести к:</w:t>
      </w:r>
    </w:p>
    <w:p w14:paraId="7420E85A"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При локализации в носу: Развитию гнойного ринита, синусита; образованию </w:t>
      </w:r>
      <w:proofErr w:type="spellStart"/>
      <w:r w:rsidRPr="00EA4167">
        <w:rPr>
          <w:color w:val="000000"/>
          <w:sz w:val="20"/>
          <w:szCs w:val="20"/>
          <w:lang w:eastAsia="ru-RU"/>
        </w:rPr>
        <w:t>ринолита</w:t>
      </w:r>
      <w:proofErr w:type="spellEnd"/>
      <w:r w:rsidRPr="00EA4167">
        <w:rPr>
          <w:color w:val="000000"/>
          <w:sz w:val="20"/>
          <w:szCs w:val="20"/>
          <w:lang w:eastAsia="ru-RU"/>
        </w:rPr>
        <w:t xml:space="preserve"> (носового камня); некрозу слизистой оболочки и хряща носовой перегородки.</w:t>
      </w:r>
    </w:p>
    <w:p w14:paraId="2D7EC68C"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При локализации в глотке: Развитию </w:t>
      </w:r>
      <w:proofErr w:type="spellStart"/>
      <w:r w:rsidRPr="00EA4167">
        <w:rPr>
          <w:color w:val="000000"/>
          <w:sz w:val="20"/>
          <w:szCs w:val="20"/>
          <w:lang w:eastAsia="ru-RU"/>
        </w:rPr>
        <w:t>паратонзиллярного</w:t>
      </w:r>
      <w:proofErr w:type="spellEnd"/>
      <w:r w:rsidRPr="00EA4167">
        <w:rPr>
          <w:color w:val="000000"/>
          <w:sz w:val="20"/>
          <w:szCs w:val="20"/>
          <w:lang w:eastAsia="ru-RU"/>
        </w:rPr>
        <w:t xml:space="preserve"> или заглоточного абсцесса; травме и инфицированию миндалин; миграции остроконечного предмета в мягкие ткани шеи.</w:t>
      </w:r>
    </w:p>
    <w:p w14:paraId="7393BA74"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При локализации в ухе: Развитию наружного отита; перфорации барабанной перепонки; развитию среднего отита; формированию пролежней в слуховом проходе.</w:t>
      </w:r>
    </w:p>
    <w:p w14:paraId="0564ECE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Я обязуюсь:</w:t>
      </w:r>
    </w:p>
    <w:p w14:paraId="0BE21273"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Сообщить врачу полную и правдивую информацию, включая:</w:t>
      </w:r>
    </w:p>
    <w:p w14:paraId="7AEA6ACA"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Характер инородного тела (по возможности), время его попадания.</w:t>
      </w:r>
    </w:p>
    <w:p w14:paraId="0E0FBD40"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Все известные мне аллергические реакции (особенно на местные анестетики).</w:t>
      </w:r>
    </w:p>
    <w:p w14:paraId="0CDBE917"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Сопутствующие заболевания (эпилепсия, сердечно-сосудистые заболевания).</w:t>
      </w:r>
    </w:p>
    <w:p w14:paraId="6B89CA9B"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Беременность или подозрение на нее.</w:t>
      </w:r>
    </w:p>
    <w:p w14:paraId="202E7F71"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Сохранять максимально спокойное и неподвижное положение во время всей манипуляции.</w:t>
      </w:r>
    </w:p>
    <w:p w14:paraId="32DBD184"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 Точно следовать всем инструкциям врача (не двигаться, задержать дыхание, глубоко вдохнуть и т.д.).</w:t>
      </w:r>
    </w:p>
    <w:p w14:paraId="36018906"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  ·Немедленно информировать врача о любом ухудшении самочувствия во время процедуры (онемении языка, головокружении, затруднении дыхания).</w:t>
      </w:r>
    </w:p>
    <w:p w14:paraId="73F27D60"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u w:val="single"/>
          <w:lang w:eastAsia="ru-RU"/>
        </w:rPr>
        <w:t xml:space="preserve">Мне разъяснено, что: </w:t>
      </w:r>
    </w:p>
    <w:p w14:paraId="38C0AFA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Процедура будет проводиться по экстренным или срочным показаниям.</w:t>
      </w:r>
    </w:p>
    <w:p w14:paraId="53207DF3"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Использование эндоскопа повышает точность и безопасность процедуры, но не исключает риски полностью.</w:t>
      </w:r>
    </w:p>
    <w:p w14:paraId="208CC805"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В случае с ребенком, для успешного и безопасного проведения манипуляции может потребоваться фиксация его медперсоналом.</w:t>
      </w:r>
    </w:p>
    <w:p w14:paraId="53E21B24"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Процедура может быть неприятной и вызывать дискомфорт.</w:t>
      </w:r>
    </w:p>
    <w:p w14:paraId="24381E2E"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После удаления инородного тела может сохраняться некоторая болезненность, дискомфорт или незначительные кровянистые выделения в течение 1-2 дней.</w:t>
      </w:r>
    </w:p>
    <w:p w14:paraId="17EA85FB"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Я имею право задавать любые вопросы и на все мои вопросы были даны исчерпывающие ответы.</w:t>
      </w:r>
    </w:p>
    <w:p w14:paraId="1B22BBA9"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b/>
          <w:bCs/>
          <w:color w:val="000000"/>
          <w:sz w:val="20"/>
          <w:szCs w:val="20"/>
          <w:lang w:eastAsia="ru-RU"/>
        </w:rPr>
        <w:t>Я подтверждаю</w:t>
      </w:r>
      <w:r w:rsidRPr="00EA4167">
        <w:rPr>
          <w:color w:val="000000"/>
          <w:sz w:val="20"/>
          <w:szCs w:val="20"/>
          <w:lang w:eastAsia="ru-RU"/>
        </w:rPr>
        <w:t xml:space="preserve">, что мне понятны цель, суть, преимущества, возможные риски и осложнения процедуры, а также альтернативные методы и последствия отказа от нее. </w:t>
      </w:r>
    </w:p>
    <w:p w14:paraId="1E861531" w14:textId="77777777" w:rsidR="009E60F5" w:rsidRPr="00EA4167"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8E7C7A1" w14:textId="77777777" w:rsidR="009E60F5" w:rsidRPr="00EA4167" w:rsidRDefault="009E60F5" w:rsidP="009E60F5">
      <w:pPr>
        <w:autoSpaceDE w:val="0"/>
        <w:autoSpaceDN w:val="0"/>
        <w:adjustRightInd w:val="0"/>
        <w:spacing w:after="0"/>
        <w:ind w:firstLine="566"/>
        <w:rPr>
          <w:rFonts w:ascii="Arial" w:hAnsi="Arial" w:cs="Arial"/>
          <w:color w:val="000000"/>
          <w:lang w:eastAsia="ru-RU"/>
        </w:rPr>
      </w:pPr>
      <w:r w:rsidRPr="00EA4167">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rsidRPr="00EA4167" w14:paraId="144935B7" w14:textId="77777777" w:rsidTr="006D39F5">
        <w:tc>
          <w:tcPr>
            <w:tcW w:w="10231" w:type="dxa"/>
            <w:tcBorders>
              <w:top w:val="nil"/>
              <w:left w:val="nil"/>
              <w:bottom w:val="single" w:sz="6" w:space="0" w:color="auto"/>
              <w:right w:val="nil"/>
            </w:tcBorders>
          </w:tcPr>
          <w:p w14:paraId="0EE22244" w14:textId="77777777" w:rsidR="009E60F5" w:rsidRPr="00EA4167"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EA4167" w14:paraId="6769FB95" w14:textId="77777777" w:rsidTr="006D39F5">
        <w:tblPrEx>
          <w:tblBorders>
            <w:top w:val="single" w:sz="6" w:space="0" w:color="000000"/>
          </w:tblBorders>
        </w:tblPrEx>
        <w:trPr>
          <w:trHeight w:val="720"/>
        </w:trPr>
        <w:tc>
          <w:tcPr>
            <w:tcW w:w="10231" w:type="dxa"/>
            <w:tcBorders>
              <w:top w:val="single" w:sz="6" w:space="0" w:color="auto"/>
              <w:left w:val="nil"/>
              <w:bottom w:val="nil"/>
              <w:right w:val="nil"/>
            </w:tcBorders>
          </w:tcPr>
          <w:p w14:paraId="579E6AFF"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EA4167">
              <w:rPr>
                <w:b/>
                <w:bCs/>
                <w:i/>
                <w:iCs/>
                <w:color w:val="000000"/>
                <w:sz w:val="20"/>
                <w:szCs w:val="20"/>
                <w:lang w:eastAsia="ru-RU"/>
              </w:rPr>
              <w:t>(ФИО выбранного лица)</w:t>
            </w:r>
          </w:p>
          <w:p w14:paraId="737B9758" w14:textId="77777777" w:rsidR="009E60F5" w:rsidRPr="00EA4167"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67E583A1" w14:textId="77777777" w:rsidR="009E60F5" w:rsidRPr="00EA4167"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6AF7A508" w14:textId="77777777" w:rsidR="009E60F5" w:rsidRPr="00EA4167"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EA4167">
        <w:rPr>
          <w:rFonts w:ascii="Courier New" w:hAnsi="Courier New" w:cs="Courier New"/>
          <w:b/>
          <w:bCs/>
          <w:i/>
          <w:iCs/>
          <w:color w:val="000000"/>
          <w:sz w:val="20"/>
          <w:szCs w:val="20"/>
          <w:lang w:eastAsia="ru-RU"/>
        </w:rPr>
        <w:fldChar w:fldCharType="begin"/>
      </w:r>
      <w:r w:rsidRPr="00EA4167">
        <w:rPr>
          <w:rFonts w:ascii="Courier New" w:hAnsi="Courier New" w:cs="Courier New"/>
          <w:b/>
          <w:bCs/>
          <w:i/>
          <w:iCs/>
          <w:color w:val="000000"/>
          <w:sz w:val="20"/>
          <w:szCs w:val="20"/>
          <w:lang w:eastAsia="ru-RU"/>
        </w:rPr>
        <w:instrText>Пациенты.Фамилия</w:instrText>
      </w:r>
      <w:r w:rsidRPr="00EA4167">
        <w:rPr>
          <w:rFonts w:ascii="Courier New" w:hAnsi="Courier New" w:cs="Courier New"/>
          <w:b/>
          <w:bCs/>
          <w:i/>
          <w:iCs/>
          <w:color w:val="000000"/>
          <w:sz w:val="20"/>
          <w:szCs w:val="20"/>
          <w:lang w:eastAsia="ru-RU"/>
        </w:rPr>
        <w:fldChar w:fldCharType="separate"/>
      </w:r>
      <w:r w:rsidRPr="00EA4167">
        <w:rPr>
          <w:rFonts w:ascii="Courier New" w:hAnsi="Courier New" w:cs="Courier New"/>
          <w:b/>
          <w:bCs/>
          <w:i/>
          <w:iCs/>
          <w:color w:val="000000"/>
          <w:sz w:val="20"/>
          <w:szCs w:val="20"/>
          <w:lang w:eastAsia="ru-RU"/>
        </w:rPr>
        <w:t>??</w:t>
      </w:r>
      <w:r w:rsidRPr="00EA4167">
        <w:rPr>
          <w:rFonts w:ascii="Courier New" w:hAnsi="Courier New" w:cs="Courier New"/>
          <w:b/>
          <w:bCs/>
          <w:i/>
          <w:iCs/>
          <w:color w:val="000000"/>
          <w:sz w:val="20"/>
          <w:szCs w:val="20"/>
          <w:lang w:eastAsia="ru-RU"/>
        </w:rPr>
        <w:fldChar w:fldCharType="end"/>
      </w:r>
      <w:r w:rsidRPr="00EA4167">
        <w:rPr>
          <w:rFonts w:ascii="Courier New" w:hAnsi="Courier New" w:cs="Courier New"/>
          <w:b/>
          <w:bCs/>
          <w:i/>
          <w:iCs/>
          <w:color w:val="000000"/>
          <w:sz w:val="20"/>
          <w:szCs w:val="20"/>
          <w:lang w:eastAsia="ru-RU"/>
        </w:rPr>
        <w:t xml:space="preserve"> </w:t>
      </w:r>
      <w:r w:rsidRPr="00EA4167">
        <w:rPr>
          <w:rFonts w:ascii="Courier New" w:hAnsi="Courier New" w:cs="Courier New"/>
          <w:b/>
          <w:bCs/>
          <w:i/>
          <w:iCs/>
          <w:color w:val="000000"/>
          <w:sz w:val="20"/>
          <w:szCs w:val="20"/>
          <w:lang w:eastAsia="ru-RU"/>
        </w:rPr>
        <w:fldChar w:fldCharType="begin"/>
      </w:r>
      <w:r w:rsidRPr="00EA4167">
        <w:rPr>
          <w:rFonts w:ascii="Courier New" w:hAnsi="Courier New" w:cs="Courier New"/>
          <w:b/>
          <w:bCs/>
          <w:i/>
          <w:iCs/>
          <w:color w:val="000000"/>
          <w:sz w:val="20"/>
          <w:szCs w:val="20"/>
          <w:lang w:eastAsia="ru-RU"/>
        </w:rPr>
        <w:instrText>Пациенты.Имя</w:instrText>
      </w:r>
      <w:r w:rsidRPr="00EA4167">
        <w:rPr>
          <w:rFonts w:ascii="Courier New" w:hAnsi="Courier New" w:cs="Courier New"/>
          <w:b/>
          <w:bCs/>
          <w:i/>
          <w:iCs/>
          <w:color w:val="000000"/>
          <w:sz w:val="20"/>
          <w:szCs w:val="20"/>
          <w:lang w:eastAsia="ru-RU"/>
        </w:rPr>
        <w:fldChar w:fldCharType="separate"/>
      </w:r>
      <w:r w:rsidRPr="00EA4167">
        <w:rPr>
          <w:rFonts w:ascii="Courier New" w:hAnsi="Courier New" w:cs="Courier New"/>
          <w:b/>
          <w:bCs/>
          <w:i/>
          <w:iCs/>
          <w:color w:val="000000"/>
          <w:sz w:val="20"/>
          <w:szCs w:val="20"/>
          <w:lang w:eastAsia="ru-RU"/>
        </w:rPr>
        <w:t>??</w:t>
      </w:r>
      <w:r w:rsidRPr="00EA4167">
        <w:rPr>
          <w:rFonts w:ascii="Courier New" w:hAnsi="Courier New" w:cs="Courier New"/>
          <w:b/>
          <w:bCs/>
          <w:i/>
          <w:iCs/>
          <w:color w:val="000000"/>
          <w:sz w:val="20"/>
          <w:szCs w:val="20"/>
          <w:lang w:eastAsia="ru-RU"/>
        </w:rPr>
        <w:fldChar w:fldCharType="end"/>
      </w:r>
      <w:r w:rsidRPr="00EA4167">
        <w:rPr>
          <w:rFonts w:ascii="Courier New" w:hAnsi="Courier New" w:cs="Courier New"/>
          <w:b/>
          <w:bCs/>
          <w:i/>
          <w:iCs/>
          <w:color w:val="000000"/>
          <w:sz w:val="20"/>
          <w:szCs w:val="20"/>
          <w:lang w:eastAsia="ru-RU"/>
        </w:rPr>
        <w:t xml:space="preserve"> </w:t>
      </w:r>
      <w:r w:rsidRPr="00EA4167">
        <w:rPr>
          <w:rFonts w:ascii="Courier New" w:hAnsi="Courier New" w:cs="Courier New"/>
          <w:b/>
          <w:bCs/>
          <w:i/>
          <w:iCs/>
          <w:color w:val="000000"/>
          <w:sz w:val="20"/>
          <w:szCs w:val="20"/>
          <w:lang w:eastAsia="ru-RU"/>
        </w:rPr>
        <w:fldChar w:fldCharType="begin"/>
      </w:r>
      <w:r w:rsidRPr="00EA4167">
        <w:rPr>
          <w:rFonts w:ascii="Courier New" w:hAnsi="Courier New" w:cs="Courier New"/>
          <w:b/>
          <w:bCs/>
          <w:i/>
          <w:iCs/>
          <w:color w:val="000000"/>
          <w:sz w:val="20"/>
          <w:szCs w:val="20"/>
          <w:lang w:eastAsia="ru-RU"/>
        </w:rPr>
        <w:instrText>Пациенты.Отчество</w:instrText>
      </w:r>
      <w:r w:rsidRPr="00EA4167">
        <w:rPr>
          <w:rFonts w:ascii="Courier New" w:hAnsi="Courier New" w:cs="Courier New"/>
          <w:b/>
          <w:bCs/>
          <w:i/>
          <w:iCs/>
          <w:color w:val="000000"/>
          <w:sz w:val="20"/>
          <w:szCs w:val="20"/>
          <w:lang w:eastAsia="ru-RU"/>
        </w:rPr>
        <w:fldChar w:fldCharType="separate"/>
      </w:r>
      <w:r w:rsidRPr="00EA4167">
        <w:rPr>
          <w:rFonts w:ascii="Courier New" w:hAnsi="Courier New" w:cs="Courier New"/>
          <w:b/>
          <w:bCs/>
          <w:i/>
          <w:iCs/>
          <w:color w:val="000000"/>
          <w:sz w:val="20"/>
          <w:szCs w:val="20"/>
          <w:lang w:eastAsia="ru-RU"/>
        </w:rPr>
        <w:t>??</w:t>
      </w:r>
      <w:r w:rsidRPr="00EA4167">
        <w:rPr>
          <w:rFonts w:ascii="Courier New" w:hAnsi="Courier New" w:cs="Courier New"/>
          <w:b/>
          <w:bCs/>
          <w:i/>
          <w:iCs/>
          <w:color w:val="000000"/>
          <w:sz w:val="20"/>
          <w:szCs w:val="20"/>
          <w:lang w:eastAsia="ru-RU"/>
        </w:rPr>
        <w:fldChar w:fldCharType="end"/>
      </w:r>
      <w:r w:rsidRPr="00EA4167">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EA4167" w14:paraId="01EE6C37" w14:textId="77777777" w:rsidTr="006D39F5">
        <w:trPr>
          <w:trHeight w:val="720"/>
        </w:trPr>
        <w:tc>
          <w:tcPr>
            <w:tcW w:w="5240" w:type="dxa"/>
            <w:tcBorders>
              <w:top w:val="single" w:sz="6" w:space="0" w:color="auto"/>
              <w:left w:val="nil"/>
              <w:bottom w:val="nil"/>
              <w:right w:val="nil"/>
            </w:tcBorders>
          </w:tcPr>
          <w:p w14:paraId="3983132D"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EA4167">
              <w:rPr>
                <w:b/>
                <w:bCs/>
                <w:i/>
                <w:iCs/>
                <w:color w:val="000000"/>
                <w:sz w:val="20"/>
                <w:szCs w:val="20"/>
                <w:lang w:eastAsia="ru-RU"/>
              </w:rPr>
              <w:lastRenderedPageBreak/>
              <w:t xml:space="preserve">(Ф.И.О </w:t>
            </w:r>
            <w:proofErr w:type="gramStart"/>
            <w:r w:rsidRPr="00EA4167">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74837525" w14:textId="77777777" w:rsidR="009E60F5" w:rsidRPr="00EA4167"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231F770"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EA4167">
              <w:rPr>
                <w:b/>
                <w:bCs/>
                <w:i/>
                <w:iCs/>
                <w:color w:val="000000"/>
                <w:sz w:val="20"/>
                <w:szCs w:val="20"/>
                <w:lang w:eastAsia="ru-RU"/>
              </w:rPr>
              <w:t xml:space="preserve">(подпись </w:t>
            </w:r>
            <w:proofErr w:type="gramStart"/>
            <w:r w:rsidRPr="00EA4167">
              <w:rPr>
                <w:b/>
                <w:bCs/>
                <w:i/>
                <w:iCs/>
                <w:color w:val="000000"/>
                <w:sz w:val="20"/>
                <w:szCs w:val="20"/>
                <w:lang w:eastAsia="ru-RU"/>
              </w:rPr>
              <w:t xml:space="preserve">Пациента)   </w:t>
            </w:r>
            <w:proofErr w:type="gramEnd"/>
            <w:r w:rsidRPr="00EA4167">
              <w:rPr>
                <w:b/>
                <w:bCs/>
                <w:i/>
                <w:iCs/>
                <w:color w:val="000000"/>
                <w:sz w:val="20"/>
                <w:szCs w:val="20"/>
                <w:lang w:eastAsia="ru-RU"/>
              </w:rPr>
              <w:t xml:space="preserve">   </w:t>
            </w:r>
          </w:p>
        </w:tc>
      </w:tr>
      <w:tr w:rsidR="009E60F5" w:rsidRPr="00EA4167" w14:paraId="3FD6BC86" w14:textId="77777777" w:rsidTr="006D39F5">
        <w:tblPrEx>
          <w:tblBorders>
            <w:top w:val="none" w:sz="0" w:space="0" w:color="auto"/>
            <w:bottom w:val="single" w:sz="6" w:space="0" w:color="000000"/>
          </w:tblBorders>
        </w:tblPrEx>
        <w:trPr>
          <w:trHeight w:val="809"/>
        </w:trPr>
        <w:tc>
          <w:tcPr>
            <w:tcW w:w="5240" w:type="dxa"/>
            <w:tcBorders>
              <w:top w:val="nil"/>
              <w:left w:val="nil"/>
              <w:bottom w:val="single" w:sz="6" w:space="0" w:color="auto"/>
              <w:right w:val="nil"/>
            </w:tcBorders>
          </w:tcPr>
          <w:p w14:paraId="32BA3C71" w14:textId="77777777" w:rsidR="009E60F5" w:rsidRPr="00EA4167"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EA4167">
              <w:rPr>
                <w:b/>
                <w:bCs/>
                <w:i/>
                <w:iCs/>
                <w:color w:val="000000"/>
                <w:sz w:val="20"/>
                <w:szCs w:val="20"/>
                <w:lang w:eastAsia="ru-RU"/>
              </w:rPr>
              <w:t>Расписался(</w:t>
            </w:r>
            <w:proofErr w:type="spellStart"/>
            <w:r w:rsidRPr="00EA4167">
              <w:rPr>
                <w:b/>
                <w:bCs/>
                <w:i/>
                <w:iCs/>
                <w:color w:val="000000"/>
                <w:sz w:val="20"/>
                <w:szCs w:val="20"/>
                <w:lang w:eastAsia="ru-RU"/>
              </w:rPr>
              <w:t>лась</w:t>
            </w:r>
            <w:proofErr w:type="spellEnd"/>
            <w:r w:rsidRPr="00EA4167">
              <w:rPr>
                <w:b/>
                <w:bCs/>
                <w:i/>
                <w:iCs/>
                <w:color w:val="000000"/>
                <w:sz w:val="20"/>
                <w:szCs w:val="20"/>
                <w:lang w:eastAsia="ru-RU"/>
              </w:rPr>
              <w:t>) в моем присутствии</w:t>
            </w:r>
          </w:p>
          <w:p w14:paraId="2DAD9950" w14:textId="77777777" w:rsidR="009E60F5" w:rsidRPr="00EA4167"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77DF6FDF" w14:textId="77777777" w:rsidR="009E60F5" w:rsidRPr="00EA4167"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1D3A7BC"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EA4167" w14:paraId="0D3FE15D" w14:textId="77777777" w:rsidTr="006D39F5">
        <w:trPr>
          <w:trHeight w:val="480"/>
        </w:trPr>
        <w:tc>
          <w:tcPr>
            <w:tcW w:w="5240" w:type="dxa"/>
            <w:tcBorders>
              <w:top w:val="single" w:sz="6" w:space="0" w:color="auto"/>
              <w:left w:val="nil"/>
              <w:bottom w:val="nil"/>
              <w:right w:val="nil"/>
            </w:tcBorders>
          </w:tcPr>
          <w:p w14:paraId="2C0B49BB"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EA4167">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81857BC" w14:textId="77777777" w:rsidR="009E60F5" w:rsidRPr="00EA4167"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8EAA81A" w14:textId="77777777" w:rsidR="009E60F5" w:rsidRPr="00EA4167"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EA4167">
              <w:rPr>
                <w:b/>
                <w:bCs/>
                <w:i/>
                <w:iCs/>
                <w:color w:val="000000"/>
                <w:sz w:val="20"/>
                <w:szCs w:val="20"/>
                <w:lang w:eastAsia="ru-RU"/>
              </w:rPr>
              <w:t>(подпись врача)</w:t>
            </w:r>
          </w:p>
        </w:tc>
      </w:tr>
    </w:tbl>
    <w:p w14:paraId="66B5602F"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737DC24" w14:textId="77777777" w:rsidR="009E60F5" w:rsidRDefault="009E60F5" w:rsidP="009E60F5">
      <w:pPr>
        <w:rPr>
          <w:sz w:val="20"/>
          <w:szCs w:val="20"/>
        </w:rPr>
      </w:pPr>
    </w:p>
    <w:p w14:paraId="15052E97" w14:textId="77777777" w:rsidR="009E60F5" w:rsidRDefault="009E60F5" w:rsidP="009E60F5">
      <w:pPr>
        <w:rPr>
          <w:sz w:val="20"/>
          <w:szCs w:val="20"/>
        </w:rPr>
      </w:pPr>
    </w:p>
    <w:p w14:paraId="02D924B6" w14:textId="77777777" w:rsidR="009E60F5" w:rsidRDefault="009E60F5" w:rsidP="009E60F5">
      <w:pPr>
        <w:rPr>
          <w:sz w:val="20"/>
          <w:szCs w:val="20"/>
        </w:rPr>
      </w:pPr>
    </w:p>
    <w:p w14:paraId="5F620307" w14:textId="77777777" w:rsidR="009E60F5" w:rsidRDefault="009E60F5" w:rsidP="009E60F5">
      <w:pPr>
        <w:rPr>
          <w:sz w:val="20"/>
          <w:szCs w:val="20"/>
        </w:rPr>
      </w:pPr>
    </w:p>
    <w:p w14:paraId="4E1B0421" w14:textId="77777777" w:rsidR="009E60F5" w:rsidRDefault="009E60F5" w:rsidP="009E60F5">
      <w:pPr>
        <w:rPr>
          <w:sz w:val="20"/>
          <w:szCs w:val="20"/>
        </w:rPr>
      </w:pPr>
    </w:p>
    <w:p w14:paraId="7D7A35A2" w14:textId="77777777" w:rsidR="009E60F5" w:rsidRDefault="009E60F5" w:rsidP="009E60F5">
      <w:pPr>
        <w:rPr>
          <w:sz w:val="20"/>
          <w:szCs w:val="20"/>
        </w:rPr>
      </w:pPr>
    </w:p>
    <w:p w14:paraId="54688B46" w14:textId="77777777" w:rsidR="009E60F5" w:rsidRDefault="009E60F5" w:rsidP="009E60F5">
      <w:pPr>
        <w:rPr>
          <w:sz w:val="20"/>
          <w:szCs w:val="20"/>
        </w:rPr>
      </w:pPr>
    </w:p>
    <w:p w14:paraId="49B3ED59" w14:textId="77777777" w:rsidR="009E60F5" w:rsidRDefault="009E60F5" w:rsidP="009E60F5">
      <w:pPr>
        <w:rPr>
          <w:sz w:val="20"/>
          <w:szCs w:val="20"/>
        </w:rPr>
      </w:pPr>
    </w:p>
    <w:p w14:paraId="16A53EE9" w14:textId="77777777" w:rsidR="009E60F5" w:rsidRDefault="009E60F5" w:rsidP="009E60F5">
      <w:pPr>
        <w:rPr>
          <w:sz w:val="20"/>
          <w:szCs w:val="20"/>
        </w:rPr>
      </w:pPr>
    </w:p>
    <w:p w14:paraId="5C6B205F" w14:textId="77777777" w:rsidR="009E60F5" w:rsidRDefault="009E60F5" w:rsidP="009E60F5">
      <w:pPr>
        <w:rPr>
          <w:sz w:val="20"/>
          <w:szCs w:val="20"/>
        </w:rPr>
      </w:pPr>
    </w:p>
    <w:p w14:paraId="14C5D167" w14:textId="77777777" w:rsidR="009E60F5" w:rsidRDefault="009E60F5" w:rsidP="009E60F5">
      <w:pPr>
        <w:rPr>
          <w:sz w:val="20"/>
          <w:szCs w:val="20"/>
        </w:rPr>
      </w:pPr>
    </w:p>
    <w:p w14:paraId="03FF1DAF" w14:textId="77777777" w:rsidR="009E60F5" w:rsidRDefault="009E60F5" w:rsidP="009E60F5">
      <w:pPr>
        <w:rPr>
          <w:sz w:val="20"/>
          <w:szCs w:val="20"/>
        </w:rPr>
      </w:pPr>
    </w:p>
    <w:p w14:paraId="6D227E11" w14:textId="77777777" w:rsidR="009E60F5" w:rsidRDefault="009E60F5" w:rsidP="009E60F5">
      <w:pPr>
        <w:rPr>
          <w:sz w:val="20"/>
          <w:szCs w:val="20"/>
        </w:rPr>
      </w:pPr>
    </w:p>
    <w:p w14:paraId="5F4B348E" w14:textId="77777777" w:rsidR="009E60F5" w:rsidRDefault="009E60F5" w:rsidP="009E60F5">
      <w:pPr>
        <w:rPr>
          <w:sz w:val="20"/>
          <w:szCs w:val="20"/>
        </w:rPr>
      </w:pPr>
    </w:p>
    <w:p w14:paraId="632C1874"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131</w:t>
      </w:r>
    </w:p>
    <w:p w14:paraId="2DB3176C"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3A31A978"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4D5123C"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7D294768"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33A56927"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 xml:space="preserve">промывание полости носа и околоносовых пазух по </w:t>
      </w:r>
      <w:proofErr w:type="spellStart"/>
      <w:r w:rsidRPr="005F546D">
        <w:rPr>
          <w:b/>
          <w:bCs/>
          <w:color w:val="000000"/>
          <w:sz w:val="20"/>
          <w:szCs w:val="20"/>
          <w:lang w:eastAsia="ru-RU"/>
        </w:rPr>
        <w:t>Проетцу</w:t>
      </w:r>
      <w:proofErr w:type="spellEnd"/>
    </w:p>
    <w:p w14:paraId="6BBFC71F"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746D4D1"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35F26C6"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45F5364" w14:textId="77777777" w:rsidR="009E60F5" w:rsidRPr="005F546D" w:rsidRDefault="009E60F5" w:rsidP="009E60F5">
      <w:pPr>
        <w:autoSpaceDE w:val="0"/>
        <w:autoSpaceDN w:val="0"/>
        <w:adjustRightInd w:val="0"/>
        <w:spacing w:after="0"/>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44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17"/>
        <w:gridCol w:w="7365"/>
      </w:tblGrid>
      <w:tr w:rsidR="009E60F5" w:rsidRPr="005F546D" w14:paraId="1ED7C0B0" w14:textId="77777777" w:rsidTr="006D39F5">
        <w:trPr>
          <w:trHeight w:val="1071"/>
        </w:trPr>
        <w:tc>
          <w:tcPr>
            <w:tcW w:w="1717" w:type="dxa"/>
            <w:tcBorders>
              <w:top w:val="single" w:sz="6" w:space="0" w:color="auto"/>
              <w:left w:val="single" w:sz="6" w:space="0" w:color="auto"/>
              <w:bottom w:val="single" w:sz="6" w:space="0" w:color="auto"/>
              <w:right w:val="single" w:sz="6" w:space="0" w:color="auto"/>
            </w:tcBorders>
          </w:tcPr>
          <w:p w14:paraId="380F1EE3"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7365" w:type="dxa"/>
            <w:tcBorders>
              <w:top w:val="single" w:sz="6" w:space="0" w:color="auto"/>
              <w:left w:val="single" w:sz="6" w:space="0" w:color="auto"/>
              <w:bottom w:val="single" w:sz="6" w:space="0" w:color="auto"/>
              <w:right w:val="single" w:sz="6" w:space="0" w:color="auto"/>
            </w:tcBorders>
          </w:tcPr>
          <w:p w14:paraId="3720B219"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7C5D356E"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6E94E43A" w14:textId="77777777" w:rsidTr="006D39F5">
        <w:tblPrEx>
          <w:tblBorders>
            <w:bottom w:val="single" w:sz="6" w:space="0" w:color="000000"/>
          </w:tblBorders>
        </w:tblPrEx>
        <w:trPr>
          <w:trHeight w:val="703"/>
        </w:trPr>
        <w:tc>
          <w:tcPr>
            <w:tcW w:w="1717" w:type="dxa"/>
            <w:tcBorders>
              <w:top w:val="single" w:sz="6" w:space="0" w:color="auto"/>
              <w:left w:val="single" w:sz="6" w:space="0" w:color="auto"/>
              <w:bottom w:val="single" w:sz="6" w:space="0" w:color="auto"/>
              <w:right w:val="single" w:sz="6" w:space="0" w:color="auto"/>
            </w:tcBorders>
          </w:tcPr>
          <w:p w14:paraId="5607E000"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07294575"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i/>
                <w:iCs/>
                <w:color w:val="000000"/>
                <w:sz w:val="20"/>
                <w:szCs w:val="20"/>
                <w:lang w:eastAsia="ru-RU"/>
              </w:rPr>
              <w:t>A11.08.021.001</w:t>
            </w:r>
          </w:p>
        </w:tc>
        <w:tc>
          <w:tcPr>
            <w:tcW w:w="7365" w:type="dxa"/>
            <w:tcBorders>
              <w:top w:val="single" w:sz="6" w:space="0" w:color="auto"/>
              <w:left w:val="single" w:sz="6" w:space="0" w:color="auto"/>
              <w:bottom w:val="single" w:sz="6" w:space="0" w:color="auto"/>
              <w:right w:val="single" w:sz="6" w:space="0" w:color="auto"/>
            </w:tcBorders>
          </w:tcPr>
          <w:p w14:paraId="555A4ABB"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03F1CEBD"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i/>
                <w:iCs/>
                <w:color w:val="000000"/>
                <w:sz w:val="20"/>
                <w:szCs w:val="20"/>
                <w:lang w:eastAsia="ru-RU"/>
              </w:rPr>
              <w:t xml:space="preserve">Промывание полости носа и околоносовых пазух по </w:t>
            </w:r>
            <w:proofErr w:type="spellStart"/>
            <w:r w:rsidRPr="005F546D">
              <w:rPr>
                <w:b/>
                <w:bCs/>
                <w:i/>
                <w:iCs/>
                <w:color w:val="000000"/>
                <w:sz w:val="20"/>
                <w:szCs w:val="20"/>
                <w:lang w:eastAsia="ru-RU"/>
              </w:rPr>
              <w:t>Проетцу</w:t>
            </w:r>
            <w:proofErr w:type="spellEnd"/>
          </w:p>
        </w:tc>
      </w:tr>
    </w:tbl>
    <w:p w14:paraId="61046E6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20CE7B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Медицинским сотрудником организации, мне в доступной форме разъяснены:</w:t>
      </w:r>
      <w:r w:rsidRPr="005F546D">
        <w:rPr>
          <w:color w:val="000000"/>
          <w:szCs w:val="28"/>
          <w:lang w:eastAsia="ru-RU"/>
        </w:rPr>
        <w:t xml:space="preserve"> </w:t>
      </w:r>
    </w:p>
    <w:p w14:paraId="442175E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Цель процедуры:</w:t>
      </w:r>
    </w:p>
    <w:p w14:paraId="52B5CBE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Эвакуация патологического содержимого (гноя, слизи, экссудата) из полости носа и околоносовых пазух (преимущественно верхнечелюстных и решетчатых). </w:t>
      </w:r>
    </w:p>
    <w:p w14:paraId="235C66B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Процедура направлена на:</w:t>
      </w:r>
    </w:p>
    <w:p w14:paraId="2ADD2F6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Лечение острых и хронических синуситов (гайморита, фронтита, этмоидита).</w:t>
      </w:r>
    </w:p>
    <w:p w14:paraId="026F7F3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Уменьшение заложенности носа и отека слизистой оболочки.</w:t>
      </w:r>
    </w:p>
    <w:p w14:paraId="0A705F2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Улучшение дренажной функции естественных соустий пазух.</w:t>
      </w:r>
    </w:p>
    <w:p w14:paraId="13FF7D3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Снижение интенсивности головных болей, связанных с воспалением пазух.</w:t>
      </w:r>
    </w:p>
    <w:p w14:paraId="4B7479B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Усиление действия местных лекарственных препаратов (спреев, капель).</w:t>
      </w:r>
    </w:p>
    <w:p w14:paraId="4E6E805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Получение диагностической информации о характере и количестве отделяемого из пазух.</w:t>
      </w:r>
    </w:p>
    <w:p w14:paraId="003F635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r w:rsidRPr="005F546D">
        <w:rPr>
          <w:color w:val="000000"/>
          <w:sz w:val="20"/>
          <w:szCs w:val="20"/>
          <w:lang w:eastAsia="ru-RU"/>
        </w:rPr>
        <w:t xml:space="preserve"> процедура будет проводиться в амбулаторных условиях. Я буду находиться в положении лежа на спине или полусидя. Врач может попросит меня во время всей процедуры непрерывно повторять слог «КУ-КУ» для поднятия мягкого нёба, которое изолирует носоглотку и предотвращает попадание жидкости в горло. В одну половину носа с помощью специального аппарата или шприца будет подаваться теплый антисептический или физиологический раствор. Из другой половины носа с помощью </w:t>
      </w:r>
      <w:proofErr w:type="spellStart"/>
      <w:r w:rsidRPr="005F546D">
        <w:rPr>
          <w:color w:val="000000"/>
          <w:sz w:val="20"/>
          <w:szCs w:val="20"/>
          <w:lang w:eastAsia="ru-RU"/>
        </w:rPr>
        <w:t>электроотсоса</w:t>
      </w:r>
      <w:proofErr w:type="spellEnd"/>
      <w:r w:rsidRPr="005F546D">
        <w:rPr>
          <w:color w:val="000000"/>
          <w:sz w:val="20"/>
          <w:szCs w:val="20"/>
          <w:lang w:eastAsia="ru-RU"/>
        </w:rPr>
        <w:t xml:space="preserve"> будет одновременно отсасываться жидкость вместе с патологическим содержимым пазух. Процедура проводится попеременно для обеих половин носа.</w:t>
      </w:r>
    </w:p>
    <w:p w14:paraId="1AD2447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p>
    <w:p w14:paraId="0F985C0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Процедура является консервативным методом лечения синуситов. Выбор раствора для промывания (физиологический, фурацилин, </w:t>
      </w:r>
      <w:proofErr w:type="spellStart"/>
      <w:r w:rsidRPr="005F546D">
        <w:rPr>
          <w:color w:val="000000"/>
          <w:sz w:val="20"/>
          <w:szCs w:val="20"/>
          <w:lang w:eastAsia="ru-RU"/>
        </w:rPr>
        <w:t>мирамистин</w:t>
      </w:r>
      <w:proofErr w:type="spellEnd"/>
      <w:r w:rsidRPr="005F546D">
        <w:rPr>
          <w:color w:val="000000"/>
          <w:sz w:val="20"/>
          <w:szCs w:val="20"/>
          <w:lang w:eastAsia="ru-RU"/>
        </w:rPr>
        <w:t xml:space="preserve"> и др.) остается на усмотрение врача, исходя из клинической ситуации.</w:t>
      </w:r>
    </w:p>
    <w:p w14:paraId="630E2FA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Риски, связанные с проведением процедуры:</w:t>
      </w:r>
    </w:p>
    <w:p w14:paraId="3247410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Несмотря на стандартность и относительную безопасность процедуры, я осведомлен(а) о возможных рисках и осложнениях:</w:t>
      </w:r>
    </w:p>
    <w:p w14:paraId="7297AE0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Дискомфорт, ощущение давления и распирания в носу и ушах во время процедуры.</w:t>
      </w:r>
    </w:p>
    <w:p w14:paraId="3FFCD4C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Попадание жидкости в горло и вызванный этим кашель или рвотный позыв при несоблюдении техники дыхания/произнесения «ку-ку» или при резком повышении давления.</w:t>
      </w:r>
    </w:p>
    <w:p w14:paraId="617BCF0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Носовое кровотечение от травмирования слизистой оболочки струей жидкости или наконечником отсоса, особенно на фоне повышенной ломкости сосудов или воспаления.</w:t>
      </w:r>
    </w:p>
    <w:p w14:paraId="65C124B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Заложенность ушей после процедуры, которая обычно проходит самостоятельно.</w:t>
      </w:r>
    </w:p>
    <w:p w14:paraId="3DAB5C8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Рефлекторная головная боль.</w:t>
      </w:r>
    </w:p>
    <w:p w14:paraId="72094FC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Повреждение слизистой оболочки полости носа.</w:t>
      </w:r>
    </w:p>
    <w:p w14:paraId="6A47647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Аллергическая реакция на используемый лекарственный раствор.</w:t>
      </w:r>
    </w:p>
    <w:p w14:paraId="4FE6AA0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roofErr w:type="gramStart"/>
      <w:r w:rsidRPr="005F546D">
        <w:rPr>
          <w:color w:val="000000"/>
          <w:sz w:val="20"/>
          <w:szCs w:val="20"/>
          <w:lang w:eastAsia="ru-RU"/>
        </w:rPr>
        <w:t>Редко  распространение</w:t>
      </w:r>
      <w:proofErr w:type="gramEnd"/>
      <w:r w:rsidRPr="005F546D">
        <w:rPr>
          <w:color w:val="000000"/>
          <w:sz w:val="20"/>
          <w:szCs w:val="20"/>
          <w:lang w:eastAsia="ru-RU"/>
        </w:rPr>
        <w:t xml:space="preserve"> инфекции в другие пазухи или в среднее ухо через слуховую трубу (евстахиит) при нарушении техники процедуры или анатомических особенностях.</w:t>
      </w:r>
    </w:p>
    <w:p w14:paraId="5F14FB1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Неполная эффективность процедуры при выраженном отеке и полной блокаде пазух, что может потребовать повторных сеансов или изменения тактики лечения.</w:t>
      </w:r>
    </w:p>
    <w:p w14:paraId="42F0D46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r w:rsidRPr="005F546D">
        <w:rPr>
          <w:color w:val="000000"/>
          <w:sz w:val="20"/>
          <w:szCs w:val="20"/>
          <w:lang w:eastAsia="ru-RU"/>
        </w:rPr>
        <w:t xml:space="preserve"> существуют альтернативные методы лечения синуситов:</w:t>
      </w:r>
    </w:p>
    <w:p w14:paraId="2C115EB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Медикаментозная терапия: Антибиотики (при бактериальной инфекции), сосудосуживающие спреи, местные кортикостероиды, муколитики.</w:t>
      </w:r>
    </w:p>
    <w:p w14:paraId="316B708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Промывание носа по методу «</w:t>
      </w:r>
      <w:proofErr w:type="spellStart"/>
      <w:r w:rsidRPr="005F546D">
        <w:rPr>
          <w:color w:val="000000"/>
          <w:sz w:val="20"/>
          <w:szCs w:val="20"/>
          <w:lang w:eastAsia="ru-RU"/>
        </w:rPr>
        <w:t>Джала</w:t>
      </w:r>
      <w:proofErr w:type="spellEnd"/>
      <w:r w:rsidRPr="005F546D">
        <w:rPr>
          <w:color w:val="000000"/>
          <w:sz w:val="20"/>
          <w:szCs w:val="20"/>
          <w:lang w:eastAsia="ru-RU"/>
        </w:rPr>
        <w:t xml:space="preserve">-нети» (с помощью чайничка) в домашних </w:t>
      </w:r>
      <w:proofErr w:type="gramStart"/>
      <w:r w:rsidRPr="005F546D">
        <w:rPr>
          <w:color w:val="000000"/>
          <w:sz w:val="20"/>
          <w:szCs w:val="20"/>
          <w:lang w:eastAsia="ru-RU"/>
        </w:rPr>
        <w:t>условиях  менее</w:t>
      </w:r>
      <w:proofErr w:type="gramEnd"/>
      <w:r w:rsidRPr="005F546D">
        <w:rPr>
          <w:color w:val="000000"/>
          <w:sz w:val="20"/>
          <w:szCs w:val="20"/>
          <w:lang w:eastAsia="ru-RU"/>
        </w:rPr>
        <w:t xml:space="preserve"> эффективно для пазух, в основном очищает полость носа.</w:t>
      </w:r>
    </w:p>
    <w:p w14:paraId="01C8503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xml:space="preserve">· Пункция (прокол) околоносовой пазухи с последующим </w:t>
      </w:r>
      <w:proofErr w:type="gramStart"/>
      <w:r w:rsidRPr="005F546D">
        <w:rPr>
          <w:color w:val="000000"/>
          <w:sz w:val="20"/>
          <w:szCs w:val="20"/>
          <w:lang w:eastAsia="ru-RU"/>
        </w:rPr>
        <w:t>промыванием  более</w:t>
      </w:r>
      <w:proofErr w:type="gramEnd"/>
      <w:r w:rsidRPr="005F546D">
        <w:rPr>
          <w:color w:val="000000"/>
          <w:sz w:val="20"/>
          <w:szCs w:val="20"/>
          <w:lang w:eastAsia="ru-RU"/>
        </w:rPr>
        <w:t xml:space="preserve"> инвазивный, но часто более эффективный метод.</w:t>
      </w:r>
    </w:p>
    <w:p w14:paraId="7CBA4D2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ЯМИК-</w:t>
      </w:r>
      <w:proofErr w:type="gramStart"/>
      <w:r w:rsidRPr="005F546D">
        <w:rPr>
          <w:color w:val="000000"/>
          <w:sz w:val="20"/>
          <w:szCs w:val="20"/>
          <w:lang w:eastAsia="ru-RU"/>
        </w:rPr>
        <w:t xml:space="preserve">катетеризация  </w:t>
      </w:r>
      <w:proofErr w:type="spellStart"/>
      <w:r w:rsidRPr="005F546D">
        <w:rPr>
          <w:color w:val="000000"/>
          <w:sz w:val="20"/>
          <w:szCs w:val="20"/>
          <w:lang w:eastAsia="ru-RU"/>
        </w:rPr>
        <w:t>беспункционный</w:t>
      </w:r>
      <w:proofErr w:type="spellEnd"/>
      <w:proofErr w:type="gramEnd"/>
      <w:r w:rsidRPr="005F546D">
        <w:rPr>
          <w:color w:val="000000"/>
          <w:sz w:val="20"/>
          <w:szCs w:val="20"/>
          <w:lang w:eastAsia="ru-RU"/>
        </w:rPr>
        <w:t xml:space="preserve"> метод создания управляемого давления в полости носа для эвакуации содержимого пазух.</w:t>
      </w:r>
    </w:p>
    <w:p w14:paraId="122DF49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Физиотерапия (УВЧ, лазеротерапия).</w:t>
      </w:r>
    </w:p>
    <w:p w14:paraId="080BEF6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Я осознаю, что отказ от рекомендованной процедуры может привести к:</w:t>
      </w:r>
    </w:p>
    <w:p w14:paraId="4CEB6FD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Затяжному течению синусита, </w:t>
      </w:r>
      <w:proofErr w:type="spellStart"/>
      <w:r w:rsidRPr="005F546D">
        <w:rPr>
          <w:color w:val="000000"/>
          <w:sz w:val="20"/>
          <w:szCs w:val="20"/>
          <w:lang w:eastAsia="ru-RU"/>
        </w:rPr>
        <w:t>хронизации</w:t>
      </w:r>
      <w:proofErr w:type="spellEnd"/>
      <w:r w:rsidRPr="005F546D">
        <w:rPr>
          <w:color w:val="000000"/>
          <w:sz w:val="20"/>
          <w:szCs w:val="20"/>
          <w:lang w:eastAsia="ru-RU"/>
        </w:rPr>
        <w:t xml:space="preserve"> процесса.</w:t>
      </w:r>
    </w:p>
    <w:p w14:paraId="7F2EAB3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Усилению симптомов (головная боль, заложенность носа, гнойные выделения).</w:t>
      </w:r>
    </w:p>
    <w:p w14:paraId="3C6BB04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Развитию осложнений: переход воспаления на соседние органы (орбиту, головной </w:t>
      </w:r>
      <w:proofErr w:type="gramStart"/>
      <w:r w:rsidRPr="005F546D">
        <w:rPr>
          <w:color w:val="000000"/>
          <w:sz w:val="20"/>
          <w:szCs w:val="20"/>
          <w:lang w:eastAsia="ru-RU"/>
        </w:rPr>
        <w:t>мозг  менингит</w:t>
      </w:r>
      <w:proofErr w:type="gramEnd"/>
      <w:r w:rsidRPr="005F546D">
        <w:rPr>
          <w:color w:val="000000"/>
          <w:sz w:val="20"/>
          <w:szCs w:val="20"/>
          <w:lang w:eastAsia="ru-RU"/>
        </w:rPr>
        <w:t>, абсцесс).</w:t>
      </w:r>
    </w:p>
    <w:p w14:paraId="0A56765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Необходимости применения более инвазивных методов лечения, включая пункцию (прокол) пазухи или хирургическое вмешательство.</w:t>
      </w:r>
    </w:p>
    <w:p w14:paraId="3206228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Я обязуюсь:</w:t>
      </w:r>
    </w:p>
    <w:p w14:paraId="3067366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Сообщить врачу полную и правдивую информацию о состоянии моего здоровья, включая:</w:t>
      </w:r>
    </w:p>
    <w:p w14:paraId="029E474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Известные мне аллергические реакции на лекарства и антисептические растворы.</w:t>
      </w:r>
    </w:p>
    <w:p w14:paraId="0D2194C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Наличие частых носовых кровотечений, эпилепсии.</w:t>
      </w:r>
    </w:p>
    <w:p w14:paraId="5C54BD2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Наличие искривления носовой перегородки, которое мне известно.</w:t>
      </w:r>
    </w:p>
    <w:p w14:paraId="39E885F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Беременность или подозрение на нее.</w:t>
      </w:r>
    </w:p>
    <w:p w14:paraId="2868A11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Не принимать пищу менее чем за 1-1,5 часа до процедуры, чтобы снизить риск рвоты.</w:t>
      </w:r>
    </w:p>
    <w:p w14:paraId="50F7A31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Сообщать врачу о своих ощущениях во время процедуры и незамедлительно информировать о возникновении резкой боли в ухе, сильной головной боли, непрекращающегося кашля или других неприятных симптомов.</w:t>
      </w:r>
    </w:p>
    <w:p w14:paraId="4738F07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Точно следовать инструкциям врача: лежать неподвижно, непрерывно и ритмично произносить «ку-ку», не поворачивать резко голову, дышать спокойно и равномерно.</w:t>
      </w:r>
    </w:p>
    <w:p w14:paraId="6E6CEA4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p>
    <w:p w14:paraId="63648DB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Процедура будет проводиться при наличии медицинских показаний.</w:t>
      </w:r>
    </w:p>
    <w:p w14:paraId="239DA34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Полная непроходимость носовых ходов, эпилепсия и частые носовые кровотечения являются противопоказаниями к проведению процедуры.</w:t>
      </w:r>
    </w:p>
    <w:p w14:paraId="718E006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Для достижения стойкого эффекта обычно требуется курс процедур (от 3 до 7-10 сеансов).</w:t>
      </w:r>
    </w:p>
    <w:p w14:paraId="6FB199C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После процедуры следует избегать переохлаждения, не выходить на улицу в течение 1-2 часов в холодное время года.</w:t>
      </w:r>
    </w:p>
    <w:p w14:paraId="0B65299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 имею право задавать любые вопросы, касающиеся процедуры, ее рисков и альтернатив, и на все мои вопросы были даны исчерпывающие ответы.</w:t>
      </w:r>
    </w:p>
    <w:p w14:paraId="42F9EFB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и последствия отказа от нее.</w:t>
      </w:r>
    </w:p>
    <w:p w14:paraId="096DC8C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53BC1B7C"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rsidRPr="005F546D" w14:paraId="663D003A" w14:textId="77777777" w:rsidTr="006D39F5">
        <w:tc>
          <w:tcPr>
            <w:tcW w:w="10231" w:type="dxa"/>
            <w:tcBorders>
              <w:top w:val="nil"/>
              <w:left w:val="nil"/>
              <w:bottom w:val="single" w:sz="6" w:space="0" w:color="auto"/>
              <w:right w:val="nil"/>
            </w:tcBorders>
          </w:tcPr>
          <w:p w14:paraId="72774FCA"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5F546D" w14:paraId="21E3A51B" w14:textId="77777777" w:rsidTr="006D39F5">
        <w:tblPrEx>
          <w:tblBorders>
            <w:top w:val="single" w:sz="6" w:space="0" w:color="000000"/>
          </w:tblBorders>
        </w:tblPrEx>
        <w:trPr>
          <w:trHeight w:val="690"/>
        </w:trPr>
        <w:tc>
          <w:tcPr>
            <w:tcW w:w="10231" w:type="dxa"/>
            <w:tcBorders>
              <w:top w:val="single" w:sz="6" w:space="0" w:color="auto"/>
              <w:left w:val="nil"/>
              <w:bottom w:val="nil"/>
              <w:right w:val="nil"/>
            </w:tcBorders>
          </w:tcPr>
          <w:p w14:paraId="4D3E970C"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выбранного лица)</w:t>
            </w:r>
          </w:p>
          <w:p w14:paraId="7535895D"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3541BB13" w14:textId="77777777" w:rsidR="009E60F5" w:rsidRPr="005F546D"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35B29F92" w14:textId="77777777" w:rsidR="009E60F5" w:rsidRPr="005F546D"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7CC5671C" w14:textId="77777777" w:rsidTr="006D39F5">
        <w:trPr>
          <w:trHeight w:val="690"/>
        </w:trPr>
        <w:tc>
          <w:tcPr>
            <w:tcW w:w="5240" w:type="dxa"/>
            <w:tcBorders>
              <w:top w:val="single" w:sz="6" w:space="0" w:color="auto"/>
              <w:left w:val="nil"/>
              <w:bottom w:val="nil"/>
              <w:right w:val="nil"/>
            </w:tcBorders>
          </w:tcPr>
          <w:p w14:paraId="20A06B73"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546D239"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48FBBE6E"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797044DD" w14:textId="77777777" w:rsidTr="006D39F5">
        <w:tblPrEx>
          <w:tblBorders>
            <w:top w:val="none" w:sz="0" w:space="0" w:color="auto"/>
            <w:bottom w:val="single" w:sz="6" w:space="0" w:color="000000"/>
          </w:tblBorders>
        </w:tblPrEx>
        <w:trPr>
          <w:trHeight w:val="779"/>
        </w:trPr>
        <w:tc>
          <w:tcPr>
            <w:tcW w:w="5240" w:type="dxa"/>
            <w:tcBorders>
              <w:top w:val="nil"/>
              <w:left w:val="nil"/>
              <w:bottom w:val="single" w:sz="6" w:space="0" w:color="auto"/>
              <w:right w:val="nil"/>
            </w:tcBorders>
          </w:tcPr>
          <w:p w14:paraId="3C11A59E"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0C0B6F66"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2DBD5D18"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4A92EAB"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19889260" w14:textId="77777777" w:rsidTr="006D39F5">
        <w:trPr>
          <w:trHeight w:val="450"/>
        </w:trPr>
        <w:tc>
          <w:tcPr>
            <w:tcW w:w="5240" w:type="dxa"/>
            <w:tcBorders>
              <w:top w:val="single" w:sz="6" w:space="0" w:color="auto"/>
              <w:left w:val="nil"/>
              <w:bottom w:val="nil"/>
              <w:right w:val="nil"/>
            </w:tcBorders>
          </w:tcPr>
          <w:p w14:paraId="630EBDF5"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lastRenderedPageBreak/>
              <w:t>(Ф.И.О. медицинского работника)</w:t>
            </w:r>
          </w:p>
        </w:tc>
        <w:tc>
          <w:tcPr>
            <w:tcW w:w="567" w:type="dxa"/>
            <w:tcBorders>
              <w:top w:val="nil"/>
              <w:left w:val="nil"/>
              <w:bottom w:val="nil"/>
              <w:right w:val="nil"/>
            </w:tcBorders>
          </w:tcPr>
          <w:p w14:paraId="479A3A98"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2C6A3DA"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27643EDA"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4BCBF0BC"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132</w:t>
      </w:r>
    </w:p>
    <w:p w14:paraId="69DF3755"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1E3F2D19" w14:textId="77777777" w:rsidR="005C27E4" w:rsidRPr="00502B8F" w:rsidRDefault="005C27E4" w:rsidP="005C27E4">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891839B"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4172A587"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66450C2D"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пункцию верхнечелюстной пазухи.</w:t>
      </w:r>
    </w:p>
    <w:p w14:paraId="01F0F5EA"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1416C423"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86F3A0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6E12CC3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230CBAB"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39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40"/>
        <w:gridCol w:w="7387"/>
      </w:tblGrid>
      <w:tr w:rsidR="009E60F5" w:rsidRPr="005F546D" w14:paraId="2F940871" w14:textId="77777777" w:rsidTr="006D39F5">
        <w:trPr>
          <w:trHeight w:val="1026"/>
        </w:trPr>
        <w:tc>
          <w:tcPr>
            <w:tcW w:w="1740" w:type="dxa"/>
            <w:tcBorders>
              <w:top w:val="single" w:sz="6" w:space="0" w:color="auto"/>
              <w:left w:val="single" w:sz="6" w:space="0" w:color="auto"/>
              <w:bottom w:val="single" w:sz="6" w:space="0" w:color="auto"/>
              <w:right w:val="single" w:sz="6" w:space="0" w:color="auto"/>
            </w:tcBorders>
          </w:tcPr>
          <w:p w14:paraId="050244CD"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7387" w:type="dxa"/>
            <w:tcBorders>
              <w:top w:val="single" w:sz="6" w:space="0" w:color="auto"/>
              <w:left w:val="single" w:sz="6" w:space="0" w:color="auto"/>
              <w:bottom w:val="single" w:sz="6" w:space="0" w:color="auto"/>
              <w:right w:val="single" w:sz="6" w:space="0" w:color="auto"/>
            </w:tcBorders>
          </w:tcPr>
          <w:p w14:paraId="4316329B"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45A03EBF"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7306D1CC" w14:textId="77777777" w:rsidTr="006D39F5">
        <w:tblPrEx>
          <w:tblBorders>
            <w:bottom w:val="single" w:sz="6" w:space="0" w:color="000000"/>
          </w:tblBorders>
        </w:tblPrEx>
        <w:trPr>
          <w:trHeight w:val="795"/>
        </w:trPr>
        <w:tc>
          <w:tcPr>
            <w:tcW w:w="1740" w:type="dxa"/>
            <w:tcBorders>
              <w:top w:val="single" w:sz="6" w:space="0" w:color="auto"/>
              <w:left w:val="single" w:sz="6" w:space="0" w:color="auto"/>
              <w:bottom w:val="single" w:sz="6" w:space="0" w:color="auto"/>
              <w:right w:val="single" w:sz="6" w:space="0" w:color="auto"/>
            </w:tcBorders>
          </w:tcPr>
          <w:p w14:paraId="5D14B5D5" w14:textId="77777777" w:rsidR="009E60F5" w:rsidRPr="005F546D" w:rsidRDefault="009E60F5" w:rsidP="006D39F5">
            <w:pPr>
              <w:autoSpaceDE w:val="0"/>
              <w:autoSpaceDN w:val="0"/>
              <w:adjustRightInd w:val="0"/>
              <w:spacing w:after="0"/>
              <w:rPr>
                <w:b/>
                <w:bCs/>
                <w:color w:val="000000"/>
                <w:sz w:val="20"/>
                <w:szCs w:val="20"/>
                <w:lang w:eastAsia="ru-RU"/>
              </w:rPr>
            </w:pPr>
          </w:p>
          <w:p w14:paraId="7E90A3F6" w14:textId="77777777" w:rsidR="009E60F5" w:rsidRPr="005F546D" w:rsidRDefault="009E60F5" w:rsidP="006D39F5">
            <w:pPr>
              <w:autoSpaceDE w:val="0"/>
              <w:autoSpaceDN w:val="0"/>
              <w:adjustRightInd w:val="0"/>
              <w:rPr>
                <w:rFonts w:ascii="Arial" w:hAnsi="Arial" w:cs="Arial"/>
                <w:color w:val="000000"/>
                <w:lang w:eastAsia="ru-RU"/>
              </w:rPr>
            </w:pPr>
            <w:r w:rsidRPr="005F546D">
              <w:rPr>
                <w:rFonts w:ascii="Calibri" w:hAnsi="Calibri" w:cs="Calibri"/>
                <w:b/>
                <w:bCs/>
                <w:i/>
                <w:iCs/>
                <w:color w:val="000000"/>
                <w:sz w:val="22"/>
                <w:lang w:eastAsia="ru-RU"/>
              </w:rPr>
              <w:t>A11.08.004</w:t>
            </w:r>
          </w:p>
        </w:tc>
        <w:tc>
          <w:tcPr>
            <w:tcW w:w="7387" w:type="dxa"/>
            <w:tcBorders>
              <w:top w:val="single" w:sz="6" w:space="0" w:color="auto"/>
              <w:left w:val="single" w:sz="6" w:space="0" w:color="auto"/>
              <w:bottom w:val="single" w:sz="6" w:space="0" w:color="auto"/>
              <w:right w:val="single" w:sz="6" w:space="0" w:color="auto"/>
            </w:tcBorders>
          </w:tcPr>
          <w:p w14:paraId="0DEF10AD"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275F7D83"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i/>
                <w:iCs/>
                <w:color w:val="000000"/>
                <w:sz w:val="20"/>
                <w:szCs w:val="20"/>
                <w:lang w:eastAsia="ru-RU"/>
              </w:rPr>
              <w:t>Пункция верхнечелюстной пазухи</w:t>
            </w:r>
          </w:p>
          <w:p w14:paraId="155EDB11"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p>
        </w:tc>
      </w:tr>
    </w:tbl>
    <w:p w14:paraId="67AB68E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5E4786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Медицинским сотрудником организации, мне в доступной форме разъяснены:</w:t>
      </w:r>
      <w:r w:rsidRPr="005F546D">
        <w:rPr>
          <w:color w:val="000000"/>
          <w:szCs w:val="28"/>
          <w:lang w:eastAsia="ru-RU"/>
        </w:rPr>
        <w:t xml:space="preserve"> </w:t>
      </w:r>
    </w:p>
    <w:p w14:paraId="18EBE561"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Цель процедуры:</w:t>
      </w:r>
    </w:p>
    <w:p w14:paraId="2CCB8B8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Эвакуация патологического содержимого (гноя, слизи) из верхнечелюстной пазухи, введение лекарственных препаратов и, при необходимости, создание постоянного дренажа для последующих промываний без повторных пункций. Процедура направлена на:</w:t>
      </w:r>
    </w:p>
    <w:p w14:paraId="17B4E3A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Эффективное лечение острого или обострения хронического гайморита при неэффективности консервативной терапии.</w:t>
      </w:r>
    </w:p>
    <w:p w14:paraId="118F6D0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Быстрое купирование болевого синдрома и интоксикации, вызванных скоплением гноя в пазухе.</w:t>
      </w:r>
    </w:p>
    <w:p w14:paraId="465708E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Получение материала для бактериологического исследования с целью идентификации возбудителя и определения его чувствительности к антибиотикам.</w:t>
      </w:r>
    </w:p>
    <w:p w14:paraId="13FC56F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Промывание пазухи антисептическими растворами и введение в нее антибиотиков, ферментов, противовоспалительных средств.</w:t>
      </w:r>
    </w:p>
    <w:p w14:paraId="52A0F02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разъяснено, что</w:t>
      </w:r>
      <w:r w:rsidRPr="005F546D">
        <w:rPr>
          <w:color w:val="000000"/>
          <w:sz w:val="20"/>
          <w:szCs w:val="20"/>
          <w:lang w:eastAsia="ru-RU"/>
        </w:rPr>
        <w:t xml:space="preserve"> процедура состоит из этапов:</w:t>
      </w:r>
    </w:p>
    <w:p w14:paraId="032B2C98" w14:textId="77777777" w:rsidR="009E60F5" w:rsidRPr="005F546D" w:rsidRDefault="009E60F5" w:rsidP="009E60F5">
      <w:pPr>
        <w:tabs>
          <w:tab w:val="left" w:pos="1179"/>
        </w:tabs>
        <w:autoSpaceDE w:val="0"/>
        <w:autoSpaceDN w:val="0"/>
        <w:adjustRightInd w:val="0"/>
        <w:spacing w:after="0"/>
        <w:ind w:left="924"/>
        <w:rPr>
          <w:rFonts w:ascii="Arial" w:hAnsi="Arial" w:cs="Arial"/>
          <w:color w:val="000000"/>
          <w:lang w:eastAsia="ru-RU"/>
        </w:rPr>
      </w:pPr>
      <w:r w:rsidRPr="005F546D">
        <w:rPr>
          <w:rFonts w:ascii="Calibri" w:hAnsi="Calibri" w:cs="Calibri"/>
          <w:color w:val="000000"/>
          <w:lang w:eastAsia="ru-RU"/>
        </w:rPr>
        <w:t xml:space="preserve"> </w:t>
      </w:r>
      <w:r w:rsidRPr="005F546D">
        <w:rPr>
          <w:color w:val="000000"/>
          <w:sz w:val="20"/>
          <w:szCs w:val="20"/>
          <w:lang w:eastAsia="ru-RU"/>
        </w:rPr>
        <w:t xml:space="preserve">Пункция (прокол): после предварительной </w:t>
      </w:r>
      <w:proofErr w:type="spellStart"/>
      <w:r w:rsidRPr="005F546D">
        <w:rPr>
          <w:color w:val="000000"/>
          <w:sz w:val="20"/>
          <w:szCs w:val="20"/>
          <w:lang w:eastAsia="ru-RU"/>
        </w:rPr>
        <w:t>анемизации</w:t>
      </w:r>
      <w:proofErr w:type="spellEnd"/>
      <w:r w:rsidRPr="005F546D">
        <w:rPr>
          <w:color w:val="000000"/>
          <w:sz w:val="20"/>
          <w:szCs w:val="20"/>
          <w:lang w:eastAsia="ru-RU"/>
        </w:rPr>
        <w:t xml:space="preserve"> (обработки сосудосуживающими средствами) и местной анестезии слизистой оболочки боковой стенки полости носа, врач с помощью специальной пункционной иглы (иглы Куликовского) выполнит прокол стенки верхнечелюстной пазухи в наиболее тонком месте</w:t>
      </w:r>
    </w:p>
    <w:p w14:paraId="2A5A7DD0" w14:textId="77777777" w:rsidR="009E60F5" w:rsidRPr="005F546D" w:rsidRDefault="009E60F5" w:rsidP="009E60F5">
      <w:pPr>
        <w:tabs>
          <w:tab w:val="left" w:pos="1179"/>
        </w:tabs>
        <w:autoSpaceDE w:val="0"/>
        <w:autoSpaceDN w:val="0"/>
        <w:adjustRightInd w:val="0"/>
        <w:spacing w:after="0"/>
        <w:ind w:left="924"/>
        <w:rPr>
          <w:rFonts w:ascii="Arial" w:hAnsi="Arial" w:cs="Arial"/>
          <w:color w:val="000000"/>
          <w:lang w:eastAsia="ru-RU"/>
        </w:rPr>
      </w:pPr>
      <w:r w:rsidRPr="005F546D">
        <w:rPr>
          <w:color w:val="000000"/>
          <w:sz w:val="20"/>
          <w:szCs w:val="20"/>
          <w:lang w:eastAsia="ru-RU"/>
        </w:rPr>
        <w:t>Промывание пазухи через иглу раствором антисептика и введение лекарственных препаратов</w:t>
      </w:r>
    </w:p>
    <w:p w14:paraId="6C99700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p>
    <w:p w14:paraId="556C8B3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1. Планируемые методы проведения процедуры:</w:t>
      </w:r>
    </w:p>
    <w:p w14:paraId="4026D8B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Процедура является инвазивным, но высокоэффективным методом лечения гнойного гайморита. Выбор лекарственных препаратов для промывания и введения в пазуху остается на усмотрение врача, исходя из клинической ситуации и данных возможной аллергии.</w:t>
      </w:r>
    </w:p>
    <w:p w14:paraId="2D549C6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Риски, связанные с проведением процедуры:</w:t>
      </w:r>
    </w:p>
    <w:p w14:paraId="21FFFC0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осведомлен(а), что, несмотря на все меры предосторожности, в ходе или после процедуры могут возникнуть следующие риски и осложнения:</w:t>
      </w:r>
    </w:p>
    <w:p w14:paraId="747524C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Болевые ощущения во время проведения анестезии (укол) и в момент прокола костной стенки, чувство давления и распирания при промывании.</w:t>
      </w:r>
    </w:p>
    <w:p w14:paraId="4D11175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Кровотечение из носа из-за травмирования сосудов слизистой оболочки. Обычно оно незначительное и кратковременное.</w:t>
      </w:r>
    </w:p>
    <w:p w14:paraId="23B9939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Гематома (синяк) в области щеки или под глазом.</w:t>
      </w:r>
    </w:p>
    <w:p w14:paraId="215EDA2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Воздушная эмболия (попадание воздуха в кровеносный </w:t>
      </w:r>
      <w:proofErr w:type="gramStart"/>
      <w:r w:rsidRPr="005F546D">
        <w:rPr>
          <w:color w:val="000000"/>
          <w:sz w:val="20"/>
          <w:szCs w:val="20"/>
          <w:lang w:eastAsia="ru-RU"/>
        </w:rPr>
        <w:t>сосуд)  казуистически</w:t>
      </w:r>
      <w:proofErr w:type="gramEnd"/>
      <w:r w:rsidRPr="005F546D">
        <w:rPr>
          <w:color w:val="000000"/>
          <w:sz w:val="20"/>
          <w:szCs w:val="20"/>
          <w:lang w:eastAsia="ru-RU"/>
        </w:rPr>
        <w:t xml:space="preserve"> редкое, но опасное осложнение. ?</w:t>
      </w:r>
    </w:p>
    <w:p w14:paraId="4EE4A22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Аллергическая реакция (вплоть до анафилактического шока) на местный анестетик (лидокаин, </w:t>
      </w:r>
      <w:proofErr w:type="spellStart"/>
      <w:r w:rsidRPr="005F546D">
        <w:rPr>
          <w:color w:val="000000"/>
          <w:sz w:val="20"/>
          <w:szCs w:val="20"/>
          <w:lang w:eastAsia="ru-RU"/>
        </w:rPr>
        <w:t>ультракаин</w:t>
      </w:r>
      <w:proofErr w:type="spellEnd"/>
      <w:r w:rsidRPr="005F546D">
        <w:rPr>
          <w:color w:val="000000"/>
          <w:sz w:val="20"/>
          <w:szCs w:val="20"/>
          <w:lang w:eastAsia="ru-RU"/>
        </w:rPr>
        <w:t>) или на вводимые в пазуху лекарственные препараты.</w:t>
      </w:r>
    </w:p>
    <w:p w14:paraId="342E6A2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Повреждение ветвей тройничного нерва с последующим нарушением чувствительности в области щеки, верхней губы, зубов</w:t>
      </w:r>
      <w:proofErr w:type="gramStart"/>
      <w:r w:rsidRPr="005F546D">
        <w:rPr>
          <w:color w:val="000000"/>
          <w:sz w:val="20"/>
          <w:szCs w:val="20"/>
          <w:lang w:eastAsia="ru-RU"/>
        </w:rPr>
        <w:t>. ?</w:t>
      </w:r>
      <w:proofErr w:type="gramEnd"/>
      <w:r w:rsidRPr="005F546D">
        <w:rPr>
          <w:rFonts w:ascii="Calibri" w:hAnsi="Calibri" w:cs="Calibri"/>
          <w:color w:val="000000"/>
          <w:sz w:val="22"/>
          <w:lang w:eastAsia="ru-RU"/>
        </w:rPr>
        <w:t xml:space="preserve"> </w:t>
      </w:r>
    </w:p>
    <w:p w14:paraId="73ABDAF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Обморок, головокружение, вегетативная реакция (бледность, потливость, падение артериального давления) из-за стресса и болевых ощущений.</w:t>
      </w:r>
    </w:p>
    <w:p w14:paraId="22FB624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Воспаление мягких тканей щеки.</w:t>
      </w:r>
    </w:p>
    <w:p w14:paraId="20F570F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Неэффективность процедуры или рецидив заболевания при наличии полипов, кист, грибкового тела (</w:t>
      </w:r>
      <w:proofErr w:type="spellStart"/>
      <w:r w:rsidRPr="005F546D">
        <w:rPr>
          <w:color w:val="000000"/>
          <w:sz w:val="20"/>
          <w:szCs w:val="20"/>
          <w:lang w:eastAsia="ru-RU"/>
        </w:rPr>
        <w:t>мицетомы</w:t>
      </w:r>
      <w:proofErr w:type="spellEnd"/>
      <w:r w:rsidRPr="005F546D">
        <w:rPr>
          <w:color w:val="000000"/>
          <w:sz w:val="20"/>
          <w:szCs w:val="20"/>
          <w:lang w:eastAsia="ru-RU"/>
        </w:rPr>
        <w:t xml:space="preserve">) в пазухе, блока естественного соустья пазухи, что может потребовать хирургического вмешательства (эндоскопическая </w:t>
      </w:r>
      <w:proofErr w:type="spellStart"/>
      <w:r w:rsidRPr="005F546D">
        <w:rPr>
          <w:color w:val="000000"/>
          <w:sz w:val="20"/>
          <w:szCs w:val="20"/>
          <w:lang w:eastAsia="ru-RU"/>
        </w:rPr>
        <w:t>гайморотомия</w:t>
      </w:r>
      <w:proofErr w:type="spellEnd"/>
      <w:r w:rsidRPr="005F546D">
        <w:rPr>
          <w:color w:val="000000"/>
          <w:sz w:val="20"/>
          <w:szCs w:val="20"/>
          <w:lang w:eastAsia="ru-RU"/>
        </w:rPr>
        <w:t>).</w:t>
      </w:r>
    </w:p>
    <w:p w14:paraId="02FC932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r w:rsidRPr="005F546D">
        <w:rPr>
          <w:color w:val="000000"/>
          <w:sz w:val="20"/>
          <w:szCs w:val="20"/>
          <w:lang w:eastAsia="ru-RU"/>
        </w:rPr>
        <w:t xml:space="preserve"> существуют альтернативные методы лечения гайморита:</w:t>
      </w:r>
    </w:p>
    <w:p w14:paraId="2EA5C83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Активная консервативная терапия: Антибиотики системного действия, сосудосуживающие и гормональные спреи, промывание носа по </w:t>
      </w:r>
      <w:proofErr w:type="spellStart"/>
      <w:r w:rsidRPr="005F546D">
        <w:rPr>
          <w:color w:val="000000"/>
          <w:sz w:val="20"/>
          <w:szCs w:val="20"/>
          <w:lang w:eastAsia="ru-RU"/>
        </w:rPr>
        <w:t>Проетцу</w:t>
      </w:r>
      <w:proofErr w:type="spellEnd"/>
      <w:r w:rsidRPr="005F546D">
        <w:rPr>
          <w:color w:val="000000"/>
          <w:sz w:val="20"/>
          <w:szCs w:val="20"/>
          <w:lang w:eastAsia="ru-RU"/>
        </w:rPr>
        <w:t xml:space="preserve"> («кукушка»), синус-катетер ЯМИК, физиотерапия.</w:t>
      </w:r>
    </w:p>
    <w:p w14:paraId="28FF7ED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·Эндоскопическая </w:t>
      </w:r>
      <w:proofErr w:type="spellStart"/>
      <w:r w:rsidRPr="005F546D">
        <w:rPr>
          <w:color w:val="000000"/>
          <w:sz w:val="20"/>
          <w:szCs w:val="20"/>
          <w:lang w:eastAsia="ru-RU"/>
        </w:rPr>
        <w:t>гайморотомия</w:t>
      </w:r>
      <w:proofErr w:type="spellEnd"/>
      <w:r w:rsidRPr="005F546D">
        <w:rPr>
          <w:color w:val="000000"/>
          <w:sz w:val="20"/>
          <w:szCs w:val="20"/>
          <w:lang w:eastAsia="ru-RU"/>
        </w:rPr>
        <w:t xml:space="preserve"> (</w:t>
      </w:r>
      <w:proofErr w:type="gramStart"/>
      <w:r w:rsidRPr="005F546D">
        <w:rPr>
          <w:color w:val="000000"/>
          <w:sz w:val="20"/>
          <w:szCs w:val="20"/>
          <w:lang w:eastAsia="ru-RU"/>
        </w:rPr>
        <w:t xml:space="preserve">FESS  </w:t>
      </w:r>
      <w:proofErr w:type="spellStart"/>
      <w:r w:rsidRPr="005F546D">
        <w:rPr>
          <w:color w:val="000000"/>
          <w:sz w:val="20"/>
          <w:szCs w:val="20"/>
          <w:lang w:eastAsia="ru-RU"/>
        </w:rPr>
        <w:t>Functional</w:t>
      </w:r>
      <w:proofErr w:type="spellEnd"/>
      <w:proofErr w:type="gramEnd"/>
      <w:r w:rsidRPr="005F546D">
        <w:rPr>
          <w:color w:val="000000"/>
          <w:sz w:val="20"/>
          <w:szCs w:val="20"/>
          <w:lang w:eastAsia="ru-RU"/>
        </w:rPr>
        <w:t xml:space="preserve"> </w:t>
      </w:r>
      <w:proofErr w:type="spellStart"/>
      <w:r w:rsidRPr="005F546D">
        <w:rPr>
          <w:color w:val="000000"/>
          <w:sz w:val="20"/>
          <w:szCs w:val="20"/>
          <w:lang w:eastAsia="ru-RU"/>
        </w:rPr>
        <w:t>Endoscopic</w:t>
      </w:r>
      <w:proofErr w:type="spellEnd"/>
      <w:r w:rsidRPr="005F546D">
        <w:rPr>
          <w:color w:val="000000"/>
          <w:sz w:val="20"/>
          <w:szCs w:val="20"/>
          <w:lang w:eastAsia="ru-RU"/>
        </w:rPr>
        <w:t xml:space="preserve"> </w:t>
      </w:r>
      <w:proofErr w:type="spellStart"/>
      <w:r w:rsidRPr="005F546D">
        <w:rPr>
          <w:color w:val="000000"/>
          <w:sz w:val="20"/>
          <w:szCs w:val="20"/>
          <w:lang w:eastAsia="ru-RU"/>
        </w:rPr>
        <w:t>Sinus</w:t>
      </w:r>
      <w:proofErr w:type="spellEnd"/>
      <w:r w:rsidRPr="005F546D">
        <w:rPr>
          <w:color w:val="000000"/>
          <w:sz w:val="20"/>
          <w:szCs w:val="20"/>
          <w:lang w:eastAsia="ru-RU"/>
        </w:rPr>
        <w:t xml:space="preserve"> </w:t>
      </w:r>
      <w:proofErr w:type="spellStart"/>
      <w:r w:rsidRPr="005F546D">
        <w:rPr>
          <w:color w:val="000000"/>
          <w:sz w:val="20"/>
          <w:szCs w:val="20"/>
          <w:lang w:eastAsia="ru-RU"/>
        </w:rPr>
        <w:t>Surgery</w:t>
      </w:r>
      <w:proofErr w:type="spellEnd"/>
      <w:r w:rsidRPr="005F546D">
        <w:rPr>
          <w:color w:val="000000"/>
          <w:sz w:val="20"/>
          <w:szCs w:val="20"/>
          <w:lang w:eastAsia="ru-RU"/>
        </w:rPr>
        <w:t>): Хирургическое вмешательство под общим наркозом для расширения естественного соустья пазухи и удаления патологического содержимого.</w:t>
      </w:r>
    </w:p>
    <w:p w14:paraId="6CB0DA4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Я осознаю, что отказ от рекомендованной процедуры может привести к:</w:t>
      </w:r>
    </w:p>
    <w:p w14:paraId="57B4065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Прогрессированию гнойного воспаления в пазухе.</w:t>
      </w:r>
    </w:p>
    <w:p w14:paraId="30649C1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Развитию тяжелых осложнений: переход воспаления на глазницу (орбитальный целлюлит, абсцесс), кости лицевого скелета (остеомиелит), оболочки головного мозга (менингит, абсцесс мозга).</w:t>
      </w:r>
    </w:p>
    <w:p w14:paraId="1EC3E4D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roofErr w:type="spellStart"/>
      <w:r w:rsidRPr="005F546D">
        <w:rPr>
          <w:color w:val="000000"/>
          <w:sz w:val="20"/>
          <w:szCs w:val="20"/>
          <w:lang w:eastAsia="ru-RU"/>
        </w:rPr>
        <w:t>Хронизации</w:t>
      </w:r>
      <w:proofErr w:type="spellEnd"/>
      <w:r w:rsidRPr="005F546D">
        <w:rPr>
          <w:color w:val="000000"/>
          <w:sz w:val="20"/>
          <w:szCs w:val="20"/>
          <w:lang w:eastAsia="ru-RU"/>
        </w:rPr>
        <w:t xml:space="preserve"> процесса с формированием полипов, кист и необратимых изменений слизистой оболочки.</w:t>
      </w:r>
    </w:p>
    <w:p w14:paraId="5C2EA31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Развитию сепсиса (заражения крови).</w:t>
      </w:r>
    </w:p>
    <w:p w14:paraId="043439F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Я обязуюсь:</w:t>
      </w:r>
    </w:p>
    <w:p w14:paraId="629FCB6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Сообщить врачу полную и правдивую информацию о состоянии моего здоровья, включая:</w:t>
      </w:r>
    </w:p>
    <w:p w14:paraId="274B547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Все известные мне аллергические реакции (особенно на местные анестетики и антибиотики).</w:t>
      </w:r>
    </w:p>
    <w:p w14:paraId="0FF3FA2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Наличие сердечно-сосудистых заболеваний, эпилепсии, сахарного диабета.</w:t>
      </w:r>
    </w:p>
    <w:p w14:paraId="1DCF6D8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Нарушения свертываемости крови, прием препаратов, «разжижающих» кровь (аспирин, варфарин и т.д.).</w:t>
      </w:r>
    </w:p>
    <w:p w14:paraId="39A8931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Беременность или подозрение на нее.</w:t>
      </w:r>
    </w:p>
    <w:p w14:paraId="132030D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Сообщать врачу о своих ощущениях во время процедуры и незамедлительно информировать о возникновении резкой боли в глазу, сильном головокружении, онемении половины лица, затруднении дыхания или других тревожных симптомах.</w:t>
      </w:r>
    </w:p>
    <w:p w14:paraId="54FEDDF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В случае установки катетера бережно обращаться с ним, не дергать, не мочить при умывании, следить за его фиксацией.</w:t>
      </w:r>
    </w:p>
    <w:p w14:paraId="5095D3C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Точно и в полном объеме выполнять все последующие назначения врача и являться на промывания пазухи через катетер в назначенное время.</w:t>
      </w:r>
    </w:p>
    <w:p w14:paraId="1EEA2F9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p>
    <w:p w14:paraId="19318E5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Процедура будет проводиться при наличии строгих медицинских показаний.</w:t>
      </w:r>
    </w:p>
    <w:p w14:paraId="1D2DDC6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 имею право задавать любые вопросы, касающиеся процедуры, ее рисков и альтернатив, и на все мои вопросы были даны исчерпывающие ответы.</w:t>
      </w:r>
    </w:p>
    <w:p w14:paraId="036CEB2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и последствия отказа от нее.</w:t>
      </w:r>
    </w:p>
    <w:p w14:paraId="0486168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71C01D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rsidRPr="005F546D" w14:paraId="3ACA4FA5" w14:textId="77777777" w:rsidTr="006D39F5">
        <w:tc>
          <w:tcPr>
            <w:tcW w:w="10231" w:type="dxa"/>
            <w:tcBorders>
              <w:top w:val="nil"/>
              <w:left w:val="nil"/>
              <w:bottom w:val="single" w:sz="6" w:space="0" w:color="auto"/>
              <w:right w:val="nil"/>
            </w:tcBorders>
          </w:tcPr>
          <w:p w14:paraId="787EFD5A"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5F546D" w14:paraId="6952B0CD" w14:textId="77777777" w:rsidTr="006D39F5">
        <w:tblPrEx>
          <w:tblBorders>
            <w:top w:val="single" w:sz="6" w:space="0" w:color="000000"/>
          </w:tblBorders>
        </w:tblPrEx>
        <w:trPr>
          <w:trHeight w:val="780"/>
        </w:trPr>
        <w:tc>
          <w:tcPr>
            <w:tcW w:w="10231" w:type="dxa"/>
            <w:tcBorders>
              <w:top w:val="single" w:sz="6" w:space="0" w:color="auto"/>
              <w:left w:val="nil"/>
              <w:bottom w:val="nil"/>
              <w:right w:val="nil"/>
            </w:tcBorders>
          </w:tcPr>
          <w:p w14:paraId="7E5E40C8"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выбранного лица)</w:t>
            </w:r>
          </w:p>
          <w:p w14:paraId="00E842AE"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24558D08" w14:textId="77777777" w:rsidR="009E60F5" w:rsidRPr="005F546D"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011021B5" w14:textId="77777777" w:rsidR="009E60F5" w:rsidRPr="005F546D"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17903C5C" w14:textId="77777777" w:rsidTr="006D39F5">
        <w:trPr>
          <w:trHeight w:val="780"/>
        </w:trPr>
        <w:tc>
          <w:tcPr>
            <w:tcW w:w="5240" w:type="dxa"/>
            <w:tcBorders>
              <w:top w:val="single" w:sz="6" w:space="0" w:color="auto"/>
              <w:left w:val="nil"/>
              <w:bottom w:val="nil"/>
              <w:right w:val="nil"/>
            </w:tcBorders>
          </w:tcPr>
          <w:p w14:paraId="62E9E043"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14D5D6E"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50062A43"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615A71E5" w14:textId="77777777" w:rsidTr="006D39F5">
        <w:tblPrEx>
          <w:tblBorders>
            <w:top w:val="none" w:sz="0" w:space="0" w:color="auto"/>
            <w:bottom w:val="single" w:sz="6" w:space="0" w:color="000000"/>
          </w:tblBorders>
        </w:tblPrEx>
        <w:trPr>
          <w:trHeight w:val="869"/>
        </w:trPr>
        <w:tc>
          <w:tcPr>
            <w:tcW w:w="5240" w:type="dxa"/>
            <w:tcBorders>
              <w:top w:val="nil"/>
              <w:left w:val="nil"/>
              <w:bottom w:val="single" w:sz="6" w:space="0" w:color="auto"/>
              <w:right w:val="nil"/>
            </w:tcBorders>
          </w:tcPr>
          <w:p w14:paraId="13685E1B"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25EEECA1"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59F8A684"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319017A"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40CAB5DC" w14:textId="77777777" w:rsidTr="006D39F5">
        <w:trPr>
          <w:trHeight w:val="540"/>
        </w:trPr>
        <w:tc>
          <w:tcPr>
            <w:tcW w:w="5240" w:type="dxa"/>
            <w:tcBorders>
              <w:top w:val="single" w:sz="6" w:space="0" w:color="auto"/>
              <w:left w:val="nil"/>
              <w:bottom w:val="nil"/>
              <w:right w:val="nil"/>
            </w:tcBorders>
          </w:tcPr>
          <w:p w14:paraId="65D05074"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3AB726C"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3514B82"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3BAF8786"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7EEE7E9" w14:textId="77777777" w:rsidR="009E60F5" w:rsidRDefault="009E60F5" w:rsidP="009E60F5">
      <w:pPr>
        <w:rPr>
          <w:sz w:val="20"/>
          <w:szCs w:val="20"/>
        </w:rPr>
      </w:pPr>
    </w:p>
    <w:p w14:paraId="0343B362"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133</w:t>
      </w:r>
    </w:p>
    <w:p w14:paraId="574572FE"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6681A72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64CEA91"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2FCFAE6B"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4D630E5F"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 xml:space="preserve">продувание слуховой трубы по </w:t>
      </w:r>
      <w:proofErr w:type="spellStart"/>
      <w:r w:rsidRPr="005F546D">
        <w:rPr>
          <w:b/>
          <w:bCs/>
          <w:color w:val="000000"/>
          <w:sz w:val="20"/>
          <w:szCs w:val="20"/>
          <w:lang w:eastAsia="ru-RU"/>
        </w:rPr>
        <w:t>Политцеру</w:t>
      </w:r>
      <w:proofErr w:type="spellEnd"/>
    </w:p>
    <w:p w14:paraId="6C2B21A2"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4DB63CDC"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349AB3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C3B7C3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119D64D"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33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13"/>
        <w:gridCol w:w="8615"/>
      </w:tblGrid>
      <w:tr w:rsidR="009E60F5" w:rsidRPr="005F546D" w14:paraId="1317FC18" w14:textId="77777777" w:rsidTr="006D39F5">
        <w:trPr>
          <w:trHeight w:val="1004"/>
        </w:trPr>
        <w:tc>
          <w:tcPr>
            <w:tcW w:w="1813" w:type="dxa"/>
            <w:tcBorders>
              <w:top w:val="single" w:sz="6" w:space="0" w:color="auto"/>
              <w:left w:val="single" w:sz="6" w:space="0" w:color="auto"/>
              <w:bottom w:val="single" w:sz="6" w:space="0" w:color="auto"/>
              <w:right w:val="single" w:sz="6" w:space="0" w:color="auto"/>
            </w:tcBorders>
          </w:tcPr>
          <w:p w14:paraId="473F0CE8"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8615" w:type="dxa"/>
            <w:tcBorders>
              <w:top w:val="single" w:sz="6" w:space="0" w:color="auto"/>
              <w:left w:val="single" w:sz="6" w:space="0" w:color="auto"/>
              <w:bottom w:val="single" w:sz="6" w:space="0" w:color="auto"/>
              <w:right w:val="single" w:sz="6" w:space="0" w:color="auto"/>
            </w:tcBorders>
          </w:tcPr>
          <w:p w14:paraId="58DEFE51"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7DCF41B0" w14:textId="77777777" w:rsidR="009E60F5" w:rsidRPr="005F546D" w:rsidRDefault="009E60F5" w:rsidP="006D39F5">
            <w:pPr>
              <w:autoSpaceDE w:val="0"/>
              <w:autoSpaceDN w:val="0"/>
              <w:adjustRightInd w:val="0"/>
              <w:spacing w:after="0"/>
              <w:ind w:left="1082"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47CFC181" w14:textId="77777777" w:rsidTr="006D39F5">
        <w:tblPrEx>
          <w:tblBorders>
            <w:bottom w:val="single" w:sz="6" w:space="0" w:color="000000"/>
          </w:tblBorders>
        </w:tblPrEx>
        <w:trPr>
          <w:trHeight w:val="795"/>
        </w:trPr>
        <w:tc>
          <w:tcPr>
            <w:tcW w:w="1813" w:type="dxa"/>
            <w:tcBorders>
              <w:top w:val="single" w:sz="6" w:space="0" w:color="auto"/>
              <w:left w:val="single" w:sz="6" w:space="0" w:color="auto"/>
              <w:bottom w:val="single" w:sz="6" w:space="0" w:color="auto"/>
              <w:right w:val="single" w:sz="6" w:space="0" w:color="auto"/>
            </w:tcBorders>
          </w:tcPr>
          <w:p w14:paraId="1A2EE1A3"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1392F78B"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i/>
                <w:iCs/>
                <w:color w:val="000000"/>
                <w:sz w:val="20"/>
                <w:szCs w:val="20"/>
                <w:lang w:eastAsia="ru-RU"/>
              </w:rPr>
              <w:t>A16.25.012</w:t>
            </w:r>
          </w:p>
        </w:tc>
        <w:tc>
          <w:tcPr>
            <w:tcW w:w="8615" w:type="dxa"/>
            <w:tcBorders>
              <w:top w:val="single" w:sz="6" w:space="0" w:color="auto"/>
              <w:left w:val="single" w:sz="6" w:space="0" w:color="auto"/>
              <w:bottom w:val="single" w:sz="6" w:space="0" w:color="auto"/>
              <w:right w:val="single" w:sz="6" w:space="0" w:color="auto"/>
            </w:tcBorders>
          </w:tcPr>
          <w:p w14:paraId="082F545C"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1AC3FE21"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i/>
                <w:iCs/>
                <w:color w:val="000000"/>
                <w:sz w:val="20"/>
                <w:szCs w:val="20"/>
                <w:lang w:eastAsia="ru-RU"/>
              </w:rPr>
              <w:t xml:space="preserve">Продувание слуховой трубы по </w:t>
            </w:r>
            <w:proofErr w:type="spellStart"/>
            <w:r w:rsidRPr="005F546D">
              <w:rPr>
                <w:b/>
                <w:bCs/>
                <w:i/>
                <w:iCs/>
                <w:color w:val="000000"/>
                <w:sz w:val="20"/>
                <w:szCs w:val="20"/>
                <w:lang w:eastAsia="ru-RU"/>
              </w:rPr>
              <w:t>Политцеру</w:t>
            </w:r>
            <w:proofErr w:type="spellEnd"/>
            <w:r w:rsidRPr="005F546D">
              <w:rPr>
                <w:b/>
                <w:bCs/>
                <w:i/>
                <w:iCs/>
                <w:color w:val="000000"/>
                <w:sz w:val="20"/>
                <w:szCs w:val="20"/>
                <w:lang w:eastAsia="ru-RU"/>
              </w:rPr>
              <w:t xml:space="preserve"> </w:t>
            </w:r>
          </w:p>
          <w:p w14:paraId="6BF8EE02"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p>
        </w:tc>
      </w:tr>
    </w:tbl>
    <w:p w14:paraId="083F589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13673D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Медицинским сотрудником организации, мне в доступной форме разъяснены:</w:t>
      </w:r>
      <w:r w:rsidRPr="005F546D">
        <w:rPr>
          <w:color w:val="000000"/>
          <w:szCs w:val="28"/>
          <w:lang w:eastAsia="ru-RU"/>
        </w:rPr>
        <w:t xml:space="preserve"> </w:t>
      </w:r>
    </w:p>
    <w:p w14:paraId="2106066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Цель процедуры:</w:t>
      </w:r>
    </w:p>
    <w:p w14:paraId="7F3038F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Восстановление проходимости и вентиляционной функции слуховой (евстахиевой) трубы, которая соединяет полость среднего уха с носоглоткой. Процедура направлена на:</w:t>
      </w:r>
    </w:p>
    <w:p w14:paraId="7807479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Устранение чувства заложенности и давления в ушах.</w:t>
      </w:r>
    </w:p>
    <w:p w14:paraId="4A536AD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Восстановление слуха, сниженного из-за втяжения барабанной перепонки.</w:t>
      </w:r>
    </w:p>
    <w:p w14:paraId="7D35957C"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Выравнивание давления по обе стороны барабанной перепонки.</w:t>
      </w:r>
    </w:p>
    <w:p w14:paraId="0BB4B3C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Удаление экссудата (жидкости) из полости среднего уха через слуховую трубу.</w:t>
      </w:r>
    </w:p>
    <w:p w14:paraId="2E61AB5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Профилактику и лечение тубоотита (евстахиита), экссудативного среднего отита.</w:t>
      </w:r>
    </w:p>
    <w:p w14:paraId="73F6FE7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r w:rsidRPr="005F546D">
        <w:rPr>
          <w:color w:val="000000"/>
          <w:sz w:val="20"/>
          <w:szCs w:val="20"/>
          <w:lang w:eastAsia="ru-RU"/>
        </w:rPr>
        <w:t xml:space="preserve"> процедура будет проводиться в амбулаторных условиях. Врач попросит меня сделать глоток воды или произнести определенные слова (например, "пароход", "кукушка"). В момент глотка или произнесения слова мягкое нёбо поднимется и закроет носоглотку. В этот момент врач прижмет носик баллона </w:t>
      </w:r>
      <w:proofErr w:type="spellStart"/>
      <w:r w:rsidRPr="005F546D">
        <w:rPr>
          <w:color w:val="000000"/>
          <w:sz w:val="20"/>
          <w:szCs w:val="20"/>
          <w:lang w:eastAsia="ru-RU"/>
        </w:rPr>
        <w:t>Политцера</w:t>
      </w:r>
      <w:proofErr w:type="spellEnd"/>
      <w:r w:rsidRPr="005F546D">
        <w:rPr>
          <w:color w:val="000000"/>
          <w:sz w:val="20"/>
          <w:szCs w:val="20"/>
          <w:lang w:eastAsia="ru-RU"/>
        </w:rPr>
        <w:t xml:space="preserve"> к одной ноздре пациента, а вторую зажмет, и сожмет баллон, направив поток воздуха в слуховую трубу. Успех процедуры контролируется врачом с помощью отоскопа (специальная резиновая трубка, один конец которой вставляется в ухо врачу, а </w:t>
      </w:r>
      <w:proofErr w:type="gramStart"/>
      <w:r w:rsidRPr="005F546D">
        <w:rPr>
          <w:color w:val="000000"/>
          <w:sz w:val="20"/>
          <w:szCs w:val="20"/>
          <w:lang w:eastAsia="ru-RU"/>
        </w:rPr>
        <w:t>другой  в</w:t>
      </w:r>
      <w:proofErr w:type="gramEnd"/>
      <w:r w:rsidRPr="005F546D">
        <w:rPr>
          <w:color w:val="000000"/>
          <w:sz w:val="20"/>
          <w:szCs w:val="20"/>
          <w:lang w:eastAsia="ru-RU"/>
        </w:rPr>
        <w:t xml:space="preserve"> ухо пациенту), через который он слышит характерный звук прохождения воздуха в ухо пациента.</w:t>
      </w:r>
    </w:p>
    <w:p w14:paraId="658D47F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w:t>
      </w:r>
    </w:p>
    <w:p w14:paraId="780DB64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Процедура является стандартным и эффективным методом диагностики и лечения дисфункции слуховой трубы. Перед ее проведением врач проведет осмотр уха (отоскопию) и, возможно, носоглотки.</w:t>
      </w:r>
    </w:p>
    <w:p w14:paraId="41159CF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Риски, связанные с проведением процедуры:</w:t>
      </w:r>
    </w:p>
    <w:p w14:paraId="7532FF19"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Несмотря на стандартность и безопасность процедуры при правильном выполнении, я осведомлен(а) о возможных рисках и осложнениях, которые, хотя и редки, могут возникнуть:</w:t>
      </w:r>
    </w:p>
    <w:p w14:paraId="407166B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Баротравма: Резкое повышение давления в полости среднего уха и носоглотке может привести к повреждению структур среднего уха, вплоть до разрыва барабанной перепонки. Риск повышен при слишком сильном и резком нагнетании воздуха.</w:t>
      </w:r>
    </w:p>
    <w:p w14:paraId="597DF4B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Кровотечение из носа: может возникнуть при травмировании слизистой оболочки ноздри носиком баллона.</w:t>
      </w:r>
    </w:p>
    <w:p w14:paraId="5021C47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Резкое головокружение, шум в ушах: может возникнуть в момент продувания из-за раздражения структур внутреннего уха.</w:t>
      </w:r>
    </w:p>
    <w:p w14:paraId="3A7B7EC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Инфицирование: Перенос инфекции из носоглотки в полость среднего уха с потоком воздуха и развитие острого среднего отита.</w:t>
      </w:r>
    </w:p>
    <w:p w14:paraId="2EBB2E79"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Потеря сознания (</w:t>
      </w:r>
      <w:proofErr w:type="spellStart"/>
      <w:r w:rsidRPr="005F546D">
        <w:rPr>
          <w:color w:val="000000"/>
          <w:sz w:val="20"/>
          <w:szCs w:val="20"/>
          <w:lang w:eastAsia="ru-RU"/>
        </w:rPr>
        <w:t>вазовагальная</w:t>
      </w:r>
      <w:proofErr w:type="spellEnd"/>
      <w:r w:rsidRPr="005F546D">
        <w:rPr>
          <w:color w:val="000000"/>
          <w:sz w:val="20"/>
          <w:szCs w:val="20"/>
          <w:lang w:eastAsia="ru-RU"/>
        </w:rPr>
        <w:t xml:space="preserve"> реакция): крайне редко может возникнуть у чувствительных пациентов из-за рефлекторной реакции.</w:t>
      </w:r>
    </w:p>
    <w:p w14:paraId="5DF2A8C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Подкожная эмфизема: попадание воздуха в подкожную клетчатку лица или шеи (крайне редко при нарушении техники выполнения).</w:t>
      </w:r>
    </w:p>
    <w:p w14:paraId="4142C04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Усиление заложенности носа или уха при неадекватно проведенной процедуре.</w:t>
      </w:r>
    </w:p>
    <w:p w14:paraId="38D81F2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r w:rsidRPr="005F546D">
        <w:rPr>
          <w:color w:val="000000"/>
          <w:sz w:val="20"/>
          <w:szCs w:val="20"/>
          <w:lang w:eastAsia="ru-RU"/>
        </w:rPr>
        <w:t xml:space="preserve"> существуют альтернативные методы:</w:t>
      </w:r>
    </w:p>
    <w:p w14:paraId="56307C4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roofErr w:type="spellStart"/>
      <w:r w:rsidRPr="005F546D">
        <w:rPr>
          <w:color w:val="000000"/>
          <w:sz w:val="20"/>
          <w:szCs w:val="20"/>
          <w:lang w:eastAsia="ru-RU"/>
        </w:rPr>
        <w:t>Самопродувание</w:t>
      </w:r>
      <w:proofErr w:type="spellEnd"/>
      <w:r w:rsidRPr="005F546D">
        <w:rPr>
          <w:color w:val="000000"/>
          <w:sz w:val="20"/>
          <w:szCs w:val="20"/>
          <w:lang w:eastAsia="ru-RU"/>
        </w:rPr>
        <w:t xml:space="preserve"> (маневр </w:t>
      </w:r>
      <w:proofErr w:type="spellStart"/>
      <w:r w:rsidRPr="005F546D">
        <w:rPr>
          <w:color w:val="000000"/>
          <w:sz w:val="20"/>
          <w:szCs w:val="20"/>
          <w:lang w:eastAsia="ru-RU"/>
        </w:rPr>
        <w:t>Вальсальвы</w:t>
      </w:r>
      <w:proofErr w:type="spellEnd"/>
      <w:r w:rsidRPr="005F546D">
        <w:rPr>
          <w:color w:val="000000"/>
          <w:sz w:val="20"/>
          <w:szCs w:val="20"/>
          <w:lang w:eastAsia="ru-RU"/>
        </w:rPr>
        <w:t>): пациент самостоятельно, зажав нос, пытается осторожно выдохнуть в нос. Менее контролируемый метод, может быть опасным при наличии воспаления.</w:t>
      </w:r>
    </w:p>
    <w:p w14:paraId="1D1B95F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Катетеризация слуховой трубы: более сложная и инвазивная процедура, проводимая с помощью специального ушного катетера. Обычно применяется при неэффективности продувания по </w:t>
      </w:r>
      <w:proofErr w:type="spellStart"/>
      <w:r w:rsidRPr="005F546D">
        <w:rPr>
          <w:color w:val="000000"/>
          <w:sz w:val="20"/>
          <w:szCs w:val="20"/>
          <w:lang w:eastAsia="ru-RU"/>
        </w:rPr>
        <w:t>Политцеру</w:t>
      </w:r>
      <w:proofErr w:type="spellEnd"/>
      <w:r w:rsidRPr="005F546D">
        <w:rPr>
          <w:color w:val="000000"/>
          <w:sz w:val="20"/>
          <w:szCs w:val="20"/>
          <w:lang w:eastAsia="ru-RU"/>
        </w:rPr>
        <w:t>.</w:t>
      </w:r>
    </w:p>
    <w:p w14:paraId="4655021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Медикаментозная терапия: использование сосудосуживающих спреев в нос, антигистаминных, противовоспалительных препаратов для снятия отека устья слуховой трубы.</w:t>
      </w:r>
    </w:p>
    <w:p w14:paraId="463E12A2"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Физиотерапия: Различные физиотерапевтические процедуры для улучшения функции слуховой трубы.</w:t>
      </w:r>
    </w:p>
    <w:p w14:paraId="565DA85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Я осознаю, что отказ от рекомендованной процедуры может привести к:</w:t>
      </w:r>
    </w:p>
    <w:p w14:paraId="6210FDF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Сохранению и усугублению симптомов (стойкая заложенность уха, снижение слуха).</w:t>
      </w:r>
    </w:p>
    <w:p w14:paraId="40EC6C3C"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Развитию экссудативного среднего отита (скопление жидкости в среднем ухе).</w:t>
      </w:r>
    </w:p>
    <w:p w14:paraId="490122C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Переходу заболевания в хроническую форму, что может потребовать более сложного лечения, включая хирургическое вмешательство (шунтирование барабанной перепонки).</w:t>
      </w:r>
    </w:p>
    <w:p w14:paraId="4B9FCBC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Я обязуюсь:</w:t>
      </w:r>
    </w:p>
    <w:p w14:paraId="4C58DCC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Сообщить врачу полную и правдивую информацию о состоянии моего здоровья, включая:</w:t>
      </w:r>
    </w:p>
    <w:p w14:paraId="081A3EBF"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Наличие острых воспалительных заболеваний носа, носоглотки и горла (ринит, синусит, тонзиллит).</w:t>
      </w:r>
    </w:p>
    <w:p w14:paraId="71E5DC4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Известные мне аллергические реакции на лекарства.</w:t>
      </w:r>
    </w:p>
    <w:p w14:paraId="1A41A20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Перенесенные операции на ЛОР-органах.</w:t>
      </w:r>
    </w:p>
    <w:p w14:paraId="62F1025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Эпилепсию, заболевания сердечно-сосудистой системы.</w:t>
      </w:r>
    </w:p>
    <w:p w14:paraId="52F4893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Непосредственно перед процедурой по возможности очистить нос от слизи.</w:t>
      </w:r>
    </w:p>
    <w:p w14:paraId="0A41F91A"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Сообщать врачу о своих ощущениях во время процедуры и незамедлительно информировать о любом ухудшении самочувствия.</w:t>
      </w:r>
    </w:p>
    <w:p w14:paraId="1FFE0B4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Сохранять спокойное, неподвижное положение и точно выполнять команды врача (глотать, говорить определенные слова).</w:t>
      </w:r>
    </w:p>
    <w:p w14:paraId="70044CE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u w:val="single"/>
          <w:lang w:eastAsia="ru-RU"/>
        </w:rPr>
        <w:t>Мне разъяснено, что:</w:t>
      </w:r>
    </w:p>
    <w:p w14:paraId="70083CFF"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Процедура будет проводиться при наличии медицинских показаний.</w:t>
      </w:r>
    </w:p>
    <w:p w14:paraId="0718EA44"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Наличие острого гнойного процесса в носоглотке является ВРЕМЕННЫМ ПРОТИВОПОКАЗАНИЕМ к проведению процедуры из-за риска переноса инфекции.</w:t>
      </w:r>
    </w:p>
    <w:p w14:paraId="61DFEE4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 имею право задавать любые вопросы, касающиеся процедуры, ее рисков и альтернатив, и на все мои вопросы были даны исчерпывающие ответы.</w:t>
      </w:r>
    </w:p>
    <w:p w14:paraId="66C4B66A"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2396E92F"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Я подтверждаю, что мне понятны цель, суть, преимущества, возможные риски и осложнения процедуры, а также альтернативные методы и последствия отказа от нее. </w:t>
      </w:r>
    </w:p>
    <w:p w14:paraId="6F7C806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656981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Ind w:w="284" w:type="dxa"/>
        <w:tblLayout w:type="fixed"/>
        <w:tblLook w:val="0000" w:firstRow="0" w:lastRow="0" w:firstColumn="0" w:lastColumn="0" w:noHBand="0" w:noVBand="0"/>
      </w:tblPr>
      <w:tblGrid>
        <w:gridCol w:w="10231"/>
      </w:tblGrid>
      <w:tr w:rsidR="009E60F5" w:rsidRPr="005F546D" w14:paraId="505FD34A" w14:textId="77777777" w:rsidTr="006D39F5">
        <w:tc>
          <w:tcPr>
            <w:tcW w:w="10231" w:type="dxa"/>
            <w:tcBorders>
              <w:top w:val="nil"/>
              <w:left w:val="nil"/>
              <w:bottom w:val="single" w:sz="6" w:space="0" w:color="auto"/>
              <w:right w:val="nil"/>
            </w:tcBorders>
          </w:tcPr>
          <w:p w14:paraId="13160F90"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rsidRPr="005F546D" w14:paraId="54F223D9" w14:textId="77777777" w:rsidTr="006D39F5">
        <w:tblPrEx>
          <w:tblBorders>
            <w:top w:val="single" w:sz="6" w:space="0" w:color="000000"/>
          </w:tblBorders>
        </w:tblPrEx>
        <w:trPr>
          <w:trHeight w:val="795"/>
        </w:trPr>
        <w:tc>
          <w:tcPr>
            <w:tcW w:w="10231" w:type="dxa"/>
            <w:tcBorders>
              <w:top w:val="single" w:sz="6" w:space="0" w:color="auto"/>
              <w:left w:val="nil"/>
              <w:bottom w:val="nil"/>
              <w:right w:val="nil"/>
            </w:tcBorders>
          </w:tcPr>
          <w:p w14:paraId="07399EC5"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выбранного лица)</w:t>
            </w:r>
          </w:p>
          <w:p w14:paraId="488C99B9"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68562D45" w14:textId="77777777" w:rsidR="009E60F5" w:rsidRPr="005F546D"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4D13B06B" w14:textId="77777777" w:rsidR="009E60F5" w:rsidRPr="005F546D"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29B4A8C5" w14:textId="77777777" w:rsidTr="006D39F5">
        <w:trPr>
          <w:trHeight w:val="795"/>
        </w:trPr>
        <w:tc>
          <w:tcPr>
            <w:tcW w:w="5240" w:type="dxa"/>
            <w:tcBorders>
              <w:top w:val="single" w:sz="6" w:space="0" w:color="auto"/>
              <w:left w:val="nil"/>
              <w:bottom w:val="nil"/>
              <w:right w:val="nil"/>
            </w:tcBorders>
          </w:tcPr>
          <w:p w14:paraId="0763D87C"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C74B7D5"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44BD355A"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6CD2F751" w14:textId="77777777" w:rsidTr="006D39F5">
        <w:tblPrEx>
          <w:tblBorders>
            <w:top w:val="none" w:sz="0" w:space="0" w:color="auto"/>
            <w:bottom w:val="single" w:sz="6" w:space="0" w:color="000000"/>
          </w:tblBorders>
        </w:tblPrEx>
        <w:trPr>
          <w:trHeight w:val="884"/>
        </w:trPr>
        <w:tc>
          <w:tcPr>
            <w:tcW w:w="5240" w:type="dxa"/>
            <w:tcBorders>
              <w:top w:val="nil"/>
              <w:left w:val="nil"/>
              <w:bottom w:val="single" w:sz="6" w:space="0" w:color="auto"/>
              <w:right w:val="nil"/>
            </w:tcBorders>
          </w:tcPr>
          <w:p w14:paraId="12BB56B3"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37F9CF4B"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059247EB"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7DDA36A"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15ABA9AE" w14:textId="77777777" w:rsidTr="006D39F5">
        <w:trPr>
          <w:trHeight w:val="555"/>
        </w:trPr>
        <w:tc>
          <w:tcPr>
            <w:tcW w:w="5240" w:type="dxa"/>
            <w:tcBorders>
              <w:top w:val="single" w:sz="6" w:space="0" w:color="auto"/>
              <w:left w:val="nil"/>
              <w:bottom w:val="nil"/>
              <w:right w:val="nil"/>
            </w:tcBorders>
          </w:tcPr>
          <w:p w14:paraId="7466C826"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26193F09"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193FF08"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75992E88"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109B0BB3" w14:textId="77777777" w:rsidR="009E60F5" w:rsidRDefault="009E60F5" w:rsidP="009E60F5">
      <w:pPr>
        <w:rPr>
          <w:sz w:val="20"/>
          <w:szCs w:val="20"/>
        </w:rPr>
      </w:pPr>
    </w:p>
    <w:p w14:paraId="271C81E9" w14:textId="77777777" w:rsidR="009E60F5" w:rsidRDefault="009E60F5" w:rsidP="009E60F5">
      <w:pPr>
        <w:rPr>
          <w:sz w:val="20"/>
          <w:szCs w:val="20"/>
        </w:rPr>
      </w:pPr>
    </w:p>
    <w:p w14:paraId="0BB07DBF" w14:textId="77777777" w:rsidR="009E60F5" w:rsidRDefault="009E60F5" w:rsidP="009E60F5">
      <w:pPr>
        <w:rPr>
          <w:sz w:val="20"/>
          <w:szCs w:val="20"/>
        </w:rPr>
      </w:pPr>
    </w:p>
    <w:p w14:paraId="0CD4C169" w14:textId="77777777" w:rsidR="009E60F5" w:rsidRDefault="009E60F5" w:rsidP="009E60F5">
      <w:pPr>
        <w:rPr>
          <w:sz w:val="20"/>
          <w:szCs w:val="20"/>
        </w:rPr>
      </w:pPr>
    </w:p>
    <w:p w14:paraId="590C9563"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134</w:t>
      </w:r>
    </w:p>
    <w:p w14:paraId="52CBD24D"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16F55869"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E35DA6E" w14:textId="77777777" w:rsidR="009E60F5" w:rsidRPr="005F546D" w:rsidRDefault="009E60F5" w:rsidP="009E60F5">
      <w:pPr>
        <w:autoSpaceDE w:val="0"/>
        <w:autoSpaceDN w:val="0"/>
        <w:adjustRightInd w:val="0"/>
        <w:spacing w:after="0"/>
        <w:jc w:val="right"/>
        <w:rPr>
          <w:color w:val="000000"/>
          <w:sz w:val="22"/>
          <w:lang w:eastAsia="ru-RU"/>
        </w:rPr>
      </w:pPr>
    </w:p>
    <w:p w14:paraId="330983C1" w14:textId="77777777" w:rsidR="009E60F5" w:rsidRPr="005F546D" w:rsidRDefault="009E60F5" w:rsidP="009E60F5">
      <w:pPr>
        <w:autoSpaceDE w:val="0"/>
        <w:autoSpaceDN w:val="0"/>
        <w:adjustRightInd w:val="0"/>
        <w:spacing w:after="0"/>
        <w:rPr>
          <w:color w:val="000000"/>
          <w:sz w:val="22"/>
          <w:lang w:eastAsia="ru-RU"/>
        </w:rPr>
      </w:pPr>
    </w:p>
    <w:p w14:paraId="0F105C22"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01AB2FBD"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ультразвуковой контроль полости матки</w:t>
      </w:r>
      <w:r w:rsidRPr="005F546D">
        <w:rPr>
          <w:color w:val="000000"/>
          <w:szCs w:val="28"/>
          <w:lang w:eastAsia="ru-RU"/>
        </w:rPr>
        <w:t xml:space="preserve"> </w:t>
      </w:r>
    </w:p>
    <w:p w14:paraId="1F531FA8" w14:textId="77777777" w:rsidR="009E60F5" w:rsidRPr="005F546D" w:rsidRDefault="009E60F5" w:rsidP="009E60F5">
      <w:pPr>
        <w:autoSpaceDE w:val="0"/>
        <w:autoSpaceDN w:val="0"/>
        <w:adjustRightInd w:val="0"/>
        <w:spacing w:after="0"/>
        <w:ind w:left="28" w:firstLine="708"/>
        <w:jc w:val="center"/>
        <w:rPr>
          <w:color w:val="000000"/>
          <w:sz w:val="20"/>
          <w:szCs w:val="20"/>
          <w:lang w:eastAsia="ru-RU"/>
        </w:rPr>
      </w:pPr>
    </w:p>
    <w:p w14:paraId="52F23A23"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1AD33D9"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CAACB3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F4316D0"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p w14:paraId="6BCED984" w14:textId="77777777" w:rsidR="009E60F5" w:rsidRPr="005F546D" w:rsidRDefault="009E60F5" w:rsidP="009E60F5">
      <w:pPr>
        <w:autoSpaceDE w:val="0"/>
        <w:autoSpaceDN w:val="0"/>
        <w:adjustRightInd w:val="0"/>
        <w:spacing w:after="0"/>
        <w:ind w:firstLine="708"/>
        <w:rPr>
          <w:b/>
          <w:bCs/>
          <w:i/>
          <w:iCs/>
          <w:color w:val="000000"/>
          <w:sz w:val="20"/>
          <w:szCs w:val="20"/>
          <w:lang w:eastAsia="ru-RU"/>
        </w:rPr>
      </w:pPr>
    </w:p>
    <w:tbl>
      <w:tblPr>
        <w:tblW w:w="0" w:type="auto"/>
        <w:tblInd w:w="26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133"/>
        <w:gridCol w:w="7236"/>
      </w:tblGrid>
      <w:tr w:rsidR="009E60F5" w:rsidRPr="005F546D" w14:paraId="03CA60C2" w14:textId="77777777" w:rsidTr="006D39F5">
        <w:trPr>
          <w:trHeight w:val="974"/>
        </w:trPr>
        <w:tc>
          <w:tcPr>
            <w:tcW w:w="2133" w:type="dxa"/>
            <w:tcBorders>
              <w:top w:val="single" w:sz="6" w:space="0" w:color="auto"/>
              <w:left w:val="single" w:sz="6" w:space="0" w:color="auto"/>
              <w:bottom w:val="single" w:sz="6" w:space="0" w:color="auto"/>
              <w:right w:val="single" w:sz="6" w:space="0" w:color="auto"/>
            </w:tcBorders>
          </w:tcPr>
          <w:p w14:paraId="797B8061" w14:textId="77777777" w:rsidR="009E60F5" w:rsidRPr="005F546D" w:rsidRDefault="009E60F5" w:rsidP="006D39F5">
            <w:pPr>
              <w:autoSpaceDE w:val="0"/>
              <w:autoSpaceDN w:val="0"/>
              <w:adjustRightInd w:val="0"/>
              <w:spacing w:after="0"/>
              <w:ind w:left="11" w:firstLine="345"/>
              <w:jc w:val="center"/>
              <w:rPr>
                <w:rFonts w:ascii="Arial" w:hAnsi="Arial" w:cs="Arial"/>
                <w:lang w:eastAsia="ru-RU"/>
              </w:rPr>
            </w:pPr>
            <w:r w:rsidRPr="005F546D">
              <w:rPr>
                <w:b/>
                <w:bCs/>
                <w:color w:val="000000"/>
                <w:sz w:val="20"/>
                <w:szCs w:val="20"/>
                <w:lang w:eastAsia="ru-RU"/>
              </w:rPr>
              <w:t>№</w:t>
            </w:r>
          </w:p>
          <w:p w14:paraId="11F90AF1" w14:textId="77777777" w:rsidR="009E60F5" w:rsidRPr="005F546D" w:rsidRDefault="009E60F5" w:rsidP="006D39F5">
            <w:pPr>
              <w:autoSpaceDE w:val="0"/>
              <w:autoSpaceDN w:val="0"/>
              <w:adjustRightInd w:val="0"/>
              <w:spacing w:after="0"/>
              <w:ind w:left="85" w:right="79" w:firstLine="345"/>
              <w:jc w:val="center"/>
              <w:rPr>
                <w:rFonts w:ascii="Arial" w:hAnsi="Arial" w:cs="Arial"/>
                <w:lang w:eastAsia="ru-RU"/>
              </w:rPr>
            </w:pPr>
            <w:proofErr w:type="spellStart"/>
            <w:r w:rsidRPr="005F546D">
              <w:rPr>
                <w:b/>
                <w:bCs/>
                <w:i/>
                <w:iCs/>
                <w:color w:val="000000"/>
                <w:sz w:val="20"/>
                <w:szCs w:val="20"/>
                <w:lang w:eastAsia="ru-RU"/>
              </w:rPr>
              <w:t>пп</w:t>
            </w:r>
            <w:proofErr w:type="spellEnd"/>
            <w:r w:rsidRPr="005F546D">
              <w:rPr>
                <w:b/>
                <w:bCs/>
                <w:i/>
                <w:iCs/>
                <w:color w:val="000000"/>
                <w:sz w:val="20"/>
                <w:szCs w:val="20"/>
                <w:lang w:eastAsia="ru-RU"/>
              </w:rPr>
              <w:t>/п</w:t>
            </w:r>
          </w:p>
        </w:tc>
        <w:tc>
          <w:tcPr>
            <w:tcW w:w="7236" w:type="dxa"/>
            <w:tcBorders>
              <w:top w:val="single" w:sz="6" w:space="0" w:color="auto"/>
              <w:left w:val="single" w:sz="6" w:space="0" w:color="auto"/>
              <w:bottom w:val="single" w:sz="6" w:space="0" w:color="auto"/>
              <w:right w:val="single" w:sz="6" w:space="0" w:color="auto"/>
            </w:tcBorders>
          </w:tcPr>
          <w:p w14:paraId="1A258337" w14:textId="77777777" w:rsidR="009E60F5" w:rsidRPr="005F546D" w:rsidRDefault="009E60F5" w:rsidP="006D39F5">
            <w:pPr>
              <w:autoSpaceDE w:val="0"/>
              <w:autoSpaceDN w:val="0"/>
              <w:adjustRightInd w:val="0"/>
              <w:spacing w:after="0"/>
              <w:ind w:right="5" w:firstLine="5"/>
              <w:jc w:val="center"/>
              <w:rPr>
                <w:b/>
                <w:bCs/>
                <w:i/>
                <w:iCs/>
                <w:color w:val="000000"/>
                <w:sz w:val="20"/>
                <w:szCs w:val="20"/>
                <w:lang w:eastAsia="ru-RU"/>
              </w:rPr>
            </w:pPr>
          </w:p>
          <w:p w14:paraId="2C278948" w14:textId="77777777" w:rsidR="009E60F5" w:rsidRPr="005F546D" w:rsidRDefault="009E60F5" w:rsidP="006D39F5">
            <w:pPr>
              <w:autoSpaceDE w:val="0"/>
              <w:autoSpaceDN w:val="0"/>
              <w:adjustRightInd w:val="0"/>
              <w:spacing w:after="0"/>
              <w:ind w:left="1082" w:right="5" w:firstLine="5"/>
              <w:jc w:val="center"/>
              <w:rPr>
                <w:rFonts w:ascii="Arial" w:hAnsi="Arial" w:cs="Arial"/>
                <w:lang w:eastAsia="ru-RU"/>
              </w:rPr>
            </w:pPr>
            <w:r w:rsidRPr="005F546D">
              <w:rPr>
                <w:b/>
                <w:bCs/>
                <w:i/>
                <w:iCs/>
                <w:color w:val="000000"/>
                <w:sz w:val="20"/>
                <w:szCs w:val="20"/>
                <w:lang w:eastAsia="ru-RU"/>
              </w:rPr>
              <w:t>Вид вмешательства/услуги</w:t>
            </w:r>
          </w:p>
        </w:tc>
      </w:tr>
      <w:tr w:rsidR="009E60F5" w:rsidRPr="005F546D" w14:paraId="5716154A" w14:textId="77777777" w:rsidTr="006D39F5">
        <w:tblPrEx>
          <w:tblBorders>
            <w:bottom w:val="single" w:sz="6" w:space="0" w:color="000000"/>
          </w:tblBorders>
        </w:tblPrEx>
        <w:trPr>
          <w:trHeight w:val="615"/>
        </w:trPr>
        <w:tc>
          <w:tcPr>
            <w:tcW w:w="2133" w:type="dxa"/>
            <w:tcBorders>
              <w:top w:val="single" w:sz="6" w:space="0" w:color="auto"/>
              <w:left w:val="single" w:sz="6" w:space="0" w:color="auto"/>
              <w:bottom w:val="single" w:sz="6" w:space="0" w:color="auto"/>
              <w:right w:val="single" w:sz="6" w:space="0" w:color="auto"/>
            </w:tcBorders>
          </w:tcPr>
          <w:p w14:paraId="05EE9E8A" w14:textId="77777777" w:rsidR="009E60F5" w:rsidRPr="005F546D" w:rsidRDefault="009E60F5" w:rsidP="006D39F5">
            <w:pPr>
              <w:autoSpaceDE w:val="0"/>
              <w:autoSpaceDN w:val="0"/>
              <w:adjustRightInd w:val="0"/>
              <w:spacing w:after="0"/>
              <w:jc w:val="center"/>
              <w:rPr>
                <w:rFonts w:ascii="Arial" w:hAnsi="Arial" w:cs="Arial"/>
                <w:lang w:eastAsia="ru-RU"/>
              </w:rPr>
            </w:pPr>
            <w:r w:rsidRPr="005F546D">
              <w:rPr>
                <w:b/>
                <w:bCs/>
                <w:i/>
                <w:iCs/>
                <w:color w:val="000000"/>
                <w:sz w:val="20"/>
                <w:szCs w:val="20"/>
                <w:lang w:eastAsia="ru-RU"/>
              </w:rPr>
              <w:t>А04.20.001.001.02</w:t>
            </w:r>
          </w:p>
        </w:tc>
        <w:tc>
          <w:tcPr>
            <w:tcW w:w="7236" w:type="dxa"/>
            <w:tcBorders>
              <w:top w:val="single" w:sz="6" w:space="0" w:color="auto"/>
              <w:left w:val="single" w:sz="6" w:space="0" w:color="auto"/>
              <w:bottom w:val="single" w:sz="6" w:space="0" w:color="auto"/>
              <w:right w:val="single" w:sz="6" w:space="0" w:color="auto"/>
            </w:tcBorders>
          </w:tcPr>
          <w:p w14:paraId="2E44C01E" w14:textId="77777777" w:rsidR="009E60F5" w:rsidRPr="005F546D" w:rsidRDefault="009E60F5" w:rsidP="006D39F5">
            <w:pPr>
              <w:autoSpaceDE w:val="0"/>
              <w:autoSpaceDN w:val="0"/>
              <w:adjustRightInd w:val="0"/>
              <w:spacing w:after="0"/>
              <w:ind w:right="5" w:firstLine="5"/>
              <w:jc w:val="center"/>
              <w:rPr>
                <w:rFonts w:ascii="Arial" w:hAnsi="Arial" w:cs="Arial"/>
                <w:lang w:eastAsia="ru-RU"/>
              </w:rPr>
            </w:pPr>
            <w:r w:rsidRPr="005F546D">
              <w:rPr>
                <w:b/>
                <w:bCs/>
                <w:color w:val="000000"/>
                <w:sz w:val="20"/>
                <w:szCs w:val="20"/>
                <w:lang w:eastAsia="ru-RU"/>
              </w:rPr>
              <w:t>Ультразвуковое исследование матки и придатков (контроль полости матки)</w:t>
            </w:r>
          </w:p>
          <w:p w14:paraId="1E8B0A47" w14:textId="77777777" w:rsidR="009E60F5" w:rsidRPr="005F546D" w:rsidRDefault="009E60F5" w:rsidP="006D39F5">
            <w:pPr>
              <w:autoSpaceDE w:val="0"/>
              <w:autoSpaceDN w:val="0"/>
              <w:adjustRightInd w:val="0"/>
              <w:spacing w:after="0"/>
              <w:ind w:right="5" w:firstLine="5"/>
              <w:jc w:val="center"/>
              <w:rPr>
                <w:b/>
                <w:bCs/>
                <w:i/>
                <w:iCs/>
                <w:color w:val="000000"/>
                <w:sz w:val="20"/>
                <w:szCs w:val="20"/>
                <w:lang w:eastAsia="ru-RU"/>
              </w:rPr>
            </w:pPr>
          </w:p>
        </w:tc>
      </w:tr>
    </w:tbl>
    <w:p w14:paraId="053BAD6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D76E828" w14:textId="77777777" w:rsidR="009E60F5" w:rsidRPr="005F546D" w:rsidRDefault="009E60F5" w:rsidP="009E60F5">
      <w:pPr>
        <w:autoSpaceDE w:val="0"/>
        <w:autoSpaceDN w:val="0"/>
        <w:adjustRightInd w:val="0"/>
        <w:spacing w:after="0"/>
        <w:ind w:firstLine="566"/>
        <w:rPr>
          <w:bCs/>
          <w:iCs/>
          <w:color w:val="000000"/>
          <w:sz w:val="20"/>
          <w:szCs w:val="20"/>
          <w:lang w:eastAsia="ru-RU"/>
        </w:rPr>
      </w:pPr>
    </w:p>
    <w:p w14:paraId="35B52DC9"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u w:val="single"/>
          <w:lang w:eastAsia="ru-RU"/>
        </w:rPr>
        <w:t>Медицинским сотрудником организации, мне в доступной форме разъяснены:</w:t>
      </w:r>
    </w:p>
    <w:p w14:paraId="02AA370A" w14:textId="77777777" w:rsidR="009E60F5" w:rsidRPr="005F546D" w:rsidRDefault="009E60F5" w:rsidP="009E60F5">
      <w:pPr>
        <w:autoSpaceDE w:val="0"/>
        <w:autoSpaceDN w:val="0"/>
        <w:adjustRightInd w:val="0"/>
        <w:spacing w:after="0"/>
        <w:ind w:firstLine="566"/>
        <w:rPr>
          <w:bCs/>
          <w:iCs/>
          <w:color w:val="000000"/>
          <w:sz w:val="20"/>
          <w:szCs w:val="20"/>
          <w:u w:val="single"/>
          <w:lang w:eastAsia="ru-RU"/>
        </w:rPr>
      </w:pPr>
    </w:p>
    <w:p w14:paraId="570E24E4" w14:textId="77777777" w:rsidR="009E60F5" w:rsidRPr="005F546D" w:rsidRDefault="009E60F5" w:rsidP="009E60F5">
      <w:pPr>
        <w:autoSpaceDE w:val="0"/>
        <w:autoSpaceDN w:val="0"/>
        <w:adjustRightInd w:val="0"/>
        <w:spacing w:after="0"/>
        <w:rPr>
          <w:bCs/>
          <w:iCs/>
          <w:color w:val="000000"/>
          <w:sz w:val="20"/>
          <w:szCs w:val="20"/>
          <w:lang w:eastAsia="ru-RU"/>
        </w:rPr>
      </w:pPr>
      <w:r w:rsidRPr="005F546D">
        <w:rPr>
          <w:bCs/>
          <w:iCs/>
          <w:color w:val="000000"/>
          <w:sz w:val="20"/>
          <w:szCs w:val="20"/>
          <w:lang w:eastAsia="ru-RU"/>
        </w:rPr>
        <w:t>-</w:t>
      </w:r>
      <w:r w:rsidRPr="005F546D">
        <w:rPr>
          <w:bCs/>
          <w:iCs/>
          <w:color w:val="000000"/>
          <w:sz w:val="20"/>
          <w:szCs w:val="20"/>
          <w:lang w:eastAsia="ru-RU"/>
        </w:rPr>
        <w:tab/>
        <w:t>цели оказания медицинской помощи: ультразвуковой контроль полости матки - диагностическая процедура предназначена для изучения состояния полости матки. Процедура позволяет выявить патологии, воспаления и новообразований.</w:t>
      </w:r>
    </w:p>
    <w:p w14:paraId="54AA29C1" w14:textId="77777777" w:rsidR="009E60F5" w:rsidRPr="005F546D" w:rsidRDefault="009E60F5" w:rsidP="009E60F5">
      <w:pPr>
        <w:autoSpaceDE w:val="0"/>
        <w:autoSpaceDN w:val="0"/>
        <w:adjustRightInd w:val="0"/>
        <w:spacing w:after="0"/>
        <w:rPr>
          <w:bCs/>
          <w:iCs/>
          <w:color w:val="000000"/>
          <w:sz w:val="20"/>
          <w:szCs w:val="20"/>
          <w:lang w:eastAsia="ru-RU"/>
        </w:rPr>
      </w:pPr>
      <w:r w:rsidRPr="005F546D">
        <w:rPr>
          <w:bCs/>
          <w:iCs/>
          <w:color w:val="000000"/>
          <w:sz w:val="20"/>
          <w:szCs w:val="20"/>
          <w:lang w:eastAsia="ru-RU"/>
        </w:rPr>
        <w:t>- методы оказания медицинской помощи:</w:t>
      </w:r>
    </w:p>
    <w:p w14:paraId="1F10A35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Мне разъяснено, что процедура </w:t>
      </w:r>
      <w:proofErr w:type="gramStart"/>
      <w:r w:rsidRPr="005F546D">
        <w:rPr>
          <w:bCs/>
          <w:iCs/>
          <w:color w:val="000000"/>
          <w:sz w:val="20"/>
          <w:szCs w:val="20"/>
          <w:lang w:eastAsia="ru-RU"/>
        </w:rPr>
        <w:t>проводится</w:t>
      </w:r>
      <w:r w:rsidRPr="005F546D">
        <w:rPr>
          <w:bCs/>
          <w:iCs/>
          <w:color w:val="000000"/>
          <w:szCs w:val="28"/>
          <w:lang w:eastAsia="ru-RU"/>
        </w:rPr>
        <w:t xml:space="preserve"> </w:t>
      </w:r>
      <w:r w:rsidRPr="005F546D">
        <w:rPr>
          <w:bCs/>
          <w:iCs/>
          <w:color w:val="000000"/>
          <w:sz w:val="20"/>
          <w:szCs w:val="20"/>
          <w:lang w:eastAsia="ru-RU"/>
        </w:rPr>
        <w:t xml:space="preserve"> на</w:t>
      </w:r>
      <w:proofErr w:type="gramEnd"/>
      <w:r w:rsidRPr="005F546D">
        <w:rPr>
          <w:bCs/>
          <w:iCs/>
          <w:color w:val="000000"/>
          <w:sz w:val="20"/>
          <w:szCs w:val="20"/>
          <w:lang w:eastAsia="ru-RU"/>
        </w:rPr>
        <w:t xml:space="preserve"> 7-12 день менструального цикла. Выделения из влагалища не являются противопоказанием к процедуре. </w:t>
      </w:r>
    </w:p>
    <w:p w14:paraId="5C55F181"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Показаниями к проведению процедуры являются: </w:t>
      </w:r>
    </w:p>
    <w:p w14:paraId="681EB99A"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ежегодное профилактическое обследование для раннего выявления патологий женской половой сферы, в том числе заболеваний</w:t>
      </w:r>
    </w:p>
    <w:p w14:paraId="7DC33DAE"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контроль состояния внутриматочной спирали (если она установлена у пациентки);</w:t>
      </w:r>
    </w:p>
    <w:p w14:paraId="46223C43"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диагностика гинекологических заболеваний и бесплодия при внеплановых обращениях пациента с жалобами;</w:t>
      </w:r>
    </w:p>
    <w:p w14:paraId="2A6EC084"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оценка эффективности лечения (хирургического или консервативного);</w:t>
      </w:r>
    </w:p>
    <w:p w14:paraId="75DC4A3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Мне разъяснено сто особой подготовки к проведению процедуры не требуется. Однако наиболее информативным оно является при проведении на 10-12 день менструального цикла. К моменту проведения процедуры менструация уже должна завершится, однако возможно проведение процедуры и при имеющихся выделениях из влагалища. </w:t>
      </w:r>
    </w:p>
    <w:p w14:paraId="1F170328"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Иногда исследование проводится на полный мочевой пузырь, в данном случае специалист заранее сообщит о необходимости перед процедурой выпить воды.</w:t>
      </w:r>
    </w:p>
    <w:p w14:paraId="50E0E8C7"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Исследование проводится двумя методами:</w:t>
      </w:r>
    </w:p>
    <w:p w14:paraId="5F4EEC9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    </w:t>
      </w:r>
      <w:proofErr w:type="spellStart"/>
      <w:r w:rsidRPr="005F546D">
        <w:rPr>
          <w:bCs/>
          <w:iCs/>
          <w:color w:val="000000"/>
          <w:sz w:val="20"/>
          <w:szCs w:val="20"/>
          <w:lang w:eastAsia="ru-RU"/>
        </w:rPr>
        <w:t>Трансабдонимальный</w:t>
      </w:r>
      <w:proofErr w:type="spellEnd"/>
      <w:r w:rsidRPr="005F546D">
        <w:rPr>
          <w:bCs/>
          <w:iCs/>
          <w:color w:val="000000"/>
          <w:sz w:val="20"/>
          <w:szCs w:val="20"/>
          <w:lang w:eastAsia="ru-RU"/>
        </w:rPr>
        <w:t xml:space="preserve"> метод применяется для девушек, не имевших половых контактов. Пациентка ложится на кушетку, открывает живот и нижнюю часть лобка. На датчик наносится специальный гель, после чего проводится процедура.</w:t>
      </w:r>
    </w:p>
    <w:p w14:paraId="71D63B15"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lastRenderedPageBreak/>
        <w:t xml:space="preserve">    </w:t>
      </w:r>
      <w:proofErr w:type="spellStart"/>
      <w:r w:rsidRPr="005F546D">
        <w:rPr>
          <w:bCs/>
          <w:iCs/>
          <w:color w:val="000000"/>
          <w:sz w:val="20"/>
          <w:szCs w:val="20"/>
          <w:lang w:eastAsia="ru-RU"/>
        </w:rPr>
        <w:t>Трансвагинальный</w:t>
      </w:r>
      <w:proofErr w:type="spellEnd"/>
      <w:r w:rsidRPr="005F546D">
        <w:rPr>
          <w:bCs/>
          <w:iCs/>
          <w:color w:val="000000"/>
          <w:sz w:val="20"/>
          <w:szCs w:val="20"/>
          <w:lang w:eastAsia="ru-RU"/>
        </w:rPr>
        <w:t xml:space="preserve"> метод применяется для пациенток, живущих половой жизнью. </w:t>
      </w:r>
    </w:p>
    <w:p w14:paraId="42A58E9D"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Перед исследованием необходимо опорожнить мочевой пузырь. Также перед процедурой следует провести гигиену половых органов.</w:t>
      </w:r>
    </w:p>
    <w:p w14:paraId="645CEBC8"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Перед осмотром пациентка ложится на кушетку </w:t>
      </w:r>
      <w:proofErr w:type="gramStart"/>
      <w:r w:rsidRPr="005F546D">
        <w:rPr>
          <w:bCs/>
          <w:iCs/>
          <w:color w:val="000000"/>
          <w:sz w:val="20"/>
          <w:szCs w:val="20"/>
          <w:lang w:eastAsia="ru-RU"/>
        </w:rPr>
        <w:t xml:space="preserve">и </w:t>
      </w:r>
      <w:r w:rsidRPr="005F546D">
        <w:rPr>
          <w:bCs/>
          <w:iCs/>
          <w:color w:val="000000"/>
          <w:szCs w:val="28"/>
          <w:lang w:eastAsia="ru-RU"/>
        </w:rPr>
        <w:t xml:space="preserve"> </w:t>
      </w:r>
      <w:r w:rsidRPr="005F546D">
        <w:rPr>
          <w:bCs/>
          <w:iCs/>
          <w:color w:val="000000"/>
          <w:sz w:val="20"/>
          <w:szCs w:val="20"/>
          <w:lang w:eastAsia="ru-RU"/>
        </w:rPr>
        <w:t>должна</w:t>
      </w:r>
      <w:proofErr w:type="gramEnd"/>
      <w:r w:rsidRPr="005F546D">
        <w:rPr>
          <w:bCs/>
          <w:iCs/>
          <w:color w:val="000000"/>
          <w:sz w:val="20"/>
          <w:szCs w:val="20"/>
          <w:lang w:eastAsia="ru-RU"/>
        </w:rPr>
        <w:t xml:space="preserve"> оголить нижнюю половину тела. После этого врач вводит специальный датчик во влагалище (предварительно надев на него презерватив и нанеся ультразвуковой гель). Вся процедура длится не больше 10 минут.</w:t>
      </w:r>
    </w:p>
    <w:p w14:paraId="5BCE543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связанный с методами риск:</w:t>
      </w:r>
    </w:p>
    <w:p w14:paraId="15808AEF"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Мне разъяснено, что процедура полностью безопасна, и безболезненна. Противопоказания к процедуре отсутствуют.</w:t>
      </w:r>
    </w:p>
    <w:p w14:paraId="7F5EAFF6"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предполагаемые результаты оказания медицинской помощи:</w:t>
      </w:r>
    </w:p>
    <w:p w14:paraId="6E9178F5"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Мне разъяснено, что результатом проведения процедуры является диагностика и своевременное выявление таких патологий как: доброкачественные образования  миомы, фибромы, выявления полипов полости и шейки матки, выявление воспалительных заболеваний  эндометрита, оофорита, сальпингита, цервицита, выявление гиперплазии эндометрия (патологического разрастания слизистой), выявление </w:t>
      </w:r>
      <w:proofErr w:type="spellStart"/>
      <w:r w:rsidRPr="005F546D">
        <w:rPr>
          <w:bCs/>
          <w:iCs/>
          <w:color w:val="000000"/>
          <w:sz w:val="20"/>
          <w:szCs w:val="20"/>
          <w:lang w:eastAsia="ru-RU"/>
        </w:rPr>
        <w:t>синехий</w:t>
      </w:r>
      <w:proofErr w:type="spellEnd"/>
      <w:r w:rsidRPr="005F546D">
        <w:rPr>
          <w:bCs/>
          <w:iCs/>
          <w:color w:val="000000"/>
          <w:sz w:val="20"/>
          <w:szCs w:val="20"/>
          <w:lang w:eastAsia="ru-RU"/>
        </w:rPr>
        <w:t xml:space="preserve">  сращенных между собой стенок матки, выявление разрыва стенки матки, выявление расхождения послеоперационных швов, наложенных на матку.</w:t>
      </w:r>
    </w:p>
    <w:p w14:paraId="5DDA544D" w14:textId="77777777" w:rsidR="009E60F5" w:rsidRPr="005F546D" w:rsidRDefault="009E60F5" w:rsidP="009E60F5">
      <w:pPr>
        <w:tabs>
          <w:tab w:val="left" w:pos="1179"/>
        </w:tabs>
        <w:autoSpaceDE w:val="0"/>
        <w:autoSpaceDN w:val="0"/>
        <w:adjustRightInd w:val="0"/>
        <w:spacing w:after="0"/>
        <w:ind w:firstLine="566"/>
        <w:rPr>
          <w:bCs/>
          <w:iCs/>
          <w:color w:val="000000"/>
          <w:sz w:val="20"/>
          <w:szCs w:val="20"/>
          <w:lang w:eastAsia="ru-RU"/>
        </w:rPr>
      </w:pPr>
    </w:p>
    <w:p w14:paraId="1BE0ED36" w14:textId="77777777" w:rsidR="009E60F5" w:rsidRPr="005F546D" w:rsidRDefault="009E60F5" w:rsidP="009E60F5">
      <w:pPr>
        <w:tabs>
          <w:tab w:val="left" w:pos="1179"/>
        </w:tabs>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EF8DEED"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4C8CE750" w14:textId="77777777" w:rsidR="009E60F5" w:rsidRPr="005F546D" w:rsidRDefault="009E60F5" w:rsidP="009E60F5">
      <w:pPr>
        <w:autoSpaceDE w:val="0"/>
        <w:autoSpaceDN w:val="0"/>
        <w:adjustRightInd w:val="0"/>
        <w:spacing w:after="0"/>
        <w:ind w:firstLine="566"/>
        <w:rPr>
          <w:bCs/>
          <w:iCs/>
          <w:color w:val="000000"/>
          <w:sz w:val="20"/>
          <w:szCs w:val="20"/>
          <w:lang w:eastAsia="ru-RU"/>
        </w:rPr>
      </w:pPr>
      <w:r w:rsidRPr="005F546D">
        <w:rPr>
          <w:bCs/>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108" w:type="dxa"/>
        <w:tblLayout w:type="fixed"/>
        <w:tblLook w:val="0000" w:firstRow="0" w:lastRow="0" w:firstColumn="0" w:lastColumn="0" w:noHBand="0" w:noVBand="0"/>
      </w:tblPr>
      <w:tblGrid>
        <w:gridCol w:w="9704"/>
      </w:tblGrid>
      <w:tr w:rsidR="009E60F5" w:rsidRPr="005F546D" w14:paraId="1F72D215" w14:textId="77777777" w:rsidTr="006D39F5">
        <w:trPr>
          <w:trHeight w:val="510"/>
        </w:trPr>
        <w:tc>
          <w:tcPr>
            <w:tcW w:w="9704" w:type="dxa"/>
            <w:tcBorders>
              <w:top w:val="nil"/>
              <w:left w:val="nil"/>
              <w:bottom w:val="single" w:sz="6" w:space="0" w:color="auto"/>
              <w:right w:val="nil"/>
            </w:tcBorders>
          </w:tcPr>
          <w:p w14:paraId="5492D143"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r>
      <w:tr w:rsidR="009E60F5" w:rsidRPr="005F546D" w14:paraId="6E08B6AD" w14:textId="77777777" w:rsidTr="006D39F5">
        <w:tblPrEx>
          <w:tblBorders>
            <w:top w:val="single" w:sz="6" w:space="0" w:color="000000"/>
          </w:tblBorders>
        </w:tblPrEx>
        <w:trPr>
          <w:trHeight w:val="770"/>
        </w:trPr>
        <w:tc>
          <w:tcPr>
            <w:tcW w:w="9704" w:type="dxa"/>
            <w:tcBorders>
              <w:top w:val="single" w:sz="6" w:space="0" w:color="auto"/>
              <w:left w:val="nil"/>
              <w:bottom w:val="nil"/>
              <w:right w:val="nil"/>
            </w:tcBorders>
          </w:tcPr>
          <w:p w14:paraId="12F221D5" w14:textId="77777777" w:rsidR="009E60F5" w:rsidRPr="005F546D" w:rsidRDefault="009E60F5" w:rsidP="006D39F5">
            <w:pPr>
              <w:autoSpaceDE w:val="0"/>
              <w:autoSpaceDN w:val="0"/>
              <w:adjustRightInd w:val="0"/>
              <w:spacing w:after="0"/>
              <w:ind w:left="2211" w:right="1542" w:firstLine="708"/>
              <w:jc w:val="center"/>
              <w:rPr>
                <w:b/>
                <w:bCs/>
                <w:i/>
                <w:iCs/>
                <w:color w:val="000000"/>
                <w:sz w:val="20"/>
                <w:szCs w:val="20"/>
                <w:lang w:eastAsia="ru-RU"/>
              </w:rPr>
            </w:pPr>
            <w:r w:rsidRPr="005F546D">
              <w:rPr>
                <w:b/>
                <w:bCs/>
                <w:i/>
                <w:iCs/>
                <w:color w:val="000000"/>
                <w:sz w:val="20"/>
                <w:szCs w:val="20"/>
                <w:lang w:eastAsia="ru-RU"/>
              </w:rPr>
              <w:t>(ФИО выбранного лица)</w:t>
            </w:r>
            <w:r w:rsidRPr="005F546D">
              <w:rPr>
                <w:b/>
                <w:bCs/>
                <w:i/>
                <w:iCs/>
                <w:color w:val="000000"/>
                <w:szCs w:val="28"/>
                <w:lang w:eastAsia="ru-RU"/>
              </w:rPr>
              <w:t xml:space="preserve"> </w:t>
            </w:r>
          </w:p>
        </w:tc>
      </w:tr>
    </w:tbl>
    <w:p w14:paraId="5F5503EE" w14:textId="77777777" w:rsidR="009E60F5" w:rsidRPr="005F546D" w:rsidRDefault="009E60F5" w:rsidP="009E60F5">
      <w:pPr>
        <w:autoSpaceDE w:val="0"/>
        <w:autoSpaceDN w:val="0"/>
        <w:adjustRightInd w:val="0"/>
        <w:spacing w:after="0"/>
        <w:rPr>
          <w:b/>
          <w:bCs/>
          <w:i/>
          <w:iCs/>
          <w:color w:val="000000"/>
          <w:sz w:val="20"/>
          <w:szCs w:val="20"/>
          <w:lang w:eastAsia="ru-RU"/>
        </w:rPr>
      </w:pPr>
    </w:p>
    <w:p w14:paraId="5B84AFAE" w14:textId="77777777" w:rsidR="009E60F5" w:rsidRPr="005F546D" w:rsidRDefault="009E60F5" w:rsidP="009E60F5">
      <w:pPr>
        <w:autoSpaceDE w:val="0"/>
        <w:autoSpaceDN w:val="0"/>
        <w:adjustRightInd w:val="0"/>
        <w:spacing w:after="0"/>
        <w:ind w:firstLine="708"/>
        <w:rPr>
          <w:b/>
          <w:bCs/>
          <w:i/>
          <w:iCs/>
          <w:color w:val="000000"/>
          <w:sz w:val="20"/>
          <w:szCs w:val="20"/>
          <w:lang w:eastAsia="ru-RU"/>
        </w:rPr>
      </w:pPr>
      <w:r w:rsidRPr="005F546D">
        <w:rPr>
          <w:b/>
          <w:bCs/>
          <w:i/>
          <w:iCs/>
          <w:color w:val="000000"/>
          <w:sz w:val="20"/>
          <w:szCs w:val="20"/>
          <w:lang w:eastAsia="ru-RU"/>
        </w:rPr>
        <w:fldChar w:fldCharType="begin"/>
      </w:r>
      <w:r w:rsidRPr="005F546D">
        <w:rPr>
          <w:b/>
          <w:bCs/>
          <w:i/>
          <w:iCs/>
          <w:color w:val="000000"/>
          <w:sz w:val="20"/>
          <w:szCs w:val="20"/>
          <w:lang w:eastAsia="ru-RU"/>
        </w:rPr>
        <w:instrText>Пациенты.Фамилия</w:instrText>
      </w:r>
      <w:r w:rsidRPr="005F546D">
        <w:rPr>
          <w:b/>
          <w:bCs/>
          <w:i/>
          <w:iCs/>
          <w:color w:val="000000"/>
          <w:sz w:val="20"/>
          <w:szCs w:val="20"/>
          <w:lang w:eastAsia="ru-RU"/>
        </w:rPr>
        <w:fldChar w:fldCharType="separate"/>
      </w:r>
      <w:r w:rsidRPr="005F546D">
        <w:rPr>
          <w:b/>
          <w:bCs/>
          <w:i/>
          <w:iCs/>
          <w:color w:val="000000"/>
          <w:sz w:val="20"/>
          <w:szCs w:val="20"/>
          <w:lang w:eastAsia="ru-RU"/>
        </w:rPr>
        <w:t>??</w:t>
      </w:r>
      <w:r w:rsidRPr="005F546D">
        <w:rPr>
          <w:b/>
          <w:bCs/>
          <w:i/>
          <w:iCs/>
          <w:color w:val="000000"/>
          <w:sz w:val="20"/>
          <w:szCs w:val="20"/>
          <w:lang w:eastAsia="ru-RU"/>
        </w:rPr>
        <w:fldChar w:fldCharType="end"/>
      </w:r>
      <w:r w:rsidRPr="005F546D">
        <w:rPr>
          <w:b/>
          <w:bCs/>
          <w:i/>
          <w:iCs/>
          <w:color w:val="000000"/>
          <w:sz w:val="20"/>
          <w:szCs w:val="20"/>
          <w:lang w:eastAsia="ru-RU"/>
        </w:rPr>
        <w:t xml:space="preserve"> </w:t>
      </w:r>
      <w:r w:rsidRPr="005F546D">
        <w:rPr>
          <w:b/>
          <w:bCs/>
          <w:i/>
          <w:iCs/>
          <w:color w:val="000000"/>
          <w:sz w:val="20"/>
          <w:szCs w:val="20"/>
          <w:lang w:eastAsia="ru-RU"/>
        </w:rPr>
        <w:fldChar w:fldCharType="begin"/>
      </w:r>
      <w:r w:rsidRPr="005F546D">
        <w:rPr>
          <w:b/>
          <w:bCs/>
          <w:i/>
          <w:iCs/>
          <w:color w:val="000000"/>
          <w:sz w:val="20"/>
          <w:szCs w:val="20"/>
          <w:lang w:eastAsia="ru-RU"/>
        </w:rPr>
        <w:instrText>Пациенты.Имя</w:instrText>
      </w:r>
      <w:r w:rsidRPr="005F546D">
        <w:rPr>
          <w:b/>
          <w:bCs/>
          <w:i/>
          <w:iCs/>
          <w:color w:val="000000"/>
          <w:sz w:val="20"/>
          <w:szCs w:val="20"/>
          <w:lang w:eastAsia="ru-RU"/>
        </w:rPr>
        <w:fldChar w:fldCharType="separate"/>
      </w:r>
      <w:r w:rsidRPr="005F546D">
        <w:rPr>
          <w:b/>
          <w:bCs/>
          <w:i/>
          <w:iCs/>
          <w:color w:val="000000"/>
          <w:sz w:val="20"/>
          <w:szCs w:val="20"/>
          <w:lang w:eastAsia="ru-RU"/>
        </w:rPr>
        <w:t>??</w:t>
      </w:r>
      <w:r w:rsidRPr="005F546D">
        <w:rPr>
          <w:b/>
          <w:bCs/>
          <w:i/>
          <w:iCs/>
          <w:color w:val="000000"/>
          <w:sz w:val="20"/>
          <w:szCs w:val="20"/>
          <w:lang w:eastAsia="ru-RU"/>
        </w:rPr>
        <w:fldChar w:fldCharType="end"/>
      </w:r>
      <w:r w:rsidRPr="005F546D">
        <w:rPr>
          <w:b/>
          <w:bCs/>
          <w:i/>
          <w:iCs/>
          <w:color w:val="000000"/>
          <w:sz w:val="20"/>
          <w:szCs w:val="20"/>
          <w:lang w:eastAsia="ru-RU"/>
        </w:rPr>
        <w:t xml:space="preserve"> </w:t>
      </w:r>
      <w:r w:rsidRPr="005F546D">
        <w:rPr>
          <w:b/>
          <w:bCs/>
          <w:i/>
          <w:iCs/>
          <w:color w:val="000000"/>
          <w:sz w:val="20"/>
          <w:szCs w:val="20"/>
          <w:lang w:eastAsia="ru-RU"/>
        </w:rPr>
        <w:fldChar w:fldCharType="begin"/>
      </w:r>
      <w:r w:rsidRPr="005F546D">
        <w:rPr>
          <w:b/>
          <w:bCs/>
          <w:i/>
          <w:iCs/>
          <w:color w:val="000000"/>
          <w:sz w:val="20"/>
          <w:szCs w:val="20"/>
          <w:lang w:eastAsia="ru-RU"/>
        </w:rPr>
        <w:instrText>Пациенты.Отчество</w:instrText>
      </w:r>
      <w:r w:rsidRPr="005F546D">
        <w:rPr>
          <w:b/>
          <w:bCs/>
          <w:i/>
          <w:iCs/>
          <w:color w:val="000000"/>
          <w:sz w:val="20"/>
          <w:szCs w:val="20"/>
          <w:lang w:eastAsia="ru-RU"/>
        </w:rPr>
        <w:fldChar w:fldCharType="separate"/>
      </w:r>
      <w:r w:rsidRPr="005F546D">
        <w:rPr>
          <w:b/>
          <w:bCs/>
          <w:i/>
          <w:iCs/>
          <w:color w:val="000000"/>
          <w:sz w:val="20"/>
          <w:szCs w:val="20"/>
          <w:lang w:eastAsia="ru-RU"/>
        </w:rPr>
        <w:t>??</w:t>
      </w:r>
      <w:r w:rsidRPr="005F546D">
        <w:rPr>
          <w:b/>
          <w:bCs/>
          <w:i/>
          <w:iCs/>
          <w:color w:val="000000"/>
          <w:sz w:val="20"/>
          <w:szCs w:val="20"/>
          <w:lang w:eastAsia="ru-RU"/>
        </w:rPr>
        <w:fldChar w:fldCharType="end"/>
      </w:r>
      <w:r w:rsidRPr="005F546D">
        <w:rPr>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0517E7EF" w14:textId="77777777" w:rsidTr="006D39F5">
        <w:trPr>
          <w:trHeight w:val="975"/>
        </w:trPr>
        <w:tc>
          <w:tcPr>
            <w:tcW w:w="5240" w:type="dxa"/>
            <w:tcBorders>
              <w:top w:val="single" w:sz="6" w:space="0" w:color="auto"/>
              <w:left w:val="nil"/>
              <w:bottom w:val="nil"/>
              <w:right w:val="nil"/>
            </w:tcBorders>
          </w:tcPr>
          <w:p w14:paraId="0C548779" w14:textId="77777777" w:rsidR="009E60F5" w:rsidRPr="005F546D" w:rsidRDefault="009E60F5" w:rsidP="006D39F5">
            <w:pPr>
              <w:autoSpaceDE w:val="0"/>
              <w:autoSpaceDN w:val="0"/>
              <w:adjustRightInd w:val="0"/>
              <w:spacing w:after="0"/>
              <w:ind w:right="5" w:firstLine="708"/>
              <w:jc w:val="center"/>
              <w:rPr>
                <w:b/>
                <w:bCs/>
                <w:i/>
                <w:iCs/>
                <w:color w:val="000000"/>
                <w:sz w:val="20"/>
                <w:szCs w:val="2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21DDD798"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56A4A341" w14:textId="77777777" w:rsidR="009E60F5" w:rsidRPr="005F546D" w:rsidRDefault="009E60F5" w:rsidP="006D39F5">
            <w:pPr>
              <w:autoSpaceDE w:val="0"/>
              <w:autoSpaceDN w:val="0"/>
              <w:adjustRightInd w:val="0"/>
              <w:spacing w:after="0"/>
              <w:ind w:left="-5" w:right="1060"/>
              <w:rPr>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00655EBD" w14:textId="77777777" w:rsidTr="006D39F5">
        <w:tblPrEx>
          <w:tblBorders>
            <w:top w:val="none" w:sz="0" w:space="0" w:color="auto"/>
            <w:bottom w:val="single" w:sz="6" w:space="0" w:color="000000"/>
          </w:tblBorders>
        </w:tblPrEx>
        <w:trPr>
          <w:trHeight w:val="1064"/>
        </w:trPr>
        <w:tc>
          <w:tcPr>
            <w:tcW w:w="5240" w:type="dxa"/>
            <w:tcBorders>
              <w:top w:val="nil"/>
              <w:left w:val="nil"/>
              <w:bottom w:val="single" w:sz="6" w:space="0" w:color="auto"/>
              <w:right w:val="nil"/>
            </w:tcBorders>
          </w:tcPr>
          <w:p w14:paraId="01295DD9" w14:textId="77777777" w:rsidR="009E60F5" w:rsidRPr="005F546D" w:rsidRDefault="009E60F5" w:rsidP="006D39F5">
            <w:pPr>
              <w:autoSpaceDE w:val="0"/>
              <w:autoSpaceDN w:val="0"/>
              <w:adjustRightInd w:val="0"/>
              <w:spacing w:after="0"/>
              <w:ind w:right="5" w:firstLine="708"/>
              <w:rPr>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2B01ECC7" w14:textId="77777777" w:rsidR="009E60F5" w:rsidRPr="005F546D"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03E568D0"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12F29C5D" w14:textId="77777777" w:rsidR="009E60F5" w:rsidRPr="005F546D"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rsidRPr="005F546D" w14:paraId="62B22A54" w14:textId="77777777" w:rsidTr="006D39F5">
        <w:trPr>
          <w:trHeight w:val="735"/>
        </w:trPr>
        <w:tc>
          <w:tcPr>
            <w:tcW w:w="5240" w:type="dxa"/>
            <w:tcBorders>
              <w:top w:val="single" w:sz="6" w:space="0" w:color="auto"/>
              <w:left w:val="nil"/>
              <w:bottom w:val="nil"/>
              <w:right w:val="nil"/>
            </w:tcBorders>
          </w:tcPr>
          <w:p w14:paraId="4BF0244E" w14:textId="77777777" w:rsidR="009E60F5" w:rsidRPr="005F546D" w:rsidRDefault="009E60F5" w:rsidP="006D39F5">
            <w:pPr>
              <w:autoSpaceDE w:val="0"/>
              <w:autoSpaceDN w:val="0"/>
              <w:adjustRightInd w:val="0"/>
              <w:spacing w:after="0"/>
              <w:ind w:right="5" w:firstLine="708"/>
              <w:jc w:val="center"/>
              <w:rPr>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6ADA9E7"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5F5BE021" w14:textId="77777777" w:rsidR="009E60F5" w:rsidRPr="005F546D" w:rsidRDefault="009E60F5" w:rsidP="006D39F5">
            <w:pPr>
              <w:autoSpaceDE w:val="0"/>
              <w:autoSpaceDN w:val="0"/>
              <w:adjustRightInd w:val="0"/>
              <w:spacing w:after="0"/>
              <w:ind w:right="1060"/>
              <w:rPr>
                <w:b/>
                <w:bCs/>
                <w:i/>
                <w:iCs/>
                <w:color w:val="000000"/>
                <w:sz w:val="20"/>
                <w:szCs w:val="20"/>
                <w:lang w:eastAsia="ru-RU"/>
              </w:rPr>
            </w:pPr>
            <w:r w:rsidRPr="005F546D">
              <w:rPr>
                <w:b/>
                <w:bCs/>
                <w:i/>
                <w:iCs/>
                <w:color w:val="000000"/>
                <w:sz w:val="20"/>
                <w:szCs w:val="20"/>
                <w:lang w:eastAsia="ru-RU"/>
              </w:rPr>
              <w:t>(подпись врача)</w:t>
            </w:r>
          </w:p>
        </w:tc>
      </w:tr>
    </w:tbl>
    <w:p w14:paraId="680EB846" w14:textId="77777777" w:rsidR="009E60F5" w:rsidRPr="005F546D" w:rsidRDefault="009E60F5" w:rsidP="009E60F5">
      <w:pPr>
        <w:autoSpaceDE w:val="0"/>
        <w:autoSpaceDN w:val="0"/>
        <w:adjustRightInd w:val="0"/>
        <w:spacing w:after="0"/>
        <w:ind w:firstLine="708"/>
        <w:rPr>
          <w:b/>
          <w:bCs/>
          <w:i/>
          <w:iCs/>
          <w:color w:val="000000"/>
          <w:sz w:val="20"/>
          <w:szCs w:val="20"/>
          <w:lang w:eastAsia="ru-RU"/>
        </w:rPr>
      </w:pPr>
    </w:p>
    <w:p w14:paraId="17C03484" w14:textId="77777777" w:rsidR="009E60F5" w:rsidRPr="005F546D" w:rsidRDefault="009E60F5" w:rsidP="009E60F5">
      <w:pPr>
        <w:autoSpaceDE w:val="0"/>
        <w:autoSpaceDN w:val="0"/>
        <w:adjustRightInd w:val="0"/>
        <w:spacing w:after="0"/>
        <w:ind w:firstLine="708"/>
        <w:rPr>
          <w:b/>
          <w:bCs/>
          <w:i/>
          <w:iCs/>
          <w:color w:val="000000"/>
          <w:sz w:val="20"/>
          <w:szCs w:val="20"/>
          <w:lang w:eastAsia="ru-RU"/>
        </w:rPr>
      </w:pPr>
    </w:p>
    <w:p w14:paraId="43AB72AF"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235B8F66" w14:textId="77777777" w:rsidR="009E60F5" w:rsidRDefault="009E60F5" w:rsidP="009E60F5">
      <w:pPr>
        <w:rPr>
          <w:sz w:val="20"/>
          <w:szCs w:val="20"/>
        </w:rPr>
      </w:pPr>
    </w:p>
    <w:p w14:paraId="0A98FE25" w14:textId="77777777" w:rsidR="009E60F5" w:rsidRDefault="009E60F5" w:rsidP="009E60F5">
      <w:pPr>
        <w:rPr>
          <w:sz w:val="20"/>
          <w:szCs w:val="20"/>
        </w:rPr>
      </w:pPr>
    </w:p>
    <w:p w14:paraId="2A5A8CDC" w14:textId="77777777" w:rsidR="009E60F5" w:rsidRDefault="009E60F5" w:rsidP="009E60F5">
      <w:pPr>
        <w:rPr>
          <w:sz w:val="20"/>
          <w:szCs w:val="20"/>
        </w:rPr>
      </w:pPr>
    </w:p>
    <w:p w14:paraId="6EDAAF55" w14:textId="77777777" w:rsidR="009E60F5" w:rsidRDefault="009E60F5" w:rsidP="009E60F5">
      <w:pPr>
        <w:rPr>
          <w:sz w:val="20"/>
          <w:szCs w:val="20"/>
        </w:rPr>
      </w:pPr>
    </w:p>
    <w:p w14:paraId="568540CB" w14:textId="77777777" w:rsidR="009E60F5" w:rsidRDefault="009E60F5" w:rsidP="009E60F5">
      <w:pPr>
        <w:rPr>
          <w:sz w:val="20"/>
          <w:szCs w:val="20"/>
        </w:rPr>
      </w:pPr>
    </w:p>
    <w:p w14:paraId="5113A1C2" w14:textId="77777777" w:rsidR="009E60F5" w:rsidRDefault="009E60F5" w:rsidP="009E60F5">
      <w:pPr>
        <w:rPr>
          <w:sz w:val="20"/>
          <w:szCs w:val="20"/>
        </w:rPr>
      </w:pPr>
    </w:p>
    <w:p w14:paraId="79316C89" w14:textId="77777777" w:rsidR="009E60F5" w:rsidRDefault="009E60F5" w:rsidP="009E60F5">
      <w:pPr>
        <w:rPr>
          <w:sz w:val="20"/>
          <w:szCs w:val="20"/>
        </w:rPr>
      </w:pPr>
    </w:p>
    <w:p w14:paraId="781DB489" w14:textId="77777777" w:rsidR="009E60F5" w:rsidRDefault="009E60F5" w:rsidP="009E60F5">
      <w:pPr>
        <w:rPr>
          <w:sz w:val="20"/>
          <w:szCs w:val="20"/>
        </w:rPr>
      </w:pPr>
    </w:p>
    <w:p w14:paraId="26A3D3D9" w14:textId="77777777" w:rsidR="009E60F5" w:rsidRDefault="009E60F5" w:rsidP="009E60F5">
      <w:pPr>
        <w:rPr>
          <w:sz w:val="20"/>
          <w:szCs w:val="20"/>
        </w:rPr>
      </w:pPr>
    </w:p>
    <w:p w14:paraId="7602EAD8" w14:textId="77777777" w:rsidR="009E60F5" w:rsidRDefault="009E60F5" w:rsidP="009E60F5">
      <w:pPr>
        <w:rPr>
          <w:sz w:val="20"/>
          <w:szCs w:val="20"/>
        </w:rPr>
      </w:pPr>
    </w:p>
    <w:p w14:paraId="68F85774" w14:textId="77777777" w:rsidR="009E60F5" w:rsidRDefault="009E60F5" w:rsidP="009E60F5">
      <w:pPr>
        <w:rPr>
          <w:sz w:val="20"/>
          <w:szCs w:val="20"/>
        </w:rPr>
      </w:pPr>
    </w:p>
    <w:p w14:paraId="1A3FE811"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135</w:t>
      </w:r>
    </w:p>
    <w:p w14:paraId="20B68F5F"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5D4D6931"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E38F4BC"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0A119EC0"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6103E60B"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проведение ультразвукового исследования (УЗИ) сосудов головного мозга и/или структур головного мозга</w:t>
      </w:r>
    </w:p>
    <w:p w14:paraId="6D9D19F9"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3EFA4777"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2946A3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2BA71A1"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5A5FE30"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32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77"/>
        <w:gridCol w:w="7425"/>
      </w:tblGrid>
      <w:tr w:rsidR="009E60F5" w:rsidRPr="005F546D" w14:paraId="05AC7343" w14:textId="77777777" w:rsidTr="006D39F5">
        <w:trPr>
          <w:trHeight w:val="1041"/>
        </w:trPr>
        <w:tc>
          <w:tcPr>
            <w:tcW w:w="1777" w:type="dxa"/>
            <w:tcBorders>
              <w:top w:val="single" w:sz="6" w:space="0" w:color="auto"/>
              <w:left w:val="single" w:sz="6" w:space="0" w:color="auto"/>
              <w:bottom w:val="single" w:sz="6" w:space="0" w:color="auto"/>
              <w:right w:val="single" w:sz="6" w:space="0" w:color="auto"/>
            </w:tcBorders>
          </w:tcPr>
          <w:p w14:paraId="3C1542F7"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7425" w:type="dxa"/>
            <w:tcBorders>
              <w:top w:val="single" w:sz="6" w:space="0" w:color="auto"/>
              <w:left w:val="single" w:sz="6" w:space="0" w:color="auto"/>
              <w:bottom w:val="single" w:sz="6" w:space="0" w:color="auto"/>
              <w:right w:val="single" w:sz="6" w:space="0" w:color="auto"/>
            </w:tcBorders>
          </w:tcPr>
          <w:p w14:paraId="16B6DB2B"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0002C782"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056E6605" w14:textId="77777777" w:rsidTr="006D39F5">
        <w:tblPrEx>
          <w:tblBorders>
            <w:bottom w:val="single" w:sz="6" w:space="0" w:color="000000"/>
          </w:tblBorders>
        </w:tblPrEx>
        <w:trPr>
          <w:trHeight w:val="1020"/>
        </w:trPr>
        <w:tc>
          <w:tcPr>
            <w:tcW w:w="1777" w:type="dxa"/>
            <w:tcBorders>
              <w:top w:val="single" w:sz="6" w:space="0" w:color="auto"/>
              <w:left w:val="single" w:sz="6" w:space="0" w:color="auto"/>
              <w:bottom w:val="single" w:sz="6" w:space="0" w:color="auto"/>
              <w:right w:val="single" w:sz="6" w:space="0" w:color="auto"/>
            </w:tcBorders>
          </w:tcPr>
          <w:p w14:paraId="43CE8B30"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65BE7A70"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color w:val="000000"/>
                <w:sz w:val="20"/>
                <w:szCs w:val="20"/>
                <w:lang w:eastAsia="ru-RU"/>
              </w:rPr>
              <w:t>A04.23.001.001</w:t>
            </w:r>
          </w:p>
        </w:tc>
        <w:tc>
          <w:tcPr>
            <w:tcW w:w="7425" w:type="dxa"/>
            <w:tcBorders>
              <w:top w:val="single" w:sz="6" w:space="0" w:color="auto"/>
              <w:left w:val="single" w:sz="6" w:space="0" w:color="auto"/>
              <w:bottom w:val="single" w:sz="6" w:space="0" w:color="auto"/>
              <w:right w:val="single" w:sz="6" w:space="0" w:color="auto"/>
            </w:tcBorders>
          </w:tcPr>
          <w:p w14:paraId="576BFECA"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651A7EFF"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color w:val="000000"/>
                <w:sz w:val="20"/>
                <w:szCs w:val="20"/>
                <w:lang w:eastAsia="ru-RU"/>
              </w:rPr>
              <w:t>Ультразвуковое исследование (УЗИ) сосудов головного мозга и/или структур головного мозга</w:t>
            </w:r>
          </w:p>
          <w:p w14:paraId="4486E0E4"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p>
        </w:tc>
      </w:tr>
    </w:tbl>
    <w:p w14:paraId="774C837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D5C482B"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68496EA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Наименование медицинской услуги:</w:t>
      </w:r>
    </w:p>
    <w:p w14:paraId="64274FD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Ультразвуковое исследование (УЗИ) сосудов головного мозга и/или структур головного мозга.</w:t>
      </w:r>
    </w:p>
    <w:p w14:paraId="532DD985" w14:textId="77777777" w:rsidR="009E60F5" w:rsidRPr="005F546D" w:rsidRDefault="009E60F5" w:rsidP="009E60F5">
      <w:pPr>
        <w:tabs>
          <w:tab w:val="left" w:pos="1179"/>
        </w:tabs>
        <w:autoSpaceDE w:val="0"/>
        <w:autoSpaceDN w:val="0"/>
        <w:adjustRightInd w:val="0"/>
        <w:spacing w:after="0"/>
        <w:ind w:firstLine="566"/>
        <w:jc w:val="center"/>
        <w:rPr>
          <w:rFonts w:ascii="Arial" w:hAnsi="Arial" w:cs="Arial"/>
          <w:color w:val="000000"/>
          <w:lang w:eastAsia="ru-RU"/>
        </w:rPr>
      </w:pPr>
      <w:r w:rsidRPr="005F546D">
        <w:rPr>
          <w:i/>
          <w:iCs/>
          <w:color w:val="000000"/>
          <w:sz w:val="20"/>
          <w:szCs w:val="20"/>
          <w:lang w:eastAsia="ru-RU"/>
        </w:rPr>
        <w:t>(Конкретное название уточняется, в зависимости от доступа и цели):</w:t>
      </w:r>
    </w:p>
    <w:p w14:paraId="20FE9FE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w:t>
      </w:r>
      <w:proofErr w:type="spellStart"/>
      <w:r w:rsidRPr="005F546D">
        <w:rPr>
          <w:color w:val="000000"/>
          <w:sz w:val="20"/>
          <w:szCs w:val="20"/>
          <w:lang w:eastAsia="ru-RU"/>
        </w:rPr>
        <w:t>Транскраниальное</w:t>
      </w:r>
      <w:proofErr w:type="spellEnd"/>
      <w:r w:rsidRPr="005F546D">
        <w:rPr>
          <w:color w:val="000000"/>
          <w:sz w:val="20"/>
          <w:szCs w:val="20"/>
          <w:lang w:eastAsia="ru-RU"/>
        </w:rPr>
        <w:t xml:space="preserve"> дуплексное/триплексное сканирование (ТКДС/ТКС) </w:t>
      </w:r>
      <w:proofErr w:type="spellStart"/>
      <w:r w:rsidRPr="005F546D">
        <w:rPr>
          <w:color w:val="000000"/>
          <w:sz w:val="20"/>
          <w:szCs w:val="20"/>
          <w:lang w:eastAsia="ru-RU"/>
        </w:rPr>
        <w:t>брахиоцефальных</w:t>
      </w:r>
      <w:proofErr w:type="spellEnd"/>
      <w:r w:rsidRPr="005F546D">
        <w:rPr>
          <w:color w:val="000000"/>
          <w:sz w:val="20"/>
          <w:szCs w:val="20"/>
          <w:lang w:eastAsia="ru-RU"/>
        </w:rPr>
        <w:t xml:space="preserve"> </w:t>
      </w:r>
      <w:proofErr w:type="gramStart"/>
      <w:r w:rsidRPr="005F546D">
        <w:rPr>
          <w:color w:val="000000"/>
          <w:sz w:val="20"/>
          <w:szCs w:val="20"/>
          <w:lang w:eastAsia="ru-RU"/>
        </w:rPr>
        <w:t>артерий  исследование</w:t>
      </w:r>
      <w:proofErr w:type="gramEnd"/>
      <w:r w:rsidRPr="005F546D">
        <w:rPr>
          <w:color w:val="000000"/>
          <w:sz w:val="20"/>
          <w:szCs w:val="20"/>
          <w:lang w:eastAsia="ru-RU"/>
        </w:rPr>
        <w:t xml:space="preserve"> кровотока по внутричерепным артериям через естественные костные окна (височные, орбитальные, затылочные).</w:t>
      </w:r>
    </w:p>
    <w:p w14:paraId="634A346B" w14:textId="77777777" w:rsidR="009E60F5" w:rsidRPr="005F546D" w:rsidRDefault="009E60F5" w:rsidP="009E60F5">
      <w:pPr>
        <w:tabs>
          <w:tab w:val="left" w:pos="1179"/>
        </w:tabs>
        <w:autoSpaceDE w:val="0"/>
        <w:autoSpaceDN w:val="0"/>
        <w:adjustRightInd w:val="0"/>
        <w:spacing w:after="0"/>
        <w:rPr>
          <w:rFonts w:ascii="Arial" w:hAnsi="Arial" w:cs="Arial"/>
          <w:color w:val="000000"/>
          <w:lang w:eastAsia="ru-RU"/>
        </w:rPr>
      </w:pPr>
      <w:r w:rsidRPr="005F546D">
        <w:rPr>
          <w:color w:val="000000"/>
          <w:sz w:val="20"/>
          <w:szCs w:val="20"/>
          <w:lang w:eastAsia="ru-RU"/>
        </w:rPr>
        <w:t xml:space="preserve">    - Экстракраниальное дуплексное сканирование (УЗДС </w:t>
      </w:r>
      <w:proofErr w:type="gramStart"/>
      <w:r w:rsidRPr="005F546D">
        <w:rPr>
          <w:color w:val="000000"/>
          <w:sz w:val="20"/>
          <w:szCs w:val="20"/>
          <w:lang w:eastAsia="ru-RU"/>
        </w:rPr>
        <w:t>БЦА)  исследование</w:t>
      </w:r>
      <w:proofErr w:type="gramEnd"/>
      <w:r w:rsidRPr="005F546D">
        <w:rPr>
          <w:color w:val="000000"/>
          <w:sz w:val="20"/>
          <w:szCs w:val="20"/>
          <w:lang w:eastAsia="ru-RU"/>
        </w:rPr>
        <w:t xml:space="preserve"> артерий шеи, питающих головной мозг (часто проводится в комплексе с ТКДС).</w:t>
      </w:r>
    </w:p>
    <w:p w14:paraId="30C9C73C"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47ED24E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lastRenderedPageBreak/>
        <w:t>Цель исследования:</w:t>
      </w:r>
    </w:p>
    <w:p w14:paraId="6FACD50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Оценка кровотока по артериям и венам головного мозга (передней, средней, задней мозговой, позвоночной, базилярной и др.).</w:t>
      </w:r>
    </w:p>
    <w:p w14:paraId="54747E9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Выявление спазма, сужения (стеноза), закупорки (окклюзии) сосудов, артериовенозных мальформаций, признаков внутричерепной гипертензии.</w:t>
      </w:r>
    </w:p>
    <w:p w14:paraId="1428A6F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Оценка коллатерального (обходного) кровообращения.</w:t>
      </w:r>
    </w:p>
    <w:p w14:paraId="769947B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Диагностика последствий инсультов, хронической ишемии мозга, васкулитов.</w:t>
      </w:r>
    </w:p>
    <w:p w14:paraId="7160FAF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
    <w:p w14:paraId="3089AF1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исследование является неинвазивным (не требует повреждения кожи) и безопасным. Врач с помощью специального ультразвукового датчика, устанавливаемого на область виска, глаза (через закрытое веко) или затылка, оценивает скорость и характер кровотока в сосудах головного мозга (ТКДС). Используются режимы цветного допплеровского картирования и спектрального анализа.</w:t>
      </w:r>
    </w:p>
    <w:p w14:paraId="2D0E4CC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Специальной подготовки не требуется. Рекомендуется в день исследования избегать употребления крепкого чая, кофе, энергетиков и не курить, так как это может повлиять на сосудистый тонус и исказить результаты.</w:t>
      </w:r>
    </w:p>
    <w:p w14:paraId="18A48F8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Исследование проводится в положении лежа на спине и/или сидя. На область контакта датчика с кожей наносится прозрачный гипоаллергенный гель для улучшения прохождения ультразвука. Врач может попросить пациента задержать дыхание, часто подышать или повернуть голову для проведения функциональных проб. Длительность процедуры составляет примерно 20-40 минут.</w:t>
      </w:r>
    </w:p>
    <w:p w14:paraId="7C2376C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Процедура безболезненна. Возможны ощущения легкого давления датчика на кожу. Гель может быть прохладным. При исследовании через орбиту (глаз) необходимо будет держать глаз закрытым, давление на веко будет минимальным.</w:t>
      </w:r>
    </w:p>
    <w:p w14:paraId="77907B5E"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7CD9C5A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разъяснено о возможных рисках, связанных с проведением исследования:</w:t>
      </w:r>
    </w:p>
    <w:p w14:paraId="49805EED"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5CC67A0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Метод ультразвуковой диагностики не использует ионизирующее излучение, не имеет доказанных вредных воздействий на организм и считается абсолютно безопасным как для взрослых, так и для детей, в том числе новорожденных. Риски, связанные непосредственно с процедурой, отсутствуют.</w:t>
      </w:r>
    </w:p>
    <w:p w14:paraId="4544F0E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Важное ограничение: у некоторых пациентов (чаще у женщин пожилого возраста) кости черепа могут быть слишком плотными («толстый череп»), что затрудняет прохождение ультразвука и делает исследование менее информативным или технически невозможным.</w:t>
      </w:r>
    </w:p>
    <w:p w14:paraId="00DBBABF"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0897F48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о возможных последствиях отказа от исследования:</w:t>
      </w:r>
    </w:p>
    <w:p w14:paraId="488C88E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Отказ от проведения УЗИ головного мозга может привести к:</w:t>
      </w:r>
    </w:p>
    <w:p w14:paraId="526DE60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Невозможности своевременной диагностики нарушений мозгового кровообращения (риск развития инсульта, транзиторной ишемической атаки - ТИА).</w:t>
      </w:r>
    </w:p>
    <w:p w14:paraId="5D1F126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Задержке в выявлении причины неврологических симптомов (головные боли, головокружения, шум в ушах, ухудшение памяти).</w:t>
      </w:r>
    </w:p>
    <w:p w14:paraId="0C11F48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Отсутствию контроля за эффективностью проводимого лечения сосудистых заболеваний.</w:t>
      </w:r>
    </w:p>
    <w:p w14:paraId="27DEA33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
    <w:p w14:paraId="2328CD2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 альтернативные методы диагностики:</w:t>
      </w:r>
    </w:p>
    <w:p w14:paraId="6F5305EA"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5F16DD6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Магнитно-резонансная томография (МРТ) и МР-ангиография (МРА): очень информативны для визуализации как структур мозга, так и сосудов. Не используют излучение. Недостатки: высокая стоимость, меньшая доступность, длительность процедуры, наличие противопоказаний (кардиостимуляторы, металлические имплантаты, клаустрофобия).</w:t>
      </w:r>
    </w:p>
    <w:p w14:paraId="0B390BA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Компьютерная томография (КТ) и КТ-ангиография (КТА): хорошо визуализируют структуры мозга, кровоизлияния. КТА информативна для сосудов. Недостатки: лучевая нагрузка, необходимость введения йодсодержащего контрастного вещества (риск аллергии).</w:t>
      </w:r>
    </w:p>
    <w:p w14:paraId="26806E2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Церебральная ангиография: «золотой стандарт» для детальной визуализации сосудов, но метод инвазивный (катетеризация артерии), сопряжен с риском осложнений и лучевой нагрузкой.</w:t>
      </w:r>
    </w:p>
    <w:p w14:paraId="280E339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xml:space="preserve">     УЗИ (ТКДС) является безопасным, неинвазивным, доступным методом первого выбора для скрининга и динамического наблюдения.</w:t>
      </w:r>
      <w:r w:rsidRPr="005F546D">
        <w:rPr>
          <w:rFonts w:ascii="Calibri" w:hAnsi="Calibri" w:cs="Calibri"/>
          <w:color w:val="000000"/>
          <w:sz w:val="22"/>
          <w:lang w:eastAsia="ru-RU"/>
        </w:rPr>
        <w:t xml:space="preserve"> </w:t>
      </w:r>
    </w:p>
    <w:p w14:paraId="43DD2F5F"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176F265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 возможные диагностические находки и дальнейшие действия:</w:t>
      </w:r>
    </w:p>
    <w:p w14:paraId="1E1F388B"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2EC8EAE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Врач-диагност проведет исследование и выдаст протокол с описанием кровотока, индексов, выявленных изменений и заключением. Окончательный диагноз устанавливает лечащий врач (невролог, нейрохирург, педиатр). В зависимости от результата может быть назначена медикаментозная терапия (сосудорасширяющие, </w:t>
      </w:r>
      <w:proofErr w:type="spellStart"/>
      <w:r w:rsidRPr="005F546D">
        <w:rPr>
          <w:color w:val="000000"/>
          <w:sz w:val="20"/>
          <w:szCs w:val="20"/>
          <w:lang w:eastAsia="ru-RU"/>
        </w:rPr>
        <w:t>антиагреганты</w:t>
      </w:r>
      <w:proofErr w:type="spellEnd"/>
      <w:r w:rsidRPr="005F546D">
        <w:rPr>
          <w:color w:val="000000"/>
          <w:sz w:val="20"/>
          <w:szCs w:val="20"/>
          <w:lang w:eastAsia="ru-RU"/>
        </w:rPr>
        <w:t xml:space="preserve">, </w:t>
      </w:r>
      <w:proofErr w:type="spellStart"/>
      <w:r w:rsidRPr="005F546D">
        <w:rPr>
          <w:color w:val="000000"/>
          <w:sz w:val="20"/>
          <w:szCs w:val="20"/>
          <w:lang w:eastAsia="ru-RU"/>
        </w:rPr>
        <w:t>ноотропы</w:t>
      </w:r>
      <w:proofErr w:type="spellEnd"/>
      <w:r w:rsidRPr="005F546D">
        <w:rPr>
          <w:color w:val="000000"/>
          <w:sz w:val="20"/>
          <w:szCs w:val="20"/>
          <w:lang w:eastAsia="ru-RU"/>
        </w:rPr>
        <w:t>), дообследование (МРТ, консультация специалиста) или, в редких случаях, планирование хирургического вмешательства.</w:t>
      </w:r>
    </w:p>
    <w:p w14:paraId="6CE8D23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Врач-диагност проведет исследование и выдаст протокол с описанием состояния артерий, локализацией и степенью сужений, характеристиками кровотока и заключением. Окончательный диагноз и тактику лечения определяет лечащий врач (сосудистый хирург, </w:t>
      </w:r>
      <w:proofErr w:type="spellStart"/>
      <w:r w:rsidRPr="005F546D">
        <w:rPr>
          <w:color w:val="000000"/>
          <w:sz w:val="20"/>
          <w:szCs w:val="20"/>
          <w:lang w:eastAsia="ru-RU"/>
        </w:rPr>
        <w:t>ангиолог</w:t>
      </w:r>
      <w:proofErr w:type="spellEnd"/>
      <w:r w:rsidRPr="005F546D">
        <w:rPr>
          <w:color w:val="000000"/>
          <w:sz w:val="20"/>
          <w:szCs w:val="20"/>
          <w:lang w:eastAsia="ru-RU"/>
        </w:rPr>
        <w:t xml:space="preserve">, кардиолог). В зависимости от результата может быть назначена консервативная терапия (статины, </w:t>
      </w:r>
      <w:proofErr w:type="spellStart"/>
      <w:r w:rsidRPr="005F546D">
        <w:rPr>
          <w:color w:val="000000"/>
          <w:sz w:val="20"/>
          <w:szCs w:val="20"/>
          <w:lang w:eastAsia="ru-RU"/>
        </w:rPr>
        <w:t>антиагреганты</w:t>
      </w:r>
      <w:proofErr w:type="spellEnd"/>
      <w:r w:rsidRPr="005F546D">
        <w:rPr>
          <w:color w:val="000000"/>
          <w:sz w:val="20"/>
          <w:szCs w:val="20"/>
          <w:lang w:eastAsia="ru-RU"/>
        </w:rPr>
        <w:t xml:space="preserve">), рекомендовано изменение образа жизни или предложено хирургическое вмешательство (баллонная ангиопластика, </w:t>
      </w:r>
      <w:proofErr w:type="spellStart"/>
      <w:r w:rsidRPr="005F546D">
        <w:rPr>
          <w:color w:val="000000"/>
          <w:sz w:val="20"/>
          <w:szCs w:val="20"/>
          <w:lang w:eastAsia="ru-RU"/>
        </w:rPr>
        <w:t>стентирование</w:t>
      </w:r>
      <w:proofErr w:type="spellEnd"/>
      <w:r w:rsidRPr="005F546D">
        <w:rPr>
          <w:color w:val="000000"/>
          <w:sz w:val="20"/>
          <w:szCs w:val="20"/>
          <w:lang w:eastAsia="ru-RU"/>
        </w:rPr>
        <w:t>, шунтирование).</w:t>
      </w:r>
    </w:p>
    <w:p w14:paraId="3AD6A06A"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56D4E12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FCE0BBA"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EA4BCC1" w14:textId="77777777" w:rsidR="009E60F5" w:rsidRPr="005F546D" w:rsidRDefault="009E60F5" w:rsidP="009E60F5">
      <w:pPr>
        <w:autoSpaceDE w:val="0"/>
        <w:autoSpaceDN w:val="0"/>
        <w:adjustRightInd w:val="0"/>
        <w:spacing w:after="0"/>
        <w:ind w:firstLine="708"/>
        <w:rPr>
          <w:rFonts w:ascii="Arial" w:hAnsi="Arial" w:cs="Arial"/>
          <w:color w:val="00000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4514C6B1" w14:textId="77777777" w:rsidTr="006D39F5">
        <w:trPr>
          <w:trHeight w:val="900"/>
        </w:trPr>
        <w:tc>
          <w:tcPr>
            <w:tcW w:w="5240" w:type="dxa"/>
            <w:tcBorders>
              <w:top w:val="single" w:sz="6" w:space="0" w:color="auto"/>
              <w:left w:val="nil"/>
              <w:bottom w:val="nil"/>
              <w:right w:val="nil"/>
            </w:tcBorders>
          </w:tcPr>
          <w:p w14:paraId="70EA1E50" w14:textId="77777777" w:rsidR="009E60F5" w:rsidRPr="005F546D" w:rsidRDefault="009E60F5" w:rsidP="006D39F5">
            <w:pPr>
              <w:autoSpaceDE w:val="0"/>
              <w:autoSpaceDN w:val="0"/>
              <w:adjustRightInd w:val="0"/>
              <w:spacing w:after="0"/>
              <w:ind w:firstLine="708"/>
              <w:jc w:val="center"/>
              <w:rPr>
                <w:rFonts w:ascii="Arial" w:hAnsi="Arial" w:cs="Arial"/>
                <w:color w:val="00000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099D9F9"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94C097D"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692ECBAC" w14:textId="77777777" w:rsidTr="006D39F5">
        <w:tblPrEx>
          <w:tblBorders>
            <w:top w:val="none" w:sz="0" w:space="0" w:color="auto"/>
            <w:bottom w:val="single" w:sz="6" w:space="0" w:color="000000"/>
          </w:tblBorders>
        </w:tblPrEx>
        <w:trPr>
          <w:trHeight w:val="989"/>
        </w:trPr>
        <w:tc>
          <w:tcPr>
            <w:tcW w:w="5240" w:type="dxa"/>
            <w:tcBorders>
              <w:top w:val="nil"/>
              <w:left w:val="nil"/>
              <w:bottom w:val="single" w:sz="6" w:space="0" w:color="auto"/>
              <w:right w:val="nil"/>
            </w:tcBorders>
          </w:tcPr>
          <w:p w14:paraId="49175CAD"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204B33AA"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0009B9EF"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102EA9A5"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6A0DEC53" w14:textId="77777777" w:rsidTr="006D39F5">
        <w:trPr>
          <w:trHeight w:val="660"/>
        </w:trPr>
        <w:tc>
          <w:tcPr>
            <w:tcW w:w="5240" w:type="dxa"/>
            <w:tcBorders>
              <w:top w:val="single" w:sz="6" w:space="0" w:color="auto"/>
              <w:left w:val="nil"/>
              <w:bottom w:val="nil"/>
              <w:right w:val="nil"/>
            </w:tcBorders>
          </w:tcPr>
          <w:p w14:paraId="43487DD7"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F106823"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4377E80C"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33300F6F"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5CCE2A6"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136</w:t>
      </w:r>
    </w:p>
    <w:p w14:paraId="301FE587"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7DC96DB7"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EDC6590"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3830F75E"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498E9183"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проведение удаления новообразований кожи радиоволновым методом</w:t>
      </w:r>
    </w:p>
    <w:p w14:paraId="7D71298D"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7953F3B1"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4B8B5A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D1E88B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77707ACC"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даю информированное добровольное согласие на проведение медицинского вмешательства ООО «ЦРТ-</w:t>
      </w:r>
      <w:r w:rsidRPr="005F546D">
        <w:rPr>
          <w:color w:val="000000"/>
          <w:sz w:val="20"/>
          <w:szCs w:val="20"/>
          <w:lang w:eastAsia="ru-RU"/>
        </w:rPr>
        <w:lastRenderedPageBreak/>
        <w:t xml:space="preserve">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23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22"/>
        <w:gridCol w:w="7470"/>
      </w:tblGrid>
      <w:tr w:rsidR="009E60F5" w:rsidRPr="005F546D" w14:paraId="4BC2E586" w14:textId="77777777" w:rsidTr="006D39F5">
        <w:trPr>
          <w:trHeight w:val="1056"/>
        </w:trPr>
        <w:tc>
          <w:tcPr>
            <w:tcW w:w="1822" w:type="dxa"/>
            <w:tcBorders>
              <w:top w:val="single" w:sz="6" w:space="0" w:color="auto"/>
              <w:left w:val="single" w:sz="6" w:space="0" w:color="auto"/>
              <w:bottom w:val="single" w:sz="6" w:space="0" w:color="auto"/>
              <w:right w:val="single" w:sz="6" w:space="0" w:color="auto"/>
            </w:tcBorders>
          </w:tcPr>
          <w:p w14:paraId="3123D088"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7470" w:type="dxa"/>
            <w:tcBorders>
              <w:top w:val="single" w:sz="6" w:space="0" w:color="auto"/>
              <w:left w:val="single" w:sz="6" w:space="0" w:color="auto"/>
              <w:bottom w:val="single" w:sz="6" w:space="0" w:color="auto"/>
              <w:right w:val="single" w:sz="6" w:space="0" w:color="auto"/>
            </w:tcBorders>
          </w:tcPr>
          <w:p w14:paraId="4603C4F4"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19A78C6D"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75565807" w14:textId="77777777" w:rsidTr="006D39F5">
        <w:tblPrEx>
          <w:tblBorders>
            <w:bottom w:val="single" w:sz="6" w:space="0" w:color="000000"/>
          </w:tblBorders>
        </w:tblPrEx>
        <w:trPr>
          <w:trHeight w:val="840"/>
        </w:trPr>
        <w:tc>
          <w:tcPr>
            <w:tcW w:w="1822" w:type="dxa"/>
            <w:tcBorders>
              <w:top w:val="single" w:sz="6" w:space="0" w:color="auto"/>
              <w:left w:val="single" w:sz="6" w:space="0" w:color="auto"/>
              <w:bottom w:val="single" w:sz="6" w:space="0" w:color="auto"/>
              <w:right w:val="single" w:sz="6" w:space="0" w:color="auto"/>
            </w:tcBorders>
          </w:tcPr>
          <w:p w14:paraId="0EEC1ACD"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12CCEB24"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i/>
                <w:iCs/>
                <w:color w:val="000000"/>
                <w:sz w:val="20"/>
                <w:szCs w:val="20"/>
                <w:lang w:eastAsia="ru-RU"/>
              </w:rPr>
              <w:t>А16.01.017.001</w:t>
            </w:r>
          </w:p>
        </w:tc>
        <w:tc>
          <w:tcPr>
            <w:tcW w:w="7470" w:type="dxa"/>
            <w:tcBorders>
              <w:top w:val="single" w:sz="6" w:space="0" w:color="auto"/>
              <w:left w:val="single" w:sz="6" w:space="0" w:color="auto"/>
              <w:bottom w:val="single" w:sz="6" w:space="0" w:color="auto"/>
              <w:right w:val="single" w:sz="6" w:space="0" w:color="auto"/>
            </w:tcBorders>
          </w:tcPr>
          <w:p w14:paraId="5A656E30"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0041046D"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color w:val="000000"/>
                <w:sz w:val="20"/>
                <w:szCs w:val="20"/>
                <w:lang w:eastAsia="ru-RU"/>
              </w:rPr>
              <w:t>Удаление новообразований кожи радиоволновым методом</w:t>
            </w:r>
            <w:r w:rsidRPr="005F546D">
              <w:rPr>
                <w:rFonts w:ascii="Calibri" w:hAnsi="Calibri" w:cs="Calibri"/>
                <w:color w:val="000000"/>
                <w:sz w:val="22"/>
                <w:lang w:eastAsia="ru-RU"/>
              </w:rPr>
              <w:t xml:space="preserve"> </w:t>
            </w:r>
          </w:p>
          <w:p w14:paraId="59538D08"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p>
        </w:tc>
      </w:tr>
    </w:tbl>
    <w:p w14:paraId="0C7BF0E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9D5277C"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51586C8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 xml:space="preserve">Цель медицинского вмешательства: </w:t>
      </w:r>
      <w:r w:rsidRPr="005F546D">
        <w:rPr>
          <w:color w:val="000000"/>
          <w:sz w:val="20"/>
          <w:szCs w:val="20"/>
          <w:lang w:eastAsia="ru-RU"/>
        </w:rPr>
        <w:t>Удаление доброкачественного новообразования кожи (нужное подчеркнуть) с диагностической и/или лечебной целью.</w:t>
      </w:r>
    </w:p>
    <w:p w14:paraId="4849596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 xml:space="preserve">Мне разъяснен порядок проведения процедуры: </w:t>
      </w:r>
    </w:p>
    <w:p w14:paraId="40F6B74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Метод вмешательства: Радиоволновая эксцизия (иссечение) / коагуляция / вапоризация (испарение) с использованием </w:t>
      </w:r>
      <w:proofErr w:type="gramStart"/>
      <w:r w:rsidRPr="005F546D">
        <w:rPr>
          <w:color w:val="000000"/>
          <w:sz w:val="20"/>
          <w:szCs w:val="20"/>
          <w:lang w:eastAsia="ru-RU"/>
        </w:rPr>
        <w:t>аппарата</w:t>
      </w:r>
      <w:r w:rsidRPr="005F546D">
        <w:rPr>
          <w:rFonts w:ascii="Calibri" w:hAnsi="Calibri" w:cs="Calibri"/>
          <w:color w:val="000000"/>
          <w:sz w:val="22"/>
          <w:lang w:eastAsia="ru-RU"/>
        </w:rPr>
        <w:t xml:space="preserve"> </w:t>
      </w:r>
      <w:r w:rsidRPr="005F546D">
        <w:rPr>
          <w:color w:val="000000"/>
          <w:sz w:val="20"/>
          <w:szCs w:val="20"/>
          <w:lang w:eastAsia="ru-RU"/>
        </w:rPr>
        <w:t xml:space="preserve"> </w:t>
      </w:r>
      <w:proofErr w:type="spellStart"/>
      <w:r w:rsidRPr="005F546D">
        <w:rPr>
          <w:color w:val="000000"/>
          <w:sz w:val="20"/>
          <w:szCs w:val="20"/>
          <w:lang w:eastAsia="ru-RU"/>
        </w:rPr>
        <w:t>Фотек</w:t>
      </w:r>
      <w:proofErr w:type="spellEnd"/>
      <w:proofErr w:type="gramEnd"/>
      <w:r w:rsidRPr="005F546D">
        <w:rPr>
          <w:color w:val="000000"/>
          <w:sz w:val="20"/>
          <w:szCs w:val="20"/>
          <w:lang w:eastAsia="ru-RU"/>
        </w:rPr>
        <w:t>.</w:t>
      </w:r>
    </w:p>
    <w:p w14:paraId="53E10A5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Планируемый объем вмешательства: Удаление новообразования кожи, расположенного в области: _______________________________________________________________________ (указать локализацию), предположительным размером до ______ мм. При необходимости, в зависимости от </w:t>
      </w:r>
      <w:proofErr w:type="spellStart"/>
      <w:r w:rsidRPr="005F546D">
        <w:rPr>
          <w:color w:val="000000"/>
          <w:sz w:val="20"/>
          <w:szCs w:val="20"/>
          <w:lang w:eastAsia="ru-RU"/>
        </w:rPr>
        <w:t>интраоперационных</w:t>
      </w:r>
      <w:proofErr w:type="spellEnd"/>
      <w:r w:rsidRPr="005F546D">
        <w:rPr>
          <w:color w:val="000000"/>
          <w:sz w:val="20"/>
          <w:szCs w:val="20"/>
          <w:lang w:eastAsia="ru-RU"/>
        </w:rPr>
        <w:t xml:space="preserve"> находок, объем вмешательства может быть расширен.</w:t>
      </w:r>
    </w:p>
    <w:p w14:paraId="7B574BC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Обезболивание: Местная инфильтрационная анестезия (укол) с применением анестетика: _________________________________________________________________ (название препарата). Возможные реакции на анестетик: временное жжение, головокружение, аллергические реакции.</w:t>
      </w:r>
    </w:p>
    <w:p w14:paraId="5F0301C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Материал, подлежащий удалению (</w:t>
      </w:r>
      <w:proofErr w:type="spellStart"/>
      <w:r w:rsidRPr="005F546D">
        <w:rPr>
          <w:color w:val="000000"/>
          <w:sz w:val="20"/>
          <w:szCs w:val="20"/>
          <w:lang w:eastAsia="ru-RU"/>
        </w:rPr>
        <w:t>биопсийный</w:t>
      </w:r>
      <w:proofErr w:type="spellEnd"/>
      <w:r w:rsidRPr="005F546D">
        <w:rPr>
          <w:color w:val="000000"/>
          <w:sz w:val="20"/>
          <w:szCs w:val="20"/>
          <w:lang w:eastAsia="ru-RU"/>
        </w:rPr>
        <w:t>/операционный), будет направлен на патогистологическое исследование для установления точного диагноза (при удалении по онкологическим показаниям это является обязательным).</w:t>
      </w:r>
    </w:p>
    <w:p w14:paraId="1167620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w:t>
      </w:r>
      <w:r w:rsidRPr="005F546D">
        <w:rPr>
          <w:color w:val="000000"/>
          <w:sz w:val="20"/>
          <w:szCs w:val="20"/>
          <w:lang w:eastAsia="ru-RU"/>
        </w:rPr>
        <w:t xml:space="preserve"> основные преимущества выбранного метода:</w:t>
      </w:r>
    </w:p>
    <w:p w14:paraId="46290F6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Минимальное повреждение окружающих здоровых тканей (щадящее воздействие).</w:t>
      </w:r>
    </w:p>
    <w:p w14:paraId="30416A6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Одновременное рассечение тканей и коагуляция (остановка кровотечения) в зоне воздействия.</w:t>
      </w:r>
    </w:p>
    <w:p w14:paraId="589B551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Низкий риск послеоперационных осложнений (кровотечение, инфицирование).</w:t>
      </w:r>
    </w:p>
    <w:p w14:paraId="5A1C609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Относительно безболезненный послеоперационный период.</w:t>
      </w:r>
    </w:p>
    <w:p w14:paraId="0DB2901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Хороший косметический результат (минимальный рубец) при правильном уходе.</w:t>
      </w:r>
    </w:p>
    <w:p w14:paraId="164FB421"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0ABE18A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в понятной и доступной форме разъяснены возможные риски, связанные с данным вмешательством, в том числе:</w:t>
      </w:r>
    </w:p>
    <w:p w14:paraId="39C571A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w:t>
      </w:r>
      <w:r w:rsidRPr="005F546D">
        <w:rPr>
          <w:b/>
          <w:bCs/>
          <w:color w:val="000000"/>
          <w:sz w:val="20"/>
          <w:szCs w:val="20"/>
          <w:lang w:eastAsia="ru-RU"/>
        </w:rPr>
        <w:t>Общие риски:</w:t>
      </w:r>
      <w:r w:rsidRPr="005F546D">
        <w:rPr>
          <w:color w:val="000000"/>
          <w:sz w:val="20"/>
          <w:szCs w:val="20"/>
          <w:lang w:eastAsia="ru-RU"/>
        </w:rPr>
        <w:t xml:space="preserve"> Аллергическая реакция на анестетик, индивидуальная непереносимость процедуры.</w:t>
      </w:r>
    </w:p>
    <w:p w14:paraId="66A5CE1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w:t>
      </w:r>
      <w:r w:rsidRPr="005F546D">
        <w:rPr>
          <w:b/>
          <w:bCs/>
          <w:color w:val="000000"/>
          <w:sz w:val="20"/>
          <w:szCs w:val="20"/>
          <w:lang w:eastAsia="ru-RU"/>
        </w:rPr>
        <w:t>Риски, связанные с манипуляцией:</w:t>
      </w:r>
    </w:p>
    <w:p w14:paraId="01E0FC1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Болезненность во время введения анестетика и/или после окончания его действия.</w:t>
      </w:r>
    </w:p>
    <w:p w14:paraId="2F33B1C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Кровотечение, образование гематомы (синяка).</w:t>
      </w:r>
    </w:p>
    <w:p w14:paraId="6D372A2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Инфицирование послеоперационной раны с развитием воспаления, нагноения.</w:t>
      </w:r>
    </w:p>
    <w:p w14:paraId="785A1B3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Формирование грубого (гипертрофического или келоидного) рубца, особенно при расположении в зонах повышенного натяжения кожи (грудь, плечи, спина).</w:t>
      </w:r>
    </w:p>
    <w:p w14:paraId="33D344E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Изменение чувствительности кожи в области вмешательства (онемение, покалывание), которое может быть временным или стойким.</w:t>
      </w:r>
    </w:p>
    <w:p w14:paraId="4B08359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Неполное удаление новообразования с возможностью его рецидива (повторного роста).</w:t>
      </w:r>
    </w:p>
    <w:p w14:paraId="14FD384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При локализации на лице: временный или стойкий отек.</w:t>
      </w:r>
    </w:p>
    <w:p w14:paraId="5165B64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Риски, связанные с заживлением: более длительное заживление, чем ожидалось; изменение цвета кожи (</w:t>
      </w:r>
      <w:proofErr w:type="spellStart"/>
      <w:r w:rsidRPr="005F546D">
        <w:rPr>
          <w:color w:val="000000"/>
          <w:sz w:val="20"/>
          <w:szCs w:val="20"/>
          <w:lang w:eastAsia="ru-RU"/>
        </w:rPr>
        <w:t>гипо</w:t>
      </w:r>
      <w:proofErr w:type="spellEnd"/>
      <w:r w:rsidRPr="005F546D">
        <w:rPr>
          <w:color w:val="000000"/>
          <w:sz w:val="20"/>
          <w:szCs w:val="20"/>
          <w:lang w:eastAsia="ru-RU"/>
        </w:rPr>
        <w:t>- или гиперпигментация) в области вмешательства.</w:t>
      </w:r>
    </w:p>
    <w:p w14:paraId="460E35CE"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2A32F74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lastRenderedPageBreak/>
        <w:t>Мне разъяснены возможные альтернативные методы лечения и их риски:</w:t>
      </w:r>
    </w:p>
    <w:p w14:paraId="004537A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Хирургическое иссечение скальпелем (более травматично, выше риск кровотечения, но позволяет получить оптимальный материал для гистологии).</w:t>
      </w:r>
    </w:p>
    <w:p w14:paraId="7A75123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Криодеструкция (замораживание жидким </w:t>
      </w:r>
      <w:proofErr w:type="gramStart"/>
      <w:r w:rsidRPr="005F546D">
        <w:rPr>
          <w:color w:val="000000"/>
          <w:sz w:val="20"/>
          <w:szCs w:val="20"/>
          <w:lang w:eastAsia="ru-RU"/>
        </w:rPr>
        <w:t>азотом)  нет</w:t>
      </w:r>
      <w:proofErr w:type="gramEnd"/>
      <w:r w:rsidRPr="005F546D">
        <w:rPr>
          <w:color w:val="000000"/>
          <w:sz w:val="20"/>
          <w:szCs w:val="20"/>
          <w:lang w:eastAsia="ru-RU"/>
        </w:rPr>
        <w:t xml:space="preserve"> возможности взять материал на анализ, менее контролируемая глубина воздействия.</w:t>
      </w:r>
    </w:p>
    <w:p w14:paraId="78483D7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Лазерная </w:t>
      </w:r>
      <w:proofErr w:type="gramStart"/>
      <w:r w:rsidRPr="005F546D">
        <w:rPr>
          <w:color w:val="000000"/>
          <w:sz w:val="20"/>
          <w:szCs w:val="20"/>
          <w:lang w:eastAsia="ru-RU"/>
        </w:rPr>
        <w:t>деструкция  не</w:t>
      </w:r>
      <w:proofErr w:type="gramEnd"/>
      <w:r w:rsidRPr="005F546D">
        <w:rPr>
          <w:color w:val="000000"/>
          <w:sz w:val="20"/>
          <w:szCs w:val="20"/>
          <w:lang w:eastAsia="ru-RU"/>
        </w:rPr>
        <w:t xml:space="preserve"> всегда применима для гистологического исследования.</w:t>
      </w:r>
    </w:p>
    <w:p w14:paraId="066BE28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Динамическое наблюдение (при доброкачественных образованиях без признаков </w:t>
      </w:r>
      <w:proofErr w:type="gramStart"/>
      <w:r w:rsidRPr="005F546D">
        <w:rPr>
          <w:color w:val="000000"/>
          <w:sz w:val="20"/>
          <w:szCs w:val="20"/>
          <w:lang w:eastAsia="ru-RU"/>
        </w:rPr>
        <w:t>роста)  риск</w:t>
      </w:r>
      <w:proofErr w:type="gramEnd"/>
      <w:r w:rsidRPr="005F546D">
        <w:rPr>
          <w:color w:val="000000"/>
          <w:sz w:val="20"/>
          <w:szCs w:val="20"/>
          <w:lang w:eastAsia="ru-RU"/>
        </w:rPr>
        <w:t xml:space="preserve"> малигнизации (</w:t>
      </w:r>
      <w:proofErr w:type="spellStart"/>
      <w:r w:rsidRPr="005F546D">
        <w:rPr>
          <w:color w:val="000000"/>
          <w:sz w:val="20"/>
          <w:szCs w:val="20"/>
          <w:lang w:eastAsia="ru-RU"/>
        </w:rPr>
        <w:t>озлокачествления</w:t>
      </w:r>
      <w:proofErr w:type="spellEnd"/>
      <w:r w:rsidRPr="005F546D">
        <w:rPr>
          <w:color w:val="000000"/>
          <w:sz w:val="20"/>
          <w:szCs w:val="20"/>
          <w:lang w:eastAsia="ru-RU"/>
        </w:rPr>
        <w:t>), увеличения в размерах.</w:t>
      </w:r>
    </w:p>
    <w:p w14:paraId="73DDB06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сообщено о последствиях отказа от медицинского вмешательства:</w:t>
      </w:r>
    </w:p>
    <w:p w14:paraId="1AC5401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Прогрессирование заболевания.</w:t>
      </w:r>
    </w:p>
    <w:p w14:paraId="1C37FF0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Рост новообразования в размерах.</w:t>
      </w:r>
    </w:p>
    <w:p w14:paraId="2B3F9F7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При злокачественной </w:t>
      </w:r>
      <w:proofErr w:type="gramStart"/>
      <w:r w:rsidRPr="005F546D">
        <w:rPr>
          <w:color w:val="000000"/>
          <w:sz w:val="20"/>
          <w:szCs w:val="20"/>
          <w:lang w:eastAsia="ru-RU"/>
        </w:rPr>
        <w:t>природе  риск</w:t>
      </w:r>
      <w:proofErr w:type="gramEnd"/>
      <w:r w:rsidRPr="005F546D">
        <w:rPr>
          <w:color w:val="000000"/>
          <w:sz w:val="20"/>
          <w:szCs w:val="20"/>
          <w:lang w:eastAsia="ru-RU"/>
        </w:rPr>
        <w:t xml:space="preserve"> метастазирования и угроза жизни.</w:t>
      </w:r>
    </w:p>
    <w:p w14:paraId="42D6401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Возможность травматизации, воспаления, кровоточивости образования.</w:t>
      </w:r>
    </w:p>
    <w:p w14:paraId="3066CA9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Стойкий косметический дефект.</w:t>
      </w:r>
    </w:p>
    <w:p w14:paraId="7275E65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подтверждаю, что:</w:t>
      </w:r>
    </w:p>
    <w:p w14:paraId="3012139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Получил(а) полную и исчерпывающую информацию о планируемом вмешательстве, его целях, методах, рисках, альтернативах и последствиях отказа.</w:t>
      </w:r>
    </w:p>
    <w:p w14:paraId="4085364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Мне были даны ответы на все заданные вопросы в доступной и понятной форме.</w:t>
      </w:r>
    </w:p>
    <w:p w14:paraId="5180401F"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Я осознаю характер и последствия предстоящего медицинского вмешательства.</w:t>
      </w:r>
    </w:p>
    <w:p w14:paraId="4028C88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Добровольно, без какого-либо принуждения, даю согласие на его проведение.</w:t>
      </w:r>
    </w:p>
    <w:p w14:paraId="77A249D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Я даю согласие на проведение фото и видеофиксации до, во время и после операции. </w:t>
      </w:r>
    </w:p>
    <w:p w14:paraId="27F6E883"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4642C0B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уведомлен(а) о том, что:</w:t>
      </w:r>
    </w:p>
    <w:p w14:paraId="09E8A94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В процессе вмешательства могут возникнуть непредвиденные обстоятельства, требующие расширения объема операции или применения дополнительных методов, о чем мне будет сообщено, если позволит ситуация.</w:t>
      </w:r>
    </w:p>
    <w:p w14:paraId="3DB3502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Я обязуюсь соблюдать все рекомендации врача в послеоперационном периоде по уходу за раной для достижения наилучшего результата и предотвращения осложнений.</w:t>
      </w:r>
    </w:p>
    <w:p w14:paraId="2317B57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после процедуры необходимо:</w:t>
      </w:r>
    </w:p>
    <w:p w14:paraId="5F98D438"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1. Обрабатывать рану антисептиком согласно инструкции врача.</w:t>
      </w:r>
    </w:p>
    <w:p w14:paraId="0512413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2. Защита от воды: не мочить и не распаривать область вмешательства в течение 5-7 дней.</w:t>
      </w:r>
    </w:p>
    <w:p w14:paraId="285C786E"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3. Защита от солнца: в течение 1-2 месяцев оберегать зону вмешательства от прямых солнечных лучей, использовать солнцезащитный крем с высоким SPF.</w:t>
      </w:r>
    </w:p>
    <w:p w14:paraId="7E84D63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4. Ограничения: избегать физических нагрузок, травмирования, трения в области операции в течение 5-7 дней.</w:t>
      </w:r>
    </w:p>
    <w:p w14:paraId="491A2BE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5. Контроль: явиться на перевязку/осмотр к врачу через 3-5 дней;</w:t>
      </w:r>
    </w:p>
    <w:p w14:paraId="0C12505A"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6. Тревожные симптомы (сообщить врачу немедленно):</w:t>
      </w:r>
    </w:p>
    <w:p w14:paraId="35A1389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Усиление боли, отека, покраснения.</w:t>
      </w:r>
    </w:p>
    <w:p w14:paraId="050556B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Появление гнойного отделяемого, неприятного запаха.</w:t>
      </w:r>
    </w:p>
    <w:p w14:paraId="38DCA477"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Повышение температуры тела.</w:t>
      </w:r>
    </w:p>
    <w:p w14:paraId="039E37F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Кровотечение из раны.</w:t>
      </w:r>
    </w:p>
    <w:p w14:paraId="67D66E59"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8544831"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44623CF1" w14:textId="77777777" w:rsidR="009E60F5" w:rsidRPr="005F546D"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07C8CBC9" w14:textId="77777777" w:rsidR="009E60F5" w:rsidRPr="005F546D" w:rsidRDefault="009E60F5" w:rsidP="009E60F5">
      <w:pPr>
        <w:autoSpaceDE w:val="0"/>
        <w:autoSpaceDN w:val="0"/>
        <w:adjustRightInd w:val="0"/>
        <w:spacing w:after="0"/>
        <w:ind w:firstLine="708"/>
        <w:rPr>
          <w:rFonts w:ascii="Arial" w:hAnsi="Arial" w:cs="Arial"/>
          <w:color w:val="00000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26B748AB" w14:textId="77777777" w:rsidTr="006D39F5">
        <w:trPr>
          <w:trHeight w:val="735"/>
        </w:trPr>
        <w:tc>
          <w:tcPr>
            <w:tcW w:w="5240" w:type="dxa"/>
            <w:tcBorders>
              <w:top w:val="single" w:sz="6" w:space="0" w:color="auto"/>
              <w:left w:val="nil"/>
              <w:bottom w:val="nil"/>
              <w:right w:val="nil"/>
            </w:tcBorders>
          </w:tcPr>
          <w:p w14:paraId="3D3E9684" w14:textId="77777777" w:rsidR="009E60F5" w:rsidRPr="005F546D" w:rsidRDefault="009E60F5" w:rsidP="006D39F5">
            <w:pPr>
              <w:autoSpaceDE w:val="0"/>
              <w:autoSpaceDN w:val="0"/>
              <w:adjustRightInd w:val="0"/>
              <w:spacing w:after="0"/>
              <w:ind w:firstLine="708"/>
              <w:jc w:val="center"/>
              <w:rPr>
                <w:rFonts w:ascii="Arial" w:hAnsi="Arial" w:cs="Arial"/>
                <w:color w:val="00000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25211E25" w14:textId="77777777" w:rsidR="009E60F5" w:rsidRPr="005F546D"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28E4344"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0822C001" w14:textId="77777777" w:rsidTr="006D39F5">
        <w:tblPrEx>
          <w:tblBorders>
            <w:top w:val="none" w:sz="0" w:space="0" w:color="auto"/>
            <w:bottom w:val="single" w:sz="6" w:space="0" w:color="000000"/>
          </w:tblBorders>
        </w:tblPrEx>
        <w:trPr>
          <w:trHeight w:val="824"/>
        </w:trPr>
        <w:tc>
          <w:tcPr>
            <w:tcW w:w="5240" w:type="dxa"/>
            <w:tcBorders>
              <w:top w:val="nil"/>
              <w:left w:val="nil"/>
              <w:bottom w:val="single" w:sz="6" w:space="0" w:color="auto"/>
              <w:right w:val="nil"/>
            </w:tcBorders>
          </w:tcPr>
          <w:p w14:paraId="606B8E1B"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lastRenderedPageBreak/>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19378551"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0202304C" w14:textId="77777777" w:rsidR="009E60F5" w:rsidRPr="005F546D"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29038C1B"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3B0FDD5A" w14:textId="77777777" w:rsidTr="006D39F5">
        <w:trPr>
          <w:trHeight w:val="495"/>
        </w:trPr>
        <w:tc>
          <w:tcPr>
            <w:tcW w:w="5240" w:type="dxa"/>
            <w:tcBorders>
              <w:top w:val="single" w:sz="6" w:space="0" w:color="auto"/>
              <w:left w:val="nil"/>
              <w:bottom w:val="nil"/>
              <w:right w:val="nil"/>
            </w:tcBorders>
          </w:tcPr>
          <w:p w14:paraId="382CA8D3"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245584EA" w14:textId="77777777" w:rsidR="009E60F5" w:rsidRPr="005F546D"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FD8CBD0"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6AABAA06"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6A68A5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E15DD22"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137</w:t>
      </w:r>
    </w:p>
    <w:p w14:paraId="37D13DAA"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3382FB6B"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771D9BC"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65BB0265"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5257DBB2"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краевая резекция ногтевой пластины</w:t>
      </w:r>
    </w:p>
    <w:p w14:paraId="0F9410F0"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3E5A6F6D"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E7170D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10252C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12D7281"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24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25"/>
        <w:gridCol w:w="6852"/>
      </w:tblGrid>
      <w:tr w:rsidR="009E60F5" w:rsidRPr="005F546D" w14:paraId="770760E2" w14:textId="77777777" w:rsidTr="006D39F5">
        <w:trPr>
          <w:trHeight w:val="1041"/>
        </w:trPr>
        <w:tc>
          <w:tcPr>
            <w:tcW w:w="2425" w:type="dxa"/>
            <w:tcBorders>
              <w:top w:val="single" w:sz="6" w:space="0" w:color="auto"/>
              <w:left w:val="single" w:sz="6" w:space="0" w:color="auto"/>
              <w:bottom w:val="single" w:sz="6" w:space="0" w:color="auto"/>
              <w:right w:val="single" w:sz="6" w:space="0" w:color="auto"/>
            </w:tcBorders>
          </w:tcPr>
          <w:p w14:paraId="278EA824"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6852" w:type="dxa"/>
            <w:tcBorders>
              <w:top w:val="single" w:sz="6" w:space="0" w:color="auto"/>
              <w:left w:val="single" w:sz="6" w:space="0" w:color="auto"/>
              <w:bottom w:val="single" w:sz="6" w:space="0" w:color="auto"/>
              <w:right w:val="single" w:sz="6" w:space="0" w:color="auto"/>
            </w:tcBorders>
          </w:tcPr>
          <w:p w14:paraId="26D5286C"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5A7C8BAD"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0E7B31F3" w14:textId="77777777" w:rsidTr="006D39F5">
        <w:tblPrEx>
          <w:tblBorders>
            <w:bottom w:val="single" w:sz="6" w:space="0" w:color="000000"/>
          </w:tblBorders>
        </w:tblPrEx>
        <w:trPr>
          <w:trHeight w:val="673"/>
        </w:trPr>
        <w:tc>
          <w:tcPr>
            <w:tcW w:w="2425" w:type="dxa"/>
            <w:tcBorders>
              <w:top w:val="single" w:sz="6" w:space="0" w:color="auto"/>
              <w:left w:val="single" w:sz="6" w:space="0" w:color="auto"/>
              <w:bottom w:val="single" w:sz="6" w:space="0" w:color="auto"/>
              <w:right w:val="single" w:sz="6" w:space="0" w:color="auto"/>
            </w:tcBorders>
          </w:tcPr>
          <w:p w14:paraId="711CB3A9"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75255A72"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i/>
                <w:iCs/>
                <w:color w:val="000000"/>
                <w:sz w:val="20"/>
                <w:szCs w:val="20"/>
                <w:lang w:eastAsia="ru-RU"/>
              </w:rPr>
              <w:t>A16.01.027.02</w:t>
            </w:r>
          </w:p>
        </w:tc>
        <w:tc>
          <w:tcPr>
            <w:tcW w:w="6852" w:type="dxa"/>
            <w:tcBorders>
              <w:top w:val="single" w:sz="6" w:space="0" w:color="auto"/>
              <w:left w:val="single" w:sz="6" w:space="0" w:color="auto"/>
              <w:bottom w:val="single" w:sz="6" w:space="0" w:color="auto"/>
              <w:right w:val="single" w:sz="6" w:space="0" w:color="auto"/>
            </w:tcBorders>
          </w:tcPr>
          <w:p w14:paraId="350BB197"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1CA8B02B" w14:textId="77777777" w:rsidR="009E60F5" w:rsidRPr="005F546D" w:rsidRDefault="009E60F5" w:rsidP="006D39F5">
            <w:pPr>
              <w:autoSpaceDE w:val="0"/>
              <w:autoSpaceDN w:val="0"/>
              <w:adjustRightInd w:val="0"/>
              <w:spacing w:after="0"/>
              <w:ind w:firstLine="566"/>
              <w:jc w:val="center"/>
              <w:rPr>
                <w:rFonts w:ascii="Arial" w:hAnsi="Arial" w:cs="Arial"/>
                <w:color w:val="000000"/>
                <w:lang w:eastAsia="ru-RU"/>
              </w:rPr>
            </w:pPr>
            <w:r w:rsidRPr="005F546D">
              <w:rPr>
                <w:b/>
                <w:bCs/>
                <w:color w:val="000000"/>
                <w:sz w:val="20"/>
                <w:szCs w:val="20"/>
                <w:lang w:eastAsia="ru-RU"/>
              </w:rPr>
              <w:t>Краевая резекция ногтевой пластины</w:t>
            </w:r>
          </w:p>
        </w:tc>
      </w:tr>
    </w:tbl>
    <w:p w14:paraId="2737DFF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597D269" w14:textId="77777777" w:rsidR="009E60F5" w:rsidRPr="005F546D" w:rsidRDefault="009E60F5" w:rsidP="009E60F5">
      <w:pPr>
        <w:autoSpaceDE w:val="0"/>
        <w:autoSpaceDN w:val="0"/>
        <w:adjustRightInd w:val="0"/>
        <w:spacing w:after="0"/>
        <w:rPr>
          <w:color w:val="000000"/>
          <w:sz w:val="20"/>
          <w:szCs w:val="20"/>
          <w:lang w:eastAsia="ru-RU"/>
        </w:rPr>
      </w:pPr>
    </w:p>
    <w:p w14:paraId="4C6FCB2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мое состояние требует хирургического лечения в связи с:</w:t>
      </w:r>
    </w:p>
    <w:p w14:paraId="77D17C2B"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3A957821"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Хроническим болевым синдромом, усиливающимся при ходьбе и ношении обуви.</w:t>
      </w:r>
    </w:p>
    <w:p w14:paraId="132E633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Рецидивирующим воспалением, нагноением (паронихий) в области ногтевого валика.</w:t>
      </w:r>
    </w:p>
    <w:p w14:paraId="75A18EB8"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Наличием патологических грануляций.</w:t>
      </w:r>
    </w:p>
    <w:p w14:paraId="51ED233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Неэффективностью предшествующего консервативного лечения.</w:t>
      </w:r>
    </w:p>
    <w:p w14:paraId="116C4D32"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Риском развития серьезных осложнений (пандактилит, лимфангиит, остеомиелит), особенно при наличии сопутствующих заболеваний (сахарный диабет, атеросклероз сосудов нижних конечностей).</w:t>
      </w:r>
    </w:p>
    <w:p w14:paraId="02DA3FB3" w14:textId="77777777" w:rsidR="009E60F5" w:rsidRPr="005F546D" w:rsidRDefault="009E60F5" w:rsidP="009E60F5">
      <w:pPr>
        <w:autoSpaceDE w:val="0"/>
        <w:autoSpaceDN w:val="0"/>
        <w:adjustRightInd w:val="0"/>
        <w:spacing w:after="0"/>
        <w:rPr>
          <w:color w:val="000000"/>
          <w:sz w:val="20"/>
          <w:szCs w:val="20"/>
          <w:lang w:eastAsia="ru-RU"/>
        </w:rPr>
      </w:pPr>
    </w:p>
    <w:p w14:paraId="09CA62EA"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подробно разъяснено, что к</w:t>
      </w:r>
      <w:r w:rsidRPr="005F546D">
        <w:rPr>
          <w:rFonts w:ascii="Calibri" w:hAnsi="Calibri" w:cs="Calibri"/>
          <w:color w:val="000000"/>
          <w:lang w:eastAsia="ru-RU"/>
        </w:rPr>
        <w:t xml:space="preserve"> </w:t>
      </w:r>
      <w:proofErr w:type="spellStart"/>
      <w:r w:rsidRPr="005F546D">
        <w:rPr>
          <w:color w:val="000000"/>
          <w:sz w:val="20"/>
          <w:szCs w:val="20"/>
          <w:lang w:eastAsia="ru-RU"/>
        </w:rPr>
        <w:t>раевая</w:t>
      </w:r>
      <w:proofErr w:type="spellEnd"/>
      <w:r w:rsidRPr="005F546D">
        <w:rPr>
          <w:color w:val="000000"/>
          <w:sz w:val="20"/>
          <w:szCs w:val="20"/>
          <w:lang w:eastAsia="ru-RU"/>
        </w:rPr>
        <w:t xml:space="preserve"> резекция ногтевой </w:t>
      </w:r>
      <w:proofErr w:type="gramStart"/>
      <w:r w:rsidRPr="005F546D">
        <w:rPr>
          <w:color w:val="000000"/>
          <w:sz w:val="20"/>
          <w:szCs w:val="20"/>
          <w:lang w:eastAsia="ru-RU"/>
        </w:rPr>
        <w:t>пластины  это</w:t>
      </w:r>
      <w:proofErr w:type="gramEnd"/>
      <w:r w:rsidRPr="005F546D">
        <w:rPr>
          <w:color w:val="000000"/>
          <w:sz w:val="20"/>
          <w:szCs w:val="20"/>
          <w:lang w:eastAsia="ru-RU"/>
        </w:rPr>
        <w:t xml:space="preserve"> органосохраняющая хирургическая операция, направленная на удаление только вросшего края ногтевой пластины вместе с пораженными мягкими тканями для радикального устранения причины заболевания.</w:t>
      </w:r>
    </w:p>
    <w:p w14:paraId="344156EB"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49B050C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разъяснено, что </w:t>
      </w:r>
      <w:proofErr w:type="spellStart"/>
      <w:r w:rsidRPr="005F546D">
        <w:rPr>
          <w:color w:val="000000"/>
          <w:sz w:val="20"/>
          <w:szCs w:val="20"/>
          <w:lang w:eastAsia="ru-RU"/>
        </w:rPr>
        <w:t>основны</w:t>
      </w:r>
      <w:proofErr w:type="spellEnd"/>
      <w:r w:rsidRPr="005F546D">
        <w:rPr>
          <w:rFonts w:ascii="Calibri" w:hAnsi="Calibri" w:cs="Calibri"/>
          <w:color w:val="000000"/>
          <w:lang w:eastAsia="ru-RU"/>
        </w:rPr>
        <w:t xml:space="preserve"> </w:t>
      </w:r>
      <w:r w:rsidRPr="005F546D">
        <w:rPr>
          <w:color w:val="000000"/>
          <w:sz w:val="20"/>
          <w:szCs w:val="20"/>
          <w:lang w:eastAsia="ru-RU"/>
        </w:rPr>
        <w:t xml:space="preserve">ми </w:t>
      </w:r>
      <w:proofErr w:type="gramStart"/>
      <w:r w:rsidRPr="005F546D">
        <w:rPr>
          <w:color w:val="000000"/>
          <w:sz w:val="20"/>
          <w:szCs w:val="20"/>
          <w:lang w:eastAsia="ru-RU"/>
        </w:rPr>
        <w:t>этапами</w:t>
      </w:r>
      <w:r w:rsidRPr="005F546D">
        <w:rPr>
          <w:rFonts w:ascii="Calibri" w:hAnsi="Calibri" w:cs="Calibri"/>
          <w:color w:val="000000"/>
          <w:lang w:eastAsia="ru-RU"/>
        </w:rPr>
        <w:t xml:space="preserve"> </w:t>
      </w:r>
      <w:r w:rsidRPr="005F546D">
        <w:rPr>
          <w:color w:val="000000"/>
          <w:sz w:val="20"/>
          <w:szCs w:val="20"/>
          <w:lang w:eastAsia="ru-RU"/>
        </w:rPr>
        <w:t xml:space="preserve"> операции</w:t>
      </w:r>
      <w:proofErr w:type="gramEnd"/>
      <w:r w:rsidRPr="005F546D">
        <w:rPr>
          <w:color w:val="000000"/>
          <w:sz w:val="20"/>
          <w:szCs w:val="20"/>
          <w:lang w:eastAsia="ru-RU"/>
        </w:rPr>
        <w:t>, являются:</w:t>
      </w:r>
    </w:p>
    <w:p w14:paraId="0C179D9A"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0105DAB1"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xml:space="preserve">1. Местная анестезия: Проведение обезболивающих инъекций (чаще всего Лидокаин, </w:t>
      </w:r>
      <w:proofErr w:type="spellStart"/>
      <w:r w:rsidRPr="005F546D">
        <w:rPr>
          <w:color w:val="000000"/>
          <w:sz w:val="20"/>
          <w:szCs w:val="20"/>
          <w:lang w:eastAsia="ru-RU"/>
        </w:rPr>
        <w:t>Ультракаин</w:t>
      </w:r>
      <w:proofErr w:type="spellEnd"/>
      <w:r w:rsidRPr="005F546D">
        <w:rPr>
          <w:color w:val="000000"/>
          <w:sz w:val="20"/>
          <w:szCs w:val="20"/>
          <w:lang w:eastAsia="ru-RU"/>
        </w:rPr>
        <w:t>) в основание пальца. Я осведомлен(а) о возможных ощущениях жжения при введении и риске аллергической реакции на анестетик.</w:t>
      </w:r>
    </w:p>
    <w:p w14:paraId="58A35F3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2. Наложение жгута: для создания бескровного операционного поля.</w:t>
      </w:r>
    </w:p>
    <w:p w14:paraId="0E8798B2"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3. Резекция (иссечение):</w:t>
      </w:r>
    </w:p>
    <w:p w14:paraId="02F9A4F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Продольное рассечение ногтевой пластины на расстоянии 2-4 мм от вросшего края.</w:t>
      </w:r>
    </w:p>
    <w:p w14:paraId="3E39F8A3"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Удаление этого краевого фрагмента ногтя.</w:t>
      </w:r>
    </w:p>
    <w:p w14:paraId="51045072"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Иссечение воспаленных мягких тканей бокового ногтевого валика и патологических грануляций.</w:t>
      </w:r>
    </w:p>
    <w:p w14:paraId="2D8EFDF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4. </w:t>
      </w:r>
      <w:proofErr w:type="spellStart"/>
      <w:r w:rsidRPr="005F546D">
        <w:rPr>
          <w:color w:val="000000"/>
          <w:sz w:val="20"/>
          <w:szCs w:val="20"/>
          <w:lang w:eastAsia="ru-RU"/>
        </w:rPr>
        <w:t>Матриксэктомия</w:t>
      </w:r>
      <w:proofErr w:type="spellEnd"/>
      <w:r w:rsidRPr="005F546D">
        <w:rPr>
          <w:color w:val="000000"/>
          <w:sz w:val="20"/>
          <w:szCs w:val="20"/>
          <w:lang w:eastAsia="ru-RU"/>
        </w:rPr>
        <w:t xml:space="preserve"> (по решению хирурга): для предотвращения рецидива врач может частично разрушить соответствующую часть ростковой зоны ногтя (матрикса), откуда рос удаленный край. Это может быть выполнено:</w:t>
      </w:r>
    </w:p>
    <w:p w14:paraId="61B2547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Хирургически (иссечение скальпелем).</w:t>
      </w:r>
    </w:p>
    <w:p w14:paraId="115FEBC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Химически (обработка фенолом или другими агентами).</w:t>
      </w:r>
    </w:p>
    <w:p w14:paraId="27E4AC6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С помощью радиоволновой или лазерной хирургии.</w:t>
      </w:r>
    </w:p>
    <w:p w14:paraId="0AB78C7F"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5. Наложение швов (при необходимости) на рану мягких тканей.</w:t>
      </w:r>
    </w:p>
    <w:p w14:paraId="3E958EC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6. Остановка кровотечения и наложение асептической повязки с антибактериальной мазью.</w:t>
      </w:r>
    </w:p>
    <w:p w14:paraId="0A9302F9"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44E5B10C"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 xml:space="preserve">Целями операции являются: </w:t>
      </w:r>
    </w:p>
    <w:p w14:paraId="3AC5E1BE"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5471FB5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Немедленное устранение боли и воспаления.</w:t>
      </w:r>
    </w:p>
    <w:p w14:paraId="33C3C66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Радикальное лечение вросшего ногтя на стороне операции.</w:t>
      </w:r>
    </w:p>
    <w:p w14:paraId="789ED459"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Профилактика рецидива врастания в этой зоне.</w:t>
      </w:r>
    </w:p>
    <w:p w14:paraId="00455B5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Максимальное сохранение эстетического вида ногтя и функции пальца.</w:t>
      </w:r>
    </w:p>
    <w:p w14:paraId="7FCEAA2A"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Сокращение сроков нетрудоспособности и восстановления.</w:t>
      </w:r>
    </w:p>
    <w:p w14:paraId="366313FB" w14:textId="77777777" w:rsidR="009E60F5" w:rsidRPr="005F546D" w:rsidRDefault="009E60F5" w:rsidP="009E60F5">
      <w:pPr>
        <w:autoSpaceDE w:val="0"/>
        <w:autoSpaceDN w:val="0"/>
        <w:adjustRightInd w:val="0"/>
        <w:spacing w:after="0"/>
        <w:rPr>
          <w:color w:val="000000"/>
          <w:sz w:val="20"/>
          <w:szCs w:val="20"/>
          <w:lang w:eastAsia="ru-RU"/>
        </w:rPr>
      </w:pPr>
    </w:p>
    <w:p w14:paraId="12025CA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 другие (альтернативные) методы лечения, их преимущества и недостатки:</w:t>
      </w:r>
    </w:p>
    <w:p w14:paraId="7FAA202D"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3CA15B8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Консервативное лечение: Регулярный медицинский педикюр, коррекционные системы (скобы, пластины), ванночки, мази (дает временный результат).</w:t>
      </w:r>
    </w:p>
    <w:p w14:paraId="15421E25"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Полное удаление ногтевой пластины (</w:t>
      </w:r>
      <w:proofErr w:type="spellStart"/>
      <w:r w:rsidRPr="005F546D">
        <w:rPr>
          <w:color w:val="000000"/>
          <w:sz w:val="20"/>
          <w:szCs w:val="20"/>
          <w:lang w:eastAsia="ru-RU"/>
        </w:rPr>
        <w:t>авульсия</w:t>
      </w:r>
      <w:proofErr w:type="spellEnd"/>
      <w:r w:rsidRPr="005F546D">
        <w:rPr>
          <w:color w:val="000000"/>
          <w:sz w:val="20"/>
          <w:szCs w:val="20"/>
          <w:lang w:eastAsia="ru-RU"/>
        </w:rPr>
        <w:t>): более травматично, длительный период заживления, высокий риск рецидива и деформации нового ногтя.</w:t>
      </w:r>
    </w:p>
    <w:p w14:paraId="248B36D4"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Радикальная операция с полным удалением ростковой зоны (</w:t>
      </w:r>
      <w:proofErr w:type="spellStart"/>
      <w:r w:rsidRPr="005F546D">
        <w:rPr>
          <w:color w:val="000000"/>
          <w:sz w:val="20"/>
          <w:szCs w:val="20"/>
          <w:lang w:eastAsia="ru-RU"/>
        </w:rPr>
        <w:t>матриксэктомия</w:t>
      </w:r>
      <w:proofErr w:type="spellEnd"/>
      <w:r w:rsidRPr="005F546D">
        <w:rPr>
          <w:color w:val="000000"/>
          <w:sz w:val="20"/>
          <w:szCs w:val="20"/>
          <w:lang w:eastAsia="ru-RU"/>
        </w:rPr>
        <w:t>): Полное отсутствие ногтя на пальце в будущем. Применяется в особо тяжелых, рецидивирующих случаях.</w:t>
      </w:r>
    </w:p>
    <w:p w14:paraId="0BC31E23"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5767E441"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Я ОСОЗНАЮ, ЧТО ОТКАЗ ОТ РЕКОМЕНДОВАННОЙ ОПЕРАЦИИ МОЖЕТ ПРИВЕСТИ К:</w:t>
      </w:r>
    </w:p>
    <w:p w14:paraId="47AC6CA7" w14:textId="77777777" w:rsidR="009E60F5" w:rsidRPr="005F546D" w:rsidRDefault="009E60F5" w:rsidP="009E60F5">
      <w:pPr>
        <w:autoSpaceDE w:val="0"/>
        <w:autoSpaceDN w:val="0"/>
        <w:adjustRightInd w:val="0"/>
        <w:spacing w:after="0"/>
        <w:ind w:firstLine="566"/>
        <w:rPr>
          <w:b/>
          <w:bCs/>
          <w:color w:val="000000"/>
          <w:sz w:val="20"/>
          <w:szCs w:val="20"/>
          <w:lang w:eastAsia="ru-RU"/>
        </w:rPr>
      </w:pPr>
    </w:p>
    <w:p w14:paraId="3CD110B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Прогрессированию воспаления, распространению инфекции на кость (остеомиелит) и всю стопу.</w:t>
      </w:r>
    </w:p>
    <w:p w14:paraId="3B7C2D34"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Формированию хронической, незаживающей раны.</w:t>
      </w:r>
    </w:p>
    <w:p w14:paraId="25DEF81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Необходимости более обширной и сложной операции в будущем.</w:t>
      </w:r>
    </w:p>
    <w:p w14:paraId="75E12A4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Стойкой утрате трудоспособности, ухудшению качества жизни.</w:t>
      </w:r>
    </w:p>
    <w:p w14:paraId="5A20CDE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Для пациентов с диабетом или нарушениями </w:t>
      </w:r>
      <w:proofErr w:type="gramStart"/>
      <w:r w:rsidRPr="005F546D">
        <w:rPr>
          <w:color w:val="000000"/>
          <w:sz w:val="20"/>
          <w:szCs w:val="20"/>
          <w:lang w:eastAsia="ru-RU"/>
        </w:rPr>
        <w:t>кровообращения  к</w:t>
      </w:r>
      <w:proofErr w:type="gramEnd"/>
      <w:r w:rsidRPr="005F546D">
        <w:rPr>
          <w:color w:val="000000"/>
          <w:sz w:val="20"/>
          <w:szCs w:val="20"/>
          <w:lang w:eastAsia="ru-RU"/>
        </w:rPr>
        <w:t xml:space="preserve"> риску гангрены и ампутации.</w:t>
      </w:r>
    </w:p>
    <w:p w14:paraId="3787C932"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6F3E586E"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45D368E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Несмотря на высокий профессионализм медицинского персонала и современные стандарты, мне разъяснены возможные побочные эффекты и осложнения:</w:t>
      </w:r>
    </w:p>
    <w:p w14:paraId="5A6D1467"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25B4982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Связанные с анестезией: Индивидуальная непереносимость, аллергические реакции (вплоть до анафилактического шока), токсическое действие анестетика, гематома в месте укола.</w:t>
      </w:r>
    </w:p>
    <w:p w14:paraId="1C3CBBE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w:t>
      </w:r>
      <w:proofErr w:type="spellStart"/>
      <w:r w:rsidRPr="005F546D">
        <w:rPr>
          <w:color w:val="000000"/>
          <w:sz w:val="20"/>
          <w:szCs w:val="20"/>
          <w:lang w:eastAsia="ru-RU"/>
        </w:rPr>
        <w:t>Интраоперационные</w:t>
      </w:r>
      <w:proofErr w:type="spellEnd"/>
      <w:r w:rsidRPr="005F546D">
        <w:rPr>
          <w:color w:val="000000"/>
          <w:sz w:val="20"/>
          <w:szCs w:val="20"/>
          <w:lang w:eastAsia="ru-RU"/>
        </w:rPr>
        <w:t>: Кровотечение, повреждение сосудов, нервов (что может привести к временному или стойкому нарушению чувствительности кончика пальца), случайное повреждение непораженных участков ногтя или его ложа.</w:t>
      </w:r>
    </w:p>
    <w:p w14:paraId="610129D7"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Послеоперационные:</w:t>
      </w:r>
    </w:p>
    <w:p w14:paraId="04AEFB4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Ранние: Боль, отек, гематома, реактивное воспаление, нагноение раны (вторичная инфекция), расхождение краев раны, лимфаденит.</w:t>
      </w:r>
    </w:p>
    <w:p w14:paraId="47EB2C16"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Поздние: Рецидив врастания ногтя (при недостаточной коррекции), медленное заживление, образование гипертрофического или келоидного рубца, деформация отрастающей ногтевой пластины (ребристость, утолщение), стойкая парестезия (онемение, жжение) кончика пальца, длительный болевой синдром (каузалгия).</w:t>
      </w:r>
    </w:p>
    <w:p w14:paraId="2407188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При химической </w:t>
      </w:r>
      <w:proofErr w:type="spellStart"/>
      <w:r w:rsidRPr="005F546D">
        <w:rPr>
          <w:color w:val="000000"/>
          <w:sz w:val="20"/>
          <w:szCs w:val="20"/>
          <w:lang w:eastAsia="ru-RU"/>
        </w:rPr>
        <w:t>матриксэктомии</w:t>
      </w:r>
      <w:proofErr w:type="spellEnd"/>
      <w:r w:rsidRPr="005F546D">
        <w:rPr>
          <w:color w:val="000000"/>
          <w:sz w:val="20"/>
          <w:szCs w:val="20"/>
          <w:lang w:eastAsia="ru-RU"/>
        </w:rPr>
        <w:t>: Ожог окружающих тканей, более длительное серозное отделяемое из раны (2-4 недели).</w:t>
      </w:r>
    </w:p>
    <w:p w14:paraId="3F454A16" w14:textId="77777777" w:rsidR="009E60F5" w:rsidRPr="005F546D" w:rsidRDefault="009E60F5" w:rsidP="009E60F5">
      <w:pPr>
        <w:autoSpaceDE w:val="0"/>
        <w:autoSpaceDN w:val="0"/>
        <w:adjustRightInd w:val="0"/>
        <w:spacing w:after="0"/>
        <w:rPr>
          <w:color w:val="000000"/>
          <w:sz w:val="20"/>
          <w:szCs w:val="20"/>
          <w:lang w:eastAsia="ru-RU"/>
        </w:rPr>
      </w:pPr>
    </w:p>
    <w:p w14:paraId="603813AB"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 согласен(на) на проведение гистологического исследования удаленных тканей.</w:t>
      </w:r>
    </w:p>
    <w:p w14:paraId="6257739E"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Я согласен(на) на фото-/видеофиксацию хода операции для медицинской документации.</w:t>
      </w:r>
    </w:p>
    <w:p w14:paraId="4FFB4ED6"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770C4ACB"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диагностики и последствия отказа от нее.</w:t>
      </w:r>
    </w:p>
    <w:p w14:paraId="2D9E52E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sidRPr="005F546D">
        <w:rPr>
          <w:rFonts w:ascii="Calibri" w:hAnsi="Calibri" w:cs="Calibri"/>
          <w:color w:val="000000"/>
          <w:lang w:eastAsia="ru-RU"/>
        </w:rPr>
        <w:t xml:space="preserve"> </w:t>
      </w:r>
    </w:p>
    <w:p w14:paraId="2DDEEC7D"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C235452" w14:textId="77777777" w:rsidR="009E60F5" w:rsidRPr="005F546D"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5266B09E" w14:textId="77777777" w:rsidR="009E60F5" w:rsidRPr="005F546D" w:rsidRDefault="009E60F5" w:rsidP="009E60F5">
      <w:pPr>
        <w:autoSpaceDE w:val="0"/>
        <w:autoSpaceDN w:val="0"/>
        <w:adjustRightInd w:val="0"/>
        <w:spacing w:after="0"/>
        <w:ind w:firstLine="708"/>
        <w:rPr>
          <w:rFonts w:ascii="Arial" w:hAnsi="Arial" w:cs="Arial"/>
          <w:color w:val="00000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2B99E46C" w14:textId="77777777" w:rsidTr="006D39F5">
        <w:trPr>
          <w:trHeight w:val="660"/>
        </w:trPr>
        <w:tc>
          <w:tcPr>
            <w:tcW w:w="5240" w:type="dxa"/>
            <w:tcBorders>
              <w:top w:val="single" w:sz="6" w:space="0" w:color="auto"/>
              <w:left w:val="nil"/>
              <w:bottom w:val="nil"/>
              <w:right w:val="nil"/>
            </w:tcBorders>
          </w:tcPr>
          <w:p w14:paraId="48928DA4" w14:textId="77777777" w:rsidR="009E60F5" w:rsidRPr="005F546D" w:rsidRDefault="009E60F5" w:rsidP="006D39F5">
            <w:pPr>
              <w:autoSpaceDE w:val="0"/>
              <w:autoSpaceDN w:val="0"/>
              <w:adjustRightInd w:val="0"/>
              <w:spacing w:after="0"/>
              <w:ind w:firstLine="708"/>
              <w:jc w:val="center"/>
              <w:rPr>
                <w:rFonts w:ascii="Arial" w:hAnsi="Arial" w:cs="Arial"/>
                <w:color w:val="00000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3950AA2A" w14:textId="77777777" w:rsidR="009E60F5" w:rsidRPr="005F546D"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69CE213"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72789F56" w14:textId="77777777" w:rsidTr="006D39F5">
        <w:tblPrEx>
          <w:tblBorders>
            <w:top w:val="none" w:sz="0" w:space="0" w:color="auto"/>
            <w:bottom w:val="single" w:sz="6" w:space="0" w:color="000000"/>
          </w:tblBorders>
        </w:tblPrEx>
        <w:trPr>
          <w:trHeight w:val="749"/>
        </w:trPr>
        <w:tc>
          <w:tcPr>
            <w:tcW w:w="5240" w:type="dxa"/>
            <w:tcBorders>
              <w:top w:val="nil"/>
              <w:left w:val="nil"/>
              <w:bottom w:val="single" w:sz="6" w:space="0" w:color="auto"/>
              <w:right w:val="nil"/>
            </w:tcBorders>
          </w:tcPr>
          <w:p w14:paraId="49DCBDD4"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346B4981"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12EFAB63" w14:textId="77777777" w:rsidR="009E60F5" w:rsidRPr="005F546D"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0F8EC06C"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2408ED92" w14:textId="77777777" w:rsidTr="006D39F5">
        <w:trPr>
          <w:trHeight w:val="420"/>
        </w:trPr>
        <w:tc>
          <w:tcPr>
            <w:tcW w:w="5240" w:type="dxa"/>
            <w:tcBorders>
              <w:top w:val="single" w:sz="6" w:space="0" w:color="auto"/>
              <w:left w:val="nil"/>
              <w:bottom w:val="nil"/>
              <w:right w:val="nil"/>
            </w:tcBorders>
          </w:tcPr>
          <w:p w14:paraId="1885979D"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8160EC4" w14:textId="77777777" w:rsidR="009E60F5" w:rsidRPr="005F546D"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1415FE6"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058ECCEA"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257DC70" w14:textId="77777777" w:rsidR="009E60F5" w:rsidRPr="005F546D" w:rsidRDefault="009E60F5" w:rsidP="009E60F5">
      <w:pPr>
        <w:autoSpaceDE w:val="0"/>
        <w:autoSpaceDN w:val="0"/>
        <w:adjustRightInd w:val="0"/>
        <w:spacing w:after="0"/>
        <w:rPr>
          <w:rFonts w:ascii="Calibri" w:hAnsi="Calibri" w:cs="Calibri"/>
          <w:b/>
          <w:bCs/>
          <w:i/>
          <w:iCs/>
          <w:color w:val="000000"/>
          <w:lang w:eastAsia="ru-RU"/>
        </w:rPr>
      </w:pPr>
    </w:p>
    <w:p w14:paraId="0FB08DB5" w14:textId="77777777" w:rsidR="009E60F5" w:rsidRPr="005F546D" w:rsidRDefault="009E60F5" w:rsidP="009E60F5">
      <w:pPr>
        <w:autoSpaceDE w:val="0"/>
        <w:autoSpaceDN w:val="0"/>
        <w:adjustRightInd w:val="0"/>
        <w:spacing w:after="0"/>
        <w:rPr>
          <w:rFonts w:ascii="Calibri" w:hAnsi="Calibri" w:cs="Calibri"/>
          <w:bCs/>
          <w:iCs/>
          <w:color w:val="000000"/>
          <w:lang w:eastAsia="ru-RU"/>
        </w:rPr>
      </w:pPr>
    </w:p>
    <w:p w14:paraId="03390424"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b/>
          <w:bCs/>
          <w:color w:val="000000"/>
          <w:sz w:val="20"/>
          <w:szCs w:val="20"/>
          <w:lang w:eastAsia="ru-RU"/>
        </w:rPr>
        <w:t>Приложение № 138</w:t>
      </w:r>
    </w:p>
    <w:p w14:paraId="3D609313" w14:textId="77777777" w:rsidR="009E60F5" w:rsidRPr="005F546D" w:rsidRDefault="009E60F5" w:rsidP="009E60F5">
      <w:pPr>
        <w:autoSpaceDE w:val="0"/>
        <w:autoSpaceDN w:val="0"/>
        <w:adjustRightInd w:val="0"/>
        <w:spacing w:after="0"/>
        <w:ind w:firstLine="708"/>
        <w:jc w:val="right"/>
        <w:rPr>
          <w:rFonts w:ascii="Arial" w:hAnsi="Arial" w:cs="Arial"/>
          <w:lang w:eastAsia="ru-RU"/>
        </w:rPr>
      </w:pPr>
      <w:r w:rsidRPr="005F546D">
        <w:rPr>
          <w:color w:val="000000"/>
          <w:sz w:val="20"/>
          <w:szCs w:val="20"/>
          <w:lang w:eastAsia="ru-RU"/>
        </w:rPr>
        <w:t>к Правилам предоставления платных медицинских услуг ООО «ЦРТ-МЕД</w:t>
      </w:r>
    </w:p>
    <w:p w14:paraId="42F40DF7"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C47D1DB" w14:textId="77777777" w:rsidR="009E60F5" w:rsidRPr="005F546D" w:rsidRDefault="009E60F5" w:rsidP="009E60F5">
      <w:pPr>
        <w:tabs>
          <w:tab w:val="left" w:pos="1354"/>
        </w:tabs>
        <w:autoSpaceDE w:val="0"/>
        <w:autoSpaceDN w:val="0"/>
        <w:adjustRightInd w:val="0"/>
        <w:spacing w:after="0"/>
        <w:rPr>
          <w:color w:val="000000"/>
          <w:sz w:val="20"/>
          <w:szCs w:val="20"/>
          <w:lang w:eastAsia="ru-RU"/>
        </w:rPr>
      </w:pPr>
    </w:p>
    <w:p w14:paraId="1A4AA450"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Информированное добровольное согласие</w:t>
      </w:r>
    </w:p>
    <w:p w14:paraId="3C8E5E50" w14:textId="77777777" w:rsidR="009E60F5" w:rsidRPr="005F546D" w:rsidRDefault="009E60F5" w:rsidP="009E60F5">
      <w:pPr>
        <w:autoSpaceDE w:val="0"/>
        <w:autoSpaceDN w:val="0"/>
        <w:adjustRightInd w:val="0"/>
        <w:spacing w:after="0"/>
        <w:ind w:right="-28" w:firstLine="708"/>
        <w:jc w:val="center"/>
        <w:rPr>
          <w:rFonts w:ascii="Arial" w:hAnsi="Arial" w:cs="Arial"/>
          <w:lang w:eastAsia="ru-RU"/>
        </w:rPr>
      </w:pPr>
      <w:r w:rsidRPr="005F546D">
        <w:rPr>
          <w:b/>
          <w:bCs/>
          <w:color w:val="000000"/>
          <w:sz w:val="20"/>
          <w:szCs w:val="20"/>
          <w:lang w:eastAsia="ru-RU"/>
        </w:rPr>
        <w:t>на</w:t>
      </w:r>
      <w:r w:rsidRPr="005F546D">
        <w:rPr>
          <w:color w:val="000000"/>
          <w:szCs w:val="28"/>
          <w:lang w:eastAsia="ru-RU"/>
        </w:rPr>
        <w:t xml:space="preserve"> </w:t>
      </w:r>
      <w:r w:rsidRPr="005F546D">
        <w:rPr>
          <w:b/>
          <w:bCs/>
          <w:color w:val="000000"/>
          <w:sz w:val="20"/>
          <w:szCs w:val="20"/>
          <w:lang w:eastAsia="ru-RU"/>
        </w:rPr>
        <w:t>проведение ультразвукового дуплексного/</w:t>
      </w:r>
      <w:proofErr w:type="gramStart"/>
      <w:r w:rsidRPr="005F546D">
        <w:rPr>
          <w:b/>
          <w:bCs/>
          <w:color w:val="000000"/>
          <w:sz w:val="20"/>
          <w:szCs w:val="20"/>
          <w:lang w:eastAsia="ru-RU"/>
        </w:rPr>
        <w:t>триплексного</w:t>
      </w:r>
      <w:r w:rsidRPr="005F546D">
        <w:rPr>
          <w:rFonts w:ascii="Calibri" w:hAnsi="Calibri" w:cs="Calibri"/>
          <w:color w:val="000000"/>
          <w:sz w:val="22"/>
          <w:lang w:eastAsia="ru-RU"/>
        </w:rPr>
        <w:t xml:space="preserve"> </w:t>
      </w:r>
      <w:r w:rsidRPr="005F546D">
        <w:rPr>
          <w:b/>
          <w:bCs/>
          <w:color w:val="000000"/>
          <w:sz w:val="20"/>
          <w:szCs w:val="20"/>
          <w:lang w:eastAsia="ru-RU"/>
        </w:rPr>
        <w:t xml:space="preserve"> </w:t>
      </w:r>
      <w:proofErr w:type="spellStart"/>
      <w:r w:rsidRPr="005F546D">
        <w:rPr>
          <w:b/>
          <w:bCs/>
          <w:color w:val="000000"/>
          <w:sz w:val="20"/>
          <w:szCs w:val="20"/>
          <w:lang w:eastAsia="ru-RU"/>
        </w:rPr>
        <w:t>ангиосканирование</w:t>
      </w:r>
      <w:proofErr w:type="spellEnd"/>
      <w:proofErr w:type="gramEnd"/>
      <w:r w:rsidRPr="005F546D">
        <w:rPr>
          <w:b/>
          <w:bCs/>
          <w:color w:val="000000"/>
          <w:sz w:val="20"/>
          <w:szCs w:val="20"/>
          <w:lang w:eastAsia="ru-RU"/>
        </w:rPr>
        <w:t xml:space="preserve"> (УЗИ) артерий нижних конечностей</w:t>
      </w:r>
    </w:p>
    <w:p w14:paraId="3CC50751" w14:textId="77777777" w:rsidR="009E60F5" w:rsidRPr="005F546D" w:rsidRDefault="009E60F5" w:rsidP="009E60F5">
      <w:pPr>
        <w:autoSpaceDE w:val="0"/>
        <w:autoSpaceDN w:val="0"/>
        <w:adjustRightInd w:val="0"/>
        <w:spacing w:after="0"/>
        <w:ind w:right="-28" w:firstLine="708"/>
        <w:jc w:val="center"/>
        <w:rPr>
          <w:b/>
          <w:bCs/>
          <w:i/>
          <w:iCs/>
          <w:color w:val="000000"/>
          <w:sz w:val="20"/>
          <w:szCs w:val="20"/>
          <w:lang w:eastAsia="ru-RU"/>
        </w:rPr>
      </w:pPr>
    </w:p>
    <w:p w14:paraId="6DB6899C" w14:textId="77777777" w:rsidR="009E60F5" w:rsidRPr="005F546D" w:rsidRDefault="009E60F5" w:rsidP="009E60F5">
      <w:pPr>
        <w:autoSpaceDE w:val="0"/>
        <w:autoSpaceDN w:val="0"/>
        <w:adjustRightInd w:val="0"/>
        <w:spacing w:after="0"/>
        <w:ind w:firstLine="566"/>
        <w:rPr>
          <w:rFonts w:ascii="Arial" w:hAnsi="Arial" w:cs="Arial"/>
          <w:lang w:eastAsia="ru-RU"/>
        </w:rPr>
      </w:pPr>
      <w:r w:rsidRPr="005F546D">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ECA280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7C6F304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09CA894" w14:textId="77777777" w:rsidR="009E60F5" w:rsidRPr="005F546D"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5F546D">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5F546D">
        <w:rPr>
          <w:color w:val="000000"/>
          <w:sz w:val="20"/>
          <w:szCs w:val="20"/>
          <w:lang w:eastAsia="ru-RU"/>
        </w:rPr>
        <w:t>Пеларгос</w:t>
      </w:r>
      <w:proofErr w:type="spellEnd"/>
      <w:r w:rsidRPr="005F546D">
        <w:rPr>
          <w:color w:val="000000"/>
          <w:sz w:val="20"/>
          <w:szCs w:val="20"/>
          <w:lang w:eastAsia="ru-RU"/>
        </w:rPr>
        <w:t>») на следующую медицинскую услугу:</w:t>
      </w:r>
    </w:p>
    <w:tbl>
      <w:tblPr>
        <w:tblW w:w="0" w:type="auto"/>
        <w:tblInd w:w="26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7"/>
        <w:gridCol w:w="7455"/>
      </w:tblGrid>
      <w:tr w:rsidR="009E60F5" w:rsidRPr="005F546D" w14:paraId="01A92016" w14:textId="77777777" w:rsidTr="006D39F5">
        <w:trPr>
          <w:trHeight w:val="1056"/>
        </w:trPr>
        <w:tc>
          <w:tcPr>
            <w:tcW w:w="1807" w:type="dxa"/>
            <w:tcBorders>
              <w:top w:val="single" w:sz="6" w:space="0" w:color="auto"/>
              <w:left w:val="single" w:sz="6" w:space="0" w:color="auto"/>
              <w:bottom w:val="single" w:sz="6" w:space="0" w:color="auto"/>
              <w:right w:val="single" w:sz="6" w:space="0" w:color="auto"/>
            </w:tcBorders>
          </w:tcPr>
          <w:p w14:paraId="24FC0F02" w14:textId="77777777" w:rsidR="009E60F5" w:rsidRPr="005F546D" w:rsidRDefault="009E60F5" w:rsidP="006D39F5">
            <w:pPr>
              <w:autoSpaceDE w:val="0"/>
              <w:autoSpaceDN w:val="0"/>
              <w:adjustRightInd w:val="0"/>
              <w:spacing w:after="0"/>
              <w:ind w:left="11" w:firstLine="708"/>
              <w:rPr>
                <w:rFonts w:ascii="Arial" w:hAnsi="Arial" w:cs="Arial"/>
                <w:color w:val="000000"/>
                <w:lang w:eastAsia="ru-RU"/>
              </w:rPr>
            </w:pPr>
          </w:p>
        </w:tc>
        <w:tc>
          <w:tcPr>
            <w:tcW w:w="7455" w:type="dxa"/>
            <w:tcBorders>
              <w:top w:val="single" w:sz="6" w:space="0" w:color="auto"/>
              <w:left w:val="single" w:sz="6" w:space="0" w:color="auto"/>
              <w:bottom w:val="single" w:sz="6" w:space="0" w:color="auto"/>
              <w:right w:val="single" w:sz="6" w:space="0" w:color="auto"/>
            </w:tcBorders>
          </w:tcPr>
          <w:p w14:paraId="74D88003"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30B3ED73" w14:textId="77777777" w:rsidR="009E60F5" w:rsidRPr="005F546D" w:rsidRDefault="009E60F5" w:rsidP="006D39F5">
            <w:pPr>
              <w:autoSpaceDE w:val="0"/>
              <w:autoSpaceDN w:val="0"/>
              <w:adjustRightInd w:val="0"/>
              <w:spacing w:after="0"/>
              <w:ind w:left="-28" w:firstLine="5"/>
              <w:jc w:val="center"/>
              <w:rPr>
                <w:rFonts w:ascii="Arial" w:hAnsi="Arial" w:cs="Arial"/>
                <w:color w:val="000000"/>
                <w:lang w:eastAsia="ru-RU"/>
              </w:rPr>
            </w:pPr>
            <w:r w:rsidRPr="005F546D">
              <w:rPr>
                <w:b/>
                <w:bCs/>
                <w:i/>
                <w:iCs/>
                <w:color w:val="000000"/>
                <w:sz w:val="20"/>
                <w:szCs w:val="20"/>
                <w:lang w:eastAsia="ru-RU"/>
              </w:rPr>
              <w:t>Вид вмешательства/услуги</w:t>
            </w:r>
          </w:p>
        </w:tc>
      </w:tr>
      <w:tr w:rsidR="009E60F5" w:rsidRPr="005F546D" w14:paraId="7D32BAB2" w14:textId="77777777" w:rsidTr="006D39F5">
        <w:tblPrEx>
          <w:tblBorders>
            <w:bottom w:val="single" w:sz="6" w:space="0" w:color="000000"/>
          </w:tblBorders>
        </w:tblPrEx>
        <w:trPr>
          <w:trHeight w:val="765"/>
        </w:trPr>
        <w:tc>
          <w:tcPr>
            <w:tcW w:w="1807" w:type="dxa"/>
            <w:tcBorders>
              <w:top w:val="single" w:sz="6" w:space="0" w:color="auto"/>
              <w:left w:val="single" w:sz="6" w:space="0" w:color="auto"/>
              <w:bottom w:val="single" w:sz="6" w:space="0" w:color="auto"/>
              <w:right w:val="single" w:sz="6" w:space="0" w:color="auto"/>
            </w:tcBorders>
          </w:tcPr>
          <w:p w14:paraId="50408E29" w14:textId="77777777" w:rsidR="009E60F5" w:rsidRPr="005F546D" w:rsidRDefault="009E60F5" w:rsidP="006D39F5">
            <w:pPr>
              <w:autoSpaceDE w:val="0"/>
              <w:autoSpaceDN w:val="0"/>
              <w:adjustRightInd w:val="0"/>
              <w:spacing w:after="0"/>
              <w:jc w:val="center"/>
              <w:rPr>
                <w:b/>
                <w:bCs/>
                <w:color w:val="000000"/>
                <w:sz w:val="20"/>
                <w:szCs w:val="20"/>
                <w:lang w:eastAsia="ru-RU"/>
              </w:rPr>
            </w:pPr>
          </w:p>
          <w:p w14:paraId="579A8E24" w14:textId="77777777" w:rsidR="009E60F5" w:rsidRPr="005F546D" w:rsidRDefault="009E60F5" w:rsidP="006D39F5">
            <w:pPr>
              <w:autoSpaceDE w:val="0"/>
              <w:autoSpaceDN w:val="0"/>
              <w:adjustRightInd w:val="0"/>
              <w:spacing w:after="0"/>
              <w:jc w:val="center"/>
              <w:rPr>
                <w:rFonts w:ascii="Arial" w:hAnsi="Arial" w:cs="Arial"/>
                <w:color w:val="000000"/>
                <w:lang w:eastAsia="ru-RU"/>
              </w:rPr>
            </w:pPr>
            <w:r w:rsidRPr="005F546D">
              <w:rPr>
                <w:b/>
                <w:bCs/>
                <w:color w:val="000000"/>
                <w:sz w:val="20"/>
                <w:szCs w:val="20"/>
                <w:lang w:eastAsia="ru-RU"/>
              </w:rPr>
              <w:t>A04.12.001.001</w:t>
            </w:r>
          </w:p>
        </w:tc>
        <w:tc>
          <w:tcPr>
            <w:tcW w:w="7455" w:type="dxa"/>
            <w:tcBorders>
              <w:top w:val="single" w:sz="6" w:space="0" w:color="auto"/>
              <w:left w:val="single" w:sz="6" w:space="0" w:color="auto"/>
              <w:bottom w:val="single" w:sz="6" w:space="0" w:color="auto"/>
              <w:right w:val="single" w:sz="6" w:space="0" w:color="auto"/>
            </w:tcBorders>
          </w:tcPr>
          <w:p w14:paraId="5F4BD8D0" w14:textId="77777777" w:rsidR="009E60F5" w:rsidRPr="005F546D" w:rsidRDefault="009E60F5" w:rsidP="006D39F5">
            <w:pPr>
              <w:autoSpaceDE w:val="0"/>
              <w:autoSpaceDN w:val="0"/>
              <w:adjustRightInd w:val="0"/>
              <w:spacing w:after="0"/>
              <w:ind w:firstLine="5"/>
              <w:jc w:val="center"/>
              <w:rPr>
                <w:b/>
                <w:bCs/>
                <w:i/>
                <w:iCs/>
                <w:color w:val="000000"/>
                <w:sz w:val="20"/>
                <w:szCs w:val="20"/>
                <w:lang w:eastAsia="ru-RU"/>
              </w:rPr>
            </w:pPr>
          </w:p>
          <w:p w14:paraId="7BC98651" w14:textId="77777777" w:rsidR="009E60F5" w:rsidRPr="005F546D" w:rsidRDefault="009E60F5" w:rsidP="006D39F5">
            <w:pPr>
              <w:autoSpaceDE w:val="0"/>
              <w:autoSpaceDN w:val="0"/>
              <w:adjustRightInd w:val="0"/>
              <w:spacing w:after="0"/>
              <w:ind w:firstLine="5"/>
              <w:jc w:val="center"/>
              <w:rPr>
                <w:rFonts w:ascii="Arial" w:hAnsi="Arial" w:cs="Arial"/>
                <w:color w:val="000000"/>
                <w:lang w:eastAsia="ru-RU"/>
              </w:rPr>
            </w:pPr>
            <w:r w:rsidRPr="005F546D">
              <w:rPr>
                <w:b/>
                <w:bCs/>
                <w:color w:val="000000"/>
                <w:sz w:val="20"/>
                <w:szCs w:val="20"/>
                <w:lang w:eastAsia="ru-RU"/>
              </w:rPr>
              <w:t xml:space="preserve">Ультразвуковое дуплексное/триплексное </w:t>
            </w:r>
            <w:proofErr w:type="spellStart"/>
            <w:r w:rsidRPr="005F546D">
              <w:rPr>
                <w:b/>
                <w:bCs/>
                <w:color w:val="000000"/>
                <w:sz w:val="20"/>
                <w:szCs w:val="20"/>
                <w:lang w:eastAsia="ru-RU"/>
              </w:rPr>
              <w:t>ангиосканирование</w:t>
            </w:r>
            <w:proofErr w:type="spellEnd"/>
            <w:r w:rsidRPr="005F546D">
              <w:rPr>
                <w:b/>
                <w:bCs/>
                <w:color w:val="000000"/>
                <w:sz w:val="20"/>
                <w:szCs w:val="20"/>
                <w:lang w:eastAsia="ru-RU"/>
              </w:rPr>
              <w:t xml:space="preserve"> (УЗИ) артерий нижних конечностей.</w:t>
            </w:r>
          </w:p>
        </w:tc>
      </w:tr>
    </w:tbl>
    <w:p w14:paraId="1E3146D0"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3764EAF" w14:textId="77777777" w:rsidR="009E60F5" w:rsidRPr="005F546D" w:rsidRDefault="009E60F5" w:rsidP="009E60F5">
      <w:pPr>
        <w:autoSpaceDE w:val="0"/>
        <w:autoSpaceDN w:val="0"/>
        <w:adjustRightInd w:val="0"/>
        <w:spacing w:after="0"/>
        <w:ind w:firstLine="566"/>
        <w:rPr>
          <w:color w:val="000000"/>
          <w:sz w:val="20"/>
          <w:szCs w:val="20"/>
          <w:lang w:eastAsia="ru-RU"/>
        </w:rPr>
      </w:pPr>
    </w:p>
    <w:p w14:paraId="4CB58776"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Цель исследования:</w:t>
      </w:r>
      <w:r w:rsidRPr="005F546D">
        <w:rPr>
          <w:color w:val="000000"/>
          <w:sz w:val="20"/>
          <w:szCs w:val="20"/>
          <w:lang w:eastAsia="ru-RU"/>
        </w:rPr>
        <w:t xml:space="preserve"> Оценка состояния артерий (аорты, подвздошных, бедренных, подколенных, артерий голени и стоп), их проходимости, толщины и структуры стенок, скорости и характера кровотока. Диагностика атеросклероза (выявление бляшек, определение степени </w:t>
      </w:r>
      <w:proofErr w:type="gramStart"/>
      <w:r w:rsidRPr="005F546D">
        <w:rPr>
          <w:color w:val="000000"/>
          <w:sz w:val="20"/>
          <w:szCs w:val="20"/>
          <w:lang w:eastAsia="ru-RU"/>
        </w:rPr>
        <w:t>сужения  стеноза</w:t>
      </w:r>
      <w:proofErr w:type="gramEnd"/>
      <w:r w:rsidRPr="005F546D">
        <w:rPr>
          <w:color w:val="000000"/>
          <w:sz w:val="20"/>
          <w:szCs w:val="20"/>
          <w:lang w:eastAsia="ru-RU"/>
        </w:rPr>
        <w:t>), окклюзии (полной закупорки), аневризм, эндартериита, диабетической ангиопатии, компрессионных синдромов, травм сосудов.</w:t>
      </w:r>
    </w:p>
    <w:p w14:paraId="6B1A8551"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7379714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исследование является неинвазивным (не требует повреждения кожи), безболезненным и безопасным. Врач с помощью ультразвукового датчика, перемещаемого по коже ног и живота, будет визуализировать артерии на экране аппарата, измерять скорость кровотока и анализировать его характер с использованием цветного допплеровского картирования и спектрального анализа.</w:t>
      </w:r>
    </w:p>
    <w:p w14:paraId="14FABC22"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72101F0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Специальной подготовки не требуется. Рекомендуется надеть удобную одежду, обеспечивающую свободный доступ к области живота, паха и ног. За 2 часа до исследования желательно воздержаться от курения и употребления крепкого чая/кофе, так как это может временно изменить сосудистый тонус.</w:t>
      </w:r>
    </w:p>
    <w:p w14:paraId="6F82E545"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0BA27BF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Исследование проводится в положении лежа на спине, а также, при необходимости, на животе. Для оценки кровотока в артериях голени могут использоваться манжеты для измерения давления на разных уровнях. На кожу будет нанесен прозрачный гипоаллергенный гель для улучшения контакта датчика. Длительность процедуры составляет примерно 30-40 минут.</w:t>
      </w:r>
    </w:p>
    <w:p w14:paraId="737B260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Во время исследования возможны незначительные ощущения давления от датчика, особенно в чувствительных областях (пах, подколенная ямка). Гель может быть прохладным. Наложение манжет для измерения давления сопровождается кратковременным сжатием ноги.</w:t>
      </w:r>
    </w:p>
    <w:p w14:paraId="566E85DA"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6911D5B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разъяснено о возможных рисках, связанных с проведением исследования:</w:t>
      </w:r>
    </w:p>
    <w:p w14:paraId="6C416975"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2477976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Метод ультразвуковой диагностики не использует ионизирующее излучение и считается абсолютно безопасным для здоровья. Риски, связанные непосредственно с процедурой, отсутствуют. В крайне редких случаях возможны аллергические реакции на компоненты геля (крайне маловероятно, так как гель гипоаллергенен). При исследовании в области существующей раны или трофической язвы требуется особая осторожность.</w:t>
      </w:r>
    </w:p>
    <w:p w14:paraId="1AF7310B"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18212D7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разъяснено о возможных последствиях отказа от исследования:</w:t>
      </w:r>
    </w:p>
    <w:p w14:paraId="4BD9159A"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621E8EB5"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Отказ от проведения УЗИ артерий нижних конечностей может привести к невозможности своевременной и точной диагностики заболевания, что, в свою очередь, может повлечь за собой:</w:t>
      </w:r>
    </w:p>
    <w:p w14:paraId="4955A6D2"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Прогрессирование атеросклероза и ишемии (недостатка кровоснабжения).</w:t>
      </w:r>
    </w:p>
    <w:p w14:paraId="75EDA3C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Усиление симптомов: нарастание болей в ногах при ходьбе (перемежающаяся хромота), появление болей в покое, похолодание конечностей.</w:t>
      </w:r>
    </w:p>
    <w:p w14:paraId="38B1BD53"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Развитие критической ишемии, угрожающей потерей конечности (гангрена).</w:t>
      </w:r>
    </w:p>
    <w:p w14:paraId="15B8E88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Рост аневризмы с риском ее разрыва.</w:t>
      </w:r>
    </w:p>
    <w:p w14:paraId="71BC5E0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lastRenderedPageBreak/>
        <w:t xml:space="preserve"> -Неадекватный выбор лечения (медикаментозного, эндоваскулярного или хирургического), его задержку или неэффективность.</w:t>
      </w:r>
    </w:p>
    <w:p w14:paraId="6270F39C"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223E8E4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 альтернативные методы диагностики:</w:t>
      </w:r>
    </w:p>
    <w:p w14:paraId="54E3FA46"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49054524"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К альтернативным методам могут относиться:</w:t>
      </w:r>
    </w:p>
    <w:p w14:paraId="6A3A5DA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w:t>
      </w:r>
      <w:proofErr w:type="spellStart"/>
      <w:r w:rsidRPr="005F546D">
        <w:rPr>
          <w:color w:val="000000"/>
          <w:sz w:val="20"/>
          <w:szCs w:val="20"/>
          <w:lang w:eastAsia="ru-RU"/>
        </w:rPr>
        <w:t>Рентгеноконтрастная</w:t>
      </w:r>
      <w:proofErr w:type="spellEnd"/>
      <w:r w:rsidRPr="005F546D">
        <w:rPr>
          <w:color w:val="000000"/>
          <w:sz w:val="20"/>
          <w:szCs w:val="20"/>
          <w:lang w:eastAsia="ru-RU"/>
        </w:rPr>
        <w:t xml:space="preserve"> ангиография: «Золотой стандарт», но инвазивен (требует пункции артерии и введения контраста), сопряжен с риском осложнений (аллергия на контраст, повреждение сосуда, гематома) и лучевой нагрузкой.</w:t>
      </w:r>
    </w:p>
    <w:p w14:paraId="5C26C46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КТ-ангиография (КТА): </w:t>
      </w:r>
      <w:proofErr w:type="spellStart"/>
      <w:r w:rsidRPr="005F546D">
        <w:rPr>
          <w:color w:val="000000"/>
          <w:sz w:val="20"/>
          <w:szCs w:val="20"/>
          <w:lang w:eastAsia="ru-RU"/>
        </w:rPr>
        <w:t>высокоинформативна</w:t>
      </w:r>
      <w:proofErr w:type="spellEnd"/>
      <w:r w:rsidRPr="005F546D">
        <w:rPr>
          <w:color w:val="000000"/>
          <w:sz w:val="20"/>
          <w:szCs w:val="20"/>
          <w:lang w:eastAsia="ru-RU"/>
        </w:rPr>
        <w:t>, но связана с лучевой нагрузкой и необходимостью введения йодсодержащего контрастного вещества.</w:t>
      </w:r>
    </w:p>
    <w:p w14:paraId="56487D60"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 МР-ангиография (МРА): не использует излучение, но может быть менее доступна, дороже, требует введения контраста (гадолиния) и имеет ряд противопоказаний (например, кардиостимуляторы).</w:t>
      </w:r>
    </w:p>
    <w:p w14:paraId="35FEB84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УЗИ является методом первого выбора для скрининга, динамического наблюдения и в большинстве случаев для постановки диагноза.</w:t>
      </w:r>
    </w:p>
    <w:p w14:paraId="07F10F15"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45DC5971"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b/>
          <w:bCs/>
          <w:color w:val="000000"/>
          <w:sz w:val="20"/>
          <w:szCs w:val="20"/>
          <w:lang w:eastAsia="ru-RU"/>
        </w:rPr>
        <w:t>Мне разъяснены возможные диагностические находки и дальнейшие действия:</w:t>
      </w:r>
    </w:p>
    <w:p w14:paraId="31602276" w14:textId="77777777" w:rsidR="009E60F5" w:rsidRPr="005F546D" w:rsidRDefault="009E60F5" w:rsidP="009E60F5">
      <w:pPr>
        <w:tabs>
          <w:tab w:val="left" w:pos="1179"/>
        </w:tabs>
        <w:autoSpaceDE w:val="0"/>
        <w:autoSpaceDN w:val="0"/>
        <w:adjustRightInd w:val="0"/>
        <w:spacing w:after="0"/>
        <w:ind w:firstLine="566"/>
        <w:rPr>
          <w:b/>
          <w:bCs/>
          <w:color w:val="000000"/>
          <w:sz w:val="20"/>
          <w:szCs w:val="20"/>
          <w:lang w:eastAsia="ru-RU"/>
        </w:rPr>
      </w:pPr>
    </w:p>
    <w:p w14:paraId="5016DD9C"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   Врач-диагност проведет исследование и выдаст протокол с описанием состояния артерий, локализацией и степенью сужений, характеристиками кровотока и заключением. Окончательный диагноз и тактику лечения определяет лечащий врач (сосудистый хирург, </w:t>
      </w:r>
      <w:proofErr w:type="spellStart"/>
      <w:r w:rsidRPr="005F546D">
        <w:rPr>
          <w:color w:val="000000"/>
          <w:sz w:val="20"/>
          <w:szCs w:val="20"/>
          <w:lang w:eastAsia="ru-RU"/>
        </w:rPr>
        <w:t>ангиолог</w:t>
      </w:r>
      <w:proofErr w:type="spellEnd"/>
      <w:r w:rsidRPr="005F546D">
        <w:rPr>
          <w:color w:val="000000"/>
          <w:sz w:val="20"/>
          <w:szCs w:val="20"/>
          <w:lang w:eastAsia="ru-RU"/>
        </w:rPr>
        <w:t xml:space="preserve">, кардиолог). В зависимости от результата может быть назначена консервативная терапия (статины, </w:t>
      </w:r>
      <w:proofErr w:type="spellStart"/>
      <w:r w:rsidRPr="005F546D">
        <w:rPr>
          <w:color w:val="000000"/>
          <w:sz w:val="20"/>
          <w:szCs w:val="20"/>
          <w:lang w:eastAsia="ru-RU"/>
        </w:rPr>
        <w:t>антиагреганты</w:t>
      </w:r>
      <w:proofErr w:type="spellEnd"/>
      <w:r w:rsidRPr="005F546D">
        <w:rPr>
          <w:color w:val="000000"/>
          <w:sz w:val="20"/>
          <w:szCs w:val="20"/>
          <w:lang w:eastAsia="ru-RU"/>
        </w:rPr>
        <w:t xml:space="preserve">), рекомендовано изменение образа жизни или предложено хирургическое вмешательство (баллонная ангиопластика, </w:t>
      </w:r>
      <w:proofErr w:type="spellStart"/>
      <w:r w:rsidRPr="005F546D">
        <w:rPr>
          <w:color w:val="000000"/>
          <w:sz w:val="20"/>
          <w:szCs w:val="20"/>
          <w:lang w:eastAsia="ru-RU"/>
        </w:rPr>
        <w:t>стентирование</w:t>
      </w:r>
      <w:proofErr w:type="spellEnd"/>
      <w:r w:rsidRPr="005F546D">
        <w:rPr>
          <w:color w:val="000000"/>
          <w:sz w:val="20"/>
          <w:szCs w:val="20"/>
          <w:lang w:eastAsia="ru-RU"/>
        </w:rPr>
        <w:t>, шунтирование).</w:t>
      </w:r>
    </w:p>
    <w:p w14:paraId="18409439" w14:textId="77777777" w:rsidR="009E60F5" w:rsidRPr="005F546D" w:rsidRDefault="009E60F5" w:rsidP="009E60F5">
      <w:pPr>
        <w:tabs>
          <w:tab w:val="left" w:pos="1179"/>
        </w:tabs>
        <w:autoSpaceDE w:val="0"/>
        <w:autoSpaceDN w:val="0"/>
        <w:adjustRightInd w:val="0"/>
        <w:spacing w:after="0"/>
        <w:ind w:firstLine="566"/>
        <w:rPr>
          <w:color w:val="000000"/>
          <w:sz w:val="20"/>
          <w:szCs w:val="20"/>
          <w:lang w:eastAsia="ru-RU"/>
        </w:rPr>
      </w:pPr>
    </w:p>
    <w:p w14:paraId="00830D6D" w14:textId="77777777" w:rsidR="009E60F5" w:rsidRPr="005F546D"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EA6C359" w14:textId="77777777" w:rsidR="009E60F5" w:rsidRPr="005F546D" w:rsidRDefault="009E60F5" w:rsidP="009E60F5">
      <w:pPr>
        <w:autoSpaceDE w:val="0"/>
        <w:autoSpaceDN w:val="0"/>
        <w:adjustRightInd w:val="0"/>
        <w:spacing w:after="0"/>
        <w:ind w:firstLine="566"/>
        <w:rPr>
          <w:rFonts w:ascii="Arial" w:hAnsi="Arial" w:cs="Arial"/>
          <w:color w:val="000000"/>
          <w:lang w:eastAsia="ru-RU"/>
        </w:rPr>
      </w:pPr>
      <w:r w:rsidRPr="005F546D">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1EA10261" w14:textId="77777777" w:rsidR="009E60F5" w:rsidRPr="005F546D" w:rsidRDefault="009E60F5" w:rsidP="009E60F5">
      <w:pPr>
        <w:autoSpaceDE w:val="0"/>
        <w:autoSpaceDN w:val="0"/>
        <w:adjustRightInd w:val="0"/>
        <w:spacing w:after="0"/>
        <w:ind w:firstLine="708"/>
        <w:rPr>
          <w:rFonts w:ascii="Arial" w:hAnsi="Arial" w:cs="Arial"/>
          <w:color w:val="000000"/>
          <w:lang w:eastAsia="ru-RU"/>
        </w:rPr>
      </w:pP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Пациенты.Фамилия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Пациенты.Имя</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 xml:space="preserve"> </w:t>
      </w:r>
      <w:r w:rsidRPr="005F546D">
        <w:rPr>
          <w:rFonts w:ascii="Courier New" w:hAnsi="Courier New" w:cs="Courier New"/>
          <w:b/>
          <w:bCs/>
          <w:i/>
          <w:iCs/>
          <w:color w:val="000000"/>
          <w:sz w:val="20"/>
          <w:szCs w:val="20"/>
          <w:lang w:eastAsia="ru-RU"/>
        </w:rPr>
        <w:fldChar w:fldCharType="begin"/>
      </w:r>
      <w:r w:rsidRPr="005F546D">
        <w:rPr>
          <w:rFonts w:ascii="Courier New" w:hAnsi="Courier New" w:cs="Courier New"/>
          <w:b/>
          <w:bCs/>
          <w:i/>
          <w:iCs/>
          <w:color w:val="000000"/>
          <w:sz w:val="20"/>
          <w:szCs w:val="20"/>
          <w:lang w:eastAsia="ru-RU"/>
        </w:rPr>
        <w:instrText>Пациенты.Отчество</w:instrText>
      </w:r>
      <w:r w:rsidRPr="005F546D">
        <w:rPr>
          <w:rFonts w:ascii="Courier New" w:hAnsi="Courier New" w:cs="Courier New"/>
          <w:b/>
          <w:bCs/>
          <w:i/>
          <w:iCs/>
          <w:color w:val="000000"/>
          <w:sz w:val="20"/>
          <w:szCs w:val="20"/>
          <w:lang w:eastAsia="ru-RU"/>
        </w:rPr>
        <w:fldChar w:fldCharType="separate"/>
      </w:r>
      <w:r w:rsidRPr="005F546D">
        <w:rPr>
          <w:rFonts w:ascii="Courier New" w:hAnsi="Courier New" w:cs="Courier New"/>
          <w:b/>
          <w:bCs/>
          <w:i/>
          <w:iCs/>
          <w:color w:val="000000"/>
          <w:sz w:val="20"/>
          <w:szCs w:val="20"/>
          <w:lang w:eastAsia="ru-RU"/>
        </w:rPr>
        <w:t>??</w:t>
      </w:r>
      <w:r w:rsidRPr="005F546D">
        <w:rPr>
          <w:rFonts w:ascii="Courier New" w:hAnsi="Courier New" w:cs="Courier New"/>
          <w:b/>
          <w:bCs/>
          <w:i/>
          <w:iCs/>
          <w:color w:val="000000"/>
          <w:sz w:val="20"/>
          <w:szCs w:val="20"/>
          <w:lang w:eastAsia="ru-RU"/>
        </w:rPr>
        <w:fldChar w:fldCharType="end"/>
      </w:r>
      <w:r w:rsidRPr="005F546D">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5F546D" w14:paraId="5793F507" w14:textId="77777777" w:rsidTr="006D39F5">
        <w:trPr>
          <w:trHeight w:val="630"/>
        </w:trPr>
        <w:tc>
          <w:tcPr>
            <w:tcW w:w="5240" w:type="dxa"/>
            <w:tcBorders>
              <w:top w:val="single" w:sz="6" w:space="0" w:color="auto"/>
              <w:left w:val="nil"/>
              <w:bottom w:val="nil"/>
              <w:right w:val="nil"/>
            </w:tcBorders>
          </w:tcPr>
          <w:p w14:paraId="21E50866" w14:textId="77777777" w:rsidR="009E60F5" w:rsidRPr="005F546D" w:rsidRDefault="009E60F5" w:rsidP="006D39F5">
            <w:pPr>
              <w:autoSpaceDE w:val="0"/>
              <w:autoSpaceDN w:val="0"/>
              <w:adjustRightInd w:val="0"/>
              <w:spacing w:after="0"/>
              <w:ind w:firstLine="708"/>
              <w:jc w:val="center"/>
              <w:rPr>
                <w:rFonts w:ascii="Arial" w:hAnsi="Arial" w:cs="Arial"/>
                <w:color w:val="000000"/>
                <w:lang w:eastAsia="ru-RU"/>
              </w:rPr>
            </w:pPr>
            <w:r w:rsidRPr="005F546D">
              <w:rPr>
                <w:b/>
                <w:bCs/>
                <w:i/>
                <w:iCs/>
                <w:color w:val="000000"/>
                <w:sz w:val="20"/>
                <w:szCs w:val="20"/>
                <w:lang w:eastAsia="ru-RU"/>
              </w:rPr>
              <w:t xml:space="preserve">(Ф.И.О </w:t>
            </w:r>
            <w:proofErr w:type="gramStart"/>
            <w:r w:rsidRPr="005F546D">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A7FFDA1"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4B31FBC1"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 xml:space="preserve">(подпись </w:t>
            </w:r>
            <w:proofErr w:type="gramStart"/>
            <w:r w:rsidRPr="005F546D">
              <w:rPr>
                <w:b/>
                <w:bCs/>
                <w:i/>
                <w:iCs/>
                <w:color w:val="000000"/>
                <w:sz w:val="20"/>
                <w:szCs w:val="20"/>
                <w:lang w:eastAsia="ru-RU"/>
              </w:rPr>
              <w:t xml:space="preserve">Пациента)   </w:t>
            </w:r>
            <w:proofErr w:type="gramEnd"/>
            <w:r w:rsidRPr="005F546D">
              <w:rPr>
                <w:b/>
                <w:bCs/>
                <w:i/>
                <w:iCs/>
                <w:color w:val="000000"/>
                <w:sz w:val="20"/>
                <w:szCs w:val="20"/>
                <w:lang w:eastAsia="ru-RU"/>
              </w:rPr>
              <w:t xml:space="preserve">   </w:t>
            </w:r>
          </w:p>
        </w:tc>
      </w:tr>
      <w:tr w:rsidR="009E60F5" w:rsidRPr="005F546D" w14:paraId="53772DCD" w14:textId="77777777" w:rsidTr="006D39F5">
        <w:tblPrEx>
          <w:tblBorders>
            <w:top w:val="none" w:sz="0" w:space="0" w:color="auto"/>
            <w:bottom w:val="single" w:sz="6" w:space="0" w:color="000000"/>
          </w:tblBorders>
        </w:tblPrEx>
        <w:trPr>
          <w:trHeight w:val="719"/>
        </w:trPr>
        <w:tc>
          <w:tcPr>
            <w:tcW w:w="5240" w:type="dxa"/>
            <w:tcBorders>
              <w:top w:val="nil"/>
              <w:left w:val="nil"/>
              <w:bottom w:val="single" w:sz="6" w:space="0" w:color="auto"/>
              <w:right w:val="nil"/>
            </w:tcBorders>
          </w:tcPr>
          <w:p w14:paraId="622BE62E"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5F546D">
              <w:rPr>
                <w:b/>
                <w:bCs/>
                <w:i/>
                <w:iCs/>
                <w:color w:val="000000"/>
                <w:sz w:val="20"/>
                <w:szCs w:val="20"/>
                <w:lang w:eastAsia="ru-RU"/>
              </w:rPr>
              <w:t>Расписался(</w:t>
            </w:r>
            <w:proofErr w:type="spellStart"/>
            <w:r w:rsidRPr="005F546D">
              <w:rPr>
                <w:b/>
                <w:bCs/>
                <w:i/>
                <w:iCs/>
                <w:color w:val="000000"/>
                <w:sz w:val="20"/>
                <w:szCs w:val="20"/>
                <w:lang w:eastAsia="ru-RU"/>
              </w:rPr>
              <w:t>лась</w:t>
            </w:r>
            <w:proofErr w:type="spellEnd"/>
            <w:r w:rsidRPr="005F546D">
              <w:rPr>
                <w:b/>
                <w:bCs/>
                <w:i/>
                <w:iCs/>
                <w:color w:val="000000"/>
                <w:sz w:val="20"/>
                <w:szCs w:val="20"/>
                <w:lang w:eastAsia="ru-RU"/>
              </w:rPr>
              <w:t>) в моем присутствии</w:t>
            </w:r>
          </w:p>
          <w:p w14:paraId="492A6E58"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7BD7F491" w14:textId="77777777" w:rsidR="009E60F5" w:rsidRPr="005F546D"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26CE4D46"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5F546D" w14:paraId="00259C4C" w14:textId="77777777" w:rsidTr="006D39F5">
        <w:trPr>
          <w:trHeight w:val="390"/>
        </w:trPr>
        <w:tc>
          <w:tcPr>
            <w:tcW w:w="5240" w:type="dxa"/>
            <w:tcBorders>
              <w:top w:val="single" w:sz="6" w:space="0" w:color="auto"/>
              <w:left w:val="nil"/>
              <w:bottom w:val="nil"/>
              <w:right w:val="nil"/>
            </w:tcBorders>
          </w:tcPr>
          <w:p w14:paraId="1E24F43B"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ABA3E59" w14:textId="77777777" w:rsidR="009E60F5" w:rsidRPr="005F546D"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25F697AD" w14:textId="77777777" w:rsidR="009E60F5" w:rsidRPr="005F546D"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5F546D">
              <w:rPr>
                <w:b/>
                <w:bCs/>
                <w:i/>
                <w:iCs/>
                <w:color w:val="000000"/>
                <w:sz w:val="20"/>
                <w:szCs w:val="20"/>
                <w:lang w:eastAsia="ru-RU"/>
              </w:rPr>
              <w:t>(подпись врача)</w:t>
            </w:r>
          </w:p>
        </w:tc>
      </w:tr>
    </w:tbl>
    <w:p w14:paraId="3DE9B7EC" w14:textId="77777777" w:rsidR="009E60F5" w:rsidRPr="005F546D"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4A41A7EF"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53D463D3" w14:textId="77777777" w:rsidR="009E60F5" w:rsidRDefault="009E60F5" w:rsidP="009E60F5">
      <w:pPr>
        <w:rPr>
          <w:sz w:val="20"/>
          <w:szCs w:val="20"/>
        </w:rPr>
      </w:pPr>
    </w:p>
    <w:p w14:paraId="160673FD" w14:textId="77777777" w:rsidR="009E60F5" w:rsidRDefault="009E60F5" w:rsidP="009E60F5">
      <w:pPr>
        <w:rPr>
          <w:sz w:val="20"/>
          <w:szCs w:val="20"/>
        </w:rPr>
      </w:pPr>
    </w:p>
    <w:p w14:paraId="109C7EB0" w14:textId="77777777" w:rsidR="009E60F5" w:rsidRDefault="009E60F5" w:rsidP="009E60F5">
      <w:pPr>
        <w:rPr>
          <w:sz w:val="20"/>
          <w:szCs w:val="20"/>
        </w:rPr>
      </w:pPr>
    </w:p>
    <w:p w14:paraId="5EB4EE3E" w14:textId="77777777" w:rsidR="009E60F5" w:rsidRDefault="009E60F5" w:rsidP="009E60F5">
      <w:pPr>
        <w:rPr>
          <w:sz w:val="20"/>
          <w:szCs w:val="20"/>
        </w:rPr>
      </w:pPr>
    </w:p>
    <w:p w14:paraId="5E24A53A" w14:textId="77777777" w:rsidR="009E60F5" w:rsidRDefault="009E60F5" w:rsidP="009E60F5">
      <w:pPr>
        <w:rPr>
          <w:sz w:val="20"/>
          <w:szCs w:val="20"/>
        </w:rPr>
      </w:pPr>
    </w:p>
    <w:p w14:paraId="3EE380B5" w14:textId="77777777" w:rsidR="009E60F5" w:rsidRDefault="009E60F5" w:rsidP="009E60F5">
      <w:pPr>
        <w:rPr>
          <w:sz w:val="20"/>
          <w:szCs w:val="20"/>
        </w:rPr>
      </w:pPr>
    </w:p>
    <w:p w14:paraId="38CD630A" w14:textId="77777777" w:rsidR="009E60F5" w:rsidRDefault="009E60F5" w:rsidP="009E60F5">
      <w:pPr>
        <w:rPr>
          <w:sz w:val="20"/>
          <w:szCs w:val="20"/>
        </w:rPr>
      </w:pPr>
    </w:p>
    <w:p w14:paraId="3A5D54D1" w14:textId="77777777" w:rsidR="009E60F5" w:rsidRDefault="009E60F5" w:rsidP="009E60F5">
      <w:pPr>
        <w:rPr>
          <w:sz w:val="20"/>
          <w:szCs w:val="20"/>
        </w:rPr>
      </w:pPr>
    </w:p>
    <w:p w14:paraId="298BBC21" w14:textId="77777777" w:rsidR="009E60F5" w:rsidRPr="00310E99" w:rsidRDefault="009E60F5" w:rsidP="009E60F5">
      <w:pPr>
        <w:autoSpaceDE w:val="0"/>
        <w:autoSpaceDN w:val="0"/>
        <w:adjustRightInd w:val="0"/>
        <w:spacing w:after="0"/>
        <w:ind w:firstLine="708"/>
        <w:jc w:val="right"/>
        <w:rPr>
          <w:rFonts w:ascii="Arial" w:hAnsi="Arial" w:cs="Arial"/>
          <w:lang w:eastAsia="ru-RU"/>
        </w:rPr>
      </w:pPr>
      <w:r w:rsidRPr="00310E99">
        <w:rPr>
          <w:b/>
          <w:bCs/>
          <w:color w:val="000000"/>
          <w:sz w:val="20"/>
          <w:szCs w:val="20"/>
          <w:lang w:eastAsia="ru-RU"/>
        </w:rPr>
        <w:t>Приложение № 139</w:t>
      </w:r>
    </w:p>
    <w:p w14:paraId="70BD0E89" w14:textId="77777777" w:rsidR="009E60F5" w:rsidRPr="00310E99" w:rsidRDefault="009E60F5" w:rsidP="009E60F5">
      <w:pPr>
        <w:autoSpaceDE w:val="0"/>
        <w:autoSpaceDN w:val="0"/>
        <w:adjustRightInd w:val="0"/>
        <w:spacing w:after="0"/>
        <w:ind w:firstLine="708"/>
        <w:jc w:val="right"/>
        <w:rPr>
          <w:rFonts w:ascii="Arial" w:hAnsi="Arial" w:cs="Arial"/>
          <w:lang w:eastAsia="ru-RU"/>
        </w:rPr>
      </w:pPr>
      <w:r w:rsidRPr="00310E99">
        <w:rPr>
          <w:color w:val="000000"/>
          <w:sz w:val="20"/>
          <w:szCs w:val="20"/>
          <w:lang w:eastAsia="ru-RU"/>
        </w:rPr>
        <w:t>к Правилам предоставления платных медицинских услуг ООО «ЦРТ-МЕД</w:t>
      </w:r>
    </w:p>
    <w:p w14:paraId="5393243D"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5F47C08" w14:textId="77777777" w:rsidR="009E60F5" w:rsidRPr="00310E99" w:rsidRDefault="009E60F5" w:rsidP="009E60F5">
      <w:pPr>
        <w:tabs>
          <w:tab w:val="left" w:pos="1354"/>
        </w:tabs>
        <w:autoSpaceDE w:val="0"/>
        <w:autoSpaceDN w:val="0"/>
        <w:adjustRightInd w:val="0"/>
        <w:spacing w:after="0"/>
        <w:rPr>
          <w:color w:val="000000"/>
          <w:sz w:val="20"/>
          <w:szCs w:val="20"/>
          <w:lang w:eastAsia="ru-RU"/>
        </w:rPr>
      </w:pPr>
    </w:p>
    <w:p w14:paraId="3F473957" w14:textId="77777777" w:rsidR="009E60F5" w:rsidRPr="00310E99" w:rsidRDefault="009E60F5" w:rsidP="009E60F5">
      <w:pPr>
        <w:autoSpaceDE w:val="0"/>
        <w:autoSpaceDN w:val="0"/>
        <w:adjustRightInd w:val="0"/>
        <w:spacing w:after="0"/>
        <w:ind w:right="-28" w:firstLine="708"/>
        <w:jc w:val="center"/>
        <w:rPr>
          <w:rFonts w:ascii="Arial" w:hAnsi="Arial" w:cs="Arial"/>
          <w:lang w:eastAsia="ru-RU"/>
        </w:rPr>
      </w:pPr>
      <w:r w:rsidRPr="00310E99">
        <w:rPr>
          <w:b/>
          <w:bCs/>
          <w:color w:val="000000"/>
          <w:sz w:val="20"/>
          <w:szCs w:val="20"/>
          <w:lang w:eastAsia="ru-RU"/>
        </w:rPr>
        <w:t>Информированное добровольное согласие</w:t>
      </w:r>
    </w:p>
    <w:p w14:paraId="2A6F90F4" w14:textId="77777777" w:rsidR="009E60F5" w:rsidRPr="00310E99" w:rsidRDefault="009E60F5" w:rsidP="009E60F5">
      <w:pPr>
        <w:autoSpaceDE w:val="0"/>
        <w:autoSpaceDN w:val="0"/>
        <w:adjustRightInd w:val="0"/>
        <w:spacing w:after="0"/>
        <w:ind w:right="-28" w:firstLine="708"/>
        <w:jc w:val="center"/>
        <w:rPr>
          <w:rFonts w:ascii="Arial" w:hAnsi="Arial" w:cs="Arial"/>
          <w:lang w:eastAsia="ru-RU"/>
        </w:rPr>
      </w:pPr>
      <w:r w:rsidRPr="00310E99">
        <w:rPr>
          <w:b/>
          <w:bCs/>
          <w:color w:val="000000"/>
          <w:sz w:val="20"/>
          <w:szCs w:val="20"/>
          <w:lang w:eastAsia="ru-RU"/>
        </w:rPr>
        <w:t>на</w:t>
      </w:r>
      <w:r w:rsidRPr="00310E99">
        <w:rPr>
          <w:color w:val="000000"/>
          <w:szCs w:val="28"/>
          <w:lang w:eastAsia="ru-RU"/>
        </w:rPr>
        <w:t xml:space="preserve"> </w:t>
      </w:r>
      <w:r w:rsidRPr="00310E99">
        <w:rPr>
          <w:b/>
          <w:bCs/>
          <w:color w:val="000000"/>
          <w:sz w:val="20"/>
          <w:szCs w:val="20"/>
          <w:lang w:eastAsia="ru-RU"/>
        </w:rPr>
        <w:t>проведение ультразвукового исследования артерий верхних конечностей</w:t>
      </w:r>
    </w:p>
    <w:p w14:paraId="1518AC05" w14:textId="77777777" w:rsidR="009E60F5" w:rsidRPr="00310E99" w:rsidRDefault="009E60F5" w:rsidP="009E60F5">
      <w:pPr>
        <w:autoSpaceDE w:val="0"/>
        <w:autoSpaceDN w:val="0"/>
        <w:adjustRightInd w:val="0"/>
        <w:spacing w:after="0"/>
        <w:ind w:right="-28" w:firstLine="708"/>
        <w:jc w:val="center"/>
        <w:rPr>
          <w:b/>
          <w:bCs/>
          <w:i/>
          <w:iCs/>
          <w:color w:val="000000"/>
          <w:sz w:val="20"/>
          <w:szCs w:val="20"/>
          <w:lang w:eastAsia="ru-RU"/>
        </w:rPr>
      </w:pPr>
    </w:p>
    <w:p w14:paraId="6E8C0B50" w14:textId="77777777" w:rsidR="009E60F5" w:rsidRPr="00310E99" w:rsidRDefault="009E60F5" w:rsidP="009E60F5">
      <w:pPr>
        <w:autoSpaceDE w:val="0"/>
        <w:autoSpaceDN w:val="0"/>
        <w:adjustRightInd w:val="0"/>
        <w:spacing w:after="0"/>
        <w:ind w:firstLine="566"/>
        <w:rPr>
          <w:rFonts w:ascii="Arial" w:hAnsi="Arial" w:cs="Arial"/>
          <w:lang w:eastAsia="ru-RU"/>
        </w:rPr>
      </w:pPr>
      <w:r w:rsidRPr="00310E99">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D9AF18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0C3180D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229ABE6" w14:textId="77777777" w:rsidR="009E60F5" w:rsidRPr="00310E99"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310E99">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310E99">
        <w:rPr>
          <w:color w:val="000000"/>
          <w:sz w:val="20"/>
          <w:szCs w:val="20"/>
          <w:lang w:eastAsia="ru-RU"/>
        </w:rPr>
        <w:t>Пеларгос</w:t>
      </w:r>
      <w:proofErr w:type="spellEnd"/>
      <w:r w:rsidRPr="00310E99">
        <w:rPr>
          <w:color w:val="000000"/>
          <w:sz w:val="20"/>
          <w:szCs w:val="20"/>
          <w:lang w:eastAsia="ru-RU"/>
        </w:rPr>
        <w:t>») на следующую медицинскую услугу:</w:t>
      </w:r>
    </w:p>
    <w:tbl>
      <w:tblPr>
        <w:tblW w:w="0" w:type="auto"/>
        <w:tblInd w:w="21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30"/>
        <w:gridCol w:w="7477"/>
      </w:tblGrid>
      <w:tr w:rsidR="009E60F5" w:rsidRPr="00310E99" w14:paraId="6BA994DF" w14:textId="77777777" w:rsidTr="006D39F5">
        <w:trPr>
          <w:trHeight w:val="1026"/>
        </w:trPr>
        <w:tc>
          <w:tcPr>
            <w:tcW w:w="1830" w:type="dxa"/>
            <w:tcBorders>
              <w:top w:val="single" w:sz="6" w:space="0" w:color="auto"/>
              <w:left w:val="single" w:sz="6" w:space="0" w:color="auto"/>
              <w:bottom w:val="single" w:sz="6" w:space="0" w:color="auto"/>
              <w:right w:val="single" w:sz="6" w:space="0" w:color="auto"/>
            </w:tcBorders>
          </w:tcPr>
          <w:p w14:paraId="73B47BEE" w14:textId="77777777" w:rsidR="009E60F5" w:rsidRPr="00310E99" w:rsidRDefault="009E60F5" w:rsidP="006D39F5">
            <w:pPr>
              <w:autoSpaceDE w:val="0"/>
              <w:autoSpaceDN w:val="0"/>
              <w:adjustRightInd w:val="0"/>
              <w:spacing w:after="0"/>
              <w:ind w:left="11" w:firstLine="708"/>
              <w:rPr>
                <w:rFonts w:ascii="Arial" w:hAnsi="Arial" w:cs="Arial"/>
                <w:color w:val="000000"/>
                <w:lang w:eastAsia="ru-RU"/>
              </w:rPr>
            </w:pPr>
          </w:p>
        </w:tc>
        <w:tc>
          <w:tcPr>
            <w:tcW w:w="7477" w:type="dxa"/>
            <w:tcBorders>
              <w:top w:val="single" w:sz="6" w:space="0" w:color="auto"/>
              <w:left w:val="single" w:sz="6" w:space="0" w:color="auto"/>
              <w:bottom w:val="single" w:sz="6" w:space="0" w:color="auto"/>
              <w:right w:val="single" w:sz="6" w:space="0" w:color="auto"/>
            </w:tcBorders>
          </w:tcPr>
          <w:p w14:paraId="6E035072" w14:textId="77777777" w:rsidR="009E60F5" w:rsidRPr="00310E99" w:rsidRDefault="009E60F5" w:rsidP="006D39F5">
            <w:pPr>
              <w:autoSpaceDE w:val="0"/>
              <w:autoSpaceDN w:val="0"/>
              <w:adjustRightInd w:val="0"/>
              <w:spacing w:after="0"/>
              <w:ind w:firstLine="5"/>
              <w:jc w:val="center"/>
              <w:rPr>
                <w:b/>
                <w:bCs/>
                <w:i/>
                <w:iCs/>
                <w:color w:val="000000"/>
                <w:sz w:val="20"/>
                <w:szCs w:val="20"/>
                <w:lang w:eastAsia="ru-RU"/>
              </w:rPr>
            </w:pPr>
          </w:p>
          <w:p w14:paraId="10321057" w14:textId="77777777" w:rsidR="009E60F5" w:rsidRPr="00310E99" w:rsidRDefault="009E60F5" w:rsidP="006D39F5">
            <w:pPr>
              <w:autoSpaceDE w:val="0"/>
              <w:autoSpaceDN w:val="0"/>
              <w:adjustRightInd w:val="0"/>
              <w:spacing w:after="0"/>
              <w:ind w:left="-28" w:firstLine="5"/>
              <w:jc w:val="center"/>
              <w:rPr>
                <w:rFonts w:ascii="Arial" w:hAnsi="Arial" w:cs="Arial"/>
                <w:color w:val="000000"/>
                <w:lang w:eastAsia="ru-RU"/>
              </w:rPr>
            </w:pPr>
            <w:r w:rsidRPr="00310E99">
              <w:rPr>
                <w:b/>
                <w:bCs/>
                <w:i/>
                <w:iCs/>
                <w:color w:val="000000"/>
                <w:sz w:val="20"/>
                <w:szCs w:val="20"/>
                <w:lang w:eastAsia="ru-RU"/>
              </w:rPr>
              <w:t>Вид вмешательства/услуги</w:t>
            </w:r>
          </w:p>
        </w:tc>
      </w:tr>
      <w:tr w:rsidR="009E60F5" w:rsidRPr="00310E99" w14:paraId="079BB52E" w14:textId="77777777" w:rsidTr="006D39F5">
        <w:tblPrEx>
          <w:tblBorders>
            <w:bottom w:val="single" w:sz="6" w:space="0" w:color="000000"/>
          </w:tblBorders>
        </w:tblPrEx>
        <w:trPr>
          <w:trHeight w:val="780"/>
        </w:trPr>
        <w:tc>
          <w:tcPr>
            <w:tcW w:w="1830" w:type="dxa"/>
            <w:tcBorders>
              <w:top w:val="single" w:sz="6" w:space="0" w:color="auto"/>
              <w:left w:val="single" w:sz="6" w:space="0" w:color="auto"/>
              <w:bottom w:val="single" w:sz="6" w:space="0" w:color="auto"/>
              <w:right w:val="single" w:sz="6" w:space="0" w:color="auto"/>
            </w:tcBorders>
          </w:tcPr>
          <w:p w14:paraId="63C122D9" w14:textId="77777777" w:rsidR="009E60F5" w:rsidRPr="00310E99" w:rsidRDefault="009E60F5" w:rsidP="006D39F5">
            <w:pPr>
              <w:autoSpaceDE w:val="0"/>
              <w:autoSpaceDN w:val="0"/>
              <w:adjustRightInd w:val="0"/>
              <w:spacing w:after="0"/>
              <w:jc w:val="center"/>
              <w:rPr>
                <w:b/>
                <w:bCs/>
                <w:color w:val="000000"/>
                <w:sz w:val="20"/>
                <w:szCs w:val="20"/>
                <w:lang w:eastAsia="ru-RU"/>
              </w:rPr>
            </w:pPr>
          </w:p>
          <w:p w14:paraId="0362D825" w14:textId="77777777" w:rsidR="009E60F5" w:rsidRPr="00310E99" w:rsidRDefault="009E60F5" w:rsidP="006D39F5">
            <w:pPr>
              <w:autoSpaceDE w:val="0"/>
              <w:autoSpaceDN w:val="0"/>
              <w:adjustRightInd w:val="0"/>
              <w:spacing w:after="0"/>
              <w:jc w:val="center"/>
              <w:rPr>
                <w:rFonts w:ascii="Arial" w:hAnsi="Arial" w:cs="Arial"/>
                <w:color w:val="000000"/>
                <w:lang w:eastAsia="ru-RU"/>
              </w:rPr>
            </w:pPr>
            <w:r w:rsidRPr="00310E99">
              <w:rPr>
                <w:b/>
                <w:bCs/>
                <w:color w:val="000000"/>
                <w:sz w:val="20"/>
                <w:szCs w:val="20"/>
                <w:lang w:eastAsia="ru-RU"/>
              </w:rPr>
              <w:t>A04.12.001</w:t>
            </w:r>
          </w:p>
        </w:tc>
        <w:tc>
          <w:tcPr>
            <w:tcW w:w="7477" w:type="dxa"/>
            <w:tcBorders>
              <w:top w:val="single" w:sz="6" w:space="0" w:color="auto"/>
              <w:left w:val="single" w:sz="6" w:space="0" w:color="auto"/>
              <w:bottom w:val="single" w:sz="6" w:space="0" w:color="auto"/>
              <w:right w:val="single" w:sz="6" w:space="0" w:color="auto"/>
            </w:tcBorders>
          </w:tcPr>
          <w:p w14:paraId="020AB9D8" w14:textId="77777777" w:rsidR="009E60F5" w:rsidRPr="00310E99" w:rsidRDefault="009E60F5" w:rsidP="006D39F5">
            <w:pPr>
              <w:autoSpaceDE w:val="0"/>
              <w:autoSpaceDN w:val="0"/>
              <w:adjustRightInd w:val="0"/>
              <w:spacing w:after="0"/>
              <w:ind w:firstLine="5"/>
              <w:jc w:val="center"/>
              <w:rPr>
                <w:b/>
                <w:bCs/>
                <w:i/>
                <w:iCs/>
                <w:color w:val="000000"/>
                <w:sz w:val="20"/>
                <w:szCs w:val="20"/>
                <w:lang w:eastAsia="ru-RU"/>
              </w:rPr>
            </w:pPr>
          </w:p>
          <w:p w14:paraId="708841FF" w14:textId="77777777" w:rsidR="009E60F5" w:rsidRPr="00310E99" w:rsidRDefault="009E60F5" w:rsidP="006D39F5">
            <w:pPr>
              <w:autoSpaceDE w:val="0"/>
              <w:autoSpaceDN w:val="0"/>
              <w:adjustRightInd w:val="0"/>
              <w:spacing w:after="0"/>
              <w:ind w:right="-28" w:firstLine="708"/>
              <w:jc w:val="center"/>
              <w:rPr>
                <w:rFonts w:ascii="Arial" w:hAnsi="Arial" w:cs="Arial"/>
                <w:color w:val="000000"/>
                <w:lang w:eastAsia="ru-RU"/>
              </w:rPr>
            </w:pPr>
            <w:r w:rsidRPr="00310E99">
              <w:rPr>
                <w:b/>
                <w:bCs/>
                <w:color w:val="000000"/>
                <w:sz w:val="20"/>
                <w:szCs w:val="20"/>
                <w:lang w:eastAsia="ru-RU"/>
              </w:rPr>
              <w:t>Ультразвуковое исследование артерий верхних конечностей</w:t>
            </w:r>
          </w:p>
          <w:p w14:paraId="3658CC20" w14:textId="77777777" w:rsidR="009E60F5" w:rsidRPr="00310E99" w:rsidRDefault="009E60F5" w:rsidP="006D39F5">
            <w:pPr>
              <w:autoSpaceDE w:val="0"/>
              <w:autoSpaceDN w:val="0"/>
              <w:adjustRightInd w:val="0"/>
              <w:spacing w:after="0"/>
              <w:ind w:firstLine="5"/>
              <w:jc w:val="center"/>
              <w:rPr>
                <w:rFonts w:ascii="Arial" w:hAnsi="Arial" w:cs="Arial"/>
                <w:color w:val="000000"/>
                <w:lang w:eastAsia="ru-RU"/>
              </w:rPr>
            </w:pPr>
          </w:p>
        </w:tc>
      </w:tr>
    </w:tbl>
    <w:p w14:paraId="7B82591C" w14:textId="77777777" w:rsidR="009E60F5" w:rsidRPr="00310E99" w:rsidRDefault="009E60F5" w:rsidP="009E60F5">
      <w:pPr>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2A1783D" w14:textId="77777777" w:rsidR="009E60F5" w:rsidRPr="00310E99" w:rsidRDefault="009E60F5" w:rsidP="009E60F5">
      <w:pPr>
        <w:autoSpaceDE w:val="0"/>
        <w:autoSpaceDN w:val="0"/>
        <w:adjustRightInd w:val="0"/>
        <w:spacing w:after="0"/>
        <w:ind w:firstLine="566"/>
        <w:rPr>
          <w:color w:val="000000"/>
          <w:sz w:val="20"/>
          <w:szCs w:val="20"/>
          <w:lang w:eastAsia="ru-RU"/>
        </w:rPr>
      </w:pPr>
    </w:p>
    <w:p w14:paraId="178E99C0"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 xml:space="preserve">Цель исследования: </w:t>
      </w:r>
    </w:p>
    <w:p w14:paraId="54AD0934"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0D47016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Мне разъяснено, что данное исследование проводится с целью оценки состояния артериального кровотока в руках для:</w:t>
      </w:r>
    </w:p>
    <w:p w14:paraId="780DD3BC"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Выявления сужений (стенозов) или закупорок (окклюзий) артерий.</w:t>
      </w:r>
    </w:p>
    <w:p w14:paraId="4580D52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Диагностики синдрома верхней апертуры грудной клетки (компрессии сосудов и нервов).</w:t>
      </w:r>
    </w:p>
    <w:p w14:paraId="7A7DE46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Оценки последствий травм, приводящих к повреждению сосудов.</w:t>
      </w:r>
    </w:p>
    <w:p w14:paraId="4AB015D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-Диагностики системных заболеваний, поражающих сосуды (васкулиты, атеросклероз, болезнь Бюргера, диабетическая ангиопатия).</w:t>
      </w:r>
    </w:p>
    <w:p w14:paraId="6042AB73"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Подготовки к операциям на сосудах или перед созданием сосудистого доступа для гемодиализа.</w:t>
      </w:r>
    </w:p>
    <w:p w14:paraId="78B84C84"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Оценки результатов проведенного хирургического или эндоваскулярного лечения на артериях.</w:t>
      </w:r>
    </w:p>
    <w:p w14:paraId="515C59D1"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Выяснения причин таких симптомов, как: похолодание рук, слабость в кистях, боль в покое или при нагрузке, разница в артериальном давлении на руках, бледность или синюшность пальцев.</w:t>
      </w:r>
    </w:p>
    <w:p w14:paraId="5EEE7620"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7D36833C"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Мне объяснено, что исследование будет включать следующие этапы:</w:t>
      </w:r>
    </w:p>
    <w:p w14:paraId="2F559E4B"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02A662B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Я буду находиться в положении лежа на спине, сидя, а также меня могут попросить выполнить определенные функциональные пробы (поднять руки, повернуть голову, сжать кулак) для оценки изменений кровотока.</w:t>
      </w:r>
    </w:p>
    <w:p w14:paraId="4425B430"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Врач нанесет на кожу плеч, предплечий, кистей и ключичной области специальный прозрачный гель.</w:t>
      </w:r>
    </w:p>
    <w:p w14:paraId="757E67A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С помощью ультразвукового датчика врач проведет осмотр артерий обеих верхних конечностей, начиная от подключичной артерии и заканчивая артериями пальцев.</w:t>
      </w:r>
    </w:p>
    <w:p w14:paraId="0D5AACA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lastRenderedPageBreak/>
        <w:t>- В ходе исследования визуализируется строение сосудов, измеряется скорость кровотока и определяется его характер с помощью цветного картирования и спектрального анализа (допплерография).</w:t>
      </w:r>
    </w:p>
    <w:p w14:paraId="6A9E9E24"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Исследование является неинвазивным и безболезненным. Продолжительность: 30-45 минут.</w:t>
      </w:r>
    </w:p>
    <w:p w14:paraId="6225C79B"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5E67812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Мне разъяснено, что</w:t>
      </w:r>
      <w:r w:rsidRPr="00310E99">
        <w:rPr>
          <w:color w:val="000000"/>
          <w:sz w:val="20"/>
          <w:szCs w:val="20"/>
          <w:lang w:eastAsia="ru-RU"/>
        </w:rPr>
        <w:t xml:space="preserve">: </w:t>
      </w:r>
    </w:p>
    <w:p w14:paraId="43D30BC3"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2771A13"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В день исследования не курить, не пить крепкий чай, кофе и энергетические напитки, так как они могут повлиять на сосудистый тонус и исказить результаты.</w:t>
      </w:r>
    </w:p>
    <w:p w14:paraId="7E300365"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Надеть удобную одежду, обеспечивающую свободный доступ к рукам и плечевому поясу.</w:t>
      </w:r>
    </w:p>
    <w:p w14:paraId="12FF3840"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Снять с рук и шеи все украшения.</w:t>
      </w:r>
    </w:p>
    <w:p w14:paraId="641D9AC8"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5EC7D8F3"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ПРЕИМУЩЕСТВА И ВОЗМОЖНЫЕ РИСКИ/НЕУДОБСТВА</w:t>
      </w:r>
    </w:p>
    <w:p w14:paraId="33DACA81" w14:textId="77777777" w:rsidR="009E60F5" w:rsidRPr="00310E99" w:rsidRDefault="009E60F5" w:rsidP="009E60F5">
      <w:pPr>
        <w:tabs>
          <w:tab w:val="left" w:pos="1179"/>
        </w:tabs>
        <w:autoSpaceDE w:val="0"/>
        <w:autoSpaceDN w:val="0"/>
        <w:adjustRightInd w:val="0"/>
        <w:spacing w:after="0"/>
        <w:ind w:firstLine="566"/>
        <w:rPr>
          <w:b/>
          <w:bCs/>
          <w:color w:val="000000"/>
          <w:sz w:val="20"/>
          <w:szCs w:val="20"/>
          <w:lang w:eastAsia="ru-RU"/>
        </w:rPr>
      </w:pPr>
    </w:p>
    <w:p w14:paraId="6B9783BD"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Мне разъяснено, что:</w:t>
      </w:r>
    </w:p>
    <w:p w14:paraId="2EA5D170"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2A607F3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Основные преимущества: метод </w:t>
      </w:r>
      <w:proofErr w:type="spellStart"/>
      <w:r w:rsidRPr="00310E99">
        <w:rPr>
          <w:color w:val="000000"/>
          <w:sz w:val="20"/>
          <w:szCs w:val="20"/>
          <w:lang w:eastAsia="ru-RU"/>
        </w:rPr>
        <w:t>высокоинформативен</w:t>
      </w:r>
      <w:proofErr w:type="spellEnd"/>
      <w:r w:rsidRPr="00310E99">
        <w:rPr>
          <w:color w:val="000000"/>
          <w:sz w:val="20"/>
          <w:szCs w:val="20"/>
          <w:lang w:eastAsia="ru-RU"/>
        </w:rPr>
        <w:t>, безопасен (не использует ионизирующее излучение), позволяет оценить как анатомию сосудов, так и функцию кровотока в реальном времени. Является основным скрининговым методом в ангиологии.</w:t>
      </w:r>
    </w:p>
    <w:p w14:paraId="52FC5BE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Риски и неудобства: процедура практически не имеет рисков для здоровья. Возможны:</w:t>
      </w:r>
    </w:p>
    <w:p w14:paraId="365EBCB5"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Небольшой дискомфорт от давления датчика, особенно в чувствительных областях или местах недавних травм/операций.</w:t>
      </w:r>
    </w:p>
    <w:p w14:paraId="6B7A350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Необходимость сохранять определенное положение, что может быть утомительно при длительном исследовании.</w:t>
      </w:r>
    </w:p>
    <w:p w14:paraId="4A51667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Гель может быть прохладным и оставить следы на одежде (легко смывается водой).</w:t>
      </w:r>
    </w:p>
    <w:p w14:paraId="2FD4FF75" w14:textId="77777777" w:rsidR="009E60F5" w:rsidRPr="00310E99" w:rsidRDefault="009E60F5" w:rsidP="009E60F5">
      <w:pPr>
        <w:tabs>
          <w:tab w:val="left" w:pos="1179"/>
        </w:tabs>
        <w:autoSpaceDE w:val="0"/>
        <w:autoSpaceDN w:val="0"/>
        <w:adjustRightInd w:val="0"/>
        <w:spacing w:after="0"/>
        <w:rPr>
          <w:color w:val="000000"/>
          <w:sz w:val="20"/>
          <w:szCs w:val="20"/>
          <w:lang w:eastAsia="ru-RU"/>
        </w:rPr>
      </w:pPr>
    </w:p>
    <w:p w14:paraId="1958FAA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Мне разъяснено, что в ряде случаев информативность УЗИ может быть ограничена:</w:t>
      </w:r>
    </w:p>
    <w:p w14:paraId="0593C523"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0FE909B"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При выраженном отеке подкожной клетчатки, ожирении.</w:t>
      </w:r>
    </w:p>
    <w:p w14:paraId="10FE4954"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При тяжелом обызвествлении (кальцинозе) стенок артерий, которое может препятствовать прохождению ультразвукового луча.</w:t>
      </w:r>
    </w:p>
    <w:p w14:paraId="064FC5C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При остром болевом синдроме, когда пациент не может занять необходимое положение.</w:t>
      </w:r>
    </w:p>
    <w:p w14:paraId="3D6327D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Для оценки сосудов, расположенных глубоко в грудной полости (начальные отделы подключичной артерии), могут потребоваться дополнительные методы (КТ- или МР-ангиография).</w:t>
      </w:r>
    </w:p>
    <w:p w14:paraId="1FFCB7C1"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3D222D9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АЛЬТЕРНАТИВНЫЕ МЕТОДЫ ДИАГНОСТИКИ</w:t>
      </w:r>
    </w:p>
    <w:p w14:paraId="633D03AD"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36C2F8A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Мне разъяснено о существовании других методов визуализации артерий:</w:t>
      </w:r>
    </w:p>
    <w:p w14:paraId="70CA4C0D"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BD474B4"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КТ-ангиография (КТА): более детальная визуализация, но связана с лучевой нагрузкой и введением йодсодержащего контрастного вещества, которое может вызывать аллергию или осложнения на почки.</w:t>
      </w:r>
    </w:p>
    <w:p w14:paraId="408DD91C"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МР-ангиография (МРА): не использует излучение, но может быть менее доступна, требует неподвижности, противопоказана при наличии некоторых металлических имплантов и клаустрофобии.</w:t>
      </w:r>
    </w:p>
    <w:p w14:paraId="1CCED81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Мне разъяснено, что УЗИ является первоочередным, базовым методом обследования в моем случае.</w:t>
      </w:r>
    </w:p>
    <w:p w14:paraId="4644F127" w14:textId="77777777" w:rsidR="009E60F5" w:rsidRPr="00310E99" w:rsidRDefault="009E60F5" w:rsidP="009E60F5">
      <w:pPr>
        <w:tabs>
          <w:tab w:val="left" w:pos="1179"/>
        </w:tabs>
        <w:autoSpaceDE w:val="0"/>
        <w:autoSpaceDN w:val="0"/>
        <w:adjustRightInd w:val="0"/>
        <w:spacing w:after="0"/>
        <w:rPr>
          <w:color w:val="000000"/>
          <w:sz w:val="20"/>
          <w:szCs w:val="20"/>
          <w:lang w:eastAsia="ru-RU"/>
        </w:rPr>
      </w:pPr>
    </w:p>
    <w:p w14:paraId="5DE4363D"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Я, подтверждаю, что:</w:t>
      </w:r>
    </w:p>
    <w:p w14:paraId="1701B088"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36DE1A3D"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Получил(а) полную информацию о сути, цели, методике проведения УЗИ артерий верхних конечностей, о его преимуществах, возможных неудобствах, ограничениях и альтернативах.</w:t>
      </w:r>
    </w:p>
    <w:p w14:paraId="01A15EEB"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Мне предоставлена возможность задать все интересующие вопросы, на которые я получил(а) понятные и удовлетворительные ответы.</w:t>
      </w:r>
    </w:p>
    <w:p w14:paraId="26C31F2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lastRenderedPageBreak/>
        <w:t>- Я принимаю решение о согласии на исследование добровольно, без принуждения, понимая всю предоставленную информацию.</w:t>
      </w:r>
    </w:p>
    <w:p w14:paraId="268F2DCE"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Я даю согласие на проведение исследования врачом-специалистом по ультразвуковой диагностике.</w:t>
      </w:r>
    </w:p>
    <w:p w14:paraId="5DDD08DF"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03AA2AB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2358C97" w14:textId="77777777" w:rsidR="009E60F5" w:rsidRPr="00310E99" w:rsidRDefault="009E60F5" w:rsidP="009E60F5">
      <w:pPr>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4B5F5C17" w14:textId="77777777" w:rsidR="009E60F5" w:rsidRPr="00310E99" w:rsidRDefault="009E60F5" w:rsidP="009E60F5">
      <w:pPr>
        <w:autoSpaceDE w:val="0"/>
        <w:autoSpaceDN w:val="0"/>
        <w:adjustRightInd w:val="0"/>
        <w:spacing w:after="0"/>
        <w:ind w:firstLine="566"/>
        <w:rPr>
          <w:color w:val="000000"/>
          <w:sz w:val="20"/>
          <w:szCs w:val="20"/>
          <w:lang w:eastAsia="ru-RU"/>
        </w:rPr>
      </w:pPr>
    </w:p>
    <w:p w14:paraId="245CB307" w14:textId="77777777" w:rsidR="009E60F5" w:rsidRPr="00310E99" w:rsidRDefault="009E60F5" w:rsidP="009E60F5">
      <w:pPr>
        <w:autoSpaceDE w:val="0"/>
        <w:autoSpaceDN w:val="0"/>
        <w:adjustRightInd w:val="0"/>
        <w:spacing w:after="0"/>
        <w:ind w:firstLine="708"/>
        <w:rPr>
          <w:rFonts w:ascii="Arial" w:hAnsi="Arial" w:cs="Arial"/>
          <w:color w:val="000000"/>
          <w:lang w:eastAsia="ru-RU"/>
        </w:rPr>
      </w:pP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Пациенты.Фамилия</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 xml:space="preserve"> </w:t>
      </w: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Пациенты.Имя</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 xml:space="preserve"> </w:t>
      </w: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Пациенты.Отчество</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310E99" w14:paraId="2408C10F" w14:textId="77777777" w:rsidTr="006D39F5">
        <w:trPr>
          <w:trHeight w:val="645"/>
        </w:trPr>
        <w:tc>
          <w:tcPr>
            <w:tcW w:w="5240" w:type="dxa"/>
            <w:tcBorders>
              <w:top w:val="single" w:sz="6" w:space="0" w:color="auto"/>
              <w:left w:val="nil"/>
              <w:bottom w:val="nil"/>
              <w:right w:val="nil"/>
            </w:tcBorders>
          </w:tcPr>
          <w:p w14:paraId="134CD0C3" w14:textId="77777777" w:rsidR="009E60F5" w:rsidRPr="00310E99" w:rsidRDefault="009E60F5" w:rsidP="006D39F5">
            <w:pPr>
              <w:autoSpaceDE w:val="0"/>
              <w:autoSpaceDN w:val="0"/>
              <w:adjustRightInd w:val="0"/>
              <w:spacing w:after="0"/>
              <w:ind w:firstLine="708"/>
              <w:jc w:val="center"/>
              <w:rPr>
                <w:rFonts w:ascii="Arial" w:hAnsi="Arial" w:cs="Arial"/>
                <w:color w:val="000000"/>
                <w:lang w:eastAsia="ru-RU"/>
              </w:rPr>
            </w:pPr>
            <w:r w:rsidRPr="00310E99">
              <w:rPr>
                <w:b/>
                <w:bCs/>
                <w:i/>
                <w:iCs/>
                <w:color w:val="000000"/>
                <w:sz w:val="20"/>
                <w:szCs w:val="20"/>
                <w:lang w:eastAsia="ru-RU"/>
              </w:rPr>
              <w:t xml:space="preserve">(Ф.И.О </w:t>
            </w:r>
            <w:proofErr w:type="gramStart"/>
            <w:r w:rsidRPr="00310E99">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4F18BAE"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41884696"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 xml:space="preserve">(подпись </w:t>
            </w:r>
            <w:proofErr w:type="gramStart"/>
            <w:r w:rsidRPr="00310E99">
              <w:rPr>
                <w:b/>
                <w:bCs/>
                <w:i/>
                <w:iCs/>
                <w:color w:val="000000"/>
                <w:sz w:val="20"/>
                <w:szCs w:val="20"/>
                <w:lang w:eastAsia="ru-RU"/>
              </w:rPr>
              <w:t xml:space="preserve">Пациента)   </w:t>
            </w:r>
            <w:proofErr w:type="gramEnd"/>
            <w:r w:rsidRPr="00310E99">
              <w:rPr>
                <w:b/>
                <w:bCs/>
                <w:i/>
                <w:iCs/>
                <w:color w:val="000000"/>
                <w:sz w:val="20"/>
                <w:szCs w:val="20"/>
                <w:lang w:eastAsia="ru-RU"/>
              </w:rPr>
              <w:t xml:space="preserve">   </w:t>
            </w:r>
          </w:p>
        </w:tc>
      </w:tr>
      <w:tr w:rsidR="009E60F5" w:rsidRPr="00310E99" w14:paraId="042CB829" w14:textId="77777777" w:rsidTr="006D39F5">
        <w:tblPrEx>
          <w:tblBorders>
            <w:top w:val="none" w:sz="0" w:space="0" w:color="auto"/>
            <w:bottom w:val="single" w:sz="6" w:space="0" w:color="000000"/>
          </w:tblBorders>
        </w:tblPrEx>
        <w:trPr>
          <w:trHeight w:val="734"/>
        </w:trPr>
        <w:tc>
          <w:tcPr>
            <w:tcW w:w="5240" w:type="dxa"/>
            <w:tcBorders>
              <w:top w:val="nil"/>
              <w:left w:val="nil"/>
              <w:bottom w:val="single" w:sz="6" w:space="0" w:color="auto"/>
              <w:right w:val="nil"/>
            </w:tcBorders>
          </w:tcPr>
          <w:p w14:paraId="7EE32ABF"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310E99">
              <w:rPr>
                <w:b/>
                <w:bCs/>
                <w:i/>
                <w:iCs/>
                <w:color w:val="000000"/>
                <w:sz w:val="20"/>
                <w:szCs w:val="20"/>
                <w:lang w:eastAsia="ru-RU"/>
              </w:rPr>
              <w:t>Расписался(</w:t>
            </w:r>
            <w:proofErr w:type="spellStart"/>
            <w:r w:rsidRPr="00310E99">
              <w:rPr>
                <w:b/>
                <w:bCs/>
                <w:i/>
                <w:iCs/>
                <w:color w:val="000000"/>
                <w:sz w:val="20"/>
                <w:szCs w:val="20"/>
                <w:lang w:eastAsia="ru-RU"/>
              </w:rPr>
              <w:t>лась</w:t>
            </w:r>
            <w:proofErr w:type="spellEnd"/>
            <w:r w:rsidRPr="00310E99">
              <w:rPr>
                <w:b/>
                <w:bCs/>
                <w:i/>
                <w:iCs/>
                <w:color w:val="000000"/>
                <w:sz w:val="20"/>
                <w:szCs w:val="20"/>
                <w:lang w:eastAsia="ru-RU"/>
              </w:rPr>
              <w:t>) в моем присутствии</w:t>
            </w:r>
          </w:p>
          <w:p w14:paraId="6BEBDA78" w14:textId="77777777" w:rsidR="009E60F5" w:rsidRPr="00310E99"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52291BD0" w14:textId="77777777" w:rsidR="009E60F5" w:rsidRPr="00310E99"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0E1CDBE6"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310E99" w14:paraId="66FC5F01" w14:textId="77777777" w:rsidTr="006D39F5">
        <w:trPr>
          <w:trHeight w:val="405"/>
        </w:trPr>
        <w:tc>
          <w:tcPr>
            <w:tcW w:w="5240" w:type="dxa"/>
            <w:tcBorders>
              <w:top w:val="single" w:sz="6" w:space="0" w:color="auto"/>
              <w:left w:val="nil"/>
              <w:bottom w:val="nil"/>
              <w:right w:val="nil"/>
            </w:tcBorders>
          </w:tcPr>
          <w:p w14:paraId="42A1B9D0"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1622DE3"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E8748B0"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(подпись врача)</w:t>
            </w:r>
          </w:p>
        </w:tc>
      </w:tr>
    </w:tbl>
    <w:p w14:paraId="7AD585BF" w14:textId="77777777" w:rsidR="009E60F5" w:rsidRPr="00310E99"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6C78EF2A" w14:textId="77777777" w:rsidR="009E60F5" w:rsidRPr="00A341CF" w:rsidRDefault="009E60F5" w:rsidP="009E60F5">
      <w:pPr>
        <w:rPr>
          <w:bCs/>
          <w:i/>
          <w:iCs/>
          <w:color w:val="000000"/>
          <w:sz w:val="20"/>
          <w:szCs w:val="20"/>
        </w:rPr>
      </w:pPr>
      <w:r w:rsidRPr="00A341CF">
        <w:rPr>
          <w:bCs/>
          <w:i/>
          <w:iCs/>
          <w:color w:val="000000"/>
          <w:sz w:val="20"/>
          <w:szCs w:val="20"/>
        </w:rPr>
        <w:t>___________________________________ 20___ год.</w:t>
      </w:r>
    </w:p>
    <w:p w14:paraId="767C04FB" w14:textId="77777777" w:rsidR="009E60F5" w:rsidRDefault="009E60F5" w:rsidP="009E60F5">
      <w:pPr>
        <w:rPr>
          <w:sz w:val="20"/>
          <w:szCs w:val="20"/>
        </w:rPr>
      </w:pPr>
    </w:p>
    <w:p w14:paraId="0ED81297" w14:textId="77777777" w:rsidR="009E60F5" w:rsidRDefault="009E60F5" w:rsidP="009E60F5">
      <w:pPr>
        <w:rPr>
          <w:sz w:val="20"/>
          <w:szCs w:val="20"/>
        </w:rPr>
      </w:pPr>
    </w:p>
    <w:p w14:paraId="124DD2A5" w14:textId="77777777" w:rsidR="009E60F5" w:rsidRPr="00310E99" w:rsidRDefault="009E60F5" w:rsidP="009E60F5">
      <w:pPr>
        <w:autoSpaceDE w:val="0"/>
        <w:autoSpaceDN w:val="0"/>
        <w:adjustRightInd w:val="0"/>
        <w:spacing w:after="0"/>
        <w:ind w:firstLine="708"/>
        <w:jc w:val="right"/>
        <w:rPr>
          <w:rFonts w:ascii="Arial" w:hAnsi="Arial" w:cs="Arial"/>
          <w:lang w:eastAsia="ru-RU"/>
        </w:rPr>
      </w:pPr>
      <w:r w:rsidRPr="00310E99">
        <w:rPr>
          <w:b/>
          <w:bCs/>
          <w:color w:val="000000"/>
          <w:sz w:val="20"/>
          <w:szCs w:val="20"/>
          <w:lang w:eastAsia="ru-RU"/>
        </w:rPr>
        <w:t>Приложение № 140</w:t>
      </w:r>
    </w:p>
    <w:p w14:paraId="4E96C8BA" w14:textId="77777777" w:rsidR="009E60F5" w:rsidRPr="00310E99" w:rsidRDefault="009E60F5" w:rsidP="009E60F5">
      <w:pPr>
        <w:autoSpaceDE w:val="0"/>
        <w:autoSpaceDN w:val="0"/>
        <w:adjustRightInd w:val="0"/>
        <w:spacing w:after="0"/>
        <w:ind w:firstLine="708"/>
        <w:jc w:val="right"/>
        <w:rPr>
          <w:rFonts w:ascii="Arial" w:hAnsi="Arial" w:cs="Arial"/>
          <w:lang w:eastAsia="ru-RU"/>
        </w:rPr>
      </w:pPr>
      <w:r w:rsidRPr="00310E99">
        <w:rPr>
          <w:color w:val="000000"/>
          <w:sz w:val="20"/>
          <w:szCs w:val="20"/>
          <w:lang w:eastAsia="ru-RU"/>
        </w:rPr>
        <w:t>к Правилам предоставления платных медицинских услуг ООО «ЦРТ-МЕД</w:t>
      </w:r>
    </w:p>
    <w:p w14:paraId="4EE21A0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0F31BA1" w14:textId="77777777" w:rsidR="009E60F5" w:rsidRPr="00310E99" w:rsidRDefault="009E60F5" w:rsidP="009E60F5">
      <w:pPr>
        <w:tabs>
          <w:tab w:val="left" w:pos="1354"/>
        </w:tabs>
        <w:autoSpaceDE w:val="0"/>
        <w:autoSpaceDN w:val="0"/>
        <w:adjustRightInd w:val="0"/>
        <w:spacing w:after="0"/>
        <w:rPr>
          <w:color w:val="000000"/>
          <w:sz w:val="20"/>
          <w:szCs w:val="20"/>
          <w:lang w:eastAsia="ru-RU"/>
        </w:rPr>
      </w:pPr>
    </w:p>
    <w:p w14:paraId="4977C787" w14:textId="77777777" w:rsidR="009E60F5" w:rsidRPr="00310E99" w:rsidRDefault="009E60F5" w:rsidP="009E60F5">
      <w:pPr>
        <w:autoSpaceDE w:val="0"/>
        <w:autoSpaceDN w:val="0"/>
        <w:adjustRightInd w:val="0"/>
        <w:spacing w:after="0"/>
        <w:ind w:right="-28" w:firstLine="708"/>
        <w:jc w:val="center"/>
        <w:rPr>
          <w:rFonts w:ascii="Arial" w:hAnsi="Arial" w:cs="Arial"/>
          <w:lang w:eastAsia="ru-RU"/>
        </w:rPr>
      </w:pPr>
      <w:r w:rsidRPr="00310E99">
        <w:rPr>
          <w:b/>
          <w:bCs/>
          <w:color w:val="000000"/>
          <w:sz w:val="20"/>
          <w:szCs w:val="20"/>
          <w:lang w:eastAsia="ru-RU"/>
        </w:rPr>
        <w:t>Информированное добровольное согласие</w:t>
      </w:r>
    </w:p>
    <w:p w14:paraId="132E704B" w14:textId="77777777" w:rsidR="009E60F5" w:rsidRPr="00310E99" w:rsidRDefault="009E60F5" w:rsidP="009E60F5">
      <w:pPr>
        <w:autoSpaceDE w:val="0"/>
        <w:autoSpaceDN w:val="0"/>
        <w:adjustRightInd w:val="0"/>
        <w:spacing w:after="0"/>
        <w:ind w:right="-28" w:firstLine="708"/>
        <w:jc w:val="center"/>
        <w:rPr>
          <w:rFonts w:ascii="Arial" w:hAnsi="Arial" w:cs="Arial"/>
          <w:lang w:eastAsia="ru-RU"/>
        </w:rPr>
      </w:pPr>
      <w:r w:rsidRPr="00310E99">
        <w:rPr>
          <w:b/>
          <w:bCs/>
          <w:color w:val="000000"/>
          <w:sz w:val="20"/>
          <w:szCs w:val="20"/>
          <w:lang w:eastAsia="ru-RU"/>
        </w:rPr>
        <w:t>на</w:t>
      </w:r>
      <w:r w:rsidRPr="00310E99">
        <w:rPr>
          <w:color w:val="000000"/>
          <w:szCs w:val="28"/>
          <w:lang w:eastAsia="ru-RU"/>
        </w:rPr>
        <w:t xml:space="preserve"> </w:t>
      </w:r>
      <w:r w:rsidRPr="00310E99">
        <w:rPr>
          <w:b/>
          <w:bCs/>
          <w:color w:val="000000"/>
          <w:sz w:val="20"/>
          <w:szCs w:val="20"/>
          <w:lang w:eastAsia="ru-RU"/>
        </w:rPr>
        <w:t xml:space="preserve">проведение ультразвукового дуплексного/триплексного </w:t>
      </w:r>
      <w:proofErr w:type="spellStart"/>
      <w:r w:rsidRPr="00310E99">
        <w:rPr>
          <w:b/>
          <w:bCs/>
          <w:color w:val="000000"/>
          <w:sz w:val="20"/>
          <w:szCs w:val="20"/>
          <w:lang w:eastAsia="ru-RU"/>
        </w:rPr>
        <w:t>ангиосканирования</w:t>
      </w:r>
      <w:proofErr w:type="spellEnd"/>
      <w:r w:rsidRPr="00310E99">
        <w:rPr>
          <w:b/>
          <w:bCs/>
          <w:color w:val="000000"/>
          <w:sz w:val="20"/>
          <w:szCs w:val="20"/>
          <w:lang w:eastAsia="ru-RU"/>
        </w:rPr>
        <w:t xml:space="preserve"> (УЗДС) брюшной аорты и ее висцеральных ветвей (чревный ствол, верхняя брыжеечная артерия, почечные артерии)</w:t>
      </w:r>
    </w:p>
    <w:p w14:paraId="7796B673" w14:textId="77777777" w:rsidR="009E60F5" w:rsidRPr="00310E99" w:rsidRDefault="009E60F5" w:rsidP="009E60F5">
      <w:pPr>
        <w:autoSpaceDE w:val="0"/>
        <w:autoSpaceDN w:val="0"/>
        <w:adjustRightInd w:val="0"/>
        <w:spacing w:after="0"/>
        <w:ind w:right="-28" w:firstLine="708"/>
        <w:jc w:val="center"/>
        <w:rPr>
          <w:b/>
          <w:bCs/>
          <w:i/>
          <w:iCs/>
          <w:color w:val="000000"/>
          <w:sz w:val="20"/>
          <w:szCs w:val="20"/>
          <w:lang w:eastAsia="ru-RU"/>
        </w:rPr>
      </w:pPr>
    </w:p>
    <w:p w14:paraId="6BE2455F" w14:textId="77777777" w:rsidR="009E60F5" w:rsidRPr="00310E99" w:rsidRDefault="009E60F5" w:rsidP="009E60F5">
      <w:pPr>
        <w:autoSpaceDE w:val="0"/>
        <w:autoSpaceDN w:val="0"/>
        <w:adjustRightInd w:val="0"/>
        <w:spacing w:after="0"/>
        <w:ind w:firstLine="566"/>
        <w:rPr>
          <w:rFonts w:ascii="Arial" w:hAnsi="Arial" w:cs="Arial"/>
          <w:lang w:eastAsia="ru-RU"/>
        </w:rPr>
      </w:pPr>
      <w:r w:rsidRPr="00310E99">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28C476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A9CC217"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2ACECD9D" w14:textId="77777777" w:rsidR="009E60F5" w:rsidRPr="00310E99"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sidRPr="00310E99">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310E99">
        <w:rPr>
          <w:color w:val="000000"/>
          <w:sz w:val="20"/>
          <w:szCs w:val="20"/>
          <w:lang w:eastAsia="ru-RU"/>
        </w:rPr>
        <w:t>Пеларгос</w:t>
      </w:r>
      <w:proofErr w:type="spellEnd"/>
      <w:r w:rsidRPr="00310E99">
        <w:rPr>
          <w:color w:val="000000"/>
          <w:sz w:val="20"/>
          <w:szCs w:val="20"/>
          <w:lang w:eastAsia="ru-RU"/>
        </w:rPr>
        <w:t>») на следующую медицинскую услугу:</w:t>
      </w:r>
    </w:p>
    <w:tbl>
      <w:tblPr>
        <w:tblW w:w="0" w:type="auto"/>
        <w:tblInd w:w="33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70"/>
        <w:gridCol w:w="7417"/>
      </w:tblGrid>
      <w:tr w:rsidR="009E60F5" w:rsidRPr="00310E99" w14:paraId="6455850C" w14:textId="77777777" w:rsidTr="006D39F5">
        <w:trPr>
          <w:trHeight w:val="1026"/>
        </w:trPr>
        <w:tc>
          <w:tcPr>
            <w:tcW w:w="1770" w:type="dxa"/>
            <w:tcBorders>
              <w:top w:val="single" w:sz="6" w:space="0" w:color="auto"/>
              <w:left w:val="single" w:sz="6" w:space="0" w:color="auto"/>
              <w:bottom w:val="single" w:sz="6" w:space="0" w:color="auto"/>
              <w:right w:val="single" w:sz="6" w:space="0" w:color="auto"/>
            </w:tcBorders>
          </w:tcPr>
          <w:p w14:paraId="5AB2D108" w14:textId="77777777" w:rsidR="009E60F5" w:rsidRPr="00310E99" w:rsidRDefault="009E60F5" w:rsidP="006D39F5">
            <w:pPr>
              <w:autoSpaceDE w:val="0"/>
              <w:autoSpaceDN w:val="0"/>
              <w:adjustRightInd w:val="0"/>
              <w:spacing w:after="0"/>
              <w:ind w:left="11" w:firstLine="708"/>
              <w:rPr>
                <w:rFonts w:ascii="Arial" w:hAnsi="Arial" w:cs="Arial"/>
                <w:color w:val="000000"/>
                <w:lang w:eastAsia="ru-RU"/>
              </w:rPr>
            </w:pPr>
          </w:p>
        </w:tc>
        <w:tc>
          <w:tcPr>
            <w:tcW w:w="7417" w:type="dxa"/>
            <w:tcBorders>
              <w:top w:val="single" w:sz="6" w:space="0" w:color="auto"/>
              <w:left w:val="single" w:sz="6" w:space="0" w:color="auto"/>
              <w:bottom w:val="single" w:sz="6" w:space="0" w:color="auto"/>
              <w:right w:val="single" w:sz="6" w:space="0" w:color="auto"/>
            </w:tcBorders>
          </w:tcPr>
          <w:p w14:paraId="190A074F" w14:textId="77777777" w:rsidR="009E60F5" w:rsidRPr="00310E99" w:rsidRDefault="009E60F5" w:rsidP="006D39F5">
            <w:pPr>
              <w:autoSpaceDE w:val="0"/>
              <w:autoSpaceDN w:val="0"/>
              <w:adjustRightInd w:val="0"/>
              <w:spacing w:after="0"/>
              <w:ind w:firstLine="5"/>
              <w:jc w:val="center"/>
              <w:rPr>
                <w:b/>
                <w:bCs/>
                <w:i/>
                <w:iCs/>
                <w:color w:val="000000"/>
                <w:sz w:val="20"/>
                <w:szCs w:val="20"/>
                <w:lang w:eastAsia="ru-RU"/>
              </w:rPr>
            </w:pPr>
          </w:p>
          <w:p w14:paraId="30C72EA7" w14:textId="77777777" w:rsidR="009E60F5" w:rsidRPr="00310E99" w:rsidRDefault="009E60F5" w:rsidP="006D39F5">
            <w:pPr>
              <w:autoSpaceDE w:val="0"/>
              <w:autoSpaceDN w:val="0"/>
              <w:adjustRightInd w:val="0"/>
              <w:spacing w:after="0"/>
              <w:ind w:left="-28" w:firstLine="5"/>
              <w:jc w:val="center"/>
              <w:rPr>
                <w:rFonts w:ascii="Arial" w:hAnsi="Arial" w:cs="Arial"/>
                <w:color w:val="000000"/>
                <w:lang w:eastAsia="ru-RU"/>
              </w:rPr>
            </w:pPr>
            <w:r w:rsidRPr="00310E99">
              <w:rPr>
                <w:b/>
                <w:bCs/>
                <w:i/>
                <w:iCs/>
                <w:color w:val="000000"/>
                <w:sz w:val="20"/>
                <w:szCs w:val="20"/>
                <w:lang w:eastAsia="ru-RU"/>
              </w:rPr>
              <w:t>Вид вмешательства/услуги</w:t>
            </w:r>
          </w:p>
        </w:tc>
      </w:tr>
      <w:tr w:rsidR="009E60F5" w:rsidRPr="00310E99" w14:paraId="461F76F4" w14:textId="77777777" w:rsidTr="006D39F5">
        <w:tblPrEx>
          <w:tblBorders>
            <w:bottom w:val="single" w:sz="6" w:space="0" w:color="000000"/>
          </w:tblBorders>
        </w:tblPrEx>
        <w:trPr>
          <w:trHeight w:val="1260"/>
        </w:trPr>
        <w:tc>
          <w:tcPr>
            <w:tcW w:w="1770" w:type="dxa"/>
            <w:tcBorders>
              <w:top w:val="single" w:sz="6" w:space="0" w:color="auto"/>
              <w:left w:val="single" w:sz="6" w:space="0" w:color="auto"/>
              <w:bottom w:val="single" w:sz="6" w:space="0" w:color="auto"/>
              <w:right w:val="single" w:sz="6" w:space="0" w:color="auto"/>
            </w:tcBorders>
          </w:tcPr>
          <w:p w14:paraId="3FDE0908" w14:textId="77777777" w:rsidR="009E60F5" w:rsidRPr="00310E99" w:rsidRDefault="009E60F5" w:rsidP="006D39F5">
            <w:pPr>
              <w:autoSpaceDE w:val="0"/>
              <w:autoSpaceDN w:val="0"/>
              <w:adjustRightInd w:val="0"/>
              <w:spacing w:after="0"/>
              <w:jc w:val="center"/>
              <w:rPr>
                <w:b/>
                <w:bCs/>
                <w:color w:val="000000"/>
                <w:sz w:val="20"/>
                <w:szCs w:val="20"/>
                <w:lang w:eastAsia="ru-RU"/>
              </w:rPr>
            </w:pPr>
          </w:p>
          <w:p w14:paraId="440D526B" w14:textId="77777777" w:rsidR="009E60F5" w:rsidRPr="00310E99" w:rsidRDefault="009E60F5" w:rsidP="006D39F5">
            <w:pPr>
              <w:autoSpaceDE w:val="0"/>
              <w:autoSpaceDN w:val="0"/>
              <w:adjustRightInd w:val="0"/>
              <w:spacing w:after="0"/>
              <w:jc w:val="center"/>
              <w:rPr>
                <w:rFonts w:ascii="Arial" w:hAnsi="Arial" w:cs="Arial"/>
                <w:color w:val="000000"/>
                <w:lang w:eastAsia="ru-RU"/>
              </w:rPr>
            </w:pPr>
            <w:r w:rsidRPr="00310E99">
              <w:rPr>
                <w:b/>
                <w:bCs/>
                <w:color w:val="000000"/>
                <w:sz w:val="20"/>
                <w:szCs w:val="20"/>
                <w:lang w:eastAsia="ru-RU"/>
              </w:rPr>
              <w:t>A04.12.003</w:t>
            </w:r>
          </w:p>
        </w:tc>
        <w:tc>
          <w:tcPr>
            <w:tcW w:w="7417" w:type="dxa"/>
            <w:tcBorders>
              <w:top w:val="single" w:sz="6" w:space="0" w:color="auto"/>
              <w:left w:val="single" w:sz="6" w:space="0" w:color="auto"/>
              <w:bottom w:val="single" w:sz="6" w:space="0" w:color="auto"/>
              <w:right w:val="single" w:sz="6" w:space="0" w:color="auto"/>
            </w:tcBorders>
          </w:tcPr>
          <w:p w14:paraId="4E1FBCE5" w14:textId="77777777" w:rsidR="009E60F5" w:rsidRPr="00310E99" w:rsidRDefault="009E60F5" w:rsidP="006D39F5">
            <w:pPr>
              <w:autoSpaceDE w:val="0"/>
              <w:autoSpaceDN w:val="0"/>
              <w:adjustRightInd w:val="0"/>
              <w:spacing w:after="0"/>
              <w:ind w:firstLine="5"/>
              <w:jc w:val="center"/>
              <w:rPr>
                <w:b/>
                <w:bCs/>
                <w:i/>
                <w:iCs/>
                <w:color w:val="000000"/>
                <w:sz w:val="20"/>
                <w:szCs w:val="20"/>
                <w:lang w:eastAsia="ru-RU"/>
              </w:rPr>
            </w:pPr>
          </w:p>
          <w:p w14:paraId="329E77DB" w14:textId="77777777" w:rsidR="009E60F5" w:rsidRPr="00310E99" w:rsidRDefault="009E60F5" w:rsidP="006D39F5">
            <w:pPr>
              <w:autoSpaceDE w:val="0"/>
              <w:autoSpaceDN w:val="0"/>
              <w:adjustRightInd w:val="0"/>
              <w:spacing w:after="0"/>
              <w:ind w:firstLine="5"/>
              <w:jc w:val="center"/>
              <w:rPr>
                <w:rFonts w:ascii="Arial" w:hAnsi="Arial" w:cs="Arial"/>
                <w:color w:val="000000"/>
                <w:lang w:eastAsia="ru-RU"/>
              </w:rPr>
            </w:pPr>
            <w:r w:rsidRPr="00310E99">
              <w:rPr>
                <w:b/>
                <w:bCs/>
                <w:color w:val="000000"/>
                <w:sz w:val="20"/>
                <w:szCs w:val="20"/>
                <w:lang w:eastAsia="ru-RU"/>
              </w:rPr>
              <w:t xml:space="preserve">Ультразвуковое дуплексное/триплексное </w:t>
            </w:r>
            <w:proofErr w:type="spellStart"/>
            <w:r w:rsidRPr="00310E99">
              <w:rPr>
                <w:b/>
                <w:bCs/>
                <w:color w:val="000000"/>
                <w:sz w:val="20"/>
                <w:szCs w:val="20"/>
                <w:lang w:eastAsia="ru-RU"/>
              </w:rPr>
              <w:t>ангиосканирование</w:t>
            </w:r>
            <w:proofErr w:type="spellEnd"/>
            <w:r w:rsidRPr="00310E99">
              <w:rPr>
                <w:b/>
                <w:bCs/>
                <w:color w:val="000000"/>
                <w:sz w:val="20"/>
                <w:szCs w:val="20"/>
                <w:lang w:eastAsia="ru-RU"/>
              </w:rPr>
              <w:t xml:space="preserve"> (УЗДС) брюшной аорты и ее висцеральных ветвей (чревный ствол, верхняя брыжеечная артерия, почечные артерии)</w:t>
            </w:r>
            <w:r w:rsidRPr="00310E99">
              <w:rPr>
                <w:rFonts w:ascii="Calibri" w:hAnsi="Calibri" w:cs="Calibri"/>
                <w:color w:val="000000"/>
                <w:sz w:val="22"/>
                <w:lang w:eastAsia="ru-RU"/>
              </w:rPr>
              <w:t xml:space="preserve"> </w:t>
            </w:r>
          </w:p>
          <w:p w14:paraId="0468DE29" w14:textId="77777777" w:rsidR="009E60F5" w:rsidRPr="00310E99" w:rsidRDefault="009E60F5" w:rsidP="006D39F5">
            <w:pPr>
              <w:autoSpaceDE w:val="0"/>
              <w:autoSpaceDN w:val="0"/>
              <w:adjustRightInd w:val="0"/>
              <w:spacing w:after="0"/>
              <w:ind w:firstLine="5"/>
              <w:jc w:val="center"/>
              <w:rPr>
                <w:rFonts w:ascii="Arial" w:hAnsi="Arial" w:cs="Arial"/>
                <w:color w:val="000000"/>
                <w:lang w:eastAsia="ru-RU"/>
              </w:rPr>
            </w:pPr>
          </w:p>
        </w:tc>
      </w:tr>
    </w:tbl>
    <w:p w14:paraId="402340FD" w14:textId="77777777" w:rsidR="009E60F5" w:rsidRPr="00310E99" w:rsidRDefault="009E60F5" w:rsidP="009E60F5">
      <w:pPr>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380F54A" w14:textId="77777777" w:rsidR="009E60F5" w:rsidRPr="00310E99" w:rsidRDefault="009E60F5" w:rsidP="009E60F5">
      <w:pPr>
        <w:autoSpaceDE w:val="0"/>
        <w:autoSpaceDN w:val="0"/>
        <w:adjustRightInd w:val="0"/>
        <w:spacing w:after="0"/>
        <w:ind w:firstLine="566"/>
        <w:rPr>
          <w:color w:val="000000"/>
          <w:sz w:val="20"/>
          <w:szCs w:val="20"/>
          <w:lang w:eastAsia="ru-RU"/>
        </w:rPr>
      </w:pPr>
    </w:p>
    <w:p w14:paraId="254EE76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 xml:space="preserve">Цель </w:t>
      </w:r>
      <w:proofErr w:type="gramStart"/>
      <w:r w:rsidRPr="00310E99">
        <w:rPr>
          <w:b/>
          <w:bCs/>
          <w:color w:val="000000"/>
          <w:sz w:val="20"/>
          <w:szCs w:val="20"/>
          <w:lang w:eastAsia="ru-RU"/>
        </w:rPr>
        <w:t>исследования:</w:t>
      </w:r>
      <w:r w:rsidRPr="00310E99">
        <w:rPr>
          <w:rFonts w:ascii="Calibri" w:hAnsi="Calibri" w:cs="Calibri"/>
          <w:color w:val="000000"/>
          <w:sz w:val="22"/>
          <w:lang w:eastAsia="ru-RU"/>
        </w:rPr>
        <w:t xml:space="preserve"> </w:t>
      </w:r>
      <w:r w:rsidRPr="00310E99">
        <w:rPr>
          <w:b/>
          <w:bCs/>
          <w:color w:val="000000"/>
          <w:sz w:val="20"/>
          <w:szCs w:val="20"/>
          <w:lang w:eastAsia="ru-RU"/>
        </w:rPr>
        <w:t xml:space="preserve"> </w:t>
      </w:r>
      <w:r w:rsidRPr="00310E99">
        <w:rPr>
          <w:color w:val="000000"/>
          <w:sz w:val="20"/>
          <w:szCs w:val="20"/>
          <w:lang w:eastAsia="ru-RU"/>
        </w:rPr>
        <w:t>Оценка</w:t>
      </w:r>
      <w:proofErr w:type="gramEnd"/>
      <w:r w:rsidRPr="00310E99">
        <w:rPr>
          <w:color w:val="000000"/>
          <w:sz w:val="20"/>
          <w:szCs w:val="20"/>
          <w:lang w:eastAsia="ru-RU"/>
        </w:rPr>
        <w:t xml:space="preserve"> состояния брюшного отдела аорты и ее основных ветвей для диагностики:</w:t>
      </w:r>
    </w:p>
    <w:p w14:paraId="5F0F69B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Аневризмы брюшной аорты (АБА): Определение ее наличия, точных размеров (максимального диаметра), протяженности, формы, состояния стенок, наличия пристеночного тромба.</w:t>
      </w:r>
    </w:p>
    <w:p w14:paraId="6D57D73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Атеросклеротического поражения: Выявление бляшек, определение степени сужения (стеноза) или полной закупорки (окклюзии) просвета.</w:t>
      </w:r>
    </w:p>
    <w:p w14:paraId="5DE8403B"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Расслоения аорты (диссекции): Визуализация </w:t>
      </w:r>
      <w:proofErr w:type="spellStart"/>
      <w:r w:rsidRPr="00310E99">
        <w:rPr>
          <w:color w:val="000000"/>
          <w:sz w:val="20"/>
          <w:szCs w:val="20"/>
          <w:lang w:eastAsia="ru-RU"/>
        </w:rPr>
        <w:t>интимального</w:t>
      </w:r>
      <w:proofErr w:type="spellEnd"/>
      <w:r w:rsidRPr="00310E99">
        <w:rPr>
          <w:color w:val="000000"/>
          <w:sz w:val="20"/>
          <w:szCs w:val="20"/>
          <w:lang w:eastAsia="ru-RU"/>
        </w:rPr>
        <w:t xml:space="preserve"> лоскута, определение истинного и ложного каналов.</w:t>
      </w:r>
    </w:p>
    <w:p w14:paraId="31F4FCF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Патологии висцеральных артерий: Стеноз чревного ствола или верхней брыжеечной артерии (как причина абдоминальной ишемической болезни, «брюшной жабы»).</w:t>
      </w:r>
    </w:p>
    <w:p w14:paraId="1E9947EE"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Контроля в динамике: Наблюдение за ростом аневризмы или эффективностью медикаментозного лечения атеросклероза.</w:t>
      </w:r>
    </w:p>
    <w:p w14:paraId="796931C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Планирования и контроля после операций: Предоперационное планирование, послеоперационный контроль после протезирования аорты или </w:t>
      </w:r>
      <w:proofErr w:type="spellStart"/>
      <w:r w:rsidRPr="00310E99">
        <w:rPr>
          <w:color w:val="000000"/>
          <w:sz w:val="20"/>
          <w:szCs w:val="20"/>
          <w:lang w:eastAsia="ru-RU"/>
        </w:rPr>
        <w:t>стентирования</w:t>
      </w:r>
      <w:proofErr w:type="spellEnd"/>
      <w:r w:rsidRPr="00310E99">
        <w:rPr>
          <w:color w:val="000000"/>
          <w:sz w:val="20"/>
          <w:szCs w:val="20"/>
          <w:lang w:eastAsia="ru-RU"/>
        </w:rPr>
        <w:t xml:space="preserve"> (эндоваскулярного лечения).</w:t>
      </w:r>
    </w:p>
    <w:p w14:paraId="53A78199"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5C23B06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Мне разъяснено, что: это неинвазивный, безболезненный и безопасный метод, не использующий ионизирующее излучение. Врач наносит на кожу живота акустический гель и с помощью ультразвукового датчика визуализирует на мониторе аорту и ее ветви, оценивает их структуру, диаметр и измеряет скорость кровотока с помощью допплеровских технологий. Исследование проводится в положении лежа на спине, а также, при необходимости, на боку. </w:t>
      </w:r>
      <w:proofErr w:type="gramStart"/>
      <w:r w:rsidRPr="00310E99">
        <w:rPr>
          <w:color w:val="000000"/>
          <w:sz w:val="20"/>
          <w:szCs w:val="20"/>
          <w:lang w:eastAsia="ru-RU"/>
        </w:rPr>
        <w:t>Длительность  20</w:t>
      </w:r>
      <w:proofErr w:type="gramEnd"/>
      <w:r w:rsidRPr="00310E99">
        <w:rPr>
          <w:color w:val="000000"/>
          <w:sz w:val="20"/>
          <w:szCs w:val="20"/>
          <w:lang w:eastAsia="ru-RU"/>
        </w:rPr>
        <w:t>-40 минут.</w:t>
      </w:r>
    </w:p>
    <w:p w14:paraId="60338036"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32CA902E"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ПОДГОТОВКА (КРАЙНЕ ВАЖНА ДЛЯ КАЧЕСТВА ИССЛЕДОВАНИЯ):</w:t>
      </w:r>
    </w:p>
    <w:p w14:paraId="2009F228" w14:textId="77777777" w:rsidR="009E60F5" w:rsidRPr="00310E99" w:rsidRDefault="009E60F5" w:rsidP="009E60F5">
      <w:pPr>
        <w:tabs>
          <w:tab w:val="left" w:pos="1179"/>
        </w:tabs>
        <w:autoSpaceDE w:val="0"/>
        <w:autoSpaceDN w:val="0"/>
        <w:adjustRightInd w:val="0"/>
        <w:spacing w:after="0"/>
        <w:ind w:firstLine="566"/>
        <w:rPr>
          <w:b/>
          <w:bCs/>
          <w:color w:val="000000"/>
          <w:sz w:val="20"/>
          <w:szCs w:val="20"/>
          <w:lang w:eastAsia="ru-RU"/>
        </w:rPr>
      </w:pPr>
    </w:p>
    <w:p w14:paraId="389B99E9"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Для уменьшения газообразования в кишечнике, которое затрудняет визуализацию, требуется:</w:t>
      </w:r>
    </w:p>
    <w:p w14:paraId="446C4E05"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За 2-3 дня до исследования соблюдать диету с исключением продуктов, вызывающих метеоризм (сырые овощи и фрукты, бобовые, черный хлеб, цельное молоко, газированные напитки, сладости).</w:t>
      </w:r>
    </w:p>
    <w:p w14:paraId="09F9EF8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Последний прием легкой пищи должен быть за 6-8 часов до исследования (процедура проводится натощак). Утром в день исследования нельзя есть, пить, курить.</w:t>
      </w:r>
    </w:p>
    <w:p w14:paraId="546611F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При склонности к метеоризму по рекомендации врача возможен прием </w:t>
      </w:r>
      <w:proofErr w:type="spellStart"/>
      <w:r w:rsidRPr="00310E99">
        <w:rPr>
          <w:color w:val="000000"/>
          <w:sz w:val="20"/>
          <w:szCs w:val="20"/>
          <w:lang w:eastAsia="ru-RU"/>
        </w:rPr>
        <w:t>энтеросорбентов</w:t>
      </w:r>
      <w:proofErr w:type="spellEnd"/>
      <w:r w:rsidRPr="00310E99">
        <w:rPr>
          <w:color w:val="000000"/>
          <w:sz w:val="20"/>
          <w:szCs w:val="20"/>
          <w:lang w:eastAsia="ru-RU"/>
        </w:rPr>
        <w:t xml:space="preserve"> (активированный уголь, эспумизан) накануне.</w:t>
      </w:r>
    </w:p>
    <w:p w14:paraId="6ACBEBF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Процедура безболезненна. Возможно ощущение легкого давления датчика на кожу живота, особенно при попытке рассмотреть глубоко расположенные сосуды. Гель может быть прохладным. Врач может попросить задержать </w:t>
      </w:r>
      <w:proofErr w:type="spellStart"/>
      <w:r w:rsidRPr="00310E99">
        <w:rPr>
          <w:color w:val="000000"/>
          <w:sz w:val="20"/>
          <w:szCs w:val="20"/>
          <w:lang w:eastAsia="ru-RU"/>
        </w:rPr>
        <w:t>дыха</w:t>
      </w:r>
      <w:proofErr w:type="spellEnd"/>
      <w:r w:rsidRPr="00310E99">
        <w:rPr>
          <w:rFonts w:ascii="Calibri" w:hAnsi="Calibri" w:cs="Calibri"/>
          <w:color w:val="000000"/>
          <w:sz w:val="22"/>
          <w:lang w:eastAsia="ru-RU"/>
        </w:rPr>
        <w:t xml:space="preserve"> </w:t>
      </w:r>
      <w:proofErr w:type="spellStart"/>
      <w:r w:rsidRPr="00310E99">
        <w:rPr>
          <w:color w:val="000000"/>
          <w:sz w:val="20"/>
          <w:szCs w:val="20"/>
          <w:lang w:eastAsia="ru-RU"/>
        </w:rPr>
        <w:t>ние</w:t>
      </w:r>
      <w:proofErr w:type="spellEnd"/>
      <w:r w:rsidRPr="00310E99">
        <w:rPr>
          <w:color w:val="000000"/>
          <w:sz w:val="20"/>
          <w:szCs w:val="20"/>
          <w:lang w:eastAsia="ru-RU"/>
        </w:rPr>
        <w:t xml:space="preserve"> или надуть живот для улучшения визуализации.</w:t>
      </w:r>
    </w:p>
    <w:p w14:paraId="2C29897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РИСКИ, СВЯЗАННЫЕ С ПРОЦЕДУРОЙ:</w:t>
      </w:r>
    </w:p>
    <w:p w14:paraId="508BE044" w14:textId="77777777" w:rsidR="009E60F5" w:rsidRPr="00310E99" w:rsidRDefault="009E60F5" w:rsidP="009E60F5">
      <w:pPr>
        <w:tabs>
          <w:tab w:val="left" w:pos="1179"/>
        </w:tabs>
        <w:autoSpaceDE w:val="0"/>
        <w:autoSpaceDN w:val="0"/>
        <w:adjustRightInd w:val="0"/>
        <w:spacing w:after="0"/>
        <w:ind w:firstLine="566"/>
        <w:rPr>
          <w:b/>
          <w:bCs/>
          <w:color w:val="000000"/>
          <w:sz w:val="20"/>
          <w:szCs w:val="20"/>
          <w:lang w:eastAsia="ru-RU"/>
        </w:rPr>
      </w:pPr>
    </w:p>
    <w:p w14:paraId="21276D7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Прямые риски для здоровья отсутствуют. Метод считается абсолютно безопасным.</w:t>
      </w:r>
    </w:p>
    <w:p w14:paraId="009F4321"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Важное техническое ограничение: Исследование может быть затруднено или менее информативно у пациентов с выраженным метеоризмом, ожирением, рубцами на передней брюшной стенке или после обширных операций на органах брюшной полости.</w:t>
      </w:r>
    </w:p>
    <w:p w14:paraId="78DEF4BE"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C60203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w:t>
      </w:r>
      <w:r w:rsidRPr="00310E99">
        <w:rPr>
          <w:b/>
          <w:bCs/>
          <w:color w:val="000000"/>
          <w:sz w:val="20"/>
          <w:szCs w:val="20"/>
          <w:lang w:eastAsia="ru-RU"/>
        </w:rPr>
        <w:t xml:space="preserve">Мне разъяснено, </w:t>
      </w:r>
      <w:proofErr w:type="gramStart"/>
      <w:r w:rsidRPr="00310E99">
        <w:rPr>
          <w:b/>
          <w:bCs/>
          <w:color w:val="000000"/>
          <w:sz w:val="20"/>
          <w:szCs w:val="20"/>
          <w:lang w:eastAsia="ru-RU"/>
        </w:rPr>
        <w:t>что:</w:t>
      </w:r>
      <w:r w:rsidRPr="00310E99">
        <w:rPr>
          <w:rFonts w:ascii="Calibri" w:hAnsi="Calibri" w:cs="Calibri"/>
          <w:color w:val="000000"/>
          <w:sz w:val="22"/>
          <w:lang w:eastAsia="ru-RU"/>
        </w:rPr>
        <w:t xml:space="preserve"> </w:t>
      </w:r>
      <w:r w:rsidRPr="00310E99">
        <w:rPr>
          <w:color w:val="000000"/>
          <w:sz w:val="20"/>
          <w:szCs w:val="20"/>
          <w:lang w:eastAsia="ru-RU"/>
        </w:rPr>
        <w:t xml:space="preserve"> отказ</w:t>
      </w:r>
      <w:proofErr w:type="gramEnd"/>
      <w:r w:rsidRPr="00310E99">
        <w:rPr>
          <w:color w:val="000000"/>
          <w:sz w:val="20"/>
          <w:szCs w:val="20"/>
          <w:lang w:eastAsia="ru-RU"/>
        </w:rPr>
        <w:t xml:space="preserve"> от исследования, особенно при наличии показаний (боль в животе/пояснице, пульсирующее образование, артериальная гипертензия), может привести к:</w:t>
      </w:r>
    </w:p>
    <w:p w14:paraId="2EC1122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w:t>
      </w:r>
      <w:proofErr w:type="spellStart"/>
      <w:r w:rsidRPr="00310E99">
        <w:rPr>
          <w:color w:val="000000"/>
          <w:sz w:val="20"/>
          <w:szCs w:val="20"/>
          <w:lang w:eastAsia="ru-RU"/>
        </w:rPr>
        <w:t>Невыявлению</w:t>
      </w:r>
      <w:proofErr w:type="spellEnd"/>
      <w:r w:rsidRPr="00310E99">
        <w:rPr>
          <w:color w:val="000000"/>
          <w:sz w:val="20"/>
          <w:szCs w:val="20"/>
          <w:lang w:eastAsia="ru-RU"/>
        </w:rPr>
        <w:t xml:space="preserve"> аневризмы аорты, которая может прогрессировать и разорваться, что является </w:t>
      </w:r>
      <w:proofErr w:type="spellStart"/>
      <w:r w:rsidRPr="00310E99">
        <w:rPr>
          <w:color w:val="000000"/>
          <w:sz w:val="20"/>
          <w:szCs w:val="20"/>
          <w:lang w:eastAsia="ru-RU"/>
        </w:rPr>
        <w:t>жизнеугрожающим</w:t>
      </w:r>
      <w:proofErr w:type="spellEnd"/>
      <w:r w:rsidRPr="00310E99">
        <w:rPr>
          <w:color w:val="000000"/>
          <w:sz w:val="20"/>
          <w:szCs w:val="20"/>
          <w:lang w:eastAsia="ru-RU"/>
        </w:rPr>
        <w:t xml:space="preserve"> состоянием.</w:t>
      </w:r>
    </w:p>
    <w:p w14:paraId="3FE368F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Пропуску критического стеноза артерий, ведущего к ишемии органов брюшной полости.</w:t>
      </w:r>
    </w:p>
    <w:p w14:paraId="123FC2E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Отсутствию контроля за известным заболеванием аорты и невозможности своевременно назначить лечение.</w:t>
      </w:r>
    </w:p>
    <w:p w14:paraId="3324B73D"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Неадекватному планированию хирургического вмешательства.</w:t>
      </w:r>
    </w:p>
    <w:p w14:paraId="22967627"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013F8B97"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 xml:space="preserve">АЛЬТЕРНАТИВНЫЕ МЕТОДЫ ДИАГНОСТИКИ </w:t>
      </w:r>
    </w:p>
    <w:p w14:paraId="7DDAD60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b/>
          <w:bCs/>
          <w:color w:val="000000"/>
          <w:sz w:val="20"/>
          <w:szCs w:val="20"/>
          <w:lang w:eastAsia="ru-RU"/>
        </w:rPr>
        <w:t xml:space="preserve">Мне разъяснено, что альтернативными методами исследования являются: </w:t>
      </w:r>
      <w:r w:rsidRPr="00310E99">
        <w:rPr>
          <w:rFonts w:ascii="Calibri" w:hAnsi="Calibri" w:cs="Calibri"/>
          <w:color w:val="000000"/>
          <w:sz w:val="22"/>
          <w:lang w:eastAsia="ru-RU"/>
        </w:rPr>
        <w:t xml:space="preserve"> </w:t>
      </w:r>
    </w:p>
    <w:p w14:paraId="4F51B0E5"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Компьютерная томографическая ангиография (КТА): «Золотой стандарт» для детальной оценки анатомии, особенно при планировании операции. Недостатки: лучевая нагрузка, необходимость введения йодсодержащего контрастного вещества (риск аллергии и </w:t>
      </w:r>
      <w:proofErr w:type="spellStart"/>
      <w:r w:rsidRPr="00310E99">
        <w:rPr>
          <w:color w:val="000000"/>
          <w:sz w:val="20"/>
          <w:szCs w:val="20"/>
          <w:lang w:eastAsia="ru-RU"/>
        </w:rPr>
        <w:t>нефротоксичности</w:t>
      </w:r>
      <w:proofErr w:type="spellEnd"/>
      <w:r w:rsidRPr="00310E99">
        <w:rPr>
          <w:color w:val="000000"/>
          <w:sz w:val="20"/>
          <w:szCs w:val="20"/>
          <w:lang w:eastAsia="ru-RU"/>
        </w:rPr>
        <w:t>).</w:t>
      </w:r>
    </w:p>
    <w:p w14:paraId="0BFC2B3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Магнитно-резонансная ангиография (МРА): Отличная визуализация без излучения. Недостатки: меньшая доступность, высокая стоимость, противопоказания (кардиостимуляторы, металлические импланты), возможное использование контраста на основе гадолиния.</w:t>
      </w:r>
    </w:p>
    <w:p w14:paraId="6412B7A4"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w:t>
      </w:r>
      <w:proofErr w:type="spellStart"/>
      <w:r w:rsidRPr="00310E99">
        <w:rPr>
          <w:color w:val="000000"/>
          <w:sz w:val="20"/>
          <w:szCs w:val="20"/>
          <w:lang w:eastAsia="ru-RU"/>
        </w:rPr>
        <w:t>Рентгеноконтрастная</w:t>
      </w:r>
      <w:proofErr w:type="spellEnd"/>
      <w:r w:rsidRPr="00310E99">
        <w:rPr>
          <w:color w:val="000000"/>
          <w:sz w:val="20"/>
          <w:szCs w:val="20"/>
          <w:lang w:eastAsia="ru-RU"/>
        </w:rPr>
        <w:t xml:space="preserve"> </w:t>
      </w:r>
      <w:proofErr w:type="spellStart"/>
      <w:r w:rsidRPr="00310E99">
        <w:rPr>
          <w:color w:val="000000"/>
          <w:sz w:val="20"/>
          <w:szCs w:val="20"/>
          <w:lang w:eastAsia="ru-RU"/>
        </w:rPr>
        <w:t>аортография</w:t>
      </w:r>
      <w:proofErr w:type="spellEnd"/>
      <w:r w:rsidRPr="00310E99">
        <w:rPr>
          <w:color w:val="000000"/>
          <w:sz w:val="20"/>
          <w:szCs w:val="20"/>
          <w:lang w:eastAsia="ru-RU"/>
        </w:rPr>
        <w:t xml:space="preserve">: Инвазивный метод, используется в основном как этап эндоваскулярного лечения. Недостатки: </w:t>
      </w:r>
      <w:proofErr w:type="spellStart"/>
      <w:r w:rsidRPr="00310E99">
        <w:rPr>
          <w:color w:val="000000"/>
          <w:sz w:val="20"/>
          <w:szCs w:val="20"/>
          <w:lang w:eastAsia="ru-RU"/>
        </w:rPr>
        <w:t>инвазивность</w:t>
      </w:r>
      <w:proofErr w:type="spellEnd"/>
      <w:r w:rsidRPr="00310E99">
        <w:rPr>
          <w:color w:val="000000"/>
          <w:sz w:val="20"/>
          <w:szCs w:val="20"/>
          <w:lang w:eastAsia="ru-RU"/>
        </w:rPr>
        <w:t>, лучевая нагрузка, риски, связанные с катетеризацией.</w:t>
      </w:r>
    </w:p>
    <w:p w14:paraId="3D1C068A"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УЗИ является основным безопасным, неинвазивным и доступным методом для скрининга, первичной диагностики и динамического наблюдения за патологией брюшной аорты.</w:t>
      </w:r>
    </w:p>
    <w:p w14:paraId="7733AE8D"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4BC4FE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По результатам исследования врач УЗИ выдаст протокол с описанием размеров, состояния стенок аорты, характеристик кровотока и заключением.</w:t>
      </w:r>
    </w:p>
    <w:p w14:paraId="17534F4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При выявлении аневризмы малых размеров лечащий врач (сосудистый хирург, кардиолог) может назначить динамическое наблюдение и медикаментозную терапию.</w:t>
      </w:r>
    </w:p>
    <w:p w14:paraId="72152D42"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При обнаружении аневризмы больших размеров или быстром росте, а также при критических стенозах будет решаться вопрос о плановом хирургическом или эндоваскулярном лечении.</w:t>
      </w:r>
    </w:p>
    <w:p w14:paraId="31762E58"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Результаты исследования являются ключевыми для принятия решения о дальнейшей тактике.</w:t>
      </w:r>
    </w:p>
    <w:p w14:paraId="1DDCB911"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37B48583"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Я подтверждаю, что:</w:t>
      </w:r>
    </w:p>
    <w:p w14:paraId="2372BF3E"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Получил ответы на все заданные вопросы.</w:t>
      </w:r>
    </w:p>
    <w:p w14:paraId="041F8066"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Понимаю суть, цель, пользу и ограничения процедуры.</w:t>
      </w:r>
    </w:p>
    <w:p w14:paraId="478D787C"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Информирован о необходимости специальной подготовки к исследованию.</w:t>
      </w:r>
    </w:p>
    <w:p w14:paraId="19540610"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   - Даю согласие добровольно, без принуждения.</w:t>
      </w:r>
    </w:p>
    <w:p w14:paraId="4779658F" w14:textId="77777777" w:rsidR="009E60F5" w:rsidRPr="00310E99" w:rsidRDefault="009E60F5" w:rsidP="009E60F5">
      <w:pPr>
        <w:tabs>
          <w:tab w:val="left" w:pos="1179"/>
        </w:tabs>
        <w:autoSpaceDE w:val="0"/>
        <w:autoSpaceDN w:val="0"/>
        <w:adjustRightInd w:val="0"/>
        <w:spacing w:after="0"/>
        <w:ind w:firstLine="566"/>
        <w:rPr>
          <w:color w:val="000000"/>
          <w:sz w:val="20"/>
          <w:szCs w:val="20"/>
          <w:lang w:eastAsia="ru-RU"/>
        </w:rPr>
      </w:pPr>
    </w:p>
    <w:p w14:paraId="1739FF4F" w14:textId="77777777" w:rsidR="009E60F5" w:rsidRPr="00310E99" w:rsidRDefault="009E60F5" w:rsidP="009E60F5">
      <w:pPr>
        <w:tabs>
          <w:tab w:val="left" w:pos="1179"/>
        </w:tabs>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sidRPr="00310E99">
        <w:rPr>
          <w:rFonts w:ascii="Calibri" w:hAnsi="Calibri" w:cs="Calibri"/>
          <w:color w:val="000000"/>
          <w:sz w:val="22"/>
          <w:lang w:eastAsia="ru-RU"/>
        </w:rPr>
        <w:t xml:space="preserve"> </w:t>
      </w:r>
    </w:p>
    <w:p w14:paraId="270443CE" w14:textId="77777777" w:rsidR="009E60F5" w:rsidRPr="00310E99" w:rsidRDefault="009E60F5" w:rsidP="009E60F5">
      <w:pPr>
        <w:autoSpaceDE w:val="0"/>
        <w:autoSpaceDN w:val="0"/>
        <w:adjustRightInd w:val="0"/>
        <w:spacing w:after="0"/>
        <w:ind w:firstLine="566"/>
        <w:rPr>
          <w:rFonts w:ascii="Arial" w:hAnsi="Arial" w:cs="Arial"/>
          <w:color w:val="000000"/>
          <w:lang w:eastAsia="ru-RU"/>
        </w:rPr>
      </w:pPr>
      <w:r w:rsidRPr="00310E99">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69AA01F6" w14:textId="77777777" w:rsidR="009E60F5" w:rsidRPr="00310E99" w:rsidRDefault="009E60F5" w:rsidP="009E60F5">
      <w:pPr>
        <w:autoSpaceDE w:val="0"/>
        <w:autoSpaceDN w:val="0"/>
        <w:adjustRightInd w:val="0"/>
        <w:spacing w:after="0"/>
        <w:ind w:firstLine="708"/>
        <w:rPr>
          <w:rFonts w:ascii="Arial" w:hAnsi="Arial" w:cs="Arial"/>
          <w:color w:val="000000"/>
          <w:lang w:eastAsia="ru-RU"/>
        </w:rPr>
      </w:pP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Пациенты.Фамилия</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 xml:space="preserve"> </w:t>
      </w: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Пациенты.Имя</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 xml:space="preserve"> </w:t>
      </w:r>
      <w:r w:rsidRPr="00310E99">
        <w:rPr>
          <w:rFonts w:ascii="Courier New" w:hAnsi="Courier New" w:cs="Courier New"/>
          <w:b/>
          <w:bCs/>
          <w:i/>
          <w:iCs/>
          <w:color w:val="000000"/>
          <w:sz w:val="20"/>
          <w:szCs w:val="20"/>
          <w:lang w:eastAsia="ru-RU"/>
        </w:rPr>
        <w:fldChar w:fldCharType="begin"/>
      </w:r>
      <w:r w:rsidRPr="00310E99">
        <w:rPr>
          <w:rFonts w:ascii="Courier New" w:hAnsi="Courier New" w:cs="Courier New"/>
          <w:b/>
          <w:bCs/>
          <w:i/>
          <w:iCs/>
          <w:color w:val="000000"/>
          <w:sz w:val="20"/>
          <w:szCs w:val="20"/>
          <w:lang w:eastAsia="ru-RU"/>
        </w:rPr>
        <w:instrText>Пациенты.Отчество</w:instrText>
      </w:r>
      <w:r w:rsidRPr="00310E99">
        <w:rPr>
          <w:rFonts w:ascii="Courier New" w:hAnsi="Courier New" w:cs="Courier New"/>
          <w:b/>
          <w:bCs/>
          <w:i/>
          <w:iCs/>
          <w:color w:val="000000"/>
          <w:sz w:val="20"/>
          <w:szCs w:val="20"/>
          <w:lang w:eastAsia="ru-RU"/>
        </w:rPr>
        <w:fldChar w:fldCharType="separate"/>
      </w:r>
      <w:r w:rsidRPr="00310E99">
        <w:rPr>
          <w:rFonts w:ascii="Courier New" w:hAnsi="Courier New" w:cs="Courier New"/>
          <w:b/>
          <w:bCs/>
          <w:i/>
          <w:iCs/>
          <w:color w:val="000000"/>
          <w:sz w:val="20"/>
          <w:szCs w:val="20"/>
          <w:lang w:eastAsia="ru-RU"/>
        </w:rPr>
        <w:t>??</w:t>
      </w:r>
      <w:r w:rsidRPr="00310E99">
        <w:rPr>
          <w:rFonts w:ascii="Courier New" w:hAnsi="Courier New" w:cs="Courier New"/>
          <w:b/>
          <w:bCs/>
          <w:i/>
          <w:iCs/>
          <w:color w:val="000000"/>
          <w:sz w:val="20"/>
          <w:szCs w:val="20"/>
          <w:lang w:eastAsia="ru-RU"/>
        </w:rPr>
        <w:fldChar w:fldCharType="end"/>
      </w:r>
      <w:r w:rsidRPr="00310E99">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310E99" w14:paraId="179FC16A" w14:textId="77777777" w:rsidTr="006D39F5">
        <w:trPr>
          <w:trHeight w:val="675"/>
        </w:trPr>
        <w:tc>
          <w:tcPr>
            <w:tcW w:w="5240" w:type="dxa"/>
            <w:tcBorders>
              <w:top w:val="single" w:sz="6" w:space="0" w:color="auto"/>
              <w:left w:val="nil"/>
              <w:bottom w:val="nil"/>
              <w:right w:val="nil"/>
            </w:tcBorders>
          </w:tcPr>
          <w:p w14:paraId="3A1A2930" w14:textId="77777777" w:rsidR="009E60F5" w:rsidRPr="00310E99" w:rsidRDefault="009E60F5" w:rsidP="006D39F5">
            <w:pPr>
              <w:autoSpaceDE w:val="0"/>
              <w:autoSpaceDN w:val="0"/>
              <w:adjustRightInd w:val="0"/>
              <w:spacing w:after="0"/>
              <w:ind w:firstLine="708"/>
              <w:jc w:val="center"/>
              <w:rPr>
                <w:rFonts w:ascii="Arial" w:hAnsi="Arial" w:cs="Arial"/>
                <w:color w:val="000000"/>
                <w:lang w:eastAsia="ru-RU"/>
              </w:rPr>
            </w:pPr>
            <w:r w:rsidRPr="00310E99">
              <w:rPr>
                <w:b/>
                <w:bCs/>
                <w:i/>
                <w:iCs/>
                <w:color w:val="000000"/>
                <w:sz w:val="20"/>
                <w:szCs w:val="20"/>
                <w:lang w:eastAsia="ru-RU"/>
              </w:rPr>
              <w:t xml:space="preserve">(Ф.И.О </w:t>
            </w:r>
            <w:proofErr w:type="gramStart"/>
            <w:r w:rsidRPr="00310E99">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8AAE2B8"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EC85CDF"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 xml:space="preserve">(подпись </w:t>
            </w:r>
            <w:proofErr w:type="gramStart"/>
            <w:r w:rsidRPr="00310E99">
              <w:rPr>
                <w:b/>
                <w:bCs/>
                <w:i/>
                <w:iCs/>
                <w:color w:val="000000"/>
                <w:sz w:val="20"/>
                <w:szCs w:val="20"/>
                <w:lang w:eastAsia="ru-RU"/>
              </w:rPr>
              <w:t xml:space="preserve">Пациента)   </w:t>
            </w:r>
            <w:proofErr w:type="gramEnd"/>
            <w:r w:rsidRPr="00310E99">
              <w:rPr>
                <w:b/>
                <w:bCs/>
                <w:i/>
                <w:iCs/>
                <w:color w:val="000000"/>
                <w:sz w:val="20"/>
                <w:szCs w:val="20"/>
                <w:lang w:eastAsia="ru-RU"/>
              </w:rPr>
              <w:t xml:space="preserve">   </w:t>
            </w:r>
          </w:p>
        </w:tc>
      </w:tr>
      <w:tr w:rsidR="009E60F5" w:rsidRPr="00310E99" w14:paraId="10868927" w14:textId="77777777" w:rsidTr="006D39F5">
        <w:tblPrEx>
          <w:tblBorders>
            <w:top w:val="none" w:sz="0" w:space="0" w:color="auto"/>
            <w:bottom w:val="single" w:sz="6" w:space="0" w:color="000000"/>
          </w:tblBorders>
        </w:tblPrEx>
        <w:trPr>
          <w:trHeight w:val="764"/>
        </w:trPr>
        <w:tc>
          <w:tcPr>
            <w:tcW w:w="5240" w:type="dxa"/>
            <w:tcBorders>
              <w:top w:val="nil"/>
              <w:left w:val="nil"/>
              <w:bottom w:val="single" w:sz="6" w:space="0" w:color="auto"/>
              <w:right w:val="nil"/>
            </w:tcBorders>
          </w:tcPr>
          <w:p w14:paraId="66CBB049"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sidRPr="00310E99">
              <w:rPr>
                <w:b/>
                <w:bCs/>
                <w:i/>
                <w:iCs/>
                <w:color w:val="000000"/>
                <w:sz w:val="20"/>
                <w:szCs w:val="20"/>
                <w:lang w:eastAsia="ru-RU"/>
              </w:rPr>
              <w:t>Расписался(</w:t>
            </w:r>
            <w:proofErr w:type="spellStart"/>
            <w:r w:rsidRPr="00310E99">
              <w:rPr>
                <w:b/>
                <w:bCs/>
                <w:i/>
                <w:iCs/>
                <w:color w:val="000000"/>
                <w:sz w:val="20"/>
                <w:szCs w:val="20"/>
                <w:lang w:eastAsia="ru-RU"/>
              </w:rPr>
              <w:t>лась</w:t>
            </w:r>
            <w:proofErr w:type="spellEnd"/>
            <w:r w:rsidRPr="00310E99">
              <w:rPr>
                <w:b/>
                <w:bCs/>
                <w:i/>
                <w:iCs/>
                <w:color w:val="000000"/>
                <w:sz w:val="20"/>
                <w:szCs w:val="20"/>
                <w:lang w:eastAsia="ru-RU"/>
              </w:rPr>
              <w:t>) в моем присутствии</w:t>
            </w:r>
          </w:p>
          <w:p w14:paraId="2F36C3E0" w14:textId="77777777" w:rsidR="009E60F5" w:rsidRPr="00310E99"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63053CAB" w14:textId="77777777" w:rsidR="009E60F5" w:rsidRPr="00310E99"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AF55339"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rsidRPr="00310E99" w14:paraId="43B6A430" w14:textId="77777777" w:rsidTr="006D39F5">
        <w:trPr>
          <w:trHeight w:val="435"/>
        </w:trPr>
        <w:tc>
          <w:tcPr>
            <w:tcW w:w="5240" w:type="dxa"/>
            <w:tcBorders>
              <w:top w:val="single" w:sz="6" w:space="0" w:color="auto"/>
              <w:left w:val="nil"/>
              <w:bottom w:val="nil"/>
              <w:right w:val="nil"/>
            </w:tcBorders>
          </w:tcPr>
          <w:p w14:paraId="14484FAC"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5253D4C" w14:textId="77777777" w:rsidR="009E60F5" w:rsidRPr="00310E99"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0AD4ED8" w14:textId="77777777" w:rsidR="009E60F5" w:rsidRPr="00310E99"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sidRPr="00310E99">
              <w:rPr>
                <w:b/>
                <w:bCs/>
                <w:i/>
                <w:iCs/>
                <w:color w:val="000000"/>
                <w:sz w:val="20"/>
                <w:szCs w:val="20"/>
                <w:lang w:eastAsia="ru-RU"/>
              </w:rPr>
              <w:t>(подпись врача)</w:t>
            </w:r>
          </w:p>
        </w:tc>
      </w:tr>
    </w:tbl>
    <w:p w14:paraId="50C598AF" w14:textId="77777777" w:rsidR="009E60F5" w:rsidRPr="00310E99"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477F43D8" w14:textId="77777777" w:rsidR="009E60F5" w:rsidRDefault="009E60F5" w:rsidP="009E60F5">
      <w:pPr>
        <w:rPr>
          <w:bCs/>
          <w:i/>
          <w:iCs/>
          <w:color w:val="000000"/>
          <w:sz w:val="20"/>
          <w:szCs w:val="20"/>
        </w:rPr>
      </w:pPr>
      <w:r w:rsidRPr="00A341CF">
        <w:rPr>
          <w:bCs/>
          <w:i/>
          <w:iCs/>
          <w:color w:val="000000"/>
          <w:sz w:val="20"/>
          <w:szCs w:val="20"/>
        </w:rPr>
        <w:t>___________________________________ 20___ год.</w:t>
      </w:r>
    </w:p>
    <w:p w14:paraId="785AA03D" w14:textId="77777777" w:rsidR="009E60F5" w:rsidRDefault="009E60F5" w:rsidP="009E60F5">
      <w:pPr>
        <w:rPr>
          <w:bCs/>
          <w:i/>
          <w:iCs/>
          <w:color w:val="000000"/>
          <w:sz w:val="20"/>
          <w:szCs w:val="20"/>
        </w:rPr>
      </w:pPr>
    </w:p>
    <w:p w14:paraId="47C23E25"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141</w:t>
      </w:r>
    </w:p>
    <w:p w14:paraId="01D6E032"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30CEDD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54A3897"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2B69CD00"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14EA522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проведение ультразвукового исследования артерий почек</w:t>
      </w:r>
    </w:p>
    <w:p w14:paraId="7C5EF4F0"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61E799A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CFEFFF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2DAEDEE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28AA2FE4" w14:textId="77777777" w:rsidR="009E60F5"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sidRPr="00D66FC2">
        <w:rPr>
          <w:bCs/>
          <w:color w:val="000000"/>
          <w:sz w:val="20"/>
          <w:szCs w:val="20"/>
          <w:u w:val="single"/>
          <w:lang w:eastAsia="ru-RU"/>
        </w:rPr>
        <w:t xml:space="preserve"> </w:t>
      </w: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23FC0DDB" w14:textId="77777777" w:rsidR="009E60F5" w:rsidRDefault="009E60F5" w:rsidP="009E60F5">
      <w:pPr>
        <w:autoSpaceDE w:val="0"/>
        <w:autoSpaceDN w:val="0"/>
        <w:adjustRightInd w:val="0"/>
        <w:spacing w:after="0"/>
        <w:ind w:firstLine="566"/>
        <w:rPr>
          <w:color w:val="000000"/>
          <w:sz w:val="20"/>
          <w:szCs w:val="20"/>
          <w:lang w:eastAsia="ru-RU"/>
        </w:rPr>
      </w:pPr>
    </w:p>
    <w:tbl>
      <w:tblPr>
        <w:tblW w:w="0" w:type="auto"/>
        <w:tblInd w:w="29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92"/>
        <w:gridCol w:w="7440"/>
      </w:tblGrid>
      <w:tr w:rsidR="009E60F5" w14:paraId="5D3B38F7" w14:textId="77777777" w:rsidTr="006D39F5">
        <w:trPr>
          <w:trHeight w:val="1026"/>
        </w:trPr>
        <w:tc>
          <w:tcPr>
            <w:tcW w:w="1792" w:type="dxa"/>
            <w:tcBorders>
              <w:top w:val="single" w:sz="6" w:space="0" w:color="auto"/>
              <w:left w:val="single" w:sz="6" w:space="0" w:color="auto"/>
              <w:bottom w:val="single" w:sz="6" w:space="0" w:color="auto"/>
              <w:right w:val="single" w:sz="6" w:space="0" w:color="auto"/>
            </w:tcBorders>
          </w:tcPr>
          <w:p w14:paraId="17AC3DBD"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40" w:type="dxa"/>
            <w:tcBorders>
              <w:top w:val="single" w:sz="6" w:space="0" w:color="auto"/>
              <w:left w:val="single" w:sz="6" w:space="0" w:color="auto"/>
              <w:bottom w:val="single" w:sz="6" w:space="0" w:color="auto"/>
              <w:right w:val="single" w:sz="6" w:space="0" w:color="auto"/>
            </w:tcBorders>
          </w:tcPr>
          <w:p w14:paraId="45C9317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527B3F60"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6C62C8E4" w14:textId="77777777" w:rsidTr="006D39F5">
        <w:tblPrEx>
          <w:tblBorders>
            <w:bottom w:val="single" w:sz="6" w:space="0" w:color="000000"/>
          </w:tblBorders>
        </w:tblPrEx>
        <w:trPr>
          <w:trHeight w:val="658"/>
        </w:trPr>
        <w:tc>
          <w:tcPr>
            <w:tcW w:w="1792" w:type="dxa"/>
            <w:tcBorders>
              <w:top w:val="single" w:sz="6" w:space="0" w:color="auto"/>
              <w:left w:val="single" w:sz="6" w:space="0" w:color="auto"/>
              <w:bottom w:val="single" w:sz="6" w:space="0" w:color="auto"/>
              <w:right w:val="single" w:sz="6" w:space="0" w:color="auto"/>
            </w:tcBorders>
          </w:tcPr>
          <w:p w14:paraId="44053592" w14:textId="77777777" w:rsidR="009E60F5" w:rsidRDefault="009E60F5" w:rsidP="006D39F5">
            <w:pPr>
              <w:autoSpaceDE w:val="0"/>
              <w:autoSpaceDN w:val="0"/>
              <w:adjustRightInd w:val="0"/>
              <w:spacing w:after="0"/>
              <w:jc w:val="center"/>
              <w:rPr>
                <w:b/>
                <w:bCs/>
                <w:color w:val="000000"/>
                <w:sz w:val="20"/>
                <w:szCs w:val="20"/>
                <w:lang w:eastAsia="ru-RU"/>
              </w:rPr>
            </w:pPr>
          </w:p>
          <w:p w14:paraId="16E4F3B7"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A04.12.001.002</w:t>
            </w:r>
          </w:p>
        </w:tc>
        <w:tc>
          <w:tcPr>
            <w:tcW w:w="7440" w:type="dxa"/>
            <w:tcBorders>
              <w:top w:val="single" w:sz="6" w:space="0" w:color="auto"/>
              <w:left w:val="single" w:sz="6" w:space="0" w:color="auto"/>
              <w:bottom w:val="single" w:sz="6" w:space="0" w:color="auto"/>
              <w:right w:val="single" w:sz="6" w:space="0" w:color="auto"/>
            </w:tcBorders>
          </w:tcPr>
          <w:p w14:paraId="68666681"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B775774"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Ультразвуковое исследование артерий почек</w:t>
            </w:r>
          </w:p>
        </w:tc>
      </w:tr>
    </w:tbl>
    <w:p w14:paraId="24C1C52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8B5E3A7" w14:textId="77777777" w:rsidR="009E60F5" w:rsidRDefault="009E60F5" w:rsidP="009E60F5">
      <w:pPr>
        <w:autoSpaceDE w:val="0"/>
        <w:autoSpaceDN w:val="0"/>
        <w:adjustRightInd w:val="0"/>
        <w:spacing w:after="0"/>
        <w:ind w:firstLine="566"/>
        <w:rPr>
          <w:color w:val="000000"/>
          <w:sz w:val="20"/>
          <w:szCs w:val="20"/>
          <w:lang w:eastAsia="ru-RU"/>
        </w:rPr>
      </w:pPr>
    </w:p>
    <w:p w14:paraId="34EB602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исследования: </w:t>
      </w:r>
      <w:r>
        <w:rPr>
          <w:color w:val="000000"/>
          <w:sz w:val="20"/>
          <w:szCs w:val="20"/>
          <w:lang w:eastAsia="ru-RU"/>
        </w:rPr>
        <w:t xml:space="preserve">оценка анатомии, проходимости, диаметра и гемодинамических параметров почечных артерий и их </w:t>
      </w:r>
      <w:proofErr w:type="spellStart"/>
      <w:r>
        <w:rPr>
          <w:color w:val="000000"/>
          <w:sz w:val="20"/>
          <w:szCs w:val="20"/>
          <w:lang w:eastAsia="ru-RU"/>
        </w:rPr>
        <w:t>внутрипочечных</w:t>
      </w:r>
      <w:proofErr w:type="spellEnd"/>
      <w:r>
        <w:rPr>
          <w:color w:val="000000"/>
          <w:sz w:val="20"/>
          <w:szCs w:val="20"/>
          <w:lang w:eastAsia="ru-RU"/>
        </w:rPr>
        <w:t xml:space="preserve"> ветвей. </w:t>
      </w:r>
    </w:p>
    <w:p w14:paraId="44D379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Основные цели:</w:t>
      </w:r>
    </w:p>
    <w:p w14:paraId="7FD6CD5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Диагностика стеноза (сужения) почечных артерий как возможной причины вазоренальной артериальной гипертензии (</w:t>
      </w:r>
      <w:proofErr w:type="spellStart"/>
      <w:r>
        <w:rPr>
          <w:color w:val="000000"/>
          <w:sz w:val="20"/>
          <w:szCs w:val="20"/>
          <w:lang w:eastAsia="ru-RU"/>
        </w:rPr>
        <w:t>трудноконтролируемого</w:t>
      </w:r>
      <w:proofErr w:type="spellEnd"/>
      <w:r>
        <w:rPr>
          <w:color w:val="000000"/>
          <w:sz w:val="20"/>
          <w:szCs w:val="20"/>
          <w:lang w:eastAsia="ru-RU"/>
        </w:rPr>
        <w:t xml:space="preserve"> высокого давления).</w:t>
      </w:r>
    </w:p>
    <w:p w14:paraId="6E91887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Выявление атеросклеротических бляшек, </w:t>
      </w:r>
      <w:proofErr w:type="spellStart"/>
      <w:r>
        <w:rPr>
          <w:color w:val="000000"/>
          <w:sz w:val="20"/>
          <w:szCs w:val="20"/>
          <w:lang w:eastAsia="ru-RU"/>
        </w:rPr>
        <w:t>фибромышечной</w:t>
      </w:r>
      <w:proofErr w:type="spellEnd"/>
      <w:r>
        <w:rPr>
          <w:color w:val="000000"/>
          <w:sz w:val="20"/>
          <w:szCs w:val="20"/>
          <w:lang w:eastAsia="ru-RU"/>
        </w:rPr>
        <w:t xml:space="preserve"> дисплазии, аневризм, тромбозов, аномалий развития сосудов.</w:t>
      </w:r>
    </w:p>
    <w:p w14:paraId="602CCD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Оценка состояния сосудов перед планируемым хирургическим вмешательством на почках.</w:t>
      </w:r>
    </w:p>
    <w:p w14:paraId="31CE5E8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Контроль после проведенных операций на почечных артериях (</w:t>
      </w:r>
      <w:proofErr w:type="spellStart"/>
      <w:r>
        <w:rPr>
          <w:color w:val="000000"/>
          <w:sz w:val="20"/>
          <w:szCs w:val="20"/>
          <w:lang w:eastAsia="ru-RU"/>
        </w:rPr>
        <w:t>стентирование</w:t>
      </w:r>
      <w:proofErr w:type="spellEnd"/>
      <w:r>
        <w:rPr>
          <w:color w:val="000000"/>
          <w:sz w:val="20"/>
          <w:szCs w:val="20"/>
          <w:lang w:eastAsia="ru-RU"/>
        </w:rPr>
        <w:t>, шунтирование).</w:t>
      </w:r>
    </w:p>
    <w:p w14:paraId="550DCF7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Оценка перфузии (кровоснабжения) почечной ткани при хронической болезни почек (ХБП).</w:t>
      </w:r>
    </w:p>
    <w:p w14:paraId="0DDCE15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6DBCDF8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исследование является неинвазивным (не требует повреждения кожи) и безопасным. Врач с помощью ультразвукового датчика, перемещаемого по коже живота и поясницы, визуализирует почечные артерии, измеряет скорость кровотока в различных сегментах и анализирует его характер с использованием цветного допплеровского картирования и спектрального анализа. Определяются ключевые индексы (пиковая систолическая скорость, резистивный индекс и др.).</w:t>
      </w:r>
    </w:p>
    <w:p w14:paraId="01D7341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37F6940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Требуется специальная подготовка</w:t>
      </w:r>
      <w:r>
        <w:rPr>
          <w:color w:val="000000"/>
          <w:sz w:val="20"/>
          <w:szCs w:val="20"/>
          <w:lang w:eastAsia="ru-RU"/>
        </w:rPr>
        <w:t xml:space="preserve"> для уменьшения газообразования в кишечнике, которое мешает визуализации. За 2-3 дня до исследования рекомендуется диета с исключением продуктов, вызывающих метеоризм (сырые овощи и фрукты, бобовые, черный хлеб, молоко, газированные напитки). Исследование проводится натощак (последний прием легкой пищи за 6-8 часов). При склонности к метеоризму врач может рекомендовать прием </w:t>
      </w:r>
      <w:proofErr w:type="spellStart"/>
      <w:r>
        <w:rPr>
          <w:color w:val="000000"/>
          <w:sz w:val="20"/>
          <w:szCs w:val="20"/>
          <w:lang w:eastAsia="ru-RU"/>
        </w:rPr>
        <w:t>энтеросорбентов</w:t>
      </w:r>
      <w:proofErr w:type="spellEnd"/>
      <w:r>
        <w:rPr>
          <w:color w:val="000000"/>
          <w:sz w:val="20"/>
          <w:szCs w:val="20"/>
          <w:lang w:eastAsia="ru-RU"/>
        </w:rPr>
        <w:t xml:space="preserve"> или ветрогонных средств накануне.</w:t>
      </w:r>
    </w:p>
    <w:p w14:paraId="0998939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Исследование проводится в положении лежа на спине, на боку, а также, при необходимости, сидя или стоя (для оценки подвижности почки). На кожу живота и поясницы наносится прозрачный гипоаллергенный гель. Врач может попросить пациента задержать дыхание на вдохе или выдохе для лучшей визуализации. Длительность процедуры составляет примерно 20-40 минут.</w:t>
      </w:r>
    </w:p>
    <w:p w14:paraId="3D625B8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Процедура безболезненна. Возможны ощущения легкого давления датчика на кожу, особенно при попытке визуализировать глубоко расположенные сосуды. Гель может быть прохладным.</w:t>
      </w:r>
    </w:p>
    <w:p w14:paraId="015D02F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847597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Мне разъяснено о возможных рисках и ограничениях, связанных с проведением исследования:</w:t>
      </w:r>
    </w:p>
    <w:p w14:paraId="143F98E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Метод ультразвуковой диагностики не использует ионизирующее излучение и считается безопасным. Прямых рисков нет.</w:t>
      </w:r>
    </w:p>
    <w:p w14:paraId="66DA7C9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Важные технические ограничения:</w:t>
      </w:r>
    </w:p>
    <w:p w14:paraId="66EB559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Ультразвук может быть неэффективен у пациентов с выраженным метеоризмом, ожирением, после обширных операций на органах брюшной полости.</w:t>
      </w:r>
    </w:p>
    <w:p w14:paraId="6D3EA7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Визуализация почечных артерий, особенно у их устья, технически сложна и зависит от анатомических особенностей пациента и опыта врача.</w:t>
      </w:r>
    </w:p>
    <w:p w14:paraId="17A3C4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 ряде случаев исследование может быть недостаточно информативным, и потребуются другие методы диагностики (КТ-ангиография, МР-ангиография).</w:t>
      </w:r>
    </w:p>
    <w:p w14:paraId="00BFED12"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DF66D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о возможных последствиях отказа от исследования:</w:t>
      </w:r>
    </w:p>
    <w:p w14:paraId="51D5CC4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209E5F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Отказ от проведения УЗИ почечных артерий может привести к:</w:t>
      </w:r>
    </w:p>
    <w:p w14:paraId="20C7A3A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Невозможности выявить потенциально излечимую причину тяжелой артериальной гипертензии.</w:t>
      </w:r>
    </w:p>
    <w:p w14:paraId="25DDE14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Прогрессированию стеноза почечных артерий, что ведет к ухудшению функции почек (ишемическая нефропатия, хроническая почечная недостаточность).</w:t>
      </w:r>
    </w:p>
    <w:p w14:paraId="4C17858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Неадекватному подбору гипотензивной терапии.</w:t>
      </w:r>
    </w:p>
    <w:p w14:paraId="3D6A831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Пропуску сосудистой патологии, угрожающей функции почки.</w:t>
      </w:r>
    </w:p>
    <w:p w14:paraId="3A346E5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879B6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методы диагностики:</w:t>
      </w:r>
    </w:p>
    <w:p w14:paraId="4061F8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КТ-ангиография (КТА) почечных артерий: высокоинформативный метод, «золотой стандарт» для визуализации анатомии. Недостатки: лучевая нагрузка и необходимость введения йодсодержащего контрастного вещества (риск аллергии и </w:t>
      </w:r>
      <w:proofErr w:type="spellStart"/>
      <w:r>
        <w:rPr>
          <w:color w:val="000000"/>
          <w:sz w:val="20"/>
          <w:szCs w:val="20"/>
          <w:lang w:eastAsia="ru-RU"/>
        </w:rPr>
        <w:t>нефротоксичности</w:t>
      </w:r>
      <w:proofErr w:type="spellEnd"/>
      <w:r>
        <w:rPr>
          <w:color w:val="000000"/>
          <w:sz w:val="20"/>
          <w:szCs w:val="20"/>
          <w:lang w:eastAsia="ru-RU"/>
        </w:rPr>
        <w:t>, особенно при уже сниженной функции почек).</w:t>
      </w:r>
    </w:p>
    <w:p w14:paraId="0977841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МР-ангиография (МРА): не использует излучение, хорошо визуализирует сосуды. Недостатки: меньшая доступность, высокая стоимость, противопоказания (кардиостимуляторы, клаустрофобия), использование контраста на основе гадолиния (риск </w:t>
      </w:r>
      <w:proofErr w:type="spellStart"/>
      <w:r>
        <w:rPr>
          <w:color w:val="000000"/>
          <w:sz w:val="20"/>
          <w:szCs w:val="20"/>
          <w:lang w:eastAsia="ru-RU"/>
        </w:rPr>
        <w:t>нефрогенного</w:t>
      </w:r>
      <w:proofErr w:type="spellEnd"/>
      <w:r>
        <w:rPr>
          <w:color w:val="000000"/>
          <w:sz w:val="20"/>
          <w:szCs w:val="20"/>
          <w:lang w:eastAsia="ru-RU"/>
        </w:rPr>
        <w:t xml:space="preserve"> системного фиброза при тяжелой почечной недостаточности).</w:t>
      </w:r>
    </w:p>
    <w:p w14:paraId="49142CB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Селективная </w:t>
      </w:r>
      <w:proofErr w:type="spellStart"/>
      <w:r>
        <w:rPr>
          <w:color w:val="000000"/>
          <w:sz w:val="20"/>
          <w:szCs w:val="20"/>
          <w:lang w:eastAsia="ru-RU"/>
        </w:rPr>
        <w:t>рентгеноконтрастная</w:t>
      </w:r>
      <w:proofErr w:type="spellEnd"/>
      <w:r>
        <w:rPr>
          <w:color w:val="000000"/>
          <w:sz w:val="20"/>
          <w:szCs w:val="20"/>
          <w:lang w:eastAsia="ru-RU"/>
        </w:rPr>
        <w:t xml:space="preserve"> ангиография: наиболее точный, но инвазивный метод (катетеризация артерии через бедро или руку). Используется как окончательный диагностический и одновременно лечебный метод (ангиопластика, </w:t>
      </w:r>
      <w:proofErr w:type="spellStart"/>
      <w:r>
        <w:rPr>
          <w:color w:val="000000"/>
          <w:sz w:val="20"/>
          <w:szCs w:val="20"/>
          <w:lang w:eastAsia="ru-RU"/>
        </w:rPr>
        <w:t>стентирование</w:t>
      </w:r>
      <w:proofErr w:type="spellEnd"/>
      <w:r>
        <w:rPr>
          <w:color w:val="000000"/>
          <w:sz w:val="20"/>
          <w:szCs w:val="20"/>
          <w:lang w:eastAsia="ru-RU"/>
        </w:rPr>
        <w:t>). Сопряжен с рисками инвазивной процедуры.</w:t>
      </w:r>
    </w:p>
    <w:p w14:paraId="260557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УЗИ является безопасным, неинвазивным и доступным методом первого выбора для скрининга и динамического наблюдения.</w:t>
      </w:r>
    </w:p>
    <w:p w14:paraId="35FCB6F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B039C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возможные диагностические находки и дальнейшие действия:</w:t>
      </w:r>
    </w:p>
    <w:p w14:paraId="149FC571"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06632E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Врач выдаст протокол с описанием хода сосудов, измеренных скоростей кровотока, расчетных индексов и заключением. Окончательный диагноз устанавливает лечащий врач (нефролог, кардиолог, сосудистый хирург, терапевт). </w:t>
      </w:r>
    </w:p>
    <w:p w14:paraId="7BBC94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 зависимости от результата может быть:</w:t>
      </w:r>
    </w:p>
    <w:p w14:paraId="0CA35DC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Назначена или скорректирована медикаментозная терапия.</w:t>
      </w:r>
    </w:p>
    <w:p w14:paraId="725033B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Рекомендовано дообследование (сцинтиграфия почек, КТА, МРА).</w:t>
      </w:r>
    </w:p>
    <w:p w14:paraId="09DBD5D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Направление на консультацию к сосудистому хирургу или </w:t>
      </w:r>
      <w:proofErr w:type="spellStart"/>
      <w:r>
        <w:rPr>
          <w:color w:val="000000"/>
          <w:sz w:val="20"/>
          <w:szCs w:val="20"/>
          <w:lang w:eastAsia="ru-RU"/>
        </w:rPr>
        <w:t>рентгенэндоваскулярному</w:t>
      </w:r>
      <w:proofErr w:type="spellEnd"/>
      <w:r>
        <w:rPr>
          <w:color w:val="000000"/>
          <w:sz w:val="20"/>
          <w:szCs w:val="20"/>
          <w:lang w:eastAsia="ru-RU"/>
        </w:rPr>
        <w:t xml:space="preserve"> хирургу для решения вопроса об ангиопластике и </w:t>
      </w:r>
      <w:proofErr w:type="spellStart"/>
      <w:r>
        <w:rPr>
          <w:color w:val="000000"/>
          <w:sz w:val="20"/>
          <w:szCs w:val="20"/>
          <w:lang w:eastAsia="ru-RU"/>
        </w:rPr>
        <w:t>стентировании</w:t>
      </w:r>
      <w:proofErr w:type="spellEnd"/>
      <w:r>
        <w:rPr>
          <w:color w:val="000000"/>
          <w:sz w:val="20"/>
          <w:szCs w:val="20"/>
          <w:lang w:eastAsia="ru-RU"/>
        </w:rPr>
        <w:t xml:space="preserve"> почечной артерии.</w:t>
      </w:r>
    </w:p>
    <w:p w14:paraId="51A71FA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3750F6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0CDC8078" w14:textId="77777777" w:rsidR="009E60F5" w:rsidRDefault="009E60F5" w:rsidP="009E60F5">
      <w:pPr>
        <w:autoSpaceDE w:val="0"/>
        <w:autoSpaceDN w:val="0"/>
        <w:adjustRightInd w:val="0"/>
        <w:spacing w:after="0"/>
        <w:ind w:firstLine="708"/>
        <w:rPr>
          <w:rFonts w:ascii="Arial" w:hAnsi="Arial" w:cs="Arial"/>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20294D21" w14:textId="77777777" w:rsidTr="006D39F5">
        <w:trPr>
          <w:trHeight w:val="660"/>
        </w:trPr>
        <w:tc>
          <w:tcPr>
            <w:tcW w:w="5240" w:type="dxa"/>
            <w:tcBorders>
              <w:top w:val="single" w:sz="6" w:space="0" w:color="auto"/>
              <w:left w:val="nil"/>
              <w:bottom w:val="nil"/>
              <w:right w:val="nil"/>
            </w:tcBorders>
          </w:tcPr>
          <w:p w14:paraId="023928DB" w14:textId="77777777" w:rsidR="009E60F5" w:rsidRDefault="009E60F5" w:rsidP="006D39F5">
            <w:pPr>
              <w:autoSpaceDE w:val="0"/>
              <w:autoSpaceDN w:val="0"/>
              <w:adjustRightInd w:val="0"/>
              <w:spacing w:after="0"/>
              <w:ind w:firstLine="708"/>
              <w:jc w:val="center"/>
              <w:rPr>
                <w:rFonts w:ascii="Arial" w:hAnsi="Arial" w:cs="Arial"/>
                <w:color w:val="000000"/>
                <w:lang w:eastAsia="ru-RU"/>
              </w:rPr>
            </w:pPr>
            <w:r>
              <w:rPr>
                <w:b/>
                <w:bCs/>
                <w:i/>
                <w:iCs/>
                <w:color w:val="000000"/>
                <w:sz w:val="20"/>
                <w:szCs w:val="20"/>
                <w:lang w:eastAsia="ru-RU"/>
              </w:rPr>
              <w:lastRenderedPageBreak/>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5E101F1"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414771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80B1D95" w14:textId="77777777" w:rsidTr="006D39F5">
        <w:tblPrEx>
          <w:tblBorders>
            <w:top w:val="none" w:sz="0" w:space="0" w:color="auto"/>
            <w:bottom w:val="single" w:sz="6" w:space="0" w:color="000000"/>
          </w:tblBorders>
        </w:tblPrEx>
        <w:trPr>
          <w:trHeight w:val="749"/>
        </w:trPr>
        <w:tc>
          <w:tcPr>
            <w:tcW w:w="5240" w:type="dxa"/>
            <w:tcBorders>
              <w:top w:val="nil"/>
              <w:left w:val="nil"/>
              <w:bottom w:val="single" w:sz="6" w:space="0" w:color="auto"/>
              <w:right w:val="nil"/>
            </w:tcBorders>
          </w:tcPr>
          <w:p w14:paraId="6B809F10"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40630BDE"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32CB229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5FA8D4A"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491283F5" w14:textId="77777777" w:rsidTr="006D39F5">
        <w:trPr>
          <w:trHeight w:val="420"/>
        </w:trPr>
        <w:tc>
          <w:tcPr>
            <w:tcW w:w="5240" w:type="dxa"/>
            <w:tcBorders>
              <w:top w:val="single" w:sz="6" w:space="0" w:color="auto"/>
              <w:left w:val="nil"/>
              <w:bottom w:val="nil"/>
              <w:right w:val="nil"/>
            </w:tcBorders>
          </w:tcPr>
          <w:p w14:paraId="0D7AC4D5"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9DDE1D7"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102DD35E"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665D1A6E" w14:textId="77777777" w:rsidR="009E60F5"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1CCBD24B" w14:textId="77777777" w:rsidR="009E60F5" w:rsidRDefault="009E60F5" w:rsidP="009E60F5">
      <w:pPr>
        <w:rPr>
          <w:bCs/>
          <w:i/>
          <w:iCs/>
          <w:color w:val="000000"/>
          <w:sz w:val="20"/>
          <w:szCs w:val="20"/>
        </w:rPr>
      </w:pPr>
      <w:r w:rsidRPr="00A341CF">
        <w:rPr>
          <w:bCs/>
          <w:i/>
          <w:iCs/>
          <w:color w:val="000000"/>
          <w:sz w:val="20"/>
          <w:szCs w:val="20"/>
        </w:rPr>
        <w:t>___________________________________ 20___ год.</w:t>
      </w:r>
    </w:p>
    <w:p w14:paraId="524F430A" w14:textId="77777777" w:rsidR="009E60F5" w:rsidRDefault="009E60F5" w:rsidP="009E60F5">
      <w:pPr>
        <w:rPr>
          <w:sz w:val="20"/>
          <w:szCs w:val="20"/>
        </w:rPr>
      </w:pPr>
    </w:p>
    <w:p w14:paraId="45CBAE86" w14:textId="77777777" w:rsidR="009E60F5" w:rsidRDefault="009E60F5" w:rsidP="009E60F5">
      <w:pPr>
        <w:rPr>
          <w:sz w:val="20"/>
          <w:szCs w:val="20"/>
        </w:rPr>
      </w:pPr>
    </w:p>
    <w:p w14:paraId="31F326FE" w14:textId="77777777" w:rsidR="009E60F5" w:rsidRDefault="009E60F5" w:rsidP="009E60F5">
      <w:pPr>
        <w:rPr>
          <w:sz w:val="20"/>
          <w:szCs w:val="20"/>
        </w:rPr>
      </w:pPr>
    </w:p>
    <w:p w14:paraId="582BAFB8" w14:textId="77777777" w:rsidR="009E60F5" w:rsidRDefault="009E60F5" w:rsidP="009E60F5">
      <w:pPr>
        <w:rPr>
          <w:sz w:val="20"/>
          <w:szCs w:val="20"/>
        </w:rPr>
      </w:pPr>
    </w:p>
    <w:p w14:paraId="1F0110B2"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142</w:t>
      </w:r>
    </w:p>
    <w:p w14:paraId="06EA30E5"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58D1B4C"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1626574" w14:textId="320CF12D" w:rsidR="009E60F5" w:rsidRDefault="009E60F5" w:rsidP="009E60F5">
      <w:pPr>
        <w:autoSpaceDE w:val="0"/>
        <w:autoSpaceDN w:val="0"/>
        <w:adjustRightInd w:val="0"/>
        <w:spacing w:after="0"/>
        <w:ind w:firstLine="708"/>
        <w:jc w:val="right"/>
        <w:rPr>
          <w:rFonts w:ascii="Arial" w:hAnsi="Arial" w:cs="Arial"/>
          <w:lang w:eastAsia="ru-RU"/>
        </w:rPr>
      </w:pPr>
    </w:p>
    <w:p w14:paraId="16DB100D"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6D036E54"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7AC81C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 xml:space="preserve">на проведение </w:t>
      </w:r>
      <w:proofErr w:type="spellStart"/>
      <w:r>
        <w:rPr>
          <w:b/>
          <w:bCs/>
          <w:color w:val="000000"/>
          <w:sz w:val="20"/>
          <w:szCs w:val="20"/>
          <w:lang w:eastAsia="ru-RU"/>
        </w:rPr>
        <w:t>гистероскопии</w:t>
      </w:r>
      <w:proofErr w:type="spellEnd"/>
      <w:r>
        <w:rPr>
          <w:b/>
          <w:bCs/>
          <w:color w:val="000000"/>
          <w:sz w:val="20"/>
          <w:szCs w:val="20"/>
          <w:lang w:eastAsia="ru-RU"/>
        </w:rPr>
        <w:t xml:space="preserve"> с вакуумной аспирацией содержимого полости матки</w:t>
      </w:r>
    </w:p>
    <w:p w14:paraId="6FFB9378"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21555D2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2E4677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6F62B53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8D00A61"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202AF2A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6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55"/>
        <w:gridCol w:w="7402"/>
      </w:tblGrid>
      <w:tr w:rsidR="009E60F5" w14:paraId="606F8B40" w14:textId="77777777" w:rsidTr="006D39F5">
        <w:trPr>
          <w:trHeight w:val="1116"/>
        </w:trPr>
        <w:tc>
          <w:tcPr>
            <w:tcW w:w="1755" w:type="dxa"/>
            <w:tcBorders>
              <w:top w:val="single" w:sz="6" w:space="0" w:color="auto"/>
              <w:left w:val="single" w:sz="6" w:space="0" w:color="auto"/>
              <w:bottom w:val="single" w:sz="6" w:space="0" w:color="auto"/>
              <w:right w:val="single" w:sz="6" w:space="0" w:color="auto"/>
            </w:tcBorders>
          </w:tcPr>
          <w:p w14:paraId="2AAB81C1"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02" w:type="dxa"/>
            <w:tcBorders>
              <w:top w:val="single" w:sz="6" w:space="0" w:color="auto"/>
              <w:left w:val="single" w:sz="6" w:space="0" w:color="auto"/>
              <w:bottom w:val="single" w:sz="6" w:space="0" w:color="auto"/>
              <w:right w:val="single" w:sz="6" w:space="0" w:color="auto"/>
            </w:tcBorders>
          </w:tcPr>
          <w:p w14:paraId="109D8C7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722E31D"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69C02744" w14:textId="77777777" w:rsidTr="006D39F5">
        <w:tblPrEx>
          <w:tblBorders>
            <w:bottom w:val="single" w:sz="6" w:space="0" w:color="000000"/>
          </w:tblBorders>
        </w:tblPrEx>
        <w:trPr>
          <w:trHeight w:val="945"/>
        </w:trPr>
        <w:tc>
          <w:tcPr>
            <w:tcW w:w="1755" w:type="dxa"/>
            <w:tcBorders>
              <w:top w:val="single" w:sz="6" w:space="0" w:color="auto"/>
              <w:left w:val="single" w:sz="6" w:space="0" w:color="auto"/>
              <w:bottom w:val="single" w:sz="6" w:space="0" w:color="auto"/>
              <w:right w:val="single" w:sz="6" w:space="0" w:color="auto"/>
            </w:tcBorders>
          </w:tcPr>
          <w:p w14:paraId="323E0D89" w14:textId="77777777" w:rsidR="009E60F5" w:rsidRDefault="009E60F5" w:rsidP="006D39F5">
            <w:pPr>
              <w:autoSpaceDE w:val="0"/>
              <w:autoSpaceDN w:val="0"/>
              <w:adjustRightInd w:val="0"/>
              <w:spacing w:after="0"/>
              <w:jc w:val="center"/>
              <w:rPr>
                <w:b/>
                <w:bCs/>
                <w:color w:val="000000"/>
                <w:sz w:val="18"/>
                <w:szCs w:val="18"/>
                <w:lang w:eastAsia="ru-RU"/>
              </w:rPr>
            </w:pPr>
          </w:p>
          <w:p w14:paraId="119A213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А03.20.003</w:t>
            </w:r>
          </w:p>
          <w:p w14:paraId="60F898F6"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А16.20.079</w:t>
            </w:r>
          </w:p>
          <w:p w14:paraId="3C1103BD"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A03.20.003.05</w:t>
            </w:r>
          </w:p>
        </w:tc>
        <w:tc>
          <w:tcPr>
            <w:tcW w:w="7402" w:type="dxa"/>
            <w:tcBorders>
              <w:top w:val="single" w:sz="6" w:space="0" w:color="auto"/>
              <w:left w:val="single" w:sz="6" w:space="0" w:color="auto"/>
              <w:bottom w:val="single" w:sz="6" w:space="0" w:color="auto"/>
              <w:right w:val="single" w:sz="6" w:space="0" w:color="auto"/>
            </w:tcBorders>
          </w:tcPr>
          <w:p w14:paraId="73C9327D"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8A2D488"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 xml:space="preserve">Проведение </w:t>
            </w:r>
            <w:proofErr w:type="spellStart"/>
            <w:r>
              <w:rPr>
                <w:b/>
                <w:bCs/>
                <w:color w:val="000000"/>
                <w:sz w:val="20"/>
                <w:szCs w:val="20"/>
                <w:lang w:eastAsia="ru-RU"/>
              </w:rPr>
              <w:t>гистероскопии</w:t>
            </w:r>
            <w:proofErr w:type="spellEnd"/>
            <w:r>
              <w:rPr>
                <w:b/>
                <w:bCs/>
                <w:color w:val="000000"/>
                <w:sz w:val="20"/>
                <w:szCs w:val="20"/>
                <w:lang w:eastAsia="ru-RU"/>
              </w:rPr>
              <w:t xml:space="preserve"> с вакуумной аспирацией содержимого полости матки</w:t>
            </w:r>
          </w:p>
        </w:tc>
      </w:tr>
    </w:tbl>
    <w:p w14:paraId="0BAF4EF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F745B53" w14:textId="77777777" w:rsidR="009E60F5" w:rsidRDefault="009E60F5" w:rsidP="009E60F5">
      <w:pPr>
        <w:autoSpaceDE w:val="0"/>
        <w:autoSpaceDN w:val="0"/>
        <w:adjustRightInd w:val="0"/>
        <w:spacing w:after="0"/>
        <w:ind w:firstLine="566"/>
        <w:rPr>
          <w:color w:val="000000"/>
          <w:sz w:val="20"/>
          <w:szCs w:val="20"/>
          <w:lang w:eastAsia="ru-RU"/>
        </w:rPr>
      </w:pPr>
    </w:p>
    <w:p w14:paraId="0DE06EF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Наименование медицинского вмешательства: </w:t>
      </w:r>
      <w:proofErr w:type="spellStart"/>
      <w:r>
        <w:rPr>
          <w:color w:val="000000"/>
          <w:sz w:val="20"/>
          <w:szCs w:val="20"/>
          <w:lang w:eastAsia="ru-RU"/>
        </w:rPr>
        <w:t>Гистероскопия</w:t>
      </w:r>
      <w:proofErr w:type="spellEnd"/>
      <w:r>
        <w:rPr>
          <w:color w:val="000000"/>
          <w:sz w:val="20"/>
          <w:szCs w:val="20"/>
          <w:lang w:eastAsia="ru-RU"/>
        </w:rPr>
        <w:t xml:space="preserve"> с вакуумной аспирацией содержимого полости матки (вакуум-аспирация под контролем </w:t>
      </w:r>
      <w:proofErr w:type="spellStart"/>
      <w:r>
        <w:rPr>
          <w:color w:val="000000"/>
          <w:sz w:val="20"/>
          <w:szCs w:val="20"/>
          <w:lang w:eastAsia="ru-RU"/>
        </w:rPr>
        <w:t>гистероскопии</w:t>
      </w:r>
      <w:proofErr w:type="spellEnd"/>
      <w:r>
        <w:rPr>
          <w:color w:val="000000"/>
          <w:sz w:val="20"/>
          <w:szCs w:val="20"/>
          <w:lang w:eastAsia="ru-RU"/>
        </w:rPr>
        <w:t xml:space="preserve">, </w:t>
      </w:r>
      <w:proofErr w:type="spellStart"/>
      <w:r>
        <w:rPr>
          <w:color w:val="000000"/>
          <w:sz w:val="20"/>
          <w:szCs w:val="20"/>
          <w:lang w:eastAsia="ru-RU"/>
        </w:rPr>
        <w:t>гистероскопическая</w:t>
      </w:r>
      <w:proofErr w:type="spellEnd"/>
      <w:r>
        <w:rPr>
          <w:color w:val="000000"/>
          <w:sz w:val="20"/>
          <w:szCs w:val="20"/>
          <w:lang w:eastAsia="ru-RU"/>
        </w:rPr>
        <w:t xml:space="preserve"> вакуум-аспирация).</w:t>
      </w:r>
    </w:p>
    <w:p w14:paraId="760D140D" w14:textId="77777777" w:rsidR="009E60F5" w:rsidRDefault="009E60F5" w:rsidP="009E60F5">
      <w:pPr>
        <w:tabs>
          <w:tab w:val="left" w:pos="1179"/>
        </w:tabs>
        <w:autoSpaceDE w:val="0"/>
        <w:autoSpaceDN w:val="0"/>
        <w:adjustRightInd w:val="0"/>
        <w:spacing w:after="0"/>
        <w:ind w:firstLine="708"/>
        <w:rPr>
          <w:rFonts w:ascii="Arial" w:hAnsi="Arial" w:cs="Arial"/>
          <w:color w:val="000000"/>
          <w:lang w:eastAsia="ru-RU"/>
        </w:rPr>
      </w:pPr>
      <w:r>
        <w:rPr>
          <w:b/>
          <w:bCs/>
          <w:color w:val="000000"/>
          <w:sz w:val="20"/>
          <w:szCs w:val="20"/>
          <w:lang w:eastAsia="ru-RU"/>
        </w:rPr>
        <w:t>Диагноз и показания к вмешательству</w:t>
      </w:r>
    </w:p>
    <w:p w14:paraId="6EC724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Основной диагноз: ________________________________________________</w:t>
      </w:r>
    </w:p>
    <w:p w14:paraId="68C7341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Сопутствующие диагнозы: _________________________________________</w:t>
      </w:r>
    </w:p>
    <w:p w14:paraId="3D2766F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Показания для проведения процедуры в моем случае (отмечены врачом):</w:t>
      </w:r>
    </w:p>
    <w:p w14:paraId="2BA7276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 Неполный самопроизвольный аборт (неполный выкидыш).</w:t>
      </w:r>
    </w:p>
    <w:p w14:paraId="469F109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Неразвивающаяся (замершая) беременность.</w:t>
      </w:r>
    </w:p>
    <w:p w14:paraId="5F4CC5A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Остатки плодного яйца или плацентарной ткани после родов/аборта.</w:t>
      </w:r>
    </w:p>
    <w:p w14:paraId="1F476C1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Другие показания: ___________________________________________</w:t>
      </w:r>
    </w:p>
    <w:p w14:paraId="120B633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данная процедура является малоинвазивным лечебно-диагностическим вмешательством, которое сочетает преимущества визуального контроля и щадящего удаления содержимого матки.</w:t>
      </w:r>
    </w:p>
    <w:p w14:paraId="59E9DDD1"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BEF74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color w:val="000000"/>
          <w:sz w:val="20"/>
          <w:szCs w:val="20"/>
          <w:lang w:eastAsia="ru-RU"/>
        </w:rPr>
        <w:t>Гистероскопия</w:t>
      </w:r>
      <w:proofErr w:type="spellEnd"/>
      <w:r>
        <w:rPr>
          <w:color w:val="000000"/>
          <w:sz w:val="20"/>
          <w:szCs w:val="20"/>
          <w:lang w:eastAsia="ru-RU"/>
        </w:rPr>
        <w:t>: В полость матки через естественные пути (влагалище и канал шейки матки) будет введена тонкая оптическая система (</w:t>
      </w:r>
      <w:proofErr w:type="spellStart"/>
      <w:r>
        <w:rPr>
          <w:color w:val="000000"/>
          <w:sz w:val="20"/>
          <w:szCs w:val="20"/>
          <w:lang w:eastAsia="ru-RU"/>
        </w:rPr>
        <w:t>гистероскоп</w:t>
      </w:r>
      <w:proofErr w:type="spellEnd"/>
      <w:r>
        <w:rPr>
          <w:color w:val="000000"/>
          <w:sz w:val="20"/>
          <w:szCs w:val="20"/>
          <w:lang w:eastAsia="ru-RU"/>
        </w:rPr>
        <w:t>), подключенная к видеомонитору. Это позволяет врачу в реальном времени осмотреть внутренние стенки матки, устье маточных труб, выявить патологические образования, точно определить их локализацию, размер и характер.</w:t>
      </w:r>
    </w:p>
    <w:p w14:paraId="2C56B5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Вакуумная аспирация содержимого матки: под постоянным визуальным контролем (УЗИ контроль) в полость матки будет подведена тонкая гибкая канюля, подключенная к вакуумному аспиратору. Создаваемое отрицательное давление позволяет бережно, с минимальной травматизацией слизистой оболочки (эндометрия), удалить патологическое содержимое (остатки тканей при </w:t>
      </w:r>
      <w:proofErr w:type="spellStart"/>
      <w:r>
        <w:rPr>
          <w:color w:val="000000"/>
          <w:sz w:val="20"/>
          <w:szCs w:val="20"/>
          <w:lang w:eastAsia="ru-RU"/>
        </w:rPr>
        <w:t>невынашивании</w:t>
      </w:r>
      <w:proofErr w:type="spellEnd"/>
      <w:r>
        <w:rPr>
          <w:color w:val="000000"/>
          <w:sz w:val="20"/>
          <w:szCs w:val="20"/>
          <w:lang w:eastAsia="ru-RU"/>
        </w:rPr>
        <w:t>, утолщенный эндометрий, мелкие полипы).</w:t>
      </w:r>
    </w:p>
    <w:p w14:paraId="1574B12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Цели проведения процедуры:</w:t>
      </w:r>
    </w:p>
    <w:p w14:paraId="38BD92B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Остановка или профилактика маточного кровотечения.</w:t>
      </w:r>
    </w:p>
    <w:p w14:paraId="5BB1627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Удаление патологического тканевого субстрата из полости матки.</w:t>
      </w:r>
    </w:p>
    <w:p w14:paraId="3F1C85F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Получение материала для точного гистологического анализа с целью уточнения диагноза.</w:t>
      </w:r>
    </w:p>
    <w:p w14:paraId="444B46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Восстановление нормального состояния полости матки.</w:t>
      </w:r>
    </w:p>
    <w:p w14:paraId="16D479A0"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704AA2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Процедура, как правило, проводится под внутривенной </w:t>
      </w:r>
      <w:proofErr w:type="spellStart"/>
      <w:r>
        <w:rPr>
          <w:color w:val="000000"/>
          <w:sz w:val="20"/>
          <w:szCs w:val="20"/>
          <w:lang w:eastAsia="ru-RU"/>
        </w:rPr>
        <w:t>седацией</w:t>
      </w:r>
      <w:proofErr w:type="spellEnd"/>
      <w:r>
        <w:rPr>
          <w:color w:val="000000"/>
          <w:sz w:val="20"/>
          <w:szCs w:val="20"/>
          <w:lang w:eastAsia="ru-RU"/>
        </w:rPr>
        <w:t xml:space="preserve"> или кратковременным общим обезболиванием для полного устранения болевых ощущений и дискомфорта. </w:t>
      </w:r>
    </w:p>
    <w:p w14:paraId="7A46FFD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0D3160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p>
    <w:p w14:paraId="0D001848"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7B035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Вид и метод анестезии определяет врач-анестезиолог с учетом моего состояния здоровья.</w:t>
      </w:r>
    </w:p>
    <w:p w14:paraId="1E0379A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Перед анестезией необходимо соблюдать режим голода (не пить и не есть в течение оговоренного времени).</w:t>
      </w:r>
    </w:p>
    <w:p w14:paraId="065ED92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FBE878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Альтернативные методы диагностики и лечения (объяснено мне врачом)</w:t>
      </w:r>
    </w:p>
    <w:p w14:paraId="4B636E9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09651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другие возможные варианты, их преимущества и недостатки</w:t>
      </w:r>
      <w:r>
        <w:rPr>
          <w:color w:val="000000"/>
          <w:sz w:val="20"/>
          <w:szCs w:val="20"/>
          <w:lang w:eastAsia="ru-RU"/>
        </w:rPr>
        <w:t xml:space="preserve">: Выжидательная тактика или медикаментозное лечение: при некоторых состояниях (например, ранний неполный выкидыш) возможен отказ от процедуры с приемом препаратов, стимулирующих отторжение содержимого матки. Риски: Неполная эффективность, затяжное кровотечение, риск инфицирования, необходимость экстренного вмешательства. Раздельное диагностическое выскабливание (РДВ) полости матки без </w:t>
      </w:r>
      <w:proofErr w:type="spellStart"/>
      <w:r>
        <w:rPr>
          <w:color w:val="000000"/>
          <w:sz w:val="20"/>
          <w:szCs w:val="20"/>
          <w:lang w:eastAsia="ru-RU"/>
        </w:rPr>
        <w:t>гистероскопии</w:t>
      </w:r>
      <w:proofErr w:type="spellEnd"/>
      <w:r>
        <w:rPr>
          <w:color w:val="000000"/>
          <w:sz w:val="20"/>
          <w:szCs w:val="20"/>
          <w:lang w:eastAsia="ru-RU"/>
        </w:rPr>
        <w:t>: Традиционная «</w:t>
      </w:r>
      <w:proofErr w:type="gramStart"/>
      <w:r>
        <w:rPr>
          <w:color w:val="000000"/>
          <w:sz w:val="20"/>
          <w:szCs w:val="20"/>
          <w:lang w:eastAsia="ru-RU"/>
        </w:rPr>
        <w:t>чистка</w:t>
      </w:r>
      <w:r>
        <w:rPr>
          <w:rFonts w:ascii="Calibri" w:hAnsi="Calibri" w:cs="Calibri"/>
          <w:color w:val="000000"/>
          <w:sz w:val="22"/>
          <w:lang w:eastAsia="ru-RU"/>
        </w:rPr>
        <w:t xml:space="preserve"> </w:t>
      </w:r>
      <w:r>
        <w:rPr>
          <w:color w:val="000000"/>
          <w:sz w:val="20"/>
          <w:szCs w:val="20"/>
          <w:lang w:eastAsia="ru-RU"/>
        </w:rPr>
        <w:t>»</w:t>
      </w:r>
      <w:proofErr w:type="gramEnd"/>
      <w:r>
        <w:rPr>
          <w:color w:val="000000"/>
          <w:sz w:val="20"/>
          <w:szCs w:val="20"/>
          <w:lang w:eastAsia="ru-RU"/>
        </w:rPr>
        <w:t xml:space="preserve"> с помощью металлических инструментов (кюреток). Риски: Выполнение «вслепую», более высокая травматизация базального слоя эндометрия, больший риск перфорации, формирования спаек.</w:t>
      </w:r>
    </w:p>
    <w:p w14:paraId="61B6E4A7"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06EB8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разъяснены </w:t>
      </w:r>
      <w:r>
        <w:rPr>
          <w:color w:val="000000"/>
          <w:sz w:val="20"/>
          <w:szCs w:val="20"/>
          <w:lang w:eastAsia="ru-RU"/>
        </w:rPr>
        <w:t>вероятные последствия отказа, которые могут угрожать моему здоровью и жизни: хроническое воспаление, сепсис, тяжелая анемия из-за кровопотери, бесплодие.</w:t>
      </w:r>
    </w:p>
    <w:p w14:paraId="72AAE9E9"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1DC970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предупрежден(а) о том, что, несмотря на высокую безопасность методики, возможны следующие осложнения:</w:t>
      </w:r>
    </w:p>
    <w:p w14:paraId="269B3D2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C8648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A. Осложнения, связанные с анестезией:</w:t>
      </w:r>
    </w:p>
    <w:p w14:paraId="369D103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283217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Аллергические реакции на препараты (вплоть до анафилактического шока).</w:t>
      </w:r>
    </w:p>
    <w:p w14:paraId="3BA86B4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Нарушения сердечного ритма, артериального давления, дыхания.</w:t>
      </w:r>
    </w:p>
    <w:p w14:paraId="4728B62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Тошнота, рвота, головокружение в послеоперационном периоде.</w:t>
      </w:r>
    </w:p>
    <w:p w14:paraId="7FE189F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A772D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B. Осложнения, непосредственно связанные с процедурой:</w:t>
      </w:r>
    </w:p>
    <w:p w14:paraId="1915FD1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B9A72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Перфорация (прокол) стенки матки </w:t>
      </w:r>
      <w:proofErr w:type="spellStart"/>
      <w:r>
        <w:rPr>
          <w:color w:val="000000"/>
          <w:sz w:val="20"/>
          <w:szCs w:val="20"/>
          <w:lang w:eastAsia="ru-RU"/>
        </w:rPr>
        <w:t>гистероскопом</w:t>
      </w:r>
      <w:proofErr w:type="spellEnd"/>
      <w:r>
        <w:rPr>
          <w:color w:val="000000"/>
          <w:sz w:val="20"/>
          <w:szCs w:val="20"/>
          <w:lang w:eastAsia="ru-RU"/>
        </w:rPr>
        <w:t xml:space="preserve"> или другим инструментом. В тяжелых случаях может потребовать лапароскопической или </w:t>
      </w:r>
      <w:proofErr w:type="spellStart"/>
      <w:r>
        <w:rPr>
          <w:color w:val="000000"/>
          <w:sz w:val="20"/>
          <w:szCs w:val="20"/>
          <w:lang w:eastAsia="ru-RU"/>
        </w:rPr>
        <w:t>лапаротомической</w:t>
      </w:r>
      <w:proofErr w:type="spellEnd"/>
      <w:r>
        <w:rPr>
          <w:color w:val="000000"/>
          <w:sz w:val="20"/>
          <w:szCs w:val="20"/>
          <w:lang w:eastAsia="ru-RU"/>
        </w:rPr>
        <w:t xml:space="preserve"> операции для ушивания.</w:t>
      </w:r>
    </w:p>
    <w:p w14:paraId="6F37002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Кровотечение во время или после вмешательства. Может потребовать повторной процедуры, приема гемостатических препаратов, переливания </w:t>
      </w:r>
      <w:proofErr w:type="spellStart"/>
      <w:r>
        <w:rPr>
          <w:color w:val="000000"/>
          <w:sz w:val="20"/>
          <w:szCs w:val="20"/>
          <w:lang w:eastAsia="ru-RU"/>
        </w:rPr>
        <w:t>кровекомпонентов</w:t>
      </w:r>
      <w:proofErr w:type="spellEnd"/>
      <w:r>
        <w:rPr>
          <w:color w:val="000000"/>
          <w:sz w:val="20"/>
          <w:szCs w:val="20"/>
          <w:lang w:eastAsia="ru-RU"/>
        </w:rPr>
        <w:t>.</w:t>
      </w:r>
    </w:p>
    <w:p w14:paraId="2C0EACB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Инфекционно-воспалительные осложнения: Эндометрит (воспаление матки), сальпингит (воспаление труб), </w:t>
      </w:r>
      <w:proofErr w:type="spellStart"/>
      <w:r>
        <w:rPr>
          <w:color w:val="000000"/>
          <w:sz w:val="20"/>
          <w:szCs w:val="20"/>
          <w:lang w:eastAsia="ru-RU"/>
        </w:rPr>
        <w:t>пельвиоперитонит</w:t>
      </w:r>
      <w:proofErr w:type="spellEnd"/>
      <w:r>
        <w:rPr>
          <w:color w:val="000000"/>
          <w:sz w:val="20"/>
          <w:szCs w:val="20"/>
          <w:lang w:eastAsia="ru-RU"/>
        </w:rPr>
        <w:t>. Проявляются болью, температурой, выделениями. Требуют антибактериальной терапии.</w:t>
      </w:r>
    </w:p>
    <w:p w14:paraId="4A04D7C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Повреждение (надрыв) шейки матки при ее расширении или введении инструментов.</w:t>
      </w:r>
    </w:p>
    <w:p w14:paraId="36D5B07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Синдром </w:t>
      </w:r>
      <w:proofErr w:type="spellStart"/>
      <w:r>
        <w:rPr>
          <w:color w:val="000000"/>
          <w:sz w:val="20"/>
          <w:szCs w:val="20"/>
          <w:lang w:eastAsia="ru-RU"/>
        </w:rPr>
        <w:t>интравазации</w:t>
      </w:r>
      <w:proofErr w:type="spellEnd"/>
      <w:r>
        <w:rPr>
          <w:color w:val="000000"/>
          <w:sz w:val="20"/>
          <w:szCs w:val="20"/>
          <w:lang w:eastAsia="ru-RU"/>
        </w:rPr>
        <w:t xml:space="preserve"> (поглощения) ирригационной жидкости в сосудистое русло при длительных процедурах. Может привести к отеку легких, нарушению электролитного баланса.</w:t>
      </w:r>
    </w:p>
    <w:p w14:paraId="3EDFF5F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Газовая эмболия (при использовании газа для растяжения полости).</w:t>
      </w:r>
    </w:p>
    <w:p w14:paraId="30ECB13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Неполное удаление патологического содержимого, требующее повторного вмешательства.</w:t>
      </w:r>
    </w:p>
    <w:p w14:paraId="03568D2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Реакция вегетативной нервной системы (</w:t>
      </w:r>
      <w:proofErr w:type="spellStart"/>
      <w:r>
        <w:rPr>
          <w:color w:val="000000"/>
          <w:sz w:val="20"/>
          <w:szCs w:val="20"/>
          <w:lang w:eastAsia="ru-RU"/>
        </w:rPr>
        <w:t>вазовагальная</w:t>
      </w:r>
      <w:proofErr w:type="spellEnd"/>
      <w:r>
        <w:rPr>
          <w:color w:val="000000"/>
          <w:sz w:val="20"/>
          <w:szCs w:val="20"/>
          <w:lang w:eastAsia="ru-RU"/>
        </w:rPr>
        <w:t xml:space="preserve"> </w:t>
      </w:r>
      <w:proofErr w:type="gramStart"/>
      <w:r>
        <w:rPr>
          <w:color w:val="000000"/>
          <w:sz w:val="20"/>
          <w:szCs w:val="20"/>
          <w:lang w:eastAsia="ru-RU"/>
        </w:rPr>
        <w:t>реакция)  резкое</w:t>
      </w:r>
      <w:proofErr w:type="gramEnd"/>
      <w:r>
        <w:rPr>
          <w:color w:val="000000"/>
          <w:sz w:val="20"/>
          <w:szCs w:val="20"/>
          <w:lang w:eastAsia="ru-RU"/>
        </w:rPr>
        <w:t xml:space="preserve"> падение артериального давления, брадикардия, обморок.</w:t>
      </w:r>
    </w:p>
    <w:p w14:paraId="2A72D22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1F54E6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C. Отдаленные последствия и влияние на репродуктивное здоровье:</w:t>
      </w:r>
    </w:p>
    <w:p w14:paraId="0ACE9C2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348E42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Формирование внутриматочных </w:t>
      </w:r>
      <w:proofErr w:type="spellStart"/>
      <w:r>
        <w:rPr>
          <w:color w:val="000000"/>
          <w:sz w:val="20"/>
          <w:szCs w:val="20"/>
          <w:lang w:eastAsia="ru-RU"/>
        </w:rPr>
        <w:t>синехий</w:t>
      </w:r>
      <w:proofErr w:type="spellEnd"/>
      <w:r>
        <w:rPr>
          <w:color w:val="000000"/>
          <w:sz w:val="20"/>
          <w:szCs w:val="20"/>
          <w:lang w:eastAsia="ru-RU"/>
        </w:rPr>
        <w:t xml:space="preserve"> (синдром </w:t>
      </w:r>
      <w:proofErr w:type="spellStart"/>
      <w:proofErr w:type="gramStart"/>
      <w:r>
        <w:rPr>
          <w:color w:val="000000"/>
          <w:sz w:val="20"/>
          <w:szCs w:val="20"/>
          <w:lang w:eastAsia="ru-RU"/>
        </w:rPr>
        <w:t>Ашермана</w:t>
      </w:r>
      <w:proofErr w:type="spellEnd"/>
      <w:r>
        <w:rPr>
          <w:color w:val="000000"/>
          <w:sz w:val="20"/>
          <w:szCs w:val="20"/>
          <w:lang w:eastAsia="ru-RU"/>
        </w:rPr>
        <w:t>)  спаек</w:t>
      </w:r>
      <w:proofErr w:type="gramEnd"/>
      <w:r>
        <w:rPr>
          <w:color w:val="000000"/>
          <w:sz w:val="20"/>
          <w:szCs w:val="20"/>
          <w:lang w:eastAsia="ru-RU"/>
        </w:rPr>
        <w:t xml:space="preserve"> в полости матки, которые могут стать причиной нарушения менструального цикла (скудные менструации или их отсутствие), бесплодия, </w:t>
      </w:r>
      <w:proofErr w:type="spellStart"/>
      <w:r>
        <w:rPr>
          <w:color w:val="000000"/>
          <w:sz w:val="20"/>
          <w:szCs w:val="20"/>
          <w:lang w:eastAsia="ru-RU"/>
        </w:rPr>
        <w:t>невынашивания</w:t>
      </w:r>
      <w:proofErr w:type="spellEnd"/>
      <w:r>
        <w:rPr>
          <w:color w:val="000000"/>
          <w:sz w:val="20"/>
          <w:szCs w:val="20"/>
          <w:lang w:eastAsia="ru-RU"/>
        </w:rPr>
        <w:t xml:space="preserve"> беременности.</w:t>
      </w:r>
    </w:p>
    <w:p w14:paraId="0E6656B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Хронический эндометрит, ведущий к нарушению имплантации эмбриона.</w:t>
      </w:r>
    </w:p>
    <w:p w14:paraId="0718443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Истмико</w:t>
      </w:r>
      <w:proofErr w:type="spellEnd"/>
      <w:r>
        <w:rPr>
          <w:color w:val="000000"/>
          <w:sz w:val="20"/>
          <w:szCs w:val="20"/>
          <w:lang w:eastAsia="ru-RU"/>
        </w:rPr>
        <w:t>-цервикальная недостаточность (несостоятельность шейки матки) в последующих беременностях как следствие травмы.</w:t>
      </w:r>
    </w:p>
    <w:p w14:paraId="48FE37F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Повышение риска патологического прикрепления плаценты (при последующих </w:t>
      </w:r>
      <w:proofErr w:type="gramStart"/>
      <w:r>
        <w:rPr>
          <w:color w:val="000000"/>
          <w:sz w:val="20"/>
          <w:szCs w:val="20"/>
          <w:lang w:eastAsia="ru-RU"/>
        </w:rPr>
        <w:t>беременностях)  при</w:t>
      </w:r>
      <w:proofErr w:type="gramEnd"/>
      <w:r>
        <w:rPr>
          <w:color w:val="000000"/>
          <w:sz w:val="20"/>
          <w:szCs w:val="20"/>
          <w:lang w:eastAsia="ru-RU"/>
        </w:rPr>
        <w:t xml:space="preserve"> повреждении базального слоя эндометрия.</w:t>
      </w:r>
    </w:p>
    <w:p w14:paraId="5BB4EE5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Нарушение менструальной функции (нерегулярные, болезненные менструации).</w:t>
      </w:r>
    </w:p>
    <w:p w14:paraId="47287EFC"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79C5B4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примерная продолжительность и послеоперационный период</w:t>
      </w:r>
    </w:p>
    <w:p w14:paraId="44672C9B"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527009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Длительность процедуры: около 15-30 минут.</w:t>
      </w:r>
    </w:p>
    <w:p w14:paraId="044D6E6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Пребывание в стационаре: обычно несколько часов или 1 сутки.</w:t>
      </w:r>
    </w:p>
    <w:p w14:paraId="29903F7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Рекомендации на восстановительный период (14-30 дней):</w:t>
      </w:r>
    </w:p>
    <w:p w14:paraId="1DDF12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Исключить половую жизнь, физические нагрузки, подъем тяжестей (&gt;3 кг), посещение бани, сауны, бассейна, прием ванны.</w:t>
      </w:r>
    </w:p>
    <w:p w14:paraId="11C8CAF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Соблюдать тщательную гигиену.</w:t>
      </w:r>
    </w:p>
    <w:p w14:paraId="5F1F73A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Принимать назначенные препараты (антибиотики, обезболивающие, сокращающие матку).</w:t>
      </w:r>
    </w:p>
    <w:p w14:paraId="54A45BD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Немедленно обратиться к врачу при появлении следующих симптомов: обильное кровотечение (прокладка полностью промокает за 1 час), повышение температуры тела выше 38°C, сильные боли внизу живота, гнойные, дурно пахнущие выделения.</w:t>
      </w:r>
    </w:p>
    <w:p w14:paraId="4063BA8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CF746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даю согласие на выполнение во время данной процедуры других необходимых манипуляций, если они потребуются для сохранения моего здоровья и жизни по усмотрению оперирующего врача, в том числе:</w:t>
      </w:r>
    </w:p>
    <w:p w14:paraId="4553A458"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4D4AB2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Расширение объема вмешательства (</w:t>
      </w:r>
      <w:proofErr w:type="spellStart"/>
      <w:proofErr w:type="gramStart"/>
      <w:r>
        <w:rPr>
          <w:color w:val="000000"/>
          <w:sz w:val="20"/>
          <w:szCs w:val="20"/>
          <w:lang w:eastAsia="ru-RU"/>
        </w:rPr>
        <w:t>гистерорезектоскопия</w:t>
      </w:r>
      <w:proofErr w:type="spellEnd"/>
      <w:r>
        <w:rPr>
          <w:color w:val="000000"/>
          <w:sz w:val="20"/>
          <w:szCs w:val="20"/>
          <w:lang w:eastAsia="ru-RU"/>
        </w:rPr>
        <w:t xml:space="preserve">  электрохирургическое</w:t>
      </w:r>
      <w:proofErr w:type="gramEnd"/>
      <w:r>
        <w:rPr>
          <w:color w:val="000000"/>
          <w:sz w:val="20"/>
          <w:szCs w:val="20"/>
          <w:lang w:eastAsia="ru-RU"/>
        </w:rPr>
        <w:t xml:space="preserve"> удаление полипов, </w:t>
      </w:r>
      <w:proofErr w:type="spellStart"/>
      <w:r>
        <w:rPr>
          <w:color w:val="000000"/>
          <w:sz w:val="20"/>
          <w:szCs w:val="20"/>
          <w:lang w:eastAsia="ru-RU"/>
        </w:rPr>
        <w:t>миоматозных</w:t>
      </w:r>
      <w:proofErr w:type="spellEnd"/>
      <w:r>
        <w:rPr>
          <w:color w:val="000000"/>
          <w:sz w:val="20"/>
          <w:szCs w:val="20"/>
          <w:lang w:eastAsia="ru-RU"/>
        </w:rPr>
        <w:t xml:space="preserve"> узлов).</w:t>
      </w:r>
    </w:p>
    <w:p w14:paraId="5DB688D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Перевод в операционную для проведения лапароскопии или лапаротомии в случае развития тяжелых осложнений (перфорация, кровотечение).</w:t>
      </w:r>
    </w:p>
    <w:p w14:paraId="3EACE7F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0A4ACCB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даю согласие на направление всего удаленного в ходе процедуры биологического материала (при необходимости) на патолого-гистологическое исследование. С результатами исследования я буду ознакомлен(а) лечащим врачом. </w:t>
      </w:r>
    </w:p>
    <w:p w14:paraId="729D2D5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2E296F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w:t>
      </w: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заявляю, что:</w:t>
      </w:r>
    </w:p>
    <w:p w14:paraId="19C73CF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B7A3CB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Прочитал(а) и полностью понял(а) текст настоящего добровольного информированного согласия.</w:t>
      </w:r>
    </w:p>
    <w:p w14:paraId="6B7773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Получил(а) от врача _______________________________________ полные и исчерпывающие разъяснения по всем пунктам данного документа, касающимся сути, целей, методов, альтернатив, рисков и последствий планируемого медицинского вмешательства.</w:t>
      </w:r>
    </w:p>
    <w:p w14:paraId="609B77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Задал(а) врачу все интересующие меня вопросы и получил(а) на них понятные и удовлетворительные ответы.</w:t>
      </w:r>
    </w:p>
    <w:p w14:paraId="473F64D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Даю настоящее согласие добровольно, без какого-либо принуждения, осознавая возможные риски и последствия.</w:t>
      </w:r>
    </w:p>
    <w:p w14:paraId="660C19B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Обязуюсь предоставить достоверную информацию о состоянии моего здоровья, аллергических реакциях и принимаемых лекарствах.</w:t>
      </w:r>
    </w:p>
    <w:p w14:paraId="79446A1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Обязуюсь следовать всем предоперационным и послеоперационным рекомендациям лечащего врача.</w:t>
      </w:r>
    </w:p>
    <w:p w14:paraId="50A7971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7. Подтверждаю, что подписываю данный документ до проведения медицинского вмешательства.</w:t>
      </w:r>
    </w:p>
    <w:p w14:paraId="485BAB1D"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FC050F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FF0423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0F283FE0" w14:textId="77777777" w:rsidR="009E60F5" w:rsidRDefault="009E60F5" w:rsidP="009E60F5">
      <w:pPr>
        <w:autoSpaceDE w:val="0"/>
        <w:autoSpaceDN w:val="0"/>
        <w:adjustRightInd w:val="0"/>
        <w:spacing w:after="0"/>
        <w:ind w:firstLine="566"/>
        <w:rPr>
          <w:rFonts w:ascii="Arial" w:hAnsi="Arial" w:cs="Arial"/>
          <w:color w:val="000000"/>
          <w:lang w:eastAsia="ru-RU"/>
        </w:rPr>
      </w:pPr>
    </w:p>
    <w:p w14:paraId="16272156" w14:textId="77777777" w:rsidR="009E60F5" w:rsidRDefault="009E60F5" w:rsidP="009E60F5">
      <w:pPr>
        <w:autoSpaceDE w:val="0"/>
        <w:autoSpaceDN w:val="0"/>
        <w:adjustRightInd w:val="0"/>
        <w:spacing w:after="0"/>
        <w:rPr>
          <w:rFonts w:ascii="Arial" w:hAnsi="Arial" w:cs="Arial"/>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p>
    <w:p w14:paraId="7636931E" w14:textId="77777777" w:rsidR="009E60F5" w:rsidRDefault="009E60F5" w:rsidP="009E60F5">
      <w:pPr>
        <w:autoSpaceDE w:val="0"/>
        <w:autoSpaceDN w:val="0"/>
        <w:adjustRightInd w:val="0"/>
        <w:spacing w:after="0"/>
        <w:ind w:firstLine="708"/>
        <w:rPr>
          <w:rFonts w:ascii="Arial" w:hAnsi="Arial" w:cs="Arial"/>
          <w:color w:val="000000"/>
          <w:lang w:eastAsia="ru-RU"/>
        </w:rPr>
      </w:pP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2D808BF" w14:textId="77777777" w:rsidTr="006D39F5">
        <w:trPr>
          <w:trHeight w:val="705"/>
        </w:trPr>
        <w:tc>
          <w:tcPr>
            <w:tcW w:w="5240" w:type="dxa"/>
            <w:tcBorders>
              <w:top w:val="single" w:sz="6" w:space="0" w:color="auto"/>
              <w:left w:val="nil"/>
              <w:bottom w:val="nil"/>
              <w:right w:val="nil"/>
            </w:tcBorders>
          </w:tcPr>
          <w:p w14:paraId="26B6CC8D" w14:textId="77777777" w:rsidR="009E60F5" w:rsidRDefault="009E60F5" w:rsidP="006D39F5">
            <w:pPr>
              <w:autoSpaceDE w:val="0"/>
              <w:autoSpaceDN w:val="0"/>
              <w:adjustRightInd w:val="0"/>
              <w:spacing w:after="0"/>
              <w:ind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DD2115E"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EF11C51"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0A2ABA3" w14:textId="77777777" w:rsidTr="006D39F5">
        <w:tblPrEx>
          <w:tblBorders>
            <w:top w:val="none" w:sz="0" w:space="0" w:color="auto"/>
            <w:bottom w:val="single" w:sz="6" w:space="0" w:color="000000"/>
          </w:tblBorders>
        </w:tblPrEx>
        <w:trPr>
          <w:trHeight w:val="794"/>
        </w:trPr>
        <w:tc>
          <w:tcPr>
            <w:tcW w:w="5240" w:type="dxa"/>
            <w:tcBorders>
              <w:top w:val="nil"/>
              <w:left w:val="nil"/>
              <w:bottom w:val="single" w:sz="6" w:space="0" w:color="auto"/>
              <w:right w:val="nil"/>
            </w:tcBorders>
          </w:tcPr>
          <w:p w14:paraId="44D45F81"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2260A2B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704F31ED"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293B3D1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13170BEC" w14:textId="77777777" w:rsidTr="006D39F5">
        <w:trPr>
          <w:trHeight w:val="465"/>
        </w:trPr>
        <w:tc>
          <w:tcPr>
            <w:tcW w:w="5240" w:type="dxa"/>
            <w:tcBorders>
              <w:top w:val="single" w:sz="6" w:space="0" w:color="auto"/>
              <w:left w:val="nil"/>
              <w:bottom w:val="nil"/>
              <w:right w:val="nil"/>
            </w:tcBorders>
          </w:tcPr>
          <w:p w14:paraId="5B9F6CB9"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E1ACD40"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540D42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763121F7" w14:textId="77777777" w:rsidR="009E60F5" w:rsidRDefault="009E60F5" w:rsidP="009E60F5">
      <w:pPr>
        <w:rPr>
          <w:bCs/>
          <w:i/>
          <w:iCs/>
          <w:color w:val="000000"/>
          <w:sz w:val="20"/>
          <w:szCs w:val="20"/>
        </w:rPr>
      </w:pPr>
      <w:r w:rsidRPr="00A341CF">
        <w:rPr>
          <w:bCs/>
          <w:i/>
          <w:iCs/>
          <w:color w:val="000000"/>
          <w:sz w:val="20"/>
          <w:szCs w:val="20"/>
        </w:rPr>
        <w:t>___________________________________ 20___ год.</w:t>
      </w:r>
    </w:p>
    <w:p w14:paraId="55F0FAA3" w14:textId="77777777" w:rsidR="009E60F5" w:rsidRDefault="009E60F5" w:rsidP="009E60F5">
      <w:pPr>
        <w:rPr>
          <w:sz w:val="20"/>
          <w:szCs w:val="20"/>
        </w:rPr>
      </w:pPr>
    </w:p>
    <w:p w14:paraId="18CC2D70" w14:textId="77777777" w:rsidR="009E60F5" w:rsidRDefault="009E60F5" w:rsidP="009E60F5">
      <w:pPr>
        <w:rPr>
          <w:sz w:val="20"/>
          <w:szCs w:val="20"/>
        </w:rPr>
      </w:pPr>
    </w:p>
    <w:p w14:paraId="6BF7DC9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ED6112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144</w:t>
      </w:r>
    </w:p>
    <w:p w14:paraId="155BE01B"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015D052F" w14:textId="77777777" w:rsidR="00032C62" w:rsidRPr="00502B8F" w:rsidRDefault="00032C62" w:rsidP="00032C62">
      <w:pPr>
        <w:autoSpaceDE w:val="0"/>
        <w:autoSpaceDN w:val="0"/>
        <w:adjustRightInd w:val="0"/>
        <w:spacing w:after="0"/>
        <w:jc w:val="right"/>
        <w:rPr>
          <w:color w:val="000000"/>
          <w:sz w:val="20"/>
          <w:szCs w:val="20"/>
        </w:rPr>
      </w:pPr>
      <w:r>
        <w:rPr>
          <w:sz w:val="20"/>
          <w:szCs w:val="20"/>
        </w:rPr>
        <w:lastRenderedPageBreak/>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526EF69" w14:textId="77777777" w:rsidR="009E60F5" w:rsidRDefault="009E60F5" w:rsidP="009E60F5">
      <w:pPr>
        <w:autoSpaceDE w:val="0"/>
        <w:autoSpaceDN w:val="0"/>
        <w:adjustRightInd w:val="0"/>
        <w:spacing w:after="0"/>
        <w:jc w:val="right"/>
        <w:rPr>
          <w:color w:val="000000"/>
          <w:sz w:val="22"/>
          <w:lang w:eastAsia="ru-RU"/>
        </w:rPr>
      </w:pPr>
    </w:p>
    <w:p w14:paraId="61BB54D4" w14:textId="77777777" w:rsidR="009E60F5" w:rsidRDefault="009E60F5" w:rsidP="009E60F5">
      <w:pPr>
        <w:autoSpaceDE w:val="0"/>
        <w:autoSpaceDN w:val="0"/>
        <w:adjustRightInd w:val="0"/>
        <w:spacing w:after="0"/>
        <w:jc w:val="center"/>
        <w:rPr>
          <w:rFonts w:ascii="Arial" w:hAnsi="Arial" w:cs="Arial"/>
          <w:lang w:eastAsia="ru-RU"/>
        </w:rPr>
      </w:pPr>
      <w:r>
        <w:rPr>
          <w:rFonts w:ascii="Arial" w:hAnsi="Arial" w:cs="Arial"/>
          <w:color w:val="000000"/>
          <w:sz w:val="20"/>
          <w:szCs w:val="20"/>
          <w:lang w:eastAsia="ru-RU"/>
        </w:rPr>
        <w:t xml:space="preserve"> </w:t>
      </w:r>
      <w:r>
        <w:rPr>
          <w:rFonts w:ascii="Arial" w:hAnsi="Arial" w:cs="Arial"/>
          <w:b/>
          <w:bCs/>
          <w:color w:val="000000"/>
          <w:sz w:val="20"/>
          <w:szCs w:val="20"/>
          <w:lang w:eastAsia="ru-RU"/>
        </w:rPr>
        <w:t xml:space="preserve"> </w:t>
      </w:r>
      <w:r>
        <w:rPr>
          <w:b/>
          <w:bCs/>
          <w:color w:val="000000"/>
          <w:sz w:val="20"/>
          <w:szCs w:val="20"/>
          <w:lang w:eastAsia="ru-RU"/>
        </w:rPr>
        <w:t xml:space="preserve">Общество с ограниченной ответственностью </w:t>
      </w:r>
    </w:p>
    <w:p w14:paraId="6AB22B8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«ЦРТ-МЕД»</w:t>
      </w:r>
    </w:p>
    <w:p w14:paraId="503BFE55"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Адрес: 630099, Российская Федерация, г. Новосибирск, ул. Большевистская, д. 48/3,</w:t>
      </w:r>
    </w:p>
    <w:p w14:paraId="2898D02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ОГРН: 1185476097124, ИНН/КПП 5407972697 / 540701001, лицензия № Л041-01125-54/00337300</w:t>
      </w:r>
      <w:r>
        <w:rPr>
          <w:color w:val="000000"/>
          <w:sz w:val="20"/>
          <w:szCs w:val="20"/>
          <w:lang w:eastAsia="ru-RU"/>
        </w:rPr>
        <w:t xml:space="preserve"> </w:t>
      </w:r>
      <w:r>
        <w:rPr>
          <w:b/>
          <w:bCs/>
          <w:color w:val="000000"/>
          <w:sz w:val="20"/>
          <w:szCs w:val="20"/>
          <w:lang w:eastAsia="ru-RU"/>
        </w:rPr>
        <w:t xml:space="preserve">от 19.12.2019 г. </w:t>
      </w:r>
    </w:p>
    <w:p w14:paraId="0975663F" w14:textId="77777777" w:rsidR="009E60F5" w:rsidRPr="00FF69D1" w:rsidRDefault="009E60F5" w:rsidP="009E60F5">
      <w:pPr>
        <w:autoSpaceDE w:val="0"/>
        <w:autoSpaceDN w:val="0"/>
        <w:adjustRightInd w:val="0"/>
        <w:spacing w:after="0"/>
        <w:jc w:val="center"/>
        <w:rPr>
          <w:rFonts w:ascii="Arial" w:hAnsi="Arial" w:cs="Arial"/>
          <w:lang w:val="en-US" w:eastAsia="ru-RU"/>
        </w:rPr>
      </w:pPr>
      <w:r w:rsidRPr="00FF69D1">
        <w:rPr>
          <w:b/>
          <w:bCs/>
          <w:color w:val="000000"/>
          <w:sz w:val="20"/>
          <w:szCs w:val="20"/>
          <w:lang w:val="en-US" w:eastAsia="ru-RU"/>
        </w:rPr>
        <w:t xml:space="preserve">E-mail: </w:t>
      </w:r>
      <w:proofErr w:type="gramStart"/>
      <w:r w:rsidRPr="00FF69D1">
        <w:rPr>
          <w:b/>
          <w:bCs/>
          <w:color w:val="0000FF"/>
          <w:sz w:val="20"/>
          <w:szCs w:val="20"/>
          <w:u w:val="single"/>
          <w:lang w:val="en-US" w:eastAsia="ru-RU"/>
        </w:rPr>
        <w:t>info@pelargos.ru</w:t>
      </w:r>
      <w:r w:rsidRPr="00FF69D1">
        <w:rPr>
          <w:rFonts w:ascii="Arial" w:hAnsi="Arial" w:cs="Arial"/>
          <w:color w:val="000000"/>
          <w:sz w:val="22"/>
          <w:lang w:val="en-US" w:eastAsia="ru-RU"/>
        </w:rPr>
        <w:t xml:space="preserve"> </w:t>
      </w:r>
      <w:r w:rsidRPr="00FF69D1">
        <w:rPr>
          <w:b/>
          <w:bCs/>
          <w:color w:val="000000"/>
          <w:sz w:val="20"/>
          <w:szCs w:val="20"/>
          <w:lang w:val="en-US" w:eastAsia="ru-RU"/>
        </w:rPr>
        <w:t xml:space="preserve"> </w:t>
      </w:r>
      <w:r>
        <w:rPr>
          <w:b/>
          <w:bCs/>
          <w:color w:val="000000"/>
          <w:sz w:val="20"/>
          <w:szCs w:val="20"/>
          <w:lang w:eastAsia="ru-RU"/>
        </w:rPr>
        <w:t>тел</w:t>
      </w:r>
      <w:proofErr w:type="gramEnd"/>
      <w:r w:rsidRPr="00FF69D1">
        <w:rPr>
          <w:b/>
          <w:bCs/>
          <w:color w:val="000000"/>
          <w:sz w:val="20"/>
          <w:szCs w:val="20"/>
          <w:lang w:val="en-US" w:eastAsia="ru-RU"/>
        </w:rPr>
        <w:t>: 209-24-29</w:t>
      </w:r>
    </w:p>
    <w:p w14:paraId="77E033B5" w14:textId="77777777" w:rsidR="009E60F5" w:rsidRPr="00FF69D1" w:rsidRDefault="009E60F5" w:rsidP="009E60F5">
      <w:pPr>
        <w:autoSpaceDE w:val="0"/>
        <w:autoSpaceDN w:val="0"/>
        <w:adjustRightInd w:val="0"/>
        <w:spacing w:after="0"/>
        <w:jc w:val="center"/>
        <w:rPr>
          <w:b/>
          <w:bCs/>
          <w:color w:val="000000"/>
          <w:sz w:val="20"/>
          <w:szCs w:val="20"/>
          <w:lang w:val="en-US" w:eastAsia="ru-RU"/>
        </w:rPr>
      </w:pPr>
    </w:p>
    <w:p w14:paraId="6F2CA920" w14:textId="77777777" w:rsidR="009E60F5" w:rsidRDefault="009E60F5" w:rsidP="009E60F5">
      <w:pPr>
        <w:autoSpaceDE w:val="0"/>
        <w:autoSpaceDN w:val="0"/>
        <w:adjustRightInd w:val="0"/>
        <w:spacing w:after="0"/>
        <w:ind w:firstLine="708"/>
        <w:jc w:val="right"/>
        <w:rPr>
          <w:rFonts w:ascii="Arial" w:hAnsi="Arial" w:cs="Arial"/>
          <w:lang w:eastAsia="ru-RU"/>
        </w:rPr>
      </w:pPr>
      <w:r>
        <w:rPr>
          <w:rFonts w:ascii="Arial" w:hAnsi="Arial" w:cs="Arial"/>
          <w:color w:val="000000"/>
          <w:lang w:eastAsia="ru-RU"/>
        </w:rPr>
        <w:t xml:space="preserve">Генеральному директору ООО «ЦРТ-МЕД» </w:t>
      </w:r>
    </w:p>
    <w:p w14:paraId="1F6132ED" w14:textId="77777777" w:rsidR="009E60F5" w:rsidRDefault="009E60F5" w:rsidP="009E60F5">
      <w:pPr>
        <w:autoSpaceDE w:val="0"/>
        <w:autoSpaceDN w:val="0"/>
        <w:adjustRightInd w:val="0"/>
        <w:spacing w:after="0"/>
        <w:jc w:val="right"/>
        <w:rPr>
          <w:rFonts w:ascii="Arial" w:hAnsi="Arial" w:cs="Arial"/>
          <w:lang w:eastAsia="ru-RU"/>
        </w:rPr>
      </w:pPr>
      <w:r>
        <w:rPr>
          <w:rFonts w:ascii="Arial" w:hAnsi="Arial" w:cs="Arial"/>
          <w:color w:val="000000"/>
          <w:lang w:eastAsia="ru-RU"/>
        </w:rPr>
        <w:t>Шишкина Ольге Игоревне</w:t>
      </w:r>
    </w:p>
    <w:p w14:paraId="6EEB8324" w14:textId="77777777" w:rsidR="009E60F5" w:rsidRDefault="009E60F5" w:rsidP="009E60F5">
      <w:pPr>
        <w:autoSpaceDE w:val="0"/>
        <w:autoSpaceDN w:val="0"/>
        <w:adjustRightInd w:val="0"/>
        <w:spacing w:after="0"/>
        <w:jc w:val="right"/>
        <w:rPr>
          <w:rFonts w:ascii="Arial" w:hAnsi="Arial" w:cs="Arial"/>
          <w:lang w:eastAsia="ru-RU"/>
        </w:rPr>
      </w:pPr>
      <w:r>
        <w:rPr>
          <w:color w:val="000000"/>
          <w:sz w:val="20"/>
          <w:szCs w:val="20"/>
          <w:lang w:eastAsia="ru-RU"/>
        </w:rPr>
        <w:t xml:space="preserve"> от </w:t>
      </w:r>
      <w:r>
        <w:rPr>
          <w:color w:val="000000"/>
          <w:sz w:val="20"/>
          <w:szCs w:val="20"/>
          <w:lang w:eastAsia="ru-RU"/>
        </w:rPr>
        <w:fldChar w:fldCharType="begin"/>
      </w:r>
      <w:r>
        <w:rPr>
          <w:color w:val="000000"/>
          <w:sz w:val="20"/>
          <w:szCs w:val="20"/>
          <w:lang w:eastAsia="ru-RU"/>
        </w:rPr>
        <w:instrText>Текущая дата</w:instrText>
      </w:r>
      <w:r>
        <w:rPr>
          <w:color w:val="000000"/>
          <w:sz w:val="20"/>
          <w:szCs w:val="20"/>
          <w:lang w:eastAsia="ru-RU"/>
        </w:rPr>
        <w:fldChar w:fldCharType="separate"/>
      </w:r>
      <w:r>
        <w:rPr>
          <w:color w:val="000000"/>
          <w:sz w:val="20"/>
          <w:szCs w:val="20"/>
          <w:lang w:eastAsia="ru-RU"/>
        </w:rPr>
        <w:t>23.09.2022</w:t>
      </w:r>
      <w:r>
        <w:rPr>
          <w:color w:val="000000"/>
          <w:sz w:val="20"/>
          <w:szCs w:val="20"/>
          <w:lang w:eastAsia="ru-RU"/>
        </w:rPr>
        <w:fldChar w:fldCharType="end"/>
      </w:r>
    </w:p>
    <w:p w14:paraId="5C12DC23" w14:textId="77777777" w:rsidR="009E60F5" w:rsidRDefault="009E60F5" w:rsidP="009E60F5">
      <w:pPr>
        <w:autoSpaceDE w:val="0"/>
        <w:autoSpaceDN w:val="0"/>
        <w:adjustRightInd w:val="0"/>
        <w:spacing w:after="0"/>
        <w:ind w:firstLine="708"/>
        <w:jc w:val="center"/>
        <w:rPr>
          <w:rFonts w:ascii="Arial" w:hAnsi="Arial" w:cs="Arial"/>
          <w:lang w:eastAsia="ru-RU"/>
        </w:rPr>
      </w:pPr>
      <w:r>
        <w:rPr>
          <w:b/>
          <w:bCs/>
          <w:color w:val="000000"/>
          <w:sz w:val="20"/>
          <w:szCs w:val="20"/>
          <w:lang w:eastAsia="ru-RU"/>
        </w:rPr>
        <w:t>ЗАЯВЛЕНИЕ ПАЦИЕНТА</w:t>
      </w:r>
    </w:p>
    <w:p w14:paraId="5A93FF75" w14:textId="77777777" w:rsidR="009E60F5" w:rsidRDefault="009E60F5" w:rsidP="009E60F5">
      <w:pPr>
        <w:autoSpaceDE w:val="0"/>
        <w:autoSpaceDN w:val="0"/>
        <w:adjustRightInd w:val="0"/>
        <w:spacing w:after="0"/>
        <w:ind w:firstLine="708"/>
        <w:jc w:val="center"/>
        <w:rPr>
          <w:rFonts w:ascii="Arial" w:hAnsi="Arial" w:cs="Arial"/>
          <w:lang w:eastAsia="ru-RU"/>
        </w:rPr>
      </w:pPr>
      <w:r>
        <w:rPr>
          <w:b/>
          <w:bCs/>
          <w:color w:val="000000"/>
          <w:sz w:val="20"/>
          <w:szCs w:val="20"/>
          <w:lang w:eastAsia="ru-RU"/>
        </w:rPr>
        <w:t xml:space="preserve"> на информационную рассылку</w:t>
      </w:r>
    </w:p>
    <w:p w14:paraId="7ABC160C" w14:textId="77777777" w:rsidR="009E60F5" w:rsidRDefault="009E60F5" w:rsidP="009E60F5">
      <w:pPr>
        <w:autoSpaceDE w:val="0"/>
        <w:autoSpaceDN w:val="0"/>
        <w:adjustRightInd w:val="0"/>
        <w:spacing w:after="0"/>
        <w:ind w:firstLine="708"/>
        <w:jc w:val="center"/>
        <w:rPr>
          <w:b/>
          <w:bCs/>
          <w:color w:val="000000"/>
          <w:sz w:val="20"/>
          <w:szCs w:val="20"/>
          <w:lang w:eastAsia="ru-RU"/>
        </w:rPr>
      </w:pPr>
    </w:p>
    <w:p w14:paraId="1CA6D5C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ФИО </w:t>
      </w: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Пациенты.Дата рождения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дата рождения, </w:t>
      </w:r>
    </w:p>
    <w:p w14:paraId="4764F4A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адрес проживания: </w:t>
      </w:r>
      <w:r>
        <w:rPr>
          <w:color w:val="000000"/>
          <w:sz w:val="20"/>
          <w:szCs w:val="20"/>
          <w:lang w:eastAsia="ru-RU"/>
        </w:rPr>
        <w:fldChar w:fldCharType="begin"/>
      </w:r>
      <w:r>
        <w:rPr>
          <w:color w:val="000000"/>
          <w:sz w:val="20"/>
          <w:szCs w:val="20"/>
          <w:lang w:eastAsia="ru-RU"/>
        </w:rPr>
        <w:instrText>Пациенты.Адрес постоянного места жительства</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p w14:paraId="070AD36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паспорт </w:t>
      </w:r>
      <w:r>
        <w:rPr>
          <w:color w:val="000000"/>
          <w:sz w:val="20"/>
          <w:szCs w:val="20"/>
          <w:lang w:eastAsia="ru-RU"/>
        </w:rPr>
        <w:fldChar w:fldCharType="begin"/>
      </w:r>
      <w:r>
        <w:rPr>
          <w:color w:val="000000"/>
          <w:sz w:val="20"/>
          <w:szCs w:val="20"/>
          <w:lang w:eastAsia="ru-RU"/>
        </w:rPr>
        <w:instrText>&lt;Пациенты.Документ, удостоверяющий личность&gt;</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p w14:paraId="455D18B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контактный телефон </w:t>
      </w:r>
      <w:r>
        <w:rPr>
          <w:color w:val="000000"/>
          <w:sz w:val="20"/>
          <w:szCs w:val="20"/>
          <w:lang w:eastAsia="ru-RU"/>
        </w:rPr>
        <w:fldChar w:fldCharType="begin"/>
      </w:r>
      <w:r>
        <w:rPr>
          <w:color w:val="000000"/>
          <w:sz w:val="20"/>
          <w:szCs w:val="20"/>
          <w:lang w:eastAsia="ru-RU"/>
        </w:rPr>
        <w:instrText>Пациенты.Мобильный телефон</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и адрес электронной почты </w:t>
      </w:r>
      <w:r>
        <w:rPr>
          <w:color w:val="000000"/>
          <w:sz w:val="20"/>
          <w:szCs w:val="20"/>
          <w:lang w:eastAsia="ru-RU"/>
        </w:rPr>
        <w:fldChar w:fldCharType="begin"/>
      </w:r>
      <w:r>
        <w:rPr>
          <w:color w:val="000000"/>
          <w:sz w:val="20"/>
          <w:szCs w:val="20"/>
          <w:lang w:eastAsia="ru-RU"/>
        </w:rPr>
        <w:instrText>Пациенты.~e-mail</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w:t>
      </w:r>
    </w:p>
    <w:p w14:paraId="1F8A1FD1" w14:textId="77777777" w:rsidR="009E60F5" w:rsidRDefault="009E60F5" w:rsidP="009E60F5">
      <w:pPr>
        <w:autoSpaceDE w:val="0"/>
        <w:autoSpaceDN w:val="0"/>
        <w:adjustRightInd w:val="0"/>
        <w:spacing w:before="161" w:after="161"/>
        <w:rPr>
          <w:rFonts w:ascii="Arial" w:hAnsi="Arial" w:cs="Arial"/>
          <w:lang w:eastAsia="ru-RU"/>
        </w:rPr>
      </w:pPr>
      <w:r>
        <w:rPr>
          <w:color w:val="000000"/>
          <w:sz w:val="20"/>
          <w:szCs w:val="20"/>
          <w:lang w:eastAsia="ru-RU"/>
        </w:rPr>
        <w:t xml:space="preserve">далее по тексту  </w:t>
      </w:r>
      <w:r>
        <w:rPr>
          <w:b/>
          <w:bCs/>
          <w:color w:val="000000"/>
          <w:sz w:val="20"/>
          <w:szCs w:val="20"/>
          <w:lang w:eastAsia="ru-RU"/>
        </w:rPr>
        <w:t>«Пациент»,</w:t>
      </w:r>
      <w:r>
        <w:rPr>
          <w:color w:val="000000"/>
          <w:sz w:val="20"/>
          <w:szCs w:val="20"/>
          <w:lang w:eastAsia="ru-RU"/>
        </w:rPr>
        <w:t xml:space="preserve"> в целях надлежащего оказания медицинских услуг на территории Российской Федерации </w:t>
      </w:r>
      <w:r>
        <w:rPr>
          <w:b/>
          <w:bCs/>
          <w:color w:val="000000"/>
          <w:sz w:val="20"/>
          <w:szCs w:val="20"/>
          <w:u w:val="single"/>
          <w:lang w:eastAsia="ru-RU"/>
        </w:rPr>
        <w:t>предоставляет ООО «ЦРТ-МЕД»,</w:t>
      </w:r>
      <w:r>
        <w:rPr>
          <w:color w:val="000000"/>
          <w:sz w:val="20"/>
          <w:szCs w:val="20"/>
          <w:lang w:eastAsia="ru-RU"/>
        </w:rPr>
        <w:t xml:space="preserve"> на основании статьи 18 Федерального закона  «О рекламе» </w:t>
      </w:r>
      <w:r>
        <w:rPr>
          <w:b/>
          <w:bCs/>
          <w:color w:val="000000"/>
          <w:sz w:val="20"/>
          <w:szCs w:val="20"/>
          <w:lang w:eastAsia="ru-RU"/>
        </w:rPr>
        <w:t xml:space="preserve">от 13.03.2006 N 38-ФЗ </w:t>
      </w:r>
      <w:r>
        <w:rPr>
          <w:color w:val="000000"/>
          <w:sz w:val="20"/>
          <w:szCs w:val="20"/>
          <w:lang w:eastAsia="ru-RU"/>
        </w:rPr>
        <w:t xml:space="preserve">, статьи 15 Федерального Закона «О персональных данных» от 27.07.2006 г. № 152-ФЗ, статьи 44.1 Федерального закона  «О связи» </w:t>
      </w:r>
      <w:r>
        <w:rPr>
          <w:b/>
          <w:bCs/>
          <w:color w:val="000000"/>
          <w:sz w:val="20"/>
          <w:szCs w:val="20"/>
          <w:lang w:eastAsia="ru-RU"/>
        </w:rPr>
        <w:t xml:space="preserve"> </w:t>
      </w:r>
      <w:r>
        <w:rPr>
          <w:color w:val="000000"/>
          <w:sz w:val="20"/>
          <w:szCs w:val="20"/>
          <w:lang w:eastAsia="ru-RU"/>
        </w:rPr>
        <w:t>от 07.07.2003 N 126-ФЗ,</w:t>
      </w:r>
      <w:r>
        <w:rPr>
          <w:rFonts w:ascii="Calibri Light" w:hAnsi="Calibri Light" w:cs="Calibri Light"/>
          <w:color w:val="000000"/>
          <w:sz w:val="32"/>
          <w:szCs w:val="32"/>
          <w:lang w:eastAsia="ru-RU"/>
        </w:rPr>
        <w:t xml:space="preserve"> </w:t>
      </w:r>
      <w:r>
        <w:rPr>
          <w:color w:val="000000"/>
          <w:sz w:val="20"/>
          <w:szCs w:val="20"/>
          <w:lang w:eastAsia="ru-RU"/>
        </w:rPr>
        <w:t xml:space="preserve"> </w:t>
      </w:r>
      <w:r>
        <w:rPr>
          <w:b/>
          <w:bCs/>
          <w:color w:val="000000"/>
          <w:sz w:val="20"/>
          <w:szCs w:val="20"/>
          <w:u w:val="single"/>
          <w:lang w:eastAsia="ru-RU"/>
        </w:rPr>
        <w:t>согласие на направление информационных сообщений</w:t>
      </w:r>
      <w:r>
        <w:rPr>
          <w:color w:val="000000"/>
          <w:sz w:val="20"/>
          <w:szCs w:val="20"/>
          <w:lang w:eastAsia="ru-RU"/>
        </w:rPr>
        <w:t xml:space="preserve"> по вопросам, связанным с оказанием медицинских услуг, в том числе, но не исключительно: о подтверждении, отмене, изменении даты и времени записи на прием к врачу, о готовности результатов исследований и анализов, проводимых акциях, изменениях цен на медицинские услуги ООО «ЦРТ-МЕД», уведомлениях о новых услугах появляющихся в клинике, персональных рекомендациях и т.д. </w:t>
      </w:r>
    </w:p>
    <w:p w14:paraId="10F347A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В целях распространения рекламно-информационных материалов ООО «ЦРТ-МЕД» вправе передать и/или поручить обработку персональных данных Пациента третьим лицам, включая операторов связи (при условии соблюдения режима конфиденциальности персональных данных, а также при условии, что таковое не нарушает законные права и интересы Пациента и положения действующего законодательства).</w:t>
      </w:r>
    </w:p>
    <w:p w14:paraId="6010AA6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Третьи лица и операторы связи, привлеченные ООО «ЦРТ-МЕД», осуществляют обработку персональных данных, предоставляемых Оператором, в объеме, в целях и способами, установленными в настоящем согласии. Пациент гарантирует, что является совершеннолетним лицом, указанные в настоящем заявлении </w:t>
      </w:r>
      <w:proofErr w:type="spellStart"/>
      <w:r>
        <w:rPr>
          <w:color w:val="000000"/>
          <w:sz w:val="20"/>
          <w:szCs w:val="20"/>
          <w:lang w:eastAsia="ru-RU"/>
        </w:rPr>
        <w:t>email</w:t>
      </w:r>
      <w:proofErr w:type="spellEnd"/>
      <w:r>
        <w:rPr>
          <w:color w:val="000000"/>
          <w:sz w:val="20"/>
          <w:szCs w:val="20"/>
          <w:lang w:eastAsia="ru-RU"/>
        </w:rPr>
        <w:t xml:space="preserve">, номер телефона принадлежат ему лично, подтверждает правильность указанных им данных и соглашается с тем, что самостоятельно несет риск любых негативных последствий при указании недостоверных (неточных) сведений. </w:t>
      </w:r>
    </w:p>
    <w:p w14:paraId="7A654DD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Пациент гарантирует, что он ознакомлен с Политикой обработки персональных данных, информированное согласие дано Пациентом свободно, своей волей и в своем интересе.</w:t>
      </w:r>
    </w:p>
    <w:p w14:paraId="1B67FB9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_________________________________________________________________________</w:t>
      </w:r>
    </w:p>
    <w:p w14:paraId="7F2B723E" w14:textId="77777777" w:rsidR="009E60F5" w:rsidRDefault="009E60F5" w:rsidP="009E60F5">
      <w:pPr>
        <w:autoSpaceDE w:val="0"/>
        <w:autoSpaceDN w:val="0"/>
        <w:adjustRightInd w:val="0"/>
        <w:spacing w:after="0"/>
        <w:rPr>
          <w:rFonts w:ascii="Calibri Light" w:hAnsi="Calibri Light" w:cs="Calibri Light"/>
          <w:color w:val="000000"/>
          <w:sz w:val="20"/>
          <w:szCs w:val="20"/>
          <w:lang w:eastAsia="ru-RU"/>
        </w:rPr>
      </w:pPr>
    </w:p>
    <w:p w14:paraId="40CAC30A" w14:textId="77777777" w:rsidR="009E60F5" w:rsidRDefault="009E60F5" w:rsidP="009E60F5">
      <w:pPr>
        <w:rPr>
          <w:sz w:val="20"/>
          <w:szCs w:val="20"/>
        </w:rPr>
      </w:pPr>
    </w:p>
    <w:p w14:paraId="3DA91CB1" w14:textId="77777777" w:rsidR="009E60F5" w:rsidRDefault="009E60F5" w:rsidP="009E60F5">
      <w:pPr>
        <w:rPr>
          <w:sz w:val="20"/>
          <w:szCs w:val="20"/>
        </w:rPr>
      </w:pPr>
    </w:p>
    <w:p w14:paraId="1BBE85C6" w14:textId="77777777" w:rsidR="009E60F5" w:rsidRDefault="009E60F5" w:rsidP="009E60F5">
      <w:pPr>
        <w:rPr>
          <w:sz w:val="20"/>
          <w:szCs w:val="20"/>
        </w:rPr>
      </w:pPr>
    </w:p>
    <w:p w14:paraId="771EBDBD" w14:textId="77777777" w:rsidR="009E60F5" w:rsidRDefault="009E60F5" w:rsidP="009E60F5">
      <w:pPr>
        <w:rPr>
          <w:sz w:val="20"/>
          <w:szCs w:val="20"/>
        </w:rPr>
      </w:pPr>
    </w:p>
    <w:p w14:paraId="7162006E" w14:textId="77777777" w:rsidR="009E60F5" w:rsidRDefault="009E60F5" w:rsidP="009E60F5">
      <w:pPr>
        <w:rPr>
          <w:sz w:val="20"/>
          <w:szCs w:val="20"/>
        </w:rPr>
      </w:pPr>
    </w:p>
    <w:p w14:paraId="57B77711" w14:textId="77777777" w:rsidR="009E60F5" w:rsidRDefault="009E60F5" w:rsidP="009E60F5">
      <w:pPr>
        <w:rPr>
          <w:sz w:val="20"/>
          <w:szCs w:val="20"/>
        </w:rPr>
      </w:pPr>
    </w:p>
    <w:p w14:paraId="345FB1CD" w14:textId="77777777" w:rsidR="009E60F5" w:rsidRDefault="009E60F5" w:rsidP="009E60F5">
      <w:pPr>
        <w:rPr>
          <w:sz w:val="20"/>
          <w:szCs w:val="20"/>
        </w:rPr>
      </w:pPr>
    </w:p>
    <w:p w14:paraId="5634CB28" w14:textId="77777777" w:rsidR="009E60F5" w:rsidRDefault="009E60F5" w:rsidP="009E60F5">
      <w:pPr>
        <w:rPr>
          <w:sz w:val="20"/>
          <w:szCs w:val="20"/>
        </w:rPr>
      </w:pPr>
    </w:p>
    <w:p w14:paraId="42629486" w14:textId="77777777" w:rsidR="009E60F5" w:rsidRDefault="009E60F5" w:rsidP="009E60F5">
      <w:pPr>
        <w:rPr>
          <w:sz w:val="20"/>
          <w:szCs w:val="20"/>
        </w:rPr>
      </w:pPr>
    </w:p>
    <w:p w14:paraId="5AE8AE19"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145</w:t>
      </w:r>
    </w:p>
    <w:p w14:paraId="2B6BD19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689C95FE"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539243D" w14:textId="77777777" w:rsidR="009E60F5" w:rsidRDefault="009E60F5" w:rsidP="009E60F5">
      <w:pPr>
        <w:autoSpaceDE w:val="0"/>
        <w:autoSpaceDN w:val="0"/>
        <w:adjustRightInd w:val="0"/>
        <w:spacing w:after="0"/>
        <w:jc w:val="right"/>
        <w:rPr>
          <w:rFonts w:ascii="Arial" w:hAnsi="Arial" w:cs="Arial"/>
          <w:color w:val="000000"/>
          <w:sz w:val="20"/>
          <w:szCs w:val="20"/>
          <w:lang w:eastAsia="ru-RU"/>
        </w:rPr>
      </w:pPr>
    </w:p>
    <w:p w14:paraId="7C2FED81"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Приложение 2</w:t>
      </w:r>
    </w:p>
    <w:p w14:paraId="55B77AA7"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К Дополнительному соглашению к Договору</w:t>
      </w:r>
    </w:p>
    <w:p w14:paraId="7AE93E31"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 xml:space="preserve">возмездного оказания медицинских услуг от </w:t>
      </w:r>
      <w:r>
        <w:rPr>
          <w:b/>
          <w:bCs/>
          <w:color w:val="000000"/>
          <w:sz w:val="23"/>
          <w:szCs w:val="23"/>
          <w:lang w:eastAsia="ru-RU"/>
        </w:rPr>
        <w:fldChar w:fldCharType="begin"/>
      </w:r>
      <w:r>
        <w:rPr>
          <w:b/>
          <w:bCs/>
          <w:color w:val="000000"/>
          <w:sz w:val="23"/>
          <w:szCs w:val="23"/>
          <w:lang w:eastAsia="ru-RU"/>
        </w:rPr>
        <w:instrText>Договора.Дата договора</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г.</w:t>
      </w:r>
    </w:p>
    <w:p w14:paraId="6103E2B9"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по программе «Ведение нормально протекающей беременности»</w:t>
      </w:r>
    </w:p>
    <w:p w14:paraId="6D1DB609"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 xml:space="preserve"> (одноплодная беременность) ООО «ЦРТ-МЕД»</w:t>
      </w:r>
    </w:p>
    <w:p w14:paraId="27DD6784" w14:textId="77777777" w:rsidR="009E60F5" w:rsidRDefault="009E60F5" w:rsidP="009E60F5">
      <w:pPr>
        <w:autoSpaceDE w:val="0"/>
        <w:autoSpaceDN w:val="0"/>
        <w:adjustRightInd w:val="0"/>
        <w:spacing w:after="0"/>
        <w:jc w:val="right"/>
        <w:rPr>
          <w:b/>
          <w:bCs/>
          <w:color w:val="000000"/>
          <w:sz w:val="23"/>
          <w:szCs w:val="23"/>
          <w:lang w:eastAsia="ru-RU"/>
        </w:rPr>
      </w:pPr>
    </w:p>
    <w:p w14:paraId="73D8EA53"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Уведомление Главного врача ООО «ЦРТ-МЕД» о несогласии с указаниями</w:t>
      </w:r>
    </w:p>
    <w:p w14:paraId="63A254E8"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(назначениями) лечащего врача (врачебного персонала).</w:t>
      </w:r>
    </w:p>
    <w:p w14:paraId="65A031B4" w14:textId="77777777" w:rsidR="009E60F5" w:rsidRDefault="009E60F5" w:rsidP="009E60F5">
      <w:pPr>
        <w:autoSpaceDE w:val="0"/>
        <w:autoSpaceDN w:val="0"/>
        <w:adjustRightInd w:val="0"/>
        <w:spacing w:after="0"/>
        <w:jc w:val="right"/>
        <w:rPr>
          <w:b/>
          <w:bCs/>
          <w:color w:val="000000"/>
          <w:sz w:val="23"/>
          <w:szCs w:val="23"/>
          <w:lang w:eastAsia="ru-RU"/>
        </w:rPr>
      </w:pPr>
    </w:p>
    <w:p w14:paraId="4D9FB609" w14:textId="77777777" w:rsidR="009E60F5" w:rsidRDefault="009E60F5" w:rsidP="009E60F5">
      <w:pPr>
        <w:autoSpaceDE w:val="0"/>
        <w:autoSpaceDN w:val="0"/>
        <w:adjustRightInd w:val="0"/>
        <w:spacing w:after="0"/>
        <w:jc w:val="right"/>
        <w:rPr>
          <w:b/>
          <w:bCs/>
          <w:color w:val="000000"/>
          <w:sz w:val="23"/>
          <w:szCs w:val="23"/>
          <w:lang w:eastAsia="ru-RU"/>
        </w:rPr>
      </w:pPr>
    </w:p>
    <w:p w14:paraId="0317437A"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3"/>
          <w:szCs w:val="23"/>
          <w:lang w:eastAsia="ru-RU"/>
        </w:rPr>
        <w:t>Пациент: ______________________________</w:t>
      </w:r>
      <w:r>
        <w:rPr>
          <w:b/>
          <w:bCs/>
          <w:color w:val="000000"/>
          <w:sz w:val="23"/>
          <w:szCs w:val="23"/>
          <w:lang w:eastAsia="ru-RU"/>
        </w:rPr>
        <w:fldChar w:fldCharType="begin"/>
      </w:r>
      <w:r>
        <w:rPr>
          <w:b/>
          <w:bCs/>
          <w:color w:val="000000"/>
          <w:sz w:val="23"/>
          <w:szCs w:val="23"/>
          <w:lang w:eastAsia="ru-RU"/>
        </w:rPr>
        <w:instrText>Пациенты.Фамилия</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w:t>
      </w:r>
      <w:r>
        <w:rPr>
          <w:b/>
          <w:bCs/>
          <w:color w:val="000000"/>
          <w:sz w:val="23"/>
          <w:szCs w:val="23"/>
          <w:lang w:eastAsia="ru-RU"/>
        </w:rPr>
        <w:fldChar w:fldCharType="begin"/>
      </w:r>
      <w:r>
        <w:rPr>
          <w:b/>
          <w:bCs/>
          <w:color w:val="000000"/>
          <w:sz w:val="23"/>
          <w:szCs w:val="23"/>
          <w:lang w:eastAsia="ru-RU"/>
        </w:rPr>
        <w:instrText>Пациенты.Имя</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w:t>
      </w:r>
      <w:r>
        <w:rPr>
          <w:b/>
          <w:bCs/>
          <w:color w:val="000000"/>
          <w:sz w:val="23"/>
          <w:szCs w:val="23"/>
          <w:lang w:eastAsia="ru-RU"/>
        </w:rPr>
        <w:fldChar w:fldCharType="begin"/>
      </w:r>
      <w:r>
        <w:rPr>
          <w:b/>
          <w:bCs/>
          <w:color w:val="000000"/>
          <w:sz w:val="23"/>
          <w:szCs w:val="23"/>
          <w:lang w:eastAsia="ru-RU"/>
        </w:rPr>
        <w:instrText>Пациенты.Отчество</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p>
    <w:p w14:paraId="2E844862" w14:textId="77777777" w:rsidR="009E60F5" w:rsidRDefault="009E60F5" w:rsidP="009E60F5">
      <w:pPr>
        <w:autoSpaceDE w:val="0"/>
        <w:autoSpaceDN w:val="0"/>
        <w:adjustRightInd w:val="0"/>
        <w:spacing w:after="0"/>
        <w:jc w:val="right"/>
        <w:rPr>
          <w:b/>
          <w:bCs/>
          <w:color w:val="000000"/>
          <w:sz w:val="23"/>
          <w:szCs w:val="23"/>
          <w:lang w:eastAsia="ru-RU"/>
        </w:rPr>
      </w:pPr>
    </w:p>
    <w:p w14:paraId="23D99FC3" w14:textId="77777777" w:rsidR="009E60F5" w:rsidRDefault="009E60F5" w:rsidP="009E60F5">
      <w:pPr>
        <w:autoSpaceDE w:val="0"/>
        <w:autoSpaceDN w:val="0"/>
        <w:adjustRightInd w:val="0"/>
        <w:spacing w:after="0"/>
        <w:jc w:val="right"/>
        <w:rPr>
          <w:b/>
          <w:bCs/>
          <w:color w:val="000000"/>
          <w:sz w:val="23"/>
          <w:szCs w:val="23"/>
          <w:lang w:eastAsia="ru-RU"/>
        </w:rPr>
      </w:pPr>
    </w:p>
    <w:p w14:paraId="6ED2C33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Настоящим уведомляю, в своем несогласии с указаниями (назначениями) моего лечащего врача - _____________________________________________________________.</w:t>
      </w:r>
    </w:p>
    <w:p w14:paraId="269925B3"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                                                                             ФИО врача    </w:t>
      </w:r>
    </w:p>
    <w:p w14:paraId="5C480763"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Прошу провести проверку фактических назначений и проложенного лечащим врачом плана лечения.</w:t>
      </w:r>
    </w:p>
    <w:p w14:paraId="5250461E" w14:textId="77777777" w:rsidR="009E60F5" w:rsidRDefault="009E60F5" w:rsidP="009E60F5">
      <w:pPr>
        <w:autoSpaceDE w:val="0"/>
        <w:autoSpaceDN w:val="0"/>
        <w:adjustRightInd w:val="0"/>
        <w:spacing w:after="0"/>
        <w:rPr>
          <w:color w:val="000000"/>
          <w:sz w:val="23"/>
          <w:szCs w:val="23"/>
          <w:lang w:eastAsia="ru-RU"/>
        </w:rPr>
      </w:pPr>
    </w:p>
    <w:p w14:paraId="6C9ECEFA" w14:textId="77777777" w:rsidR="009E60F5" w:rsidRDefault="009E60F5" w:rsidP="009E60F5">
      <w:pPr>
        <w:autoSpaceDE w:val="0"/>
        <w:autoSpaceDN w:val="0"/>
        <w:adjustRightInd w:val="0"/>
        <w:spacing w:after="0"/>
        <w:ind w:firstLine="566"/>
        <w:jc w:val="center"/>
        <w:rPr>
          <w:rFonts w:ascii="Arial" w:hAnsi="Arial" w:cs="Arial"/>
          <w:lang w:eastAsia="ru-RU"/>
        </w:rPr>
      </w:pPr>
      <w:r>
        <w:rPr>
          <w:color w:val="000000"/>
          <w:sz w:val="23"/>
          <w:szCs w:val="23"/>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(подробно изложить причину своего несогласия с назначениями и возникшую проблему)</w:t>
      </w:r>
    </w:p>
    <w:p w14:paraId="2377441C" w14:textId="77777777" w:rsidR="009E60F5" w:rsidRDefault="009E60F5" w:rsidP="009E60F5">
      <w:pPr>
        <w:autoSpaceDE w:val="0"/>
        <w:autoSpaceDN w:val="0"/>
        <w:adjustRightInd w:val="0"/>
        <w:spacing w:after="0"/>
        <w:ind w:firstLine="566"/>
        <w:jc w:val="center"/>
        <w:rPr>
          <w:color w:val="000000"/>
          <w:sz w:val="23"/>
          <w:szCs w:val="23"/>
          <w:lang w:eastAsia="ru-RU"/>
        </w:rPr>
      </w:pPr>
    </w:p>
    <w:p w14:paraId="317CA03E" w14:textId="77777777" w:rsidR="009E60F5" w:rsidRDefault="009E60F5" w:rsidP="009E60F5">
      <w:pPr>
        <w:autoSpaceDE w:val="0"/>
        <w:autoSpaceDN w:val="0"/>
        <w:adjustRightInd w:val="0"/>
        <w:spacing w:after="0"/>
        <w:ind w:firstLine="566"/>
        <w:jc w:val="center"/>
        <w:rPr>
          <w:color w:val="000000"/>
          <w:sz w:val="23"/>
          <w:szCs w:val="23"/>
          <w:lang w:eastAsia="ru-RU"/>
        </w:rPr>
      </w:pPr>
    </w:p>
    <w:p w14:paraId="151C3B99" w14:textId="77777777" w:rsidR="009E60F5" w:rsidRDefault="009E60F5" w:rsidP="009E60F5">
      <w:pPr>
        <w:autoSpaceDE w:val="0"/>
        <w:autoSpaceDN w:val="0"/>
        <w:adjustRightInd w:val="0"/>
        <w:spacing w:after="0"/>
        <w:ind w:firstLine="566"/>
        <w:jc w:val="center"/>
        <w:rPr>
          <w:color w:val="000000"/>
          <w:sz w:val="23"/>
          <w:szCs w:val="23"/>
          <w:lang w:eastAsia="ru-RU"/>
        </w:rPr>
      </w:pPr>
      <w:r>
        <w:rPr>
          <w:color w:val="000000"/>
          <w:sz w:val="23"/>
          <w:szCs w:val="23"/>
          <w:lang w:eastAsia="ru-RU"/>
        </w:rPr>
        <w:t xml:space="preserve">Пациент: </w:t>
      </w:r>
      <w:r>
        <w:rPr>
          <w:color w:val="000000"/>
          <w:sz w:val="23"/>
          <w:szCs w:val="23"/>
          <w:lang w:eastAsia="ru-RU"/>
        </w:rPr>
        <w:fldChar w:fldCharType="begin"/>
      </w:r>
      <w:r>
        <w:rPr>
          <w:color w:val="000000"/>
          <w:sz w:val="23"/>
          <w:szCs w:val="23"/>
          <w:lang w:eastAsia="ru-RU"/>
        </w:rPr>
        <w:instrText>Пациенты.Фамилия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____________________________________________________ </w:t>
      </w:r>
    </w:p>
    <w:p w14:paraId="77272496" w14:textId="77777777" w:rsidR="009E60F5" w:rsidRDefault="009E60F5" w:rsidP="009E60F5">
      <w:pPr>
        <w:autoSpaceDE w:val="0"/>
        <w:autoSpaceDN w:val="0"/>
        <w:adjustRightInd w:val="0"/>
        <w:spacing w:after="0"/>
        <w:ind w:firstLine="566"/>
        <w:jc w:val="right"/>
        <w:rPr>
          <w:rFonts w:ascii="Arial" w:hAnsi="Arial" w:cs="Arial"/>
          <w:lang w:eastAsia="ru-RU"/>
        </w:rPr>
      </w:pPr>
      <w:r>
        <w:rPr>
          <w:color w:val="000000"/>
          <w:sz w:val="23"/>
          <w:szCs w:val="23"/>
          <w:lang w:eastAsia="ru-RU"/>
        </w:rPr>
        <w:t>Дата подачи: ________</w:t>
      </w:r>
      <w:r>
        <w:rPr>
          <w:color w:val="000000"/>
          <w:sz w:val="23"/>
          <w:szCs w:val="23"/>
          <w:lang w:eastAsia="ru-RU"/>
        </w:rPr>
        <w:fldChar w:fldCharType="begin"/>
      </w:r>
      <w:r>
        <w:rPr>
          <w:color w:val="000000"/>
          <w:sz w:val="23"/>
          <w:szCs w:val="23"/>
          <w:lang w:eastAsia="ru-RU"/>
        </w:rPr>
        <w:instrText>Текущая дата</w:instrText>
      </w:r>
      <w:r>
        <w:rPr>
          <w:color w:val="000000"/>
          <w:sz w:val="23"/>
          <w:szCs w:val="23"/>
          <w:lang w:eastAsia="ru-RU"/>
        </w:rPr>
        <w:fldChar w:fldCharType="end"/>
      </w:r>
    </w:p>
    <w:p w14:paraId="33B37DB0" w14:textId="77777777" w:rsidR="009E60F5" w:rsidRDefault="009E60F5" w:rsidP="009E60F5">
      <w:pPr>
        <w:autoSpaceDE w:val="0"/>
        <w:autoSpaceDN w:val="0"/>
        <w:adjustRightInd w:val="0"/>
        <w:spacing w:after="0"/>
        <w:ind w:firstLine="708"/>
        <w:jc w:val="right"/>
        <w:rPr>
          <w:rFonts w:ascii="Arial" w:hAnsi="Arial" w:cs="Arial"/>
          <w:lang w:eastAsia="ru-RU"/>
        </w:rPr>
      </w:pPr>
      <w:r>
        <w:rPr>
          <w:rFonts w:ascii="Arial" w:hAnsi="Arial" w:cs="Arial"/>
          <w:lang w:eastAsia="ru-RU"/>
        </w:rPr>
        <w:br w:type="page"/>
      </w:r>
      <w:r>
        <w:rPr>
          <w:b/>
          <w:bCs/>
          <w:color w:val="000000"/>
          <w:sz w:val="20"/>
          <w:szCs w:val="20"/>
          <w:lang w:eastAsia="ru-RU"/>
        </w:rPr>
        <w:lastRenderedPageBreak/>
        <w:t>Приложение № 146</w:t>
      </w:r>
    </w:p>
    <w:p w14:paraId="07E991B2"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A331AC6"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834F70D"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12F67342"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13B07409"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 xml:space="preserve">на проведение </w:t>
      </w:r>
      <w:proofErr w:type="spellStart"/>
      <w:r>
        <w:rPr>
          <w:b/>
          <w:bCs/>
          <w:color w:val="000000"/>
          <w:sz w:val="20"/>
          <w:szCs w:val="20"/>
          <w:lang w:eastAsia="ru-RU"/>
        </w:rPr>
        <w:t>метропластики</w:t>
      </w:r>
      <w:proofErr w:type="spellEnd"/>
      <w:r>
        <w:rPr>
          <w:b/>
          <w:bCs/>
          <w:color w:val="000000"/>
          <w:sz w:val="20"/>
          <w:szCs w:val="20"/>
          <w:lang w:eastAsia="ru-RU"/>
        </w:rPr>
        <w:t xml:space="preserve"> </w:t>
      </w:r>
      <w:proofErr w:type="spellStart"/>
      <w:r>
        <w:rPr>
          <w:b/>
          <w:bCs/>
          <w:color w:val="000000"/>
          <w:sz w:val="20"/>
          <w:szCs w:val="20"/>
          <w:lang w:eastAsia="ru-RU"/>
        </w:rPr>
        <w:t>лапаротомическим</w:t>
      </w:r>
      <w:proofErr w:type="spellEnd"/>
      <w:r>
        <w:rPr>
          <w:b/>
          <w:bCs/>
          <w:color w:val="000000"/>
          <w:sz w:val="20"/>
          <w:szCs w:val="20"/>
          <w:lang w:eastAsia="ru-RU"/>
        </w:rPr>
        <w:t>/</w:t>
      </w:r>
      <w:proofErr w:type="gramStart"/>
      <w:r>
        <w:rPr>
          <w:b/>
          <w:bCs/>
          <w:color w:val="000000"/>
          <w:sz w:val="20"/>
          <w:szCs w:val="20"/>
          <w:lang w:eastAsia="ru-RU"/>
        </w:rPr>
        <w:t>лапароскопическим  доступом</w:t>
      </w:r>
      <w:proofErr w:type="gramEnd"/>
    </w:p>
    <w:p w14:paraId="73603490"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4CCD7A7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1DFEE57"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06C7418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252A4558"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1B3154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3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13"/>
        <w:gridCol w:w="8615"/>
      </w:tblGrid>
      <w:tr w:rsidR="009E60F5" w14:paraId="58F0DD70" w14:textId="77777777" w:rsidTr="006D39F5">
        <w:trPr>
          <w:trHeight w:val="1064"/>
        </w:trPr>
        <w:tc>
          <w:tcPr>
            <w:tcW w:w="1813" w:type="dxa"/>
            <w:tcBorders>
              <w:top w:val="single" w:sz="6" w:space="0" w:color="auto"/>
              <w:left w:val="single" w:sz="6" w:space="0" w:color="auto"/>
              <w:bottom w:val="single" w:sz="6" w:space="0" w:color="auto"/>
              <w:right w:val="single" w:sz="6" w:space="0" w:color="auto"/>
            </w:tcBorders>
          </w:tcPr>
          <w:p w14:paraId="2E433678"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8615" w:type="dxa"/>
            <w:tcBorders>
              <w:top w:val="single" w:sz="6" w:space="0" w:color="auto"/>
              <w:left w:val="single" w:sz="6" w:space="0" w:color="auto"/>
              <w:bottom w:val="single" w:sz="6" w:space="0" w:color="auto"/>
              <w:right w:val="single" w:sz="6" w:space="0" w:color="auto"/>
            </w:tcBorders>
          </w:tcPr>
          <w:p w14:paraId="638D5F46"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18CFDC9" w14:textId="77777777" w:rsidR="009E60F5" w:rsidRDefault="009E60F5" w:rsidP="006D39F5">
            <w:pPr>
              <w:autoSpaceDE w:val="0"/>
              <w:autoSpaceDN w:val="0"/>
              <w:adjustRightInd w:val="0"/>
              <w:spacing w:after="0"/>
              <w:ind w:left="1082"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8C8BDFD" w14:textId="77777777" w:rsidTr="006D39F5">
        <w:tblPrEx>
          <w:tblBorders>
            <w:bottom w:val="single" w:sz="6" w:space="0" w:color="000000"/>
          </w:tblBorders>
        </w:tblPrEx>
        <w:trPr>
          <w:trHeight w:val="735"/>
        </w:trPr>
        <w:tc>
          <w:tcPr>
            <w:tcW w:w="1813" w:type="dxa"/>
            <w:tcBorders>
              <w:top w:val="single" w:sz="6" w:space="0" w:color="auto"/>
              <w:left w:val="single" w:sz="6" w:space="0" w:color="auto"/>
              <w:bottom w:val="single" w:sz="6" w:space="0" w:color="auto"/>
              <w:right w:val="single" w:sz="6" w:space="0" w:color="auto"/>
            </w:tcBorders>
          </w:tcPr>
          <w:p w14:paraId="2B6BEE3A" w14:textId="77777777" w:rsidR="009E60F5" w:rsidRDefault="009E60F5" w:rsidP="006D39F5">
            <w:pPr>
              <w:autoSpaceDE w:val="0"/>
              <w:autoSpaceDN w:val="0"/>
              <w:adjustRightInd w:val="0"/>
              <w:spacing w:after="0"/>
              <w:jc w:val="center"/>
              <w:rPr>
                <w:b/>
                <w:bCs/>
                <w:color w:val="000000"/>
                <w:sz w:val="20"/>
                <w:szCs w:val="20"/>
                <w:lang w:eastAsia="ru-RU"/>
              </w:rPr>
            </w:pPr>
          </w:p>
          <w:p w14:paraId="669EE70F"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А16.20.039</w:t>
            </w:r>
          </w:p>
          <w:p w14:paraId="791308EE"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А16.20.039.001</w:t>
            </w:r>
          </w:p>
        </w:tc>
        <w:tc>
          <w:tcPr>
            <w:tcW w:w="8615" w:type="dxa"/>
            <w:tcBorders>
              <w:top w:val="single" w:sz="6" w:space="0" w:color="auto"/>
              <w:left w:val="single" w:sz="6" w:space="0" w:color="auto"/>
              <w:bottom w:val="single" w:sz="6" w:space="0" w:color="auto"/>
              <w:right w:val="single" w:sz="6" w:space="0" w:color="auto"/>
            </w:tcBorders>
          </w:tcPr>
          <w:p w14:paraId="6A4A9489"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A313232"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roofErr w:type="spellStart"/>
            <w:r>
              <w:rPr>
                <w:b/>
                <w:bCs/>
                <w:color w:val="000000"/>
                <w:sz w:val="20"/>
                <w:szCs w:val="20"/>
                <w:lang w:eastAsia="ru-RU"/>
              </w:rPr>
              <w:t>Метропластика</w:t>
            </w:r>
            <w:proofErr w:type="spellEnd"/>
            <w:r>
              <w:rPr>
                <w:b/>
                <w:bCs/>
                <w:color w:val="000000"/>
                <w:sz w:val="20"/>
                <w:szCs w:val="20"/>
                <w:lang w:eastAsia="ru-RU"/>
              </w:rPr>
              <w:t xml:space="preserve"> </w:t>
            </w:r>
            <w:proofErr w:type="spellStart"/>
            <w:r>
              <w:rPr>
                <w:b/>
                <w:bCs/>
                <w:color w:val="000000"/>
                <w:sz w:val="20"/>
                <w:szCs w:val="20"/>
                <w:lang w:eastAsia="ru-RU"/>
              </w:rPr>
              <w:t>лапаротомическая</w:t>
            </w:r>
            <w:proofErr w:type="spellEnd"/>
          </w:p>
          <w:p w14:paraId="5C5F8D9E"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roofErr w:type="spellStart"/>
            <w:r>
              <w:rPr>
                <w:b/>
                <w:bCs/>
                <w:color w:val="000000"/>
                <w:sz w:val="20"/>
                <w:szCs w:val="20"/>
                <w:lang w:eastAsia="ru-RU"/>
              </w:rPr>
              <w:t>Метропластика</w:t>
            </w:r>
            <w:proofErr w:type="spellEnd"/>
            <w:r>
              <w:rPr>
                <w:b/>
                <w:bCs/>
                <w:color w:val="000000"/>
                <w:sz w:val="20"/>
                <w:szCs w:val="20"/>
                <w:lang w:eastAsia="ru-RU"/>
              </w:rPr>
              <w:t xml:space="preserve"> лапароскопическая </w:t>
            </w:r>
          </w:p>
        </w:tc>
      </w:tr>
    </w:tbl>
    <w:p w14:paraId="282D79B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 в ООО «ЦРТ-МЕД».</w:t>
      </w:r>
    </w:p>
    <w:p w14:paraId="73A31D0C" w14:textId="77777777" w:rsidR="009E60F5" w:rsidRDefault="009E60F5" w:rsidP="009E60F5">
      <w:pPr>
        <w:autoSpaceDE w:val="0"/>
        <w:autoSpaceDN w:val="0"/>
        <w:adjustRightInd w:val="0"/>
        <w:spacing w:after="0"/>
        <w:ind w:firstLine="566"/>
        <w:rPr>
          <w:color w:val="000000"/>
          <w:sz w:val="20"/>
          <w:szCs w:val="20"/>
          <w:lang w:eastAsia="ru-RU"/>
        </w:rPr>
      </w:pPr>
    </w:p>
    <w:p w14:paraId="539E3EB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что, </w:t>
      </w:r>
      <w:proofErr w:type="spellStart"/>
      <w:proofErr w:type="gramStart"/>
      <w:r>
        <w:rPr>
          <w:b/>
          <w:bCs/>
          <w:color w:val="000000"/>
          <w:sz w:val="20"/>
          <w:szCs w:val="20"/>
          <w:lang w:eastAsia="ru-RU"/>
        </w:rPr>
        <w:t>метропластика</w:t>
      </w:r>
      <w:proofErr w:type="spellEnd"/>
      <w:r>
        <w:rPr>
          <w:color w:val="000000"/>
          <w:sz w:val="20"/>
          <w:szCs w:val="20"/>
          <w:lang w:eastAsia="ru-RU"/>
        </w:rPr>
        <w:t xml:space="preserve">  это</w:t>
      </w:r>
      <w:proofErr w:type="gramEnd"/>
      <w:r>
        <w:rPr>
          <w:color w:val="000000"/>
          <w:sz w:val="20"/>
          <w:szCs w:val="20"/>
          <w:lang w:eastAsia="ru-RU"/>
        </w:rPr>
        <w:t xml:space="preserve"> реконструктивная </w:t>
      </w:r>
      <w:proofErr w:type="spellStart"/>
      <w:r>
        <w:rPr>
          <w:color w:val="000000"/>
          <w:sz w:val="20"/>
          <w:szCs w:val="20"/>
          <w:lang w:eastAsia="ru-RU"/>
        </w:rPr>
        <w:t>хириргическая</w:t>
      </w:r>
      <w:proofErr w:type="spellEnd"/>
      <w:r>
        <w:rPr>
          <w:color w:val="000000"/>
          <w:sz w:val="20"/>
          <w:szCs w:val="20"/>
          <w:lang w:eastAsia="ru-RU"/>
        </w:rPr>
        <w:t xml:space="preserve"> операция, </w:t>
      </w:r>
      <w:proofErr w:type="spellStart"/>
      <w:r>
        <w:rPr>
          <w:color w:val="000000"/>
          <w:sz w:val="20"/>
          <w:szCs w:val="20"/>
          <w:lang w:eastAsia="ru-RU"/>
        </w:rPr>
        <w:t>направенная</w:t>
      </w:r>
      <w:proofErr w:type="spellEnd"/>
      <w:r>
        <w:rPr>
          <w:color w:val="000000"/>
          <w:sz w:val="20"/>
          <w:szCs w:val="20"/>
          <w:lang w:eastAsia="ru-RU"/>
        </w:rPr>
        <w:t xml:space="preserve">  на коррекцию анатомических дефектов матки. </w:t>
      </w:r>
    </w:p>
    <w:p w14:paraId="78D88E9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процедуры: </w:t>
      </w:r>
      <w:r>
        <w:rPr>
          <w:color w:val="000000"/>
          <w:sz w:val="20"/>
          <w:szCs w:val="20"/>
          <w:lang w:eastAsia="ru-RU"/>
        </w:rPr>
        <w:t xml:space="preserve">Восстановление анатомически правильной </w:t>
      </w:r>
      <w:proofErr w:type="gramStart"/>
      <w:r>
        <w:rPr>
          <w:color w:val="000000"/>
          <w:sz w:val="20"/>
          <w:szCs w:val="20"/>
          <w:lang w:eastAsia="ru-RU"/>
        </w:rPr>
        <w:t>формы  и</w:t>
      </w:r>
      <w:proofErr w:type="gramEnd"/>
      <w:r>
        <w:rPr>
          <w:color w:val="000000"/>
          <w:sz w:val="20"/>
          <w:szCs w:val="20"/>
          <w:lang w:eastAsia="ru-RU"/>
        </w:rPr>
        <w:t xml:space="preserve"> структуры матки при врожденных патологиях:</w:t>
      </w:r>
    </w:p>
    <w:p w14:paraId="26E2A2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(внутриматочной перегородки, двурогой матки, однорогой матки с </w:t>
      </w:r>
      <w:proofErr w:type="spellStart"/>
      <w:r>
        <w:rPr>
          <w:color w:val="000000"/>
          <w:sz w:val="20"/>
          <w:szCs w:val="20"/>
          <w:lang w:eastAsia="ru-RU"/>
        </w:rPr>
        <w:t>рудиментраным</w:t>
      </w:r>
      <w:proofErr w:type="spellEnd"/>
      <w:r>
        <w:rPr>
          <w:color w:val="000000"/>
          <w:sz w:val="20"/>
          <w:szCs w:val="20"/>
          <w:lang w:eastAsia="ru-RU"/>
        </w:rPr>
        <w:t xml:space="preserve"> </w:t>
      </w:r>
      <w:proofErr w:type="spellStart"/>
      <w:r>
        <w:rPr>
          <w:color w:val="000000"/>
          <w:sz w:val="20"/>
          <w:szCs w:val="20"/>
          <w:lang w:eastAsia="ru-RU"/>
        </w:rPr>
        <w:t>функционируюшим</w:t>
      </w:r>
      <w:proofErr w:type="spellEnd"/>
      <w:r>
        <w:rPr>
          <w:color w:val="000000"/>
          <w:sz w:val="20"/>
          <w:szCs w:val="20"/>
          <w:lang w:eastAsia="ru-RU"/>
        </w:rPr>
        <w:t xml:space="preserve"> или нефункционирующим рогом), а также приобретенных </w:t>
      </w:r>
      <w:proofErr w:type="gramStart"/>
      <w:r>
        <w:rPr>
          <w:color w:val="000000"/>
          <w:sz w:val="20"/>
          <w:szCs w:val="20"/>
          <w:lang w:eastAsia="ru-RU"/>
        </w:rPr>
        <w:t>патологиях:  дефекта</w:t>
      </w:r>
      <w:proofErr w:type="gramEnd"/>
      <w:r>
        <w:rPr>
          <w:color w:val="000000"/>
          <w:sz w:val="20"/>
          <w:szCs w:val="20"/>
          <w:lang w:eastAsia="ru-RU"/>
        </w:rPr>
        <w:t xml:space="preserve"> истончение и/или отсутствие мышечной ткани (несостоятельный рубец) в области послеоперационного рубца на матке после операции кесарево сечение и/или </w:t>
      </w:r>
      <w:proofErr w:type="spellStart"/>
      <w:r>
        <w:rPr>
          <w:color w:val="000000"/>
          <w:sz w:val="20"/>
          <w:szCs w:val="20"/>
          <w:lang w:eastAsia="ru-RU"/>
        </w:rPr>
        <w:t>миомэктомии</w:t>
      </w:r>
      <w:proofErr w:type="spellEnd"/>
      <w:r>
        <w:rPr>
          <w:color w:val="000000"/>
          <w:sz w:val="20"/>
          <w:szCs w:val="20"/>
          <w:lang w:eastAsia="ru-RU"/>
        </w:rPr>
        <w:t xml:space="preserve">. Вмешательство позволяет </w:t>
      </w:r>
      <w:proofErr w:type="spellStart"/>
      <w:r>
        <w:rPr>
          <w:color w:val="000000"/>
          <w:sz w:val="20"/>
          <w:szCs w:val="20"/>
          <w:lang w:eastAsia="ru-RU"/>
        </w:rPr>
        <w:t>восстанавить</w:t>
      </w:r>
      <w:proofErr w:type="spellEnd"/>
      <w:r>
        <w:rPr>
          <w:color w:val="000000"/>
          <w:sz w:val="20"/>
          <w:szCs w:val="20"/>
          <w:lang w:eastAsia="ru-RU"/>
        </w:rPr>
        <w:t xml:space="preserve"> структуру органа, его репродуктивную </w:t>
      </w:r>
      <w:proofErr w:type="spellStart"/>
      <w:r>
        <w:rPr>
          <w:color w:val="000000"/>
          <w:sz w:val="20"/>
          <w:szCs w:val="20"/>
          <w:lang w:eastAsia="ru-RU"/>
        </w:rPr>
        <w:t>функциию</w:t>
      </w:r>
      <w:proofErr w:type="spellEnd"/>
      <w:r>
        <w:rPr>
          <w:color w:val="000000"/>
          <w:sz w:val="20"/>
          <w:szCs w:val="20"/>
          <w:lang w:eastAsia="ru-RU"/>
        </w:rPr>
        <w:t xml:space="preserve"> (фертильность), устранения болевого синдрома и/или предотвращения </w:t>
      </w:r>
      <w:proofErr w:type="spellStart"/>
      <w:r>
        <w:rPr>
          <w:color w:val="000000"/>
          <w:sz w:val="20"/>
          <w:szCs w:val="20"/>
          <w:lang w:eastAsia="ru-RU"/>
        </w:rPr>
        <w:t>невынашивания</w:t>
      </w:r>
      <w:proofErr w:type="spellEnd"/>
      <w:r>
        <w:rPr>
          <w:color w:val="000000"/>
          <w:sz w:val="20"/>
          <w:szCs w:val="20"/>
          <w:lang w:eastAsia="ru-RU"/>
        </w:rPr>
        <w:t xml:space="preserve"> беременности.</w:t>
      </w:r>
    </w:p>
    <w:p w14:paraId="5F6EAD80"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402E1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p>
    <w:p w14:paraId="6D9FB7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Оперативное вмешательство проводится через </w:t>
      </w:r>
      <w:proofErr w:type="spellStart"/>
      <w:r>
        <w:rPr>
          <w:color w:val="000000"/>
          <w:sz w:val="20"/>
          <w:szCs w:val="20"/>
          <w:lang w:eastAsia="ru-RU"/>
        </w:rPr>
        <w:t>лапаротомический</w:t>
      </w:r>
      <w:proofErr w:type="spellEnd"/>
      <w:r>
        <w:rPr>
          <w:color w:val="000000"/>
          <w:sz w:val="20"/>
          <w:szCs w:val="20"/>
          <w:lang w:eastAsia="ru-RU"/>
        </w:rPr>
        <w:t xml:space="preserve"> доступ (нижнесрединная лапаротомия или поперечный надлобковый доступ по </w:t>
      </w:r>
      <w:proofErr w:type="spellStart"/>
      <w:r>
        <w:rPr>
          <w:color w:val="000000"/>
          <w:sz w:val="20"/>
          <w:szCs w:val="20"/>
          <w:lang w:eastAsia="ru-RU"/>
        </w:rPr>
        <w:t>Пфанненштилю</w:t>
      </w:r>
      <w:proofErr w:type="spellEnd"/>
      <w:r>
        <w:rPr>
          <w:color w:val="000000"/>
          <w:sz w:val="20"/>
          <w:szCs w:val="20"/>
          <w:lang w:eastAsia="ru-RU"/>
        </w:rPr>
        <w:t xml:space="preserve">). </w:t>
      </w:r>
    </w:p>
    <w:p w14:paraId="234A9A6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Сопутствующие манипуляции: (нужное указать/вписать, например: разделение спаек, </w:t>
      </w:r>
      <w:proofErr w:type="spellStart"/>
      <w:r>
        <w:rPr>
          <w:color w:val="000000"/>
          <w:sz w:val="20"/>
          <w:szCs w:val="20"/>
          <w:lang w:eastAsia="ru-RU"/>
        </w:rPr>
        <w:t>гистероскопия</w:t>
      </w:r>
      <w:proofErr w:type="spellEnd"/>
      <w:r>
        <w:rPr>
          <w:color w:val="000000"/>
          <w:sz w:val="20"/>
          <w:szCs w:val="20"/>
          <w:lang w:eastAsia="ru-RU"/>
        </w:rPr>
        <w:t>, ревизия органов малого таза и т.д.)</w:t>
      </w:r>
    </w:p>
    <w:p w14:paraId="0012CBB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Анестезиологическое обеспечение: </w:t>
      </w:r>
      <w:proofErr w:type="spellStart"/>
      <w:r>
        <w:rPr>
          <w:color w:val="000000"/>
          <w:sz w:val="20"/>
          <w:szCs w:val="20"/>
          <w:lang w:eastAsia="ru-RU"/>
        </w:rPr>
        <w:t>эндотрахеальный</w:t>
      </w:r>
      <w:proofErr w:type="spellEnd"/>
      <w:r>
        <w:rPr>
          <w:color w:val="000000"/>
          <w:sz w:val="20"/>
          <w:szCs w:val="20"/>
          <w:lang w:eastAsia="ru-RU"/>
        </w:rPr>
        <w:t xml:space="preserve"> наркоз, спинально-эпидуральная </w:t>
      </w:r>
      <w:proofErr w:type="gramStart"/>
      <w:r>
        <w:rPr>
          <w:color w:val="000000"/>
          <w:sz w:val="20"/>
          <w:szCs w:val="20"/>
          <w:lang w:eastAsia="ru-RU"/>
        </w:rPr>
        <w:t>анестезия .</w:t>
      </w:r>
      <w:proofErr w:type="gramEnd"/>
    </w:p>
    <w:p w14:paraId="6C1E2B4E"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C704AE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операция проводится следующим образом: </w:t>
      </w:r>
    </w:p>
    <w:p w14:paraId="5AF608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Подготовительный этап:</w:t>
      </w:r>
    </w:p>
    <w:p w14:paraId="2BB245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Разметка: хирург отмечает линию разреза (обычно по надлобковой складке) для иссечения предшествующего рубца на передней брюшной стенке.</w:t>
      </w:r>
    </w:p>
    <w:p w14:paraId="711ADE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Анестезия: </w:t>
      </w:r>
      <w:proofErr w:type="spellStart"/>
      <w:r>
        <w:rPr>
          <w:color w:val="000000"/>
          <w:sz w:val="20"/>
          <w:szCs w:val="20"/>
          <w:lang w:eastAsia="ru-RU"/>
        </w:rPr>
        <w:t>эндотрахеальный</w:t>
      </w:r>
      <w:proofErr w:type="spellEnd"/>
      <w:r>
        <w:rPr>
          <w:color w:val="000000"/>
          <w:sz w:val="20"/>
          <w:szCs w:val="20"/>
          <w:lang w:eastAsia="ru-RU"/>
        </w:rPr>
        <w:t xml:space="preserve"> наркоз или спинально-эпидуральная анестезия, </w:t>
      </w:r>
      <w:proofErr w:type="gramStart"/>
      <w:r>
        <w:rPr>
          <w:color w:val="000000"/>
          <w:sz w:val="20"/>
          <w:szCs w:val="20"/>
          <w:lang w:eastAsia="ru-RU"/>
        </w:rPr>
        <w:t>установка  венозного</w:t>
      </w:r>
      <w:proofErr w:type="gramEnd"/>
      <w:r>
        <w:rPr>
          <w:color w:val="000000"/>
          <w:sz w:val="20"/>
          <w:szCs w:val="20"/>
          <w:lang w:eastAsia="ru-RU"/>
        </w:rPr>
        <w:t xml:space="preserve"> катетера, </w:t>
      </w:r>
      <w:proofErr w:type="spellStart"/>
      <w:r>
        <w:rPr>
          <w:color w:val="000000"/>
          <w:sz w:val="20"/>
          <w:szCs w:val="20"/>
          <w:lang w:eastAsia="ru-RU"/>
        </w:rPr>
        <w:t>мочеового</w:t>
      </w:r>
      <w:proofErr w:type="spellEnd"/>
      <w:r>
        <w:rPr>
          <w:color w:val="000000"/>
          <w:sz w:val="20"/>
          <w:szCs w:val="20"/>
          <w:lang w:eastAsia="ru-RU"/>
        </w:rPr>
        <w:t xml:space="preserve"> катетера (на время операции)</w:t>
      </w:r>
    </w:p>
    <w:p w14:paraId="2EDEF09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Положение: на спине, ноги слегка согнуты; при </w:t>
      </w:r>
      <w:proofErr w:type="gramStart"/>
      <w:r>
        <w:rPr>
          <w:color w:val="000000"/>
          <w:sz w:val="20"/>
          <w:szCs w:val="20"/>
          <w:lang w:eastAsia="ru-RU"/>
        </w:rPr>
        <w:t>необходимости  с</w:t>
      </w:r>
      <w:proofErr w:type="gramEnd"/>
      <w:r>
        <w:rPr>
          <w:color w:val="000000"/>
          <w:sz w:val="20"/>
          <w:szCs w:val="20"/>
          <w:lang w:eastAsia="ru-RU"/>
        </w:rPr>
        <w:t xml:space="preserve"> возможностью введения инструментов через влагалище. </w:t>
      </w:r>
    </w:p>
    <w:p w14:paraId="39C0B01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Обеспечение доступа (лапароскопия, лапаротомия)</w:t>
      </w:r>
    </w:p>
    <w:p w14:paraId="303037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Разрез: поперечный надлобковый (по </w:t>
      </w:r>
      <w:proofErr w:type="spellStart"/>
      <w:r>
        <w:rPr>
          <w:color w:val="000000"/>
          <w:sz w:val="20"/>
          <w:szCs w:val="20"/>
          <w:lang w:eastAsia="ru-RU"/>
        </w:rPr>
        <w:t>Пфанненштилю</w:t>
      </w:r>
      <w:proofErr w:type="spellEnd"/>
      <w:r>
        <w:rPr>
          <w:color w:val="000000"/>
          <w:sz w:val="20"/>
          <w:szCs w:val="20"/>
          <w:lang w:eastAsia="ru-RU"/>
        </w:rPr>
        <w:t xml:space="preserve">) длиной 10 - 12 см, с иссечением предшествующего рубца. </w:t>
      </w:r>
    </w:p>
    <w:p w14:paraId="44BBC4C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Послойное рассечение: кожа, подкожная клетчатка, апоневроз</w:t>
      </w:r>
    </w:p>
    <w:p w14:paraId="72782FA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Мышцы не пересекаются, а раздвигаются тупым способом</w:t>
      </w:r>
    </w:p>
    <w:p w14:paraId="07C9DA9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Вскрывается брюшина, устанавливается </w:t>
      </w:r>
      <w:proofErr w:type="spellStart"/>
      <w:r>
        <w:rPr>
          <w:color w:val="000000"/>
          <w:sz w:val="20"/>
          <w:szCs w:val="20"/>
          <w:lang w:eastAsia="ru-RU"/>
        </w:rPr>
        <w:t>ранорасширитель</w:t>
      </w:r>
      <w:proofErr w:type="spellEnd"/>
      <w:r>
        <w:rPr>
          <w:color w:val="000000"/>
          <w:sz w:val="20"/>
          <w:szCs w:val="20"/>
          <w:lang w:eastAsia="ru-RU"/>
        </w:rPr>
        <w:t xml:space="preserve"> при необходимости. </w:t>
      </w:r>
    </w:p>
    <w:p w14:paraId="65D3852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Проводится осмотр органов малого таза (матка, придатки, кишечник)</w:t>
      </w:r>
    </w:p>
    <w:p w14:paraId="7EA73E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Основной </w:t>
      </w:r>
      <w:proofErr w:type="gramStart"/>
      <w:r>
        <w:rPr>
          <w:b/>
          <w:bCs/>
          <w:color w:val="000000"/>
          <w:sz w:val="20"/>
          <w:szCs w:val="20"/>
          <w:lang w:eastAsia="ru-RU"/>
        </w:rPr>
        <w:t>этап  работа</w:t>
      </w:r>
      <w:proofErr w:type="gramEnd"/>
      <w:r>
        <w:rPr>
          <w:b/>
          <w:bCs/>
          <w:color w:val="000000"/>
          <w:sz w:val="20"/>
          <w:szCs w:val="20"/>
          <w:lang w:eastAsia="ru-RU"/>
        </w:rPr>
        <w:t xml:space="preserve"> с маткой</w:t>
      </w:r>
    </w:p>
    <w:p w14:paraId="711A285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Матка мобилизуется, </w:t>
      </w:r>
      <w:proofErr w:type="spellStart"/>
      <w:r>
        <w:rPr>
          <w:color w:val="000000"/>
          <w:sz w:val="20"/>
          <w:szCs w:val="20"/>
          <w:lang w:eastAsia="ru-RU"/>
        </w:rPr>
        <w:t>осмотривается</w:t>
      </w:r>
      <w:proofErr w:type="spellEnd"/>
      <w:r>
        <w:rPr>
          <w:color w:val="000000"/>
          <w:sz w:val="20"/>
          <w:szCs w:val="20"/>
          <w:lang w:eastAsia="ru-RU"/>
        </w:rPr>
        <w:t xml:space="preserve"> зона дефекта.  Для уменьшения кровопотери: временно используется </w:t>
      </w:r>
      <w:proofErr w:type="spellStart"/>
      <w:r>
        <w:rPr>
          <w:color w:val="000000"/>
          <w:sz w:val="20"/>
          <w:szCs w:val="20"/>
          <w:lang w:eastAsia="ru-RU"/>
        </w:rPr>
        <w:t>клеммирование</w:t>
      </w:r>
      <w:proofErr w:type="spellEnd"/>
      <w:r>
        <w:rPr>
          <w:color w:val="000000"/>
          <w:sz w:val="20"/>
          <w:szCs w:val="20"/>
          <w:lang w:eastAsia="ru-RU"/>
        </w:rPr>
        <w:t>/</w:t>
      </w:r>
      <w:proofErr w:type="spellStart"/>
      <w:r>
        <w:rPr>
          <w:color w:val="000000"/>
          <w:sz w:val="20"/>
          <w:szCs w:val="20"/>
          <w:lang w:eastAsia="ru-RU"/>
        </w:rPr>
        <w:t>лигирование</w:t>
      </w:r>
      <w:proofErr w:type="spellEnd"/>
      <w:r>
        <w:rPr>
          <w:color w:val="000000"/>
          <w:sz w:val="20"/>
          <w:szCs w:val="20"/>
          <w:lang w:eastAsia="ru-RU"/>
        </w:rPr>
        <w:t xml:space="preserve"> сосудов матки с использованием турникетов, инструментов, а </w:t>
      </w:r>
      <w:proofErr w:type="gramStart"/>
      <w:r>
        <w:rPr>
          <w:color w:val="000000"/>
          <w:sz w:val="20"/>
          <w:szCs w:val="20"/>
          <w:lang w:eastAsia="ru-RU"/>
        </w:rPr>
        <w:t xml:space="preserve">также  </w:t>
      </w:r>
      <w:proofErr w:type="spellStart"/>
      <w:r>
        <w:rPr>
          <w:color w:val="000000"/>
          <w:sz w:val="20"/>
          <w:szCs w:val="20"/>
          <w:lang w:eastAsia="ru-RU"/>
        </w:rPr>
        <w:t>ввдение</w:t>
      </w:r>
      <w:proofErr w:type="spellEnd"/>
      <w:proofErr w:type="gramEnd"/>
      <w:r>
        <w:rPr>
          <w:color w:val="000000"/>
          <w:sz w:val="20"/>
          <w:szCs w:val="20"/>
          <w:lang w:eastAsia="ru-RU"/>
        </w:rPr>
        <w:t xml:space="preserve"> в мышцу матки сосудосуживающих препаратов.</w:t>
      </w:r>
    </w:p>
    <w:p w14:paraId="138B40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Работа с маткой:</w:t>
      </w:r>
    </w:p>
    <w:p w14:paraId="6026972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После определения места разреза, мобилизуется задняя стенка мочевого пузыря при локализации дефекта в нижнем сегменте, проводится рассечение матки в зоне </w:t>
      </w:r>
      <w:proofErr w:type="gramStart"/>
      <w:r>
        <w:rPr>
          <w:color w:val="000000"/>
          <w:sz w:val="20"/>
          <w:szCs w:val="20"/>
          <w:lang w:eastAsia="ru-RU"/>
        </w:rPr>
        <w:t>рубца,  иссекаются</w:t>
      </w:r>
      <w:proofErr w:type="gramEnd"/>
      <w:r>
        <w:rPr>
          <w:color w:val="000000"/>
          <w:sz w:val="20"/>
          <w:szCs w:val="20"/>
          <w:lang w:eastAsia="ru-RU"/>
        </w:rPr>
        <w:t xml:space="preserve">  рубцово-измененные ткани в пределах неизмененных тканей,   перегородка (иссекается фиброзная ткань)  или спайки (</w:t>
      </w:r>
      <w:proofErr w:type="spellStart"/>
      <w:r>
        <w:rPr>
          <w:color w:val="000000"/>
          <w:sz w:val="20"/>
          <w:szCs w:val="20"/>
          <w:lang w:eastAsia="ru-RU"/>
        </w:rPr>
        <w:t>синехии</w:t>
      </w:r>
      <w:proofErr w:type="spellEnd"/>
      <w:r>
        <w:rPr>
          <w:color w:val="000000"/>
          <w:sz w:val="20"/>
          <w:szCs w:val="20"/>
          <w:lang w:eastAsia="ru-RU"/>
        </w:rPr>
        <w:t xml:space="preserve">)  или другая патология, иссекаются рубцовые нарушающая форму полости матки.  Удаленные ткани направляются на гистологическое исследование. </w:t>
      </w:r>
    </w:p>
    <w:p w14:paraId="4380D8F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Восстановление целостности матки</w:t>
      </w:r>
    </w:p>
    <w:p w14:paraId="410FEE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Стенки матки сопоставляются, накладываются два ряда швов рассасывающейся синтетической </w:t>
      </w:r>
      <w:proofErr w:type="gramStart"/>
      <w:r>
        <w:rPr>
          <w:color w:val="000000"/>
          <w:sz w:val="20"/>
          <w:szCs w:val="20"/>
          <w:lang w:eastAsia="ru-RU"/>
        </w:rPr>
        <w:t>нитью:  первый</w:t>
      </w:r>
      <w:proofErr w:type="gramEnd"/>
      <w:r>
        <w:rPr>
          <w:color w:val="000000"/>
          <w:sz w:val="20"/>
          <w:szCs w:val="20"/>
          <w:lang w:eastAsia="ru-RU"/>
        </w:rPr>
        <w:t xml:space="preserve"> ряд: мышечно-мышечный, обеспечивает герметичность полости,   второй ряд: мышечно-серозный, укрепляет стенку матки, возможен третий ряд швов в виде </w:t>
      </w:r>
      <w:proofErr w:type="spellStart"/>
      <w:r>
        <w:rPr>
          <w:color w:val="000000"/>
          <w:sz w:val="20"/>
          <w:szCs w:val="20"/>
          <w:lang w:eastAsia="ru-RU"/>
        </w:rPr>
        <w:t>дубликатуры</w:t>
      </w:r>
      <w:proofErr w:type="spellEnd"/>
      <w:r>
        <w:rPr>
          <w:color w:val="000000"/>
          <w:sz w:val="20"/>
          <w:szCs w:val="20"/>
          <w:lang w:eastAsia="ru-RU"/>
        </w:rPr>
        <w:t xml:space="preserve"> </w:t>
      </w:r>
      <w:proofErr w:type="spellStart"/>
      <w:r>
        <w:rPr>
          <w:color w:val="000000"/>
          <w:sz w:val="20"/>
          <w:szCs w:val="20"/>
          <w:lang w:eastAsia="ru-RU"/>
        </w:rPr>
        <w:t>миометрия</w:t>
      </w:r>
      <w:proofErr w:type="spellEnd"/>
      <w:r>
        <w:rPr>
          <w:color w:val="000000"/>
          <w:sz w:val="20"/>
          <w:szCs w:val="20"/>
          <w:lang w:eastAsia="ru-RU"/>
        </w:rPr>
        <w:t xml:space="preserve">. </w:t>
      </w:r>
    </w:p>
    <w:p w14:paraId="1B30C62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Снимаются временные зажимы, проверяется отсутствие кровотечения и тонус матки. </w:t>
      </w:r>
    </w:p>
    <w:p w14:paraId="392FB564"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764E9FA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Завершение операции</w:t>
      </w:r>
    </w:p>
    <w:p w14:paraId="414EEF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color w:val="000000"/>
          <w:sz w:val="20"/>
          <w:szCs w:val="20"/>
          <w:lang w:eastAsia="ru-RU"/>
        </w:rPr>
        <w:t>Перитонизация</w:t>
      </w:r>
      <w:proofErr w:type="spellEnd"/>
      <w:r>
        <w:rPr>
          <w:color w:val="000000"/>
          <w:sz w:val="20"/>
          <w:szCs w:val="20"/>
          <w:lang w:eastAsia="ru-RU"/>
        </w:rPr>
        <w:t>: ушиваются дефекты брюшины для изоляции зоны операции</w:t>
      </w:r>
    </w:p>
    <w:p w14:paraId="0C4DBA5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Дренирование: в малый таз устанавливаются 1- 2 силиконовые трубки (выходят через кожу) при наличии показаний.        - В полость матки возможно введение внутриматочного баллона, катетера </w:t>
      </w:r>
      <w:proofErr w:type="spellStart"/>
      <w:proofErr w:type="gramStart"/>
      <w:r>
        <w:rPr>
          <w:color w:val="000000"/>
          <w:sz w:val="20"/>
          <w:szCs w:val="20"/>
          <w:lang w:eastAsia="ru-RU"/>
        </w:rPr>
        <w:t>Фолея</w:t>
      </w:r>
      <w:proofErr w:type="spellEnd"/>
      <w:r>
        <w:rPr>
          <w:color w:val="000000"/>
          <w:sz w:val="20"/>
          <w:szCs w:val="20"/>
          <w:lang w:eastAsia="ru-RU"/>
        </w:rPr>
        <w:t>,  который</w:t>
      </w:r>
      <w:proofErr w:type="gramEnd"/>
      <w:r>
        <w:rPr>
          <w:color w:val="000000"/>
          <w:sz w:val="20"/>
          <w:szCs w:val="20"/>
          <w:lang w:eastAsia="ru-RU"/>
        </w:rPr>
        <w:t xml:space="preserve"> будет удален на 2-3 сутки, </w:t>
      </w:r>
      <w:proofErr w:type="spellStart"/>
      <w:r>
        <w:rPr>
          <w:color w:val="000000"/>
          <w:sz w:val="20"/>
          <w:szCs w:val="20"/>
          <w:lang w:eastAsia="ru-RU"/>
        </w:rPr>
        <w:t>противоспаечного</w:t>
      </w:r>
      <w:proofErr w:type="spellEnd"/>
      <w:r>
        <w:rPr>
          <w:color w:val="000000"/>
          <w:sz w:val="20"/>
          <w:szCs w:val="20"/>
          <w:lang w:eastAsia="ru-RU"/>
        </w:rPr>
        <w:t xml:space="preserve"> внутриматочного барьера . </w:t>
      </w:r>
    </w:p>
    <w:p w14:paraId="1CF30E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Ушивание раны </w:t>
      </w:r>
      <w:proofErr w:type="gramStart"/>
      <w:r>
        <w:rPr>
          <w:color w:val="000000"/>
          <w:sz w:val="20"/>
          <w:szCs w:val="20"/>
          <w:lang w:eastAsia="ru-RU"/>
        </w:rPr>
        <w:t>послойно:  ушивается</w:t>
      </w:r>
      <w:proofErr w:type="gramEnd"/>
      <w:r>
        <w:rPr>
          <w:color w:val="000000"/>
          <w:sz w:val="20"/>
          <w:szCs w:val="20"/>
          <w:lang w:eastAsia="ru-RU"/>
        </w:rPr>
        <w:t xml:space="preserve"> брюшина, апоневроз </w:t>
      </w:r>
      <w:proofErr w:type="spellStart"/>
      <w:r>
        <w:rPr>
          <w:color w:val="000000"/>
          <w:sz w:val="20"/>
          <w:szCs w:val="20"/>
          <w:lang w:eastAsia="ru-RU"/>
        </w:rPr>
        <w:t>апоневроз</w:t>
      </w:r>
      <w:proofErr w:type="spellEnd"/>
      <w:r>
        <w:rPr>
          <w:color w:val="000000"/>
          <w:sz w:val="20"/>
          <w:szCs w:val="20"/>
          <w:lang w:eastAsia="ru-RU"/>
        </w:rPr>
        <w:t xml:space="preserve">,  подкожная клетчатка. На кожу накладывается внутрикожный </w:t>
      </w:r>
      <w:proofErr w:type="gramStart"/>
      <w:r>
        <w:rPr>
          <w:color w:val="000000"/>
          <w:sz w:val="20"/>
          <w:szCs w:val="20"/>
          <w:lang w:eastAsia="ru-RU"/>
        </w:rPr>
        <w:t>косметический  шов</w:t>
      </w:r>
      <w:proofErr w:type="gramEnd"/>
      <w:r>
        <w:rPr>
          <w:color w:val="000000"/>
          <w:sz w:val="20"/>
          <w:szCs w:val="20"/>
          <w:lang w:eastAsia="ru-RU"/>
        </w:rPr>
        <w:t xml:space="preserve"> (или скобки)</w:t>
      </w:r>
    </w:p>
    <w:p w14:paraId="33758064"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3DCB547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Послеоперационный этап</w:t>
      </w:r>
    </w:p>
    <w:p w14:paraId="3C73644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Пациентка переводится в палату интенсивной терапии </w:t>
      </w:r>
      <w:proofErr w:type="gramStart"/>
      <w:r>
        <w:rPr>
          <w:color w:val="000000"/>
          <w:sz w:val="20"/>
          <w:szCs w:val="20"/>
          <w:lang w:eastAsia="ru-RU"/>
        </w:rPr>
        <w:t>на  6</w:t>
      </w:r>
      <w:proofErr w:type="gramEnd"/>
      <w:r>
        <w:rPr>
          <w:color w:val="000000"/>
          <w:sz w:val="20"/>
          <w:szCs w:val="20"/>
          <w:lang w:eastAsia="ru-RU"/>
        </w:rPr>
        <w:t>-12 часов</w:t>
      </w:r>
    </w:p>
    <w:p w14:paraId="31DA702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Дренажи удаляются обычно на 1- 3 сутки</w:t>
      </w:r>
    </w:p>
    <w:p w14:paraId="240D4DC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Швы/скобки снимаются на 7- 10 день</w:t>
      </w:r>
    </w:p>
    <w:p w14:paraId="2D6D9B5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Общая госпитализация: 5- 7 дней</w:t>
      </w:r>
    </w:p>
    <w:p w14:paraId="60EC4BF7"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42B1EE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время проведения операции составляет: 1,5- 3 часа</w:t>
      </w:r>
    </w:p>
    <w:p w14:paraId="654CFAB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53A981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даю согласие на фото- и видеофиксацию процесса операции.</w:t>
      </w:r>
    </w:p>
    <w:p w14:paraId="43EA90B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Цель фиксации: ведение первичной медицинской документации, документирование этапов операции, контроль качества медицинской помощи, использование в учебных целях (при необходимости).</w:t>
      </w:r>
    </w:p>
    <w:p w14:paraId="18BF745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Условия: записи и фотографии будут храниться в медицинской карте стационара с соблюдением врачебной тайны.</w:t>
      </w:r>
    </w:p>
    <w:p w14:paraId="03DEBA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Особые отметки: (отметить галочкой или вписать)</w:t>
      </w:r>
    </w:p>
    <w:p w14:paraId="129CB74B"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130840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Возможные варианты лечения (альтернативы)</w:t>
      </w:r>
    </w:p>
    <w:p w14:paraId="5D44BFF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185BAB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существуют альтернативные методы лечения моего заболевания:</w:t>
      </w:r>
    </w:p>
    <w:p w14:paraId="72585FE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Консервативная терапия (гормональное </w:t>
      </w:r>
      <w:proofErr w:type="gramStart"/>
      <w:r>
        <w:rPr>
          <w:color w:val="000000"/>
          <w:sz w:val="20"/>
          <w:szCs w:val="20"/>
          <w:lang w:eastAsia="ru-RU"/>
        </w:rPr>
        <w:t>лечение)  с</w:t>
      </w:r>
      <w:proofErr w:type="gramEnd"/>
      <w:r>
        <w:rPr>
          <w:color w:val="000000"/>
          <w:sz w:val="20"/>
          <w:szCs w:val="20"/>
          <w:lang w:eastAsia="ru-RU"/>
        </w:rPr>
        <w:t xml:space="preserve"> указанием ее эффективности в моем случае.</w:t>
      </w:r>
    </w:p>
    <w:p w14:paraId="4364434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Гистероскопическая</w:t>
      </w:r>
      <w:proofErr w:type="spellEnd"/>
      <w:r>
        <w:rPr>
          <w:color w:val="000000"/>
          <w:sz w:val="20"/>
          <w:szCs w:val="20"/>
          <w:lang w:eastAsia="ru-RU"/>
        </w:rPr>
        <w:t xml:space="preserve"> (эндоскопическая) </w:t>
      </w:r>
      <w:proofErr w:type="spellStart"/>
      <w:r>
        <w:rPr>
          <w:color w:val="000000"/>
          <w:sz w:val="20"/>
          <w:szCs w:val="20"/>
          <w:lang w:eastAsia="ru-RU"/>
        </w:rPr>
        <w:t>метропластика</w:t>
      </w:r>
      <w:proofErr w:type="spellEnd"/>
      <w:r>
        <w:rPr>
          <w:color w:val="000000"/>
          <w:sz w:val="20"/>
          <w:szCs w:val="20"/>
          <w:lang w:eastAsia="ru-RU"/>
        </w:rPr>
        <w:t xml:space="preserve"> (без разреза брюшной стенки).</w:t>
      </w:r>
    </w:p>
    <w:p w14:paraId="787639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Лапароскопическая </w:t>
      </w:r>
      <w:proofErr w:type="spellStart"/>
      <w:r>
        <w:rPr>
          <w:color w:val="000000"/>
          <w:sz w:val="20"/>
          <w:szCs w:val="20"/>
          <w:lang w:eastAsia="ru-RU"/>
        </w:rPr>
        <w:t>метропластика</w:t>
      </w:r>
      <w:proofErr w:type="spellEnd"/>
      <w:r>
        <w:rPr>
          <w:color w:val="000000"/>
          <w:sz w:val="20"/>
          <w:szCs w:val="20"/>
          <w:lang w:eastAsia="ru-RU"/>
        </w:rPr>
        <w:t xml:space="preserve"> </w:t>
      </w:r>
    </w:p>
    <w:p w14:paraId="6A76EF3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Выжидательная тактика (отказ от операции).</w:t>
      </w:r>
    </w:p>
    <w:p w14:paraId="6FC45FB4"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B98823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Ожидаемые результаты:</w:t>
      </w:r>
    </w:p>
    <w:p w14:paraId="04C83B5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Восстановление полости матки нормальной формы, улучшение репродуктивных прогнозов (возможность наступления и вынашивания беременности</w:t>
      </w:r>
      <w:proofErr w:type="gramStart"/>
      <w:r>
        <w:rPr>
          <w:color w:val="000000"/>
          <w:sz w:val="20"/>
          <w:szCs w:val="20"/>
          <w:lang w:eastAsia="ru-RU"/>
        </w:rPr>
        <w:t>),  уменьшение</w:t>
      </w:r>
      <w:proofErr w:type="gramEnd"/>
      <w:r>
        <w:rPr>
          <w:color w:val="000000"/>
          <w:sz w:val="20"/>
          <w:szCs w:val="20"/>
          <w:lang w:eastAsia="ru-RU"/>
        </w:rPr>
        <w:t>/купирование болевого синдрома.</w:t>
      </w:r>
    </w:p>
    <w:p w14:paraId="10995DC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6AEBD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и мне понятны возможные риски и осложнения, в том числе:</w:t>
      </w:r>
    </w:p>
    <w:p w14:paraId="58AAE7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Специфические для </w:t>
      </w:r>
      <w:proofErr w:type="spellStart"/>
      <w:r>
        <w:rPr>
          <w:b/>
          <w:bCs/>
          <w:color w:val="000000"/>
          <w:sz w:val="20"/>
          <w:szCs w:val="20"/>
          <w:lang w:eastAsia="ru-RU"/>
        </w:rPr>
        <w:t>лапаротомического</w:t>
      </w:r>
      <w:proofErr w:type="spellEnd"/>
      <w:r>
        <w:rPr>
          <w:b/>
          <w:bCs/>
          <w:color w:val="000000"/>
          <w:sz w:val="20"/>
          <w:szCs w:val="20"/>
          <w:lang w:eastAsia="ru-RU"/>
        </w:rPr>
        <w:t xml:space="preserve"> доступа:</w:t>
      </w:r>
    </w:p>
    <w:p w14:paraId="2F8E367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Риски, связанные с наркозом (аллергические реакции, аспирация, нарушения сердечного ритма);</w:t>
      </w:r>
    </w:p>
    <w:p w14:paraId="7DCB847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во время операции или в послеоперационном периоде (риск гемотрансфузии);</w:t>
      </w:r>
    </w:p>
    <w:p w14:paraId="03A6776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Инфекционно-воспалительные процессы (нагноение раны, параметрит, </w:t>
      </w:r>
      <w:proofErr w:type="spellStart"/>
      <w:r>
        <w:rPr>
          <w:color w:val="000000"/>
          <w:sz w:val="20"/>
          <w:szCs w:val="20"/>
          <w:lang w:eastAsia="ru-RU"/>
        </w:rPr>
        <w:t>пельвиоперитонит</w:t>
      </w:r>
      <w:proofErr w:type="spellEnd"/>
      <w:r>
        <w:rPr>
          <w:color w:val="000000"/>
          <w:sz w:val="20"/>
          <w:szCs w:val="20"/>
          <w:lang w:eastAsia="ru-RU"/>
        </w:rPr>
        <w:t>);</w:t>
      </w:r>
    </w:p>
    <w:p w14:paraId="24400CC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Образование спаек в брюшной полости и малом тазу (спаечная болезнь);</w:t>
      </w:r>
    </w:p>
    <w:p w14:paraId="4836FE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Повреждение смежных органов (мочеточников, мочевого пузыря, </w:t>
      </w:r>
      <w:proofErr w:type="gramStart"/>
      <w:r>
        <w:rPr>
          <w:color w:val="000000"/>
          <w:sz w:val="20"/>
          <w:szCs w:val="20"/>
          <w:lang w:eastAsia="ru-RU"/>
        </w:rPr>
        <w:t>кишечника)  крайне</w:t>
      </w:r>
      <w:proofErr w:type="gramEnd"/>
      <w:r>
        <w:rPr>
          <w:color w:val="000000"/>
          <w:sz w:val="20"/>
          <w:szCs w:val="20"/>
          <w:lang w:eastAsia="ru-RU"/>
        </w:rPr>
        <w:t xml:space="preserve"> редко, но возможно;</w:t>
      </w:r>
    </w:p>
    <w:p w14:paraId="00BBC3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Формирование грыж передней брюшной стенки;</w:t>
      </w:r>
    </w:p>
    <w:p w14:paraId="3E4732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Косметический дефект (послеоперационный рубец);</w:t>
      </w:r>
    </w:p>
    <w:p w14:paraId="4C62A8E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Тромбоэмболические осложнения (ТГВ, ТЭЛА).</w:t>
      </w:r>
    </w:p>
    <w:p w14:paraId="7FF6191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F2DF8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Специфические для </w:t>
      </w:r>
      <w:proofErr w:type="spellStart"/>
      <w:r>
        <w:rPr>
          <w:b/>
          <w:bCs/>
          <w:color w:val="000000"/>
          <w:sz w:val="20"/>
          <w:szCs w:val="20"/>
          <w:lang w:eastAsia="ru-RU"/>
        </w:rPr>
        <w:t>метропластики</w:t>
      </w:r>
      <w:proofErr w:type="spellEnd"/>
      <w:r>
        <w:rPr>
          <w:b/>
          <w:bCs/>
          <w:color w:val="000000"/>
          <w:sz w:val="20"/>
          <w:szCs w:val="20"/>
          <w:lang w:eastAsia="ru-RU"/>
        </w:rPr>
        <w:t>:</w:t>
      </w:r>
    </w:p>
    <w:p w14:paraId="419C67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Несостоятельность швов на матке (риск расхождения рубца);</w:t>
      </w:r>
    </w:p>
    <w:p w14:paraId="284E149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Формирование внутриматочных </w:t>
      </w:r>
      <w:proofErr w:type="spellStart"/>
      <w:r>
        <w:rPr>
          <w:color w:val="000000"/>
          <w:sz w:val="20"/>
          <w:szCs w:val="20"/>
          <w:lang w:eastAsia="ru-RU"/>
        </w:rPr>
        <w:t>синехий</w:t>
      </w:r>
      <w:proofErr w:type="spellEnd"/>
      <w:r>
        <w:rPr>
          <w:color w:val="000000"/>
          <w:sz w:val="20"/>
          <w:szCs w:val="20"/>
          <w:lang w:eastAsia="ru-RU"/>
        </w:rPr>
        <w:t xml:space="preserve"> (сращений) в послеоперационном периоде;</w:t>
      </w:r>
    </w:p>
    <w:p w14:paraId="56791A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Недостаточный эффект (сохранение деформации матки);</w:t>
      </w:r>
    </w:p>
    <w:p w14:paraId="7EFCA5C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Перфорация матки (при сочетанной </w:t>
      </w:r>
      <w:proofErr w:type="spellStart"/>
      <w:r>
        <w:rPr>
          <w:color w:val="000000"/>
          <w:sz w:val="20"/>
          <w:szCs w:val="20"/>
          <w:lang w:eastAsia="ru-RU"/>
        </w:rPr>
        <w:t>гистероскопии</w:t>
      </w:r>
      <w:proofErr w:type="spellEnd"/>
      <w:r>
        <w:rPr>
          <w:color w:val="000000"/>
          <w:sz w:val="20"/>
          <w:szCs w:val="20"/>
          <w:lang w:eastAsia="ru-RU"/>
        </w:rPr>
        <w:t>);</w:t>
      </w:r>
    </w:p>
    <w:p w14:paraId="3D70CE9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Необходимость повторного оперативного вмешательства;</w:t>
      </w:r>
    </w:p>
    <w:p w14:paraId="2BB21D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При наступлении беременности в </w:t>
      </w:r>
      <w:proofErr w:type="gramStart"/>
      <w:r>
        <w:rPr>
          <w:color w:val="000000"/>
          <w:sz w:val="20"/>
          <w:szCs w:val="20"/>
          <w:lang w:eastAsia="ru-RU"/>
        </w:rPr>
        <w:t>будущем  повышенный</w:t>
      </w:r>
      <w:proofErr w:type="gramEnd"/>
      <w:r>
        <w:rPr>
          <w:color w:val="000000"/>
          <w:sz w:val="20"/>
          <w:szCs w:val="20"/>
          <w:lang w:eastAsia="ru-RU"/>
        </w:rPr>
        <w:t xml:space="preserve"> риск преждевременных родов или разрыва матки по рубцу (требует особого ведения беременности).</w:t>
      </w:r>
    </w:p>
    <w:p w14:paraId="6B2BE64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E2E0C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Послеоперационный период</w:t>
      </w:r>
    </w:p>
    <w:p w14:paraId="17B4D5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о необходимости соблюдения режима, ограничения физических нагрузок и полового покоя на срок, определенный лечащим врачом (ориентировочно 6- 8 недель), а также о необходимости надежной контрацепции на период заживления рубца на матке (</w:t>
      </w:r>
      <w:proofErr w:type="gramStart"/>
      <w:r>
        <w:rPr>
          <w:color w:val="000000"/>
          <w:sz w:val="20"/>
          <w:szCs w:val="20"/>
          <w:lang w:eastAsia="ru-RU"/>
        </w:rPr>
        <w:t>от  6</w:t>
      </w:r>
      <w:proofErr w:type="gramEnd"/>
      <w:r>
        <w:rPr>
          <w:color w:val="000000"/>
          <w:sz w:val="20"/>
          <w:szCs w:val="20"/>
          <w:lang w:eastAsia="ru-RU"/>
        </w:rPr>
        <w:t xml:space="preserve"> до 12 месяцев в зависимости от объема операции).</w:t>
      </w:r>
    </w:p>
    <w:p w14:paraId="0F669AF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была предоставлена исчерпывающая информация о состоянии моего здоровья, характере предстоящей операции, ее необходимости, степени риска и возможных осложнениях.</w:t>
      </w:r>
    </w:p>
    <w:p w14:paraId="6E54134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Врач ответил на все мои вопросы в доступной для меня форме.</w:t>
      </w:r>
    </w:p>
    <w:p w14:paraId="2A7570C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понимаю, что несмотря на высокую квалификацию хирурга и соблюдение всех стандартов медицинской помощи, гарантировать 100% успешный исход невозможно в силу индивидуальных особенностей моего организма.</w:t>
      </w:r>
    </w:p>
    <w:p w14:paraId="76753DD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осознаю, что в ходе операции при обнаружении </w:t>
      </w:r>
      <w:proofErr w:type="spellStart"/>
      <w:r>
        <w:rPr>
          <w:color w:val="000000"/>
          <w:sz w:val="20"/>
          <w:szCs w:val="20"/>
          <w:lang w:eastAsia="ru-RU"/>
        </w:rPr>
        <w:t>жизнеугрожающих</w:t>
      </w:r>
      <w:proofErr w:type="spellEnd"/>
      <w:r>
        <w:rPr>
          <w:color w:val="000000"/>
          <w:sz w:val="20"/>
          <w:szCs w:val="20"/>
          <w:lang w:eastAsia="ru-RU"/>
        </w:rPr>
        <w:t xml:space="preserve"> состояний или скрытой патологии (например, острого гнойного процесса, неуточненной </w:t>
      </w:r>
      <w:proofErr w:type="spellStart"/>
      <w:r>
        <w:rPr>
          <w:color w:val="000000"/>
          <w:sz w:val="20"/>
          <w:szCs w:val="20"/>
          <w:lang w:eastAsia="ru-RU"/>
        </w:rPr>
        <w:t>онкопатологии</w:t>
      </w:r>
      <w:proofErr w:type="spellEnd"/>
      <w:r>
        <w:rPr>
          <w:color w:val="000000"/>
          <w:sz w:val="20"/>
          <w:szCs w:val="20"/>
          <w:lang w:eastAsia="ru-RU"/>
        </w:rPr>
        <w:t xml:space="preserve">) объем вмешательства может быть расширен (включая удаление матки/придатков, дренирование брюшной полости) без моего немедленного </w:t>
      </w:r>
      <w:proofErr w:type="spellStart"/>
      <w:r>
        <w:rPr>
          <w:color w:val="000000"/>
          <w:sz w:val="20"/>
          <w:szCs w:val="20"/>
          <w:lang w:eastAsia="ru-RU"/>
        </w:rPr>
        <w:t>verbal</w:t>
      </w:r>
      <w:proofErr w:type="spellEnd"/>
      <w:r>
        <w:rPr>
          <w:color w:val="000000"/>
          <w:sz w:val="20"/>
          <w:szCs w:val="20"/>
          <w:lang w:eastAsia="ru-RU"/>
        </w:rPr>
        <w:t xml:space="preserve"> </w:t>
      </w:r>
      <w:proofErr w:type="spellStart"/>
      <w:r>
        <w:rPr>
          <w:color w:val="000000"/>
          <w:sz w:val="20"/>
          <w:szCs w:val="20"/>
          <w:lang w:eastAsia="ru-RU"/>
        </w:rPr>
        <w:t>consent</w:t>
      </w:r>
      <w:proofErr w:type="spellEnd"/>
      <w:r>
        <w:rPr>
          <w:color w:val="000000"/>
          <w:sz w:val="20"/>
          <w:szCs w:val="20"/>
          <w:lang w:eastAsia="ru-RU"/>
        </w:rPr>
        <w:t>, если это необходимо для спасения моей жизни.</w:t>
      </w:r>
      <w:r>
        <w:rPr>
          <w:rFonts w:ascii="Calibri" w:hAnsi="Calibri" w:cs="Calibri"/>
          <w:color w:val="000000"/>
          <w:sz w:val="22"/>
          <w:lang w:eastAsia="ru-RU"/>
        </w:rPr>
        <w:t xml:space="preserve"> </w:t>
      </w:r>
    </w:p>
    <w:p w14:paraId="0AD1507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1B09DC6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458FAB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предоставлена возможность задать интересующие вопросы по процедуре.</w:t>
      </w:r>
    </w:p>
    <w:p w14:paraId="4497FBA7" w14:textId="77777777" w:rsidR="009E60F5" w:rsidRDefault="009E60F5" w:rsidP="009E60F5">
      <w:pPr>
        <w:autoSpaceDE w:val="0"/>
        <w:autoSpaceDN w:val="0"/>
        <w:adjustRightInd w:val="0"/>
        <w:spacing w:after="0"/>
        <w:ind w:firstLine="708"/>
        <w:rPr>
          <w:rFonts w:ascii="Arial" w:hAnsi="Arial" w:cs="Arial"/>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BF09D53" w14:textId="77777777" w:rsidTr="006D39F5">
        <w:trPr>
          <w:trHeight w:val="825"/>
        </w:trPr>
        <w:tc>
          <w:tcPr>
            <w:tcW w:w="5240" w:type="dxa"/>
            <w:tcBorders>
              <w:top w:val="single" w:sz="6" w:space="0" w:color="auto"/>
              <w:left w:val="nil"/>
              <w:bottom w:val="nil"/>
              <w:right w:val="nil"/>
            </w:tcBorders>
          </w:tcPr>
          <w:p w14:paraId="159E0B17" w14:textId="77777777" w:rsidR="009E60F5" w:rsidRDefault="009E60F5" w:rsidP="006D39F5">
            <w:pPr>
              <w:autoSpaceDE w:val="0"/>
              <w:autoSpaceDN w:val="0"/>
              <w:adjustRightInd w:val="0"/>
              <w:spacing w:after="0"/>
              <w:ind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B1C2787"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2254C65"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91DC4EC" w14:textId="77777777" w:rsidTr="006D39F5">
        <w:tblPrEx>
          <w:tblBorders>
            <w:top w:val="none" w:sz="0" w:space="0" w:color="auto"/>
            <w:bottom w:val="single" w:sz="6" w:space="0" w:color="000000"/>
          </w:tblBorders>
        </w:tblPrEx>
        <w:trPr>
          <w:trHeight w:val="914"/>
        </w:trPr>
        <w:tc>
          <w:tcPr>
            <w:tcW w:w="5240" w:type="dxa"/>
            <w:tcBorders>
              <w:top w:val="nil"/>
              <w:left w:val="nil"/>
              <w:bottom w:val="single" w:sz="6" w:space="0" w:color="auto"/>
              <w:right w:val="nil"/>
            </w:tcBorders>
          </w:tcPr>
          <w:p w14:paraId="38D062CD"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2D6B30A9"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0436833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A556558"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0E3B1767" w14:textId="77777777" w:rsidTr="006D39F5">
        <w:trPr>
          <w:trHeight w:val="585"/>
        </w:trPr>
        <w:tc>
          <w:tcPr>
            <w:tcW w:w="5240" w:type="dxa"/>
            <w:tcBorders>
              <w:top w:val="single" w:sz="6" w:space="0" w:color="auto"/>
              <w:left w:val="nil"/>
              <w:bottom w:val="nil"/>
              <w:right w:val="nil"/>
            </w:tcBorders>
          </w:tcPr>
          <w:p w14:paraId="0618776A"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73A9E3B6"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5791C4E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0BFD8338" w14:textId="77777777" w:rsidR="009E60F5"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179FA2AF" w14:textId="77777777" w:rsidR="009E60F5" w:rsidRDefault="009E60F5" w:rsidP="009E60F5">
      <w:pPr>
        <w:rPr>
          <w:bCs/>
          <w:i/>
          <w:iCs/>
          <w:color w:val="000000"/>
          <w:sz w:val="20"/>
          <w:szCs w:val="20"/>
        </w:rPr>
      </w:pPr>
      <w:r w:rsidRPr="00A341CF">
        <w:rPr>
          <w:bCs/>
          <w:i/>
          <w:iCs/>
          <w:color w:val="000000"/>
          <w:sz w:val="20"/>
          <w:szCs w:val="20"/>
        </w:rPr>
        <w:t>___________________________________ 20___ год.</w:t>
      </w:r>
    </w:p>
    <w:p w14:paraId="6230D4E9" w14:textId="77777777" w:rsidR="009E60F5" w:rsidRDefault="009E60F5" w:rsidP="009E60F5">
      <w:pPr>
        <w:rPr>
          <w:sz w:val="20"/>
          <w:szCs w:val="20"/>
        </w:rPr>
      </w:pPr>
    </w:p>
    <w:p w14:paraId="0664D779" w14:textId="77777777" w:rsidR="009E60F5" w:rsidRDefault="009E60F5" w:rsidP="009E60F5">
      <w:pPr>
        <w:rPr>
          <w:sz w:val="20"/>
          <w:szCs w:val="20"/>
        </w:rPr>
      </w:pPr>
    </w:p>
    <w:p w14:paraId="65AAF4DA" w14:textId="77777777" w:rsidR="009E60F5" w:rsidRDefault="009E60F5" w:rsidP="009E60F5">
      <w:pPr>
        <w:rPr>
          <w:sz w:val="20"/>
          <w:szCs w:val="20"/>
        </w:rPr>
      </w:pPr>
    </w:p>
    <w:p w14:paraId="6A803C5D" w14:textId="77777777" w:rsidR="009E60F5" w:rsidRDefault="009E60F5" w:rsidP="009E60F5">
      <w:pPr>
        <w:rPr>
          <w:sz w:val="20"/>
          <w:szCs w:val="20"/>
        </w:rPr>
      </w:pPr>
    </w:p>
    <w:p w14:paraId="5498AE93" w14:textId="77777777" w:rsidR="009E60F5" w:rsidRDefault="009E60F5" w:rsidP="009E60F5">
      <w:pPr>
        <w:rPr>
          <w:sz w:val="20"/>
          <w:szCs w:val="20"/>
        </w:rPr>
      </w:pPr>
    </w:p>
    <w:p w14:paraId="006E21BC" w14:textId="77777777" w:rsidR="009E60F5" w:rsidRDefault="009E60F5" w:rsidP="009E60F5">
      <w:pPr>
        <w:rPr>
          <w:sz w:val="20"/>
          <w:szCs w:val="20"/>
        </w:rPr>
      </w:pPr>
    </w:p>
    <w:p w14:paraId="1C10E518" w14:textId="77777777" w:rsidR="009E60F5" w:rsidRDefault="009E60F5" w:rsidP="009E60F5">
      <w:pPr>
        <w:rPr>
          <w:sz w:val="20"/>
          <w:szCs w:val="20"/>
        </w:rPr>
      </w:pPr>
    </w:p>
    <w:p w14:paraId="4F317B3F" w14:textId="77777777" w:rsidR="009E60F5" w:rsidRDefault="009E60F5" w:rsidP="009E60F5">
      <w:pPr>
        <w:rPr>
          <w:sz w:val="20"/>
          <w:szCs w:val="20"/>
        </w:rPr>
      </w:pPr>
    </w:p>
    <w:p w14:paraId="385207B3" w14:textId="77777777" w:rsidR="009E60F5" w:rsidRDefault="009E60F5" w:rsidP="009E60F5">
      <w:pPr>
        <w:rPr>
          <w:sz w:val="20"/>
          <w:szCs w:val="20"/>
        </w:rPr>
      </w:pPr>
    </w:p>
    <w:p w14:paraId="3DFE3E16"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147</w:t>
      </w:r>
    </w:p>
    <w:p w14:paraId="5DA0A696"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BF3EF01"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723A51A" w14:textId="7596F9A4" w:rsidR="009E60F5" w:rsidRDefault="009E60F5" w:rsidP="009E60F5">
      <w:pPr>
        <w:tabs>
          <w:tab w:val="left" w:pos="1354"/>
        </w:tabs>
        <w:autoSpaceDE w:val="0"/>
        <w:autoSpaceDN w:val="0"/>
        <w:adjustRightInd w:val="0"/>
        <w:spacing w:after="0"/>
        <w:jc w:val="right"/>
        <w:rPr>
          <w:rFonts w:ascii="Arial" w:hAnsi="Arial" w:cs="Arial"/>
          <w:lang w:eastAsia="ru-RU"/>
        </w:rPr>
      </w:pPr>
    </w:p>
    <w:p w14:paraId="2D81C3C4" w14:textId="77777777" w:rsidR="009E60F5" w:rsidRDefault="009E60F5" w:rsidP="009E60F5">
      <w:pPr>
        <w:autoSpaceDE w:val="0"/>
        <w:autoSpaceDN w:val="0"/>
        <w:adjustRightInd w:val="0"/>
        <w:spacing w:after="0"/>
        <w:rPr>
          <w:b/>
          <w:bCs/>
          <w:color w:val="000000"/>
          <w:sz w:val="23"/>
          <w:szCs w:val="23"/>
          <w:lang w:eastAsia="ru-RU"/>
        </w:rPr>
      </w:pPr>
    </w:p>
    <w:p w14:paraId="664010A4" w14:textId="77777777" w:rsidR="009E60F5" w:rsidRDefault="009E60F5" w:rsidP="009E60F5">
      <w:pPr>
        <w:autoSpaceDE w:val="0"/>
        <w:autoSpaceDN w:val="0"/>
        <w:adjustRightInd w:val="0"/>
        <w:spacing w:after="0"/>
        <w:jc w:val="right"/>
        <w:rPr>
          <w:b/>
          <w:bCs/>
          <w:color w:val="000000"/>
          <w:sz w:val="23"/>
          <w:szCs w:val="23"/>
          <w:lang w:eastAsia="ru-RU"/>
        </w:rPr>
      </w:pPr>
    </w:p>
    <w:p w14:paraId="42CB46A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Дополнительное соглашение</w:t>
      </w:r>
    </w:p>
    <w:p w14:paraId="0B6193A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 к Договору возмездного оказания медицинских услуг </w:t>
      </w:r>
    </w:p>
    <w:p w14:paraId="3969A570"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по </w:t>
      </w:r>
      <w:r>
        <w:rPr>
          <w:b/>
          <w:bCs/>
          <w:color w:val="000000"/>
          <w:sz w:val="20"/>
          <w:szCs w:val="20"/>
          <w:u w:val="single"/>
          <w:lang w:eastAsia="ru-RU"/>
        </w:rPr>
        <w:t>программе «Ведение нормально протекающей беременности»</w:t>
      </w:r>
    </w:p>
    <w:p w14:paraId="24FC8FA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u w:val="single"/>
          <w:lang w:eastAsia="ru-RU"/>
        </w:rPr>
        <w:t>у врача Шишкиной О.И.</w:t>
      </w:r>
    </w:p>
    <w:p w14:paraId="081EFA7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lang w:eastAsia="ru-RU"/>
        </w:rPr>
        <w:t>(многоплодная беременность)</w:t>
      </w:r>
    </w:p>
    <w:p w14:paraId="277A8A8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г. Новосибирск                                            </w:t>
      </w:r>
      <w:r>
        <w:rPr>
          <w:color w:val="000000"/>
          <w:sz w:val="20"/>
          <w:szCs w:val="20"/>
          <w:lang w:eastAsia="ru-RU"/>
        </w:rPr>
        <w:tab/>
      </w:r>
      <w:r>
        <w:rPr>
          <w:color w:val="000000"/>
          <w:sz w:val="20"/>
          <w:szCs w:val="20"/>
          <w:lang w:eastAsia="ru-RU"/>
        </w:rPr>
        <w:tab/>
      </w:r>
      <w:r>
        <w:rPr>
          <w:color w:val="000000"/>
          <w:sz w:val="20"/>
          <w:szCs w:val="20"/>
          <w:lang w:eastAsia="ru-RU"/>
        </w:rPr>
        <w:tab/>
      </w:r>
      <w:r>
        <w:rPr>
          <w:color w:val="000000"/>
          <w:sz w:val="20"/>
          <w:szCs w:val="20"/>
          <w:lang w:eastAsia="ru-RU"/>
        </w:rPr>
        <w:tab/>
      </w:r>
      <w:r>
        <w:rPr>
          <w:color w:val="000000"/>
          <w:sz w:val="20"/>
          <w:szCs w:val="20"/>
          <w:lang w:eastAsia="ru-RU"/>
        </w:rPr>
        <w:tab/>
        <w:t xml:space="preserve">Дата                 </w:t>
      </w:r>
      <w:r>
        <w:rPr>
          <w:color w:val="000000"/>
          <w:sz w:val="20"/>
          <w:szCs w:val="20"/>
          <w:lang w:eastAsia="ru-RU"/>
        </w:rPr>
        <w:fldChar w:fldCharType="begin"/>
      </w:r>
      <w:r>
        <w:rPr>
          <w:color w:val="000000"/>
          <w:sz w:val="20"/>
          <w:szCs w:val="20"/>
          <w:lang w:eastAsia="ru-RU"/>
        </w:rPr>
        <w:instrText>Текущая дата</w:instrText>
      </w:r>
      <w:r>
        <w:rPr>
          <w:color w:val="000000"/>
          <w:sz w:val="20"/>
          <w:szCs w:val="20"/>
          <w:lang w:eastAsia="ru-RU"/>
        </w:rPr>
        <w:fldChar w:fldCharType="separate"/>
      </w:r>
      <w:r>
        <w:rPr>
          <w:color w:val="000000"/>
          <w:sz w:val="20"/>
          <w:szCs w:val="20"/>
          <w:lang w:eastAsia="ru-RU"/>
        </w:rPr>
        <w:t>21.07.2026</w:t>
      </w:r>
      <w:r>
        <w:rPr>
          <w:color w:val="000000"/>
          <w:sz w:val="20"/>
          <w:szCs w:val="20"/>
          <w:lang w:eastAsia="ru-RU"/>
        </w:rPr>
        <w:fldChar w:fldCharType="end"/>
      </w:r>
      <w:r>
        <w:rPr>
          <w:color w:val="000000"/>
          <w:sz w:val="20"/>
          <w:szCs w:val="20"/>
          <w:lang w:eastAsia="ru-RU"/>
        </w:rPr>
        <w:t xml:space="preserve">     г.</w:t>
      </w:r>
    </w:p>
    <w:p w14:paraId="23224AB2" w14:textId="77777777" w:rsidR="009E60F5" w:rsidRDefault="009E60F5" w:rsidP="009E60F5">
      <w:pPr>
        <w:autoSpaceDE w:val="0"/>
        <w:autoSpaceDN w:val="0"/>
        <w:adjustRightInd w:val="0"/>
        <w:spacing w:after="0"/>
        <w:rPr>
          <w:color w:val="000000"/>
          <w:sz w:val="20"/>
          <w:szCs w:val="20"/>
          <w:lang w:eastAsia="ru-RU"/>
        </w:rPr>
      </w:pPr>
    </w:p>
    <w:p w14:paraId="759851B9"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0"/>
          <w:szCs w:val="20"/>
          <w:lang w:eastAsia="ru-RU"/>
        </w:rPr>
        <w:t xml:space="preserve">Общество с ограниченной ответственностью «ЦРТ-МЕД»,(коммерческое наименование: «Центр заботливой медицины </w:t>
      </w:r>
      <w:proofErr w:type="spellStart"/>
      <w:r>
        <w:rPr>
          <w:b/>
          <w:bCs/>
          <w:color w:val="000000"/>
          <w:sz w:val="20"/>
          <w:szCs w:val="20"/>
          <w:lang w:eastAsia="ru-RU"/>
        </w:rPr>
        <w:t>Пеларгос</w:t>
      </w:r>
      <w:proofErr w:type="spellEnd"/>
      <w:r>
        <w:rPr>
          <w:b/>
          <w:bCs/>
          <w:color w:val="000000"/>
          <w:sz w:val="20"/>
          <w:szCs w:val="20"/>
          <w:lang w:eastAsia="ru-RU"/>
        </w:rPr>
        <w:t>»)</w:t>
      </w:r>
      <w:r>
        <w:rPr>
          <w:color w:val="000000"/>
          <w:sz w:val="20"/>
          <w:szCs w:val="20"/>
          <w:lang w:eastAsia="ru-RU"/>
        </w:rPr>
        <w:t xml:space="preserve">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w:t>
      </w:r>
      <w:r>
        <w:rPr>
          <w:color w:val="000000"/>
          <w:sz w:val="20"/>
          <w:szCs w:val="20"/>
          <w:lang w:eastAsia="ru-RU"/>
        </w:rPr>
        <w:lastRenderedPageBreak/>
        <w:t>выдана Министерством здравоохранения Новосибирской области, г. Новосибирск, Красный проспект, д. 18, т. +7 (383) 222-76-85,</w:t>
      </w:r>
    </w:p>
    <w:p w14:paraId="6F8415D9"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0"/>
          <w:szCs w:val="20"/>
          <w:lang w:eastAsia="ru-RU"/>
        </w:rPr>
        <w:t xml:space="preserve">в лице генерального директора </w:t>
      </w:r>
      <w:r>
        <w:rPr>
          <w:b/>
          <w:bCs/>
          <w:color w:val="000000"/>
          <w:sz w:val="20"/>
          <w:szCs w:val="20"/>
          <w:lang w:eastAsia="ru-RU"/>
        </w:rPr>
        <w:t>Шишкиной Ольги Игоревны,</w:t>
      </w:r>
      <w:r>
        <w:rPr>
          <w:color w:val="000000"/>
          <w:sz w:val="20"/>
          <w:szCs w:val="20"/>
          <w:lang w:eastAsia="ru-RU"/>
        </w:rPr>
        <w:t xml:space="preserve"> действующего на основании Устава, именуемое в дальнейшем </w:t>
      </w:r>
      <w:r>
        <w:rPr>
          <w:b/>
          <w:bCs/>
          <w:color w:val="000000"/>
          <w:sz w:val="20"/>
          <w:szCs w:val="20"/>
          <w:lang w:eastAsia="ru-RU"/>
        </w:rPr>
        <w:t>«Исполнитель»,</w:t>
      </w:r>
      <w:r>
        <w:rPr>
          <w:color w:val="000000"/>
          <w:sz w:val="20"/>
          <w:szCs w:val="20"/>
          <w:lang w:eastAsia="ru-RU"/>
        </w:rPr>
        <w:t xml:space="preserve"> с одной стороны, и </w:t>
      </w:r>
    </w:p>
    <w:p w14:paraId="3947188C"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0"/>
          <w:szCs w:val="20"/>
          <w:lang w:eastAsia="ru-RU"/>
        </w:rPr>
        <w:t>Гражданин (ка)</w:t>
      </w:r>
    </w:p>
    <w:p w14:paraId="7785904B" w14:textId="77777777" w:rsidR="009E60F5" w:rsidRDefault="009E60F5" w:rsidP="009E60F5">
      <w:pPr>
        <w:autoSpaceDE w:val="0"/>
        <w:autoSpaceDN w:val="0"/>
        <w:adjustRightInd w:val="0"/>
        <w:spacing w:after="0"/>
        <w:jc w:val="center"/>
        <w:rPr>
          <w:rFonts w:ascii="Arial" w:hAnsi="Arial" w:cs="Arial"/>
          <w:lang w:eastAsia="ru-RU"/>
        </w:rPr>
      </w:pPr>
      <w:r>
        <w:rPr>
          <w:color w:val="000000"/>
          <w:sz w:val="20"/>
          <w:szCs w:val="20"/>
          <w:u w:val="single"/>
          <w:lang w:eastAsia="ru-RU"/>
        </w:rPr>
        <w:fldChar w:fldCharType="begin"/>
      </w:r>
      <w:r>
        <w:rPr>
          <w:color w:val="000000"/>
          <w:sz w:val="20"/>
          <w:szCs w:val="20"/>
          <w:u w:val="single"/>
          <w:lang w:eastAsia="ru-RU"/>
        </w:rPr>
        <w:instrText>Пациенты.Фамилия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Пациенты.Имя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Пациенты.Отчество</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p>
    <w:p w14:paraId="59FD7A7E" w14:textId="77777777" w:rsidR="009E60F5" w:rsidRDefault="009E60F5" w:rsidP="009E60F5">
      <w:pPr>
        <w:autoSpaceDE w:val="0"/>
        <w:autoSpaceDN w:val="0"/>
        <w:adjustRightInd w:val="0"/>
        <w:spacing w:after="0"/>
        <w:ind w:firstLine="425"/>
        <w:jc w:val="center"/>
        <w:rPr>
          <w:rFonts w:ascii="Arial" w:hAnsi="Arial" w:cs="Arial"/>
          <w:lang w:eastAsia="ru-RU"/>
        </w:rPr>
      </w:pPr>
      <w:r>
        <w:rPr>
          <w:color w:val="000000"/>
          <w:sz w:val="20"/>
          <w:szCs w:val="20"/>
          <w:lang w:eastAsia="ru-RU"/>
        </w:rPr>
        <w:t>(фамилия, имя, отчество)</w:t>
      </w:r>
    </w:p>
    <w:p w14:paraId="6C510751" w14:textId="77777777" w:rsidR="009E60F5" w:rsidRDefault="009E60F5" w:rsidP="009E60F5">
      <w:pPr>
        <w:autoSpaceDE w:val="0"/>
        <w:autoSpaceDN w:val="0"/>
        <w:adjustRightInd w:val="0"/>
        <w:spacing w:after="0"/>
        <w:ind w:firstLine="425"/>
        <w:jc w:val="center"/>
        <w:rPr>
          <w:color w:val="000000"/>
          <w:sz w:val="20"/>
          <w:szCs w:val="20"/>
          <w:lang w:eastAsia="ru-RU"/>
        </w:rPr>
      </w:pPr>
    </w:p>
    <w:p w14:paraId="7B929C91"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0"/>
          <w:szCs w:val="20"/>
          <w:lang w:eastAsia="ru-RU"/>
        </w:rPr>
        <w:t>именуемый (</w:t>
      </w:r>
      <w:proofErr w:type="spellStart"/>
      <w:r>
        <w:rPr>
          <w:color w:val="000000"/>
          <w:sz w:val="20"/>
          <w:szCs w:val="20"/>
          <w:lang w:eastAsia="ru-RU"/>
        </w:rPr>
        <w:t>ая</w:t>
      </w:r>
      <w:proofErr w:type="spellEnd"/>
      <w:r>
        <w:rPr>
          <w:color w:val="000000"/>
          <w:sz w:val="20"/>
          <w:szCs w:val="20"/>
          <w:lang w:eastAsia="ru-RU"/>
        </w:rPr>
        <w:t xml:space="preserve">) в дальнейшем </w:t>
      </w:r>
      <w:r>
        <w:rPr>
          <w:b/>
          <w:bCs/>
          <w:color w:val="000000"/>
          <w:sz w:val="20"/>
          <w:szCs w:val="20"/>
          <w:lang w:eastAsia="ru-RU"/>
        </w:rPr>
        <w:t>«Заказчик»,</w:t>
      </w:r>
      <w:r>
        <w:rPr>
          <w:color w:val="000000"/>
          <w:sz w:val="20"/>
          <w:szCs w:val="20"/>
          <w:lang w:eastAsia="ru-RU"/>
        </w:rPr>
        <w:t xml:space="preserve"> с другой стороны, при совместном упоминании </w:t>
      </w:r>
      <w:r>
        <w:rPr>
          <w:b/>
          <w:bCs/>
          <w:color w:val="000000"/>
          <w:sz w:val="20"/>
          <w:szCs w:val="20"/>
          <w:lang w:eastAsia="ru-RU"/>
        </w:rPr>
        <w:t>«Стороны»,</w:t>
      </w:r>
      <w:r>
        <w:rPr>
          <w:color w:val="000000"/>
          <w:sz w:val="20"/>
          <w:szCs w:val="20"/>
          <w:lang w:eastAsia="ru-RU"/>
        </w:rPr>
        <w:t xml:space="preserve"> заключили настоящий Дополнительное соглашение, к Договору возмездного оказания медицинских услуг, о нижеследующем:</w:t>
      </w:r>
    </w:p>
    <w:p w14:paraId="428D677A"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0"/>
          <w:szCs w:val="20"/>
          <w:lang w:eastAsia="ru-RU"/>
        </w:rPr>
        <w:t>потребителем услуг («Пациентом») по настоящему Дополнительному соглашению является:</w:t>
      </w:r>
    </w:p>
    <w:p w14:paraId="45C7967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u w:val="single"/>
          <w:lang w:eastAsia="ru-RU"/>
        </w:rPr>
        <w:fldChar w:fldCharType="begin"/>
      </w:r>
      <w:r>
        <w:rPr>
          <w:color w:val="000000"/>
          <w:sz w:val="20"/>
          <w:szCs w:val="20"/>
          <w:u w:val="single"/>
          <w:lang w:eastAsia="ru-RU"/>
        </w:rPr>
        <w:instrText>Пациенты.Фамилия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Пациенты.Имя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Пациенты.Отчество</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p>
    <w:p w14:paraId="14E39F88" w14:textId="77777777" w:rsidR="009E60F5" w:rsidRDefault="009E60F5" w:rsidP="009E60F5">
      <w:pPr>
        <w:autoSpaceDE w:val="0"/>
        <w:autoSpaceDN w:val="0"/>
        <w:adjustRightInd w:val="0"/>
        <w:spacing w:after="0"/>
        <w:rPr>
          <w:color w:val="000000"/>
          <w:sz w:val="20"/>
          <w:szCs w:val="20"/>
          <w:u w:val="single"/>
          <w:lang w:eastAsia="ru-RU"/>
        </w:rPr>
      </w:pPr>
    </w:p>
    <w:p w14:paraId="7B6BF18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1. Предмет дополнительного соглашения</w:t>
      </w:r>
    </w:p>
    <w:p w14:paraId="771CDE8A" w14:textId="77777777" w:rsidR="009E60F5" w:rsidRDefault="009E60F5" w:rsidP="009E60F5">
      <w:pPr>
        <w:autoSpaceDE w:val="0"/>
        <w:autoSpaceDN w:val="0"/>
        <w:adjustRightInd w:val="0"/>
        <w:spacing w:after="0"/>
        <w:jc w:val="center"/>
        <w:rPr>
          <w:color w:val="000000"/>
          <w:sz w:val="20"/>
          <w:szCs w:val="20"/>
          <w:lang w:eastAsia="ru-RU"/>
        </w:rPr>
      </w:pPr>
    </w:p>
    <w:p w14:paraId="29925DE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1.1. </w:t>
      </w:r>
      <w:r>
        <w:rPr>
          <w:b/>
          <w:bCs/>
          <w:color w:val="000000"/>
          <w:sz w:val="20"/>
          <w:szCs w:val="20"/>
          <w:lang w:eastAsia="ru-RU"/>
        </w:rPr>
        <w:t>«Заказчик»</w:t>
      </w:r>
      <w:r>
        <w:rPr>
          <w:color w:val="000000"/>
          <w:sz w:val="20"/>
          <w:szCs w:val="20"/>
          <w:lang w:eastAsia="ru-RU"/>
        </w:rPr>
        <w:t xml:space="preserve"> поручает, а </w:t>
      </w:r>
      <w:r>
        <w:rPr>
          <w:b/>
          <w:bCs/>
          <w:color w:val="000000"/>
          <w:sz w:val="20"/>
          <w:szCs w:val="20"/>
          <w:lang w:eastAsia="ru-RU"/>
        </w:rPr>
        <w:t>«Исполнитель»</w:t>
      </w:r>
      <w:r>
        <w:rPr>
          <w:color w:val="000000"/>
          <w:sz w:val="20"/>
          <w:szCs w:val="20"/>
          <w:lang w:eastAsia="ru-RU"/>
        </w:rPr>
        <w:t xml:space="preserve"> обязуется оказать </w:t>
      </w:r>
      <w:r>
        <w:rPr>
          <w:b/>
          <w:bCs/>
          <w:color w:val="000000"/>
          <w:sz w:val="20"/>
          <w:szCs w:val="20"/>
          <w:lang w:eastAsia="ru-RU"/>
        </w:rPr>
        <w:t>«Пациенту</w:t>
      </w:r>
      <w:r>
        <w:rPr>
          <w:color w:val="000000"/>
          <w:sz w:val="20"/>
          <w:szCs w:val="20"/>
          <w:lang w:eastAsia="ru-RU"/>
        </w:rPr>
        <w:t xml:space="preserve">» платную медицинскую услугу по программе, разработанной Исполнителем по «Ведению нормально протекающей беременности» (многоплодная беременность), далее именуемая </w:t>
      </w:r>
      <w:r>
        <w:rPr>
          <w:b/>
          <w:bCs/>
          <w:color w:val="000000"/>
          <w:sz w:val="20"/>
          <w:szCs w:val="20"/>
          <w:lang w:eastAsia="ru-RU"/>
        </w:rPr>
        <w:t>«программа».</w:t>
      </w:r>
    </w:p>
    <w:p w14:paraId="6F2A286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1.2. Медицинские услуги, оказываемые </w:t>
      </w:r>
      <w:r>
        <w:rPr>
          <w:b/>
          <w:bCs/>
          <w:color w:val="000000"/>
          <w:sz w:val="20"/>
          <w:szCs w:val="20"/>
          <w:lang w:eastAsia="ru-RU"/>
        </w:rPr>
        <w:t>«Заказчику»</w:t>
      </w:r>
      <w:r>
        <w:rPr>
          <w:color w:val="000000"/>
          <w:sz w:val="20"/>
          <w:szCs w:val="20"/>
          <w:lang w:eastAsia="ru-RU"/>
        </w:rPr>
        <w:t xml:space="preserve"> по программе «Ведение нормально протекающей беременности» (одноплодная беременность) включает в себя:</w:t>
      </w:r>
    </w:p>
    <w:p w14:paraId="3F5E144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проведению консультаций и наблюдение «Пациента», </w:t>
      </w:r>
      <w:r>
        <w:rPr>
          <w:b/>
          <w:bCs/>
          <w:color w:val="000000"/>
          <w:sz w:val="20"/>
          <w:szCs w:val="20"/>
          <w:lang w:eastAsia="ru-RU"/>
        </w:rPr>
        <w:t>с нормальным течением беременности до родов,</w:t>
      </w:r>
      <w:r>
        <w:rPr>
          <w:color w:val="000000"/>
          <w:sz w:val="20"/>
          <w:szCs w:val="20"/>
          <w:lang w:eastAsia="ru-RU"/>
        </w:rPr>
        <w:t xml:space="preserve"> в объеме, порядке и на условиях, предусмотренных настоящим Дополнительным соглашением и приложениями к нему, являющихся неотъемлемой частью настоящего Дополнительного соглашения.</w:t>
      </w:r>
    </w:p>
    <w:p w14:paraId="173C954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1.3. </w:t>
      </w:r>
      <w:r>
        <w:rPr>
          <w:b/>
          <w:bCs/>
          <w:color w:val="000000"/>
          <w:sz w:val="20"/>
          <w:szCs w:val="20"/>
          <w:lang w:eastAsia="ru-RU"/>
        </w:rPr>
        <w:t xml:space="preserve">«Заказчик» </w:t>
      </w:r>
      <w:r>
        <w:rPr>
          <w:color w:val="000000"/>
          <w:sz w:val="20"/>
          <w:szCs w:val="20"/>
          <w:lang w:eastAsia="ru-RU"/>
        </w:rPr>
        <w:t xml:space="preserve">обязуется оплатить оказываемые </w:t>
      </w:r>
      <w:r>
        <w:rPr>
          <w:b/>
          <w:bCs/>
          <w:color w:val="000000"/>
          <w:sz w:val="20"/>
          <w:szCs w:val="20"/>
          <w:lang w:eastAsia="ru-RU"/>
        </w:rPr>
        <w:t>Пациенту</w:t>
      </w:r>
      <w:r>
        <w:rPr>
          <w:color w:val="000000"/>
          <w:sz w:val="20"/>
          <w:szCs w:val="20"/>
          <w:lang w:eastAsia="ru-RU"/>
        </w:rPr>
        <w:t xml:space="preserve"> медицинские услуги в порядке и на условиях, определенных настоящим Дополнительным соглашением.</w:t>
      </w:r>
    </w:p>
    <w:p w14:paraId="0A37821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1.4. Медицинские услуги, являющиеся предметом настоящего дополнительного соглашения, оказываются в срок с «______» _________ 20___ г. по «___» ______ 20 ___ г. </w:t>
      </w:r>
    </w:p>
    <w:p w14:paraId="0E864FC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Сроком окончания настоящего дополнительного соглашения, по соглашению сторон, является наступление времени доношенной беременности (38 неделя).</w:t>
      </w:r>
    </w:p>
    <w:p w14:paraId="51B01BB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Срок оказания медицинских услуг по настоящему Дополнительному соглашению может быть изменен, по соглашению сторон.</w:t>
      </w:r>
      <w:r>
        <w:rPr>
          <w:color w:val="000000"/>
          <w:szCs w:val="28"/>
          <w:lang w:eastAsia="ru-RU"/>
        </w:rPr>
        <w:t xml:space="preserve"> </w:t>
      </w:r>
    </w:p>
    <w:p w14:paraId="6C24878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1.5. Медицинские услуги оказываются «Исполнителем» в соответствии с требованиями, предъявляемыми к методам диагностики, профилактики и лечения, разрешенными на территории Российской Федерации.</w:t>
      </w:r>
    </w:p>
    <w:p w14:paraId="506F775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1.6. Для оказания медицинских услуг по настоящему Дополнительному соглашению, </w:t>
      </w:r>
      <w:r>
        <w:rPr>
          <w:b/>
          <w:bCs/>
          <w:color w:val="000000"/>
          <w:sz w:val="20"/>
          <w:szCs w:val="20"/>
          <w:lang w:eastAsia="ru-RU"/>
        </w:rPr>
        <w:t>«Исполнитель»</w:t>
      </w:r>
      <w:r>
        <w:rPr>
          <w:color w:val="000000"/>
          <w:sz w:val="20"/>
          <w:szCs w:val="20"/>
          <w:lang w:eastAsia="ru-RU"/>
        </w:rPr>
        <w:t xml:space="preserve"> вправе самостоятельно привлекать третьих лиц (специалистов) соответствующего профиля и квалификации.</w:t>
      </w:r>
    </w:p>
    <w:p w14:paraId="5F4335C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1.7. При оказании платных медицинских услуг согласно настоящего Дополнительного соглашения, объем услуг, оказываемых Пациенту и входящих в программу, определяется лечащим врачом, и является обязательным для пациента. Основанием для назначений является программа «Ведения нормально протекающей беременности» (Приложение №1), соответствующая требованиям законодательства при наблюдении физиологической беременности (без осложнений), разработанная на основе Приказа Министерства Здравоохранения и социального развития РФ № 662 от 14.09.2006 «Об утверждении стандарта медицинской помощи женщинам с нормальным течением беременности».</w:t>
      </w:r>
    </w:p>
    <w:p w14:paraId="3072EAF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1.8. Медицинские услуги по настоящему дополнительному соглашению оказываются в соответствии с установленными Минздравом РФ требованиями с применением разрешенных методик средств лечения.</w:t>
      </w:r>
    </w:p>
    <w:p w14:paraId="43ACA6C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Программа «Ведения нормально протекающей беременности» соответствует установленным Минздравом РФ стандартам (приказ № 573 н от 01.11.2012 г.) и рассчитана на течение не осложненной одноплодной беременности.</w:t>
      </w:r>
    </w:p>
    <w:p w14:paraId="5186D7B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1.9. С учетом самой технологии выполнения медицинской услуги «Пациент» должен знать и осознавать вероятность (но не обязательность) осложнений течения беременности, которые могут причинить вред здоровью «Пациента».</w:t>
      </w:r>
    </w:p>
    <w:p w14:paraId="3D0F576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 xml:space="preserve">Основные возможные осложнения: </w:t>
      </w:r>
      <w:proofErr w:type="spellStart"/>
      <w:r>
        <w:rPr>
          <w:color w:val="000000"/>
          <w:sz w:val="20"/>
          <w:szCs w:val="20"/>
          <w:lang w:eastAsia="ru-RU"/>
        </w:rPr>
        <w:t>невынашивание</w:t>
      </w:r>
      <w:proofErr w:type="spellEnd"/>
      <w:r>
        <w:rPr>
          <w:color w:val="000000"/>
          <w:sz w:val="20"/>
          <w:szCs w:val="20"/>
          <w:lang w:eastAsia="ru-RU"/>
        </w:rPr>
        <w:t xml:space="preserve"> беременности, кровотечение, перинатальные поражения плода, </w:t>
      </w:r>
      <w:proofErr w:type="spellStart"/>
      <w:r>
        <w:rPr>
          <w:color w:val="000000"/>
          <w:sz w:val="20"/>
          <w:szCs w:val="20"/>
          <w:lang w:eastAsia="ru-RU"/>
        </w:rPr>
        <w:t>преэклампсия</w:t>
      </w:r>
      <w:proofErr w:type="spellEnd"/>
      <w:r>
        <w:rPr>
          <w:color w:val="000000"/>
          <w:sz w:val="20"/>
          <w:szCs w:val="20"/>
          <w:lang w:eastAsia="ru-RU"/>
        </w:rPr>
        <w:t>, антенатальная гибель плода.</w:t>
      </w:r>
    </w:p>
    <w:p w14:paraId="10982FC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1.10.  В связи с тем, что вышеперечисленные осложнения возникают вследствие биологических особенностей организма и используемая технология оказания медицинской помощи не может полностью исключить их вероятность, «Исполнитель» не несет ответственность за наступление осложнений, если медицинская услуга оказана с соблюдением всех необходимых требований.</w:t>
      </w:r>
    </w:p>
    <w:p w14:paraId="396CE132" w14:textId="77777777" w:rsidR="009E60F5" w:rsidRDefault="009E60F5" w:rsidP="009E60F5">
      <w:pPr>
        <w:autoSpaceDE w:val="0"/>
        <w:autoSpaceDN w:val="0"/>
        <w:adjustRightInd w:val="0"/>
        <w:spacing w:after="0"/>
        <w:rPr>
          <w:color w:val="000000"/>
          <w:sz w:val="20"/>
          <w:szCs w:val="20"/>
          <w:lang w:eastAsia="ru-RU"/>
        </w:rPr>
      </w:pPr>
    </w:p>
    <w:p w14:paraId="21080C17"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2. Стоимость и порядок оплаты услуг</w:t>
      </w:r>
    </w:p>
    <w:p w14:paraId="4CC4886D" w14:textId="77777777" w:rsidR="009E60F5" w:rsidRDefault="009E60F5" w:rsidP="009E60F5">
      <w:pPr>
        <w:autoSpaceDE w:val="0"/>
        <w:autoSpaceDN w:val="0"/>
        <w:adjustRightInd w:val="0"/>
        <w:spacing w:after="0"/>
        <w:jc w:val="center"/>
        <w:rPr>
          <w:color w:val="000000"/>
          <w:sz w:val="20"/>
          <w:szCs w:val="20"/>
          <w:lang w:eastAsia="ru-RU"/>
        </w:rPr>
      </w:pPr>
    </w:p>
    <w:p w14:paraId="2AB28EA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2.1. Стоимость фактически </w:t>
      </w:r>
      <w:proofErr w:type="gramStart"/>
      <w:r>
        <w:rPr>
          <w:color w:val="000000"/>
          <w:sz w:val="20"/>
          <w:szCs w:val="20"/>
          <w:lang w:eastAsia="ru-RU"/>
        </w:rPr>
        <w:t xml:space="preserve">оказываемых  </w:t>
      </w:r>
      <w:r>
        <w:rPr>
          <w:b/>
          <w:bCs/>
          <w:color w:val="000000"/>
          <w:sz w:val="20"/>
          <w:szCs w:val="20"/>
          <w:lang w:eastAsia="ru-RU"/>
        </w:rPr>
        <w:t>«</w:t>
      </w:r>
      <w:proofErr w:type="gramEnd"/>
      <w:r>
        <w:rPr>
          <w:b/>
          <w:bCs/>
          <w:color w:val="000000"/>
          <w:sz w:val="20"/>
          <w:szCs w:val="20"/>
          <w:lang w:eastAsia="ru-RU"/>
        </w:rPr>
        <w:t>Пациенту»</w:t>
      </w:r>
      <w:r>
        <w:rPr>
          <w:color w:val="000000"/>
          <w:sz w:val="20"/>
          <w:szCs w:val="20"/>
          <w:lang w:eastAsia="ru-RU"/>
        </w:rPr>
        <w:t xml:space="preserve"> медицинских услуг, включенных в программу «Ведение нормально протекающей беременности» (при многоплодной беременности), установлена в Приложении 1 к настоящему Дополнительному соглашению</w:t>
      </w:r>
      <w:r>
        <w:rPr>
          <w:b/>
          <w:bCs/>
          <w:color w:val="000000"/>
          <w:sz w:val="20"/>
          <w:szCs w:val="20"/>
          <w:lang w:eastAsia="ru-RU"/>
        </w:rPr>
        <w:t>, и включает в себя:</w:t>
      </w:r>
    </w:p>
    <w:p w14:paraId="1F18247E"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 xml:space="preserve">-  </w:t>
      </w:r>
      <w:r>
        <w:rPr>
          <w:color w:val="000000"/>
          <w:sz w:val="20"/>
          <w:szCs w:val="20"/>
          <w:lang w:eastAsia="ru-RU"/>
        </w:rPr>
        <w:t>оплату ведения нормальной протекающей беременности</w:t>
      </w:r>
      <w:r>
        <w:rPr>
          <w:b/>
          <w:bCs/>
          <w:color w:val="000000"/>
          <w:sz w:val="20"/>
          <w:szCs w:val="20"/>
          <w:lang w:eastAsia="ru-RU"/>
        </w:rPr>
        <w:t xml:space="preserve"> первый триместр;</w:t>
      </w:r>
    </w:p>
    <w:p w14:paraId="7C3CBE9A"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 xml:space="preserve">- </w:t>
      </w:r>
      <w:r>
        <w:rPr>
          <w:color w:val="000000"/>
          <w:sz w:val="20"/>
          <w:szCs w:val="20"/>
          <w:lang w:eastAsia="ru-RU"/>
        </w:rPr>
        <w:t>оплату ведения нормально протекающей беременности</w:t>
      </w:r>
      <w:r>
        <w:rPr>
          <w:b/>
          <w:bCs/>
          <w:color w:val="000000"/>
          <w:sz w:val="20"/>
          <w:szCs w:val="20"/>
          <w:lang w:eastAsia="ru-RU"/>
        </w:rPr>
        <w:t xml:space="preserve"> второй триместр;</w:t>
      </w:r>
    </w:p>
    <w:p w14:paraId="41690910"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 xml:space="preserve">- </w:t>
      </w:r>
      <w:r>
        <w:rPr>
          <w:color w:val="000000"/>
          <w:sz w:val="20"/>
          <w:szCs w:val="20"/>
          <w:lang w:eastAsia="ru-RU"/>
        </w:rPr>
        <w:t>оплату ведения нормально протекающей беременности</w:t>
      </w:r>
      <w:r>
        <w:rPr>
          <w:b/>
          <w:bCs/>
          <w:color w:val="000000"/>
          <w:sz w:val="20"/>
          <w:szCs w:val="20"/>
          <w:lang w:eastAsia="ru-RU"/>
        </w:rPr>
        <w:t xml:space="preserve"> третий триместр;</w:t>
      </w:r>
    </w:p>
    <w:p w14:paraId="758D930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2.2. Оплата программы предусматривает как единовременную оплату всей денежной суммы, указанной в п. 2.1 настоящего дополнительного соглашения, в день его заключения сторонами, так и возможность оплаты по триместрам.</w:t>
      </w:r>
    </w:p>
    <w:p w14:paraId="534EB38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2.3. В случае оплаты Заказчиком оказываемых по программе «Ведение нормально протекающей беременности» услуг частями, первая часть, оплачивается в день заключения настоящего дополнительного соглашения, вторая и третья части в день очередного приема врача либо выполнения иной медицинской услугу включенной в программу, выпадающей на начало второго и третьего триместров.</w:t>
      </w:r>
    </w:p>
    <w:p w14:paraId="0D496A2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2.4. Оказание медицинских услуг «Исполнителем» осуществляется только после поступления денежных средств в кассу или на расчетный счет «Исполнителя».</w:t>
      </w:r>
    </w:p>
    <w:p w14:paraId="547A318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2.5. В случае, если по медицинским показаниям Пациенту необходимы дополнительные медицинские услуги, не входящие в объем программы, то стоимость дополнительных медицинских услуг, оказываемых Исполнителем, определяется согласно действующим тарифам исполнителя, в момент фактического оказания медицинской услуги. При этом оплата дополнительных медицинских услуг пациентом производится в день фактического получения дополнительной медицинской услуги.</w:t>
      </w:r>
    </w:p>
    <w:p w14:paraId="6ECB26A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2.6. Стороны договорились, что по завершении каждого триместра (1 и 2 триместров), в день очередного приема Пациента у своего лечащего врача, стороны подписывают Акт приема передачи оказанных услуг (приложение 3 к настоящему договору).</w:t>
      </w:r>
    </w:p>
    <w:p w14:paraId="0297360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В случае уклонения Пациента от подписания Акта приема передачи услуг, в установленный сторонами период, Исполнитель составляет и подписывает указанный акт </w:t>
      </w:r>
      <w:proofErr w:type="gramStart"/>
      <w:r>
        <w:rPr>
          <w:color w:val="000000"/>
          <w:sz w:val="20"/>
          <w:szCs w:val="20"/>
          <w:lang w:eastAsia="ru-RU"/>
        </w:rPr>
        <w:t>приема  передачи</w:t>
      </w:r>
      <w:proofErr w:type="gramEnd"/>
      <w:r>
        <w:rPr>
          <w:color w:val="000000"/>
          <w:sz w:val="20"/>
          <w:szCs w:val="20"/>
          <w:lang w:eastAsia="ru-RU"/>
        </w:rPr>
        <w:t xml:space="preserve"> в одностороннем порядке.</w:t>
      </w:r>
    </w:p>
    <w:p w14:paraId="7E0178F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Составленный и подписанный в одностороннем порядке акт приема передачи, с указанием в нем причины одностороннего подписания хранится в карточке Пациента.</w:t>
      </w:r>
    </w:p>
    <w:p w14:paraId="1989CF2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По завершении 3-го триместра акт приема передачи оказанных услуг подписывается на очередном приеме (входящем в программу «Ведение нормально протекающей беременности), после родов (</w:t>
      </w:r>
    </w:p>
    <w:p w14:paraId="56DD0A0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При этом Пациент должен посетить лечащего врача Исполнителя в срок, не превышающий 1-го месяца, с момента родов.</w:t>
      </w:r>
    </w:p>
    <w:p w14:paraId="78D64F8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 случае уклонения Пациента от посещения лечащего врача по завершении третьего триместра и родов, акт приема передачи оказанных услуг подписывается Исполнителем по истечении 1-го месяца от установленной в карточке пациента плановой даты родов.</w:t>
      </w:r>
    </w:p>
    <w:p w14:paraId="50B52B6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Подписанный в одностороннем порядке акт приема передачи с указание причин его одностороннего подписания, хранится в карточке Пациента.</w:t>
      </w:r>
    </w:p>
    <w:p w14:paraId="515008E1" w14:textId="77777777" w:rsidR="009E60F5" w:rsidRDefault="009E60F5" w:rsidP="009E60F5">
      <w:pPr>
        <w:autoSpaceDE w:val="0"/>
        <w:autoSpaceDN w:val="0"/>
        <w:adjustRightInd w:val="0"/>
        <w:spacing w:after="0"/>
        <w:rPr>
          <w:color w:val="000000"/>
          <w:sz w:val="20"/>
          <w:szCs w:val="20"/>
          <w:lang w:eastAsia="ru-RU"/>
        </w:rPr>
      </w:pPr>
    </w:p>
    <w:p w14:paraId="06718B7D"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3. Условия дополнительного соглашения</w:t>
      </w:r>
    </w:p>
    <w:p w14:paraId="4D00F587" w14:textId="77777777" w:rsidR="009E60F5" w:rsidRDefault="009E60F5" w:rsidP="009E60F5">
      <w:pPr>
        <w:autoSpaceDE w:val="0"/>
        <w:autoSpaceDN w:val="0"/>
        <w:adjustRightInd w:val="0"/>
        <w:spacing w:after="0"/>
        <w:jc w:val="center"/>
        <w:rPr>
          <w:color w:val="000000"/>
          <w:sz w:val="20"/>
          <w:szCs w:val="20"/>
          <w:lang w:eastAsia="ru-RU"/>
        </w:rPr>
      </w:pPr>
    </w:p>
    <w:p w14:paraId="38D821F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3.1. Настоящим Дополнительным соглашением не предусмотрено оказание медицинской помощи при наличии следующих заболеваний и связанных с ними осложнений:  патология плода, особо опасные инфекции, врожденные пороки, аномалии развития,  заболевания, связанные с последствиями </w:t>
      </w:r>
      <w:r>
        <w:rPr>
          <w:color w:val="000000"/>
          <w:sz w:val="20"/>
          <w:szCs w:val="20"/>
          <w:lang w:eastAsia="ru-RU"/>
        </w:rPr>
        <w:lastRenderedPageBreak/>
        <w:t>радиоактивных и однотипных с ним облучений,  онкологические заболевания, тяжелые соматические заболевания; психические заболевания (шизофрения и т.п., системные заболевания соединительной ткани, венерические заболевания, ВИЧ инфекция,  неотложные состояния, являющиеся компетенцией служб «скорой помощи»,  травмы всех видов и прочие заболевания, либо связанные с ними осложнения.</w:t>
      </w:r>
    </w:p>
    <w:p w14:paraId="569B1BF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3.2. Предоставление услуг по настоящему дополнительному соглашению производится в порядке предварительной записи Пациента на прием. Предварительная запись Пациента на прием осуществляется через регистратуру «Исполнителя» лично или посредством телефонной связи.</w:t>
      </w:r>
    </w:p>
    <w:p w14:paraId="178C2DB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3.4. Ведущим лечащим врачом (</w:t>
      </w:r>
      <w:proofErr w:type="gramStart"/>
      <w:r>
        <w:rPr>
          <w:color w:val="000000"/>
          <w:sz w:val="20"/>
          <w:szCs w:val="20"/>
          <w:lang w:eastAsia="ru-RU"/>
        </w:rPr>
        <w:t>далее  Врач</w:t>
      </w:r>
      <w:proofErr w:type="gramEnd"/>
      <w:r>
        <w:rPr>
          <w:color w:val="000000"/>
          <w:sz w:val="20"/>
          <w:szCs w:val="20"/>
          <w:lang w:eastAsia="ru-RU"/>
        </w:rPr>
        <w:t>) Пациента является Шишкина Ольга Игоревна, специальность врача акушер-гинеколог, тел. для связи 8 (383) 209-24-29.</w:t>
      </w:r>
    </w:p>
    <w:p w14:paraId="77C2A9A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3.5. «Исполнитель» оставляет за собой право смены Врача, в случае его отсутствия по болезни, в период командировки, обучения, а также в случае расторжения с ним Договора об оказании услуг (расторжения трудового договора по основаниям трудового законодательства) или по другим причинам, которые приводят к объективной невозможности последнего осуществлять исполнение обязательств по настоящему Дополнительному соглашению.</w:t>
      </w:r>
    </w:p>
    <w:p w14:paraId="01F38C9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3.6. План наблюдения Пациента формируется врачом, исходя из базовых требований, особенностей течения беременности и времени начала наблюдения.</w:t>
      </w:r>
    </w:p>
    <w:p w14:paraId="7766432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3.7. Срок беременности при постановке на учет (на момент заключения дополнительного соглашения) - ____ неделя.</w:t>
      </w:r>
    </w:p>
    <w:p w14:paraId="292BA430" w14:textId="77777777" w:rsidR="009E60F5" w:rsidRDefault="009E60F5" w:rsidP="009E60F5">
      <w:pPr>
        <w:autoSpaceDE w:val="0"/>
        <w:autoSpaceDN w:val="0"/>
        <w:adjustRightInd w:val="0"/>
        <w:spacing w:after="0"/>
        <w:rPr>
          <w:b/>
          <w:bCs/>
          <w:color w:val="000000"/>
          <w:sz w:val="20"/>
          <w:szCs w:val="20"/>
          <w:lang w:eastAsia="ru-RU"/>
        </w:rPr>
      </w:pPr>
    </w:p>
    <w:p w14:paraId="0A468EA5" w14:textId="77777777" w:rsidR="009E60F5" w:rsidRDefault="009E60F5" w:rsidP="009E60F5">
      <w:pPr>
        <w:autoSpaceDE w:val="0"/>
        <w:autoSpaceDN w:val="0"/>
        <w:adjustRightInd w:val="0"/>
        <w:spacing w:after="0"/>
        <w:jc w:val="center"/>
        <w:rPr>
          <w:b/>
          <w:bCs/>
          <w:color w:val="000000"/>
          <w:sz w:val="20"/>
          <w:szCs w:val="20"/>
          <w:lang w:eastAsia="ru-RU"/>
        </w:rPr>
      </w:pPr>
    </w:p>
    <w:p w14:paraId="4FDB152D"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4. Права и обязанности сторон</w:t>
      </w:r>
    </w:p>
    <w:p w14:paraId="22C832E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4.1. </w:t>
      </w:r>
      <w:r>
        <w:rPr>
          <w:b/>
          <w:bCs/>
          <w:color w:val="000000"/>
          <w:sz w:val="20"/>
          <w:szCs w:val="20"/>
          <w:lang w:eastAsia="ru-RU"/>
        </w:rPr>
        <w:t>«Исполнитель» обязуется</w:t>
      </w:r>
    </w:p>
    <w:p w14:paraId="755542F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4.1.1. Проводить консультации, осмотры врачами-специалистами, комплексы инструментальных и лабораторных и прочих мероприятий в объеме и на условиях, предусмотренной Программой.</w:t>
      </w:r>
    </w:p>
    <w:p w14:paraId="62F724B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4.1.2. Информировать Пациента о методах рекомендуемого ему лечения, о возможных осложнениях.</w:t>
      </w:r>
    </w:p>
    <w:p w14:paraId="3E49889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4.1.3. Информировать Пациента по мере необходимости о возможности проведения дополнительных методов обследования и лечебно-диагностических мероприятий, не входящих в Программу.</w:t>
      </w:r>
    </w:p>
    <w:p w14:paraId="260983C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4.1.4. Обеспечить соблюдение медицинской тайны о Пациенте, а также не передавать персональные данные Пациента третьим лицам, без его согласия, за исключение случаев, установленных действующим российским законодательством.</w:t>
      </w:r>
    </w:p>
    <w:p w14:paraId="56109C3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4.1.5. Обеспечить ведение медицинской документации и архивирование в соответствии с действующим российским законодательством.</w:t>
      </w:r>
      <w:r>
        <w:rPr>
          <w:color w:val="000000"/>
          <w:szCs w:val="28"/>
          <w:lang w:eastAsia="ru-RU"/>
        </w:rPr>
        <w:t xml:space="preserve"> </w:t>
      </w:r>
    </w:p>
    <w:p w14:paraId="5644E12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4.2. </w:t>
      </w:r>
      <w:r>
        <w:rPr>
          <w:b/>
          <w:bCs/>
          <w:color w:val="000000"/>
          <w:sz w:val="20"/>
          <w:szCs w:val="20"/>
          <w:lang w:eastAsia="ru-RU"/>
        </w:rPr>
        <w:t>«Исполнитель» вправе</w:t>
      </w:r>
    </w:p>
    <w:p w14:paraId="2B7EC82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4.2.1. Отказать Пациенту в предоставлении платных медицинских услуг, с расторжением в одностороннем порядке настоящего Дополнительного соглашения, в случае невыполнения Пациентом требований лечащего врача, а также в случае систематической (более 2-х раз подряд), неявки на плановые приемы к лечащему врачу, </w:t>
      </w:r>
      <w:proofErr w:type="gramStart"/>
      <w:r>
        <w:rPr>
          <w:color w:val="000000"/>
          <w:sz w:val="20"/>
          <w:szCs w:val="20"/>
          <w:lang w:eastAsia="ru-RU"/>
        </w:rPr>
        <w:t>согласно программы</w:t>
      </w:r>
      <w:proofErr w:type="gramEnd"/>
      <w:r>
        <w:rPr>
          <w:color w:val="000000"/>
          <w:sz w:val="20"/>
          <w:szCs w:val="20"/>
          <w:lang w:eastAsia="ru-RU"/>
        </w:rPr>
        <w:t>.</w:t>
      </w:r>
    </w:p>
    <w:p w14:paraId="39D2178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4.2.2. Рекомендовать проведение дополнительных консультаций в других лечебных учреждениях г. Новосибирска</w:t>
      </w:r>
    </w:p>
    <w:p w14:paraId="4BDC6955"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4.3. Пациент обязуется</w:t>
      </w:r>
    </w:p>
    <w:p w14:paraId="61C1C7E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4.3.1. Следовать всем указаниям, требованиям, назначениям врача, полученным в рамках настоящего дополнительного соглашения.</w:t>
      </w:r>
    </w:p>
    <w:p w14:paraId="621FDE6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4.3.2. Выполнять график посещений, оговоренный в программе наблюдения за беременностью лечащим врачом согласно программе;</w:t>
      </w:r>
    </w:p>
    <w:p w14:paraId="7BA5348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4.3.3. Выполнять требования лечащего врача и соответствующих специалистов по срокам явок на осмотр и проведения обследований и анализов;</w:t>
      </w:r>
    </w:p>
    <w:p w14:paraId="0BDCB74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4.3.4. Четко выполнять рекомендации лечащего врача и соответствующих специалистов по лечению, обследованию и госпитализации (в случае необходимости).</w:t>
      </w:r>
    </w:p>
    <w:p w14:paraId="2D6EB92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Производить рекомендуемое лечащим врачом лечение и прием медикаментом для профилактики возможных осложнений;</w:t>
      </w:r>
    </w:p>
    <w:p w14:paraId="0BC157F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4.3.5. Своевременно оплачивать стоимость медицинских слуг «Исполнителя;</w:t>
      </w:r>
    </w:p>
    <w:p w14:paraId="1358A04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4.3.6. В случае каких-либо сомнений в правильности избранной медицинским персоналом методики лечения, а также применяемых лекарственных средств, незамедлительно обращаться к Главному врачу «Исполнителя» с соответствующим письменным заявлением.</w:t>
      </w:r>
    </w:p>
    <w:p w14:paraId="4A09C62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4.3.7. В случае несогласия с указаниями (назначениями) лечащего врача (врачебного персонала) Пациент обязан незамедлительно письменно уведомить об этом Главного врача, по форме, согласно Приложения 2 к настоящему Дополнительному Соглашению.</w:t>
      </w:r>
    </w:p>
    <w:p w14:paraId="74043B8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4.3.8. Все исследования по Программе, назначаемые лечащим врачом Пациента, должны быть проведены Пациентом в установленные сроки непосредственно у «Исполнителя».</w:t>
      </w:r>
    </w:p>
    <w:p w14:paraId="616DB1E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 случае, если Пациент обращается для проведения назначенных по Программе исследований в другие медицинские учреждения, перерасчет и возврат денежных средств, оплаченных по настоящему Дополнительному соглашению, не производится.</w:t>
      </w:r>
    </w:p>
    <w:p w14:paraId="484F5D9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4.3.9. Пациент обязан, при невозможности посещения специалиста в назначенный день, не менее чем за 3 часа предупредить администратора по телефону о своей неявке. </w:t>
      </w:r>
    </w:p>
    <w:p w14:paraId="27C7105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При этом неявка Пациента на плановый визит без предварительного уведомления, клиника оставляет за собой право определять дату и время очередного приема самостоятельно;</w:t>
      </w:r>
    </w:p>
    <w:p w14:paraId="1ACA142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4.4.</w:t>
      </w:r>
      <w:r>
        <w:rPr>
          <w:b/>
          <w:bCs/>
          <w:color w:val="000000"/>
          <w:sz w:val="20"/>
          <w:szCs w:val="20"/>
          <w:lang w:eastAsia="ru-RU"/>
        </w:rPr>
        <w:t xml:space="preserve"> Пациент имеет право</w:t>
      </w:r>
      <w:r>
        <w:rPr>
          <w:color w:val="000000"/>
          <w:szCs w:val="28"/>
          <w:lang w:eastAsia="ru-RU"/>
        </w:rPr>
        <w:t xml:space="preserve"> </w:t>
      </w:r>
    </w:p>
    <w:p w14:paraId="5573C10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4.4.1. На полную и всестороннюю информацию о поставленном диагнозе, необходимых методах диагностики и лечения, о возможных осложнениях.</w:t>
      </w:r>
    </w:p>
    <w:p w14:paraId="54C137D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4.4.2. Получать квалифицированную медицинскую помощь в соответствии с условиями настоящего Дополнительного соглашения.</w:t>
      </w:r>
    </w:p>
    <w:p w14:paraId="1387BDC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4.4.3. Получить в доступной форме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В случаях неблагоприятного прогноза развития плода информация должна сообщаться в деликатной форме Пациенту и членам его семьи, если Пациент не запретил сообщать им об этом и (или) не назначил лицо, которому должна быть передана такая информация.</w:t>
      </w:r>
    </w:p>
    <w:p w14:paraId="59871A4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4.4.4. Непосредственно знакомиться с медицинской документацией, отражающей состояние его здоровья, и получать консультации по ней у других специалистов. </w:t>
      </w:r>
    </w:p>
    <w:p w14:paraId="2F082A7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5. Досрочное расторжение дополнительного соглашения</w:t>
      </w:r>
    </w:p>
    <w:p w14:paraId="6751660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 Настоящее дополнительное соглашение может быть расторгнуто Пациентом по собственной инициативе, а также в случае прекращения беременности. При этом, Пациенту возвращаются оплаченные им денежные средства в следующих размерах:</w:t>
      </w:r>
    </w:p>
    <w:p w14:paraId="38C3013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5.1.1. При расторжении настоящего Дополнительного соглашения </w:t>
      </w:r>
      <w:r>
        <w:rPr>
          <w:b/>
          <w:bCs/>
          <w:color w:val="000000"/>
          <w:sz w:val="20"/>
          <w:szCs w:val="20"/>
          <w:lang w:eastAsia="ru-RU"/>
        </w:rPr>
        <w:t xml:space="preserve">в случае досрочного прекращения </w:t>
      </w:r>
      <w:proofErr w:type="gramStart"/>
      <w:r>
        <w:rPr>
          <w:b/>
          <w:bCs/>
          <w:color w:val="000000"/>
          <w:sz w:val="20"/>
          <w:szCs w:val="20"/>
          <w:lang w:eastAsia="ru-RU"/>
        </w:rPr>
        <w:t>беременности</w:t>
      </w:r>
      <w:r>
        <w:rPr>
          <w:color w:val="000000"/>
          <w:szCs w:val="28"/>
          <w:lang w:eastAsia="ru-RU"/>
        </w:rPr>
        <w:t xml:space="preserve"> </w:t>
      </w:r>
      <w:r>
        <w:rPr>
          <w:color w:val="000000"/>
          <w:sz w:val="20"/>
          <w:szCs w:val="20"/>
          <w:lang w:eastAsia="ru-RU"/>
        </w:rPr>
        <w:t>,</w:t>
      </w:r>
      <w:proofErr w:type="gramEnd"/>
      <w:r>
        <w:rPr>
          <w:color w:val="000000"/>
          <w:sz w:val="20"/>
          <w:szCs w:val="20"/>
          <w:lang w:eastAsia="ru-RU"/>
        </w:rPr>
        <w:t xml:space="preserve"> возврату подлежат денежные средства исключительно за периоды, в течение которых медицинские услуги фактически Пациентом получены не были.</w:t>
      </w:r>
    </w:p>
    <w:p w14:paraId="2C1368F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Срок возврата денежных средств установлен сторонами: в течение 1-го календарного месяца, с момента поступления от Пациента письменного заявления о расторжении.</w:t>
      </w:r>
    </w:p>
    <w:p w14:paraId="7FAD889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При этом Пациент обязан своевременно (в срок, не превышающий 2-х недель с момента досрочного прекращения беременности) подать письменное заявление, с указанием причин досрочного расторжения настоящего Дополнительного соглашения и медицинского документа (справка, выписки), подтверждающей досрочное прекращение беременности Пациента.</w:t>
      </w:r>
    </w:p>
    <w:p w14:paraId="3F5EEF8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5.1.2. Возврат денежных средств за периоды, в течение которых Пациенту оказывались медицинские услуги «Исполнителем», при досрочном расторжении настоящего Дополнительного соглашения, не производится.</w:t>
      </w:r>
    </w:p>
    <w:p w14:paraId="3818486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5.1.3. При досрочном расторжении настоящего Дополнительного соглашения, стороны составляют и подписывают Соглашение о расторжении настоящего Дополнительного соглашения (приложение 4, либо приложение 6 к настоящему дополнительному соглашению) и Акт оказанных медицинских услуг (приложение 5).</w:t>
      </w:r>
    </w:p>
    <w:p w14:paraId="169DF43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При уклонении Пациента от подписания Соглашения о расторжении настоящего Дополнительного соглашения и Акта оказанных медицинских Исполнитель составляет и подписывает указанные документы в одностороннем порядке, в течение 2-х недель, с момента уведомления Пациента о своем желании </w:t>
      </w:r>
      <w:r>
        <w:rPr>
          <w:color w:val="000000"/>
          <w:sz w:val="20"/>
          <w:szCs w:val="20"/>
          <w:lang w:eastAsia="ru-RU"/>
        </w:rPr>
        <w:lastRenderedPageBreak/>
        <w:t>произвести Досрочное расторжение Дополнительное соглашение и уклонении от подписания вышеуказанных документов.</w:t>
      </w:r>
    </w:p>
    <w:p w14:paraId="44AE3A7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Составленные и подписанные в одностороннем порядке документы, с указание причин из одностороннего составления, находятся в карточке Пациента.</w:t>
      </w:r>
    </w:p>
    <w:p w14:paraId="6B06D82D"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6. Ответственность сторон</w:t>
      </w:r>
    </w:p>
    <w:p w14:paraId="00A01F7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6.1. В случае ненадлежащего исполнения настоящего дополнительного соглашения одной из сторон, повлекшего неблагоприятные последствия для другой стороны, ответственность наступает согласно действующему законодательству.</w:t>
      </w:r>
    </w:p>
    <w:p w14:paraId="19E438C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6.2. «Исполнитель» освобождается от ответственности за неоказание или ненадлежащее оказание Медицинской помощи, если докажет, что неоказание или ненадлежащее оказание произошло вследствие нарушения Пациентом условий настоящего Дополнительного соглашения.</w:t>
      </w:r>
    </w:p>
    <w:p w14:paraId="6363F42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6.3.   Стороны освобождаются от ответственности за частичное или полное невыполнение обязательств, если оно явилось следствием обстоятельств непреодолимой силы. Это обстоятельства, которые в соответствии с действующим законодательством признаны сторонами чрезвычайными и непреодолимыми. </w:t>
      </w:r>
    </w:p>
    <w:p w14:paraId="0C996B4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Также Стороны освобождаются от ответственности за частичное или полное невыполнение обязательств при наличии и/или наступлении обстоятельств, которые на современном уровне развития медицинской науки и практики не могут быть однозначно спрогнозированы, диагностированы и предотвращены. Стороны своевременно извещают друг друга о наступлении и прекращении вышеуказанных обстоятельств.</w:t>
      </w:r>
    </w:p>
    <w:p w14:paraId="74B6018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6.4. Пациент уведомлен о том, что несоблюдение им рекомендаций и/или требований лечащего врача, а также в случае нарушения Пациентом исполнения настоящего Дополнительного соглашения, в том числе назначенного режима лечения, может снизить качество предоставляемых медицинских услуг, повлечь за собой невозможность из завершения в срок или отрицательно сказаться на состоянии здоровья Пациента и/или на развитие беременности Пациента.</w:t>
      </w:r>
    </w:p>
    <w:p w14:paraId="056647E2"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7. Порядок разрешения споров</w:t>
      </w:r>
    </w:p>
    <w:p w14:paraId="3FE04B7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7.1. К правоотношениям сторон в случае наличия спора по исполнению настоящего Дополнительного соглашения, применяются все правила, установленные Договором возмездного оказания медицинских услуг, ранее заключенного сторонами.</w:t>
      </w:r>
    </w:p>
    <w:p w14:paraId="1ABD08E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7.2. В случае возникновения разногласий по исполнению сторонами настоящего дополнительного соглашения, стороны руководствуются правилами, ранее предусмотренными Договором возмездного оказания медицинских услуг, раздел 8, в полном объеме.</w:t>
      </w:r>
    </w:p>
    <w:p w14:paraId="610C320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8. Прочие условия</w:t>
      </w:r>
    </w:p>
    <w:p w14:paraId="2BE73C4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8.1. Стороны пришли к соглашению о том, что при заключении настоящего Дополнительного соглашения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60FF9F6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8.2. Пациент уведомлен, что в процессе оказания услуг по настоящему Дополнительному соглашению, существует риск осложнений, независящий от уровня и качества оказанных услуг, применяемых технологий, квалификации медицинского персонала «Исполнителя».</w:t>
      </w:r>
    </w:p>
    <w:p w14:paraId="4992C35A"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9. Реквизиты и подписи сторон</w:t>
      </w:r>
    </w:p>
    <w:tbl>
      <w:tblPr>
        <w:tblW w:w="5000" w:type="pct"/>
        <w:tblBorders>
          <w:top w:val="single" w:sz="6" w:space="0" w:color="000000"/>
          <w:left w:val="single" w:sz="6" w:space="0" w:color="000000"/>
          <w:right w:val="single" w:sz="6" w:space="0" w:color="000000"/>
        </w:tblBorders>
        <w:tblCellMar>
          <w:left w:w="115" w:type="dxa"/>
          <w:right w:w="115" w:type="dxa"/>
        </w:tblCellMar>
        <w:tblLook w:val="0000" w:firstRow="0" w:lastRow="0" w:firstColumn="0" w:lastColumn="0" w:noHBand="0" w:noVBand="0"/>
      </w:tblPr>
      <w:tblGrid>
        <w:gridCol w:w="4679"/>
        <w:gridCol w:w="4660"/>
      </w:tblGrid>
      <w:tr w:rsidR="009E60F5" w14:paraId="50F93399" w14:textId="77777777" w:rsidTr="006D39F5">
        <w:tc>
          <w:tcPr>
            <w:tcW w:w="2505" w:type="pct"/>
            <w:tcBorders>
              <w:top w:val="single" w:sz="6" w:space="0" w:color="auto"/>
              <w:left w:val="single" w:sz="6" w:space="0" w:color="auto"/>
              <w:bottom w:val="single" w:sz="6" w:space="0" w:color="auto"/>
              <w:right w:val="single" w:sz="6" w:space="0" w:color="auto"/>
            </w:tcBorders>
          </w:tcPr>
          <w:p w14:paraId="1E5D2F7C"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Исполнитель:</w:t>
            </w:r>
          </w:p>
        </w:tc>
        <w:tc>
          <w:tcPr>
            <w:tcW w:w="2495" w:type="pct"/>
            <w:tcBorders>
              <w:top w:val="single" w:sz="6" w:space="0" w:color="auto"/>
              <w:left w:val="single" w:sz="6" w:space="0" w:color="auto"/>
              <w:bottom w:val="single" w:sz="6" w:space="0" w:color="auto"/>
              <w:right w:val="single" w:sz="6" w:space="0" w:color="auto"/>
            </w:tcBorders>
          </w:tcPr>
          <w:p w14:paraId="77F36F13"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Пациент (Заказчик):</w:t>
            </w:r>
          </w:p>
        </w:tc>
      </w:tr>
      <w:tr w:rsidR="009E60F5" w14:paraId="6BD6EE4B" w14:textId="77777777" w:rsidTr="006D39F5">
        <w:tc>
          <w:tcPr>
            <w:tcW w:w="2505" w:type="pct"/>
            <w:tcBorders>
              <w:top w:val="single" w:sz="6" w:space="0" w:color="auto"/>
              <w:left w:val="single" w:sz="6" w:space="0" w:color="auto"/>
              <w:bottom w:val="single" w:sz="6" w:space="0" w:color="auto"/>
              <w:right w:val="single" w:sz="6" w:space="0" w:color="auto"/>
            </w:tcBorders>
          </w:tcPr>
          <w:p w14:paraId="033D4CA0"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ООО «ЦРТ-МЕД»</w:t>
            </w:r>
          </w:p>
        </w:tc>
        <w:tc>
          <w:tcPr>
            <w:tcW w:w="2495" w:type="pct"/>
            <w:tcBorders>
              <w:top w:val="single" w:sz="6" w:space="0" w:color="auto"/>
              <w:left w:val="single" w:sz="6" w:space="0" w:color="auto"/>
              <w:bottom w:val="single" w:sz="6" w:space="0" w:color="auto"/>
              <w:right w:val="single" w:sz="6" w:space="0" w:color="auto"/>
            </w:tcBorders>
          </w:tcPr>
          <w:p w14:paraId="61B15A02"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 xml:space="preserve">Ф.И.О </w:t>
            </w:r>
          </w:p>
        </w:tc>
      </w:tr>
      <w:tr w:rsidR="009E60F5" w14:paraId="737C055F" w14:textId="77777777" w:rsidTr="006D39F5">
        <w:tc>
          <w:tcPr>
            <w:tcW w:w="2505" w:type="pct"/>
            <w:tcBorders>
              <w:top w:val="single" w:sz="6" w:space="0" w:color="auto"/>
              <w:left w:val="single" w:sz="6" w:space="0" w:color="auto"/>
              <w:bottom w:val="single" w:sz="6" w:space="0" w:color="auto"/>
              <w:right w:val="single" w:sz="6" w:space="0" w:color="auto"/>
            </w:tcBorders>
          </w:tcPr>
          <w:p w14:paraId="2F80B5D9"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 xml:space="preserve">Адрес: 630099, г. Новосибирск, </w:t>
            </w:r>
          </w:p>
          <w:p w14:paraId="77CD1062"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ул. Большевистская улица, 48/3</w:t>
            </w:r>
          </w:p>
        </w:tc>
        <w:tc>
          <w:tcPr>
            <w:tcW w:w="2495" w:type="pct"/>
            <w:tcBorders>
              <w:top w:val="single" w:sz="6" w:space="0" w:color="auto"/>
              <w:left w:val="single" w:sz="6" w:space="0" w:color="auto"/>
              <w:bottom w:val="single" w:sz="6" w:space="0" w:color="auto"/>
              <w:right w:val="single" w:sz="6" w:space="0" w:color="auto"/>
            </w:tcBorders>
          </w:tcPr>
          <w:p w14:paraId="10FA758B"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718DA68B" w14:textId="77777777" w:rsidTr="006D39F5">
        <w:tc>
          <w:tcPr>
            <w:tcW w:w="2505" w:type="pct"/>
            <w:tcBorders>
              <w:top w:val="single" w:sz="6" w:space="0" w:color="auto"/>
              <w:left w:val="single" w:sz="6" w:space="0" w:color="auto"/>
              <w:bottom w:val="single" w:sz="6" w:space="0" w:color="auto"/>
              <w:right w:val="single" w:sz="6" w:space="0" w:color="auto"/>
            </w:tcBorders>
          </w:tcPr>
          <w:p w14:paraId="77E71055" w14:textId="77777777" w:rsidR="009E60F5" w:rsidRDefault="009E60F5" w:rsidP="006D39F5">
            <w:pPr>
              <w:autoSpaceDE w:val="0"/>
              <w:autoSpaceDN w:val="0"/>
              <w:adjustRightInd w:val="0"/>
              <w:spacing w:after="0"/>
              <w:ind w:right="2"/>
              <w:rPr>
                <w:color w:val="000000"/>
                <w:sz w:val="20"/>
                <w:szCs w:val="20"/>
                <w:lang w:eastAsia="ru-RU"/>
              </w:rPr>
            </w:pPr>
          </w:p>
        </w:tc>
        <w:tc>
          <w:tcPr>
            <w:tcW w:w="2495" w:type="pct"/>
            <w:tcBorders>
              <w:top w:val="single" w:sz="6" w:space="0" w:color="auto"/>
              <w:left w:val="single" w:sz="6" w:space="0" w:color="auto"/>
              <w:bottom w:val="single" w:sz="6" w:space="0" w:color="auto"/>
              <w:right w:val="single" w:sz="6" w:space="0" w:color="auto"/>
            </w:tcBorders>
          </w:tcPr>
          <w:p w14:paraId="766A92C6"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Паспорт: серия </w:t>
            </w:r>
            <w:r>
              <w:rPr>
                <w:color w:val="000000"/>
                <w:sz w:val="20"/>
                <w:szCs w:val="20"/>
                <w:lang w:eastAsia="ru-RU"/>
              </w:rPr>
              <w:fldChar w:fldCharType="begin"/>
            </w:r>
            <w:r>
              <w:rPr>
                <w:color w:val="000000"/>
                <w:sz w:val="20"/>
                <w:szCs w:val="20"/>
                <w:lang w:eastAsia="ru-RU"/>
              </w:rPr>
              <w:instrText>Пациенты.Серия документа</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номер </w:t>
            </w:r>
            <w:r>
              <w:rPr>
                <w:color w:val="000000"/>
                <w:sz w:val="20"/>
                <w:szCs w:val="20"/>
                <w:lang w:eastAsia="ru-RU"/>
              </w:rPr>
              <w:fldChar w:fldCharType="begin"/>
            </w:r>
            <w:r>
              <w:rPr>
                <w:color w:val="000000"/>
                <w:sz w:val="20"/>
                <w:szCs w:val="20"/>
                <w:lang w:eastAsia="ru-RU"/>
              </w:rPr>
              <w:instrText>Пациенты.Номер документа</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выдан </w:t>
            </w:r>
            <w:r>
              <w:rPr>
                <w:color w:val="000000"/>
                <w:sz w:val="20"/>
                <w:szCs w:val="20"/>
                <w:lang w:eastAsia="ru-RU"/>
              </w:rPr>
              <w:fldChar w:fldCharType="begin"/>
            </w:r>
            <w:r>
              <w:rPr>
                <w:color w:val="000000"/>
                <w:sz w:val="20"/>
                <w:szCs w:val="20"/>
                <w:lang w:eastAsia="ru-RU"/>
              </w:rPr>
              <w:instrText>Пациенты.Когда выдан</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3A8A79DA" w14:textId="77777777" w:rsidTr="006D39F5">
        <w:tc>
          <w:tcPr>
            <w:tcW w:w="2505" w:type="pct"/>
            <w:tcBorders>
              <w:top w:val="single" w:sz="6" w:space="0" w:color="auto"/>
              <w:left w:val="single" w:sz="6" w:space="0" w:color="auto"/>
              <w:bottom w:val="single" w:sz="6" w:space="0" w:color="auto"/>
              <w:right w:val="single" w:sz="6" w:space="0" w:color="auto"/>
            </w:tcBorders>
          </w:tcPr>
          <w:p w14:paraId="623B22FF"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Тел/факс: (383) 383-24-42</w:t>
            </w:r>
          </w:p>
        </w:tc>
        <w:tc>
          <w:tcPr>
            <w:tcW w:w="2495" w:type="pct"/>
            <w:tcBorders>
              <w:top w:val="single" w:sz="6" w:space="0" w:color="auto"/>
              <w:left w:val="single" w:sz="6" w:space="0" w:color="auto"/>
              <w:bottom w:val="single" w:sz="6" w:space="0" w:color="auto"/>
              <w:right w:val="single" w:sz="6" w:space="0" w:color="auto"/>
            </w:tcBorders>
          </w:tcPr>
          <w:p w14:paraId="11BA7E43"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fldChar w:fldCharType="begin"/>
            </w:r>
            <w:r>
              <w:rPr>
                <w:color w:val="000000"/>
                <w:sz w:val="20"/>
                <w:szCs w:val="20"/>
                <w:lang w:eastAsia="ru-RU"/>
              </w:rPr>
              <w:instrText>Пациенты.Кем выдан</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2F831F40" w14:textId="77777777" w:rsidTr="006D39F5">
        <w:tc>
          <w:tcPr>
            <w:tcW w:w="2505" w:type="pct"/>
            <w:tcBorders>
              <w:top w:val="single" w:sz="6" w:space="0" w:color="auto"/>
              <w:left w:val="single" w:sz="6" w:space="0" w:color="auto"/>
              <w:bottom w:val="single" w:sz="6" w:space="0" w:color="auto"/>
              <w:right w:val="single" w:sz="6" w:space="0" w:color="auto"/>
            </w:tcBorders>
          </w:tcPr>
          <w:p w14:paraId="6D716BCC"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ИНН/КПП 5407972697 / 540701001;</w:t>
            </w:r>
          </w:p>
          <w:p w14:paraId="33415584"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ОГРН: </w:t>
            </w:r>
          </w:p>
        </w:tc>
        <w:tc>
          <w:tcPr>
            <w:tcW w:w="2495" w:type="pct"/>
            <w:tcBorders>
              <w:top w:val="single" w:sz="6" w:space="0" w:color="auto"/>
              <w:left w:val="single" w:sz="6" w:space="0" w:color="auto"/>
              <w:bottom w:val="single" w:sz="6" w:space="0" w:color="auto"/>
              <w:right w:val="single" w:sz="6" w:space="0" w:color="auto"/>
            </w:tcBorders>
          </w:tcPr>
          <w:p w14:paraId="6C7A6BB6" w14:textId="77777777" w:rsidR="009E60F5" w:rsidRDefault="009E60F5" w:rsidP="006D39F5">
            <w:pPr>
              <w:autoSpaceDE w:val="0"/>
              <w:autoSpaceDN w:val="0"/>
              <w:adjustRightInd w:val="0"/>
              <w:spacing w:after="0"/>
              <w:rPr>
                <w:color w:val="000000"/>
                <w:sz w:val="20"/>
                <w:szCs w:val="20"/>
                <w:lang w:eastAsia="ru-RU"/>
              </w:rPr>
            </w:pPr>
          </w:p>
        </w:tc>
      </w:tr>
      <w:tr w:rsidR="009E60F5" w14:paraId="24E27990" w14:textId="77777777" w:rsidTr="006D39F5">
        <w:tc>
          <w:tcPr>
            <w:tcW w:w="2505" w:type="pct"/>
            <w:tcBorders>
              <w:top w:val="single" w:sz="6" w:space="0" w:color="auto"/>
              <w:left w:val="single" w:sz="6" w:space="0" w:color="auto"/>
              <w:bottom w:val="single" w:sz="6" w:space="0" w:color="auto"/>
              <w:right w:val="single" w:sz="6" w:space="0" w:color="auto"/>
            </w:tcBorders>
          </w:tcPr>
          <w:p w14:paraId="5452B716"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ФИЛИАЛ "НОВОСИБИРСКИЙ" АО "АЛЬФА-БАНК"</w:t>
            </w:r>
          </w:p>
        </w:tc>
        <w:tc>
          <w:tcPr>
            <w:tcW w:w="2495" w:type="pct"/>
            <w:tcBorders>
              <w:top w:val="single" w:sz="6" w:space="0" w:color="auto"/>
              <w:left w:val="single" w:sz="6" w:space="0" w:color="auto"/>
              <w:bottom w:val="single" w:sz="6" w:space="0" w:color="auto"/>
              <w:right w:val="single" w:sz="6" w:space="0" w:color="auto"/>
            </w:tcBorders>
          </w:tcPr>
          <w:p w14:paraId="0446A2DC"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Адрес регистрации: </w:t>
            </w:r>
            <w:r>
              <w:rPr>
                <w:color w:val="000000"/>
                <w:sz w:val="20"/>
                <w:szCs w:val="20"/>
                <w:lang w:eastAsia="ru-RU"/>
              </w:rPr>
              <w:fldChar w:fldCharType="begin"/>
            </w:r>
            <w:r>
              <w:rPr>
                <w:color w:val="000000"/>
                <w:sz w:val="20"/>
                <w:szCs w:val="20"/>
                <w:lang w:eastAsia="ru-RU"/>
              </w:rPr>
              <w:instrText>Пациенты.Адрес постоянного места жительства</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38CA068E" w14:textId="77777777" w:rsidTr="006D39F5">
        <w:tc>
          <w:tcPr>
            <w:tcW w:w="2505" w:type="pct"/>
            <w:tcBorders>
              <w:top w:val="single" w:sz="6" w:space="0" w:color="auto"/>
              <w:left w:val="single" w:sz="6" w:space="0" w:color="auto"/>
              <w:bottom w:val="single" w:sz="6" w:space="0" w:color="auto"/>
              <w:right w:val="single" w:sz="6" w:space="0" w:color="auto"/>
            </w:tcBorders>
          </w:tcPr>
          <w:p w14:paraId="1F5E402A" w14:textId="77777777" w:rsidR="009E60F5" w:rsidRDefault="009E60F5" w:rsidP="006D39F5">
            <w:pPr>
              <w:autoSpaceDE w:val="0"/>
              <w:autoSpaceDN w:val="0"/>
              <w:adjustRightInd w:val="0"/>
              <w:spacing w:after="0"/>
              <w:rPr>
                <w:color w:val="000000"/>
                <w:sz w:val="20"/>
                <w:szCs w:val="20"/>
                <w:lang w:eastAsia="ru-RU"/>
              </w:rPr>
            </w:pPr>
            <w:proofErr w:type="spellStart"/>
            <w:r>
              <w:rPr>
                <w:color w:val="000000"/>
                <w:sz w:val="20"/>
                <w:szCs w:val="20"/>
                <w:lang w:eastAsia="ru-RU"/>
              </w:rPr>
              <w:t>Р.сч</w:t>
            </w:r>
            <w:proofErr w:type="spellEnd"/>
            <w:r>
              <w:rPr>
                <w:color w:val="000000"/>
                <w:sz w:val="20"/>
                <w:szCs w:val="20"/>
                <w:lang w:eastAsia="ru-RU"/>
              </w:rPr>
              <w:t>. № 40702810223220001970</w:t>
            </w:r>
          </w:p>
        </w:tc>
        <w:tc>
          <w:tcPr>
            <w:tcW w:w="2495" w:type="pct"/>
            <w:tcBorders>
              <w:top w:val="single" w:sz="6" w:space="0" w:color="auto"/>
              <w:left w:val="single" w:sz="6" w:space="0" w:color="auto"/>
              <w:bottom w:val="single" w:sz="6" w:space="0" w:color="auto"/>
              <w:right w:val="single" w:sz="6" w:space="0" w:color="auto"/>
            </w:tcBorders>
          </w:tcPr>
          <w:p w14:paraId="7DD03D3B" w14:textId="77777777" w:rsidR="009E60F5" w:rsidRDefault="009E60F5" w:rsidP="006D39F5">
            <w:pPr>
              <w:autoSpaceDE w:val="0"/>
              <w:autoSpaceDN w:val="0"/>
              <w:adjustRightInd w:val="0"/>
              <w:spacing w:after="0"/>
              <w:rPr>
                <w:color w:val="000000"/>
                <w:sz w:val="20"/>
                <w:szCs w:val="20"/>
                <w:lang w:eastAsia="ru-RU"/>
              </w:rPr>
            </w:pPr>
          </w:p>
        </w:tc>
      </w:tr>
      <w:tr w:rsidR="009E60F5" w14:paraId="4E112A95" w14:textId="77777777" w:rsidTr="006D39F5">
        <w:tc>
          <w:tcPr>
            <w:tcW w:w="2505" w:type="pct"/>
            <w:tcBorders>
              <w:top w:val="single" w:sz="6" w:space="0" w:color="auto"/>
              <w:left w:val="single" w:sz="6" w:space="0" w:color="auto"/>
              <w:bottom w:val="single" w:sz="6" w:space="0" w:color="auto"/>
              <w:right w:val="single" w:sz="6" w:space="0" w:color="auto"/>
            </w:tcBorders>
          </w:tcPr>
          <w:p w14:paraId="396A54D2" w14:textId="77777777" w:rsidR="009E60F5" w:rsidRDefault="009E60F5" w:rsidP="006D39F5">
            <w:pPr>
              <w:autoSpaceDE w:val="0"/>
              <w:autoSpaceDN w:val="0"/>
              <w:adjustRightInd w:val="0"/>
              <w:spacing w:after="0"/>
              <w:rPr>
                <w:color w:val="000000"/>
                <w:sz w:val="20"/>
                <w:szCs w:val="20"/>
                <w:lang w:eastAsia="ru-RU"/>
              </w:rPr>
            </w:pPr>
            <w:proofErr w:type="spellStart"/>
            <w:r>
              <w:rPr>
                <w:color w:val="000000"/>
                <w:sz w:val="20"/>
                <w:szCs w:val="20"/>
                <w:lang w:eastAsia="ru-RU"/>
              </w:rPr>
              <w:lastRenderedPageBreak/>
              <w:t>К.сч</w:t>
            </w:r>
            <w:proofErr w:type="spellEnd"/>
            <w:r>
              <w:rPr>
                <w:color w:val="000000"/>
                <w:sz w:val="20"/>
                <w:szCs w:val="20"/>
                <w:lang w:eastAsia="ru-RU"/>
              </w:rPr>
              <w:t>. № 30101810600000000774 в СИБИРСКОЕ ГУ БАНКА РОССИИ</w:t>
            </w:r>
          </w:p>
        </w:tc>
        <w:tc>
          <w:tcPr>
            <w:tcW w:w="2495" w:type="pct"/>
            <w:tcBorders>
              <w:top w:val="single" w:sz="6" w:space="0" w:color="auto"/>
              <w:left w:val="single" w:sz="6" w:space="0" w:color="auto"/>
              <w:bottom w:val="single" w:sz="6" w:space="0" w:color="auto"/>
              <w:right w:val="single" w:sz="6" w:space="0" w:color="auto"/>
            </w:tcBorders>
          </w:tcPr>
          <w:p w14:paraId="3F44D0F5"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Адрес фактического проживания: </w:t>
            </w:r>
            <w:r>
              <w:rPr>
                <w:color w:val="000000"/>
                <w:sz w:val="20"/>
                <w:szCs w:val="20"/>
                <w:lang w:eastAsia="ru-RU"/>
              </w:rPr>
              <w:fldChar w:fldCharType="begin"/>
            </w:r>
            <w:r>
              <w:rPr>
                <w:color w:val="000000"/>
                <w:sz w:val="20"/>
                <w:szCs w:val="20"/>
                <w:lang w:eastAsia="ru-RU"/>
              </w:rPr>
              <w:instrText>Пациенты.Адрес фактического проживания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1CF45A2E" w14:textId="77777777" w:rsidTr="006D39F5">
        <w:tc>
          <w:tcPr>
            <w:tcW w:w="2505" w:type="pct"/>
            <w:tcBorders>
              <w:top w:val="single" w:sz="6" w:space="0" w:color="auto"/>
              <w:left w:val="single" w:sz="6" w:space="0" w:color="auto"/>
              <w:bottom w:val="single" w:sz="6" w:space="0" w:color="auto"/>
              <w:right w:val="single" w:sz="6" w:space="0" w:color="auto"/>
            </w:tcBorders>
          </w:tcPr>
          <w:p w14:paraId="039B7F55"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БИК 045004774</w:t>
            </w:r>
          </w:p>
        </w:tc>
        <w:tc>
          <w:tcPr>
            <w:tcW w:w="2495" w:type="pct"/>
            <w:tcBorders>
              <w:top w:val="single" w:sz="6" w:space="0" w:color="auto"/>
              <w:left w:val="single" w:sz="6" w:space="0" w:color="auto"/>
              <w:bottom w:val="single" w:sz="6" w:space="0" w:color="auto"/>
              <w:right w:val="single" w:sz="6" w:space="0" w:color="auto"/>
            </w:tcBorders>
          </w:tcPr>
          <w:p w14:paraId="7F709440" w14:textId="77777777" w:rsidR="009E60F5" w:rsidRDefault="009E60F5" w:rsidP="006D39F5">
            <w:pPr>
              <w:autoSpaceDE w:val="0"/>
              <w:autoSpaceDN w:val="0"/>
              <w:adjustRightInd w:val="0"/>
              <w:spacing w:after="0"/>
              <w:rPr>
                <w:color w:val="000000"/>
                <w:sz w:val="20"/>
                <w:szCs w:val="20"/>
                <w:lang w:eastAsia="ru-RU"/>
              </w:rPr>
            </w:pPr>
          </w:p>
        </w:tc>
      </w:tr>
      <w:tr w:rsidR="009E60F5" w14:paraId="437D2533" w14:textId="77777777" w:rsidTr="006D39F5">
        <w:tc>
          <w:tcPr>
            <w:tcW w:w="2505" w:type="pct"/>
            <w:tcBorders>
              <w:top w:val="single" w:sz="6" w:space="0" w:color="auto"/>
              <w:left w:val="single" w:sz="6" w:space="0" w:color="auto"/>
              <w:bottom w:val="single" w:sz="6" w:space="0" w:color="auto"/>
              <w:right w:val="single" w:sz="6" w:space="0" w:color="auto"/>
            </w:tcBorders>
          </w:tcPr>
          <w:p w14:paraId="65346529"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Генеральный директор ООО «ЦРТ-МЕД»</w:t>
            </w:r>
          </w:p>
        </w:tc>
        <w:tc>
          <w:tcPr>
            <w:tcW w:w="2495" w:type="pct"/>
            <w:tcBorders>
              <w:top w:val="single" w:sz="6" w:space="0" w:color="auto"/>
              <w:left w:val="single" w:sz="6" w:space="0" w:color="auto"/>
              <w:bottom w:val="single" w:sz="6" w:space="0" w:color="auto"/>
              <w:right w:val="single" w:sz="6" w:space="0" w:color="auto"/>
            </w:tcBorders>
          </w:tcPr>
          <w:p w14:paraId="2619B68E"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Тел.: </w:t>
            </w:r>
            <w:r>
              <w:rPr>
                <w:color w:val="000000"/>
                <w:sz w:val="20"/>
                <w:szCs w:val="20"/>
                <w:lang w:eastAsia="ru-RU"/>
              </w:rPr>
              <w:fldChar w:fldCharType="begin"/>
            </w:r>
            <w:r>
              <w:rPr>
                <w:color w:val="000000"/>
                <w:sz w:val="20"/>
                <w:szCs w:val="20"/>
                <w:lang w:eastAsia="ru-RU"/>
              </w:rPr>
              <w:instrText>Пациенты.Мобильный телефон</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61ADF9C2" w14:textId="77777777" w:rsidTr="006D39F5">
        <w:tc>
          <w:tcPr>
            <w:tcW w:w="2505" w:type="pct"/>
            <w:tcBorders>
              <w:top w:val="single" w:sz="6" w:space="0" w:color="auto"/>
              <w:left w:val="single" w:sz="6" w:space="0" w:color="auto"/>
              <w:bottom w:val="single" w:sz="6" w:space="0" w:color="auto"/>
              <w:right w:val="single" w:sz="6" w:space="0" w:color="auto"/>
            </w:tcBorders>
          </w:tcPr>
          <w:p w14:paraId="3308F789"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_____________________/О.И. Шишкина</w:t>
            </w:r>
            <w:r>
              <w:rPr>
                <w:color w:val="000000"/>
                <w:sz w:val="20"/>
                <w:szCs w:val="20"/>
                <w:u w:val="single"/>
                <w:lang w:eastAsia="ru-RU"/>
              </w:rPr>
              <w:t>/</w:t>
            </w:r>
          </w:p>
        </w:tc>
        <w:tc>
          <w:tcPr>
            <w:tcW w:w="2495" w:type="pct"/>
            <w:tcBorders>
              <w:top w:val="single" w:sz="6" w:space="0" w:color="auto"/>
              <w:left w:val="single" w:sz="6" w:space="0" w:color="auto"/>
              <w:bottom w:val="single" w:sz="6" w:space="0" w:color="auto"/>
              <w:right w:val="single" w:sz="6" w:space="0" w:color="auto"/>
            </w:tcBorders>
          </w:tcPr>
          <w:p w14:paraId="7A0D0CB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E-mail </w:t>
            </w:r>
            <w:r>
              <w:rPr>
                <w:color w:val="000000"/>
                <w:sz w:val="20"/>
                <w:szCs w:val="20"/>
                <w:lang w:eastAsia="ru-RU"/>
              </w:rPr>
              <w:fldChar w:fldCharType="begin"/>
            </w:r>
            <w:r>
              <w:rPr>
                <w:color w:val="000000"/>
                <w:sz w:val="20"/>
                <w:szCs w:val="20"/>
                <w:lang w:eastAsia="ru-RU"/>
              </w:rPr>
              <w:instrText>Пациенты.Электронная почта</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1AA8FC52" w14:textId="77777777" w:rsidTr="006D39F5">
        <w:tblPrEx>
          <w:tblBorders>
            <w:bottom w:val="single" w:sz="6" w:space="0" w:color="000000"/>
          </w:tblBorders>
        </w:tblPrEx>
        <w:tc>
          <w:tcPr>
            <w:tcW w:w="2505" w:type="pct"/>
            <w:tcBorders>
              <w:top w:val="single" w:sz="6" w:space="0" w:color="auto"/>
              <w:left w:val="single" w:sz="6" w:space="0" w:color="auto"/>
              <w:bottom w:val="single" w:sz="6" w:space="0" w:color="auto"/>
              <w:right w:val="single" w:sz="6" w:space="0" w:color="auto"/>
            </w:tcBorders>
          </w:tcPr>
          <w:p w14:paraId="6A537EAF"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         (</w:t>
            </w:r>
            <w:proofErr w:type="gramStart"/>
            <w:r>
              <w:rPr>
                <w:color w:val="000000"/>
                <w:sz w:val="20"/>
                <w:szCs w:val="20"/>
                <w:lang w:eastAsia="ru-RU"/>
              </w:rPr>
              <w:t xml:space="preserve">подпись)   </w:t>
            </w:r>
            <w:proofErr w:type="gramEnd"/>
            <w:r>
              <w:rPr>
                <w:color w:val="000000"/>
                <w:sz w:val="20"/>
                <w:szCs w:val="20"/>
                <w:lang w:eastAsia="ru-RU"/>
              </w:rPr>
              <w:t xml:space="preserve">                                      (расшифровка подписи)</w:t>
            </w:r>
          </w:p>
          <w:p w14:paraId="202FFF67" w14:textId="77777777" w:rsidR="009E60F5" w:rsidRDefault="009E60F5" w:rsidP="006D39F5">
            <w:pPr>
              <w:autoSpaceDE w:val="0"/>
              <w:autoSpaceDN w:val="0"/>
              <w:adjustRightInd w:val="0"/>
              <w:spacing w:after="0"/>
              <w:rPr>
                <w:color w:val="000000"/>
                <w:sz w:val="20"/>
                <w:szCs w:val="20"/>
                <w:lang w:eastAsia="ru-RU"/>
              </w:rPr>
            </w:pPr>
          </w:p>
          <w:p w14:paraId="6C65E79C"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ПО ДОВЕРЕННОСТИ № ______ от ______________________________г. </w:t>
            </w:r>
          </w:p>
        </w:tc>
        <w:tc>
          <w:tcPr>
            <w:tcW w:w="2495" w:type="pct"/>
            <w:tcBorders>
              <w:top w:val="single" w:sz="6" w:space="0" w:color="auto"/>
              <w:left w:val="single" w:sz="6" w:space="0" w:color="auto"/>
              <w:bottom w:val="single" w:sz="6" w:space="0" w:color="auto"/>
              <w:right w:val="single" w:sz="6" w:space="0" w:color="auto"/>
            </w:tcBorders>
          </w:tcPr>
          <w:p w14:paraId="1C7339AB"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w:t>
            </w:r>
            <w:r>
              <w:rPr>
                <w:color w:val="000000"/>
                <w:sz w:val="20"/>
                <w:szCs w:val="20"/>
                <w:lang w:eastAsia="ru-RU"/>
              </w:rPr>
              <w:fldChar w:fldCharType="begin"/>
            </w:r>
            <w:r>
              <w:rPr>
                <w:color w:val="000000"/>
                <w:sz w:val="20"/>
                <w:szCs w:val="20"/>
                <w:lang w:eastAsia="ru-RU"/>
              </w:rPr>
              <w:instrText>Пациенты.Фамилия И.О.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w:t>
            </w:r>
          </w:p>
          <w:p w14:paraId="0B78217A"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                  (</w:t>
            </w:r>
            <w:proofErr w:type="gramStart"/>
            <w:r>
              <w:rPr>
                <w:color w:val="000000"/>
                <w:sz w:val="20"/>
                <w:szCs w:val="20"/>
                <w:lang w:eastAsia="ru-RU"/>
              </w:rPr>
              <w:t xml:space="preserve">подпись)   </w:t>
            </w:r>
            <w:proofErr w:type="gramEnd"/>
            <w:r>
              <w:rPr>
                <w:color w:val="000000"/>
                <w:sz w:val="20"/>
                <w:szCs w:val="20"/>
                <w:lang w:eastAsia="ru-RU"/>
              </w:rPr>
              <w:t xml:space="preserve">                                                         (расшифровка подписи)</w:t>
            </w:r>
          </w:p>
        </w:tc>
      </w:tr>
    </w:tbl>
    <w:p w14:paraId="5FE495B4" w14:textId="77777777" w:rsidR="009E60F5" w:rsidRDefault="009E60F5" w:rsidP="009E60F5">
      <w:pPr>
        <w:autoSpaceDE w:val="0"/>
        <w:autoSpaceDN w:val="0"/>
        <w:adjustRightInd w:val="0"/>
        <w:spacing w:after="0"/>
        <w:rPr>
          <w:b/>
          <w:bCs/>
          <w:color w:val="000000"/>
          <w:sz w:val="20"/>
          <w:szCs w:val="20"/>
          <w:lang w:eastAsia="ru-RU"/>
        </w:rPr>
      </w:pPr>
    </w:p>
    <w:p w14:paraId="5F4FF1E8" w14:textId="77777777" w:rsidR="009E60F5" w:rsidRDefault="009E60F5" w:rsidP="009E60F5">
      <w:pPr>
        <w:autoSpaceDE w:val="0"/>
        <w:autoSpaceDN w:val="0"/>
        <w:adjustRightInd w:val="0"/>
        <w:spacing w:after="0"/>
        <w:jc w:val="right"/>
        <w:rPr>
          <w:b/>
          <w:bCs/>
          <w:color w:val="000000"/>
          <w:sz w:val="20"/>
          <w:szCs w:val="20"/>
          <w:lang w:eastAsia="ru-RU"/>
        </w:rPr>
      </w:pPr>
    </w:p>
    <w:p w14:paraId="1900311E" w14:textId="77777777" w:rsidR="009E60F5" w:rsidRDefault="009E60F5" w:rsidP="009E60F5">
      <w:pPr>
        <w:autoSpaceDE w:val="0"/>
        <w:autoSpaceDN w:val="0"/>
        <w:adjustRightInd w:val="0"/>
        <w:spacing w:after="0"/>
        <w:jc w:val="right"/>
        <w:rPr>
          <w:color w:val="000000"/>
          <w:sz w:val="20"/>
          <w:szCs w:val="20"/>
          <w:lang w:eastAsia="ru-RU"/>
        </w:rPr>
      </w:pPr>
      <w:r>
        <w:rPr>
          <w:b/>
          <w:bCs/>
          <w:color w:val="000000"/>
          <w:sz w:val="20"/>
          <w:szCs w:val="20"/>
          <w:lang w:eastAsia="ru-RU"/>
        </w:rPr>
        <w:t>Приложение 1</w:t>
      </w:r>
    </w:p>
    <w:p w14:paraId="37690B97" w14:textId="77777777" w:rsidR="009E60F5" w:rsidRDefault="009E60F5" w:rsidP="009E60F5">
      <w:pPr>
        <w:autoSpaceDE w:val="0"/>
        <w:autoSpaceDN w:val="0"/>
        <w:adjustRightInd w:val="0"/>
        <w:spacing w:after="0"/>
        <w:jc w:val="right"/>
        <w:rPr>
          <w:color w:val="000000"/>
          <w:sz w:val="20"/>
          <w:szCs w:val="20"/>
          <w:lang w:eastAsia="ru-RU"/>
        </w:rPr>
      </w:pPr>
      <w:r>
        <w:rPr>
          <w:b/>
          <w:bCs/>
          <w:color w:val="000000"/>
          <w:sz w:val="20"/>
          <w:szCs w:val="20"/>
          <w:lang w:eastAsia="ru-RU"/>
        </w:rPr>
        <w:t>К Дополнительному соглашению к Договору</w:t>
      </w:r>
    </w:p>
    <w:p w14:paraId="53EE6277" w14:textId="77777777" w:rsidR="009E60F5" w:rsidRDefault="009E60F5" w:rsidP="009E60F5">
      <w:pPr>
        <w:autoSpaceDE w:val="0"/>
        <w:autoSpaceDN w:val="0"/>
        <w:adjustRightInd w:val="0"/>
        <w:spacing w:after="0"/>
        <w:jc w:val="right"/>
        <w:rPr>
          <w:color w:val="000000"/>
          <w:sz w:val="20"/>
          <w:szCs w:val="20"/>
          <w:lang w:eastAsia="ru-RU"/>
        </w:rPr>
      </w:pPr>
      <w:r>
        <w:rPr>
          <w:b/>
          <w:bCs/>
          <w:color w:val="000000"/>
          <w:sz w:val="20"/>
          <w:szCs w:val="20"/>
          <w:lang w:eastAsia="ru-RU"/>
        </w:rPr>
        <w:t xml:space="preserve">возмездного оказания медицинских услуг от </w:t>
      </w:r>
      <w:r>
        <w:rPr>
          <w:b/>
          <w:bCs/>
          <w:color w:val="000000"/>
          <w:sz w:val="20"/>
          <w:szCs w:val="20"/>
          <w:lang w:eastAsia="ru-RU"/>
        </w:rPr>
        <w:fldChar w:fldCharType="begin"/>
      </w:r>
      <w:r>
        <w:rPr>
          <w:b/>
          <w:bCs/>
          <w:color w:val="000000"/>
          <w:sz w:val="20"/>
          <w:szCs w:val="20"/>
          <w:lang w:eastAsia="ru-RU"/>
        </w:rPr>
        <w:instrText>Текущая дата</w:instrText>
      </w:r>
      <w:r>
        <w:rPr>
          <w:b/>
          <w:bCs/>
          <w:color w:val="000000"/>
          <w:sz w:val="20"/>
          <w:szCs w:val="20"/>
          <w:lang w:eastAsia="ru-RU"/>
        </w:rPr>
        <w:fldChar w:fldCharType="separate"/>
      </w:r>
      <w:r>
        <w:rPr>
          <w:b/>
          <w:bCs/>
          <w:color w:val="000000"/>
          <w:sz w:val="20"/>
          <w:szCs w:val="20"/>
          <w:lang w:eastAsia="ru-RU"/>
        </w:rPr>
        <w:t>21.07.2026</w:t>
      </w:r>
      <w:r>
        <w:rPr>
          <w:b/>
          <w:bCs/>
          <w:color w:val="000000"/>
          <w:sz w:val="20"/>
          <w:szCs w:val="20"/>
          <w:lang w:eastAsia="ru-RU"/>
        </w:rPr>
        <w:fldChar w:fldCharType="end"/>
      </w:r>
      <w:r>
        <w:rPr>
          <w:b/>
          <w:bCs/>
          <w:color w:val="000000"/>
          <w:sz w:val="20"/>
          <w:szCs w:val="20"/>
          <w:lang w:eastAsia="ru-RU"/>
        </w:rPr>
        <w:t xml:space="preserve"> г.</w:t>
      </w:r>
      <w:r>
        <w:rPr>
          <w:rFonts w:ascii="Calibri" w:hAnsi="Calibri" w:cs="Calibri"/>
          <w:color w:val="000000"/>
          <w:sz w:val="22"/>
          <w:lang w:eastAsia="ru-RU"/>
        </w:rPr>
        <w:t xml:space="preserve"> </w:t>
      </w:r>
    </w:p>
    <w:p w14:paraId="7B445B6C" w14:textId="77777777" w:rsidR="009E60F5" w:rsidRDefault="009E60F5" w:rsidP="009E60F5">
      <w:pPr>
        <w:autoSpaceDE w:val="0"/>
        <w:autoSpaceDN w:val="0"/>
        <w:adjustRightInd w:val="0"/>
        <w:spacing w:after="0"/>
        <w:jc w:val="right"/>
        <w:rPr>
          <w:color w:val="000000"/>
          <w:sz w:val="20"/>
          <w:szCs w:val="20"/>
          <w:lang w:eastAsia="ru-RU"/>
        </w:rPr>
      </w:pPr>
      <w:r>
        <w:rPr>
          <w:b/>
          <w:bCs/>
          <w:color w:val="000000"/>
          <w:sz w:val="20"/>
          <w:szCs w:val="20"/>
          <w:lang w:eastAsia="ru-RU"/>
        </w:rPr>
        <w:t xml:space="preserve">по программе «Ведение нормально протекающей беременности» </w:t>
      </w:r>
    </w:p>
    <w:p w14:paraId="08744988" w14:textId="77777777" w:rsidR="009E60F5" w:rsidRDefault="009E60F5" w:rsidP="009E60F5">
      <w:pPr>
        <w:autoSpaceDE w:val="0"/>
        <w:autoSpaceDN w:val="0"/>
        <w:adjustRightInd w:val="0"/>
        <w:spacing w:after="0"/>
        <w:jc w:val="right"/>
        <w:rPr>
          <w:color w:val="000000"/>
          <w:sz w:val="20"/>
          <w:szCs w:val="20"/>
          <w:lang w:eastAsia="ru-RU"/>
        </w:rPr>
      </w:pPr>
      <w:r>
        <w:rPr>
          <w:b/>
          <w:bCs/>
          <w:color w:val="000000"/>
          <w:sz w:val="20"/>
          <w:szCs w:val="20"/>
          <w:lang w:eastAsia="ru-RU"/>
        </w:rPr>
        <w:t xml:space="preserve"> (3 плода) ООО «ЦРТ-МЕД»</w:t>
      </w:r>
    </w:p>
    <w:p w14:paraId="70358D4B" w14:textId="77777777" w:rsidR="009E60F5" w:rsidRDefault="009E60F5" w:rsidP="009E60F5">
      <w:pPr>
        <w:autoSpaceDE w:val="0"/>
        <w:autoSpaceDN w:val="0"/>
        <w:adjustRightInd w:val="0"/>
        <w:spacing w:after="0"/>
        <w:rPr>
          <w:color w:val="000000"/>
          <w:sz w:val="20"/>
          <w:szCs w:val="20"/>
          <w:lang w:eastAsia="ru-RU"/>
        </w:rPr>
      </w:pPr>
    </w:p>
    <w:tbl>
      <w:tblPr>
        <w:tblW w:w="5000" w:type="pct"/>
        <w:tblBorders>
          <w:top w:val="single" w:sz="6" w:space="0" w:color="000000"/>
          <w:left w:val="single" w:sz="6" w:space="0" w:color="000000"/>
          <w:right w:val="single" w:sz="6" w:space="0" w:color="000000"/>
        </w:tblBorders>
        <w:tblLook w:val="0000" w:firstRow="0" w:lastRow="0" w:firstColumn="0" w:lastColumn="0" w:noHBand="0" w:noVBand="0"/>
      </w:tblPr>
      <w:tblGrid>
        <w:gridCol w:w="4065"/>
        <w:gridCol w:w="1809"/>
        <w:gridCol w:w="1182"/>
        <w:gridCol w:w="1182"/>
        <w:gridCol w:w="1101"/>
      </w:tblGrid>
      <w:tr w:rsidR="009E60F5" w14:paraId="5DEEBBD6" w14:textId="77777777" w:rsidTr="006D39F5">
        <w:trPr>
          <w:trHeight w:val="1102"/>
        </w:trPr>
        <w:tc>
          <w:tcPr>
            <w:tcW w:w="5000" w:type="pct"/>
            <w:gridSpan w:val="5"/>
            <w:tcBorders>
              <w:top w:val="single" w:sz="6" w:space="0" w:color="auto"/>
              <w:left w:val="single" w:sz="6" w:space="0" w:color="auto"/>
              <w:bottom w:val="single" w:sz="6" w:space="0" w:color="auto"/>
              <w:right w:val="single" w:sz="6" w:space="0" w:color="auto"/>
            </w:tcBorders>
          </w:tcPr>
          <w:p w14:paraId="517A5A80" w14:textId="77777777" w:rsidR="009E60F5" w:rsidRDefault="009E60F5" w:rsidP="006D39F5">
            <w:pPr>
              <w:autoSpaceDE w:val="0"/>
              <w:autoSpaceDN w:val="0"/>
              <w:adjustRightInd w:val="0"/>
              <w:spacing w:after="0"/>
              <w:jc w:val="center"/>
              <w:rPr>
                <w:color w:val="000000"/>
                <w:sz w:val="20"/>
                <w:szCs w:val="20"/>
                <w:lang w:eastAsia="ru-RU"/>
              </w:rPr>
            </w:pPr>
            <w:r>
              <w:rPr>
                <w:b/>
                <w:bCs/>
                <w:color w:val="000000"/>
                <w:sz w:val="20"/>
                <w:szCs w:val="20"/>
                <w:lang w:eastAsia="ru-RU"/>
              </w:rPr>
              <w:t>Программа «Ведения нормально протекающей беременности» (</w:t>
            </w:r>
            <w:proofErr w:type="spellStart"/>
            <w:r>
              <w:rPr>
                <w:b/>
                <w:bCs/>
                <w:color w:val="000000"/>
                <w:sz w:val="20"/>
                <w:szCs w:val="20"/>
                <w:lang w:eastAsia="ru-RU"/>
              </w:rPr>
              <w:t>двуплодная</w:t>
            </w:r>
            <w:proofErr w:type="spellEnd"/>
            <w:r>
              <w:rPr>
                <w:b/>
                <w:bCs/>
                <w:color w:val="000000"/>
                <w:sz w:val="20"/>
                <w:szCs w:val="20"/>
                <w:lang w:eastAsia="ru-RU"/>
              </w:rPr>
              <w:t xml:space="preserve"> </w:t>
            </w:r>
            <w:proofErr w:type="gramStart"/>
            <w:r>
              <w:rPr>
                <w:b/>
                <w:bCs/>
                <w:color w:val="000000"/>
                <w:sz w:val="20"/>
                <w:szCs w:val="20"/>
                <w:lang w:eastAsia="ru-RU"/>
              </w:rPr>
              <w:t>беременность)  общая</w:t>
            </w:r>
            <w:proofErr w:type="gramEnd"/>
            <w:r>
              <w:rPr>
                <w:b/>
                <w:bCs/>
                <w:color w:val="000000"/>
                <w:sz w:val="20"/>
                <w:szCs w:val="20"/>
                <w:lang w:eastAsia="ru-RU"/>
              </w:rPr>
              <w:t xml:space="preserve"> стоимость:  руб.</w:t>
            </w:r>
            <w:r>
              <w:rPr>
                <w:rFonts w:ascii="Calibri" w:hAnsi="Calibri" w:cs="Calibri"/>
                <w:color w:val="000000"/>
                <w:sz w:val="22"/>
                <w:lang w:eastAsia="ru-RU"/>
              </w:rPr>
              <w:t xml:space="preserve"> </w:t>
            </w:r>
          </w:p>
        </w:tc>
      </w:tr>
      <w:tr w:rsidR="009E60F5" w14:paraId="105BEDD6" w14:textId="77777777" w:rsidTr="006D39F5">
        <w:trPr>
          <w:trHeight w:val="840"/>
        </w:trPr>
        <w:tc>
          <w:tcPr>
            <w:tcW w:w="1649" w:type="pct"/>
            <w:tcBorders>
              <w:top w:val="single" w:sz="6" w:space="0" w:color="auto"/>
              <w:left w:val="single" w:sz="6" w:space="0" w:color="auto"/>
              <w:bottom w:val="single" w:sz="6" w:space="0" w:color="auto"/>
              <w:right w:val="single" w:sz="6" w:space="0" w:color="auto"/>
            </w:tcBorders>
          </w:tcPr>
          <w:p w14:paraId="2AA8EAB1" w14:textId="77777777" w:rsidR="009E60F5" w:rsidRDefault="009E60F5" w:rsidP="006D39F5">
            <w:pPr>
              <w:autoSpaceDE w:val="0"/>
              <w:autoSpaceDN w:val="0"/>
              <w:adjustRightInd w:val="0"/>
              <w:spacing w:after="0"/>
              <w:ind w:right="1"/>
              <w:jc w:val="right"/>
              <w:rPr>
                <w:rFonts w:ascii="Arial" w:hAnsi="Arial" w:cs="Arial"/>
                <w:color w:val="000000"/>
                <w:lang w:eastAsia="ru-RU"/>
              </w:rPr>
            </w:pPr>
          </w:p>
        </w:tc>
        <w:tc>
          <w:tcPr>
            <w:tcW w:w="507" w:type="pct"/>
            <w:tcBorders>
              <w:top w:val="single" w:sz="6" w:space="0" w:color="auto"/>
              <w:left w:val="single" w:sz="6" w:space="0" w:color="auto"/>
              <w:bottom w:val="single" w:sz="6" w:space="0" w:color="auto"/>
              <w:right w:val="single" w:sz="6" w:space="0" w:color="auto"/>
            </w:tcBorders>
          </w:tcPr>
          <w:p w14:paraId="2D405BFF" w14:textId="77777777" w:rsidR="009E60F5" w:rsidRDefault="009E60F5" w:rsidP="006D39F5">
            <w:pPr>
              <w:autoSpaceDE w:val="0"/>
              <w:autoSpaceDN w:val="0"/>
              <w:adjustRightInd w:val="0"/>
              <w:spacing w:after="0"/>
              <w:ind w:right="-10204"/>
              <w:jc w:val="center"/>
              <w:rPr>
                <w:b/>
                <w:b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19161B5B" w14:textId="77777777" w:rsidR="009E60F5" w:rsidRDefault="009E60F5" w:rsidP="006D39F5">
            <w:pPr>
              <w:autoSpaceDE w:val="0"/>
              <w:autoSpaceDN w:val="0"/>
              <w:adjustRightInd w:val="0"/>
              <w:spacing w:after="0"/>
              <w:jc w:val="center"/>
              <w:rPr>
                <w:b/>
                <w:bCs/>
                <w:color w:val="000000"/>
                <w:sz w:val="20"/>
                <w:szCs w:val="20"/>
                <w:lang w:eastAsia="ru-RU"/>
              </w:rPr>
            </w:pPr>
            <w:r>
              <w:rPr>
                <w:b/>
                <w:bCs/>
                <w:color w:val="000000"/>
                <w:sz w:val="20"/>
                <w:szCs w:val="20"/>
                <w:lang w:eastAsia="ru-RU"/>
              </w:rPr>
              <w:t>1 трим.</w:t>
            </w:r>
          </w:p>
        </w:tc>
        <w:tc>
          <w:tcPr>
            <w:tcW w:w="847" w:type="pct"/>
            <w:tcBorders>
              <w:top w:val="single" w:sz="6" w:space="0" w:color="auto"/>
              <w:left w:val="single" w:sz="6" w:space="0" w:color="auto"/>
              <w:bottom w:val="single" w:sz="6" w:space="0" w:color="auto"/>
              <w:right w:val="single" w:sz="6" w:space="0" w:color="auto"/>
            </w:tcBorders>
          </w:tcPr>
          <w:p w14:paraId="0024441C" w14:textId="77777777" w:rsidR="009E60F5" w:rsidRDefault="009E60F5" w:rsidP="006D39F5">
            <w:pPr>
              <w:autoSpaceDE w:val="0"/>
              <w:autoSpaceDN w:val="0"/>
              <w:adjustRightInd w:val="0"/>
              <w:spacing w:after="0"/>
              <w:jc w:val="center"/>
              <w:rPr>
                <w:b/>
                <w:bCs/>
                <w:color w:val="000000"/>
                <w:sz w:val="20"/>
                <w:szCs w:val="20"/>
                <w:lang w:eastAsia="ru-RU"/>
              </w:rPr>
            </w:pPr>
            <w:r>
              <w:rPr>
                <w:b/>
                <w:bCs/>
                <w:color w:val="000000"/>
                <w:sz w:val="20"/>
                <w:szCs w:val="20"/>
                <w:lang w:eastAsia="ru-RU"/>
              </w:rPr>
              <w:t>2 трим.</w:t>
            </w:r>
          </w:p>
        </w:tc>
        <w:tc>
          <w:tcPr>
            <w:tcW w:w="1149" w:type="pct"/>
            <w:tcBorders>
              <w:top w:val="single" w:sz="6" w:space="0" w:color="auto"/>
              <w:left w:val="single" w:sz="6" w:space="0" w:color="auto"/>
              <w:bottom w:val="single" w:sz="6" w:space="0" w:color="auto"/>
              <w:right w:val="single" w:sz="6" w:space="0" w:color="auto"/>
            </w:tcBorders>
          </w:tcPr>
          <w:p w14:paraId="0A5595AE" w14:textId="77777777" w:rsidR="009E60F5" w:rsidRDefault="009E60F5" w:rsidP="006D39F5">
            <w:pPr>
              <w:autoSpaceDE w:val="0"/>
              <w:autoSpaceDN w:val="0"/>
              <w:adjustRightInd w:val="0"/>
              <w:spacing w:after="0"/>
              <w:jc w:val="center"/>
              <w:rPr>
                <w:b/>
                <w:bCs/>
                <w:color w:val="000000"/>
                <w:sz w:val="20"/>
                <w:szCs w:val="20"/>
                <w:lang w:eastAsia="ru-RU"/>
              </w:rPr>
            </w:pPr>
            <w:r>
              <w:rPr>
                <w:b/>
                <w:bCs/>
                <w:color w:val="000000"/>
                <w:sz w:val="20"/>
                <w:szCs w:val="20"/>
                <w:lang w:eastAsia="ru-RU"/>
              </w:rPr>
              <w:t>3 трим.</w:t>
            </w:r>
          </w:p>
        </w:tc>
      </w:tr>
      <w:tr w:rsidR="009E60F5" w14:paraId="009945C3" w14:textId="77777777" w:rsidTr="006D39F5">
        <w:trPr>
          <w:trHeight w:val="603"/>
        </w:trPr>
        <w:tc>
          <w:tcPr>
            <w:tcW w:w="1649" w:type="pct"/>
            <w:tcBorders>
              <w:top w:val="single" w:sz="6" w:space="0" w:color="auto"/>
              <w:left w:val="single" w:sz="6" w:space="0" w:color="auto"/>
              <w:bottom w:val="single" w:sz="6" w:space="0" w:color="auto"/>
              <w:right w:val="single" w:sz="6" w:space="0" w:color="auto"/>
            </w:tcBorders>
          </w:tcPr>
          <w:p w14:paraId="31BFE062" w14:textId="77777777" w:rsidR="009E60F5" w:rsidRDefault="009E60F5" w:rsidP="006D39F5">
            <w:pPr>
              <w:autoSpaceDE w:val="0"/>
              <w:autoSpaceDN w:val="0"/>
              <w:adjustRightInd w:val="0"/>
              <w:spacing w:after="0"/>
              <w:rPr>
                <w:b/>
                <w:bCs/>
                <w:color w:val="000000"/>
                <w:sz w:val="20"/>
                <w:szCs w:val="20"/>
                <w:lang w:eastAsia="ru-RU"/>
              </w:rPr>
            </w:pPr>
            <w:r>
              <w:rPr>
                <w:b/>
                <w:bCs/>
                <w:color w:val="000000"/>
                <w:sz w:val="20"/>
                <w:szCs w:val="20"/>
                <w:lang w:eastAsia="ru-RU"/>
              </w:rPr>
              <w:t>КОД</w:t>
            </w:r>
          </w:p>
        </w:tc>
        <w:tc>
          <w:tcPr>
            <w:tcW w:w="507" w:type="pct"/>
            <w:tcBorders>
              <w:top w:val="single" w:sz="6" w:space="0" w:color="auto"/>
              <w:left w:val="single" w:sz="6" w:space="0" w:color="auto"/>
              <w:bottom w:val="single" w:sz="6" w:space="0" w:color="auto"/>
              <w:right w:val="single" w:sz="6" w:space="0" w:color="auto"/>
            </w:tcBorders>
          </w:tcPr>
          <w:p w14:paraId="290FDC4B" w14:textId="77777777" w:rsidR="009E60F5" w:rsidRDefault="009E60F5" w:rsidP="006D39F5">
            <w:pPr>
              <w:autoSpaceDE w:val="0"/>
              <w:autoSpaceDN w:val="0"/>
              <w:adjustRightInd w:val="0"/>
              <w:spacing w:after="0"/>
              <w:ind w:right="5"/>
              <w:jc w:val="center"/>
              <w:rPr>
                <w:b/>
                <w:bCs/>
                <w:color w:val="000000"/>
                <w:sz w:val="20"/>
                <w:szCs w:val="20"/>
                <w:lang w:eastAsia="ru-RU"/>
              </w:rPr>
            </w:pPr>
            <w:r>
              <w:rPr>
                <w:b/>
                <w:bCs/>
                <w:color w:val="000000"/>
                <w:sz w:val="20"/>
                <w:szCs w:val="20"/>
                <w:lang w:eastAsia="ru-RU"/>
              </w:rPr>
              <w:t>КОД</w:t>
            </w:r>
          </w:p>
        </w:tc>
        <w:tc>
          <w:tcPr>
            <w:tcW w:w="847" w:type="pct"/>
            <w:tcBorders>
              <w:top w:val="single" w:sz="6" w:space="0" w:color="auto"/>
              <w:left w:val="single" w:sz="6" w:space="0" w:color="auto"/>
              <w:bottom w:val="single" w:sz="6" w:space="0" w:color="auto"/>
              <w:right w:val="single" w:sz="6" w:space="0" w:color="auto"/>
            </w:tcBorders>
          </w:tcPr>
          <w:p w14:paraId="6082EC6B"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900554</w:t>
            </w:r>
            <w:r>
              <w:rPr>
                <w:rFonts w:ascii="Calibri" w:hAnsi="Calibri" w:cs="Calibri"/>
                <w:b/>
                <w:bCs/>
                <w:color w:val="000000"/>
                <w:sz w:val="22"/>
                <w:lang w:eastAsia="ru-RU"/>
              </w:rPr>
              <w:t xml:space="preserve"> </w:t>
            </w:r>
          </w:p>
        </w:tc>
        <w:tc>
          <w:tcPr>
            <w:tcW w:w="847" w:type="pct"/>
            <w:tcBorders>
              <w:top w:val="single" w:sz="6" w:space="0" w:color="auto"/>
              <w:left w:val="single" w:sz="6" w:space="0" w:color="auto"/>
              <w:bottom w:val="single" w:sz="6" w:space="0" w:color="auto"/>
              <w:right w:val="single" w:sz="6" w:space="0" w:color="auto"/>
            </w:tcBorders>
          </w:tcPr>
          <w:p w14:paraId="19B4ABCA"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900555</w:t>
            </w:r>
          </w:p>
        </w:tc>
        <w:tc>
          <w:tcPr>
            <w:tcW w:w="1149" w:type="pct"/>
            <w:tcBorders>
              <w:top w:val="single" w:sz="6" w:space="0" w:color="auto"/>
              <w:left w:val="single" w:sz="6" w:space="0" w:color="auto"/>
              <w:bottom w:val="single" w:sz="6" w:space="0" w:color="auto"/>
              <w:right w:val="single" w:sz="6" w:space="0" w:color="auto"/>
            </w:tcBorders>
          </w:tcPr>
          <w:p w14:paraId="432F172F"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900556</w:t>
            </w:r>
          </w:p>
        </w:tc>
      </w:tr>
      <w:tr w:rsidR="009E60F5" w14:paraId="6EBBD452" w14:textId="77777777" w:rsidTr="006D39F5">
        <w:trPr>
          <w:trHeight w:val="501"/>
        </w:trPr>
        <w:tc>
          <w:tcPr>
            <w:tcW w:w="1649" w:type="pct"/>
            <w:tcBorders>
              <w:top w:val="single" w:sz="6" w:space="0" w:color="auto"/>
              <w:left w:val="single" w:sz="6" w:space="0" w:color="auto"/>
              <w:bottom w:val="single" w:sz="6" w:space="0" w:color="auto"/>
              <w:right w:val="single" w:sz="6" w:space="0" w:color="auto"/>
            </w:tcBorders>
          </w:tcPr>
          <w:p w14:paraId="1315FB98" w14:textId="77777777" w:rsidR="009E60F5" w:rsidRDefault="009E60F5" w:rsidP="006D39F5">
            <w:pPr>
              <w:autoSpaceDE w:val="0"/>
              <w:autoSpaceDN w:val="0"/>
              <w:adjustRightInd w:val="0"/>
              <w:spacing w:after="0"/>
              <w:rPr>
                <w:b/>
                <w:bCs/>
                <w:color w:val="000000"/>
                <w:sz w:val="20"/>
                <w:szCs w:val="20"/>
                <w:lang w:eastAsia="ru-RU"/>
              </w:rPr>
            </w:pPr>
            <w:r>
              <w:rPr>
                <w:b/>
                <w:bCs/>
                <w:color w:val="000000"/>
                <w:sz w:val="20"/>
                <w:szCs w:val="20"/>
                <w:lang w:eastAsia="ru-RU"/>
              </w:rPr>
              <w:t>СТОИМОСТЬ:</w:t>
            </w:r>
          </w:p>
        </w:tc>
        <w:tc>
          <w:tcPr>
            <w:tcW w:w="507" w:type="pct"/>
            <w:tcBorders>
              <w:top w:val="single" w:sz="6" w:space="0" w:color="auto"/>
              <w:left w:val="single" w:sz="6" w:space="0" w:color="auto"/>
              <w:bottom w:val="single" w:sz="6" w:space="0" w:color="auto"/>
              <w:right w:val="single" w:sz="6" w:space="0" w:color="auto"/>
            </w:tcBorders>
          </w:tcPr>
          <w:p w14:paraId="4D61C113" w14:textId="77777777" w:rsidR="009E60F5" w:rsidRDefault="009E60F5" w:rsidP="006D39F5">
            <w:pPr>
              <w:autoSpaceDE w:val="0"/>
              <w:autoSpaceDN w:val="0"/>
              <w:adjustRightInd w:val="0"/>
              <w:spacing w:after="0"/>
              <w:ind w:right="6"/>
              <w:jc w:val="center"/>
              <w:rPr>
                <w:b/>
                <w:b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3A38C67D"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58 815</w:t>
            </w:r>
          </w:p>
        </w:tc>
        <w:tc>
          <w:tcPr>
            <w:tcW w:w="847" w:type="pct"/>
            <w:tcBorders>
              <w:top w:val="single" w:sz="6" w:space="0" w:color="auto"/>
              <w:left w:val="single" w:sz="6" w:space="0" w:color="auto"/>
              <w:bottom w:val="single" w:sz="6" w:space="0" w:color="auto"/>
              <w:right w:val="single" w:sz="6" w:space="0" w:color="auto"/>
            </w:tcBorders>
          </w:tcPr>
          <w:p w14:paraId="2F237DA2"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63 735</w:t>
            </w:r>
          </w:p>
        </w:tc>
        <w:tc>
          <w:tcPr>
            <w:tcW w:w="1149" w:type="pct"/>
            <w:tcBorders>
              <w:top w:val="single" w:sz="6" w:space="0" w:color="auto"/>
              <w:left w:val="single" w:sz="6" w:space="0" w:color="auto"/>
              <w:bottom w:val="single" w:sz="6" w:space="0" w:color="auto"/>
              <w:right w:val="single" w:sz="6" w:space="0" w:color="auto"/>
            </w:tcBorders>
          </w:tcPr>
          <w:p w14:paraId="7F97699E" w14:textId="77777777" w:rsidR="009E60F5" w:rsidRDefault="009E60F5" w:rsidP="006D39F5">
            <w:pPr>
              <w:autoSpaceDE w:val="0"/>
              <w:autoSpaceDN w:val="0"/>
              <w:adjustRightInd w:val="0"/>
              <w:spacing w:after="0"/>
              <w:jc w:val="center"/>
              <w:rPr>
                <w:b/>
                <w:bCs/>
                <w:color w:val="000000"/>
                <w:sz w:val="20"/>
                <w:szCs w:val="20"/>
                <w:lang w:eastAsia="ru-RU"/>
              </w:rPr>
            </w:pPr>
            <w:r>
              <w:rPr>
                <w:rFonts w:ascii="Calibri" w:hAnsi="Calibri" w:cs="Calibri"/>
                <w:b/>
                <w:bCs/>
                <w:color w:val="000000"/>
                <w:sz w:val="20"/>
                <w:szCs w:val="20"/>
                <w:lang w:eastAsia="ru-RU"/>
              </w:rPr>
              <w:t>87 928</w:t>
            </w:r>
          </w:p>
        </w:tc>
      </w:tr>
      <w:tr w:rsidR="009E60F5" w14:paraId="3C212DCD" w14:textId="77777777" w:rsidTr="006D39F5">
        <w:trPr>
          <w:trHeight w:val="840"/>
        </w:trPr>
        <w:tc>
          <w:tcPr>
            <w:tcW w:w="1649" w:type="pct"/>
            <w:tcBorders>
              <w:top w:val="single" w:sz="6" w:space="0" w:color="auto"/>
              <w:left w:val="single" w:sz="6" w:space="0" w:color="auto"/>
              <w:bottom w:val="nil"/>
              <w:right w:val="single" w:sz="6" w:space="0" w:color="auto"/>
            </w:tcBorders>
          </w:tcPr>
          <w:p w14:paraId="36CD4CCB" w14:textId="77777777" w:rsidR="009E60F5" w:rsidRDefault="009E60F5" w:rsidP="006D39F5">
            <w:pPr>
              <w:autoSpaceDE w:val="0"/>
              <w:autoSpaceDN w:val="0"/>
              <w:adjustRightInd w:val="0"/>
              <w:spacing w:after="0"/>
              <w:rPr>
                <w:b/>
                <w:bCs/>
                <w:color w:val="000000"/>
                <w:sz w:val="20"/>
                <w:szCs w:val="20"/>
                <w:lang w:eastAsia="ru-RU"/>
              </w:rPr>
            </w:pPr>
            <w:r>
              <w:rPr>
                <w:b/>
                <w:bCs/>
                <w:color w:val="000000"/>
                <w:sz w:val="20"/>
                <w:szCs w:val="20"/>
                <w:lang w:eastAsia="ru-RU"/>
              </w:rPr>
              <w:t>Приемы:</w:t>
            </w:r>
          </w:p>
        </w:tc>
        <w:tc>
          <w:tcPr>
            <w:tcW w:w="507" w:type="pct"/>
            <w:tcBorders>
              <w:top w:val="single" w:sz="6" w:space="0" w:color="auto"/>
              <w:left w:val="single" w:sz="6" w:space="0" w:color="auto"/>
              <w:bottom w:val="nil"/>
              <w:right w:val="single" w:sz="6" w:space="0" w:color="auto"/>
            </w:tcBorders>
          </w:tcPr>
          <w:p w14:paraId="7D07DD16" w14:textId="77777777" w:rsidR="009E60F5" w:rsidRDefault="009E60F5" w:rsidP="006D39F5">
            <w:pPr>
              <w:autoSpaceDE w:val="0"/>
              <w:autoSpaceDN w:val="0"/>
              <w:adjustRightInd w:val="0"/>
              <w:spacing w:after="0"/>
              <w:ind w:right="-10204"/>
              <w:jc w:val="center"/>
              <w:rPr>
                <w:b/>
                <w:bCs/>
                <w:color w:val="000000"/>
                <w:sz w:val="20"/>
                <w:szCs w:val="20"/>
                <w:lang w:eastAsia="ru-RU"/>
              </w:rPr>
            </w:pPr>
          </w:p>
        </w:tc>
        <w:tc>
          <w:tcPr>
            <w:tcW w:w="847" w:type="pct"/>
            <w:tcBorders>
              <w:top w:val="single" w:sz="6" w:space="0" w:color="auto"/>
              <w:left w:val="single" w:sz="6" w:space="0" w:color="auto"/>
              <w:bottom w:val="nil"/>
              <w:right w:val="single" w:sz="6" w:space="0" w:color="auto"/>
            </w:tcBorders>
          </w:tcPr>
          <w:p w14:paraId="31B990ED" w14:textId="77777777" w:rsidR="009E60F5" w:rsidRDefault="009E60F5" w:rsidP="006D39F5">
            <w:pPr>
              <w:autoSpaceDE w:val="0"/>
              <w:autoSpaceDN w:val="0"/>
              <w:adjustRightInd w:val="0"/>
              <w:spacing w:after="0"/>
              <w:ind w:right="-10204"/>
              <w:jc w:val="center"/>
              <w:rPr>
                <w:b/>
                <w:bCs/>
                <w:color w:val="000000"/>
                <w:sz w:val="20"/>
                <w:szCs w:val="20"/>
                <w:lang w:eastAsia="ru-RU"/>
              </w:rPr>
            </w:pPr>
          </w:p>
        </w:tc>
        <w:tc>
          <w:tcPr>
            <w:tcW w:w="847" w:type="pct"/>
            <w:tcBorders>
              <w:top w:val="single" w:sz="6" w:space="0" w:color="auto"/>
              <w:left w:val="single" w:sz="6" w:space="0" w:color="auto"/>
              <w:bottom w:val="nil"/>
              <w:right w:val="single" w:sz="6" w:space="0" w:color="auto"/>
            </w:tcBorders>
          </w:tcPr>
          <w:p w14:paraId="36F9985C" w14:textId="77777777" w:rsidR="009E60F5" w:rsidRDefault="009E60F5" w:rsidP="006D39F5">
            <w:pPr>
              <w:autoSpaceDE w:val="0"/>
              <w:autoSpaceDN w:val="0"/>
              <w:adjustRightInd w:val="0"/>
              <w:spacing w:after="0"/>
              <w:ind w:right="-10204"/>
              <w:jc w:val="center"/>
              <w:rPr>
                <w:b/>
                <w:bCs/>
                <w:color w:val="000000"/>
                <w:sz w:val="20"/>
                <w:szCs w:val="20"/>
                <w:lang w:eastAsia="ru-RU"/>
              </w:rPr>
            </w:pPr>
          </w:p>
        </w:tc>
        <w:tc>
          <w:tcPr>
            <w:tcW w:w="1149" w:type="pct"/>
            <w:tcBorders>
              <w:top w:val="single" w:sz="6" w:space="0" w:color="auto"/>
              <w:left w:val="single" w:sz="6" w:space="0" w:color="auto"/>
              <w:bottom w:val="nil"/>
              <w:right w:val="single" w:sz="6" w:space="0" w:color="auto"/>
            </w:tcBorders>
          </w:tcPr>
          <w:p w14:paraId="2056C71C" w14:textId="77777777" w:rsidR="009E60F5" w:rsidRDefault="009E60F5" w:rsidP="006D39F5">
            <w:pPr>
              <w:autoSpaceDE w:val="0"/>
              <w:autoSpaceDN w:val="0"/>
              <w:adjustRightInd w:val="0"/>
              <w:spacing w:after="0"/>
              <w:ind w:right="-10204"/>
              <w:jc w:val="center"/>
              <w:rPr>
                <w:b/>
                <w:bCs/>
                <w:color w:val="000000"/>
                <w:sz w:val="20"/>
                <w:szCs w:val="20"/>
                <w:lang w:eastAsia="ru-RU"/>
              </w:rPr>
            </w:pPr>
          </w:p>
        </w:tc>
      </w:tr>
      <w:tr w:rsidR="009E60F5" w14:paraId="4BC12296" w14:textId="77777777" w:rsidTr="006D39F5">
        <w:tblPrEx>
          <w:tblBorders>
            <w:top w:val="none" w:sz="0" w:space="0" w:color="auto"/>
          </w:tblBorders>
        </w:tblPrEx>
        <w:trPr>
          <w:trHeight w:val="840"/>
        </w:trPr>
        <w:tc>
          <w:tcPr>
            <w:tcW w:w="1649" w:type="pct"/>
            <w:tcBorders>
              <w:top w:val="nil"/>
              <w:left w:val="single" w:sz="6" w:space="0" w:color="auto"/>
              <w:bottom w:val="single" w:sz="6" w:space="0" w:color="auto"/>
              <w:right w:val="single" w:sz="6" w:space="0" w:color="auto"/>
            </w:tcBorders>
          </w:tcPr>
          <w:p w14:paraId="5FE6E6E4" w14:textId="77777777" w:rsidR="009E60F5" w:rsidRDefault="009E60F5" w:rsidP="006D39F5">
            <w:pPr>
              <w:autoSpaceDE w:val="0"/>
              <w:autoSpaceDN w:val="0"/>
              <w:adjustRightInd w:val="0"/>
              <w:spacing w:after="0"/>
              <w:rPr>
                <w:b/>
                <w:bCs/>
                <w:color w:val="000000"/>
                <w:sz w:val="20"/>
                <w:szCs w:val="20"/>
                <w:lang w:eastAsia="ru-RU"/>
              </w:rPr>
            </w:pPr>
            <w:r>
              <w:rPr>
                <w:b/>
                <w:bCs/>
                <w:i/>
                <w:iCs/>
                <w:color w:val="000000"/>
                <w:sz w:val="20"/>
                <w:szCs w:val="20"/>
                <w:lang w:eastAsia="ru-RU"/>
              </w:rPr>
              <w:t>Прием по беременности</w:t>
            </w:r>
          </w:p>
        </w:tc>
        <w:tc>
          <w:tcPr>
            <w:tcW w:w="507" w:type="pct"/>
            <w:tcBorders>
              <w:top w:val="nil"/>
              <w:left w:val="single" w:sz="6" w:space="0" w:color="auto"/>
              <w:bottom w:val="single" w:sz="6" w:space="0" w:color="auto"/>
              <w:right w:val="single" w:sz="6" w:space="0" w:color="auto"/>
            </w:tcBorders>
          </w:tcPr>
          <w:p w14:paraId="3834955E" w14:textId="77777777" w:rsidR="009E60F5" w:rsidRDefault="009E60F5" w:rsidP="006D39F5">
            <w:pPr>
              <w:autoSpaceDE w:val="0"/>
              <w:autoSpaceDN w:val="0"/>
              <w:adjustRightInd w:val="0"/>
              <w:spacing w:after="0"/>
              <w:ind w:right="5"/>
              <w:jc w:val="center"/>
              <w:rPr>
                <w:b/>
                <w:bCs/>
                <w:color w:val="000000"/>
                <w:sz w:val="20"/>
                <w:szCs w:val="20"/>
                <w:lang w:eastAsia="ru-RU"/>
              </w:rPr>
            </w:pPr>
            <w:r>
              <w:rPr>
                <w:rFonts w:ascii="Calibri" w:hAnsi="Calibri" w:cs="Calibri"/>
                <w:b/>
                <w:bCs/>
                <w:i/>
                <w:iCs/>
                <w:color w:val="000000"/>
                <w:sz w:val="20"/>
                <w:szCs w:val="20"/>
                <w:lang w:eastAsia="ru-RU"/>
              </w:rPr>
              <w:t>В01.001.005.02</w:t>
            </w:r>
          </w:p>
        </w:tc>
        <w:tc>
          <w:tcPr>
            <w:tcW w:w="847" w:type="pct"/>
            <w:tcBorders>
              <w:top w:val="nil"/>
              <w:left w:val="single" w:sz="6" w:space="0" w:color="auto"/>
              <w:bottom w:val="single" w:sz="6" w:space="0" w:color="auto"/>
              <w:right w:val="single" w:sz="6" w:space="0" w:color="auto"/>
            </w:tcBorders>
          </w:tcPr>
          <w:p w14:paraId="5452F723" w14:textId="77777777" w:rsidR="009E60F5" w:rsidRDefault="009E60F5" w:rsidP="006D39F5">
            <w:pPr>
              <w:autoSpaceDE w:val="0"/>
              <w:autoSpaceDN w:val="0"/>
              <w:adjustRightInd w:val="0"/>
              <w:spacing w:after="0"/>
              <w:jc w:val="center"/>
              <w:rPr>
                <w:b/>
                <w:bCs/>
                <w:color w:val="000000"/>
                <w:sz w:val="20"/>
                <w:szCs w:val="20"/>
                <w:lang w:eastAsia="ru-RU"/>
              </w:rPr>
            </w:pPr>
            <w:r>
              <w:rPr>
                <w:b/>
                <w:bCs/>
                <w:i/>
                <w:iCs/>
                <w:color w:val="000000"/>
                <w:sz w:val="20"/>
                <w:szCs w:val="20"/>
                <w:lang w:eastAsia="ru-RU"/>
              </w:rPr>
              <w:t>3</w:t>
            </w:r>
          </w:p>
        </w:tc>
        <w:tc>
          <w:tcPr>
            <w:tcW w:w="847" w:type="pct"/>
            <w:tcBorders>
              <w:top w:val="nil"/>
              <w:left w:val="single" w:sz="6" w:space="0" w:color="auto"/>
              <w:bottom w:val="single" w:sz="6" w:space="0" w:color="auto"/>
              <w:right w:val="single" w:sz="6" w:space="0" w:color="auto"/>
            </w:tcBorders>
          </w:tcPr>
          <w:p w14:paraId="0DDFD834" w14:textId="77777777" w:rsidR="009E60F5" w:rsidRDefault="009E60F5" w:rsidP="006D39F5">
            <w:pPr>
              <w:autoSpaceDE w:val="0"/>
              <w:autoSpaceDN w:val="0"/>
              <w:adjustRightInd w:val="0"/>
              <w:spacing w:after="0"/>
              <w:jc w:val="center"/>
              <w:rPr>
                <w:b/>
                <w:bCs/>
                <w:color w:val="000000"/>
                <w:sz w:val="20"/>
                <w:szCs w:val="20"/>
                <w:lang w:eastAsia="ru-RU"/>
              </w:rPr>
            </w:pPr>
            <w:r>
              <w:rPr>
                <w:b/>
                <w:bCs/>
                <w:i/>
                <w:iCs/>
                <w:color w:val="000000"/>
                <w:sz w:val="20"/>
                <w:szCs w:val="20"/>
                <w:lang w:eastAsia="ru-RU"/>
              </w:rPr>
              <w:t>5</w:t>
            </w:r>
          </w:p>
        </w:tc>
        <w:tc>
          <w:tcPr>
            <w:tcW w:w="1149" w:type="pct"/>
            <w:tcBorders>
              <w:top w:val="nil"/>
              <w:left w:val="single" w:sz="6" w:space="0" w:color="auto"/>
              <w:bottom w:val="single" w:sz="6" w:space="0" w:color="auto"/>
              <w:right w:val="single" w:sz="6" w:space="0" w:color="auto"/>
            </w:tcBorders>
          </w:tcPr>
          <w:p w14:paraId="5F75F83D" w14:textId="77777777" w:rsidR="009E60F5" w:rsidRDefault="009E60F5" w:rsidP="006D39F5">
            <w:pPr>
              <w:autoSpaceDE w:val="0"/>
              <w:autoSpaceDN w:val="0"/>
              <w:adjustRightInd w:val="0"/>
              <w:spacing w:after="0"/>
              <w:jc w:val="center"/>
              <w:rPr>
                <w:b/>
                <w:bCs/>
                <w:color w:val="000000"/>
                <w:sz w:val="20"/>
                <w:szCs w:val="20"/>
                <w:lang w:eastAsia="ru-RU"/>
              </w:rPr>
            </w:pPr>
            <w:r>
              <w:rPr>
                <w:b/>
                <w:bCs/>
                <w:i/>
                <w:iCs/>
                <w:color w:val="000000"/>
                <w:sz w:val="20"/>
                <w:szCs w:val="20"/>
                <w:lang w:eastAsia="ru-RU"/>
              </w:rPr>
              <w:t xml:space="preserve"> 6</w:t>
            </w:r>
          </w:p>
        </w:tc>
      </w:tr>
      <w:tr w:rsidR="009E60F5" w14:paraId="5720E060" w14:textId="77777777" w:rsidTr="006D39F5">
        <w:trPr>
          <w:trHeight w:val="1095"/>
        </w:trPr>
        <w:tc>
          <w:tcPr>
            <w:tcW w:w="1649" w:type="pct"/>
            <w:tcBorders>
              <w:top w:val="single" w:sz="6" w:space="0" w:color="auto"/>
              <w:left w:val="single" w:sz="6" w:space="0" w:color="auto"/>
              <w:bottom w:val="single" w:sz="6" w:space="0" w:color="auto"/>
              <w:right w:val="single" w:sz="6" w:space="0" w:color="auto"/>
            </w:tcBorders>
          </w:tcPr>
          <w:p w14:paraId="4B58B9F2" w14:textId="77777777" w:rsidR="009E60F5" w:rsidRDefault="009E60F5" w:rsidP="006D39F5">
            <w:pPr>
              <w:autoSpaceDE w:val="0"/>
              <w:autoSpaceDN w:val="0"/>
              <w:adjustRightInd w:val="0"/>
              <w:spacing w:after="0"/>
              <w:rPr>
                <w:b/>
                <w:bCs/>
                <w:color w:val="000000"/>
                <w:sz w:val="20"/>
                <w:szCs w:val="20"/>
                <w:lang w:eastAsia="ru-RU"/>
              </w:rPr>
            </w:pPr>
            <w:r>
              <w:rPr>
                <w:b/>
                <w:bCs/>
                <w:i/>
                <w:iCs/>
                <w:color w:val="000000"/>
                <w:sz w:val="20"/>
                <w:szCs w:val="20"/>
                <w:lang w:eastAsia="ru-RU"/>
              </w:rPr>
              <w:t>Прием терапевта</w:t>
            </w:r>
          </w:p>
        </w:tc>
        <w:tc>
          <w:tcPr>
            <w:tcW w:w="507" w:type="pct"/>
            <w:tcBorders>
              <w:top w:val="single" w:sz="6" w:space="0" w:color="auto"/>
              <w:left w:val="single" w:sz="6" w:space="0" w:color="auto"/>
              <w:bottom w:val="single" w:sz="6" w:space="0" w:color="auto"/>
              <w:right w:val="single" w:sz="6" w:space="0" w:color="auto"/>
            </w:tcBorders>
          </w:tcPr>
          <w:p w14:paraId="25E25082" w14:textId="77777777" w:rsidR="009E60F5" w:rsidRDefault="009E60F5" w:rsidP="006D39F5">
            <w:pPr>
              <w:autoSpaceDE w:val="0"/>
              <w:autoSpaceDN w:val="0"/>
              <w:adjustRightInd w:val="0"/>
              <w:spacing w:after="0"/>
              <w:ind w:right="-10204"/>
              <w:jc w:val="center"/>
              <w:rPr>
                <w:rFonts w:ascii="Calibri" w:hAnsi="Calibri" w:cs="Calibri"/>
                <w:b/>
                <w:bCs/>
                <w:i/>
                <w:iCs/>
                <w:color w:val="000000"/>
                <w:sz w:val="20"/>
                <w:szCs w:val="20"/>
                <w:lang w:eastAsia="ru-RU"/>
              </w:rPr>
            </w:pPr>
          </w:p>
          <w:p w14:paraId="76374BA9" w14:textId="77777777" w:rsidR="009E60F5" w:rsidRDefault="009E60F5" w:rsidP="006D39F5">
            <w:pPr>
              <w:autoSpaceDE w:val="0"/>
              <w:autoSpaceDN w:val="0"/>
              <w:adjustRightInd w:val="0"/>
              <w:ind w:right="5"/>
              <w:rPr>
                <w:b/>
                <w:bCs/>
                <w:color w:val="000000"/>
                <w:sz w:val="20"/>
                <w:szCs w:val="20"/>
                <w:lang w:eastAsia="ru-RU"/>
              </w:rPr>
            </w:pPr>
            <w:r>
              <w:rPr>
                <w:rFonts w:ascii="Calibri" w:hAnsi="Calibri" w:cs="Calibri"/>
                <w:b/>
                <w:bCs/>
                <w:color w:val="000000"/>
                <w:sz w:val="20"/>
                <w:szCs w:val="20"/>
                <w:lang w:eastAsia="ru-RU"/>
              </w:rPr>
              <w:t>В01.047.001.01</w:t>
            </w:r>
          </w:p>
        </w:tc>
        <w:tc>
          <w:tcPr>
            <w:tcW w:w="847" w:type="pct"/>
            <w:tcBorders>
              <w:top w:val="single" w:sz="6" w:space="0" w:color="auto"/>
              <w:left w:val="single" w:sz="6" w:space="0" w:color="auto"/>
              <w:bottom w:val="single" w:sz="6" w:space="0" w:color="auto"/>
              <w:right w:val="single" w:sz="6" w:space="0" w:color="auto"/>
            </w:tcBorders>
          </w:tcPr>
          <w:p w14:paraId="425E9AB0" w14:textId="77777777" w:rsidR="009E60F5" w:rsidRDefault="009E60F5" w:rsidP="006D39F5">
            <w:pPr>
              <w:autoSpaceDE w:val="0"/>
              <w:autoSpaceDN w:val="0"/>
              <w:adjustRightInd w:val="0"/>
              <w:spacing w:after="0"/>
              <w:jc w:val="center"/>
              <w:rPr>
                <w:b/>
                <w:b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42613B5D" w14:textId="77777777" w:rsidR="009E60F5" w:rsidRDefault="009E60F5" w:rsidP="006D39F5">
            <w:pPr>
              <w:autoSpaceDE w:val="0"/>
              <w:autoSpaceDN w:val="0"/>
              <w:adjustRightInd w:val="0"/>
              <w:spacing w:after="0"/>
              <w:ind w:right="-10204"/>
              <w:jc w:val="center"/>
              <w:rPr>
                <w:b/>
                <w:bCs/>
                <w:color w:val="000000"/>
                <w:sz w:val="20"/>
                <w:szCs w:val="20"/>
                <w:lang w:eastAsia="ru-RU"/>
              </w:rPr>
            </w:pPr>
            <w:r>
              <w:rPr>
                <w:rFonts w:ascii="Calibri" w:hAnsi="Calibri" w:cs="Calibri"/>
                <w:b/>
                <w:b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272F2811" w14:textId="77777777" w:rsidR="009E60F5" w:rsidRDefault="009E60F5" w:rsidP="006D39F5">
            <w:pPr>
              <w:autoSpaceDE w:val="0"/>
              <w:autoSpaceDN w:val="0"/>
              <w:adjustRightInd w:val="0"/>
              <w:spacing w:after="0"/>
              <w:ind w:right="5"/>
              <w:jc w:val="center"/>
              <w:rPr>
                <w:b/>
                <w:bCs/>
                <w:color w:val="000000"/>
                <w:sz w:val="20"/>
                <w:szCs w:val="20"/>
                <w:lang w:eastAsia="ru-RU"/>
              </w:rPr>
            </w:pPr>
            <w:r>
              <w:rPr>
                <w:b/>
                <w:bCs/>
                <w:i/>
                <w:iCs/>
                <w:color w:val="000000"/>
                <w:sz w:val="20"/>
                <w:szCs w:val="20"/>
                <w:lang w:eastAsia="ru-RU"/>
              </w:rPr>
              <w:t>1</w:t>
            </w:r>
          </w:p>
        </w:tc>
      </w:tr>
      <w:tr w:rsidR="009E60F5" w14:paraId="46C0EA86"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234CB8AA" w14:textId="77777777" w:rsidR="009E60F5" w:rsidRDefault="009E60F5" w:rsidP="006D39F5">
            <w:pPr>
              <w:autoSpaceDE w:val="0"/>
              <w:autoSpaceDN w:val="0"/>
              <w:adjustRightInd w:val="0"/>
              <w:spacing w:after="0"/>
              <w:rPr>
                <w:b/>
                <w:bCs/>
                <w:color w:val="000000"/>
                <w:sz w:val="20"/>
                <w:szCs w:val="20"/>
                <w:lang w:eastAsia="ru-RU"/>
              </w:rPr>
            </w:pPr>
            <w:r>
              <w:rPr>
                <w:b/>
                <w:bCs/>
                <w:i/>
                <w:iCs/>
                <w:color w:val="000000"/>
                <w:sz w:val="20"/>
                <w:szCs w:val="20"/>
                <w:lang w:eastAsia="ru-RU"/>
              </w:rPr>
              <w:t>Прием офтальмолог</w:t>
            </w:r>
          </w:p>
        </w:tc>
        <w:tc>
          <w:tcPr>
            <w:tcW w:w="507" w:type="pct"/>
            <w:tcBorders>
              <w:top w:val="single" w:sz="6" w:space="0" w:color="auto"/>
              <w:left w:val="single" w:sz="6" w:space="0" w:color="auto"/>
              <w:bottom w:val="single" w:sz="6" w:space="0" w:color="auto"/>
              <w:right w:val="single" w:sz="6" w:space="0" w:color="auto"/>
            </w:tcBorders>
          </w:tcPr>
          <w:p w14:paraId="515519EA" w14:textId="77777777" w:rsidR="009E60F5" w:rsidRDefault="009E60F5" w:rsidP="006D39F5">
            <w:pPr>
              <w:autoSpaceDE w:val="0"/>
              <w:autoSpaceDN w:val="0"/>
              <w:adjustRightInd w:val="0"/>
              <w:spacing w:after="0"/>
              <w:ind w:right="5"/>
              <w:jc w:val="center"/>
              <w:rPr>
                <w:b/>
                <w:bCs/>
                <w:color w:val="000000"/>
                <w:sz w:val="20"/>
                <w:szCs w:val="20"/>
                <w:lang w:eastAsia="ru-RU"/>
              </w:rPr>
            </w:pPr>
            <w:r>
              <w:rPr>
                <w:rFonts w:ascii="Calibri" w:hAnsi="Calibri" w:cs="Calibri"/>
                <w:b/>
                <w:bCs/>
                <w:i/>
                <w:iCs/>
                <w:color w:val="000000"/>
                <w:sz w:val="20"/>
                <w:szCs w:val="20"/>
                <w:lang w:eastAsia="ru-RU"/>
              </w:rPr>
              <w:t>В01.029.001</w:t>
            </w:r>
          </w:p>
        </w:tc>
        <w:tc>
          <w:tcPr>
            <w:tcW w:w="847" w:type="pct"/>
            <w:tcBorders>
              <w:top w:val="single" w:sz="6" w:space="0" w:color="auto"/>
              <w:left w:val="single" w:sz="6" w:space="0" w:color="auto"/>
              <w:bottom w:val="single" w:sz="6" w:space="0" w:color="auto"/>
              <w:right w:val="single" w:sz="6" w:space="0" w:color="auto"/>
            </w:tcBorders>
          </w:tcPr>
          <w:p w14:paraId="48CFFCC6" w14:textId="77777777" w:rsidR="009E60F5" w:rsidRDefault="009E60F5" w:rsidP="006D39F5">
            <w:pPr>
              <w:autoSpaceDE w:val="0"/>
              <w:autoSpaceDN w:val="0"/>
              <w:adjustRightInd w:val="0"/>
              <w:spacing w:after="0"/>
              <w:jc w:val="center"/>
              <w:rPr>
                <w:b/>
                <w:b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E211EC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07A7ADBD"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2109143D"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71F1FFBA"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Прием (осмотр, консультация) врача-стоматолога-терапевта первичный</w:t>
            </w:r>
          </w:p>
        </w:tc>
        <w:tc>
          <w:tcPr>
            <w:tcW w:w="507" w:type="pct"/>
            <w:tcBorders>
              <w:top w:val="single" w:sz="6" w:space="0" w:color="auto"/>
              <w:left w:val="single" w:sz="6" w:space="0" w:color="auto"/>
              <w:bottom w:val="single" w:sz="6" w:space="0" w:color="auto"/>
              <w:right w:val="single" w:sz="6" w:space="0" w:color="auto"/>
            </w:tcBorders>
          </w:tcPr>
          <w:p w14:paraId="6BEC75BC"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B01.065.001</w:t>
            </w:r>
          </w:p>
        </w:tc>
        <w:tc>
          <w:tcPr>
            <w:tcW w:w="847" w:type="pct"/>
            <w:tcBorders>
              <w:top w:val="single" w:sz="6" w:space="0" w:color="auto"/>
              <w:left w:val="single" w:sz="6" w:space="0" w:color="auto"/>
              <w:bottom w:val="single" w:sz="6" w:space="0" w:color="auto"/>
              <w:right w:val="single" w:sz="6" w:space="0" w:color="auto"/>
            </w:tcBorders>
          </w:tcPr>
          <w:p w14:paraId="696D8E2D"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2AF44F4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79933FF2"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 xml:space="preserve">                        1</w:t>
            </w:r>
          </w:p>
        </w:tc>
      </w:tr>
      <w:tr w:rsidR="009E60F5" w14:paraId="36ADB64E"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745A1C3C"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Клинико-психологическое консультирование</w:t>
            </w:r>
          </w:p>
        </w:tc>
        <w:tc>
          <w:tcPr>
            <w:tcW w:w="507" w:type="pct"/>
            <w:tcBorders>
              <w:top w:val="single" w:sz="6" w:space="0" w:color="auto"/>
              <w:left w:val="single" w:sz="6" w:space="0" w:color="auto"/>
              <w:bottom w:val="single" w:sz="6" w:space="0" w:color="auto"/>
              <w:right w:val="single" w:sz="6" w:space="0" w:color="auto"/>
            </w:tcBorders>
          </w:tcPr>
          <w:p w14:paraId="3FFA0CDA" w14:textId="77777777" w:rsidR="009E60F5" w:rsidRDefault="009E60F5" w:rsidP="006D39F5">
            <w:pPr>
              <w:autoSpaceDE w:val="0"/>
              <w:autoSpaceDN w:val="0"/>
              <w:adjustRightInd w:val="0"/>
              <w:spacing w:after="0"/>
              <w:ind w:right="5"/>
              <w:rPr>
                <w:rFonts w:ascii="Calibri" w:hAnsi="Calibri" w:cs="Calibri"/>
                <w:b/>
                <w:bCs/>
                <w:i/>
                <w:iCs/>
                <w:color w:val="000000"/>
                <w:sz w:val="20"/>
                <w:szCs w:val="20"/>
                <w:lang w:eastAsia="ru-RU"/>
              </w:rPr>
            </w:pPr>
            <w:r>
              <w:rPr>
                <w:rFonts w:ascii="Calibri" w:hAnsi="Calibri" w:cs="Calibri"/>
                <w:b/>
                <w:bCs/>
                <w:i/>
                <w:iCs/>
                <w:color w:val="000000"/>
                <w:sz w:val="20"/>
                <w:szCs w:val="20"/>
                <w:lang w:eastAsia="ru-RU"/>
              </w:rPr>
              <w:t>A13.29.006</w:t>
            </w:r>
          </w:p>
        </w:tc>
        <w:tc>
          <w:tcPr>
            <w:tcW w:w="847" w:type="pct"/>
            <w:tcBorders>
              <w:top w:val="single" w:sz="6" w:space="0" w:color="auto"/>
              <w:left w:val="single" w:sz="6" w:space="0" w:color="auto"/>
              <w:bottom w:val="single" w:sz="6" w:space="0" w:color="auto"/>
              <w:right w:val="single" w:sz="6" w:space="0" w:color="auto"/>
            </w:tcBorders>
          </w:tcPr>
          <w:p w14:paraId="76CBE620" w14:textId="77777777" w:rsidR="009E60F5" w:rsidRDefault="009E60F5" w:rsidP="006D39F5">
            <w:pPr>
              <w:autoSpaceDE w:val="0"/>
              <w:autoSpaceDN w:val="0"/>
              <w:adjustRightInd w:val="0"/>
              <w:spacing w:after="0"/>
              <w:jc w:val="center"/>
              <w:rPr>
                <w:rFonts w:ascii="Calibri" w:hAnsi="Calibri" w:cs="Calibri"/>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07485F27"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7E7702A7"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 xml:space="preserve">                        1</w:t>
            </w:r>
          </w:p>
        </w:tc>
      </w:tr>
      <w:tr w:rsidR="009E60F5" w14:paraId="5DB9BE0F" w14:textId="77777777" w:rsidTr="006D39F5">
        <w:trPr>
          <w:trHeight w:val="840"/>
        </w:trPr>
        <w:tc>
          <w:tcPr>
            <w:tcW w:w="1649" w:type="pct"/>
            <w:tcBorders>
              <w:top w:val="single" w:sz="6" w:space="0" w:color="auto"/>
              <w:left w:val="single" w:sz="6" w:space="0" w:color="auto"/>
              <w:bottom w:val="single" w:sz="6" w:space="0" w:color="auto"/>
              <w:right w:val="single" w:sz="6" w:space="0" w:color="auto"/>
            </w:tcBorders>
          </w:tcPr>
          <w:p w14:paraId="4137AF1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lastRenderedPageBreak/>
              <w:t>УЗИ исследования:</w:t>
            </w:r>
          </w:p>
        </w:tc>
        <w:tc>
          <w:tcPr>
            <w:tcW w:w="507" w:type="pct"/>
            <w:tcBorders>
              <w:top w:val="single" w:sz="6" w:space="0" w:color="auto"/>
              <w:left w:val="single" w:sz="6" w:space="0" w:color="auto"/>
              <w:bottom w:val="single" w:sz="6" w:space="0" w:color="auto"/>
              <w:right w:val="single" w:sz="6" w:space="0" w:color="auto"/>
            </w:tcBorders>
          </w:tcPr>
          <w:p w14:paraId="10440C20"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1D91DF2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002A7F2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795C1C61"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1D1B1015" w14:textId="77777777" w:rsidTr="006D39F5">
        <w:trPr>
          <w:trHeight w:val="1365"/>
        </w:trPr>
        <w:tc>
          <w:tcPr>
            <w:tcW w:w="1649" w:type="pct"/>
            <w:tcBorders>
              <w:top w:val="single" w:sz="6" w:space="0" w:color="auto"/>
              <w:left w:val="single" w:sz="6" w:space="0" w:color="auto"/>
              <w:bottom w:val="single" w:sz="6" w:space="0" w:color="auto"/>
              <w:right w:val="single" w:sz="6" w:space="0" w:color="auto"/>
            </w:tcBorders>
          </w:tcPr>
          <w:p w14:paraId="39BD213D"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УЗИ плода в режиме 3 D (3 плода)</w:t>
            </w:r>
          </w:p>
        </w:tc>
        <w:tc>
          <w:tcPr>
            <w:tcW w:w="507" w:type="pct"/>
            <w:tcBorders>
              <w:top w:val="single" w:sz="6" w:space="0" w:color="auto"/>
              <w:left w:val="single" w:sz="6" w:space="0" w:color="auto"/>
              <w:bottom w:val="single" w:sz="6" w:space="0" w:color="auto"/>
              <w:right w:val="single" w:sz="6" w:space="0" w:color="auto"/>
            </w:tcBorders>
          </w:tcPr>
          <w:p w14:paraId="27B0E832"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48C88122"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0"/>
                <w:szCs w:val="20"/>
                <w:lang w:eastAsia="ru-RU"/>
              </w:rPr>
              <w:t>А04.30.008.03</w:t>
            </w:r>
            <w:r>
              <w:rPr>
                <w:rFonts w:ascii="Calibri" w:hAnsi="Calibri" w:cs="Calibri"/>
                <w:b/>
                <w:bCs/>
                <w:i/>
                <w:iCs/>
                <w:color w:val="000000"/>
                <w:sz w:val="22"/>
                <w:lang w:eastAsia="ru-RU"/>
              </w:rPr>
              <w:t xml:space="preserve"> </w:t>
            </w:r>
          </w:p>
        </w:tc>
        <w:tc>
          <w:tcPr>
            <w:tcW w:w="847" w:type="pct"/>
            <w:tcBorders>
              <w:top w:val="single" w:sz="6" w:space="0" w:color="auto"/>
              <w:left w:val="single" w:sz="6" w:space="0" w:color="auto"/>
              <w:bottom w:val="single" w:sz="6" w:space="0" w:color="auto"/>
              <w:right w:val="single" w:sz="6" w:space="0" w:color="auto"/>
            </w:tcBorders>
          </w:tcPr>
          <w:p w14:paraId="4F0ECD51"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0"/>
                <w:szCs w:val="20"/>
                <w:lang w:eastAsia="ru-RU"/>
              </w:rPr>
              <w:t>A04.30.008.06</w:t>
            </w:r>
          </w:p>
        </w:tc>
        <w:tc>
          <w:tcPr>
            <w:tcW w:w="1149" w:type="pct"/>
            <w:tcBorders>
              <w:top w:val="single" w:sz="6" w:space="0" w:color="auto"/>
              <w:left w:val="single" w:sz="6" w:space="0" w:color="auto"/>
              <w:bottom w:val="single" w:sz="6" w:space="0" w:color="auto"/>
              <w:right w:val="single" w:sz="6" w:space="0" w:color="auto"/>
            </w:tcBorders>
          </w:tcPr>
          <w:p w14:paraId="05E77FB6"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A04.30.008.0</w:t>
            </w:r>
            <w:r>
              <w:rPr>
                <w:rFonts w:ascii="Calibri" w:hAnsi="Calibri" w:cs="Calibri"/>
                <w:b/>
                <w:bCs/>
                <w:i/>
                <w:iCs/>
                <w:color w:val="000000"/>
                <w:sz w:val="22"/>
                <w:lang w:eastAsia="ru-RU"/>
              </w:rPr>
              <w:t xml:space="preserve"> </w:t>
            </w:r>
            <w:r>
              <w:rPr>
                <w:b/>
                <w:bCs/>
                <w:i/>
                <w:iCs/>
                <w:color w:val="000000"/>
                <w:sz w:val="20"/>
                <w:szCs w:val="20"/>
                <w:lang w:eastAsia="ru-RU"/>
              </w:rPr>
              <w:t>9</w:t>
            </w:r>
          </w:p>
        </w:tc>
      </w:tr>
      <w:tr w:rsidR="009E60F5" w14:paraId="3B22F94C" w14:textId="77777777" w:rsidTr="006D39F5">
        <w:trPr>
          <w:trHeight w:val="990"/>
        </w:trPr>
        <w:tc>
          <w:tcPr>
            <w:tcW w:w="1649" w:type="pct"/>
            <w:tcBorders>
              <w:top w:val="single" w:sz="6" w:space="0" w:color="auto"/>
              <w:left w:val="single" w:sz="6" w:space="0" w:color="auto"/>
              <w:bottom w:val="nil"/>
              <w:right w:val="single" w:sz="6" w:space="0" w:color="auto"/>
            </w:tcBorders>
          </w:tcPr>
          <w:p w14:paraId="3244BA7D" w14:textId="77777777" w:rsidR="009E60F5" w:rsidRDefault="009E60F5" w:rsidP="006D39F5">
            <w:pPr>
              <w:autoSpaceDE w:val="0"/>
              <w:autoSpaceDN w:val="0"/>
              <w:adjustRightInd w:val="0"/>
              <w:spacing w:after="0"/>
              <w:ind w:right="-10204"/>
              <w:rPr>
                <w:b/>
                <w:bCs/>
                <w:i/>
                <w:iCs/>
                <w:color w:val="000000"/>
                <w:sz w:val="20"/>
                <w:szCs w:val="20"/>
                <w:lang w:eastAsia="ru-RU"/>
              </w:rPr>
            </w:pPr>
          </w:p>
        </w:tc>
        <w:tc>
          <w:tcPr>
            <w:tcW w:w="507" w:type="pct"/>
            <w:tcBorders>
              <w:top w:val="single" w:sz="6" w:space="0" w:color="auto"/>
              <w:left w:val="single" w:sz="6" w:space="0" w:color="auto"/>
              <w:bottom w:val="nil"/>
              <w:right w:val="single" w:sz="6" w:space="0" w:color="auto"/>
            </w:tcBorders>
          </w:tcPr>
          <w:p w14:paraId="11B3247B"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nil"/>
              <w:right w:val="single" w:sz="6" w:space="0" w:color="auto"/>
            </w:tcBorders>
          </w:tcPr>
          <w:p w14:paraId="208B38B6"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 xml:space="preserve">Первый </w:t>
            </w:r>
            <w:proofErr w:type="gramStart"/>
            <w:r>
              <w:rPr>
                <w:b/>
                <w:bCs/>
                <w:i/>
                <w:iCs/>
                <w:color w:val="000000"/>
                <w:sz w:val="20"/>
                <w:szCs w:val="20"/>
                <w:lang w:eastAsia="ru-RU"/>
              </w:rPr>
              <w:t>УЗИ  (</w:t>
            </w:r>
            <w:proofErr w:type="gramEnd"/>
            <w:r>
              <w:rPr>
                <w:b/>
                <w:bCs/>
                <w:i/>
                <w:iCs/>
                <w:color w:val="000000"/>
                <w:sz w:val="20"/>
                <w:szCs w:val="20"/>
                <w:lang w:eastAsia="ru-RU"/>
              </w:rPr>
              <w:t>12-14 недель)</w:t>
            </w:r>
          </w:p>
        </w:tc>
        <w:tc>
          <w:tcPr>
            <w:tcW w:w="847" w:type="pct"/>
            <w:tcBorders>
              <w:top w:val="single" w:sz="6" w:space="0" w:color="auto"/>
              <w:left w:val="single" w:sz="6" w:space="0" w:color="auto"/>
              <w:bottom w:val="nil"/>
              <w:right w:val="single" w:sz="6" w:space="0" w:color="auto"/>
            </w:tcBorders>
          </w:tcPr>
          <w:p w14:paraId="180B502C"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 xml:space="preserve">Второй </w:t>
            </w:r>
            <w:proofErr w:type="gramStart"/>
            <w:r>
              <w:rPr>
                <w:b/>
                <w:bCs/>
                <w:i/>
                <w:iCs/>
                <w:color w:val="000000"/>
                <w:sz w:val="20"/>
                <w:szCs w:val="20"/>
                <w:lang w:eastAsia="ru-RU"/>
              </w:rPr>
              <w:t>УЗИ  (</w:t>
            </w:r>
            <w:proofErr w:type="gramEnd"/>
            <w:r>
              <w:rPr>
                <w:b/>
                <w:bCs/>
                <w:i/>
                <w:iCs/>
                <w:color w:val="000000"/>
                <w:sz w:val="20"/>
                <w:szCs w:val="20"/>
                <w:lang w:eastAsia="ru-RU"/>
              </w:rPr>
              <w:t>20-21 недель)</w:t>
            </w:r>
          </w:p>
        </w:tc>
        <w:tc>
          <w:tcPr>
            <w:tcW w:w="1149" w:type="pct"/>
            <w:tcBorders>
              <w:top w:val="single" w:sz="6" w:space="0" w:color="auto"/>
              <w:left w:val="single" w:sz="6" w:space="0" w:color="auto"/>
              <w:bottom w:val="nil"/>
              <w:right w:val="single" w:sz="6" w:space="0" w:color="auto"/>
            </w:tcBorders>
          </w:tcPr>
          <w:p w14:paraId="050F685A"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УЗИ плода (32-34 недель)</w:t>
            </w:r>
          </w:p>
        </w:tc>
      </w:tr>
      <w:tr w:rsidR="009E60F5" w14:paraId="10F446DD" w14:textId="77777777" w:rsidTr="006D39F5">
        <w:tblPrEx>
          <w:tblBorders>
            <w:top w:val="none" w:sz="0" w:space="0" w:color="auto"/>
          </w:tblBorders>
        </w:tblPrEx>
        <w:trPr>
          <w:trHeight w:val="840"/>
        </w:trPr>
        <w:tc>
          <w:tcPr>
            <w:tcW w:w="1649" w:type="pct"/>
            <w:tcBorders>
              <w:top w:val="nil"/>
              <w:left w:val="single" w:sz="6" w:space="0" w:color="auto"/>
              <w:bottom w:val="single" w:sz="6" w:space="0" w:color="auto"/>
              <w:right w:val="single" w:sz="6" w:space="0" w:color="auto"/>
            </w:tcBorders>
          </w:tcPr>
          <w:p w14:paraId="47C29FB7" w14:textId="77777777" w:rsidR="009E60F5" w:rsidRDefault="009E60F5" w:rsidP="006D39F5">
            <w:pPr>
              <w:autoSpaceDE w:val="0"/>
              <w:autoSpaceDN w:val="0"/>
              <w:adjustRightInd w:val="0"/>
              <w:spacing w:after="0"/>
              <w:ind w:right="-10204"/>
              <w:rPr>
                <w:b/>
                <w:bCs/>
                <w:i/>
                <w:iCs/>
                <w:color w:val="000000"/>
                <w:sz w:val="20"/>
                <w:szCs w:val="20"/>
                <w:lang w:eastAsia="ru-RU"/>
              </w:rPr>
            </w:pPr>
          </w:p>
        </w:tc>
        <w:tc>
          <w:tcPr>
            <w:tcW w:w="507" w:type="pct"/>
            <w:tcBorders>
              <w:top w:val="nil"/>
              <w:left w:val="single" w:sz="6" w:space="0" w:color="auto"/>
              <w:bottom w:val="single" w:sz="6" w:space="0" w:color="auto"/>
              <w:right w:val="single" w:sz="6" w:space="0" w:color="auto"/>
            </w:tcBorders>
          </w:tcPr>
          <w:p w14:paraId="107617C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single" w:sz="6" w:space="0" w:color="auto"/>
              <w:right w:val="single" w:sz="6" w:space="0" w:color="auto"/>
            </w:tcBorders>
          </w:tcPr>
          <w:p w14:paraId="1D7B2781"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 xml:space="preserve"> 1</w:t>
            </w:r>
          </w:p>
        </w:tc>
        <w:tc>
          <w:tcPr>
            <w:tcW w:w="847" w:type="pct"/>
            <w:tcBorders>
              <w:top w:val="nil"/>
              <w:left w:val="single" w:sz="6" w:space="0" w:color="auto"/>
              <w:bottom w:val="single" w:sz="6" w:space="0" w:color="auto"/>
              <w:right w:val="single" w:sz="6" w:space="0" w:color="auto"/>
            </w:tcBorders>
          </w:tcPr>
          <w:p w14:paraId="18A73D28"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nil"/>
              <w:left w:val="single" w:sz="6" w:space="0" w:color="auto"/>
              <w:bottom w:val="single" w:sz="6" w:space="0" w:color="auto"/>
              <w:right w:val="single" w:sz="6" w:space="0" w:color="auto"/>
            </w:tcBorders>
          </w:tcPr>
          <w:p w14:paraId="62E1F155"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r>
      <w:tr w:rsidR="009E60F5" w14:paraId="5C4C24A8"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064F3EDE"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Фетометрия</w:t>
            </w:r>
            <w:proofErr w:type="spellEnd"/>
            <w:r>
              <w:rPr>
                <w:b/>
                <w:bCs/>
                <w:i/>
                <w:iCs/>
                <w:color w:val="000000"/>
                <w:sz w:val="20"/>
                <w:szCs w:val="20"/>
                <w:lang w:eastAsia="ru-RU"/>
              </w:rPr>
              <w:t xml:space="preserve"> (узи плода в динамике </w:t>
            </w:r>
            <w:proofErr w:type="gramStart"/>
            <w:r>
              <w:rPr>
                <w:b/>
                <w:bCs/>
                <w:i/>
                <w:iCs/>
                <w:color w:val="000000"/>
                <w:sz w:val="20"/>
                <w:szCs w:val="20"/>
                <w:lang w:eastAsia="ru-RU"/>
              </w:rPr>
              <w:t>3  плода</w:t>
            </w:r>
            <w:proofErr w:type="gram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292B6F1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А04.30.001.14</w:t>
            </w:r>
          </w:p>
        </w:tc>
        <w:tc>
          <w:tcPr>
            <w:tcW w:w="847" w:type="pct"/>
            <w:tcBorders>
              <w:top w:val="single" w:sz="6" w:space="0" w:color="auto"/>
              <w:left w:val="single" w:sz="6" w:space="0" w:color="auto"/>
              <w:bottom w:val="single" w:sz="6" w:space="0" w:color="auto"/>
              <w:right w:val="single" w:sz="6" w:space="0" w:color="auto"/>
            </w:tcBorders>
          </w:tcPr>
          <w:p w14:paraId="02509D4C"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69AF0FF9"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single" w:sz="6" w:space="0" w:color="auto"/>
              <w:left w:val="single" w:sz="6" w:space="0" w:color="auto"/>
              <w:bottom w:val="single" w:sz="6" w:space="0" w:color="auto"/>
              <w:right w:val="single" w:sz="6" w:space="0" w:color="auto"/>
            </w:tcBorders>
          </w:tcPr>
          <w:p w14:paraId="7C04B97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b/>
                <w:bCs/>
                <w:i/>
                <w:iCs/>
                <w:color w:val="000000"/>
                <w:sz w:val="20"/>
                <w:szCs w:val="20"/>
                <w:lang w:eastAsia="ru-RU"/>
              </w:rPr>
              <w:t>1</w:t>
            </w:r>
          </w:p>
        </w:tc>
      </w:tr>
      <w:tr w:rsidR="009E60F5" w14:paraId="662A360D" w14:textId="77777777" w:rsidTr="006D39F5">
        <w:trPr>
          <w:trHeight w:val="990"/>
        </w:trPr>
        <w:tc>
          <w:tcPr>
            <w:tcW w:w="1649" w:type="pct"/>
            <w:tcBorders>
              <w:top w:val="single" w:sz="6" w:space="0" w:color="auto"/>
              <w:left w:val="single" w:sz="6" w:space="0" w:color="auto"/>
              <w:bottom w:val="nil"/>
              <w:right w:val="single" w:sz="6" w:space="0" w:color="auto"/>
            </w:tcBorders>
          </w:tcPr>
          <w:p w14:paraId="702728CE"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Ультразвуковая доплерография маточно-плацентарного кровотока (3 плода) </w:t>
            </w:r>
          </w:p>
        </w:tc>
        <w:tc>
          <w:tcPr>
            <w:tcW w:w="507" w:type="pct"/>
            <w:tcBorders>
              <w:top w:val="single" w:sz="6" w:space="0" w:color="auto"/>
              <w:left w:val="single" w:sz="6" w:space="0" w:color="auto"/>
              <w:bottom w:val="nil"/>
              <w:right w:val="single" w:sz="6" w:space="0" w:color="auto"/>
            </w:tcBorders>
          </w:tcPr>
          <w:p w14:paraId="295556A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А04.30.001.06</w:t>
            </w:r>
          </w:p>
        </w:tc>
        <w:tc>
          <w:tcPr>
            <w:tcW w:w="847" w:type="pct"/>
            <w:tcBorders>
              <w:top w:val="single" w:sz="6" w:space="0" w:color="auto"/>
              <w:left w:val="single" w:sz="6" w:space="0" w:color="auto"/>
              <w:bottom w:val="nil"/>
              <w:right w:val="single" w:sz="6" w:space="0" w:color="auto"/>
            </w:tcBorders>
          </w:tcPr>
          <w:p w14:paraId="49E938A0"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nil"/>
              <w:right w:val="single" w:sz="6" w:space="0" w:color="auto"/>
            </w:tcBorders>
          </w:tcPr>
          <w:p w14:paraId="132E3FAC"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1149" w:type="pct"/>
            <w:tcBorders>
              <w:top w:val="single" w:sz="6" w:space="0" w:color="auto"/>
              <w:left w:val="single" w:sz="6" w:space="0" w:color="auto"/>
              <w:bottom w:val="nil"/>
              <w:right w:val="single" w:sz="6" w:space="0" w:color="auto"/>
            </w:tcBorders>
          </w:tcPr>
          <w:p w14:paraId="704D7263"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r>
      <w:tr w:rsidR="009E60F5" w14:paraId="33149380" w14:textId="77777777" w:rsidTr="006D39F5">
        <w:tblPrEx>
          <w:tblBorders>
            <w:top w:val="none" w:sz="0" w:space="0" w:color="auto"/>
          </w:tblBorders>
        </w:tblPrEx>
        <w:trPr>
          <w:trHeight w:val="990"/>
        </w:trPr>
        <w:tc>
          <w:tcPr>
            <w:tcW w:w="1649" w:type="pct"/>
            <w:tcBorders>
              <w:top w:val="nil"/>
              <w:left w:val="single" w:sz="6" w:space="0" w:color="auto"/>
              <w:bottom w:val="single" w:sz="6" w:space="0" w:color="auto"/>
              <w:right w:val="single" w:sz="6" w:space="0" w:color="auto"/>
            </w:tcBorders>
          </w:tcPr>
          <w:p w14:paraId="7C6874C0"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УЗИ сердца плода - ЭХО-КС/Дуплексное сканирование сердца и сосудов плода (3 плода)</w:t>
            </w:r>
          </w:p>
        </w:tc>
        <w:tc>
          <w:tcPr>
            <w:tcW w:w="507" w:type="pct"/>
            <w:tcBorders>
              <w:top w:val="nil"/>
              <w:left w:val="single" w:sz="6" w:space="0" w:color="auto"/>
              <w:bottom w:val="single" w:sz="6" w:space="0" w:color="auto"/>
              <w:right w:val="single" w:sz="6" w:space="0" w:color="auto"/>
            </w:tcBorders>
          </w:tcPr>
          <w:p w14:paraId="4E53D66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A04.30.002.03</w:t>
            </w:r>
          </w:p>
        </w:tc>
        <w:tc>
          <w:tcPr>
            <w:tcW w:w="847" w:type="pct"/>
            <w:tcBorders>
              <w:top w:val="nil"/>
              <w:left w:val="single" w:sz="6" w:space="0" w:color="auto"/>
              <w:bottom w:val="single" w:sz="6" w:space="0" w:color="auto"/>
              <w:right w:val="single" w:sz="6" w:space="0" w:color="auto"/>
            </w:tcBorders>
          </w:tcPr>
          <w:p w14:paraId="0154C93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single" w:sz="6" w:space="0" w:color="auto"/>
              <w:right w:val="single" w:sz="6" w:space="0" w:color="auto"/>
            </w:tcBorders>
          </w:tcPr>
          <w:p w14:paraId="2CB82BB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nil"/>
              <w:left w:val="single" w:sz="6" w:space="0" w:color="auto"/>
              <w:bottom w:val="single" w:sz="6" w:space="0" w:color="auto"/>
              <w:right w:val="single" w:sz="6" w:space="0" w:color="auto"/>
            </w:tcBorders>
          </w:tcPr>
          <w:p w14:paraId="30727C3A"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r>
          </w:p>
        </w:tc>
      </w:tr>
      <w:tr w:rsidR="009E60F5" w14:paraId="54A9C5DF" w14:textId="77777777" w:rsidTr="006D39F5">
        <w:trPr>
          <w:trHeight w:val="705"/>
        </w:trPr>
        <w:tc>
          <w:tcPr>
            <w:tcW w:w="1649" w:type="pct"/>
            <w:tcBorders>
              <w:top w:val="single" w:sz="6" w:space="0" w:color="auto"/>
              <w:left w:val="single" w:sz="6" w:space="0" w:color="auto"/>
              <w:bottom w:val="single" w:sz="6" w:space="0" w:color="auto"/>
              <w:right w:val="single" w:sz="6" w:space="0" w:color="auto"/>
            </w:tcBorders>
          </w:tcPr>
          <w:p w14:paraId="376B7034"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Функц.диагностика</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2FBC3CCB"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6374F4E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18E38AB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6C4CAD8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3B40137C" w14:textId="77777777" w:rsidTr="006D39F5">
        <w:trPr>
          <w:trHeight w:val="1231"/>
        </w:trPr>
        <w:tc>
          <w:tcPr>
            <w:tcW w:w="1649" w:type="pct"/>
            <w:tcBorders>
              <w:top w:val="single" w:sz="6" w:space="0" w:color="auto"/>
              <w:left w:val="single" w:sz="6" w:space="0" w:color="auto"/>
              <w:bottom w:val="single" w:sz="6" w:space="0" w:color="auto"/>
              <w:right w:val="single" w:sz="6" w:space="0" w:color="auto"/>
            </w:tcBorders>
          </w:tcPr>
          <w:p w14:paraId="1018CDE9" w14:textId="77777777" w:rsidR="009E60F5" w:rsidRDefault="009E60F5" w:rsidP="006D39F5">
            <w:pPr>
              <w:autoSpaceDE w:val="0"/>
              <w:autoSpaceDN w:val="0"/>
              <w:adjustRightInd w:val="0"/>
              <w:spacing w:after="0"/>
              <w:rPr>
                <w:b/>
                <w:bCs/>
                <w:i/>
                <w:iCs/>
                <w:color w:val="000000"/>
                <w:sz w:val="20"/>
                <w:szCs w:val="20"/>
                <w:lang w:eastAsia="ru-RU"/>
              </w:rPr>
            </w:pPr>
            <w:proofErr w:type="gramStart"/>
            <w:r>
              <w:rPr>
                <w:b/>
                <w:bCs/>
                <w:i/>
                <w:iCs/>
                <w:color w:val="000000"/>
                <w:sz w:val="20"/>
                <w:szCs w:val="20"/>
                <w:lang w:eastAsia="ru-RU"/>
              </w:rPr>
              <w:t>КТГ  тройня</w:t>
            </w:r>
            <w:proofErr w:type="gramEnd"/>
          </w:p>
        </w:tc>
        <w:tc>
          <w:tcPr>
            <w:tcW w:w="507" w:type="pct"/>
            <w:tcBorders>
              <w:top w:val="single" w:sz="6" w:space="0" w:color="auto"/>
              <w:left w:val="single" w:sz="6" w:space="0" w:color="auto"/>
              <w:bottom w:val="single" w:sz="6" w:space="0" w:color="auto"/>
              <w:right w:val="single" w:sz="6" w:space="0" w:color="auto"/>
            </w:tcBorders>
          </w:tcPr>
          <w:p w14:paraId="22A02B9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А05.30.001.03</w:t>
            </w:r>
          </w:p>
        </w:tc>
        <w:tc>
          <w:tcPr>
            <w:tcW w:w="847" w:type="pct"/>
            <w:tcBorders>
              <w:top w:val="single" w:sz="6" w:space="0" w:color="auto"/>
              <w:left w:val="single" w:sz="6" w:space="0" w:color="auto"/>
              <w:bottom w:val="single" w:sz="6" w:space="0" w:color="auto"/>
              <w:right w:val="single" w:sz="6" w:space="0" w:color="auto"/>
            </w:tcBorders>
          </w:tcPr>
          <w:p w14:paraId="75B48EA0"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2AD0835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1C4C6EB7"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4</w:t>
            </w:r>
          </w:p>
        </w:tc>
      </w:tr>
      <w:tr w:rsidR="009E60F5" w14:paraId="4D887813" w14:textId="77777777" w:rsidTr="006D39F5">
        <w:trPr>
          <w:trHeight w:val="840"/>
        </w:trPr>
        <w:tc>
          <w:tcPr>
            <w:tcW w:w="1649" w:type="pct"/>
            <w:tcBorders>
              <w:top w:val="single" w:sz="6" w:space="0" w:color="auto"/>
              <w:left w:val="single" w:sz="6" w:space="0" w:color="auto"/>
              <w:bottom w:val="nil"/>
              <w:right w:val="single" w:sz="6" w:space="0" w:color="auto"/>
            </w:tcBorders>
          </w:tcPr>
          <w:p w14:paraId="24384DF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Регистрация ЭКГ, расшифровка, </w:t>
            </w:r>
            <w:proofErr w:type="spellStart"/>
            <w:r>
              <w:rPr>
                <w:b/>
                <w:bCs/>
                <w:i/>
                <w:iCs/>
                <w:color w:val="000000"/>
                <w:sz w:val="20"/>
                <w:szCs w:val="20"/>
                <w:lang w:eastAsia="ru-RU"/>
              </w:rPr>
              <w:t>интерпритация</w:t>
            </w:r>
            <w:proofErr w:type="spellEnd"/>
            <w:r>
              <w:rPr>
                <w:b/>
                <w:bCs/>
                <w:i/>
                <w:iCs/>
                <w:color w:val="000000"/>
                <w:sz w:val="20"/>
                <w:szCs w:val="20"/>
                <w:lang w:eastAsia="ru-RU"/>
              </w:rPr>
              <w:t xml:space="preserve"> данных</w:t>
            </w:r>
          </w:p>
        </w:tc>
        <w:tc>
          <w:tcPr>
            <w:tcW w:w="507" w:type="pct"/>
            <w:tcBorders>
              <w:top w:val="single" w:sz="6" w:space="0" w:color="auto"/>
              <w:left w:val="single" w:sz="6" w:space="0" w:color="auto"/>
              <w:bottom w:val="nil"/>
              <w:right w:val="single" w:sz="6" w:space="0" w:color="auto"/>
            </w:tcBorders>
          </w:tcPr>
          <w:p w14:paraId="1F1304D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А05.10.006</w:t>
            </w:r>
            <w:r>
              <w:rPr>
                <w:rFonts w:ascii="Calibri" w:hAnsi="Calibri" w:cs="Calibri"/>
                <w:b/>
                <w:bCs/>
                <w:i/>
                <w:iCs/>
                <w:color w:val="000000"/>
                <w:sz w:val="22"/>
                <w:lang w:eastAsia="ru-RU"/>
              </w:rPr>
              <w:t xml:space="preserve"> </w:t>
            </w:r>
          </w:p>
        </w:tc>
        <w:tc>
          <w:tcPr>
            <w:tcW w:w="847" w:type="pct"/>
            <w:tcBorders>
              <w:top w:val="single" w:sz="6" w:space="0" w:color="auto"/>
              <w:left w:val="single" w:sz="6" w:space="0" w:color="auto"/>
              <w:bottom w:val="nil"/>
              <w:right w:val="single" w:sz="6" w:space="0" w:color="auto"/>
            </w:tcBorders>
          </w:tcPr>
          <w:p w14:paraId="37ADBAB2"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nil"/>
              <w:right w:val="single" w:sz="6" w:space="0" w:color="auto"/>
            </w:tcBorders>
          </w:tcPr>
          <w:p w14:paraId="1EE00B8B"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nil"/>
              <w:right w:val="single" w:sz="6" w:space="0" w:color="auto"/>
            </w:tcBorders>
          </w:tcPr>
          <w:p w14:paraId="142794E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08FF32CF" w14:textId="77777777" w:rsidTr="006D39F5">
        <w:tblPrEx>
          <w:tblBorders>
            <w:top w:val="none" w:sz="0" w:space="0" w:color="auto"/>
          </w:tblBorders>
        </w:tblPrEx>
        <w:trPr>
          <w:trHeight w:val="840"/>
        </w:trPr>
        <w:tc>
          <w:tcPr>
            <w:tcW w:w="1649" w:type="pct"/>
            <w:tcBorders>
              <w:top w:val="nil"/>
              <w:left w:val="single" w:sz="6" w:space="0" w:color="auto"/>
              <w:bottom w:val="single" w:sz="6" w:space="0" w:color="auto"/>
              <w:right w:val="single" w:sz="6" w:space="0" w:color="auto"/>
            </w:tcBorders>
          </w:tcPr>
          <w:p w14:paraId="07734B0B"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Анализы при постановке на учет:</w:t>
            </w:r>
          </w:p>
        </w:tc>
        <w:tc>
          <w:tcPr>
            <w:tcW w:w="507" w:type="pct"/>
            <w:tcBorders>
              <w:top w:val="nil"/>
              <w:left w:val="single" w:sz="6" w:space="0" w:color="auto"/>
              <w:bottom w:val="single" w:sz="6" w:space="0" w:color="auto"/>
              <w:right w:val="single" w:sz="6" w:space="0" w:color="auto"/>
            </w:tcBorders>
          </w:tcPr>
          <w:p w14:paraId="6D12AC2D"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single" w:sz="6" w:space="0" w:color="auto"/>
              <w:right w:val="single" w:sz="6" w:space="0" w:color="auto"/>
            </w:tcBorders>
          </w:tcPr>
          <w:p w14:paraId="0064299F"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single" w:sz="6" w:space="0" w:color="auto"/>
              <w:right w:val="single" w:sz="6" w:space="0" w:color="auto"/>
            </w:tcBorders>
          </w:tcPr>
          <w:p w14:paraId="1D9D623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nil"/>
              <w:left w:val="single" w:sz="6" w:space="0" w:color="auto"/>
              <w:bottom w:val="single" w:sz="6" w:space="0" w:color="auto"/>
              <w:right w:val="single" w:sz="6" w:space="0" w:color="auto"/>
            </w:tcBorders>
          </w:tcPr>
          <w:p w14:paraId="39CD032A"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74842388" w14:textId="77777777" w:rsidTr="006D39F5">
        <w:trPr>
          <w:trHeight w:val="1650"/>
        </w:trPr>
        <w:tc>
          <w:tcPr>
            <w:tcW w:w="1649" w:type="pct"/>
            <w:tcBorders>
              <w:top w:val="single" w:sz="6" w:space="0" w:color="auto"/>
              <w:left w:val="single" w:sz="6" w:space="0" w:color="auto"/>
              <w:bottom w:val="single" w:sz="6" w:space="0" w:color="auto"/>
              <w:right w:val="single" w:sz="6" w:space="0" w:color="auto"/>
            </w:tcBorders>
          </w:tcPr>
          <w:p w14:paraId="414CECCA"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Антитела к ВИЧ 1 и 2 и антиген ВИЧ 1 и 2 (HIV </w:t>
            </w:r>
            <w:proofErr w:type="spellStart"/>
            <w:r>
              <w:rPr>
                <w:b/>
                <w:bCs/>
                <w:i/>
                <w:iCs/>
                <w:color w:val="000000"/>
                <w:sz w:val="20"/>
                <w:szCs w:val="20"/>
                <w:lang w:eastAsia="ru-RU"/>
              </w:rPr>
              <w:t>AgAbCombo</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3F24E71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68</w:t>
            </w:r>
          </w:p>
        </w:tc>
        <w:tc>
          <w:tcPr>
            <w:tcW w:w="847" w:type="pct"/>
            <w:tcBorders>
              <w:top w:val="single" w:sz="6" w:space="0" w:color="auto"/>
              <w:left w:val="single" w:sz="6" w:space="0" w:color="auto"/>
              <w:bottom w:val="single" w:sz="6" w:space="0" w:color="auto"/>
              <w:right w:val="single" w:sz="6" w:space="0" w:color="auto"/>
            </w:tcBorders>
          </w:tcPr>
          <w:p w14:paraId="05C116F3"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5B9A1C5A"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423E8BC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2</w:t>
            </w:r>
          </w:p>
        </w:tc>
      </w:tr>
      <w:tr w:rsidR="009E60F5" w14:paraId="59641F0E" w14:textId="77777777" w:rsidTr="006D39F5">
        <w:trPr>
          <w:trHeight w:val="1950"/>
        </w:trPr>
        <w:tc>
          <w:tcPr>
            <w:tcW w:w="1649" w:type="pct"/>
            <w:tcBorders>
              <w:top w:val="single" w:sz="6" w:space="0" w:color="auto"/>
              <w:left w:val="single" w:sz="6" w:space="0" w:color="auto"/>
              <w:bottom w:val="single" w:sz="6" w:space="0" w:color="auto"/>
              <w:right w:val="single" w:sz="6" w:space="0" w:color="auto"/>
            </w:tcBorders>
          </w:tcPr>
          <w:p w14:paraId="0C540FFF"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lastRenderedPageBreak/>
              <w:t>HBsантиген</w:t>
            </w:r>
            <w:proofErr w:type="spellEnd"/>
            <w:r>
              <w:rPr>
                <w:b/>
                <w:bCs/>
                <w:i/>
                <w:iCs/>
                <w:color w:val="000000"/>
                <w:sz w:val="20"/>
                <w:szCs w:val="20"/>
                <w:lang w:eastAsia="ru-RU"/>
              </w:rPr>
              <w:t xml:space="preserve"> вируса гепатита В (</w:t>
            </w:r>
            <w:proofErr w:type="spellStart"/>
            <w:r>
              <w:rPr>
                <w:b/>
                <w:bCs/>
                <w:i/>
                <w:iCs/>
                <w:color w:val="000000"/>
                <w:sz w:val="20"/>
                <w:szCs w:val="20"/>
                <w:lang w:eastAsia="ru-RU"/>
              </w:rPr>
              <w:t>HBsантиген</w:t>
            </w:r>
            <w:proofErr w:type="spellEnd"/>
            <w:r>
              <w:rPr>
                <w:b/>
                <w:bCs/>
                <w:i/>
                <w:iCs/>
                <w:color w:val="000000"/>
                <w:sz w:val="20"/>
                <w:szCs w:val="20"/>
                <w:lang w:eastAsia="ru-RU"/>
              </w:rPr>
              <w:t>, поверхностный антиген вируса гепатита B, «австралийский» антиген), качественный тест (</w:t>
            </w:r>
            <w:proofErr w:type="spellStart"/>
            <w:r>
              <w:rPr>
                <w:b/>
                <w:bCs/>
                <w:i/>
                <w:iCs/>
                <w:color w:val="000000"/>
                <w:sz w:val="20"/>
                <w:szCs w:val="20"/>
                <w:lang w:eastAsia="ru-RU"/>
              </w:rPr>
              <w:t>HBsAg</w:t>
            </w:r>
            <w:proofErr w:type="spellEnd"/>
            <w:r>
              <w:rPr>
                <w:b/>
                <w:bCs/>
                <w:i/>
                <w:iCs/>
                <w:color w:val="000000"/>
                <w:sz w:val="20"/>
                <w:szCs w:val="20"/>
                <w:lang w:eastAsia="ru-RU"/>
              </w:rPr>
              <w:t xml:space="preserve">, </w:t>
            </w:r>
            <w:proofErr w:type="spellStart"/>
            <w:r>
              <w:rPr>
                <w:b/>
                <w:bCs/>
                <w:i/>
                <w:iCs/>
                <w:color w:val="000000"/>
                <w:sz w:val="20"/>
                <w:szCs w:val="20"/>
                <w:lang w:eastAsia="ru-RU"/>
              </w:rPr>
              <w:t>Hepatitis</w:t>
            </w:r>
            <w:proofErr w:type="spellEnd"/>
            <w:r>
              <w:rPr>
                <w:b/>
                <w:bCs/>
                <w:i/>
                <w:iCs/>
                <w:color w:val="000000"/>
                <w:sz w:val="20"/>
                <w:szCs w:val="20"/>
                <w:lang w:eastAsia="ru-RU"/>
              </w:rPr>
              <w:t xml:space="preserve"> В </w:t>
            </w:r>
            <w:proofErr w:type="spellStart"/>
            <w:r>
              <w:rPr>
                <w:b/>
                <w:bCs/>
                <w:i/>
                <w:iCs/>
                <w:color w:val="000000"/>
                <w:sz w:val="20"/>
                <w:szCs w:val="20"/>
                <w:lang w:eastAsia="ru-RU"/>
              </w:rPr>
              <w:t>SurfaceAntigen</w:t>
            </w:r>
            <w:proofErr w:type="spellEnd"/>
            <w:r>
              <w:rPr>
                <w:b/>
                <w:bCs/>
                <w:i/>
                <w:iCs/>
                <w:color w:val="000000"/>
                <w:sz w:val="20"/>
                <w:szCs w:val="20"/>
                <w:lang w:eastAsia="ru-RU"/>
              </w:rPr>
              <w:t xml:space="preserve">, </w:t>
            </w:r>
            <w:proofErr w:type="spellStart"/>
            <w:r>
              <w:rPr>
                <w:b/>
                <w:bCs/>
                <w:i/>
                <w:iCs/>
                <w:color w:val="000000"/>
                <w:sz w:val="20"/>
                <w:szCs w:val="20"/>
                <w:lang w:eastAsia="ru-RU"/>
              </w:rPr>
              <w:t>Qualitative</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0FF6593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73</w:t>
            </w:r>
          </w:p>
        </w:tc>
        <w:tc>
          <w:tcPr>
            <w:tcW w:w="847" w:type="pct"/>
            <w:tcBorders>
              <w:top w:val="single" w:sz="6" w:space="0" w:color="auto"/>
              <w:left w:val="single" w:sz="6" w:space="0" w:color="auto"/>
              <w:bottom w:val="single" w:sz="6" w:space="0" w:color="auto"/>
              <w:right w:val="single" w:sz="6" w:space="0" w:color="auto"/>
            </w:tcBorders>
          </w:tcPr>
          <w:p w14:paraId="78C979EE"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4578F5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0E226AB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22843BBE" w14:textId="77777777" w:rsidTr="006D39F5">
        <w:trPr>
          <w:trHeight w:val="1365"/>
        </w:trPr>
        <w:tc>
          <w:tcPr>
            <w:tcW w:w="1649" w:type="pct"/>
            <w:tcBorders>
              <w:top w:val="single" w:sz="6" w:space="0" w:color="auto"/>
              <w:left w:val="single" w:sz="6" w:space="0" w:color="auto"/>
              <w:bottom w:val="single" w:sz="6" w:space="0" w:color="auto"/>
              <w:right w:val="single" w:sz="6" w:space="0" w:color="auto"/>
            </w:tcBorders>
          </w:tcPr>
          <w:p w14:paraId="7108479B"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Антитела классов </w:t>
            </w:r>
            <w:proofErr w:type="spellStart"/>
            <w:r>
              <w:rPr>
                <w:b/>
                <w:bCs/>
                <w:i/>
                <w:iCs/>
                <w:color w:val="000000"/>
                <w:sz w:val="20"/>
                <w:szCs w:val="20"/>
                <w:lang w:eastAsia="ru-RU"/>
              </w:rPr>
              <w:t>IgM</w:t>
            </w:r>
            <w:proofErr w:type="spellEnd"/>
            <w:r>
              <w:rPr>
                <w:b/>
                <w:bCs/>
                <w:i/>
                <w:iCs/>
                <w:color w:val="000000"/>
                <w:sz w:val="20"/>
                <w:szCs w:val="20"/>
                <w:lang w:eastAsia="ru-RU"/>
              </w:rPr>
              <w:t xml:space="preserve"> и </w:t>
            </w:r>
            <w:proofErr w:type="spellStart"/>
            <w:r>
              <w:rPr>
                <w:b/>
                <w:bCs/>
                <w:i/>
                <w:iCs/>
                <w:color w:val="000000"/>
                <w:sz w:val="20"/>
                <w:szCs w:val="20"/>
                <w:lang w:eastAsia="ru-RU"/>
              </w:rPr>
              <w:t>IgG</w:t>
            </w:r>
            <w:proofErr w:type="spellEnd"/>
            <w:r>
              <w:rPr>
                <w:b/>
                <w:bCs/>
                <w:i/>
                <w:iCs/>
                <w:color w:val="000000"/>
                <w:sz w:val="20"/>
                <w:szCs w:val="20"/>
                <w:lang w:eastAsia="ru-RU"/>
              </w:rPr>
              <w:t xml:space="preserve"> к вирусу гепатита С, суммарно (</w:t>
            </w:r>
            <w:proofErr w:type="spellStart"/>
            <w:r>
              <w:rPr>
                <w:b/>
                <w:bCs/>
                <w:i/>
                <w:iCs/>
                <w:color w:val="000000"/>
                <w:sz w:val="20"/>
                <w:szCs w:val="20"/>
                <w:lang w:eastAsia="ru-RU"/>
              </w:rPr>
              <w:t>AntiHCVTotal</w:t>
            </w:r>
            <w:proofErr w:type="spellEnd"/>
            <w:r>
              <w:rPr>
                <w:b/>
                <w:bCs/>
                <w:i/>
                <w:iCs/>
                <w:color w:val="000000"/>
                <w:sz w:val="20"/>
                <w:szCs w:val="20"/>
                <w:lang w:eastAsia="ru-RU"/>
              </w:rPr>
              <w:t xml:space="preserve"> (</w:t>
            </w:r>
            <w:proofErr w:type="spellStart"/>
            <w:r>
              <w:rPr>
                <w:b/>
                <w:bCs/>
                <w:i/>
                <w:iCs/>
                <w:color w:val="000000"/>
                <w:sz w:val="20"/>
                <w:szCs w:val="20"/>
                <w:lang w:eastAsia="ru-RU"/>
              </w:rPr>
              <w:t>IgG</w:t>
            </w:r>
            <w:proofErr w:type="spellEnd"/>
            <w:r>
              <w:rPr>
                <w:b/>
                <w:bCs/>
                <w:i/>
                <w:iCs/>
                <w:color w:val="000000"/>
                <w:sz w:val="20"/>
                <w:szCs w:val="20"/>
                <w:lang w:eastAsia="ru-RU"/>
              </w:rPr>
              <w:t xml:space="preserve"> + </w:t>
            </w:r>
            <w:proofErr w:type="spellStart"/>
            <w:r>
              <w:rPr>
                <w:b/>
                <w:bCs/>
                <w:i/>
                <w:iCs/>
                <w:color w:val="000000"/>
                <w:sz w:val="20"/>
                <w:szCs w:val="20"/>
                <w:lang w:eastAsia="ru-RU"/>
              </w:rPr>
              <w:t>IgM</w:t>
            </w:r>
            <w:proofErr w:type="spellEnd"/>
            <w:proofErr w:type="gramStart"/>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65AFF83F"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79</w:t>
            </w:r>
          </w:p>
        </w:tc>
        <w:tc>
          <w:tcPr>
            <w:tcW w:w="847" w:type="pct"/>
            <w:tcBorders>
              <w:top w:val="single" w:sz="6" w:space="0" w:color="auto"/>
              <w:left w:val="single" w:sz="6" w:space="0" w:color="auto"/>
              <w:bottom w:val="single" w:sz="6" w:space="0" w:color="auto"/>
              <w:right w:val="single" w:sz="6" w:space="0" w:color="auto"/>
            </w:tcBorders>
          </w:tcPr>
          <w:p w14:paraId="2AD37B4E"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0E2E20D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1AAE0F0E"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r>
      <w:tr w:rsidR="009E60F5" w14:paraId="3F0FF582" w14:textId="77777777" w:rsidTr="006D39F5">
        <w:trPr>
          <w:trHeight w:val="1230"/>
        </w:trPr>
        <w:tc>
          <w:tcPr>
            <w:tcW w:w="1649" w:type="pct"/>
            <w:tcBorders>
              <w:top w:val="single" w:sz="6" w:space="0" w:color="auto"/>
              <w:left w:val="single" w:sz="6" w:space="0" w:color="auto"/>
              <w:bottom w:val="single" w:sz="6" w:space="0" w:color="auto"/>
              <w:right w:val="single" w:sz="6" w:space="0" w:color="auto"/>
            </w:tcBorders>
          </w:tcPr>
          <w:p w14:paraId="45F4AF94"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Aнтитела</w:t>
            </w:r>
            <w:proofErr w:type="spellEnd"/>
            <w:r>
              <w:rPr>
                <w:b/>
                <w:bCs/>
                <w:i/>
                <w:iCs/>
                <w:color w:val="000000"/>
                <w:sz w:val="20"/>
                <w:szCs w:val="20"/>
                <w:lang w:eastAsia="ru-RU"/>
              </w:rPr>
              <w:t xml:space="preserve"> классов </w:t>
            </w:r>
            <w:proofErr w:type="spellStart"/>
            <w:r>
              <w:rPr>
                <w:b/>
                <w:bCs/>
                <w:i/>
                <w:iCs/>
                <w:color w:val="000000"/>
                <w:sz w:val="20"/>
                <w:szCs w:val="20"/>
                <w:lang w:eastAsia="ru-RU"/>
              </w:rPr>
              <w:t>IgM</w:t>
            </w:r>
            <w:proofErr w:type="spellEnd"/>
            <w:r>
              <w:rPr>
                <w:b/>
                <w:bCs/>
                <w:i/>
                <w:iCs/>
                <w:color w:val="000000"/>
                <w:sz w:val="20"/>
                <w:szCs w:val="20"/>
                <w:lang w:eastAsia="ru-RU"/>
              </w:rPr>
              <w:t xml:space="preserve"> и </w:t>
            </w:r>
            <w:proofErr w:type="spellStart"/>
            <w:r>
              <w:rPr>
                <w:b/>
                <w:bCs/>
                <w:i/>
                <w:iCs/>
                <w:color w:val="000000"/>
                <w:sz w:val="20"/>
                <w:szCs w:val="20"/>
                <w:lang w:eastAsia="ru-RU"/>
              </w:rPr>
              <w:t>IgG</w:t>
            </w:r>
            <w:proofErr w:type="spellEnd"/>
            <w:r>
              <w:rPr>
                <w:b/>
                <w:bCs/>
                <w:i/>
                <w:iCs/>
                <w:color w:val="000000"/>
                <w:sz w:val="20"/>
                <w:szCs w:val="20"/>
                <w:lang w:eastAsia="ru-RU"/>
              </w:rPr>
              <w:t xml:space="preserve"> к </w:t>
            </w:r>
            <w:proofErr w:type="spellStart"/>
            <w:r>
              <w:rPr>
                <w:b/>
                <w:bCs/>
                <w:i/>
                <w:iCs/>
                <w:color w:val="000000"/>
                <w:sz w:val="20"/>
                <w:szCs w:val="20"/>
                <w:lang w:eastAsia="ru-RU"/>
              </w:rPr>
              <w:t>Treponemapallidum</w:t>
            </w:r>
            <w:proofErr w:type="spellEnd"/>
            <w:r>
              <w:rPr>
                <w:b/>
                <w:bCs/>
                <w:i/>
                <w:iCs/>
                <w:color w:val="000000"/>
                <w:sz w:val="20"/>
                <w:szCs w:val="20"/>
                <w:lang w:eastAsia="ru-RU"/>
              </w:rPr>
              <w:t>, суммарно (</w:t>
            </w:r>
            <w:proofErr w:type="spellStart"/>
            <w:r>
              <w:rPr>
                <w:b/>
                <w:bCs/>
                <w:i/>
                <w:iCs/>
                <w:color w:val="000000"/>
                <w:sz w:val="20"/>
                <w:szCs w:val="20"/>
                <w:lang w:eastAsia="ru-RU"/>
              </w:rPr>
              <w:t>AntiTreponemapallidumIgM</w:t>
            </w:r>
            <w:proofErr w:type="spellEnd"/>
            <w:r>
              <w:rPr>
                <w:b/>
                <w:bCs/>
                <w:i/>
                <w:iCs/>
                <w:color w:val="000000"/>
                <w:sz w:val="20"/>
                <w:szCs w:val="20"/>
                <w:lang w:eastAsia="ru-RU"/>
              </w:rPr>
              <w:t xml:space="preserve">, </w:t>
            </w:r>
            <w:proofErr w:type="spellStart"/>
            <w:r>
              <w:rPr>
                <w:b/>
                <w:bCs/>
                <w:i/>
                <w:iCs/>
                <w:color w:val="000000"/>
                <w:sz w:val="20"/>
                <w:szCs w:val="20"/>
                <w:lang w:eastAsia="ru-RU"/>
              </w:rPr>
              <w:t>IgG</w:t>
            </w:r>
            <w:proofErr w:type="spellEnd"/>
            <w:r>
              <w:rPr>
                <w:b/>
                <w:bCs/>
                <w:i/>
                <w:iCs/>
                <w:color w:val="000000"/>
                <w:sz w:val="20"/>
                <w:szCs w:val="20"/>
                <w:lang w:eastAsia="ru-RU"/>
              </w:rPr>
              <w:t>, Total)</w:t>
            </w:r>
          </w:p>
        </w:tc>
        <w:tc>
          <w:tcPr>
            <w:tcW w:w="507" w:type="pct"/>
            <w:tcBorders>
              <w:top w:val="single" w:sz="6" w:space="0" w:color="auto"/>
              <w:left w:val="single" w:sz="6" w:space="0" w:color="auto"/>
              <w:bottom w:val="single" w:sz="6" w:space="0" w:color="auto"/>
              <w:right w:val="single" w:sz="6" w:space="0" w:color="auto"/>
            </w:tcBorders>
          </w:tcPr>
          <w:p w14:paraId="5700AC8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70</w:t>
            </w:r>
          </w:p>
        </w:tc>
        <w:tc>
          <w:tcPr>
            <w:tcW w:w="847" w:type="pct"/>
            <w:tcBorders>
              <w:top w:val="single" w:sz="6" w:space="0" w:color="auto"/>
              <w:left w:val="single" w:sz="6" w:space="0" w:color="auto"/>
              <w:bottom w:val="single" w:sz="6" w:space="0" w:color="auto"/>
              <w:right w:val="single" w:sz="6" w:space="0" w:color="auto"/>
            </w:tcBorders>
          </w:tcPr>
          <w:p w14:paraId="4FE6FF12"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BD43B70"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47F93917"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2</w:t>
            </w:r>
          </w:p>
        </w:tc>
      </w:tr>
      <w:tr w:rsidR="009E60F5" w14:paraId="4BB0AE2F" w14:textId="77777777" w:rsidTr="006D39F5">
        <w:trPr>
          <w:trHeight w:val="2505"/>
        </w:trPr>
        <w:tc>
          <w:tcPr>
            <w:tcW w:w="1649" w:type="pct"/>
            <w:tcBorders>
              <w:top w:val="single" w:sz="6" w:space="0" w:color="auto"/>
              <w:left w:val="single" w:sz="6" w:space="0" w:color="auto"/>
              <w:bottom w:val="single" w:sz="6" w:space="0" w:color="auto"/>
              <w:right w:val="single" w:sz="6" w:space="0" w:color="auto"/>
            </w:tcBorders>
          </w:tcPr>
          <w:p w14:paraId="624A410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Комплекс исследований на </w:t>
            </w:r>
            <w:proofErr w:type="spellStart"/>
            <w:r>
              <w:rPr>
                <w:b/>
                <w:bCs/>
                <w:i/>
                <w:iCs/>
                <w:color w:val="000000"/>
                <w:sz w:val="20"/>
                <w:szCs w:val="20"/>
                <w:lang w:eastAsia="ru-RU"/>
              </w:rPr>
              <w:t>TORCHинфекцииIgGIgM</w:t>
            </w:r>
            <w:proofErr w:type="spellEnd"/>
            <w:r>
              <w:rPr>
                <w:b/>
                <w:bCs/>
                <w:i/>
                <w:iCs/>
                <w:color w:val="000000"/>
                <w:sz w:val="20"/>
                <w:szCs w:val="20"/>
                <w:lang w:eastAsia="ru-RU"/>
              </w:rPr>
              <w:t xml:space="preserve">, </w:t>
            </w:r>
            <w:proofErr w:type="spellStart"/>
            <w:r>
              <w:rPr>
                <w:b/>
                <w:bCs/>
                <w:i/>
                <w:iCs/>
                <w:color w:val="000000"/>
                <w:sz w:val="20"/>
                <w:szCs w:val="20"/>
                <w:lang w:eastAsia="ru-RU"/>
              </w:rPr>
              <w:t>авидность</w:t>
            </w:r>
            <w:proofErr w:type="spellEnd"/>
          </w:p>
        </w:tc>
        <w:tc>
          <w:tcPr>
            <w:tcW w:w="507" w:type="pct"/>
            <w:tcBorders>
              <w:top w:val="single" w:sz="6" w:space="0" w:color="auto"/>
              <w:left w:val="single" w:sz="6" w:space="0" w:color="auto"/>
              <w:bottom w:val="single" w:sz="6" w:space="0" w:color="auto"/>
              <w:right w:val="single" w:sz="6" w:space="0" w:color="auto"/>
            </w:tcBorders>
          </w:tcPr>
          <w:p w14:paraId="55ACE03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1TORCH</w:t>
            </w:r>
          </w:p>
        </w:tc>
        <w:tc>
          <w:tcPr>
            <w:tcW w:w="847" w:type="pct"/>
            <w:tcBorders>
              <w:top w:val="single" w:sz="6" w:space="0" w:color="auto"/>
              <w:left w:val="single" w:sz="6" w:space="0" w:color="auto"/>
              <w:bottom w:val="single" w:sz="6" w:space="0" w:color="auto"/>
              <w:right w:val="single" w:sz="6" w:space="0" w:color="auto"/>
            </w:tcBorders>
          </w:tcPr>
          <w:p w14:paraId="642171F1"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721D28F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63B902E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380274F7" w14:textId="77777777" w:rsidTr="006D39F5">
        <w:trPr>
          <w:trHeight w:val="1365"/>
        </w:trPr>
        <w:tc>
          <w:tcPr>
            <w:tcW w:w="1649" w:type="pct"/>
            <w:tcBorders>
              <w:top w:val="single" w:sz="6" w:space="0" w:color="auto"/>
              <w:left w:val="single" w:sz="6" w:space="0" w:color="auto"/>
              <w:bottom w:val="single" w:sz="6" w:space="0" w:color="auto"/>
              <w:right w:val="single" w:sz="6" w:space="0" w:color="auto"/>
            </w:tcBorders>
          </w:tcPr>
          <w:p w14:paraId="5417143E"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Антитела класса </w:t>
            </w:r>
            <w:proofErr w:type="spellStart"/>
            <w:r>
              <w:rPr>
                <w:b/>
                <w:bCs/>
                <w:i/>
                <w:iCs/>
                <w:color w:val="000000"/>
                <w:sz w:val="20"/>
                <w:szCs w:val="20"/>
                <w:lang w:eastAsia="ru-RU"/>
              </w:rPr>
              <w:t>IgМ</w:t>
            </w:r>
            <w:proofErr w:type="spellEnd"/>
            <w:r>
              <w:rPr>
                <w:b/>
                <w:bCs/>
                <w:i/>
                <w:iCs/>
                <w:color w:val="000000"/>
                <w:sz w:val="20"/>
                <w:szCs w:val="20"/>
                <w:lang w:eastAsia="ru-RU"/>
              </w:rPr>
              <w:t xml:space="preserve"> к </w:t>
            </w:r>
            <w:proofErr w:type="spellStart"/>
            <w:r>
              <w:rPr>
                <w:b/>
                <w:bCs/>
                <w:i/>
                <w:iCs/>
                <w:color w:val="000000"/>
                <w:sz w:val="20"/>
                <w:szCs w:val="20"/>
                <w:lang w:eastAsia="ru-RU"/>
              </w:rPr>
              <w:t>Тoxoplasmagondii</w:t>
            </w:r>
            <w:proofErr w:type="spellEnd"/>
            <w:r>
              <w:rPr>
                <w:b/>
                <w:bCs/>
                <w:i/>
                <w:iCs/>
                <w:color w:val="000000"/>
                <w:sz w:val="20"/>
                <w:szCs w:val="20"/>
                <w:lang w:eastAsia="ru-RU"/>
              </w:rPr>
              <w:t xml:space="preserve"> (</w:t>
            </w:r>
            <w:proofErr w:type="spellStart"/>
            <w:r>
              <w:rPr>
                <w:b/>
                <w:bCs/>
                <w:i/>
                <w:iCs/>
                <w:color w:val="000000"/>
                <w:sz w:val="20"/>
                <w:szCs w:val="20"/>
                <w:lang w:eastAsia="ru-RU"/>
              </w:rPr>
              <w:t>АntiToxoplasmagondiiIgМ</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1470803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81</w:t>
            </w:r>
          </w:p>
        </w:tc>
        <w:tc>
          <w:tcPr>
            <w:tcW w:w="847" w:type="pct"/>
            <w:tcBorders>
              <w:top w:val="single" w:sz="6" w:space="0" w:color="auto"/>
              <w:left w:val="single" w:sz="6" w:space="0" w:color="auto"/>
              <w:bottom w:val="single" w:sz="6" w:space="0" w:color="auto"/>
              <w:right w:val="single" w:sz="6" w:space="0" w:color="auto"/>
            </w:tcBorders>
          </w:tcPr>
          <w:p w14:paraId="3AF2A05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08FDB021"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1149" w:type="pct"/>
            <w:tcBorders>
              <w:top w:val="single" w:sz="6" w:space="0" w:color="auto"/>
              <w:left w:val="single" w:sz="6" w:space="0" w:color="auto"/>
              <w:bottom w:val="single" w:sz="6" w:space="0" w:color="auto"/>
              <w:right w:val="single" w:sz="6" w:space="0" w:color="auto"/>
            </w:tcBorders>
          </w:tcPr>
          <w:p w14:paraId="075A8DE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15CEEFF0" w14:textId="77777777" w:rsidTr="006D39F5">
        <w:trPr>
          <w:trHeight w:val="1650"/>
        </w:trPr>
        <w:tc>
          <w:tcPr>
            <w:tcW w:w="1649" w:type="pct"/>
            <w:tcBorders>
              <w:top w:val="single" w:sz="6" w:space="0" w:color="auto"/>
              <w:left w:val="single" w:sz="6" w:space="0" w:color="auto"/>
              <w:bottom w:val="single" w:sz="6" w:space="0" w:color="auto"/>
              <w:right w:val="single" w:sz="6" w:space="0" w:color="auto"/>
            </w:tcBorders>
          </w:tcPr>
          <w:p w14:paraId="514DFB5A"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Aнтитела</w:t>
            </w:r>
            <w:proofErr w:type="spellEnd"/>
            <w:r>
              <w:rPr>
                <w:b/>
                <w:bCs/>
                <w:i/>
                <w:iCs/>
                <w:color w:val="000000"/>
                <w:sz w:val="20"/>
                <w:szCs w:val="20"/>
                <w:lang w:eastAsia="ru-RU"/>
              </w:rPr>
              <w:t xml:space="preserve"> класса </w:t>
            </w:r>
            <w:proofErr w:type="spellStart"/>
            <w:r>
              <w:rPr>
                <w:b/>
                <w:bCs/>
                <w:i/>
                <w:iCs/>
                <w:color w:val="000000"/>
                <w:sz w:val="20"/>
                <w:szCs w:val="20"/>
                <w:lang w:eastAsia="ru-RU"/>
              </w:rPr>
              <w:t>IgM</w:t>
            </w:r>
            <w:proofErr w:type="spellEnd"/>
            <w:r>
              <w:rPr>
                <w:b/>
                <w:bCs/>
                <w:i/>
                <w:iCs/>
                <w:color w:val="000000"/>
                <w:sz w:val="20"/>
                <w:szCs w:val="20"/>
                <w:lang w:eastAsia="ru-RU"/>
              </w:rPr>
              <w:t xml:space="preserve"> к цитомегаловирусу (</w:t>
            </w:r>
            <w:proofErr w:type="spellStart"/>
            <w:r>
              <w:rPr>
                <w:b/>
                <w:bCs/>
                <w:i/>
                <w:iCs/>
                <w:color w:val="000000"/>
                <w:sz w:val="20"/>
                <w:szCs w:val="20"/>
                <w:lang w:eastAsia="ru-RU"/>
              </w:rPr>
              <w:t>AntiCMVIgM</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37B07A72"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83</w:t>
            </w:r>
          </w:p>
        </w:tc>
        <w:tc>
          <w:tcPr>
            <w:tcW w:w="847" w:type="pct"/>
            <w:tcBorders>
              <w:top w:val="single" w:sz="6" w:space="0" w:color="auto"/>
              <w:left w:val="single" w:sz="6" w:space="0" w:color="auto"/>
              <w:bottom w:val="single" w:sz="6" w:space="0" w:color="auto"/>
              <w:right w:val="single" w:sz="6" w:space="0" w:color="auto"/>
            </w:tcBorders>
          </w:tcPr>
          <w:p w14:paraId="08563D9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6F85529F"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1149" w:type="pct"/>
            <w:tcBorders>
              <w:top w:val="single" w:sz="6" w:space="0" w:color="auto"/>
              <w:left w:val="single" w:sz="6" w:space="0" w:color="auto"/>
              <w:bottom w:val="single" w:sz="6" w:space="0" w:color="auto"/>
              <w:right w:val="single" w:sz="6" w:space="0" w:color="auto"/>
            </w:tcBorders>
          </w:tcPr>
          <w:p w14:paraId="68BF814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5173A61E" w14:textId="77777777" w:rsidTr="006D39F5">
        <w:trPr>
          <w:trHeight w:val="1365"/>
        </w:trPr>
        <w:tc>
          <w:tcPr>
            <w:tcW w:w="1649" w:type="pct"/>
            <w:tcBorders>
              <w:top w:val="single" w:sz="6" w:space="0" w:color="auto"/>
              <w:left w:val="single" w:sz="6" w:space="0" w:color="auto"/>
              <w:bottom w:val="nil"/>
              <w:right w:val="single" w:sz="6" w:space="0" w:color="auto"/>
            </w:tcBorders>
          </w:tcPr>
          <w:p w14:paraId="3ED782AF"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Антитела класса </w:t>
            </w:r>
            <w:proofErr w:type="spellStart"/>
            <w:r>
              <w:rPr>
                <w:b/>
                <w:bCs/>
                <w:i/>
                <w:iCs/>
                <w:color w:val="000000"/>
                <w:sz w:val="20"/>
                <w:szCs w:val="20"/>
                <w:lang w:eastAsia="ru-RU"/>
              </w:rPr>
              <w:t>IgМ</w:t>
            </w:r>
            <w:proofErr w:type="spellEnd"/>
            <w:r>
              <w:rPr>
                <w:b/>
                <w:bCs/>
                <w:i/>
                <w:iCs/>
                <w:color w:val="000000"/>
                <w:sz w:val="20"/>
                <w:szCs w:val="20"/>
                <w:lang w:eastAsia="ru-RU"/>
              </w:rPr>
              <w:t xml:space="preserve"> к вирусу простого герпеса 1 и 2 типов (AntiHSV1, 2 </w:t>
            </w:r>
            <w:proofErr w:type="spellStart"/>
            <w:r>
              <w:rPr>
                <w:b/>
                <w:bCs/>
                <w:i/>
                <w:iCs/>
                <w:color w:val="000000"/>
                <w:sz w:val="20"/>
                <w:szCs w:val="20"/>
                <w:lang w:eastAsia="ru-RU"/>
              </w:rPr>
              <w:t>IgМ</w:t>
            </w:r>
            <w:proofErr w:type="spellEnd"/>
            <w:r>
              <w:rPr>
                <w:b/>
                <w:bCs/>
                <w:i/>
                <w:iCs/>
                <w:color w:val="000000"/>
                <w:sz w:val="20"/>
                <w:szCs w:val="20"/>
                <w:lang w:eastAsia="ru-RU"/>
              </w:rPr>
              <w:t>)</w:t>
            </w:r>
          </w:p>
        </w:tc>
        <w:tc>
          <w:tcPr>
            <w:tcW w:w="507" w:type="pct"/>
            <w:tcBorders>
              <w:top w:val="single" w:sz="6" w:space="0" w:color="auto"/>
              <w:left w:val="single" w:sz="6" w:space="0" w:color="auto"/>
              <w:bottom w:val="nil"/>
              <w:right w:val="single" w:sz="6" w:space="0" w:color="auto"/>
            </w:tcBorders>
          </w:tcPr>
          <w:p w14:paraId="6CBD4BC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123</w:t>
            </w:r>
          </w:p>
        </w:tc>
        <w:tc>
          <w:tcPr>
            <w:tcW w:w="847" w:type="pct"/>
            <w:tcBorders>
              <w:top w:val="single" w:sz="6" w:space="0" w:color="auto"/>
              <w:left w:val="single" w:sz="6" w:space="0" w:color="auto"/>
              <w:bottom w:val="nil"/>
              <w:right w:val="single" w:sz="6" w:space="0" w:color="auto"/>
            </w:tcBorders>
          </w:tcPr>
          <w:p w14:paraId="35107007"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nil"/>
              <w:right w:val="single" w:sz="6" w:space="0" w:color="auto"/>
            </w:tcBorders>
          </w:tcPr>
          <w:p w14:paraId="52A67D81"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single" w:sz="6" w:space="0" w:color="auto"/>
              <w:left w:val="single" w:sz="6" w:space="0" w:color="auto"/>
              <w:bottom w:val="nil"/>
              <w:right w:val="single" w:sz="6" w:space="0" w:color="auto"/>
            </w:tcBorders>
          </w:tcPr>
          <w:p w14:paraId="5829AA3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r>
      <w:tr w:rsidR="009E60F5" w14:paraId="054CE30D" w14:textId="77777777" w:rsidTr="006D39F5">
        <w:tblPrEx>
          <w:tblBorders>
            <w:top w:val="none" w:sz="0" w:space="0" w:color="auto"/>
          </w:tblBorders>
        </w:tblPrEx>
        <w:trPr>
          <w:trHeight w:val="1365"/>
        </w:trPr>
        <w:tc>
          <w:tcPr>
            <w:tcW w:w="1649" w:type="pct"/>
            <w:tcBorders>
              <w:top w:val="nil"/>
              <w:left w:val="single" w:sz="6" w:space="0" w:color="auto"/>
              <w:bottom w:val="nil"/>
              <w:right w:val="single" w:sz="6" w:space="0" w:color="auto"/>
            </w:tcBorders>
          </w:tcPr>
          <w:p w14:paraId="5CB8B83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Группа крови (</w:t>
            </w:r>
            <w:proofErr w:type="spellStart"/>
            <w:r>
              <w:rPr>
                <w:b/>
                <w:bCs/>
                <w:i/>
                <w:iCs/>
                <w:color w:val="000000"/>
                <w:sz w:val="20"/>
                <w:szCs w:val="20"/>
                <w:lang w:eastAsia="ru-RU"/>
              </w:rPr>
              <w:t>BloodGroup</w:t>
            </w:r>
            <w:proofErr w:type="spellEnd"/>
            <w:r>
              <w:rPr>
                <w:b/>
                <w:bCs/>
                <w:i/>
                <w:iCs/>
                <w:color w:val="000000"/>
                <w:sz w:val="20"/>
                <w:szCs w:val="20"/>
                <w:lang w:eastAsia="ru-RU"/>
              </w:rPr>
              <w:t>, АВ0)</w:t>
            </w:r>
          </w:p>
        </w:tc>
        <w:tc>
          <w:tcPr>
            <w:tcW w:w="507" w:type="pct"/>
            <w:tcBorders>
              <w:top w:val="nil"/>
              <w:left w:val="single" w:sz="6" w:space="0" w:color="auto"/>
              <w:bottom w:val="nil"/>
              <w:right w:val="single" w:sz="6" w:space="0" w:color="auto"/>
            </w:tcBorders>
          </w:tcPr>
          <w:p w14:paraId="357F343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93</w:t>
            </w:r>
          </w:p>
        </w:tc>
        <w:tc>
          <w:tcPr>
            <w:tcW w:w="847" w:type="pct"/>
            <w:tcBorders>
              <w:top w:val="nil"/>
              <w:left w:val="single" w:sz="6" w:space="0" w:color="auto"/>
              <w:bottom w:val="nil"/>
              <w:right w:val="single" w:sz="6" w:space="0" w:color="auto"/>
            </w:tcBorders>
          </w:tcPr>
          <w:p w14:paraId="6C0260CA"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nil"/>
              <w:left w:val="single" w:sz="6" w:space="0" w:color="auto"/>
              <w:bottom w:val="nil"/>
              <w:right w:val="single" w:sz="6" w:space="0" w:color="auto"/>
            </w:tcBorders>
          </w:tcPr>
          <w:p w14:paraId="3248248A"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nil"/>
              <w:left w:val="single" w:sz="6" w:space="0" w:color="auto"/>
              <w:bottom w:val="nil"/>
              <w:right w:val="single" w:sz="6" w:space="0" w:color="auto"/>
            </w:tcBorders>
          </w:tcPr>
          <w:p w14:paraId="14AE7F0D"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24DAB3EC" w14:textId="77777777" w:rsidTr="006D39F5">
        <w:tblPrEx>
          <w:tblBorders>
            <w:top w:val="none" w:sz="0" w:space="0" w:color="auto"/>
          </w:tblBorders>
        </w:tblPrEx>
        <w:trPr>
          <w:trHeight w:val="1365"/>
        </w:trPr>
        <w:tc>
          <w:tcPr>
            <w:tcW w:w="1649" w:type="pct"/>
            <w:tcBorders>
              <w:top w:val="nil"/>
              <w:left w:val="single" w:sz="6" w:space="0" w:color="auto"/>
              <w:bottom w:val="nil"/>
              <w:right w:val="single" w:sz="6" w:space="0" w:color="auto"/>
            </w:tcBorders>
          </w:tcPr>
          <w:p w14:paraId="71AF2E94"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Резуспринадлежность</w:t>
            </w:r>
            <w:proofErr w:type="spellEnd"/>
            <w:r>
              <w:rPr>
                <w:b/>
                <w:bCs/>
                <w:i/>
                <w:iCs/>
                <w:color w:val="000000"/>
                <w:sz w:val="20"/>
                <w:szCs w:val="20"/>
                <w:lang w:eastAsia="ru-RU"/>
              </w:rPr>
              <w:t xml:space="preserve"> (</w:t>
            </w:r>
            <w:proofErr w:type="spellStart"/>
            <w:r>
              <w:rPr>
                <w:b/>
                <w:bCs/>
                <w:i/>
                <w:iCs/>
                <w:color w:val="000000"/>
                <w:sz w:val="20"/>
                <w:szCs w:val="20"/>
                <w:lang w:eastAsia="ru-RU"/>
              </w:rPr>
              <w:t>резусфактор</w:t>
            </w:r>
            <w:proofErr w:type="spellEnd"/>
            <w:r>
              <w:rPr>
                <w:b/>
                <w:bCs/>
                <w:i/>
                <w:iCs/>
                <w:color w:val="000000"/>
                <w:sz w:val="20"/>
                <w:szCs w:val="20"/>
                <w:lang w:eastAsia="ru-RU"/>
              </w:rPr>
              <w:t>) (</w:t>
            </w:r>
            <w:proofErr w:type="spellStart"/>
            <w:r>
              <w:rPr>
                <w:b/>
                <w:bCs/>
                <w:i/>
                <w:iCs/>
                <w:color w:val="000000"/>
                <w:sz w:val="20"/>
                <w:szCs w:val="20"/>
                <w:lang w:eastAsia="ru-RU"/>
              </w:rPr>
              <w:t>Rhfactor</w:t>
            </w:r>
            <w:proofErr w:type="spellEnd"/>
            <w:r>
              <w:rPr>
                <w:b/>
                <w:bCs/>
                <w:i/>
                <w:iCs/>
                <w:color w:val="000000"/>
                <w:sz w:val="20"/>
                <w:szCs w:val="20"/>
                <w:lang w:eastAsia="ru-RU"/>
              </w:rPr>
              <w:t xml:space="preserve">, </w:t>
            </w:r>
            <w:proofErr w:type="spellStart"/>
            <w:r>
              <w:rPr>
                <w:b/>
                <w:bCs/>
                <w:i/>
                <w:iCs/>
                <w:color w:val="000000"/>
                <w:sz w:val="20"/>
                <w:szCs w:val="20"/>
                <w:lang w:eastAsia="ru-RU"/>
              </w:rPr>
              <w:t>Rh</w:t>
            </w:r>
            <w:proofErr w:type="spellEnd"/>
            <w:r>
              <w:rPr>
                <w:b/>
                <w:bCs/>
                <w:i/>
                <w:iCs/>
                <w:color w:val="000000"/>
                <w:sz w:val="20"/>
                <w:szCs w:val="20"/>
                <w:lang w:eastAsia="ru-RU"/>
              </w:rPr>
              <w:t>)</w:t>
            </w:r>
          </w:p>
        </w:tc>
        <w:tc>
          <w:tcPr>
            <w:tcW w:w="507" w:type="pct"/>
            <w:tcBorders>
              <w:top w:val="nil"/>
              <w:left w:val="single" w:sz="6" w:space="0" w:color="auto"/>
              <w:bottom w:val="nil"/>
              <w:right w:val="single" w:sz="6" w:space="0" w:color="auto"/>
            </w:tcBorders>
          </w:tcPr>
          <w:p w14:paraId="689AE132"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94</w:t>
            </w:r>
          </w:p>
        </w:tc>
        <w:tc>
          <w:tcPr>
            <w:tcW w:w="847" w:type="pct"/>
            <w:tcBorders>
              <w:top w:val="nil"/>
              <w:left w:val="single" w:sz="6" w:space="0" w:color="auto"/>
              <w:bottom w:val="nil"/>
              <w:right w:val="single" w:sz="6" w:space="0" w:color="auto"/>
            </w:tcBorders>
          </w:tcPr>
          <w:p w14:paraId="18BE17B4"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nil"/>
              <w:left w:val="single" w:sz="6" w:space="0" w:color="auto"/>
              <w:bottom w:val="nil"/>
              <w:right w:val="single" w:sz="6" w:space="0" w:color="auto"/>
            </w:tcBorders>
          </w:tcPr>
          <w:p w14:paraId="4FA01461"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nil"/>
              <w:left w:val="single" w:sz="6" w:space="0" w:color="auto"/>
              <w:bottom w:val="nil"/>
              <w:right w:val="single" w:sz="6" w:space="0" w:color="auto"/>
            </w:tcBorders>
          </w:tcPr>
          <w:p w14:paraId="4B3AABB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11B38FB0" w14:textId="77777777" w:rsidTr="006D39F5">
        <w:tblPrEx>
          <w:tblBorders>
            <w:top w:val="none" w:sz="0" w:space="0" w:color="auto"/>
          </w:tblBorders>
        </w:tblPrEx>
        <w:trPr>
          <w:trHeight w:val="2430"/>
        </w:trPr>
        <w:tc>
          <w:tcPr>
            <w:tcW w:w="1649" w:type="pct"/>
            <w:tcBorders>
              <w:top w:val="nil"/>
              <w:left w:val="single" w:sz="6" w:space="0" w:color="auto"/>
              <w:bottom w:val="single" w:sz="6" w:space="0" w:color="auto"/>
              <w:right w:val="single" w:sz="6" w:space="0" w:color="auto"/>
            </w:tcBorders>
          </w:tcPr>
          <w:p w14:paraId="753524CC"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lastRenderedPageBreak/>
              <w:t xml:space="preserve">Клинический анализ крови: общий анализ, </w:t>
            </w:r>
            <w:proofErr w:type="spellStart"/>
            <w:r>
              <w:rPr>
                <w:b/>
                <w:bCs/>
                <w:i/>
                <w:iCs/>
                <w:color w:val="000000"/>
                <w:sz w:val="20"/>
                <w:szCs w:val="20"/>
                <w:lang w:eastAsia="ru-RU"/>
              </w:rPr>
              <w:t>лейкоформула</w:t>
            </w:r>
            <w:proofErr w:type="spellEnd"/>
            <w:r>
              <w:rPr>
                <w:b/>
                <w:bCs/>
                <w:i/>
                <w:iCs/>
                <w:color w:val="000000"/>
                <w:sz w:val="20"/>
                <w:szCs w:val="20"/>
                <w:lang w:eastAsia="ru-RU"/>
              </w:rPr>
              <w:t>, СОЭ (с микроскопией мазка крови при наличии патологических сдвигов) (</w:t>
            </w:r>
            <w:proofErr w:type="spellStart"/>
            <w:r>
              <w:rPr>
                <w:b/>
                <w:bCs/>
                <w:i/>
                <w:iCs/>
                <w:color w:val="000000"/>
                <w:sz w:val="20"/>
                <w:szCs w:val="20"/>
                <w:lang w:eastAsia="ru-RU"/>
              </w:rPr>
              <w:t>ClinicalBloodAnalysis</w:t>
            </w:r>
            <w:proofErr w:type="spellEnd"/>
            <w:r>
              <w:rPr>
                <w:b/>
                <w:bCs/>
                <w:i/>
                <w:iCs/>
                <w:color w:val="000000"/>
                <w:sz w:val="20"/>
                <w:szCs w:val="20"/>
                <w:lang w:eastAsia="ru-RU"/>
              </w:rPr>
              <w:t xml:space="preserve">: </w:t>
            </w:r>
            <w:proofErr w:type="spellStart"/>
            <w:r>
              <w:rPr>
                <w:b/>
                <w:bCs/>
                <w:i/>
                <w:iCs/>
                <w:color w:val="000000"/>
                <w:sz w:val="20"/>
                <w:szCs w:val="20"/>
                <w:lang w:eastAsia="ru-RU"/>
              </w:rPr>
              <w:t>GeneralBloodAnalysis</w:t>
            </w:r>
            <w:proofErr w:type="spellEnd"/>
            <w:r>
              <w:rPr>
                <w:b/>
                <w:bCs/>
                <w:i/>
                <w:iCs/>
                <w:color w:val="000000"/>
                <w:sz w:val="20"/>
                <w:szCs w:val="20"/>
                <w:lang w:eastAsia="ru-RU"/>
              </w:rPr>
              <w:t xml:space="preserve">, </w:t>
            </w:r>
            <w:proofErr w:type="spellStart"/>
            <w:r>
              <w:rPr>
                <w:b/>
                <w:bCs/>
                <w:i/>
                <w:iCs/>
                <w:color w:val="000000"/>
                <w:sz w:val="20"/>
                <w:szCs w:val="20"/>
                <w:lang w:eastAsia="ru-RU"/>
              </w:rPr>
              <w:t>LeucocyteFormula</w:t>
            </w:r>
            <w:proofErr w:type="spellEnd"/>
            <w:r>
              <w:rPr>
                <w:b/>
                <w:bCs/>
                <w:i/>
                <w:iCs/>
                <w:color w:val="000000"/>
                <w:sz w:val="20"/>
                <w:szCs w:val="20"/>
                <w:lang w:eastAsia="ru-RU"/>
              </w:rPr>
              <w:t>, ESR (</w:t>
            </w:r>
            <w:proofErr w:type="spellStart"/>
            <w:r>
              <w:rPr>
                <w:b/>
                <w:bCs/>
                <w:i/>
                <w:iCs/>
                <w:color w:val="000000"/>
                <w:sz w:val="20"/>
                <w:szCs w:val="20"/>
                <w:lang w:eastAsia="ru-RU"/>
              </w:rPr>
              <w:t>withMicroscopicExaminationofBloodSmearifPresenceof</w:t>
            </w:r>
            <w:proofErr w:type="spellEnd"/>
          </w:p>
        </w:tc>
        <w:tc>
          <w:tcPr>
            <w:tcW w:w="507" w:type="pct"/>
            <w:tcBorders>
              <w:top w:val="nil"/>
              <w:left w:val="single" w:sz="6" w:space="0" w:color="auto"/>
              <w:bottom w:val="single" w:sz="6" w:space="0" w:color="auto"/>
              <w:right w:val="single" w:sz="6" w:space="0" w:color="auto"/>
            </w:tcBorders>
          </w:tcPr>
          <w:p w14:paraId="12D18B9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1515</w:t>
            </w:r>
          </w:p>
        </w:tc>
        <w:tc>
          <w:tcPr>
            <w:tcW w:w="847" w:type="pct"/>
            <w:tcBorders>
              <w:top w:val="nil"/>
              <w:left w:val="single" w:sz="6" w:space="0" w:color="auto"/>
              <w:bottom w:val="single" w:sz="6" w:space="0" w:color="auto"/>
              <w:right w:val="single" w:sz="6" w:space="0" w:color="auto"/>
            </w:tcBorders>
          </w:tcPr>
          <w:p w14:paraId="0BE3EB0F"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nil"/>
              <w:left w:val="single" w:sz="6" w:space="0" w:color="auto"/>
              <w:bottom w:val="single" w:sz="6" w:space="0" w:color="auto"/>
              <w:right w:val="single" w:sz="6" w:space="0" w:color="auto"/>
            </w:tcBorders>
          </w:tcPr>
          <w:p w14:paraId="41BD4676"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nil"/>
              <w:left w:val="single" w:sz="6" w:space="0" w:color="auto"/>
              <w:bottom w:val="single" w:sz="6" w:space="0" w:color="auto"/>
              <w:right w:val="single" w:sz="6" w:space="0" w:color="auto"/>
            </w:tcBorders>
          </w:tcPr>
          <w:p w14:paraId="1544F68F"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r>
      <w:tr w:rsidR="009E60F5" w14:paraId="1061554D"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309C0E35"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Ферритин (</w:t>
            </w:r>
            <w:proofErr w:type="spellStart"/>
            <w:r>
              <w:rPr>
                <w:b/>
                <w:bCs/>
                <w:i/>
                <w:iCs/>
                <w:color w:val="000000"/>
                <w:sz w:val="20"/>
                <w:szCs w:val="20"/>
                <w:lang w:eastAsia="ru-RU"/>
              </w:rPr>
              <w:t>Ferritin</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6DD9D4BA"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51</w:t>
            </w:r>
          </w:p>
        </w:tc>
        <w:tc>
          <w:tcPr>
            <w:tcW w:w="847" w:type="pct"/>
            <w:tcBorders>
              <w:top w:val="single" w:sz="6" w:space="0" w:color="auto"/>
              <w:left w:val="single" w:sz="6" w:space="0" w:color="auto"/>
              <w:bottom w:val="single" w:sz="6" w:space="0" w:color="auto"/>
              <w:right w:val="single" w:sz="6" w:space="0" w:color="auto"/>
            </w:tcBorders>
          </w:tcPr>
          <w:p w14:paraId="58C2DCBA"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469AC0D5"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single" w:sz="6" w:space="0" w:color="auto"/>
              <w:left w:val="single" w:sz="6" w:space="0" w:color="auto"/>
              <w:bottom w:val="single" w:sz="6" w:space="0" w:color="auto"/>
              <w:right w:val="single" w:sz="6" w:space="0" w:color="auto"/>
            </w:tcBorders>
          </w:tcPr>
          <w:p w14:paraId="39E48F7C"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r>
      <w:tr w:rsidR="009E60F5" w14:paraId="7D68DB9D" w14:textId="77777777" w:rsidTr="006D39F5">
        <w:trPr>
          <w:trHeight w:val="964"/>
        </w:trPr>
        <w:tc>
          <w:tcPr>
            <w:tcW w:w="1649" w:type="pct"/>
            <w:tcBorders>
              <w:top w:val="single" w:sz="6" w:space="0" w:color="auto"/>
              <w:left w:val="single" w:sz="6" w:space="0" w:color="auto"/>
              <w:bottom w:val="single" w:sz="6" w:space="0" w:color="auto"/>
              <w:right w:val="single" w:sz="6" w:space="0" w:color="auto"/>
            </w:tcBorders>
          </w:tcPr>
          <w:p w14:paraId="011228DE"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Биохимический анализ крови:</w:t>
            </w:r>
          </w:p>
        </w:tc>
        <w:tc>
          <w:tcPr>
            <w:tcW w:w="507" w:type="pct"/>
            <w:tcBorders>
              <w:top w:val="single" w:sz="6" w:space="0" w:color="auto"/>
              <w:left w:val="single" w:sz="6" w:space="0" w:color="auto"/>
              <w:bottom w:val="single" w:sz="6" w:space="0" w:color="auto"/>
              <w:right w:val="single" w:sz="6" w:space="0" w:color="auto"/>
            </w:tcBorders>
          </w:tcPr>
          <w:p w14:paraId="30B6817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6491DAF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4A8A438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354D9C10"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48F41A80" w14:textId="77777777" w:rsidTr="006D39F5">
        <w:trPr>
          <w:trHeight w:val="1950"/>
        </w:trPr>
        <w:tc>
          <w:tcPr>
            <w:tcW w:w="1649" w:type="pct"/>
            <w:tcBorders>
              <w:top w:val="single" w:sz="6" w:space="0" w:color="auto"/>
              <w:left w:val="single" w:sz="6" w:space="0" w:color="auto"/>
              <w:bottom w:val="single" w:sz="6" w:space="0" w:color="auto"/>
              <w:right w:val="single" w:sz="6" w:space="0" w:color="auto"/>
            </w:tcBorders>
          </w:tcPr>
          <w:p w14:paraId="3ABE1304"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Аланинаминотрансфераза (</w:t>
            </w:r>
            <w:proofErr w:type="spellStart"/>
            <w:r>
              <w:rPr>
                <w:b/>
                <w:bCs/>
                <w:i/>
                <w:iCs/>
                <w:color w:val="000000"/>
                <w:sz w:val="20"/>
                <w:szCs w:val="20"/>
                <w:lang w:eastAsia="ru-RU"/>
              </w:rPr>
              <w:t>АлАТ</w:t>
            </w:r>
            <w:proofErr w:type="spellEnd"/>
            <w:r>
              <w:rPr>
                <w:b/>
                <w:bCs/>
                <w:i/>
                <w:iCs/>
                <w:color w:val="000000"/>
                <w:sz w:val="20"/>
                <w:szCs w:val="20"/>
                <w:lang w:eastAsia="ru-RU"/>
              </w:rPr>
              <w:t xml:space="preserve">, АЛТ, </w:t>
            </w:r>
            <w:proofErr w:type="spellStart"/>
            <w:r>
              <w:rPr>
                <w:b/>
                <w:bCs/>
                <w:i/>
                <w:iCs/>
                <w:color w:val="000000"/>
                <w:sz w:val="20"/>
                <w:szCs w:val="20"/>
                <w:lang w:eastAsia="ru-RU"/>
              </w:rPr>
              <w:t>глутаминопировинограднаятрансаминаза</w:t>
            </w:r>
            <w:proofErr w:type="spellEnd"/>
            <w:r>
              <w:rPr>
                <w:b/>
                <w:bCs/>
                <w:i/>
                <w:iCs/>
                <w:color w:val="000000"/>
                <w:sz w:val="20"/>
                <w:szCs w:val="20"/>
                <w:lang w:eastAsia="ru-RU"/>
              </w:rPr>
              <w:t>, Т) (</w:t>
            </w:r>
            <w:proofErr w:type="spellStart"/>
            <w:r>
              <w:rPr>
                <w:b/>
                <w:bCs/>
                <w:i/>
                <w:iCs/>
                <w:color w:val="000000"/>
                <w:sz w:val="20"/>
                <w:szCs w:val="20"/>
                <w:lang w:eastAsia="ru-RU"/>
              </w:rPr>
              <w:t>AlanineAminotransferase</w:t>
            </w:r>
            <w:proofErr w:type="spellEnd"/>
            <w:r>
              <w:rPr>
                <w:b/>
                <w:bCs/>
                <w:i/>
                <w:iCs/>
                <w:color w:val="000000"/>
                <w:sz w:val="20"/>
                <w:szCs w:val="20"/>
                <w:lang w:eastAsia="ru-RU"/>
              </w:rPr>
              <w:t xml:space="preserve">, ALT, </w:t>
            </w:r>
            <w:proofErr w:type="spellStart"/>
            <w:r>
              <w:rPr>
                <w:b/>
                <w:bCs/>
                <w:i/>
                <w:iCs/>
                <w:color w:val="000000"/>
                <w:sz w:val="20"/>
                <w:szCs w:val="20"/>
                <w:lang w:eastAsia="ru-RU"/>
              </w:rPr>
              <w:t>SerumGlutamicPyruvicTransaminase</w:t>
            </w:r>
            <w:proofErr w:type="spellEnd"/>
            <w:r>
              <w:rPr>
                <w:b/>
                <w:bCs/>
                <w:i/>
                <w:iCs/>
                <w:color w:val="000000"/>
                <w:sz w:val="20"/>
                <w:szCs w:val="20"/>
                <w:lang w:eastAsia="ru-RU"/>
              </w:rPr>
              <w:t xml:space="preserve">, </w:t>
            </w:r>
            <w:proofErr w:type="gramStart"/>
            <w:r>
              <w:rPr>
                <w:b/>
                <w:bCs/>
                <w:i/>
                <w:iCs/>
                <w:color w:val="000000"/>
                <w:sz w:val="20"/>
                <w:szCs w:val="20"/>
                <w:lang w:eastAsia="ru-RU"/>
              </w:rPr>
              <w:t>SGPT )</w:t>
            </w:r>
            <w:proofErr w:type="gramEnd"/>
          </w:p>
        </w:tc>
        <w:tc>
          <w:tcPr>
            <w:tcW w:w="507" w:type="pct"/>
            <w:tcBorders>
              <w:top w:val="single" w:sz="6" w:space="0" w:color="auto"/>
              <w:left w:val="single" w:sz="6" w:space="0" w:color="auto"/>
              <w:bottom w:val="single" w:sz="6" w:space="0" w:color="auto"/>
              <w:right w:val="single" w:sz="6" w:space="0" w:color="auto"/>
            </w:tcBorders>
          </w:tcPr>
          <w:p w14:paraId="28EC596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8</w:t>
            </w:r>
          </w:p>
        </w:tc>
        <w:tc>
          <w:tcPr>
            <w:tcW w:w="847" w:type="pct"/>
            <w:tcBorders>
              <w:top w:val="single" w:sz="6" w:space="0" w:color="auto"/>
              <w:left w:val="single" w:sz="6" w:space="0" w:color="auto"/>
              <w:bottom w:val="single" w:sz="6" w:space="0" w:color="auto"/>
              <w:right w:val="single" w:sz="6" w:space="0" w:color="auto"/>
            </w:tcBorders>
          </w:tcPr>
          <w:p w14:paraId="0E2E4279"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1FB8DA13"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1192D4A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626958AC" w14:textId="77777777" w:rsidTr="006D39F5">
        <w:trPr>
          <w:trHeight w:val="2170"/>
        </w:trPr>
        <w:tc>
          <w:tcPr>
            <w:tcW w:w="1649" w:type="pct"/>
            <w:tcBorders>
              <w:top w:val="single" w:sz="6" w:space="0" w:color="auto"/>
              <w:left w:val="single" w:sz="6" w:space="0" w:color="auto"/>
              <w:bottom w:val="single" w:sz="6" w:space="0" w:color="auto"/>
              <w:right w:val="single" w:sz="6" w:space="0" w:color="auto"/>
            </w:tcBorders>
          </w:tcPr>
          <w:p w14:paraId="57A97D8F"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Аспартатаминотрансфераза</w:t>
            </w:r>
            <w:proofErr w:type="spellEnd"/>
            <w:r>
              <w:rPr>
                <w:b/>
                <w:bCs/>
                <w:i/>
                <w:iCs/>
                <w:color w:val="000000"/>
                <w:sz w:val="20"/>
                <w:szCs w:val="20"/>
                <w:lang w:eastAsia="ru-RU"/>
              </w:rPr>
              <w:t xml:space="preserve"> (</w:t>
            </w:r>
            <w:proofErr w:type="spellStart"/>
            <w:r>
              <w:rPr>
                <w:b/>
                <w:bCs/>
                <w:i/>
                <w:iCs/>
                <w:color w:val="000000"/>
                <w:sz w:val="20"/>
                <w:szCs w:val="20"/>
                <w:lang w:eastAsia="ru-RU"/>
              </w:rPr>
              <w:t>АсАТ</w:t>
            </w:r>
            <w:proofErr w:type="spellEnd"/>
            <w:r>
              <w:rPr>
                <w:b/>
                <w:bCs/>
                <w:i/>
                <w:iCs/>
                <w:color w:val="000000"/>
                <w:sz w:val="20"/>
                <w:szCs w:val="20"/>
                <w:lang w:eastAsia="ru-RU"/>
              </w:rPr>
              <w:t xml:space="preserve">, АСТ, </w:t>
            </w:r>
            <w:proofErr w:type="spellStart"/>
            <w:r>
              <w:rPr>
                <w:b/>
                <w:bCs/>
                <w:i/>
                <w:iCs/>
                <w:color w:val="000000"/>
                <w:sz w:val="20"/>
                <w:szCs w:val="20"/>
                <w:lang w:eastAsia="ru-RU"/>
              </w:rPr>
              <w:t>глутаминощавелевоуксуснаятрансаминаза</w:t>
            </w:r>
            <w:proofErr w:type="spellEnd"/>
            <w:r>
              <w:rPr>
                <w:b/>
                <w:bCs/>
                <w:i/>
                <w:iCs/>
                <w:color w:val="000000"/>
                <w:sz w:val="20"/>
                <w:szCs w:val="20"/>
                <w:lang w:eastAsia="ru-RU"/>
              </w:rPr>
              <w:t>, ГЩТ) (</w:t>
            </w:r>
            <w:proofErr w:type="spellStart"/>
            <w:r>
              <w:rPr>
                <w:b/>
                <w:bCs/>
                <w:i/>
                <w:iCs/>
                <w:color w:val="000000"/>
                <w:sz w:val="20"/>
                <w:szCs w:val="20"/>
                <w:lang w:eastAsia="ru-RU"/>
              </w:rPr>
              <w:t>Aspartateaminotransferase</w:t>
            </w:r>
            <w:proofErr w:type="spellEnd"/>
            <w:r>
              <w:rPr>
                <w:b/>
                <w:bCs/>
                <w:i/>
                <w:iCs/>
                <w:color w:val="000000"/>
                <w:sz w:val="20"/>
                <w:szCs w:val="20"/>
                <w:lang w:eastAsia="ru-RU"/>
              </w:rPr>
              <w:t xml:space="preserve">, AST, </w:t>
            </w:r>
            <w:proofErr w:type="spellStart"/>
            <w:r>
              <w:rPr>
                <w:b/>
                <w:bCs/>
                <w:i/>
                <w:iCs/>
                <w:color w:val="000000"/>
                <w:sz w:val="20"/>
                <w:szCs w:val="20"/>
                <w:lang w:eastAsia="ru-RU"/>
              </w:rPr>
              <w:t>SerumGlutamicoxaloaceticTransaminase</w:t>
            </w:r>
            <w:proofErr w:type="spellEnd"/>
            <w:r>
              <w:rPr>
                <w:b/>
                <w:bCs/>
                <w:i/>
                <w:iCs/>
                <w:color w:val="000000"/>
                <w:sz w:val="20"/>
                <w:szCs w:val="20"/>
                <w:lang w:eastAsia="ru-RU"/>
              </w:rPr>
              <w:t xml:space="preserve">, </w:t>
            </w:r>
            <w:proofErr w:type="gramStart"/>
            <w:r>
              <w:rPr>
                <w:b/>
                <w:bCs/>
                <w:i/>
                <w:iCs/>
                <w:color w:val="000000"/>
                <w:sz w:val="20"/>
                <w:szCs w:val="20"/>
                <w:lang w:eastAsia="ru-RU"/>
              </w:rPr>
              <w:t>SGOT )</w:t>
            </w:r>
            <w:proofErr w:type="gramEnd"/>
          </w:p>
        </w:tc>
        <w:tc>
          <w:tcPr>
            <w:tcW w:w="507" w:type="pct"/>
            <w:tcBorders>
              <w:top w:val="single" w:sz="6" w:space="0" w:color="auto"/>
              <w:left w:val="single" w:sz="6" w:space="0" w:color="auto"/>
              <w:bottom w:val="single" w:sz="6" w:space="0" w:color="auto"/>
              <w:right w:val="single" w:sz="6" w:space="0" w:color="auto"/>
            </w:tcBorders>
          </w:tcPr>
          <w:p w14:paraId="1C42C7B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9</w:t>
            </w:r>
          </w:p>
        </w:tc>
        <w:tc>
          <w:tcPr>
            <w:tcW w:w="847" w:type="pct"/>
            <w:tcBorders>
              <w:top w:val="single" w:sz="6" w:space="0" w:color="auto"/>
              <w:left w:val="single" w:sz="6" w:space="0" w:color="auto"/>
              <w:bottom w:val="single" w:sz="6" w:space="0" w:color="auto"/>
              <w:right w:val="single" w:sz="6" w:space="0" w:color="auto"/>
            </w:tcBorders>
          </w:tcPr>
          <w:p w14:paraId="48F49F7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B971004"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1D4E5D9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7493C014" w14:textId="77777777" w:rsidTr="006D39F5">
        <w:trPr>
          <w:trHeight w:val="840"/>
        </w:trPr>
        <w:tc>
          <w:tcPr>
            <w:tcW w:w="1649" w:type="pct"/>
            <w:tcBorders>
              <w:top w:val="single" w:sz="6" w:space="0" w:color="auto"/>
              <w:left w:val="single" w:sz="6" w:space="0" w:color="auto"/>
              <w:bottom w:val="single" w:sz="6" w:space="0" w:color="auto"/>
              <w:right w:val="single" w:sz="6" w:space="0" w:color="auto"/>
            </w:tcBorders>
          </w:tcPr>
          <w:p w14:paraId="7E7BB11F"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Билирубин общий (</w:t>
            </w:r>
            <w:proofErr w:type="spellStart"/>
            <w:r>
              <w:rPr>
                <w:b/>
                <w:bCs/>
                <w:i/>
                <w:iCs/>
                <w:color w:val="000000"/>
                <w:sz w:val="20"/>
                <w:szCs w:val="20"/>
                <w:lang w:eastAsia="ru-RU"/>
              </w:rPr>
              <w:t>BilirubinTotal</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6A46EF0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13</w:t>
            </w:r>
          </w:p>
        </w:tc>
        <w:tc>
          <w:tcPr>
            <w:tcW w:w="847" w:type="pct"/>
            <w:tcBorders>
              <w:top w:val="single" w:sz="6" w:space="0" w:color="auto"/>
              <w:left w:val="single" w:sz="6" w:space="0" w:color="auto"/>
              <w:bottom w:val="single" w:sz="6" w:space="0" w:color="auto"/>
              <w:right w:val="single" w:sz="6" w:space="0" w:color="auto"/>
            </w:tcBorders>
          </w:tcPr>
          <w:p w14:paraId="3E4C56ED"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11AFA036"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19A1F07E"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72CE5834"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633CA2D8"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Билирубин прямой (Билирубин </w:t>
            </w:r>
            <w:proofErr w:type="spellStart"/>
            <w:proofErr w:type="gramStart"/>
            <w:r>
              <w:rPr>
                <w:b/>
                <w:bCs/>
                <w:i/>
                <w:iCs/>
                <w:color w:val="000000"/>
                <w:sz w:val="20"/>
                <w:szCs w:val="20"/>
                <w:lang w:eastAsia="ru-RU"/>
              </w:rPr>
              <w:t>конъюгированный,связанный</w:t>
            </w:r>
            <w:proofErr w:type="spellEnd"/>
            <w:proofErr w:type="gramEnd"/>
            <w:r>
              <w:rPr>
                <w:b/>
                <w:bCs/>
                <w:i/>
                <w:iCs/>
                <w:color w:val="000000"/>
                <w:sz w:val="20"/>
                <w:szCs w:val="20"/>
                <w:lang w:eastAsia="ru-RU"/>
              </w:rPr>
              <w:t>)(</w:t>
            </w:r>
            <w:proofErr w:type="spellStart"/>
            <w:r>
              <w:rPr>
                <w:b/>
                <w:bCs/>
                <w:i/>
                <w:iCs/>
                <w:color w:val="000000"/>
                <w:sz w:val="20"/>
                <w:szCs w:val="20"/>
                <w:lang w:eastAsia="ru-RU"/>
              </w:rPr>
              <w:t>DirectBilirubin</w:t>
            </w:r>
            <w:proofErr w:type="spellEnd"/>
            <w:r>
              <w:rPr>
                <w:b/>
                <w:bCs/>
                <w:i/>
                <w:iCs/>
                <w:color w:val="000000"/>
                <w:sz w:val="20"/>
                <w:szCs w:val="20"/>
                <w:lang w:eastAsia="ru-RU"/>
              </w:rPr>
              <w:t xml:space="preserve">, </w:t>
            </w:r>
            <w:proofErr w:type="spellStart"/>
            <w:r>
              <w:rPr>
                <w:b/>
                <w:bCs/>
                <w:i/>
                <w:iCs/>
                <w:color w:val="000000"/>
                <w:sz w:val="20"/>
                <w:szCs w:val="20"/>
                <w:lang w:eastAsia="ru-RU"/>
              </w:rPr>
              <w:t>DBIL,ConjugatedBilirubin</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284021BF"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14</w:t>
            </w:r>
          </w:p>
        </w:tc>
        <w:tc>
          <w:tcPr>
            <w:tcW w:w="847" w:type="pct"/>
            <w:tcBorders>
              <w:top w:val="single" w:sz="6" w:space="0" w:color="auto"/>
              <w:left w:val="single" w:sz="6" w:space="0" w:color="auto"/>
              <w:bottom w:val="single" w:sz="6" w:space="0" w:color="auto"/>
              <w:right w:val="single" w:sz="6" w:space="0" w:color="auto"/>
            </w:tcBorders>
          </w:tcPr>
          <w:p w14:paraId="3F5B57B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2E417561"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2040D8EA"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16D1B9B6" w14:textId="77777777" w:rsidTr="006D39F5">
        <w:trPr>
          <w:trHeight w:val="970"/>
        </w:trPr>
        <w:tc>
          <w:tcPr>
            <w:tcW w:w="1649" w:type="pct"/>
            <w:tcBorders>
              <w:top w:val="single" w:sz="6" w:space="0" w:color="auto"/>
              <w:left w:val="single" w:sz="6" w:space="0" w:color="auto"/>
              <w:bottom w:val="single" w:sz="6" w:space="0" w:color="auto"/>
              <w:right w:val="single" w:sz="6" w:space="0" w:color="auto"/>
            </w:tcBorders>
          </w:tcPr>
          <w:p w14:paraId="711AC2DE"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Креатинин (</w:t>
            </w:r>
            <w:proofErr w:type="spellStart"/>
            <w:r>
              <w:rPr>
                <w:b/>
                <w:bCs/>
                <w:i/>
                <w:iCs/>
                <w:color w:val="000000"/>
                <w:sz w:val="20"/>
                <w:szCs w:val="20"/>
                <w:lang w:eastAsia="ru-RU"/>
              </w:rPr>
              <w:t>Creatinine</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2AB2A1C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22</w:t>
            </w:r>
          </w:p>
        </w:tc>
        <w:tc>
          <w:tcPr>
            <w:tcW w:w="847" w:type="pct"/>
            <w:tcBorders>
              <w:top w:val="single" w:sz="6" w:space="0" w:color="auto"/>
              <w:left w:val="single" w:sz="6" w:space="0" w:color="auto"/>
              <w:bottom w:val="single" w:sz="6" w:space="0" w:color="auto"/>
              <w:right w:val="single" w:sz="6" w:space="0" w:color="auto"/>
            </w:tcBorders>
          </w:tcPr>
          <w:p w14:paraId="21F5351F"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5703BA55"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4510211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r>
      <w:tr w:rsidR="009E60F5" w14:paraId="6C956657" w14:textId="77777777" w:rsidTr="006D39F5">
        <w:trPr>
          <w:trHeight w:val="966"/>
        </w:trPr>
        <w:tc>
          <w:tcPr>
            <w:tcW w:w="1649" w:type="pct"/>
            <w:tcBorders>
              <w:top w:val="single" w:sz="6" w:space="0" w:color="auto"/>
              <w:left w:val="single" w:sz="6" w:space="0" w:color="auto"/>
              <w:bottom w:val="single" w:sz="6" w:space="0" w:color="auto"/>
              <w:right w:val="single" w:sz="6" w:space="0" w:color="auto"/>
            </w:tcBorders>
          </w:tcPr>
          <w:p w14:paraId="06CE2C80"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Мочевина (</w:t>
            </w:r>
            <w:proofErr w:type="spellStart"/>
            <w:r>
              <w:rPr>
                <w:b/>
                <w:bCs/>
                <w:i/>
                <w:iCs/>
                <w:color w:val="000000"/>
                <w:sz w:val="20"/>
                <w:szCs w:val="20"/>
                <w:lang w:eastAsia="ru-RU"/>
              </w:rPr>
              <w:t>Urea</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2E8DD28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26</w:t>
            </w:r>
          </w:p>
        </w:tc>
        <w:tc>
          <w:tcPr>
            <w:tcW w:w="847" w:type="pct"/>
            <w:tcBorders>
              <w:top w:val="single" w:sz="6" w:space="0" w:color="auto"/>
              <w:left w:val="single" w:sz="6" w:space="0" w:color="auto"/>
              <w:bottom w:val="single" w:sz="6" w:space="0" w:color="auto"/>
              <w:right w:val="single" w:sz="6" w:space="0" w:color="auto"/>
            </w:tcBorders>
          </w:tcPr>
          <w:p w14:paraId="11D1C548"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378A1EE4"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48CFF276"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39E849CE"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3A8410C4"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Глюкоза (</w:t>
            </w:r>
            <w:proofErr w:type="spellStart"/>
            <w:r>
              <w:rPr>
                <w:b/>
                <w:bCs/>
                <w:i/>
                <w:iCs/>
                <w:color w:val="000000"/>
                <w:sz w:val="20"/>
                <w:szCs w:val="20"/>
                <w:lang w:eastAsia="ru-RU"/>
              </w:rPr>
              <w:t>Glucose</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7783FE1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16</w:t>
            </w:r>
          </w:p>
        </w:tc>
        <w:tc>
          <w:tcPr>
            <w:tcW w:w="847" w:type="pct"/>
            <w:tcBorders>
              <w:top w:val="single" w:sz="6" w:space="0" w:color="auto"/>
              <w:left w:val="single" w:sz="6" w:space="0" w:color="auto"/>
              <w:bottom w:val="single" w:sz="6" w:space="0" w:color="auto"/>
              <w:right w:val="single" w:sz="6" w:space="0" w:color="auto"/>
            </w:tcBorders>
          </w:tcPr>
          <w:p w14:paraId="1DB80F8D"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39396179"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695D433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169FAE74" w14:textId="77777777" w:rsidTr="006D39F5">
        <w:trPr>
          <w:trHeight w:val="1002"/>
        </w:trPr>
        <w:tc>
          <w:tcPr>
            <w:tcW w:w="1649" w:type="pct"/>
            <w:tcBorders>
              <w:top w:val="single" w:sz="6" w:space="0" w:color="auto"/>
              <w:left w:val="single" w:sz="6" w:space="0" w:color="auto"/>
              <w:bottom w:val="single" w:sz="6" w:space="0" w:color="auto"/>
              <w:right w:val="single" w:sz="6" w:space="0" w:color="auto"/>
            </w:tcBorders>
          </w:tcPr>
          <w:p w14:paraId="1F643FDA"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lastRenderedPageBreak/>
              <w:t xml:space="preserve"> Общий белок (</w:t>
            </w:r>
            <w:proofErr w:type="spellStart"/>
            <w:r>
              <w:rPr>
                <w:b/>
                <w:bCs/>
                <w:i/>
                <w:iCs/>
                <w:color w:val="000000"/>
                <w:sz w:val="20"/>
                <w:szCs w:val="20"/>
                <w:lang w:eastAsia="ru-RU"/>
              </w:rPr>
              <w:t>ProteinTotal</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63F243C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28</w:t>
            </w:r>
          </w:p>
        </w:tc>
        <w:tc>
          <w:tcPr>
            <w:tcW w:w="847" w:type="pct"/>
            <w:tcBorders>
              <w:top w:val="single" w:sz="6" w:space="0" w:color="auto"/>
              <w:left w:val="single" w:sz="6" w:space="0" w:color="auto"/>
              <w:bottom w:val="single" w:sz="6" w:space="0" w:color="auto"/>
              <w:right w:val="single" w:sz="6" w:space="0" w:color="auto"/>
            </w:tcBorders>
          </w:tcPr>
          <w:p w14:paraId="601EB189"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148DADDD"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1A53A9A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0B143A8F" w14:textId="77777777" w:rsidTr="006D39F5">
        <w:trPr>
          <w:trHeight w:val="840"/>
        </w:trPr>
        <w:tc>
          <w:tcPr>
            <w:tcW w:w="1649" w:type="pct"/>
            <w:tcBorders>
              <w:top w:val="single" w:sz="6" w:space="0" w:color="auto"/>
              <w:left w:val="single" w:sz="6" w:space="0" w:color="auto"/>
              <w:bottom w:val="nil"/>
              <w:right w:val="single" w:sz="6" w:space="0" w:color="auto"/>
            </w:tcBorders>
          </w:tcPr>
          <w:p w14:paraId="06F462A0"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Альбумин (</w:t>
            </w:r>
            <w:proofErr w:type="spellStart"/>
            <w:r>
              <w:rPr>
                <w:b/>
                <w:bCs/>
                <w:i/>
                <w:iCs/>
                <w:color w:val="000000"/>
                <w:sz w:val="20"/>
                <w:szCs w:val="20"/>
                <w:lang w:eastAsia="ru-RU"/>
              </w:rPr>
              <w:t>Albumin</w:t>
            </w:r>
            <w:proofErr w:type="spellEnd"/>
            <w:r>
              <w:rPr>
                <w:b/>
                <w:bCs/>
                <w:i/>
                <w:iCs/>
                <w:color w:val="000000"/>
                <w:sz w:val="20"/>
                <w:szCs w:val="20"/>
                <w:lang w:eastAsia="ru-RU"/>
              </w:rPr>
              <w:t>)</w:t>
            </w:r>
          </w:p>
        </w:tc>
        <w:tc>
          <w:tcPr>
            <w:tcW w:w="507" w:type="pct"/>
            <w:tcBorders>
              <w:top w:val="single" w:sz="6" w:space="0" w:color="auto"/>
              <w:left w:val="single" w:sz="6" w:space="0" w:color="auto"/>
              <w:bottom w:val="nil"/>
              <w:right w:val="single" w:sz="6" w:space="0" w:color="auto"/>
            </w:tcBorders>
          </w:tcPr>
          <w:p w14:paraId="6878365D"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10</w:t>
            </w:r>
          </w:p>
        </w:tc>
        <w:tc>
          <w:tcPr>
            <w:tcW w:w="847" w:type="pct"/>
            <w:tcBorders>
              <w:top w:val="single" w:sz="6" w:space="0" w:color="auto"/>
              <w:left w:val="single" w:sz="6" w:space="0" w:color="auto"/>
              <w:bottom w:val="nil"/>
              <w:right w:val="single" w:sz="6" w:space="0" w:color="auto"/>
            </w:tcBorders>
          </w:tcPr>
          <w:p w14:paraId="66CA8E5C"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single" w:sz="6" w:space="0" w:color="auto"/>
              <w:left w:val="single" w:sz="6" w:space="0" w:color="auto"/>
              <w:bottom w:val="nil"/>
              <w:right w:val="single" w:sz="6" w:space="0" w:color="auto"/>
            </w:tcBorders>
          </w:tcPr>
          <w:p w14:paraId="03C453F0"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nil"/>
              <w:right w:val="single" w:sz="6" w:space="0" w:color="auto"/>
            </w:tcBorders>
          </w:tcPr>
          <w:p w14:paraId="1DD4E2F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1FCAB35F" w14:textId="77777777" w:rsidTr="006D39F5">
        <w:tblPrEx>
          <w:tblBorders>
            <w:top w:val="none" w:sz="0" w:space="0" w:color="auto"/>
          </w:tblBorders>
        </w:tblPrEx>
        <w:trPr>
          <w:trHeight w:val="840"/>
        </w:trPr>
        <w:tc>
          <w:tcPr>
            <w:tcW w:w="1649" w:type="pct"/>
            <w:tcBorders>
              <w:top w:val="nil"/>
              <w:left w:val="single" w:sz="6" w:space="0" w:color="auto"/>
              <w:bottom w:val="nil"/>
              <w:right w:val="single" w:sz="6" w:space="0" w:color="auto"/>
            </w:tcBorders>
          </w:tcPr>
          <w:p w14:paraId="22173A19" w14:textId="77777777" w:rsidR="009E60F5" w:rsidRDefault="009E60F5" w:rsidP="006D39F5">
            <w:pPr>
              <w:autoSpaceDE w:val="0"/>
              <w:autoSpaceDN w:val="0"/>
              <w:adjustRightInd w:val="0"/>
              <w:spacing w:after="0"/>
              <w:rPr>
                <w:b/>
                <w:bCs/>
                <w:i/>
                <w:iCs/>
                <w:color w:val="000000"/>
                <w:sz w:val="20"/>
                <w:szCs w:val="20"/>
                <w:lang w:eastAsia="ru-RU"/>
              </w:rPr>
            </w:pPr>
            <w:proofErr w:type="spellStart"/>
            <w:r>
              <w:rPr>
                <w:b/>
                <w:bCs/>
                <w:i/>
                <w:iCs/>
                <w:color w:val="000000"/>
                <w:sz w:val="20"/>
                <w:szCs w:val="20"/>
                <w:lang w:eastAsia="ru-RU"/>
              </w:rPr>
              <w:t>Гликированный</w:t>
            </w:r>
            <w:proofErr w:type="spellEnd"/>
            <w:r>
              <w:rPr>
                <w:b/>
                <w:bCs/>
                <w:i/>
                <w:iCs/>
                <w:color w:val="000000"/>
                <w:sz w:val="20"/>
                <w:szCs w:val="20"/>
                <w:lang w:eastAsia="ru-RU"/>
              </w:rPr>
              <w:t xml:space="preserve"> гемоглобин HbA1С (HbA1С, </w:t>
            </w:r>
            <w:proofErr w:type="spellStart"/>
            <w:r>
              <w:rPr>
                <w:b/>
                <w:bCs/>
                <w:i/>
                <w:iCs/>
                <w:color w:val="000000"/>
                <w:sz w:val="20"/>
                <w:szCs w:val="20"/>
                <w:lang w:eastAsia="ru-RU"/>
              </w:rPr>
              <w:t>GlycatedHemoglobin</w:t>
            </w:r>
            <w:proofErr w:type="spellEnd"/>
            <w:r>
              <w:rPr>
                <w:b/>
                <w:bCs/>
                <w:i/>
                <w:iCs/>
                <w:color w:val="000000"/>
                <w:sz w:val="20"/>
                <w:szCs w:val="20"/>
                <w:lang w:eastAsia="ru-RU"/>
              </w:rPr>
              <w:t>, GHB)</w:t>
            </w:r>
          </w:p>
        </w:tc>
        <w:tc>
          <w:tcPr>
            <w:tcW w:w="507" w:type="pct"/>
            <w:tcBorders>
              <w:top w:val="nil"/>
              <w:left w:val="single" w:sz="6" w:space="0" w:color="auto"/>
              <w:bottom w:val="nil"/>
              <w:right w:val="single" w:sz="6" w:space="0" w:color="auto"/>
            </w:tcBorders>
          </w:tcPr>
          <w:p w14:paraId="701C82C2"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18</w:t>
            </w:r>
          </w:p>
        </w:tc>
        <w:tc>
          <w:tcPr>
            <w:tcW w:w="847" w:type="pct"/>
            <w:tcBorders>
              <w:top w:val="nil"/>
              <w:left w:val="single" w:sz="6" w:space="0" w:color="auto"/>
              <w:bottom w:val="nil"/>
              <w:right w:val="single" w:sz="6" w:space="0" w:color="auto"/>
            </w:tcBorders>
          </w:tcPr>
          <w:p w14:paraId="10D136BA"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nil"/>
              <w:left w:val="single" w:sz="6" w:space="0" w:color="auto"/>
              <w:bottom w:val="nil"/>
              <w:right w:val="single" w:sz="6" w:space="0" w:color="auto"/>
            </w:tcBorders>
          </w:tcPr>
          <w:p w14:paraId="452D46ED"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nil"/>
              <w:left w:val="single" w:sz="6" w:space="0" w:color="auto"/>
              <w:bottom w:val="nil"/>
              <w:right w:val="single" w:sz="6" w:space="0" w:color="auto"/>
            </w:tcBorders>
          </w:tcPr>
          <w:p w14:paraId="7506C54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2466DC96" w14:textId="77777777" w:rsidTr="006D39F5">
        <w:tblPrEx>
          <w:tblBorders>
            <w:top w:val="none" w:sz="0" w:space="0" w:color="auto"/>
          </w:tblBorders>
        </w:tblPrEx>
        <w:trPr>
          <w:trHeight w:val="840"/>
        </w:trPr>
        <w:tc>
          <w:tcPr>
            <w:tcW w:w="1649" w:type="pct"/>
            <w:tcBorders>
              <w:top w:val="nil"/>
              <w:left w:val="single" w:sz="6" w:space="0" w:color="auto"/>
              <w:bottom w:val="nil"/>
              <w:right w:val="single" w:sz="6" w:space="0" w:color="auto"/>
            </w:tcBorders>
          </w:tcPr>
          <w:p w14:paraId="3E500C1E"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Гемостаз: </w:t>
            </w:r>
          </w:p>
        </w:tc>
        <w:tc>
          <w:tcPr>
            <w:tcW w:w="507" w:type="pct"/>
            <w:tcBorders>
              <w:top w:val="nil"/>
              <w:left w:val="single" w:sz="6" w:space="0" w:color="auto"/>
              <w:bottom w:val="nil"/>
              <w:right w:val="single" w:sz="6" w:space="0" w:color="auto"/>
            </w:tcBorders>
          </w:tcPr>
          <w:p w14:paraId="1FEDB51D"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nil"/>
              <w:right w:val="single" w:sz="6" w:space="0" w:color="auto"/>
            </w:tcBorders>
          </w:tcPr>
          <w:p w14:paraId="7D49E7AF"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nil"/>
              <w:left w:val="single" w:sz="6" w:space="0" w:color="auto"/>
              <w:bottom w:val="nil"/>
              <w:right w:val="single" w:sz="6" w:space="0" w:color="auto"/>
            </w:tcBorders>
          </w:tcPr>
          <w:p w14:paraId="174A0FB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nil"/>
              <w:left w:val="single" w:sz="6" w:space="0" w:color="auto"/>
              <w:bottom w:val="nil"/>
              <w:right w:val="single" w:sz="6" w:space="0" w:color="auto"/>
            </w:tcBorders>
          </w:tcPr>
          <w:p w14:paraId="0F49FC7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5D0FA9F9" w14:textId="77777777" w:rsidTr="006D39F5">
        <w:tblPrEx>
          <w:tblBorders>
            <w:top w:val="none" w:sz="0" w:space="0" w:color="auto"/>
          </w:tblBorders>
        </w:tblPrEx>
        <w:trPr>
          <w:trHeight w:val="1710"/>
        </w:trPr>
        <w:tc>
          <w:tcPr>
            <w:tcW w:w="1649" w:type="pct"/>
            <w:tcBorders>
              <w:top w:val="nil"/>
              <w:left w:val="single" w:sz="6" w:space="0" w:color="auto"/>
              <w:bottom w:val="nil"/>
              <w:right w:val="single" w:sz="6" w:space="0" w:color="auto"/>
            </w:tcBorders>
          </w:tcPr>
          <w:p w14:paraId="1929364B"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Активированное частичное (парциальное) </w:t>
            </w:r>
            <w:proofErr w:type="spellStart"/>
            <w:r>
              <w:rPr>
                <w:b/>
                <w:bCs/>
                <w:i/>
                <w:iCs/>
                <w:color w:val="000000"/>
                <w:sz w:val="20"/>
                <w:szCs w:val="20"/>
                <w:lang w:eastAsia="ru-RU"/>
              </w:rPr>
              <w:t>тромбопластиновое</w:t>
            </w:r>
            <w:proofErr w:type="spellEnd"/>
            <w:r>
              <w:rPr>
                <w:b/>
                <w:bCs/>
                <w:i/>
                <w:iCs/>
                <w:color w:val="000000"/>
                <w:sz w:val="20"/>
                <w:szCs w:val="20"/>
                <w:lang w:eastAsia="ru-RU"/>
              </w:rPr>
              <w:t xml:space="preserve"> время (АЧТВ (АПТВ), </w:t>
            </w:r>
            <w:proofErr w:type="spellStart"/>
            <w:r>
              <w:rPr>
                <w:b/>
                <w:bCs/>
                <w:i/>
                <w:iCs/>
                <w:color w:val="000000"/>
                <w:sz w:val="20"/>
                <w:szCs w:val="20"/>
                <w:lang w:eastAsia="ru-RU"/>
              </w:rPr>
              <w:t>кефалинкаолиновое</w:t>
            </w:r>
            <w:proofErr w:type="spellEnd"/>
            <w:r>
              <w:rPr>
                <w:b/>
                <w:bCs/>
                <w:i/>
                <w:iCs/>
                <w:color w:val="000000"/>
                <w:sz w:val="20"/>
                <w:szCs w:val="20"/>
                <w:lang w:eastAsia="ru-RU"/>
              </w:rPr>
              <w:t xml:space="preserve"> время) (</w:t>
            </w:r>
            <w:proofErr w:type="spellStart"/>
            <w:r>
              <w:rPr>
                <w:b/>
                <w:bCs/>
                <w:i/>
                <w:iCs/>
                <w:color w:val="000000"/>
                <w:sz w:val="20"/>
                <w:szCs w:val="20"/>
                <w:lang w:eastAsia="ru-RU"/>
              </w:rPr>
              <w:t>ActivatedPartialThromboplastinTime</w:t>
            </w:r>
            <w:proofErr w:type="spellEnd"/>
            <w:r>
              <w:rPr>
                <w:b/>
                <w:bCs/>
                <w:i/>
                <w:iCs/>
                <w:color w:val="000000"/>
                <w:sz w:val="20"/>
                <w:szCs w:val="20"/>
                <w:lang w:eastAsia="ru-RU"/>
              </w:rPr>
              <w:t>, APTT)</w:t>
            </w:r>
          </w:p>
        </w:tc>
        <w:tc>
          <w:tcPr>
            <w:tcW w:w="507" w:type="pct"/>
            <w:tcBorders>
              <w:top w:val="nil"/>
              <w:left w:val="single" w:sz="6" w:space="0" w:color="auto"/>
              <w:bottom w:val="nil"/>
              <w:right w:val="single" w:sz="6" w:space="0" w:color="auto"/>
            </w:tcBorders>
          </w:tcPr>
          <w:p w14:paraId="5D149FE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c>
          <w:tcPr>
            <w:tcW w:w="847" w:type="pct"/>
            <w:tcBorders>
              <w:top w:val="nil"/>
              <w:left w:val="single" w:sz="6" w:space="0" w:color="auto"/>
              <w:bottom w:val="nil"/>
              <w:right w:val="single" w:sz="6" w:space="0" w:color="auto"/>
            </w:tcBorders>
          </w:tcPr>
          <w:p w14:paraId="7B466343"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nil"/>
              <w:left w:val="single" w:sz="6" w:space="0" w:color="auto"/>
              <w:bottom w:val="nil"/>
              <w:right w:val="single" w:sz="6" w:space="0" w:color="auto"/>
            </w:tcBorders>
          </w:tcPr>
          <w:p w14:paraId="565AEA17"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nil"/>
              <w:left w:val="single" w:sz="6" w:space="0" w:color="auto"/>
              <w:bottom w:val="nil"/>
              <w:right w:val="single" w:sz="6" w:space="0" w:color="auto"/>
            </w:tcBorders>
          </w:tcPr>
          <w:p w14:paraId="78D34BCB"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423DEDC8" w14:textId="77777777" w:rsidTr="006D39F5">
        <w:tblPrEx>
          <w:tblBorders>
            <w:top w:val="none" w:sz="0" w:space="0" w:color="auto"/>
          </w:tblBorders>
        </w:tblPrEx>
        <w:trPr>
          <w:trHeight w:val="1470"/>
        </w:trPr>
        <w:tc>
          <w:tcPr>
            <w:tcW w:w="1649" w:type="pct"/>
            <w:tcBorders>
              <w:top w:val="nil"/>
              <w:left w:val="single" w:sz="6" w:space="0" w:color="auto"/>
              <w:bottom w:val="single" w:sz="6" w:space="0" w:color="auto"/>
              <w:right w:val="single" w:sz="6" w:space="0" w:color="auto"/>
            </w:tcBorders>
          </w:tcPr>
          <w:p w14:paraId="3CF89FC8"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Протромбин (</w:t>
            </w:r>
            <w:proofErr w:type="spellStart"/>
            <w:r>
              <w:rPr>
                <w:b/>
                <w:bCs/>
                <w:i/>
                <w:iCs/>
                <w:color w:val="000000"/>
                <w:sz w:val="20"/>
                <w:szCs w:val="20"/>
                <w:lang w:eastAsia="ru-RU"/>
              </w:rPr>
              <w:t>протромбиновое</w:t>
            </w:r>
            <w:proofErr w:type="spellEnd"/>
            <w:r>
              <w:rPr>
                <w:b/>
                <w:bCs/>
                <w:i/>
                <w:iCs/>
                <w:color w:val="000000"/>
                <w:sz w:val="20"/>
                <w:szCs w:val="20"/>
                <w:lang w:eastAsia="ru-RU"/>
              </w:rPr>
              <w:t xml:space="preserve"> время, ПВ), МНО (Международное нормализованное отношение) (</w:t>
            </w:r>
            <w:proofErr w:type="spellStart"/>
            <w:r>
              <w:rPr>
                <w:b/>
                <w:bCs/>
                <w:i/>
                <w:iCs/>
                <w:color w:val="000000"/>
                <w:sz w:val="20"/>
                <w:szCs w:val="20"/>
                <w:lang w:eastAsia="ru-RU"/>
              </w:rPr>
              <w:t>Prothrombin</w:t>
            </w:r>
            <w:proofErr w:type="spellEnd"/>
            <w:r>
              <w:rPr>
                <w:b/>
                <w:bCs/>
                <w:i/>
                <w:iCs/>
                <w:color w:val="000000"/>
                <w:sz w:val="20"/>
                <w:szCs w:val="20"/>
                <w:lang w:eastAsia="ru-RU"/>
              </w:rPr>
              <w:t xml:space="preserve">, </w:t>
            </w:r>
            <w:proofErr w:type="spellStart"/>
            <w:r>
              <w:rPr>
                <w:b/>
                <w:bCs/>
                <w:i/>
                <w:iCs/>
                <w:color w:val="000000"/>
                <w:sz w:val="20"/>
                <w:szCs w:val="20"/>
                <w:lang w:eastAsia="ru-RU"/>
              </w:rPr>
              <w:t>РrothrombinTime</w:t>
            </w:r>
            <w:proofErr w:type="spellEnd"/>
            <w:r>
              <w:rPr>
                <w:b/>
                <w:bCs/>
                <w:i/>
                <w:iCs/>
                <w:color w:val="000000"/>
                <w:sz w:val="20"/>
                <w:szCs w:val="20"/>
                <w:lang w:eastAsia="ru-RU"/>
              </w:rPr>
              <w:t xml:space="preserve">, PT, </w:t>
            </w:r>
            <w:proofErr w:type="spellStart"/>
            <w:r>
              <w:rPr>
                <w:b/>
                <w:bCs/>
                <w:i/>
                <w:iCs/>
                <w:color w:val="000000"/>
                <w:sz w:val="20"/>
                <w:szCs w:val="20"/>
                <w:lang w:eastAsia="ru-RU"/>
              </w:rPr>
              <w:t>InternationalNormalizedRatio</w:t>
            </w:r>
            <w:proofErr w:type="spellEnd"/>
            <w:r>
              <w:rPr>
                <w:b/>
                <w:bCs/>
                <w:i/>
                <w:iCs/>
                <w:color w:val="000000"/>
                <w:sz w:val="20"/>
                <w:szCs w:val="20"/>
                <w:lang w:eastAsia="ru-RU"/>
              </w:rPr>
              <w:t>, INR)</w:t>
            </w:r>
          </w:p>
        </w:tc>
        <w:tc>
          <w:tcPr>
            <w:tcW w:w="507" w:type="pct"/>
            <w:tcBorders>
              <w:top w:val="nil"/>
              <w:left w:val="single" w:sz="6" w:space="0" w:color="auto"/>
              <w:bottom w:val="single" w:sz="6" w:space="0" w:color="auto"/>
              <w:right w:val="single" w:sz="6" w:space="0" w:color="auto"/>
            </w:tcBorders>
          </w:tcPr>
          <w:p w14:paraId="29168BD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2МНО</w:t>
            </w:r>
          </w:p>
        </w:tc>
        <w:tc>
          <w:tcPr>
            <w:tcW w:w="847" w:type="pct"/>
            <w:tcBorders>
              <w:top w:val="nil"/>
              <w:left w:val="single" w:sz="6" w:space="0" w:color="auto"/>
              <w:bottom w:val="single" w:sz="6" w:space="0" w:color="auto"/>
              <w:right w:val="single" w:sz="6" w:space="0" w:color="auto"/>
            </w:tcBorders>
          </w:tcPr>
          <w:p w14:paraId="60FF2B7D"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nil"/>
              <w:left w:val="single" w:sz="6" w:space="0" w:color="auto"/>
              <w:bottom w:val="single" w:sz="6" w:space="0" w:color="auto"/>
              <w:right w:val="single" w:sz="6" w:space="0" w:color="auto"/>
            </w:tcBorders>
          </w:tcPr>
          <w:p w14:paraId="383454B2"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nil"/>
              <w:left w:val="single" w:sz="6" w:space="0" w:color="auto"/>
              <w:bottom w:val="single" w:sz="6" w:space="0" w:color="auto"/>
              <w:right w:val="single" w:sz="6" w:space="0" w:color="auto"/>
            </w:tcBorders>
          </w:tcPr>
          <w:p w14:paraId="4AA1F4EC"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725C0EDF" w14:textId="77777777" w:rsidTr="006D39F5">
        <w:trPr>
          <w:trHeight w:val="891"/>
        </w:trPr>
        <w:tc>
          <w:tcPr>
            <w:tcW w:w="1649" w:type="pct"/>
            <w:tcBorders>
              <w:top w:val="single" w:sz="6" w:space="0" w:color="auto"/>
              <w:left w:val="single" w:sz="6" w:space="0" w:color="auto"/>
              <w:bottom w:val="single" w:sz="6" w:space="0" w:color="auto"/>
              <w:right w:val="single" w:sz="6" w:space="0" w:color="auto"/>
            </w:tcBorders>
          </w:tcPr>
          <w:p w14:paraId="5CD7E8A6"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Фибриноген (</w:t>
            </w:r>
            <w:proofErr w:type="spellStart"/>
            <w:r>
              <w:rPr>
                <w:b/>
                <w:bCs/>
                <w:i/>
                <w:iCs/>
                <w:color w:val="000000"/>
                <w:sz w:val="20"/>
                <w:szCs w:val="20"/>
                <w:lang w:eastAsia="ru-RU"/>
              </w:rPr>
              <w:t>Fibrinogen</w:t>
            </w:r>
            <w:proofErr w:type="spellEnd"/>
            <w:r>
              <w:rPr>
                <w:b/>
                <w:bCs/>
                <w:i/>
                <w:iCs/>
                <w:color w:val="000000"/>
                <w:sz w:val="20"/>
                <w:szCs w:val="20"/>
                <w:lang w:eastAsia="ru-RU"/>
              </w:rPr>
              <w:t>, FG)</w:t>
            </w:r>
          </w:p>
        </w:tc>
        <w:tc>
          <w:tcPr>
            <w:tcW w:w="507" w:type="pct"/>
            <w:tcBorders>
              <w:top w:val="single" w:sz="6" w:space="0" w:color="auto"/>
              <w:left w:val="single" w:sz="6" w:space="0" w:color="auto"/>
              <w:bottom w:val="single" w:sz="6" w:space="0" w:color="auto"/>
              <w:right w:val="single" w:sz="6" w:space="0" w:color="auto"/>
            </w:tcBorders>
          </w:tcPr>
          <w:p w14:paraId="6204FDB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3</w:t>
            </w:r>
          </w:p>
        </w:tc>
        <w:tc>
          <w:tcPr>
            <w:tcW w:w="847" w:type="pct"/>
            <w:tcBorders>
              <w:top w:val="single" w:sz="6" w:space="0" w:color="auto"/>
              <w:left w:val="single" w:sz="6" w:space="0" w:color="auto"/>
              <w:bottom w:val="single" w:sz="6" w:space="0" w:color="auto"/>
              <w:right w:val="single" w:sz="6" w:space="0" w:color="auto"/>
            </w:tcBorders>
          </w:tcPr>
          <w:p w14:paraId="74867EBE"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6B92560"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67DBB282"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1E9CF8DE" w14:textId="77777777" w:rsidTr="006D39F5">
        <w:trPr>
          <w:trHeight w:val="840"/>
        </w:trPr>
        <w:tc>
          <w:tcPr>
            <w:tcW w:w="1649" w:type="pct"/>
            <w:tcBorders>
              <w:top w:val="single" w:sz="6" w:space="0" w:color="auto"/>
              <w:left w:val="single" w:sz="6" w:space="0" w:color="auto"/>
              <w:bottom w:val="single" w:sz="6" w:space="0" w:color="auto"/>
              <w:right w:val="single" w:sz="6" w:space="0" w:color="auto"/>
            </w:tcBorders>
          </w:tcPr>
          <w:p w14:paraId="50B3858F"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Волчаночный антикоагулянт (ВА) (</w:t>
            </w:r>
            <w:proofErr w:type="spellStart"/>
            <w:r>
              <w:rPr>
                <w:b/>
                <w:bCs/>
                <w:i/>
                <w:iCs/>
                <w:color w:val="000000"/>
                <w:sz w:val="20"/>
                <w:szCs w:val="20"/>
                <w:lang w:eastAsia="ru-RU"/>
              </w:rPr>
              <w:t>LupusAnticoagulant</w:t>
            </w:r>
            <w:proofErr w:type="spellEnd"/>
            <w:r>
              <w:rPr>
                <w:b/>
                <w:bCs/>
                <w:i/>
                <w:iCs/>
                <w:color w:val="000000"/>
                <w:sz w:val="20"/>
                <w:szCs w:val="20"/>
                <w:lang w:eastAsia="ru-RU"/>
              </w:rPr>
              <w:t xml:space="preserve">, </w:t>
            </w:r>
            <w:proofErr w:type="gramStart"/>
            <w:r>
              <w:rPr>
                <w:b/>
                <w:bCs/>
                <w:i/>
                <w:iCs/>
                <w:color w:val="000000"/>
                <w:sz w:val="20"/>
                <w:szCs w:val="20"/>
                <w:lang w:eastAsia="ru-RU"/>
              </w:rPr>
              <w:t>LA )</w:t>
            </w:r>
            <w:proofErr w:type="gramEnd"/>
          </w:p>
        </w:tc>
        <w:tc>
          <w:tcPr>
            <w:tcW w:w="507" w:type="pct"/>
            <w:tcBorders>
              <w:top w:val="single" w:sz="6" w:space="0" w:color="auto"/>
              <w:left w:val="single" w:sz="6" w:space="0" w:color="auto"/>
              <w:bottom w:val="single" w:sz="6" w:space="0" w:color="auto"/>
              <w:right w:val="single" w:sz="6" w:space="0" w:color="auto"/>
            </w:tcBorders>
          </w:tcPr>
          <w:p w14:paraId="1217A53B"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190</w:t>
            </w:r>
          </w:p>
        </w:tc>
        <w:tc>
          <w:tcPr>
            <w:tcW w:w="847" w:type="pct"/>
            <w:tcBorders>
              <w:top w:val="single" w:sz="6" w:space="0" w:color="auto"/>
              <w:left w:val="single" w:sz="6" w:space="0" w:color="auto"/>
              <w:bottom w:val="single" w:sz="6" w:space="0" w:color="auto"/>
              <w:right w:val="single" w:sz="6" w:space="0" w:color="auto"/>
            </w:tcBorders>
          </w:tcPr>
          <w:p w14:paraId="302A7996"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8874F5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29FB093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37946AB5" w14:textId="77777777" w:rsidTr="006D39F5">
        <w:trPr>
          <w:trHeight w:val="1397"/>
        </w:trPr>
        <w:tc>
          <w:tcPr>
            <w:tcW w:w="1649" w:type="pct"/>
            <w:tcBorders>
              <w:top w:val="single" w:sz="6" w:space="0" w:color="auto"/>
              <w:left w:val="single" w:sz="6" w:space="0" w:color="auto"/>
              <w:bottom w:val="single" w:sz="6" w:space="0" w:color="auto"/>
              <w:right w:val="single" w:sz="6" w:space="0" w:color="auto"/>
            </w:tcBorders>
          </w:tcPr>
          <w:p w14:paraId="0704227C"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Антитромбин III, % активности (АТ III, </w:t>
            </w:r>
            <w:proofErr w:type="spellStart"/>
            <w:r>
              <w:rPr>
                <w:b/>
                <w:bCs/>
                <w:i/>
                <w:iCs/>
                <w:color w:val="000000"/>
                <w:sz w:val="20"/>
                <w:szCs w:val="20"/>
                <w:lang w:eastAsia="ru-RU"/>
              </w:rPr>
              <w:t>Antithrombin</w:t>
            </w:r>
            <w:proofErr w:type="spellEnd"/>
            <w:r>
              <w:rPr>
                <w:b/>
                <w:bCs/>
                <w:i/>
                <w:iCs/>
                <w:color w:val="000000"/>
                <w:sz w:val="20"/>
                <w:szCs w:val="20"/>
                <w:lang w:eastAsia="ru-RU"/>
              </w:rPr>
              <w:t xml:space="preserve"> III, % </w:t>
            </w:r>
            <w:proofErr w:type="spellStart"/>
            <w:r>
              <w:rPr>
                <w:b/>
                <w:bCs/>
                <w:i/>
                <w:iCs/>
                <w:color w:val="000000"/>
                <w:sz w:val="20"/>
                <w:szCs w:val="20"/>
                <w:lang w:eastAsia="ru-RU"/>
              </w:rPr>
              <w:t>Activity</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44ABAD9D"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4</w:t>
            </w:r>
          </w:p>
        </w:tc>
        <w:tc>
          <w:tcPr>
            <w:tcW w:w="847" w:type="pct"/>
            <w:tcBorders>
              <w:top w:val="single" w:sz="6" w:space="0" w:color="auto"/>
              <w:left w:val="single" w:sz="6" w:space="0" w:color="auto"/>
              <w:bottom w:val="single" w:sz="6" w:space="0" w:color="auto"/>
              <w:right w:val="single" w:sz="6" w:space="0" w:color="auto"/>
            </w:tcBorders>
          </w:tcPr>
          <w:p w14:paraId="09302D37"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18434DE8" w14:textId="77777777" w:rsidR="009E60F5" w:rsidRDefault="009E60F5" w:rsidP="006D39F5">
            <w:pPr>
              <w:autoSpaceDE w:val="0"/>
              <w:autoSpaceDN w:val="0"/>
              <w:adjustRightInd w:val="0"/>
              <w:spacing w:after="0"/>
              <w:ind w:right="-10204"/>
              <w:rPr>
                <w:b/>
                <w:bCs/>
                <w:i/>
                <w:iCs/>
                <w:color w:val="000000"/>
                <w:sz w:val="20"/>
                <w:szCs w:val="20"/>
                <w:lang w:eastAsia="ru-RU"/>
              </w:rPr>
            </w:pPr>
            <w:r>
              <w:rPr>
                <w:b/>
                <w:bCs/>
                <w:i/>
                <w:iCs/>
                <w:color w:val="000000"/>
                <w:sz w:val="20"/>
                <w:szCs w:val="20"/>
                <w:lang w:eastAsia="ru-RU"/>
              </w:rPr>
              <w:tab/>
              <w:t>1</w:t>
            </w:r>
          </w:p>
        </w:tc>
        <w:tc>
          <w:tcPr>
            <w:tcW w:w="1149" w:type="pct"/>
            <w:tcBorders>
              <w:top w:val="single" w:sz="6" w:space="0" w:color="auto"/>
              <w:left w:val="single" w:sz="6" w:space="0" w:color="auto"/>
              <w:bottom w:val="single" w:sz="6" w:space="0" w:color="auto"/>
              <w:right w:val="single" w:sz="6" w:space="0" w:color="auto"/>
            </w:tcBorders>
          </w:tcPr>
          <w:p w14:paraId="6910763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658D9AB4" w14:textId="77777777" w:rsidTr="006D39F5">
        <w:trPr>
          <w:trHeight w:val="1113"/>
        </w:trPr>
        <w:tc>
          <w:tcPr>
            <w:tcW w:w="1649" w:type="pct"/>
            <w:tcBorders>
              <w:top w:val="single" w:sz="6" w:space="0" w:color="auto"/>
              <w:left w:val="single" w:sz="6" w:space="0" w:color="auto"/>
              <w:bottom w:val="single" w:sz="6" w:space="0" w:color="auto"/>
              <w:right w:val="single" w:sz="6" w:space="0" w:color="auto"/>
            </w:tcBorders>
          </w:tcPr>
          <w:p w14:paraId="53CE8136"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Индуцированная агрегация тромбоцитов (</w:t>
            </w:r>
            <w:proofErr w:type="spellStart"/>
            <w:r>
              <w:rPr>
                <w:b/>
                <w:bCs/>
                <w:i/>
                <w:iCs/>
                <w:color w:val="000000"/>
                <w:sz w:val="20"/>
                <w:szCs w:val="20"/>
                <w:lang w:eastAsia="ru-RU"/>
              </w:rPr>
              <w:t>InducedPlateletAggregation</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343FDE31"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1154</w:t>
            </w:r>
          </w:p>
        </w:tc>
        <w:tc>
          <w:tcPr>
            <w:tcW w:w="847" w:type="pct"/>
            <w:tcBorders>
              <w:top w:val="single" w:sz="6" w:space="0" w:color="auto"/>
              <w:left w:val="single" w:sz="6" w:space="0" w:color="auto"/>
              <w:bottom w:val="single" w:sz="6" w:space="0" w:color="auto"/>
              <w:right w:val="single" w:sz="6" w:space="0" w:color="auto"/>
            </w:tcBorders>
          </w:tcPr>
          <w:p w14:paraId="113BD505"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3F67E4C7"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0FC0767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3C5F0B1D" w14:textId="77777777" w:rsidTr="006D39F5">
        <w:trPr>
          <w:trHeight w:val="990"/>
        </w:trPr>
        <w:tc>
          <w:tcPr>
            <w:tcW w:w="1649" w:type="pct"/>
            <w:tcBorders>
              <w:top w:val="single" w:sz="6" w:space="0" w:color="auto"/>
              <w:left w:val="single" w:sz="6" w:space="0" w:color="auto"/>
              <w:bottom w:val="single" w:sz="6" w:space="0" w:color="auto"/>
              <w:right w:val="single" w:sz="6" w:space="0" w:color="auto"/>
            </w:tcBorders>
          </w:tcPr>
          <w:p w14:paraId="0474E5AD"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Тиреотропный гормон (ТТГ, </w:t>
            </w:r>
            <w:proofErr w:type="spellStart"/>
            <w:r>
              <w:rPr>
                <w:b/>
                <w:bCs/>
                <w:i/>
                <w:iCs/>
                <w:color w:val="000000"/>
                <w:sz w:val="20"/>
                <w:szCs w:val="20"/>
                <w:lang w:eastAsia="ru-RU"/>
              </w:rPr>
              <w:t>тиротропин</w:t>
            </w:r>
            <w:proofErr w:type="spellEnd"/>
            <w:r>
              <w:rPr>
                <w:b/>
                <w:bCs/>
                <w:i/>
                <w:iCs/>
                <w:color w:val="000000"/>
                <w:sz w:val="20"/>
                <w:szCs w:val="20"/>
                <w:lang w:eastAsia="ru-RU"/>
              </w:rPr>
              <w:t>) (</w:t>
            </w:r>
            <w:proofErr w:type="spellStart"/>
            <w:r>
              <w:rPr>
                <w:b/>
                <w:bCs/>
                <w:i/>
                <w:iCs/>
                <w:color w:val="000000"/>
                <w:sz w:val="20"/>
                <w:szCs w:val="20"/>
                <w:lang w:eastAsia="ru-RU"/>
              </w:rPr>
              <w:t>ThyroidStimulatingHormone</w:t>
            </w:r>
            <w:proofErr w:type="spellEnd"/>
            <w:r>
              <w:rPr>
                <w:b/>
                <w:bCs/>
                <w:i/>
                <w:iCs/>
                <w:color w:val="000000"/>
                <w:sz w:val="20"/>
                <w:szCs w:val="20"/>
                <w:lang w:eastAsia="ru-RU"/>
              </w:rPr>
              <w:t>, TSH)</w:t>
            </w:r>
          </w:p>
        </w:tc>
        <w:tc>
          <w:tcPr>
            <w:tcW w:w="507" w:type="pct"/>
            <w:tcBorders>
              <w:top w:val="single" w:sz="6" w:space="0" w:color="auto"/>
              <w:left w:val="single" w:sz="6" w:space="0" w:color="auto"/>
              <w:bottom w:val="single" w:sz="6" w:space="0" w:color="auto"/>
              <w:right w:val="single" w:sz="6" w:space="0" w:color="auto"/>
            </w:tcBorders>
          </w:tcPr>
          <w:p w14:paraId="139BE21C"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56</w:t>
            </w:r>
          </w:p>
        </w:tc>
        <w:tc>
          <w:tcPr>
            <w:tcW w:w="847" w:type="pct"/>
            <w:tcBorders>
              <w:top w:val="single" w:sz="6" w:space="0" w:color="auto"/>
              <w:left w:val="single" w:sz="6" w:space="0" w:color="auto"/>
              <w:bottom w:val="single" w:sz="6" w:space="0" w:color="auto"/>
              <w:right w:val="single" w:sz="6" w:space="0" w:color="auto"/>
            </w:tcBorders>
          </w:tcPr>
          <w:p w14:paraId="5E3E11D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0E3FD58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41F057A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3A73D042" w14:textId="77777777" w:rsidTr="006D39F5">
        <w:trPr>
          <w:trHeight w:val="1080"/>
        </w:trPr>
        <w:tc>
          <w:tcPr>
            <w:tcW w:w="1649" w:type="pct"/>
            <w:tcBorders>
              <w:top w:val="single" w:sz="6" w:space="0" w:color="auto"/>
              <w:left w:val="single" w:sz="6" w:space="0" w:color="auto"/>
              <w:bottom w:val="single" w:sz="6" w:space="0" w:color="auto"/>
              <w:right w:val="single" w:sz="6" w:space="0" w:color="auto"/>
            </w:tcBorders>
          </w:tcPr>
          <w:p w14:paraId="253A3DE4"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Тироксин свободный (Т4 свободный) (</w:t>
            </w:r>
            <w:proofErr w:type="spellStart"/>
            <w:r>
              <w:rPr>
                <w:b/>
                <w:bCs/>
                <w:i/>
                <w:iCs/>
                <w:color w:val="000000"/>
                <w:sz w:val="20"/>
                <w:szCs w:val="20"/>
                <w:lang w:eastAsia="ru-RU"/>
              </w:rPr>
              <w:t>FreeThyroxine</w:t>
            </w:r>
            <w:proofErr w:type="spellEnd"/>
            <w:r>
              <w:rPr>
                <w:b/>
                <w:bCs/>
                <w:i/>
                <w:iCs/>
                <w:color w:val="000000"/>
                <w:sz w:val="20"/>
                <w:szCs w:val="20"/>
                <w:lang w:eastAsia="ru-RU"/>
              </w:rPr>
              <w:t>, FT4)</w:t>
            </w:r>
          </w:p>
        </w:tc>
        <w:tc>
          <w:tcPr>
            <w:tcW w:w="507" w:type="pct"/>
            <w:tcBorders>
              <w:top w:val="single" w:sz="6" w:space="0" w:color="auto"/>
              <w:left w:val="single" w:sz="6" w:space="0" w:color="auto"/>
              <w:bottom w:val="single" w:sz="6" w:space="0" w:color="auto"/>
              <w:right w:val="single" w:sz="6" w:space="0" w:color="auto"/>
            </w:tcBorders>
          </w:tcPr>
          <w:p w14:paraId="46650BF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55</w:t>
            </w:r>
          </w:p>
        </w:tc>
        <w:tc>
          <w:tcPr>
            <w:tcW w:w="847" w:type="pct"/>
            <w:tcBorders>
              <w:top w:val="single" w:sz="6" w:space="0" w:color="auto"/>
              <w:left w:val="single" w:sz="6" w:space="0" w:color="auto"/>
              <w:bottom w:val="single" w:sz="6" w:space="0" w:color="auto"/>
              <w:right w:val="single" w:sz="6" w:space="0" w:color="auto"/>
            </w:tcBorders>
          </w:tcPr>
          <w:p w14:paraId="2D8844FE"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5FCB845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1DA0BCB3"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38C1E236" w14:textId="77777777" w:rsidTr="006D39F5">
        <w:trPr>
          <w:trHeight w:val="1365"/>
        </w:trPr>
        <w:tc>
          <w:tcPr>
            <w:tcW w:w="1649" w:type="pct"/>
            <w:tcBorders>
              <w:top w:val="single" w:sz="6" w:space="0" w:color="auto"/>
              <w:left w:val="single" w:sz="6" w:space="0" w:color="auto"/>
              <w:bottom w:val="nil"/>
              <w:right w:val="single" w:sz="6" w:space="0" w:color="auto"/>
            </w:tcBorders>
          </w:tcPr>
          <w:p w14:paraId="0809346B"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Анализ мочи общий (Анализ мочи общий с микроскопией осадка) (</w:t>
            </w:r>
            <w:proofErr w:type="spellStart"/>
            <w:r>
              <w:rPr>
                <w:b/>
                <w:bCs/>
                <w:i/>
                <w:iCs/>
                <w:color w:val="000000"/>
                <w:sz w:val="20"/>
                <w:szCs w:val="20"/>
                <w:lang w:eastAsia="ru-RU"/>
              </w:rPr>
              <w:t>CompleteUrinalysis</w:t>
            </w:r>
            <w:proofErr w:type="spellEnd"/>
            <w:r>
              <w:rPr>
                <w:b/>
                <w:bCs/>
                <w:i/>
                <w:iCs/>
                <w:color w:val="000000"/>
                <w:sz w:val="20"/>
                <w:szCs w:val="20"/>
                <w:lang w:eastAsia="ru-RU"/>
              </w:rPr>
              <w:t xml:space="preserve">, </w:t>
            </w:r>
            <w:proofErr w:type="spellStart"/>
            <w:r>
              <w:rPr>
                <w:b/>
                <w:bCs/>
                <w:i/>
                <w:iCs/>
                <w:color w:val="000000"/>
                <w:sz w:val="20"/>
                <w:szCs w:val="20"/>
                <w:lang w:eastAsia="ru-RU"/>
              </w:rPr>
              <w:t>MicroscopicExamination</w:t>
            </w:r>
            <w:proofErr w:type="spellEnd"/>
            <w:r>
              <w:rPr>
                <w:b/>
                <w:bCs/>
                <w:i/>
                <w:iCs/>
                <w:color w:val="000000"/>
                <w:sz w:val="20"/>
                <w:szCs w:val="20"/>
                <w:lang w:eastAsia="ru-RU"/>
              </w:rPr>
              <w:t>)</w:t>
            </w:r>
          </w:p>
        </w:tc>
        <w:tc>
          <w:tcPr>
            <w:tcW w:w="507" w:type="pct"/>
            <w:tcBorders>
              <w:top w:val="single" w:sz="6" w:space="0" w:color="auto"/>
              <w:left w:val="single" w:sz="6" w:space="0" w:color="auto"/>
              <w:bottom w:val="nil"/>
              <w:right w:val="single" w:sz="6" w:space="0" w:color="auto"/>
            </w:tcBorders>
          </w:tcPr>
          <w:p w14:paraId="642CA87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116</w:t>
            </w:r>
          </w:p>
        </w:tc>
        <w:tc>
          <w:tcPr>
            <w:tcW w:w="847" w:type="pct"/>
            <w:tcBorders>
              <w:top w:val="single" w:sz="6" w:space="0" w:color="auto"/>
              <w:left w:val="single" w:sz="6" w:space="0" w:color="auto"/>
              <w:bottom w:val="nil"/>
              <w:right w:val="single" w:sz="6" w:space="0" w:color="auto"/>
            </w:tcBorders>
          </w:tcPr>
          <w:p w14:paraId="2046BA0A"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2</w:t>
            </w:r>
          </w:p>
        </w:tc>
        <w:tc>
          <w:tcPr>
            <w:tcW w:w="847" w:type="pct"/>
            <w:tcBorders>
              <w:top w:val="single" w:sz="6" w:space="0" w:color="auto"/>
              <w:left w:val="single" w:sz="6" w:space="0" w:color="auto"/>
              <w:bottom w:val="nil"/>
              <w:right w:val="single" w:sz="6" w:space="0" w:color="auto"/>
            </w:tcBorders>
          </w:tcPr>
          <w:p w14:paraId="545BD3F2"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2</w:t>
            </w:r>
          </w:p>
        </w:tc>
        <w:tc>
          <w:tcPr>
            <w:tcW w:w="1149" w:type="pct"/>
            <w:tcBorders>
              <w:top w:val="single" w:sz="6" w:space="0" w:color="auto"/>
              <w:left w:val="single" w:sz="6" w:space="0" w:color="auto"/>
              <w:bottom w:val="nil"/>
              <w:right w:val="single" w:sz="6" w:space="0" w:color="auto"/>
            </w:tcBorders>
          </w:tcPr>
          <w:p w14:paraId="61DEBB3C"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2</w:t>
            </w:r>
          </w:p>
        </w:tc>
      </w:tr>
      <w:tr w:rsidR="009E60F5" w14:paraId="14BC6047" w14:textId="77777777" w:rsidTr="006D39F5">
        <w:tblPrEx>
          <w:tblBorders>
            <w:top w:val="none" w:sz="0" w:space="0" w:color="auto"/>
          </w:tblBorders>
        </w:tblPrEx>
        <w:trPr>
          <w:trHeight w:val="1710"/>
        </w:trPr>
        <w:tc>
          <w:tcPr>
            <w:tcW w:w="1649" w:type="pct"/>
            <w:tcBorders>
              <w:top w:val="nil"/>
              <w:left w:val="single" w:sz="6" w:space="0" w:color="auto"/>
              <w:bottom w:val="single" w:sz="6" w:space="0" w:color="auto"/>
              <w:right w:val="single" w:sz="6" w:space="0" w:color="auto"/>
            </w:tcBorders>
          </w:tcPr>
          <w:p w14:paraId="010FFD4D"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lastRenderedPageBreak/>
              <w:t xml:space="preserve"> Посев мочи на микрофлору, определение чувствительности к антимикробным препаратам (</w:t>
            </w:r>
            <w:proofErr w:type="spellStart"/>
            <w:r>
              <w:rPr>
                <w:b/>
                <w:bCs/>
                <w:i/>
                <w:iCs/>
                <w:color w:val="000000"/>
                <w:sz w:val="20"/>
                <w:szCs w:val="20"/>
                <w:lang w:eastAsia="ru-RU"/>
              </w:rPr>
              <w:t>UrineCulture</w:t>
            </w:r>
            <w:proofErr w:type="spellEnd"/>
            <w:r>
              <w:rPr>
                <w:b/>
                <w:bCs/>
                <w:i/>
                <w:iCs/>
                <w:color w:val="000000"/>
                <w:sz w:val="20"/>
                <w:szCs w:val="20"/>
                <w:lang w:eastAsia="ru-RU"/>
              </w:rPr>
              <w:t xml:space="preserve">. </w:t>
            </w:r>
            <w:proofErr w:type="spellStart"/>
            <w:proofErr w:type="gramStart"/>
            <w:r>
              <w:rPr>
                <w:b/>
                <w:bCs/>
                <w:i/>
                <w:iCs/>
                <w:color w:val="000000"/>
                <w:sz w:val="20"/>
                <w:szCs w:val="20"/>
                <w:lang w:eastAsia="ru-RU"/>
              </w:rPr>
              <w:t>BacteriaIdentificationandAntibioticSusceptibilityTesting</w:t>
            </w:r>
            <w:proofErr w:type="spellEnd"/>
            <w:r>
              <w:rPr>
                <w:b/>
                <w:bCs/>
                <w:i/>
                <w:iCs/>
                <w:color w:val="000000"/>
                <w:sz w:val="20"/>
                <w:szCs w:val="20"/>
                <w:lang w:eastAsia="ru-RU"/>
              </w:rPr>
              <w:t>)*</w:t>
            </w:r>
            <w:proofErr w:type="gramEnd"/>
          </w:p>
        </w:tc>
        <w:tc>
          <w:tcPr>
            <w:tcW w:w="507" w:type="pct"/>
            <w:tcBorders>
              <w:top w:val="nil"/>
              <w:left w:val="single" w:sz="6" w:space="0" w:color="auto"/>
              <w:bottom w:val="single" w:sz="6" w:space="0" w:color="auto"/>
              <w:right w:val="single" w:sz="6" w:space="0" w:color="auto"/>
            </w:tcBorders>
          </w:tcPr>
          <w:p w14:paraId="5D75119E"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rFonts w:ascii="Calibri" w:hAnsi="Calibri" w:cs="Calibri"/>
                <w:b/>
                <w:bCs/>
                <w:i/>
                <w:iCs/>
                <w:color w:val="000000"/>
                <w:sz w:val="20"/>
                <w:szCs w:val="20"/>
                <w:lang w:eastAsia="ru-RU"/>
              </w:rPr>
              <w:t>441-Ф</w:t>
            </w:r>
          </w:p>
        </w:tc>
        <w:tc>
          <w:tcPr>
            <w:tcW w:w="847" w:type="pct"/>
            <w:tcBorders>
              <w:top w:val="nil"/>
              <w:left w:val="single" w:sz="6" w:space="0" w:color="auto"/>
              <w:bottom w:val="single" w:sz="6" w:space="0" w:color="auto"/>
              <w:right w:val="single" w:sz="6" w:space="0" w:color="auto"/>
            </w:tcBorders>
          </w:tcPr>
          <w:p w14:paraId="6F31BF66" w14:textId="77777777" w:rsidR="009E60F5" w:rsidRDefault="009E60F5" w:rsidP="006D39F5">
            <w:pPr>
              <w:autoSpaceDE w:val="0"/>
              <w:autoSpaceDN w:val="0"/>
              <w:adjustRightInd w:val="0"/>
              <w:spacing w:after="0"/>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c>
          <w:tcPr>
            <w:tcW w:w="847" w:type="pct"/>
            <w:tcBorders>
              <w:top w:val="nil"/>
              <w:left w:val="single" w:sz="6" w:space="0" w:color="auto"/>
              <w:bottom w:val="single" w:sz="6" w:space="0" w:color="auto"/>
              <w:right w:val="single" w:sz="6" w:space="0" w:color="auto"/>
            </w:tcBorders>
          </w:tcPr>
          <w:p w14:paraId="6288B20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nil"/>
              <w:left w:val="single" w:sz="6" w:space="0" w:color="auto"/>
              <w:bottom w:val="single" w:sz="6" w:space="0" w:color="auto"/>
              <w:right w:val="single" w:sz="6" w:space="0" w:color="auto"/>
            </w:tcBorders>
          </w:tcPr>
          <w:p w14:paraId="312287B1"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6C39E870" w14:textId="77777777" w:rsidTr="006D39F5">
        <w:trPr>
          <w:trHeight w:val="901"/>
        </w:trPr>
        <w:tc>
          <w:tcPr>
            <w:tcW w:w="1649" w:type="pct"/>
            <w:tcBorders>
              <w:top w:val="single" w:sz="6" w:space="0" w:color="auto"/>
              <w:left w:val="single" w:sz="6" w:space="0" w:color="auto"/>
              <w:bottom w:val="single" w:sz="6" w:space="0" w:color="auto"/>
              <w:right w:val="single" w:sz="6" w:space="0" w:color="auto"/>
            </w:tcBorders>
          </w:tcPr>
          <w:p w14:paraId="19C64881"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Мазки:</w:t>
            </w:r>
          </w:p>
        </w:tc>
        <w:tc>
          <w:tcPr>
            <w:tcW w:w="507" w:type="pct"/>
            <w:tcBorders>
              <w:top w:val="single" w:sz="6" w:space="0" w:color="auto"/>
              <w:left w:val="single" w:sz="6" w:space="0" w:color="auto"/>
              <w:bottom w:val="single" w:sz="6" w:space="0" w:color="auto"/>
              <w:right w:val="single" w:sz="6" w:space="0" w:color="auto"/>
            </w:tcBorders>
          </w:tcPr>
          <w:p w14:paraId="66D845F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120205E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72A9469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6305AFE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61E5EE73" w14:textId="77777777" w:rsidTr="006D39F5">
        <w:trPr>
          <w:trHeight w:val="1470"/>
        </w:trPr>
        <w:tc>
          <w:tcPr>
            <w:tcW w:w="1649" w:type="pct"/>
            <w:tcBorders>
              <w:top w:val="single" w:sz="6" w:space="0" w:color="auto"/>
              <w:left w:val="single" w:sz="6" w:space="0" w:color="auto"/>
              <w:bottom w:val="single" w:sz="6" w:space="0" w:color="auto"/>
              <w:right w:val="single" w:sz="6" w:space="0" w:color="auto"/>
            </w:tcBorders>
          </w:tcPr>
          <w:p w14:paraId="0497016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Микроскопическое (</w:t>
            </w:r>
            <w:proofErr w:type="spellStart"/>
            <w:r>
              <w:rPr>
                <w:b/>
                <w:bCs/>
                <w:i/>
                <w:iCs/>
                <w:color w:val="000000"/>
                <w:sz w:val="20"/>
                <w:szCs w:val="20"/>
                <w:lang w:eastAsia="ru-RU"/>
              </w:rPr>
              <w:t>бактериоскопическое</w:t>
            </w:r>
            <w:proofErr w:type="spellEnd"/>
            <w:r>
              <w:rPr>
                <w:b/>
                <w:bCs/>
                <w:i/>
                <w:iCs/>
                <w:color w:val="000000"/>
                <w:sz w:val="20"/>
                <w:szCs w:val="20"/>
                <w:lang w:eastAsia="ru-RU"/>
              </w:rPr>
              <w:t xml:space="preserve">) исследование мазка, окрашенного по </w:t>
            </w:r>
            <w:proofErr w:type="spellStart"/>
            <w:r>
              <w:rPr>
                <w:b/>
                <w:bCs/>
                <w:i/>
                <w:iCs/>
                <w:color w:val="000000"/>
                <w:sz w:val="20"/>
                <w:szCs w:val="20"/>
                <w:lang w:eastAsia="ru-RU"/>
              </w:rPr>
              <w:t>Граму</w:t>
            </w:r>
            <w:proofErr w:type="spellEnd"/>
            <w:r>
              <w:rPr>
                <w:b/>
                <w:bCs/>
                <w:i/>
                <w:iCs/>
                <w:color w:val="000000"/>
                <w:sz w:val="20"/>
                <w:szCs w:val="20"/>
                <w:lang w:eastAsia="ru-RU"/>
              </w:rPr>
              <w:t xml:space="preserve"> (</w:t>
            </w:r>
            <w:proofErr w:type="spellStart"/>
            <w:r>
              <w:rPr>
                <w:b/>
                <w:bCs/>
                <w:i/>
                <w:iCs/>
                <w:color w:val="000000"/>
                <w:sz w:val="20"/>
                <w:szCs w:val="20"/>
                <w:lang w:eastAsia="ru-RU"/>
              </w:rPr>
              <w:t>GramStain</w:t>
            </w:r>
            <w:proofErr w:type="spellEnd"/>
            <w:r>
              <w:rPr>
                <w:b/>
                <w:bCs/>
                <w:i/>
                <w:iCs/>
                <w:color w:val="000000"/>
                <w:sz w:val="20"/>
                <w:szCs w:val="20"/>
                <w:lang w:eastAsia="ru-RU"/>
              </w:rPr>
              <w:t xml:space="preserve">. </w:t>
            </w:r>
            <w:proofErr w:type="spellStart"/>
            <w:r>
              <w:rPr>
                <w:b/>
                <w:bCs/>
                <w:i/>
                <w:iCs/>
                <w:color w:val="000000"/>
                <w:sz w:val="20"/>
                <w:szCs w:val="20"/>
                <w:lang w:eastAsia="ru-RU"/>
              </w:rPr>
              <w:t>BacterioscopicExaminationofSmear</w:t>
            </w:r>
            <w:proofErr w:type="spellEnd"/>
            <w:r>
              <w:rPr>
                <w:b/>
                <w:bCs/>
                <w:i/>
                <w:iCs/>
                <w:color w:val="000000"/>
                <w:sz w:val="20"/>
                <w:szCs w:val="20"/>
                <w:lang w:eastAsia="ru-RU"/>
              </w:rPr>
              <w:t>)</w:t>
            </w:r>
          </w:p>
        </w:tc>
        <w:tc>
          <w:tcPr>
            <w:tcW w:w="507" w:type="pct"/>
            <w:tcBorders>
              <w:top w:val="single" w:sz="6" w:space="0" w:color="auto"/>
              <w:left w:val="single" w:sz="6" w:space="0" w:color="auto"/>
              <w:bottom w:val="single" w:sz="6" w:space="0" w:color="auto"/>
              <w:right w:val="single" w:sz="6" w:space="0" w:color="auto"/>
            </w:tcBorders>
          </w:tcPr>
          <w:p w14:paraId="301CC746"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445</w:t>
            </w:r>
          </w:p>
        </w:tc>
        <w:tc>
          <w:tcPr>
            <w:tcW w:w="847" w:type="pct"/>
            <w:tcBorders>
              <w:top w:val="single" w:sz="6" w:space="0" w:color="auto"/>
              <w:left w:val="single" w:sz="6" w:space="0" w:color="auto"/>
              <w:bottom w:val="single" w:sz="6" w:space="0" w:color="auto"/>
              <w:right w:val="single" w:sz="6" w:space="0" w:color="auto"/>
            </w:tcBorders>
          </w:tcPr>
          <w:p w14:paraId="5B158485"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6389D61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39E6AF75"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6DE26FA0" w14:textId="77777777" w:rsidTr="006D39F5">
        <w:trPr>
          <w:trHeight w:val="2190"/>
        </w:trPr>
        <w:tc>
          <w:tcPr>
            <w:tcW w:w="1649" w:type="pct"/>
            <w:tcBorders>
              <w:top w:val="single" w:sz="6" w:space="0" w:color="auto"/>
              <w:left w:val="single" w:sz="6" w:space="0" w:color="auto"/>
              <w:bottom w:val="single" w:sz="6" w:space="0" w:color="auto"/>
              <w:right w:val="single" w:sz="6" w:space="0" w:color="auto"/>
            </w:tcBorders>
          </w:tcPr>
          <w:p w14:paraId="4CF98E8A"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Цитологическое исследование эпителия шейки матки с описанием по терминологической системе </w:t>
            </w:r>
            <w:proofErr w:type="spellStart"/>
            <w:r>
              <w:rPr>
                <w:b/>
                <w:bCs/>
                <w:i/>
                <w:iCs/>
                <w:color w:val="000000"/>
                <w:sz w:val="20"/>
                <w:szCs w:val="20"/>
                <w:lang w:eastAsia="ru-RU"/>
              </w:rPr>
              <w:t>Бетесда</w:t>
            </w:r>
            <w:proofErr w:type="spellEnd"/>
            <w:r>
              <w:rPr>
                <w:b/>
                <w:bCs/>
                <w:i/>
                <w:iCs/>
                <w:color w:val="000000"/>
                <w:sz w:val="20"/>
                <w:szCs w:val="20"/>
                <w:lang w:eastAsia="ru-RU"/>
              </w:rPr>
              <w:t xml:space="preserve"> (</w:t>
            </w:r>
            <w:proofErr w:type="spellStart"/>
            <w:proofErr w:type="gramStart"/>
            <w:r>
              <w:rPr>
                <w:b/>
                <w:bCs/>
                <w:i/>
                <w:iCs/>
                <w:color w:val="000000"/>
                <w:sz w:val="20"/>
                <w:szCs w:val="20"/>
                <w:lang w:eastAsia="ru-RU"/>
              </w:rPr>
              <w:t>TheBethesdaSystem</w:t>
            </w:r>
            <w:proofErr w:type="spellEnd"/>
            <w:r>
              <w:rPr>
                <w:b/>
                <w:bCs/>
                <w:i/>
                <w:iCs/>
                <w:color w:val="000000"/>
                <w:sz w:val="20"/>
                <w:szCs w:val="20"/>
                <w:lang w:eastAsia="ru-RU"/>
              </w:rPr>
              <w:t xml:space="preserve"> ?TBS</w:t>
            </w:r>
            <w:proofErr w:type="gramEnd"/>
            <w:r>
              <w:rPr>
                <w:b/>
                <w:bCs/>
                <w:i/>
                <w:iCs/>
                <w:color w:val="000000"/>
                <w:sz w:val="20"/>
                <w:szCs w:val="20"/>
                <w:lang w:eastAsia="ru-RU"/>
              </w:rPr>
              <w:t>) (</w:t>
            </w:r>
            <w:proofErr w:type="spellStart"/>
            <w:r>
              <w:rPr>
                <w:b/>
                <w:bCs/>
                <w:i/>
                <w:iCs/>
                <w:color w:val="000000"/>
                <w:sz w:val="20"/>
                <w:szCs w:val="20"/>
                <w:lang w:eastAsia="ru-RU"/>
              </w:rPr>
              <w:t>Cytological</w:t>
            </w:r>
            <w:proofErr w:type="spellEnd"/>
            <w:r>
              <w:rPr>
                <w:b/>
                <w:bCs/>
                <w:i/>
                <w:iCs/>
                <w:color w:val="000000"/>
                <w:sz w:val="20"/>
                <w:szCs w:val="20"/>
                <w:lang w:eastAsia="ru-RU"/>
              </w:rPr>
              <w:t xml:space="preserve"> </w:t>
            </w:r>
            <w:proofErr w:type="spellStart"/>
            <w:r>
              <w:rPr>
                <w:b/>
                <w:bCs/>
                <w:i/>
                <w:iCs/>
                <w:color w:val="000000"/>
                <w:sz w:val="20"/>
                <w:szCs w:val="20"/>
                <w:lang w:eastAsia="ru-RU"/>
              </w:rPr>
              <w:t>Examination</w:t>
            </w:r>
            <w:proofErr w:type="spellEnd"/>
            <w:r>
              <w:rPr>
                <w:b/>
                <w:bCs/>
                <w:i/>
                <w:iCs/>
                <w:color w:val="000000"/>
                <w:sz w:val="20"/>
                <w:szCs w:val="20"/>
                <w:lang w:eastAsia="ru-RU"/>
              </w:rPr>
              <w:t xml:space="preserve"> </w:t>
            </w:r>
            <w:proofErr w:type="spellStart"/>
            <w:r>
              <w:rPr>
                <w:b/>
                <w:bCs/>
                <w:i/>
                <w:iCs/>
                <w:color w:val="000000"/>
                <w:sz w:val="20"/>
                <w:szCs w:val="20"/>
                <w:lang w:eastAsia="ru-RU"/>
              </w:rPr>
              <w:t>of</w:t>
            </w:r>
            <w:proofErr w:type="spellEnd"/>
            <w:r>
              <w:rPr>
                <w:b/>
                <w:bCs/>
                <w:i/>
                <w:iCs/>
                <w:color w:val="000000"/>
                <w:sz w:val="20"/>
                <w:szCs w:val="20"/>
                <w:lang w:eastAsia="ru-RU"/>
              </w:rPr>
              <w:t xml:space="preserve"> </w:t>
            </w:r>
            <w:proofErr w:type="spellStart"/>
            <w:r>
              <w:rPr>
                <w:b/>
                <w:bCs/>
                <w:i/>
                <w:iCs/>
                <w:color w:val="000000"/>
                <w:sz w:val="20"/>
                <w:szCs w:val="20"/>
                <w:lang w:eastAsia="ru-RU"/>
              </w:rPr>
              <w:t>Cervical</w:t>
            </w:r>
            <w:proofErr w:type="spellEnd"/>
            <w:r>
              <w:rPr>
                <w:b/>
                <w:bCs/>
                <w:i/>
                <w:iCs/>
                <w:color w:val="000000"/>
                <w:sz w:val="20"/>
                <w:szCs w:val="20"/>
                <w:lang w:eastAsia="ru-RU"/>
              </w:rPr>
              <w:t xml:space="preserve"> </w:t>
            </w:r>
            <w:proofErr w:type="spellStart"/>
            <w:r>
              <w:rPr>
                <w:b/>
                <w:bCs/>
                <w:i/>
                <w:iCs/>
                <w:color w:val="000000"/>
                <w:sz w:val="20"/>
                <w:szCs w:val="20"/>
                <w:lang w:eastAsia="ru-RU"/>
              </w:rPr>
              <w:t>Epithelium</w:t>
            </w:r>
            <w:proofErr w:type="spellEnd"/>
            <w:r>
              <w:rPr>
                <w:b/>
                <w:bCs/>
                <w:i/>
                <w:iCs/>
                <w:color w:val="000000"/>
                <w:sz w:val="20"/>
                <w:szCs w:val="20"/>
                <w:lang w:eastAsia="ru-RU"/>
              </w:rPr>
              <w:t xml:space="preserve"> </w:t>
            </w:r>
            <w:proofErr w:type="spellStart"/>
            <w:r>
              <w:rPr>
                <w:b/>
                <w:bCs/>
                <w:i/>
                <w:iCs/>
                <w:color w:val="000000"/>
                <w:sz w:val="20"/>
                <w:szCs w:val="20"/>
                <w:lang w:eastAsia="ru-RU"/>
              </w:rPr>
              <w:t>with</w:t>
            </w:r>
            <w:proofErr w:type="spellEnd"/>
            <w:r>
              <w:rPr>
                <w:b/>
                <w:bCs/>
                <w:i/>
                <w:iCs/>
                <w:color w:val="000000"/>
                <w:sz w:val="20"/>
                <w:szCs w:val="20"/>
                <w:lang w:eastAsia="ru-RU"/>
              </w:rPr>
              <w:t xml:space="preserve"> </w:t>
            </w:r>
            <w:proofErr w:type="spellStart"/>
            <w:r>
              <w:rPr>
                <w:b/>
                <w:bCs/>
                <w:i/>
                <w:iCs/>
                <w:color w:val="000000"/>
                <w:sz w:val="20"/>
                <w:szCs w:val="20"/>
                <w:lang w:eastAsia="ru-RU"/>
              </w:rPr>
              <w:t>Description</w:t>
            </w:r>
            <w:proofErr w:type="spellEnd"/>
            <w:r>
              <w:rPr>
                <w:b/>
                <w:bCs/>
                <w:i/>
                <w:iCs/>
                <w:color w:val="000000"/>
                <w:sz w:val="20"/>
                <w:szCs w:val="20"/>
                <w:lang w:eastAsia="ru-RU"/>
              </w:rPr>
              <w:t xml:space="preserve"> </w:t>
            </w:r>
            <w:proofErr w:type="spellStart"/>
            <w:r>
              <w:rPr>
                <w:b/>
                <w:bCs/>
                <w:i/>
                <w:iCs/>
                <w:color w:val="000000"/>
                <w:sz w:val="20"/>
                <w:szCs w:val="20"/>
                <w:lang w:eastAsia="ru-RU"/>
              </w:rPr>
              <w:t>on</w:t>
            </w:r>
            <w:proofErr w:type="spellEnd"/>
            <w:r>
              <w:rPr>
                <w:b/>
                <w:bCs/>
                <w:i/>
                <w:iCs/>
                <w:color w:val="000000"/>
                <w:sz w:val="20"/>
                <w:szCs w:val="20"/>
                <w:lang w:eastAsia="ru-RU"/>
              </w:rPr>
              <w:t xml:space="preserve"> The </w:t>
            </w:r>
            <w:proofErr w:type="spellStart"/>
            <w:r>
              <w:rPr>
                <w:b/>
                <w:bCs/>
                <w:i/>
                <w:iCs/>
                <w:color w:val="000000"/>
                <w:sz w:val="20"/>
                <w:szCs w:val="20"/>
                <w:lang w:eastAsia="ru-RU"/>
              </w:rPr>
              <w:t>Bethesda</w:t>
            </w:r>
            <w:proofErr w:type="spellEnd"/>
            <w:r>
              <w:rPr>
                <w:b/>
                <w:bCs/>
                <w:i/>
                <w:iCs/>
                <w:color w:val="000000"/>
                <w:sz w:val="20"/>
                <w:szCs w:val="20"/>
                <w:lang w:eastAsia="ru-RU"/>
              </w:rPr>
              <w:t xml:space="preserve"> System, TBS)</w:t>
            </w:r>
          </w:p>
        </w:tc>
        <w:tc>
          <w:tcPr>
            <w:tcW w:w="507" w:type="pct"/>
            <w:tcBorders>
              <w:top w:val="single" w:sz="6" w:space="0" w:color="auto"/>
              <w:left w:val="single" w:sz="6" w:space="0" w:color="auto"/>
              <w:bottom w:val="single" w:sz="6" w:space="0" w:color="auto"/>
              <w:right w:val="single" w:sz="6" w:space="0" w:color="auto"/>
            </w:tcBorders>
          </w:tcPr>
          <w:p w14:paraId="1CDE1907"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505В</w:t>
            </w:r>
          </w:p>
        </w:tc>
        <w:tc>
          <w:tcPr>
            <w:tcW w:w="847" w:type="pct"/>
            <w:tcBorders>
              <w:top w:val="single" w:sz="6" w:space="0" w:color="auto"/>
              <w:left w:val="single" w:sz="6" w:space="0" w:color="auto"/>
              <w:bottom w:val="single" w:sz="6" w:space="0" w:color="auto"/>
              <w:right w:val="single" w:sz="6" w:space="0" w:color="auto"/>
            </w:tcBorders>
          </w:tcPr>
          <w:p w14:paraId="0F72F3A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47FA9D9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747CAC1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08D318D7" w14:textId="77777777" w:rsidTr="006D39F5">
        <w:trPr>
          <w:trHeight w:val="2220"/>
        </w:trPr>
        <w:tc>
          <w:tcPr>
            <w:tcW w:w="1649" w:type="pct"/>
            <w:tcBorders>
              <w:top w:val="single" w:sz="6" w:space="0" w:color="auto"/>
              <w:left w:val="single" w:sz="6" w:space="0" w:color="auto"/>
              <w:bottom w:val="single" w:sz="6" w:space="0" w:color="auto"/>
              <w:right w:val="single" w:sz="6" w:space="0" w:color="auto"/>
            </w:tcBorders>
          </w:tcPr>
          <w:p w14:paraId="22E150C7"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Посев на микрофлору отделяемого половых органов, определение чувствительности к антимикробным препаратам (</w:t>
            </w:r>
            <w:proofErr w:type="spellStart"/>
            <w:r>
              <w:rPr>
                <w:b/>
                <w:bCs/>
                <w:i/>
                <w:iCs/>
                <w:color w:val="000000"/>
                <w:sz w:val="20"/>
                <w:szCs w:val="20"/>
                <w:lang w:eastAsia="ru-RU"/>
              </w:rPr>
              <w:t>GenitourinaryTractCulture</w:t>
            </w:r>
            <w:proofErr w:type="spellEnd"/>
            <w:r>
              <w:rPr>
                <w:b/>
                <w:bCs/>
                <w:i/>
                <w:iCs/>
                <w:color w:val="000000"/>
                <w:sz w:val="20"/>
                <w:szCs w:val="20"/>
                <w:lang w:eastAsia="ru-RU"/>
              </w:rPr>
              <w:t xml:space="preserve">. </w:t>
            </w:r>
            <w:proofErr w:type="spellStart"/>
            <w:proofErr w:type="gramStart"/>
            <w:r>
              <w:rPr>
                <w:b/>
                <w:bCs/>
                <w:i/>
                <w:iCs/>
                <w:color w:val="000000"/>
                <w:sz w:val="20"/>
                <w:szCs w:val="20"/>
                <w:lang w:eastAsia="ru-RU"/>
              </w:rPr>
              <w:t>BacteriaIdentificationandAntibioticSusceptibilityTesting</w:t>
            </w:r>
            <w:proofErr w:type="spellEnd"/>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38E49B5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446-А(НСК)</w:t>
            </w:r>
          </w:p>
        </w:tc>
        <w:tc>
          <w:tcPr>
            <w:tcW w:w="847" w:type="pct"/>
            <w:tcBorders>
              <w:top w:val="single" w:sz="6" w:space="0" w:color="auto"/>
              <w:left w:val="single" w:sz="6" w:space="0" w:color="auto"/>
              <w:bottom w:val="single" w:sz="6" w:space="0" w:color="auto"/>
              <w:right w:val="single" w:sz="6" w:space="0" w:color="auto"/>
            </w:tcBorders>
          </w:tcPr>
          <w:p w14:paraId="35272EA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3B363176"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29143F7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b/>
                <w:bCs/>
                <w:i/>
                <w:iCs/>
                <w:color w:val="000000"/>
                <w:sz w:val="20"/>
                <w:szCs w:val="20"/>
                <w:lang w:eastAsia="ru-RU"/>
              </w:rPr>
              <w:t>1</w:t>
            </w:r>
          </w:p>
        </w:tc>
      </w:tr>
      <w:tr w:rsidR="009E60F5" w14:paraId="5F4BC94D" w14:textId="77777777" w:rsidTr="006D39F5">
        <w:trPr>
          <w:trHeight w:val="1470"/>
        </w:trPr>
        <w:tc>
          <w:tcPr>
            <w:tcW w:w="1649" w:type="pct"/>
            <w:tcBorders>
              <w:top w:val="single" w:sz="6" w:space="0" w:color="auto"/>
              <w:left w:val="single" w:sz="6" w:space="0" w:color="auto"/>
              <w:bottom w:val="single" w:sz="6" w:space="0" w:color="auto"/>
              <w:right w:val="single" w:sz="6" w:space="0" w:color="auto"/>
            </w:tcBorders>
          </w:tcPr>
          <w:p w14:paraId="256C9F76"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Посев на влагалищную трихомонаду (</w:t>
            </w:r>
            <w:proofErr w:type="spellStart"/>
            <w:r>
              <w:rPr>
                <w:b/>
                <w:bCs/>
                <w:i/>
                <w:iCs/>
                <w:color w:val="000000"/>
                <w:sz w:val="20"/>
                <w:szCs w:val="20"/>
                <w:lang w:eastAsia="ru-RU"/>
              </w:rPr>
              <w:t>Trichomonasvaginalis</w:t>
            </w:r>
            <w:proofErr w:type="spellEnd"/>
            <w:r>
              <w:rPr>
                <w:b/>
                <w:bCs/>
                <w:i/>
                <w:iCs/>
                <w:color w:val="000000"/>
                <w:sz w:val="20"/>
                <w:szCs w:val="20"/>
                <w:lang w:eastAsia="ru-RU"/>
              </w:rPr>
              <w:t>, трихомониаз) (</w:t>
            </w:r>
            <w:proofErr w:type="spellStart"/>
            <w:r>
              <w:rPr>
                <w:b/>
                <w:bCs/>
                <w:i/>
                <w:iCs/>
                <w:color w:val="000000"/>
                <w:sz w:val="20"/>
                <w:szCs w:val="20"/>
                <w:lang w:eastAsia="ru-RU"/>
              </w:rPr>
              <w:t>TrichomonasvaginalisCulture</w:t>
            </w:r>
            <w:proofErr w:type="spellEnd"/>
            <w:r>
              <w:rPr>
                <w:b/>
                <w:bCs/>
                <w:i/>
                <w:iCs/>
                <w:color w:val="000000"/>
                <w:sz w:val="20"/>
                <w:szCs w:val="20"/>
                <w:lang w:eastAsia="ru-RU"/>
              </w:rPr>
              <w:t>)</w:t>
            </w:r>
          </w:p>
          <w:p w14:paraId="532E43EA" w14:textId="77777777" w:rsidR="009E60F5" w:rsidRDefault="009E60F5" w:rsidP="006D39F5">
            <w:pPr>
              <w:autoSpaceDE w:val="0"/>
              <w:autoSpaceDN w:val="0"/>
              <w:adjustRightInd w:val="0"/>
              <w:spacing w:after="0"/>
              <w:rPr>
                <w:b/>
                <w:bCs/>
                <w:i/>
                <w:iCs/>
                <w:color w:val="000000"/>
                <w:sz w:val="20"/>
                <w:szCs w:val="20"/>
                <w:lang w:eastAsia="ru-RU"/>
              </w:rPr>
            </w:pPr>
          </w:p>
        </w:tc>
        <w:tc>
          <w:tcPr>
            <w:tcW w:w="507" w:type="pct"/>
            <w:tcBorders>
              <w:top w:val="single" w:sz="6" w:space="0" w:color="auto"/>
              <w:left w:val="single" w:sz="6" w:space="0" w:color="auto"/>
              <w:bottom w:val="single" w:sz="6" w:space="0" w:color="auto"/>
              <w:right w:val="single" w:sz="6" w:space="0" w:color="auto"/>
            </w:tcBorders>
          </w:tcPr>
          <w:p w14:paraId="30F03DE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451</w:t>
            </w:r>
          </w:p>
        </w:tc>
        <w:tc>
          <w:tcPr>
            <w:tcW w:w="847" w:type="pct"/>
            <w:tcBorders>
              <w:top w:val="single" w:sz="6" w:space="0" w:color="auto"/>
              <w:left w:val="single" w:sz="6" w:space="0" w:color="auto"/>
              <w:bottom w:val="single" w:sz="6" w:space="0" w:color="auto"/>
              <w:right w:val="single" w:sz="6" w:space="0" w:color="auto"/>
            </w:tcBorders>
          </w:tcPr>
          <w:p w14:paraId="0B829A5D"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2C68890D"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415E721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17E5DA85" w14:textId="77777777" w:rsidTr="006D39F5">
        <w:trPr>
          <w:trHeight w:val="899"/>
        </w:trPr>
        <w:tc>
          <w:tcPr>
            <w:tcW w:w="1649" w:type="pct"/>
            <w:tcBorders>
              <w:top w:val="single" w:sz="6" w:space="0" w:color="auto"/>
              <w:left w:val="single" w:sz="6" w:space="0" w:color="auto"/>
              <w:bottom w:val="single" w:sz="6" w:space="0" w:color="auto"/>
              <w:right w:val="single" w:sz="6" w:space="0" w:color="auto"/>
            </w:tcBorders>
          </w:tcPr>
          <w:p w14:paraId="79766CDB"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ПЦР на ИППП:</w:t>
            </w:r>
          </w:p>
        </w:tc>
        <w:tc>
          <w:tcPr>
            <w:tcW w:w="507" w:type="pct"/>
            <w:tcBorders>
              <w:top w:val="single" w:sz="6" w:space="0" w:color="auto"/>
              <w:left w:val="single" w:sz="6" w:space="0" w:color="auto"/>
              <w:bottom w:val="single" w:sz="6" w:space="0" w:color="auto"/>
              <w:right w:val="single" w:sz="6" w:space="0" w:color="auto"/>
            </w:tcBorders>
          </w:tcPr>
          <w:p w14:paraId="4F3AFE40" w14:textId="77777777" w:rsidR="009E60F5" w:rsidRDefault="009E60F5" w:rsidP="006D39F5">
            <w:pPr>
              <w:autoSpaceDE w:val="0"/>
              <w:autoSpaceDN w:val="0"/>
              <w:adjustRightInd w:val="0"/>
              <w:spacing w:after="0"/>
              <w:ind w:right="-10204"/>
              <w:jc w:val="center"/>
              <w:rPr>
                <w:rFonts w:ascii="Calibri" w:hAnsi="Calibri" w:cs="Calibri"/>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2538BE4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847" w:type="pct"/>
            <w:tcBorders>
              <w:top w:val="single" w:sz="6" w:space="0" w:color="auto"/>
              <w:left w:val="single" w:sz="6" w:space="0" w:color="auto"/>
              <w:bottom w:val="single" w:sz="6" w:space="0" w:color="auto"/>
              <w:right w:val="single" w:sz="6" w:space="0" w:color="auto"/>
            </w:tcBorders>
          </w:tcPr>
          <w:p w14:paraId="0CE8B29E"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5618FE6F"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482F108C" w14:textId="77777777" w:rsidTr="006D39F5">
        <w:trPr>
          <w:trHeight w:val="1829"/>
        </w:trPr>
        <w:tc>
          <w:tcPr>
            <w:tcW w:w="1649" w:type="pct"/>
            <w:tcBorders>
              <w:top w:val="single" w:sz="6" w:space="0" w:color="auto"/>
              <w:left w:val="single" w:sz="6" w:space="0" w:color="auto"/>
              <w:bottom w:val="single" w:sz="6" w:space="0" w:color="auto"/>
              <w:right w:val="single" w:sz="6" w:space="0" w:color="auto"/>
            </w:tcBorders>
          </w:tcPr>
          <w:p w14:paraId="67FCCCE6"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Хламидия (</w:t>
            </w:r>
            <w:proofErr w:type="spellStart"/>
            <w:r>
              <w:rPr>
                <w:b/>
                <w:bCs/>
                <w:i/>
                <w:iCs/>
                <w:color w:val="000000"/>
                <w:sz w:val="20"/>
                <w:szCs w:val="20"/>
                <w:lang w:eastAsia="ru-RU"/>
              </w:rPr>
              <w:t>Chlamydiatrachomatis</w:t>
            </w:r>
            <w:proofErr w:type="spellEnd"/>
            <w:r>
              <w:rPr>
                <w:b/>
                <w:bCs/>
                <w:i/>
                <w:iCs/>
                <w:color w:val="000000"/>
                <w:sz w:val="20"/>
                <w:szCs w:val="20"/>
                <w:lang w:eastAsia="ru-RU"/>
              </w:rPr>
              <w:t>), определение ДНК в соскобе эпителиальных клеток урогенитального тракта (</w:t>
            </w:r>
            <w:proofErr w:type="spellStart"/>
            <w:r>
              <w:rPr>
                <w:b/>
                <w:bCs/>
                <w:i/>
                <w:iCs/>
                <w:color w:val="000000"/>
                <w:sz w:val="20"/>
                <w:szCs w:val="20"/>
                <w:lang w:eastAsia="ru-RU"/>
              </w:rPr>
              <w:t>Chlamydiatrachomatis</w:t>
            </w:r>
            <w:proofErr w:type="spellEnd"/>
            <w:r>
              <w:rPr>
                <w:b/>
                <w:bCs/>
                <w:i/>
                <w:iCs/>
                <w:color w:val="000000"/>
                <w:sz w:val="20"/>
                <w:szCs w:val="20"/>
                <w:lang w:eastAsia="ru-RU"/>
              </w:rPr>
              <w:t xml:space="preserve">, DNA, </w:t>
            </w:r>
            <w:proofErr w:type="spellStart"/>
            <w:proofErr w:type="gramStart"/>
            <w:r>
              <w:rPr>
                <w:b/>
                <w:bCs/>
                <w:i/>
                <w:iCs/>
                <w:color w:val="000000"/>
                <w:sz w:val="20"/>
                <w:szCs w:val="20"/>
                <w:lang w:eastAsia="ru-RU"/>
              </w:rPr>
              <w:t>ScrapeofUrogenitalEpithelialCells</w:t>
            </w:r>
            <w:proofErr w:type="spellEnd"/>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684D7050"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301УРО</w:t>
            </w:r>
          </w:p>
        </w:tc>
        <w:tc>
          <w:tcPr>
            <w:tcW w:w="847" w:type="pct"/>
            <w:tcBorders>
              <w:top w:val="single" w:sz="6" w:space="0" w:color="auto"/>
              <w:left w:val="single" w:sz="6" w:space="0" w:color="auto"/>
              <w:bottom w:val="single" w:sz="6" w:space="0" w:color="auto"/>
              <w:right w:val="single" w:sz="6" w:space="0" w:color="auto"/>
            </w:tcBorders>
          </w:tcPr>
          <w:p w14:paraId="7DDAA851"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487823E9"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44067E7B"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43069781" w14:textId="77777777" w:rsidTr="006D39F5">
        <w:trPr>
          <w:trHeight w:val="2093"/>
        </w:trPr>
        <w:tc>
          <w:tcPr>
            <w:tcW w:w="1649" w:type="pct"/>
            <w:tcBorders>
              <w:top w:val="single" w:sz="6" w:space="0" w:color="auto"/>
              <w:left w:val="single" w:sz="6" w:space="0" w:color="auto"/>
              <w:bottom w:val="single" w:sz="6" w:space="0" w:color="auto"/>
              <w:right w:val="single" w:sz="6" w:space="0" w:color="auto"/>
            </w:tcBorders>
          </w:tcPr>
          <w:p w14:paraId="509A98DC"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lastRenderedPageBreak/>
              <w:t>Микоплазма (</w:t>
            </w:r>
            <w:proofErr w:type="spellStart"/>
            <w:r>
              <w:rPr>
                <w:b/>
                <w:bCs/>
                <w:i/>
                <w:iCs/>
                <w:color w:val="000000"/>
                <w:sz w:val="20"/>
                <w:szCs w:val="20"/>
                <w:lang w:eastAsia="ru-RU"/>
              </w:rPr>
              <w:t>Mycoplasmagenitalium</w:t>
            </w:r>
            <w:proofErr w:type="spellEnd"/>
            <w:r>
              <w:rPr>
                <w:b/>
                <w:bCs/>
                <w:i/>
                <w:iCs/>
                <w:color w:val="000000"/>
                <w:sz w:val="20"/>
                <w:szCs w:val="20"/>
                <w:lang w:eastAsia="ru-RU"/>
              </w:rPr>
              <w:t>), определение ДНК в соскобе эпителиальных клеток урогенитального тракта (</w:t>
            </w:r>
            <w:proofErr w:type="spellStart"/>
            <w:r>
              <w:rPr>
                <w:b/>
                <w:bCs/>
                <w:i/>
                <w:iCs/>
                <w:color w:val="000000"/>
                <w:sz w:val="20"/>
                <w:szCs w:val="20"/>
                <w:lang w:eastAsia="ru-RU"/>
              </w:rPr>
              <w:t>Mycoplasmagenitalium</w:t>
            </w:r>
            <w:proofErr w:type="spellEnd"/>
            <w:r>
              <w:rPr>
                <w:b/>
                <w:bCs/>
                <w:i/>
                <w:iCs/>
                <w:color w:val="000000"/>
                <w:sz w:val="20"/>
                <w:szCs w:val="20"/>
                <w:lang w:eastAsia="ru-RU"/>
              </w:rPr>
              <w:t xml:space="preserve">, DNA, </w:t>
            </w:r>
            <w:proofErr w:type="spellStart"/>
            <w:proofErr w:type="gramStart"/>
            <w:r>
              <w:rPr>
                <w:b/>
                <w:bCs/>
                <w:i/>
                <w:iCs/>
                <w:color w:val="000000"/>
                <w:sz w:val="20"/>
                <w:szCs w:val="20"/>
                <w:lang w:eastAsia="ru-RU"/>
              </w:rPr>
              <w:t>ScrapeofUrogenitalEpithelialCells</w:t>
            </w:r>
            <w:proofErr w:type="spellEnd"/>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55E70D22"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302УРО</w:t>
            </w:r>
          </w:p>
        </w:tc>
        <w:tc>
          <w:tcPr>
            <w:tcW w:w="847" w:type="pct"/>
            <w:tcBorders>
              <w:top w:val="single" w:sz="6" w:space="0" w:color="auto"/>
              <w:left w:val="single" w:sz="6" w:space="0" w:color="auto"/>
              <w:bottom w:val="single" w:sz="6" w:space="0" w:color="auto"/>
              <w:right w:val="single" w:sz="6" w:space="0" w:color="auto"/>
            </w:tcBorders>
          </w:tcPr>
          <w:p w14:paraId="1BEFA9B2"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544DCB0F"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4773DD88"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0211B8E4" w14:textId="77777777" w:rsidTr="006D39F5">
        <w:trPr>
          <w:trHeight w:val="1538"/>
        </w:trPr>
        <w:tc>
          <w:tcPr>
            <w:tcW w:w="1649" w:type="pct"/>
            <w:tcBorders>
              <w:top w:val="single" w:sz="6" w:space="0" w:color="auto"/>
              <w:left w:val="single" w:sz="6" w:space="0" w:color="auto"/>
              <w:bottom w:val="single" w:sz="6" w:space="0" w:color="auto"/>
              <w:right w:val="single" w:sz="6" w:space="0" w:color="auto"/>
            </w:tcBorders>
          </w:tcPr>
          <w:p w14:paraId="6EEEF552"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Цитомегаловирус, определение ДНК в соскобе эпителиальных клеток урогенитального тракта (CMV DNA, </w:t>
            </w:r>
            <w:proofErr w:type="spellStart"/>
            <w:proofErr w:type="gramStart"/>
            <w:r>
              <w:rPr>
                <w:b/>
                <w:bCs/>
                <w:i/>
                <w:iCs/>
                <w:color w:val="000000"/>
                <w:sz w:val="20"/>
                <w:szCs w:val="20"/>
                <w:lang w:eastAsia="ru-RU"/>
              </w:rPr>
              <w:t>ScrapeofUrogenitalEpithelialCells</w:t>
            </w:r>
            <w:proofErr w:type="spellEnd"/>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6046333D"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rFonts w:ascii="Calibri" w:hAnsi="Calibri" w:cs="Calibri"/>
                <w:b/>
                <w:bCs/>
                <w:i/>
                <w:iCs/>
                <w:color w:val="000000"/>
                <w:sz w:val="20"/>
                <w:szCs w:val="20"/>
                <w:lang w:eastAsia="ru-RU"/>
              </w:rPr>
              <w:t>310УРО</w:t>
            </w:r>
          </w:p>
        </w:tc>
        <w:tc>
          <w:tcPr>
            <w:tcW w:w="847" w:type="pct"/>
            <w:tcBorders>
              <w:top w:val="single" w:sz="6" w:space="0" w:color="auto"/>
              <w:left w:val="single" w:sz="6" w:space="0" w:color="auto"/>
              <w:bottom w:val="single" w:sz="6" w:space="0" w:color="auto"/>
              <w:right w:val="single" w:sz="6" w:space="0" w:color="auto"/>
            </w:tcBorders>
          </w:tcPr>
          <w:p w14:paraId="00288D18"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2EB994B5"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208AA612"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2FFA2521" w14:textId="77777777" w:rsidTr="006D39F5">
        <w:trPr>
          <w:trHeight w:val="1710"/>
        </w:trPr>
        <w:tc>
          <w:tcPr>
            <w:tcW w:w="1649" w:type="pct"/>
            <w:tcBorders>
              <w:top w:val="single" w:sz="6" w:space="0" w:color="auto"/>
              <w:left w:val="single" w:sz="6" w:space="0" w:color="auto"/>
              <w:bottom w:val="single" w:sz="6" w:space="0" w:color="auto"/>
              <w:right w:val="single" w:sz="6" w:space="0" w:color="auto"/>
            </w:tcBorders>
          </w:tcPr>
          <w:p w14:paraId="7CEEA6B7"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Герпесвирус 1 и 2 типов, определение ДНК в соскобе эпителиальных клеток урогенитального тракта (HSV1, 2 DNA, </w:t>
            </w:r>
            <w:proofErr w:type="spellStart"/>
            <w:proofErr w:type="gramStart"/>
            <w:r>
              <w:rPr>
                <w:b/>
                <w:bCs/>
                <w:i/>
                <w:iCs/>
                <w:color w:val="000000"/>
                <w:sz w:val="20"/>
                <w:szCs w:val="20"/>
                <w:lang w:eastAsia="ru-RU"/>
              </w:rPr>
              <w:t>ScrapeofUrogenitalEpithelialCells</w:t>
            </w:r>
            <w:proofErr w:type="spellEnd"/>
            <w:r>
              <w:rPr>
                <w:b/>
                <w:bCs/>
                <w:i/>
                <w:iCs/>
                <w:color w:val="000000"/>
                <w:sz w:val="20"/>
                <w:szCs w:val="20"/>
                <w:lang w:eastAsia="ru-RU"/>
              </w:rPr>
              <w:t>)*</w:t>
            </w:r>
            <w:proofErr w:type="gramEnd"/>
          </w:p>
        </w:tc>
        <w:tc>
          <w:tcPr>
            <w:tcW w:w="507" w:type="pct"/>
            <w:tcBorders>
              <w:top w:val="single" w:sz="6" w:space="0" w:color="auto"/>
              <w:left w:val="single" w:sz="6" w:space="0" w:color="auto"/>
              <w:bottom w:val="single" w:sz="6" w:space="0" w:color="auto"/>
              <w:right w:val="single" w:sz="6" w:space="0" w:color="auto"/>
            </w:tcBorders>
          </w:tcPr>
          <w:p w14:paraId="6A7EBAE8"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309УРО</w:t>
            </w:r>
          </w:p>
        </w:tc>
        <w:tc>
          <w:tcPr>
            <w:tcW w:w="847" w:type="pct"/>
            <w:tcBorders>
              <w:top w:val="single" w:sz="6" w:space="0" w:color="auto"/>
              <w:left w:val="single" w:sz="6" w:space="0" w:color="auto"/>
              <w:bottom w:val="single" w:sz="6" w:space="0" w:color="auto"/>
              <w:right w:val="single" w:sz="6" w:space="0" w:color="auto"/>
            </w:tcBorders>
          </w:tcPr>
          <w:p w14:paraId="1AD553F0"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0501E91F"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c>
          <w:tcPr>
            <w:tcW w:w="1149" w:type="pct"/>
            <w:tcBorders>
              <w:top w:val="single" w:sz="6" w:space="0" w:color="auto"/>
              <w:left w:val="single" w:sz="6" w:space="0" w:color="auto"/>
              <w:bottom w:val="single" w:sz="6" w:space="0" w:color="auto"/>
              <w:right w:val="single" w:sz="6" w:space="0" w:color="auto"/>
            </w:tcBorders>
          </w:tcPr>
          <w:p w14:paraId="3558EFF4" w14:textId="77777777" w:rsidR="009E60F5" w:rsidRDefault="009E60F5" w:rsidP="006D39F5">
            <w:pPr>
              <w:autoSpaceDE w:val="0"/>
              <w:autoSpaceDN w:val="0"/>
              <w:adjustRightInd w:val="0"/>
              <w:spacing w:after="0"/>
              <w:ind w:right="-10204"/>
              <w:jc w:val="center"/>
              <w:rPr>
                <w:b/>
                <w:bCs/>
                <w:i/>
                <w:iCs/>
                <w:color w:val="000000"/>
                <w:sz w:val="20"/>
                <w:szCs w:val="20"/>
                <w:lang w:eastAsia="ru-RU"/>
              </w:rPr>
            </w:pPr>
          </w:p>
        </w:tc>
      </w:tr>
      <w:tr w:rsidR="009E60F5" w14:paraId="60C6070F" w14:textId="77777777" w:rsidTr="006D39F5">
        <w:trPr>
          <w:trHeight w:val="1200"/>
        </w:trPr>
        <w:tc>
          <w:tcPr>
            <w:tcW w:w="1649" w:type="pct"/>
            <w:tcBorders>
              <w:top w:val="single" w:sz="6" w:space="0" w:color="auto"/>
              <w:left w:val="single" w:sz="6" w:space="0" w:color="auto"/>
              <w:bottom w:val="single" w:sz="6" w:space="0" w:color="auto"/>
              <w:right w:val="single" w:sz="6" w:space="0" w:color="auto"/>
            </w:tcBorders>
          </w:tcPr>
          <w:p w14:paraId="2A6F3363"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Взятие </w:t>
            </w:r>
            <w:proofErr w:type="spellStart"/>
            <w:r>
              <w:rPr>
                <w:b/>
                <w:bCs/>
                <w:i/>
                <w:iCs/>
                <w:color w:val="000000"/>
                <w:sz w:val="20"/>
                <w:szCs w:val="20"/>
                <w:lang w:eastAsia="ru-RU"/>
              </w:rPr>
              <w:t>урогенетального</w:t>
            </w:r>
            <w:proofErr w:type="spellEnd"/>
            <w:r>
              <w:rPr>
                <w:b/>
                <w:bCs/>
                <w:i/>
                <w:iCs/>
                <w:color w:val="000000"/>
                <w:sz w:val="20"/>
                <w:szCs w:val="20"/>
                <w:lang w:eastAsia="ru-RU"/>
              </w:rPr>
              <w:t xml:space="preserve"> мазка</w:t>
            </w:r>
          </w:p>
        </w:tc>
        <w:tc>
          <w:tcPr>
            <w:tcW w:w="507" w:type="pct"/>
            <w:tcBorders>
              <w:top w:val="single" w:sz="6" w:space="0" w:color="auto"/>
              <w:left w:val="single" w:sz="6" w:space="0" w:color="auto"/>
              <w:bottom w:val="single" w:sz="6" w:space="0" w:color="auto"/>
              <w:right w:val="single" w:sz="6" w:space="0" w:color="auto"/>
            </w:tcBorders>
          </w:tcPr>
          <w:p w14:paraId="071332FC"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2"/>
                <w:lang w:eastAsia="ru-RU"/>
              </w:rPr>
              <w:t xml:space="preserve"> </w:t>
            </w:r>
            <w:r>
              <w:rPr>
                <w:rFonts w:ascii="Calibri" w:hAnsi="Calibri" w:cs="Calibri"/>
                <w:b/>
                <w:bCs/>
                <w:i/>
                <w:iCs/>
                <w:color w:val="000000"/>
                <w:sz w:val="20"/>
                <w:szCs w:val="20"/>
                <w:lang w:eastAsia="ru-RU"/>
              </w:rPr>
              <w:t xml:space="preserve"> А11.20.002/А11.20.005</w:t>
            </w:r>
          </w:p>
        </w:tc>
        <w:tc>
          <w:tcPr>
            <w:tcW w:w="847" w:type="pct"/>
            <w:tcBorders>
              <w:top w:val="single" w:sz="6" w:space="0" w:color="auto"/>
              <w:left w:val="single" w:sz="6" w:space="0" w:color="auto"/>
              <w:bottom w:val="single" w:sz="6" w:space="0" w:color="auto"/>
              <w:right w:val="single" w:sz="6" w:space="0" w:color="auto"/>
            </w:tcBorders>
          </w:tcPr>
          <w:p w14:paraId="0697B51B"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847" w:type="pct"/>
            <w:tcBorders>
              <w:top w:val="single" w:sz="6" w:space="0" w:color="auto"/>
              <w:left w:val="single" w:sz="6" w:space="0" w:color="auto"/>
              <w:bottom w:val="single" w:sz="6" w:space="0" w:color="auto"/>
              <w:right w:val="single" w:sz="6" w:space="0" w:color="auto"/>
            </w:tcBorders>
          </w:tcPr>
          <w:p w14:paraId="050B9232" w14:textId="77777777" w:rsidR="009E60F5" w:rsidRDefault="009E60F5" w:rsidP="006D39F5">
            <w:pPr>
              <w:autoSpaceDE w:val="0"/>
              <w:autoSpaceDN w:val="0"/>
              <w:adjustRightInd w:val="0"/>
              <w:spacing w:after="0"/>
              <w:ind w:right="-10204"/>
              <w:jc w:val="center"/>
              <w:rPr>
                <w:b/>
                <w:bCs/>
                <w:i/>
                <w:iCs/>
                <w:color w:val="000000"/>
                <w:sz w:val="20"/>
                <w:szCs w:val="20"/>
                <w:lang w:eastAsia="ru-RU"/>
              </w:rPr>
            </w:pPr>
            <w:r>
              <w:rPr>
                <w:rFonts w:ascii="Calibri" w:hAnsi="Calibri" w:cs="Calibri"/>
                <w:b/>
                <w:bCs/>
                <w:i/>
                <w:iCs/>
                <w:color w:val="000000"/>
                <w:sz w:val="22"/>
                <w:lang w:eastAsia="ru-RU"/>
              </w:rPr>
              <w:t xml:space="preserve"> </w:t>
            </w:r>
          </w:p>
        </w:tc>
        <w:tc>
          <w:tcPr>
            <w:tcW w:w="1149" w:type="pct"/>
            <w:tcBorders>
              <w:top w:val="single" w:sz="6" w:space="0" w:color="auto"/>
              <w:left w:val="single" w:sz="6" w:space="0" w:color="auto"/>
              <w:bottom w:val="single" w:sz="6" w:space="0" w:color="auto"/>
              <w:right w:val="single" w:sz="6" w:space="0" w:color="auto"/>
            </w:tcBorders>
          </w:tcPr>
          <w:p w14:paraId="27F44349"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1</w:t>
            </w:r>
          </w:p>
        </w:tc>
      </w:tr>
      <w:tr w:rsidR="009E60F5" w14:paraId="7D9F9403" w14:textId="77777777" w:rsidTr="006D39F5">
        <w:tblPrEx>
          <w:tblBorders>
            <w:bottom w:val="single" w:sz="6" w:space="0" w:color="000000"/>
          </w:tblBorders>
        </w:tblPrEx>
        <w:trPr>
          <w:trHeight w:val="1336"/>
        </w:trPr>
        <w:tc>
          <w:tcPr>
            <w:tcW w:w="1649" w:type="pct"/>
            <w:tcBorders>
              <w:top w:val="single" w:sz="6" w:space="0" w:color="auto"/>
              <w:left w:val="single" w:sz="6" w:space="0" w:color="auto"/>
              <w:bottom w:val="single" w:sz="6" w:space="0" w:color="auto"/>
              <w:right w:val="single" w:sz="6" w:space="0" w:color="auto"/>
            </w:tcBorders>
          </w:tcPr>
          <w:p w14:paraId="2809A57D" w14:textId="77777777" w:rsidR="009E60F5" w:rsidRDefault="009E60F5" w:rsidP="006D39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Взятие крови из </w:t>
            </w:r>
            <w:proofErr w:type="spellStart"/>
            <w:r>
              <w:rPr>
                <w:b/>
                <w:bCs/>
                <w:i/>
                <w:iCs/>
                <w:color w:val="000000"/>
                <w:sz w:val="20"/>
                <w:szCs w:val="20"/>
                <w:lang w:eastAsia="ru-RU"/>
              </w:rPr>
              <w:t>переферической</w:t>
            </w:r>
            <w:proofErr w:type="spellEnd"/>
            <w:r>
              <w:rPr>
                <w:b/>
                <w:bCs/>
                <w:i/>
                <w:iCs/>
                <w:color w:val="000000"/>
                <w:sz w:val="20"/>
                <w:szCs w:val="20"/>
                <w:lang w:eastAsia="ru-RU"/>
              </w:rPr>
              <w:t xml:space="preserve"> вены</w:t>
            </w:r>
          </w:p>
        </w:tc>
        <w:tc>
          <w:tcPr>
            <w:tcW w:w="507" w:type="pct"/>
            <w:tcBorders>
              <w:top w:val="single" w:sz="6" w:space="0" w:color="auto"/>
              <w:left w:val="single" w:sz="6" w:space="0" w:color="auto"/>
              <w:bottom w:val="single" w:sz="6" w:space="0" w:color="auto"/>
              <w:right w:val="single" w:sz="6" w:space="0" w:color="auto"/>
            </w:tcBorders>
          </w:tcPr>
          <w:p w14:paraId="151E7A7D"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rFonts w:ascii="Calibri" w:hAnsi="Calibri" w:cs="Calibri"/>
                <w:b/>
                <w:bCs/>
                <w:i/>
                <w:iCs/>
                <w:color w:val="000000"/>
                <w:sz w:val="20"/>
                <w:szCs w:val="20"/>
                <w:lang w:eastAsia="ru-RU"/>
              </w:rPr>
              <w:t>А11.12.009</w:t>
            </w:r>
          </w:p>
        </w:tc>
        <w:tc>
          <w:tcPr>
            <w:tcW w:w="847" w:type="pct"/>
            <w:tcBorders>
              <w:top w:val="single" w:sz="6" w:space="0" w:color="auto"/>
              <w:left w:val="single" w:sz="6" w:space="0" w:color="auto"/>
              <w:bottom w:val="single" w:sz="6" w:space="0" w:color="auto"/>
              <w:right w:val="single" w:sz="6" w:space="0" w:color="auto"/>
            </w:tcBorders>
          </w:tcPr>
          <w:p w14:paraId="4D4DCB3A"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2</w:t>
            </w:r>
          </w:p>
        </w:tc>
        <w:tc>
          <w:tcPr>
            <w:tcW w:w="847" w:type="pct"/>
            <w:tcBorders>
              <w:top w:val="single" w:sz="6" w:space="0" w:color="auto"/>
              <w:left w:val="single" w:sz="6" w:space="0" w:color="auto"/>
              <w:bottom w:val="single" w:sz="6" w:space="0" w:color="auto"/>
              <w:right w:val="single" w:sz="6" w:space="0" w:color="auto"/>
            </w:tcBorders>
          </w:tcPr>
          <w:p w14:paraId="3C7A444A"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1</w:t>
            </w:r>
          </w:p>
        </w:tc>
        <w:tc>
          <w:tcPr>
            <w:tcW w:w="1149" w:type="pct"/>
            <w:tcBorders>
              <w:top w:val="single" w:sz="6" w:space="0" w:color="auto"/>
              <w:left w:val="single" w:sz="6" w:space="0" w:color="auto"/>
              <w:bottom w:val="single" w:sz="6" w:space="0" w:color="auto"/>
              <w:right w:val="single" w:sz="6" w:space="0" w:color="auto"/>
            </w:tcBorders>
          </w:tcPr>
          <w:p w14:paraId="399AAB04"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2</w:t>
            </w:r>
          </w:p>
        </w:tc>
      </w:tr>
    </w:tbl>
    <w:p w14:paraId="6DFE35F1" w14:textId="77777777" w:rsidR="009E60F5" w:rsidRDefault="009E60F5" w:rsidP="009E60F5">
      <w:pPr>
        <w:autoSpaceDE w:val="0"/>
        <w:autoSpaceDN w:val="0"/>
        <w:adjustRightInd w:val="0"/>
        <w:spacing w:after="0"/>
        <w:rPr>
          <w:b/>
          <w:bCs/>
          <w:i/>
          <w:iCs/>
          <w:color w:val="000000"/>
          <w:sz w:val="20"/>
          <w:szCs w:val="20"/>
          <w:lang w:eastAsia="ru-RU"/>
        </w:rPr>
      </w:pPr>
      <w:r>
        <w:rPr>
          <w:b/>
          <w:bCs/>
          <w:i/>
          <w:iCs/>
          <w:color w:val="000000"/>
          <w:sz w:val="20"/>
          <w:szCs w:val="20"/>
          <w:lang w:eastAsia="ru-RU"/>
        </w:rPr>
        <w:t>«</w:t>
      </w:r>
      <w:proofErr w:type="gramStart"/>
      <w:r>
        <w:rPr>
          <w:b/>
          <w:bCs/>
          <w:i/>
          <w:iCs/>
          <w:color w:val="000000"/>
          <w:sz w:val="20"/>
          <w:szCs w:val="20"/>
          <w:lang w:eastAsia="ru-RU"/>
        </w:rPr>
        <w:t xml:space="preserve">Исполнитель»   </w:t>
      </w:r>
      <w:proofErr w:type="gramEnd"/>
      <w:r>
        <w:rPr>
          <w:b/>
          <w:bCs/>
          <w:i/>
          <w:iCs/>
          <w:color w:val="000000"/>
          <w:sz w:val="20"/>
          <w:szCs w:val="20"/>
          <w:lang w:eastAsia="ru-RU"/>
        </w:rPr>
        <w:t xml:space="preserve">                                                                               «Пациент»</w:t>
      </w:r>
    </w:p>
    <w:p w14:paraId="4C684C52" w14:textId="77777777" w:rsidR="009E60F5" w:rsidRDefault="009E60F5" w:rsidP="009E60F5">
      <w:pPr>
        <w:autoSpaceDE w:val="0"/>
        <w:autoSpaceDN w:val="0"/>
        <w:adjustRightInd w:val="0"/>
        <w:spacing w:after="0"/>
        <w:rPr>
          <w:b/>
          <w:bCs/>
          <w:i/>
          <w:iCs/>
          <w:color w:val="000000"/>
          <w:sz w:val="20"/>
          <w:szCs w:val="20"/>
          <w:lang w:eastAsia="ru-RU"/>
        </w:rPr>
      </w:pPr>
    </w:p>
    <w:p w14:paraId="5844C3AC" w14:textId="77777777" w:rsidR="009E60F5" w:rsidRDefault="009E60F5" w:rsidP="009E60F5">
      <w:pPr>
        <w:autoSpaceDE w:val="0"/>
        <w:autoSpaceDN w:val="0"/>
        <w:adjustRightInd w:val="0"/>
        <w:spacing w:after="0"/>
        <w:rPr>
          <w:b/>
          <w:bCs/>
          <w:i/>
          <w:iCs/>
          <w:color w:val="000000"/>
          <w:sz w:val="20"/>
          <w:szCs w:val="20"/>
          <w:lang w:eastAsia="ru-RU"/>
        </w:rPr>
      </w:pPr>
      <w:r>
        <w:rPr>
          <w:b/>
          <w:bCs/>
          <w:i/>
          <w:iCs/>
          <w:color w:val="000000"/>
          <w:sz w:val="20"/>
          <w:szCs w:val="20"/>
          <w:lang w:eastAsia="ru-RU"/>
        </w:rPr>
        <w:t xml:space="preserve">             МП</w:t>
      </w:r>
    </w:p>
    <w:p w14:paraId="61138E2D" w14:textId="77777777" w:rsidR="009E60F5" w:rsidRDefault="009E60F5" w:rsidP="009E60F5">
      <w:pPr>
        <w:autoSpaceDE w:val="0"/>
        <w:autoSpaceDN w:val="0"/>
        <w:adjustRightInd w:val="0"/>
        <w:rPr>
          <w:rFonts w:ascii="Calibri" w:hAnsi="Calibri" w:cs="Calibri"/>
          <w:b/>
          <w:bCs/>
          <w:i/>
          <w:iCs/>
          <w:color w:val="000000"/>
          <w:sz w:val="22"/>
          <w:lang w:eastAsia="ru-RU"/>
        </w:rPr>
      </w:pPr>
    </w:p>
    <w:p w14:paraId="46423561"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0"/>
          <w:szCs w:val="20"/>
          <w:lang w:eastAsia="ru-RU"/>
        </w:rPr>
        <w:t>Приложение № 148</w:t>
      </w:r>
    </w:p>
    <w:p w14:paraId="7506ACB1" w14:textId="77777777" w:rsidR="009E60F5" w:rsidRDefault="009E60F5" w:rsidP="009E60F5">
      <w:pPr>
        <w:autoSpaceDE w:val="0"/>
        <w:autoSpaceDN w:val="0"/>
        <w:adjustRightInd w:val="0"/>
        <w:spacing w:after="0"/>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824DEE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7BBB613" w14:textId="77777777" w:rsidR="009E60F5" w:rsidRDefault="009E60F5" w:rsidP="009E60F5">
      <w:pPr>
        <w:autoSpaceDE w:val="0"/>
        <w:autoSpaceDN w:val="0"/>
        <w:adjustRightInd w:val="0"/>
        <w:spacing w:after="0"/>
        <w:jc w:val="center"/>
        <w:rPr>
          <w:b/>
          <w:bCs/>
          <w:color w:val="000000"/>
          <w:sz w:val="23"/>
          <w:szCs w:val="23"/>
          <w:lang w:eastAsia="ru-RU"/>
        </w:rPr>
      </w:pPr>
    </w:p>
    <w:p w14:paraId="7744F72D"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Дополнительное соглашение</w:t>
      </w:r>
    </w:p>
    <w:p w14:paraId="2BCB785A"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 xml:space="preserve"> к Договору возмездного оказания медицинских услуг от  </w:t>
      </w:r>
      <w:r>
        <w:rPr>
          <w:b/>
          <w:bCs/>
          <w:color w:val="000000"/>
          <w:sz w:val="23"/>
          <w:szCs w:val="23"/>
          <w:lang w:eastAsia="ru-RU"/>
        </w:rPr>
        <w:fldChar w:fldCharType="begin"/>
      </w:r>
      <w:r>
        <w:rPr>
          <w:b/>
          <w:bCs/>
          <w:color w:val="000000"/>
          <w:sz w:val="23"/>
          <w:szCs w:val="23"/>
          <w:lang w:eastAsia="ru-RU"/>
        </w:rPr>
        <w:instrText>Договора.Номер договора</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w:t>
      </w:r>
      <w:proofErr w:type="spellStart"/>
      <w:r>
        <w:rPr>
          <w:b/>
          <w:bCs/>
          <w:color w:val="000000"/>
          <w:sz w:val="23"/>
          <w:szCs w:val="23"/>
          <w:lang w:eastAsia="ru-RU"/>
        </w:rPr>
        <w:t>от</w:t>
      </w:r>
      <w:proofErr w:type="spellEnd"/>
      <w:r>
        <w:rPr>
          <w:b/>
          <w:bCs/>
          <w:color w:val="000000"/>
          <w:sz w:val="23"/>
          <w:szCs w:val="23"/>
          <w:lang w:eastAsia="ru-RU"/>
        </w:rPr>
        <w:t xml:space="preserve"> </w:t>
      </w:r>
      <w:r>
        <w:rPr>
          <w:b/>
          <w:bCs/>
          <w:color w:val="000000"/>
          <w:sz w:val="23"/>
          <w:szCs w:val="23"/>
          <w:lang w:eastAsia="ru-RU"/>
        </w:rPr>
        <w:fldChar w:fldCharType="begin"/>
      </w:r>
      <w:r>
        <w:rPr>
          <w:b/>
          <w:bCs/>
          <w:color w:val="000000"/>
          <w:sz w:val="23"/>
          <w:szCs w:val="23"/>
          <w:lang w:eastAsia="ru-RU"/>
        </w:rPr>
        <w:instrText>Договора.Дата договора</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г.</w:t>
      </w:r>
    </w:p>
    <w:p w14:paraId="37D4EA0A"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 xml:space="preserve">по </w:t>
      </w:r>
      <w:r>
        <w:rPr>
          <w:b/>
          <w:bCs/>
          <w:color w:val="000000"/>
          <w:sz w:val="23"/>
          <w:szCs w:val="23"/>
          <w:u w:val="single"/>
          <w:lang w:eastAsia="ru-RU"/>
        </w:rPr>
        <w:t>программе «Наблюдения ребенка до 1 года «</w:t>
      </w:r>
      <w:r>
        <w:rPr>
          <w:b/>
          <w:bCs/>
          <w:color w:val="000000"/>
          <w:sz w:val="23"/>
          <w:szCs w:val="23"/>
          <w:lang w:eastAsia="ru-RU"/>
        </w:rPr>
        <w:t>Первый год вместе</w:t>
      </w:r>
      <w:r>
        <w:rPr>
          <w:b/>
          <w:bCs/>
          <w:color w:val="000000"/>
          <w:sz w:val="23"/>
          <w:szCs w:val="23"/>
          <w:u w:val="single"/>
          <w:lang w:eastAsia="ru-RU"/>
        </w:rPr>
        <w:t>»»</w:t>
      </w:r>
    </w:p>
    <w:p w14:paraId="7E235733" w14:textId="77777777" w:rsidR="009E60F5" w:rsidRDefault="009E60F5" w:rsidP="009E60F5">
      <w:pPr>
        <w:autoSpaceDE w:val="0"/>
        <w:autoSpaceDN w:val="0"/>
        <w:adjustRightInd w:val="0"/>
        <w:spacing w:after="0"/>
        <w:jc w:val="center"/>
        <w:rPr>
          <w:color w:val="000000"/>
          <w:sz w:val="23"/>
          <w:szCs w:val="23"/>
          <w:lang w:eastAsia="ru-RU"/>
        </w:rPr>
      </w:pPr>
    </w:p>
    <w:p w14:paraId="2CD52A00"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г. Новосибирск                                                                  </w:t>
      </w:r>
      <w:r>
        <w:rPr>
          <w:color w:val="000000"/>
          <w:sz w:val="23"/>
          <w:szCs w:val="23"/>
          <w:lang w:eastAsia="ru-RU"/>
        </w:rPr>
        <w:tab/>
      </w:r>
      <w:r>
        <w:rPr>
          <w:color w:val="000000"/>
          <w:sz w:val="23"/>
          <w:szCs w:val="23"/>
          <w:lang w:eastAsia="ru-RU"/>
        </w:rPr>
        <w:tab/>
      </w:r>
      <w:r>
        <w:rPr>
          <w:color w:val="000000"/>
          <w:sz w:val="23"/>
          <w:szCs w:val="23"/>
          <w:lang w:eastAsia="ru-RU"/>
        </w:rPr>
        <w:tab/>
      </w:r>
      <w:r>
        <w:rPr>
          <w:color w:val="000000"/>
          <w:sz w:val="23"/>
          <w:szCs w:val="23"/>
          <w:lang w:eastAsia="ru-RU"/>
        </w:rPr>
        <w:tab/>
      </w:r>
      <w:r>
        <w:rPr>
          <w:color w:val="000000"/>
          <w:sz w:val="23"/>
          <w:szCs w:val="23"/>
          <w:lang w:eastAsia="ru-RU"/>
        </w:rPr>
        <w:fldChar w:fldCharType="begin"/>
      </w:r>
      <w:r>
        <w:rPr>
          <w:color w:val="000000"/>
          <w:sz w:val="23"/>
          <w:szCs w:val="23"/>
          <w:lang w:eastAsia="ru-RU"/>
        </w:rPr>
        <w:instrText>Текущая дата</w:instrText>
      </w:r>
      <w:r>
        <w:rPr>
          <w:color w:val="000000"/>
          <w:sz w:val="23"/>
          <w:szCs w:val="23"/>
          <w:lang w:eastAsia="ru-RU"/>
        </w:rPr>
        <w:fldChar w:fldCharType="separate"/>
      </w:r>
      <w:r>
        <w:rPr>
          <w:color w:val="000000"/>
          <w:sz w:val="23"/>
          <w:szCs w:val="23"/>
          <w:lang w:eastAsia="ru-RU"/>
        </w:rPr>
        <w:t>24.11.2025</w:t>
      </w:r>
      <w:r>
        <w:rPr>
          <w:color w:val="000000"/>
          <w:sz w:val="23"/>
          <w:szCs w:val="23"/>
          <w:lang w:eastAsia="ru-RU"/>
        </w:rPr>
        <w:fldChar w:fldCharType="end"/>
      </w:r>
      <w:r>
        <w:rPr>
          <w:color w:val="000000"/>
          <w:sz w:val="23"/>
          <w:szCs w:val="23"/>
          <w:lang w:eastAsia="ru-RU"/>
        </w:rPr>
        <w:t xml:space="preserve"> г.</w:t>
      </w:r>
    </w:p>
    <w:p w14:paraId="08B92030" w14:textId="77777777" w:rsidR="009E60F5" w:rsidRDefault="009E60F5" w:rsidP="009E60F5">
      <w:pPr>
        <w:autoSpaceDE w:val="0"/>
        <w:autoSpaceDN w:val="0"/>
        <w:adjustRightInd w:val="0"/>
        <w:spacing w:after="0"/>
        <w:rPr>
          <w:color w:val="000000"/>
          <w:sz w:val="23"/>
          <w:szCs w:val="23"/>
          <w:lang w:eastAsia="ru-RU"/>
        </w:rPr>
      </w:pPr>
    </w:p>
    <w:p w14:paraId="41149147"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3"/>
          <w:szCs w:val="23"/>
          <w:lang w:eastAsia="ru-RU"/>
        </w:rPr>
        <w:t>Общество с ограниченной ответственностью «ЦРТ-МЕД»,</w:t>
      </w:r>
      <w:r>
        <w:rPr>
          <w:color w:val="000000"/>
          <w:sz w:val="23"/>
          <w:szCs w:val="23"/>
          <w:lang w:eastAsia="ru-RU"/>
        </w:rPr>
        <w:t xml:space="preserve"> </w:t>
      </w:r>
      <w:r>
        <w:rPr>
          <w:b/>
          <w:bCs/>
          <w:color w:val="000000"/>
          <w:sz w:val="23"/>
          <w:szCs w:val="23"/>
          <w:lang w:eastAsia="ru-RU"/>
        </w:rPr>
        <w:t xml:space="preserve">(коммерческое наименование: «Центр заботливой медицины </w:t>
      </w:r>
      <w:proofErr w:type="spellStart"/>
      <w:r>
        <w:rPr>
          <w:b/>
          <w:bCs/>
          <w:color w:val="000000"/>
          <w:sz w:val="23"/>
          <w:szCs w:val="23"/>
          <w:lang w:eastAsia="ru-RU"/>
        </w:rPr>
        <w:t>Пеларгос</w:t>
      </w:r>
      <w:proofErr w:type="spellEnd"/>
      <w:r>
        <w:rPr>
          <w:b/>
          <w:bCs/>
          <w:color w:val="000000"/>
          <w:sz w:val="23"/>
          <w:szCs w:val="23"/>
          <w:lang w:eastAsia="ru-RU"/>
        </w:rPr>
        <w:t>»)</w:t>
      </w:r>
      <w:r>
        <w:rPr>
          <w:color w:val="000000"/>
          <w:sz w:val="23"/>
          <w:szCs w:val="23"/>
          <w:lang w:eastAsia="ru-RU"/>
        </w:rPr>
        <w:t xml:space="preserve"> адрес места нахождения: 630099, г. Новосибирск, улица Большевистская, д.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w:t>
      </w:r>
      <w:r>
        <w:rPr>
          <w:color w:val="000000"/>
          <w:sz w:val="23"/>
          <w:szCs w:val="23"/>
          <w:lang w:eastAsia="ru-RU"/>
        </w:rPr>
        <w:lastRenderedPageBreak/>
        <w:t>осуществление медицинской деятельности серия Л041-01125-54/00337300 от 19 декабря 2019 года, выдана Министерством здравоохранения Новосибирской области, г. Новосибирск, Красный проспект, д. 18, т. +7 (383) 238-63-63,</w:t>
      </w:r>
    </w:p>
    <w:p w14:paraId="4D162157"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3"/>
          <w:szCs w:val="23"/>
          <w:lang w:eastAsia="ru-RU"/>
        </w:rPr>
        <w:t xml:space="preserve">в лице генерального директора </w:t>
      </w:r>
      <w:r>
        <w:rPr>
          <w:b/>
          <w:bCs/>
          <w:color w:val="000000"/>
          <w:sz w:val="23"/>
          <w:szCs w:val="23"/>
          <w:lang w:eastAsia="ru-RU"/>
        </w:rPr>
        <w:t>Шишкиной Ольги Игоревны,</w:t>
      </w:r>
      <w:r>
        <w:rPr>
          <w:color w:val="000000"/>
          <w:sz w:val="23"/>
          <w:szCs w:val="23"/>
          <w:lang w:eastAsia="ru-RU"/>
        </w:rPr>
        <w:t xml:space="preserve"> действующего на основании Устава, именуемое в дальнейшем </w:t>
      </w:r>
      <w:r>
        <w:rPr>
          <w:b/>
          <w:bCs/>
          <w:color w:val="000000"/>
          <w:sz w:val="23"/>
          <w:szCs w:val="23"/>
          <w:lang w:eastAsia="ru-RU"/>
        </w:rPr>
        <w:t>«Исполнитель»,</w:t>
      </w:r>
      <w:r>
        <w:rPr>
          <w:color w:val="000000"/>
          <w:sz w:val="23"/>
          <w:szCs w:val="23"/>
          <w:lang w:eastAsia="ru-RU"/>
        </w:rPr>
        <w:t xml:space="preserve"> с одной стороны, и </w:t>
      </w:r>
    </w:p>
    <w:p w14:paraId="6509EA8F"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3"/>
          <w:szCs w:val="23"/>
          <w:lang w:eastAsia="ru-RU"/>
        </w:rPr>
        <w:t xml:space="preserve">Гражданин(ка) Российской </w:t>
      </w:r>
      <w:proofErr w:type="gramStart"/>
      <w:r>
        <w:rPr>
          <w:b/>
          <w:bCs/>
          <w:color w:val="000000"/>
          <w:sz w:val="23"/>
          <w:szCs w:val="23"/>
          <w:lang w:eastAsia="ru-RU"/>
        </w:rPr>
        <w:t>Федерации</w:t>
      </w:r>
      <w:r>
        <w:rPr>
          <w:color w:val="000000"/>
          <w:sz w:val="23"/>
          <w:szCs w:val="23"/>
          <w:lang w:eastAsia="ru-RU"/>
        </w:rPr>
        <w:t xml:space="preserve">  _</w:t>
      </w:r>
      <w:proofErr w:type="gramEnd"/>
      <w:r>
        <w:rPr>
          <w:color w:val="000000"/>
          <w:sz w:val="23"/>
          <w:szCs w:val="23"/>
          <w:lang w:eastAsia="ru-RU"/>
        </w:rPr>
        <w:t>__________________________________</w:t>
      </w:r>
    </w:p>
    <w:p w14:paraId="487855A0"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(далее по </w:t>
      </w:r>
      <w:proofErr w:type="gramStart"/>
      <w:r>
        <w:rPr>
          <w:color w:val="000000"/>
          <w:sz w:val="23"/>
          <w:szCs w:val="23"/>
          <w:lang w:eastAsia="ru-RU"/>
        </w:rPr>
        <w:t>тексту  «</w:t>
      </w:r>
      <w:proofErr w:type="gramEnd"/>
      <w:r>
        <w:rPr>
          <w:color w:val="000000"/>
          <w:sz w:val="23"/>
          <w:szCs w:val="23"/>
          <w:lang w:eastAsia="ru-RU"/>
        </w:rPr>
        <w:t>Заказчик»), действующая(</w:t>
      </w:r>
      <w:proofErr w:type="spellStart"/>
      <w:r>
        <w:rPr>
          <w:color w:val="000000"/>
          <w:sz w:val="23"/>
          <w:szCs w:val="23"/>
          <w:lang w:eastAsia="ru-RU"/>
        </w:rPr>
        <w:t>ий</w:t>
      </w:r>
      <w:proofErr w:type="spellEnd"/>
      <w:r>
        <w:rPr>
          <w:color w:val="000000"/>
          <w:sz w:val="23"/>
          <w:szCs w:val="23"/>
          <w:lang w:eastAsia="ru-RU"/>
        </w:rPr>
        <w:t>) как законный представитель несовершеннолетнего _____________________</w:t>
      </w:r>
    </w:p>
    <w:p w14:paraId="4B79C79F"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fldChar w:fldCharType="begin"/>
      </w:r>
      <w:r>
        <w:rPr>
          <w:color w:val="000000"/>
          <w:sz w:val="23"/>
          <w:szCs w:val="23"/>
          <w:lang w:eastAsia="ru-RU"/>
        </w:rPr>
        <w:instrText>Пациенты.Фамилия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Пациенты.Имя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Пациенты.Отчество</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Пациенты.Дата рождения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г.р.</w:t>
      </w:r>
    </w:p>
    <w:p w14:paraId="19EBF934" w14:textId="77777777" w:rsidR="009E60F5" w:rsidRDefault="009E60F5" w:rsidP="009E60F5">
      <w:pPr>
        <w:autoSpaceDE w:val="0"/>
        <w:autoSpaceDN w:val="0"/>
        <w:adjustRightInd w:val="0"/>
        <w:spacing w:after="0"/>
        <w:jc w:val="center"/>
        <w:rPr>
          <w:rFonts w:ascii="Arial" w:hAnsi="Arial" w:cs="Arial"/>
          <w:lang w:eastAsia="ru-RU"/>
        </w:rPr>
      </w:pPr>
      <w:r>
        <w:rPr>
          <w:color w:val="000000"/>
          <w:sz w:val="18"/>
          <w:szCs w:val="18"/>
          <w:lang w:eastAsia="ru-RU"/>
        </w:rPr>
        <w:t>(ФИО Ребенка полностью, дата рождения)</w:t>
      </w:r>
    </w:p>
    <w:p w14:paraId="0CC3FC96"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(далее по </w:t>
      </w:r>
      <w:proofErr w:type="gramStart"/>
      <w:r>
        <w:rPr>
          <w:color w:val="000000"/>
          <w:sz w:val="23"/>
          <w:szCs w:val="23"/>
          <w:lang w:eastAsia="ru-RU"/>
        </w:rPr>
        <w:t>тексту  «</w:t>
      </w:r>
      <w:proofErr w:type="gramEnd"/>
      <w:r>
        <w:rPr>
          <w:color w:val="000000"/>
          <w:sz w:val="23"/>
          <w:szCs w:val="23"/>
          <w:lang w:eastAsia="ru-RU"/>
        </w:rPr>
        <w:t>Пациент»), с другой стороны, совместно именуемые «Стороны», заключили настоящее Дополнительное соглашение о нижеследующем:</w:t>
      </w:r>
    </w:p>
    <w:p w14:paraId="55BDBEEA" w14:textId="77777777" w:rsidR="009E60F5" w:rsidRDefault="009E60F5" w:rsidP="009E60F5">
      <w:pPr>
        <w:autoSpaceDE w:val="0"/>
        <w:autoSpaceDN w:val="0"/>
        <w:adjustRightInd w:val="0"/>
        <w:spacing w:after="0"/>
        <w:rPr>
          <w:rFonts w:ascii="Helvetica" w:hAnsi="Helvetica" w:cs="Helvetica"/>
          <w:color w:val="000000"/>
          <w:sz w:val="23"/>
          <w:szCs w:val="23"/>
          <w:lang w:eastAsia="ru-RU"/>
        </w:rPr>
      </w:pPr>
    </w:p>
    <w:p w14:paraId="6B51E83A"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1. ПРЕДМЕТ ДОГОВОРА</w:t>
      </w:r>
    </w:p>
    <w:p w14:paraId="4046F560" w14:textId="77777777" w:rsidR="009E60F5" w:rsidRDefault="009E60F5" w:rsidP="009E60F5">
      <w:pPr>
        <w:autoSpaceDE w:val="0"/>
        <w:autoSpaceDN w:val="0"/>
        <w:adjustRightInd w:val="0"/>
        <w:spacing w:after="0"/>
        <w:rPr>
          <w:color w:val="000000"/>
          <w:sz w:val="23"/>
          <w:szCs w:val="23"/>
          <w:lang w:eastAsia="ru-RU"/>
        </w:rPr>
      </w:pPr>
    </w:p>
    <w:p w14:paraId="7D404AE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1.1. Исполнитель обязуется оказать Заказчику в интересах Пациента платные медицинские услуги в рамках годовой программы наблюдения ребенка первого года жизни «Первый год вместе» (</w:t>
      </w:r>
      <w:proofErr w:type="gramStart"/>
      <w:r>
        <w:rPr>
          <w:color w:val="000000"/>
          <w:sz w:val="23"/>
          <w:szCs w:val="23"/>
          <w:lang w:eastAsia="ru-RU"/>
        </w:rPr>
        <w:t>далее  «</w:t>
      </w:r>
      <w:proofErr w:type="gramEnd"/>
      <w:r>
        <w:rPr>
          <w:color w:val="000000"/>
          <w:sz w:val="23"/>
          <w:szCs w:val="23"/>
          <w:lang w:eastAsia="ru-RU"/>
        </w:rPr>
        <w:t>Программа», «Услуги»), а Заказчик обязуется оплатить эти услуги.</w:t>
      </w:r>
    </w:p>
    <w:p w14:paraId="2686506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1.2. Наименование, объем, сроки и стоимость оказываемых Услуг определяются Программой, являющейся неотъемлемой частью настоящего Договора (Приложение №1).</w:t>
      </w:r>
    </w:p>
    <w:p w14:paraId="09C6E97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1.3. Исполнитель оказывает Услуги в соответствии с действующими стандартами, порядками и клиническими рекомендациями (протоколами лечения) по оказанию медицинской помощи, установленными законодательством Российской Федерации.</w:t>
      </w:r>
    </w:p>
    <w:p w14:paraId="2EF74B9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1.4. Медицинские услуги оказываются по адресу: </w:t>
      </w:r>
      <w:r>
        <w:rPr>
          <w:b/>
          <w:bCs/>
          <w:color w:val="000000"/>
          <w:sz w:val="23"/>
          <w:szCs w:val="23"/>
          <w:lang w:eastAsia="ru-RU"/>
        </w:rPr>
        <w:t>630099, г. Новосибирск, улица Большевистская, д. 48/3.</w:t>
      </w:r>
    </w:p>
    <w:p w14:paraId="601C36D3" w14:textId="77777777" w:rsidR="009E60F5" w:rsidRDefault="009E60F5" w:rsidP="009E60F5">
      <w:pPr>
        <w:autoSpaceDE w:val="0"/>
        <w:autoSpaceDN w:val="0"/>
        <w:adjustRightInd w:val="0"/>
        <w:spacing w:after="0"/>
        <w:ind w:firstLine="566"/>
        <w:rPr>
          <w:color w:val="000000"/>
          <w:sz w:val="23"/>
          <w:szCs w:val="23"/>
          <w:lang w:eastAsia="ru-RU"/>
        </w:rPr>
      </w:pPr>
    </w:p>
    <w:p w14:paraId="35701B5D"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3"/>
          <w:szCs w:val="23"/>
          <w:lang w:eastAsia="ru-RU"/>
        </w:rPr>
        <w:t>2. ПРАВА И ОБЯЗАННОСТИ СТОРОН</w:t>
      </w:r>
    </w:p>
    <w:p w14:paraId="28D6890A" w14:textId="77777777" w:rsidR="009E60F5" w:rsidRDefault="009E60F5" w:rsidP="009E60F5">
      <w:pPr>
        <w:autoSpaceDE w:val="0"/>
        <w:autoSpaceDN w:val="0"/>
        <w:adjustRightInd w:val="0"/>
        <w:spacing w:after="0"/>
        <w:rPr>
          <w:color w:val="000000"/>
          <w:sz w:val="23"/>
          <w:szCs w:val="23"/>
          <w:lang w:eastAsia="ru-RU"/>
        </w:rPr>
      </w:pPr>
    </w:p>
    <w:p w14:paraId="49541EB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2.1. </w:t>
      </w:r>
      <w:r>
        <w:rPr>
          <w:i/>
          <w:iCs/>
          <w:color w:val="000000"/>
          <w:sz w:val="23"/>
          <w:szCs w:val="23"/>
          <w:u w:val="single"/>
          <w:lang w:eastAsia="ru-RU"/>
        </w:rPr>
        <w:t>Исполнитель обязуется:</w:t>
      </w:r>
    </w:p>
    <w:p w14:paraId="3B2A793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2.1.1. Оказать Услуги в полном объеме и в сроки, предусмотренные Программой.</w:t>
      </w:r>
    </w:p>
    <w:p w14:paraId="677A0C8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2.1.2. Обеспечить оказание Услуг квалифицированными специалистами Исполнителя, имеющими соответствующие сертификаты и лицензии.</w:t>
      </w:r>
    </w:p>
    <w:p w14:paraId="50404C9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2.1.3. Предоставлять Заказчику полную и достоверную информацию о состоянии здоровья Пациента, включая рекомендации по уходу, вскармливанию и развитию.</w:t>
      </w:r>
    </w:p>
    <w:p w14:paraId="4DC6649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2.1.4. Соблюдать врачебную тайну.</w:t>
      </w:r>
    </w:p>
    <w:p w14:paraId="4F0DCFB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2.1.5. Вести установленную медицинскую документацию.</w:t>
      </w:r>
    </w:p>
    <w:p w14:paraId="5FE7928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2.1.6. Выдавать Заказчику заключения и выписки о состоянии здоровья Пациента по его требованию.</w:t>
      </w:r>
    </w:p>
    <w:p w14:paraId="51ED0B1A" w14:textId="77777777" w:rsidR="009E60F5" w:rsidRDefault="009E60F5" w:rsidP="009E60F5">
      <w:pPr>
        <w:autoSpaceDE w:val="0"/>
        <w:autoSpaceDN w:val="0"/>
        <w:adjustRightInd w:val="0"/>
        <w:spacing w:after="0"/>
        <w:ind w:firstLine="566"/>
        <w:rPr>
          <w:color w:val="000000"/>
          <w:sz w:val="23"/>
          <w:szCs w:val="23"/>
          <w:lang w:eastAsia="ru-RU"/>
        </w:rPr>
      </w:pPr>
    </w:p>
    <w:p w14:paraId="0DCFB7E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2.2. </w:t>
      </w:r>
      <w:r>
        <w:rPr>
          <w:i/>
          <w:iCs/>
          <w:color w:val="000000"/>
          <w:sz w:val="23"/>
          <w:szCs w:val="23"/>
          <w:u w:val="single"/>
          <w:lang w:eastAsia="ru-RU"/>
        </w:rPr>
        <w:t>Заказчик обязуется:</w:t>
      </w:r>
    </w:p>
    <w:p w14:paraId="74CF732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2.2.1. Своевременно в полном размере оплатить стоимость Услуг, предусмотренную Договором.</w:t>
      </w:r>
    </w:p>
    <w:p w14:paraId="5582B07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lastRenderedPageBreak/>
        <w:t>2.2.2. Предоставить Исполнителю достоверную информацию о состоянии здоровья Пациента, известных аллергических реакциях, перенесенных заболеваниях и иные сведения, необходимые для качественного оказания Услуг.</w:t>
      </w:r>
    </w:p>
    <w:p w14:paraId="11B959C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2.2.3. Соблюдать рекомендации Исполнителя, связанные с оказанием Услуг.</w:t>
      </w:r>
    </w:p>
    <w:p w14:paraId="0EB684E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2.2.4. Являться на запланированные приемы в согласованное время либо предупреждать о переносе не менее чем за 24 часа.</w:t>
      </w:r>
    </w:p>
    <w:p w14:paraId="0B16838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2.2.5. Соблюдать правила внутреннего распорядка Исполнителя.</w:t>
      </w:r>
    </w:p>
    <w:p w14:paraId="79C1203E" w14:textId="77777777" w:rsidR="009E60F5" w:rsidRDefault="009E60F5" w:rsidP="009E60F5">
      <w:pPr>
        <w:autoSpaceDE w:val="0"/>
        <w:autoSpaceDN w:val="0"/>
        <w:adjustRightInd w:val="0"/>
        <w:spacing w:after="0"/>
        <w:ind w:firstLine="566"/>
        <w:rPr>
          <w:color w:val="000000"/>
          <w:sz w:val="23"/>
          <w:szCs w:val="23"/>
          <w:lang w:eastAsia="ru-RU"/>
        </w:rPr>
      </w:pPr>
    </w:p>
    <w:p w14:paraId="00FEE5E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2.3. </w:t>
      </w:r>
      <w:r>
        <w:rPr>
          <w:i/>
          <w:iCs/>
          <w:color w:val="000000"/>
          <w:sz w:val="23"/>
          <w:szCs w:val="23"/>
          <w:u w:val="single"/>
          <w:lang w:eastAsia="ru-RU"/>
        </w:rPr>
        <w:t>Заказчик вправе:</w:t>
      </w:r>
    </w:p>
    <w:p w14:paraId="4DC7BB9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2.3.1. Требовать предоставления полной информации о состоянии здоровья Пациента.</w:t>
      </w:r>
    </w:p>
    <w:p w14:paraId="027491C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2.3.2. Получать полную информацию о квалификации специалистов, оказывающих Услуги.</w:t>
      </w:r>
    </w:p>
    <w:p w14:paraId="4D09899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2.3.3. Отказаться от исполнения Договора при условии оплаты Исполнителю фактически понесенных расходов.</w:t>
      </w:r>
    </w:p>
    <w:p w14:paraId="01F10B5B" w14:textId="77777777" w:rsidR="009E60F5" w:rsidRDefault="009E60F5" w:rsidP="009E60F5">
      <w:pPr>
        <w:autoSpaceDE w:val="0"/>
        <w:autoSpaceDN w:val="0"/>
        <w:adjustRightInd w:val="0"/>
        <w:spacing w:after="0"/>
        <w:rPr>
          <w:color w:val="000000"/>
          <w:sz w:val="23"/>
          <w:szCs w:val="23"/>
          <w:lang w:eastAsia="ru-RU"/>
        </w:rPr>
      </w:pPr>
    </w:p>
    <w:p w14:paraId="174D58D6"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3. СТОИМОСТЬ УСЛУГ И ПОРЯДОК РАСЧЕТОВ</w:t>
      </w:r>
    </w:p>
    <w:p w14:paraId="0D55B4C2" w14:textId="77777777" w:rsidR="009E60F5" w:rsidRDefault="009E60F5" w:rsidP="009E60F5">
      <w:pPr>
        <w:autoSpaceDE w:val="0"/>
        <w:autoSpaceDN w:val="0"/>
        <w:adjustRightInd w:val="0"/>
        <w:spacing w:after="0"/>
        <w:rPr>
          <w:color w:val="000000"/>
          <w:sz w:val="23"/>
          <w:szCs w:val="23"/>
          <w:lang w:eastAsia="ru-RU"/>
        </w:rPr>
      </w:pPr>
    </w:p>
    <w:p w14:paraId="2C0424A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3.1. Общая стоимость Услуг по настоящему Договору </w:t>
      </w:r>
      <w:r>
        <w:rPr>
          <w:b/>
          <w:bCs/>
          <w:color w:val="000000"/>
          <w:sz w:val="23"/>
          <w:szCs w:val="23"/>
          <w:lang w:eastAsia="ru-RU"/>
        </w:rPr>
        <w:t>составляет 86 998 (Восемьдесят Одна тысяча Девятьсот Девяносто Восемь) рублей 00 копеек</w:t>
      </w:r>
      <w:r>
        <w:rPr>
          <w:color w:val="000000"/>
          <w:sz w:val="23"/>
          <w:szCs w:val="23"/>
          <w:lang w:eastAsia="ru-RU"/>
        </w:rPr>
        <w:t>.</w:t>
      </w:r>
    </w:p>
    <w:p w14:paraId="35FE307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3.2. Оплата производится Заказчиком единовременно в полном объеме при подписании настоящего Дополнительного соглашения путем наличной оплаты в кассу Исполнителя, либо безналичного перечисления денежных средств на расчетный счет Исполнителя.</w:t>
      </w:r>
    </w:p>
    <w:p w14:paraId="7397433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3.3. Датой оплаты считается дата поступления денежных средств на расчетный счет Исполнителя.</w:t>
      </w:r>
    </w:p>
    <w:p w14:paraId="0CFA6EF9" w14:textId="77777777" w:rsidR="009E60F5" w:rsidRDefault="009E60F5" w:rsidP="009E60F5">
      <w:pPr>
        <w:autoSpaceDE w:val="0"/>
        <w:autoSpaceDN w:val="0"/>
        <w:adjustRightInd w:val="0"/>
        <w:spacing w:after="0"/>
        <w:rPr>
          <w:color w:val="000000"/>
          <w:sz w:val="23"/>
          <w:szCs w:val="23"/>
          <w:lang w:eastAsia="ru-RU"/>
        </w:rPr>
      </w:pPr>
    </w:p>
    <w:p w14:paraId="7E7FFFC6"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4. ОТВЕТСТВЕННОСТЬ СТОРОН</w:t>
      </w:r>
    </w:p>
    <w:p w14:paraId="0F844D69" w14:textId="77777777" w:rsidR="009E60F5" w:rsidRDefault="009E60F5" w:rsidP="009E60F5">
      <w:pPr>
        <w:autoSpaceDE w:val="0"/>
        <w:autoSpaceDN w:val="0"/>
        <w:adjustRightInd w:val="0"/>
        <w:spacing w:after="0"/>
        <w:jc w:val="center"/>
        <w:rPr>
          <w:b/>
          <w:bCs/>
          <w:color w:val="000000"/>
          <w:sz w:val="23"/>
          <w:szCs w:val="23"/>
          <w:lang w:eastAsia="ru-RU"/>
        </w:rPr>
      </w:pPr>
    </w:p>
    <w:p w14:paraId="619A7FF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4.1. В случае неисполнения или ненадлежащего исполнения своих обязательств по Договору Стороны несут ответственность в соответствии с законодательством Российской Федерации.</w:t>
      </w:r>
    </w:p>
    <w:p w14:paraId="7F2D451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4.2. Исполнитель не несет ответственности за неоказание или ненадлежащее оказание Услуг, если они явились следствием недостоверной или неполной информации, предоставленной Заказчиком.</w:t>
      </w:r>
    </w:p>
    <w:p w14:paraId="06C0229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4.3. Исполнитель не несет ответственности за несоблюдение Заказчиком рекомендаций, данных в рамках оказания Услуг.</w:t>
      </w:r>
    </w:p>
    <w:p w14:paraId="13FC3E0C" w14:textId="77777777" w:rsidR="009E60F5" w:rsidRDefault="009E60F5" w:rsidP="009E60F5">
      <w:pPr>
        <w:autoSpaceDE w:val="0"/>
        <w:autoSpaceDN w:val="0"/>
        <w:adjustRightInd w:val="0"/>
        <w:spacing w:after="0"/>
        <w:rPr>
          <w:color w:val="000000"/>
          <w:sz w:val="23"/>
          <w:szCs w:val="23"/>
          <w:lang w:eastAsia="ru-RU"/>
        </w:rPr>
      </w:pPr>
    </w:p>
    <w:p w14:paraId="4EE50C8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5. СРОК ДЕЙСТВИЯ ДОГОВОРА И ИНЫЕ УСЛОВИЯ</w:t>
      </w:r>
    </w:p>
    <w:p w14:paraId="441D88E7" w14:textId="77777777" w:rsidR="009E60F5" w:rsidRDefault="009E60F5" w:rsidP="009E60F5">
      <w:pPr>
        <w:autoSpaceDE w:val="0"/>
        <w:autoSpaceDN w:val="0"/>
        <w:adjustRightInd w:val="0"/>
        <w:spacing w:after="0"/>
        <w:rPr>
          <w:color w:val="000000"/>
          <w:sz w:val="23"/>
          <w:szCs w:val="23"/>
          <w:lang w:eastAsia="ru-RU"/>
        </w:rPr>
      </w:pPr>
    </w:p>
    <w:p w14:paraId="3C19F02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5.1. Настоящий Договор вступает в силу с даты его подписания Сторонами и действует до полного исполнения Сторонами своих обязательств.</w:t>
      </w:r>
    </w:p>
    <w:p w14:paraId="4A1F6AD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5.2. Срок оказания Услуг: 12 (двенадцать) месяцев с даты первого посещения.</w:t>
      </w:r>
    </w:p>
    <w:p w14:paraId="32520C4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5.2.1. Заказчик проинформирован, что услуги ему могут быть предоставлены бесплатно, согласно «Территориальной программе государственных гарантий бесплатного оказания гражданам медицинской помощи», либо в рамках настоящего Дополнительного соглашения.</w:t>
      </w:r>
    </w:p>
    <w:p w14:paraId="10ACC6C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lastRenderedPageBreak/>
        <w:t>5.2.2. Заказчик проинформирован, что несоблюдение указаний специалистов Заказчика по назначенному режиму лечения, могут снизить их качество, сделать невозможным из своевременное завершение или отрицательно сказаться на состоянии здоровья ребенка.</w:t>
      </w:r>
    </w:p>
    <w:p w14:paraId="4F5347E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5.3. Все споры и разногласия, возникающие из настоящего Договора, </w:t>
      </w:r>
      <w:proofErr w:type="gramStart"/>
      <w:r>
        <w:rPr>
          <w:color w:val="000000"/>
          <w:sz w:val="23"/>
          <w:szCs w:val="23"/>
          <w:lang w:eastAsia="ru-RU"/>
        </w:rPr>
        <w:t>подлежат</w:t>
      </w:r>
      <w:r>
        <w:rPr>
          <w:color w:val="000000"/>
          <w:lang w:eastAsia="ru-RU"/>
        </w:rPr>
        <w:t xml:space="preserve"> </w:t>
      </w:r>
      <w:r>
        <w:rPr>
          <w:color w:val="000000"/>
          <w:sz w:val="23"/>
          <w:szCs w:val="23"/>
          <w:lang w:eastAsia="ru-RU"/>
        </w:rPr>
        <w:t xml:space="preserve"> разрешению</w:t>
      </w:r>
      <w:proofErr w:type="gramEnd"/>
      <w:r>
        <w:rPr>
          <w:color w:val="000000"/>
          <w:sz w:val="23"/>
          <w:szCs w:val="23"/>
          <w:lang w:eastAsia="ru-RU"/>
        </w:rPr>
        <w:t xml:space="preserve"> в порядке, установленном законодательством Российской Федерации.</w:t>
      </w:r>
    </w:p>
    <w:p w14:paraId="48F9D01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5.4.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обеих Сторон.</w:t>
      </w:r>
    </w:p>
    <w:p w14:paraId="32B1E40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5.5. Во всем остальном, что не предусмотрено настоящим Договором, Стороны руководствуются действующим законодательством Российской Федерации, в том числе Федеральным законом от 21.11.2011 № 323-ФЗ «Об основах охраны здоровья граждан в Российской Федерации», Законом РФ от 07.02.1992 № 2300-1 «О защите прав потребителей» и Правилами оказания платных медицинских услуг, утвержденными Постановлением Правительства РФ № 1867 от 30.12.2023.</w:t>
      </w:r>
    </w:p>
    <w:p w14:paraId="6D85547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5.6. Договор составлен в двух экземплярах, имеющих одинаковую юридическую силу, по одному для каждой из Сторон.</w:t>
      </w:r>
    </w:p>
    <w:p w14:paraId="2F06C32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Заказчик уведомлен(а) и согласен (а), что Программа является предоплаченным комплексом услуг. Неиспользованные визиты, входящие в программу, Заказчику не компенсируются и не переносятся на следующий период.</w:t>
      </w:r>
    </w:p>
    <w:p w14:paraId="3179B2A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Любые дополнительные услуги, не входящие в Программу, оплачиваются Заказчиком отдельно по действующему на момент оказания Прайс-листу Исполнителя.</w:t>
      </w:r>
    </w:p>
    <w:p w14:paraId="24C81B7F" w14:textId="77777777" w:rsidR="009E60F5" w:rsidRDefault="009E60F5" w:rsidP="009E60F5">
      <w:pPr>
        <w:autoSpaceDE w:val="0"/>
        <w:autoSpaceDN w:val="0"/>
        <w:adjustRightInd w:val="0"/>
        <w:spacing w:after="0"/>
        <w:ind w:firstLine="566"/>
        <w:rPr>
          <w:color w:val="000000"/>
          <w:sz w:val="23"/>
          <w:szCs w:val="23"/>
          <w:lang w:eastAsia="ru-RU"/>
        </w:rPr>
      </w:pPr>
    </w:p>
    <w:p w14:paraId="2BD394A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___________________ (</w:t>
      </w:r>
      <w:r>
        <w:rPr>
          <w:color w:val="000000"/>
          <w:sz w:val="23"/>
          <w:szCs w:val="23"/>
          <w:lang w:eastAsia="ru-RU"/>
        </w:rPr>
        <w:fldChar w:fldCharType="begin"/>
      </w:r>
      <w:r>
        <w:rPr>
          <w:color w:val="000000"/>
          <w:sz w:val="23"/>
          <w:szCs w:val="23"/>
          <w:lang w:eastAsia="ru-RU"/>
        </w:rPr>
        <w:instrText>Контактные лица и законный представитель пациента.Фамилия И.О.</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w:t>
      </w:r>
    </w:p>
    <w:p w14:paraId="6EFAA960" w14:textId="77777777" w:rsidR="009E60F5" w:rsidRDefault="009E60F5" w:rsidP="009E60F5">
      <w:pPr>
        <w:autoSpaceDE w:val="0"/>
        <w:autoSpaceDN w:val="0"/>
        <w:adjustRightInd w:val="0"/>
        <w:spacing w:after="0"/>
        <w:ind w:firstLine="566"/>
        <w:rPr>
          <w:color w:val="000000"/>
          <w:sz w:val="23"/>
          <w:szCs w:val="23"/>
          <w:lang w:eastAsia="ru-RU"/>
        </w:rPr>
      </w:pPr>
    </w:p>
    <w:p w14:paraId="2140B87F"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6. АДРЕСА, РЕКВИЗИТЫ И ПОДПИСИ СТОРОН</w:t>
      </w:r>
    </w:p>
    <w:p w14:paraId="4AF293E9" w14:textId="77777777" w:rsidR="009E60F5" w:rsidRDefault="009E60F5" w:rsidP="009E60F5">
      <w:pPr>
        <w:autoSpaceDE w:val="0"/>
        <w:autoSpaceDN w:val="0"/>
        <w:adjustRightInd w:val="0"/>
        <w:spacing w:after="0"/>
        <w:rPr>
          <w:color w:val="000000"/>
          <w:sz w:val="23"/>
          <w:szCs w:val="23"/>
          <w:lang w:eastAsia="ru-RU"/>
        </w:rPr>
      </w:pPr>
    </w:p>
    <w:p w14:paraId="57213F30" w14:textId="77777777" w:rsidR="009E60F5" w:rsidRDefault="009E60F5" w:rsidP="009E60F5">
      <w:pPr>
        <w:autoSpaceDE w:val="0"/>
        <w:autoSpaceDN w:val="0"/>
        <w:adjustRightInd w:val="0"/>
        <w:spacing w:after="0"/>
        <w:rPr>
          <w:rFonts w:ascii="Arial" w:hAnsi="Arial" w:cs="Arial"/>
          <w:lang w:eastAsia="ru-RU"/>
        </w:rPr>
      </w:pPr>
      <w:r>
        <w:rPr>
          <w:b/>
          <w:bCs/>
          <w:color w:val="000000"/>
          <w:sz w:val="23"/>
          <w:szCs w:val="23"/>
          <w:lang w:eastAsia="ru-RU"/>
        </w:rPr>
        <w:t>Исполнитель:</w:t>
      </w:r>
    </w:p>
    <w:p w14:paraId="318203B5"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ООО «ЦРТ-МЕД»</w:t>
      </w:r>
    </w:p>
    <w:p w14:paraId="63D5067A"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Адрес: 630099, г. Новосибирск, </w:t>
      </w:r>
    </w:p>
    <w:p w14:paraId="7E665A59"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ул. Большевистская, д. 48/3,</w:t>
      </w:r>
    </w:p>
    <w:p w14:paraId="37A4F4FB"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Тел/факс: (383) 383-24-42</w:t>
      </w:r>
    </w:p>
    <w:p w14:paraId="4E570358"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ИНН/КПП 5407972697 / 540701001;</w:t>
      </w:r>
    </w:p>
    <w:p w14:paraId="7B282FB7"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ОГРН: 1185476097124</w:t>
      </w:r>
    </w:p>
    <w:p w14:paraId="4FBB7D22"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ФИЛИАЛ «НОВОСИБИРСКИЙ» АО «АЛЬФА-БАНК»</w:t>
      </w:r>
    </w:p>
    <w:p w14:paraId="66BC72B7" w14:textId="77777777" w:rsidR="009E60F5" w:rsidRDefault="009E60F5" w:rsidP="009E60F5">
      <w:pPr>
        <w:autoSpaceDE w:val="0"/>
        <w:autoSpaceDN w:val="0"/>
        <w:adjustRightInd w:val="0"/>
        <w:spacing w:after="0"/>
        <w:rPr>
          <w:rFonts w:ascii="Arial" w:hAnsi="Arial" w:cs="Arial"/>
          <w:lang w:eastAsia="ru-RU"/>
        </w:rPr>
      </w:pPr>
      <w:proofErr w:type="spellStart"/>
      <w:r>
        <w:rPr>
          <w:color w:val="000000"/>
          <w:sz w:val="23"/>
          <w:szCs w:val="23"/>
          <w:lang w:eastAsia="ru-RU"/>
        </w:rPr>
        <w:t>Р.сч</w:t>
      </w:r>
      <w:proofErr w:type="spellEnd"/>
      <w:r>
        <w:rPr>
          <w:color w:val="000000"/>
          <w:sz w:val="23"/>
          <w:szCs w:val="23"/>
          <w:lang w:eastAsia="ru-RU"/>
        </w:rPr>
        <w:t>. № 40702810223220001970</w:t>
      </w:r>
    </w:p>
    <w:p w14:paraId="6689CFDD" w14:textId="77777777" w:rsidR="009E60F5" w:rsidRDefault="009E60F5" w:rsidP="009E60F5">
      <w:pPr>
        <w:autoSpaceDE w:val="0"/>
        <w:autoSpaceDN w:val="0"/>
        <w:adjustRightInd w:val="0"/>
        <w:spacing w:after="0"/>
        <w:rPr>
          <w:rFonts w:ascii="Arial" w:hAnsi="Arial" w:cs="Arial"/>
          <w:lang w:eastAsia="ru-RU"/>
        </w:rPr>
      </w:pPr>
      <w:proofErr w:type="spellStart"/>
      <w:r>
        <w:rPr>
          <w:color w:val="000000"/>
          <w:sz w:val="23"/>
          <w:szCs w:val="23"/>
          <w:lang w:eastAsia="ru-RU"/>
        </w:rPr>
        <w:t>К.сч</w:t>
      </w:r>
      <w:proofErr w:type="spellEnd"/>
      <w:r>
        <w:rPr>
          <w:color w:val="000000"/>
          <w:sz w:val="23"/>
          <w:szCs w:val="23"/>
          <w:lang w:eastAsia="ru-RU"/>
        </w:rPr>
        <w:t>. № 30101810600000000774 в СИБИРСКОЕ ГУ БАНКА РОССИИ</w:t>
      </w:r>
    </w:p>
    <w:p w14:paraId="4FF83504"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БИК 045004774</w:t>
      </w:r>
    </w:p>
    <w:p w14:paraId="0016AB3B"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Генеральный директор</w:t>
      </w:r>
    </w:p>
    <w:p w14:paraId="00B3A292"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___________________ Шишкина О.И.</w:t>
      </w:r>
    </w:p>
    <w:p w14:paraId="06706DFF"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М.П.</w:t>
      </w:r>
    </w:p>
    <w:p w14:paraId="22387E30" w14:textId="77777777" w:rsidR="009E60F5" w:rsidRDefault="009E60F5" w:rsidP="009E60F5">
      <w:pPr>
        <w:autoSpaceDE w:val="0"/>
        <w:autoSpaceDN w:val="0"/>
        <w:adjustRightInd w:val="0"/>
        <w:spacing w:after="0"/>
        <w:rPr>
          <w:color w:val="000000"/>
          <w:sz w:val="23"/>
          <w:szCs w:val="23"/>
          <w:lang w:eastAsia="ru-RU"/>
        </w:rPr>
      </w:pPr>
    </w:p>
    <w:p w14:paraId="6C4DBBF5"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Заказчик:</w:t>
      </w:r>
    </w:p>
    <w:p w14:paraId="7D309741"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ФИО_____________________________</w:t>
      </w:r>
    </w:p>
    <w:p w14:paraId="4C279AC3"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Адрес регистрации:  </w:t>
      </w:r>
    </w:p>
    <w:p w14:paraId="26691850"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lastRenderedPageBreak/>
        <w:t xml:space="preserve">Контактный телефон: </w:t>
      </w:r>
    </w:p>
    <w:p w14:paraId="28D67700" w14:textId="77777777" w:rsidR="009E60F5" w:rsidRPr="00F322B3"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Эл. почта: </w:t>
      </w:r>
      <w:r>
        <w:rPr>
          <w:color w:val="000000"/>
          <w:sz w:val="23"/>
          <w:szCs w:val="23"/>
          <w:lang w:eastAsia="ru-RU"/>
        </w:rPr>
        <w:fldChar w:fldCharType="begin"/>
      </w:r>
      <w:r>
        <w:rPr>
          <w:color w:val="000000"/>
          <w:sz w:val="23"/>
          <w:szCs w:val="23"/>
          <w:lang w:eastAsia="ru-RU"/>
        </w:rPr>
        <w:instrText>Пациенты.Электронная почта</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Пациенты.~e-mail</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p w14:paraId="46A00ED8"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С условиями Договора ознакомлен(а) и согласен(на).</w:t>
      </w:r>
    </w:p>
    <w:p w14:paraId="05665821"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Полную и достоверную информацию о состоянии здоровья Пациента предоставил(а).</w:t>
      </w:r>
    </w:p>
    <w:p w14:paraId="424F8D6E" w14:textId="77777777" w:rsidR="009E60F5" w:rsidRDefault="009E60F5" w:rsidP="009E60F5">
      <w:pPr>
        <w:autoSpaceDE w:val="0"/>
        <w:autoSpaceDN w:val="0"/>
        <w:adjustRightInd w:val="0"/>
        <w:spacing w:after="0"/>
        <w:rPr>
          <w:color w:val="000000"/>
          <w:sz w:val="23"/>
          <w:szCs w:val="23"/>
          <w:lang w:eastAsia="ru-RU"/>
        </w:rPr>
      </w:pPr>
    </w:p>
    <w:p w14:paraId="00F18B95" w14:textId="77777777" w:rsidR="009E60F5" w:rsidRPr="00F322B3" w:rsidRDefault="009E60F5" w:rsidP="009E60F5">
      <w:pPr>
        <w:autoSpaceDE w:val="0"/>
        <w:autoSpaceDN w:val="0"/>
        <w:adjustRightInd w:val="0"/>
        <w:spacing w:after="0"/>
        <w:rPr>
          <w:rFonts w:ascii="Arial" w:hAnsi="Arial" w:cs="Arial"/>
          <w:lang w:eastAsia="ru-RU"/>
        </w:rPr>
      </w:pPr>
      <w:r>
        <w:rPr>
          <w:color w:val="000000"/>
          <w:sz w:val="23"/>
          <w:szCs w:val="23"/>
          <w:lang w:eastAsia="ru-RU"/>
        </w:rPr>
        <w:t>___________________/</w:t>
      </w:r>
    </w:p>
    <w:p w14:paraId="4D8485B4" w14:textId="77777777" w:rsidR="009E60F5" w:rsidRDefault="009E60F5" w:rsidP="009E60F5">
      <w:pPr>
        <w:autoSpaceDE w:val="0"/>
        <w:autoSpaceDN w:val="0"/>
        <w:adjustRightInd w:val="0"/>
        <w:spacing w:after="0"/>
        <w:jc w:val="right"/>
        <w:rPr>
          <w:color w:val="000000"/>
          <w:sz w:val="23"/>
          <w:szCs w:val="23"/>
          <w:lang w:eastAsia="ru-RU"/>
        </w:rPr>
      </w:pPr>
    </w:p>
    <w:p w14:paraId="700A3B88" w14:textId="77777777" w:rsidR="009E60F5" w:rsidRDefault="009E60F5" w:rsidP="009E60F5">
      <w:pPr>
        <w:autoSpaceDE w:val="0"/>
        <w:autoSpaceDN w:val="0"/>
        <w:adjustRightInd w:val="0"/>
        <w:spacing w:after="0"/>
        <w:jc w:val="right"/>
        <w:rPr>
          <w:rFonts w:ascii="Arial" w:hAnsi="Arial" w:cs="Arial"/>
          <w:lang w:eastAsia="ru-RU"/>
        </w:rPr>
      </w:pPr>
      <w:r>
        <w:rPr>
          <w:color w:val="000000"/>
          <w:sz w:val="23"/>
          <w:szCs w:val="23"/>
          <w:lang w:eastAsia="ru-RU"/>
        </w:rPr>
        <w:t>Приложение №1</w:t>
      </w:r>
    </w:p>
    <w:p w14:paraId="539AC059" w14:textId="77777777" w:rsidR="009E60F5" w:rsidRDefault="009E60F5" w:rsidP="009E60F5">
      <w:pPr>
        <w:autoSpaceDE w:val="0"/>
        <w:autoSpaceDN w:val="0"/>
        <w:adjustRightInd w:val="0"/>
        <w:spacing w:after="0"/>
        <w:jc w:val="right"/>
        <w:rPr>
          <w:rFonts w:ascii="Arial" w:hAnsi="Arial" w:cs="Arial"/>
          <w:lang w:eastAsia="ru-RU"/>
        </w:rPr>
      </w:pPr>
      <w:r>
        <w:rPr>
          <w:color w:val="000000"/>
          <w:sz w:val="23"/>
          <w:szCs w:val="23"/>
          <w:lang w:eastAsia="ru-RU"/>
        </w:rPr>
        <w:t>к Дополнительному соглашению к Договору возмездного оказания медицинских услуг от ___________________20__ г.</w:t>
      </w:r>
    </w:p>
    <w:p w14:paraId="72D1FE8E" w14:textId="77777777" w:rsidR="009E60F5" w:rsidRDefault="009E60F5" w:rsidP="009E60F5">
      <w:pPr>
        <w:autoSpaceDE w:val="0"/>
        <w:autoSpaceDN w:val="0"/>
        <w:adjustRightInd w:val="0"/>
        <w:spacing w:after="0"/>
        <w:jc w:val="right"/>
        <w:rPr>
          <w:rFonts w:ascii="Arial" w:hAnsi="Arial" w:cs="Arial"/>
          <w:lang w:eastAsia="ru-RU"/>
        </w:rPr>
      </w:pPr>
      <w:r>
        <w:rPr>
          <w:color w:val="000000"/>
          <w:sz w:val="23"/>
          <w:szCs w:val="23"/>
          <w:lang w:eastAsia="ru-RU"/>
        </w:rPr>
        <w:t xml:space="preserve">по программе </w:t>
      </w:r>
      <w:r>
        <w:rPr>
          <w:b/>
          <w:bCs/>
          <w:color w:val="000000"/>
          <w:sz w:val="23"/>
          <w:szCs w:val="23"/>
          <w:u w:val="single"/>
          <w:lang w:eastAsia="ru-RU"/>
        </w:rPr>
        <w:t>«Наблюдения ребенка до 1 года «Первый год вместе»</w:t>
      </w:r>
    </w:p>
    <w:p w14:paraId="7D1F80D2" w14:textId="77777777" w:rsidR="009E60F5" w:rsidRDefault="009E60F5" w:rsidP="009E60F5">
      <w:pPr>
        <w:autoSpaceDE w:val="0"/>
        <w:autoSpaceDN w:val="0"/>
        <w:adjustRightInd w:val="0"/>
        <w:spacing w:after="0"/>
        <w:rPr>
          <w:color w:val="000000"/>
          <w:sz w:val="23"/>
          <w:szCs w:val="23"/>
          <w:lang w:eastAsia="ru-RU"/>
        </w:rPr>
      </w:pPr>
    </w:p>
    <w:p w14:paraId="3C9E069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ПРОГРАММА НАБЛЮДЕНИЯ РЕБЕНКА ПЕРВОГО ГОДА ЖИЗНИ «Первый год вместе»</w:t>
      </w:r>
    </w:p>
    <w:p w14:paraId="156F333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 xml:space="preserve">1. Общая стоимость программы: </w:t>
      </w:r>
      <w:r>
        <w:rPr>
          <w:color w:val="000000"/>
          <w:sz w:val="22"/>
          <w:lang w:eastAsia="ru-RU"/>
        </w:rPr>
        <w:t>86 998 (Восемьдесят Одна тысяча Девятьсот Девяносто Восемь) рублей.</w:t>
      </w:r>
    </w:p>
    <w:p w14:paraId="660C511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2. Срок действия программы: 12 месяцев с даты первого посещения.</w:t>
      </w:r>
    </w:p>
    <w:p w14:paraId="0190D61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3"/>
          <w:szCs w:val="23"/>
          <w:lang w:eastAsia="ru-RU"/>
        </w:rPr>
        <w:t>3. Перечень оказываемых услуг:</w:t>
      </w:r>
    </w:p>
    <w:tbl>
      <w:tblPr>
        <w:tblW w:w="0" w:type="auto"/>
        <w:tblInd w:w="232"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5162"/>
        <w:gridCol w:w="2615"/>
        <w:gridCol w:w="1333"/>
      </w:tblGrid>
      <w:tr w:rsidR="009E60F5" w14:paraId="1BE56B97" w14:textId="77777777" w:rsidTr="006D39F5">
        <w:tc>
          <w:tcPr>
            <w:tcW w:w="5162" w:type="dxa"/>
            <w:tcBorders>
              <w:top w:val="single" w:sz="6" w:space="0" w:color="auto"/>
              <w:left w:val="single" w:sz="6" w:space="0" w:color="auto"/>
              <w:bottom w:val="single" w:sz="6" w:space="0" w:color="auto"/>
              <w:right w:val="single" w:sz="6" w:space="0" w:color="auto"/>
            </w:tcBorders>
          </w:tcPr>
          <w:p w14:paraId="2C715924"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Название услуги</w:t>
            </w:r>
          </w:p>
        </w:tc>
        <w:tc>
          <w:tcPr>
            <w:tcW w:w="2615" w:type="dxa"/>
            <w:tcBorders>
              <w:top w:val="single" w:sz="6" w:space="0" w:color="auto"/>
              <w:left w:val="single" w:sz="6" w:space="0" w:color="auto"/>
              <w:bottom w:val="single" w:sz="6" w:space="0" w:color="auto"/>
              <w:right w:val="single" w:sz="6" w:space="0" w:color="auto"/>
            </w:tcBorders>
          </w:tcPr>
          <w:p w14:paraId="13758370"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Номенклатурный код</w:t>
            </w:r>
          </w:p>
        </w:tc>
        <w:tc>
          <w:tcPr>
            <w:tcW w:w="1333" w:type="dxa"/>
            <w:tcBorders>
              <w:top w:val="single" w:sz="6" w:space="0" w:color="auto"/>
              <w:left w:val="single" w:sz="6" w:space="0" w:color="auto"/>
              <w:bottom w:val="single" w:sz="6" w:space="0" w:color="auto"/>
              <w:right w:val="single" w:sz="6" w:space="0" w:color="auto"/>
            </w:tcBorders>
          </w:tcPr>
          <w:p w14:paraId="1E401800"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количество</w:t>
            </w:r>
          </w:p>
        </w:tc>
      </w:tr>
      <w:tr w:rsidR="009E60F5" w14:paraId="5656A641" w14:textId="77777777" w:rsidTr="006D39F5">
        <w:tc>
          <w:tcPr>
            <w:tcW w:w="5162" w:type="dxa"/>
            <w:tcBorders>
              <w:top w:val="single" w:sz="6" w:space="0" w:color="auto"/>
              <w:left w:val="single" w:sz="6" w:space="0" w:color="auto"/>
              <w:bottom w:val="single" w:sz="6" w:space="0" w:color="auto"/>
              <w:right w:val="single" w:sz="6" w:space="0" w:color="auto"/>
            </w:tcBorders>
          </w:tcPr>
          <w:p w14:paraId="4B5D48C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патронаж врача-педиатра на дому до 1 месяца</w:t>
            </w:r>
          </w:p>
        </w:tc>
        <w:tc>
          <w:tcPr>
            <w:tcW w:w="2615" w:type="dxa"/>
            <w:tcBorders>
              <w:top w:val="single" w:sz="6" w:space="0" w:color="auto"/>
              <w:left w:val="single" w:sz="6" w:space="0" w:color="auto"/>
              <w:bottom w:val="single" w:sz="6" w:space="0" w:color="auto"/>
              <w:right w:val="single" w:sz="6" w:space="0" w:color="auto"/>
            </w:tcBorders>
          </w:tcPr>
          <w:p w14:paraId="54BEA07F"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B01.031.001.02 </w:t>
            </w:r>
          </w:p>
          <w:p w14:paraId="30201D53" w14:textId="77777777" w:rsidR="009E60F5" w:rsidRDefault="009E60F5" w:rsidP="006D39F5">
            <w:pPr>
              <w:autoSpaceDE w:val="0"/>
              <w:autoSpaceDN w:val="0"/>
              <w:adjustRightInd w:val="0"/>
              <w:spacing w:after="0"/>
              <w:rPr>
                <w:color w:val="000000"/>
                <w:sz w:val="23"/>
                <w:szCs w:val="23"/>
                <w:lang w:eastAsia="ru-RU"/>
              </w:rPr>
            </w:pPr>
          </w:p>
        </w:tc>
        <w:tc>
          <w:tcPr>
            <w:tcW w:w="1333" w:type="dxa"/>
            <w:tcBorders>
              <w:top w:val="single" w:sz="6" w:space="0" w:color="auto"/>
              <w:left w:val="single" w:sz="6" w:space="0" w:color="auto"/>
              <w:bottom w:val="single" w:sz="6" w:space="0" w:color="auto"/>
              <w:right w:val="single" w:sz="6" w:space="0" w:color="auto"/>
            </w:tcBorders>
          </w:tcPr>
          <w:p w14:paraId="5B11D649"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r w:rsidR="009E60F5" w14:paraId="3988E9CB" w14:textId="77777777" w:rsidTr="006D39F5">
        <w:tc>
          <w:tcPr>
            <w:tcW w:w="5162" w:type="dxa"/>
            <w:tcBorders>
              <w:top w:val="single" w:sz="6" w:space="0" w:color="auto"/>
              <w:left w:val="single" w:sz="6" w:space="0" w:color="auto"/>
              <w:bottom w:val="single" w:sz="6" w:space="0" w:color="auto"/>
              <w:right w:val="single" w:sz="6" w:space="0" w:color="auto"/>
            </w:tcBorders>
          </w:tcPr>
          <w:p w14:paraId="5534EF7E"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Прием (осмотр) врача-педиатра первичный</w:t>
            </w:r>
          </w:p>
        </w:tc>
        <w:tc>
          <w:tcPr>
            <w:tcW w:w="2615" w:type="dxa"/>
            <w:tcBorders>
              <w:top w:val="single" w:sz="6" w:space="0" w:color="auto"/>
              <w:left w:val="single" w:sz="6" w:space="0" w:color="auto"/>
              <w:bottom w:val="single" w:sz="6" w:space="0" w:color="auto"/>
              <w:right w:val="single" w:sz="6" w:space="0" w:color="auto"/>
            </w:tcBorders>
          </w:tcPr>
          <w:p w14:paraId="6AD4937B"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B01.031.001.01</w:t>
            </w:r>
          </w:p>
          <w:p w14:paraId="782AC64C" w14:textId="77777777" w:rsidR="009E60F5" w:rsidRDefault="009E60F5" w:rsidP="006D39F5">
            <w:pPr>
              <w:autoSpaceDE w:val="0"/>
              <w:autoSpaceDN w:val="0"/>
              <w:adjustRightInd w:val="0"/>
              <w:spacing w:after="0"/>
              <w:rPr>
                <w:color w:val="000000"/>
                <w:sz w:val="23"/>
                <w:szCs w:val="23"/>
                <w:lang w:eastAsia="ru-RU"/>
              </w:rPr>
            </w:pPr>
          </w:p>
        </w:tc>
        <w:tc>
          <w:tcPr>
            <w:tcW w:w="1333" w:type="dxa"/>
            <w:tcBorders>
              <w:top w:val="single" w:sz="6" w:space="0" w:color="auto"/>
              <w:left w:val="single" w:sz="6" w:space="0" w:color="auto"/>
              <w:bottom w:val="single" w:sz="6" w:space="0" w:color="auto"/>
              <w:right w:val="single" w:sz="6" w:space="0" w:color="auto"/>
            </w:tcBorders>
          </w:tcPr>
          <w:p w14:paraId="1C06521D"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00B34916" w14:textId="77777777" w:rsidTr="006D39F5">
        <w:tc>
          <w:tcPr>
            <w:tcW w:w="5162" w:type="dxa"/>
            <w:tcBorders>
              <w:top w:val="single" w:sz="6" w:space="0" w:color="auto"/>
              <w:left w:val="single" w:sz="6" w:space="0" w:color="auto"/>
              <w:bottom w:val="single" w:sz="6" w:space="0" w:color="auto"/>
              <w:right w:val="single" w:sz="6" w:space="0" w:color="auto"/>
            </w:tcBorders>
          </w:tcPr>
          <w:p w14:paraId="547DE09E"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Прием (осмотр, консультация) врача-педиатра повторный</w:t>
            </w:r>
          </w:p>
        </w:tc>
        <w:tc>
          <w:tcPr>
            <w:tcW w:w="2615" w:type="dxa"/>
            <w:tcBorders>
              <w:top w:val="single" w:sz="6" w:space="0" w:color="auto"/>
              <w:left w:val="single" w:sz="6" w:space="0" w:color="auto"/>
              <w:bottom w:val="single" w:sz="6" w:space="0" w:color="auto"/>
              <w:right w:val="single" w:sz="6" w:space="0" w:color="auto"/>
            </w:tcBorders>
          </w:tcPr>
          <w:p w14:paraId="7C1EFF5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B01.031.002</w:t>
            </w:r>
          </w:p>
          <w:p w14:paraId="4C377730" w14:textId="77777777" w:rsidR="009E60F5" w:rsidRDefault="009E60F5" w:rsidP="006D39F5">
            <w:pPr>
              <w:autoSpaceDE w:val="0"/>
              <w:autoSpaceDN w:val="0"/>
              <w:adjustRightInd w:val="0"/>
              <w:spacing w:after="0"/>
              <w:rPr>
                <w:color w:val="000000"/>
                <w:sz w:val="23"/>
                <w:szCs w:val="23"/>
                <w:lang w:eastAsia="ru-RU"/>
              </w:rPr>
            </w:pPr>
          </w:p>
        </w:tc>
        <w:tc>
          <w:tcPr>
            <w:tcW w:w="1333" w:type="dxa"/>
            <w:tcBorders>
              <w:top w:val="single" w:sz="6" w:space="0" w:color="auto"/>
              <w:left w:val="single" w:sz="6" w:space="0" w:color="auto"/>
              <w:bottom w:val="single" w:sz="6" w:space="0" w:color="auto"/>
              <w:right w:val="single" w:sz="6" w:space="0" w:color="auto"/>
            </w:tcBorders>
          </w:tcPr>
          <w:p w14:paraId="06E45591"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11</w:t>
            </w:r>
          </w:p>
        </w:tc>
      </w:tr>
      <w:tr w:rsidR="009E60F5" w14:paraId="60C725BB" w14:textId="77777777" w:rsidTr="006D39F5">
        <w:tc>
          <w:tcPr>
            <w:tcW w:w="5162" w:type="dxa"/>
            <w:tcBorders>
              <w:top w:val="single" w:sz="6" w:space="0" w:color="auto"/>
              <w:left w:val="single" w:sz="6" w:space="0" w:color="auto"/>
              <w:bottom w:val="single" w:sz="6" w:space="0" w:color="auto"/>
              <w:right w:val="single" w:sz="6" w:space="0" w:color="auto"/>
            </w:tcBorders>
          </w:tcPr>
          <w:p w14:paraId="79078750"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Прием врача невролога первичный </w:t>
            </w:r>
          </w:p>
        </w:tc>
        <w:tc>
          <w:tcPr>
            <w:tcW w:w="2615" w:type="dxa"/>
            <w:tcBorders>
              <w:top w:val="single" w:sz="6" w:space="0" w:color="auto"/>
              <w:left w:val="single" w:sz="6" w:space="0" w:color="auto"/>
              <w:bottom w:val="single" w:sz="6" w:space="0" w:color="auto"/>
              <w:right w:val="single" w:sz="6" w:space="0" w:color="auto"/>
            </w:tcBorders>
          </w:tcPr>
          <w:p w14:paraId="30DEFC5B"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B01.023.001</w:t>
            </w:r>
          </w:p>
        </w:tc>
        <w:tc>
          <w:tcPr>
            <w:tcW w:w="1333" w:type="dxa"/>
            <w:tcBorders>
              <w:top w:val="single" w:sz="6" w:space="0" w:color="auto"/>
              <w:left w:val="single" w:sz="6" w:space="0" w:color="auto"/>
              <w:bottom w:val="single" w:sz="6" w:space="0" w:color="auto"/>
              <w:right w:val="single" w:sz="6" w:space="0" w:color="auto"/>
            </w:tcBorders>
          </w:tcPr>
          <w:p w14:paraId="7583EA79"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3F46FDEB" w14:textId="77777777" w:rsidTr="006D39F5">
        <w:tc>
          <w:tcPr>
            <w:tcW w:w="5162" w:type="dxa"/>
            <w:tcBorders>
              <w:top w:val="single" w:sz="6" w:space="0" w:color="auto"/>
              <w:left w:val="single" w:sz="6" w:space="0" w:color="auto"/>
              <w:bottom w:val="single" w:sz="6" w:space="0" w:color="auto"/>
              <w:right w:val="single" w:sz="6" w:space="0" w:color="auto"/>
            </w:tcBorders>
          </w:tcPr>
          <w:p w14:paraId="52FF67DA"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Прием врача невролога повторный</w:t>
            </w:r>
          </w:p>
        </w:tc>
        <w:tc>
          <w:tcPr>
            <w:tcW w:w="2615" w:type="dxa"/>
            <w:tcBorders>
              <w:top w:val="single" w:sz="6" w:space="0" w:color="auto"/>
              <w:left w:val="single" w:sz="6" w:space="0" w:color="auto"/>
              <w:bottom w:val="single" w:sz="6" w:space="0" w:color="auto"/>
              <w:right w:val="single" w:sz="6" w:space="0" w:color="auto"/>
            </w:tcBorders>
          </w:tcPr>
          <w:p w14:paraId="2B3FE5C5"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B01.023.002</w:t>
            </w:r>
          </w:p>
        </w:tc>
        <w:tc>
          <w:tcPr>
            <w:tcW w:w="1333" w:type="dxa"/>
            <w:tcBorders>
              <w:top w:val="single" w:sz="6" w:space="0" w:color="auto"/>
              <w:left w:val="single" w:sz="6" w:space="0" w:color="auto"/>
              <w:bottom w:val="single" w:sz="6" w:space="0" w:color="auto"/>
              <w:right w:val="single" w:sz="6" w:space="0" w:color="auto"/>
            </w:tcBorders>
          </w:tcPr>
          <w:p w14:paraId="4D5E8CA9"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5AAAF40A" w14:textId="77777777" w:rsidTr="006D39F5">
        <w:tc>
          <w:tcPr>
            <w:tcW w:w="5162" w:type="dxa"/>
            <w:tcBorders>
              <w:top w:val="single" w:sz="6" w:space="0" w:color="auto"/>
              <w:left w:val="single" w:sz="6" w:space="0" w:color="auto"/>
              <w:bottom w:val="single" w:sz="6" w:space="0" w:color="auto"/>
              <w:right w:val="single" w:sz="6" w:space="0" w:color="auto"/>
            </w:tcBorders>
          </w:tcPr>
          <w:p w14:paraId="21880800"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Прием </w:t>
            </w:r>
            <w:proofErr w:type="spellStart"/>
            <w:r>
              <w:rPr>
                <w:color w:val="000000"/>
                <w:sz w:val="23"/>
                <w:szCs w:val="23"/>
                <w:lang w:eastAsia="ru-RU"/>
              </w:rPr>
              <w:t>ЛОР-врача</w:t>
            </w:r>
            <w:proofErr w:type="spellEnd"/>
            <w:r>
              <w:rPr>
                <w:color w:val="000000"/>
                <w:sz w:val="23"/>
                <w:szCs w:val="23"/>
                <w:lang w:eastAsia="ru-RU"/>
              </w:rPr>
              <w:t xml:space="preserve"> первичный</w:t>
            </w:r>
          </w:p>
        </w:tc>
        <w:tc>
          <w:tcPr>
            <w:tcW w:w="2615" w:type="dxa"/>
            <w:tcBorders>
              <w:top w:val="single" w:sz="6" w:space="0" w:color="auto"/>
              <w:left w:val="single" w:sz="6" w:space="0" w:color="auto"/>
              <w:bottom w:val="single" w:sz="6" w:space="0" w:color="auto"/>
              <w:right w:val="single" w:sz="6" w:space="0" w:color="auto"/>
            </w:tcBorders>
          </w:tcPr>
          <w:p w14:paraId="7AA7A37D"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B01.028.001.01</w:t>
            </w:r>
          </w:p>
        </w:tc>
        <w:tc>
          <w:tcPr>
            <w:tcW w:w="1333" w:type="dxa"/>
            <w:tcBorders>
              <w:top w:val="single" w:sz="6" w:space="0" w:color="auto"/>
              <w:left w:val="single" w:sz="6" w:space="0" w:color="auto"/>
              <w:bottom w:val="single" w:sz="6" w:space="0" w:color="auto"/>
              <w:right w:val="single" w:sz="6" w:space="0" w:color="auto"/>
            </w:tcBorders>
          </w:tcPr>
          <w:p w14:paraId="0C37FB28"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4B365EEE" w14:textId="77777777" w:rsidTr="006D39F5">
        <w:tc>
          <w:tcPr>
            <w:tcW w:w="5162" w:type="dxa"/>
            <w:tcBorders>
              <w:top w:val="single" w:sz="6" w:space="0" w:color="auto"/>
              <w:left w:val="single" w:sz="6" w:space="0" w:color="auto"/>
              <w:bottom w:val="single" w:sz="6" w:space="0" w:color="auto"/>
              <w:right w:val="single" w:sz="6" w:space="0" w:color="auto"/>
            </w:tcBorders>
          </w:tcPr>
          <w:p w14:paraId="6B60FA8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Прием офтальмолога</w:t>
            </w:r>
          </w:p>
        </w:tc>
        <w:tc>
          <w:tcPr>
            <w:tcW w:w="2615" w:type="dxa"/>
            <w:tcBorders>
              <w:top w:val="single" w:sz="6" w:space="0" w:color="auto"/>
              <w:left w:val="single" w:sz="6" w:space="0" w:color="auto"/>
              <w:bottom w:val="single" w:sz="6" w:space="0" w:color="auto"/>
              <w:right w:val="single" w:sz="6" w:space="0" w:color="auto"/>
            </w:tcBorders>
          </w:tcPr>
          <w:p w14:paraId="0278C1AD"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B01.029.001</w:t>
            </w:r>
          </w:p>
        </w:tc>
        <w:tc>
          <w:tcPr>
            <w:tcW w:w="1333" w:type="dxa"/>
            <w:tcBorders>
              <w:top w:val="single" w:sz="6" w:space="0" w:color="auto"/>
              <w:left w:val="single" w:sz="6" w:space="0" w:color="auto"/>
              <w:bottom w:val="single" w:sz="6" w:space="0" w:color="auto"/>
              <w:right w:val="single" w:sz="6" w:space="0" w:color="auto"/>
            </w:tcBorders>
          </w:tcPr>
          <w:p w14:paraId="6DAAC437"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r w:rsidR="009E60F5" w14:paraId="0570B8B2" w14:textId="77777777" w:rsidTr="006D39F5">
        <w:tc>
          <w:tcPr>
            <w:tcW w:w="5162" w:type="dxa"/>
            <w:tcBorders>
              <w:top w:val="single" w:sz="6" w:space="0" w:color="auto"/>
              <w:left w:val="single" w:sz="6" w:space="0" w:color="auto"/>
              <w:bottom w:val="single" w:sz="6" w:space="0" w:color="auto"/>
              <w:right w:val="single" w:sz="6" w:space="0" w:color="auto"/>
            </w:tcBorders>
          </w:tcPr>
          <w:p w14:paraId="7FE49F0F"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Клинический анализ крови: общий анализ, </w:t>
            </w:r>
            <w:proofErr w:type="spellStart"/>
            <w:r>
              <w:rPr>
                <w:color w:val="000000"/>
                <w:sz w:val="23"/>
                <w:szCs w:val="23"/>
                <w:lang w:eastAsia="ru-RU"/>
              </w:rPr>
              <w:t>лейкоформула</w:t>
            </w:r>
            <w:proofErr w:type="spellEnd"/>
            <w:r>
              <w:rPr>
                <w:color w:val="000000"/>
                <w:sz w:val="23"/>
                <w:szCs w:val="23"/>
                <w:lang w:eastAsia="ru-RU"/>
              </w:rPr>
              <w:t>, СОЭ (с микроскопией мазка крови при наличии патологических сдвигов) (</w:t>
            </w:r>
            <w:proofErr w:type="spellStart"/>
            <w:r>
              <w:rPr>
                <w:color w:val="000000"/>
                <w:sz w:val="23"/>
                <w:szCs w:val="23"/>
                <w:lang w:eastAsia="ru-RU"/>
              </w:rPr>
              <w:t>Clinical</w:t>
            </w:r>
            <w:proofErr w:type="spellEnd"/>
            <w:r>
              <w:rPr>
                <w:color w:val="000000"/>
                <w:sz w:val="23"/>
                <w:szCs w:val="23"/>
                <w:lang w:eastAsia="ru-RU"/>
              </w:rPr>
              <w:t xml:space="preserve"> </w:t>
            </w:r>
            <w:proofErr w:type="spellStart"/>
            <w:r>
              <w:rPr>
                <w:color w:val="000000"/>
                <w:sz w:val="23"/>
                <w:szCs w:val="23"/>
                <w:lang w:eastAsia="ru-RU"/>
              </w:rPr>
              <w:t>Blood</w:t>
            </w:r>
            <w:proofErr w:type="spellEnd"/>
            <w:r>
              <w:rPr>
                <w:color w:val="000000"/>
                <w:sz w:val="23"/>
                <w:szCs w:val="23"/>
                <w:lang w:eastAsia="ru-RU"/>
              </w:rPr>
              <w:t xml:space="preserve"> Analysis: General </w:t>
            </w:r>
            <w:proofErr w:type="spellStart"/>
            <w:r>
              <w:rPr>
                <w:color w:val="000000"/>
                <w:sz w:val="23"/>
                <w:szCs w:val="23"/>
                <w:lang w:eastAsia="ru-RU"/>
              </w:rPr>
              <w:t>Blood</w:t>
            </w:r>
            <w:proofErr w:type="spellEnd"/>
            <w:r>
              <w:rPr>
                <w:color w:val="000000"/>
                <w:sz w:val="23"/>
                <w:szCs w:val="23"/>
                <w:lang w:eastAsia="ru-RU"/>
              </w:rPr>
              <w:t xml:space="preserve"> Analysis, </w:t>
            </w:r>
            <w:proofErr w:type="spellStart"/>
            <w:r>
              <w:rPr>
                <w:color w:val="000000"/>
                <w:sz w:val="23"/>
                <w:szCs w:val="23"/>
                <w:lang w:eastAsia="ru-RU"/>
              </w:rPr>
              <w:t>Leucocyte</w:t>
            </w:r>
            <w:proofErr w:type="spellEnd"/>
            <w:r>
              <w:rPr>
                <w:color w:val="000000"/>
                <w:sz w:val="23"/>
                <w:szCs w:val="23"/>
                <w:lang w:eastAsia="ru-RU"/>
              </w:rPr>
              <w:t xml:space="preserve"> Formula, ESR (</w:t>
            </w:r>
            <w:proofErr w:type="spellStart"/>
            <w:r>
              <w:rPr>
                <w:color w:val="000000"/>
                <w:sz w:val="23"/>
                <w:szCs w:val="23"/>
                <w:lang w:eastAsia="ru-RU"/>
              </w:rPr>
              <w:t>with</w:t>
            </w:r>
            <w:proofErr w:type="spellEnd"/>
            <w:r>
              <w:rPr>
                <w:color w:val="000000"/>
                <w:sz w:val="23"/>
                <w:szCs w:val="23"/>
                <w:lang w:eastAsia="ru-RU"/>
              </w:rPr>
              <w:t xml:space="preserve"> </w:t>
            </w:r>
            <w:proofErr w:type="spellStart"/>
            <w:r>
              <w:rPr>
                <w:color w:val="000000"/>
                <w:sz w:val="23"/>
                <w:szCs w:val="23"/>
                <w:lang w:eastAsia="ru-RU"/>
              </w:rPr>
              <w:t>Microscopic</w:t>
            </w:r>
            <w:proofErr w:type="spellEnd"/>
            <w:r>
              <w:rPr>
                <w:color w:val="000000"/>
                <w:sz w:val="23"/>
                <w:szCs w:val="23"/>
                <w:lang w:eastAsia="ru-RU"/>
              </w:rPr>
              <w:t xml:space="preserve"> </w:t>
            </w:r>
            <w:proofErr w:type="spellStart"/>
            <w:r>
              <w:rPr>
                <w:color w:val="000000"/>
                <w:sz w:val="23"/>
                <w:szCs w:val="23"/>
                <w:lang w:eastAsia="ru-RU"/>
              </w:rPr>
              <w:t>Examination</w:t>
            </w:r>
            <w:proofErr w:type="spellEnd"/>
            <w:r>
              <w:rPr>
                <w:color w:val="000000"/>
                <w:sz w:val="23"/>
                <w:szCs w:val="23"/>
                <w:lang w:eastAsia="ru-RU"/>
              </w:rPr>
              <w:t xml:space="preserve"> </w:t>
            </w:r>
            <w:proofErr w:type="spellStart"/>
            <w:r>
              <w:rPr>
                <w:color w:val="000000"/>
                <w:sz w:val="23"/>
                <w:szCs w:val="23"/>
                <w:lang w:eastAsia="ru-RU"/>
              </w:rPr>
              <w:t>of</w:t>
            </w:r>
            <w:proofErr w:type="spellEnd"/>
            <w:r>
              <w:rPr>
                <w:color w:val="000000"/>
                <w:sz w:val="23"/>
                <w:szCs w:val="23"/>
                <w:lang w:eastAsia="ru-RU"/>
              </w:rPr>
              <w:t xml:space="preserve"> </w:t>
            </w:r>
            <w:proofErr w:type="spellStart"/>
            <w:r>
              <w:rPr>
                <w:color w:val="000000"/>
                <w:sz w:val="23"/>
                <w:szCs w:val="23"/>
                <w:lang w:eastAsia="ru-RU"/>
              </w:rPr>
              <w:t>Blood</w:t>
            </w:r>
            <w:proofErr w:type="spellEnd"/>
            <w:r>
              <w:rPr>
                <w:color w:val="000000"/>
                <w:sz w:val="23"/>
                <w:szCs w:val="23"/>
                <w:lang w:eastAsia="ru-RU"/>
              </w:rPr>
              <w:t xml:space="preserve"> </w:t>
            </w:r>
            <w:proofErr w:type="spellStart"/>
            <w:r>
              <w:rPr>
                <w:color w:val="000000"/>
                <w:sz w:val="23"/>
                <w:szCs w:val="23"/>
                <w:lang w:eastAsia="ru-RU"/>
              </w:rPr>
              <w:t>Smear</w:t>
            </w:r>
            <w:proofErr w:type="spellEnd"/>
            <w:r>
              <w:rPr>
                <w:color w:val="000000"/>
                <w:sz w:val="23"/>
                <w:szCs w:val="23"/>
                <w:lang w:eastAsia="ru-RU"/>
              </w:rPr>
              <w:t xml:space="preserve"> </w:t>
            </w:r>
            <w:proofErr w:type="spellStart"/>
            <w:r>
              <w:rPr>
                <w:color w:val="000000"/>
                <w:sz w:val="23"/>
                <w:szCs w:val="23"/>
                <w:lang w:eastAsia="ru-RU"/>
              </w:rPr>
              <w:t>if</w:t>
            </w:r>
            <w:proofErr w:type="spellEnd"/>
            <w:r>
              <w:rPr>
                <w:color w:val="000000"/>
                <w:sz w:val="23"/>
                <w:szCs w:val="23"/>
                <w:lang w:eastAsia="ru-RU"/>
              </w:rPr>
              <w:t xml:space="preserve"> </w:t>
            </w:r>
            <w:proofErr w:type="spellStart"/>
            <w:r>
              <w:rPr>
                <w:color w:val="000000"/>
                <w:sz w:val="23"/>
                <w:szCs w:val="23"/>
                <w:lang w:eastAsia="ru-RU"/>
              </w:rPr>
              <w:t>Presence</w:t>
            </w:r>
            <w:proofErr w:type="spellEnd"/>
            <w:r>
              <w:rPr>
                <w:color w:val="000000"/>
                <w:sz w:val="23"/>
                <w:szCs w:val="23"/>
                <w:lang w:eastAsia="ru-RU"/>
              </w:rPr>
              <w:t xml:space="preserve"> </w:t>
            </w:r>
            <w:proofErr w:type="spellStart"/>
            <w:r>
              <w:rPr>
                <w:color w:val="000000"/>
                <w:sz w:val="23"/>
                <w:szCs w:val="23"/>
                <w:lang w:eastAsia="ru-RU"/>
              </w:rPr>
              <w:t>of</w:t>
            </w:r>
            <w:proofErr w:type="spellEnd"/>
            <w:r>
              <w:rPr>
                <w:color w:val="000000"/>
                <w:sz w:val="23"/>
                <w:szCs w:val="23"/>
                <w:lang w:eastAsia="ru-RU"/>
              </w:rPr>
              <w:t xml:space="preserve"> </w:t>
            </w:r>
            <w:proofErr w:type="spellStart"/>
            <w:r>
              <w:rPr>
                <w:color w:val="000000"/>
                <w:sz w:val="23"/>
                <w:szCs w:val="23"/>
                <w:lang w:eastAsia="ru-RU"/>
              </w:rPr>
              <w:t>Pathologic</w:t>
            </w:r>
            <w:proofErr w:type="spellEnd"/>
            <w:r>
              <w:rPr>
                <w:color w:val="000000"/>
                <w:sz w:val="23"/>
                <w:szCs w:val="23"/>
                <w:lang w:eastAsia="ru-RU"/>
              </w:rPr>
              <w:t xml:space="preserve"> </w:t>
            </w:r>
            <w:proofErr w:type="spellStart"/>
            <w:r>
              <w:rPr>
                <w:color w:val="000000"/>
                <w:sz w:val="23"/>
                <w:szCs w:val="23"/>
                <w:lang w:eastAsia="ru-RU"/>
              </w:rPr>
              <w:t>Changes</w:t>
            </w:r>
            <w:proofErr w:type="spellEnd"/>
            <w:r>
              <w:rPr>
                <w:color w:val="000000"/>
                <w:sz w:val="23"/>
                <w:szCs w:val="23"/>
                <w:lang w:eastAsia="ru-RU"/>
              </w:rPr>
              <w:t>))</w:t>
            </w:r>
          </w:p>
        </w:tc>
        <w:tc>
          <w:tcPr>
            <w:tcW w:w="2615" w:type="dxa"/>
            <w:tcBorders>
              <w:top w:val="single" w:sz="6" w:space="0" w:color="auto"/>
              <w:left w:val="single" w:sz="6" w:space="0" w:color="auto"/>
              <w:bottom w:val="single" w:sz="6" w:space="0" w:color="auto"/>
              <w:right w:val="single" w:sz="6" w:space="0" w:color="auto"/>
            </w:tcBorders>
          </w:tcPr>
          <w:p w14:paraId="00B6F10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1515</w:t>
            </w:r>
          </w:p>
        </w:tc>
        <w:tc>
          <w:tcPr>
            <w:tcW w:w="1333" w:type="dxa"/>
            <w:tcBorders>
              <w:top w:val="single" w:sz="6" w:space="0" w:color="auto"/>
              <w:left w:val="single" w:sz="6" w:space="0" w:color="auto"/>
              <w:bottom w:val="single" w:sz="6" w:space="0" w:color="auto"/>
              <w:right w:val="single" w:sz="6" w:space="0" w:color="auto"/>
            </w:tcBorders>
          </w:tcPr>
          <w:p w14:paraId="054A10B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r w:rsidR="009E60F5" w14:paraId="3A9E165C" w14:textId="77777777" w:rsidTr="006D39F5">
        <w:tc>
          <w:tcPr>
            <w:tcW w:w="5162" w:type="dxa"/>
            <w:tcBorders>
              <w:top w:val="single" w:sz="6" w:space="0" w:color="auto"/>
              <w:left w:val="single" w:sz="6" w:space="0" w:color="auto"/>
              <w:bottom w:val="single" w:sz="6" w:space="0" w:color="auto"/>
              <w:right w:val="single" w:sz="6" w:space="0" w:color="auto"/>
            </w:tcBorders>
          </w:tcPr>
          <w:p w14:paraId="506A2CB5"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Анализ мочи общий (Анализ мочи общий с микроскопией осадка) (</w:t>
            </w:r>
            <w:proofErr w:type="spellStart"/>
            <w:r>
              <w:rPr>
                <w:color w:val="000000"/>
                <w:sz w:val="23"/>
                <w:szCs w:val="23"/>
                <w:lang w:eastAsia="ru-RU"/>
              </w:rPr>
              <w:t>Complete</w:t>
            </w:r>
            <w:proofErr w:type="spellEnd"/>
            <w:r>
              <w:rPr>
                <w:color w:val="000000"/>
                <w:sz w:val="23"/>
                <w:szCs w:val="23"/>
                <w:lang w:eastAsia="ru-RU"/>
              </w:rPr>
              <w:t xml:space="preserve"> </w:t>
            </w:r>
            <w:proofErr w:type="spellStart"/>
            <w:r>
              <w:rPr>
                <w:color w:val="000000"/>
                <w:sz w:val="23"/>
                <w:szCs w:val="23"/>
                <w:lang w:eastAsia="ru-RU"/>
              </w:rPr>
              <w:t>Urinalysis</w:t>
            </w:r>
            <w:proofErr w:type="spellEnd"/>
            <w:r>
              <w:rPr>
                <w:color w:val="000000"/>
                <w:sz w:val="23"/>
                <w:szCs w:val="23"/>
                <w:lang w:eastAsia="ru-RU"/>
              </w:rPr>
              <w:t xml:space="preserve">, </w:t>
            </w:r>
            <w:proofErr w:type="spellStart"/>
            <w:r>
              <w:rPr>
                <w:color w:val="000000"/>
                <w:sz w:val="23"/>
                <w:szCs w:val="23"/>
                <w:lang w:eastAsia="ru-RU"/>
              </w:rPr>
              <w:t>Microscopic</w:t>
            </w:r>
            <w:proofErr w:type="spellEnd"/>
            <w:r>
              <w:rPr>
                <w:color w:val="000000"/>
                <w:sz w:val="23"/>
                <w:szCs w:val="23"/>
                <w:lang w:eastAsia="ru-RU"/>
              </w:rPr>
              <w:t xml:space="preserve"> </w:t>
            </w:r>
            <w:proofErr w:type="spellStart"/>
            <w:r>
              <w:rPr>
                <w:color w:val="000000"/>
                <w:sz w:val="23"/>
                <w:szCs w:val="23"/>
                <w:lang w:eastAsia="ru-RU"/>
              </w:rPr>
              <w:t>Examination</w:t>
            </w:r>
            <w:proofErr w:type="spellEnd"/>
            <w:r>
              <w:rPr>
                <w:color w:val="000000"/>
                <w:sz w:val="23"/>
                <w:szCs w:val="23"/>
                <w:lang w:eastAsia="ru-RU"/>
              </w:rPr>
              <w:t>)</w:t>
            </w:r>
          </w:p>
        </w:tc>
        <w:tc>
          <w:tcPr>
            <w:tcW w:w="2615" w:type="dxa"/>
            <w:tcBorders>
              <w:top w:val="single" w:sz="6" w:space="0" w:color="auto"/>
              <w:left w:val="single" w:sz="6" w:space="0" w:color="auto"/>
              <w:bottom w:val="single" w:sz="6" w:space="0" w:color="auto"/>
              <w:right w:val="single" w:sz="6" w:space="0" w:color="auto"/>
            </w:tcBorders>
          </w:tcPr>
          <w:p w14:paraId="1442047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116</w:t>
            </w:r>
          </w:p>
        </w:tc>
        <w:tc>
          <w:tcPr>
            <w:tcW w:w="1333" w:type="dxa"/>
            <w:tcBorders>
              <w:top w:val="single" w:sz="6" w:space="0" w:color="auto"/>
              <w:left w:val="single" w:sz="6" w:space="0" w:color="auto"/>
              <w:bottom w:val="single" w:sz="6" w:space="0" w:color="auto"/>
              <w:right w:val="single" w:sz="6" w:space="0" w:color="auto"/>
            </w:tcBorders>
          </w:tcPr>
          <w:p w14:paraId="43B2BA33"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r w:rsidR="009E60F5" w14:paraId="30F8CAF6" w14:textId="77777777" w:rsidTr="006D39F5">
        <w:tc>
          <w:tcPr>
            <w:tcW w:w="5162" w:type="dxa"/>
            <w:tcBorders>
              <w:top w:val="single" w:sz="6" w:space="0" w:color="auto"/>
              <w:left w:val="single" w:sz="6" w:space="0" w:color="auto"/>
              <w:bottom w:val="single" w:sz="6" w:space="0" w:color="auto"/>
              <w:right w:val="single" w:sz="6" w:space="0" w:color="auto"/>
            </w:tcBorders>
          </w:tcPr>
          <w:p w14:paraId="5DCCAD79"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Регистрация электрокардиограммы/Расшифровка, описание и </w:t>
            </w:r>
            <w:proofErr w:type="spellStart"/>
            <w:r>
              <w:rPr>
                <w:color w:val="000000"/>
                <w:sz w:val="23"/>
                <w:szCs w:val="23"/>
                <w:lang w:eastAsia="ru-RU"/>
              </w:rPr>
              <w:t>интерпритация</w:t>
            </w:r>
            <w:proofErr w:type="spellEnd"/>
            <w:r>
              <w:rPr>
                <w:color w:val="000000"/>
                <w:sz w:val="23"/>
                <w:szCs w:val="23"/>
                <w:lang w:eastAsia="ru-RU"/>
              </w:rPr>
              <w:t xml:space="preserve"> электрокардиографических данных</w:t>
            </w:r>
          </w:p>
        </w:tc>
        <w:tc>
          <w:tcPr>
            <w:tcW w:w="2615" w:type="dxa"/>
            <w:tcBorders>
              <w:top w:val="single" w:sz="6" w:space="0" w:color="auto"/>
              <w:left w:val="single" w:sz="6" w:space="0" w:color="auto"/>
              <w:bottom w:val="single" w:sz="6" w:space="0" w:color="auto"/>
              <w:right w:val="single" w:sz="6" w:space="0" w:color="auto"/>
            </w:tcBorders>
          </w:tcPr>
          <w:p w14:paraId="1027E3EF"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А05.10.006</w:t>
            </w:r>
          </w:p>
        </w:tc>
        <w:tc>
          <w:tcPr>
            <w:tcW w:w="1333" w:type="dxa"/>
            <w:tcBorders>
              <w:top w:val="single" w:sz="6" w:space="0" w:color="auto"/>
              <w:left w:val="single" w:sz="6" w:space="0" w:color="auto"/>
              <w:bottom w:val="single" w:sz="6" w:space="0" w:color="auto"/>
              <w:right w:val="single" w:sz="6" w:space="0" w:color="auto"/>
            </w:tcBorders>
          </w:tcPr>
          <w:p w14:paraId="65600DA8"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58F82F5E" w14:textId="77777777" w:rsidTr="006D39F5">
        <w:tc>
          <w:tcPr>
            <w:tcW w:w="5162" w:type="dxa"/>
            <w:tcBorders>
              <w:top w:val="single" w:sz="6" w:space="0" w:color="auto"/>
              <w:left w:val="single" w:sz="6" w:space="0" w:color="auto"/>
              <w:bottom w:val="single" w:sz="6" w:space="0" w:color="auto"/>
              <w:right w:val="single" w:sz="6" w:space="0" w:color="auto"/>
            </w:tcBorders>
          </w:tcPr>
          <w:p w14:paraId="538F0C8B" w14:textId="77777777" w:rsidR="009E60F5" w:rsidRDefault="009E60F5" w:rsidP="006D39F5">
            <w:pPr>
              <w:autoSpaceDE w:val="0"/>
              <w:autoSpaceDN w:val="0"/>
              <w:adjustRightInd w:val="0"/>
              <w:spacing w:after="0"/>
              <w:rPr>
                <w:color w:val="000000"/>
                <w:sz w:val="23"/>
                <w:szCs w:val="23"/>
                <w:lang w:eastAsia="ru-RU"/>
              </w:rPr>
            </w:pPr>
            <w:proofErr w:type="spellStart"/>
            <w:r>
              <w:rPr>
                <w:color w:val="000000"/>
                <w:sz w:val="23"/>
                <w:szCs w:val="23"/>
                <w:lang w:eastAsia="ru-RU"/>
              </w:rPr>
              <w:t>нейросонография</w:t>
            </w:r>
            <w:proofErr w:type="spellEnd"/>
          </w:p>
        </w:tc>
        <w:tc>
          <w:tcPr>
            <w:tcW w:w="2615" w:type="dxa"/>
            <w:tcBorders>
              <w:top w:val="single" w:sz="6" w:space="0" w:color="auto"/>
              <w:left w:val="single" w:sz="6" w:space="0" w:color="auto"/>
              <w:bottom w:val="single" w:sz="6" w:space="0" w:color="auto"/>
              <w:right w:val="single" w:sz="6" w:space="0" w:color="auto"/>
            </w:tcBorders>
          </w:tcPr>
          <w:p w14:paraId="31E10DC8"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A04.23.001</w:t>
            </w:r>
          </w:p>
        </w:tc>
        <w:tc>
          <w:tcPr>
            <w:tcW w:w="1333" w:type="dxa"/>
            <w:tcBorders>
              <w:top w:val="single" w:sz="6" w:space="0" w:color="auto"/>
              <w:left w:val="single" w:sz="6" w:space="0" w:color="auto"/>
              <w:bottom w:val="single" w:sz="6" w:space="0" w:color="auto"/>
              <w:right w:val="single" w:sz="6" w:space="0" w:color="auto"/>
            </w:tcBorders>
          </w:tcPr>
          <w:p w14:paraId="21DA90F8"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679B71BF" w14:textId="77777777" w:rsidTr="006D39F5">
        <w:tc>
          <w:tcPr>
            <w:tcW w:w="5162" w:type="dxa"/>
            <w:tcBorders>
              <w:top w:val="single" w:sz="6" w:space="0" w:color="auto"/>
              <w:left w:val="single" w:sz="6" w:space="0" w:color="auto"/>
              <w:bottom w:val="single" w:sz="6" w:space="0" w:color="auto"/>
              <w:right w:val="single" w:sz="6" w:space="0" w:color="auto"/>
            </w:tcBorders>
          </w:tcPr>
          <w:p w14:paraId="443E089B"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Эхокардиография (УЗИ сердца)</w:t>
            </w:r>
          </w:p>
        </w:tc>
        <w:tc>
          <w:tcPr>
            <w:tcW w:w="2615" w:type="dxa"/>
            <w:tcBorders>
              <w:top w:val="single" w:sz="6" w:space="0" w:color="auto"/>
              <w:left w:val="single" w:sz="6" w:space="0" w:color="auto"/>
              <w:bottom w:val="single" w:sz="6" w:space="0" w:color="auto"/>
              <w:right w:val="single" w:sz="6" w:space="0" w:color="auto"/>
            </w:tcBorders>
          </w:tcPr>
          <w:p w14:paraId="1ADD0BE3"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A04.10.002</w:t>
            </w:r>
          </w:p>
        </w:tc>
        <w:tc>
          <w:tcPr>
            <w:tcW w:w="1333" w:type="dxa"/>
            <w:tcBorders>
              <w:top w:val="single" w:sz="6" w:space="0" w:color="auto"/>
              <w:left w:val="single" w:sz="6" w:space="0" w:color="auto"/>
              <w:bottom w:val="single" w:sz="6" w:space="0" w:color="auto"/>
              <w:right w:val="single" w:sz="6" w:space="0" w:color="auto"/>
            </w:tcBorders>
          </w:tcPr>
          <w:p w14:paraId="2D1DB452"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r w:rsidR="009E60F5" w14:paraId="7BBC7072" w14:textId="77777777" w:rsidTr="006D39F5">
        <w:tc>
          <w:tcPr>
            <w:tcW w:w="5162" w:type="dxa"/>
            <w:tcBorders>
              <w:top w:val="single" w:sz="6" w:space="0" w:color="auto"/>
              <w:left w:val="single" w:sz="6" w:space="0" w:color="auto"/>
              <w:bottom w:val="single" w:sz="6" w:space="0" w:color="auto"/>
              <w:right w:val="single" w:sz="6" w:space="0" w:color="auto"/>
            </w:tcBorders>
          </w:tcPr>
          <w:p w14:paraId="5167A2E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lastRenderedPageBreak/>
              <w:t xml:space="preserve">Ультразвуковое исследование органов брюшной полости (комплексное) и </w:t>
            </w:r>
            <w:proofErr w:type="spellStart"/>
            <w:r>
              <w:rPr>
                <w:color w:val="000000"/>
                <w:sz w:val="23"/>
                <w:szCs w:val="23"/>
                <w:lang w:eastAsia="ru-RU"/>
              </w:rPr>
              <w:t>забрюш</w:t>
            </w:r>
            <w:proofErr w:type="spellEnd"/>
            <w:r>
              <w:rPr>
                <w:color w:val="000000"/>
                <w:sz w:val="23"/>
                <w:szCs w:val="23"/>
                <w:lang w:eastAsia="ru-RU"/>
              </w:rPr>
              <w:t>. прост-</w:t>
            </w:r>
            <w:proofErr w:type="spellStart"/>
            <w:r>
              <w:rPr>
                <w:color w:val="000000"/>
                <w:sz w:val="23"/>
                <w:szCs w:val="23"/>
                <w:lang w:eastAsia="ru-RU"/>
              </w:rPr>
              <w:t>ва</w:t>
            </w:r>
            <w:proofErr w:type="spellEnd"/>
            <w:r>
              <w:rPr>
                <w:color w:val="000000"/>
                <w:sz w:val="23"/>
                <w:szCs w:val="23"/>
                <w:lang w:eastAsia="ru-RU"/>
              </w:rPr>
              <w:t xml:space="preserve"> + Ультразвуковое исследование мочевого пузыря с определением остаточной мочи (дети до 15 </w:t>
            </w:r>
            <w:proofErr w:type="spellStart"/>
            <w:r>
              <w:rPr>
                <w:color w:val="000000"/>
                <w:sz w:val="23"/>
                <w:szCs w:val="23"/>
                <w:lang w:eastAsia="ru-RU"/>
              </w:rPr>
              <w:t>л.вкл</w:t>
            </w:r>
            <w:proofErr w:type="spellEnd"/>
            <w:r>
              <w:rPr>
                <w:color w:val="000000"/>
                <w:sz w:val="23"/>
                <w:szCs w:val="23"/>
                <w:lang w:eastAsia="ru-RU"/>
              </w:rPr>
              <w:t>.)</w:t>
            </w:r>
          </w:p>
        </w:tc>
        <w:tc>
          <w:tcPr>
            <w:tcW w:w="2615" w:type="dxa"/>
            <w:tcBorders>
              <w:top w:val="single" w:sz="6" w:space="0" w:color="auto"/>
              <w:left w:val="single" w:sz="6" w:space="0" w:color="auto"/>
              <w:bottom w:val="single" w:sz="6" w:space="0" w:color="auto"/>
              <w:right w:val="single" w:sz="6" w:space="0" w:color="auto"/>
            </w:tcBorders>
          </w:tcPr>
          <w:p w14:paraId="0FE21F37"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A04.16.001.02</w:t>
            </w:r>
          </w:p>
          <w:p w14:paraId="70D42E89" w14:textId="77777777" w:rsidR="009E60F5" w:rsidRDefault="009E60F5" w:rsidP="006D39F5">
            <w:pPr>
              <w:autoSpaceDE w:val="0"/>
              <w:autoSpaceDN w:val="0"/>
              <w:adjustRightInd w:val="0"/>
              <w:spacing w:after="0"/>
              <w:rPr>
                <w:color w:val="000000"/>
                <w:sz w:val="23"/>
                <w:szCs w:val="23"/>
                <w:lang w:eastAsia="ru-RU"/>
              </w:rPr>
            </w:pPr>
          </w:p>
        </w:tc>
        <w:tc>
          <w:tcPr>
            <w:tcW w:w="1333" w:type="dxa"/>
            <w:tcBorders>
              <w:top w:val="single" w:sz="6" w:space="0" w:color="auto"/>
              <w:left w:val="single" w:sz="6" w:space="0" w:color="auto"/>
              <w:bottom w:val="single" w:sz="6" w:space="0" w:color="auto"/>
              <w:right w:val="single" w:sz="6" w:space="0" w:color="auto"/>
            </w:tcBorders>
          </w:tcPr>
          <w:p w14:paraId="170A2865"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34311C64" w14:textId="77777777" w:rsidTr="006D39F5">
        <w:tc>
          <w:tcPr>
            <w:tcW w:w="5162" w:type="dxa"/>
            <w:tcBorders>
              <w:top w:val="single" w:sz="6" w:space="0" w:color="auto"/>
              <w:left w:val="single" w:sz="6" w:space="0" w:color="auto"/>
              <w:bottom w:val="single" w:sz="6" w:space="0" w:color="auto"/>
              <w:right w:val="single" w:sz="6" w:space="0" w:color="auto"/>
            </w:tcBorders>
          </w:tcPr>
          <w:p w14:paraId="0732C9BE"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Ультразвуковое исследование тазобедренных суставов у детей до года</w:t>
            </w:r>
          </w:p>
        </w:tc>
        <w:tc>
          <w:tcPr>
            <w:tcW w:w="2615" w:type="dxa"/>
            <w:tcBorders>
              <w:top w:val="single" w:sz="6" w:space="0" w:color="auto"/>
              <w:left w:val="single" w:sz="6" w:space="0" w:color="auto"/>
              <w:bottom w:val="single" w:sz="6" w:space="0" w:color="auto"/>
              <w:right w:val="single" w:sz="6" w:space="0" w:color="auto"/>
            </w:tcBorders>
          </w:tcPr>
          <w:p w14:paraId="4272291B"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A04.04.001.001.01</w:t>
            </w:r>
          </w:p>
          <w:p w14:paraId="309FDBA8" w14:textId="77777777" w:rsidR="009E60F5" w:rsidRDefault="009E60F5" w:rsidP="006D39F5">
            <w:pPr>
              <w:autoSpaceDE w:val="0"/>
              <w:autoSpaceDN w:val="0"/>
              <w:adjustRightInd w:val="0"/>
              <w:spacing w:after="0"/>
              <w:rPr>
                <w:color w:val="000000"/>
                <w:sz w:val="23"/>
                <w:szCs w:val="23"/>
                <w:lang w:eastAsia="ru-RU"/>
              </w:rPr>
            </w:pPr>
          </w:p>
        </w:tc>
        <w:tc>
          <w:tcPr>
            <w:tcW w:w="1333" w:type="dxa"/>
            <w:tcBorders>
              <w:top w:val="single" w:sz="6" w:space="0" w:color="auto"/>
              <w:left w:val="single" w:sz="6" w:space="0" w:color="auto"/>
              <w:bottom w:val="single" w:sz="6" w:space="0" w:color="auto"/>
              <w:right w:val="single" w:sz="6" w:space="0" w:color="auto"/>
            </w:tcBorders>
          </w:tcPr>
          <w:p w14:paraId="7FBA969E"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1</w:t>
            </w:r>
          </w:p>
        </w:tc>
      </w:tr>
      <w:tr w:rsidR="009E60F5" w14:paraId="73B91584" w14:textId="77777777" w:rsidTr="006D39F5">
        <w:tblPrEx>
          <w:tblBorders>
            <w:bottom w:val="single" w:sz="6" w:space="0" w:color="000000"/>
          </w:tblBorders>
        </w:tblPrEx>
        <w:tc>
          <w:tcPr>
            <w:tcW w:w="5162" w:type="dxa"/>
            <w:tcBorders>
              <w:top w:val="single" w:sz="6" w:space="0" w:color="auto"/>
              <w:left w:val="single" w:sz="6" w:space="0" w:color="auto"/>
              <w:bottom w:val="single" w:sz="6" w:space="0" w:color="auto"/>
              <w:right w:val="single" w:sz="6" w:space="0" w:color="auto"/>
            </w:tcBorders>
          </w:tcPr>
          <w:p w14:paraId="5B1AFEDE"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взятие капиллярной крови</w:t>
            </w:r>
          </w:p>
        </w:tc>
        <w:tc>
          <w:tcPr>
            <w:tcW w:w="2615" w:type="dxa"/>
            <w:tcBorders>
              <w:top w:val="single" w:sz="6" w:space="0" w:color="auto"/>
              <w:left w:val="single" w:sz="6" w:space="0" w:color="auto"/>
              <w:bottom w:val="single" w:sz="6" w:space="0" w:color="auto"/>
              <w:right w:val="single" w:sz="6" w:space="0" w:color="auto"/>
            </w:tcBorders>
          </w:tcPr>
          <w:p w14:paraId="35B082F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А11.13,001</w:t>
            </w:r>
          </w:p>
        </w:tc>
        <w:tc>
          <w:tcPr>
            <w:tcW w:w="1333" w:type="dxa"/>
            <w:tcBorders>
              <w:top w:val="single" w:sz="6" w:space="0" w:color="auto"/>
              <w:left w:val="single" w:sz="6" w:space="0" w:color="auto"/>
              <w:bottom w:val="single" w:sz="6" w:space="0" w:color="auto"/>
              <w:right w:val="single" w:sz="6" w:space="0" w:color="auto"/>
            </w:tcBorders>
          </w:tcPr>
          <w:p w14:paraId="4F9DCC72"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2</w:t>
            </w:r>
          </w:p>
        </w:tc>
      </w:tr>
    </w:tbl>
    <w:p w14:paraId="1E7B5C92" w14:textId="77777777" w:rsidR="009E60F5" w:rsidRDefault="009E60F5" w:rsidP="009E60F5">
      <w:pPr>
        <w:autoSpaceDE w:val="0"/>
        <w:autoSpaceDN w:val="0"/>
        <w:adjustRightInd w:val="0"/>
        <w:spacing w:after="0"/>
        <w:rPr>
          <w:color w:val="000000"/>
          <w:sz w:val="23"/>
          <w:szCs w:val="23"/>
          <w:lang w:eastAsia="ru-RU"/>
        </w:rPr>
      </w:pPr>
      <w:r>
        <w:rPr>
          <w:b/>
          <w:bCs/>
          <w:color w:val="000000"/>
          <w:sz w:val="23"/>
          <w:szCs w:val="23"/>
          <w:lang w:eastAsia="ru-RU"/>
        </w:rPr>
        <w:t>Исполнитель:</w:t>
      </w:r>
    </w:p>
    <w:p w14:paraId="7D9B0B00" w14:textId="77777777" w:rsidR="009E60F5" w:rsidRDefault="009E60F5" w:rsidP="009E60F5">
      <w:pPr>
        <w:autoSpaceDE w:val="0"/>
        <w:autoSpaceDN w:val="0"/>
        <w:adjustRightInd w:val="0"/>
        <w:spacing w:after="0"/>
        <w:rPr>
          <w:color w:val="000000"/>
          <w:sz w:val="23"/>
          <w:szCs w:val="23"/>
          <w:lang w:eastAsia="ru-RU"/>
        </w:rPr>
      </w:pPr>
      <w:r>
        <w:rPr>
          <w:b/>
          <w:bCs/>
          <w:color w:val="000000"/>
          <w:sz w:val="23"/>
          <w:szCs w:val="23"/>
          <w:lang w:eastAsia="ru-RU"/>
        </w:rPr>
        <w:t>Генеральный директор</w:t>
      </w:r>
    </w:p>
    <w:p w14:paraId="40020785" w14:textId="77777777" w:rsidR="009E60F5" w:rsidRDefault="009E60F5" w:rsidP="009E60F5">
      <w:pPr>
        <w:autoSpaceDE w:val="0"/>
        <w:autoSpaceDN w:val="0"/>
        <w:adjustRightInd w:val="0"/>
        <w:spacing w:after="0"/>
        <w:rPr>
          <w:color w:val="000000"/>
          <w:sz w:val="23"/>
          <w:szCs w:val="23"/>
          <w:lang w:eastAsia="ru-RU"/>
        </w:rPr>
      </w:pPr>
      <w:r>
        <w:rPr>
          <w:b/>
          <w:bCs/>
          <w:color w:val="000000"/>
          <w:sz w:val="23"/>
          <w:szCs w:val="23"/>
          <w:lang w:eastAsia="ru-RU"/>
        </w:rPr>
        <w:t>ООО «ЦРТ-МЕД»</w:t>
      </w:r>
    </w:p>
    <w:p w14:paraId="28E7515C" w14:textId="77777777" w:rsidR="009E60F5" w:rsidRDefault="009E60F5" w:rsidP="009E60F5">
      <w:pPr>
        <w:autoSpaceDE w:val="0"/>
        <w:autoSpaceDN w:val="0"/>
        <w:adjustRightInd w:val="0"/>
        <w:spacing w:after="0"/>
        <w:rPr>
          <w:color w:val="000000"/>
          <w:sz w:val="23"/>
          <w:szCs w:val="23"/>
          <w:lang w:eastAsia="ru-RU"/>
        </w:rPr>
      </w:pPr>
      <w:r>
        <w:rPr>
          <w:color w:val="000000"/>
          <w:sz w:val="23"/>
          <w:szCs w:val="23"/>
          <w:lang w:eastAsia="ru-RU"/>
        </w:rPr>
        <w:t>___________________ Шишкина О.И.</w:t>
      </w:r>
    </w:p>
    <w:p w14:paraId="4D28FA4E" w14:textId="77777777" w:rsidR="009E60F5" w:rsidRDefault="009E60F5" w:rsidP="009E60F5">
      <w:pPr>
        <w:autoSpaceDE w:val="0"/>
        <w:autoSpaceDN w:val="0"/>
        <w:adjustRightInd w:val="0"/>
        <w:spacing w:after="0"/>
        <w:rPr>
          <w:color w:val="000000"/>
          <w:sz w:val="23"/>
          <w:szCs w:val="23"/>
          <w:lang w:eastAsia="ru-RU"/>
        </w:rPr>
      </w:pPr>
      <w:r>
        <w:rPr>
          <w:color w:val="000000"/>
          <w:sz w:val="23"/>
          <w:szCs w:val="23"/>
          <w:lang w:eastAsia="ru-RU"/>
        </w:rPr>
        <w:t>М.П.</w:t>
      </w:r>
    </w:p>
    <w:p w14:paraId="381771E8" w14:textId="77777777" w:rsidR="009E60F5" w:rsidRDefault="009E60F5" w:rsidP="009E60F5">
      <w:pPr>
        <w:autoSpaceDE w:val="0"/>
        <w:autoSpaceDN w:val="0"/>
        <w:adjustRightInd w:val="0"/>
        <w:spacing w:after="0"/>
        <w:rPr>
          <w:color w:val="000000"/>
          <w:sz w:val="23"/>
          <w:szCs w:val="23"/>
          <w:lang w:eastAsia="ru-RU"/>
        </w:rPr>
      </w:pPr>
    </w:p>
    <w:p w14:paraId="76799683" w14:textId="77777777" w:rsidR="009E60F5" w:rsidRDefault="009E60F5" w:rsidP="009E60F5">
      <w:pPr>
        <w:autoSpaceDE w:val="0"/>
        <w:autoSpaceDN w:val="0"/>
        <w:adjustRightInd w:val="0"/>
        <w:spacing w:after="0"/>
        <w:rPr>
          <w:color w:val="000000"/>
          <w:sz w:val="23"/>
          <w:szCs w:val="23"/>
          <w:lang w:eastAsia="ru-RU"/>
        </w:rPr>
      </w:pPr>
      <w:r>
        <w:rPr>
          <w:color w:val="000000"/>
          <w:sz w:val="23"/>
          <w:szCs w:val="23"/>
          <w:lang w:eastAsia="ru-RU"/>
        </w:rPr>
        <w:t>Заказчик:</w:t>
      </w:r>
    </w:p>
    <w:p w14:paraId="31901980" w14:textId="77777777" w:rsidR="009E60F5" w:rsidRDefault="009E60F5" w:rsidP="009E60F5">
      <w:pPr>
        <w:autoSpaceDE w:val="0"/>
        <w:autoSpaceDN w:val="0"/>
        <w:adjustRightInd w:val="0"/>
        <w:spacing w:after="0"/>
        <w:rPr>
          <w:color w:val="000000"/>
          <w:sz w:val="23"/>
          <w:szCs w:val="23"/>
          <w:lang w:eastAsia="ru-RU"/>
        </w:rPr>
      </w:pPr>
      <w:r>
        <w:rPr>
          <w:color w:val="000000"/>
          <w:sz w:val="23"/>
          <w:szCs w:val="23"/>
          <w:lang w:eastAsia="ru-RU"/>
        </w:rPr>
        <w:t>___________________ /</w:t>
      </w:r>
    </w:p>
    <w:p w14:paraId="002F0B5C" w14:textId="77777777" w:rsidR="009E60F5" w:rsidRDefault="009E60F5" w:rsidP="009E60F5">
      <w:pPr>
        <w:autoSpaceDE w:val="0"/>
        <w:autoSpaceDN w:val="0"/>
        <w:adjustRightInd w:val="0"/>
        <w:spacing w:after="0"/>
        <w:rPr>
          <w:color w:val="000000"/>
          <w:sz w:val="23"/>
          <w:szCs w:val="23"/>
          <w:lang w:eastAsia="ru-RU"/>
        </w:rPr>
      </w:pPr>
    </w:p>
    <w:p w14:paraId="27D3835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149</w:t>
      </w:r>
    </w:p>
    <w:p w14:paraId="78618B6C"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987AF63"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5574257"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7F98B401"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03E979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ультразвуковое исследование (УЗИ) лимфатических узлов</w:t>
      </w:r>
    </w:p>
    <w:p w14:paraId="1C4AD7EC"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7E4A3E9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14F259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462788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0B7EA34"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0AA0B38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6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373"/>
        <w:gridCol w:w="7784"/>
      </w:tblGrid>
      <w:tr w:rsidR="009E60F5" w14:paraId="1AE1868B" w14:textId="77777777" w:rsidTr="006D39F5">
        <w:trPr>
          <w:trHeight w:val="1041"/>
        </w:trPr>
        <w:tc>
          <w:tcPr>
            <w:tcW w:w="1373" w:type="dxa"/>
            <w:tcBorders>
              <w:top w:val="single" w:sz="6" w:space="0" w:color="auto"/>
              <w:left w:val="single" w:sz="6" w:space="0" w:color="auto"/>
              <w:bottom w:val="single" w:sz="6" w:space="0" w:color="auto"/>
              <w:right w:val="single" w:sz="6" w:space="0" w:color="auto"/>
            </w:tcBorders>
          </w:tcPr>
          <w:p w14:paraId="5214AF7D"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784" w:type="dxa"/>
            <w:tcBorders>
              <w:top w:val="single" w:sz="6" w:space="0" w:color="auto"/>
              <w:left w:val="single" w:sz="6" w:space="0" w:color="auto"/>
              <w:bottom w:val="single" w:sz="6" w:space="0" w:color="auto"/>
              <w:right w:val="single" w:sz="6" w:space="0" w:color="auto"/>
            </w:tcBorders>
          </w:tcPr>
          <w:p w14:paraId="7E9D3FFF"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1AD27EC"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DB0758E" w14:textId="77777777" w:rsidTr="006D39F5">
        <w:tblPrEx>
          <w:tblBorders>
            <w:bottom w:val="single" w:sz="6" w:space="0" w:color="000000"/>
          </w:tblBorders>
        </w:tblPrEx>
        <w:trPr>
          <w:trHeight w:val="750"/>
        </w:trPr>
        <w:tc>
          <w:tcPr>
            <w:tcW w:w="1373" w:type="dxa"/>
            <w:tcBorders>
              <w:top w:val="single" w:sz="6" w:space="0" w:color="auto"/>
              <w:left w:val="single" w:sz="6" w:space="0" w:color="auto"/>
              <w:bottom w:val="single" w:sz="6" w:space="0" w:color="auto"/>
              <w:right w:val="single" w:sz="6" w:space="0" w:color="auto"/>
            </w:tcBorders>
          </w:tcPr>
          <w:p w14:paraId="58F33512"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A04.06.002.01</w:t>
            </w:r>
          </w:p>
          <w:p w14:paraId="0547E4AF"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A04.06.002.02</w:t>
            </w:r>
          </w:p>
        </w:tc>
        <w:tc>
          <w:tcPr>
            <w:tcW w:w="7784" w:type="dxa"/>
            <w:tcBorders>
              <w:top w:val="single" w:sz="6" w:space="0" w:color="auto"/>
              <w:left w:val="single" w:sz="6" w:space="0" w:color="auto"/>
              <w:bottom w:val="single" w:sz="6" w:space="0" w:color="auto"/>
              <w:right w:val="single" w:sz="6" w:space="0" w:color="auto"/>
            </w:tcBorders>
          </w:tcPr>
          <w:p w14:paraId="321CCBB1" w14:textId="77777777" w:rsidR="009E60F5" w:rsidRDefault="009E60F5" w:rsidP="006D39F5">
            <w:pPr>
              <w:autoSpaceDE w:val="0"/>
              <w:autoSpaceDN w:val="0"/>
              <w:adjustRightInd w:val="0"/>
              <w:spacing w:after="0"/>
              <w:ind w:right="-28"/>
              <w:jc w:val="center"/>
              <w:rPr>
                <w:b/>
                <w:bCs/>
                <w:i/>
                <w:iCs/>
                <w:color w:val="000000"/>
                <w:sz w:val="20"/>
                <w:szCs w:val="20"/>
                <w:lang w:eastAsia="ru-RU"/>
              </w:rPr>
            </w:pPr>
            <w:r>
              <w:rPr>
                <w:b/>
                <w:bCs/>
                <w:i/>
                <w:iCs/>
                <w:color w:val="000000"/>
                <w:sz w:val="20"/>
                <w:szCs w:val="20"/>
                <w:lang w:eastAsia="ru-RU"/>
              </w:rPr>
              <w:t>Ультразвуковое исследование лимфатических узлов (одна анатомическая зона - шея)</w:t>
            </w:r>
          </w:p>
          <w:p w14:paraId="15BF0F08" w14:textId="77777777" w:rsidR="009E60F5" w:rsidRDefault="009E60F5" w:rsidP="006D39F5">
            <w:pPr>
              <w:autoSpaceDE w:val="0"/>
              <w:autoSpaceDN w:val="0"/>
              <w:adjustRightInd w:val="0"/>
              <w:spacing w:after="0"/>
              <w:ind w:right="-28"/>
              <w:jc w:val="center"/>
              <w:rPr>
                <w:b/>
                <w:bCs/>
                <w:i/>
                <w:iCs/>
                <w:color w:val="000000"/>
                <w:sz w:val="20"/>
                <w:szCs w:val="20"/>
                <w:lang w:eastAsia="ru-RU"/>
              </w:rPr>
            </w:pPr>
            <w:r>
              <w:rPr>
                <w:b/>
                <w:bCs/>
                <w:i/>
                <w:iCs/>
                <w:color w:val="000000"/>
                <w:sz w:val="20"/>
                <w:szCs w:val="20"/>
                <w:lang w:eastAsia="ru-RU"/>
              </w:rPr>
              <w:t>Ультразвуковое исследование лимфатических узлов (одна анатомическая зона)</w:t>
            </w:r>
          </w:p>
        </w:tc>
      </w:tr>
    </w:tbl>
    <w:p w14:paraId="559AA5A5" w14:textId="77777777" w:rsidR="009E60F5" w:rsidRPr="00F322B3" w:rsidRDefault="009E60F5" w:rsidP="009E60F5">
      <w:pPr>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8D19BB6" w14:textId="77777777" w:rsidR="009E60F5" w:rsidRPr="00F322B3" w:rsidRDefault="009E60F5" w:rsidP="009E60F5">
      <w:pPr>
        <w:tabs>
          <w:tab w:val="left" w:pos="1179"/>
        </w:tabs>
        <w:autoSpaceDE w:val="0"/>
        <w:autoSpaceDN w:val="0"/>
        <w:adjustRightInd w:val="0"/>
        <w:spacing w:after="0"/>
        <w:rPr>
          <w:bCs/>
          <w:iCs/>
          <w:color w:val="000000"/>
          <w:sz w:val="20"/>
          <w:szCs w:val="20"/>
          <w:lang w:eastAsia="ru-RU"/>
        </w:rPr>
      </w:pPr>
    </w:p>
    <w:p w14:paraId="0C4F56C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 xml:space="preserve">Мне </w:t>
      </w:r>
      <w:proofErr w:type="gramStart"/>
      <w:r w:rsidRPr="00F322B3">
        <w:rPr>
          <w:bCs/>
          <w:iCs/>
          <w:color w:val="000000"/>
          <w:sz w:val="20"/>
          <w:szCs w:val="20"/>
          <w:u w:val="single"/>
          <w:lang w:eastAsia="ru-RU"/>
        </w:rPr>
        <w:t>разъяснено:</w:t>
      </w:r>
      <w:r w:rsidRPr="00F322B3">
        <w:rPr>
          <w:rFonts w:ascii="Calibri" w:hAnsi="Calibri" w:cs="Calibri"/>
          <w:bCs/>
          <w:iCs/>
          <w:color w:val="000000"/>
          <w:sz w:val="22"/>
          <w:lang w:eastAsia="ru-RU"/>
        </w:rPr>
        <w:t xml:space="preserve"> </w:t>
      </w:r>
      <w:r w:rsidRPr="00F322B3">
        <w:rPr>
          <w:bCs/>
          <w:iCs/>
          <w:color w:val="000000"/>
          <w:sz w:val="20"/>
          <w:szCs w:val="20"/>
          <w:lang w:eastAsia="ru-RU"/>
        </w:rPr>
        <w:t xml:space="preserve"> что</w:t>
      </w:r>
      <w:proofErr w:type="gramEnd"/>
      <w:r w:rsidRPr="00F322B3">
        <w:rPr>
          <w:bCs/>
          <w:iCs/>
          <w:color w:val="000000"/>
          <w:sz w:val="20"/>
          <w:szCs w:val="20"/>
          <w:lang w:eastAsia="ru-RU"/>
        </w:rPr>
        <w:t xml:space="preserve"> мне показано проведение ультразвукового исследования лимфатических узлов (нужное указать/дописать):</w:t>
      </w:r>
    </w:p>
    <w:p w14:paraId="5AC0087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лимфатических узлов шеи;</w:t>
      </w:r>
    </w:p>
    <w:p w14:paraId="1410F18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подмышечных лимфатических узлов;</w:t>
      </w:r>
    </w:p>
    <w:p w14:paraId="690F9CE4"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lastRenderedPageBreak/>
        <w:t>- паховых лимфатических узлов;</w:t>
      </w:r>
    </w:p>
    <w:p w14:paraId="1702BB89"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забрюшинных лимфатических узлов;</w:t>
      </w:r>
    </w:p>
    <w:p w14:paraId="5EE12F0A"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других областей: ________________________________________________________</w:t>
      </w:r>
    </w:p>
    <w:p w14:paraId="7FD67C47"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u w:val="single"/>
          <w:lang w:eastAsia="ru-RU"/>
        </w:rPr>
      </w:pPr>
    </w:p>
    <w:p w14:paraId="626AB457"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Целью</w:t>
      </w:r>
      <w:r w:rsidRPr="00F322B3">
        <w:rPr>
          <w:bCs/>
          <w:iCs/>
          <w:color w:val="000000"/>
          <w:sz w:val="20"/>
          <w:szCs w:val="20"/>
          <w:lang w:eastAsia="ru-RU"/>
        </w:rPr>
        <w:t xml:space="preserve"> исследования является: </w:t>
      </w:r>
    </w:p>
    <w:p w14:paraId="329553E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25BFDC9F"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xml:space="preserve">- визуализация лимфатических узлов, оценка их количества, локализации, формы, размеров, структуры, </w:t>
      </w:r>
      <w:proofErr w:type="spellStart"/>
      <w:r w:rsidRPr="00F322B3">
        <w:rPr>
          <w:bCs/>
          <w:iCs/>
          <w:color w:val="000000"/>
          <w:sz w:val="20"/>
          <w:szCs w:val="20"/>
          <w:lang w:eastAsia="ru-RU"/>
        </w:rPr>
        <w:t>эхогенности</w:t>
      </w:r>
      <w:proofErr w:type="spellEnd"/>
      <w:r w:rsidRPr="00F322B3">
        <w:rPr>
          <w:bCs/>
          <w:iCs/>
          <w:color w:val="000000"/>
          <w:sz w:val="20"/>
          <w:szCs w:val="20"/>
          <w:lang w:eastAsia="ru-RU"/>
        </w:rPr>
        <w:t xml:space="preserve">, состояния капсулы, наличия или отсутствия признаков воспаления, реактивных изменений, метастатического поражения, </w:t>
      </w:r>
      <w:proofErr w:type="spellStart"/>
      <w:r w:rsidRPr="00F322B3">
        <w:rPr>
          <w:bCs/>
          <w:iCs/>
          <w:color w:val="000000"/>
          <w:sz w:val="20"/>
          <w:szCs w:val="20"/>
          <w:lang w:eastAsia="ru-RU"/>
        </w:rPr>
        <w:t>лимфопролиферативных</w:t>
      </w:r>
      <w:proofErr w:type="spellEnd"/>
      <w:r w:rsidRPr="00F322B3">
        <w:rPr>
          <w:bCs/>
          <w:iCs/>
          <w:color w:val="000000"/>
          <w:sz w:val="20"/>
          <w:szCs w:val="20"/>
          <w:lang w:eastAsia="ru-RU"/>
        </w:rPr>
        <w:t xml:space="preserve"> процессов;</w:t>
      </w:r>
    </w:p>
    <w:p w14:paraId="4C7F793B"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динамическое наблюдение за состоянием лимфатических узлов на фоне проводимого лечения;</w:t>
      </w:r>
    </w:p>
    <w:p w14:paraId="515AB27C"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уточнение диагноза при наличии пальпируемых образований, увеличенных узлов, клинических симптомов (лихорадка неясного генеза, болевой синдром, онкологический анамнез и др.);</w:t>
      </w:r>
    </w:p>
    <w:p w14:paraId="1F7E2806"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определение показаний для дальнейшей диагностики (пункционная биопсия под УЗ-контролем, КТ, МРТ).</w:t>
      </w:r>
    </w:p>
    <w:p w14:paraId="45D23403"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Мне разъяснено, что</w:t>
      </w:r>
      <w:r w:rsidRPr="00F322B3">
        <w:rPr>
          <w:bCs/>
          <w:iCs/>
          <w:color w:val="000000"/>
          <w:sz w:val="20"/>
          <w:szCs w:val="20"/>
          <w:lang w:eastAsia="ru-RU"/>
        </w:rPr>
        <w:t xml:space="preserve"> исследование проводится с помощью ультразвукового аппарата с использованием линейного датчика. На кожу исследуемой области наносится специальный гель для улучшения проводимости ультразвуковых волн. Датчик перемещается по коже, ультразвуковые волны проникают в ткани, отражаются от структур различной плотности и формируют изображение на экране. Процедура не предполагает хирургического вмешательства, нарушения целостности кожных покровов (за исключением случаев, когда УЗИ является этапом подготовки к инвазивной манипуляции, о чем я проинформирован(а) отдельно).</w:t>
      </w:r>
    </w:p>
    <w:p w14:paraId="2C223C05"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u w:val="single"/>
          <w:lang w:eastAsia="ru-RU"/>
        </w:rPr>
      </w:pPr>
    </w:p>
    <w:p w14:paraId="386558F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Мне разъяснено, что:</w:t>
      </w:r>
    </w:p>
    <w:p w14:paraId="2313E590"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xml:space="preserve">УЗИ позволяет получить информацию о состоянии лимфатических узлов, но не всегда может окончательно определить природу изменений (доброкачественная/злокачественная). В случае обнаружения подозрительных признаков (нарушение структуры, отсутствие ворот, некроз, инфильтрация капсулы, наличие </w:t>
      </w:r>
      <w:proofErr w:type="spellStart"/>
      <w:r w:rsidRPr="00F322B3">
        <w:rPr>
          <w:bCs/>
          <w:iCs/>
          <w:color w:val="000000"/>
          <w:sz w:val="20"/>
          <w:szCs w:val="20"/>
          <w:lang w:eastAsia="ru-RU"/>
        </w:rPr>
        <w:t>микрокальцинатов</w:t>
      </w:r>
      <w:proofErr w:type="spellEnd"/>
      <w:r w:rsidRPr="00F322B3">
        <w:rPr>
          <w:bCs/>
          <w:iCs/>
          <w:color w:val="000000"/>
          <w:sz w:val="20"/>
          <w:szCs w:val="20"/>
          <w:lang w:eastAsia="ru-RU"/>
        </w:rPr>
        <w:t xml:space="preserve"> и др.) может потребоваться проведение дополнительных методов диагностики, в том числе биопсии с гистологическим или цитологическим исследованием.</w:t>
      </w:r>
    </w:p>
    <w:p w14:paraId="4D5A7E4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Нормальные (неизмененные) лимфатические узлы могут не визуализироваться при УЗИ, что не исключает наличия патологического процесса и не является абсолютным критерием нормы.</w:t>
      </w:r>
    </w:p>
    <w:p w14:paraId="23AA859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5FD4B77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Результаты исследования будут предоставлены в виде протокола УЗИ с описанием и заключением врача ультразвуковой диагностики. Окончательный клинический диагноз устанавливается лечащим врачом на основании совокупности всех данных (осмотр, анамнез, лабораторные и инструментальные исследования).</w:t>
      </w:r>
    </w:p>
    <w:p w14:paraId="7E90465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7FE79B8C"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Возможные риски и ограничения метода</w:t>
      </w:r>
    </w:p>
    <w:p w14:paraId="7347342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Врач подробно проинформировал меня о возможных особенностях и ограничениях метода:</w:t>
      </w:r>
    </w:p>
    <w:p w14:paraId="0DA9BF53"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УЗИ является неинвазивным методом диагностики и не несет лучевой нагрузки, безопасно для пациентов любого возраста, включая детей и беременных женщин (при отсутствии противопоказаний к контакту датчика с кожей);</w:t>
      </w:r>
    </w:p>
    <w:p w14:paraId="441D9B4F"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риск аллергической реакции на ультразвуковой гель минимален (возможно легкое раздражение кожи, зуд, гиперемия, проходящие самостоятельно);</w:t>
      </w:r>
    </w:p>
    <w:p w14:paraId="3EDBFC77"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риск инфицирования отсутствует при использовании одноразовых или стерилизованных датчиков/салфеток.</w:t>
      </w:r>
    </w:p>
    <w:p w14:paraId="1871481C"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4CE81CB5"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Ограничения метода:</w:t>
      </w:r>
    </w:p>
    <w:p w14:paraId="7FA230FA"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xml:space="preserve">- ограниченная визуализация глубоких лимфатических узлов (забрюшинных, тазовых) при наличии выраженного подкожно-жирового слоя, </w:t>
      </w:r>
      <w:proofErr w:type="spellStart"/>
      <w:r w:rsidRPr="00F322B3">
        <w:rPr>
          <w:bCs/>
          <w:iCs/>
          <w:color w:val="000000"/>
          <w:sz w:val="20"/>
          <w:szCs w:val="20"/>
          <w:lang w:eastAsia="ru-RU"/>
        </w:rPr>
        <w:t>пневматоза</w:t>
      </w:r>
      <w:proofErr w:type="spellEnd"/>
      <w:r w:rsidRPr="00F322B3">
        <w:rPr>
          <w:bCs/>
          <w:iCs/>
          <w:color w:val="000000"/>
          <w:sz w:val="20"/>
          <w:szCs w:val="20"/>
          <w:lang w:eastAsia="ru-RU"/>
        </w:rPr>
        <w:t xml:space="preserve"> кишечника, послеоперационных рубцов, отеков тканей;</w:t>
      </w:r>
    </w:p>
    <w:p w14:paraId="0C3DF63D"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невозможность достоверно дифференцировать доброкачественные и злокачественные изменения без проведения биопсии;</w:t>
      </w:r>
    </w:p>
    <w:p w14:paraId="401C28C0"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lastRenderedPageBreak/>
        <w:t>- зависимость качества исследования от аппаратуры и опыта врача;</w:t>
      </w:r>
    </w:p>
    <w:p w14:paraId="1354162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в отдельных случаях (выраженный болевой синдром, невозможность сохранять неподвижность, наличие обширных раневых поверхностей в зоне исследования) процедура может быть затруднена или отложена.</w:t>
      </w:r>
    </w:p>
    <w:p w14:paraId="1BE1DBAA"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42B4BCE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Альтернативные методы диагностики</w:t>
      </w:r>
    </w:p>
    <w:p w14:paraId="2ABFFA4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Мне предложены и разъяснены альтернативные варианты диагностики:</w:t>
      </w:r>
    </w:p>
    <w:p w14:paraId="21F25D00"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клиническое наблюдение и пальпация;</w:t>
      </w:r>
    </w:p>
    <w:p w14:paraId="69E69A9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компьютерная томография (КТ) с внутривенным контрастированием;</w:t>
      </w:r>
    </w:p>
    <w:p w14:paraId="4EC5B201"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магнитно-резонансная томография (МРТ);</w:t>
      </w:r>
    </w:p>
    <w:p w14:paraId="114AA2B6"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позитронно-эмиссионная томография (ПЭТ/КТ) при онкологических заболеваниях;</w:t>
      </w:r>
    </w:p>
    <w:p w14:paraId="7750EB7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пункционная биопсия лимфатических узлов под контролем УЗИ или других методов визуализации;</w:t>
      </w:r>
    </w:p>
    <w:p w14:paraId="766736A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xml:space="preserve">- диагностическая </w:t>
      </w:r>
      <w:proofErr w:type="spellStart"/>
      <w:r w:rsidRPr="00F322B3">
        <w:rPr>
          <w:bCs/>
          <w:iCs/>
          <w:color w:val="000000"/>
          <w:sz w:val="20"/>
          <w:szCs w:val="20"/>
          <w:lang w:eastAsia="ru-RU"/>
        </w:rPr>
        <w:t>лимфаденэктомия</w:t>
      </w:r>
      <w:proofErr w:type="spellEnd"/>
      <w:r w:rsidRPr="00F322B3">
        <w:rPr>
          <w:bCs/>
          <w:iCs/>
          <w:color w:val="000000"/>
          <w:sz w:val="20"/>
          <w:szCs w:val="20"/>
          <w:lang w:eastAsia="ru-RU"/>
        </w:rPr>
        <w:t xml:space="preserve"> (хирургическое удаление узла с гистологическим исследованием).</w:t>
      </w:r>
    </w:p>
    <w:p w14:paraId="70A7DA69"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7272EE32"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Я осознанно выбрала(л) проведение УЗИ после обсуждения всех преимуществ и недостатков альтернативных методов.</w:t>
      </w:r>
    </w:p>
    <w:p w14:paraId="3E28DE57"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40E671EB"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u w:val="single"/>
          <w:lang w:eastAsia="ru-RU"/>
        </w:rPr>
        <w:t>Подготовка к исследованию</w:t>
      </w:r>
    </w:p>
    <w:p w14:paraId="63AD14B1"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Мне разъяснены правила подготовки к исследованию (нужное подчеркнуть/дописать):</w:t>
      </w:r>
    </w:p>
    <w:p w14:paraId="01FFBFB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специальная подготовка не требуется (для поверхностных лимфатических узлов);</w:t>
      </w:r>
    </w:p>
    <w:p w14:paraId="4B6A9B2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при исследовании забрюшинных и тазовых лимфатических узлов может потребоваться ограничение приема пищи и жидкости, исключение газообразующих продуктов, очистительная клизма (по назначению врача);</w:t>
      </w:r>
    </w:p>
    <w:p w14:paraId="53CF38E8"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 необходимо взять с собой имеющиеся результаты предыдущих УЗИ, КТ, МРТ, выписки из медицинской документации.</w:t>
      </w:r>
    </w:p>
    <w:p w14:paraId="4FC6F1EC"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p>
    <w:p w14:paraId="1E3BDC2E" w14:textId="77777777" w:rsidR="009E60F5" w:rsidRPr="00F322B3" w:rsidRDefault="009E60F5" w:rsidP="009E60F5">
      <w:pPr>
        <w:tabs>
          <w:tab w:val="left" w:pos="1179"/>
        </w:tabs>
        <w:autoSpaceDE w:val="0"/>
        <w:autoSpaceDN w:val="0"/>
        <w:adjustRightInd w:val="0"/>
        <w:spacing w:after="0"/>
        <w:ind w:firstLine="566"/>
        <w:rPr>
          <w:bCs/>
          <w:iCs/>
          <w:color w:val="000000"/>
          <w:sz w:val="20"/>
          <w:szCs w:val="20"/>
          <w:lang w:eastAsia="ru-RU"/>
        </w:rPr>
      </w:pPr>
      <w:r w:rsidRPr="00F322B3">
        <w:rPr>
          <w:bCs/>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sidRPr="00F322B3">
        <w:rPr>
          <w:rFonts w:ascii="Calibri" w:hAnsi="Calibri" w:cs="Calibri"/>
          <w:bCs/>
          <w:iCs/>
          <w:color w:val="000000"/>
          <w:sz w:val="22"/>
          <w:lang w:eastAsia="ru-RU"/>
        </w:rPr>
        <w:t xml:space="preserve"> </w:t>
      </w:r>
    </w:p>
    <w:p w14:paraId="797A8455" w14:textId="77777777" w:rsidR="009E60F5" w:rsidRPr="00F322B3" w:rsidRDefault="009E60F5" w:rsidP="009E60F5">
      <w:pPr>
        <w:autoSpaceDE w:val="0"/>
        <w:autoSpaceDN w:val="0"/>
        <w:adjustRightInd w:val="0"/>
        <w:spacing w:after="0"/>
        <w:ind w:firstLine="566"/>
        <w:rPr>
          <w:b/>
          <w:bCs/>
          <w:iCs/>
          <w:color w:val="000000"/>
          <w:sz w:val="20"/>
          <w:szCs w:val="20"/>
          <w:lang w:eastAsia="ru-RU"/>
        </w:rPr>
      </w:pPr>
      <w:r w:rsidRPr="00F322B3">
        <w:rPr>
          <w:bCs/>
          <w:iCs/>
          <w:color w:val="000000"/>
          <w:sz w:val="20"/>
          <w:szCs w:val="20"/>
          <w:lang w:eastAsia="ru-RU"/>
        </w:rPr>
        <w:t>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w:t>
      </w:r>
      <w:r w:rsidRPr="00F322B3">
        <w:rPr>
          <w:b/>
          <w:bCs/>
          <w:iCs/>
          <w:color w:val="000000"/>
          <w:sz w:val="20"/>
          <w:szCs w:val="20"/>
          <w:lang w:eastAsia="ru-RU"/>
        </w:rPr>
        <w:t xml:space="preserve">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26FFF105" w14:textId="77777777" w:rsidTr="006D39F5">
        <w:trPr>
          <w:trHeight w:val="695"/>
        </w:trPr>
        <w:tc>
          <w:tcPr>
            <w:tcW w:w="9704" w:type="dxa"/>
            <w:gridSpan w:val="5"/>
            <w:tcBorders>
              <w:top w:val="single" w:sz="6" w:space="0" w:color="auto"/>
              <w:left w:val="nil"/>
              <w:bottom w:val="nil"/>
              <w:right w:val="nil"/>
            </w:tcBorders>
          </w:tcPr>
          <w:p w14:paraId="6C33B6D9"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p>
          <w:p w14:paraId="16FA9A58" w14:textId="77777777" w:rsidR="009E60F5" w:rsidRDefault="009E60F5" w:rsidP="006D39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04880690" w14:textId="77777777" w:rsidTr="006D39F5">
        <w:tblPrEx>
          <w:tblCellMar>
            <w:left w:w="70" w:type="dxa"/>
            <w:right w:w="70" w:type="dxa"/>
          </w:tblCellMar>
        </w:tblPrEx>
        <w:trPr>
          <w:gridBefore w:val="1"/>
          <w:gridAfter w:val="1"/>
          <w:wBefore w:w="327" w:type="dxa"/>
          <w:wAfter w:w="304" w:type="dxa"/>
          <w:trHeight w:val="705"/>
        </w:trPr>
        <w:tc>
          <w:tcPr>
            <w:tcW w:w="5240" w:type="dxa"/>
            <w:tcBorders>
              <w:top w:val="single" w:sz="6" w:space="0" w:color="auto"/>
              <w:left w:val="nil"/>
              <w:bottom w:val="nil"/>
              <w:right w:val="nil"/>
            </w:tcBorders>
          </w:tcPr>
          <w:p w14:paraId="43CE187E"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548E852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7A96C171"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324EEE72"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794"/>
        </w:trPr>
        <w:tc>
          <w:tcPr>
            <w:tcW w:w="5240" w:type="dxa"/>
            <w:tcBorders>
              <w:top w:val="nil"/>
              <w:left w:val="nil"/>
              <w:bottom w:val="single" w:sz="6" w:space="0" w:color="auto"/>
              <w:right w:val="nil"/>
            </w:tcBorders>
          </w:tcPr>
          <w:p w14:paraId="71707530"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24C9918"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4F99DB8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C8696AA"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3885E0AC" w14:textId="77777777" w:rsidTr="006D39F5">
        <w:tblPrEx>
          <w:tblCellMar>
            <w:left w:w="70" w:type="dxa"/>
            <w:right w:w="70" w:type="dxa"/>
          </w:tblCellMar>
        </w:tblPrEx>
        <w:trPr>
          <w:gridBefore w:val="1"/>
          <w:gridAfter w:val="1"/>
          <w:wBefore w:w="327" w:type="dxa"/>
          <w:wAfter w:w="304" w:type="dxa"/>
          <w:trHeight w:val="465"/>
        </w:trPr>
        <w:tc>
          <w:tcPr>
            <w:tcW w:w="5240" w:type="dxa"/>
            <w:tcBorders>
              <w:top w:val="single" w:sz="6" w:space="0" w:color="auto"/>
              <w:left w:val="nil"/>
              <w:bottom w:val="nil"/>
              <w:right w:val="nil"/>
            </w:tcBorders>
          </w:tcPr>
          <w:p w14:paraId="191E5A77"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C8152E9"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485679A7"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0308FAA2" w14:textId="77777777" w:rsidR="009E60F5" w:rsidRDefault="009E60F5" w:rsidP="009E60F5">
      <w:pPr>
        <w:autoSpaceDE w:val="0"/>
        <w:autoSpaceDN w:val="0"/>
        <w:adjustRightInd w:val="0"/>
        <w:spacing w:after="0"/>
        <w:rPr>
          <w:b/>
          <w:bCs/>
          <w:i/>
          <w:iCs/>
          <w:color w:val="000000"/>
          <w:sz w:val="20"/>
          <w:szCs w:val="20"/>
          <w:lang w:eastAsia="ru-RU"/>
        </w:rPr>
      </w:pPr>
    </w:p>
    <w:p w14:paraId="0A83CBA8" w14:textId="77777777" w:rsidR="009E60F5" w:rsidRDefault="009E60F5" w:rsidP="009E60F5">
      <w:pPr>
        <w:rPr>
          <w:bCs/>
          <w:i/>
          <w:iCs/>
          <w:color w:val="000000"/>
          <w:sz w:val="20"/>
          <w:szCs w:val="20"/>
        </w:rPr>
      </w:pPr>
      <w:r w:rsidRPr="00A341CF">
        <w:rPr>
          <w:bCs/>
          <w:i/>
          <w:iCs/>
          <w:color w:val="000000"/>
          <w:sz w:val="20"/>
          <w:szCs w:val="20"/>
        </w:rPr>
        <w:t>___________________________________ 20___ год.</w:t>
      </w:r>
    </w:p>
    <w:p w14:paraId="7D28A55A"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150</w:t>
      </w:r>
    </w:p>
    <w:p w14:paraId="1B5C5CC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45604BA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6A65412"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b/>
          <w:bCs/>
          <w:color w:val="000000"/>
          <w:sz w:val="20"/>
          <w:szCs w:val="20"/>
          <w:lang w:eastAsia="ru-RU"/>
        </w:rPr>
        <w:t>УВЕДОМЛЕНИЕ</w:t>
      </w:r>
    </w:p>
    <w:p w14:paraId="75F41B04"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 xml:space="preserve"> (в соответствии с п.15. «Правил предоставления медицинскими организациями</w:t>
      </w:r>
    </w:p>
    <w:p w14:paraId="30BD588C"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платных медицинских услуг», утв. Постановлением Правительства РФ от 04.10.2012 г. № 1006)</w:t>
      </w:r>
    </w:p>
    <w:p w14:paraId="6AFAC281" w14:textId="77777777" w:rsidR="009E60F5" w:rsidRDefault="009E60F5" w:rsidP="009E60F5">
      <w:pPr>
        <w:autoSpaceDE w:val="0"/>
        <w:autoSpaceDN w:val="0"/>
        <w:adjustRightInd w:val="0"/>
        <w:spacing w:after="0"/>
        <w:ind w:left="-566" w:right="-283" w:firstLine="566"/>
        <w:jc w:val="center"/>
        <w:rPr>
          <w:b/>
          <w:bCs/>
          <w:color w:val="000000"/>
          <w:sz w:val="20"/>
          <w:szCs w:val="20"/>
          <w:u w:val="single"/>
          <w:lang w:eastAsia="ru-RU"/>
        </w:rPr>
      </w:pPr>
    </w:p>
    <w:p w14:paraId="3104D24A"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lastRenderedPageBreak/>
        <w:t>Пациент (Заказчик), без предъявления удостоверяющего личность документа, изъявивший добровольное желание заключить настоящий Договор анонимно либо под вымышленным именем (указать имя обращение):</w:t>
      </w:r>
    </w:p>
    <w:p w14:paraId="21042B70"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_________________________________________________________________________________________________________</w:t>
      </w:r>
    </w:p>
    <w:p w14:paraId="38033743"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предупрежден, о том, что, несоблюдение указаний (рекомендаций) организации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E6BDB6E"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 xml:space="preserve"> Уведомлен(а), что данную медицинскую услугу я могу получить бесплатно в других медицинских учреждениях.</w:t>
      </w:r>
    </w:p>
    <w:p w14:paraId="3ACDFFDA"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Уведомлен (а), что настоящий Договор, заключенный под псевдонимом/вымышленным именем, в случае спора между Потребителем и Исполнителем, может быть признан ничтожным (п. 4 ст. 19 ГК РФ - приобретение прав и обязанностей под именем другого лица не допускается);</w:t>
      </w:r>
    </w:p>
    <w:p w14:paraId="0BDD0F76"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Соответственно, факт оказания предусмотренной настоящим договором медицинской услуги анонимно, либо установленный диагноз не могут служить основанием для приобретения в дальнейшем каких-либо прав или обязанностей, предоставленных законодательством Российской Федерации, как связанных с состоянием моего здоровья (напр. оформление листка нетрудоспособности, диспансерного наблюдения, санаторно-курортного лечения и т.д.) так и иных прав гражданского оборота (напр. на получение социального вычета, представления медицинской карты в суде, и т.д.).</w:t>
      </w:r>
    </w:p>
    <w:p w14:paraId="3AA6DD5C"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Уведомлен (а), что Исполнитель не сможет оформить Потребителю справку для социального налогового вычета на лечение из-за невозможности идентифицировать Потребителя как лицо, осуществившее расходы на оказанные ему Услуги (</w:t>
      </w:r>
      <w:proofErr w:type="spellStart"/>
      <w:r>
        <w:rPr>
          <w:color w:val="000000"/>
          <w:sz w:val="20"/>
          <w:szCs w:val="20"/>
          <w:lang w:eastAsia="ru-RU"/>
        </w:rPr>
        <w:t>п.п</w:t>
      </w:r>
      <w:proofErr w:type="spellEnd"/>
      <w:r>
        <w:rPr>
          <w:color w:val="000000"/>
          <w:sz w:val="20"/>
          <w:szCs w:val="20"/>
          <w:lang w:eastAsia="ru-RU"/>
        </w:rPr>
        <w:t>. 3 п. 1 ст. 219 НК РФ).</w:t>
      </w:r>
    </w:p>
    <w:p w14:paraId="2E86F4CE"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 xml:space="preserve">Уведомлен (а), что настоящий Договор заключается после устранения со стороны Исполнителя сомнений (при их наличии) в отношении </w:t>
      </w:r>
      <w:r>
        <w:rPr>
          <w:color w:val="000000"/>
          <w:lang w:eastAsia="ru-RU"/>
        </w:rPr>
        <w:t xml:space="preserve"> </w:t>
      </w:r>
      <w:r>
        <w:rPr>
          <w:color w:val="000000"/>
          <w:sz w:val="20"/>
          <w:szCs w:val="20"/>
          <w:lang w:eastAsia="ru-RU"/>
        </w:rPr>
        <w:t>достижения Потребителем возраста 18 лет (для заключения Договора с несовершеннолетним лицом от 14 до 18 лет по закону требуется согласие его законного представителя). Для чего Потребитель обязан подтвердить свой возраст (показать имеющиеся в паспорте сведения о годе рождения и фотографию, которая позволит идентифицировать Потребителя с фотографией в паспорте. При этом остальные паспортные данные (ФИО, др.) Потребитель, желая остаться анонимным, может закрыть листом бумаги).</w:t>
      </w:r>
    </w:p>
    <w:p w14:paraId="0A6A4946"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 xml:space="preserve">Пациент (Заказчик) предупрежден (а) о том, что в помещениях клиники с целью контроля качества и безопасности медицинской деятельности ведется видеонаблюдение и </w:t>
      </w:r>
      <w:proofErr w:type="spellStart"/>
      <w:r>
        <w:rPr>
          <w:color w:val="000000"/>
          <w:sz w:val="20"/>
          <w:szCs w:val="20"/>
          <w:lang w:eastAsia="ru-RU"/>
        </w:rPr>
        <w:t>аудиофиксация</w:t>
      </w:r>
      <w:proofErr w:type="spellEnd"/>
      <w:r>
        <w:rPr>
          <w:color w:val="000000"/>
          <w:sz w:val="20"/>
          <w:szCs w:val="20"/>
          <w:lang w:eastAsia="ru-RU"/>
        </w:rPr>
        <w:t xml:space="preserve">. </w:t>
      </w:r>
    </w:p>
    <w:p w14:paraId="2A89AC04"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До заключения настоящего договора Пациент ознакомлен с Прейскурантом цен на платные услуги клиники, находящиеся в свободном доступе в помещении клиники (ресепшен) и на официальном сайте клиники.</w:t>
      </w:r>
    </w:p>
    <w:p w14:paraId="7E98E805"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Подтверждаю, что уведомлен (а) до заключения договора на оказание платных медицинских услуг.</w:t>
      </w:r>
    </w:p>
    <w:p w14:paraId="4B0A0E76" w14:textId="77777777" w:rsidR="009E60F5" w:rsidRDefault="009E60F5" w:rsidP="009E60F5">
      <w:pPr>
        <w:autoSpaceDE w:val="0"/>
        <w:autoSpaceDN w:val="0"/>
        <w:adjustRightInd w:val="0"/>
        <w:spacing w:after="0"/>
        <w:ind w:right="141" w:firstLine="566"/>
        <w:jc w:val="right"/>
        <w:rPr>
          <w:rFonts w:ascii="Arial" w:hAnsi="Arial" w:cs="Arial"/>
          <w:lang w:eastAsia="ru-RU"/>
        </w:rPr>
      </w:pPr>
      <w:r>
        <w:rPr>
          <w:color w:val="000000"/>
          <w:sz w:val="20"/>
          <w:szCs w:val="20"/>
          <w:lang w:eastAsia="ru-RU"/>
        </w:rPr>
        <w:t>Подпись «Заказчика» («Пациента») ____________________</w:t>
      </w:r>
    </w:p>
    <w:p w14:paraId="5BD9AE7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 момента подписания настоящего Договора, стороны признают утратившими юридическую силу все ранее заключенные с ООО «ЦРТ-МЕД» договоры.</w:t>
      </w:r>
    </w:p>
    <w:p w14:paraId="4905FC4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К правоотношениям сторон, подлежат применению правила, установленные настоящим Договором. </w:t>
      </w:r>
    </w:p>
    <w:p w14:paraId="05ABA708" w14:textId="77777777" w:rsidR="009E60F5" w:rsidRDefault="009E60F5" w:rsidP="009E60F5">
      <w:pPr>
        <w:autoSpaceDE w:val="0"/>
        <w:autoSpaceDN w:val="0"/>
        <w:adjustRightInd w:val="0"/>
        <w:spacing w:after="0"/>
        <w:ind w:right="141" w:firstLine="566"/>
        <w:jc w:val="right"/>
        <w:rPr>
          <w:rFonts w:ascii="Arial" w:hAnsi="Arial" w:cs="Arial"/>
          <w:lang w:eastAsia="ru-RU"/>
        </w:rPr>
      </w:pPr>
      <w:r>
        <w:rPr>
          <w:color w:val="000000"/>
          <w:sz w:val="20"/>
          <w:szCs w:val="20"/>
          <w:lang w:eastAsia="ru-RU"/>
        </w:rPr>
        <w:t>Подпись «Заказчика» («Пациента») ____________________</w:t>
      </w:r>
    </w:p>
    <w:p w14:paraId="253387B8"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ДОГОВОР</w:t>
      </w:r>
    </w:p>
    <w:p w14:paraId="44EA5EF5" w14:textId="77777777" w:rsidR="009E60F5" w:rsidRDefault="009E60F5" w:rsidP="009E60F5">
      <w:pPr>
        <w:autoSpaceDE w:val="0"/>
        <w:autoSpaceDN w:val="0"/>
        <w:adjustRightInd w:val="0"/>
        <w:spacing w:after="0"/>
        <w:jc w:val="center"/>
        <w:rPr>
          <w:rFonts w:ascii="Arial" w:hAnsi="Arial" w:cs="Arial"/>
          <w:lang w:eastAsia="ru-RU"/>
        </w:rPr>
      </w:pPr>
      <w:r>
        <w:rPr>
          <w:b/>
          <w:bCs/>
          <w:color w:val="000000"/>
          <w:position w:val="-6"/>
          <w:sz w:val="20"/>
          <w:szCs w:val="20"/>
          <w:lang w:eastAsia="ru-RU"/>
        </w:rPr>
        <w:t>ВОЗМЕЗДНОГО ОКАЗАНИЯ МЕДИЦИНСКИХ УСЛУГ</w:t>
      </w:r>
    </w:p>
    <w:p w14:paraId="6E49B0EC"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b/>
          <w:bCs/>
          <w:color w:val="000000"/>
          <w:sz w:val="20"/>
          <w:szCs w:val="20"/>
          <w:u w:val="single"/>
          <w:lang w:eastAsia="ru-RU"/>
        </w:rPr>
        <w:t>(анонимно в рамках п. 2 ч. 5 ст. 84 ФЗ от 21.11.2011 № 323-ФЗ «Об основах охраны здоровья граждан в Российской Федерации»)</w:t>
      </w:r>
    </w:p>
    <w:p w14:paraId="1C15385C" w14:textId="77777777" w:rsidR="009E60F5" w:rsidRDefault="009E60F5" w:rsidP="009E60F5">
      <w:pPr>
        <w:autoSpaceDE w:val="0"/>
        <w:autoSpaceDN w:val="0"/>
        <w:adjustRightInd w:val="0"/>
        <w:spacing w:after="0"/>
        <w:jc w:val="center"/>
        <w:rPr>
          <w:b/>
          <w:bCs/>
          <w:color w:val="000000"/>
          <w:position w:val="-6"/>
          <w:sz w:val="20"/>
          <w:szCs w:val="20"/>
          <w:lang w:eastAsia="ru-RU"/>
        </w:rPr>
      </w:pPr>
    </w:p>
    <w:tbl>
      <w:tblPr>
        <w:tblW w:w="5000" w:type="pct"/>
        <w:tblLook w:val="0000" w:firstRow="0" w:lastRow="0" w:firstColumn="0" w:lastColumn="0" w:noHBand="0" w:noVBand="0"/>
      </w:tblPr>
      <w:tblGrid>
        <w:gridCol w:w="4677"/>
        <w:gridCol w:w="4678"/>
      </w:tblGrid>
      <w:tr w:rsidR="009E60F5" w14:paraId="3CB770EF" w14:textId="77777777" w:rsidTr="006D39F5">
        <w:trPr>
          <w:trHeight w:val="555"/>
        </w:trPr>
        <w:tc>
          <w:tcPr>
            <w:tcW w:w="2500" w:type="pct"/>
            <w:tcBorders>
              <w:top w:val="nil"/>
              <w:left w:val="nil"/>
              <w:bottom w:val="nil"/>
              <w:right w:val="nil"/>
            </w:tcBorders>
          </w:tcPr>
          <w:p w14:paraId="751FE72D" w14:textId="77777777" w:rsidR="009E60F5" w:rsidRDefault="009E60F5" w:rsidP="006D39F5">
            <w:pPr>
              <w:autoSpaceDE w:val="0"/>
              <w:autoSpaceDN w:val="0"/>
              <w:adjustRightInd w:val="0"/>
              <w:rPr>
                <w:rFonts w:ascii="Arial" w:hAnsi="Arial" w:cs="Arial"/>
                <w:lang w:eastAsia="ru-RU"/>
              </w:rPr>
            </w:pPr>
            <w:r>
              <w:rPr>
                <w:b/>
                <w:bCs/>
                <w:color w:val="000000"/>
                <w:sz w:val="20"/>
                <w:szCs w:val="20"/>
                <w:lang w:eastAsia="ru-RU"/>
              </w:rPr>
              <w:t>г. Новосибирск</w:t>
            </w:r>
          </w:p>
        </w:tc>
        <w:tc>
          <w:tcPr>
            <w:tcW w:w="2500" w:type="pct"/>
            <w:tcBorders>
              <w:top w:val="nil"/>
              <w:left w:val="nil"/>
              <w:bottom w:val="nil"/>
              <w:right w:val="nil"/>
            </w:tcBorders>
          </w:tcPr>
          <w:p w14:paraId="63F4ADAB" w14:textId="77777777" w:rsidR="009E60F5" w:rsidRDefault="009E60F5" w:rsidP="006D39F5">
            <w:pPr>
              <w:autoSpaceDE w:val="0"/>
              <w:autoSpaceDN w:val="0"/>
              <w:adjustRightInd w:val="0"/>
              <w:jc w:val="right"/>
              <w:rPr>
                <w:rFonts w:ascii="Arial" w:hAnsi="Arial" w:cs="Arial"/>
                <w:lang w:eastAsia="ru-RU"/>
              </w:rPr>
            </w:pPr>
            <w:r>
              <w:rPr>
                <w:color w:val="000000"/>
                <w:lang w:eastAsia="ru-RU"/>
              </w:rPr>
              <w:t xml:space="preserve">   </w:t>
            </w:r>
            <w:r>
              <w:rPr>
                <w:b/>
                <w:bCs/>
                <w:color w:val="000000"/>
                <w:sz w:val="20"/>
                <w:szCs w:val="20"/>
                <w:lang w:eastAsia="ru-RU"/>
              </w:rPr>
              <w:t>г.</w:t>
            </w:r>
          </w:p>
        </w:tc>
      </w:tr>
    </w:tbl>
    <w:p w14:paraId="6474454F"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Общество с ограниченной ответственностью «ЦРТ-МЕД»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xml:space="preserve">»)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w:t>
      </w:r>
      <w:r>
        <w:rPr>
          <w:color w:val="000000"/>
          <w:sz w:val="20"/>
          <w:szCs w:val="20"/>
          <w:lang w:eastAsia="ru-RU"/>
        </w:rPr>
        <w:lastRenderedPageBreak/>
        <w:t>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0005729 от 19 декабря 2019 года, выдана Министерством здравоохранения Новосибирской области, г. Новосибирск, Красный проспект, д. 18, т. +7 (383)</w:t>
      </w:r>
      <w:r>
        <w:rPr>
          <w:color w:val="000000"/>
          <w:lang w:eastAsia="ru-RU"/>
        </w:rPr>
        <w:t xml:space="preserve"> </w:t>
      </w:r>
      <w:r>
        <w:rPr>
          <w:color w:val="000000"/>
          <w:sz w:val="20"/>
          <w:szCs w:val="20"/>
          <w:lang w:eastAsia="ru-RU"/>
        </w:rPr>
        <w:t>209-24-29, при оказании:</w:t>
      </w:r>
    </w:p>
    <w:p w14:paraId="5B93C24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u w:val="single"/>
          <w:lang w:eastAsia="ru-RU"/>
        </w:rPr>
        <w:t>первичной доврачебной медико-санитарной помощи в амбулаторных условиях по:</w:t>
      </w:r>
    </w:p>
    <w:p w14:paraId="4E915B83"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операционному делу;</w:t>
      </w:r>
    </w:p>
    <w:p w14:paraId="39708722"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сестринскому делу;</w:t>
      </w:r>
    </w:p>
    <w:p w14:paraId="2CFCF553"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первичной врачебной медико-санитарной помощи в амбулаторных условиях по:</w:t>
      </w:r>
    </w:p>
    <w:p w14:paraId="7F5C400C"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терапии;</w:t>
      </w:r>
    </w:p>
    <w:p w14:paraId="111216D4"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первичной специализированной медико-санитарной помощи в амбулаторных условиях по:</w:t>
      </w:r>
    </w:p>
    <w:p w14:paraId="7E029043"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акушерству и гинекологии (за исключением использования вспомогательных репродуктивных технологий и искусственного прерывания беременности);</w:t>
      </w:r>
    </w:p>
    <w:p w14:paraId="436564F5"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генетике;</w:t>
      </w:r>
    </w:p>
    <w:p w14:paraId="23DEE658"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дерматовенерологии;</w:t>
      </w:r>
    </w:p>
    <w:p w14:paraId="3937818E"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кардиологии;</w:t>
      </w:r>
    </w:p>
    <w:p w14:paraId="2171F848"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косметологии;</w:t>
      </w:r>
    </w:p>
    <w:p w14:paraId="2C4EB7E0"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онкологии;</w:t>
      </w:r>
    </w:p>
    <w:p w14:paraId="62F0DE6B"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ультразвуковой диагностике</w:t>
      </w:r>
    </w:p>
    <w:p w14:paraId="4D91AB1A"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урологии;</w:t>
      </w:r>
    </w:p>
    <w:p w14:paraId="685DE46D"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физиотерапии;</w:t>
      </w:r>
    </w:p>
    <w:p w14:paraId="75111D95"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функциональной диагностике;</w:t>
      </w:r>
    </w:p>
    <w:p w14:paraId="2CA8E43A"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эндокринологии;</w:t>
      </w:r>
    </w:p>
    <w:p w14:paraId="66484BB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u w:val="single"/>
          <w:lang w:eastAsia="ru-RU"/>
        </w:rPr>
        <w:t>первичной специализированной медико-санитарной помощи в условиях дневного стационара по:</w:t>
      </w:r>
    </w:p>
    <w:p w14:paraId="7E8E036C"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анестезиологии и реаниматологии.</w:t>
      </w:r>
    </w:p>
    <w:p w14:paraId="292632CF"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именуемое в дальнейшем «Исполнитель», в лице генерального директора Шишкиной Ольги </w:t>
      </w:r>
      <w:r>
        <w:rPr>
          <w:rFonts w:ascii="Arial" w:hAnsi="Arial" w:cs="Arial"/>
          <w:lang w:eastAsia="ru-RU"/>
        </w:rPr>
        <w:br/>
      </w:r>
      <w:r>
        <w:rPr>
          <w:color w:val="000000"/>
          <w:sz w:val="20"/>
          <w:szCs w:val="20"/>
          <w:lang w:eastAsia="ru-RU"/>
        </w:rPr>
        <w:t xml:space="preserve">Игоревны, действующего на основании Устава, с одной стороны, и </w:t>
      </w:r>
    </w:p>
    <w:p w14:paraId="3977EA52" w14:textId="77777777" w:rsidR="009E60F5" w:rsidRDefault="009E60F5" w:rsidP="009E60F5">
      <w:pPr>
        <w:autoSpaceDE w:val="0"/>
        <w:autoSpaceDN w:val="0"/>
        <w:adjustRightInd w:val="0"/>
        <w:spacing w:after="120"/>
        <w:rPr>
          <w:rFonts w:ascii="Arial" w:hAnsi="Arial" w:cs="Arial"/>
          <w:lang w:eastAsia="ru-RU"/>
        </w:rPr>
      </w:pPr>
      <w:r>
        <w:rPr>
          <w:b/>
          <w:bCs/>
          <w:color w:val="000000"/>
          <w:sz w:val="20"/>
          <w:szCs w:val="20"/>
          <w:lang w:eastAsia="ru-RU"/>
        </w:rPr>
        <w:t>гражданин (ка)</w:t>
      </w:r>
      <w:r>
        <w:rPr>
          <w:color w:val="000000"/>
          <w:sz w:val="20"/>
          <w:szCs w:val="20"/>
          <w:lang w:eastAsia="ru-RU"/>
        </w:rPr>
        <w:t xml:space="preserve"> Пациент (Заказчик), без предъявления удостоверяющего личность документа, изъявивший добровольное желание заключить настоящий Договор анонимно либо под вымышленным именем: _____________________________________________________________________________________________________________</w:t>
      </w:r>
    </w:p>
    <w:p w14:paraId="48650B5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именуемый (</w:t>
      </w:r>
      <w:proofErr w:type="spellStart"/>
      <w:r>
        <w:rPr>
          <w:color w:val="000000"/>
          <w:sz w:val="20"/>
          <w:szCs w:val="20"/>
          <w:lang w:eastAsia="ru-RU"/>
        </w:rPr>
        <w:t>ая</w:t>
      </w:r>
      <w:proofErr w:type="spellEnd"/>
      <w:r>
        <w:rPr>
          <w:color w:val="000000"/>
          <w:sz w:val="20"/>
          <w:szCs w:val="20"/>
          <w:lang w:eastAsia="ru-RU"/>
        </w:rPr>
        <w:t xml:space="preserve">) в дальнейшем </w:t>
      </w:r>
      <w:r>
        <w:rPr>
          <w:b/>
          <w:bCs/>
          <w:color w:val="000000"/>
          <w:sz w:val="20"/>
          <w:szCs w:val="20"/>
          <w:lang w:eastAsia="ru-RU"/>
        </w:rPr>
        <w:t>«Заказчик»</w:t>
      </w:r>
      <w:r>
        <w:rPr>
          <w:color w:val="000000"/>
          <w:sz w:val="20"/>
          <w:szCs w:val="20"/>
          <w:lang w:eastAsia="ru-RU"/>
        </w:rPr>
        <w:t xml:space="preserve">, с другой стороны, при совместном упоминании </w:t>
      </w:r>
      <w:r>
        <w:rPr>
          <w:b/>
          <w:bCs/>
          <w:color w:val="000000"/>
          <w:sz w:val="20"/>
          <w:szCs w:val="20"/>
          <w:lang w:eastAsia="ru-RU"/>
        </w:rPr>
        <w:t>«Стороны»</w:t>
      </w:r>
      <w:r>
        <w:rPr>
          <w:color w:val="000000"/>
          <w:sz w:val="20"/>
          <w:szCs w:val="20"/>
          <w:lang w:eastAsia="ru-RU"/>
        </w:rPr>
        <w:t>, заключили настоящий Договор о нижеследующем:</w:t>
      </w:r>
    </w:p>
    <w:p w14:paraId="6770708D"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потребителем услуг </w:t>
      </w:r>
      <w:r>
        <w:rPr>
          <w:b/>
          <w:bCs/>
          <w:color w:val="000000"/>
          <w:sz w:val="20"/>
          <w:szCs w:val="20"/>
          <w:lang w:eastAsia="ru-RU"/>
        </w:rPr>
        <w:t>(«Пациентом»</w:t>
      </w:r>
      <w:r>
        <w:rPr>
          <w:color w:val="000000"/>
          <w:sz w:val="20"/>
          <w:szCs w:val="20"/>
          <w:lang w:eastAsia="ru-RU"/>
        </w:rPr>
        <w:t>) по настоящему Договору является:</w:t>
      </w:r>
    </w:p>
    <w:p w14:paraId="5F9AC5A9" w14:textId="77777777" w:rsidR="009E60F5" w:rsidRDefault="009E60F5" w:rsidP="009E60F5">
      <w:pPr>
        <w:autoSpaceDE w:val="0"/>
        <w:autoSpaceDN w:val="0"/>
        <w:adjustRightInd w:val="0"/>
        <w:spacing w:after="120"/>
        <w:rPr>
          <w:rFonts w:ascii="Arial" w:hAnsi="Arial" w:cs="Arial"/>
          <w:lang w:eastAsia="ru-RU"/>
        </w:rPr>
      </w:pPr>
      <w:r>
        <w:rPr>
          <w:b/>
          <w:bCs/>
          <w:color w:val="000000"/>
          <w:sz w:val="20"/>
          <w:szCs w:val="20"/>
          <w:u w:val="single"/>
          <w:lang w:eastAsia="ru-RU"/>
        </w:rPr>
        <w:t>В силу анонимности договора ФИО записано со слов Потребителя без документального подтверждения.</w:t>
      </w:r>
    </w:p>
    <w:p w14:paraId="4F9DC893" w14:textId="77777777" w:rsidR="009E60F5" w:rsidRDefault="009E60F5" w:rsidP="009E60F5">
      <w:pPr>
        <w:autoSpaceDE w:val="0"/>
        <w:autoSpaceDN w:val="0"/>
        <w:adjustRightInd w:val="0"/>
        <w:spacing w:after="120"/>
        <w:rPr>
          <w:rFonts w:ascii="Arial" w:hAnsi="Arial" w:cs="Arial"/>
          <w:lang w:eastAsia="ru-RU"/>
        </w:rPr>
      </w:pPr>
      <w:r>
        <w:rPr>
          <w:b/>
          <w:bCs/>
          <w:color w:val="000000"/>
          <w:sz w:val="20"/>
          <w:szCs w:val="20"/>
          <w:u w:val="single"/>
          <w:lang w:eastAsia="ru-RU"/>
        </w:rPr>
        <w:t>Потребитель подтверждает, что является совершеннолетним, дееспособным лицом, которое осознает и может нести ответственность за свои действия и имеет право оплачивать оказываемые ему Исполнителем медицинские услуги.</w:t>
      </w:r>
    </w:p>
    <w:p w14:paraId="7324839E"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u w:val="single"/>
          <w:lang w:eastAsia="ru-RU"/>
        </w:rPr>
        <w:t>Терминология, используемая в Договоре:</w:t>
      </w:r>
    </w:p>
    <w:p w14:paraId="5ADA4AE5"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«Исполнитель»  </w:t>
      </w:r>
      <w:r>
        <w:rPr>
          <w:color w:val="000000"/>
          <w:sz w:val="20"/>
          <w:szCs w:val="20"/>
          <w:lang w:eastAsia="ru-RU"/>
        </w:rPr>
        <w:t xml:space="preserve"> медицинская организация: </w:t>
      </w:r>
      <w:r>
        <w:rPr>
          <w:b/>
          <w:bCs/>
          <w:color w:val="000000"/>
          <w:sz w:val="20"/>
          <w:szCs w:val="20"/>
          <w:lang w:eastAsia="ru-RU"/>
        </w:rPr>
        <w:t>«ЦРТ-МЕД»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0005429 от 19 декабря 2019 года, выдана Министерством здравоохранения Новосибирской области, г. Новосибирск, Красный проспект, д. 18, т. +7 (383) 222-76-85</w:t>
      </w:r>
    </w:p>
    <w:p w14:paraId="03780ED5"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lastRenderedPageBreak/>
        <w:t>«Заказчик»</w:t>
      </w:r>
      <w:r>
        <w:rPr>
          <w:color w:val="000000"/>
          <w:sz w:val="20"/>
          <w:szCs w:val="20"/>
          <w:lang w:eastAsia="ru-RU"/>
        </w:rPr>
        <w:t xml:space="preserve"> - юридическое лицо или физическое лицо, заказывающее (приобретающее) платные медицинские услуги в соответствии с Договором в пользу Пациента, указанное в преамбуле настоящего Договора.</w:t>
      </w:r>
    </w:p>
    <w:p w14:paraId="2FDDBA7A"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«Пациент»</w:t>
      </w:r>
      <w:r>
        <w:rPr>
          <w:color w:val="000000"/>
          <w:sz w:val="20"/>
          <w:szCs w:val="20"/>
          <w:lang w:eastAsia="ru-RU"/>
        </w:rPr>
        <w:t xml:space="preserve"> - физическое лицо, получающее платные Медицинские услуги Исполнителя в порядке, установленном Договором и действующим законодательством РФ.</w:t>
      </w:r>
    </w:p>
    <w:p w14:paraId="68479D87"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«Лечащий врач» или «Врач»</w:t>
      </w:r>
      <w:r>
        <w:rPr>
          <w:color w:val="000000"/>
          <w:sz w:val="20"/>
          <w:szCs w:val="20"/>
          <w:lang w:eastAsia="ru-RU"/>
        </w:rPr>
        <w:t xml:space="preserve"> - врач, медицинский работник Исполнителя, на которого возложены функции по организации и непосредственному оказанию Пациенту Медицинских </w:t>
      </w:r>
      <w:proofErr w:type="gramStart"/>
      <w:r>
        <w:rPr>
          <w:color w:val="000000"/>
          <w:sz w:val="20"/>
          <w:szCs w:val="20"/>
          <w:lang w:eastAsia="ru-RU"/>
        </w:rPr>
        <w:t>услуг</w:t>
      </w:r>
      <w:r>
        <w:rPr>
          <w:color w:val="000000"/>
          <w:lang w:eastAsia="ru-RU"/>
        </w:rPr>
        <w:t xml:space="preserve"> </w:t>
      </w:r>
      <w:r>
        <w:rPr>
          <w:color w:val="000000"/>
          <w:sz w:val="20"/>
          <w:szCs w:val="20"/>
          <w:lang w:eastAsia="ru-RU"/>
        </w:rPr>
        <w:t>.</w:t>
      </w:r>
      <w:proofErr w:type="gramEnd"/>
    </w:p>
    <w:p w14:paraId="1E7341A0"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«Сайт медицинской </w:t>
      </w:r>
      <w:proofErr w:type="gramStart"/>
      <w:r>
        <w:rPr>
          <w:b/>
          <w:bCs/>
          <w:color w:val="000000"/>
          <w:sz w:val="20"/>
          <w:szCs w:val="20"/>
          <w:lang w:eastAsia="ru-RU"/>
        </w:rPr>
        <w:t>организации»</w:t>
      </w:r>
      <w:r>
        <w:rPr>
          <w:color w:val="000000"/>
          <w:sz w:val="20"/>
          <w:szCs w:val="20"/>
          <w:lang w:eastAsia="ru-RU"/>
        </w:rPr>
        <w:t xml:space="preserve">  www.pelargos.ru</w:t>
      </w:r>
      <w:proofErr w:type="gramEnd"/>
    </w:p>
    <w:p w14:paraId="46A95B16"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0"/>
          <w:szCs w:val="20"/>
          <w:lang w:eastAsia="ru-RU"/>
        </w:rPr>
        <w:t>1.</w:t>
      </w:r>
      <w:r>
        <w:rPr>
          <w:color w:val="000000"/>
          <w:sz w:val="20"/>
          <w:szCs w:val="20"/>
          <w:lang w:eastAsia="ru-RU"/>
        </w:rPr>
        <w:t xml:space="preserve"> </w:t>
      </w:r>
      <w:r>
        <w:rPr>
          <w:b/>
          <w:bCs/>
          <w:color w:val="000000"/>
          <w:sz w:val="20"/>
          <w:szCs w:val="20"/>
          <w:lang w:eastAsia="ru-RU"/>
        </w:rPr>
        <w:t>ПРЕДМЕТ ДОГОВОРА</w:t>
      </w:r>
    </w:p>
    <w:p w14:paraId="6A182B2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1.1. На условиях настоящего Договора Исполнитель обязуется оказать Пациенту (Заказчику) на возмездной основе на условиях анонимности медицинские услуги надлежащего качества, отвечающие требованиям, предъявляемым к методам диагностики, профилактики и лечения, разрешенным на территории Российской Федерации, а Пациент (Заказчик) обязуется принять и оплатить медицинские услуги, оказанные Исполнителем в порядке и в сроки, установленные в Договоре;</w:t>
      </w:r>
    </w:p>
    <w:p w14:paraId="3C3CD1B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1.2. Медицинские услуги оказываются на основе добровольного волеизъявления Пациента (Заказчика), по его личной инициативе и с его согласия приобрести медицинскую услугу на возмездной основе, на основании его права на получение медицинской услуги за счет личных денежных средств. Пациент (Заказчик) уведомлен о том, что имеет право получить соответствующие виды оказываемых Исполнителем услуг без взимания платы, в рамках действия программы государственных гарантий на оказание гражданам бесплатной медицинской помощи. Медицинские услуги оказываются в соответствии с Правилами предоставления платных медицинских услуг, действующих у Исполнителя, утвержденными главным врачом и размещенными на информационном стенде Исполнителя.</w:t>
      </w:r>
    </w:p>
    <w:p w14:paraId="0446ED3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1.3. Медицинские услуги оказываются Пациенту (Заказчику) Исполнителем в объеме, согласованном при обращении Пациента (Заказчика) к Исполнителю, </w:t>
      </w:r>
      <w:r>
        <w:rPr>
          <w:b/>
          <w:bCs/>
          <w:color w:val="000000"/>
          <w:sz w:val="20"/>
          <w:szCs w:val="20"/>
          <w:lang w:eastAsia="ru-RU"/>
        </w:rPr>
        <w:t>согласно выбранной Пациентом разовой услуге,</w:t>
      </w:r>
      <w:r>
        <w:rPr>
          <w:color w:val="000000"/>
          <w:sz w:val="20"/>
          <w:szCs w:val="20"/>
          <w:lang w:eastAsia="ru-RU"/>
        </w:rPr>
        <w:t xml:space="preserve"> либо в объеме, согласованном сторонами в Дополнительном соглашении к настоящему договору, согласно выбранной </w:t>
      </w:r>
      <w:r>
        <w:rPr>
          <w:b/>
          <w:bCs/>
          <w:color w:val="000000"/>
          <w:sz w:val="20"/>
          <w:szCs w:val="20"/>
          <w:lang w:eastAsia="ru-RU"/>
        </w:rPr>
        <w:t>Пациентом (Заказчиком) Программы оказания медицинских услуг.</w:t>
      </w:r>
    </w:p>
    <w:p w14:paraId="3007419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1.4. В случае обращения Пациента (Заказчика) к Исполнителю за получением разовой медицинской услуги, ее наименование, дата и время оказания услуги, ФИО врача, оказывающего услугу, устанавливаются сторонами в </w:t>
      </w:r>
      <w:r>
        <w:rPr>
          <w:b/>
          <w:bCs/>
          <w:color w:val="000000"/>
          <w:sz w:val="20"/>
          <w:szCs w:val="20"/>
          <w:lang w:eastAsia="ru-RU"/>
        </w:rPr>
        <w:t>Перечне получаемых пациентом платных медицинских услуг (Приложение 1)</w:t>
      </w:r>
      <w:r>
        <w:rPr>
          <w:color w:val="000000"/>
          <w:sz w:val="20"/>
          <w:szCs w:val="20"/>
          <w:lang w:eastAsia="ru-RU"/>
        </w:rPr>
        <w:t>, являющимся неотъемлемым приложением к настоящему Договору.</w:t>
      </w:r>
    </w:p>
    <w:p w14:paraId="216C9CF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1.4. Пациент (Заказчик) информирован, что в рамках настоящего Договора оказываются услуги, не требующие идентификации личности/подписания информированных добровольных согласий (ИДС) на инвазивное, хирургическое, др. вмешательство/др. Анонимно не предоставляются услуги: </w:t>
      </w:r>
    </w:p>
    <w:p w14:paraId="5ECF934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Услуги, требующие идентификации личности (оформление официальной справки о лечении для предоставления по месту требования, официальной выписки из медицинской карты, выявление и лечение определённых заболеваний, требующих официального оформления медицинских документов и т.д.);</w:t>
      </w:r>
    </w:p>
    <w:p w14:paraId="5C516D1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в результате которых необходимо оформление рецептов на лекарственные средства, включенные в списки II и III Перечня наркотических средств, психотропных веществ и их прекурсоров, подлежащих контролю в Российской Федерации (Постановление Правительства РФ от 30.06.1998 № 681); в список 2 ядовитых веществ Списков сильнодействующих и ядовитых веществ Постоянного комитета по контролю наркотиков (Постановление Правительства РФ от 29.12.2007 № 964); в список 1 сильнодействующих веществ Списков сильнодействующих и ядовитых веществ Постоянного комитета по контролю наркотиков; на лекарственные средства эфедрин, псевдоэфедрин, эрготамин, эргометрин;</w:t>
      </w:r>
    </w:p>
    <w:p w14:paraId="3AD41AC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для оказания которых (инвазивных, хирургических, др.) необходимо предварительное подписание соответствующего ИДС (ч. 1 ст. 20 ФЗ № </w:t>
      </w:r>
      <w:r>
        <w:rPr>
          <w:color w:val="000000"/>
          <w:lang w:eastAsia="ru-RU"/>
        </w:rPr>
        <w:t xml:space="preserve"> </w:t>
      </w:r>
      <w:r>
        <w:rPr>
          <w:color w:val="000000"/>
          <w:sz w:val="20"/>
          <w:szCs w:val="20"/>
          <w:lang w:eastAsia="ru-RU"/>
        </w:rPr>
        <w:t>323-ФЗ), в котором, в обязательном порядке, указываются достоверные ФИО, дата рождения и адрес регистрации по месту жительства (Приказ Минздрава России от 12.11.2021 № 1051н, ст. 20 ФЗ № 323-ФЗ, Письмо Минздрав России от 09.06.2017 № 17-1/3717-1);</w:t>
      </w:r>
    </w:p>
    <w:p w14:paraId="7614EA7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иные Услуги, которые в силу закона не могут быть оказаны анонимно;</w:t>
      </w:r>
    </w:p>
    <w:p w14:paraId="1B738F5B"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2. ПРАВИЛА И УСЛОВИЯ ПРЕДОСТАВЛЕНИЯ УСЛУГ</w:t>
      </w:r>
    </w:p>
    <w:p w14:paraId="3B4F4B7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2.1. Исполнитель предоставляет медицинские услуги по адресу: Российская Федерация. Новосибирская область, г. Новосибирск, улица Большевистская улица, 48/3, в соответствии с заявкой Пациента (Заказчика) </w:t>
      </w:r>
      <w:r>
        <w:rPr>
          <w:color w:val="000000"/>
          <w:sz w:val="20"/>
          <w:szCs w:val="20"/>
          <w:lang w:eastAsia="ru-RU"/>
        </w:rPr>
        <w:lastRenderedPageBreak/>
        <w:t>на предоставление услуг. Заявка на получение соответствующих видов услуг Пациентом (Заказчиком) может быть подана в момент заключения Договора или в период срока его действия;</w:t>
      </w:r>
    </w:p>
    <w:p w14:paraId="6C0F9B1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2.2. Заявка на получение услуги Пациентом (Заказчиком) регистрируется в электронном журнале Исполнителя в соответствии с графиком работы врачей (специалистов). Заявка на получение услуг осуществляется в порядке предварительной записи через регистратуру Исполнителя лично, посредством телефонной связи или самостоятельной записи через сайт Исполнителя на условиях, указанных в Правилах предоставления платных медицинских услуг;</w:t>
      </w:r>
    </w:p>
    <w:p w14:paraId="2DBD2F9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2.3. Датой оказания медицинских услуг является дата, зафиксированная при записи на прием в электронном журнале Исполнителя;</w:t>
      </w:r>
    </w:p>
    <w:p w14:paraId="4DD7D89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2.4. Срок предоставления Исполнителем платных медицинских услуг определяется в соответствии с пунктами 2.1, 2.2, 2.3 и 2.7 Договора. Срок предоставления услуги подтверждается калькуляционной квитанцией, актом оказания услуг, которые являются неотъемлемой частью Договора;</w:t>
      </w:r>
    </w:p>
    <w:p w14:paraId="6C9E360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2.5. Перечень и стоимость медицинских услуг, оказанных Исполнителем Пациенту (Заказчику), определяется Прейскурантом цен на медицинские услуги, действующим в момент обращения Пациента (Заказчика) за соответствующей услугой, и подтверждаются калькуляционной квитанцией являющейся неотъемлемой частью Договора. Изменение стоимости оказываемых услуг своевременно доводятся до Пациента (Заказчика);</w:t>
      </w:r>
    </w:p>
    <w:p w14:paraId="0C8ADA4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2.6. В момент подписания Договора Пациент (Заказчик) ознакомлен с перечнем работ (услуг), отраженных в лицензии на медицинскую деятельность, Прейскурантом Исполнителя, понимает содержащуюся в них информацию, согласен с установленными ценами на медицинские услуги у Исполнителя;</w:t>
      </w:r>
    </w:p>
    <w:p w14:paraId="45E55AE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2.7. Объем оказываемых медицинских услуг определяется желанием Пациента (Заказчика), лечащим врачом (специалистом) Исполнителя и </w:t>
      </w:r>
      <w:proofErr w:type="gramStart"/>
      <w:r>
        <w:rPr>
          <w:color w:val="000000"/>
          <w:sz w:val="20"/>
          <w:szCs w:val="20"/>
          <w:lang w:eastAsia="ru-RU"/>
        </w:rPr>
        <w:t>организационно  техническими</w:t>
      </w:r>
      <w:proofErr w:type="gramEnd"/>
      <w:r>
        <w:rPr>
          <w:color w:val="000000"/>
          <w:sz w:val="20"/>
          <w:szCs w:val="20"/>
          <w:lang w:eastAsia="ru-RU"/>
        </w:rPr>
        <w:t xml:space="preserve"> возможностями Исполнителя;</w:t>
      </w:r>
    </w:p>
    <w:p w14:paraId="0ADDC3E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2.8. Необходимыми условиями при исполнении Договора является согласие Пациента (Заказчика) на медицинское вмешательство, а также согласие Пациента (Заказчика) на обработку его персональных данных (Приложение 5). </w:t>
      </w:r>
    </w:p>
    <w:p w14:paraId="78B09F1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При отказе Пациента /Заказчика дать согласие на обработку ПД / отзыва согласия, Исполнитель обрабатывает ПД</w:t>
      </w:r>
    </w:p>
    <w:p w14:paraId="2AD5694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без его согласия в установленных законом рамках (в медико-профилактических целях, реализации Договора, др.).</w:t>
      </w:r>
    </w:p>
    <w:p w14:paraId="58350DA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Анонимно Услуги оказываются в форме консультаций (первичных приёмов) врачей-специалистов. В случае желания получить</w:t>
      </w:r>
    </w:p>
    <w:p w14:paraId="0658B9D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Услуги в полном объеме стандарта медицинской помощи, утвержденного Министерством здравоохранения РФ / в объёме, превышающем объём стандарта / в виде отдельных медицинских вмешательств, такие Услуги могут быть оказаны в том объёме, для которого Заказчику в силу закона не будет требоваться идентификация личности Потребителя и официальное оформление ИДС на медицинское вмешательство.</w:t>
      </w:r>
    </w:p>
    <w:p w14:paraId="14DE83F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2.9. По завершении получения каждой медицинской услуги, оказанной Пациенту (Заказчику), в рамках настоящего Договора, стороны подписывают двухсторонний Акт оказанных медицинских услуг (Приложение 4) к настоящему Договору), указанный акт является неотъемлемой частью настоящего Договора.</w:t>
      </w:r>
    </w:p>
    <w:p w14:paraId="37785A5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2.10 Исполнитель уведомляет Пациента (Заказчика), о том, что сведения о факте обращения гражданина за оказанием медицинской помощи, состоянии его здоровья и диагнозе, а также иные сведения, полученные при его медицинском обследовании и лечении, составляют врачебную тайну, согласно ч. 1 ст. 13 Федерального закона от 21.11.2011 № 323-ФЗ «Об основах охраны здоровья граждан в Российской Федерации» (далее  ФЗ № 323).</w:t>
      </w:r>
    </w:p>
    <w:p w14:paraId="1F2D9DE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Врачебная тайна является специальной категорией персональных данных. Обращение со сведениями, составляющими врачебную тайну, регулируется Федеральным законом от 27.07.2006 № 152-ФЗ «О персональных данных» (</w:t>
      </w:r>
      <w:proofErr w:type="gramStart"/>
      <w:r>
        <w:rPr>
          <w:color w:val="000000"/>
          <w:sz w:val="20"/>
          <w:szCs w:val="20"/>
          <w:lang w:eastAsia="ru-RU"/>
        </w:rPr>
        <w:t>далее  ФЗ</w:t>
      </w:r>
      <w:proofErr w:type="gramEnd"/>
      <w:r>
        <w:rPr>
          <w:color w:val="000000"/>
          <w:sz w:val="20"/>
          <w:szCs w:val="20"/>
          <w:lang w:eastAsia="ru-RU"/>
        </w:rPr>
        <w:t xml:space="preserve"> № 152).</w:t>
      </w:r>
    </w:p>
    <w:p w14:paraId="340EB36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 связи с чем, Исполнитель передачу информации, касающейся факта обращения за медицинской помощью, состояния здоровья лица, диагнозы, анализы и иные сведения выдает Пациенту (Заказчику) лично в руки при обращении к Исполнителю, по месту оказанию медицинских услуг Исполнителем, и при предъявлении Пациентом (Заказчиком) личного паспорта.</w:t>
      </w:r>
    </w:p>
    <w:p w14:paraId="330466A2"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u w:val="single"/>
          <w:lang w:eastAsia="ru-RU"/>
        </w:rPr>
        <w:lastRenderedPageBreak/>
        <w:t xml:space="preserve">Пересылку вышеуказанной медицинской информации, содержащей врачебную тайну, о Пациенте (Заказчике) по средствам электронной связи (электронной почте, </w:t>
      </w:r>
      <w:proofErr w:type="spellStart"/>
      <w:r>
        <w:rPr>
          <w:b/>
          <w:bCs/>
          <w:color w:val="000000"/>
          <w:sz w:val="20"/>
          <w:szCs w:val="20"/>
          <w:u w:val="single"/>
          <w:lang w:eastAsia="ru-RU"/>
        </w:rPr>
        <w:t>WhatsApp</w:t>
      </w:r>
      <w:proofErr w:type="spellEnd"/>
      <w:r>
        <w:rPr>
          <w:b/>
          <w:bCs/>
          <w:color w:val="000000"/>
          <w:sz w:val="20"/>
          <w:szCs w:val="20"/>
          <w:u w:val="single"/>
          <w:lang w:eastAsia="ru-RU"/>
        </w:rPr>
        <w:t xml:space="preserve">, </w:t>
      </w:r>
      <w:proofErr w:type="spellStart"/>
      <w:r>
        <w:rPr>
          <w:b/>
          <w:bCs/>
          <w:color w:val="000000"/>
          <w:sz w:val="20"/>
          <w:szCs w:val="20"/>
          <w:u w:val="single"/>
          <w:lang w:eastAsia="ru-RU"/>
        </w:rPr>
        <w:t>Viber</w:t>
      </w:r>
      <w:proofErr w:type="spellEnd"/>
      <w:r>
        <w:rPr>
          <w:b/>
          <w:bCs/>
          <w:color w:val="000000"/>
          <w:sz w:val="20"/>
          <w:szCs w:val="20"/>
          <w:u w:val="single"/>
          <w:lang w:eastAsia="ru-RU"/>
        </w:rPr>
        <w:t xml:space="preserve"> и т.д.) Исполнителем не осуществляется. </w:t>
      </w:r>
    </w:p>
    <w:p w14:paraId="4AE218E3"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3. СТОИМОСТЬ УСЛУГ, СРОКИ И ПОРЯДОК ОПЛАТЫ</w:t>
      </w:r>
    </w:p>
    <w:p w14:paraId="5EE1939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3.1. Итоговая стоимость оказанных медицинских услуг состоит из сумм стоимости каждой услуги, оказанной Пациенту (Заказчику) Исполнителем, и определяется, исходя из действующего у Исполнителя Прейскуранта на момент обращения за получением соответствующей услуги. Стоимость каждой оказанной услуги Исполнителем Пациенту (Заказчику) подтверждается «калькуляционной» квитанцией;</w:t>
      </w:r>
    </w:p>
    <w:p w14:paraId="0EE884A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3.2. Стоимость оказываемых услуг по настоящему Договору не фиксирована и подлежит коррекции (дополнению) по мере оказания медицинских услуг, поскольку количество оказанных услуг может увеличиваться с момента заключения Договора, по согласованию между Сторонами;</w:t>
      </w:r>
    </w:p>
    <w:p w14:paraId="0936420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3.3. Оплата каждой оказанной медицинской услуги в соответствии с заявкой Пациента (Заказчика) производится стопроцентным авансовым платежом до ее оказания. Все дополнительные услуги, возникающие в момент оказания основной услуги в соответствии с заявкой Пациента (Заказника) оплачиваются после их получения. Услуга считается выполненной в установленный срок в полном объеме с момента ее фактического оказания;</w:t>
      </w:r>
    </w:p>
    <w:p w14:paraId="0190D3D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3.4. Оплата услуг Исполнителя осуществляется Пациентом (Заказчиком) наличным платежом или по платежной карте. Платежные </w:t>
      </w:r>
      <w:proofErr w:type="gramStart"/>
      <w:r>
        <w:rPr>
          <w:color w:val="000000"/>
          <w:sz w:val="20"/>
          <w:szCs w:val="20"/>
          <w:lang w:eastAsia="ru-RU"/>
        </w:rPr>
        <w:t>документы  чеки</w:t>
      </w:r>
      <w:proofErr w:type="gramEnd"/>
      <w:r>
        <w:rPr>
          <w:color w:val="000000"/>
          <w:sz w:val="20"/>
          <w:szCs w:val="20"/>
          <w:lang w:eastAsia="ru-RU"/>
        </w:rPr>
        <w:t xml:space="preserve"> (кассовые либо терминала) являются неотъемлемой частью Договора;</w:t>
      </w:r>
    </w:p>
    <w:p w14:paraId="2C1B1D1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3.5. По требованию Пациента (Заказчика)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2737FA9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3.6. По требованию Пациента (Заказчика) после оказания медицинских услуг ему может быть предоставлен акт об оказании услуг;</w:t>
      </w:r>
    </w:p>
    <w:p w14:paraId="29951BC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3.7. В случае если Договор заключается в целях исполнения обязательств в рамках добровольного медицинского страхования граждан, оплата за оказанные Исполнителем услуги производится в соответствии с условиями Договора заключенного между Исполнителем и страховой организацией Пациента (Заказчика).</w:t>
      </w:r>
    </w:p>
    <w:p w14:paraId="58587EB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3.8. Несвоевременная или неполная оплата Услуг дает право Исполнителю приостановить обслуживание по настоящему Договору, а также приостановить выполнение назначенного курса лечения до погашения задолженности Пациентом (Заказчиком), а чем Пациент (Заказчик) ставится в известность Исполнителем, при очередном посещении организации Исполнителя.</w:t>
      </w:r>
    </w:p>
    <w:p w14:paraId="560248F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3.9. </w:t>
      </w:r>
      <w:r>
        <w:rPr>
          <w:b/>
          <w:bCs/>
          <w:color w:val="000000"/>
          <w:sz w:val="20"/>
          <w:szCs w:val="20"/>
          <w:lang w:eastAsia="ru-RU"/>
        </w:rPr>
        <w:t>Оплата по факту оказания Услуг</w:t>
      </w:r>
      <w:r>
        <w:rPr>
          <w:color w:val="000000"/>
          <w:sz w:val="20"/>
          <w:szCs w:val="20"/>
          <w:lang w:eastAsia="ru-RU"/>
        </w:rPr>
        <w:t xml:space="preserve"> на условиях анонимности </w:t>
      </w:r>
      <w:proofErr w:type="gramStart"/>
      <w:r>
        <w:rPr>
          <w:b/>
          <w:bCs/>
          <w:color w:val="000000"/>
          <w:sz w:val="20"/>
          <w:szCs w:val="20"/>
          <w:lang w:eastAsia="ru-RU"/>
        </w:rPr>
        <w:t>исключается</w:t>
      </w:r>
      <w:r>
        <w:rPr>
          <w:color w:val="000000"/>
          <w:lang w:eastAsia="ru-RU"/>
        </w:rPr>
        <w:t xml:space="preserve"> </w:t>
      </w:r>
      <w:r>
        <w:rPr>
          <w:color w:val="000000"/>
          <w:sz w:val="20"/>
          <w:szCs w:val="20"/>
          <w:lang w:eastAsia="ru-RU"/>
        </w:rPr>
        <w:t xml:space="preserve"> в</w:t>
      </w:r>
      <w:proofErr w:type="gramEnd"/>
      <w:r>
        <w:rPr>
          <w:color w:val="000000"/>
          <w:sz w:val="20"/>
          <w:szCs w:val="20"/>
          <w:lang w:eastAsia="ru-RU"/>
        </w:rPr>
        <w:t xml:space="preserve"> связи с невозможностью предъявления Исполнителем Потребителю требования о погашении задолженности в случае, если он не произведёт оплату оказанных ему Исполнителем Услуг (отсутствие у Исполнителя достоверных персональных данных Потребителя исключает возможность предъявить ему претензию / решить спор в судебном порядке).</w:t>
      </w:r>
    </w:p>
    <w:p w14:paraId="30B65EC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3.10. Пациент/Заказчик, получающий медицинские услуги на условия анонимности, не имеет права пользоваться рассрочками оплаты услуг по Договору, если они применяются у Исполнителя. </w:t>
      </w:r>
    </w:p>
    <w:p w14:paraId="5F6009AF"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4. ОБЯЗАННОСТИ СТОРОН</w:t>
      </w:r>
    </w:p>
    <w:p w14:paraId="02605A4A" w14:textId="77777777" w:rsidR="009E60F5" w:rsidRDefault="009E60F5" w:rsidP="009E60F5">
      <w:pPr>
        <w:autoSpaceDE w:val="0"/>
        <w:autoSpaceDN w:val="0"/>
        <w:adjustRightInd w:val="0"/>
        <w:spacing w:after="0"/>
        <w:ind w:left="141" w:hanging="141"/>
        <w:rPr>
          <w:rFonts w:ascii="Arial" w:hAnsi="Arial" w:cs="Arial"/>
          <w:lang w:eastAsia="ru-RU"/>
        </w:rPr>
      </w:pPr>
      <w:r>
        <w:rPr>
          <w:b/>
          <w:bCs/>
          <w:color w:val="000000"/>
          <w:sz w:val="20"/>
          <w:szCs w:val="20"/>
          <w:lang w:eastAsia="ru-RU"/>
        </w:rPr>
        <w:t>Пациент (Заказчик) обязан:</w:t>
      </w:r>
    </w:p>
    <w:p w14:paraId="457488F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 Своевременно оплачивать услуги, оказанные ему Исполнителем, согласно прейскуранту на медицинские услуги Исполнителя (действующему на момент оказания услуг);</w:t>
      </w:r>
    </w:p>
    <w:p w14:paraId="22B6915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4.1.2 Предоставить Исполнителю полную информацию и документы (копии документов), содержащие сведения о состоянии здоровья, в том числе о ранее выявленных медицинских противопоказаниях к применению лекарственных средств, аллергических реакциях, имеющихся и ранее перенесенных заболеваниях, проводимых исследованиях и манипуляциях и об иных обращениях за медицинской помощью, а также об изменениях в состоянии своего здоровья, которыми он располагает на момент заключения Договора и в период срока его действия, если эта информация может повлиять на качество услуг, оказываемых специалистами (врачами) Исполнителя;</w:t>
      </w:r>
    </w:p>
    <w:p w14:paraId="50F3B1BE"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lastRenderedPageBreak/>
        <w:t>Сообщать Исполнителю о наличии у него заболеваний, представляющих опасность для здоровья населения (вируса иммунодефицита человека и т.д.), а также соблюдать меры предосторожности при контактах с другими лицами.</w:t>
      </w:r>
    </w:p>
    <w:p w14:paraId="2FF6A3C3"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4.1.3. Предоставить Исполнителю необходимые для оказания Услуг сведения о состоянии своего здоровья и об известных ему обстоятельствах, которые могут оказать негативное влияние на качество оказываемых Услуг, в том числе:</w:t>
      </w:r>
    </w:p>
    <w:p w14:paraId="23F52C3C"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-о перенесенных или сопутствующих заболеваниях, в т.ч. аллергия, гепатит, СПИД, бронхиальная астма, заболевания </w:t>
      </w:r>
      <w:proofErr w:type="gramStart"/>
      <w:r>
        <w:rPr>
          <w:color w:val="000000"/>
          <w:sz w:val="20"/>
          <w:szCs w:val="20"/>
          <w:lang w:eastAsia="ru-RU"/>
        </w:rPr>
        <w:t>сердечно  сосудистой</w:t>
      </w:r>
      <w:proofErr w:type="gramEnd"/>
      <w:r>
        <w:rPr>
          <w:color w:val="000000"/>
          <w:sz w:val="20"/>
          <w:szCs w:val="20"/>
          <w:lang w:eastAsia="ru-RU"/>
        </w:rPr>
        <w:t xml:space="preserve"> системы, венерические заболевания, туберкулез, и др.;</w:t>
      </w:r>
    </w:p>
    <w:p w14:paraId="0FAEBCB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перенесенных травмах, оперативных вмешательствах;</w:t>
      </w:r>
    </w:p>
    <w:p w14:paraId="3D8A4D7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переливании крови инъекциях, полученных в других медицинских учреждениях (за период не менее чем два года до получения Пациентом Услуг по настоящему Договору);</w:t>
      </w:r>
    </w:p>
    <w:p w14:paraId="7DCA7C4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проведенных Пациенту профилактических прививках;</w:t>
      </w:r>
    </w:p>
    <w:p w14:paraId="5C0FD7BC"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состоявшемся или возможном контакте с инфекционными больными в течение одного календарного месяца до начала получения Пациентом Услуг по настоящему Договору;</w:t>
      </w:r>
    </w:p>
    <w:p w14:paraId="66D43D0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непереносимости лекарственных препаратов, физиотерапевтических воздействий;</w:t>
      </w:r>
    </w:p>
    <w:p w14:paraId="77355D4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-информацию о прохождении результатах лечения в других лечебно-профилактических учреждениях;</w:t>
      </w:r>
    </w:p>
    <w:p w14:paraId="554847AE"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-иные сведения, запрошенные лечащим врачом, необходимые для полного и качественного оказания Пациенту медицинских Услуг.</w:t>
      </w:r>
    </w:p>
    <w:p w14:paraId="50F2C4C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4.1.4. Во время нахождения на территории Исполнителя выполнять Правила внутреннего распорядка, установленные Исполнителем, если они не ограничивают его прав в соответствии с действующим законодательством и Договором;</w:t>
      </w:r>
    </w:p>
    <w:p w14:paraId="0C74466A"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4.1.5. Своевременно, точно и в полном объеме выполнять рекомендации и предписания специалистов (врачей) Исполнителя, необходимые для реализации избранной тактики лечения, сотрудничать с медицинскими работниками при оказании медицинской помощи, за исключением случаев, указанных в п. 5.11 Договора;</w:t>
      </w:r>
    </w:p>
    <w:p w14:paraId="63BDF97E"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4.1.6. При первой возможности информировать (в частности, по телефону) специалистов (врачей) Исполнителя о невыполнении сделанных ими назначений и причинах этого, об осложнениях, возникших после приема лекарств, или после проведения обследования, манипуляции;</w:t>
      </w:r>
    </w:p>
    <w:p w14:paraId="0A193E5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4.1.7. В случае отказа от услуг, которые могли бы, по мнению Исполнителя, уменьшить или снять опасность для здоровья Пациента (Заказчика), дать письменный отказ от медицинского вмешательства (приложение 4 к Правилам предоставления платных медицинских услуг ООО «ЦРТ-МЕД).</w:t>
      </w:r>
    </w:p>
    <w:p w14:paraId="0578D10B"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4.1.8. Заблаговременно информировать Исполнителя </w:t>
      </w:r>
      <w:r>
        <w:rPr>
          <w:b/>
          <w:bCs/>
          <w:color w:val="000000"/>
          <w:sz w:val="20"/>
          <w:szCs w:val="20"/>
          <w:lang w:eastAsia="ru-RU"/>
        </w:rPr>
        <w:t xml:space="preserve">(не менее чем за 3 часа) </w:t>
      </w:r>
      <w:r>
        <w:rPr>
          <w:color w:val="000000"/>
          <w:sz w:val="20"/>
          <w:szCs w:val="20"/>
          <w:lang w:eastAsia="ru-RU"/>
        </w:rPr>
        <w:t>о необходимости отмены или изменения назначенного ему времени получения услуг. В случае опоздания Пациента (Заказчика) более чем на 30 % длительности приема, Исполнитель оставляет за собой право на перенос или отмену срока получения услуги;</w:t>
      </w:r>
    </w:p>
    <w:p w14:paraId="06F85323"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лекарственных средств, биологически активных добавок, лекарственных трав и т. д;</w:t>
      </w:r>
    </w:p>
    <w:p w14:paraId="7F9A2BC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4.1.10. Соблюдать требования пожарной безопасности;</w:t>
      </w:r>
    </w:p>
    <w:p w14:paraId="588E1E6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4.1.11. Соблюдать санитарно-противоэпидемический режим;</w:t>
      </w:r>
    </w:p>
    <w:p w14:paraId="5F311661"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4.1.12. Знакомиться с информацией, утвержденной Исполнителем и обнародованной по месту предоставления услуг;</w:t>
      </w:r>
    </w:p>
    <w:p w14:paraId="7934739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4.1.13. Согласовать с лечащим врачом и подписать информированное добровольное согласие с общим планом обследования и лечения (Приложение 2 к настоящему договору). Указанное согласие вклеивается в карточку Пациента.</w:t>
      </w:r>
    </w:p>
    <w:p w14:paraId="6C430DFE"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 В случае несогласия с дальнейшим планом лечения подписать и отказ от альтернативного плана лечения (приложение 3 к настоящему договору). Указанный Отказ вклеивается в карточку пациента.</w:t>
      </w:r>
    </w:p>
    <w:p w14:paraId="637CB4A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4.1.14. Врач информирует Пациента о состоянии его здоровья и диагнозе, предоставляет Пациенту в доступной форме полную информацию о целях, методах оказания медицинской помощи, связанном с ними возможном риске, возможных вариантах медицинского вмешательства, о их последствиях, а также о предполагаемых результатах оказания медицинской помощи. </w:t>
      </w:r>
    </w:p>
    <w:p w14:paraId="422B030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lastRenderedPageBreak/>
        <w:t>Исполнитель уведомляет Пациента, что Пациент в ходе приема у лечащего врача имеет возможность задать все интересующие его вопросы, связанные с текущей ситуацией его здоровья, предстоящих медицинских манипуляциях, их возможных негативных последствиях, медицинских прогнозах лечения.</w:t>
      </w:r>
    </w:p>
    <w:p w14:paraId="071FB1E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Подпись Пациента на предложенном лечащим врачом информационном добровольном согласии с планом лечения и обследования, подтверждает получение Пациентом, в доступной для него форме всей необходимой информации, касающейся необходимого обследования, лечения и перспективы такого лечения.</w:t>
      </w:r>
    </w:p>
    <w:p w14:paraId="65F9CC81"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4.1.15. В случае отказа Пациента от подписания формы Информированного добровольного согласия с планом обследования и лечения Исполнитель вправе отказать Пациенту в дальнейшем оказании соответствующих Медицинских услуг.</w:t>
      </w:r>
    </w:p>
    <w:p w14:paraId="3B2750EC" w14:textId="77777777" w:rsidR="009E60F5" w:rsidRDefault="009E60F5" w:rsidP="009E60F5">
      <w:pPr>
        <w:autoSpaceDE w:val="0"/>
        <w:autoSpaceDN w:val="0"/>
        <w:adjustRightInd w:val="0"/>
        <w:spacing w:after="0"/>
        <w:ind w:left="-73"/>
        <w:rPr>
          <w:rFonts w:ascii="Arial" w:hAnsi="Arial" w:cs="Arial"/>
          <w:lang w:eastAsia="ru-RU"/>
        </w:rPr>
      </w:pPr>
      <w:r>
        <w:rPr>
          <w:b/>
          <w:bCs/>
          <w:color w:val="000000"/>
          <w:sz w:val="20"/>
          <w:szCs w:val="20"/>
          <w:lang w:eastAsia="ru-RU"/>
        </w:rPr>
        <w:t>Исполнитель обязан:</w:t>
      </w:r>
    </w:p>
    <w:p w14:paraId="6E584253"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4.2.1. Обеспечить режим конфиденциальности при обращении Пациента (Заказчика) за медицинскими услугами в соответствии с действующим законодательством;</w:t>
      </w:r>
    </w:p>
    <w:p w14:paraId="4AF56D20"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4.2.2. Согласовывать график посещения специалистов (врачей) Исполнителя с Пациентом (Заказчиком) по мере его обращений. Своевременно информировать Пациента (Заказчика) о невозможности оказания запланированных услуг, по мере возможностей предоставить альтернативные варианты;</w:t>
      </w:r>
    </w:p>
    <w:p w14:paraId="446851F2"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4.2.3. В доступной форме информировать Пациента (Заказчика) или его поверенного, законного представителя о состоянии его здоровья, включая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(возможных осложнениях) и результатах проведенного лечения, с учетом согласия Пациента (Заказчика) на получения данной информации и в соответствии с действующим законодательством;</w:t>
      </w:r>
    </w:p>
    <w:p w14:paraId="711C8B46"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4.2.4. В случае обнаружения заболеваний у Пациента (Заказчика), о которых не было известно при подписании Договора, поставить в известность Пациента (Заказчика) о наличии таковых и предложить методы дальнейшей диагностики и лечения с учетом имеющихся у Пациента (Заказчика) противопоказаний, внеся соответствующую информацию в медицинскую документацию Пациента (Заказчика);</w:t>
      </w:r>
    </w:p>
    <w:p w14:paraId="6F17FEE1"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4.2.5. В случае несовместимости заболевания, обнаруженного после подписания настоящего Договора, с выбранной методикой оказания медицинских услуг, предложить и согласовать другой метод оказания данных услуг;</w:t>
      </w:r>
    </w:p>
    <w:p w14:paraId="0699E0B9"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4.2.6. Направить Пациента (Заказчика) в другую медицинскую организацию, если Лицензия или возможности Исполнителя не позволяют ему осуществлять те услуги, необходимость оказания которых выявилась в процессе диагностики и лечения Пациента (Заказчика);</w:t>
      </w:r>
    </w:p>
    <w:p w14:paraId="584ECABC"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4.2.7. Вести учет услуг, оказанных Пациенту (Заказчику), и предоставлять ему калькуляционные квитанции, после окончательного расчета Пациента (Заказчика) вместе с платежными документами;</w:t>
      </w:r>
    </w:p>
    <w:p w14:paraId="61C46A9B"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4.2.8. Знакомить Пациента (Заказчика) или его поверенного, законного представителя непосредственно с медицинской документацией, отражающей состояние его здоровья, и давать по ней соответствующие консультации.</w:t>
      </w:r>
    </w:p>
    <w:p w14:paraId="473AB41E"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4.2.9. Консультации врачей, профилактические, диагностические и лечебные процедуры и манипуляции в обязательном порядке сопровождаются внесением соответствующих записей в индивидуальную Медицинскую карту Пациента. Медицинская карта</w:t>
      </w:r>
    </w:p>
    <w:p w14:paraId="321CCDBF"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Пациента является собственностью Исполнителя, ведется и хранится в организации Исполнителя в соответствии с требованиями действующего законодательства.</w:t>
      </w:r>
    </w:p>
    <w:p w14:paraId="160DF2FA"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 xml:space="preserve">4.2.10. Пациенту по его письменному требованию выдается выписка из Медицинской карты пациента, в срок, не превышающих 14- </w:t>
      </w:r>
      <w:proofErr w:type="spellStart"/>
      <w:r>
        <w:rPr>
          <w:color w:val="000000"/>
          <w:sz w:val="20"/>
          <w:szCs w:val="20"/>
          <w:lang w:eastAsia="ru-RU"/>
        </w:rPr>
        <w:t>ти</w:t>
      </w:r>
      <w:proofErr w:type="spellEnd"/>
      <w:r>
        <w:rPr>
          <w:color w:val="000000"/>
          <w:sz w:val="20"/>
          <w:szCs w:val="20"/>
          <w:lang w:eastAsia="ru-RU"/>
        </w:rPr>
        <w:t xml:space="preserve"> </w:t>
      </w:r>
      <w:proofErr w:type="gramStart"/>
      <w:r>
        <w:rPr>
          <w:color w:val="000000"/>
          <w:sz w:val="20"/>
          <w:szCs w:val="20"/>
          <w:lang w:eastAsia="ru-RU"/>
        </w:rPr>
        <w:t>календарных  дней</w:t>
      </w:r>
      <w:proofErr w:type="gramEnd"/>
      <w:r>
        <w:rPr>
          <w:color w:val="000000"/>
          <w:sz w:val="20"/>
          <w:szCs w:val="20"/>
          <w:lang w:eastAsia="ru-RU"/>
        </w:rPr>
        <w:t xml:space="preserve"> с момента подачи соответствующего заявления Исполнителю. Выдача оригинала Медицинской карты на руки Пациенту или Заказчику не допускается.</w:t>
      </w:r>
    </w:p>
    <w:p w14:paraId="302F2B73"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5. ПРАВА СТОРОН</w:t>
      </w:r>
    </w:p>
    <w:p w14:paraId="1CA2B15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5.1. Исполнение обязательств одной стороной дают право требовать ею исполнения обязательств в полном объеме от второй стороны в соответствии с условиями Договора и действующим законодательством. Такое требование, если есть основания полагать, что обязательства не исполняются надлежащим образом, поначалу может быть заявлено в устной форме стороной, считающей, что обязательства другой стороны нарушены. Если это требование не удовлетворено в течении семи рабочих дней, Заявитель оформляет </w:t>
      </w:r>
      <w:r>
        <w:rPr>
          <w:color w:val="000000"/>
          <w:sz w:val="20"/>
          <w:szCs w:val="20"/>
          <w:lang w:eastAsia="ru-RU"/>
        </w:rPr>
        <w:lastRenderedPageBreak/>
        <w:t>претензию в письменном виде и направляет его другой стороне. Если эта претензия не удовлетворена в течение десяти рабочих дней с момента ее получения другой стороной, стороны разрешают возникший конфликт в соответствии с разделом 8 Договора;</w:t>
      </w:r>
    </w:p>
    <w:p w14:paraId="287968C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5.2. Стороны вправе согласованно изменять условия Договора, внося соответствующие изменения и дополнения в Договор, путем письменного заключения Дополнительных соглашений к нему;</w:t>
      </w:r>
    </w:p>
    <w:p w14:paraId="54B4CFBD"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Исполнитель вправе:</w:t>
      </w:r>
    </w:p>
    <w:p w14:paraId="379269C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5.3. В случае отказа Пациента (Заказчика) от услуг, которые могли бы по мнению Исполнителя, уменьшить или снять опасность для здоровья Пациента (Заказчика), получить от него соответствующий письменный отказ от медицинского вмешательства, разъяснив Пациенту (Заказчику) возможные последствия такого отказа для его здоровья;</w:t>
      </w:r>
    </w:p>
    <w:p w14:paraId="06F0517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5.4. </w:t>
      </w:r>
      <w:r>
        <w:rPr>
          <w:color w:val="000000"/>
          <w:sz w:val="20"/>
          <w:szCs w:val="20"/>
          <w:u w:val="single"/>
          <w:lang w:eastAsia="ru-RU"/>
        </w:rPr>
        <w:t>Не нести ответственности за ухудшение состояния здоровья Пациента (Заказчика) в следующих случаях:</w:t>
      </w:r>
    </w:p>
    <w:p w14:paraId="4C71B36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невыполнении Пациентом (Заказчиком) рекомендаций и предписаний специалистов (врачей) Исполнителя по его лечению;</w:t>
      </w:r>
    </w:p>
    <w:p w14:paraId="40FC04E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 информировании специалистов (врачей) Исполнителя о перенесенных заболеваниях, аллергических реакциях, непереносимости лекарственных препаратов и других осложнений, в том числе, с которыми Пациент (Заказчик) был знаком до начала и в процессе лечения;</w:t>
      </w:r>
    </w:p>
    <w:p w14:paraId="1F5407C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обострении воспалительных процессов и других ухудшениях состояния здоровья Пациента (Заказчика) после прерывания/самостоятельного изменения схемы лечения по его вине;</w:t>
      </w:r>
    </w:p>
    <w:p w14:paraId="75BA2CA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5.5.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неотложной медицинской помощи.</w:t>
      </w:r>
    </w:p>
    <w:p w14:paraId="025130E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5.6. Самостоятельно привлекать Соисполнителей для оказания медицинских услуг, составляющих предмет Договора;</w:t>
      </w:r>
    </w:p>
    <w:p w14:paraId="7FCE0D8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5.7. Если оплата услуг не была произведена пациентом (Заказчиком) в размере и сроки, предусмотренные разделом 3 настоящего Договора, прекратить оказание услуг или задерживать выдачу заключений приемов и результатов проведенных исследований до момента полной оплаты стоимости оказанных услуг;</w:t>
      </w:r>
    </w:p>
    <w:p w14:paraId="1EE98DF9"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Пациент (Заказчик) вправе:</w:t>
      </w:r>
    </w:p>
    <w:p w14:paraId="00F84E2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5.8. В любое время проверять ход и качество услуги, оказываемой Исполнителем, не вмешиваясь в его деятельность;</w:t>
      </w:r>
    </w:p>
    <w:p w14:paraId="50DB90C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5.9. Если после оказания медицинской услуги стало очевидным, что она выполнена ненадлежащим образом, назначить разумный срок для устранения недостатков, и, при неисполнении Исполнителем в назначенный срок этого требования, отказаться от Договора, а также потребовать от Исполнителя возмещения убытков;</w:t>
      </w:r>
    </w:p>
    <w:p w14:paraId="124CFA6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5.10. Потребовать от Исполнителя дополнительных разъяснений в отношении состояния своего здоровья, предложенных методов диагностики и лечения, если ранее предложенные ему объяснения были ему непонятны;</w:t>
      </w:r>
    </w:p>
    <w:p w14:paraId="2E2E3E5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5.11. Отказаться от выполнения медицинских назначений специалистов (врачей) Исполнителя, если обнаружит, что эти назначения ухудшают или могут ухудшить его здоровье или являются необоснованными, в этом случае Пациент (Заказчик) оформляет письменный отказ;</w:t>
      </w:r>
    </w:p>
    <w:p w14:paraId="3F1B81E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5.12. Получать копии всех медицинских документов, результатов анализов, выписок из медицинских карт и другую документацию только при наличии письменного заявления и документа, удостоверяющего личность.</w:t>
      </w:r>
    </w:p>
    <w:p w14:paraId="1D534806"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6. ОТВЕТСТВЕННОСТЬ СТОРОН</w:t>
      </w:r>
    </w:p>
    <w:p w14:paraId="1EFEBE2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6.1. 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2DD101C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6.2. Вред, причиненный жизни или здоровью Пациента (Заказчика) в результате предоставления некачественной медицинской услуги, подлежит возмещению Исполнителем в соответствии с действующим законодательством РФ;</w:t>
      </w:r>
    </w:p>
    <w:p w14:paraId="463E30E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6.3. Пациент (Заказчик) несет ответственность за нарушение условий Договора в соответствии с действующим законодательством РФ;</w:t>
      </w:r>
    </w:p>
    <w:p w14:paraId="5AE78A5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6.4. Пациент (Заказчик)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7FB3768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 xml:space="preserve">6.5. В случаях, предусмотренных </w:t>
      </w:r>
      <w:proofErr w:type="spellStart"/>
      <w:r>
        <w:rPr>
          <w:color w:val="000000"/>
          <w:sz w:val="20"/>
          <w:szCs w:val="20"/>
          <w:lang w:eastAsia="ru-RU"/>
        </w:rPr>
        <w:t>п.п</w:t>
      </w:r>
      <w:proofErr w:type="spellEnd"/>
      <w:r>
        <w:rPr>
          <w:color w:val="000000"/>
          <w:sz w:val="20"/>
          <w:szCs w:val="20"/>
          <w:lang w:eastAsia="ru-RU"/>
        </w:rPr>
        <w:t>. 3.3-3.4 Договора, Исполнитель вправе приостановить проведение лечебно-диагностических мероприятий, задержать выдачу результатов обследования, лечения (за исключением проведения лечения по жизненным показаниям/экстренной помощи).</w:t>
      </w:r>
    </w:p>
    <w:p w14:paraId="22D654E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6.6. Пациент (</w:t>
      </w:r>
      <w:proofErr w:type="gramStart"/>
      <w:r>
        <w:rPr>
          <w:color w:val="000000"/>
          <w:sz w:val="20"/>
          <w:szCs w:val="20"/>
          <w:lang w:eastAsia="ru-RU"/>
        </w:rPr>
        <w:t>Заказчик)  осознает</w:t>
      </w:r>
      <w:proofErr w:type="gramEnd"/>
      <w:r>
        <w:rPr>
          <w:color w:val="000000"/>
          <w:sz w:val="20"/>
          <w:szCs w:val="20"/>
          <w:lang w:eastAsia="ru-RU"/>
        </w:rPr>
        <w:t xml:space="preserve"> всю ответственность не полного информирования Исполнителя о состоянии своего здоровья (умалчивании, либо искажении информации) (здоровья лица, в отношении которого заключен Договор), а также согласен с возможными негативными проявлениями в связи с этим и осознает необходимость явки к лечащему врачу, согласно записи на прием, а именно: </w:t>
      </w:r>
    </w:p>
    <w:p w14:paraId="13852A7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возникновении осложнений, связанных с тем, что Пациент не предоставил полные и достоверные сведения в соответствии с пунктом 4.3 настоящего Договора;</w:t>
      </w:r>
    </w:p>
    <w:p w14:paraId="76BB08A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в случае если в соответствии с потребностями лечебно-диагностического процесса, особенностями течения конкретного заболевания и/или для предотвращения возможных осложнений Пациенту были назначены дополнительные методы диагностики и лечения, но Пациент не выполнил соответствующие назначения;</w:t>
      </w:r>
    </w:p>
    <w:p w14:paraId="0048887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-если Пациент своевременно не явился на прием для получения Услуг согласно назначению врача, таким образом, лечение было прервано, или Пациент без согласования с Исполнителем получал медицинские услуги в другой медицинской организации, которые могли вступить в противоречие с лечением, проводимым Исполнителем, и оказать негативной влияние на состояние здоровья Пациента;</w:t>
      </w:r>
    </w:p>
    <w:p w14:paraId="79A869A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6.7. Подписывая настоящий Договор, Пациент подтверждает, что ему разъяснено и понятно его обязательство предоставлять Исполнителю (Лечащему врачу) наиболее полную и достоверную информацию о состоянии своего здоровья, том числе перечисленную выше в п.6.6. настоящего Договора,</w:t>
      </w:r>
    </w:p>
    <w:p w14:paraId="4CE990B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Пациенту разъяснено, что Врач при определении диагноза и индивидуальных противопоказаний к оказанию Медицинских услуг учитывает перечисленную выше информацию о здоровье Пациента, записанную и внесенную в Медицинскую карту Пациента с его слов и на основании предоставленных Пациентом документов, Пациент согласен, что Исполнитель (Лечащий врач) не может обладать полной информацией о состоянии здоровья пациента и назначить в связи с учетом ряда обстоятельств адекватное лечение (профилактические мероприятия) в результате предоставления Пациентом Исполнителю (Лечащему врачу) неполной и/или недостоверной информации о состоянии своего здоровья.</w:t>
      </w:r>
    </w:p>
    <w:p w14:paraId="3760D5E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6.8. Исполнитель не вправе отказывать Пациенту в заключении, исполнении, изменении или расторжении договора в связи с отказом Пациента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w:t>
      </w:r>
    </w:p>
    <w:p w14:paraId="18FAE59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Однако в случае отказа Пациента в предоставлении согласия на обработку персональных данных, настоящий договор заключается на срок </w:t>
      </w:r>
      <w:proofErr w:type="gramStart"/>
      <w:r>
        <w:rPr>
          <w:color w:val="000000"/>
          <w:sz w:val="20"/>
          <w:szCs w:val="20"/>
          <w:lang w:eastAsia="ru-RU"/>
        </w:rPr>
        <w:t>-  предоставление</w:t>
      </w:r>
      <w:proofErr w:type="gramEnd"/>
      <w:r>
        <w:rPr>
          <w:color w:val="000000"/>
          <w:sz w:val="20"/>
          <w:szCs w:val="20"/>
          <w:lang w:eastAsia="ru-RU"/>
        </w:rPr>
        <w:t xml:space="preserve"> разовой медицинской услуги, и в случае дальнейшего уклонения Пациента от предоставления персональных данных на каждую новую медицинскую услугу подлежит к заключению отдельный Договор.</w:t>
      </w:r>
    </w:p>
    <w:p w14:paraId="6C45E60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6.9. 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том числе по программе государственных гарантий бесплатного оказания гражданам медицинской помощи.</w:t>
      </w:r>
    </w:p>
    <w:p w14:paraId="5096B27F"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7. СРОК ДЕЙСТВИЯ ДОГОВОРА ПОРЯДОК ИЗМЕНЕНИЯ И РАСТОРЖЕНИЯ</w:t>
      </w:r>
    </w:p>
    <w:p w14:paraId="404A9A1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7.1. Настоящий Договор вступает в силу с момента его подписания обеими сторонами и действует в течении 1 (одного) года.</w:t>
      </w:r>
    </w:p>
    <w:p w14:paraId="09052F2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7.2. В случае если ни одна из Сторон не сделает заявление о прекращении действия Договора за 30 календарных дней до даты его окончания, то Договор считается пролонгированным на один год. Количество таких пролонгаций неограниченно.</w:t>
      </w:r>
    </w:p>
    <w:p w14:paraId="26EFC99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7.3. Договор может быть изменен или досрочно прекращен по обоюдному согласию Сторон, оформленному в виде Соглашения, подписанного Сторонами;</w:t>
      </w:r>
    </w:p>
    <w:p w14:paraId="58162D9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7.4. Договор может быть досрочно прекращен в одностороннем порядке, в случае невыполнения одной из Сторон обязательств по настоящему Договору в соответствии с действующим законодательством;</w:t>
      </w:r>
    </w:p>
    <w:p w14:paraId="65E0552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7.5. В случае отказа Пациента (Заказчика) после заключения Договора от получения медицинских услуг Договор расторгается на основании письменного заявления Пациента (Заказчика) (Приложение 6 к </w:t>
      </w:r>
      <w:r>
        <w:rPr>
          <w:color w:val="000000"/>
          <w:sz w:val="20"/>
          <w:szCs w:val="20"/>
          <w:lang w:eastAsia="ru-RU"/>
        </w:rPr>
        <w:lastRenderedPageBreak/>
        <w:t>настоящему договору), при этом Пациент (Заказчик) оплачивает Исполнителю фактически понесенные Исполнителем расходы, связанные с исполнением обязательств по настоящему Договору.</w:t>
      </w:r>
    </w:p>
    <w:p w14:paraId="6A3045D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7.6. Медицинские услуги оказываются Исполнителем в течение срока действия настоящего Договора, график посещений/приёма Врача, сроки проведения обследований, курсов процедур (программ) согласуются Пациентом с Лечащим врачом и указываются в назначениях Врача и Медицинской карте Пациента.</w:t>
      </w:r>
    </w:p>
    <w:p w14:paraId="58F4F0B2"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8. ПОРЯДОК РАЗРЕШЕНИЯ СПОРОВ</w:t>
      </w:r>
    </w:p>
    <w:p w14:paraId="47C2CC7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8.1. Если одна из сторон считает, что она выполнила обязательства по Договору в полном объеме, а другая не выполнила встречных обязательств, и при этом соблюдены условия п. 5.1 Договора, Стороны разрешают возникший конфликт в соответствии с настоящим разделом;</w:t>
      </w:r>
    </w:p>
    <w:p w14:paraId="172A7EA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8.2. Все споры и разногласия, которые могут возникнуть между Сторонами, будут разрешаться путем их </w:t>
      </w:r>
      <w:proofErr w:type="gramStart"/>
      <w:r>
        <w:rPr>
          <w:color w:val="000000"/>
          <w:sz w:val="20"/>
          <w:szCs w:val="20"/>
          <w:lang w:eastAsia="ru-RU"/>
        </w:rPr>
        <w:t>рассмотрения  созданной</w:t>
      </w:r>
      <w:proofErr w:type="gramEnd"/>
      <w:r>
        <w:rPr>
          <w:color w:val="000000"/>
          <w:sz w:val="20"/>
          <w:szCs w:val="20"/>
          <w:lang w:eastAsia="ru-RU"/>
        </w:rPr>
        <w:t xml:space="preserve"> Исполнителем врачебной комиссией с привлечением по требованию Пациента (Заказчика) и за его счет независимого эксперта, в течение 20-ти рабочих дней, с момента фактического получения исполнителем письменной претензии Пациента (Заказчика).</w:t>
      </w:r>
    </w:p>
    <w:p w14:paraId="5449471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В случае наличия у Пациента (Заказчика) претензий к качеству полученных медицинских услуг, стороны пришли соглашению, </w:t>
      </w:r>
      <w:r>
        <w:rPr>
          <w:b/>
          <w:bCs/>
          <w:color w:val="000000"/>
          <w:sz w:val="20"/>
          <w:szCs w:val="20"/>
          <w:lang w:eastAsia="ru-RU"/>
        </w:rPr>
        <w:t>об обязательной личной явке Пациента (Заказчика) на заседание врачебной комиссии</w:t>
      </w:r>
      <w:r>
        <w:rPr>
          <w:color w:val="000000"/>
          <w:sz w:val="20"/>
          <w:szCs w:val="20"/>
          <w:lang w:eastAsia="ru-RU"/>
        </w:rPr>
        <w:t>, создаваемой Исполнителем согласно Положения о врачебной комиссии в назначенное и заранее согласованное с Пациентом (Заказчиком) время, с целью детального выявления сути претензии Пациента к качеству полученных услуг, независимого осмотра специалистами входящими в состав врачебной комиссии Исполнителя состояния здоровья Пациента, и составления соответствующего заключения.</w:t>
      </w:r>
    </w:p>
    <w:p w14:paraId="1A3A5F8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При уклонении Пациента (Заказчика) от личного участия и осмотра Врачебной комиссией Исполнителя, Исполнитель не имеет возможности объективно разобраться и оперативно решить возникший вопрос, при этом претензия Пациента (Заказчика) считается не поданной и ответ на поступившую претензию не сможет быть предоставлен, за отсутствием полной и объективной информации у Исполнителя.</w:t>
      </w:r>
    </w:p>
    <w:p w14:paraId="4C6FB42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8.3. При неурегулировании Сторонами спора в досудебном порядке, спор передается на разрешение в суд, в соответствии с действующим законодательством.</w:t>
      </w:r>
    </w:p>
    <w:p w14:paraId="745E3A04"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9. ПРОЧИЕ УСЛОВИЯ</w:t>
      </w:r>
    </w:p>
    <w:p w14:paraId="5DE4981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9.1. Исполнитель освобождается от ответственности при исполнении условий Договора, если докажет, что неисполнением договорных обязательств, явились обстоятельства, не зависящие от воли Исполнителя;</w:t>
      </w:r>
    </w:p>
    <w:p w14:paraId="25ABDF9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9.2. Пациент (Заказчик) подтверждает свое согласие на обработку персональных данных Исполнителем. В процессе оказания Исполнителем медицинской помощи Пациент (Заказчик) предоставляет право медицинским работникам Исполнителя передавать свои персональные данные, содержащие сведения, составляющие врачебную тайну, другим должностным лицам Исполнителя, в интересах обследования и лечения;</w:t>
      </w:r>
    </w:p>
    <w:p w14:paraId="4DAE260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w:t>
      </w:r>
      <w:r>
        <w:rPr>
          <w:color w:val="000000"/>
          <w:sz w:val="20"/>
          <w:szCs w:val="20"/>
          <w:lang w:eastAsia="ru-RU"/>
        </w:rPr>
        <w:t>В соответствии с ч.5 ст.22 Федерального закона от 21.11.2011 N 323-ФЗ «Об основах охраны здоровья граждан в Российской Федерации»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w:t>
      </w:r>
    </w:p>
    <w:p w14:paraId="2CF6E4B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В связи с чем Пациент согласен и просить осуществить отправку информации о результатах консультаций/медицинских исследований, пройденных в ООО «ЦРТ-МЕД» по электронной почте: ___________________________.</w:t>
      </w:r>
    </w:p>
    <w:p w14:paraId="16B217F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Пациент подтверждает, что проинформирован(а) о том, что электронная почта является ненадежным каналом и передаваемая информация может стать известна третьим лицам. </w:t>
      </w:r>
    </w:p>
    <w:p w14:paraId="494DB7B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За взлом электронного почтового ящика, утечку информации и неполучение отправленных результатов анализов ООО «ЦРТ-МЕД» ответственности не несет. </w:t>
      </w:r>
    </w:p>
    <w:p w14:paraId="458CE92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Пациент оставляет за собой право отозвать настоящее согласие посредством составления соответствующего письменного заявления в адрес Исполнителя.</w:t>
      </w:r>
    </w:p>
    <w:p w14:paraId="49D94D9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9.3. Стороны пришли к соглашению о том, что при заключении настоящего Договора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308189B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9.4. Все приложения, дополнения и изменения к Договору являются его неотъемлемой частью;</w:t>
      </w:r>
    </w:p>
    <w:p w14:paraId="748C393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9.5. Договор составлен в двух экземплярах, имеющих одинаковую юридическую силу, по одному для каждой из Сторон.</w:t>
      </w:r>
    </w:p>
    <w:p w14:paraId="427C0517"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10. ОСОБЕННОСТИ ОКАЗАНИЯ УСЛУГ ПРИ ЗАКЛЮЧЕНИИ </w:t>
      </w:r>
      <w:proofErr w:type="gramStart"/>
      <w:r>
        <w:rPr>
          <w:b/>
          <w:bCs/>
          <w:color w:val="000000"/>
          <w:sz w:val="20"/>
          <w:szCs w:val="20"/>
          <w:lang w:eastAsia="ru-RU"/>
        </w:rPr>
        <w:t>ДОГОВОРА  ДИСТАНЦИОННЫМ</w:t>
      </w:r>
      <w:proofErr w:type="gramEnd"/>
      <w:r>
        <w:rPr>
          <w:b/>
          <w:bCs/>
          <w:color w:val="000000"/>
          <w:sz w:val="20"/>
          <w:szCs w:val="20"/>
          <w:lang w:eastAsia="ru-RU"/>
        </w:rPr>
        <w:t xml:space="preserve"> СПОСОБОМ С 01.09.2022 г. </w:t>
      </w:r>
    </w:p>
    <w:p w14:paraId="2ADC24F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10.1. Договор на оказание медицинских услуг может быть заключен посредством использования информационно-телекоммуникационной сети "Интернет" на основании ознакомления Пациента с предложенным Исполнителем описанием медицинской услуги (дистанционный способ заключения договора).</w:t>
      </w:r>
    </w:p>
    <w:p w14:paraId="5A83CB6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10.2. Договор с Пациентом считается заключенным дистанционным способом с момента оформления Пациентом соответствующего согласия (акцепта) и внесения частично или полностью оплаты по нему с учетом положений статьи 16.1 и 37 Закона "О защите прав потребителей". С момента получения акцепта и осуществления Пациентом частичной или полной оплаты по нему, все условия договора остаются неизменными и не могут корректироваться Исполнителем без согласия Пациента.</w:t>
      </w:r>
    </w:p>
    <w:p w14:paraId="0D1E67C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10.3. При заключении Договора дистанционным способом Исполнитель предоставляет Пациенту путем направления по электронной почте или интернет-мессенджеру подтверждение, которое содержит дату и номер заключенного Договора, который позволяет Пациенту получить информацию о заключенном Договоре оказания платных медицинских услуг и его условиях до начала оказания медицинских услуг.</w:t>
      </w:r>
    </w:p>
    <w:p w14:paraId="627F72A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10.4. Исполнитель обеспечивает прием обращений и требований Пациента дистанционным способом тем же каналом обмена информацией, которым был заключен Договор в дистанционной форме.</w:t>
      </w:r>
    </w:p>
    <w:p w14:paraId="4E5EC0E5"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11. РЕКВИЗИТЫ И ПОДПИСИ СТОРОН</w:t>
      </w:r>
    </w:p>
    <w:tbl>
      <w:tblPr>
        <w:tblW w:w="5000" w:type="pct"/>
        <w:tblLook w:val="0000" w:firstRow="0" w:lastRow="0" w:firstColumn="0" w:lastColumn="0" w:noHBand="0" w:noVBand="0"/>
      </w:tblPr>
      <w:tblGrid>
        <w:gridCol w:w="4368"/>
        <w:gridCol w:w="4987"/>
      </w:tblGrid>
      <w:tr w:rsidR="009E60F5" w14:paraId="645F4082" w14:textId="77777777" w:rsidTr="006D39F5">
        <w:tc>
          <w:tcPr>
            <w:tcW w:w="2345" w:type="pct"/>
            <w:tcBorders>
              <w:top w:val="nil"/>
              <w:left w:val="nil"/>
              <w:bottom w:val="nil"/>
              <w:right w:val="nil"/>
            </w:tcBorders>
          </w:tcPr>
          <w:p w14:paraId="241AE291" w14:textId="77777777" w:rsidR="009E60F5" w:rsidRDefault="009E60F5" w:rsidP="006D39F5">
            <w:pPr>
              <w:autoSpaceDE w:val="0"/>
              <w:autoSpaceDN w:val="0"/>
              <w:adjustRightInd w:val="0"/>
              <w:spacing w:after="0"/>
              <w:ind w:right="5"/>
              <w:rPr>
                <w:rFonts w:ascii="Arial" w:hAnsi="Arial" w:cs="Arial"/>
                <w:lang w:eastAsia="ru-RU"/>
              </w:rPr>
            </w:pPr>
            <w:r>
              <w:rPr>
                <w:b/>
                <w:bCs/>
                <w:color w:val="000000"/>
                <w:sz w:val="20"/>
                <w:szCs w:val="20"/>
                <w:lang w:eastAsia="ru-RU"/>
              </w:rPr>
              <w:t>Исполнитель:</w:t>
            </w:r>
          </w:p>
        </w:tc>
        <w:tc>
          <w:tcPr>
            <w:tcW w:w="2655" w:type="pct"/>
            <w:tcBorders>
              <w:top w:val="nil"/>
              <w:left w:val="nil"/>
              <w:bottom w:val="nil"/>
              <w:right w:val="nil"/>
            </w:tcBorders>
          </w:tcPr>
          <w:p w14:paraId="36729231" w14:textId="77777777" w:rsidR="009E60F5" w:rsidRDefault="009E60F5" w:rsidP="006D39F5">
            <w:pPr>
              <w:autoSpaceDE w:val="0"/>
              <w:autoSpaceDN w:val="0"/>
              <w:adjustRightInd w:val="0"/>
              <w:spacing w:after="0"/>
              <w:rPr>
                <w:rFonts w:ascii="Arial" w:hAnsi="Arial" w:cs="Arial"/>
                <w:lang w:eastAsia="ru-RU"/>
              </w:rPr>
            </w:pPr>
            <w:r>
              <w:rPr>
                <w:b/>
                <w:bCs/>
                <w:color w:val="000000"/>
                <w:sz w:val="20"/>
                <w:szCs w:val="20"/>
                <w:lang w:eastAsia="ru-RU"/>
              </w:rPr>
              <w:t>Пациент (Заказчик</w:t>
            </w:r>
            <w:r>
              <w:rPr>
                <w:color w:val="000000"/>
                <w:sz w:val="20"/>
                <w:szCs w:val="20"/>
                <w:lang w:eastAsia="ru-RU"/>
              </w:rPr>
              <w:t>)</w:t>
            </w:r>
            <w:r>
              <w:rPr>
                <w:color w:val="000000"/>
                <w:lang w:eastAsia="ru-RU"/>
              </w:rPr>
              <w:t xml:space="preserve"> </w:t>
            </w:r>
            <w:r>
              <w:rPr>
                <w:color w:val="000000"/>
                <w:sz w:val="20"/>
                <w:szCs w:val="20"/>
                <w:lang w:eastAsia="ru-RU"/>
              </w:rPr>
              <w:t>(в силу анонимности договора ФИО и другие данные внесены со слов Потребителя без документального подтверждения)</w:t>
            </w:r>
          </w:p>
        </w:tc>
      </w:tr>
      <w:tr w:rsidR="009E60F5" w14:paraId="612DE2FB" w14:textId="77777777" w:rsidTr="006D39F5">
        <w:tc>
          <w:tcPr>
            <w:tcW w:w="2345" w:type="pct"/>
            <w:tcBorders>
              <w:top w:val="nil"/>
              <w:left w:val="nil"/>
              <w:bottom w:val="nil"/>
              <w:right w:val="nil"/>
            </w:tcBorders>
          </w:tcPr>
          <w:p w14:paraId="353AABD8"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ООО «ЦРТ-МЕД»</w:t>
            </w:r>
          </w:p>
        </w:tc>
        <w:tc>
          <w:tcPr>
            <w:tcW w:w="2655" w:type="pct"/>
            <w:tcBorders>
              <w:top w:val="nil"/>
              <w:left w:val="nil"/>
              <w:bottom w:val="nil"/>
              <w:right w:val="nil"/>
            </w:tcBorders>
          </w:tcPr>
          <w:p w14:paraId="26DF5789"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 xml:space="preserve">Ф.И.О </w:t>
            </w:r>
          </w:p>
        </w:tc>
      </w:tr>
      <w:tr w:rsidR="009E60F5" w14:paraId="1E2295DD" w14:textId="77777777" w:rsidTr="006D39F5">
        <w:tc>
          <w:tcPr>
            <w:tcW w:w="2345" w:type="pct"/>
            <w:tcBorders>
              <w:top w:val="nil"/>
              <w:left w:val="nil"/>
              <w:bottom w:val="nil"/>
              <w:right w:val="nil"/>
            </w:tcBorders>
          </w:tcPr>
          <w:p w14:paraId="3869AA93" w14:textId="77777777" w:rsidR="009E60F5" w:rsidRDefault="009E60F5" w:rsidP="006D39F5">
            <w:pPr>
              <w:autoSpaceDE w:val="0"/>
              <w:autoSpaceDN w:val="0"/>
              <w:adjustRightInd w:val="0"/>
              <w:spacing w:after="0"/>
              <w:ind w:right="5"/>
              <w:rPr>
                <w:rFonts w:ascii="Arial" w:hAnsi="Arial" w:cs="Arial"/>
                <w:lang w:eastAsia="ru-RU"/>
              </w:rPr>
            </w:pPr>
            <w:r>
              <w:rPr>
                <w:color w:val="000000"/>
                <w:sz w:val="20"/>
                <w:szCs w:val="20"/>
                <w:lang w:eastAsia="ru-RU"/>
              </w:rPr>
              <w:t xml:space="preserve">Адрес: 630099, г. Новосибирск, </w:t>
            </w:r>
          </w:p>
          <w:p w14:paraId="48C198C0" w14:textId="77777777" w:rsidR="009E60F5" w:rsidRDefault="009E60F5" w:rsidP="006D39F5">
            <w:pPr>
              <w:autoSpaceDE w:val="0"/>
              <w:autoSpaceDN w:val="0"/>
              <w:adjustRightInd w:val="0"/>
              <w:spacing w:after="0"/>
              <w:ind w:right="5"/>
              <w:rPr>
                <w:rFonts w:ascii="Arial" w:hAnsi="Arial" w:cs="Arial"/>
                <w:lang w:eastAsia="ru-RU"/>
              </w:rPr>
            </w:pPr>
            <w:r>
              <w:rPr>
                <w:color w:val="000000"/>
                <w:sz w:val="20"/>
                <w:szCs w:val="20"/>
                <w:lang w:eastAsia="ru-RU"/>
              </w:rPr>
              <w:t>ул. Большевистская улица, 48/3</w:t>
            </w:r>
          </w:p>
        </w:tc>
        <w:tc>
          <w:tcPr>
            <w:tcW w:w="2655" w:type="pct"/>
            <w:tcBorders>
              <w:top w:val="nil"/>
              <w:left w:val="nil"/>
              <w:bottom w:val="nil"/>
              <w:right w:val="nil"/>
            </w:tcBorders>
          </w:tcPr>
          <w:p w14:paraId="460DE54D" w14:textId="77777777" w:rsidR="009E60F5" w:rsidRDefault="009E60F5" w:rsidP="006D39F5">
            <w:pPr>
              <w:autoSpaceDE w:val="0"/>
              <w:autoSpaceDN w:val="0"/>
              <w:adjustRightInd w:val="0"/>
              <w:spacing w:after="0"/>
              <w:rPr>
                <w:rFonts w:ascii="Arial" w:hAnsi="Arial" w:cs="Arial"/>
                <w:lang w:eastAsia="ru-RU"/>
              </w:rPr>
            </w:pPr>
            <w:r>
              <w:rPr>
                <w:color w:val="000000"/>
                <w:sz w:val="20"/>
                <w:szCs w:val="20"/>
                <w:lang w:eastAsia="ru-RU"/>
              </w:rPr>
              <w:t>_________________________________________________</w:t>
            </w:r>
          </w:p>
        </w:tc>
      </w:tr>
      <w:tr w:rsidR="009E60F5" w14:paraId="06B90681" w14:textId="77777777" w:rsidTr="006D39F5">
        <w:tc>
          <w:tcPr>
            <w:tcW w:w="2345" w:type="pct"/>
            <w:tcBorders>
              <w:top w:val="nil"/>
              <w:left w:val="nil"/>
              <w:bottom w:val="nil"/>
              <w:right w:val="nil"/>
            </w:tcBorders>
          </w:tcPr>
          <w:p w14:paraId="2FDBFF6D" w14:textId="77777777" w:rsidR="009E60F5" w:rsidRDefault="009E60F5" w:rsidP="006D39F5">
            <w:pPr>
              <w:autoSpaceDE w:val="0"/>
              <w:autoSpaceDN w:val="0"/>
              <w:adjustRightInd w:val="0"/>
              <w:spacing w:after="0"/>
              <w:ind w:right="6"/>
              <w:rPr>
                <w:color w:val="000000"/>
                <w:sz w:val="20"/>
                <w:szCs w:val="20"/>
                <w:lang w:eastAsia="ru-RU"/>
              </w:rPr>
            </w:pPr>
          </w:p>
        </w:tc>
        <w:tc>
          <w:tcPr>
            <w:tcW w:w="2655" w:type="pct"/>
            <w:tcBorders>
              <w:top w:val="nil"/>
              <w:left w:val="nil"/>
              <w:bottom w:val="nil"/>
              <w:right w:val="nil"/>
            </w:tcBorders>
          </w:tcPr>
          <w:p w14:paraId="25E2BEA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Паспорт: </w:t>
            </w:r>
            <w:proofErr w:type="spellStart"/>
            <w:r>
              <w:rPr>
                <w:color w:val="000000"/>
                <w:sz w:val="20"/>
                <w:szCs w:val="20"/>
                <w:lang w:eastAsia="ru-RU"/>
              </w:rPr>
              <w:t>серия__________номер</w:t>
            </w:r>
            <w:proofErr w:type="spellEnd"/>
            <w:r>
              <w:rPr>
                <w:color w:val="000000"/>
                <w:sz w:val="20"/>
                <w:szCs w:val="20"/>
                <w:lang w:eastAsia="ru-RU"/>
              </w:rPr>
              <w:t>______________, выдан</w:t>
            </w:r>
          </w:p>
        </w:tc>
      </w:tr>
      <w:tr w:rsidR="009E60F5" w14:paraId="014F12BA" w14:textId="77777777" w:rsidTr="006D39F5">
        <w:tc>
          <w:tcPr>
            <w:tcW w:w="2345" w:type="pct"/>
            <w:tcBorders>
              <w:top w:val="nil"/>
              <w:left w:val="nil"/>
              <w:bottom w:val="nil"/>
              <w:right w:val="nil"/>
            </w:tcBorders>
          </w:tcPr>
          <w:p w14:paraId="033B43AE" w14:textId="77777777" w:rsidR="009E60F5" w:rsidRDefault="009E60F5" w:rsidP="006D39F5">
            <w:pPr>
              <w:autoSpaceDE w:val="0"/>
              <w:autoSpaceDN w:val="0"/>
              <w:adjustRightInd w:val="0"/>
              <w:spacing w:after="0"/>
              <w:ind w:right="5"/>
              <w:rPr>
                <w:color w:val="000000"/>
                <w:sz w:val="20"/>
                <w:szCs w:val="20"/>
                <w:lang w:eastAsia="ru-RU"/>
              </w:rPr>
            </w:pPr>
            <w:r>
              <w:rPr>
                <w:color w:val="000000"/>
                <w:sz w:val="20"/>
                <w:szCs w:val="20"/>
                <w:lang w:eastAsia="ru-RU"/>
              </w:rPr>
              <w:t>Тел/факс: (383) 383-24-42</w:t>
            </w:r>
          </w:p>
        </w:tc>
        <w:tc>
          <w:tcPr>
            <w:tcW w:w="2655" w:type="pct"/>
            <w:tcBorders>
              <w:top w:val="nil"/>
              <w:left w:val="nil"/>
              <w:bottom w:val="nil"/>
              <w:right w:val="nil"/>
            </w:tcBorders>
          </w:tcPr>
          <w:p w14:paraId="13A02243"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w:t>
            </w:r>
          </w:p>
        </w:tc>
      </w:tr>
      <w:tr w:rsidR="009E60F5" w14:paraId="329E9CB3" w14:textId="77777777" w:rsidTr="006D39F5">
        <w:tc>
          <w:tcPr>
            <w:tcW w:w="2345" w:type="pct"/>
            <w:tcBorders>
              <w:top w:val="nil"/>
              <w:left w:val="nil"/>
              <w:bottom w:val="nil"/>
              <w:right w:val="nil"/>
            </w:tcBorders>
          </w:tcPr>
          <w:p w14:paraId="518E1E65"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ИНН/КПП 5407972697 / 540701001;</w:t>
            </w:r>
          </w:p>
          <w:p w14:paraId="5430E4B4"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ОГРН: 1185476097124</w:t>
            </w:r>
          </w:p>
        </w:tc>
        <w:tc>
          <w:tcPr>
            <w:tcW w:w="2655" w:type="pct"/>
            <w:tcBorders>
              <w:top w:val="nil"/>
              <w:left w:val="nil"/>
              <w:bottom w:val="nil"/>
              <w:right w:val="nil"/>
            </w:tcBorders>
          </w:tcPr>
          <w:p w14:paraId="72C2B4CA"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w:t>
            </w:r>
          </w:p>
        </w:tc>
      </w:tr>
      <w:tr w:rsidR="009E60F5" w14:paraId="4D66428B" w14:textId="77777777" w:rsidTr="006D39F5">
        <w:tc>
          <w:tcPr>
            <w:tcW w:w="2345" w:type="pct"/>
            <w:tcBorders>
              <w:top w:val="nil"/>
              <w:left w:val="nil"/>
              <w:bottom w:val="nil"/>
              <w:right w:val="nil"/>
            </w:tcBorders>
          </w:tcPr>
          <w:p w14:paraId="09EE477D"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ФИЛИАЛ «НОВОСИБИРСКИЙ» АО «АЛЬФА-БАНК»</w:t>
            </w:r>
          </w:p>
        </w:tc>
        <w:tc>
          <w:tcPr>
            <w:tcW w:w="2655" w:type="pct"/>
            <w:tcBorders>
              <w:top w:val="nil"/>
              <w:left w:val="nil"/>
              <w:bottom w:val="nil"/>
              <w:right w:val="nil"/>
            </w:tcBorders>
          </w:tcPr>
          <w:p w14:paraId="15392C54"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Адрес регистрации: _______________________________</w:t>
            </w:r>
          </w:p>
        </w:tc>
      </w:tr>
      <w:tr w:rsidR="009E60F5" w14:paraId="407EA03C" w14:textId="77777777" w:rsidTr="006D39F5">
        <w:tc>
          <w:tcPr>
            <w:tcW w:w="2345" w:type="pct"/>
            <w:tcBorders>
              <w:top w:val="nil"/>
              <w:left w:val="nil"/>
              <w:bottom w:val="nil"/>
              <w:right w:val="nil"/>
            </w:tcBorders>
          </w:tcPr>
          <w:p w14:paraId="6713B8E4" w14:textId="77777777" w:rsidR="009E60F5" w:rsidRDefault="009E60F5" w:rsidP="006D39F5">
            <w:pPr>
              <w:autoSpaceDE w:val="0"/>
              <w:autoSpaceDN w:val="0"/>
              <w:adjustRightInd w:val="0"/>
              <w:spacing w:after="0"/>
              <w:rPr>
                <w:color w:val="000000"/>
                <w:sz w:val="20"/>
                <w:szCs w:val="20"/>
                <w:lang w:eastAsia="ru-RU"/>
              </w:rPr>
            </w:pPr>
            <w:proofErr w:type="spellStart"/>
            <w:r>
              <w:rPr>
                <w:color w:val="000000"/>
                <w:sz w:val="20"/>
                <w:szCs w:val="20"/>
                <w:lang w:eastAsia="ru-RU"/>
              </w:rPr>
              <w:t>Р.сч</w:t>
            </w:r>
            <w:proofErr w:type="spellEnd"/>
            <w:r>
              <w:rPr>
                <w:color w:val="000000"/>
                <w:sz w:val="20"/>
                <w:szCs w:val="20"/>
                <w:lang w:eastAsia="ru-RU"/>
              </w:rPr>
              <w:t>. № 40702810223220001970</w:t>
            </w:r>
          </w:p>
        </w:tc>
        <w:tc>
          <w:tcPr>
            <w:tcW w:w="2655" w:type="pct"/>
            <w:tcBorders>
              <w:top w:val="nil"/>
              <w:left w:val="nil"/>
              <w:bottom w:val="nil"/>
              <w:right w:val="nil"/>
            </w:tcBorders>
          </w:tcPr>
          <w:p w14:paraId="7AA90054"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w:t>
            </w:r>
          </w:p>
        </w:tc>
      </w:tr>
      <w:tr w:rsidR="009E60F5" w14:paraId="57768ABA" w14:textId="77777777" w:rsidTr="006D39F5">
        <w:tc>
          <w:tcPr>
            <w:tcW w:w="2345" w:type="pct"/>
            <w:tcBorders>
              <w:top w:val="nil"/>
              <w:left w:val="nil"/>
              <w:bottom w:val="nil"/>
              <w:right w:val="nil"/>
            </w:tcBorders>
          </w:tcPr>
          <w:p w14:paraId="54D5F23D" w14:textId="77777777" w:rsidR="009E60F5" w:rsidRDefault="009E60F5" w:rsidP="006D39F5">
            <w:pPr>
              <w:autoSpaceDE w:val="0"/>
              <w:autoSpaceDN w:val="0"/>
              <w:adjustRightInd w:val="0"/>
              <w:spacing w:after="0"/>
              <w:rPr>
                <w:color w:val="000000"/>
                <w:sz w:val="20"/>
                <w:szCs w:val="20"/>
                <w:lang w:eastAsia="ru-RU"/>
              </w:rPr>
            </w:pPr>
            <w:proofErr w:type="spellStart"/>
            <w:r>
              <w:rPr>
                <w:color w:val="000000"/>
                <w:sz w:val="20"/>
                <w:szCs w:val="20"/>
                <w:lang w:eastAsia="ru-RU"/>
              </w:rPr>
              <w:t>К.сч</w:t>
            </w:r>
            <w:proofErr w:type="spellEnd"/>
            <w:r>
              <w:rPr>
                <w:color w:val="000000"/>
                <w:sz w:val="20"/>
                <w:szCs w:val="20"/>
                <w:lang w:eastAsia="ru-RU"/>
              </w:rPr>
              <w:t>. № 30101810600000000774 в СИБИРСКОЕ ГУ БАНКА РОССИИ</w:t>
            </w:r>
          </w:p>
        </w:tc>
        <w:tc>
          <w:tcPr>
            <w:tcW w:w="2655" w:type="pct"/>
            <w:tcBorders>
              <w:top w:val="nil"/>
              <w:left w:val="nil"/>
              <w:bottom w:val="nil"/>
              <w:right w:val="nil"/>
            </w:tcBorders>
          </w:tcPr>
          <w:p w14:paraId="2EBB0333"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Адрес фактического проживания: ___________________</w:t>
            </w:r>
          </w:p>
        </w:tc>
      </w:tr>
      <w:tr w:rsidR="009E60F5" w14:paraId="605519B7" w14:textId="77777777" w:rsidTr="006D39F5">
        <w:tc>
          <w:tcPr>
            <w:tcW w:w="2345" w:type="pct"/>
            <w:tcBorders>
              <w:top w:val="nil"/>
              <w:left w:val="nil"/>
              <w:bottom w:val="nil"/>
              <w:right w:val="nil"/>
            </w:tcBorders>
          </w:tcPr>
          <w:p w14:paraId="79B4DB2E"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БИК 045004774</w:t>
            </w:r>
          </w:p>
        </w:tc>
        <w:tc>
          <w:tcPr>
            <w:tcW w:w="2655" w:type="pct"/>
            <w:tcBorders>
              <w:top w:val="nil"/>
              <w:left w:val="nil"/>
              <w:bottom w:val="nil"/>
              <w:right w:val="nil"/>
            </w:tcBorders>
          </w:tcPr>
          <w:p w14:paraId="2A497D35"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w:t>
            </w:r>
          </w:p>
        </w:tc>
      </w:tr>
      <w:tr w:rsidR="009E60F5" w14:paraId="4F63B8B2" w14:textId="77777777" w:rsidTr="006D39F5">
        <w:tc>
          <w:tcPr>
            <w:tcW w:w="2345" w:type="pct"/>
            <w:tcBorders>
              <w:top w:val="nil"/>
              <w:left w:val="nil"/>
              <w:bottom w:val="nil"/>
              <w:right w:val="nil"/>
            </w:tcBorders>
          </w:tcPr>
          <w:p w14:paraId="3BC87BEA" w14:textId="77777777" w:rsidR="009E60F5" w:rsidRDefault="009E60F5" w:rsidP="006D39F5">
            <w:pPr>
              <w:autoSpaceDE w:val="0"/>
              <w:autoSpaceDN w:val="0"/>
              <w:adjustRightInd w:val="0"/>
              <w:spacing w:after="0"/>
              <w:ind w:right="5356"/>
              <w:rPr>
                <w:color w:val="000000"/>
                <w:sz w:val="20"/>
                <w:szCs w:val="20"/>
                <w:lang w:eastAsia="ru-RU"/>
              </w:rPr>
            </w:pPr>
          </w:p>
        </w:tc>
        <w:tc>
          <w:tcPr>
            <w:tcW w:w="2655" w:type="pct"/>
            <w:tcBorders>
              <w:top w:val="nil"/>
              <w:left w:val="nil"/>
              <w:bottom w:val="nil"/>
              <w:right w:val="nil"/>
            </w:tcBorders>
          </w:tcPr>
          <w:p w14:paraId="15469235" w14:textId="77777777" w:rsidR="009E60F5" w:rsidRDefault="009E60F5" w:rsidP="006D39F5">
            <w:pPr>
              <w:autoSpaceDE w:val="0"/>
              <w:autoSpaceDN w:val="0"/>
              <w:adjustRightInd w:val="0"/>
              <w:spacing w:after="0"/>
              <w:rPr>
                <w:color w:val="000000"/>
                <w:sz w:val="20"/>
                <w:szCs w:val="20"/>
                <w:lang w:eastAsia="ru-RU"/>
              </w:rPr>
            </w:pPr>
            <w:proofErr w:type="gramStart"/>
            <w:r>
              <w:rPr>
                <w:color w:val="000000"/>
                <w:sz w:val="20"/>
                <w:szCs w:val="20"/>
                <w:lang w:eastAsia="ru-RU"/>
              </w:rPr>
              <w:t>Тел.:_</w:t>
            </w:r>
            <w:proofErr w:type="gramEnd"/>
            <w:r>
              <w:rPr>
                <w:color w:val="000000"/>
                <w:sz w:val="20"/>
                <w:szCs w:val="20"/>
                <w:lang w:eastAsia="ru-RU"/>
              </w:rPr>
              <w:t>____________________________________________</w:t>
            </w:r>
          </w:p>
        </w:tc>
      </w:tr>
      <w:tr w:rsidR="009E60F5" w14:paraId="5BB51480" w14:textId="77777777" w:rsidTr="006D39F5">
        <w:tc>
          <w:tcPr>
            <w:tcW w:w="2345" w:type="pct"/>
            <w:tcBorders>
              <w:top w:val="nil"/>
              <w:left w:val="nil"/>
              <w:bottom w:val="nil"/>
              <w:right w:val="nil"/>
            </w:tcBorders>
          </w:tcPr>
          <w:p w14:paraId="3FB15C6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Генеральный директор ООО «ЦРТ-МЕД»</w:t>
            </w:r>
          </w:p>
          <w:p w14:paraId="1232D029" w14:textId="77777777" w:rsidR="009E60F5" w:rsidRDefault="009E60F5" w:rsidP="006D39F5">
            <w:pPr>
              <w:autoSpaceDE w:val="0"/>
              <w:autoSpaceDN w:val="0"/>
              <w:adjustRightInd w:val="0"/>
              <w:spacing w:after="0"/>
              <w:rPr>
                <w:color w:val="000000"/>
                <w:sz w:val="20"/>
                <w:szCs w:val="20"/>
                <w:lang w:eastAsia="ru-RU"/>
              </w:rPr>
            </w:pPr>
          </w:p>
        </w:tc>
        <w:tc>
          <w:tcPr>
            <w:tcW w:w="2655" w:type="pct"/>
            <w:tcBorders>
              <w:top w:val="nil"/>
              <w:left w:val="nil"/>
              <w:bottom w:val="nil"/>
              <w:right w:val="nil"/>
            </w:tcBorders>
          </w:tcPr>
          <w:p w14:paraId="4268683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E-mail___________________________________________</w:t>
            </w:r>
          </w:p>
          <w:p w14:paraId="3A731671"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С условиями Договора согласен, с документами и</w:t>
            </w:r>
          </w:p>
          <w:p w14:paraId="6C30CEAE"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информацией (п. 1.4.) ознакомлен, оформленный экземпляр</w:t>
            </w:r>
          </w:p>
          <w:p w14:paraId="2775DD0D"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Договора получил. Подтверждаю, что добровольно и без</w:t>
            </w:r>
          </w:p>
          <w:p w14:paraId="6FAE0EAA"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принуждения пользуюсь правом на анонимное оказание мне</w:t>
            </w:r>
          </w:p>
          <w:p w14:paraId="037592E3"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lastRenderedPageBreak/>
              <w:t>медицинской помощи, документ, удостоверяющий личность, с моей стороны не предъявлялся, моя личность не установлена, данные обо мне внесены с моих слов и не подтверждены документально.</w:t>
            </w:r>
          </w:p>
          <w:p w14:paraId="5090BD25"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Подписываю Договор, пользуясь правом на анонимное лечение в соответствии п. 2 ч. 5 ст. 84 ФЗ от 21.11.2011 № 323-ФЗ</w:t>
            </w:r>
          </w:p>
        </w:tc>
      </w:tr>
      <w:tr w:rsidR="009E60F5" w14:paraId="4147A1EE" w14:textId="77777777" w:rsidTr="006D39F5">
        <w:tc>
          <w:tcPr>
            <w:tcW w:w="2345" w:type="pct"/>
            <w:tcBorders>
              <w:top w:val="nil"/>
              <w:left w:val="nil"/>
              <w:bottom w:val="nil"/>
              <w:right w:val="nil"/>
            </w:tcBorders>
          </w:tcPr>
          <w:p w14:paraId="4CE0471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lastRenderedPageBreak/>
              <w:t>_________________________________/_</w:t>
            </w:r>
            <w:r>
              <w:rPr>
                <w:color w:val="000000"/>
                <w:sz w:val="20"/>
                <w:szCs w:val="20"/>
                <w:u w:val="single"/>
                <w:lang w:eastAsia="ru-RU"/>
              </w:rPr>
              <w:t>Шишкина О.И.</w:t>
            </w:r>
            <w:r>
              <w:rPr>
                <w:color w:val="000000"/>
                <w:sz w:val="20"/>
                <w:szCs w:val="20"/>
                <w:lang w:eastAsia="ru-RU"/>
              </w:rPr>
              <w:t>_ /</w:t>
            </w:r>
          </w:p>
          <w:p w14:paraId="53144054"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         (</w:t>
            </w:r>
            <w:proofErr w:type="gramStart"/>
            <w:r>
              <w:rPr>
                <w:color w:val="000000"/>
                <w:sz w:val="20"/>
                <w:szCs w:val="20"/>
                <w:lang w:eastAsia="ru-RU"/>
              </w:rPr>
              <w:t xml:space="preserve">подпись)   </w:t>
            </w:r>
            <w:proofErr w:type="gramEnd"/>
            <w:r>
              <w:rPr>
                <w:color w:val="000000"/>
                <w:sz w:val="20"/>
                <w:szCs w:val="20"/>
                <w:lang w:eastAsia="ru-RU"/>
              </w:rPr>
              <w:t xml:space="preserve">                (расшифровка  подписи)</w:t>
            </w:r>
          </w:p>
          <w:p w14:paraId="4AF4C3D6" w14:textId="77777777" w:rsidR="009E60F5" w:rsidRDefault="009E60F5" w:rsidP="006D39F5">
            <w:pPr>
              <w:autoSpaceDE w:val="0"/>
              <w:autoSpaceDN w:val="0"/>
              <w:adjustRightInd w:val="0"/>
              <w:spacing w:after="0"/>
              <w:rPr>
                <w:color w:val="000000"/>
                <w:sz w:val="20"/>
                <w:szCs w:val="20"/>
                <w:lang w:eastAsia="ru-RU"/>
              </w:rPr>
            </w:pPr>
          </w:p>
          <w:p w14:paraId="2B09C31B" w14:textId="77777777" w:rsidR="009E60F5" w:rsidRDefault="009E60F5" w:rsidP="006D39F5">
            <w:pPr>
              <w:autoSpaceDE w:val="0"/>
              <w:autoSpaceDN w:val="0"/>
              <w:adjustRightInd w:val="0"/>
              <w:spacing w:after="0"/>
              <w:rPr>
                <w:color w:val="000000"/>
                <w:sz w:val="20"/>
                <w:szCs w:val="20"/>
                <w:lang w:eastAsia="ru-RU"/>
              </w:rPr>
            </w:pPr>
          </w:p>
        </w:tc>
        <w:tc>
          <w:tcPr>
            <w:tcW w:w="2655" w:type="pct"/>
            <w:tcBorders>
              <w:top w:val="nil"/>
              <w:left w:val="nil"/>
              <w:bottom w:val="nil"/>
              <w:right w:val="nil"/>
            </w:tcBorders>
          </w:tcPr>
          <w:p w14:paraId="308EBEE6"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w:t>
            </w:r>
          </w:p>
          <w:p w14:paraId="6F3E3A18" w14:textId="77777777" w:rsidR="009E60F5" w:rsidRDefault="009E60F5" w:rsidP="006D39F5">
            <w:pPr>
              <w:autoSpaceDE w:val="0"/>
              <w:autoSpaceDN w:val="0"/>
              <w:adjustRightInd w:val="0"/>
              <w:spacing w:after="0"/>
              <w:rPr>
                <w:color w:val="000000"/>
                <w:sz w:val="20"/>
                <w:szCs w:val="20"/>
                <w:lang w:eastAsia="ru-RU"/>
              </w:rPr>
            </w:pPr>
            <w:r>
              <w:rPr>
                <w:color w:val="000000"/>
                <w:sz w:val="20"/>
                <w:szCs w:val="20"/>
                <w:lang w:eastAsia="ru-RU"/>
              </w:rPr>
              <w:t xml:space="preserve">         (</w:t>
            </w:r>
            <w:proofErr w:type="gramStart"/>
            <w:r>
              <w:rPr>
                <w:color w:val="000000"/>
                <w:sz w:val="20"/>
                <w:szCs w:val="20"/>
                <w:lang w:eastAsia="ru-RU"/>
              </w:rPr>
              <w:t xml:space="preserve">подпись)   </w:t>
            </w:r>
            <w:proofErr w:type="gramEnd"/>
            <w:r>
              <w:rPr>
                <w:color w:val="000000"/>
                <w:sz w:val="20"/>
                <w:szCs w:val="20"/>
                <w:lang w:eastAsia="ru-RU"/>
              </w:rPr>
              <w:t xml:space="preserve">                          (расшифровка подписи)</w:t>
            </w:r>
          </w:p>
        </w:tc>
      </w:tr>
    </w:tbl>
    <w:p w14:paraId="741C00FF"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151</w:t>
      </w:r>
    </w:p>
    <w:p w14:paraId="715F392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A42DB4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D08E91D" w14:textId="77777777" w:rsidR="009E60F5" w:rsidRDefault="009E60F5" w:rsidP="009E60F5">
      <w:pPr>
        <w:autoSpaceDE w:val="0"/>
        <w:autoSpaceDN w:val="0"/>
        <w:adjustRightInd w:val="0"/>
        <w:spacing w:after="0"/>
        <w:jc w:val="center"/>
        <w:rPr>
          <w:color w:val="000000"/>
          <w:sz w:val="22"/>
          <w:lang w:eastAsia="ru-RU"/>
        </w:rPr>
      </w:pPr>
    </w:p>
    <w:p w14:paraId="79E3AFCF" w14:textId="77777777" w:rsidR="009E60F5" w:rsidRDefault="009E60F5" w:rsidP="009E60F5">
      <w:pPr>
        <w:autoSpaceDE w:val="0"/>
        <w:autoSpaceDN w:val="0"/>
        <w:adjustRightInd w:val="0"/>
        <w:spacing w:after="0"/>
        <w:jc w:val="center"/>
        <w:rPr>
          <w:rFonts w:ascii="Arial" w:hAnsi="Arial" w:cs="Arial"/>
          <w:lang w:eastAsia="ru-RU"/>
        </w:rPr>
      </w:pPr>
      <w:r>
        <w:rPr>
          <w:b/>
          <w:bCs/>
          <w:color w:val="000000"/>
          <w:lang w:eastAsia="ru-RU"/>
        </w:rPr>
        <w:t xml:space="preserve">Договор на оказание услуг по проведению КТГ на </w:t>
      </w:r>
      <w:proofErr w:type="gramStart"/>
      <w:r>
        <w:rPr>
          <w:b/>
          <w:bCs/>
          <w:color w:val="000000"/>
          <w:lang w:eastAsia="ru-RU"/>
        </w:rPr>
        <w:t xml:space="preserve">дому </w:t>
      </w:r>
      <w:r>
        <w:rPr>
          <w:color w:val="000000"/>
          <w:szCs w:val="28"/>
          <w:lang w:eastAsia="ru-RU"/>
        </w:rPr>
        <w:t xml:space="preserve"> </w:t>
      </w:r>
      <w:r>
        <w:rPr>
          <w:b/>
          <w:bCs/>
          <w:color w:val="000000"/>
          <w:lang w:eastAsia="ru-RU"/>
        </w:rPr>
        <w:t>№</w:t>
      </w:r>
      <w:proofErr w:type="gramEnd"/>
      <w:r>
        <w:rPr>
          <w:b/>
          <w:bCs/>
          <w:color w:val="000000"/>
          <w:lang w:eastAsia="ru-RU"/>
        </w:rPr>
        <w:t>_______</w:t>
      </w:r>
    </w:p>
    <w:p w14:paraId="2EDC93D5" w14:textId="77777777" w:rsidR="009E60F5" w:rsidRDefault="009E60F5" w:rsidP="009E60F5">
      <w:pPr>
        <w:autoSpaceDE w:val="0"/>
        <w:autoSpaceDN w:val="0"/>
        <w:adjustRightInd w:val="0"/>
        <w:spacing w:after="0"/>
        <w:jc w:val="center"/>
        <w:rPr>
          <w:color w:val="000000"/>
          <w:lang w:eastAsia="ru-RU"/>
        </w:rPr>
      </w:pPr>
    </w:p>
    <w:tbl>
      <w:tblPr>
        <w:tblW w:w="0" w:type="auto"/>
        <w:tblLayout w:type="fixed"/>
        <w:tblLook w:val="0000" w:firstRow="0" w:lastRow="0" w:firstColumn="0" w:lastColumn="0" w:noHBand="0" w:noVBand="0"/>
      </w:tblPr>
      <w:tblGrid>
        <w:gridCol w:w="4656"/>
        <w:gridCol w:w="4699"/>
      </w:tblGrid>
      <w:tr w:rsidR="009E60F5" w14:paraId="49694DAD" w14:textId="77777777" w:rsidTr="006D39F5">
        <w:tc>
          <w:tcPr>
            <w:tcW w:w="4656" w:type="dxa"/>
            <w:tcBorders>
              <w:top w:val="nil"/>
              <w:left w:val="nil"/>
              <w:bottom w:val="nil"/>
              <w:right w:val="nil"/>
            </w:tcBorders>
          </w:tcPr>
          <w:p w14:paraId="5F202121" w14:textId="77777777" w:rsidR="009E60F5" w:rsidRDefault="009E60F5" w:rsidP="006D39F5">
            <w:pPr>
              <w:autoSpaceDE w:val="0"/>
              <w:autoSpaceDN w:val="0"/>
              <w:adjustRightInd w:val="0"/>
              <w:spacing w:after="0"/>
              <w:rPr>
                <w:color w:val="000000"/>
                <w:lang w:eastAsia="ru-RU"/>
              </w:rPr>
            </w:pPr>
          </w:p>
          <w:p w14:paraId="6EA3C527" w14:textId="77777777" w:rsidR="009E60F5" w:rsidRDefault="009E60F5" w:rsidP="006D39F5">
            <w:pPr>
              <w:autoSpaceDE w:val="0"/>
              <w:autoSpaceDN w:val="0"/>
              <w:adjustRightInd w:val="0"/>
              <w:spacing w:after="0"/>
              <w:rPr>
                <w:rFonts w:ascii="Arial" w:hAnsi="Arial" w:cs="Arial"/>
                <w:lang w:eastAsia="ru-RU"/>
              </w:rPr>
            </w:pPr>
            <w:r>
              <w:rPr>
                <w:color w:val="000000"/>
                <w:lang w:eastAsia="ru-RU"/>
              </w:rPr>
              <w:t>г. Новосибирск</w:t>
            </w:r>
          </w:p>
        </w:tc>
        <w:tc>
          <w:tcPr>
            <w:tcW w:w="4699" w:type="dxa"/>
            <w:tcBorders>
              <w:top w:val="nil"/>
              <w:left w:val="nil"/>
              <w:bottom w:val="nil"/>
              <w:right w:val="nil"/>
            </w:tcBorders>
          </w:tcPr>
          <w:p w14:paraId="1BCF6507" w14:textId="77777777" w:rsidR="009E60F5" w:rsidRDefault="009E60F5" w:rsidP="006D39F5">
            <w:pPr>
              <w:autoSpaceDE w:val="0"/>
              <w:autoSpaceDN w:val="0"/>
              <w:adjustRightInd w:val="0"/>
              <w:spacing w:after="0"/>
              <w:jc w:val="right"/>
              <w:rPr>
                <w:color w:val="000000"/>
                <w:lang w:eastAsia="ru-RU"/>
              </w:rPr>
            </w:pPr>
          </w:p>
          <w:p w14:paraId="7E637AC2" w14:textId="77777777" w:rsidR="009E60F5" w:rsidRDefault="009E60F5" w:rsidP="006D39F5">
            <w:pPr>
              <w:autoSpaceDE w:val="0"/>
              <w:autoSpaceDN w:val="0"/>
              <w:adjustRightInd w:val="0"/>
              <w:spacing w:after="0"/>
              <w:jc w:val="right"/>
              <w:rPr>
                <w:rFonts w:ascii="Arial" w:hAnsi="Arial" w:cs="Arial"/>
                <w:lang w:eastAsia="ru-RU"/>
              </w:rPr>
            </w:pPr>
            <w:r>
              <w:rPr>
                <w:color w:val="000000"/>
                <w:lang w:eastAsia="ru-RU"/>
              </w:rPr>
              <w:t xml:space="preserve"> г.</w:t>
            </w:r>
          </w:p>
        </w:tc>
      </w:tr>
    </w:tbl>
    <w:p w14:paraId="67D5C095" w14:textId="77777777" w:rsidR="009E60F5" w:rsidRDefault="009E60F5" w:rsidP="009E60F5">
      <w:pPr>
        <w:autoSpaceDE w:val="0"/>
        <w:autoSpaceDN w:val="0"/>
        <w:adjustRightInd w:val="0"/>
        <w:spacing w:after="0"/>
        <w:ind w:firstLine="708"/>
        <w:rPr>
          <w:b/>
          <w:bCs/>
          <w:color w:val="000000"/>
          <w:lang w:eastAsia="ru-RU"/>
        </w:rPr>
      </w:pPr>
    </w:p>
    <w:p w14:paraId="0E4A1310" w14:textId="77777777" w:rsidR="009E60F5" w:rsidRDefault="009E60F5" w:rsidP="009E60F5">
      <w:pPr>
        <w:autoSpaceDE w:val="0"/>
        <w:autoSpaceDN w:val="0"/>
        <w:adjustRightInd w:val="0"/>
        <w:spacing w:after="0"/>
        <w:ind w:firstLine="708"/>
        <w:rPr>
          <w:rFonts w:ascii="Arial" w:hAnsi="Arial" w:cs="Arial"/>
          <w:lang w:eastAsia="ru-RU"/>
        </w:rPr>
      </w:pPr>
      <w:r>
        <w:rPr>
          <w:b/>
          <w:bCs/>
          <w:color w:val="000000"/>
          <w:lang w:eastAsia="ru-RU"/>
        </w:rPr>
        <w:t>ООО «ЦРТ-МЕД»,</w:t>
      </w:r>
      <w:r>
        <w:rPr>
          <w:color w:val="000000"/>
          <w:lang w:eastAsia="ru-RU"/>
        </w:rPr>
        <w:t xml:space="preserve"> именуемое в дальнейшем </w:t>
      </w:r>
      <w:r>
        <w:rPr>
          <w:b/>
          <w:bCs/>
          <w:color w:val="000000"/>
          <w:lang w:eastAsia="ru-RU"/>
        </w:rPr>
        <w:t>«Сторона 1»,</w:t>
      </w:r>
      <w:r>
        <w:rPr>
          <w:color w:val="000000"/>
          <w:lang w:eastAsia="ru-RU"/>
        </w:rPr>
        <w:t xml:space="preserve"> в лице</w:t>
      </w:r>
      <w:r>
        <w:rPr>
          <w:color w:val="000000"/>
          <w:szCs w:val="28"/>
          <w:lang w:eastAsia="ru-RU"/>
        </w:rPr>
        <w:t xml:space="preserve"> </w:t>
      </w:r>
      <w:r>
        <w:rPr>
          <w:color w:val="000000"/>
          <w:lang w:eastAsia="ru-RU"/>
        </w:rPr>
        <w:t xml:space="preserve">Генерального директора </w:t>
      </w:r>
      <w:r>
        <w:rPr>
          <w:b/>
          <w:bCs/>
          <w:color w:val="000000"/>
          <w:lang w:eastAsia="ru-RU"/>
        </w:rPr>
        <w:t>Шишкиной Ольги Игоревны</w:t>
      </w:r>
      <w:r>
        <w:rPr>
          <w:color w:val="000000"/>
          <w:lang w:eastAsia="ru-RU"/>
        </w:rPr>
        <w:t xml:space="preserve">, действующей на основании Устава, с одной стороны, и </w:t>
      </w:r>
    </w:p>
    <w:p w14:paraId="4AC9F4C0"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fldChar w:fldCharType="begin"/>
      </w:r>
      <w:r>
        <w:rPr>
          <w:color w:val="000000"/>
          <w:lang w:eastAsia="ru-RU"/>
        </w:rPr>
        <w:instrText>Пациенты.Фамилия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Пациенты.Имя</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w:t>
      </w:r>
      <w:r>
        <w:rPr>
          <w:color w:val="000000"/>
          <w:lang w:eastAsia="ru-RU"/>
        </w:rPr>
        <w:fldChar w:fldCharType="begin"/>
      </w:r>
      <w:r>
        <w:rPr>
          <w:color w:val="000000"/>
          <w:lang w:eastAsia="ru-RU"/>
        </w:rPr>
        <w:instrText>Пациенты.Отчество</w:instrText>
      </w:r>
      <w:r>
        <w:rPr>
          <w:color w:val="000000"/>
          <w:lang w:eastAsia="ru-RU"/>
        </w:rPr>
        <w:fldChar w:fldCharType="separate"/>
      </w:r>
      <w:r>
        <w:rPr>
          <w:color w:val="000000"/>
          <w:lang w:eastAsia="ru-RU"/>
        </w:rPr>
        <w:t>??</w:t>
      </w:r>
      <w:r>
        <w:rPr>
          <w:color w:val="000000"/>
          <w:lang w:eastAsia="ru-RU"/>
        </w:rPr>
        <w:fldChar w:fldCharType="end"/>
      </w:r>
      <w:r>
        <w:rPr>
          <w:color w:val="000000"/>
          <w:lang w:eastAsia="ru-RU"/>
        </w:rPr>
        <w:t xml:space="preserve">, именуемая в дальнейшем </w:t>
      </w:r>
      <w:r>
        <w:rPr>
          <w:b/>
          <w:bCs/>
          <w:color w:val="000000"/>
          <w:lang w:eastAsia="ru-RU"/>
        </w:rPr>
        <w:t>«Сторона 2»,</w:t>
      </w:r>
      <w:r>
        <w:rPr>
          <w:color w:val="000000"/>
          <w:lang w:eastAsia="ru-RU"/>
        </w:rPr>
        <w:t xml:space="preserve"> с другой </w:t>
      </w:r>
      <w:proofErr w:type="gramStart"/>
      <w:r>
        <w:rPr>
          <w:color w:val="000000"/>
          <w:lang w:eastAsia="ru-RU"/>
        </w:rPr>
        <w:t>стороны,</w:t>
      </w:r>
      <w:r>
        <w:rPr>
          <w:color w:val="000000"/>
          <w:szCs w:val="28"/>
          <w:lang w:eastAsia="ru-RU"/>
        </w:rPr>
        <w:t xml:space="preserve">  </w:t>
      </w:r>
      <w:r>
        <w:rPr>
          <w:color w:val="000000"/>
          <w:lang w:eastAsia="ru-RU"/>
        </w:rPr>
        <w:t>совместно</w:t>
      </w:r>
      <w:proofErr w:type="gramEnd"/>
      <w:r>
        <w:rPr>
          <w:color w:val="000000"/>
          <w:lang w:eastAsia="ru-RU"/>
        </w:rPr>
        <w:t xml:space="preserve"> именуемые </w:t>
      </w:r>
      <w:r>
        <w:rPr>
          <w:b/>
          <w:bCs/>
          <w:color w:val="000000"/>
          <w:lang w:eastAsia="ru-RU"/>
        </w:rPr>
        <w:t>«Стороны»,</w:t>
      </w:r>
      <w:r>
        <w:rPr>
          <w:color w:val="000000"/>
          <w:szCs w:val="28"/>
          <w:lang w:eastAsia="ru-RU"/>
        </w:rPr>
        <w:t xml:space="preserve"> </w:t>
      </w:r>
      <w:r>
        <w:rPr>
          <w:color w:val="000000"/>
          <w:lang w:eastAsia="ru-RU"/>
        </w:rPr>
        <w:t xml:space="preserve"> а по отдельности </w:t>
      </w:r>
      <w:r>
        <w:rPr>
          <w:b/>
          <w:bCs/>
          <w:color w:val="000000"/>
          <w:lang w:eastAsia="ru-RU"/>
        </w:rPr>
        <w:t>«Сторона»,</w:t>
      </w:r>
      <w:r>
        <w:rPr>
          <w:color w:val="000000"/>
          <w:lang w:eastAsia="ru-RU"/>
        </w:rPr>
        <w:t xml:space="preserve"> заключили настоящий Договор о нижеследующем.</w:t>
      </w:r>
    </w:p>
    <w:p w14:paraId="40BF3C79" w14:textId="77777777" w:rsidR="009E60F5" w:rsidRDefault="009E60F5" w:rsidP="009E60F5">
      <w:pPr>
        <w:autoSpaceDE w:val="0"/>
        <w:autoSpaceDN w:val="0"/>
        <w:adjustRightInd w:val="0"/>
        <w:spacing w:after="0"/>
        <w:ind w:left="720" w:hanging="357"/>
        <w:jc w:val="center"/>
        <w:rPr>
          <w:rFonts w:ascii="Arial" w:hAnsi="Arial" w:cs="Arial"/>
          <w:lang w:eastAsia="ru-RU"/>
        </w:rPr>
      </w:pPr>
      <w:r>
        <w:rPr>
          <w:b/>
          <w:bCs/>
          <w:color w:val="000000"/>
          <w:sz w:val="22"/>
          <w:lang w:eastAsia="ru-RU"/>
        </w:rPr>
        <w:t>1.Предме</w:t>
      </w:r>
      <w:r>
        <w:rPr>
          <w:b/>
          <w:bCs/>
          <w:color w:val="000000"/>
          <w:lang w:eastAsia="ru-RU"/>
        </w:rPr>
        <w:t>т Договора</w:t>
      </w:r>
    </w:p>
    <w:p w14:paraId="037FB5D1" w14:textId="77777777" w:rsidR="009E60F5" w:rsidRDefault="009E60F5" w:rsidP="009E60F5">
      <w:pPr>
        <w:tabs>
          <w:tab w:val="left" w:pos="566"/>
        </w:tabs>
        <w:autoSpaceDE w:val="0"/>
        <w:autoSpaceDN w:val="0"/>
        <w:adjustRightInd w:val="0"/>
        <w:spacing w:after="0"/>
        <w:ind w:left="566" w:hanging="566"/>
        <w:rPr>
          <w:rFonts w:ascii="Arial" w:hAnsi="Arial" w:cs="Arial"/>
          <w:lang w:eastAsia="ru-RU"/>
        </w:rPr>
      </w:pPr>
      <w:r>
        <w:rPr>
          <w:color w:val="000000"/>
          <w:lang w:eastAsia="ru-RU"/>
        </w:rPr>
        <w:t xml:space="preserve">      1.1.</w:t>
      </w:r>
      <w:r>
        <w:rPr>
          <w:color w:val="000000"/>
          <w:lang w:eastAsia="ru-RU"/>
        </w:rPr>
        <w:tab/>
        <w:t xml:space="preserve">Сторона 1 за обусловленную Сторонами Договора плату обязуется передать во временное </w:t>
      </w:r>
      <w:proofErr w:type="spellStart"/>
      <w:r>
        <w:rPr>
          <w:color w:val="000000"/>
          <w:lang w:eastAsia="ru-RU"/>
        </w:rPr>
        <w:t>пользованиеСторне</w:t>
      </w:r>
      <w:proofErr w:type="spellEnd"/>
      <w:r>
        <w:rPr>
          <w:color w:val="000000"/>
          <w:lang w:eastAsia="ru-RU"/>
        </w:rPr>
        <w:t xml:space="preserve"> 2 портативный аппарат КТГ, указанный в п. 2 настоящего Договора, в целях использования в соответствии с прямым назначением и характеристиками оборудования, а Сторона 2 обязуется уплатить за оказываемую услугу плату.</w:t>
      </w:r>
    </w:p>
    <w:p w14:paraId="556ECDD2" w14:textId="77777777" w:rsidR="009E60F5" w:rsidRDefault="009E60F5" w:rsidP="009E60F5">
      <w:pPr>
        <w:autoSpaceDE w:val="0"/>
        <w:autoSpaceDN w:val="0"/>
        <w:adjustRightInd w:val="0"/>
        <w:spacing w:after="0"/>
        <w:ind w:left="720" w:hanging="357"/>
        <w:rPr>
          <w:rFonts w:ascii="Arial" w:hAnsi="Arial" w:cs="Arial"/>
          <w:lang w:eastAsia="ru-RU"/>
        </w:rPr>
      </w:pPr>
      <w:r>
        <w:rPr>
          <w:color w:val="000000"/>
          <w:lang w:eastAsia="ru-RU"/>
        </w:rPr>
        <w:t>1.2.</w:t>
      </w:r>
      <w:r>
        <w:rPr>
          <w:color w:val="000000"/>
          <w:lang w:eastAsia="ru-RU"/>
        </w:rPr>
        <w:tab/>
        <w:t xml:space="preserve">Объектом является </w:t>
      </w:r>
      <w:r>
        <w:rPr>
          <w:b/>
          <w:bCs/>
          <w:color w:val="000000"/>
          <w:lang w:eastAsia="ru-RU"/>
        </w:rPr>
        <w:t>монитор фетальный портативный «</w:t>
      </w:r>
      <w:proofErr w:type="spellStart"/>
      <w:r>
        <w:rPr>
          <w:b/>
          <w:bCs/>
          <w:color w:val="000000"/>
          <w:lang w:eastAsia="ru-RU"/>
        </w:rPr>
        <w:t>Илифия</w:t>
      </w:r>
      <w:proofErr w:type="spellEnd"/>
      <w:r>
        <w:rPr>
          <w:b/>
          <w:bCs/>
          <w:color w:val="000000"/>
          <w:lang w:eastAsia="ru-RU"/>
        </w:rPr>
        <w:t xml:space="preserve">», </w:t>
      </w:r>
      <w:proofErr w:type="spellStart"/>
      <w:r>
        <w:rPr>
          <w:b/>
          <w:bCs/>
          <w:color w:val="000000"/>
          <w:lang w:eastAsia="ru-RU"/>
        </w:rPr>
        <w:t>вариан</w:t>
      </w:r>
      <w:proofErr w:type="spellEnd"/>
      <w:r>
        <w:rPr>
          <w:b/>
          <w:bCs/>
          <w:color w:val="000000"/>
          <w:lang w:eastAsia="ru-RU"/>
        </w:rPr>
        <w:t xml:space="preserve"> исполнения «</w:t>
      </w:r>
      <w:proofErr w:type="spellStart"/>
      <w:r>
        <w:rPr>
          <w:b/>
          <w:bCs/>
          <w:color w:val="000000"/>
          <w:lang w:eastAsia="ru-RU"/>
        </w:rPr>
        <w:t>Илифия</w:t>
      </w:r>
      <w:proofErr w:type="spellEnd"/>
      <w:r>
        <w:rPr>
          <w:b/>
          <w:bCs/>
          <w:color w:val="000000"/>
          <w:lang w:eastAsia="ru-RU"/>
        </w:rPr>
        <w:t>-Д»</w:t>
      </w:r>
      <w:r>
        <w:rPr>
          <w:color w:val="000000"/>
          <w:lang w:eastAsia="ru-RU"/>
        </w:rPr>
        <w:t xml:space="preserve"> DC 5VmA ТУ 26.60.12-001-30176328-2020 №Р3Р2021/16054 от 15.12.2021 г. (ООО «</w:t>
      </w:r>
      <w:proofErr w:type="spellStart"/>
      <w:r>
        <w:rPr>
          <w:color w:val="000000"/>
          <w:lang w:eastAsia="ru-RU"/>
        </w:rPr>
        <w:t>Нейрософт</w:t>
      </w:r>
      <w:proofErr w:type="spellEnd"/>
      <w:r>
        <w:rPr>
          <w:color w:val="000000"/>
          <w:lang w:eastAsia="ru-RU"/>
        </w:rPr>
        <w:t xml:space="preserve">» Ивановская область, </w:t>
      </w:r>
      <w:proofErr w:type="spellStart"/>
      <w:r>
        <w:rPr>
          <w:color w:val="000000"/>
          <w:lang w:eastAsia="ru-RU"/>
        </w:rPr>
        <w:t>г.Иваново</w:t>
      </w:r>
      <w:proofErr w:type="spellEnd"/>
      <w:r>
        <w:rPr>
          <w:color w:val="000000"/>
          <w:lang w:eastAsia="ru-RU"/>
        </w:rPr>
        <w:t xml:space="preserve">) (далее по тексту </w:t>
      </w:r>
      <w:proofErr w:type="gramStart"/>
      <w:r>
        <w:rPr>
          <w:color w:val="000000"/>
          <w:lang w:eastAsia="ru-RU"/>
        </w:rPr>
        <w:t>Договора  «</w:t>
      </w:r>
      <w:proofErr w:type="gramEnd"/>
      <w:r>
        <w:rPr>
          <w:color w:val="000000"/>
          <w:lang w:eastAsia="ru-RU"/>
        </w:rPr>
        <w:t>Оборудование»).</w:t>
      </w:r>
    </w:p>
    <w:p w14:paraId="16DAC24A" w14:textId="77777777" w:rsidR="009E60F5" w:rsidRDefault="009E60F5" w:rsidP="009E60F5">
      <w:pPr>
        <w:autoSpaceDE w:val="0"/>
        <w:autoSpaceDN w:val="0"/>
        <w:adjustRightInd w:val="0"/>
        <w:spacing w:after="0"/>
        <w:ind w:left="720" w:hanging="357"/>
        <w:rPr>
          <w:rFonts w:ascii="Arial" w:hAnsi="Arial" w:cs="Arial"/>
          <w:lang w:eastAsia="ru-RU"/>
        </w:rPr>
      </w:pPr>
      <w:r>
        <w:rPr>
          <w:color w:val="000000"/>
          <w:lang w:eastAsia="ru-RU"/>
        </w:rPr>
        <w:t>1.3.</w:t>
      </w:r>
      <w:r>
        <w:rPr>
          <w:color w:val="000000"/>
          <w:lang w:eastAsia="ru-RU"/>
        </w:rPr>
        <w:tab/>
        <w:t>На момент заключения настоящего Договора Оборудование, принадлежит Стороне 2 на праве собственности, не заложено или арестовано, не является предметом исков третьих лиц.</w:t>
      </w:r>
    </w:p>
    <w:p w14:paraId="615C51EB" w14:textId="77777777" w:rsidR="009E60F5" w:rsidRDefault="009E60F5" w:rsidP="009E60F5">
      <w:pPr>
        <w:autoSpaceDE w:val="0"/>
        <w:autoSpaceDN w:val="0"/>
        <w:adjustRightInd w:val="0"/>
        <w:spacing w:after="0"/>
        <w:ind w:left="720" w:hanging="357"/>
        <w:rPr>
          <w:rFonts w:ascii="Arial" w:hAnsi="Arial" w:cs="Arial"/>
          <w:lang w:eastAsia="ru-RU"/>
        </w:rPr>
      </w:pPr>
      <w:r>
        <w:rPr>
          <w:color w:val="000000"/>
          <w:lang w:eastAsia="ru-RU"/>
        </w:rPr>
        <w:t>1.4. Оборудование находится в исправном состоянии, отвечающем требованиям, обычно предъявляемым к оборудованию такого типа.</w:t>
      </w:r>
    </w:p>
    <w:p w14:paraId="2DBF97B0" w14:textId="77777777" w:rsidR="009E60F5" w:rsidRDefault="009E60F5" w:rsidP="009E60F5">
      <w:pPr>
        <w:tabs>
          <w:tab w:val="left" w:pos="1275"/>
        </w:tabs>
        <w:autoSpaceDE w:val="0"/>
        <w:autoSpaceDN w:val="0"/>
        <w:adjustRightInd w:val="0"/>
        <w:spacing w:after="0"/>
        <w:rPr>
          <w:rFonts w:ascii="Arial" w:hAnsi="Arial" w:cs="Arial"/>
          <w:lang w:eastAsia="ru-RU"/>
        </w:rPr>
      </w:pPr>
      <w:r>
        <w:rPr>
          <w:color w:val="000000"/>
          <w:lang w:eastAsia="ru-RU"/>
        </w:rPr>
        <w:t xml:space="preserve">    1.5. Оборудование не может быть сдано Стороной 2 в пользование, безвозмездное пользование без согласия Стороны 2.</w:t>
      </w:r>
    </w:p>
    <w:p w14:paraId="2A2B0352" w14:textId="77777777" w:rsidR="009E60F5" w:rsidRDefault="009E60F5" w:rsidP="009E60F5">
      <w:pPr>
        <w:tabs>
          <w:tab w:val="left" w:pos="1275"/>
        </w:tabs>
        <w:autoSpaceDE w:val="0"/>
        <w:autoSpaceDN w:val="0"/>
        <w:adjustRightInd w:val="0"/>
        <w:spacing w:after="0"/>
        <w:rPr>
          <w:rFonts w:ascii="Arial" w:hAnsi="Arial" w:cs="Arial"/>
          <w:lang w:eastAsia="ru-RU"/>
        </w:rPr>
      </w:pPr>
      <w:r>
        <w:rPr>
          <w:color w:val="000000"/>
          <w:lang w:eastAsia="ru-RU"/>
        </w:rPr>
        <w:lastRenderedPageBreak/>
        <w:t xml:space="preserve">   1.6. Сторона 2 вправе потребовать расторжения настоящего Договора и возмещения убытков в случаях, когда им будут установлены факты использования Оборудования не в соответствии с условиями Договора или назначением </w:t>
      </w:r>
      <w:proofErr w:type="gramStart"/>
      <w:r>
        <w:rPr>
          <w:color w:val="000000"/>
          <w:lang w:eastAsia="ru-RU"/>
        </w:rPr>
        <w:t>Оборудования</w:t>
      </w:r>
      <w:r>
        <w:rPr>
          <w:color w:val="000000"/>
          <w:szCs w:val="28"/>
          <w:lang w:eastAsia="ru-RU"/>
        </w:rPr>
        <w:t xml:space="preserve"> </w:t>
      </w:r>
      <w:r>
        <w:rPr>
          <w:color w:val="000000"/>
          <w:lang w:eastAsia="ru-RU"/>
        </w:rPr>
        <w:t>.</w:t>
      </w:r>
      <w:proofErr w:type="gramEnd"/>
    </w:p>
    <w:p w14:paraId="4F2B2619" w14:textId="77777777" w:rsidR="009E60F5" w:rsidRDefault="009E60F5" w:rsidP="009E60F5">
      <w:pPr>
        <w:tabs>
          <w:tab w:val="left" w:pos="1275"/>
        </w:tabs>
        <w:autoSpaceDE w:val="0"/>
        <w:autoSpaceDN w:val="0"/>
        <w:adjustRightInd w:val="0"/>
        <w:spacing w:after="0"/>
        <w:rPr>
          <w:rFonts w:ascii="Arial" w:hAnsi="Arial" w:cs="Arial"/>
          <w:lang w:eastAsia="ru-RU"/>
        </w:rPr>
      </w:pPr>
      <w:r>
        <w:rPr>
          <w:color w:val="000000"/>
          <w:lang w:eastAsia="ru-RU"/>
        </w:rPr>
        <w:t xml:space="preserve">   1.7.  В случаях, когда недостатки Оборудования были оговорены при заключении настоящего Договора или были известны Стороне </w:t>
      </w:r>
      <w:proofErr w:type="gramStart"/>
      <w:r>
        <w:rPr>
          <w:color w:val="000000"/>
          <w:lang w:eastAsia="ru-RU"/>
        </w:rPr>
        <w:t>2,  Сторона</w:t>
      </w:r>
      <w:proofErr w:type="gramEnd"/>
      <w:r>
        <w:rPr>
          <w:color w:val="000000"/>
          <w:lang w:eastAsia="ru-RU"/>
        </w:rPr>
        <w:t xml:space="preserve"> 1 не несет ответственности за подобные недостатки.</w:t>
      </w:r>
    </w:p>
    <w:p w14:paraId="45616798" w14:textId="77777777" w:rsidR="009E60F5" w:rsidRDefault="009E60F5" w:rsidP="009E60F5">
      <w:pPr>
        <w:tabs>
          <w:tab w:val="left" w:pos="1275"/>
        </w:tabs>
        <w:autoSpaceDE w:val="0"/>
        <w:autoSpaceDN w:val="0"/>
        <w:adjustRightInd w:val="0"/>
        <w:spacing w:after="0"/>
        <w:rPr>
          <w:rFonts w:ascii="Arial" w:hAnsi="Arial" w:cs="Arial"/>
          <w:lang w:eastAsia="ru-RU"/>
        </w:rPr>
      </w:pPr>
      <w:r>
        <w:rPr>
          <w:color w:val="000000"/>
          <w:lang w:eastAsia="ru-RU"/>
        </w:rPr>
        <w:t xml:space="preserve">    1.8. Срок, на который передается Оборудование для проведения КТГ плода и предоставляются услуги по расшифровке записи </w:t>
      </w:r>
      <w:proofErr w:type="gramStart"/>
      <w:r>
        <w:rPr>
          <w:color w:val="000000"/>
          <w:lang w:eastAsia="ru-RU"/>
        </w:rPr>
        <w:t xml:space="preserve">КТГ, </w:t>
      </w:r>
      <w:r>
        <w:rPr>
          <w:color w:val="000000"/>
          <w:szCs w:val="28"/>
          <w:lang w:eastAsia="ru-RU"/>
        </w:rPr>
        <w:t xml:space="preserve"> </w:t>
      </w:r>
      <w:r>
        <w:rPr>
          <w:color w:val="000000"/>
          <w:lang w:eastAsia="ru-RU"/>
        </w:rPr>
        <w:t>устанавливается</w:t>
      </w:r>
      <w:proofErr w:type="gramEnd"/>
      <w:r>
        <w:rPr>
          <w:color w:val="000000"/>
          <w:lang w:eastAsia="ru-RU"/>
        </w:rPr>
        <w:t xml:space="preserve"> с момента подписания Акта приема-передачи оборудования и на момент составления настоящего договора составляет </w:t>
      </w:r>
      <w:r>
        <w:rPr>
          <w:b/>
          <w:bCs/>
          <w:color w:val="000000"/>
          <w:lang w:eastAsia="ru-RU"/>
        </w:rPr>
        <w:t>1 неделю (7 календарных дней)  это минимальный срок.</w:t>
      </w:r>
    </w:p>
    <w:p w14:paraId="44D01C3E"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 xml:space="preserve"> Стороны могут продлить </w:t>
      </w:r>
      <w:proofErr w:type="gramStart"/>
      <w:r>
        <w:rPr>
          <w:color w:val="000000"/>
          <w:lang w:eastAsia="ru-RU"/>
        </w:rPr>
        <w:t>срок  использования</w:t>
      </w:r>
      <w:proofErr w:type="gramEnd"/>
      <w:r>
        <w:rPr>
          <w:color w:val="000000"/>
          <w:lang w:eastAsia="ru-RU"/>
        </w:rPr>
        <w:t xml:space="preserve"> Оборудования и </w:t>
      </w:r>
      <w:proofErr w:type="spellStart"/>
      <w:r>
        <w:rPr>
          <w:color w:val="000000"/>
          <w:lang w:eastAsia="ru-RU"/>
        </w:rPr>
        <w:t>плучения</w:t>
      </w:r>
      <w:proofErr w:type="spellEnd"/>
      <w:r>
        <w:rPr>
          <w:color w:val="000000"/>
          <w:lang w:eastAsia="ru-RU"/>
        </w:rPr>
        <w:t xml:space="preserve"> услуги по расшифровке КТГ, в случае возникновения такой необходимости, путем подписания  дополнительного соглашения к настоящему Договору. </w:t>
      </w:r>
    </w:p>
    <w:p w14:paraId="7ED8512F" w14:textId="77777777" w:rsidR="009E60F5" w:rsidRDefault="009E60F5" w:rsidP="009E60F5">
      <w:pPr>
        <w:autoSpaceDE w:val="0"/>
        <w:autoSpaceDN w:val="0"/>
        <w:adjustRightInd w:val="0"/>
        <w:spacing w:after="0"/>
        <w:ind w:firstLine="566"/>
        <w:rPr>
          <w:rFonts w:ascii="Arial" w:hAnsi="Arial" w:cs="Arial"/>
          <w:lang w:eastAsia="ru-RU"/>
        </w:rPr>
      </w:pPr>
      <w:r>
        <w:rPr>
          <w:color w:val="000000"/>
          <w:lang w:eastAsia="ru-RU"/>
        </w:rPr>
        <w:t xml:space="preserve">1.9. Стоимость </w:t>
      </w:r>
      <w:proofErr w:type="spellStart"/>
      <w:r>
        <w:rPr>
          <w:color w:val="000000"/>
          <w:lang w:eastAsia="ru-RU"/>
        </w:rPr>
        <w:t>Оборудовани</w:t>
      </w:r>
      <w:proofErr w:type="spellEnd"/>
      <w:r>
        <w:rPr>
          <w:color w:val="000000"/>
          <w:lang w:eastAsia="ru-RU"/>
        </w:rPr>
        <w:t xml:space="preserve">, составляет __________________________ (_______________ и __/100) рублей, в том числе </w:t>
      </w:r>
      <w:r>
        <w:rPr>
          <w:color w:val="000000"/>
          <w:szCs w:val="28"/>
          <w:lang w:eastAsia="ru-RU"/>
        </w:rPr>
        <w:t xml:space="preserve"> </w:t>
      </w:r>
      <w:r>
        <w:rPr>
          <w:color w:val="000000"/>
          <w:lang w:eastAsia="ru-RU"/>
        </w:rPr>
        <w:t>НДС</w:t>
      </w:r>
      <w:r>
        <w:rPr>
          <w:color w:val="000000"/>
          <w:sz w:val="20"/>
          <w:szCs w:val="20"/>
          <w:lang w:eastAsia="ru-RU"/>
        </w:rPr>
        <w:t xml:space="preserve"> </w:t>
      </w:r>
      <w:r>
        <w:rPr>
          <w:color w:val="000000"/>
          <w:sz w:val="16"/>
          <w:szCs w:val="16"/>
          <w:lang w:eastAsia="ru-RU"/>
        </w:rPr>
        <w:t xml:space="preserve">В случае если НДС не облагается, то указать следующую формулировку: «НДС не облагается на основании статей 346.11 и 346.12 главы 26.2 Налогового кодекса Российской Федерации в связи с применением Стороной 1 упрощенной системы налогообложения. В случае </w:t>
      </w:r>
      <w:proofErr w:type="gramStart"/>
      <w:r>
        <w:rPr>
          <w:color w:val="000000"/>
          <w:sz w:val="16"/>
          <w:szCs w:val="16"/>
          <w:lang w:eastAsia="ru-RU"/>
        </w:rPr>
        <w:t xml:space="preserve">утраты </w:t>
      </w:r>
      <w:r>
        <w:rPr>
          <w:color w:val="000000"/>
          <w:sz w:val="20"/>
          <w:szCs w:val="20"/>
          <w:lang w:eastAsia="ru-RU"/>
        </w:rPr>
        <w:t xml:space="preserve"> </w:t>
      </w:r>
      <w:proofErr w:type="spellStart"/>
      <w:r>
        <w:rPr>
          <w:color w:val="000000"/>
          <w:sz w:val="16"/>
          <w:szCs w:val="16"/>
          <w:lang w:eastAsia="ru-RU"/>
        </w:rPr>
        <w:t>Анендодателем</w:t>
      </w:r>
      <w:proofErr w:type="spellEnd"/>
      <w:proofErr w:type="gramEnd"/>
      <w:r>
        <w:rPr>
          <w:color w:val="000000"/>
          <w:sz w:val="16"/>
          <w:szCs w:val="16"/>
          <w:lang w:eastAsia="ru-RU"/>
        </w:rPr>
        <w:t xml:space="preserve">  права на освобождение от исполнения обязанностей налогоплательщика по уплате НДС, стоимость платы рассматривается как включающая в себя НДС.</w:t>
      </w:r>
      <w:r>
        <w:rPr>
          <w:color w:val="000000"/>
          <w:lang w:eastAsia="ru-RU"/>
        </w:rPr>
        <w:t xml:space="preserve">  по ставке, установленной действующим законодательством Российской Федерации.</w:t>
      </w:r>
    </w:p>
    <w:p w14:paraId="4BAF7009"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 xml:space="preserve">2.Порядок </w:t>
      </w:r>
      <w:proofErr w:type="gramStart"/>
      <w:r>
        <w:rPr>
          <w:b/>
          <w:bCs/>
          <w:color w:val="000000"/>
          <w:lang w:eastAsia="ru-RU"/>
        </w:rPr>
        <w:t xml:space="preserve">передачи </w:t>
      </w:r>
      <w:r>
        <w:rPr>
          <w:color w:val="000000"/>
          <w:szCs w:val="28"/>
          <w:lang w:eastAsia="ru-RU"/>
        </w:rPr>
        <w:t xml:space="preserve"> </w:t>
      </w:r>
      <w:r>
        <w:rPr>
          <w:b/>
          <w:bCs/>
          <w:color w:val="000000"/>
          <w:lang w:eastAsia="ru-RU"/>
        </w:rPr>
        <w:t>Оборудования</w:t>
      </w:r>
      <w:proofErr w:type="gramEnd"/>
    </w:p>
    <w:p w14:paraId="2469DBC5"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 xml:space="preserve">          </w:t>
      </w:r>
      <w:r>
        <w:rPr>
          <w:color w:val="000000"/>
          <w:lang w:eastAsia="ru-RU"/>
        </w:rPr>
        <w:t>2.1.</w:t>
      </w:r>
      <w:r>
        <w:rPr>
          <w:color w:val="000000"/>
          <w:lang w:eastAsia="ru-RU"/>
        </w:rPr>
        <w:tab/>
        <w:t xml:space="preserve">Передача Оборудования оформляется Актом приема-передачи </w:t>
      </w:r>
      <w:proofErr w:type="gramStart"/>
      <w:r>
        <w:rPr>
          <w:color w:val="000000"/>
          <w:lang w:eastAsia="ru-RU"/>
        </w:rPr>
        <w:t>оборудования  (</w:t>
      </w:r>
      <w:proofErr w:type="gramEnd"/>
      <w:r>
        <w:rPr>
          <w:color w:val="000000"/>
          <w:lang w:eastAsia="ru-RU"/>
        </w:rPr>
        <w:t xml:space="preserve">Приложение №1 к Договору), который подписывается Сторонами в двух экземплярах  по одному для каждой из Сторон. </w:t>
      </w:r>
    </w:p>
    <w:p w14:paraId="0C20C785"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2.2.</w:t>
      </w:r>
      <w:r>
        <w:rPr>
          <w:color w:val="000000"/>
          <w:lang w:eastAsia="ru-RU"/>
        </w:rPr>
        <w:tab/>
        <w:t xml:space="preserve">Оборудование считается </w:t>
      </w:r>
      <w:proofErr w:type="gramStart"/>
      <w:r>
        <w:rPr>
          <w:color w:val="000000"/>
          <w:lang w:eastAsia="ru-RU"/>
        </w:rPr>
        <w:t>переданным  Стороне</w:t>
      </w:r>
      <w:proofErr w:type="gramEnd"/>
      <w:r>
        <w:rPr>
          <w:color w:val="000000"/>
          <w:lang w:eastAsia="ru-RU"/>
        </w:rPr>
        <w:t xml:space="preserve"> 2 </w:t>
      </w:r>
      <w:r>
        <w:rPr>
          <w:color w:val="000000"/>
          <w:szCs w:val="28"/>
          <w:lang w:eastAsia="ru-RU"/>
        </w:rPr>
        <w:t xml:space="preserve"> </w:t>
      </w:r>
      <w:r>
        <w:rPr>
          <w:color w:val="000000"/>
          <w:lang w:eastAsia="ru-RU"/>
        </w:rPr>
        <w:t>с момента подписания Акта приема-передачи оборудования (далее  Акт), являющегося неотъемлемой частью настоящего Договора.</w:t>
      </w:r>
    </w:p>
    <w:p w14:paraId="60930092"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2.3.</w:t>
      </w:r>
      <w:r>
        <w:rPr>
          <w:color w:val="000000"/>
          <w:lang w:eastAsia="ru-RU"/>
        </w:rPr>
        <w:tab/>
        <w:t>Оборудование передается для использования в связи с его назначением и в состоянии пригодном для нормальной эксплуатации.</w:t>
      </w:r>
    </w:p>
    <w:p w14:paraId="0289D748"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2.4.</w:t>
      </w:r>
      <w:r>
        <w:rPr>
          <w:color w:val="000000"/>
          <w:lang w:eastAsia="ru-RU"/>
        </w:rPr>
        <w:tab/>
        <w:t xml:space="preserve">На момент передачи </w:t>
      </w:r>
      <w:proofErr w:type="gramStart"/>
      <w:r>
        <w:rPr>
          <w:color w:val="000000"/>
          <w:lang w:eastAsia="ru-RU"/>
        </w:rPr>
        <w:t>Оборудования  Стороне</w:t>
      </w:r>
      <w:proofErr w:type="gramEnd"/>
      <w:r>
        <w:rPr>
          <w:color w:val="000000"/>
          <w:lang w:eastAsia="ru-RU"/>
        </w:rPr>
        <w:t xml:space="preserve"> 2 по Акту Оборудование находится в надлежащем исправном состоянии, позволяющем осуществлять его эксплуатацию.</w:t>
      </w:r>
    </w:p>
    <w:p w14:paraId="7D148A64" w14:textId="77777777" w:rsidR="009E60F5" w:rsidRDefault="009E60F5" w:rsidP="009E60F5">
      <w:pPr>
        <w:autoSpaceDE w:val="0"/>
        <w:autoSpaceDN w:val="0"/>
        <w:adjustRightInd w:val="0"/>
        <w:spacing w:after="0"/>
        <w:rPr>
          <w:color w:val="000000"/>
          <w:lang w:eastAsia="ru-RU"/>
        </w:rPr>
      </w:pPr>
    </w:p>
    <w:p w14:paraId="180E291A"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3.Прова и обязанности Сторон</w:t>
      </w:r>
    </w:p>
    <w:p w14:paraId="724B7DEB"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b/>
          <w:bCs/>
          <w:color w:val="000000"/>
          <w:lang w:eastAsia="ru-RU"/>
        </w:rPr>
        <w:t>3.1.</w:t>
      </w:r>
      <w:r>
        <w:rPr>
          <w:b/>
          <w:bCs/>
          <w:color w:val="000000"/>
          <w:lang w:eastAsia="ru-RU"/>
        </w:rPr>
        <w:tab/>
        <w:t>Сторона 1 обязуется:</w:t>
      </w:r>
    </w:p>
    <w:p w14:paraId="552A9868" w14:textId="77777777" w:rsidR="009E60F5" w:rsidRDefault="009E60F5" w:rsidP="009E60F5">
      <w:pPr>
        <w:autoSpaceDE w:val="0"/>
        <w:autoSpaceDN w:val="0"/>
        <w:adjustRightInd w:val="0"/>
        <w:spacing w:after="0"/>
        <w:ind w:firstLine="697"/>
        <w:rPr>
          <w:rFonts w:ascii="Arial" w:hAnsi="Arial" w:cs="Arial"/>
          <w:lang w:eastAsia="ru-RU"/>
        </w:rPr>
      </w:pPr>
      <w:r>
        <w:rPr>
          <w:color w:val="000000"/>
          <w:lang w:eastAsia="ru-RU"/>
        </w:rPr>
        <w:t>3.1.1.</w:t>
      </w:r>
      <w:r>
        <w:rPr>
          <w:color w:val="000000"/>
          <w:lang w:eastAsia="ru-RU"/>
        </w:rPr>
        <w:tab/>
        <w:t>Передать по Акту Оборудование.</w:t>
      </w:r>
    </w:p>
    <w:p w14:paraId="5E25A752"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3.1.2.</w:t>
      </w:r>
      <w:r>
        <w:rPr>
          <w:color w:val="000000"/>
          <w:lang w:eastAsia="ru-RU"/>
        </w:rPr>
        <w:tab/>
        <w:t>Передать Стороне 2 вместе с Оборудованием его принадлежности, объяснить Стороне 2 порядок использования Оборудования в момент фактической передачи.</w:t>
      </w:r>
    </w:p>
    <w:p w14:paraId="6590D0F3"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3.1.3.</w:t>
      </w:r>
      <w:r>
        <w:rPr>
          <w:color w:val="000000"/>
          <w:lang w:eastAsia="ru-RU"/>
        </w:rPr>
        <w:tab/>
      </w:r>
      <w:proofErr w:type="gramStart"/>
      <w:r>
        <w:rPr>
          <w:color w:val="000000"/>
          <w:lang w:eastAsia="ru-RU"/>
        </w:rPr>
        <w:t>Передать  Стороне</w:t>
      </w:r>
      <w:proofErr w:type="gramEnd"/>
      <w:r>
        <w:rPr>
          <w:color w:val="000000"/>
          <w:lang w:eastAsia="ru-RU"/>
        </w:rPr>
        <w:t xml:space="preserve"> 2 Оборудование, предусмотренное настоящим Договором, в состоянии, соответствующем условиям Договора и его назначению.</w:t>
      </w:r>
    </w:p>
    <w:p w14:paraId="7FACE426"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b/>
          <w:bCs/>
          <w:color w:val="000000"/>
          <w:lang w:eastAsia="ru-RU"/>
        </w:rPr>
        <w:t>3.2.</w:t>
      </w:r>
      <w:r>
        <w:rPr>
          <w:b/>
          <w:bCs/>
          <w:color w:val="000000"/>
          <w:lang w:eastAsia="ru-RU"/>
        </w:rPr>
        <w:tab/>
        <w:t xml:space="preserve"> </w:t>
      </w:r>
      <w:proofErr w:type="spellStart"/>
      <w:r>
        <w:rPr>
          <w:b/>
          <w:bCs/>
          <w:color w:val="000000"/>
          <w:lang w:eastAsia="ru-RU"/>
        </w:rPr>
        <w:t>Стоорона</w:t>
      </w:r>
      <w:proofErr w:type="spellEnd"/>
      <w:r>
        <w:rPr>
          <w:b/>
          <w:bCs/>
          <w:color w:val="000000"/>
          <w:lang w:eastAsia="ru-RU"/>
        </w:rPr>
        <w:t xml:space="preserve"> 1 вправе:</w:t>
      </w:r>
    </w:p>
    <w:p w14:paraId="26B978E5"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3.2.1.</w:t>
      </w:r>
      <w:r>
        <w:rPr>
          <w:color w:val="000000"/>
          <w:lang w:eastAsia="ru-RU"/>
        </w:rPr>
        <w:tab/>
        <w:t>Требовать от Стороны 1 соблюдения установленных, правил эксплуатации и норм техники безопасности, а также иных правил и норм, связанных с использованием Оборудования.</w:t>
      </w:r>
    </w:p>
    <w:p w14:paraId="345FC308"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b/>
          <w:bCs/>
          <w:color w:val="000000"/>
          <w:lang w:eastAsia="ru-RU"/>
        </w:rPr>
        <w:lastRenderedPageBreak/>
        <w:t>3.3.</w:t>
      </w:r>
      <w:r>
        <w:rPr>
          <w:b/>
          <w:bCs/>
          <w:color w:val="000000"/>
          <w:lang w:eastAsia="ru-RU"/>
        </w:rPr>
        <w:tab/>
        <w:t xml:space="preserve"> Сторона 2 обязуется:</w:t>
      </w:r>
    </w:p>
    <w:p w14:paraId="58C9DB94"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3.3.1.</w:t>
      </w:r>
      <w:r>
        <w:rPr>
          <w:color w:val="000000"/>
          <w:lang w:eastAsia="ru-RU"/>
        </w:rPr>
        <w:tab/>
        <w:t>Принять Оборудование по Акту приема-передачи оборудования.</w:t>
      </w:r>
    </w:p>
    <w:p w14:paraId="52F99627" w14:textId="77777777" w:rsidR="009E60F5" w:rsidRDefault="009E60F5" w:rsidP="009E60F5">
      <w:pPr>
        <w:tabs>
          <w:tab w:val="left" w:pos="1082"/>
        </w:tabs>
        <w:autoSpaceDE w:val="0"/>
        <w:autoSpaceDN w:val="0"/>
        <w:adjustRightInd w:val="0"/>
        <w:spacing w:after="0"/>
        <w:ind w:firstLine="708"/>
        <w:rPr>
          <w:rFonts w:ascii="Arial" w:hAnsi="Arial" w:cs="Arial"/>
          <w:lang w:eastAsia="ru-RU"/>
        </w:rPr>
      </w:pPr>
      <w:r>
        <w:rPr>
          <w:color w:val="000000"/>
          <w:lang w:eastAsia="ru-RU"/>
        </w:rPr>
        <w:t>3.3.2.</w:t>
      </w:r>
      <w:r>
        <w:rPr>
          <w:color w:val="000000"/>
          <w:lang w:eastAsia="ru-RU"/>
        </w:rPr>
        <w:tab/>
        <w:t xml:space="preserve">Во время приемки Оборудования в </w:t>
      </w:r>
      <w:proofErr w:type="gramStart"/>
      <w:r>
        <w:rPr>
          <w:color w:val="000000"/>
          <w:lang w:eastAsia="ru-RU"/>
        </w:rPr>
        <w:t>присутствии  Стороны</w:t>
      </w:r>
      <w:proofErr w:type="gramEnd"/>
      <w:r>
        <w:rPr>
          <w:color w:val="000000"/>
          <w:lang w:eastAsia="ru-RU"/>
        </w:rPr>
        <w:t xml:space="preserve"> 1 проверить исправность и состояние передаваемого Оборудования. </w:t>
      </w:r>
    </w:p>
    <w:p w14:paraId="4C024AC2" w14:textId="77777777" w:rsidR="009E60F5" w:rsidRDefault="009E60F5" w:rsidP="009E60F5">
      <w:pPr>
        <w:autoSpaceDE w:val="0"/>
        <w:autoSpaceDN w:val="0"/>
        <w:adjustRightInd w:val="0"/>
        <w:spacing w:after="0"/>
        <w:ind w:firstLine="708"/>
        <w:rPr>
          <w:rFonts w:ascii="Arial" w:hAnsi="Arial" w:cs="Arial"/>
          <w:lang w:eastAsia="ru-RU"/>
        </w:rPr>
      </w:pPr>
      <w:r>
        <w:rPr>
          <w:color w:val="000000"/>
          <w:lang w:eastAsia="ru-RU"/>
        </w:rPr>
        <w:t>3.3.3.</w:t>
      </w:r>
      <w:r>
        <w:rPr>
          <w:color w:val="000000"/>
          <w:lang w:eastAsia="ru-RU"/>
        </w:rPr>
        <w:tab/>
        <w:t>Использовать Оборудование исключительно в соответствии с его назначением и условиями настоящего Договора.</w:t>
      </w:r>
    </w:p>
    <w:p w14:paraId="0EFAC03B"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3.3.4.</w:t>
      </w:r>
      <w:r>
        <w:rPr>
          <w:color w:val="000000"/>
          <w:lang w:eastAsia="ru-RU"/>
        </w:rPr>
        <w:tab/>
        <w:t xml:space="preserve">Хранить и </w:t>
      </w:r>
      <w:proofErr w:type="gramStart"/>
      <w:r>
        <w:rPr>
          <w:color w:val="000000"/>
          <w:lang w:eastAsia="ru-RU"/>
        </w:rPr>
        <w:t xml:space="preserve">использовать </w:t>
      </w:r>
      <w:r>
        <w:rPr>
          <w:color w:val="000000"/>
          <w:szCs w:val="28"/>
          <w:lang w:eastAsia="ru-RU"/>
        </w:rPr>
        <w:t xml:space="preserve"> </w:t>
      </w:r>
      <w:r>
        <w:rPr>
          <w:color w:val="000000"/>
          <w:lang w:eastAsia="ru-RU"/>
        </w:rPr>
        <w:t>Оборудование</w:t>
      </w:r>
      <w:proofErr w:type="gramEnd"/>
      <w:r>
        <w:rPr>
          <w:color w:val="000000"/>
          <w:lang w:eastAsia="ru-RU"/>
        </w:rPr>
        <w:t xml:space="preserve"> в соответствии с правилами эксплуатации.</w:t>
      </w:r>
    </w:p>
    <w:p w14:paraId="44AD6369"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3.3.5.</w:t>
      </w:r>
      <w:r>
        <w:rPr>
          <w:color w:val="000000"/>
          <w:lang w:eastAsia="ru-RU"/>
        </w:rPr>
        <w:tab/>
        <w:t xml:space="preserve">Оплачивать плату за </w:t>
      </w:r>
      <w:proofErr w:type="gramStart"/>
      <w:r>
        <w:rPr>
          <w:color w:val="000000"/>
          <w:lang w:eastAsia="ru-RU"/>
        </w:rPr>
        <w:t>услугу  в</w:t>
      </w:r>
      <w:proofErr w:type="gramEnd"/>
      <w:r>
        <w:rPr>
          <w:color w:val="000000"/>
          <w:lang w:eastAsia="ru-RU"/>
        </w:rPr>
        <w:t xml:space="preserve"> полном объеме и в сроки, предусмотренные настоящим Договором.</w:t>
      </w:r>
    </w:p>
    <w:p w14:paraId="4ACB9407"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3.3.6.</w:t>
      </w:r>
      <w:r>
        <w:rPr>
          <w:color w:val="000000"/>
          <w:lang w:eastAsia="ru-RU"/>
        </w:rPr>
        <w:tab/>
        <w:t xml:space="preserve">Не передавать Оборудование </w:t>
      </w:r>
      <w:proofErr w:type="gramStart"/>
      <w:r>
        <w:rPr>
          <w:color w:val="000000"/>
          <w:lang w:eastAsia="ru-RU"/>
        </w:rPr>
        <w:t>в  пользование</w:t>
      </w:r>
      <w:proofErr w:type="gramEnd"/>
      <w:r>
        <w:rPr>
          <w:color w:val="000000"/>
          <w:lang w:eastAsia="ru-RU"/>
        </w:rPr>
        <w:t>, безвозмездное пользование или иным образом изменять режим пользования Оборудованием без письменного разрешения Стороны 1.</w:t>
      </w:r>
    </w:p>
    <w:p w14:paraId="7EFAA50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3.3.7.</w:t>
      </w:r>
      <w:r>
        <w:rPr>
          <w:color w:val="000000"/>
          <w:lang w:eastAsia="ru-RU"/>
        </w:rPr>
        <w:tab/>
        <w:t xml:space="preserve">Сторона 2 обязана вернуть Стороне 1 Оборудование по Акту возврата оборудования (Приложение №2) в последний день окончания срока </w:t>
      </w:r>
      <w:proofErr w:type="gramStart"/>
      <w:r>
        <w:rPr>
          <w:color w:val="000000"/>
          <w:lang w:eastAsia="ru-RU"/>
        </w:rPr>
        <w:t>использования  или</w:t>
      </w:r>
      <w:proofErr w:type="gramEnd"/>
      <w:r>
        <w:rPr>
          <w:color w:val="000000"/>
          <w:lang w:eastAsia="ru-RU"/>
        </w:rPr>
        <w:t xml:space="preserve"> в случае досрочного расторжения Договора. Приемка Оборудования осуществляется </w:t>
      </w:r>
      <w:proofErr w:type="spellStart"/>
      <w:r>
        <w:rPr>
          <w:color w:val="000000"/>
          <w:lang w:eastAsia="ru-RU"/>
        </w:rPr>
        <w:t>Сторной</w:t>
      </w:r>
      <w:proofErr w:type="spellEnd"/>
      <w:r>
        <w:rPr>
          <w:color w:val="000000"/>
          <w:lang w:eastAsia="ru-RU"/>
        </w:rPr>
        <w:t xml:space="preserve"> 1 после проверки работоспособности Оборудования и в случае отсутствия внешних повреждений. </w:t>
      </w:r>
      <w:r>
        <w:rPr>
          <w:color w:val="000000"/>
          <w:szCs w:val="28"/>
          <w:lang w:eastAsia="ru-RU"/>
        </w:rPr>
        <w:t xml:space="preserve"> </w:t>
      </w:r>
      <w:r>
        <w:rPr>
          <w:rFonts w:ascii="Arial" w:hAnsi="Arial" w:cs="Arial"/>
          <w:color w:val="000000"/>
          <w:szCs w:val="28"/>
          <w:lang w:eastAsia="ru-RU"/>
        </w:rPr>
        <w:t xml:space="preserve"> </w:t>
      </w:r>
      <w:r>
        <w:rPr>
          <w:color w:val="000000"/>
          <w:lang w:eastAsia="ru-RU"/>
        </w:rPr>
        <w:t xml:space="preserve">В случае возврата некомплектного или неисправного Оборудования составляется </w:t>
      </w:r>
      <w:proofErr w:type="gramStart"/>
      <w:r>
        <w:rPr>
          <w:color w:val="000000"/>
          <w:lang w:eastAsia="ru-RU"/>
        </w:rPr>
        <w:t xml:space="preserve">двусторонний </w:t>
      </w:r>
      <w:r>
        <w:rPr>
          <w:color w:val="000000"/>
          <w:szCs w:val="28"/>
          <w:lang w:eastAsia="ru-RU"/>
        </w:rPr>
        <w:t xml:space="preserve"> </w:t>
      </w:r>
      <w:r>
        <w:rPr>
          <w:color w:val="000000"/>
          <w:lang w:eastAsia="ru-RU"/>
        </w:rPr>
        <w:t>акт</w:t>
      </w:r>
      <w:proofErr w:type="gramEnd"/>
      <w:r>
        <w:rPr>
          <w:color w:val="000000"/>
          <w:lang w:eastAsia="ru-RU"/>
        </w:rPr>
        <w:t>, служащий основанием для предъявления претензий.</w:t>
      </w:r>
      <w:r>
        <w:rPr>
          <w:rFonts w:ascii="Arial" w:hAnsi="Arial" w:cs="Arial"/>
          <w:color w:val="000000"/>
          <w:szCs w:val="28"/>
          <w:lang w:eastAsia="ru-RU"/>
        </w:rPr>
        <w:t xml:space="preserve"> </w:t>
      </w:r>
      <w:r>
        <w:rPr>
          <w:color w:val="000000"/>
          <w:lang w:eastAsia="ru-RU"/>
        </w:rPr>
        <w:t xml:space="preserve">Претензии предъявляются в письменном виде в 30-ти </w:t>
      </w:r>
      <w:proofErr w:type="spellStart"/>
      <w:r>
        <w:rPr>
          <w:color w:val="000000"/>
          <w:lang w:eastAsia="ru-RU"/>
        </w:rPr>
        <w:t>дневный</w:t>
      </w:r>
      <w:proofErr w:type="spellEnd"/>
      <w:r>
        <w:rPr>
          <w:color w:val="000000"/>
          <w:lang w:eastAsia="ru-RU"/>
        </w:rPr>
        <w:t xml:space="preserve"> срок со дня подписания акта.</w:t>
      </w:r>
    </w:p>
    <w:p w14:paraId="709B2C74"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4.Плата по Договору и порядок расчетов</w:t>
      </w:r>
    </w:p>
    <w:p w14:paraId="0C054FA9"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4.1.</w:t>
      </w:r>
      <w:r>
        <w:rPr>
          <w:color w:val="000000"/>
          <w:lang w:eastAsia="ru-RU"/>
        </w:rPr>
        <w:tab/>
        <w:t xml:space="preserve">Плата за период, указанный в п. 1.8. настоящего Договора, составляет 5 000 (Пять тысяч) рублей. </w:t>
      </w:r>
    </w:p>
    <w:p w14:paraId="42CDC110"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4.2.</w:t>
      </w:r>
      <w:r>
        <w:rPr>
          <w:color w:val="000000"/>
          <w:lang w:eastAsia="ru-RU"/>
        </w:rPr>
        <w:tab/>
        <w:t xml:space="preserve"> Плата является фиксированной и не подлежит изменению в сторону увеличения в течение всего </w:t>
      </w:r>
      <w:proofErr w:type="gramStart"/>
      <w:r>
        <w:rPr>
          <w:color w:val="000000"/>
          <w:lang w:eastAsia="ru-RU"/>
        </w:rPr>
        <w:t>срока  использования</w:t>
      </w:r>
      <w:proofErr w:type="gramEnd"/>
      <w:r>
        <w:rPr>
          <w:color w:val="000000"/>
          <w:lang w:eastAsia="ru-RU"/>
        </w:rPr>
        <w:t xml:space="preserve"> Стороной 2 Оборудования, указанного в п.1.8. Договора.</w:t>
      </w:r>
    </w:p>
    <w:p w14:paraId="6A746544"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4.3.</w:t>
      </w:r>
      <w:r>
        <w:rPr>
          <w:color w:val="000000"/>
          <w:lang w:eastAsia="ru-RU"/>
        </w:rPr>
        <w:tab/>
        <w:t xml:space="preserve">Оплата за использование Оборудования производится Стороной 2 в </w:t>
      </w:r>
      <w:proofErr w:type="spellStart"/>
      <w:r>
        <w:rPr>
          <w:color w:val="000000"/>
          <w:lang w:eastAsia="ru-RU"/>
        </w:rPr>
        <w:t>поредке</w:t>
      </w:r>
      <w:proofErr w:type="spellEnd"/>
      <w:r>
        <w:rPr>
          <w:color w:val="000000"/>
          <w:lang w:eastAsia="ru-RU"/>
        </w:rPr>
        <w:t xml:space="preserve"> предоплаты при заключении настоящего Договора. </w:t>
      </w:r>
    </w:p>
    <w:p w14:paraId="0E5DD578"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5.Ответственность Сторон</w:t>
      </w:r>
    </w:p>
    <w:p w14:paraId="40D3286C"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5.1.</w:t>
      </w:r>
      <w:r>
        <w:rPr>
          <w:color w:val="000000"/>
          <w:lang w:eastAsia="ru-RU"/>
        </w:rPr>
        <w:tab/>
        <w:t>За неисполнение или ненадлежащее исполнение обязательств, вытекающих из настоящего Договора, Стороны несут ответственность, предусмотренную действующим законодательством Российской Федерации и настоящим Договором.</w:t>
      </w:r>
    </w:p>
    <w:p w14:paraId="7FC28A2D"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5.2.</w:t>
      </w:r>
      <w:r>
        <w:rPr>
          <w:color w:val="000000"/>
          <w:lang w:eastAsia="ru-RU"/>
        </w:rPr>
        <w:tab/>
        <w:t xml:space="preserve">За просрочку возврата Оборудования, внесения платы или внесение платы в неполном объеме, Сторона 2 обязана уплатить неустойку в размере 0,5 % процента от неоплаченной суммы за каждый день просрочки, но не более 10% (десяти) процентов от неоплаченной суммы, </w:t>
      </w:r>
      <w:r>
        <w:rPr>
          <w:b/>
          <w:bCs/>
          <w:color w:val="000000"/>
          <w:lang w:eastAsia="ru-RU"/>
        </w:rPr>
        <w:t>а также штраф в размере минимальной стоимости, установленной Сторонами в п.1.8.</w:t>
      </w:r>
      <w:r>
        <w:rPr>
          <w:color w:val="000000"/>
          <w:lang w:eastAsia="ru-RU"/>
        </w:rPr>
        <w:t xml:space="preserve"> настоящего Договора</w:t>
      </w:r>
      <w:r>
        <w:rPr>
          <w:color w:val="000000"/>
          <w:szCs w:val="28"/>
          <w:lang w:eastAsia="ru-RU"/>
        </w:rPr>
        <w:t xml:space="preserve"> </w:t>
      </w:r>
      <w:r>
        <w:rPr>
          <w:color w:val="000000"/>
          <w:lang w:eastAsia="ru-RU"/>
        </w:rPr>
        <w:t xml:space="preserve">. </w:t>
      </w:r>
    </w:p>
    <w:p w14:paraId="653BE378"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5.3.</w:t>
      </w:r>
      <w:r>
        <w:rPr>
          <w:color w:val="000000"/>
          <w:lang w:eastAsia="ru-RU"/>
        </w:rPr>
        <w:tab/>
        <w:t xml:space="preserve">При возврате Оборудования, поврежденного по вине Стороны 2 или с нарушением комплектности, </w:t>
      </w:r>
      <w:proofErr w:type="spellStart"/>
      <w:r>
        <w:rPr>
          <w:color w:val="000000"/>
          <w:lang w:eastAsia="ru-RU"/>
        </w:rPr>
        <w:t>Сторна</w:t>
      </w:r>
      <w:proofErr w:type="spellEnd"/>
      <w:r>
        <w:rPr>
          <w:color w:val="000000"/>
          <w:lang w:eastAsia="ru-RU"/>
        </w:rPr>
        <w:t xml:space="preserve"> 1 вправе потребовать от Стороны 1 возмещения документально подтвержденных расходов, понесенных Стороной 1 в связи с ремонтом Оборудования или покупкой недостающих частей.</w:t>
      </w:r>
    </w:p>
    <w:p w14:paraId="45926E00"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lastRenderedPageBreak/>
        <w:t xml:space="preserve">           5.4.</w:t>
      </w:r>
      <w:r>
        <w:rPr>
          <w:color w:val="000000"/>
          <w:lang w:eastAsia="ru-RU"/>
        </w:rPr>
        <w:tab/>
        <w:t xml:space="preserve">Начисление неустойки/штрафа осуществляется со дня, следующего за последним днем, в котором Сторона должна была выполнить свое обязательство, за нарушение которого предусмотрена ответственность, и до дня оплаты такой неустойки в полном объеме. </w:t>
      </w:r>
    </w:p>
    <w:p w14:paraId="1D92D60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5.5.</w:t>
      </w:r>
      <w:r>
        <w:rPr>
          <w:color w:val="000000"/>
          <w:lang w:eastAsia="ru-RU"/>
        </w:rPr>
        <w:tab/>
        <w:t xml:space="preserve">Требование об уплате неустойки/штрафа должно содержаться в письменной претензии. </w:t>
      </w:r>
    </w:p>
    <w:p w14:paraId="252AD20C"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5.6.</w:t>
      </w:r>
      <w:r>
        <w:rPr>
          <w:color w:val="000000"/>
          <w:lang w:eastAsia="ru-RU"/>
        </w:rPr>
        <w:tab/>
        <w:t>Уплата неустойки/штрафа, установленной настоящим Договором, не освобождает Стороны от выполнения обязательств или устранения нарушений.</w:t>
      </w:r>
    </w:p>
    <w:p w14:paraId="76C8CC9B"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6.Срок действия, порядок изменения и расторжения Договора</w:t>
      </w:r>
    </w:p>
    <w:p w14:paraId="105E43A2"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6.1.</w:t>
      </w:r>
      <w:r>
        <w:rPr>
          <w:color w:val="000000"/>
          <w:lang w:eastAsia="ru-RU"/>
        </w:rPr>
        <w:tab/>
        <w:t xml:space="preserve">Настоящий Договор вступает в силу с момента подписания и действует до полного исполнения Сторонами взятых на себя обязательств по Договору. </w:t>
      </w:r>
    </w:p>
    <w:p w14:paraId="0B5551EE"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6.2.</w:t>
      </w:r>
      <w:r>
        <w:rPr>
          <w:color w:val="000000"/>
          <w:lang w:eastAsia="ru-RU"/>
        </w:rPr>
        <w:tab/>
        <w:t>Настоящий Договор может быть изменен или дополнен по соглашению Сторон.</w:t>
      </w:r>
    </w:p>
    <w:p w14:paraId="6334D427"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6.3.</w:t>
      </w:r>
      <w:r>
        <w:rPr>
          <w:color w:val="000000"/>
          <w:lang w:eastAsia="ru-RU"/>
        </w:rPr>
        <w:tab/>
        <w:t xml:space="preserve">Настоящий Договор может </w:t>
      </w:r>
      <w:proofErr w:type="gramStart"/>
      <w:r>
        <w:rPr>
          <w:color w:val="000000"/>
          <w:lang w:eastAsia="ru-RU"/>
        </w:rPr>
        <w:t>быть  расторгнут</w:t>
      </w:r>
      <w:proofErr w:type="gramEnd"/>
      <w:r>
        <w:rPr>
          <w:color w:val="000000"/>
          <w:lang w:eastAsia="ru-RU"/>
        </w:rPr>
        <w:t xml:space="preserve"> по соглашению Сторон, а также в случаях и порядке, предусмотренных действующим законодательством Российской Федерации и Договором.</w:t>
      </w:r>
    </w:p>
    <w:p w14:paraId="7CBBBAF3"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6.4.</w:t>
      </w:r>
      <w:r>
        <w:rPr>
          <w:color w:val="000000"/>
          <w:lang w:eastAsia="ru-RU"/>
        </w:rPr>
        <w:tab/>
        <w:t>Настоящий Договор может быть расторгнут Стороной 1 в одностороннем порядке.</w:t>
      </w:r>
    </w:p>
    <w:p w14:paraId="48FFF3DD" w14:textId="77777777" w:rsidR="009E60F5" w:rsidRDefault="009E60F5" w:rsidP="009E60F5">
      <w:pPr>
        <w:autoSpaceDE w:val="0"/>
        <w:autoSpaceDN w:val="0"/>
        <w:adjustRightInd w:val="0"/>
        <w:spacing w:after="0"/>
        <w:ind w:hanging="362"/>
        <w:jc w:val="center"/>
        <w:rPr>
          <w:rFonts w:ascii="Arial" w:hAnsi="Arial" w:cs="Arial"/>
          <w:lang w:eastAsia="ru-RU"/>
        </w:rPr>
      </w:pPr>
      <w:r>
        <w:rPr>
          <w:b/>
          <w:bCs/>
          <w:color w:val="000000"/>
          <w:lang w:eastAsia="ru-RU"/>
        </w:rPr>
        <w:t>7.Прочие условия</w:t>
      </w:r>
    </w:p>
    <w:p w14:paraId="1E3B3B3B"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7.1.</w:t>
      </w:r>
      <w:r>
        <w:rPr>
          <w:color w:val="000000"/>
          <w:lang w:eastAsia="ru-RU"/>
        </w:rPr>
        <w:tab/>
        <w:t>Настоящий Договор составлен в двух идентичных экземплярах, по одному для каждой из Сторон.</w:t>
      </w:r>
    </w:p>
    <w:p w14:paraId="615C0705"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7.2.</w:t>
      </w:r>
      <w:r>
        <w:rPr>
          <w:color w:val="000000"/>
          <w:lang w:eastAsia="ru-RU"/>
        </w:rPr>
        <w:tab/>
        <w:t>В случаях, не предусмотренных настоящим Договором, Стороны руководствуются действующим законодательством Российской Федерации.</w:t>
      </w:r>
    </w:p>
    <w:p w14:paraId="22863AB0"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7.3.</w:t>
      </w:r>
      <w:r>
        <w:rPr>
          <w:color w:val="000000"/>
          <w:lang w:eastAsia="ru-RU"/>
        </w:rPr>
        <w:tab/>
        <w:t>Дополнения, изменения, протоколы, и иные документы, оформленные как письменные приложения к Договору, являются неотъемлемой частью настоящего Договора.</w:t>
      </w:r>
    </w:p>
    <w:p w14:paraId="12862CA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7.4.</w:t>
      </w:r>
      <w:r>
        <w:rPr>
          <w:color w:val="000000"/>
          <w:lang w:eastAsia="ru-RU"/>
        </w:rPr>
        <w:tab/>
        <w:t>Стороны обязуются незамедлительно письменно уведомлять друг друга обо всех изменениях своих данных (наименования, местонахождения, банковских реквизитов и т.д.). Сторона, несвоевременно уведомившая о таких изменениях, будет нести риск неблагоприятных последствий, вызванных отсутствием такого уведомления.</w:t>
      </w:r>
    </w:p>
    <w:p w14:paraId="406CF8A3"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7.5.</w:t>
      </w:r>
      <w:r>
        <w:rPr>
          <w:color w:val="000000"/>
          <w:lang w:eastAsia="ru-RU"/>
        </w:rPr>
        <w:tab/>
        <w:t xml:space="preserve">Все споры, возникающие в отношении настоящего Договора, решаются путем переговоров, а при не достижении </w:t>
      </w:r>
      <w:proofErr w:type="gramStart"/>
      <w:r>
        <w:rPr>
          <w:color w:val="000000"/>
          <w:lang w:eastAsia="ru-RU"/>
        </w:rPr>
        <w:t>согласия  в</w:t>
      </w:r>
      <w:proofErr w:type="gramEnd"/>
      <w:r>
        <w:rPr>
          <w:color w:val="000000"/>
          <w:lang w:eastAsia="ru-RU"/>
        </w:rPr>
        <w:t xml:space="preserve"> суде, исходя из порядка </w:t>
      </w:r>
      <w:proofErr w:type="spellStart"/>
      <w:r>
        <w:rPr>
          <w:color w:val="000000"/>
          <w:lang w:eastAsia="ru-RU"/>
        </w:rPr>
        <w:t>устанолвенного</w:t>
      </w:r>
      <w:proofErr w:type="spellEnd"/>
      <w:r>
        <w:rPr>
          <w:color w:val="000000"/>
          <w:lang w:eastAsia="ru-RU"/>
        </w:rPr>
        <w:t xml:space="preserve"> действующим законодательством.</w:t>
      </w:r>
    </w:p>
    <w:p w14:paraId="2F8B4E7F"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7.6.</w:t>
      </w:r>
      <w:r>
        <w:rPr>
          <w:color w:val="000000"/>
          <w:lang w:eastAsia="ru-RU"/>
        </w:rPr>
        <w:tab/>
        <w:t xml:space="preserve">Все уведомления, претензии вручаются лично под расписку либо по почтовой связи (заказным письмом с уведомлением о вручении) в соответствии с приведенными в Договоре адресами и реквизитами Сторон. </w:t>
      </w:r>
    </w:p>
    <w:p w14:paraId="0E4F2A58" w14:textId="77777777" w:rsidR="009E60F5" w:rsidRDefault="009E60F5" w:rsidP="009E60F5">
      <w:pPr>
        <w:tabs>
          <w:tab w:val="left" w:pos="1275"/>
        </w:tabs>
        <w:autoSpaceDE w:val="0"/>
        <w:autoSpaceDN w:val="0"/>
        <w:adjustRightInd w:val="0"/>
        <w:spacing w:after="0"/>
        <w:ind w:firstLine="708"/>
        <w:rPr>
          <w:rFonts w:ascii="Arial" w:hAnsi="Arial" w:cs="Arial"/>
          <w:lang w:eastAsia="ru-RU"/>
        </w:rPr>
      </w:pPr>
      <w:r>
        <w:rPr>
          <w:color w:val="000000"/>
          <w:lang w:eastAsia="ru-RU"/>
        </w:rPr>
        <w:t>7.7.</w:t>
      </w:r>
      <w:r>
        <w:rPr>
          <w:color w:val="000000"/>
          <w:lang w:eastAsia="ru-RU"/>
        </w:rPr>
        <w:tab/>
        <w:t>Приложения к настоящему Договору, являющиеся его неотъемлемой частью:</w:t>
      </w:r>
    </w:p>
    <w:p w14:paraId="0E181B08" w14:textId="77777777" w:rsidR="009E60F5" w:rsidRDefault="009E60F5" w:rsidP="009E60F5">
      <w:pPr>
        <w:tabs>
          <w:tab w:val="left" w:pos="1275"/>
        </w:tabs>
        <w:autoSpaceDE w:val="0"/>
        <w:autoSpaceDN w:val="0"/>
        <w:adjustRightInd w:val="0"/>
        <w:spacing w:after="0"/>
        <w:ind w:left="1428" w:hanging="720"/>
        <w:rPr>
          <w:rFonts w:ascii="Arial" w:hAnsi="Arial" w:cs="Arial"/>
          <w:lang w:eastAsia="ru-RU"/>
        </w:rPr>
      </w:pPr>
      <w:r>
        <w:rPr>
          <w:color w:val="000000"/>
          <w:lang w:eastAsia="ru-RU"/>
        </w:rPr>
        <w:t>7.7.1.</w:t>
      </w:r>
      <w:r>
        <w:rPr>
          <w:color w:val="000000"/>
          <w:lang w:eastAsia="ru-RU"/>
        </w:rPr>
        <w:tab/>
        <w:t>Приложение №</w:t>
      </w:r>
      <w:proofErr w:type="gramStart"/>
      <w:r>
        <w:rPr>
          <w:color w:val="000000"/>
          <w:lang w:eastAsia="ru-RU"/>
        </w:rPr>
        <w:t>1  Форма</w:t>
      </w:r>
      <w:proofErr w:type="gramEnd"/>
      <w:r>
        <w:rPr>
          <w:color w:val="000000"/>
          <w:lang w:eastAsia="ru-RU"/>
        </w:rPr>
        <w:t xml:space="preserve"> Акта приема-передачи оборудования.</w:t>
      </w:r>
    </w:p>
    <w:p w14:paraId="4DD1CA10" w14:textId="77777777" w:rsidR="009E60F5" w:rsidRDefault="009E60F5" w:rsidP="009E60F5">
      <w:pPr>
        <w:autoSpaceDE w:val="0"/>
        <w:autoSpaceDN w:val="0"/>
        <w:adjustRightInd w:val="0"/>
        <w:spacing w:after="0"/>
        <w:rPr>
          <w:rFonts w:ascii="Arial" w:hAnsi="Arial" w:cs="Arial"/>
          <w:lang w:eastAsia="ru-RU"/>
        </w:rPr>
      </w:pPr>
      <w:r>
        <w:rPr>
          <w:color w:val="000000"/>
          <w:lang w:eastAsia="ru-RU"/>
        </w:rPr>
        <w:t xml:space="preserve">            7.7.2.</w:t>
      </w:r>
      <w:r>
        <w:rPr>
          <w:color w:val="000000"/>
          <w:lang w:eastAsia="ru-RU"/>
        </w:rPr>
        <w:tab/>
        <w:t>Приложение №</w:t>
      </w:r>
      <w:proofErr w:type="gramStart"/>
      <w:r>
        <w:rPr>
          <w:color w:val="000000"/>
          <w:lang w:eastAsia="ru-RU"/>
        </w:rPr>
        <w:t>2  Форма</w:t>
      </w:r>
      <w:proofErr w:type="gramEnd"/>
      <w:r>
        <w:rPr>
          <w:color w:val="000000"/>
          <w:lang w:eastAsia="ru-RU"/>
        </w:rPr>
        <w:t xml:space="preserve"> Акта возврата оборудования.</w:t>
      </w:r>
    </w:p>
    <w:p w14:paraId="04419E95" w14:textId="77777777" w:rsidR="009E60F5" w:rsidRDefault="009E60F5" w:rsidP="009E60F5">
      <w:pPr>
        <w:tabs>
          <w:tab w:val="left" w:pos="1275"/>
        </w:tabs>
        <w:autoSpaceDE w:val="0"/>
        <w:autoSpaceDN w:val="0"/>
        <w:adjustRightInd w:val="0"/>
        <w:spacing w:after="0"/>
        <w:rPr>
          <w:color w:val="000000"/>
          <w:lang w:eastAsia="ru-RU"/>
        </w:rPr>
      </w:pPr>
    </w:p>
    <w:p w14:paraId="646D7AA4" w14:textId="77777777" w:rsidR="009E60F5" w:rsidRDefault="009E60F5" w:rsidP="009E60F5">
      <w:pPr>
        <w:tabs>
          <w:tab w:val="left" w:pos="708"/>
        </w:tabs>
        <w:autoSpaceDE w:val="0"/>
        <w:autoSpaceDN w:val="0"/>
        <w:adjustRightInd w:val="0"/>
        <w:spacing w:before="120" w:after="120"/>
        <w:ind w:firstLine="566"/>
        <w:rPr>
          <w:rFonts w:ascii="Arial" w:hAnsi="Arial" w:cs="Arial"/>
          <w:lang w:eastAsia="ru-RU"/>
        </w:rPr>
      </w:pPr>
      <w:r>
        <w:rPr>
          <w:color w:val="000000"/>
          <w:lang w:eastAsia="ru-RU"/>
        </w:rPr>
        <w:tab/>
      </w:r>
      <w:r>
        <w:rPr>
          <w:color w:val="000000"/>
          <w:lang w:eastAsia="ru-RU"/>
        </w:rPr>
        <w:tab/>
      </w:r>
      <w:r>
        <w:rPr>
          <w:color w:val="000000"/>
          <w:lang w:eastAsia="ru-RU"/>
        </w:rPr>
        <w:tab/>
      </w:r>
      <w:r>
        <w:rPr>
          <w:color w:val="000000"/>
          <w:lang w:eastAsia="ru-RU"/>
        </w:rPr>
        <w:tab/>
      </w:r>
      <w:r>
        <w:rPr>
          <w:color w:val="000000"/>
          <w:lang w:eastAsia="ru-RU"/>
        </w:rPr>
        <w:tab/>
        <w:t>8</w:t>
      </w:r>
      <w:r>
        <w:rPr>
          <w:b/>
          <w:bCs/>
          <w:color w:val="000000"/>
          <w:lang w:eastAsia="ru-RU"/>
        </w:rPr>
        <w:t>.</w:t>
      </w:r>
      <w:r>
        <w:rPr>
          <w:color w:val="000000"/>
          <w:lang w:eastAsia="ru-RU"/>
        </w:rPr>
        <w:t xml:space="preserve"> </w:t>
      </w:r>
      <w:r>
        <w:rPr>
          <w:b/>
          <w:bCs/>
          <w:color w:val="000000"/>
          <w:lang w:eastAsia="ru-RU"/>
        </w:rPr>
        <w:t>Реквизиты Сторон</w:t>
      </w:r>
    </w:p>
    <w:tbl>
      <w:tblPr>
        <w:tblW w:w="0" w:type="auto"/>
        <w:tblLayout w:type="fixed"/>
        <w:tblLook w:val="0000" w:firstRow="0" w:lastRow="0" w:firstColumn="0" w:lastColumn="0" w:noHBand="0" w:noVBand="0"/>
      </w:tblPr>
      <w:tblGrid>
        <w:gridCol w:w="4785"/>
        <w:gridCol w:w="4854"/>
      </w:tblGrid>
      <w:tr w:rsidR="009E60F5" w14:paraId="2290FAE9" w14:textId="77777777" w:rsidTr="006D39F5">
        <w:tc>
          <w:tcPr>
            <w:tcW w:w="4785" w:type="dxa"/>
            <w:tcBorders>
              <w:top w:val="nil"/>
              <w:left w:val="nil"/>
              <w:bottom w:val="nil"/>
              <w:right w:val="nil"/>
            </w:tcBorders>
          </w:tcPr>
          <w:p w14:paraId="5706CE7A" w14:textId="77777777" w:rsidR="009E60F5" w:rsidRDefault="009E60F5" w:rsidP="006D39F5">
            <w:pPr>
              <w:autoSpaceDE w:val="0"/>
              <w:autoSpaceDN w:val="0"/>
              <w:adjustRightInd w:val="0"/>
              <w:spacing w:after="0"/>
              <w:ind w:right="2"/>
              <w:rPr>
                <w:b/>
                <w:bCs/>
                <w:color w:val="000000"/>
                <w:lang w:eastAsia="ru-RU"/>
              </w:rPr>
            </w:pPr>
          </w:p>
        </w:tc>
        <w:tc>
          <w:tcPr>
            <w:tcW w:w="4854" w:type="dxa"/>
            <w:tcBorders>
              <w:top w:val="nil"/>
              <w:left w:val="nil"/>
              <w:bottom w:val="nil"/>
              <w:right w:val="nil"/>
            </w:tcBorders>
          </w:tcPr>
          <w:p w14:paraId="3B2C038D" w14:textId="77777777" w:rsidR="009E60F5" w:rsidRDefault="009E60F5" w:rsidP="006D39F5">
            <w:pPr>
              <w:autoSpaceDE w:val="0"/>
              <w:autoSpaceDN w:val="0"/>
              <w:adjustRightInd w:val="0"/>
              <w:spacing w:after="0"/>
              <w:ind w:right="2"/>
              <w:jc w:val="center"/>
              <w:rPr>
                <w:b/>
                <w:bCs/>
                <w:color w:val="000000"/>
                <w:lang w:eastAsia="ru-RU"/>
              </w:rPr>
            </w:pPr>
          </w:p>
        </w:tc>
      </w:tr>
      <w:tr w:rsidR="009E60F5" w14:paraId="2C0295C9" w14:textId="77777777" w:rsidTr="006D39F5">
        <w:tc>
          <w:tcPr>
            <w:tcW w:w="4785" w:type="dxa"/>
            <w:tcBorders>
              <w:top w:val="nil"/>
              <w:left w:val="nil"/>
              <w:bottom w:val="nil"/>
              <w:right w:val="nil"/>
            </w:tcBorders>
          </w:tcPr>
          <w:p w14:paraId="2EF68973" w14:textId="77777777" w:rsidR="009E60F5" w:rsidRDefault="009E60F5" w:rsidP="006D39F5">
            <w:pPr>
              <w:autoSpaceDE w:val="0"/>
              <w:autoSpaceDN w:val="0"/>
              <w:adjustRightInd w:val="0"/>
              <w:spacing w:after="0"/>
              <w:rPr>
                <w:b/>
                <w:bCs/>
                <w:color w:val="000000"/>
                <w:lang w:eastAsia="ru-RU"/>
              </w:rPr>
            </w:pPr>
            <w:r>
              <w:rPr>
                <w:b/>
                <w:bCs/>
                <w:color w:val="000000"/>
                <w:lang w:eastAsia="ru-RU"/>
              </w:rPr>
              <w:lastRenderedPageBreak/>
              <w:t>Сторона 1</w:t>
            </w:r>
          </w:p>
          <w:p w14:paraId="4303BB39" w14:textId="77777777" w:rsidR="009E60F5" w:rsidRDefault="009E60F5" w:rsidP="006D39F5">
            <w:pPr>
              <w:autoSpaceDE w:val="0"/>
              <w:autoSpaceDN w:val="0"/>
              <w:adjustRightInd w:val="0"/>
              <w:spacing w:after="0"/>
              <w:rPr>
                <w:b/>
                <w:bCs/>
                <w:color w:val="000000"/>
                <w:lang w:eastAsia="ru-RU"/>
              </w:rPr>
            </w:pPr>
            <w:r>
              <w:rPr>
                <w:b/>
                <w:bCs/>
                <w:color w:val="000000"/>
                <w:lang w:eastAsia="ru-RU"/>
              </w:rPr>
              <w:t>ООО «ЦРТ-МЕД»</w:t>
            </w:r>
          </w:p>
          <w:p w14:paraId="01324743"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630099, </w:t>
            </w:r>
            <w:r>
              <w:rPr>
                <w:rFonts w:ascii="Arial" w:hAnsi="Arial" w:cs="Arial"/>
                <w:b/>
                <w:bCs/>
                <w:color w:val="000000"/>
                <w:lang w:eastAsia="ru-RU"/>
              </w:rPr>
              <w:t>г. Новосибирск, ул. Большевистская, 48/3</w:t>
            </w:r>
          </w:p>
          <w:p w14:paraId="00E488BF" w14:textId="77777777" w:rsidR="009E60F5" w:rsidRDefault="009E60F5" w:rsidP="006D39F5">
            <w:pPr>
              <w:autoSpaceDE w:val="0"/>
              <w:autoSpaceDN w:val="0"/>
              <w:adjustRightInd w:val="0"/>
              <w:spacing w:after="0"/>
              <w:rPr>
                <w:rFonts w:ascii="Arial" w:hAnsi="Arial" w:cs="Arial"/>
                <w:b/>
                <w:bCs/>
                <w:color w:val="000000"/>
                <w:lang w:eastAsia="ru-RU"/>
              </w:rPr>
            </w:pPr>
          </w:p>
          <w:p w14:paraId="5A5EABBA" w14:textId="77777777" w:rsidR="009E60F5" w:rsidRDefault="009E60F5" w:rsidP="006D39F5">
            <w:pPr>
              <w:autoSpaceDE w:val="0"/>
              <w:autoSpaceDN w:val="0"/>
              <w:adjustRightInd w:val="0"/>
              <w:spacing w:after="0"/>
              <w:rPr>
                <w:b/>
                <w:bCs/>
                <w:color w:val="000000"/>
                <w:lang w:eastAsia="ru-RU"/>
              </w:rPr>
            </w:pPr>
            <w:r>
              <w:rPr>
                <w:b/>
                <w:bCs/>
                <w:color w:val="000000"/>
                <w:lang w:eastAsia="ru-RU"/>
              </w:rPr>
              <w:t>ОГРН: 1185476097124, ИНН/КПП 5407972697 / 540701001</w:t>
            </w:r>
          </w:p>
          <w:p w14:paraId="7CEEE794" w14:textId="77777777" w:rsidR="009E60F5" w:rsidRDefault="009E60F5" w:rsidP="006D39F5">
            <w:pPr>
              <w:autoSpaceDE w:val="0"/>
              <w:autoSpaceDN w:val="0"/>
              <w:adjustRightInd w:val="0"/>
              <w:spacing w:after="0"/>
              <w:rPr>
                <w:b/>
                <w:bCs/>
                <w:color w:val="000000"/>
                <w:sz w:val="22"/>
                <w:lang w:eastAsia="ru-RU"/>
              </w:rPr>
            </w:pPr>
          </w:p>
          <w:p w14:paraId="743704A9" w14:textId="77777777" w:rsidR="009E60F5" w:rsidRDefault="009E60F5" w:rsidP="006D39F5">
            <w:pPr>
              <w:autoSpaceDE w:val="0"/>
              <w:autoSpaceDN w:val="0"/>
              <w:adjustRightInd w:val="0"/>
              <w:spacing w:after="0"/>
              <w:rPr>
                <w:b/>
                <w:bCs/>
                <w:color w:val="000000"/>
                <w:lang w:eastAsia="ru-RU"/>
              </w:rPr>
            </w:pPr>
            <w:r>
              <w:rPr>
                <w:b/>
                <w:bCs/>
                <w:color w:val="000000"/>
                <w:sz w:val="22"/>
                <w:lang w:eastAsia="ru-RU"/>
              </w:rPr>
              <w:t>Генеральный директор</w:t>
            </w:r>
          </w:p>
          <w:p w14:paraId="7DBAB6CF" w14:textId="77777777" w:rsidR="009E60F5" w:rsidRDefault="009E60F5" w:rsidP="006D39F5">
            <w:pPr>
              <w:autoSpaceDE w:val="0"/>
              <w:autoSpaceDN w:val="0"/>
              <w:adjustRightInd w:val="0"/>
              <w:spacing w:after="0"/>
              <w:rPr>
                <w:b/>
                <w:bCs/>
                <w:color w:val="000000"/>
                <w:sz w:val="22"/>
                <w:lang w:eastAsia="ru-RU"/>
              </w:rPr>
            </w:pPr>
          </w:p>
          <w:p w14:paraId="7F04274B" w14:textId="77777777" w:rsidR="009E60F5" w:rsidRDefault="009E60F5" w:rsidP="006D39F5">
            <w:pPr>
              <w:autoSpaceDE w:val="0"/>
              <w:autoSpaceDN w:val="0"/>
              <w:adjustRightInd w:val="0"/>
              <w:spacing w:after="0"/>
              <w:rPr>
                <w:b/>
                <w:bCs/>
                <w:color w:val="000000"/>
                <w:sz w:val="22"/>
                <w:lang w:eastAsia="ru-RU"/>
              </w:rPr>
            </w:pPr>
          </w:p>
          <w:p w14:paraId="5D647170" w14:textId="77777777" w:rsidR="009E60F5" w:rsidRDefault="009E60F5" w:rsidP="006D39F5">
            <w:pPr>
              <w:autoSpaceDE w:val="0"/>
              <w:autoSpaceDN w:val="0"/>
              <w:adjustRightInd w:val="0"/>
              <w:spacing w:after="0"/>
              <w:rPr>
                <w:b/>
                <w:bCs/>
                <w:color w:val="000000"/>
                <w:lang w:eastAsia="ru-RU"/>
              </w:rPr>
            </w:pPr>
            <w:r>
              <w:rPr>
                <w:b/>
                <w:bCs/>
                <w:color w:val="000000"/>
                <w:sz w:val="22"/>
                <w:lang w:eastAsia="ru-RU"/>
              </w:rPr>
              <w:t xml:space="preserve">________________ /Шишкина О.И./   </w:t>
            </w:r>
          </w:p>
          <w:p w14:paraId="7160C601" w14:textId="77777777" w:rsidR="009E60F5" w:rsidRDefault="009E60F5" w:rsidP="006D39F5">
            <w:pPr>
              <w:autoSpaceDE w:val="0"/>
              <w:autoSpaceDN w:val="0"/>
              <w:adjustRightInd w:val="0"/>
              <w:spacing w:after="0"/>
              <w:rPr>
                <w:b/>
                <w:bCs/>
                <w:color w:val="000000"/>
                <w:lang w:eastAsia="ru-RU"/>
              </w:rPr>
            </w:pPr>
            <w:r>
              <w:rPr>
                <w:b/>
                <w:bCs/>
                <w:color w:val="000000"/>
                <w:sz w:val="22"/>
                <w:lang w:eastAsia="ru-RU"/>
              </w:rPr>
              <w:t xml:space="preserve">      М.П.</w:t>
            </w:r>
          </w:p>
          <w:p w14:paraId="2898F8EB"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г.        </w:t>
            </w:r>
          </w:p>
        </w:tc>
        <w:tc>
          <w:tcPr>
            <w:tcW w:w="4854" w:type="dxa"/>
            <w:tcBorders>
              <w:top w:val="nil"/>
              <w:left w:val="nil"/>
              <w:bottom w:val="nil"/>
              <w:right w:val="nil"/>
            </w:tcBorders>
          </w:tcPr>
          <w:p w14:paraId="0F922039" w14:textId="77777777" w:rsidR="009E60F5" w:rsidRDefault="009E60F5" w:rsidP="006D39F5">
            <w:pPr>
              <w:autoSpaceDE w:val="0"/>
              <w:autoSpaceDN w:val="0"/>
              <w:adjustRightInd w:val="0"/>
              <w:spacing w:after="0"/>
              <w:rPr>
                <w:b/>
                <w:bCs/>
                <w:color w:val="000000"/>
                <w:lang w:eastAsia="ru-RU"/>
              </w:rPr>
            </w:pPr>
            <w:r>
              <w:rPr>
                <w:b/>
                <w:bCs/>
                <w:color w:val="000000"/>
                <w:lang w:eastAsia="ru-RU"/>
              </w:rPr>
              <w:t>Сторона 2</w:t>
            </w:r>
          </w:p>
          <w:p w14:paraId="73EADDCE" w14:textId="77777777" w:rsidR="009E60F5" w:rsidRDefault="009E60F5" w:rsidP="006D39F5">
            <w:pPr>
              <w:autoSpaceDE w:val="0"/>
              <w:autoSpaceDN w:val="0"/>
              <w:adjustRightInd w:val="0"/>
              <w:spacing w:after="0"/>
              <w:rPr>
                <w:b/>
                <w:bCs/>
                <w:color w:val="000000"/>
                <w:lang w:eastAsia="ru-RU"/>
              </w:rPr>
            </w:pPr>
            <w:r>
              <w:rPr>
                <w:b/>
                <w:bCs/>
                <w:color w:val="000000"/>
                <w:lang w:eastAsia="ru-RU"/>
              </w:rPr>
              <w:fldChar w:fldCharType="begin"/>
            </w:r>
            <w:r>
              <w:rPr>
                <w:b/>
                <w:bCs/>
                <w:color w:val="000000"/>
                <w:lang w:eastAsia="ru-RU"/>
              </w:rPr>
              <w:instrText>Пациенты.Фамилия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Пациенты.Имя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Пациенты.Отчество</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/____________/</w:t>
            </w:r>
          </w:p>
          <w:p w14:paraId="144C2365" w14:textId="77777777" w:rsidR="009E60F5" w:rsidRDefault="009E60F5" w:rsidP="006D39F5">
            <w:pPr>
              <w:autoSpaceDE w:val="0"/>
              <w:autoSpaceDN w:val="0"/>
              <w:adjustRightInd w:val="0"/>
              <w:spacing w:after="0"/>
              <w:rPr>
                <w:b/>
                <w:bCs/>
                <w:color w:val="000000"/>
                <w:lang w:eastAsia="ru-RU"/>
              </w:rPr>
            </w:pPr>
          </w:p>
          <w:p w14:paraId="47F6A166" w14:textId="77777777" w:rsidR="009E60F5" w:rsidRDefault="009E60F5" w:rsidP="006D39F5">
            <w:pPr>
              <w:autoSpaceDE w:val="0"/>
              <w:autoSpaceDN w:val="0"/>
              <w:adjustRightInd w:val="0"/>
              <w:spacing w:after="0"/>
              <w:rPr>
                <w:b/>
                <w:bCs/>
                <w:color w:val="000000"/>
                <w:lang w:eastAsia="ru-RU"/>
              </w:rPr>
            </w:pPr>
          </w:p>
          <w:p w14:paraId="5B9A9960" w14:textId="77777777" w:rsidR="009E60F5" w:rsidRDefault="009E60F5" w:rsidP="006D39F5">
            <w:pPr>
              <w:autoSpaceDE w:val="0"/>
              <w:autoSpaceDN w:val="0"/>
              <w:adjustRightInd w:val="0"/>
              <w:spacing w:after="0"/>
              <w:rPr>
                <w:b/>
                <w:bCs/>
                <w:color w:val="000000"/>
                <w:lang w:eastAsia="ru-RU"/>
              </w:rPr>
            </w:pPr>
          </w:p>
          <w:p w14:paraId="54FAD11D" w14:textId="77777777" w:rsidR="009E60F5" w:rsidRDefault="009E60F5" w:rsidP="006D39F5">
            <w:pPr>
              <w:autoSpaceDE w:val="0"/>
              <w:autoSpaceDN w:val="0"/>
              <w:adjustRightInd w:val="0"/>
              <w:spacing w:after="0"/>
              <w:rPr>
                <w:b/>
                <w:bCs/>
                <w:color w:val="000000"/>
                <w:lang w:eastAsia="ru-RU"/>
              </w:rPr>
            </w:pPr>
          </w:p>
          <w:p w14:paraId="35352C30" w14:textId="77777777" w:rsidR="009E60F5" w:rsidRDefault="009E60F5" w:rsidP="006D39F5">
            <w:pPr>
              <w:autoSpaceDE w:val="0"/>
              <w:autoSpaceDN w:val="0"/>
              <w:adjustRightInd w:val="0"/>
              <w:spacing w:after="0"/>
              <w:rPr>
                <w:b/>
                <w:bCs/>
                <w:color w:val="000000"/>
                <w:lang w:eastAsia="ru-RU"/>
              </w:rPr>
            </w:pPr>
          </w:p>
          <w:p w14:paraId="53ED016E" w14:textId="77777777" w:rsidR="009E60F5" w:rsidRDefault="009E60F5" w:rsidP="006D39F5">
            <w:pPr>
              <w:autoSpaceDE w:val="0"/>
              <w:autoSpaceDN w:val="0"/>
              <w:adjustRightInd w:val="0"/>
              <w:spacing w:after="0"/>
              <w:rPr>
                <w:b/>
                <w:bCs/>
                <w:color w:val="000000"/>
                <w:lang w:eastAsia="ru-RU"/>
              </w:rPr>
            </w:pPr>
          </w:p>
          <w:p w14:paraId="465CCA8D" w14:textId="77777777" w:rsidR="009E60F5" w:rsidRDefault="009E60F5" w:rsidP="006D39F5">
            <w:pPr>
              <w:autoSpaceDE w:val="0"/>
              <w:autoSpaceDN w:val="0"/>
              <w:adjustRightInd w:val="0"/>
              <w:spacing w:after="0"/>
              <w:rPr>
                <w:b/>
                <w:bCs/>
                <w:color w:val="000000"/>
                <w:lang w:eastAsia="ru-RU"/>
              </w:rPr>
            </w:pPr>
          </w:p>
          <w:p w14:paraId="70D36B25" w14:textId="77777777" w:rsidR="009E60F5" w:rsidRDefault="009E60F5" w:rsidP="006D39F5">
            <w:pPr>
              <w:autoSpaceDE w:val="0"/>
              <w:autoSpaceDN w:val="0"/>
              <w:adjustRightInd w:val="0"/>
              <w:spacing w:after="0"/>
              <w:rPr>
                <w:b/>
                <w:bCs/>
                <w:color w:val="000000"/>
                <w:lang w:eastAsia="ru-RU"/>
              </w:rPr>
            </w:pPr>
          </w:p>
          <w:p w14:paraId="79C2682B" w14:textId="77777777" w:rsidR="009E60F5" w:rsidRDefault="009E60F5" w:rsidP="006D39F5">
            <w:pPr>
              <w:autoSpaceDE w:val="0"/>
              <w:autoSpaceDN w:val="0"/>
              <w:adjustRightInd w:val="0"/>
              <w:spacing w:after="0"/>
              <w:rPr>
                <w:b/>
                <w:bCs/>
                <w:color w:val="000000"/>
                <w:lang w:eastAsia="ru-RU"/>
              </w:rPr>
            </w:pPr>
          </w:p>
          <w:p w14:paraId="32233208" w14:textId="77777777" w:rsidR="009E60F5" w:rsidRDefault="009E60F5" w:rsidP="006D39F5">
            <w:pPr>
              <w:autoSpaceDE w:val="0"/>
              <w:autoSpaceDN w:val="0"/>
              <w:adjustRightInd w:val="0"/>
              <w:spacing w:after="0"/>
              <w:rPr>
                <w:b/>
                <w:bCs/>
                <w:color w:val="000000"/>
                <w:lang w:eastAsia="ru-RU"/>
              </w:rPr>
            </w:pPr>
          </w:p>
          <w:p w14:paraId="0B4332DA"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г.        </w:t>
            </w:r>
          </w:p>
        </w:tc>
      </w:tr>
      <w:tr w:rsidR="009E60F5" w14:paraId="23EF1A72" w14:textId="77777777" w:rsidTr="006D39F5">
        <w:tc>
          <w:tcPr>
            <w:tcW w:w="4785" w:type="dxa"/>
            <w:tcBorders>
              <w:top w:val="nil"/>
              <w:left w:val="nil"/>
              <w:bottom w:val="nil"/>
              <w:right w:val="nil"/>
            </w:tcBorders>
          </w:tcPr>
          <w:p w14:paraId="7A390985" w14:textId="77777777" w:rsidR="009E60F5" w:rsidRDefault="009E60F5" w:rsidP="006D39F5">
            <w:pPr>
              <w:autoSpaceDE w:val="0"/>
              <w:autoSpaceDN w:val="0"/>
              <w:adjustRightInd w:val="0"/>
              <w:spacing w:after="0"/>
              <w:rPr>
                <w:b/>
                <w:bCs/>
                <w:color w:val="000000"/>
                <w:lang w:eastAsia="ru-RU"/>
              </w:rPr>
            </w:pPr>
          </w:p>
        </w:tc>
        <w:tc>
          <w:tcPr>
            <w:tcW w:w="4854" w:type="dxa"/>
            <w:tcBorders>
              <w:top w:val="nil"/>
              <w:left w:val="nil"/>
              <w:bottom w:val="nil"/>
              <w:right w:val="nil"/>
            </w:tcBorders>
          </w:tcPr>
          <w:p w14:paraId="792F3AC9" w14:textId="77777777" w:rsidR="009E60F5" w:rsidRDefault="009E60F5" w:rsidP="006D39F5">
            <w:pPr>
              <w:autoSpaceDE w:val="0"/>
              <w:autoSpaceDN w:val="0"/>
              <w:adjustRightInd w:val="0"/>
              <w:spacing w:after="0"/>
              <w:rPr>
                <w:b/>
                <w:bCs/>
                <w:color w:val="000000"/>
                <w:lang w:eastAsia="ru-RU"/>
              </w:rPr>
            </w:pPr>
          </w:p>
        </w:tc>
      </w:tr>
    </w:tbl>
    <w:p w14:paraId="26D650C5" w14:textId="77777777" w:rsidR="009E60F5" w:rsidRDefault="009E60F5" w:rsidP="009E60F5">
      <w:pPr>
        <w:autoSpaceDE w:val="0"/>
        <w:autoSpaceDN w:val="0"/>
        <w:adjustRightInd w:val="0"/>
        <w:spacing w:after="0"/>
        <w:rPr>
          <w:b/>
          <w:bCs/>
          <w:color w:val="000000"/>
          <w:lang w:eastAsia="ru-RU"/>
        </w:rPr>
      </w:pPr>
    </w:p>
    <w:tbl>
      <w:tblPr>
        <w:tblW w:w="4536" w:type="dxa"/>
        <w:tblInd w:w="5447" w:type="dxa"/>
        <w:tblLayout w:type="fixed"/>
        <w:tblCellMar>
          <w:left w:w="15" w:type="dxa"/>
          <w:right w:w="15" w:type="dxa"/>
        </w:tblCellMar>
        <w:tblLook w:val="0000" w:firstRow="0" w:lastRow="0" w:firstColumn="0" w:lastColumn="0" w:noHBand="0" w:noVBand="0"/>
      </w:tblPr>
      <w:tblGrid>
        <w:gridCol w:w="4536"/>
      </w:tblGrid>
      <w:tr w:rsidR="009E60F5" w14:paraId="624E7FED" w14:textId="77777777" w:rsidTr="006D39F5">
        <w:tc>
          <w:tcPr>
            <w:tcW w:w="4536" w:type="dxa"/>
            <w:tcBorders>
              <w:top w:val="nil"/>
              <w:left w:val="nil"/>
              <w:bottom w:val="nil"/>
              <w:right w:val="nil"/>
            </w:tcBorders>
          </w:tcPr>
          <w:p w14:paraId="06E568BE" w14:textId="77777777" w:rsidR="009E60F5" w:rsidRDefault="009E60F5" w:rsidP="006D39F5">
            <w:pPr>
              <w:autoSpaceDE w:val="0"/>
              <w:autoSpaceDN w:val="0"/>
              <w:adjustRightInd w:val="0"/>
              <w:spacing w:after="0"/>
              <w:jc w:val="right"/>
              <w:rPr>
                <w:b/>
                <w:bCs/>
                <w:color w:val="000000"/>
                <w:lang w:eastAsia="ru-RU"/>
              </w:rPr>
            </w:pPr>
          </w:p>
          <w:p w14:paraId="29EFE5F7" w14:textId="77777777" w:rsidR="009E60F5" w:rsidRDefault="009E60F5" w:rsidP="006D39F5">
            <w:pPr>
              <w:autoSpaceDE w:val="0"/>
              <w:autoSpaceDN w:val="0"/>
              <w:adjustRightInd w:val="0"/>
              <w:spacing w:after="0"/>
              <w:jc w:val="right"/>
              <w:rPr>
                <w:b/>
                <w:bCs/>
                <w:color w:val="000000"/>
                <w:lang w:eastAsia="ru-RU"/>
              </w:rPr>
            </w:pPr>
          </w:p>
          <w:p w14:paraId="7355FD42" w14:textId="77777777" w:rsidR="009E60F5" w:rsidRDefault="009E60F5" w:rsidP="006D39F5">
            <w:pPr>
              <w:autoSpaceDE w:val="0"/>
              <w:autoSpaceDN w:val="0"/>
              <w:adjustRightInd w:val="0"/>
              <w:spacing w:after="0"/>
              <w:jc w:val="right"/>
              <w:rPr>
                <w:b/>
                <w:bCs/>
                <w:color w:val="000000"/>
                <w:lang w:eastAsia="ru-RU"/>
              </w:rPr>
            </w:pPr>
          </w:p>
          <w:p w14:paraId="44E1C696" w14:textId="77777777" w:rsidR="009E60F5" w:rsidRDefault="009E60F5" w:rsidP="006D39F5">
            <w:pPr>
              <w:autoSpaceDE w:val="0"/>
              <w:autoSpaceDN w:val="0"/>
              <w:adjustRightInd w:val="0"/>
              <w:spacing w:after="0"/>
              <w:jc w:val="right"/>
              <w:rPr>
                <w:b/>
                <w:bCs/>
                <w:color w:val="000000"/>
                <w:lang w:eastAsia="ru-RU"/>
              </w:rPr>
            </w:pPr>
          </w:p>
          <w:p w14:paraId="248C3AD7" w14:textId="77777777" w:rsidR="009E60F5" w:rsidRDefault="009E60F5" w:rsidP="006D39F5">
            <w:pPr>
              <w:autoSpaceDE w:val="0"/>
              <w:autoSpaceDN w:val="0"/>
              <w:adjustRightInd w:val="0"/>
              <w:spacing w:after="0"/>
              <w:jc w:val="right"/>
              <w:rPr>
                <w:b/>
                <w:bCs/>
                <w:color w:val="000000"/>
                <w:lang w:eastAsia="ru-RU"/>
              </w:rPr>
            </w:pPr>
          </w:p>
          <w:p w14:paraId="32BA157C" w14:textId="77777777" w:rsidR="009E60F5" w:rsidRDefault="009E60F5" w:rsidP="006D39F5">
            <w:pPr>
              <w:autoSpaceDE w:val="0"/>
              <w:autoSpaceDN w:val="0"/>
              <w:adjustRightInd w:val="0"/>
              <w:spacing w:after="0"/>
              <w:jc w:val="right"/>
              <w:rPr>
                <w:b/>
                <w:bCs/>
                <w:color w:val="000000"/>
                <w:lang w:eastAsia="ru-RU"/>
              </w:rPr>
            </w:pPr>
          </w:p>
          <w:p w14:paraId="27D7058C" w14:textId="77777777" w:rsidR="009E60F5" w:rsidRDefault="009E60F5" w:rsidP="006D39F5">
            <w:pPr>
              <w:autoSpaceDE w:val="0"/>
              <w:autoSpaceDN w:val="0"/>
              <w:adjustRightInd w:val="0"/>
              <w:spacing w:after="0"/>
              <w:jc w:val="right"/>
              <w:rPr>
                <w:b/>
                <w:bCs/>
                <w:color w:val="000000"/>
                <w:lang w:eastAsia="ru-RU"/>
              </w:rPr>
            </w:pPr>
          </w:p>
          <w:p w14:paraId="7EFC9AFB" w14:textId="77777777" w:rsidR="009E60F5" w:rsidRDefault="009E60F5" w:rsidP="006D39F5">
            <w:pPr>
              <w:autoSpaceDE w:val="0"/>
              <w:autoSpaceDN w:val="0"/>
              <w:adjustRightInd w:val="0"/>
              <w:spacing w:after="0"/>
              <w:jc w:val="right"/>
              <w:rPr>
                <w:b/>
                <w:bCs/>
                <w:color w:val="000000"/>
                <w:lang w:eastAsia="ru-RU"/>
              </w:rPr>
            </w:pPr>
          </w:p>
          <w:p w14:paraId="3BD28832" w14:textId="77777777" w:rsidR="009E60F5" w:rsidRDefault="009E60F5" w:rsidP="006D39F5">
            <w:pPr>
              <w:autoSpaceDE w:val="0"/>
              <w:autoSpaceDN w:val="0"/>
              <w:adjustRightInd w:val="0"/>
              <w:spacing w:after="0"/>
              <w:jc w:val="right"/>
              <w:rPr>
                <w:b/>
                <w:bCs/>
                <w:color w:val="000000"/>
                <w:lang w:eastAsia="ru-RU"/>
              </w:rPr>
            </w:pPr>
          </w:p>
          <w:p w14:paraId="16BFA721" w14:textId="77777777" w:rsidR="009E60F5" w:rsidRDefault="009E60F5" w:rsidP="006D39F5">
            <w:pPr>
              <w:autoSpaceDE w:val="0"/>
              <w:autoSpaceDN w:val="0"/>
              <w:adjustRightInd w:val="0"/>
              <w:spacing w:after="0"/>
              <w:jc w:val="right"/>
              <w:rPr>
                <w:b/>
                <w:bCs/>
                <w:color w:val="000000"/>
                <w:lang w:eastAsia="ru-RU"/>
              </w:rPr>
            </w:pPr>
          </w:p>
          <w:p w14:paraId="517B62F8" w14:textId="77777777" w:rsidR="009E60F5" w:rsidRDefault="009E60F5" w:rsidP="006D39F5">
            <w:pPr>
              <w:autoSpaceDE w:val="0"/>
              <w:autoSpaceDN w:val="0"/>
              <w:adjustRightInd w:val="0"/>
              <w:spacing w:after="0"/>
              <w:jc w:val="right"/>
              <w:rPr>
                <w:b/>
                <w:bCs/>
                <w:color w:val="000000"/>
                <w:lang w:eastAsia="ru-RU"/>
              </w:rPr>
            </w:pPr>
          </w:p>
          <w:p w14:paraId="0590B6F6" w14:textId="77777777" w:rsidR="009E60F5" w:rsidRDefault="009E60F5" w:rsidP="006D39F5">
            <w:pPr>
              <w:autoSpaceDE w:val="0"/>
              <w:autoSpaceDN w:val="0"/>
              <w:adjustRightInd w:val="0"/>
              <w:spacing w:after="0"/>
              <w:jc w:val="right"/>
              <w:rPr>
                <w:b/>
                <w:bCs/>
                <w:color w:val="000000"/>
                <w:lang w:eastAsia="ru-RU"/>
              </w:rPr>
            </w:pPr>
          </w:p>
          <w:p w14:paraId="1BC7C04E" w14:textId="77777777" w:rsidR="009E60F5" w:rsidRDefault="009E60F5" w:rsidP="006D39F5">
            <w:pPr>
              <w:autoSpaceDE w:val="0"/>
              <w:autoSpaceDN w:val="0"/>
              <w:adjustRightInd w:val="0"/>
              <w:spacing w:after="0"/>
              <w:jc w:val="right"/>
              <w:rPr>
                <w:b/>
                <w:bCs/>
                <w:color w:val="000000"/>
                <w:lang w:eastAsia="ru-RU"/>
              </w:rPr>
            </w:pPr>
          </w:p>
          <w:p w14:paraId="59292802" w14:textId="77777777" w:rsidR="009E60F5" w:rsidRDefault="009E60F5" w:rsidP="006D39F5">
            <w:pPr>
              <w:autoSpaceDE w:val="0"/>
              <w:autoSpaceDN w:val="0"/>
              <w:adjustRightInd w:val="0"/>
              <w:spacing w:after="0"/>
              <w:jc w:val="right"/>
              <w:rPr>
                <w:b/>
                <w:bCs/>
                <w:color w:val="000000"/>
                <w:lang w:eastAsia="ru-RU"/>
              </w:rPr>
            </w:pPr>
          </w:p>
          <w:p w14:paraId="1AF0ACFF" w14:textId="77777777" w:rsidR="009E60F5" w:rsidRDefault="009E60F5" w:rsidP="006D39F5">
            <w:pPr>
              <w:autoSpaceDE w:val="0"/>
              <w:autoSpaceDN w:val="0"/>
              <w:adjustRightInd w:val="0"/>
              <w:spacing w:after="0"/>
              <w:jc w:val="right"/>
              <w:rPr>
                <w:b/>
                <w:bCs/>
                <w:color w:val="000000"/>
                <w:lang w:eastAsia="ru-RU"/>
              </w:rPr>
            </w:pPr>
          </w:p>
          <w:p w14:paraId="1E296511" w14:textId="77777777" w:rsidR="009E60F5" w:rsidRDefault="009E60F5" w:rsidP="006D39F5">
            <w:pPr>
              <w:autoSpaceDE w:val="0"/>
              <w:autoSpaceDN w:val="0"/>
              <w:adjustRightInd w:val="0"/>
              <w:spacing w:after="0"/>
              <w:jc w:val="right"/>
              <w:rPr>
                <w:b/>
                <w:bCs/>
                <w:color w:val="000000"/>
                <w:lang w:eastAsia="ru-RU"/>
              </w:rPr>
            </w:pPr>
          </w:p>
          <w:p w14:paraId="3516FA05" w14:textId="77777777" w:rsidR="009E60F5" w:rsidRDefault="009E60F5" w:rsidP="006D39F5">
            <w:pPr>
              <w:autoSpaceDE w:val="0"/>
              <w:autoSpaceDN w:val="0"/>
              <w:adjustRightInd w:val="0"/>
              <w:spacing w:after="0"/>
              <w:jc w:val="right"/>
              <w:rPr>
                <w:b/>
                <w:bCs/>
                <w:color w:val="000000"/>
                <w:lang w:eastAsia="ru-RU"/>
              </w:rPr>
            </w:pPr>
          </w:p>
          <w:p w14:paraId="4D82582C" w14:textId="77777777" w:rsidR="009E60F5" w:rsidRDefault="009E60F5" w:rsidP="006D39F5">
            <w:pPr>
              <w:autoSpaceDE w:val="0"/>
              <w:autoSpaceDN w:val="0"/>
              <w:adjustRightInd w:val="0"/>
              <w:spacing w:after="0"/>
              <w:jc w:val="right"/>
              <w:rPr>
                <w:b/>
                <w:bCs/>
                <w:color w:val="000000"/>
                <w:lang w:eastAsia="ru-RU"/>
              </w:rPr>
            </w:pPr>
          </w:p>
          <w:p w14:paraId="1C7D7F55" w14:textId="77777777" w:rsidR="009E60F5" w:rsidRDefault="009E60F5" w:rsidP="006D39F5">
            <w:pPr>
              <w:autoSpaceDE w:val="0"/>
              <w:autoSpaceDN w:val="0"/>
              <w:adjustRightInd w:val="0"/>
              <w:spacing w:after="0"/>
              <w:jc w:val="right"/>
              <w:rPr>
                <w:b/>
                <w:bCs/>
                <w:color w:val="000000"/>
                <w:lang w:eastAsia="ru-RU"/>
              </w:rPr>
            </w:pPr>
          </w:p>
          <w:p w14:paraId="158A9036" w14:textId="77777777" w:rsidR="009E60F5" w:rsidRDefault="009E60F5" w:rsidP="006D39F5">
            <w:pPr>
              <w:autoSpaceDE w:val="0"/>
              <w:autoSpaceDN w:val="0"/>
              <w:adjustRightInd w:val="0"/>
              <w:spacing w:after="0"/>
              <w:jc w:val="right"/>
              <w:rPr>
                <w:b/>
                <w:bCs/>
                <w:color w:val="000000"/>
                <w:lang w:eastAsia="ru-RU"/>
              </w:rPr>
            </w:pPr>
          </w:p>
          <w:p w14:paraId="7FCB2129" w14:textId="77777777" w:rsidR="009E60F5" w:rsidRDefault="009E60F5" w:rsidP="006D39F5">
            <w:pPr>
              <w:autoSpaceDE w:val="0"/>
              <w:autoSpaceDN w:val="0"/>
              <w:adjustRightInd w:val="0"/>
              <w:spacing w:after="0"/>
              <w:jc w:val="right"/>
              <w:rPr>
                <w:b/>
                <w:bCs/>
                <w:color w:val="000000"/>
                <w:lang w:eastAsia="ru-RU"/>
              </w:rPr>
            </w:pPr>
          </w:p>
          <w:p w14:paraId="2EC40EEB" w14:textId="77777777" w:rsidR="009E60F5" w:rsidRDefault="009E60F5" w:rsidP="006D39F5">
            <w:pPr>
              <w:autoSpaceDE w:val="0"/>
              <w:autoSpaceDN w:val="0"/>
              <w:adjustRightInd w:val="0"/>
              <w:spacing w:after="0"/>
              <w:jc w:val="right"/>
              <w:rPr>
                <w:b/>
                <w:bCs/>
                <w:color w:val="000000"/>
                <w:lang w:eastAsia="ru-RU"/>
              </w:rPr>
            </w:pPr>
          </w:p>
          <w:p w14:paraId="327D0BF0" w14:textId="77777777" w:rsidR="009E60F5" w:rsidRDefault="009E60F5" w:rsidP="006D39F5">
            <w:pPr>
              <w:autoSpaceDE w:val="0"/>
              <w:autoSpaceDN w:val="0"/>
              <w:adjustRightInd w:val="0"/>
              <w:spacing w:after="0"/>
              <w:jc w:val="right"/>
              <w:rPr>
                <w:b/>
                <w:bCs/>
                <w:color w:val="000000"/>
                <w:lang w:eastAsia="ru-RU"/>
              </w:rPr>
            </w:pPr>
          </w:p>
          <w:p w14:paraId="023FC35E" w14:textId="77777777" w:rsidR="009E60F5" w:rsidRDefault="009E60F5" w:rsidP="006D39F5">
            <w:pPr>
              <w:autoSpaceDE w:val="0"/>
              <w:autoSpaceDN w:val="0"/>
              <w:adjustRightInd w:val="0"/>
              <w:spacing w:after="0"/>
              <w:jc w:val="right"/>
              <w:rPr>
                <w:b/>
                <w:bCs/>
                <w:color w:val="000000"/>
                <w:lang w:eastAsia="ru-RU"/>
              </w:rPr>
            </w:pPr>
          </w:p>
          <w:p w14:paraId="6336A412" w14:textId="77777777" w:rsidR="009E60F5" w:rsidRDefault="009E60F5" w:rsidP="006D39F5">
            <w:pPr>
              <w:autoSpaceDE w:val="0"/>
              <w:autoSpaceDN w:val="0"/>
              <w:adjustRightInd w:val="0"/>
              <w:spacing w:after="0"/>
              <w:jc w:val="right"/>
              <w:rPr>
                <w:b/>
                <w:bCs/>
                <w:color w:val="000000"/>
                <w:lang w:eastAsia="ru-RU"/>
              </w:rPr>
            </w:pPr>
          </w:p>
          <w:p w14:paraId="424125DA" w14:textId="77777777" w:rsidR="009E60F5" w:rsidRDefault="009E60F5" w:rsidP="006D39F5">
            <w:pPr>
              <w:autoSpaceDE w:val="0"/>
              <w:autoSpaceDN w:val="0"/>
              <w:adjustRightInd w:val="0"/>
              <w:spacing w:after="0"/>
              <w:jc w:val="right"/>
              <w:rPr>
                <w:b/>
                <w:bCs/>
                <w:color w:val="000000"/>
                <w:lang w:eastAsia="ru-RU"/>
              </w:rPr>
            </w:pPr>
          </w:p>
          <w:p w14:paraId="5855E879" w14:textId="77777777" w:rsidR="009E60F5" w:rsidRDefault="009E60F5" w:rsidP="006D39F5">
            <w:pPr>
              <w:autoSpaceDE w:val="0"/>
              <w:autoSpaceDN w:val="0"/>
              <w:adjustRightInd w:val="0"/>
              <w:spacing w:after="0"/>
              <w:jc w:val="right"/>
              <w:rPr>
                <w:b/>
                <w:bCs/>
                <w:color w:val="000000"/>
                <w:lang w:eastAsia="ru-RU"/>
              </w:rPr>
            </w:pPr>
          </w:p>
          <w:p w14:paraId="72C44059" w14:textId="77777777" w:rsidR="009E60F5" w:rsidRDefault="009E60F5" w:rsidP="006D39F5">
            <w:pPr>
              <w:autoSpaceDE w:val="0"/>
              <w:autoSpaceDN w:val="0"/>
              <w:adjustRightInd w:val="0"/>
              <w:spacing w:after="0"/>
              <w:jc w:val="right"/>
              <w:rPr>
                <w:b/>
                <w:bCs/>
                <w:color w:val="000000"/>
                <w:lang w:eastAsia="ru-RU"/>
              </w:rPr>
            </w:pPr>
          </w:p>
          <w:p w14:paraId="6DE580BA" w14:textId="77777777" w:rsidR="009E60F5" w:rsidRDefault="009E60F5" w:rsidP="006D39F5">
            <w:pPr>
              <w:autoSpaceDE w:val="0"/>
              <w:autoSpaceDN w:val="0"/>
              <w:adjustRightInd w:val="0"/>
              <w:spacing w:after="0"/>
              <w:jc w:val="right"/>
              <w:rPr>
                <w:b/>
                <w:bCs/>
                <w:color w:val="000000"/>
                <w:lang w:eastAsia="ru-RU"/>
              </w:rPr>
            </w:pPr>
          </w:p>
          <w:p w14:paraId="18885D14" w14:textId="77777777" w:rsidR="009E60F5" w:rsidRDefault="009E60F5" w:rsidP="006D39F5">
            <w:pPr>
              <w:autoSpaceDE w:val="0"/>
              <w:autoSpaceDN w:val="0"/>
              <w:adjustRightInd w:val="0"/>
              <w:spacing w:after="0"/>
              <w:jc w:val="right"/>
              <w:rPr>
                <w:b/>
                <w:bCs/>
                <w:color w:val="000000"/>
                <w:lang w:eastAsia="ru-RU"/>
              </w:rPr>
            </w:pPr>
          </w:p>
          <w:p w14:paraId="42678555" w14:textId="77777777" w:rsidR="009E60F5" w:rsidRDefault="009E60F5" w:rsidP="006D39F5">
            <w:pPr>
              <w:autoSpaceDE w:val="0"/>
              <w:autoSpaceDN w:val="0"/>
              <w:adjustRightInd w:val="0"/>
              <w:spacing w:after="0"/>
              <w:jc w:val="right"/>
              <w:rPr>
                <w:b/>
                <w:bCs/>
                <w:color w:val="000000"/>
                <w:lang w:eastAsia="ru-RU"/>
              </w:rPr>
            </w:pPr>
          </w:p>
          <w:p w14:paraId="1872E925" w14:textId="77777777" w:rsidR="009E60F5" w:rsidRDefault="009E60F5" w:rsidP="006D39F5">
            <w:pPr>
              <w:autoSpaceDE w:val="0"/>
              <w:autoSpaceDN w:val="0"/>
              <w:adjustRightInd w:val="0"/>
              <w:spacing w:after="0"/>
              <w:jc w:val="right"/>
              <w:rPr>
                <w:b/>
                <w:bCs/>
                <w:color w:val="000000"/>
                <w:lang w:eastAsia="ru-RU"/>
              </w:rPr>
            </w:pPr>
          </w:p>
          <w:p w14:paraId="0B66ED10" w14:textId="77777777" w:rsidR="009E60F5" w:rsidRDefault="009E60F5" w:rsidP="006D39F5">
            <w:pPr>
              <w:autoSpaceDE w:val="0"/>
              <w:autoSpaceDN w:val="0"/>
              <w:adjustRightInd w:val="0"/>
              <w:spacing w:after="0"/>
              <w:jc w:val="right"/>
              <w:rPr>
                <w:b/>
                <w:bCs/>
                <w:color w:val="000000"/>
                <w:lang w:eastAsia="ru-RU"/>
              </w:rPr>
            </w:pPr>
          </w:p>
          <w:p w14:paraId="06A13045" w14:textId="77777777" w:rsidR="009E60F5" w:rsidRDefault="009E60F5" w:rsidP="006D39F5">
            <w:pPr>
              <w:autoSpaceDE w:val="0"/>
              <w:autoSpaceDN w:val="0"/>
              <w:adjustRightInd w:val="0"/>
              <w:spacing w:after="0"/>
              <w:jc w:val="right"/>
              <w:rPr>
                <w:b/>
                <w:bCs/>
                <w:color w:val="000000"/>
                <w:lang w:eastAsia="ru-RU"/>
              </w:rPr>
            </w:pPr>
          </w:p>
          <w:p w14:paraId="70C5760B" w14:textId="77777777" w:rsidR="009E60F5" w:rsidRDefault="009E60F5" w:rsidP="006D39F5">
            <w:pPr>
              <w:autoSpaceDE w:val="0"/>
              <w:autoSpaceDN w:val="0"/>
              <w:adjustRightInd w:val="0"/>
              <w:spacing w:after="0"/>
              <w:jc w:val="right"/>
              <w:rPr>
                <w:b/>
                <w:bCs/>
                <w:color w:val="000000"/>
                <w:lang w:eastAsia="ru-RU"/>
              </w:rPr>
            </w:pPr>
            <w:r>
              <w:rPr>
                <w:b/>
                <w:bCs/>
                <w:color w:val="000000"/>
                <w:lang w:eastAsia="ru-RU"/>
              </w:rPr>
              <w:t>Приложение №1</w:t>
            </w:r>
            <w:r>
              <w:rPr>
                <w:b/>
                <w:bCs/>
                <w:color w:val="000000"/>
                <w:lang w:eastAsia="ru-RU"/>
              </w:rPr>
              <w:br/>
              <w:t>к Договору на оказание услуг по проведению КТГ на дому                          № _____</w:t>
            </w:r>
            <w:proofErr w:type="gramStart"/>
            <w:r>
              <w:rPr>
                <w:b/>
                <w:bCs/>
                <w:color w:val="000000"/>
                <w:lang w:eastAsia="ru-RU"/>
              </w:rPr>
              <w:t>_  от</w:t>
            </w:r>
            <w:proofErr w:type="gramEnd"/>
            <w:r>
              <w:rPr>
                <w:b/>
                <w:bCs/>
                <w:color w:val="000000"/>
                <w:lang w:eastAsia="ru-RU"/>
              </w:rPr>
              <w:t xml:space="preserve"> </w:t>
            </w:r>
            <w:r>
              <w:rPr>
                <w:b/>
                <w:bCs/>
                <w:color w:val="000000"/>
                <w:lang w:eastAsia="ru-RU"/>
              </w:rPr>
              <w:fldChar w:fldCharType="begin"/>
            </w:r>
            <w:r>
              <w:rPr>
                <w:b/>
                <w:bCs/>
                <w:color w:val="000000"/>
                <w:lang w:eastAsia="ru-RU"/>
              </w:rPr>
              <w:instrText>Текущая дата</w:instrText>
            </w:r>
            <w:r>
              <w:rPr>
                <w:b/>
                <w:bCs/>
                <w:color w:val="000000"/>
                <w:lang w:eastAsia="ru-RU"/>
              </w:rPr>
              <w:fldChar w:fldCharType="separate"/>
            </w:r>
            <w:r>
              <w:rPr>
                <w:b/>
                <w:bCs/>
                <w:color w:val="000000"/>
                <w:lang w:eastAsia="ru-RU"/>
              </w:rPr>
              <w:t>08.10.2024</w:t>
            </w:r>
            <w:r>
              <w:rPr>
                <w:b/>
                <w:bCs/>
                <w:color w:val="000000"/>
                <w:lang w:eastAsia="ru-RU"/>
              </w:rPr>
              <w:fldChar w:fldCharType="end"/>
            </w:r>
            <w:r>
              <w:rPr>
                <w:b/>
                <w:bCs/>
                <w:color w:val="000000"/>
                <w:lang w:eastAsia="ru-RU"/>
              </w:rPr>
              <w:t xml:space="preserve"> г.</w:t>
            </w:r>
          </w:p>
        </w:tc>
      </w:tr>
    </w:tbl>
    <w:p w14:paraId="788E91B8"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r>
        <w:rPr>
          <w:b/>
          <w:bCs/>
          <w:i/>
          <w:iCs/>
          <w:color w:val="000000"/>
          <w:lang w:eastAsia="ru-RU"/>
        </w:rPr>
        <w:lastRenderedPageBreak/>
        <w:t xml:space="preserve"> </w:t>
      </w:r>
    </w:p>
    <w:p w14:paraId="10792BE5"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АКТ</w:t>
      </w:r>
      <w:r>
        <w:rPr>
          <w:b/>
          <w:bCs/>
          <w:color w:val="000000"/>
          <w:lang w:eastAsia="ru-RU"/>
        </w:rPr>
        <w:br/>
        <w:t>приема-передачи медицинского оборудования</w:t>
      </w:r>
    </w:p>
    <w:p w14:paraId="1395A0F9"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 xml:space="preserve"> </w:t>
      </w:r>
    </w:p>
    <w:tbl>
      <w:tblPr>
        <w:tblW w:w="0" w:type="auto"/>
        <w:tblLayout w:type="fixed"/>
        <w:tblLook w:val="0000" w:firstRow="0" w:lastRow="0" w:firstColumn="0" w:lastColumn="0" w:noHBand="0" w:noVBand="0"/>
      </w:tblPr>
      <w:tblGrid>
        <w:gridCol w:w="4672"/>
        <w:gridCol w:w="4672"/>
      </w:tblGrid>
      <w:tr w:rsidR="009E60F5" w14:paraId="132CBEB8" w14:textId="77777777" w:rsidTr="006D39F5">
        <w:tc>
          <w:tcPr>
            <w:tcW w:w="4672" w:type="dxa"/>
            <w:tcBorders>
              <w:top w:val="nil"/>
              <w:left w:val="nil"/>
              <w:bottom w:val="nil"/>
              <w:right w:val="nil"/>
            </w:tcBorders>
          </w:tcPr>
          <w:p w14:paraId="6E4D2D72" w14:textId="77777777" w:rsidR="009E60F5" w:rsidRDefault="009E60F5" w:rsidP="006D39F5">
            <w:pPr>
              <w:autoSpaceDE w:val="0"/>
              <w:autoSpaceDN w:val="0"/>
              <w:adjustRightInd w:val="0"/>
              <w:spacing w:after="0"/>
              <w:rPr>
                <w:b/>
                <w:bCs/>
                <w:color w:val="000000"/>
                <w:lang w:eastAsia="ru-RU"/>
              </w:rPr>
            </w:pPr>
            <w:r>
              <w:rPr>
                <w:b/>
                <w:bCs/>
                <w:color w:val="000000"/>
                <w:lang w:eastAsia="ru-RU"/>
              </w:rPr>
              <w:t>г. Новосибирск</w:t>
            </w:r>
          </w:p>
        </w:tc>
        <w:tc>
          <w:tcPr>
            <w:tcW w:w="4672" w:type="dxa"/>
            <w:tcBorders>
              <w:top w:val="nil"/>
              <w:left w:val="nil"/>
              <w:bottom w:val="nil"/>
              <w:right w:val="nil"/>
            </w:tcBorders>
          </w:tcPr>
          <w:p w14:paraId="21D56913" w14:textId="11E1E5B8" w:rsidR="009E60F5" w:rsidRDefault="009E60F5" w:rsidP="006D39F5">
            <w:pPr>
              <w:autoSpaceDE w:val="0"/>
              <w:autoSpaceDN w:val="0"/>
              <w:adjustRightInd w:val="0"/>
              <w:spacing w:after="0"/>
              <w:rPr>
                <w:b/>
                <w:bCs/>
                <w:color w:val="000000"/>
                <w:lang w:eastAsia="ru-RU"/>
              </w:rPr>
            </w:pPr>
            <w:r>
              <w:rPr>
                <w:b/>
                <w:bCs/>
                <w:color w:val="000000"/>
                <w:lang w:eastAsia="ru-RU"/>
              </w:rPr>
              <w:t xml:space="preserve">                                 </w:t>
            </w:r>
          </w:p>
        </w:tc>
      </w:tr>
    </w:tbl>
    <w:p w14:paraId="369D50E4"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p>
    <w:p w14:paraId="4C350F92" w14:textId="77777777" w:rsidR="009E60F5" w:rsidRDefault="009E60F5" w:rsidP="009E60F5">
      <w:pPr>
        <w:autoSpaceDE w:val="0"/>
        <w:autoSpaceDN w:val="0"/>
        <w:adjustRightInd w:val="0"/>
        <w:spacing w:after="0"/>
        <w:ind w:firstLine="708"/>
        <w:rPr>
          <w:b/>
          <w:bCs/>
          <w:color w:val="000000"/>
          <w:lang w:eastAsia="ru-RU"/>
        </w:rPr>
      </w:pPr>
      <w:r>
        <w:rPr>
          <w:b/>
          <w:bCs/>
          <w:color w:val="000000"/>
          <w:lang w:eastAsia="ru-RU"/>
        </w:rPr>
        <w:tab/>
      </w:r>
    </w:p>
    <w:p w14:paraId="2AA33E97" w14:textId="77777777" w:rsidR="009E60F5" w:rsidRDefault="009E60F5" w:rsidP="009E60F5">
      <w:pPr>
        <w:autoSpaceDE w:val="0"/>
        <w:autoSpaceDN w:val="0"/>
        <w:adjustRightInd w:val="0"/>
        <w:spacing w:after="0"/>
        <w:ind w:firstLine="708"/>
        <w:rPr>
          <w:b/>
          <w:bCs/>
          <w:color w:val="000000"/>
          <w:lang w:eastAsia="ru-RU"/>
        </w:rPr>
      </w:pPr>
      <w:r>
        <w:rPr>
          <w:b/>
          <w:bCs/>
          <w:color w:val="000000"/>
          <w:lang w:eastAsia="ru-RU"/>
        </w:rPr>
        <w:t xml:space="preserve">ООО «ЦРТ-МЕД», именуемое в дальнейшем «Сторона 1», в </w:t>
      </w:r>
      <w:proofErr w:type="spellStart"/>
      <w:r>
        <w:rPr>
          <w:b/>
          <w:bCs/>
          <w:color w:val="000000"/>
          <w:lang w:eastAsia="ru-RU"/>
        </w:rPr>
        <w:t>лицеГенерального</w:t>
      </w:r>
      <w:proofErr w:type="spellEnd"/>
      <w:r>
        <w:rPr>
          <w:b/>
          <w:bCs/>
          <w:color w:val="000000"/>
          <w:lang w:eastAsia="ru-RU"/>
        </w:rPr>
        <w:t xml:space="preserve"> директора Шишкиной Ольги Игоревны, действующей на основании Устава, с одной стороны, и </w:t>
      </w:r>
    </w:p>
    <w:p w14:paraId="53A4E592" w14:textId="77777777" w:rsidR="009E60F5" w:rsidRDefault="009E60F5" w:rsidP="009E60F5">
      <w:pPr>
        <w:autoSpaceDE w:val="0"/>
        <w:autoSpaceDN w:val="0"/>
        <w:adjustRightInd w:val="0"/>
        <w:spacing w:after="0"/>
        <w:ind w:firstLine="708"/>
        <w:rPr>
          <w:b/>
          <w:bCs/>
          <w:color w:val="000000"/>
          <w:lang w:eastAsia="ru-RU"/>
        </w:rPr>
      </w:pPr>
      <w:r>
        <w:rPr>
          <w:b/>
          <w:bCs/>
          <w:color w:val="000000"/>
          <w:lang w:eastAsia="ru-RU"/>
        </w:rPr>
        <w:fldChar w:fldCharType="begin"/>
      </w:r>
      <w:r>
        <w:rPr>
          <w:b/>
          <w:bCs/>
          <w:color w:val="000000"/>
          <w:lang w:eastAsia="ru-RU"/>
        </w:rPr>
        <w:instrText>Пациенты.Фамилия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Пациенты.Имя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Пациенты.Отчество</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именуемая в дальнейшем «Сторона 2», с другой </w:t>
      </w:r>
      <w:proofErr w:type="gramStart"/>
      <w:r>
        <w:rPr>
          <w:b/>
          <w:bCs/>
          <w:color w:val="000000"/>
          <w:lang w:eastAsia="ru-RU"/>
        </w:rPr>
        <w:t>стороны,</w:t>
      </w:r>
      <w:r>
        <w:rPr>
          <w:b/>
          <w:bCs/>
          <w:color w:val="000000"/>
          <w:szCs w:val="28"/>
          <w:lang w:eastAsia="ru-RU"/>
        </w:rPr>
        <w:t xml:space="preserve">  </w:t>
      </w:r>
      <w:r>
        <w:rPr>
          <w:b/>
          <w:bCs/>
          <w:color w:val="000000"/>
          <w:lang w:eastAsia="ru-RU"/>
        </w:rPr>
        <w:t>совместно</w:t>
      </w:r>
      <w:proofErr w:type="gramEnd"/>
      <w:r>
        <w:rPr>
          <w:b/>
          <w:bCs/>
          <w:color w:val="000000"/>
          <w:lang w:eastAsia="ru-RU"/>
        </w:rPr>
        <w:t xml:space="preserve"> именуемые «Стороны»,</w:t>
      </w:r>
      <w:r>
        <w:rPr>
          <w:b/>
          <w:bCs/>
          <w:color w:val="000000"/>
          <w:szCs w:val="28"/>
          <w:lang w:eastAsia="ru-RU"/>
        </w:rPr>
        <w:t xml:space="preserve"> </w:t>
      </w:r>
      <w:r>
        <w:rPr>
          <w:b/>
          <w:bCs/>
          <w:color w:val="000000"/>
          <w:lang w:eastAsia="ru-RU"/>
        </w:rPr>
        <w:t xml:space="preserve"> а по отдельности «Сторона», заключили настоящий акт приема-передачи медицинского оборудования (далее - Акт) о нижеследующем:</w:t>
      </w:r>
    </w:p>
    <w:p w14:paraId="7807ED26"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p>
    <w:p w14:paraId="6321C636" w14:textId="77777777" w:rsidR="009E60F5" w:rsidRDefault="009E60F5" w:rsidP="009E60F5">
      <w:pPr>
        <w:tabs>
          <w:tab w:val="left" w:pos="720"/>
        </w:tabs>
        <w:autoSpaceDE w:val="0"/>
        <w:autoSpaceDN w:val="0"/>
        <w:adjustRightInd w:val="0"/>
        <w:spacing w:after="0"/>
        <w:ind w:right="-5" w:firstLine="362"/>
        <w:rPr>
          <w:b/>
          <w:bCs/>
          <w:color w:val="000000"/>
          <w:lang w:eastAsia="ru-RU"/>
        </w:rPr>
      </w:pPr>
      <w:r>
        <w:rPr>
          <w:b/>
          <w:bCs/>
          <w:color w:val="000000"/>
          <w:lang w:eastAsia="ru-RU"/>
        </w:rPr>
        <w:t>1.</w:t>
      </w:r>
      <w:r>
        <w:rPr>
          <w:b/>
          <w:bCs/>
          <w:color w:val="000000"/>
          <w:lang w:eastAsia="ru-RU"/>
        </w:rPr>
        <w:tab/>
        <w:t xml:space="preserve"> В соответствии с Договором на оказание услуг по проведению КТГ на дому                          № </w:t>
      </w:r>
      <w:r>
        <w:rPr>
          <w:b/>
          <w:bCs/>
          <w:color w:val="000000"/>
          <w:sz w:val="21"/>
          <w:szCs w:val="21"/>
          <w:lang w:eastAsia="ru-RU"/>
        </w:rPr>
        <w:t>_______</w:t>
      </w:r>
      <w:r>
        <w:rPr>
          <w:b/>
          <w:bCs/>
          <w:color w:val="000000"/>
          <w:lang w:eastAsia="ru-RU"/>
        </w:rPr>
        <w:t xml:space="preserve"> от </w:t>
      </w:r>
      <w:r>
        <w:rPr>
          <w:b/>
          <w:bCs/>
          <w:color w:val="000000"/>
          <w:sz w:val="21"/>
          <w:szCs w:val="21"/>
          <w:lang w:eastAsia="ru-RU"/>
        </w:rPr>
        <w:fldChar w:fldCharType="begin"/>
      </w:r>
      <w:r>
        <w:rPr>
          <w:b/>
          <w:bCs/>
          <w:color w:val="000000"/>
          <w:sz w:val="21"/>
          <w:szCs w:val="21"/>
          <w:lang w:eastAsia="ru-RU"/>
        </w:rPr>
        <w:instrText>Текущая дата</w:instrText>
      </w:r>
      <w:r>
        <w:rPr>
          <w:b/>
          <w:bCs/>
          <w:color w:val="000000"/>
          <w:sz w:val="21"/>
          <w:szCs w:val="21"/>
          <w:lang w:eastAsia="ru-RU"/>
        </w:rPr>
        <w:fldChar w:fldCharType="separate"/>
      </w:r>
      <w:r>
        <w:rPr>
          <w:b/>
          <w:bCs/>
          <w:color w:val="000000"/>
          <w:sz w:val="21"/>
          <w:szCs w:val="21"/>
          <w:lang w:eastAsia="ru-RU"/>
        </w:rPr>
        <w:t>08.10.2024</w:t>
      </w:r>
      <w:r>
        <w:rPr>
          <w:b/>
          <w:bCs/>
          <w:color w:val="000000"/>
          <w:sz w:val="21"/>
          <w:szCs w:val="21"/>
          <w:lang w:eastAsia="ru-RU"/>
        </w:rPr>
        <w:fldChar w:fldCharType="end"/>
      </w:r>
      <w:r>
        <w:rPr>
          <w:b/>
          <w:bCs/>
          <w:color w:val="000000"/>
          <w:sz w:val="21"/>
          <w:szCs w:val="21"/>
          <w:lang w:eastAsia="ru-RU"/>
        </w:rPr>
        <w:t xml:space="preserve"> </w:t>
      </w:r>
      <w:r>
        <w:rPr>
          <w:b/>
          <w:bCs/>
          <w:color w:val="000000"/>
          <w:lang w:eastAsia="ru-RU"/>
        </w:rPr>
        <w:t xml:space="preserve">г.  (далее  «Договор») Сторона 1 </w:t>
      </w:r>
      <w:r>
        <w:rPr>
          <w:b/>
          <w:bCs/>
          <w:color w:val="000000"/>
          <w:szCs w:val="28"/>
          <w:lang w:eastAsia="ru-RU"/>
        </w:rPr>
        <w:t xml:space="preserve"> </w:t>
      </w:r>
      <w:r>
        <w:rPr>
          <w:b/>
          <w:bCs/>
          <w:color w:val="000000"/>
          <w:lang w:eastAsia="ru-RU"/>
        </w:rPr>
        <w:t xml:space="preserve">передал, а </w:t>
      </w:r>
      <w:proofErr w:type="spellStart"/>
      <w:r>
        <w:rPr>
          <w:b/>
          <w:bCs/>
          <w:color w:val="000000"/>
          <w:lang w:eastAsia="ru-RU"/>
        </w:rPr>
        <w:t>Сторонеа</w:t>
      </w:r>
      <w:proofErr w:type="spellEnd"/>
      <w:r>
        <w:rPr>
          <w:b/>
          <w:bCs/>
          <w:color w:val="000000"/>
          <w:lang w:eastAsia="ru-RU"/>
        </w:rPr>
        <w:t xml:space="preserve"> 2 принял</w:t>
      </w:r>
      <w:r>
        <w:rPr>
          <w:b/>
          <w:bCs/>
          <w:color w:val="000000"/>
          <w:szCs w:val="28"/>
          <w:lang w:eastAsia="ru-RU"/>
        </w:rPr>
        <w:t xml:space="preserve"> </w:t>
      </w:r>
      <w:r>
        <w:rPr>
          <w:b/>
          <w:bCs/>
          <w:color w:val="000000"/>
          <w:lang w:eastAsia="ru-RU"/>
        </w:rPr>
        <w:t>а во временное пользование за установленную Договором плату Оборудование - монитор фетальный портативный «</w:t>
      </w:r>
      <w:proofErr w:type="spellStart"/>
      <w:r>
        <w:rPr>
          <w:b/>
          <w:bCs/>
          <w:color w:val="000000"/>
          <w:lang w:eastAsia="ru-RU"/>
        </w:rPr>
        <w:t>Илифия</w:t>
      </w:r>
      <w:proofErr w:type="spellEnd"/>
      <w:r>
        <w:rPr>
          <w:b/>
          <w:bCs/>
          <w:color w:val="000000"/>
          <w:lang w:eastAsia="ru-RU"/>
        </w:rPr>
        <w:t xml:space="preserve">», </w:t>
      </w:r>
      <w:proofErr w:type="spellStart"/>
      <w:r>
        <w:rPr>
          <w:b/>
          <w:bCs/>
          <w:color w:val="000000"/>
          <w:lang w:eastAsia="ru-RU"/>
        </w:rPr>
        <w:t>вариан</w:t>
      </w:r>
      <w:proofErr w:type="spellEnd"/>
      <w:r>
        <w:rPr>
          <w:b/>
          <w:bCs/>
          <w:color w:val="000000"/>
          <w:lang w:eastAsia="ru-RU"/>
        </w:rPr>
        <w:t xml:space="preserve"> исполнения «</w:t>
      </w:r>
      <w:proofErr w:type="spellStart"/>
      <w:r>
        <w:rPr>
          <w:b/>
          <w:bCs/>
          <w:color w:val="000000"/>
          <w:lang w:eastAsia="ru-RU"/>
        </w:rPr>
        <w:t>Илифия</w:t>
      </w:r>
      <w:proofErr w:type="spellEnd"/>
      <w:r>
        <w:rPr>
          <w:b/>
          <w:bCs/>
          <w:color w:val="000000"/>
          <w:lang w:eastAsia="ru-RU"/>
        </w:rPr>
        <w:t>-Д» DC 5VmA ТУ 26.60.12-001-30176328-2020 №Р3Р2021/16054 от 15.12.2021 г. (ООО «</w:t>
      </w:r>
      <w:proofErr w:type="spellStart"/>
      <w:r>
        <w:rPr>
          <w:b/>
          <w:bCs/>
          <w:color w:val="000000"/>
          <w:lang w:eastAsia="ru-RU"/>
        </w:rPr>
        <w:t>Нейрософт</w:t>
      </w:r>
      <w:proofErr w:type="spellEnd"/>
      <w:r>
        <w:rPr>
          <w:b/>
          <w:bCs/>
          <w:color w:val="000000"/>
          <w:lang w:eastAsia="ru-RU"/>
        </w:rPr>
        <w:t xml:space="preserve">» Ивановская область, </w:t>
      </w:r>
      <w:proofErr w:type="spellStart"/>
      <w:r>
        <w:rPr>
          <w:b/>
          <w:bCs/>
          <w:color w:val="000000"/>
          <w:lang w:eastAsia="ru-RU"/>
        </w:rPr>
        <w:t>г.Иваново</w:t>
      </w:r>
      <w:proofErr w:type="spellEnd"/>
      <w:r>
        <w:rPr>
          <w:b/>
          <w:bCs/>
          <w:color w:val="000000"/>
          <w:lang w:eastAsia="ru-RU"/>
        </w:rPr>
        <w:t>) (далее по тексту - «Оборудование»).</w:t>
      </w:r>
    </w:p>
    <w:p w14:paraId="21BDE5C1" w14:textId="77777777" w:rsidR="009E60F5" w:rsidRDefault="009E60F5" w:rsidP="009E60F5">
      <w:pPr>
        <w:tabs>
          <w:tab w:val="left" w:pos="720"/>
          <w:tab w:val="left" w:pos="8220"/>
        </w:tabs>
        <w:autoSpaceDE w:val="0"/>
        <w:autoSpaceDN w:val="0"/>
        <w:adjustRightInd w:val="0"/>
        <w:spacing w:after="0"/>
        <w:ind w:right="-5" w:firstLine="362"/>
        <w:rPr>
          <w:b/>
          <w:bCs/>
          <w:color w:val="000000"/>
          <w:lang w:eastAsia="ru-RU"/>
        </w:rPr>
      </w:pPr>
      <w:r>
        <w:rPr>
          <w:b/>
          <w:bCs/>
          <w:color w:val="000000"/>
          <w:lang w:eastAsia="ru-RU"/>
        </w:rPr>
        <w:t>2.</w:t>
      </w:r>
      <w:r>
        <w:rPr>
          <w:b/>
          <w:bCs/>
          <w:color w:val="000000"/>
          <w:lang w:eastAsia="ru-RU"/>
        </w:rPr>
        <w:tab/>
        <w:t xml:space="preserve">Стороны подтверждают, что на момент подписания Акта, передаваемое во временное пользование Оборудование, находится в состоянии пригодном для эксплуатации и претензий по техническому состоянию </w:t>
      </w:r>
      <w:proofErr w:type="gramStart"/>
      <w:r>
        <w:rPr>
          <w:b/>
          <w:bCs/>
          <w:color w:val="000000"/>
          <w:lang w:eastAsia="ru-RU"/>
        </w:rPr>
        <w:t>Оборудования  Сторона</w:t>
      </w:r>
      <w:proofErr w:type="gramEnd"/>
      <w:r>
        <w:rPr>
          <w:b/>
          <w:bCs/>
          <w:color w:val="000000"/>
          <w:lang w:eastAsia="ru-RU"/>
        </w:rPr>
        <w:t xml:space="preserve"> 2 не имеет.</w:t>
      </w:r>
    </w:p>
    <w:p w14:paraId="0D23D251" w14:textId="77777777" w:rsidR="009E60F5" w:rsidRDefault="009E60F5" w:rsidP="009E60F5">
      <w:pPr>
        <w:tabs>
          <w:tab w:val="left" w:pos="720"/>
        </w:tabs>
        <w:autoSpaceDE w:val="0"/>
        <w:autoSpaceDN w:val="0"/>
        <w:adjustRightInd w:val="0"/>
        <w:spacing w:after="0"/>
        <w:ind w:right="-5" w:firstLine="362"/>
        <w:rPr>
          <w:b/>
          <w:bCs/>
          <w:color w:val="000000"/>
          <w:lang w:eastAsia="ru-RU"/>
        </w:rPr>
      </w:pPr>
      <w:r>
        <w:rPr>
          <w:b/>
          <w:bCs/>
          <w:color w:val="000000"/>
          <w:lang w:eastAsia="ru-RU"/>
        </w:rPr>
        <w:t>3.</w:t>
      </w:r>
      <w:r>
        <w:rPr>
          <w:b/>
          <w:bCs/>
          <w:color w:val="000000"/>
          <w:lang w:eastAsia="ru-RU"/>
        </w:rPr>
        <w:tab/>
        <w:t>Настоящим Актом каждая из Сторон подтверждает, что обязательства Сторон по приему-</w:t>
      </w:r>
      <w:proofErr w:type="gramStart"/>
      <w:r>
        <w:rPr>
          <w:b/>
          <w:bCs/>
          <w:color w:val="000000"/>
          <w:lang w:eastAsia="ru-RU"/>
        </w:rPr>
        <w:t xml:space="preserve">передаче </w:t>
      </w:r>
      <w:r>
        <w:rPr>
          <w:b/>
          <w:bCs/>
          <w:color w:val="000000"/>
          <w:szCs w:val="28"/>
          <w:lang w:eastAsia="ru-RU"/>
        </w:rPr>
        <w:t xml:space="preserve"> </w:t>
      </w:r>
      <w:r>
        <w:rPr>
          <w:b/>
          <w:bCs/>
          <w:color w:val="000000"/>
          <w:lang w:eastAsia="ru-RU"/>
        </w:rPr>
        <w:t>Оборудования</w:t>
      </w:r>
      <w:proofErr w:type="gramEnd"/>
      <w:r>
        <w:rPr>
          <w:b/>
          <w:bCs/>
          <w:color w:val="000000"/>
          <w:lang w:eastAsia="ru-RU"/>
        </w:rPr>
        <w:t xml:space="preserve"> во временное пользование выполнены полностью, у Сторон нет взаимных претензий. </w:t>
      </w:r>
    </w:p>
    <w:p w14:paraId="32481F8E" w14:textId="77777777" w:rsidR="009E60F5" w:rsidRDefault="009E60F5" w:rsidP="009E60F5">
      <w:pPr>
        <w:tabs>
          <w:tab w:val="left" w:pos="720"/>
        </w:tabs>
        <w:autoSpaceDE w:val="0"/>
        <w:autoSpaceDN w:val="0"/>
        <w:adjustRightInd w:val="0"/>
        <w:spacing w:after="0"/>
        <w:ind w:right="-5" w:firstLine="362"/>
        <w:rPr>
          <w:b/>
          <w:bCs/>
          <w:color w:val="000000"/>
          <w:lang w:eastAsia="ru-RU"/>
        </w:rPr>
      </w:pPr>
      <w:r>
        <w:rPr>
          <w:b/>
          <w:bCs/>
          <w:color w:val="000000"/>
          <w:lang w:eastAsia="ru-RU"/>
        </w:rPr>
        <w:t>4.</w:t>
      </w:r>
      <w:r>
        <w:rPr>
          <w:b/>
          <w:bCs/>
          <w:color w:val="000000"/>
          <w:lang w:eastAsia="ru-RU"/>
        </w:rPr>
        <w:tab/>
        <w:t xml:space="preserve">Настоящий Акт составлен и подписан в двух экземплярах, имеющих одинаковую юридическую силу, один из которых находятся у Стороны </w:t>
      </w:r>
      <w:proofErr w:type="gramStart"/>
      <w:r>
        <w:rPr>
          <w:b/>
          <w:bCs/>
          <w:color w:val="000000"/>
          <w:lang w:eastAsia="ru-RU"/>
        </w:rPr>
        <w:t>1 ,</w:t>
      </w:r>
      <w:proofErr w:type="gramEnd"/>
      <w:r>
        <w:rPr>
          <w:b/>
          <w:bCs/>
          <w:color w:val="000000"/>
          <w:lang w:eastAsia="ru-RU"/>
        </w:rPr>
        <w:t xml:space="preserve"> а второй  у Стороны 2</w:t>
      </w:r>
    </w:p>
    <w:p w14:paraId="13EF51EC" w14:textId="77777777" w:rsidR="009E60F5" w:rsidRDefault="009E60F5" w:rsidP="009E60F5">
      <w:pPr>
        <w:autoSpaceDE w:val="0"/>
        <w:autoSpaceDN w:val="0"/>
        <w:adjustRightInd w:val="0"/>
        <w:spacing w:after="0"/>
        <w:rPr>
          <w:b/>
          <w:bCs/>
          <w:color w:val="000000"/>
          <w:lang w:eastAsia="ru-RU"/>
        </w:rPr>
      </w:pPr>
      <w:r>
        <w:rPr>
          <w:b/>
          <w:bCs/>
          <w:color w:val="000000"/>
          <w:lang w:eastAsia="ru-RU"/>
        </w:rPr>
        <w:t>5.</w:t>
      </w:r>
      <w:r>
        <w:rPr>
          <w:b/>
          <w:bCs/>
          <w:color w:val="000000"/>
          <w:lang w:eastAsia="ru-RU"/>
        </w:rPr>
        <w:tab/>
        <w:t xml:space="preserve">Настоящий Акт является неотъемлемой частью Договора. </w:t>
      </w:r>
    </w:p>
    <w:p w14:paraId="5F267B36"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Подписи Сторон:</w:t>
      </w:r>
    </w:p>
    <w:p w14:paraId="6251B476"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p>
    <w:p w14:paraId="7384F7A5"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r>
        <w:rPr>
          <w:b/>
          <w:bCs/>
          <w:color w:val="000000"/>
          <w:lang w:eastAsia="ru-RU"/>
        </w:rPr>
        <w:lastRenderedPageBreak/>
        <w:t xml:space="preserve"> </w:t>
      </w:r>
    </w:p>
    <w:tbl>
      <w:tblPr>
        <w:tblW w:w="0" w:type="auto"/>
        <w:tblLayout w:type="fixed"/>
        <w:tblLook w:val="0000" w:firstRow="0" w:lastRow="0" w:firstColumn="0" w:lastColumn="0" w:noHBand="0" w:noVBand="0"/>
      </w:tblPr>
      <w:tblGrid>
        <w:gridCol w:w="5211"/>
        <w:gridCol w:w="4428"/>
      </w:tblGrid>
      <w:tr w:rsidR="009E60F5" w14:paraId="2BC2D1D6" w14:textId="77777777" w:rsidTr="006D39F5">
        <w:tc>
          <w:tcPr>
            <w:tcW w:w="5211" w:type="dxa"/>
            <w:tcBorders>
              <w:top w:val="nil"/>
              <w:left w:val="nil"/>
              <w:bottom w:val="nil"/>
              <w:right w:val="nil"/>
            </w:tcBorders>
          </w:tcPr>
          <w:p w14:paraId="4F1D5A8B"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Передал:</w:t>
            </w:r>
          </w:p>
          <w:p w14:paraId="34276C06"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Сторона 1</w:t>
            </w:r>
          </w:p>
          <w:p w14:paraId="676800BD"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___________________________</w:t>
            </w:r>
          </w:p>
          <w:p w14:paraId="1BF13558" w14:textId="77777777" w:rsidR="009E60F5" w:rsidRDefault="009E60F5" w:rsidP="006D39F5">
            <w:pPr>
              <w:autoSpaceDE w:val="0"/>
              <w:autoSpaceDN w:val="0"/>
              <w:adjustRightInd w:val="0"/>
              <w:spacing w:after="0"/>
              <w:rPr>
                <w:b/>
                <w:bCs/>
                <w:color w:val="000000"/>
                <w:lang w:eastAsia="ru-RU"/>
              </w:rPr>
            </w:pPr>
          </w:p>
          <w:p w14:paraId="0F982CEA" w14:textId="77777777" w:rsidR="009E60F5" w:rsidRDefault="009E60F5" w:rsidP="006D39F5">
            <w:pPr>
              <w:autoSpaceDE w:val="0"/>
              <w:autoSpaceDN w:val="0"/>
              <w:adjustRightInd w:val="0"/>
              <w:spacing w:after="0"/>
              <w:rPr>
                <w:b/>
                <w:bCs/>
                <w:color w:val="000000"/>
                <w:lang w:eastAsia="ru-RU"/>
              </w:rPr>
            </w:pPr>
          </w:p>
          <w:p w14:paraId="5BFFCC78"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________________ / ________________/   </w:t>
            </w:r>
            <w:r>
              <w:rPr>
                <w:b/>
                <w:bCs/>
                <w:color w:val="000000"/>
                <w:szCs w:val="28"/>
                <w:lang w:eastAsia="ru-RU"/>
              </w:rPr>
              <w:t xml:space="preserve"> </w:t>
            </w:r>
          </w:p>
          <w:p w14:paraId="7F541206"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      М.П.</w:t>
            </w:r>
          </w:p>
          <w:p w14:paraId="574468BD" w14:textId="77777777" w:rsidR="009E60F5" w:rsidRDefault="009E60F5" w:rsidP="006D39F5">
            <w:pPr>
              <w:autoSpaceDE w:val="0"/>
              <w:autoSpaceDN w:val="0"/>
              <w:adjustRightInd w:val="0"/>
              <w:spacing w:after="0"/>
              <w:rPr>
                <w:b/>
                <w:bCs/>
                <w:color w:val="000000"/>
                <w:lang w:eastAsia="ru-RU"/>
              </w:rPr>
            </w:pPr>
            <w:r>
              <w:rPr>
                <w:b/>
                <w:bCs/>
                <w:color w:val="000000"/>
                <w:sz w:val="22"/>
                <w:lang w:eastAsia="ru-RU"/>
              </w:rPr>
              <w:t xml:space="preserve"> </w:t>
            </w:r>
            <w:r>
              <w:rPr>
                <w:b/>
                <w:bCs/>
                <w:color w:val="000000"/>
                <w:lang w:eastAsia="ru-RU"/>
              </w:rPr>
              <w:t xml:space="preserve"> </w:t>
            </w:r>
            <w:r>
              <w:rPr>
                <w:b/>
                <w:bCs/>
                <w:color w:val="000000"/>
                <w:szCs w:val="28"/>
                <w:lang w:eastAsia="ru-RU"/>
              </w:rPr>
              <w:t xml:space="preserve"> </w:t>
            </w:r>
          </w:p>
        </w:tc>
        <w:tc>
          <w:tcPr>
            <w:tcW w:w="4428" w:type="dxa"/>
            <w:tcBorders>
              <w:top w:val="nil"/>
              <w:left w:val="nil"/>
              <w:bottom w:val="nil"/>
              <w:right w:val="nil"/>
            </w:tcBorders>
          </w:tcPr>
          <w:p w14:paraId="7672FE89"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Принял:</w:t>
            </w:r>
          </w:p>
          <w:p w14:paraId="349BD2D8"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Сторона 2</w:t>
            </w:r>
          </w:p>
          <w:p w14:paraId="58F472B9"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________________________</w:t>
            </w:r>
          </w:p>
          <w:p w14:paraId="34E1FD46" w14:textId="77777777" w:rsidR="009E60F5" w:rsidRDefault="009E60F5" w:rsidP="006D39F5">
            <w:pPr>
              <w:autoSpaceDE w:val="0"/>
              <w:autoSpaceDN w:val="0"/>
              <w:adjustRightInd w:val="0"/>
              <w:spacing w:after="0"/>
              <w:rPr>
                <w:b/>
                <w:bCs/>
                <w:color w:val="000000"/>
                <w:lang w:eastAsia="ru-RU"/>
              </w:rPr>
            </w:pPr>
          </w:p>
          <w:p w14:paraId="5CBE26A4" w14:textId="77777777" w:rsidR="009E60F5" w:rsidRDefault="009E60F5" w:rsidP="006D39F5">
            <w:pPr>
              <w:autoSpaceDE w:val="0"/>
              <w:autoSpaceDN w:val="0"/>
              <w:adjustRightInd w:val="0"/>
              <w:spacing w:after="0"/>
              <w:rPr>
                <w:b/>
                <w:bCs/>
                <w:color w:val="000000"/>
                <w:lang w:eastAsia="ru-RU"/>
              </w:rPr>
            </w:pPr>
          </w:p>
          <w:p w14:paraId="05DD54F9"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 ____________/</w:t>
            </w:r>
          </w:p>
          <w:p w14:paraId="17117D72"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       М.П.</w:t>
            </w:r>
          </w:p>
          <w:p w14:paraId="15063F9B" w14:textId="77777777" w:rsidR="009E60F5" w:rsidRDefault="009E60F5" w:rsidP="006D39F5">
            <w:pPr>
              <w:autoSpaceDE w:val="0"/>
              <w:autoSpaceDN w:val="0"/>
              <w:adjustRightInd w:val="0"/>
              <w:spacing w:after="0"/>
              <w:rPr>
                <w:b/>
                <w:bCs/>
                <w:color w:val="000000"/>
                <w:lang w:eastAsia="ru-RU"/>
              </w:rPr>
            </w:pPr>
          </w:p>
        </w:tc>
      </w:tr>
    </w:tbl>
    <w:p w14:paraId="6BF8BEE1" w14:textId="77777777" w:rsidR="009E60F5" w:rsidRDefault="009E60F5" w:rsidP="009E60F5">
      <w:pPr>
        <w:autoSpaceDE w:val="0"/>
        <w:autoSpaceDN w:val="0"/>
        <w:adjustRightInd w:val="0"/>
        <w:rPr>
          <w:b/>
          <w:bCs/>
          <w:color w:val="000000"/>
          <w:szCs w:val="28"/>
          <w:lang w:eastAsia="ru-RU"/>
        </w:rPr>
      </w:pPr>
    </w:p>
    <w:p w14:paraId="40BFAA29" w14:textId="77777777" w:rsidR="009E60F5" w:rsidRDefault="009E60F5" w:rsidP="009E60F5">
      <w:pPr>
        <w:autoSpaceDE w:val="0"/>
        <w:autoSpaceDN w:val="0"/>
        <w:adjustRightInd w:val="0"/>
        <w:rPr>
          <w:b/>
          <w:bCs/>
          <w:color w:val="000000"/>
          <w:szCs w:val="28"/>
          <w:lang w:eastAsia="ru-RU"/>
        </w:rPr>
      </w:pPr>
    </w:p>
    <w:p w14:paraId="13EFBA71" w14:textId="77777777" w:rsidR="009E60F5" w:rsidRDefault="009E60F5" w:rsidP="009E60F5">
      <w:pPr>
        <w:autoSpaceDE w:val="0"/>
        <w:autoSpaceDN w:val="0"/>
        <w:adjustRightInd w:val="0"/>
        <w:rPr>
          <w:b/>
          <w:bCs/>
          <w:color w:val="000000"/>
          <w:szCs w:val="28"/>
          <w:lang w:eastAsia="ru-RU"/>
        </w:rPr>
      </w:pPr>
    </w:p>
    <w:p w14:paraId="6ED048D4" w14:textId="77777777" w:rsidR="009E60F5" w:rsidRDefault="009E60F5" w:rsidP="009E60F5">
      <w:pPr>
        <w:autoSpaceDE w:val="0"/>
        <w:autoSpaceDN w:val="0"/>
        <w:adjustRightInd w:val="0"/>
        <w:rPr>
          <w:b/>
          <w:bCs/>
          <w:color w:val="000000"/>
          <w:szCs w:val="28"/>
          <w:lang w:eastAsia="ru-RU"/>
        </w:rPr>
      </w:pPr>
    </w:p>
    <w:tbl>
      <w:tblPr>
        <w:tblW w:w="0" w:type="auto"/>
        <w:tblInd w:w="5447" w:type="dxa"/>
        <w:tblLayout w:type="fixed"/>
        <w:tblCellMar>
          <w:left w:w="15" w:type="dxa"/>
          <w:right w:w="15" w:type="dxa"/>
        </w:tblCellMar>
        <w:tblLook w:val="0000" w:firstRow="0" w:lastRow="0" w:firstColumn="0" w:lastColumn="0" w:noHBand="0" w:noVBand="0"/>
      </w:tblPr>
      <w:tblGrid>
        <w:gridCol w:w="4536"/>
      </w:tblGrid>
      <w:tr w:rsidR="009E60F5" w14:paraId="1E588E51" w14:textId="77777777" w:rsidTr="006D39F5">
        <w:tc>
          <w:tcPr>
            <w:tcW w:w="4536" w:type="dxa"/>
            <w:tcBorders>
              <w:top w:val="nil"/>
              <w:left w:val="nil"/>
              <w:bottom w:val="nil"/>
              <w:right w:val="nil"/>
            </w:tcBorders>
          </w:tcPr>
          <w:p w14:paraId="4786EDAB" w14:textId="0B792B27" w:rsidR="009E60F5" w:rsidRDefault="009E60F5" w:rsidP="006D39F5">
            <w:pPr>
              <w:autoSpaceDE w:val="0"/>
              <w:autoSpaceDN w:val="0"/>
              <w:adjustRightInd w:val="0"/>
              <w:spacing w:after="0"/>
              <w:ind w:left="-62" w:hanging="11"/>
              <w:jc w:val="right"/>
              <w:rPr>
                <w:b/>
                <w:bCs/>
                <w:color w:val="000000"/>
                <w:lang w:eastAsia="ru-RU"/>
              </w:rPr>
            </w:pPr>
            <w:r>
              <w:rPr>
                <w:b/>
                <w:bCs/>
                <w:color w:val="000000"/>
                <w:lang w:eastAsia="ru-RU"/>
              </w:rPr>
              <w:t>Приложение №2</w:t>
            </w:r>
            <w:r>
              <w:rPr>
                <w:b/>
                <w:bCs/>
                <w:color w:val="000000"/>
                <w:lang w:eastAsia="ru-RU"/>
              </w:rPr>
              <w:br/>
              <w:t>к Договору на оказание услуг по проведению КТГ на дому                          № ______ о</w:t>
            </w:r>
            <w:r w:rsidR="00032C62">
              <w:rPr>
                <w:b/>
                <w:bCs/>
                <w:color w:val="000000"/>
                <w:lang w:eastAsia="ru-RU"/>
              </w:rPr>
              <w:t xml:space="preserve">т                   </w:t>
            </w:r>
            <w:proofErr w:type="gramStart"/>
            <w:r w:rsidR="00032C62">
              <w:rPr>
                <w:b/>
                <w:bCs/>
                <w:color w:val="000000"/>
                <w:lang w:eastAsia="ru-RU"/>
              </w:rPr>
              <w:t xml:space="preserve">  </w:t>
            </w:r>
            <w:r>
              <w:rPr>
                <w:b/>
                <w:bCs/>
                <w:color w:val="000000"/>
                <w:lang w:eastAsia="ru-RU"/>
              </w:rPr>
              <w:t>.</w:t>
            </w:r>
            <w:proofErr w:type="gramEnd"/>
          </w:p>
        </w:tc>
      </w:tr>
    </w:tbl>
    <w:p w14:paraId="4658810F"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 xml:space="preserve"> </w:t>
      </w:r>
    </w:p>
    <w:p w14:paraId="4C5BE8CD"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АКТ</w:t>
      </w:r>
      <w:r>
        <w:rPr>
          <w:b/>
          <w:bCs/>
          <w:color w:val="000000"/>
          <w:lang w:eastAsia="ru-RU"/>
        </w:rPr>
        <w:br/>
        <w:t xml:space="preserve">возврата </w:t>
      </w:r>
      <w:proofErr w:type="gramStart"/>
      <w:r>
        <w:rPr>
          <w:b/>
          <w:bCs/>
          <w:color w:val="000000"/>
          <w:lang w:eastAsia="ru-RU"/>
        </w:rPr>
        <w:t xml:space="preserve">медицинского </w:t>
      </w:r>
      <w:r>
        <w:rPr>
          <w:b/>
          <w:bCs/>
          <w:color w:val="000000"/>
          <w:szCs w:val="28"/>
          <w:lang w:eastAsia="ru-RU"/>
        </w:rPr>
        <w:t xml:space="preserve"> </w:t>
      </w:r>
      <w:r>
        <w:rPr>
          <w:b/>
          <w:bCs/>
          <w:color w:val="000000"/>
          <w:lang w:eastAsia="ru-RU"/>
        </w:rPr>
        <w:t>оборудования</w:t>
      </w:r>
      <w:proofErr w:type="gramEnd"/>
    </w:p>
    <w:p w14:paraId="7CFEDDD4"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 xml:space="preserve"> </w:t>
      </w:r>
    </w:p>
    <w:tbl>
      <w:tblPr>
        <w:tblW w:w="0" w:type="auto"/>
        <w:tblLayout w:type="fixed"/>
        <w:tblLook w:val="0000" w:firstRow="0" w:lastRow="0" w:firstColumn="0" w:lastColumn="0" w:noHBand="0" w:noVBand="0"/>
      </w:tblPr>
      <w:tblGrid>
        <w:gridCol w:w="4672"/>
        <w:gridCol w:w="4672"/>
      </w:tblGrid>
      <w:tr w:rsidR="009E60F5" w14:paraId="2CAB9891" w14:textId="77777777" w:rsidTr="006D39F5">
        <w:tc>
          <w:tcPr>
            <w:tcW w:w="4672" w:type="dxa"/>
            <w:tcBorders>
              <w:top w:val="nil"/>
              <w:left w:val="nil"/>
              <w:bottom w:val="nil"/>
              <w:right w:val="nil"/>
            </w:tcBorders>
          </w:tcPr>
          <w:p w14:paraId="58911AA8"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г. Новосибирск                                                        </w:t>
            </w:r>
          </w:p>
        </w:tc>
        <w:tc>
          <w:tcPr>
            <w:tcW w:w="4672" w:type="dxa"/>
            <w:tcBorders>
              <w:top w:val="nil"/>
              <w:left w:val="nil"/>
              <w:bottom w:val="nil"/>
              <w:right w:val="nil"/>
            </w:tcBorders>
          </w:tcPr>
          <w:p w14:paraId="51B8769F" w14:textId="42792300" w:rsidR="009E60F5" w:rsidRDefault="009E60F5" w:rsidP="006D39F5">
            <w:pPr>
              <w:autoSpaceDE w:val="0"/>
              <w:autoSpaceDN w:val="0"/>
              <w:adjustRightInd w:val="0"/>
              <w:spacing w:after="0"/>
              <w:rPr>
                <w:b/>
                <w:bCs/>
                <w:color w:val="000000"/>
                <w:lang w:eastAsia="ru-RU"/>
              </w:rPr>
            </w:pPr>
            <w:r>
              <w:rPr>
                <w:b/>
                <w:bCs/>
                <w:color w:val="000000"/>
                <w:lang w:eastAsia="ru-RU"/>
              </w:rPr>
              <w:t xml:space="preserve">                                            </w:t>
            </w:r>
          </w:p>
        </w:tc>
      </w:tr>
    </w:tbl>
    <w:p w14:paraId="4E08AE3E" w14:textId="77777777" w:rsidR="009E60F5" w:rsidRDefault="009E60F5" w:rsidP="009E60F5">
      <w:pPr>
        <w:autoSpaceDE w:val="0"/>
        <w:autoSpaceDN w:val="0"/>
        <w:adjustRightInd w:val="0"/>
        <w:spacing w:after="0"/>
        <w:rPr>
          <w:b/>
          <w:bCs/>
          <w:color w:val="000000"/>
          <w:lang w:eastAsia="ru-RU"/>
        </w:rPr>
      </w:pPr>
    </w:p>
    <w:p w14:paraId="3E1169E0" w14:textId="77777777" w:rsidR="009E60F5" w:rsidRDefault="009E60F5" w:rsidP="009E60F5">
      <w:pPr>
        <w:autoSpaceDE w:val="0"/>
        <w:autoSpaceDN w:val="0"/>
        <w:adjustRightInd w:val="0"/>
        <w:spacing w:after="0"/>
        <w:ind w:firstLine="708"/>
        <w:rPr>
          <w:b/>
          <w:bCs/>
          <w:color w:val="000000"/>
          <w:lang w:eastAsia="ru-RU"/>
        </w:rPr>
      </w:pPr>
      <w:r>
        <w:rPr>
          <w:b/>
          <w:bCs/>
          <w:color w:val="000000"/>
          <w:lang w:eastAsia="ru-RU"/>
        </w:rPr>
        <w:t>ООО «ЦРТ-МЕД», именуемое в дальнейшем «Сторона 1», в лице</w:t>
      </w:r>
      <w:r>
        <w:rPr>
          <w:b/>
          <w:bCs/>
          <w:color w:val="000000"/>
          <w:szCs w:val="28"/>
          <w:lang w:eastAsia="ru-RU"/>
        </w:rPr>
        <w:t xml:space="preserve"> </w:t>
      </w:r>
      <w:r>
        <w:rPr>
          <w:b/>
          <w:bCs/>
          <w:color w:val="000000"/>
          <w:lang w:eastAsia="ru-RU"/>
        </w:rPr>
        <w:t xml:space="preserve">Генерального директора Шишкиной Ольги Игоревны, действующей на основании Устава, с одной стороны, и </w:t>
      </w:r>
    </w:p>
    <w:p w14:paraId="3D1778B0" w14:textId="77777777" w:rsidR="009E60F5" w:rsidRDefault="009E60F5" w:rsidP="009E60F5">
      <w:pPr>
        <w:autoSpaceDE w:val="0"/>
        <w:autoSpaceDN w:val="0"/>
        <w:adjustRightInd w:val="0"/>
        <w:spacing w:after="0"/>
        <w:ind w:firstLine="708"/>
        <w:rPr>
          <w:b/>
          <w:bCs/>
          <w:color w:val="000000"/>
          <w:lang w:eastAsia="ru-RU"/>
        </w:rPr>
      </w:pPr>
      <w:r>
        <w:rPr>
          <w:b/>
          <w:bCs/>
          <w:color w:val="000000"/>
          <w:lang w:eastAsia="ru-RU"/>
        </w:rPr>
        <w:fldChar w:fldCharType="begin"/>
      </w:r>
      <w:r>
        <w:rPr>
          <w:b/>
          <w:bCs/>
          <w:color w:val="000000"/>
          <w:lang w:eastAsia="ru-RU"/>
        </w:rPr>
        <w:instrText>Пациенты.Фамилия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Пациенты.Имя</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w:t>
      </w:r>
      <w:r>
        <w:rPr>
          <w:b/>
          <w:bCs/>
          <w:color w:val="000000"/>
          <w:lang w:eastAsia="ru-RU"/>
        </w:rPr>
        <w:fldChar w:fldCharType="begin"/>
      </w:r>
      <w:r>
        <w:rPr>
          <w:b/>
          <w:bCs/>
          <w:color w:val="000000"/>
          <w:lang w:eastAsia="ru-RU"/>
        </w:rPr>
        <w:instrText>Пациенты.Отчество</w:instrText>
      </w:r>
      <w:r>
        <w:rPr>
          <w:b/>
          <w:bCs/>
          <w:color w:val="000000"/>
          <w:lang w:eastAsia="ru-RU"/>
        </w:rPr>
        <w:fldChar w:fldCharType="separate"/>
      </w:r>
      <w:r>
        <w:rPr>
          <w:b/>
          <w:bCs/>
          <w:color w:val="000000"/>
          <w:lang w:eastAsia="ru-RU"/>
        </w:rPr>
        <w:t>??</w:t>
      </w:r>
      <w:r>
        <w:rPr>
          <w:b/>
          <w:bCs/>
          <w:color w:val="000000"/>
          <w:lang w:eastAsia="ru-RU"/>
        </w:rPr>
        <w:fldChar w:fldCharType="end"/>
      </w:r>
      <w:r>
        <w:rPr>
          <w:b/>
          <w:bCs/>
          <w:color w:val="000000"/>
          <w:lang w:eastAsia="ru-RU"/>
        </w:rPr>
        <w:t xml:space="preserve">, именуемая в дальнейшем «Сторона 2», с другой </w:t>
      </w:r>
      <w:proofErr w:type="gramStart"/>
      <w:r>
        <w:rPr>
          <w:b/>
          <w:bCs/>
          <w:color w:val="000000"/>
          <w:lang w:eastAsia="ru-RU"/>
        </w:rPr>
        <w:t>стороны,</w:t>
      </w:r>
      <w:r>
        <w:rPr>
          <w:b/>
          <w:bCs/>
          <w:color w:val="000000"/>
          <w:szCs w:val="28"/>
          <w:lang w:eastAsia="ru-RU"/>
        </w:rPr>
        <w:t xml:space="preserve">  </w:t>
      </w:r>
      <w:r>
        <w:rPr>
          <w:b/>
          <w:bCs/>
          <w:color w:val="000000"/>
          <w:lang w:eastAsia="ru-RU"/>
        </w:rPr>
        <w:t>совместно</w:t>
      </w:r>
      <w:proofErr w:type="gramEnd"/>
      <w:r>
        <w:rPr>
          <w:b/>
          <w:bCs/>
          <w:color w:val="000000"/>
          <w:lang w:eastAsia="ru-RU"/>
        </w:rPr>
        <w:t xml:space="preserve"> именуемые «Стороны»,</w:t>
      </w:r>
      <w:r>
        <w:rPr>
          <w:b/>
          <w:bCs/>
          <w:color w:val="000000"/>
          <w:szCs w:val="28"/>
          <w:lang w:eastAsia="ru-RU"/>
        </w:rPr>
        <w:t xml:space="preserve"> </w:t>
      </w:r>
      <w:r>
        <w:rPr>
          <w:b/>
          <w:bCs/>
          <w:color w:val="000000"/>
          <w:lang w:eastAsia="ru-RU"/>
        </w:rPr>
        <w:t xml:space="preserve"> а по отдельности «Сторона», заключили настоящий акт возврата медицинского оборудования ( далее - Акт) о нижеследующем:</w:t>
      </w:r>
    </w:p>
    <w:p w14:paraId="487DC843"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rPr>
          <w:b/>
          <w:bCs/>
          <w:color w:val="000000"/>
          <w:lang w:eastAsia="ru-RU"/>
        </w:rPr>
      </w:pPr>
    </w:p>
    <w:p w14:paraId="1C788164" w14:textId="77777777" w:rsidR="009E60F5" w:rsidRDefault="009E60F5" w:rsidP="009E60F5">
      <w:pPr>
        <w:autoSpaceDE w:val="0"/>
        <w:autoSpaceDN w:val="0"/>
        <w:adjustRightInd w:val="0"/>
        <w:spacing w:after="0"/>
        <w:ind w:left="708" w:right="-5" w:hanging="425"/>
        <w:rPr>
          <w:b/>
          <w:bCs/>
          <w:color w:val="000000"/>
          <w:lang w:eastAsia="ru-RU"/>
        </w:rPr>
      </w:pPr>
      <w:r>
        <w:rPr>
          <w:b/>
          <w:bCs/>
          <w:color w:val="000000"/>
          <w:lang w:eastAsia="ru-RU"/>
        </w:rPr>
        <w:t xml:space="preserve">  1.</w:t>
      </w:r>
      <w:r>
        <w:rPr>
          <w:b/>
          <w:bCs/>
          <w:color w:val="000000"/>
          <w:lang w:eastAsia="ru-RU"/>
        </w:rPr>
        <w:tab/>
        <w:t xml:space="preserve">В соответствии с </w:t>
      </w:r>
      <w:proofErr w:type="gramStart"/>
      <w:r>
        <w:rPr>
          <w:b/>
          <w:bCs/>
          <w:color w:val="000000"/>
          <w:lang w:eastAsia="ru-RU"/>
        </w:rPr>
        <w:t xml:space="preserve">Договором </w:t>
      </w:r>
      <w:r>
        <w:rPr>
          <w:b/>
          <w:bCs/>
          <w:color w:val="000000"/>
          <w:szCs w:val="28"/>
          <w:lang w:eastAsia="ru-RU"/>
        </w:rPr>
        <w:t xml:space="preserve"> </w:t>
      </w:r>
      <w:r>
        <w:rPr>
          <w:b/>
          <w:bCs/>
          <w:color w:val="000000"/>
          <w:lang w:eastAsia="ru-RU"/>
        </w:rPr>
        <w:t>на</w:t>
      </w:r>
      <w:proofErr w:type="gramEnd"/>
      <w:r>
        <w:rPr>
          <w:b/>
          <w:bCs/>
          <w:color w:val="000000"/>
          <w:lang w:eastAsia="ru-RU"/>
        </w:rPr>
        <w:t xml:space="preserve"> оказание услуг по проведению КТГ на дому                          № </w:t>
      </w:r>
      <w:r>
        <w:rPr>
          <w:b/>
          <w:bCs/>
          <w:color w:val="000000"/>
          <w:sz w:val="21"/>
          <w:szCs w:val="21"/>
          <w:lang w:eastAsia="ru-RU"/>
        </w:rPr>
        <w:t>_______</w:t>
      </w:r>
      <w:r>
        <w:rPr>
          <w:b/>
          <w:bCs/>
          <w:color w:val="000000"/>
          <w:lang w:eastAsia="ru-RU"/>
        </w:rPr>
        <w:t xml:space="preserve"> от </w:t>
      </w:r>
      <w:r>
        <w:rPr>
          <w:b/>
          <w:bCs/>
          <w:color w:val="000000"/>
          <w:sz w:val="21"/>
          <w:szCs w:val="21"/>
          <w:lang w:eastAsia="ru-RU"/>
        </w:rPr>
        <w:fldChar w:fldCharType="begin"/>
      </w:r>
      <w:r>
        <w:rPr>
          <w:b/>
          <w:bCs/>
          <w:color w:val="000000"/>
          <w:sz w:val="21"/>
          <w:szCs w:val="21"/>
          <w:lang w:eastAsia="ru-RU"/>
        </w:rPr>
        <w:instrText>Текущая дата</w:instrText>
      </w:r>
      <w:r>
        <w:rPr>
          <w:b/>
          <w:bCs/>
          <w:color w:val="000000"/>
          <w:sz w:val="21"/>
          <w:szCs w:val="21"/>
          <w:lang w:eastAsia="ru-RU"/>
        </w:rPr>
        <w:fldChar w:fldCharType="separate"/>
      </w:r>
      <w:r>
        <w:rPr>
          <w:b/>
          <w:bCs/>
          <w:color w:val="000000"/>
          <w:sz w:val="21"/>
          <w:szCs w:val="21"/>
          <w:lang w:eastAsia="ru-RU"/>
        </w:rPr>
        <w:t>08.10.2024</w:t>
      </w:r>
      <w:r>
        <w:rPr>
          <w:b/>
          <w:bCs/>
          <w:color w:val="000000"/>
          <w:sz w:val="21"/>
          <w:szCs w:val="21"/>
          <w:lang w:eastAsia="ru-RU"/>
        </w:rPr>
        <w:fldChar w:fldCharType="end"/>
      </w:r>
      <w:r>
        <w:rPr>
          <w:b/>
          <w:bCs/>
          <w:color w:val="000000"/>
          <w:sz w:val="21"/>
          <w:szCs w:val="21"/>
          <w:lang w:eastAsia="ru-RU"/>
        </w:rPr>
        <w:t xml:space="preserve"> </w:t>
      </w:r>
      <w:r>
        <w:rPr>
          <w:b/>
          <w:bCs/>
          <w:color w:val="000000"/>
          <w:lang w:eastAsia="ru-RU"/>
        </w:rPr>
        <w:t>г.  (</w:t>
      </w:r>
      <w:proofErr w:type="gramStart"/>
      <w:r>
        <w:rPr>
          <w:b/>
          <w:bCs/>
          <w:color w:val="000000"/>
          <w:lang w:eastAsia="ru-RU"/>
        </w:rPr>
        <w:t>далее  «</w:t>
      </w:r>
      <w:proofErr w:type="gramEnd"/>
      <w:r>
        <w:rPr>
          <w:b/>
          <w:bCs/>
          <w:color w:val="000000"/>
          <w:lang w:eastAsia="ru-RU"/>
        </w:rPr>
        <w:t xml:space="preserve">Договор») </w:t>
      </w:r>
      <w:r>
        <w:rPr>
          <w:b/>
          <w:bCs/>
          <w:color w:val="000000"/>
          <w:szCs w:val="28"/>
          <w:lang w:eastAsia="ru-RU"/>
        </w:rPr>
        <w:t xml:space="preserve"> </w:t>
      </w:r>
      <w:r>
        <w:rPr>
          <w:b/>
          <w:bCs/>
          <w:color w:val="000000"/>
          <w:lang w:eastAsia="ru-RU"/>
        </w:rPr>
        <w:t>Сторона 2 возвратила, а Сторона 1 принял следующее оборудование вместе с его принадлежностями и документацией:</w:t>
      </w:r>
    </w:p>
    <w:p w14:paraId="5608A501" w14:textId="77777777" w:rsidR="009E60F5" w:rsidRDefault="009E60F5" w:rsidP="009E60F5">
      <w:pPr>
        <w:autoSpaceDE w:val="0"/>
        <w:autoSpaceDN w:val="0"/>
        <w:adjustRightInd w:val="0"/>
        <w:spacing w:after="0"/>
        <w:ind w:left="362" w:right="-5"/>
        <w:rPr>
          <w:b/>
          <w:bCs/>
          <w:color w:val="000000"/>
          <w:lang w:eastAsia="ru-RU"/>
        </w:rPr>
      </w:pPr>
    </w:p>
    <w:tbl>
      <w:tblPr>
        <w:tblW w:w="0" w:type="auto"/>
        <w:tblInd w:w="112" w:type="dxa"/>
        <w:tblBorders>
          <w:top w:val="single" w:sz="6" w:space="0" w:color="000000"/>
          <w:left w:val="single" w:sz="6" w:space="0" w:color="000000"/>
          <w:right w:val="single" w:sz="6" w:space="0" w:color="000000"/>
        </w:tblBorders>
        <w:tblLayout w:type="fixed"/>
        <w:tblLook w:val="0000" w:firstRow="0" w:lastRow="0" w:firstColumn="0" w:lastColumn="0" w:noHBand="0" w:noVBand="0"/>
      </w:tblPr>
      <w:tblGrid>
        <w:gridCol w:w="7453"/>
        <w:gridCol w:w="1783"/>
      </w:tblGrid>
      <w:tr w:rsidR="009E60F5" w14:paraId="116C1D1F" w14:textId="77777777" w:rsidTr="006D39F5">
        <w:trPr>
          <w:trHeight w:val="365"/>
        </w:trPr>
        <w:tc>
          <w:tcPr>
            <w:tcW w:w="7453" w:type="dxa"/>
            <w:tcBorders>
              <w:top w:val="single" w:sz="6" w:space="0" w:color="auto"/>
              <w:left w:val="single" w:sz="6" w:space="0" w:color="auto"/>
              <w:bottom w:val="single" w:sz="6" w:space="0" w:color="auto"/>
              <w:right w:val="single" w:sz="6" w:space="0" w:color="auto"/>
            </w:tcBorders>
          </w:tcPr>
          <w:p w14:paraId="24AF02BD"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Наименование</w:t>
            </w:r>
          </w:p>
        </w:tc>
        <w:tc>
          <w:tcPr>
            <w:tcW w:w="1783" w:type="dxa"/>
            <w:tcBorders>
              <w:top w:val="single" w:sz="6" w:space="0" w:color="auto"/>
              <w:left w:val="single" w:sz="6" w:space="0" w:color="auto"/>
              <w:bottom w:val="single" w:sz="6" w:space="0" w:color="auto"/>
              <w:right w:val="single" w:sz="6" w:space="0" w:color="auto"/>
            </w:tcBorders>
          </w:tcPr>
          <w:p w14:paraId="6908CB4C"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 xml:space="preserve">Кол-во, </w:t>
            </w:r>
            <w:proofErr w:type="spellStart"/>
            <w:r>
              <w:rPr>
                <w:b/>
                <w:bCs/>
                <w:color w:val="000000"/>
                <w:lang w:eastAsia="ru-RU"/>
              </w:rPr>
              <w:t>шт</w:t>
            </w:r>
            <w:proofErr w:type="spellEnd"/>
          </w:p>
        </w:tc>
      </w:tr>
      <w:tr w:rsidR="009E60F5" w14:paraId="1F449A54" w14:textId="77777777" w:rsidTr="006D39F5">
        <w:trPr>
          <w:trHeight w:val="1215"/>
        </w:trPr>
        <w:tc>
          <w:tcPr>
            <w:tcW w:w="7453" w:type="dxa"/>
            <w:tcBorders>
              <w:top w:val="single" w:sz="6" w:space="0" w:color="auto"/>
              <w:left w:val="single" w:sz="6" w:space="0" w:color="auto"/>
              <w:bottom w:val="single" w:sz="6" w:space="0" w:color="auto"/>
              <w:right w:val="single" w:sz="6" w:space="0" w:color="auto"/>
            </w:tcBorders>
          </w:tcPr>
          <w:p w14:paraId="7BA5E10F" w14:textId="77777777" w:rsidR="009E60F5" w:rsidRDefault="009E60F5" w:rsidP="006D39F5">
            <w:pPr>
              <w:autoSpaceDE w:val="0"/>
              <w:autoSpaceDN w:val="0"/>
              <w:adjustRightInd w:val="0"/>
              <w:spacing w:after="0"/>
              <w:rPr>
                <w:b/>
                <w:bCs/>
                <w:color w:val="000000"/>
                <w:lang w:eastAsia="ru-RU"/>
              </w:rPr>
            </w:pPr>
            <w:r>
              <w:rPr>
                <w:b/>
                <w:bCs/>
                <w:color w:val="000000"/>
                <w:lang w:eastAsia="ru-RU"/>
              </w:rPr>
              <w:t>монитор фетальный портативный «</w:t>
            </w:r>
            <w:proofErr w:type="spellStart"/>
            <w:r>
              <w:rPr>
                <w:b/>
                <w:bCs/>
                <w:color w:val="000000"/>
                <w:lang w:eastAsia="ru-RU"/>
              </w:rPr>
              <w:t>Илифия</w:t>
            </w:r>
            <w:proofErr w:type="spellEnd"/>
            <w:r>
              <w:rPr>
                <w:b/>
                <w:bCs/>
                <w:color w:val="000000"/>
                <w:lang w:eastAsia="ru-RU"/>
              </w:rPr>
              <w:t xml:space="preserve">», </w:t>
            </w:r>
            <w:proofErr w:type="spellStart"/>
            <w:r>
              <w:rPr>
                <w:b/>
                <w:bCs/>
                <w:color w:val="000000"/>
                <w:lang w:eastAsia="ru-RU"/>
              </w:rPr>
              <w:t>вариан</w:t>
            </w:r>
            <w:proofErr w:type="spellEnd"/>
            <w:r>
              <w:rPr>
                <w:b/>
                <w:bCs/>
                <w:color w:val="000000"/>
                <w:lang w:eastAsia="ru-RU"/>
              </w:rPr>
              <w:t xml:space="preserve"> исполнения «</w:t>
            </w:r>
            <w:proofErr w:type="spellStart"/>
            <w:r>
              <w:rPr>
                <w:b/>
                <w:bCs/>
                <w:color w:val="000000"/>
                <w:lang w:eastAsia="ru-RU"/>
              </w:rPr>
              <w:t>Илифия</w:t>
            </w:r>
            <w:proofErr w:type="spellEnd"/>
            <w:r>
              <w:rPr>
                <w:b/>
                <w:bCs/>
                <w:color w:val="000000"/>
                <w:lang w:eastAsia="ru-RU"/>
              </w:rPr>
              <w:t>-Д» DC 5VmA ТУ 26.60.12-001-30176328-2020 №Р3Р2021/16054 от 15.12.2021 г. (ООО «</w:t>
            </w:r>
            <w:proofErr w:type="spellStart"/>
            <w:r>
              <w:rPr>
                <w:b/>
                <w:bCs/>
                <w:color w:val="000000"/>
                <w:lang w:eastAsia="ru-RU"/>
              </w:rPr>
              <w:t>Нейрософт</w:t>
            </w:r>
            <w:proofErr w:type="spellEnd"/>
            <w:r>
              <w:rPr>
                <w:b/>
                <w:bCs/>
                <w:color w:val="000000"/>
                <w:lang w:eastAsia="ru-RU"/>
              </w:rPr>
              <w:t xml:space="preserve">» Ивановская область, </w:t>
            </w:r>
            <w:proofErr w:type="spellStart"/>
            <w:r>
              <w:rPr>
                <w:b/>
                <w:bCs/>
                <w:color w:val="000000"/>
                <w:lang w:eastAsia="ru-RU"/>
              </w:rPr>
              <w:t>г.Иваново</w:t>
            </w:r>
            <w:proofErr w:type="spellEnd"/>
            <w:r>
              <w:rPr>
                <w:b/>
                <w:bCs/>
                <w:color w:val="000000"/>
                <w:lang w:eastAsia="ru-RU"/>
              </w:rPr>
              <w:t>)</w:t>
            </w:r>
          </w:p>
        </w:tc>
        <w:tc>
          <w:tcPr>
            <w:tcW w:w="1783" w:type="dxa"/>
            <w:tcBorders>
              <w:top w:val="single" w:sz="6" w:space="0" w:color="auto"/>
              <w:left w:val="single" w:sz="6" w:space="0" w:color="auto"/>
              <w:bottom w:val="single" w:sz="6" w:space="0" w:color="auto"/>
              <w:right w:val="single" w:sz="6" w:space="0" w:color="auto"/>
            </w:tcBorders>
          </w:tcPr>
          <w:p w14:paraId="25B8027F" w14:textId="77777777" w:rsidR="009E60F5" w:rsidRDefault="009E60F5" w:rsidP="006D39F5">
            <w:pPr>
              <w:autoSpaceDE w:val="0"/>
              <w:autoSpaceDN w:val="0"/>
              <w:adjustRightInd w:val="0"/>
              <w:spacing w:after="0"/>
              <w:ind w:right="5"/>
              <w:jc w:val="center"/>
              <w:rPr>
                <w:b/>
                <w:bCs/>
                <w:color w:val="000000"/>
                <w:lang w:eastAsia="ru-RU"/>
              </w:rPr>
            </w:pPr>
            <w:r>
              <w:rPr>
                <w:b/>
                <w:bCs/>
                <w:color w:val="000000"/>
                <w:lang w:eastAsia="ru-RU"/>
              </w:rPr>
              <w:t>1</w:t>
            </w:r>
          </w:p>
        </w:tc>
      </w:tr>
      <w:tr w:rsidR="009E60F5" w14:paraId="0ADEB307" w14:textId="77777777" w:rsidTr="006D39F5">
        <w:tblPrEx>
          <w:tblBorders>
            <w:bottom w:val="single" w:sz="6" w:space="0" w:color="000000"/>
          </w:tblBorders>
        </w:tblPrEx>
        <w:trPr>
          <w:trHeight w:val="365"/>
        </w:trPr>
        <w:tc>
          <w:tcPr>
            <w:tcW w:w="7453" w:type="dxa"/>
            <w:tcBorders>
              <w:top w:val="single" w:sz="6" w:space="0" w:color="auto"/>
              <w:left w:val="single" w:sz="6" w:space="0" w:color="auto"/>
              <w:bottom w:val="single" w:sz="6" w:space="0" w:color="auto"/>
              <w:right w:val="single" w:sz="6" w:space="0" w:color="auto"/>
            </w:tcBorders>
          </w:tcPr>
          <w:p w14:paraId="25E15A57" w14:textId="77777777" w:rsidR="009E60F5" w:rsidRDefault="009E60F5" w:rsidP="006D39F5">
            <w:pPr>
              <w:autoSpaceDE w:val="0"/>
              <w:autoSpaceDN w:val="0"/>
              <w:adjustRightInd w:val="0"/>
              <w:spacing w:after="0"/>
              <w:ind w:right="1"/>
              <w:rPr>
                <w:b/>
                <w:bCs/>
                <w:color w:val="000000"/>
                <w:lang w:eastAsia="ru-RU"/>
              </w:rPr>
            </w:pPr>
          </w:p>
        </w:tc>
        <w:tc>
          <w:tcPr>
            <w:tcW w:w="1783" w:type="dxa"/>
            <w:tcBorders>
              <w:top w:val="single" w:sz="6" w:space="0" w:color="auto"/>
              <w:left w:val="single" w:sz="6" w:space="0" w:color="auto"/>
              <w:bottom w:val="single" w:sz="6" w:space="0" w:color="auto"/>
              <w:right w:val="single" w:sz="6" w:space="0" w:color="auto"/>
            </w:tcBorders>
          </w:tcPr>
          <w:p w14:paraId="51537C91" w14:textId="77777777" w:rsidR="009E60F5" w:rsidRDefault="009E60F5" w:rsidP="006D39F5">
            <w:pPr>
              <w:autoSpaceDE w:val="0"/>
              <w:autoSpaceDN w:val="0"/>
              <w:adjustRightInd w:val="0"/>
              <w:spacing w:after="0"/>
              <w:ind w:right="6"/>
              <w:jc w:val="center"/>
              <w:rPr>
                <w:b/>
                <w:bCs/>
                <w:color w:val="000000"/>
                <w:lang w:eastAsia="ru-RU"/>
              </w:rPr>
            </w:pPr>
          </w:p>
        </w:tc>
      </w:tr>
    </w:tbl>
    <w:p w14:paraId="1C86B9AF" w14:textId="77777777" w:rsidR="009E60F5" w:rsidRDefault="009E60F5" w:rsidP="009E60F5">
      <w:pPr>
        <w:tabs>
          <w:tab w:val="left" w:pos="8220"/>
        </w:tabs>
        <w:autoSpaceDE w:val="0"/>
        <w:autoSpaceDN w:val="0"/>
        <w:adjustRightInd w:val="0"/>
        <w:spacing w:after="0"/>
        <w:ind w:left="702" w:right="-5" w:hanging="357"/>
        <w:rPr>
          <w:b/>
          <w:bCs/>
          <w:color w:val="000000"/>
          <w:lang w:eastAsia="ru-RU"/>
        </w:rPr>
      </w:pPr>
      <w:r>
        <w:rPr>
          <w:b/>
          <w:bCs/>
          <w:color w:val="000000"/>
          <w:lang w:eastAsia="ru-RU"/>
        </w:rPr>
        <w:t>2.</w:t>
      </w:r>
      <w:r>
        <w:rPr>
          <w:b/>
          <w:bCs/>
          <w:color w:val="000000"/>
          <w:lang w:eastAsia="ru-RU"/>
        </w:rPr>
        <w:tab/>
        <w:t>Стороны подтверждают, что на момент подписания Акта передаваемое Стороной 1 Оборудование находится в состоянии пригодном для эксплуатации и претензий по техническому состоянию Оборудования Сторона 2 не имеет.</w:t>
      </w:r>
    </w:p>
    <w:p w14:paraId="778E3381" w14:textId="77777777" w:rsidR="009E60F5" w:rsidRDefault="009E60F5" w:rsidP="009E60F5">
      <w:pPr>
        <w:autoSpaceDE w:val="0"/>
        <w:autoSpaceDN w:val="0"/>
        <w:adjustRightInd w:val="0"/>
        <w:spacing w:after="0"/>
        <w:rPr>
          <w:b/>
          <w:bCs/>
          <w:color w:val="000000"/>
          <w:lang w:eastAsia="ru-RU"/>
        </w:rPr>
      </w:pPr>
      <w:r>
        <w:rPr>
          <w:b/>
          <w:bCs/>
          <w:color w:val="000000"/>
          <w:lang w:eastAsia="ru-RU"/>
        </w:rPr>
        <w:t xml:space="preserve">      3.</w:t>
      </w:r>
      <w:r>
        <w:rPr>
          <w:b/>
          <w:bCs/>
          <w:color w:val="000000"/>
          <w:lang w:eastAsia="ru-RU"/>
        </w:rPr>
        <w:tab/>
        <w:t xml:space="preserve">Настоящий Акт составлен в двух экземплярах, имеющих одинаковую юридическую силу, один из которых находятся у Стороны 1, а </w:t>
      </w:r>
      <w:proofErr w:type="gramStart"/>
      <w:r>
        <w:rPr>
          <w:b/>
          <w:bCs/>
          <w:color w:val="000000"/>
          <w:lang w:eastAsia="ru-RU"/>
        </w:rPr>
        <w:t>второй  у</w:t>
      </w:r>
      <w:proofErr w:type="gramEnd"/>
      <w:r>
        <w:rPr>
          <w:b/>
          <w:bCs/>
          <w:color w:val="000000"/>
          <w:lang w:eastAsia="ru-RU"/>
        </w:rPr>
        <w:t xml:space="preserve"> Стороны 2.</w:t>
      </w:r>
    </w:p>
    <w:p w14:paraId="255AE043"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ind w:firstLine="566"/>
        <w:jc w:val="center"/>
        <w:rPr>
          <w:b/>
          <w:bCs/>
          <w:color w:val="000000"/>
          <w:lang w:eastAsia="ru-RU"/>
        </w:rPr>
      </w:pPr>
    </w:p>
    <w:p w14:paraId="2A5A42AF" w14:textId="77777777" w:rsidR="009E60F5" w:rsidRDefault="009E60F5" w:rsidP="009E60F5">
      <w:pPr>
        <w:tabs>
          <w:tab w:val="left" w:pos="918"/>
          <w:tab w:val="left" w:pos="1831"/>
          <w:tab w:val="left" w:pos="2749"/>
          <w:tab w:val="left" w:pos="3662"/>
          <w:tab w:val="left" w:pos="4580"/>
          <w:tab w:val="left" w:pos="5493"/>
          <w:tab w:val="left" w:pos="6411"/>
          <w:tab w:val="left" w:pos="7330"/>
          <w:tab w:val="left" w:pos="8243"/>
          <w:tab w:val="left" w:pos="9161"/>
          <w:tab w:val="left" w:pos="10074"/>
          <w:tab w:val="left" w:pos="10992"/>
          <w:tab w:val="left" w:pos="11905"/>
          <w:tab w:val="left" w:pos="12823"/>
          <w:tab w:val="left" w:pos="13742"/>
          <w:tab w:val="left" w:pos="14655"/>
        </w:tabs>
        <w:autoSpaceDE w:val="0"/>
        <w:autoSpaceDN w:val="0"/>
        <w:adjustRightInd w:val="0"/>
        <w:spacing w:after="0"/>
        <w:jc w:val="center"/>
        <w:rPr>
          <w:b/>
          <w:bCs/>
          <w:color w:val="000000"/>
          <w:lang w:eastAsia="ru-RU"/>
        </w:rPr>
      </w:pPr>
      <w:r>
        <w:rPr>
          <w:b/>
          <w:bCs/>
          <w:color w:val="000000"/>
          <w:lang w:eastAsia="ru-RU"/>
        </w:rPr>
        <w:t>Подписи Сторон:</w:t>
      </w:r>
    </w:p>
    <w:tbl>
      <w:tblPr>
        <w:tblW w:w="0" w:type="auto"/>
        <w:tblLayout w:type="fixed"/>
        <w:tblLook w:val="0000" w:firstRow="0" w:lastRow="0" w:firstColumn="0" w:lastColumn="0" w:noHBand="0" w:noVBand="0"/>
      </w:tblPr>
      <w:tblGrid>
        <w:gridCol w:w="5211"/>
        <w:gridCol w:w="4428"/>
      </w:tblGrid>
      <w:tr w:rsidR="009E60F5" w14:paraId="4587B3E0" w14:textId="77777777" w:rsidTr="006D39F5">
        <w:tc>
          <w:tcPr>
            <w:tcW w:w="5211" w:type="dxa"/>
            <w:tcBorders>
              <w:top w:val="nil"/>
              <w:left w:val="nil"/>
              <w:bottom w:val="nil"/>
              <w:right w:val="nil"/>
            </w:tcBorders>
          </w:tcPr>
          <w:p w14:paraId="63BCECF8"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Передал:</w:t>
            </w:r>
          </w:p>
          <w:p w14:paraId="61DBC52D"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Сторона 1</w:t>
            </w:r>
          </w:p>
          <w:p w14:paraId="47283C71"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___________________________</w:t>
            </w:r>
          </w:p>
          <w:p w14:paraId="6DA3A6DF" w14:textId="77777777" w:rsidR="009E60F5" w:rsidRDefault="009E60F5" w:rsidP="006D39F5">
            <w:pPr>
              <w:autoSpaceDE w:val="0"/>
              <w:autoSpaceDN w:val="0"/>
              <w:adjustRightInd w:val="0"/>
              <w:spacing w:after="0"/>
              <w:rPr>
                <w:b/>
                <w:bCs/>
                <w:color w:val="000000"/>
                <w:lang w:eastAsia="ru-RU"/>
              </w:rPr>
            </w:pPr>
          </w:p>
          <w:p w14:paraId="3A45A176" w14:textId="77777777" w:rsidR="009E60F5" w:rsidRDefault="009E60F5" w:rsidP="006D39F5">
            <w:pPr>
              <w:autoSpaceDE w:val="0"/>
              <w:autoSpaceDN w:val="0"/>
              <w:adjustRightInd w:val="0"/>
              <w:spacing w:after="0"/>
              <w:rPr>
                <w:b/>
                <w:bCs/>
                <w:color w:val="000000"/>
                <w:lang w:eastAsia="ru-RU"/>
              </w:rPr>
            </w:pPr>
          </w:p>
          <w:p w14:paraId="1C500DCD"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________________ / ________________/   </w:t>
            </w:r>
            <w:r>
              <w:rPr>
                <w:b/>
                <w:bCs/>
                <w:color w:val="000000"/>
                <w:szCs w:val="28"/>
                <w:lang w:eastAsia="ru-RU"/>
              </w:rPr>
              <w:t xml:space="preserve"> </w:t>
            </w:r>
          </w:p>
          <w:p w14:paraId="462E3475"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      М.П.</w:t>
            </w:r>
          </w:p>
          <w:p w14:paraId="759F552D" w14:textId="77777777" w:rsidR="009E60F5" w:rsidRDefault="009E60F5" w:rsidP="006D39F5">
            <w:pPr>
              <w:autoSpaceDE w:val="0"/>
              <w:autoSpaceDN w:val="0"/>
              <w:adjustRightInd w:val="0"/>
              <w:spacing w:after="0"/>
              <w:rPr>
                <w:b/>
                <w:bCs/>
                <w:color w:val="000000"/>
                <w:lang w:eastAsia="ru-RU"/>
              </w:rPr>
            </w:pPr>
            <w:r>
              <w:rPr>
                <w:b/>
                <w:bCs/>
                <w:color w:val="000000"/>
                <w:sz w:val="22"/>
                <w:lang w:eastAsia="ru-RU"/>
              </w:rPr>
              <w:t xml:space="preserve"> </w:t>
            </w:r>
            <w:r>
              <w:rPr>
                <w:b/>
                <w:bCs/>
                <w:color w:val="000000"/>
                <w:lang w:eastAsia="ru-RU"/>
              </w:rPr>
              <w:t xml:space="preserve"> </w:t>
            </w:r>
            <w:r>
              <w:rPr>
                <w:b/>
                <w:bCs/>
                <w:color w:val="000000"/>
                <w:szCs w:val="28"/>
                <w:lang w:eastAsia="ru-RU"/>
              </w:rPr>
              <w:t xml:space="preserve"> </w:t>
            </w:r>
          </w:p>
        </w:tc>
        <w:tc>
          <w:tcPr>
            <w:tcW w:w="4428" w:type="dxa"/>
            <w:tcBorders>
              <w:top w:val="nil"/>
              <w:left w:val="nil"/>
              <w:bottom w:val="nil"/>
              <w:right w:val="nil"/>
            </w:tcBorders>
          </w:tcPr>
          <w:p w14:paraId="7C939608"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Принял:</w:t>
            </w:r>
          </w:p>
          <w:p w14:paraId="44EFA652"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Сторона 2</w:t>
            </w:r>
          </w:p>
          <w:p w14:paraId="38CC638B"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________________________</w:t>
            </w:r>
          </w:p>
          <w:p w14:paraId="1413977A" w14:textId="77777777" w:rsidR="009E60F5" w:rsidRDefault="009E60F5" w:rsidP="006D39F5">
            <w:pPr>
              <w:autoSpaceDE w:val="0"/>
              <w:autoSpaceDN w:val="0"/>
              <w:adjustRightInd w:val="0"/>
              <w:spacing w:after="0"/>
              <w:rPr>
                <w:b/>
                <w:bCs/>
                <w:color w:val="000000"/>
                <w:lang w:eastAsia="ru-RU"/>
              </w:rPr>
            </w:pPr>
          </w:p>
          <w:p w14:paraId="4EA6DDD7" w14:textId="77777777" w:rsidR="009E60F5" w:rsidRDefault="009E60F5" w:rsidP="006D39F5">
            <w:pPr>
              <w:autoSpaceDE w:val="0"/>
              <w:autoSpaceDN w:val="0"/>
              <w:adjustRightInd w:val="0"/>
              <w:spacing w:after="0"/>
              <w:rPr>
                <w:b/>
                <w:bCs/>
                <w:color w:val="000000"/>
                <w:lang w:eastAsia="ru-RU"/>
              </w:rPr>
            </w:pPr>
          </w:p>
          <w:p w14:paraId="7299559F" w14:textId="77777777" w:rsidR="009E60F5" w:rsidRDefault="009E60F5" w:rsidP="006D39F5">
            <w:pPr>
              <w:autoSpaceDE w:val="0"/>
              <w:autoSpaceDN w:val="0"/>
              <w:adjustRightInd w:val="0"/>
              <w:spacing w:after="0"/>
              <w:rPr>
                <w:b/>
                <w:bCs/>
                <w:color w:val="000000"/>
                <w:lang w:eastAsia="ru-RU"/>
              </w:rPr>
            </w:pPr>
            <w:r>
              <w:rPr>
                <w:b/>
                <w:bCs/>
                <w:color w:val="000000"/>
                <w:lang w:eastAsia="ru-RU"/>
              </w:rPr>
              <w:t>_____________________/ ____________/</w:t>
            </w:r>
          </w:p>
          <w:p w14:paraId="7F76B0C4" w14:textId="77777777" w:rsidR="009E60F5" w:rsidRDefault="009E60F5" w:rsidP="006D39F5">
            <w:pPr>
              <w:autoSpaceDE w:val="0"/>
              <w:autoSpaceDN w:val="0"/>
              <w:adjustRightInd w:val="0"/>
              <w:spacing w:after="0"/>
              <w:rPr>
                <w:b/>
                <w:bCs/>
                <w:color w:val="000000"/>
                <w:lang w:eastAsia="ru-RU"/>
              </w:rPr>
            </w:pPr>
            <w:r>
              <w:rPr>
                <w:b/>
                <w:bCs/>
                <w:color w:val="000000"/>
                <w:lang w:eastAsia="ru-RU"/>
              </w:rPr>
              <w:t xml:space="preserve">       М.П.</w:t>
            </w:r>
          </w:p>
          <w:p w14:paraId="076840B9" w14:textId="77777777" w:rsidR="009E60F5" w:rsidRDefault="009E60F5" w:rsidP="006D39F5">
            <w:pPr>
              <w:autoSpaceDE w:val="0"/>
              <w:autoSpaceDN w:val="0"/>
              <w:adjustRightInd w:val="0"/>
              <w:spacing w:after="0"/>
              <w:rPr>
                <w:b/>
                <w:bCs/>
                <w:color w:val="000000"/>
                <w:lang w:eastAsia="ru-RU"/>
              </w:rPr>
            </w:pPr>
          </w:p>
        </w:tc>
      </w:tr>
    </w:tbl>
    <w:p w14:paraId="020C7AD6" w14:textId="77777777" w:rsidR="009E60F5" w:rsidRDefault="009E60F5" w:rsidP="009E60F5">
      <w:pPr>
        <w:rPr>
          <w:sz w:val="20"/>
          <w:szCs w:val="20"/>
        </w:rPr>
      </w:pPr>
    </w:p>
    <w:p w14:paraId="33D10AC8" w14:textId="77777777" w:rsidR="009E60F5" w:rsidRDefault="009E60F5" w:rsidP="009E60F5">
      <w:pPr>
        <w:rPr>
          <w:sz w:val="20"/>
          <w:szCs w:val="20"/>
        </w:rPr>
      </w:pPr>
    </w:p>
    <w:p w14:paraId="7597667C" w14:textId="77777777" w:rsidR="009E60F5" w:rsidRDefault="009E60F5" w:rsidP="009E60F5">
      <w:pPr>
        <w:rPr>
          <w:sz w:val="20"/>
          <w:szCs w:val="20"/>
        </w:rPr>
      </w:pPr>
    </w:p>
    <w:p w14:paraId="4C438CFF" w14:textId="77777777" w:rsidR="009E60F5" w:rsidRDefault="009E60F5" w:rsidP="009E60F5">
      <w:pPr>
        <w:rPr>
          <w:sz w:val="20"/>
          <w:szCs w:val="20"/>
        </w:rPr>
      </w:pPr>
    </w:p>
    <w:p w14:paraId="5684E67B" w14:textId="77777777" w:rsidR="009E60F5" w:rsidRDefault="009E60F5" w:rsidP="009E60F5">
      <w:pPr>
        <w:rPr>
          <w:sz w:val="20"/>
          <w:szCs w:val="20"/>
        </w:rPr>
      </w:pPr>
    </w:p>
    <w:p w14:paraId="438AE057"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152</w:t>
      </w:r>
    </w:p>
    <w:p w14:paraId="41CD336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C409ACE"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7FB26C7" w14:textId="77777777" w:rsidR="009E60F5" w:rsidRDefault="009E60F5" w:rsidP="009E60F5">
      <w:pPr>
        <w:autoSpaceDE w:val="0"/>
        <w:autoSpaceDN w:val="0"/>
        <w:adjustRightInd w:val="0"/>
        <w:spacing w:after="0"/>
        <w:ind w:left="-566" w:right="-283" w:firstLine="566"/>
        <w:jc w:val="center"/>
        <w:rPr>
          <w:color w:val="000000"/>
          <w:sz w:val="22"/>
          <w:lang w:eastAsia="ru-RU"/>
        </w:rPr>
      </w:pPr>
    </w:p>
    <w:p w14:paraId="290B9183"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b/>
          <w:bCs/>
          <w:color w:val="000000"/>
          <w:sz w:val="20"/>
          <w:szCs w:val="20"/>
          <w:lang w:eastAsia="ru-RU"/>
        </w:rPr>
        <w:t>УВЕДОМЛЕНИЕ</w:t>
      </w:r>
    </w:p>
    <w:p w14:paraId="3BDA13AD"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 xml:space="preserve"> (в соответствии с п.15. «Правил предоставления медицинскими организациями</w:t>
      </w:r>
    </w:p>
    <w:p w14:paraId="38319975"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платных медицинских услуг», утв. Постановлением Правительства РФ от 04.10.2012 г. № 1006)</w:t>
      </w:r>
    </w:p>
    <w:p w14:paraId="61D8ED87"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 xml:space="preserve">Я, гражданин (ка) </w:t>
      </w:r>
    </w:p>
    <w:p w14:paraId="5A1D2D95" w14:textId="77777777" w:rsidR="009E60F5" w:rsidRDefault="009E60F5" w:rsidP="009E60F5">
      <w:pPr>
        <w:autoSpaceDE w:val="0"/>
        <w:autoSpaceDN w:val="0"/>
        <w:adjustRightInd w:val="0"/>
        <w:spacing w:after="0"/>
        <w:ind w:right="141" w:firstLine="566"/>
        <w:jc w:val="center"/>
        <w:rPr>
          <w:rFonts w:ascii="Arial" w:hAnsi="Arial" w:cs="Arial"/>
          <w:lang w:eastAsia="ru-RU"/>
        </w:rPr>
      </w:pPr>
      <w:r>
        <w:rPr>
          <w:color w:val="000000"/>
          <w:position w:val="-6"/>
          <w:sz w:val="20"/>
          <w:szCs w:val="20"/>
          <w:lang w:eastAsia="ru-RU"/>
        </w:rPr>
        <w:t>(фамилия, имя, отчество)</w:t>
      </w:r>
    </w:p>
    <w:p w14:paraId="2C6A894B"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настоящим уведомлен (а), что несоблюдение указаний (рекомендаций) медицинского работника ООО «ЦРТ-МЕД»,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14:paraId="0E21C5C3"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Подтверждаю, что уведомлен (а) до заключения договора на оказание платных медицинских услуг.</w:t>
      </w:r>
    </w:p>
    <w:p w14:paraId="40AC7034" w14:textId="77777777" w:rsidR="009E60F5" w:rsidRDefault="009E60F5" w:rsidP="009E60F5">
      <w:pPr>
        <w:autoSpaceDE w:val="0"/>
        <w:autoSpaceDN w:val="0"/>
        <w:adjustRightInd w:val="0"/>
        <w:ind w:right="141" w:firstLine="566"/>
        <w:jc w:val="right"/>
        <w:rPr>
          <w:rFonts w:ascii="Arial" w:hAnsi="Arial" w:cs="Arial"/>
          <w:lang w:eastAsia="ru-RU"/>
        </w:rPr>
      </w:pPr>
      <w:r>
        <w:rPr>
          <w:color w:val="000000"/>
          <w:sz w:val="20"/>
          <w:szCs w:val="20"/>
          <w:lang w:eastAsia="ru-RU"/>
        </w:rPr>
        <w:t>Подпись «Заказчика» («Пациента») ____________________</w:t>
      </w:r>
    </w:p>
    <w:p w14:paraId="325954B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 момента подписания настоящего Договора, стороны признают утратившими юридическую силу все ранее заключенные с ООО «ЦРТ-МЕД» договоры.</w:t>
      </w:r>
    </w:p>
    <w:p w14:paraId="28145B9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К правоотношениям сторон, подлежат применению </w:t>
      </w:r>
      <w:proofErr w:type="gramStart"/>
      <w:r>
        <w:rPr>
          <w:color w:val="000000"/>
          <w:sz w:val="20"/>
          <w:szCs w:val="20"/>
          <w:lang w:eastAsia="ru-RU"/>
        </w:rPr>
        <w:t>правила</w:t>
      </w:r>
      <w:proofErr w:type="gramEnd"/>
      <w:r>
        <w:rPr>
          <w:color w:val="000000"/>
          <w:sz w:val="20"/>
          <w:szCs w:val="20"/>
          <w:lang w:eastAsia="ru-RU"/>
        </w:rPr>
        <w:t xml:space="preserve"> установленные настоящим Договором. </w:t>
      </w:r>
    </w:p>
    <w:p w14:paraId="300B22B3" w14:textId="77777777" w:rsidR="009E60F5" w:rsidRDefault="009E60F5" w:rsidP="009E60F5">
      <w:pPr>
        <w:autoSpaceDE w:val="0"/>
        <w:autoSpaceDN w:val="0"/>
        <w:adjustRightInd w:val="0"/>
        <w:spacing w:after="0"/>
        <w:ind w:firstLine="566"/>
        <w:rPr>
          <w:color w:val="000000"/>
          <w:sz w:val="20"/>
          <w:szCs w:val="20"/>
          <w:lang w:eastAsia="ru-RU"/>
        </w:rPr>
      </w:pPr>
    </w:p>
    <w:p w14:paraId="363EFB41" w14:textId="77777777" w:rsidR="009E60F5" w:rsidRDefault="009E60F5" w:rsidP="009E60F5">
      <w:pPr>
        <w:autoSpaceDE w:val="0"/>
        <w:autoSpaceDN w:val="0"/>
        <w:adjustRightInd w:val="0"/>
        <w:ind w:right="141" w:firstLine="566"/>
        <w:jc w:val="right"/>
        <w:rPr>
          <w:rFonts w:ascii="Arial" w:hAnsi="Arial" w:cs="Arial"/>
          <w:lang w:eastAsia="ru-RU"/>
        </w:rPr>
      </w:pPr>
      <w:r>
        <w:rPr>
          <w:color w:val="000000"/>
          <w:sz w:val="20"/>
          <w:szCs w:val="20"/>
          <w:lang w:eastAsia="ru-RU"/>
        </w:rPr>
        <w:t>Подпись «Заказчика» («Пациента») ____________________</w:t>
      </w:r>
    </w:p>
    <w:p w14:paraId="2939B85E"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ДОГОВОР</w:t>
      </w:r>
    </w:p>
    <w:p w14:paraId="2662BA2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position w:val="-6"/>
          <w:sz w:val="20"/>
          <w:szCs w:val="20"/>
          <w:lang w:eastAsia="ru-RU"/>
        </w:rPr>
        <w:t>ВОЗМЕЗДНОГО ОКАЗАНИЯ МЕДИЦИНСКИХ УСЛУГ</w:t>
      </w:r>
    </w:p>
    <w:tbl>
      <w:tblPr>
        <w:tblW w:w="0" w:type="auto"/>
        <w:tblInd w:w="-108" w:type="dxa"/>
        <w:tblLayout w:type="fixed"/>
        <w:tblLook w:val="0000" w:firstRow="0" w:lastRow="0" w:firstColumn="0" w:lastColumn="0" w:noHBand="0" w:noVBand="0"/>
      </w:tblPr>
      <w:tblGrid>
        <w:gridCol w:w="5494"/>
        <w:gridCol w:w="5494"/>
      </w:tblGrid>
      <w:tr w:rsidR="009E60F5" w14:paraId="11B9D608" w14:textId="77777777" w:rsidTr="006D39F5">
        <w:trPr>
          <w:trHeight w:val="630"/>
        </w:trPr>
        <w:tc>
          <w:tcPr>
            <w:tcW w:w="5494" w:type="dxa"/>
            <w:tcBorders>
              <w:top w:val="nil"/>
              <w:left w:val="nil"/>
              <w:bottom w:val="nil"/>
              <w:right w:val="nil"/>
            </w:tcBorders>
          </w:tcPr>
          <w:p w14:paraId="348B3E82" w14:textId="77777777" w:rsidR="009E60F5" w:rsidRDefault="009E60F5" w:rsidP="006D39F5">
            <w:pPr>
              <w:autoSpaceDE w:val="0"/>
              <w:autoSpaceDN w:val="0"/>
              <w:adjustRightInd w:val="0"/>
              <w:rPr>
                <w:rFonts w:ascii="Arial" w:hAnsi="Arial" w:cs="Arial"/>
                <w:lang w:eastAsia="ru-RU"/>
              </w:rPr>
            </w:pPr>
            <w:r>
              <w:rPr>
                <w:b/>
                <w:bCs/>
                <w:color w:val="000000"/>
                <w:sz w:val="20"/>
                <w:szCs w:val="20"/>
                <w:lang w:eastAsia="ru-RU"/>
              </w:rPr>
              <w:lastRenderedPageBreak/>
              <w:t>г. Новосибирск</w:t>
            </w:r>
          </w:p>
        </w:tc>
        <w:tc>
          <w:tcPr>
            <w:tcW w:w="5494" w:type="dxa"/>
            <w:tcBorders>
              <w:top w:val="nil"/>
              <w:left w:val="nil"/>
              <w:bottom w:val="nil"/>
              <w:right w:val="nil"/>
            </w:tcBorders>
          </w:tcPr>
          <w:p w14:paraId="5CE9D5BF" w14:textId="77777777" w:rsidR="009E60F5" w:rsidRDefault="009E60F5" w:rsidP="006D39F5">
            <w:pPr>
              <w:autoSpaceDE w:val="0"/>
              <w:autoSpaceDN w:val="0"/>
              <w:adjustRightInd w:val="0"/>
              <w:rPr>
                <w:rFonts w:ascii="Arial" w:hAnsi="Arial" w:cs="Arial"/>
                <w:lang w:eastAsia="ru-RU"/>
              </w:rPr>
            </w:pPr>
            <w:r>
              <w:rPr>
                <w:color w:val="000000"/>
                <w:lang w:eastAsia="ru-RU"/>
              </w:rPr>
              <w:t xml:space="preserve"> </w:t>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Текущая дата</w:instrText>
            </w:r>
            <w:r>
              <w:rPr>
                <w:b/>
                <w:bCs/>
                <w:color w:val="000000"/>
                <w:sz w:val="20"/>
                <w:szCs w:val="20"/>
                <w:lang w:eastAsia="ru-RU"/>
              </w:rPr>
              <w:fldChar w:fldCharType="separate"/>
            </w:r>
            <w:r>
              <w:rPr>
                <w:b/>
                <w:bCs/>
                <w:color w:val="000000"/>
                <w:sz w:val="20"/>
                <w:szCs w:val="20"/>
                <w:lang w:eastAsia="ru-RU"/>
              </w:rPr>
              <w:t>05.09.2022</w:t>
            </w:r>
            <w:r>
              <w:rPr>
                <w:b/>
                <w:bCs/>
                <w:color w:val="000000"/>
                <w:sz w:val="20"/>
                <w:szCs w:val="20"/>
                <w:lang w:eastAsia="ru-RU"/>
              </w:rPr>
              <w:fldChar w:fldCharType="end"/>
            </w:r>
            <w:r>
              <w:rPr>
                <w:b/>
                <w:bCs/>
                <w:color w:val="000000"/>
                <w:sz w:val="20"/>
                <w:szCs w:val="20"/>
                <w:lang w:eastAsia="ru-RU"/>
              </w:rPr>
              <w:t xml:space="preserve"> г.</w:t>
            </w:r>
          </w:p>
        </w:tc>
      </w:tr>
    </w:tbl>
    <w:p w14:paraId="2154BBFD"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Общество с ограниченной ответственностью «ЦРТ-МЕД»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xml:space="preserve">») адрес места нахождения: 630099, г. Новосибирск, улица </w:t>
      </w:r>
      <w:proofErr w:type="spellStart"/>
      <w:r>
        <w:rPr>
          <w:color w:val="000000"/>
          <w:sz w:val="20"/>
          <w:szCs w:val="20"/>
          <w:lang w:eastAsia="ru-RU"/>
        </w:rPr>
        <w:t>Большевитсткая</w:t>
      </w:r>
      <w:proofErr w:type="spellEnd"/>
      <w:r>
        <w:rPr>
          <w:color w:val="000000"/>
          <w:sz w:val="20"/>
          <w:szCs w:val="20"/>
          <w:lang w:eastAsia="ru-RU"/>
        </w:rPr>
        <w:t xml:space="preserve">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 Л041-01123-54100337300 от 19 декабря 2019 года, выдана Министерством здравоохранения Новосибирской области, г. Новосибирск, Красный проспект, д. 18, т. +7 (383) 222-76-85, при оказании:</w:t>
      </w:r>
    </w:p>
    <w:p w14:paraId="4ABC8C8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u w:val="single"/>
          <w:lang w:eastAsia="ru-RU"/>
        </w:rPr>
        <w:t>первичной доврачебной медико-санитарной помощи в амбулаторных условиях по:</w:t>
      </w:r>
    </w:p>
    <w:p w14:paraId="3E684361"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операционному делу;</w:t>
      </w:r>
    </w:p>
    <w:p w14:paraId="40EDB163"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сестринскому делу;</w:t>
      </w:r>
    </w:p>
    <w:p w14:paraId="79BAF1F0"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первичной врачебной медико-санитарной помощи в амбулаторных условиях по:</w:t>
      </w:r>
    </w:p>
    <w:p w14:paraId="13E06F43"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терапии;</w:t>
      </w:r>
    </w:p>
    <w:p w14:paraId="2419268C"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первичной специализированной медико-санитарной помощи в амбулаторных условиях по:</w:t>
      </w:r>
    </w:p>
    <w:p w14:paraId="73E88E17"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акушерству и гинекологии (за исключением использования вспомогательных репродуктивных технологий и искусственного прерывания беременности);</w:t>
      </w:r>
    </w:p>
    <w:p w14:paraId="3BA00244"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генетике;</w:t>
      </w:r>
    </w:p>
    <w:p w14:paraId="0483B290"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дерматовенерологии;</w:t>
      </w:r>
    </w:p>
    <w:p w14:paraId="4B65F935"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кардиологии;</w:t>
      </w:r>
    </w:p>
    <w:p w14:paraId="22163741"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косметологии;</w:t>
      </w:r>
    </w:p>
    <w:p w14:paraId="495279A7"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онкологии;</w:t>
      </w:r>
    </w:p>
    <w:p w14:paraId="7C11C89E"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ультразвуковой диагностике</w:t>
      </w:r>
    </w:p>
    <w:p w14:paraId="514A4424"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урологии;</w:t>
      </w:r>
    </w:p>
    <w:p w14:paraId="292504E7"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физиотерапии;</w:t>
      </w:r>
    </w:p>
    <w:p w14:paraId="0C39D402"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функциональной диагностике;</w:t>
      </w:r>
    </w:p>
    <w:p w14:paraId="21870C26" w14:textId="77777777" w:rsidR="009E60F5" w:rsidRDefault="009E60F5" w:rsidP="009E60F5">
      <w:pPr>
        <w:autoSpaceDE w:val="0"/>
        <w:autoSpaceDN w:val="0"/>
        <w:adjustRightInd w:val="0"/>
        <w:spacing w:after="0"/>
        <w:rPr>
          <w:rFonts w:ascii="Arial" w:hAnsi="Arial" w:cs="Arial"/>
          <w:lang w:eastAsia="ru-RU"/>
        </w:rPr>
      </w:pPr>
      <w:r>
        <w:rPr>
          <w:rFonts w:ascii="Arial" w:hAnsi="Arial" w:cs="Arial"/>
          <w:color w:val="000000"/>
          <w:sz w:val="20"/>
          <w:szCs w:val="20"/>
          <w:lang w:eastAsia="ru-RU"/>
        </w:rPr>
        <w:tab/>
      </w:r>
      <w:r>
        <w:rPr>
          <w:color w:val="000000"/>
          <w:sz w:val="20"/>
          <w:szCs w:val="20"/>
          <w:lang w:eastAsia="ru-RU"/>
        </w:rPr>
        <w:t xml:space="preserve"> эндокринологии;</w:t>
      </w:r>
    </w:p>
    <w:p w14:paraId="54E9C2D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u w:val="single"/>
          <w:lang w:eastAsia="ru-RU"/>
        </w:rPr>
        <w:t>первичной специализированной медико-санитарной помощи в условиях дневного стационара по:</w:t>
      </w:r>
    </w:p>
    <w:p w14:paraId="26E5161D" w14:textId="77777777" w:rsidR="009E60F5" w:rsidRDefault="009E60F5" w:rsidP="009E60F5">
      <w:pPr>
        <w:autoSpaceDE w:val="0"/>
        <w:autoSpaceDN w:val="0"/>
        <w:adjustRightInd w:val="0"/>
        <w:spacing w:after="0"/>
        <w:ind w:left="720" w:hanging="357"/>
        <w:rPr>
          <w:rFonts w:ascii="Arial" w:hAnsi="Arial" w:cs="Arial"/>
          <w:lang w:eastAsia="ru-RU"/>
        </w:rPr>
      </w:pPr>
      <w:r>
        <w:rPr>
          <w:rFonts w:ascii="Arial" w:hAnsi="Arial" w:cs="Arial"/>
          <w:color w:val="000000"/>
          <w:sz w:val="20"/>
          <w:szCs w:val="20"/>
          <w:lang w:eastAsia="ru-RU"/>
        </w:rPr>
        <w:tab/>
      </w:r>
      <w:r>
        <w:rPr>
          <w:color w:val="000000"/>
          <w:sz w:val="20"/>
          <w:szCs w:val="20"/>
          <w:lang w:eastAsia="ru-RU"/>
        </w:rPr>
        <w:t>анестезиологии и реаниматологии.</w:t>
      </w:r>
    </w:p>
    <w:p w14:paraId="3D8E261C"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именуемое в дальнейшем «Исполнитель», в лице генерального директора Шишкиной Ольги </w:t>
      </w:r>
      <w:r>
        <w:rPr>
          <w:rFonts w:ascii="Arial" w:hAnsi="Arial" w:cs="Arial"/>
          <w:lang w:eastAsia="ru-RU"/>
        </w:rPr>
        <w:br/>
      </w:r>
      <w:proofErr w:type="gramStart"/>
      <w:r>
        <w:rPr>
          <w:color w:val="000000"/>
          <w:sz w:val="20"/>
          <w:szCs w:val="20"/>
          <w:lang w:eastAsia="ru-RU"/>
        </w:rPr>
        <w:t>Игоревны ,</w:t>
      </w:r>
      <w:proofErr w:type="gramEnd"/>
      <w:r>
        <w:rPr>
          <w:color w:val="000000"/>
          <w:sz w:val="20"/>
          <w:szCs w:val="20"/>
          <w:lang w:eastAsia="ru-RU"/>
        </w:rPr>
        <w:t xml:space="preserve"> действующего на основании Устава, с одной стороны, и </w:t>
      </w:r>
    </w:p>
    <w:p w14:paraId="1158D645" w14:textId="77777777" w:rsidR="009E60F5" w:rsidRDefault="009E60F5" w:rsidP="009E60F5">
      <w:pPr>
        <w:autoSpaceDE w:val="0"/>
        <w:autoSpaceDN w:val="0"/>
        <w:adjustRightInd w:val="0"/>
        <w:spacing w:after="0"/>
        <w:ind w:right="141"/>
        <w:rPr>
          <w:rFonts w:ascii="Arial" w:hAnsi="Arial" w:cs="Arial"/>
          <w:lang w:eastAsia="ru-RU"/>
        </w:rPr>
      </w:pPr>
      <w:r>
        <w:rPr>
          <w:b/>
          <w:bCs/>
          <w:color w:val="000000"/>
          <w:sz w:val="20"/>
          <w:szCs w:val="20"/>
          <w:lang w:eastAsia="ru-RU"/>
        </w:rPr>
        <w:t xml:space="preserve">ФИО </w:t>
      </w:r>
      <w:r>
        <w:rPr>
          <w:b/>
          <w:bCs/>
          <w:color w:val="000000"/>
          <w:sz w:val="20"/>
          <w:szCs w:val="20"/>
          <w:lang w:eastAsia="ru-RU"/>
        </w:rPr>
        <w:fldChar w:fldCharType="begin"/>
      </w:r>
      <w:r>
        <w:rPr>
          <w:b/>
          <w:bCs/>
          <w:color w:val="000000"/>
          <w:sz w:val="20"/>
          <w:szCs w:val="20"/>
          <w:lang w:eastAsia="ru-RU"/>
        </w:rPr>
        <w:instrText>Контактные лица и законный представитель пациента.Фамилия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Контактные лица и законный представитель пациента.Имя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Контактные лица и законный представитель пациента.Отчество</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color w:val="000000"/>
          <w:sz w:val="20"/>
          <w:szCs w:val="20"/>
          <w:lang w:eastAsia="ru-RU"/>
        </w:rPr>
        <w:t xml:space="preserve">, паспорт серии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пациента.Серия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No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пациента.Номер</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выдан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пациента.Кем выдан</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пациента.Дата выдачи</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w:t>
      </w:r>
    </w:p>
    <w:p w14:paraId="1820BD3B"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 xml:space="preserve">зарегистрированный(ная) по адресу: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пациента.Адрес фактического проживания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p w14:paraId="3B0841B2"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действующий (</w:t>
      </w:r>
      <w:proofErr w:type="spellStart"/>
      <w:r>
        <w:rPr>
          <w:color w:val="000000"/>
          <w:sz w:val="20"/>
          <w:szCs w:val="20"/>
          <w:lang w:eastAsia="ru-RU"/>
        </w:rPr>
        <w:t>ая</w:t>
      </w:r>
      <w:proofErr w:type="spellEnd"/>
      <w:r>
        <w:rPr>
          <w:color w:val="000000"/>
          <w:sz w:val="20"/>
          <w:szCs w:val="20"/>
          <w:lang w:eastAsia="ru-RU"/>
        </w:rPr>
        <w:t xml:space="preserve">) с согласия своего законного </w:t>
      </w:r>
      <w:proofErr w:type="gramStart"/>
      <w:r>
        <w:rPr>
          <w:color w:val="000000"/>
          <w:sz w:val="20"/>
          <w:szCs w:val="20"/>
          <w:lang w:eastAsia="ru-RU"/>
        </w:rPr>
        <w:t>представителя  матери</w:t>
      </w:r>
      <w:proofErr w:type="gramEnd"/>
      <w:r>
        <w:rPr>
          <w:color w:val="000000"/>
          <w:sz w:val="20"/>
          <w:szCs w:val="20"/>
          <w:lang w:eastAsia="ru-RU"/>
        </w:rPr>
        <w:t>/отца (опекуна/попечителя)_______</w:t>
      </w:r>
    </w:p>
    <w:p w14:paraId="46CD2B85" w14:textId="77777777" w:rsidR="009E60F5" w:rsidRDefault="009E60F5" w:rsidP="009E60F5">
      <w:pPr>
        <w:autoSpaceDE w:val="0"/>
        <w:autoSpaceDN w:val="0"/>
        <w:adjustRightInd w:val="0"/>
        <w:spacing w:after="0"/>
        <w:ind w:right="141"/>
        <w:rPr>
          <w:rFonts w:ascii="Arial" w:hAnsi="Arial" w:cs="Arial"/>
          <w:lang w:eastAsia="ru-RU"/>
        </w:rPr>
      </w:pPr>
      <w:r>
        <w:rPr>
          <w:b/>
          <w:bCs/>
          <w:color w:val="000000"/>
          <w:sz w:val="20"/>
          <w:szCs w:val="20"/>
          <w:lang w:eastAsia="ru-RU"/>
        </w:rPr>
        <w:t>____________________________________________________________________________________________</w:t>
      </w:r>
    </w:p>
    <w:p w14:paraId="480B6FB2" w14:textId="77777777" w:rsidR="009E60F5" w:rsidRDefault="009E60F5" w:rsidP="009E60F5">
      <w:pPr>
        <w:autoSpaceDE w:val="0"/>
        <w:autoSpaceDN w:val="0"/>
        <w:adjustRightInd w:val="0"/>
        <w:spacing w:after="0"/>
        <w:ind w:right="141"/>
        <w:rPr>
          <w:rFonts w:ascii="Arial" w:hAnsi="Arial" w:cs="Arial"/>
          <w:lang w:eastAsia="ru-RU"/>
        </w:rPr>
      </w:pPr>
      <w:r>
        <w:rPr>
          <w:b/>
          <w:bCs/>
          <w:color w:val="000000"/>
          <w:sz w:val="20"/>
          <w:szCs w:val="20"/>
          <w:lang w:eastAsia="ru-RU"/>
        </w:rPr>
        <w:t>______________________________________________, ______________________________ года рождения,</w:t>
      </w:r>
    </w:p>
    <w:p w14:paraId="79C8EC7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именуемый (</w:t>
      </w:r>
      <w:proofErr w:type="spellStart"/>
      <w:r>
        <w:rPr>
          <w:color w:val="000000"/>
          <w:sz w:val="20"/>
          <w:szCs w:val="20"/>
          <w:lang w:eastAsia="ru-RU"/>
        </w:rPr>
        <w:t>ая</w:t>
      </w:r>
      <w:proofErr w:type="spellEnd"/>
      <w:r>
        <w:rPr>
          <w:color w:val="000000"/>
          <w:sz w:val="20"/>
          <w:szCs w:val="20"/>
          <w:lang w:eastAsia="ru-RU"/>
        </w:rPr>
        <w:t xml:space="preserve">) в дальнейшем </w:t>
      </w:r>
      <w:r>
        <w:rPr>
          <w:b/>
          <w:bCs/>
          <w:color w:val="000000"/>
          <w:sz w:val="20"/>
          <w:szCs w:val="20"/>
          <w:lang w:eastAsia="ru-RU"/>
        </w:rPr>
        <w:t>«Заказчик»</w:t>
      </w:r>
      <w:r>
        <w:rPr>
          <w:color w:val="000000"/>
          <w:sz w:val="20"/>
          <w:szCs w:val="20"/>
          <w:lang w:eastAsia="ru-RU"/>
        </w:rPr>
        <w:t xml:space="preserve">, с другой стороны, при совместном упоминании </w:t>
      </w:r>
      <w:r>
        <w:rPr>
          <w:b/>
          <w:bCs/>
          <w:color w:val="000000"/>
          <w:sz w:val="20"/>
          <w:szCs w:val="20"/>
          <w:lang w:eastAsia="ru-RU"/>
        </w:rPr>
        <w:t>«Стороны</w:t>
      </w:r>
      <w:proofErr w:type="gramStart"/>
      <w:r>
        <w:rPr>
          <w:b/>
          <w:bCs/>
          <w:color w:val="000000"/>
          <w:sz w:val="20"/>
          <w:szCs w:val="20"/>
          <w:lang w:eastAsia="ru-RU"/>
        </w:rPr>
        <w:t>»</w:t>
      </w:r>
      <w:r>
        <w:rPr>
          <w:color w:val="000000"/>
          <w:lang w:eastAsia="ru-RU"/>
        </w:rPr>
        <w:t xml:space="preserve"> </w:t>
      </w:r>
      <w:r>
        <w:rPr>
          <w:color w:val="000000"/>
          <w:sz w:val="20"/>
          <w:szCs w:val="20"/>
          <w:lang w:eastAsia="ru-RU"/>
        </w:rPr>
        <w:t>,</w:t>
      </w:r>
      <w:proofErr w:type="gramEnd"/>
      <w:r>
        <w:rPr>
          <w:color w:val="000000"/>
          <w:sz w:val="20"/>
          <w:szCs w:val="20"/>
          <w:lang w:eastAsia="ru-RU"/>
        </w:rPr>
        <w:t xml:space="preserve"> заключили настоящий Договор о нижеследующем:</w:t>
      </w:r>
    </w:p>
    <w:p w14:paraId="2C243AD1"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потребителем услуг </w:t>
      </w:r>
      <w:r>
        <w:rPr>
          <w:b/>
          <w:bCs/>
          <w:color w:val="000000"/>
          <w:sz w:val="20"/>
          <w:szCs w:val="20"/>
          <w:lang w:eastAsia="ru-RU"/>
        </w:rPr>
        <w:t>(«Пациентом»</w:t>
      </w:r>
      <w:r>
        <w:rPr>
          <w:color w:val="000000"/>
          <w:sz w:val="20"/>
          <w:szCs w:val="20"/>
          <w:lang w:eastAsia="ru-RU"/>
        </w:rPr>
        <w:t>) по настоящему Договору является:</w:t>
      </w:r>
    </w:p>
    <w:p w14:paraId="04F13693" w14:textId="77777777" w:rsidR="009E60F5" w:rsidRDefault="009E60F5" w:rsidP="009E60F5">
      <w:pPr>
        <w:autoSpaceDE w:val="0"/>
        <w:autoSpaceDN w:val="0"/>
        <w:adjustRightInd w:val="0"/>
        <w:spacing w:after="120"/>
        <w:jc w:val="center"/>
        <w:rPr>
          <w:rFonts w:ascii="Arial" w:hAnsi="Arial" w:cs="Arial"/>
          <w:lang w:eastAsia="ru-RU"/>
        </w:rPr>
      </w:pPr>
      <w:r>
        <w:rPr>
          <w:color w:val="000000"/>
          <w:sz w:val="20"/>
          <w:szCs w:val="20"/>
          <w:u w:val="single"/>
          <w:lang w:eastAsia="ru-RU"/>
        </w:rPr>
        <w:fldChar w:fldCharType="begin"/>
      </w:r>
      <w:r>
        <w:rPr>
          <w:color w:val="000000"/>
          <w:sz w:val="20"/>
          <w:szCs w:val="20"/>
          <w:u w:val="single"/>
          <w:lang w:eastAsia="ru-RU"/>
        </w:rPr>
        <w:instrText>Пациенты.Фамилия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Пациенты.Имя</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r>
        <w:rPr>
          <w:color w:val="000000"/>
          <w:sz w:val="20"/>
          <w:szCs w:val="20"/>
          <w:u w:val="single"/>
          <w:lang w:eastAsia="ru-RU"/>
        </w:rPr>
        <w:t xml:space="preserve"> </w:t>
      </w:r>
      <w:r>
        <w:rPr>
          <w:color w:val="000000"/>
          <w:sz w:val="20"/>
          <w:szCs w:val="20"/>
          <w:u w:val="single"/>
          <w:lang w:eastAsia="ru-RU"/>
        </w:rPr>
        <w:fldChar w:fldCharType="begin"/>
      </w:r>
      <w:r>
        <w:rPr>
          <w:color w:val="000000"/>
          <w:sz w:val="20"/>
          <w:szCs w:val="20"/>
          <w:u w:val="single"/>
          <w:lang w:eastAsia="ru-RU"/>
        </w:rPr>
        <w:instrText>Пациенты.Отчество</w:instrText>
      </w:r>
      <w:r>
        <w:rPr>
          <w:color w:val="000000"/>
          <w:sz w:val="20"/>
          <w:szCs w:val="20"/>
          <w:u w:val="single"/>
          <w:lang w:eastAsia="ru-RU"/>
        </w:rPr>
        <w:fldChar w:fldCharType="separate"/>
      </w:r>
      <w:r>
        <w:rPr>
          <w:color w:val="000000"/>
          <w:sz w:val="20"/>
          <w:szCs w:val="20"/>
          <w:u w:val="single"/>
          <w:lang w:eastAsia="ru-RU"/>
        </w:rPr>
        <w:t>??</w:t>
      </w:r>
      <w:r>
        <w:rPr>
          <w:color w:val="000000"/>
          <w:sz w:val="20"/>
          <w:szCs w:val="20"/>
          <w:u w:val="single"/>
          <w:lang w:eastAsia="ru-RU"/>
        </w:rPr>
        <w:fldChar w:fldCharType="end"/>
      </w:r>
    </w:p>
    <w:p w14:paraId="34C7664B" w14:textId="77777777" w:rsidR="009E60F5" w:rsidRDefault="009E60F5" w:rsidP="009E60F5">
      <w:pPr>
        <w:autoSpaceDE w:val="0"/>
        <w:autoSpaceDN w:val="0"/>
        <w:adjustRightInd w:val="0"/>
        <w:spacing w:after="0"/>
        <w:ind w:right="141" w:firstLine="566"/>
        <w:jc w:val="center"/>
        <w:rPr>
          <w:rFonts w:ascii="Arial" w:hAnsi="Arial" w:cs="Arial"/>
          <w:lang w:eastAsia="ru-RU"/>
        </w:rPr>
      </w:pPr>
      <w:r>
        <w:rPr>
          <w:color w:val="000000"/>
          <w:position w:val="-6"/>
          <w:sz w:val="20"/>
          <w:szCs w:val="20"/>
          <w:lang w:eastAsia="ru-RU"/>
        </w:rPr>
        <w:t>(фамилия, имя, отчество)</w:t>
      </w:r>
    </w:p>
    <w:p w14:paraId="60AC0A42" w14:textId="77777777" w:rsidR="009E60F5" w:rsidRDefault="009E60F5" w:rsidP="009E60F5">
      <w:pPr>
        <w:autoSpaceDE w:val="0"/>
        <w:autoSpaceDN w:val="0"/>
        <w:adjustRightInd w:val="0"/>
        <w:spacing w:after="0"/>
        <w:ind w:right="141"/>
        <w:rPr>
          <w:color w:val="000000"/>
          <w:position w:val="-6"/>
          <w:sz w:val="20"/>
          <w:szCs w:val="20"/>
          <w:lang w:eastAsia="ru-RU"/>
        </w:rPr>
      </w:pPr>
    </w:p>
    <w:p w14:paraId="43127CF6"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u w:val="single"/>
          <w:lang w:eastAsia="ru-RU"/>
        </w:rPr>
        <w:t>Терминология, используемая в Договоре:</w:t>
      </w:r>
    </w:p>
    <w:p w14:paraId="3750D44A"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«Исполнитель»  </w:t>
      </w:r>
      <w:r>
        <w:rPr>
          <w:color w:val="000000"/>
          <w:sz w:val="20"/>
          <w:szCs w:val="20"/>
          <w:lang w:eastAsia="ru-RU"/>
        </w:rPr>
        <w:t xml:space="preserve"> медицинская организация: </w:t>
      </w:r>
      <w:r>
        <w:rPr>
          <w:b/>
          <w:bCs/>
          <w:color w:val="000000"/>
          <w:sz w:val="20"/>
          <w:szCs w:val="20"/>
          <w:lang w:eastAsia="ru-RU"/>
        </w:rPr>
        <w:t>«ЦРТ-МЕД»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xml:space="preserve">»)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 Л041-01125-54/00337300 от 19 декабря 2019 </w:t>
      </w:r>
      <w:r>
        <w:rPr>
          <w:color w:val="000000"/>
          <w:sz w:val="20"/>
          <w:szCs w:val="20"/>
          <w:lang w:eastAsia="ru-RU"/>
        </w:rPr>
        <w:lastRenderedPageBreak/>
        <w:t>года, выдана Министерством здравоохранения Новосибирской области, г. Новосибирск, Красный проспект, д. 18, т. +7 (383) 222-76-85</w:t>
      </w:r>
    </w:p>
    <w:p w14:paraId="32ECFC71"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«Заказчик»</w:t>
      </w:r>
      <w:r>
        <w:rPr>
          <w:color w:val="000000"/>
          <w:sz w:val="20"/>
          <w:szCs w:val="20"/>
          <w:lang w:eastAsia="ru-RU"/>
        </w:rPr>
        <w:t xml:space="preserve"> - юридическое лицо или физическое лицо, заказывающее (приобретающее) платные медицинские услуги в соответствии с Договором в пользу Пациента, указанное в преамбуле настоящего Договора.</w:t>
      </w:r>
    </w:p>
    <w:p w14:paraId="489D418F"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«Пациент»</w:t>
      </w:r>
      <w:r>
        <w:rPr>
          <w:color w:val="000000"/>
          <w:sz w:val="20"/>
          <w:szCs w:val="20"/>
          <w:lang w:eastAsia="ru-RU"/>
        </w:rPr>
        <w:t xml:space="preserve"> - физическое лицо, получающее платные Медицинские услуги Исполнителя в порядке, установленном Договором и действующим законодательством РФ.</w:t>
      </w:r>
    </w:p>
    <w:p w14:paraId="53E8E1DD"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«Лечащий врач» или «Врач»</w:t>
      </w:r>
      <w:r>
        <w:rPr>
          <w:color w:val="000000"/>
          <w:sz w:val="20"/>
          <w:szCs w:val="20"/>
          <w:lang w:eastAsia="ru-RU"/>
        </w:rPr>
        <w:t xml:space="preserve"> - врач, медицинский работник Исполнителя, на которого возложены функции по организации и непосредственному оказанию Пациенту Медицинских услуг.</w:t>
      </w:r>
    </w:p>
    <w:p w14:paraId="282DD01A"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«Сайт медицинской организации»</w:t>
      </w:r>
      <w:r>
        <w:rPr>
          <w:color w:val="000000"/>
          <w:sz w:val="20"/>
          <w:szCs w:val="20"/>
          <w:lang w:eastAsia="ru-RU"/>
        </w:rPr>
        <w:t xml:space="preserve"> - https://pelargos.ru/.</w:t>
      </w:r>
    </w:p>
    <w:p w14:paraId="00952FBE" w14:textId="77777777" w:rsidR="009E60F5" w:rsidRDefault="009E60F5" w:rsidP="009E60F5">
      <w:pPr>
        <w:autoSpaceDE w:val="0"/>
        <w:autoSpaceDN w:val="0"/>
        <w:adjustRightInd w:val="0"/>
        <w:spacing w:after="0"/>
        <w:ind w:firstLine="566"/>
        <w:rPr>
          <w:color w:val="000000"/>
          <w:sz w:val="20"/>
          <w:szCs w:val="20"/>
          <w:lang w:eastAsia="ru-RU"/>
        </w:rPr>
      </w:pPr>
    </w:p>
    <w:p w14:paraId="76554BA2"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0"/>
          <w:szCs w:val="20"/>
          <w:lang w:eastAsia="ru-RU"/>
        </w:rPr>
        <w:t>1.</w:t>
      </w:r>
      <w:r>
        <w:rPr>
          <w:color w:val="000000"/>
          <w:sz w:val="20"/>
          <w:szCs w:val="20"/>
          <w:lang w:eastAsia="ru-RU"/>
        </w:rPr>
        <w:t xml:space="preserve"> </w:t>
      </w:r>
      <w:r>
        <w:rPr>
          <w:b/>
          <w:bCs/>
          <w:color w:val="000000"/>
          <w:sz w:val="20"/>
          <w:szCs w:val="20"/>
          <w:lang w:eastAsia="ru-RU"/>
        </w:rPr>
        <w:t>ПРЕДМЕТ ДОГОВОРА</w:t>
      </w:r>
    </w:p>
    <w:p w14:paraId="41438E39" w14:textId="77777777" w:rsidR="009E60F5" w:rsidRDefault="009E60F5" w:rsidP="009E60F5">
      <w:pPr>
        <w:autoSpaceDE w:val="0"/>
        <w:autoSpaceDN w:val="0"/>
        <w:adjustRightInd w:val="0"/>
        <w:spacing w:after="0"/>
        <w:ind w:firstLine="566"/>
        <w:jc w:val="center"/>
        <w:rPr>
          <w:b/>
          <w:bCs/>
          <w:color w:val="000000"/>
          <w:sz w:val="20"/>
          <w:szCs w:val="20"/>
          <w:lang w:eastAsia="ru-RU"/>
        </w:rPr>
      </w:pPr>
    </w:p>
    <w:p w14:paraId="57B3F63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1.1. На условиях настоящего Договора Исполнитель обязуется оказать Пациенту (Заказчику) на возмездной основе медицинские услуги надлежащего качества, отвечающие требованиям, предъявляемым к методам диагностики, профилактики и лечения, разрешенным на территории Российской Федерации, а Пациент (Заказчик) обязуется принять и оплатить медицинские услуги, оказанные Исполнителем в порядке и в сроки, установленные в Договоре;</w:t>
      </w:r>
    </w:p>
    <w:p w14:paraId="2DF8E60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1.2. Медицинские услуги оказываются на основе добровольного волеизъявления Пациента (Заказчика), по его личной инициативе и с его согласия приобрести медицинскую услугу на возмездной основе, на основании его права на получение медицинской услуги за счет личных денежных средств. Пациент (Заказчик) уведомлен о том, что имеет право получить соответствующие виды оказываемых Исполнителем услуг без взимания платы, в рамках действия программы государственных гарантий на оказание гражданам бесплатной медицинской помощи. Медицинские услуги оказываются в соответствии с Правилами предоставления платных медицинских услуг, действующих у Исполнителя, утвержденными главным врачом и размещенными на информационном стенде Исполнителя.</w:t>
      </w:r>
    </w:p>
    <w:p w14:paraId="409DA32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1.3 Медицинские услуги оказываются Пациенту (Заказчику) Исполнителем в объеме, согласованном при обращении Пациента (Заказчика) к </w:t>
      </w:r>
      <w:proofErr w:type="gramStart"/>
      <w:r>
        <w:rPr>
          <w:color w:val="000000"/>
          <w:sz w:val="20"/>
          <w:szCs w:val="20"/>
          <w:lang w:eastAsia="ru-RU"/>
        </w:rPr>
        <w:t xml:space="preserve">Исполнителю, </w:t>
      </w:r>
      <w:r>
        <w:rPr>
          <w:color w:val="000000"/>
          <w:lang w:eastAsia="ru-RU"/>
        </w:rPr>
        <w:t xml:space="preserve"> </w:t>
      </w:r>
      <w:r>
        <w:rPr>
          <w:b/>
          <w:bCs/>
          <w:color w:val="000000"/>
          <w:sz w:val="20"/>
          <w:szCs w:val="20"/>
          <w:lang w:eastAsia="ru-RU"/>
        </w:rPr>
        <w:t>согласно</w:t>
      </w:r>
      <w:proofErr w:type="gramEnd"/>
      <w:r>
        <w:rPr>
          <w:b/>
          <w:bCs/>
          <w:color w:val="000000"/>
          <w:sz w:val="20"/>
          <w:szCs w:val="20"/>
          <w:lang w:eastAsia="ru-RU"/>
        </w:rPr>
        <w:t xml:space="preserve"> выбранной Пациентом разовой услуге,</w:t>
      </w:r>
      <w:r>
        <w:rPr>
          <w:color w:val="000000"/>
          <w:sz w:val="20"/>
          <w:szCs w:val="20"/>
          <w:lang w:eastAsia="ru-RU"/>
        </w:rPr>
        <w:t xml:space="preserve"> либо в объеме, согласованном сторонами в Дополнительном соглашении к настоящему договору, согласно выбранной </w:t>
      </w:r>
      <w:r>
        <w:rPr>
          <w:b/>
          <w:bCs/>
          <w:color w:val="000000"/>
          <w:sz w:val="20"/>
          <w:szCs w:val="20"/>
          <w:lang w:eastAsia="ru-RU"/>
        </w:rPr>
        <w:t>Пациентом (Заказчиком) Программы оказания медицинских услуг.</w:t>
      </w:r>
    </w:p>
    <w:p w14:paraId="7A88549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1.4. В случае обращения Пациента (Заказчика) к Исполнителю за получением разовой медицинской услуги, ее наименование, дата и время оказания услуги, ФИО врача, оказывающего услугу, устанавливаются сторонами в </w:t>
      </w:r>
      <w:r>
        <w:rPr>
          <w:b/>
          <w:bCs/>
          <w:color w:val="000000"/>
          <w:sz w:val="20"/>
          <w:szCs w:val="20"/>
          <w:lang w:eastAsia="ru-RU"/>
        </w:rPr>
        <w:t>Перечне получаемых пациентом платных медицинских услуг (Приложение 1)</w:t>
      </w:r>
      <w:r>
        <w:rPr>
          <w:color w:val="000000"/>
          <w:sz w:val="20"/>
          <w:szCs w:val="20"/>
          <w:lang w:eastAsia="ru-RU"/>
        </w:rPr>
        <w:t>, являющимся неотъемлемым приложением к настоящему Договору.</w:t>
      </w:r>
    </w:p>
    <w:p w14:paraId="5B216397" w14:textId="77777777" w:rsidR="009E60F5" w:rsidRDefault="009E60F5" w:rsidP="009E60F5">
      <w:pPr>
        <w:autoSpaceDE w:val="0"/>
        <w:autoSpaceDN w:val="0"/>
        <w:adjustRightInd w:val="0"/>
        <w:spacing w:after="0"/>
        <w:rPr>
          <w:color w:val="000000"/>
          <w:sz w:val="20"/>
          <w:szCs w:val="20"/>
          <w:lang w:eastAsia="ru-RU"/>
        </w:rPr>
      </w:pPr>
    </w:p>
    <w:p w14:paraId="2AF6901E"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2. ПРАВИЛА И УСЛОВИЯ ПРЕДОСТАВЛЕНИЯ УСЛУГ</w:t>
      </w:r>
    </w:p>
    <w:p w14:paraId="500396D4" w14:textId="77777777" w:rsidR="009E60F5" w:rsidRDefault="009E60F5" w:rsidP="009E60F5">
      <w:pPr>
        <w:autoSpaceDE w:val="0"/>
        <w:autoSpaceDN w:val="0"/>
        <w:adjustRightInd w:val="0"/>
        <w:spacing w:after="0"/>
        <w:ind w:left="362"/>
        <w:jc w:val="center"/>
        <w:rPr>
          <w:b/>
          <w:bCs/>
          <w:color w:val="000000"/>
          <w:sz w:val="20"/>
          <w:szCs w:val="20"/>
          <w:lang w:eastAsia="ru-RU"/>
        </w:rPr>
      </w:pPr>
    </w:p>
    <w:p w14:paraId="34BE2B3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2.1. Исполнитель предоставляет медицинские услуги по адресу: Российская Федерация. Новосибирская область, г. Новосибирск, улица </w:t>
      </w:r>
      <w:proofErr w:type="spellStart"/>
      <w:r>
        <w:rPr>
          <w:color w:val="000000"/>
          <w:sz w:val="20"/>
          <w:szCs w:val="20"/>
          <w:lang w:eastAsia="ru-RU"/>
        </w:rPr>
        <w:t>Большевитсткая</w:t>
      </w:r>
      <w:proofErr w:type="spellEnd"/>
      <w:r>
        <w:rPr>
          <w:color w:val="000000"/>
          <w:sz w:val="20"/>
          <w:szCs w:val="20"/>
          <w:lang w:eastAsia="ru-RU"/>
        </w:rPr>
        <w:t xml:space="preserve"> 48/3, в соответствии с заявкой Пациента (Заказчика) на предоставление услуг. Заявка на получение соответствующих видов услуг Пациентом (Заказчиком) может быть подана в момент заключения Договора или в период срока его действия;</w:t>
      </w:r>
    </w:p>
    <w:p w14:paraId="7E8DB66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2.2. Заявка на получение услуги Пациентом (Заказчиком) регистрируется в электронном журнале Исполнителя в соответствии с графиком работы врачей (специалистов). Заявка на получение услуг осуществляется в порядке предварительной записи через регистратуру Исполнителя лично, посредством телефонной связи или самостоятельной записи через сайт Исполнителя на условиях, указанных в Правилах предоставления платных медицинских услуг;</w:t>
      </w:r>
    </w:p>
    <w:p w14:paraId="1D9B4ED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2.3. Датой оказания медицинских услуг является дата, зафиксированная при записи на прием в электронном журнале Исполнителя;</w:t>
      </w:r>
    </w:p>
    <w:p w14:paraId="6A2C0AE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2.4. Срок предоставления Исполнителем платных медицинских услуг определяется в соответствии с пунктами 2.1, 2.2, 2.3 и 2.7 Договора. Срок предоставления услуги подтверждается калькуляционной квитанцией, актом оказания услуг, которые являются неотъемлемой частью Договора;</w:t>
      </w:r>
    </w:p>
    <w:p w14:paraId="36AA613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2.5. Перечень и стоимость медицинских услуг, оказанных Исполнителем Пациенту (Заказчику), определяется Прейскурантом цен на медицинские услуги, действующим в момент обращения Пациента (Заказчика) за соответствующей услугой, и подтверждаются калькуляционной квитанцией являющейся неотъемлемой частью Договора. Изменение стоимости оказываемых услуг своевременно доводятся до Пациента (Заказчика);</w:t>
      </w:r>
    </w:p>
    <w:p w14:paraId="416017A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2.6. В момент подписания Договора Пациент (Заказчик) ознакомлен с перечнем работ (услуг), отраженных в лицензии на медицинскую деятельность, Прейскурантом Исполнителя, понимает содержащуюся в них информацию, согласен с установленными ценами на медицинские услуги у Исполнителя;</w:t>
      </w:r>
    </w:p>
    <w:p w14:paraId="1E79377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2.7. Объем оказываемых медицинских услуг определяется желанием Пациента (Заказчика), лечащим врачом (специалистом) Исполнителя и </w:t>
      </w:r>
      <w:proofErr w:type="gramStart"/>
      <w:r>
        <w:rPr>
          <w:color w:val="000000"/>
          <w:sz w:val="20"/>
          <w:szCs w:val="20"/>
          <w:lang w:eastAsia="ru-RU"/>
        </w:rPr>
        <w:t>организационно  техническими</w:t>
      </w:r>
      <w:proofErr w:type="gramEnd"/>
      <w:r>
        <w:rPr>
          <w:color w:val="000000"/>
          <w:sz w:val="20"/>
          <w:szCs w:val="20"/>
          <w:lang w:eastAsia="ru-RU"/>
        </w:rPr>
        <w:t xml:space="preserve"> возможностями Исполнителя;</w:t>
      </w:r>
    </w:p>
    <w:p w14:paraId="2B52A8F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2.8. Необходимыми условиями при исполнении Договора является согласие Пациента (Заказчика) на медицинское вмешательство, а также согласие Пациента (Заказчика) на обработку его персональных данных</w:t>
      </w:r>
      <w:r>
        <w:rPr>
          <w:i/>
          <w:iCs/>
          <w:color w:val="000000"/>
          <w:sz w:val="20"/>
          <w:szCs w:val="20"/>
          <w:lang w:eastAsia="ru-RU"/>
        </w:rPr>
        <w:t>.</w:t>
      </w:r>
    </w:p>
    <w:p w14:paraId="1D294E3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2.9. По завершении получения каждой медицинской услуги, оказанной Пациенту (Заказчику), в рамках настоящего Договора, стороны подписывают двухсторонний Акт оказанных медицинских услуг (Приложение 4) к настоящему Договору), указанный акт является неотъемлемой частью настоящего Договора.</w:t>
      </w:r>
    </w:p>
    <w:p w14:paraId="54AB8F0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2.10 Исполнитель уведомляет Пациента (Заказчика), о том, что сведения о факте обращения гражданина за оказанием медицинской помощи, состоянии его здоровья и диагнозе, а также иные сведения, полученные при его медицинском обследовании и лечении, составляют врачебную тайну, согласно ч. 1 ст. 13 Федерального закона от 21.11.2011 № 323-ФЗ «Об основах охраны здоровья граждан в Российской Федерации» (далее  ФЗ № 323).</w:t>
      </w:r>
    </w:p>
    <w:p w14:paraId="549B6FC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Врачебная тайна является специальной категорией персональных данных. Обращение со сведениями, составляющими врачебную тайну, регулируется Федеральным законом от 27.07.2006 № 152-ФЗ «О персональных данных» (</w:t>
      </w:r>
      <w:proofErr w:type="gramStart"/>
      <w:r>
        <w:rPr>
          <w:color w:val="000000"/>
          <w:sz w:val="20"/>
          <w:szCs w:val="20"/>
          <w:lang w:eastAsia="ru-RU"/>
        </w:rPr>
        <w:t>далее  ФЗ</w:t>
      </w:r>
      <w:proofErr w:type="gramEnd"/>
      <w:r>
        <w:rPr>
          <w:color w:val="000000"/>
          <w:sz w:val="20"/>
          <w:szCs w:val="20"/>
          <w:lang w:eastAsia="ru-RU"/>
        </w:rPr>
        <w:t xml:space="preserve"> № 152).</w:t>
      </w:r>
    </w:p>
    <w:p w14:paraId="6A1B72B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В связи с чем, Исполнитель передачу </w:t>
      </w:r>
      <w:proofErr w:type="gramStart"/>
      <w:r>
        <w:rPr>
          <w:color w:val="000000"/>
          <w:sz w:val="20"/>
          <w:szCs w:val="20"/>
          <w:lang w:eastAsia="ru-RU"/>
        </w:rPr>
        <w:t>информации</w:t>
      </w:r>
      <w:proofErr w:type="gramEnd"/>
      <w:r>
        <w:rPr>
          <w:color w:val="000000"/>
          <w:sz w:val="20"/>
          <w:szCs w:val="20"/>
          <w:lang w:eastAsia="ru-RU"/>
        </w:rPr>
        <w:t xml:space="preserve"> касающейся факта обращения за медицинской помощью, состояния здоровья лица, диагнозы, анализы и иные сведения выдает Пациенту (Заказчику) лично в руки при обращении к Исполнителю, по месту оказанию медицинских услуг Исполнителем, и при предъявлении Пациентом (Заказчиком) личного паспорта.</w:t>
      </w:r>
    </w:p>
    <w:p w14:paraId="3A0CBF61"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u w:val="single"/>
          <w:lang w:eastAsia="ru-RU"/>
        </w:rPr>
        <w:t xml:space="preserve">Пересылку вышеуказанной медицинской информации, содержащей врачебную тайну, о Пациенте (Заказчике) по средствам электронной связи (электронной почте, </w:t>
      </w:r>
      <w:proofErr w:type="spellStart"/>
      <w:r>
        <w:rPr>
          <w:b/>
          <w:bCs/>
          <w:color w:val="000000"/>
          <w:sz w:val="20"/>
          <w:szCs w:val="20"/>
          <w:u w:val="single"/>
          <w:lang w:eastAsia="ru-RU"/>
        </w:rPr>
        <w:t>WhatsApp</w:t>
      </w:r>
      <w:proofErr w:type="spellEnd"/>
      <w:r>
        <w:rPr>
          <w:b/>
          <w:bCs/>
          <w:color w:val="000000"/>
          <w:sz w:val="20"/>
          <w:szCs w:val="20"/>
          <w:u w:val="single"/>
          <w:lang w:eastAsia="ru-RU"/>
        </w:rPr>
        <w:t xml:space="preserve">, </w:t>
      </w:r>
      <w:proofErr w:type="spellStart"/>
      <w:r>
        <w:rPr>
          <w:b/>
          <w:bCs/>
          <w:color w:val="000000"/>
          <w:sz w:val="20"/>
          <w:szCs w:val="20"/>
          <w:u w:val="single"/>
          <w:lang w:eastAsia="ru-RU"/>
        </w:rPr>
        <w:t>Viber</w:t>
      </w:r>
      <w:proofErr w:type="spellEnd"/>
      <w:r>
        <w:rPr>
          <w:b/>
          <w:bCs/>
          <w:color w:val="000000"/>
          <w:sz w:val="20"/>
          <w:szCs w:val="20"/>
          <w:u w:val="single"/>
          <w:lang w:eastAsia="ru-RU"/>
        </w:rPr>
        <w:t xml:space="preserve"> и т.д.) Исполнителем не осуществляется. </w:t>
      </w:r>
    </w:p>
    <w:p w14:paraId="1616D178" w14:textId="77777777" w:rsidR="009E60F5" w:rsidRDefault="009E60F5" w:rsidP="009E60F5">
      <w:pPr>
        <w:autoSpaceDE w:val="0"/>
        <w:autoSpaceDN w:val="0"/>
        <w:adjustRightInd w:val="0"/>
        <w:spacing w:after="0"/>
        <w:rPr>
          <w:color w:val="000000"/>
          <w:sz w:val="20"/>
          <w:szCs w:val="20"/>
          <w:lang w:eastAsia="ru-RU"/>
        </w:rPr>
      </w:pPr>
    </w:p>
    <w:p w14:paraId="046EAB49"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3. СТОИМОСТЬ УСЛУГ, СРОКИ И ПОРЯДОК ОПЛАТЫ</w:t>
      </w:r>
    </w:p>
    <w:p w14:paraId="24ADB5F6" w14:textId="77777777" w:rsidR="009E60F5" w:rsidRDefault="009E60F5" w:rsidP="009E60F5">
      <w:pPr>
        <w:autoSpaceDE w:val="0"/>
        <w:autoSpaceDN w:val="0"/>
        <w:adjustRightInd w:val="0"/>
        <w:spacing w:after="0"/>
        <w:jc w:val="center"/>
        <w:rPr>
          <w:b/>
          <w:bCs/>
          <w:color w:val="000000"/>
          <w:sz w:val="20"/>
          <w:szCs w:val="20"/>
          <w:lang w:eastAsia="ru-RU"/>
        </w:rPr>
      </w:pPr>
    </w:p>
    <w:p w14:paraId="372A58D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3.1. Итоговая стоимость оказанных медицинских услуг состоит из сумм стоимости каждой услуги, оказанной Пациенту (Заказчику) Исполнителем, и определяется, исходя из действующего у Исполнителя Прейскуранта на момент обращения за получением соответствующей услуги. Стоимость каждой оказанной услуги Исполнителем Пациенту (Заказчику) подтверждается «калькуляционной» квитанцией;</w:t>
      </w:r>
    </w:p>
    <w:p w14:paraId="6E9DF11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3.2. Стоимость оказываемых услуг по настоящему Договору не фиксирована и подлежит коррекции (дополнению) по мере оказания медицинских услуг, поскольку количество оказанных услуг может увеличиваться с момента заключения Договора, по согласованию между Сторонами;</w:t>
      </w:r>
    </w:p>
    <w:p w14:paraId="3C37BF4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3.3. Оплата каждой оказанной медицинской услуги в соответствии с заявкой Пациента (Заказчика) производится стопроцентным авансовым платежом до ее оказания. Все дополнительные услуги, возникающие в момент оказания основной услуги в соответствии с заявкой Пациента (Заказника) оплачиваются после их получения. Услуга считается выполненной в установленный срок в полном объеме с момента ее фактического оказания;</w:t>
      </w:r>
    </w:p>
    <w:p w14:paraId="41B2B7D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3.4. Оплата услуг Исполнителя осуществляется Пациентом (Заказчиком) наличным платежом или по платежной карте. Платежные </w:t>
      </w:r>
      <w:proofErr w:type="gramStart"/>
      <w:r>
        <w:rPr>
          <w:color w:val="000000"/>
          <w:sz w:val="20"/>
          <w:szCs w:val="20"/>
          <w:lang w:eastAsia="ru-RU"/>
        </w:rPr>
        <w:t>документы  чеки</w:t>
      </w:r>
      <w:proofErr w:type="gramEnd"/>
      <w:r>
        <w:rPr>
          <w:color w:val="000000"/>
          <w:sz w:val="20"/>
          <w:szCs w:val="20"/>
          <w:lang w:eastAsia="ru-RU"/>
        </w:rPr>
        <w:t xml:space="preserve"> (кассовые либо терминала) являются неотъемлемой частью Договора;</w:t>
      </w:r>
    </w:p>
    <w:p w14:paraId="0043051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3.5. По требованию Пациента (Заказчика)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26277C0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3.6. По требованию Пациента (Заказчика) после оказания медицинских услуг ему может быть предоставлен акт об оказании услуг;</w:t>
      </w:r>
    </w:p>
    <w:p w14:paraId="53CEF51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3.7. В случае если Договор заключается в целях исполнения обязательств в рамках добровольного медицинского страхования граждан, оплата за оказанные Исполнителем услуги производится в соответствии с условиями Договора заключенного между Исполнителем и страховой организацией Пациента (Заказчика).</w:t>
      </w:r>
    </w:p>
    <w:p w14:paraId="459E1B1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3.8. Несвоевременная или неполная оплата Услуг дает право Исполнителю приостановить обслуживание по настоящему Договору, а также приостановить выполнение назначенного курса лечения до погашения задолженности Пациентом (Заказчиком), а чем Пациент (Заказчик) ставится в известность Исполнителем, при очередном посещении организации Исполнителя.</w:t>
      </w:r>
    </w:p>
    <w:p w14:paraId="5D826572" w14:textId="77777777" w:rsidR="009E60F5" w:rsidRDefault="009E60F5" w:rsidP="009E60F5">
      <w:pPr>
        <w:autoSpaceDE w:val="0"/>
        <w:autoSpaceDN w:val="0"/>
        <w:adjustRightInd w:val="0"/>
        <w:spacing w:after="0"/>
        <w:rPr>
          <w:color w:val="000000"/>
          <w:sz w:val="20"/>
          <w:szCs w:val="20"/>
          <w:lang w:eastAsia="ru-RU"/>
        </w:rPr>
      </w:pPr>
    </w:p>
    <w:p w14:paraId="6E7ABEAC"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4. ОБЯЗАННОСТИ СТОРОН</w:t>
      </w:r>
    </w:p>
    <w:p w14:paraId="75F1BAC7" w14:textId="77777777" w:rsidR="009E60F5" w:rsidRDefault="009E60F5" w:rsidP="009E60F5">
      <w:pPr>
        <w:autoSpaceDE w:val="0"/>
        <w:autoSpaceDN w:val="0"/>
        <w:adjustRightInd w:val="0"/>
        <w:spacing w:after="0"/>
        <w:ind w:left="141" w:hanging="141"/>
        <w:rPr>
          <w:rFonts w:ascii="Arial" w:hAnsi="Arial" w:cs="Arial"/>
          <w:lang w:eastAsia="ru-RU"/>
        </w:rPr>
      </w:pPr>
      <w:r>
        <w:rPr>
          <w:b/>
          <w:bCs/>
          <w:color w:val="000000"/>
          <w:sz w:val="20"/>
          <w:szCs w:val="20"/>
          <w:lang w:eastAsia="ru-RU"/>
        </w:rPr>
        <w:t>Пациент (Заказчик) обязан:</w:t>
      </w:r>
    </w:p>
    <w:p w14:paraId="55974C8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 Своевременно оплачивать услуги, оказанные ему Исполнителем, согласно прейскуранту на медицинские услуги Исполнителя (действующему на момент оказания услуг);</w:t>
      </w:r>
    </w:p>
    <w:p w14:paraId="285F574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4.1.2 Предоставить Исполнителю полную информацию и документы (копии документов), содержащие сведения о состоянии здоровья, в том числе о ранее выявленных медицинских противопоказаниях к применению лекарственных средств, аллергических реакциях, имеющихся и ранее перенесенных заболеваниях, проводимых исследованиях и манипуляциях и об иных обращениях за медицинской помощью, а также об изменениях в состоянии своего здоровья, которыми он располагает на момент заключения Договора и в период срока его действия, если эта информация может повлиять на качество услуг, оказываемых специалистами (врачами) Исполнителя;</w:t>
      </w:r>
    </w:p>
    <w:p w14:paraId="6CA3BA7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Сообщать Исполнителю о наличии у него заболеваний, представляющих опасность для здоровья населения (вируса иммунодефицита человека и т.д.), а также соблюдать меры предосторожности при контактах с другими лицами.</w:t>
      </w:r>
    </w:p>
    <w:p w14:paraId="6034931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4.1.3. Предоставить Исполнителю необходимые для оказания Услуг сведения о состоянии своего здоровья и об известных ему обстоятельствах, которые могут оказать негативное влияние на качество оказываемых Услуг, в том числе:</w:t>
      </w:r>
    </w:p>
    <w:p w14:paraId="5BFB8D9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-о перенесенных или сопутствующих заболеваниях, в т.ч. аллергия, гепатит, СПИД, бронхиальная астма, заболевания </w:t>
      </w:r>
      <w:proofErr w:type="gramStart"/>
      <w:r>
        <w:rPr>
          <w:color w:val="000000"/>
          <w:sz w:val="20"/>
          <w:szCs w:val="20"/>
          <w:lang w:eastAsia="ru-RU"/>
        </w:rPr>
        <w:t>сердечно  сосудистой</w:t>
      </w:r>
      <w:proofErr w:type="gramEnd"/>
      <w:r>
        <w:rPr>
          <w:color w:val="000000"/>
          <w:sz w:val="20"/>
          <w:szCs w:val="20"/>
          <w:lang w:eastAsia="ru-RU"/>
        </w:rPr>
        <w:t xml:space="preserve"> системы, венерические заболевания, туберкулез, и др.;</w:t>
      </w:r>
    </w:p>
    <w:p w14:paraId="5C7357C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перенесенных травмах, оперативных вмешательствах;</w:t>
      </w:r>
    </w:p>
    <w:p w14:paraId="4FFA840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переливании крови инъекциях, полученных в других медицинских учреждениях (за период не менее чем два года до получения Пациентом Услуг по настоящему Договору);</w:t>
      </w:r>
    </w:p>
    <w:p w14:paraId="58A785C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проведенных Пациенту профилактических прививках;</w:t>
      </w:r>
    </w:p>
    <w:p w14:paraId="2DC4654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состоявшемся или возможном контакте с инфекционными больными в течение одного календарного месяца до начала получения Пациентом Услуг по настоящему Договору;</w:t>
      </w:r>
    </w:p>
    <w:p w14:paraId="626E5F4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непереносимости лекарственных препаратов, физиотерапевтических воздействий;</w:t>
      </w:r>
    </w:p>
    <w:p w14:paraId="3F495A97"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-информацию о прохождении результатах лечения в других лечебно-профилактических учреждениях;</w:t>
      </w:r>
    </w:p>
    <w:p w14:paraId="7C25371B"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-иные сведения, запрошенные лечащим врачом, необходимые для полного и качественного оказания Пациенту медицинских Услуг.</w:t>
      </w:r>
    </w:p>
    <w:p w14:paraId="3AC0085C"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4.1.4. Во время нахождения на территории Исполнителя выполнять Правила внутреннего распорядка, установленные Исполнителем, если они не ограничивают его прав в соответствии с действующим законодательством и Договором;</w:t>
      </w:r>
    </w:p>
    <w:p w14:paraId="740D8D8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4.1.5. Своевременно, точно и в полном объеме выполнять рекомендации и предписания специалистов (врачей) Исполнителя, необходимые для реализации избранной тактики лечения, сотрудничать с медицинскими работниками при оказании медицинской помощи, за исключением случаев, указанных в п. 5.11 Договора;</w:t>
      </w:r>
    </w:p>
    <w:p w14:paraId="46FA972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4.1.6. При первой возможности информировать (в частности, по телефону) специалистов (врачей) Исполнителя о невыполнении сделанных ими назначений и причинах этого, об осложнениях, возникших после приема лекарств, или после проведения обследования, манипуляции;</w:t>
      </w:r>
    </w:p>
    <w:p w14:paraId="1684C43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lastRenderedPageBreak/>
        <w:t>4.1.7. В случае отказа от услуг, которые могли бы, по мнению Исполнителя, уменьшить или снять опасность для здоровья Пациента (Заказчика), дать письменный отказ от медицинского вмешательства (приложение 4 к Правилам предоставления платных медицинских услуг ООО «ЦРТ-МЕД).</w:t>
      </w:r>
    </w:p>
    <w:p w14:paraId="7E67B1FD"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4.1.8. Заблаговременно информировать Исполнителя </w:t>
      </w:r>
      <w:r>
        <w:rPr>
          <w:b/>
          <w:bCs/>
          <w:color w:val="000000"/>
          <w:sz w:val="20"/>
          <w:szCs w:val="20"/>
          <w:lang w:eastAsia="ru-RU"/>
        </w:rPr>
        <w:t xml:space="preserve">(не менее чем за 3 часа) </w:t>
      </w:r>
      <w:r>
        <w:rPr>
          <w:color w:val="000000"/>
          <w:sz w:val="20"/>
          <w:szCs w:val="20"/>
          <w:lang w:eastAsia="ru-RU"/>
        </w:rPr>
        <w:t>о необходимости отмены или изменения назначенного ему времени получения услуг. В случае опоздания Пациента (Заказчика) более чем на 30 % длительности приема, Исполнитель оставляет за собой право на перенос или отмену срока получения услуги;</w:t>
      </w:r>
    </w:p>
    <w:p w14:paraId="6B243277"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лекарственных средств, биологически активных добавок, лекарственных трав и т. д;</w:t>
      </w:r>
    </w:p>
    <w:p w14:paraId="66B0ED4C"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4.1.10. Соблюдать требования пожарной безопасности;</w:t>
      </w:r>
    </w:p>
    <w:p w14:paraId="2C8C765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4.1.11. Соблюдать санитарно-противоэпидемический режим;</w:t>
      </w:r>
    </w:p>
    <w:p w14:paraId="23A5D45C"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4.1.12. Знакомиться с информацией, утвержденной Исполнителем и обнародованной по месту предоставления услуг;</w:t>
      </w:r>
    </w:p>
    <w:p w14:paraId="2BD08997"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4.1.13. Согласовать с лечащим врачом и подписать информированное добровольное согласие с общим планом обследования и лечения (Приложение 2 к настоящему договору). Указанное согласие вклеивается в карточку Пациента.</w:t>
      </w:r>
    </w:p>
    <w:p w14:paraId="7A3B3A3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 В случае </w:t>
      </w:r>
      <w:proofErr w:type="gramStart"/>
      <w:r>
        <w:rPr>
          <w:color w:val="000000"/>
          <w:sz w:val="20"/>
          <w:szCs w:val="20"/>
          <w:lang w:eastAsia="ru-RU"/>
        </w:rPr>
        <w:t>не согласия</w:t>
      </w:r>
      <w:proofErr w:type="gramEnd"/>
      <w:r>
        <w:rPr>
          <w:color w:val="000000"/>
          <w:sz w:val="20"/>
          <w:szCs w:val="20"/>
          <w:lang w:eastAsia="ru-RU"/>
        </w:rPr>
        <w:t xml:space="preserve"> с дальнейшим планом лечения подписать и отказ от альтернативного плана лечения (приложение 3 к настоящему договору). Указанный Отказ вклеивается в карточку пациента.</w:t>
      </w:r>
    </w:p>
    <w:p w14:paraId="4D358AC7"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4.1.14. Врач информирует Пациента о состоянии его здоровья и диагнозе, предоставляет Пациенту в доступной форме полную информацию о целях, методах оказания медицинской помощи, связанном с ними возможном риске, возможных вариантах медицинского вмешательства, о их последствиях, а также о предполагаемых результатах оказания медицинской помощи. </w:t>
      </w:r>
    </w:p>
    <w:p w14:paraId="1A19C7B1"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Исполнитель уведомляет Пациента, что Пациент в ходе приема у лечащего врача имеет возможность задать все интересующие его вопросы, связанные с текущей ситуацией его здоровья, предстоящих медицинских манипуляциях, их возможных негативных последствиях, медицинских прогнозах лечения.</w:t>
      </w:r>
    </w:p>
    <w:p w14:paraId="6A0E8B2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Подпись Пациента на предложенном лечащим врачом информационном добровольном согласии с планом лечения и обследования, подтверждает получение Пациентом, в доступной для него форме всей необходимой информации, касающейся необходимого обследования, лечения и перспективы такого лечения.</w:t>
      </w:r>
    </w:p>
    <w:p w14:paraId="4AFCECF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4.1.15. В случае отказа Пациента от подписания формы Информированного добровольного согласия с планом обследования и лечения Исполнитель вправе отказать Пациенту в дальнейшем оказании соответствующих Медицинских услуг.</w:t>
      </w:r>
    </w:p>
    <w:p w14:paraId="641BE0D3" w14:textId="77777777" w:rsidR="009E60F5" w:rsidRDefault="009E60F5" w:rsidP="009E60F5">
      <w:pPr>
        <w:autoSpaceDE w:val="0"/>
        <w:autoSpaceDN w:val="0"/>
        <w:adjustRightInd w:val="0"/>
        <w:spacing w:after="0"/>
        <w:ind w:left="141" w:hanging="141"/>
        <w:rPr>
          <w:color w:val="000000"/>
          <w:sz w:val="20"/>
          <w:szCs w:val="20"/>
          <w:lang w:eastAsia="ru-RU"/>
        </w:rPr>
      </w:pPr>
    </w:p>
    <w:p w14:paraId="1C8CECB9" w14:textId="77777777" w:rsidR="009E60F5" w:rsidRDefault="009E60F5" w:rsidP="009E60F5">
      <w:pPr>
        <w:autoSpaceDE w:val="0"/>
        <w:autoSpaceDN w:val="0"/>
        <w:adjustRightInd w:val="0"/>
        <w:spacing w:after="0"/>
        <w:ind w:left="-73"/>
        <w:rPr>
          <w:rFonts w:ascii="Arial" w:hAnsi="Arial" w:cs="Arial"/>
          <w:lang w:eastAsia="ru-RU"/>
        </w:rPr>
      </w:pPr>
      <w:r>
        <w:rPr>
          <w:b/>
          <w:bCs/>
          <w:color w:val="000000"/>
          <w:sz w:val="20"/>
          <w:szCs w:val="20"/>
          <w:lang w:eastAsia="ru-RU"/>
        </w:rPr>
        <w:t>Исполнитель обязан:</w:t>
      </w:r>
    </w:p>
    <w:p w14:paraId="65624886"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4.2.1. Обеспечить режим конфиденциальности при обращении Пациента (Заказчика) за медицинскими услугами в соответствии с действующим законодательством;</w:t>
      </w:r>
    </w:p>
    <w:p w14:paraId="06853C49"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4.2.2. Согласовывать график посещения специалистов (врачей) Исполнителя с Пациентом (Заказчиком) по мере его обращений. Своевременно информировать Пациента (Заказчика) о невозможности оказания запланированных услуг, по мере возможностей предоставить альтернативные варианты;</w:t>
      </w:r>
    </w:p>
    <w:p w14:paraId="40667CCF"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4.2.3. В доступной форме информировать Пациента (Заказчика) или его поверенного, законного представителя о состоянии его здоровья, включая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(возможных осложнениях) и результатах проведенного лечения, с учетом согласия Пациента (Заказчика) на получения данной информации и в соответствии с действующим законодательством;</w:t>
      </w:r>
    </w:p>
    <w:p w14:paraId="36CEE532"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4.2.4. В случае обнаружения заболеваний у Пациента (Заказчика), о которых не было известно при подписании Договора, поставить в известность Пациента (Заказчика) о наличии таковых и предложить методы дальнейшей диагностики и лечения с учетом имеющихся у Пациента (Заказчика) противопоказаний, внеся соответствующую информацию в медицинскую документацию Пациента (Заказчика);</w:t>
      </w:r>
    </w:p>
    <w:p w14:paraId="3A3B7A65"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lastRenderedPageBreak/>
        <w:t>4.2.5. В случае несовместимости заболевания, обнаруженного после подписания настоящего Договора, с выбранной методикой оказания медицинских услуг, предложить и согласовать другой метод оказания данных услуг;</w:t>
      </w:r>
    </w:p>
    <w:p w14:paraId="16D33642"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4.2.6. Направить Пациента (Заказчика) в другую медицинскую организацию, если Лицензия или возможности Исполнителя не позволяют ему осуществлять те услуги, необходимость оказания которых выявилась в процессе диагностики и лечения Пациента (Заказчика);</w:t>
      </w:r>
    </w:p>
    <w:p w14:paraId="3FD532FB"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4.2.7. Вести учет услуг, оказанных Пациенту (Заказчику), и предоставлять ему калькуляционные квитанции, после окончательного расчета Пациента (Заказчика) вместе с платежными документами;</w:t>
      </w:r>
    </w:p>
    <w:p w14:paraId="71119914"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4.2.8. Знакомить Пациента (Заказчика) или его поверенного, законного представителя непосредственно с медицинской документацией, отражающей состояние его здоровья, и давать по ней соответствующие консультации.</w:t>
      </w:r>
    </w:p>
    <w:p w14:paraId="4B2A828F"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4.2.9. Консультации врачей, профилактические, диагностические и лечебные процедуры и манипуляции в обязательном порядке сопровождаются внесением соответствующих записей в индивидуальную Медицинскую карту Пациента. Медицинская карта</w:t>
      </w:r>
    </w:p>
    <w:p w14:paraId="38DF902D"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Пациента является собственностью Исполнителя, ведется и хранится в организации Исполнителя в соответствии с требованиями действующего законодательства.</w:t>
      </w:r>
    </w:p>
    <w:p w14:paraId="73AADB39"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 xml:space="preserve">4.2.10. Пациенту по его письменному требованию выдается выписка из Медицинской карты пациента, в срок, не превышающих 14- </w:t>
      </w:r>
      <w:proofErr w:type="spellStart"/>
      <w:r>
        <w:rPr>
          <w:color w:val="000000"/>
          <w:sz w:val="20"/>
          <w:szCs w:val="20"/>
          <w:lang w:eastAsia="ru-RU"/>
        </w:rPr>
        <w:t>ти</w:t>
      </w:r>
      <w:proofErr w:type="spellEnd"/>
      <w:r>
        <w:rPr>
          <w:color w:val="000000"/>
          <w:sz w:val="20"/>
          <w:szCs w:val="20"/>
          <w:lang w:eastAsia="ru-RU"/>
        </w:rPr>
        <w:t xml:space="preserve"> </w:t>
      </w:r>
      <w:proofErr w:type="gramStart"/>
      <w:r>
        <w:rPr>
          <w:color w:val="000000"/>
          <w:sz w:val="20"/>
          <w:szCs w:val="20"/>
          <w:lang w:eastAsia="ru-RU"/>
        </w:rPr>
        <w:t>календарных  дней</w:t>
      </w:r>
      <w:proofErr w:type="gramEnd"/>
      <w:r>
        <w:rPr>
          <w:color w:val="000000"/>
          <w:sz w:val="20"/>
          <w:szCs w:val="20"/>
          <w:lang w:eastAsia="ru-RU"/>
        </w:rPr>
        <w:t xml:space="preserve"> с момента подачи соответствующего заявления Исполнителю. Выдача оригинала Медицинской карты на руки Пациенту или Заказчику не допускается.</w:t>
      </w:r>
    </w:p>
    <w:p w14:paraId="7CA9017B" w14:textId="77777777" w:rsidR="009E60F5" w:rsidRDefault="009E60F5" w:rsidP="009E60F5">
      <w:pPr>
        <w:autoSpaceDE w:val="0"/>
        <w:autoSpaceDN w:val="0"/>
        <w:adjustRightInd w:val="0"/>
        <w:spacing w:after="0"/>
        <w:ind w:left="-73"/>
        <w:rPr>
          <w:color w:val="000000"/>
          <w:sz w:val="20"/>
          <w:szCs w:val="20"/>
          <w:lang w:eastAsia="ru-RU"/>
        </w:rPr>
      </w:pPr>
    </w:p>
    <w:p w14:paraId="7AAABB8C"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5. ПРАВА СТОРОН</w:t>
      </w:r>
    </w:p>
    <w:p w14:paraId="02E9F169" w14:textId="77777777" w:rsidR="009E60F5" w:rsidRDefault="009E60F5" w:rsidP="009E60F5">
      <w:pPr>
        <w:autoSpaceDE w:val="0"/>
        <w:autoSpaceDN w:val="0"/>
        <w:adjustRightInd w:val="0"/>
        <w:spacing w:after="0"/>
        <w:ind w:left="720"/>
        <w:rPr>
          <w:b/>
          <w:bCs/>
          <w:color w:val="000000"/>
          <w:sz w:val="20"/>
          <w:szCs w:val="20"/>
          <w:lang w:eastAsia="ru-RU"/>
        </w:rPr>
      </w:pPr>
    </w:p>
    <w:p w14:paraId="63DEECE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 Исполнение обязательств одной стороной дают право требовать ею исполнения обязательств в полном объеме от второй стороны в соответствии с условиями Договора и действующим законодательством. Такое требование, если есть основания полагать, что обязательства не исполняются надлежащим образом, поначалу может быть заявлено в устной форме стороной, считающей, что обязательства другой стороны нарушены. Если это требование не удовлетворено в течении семи рабочих дней, Заявитель оформляет претензию в письменном виде и направляет его другой стороне. Если эта претензия не удовлетворена в течение десяти рабочих дней с момента ее получения другой стороной, стороны разрешают возникший конфликт в соответствии с разделом 8 Договора;</w:t>
      </w:r>
    </w:p>
    <w:p w14:paraId="7A328C9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5.2. Стороны вправе согласованно изменять условия Договора, внося соответствующие изменения и дополнения в Договор, путем письменного заключения Дополнительных соглашений к нему;</w:t>
      </w:r>
    </w:p>
    <w:p w14:paraId="004882AE"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Исполнитель вправе:</w:t>
      </w:r>
    </w:p>
    <w:p w14:paraId="78CA109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5.3. В случае отказа Пациента (Заказчика) от услуг, которые могли бы по мнению Исполнителя, уменьшить или снять опасность для здоровья Пациента (Заказчика), получить от него соответствующий письменный отказ от медицинского вмешательства, разъяснив Пациенту (Заказчику) возможные последствия такого отказа для его здоровья;</w:t>
      </w:r>
    </w:p>
    <w:p w14:paraId="7AEA963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5.4. </w:t>
      </w:r>
      <w:r>
        <w:rPr>
          <w:color w:val="000000"/>
          <w:sz w:val="20"/>
          <w:szCs w:val="20"/>
          <w:u w:val="single"/>
          <w:lang w:eastAsia="ru-RU"/>
        </w:rPr>
        <w:t>Не нести ответственности за ухудшение состояния здоровья Пациента (Заказчика) в следующих случаях:</w:t>
      </w:r>
    </w:p>
    <w:p w14:paraId="1490C64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невыполнении Пациентом (Заказчиком) рекомендаций и предписаний специалистов (врачей) Исполнителя по его лечению;</w:t>
      </w:r>
    </w:p>
    <w:p w14:paraId="1113114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 информировании специалистов (врачей) Исполнителя о перенесенных заболеваниях, аллергических реакциях, непереносимости лекарственных препаратов и других осложнений, в том числе, с которыми Пациент (Заказчик) был знаком до начала и в процессе лечения;</w:t>
      </w:r>
    </w:p>
    <w:p w14:paraId="238A537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обострении воспалительных процессов и других ухудшениях состояния здоровья Пациента (Заказчика) после прерывания/самостоятельного изменения схемы лечения по его вине;</w:t>
      </w:r>
    </w:p>
    <w:p w14:paraId="0CB1D0E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5.5.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неотложной медицинской помощи.</w:t>
      </w:r>
    </w:p>
    <w:p w14:paraId="1CA9113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5.6. Самостоятельно привлекать Соисполнителей для оказания медицинских услуг, составляющих предмет Договора;</w:t>
      </w:r>
    </w:p>
    <w:p w14:paraId="1D06C4F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5.7. Если оплата услуг не была произведена пациентом (Заказчиком) в размере и сроки, предусмотренные разделом 3 настоящего Договора, прекратить оказание услуг или задерживать выдачу заключений приемов и результатов проведенных исследований до момента полной оплаты стоимости оказанных услуг;</w:t>
      </w:r>
    </w:p>
    <w:p w14:paraId="27BE60D1"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Пациент (Заказчик) вправе:</w:t>
      </w:r>
    </w:p>
    <w:p w14:paraId="4D94F0C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5.8. В любое время проверять ход и качество услуги, оказываемой Исполнителем, не вмешиваясь в его деятельность;</w:t>
      </w:r>
    </w:p>
    <w:p w14:paraId="65E65E6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5.9. Если после оказания медицинской услуги стало очевидным, что она выполнена ненадлежащим образом, назначить разумный срок для устранения недостатков, и, при неисполнении Исполнителем в назначенный срок этого требования, отказаться от Договора, а также потребовать от Исполнителя возмещения убытков;</w:t>
      </w:r>
    </w:p>
    <w:p w14:paraId="51C1952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5.10. Потребовать от Исполнителя дополнительных разъяснений в отношении состояния своего здоровья, предложенных методов диагностики и лечения, если ранее предложенные ему объяснения были ему непонятны;</w:t>
      </w:r>
    </w:p>
    <w:p w14:paraId="0A82CD7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5.11. Отказаться от выполнения медицинских назначений специалистов (врачей) Исполнителя, если обнаружит, что эти назначения ухудшают или могут ухудшить его здоровье или являются необоснованными, в этом случае Пациент (Заказчик) оформляет письменный отказ;</w:t>
      </w:r>
    </w:p>
    <w:p w14:paraId="570FE8E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5.12. Получать копии всех медицинских документов, результатов анализов, выписок из медицинских карт и другую документацию только при наличии письменного заявления и документа, удостоверяющего личность.</w:t>
      </w:r>
    </w:p>
    <w:p w14:paraId="1865B324" w14:textId="77777777" w:rsidR="009E60F5" w:rsidRDefault="009E60F5" w:rsidP="009E60F5">
      <w:pPr>
        <w:autoSpaceDE w:val="0"/>
        <w:autoSpaceDN w:val="0"/>
        <w:adjustRightInd w:val="0"/>
        <w:spacing w:after="0"/>
        <w:rPr>
          <w:color w:val="000000"/>
          <w:sz w:val="20"/>
          <w:szCs w:val="20"/>
          <w:lang w:eastAsia="ru-RU"/>
        </w:rPr>
      </w:pPr>
    </w:p>
    <w:p w14:paraId="109636C9"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6. ОТВЕТСТВЕННОСТЬ СТОРОН</w:t>
      </w:r>
    </w:p>
    <w:p w14:paraId="6DC0742A"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0B35637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6.1. 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1A35E84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6.2. Вред, причиненный жизни или здоровью Пациента (Заказчика) в результате предоставления некачественной медицинской услуги, подлежит возмещению Исполнителем в соответствии с действующим законодательством РФ;</w:t>
      </w:r>
    </w:p>
    <w:p w14:paraId="211DDFE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6.3. Пациент (Заказчик) несет ответственность за нарушение условий Договора в соответствии с действующим законодательством РФ;</w:t>
      </w:r>
    </w:p>
    <w:p w14:paraId="1222E25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6.4. Пациент (Заказчик)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5F527D3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6.5. В случаях, предусмотренных </w:t>
      </w:r>
      <w:proofErr w:type="spellStart"/>
      <w:r>
        <w:rPr>
          <w:color w:val="000000"/>
          <w:sz w:val="20"/>
          <w:szCs w:val="20"/>
          <w:lang w:eastAsia="ru-RU"/>
        </w:rPr>
        <w:t>п.п</w:t>
      </w:r>
      <w:proofErr w:type="spellEnd"/>
      <w:r>
        <w:rPr>
          <w:color w:val="000000"/>
          <w:sz w:val="20"/>
          <w:szCs w:val="20"/>
          <w:lang w:eastAsia="ru-RU"/>
        </w:rPr>
        <w:t>. 3.3-3.4 Договора, Исполнитель вправе приостановить проведение лечебно-диагностических мероприятий, задержать выдачу результатов обследования, лечения (за исключением проведения лечения по жизненным показаниям/экстренной помощи).</w:t>
      </w:r>
    </w:p>
    <w:p w14:paraId="7A99D39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6.6. Пациент (</w:t>
      </w:r>
      <w:proofErr w:type="gramStart"/>
      <w:r>
        <w:rPr>
          <w:color w:val="000000"/>
          <w:sz w:val="20"/>
          <w:szCs w:val="20"/>
          <w:lang w:eastAsia="ru-RU"/>
        </w:rPr>
        <w:t>Заказчик)  осознает</w:t>
      </w:r>
      <w:proofErr w:type="gramEnd"/>
      <w:r>
        <w:rPr>
          <w:color w:val="000000"/>
          <w:sz w:val="20"/>
          <w:szCs w:val="20"/>
          <w:lang w:eastAsia="ru-RU"/>
        </w:rPr>
        <w:t xml:space="preserve"> всю ответственность не полного информирования Исполнителя о состоянии своего здоровья (умалчивании, либо искажении информации) (здоровья лица, в отношении которого заключен Договор), а также согласен с возможными негативными проявлениями в связи с этим и осознает необходимость явки к лечащему врачу, согласно записи на прием, а именно: </w:t>
      </w:r>
    </w:p>
    <w:p w14:paraId="7A56F4F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возникновении осложнений, связанных с тем, что Пациент не предоставил полные и достоверные сведения в соответствии с пунктом 4.3 настоящего Договора;</w:t>
      </w:r>
    </w:p>
    <w:p w14:paraId="750068B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в случае если в соответствии с потребностями лечебно-диагностического процесса, особенностями течения конкретного заболевания и/или для предотвращения возможных осложнений Пациенту были назначены дополнительные методы диагностики и лечения, но Пациент не выполнил соответствующие назначения;</w:t>
      </w:r>
    </w:p>
    <w:p w14:paraId="2BBD3AB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-если Пациент своевременно не явился на прием для получения Услуг согласно назначению врача, таким образом, лечение было прервано, или Пациент без согласования с Исполнителем получал медицинские услуги в другой медицинской организации, которые могли вступить в противоречие с лечением, проводимым Исполнителем, и оказать негативной влияние на состояние здоровья Пациента;</w:t>
      </w:r>
    </w:p>
    <w:p w14:paraId="15829EC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6.7. Подписывая настоящий Договор, Пациент подтверждает, что ему разъяснено и понятно его обязательство предоставлять Исполнителю (Лечащему врачу) наиболее полную и достоверную информацию о состоянии своего здоровья, том числе перечисленную выше в п.6.6. настоящего Договора,</w:t>
      </w:r>
    </w:p>
    <w:p w14:paraId="4F1119E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Пациенту разъяснено, что Врач при определении диагноза и индивидуальных противопоказаний к оказанию Медицинских услуг учитывает перечисленную выше информацию о здоровье Пациента, записанную и внесенную в Медицинскую карту Пациента с его слов и на основании предоставленных Пациентом документов, Пациент согласен, что Исполнитель (Лечащий врач) не может обладать полной информацией о состоянии здоровья пациента и назначить в связи с учетом ряда обстоятельств адекватное лечение (профилактические мероприятия) в результате предоставления Пациентом Исполнителю (Лечащему врачу) неполной и/или недостоверной информации о состоянии своего здоровья.</w:t>
      </w:r>
    </w:p>
    <w:p w14:paraId="5E1B407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6.8. Исполнитель не вправе отказывать Пациенту в заключении, исполнении, изменении или расторжении договора в связи с отказом Пациента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w:t>
      </w:r>
    </w:p>
    <w:p w14:paraId="568583C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Однако в случае отказа Пациента в предоставлении согласия на обработку персональных данных, настоящий договор заключается на срок </w:t>
      </w:r>
      <w:proofErr w:type="gramStart"/>
      <w:r>
        <w:rPr>
          <w:color w:val="000000"/>
          <w:sz w:val="20"/>
          <w:szCs w:val="20"/>
          <w:lang w:eastAsia="ru-RU"/>
        </w:rPr>
        <w:t>-  предоставление</w:t>
      </w:r>
      <w:proofErr w:type="gramEnd"/>
      <w:r>
        <w:rPr>
          <w:color w:val="000000"/>
          <w:sz w:val="20"/>
          <w:szCs w:val="20"/>
          <w:lang w:eastAsia="ru-RU"/>
        </w:rPr>
        <w:t xml:space="preserve"> разовой медицинской услуги, и в случае дальнейшего уклонения Пациента от предоставления персональных данных на каждую новую медицинскую услугу подлежит к заключению отдельный Договор.</w:t>
      </w:r>
    </w:p>
    <w:p w14:paraId="5B1E367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6.9. Подписывая данный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том числе по программе государственных гарантий бесплатного оказания гражданам медицинской помощи.</w:t>
      </w:r>
    </w:p>
    <w:p w14:paraId="311D9CF9" w14:textId="77777777" w:rsidR="009E60F5" w:rsidRDefault="009E60F5" w:rsidP="009E60F5">
      <w:pPr>
        <w:autoSpaceDE w:val="0"/>
        <w:autoSpaceDN w:val="0"/>
        <w:adjustRightInd w:val="0"/>
        <w:spacing w:after="0"/>
        <w:rPr>
          <w:color w:val="000000"/>
          <w:sz w:val="20"/>
          <w:szCs w:val="20"/>
          <w:lang w:eastAsia="ru-RU"/>
        </w:rPr>
      </w:pPr>
    </w:p>
    <w:p w14:paraId="581BD971"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7. СРОК ДЕЙСТВИЯ ДОГОВОРА ПОРЯДОК ИЗМЕНЕНИЯ И РАСТОРЖЕНИЯ</w:t>
      </w:r>
    </w:p>
    <w:p w14:paraId="3F71ADDA" w14:textId="77777777" w:rsidR="009E60F5" w:rsidRDefault="009E60F5" w:rsidP="009E60F5">
      <w:pPr>
        <w:autoSpaceDE w:val="0"/>
        <w:autoSpaceDN w:val="0"/>
        <w:adjustRightInd w:val="0"/>
        <w:spacing w:after="0"/>
        <w:rPr>
          <w:b/>
          <w:bCs/>
          <w:color w:val="000000"/>
          <w:sz w:val="20"/>
          <w:szCs w:val="20"/>
          <w:lang w:eastAsia="ru-RU"/>
        </w:rPr>
      </w:pPr>
    </w:p>
    <w:p w14:paraId="072749F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7.1. Настоящий Договор вступает в силу с момента его подписания обеими сторонами и действует в течении 1 (одного) года.</w:t>
      </w:r>
    </w:p>
    <w:p w14:paraId="094CF39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7.2. В случае если ни одна из Сторон не сделает заявление о прекращении действия Договора за 30 календарных дней до даты его окончания, то Договор считается пролонгированным на один год. Количество таких пролонгаций неограниченно.</w:t>
      </w:r>
    </w:p>
    <w:p w14:paraId="682A2C3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7.3. Договор может быть изменен или досрочно прекращен по обоюдному согласию Сторон, оформленному в виде Соглашения, подписанного Сторонами;</w:t>
      </w:r>
    </w:p>
    <w:p w14:paraId="34F0236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7.4. Договор может быть досрочно прекращен в одностороннем порядке, в случае невыполнения одной из Сторон обязательств по настоящему Договору в соответствии с действующим законодательством;</w:t>
      </w:r>
    </w:p>
    <w:p w14:paraId="7B8C3C2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7.5. В случае отказа Пациента (Заказчика) после заключения Договора от получения медицинских услуг Договор расторгается на основании письменного заявления Пациента (Заказчика) (Приложение 6 к настоящему договору), при этом Пациент (Заказчик) оплачивает Исполнителю фактически понесенные Исполнителем расходы, связанные с исполнением обязательств по настоящему Договору.</w:t>
      </w:r>
    </w:p>
    <w:p w14:paraId="4DEC9469" w14:textId="77777777" w:rsidR="009E60F5" w:rsidRPr="006C69B4" w:rsidRDefault="009E60F5" w:rsidP="009E60F5">
      <w:pPr>
        <w:autoSpaceDE w:val="0"/>
        <w:autoSpaceDN w:val="0"/>
        <w:adjustRightInd w:val="0"/>
        <w:spacing w:after="0"/>
        <w:rPr>
          <w:rFonts w:ascii="Arial" w:hAnsi="Arial" w:cs="Arial"/>
          <w:lang w:eastAsia="ru-RU"/>
        </w:rPr>
      </w:pPr>
      <w:r>
        <w:rPr>
          <w:color w:val="000000"/>
          <w:sz w:val="20"/>
          <w:szCs w:val="20"/>
          <w:lang w:eastAsia="ru-RU"/>
        </w:rPr>
        <w:t>7.6. Медицинские услуги оказываются Исполнителем в течение срока действия настоящего Договора, график посещений/приёма Врача, сроки проведения обследований, курсов процедур (программ) согласуются Пациентом с Лечащим врачом и указываются в назначениях Врача и Медицинской карте Пациента.</w:t>
      </w:r>
    </w:p>
    <w:p w14:paraId="08065DE2"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8. ПОРЯДОК РАЗРЕШЕНИЯ СПОРОВ</w:t>
      </w:r>
    </w:p>
    <w:p w14:paraId="774C637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8.1. Если одна из сторон считает, что она выполнила обязательства по Договору в полном объеме, а другая не выполнила встречных обязательств, и при этом соблюдены условия п. 5.1 Договора, Стороны разрешают возникший конфликт в соответствии с настоящим разделом;</w:t>
      </w:r>
    </w:p>
    <w:p w14:paraId="4891C20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8.2. Все споры и разногласия, которые могут возникнуть между Сторонами, будут разрешаться путем их </w:t>
      </w:r>
      <w:proofErr w:type="gramStart"/>
      <w:r>
        <w:rPr>
          <w:color w:val="000000"/>
          <w:sz w:val="20"/>
          <w:szCs w:val="20"/>
          <w:lang w:eastAsia="ru-RU"/>
        </w:rPr>
        <w:t>рассмотрения  созданной</w:t>
      </w:r>
      <w:proofErr w:type="gramEnd"/>
      <w:r>
        <w:rPr>
          <w:color w:val="000000"/>
          <w:sz w:val="20"/>
          <w:szCs w:val="20"/>
          <w:lang w:eastAsia="ru-RU"/>
        </w:rPr>
        <w:t xml:space="preserve"> Исполнителем врачебной комиссией с привлечением по требованию Пациента (Заказчика) и за его счет независимого эксперта, в течение 20-ти рабочих дней, с момента фактического получения исполнителем письменной претензии Пациента (Заказчика).</w:t>
      </w:r>
    </w:p>
    <w:p w14:paraId="1ACE282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В случае наличия у Пациента (Заказчика) претензий к качеству полученных медицинских услуг, стороны пришли соглашению, об обязательной личной явке Пациента (Заказчика) на заседание врачебной комиссии, создаваемой Исполнителем согласно Положения о врачебной комиссии в назначенное и заранее согласованное с Пациентом (Заказчиком) время, с целью детального выявления сути претензии Пациента к </w:t>
      </w:r>
      <w:r>
        <w:rPr>
          <w:color w:val="000000"/>
          <w:sz w:val="20"/>
          <w:szCs w:val="20"/>
          <w:lang w:eastAsia="ru-RU"/>
        </w:rPr>
        <w:lastRenderedPageBreak/>
        <w:t>качеству полученных услуг, независимого осмотра специалистами входящими в состав врачебной комиссии Исполнителя состояния здоровья Пациента, и составления соответствующего заключения.</w:t>
      </w:r>
    </w:p>
    <w:p w14:paraId="71E6C87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При уклонении Пациента (Заказчика) от личного участия и осмотра Врачебной комиссией Исполнителя, Исполнитель не имеет возможности объективно разобраться и оперативно решить возникший вопрос, при этом претензия Пациента (Заказчика) считается не поданной и ответ на поступившую претензию не сможет быть предоставлен, за отсутствием полной и объективной информации у Исполнителя.</w:t>
      </w:r>
    </w:p>
    <w:p w14:paraId="3DA6545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8.3. При неурегулировании Сторонами спора в досудебном порядке, спор передается на разрешение в суд, в соответствии с действующим законодательством.</w:t>
      </w:r>
    </w:p>
    <w:p w14:paraId="30FDEA2A" w14:textId="77777777" w:rsidR="009E60F5" w:rsidRDefault="009E60F5" w:rsidP="009E60F5">
      <w:pPr>
        <w:autoSpaceDE w:val="0"/>
        <w:autoSpaceDN w:val="0"/>
        <w:adjustRightInd w:val="0"/>
        <w:spacing w:after="0"/>
        <w:jc w:val="center"/>
        <w:rPr>
          <w:color w:val="000000"/>
          <w:sz w:val="20"/>
          <w:szCs w:val="20"/>
          <w:lang w:eastAsia="ru-RU"/>
        </w:rPr>
      </w:pPr>
    </w:p>
    <w:p w14:paraId="180D2A52"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9. ПРОЧИЕ УСЛОВИЯ</w:t>
      </w:r>
    </w:p>
    <w:p w14:paraId="4C1D563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9.1. Исполнитель освобождается от ответственности при исполнении условий Договора, если докажет, что неисполнением договорных обязательств, явились обстоятельства, не зависящие от воли Исполнителя;</w:t>
      </w:r>
    </w:p>
    <w:p w14:paraId="1C807DC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9.2. Пациент (Заказчик) подтверждает свое согласие на обработку персональных данных Исполнителем. В процессе оказания Исполнителем медицинской помощи Пациент (Заказчик) предоставляет право медицинским работникам Исполнителя передавать свои персональные данные, содержащие сведения, составляющие врачебную тайну, другим должностным лицам Исполнителя, в интересах обследования и лечения;</w:t>
      </w:r>
    </w:p>
    <w:p w14:paraId="0866FFD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9.2.1. В соответствии с ч.5 ст.22 Федерального закона от 21.11.2011 N 323-ФЗ «Об основах охраны здоровья граждан в Российской Федерации»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w:t>
      </w:r>
      <w:r>
        <w:rPr>
          <w:color w:val="000000"/>
          <w:sz w:val="20"/>
          <w:szCs w:val="20"/>
          <w:lang w:eastAsia="ru-RU"/>
        </w:rPr>
        <w:br/>
        <w:t xml:space="preserve">В связи с чем Пациент согласен и просить осуществить отправку информации о результатах консультаций/медицинских исследований, пройденных в ООО «ЦРТ-МЕД» по электронной почте: </w:t>
      </w:r>
      <w:r>
        <w:rPr>
          <w:color w:val="000000"/>
          <w:sz w:val="20"/>
          <w:szCs w:val="20"/>
          <w:lang w:eastAsia="ru-RU"/>
        </w:rPr>
        <w:fldChar w:fldCharType="begin"/>
      </w:r>
      <w:r>
        <w:rPr>
          <w:color w:val="000000"/>
          <w:sz w:val="20"/>
          <w:szCs w:val="20"/>
          <w:lang w:eastAsia="ru-RU"/>
        </w:rPr>
        <w:instrText>Пациенты.~e-mail</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w:t>
      </w:r>
      <w:r>
        <w:rPr>
          <w:color w:val="000000"/>
          <w:sz w:val="20"/>
          <w:szCs w:val="20"/>
          <w:lang w:eastAsia="ru-RU"/>
        </w:rPr>
        <w:br/>
        <w:t xml:space="preserve">Пациент подтверждает, что проинформирован(а) о том, что электронная почта является ненадежным каналом и передаваемая информация может стать известна третьим лицам. </w:t>
      </w:r>
      <w:r>
        <w:rPr>
          <w:color w:val="000000"/>
          <w:sz w:val="20"/>
          <w:szCs w:val="20"/>
          <w:lang w:eastAsia="ru-RU"/>
        </w:rPr>
        <w:br/>
        <w:t xml:space="preserve">За взлом электронного почтового ящика, утечку информации и неполучение отправленных результатов анализов ООО «ЦРТ-МЕД» ответственности не несет. </w:t>
      </w:r>
      <w:r>
        <w:rPr>
          <w:color w:val="000000"/>
          <w:sz w:val="20"/>
          <w:szCs w:val="20"/>
          <w:lang w:eastAsia="ru-RU"/>
        </w:rPr>
        <w:br/>
        <w:t>Пациент оставляет за собой право отозвать настоящее согласие посредством составления соответствующего письменного заявления в адрес Исполнителя.</w:t>
      </w:r>
    </w:p>
    <w:p w14:paraId="727075F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9.3. Стороны пришли к соглашению о том, что при заключении настоящего Договора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5F6AC02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9.4. Все приложения, дополнения и изменения к Договору являются его неотъемлемой частью;</w:t>
      </w:r>
    </w:p>
    <w:p w14:paraId="1D59706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9.5. Договор составлен в двух экземплярах, имеющих одинаковую юридическую силу, по одному для каждой из Сторон.</w:t>
      </w:r>
    </w:p>
    <w:p w14:paraId="0B3A0506" w14:textId="77777777" w:rsidR="009E60F5" w:rsidRDefault="009E60F5" w:rsidP="009E60F5">
      <w:pPr>
        <w:autoSpaceDE w:val="0"/>
        <w:autoSpaceDN w:val="0"/>
        <w:adjustRightInd w:val="0"/>
        <w:spacing w:after="0"/>
        <w:rPr>
          <w:color w:val="000000"/>
          <w:sz w:val="20"/>
          <w:szCs w:val="20"/>
          <w:lang w:eastAsia="ru-RU"/>
        </w:rPr>
      </w:pPr>
    </w:p>
    <w:p w14:paraId="4BDF7658"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10. ОСОБЕННОСТИ ОКАЗАНИЯ УСЛУГ ПРИ ЗАКЛЮЧЕНИИ </w:t>
      </w:r>
      <w:proofErr w:type="gramStart"/>
      <w:r>
        <w:rPr>
          <w:b/>
          <w:bCs/>
          <w:color w:val="000000"/>
          <w:sz w:val="20"/>
          <w:szCs w:val="20"/>
          <w:lang w:eastAsia="ru-RU"/>
        </w:rPr>
        <w:t>ДОГОВОРА  ДИСТАНЦИОННЫМ</w:t>
      </w:r>
      <w:proofErr w:type="gramEnd"/>
      <w:r>
        <w:rPr>
          <w:b/>
          <w:bCs/>
          <w:color w:val="000000"/>
          <w:sz w:val="20"/>
          <w:szCs w:val="20"/>
          <w:lang w:eastAsia="ru-RU"/>
        </w:rPr>
        <w:t xml:space="preserve"> СПОСОБОМ С ________г.</w:t>
      </w:r>
    </w:p>
    <w:p w14:paraId="56CBEC8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10.1. Договор на оказание медицинских услуг может быть заключен посредством использования информационно-телекоммуникационной сети "Интернет" на основании ознакомления Пациента с предложенным Исполнителем описанием медицинской услуги (дистанционный способ заключения договора).</w:t>
      </w:r>
    </w:p>
    <w:p w14:paraId="683DD9B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10.2. Договор с Пациентом считается заключенным дистанционным способом с момента оформления Пациентом соответствующего согласия (акцепта) и внесения частично или полностью оплаты по нему с учетом положений статьи 16.1 и 37 Закона "О защите прав потребителей". С момента получения акцепта и осуществления Пациентом частичной или полной оплаты по нему, все условия договора остаются неизменными и не могут корректироваться Исполнителем без согласия Пациента.</w:t>
      </w:r>
    </w:p>
    <w:p w14:paraId="27D6708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10.3. При заключении Договора дистанционным способом Исполнитель предоставляет Пациенту путем направления по электронной почте или интернет-мессенджеру подтверждение, которое содержит дату и номер заключенного Договора, который позволяет Пациенту получить информацию о заключенном Договоре оказания платных медицинских услуг и его условиях до начала оказания медицинских услуг.</w:t>
      </w:r>
    </w:p>
    <w:p w14:paraId="68A7376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10.4. Исполнитель обеспечивает прием обращений и требований Пациента дистанционным способом тем же каналом обмена информацией, которым был заключен Договор в дистанционной форме.</w:t>
      </w:r>
    </w:p>
    <w:p w14:paraId="7205D7F0"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11. РЕКВИЗИТЫ И ПОДПИСИ СТОРОН</w:t>
      </w:r>
    </w:p>
    <w:tbl>
      <w:tblPr>
        <w:tblW w:w="5000" w:type="pct"/>
        <w:tblBorders>
          <w:top w:val="single" w:sz="6" w:space="0" w:color="000000"/>
          <w:left w:val="single" w:sz="6" w:space="0" w:color="000000"/>
          <w:right w:val="single" w:sz="6" w:space="0" w:color="000000"/>
        </w:tblBorders>
        <w:tblCellMar>
          <w:left w:w="115" w:type="dxa"/>
          <w:right w:w="115" w:type="dxa"/>
        </w:tblCellMar>
        <w:tblLook w:val="0000" w:firstRow="0" w:lastRow="0" w:firstColumn="0" w:lastColumn="0" w:noHBand="0" w:noVBand="0"/>
      </w:tblPr>
      <w:tblGrid>
        <w:gridCol w:w="4679"/>
        <w:gridCol w:w="4660"/>
      </w:tblGrid>
      <w:tr w:rsidR="009E60F5" w14:paraId="6C918069" w14:textId="77777777" w:rsidTr="006D39F5">
        <w:tc>
          <w:tcPr>
            <w:tcW w:w="2505" w:type="pct"/>
            <w:tcBorders>
              <w:top w:val="single" w:sz="6" w:space="0" w:color="auto"/>
              <w:left w:val="single" w:sz="6" w:space="0" w:color="auto"/>
              <w:bottom w:val="single" w:sz="6" w:space="0" w:color="auto"/>
              <w:right w:val="single" w:sz="6" w:space="0" w:color="auto"/>
            </w:tcBorders>
          </w:tcPr>
          <w:p w14:paraId="653A0ABF"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Исполнитель:</w:t>
            </w:r>
          </w:p>
        </w:tc>
        <w:tc>
          <w:tcPr>
            <w:tcW w:w="2495" w:type="pct"/>
            <w:tcBorders>
              <w:top w:val="single" w:sz="6" w:space="0" w:color="auto"/>
              <w:left w:val="single" w:sz="6" w:space="0" w:color="auto"/>
              <w:bottom w:val="single" w:sz="6" w:space="0" w:color="auto"/>
              <w:right w:val="single" w:sz="6" w:space="0" w:color="auto"/>
            </w:tcBorders>
          </w:tcPr>
          <w:p w14:paraId="7EBB2543"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Пациент (Заказчик):</w:t>
            </w:r>
          </w:p>
        </w:tc>
      </w:tr>
      <w:tr w:rsidR="009E60F5" w14:paraId="4B7D7A5D" w14:textId="77777777" w:rsidTr="006D39F5">
        <w:tc>
          <w:tcPr>
            <w:tcW w:w="2505" w:type="pct"/>
            <w:tcBorders>
              <w:top w:val="single" w:sz="6" w:space="0" w:color="auto"/>
              <w:left w:val="single" w:sz="6" w:space="0" w:color="auto"/>
              <w:bottom w:val="single" w:sz="6" w:space="0" w:color="auto"/>
              <w:right w:val="single" w:sz="6" w:space="0" w:color="auto"/>
            </w:tcBorders>
          </w:tcPr>
          <w:p w14:paraId="24F82CC4"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ООО «ЦРТ-МЕД»</w:t>
            </w:r>
          </w:p>
        </w:tc>
        <w:tc>
          <w:tcPr>
            <w:tcW w:w="2495" w:type="pct"/>
            <w:tcBorders>
              <w:top w:val="single" w:sz="6" w:space="0" w:color="auto"/>
              <w:left w:val="single" w:sz="6" w:space="0" w:color="auto"/>
              <w:bottom w:val="single" w:sz="6" w:space="0" w:color="auto"/>
              <w:right w:val="single" w:sz="6" w:space="0" w:color="auto"/>
            </w:tcBorders>
          </w:tcPr>
          <w:p w14:paraId="5FDA0EFA"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Ф.И.О </w:t>
            </w:r>
          </w:p>
        </w:tc>
      </w:tr>
      <w:tr w:rsidR="009E60F5" w14:paraId="06E05FB8" w14:textId="77777777" w:rsidTr="006D39F5">
        <w:tc>
          <w:tcPr>
            <w:tcW w:w="2505" w:type="pct"/>
            <w:tcBorders>
              <w:top w:val="single" w:sz="6" w:space="0" w:color="auto"/>
              <w:left w:val="single" w:sz="6" w:space="0" w:color="auto"/>
              <w:bottom w:val="single" w:sz="6" w:space="0" w:color="auto"/>
              <w:right w:val="single" w:sz="6" w:space="0" w:color="auto"/>
            </w:tcBorders>
          </w:tcPr>
          <w:p w14:paraId="27CC310E"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Адрес: 630099, г. Новосибирск, </w:t>
            </w:r>
          </w:p>
          <w:p w14:paraId="5F82B5CF"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ул. </w:t>
            </w:r>
            <w:proofErr w:type="spellStart"/>
            <w:r>
              <w:rPr>
                <w:color w:val="000000"/>
                <w:sz w:val="20"/>
                <w:szCs w:val="20"/>
                <w:lang w:eastAsia="ru-RU"/>
              </w:rPr>
              <w:t>Большевитсткая</w:t>
            </w:r>
            <w:proofErr w:type="spellEnd"/>
            <w:r>
              <w:rPr>
                <w:color w:val="000000"/>
                <w:sz w:val="20"/>
                <w:szCs w:val="20"/>
                <w:lang w:eastAsia="ru-RU"/>
              </w:rPr>
              <w:t xml:space="preserve"> 48/3</w:t>
            </w:r>
          </w:p>
        </w:tc>
        <w:tc>
          <w:tcPr>
            <w:tcW w:w="2495" w:type="pct"/>
            <w:tcBorders>
              <w:top w:val="single" w:sz="6" w:space="0" w:color="auto"/>
              <w:left w:val="single" w:sz="6" w:space="0" w:color="auto"/>
              <w:bottom w:val="single" w:sz="6" w:space="0" w:color="auto"/>
              <w:right w:val="single" w:sz="6" w:space="0" w:color="auto"/>
            </w:tcBorders>
          </w:tcPr>
          <w:p w14:paraId="3485AA3B" w14:textId="77777777" w:rsidR="009E60F5" w:rsidRDefault="009E60F5" w:rsidP="006D39F5">
            <w:pPr>
              <w:autoSpaceDE w:val="0"/>
              <w:autoSpaceDN w:val="0"/>
              <w:adjustRightInd w:val="0"/>
              <w:spacing w:after="0"/>
              <w:rPr>
                <w:rFonts w:ascii="Arial" w:hAnsi="Arial" w:cs="Arial"/>
                <w:lang w:eastAsia="ru-RU"/>
              </w:rPr>
            </w:pPr>
          </w:p>
        </w:tc>
      </w:tr>
      <w:tr w:rsidR="009E60F5" w14:paraId="4082670C" w14:textId="77777777" w:rsidTr="006D39F5">
        <w:tc>
          <w:tcPr>
            <w:tcW w:w="2505" w:type="pct"/>
            <w:tcBorders>
              <w:top w:val="single" w:sz="6" w:space="0" w:color="auto"/>
              <w:left w:val="single" w:sz="6" w:space="0" w:color="auto"/>
              <w:bottom w:val="single" w:sz="6" w:space="0" w:color="auto"/>
              <w:right w:val="single" w:sz="6" w:space="0" w:color="auto"/>
            </w:tcBorders>
          </w:tcPr>
          <w:p w14:paraId="68C4D7DA" w14:textId="77777777" w:rsidR="009E60F5" w:rsidRDefault="009E60F5" w:rsidP="006D39F5">
            <w:pPr>
              <w:autoSpaceDE w:val="0"/>
              <w:autoSpaceDN w:val="0"/>
              <w:adjustRightInd w:val="0"/>
              <w:spacing w:after="0"/>
              <w:ind w:right="2"/>
              <w:rPr>
                <w:color w:val="000000"/>
                <w:sz w:val="22"/>
                <w:lang w:eastAsia="ru-RU"/>
              </w:rPr>
            </w:pPr>
          </w:p>
        </w:tc>
        <w:tc>
          <w:tcPr>
            <w:tcW w:w="2495" w:type="pct"/>
            <w:tcBorders>
              <w:top w:val="single" w:sz="6" w:space="0" w:color="auto"/>
              <w:left w:val="single" w:sz="6" w:space="0" w:color="auto"/>
              <w:bottom w:val="single" w:sz="6" w:space="0" w:color="auto"/>
              <w:right w:val="single" w:sz="6" w:space="0" w:color="auto"/>
            </w:tcBorders>
          </w:tcPr>
          <w:p w14:paraId="6299C75F"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Паспорт: </w:t>
            </w:r>
          </w:p>
        </w:tc>
      </w:tr>
      <w:tr w:rsidR="009E60F5" w14:paraId="649D41C4" w14:textId="77777777" w:rsidTr="006D39F5">
        <w:tc>
          <w:tcPr>
            <w:tcW w:w="2505" w:type="pct"/>
            <w:tcBorders>
              <w:top w:val="single" w:sz="6" w:space="0" w:color="auto"/>
              <w:left w:val="single" w:sz="6" w:space="0" w:color="auto"/>
              <w:bottom w:val="single" w:sz="6" w:space="0" w:color="auto"/>
              <w:right w:val="single" w:sz="6" w:space="0" w:color="auto"/>
            </w:tcBorders>
          </w:tcPr>
          <w:p w14:paraId="65B80189"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Тел/факс: (383) 209-24-29</w:t>
            </w:r>
          </w:p>
        </w:tc>
        <w:tc>
          <w:tcPr>
            <w:tcW w:w="2495" w:type="pct"/>
            <w:tcBorders>
              <w:top w:val="single" w:sz="6" w:space="0" w:color="auto"/>
              <w:left w:val="single" w:sz="6" w:space="0" w:color="auto"/>
              <w:bottom w:val="single" w:sz="6" w:space="0" w:color="auto"/>
              <w:right w:val="single" w:sz="6" w:space="0" w:color="auto"/>
            </w:tcBorders>
          </w:tcPr>
          <w:p w14:paraId="5F1FDE3A" w14:textId="77777777" w:rsidR="009E60F5" w:rsidRDefault="009E60F5" w:rsidP="006D39F5">
            <w:pPr>
              <w:autoSpaceDE w:val="0"/>
              <w:autoSpaceDN w:val="0"/>
              <w:adjustRightInd w:val="0"/>
              <w:spacing w:after="0"/>
              <w:rPr>
                <w:color w:val="000000"/>
                <w:sz w:val="22"/>
                <w:lang w:eastAsia="ru-RU"/>
              </w:rPr>
            </w:pPr>
          </w:p>
        </w:tc>
      </w:tr>
      <w:tr w:rsidR="009E60F5" w14:paraId="405A05B0" w14:textId="77777777" w:rsidTr="006D39F5">
        <w:tc>
          <w:tcPr>
            <w:tcW w:w="2505" w:type="pct"/>
            <w:tcBorders>
              <w:top w:val="single" w:sz="6" w:space="0" w:color="auto"/>
              <w:left w:val="single" w:sz="6" w:space="0" w:color="auto"/>
              <w:bottom w:val="single" w:sz="6" w:space="0" w:color="auto"/>
              <w:right w:val="single" w:sz="6" w:space="0" w:color="auto"/>
            </w:tcBorders>
          </w:tcPr>
          <w:p w14:paraId="7FF0EF3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ИНН/КПП 5407972697 / 540701001;</w:t>
            </w:r>
          </w:p>
          <w:p w14:paraId="59160A3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ОГРН: </w:t>
            </w:r>
          </w:p>
        </w:tc>
        <w:tc>
          <w:tcPr>
            <w:tcW w:w="2495" w:type="pct"/>
            <w:tcBorders>
              <w:top w:val="single" w:sz="6" w:space="0" w:color="auto"/>
              <w:left w:val="single" w:sz="6" w:space="0" w:color="auto"/>
              <w:bottom w:val="single" w:sz="6" w:space="0" w:color="auto"/>
              <w:right w:val="single" w:sz="6" w:space="0" w:color="auto"/>
            </w:tcBorders>
          </w:tcPr>
          <w:p w14:paraId="3D92B5EC" w14:textId="77777777" w:rsidR="009E60F5" w:rsidRDefault="009E60F5" w:rsidP="006D39F5">
            <w:pPr>
              <w:autoSpaceDE w:val="0"/>
              <w:autoSpaceDN w:val="0"/>
              <w:adjustRightInd w:val="0"/>
              <w:spacing w:after="0"/>
              <w:rPr>
                <w:color w:val="000000"/>
                <w:sz w:val="22"/>
                <w:lang w:eastAsia="ru-RU"/>
              </w:rPr>
            </w:pPr>
          </w:p>
        </w:tc>
      </w:tr>
      <w:tr w:rsidR="009E60F5" w14:paraId="6875C1F4" w14:textId="77777777" w:rsidTr="006D39F5">
        <w:tc>
          <w:tcPr>
            <w:tcW w:w="2505" w:type="pct"/>
            <w:tcBorders>
              <w:top w:val="single" w:sz="6" w:space="0" w:color="auto"/>
              <w:left w:val="single" w:sz="6" w:space="0" w:color="auto"/>
              <w:bottom w:val="single" w:sz="6" w:space="0" w:color="auto"/>
              <w:right w:val="single" w:sz="6" w:space="0" w:color="auto"/>
            </w:tcBorders>
          </w:tcPr>
          <w:p w14:paraId="5898FA71"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ФИЛИАЛ "НОВОСИБИРСКИЙ" АО "АЛЬФА-БАНК"</w:t>
            </w:r>
          </w:p>
        </w:tc>
        <w:tc>
          <w:tcPr>
            <w:tcW w:w="2495" w:type="pct"/>
            <w:tcBorders>
              <w:top w:val="single" w:sz="6" w:space="0" w:color="auto"/>
              <w:left w:val="single" w:sz="6" w:space="0" w:color="auto"/>
              <w:bottom w:val="single" w:sz="6" w:space="0" w:color="auto"/>
              <w:right w:val="single" w:sz="6" w:space="0" w:color="auto"/>
            </w:tcBorders>
          </w:tcPr>
          <w:p w14:paraId="7FCCA22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регистрации: </w:t>
            </w:r>
            <w:r>
              <w:rPr>
                <w:color w:val="000000"/>
                <w:sz w:val="22"/>
                <w:lang w:eastAsia="ru-RU"/>
              </w:rPr>
              <w:fldChar w:fldCharType="begin"/>
            </w:r>
            <w:r>
              <w:rPr>
                <w:color w:val="000000"/>
                <w:sz w:val="22"/>
                <w:lang w:eastAsia="ru-RU"/>
              </w:rPr>
              <w:instrText>Пациенты.Адрес постоянного места жительства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68688385" w14:textId="77777777" w:rsidTr="006D39F5">
        <w:tc>
          <w:tcPr>
            <w:tcW w:w="2505" w:type="pct"/>
            <w:tcBorders>
              <w:top w:val="single" w:sz="6" w:space="0" w:color="auto"/>
              <w:left w:val="single" w:sz="6" w:space="0" w:color="auto"/>
              <w:bottom w:val="single" w:sz="6" w:space="0" w:color="auto"/>
              <w:right w:val="single" w:sz="6" w:space="0" w:color="auto"/>
            </w:tcBorders>
          </w:tcPr>
          <w:p w14:paraId="089E9D5D"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Р.сч</w:t>
            </w:r>
            <w:proofErr w:type="spellEnd"/>
            <w:r>
              <w:rPr>
                <w:color w:val="000000"/>
                <w:sz w:val="22"/>
                <w:lang w:eastAsia="ru-RU"/>
              </w:rPr>
              <w:t>. № 40702810223220001970</w:t>
            </w:r>
          </w:p>
        </w:tc>
        <w:tc>
          <w:tcPr>
            <w:tcW w:w="2495" w:type="pct"/>
            <w:tcBorders>
              <w:top w:val="single" w:sz="6" w:space="0" w:color="auto"/>
              <w:left w:val="single" w:sz="6" w:space="0" w:color="auto"/>
              <w:bottom w:val="single" w:sz="6" w:space="0" w:color="auto"/>
              <w:right w:val="single" w:sz="6" w:space="0" w:color="auto"/>
            </w:tcBorders>
          </w:tcPr>
          <w:p w14:paraId="4807A598" w14:textId="77777777" w:rsidR="009E60F5" w:rsidRDefault="009E60F5" w:rsidP="006D39F5">
            <w:pPr>
              <w:autoSpaceDE w:val="0"/>
              <w:autoSpaceDN w:val="0"/>
              <w:adjustRightInd w:val="0"/>
              <w:spacing w:after="0"/>
              <w:rPr>
                <w:color w:val="000000"/>
                <w:sz w:val="22"/>
                <w:lang w:eastAsia="ru-RU"/>
              </w:rPr>
            </w:pPr>
          </w:p>
        </w:tc>
      </w:tr>
      <w:tr w:rsidR="009E60F5" w14:paraId="28DC068F" w14:textId="77777777" w:rsidTr="006D39F5">
        <w:tc>
          <w:tcPr>
            <w:tcW w:w="2505" w:type="pct"/>
            <w:tcBorders>
              <w:top w:val="single" w:sz="6" w:space="0" w:color="auto"/>
              <w:left w:val="single" w:sz="6" w:space="0" w:color="auto"/>
              <w:bottom w:val="single" w:sz="6" w:space="0" w:color="auto"/>
              <w:right w:val="single" w:sz="6" w:space="0" w:color="auto"/>
            </w:tcBorders>
          </w:tcPr>
          <w:p w14:paraId="0C8A7437"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К.сч</w:t>
            </w:r>
            <w:proofErr w:type="spellEnd"/>
            <w:r>
              <w:rPr>
                <w:color w:val="000000"/>
                <w:sz w:val="22"/>
                <w:lang w:eastAsia="ru-RU"/>
              </w:rPr>
              <w:t>. № 30101810600000000774 в СИБИРСКОЕ ГУ БАНКА РОССИИ</w:t>
            </w:r>
          </w:p>
        </w:tc>
        <w:tc>
          <w:tcPr>
            <w:tcW w:w="2495" w:type="pct"/>
            <w:tcBorders>
              <w:top w:val="single" w:sz="6" w:space="0" w:color="auto"/>
              <w:left w:val="single" w:sz="6" w:space="0" w:color="auto"/>
              <w:bottom w:val="single" w:sz="6" w:space="0" w:color="auto"/>
              <w:right w:val="single" w:sz="6" w:space="0" w:color="auto"/>
            </w:tcBorders>
          </w:tcPr>
          <w:p w14:paraId="36990EDD"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фактического проживания: </w:t>
            </w:r>
            <w:r>
              <w:rPr>
                <w:color w:val="000000"/>
                <w:sz w:val="22"/>
                <w:lang w:eastAsia="ru-RU"/>
              </w:rPr>
              <w:fldChar w:fldCharType="begin"/>
            </w:r>
            <w:r>
              <w:rPr>
                <w:color w:val="000000"/>
                <w:sz w:val="22"/>
                <w:lang w:eastAsia="ru-RU"/>
              </w:rPr>
              <w:instrText>Пациенты.Адрес фактического проживания</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64C6DDBE" w14:textId="77777777" w:rsidTr="006D39F5">
        <w:tc>
          <w:tcPr>
            <w:tcW w:w="2505" w:type="pct"/>
            <w:tcBorders>
              <w:top w:val="single" w:sz="6" w:space="0" w:color="auto"/>
              <w:left w:val="single" w:sz="6" w:space="0" w:color="auto"/>
              <w:bottom w:val="single" w:sz="6" w:space="0" w:color="auto"/>
              <w:right w:val="single" w:sz="6" w:space="0" w:color="auto"/>
            </w:tcBorders>
          </w:tcPr>
          <w:p w14:paraId="1BF4605C"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БИК 045004774</w:t>
            </w:r>
          </w:p>
        </w:tc>
        <w:tc>
          <w:tcPr>
            <w:tcW w:w="2495" w:type="pct"/>
            <w:tcBorders>
              <w:top w:val="single" w:sz="6" w:space="0" w:color="auto"/>
              <w:left w:val="single" w:sz="6" w:space="0" w:color="auto"/>
              <w:bottom w:val="single" w:sz="6" w:space="0" w:color="auto"/>
              <w:right w:val="single" w:sz="6" w:space="0" w:color="auto"/>
            </w:tcBorders>
          </w:tcPr>
          <w:p w14:paraId="09217D0C" w14:textId="77777777" w:rsidR="009E60F5" w:rsidRDefault="009E60F5" w:rsidP="006D39F5">
            <w:pPr>
              <w:autoSpaceDE w:val="0"/>
              <w:autoSpaceDN w:val="0"/>
              <w:adjustRightInd w:val="0"/>
              <w:spacing w:after="0"/>
              <w:rPr>
                <w:color w:val="000000"/>
                <w:sz w:val="22"/>
                <w:lang w:eastAsia="ru-RU"/>
              </w:rPr>
            </w:pPr>
          </w:p>
        </w:tc>
      </w:tr>
      <w:tr w:rsidR="009E60F5" w14:paraId="3C3A99C5" w14:textId="77777777" w:rsidTr="006D39F5">
        <w:tc>
          <w:tcPr>
            <w:tcW w:w="2505" w:type="pct"/>
            <w:tcBorders>
              <w:top w:val="single" w:sz="6" w:space="0" w:color="auto"/>
              <w:left w:val="single" w:sz="6" w:space="0" w:color="auto"/>
              <w:bottom w:val="single" w:sz="6" w:space="0" w:color="auto"/>
              <w:right w:val="single" w:sz="6" w:space="0" w:color="auto"/>
            </w:tcBorders>
          </w:tcPr>
          <w:p w14:paraId="3C35BE8E"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Генеральный директор ООО «ЦРТ-МЕД»</w:t>
            </w:r>
          </w:p>
        </w:tc>
        <w:tc>
          <w:tcPr>
            <w:tcW w:w="2495" w:type="pct"/>
            <w:tcBorders>
              <w:top w:val="single" w:sz="6" w:space="0" w:color="auto"/>
              <w:left w:val="single" w:sz="6" w:space="0" w:color="auto"/>
              <w:bottom w:val="single" w:sz="6" w:space="0" w:color="auto"/>
              <w:right w:val="single" w:sz="6" w:space="0" w:color="auto"/>
            </w:tcBorders>
          </w:tcPr>
          <w:p w14:paraId="74DC2314"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Тел.: </w:t>
            </w:r>
            <w:r>
              <w:rPr>
                <w:color w:val="000000"/>
                <w:sz w:val="22"/>
                <w:lang w:eastAsia="ru-RU"/>
              </w:rPr>
              <w:fldChar w:fldCharType="begin"/>
            </w:r>
            <w:r>
              <w:rPr>
                <w:color w:val="000000"/>
                <w:sz w:val="22"/>
                <w:lang w:eastAsia="ru-RU"/>
              </w:rPr>
              <w:instrText>Пациенты.Мобильный телефон</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779C8E48" w14:textId="77777777" w:rsidTr="006D39F5">
        <w:tc>
          <w:tcPr>
            <w:tcW w:w="2505" w:type="pct"/>
            <w:tcBorders>
              <w:top w:val="single" w:sz="6" w:space="0" w:color="auto"/>
              <w:left w:val="single" w:sz="6" w:space="0" w:color="auto"/>
              <w:bottom w:val="single" w:sz="6" w:space="0" w:color="auto"/>
              <w:right w:val="single" w:sz="6" w:space="0" w:color="auto"/>
            </w:tcBorders>
          </w:tcPr>
          <w:p w14:paraId="2F29FCCC"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_____________________/О.И. Шишкина</w:t>
            </w:r>
            <w:r>
              <w:rPr>
                <w:color w:val="000000"/>
                <w:sz w:val="22"/>
                <w:u w:val="single"/>
                <w:lang w:eastAsia="ru-RU"/>
              </w:rPr>
              <w:t>/</w:t>
            </w:r>
          </w:p>
        </w:tc>
        <w:tc>
          <w:tcPr>
            <w:tcW w:w="2495" w:type="pct"/>
            <w:tcBorders>
              <w:top w:val="single" w:sz="6" w:space="0" w:color="auto"/>
              <w:left w:val="single" w:sz="6" w:space="0" w:color="auto"/>
              <w:bottom w:val="single" w:sz="6" w:space="0" w:color="auto"/>
              <w:right w:val="single" w:sz="6" w:space="0" w:color="auto"/>
            </w:tcBorders>
          </w:tcPr>
          <w:p w14:paraId="78D3FCF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E-mail </w:t>
            </w:r>
            <w:r>
              <w:rPr>
                <w:color w:val="000000"/>
                <w:sz w:val="22"/>
                <w:lang w:eastAsia="ru-RU"/>
              </w:rPr>
              <w:fldChar w:fldCharType="begin"/>
            </w:r>
            <w:r>
              <w:rPr>
                <w:color w:val="000000"/>
                <w:sz w:val="22"/>
                <w:lang w:eastAsia="ru-RU"/>
              </w:rPr>
              <w:instrText>Пациенты.Электронная почта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78265883" w14:textId="77777777" w:rsidTr="006D39F5">
        <w:tblPrEx>
          <w:tblBorders>
            <w:bottom w:val="single" w:sz="6" w:space="0" w:color="000000"/>
          </w:tblBorders>
        </w:tblPrEx>
        <w:tc>
          <w:tcPr>
            <w:tcW w:w="2505" w:type="pct"/>
            <w:tcBorders>
              <w:top w:val="single" w:sz="6" w:space="0" w:color="auto"/>
              <w:left w:val="single" w:sz="6" w:space="0" w:color="auto"/>
              <w:bottom w:val="single" w:sz="6" w:space="0" w:color="auto"/>
              <w:right w:val="single" w:sz="6" w:space="0" w:color="auto"/>
            </w:tcBorders>
          </w:tcPr>
          <w:p w14:paraId="4C0B586A" w14:textId="77777777" w:rsidR="009E60F5" w:rsidRDefault="009E60F5" w:rsidP="006D39F5">
            <w:pPr>
              <w:autoSpaceDE w:val="0"/>
              <w:autoSpaceDN w:val="0"/>
              <w:adjustRightInd w:val="0"/>
              <w:spacing w:after="0"/>
              <w:rPr>
                <w:color w:val="000000"/>
                <w:sz w:val="22"/>
                <w:lang w:eastAsia="ru-RU"/>
              </w:rPr>
            </w:pPr>
            <w:r>
              <w:rPr>
                <w:color w:val="000000"/>
                <w:sz w:val="16"/>
                <w:szCs w:val="16"/>
                <w:lang w:eastAsia="ru-RU"/>
              </w:rPr>
              <w:t xml:space="preserve">         (</w:t>
            </w:r>
            <w:proofErr w:type="gramStart"/>
            <w:r>
              <w:rPr>
                <w:color w:val="000000"/>
                <w:sz w:val="16"/>
                <w:szCs w:val="16"/>
                <w:lang w:eastAsia="ru-RU"/>
              </w:rPr>
              <w:t>п</w:t>
            </w:r>
            <w:r>
              <w:rPr>
                <w:color w:val="000000"/>
                <w:sz w:val="14"/>
                <w:szCs w:val="14"/>
                <w:lang w:eastAsia="ru-RU"/>
              </w:rPr>
              <w:t xml:space="preserve">одпись)   </w:t>
            </w:r>
            <w:proofErr w:type="gramEnd"/>
            <w:r>
              <w:rPr>
                <w:color w:val="000000"/>
                <w:sz w:val="14"/>
                <w:szCs w:val="14"/>
                <w:lang w:eastAsia="ru-RU"/>
              </w:rPr>
              <w:t xml:space="preserve">                                      (расшифровка подписи)</w:t>
            </w:r>
          </w:p>
          <w:p w14:paraId="6A4BC8E0" w14:textId="77777777" w:rsidR="009E60F5" w:rsidRDefault="009E60F5" w:rsidP="006D39F5">
            <w:pPr>
              <w:autoSpaceDE w:val="0"/>
              <w:autoSpaceDN w:val="0"/>
              <w:adjustRightInd w:val="0"/>
              <w:spacing w:after="0"/>
              <w:rPr>
                <w:color w:val="000000"/>
                <w:sz w:val="14"/>
                <w:szCs w:val="14"/>
                <w:lang w:eastAsia="ru-RU"/>
              </w:rPr>
            </w:pPr>
          </w:p>
          <w:p w14:paraId="78662891" w14:textId="77777777" w:rsidR="009E60F5" w:rsidRDefault="009E60F5" w:rsidP="006D39F5">
            <w:pPr>
              <w:autoSpaceDE w:val="0"/>
              <w:autoSpaceDN w:val="0"/>
              <w:adjustRightInd w:val="0"/>
              <w:spacing w:after="0"/>
              <w:rPr>
                <w:color w:val="000000"/>
                <w:sz w:val="22"/>
                <w:lang w:eastAsia="ru-RU"/>
              </w:rPr>
            </w:pPr>
            <w:r>
              <w:rPr>
                <w:color w:val="000000"/>
                <w:sz w:val="14"/>
                <w:szCs w:val="14"/>
                <w:lang w:eastAsia="ru-RU"/>
              </w:rPr>
              <w:t xml:space="preserve">ПО ДОВЕРЕННОСТИ № ______ от ______________________________г. </w:t>
            </w:r>
          </w:p>
        </w:tc>
        <w:tc>
          <w:tcPr>
            <w:tcW w:w="2495" w:type="pct"/>
            <w:tcBorders>
              <w:top w:val="single" w:sz="6" w:space="0" w:color="auto"/>
              <w:left w:val="single" w:sz="6" w:space="0" w:color="auto"/>
              <w:bottom w:val="single" w:sz="6" w:space="0" w:color="auto"/>
              <w:right w:val="single" w:sz="6" w:space="0" w:color="auto"/>
            </w:tcBorders>
          </w:tcPr>
          <w:p w14:paraId="022F31CC" w14:textId="77777777" w:rsidR="009E60F5" w:rsidRDefault="009E60F5" w:rsidP="006D39F5">
            <w:pPr>
              <w:autoSpaceDE w:val="0"/>
              <w:autoSpaceDN w:val="0"/>
              <w:adjustRightInd w:val="0"/>
              <w:spacing w:after="0"/>
              <w:rPr>
                <w:color w:val="000000"/>
                <w:sz w:val="22"/>
                <w:lang w:eastAsia="ru-RU"/>
              </w:rPr>
            </w:pPr>
            <w:r>
              <w:rPr>
                <w:color w:val="000000"/>
                <w:sz w:val="20"/>
                <w:szCs w:val="20"/>
                <w:lang w:eastAsia="ru-RU"/>
              </w:rPr>
              <w:t>Действующий (</w:t>
            </w:r>
            <w:proofErr w:type="spellStart"/>
            <w:r>
              <w:rPr>
                <w:color w:val="000000"/>
                <w:sz w:val="20"/>
                <w:szCs w:val="20"/>
                <w:lang w:eastAsia="ru-RU"/>
              </w:rPr>
              <w:t>ая</w:t>
            </w:r>
            <w:proofErr w:type="spellEnd"/>
            <w:r>
              <w:rPr>
                <w:color w:val="000000"/>
                <w:sz w:val="20"/>
                <w:szCs w:val="20"/>
                <w:lang w:eastAsia="ru-RU"/>
              </w:rPr>
              <w:t>) с согласия законного представителя:</w:t>
            </w:r>
          </w:p>
          <w:p w14:paraId="679620F8" w14:textId="77777777" w:rsidR="009E60F5" w:rsidRDefault="009E60F5" w:rsidP="006D39F5">
            <w:pPr>
              <w:autoSpaceDE w:val="0"/>
              <w:autoSpaceDN w:val="0"/>
              <w:adjustRightInd w:val="0"/>
              <w:rPr>
                <w:color w:val="000000"/>
                <w:sz w:val="22"/>
                <w:lang w:eastAsia="ru-RU"/>
              </w:rPr>
            </w:pPr>
            <w:r>
              <w:rPr>
                <w:b/>
                <w:bCs/>
                <w:color w:val="000000"/>
                <w:sz w:val="20"/>
                <w:szCs w:val="20"/>
                <w:lang w:eastAsia="ru-RU"/>
              </w:rPr>
              <w:t>Согласна мать/отец (опекун/попечитель):</w:t>
            </w:r>
          </w:p>
          <w:p w14:paraId="057BBD5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___________________________/</w:t>
            </w:r>
            <w:r>
              <w:rPr>
                <w:color w:val="000000"/>
                <w:sz w:val="22"/>
                <w:lang w:eastAsia="ru-RU"/>
              </w:rPr>
              <w:fldChar w:fldCharType="begin"/>
            </w:r>
            <w:r>
              <w:rPr>
                <w:color w:val="000000"/>
                <w:sz w:val="22"/>
                <w:lang w:eastAsia="ru-RU"/>
              </w:rPr>
              <w:instrText>Контактные лица и законный представитель пациента.Фамилия И.О.</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771B64A8"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         </w:t>
            </w:r>
            <w:r>
              <w:rPr>
                <w:color w:val="000000"/>
                <w:sz w:val="16"/>
                <w:szCs w:val="16"/>
                <w:lang w:eastAsia="ru-RU"/>
              </w:rPr>
              <w:t xml:space="preserve">         (</w:t>
            </w:r>
            <w:proofErr w:type="gramStart"/>
            <w:r>
              <w:rPr>
                <w:color w:val="000000"/>
                <w:sz w:val="16"/>
                <w:szCs w:val="16"/>
                <w:lang w:eastAsia="ru-RU"/>
              </w:rPr>
              <w:t>п</w:t>
            </w:r>
            <w:r>
              <w:rPr>
                <w:color w:val="000000"/>
                <w:sz w:val="14"/>
                <w:szCs w:val="14"/>
                <w:lang w:eastAsia="ru-RU"/>
              </w:rPr>
              <w:t xml:space="preserve">одпись)   </w:t>
            </w:r>
            <w:proofErr w:type="gramEnd"/>
            <w:r>
              <w:rPr>
                <w:color w:val="000000"/>
                <w:sz w:val="14"/>
                <w:szCs w:val="14"/>
                <w:lang w:eastAsia="ru-RU"/>
              </w:rPr>
              <w:t xml:space="preserve">                                                         (расшифровка подписи)</w:t>
            </w:r>
          </w:p>
          <w:p w14:paraId="70F167C1" w14:textId="77777777" w:rsidR="009E60F5" w:rsidRDefault="009E60F5" w:rsidP="006D39F5">
            <w:pPr>
              <w:autoSpaceDE w:val="0"/>
              <w:autoSpaceDN w:val="0"/>
              <w:adjustRightInd w:val="0"/>
              <w:spacing w:after="0"/>
              <w:rPr>
                <w:color w:val="000000"/>
                <w:sz w:val="22"/>
                <w:lang w:eastAsia="ru-RU"/>
              </w:rPr>
            </w:pPr>
            <w:r>
              <w:rPr>
                <w:color w:val="000000"/>
                <w:sz w:val="14"/>
                <w:szCs w:val="14"/>
                <w:lang w:eastAsia="ru-RU"/>
              </w:rPr>
              <w:t>______________________________________________/</w:t>
            </w:r>
            <w:r>
              <w:rPr>
                <w:color w:val="000000"/>
                <w:sz w:val="14"/>
                <w:szCs w:val="14"/>
                <w:lang w:eastAsia="ru-RU"/>
              </w:rPr>
              <w:fldChar w:fldCharType="begin"/>
            </w:r>
            <w:r>
              <w:rPr>
                <w:color w:val="000000"/>
                <w:sz w:val="14"/>
                <w:szCs w:val="14"/>
                <w:lang w:eastAsia="ru-RU"/>
              </w:rPr>
              <w:instrText>Пациенты.ФИО полностью</w:instrText>
            </w:r>
            <w:r>
              <w:rPr>
                <w:color w:val="000000"/>
                <w:sz w:val="14"/>
                <w:szCs w:val="14"/>
                <w:lang w:eastAsia="ru-RU"/>
              </w:rPr>
              <w:fldChar w:fldCharType="separate"/>
            </w:r>
            <w:r>
              <w:rPr>
                <w:color w:val="000000"/>
                <w:sz w:val="14"/>
                <w:szCs w:val="14"/>
                <w:lang w:eastAsia="ru-RU"/>
              </w:rPr>
              <w:t>??</w:t>
            </w:r>
            <w:r>
              <w:rPr>
                <w:color w:val="000000"/>
                <w:sz w:val="14"/>
                <w:szCs w:val="14"/>
                <w:lang w:eastAsia="ru-RU"/>
              </w:rPr>
              <w:fldChar w:fldCharType="end"/>
            </w:r>
          </w:p>
        </w:tc>
      </w:tr>
    </w:tbl>
    <w:p w14:paraId="721E8E1A" w14:textId="77777777" w:rsidR="009E60F5" w:rsidRDefault="009E60F5" w:rsidP="009E60F5">
      <w:pPr>
        <w:autoSpaceDE w:val="0"/>
        <w:autoSpaceDN w:val="0"/>
        <w:adjustRightInd w:val="0"/>
        <w:spacing w:after="0"/>
        <w:ind w:left="-566" w:right="283" w:firstLine="566"/>
        <w:jc w:val="right"/>
        <w:rPr>
          <w:rFonts w:ascii="Arial" w:hAnsi="Arial" w:cs="Arial"/>
          <w:lang w:eastAsia="ru-RU"/>
        </w:rPr>
      </w:pPr>
      <w:r>
        <w:rPr>
          <w:b/>
          <w:bCs/>
          <w:color w:val="000000"/>
          <w:sz w:val="20"/>
          <w:szCs w:val="20"/>
          <w:lang w:eastAsia="ru-RU"/>
        </w:rPr>
        <w:t>Приложение № 153</w:t>
      </w:r>
    </w:p>
    <w:p w14:paraId="193E66AC" w14:textId="77777777" w:rsidR="009E60F5" w:rsidRDefault="009E60F5" w:rsidP="009E60F5">
      <w:pPr>
        <w:autoSpaceDE w:val="0"/>
        <w:autoSpaceDN w:val="0"/>
        <w:adjustRightInd w:val="0"/>
        <w:spacing w:after="0"/>
        <w:ind w:left="-566" w:right="283" w:firstLine="566"/>
        <w:jc w:val="right"/>
        <w:rPr>
          <w:rFonts w:ascii="Arial" w:hAnsi="Arial" w:cs="Arial"/>
          <w:lang w:eastAsia="ru-RU"/>
        </w:rPr>
      </w:pPr>
      <w:r>
        <w:rPr>
          <w:b/>
          <w:bCs/>
          <w:color w:val="000000"/>
          <w:sz w:val="20"/>
          <w:szCs w:val="20"/>
          <w:lang w:eastAsia="ru-RU"/>
        </w:rPr>
        <w:t>к Правилам предоставления платных медицинских услуг ООО «ЦРТ-МЕД»</w:t>
      </w:r>
    </w:p>
    <w:p w14:paraId="09F58544" w14:textId="77777777" w:rsidR="009E60F5" w:rsidRDefault="009E60F5" w:rsidP="009E60F5">
      <w:pPr>
        <w:autoSpaceDE w:val="0"/>
        <w:autoSpaceDN w:val="0"/>
        <w:adjustRightInd w:val="0"/>
        <w:spacing w:after="0"/>
        <w:ind w:left="-566" w:right="283" w:firstLine="566"/>
        <w:jc w:val="right"/>
        <w:rPr>
          <w:rFonts w:ascii="Arial" w:hAnsi="Arial" w:cs="Arial"/>
          <w:lang w:eastAsia="ru-RU"/>
        </w:rPr>
      </w:pPr>
      <w:r>
        <w:rPr>
          <w:b/>
          <w:bCs/>
          <w:color w:val="000000"/>
          <w:sz w:val="20"/>
          <w:szCs w:val="20"/>
          <w:lang w:eastAsia="ru-RU"/>
        </w:rPr>
        <w:t>в редакции № 3 от 01 февраля 2022 года</w:t>
      </w:r>
    </w:p>
    <w:p w14:paraId="2B063EB2"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b/>
          <w:bCs/>
          <w:color w:val="000000"/>
          <w:sz w:val="20"/>
          <w:szCs w:val="20"/>
          <w:lang w:eastAsia="ru-RU"/>
        </w:rPr>
        <w:t>УВЕДОМЛЕНИЕ</w:t>
      </w:r>
    </w:p>
    <w:p w14:paraId="29A006F6"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 xml:space="preserve"> (в соответствии с п.15. «Правил предоставления медицинскими организациями</w:t>
      </w:r>
    </w:p>
    <w:p w14:paraId="7B37CC1A" w14:textId="77777777" w:rsidR="009E60F5" w:rsidRDefault="009E60F5" w:rsidP="009E60F5">
      <w:pPr>
        <w:autoSpaceDE w:val="0"/>
        <w:autoSpaceDN w:val="0"/>
        <w:adjustRightInd w:val="0"/>
        <w:spacing w:after="0"/>
        <w:ind w:left="-566" w:right="-283" w:firstLine="566"/>
        <w:jc w:val="center"/>
        <w:rPr>
          <w:rFonts w:ascii="Arial" w:hAnsi="Arial" w:cs="Arial"/>
          <w:lang w:eastAsia="ru-RU"/>
        </w:rPr>
      </w:pPr>
      <w:r>
        <w:rPr>
          <w:color w:val="000000"/>
          <w:sz w:val="20"/>
          <w:szCs w:val="20"/>
          <w:lang w:eastAsia="ru-RU"/>
        </w:rPr>
        <w:t>платных медицинских услуг», утв. Постановлением Правительства РФ от 04.10.2012 г. № 1006)</w:t>
      </w:r>
    </w:p>
    <w:p w14:paraId="269DFF40" w14:textId="77777777" w:rsidR="009E60F5" w:rsidRDefault="009E60F5" w:rsidP="009E60F5">
      <w:pPr>
        <w:autoSpaceDE w:val="0"/>
        <w:autoSpaceDN w:val="0"/>
        <w:adjustRightInd w:val="0"/>
        <w:spacing w:after="0"/>
        <w:ind w:left="-566" w:right="-283" w:firstLine="566"/>
        <w:jc w:val="center"/>
        <w:rPr>
          <w:color w:val="000000"/>
          <w:sz w:val="20"/>
          <w:szCs w:val="20"/>
          <w:lang w:eastAsia="ru-RU"/>
        </w:rPr>
      </w:pPr>
    </w:p>
    <w:p w14:paraId="16561331"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 xml:space="preserve">Я, гражданин (ка)  </w:t>
      </w:r>
    </w:p>
    <w:p w14:paraId="7F2B0993" w14:textId="77777777" w:rsidR="009E60F5" w:rsidRDefault="009E60F5" w:rsidP="009E60F5">
      <w:pPr>
        <w:autoSpaceDE w:val="0"/>
        <w:autoSpaceDN w:val="0"/>
        <w:adjustRightInd w:val="0"/>
        <w:spacing w:after="0"/>
        <w:ind w:right="141" w:firstLine="566"/>
        <w:jc w:val="center"/>
        <w:rPr>
          <w:rFonts w:ascii="Arial" w:hAnsi="Arial" w:cs="Arial"/>
          <w:lang w:eastAsia="ru-RU"/>
        </w:rPr>
      </w:pPr>
      <w:r>
        <w:rPr>
          <w:color w:val="000000"/>
          <w:position w:val="-6"/>
          <w:sz w:val="20"/>
          <w:szCs w:val="20"/>
          <w:lang w:eastAsia="ru-RU"/>
        </w:rPr>
        <w:t>(фамилия, имя, отчество)</w:t>
      </w:r>
    </w:p>
    <w:p w14:paraId="311B573F" w14:textId="77777777" w:rsidR="009E60F5" w:rsidRDefault="009E60F5" w:rsidP="009E60F5">
      <w:pPr>
        <w:autoSpaceDE w:val="0"/>
        <w:autoSpaceDN w:val="0"/>
        <w:adjustRightInd w:val="0"/>
        <w:spacing w:after="0"/>
        <w:ind w:right="141"/>
        <w:rPr>
          <w:rFonts w:ascii="Arial" w:hAnsi="Arial" w:cs="Arial"/>
          <w:lang w:eastAsia="ru-RU"/>
        </w:rPr>
      </w:pPr>
      <w:r>
        <w:rPr>
          <w:color w:val="000000"/>
          <w:sz w:val="20"/>
          <w:szCs w:val="20"/>
          <w:lang w:eastAsia="ru-RU"/>
        </w:rPr>
        <w:t>настоящим уведомлен (а), что несоблюдение указаний (рекомендаций) медицинского работника ООО «ЦРТ-МЕД»,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14:paraId="00EED5B2" w14:textId="77777777" w:rsidR="009E60F5" w:rsidRDefault="009E60F5" w:rsidP="009E60F5">
      <w:pPr>
        <w:autoSpaceDE w:val="0"/>
        <w:autoSpaceDN w:val="0"/>
        <w:adjustRightInd w:val="0"/>
        <w:spacing w:after="0"/>
        <w:ind w:right="141" w:firstLine="566"/>
        <w:rPr>
          <w:rFonts w:ascii="Arial" w:hAnsi="Arial" w:cs="Arial"/>
          <w:lang w:eastAsia="ru-RU"/>
        </w:rPr>
      </w:pPr>
      <w:r>
        <w:rPr>
          <w:color w:val="000000"/>
          <w:sz w:val="20"/>
          <w:szCs w:val="20"/>
          <w:lang w:eastAsia="ru-RU"/>
        </w:rPr>
        <w:t>Подтверждаю, что уведомлен (а) до заключения договора на оказание платных медицинских услуг.</w:t>
      </w:r>
    </w:p>
    <w:p w14:paraId="6588BDEA" w14:textId="77777777" w:rsidR="009E60F5" w:rsidRDefault="009E60F5" w:rsidP="009E60F5">
      <w:pPr>
        <w:autoSpaceDE w:val="0"/>
        <w:autoSpaceDN w:val="0"/>
        <w:adjustRightInd w:val="0"/>
        <w:ind w:right="141" w:firstLine="566"/>
        <w:jc w:val="right"/>
        <w:rPr>
          <w:rFonts w:ascii="Arial" w:hAnsi="Arial" w:cs="Arial"/>
          <w:lang w:eastAsia="ru-RU"/>
        </w:rPr>
      </w:pPr>
      <w:r>
        <w:rPr>
          <w:color w:val="000000"/>
          <w:sz w:val="20"/>
          <w:szCs w:val="20"/>
          <w:lang w:eastAsia="ru-RU"/>
        </w:rPr>
        <w:t xml:space="preserve">Подпись «Заказчика» («Пациента») ____________________ </w:t>
      </w:r>
    </w:p>
    <w:p w14:paraId="49EAB95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 момента подписания настоящего Договора, стороны признают утратившими юридическую силу все ранее заключенные с ООО «ЦРТ-МЕД» договоры.</w:t>
      </w:r>
    </w:p>
    <w:p w14:paraId="4CD4084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К правоотношениям сторон, подлежат применению </w:t>
      </w:r>
      <w:proofErr w:type="gramStart"/>
      <w:r>
        <w:rPr>
          <w:color w:val="000000"/>
          <w:sz w:val="20"/>
          <w:szCs w:val="20"/>
          <w:lang w:eastAsia="ru-RU"/>
        </w:rPr>
        <w:t>правила</w:t>
      </w:r>
      <w:proofErr w:type="gramEnd"/>
      <w:r>
        <w:rPr>
          <w:color w:val="000000"/>
          <w:sz w:val="20"/>
          <w:szCs w:val="20"/>
          <w:lang w:eastAsia="ru-RU"/>
        </w:rPr>
        <w:t xml:space="preserve"> установленные настоящим Договором. </w:t>
      </w:r>
    </w:p>
    <w:p w14:paraId="7D4F74CB" w14:textId="77777777" w:rsidR="009E60F5" w:rsidRDefault="009E60F5" w:rsidP="009E60F5">
      <w:pPr>
        <w:autoSpaceDE w:val="0"/>
        <w:autoSpaceDN w:val="0"/>
        <w:adjustRightInd w:val="0"/>
        <w:ind w:right="141" w:firstLine="566"/>
        <w:jc w:val="right"/>
        <w:rPr>
          <w:rFonts w:ascii="Arial" w:hAnsi="Arial" w:cs="Arial"/>
          <w:lang w:eastAsia="ru-RU"/>
        </w:rPr>
      </w:pPr>
      <w:r>
        <w:rPr>
          <w:color w:val="000000"/>
          <w:sz w:val="20"/>
          <w:szCs w:val="20"/>
          <w:lang w:eastAsia="ru-RU"/>
        </w:rPr>
        <w:t xml:space="preserve">Подпись «Заказчика» («Пациента») ____________________ </w:t>
      </w:r>
    </w:p>
    <w:p w14:paraId="6C40957E"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ДОГОВОР</w:t>
      </w:r>
    </w:p>
    <w:p w14:paraId="04B3E575" w14:textId="77777777" w:rsidR="009E60F5" w:rsidRDefault="009E60F5" w:rsidP="009E60F5">
      <w:pPr>
        <w:autoSpaceDE w:val="0"/>
        <w:autoSpaceDN w:val="0"/>
        <w:adjustRightInd w:val="0"/>
        <w:spacing w:after="0"/>
        <w:jc w:val="center"/>
        <w:rPr>
          <w:rFonts w:ascii="Arial" w:hAnsi="Arial" w:cs="Arial"/>
          <w:lang w:eastAsia="ru-RU"/>
        </w:rPr>
      </w:pPr>
      <w:r>
        <w:rPr>
          <w:b/>
          <w:bCs/>
          <w:color w:val="000000"/>
          <w:position w:val="-6"/>
          <w:sz w:val="20"/>
          <w:szCs w:val="20"/>
          <w:lang w:eastAsia="ru-RU"/>
        </w:rPr>
        <w:t>ВОЗМЕЗДНОГО ОКАЗАНИЯ МЕДИЦИНСКИХ УСЛУГ</w:t>
      </w:r>
    </w:p>
    <w:tbl>
      <w:tblPr>
        <w:tblW w:w="0" w:type="auto"/>
        <w:tblInd w:w="-108" w:type="dxa"/>
        <w:tblLayout w:type="fixed"/>
        <w:tblLook w:val="0000" w:firstRow="0" w:lastRow="0" w:firstColumn="0" w:lastColumn="0" w:noHBand="0" w:noVBand="0"/>
      </w:tblPr>
      <w:tblGrid>
        <w:gridCol w:w="5494"/>
        <w:gridCol w:w="5494"/>
      </w:tblGrid>
      <w:tr w:rsidR="009E60F5" w14:paraId="16E5947D" w14:textId="77777777" w:rsidTr="006D39F5">
        <w:trPr>
          <w:trHeight w:val="690"/>
        </w:trPr>
        <w:tc>
          <w:tcPr>
            <w:tcW w:w="5494" w:type="dxa"/>
            <w:tcBorders>
              <w:top w:val="nil"/>
              <w:left w:val="nil"/>
              <w:bottom w:val="nil"/>
              <w:right w:val="nil"/>
            </w:tcBorders>
          </w:tcPr>
          <w:p w14:paraId="04767587" w14:textId="77777777" w:rsidR="009E60F5" w:rsidRDefault="009E60F5" w:rsidP="006D39F5">
            <w:pPr>
              <w:autoSpaceDE w:val="0"/>
              <w:autoSpaceDN w:val="0"/>
              <w:adjustRightInd w:val="0"/>
              <w:rPr>
                <w:rFonts w:ascii="Arial" w:hAnsi="Arial" w:cs="Arial"/>
                <w:lang w:eastAsia="ru-RU"/>
              </w:rPr>
            </w:pPr>
            <w:r>
              <w:rPr>
                <w:b/>
                <w:bCs/>
                <w:color w:val="000000"/>
                <w:sz w:val="20"/>
                <w:szCs w:val="20"/>
                <w:lang w:eastAsia="ru-RU"/>
              </w:rPr>
              <w:lastRenderedPageBreak/>
              <w:t>г. Новосибирск</w:t>
            </w:r>
          </w:p>
        </w:tc>
        <w:tc>
          <w:tcPr>
            <w:tcW w:w="5494" w:type="dxa"/>
            <w:tcBorders>
              <w:top w:val="nil"/>
              <w:left w:val="nil"/>
              <w:bottom w:val="nil"/>
              <w:right w:val="nil"/>
            </w:tcBorders>
          </w:tcPr>
          <w:p w14:paraId="4F875C1D" w14:textId="77777777" w:rsidR="009E60F5" w:rsidRDefault="009E60F5" w:rsidP="006D39F5">
            <w:pPr>
              <w:autoSpaceDE w:val="0"/>
              <w:autoSpaceDN w:val="0"/>
              <w:adjustRightInd w:val="0"/>
              <w:jc w:val="right"/>
              <w:rPr>
                <w:rFonts w:ascii="Arial" w:hAnsi="Arial" w:cs="Arial"/>
                <w:lang w:eastAsia="ru-RU"/>
              </w:rPr>
            </w:pPr>
            <w:r>
              <w:rPr>
                <w:b/>
                <w:bCs/>
                <w:color w:val="000000"/>
                <w:sz w:val="20"/>
                <w:szCs w:val="20"/>
                <w:lang w:eastAsia="ru-RU"/>
              </w:rPr>
              <w:t>г.</w:t>
            </w:r>
          </w:p>
        </w:tc>
      </w:tr>
    </w:tbl>
    <w:p w14:paraId="007E2B9F"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Общество с ограниченной ответственностью «ЦРТ-МЕД»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xml:space="preserve">»)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 ЛО41-01123-54100337300 от 19 декабря 2019 года, выдана Министерством здравоохранения Новосибирской области, г. Новосибирск, Красный проспект, д. 18, т. +7 (383) 222-76-85. Номенклатура работ и услуг: При оказании первичной, в том числе доврачебной, врачебной и специализированной </w:t>
      </w:r>
      <w:proofErr w:type="spellStart"/>
      <w:r>
        <w:rPr>
          <w:color w:val="000000"/>
          <w:sz w:val="20"/>
          <w:szCs w:val="20"/>
          <w:lang w:eastAsia="ru-RU"/>
        </w:rPr>
        <w:t>медико</w:t>
      </w:r>
      <w:proofErr w:type="spellEnd"/>
      <w:r>
        <w:rPr>
          <w:color w:val="000000"/>
          <w:lang w:eastAsia="ru-RU"/>
        </w:rPr>
        <w:t xml:space="preserve"> </w:t>
      </w:r>
      <w:r>
        <w:rPr>
          <w:color w:val="000000"/>
          <w:sz w:val="20"/>
          <w:szCs w:val="20"/>
          <w:lang w:eastAsia="ru-RU"/>
        </w:rPr>
        <w:t>-санитарной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операционному делу, сестринскому делу; при оказании первичной врачебной медико-санитарной помощи в амбулаторных условиях по: терапии; при оказании первичной специализированной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генетике, дерматовенерологии, кардиологии,  косметологии,  онкологии,  ультразвуковой диагностике,  урологии,  физиотерапии, функциональной диагностике,  эндокринологии; при оказании  первичной специализированной  медико-санитарной помощи в условиях дневного стационара по: анестезиологии и реаниматологии.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временной нетрудоспособности,</w:t>
      </w:r>
    </w:p>
    <w:p w14:paraId="035C2CAF"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именуемое в дальнейшем «Исполнитель», в лице генерального директора Шишкиной Ольги Игоревны, действующего на основании Устава, с одной стороны, и </w:t>
      </w:r>
    </w:p>
    <w:p w14:paraId="022AF8B7" w14:textId="77777777" w:rsidR="009E60F5" w:rsidRDefault="009E60F5" w:rsidP="009E60F5">
      <w:pPr>
        <w:autoSpaceDE w:val="0"/>
        <w:autoSpaceDN w:val="0"/>
        <w:adjustRightInd w:val="0"/>
        <w:spacing w:after="120"/>
        <w:rPr>
          <w:rFonts w:ascii="Arial" w:hAnsi="Arial" w:cs="Arial"/>
          <w:lang w:eastAsia="ru-RU"/>
        </w:rPr>
      </w:pPr>
      <w:r>
        <w:rPr>
          <w:b/>
          <w:bCs/>
          <w:color w:val="000000"/>
          <w:sz w:val="20"/>
          <w:szCs w:val="20"/>
          <w:lang w:eastAsia="ru-RU"/>
        </w:rPr>
        <w:t>гражданин (ка)</w:t>
      </w:r>
      <w:r>
        <w:rPr>
          <w:color w:val="000000"/>
          <w:lang w:eastAsia="ru-RU"/>
        </w:rPr>
        <w:t xml:space="preserve">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Контактные лица и законный представитель пациента.Отчество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именуемый (</w:t>
      </w:r>
      <w:proofErr w:type="spellStart"/>
      <w:r>
        <w:rPr>
          <w:color w:val="000000"/>
          <w:sz w:val="20"/>
          <w:szCs w:val="20"/>
          <w:lang w:eastAsia="ru-RU"/>
        </w:rPr>
        <w:t>ая</w:t>
      </w:r>
      <w:proofErr w:type="spellEnd"/>
      <w:r>
        <w:rPr>
          <w:color w:val="000000"/>
          <w:sz w:val="20"/>
          <w:szCs w:val="20"/>
          <w:lang w:eastAsia="ru-RU"/>
        </w:rPr>
        <w:t xml:space="preserve">) в дальнейшем </w:t>
      </w:r>
      <w:r>
        <w:rPr>
          <w:b/>
          <w:bCs/>
          <w:color w:val="000000"/>
          <w:sz w:val="20"/>
          <w:szCs w:val="20"/>
          <w:lang w:eastAsia="ru-RU"/>
        </w:rPr>
        <w:t>«Заказчик»</w:t>
      </w:r>
      <w:r>
        <w:rPr>
          <w:color w:val="000000"/>
          <w:sz w:val="20"/>
          <w:szCs w:val="20"/>
          <w:lang w:eastAsia="ru-RU"/>
        </w:rPr>
        <w:t xml:space="preserve">, с другой стороны, при совместном упоминании </w:t>
      </w:r>
      <w:r>
        <w:rPr>
          <w:b/>
          <w:bCs/>
          <w:color w:val="000000"/>
          <w:sz w:val="20"/>
          <w:szCs w:val="20"/>
          <w:lang w:eastAsia="ru-RU"/>
        </w:rPr>
        <w:t>«Стороны»</w:t>
      </w:r>
      <w:r>
        <w:rPr>
          <w:color w:val="000000"/>
          <w:lang w:eastAsia="ru-RU"/>
        </w:rPr>
        <w:t xml:space="preserve"> </w:t>
      </w:r>
      <w:r>
        <w:rPr>
          <w:color w:val="000000"/>
          <w:sz w:val="20"/>
          <w:szCs w:val="20"/>
          <w:lang w:eastAsia="ru-RU"/>
        </w:rPr>
        <w:t>, заключили настоящий Договор о нижеследующем:</w:t>
      </w:r>
    </w:p>
    <w:p w14:paraId="459439DD" w14:textId="77777777" w:rsidR="009E60F5" w:rsidRDefault="009E60F5" w:rsidP="009E60F5">
      <w:pPr>
        <w:autoSpaceDE w:val="0"/>
        <w:autoSpaceDN w:val="0"/>
        <w:adjustRightInd w:val="0"/>
        <w:spacing w:after="120"/>
        <w:rPr>
          <w:rFonts w:ascii="Arial" w:hAnsi="Arial" w:cs="Arial"/>
          <w:lang w:eastAsia="ru-RU"/>
        </w:rPr>
      </w:pPr>
      <w:r>
        <w:rPr>
          <w:color w:val="000000"/>
          <w:sz w:val="20"/>
          <w:szCs w:val="20"/>
          <w:lang w:eastAsia="ru-RU"/>
        </w:rPr>
        <w:t xml:space="preserve">потребителем услуг </w:t>
      </w:r>
      <w:r>
        <w:rPr>
          <w:b/>
          <w:bCs/>
          <w:color w:val="000000"/>
          <w:sz w:val="20"/>
          <w:szCs w:val="20"/>
          <w:lang w:eastAsia="ru-RU"/>
        </w:rPr>
        <w:t>(«Пациентом»</w:t>
      </w:r>
      <w:r>
        <w:rPr>
          <w:color w:val="000000"/>
          <w:sz w:val="20"/>
          <w:szCs w:val="20"/>
          <w:lang w:eastAsia="ru-RU"/>
        </w:rPr>
        <w:t>) по настоящему Договору является:</w:t>
      </w:r>
    </w:p>
    <w:p w14:paraId="627CA263" w14:textId="77777777" w:rsidR="009E60F5" w:rsidRDefault="009E60F5" w:rsidP="009E60F5">
      <w:pPr>
        <w:autoSpaceDE w:val="0"/>
        <w:autoSpaceDN w:val="0"/>
        <w:adjustRightInd w:val="0"/>
        <w:spacing w:after="0"/>
        <w:ind w:right="141" w:firstLine="566"/>
        <w:jc w:val="center"/>
        <w:rPr>
          <w:rFonts w:ascii="Arial" w:hAnsi="Arial" w:cs="Arial"/>
          <w:lang w:eastAsia="ru-RU"/>
        </w:rPr>
      </w:pPr>
      <w:r>
        <w:rPr>
          <w:color w:val="000000"/>
          <w:position w:val="-6"/>
          <w:sz w:val="20"/>
          <w:szCs w:val="20"/>
          <w:lang w:eastAsia="ru-RU"/>
        </w:rPr>
        <w:fldChar w:fldCharType="begin"/>
      </w:r>
      <w:r>
        <w:rPr>
          <w:color w:val="000000"/>
          <w:position w:val="-6"/>
          <w:sz w:val="20"/>
          <w:szCs w:val="20"/>
          <w:lang w:eastAsia="ru-RU"/>
        </w:rPr>
        <w:instrText>Пациенты.Фамилия</w:instrText>
      </w:r>
      <w:r>
        <w:rPr>
          <w:color w:val="000000"/>
          <w:position w:val="-6"/>
          <w:sz w:val="20"/>
          <w:szCs w:val="20"/>
          <w:lang w:eastAsia="ru-RU"/>
        </w:rPr>
        <w:fldChar w:fldCharType="separate"/>
      </w:r>
      <w:r>
        <w:rPr>
          <w:color w:val="000000"/>
          <w:position w:val="-6"/>
          <w:sz w:val="20"/>
          <w:szCs w:val="20"/>
          <w:lang w:eastAsia="ru-RU"/>
        </w:rPr>
        <w:t>??</w:t>
      </w:r>
      <w:r>
        <w:rPr>
          <w:color w:val="000000"/>
          <w:position w:val="-6"/>
          <w:sz w:val="20"/>
          <w:szCs w:val="20"/>
          <w:lang w:eastAsia="ru-RU"/>
        </w:rPr>
        <w:fldChar w:fldCharType="end"/>
      </w:r>
      <w:r>
        <w:rPr>
          <w:color w:val="000000"/>
          <w:position w:val="-6"/>
          <w:sz w:val="20"/>
          <w:szCs w:val="20"/>
          <w:lang w:eastAsia="ru-RU"/>
        </w:rPr>
        <w:t xml:space="preserve"> </w:t>
      </w:r>
      <w:r>
        <w:rPr>
          <w:color w:val="000000"/>
          <w:position w:val="-6"/>
          <w:sz w:val="20"/>
          <w:szCs w:val="20"/>
          <w:lang w:eastAsia="ru-RU"/>
        </w:rPr>
        <w:fldChar w:fldCharType="begin"/>
      </w:r>
      <w:r>
        <w:rPr>
          <w:color w:val="000000"/>
          <w:position w:val="-6"/>
          <w:sz w:val="20"/>
          <w:szCs w:val="20"/>
          <w:lang w:eastAsia="ru-RU"/>
        </w:rPr>
        <w:instrText>Пациенты.Имя</w:instrText>
      </w:r>
      <w:r>
        <w:rPr>
          <w:color w:val="000000"/>
          <w:position w:val="-6"/>
          <w:sz w:val="20"/>
          <w:szCs w:val="20"/>
          <w:lang w:eastAsia="ru-RU"/>
        </w:rPr>
        <w:fldChar w:fldCharType="separate"/>
      </w:r>
      <w:r>
        <w:rPr>
          <w:color w:val="000000"/>
          <w:position w:val="-6"/>
          <w:sz w:val="20"/>
          <w:szCs w:val="20"/>
          <w:lang w:eastAsia="ru-RU"/>
        </w:rPr>
        <w:t>??</w:t>
      </w:r>
      <w:r>
        <w:rPr>
          <w:color w:val="000000"/>
          <w:position w:val="-6"/>
          <w:sz w:val="20"/>
          <w:szCs w:val="20"/>
          <w:lang w:eastAsia="ru-RU"/>
        </w:rPr>
        <w:fldChar w:fldCharType="end"/>
      </w:r>
      <w:r>
        <w:rPr>
          <w:color w:val="000000"/>
          <w:position w:val="-6"/>
          <w:sz w:val="20"/>
          <w:szCs w:val="20"/>
          <w:lang w:eastAsia="ru-RU"/>
        </w:rPr>
        <w:t xml:space="preserve"> </w:t>
      </w:r>
      <w:r>
        <w:rPr>
          <w:color w:val="000000"/>
          <w:position w:val="-6"/>
          <w:sz w:val="20"/>
          <w:szCs w:val="20"/>
          <w:lang w:eastAsia="ru-RU"/>
        </w:rPr>
        <w:fldChar w:fldCharType="begin"/>
      </w:r>
      <w:r>
        <w:rPr>
          <w:color w:val="000000"/>
          <w:position w:val="-6"/>
          <w:sz w:val="20"/>
          <w:szCs w:val="20"/>
          <w:lang w:eastAsia="ru-RU"/>
        </w:rPr>
        <w:instrText>Пациенты.Отчество</w:instrText>
      </w:r>
      <w:r>
        <w:rPr>
          <w:color w:val="000000"/>
          <w:position w:val="-6"/>
          <w:sz w:val="20"/>
          <w:szCs w:val="20"/>
          <w:lang w:eastAsia="ru-RU"/>
        </w:rPr>
        <w:fldChar w:fldCharType="separate"/>
      </w:r>
      <w:r>
        <w:rPr>
          <w:color w:val="000000"/>
          <w:position w:val="-6"/>
          <w:sz w:val="20"/>
          <w:szCs w:val="20"/>
          <w:lang w:eastAsia="ru-RU"/>
        </w:rPr>
        <w:t>??</w:t>
      </w:r>
      <w:r>
        <w:rPr>
          <w:color w:val="000000"/>
          <w:position w:val="-6"/>
          <w:sz w:val="20"/>
          <w:szCs w:val="20"/>
          <w:lang w:eastAsia="ru-RU"/>
        </w:rPr>
        <w:fldChar w:fldCharType="end"/>
      </w:r>
    </w:p>
    <w:p w14:paraId="626E99D6" w14:textId="77777777" w:rsidR="009E60F5" w:rsidRDefault="009E60F5" w:rsidP="009E60F5">
      <w:pPr>
        <w:autoSpaceDE w:val="0"/>
        <w:autoSpaceDN w:val="0"/>
        <w:adjustRightInd w:val="0"/>
        <w:spacing w:after="0"/>
        <w:ind w:right="141" w:firstLine="566"/>
        <w:jc w:val="center"/>
        <w:rPr>
          <w:rFonts w:ascii="Arial" w:hAnsi="Arial" w:cs="Arial"/>
          <w:lang w:eastAsia="ru-RU"/>
        </w:rPr>
      </w:pPr>
      <w:r>
        <w:rPr>
          <w:color w:val="000000"/>
          <w:position w:val="-6"/>
          <w:sz w:val="20"/>
          <w:szCs w:val="20"/>
          <w:lang w:eastAsia="ru-RU"/>
        </w:rPr>
        <w:t>(фамилия, имя, отчество)</w:t>
      </w:r>
    </w:p>
    <w:p w14:paraId="481099D5"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u w:val="single"/>
          <w:lang w:eastAsia="ru-RU"/>
        </w:rPr>
        <w:t>Терминология, используемая в Договоре:</w:t>
      </w:r>
    </w:p>
    <w:p w14:paraId="3FEA5A38"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«Исполнитель»  </w:t>
      </w:r>
      <w:r>
        <w:rPr>
          <w:color w:val="000000"/>
          <w:sz w:val="20"/>
          <w:szCs w:val="20"/>
          <w:lang w:eastAsia="ru-RU"/>
        </w:rPr>
        <w:t xml:space="preserve"> медицинская организация: </w:t>
      </w:r>
      <w:r>
        <w:rPr>
          <w:b/>
          <w:bCs/>
          <w:color w:val="000000"/>
          <w:sz w:val="20"/>
          <w:szCs w:val="20"/>
          <w:lang w:eastAsia="ru-RU"/>
        </w:rPr>
        <w:t>«ЦРТ-МЕД»</w:t>
      </w:r>
      <w:r>
        <w:rPr>
          <w:color w:val="000000"/>
          <w:sz w:val="20"/>
          <w:szCs w:val="20"/>
          <w:lang w:eastAsia="ru-RU"/>
        </w:rPr>
        <w:t xml:space="preserve">,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адрес места нахождения: 630099, г. Новосибирск, улица Большевистская улица,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ЛО-54-01 № 0005429 от 19 декабря 2019 года, выдана Министерством здравоохранения Новосибирской области, г. Новосибирск, Красный проспект, д. 18, т. +7 (383) 222-76-85</w:t>
      </w:r>
    </w:p>
    <w:p w14:paraId="1C93E805"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«Заказчик»</w:t>
      </w:r>
      <w:r>
        <w:rPr>
          <w:color w:val="000000"/>
          <w:sz w:val="20"/>
          <w:szCs w:val="20"/>
          <w:lang w:eastAsia="ru-RU"/>
        </w:rPr>
        <w:t xml:space="preserve"> - юридическое лицо или физическое лицо, заказывающее (приобретающее) платные медицинские услуги в соответствии с Договором в пользу Пациента, указанное в преамбуле настоящего Договора.</w:t>
      </w:r>
    </w:p>
    <w:p w14:paraId="7138BAD7"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«Пациент»</w:t>
      </w:r>
      <w:r>
        <w:rPr>
          <w:color w:val="000000"/>
          <w:sz w:val="20"/>
          <w:szCs w:val="20"/>
          <w:lang w:eastAsia="ru-RU"/>
        </w:rPr>
        <w:t xml:space="preserve"> - физическое лицо, получающее платные Медицинские услуги Исполнителя в порядке, установленном Договором и действующим законодательством РФ.</w:t>
      </w:r>
    </w:p>
    <w:p w14:paraId="2864BEB2"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xml:space="preserve"> «Лечащий врач» или «Врач»</w:t>
      </w:r>
      <w:r>
        <w:rPr>
          <w:color w:val="000000"/>
          <w:sz w:val="20"/>
          <w:szCs w:val="20"/>
          <w:lang w:eastAsia="ru-RU"/>
        </w:rPr>
        <w:t xml:space="preserve"> - врач, медицинский работник Исполнителя, на которого возложены функции по организации и непосредственному оказанию Пациенту Медицинских услуг.</w:t>
      </w:r>
    </w:p>
    <w:p w14:paraId="3BF47E6B" w14:textId="77777777" w:rsidR="009E60F5" w:rsidRDefault="009E60F5" w:rsidP="009E60F5">
      <w:pPr>
        <w:autoSpaceDE w:val="0"/>
        <w:autoSpaceDN w:val="0"/>
        <w:adjustRightInd w:val="0"/>
        <w:spacing w:after="0"/>
        <w:ind w:firstLine="566"/>
        <w:rPr>
          <w:color w:val="000000"/>
          <w:sz w:val="20"/>
          <w:szCs w:val="20"/>
          <w:lang w:eastAsia="ru-RU"/>
        </w:rPr>
      </w:pPr>
    </w:p>
    <w:p w14:paraId="2DA29ADA"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0"/>
          <w:szCs w:val="20"/>
          <w:lang w:eastAsia="ru-RU"/>
        </w:rPr>
        <w:t>1.</w:t>
      </w:r>
      <w:r>
        <w:rPr>
          <w:color w:val="000000"/>
          <w:sz w:val="20"/>
          <w:szCs w:val="20"/>
          <w:lang w:eastAsia="ru-RU"/>
        </w:rPr>
        <w:t xml:space="preserve"> </w:t>
      </w:r>
      <w:r>
        <w:rPr>
          <w:b/>
          <w:bCs/>
          <w:color w:val="000000"/>
          <w:sz w:val="20"/>
          <w:szCs w:val="20"/>
          <w:lang w:eastAsia="ru-RU"/>
        </w:rPr>
        <w:t>ПРЕДМЕТ ДОГОВОРА</w:t>
      </w:r>
    </w:p>
    <w:p w14:paraId="521B57B7" w14:textId="77777777" w:rsidR="009E60F5" w:rsidRDefault="009E60F5" w:rsidP="009E60F5">
      <w:pPr>
        <w:autoSpaceDE w:val="0"/>
        <w:autoSpaceDN w:val="0"/>
        <w:adjustRightInd w:val="0"/>
        <w:spacing w:after="0"/>
        <w:ind w:firstLine="566"/>
        <w:jc w:val="center"/>
        <w:rPr>
          <w:b/>
          <w:bCs/>
          <w:color w:val="000000"/>
          <w:sz w:val="20"/>
          <w:szCs w:val="20"/>
          <w:lang w:eastAsia="ru-RU"/>
        </w:rPr>
      </w:pPr>
    </w:p>
    <w:p w14:paraId="7E00DBF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1.1. На условиях настоящего Договора Исполнитель обязуется оказать Пациенту (Заказчику) на возмездной основе медицинские услуги надлежащего качества, отвечающие требованиям, предъявляемым к методам диагностики, профилактики и лечения, разрешенным на территории Российской Федерации, а Пациент (Заказчик) обязуется принять и оплатить медицинские услуги, оказанные Исполнителем в порядке и в сроки, установленные в Договоре;</w:t>
      </w:r>
    </w:p>
    <w:p w14:paraId="0204C1A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1.2. Медицинские услуги оказываются на основе добровольного волеизъявления Пациента (Заказчика), по его личной инициативе и с его согласия приобрести медицинскую услугу на возмездной основе, на основании его права на получение медицинской услуги за счет личных денежных средств. Пациент (Заказчик) уведомлен о том, что имеет право получить соответствующие виды оказываемых Исполнителем услуг без взимания платы, в рамках действия программы государственных гарантий на оказание гражданам бесплатной медицинской помощи. Медицинские услуги оказываются в соответствии с Правилами предоставления платных медицинских услуг, действующих у Исполнителя, утвержденными главным врачом и размещенными на информационном стенде Исполнителя.</w:t>
      </w:r>
    </w:p>
    <w:p w14:paraId="0B85A21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1.3 Медицинские услуги оказываются Пациенту (Заказчику) Исполнителем в объеме, согласованном при обращении Пациента (Заказчика) к </w:t>
      </w:r>
      <w:proofErr w:type="gramStart"/>
      <w:r>
        <w:rPr>
          <w:color w:val="000000"/>
          <w:sz w:val="20"/>
          <w:szCs w:val="20"/>
          <w:lang w:eastAsia="ru-RU"/>
        </w:rPr>
        <w:t xml:space="preserve">Исполнителю, </w:t>
      </w:r>
      <w:r>
        <w:rPr>
          <w:color w:val="000000"/>
          <w:lang w:eastAsia="ru-RU"/>
        </w:rPr>
        <w:t xml:space="preserve"> </w:t>
      </w:r>
      <w:r>
        <w:rPr>
          <w:b/>
          <w:bCs/>
          <w:color w:val="000000"/>
          <w:sz w:val="20"/>
          <w:szCs w:val="20"/>
          <w:lang w:eastAsia="ru-RU"/>
        </w:rPr>
        <w:t>согласно</w:t>
      </w:r>
      <w:proofErr w:type="gramEnd"/>
      <w:r>
        <w:rPr>
          <w:b/>
          <w:bCs/>
          <w:color w:val="000000"/>
          <w:sz w:val="20"/>
          <w:szCs w:val="20"/>
          <w:lang w:eastAsia="ru-RU"/>
        </w:rPr>
        <w:t xml:space="preserve"> выбранной Пациентом разовой услуге,</w:t>
      </w:r>
      <w:r>
        <w:rPr>
          <w:color w:val="000000"/>
          <w:sz w:val="20"/>
          <w:szCs w:val="20"/>
          <w:lang w:eastAsia="ru-RU"/>
        </w:rPr>
        <w:t xml:space="preserve"> либо в объеме, согласованном сторонами в Дополнительном соглашении к настоящему договору, согласно выбранной </w:t>
      </w:r>
      <w:r>
        <w:rPr>
          <w:b/>
          <w:bCs/>
          <w:color w:val="000000"/>
          <w:sz w:val="20"/>
          <w:szCs w:val="20"/>
          <w:lang w:eastAsia="ru-RU"/>
        </w:rPr>
        <w:t>Пациентом (Заказчиком) Программы оказания медицинских услуг.</w:t>
      </w:r>
    </w:p>
    <w:p w14:paraId="20A853A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1.4. В случае обращения Пациента (Заказчика) к Исполнителю за получением разовой медицинской услуги, ее наименование, дата и время оказания услуги, ФИО врача, оказывающего услугу, устанавливаются сторонами в </w:t>
      </w:r>
      <w:r>
        <w:rPr>
          <w:b/>
          <w:bCs/>
          <w:color w:val="000000"/>
          <w:sz w:val="20"/>
          <w:szCs w:val="20"/>
          <w:lang w:eastAsia="ru-RU"/>
        </w:rPr>
        <w:t>Перечне получаемых пациентом платных медицинских услуг (Приложение 1)</w:t>
      </w:r>
      <w:r>
        <w:rPr>
          <w:color w:val="000000"/>
          <w:sz w:val="20"/>
          <w:szCs w:val="20"/>
          <w:lang w:eastAsia="ru-RU"/>
        </w:rPr>
        <w:t>, являющимся неотъемлемым приложением к настоящему Договору.</w:t>
      </w:r>
    </w:p>
    <w:p w14:paraId="749F0653"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2. ПРАВИЛА И УСЛОВИЯ ПРЕДОСТАВЛЕНИЯ УСЛУГ</w:t>
      </w:r>
    </w:p>
    <w:p w14:paraId="13C2A417" w14:textId="77777777" w:rsidR="009E60F5" w:rsidRDefault="009E60F5" w:rsidP="009E60F5">
      <w:pPr>
        <w:autoSpaceDE w:val="0"/>
        <w:autoSpaceDN w:val="0"/>
        <w:adjustRightInd w:val="0"/>
        <w:spacing w:after="0"/>
        <w:ind w:left="362"/>
        <w:jc w:val="center"/>
        <w:rPr>
          <w:b/>
          <w:bCs/>
          <w:color w:val="000000"/>
          <w:sz w:val="20"/>
          <w:szCs w:val="20"/>
          <w:lang w:eastAsia="ru-RU"/>
        </w:rPr>
      </w:pPr>
    </w:p>
    <w:p w14:paraId="2D1DC0E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2.1. Исполнитель предоставляет медицинские услуги по адресу: Российская Федерация. Новосибирская область, г. Новосибирск, улица </w:t>
      </w:r>
      <w:proofErr w:type="spellStart"/>
      <w:r>
        <w:rPr>
          <w:color w:val="000000"/>
          <w:sz w:val="20"/>
          <w:szCs w:val="20"/>
          <w:lang w:eastAsia="ru-RU"/>
        </w:rPr>
        <w:t>Большевитсткая</w:t>
      </w:r>
      <w:proofErr w:type="spellEnd"/>
      <w:r>
        <w:rPr>
          <w:color w:val="000000"/>
          <w:sz w:val="20"/>
          <w:szCs w:val="20"/>
          <w:lang w:eastAsia="ru-RU"/>
        </w:rPr>
        <w:t xml:space="preserve"> 48/3, в соответствии с заявкой Пациента (Заказчика) на предоставление услуг. Заявка на получение соответствующих видов услуг Пациентом (Заказчиком) может быть подана в момент заключения Договора или в период срока его действия;</w:t>
      </w:r>
    </w:p>
    <w:p w14:paraId="697D25E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2.2. Заявка на получение услуги Пациентом (Заказчиком) регистрируется в электронном журнале Исполнителя в соответствии с графиком работы врачей (специалистов). Заявка на получение услуг осуществляется в порядке предварительной записи через регистратуру Исполнителя лично, посредством телефонной связи или самостоятельной записи через сайт Исполнителя на условиях, указанных в Правилах предоставления платных медицинских услуг;</w:t>
      </w:r>
    </w:p>
    <w:p w14:paraId="012397D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2.3. Датой оказания медицинских услуг является дата, зафиксированная при записи на прием в электронном журнале Исполнителя;</w:t>
      </w:r>
    </w:p>
    <w:p w14:paraId="4D84B7D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2.4. Срок предоставления Исполнителем платных медицинских услуг определяется в соответствии с настоящим Договором. Срок предоставления услуги подтверждается калькуляционной квитанцией, актом оказания услуг, которые являются неотъемлемой частью Договора;</w:t>
      </w:r>
    </w:p>
    <w:p w14:paraId="778CCD4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2.5. Перечень и стоимость медицинских услуг, оказанных Исполнителем Пациенту (Заказчику), определяется Прейскурантом цен на медицинские услуги, действующим в момент обращения Пациента (Заказчика) за соответствующей услугой, и подтверждаются калькуляционной квитанцией являющейся неотъемлемой частью Договора. Изменение стоимости оказываемых услуг своевременно доводятся до Пациента (Заказчика);</w:t>
      </w:r>
    </w:p>
    <w:p w14:paraId="6FAC07D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2.6. В момент подписания Договора Пациент (Заказчик) ознакомлен с перечнем работ (услуг), отраженных в лицензии на медицинскую деятельность, Прейскурантом Исполнителя, понимает содержащуюся в них информацию, согласен с установленными ценами на медицинские услуги у Исполнителя;</w:t>
      </w:r>
    </w:p>
    <w:p w14:paraId="35B698D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2.7. Объем оказываемых медицинских услуг определяется желанием Пациента (Заказчика), лечащим врачом (специалистом) Исполнителя и </w:t>
      </w:r>
      <w:proofErr w:type="gramStart"/>
      <w:r>
        <w:rPr>
          <w:color w:val="000000"/>
          <w:sz w:val="20"/>
          <w:szCs w:val="20"/>
          <w:lang w:eastAsia="ru-RU"/>
        </w:rPr>
        <w:t>организационно  техническими</w:t>
      </w:r>
      <w:proofErr w:type="gramEnd"/>
      <w:r>
        <w:rPr>
          <w:color w:val="000000"/>
          <w:sz w:val="20"/>
          <w:szCs w:val="20"/>
          <w:lang w:eastAsia="ru-RU"/>
        </w:rPr>
        <w:t xml:space="preserve"> возможностями Исполнителя;</w:t>
      </w:r>
    </w:p>
    <w:p w14:paraId="3912CED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2.8. Необходимыми условиями при исполнении Договора является согласие Пациента (Заказчика) на медицинское вмешательство, а также согласие Пациента (Заказчика) на обработку его персональных данных (Приложение 5)</w:t>
      </w:r>
      <w:r>
        <w:rPr>
          <w:i/>
          <w:iCs/>
          <w:color w:val="000000"/>
          <w:sz w:val="20"/>
          <w:szCs w:val="20"/>
          <w:lang w:eastAsia="ru-RU"/>
        </w:rPr>
        <w:t>.</w:t>
      </w:r>
    </w:p>
    <w:p w14:paraId="2196F52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2.9. По завершении получения каждой медицинской услуги, оказанной Пациенту (Заказчику), в рамках настоящего Договора, стороны подписывают двухсторонний Акт оказанных медицинских услуг (Приложение 4) к настоящему Договору), указанный акт является неотъемлемой частью настоящего Договора.</w:t>
      </w:r>
    </w:p>
    <w:p w14:paraId="37480FE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2.10 Исполнитель уведомляет Пациента (Заказчика), о том, что сведения о факте обращения гражданина за оказанием медицинской помощи, состоянии его здоровья и диагнозе, а также иные сведения, полученные при его медицинском обследовании и лечении, составляют врачебную тайну, согласно ч. 1 ст. 13 Федерального закона от 21.11.2011 № 323-ФЗ «Об основах охраны здоровья граждан в Российской Федерации» (далее  ФЗ № 323).</w:t>
      </w:r>
    </w:p>
    <w:p w14:paraId="6297850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Врачебная тайна является специальной категорией персональных данных. Обращение со сведениями, составляющими врачебную тайну, регулируется Федеральным законом от 27.07.2006 № 152-ФЗ «О персональных данных» (</w:t>
      </w:r>
      <w:proofErr w:type="gramStart"/>
      <w:r>
        <w:rPr>
          <w:color w:val="000000"/>
          <w:sz w:val="20"/>
          <w:szCs w:val="20"/>
          <w:lang w:eastAsia="ru-RU"/>
        </w:rPr>
        <w:t>далее  ФЗ</w:t>
      </w:r>
      <w:proofErr w:type="gramEnd"/>
      <w:r>
        <w:rPr>
          <w:color w:val="000000"/>
          <w:sz w:val="20"/>
          <w:szCs w:val="20"/>
          <w:lang w:eastAsia="ru-RU"/>
        </w:rPr>
        <w:t xml:space="preserve"> № 152).</w:t>
      </w:r>
    </w:p>
    <w:p w14:paraId="69D77BD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В связи с чем, Исполнитель передачу </w:t>
      </w:r>
      <w:proofErr w:type="gramStart"/>
      <w:r>
        <w:rPr>
          <w:color w:val="000000"/>
          <w:sz w:val="20"/>
          <w:szCs w:val="20"/>
          <w:lang w:eastAsia="ru-RU"/>
        </w:rPr>
        <w:t>информации</w:t>
      </w:r>
      <w:proofErr w:type="gramEnd"/>
      <w:r>
        <w:rPr>
          <w:color w:val="000000"/>
          <w:sz w:val="20"/>
          <w:szCs w:val="20"/>
          <w:lang w:eastAsia="ru-RU"/>
        </w:rPr>
        <w:t xml:space="preserve"> касающейся факта обращения за медицинской помощью, состояния здоровья лица, диагнозы, анализы и иные сведения выдает Пациенту (Заказчику) лично в руки при обращении к Исполнителю, по месту оказанию медицинских услуг Исполнителем, и при предъявлении Пациентом (Заказчиком) личного паспорта.</w:t>
      </w:r>
    </w:p>
    <w:p w14:paraId="0AB7C613"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u w:val="single"/>
          <w:lang w:eastAsia="ru-RU"/>
        </w:rPr>
        <w:t xml:space="preserve">Пересылку вышеуказанной медицинской информации, содержащей врачебную тайну, о Пациенте (Заказчике) по средствам электронной связи (электронной почте, </w:t>
      </w:r>
      <w:proofErr w:type="spellStart"/>
      <w:r>
        <w:rPr>
          <w:b/>
          <w:bCs/>
          <w:color w:val="000000"/>
          <w:sz w:val="20"/>
          <w:szCs w:val="20"/>
          <w:u w:val="single"/>
          <w:lang w:eastAsia="ru-RU"/>
        </w:rPr>
        <w:t>WhatsApp</w:t>
      </w:r>
      <w:proofErr w:type="spellEnd"/>
      <w:r>
        <w:rPr>
          <w:b/>
          <w:bCs/>
          <w:color w:val="000000"/>
          <w:sz w:val="20"/>
          <w:szCs w:val="20"/>
          <w:u w:val="single"/>
          <w:lang w:eastAsia="ru-RU"/>
        </w:rPr>
        <w:t xml:space="preserve">, </w:t>
      </w:r>
      <w:proofErr w:type="spellStart"/>
      <w:r>
        <w:rPr>
          <w:b/>
          <w:bCs/>
          <w:color w:val="000000"/>
          <w:sz w:val="20"/>
          <w:szCs w:val="20"/>
          <w:u w:val="single"/>
          <w:lang w:eastAsia="ru-RU"/>
        </w:rPr>
        <w:t>Viber</w:t>
      </w:r>
      <w:proofErr w:type="spellEnd"/>
      <w:r>
        <w:rPr>
          <w:b/>
          <w:bCs/>
          <w:color w:val="000000"/>
          <w:sz w:val="20"/>
          <w:szCs w:val="20"/>
          <w:u w:val="single"/>
          <w:lang w:eastAsia="ru-RU"/>
        </w:rPr>
        <w:t xml:space="preserve"> и т.д.) Исполнителем не осуществляется. </w:t>
      </w:r>
    </w:p>
    <w:p w14:paraId="473672E3" w14:textId="77777777" w:rsidR="009E60F5" w:rsidRDefault="009E60F5" w:rsidP="009E60F5">
      <w:pPr>
        <w:autoSpaceDE w:val="0"/>
        <w:autoSpaceDN w:val="0"/>
        <w:adjustRightInd w:val="0"/>
        <w:spacing w:after="0"/>
        <w:rPr>
          <w:b/>
          <w:bCs/>
          <w:color w:val="000000"/>
          <w:sz w:val="20"/>
          <w:szCs w:val="20"/>
          <w:u w:val="single"/>
          <w:lang w:eastAsia="ru-RU"/>
        </w:rPr>
      </w:pPr>
    </w:p>
    <w:p w14:paraId="0EE239D9"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3. СТОИМОСТЬ УСЛУГ, СРОКИ И ПОРЯДОК ОПЛАТЫ </w:t>
      </w:r>
    </w:p>
    <w:p w14:paraId="17D1E2F8" w14:textId="77777777" w:rsidR="009E60F5" w:rsidRDefault="009E60F5" w:rsidP="009E60F5">
      <w:pPr>
        <w:autoSpaceDE w:val="0"/>
        <w:autoSpaceDN w:val="0"/>
        <w:adjustRightInd w:val="0"/>
        <w:spacing w:after="0"/>
        <w:jc w:val="center"/>
        <w:rPr>
          <w:b/>
          <w:bCs/>
          <w:color w:val="000000"/>
          <w:sz w:val="20"/>
          <w:szCs w:val="20"/>
          <w:lang w:eastAsia="ru-RU"/>
        </w:rPr>
      </w:pPr>
    </w:p>
    <w:p w14:paraId="69FD133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3.1. Итоговая стоимость оказанных медицинских услуг состоит из сумм стоимости каждой услуги, оказанной Пациенту (Заказчику) Исполнителем, и определяется, исходя из действующего у Исполнителя Прейскуранта на момент обращения за получением соответствующей услуги. Стоимость каждой оказанной услуги Исполнителем Пациенту (Заказчику) подтверждается «калькуляционной» квитанцией;</w:t>
      </w:r>
    </w:p>
    <w:p w14:paraId="2CD71DF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3.2. Стоимость оказываемых услуг по настоящему Договору не фиксирована и подлежит коррекции (дополнению) по мере оказания медицинских услуг, поскольку количество оказанных услуг может увеличиваться с момента заключения Договора, по согласованию между Сторонами;</w:t>
      </w:r>
    </w:p>
    <w:p w14:paraId="53A65A2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3.3. Оплата каждой оказанной медицинской услуги в соответствии с заявкой Пациента (Заказчика) производится стопроцентным авансовым платежом до ее оказания. Все дополнительные услуги, возникающие в момент оказания основной услуги в соответствии с заявкой Пациента (Заказника) оплачиваются после их получения. Услуга считается выполненной в установленный срок в полном объеме с момента ее фактического оказания;</w:t>
      </w:r>
    </w:p>
    <w:p w14:paraId="2FDDBC4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3.4. Оплата услуг Исполнителя осуществляется Пациентом (Заказчиком) наличным платежом или по платежной карте. Платежные </w:t>
      </w:r>
      <w:proofErr w:type="gramStart"/>
      <w:r>
        <w:rPr>
          <w:color w:val="000000"/>
          <w:sz w:val="20"/>
          <w:szCs w:val="20"/>
          <w:lang w:eastAsia="ru-RU"/>
        </w:rPr>
        <w:t>документы  чеки</w:t>
      </w:r>
      <w:proofErr w:type="gramEnd"/>
      <w:r>
        <w:rPr>
          <w:color w:val="000000"/>
          <w:sz w:val="20"/>
          <w:szCs w:val="20"/>
          <w:lang w:eastAsia="ru-RU"/>
        </w:rPr>
        <w:t xml:space="preserve"> (кассовые либо терминала) являются неотъемлемой частью Договора;</w:t>
      </w:r>
    </w:p>
    <w:p w14:paraId="688C9A0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3.5. По требованию Пациента (Заказчика)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74FECFA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3.6. В случае если Договор заключается в целях исполнения обязательств в рамках добровольного медицинского страхования граждан, оплата за оказанные Исполнителем услуги производится в соответствии с условиями Договора заключенного между Исполнителем и страховой организацией Пациента (Заказчика).</w:t>
      </w:r>
    </w:p>
    <w:p w14:paraId="6E70CE7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3.7. Несвоевременная или неполная оплата Услуг дает право Исполнителю приостановить обслуживание по настоящему Договору, а также приостановить выполнение назначенного курса лечения до погашения задолженности Пациентом (Заказчиком), а чем Пациент (Заказчик) ставится в известность Исполнителем, при очередном посещении организации Исполнителя.</w:t>
      </w:r>
    </w:p>
    <w:p w14:paraId="78AECB27" w14:textId="77777777" w:rsidR="009E60F5" w:rsidRDefault="009E60F5" w:rsidP="009E60F5">
      <w:pPr>
        <w:autoSpaceDE w:val="0"/>
        <w:autoSpaceDN w:val="0"/>
        <w:adjustRightInd w:val="0"/>
        <w:spacing w:after="0"/>
        <w:ind w:left="362"/>
        <w:jc w:val="center"/>
        <w:rPr>
          <w:rFonts w:ascii="Arial" w:hAnsi="Arial" w:cs="Arial"/>
          <w:lang w:eastAsia="ru-RU"/>
        </w:rPr>
      </w:pPr>
      <w:r>
        <w:rPr>
          <w:b/>
          <w:bCs/>
          <w:color w:val="000000"/>
          <w:sz w:val="20"/>
          <w:szCs w:val="20"/>
          <w:lang w:eastAsia="ru-RU"/>
        </w:rPr>
        <w:t>4. ОБЯЗАННОСТИ СТОРОН</w:t>
      </w:r>
    </w:p>
    <w:p w14:paraId="64B4A275" w14:textId="77777777" w:rsidR="009E60F5" w:rsidRDefault="009E60F5" w:rsidP="009E60F5">
      <w:pPr>
        <w:autoSpaceDE w:val="0"/>
        <w:autoSpaceDN w:val="0"/>
        <w:adjustRightInd w:val="0"/>
        <w:spacing w:after="0"/>
        <w:ind w:left="141" w:hanging="141"/>
        <w:rPr>
          <w:rFonts w:ascii="Arial" w:hAnsi="Arial" w:cs="Arial"/>
          <w:lang w:eastAsia="ru-RU"/>
        </w:rPr>
      </w:pPr>
      <w:r>
        <w:rPr>
          <w:b/>
          <w:bCs/>
          <w:color w:val="000000"/>
          <w:sz w:val="20"/>
          <w:szCs w:val="20"/>
          <w:lang w:eastAsia="ru-RU"/>
        </w:rPr>
        <w:t>Пациент (Заказчик) обязан:</w:t>
      </w:r>
    </w:p>
    <w:p w14:paraId="00C9561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 Своевременно оплачивать услуги, оказанные ему Исполнителем, согласно прейскуранту на медицинские услуги Исполнителя (действующему на момент оказания услуг);</w:t>
      </w:r>
    </w:p>
    <w:p w14:paraId="46F9A127"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lastRenderedPageBreak/>
        <w:t>4.1.2 Предоставить Исполнителю полную информацию и документы (копии документов), содержащие сведения о состоянии здоровья, в том числе о ранее выявленных медицинских противопоказаниях к применению лекарственных средств, аллергических реакциях, имеющихся и ранее перенесенных заболеваниях, проводимых исследованиях и манипуляциях и об иных обращениях за медицинской помощью, а также об изменениях в состоянии своего здоровья, которыми он располагает на момент заключения Договора и в период срока его действия, если эта информация может повлиять на качество услуг, оказываемых специалистами (врачами) Исполнителя;</w:t>
      </w:r>
    </w:p>
    <w:p w14:paraId="71A8305B"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Сообщать Исполнителю о наличии у него заболеваний, представляющих опасность для здоровья населения (вируса иммунодефицита человека и т.д.), а также соблюдать меры предосторожности при контактах с другими лицами.</w:t>
      </w:r>
    </w:p>
    <w:p w14:paraId="5C53FA88"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4.1.3. Предоставить Исполнителю необходимые для оказания Услуг сведения о состоянии своего здоровья и об известных ему обстоятельствах, которые могут оказать негативное влияние на качество оказываемых Услуг, в том числе:</w:t>
      </w:r>
    </w:p>
    <w:p w14:paraId="1CBF2DC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-о перенесенных или сопутствующих заболеваниях, в т.ч. аллергия, гепатит, СПИД, бронхиальная астма, заболевания </w:t>
      </w:r>
      <w:proofErr w:type="gramStart"/>
      <w:r>
        <w:rPr>
          <w:color w:val="000000"/>
          <w:sz w:val="20"/>
          <w:szCs w:val="20"/>
          <w:lang w:eastAsia="ru-RU"/>
        </w:rPr>
        <w:t>сердечно  сосудистой</w:t>
      </w:r>
      <w:proofErr w:type="gramEnd"/>
      <w:r>
        <w:rPr>
          <w:color w:val="000000"/>
          <w:sz w:val="20"/>
          <w:szCs w:val="20"/>
          <w:lang w:eastAsia="ru-RU"/>
        </w:rPr>
        <w:t xml:space="preserve"> системы, венерические заболевания, туберкулез, и др.;</w:t>
      </w:r>
    </w:p>
    <w:p w14:paraId="6D4B836E"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перенесенных травмах, оперативных вмешательствах;</w:t>
      </w:r>
    </w:p>
    <w:p w14:paraId="04FDFAE4"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переливании крови инъекциях, полученных в других медицинских учреждениях (за период не менее чем два года до получения Пациентом Услуг по настоящему Договору);</w:t>
      </w:r>
    </w:p>
    <w:p w14:paraId="1E8EADE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проведенных Пациенту профилактических прививках;</w:t>
      </w:r>
    </w:p>
    <w:p w14:paraId="62B2762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состоявшемся или возможном контакте с инфекционными больными в течение одного календарного месяца до начала получения Пациентом Услуг по настоящему Договору;</w:t>
      </w:r>
    </w:p>
    <w:p w14:paraId="736B539D"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-о непереносимости лекарственных препаратов, физиотерапевтических воздействий;</w:t>
      </w:r>
    </w:p>
    <w:p w14:paraId="777396A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-информацию о прохождении результатах лечения в других лечебно-профилактических учреждениях;</w:t>
      </w:r>
    </w:p>
    <w:p w14:paraId="2866B492"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-иные сведения, запрошенные лечащим врачом, необходимые для полного и качественного оказания Пациенту медицинских Услуг.</w:t>
      </w:r>
    </w:p>
    <w:p w14:paraId="072A184A"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4.1.4. Во время нахождения на территории Исполнителя выполнять Правила внутреннего распорядка, установленные Исполнителем, если они не ограничивают его прав в соответствии с действующим законодательством и Договором;</w:t>
      </w:r>
    </w:p>
    <w:p w14:paraId="74F27ACA"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4.1.5. Своевременно, точно и в полном объеме выполнять рекомендации и предписания специалистов (врачей) Исполнителя, необходимые для реализации избранной тактики лечения, сотрудничать с медицинскими работниками при оказании медицинской помощи, за исключением случаев, указанных в п. 5.11 Договора;</w:t>
      </w:r>
    </w:p>
    <w:p w14:paraId="155D822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4.1.6. При первой возможности информировать (в частности, по телефону) специалистов (врачей) Исполнителя о невыполнении сделанных ими назначений и причинах этого, об осложнениях, возникших после приема лекарств, или после проведения обследования, манипуляции;</w:t>
      </w:r>
    </w:p>
    <w:p w14:paraId="3F570C3A"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4.1.7. В случае отказа от услуг, которые могли бы, по мнению Исполнителя, уменьшить или снять опасность для здоровья Пациента (Заказчика), дать письменный отказ от медицинского вмешательства (приложение 4 к Правилам предоставления платных медицинских услуг ООО «ЦРТ-МЕД).</w:t>
      </w:r>
    </w:p>
    <w:p w14:paraId="097CE2CB"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4.1.8. Заблаговременно информировать Исполнителя </w:t>
      </w:r>
      <w:r>
        <w:rPr>
          <w:b/>
          <w:bCs/>
          <w:color w:val="000000"/>
          <w:sz w:val="20"/>
          <w:szCs w:val="20"/>
          <w:lang w:eastAsia="ru-RU"/>
        </w:rPr>
        <w:t xml:space="preserve">(не менее чем за 3 часа) </w:t>
      </w:r>
      <w:r>
        <w:rPr>
          <w:color w:val="000000"/>
          <w:sz w:val="20"/>
          <w:szCs w:val="20"/>
          <w:lang w:eastAsia="ru-RU"/>
        </w:rPr>
        <w:t>о необходимости отмены или изменения назначенного ему времени получения услуг. В случае опоздания Пациента (Заказчика) более чем на 30 % длительности приема, Исполнитель оставляет за собой право на перенос или отмену срока получения услуги;</w:t>
      </w:r>
    </w:p>
    <w:p w14:paraId="1715316F"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лекарственных средств, биологически активных добавок, лекарственных трав и т. д;</w:t>
      </w:r>
    </w:p>
    <w:p w14:paraId="23161ED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4.1.10. Соблюдать требования пожарной безопасности;</w:t>
      </w:r>
    </w:p>
    <w:p w14:paraId="22A98B00"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4.1.11. Соблюдать санитарно-противоэпидемический режим;</w:t>
      </w:r>
    </w:p>
    <w:p w14:paraId="5D464CA0"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4.1.12. Знакомиться с информацией, утвержденной Исполнителем и обнародованной по месту предоставления услуг;</w:t>
      </w:r>
    </w:p>
    <w:p w14:paraId="6CF676DB"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lastRenderedPageBreak/>
        <w:t>4.1.13. Согласовать с лечащим врачом и подписать информированное добровольное согласие с общим планом обследования и лечения (Приложение 2 к настоящему договору). Указанное согласие вклеивается в карточку Пациента.</w:t>
      </w:r>
    </w:p>
    <w:p w14:paraId="463A9C81"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 В случае </w:t>
      </w:r>
      <w:proofErr w:type="gramStart"/>
      <w:r>
        <w:rPr>
          <w:color w:val="000000"/>
          <w:sz w:val="20"/>
          <w:szCs w:val="20"/>
          <w:lang w:eastAsia="ru-RU"/>
        </w:rPr>
        <w:t>не согласия</w:t>
      </w:r>
      <w:proofErr w:type="gramEnd"/>
      <w:r>
        <w:rPr>
          <w:color w:val="000000"/>
          <w:sz w:val="20"/>
          <w:szCs w:val="20"/>
          <w:lang w:eastAsia="ru-RU"/>
        </w:rPr>
        <w:t xml:space="preserve"> с дальнейшим планом лечения подписать и отказ от альтернативного плана лечения (приложение 3 к настоящему договору). Указанный Отказ вклеивается в карточку пациента.</w:t>
      </w:r>
    </w:p>
    <w:p w14:paraId="5192DEE6"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 xml:space="preserve">4.1.14. Врач информирует Пациента о состоянии его здоровья и диагнозе, предоставляет Пациенту в доступной форме полную информацию о целях, методах оказания медицинской помощи, связанном с ними возможном риске, возможных вариантах медицинского вмешательства, о их последствиях, а также о предполагаемых результатах оказания медицинской помощи. </w:t>
      </w:r>
    </w:p>
    <w:p w14:paraId="0A7DF5D3"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Исполнитель уведомляет Пациента, что Пациент в ходе приема у лечащего врача имеет возможность задать все интересующие его вопросы, связанные с текущей ситуацией его здоровья, предстоящих медицинских манипуляциях, их возможных негативных последствиях, медицинских прогнозах лечения.</w:t>
      </w:r>
    </w:p>
    <w:p w14:paraId="1D4C5215"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Подпись Пациента на предложенном лечащим врачом информационном добровольном согласии с планом лечения и обследования, подтверждает получение Пациентом, в доступной для него форме всей необходимой информации, касающейся необходимого обследования, лечения и перспективы такого лечения.</w:t>
      </w:r>
    </w:p>
    <w:p w14:paraId="13F5AC79" w14:textId="77777777" w:rsidR="009E60F5" w:rsidRDefault="009E60F5" w:rsidP="009E60F5">
      <w:pPr>
        <w:autoSpaceDE w:val="0"/>
        <w:autoSpaceDN w:val="0"/>
        <w:adjustRightInd w:val="0"/>
        <w:spacing w:after="0"/>
        <w:ind w:left="141" w:hanging="141"/>
        <w:rPr>
          <w:rFonts w:ascii="Arial" w:hAnsi="Arial" w:cs="Arial"/>
          <w:lang w:eastAsia="ru-RU"/>
        </w:rPr>
      </w:pPr>
      <w:r>
        <w:rPr>
          <w:color w:val="000000"/>
          <w:sz w:val="20"/>
          <w:szCs w:val="20"/>
          <w:lang w:eastAsia="ru-RU"/>
        </w:rPr>
        <w:t>4.1.15. В случае отказа Пациента от подписания формы Информированного добровольного согласия с планом обследования и лечения Исполнитель вправе отказать Пациенту в дальнейшем оказании соответствующих Медицинских услуг.</w:t>
      </w:r>
    </w:p>
    <w:p w14:paraId="52E66450" w14:textId="77777777" w:rsidR="009E60F5" w:rsidRDefault="009E60F5" w:rsidP="009E60F5">
      <w:pPr>
        <w:autoSpaceDE w:val="0"/>
        <w:autoSpaceDN w:val="0"/>
        <w:adjustRightInd w:val="0"/>
        <w:spacing w:after="0"/>
        <w:ind w:left="-73"/>
        <w:rPr>
          <w:rFonts w:ascii="Arial" w:hAnsi="Arial" w:cs="Arial"/>
          <w:lang w:eastAsia="ru-RU"/>
        </w:rPr>
      </w:pPr>
      <w:r>
        <w:rPr>
          <w:b/>
          <w:bCs/>
          <w:color w:val="000000"/>
          <w:sz w:val="20"/>
          <w:szCs w:val="20"/>
          <w:lang w:eastAsia="ru-RU"/>
        </w:rPr>
        <w:t>Исполнитель обязан:</w:t>
      </w:r>
    </w:p>
    <w:p w14:paraId="6BA34067"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4.2.1. Обеспечить режим конфиденциальности при обращении Пациента (Заказчика) за медицинскими услугами в соответствии с действующим законодательством;</w:t>
      </w:r>
    </w:p>
    <w:p w14:paraId="70EAAC78"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4.2.2. Согласовывать график посещения специалистов (врачей) Исполнителя с Пациентом (Заказчиком) по мере его обращений. Своевременно информировать Пациента (Заказчика) о невозможности оказания запланированных услуг, по мере возможностей предоставить альтернативные варианты;</w:t>
      </w:r>
    </w:p>
    <w:p w14:paraId="75E77DF0"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4.2.3. В доступной форме информировать Пациента (Заказчика) или его поверенного, законного представителя о состоянии его здоровья, включая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(возможных осложнениях) и результатах проведенного лечения, с учетом согласия Пациента (Заказчика) на получения данной информации и в соответствии с действующим законодательством;</w:t>
      </w:r>
    </w:p>
    <w:p w14:paraId="4CD75440"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4.2.4. В случае обнаружения заболеваний у Пациента (Заказчика), о которых не было известно при подписании Договора, поставить в известность Пациента (Заказчика) о наличии таковых и предложить методы дальнейшей диагностики и лечения с учетом имеющихся у Пациента (Заказчика) противопоказаний, внеся соответствующую информацию в медицинскую документацию Пациента (Заказчика);</w:t>
      </w:r>
    </w:p>
    <w:p w14:paraId="7BC80306"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4.2.5. В случае несовместимости заболевания, обнаруженного после подписания настоящего Договора, с выбранной методикой оказания медицинских услуг, предложить и согласовать другой метод оказания данных услуг;</w:t>
      </w:r>
    </w:p>
    <w:p w14:paraId="4328ECF9"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4.2.6. Направить Пациента (Заказчика) в другую медицинскую организацию, если Лицензия или возможности Исполнителя не позволяют ему осуществлять те услуги, необходимость оказания которых выявилась в процессе диагностики и лечения Пациента (Заказчика);</w:t>
      </w:r>
    </w:p>
    <w:p w14:paraId="1417E699"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4.2.7. Вести учет услуг, оказанных Пациенту (Заказчику), и предоставлять ему калькуляционные квитанции, после окончательного расчета Пациента (Заказчика) вместе с платежными документами;</w:t>
      </w:r>
    </w:p>
    <w:p w14:paraId="73F642C3"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4.2.8. Знакомить Пациента (Заказчика) или его поверенного, законного представителя непосредственно с медицинской документацией, отражающей состояние его здоровья, и давать по ней соответствующие консультации.</w:t>
      </w:r>
    </w:p>
    <w:p w14:paraId="496C221C"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4.2.9. Консультации врачей, профилактические, диагностические и лечебные процедуры и манипуляции в обязательном порядке сопровождаются внесением соответствующих записей в индивидуальную Медицинскую карту Пациента. Медицинская карта</w:t>
      </w:r>
    </w:p>
    <w:p w14:paraId="54655BF8"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t>Пациента является собственностью Исполнителя, ведется и хранится в организации Исполнителя в соответствии с требованиями действующего законодательства.</w:t>
      </w:r>
    </w:p>
    <w:p w14:paraId="4F862417" w14:textId="77777777" w:rsidR="009E60F5" w:rsidRDefault="009E60F5" w:rsidP="009E60F5">
      <w:pPr>
        <w:autoSpaceDE w:val="0"/>
        <w:autoSpaceDN w:val="0"/>
        <w:adjustRightInd w:val="0"/>
        <w:spacing w:after="0"/>
        <w:ind w:left="-73"/>
        <w:rPr>
          <w:rFonts w:ascii="Arial" w:hAnsi="Arial" w:cs="Arial"/>
          <w:lang w:eastAsia="ru-RU"/>
        </w:rPr>
      </w:pPr>
      <w:r>
        <w:rPr>
          <w:color w:val="000000"/>
          <w:sz w:val="20"/>
          <w:szCs w:val="20"/>
          <w:lang w:eastAsia="ru-RU"/>
        </w:rPr>
        <w:lastRenderedPageBreak/>
        <w:t>4.2.10. Пациенту по его письменному требованию выдается выписка из Медицинской карты пациента, в срок, не превышающих 14-ти календарных дней с момента подачи соответствующего заявления Исполнителю. Выдача оригинала Медицинской карты на руки Пациенту или Заказчику не допускается.</w:t>
      </w:r>
    </w:p>
    <w:p w14:paraId="68236EE1" w14:textId="77777777" w:rsidR="009E60F5" w:rsidRDefault="009E60F5" w:rsidP="009E60F5">
      <w:pPr>
        <w:autoSpaceDE w:val="0"/>
        <w:autoSpaceDN w:val="0"/>
        <w:adjustRightInd w:val="0"/>
        <w:spacing w:after="0"/>
        <w:ind w:left="-73"/>
        <w:rPr>
          <w:color w:val="000000"/>
          <w:sz w:val="20"/>
          <w:szCs w:val="20"/>
          <w:lang w:eastAsia="ru-RU"/>
        </w:rPr>
      </w:pPr>
    </w:p>
    <w:p w14:paraId="3261967D"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5. ПРАВА СТОРОН</w:t>
      </w:r>
    </w:p>
    <w:p w14:paraId="64D710B3"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29A89452"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 Исполнение обязательств одной стороной дают право требовать ею исполнения обязательств в полном объеме от второй стороны в соответствии с условиями Договора и действующим законодательством. Такое требование, если есть основания полагать, что обязательства не исполняются надлежащим образом, поначалу может быть заявлено в устной форме стороной, считающей, что обязательства другой стороны нарушены. Если это требование не удовлетворено в течение семи рабочих дней, Заявитель оформляет претензию в письменном виде и направляет его другой стороне. Если эта претензия не удовлетворена в течение десяти рабочих дней с момента ее получения другой стороной, стороны разрешают возникший конфликт в соответствии с разделом 8 Договора;</w:t>
      </w:r>
    </w:p>
    <w:p w14:paraId="434ED9D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5.2. Стороны вправе согласованно изменять условия Договора, внося соответствующие изменения и дополнения в Договор, путем письменного заключения Дополнительных соглашений к нему;</w:t>
      </w:r>
    </w:p>
    <w:p w14:paraId="4307F4F5"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Исполнитель вправе:</w:t>
      </w:r>
    </w:p>
    <w:p w14:paraId="234D2B6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5.3. В случае отказа Пациента (Заказчика) от услуг, которые могли бы по мнению Исполнителя, уменьшить или снять опасность для здоровья Пациента (Заказчика), получить от него соответствующий письменный отказ от медицинского вмешательства, разъяснив Пациенту (Заказчику) возможные последствия такого отказа для его здоровья;</w:t>
      </w:r>
    </w:p>
    <w:p w14:paraId="6286E46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5.4. </w:t>
      </w:r>
      <w:r>
        <w:rPr>
          <w:color w:val="000000"/>
          <w:sz w:val="20"/>
          <w:szCs w:val="20"/>
          <w:u w:val="single"/>
          <w:lang w:eastAsia="ru-RU"/>
        </w:rPr>
        <w:t>Не нести ответственности за ухудшение состояния здоровья Пациента (Заказчика) в следующих случаях:</w:t>
      </w:r>
    </w:p>
    <w:p w14:paraId="6BF6643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невыполнении Пациентом (Заказчиком) рекомендаций и предписаний специалистов (врачей) Исполнителя по его лечению;</w:t>
      </w:r>
    </w:p>
    <w:p w14:paraId="66708A4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не информировании специалистов (врачей) Исполнителя о перенесенных заболеваниях, аллергических реакциях, непереносимости лекарственных препаратов и других осложнений, в том числе, с которыми Пациент (Заказчик) был знаком до начала и в процессе лечения;</w:t>
      </w:r>
    </w:p>
    <w:p w14:paraId="06755AB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обострении воспалительных процессов и других ухудшениях состояния здоровья Пациента (Заказчика) после прерывания/самостоятельного изменения схемы лечения по его вине;</w:t>
      </w:r>
    </w:p>
    <w:p w14:paraId="5F25528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5.5.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неотложной медицинской помощи.</w:t>
      </w:r>
    </w:p>
    <w:p w14:paraId="35DAF1A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5.6. Самостоятельно привлекать Соисполнителей для оказания медицинских услуг, составляющих предмет Договора;</w:t>
      </w:r>
    </w:p>
    <w:p w14:paraId="2B75AF3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5.7. Если оплата услуг не была произведена пациентом (Заказчиком) в размере и сроки, предусмотренные разделом 3 настоящего Договора, прекратить оказание услуг или задерживать выдачу заключений приемов и результатов проведенных исследований до момента полной оплаты стоимости оказанных услуг;</w:t>
      </w:r>
    </w:p>
    <w:p w14:paraId="5CCFD47A"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lang w:eastAsia="ru-RU"/>
        </w:rPr>
        <w:t>Пациент (Заказчик) вправе:</w:t>
      </w:r>
    </w:p>
    <w:p w14:paraId="2C17440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5.8. В любое время проверять ход и качество услуги, оказываемой Исполнителем, не вмешиваясь в его деятельность;</w:t>
      </w:r>
    </w:p>
    <w:p w14:paraId="139AB0F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5.9. Если после оказания медицинской услуги стало очевидным, что она выполнена ненадлежащим образом, назначить разумный срок для устранения недостатков, и, при неисполнении Исполнителем в назначенный срок этого требования, отказаться от Договора, а также потребовать от Исполнителя возмещения убытков;</w:t>
      </w:r>
    </w:p>
    <w:p w14:paraId="3083D271"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5.10. Потребовать от Исполнителя дополнительных разъяснений в отношении состояния своего здоровья, предложенных методов диагностики и лечения, если ранее предложенные ему объяснения были ему непонятны;</w:t>
      </w:r>
    </w:p>
    <w:p w14:paraId="4C2D034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5.11. Отказаться от выполнения медицинских назначений специалистов (врачей) Исполнителя, если обнаружит, что эти назначения ухудшают или могут ухудшить его здоровье или являются необоснованными, в этом случае Пациент (Заказчик) оформляет письменный отказ;</w:t>
      </w:r>
    </w:p>
    <w:p w14:paraId="75E4A16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5.12. Получать копии всех медицинских документов, результатов анализов, выписок из медицинских карт и другую документацию только при наличии письменного заявления и документа, удостоверяющего личность.</w:t>
      </w:r>
    </w:p>
    <w:p w14:paraId="5F10ACA1" w14:textId="77777777" w:rsidR="009E60F5" w:rsidRDefault="009E60F5" w:rsidP="009E60F5">
      <w:pPr>
        <w:autoSpaceDE w:val="0"/>
        <w:autoSpaceDN w:val="0"/>
        <w:adjustRightInd w:val="0"/>
        <w:spacing w:after="0"/>
        <w:rPr>
          <w:color w:val="000000"/>
          <w:sz w:val="20"/>
          <w:szCs w:val="20"/>
          <w:lang w:eastAsia="ru-RU"/>
        </w:rPr>
      </w:pPr>
    </w:p>
    <w:p w14:paraId="1DBB8FF5"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6. ОТВЕТСТВЕННОСТЬ СТОРОН</w:t>
      </w:r>
    </w:p>
    <w:p w14:paraId="3F8E59F5"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531DEF6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6.1. 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3E775096"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6.2. Вред, причиненный жизни или здоровью Пациента (Заказчика) в результате предоставления некачественной медицинской услуги, подлежит возмещению Исполнителем в соответствии с действующим законодательством РФ;</w:t>
      </w:r>
    </w:p>
    <w:p w14:paraId="025B6D7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6.3. Пациент (Заказчик) несет ответственность за нарушение условий Договора в соответствии с действующим законодательством РФ;</w:t>
      </w:r>
    </w:p>
    <w:p w14:paraId="088392C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6.4. Пациент (Заказчик)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3AA28B4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6.5. В случаях, предусмотренных </w:t>
      </w:r>
      <w:proofErr w:type="spellStart"/>
      <w:r>
        <w:rPr>
          <w:color w:val="000000"/>
          <w:sz w:val="20"/>
          <w:szCs w:val="20"/>
          <w:lang w:eastAsia="ru-RU"/>
        </w:rPr>
        <w:t>п.п</w:t>
      </w:r>
      <w:proofErr w:type="spellEnd"/>
      <w:r>
        <w:rPr>
          <w:color w:val="000000"/>
          <w:sz w:val="20"/>
          <w:szCs w:val="20"/>
          <w:lang w:eastAsia="ru-RU"/>
        </w:rPr>
        <w:t>. 3.3-3.4 Договора, Исполнитель вправе приостановить проведение лечебно-диагностических мероприятий, задержать выдачу результатов обследования, лечения (за исключением проведения лечения по жизненным показаниям/экстренной помощи).</w:t>
      </w:r>
    </w:p>
    <w:p w14:paraId="08C5E8F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6.6. Исполнитель не несет ответственности перед Пациентом в следующих случаях:</w:t>
      </w:r>
    </w:p>
    <w:p w14:paraId="2B882A65"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при возникновении осложнений, связанных с тем, что Пациент не предоставил полные и достоверные сведения в соответствии с пунктом 4.1.2. - 4.1.3.</w:t>
      </w:r>
      <w:r>
        <w:rPr>
          <w:color w:val="000000"/>
          <w:lang w:eastAsia="ru-RU"/>
        </w:rPr>
        <w:t xml:space="preserve"> </w:t>
      </w:r>
      <w:r>
        <w:rPr>
          <w:color w:val="000000"/>
          <w:sz w:val="20"/>
          <w:szCs w:val="20"/>
          <w:lang w:eastAsia="ru-RU"/>
        </w:rPr>
        <w:t xml:space="preserve"> настоящего Договора;</w:t>
      </w:r>
    </w:p>
    <w:p w14:paraId="21CF418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в случае если в соответствии с потребностями лечебно-диагностического процесса, особенностями течения конкретного заболевания и/или для предотвращения возможных осложнений Пациенту были назначены дополнительные методы диагностики и лечения, но Пациент не выполнил соответствующие назначения;</w:t>
      </w:r>
    </w:p>
    <w:p w14:paraId="2711B3E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-в случае если наступили предусмотренные и указанные в Информированном добровольном согласии Пациента на медицинское вмешательство возможные побочные эффекты (осложнения), соответствующие характеру и объему медицинской услуги;</w:t>
      </w:r>
    </w:p>
    <w:p w14:paraId="6D2F994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-в случае атипичного протекания у Пациента заболевания, наличия не прогнозируемых индивидуальных реакций Пациента на медицинские препараты </w:t>
      </w:r>
      <w:proofErr w:type="spellStart"/>
      <w:r>
        <w:rPr>
          <w:color w:val="000000"/>
          <w:sz w:val="20"/>
          <w:szCs w:val="20"/>
          <w:lang w:eastAsia="ru-RU"/>
        </w:rPr>
        <w:t>ит.п</w:t>
      </w:r>
      <w:proofErr w:type="spellEnd"/>
      <w:r>
        <w:rPr>
          <w:color w:val="000000"/>
          <w:sz w:val="20"/>
          <w:szCs w:val="20"/>
          <w:lang w:eastAsia="ru-RU"/>
        </w:rPr>
        <w:t>.;</w:t>
      </w:r>
    </w:p>
    <w:p w14:paraId="56183C5E"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-если Пациент своевременно не явился на прием для получения Услуг согласно назначению врача, таким образом, лечение было прервано, или Пациент без согласования с Исполнителем получал медицинские услуги в другой медицинской организации, которые могли вступить в противоречие с лечением, проводимым Исполнителем, и оказать негативной влияние на состояние здоровья Пациента;</w:t>
      </w:r>
    </w:p>
    <w:p w14:paraId="7AD0BA7C"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6.7. Подписывая настоящий Договор, Пациент подтверждает, что ему разъяснено и понятно его обязательство предоставлять Исполнителю (Лечащему врачу) наиболее полную и достоверную информацию о состоянии своего здоровья, том числе перечисленную выше в п.6.6. настоящего Договора,</w:t>
      </w:r>
    </w:p>
    <w:p w14:paraId="348F2D2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Пациенту разъяснено, что Врач при определении диагноза и индивидуальных противопоказаний к оказанию Медицинских услуг учитывает перечисленную выше информацию о здоровье Пациента, записанную и внесенную в Медицинскую карту Пациента с его слов и на основании предоставленных Пациентом документов, Пациент согласен, что Исполнитель (Лечащий врач) не будет нести ответственность за возможные осложнения и нежелательные последствия для здоровья Пациента, наступившие в результате предоставления Пациентом Исполнителю (Лечащему врачу) неполной и/или недостоверной информации о состоянии своего здоровья,  перечисленной вышевп.6.6. настоящего Договора.</w:t>
      </w:r>
    </w:p>
    <w:p w14:paraId="73C4A9DA" w14:textId="77777777" w:rsidR="009E60F5" w:rsidRDefault="009E60F5" w:rsidP="009E60F5">
      <w:pPr>
        <w:autoSpaceDE w:val="0"/>
        <w:autoSpaceDN w:val="0"/>
        <w:adjustRightInd w:val="0"/>
        <w:spacing w:after="0"/>
        <w:rPr>
          <w:color w:val="000000"/>
          <w:sz w:val="20"/>
          <w:szCs w:val="20"/>
          <w:lang w:eastAsia="ru-RU"/>
        </w:rPr>
      </w:pPr>
    </w:p>
    <w:p w14:paraId="5AB50B3A"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7. СРОК ДЕЙСТВИЯ ДОГОВОРА ПОРЯДОК ИЗМЕНЕНИЯ И РАСТОРЖЕНИЯ</w:t>
      </w:r>
    </w:p>
    <w:p w14:paraId="6E7C93CC"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3C3EF03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7.1. Настоящий Договор вступает в силу с момента его подписания обеими сторонами и действует в течение 1 (одного) года.</w:t>
      </w:r>
    </w:p>
    <w:p w14:paraId="5593738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7.2. В случае если ни одна из Сторон не сделает заявление о прекращении действия Договора за 30 календарных дней до даты его окончания, то Договор считается пролонгированным на один год. Количество таких пролонгаций неограниченно.</w:t>
      </w:r>
    </w:p>
    <w:p w14:paraId="14C40FA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lastRenderedPageBreak/>
        <w:t>7.3. Договор может быть изменен или досрочно прекращен по обоюдному согласию Сторон, оформленному в виде Соглашения, подписанного Сторонами;</w:t>
      </w:r>
    </w:p>
    <w:p w14:paraId="40998569"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7.4. Договор может быть досрочно прекращен в одностороннем порядке, в случае невыполнения одной из Сторон обязательств по настоящему Договору в соответствии с действующим законодательством;</w:t>
      </w:r>
    </w:p>
    <w:p w14:paraId="5C9FDDC4"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7.5. В случае отказа Пациента (Заказчика) после заключения Договора от получения медицинских услуг Договор расторгается на основании письменного заявления Пациента (Заказчика) (Приложение 6 к настоящему договору), при этом Пациент (Заказчик) оплачивает Исполнителю фактически понесенные Исполнителем расходы, связанные с исполнением обязательств по настоящему Договору.</w:t>
      </w:r>
    </w:p>
    <w:p w14:paraId="7C0B931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7.6. Медицинские услуги оказываются Исполнителем в течение срока действия настоящего Договора, график посещений/приёма Врача, сроки проведения обследований, курсов процедур (программ) согласуются Пациентом с Лечащим врачом и указываются в назначениях Врача и Медицинской карте Пациента.</w:t>
      </w:r>
    </w:p>
    <w:p w14:paraId="6318142E" w14:textId="77777777" w:rsidR="009E60F5" w:rsidRDefault="009E60F5" w:rsidP="009E60F5">
      <w:pPr>
        <w:autoSpaceDE w:val="0"/>
        <w:autoSpaceDN w:val="0"/>
        <w:adjustRightInd w:val="0"/>
        <w:spacing w:after="0"/>
        <w:rPr>
          <w:color w:val="000000"/>
          <w:sz w:val="20"/>
          <w:szCs w:val="20"/>
          <w:lang w:eastAsia="ru-RU"/>
        </w:rPr>
      </w:pPr>
    </w:p>
    <w:p w14:paraId="2DCB15BC"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8. ПОРЯДОК РАЗРЕШЕНИЯ СПОРОВ</w:t>
      </w:r>
    </w:p>
    <w:p w14:paraId="630D8BC9"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19B88A9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8.1. Если одна из сторон считает, что она выполнила обязательства по Договору в полном объеме, а другая не выполнила встречных обязательств, и при этом соблюдены условия п. 5.1 Договора, Стороны разрешают возникший конфликт в соответствии с настоящим разделом;</w:t>
      </w:r>
    </w:p>
    <w:p w14:paraId="57A9A443"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8.2. Все споры и разногласия, которые могут возникнуть между Сторонами, будут разрешаться путем переговоров, в том числе в претензионном порядке;</w:t>
      </w:r>
    </w:p>
    <w:p w14:paraId="220F7D4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8.3.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действия, которые должны быть произведены Стороной для устранения допущенных нарушений.</w:t>
      </w:r>
    </w:p>
    <w:p w14:paraId="4745C597"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 Претензии по качеству медицинских услуг рассматриваются созданной Исполнителем врачебной комиссией с привлечением по требованию Пациента (Заказчика) и за его счет независимого эксперта, в течение 20-ти рабочих дней, с момента фактического получения исполнителем письменной претензии Пациента (Заказчика).</w:t>
      </w:r>
    </w:p>
    <w:p w14:paraId="5AB9FF8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В случае наличия у Пациента (Заказчика) претензий к качеству полученных медицинских услуг, стороны пришли соглашению, </w:t>
      </w:r>
      <w:r>
        <w:rPr>
          <w:b/>
          <w:bCs/>
          <w:color w:val="000000"/>
          <w:sz w:val="20"/>
          <w:szCs w:val="20"/>
          <w:lang w:eastAsia="ru-RU"/>
        </w:rPr>
        <w:t>об обязательной личной явке Пациента (Заказчика) на заседание врачебной комиссии</w:t>
      </w:r>
      <w:r>
        <w:rPr>
          <w:color w:val="000000"/>
          <w:sz w:val="20"/>
          <w:szCs w:val="20"/>
          <w:lang w:eastAsia="ru-RU"/>
        </w:rPr>
        <w:t>, создаваемой Исполнителем согласно Положения о врачебной комиссии в назначенное и заранее согласованное с Пациентом (Заказчиком) время, с целью детального выявления сути претензии Пациента к качеству полученных услуг, независимого осмотра специалистами входящими в состав врачебной комиссии Исполнителя состояния здоровья Пациента, и составления соответствующего заключения.</w:t>
      </w:r>
    </w:p>
    <w:p w14:paraId="2C8DD24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При уклонении Пациента (Заказчика) от личного участия и осмотра Врачебной комиссией Исполнителя, Исполнитель не имеет возможности объективно разобраться и оперативно решить возникший вопрос, при этом претензия Пациента (Заказчика) считается не поданной и ответ на поступившую претензию не сможет быть предоставлен, за отсутствием полной и объективной информации у Исполнителя.</w:t>
      </w:r>
    </w:p>
    <w:p w14:paraId="57C9235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8.4. Срок рассмотрения претензий не может превышать десяти рабочих дней с момента их получения. Переписка Сторон может осуществляться в виде письма, а в случае направления электронного сообщения с последующим предоставлением оригинала документа;</w:t>
      </w:r>
    </w:p>
    <w:p w14:paraId="5A5DC53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8.5. При неурегулировании Сторонами спора в досудебном порядке, стороны установили договорную подсудность рассмотрения спора. Спор передается на разрешение в Октябрьский районный суд г. Новосибирска, в соответствии с действующим законодательством.</w:t>
      </w:r>
    </w:p>
    <w:p w14:paraId="5A642F3D"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9. ПРОЧИЕ УСЛОВИЯ</w:t>
      </w:r>
    </w:p>
    <w:p w14:paraId="507529F3" w14:textId="77777777" w:rsidR="009E60F5" w:rsidRDefault="009E60F5" w:rsidP="009E60F5">
      <w:pPr>
        <w:autoSpaceDE w:val="0"/>
        <w:autoSpaceDN w:val="0"/>
        <w:adjustRightInd w:val="0"/>
        <w:spacing w:after="0"/>
        <w:ind w:left="720"/>
        <w:jc w:val="center"/>
        <w:rPr>
          <w:b/>
          <w:bCs/>
          <w:color w:val="000000"/>
          <w:sz w:val="20"/>
          <w:szCs w:val="20"/>
          <w:lang w:eastAsia="ru-RU"/>
        </w:rPr>
      </w:pPr>
    </w:p>
    <w:p w14:paraId="39D7339B"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9.1. Исполнитель освобождается от ответственности при исполнении условий Договора, если докажет, что неисполнением договорных обязательств, явились обстоятельства, не зависящие от воли Исполнителя;</w:t>
      </w:r>
    </w:p>
    <w:p w14:paraId="0FE3A37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9.2. Пациент (Заказчик) подтверждает свое согласие на обработку персональных данных Исполнителем. В процессе оказания Исполнителем медицинской помощи Пациент (Заказчик) предоставляет право медицинским работникам Исполнителя передавать свои персональные данные, содержащие сведения, </w:t>
      </w:r>
      <w:r>
        <w:rPr>
          <w:color w:val="000000"/>
          <w:sz w:val="20"/>
          <w:szCs w:val="20"/>
          <w:lang w:eastAsia="ru-RU"/>
        </w:rPr>
        <w:lastRenderedPageBreak/>
        <w:t>составляющие врачебную тайну, другим должностным лицам Исполнителя, в интересах обследования и лечения;</w:t>
      </w:r>
    </w:p>
    <w:p w14:paraId="2B02E41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9.2.1. В соответствии с ч.5 ст.22 Федерального закона от 21.11.2011 N 323-ФЗ «Об основах охраны здоровья граждан в Российской Федерации»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w:t>
      </w:r>
      <w:r>
        <w:rPr>
          <w:color w:val="000000"/>
          <w:sz w:val="20"/>
          <w:szCs w:val="20"/>
          <w:lang w:eastAsia="ru-RU"/>
        </w:rPr>
        <w:br/>
        <w:t xml:space="preserve">В связи с чем Пациент согласен и просить осуществить отправку информации о результатах консультаций/медицинских исследований, пройденных в ООО «ЦРТ-МЕД» по электронной почте: </w:t>
      </w:r>
      <w:r>
        <w:rPr>
          <w:color w:val="000000"/>
          <w:sz w:val="20"/>
          <w:szCs w:val="20"/>
          <w:lang w:eastAsia="ru-RU"/>
        </w:rPr>
        <w:fldChar w:fldCharType="begin"/>
      </w:r>
      <w:r>
        <w:rPr>
          <w:color w:val="000000"/>
          <w:sz w:val="20"/>
          <w:szCs w:val="20"/>
          <w:lang w:eastAsia="ru-RU"/>
        </w:rPr>
        <w:instrText>Пациенты.~e-mail</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w:t>
      </w:r>
      <w:r>
        <w:rPr>
          <w:color w:val="000000"/>
          <w:sz w:val="20"/>
          <w:szCs w:val="20"/>
          <w:lang w:eastAsia="ru-RU"/>
        </w:rPr>
        <w:br/>
        <w:t xml:space="preserve">Пациент подтверждает, что проинформирован(а) о том, что электронная почта является ненадежным каналом и передаваемая информация может стать известна третьим лицам. </w:t>
      </w:r>
      <w:r>
        <w:rPr>
          <w:color w:val="000000"/>
          <w:sz w:val="20"/>
          <w:szCs w:val="20"/>
          <w:lang w:eastAsia="ru-RU"/>
        </w:rPr>
        <w:br/>
        <w:t xml:space="preserve">За взлом электронного почтового ящика, утечку информации и неполучение отправленных результатов анализов ООО «ЦРТ-МЕД» ответственности не несет. </w:t>
      </w:r>
      <w:r>
        <w:rPr>
          <w:color w:val="000000"/>
          <w:sz w:val="20"/>
          <w:szCs w:val="20"/>
          <w:lang w:eastAsia="ru-RU"/>
        </w:rPr>
        <w:br/>
        <w:t>Пациент оставляет за собой право отозвать настоящее согласие посредством составления соответствующего письменного заявления в адрес Исполнителя.</w:t>
      </w:r>
    </w:p>
    <w:p w14:paraId="28F65593" w14:textId="77777777" w:rsidR="009E60F5" w:rsidRDefault="009E60F5" w:rsidP="009E60F5">
      <w:pPr>
        <w:autoSpaceDE w:val="0"/>
        <w:autoSpaceDN w:val="0"/>
        <w:adjustRightInd w:val="0"/>
        <w:spacing w:after="0"/>
        <w:rPr>
          <w:color w:val="000000"/>
          <w:sz w:val="20"/>
          <w:szCs w:val="20"/>
          <w:lang w:eastAsia="ru-RU"/>
        </w:rPr>
      </w:pPr>
    </w:p>
    <w:p w14:paraId="0D3DB9DA"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9.3. Стороны пришли к соглашению о том, что при заключении настоящего Договора может быть использовано факсимильное воспроизведение подписи Генерального директора «Исполнителя», с помощью средств механического или иного копирования собственной подписи ответственного лица.</w:t>
      </w:r>
    </w:p>
    <w:p w14:paraId="140FA4AF"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9.4. Все приложения, дополнения и изменения к Договору являются его неотъемлемой частью;</w:t>
      </w:r>
    </w:p>
    <w:p w14:paraId="372D81CD"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9.5. Договор составлен в двух экземплярах, имеющих одинаковую юридическую силу, по одному для каждой из Сторон.</w:t>
      </w:r>
    </w:p>
    <w:p w14:paraId="67D96019" w14:textId="77777777" w:rsidR="009E60F5" w:rsidRDefault="009E60F5" w:rsidP="009E60F5">
      <w:pPr>
        <w:autoSpaceDE w:val="0"/>
        <w:autoSpaceDN w:val="0"/>
        <w:adjustRightInd w:val="0"/>
        <w:spacing w:after="0"/>
        <w:rPr>
          <w:color w:val="000000"/>
          <w:sz w:val="20"/>
          <w:szCs w:val="20"/>
          <w:lang w:eastAsia="ru-RU"/>
        </w:rPr>
      </w:pPr>
    </w:p>
    <w:p w14:paraId="19489BFD" w14:textId="77777777" w:rsidR="009E60F5" w:rsidRDefault="009E60F5" w:rsidP="009E60F5">
      <w:pPr>
        <w:autoSpaceDE w:val="0"/>
        <w:autoSpaceDN w:val="0"/>
        <w:adjustRightInd w:val="0"/>
        <w:spacing w:after="0"/>
        <w:ind w:left="720"/>
        <w:jc w:val="center"/>
        <w:rPr>
          <w:rFonts w:ascii="Arial" w:hAnsi="Arial" w:cs="Arial"/>
          <w:lang w:eastAsia="ru-RU"/>
        </w:rPr>
      </w:pPr>
      <w:r>
        <w:rPr>
          <w:b/>
          <w:bCs/>
          <w:color w:val="000000"/>
          <w:sz w:val="20"/>
          <w:szCs w:val="20"/>
          <w:lang w:eastAsia="ru-RU"/>
        </w:rPr>
        <w:t>10. РЕКВИЗИТЫ И ПОДПИСИ СТОРОН</w:t>
      </w:r>
    </w:p>
    <w:p w14:paraId="11950AE3" w14:textId="77777777" w:rsidR="009E60F5" w:rsidRDefault="009E60F5" w:rsidP="009E60F5">
      <w:pPr>
        <w:autoSpaceDE w:val="0"/>
        <w:autoSpaceDN w:val="0"/>
        <w:adjustRightInd w:val="0"/>
        <w:spacing w:after="0"/>
        <w:ind w:left="720"/>
        <w:jc w:val="center"/>
        <w:rPr>
          <w:b/>
          <w:bCs/>
          <w:color w:val="000000"/>
          <w:sz w:val="20"/>
          <w:szCs w:val="20"/>
          <w:lang w:eastAsia="ru-RU"/>
        </w:rPr>
      </w:pPr>
    </w:p>
    <w:tbl>
      <w:tblPr>
        <w:tblW w:w="5000" w:type="pct"/>
        <w:tblBorders>
          <w:top w:val="single" w:sz="6" w:space="0" w:color="000000"/>
          <w:left w:val="single" w:sz="6" w:space="0" w:color="000000"/>
          <w:right w:val="single" w:sz="6" w:space="0" w:color="000000"/>
        </w:tblBorders>
        <w:tblCellMar>
          <w:left w:w="115" w:type="dxa"/>
          <w:right w:w="115" w:type="dxa"/>
        </w:tblCellMar>
        <w:tblLook w:val="0000" w:firstRow="0" w:lastRow="0" w:firstColumn="0" w:lastColumn="0" w:noHBand="0" w:noVBand="0"/>
      </w:tblPr>
      <w:tblGrid>
        <w:gridCol w:w="4679"/>
        <w:gridCol w:w="4660"/>
      </w:tblGrid>
      <w:tr w:rsidR="009E60F5" w14:paraId="3EAFB40F" w14:textId="77777777" w:rsidTr="006D39F5">
        <w:tc>
          <w:tcPr>
            <w:tcW w:w="2505" w:type="pct"/>
            <w:tcBorders>
              <w:top w:val="single" w:sz="6" w:space="0" w:color="auto"/>
              <w:left w:val="single" w:sz="6" w:space="0" w:color="auto"/>
              <w:bottom w:val="single" w:sz="6" w:space="0" w:color="auto"/>
              <w:right w:val="single" w:sz="6" w:space="0" w:color="auto"/>
            </w:tcBorders>
          </w:tcPr>
          <w:p w14:paraId="1DCF4F01"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Исполнитель:</w:t>
            </w:r>
          </w:p>
        </w:tc>
        <w:tc>
          <w:tcPr>
            <w:tcW w:w="2495" w:type="pct"/>
            <w:tcBorders>
              <w:top w:val="single" w:sz="6" w:space="0" w:color="auto"/>
              <w:left w:val="single" w:sz="6" w:space="0" w:color="auto"/>
              <w:bottom w:val="single" w:sz="6" w:space="0" w:color="auto"/>
              <w:right w:val="single" w:sz="6" w:space="0" w:color="auto"/>
            </w:tcBorders>
          </w:tcPr>
          <w:p w14:paraId="3516971B"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Пациент (Заказчик):</w:t>
            </w:r>
          </w:p>
        </w:tc>
      </w:tr>
      <w:tr w:rsidR="009E60F5" w14:paraId="44DB0CDA" w14:textId="77777777" w:rsidTr="006D39F5">
        <w:tc>
          <w:tcPr>
            <w:tcW w:w="2505" w:type="pct"/>
            <w:tcBorders>
              <w:top w:val="single" w:sz="6" w:space="0" w:color="auto"/>
              <w:left w:val="single" w:sz="6" w:space="0" w:color="auto"/>
              <w:bottom w:val="single" w:sz="6" w:space="0" w:color="auto"/>
              <w:right w:val="single" w:sz="6" w:space="0" w:color="auto"/>
            </w:tcBorders>
          </w:tcPr>
          <w:p w14:paraId="759B87B3"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ООО «ЦРТ-МЕД»</w:t>
            </w:r>
          </w:p>
        </w:tc>
        <w:tc>
          <w:tcPr>
            <w:tcW w:w="2495" w:type="pct"/>
            <w:tcBorders>
              <w:top w:val="single" w:sz="6" w:space="0" w:color="auto"/>
              <w:left w:val="single" w:sz="6" w:space="0" w:color="auto"/>
              <w:bottom w:val="single" w:sz="6" w:space="0" w:color="auto"/>
              <w:right w:val="single" w:sz="6" w:space="0" w:color="auto"/>
            </w:tcBorders>
          </w:tcPr>
          <w:p w14:paraId="6AB1DF93"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Ф.И.О </w:t>
            </w:r>
          </w:p>
        </w:tc>
      </w:tr>
      <w:tr w:rsidR="009E60F5" w14:paraId="68259175" w14:textId="77777777" w:rsidTr="006D39F5">
        <w:tc>
          <w:tcPr>
            <w:tcW w:w="2505" w:type="pct"/>
            <w:tcBorders>
              <w:top w:val="single" w:sz="6" w:space="0" w:color="auto"/>
              <w:left w:val="single" w:sz="6" w:space="0" w:color="auto"/>
              <w:bottom w:val="single" w:sz="6" w:space="0" w:color="auto"/>
              <w:right w:val="single" w:sz="6" w:space="0" w:color="auto"/>
            </w:tcBorders>
          </w:tcPr>
          <w:p w14:paraId="2288EA1A"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Адрес: 630099, г. Новосибирск, </w:t>
            </w:r>
          </w:p>
          <w:p w14:paraId="7989B84A"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ул. </w:t>
            </w:r>
            <w:proofErr w:type="spellStart"/>
            <w:r>
              <w:rPr>
                <w:color w:val="000000"/>
                <w:sz w:val="20"/>
                <w:szCs w:val="20"/>
                <w:lang w:eastAsia="ru-RU"/>
              </w:rPr>
              <w:t>Большевитсткая</w:t>
            </w:r>
            <w:proofErr w:type="spellEnd"/>
            <w:r>
              <w:rPr>
                <w:color w:val="000000"/>
                <w:sz w:val="20"/>
                <w:szCs w:val="20"/>
                <w:lang w:eastAsia="ru-RU"/>
              </w:rPr>
              <w:t xml:space="preserve"> 48/3</w:t>
            </w:r>
          </w:p>
        </w:tc>
        <w:tc>
          <w:tcPr>
            <w:tcW w:w="2495" w:type="pct"/>
            <w:tcBorders>
              <w:top w:val="single" w:sz="6" w:space="0" w:color="auto"/>
              <w:left w:val="single" w:sz="6" w:space="0" w:color="auto"/>
              <w:bottom w:val="single" w:sz="6" w:space="0" w:color="auto"/>
              <w:right w:val="single" w:sz="6" w:space="0" w:color="auto"/>
            </w:tcBorders>
          </w:tcPr>
          <w:p w14:paraId="336FEEB6" w14:textId="77777777" w:rsidR="009E60F5" w:rsidRDefault="009E60F5" w:rsidP="006D39F5">
            <w:pPr>
              <w:autoSpaceDE w:val="0"/>
              <w:autoSpaceDN w:val="0"/>
              <w:adjustRightInd w:val="0"/>
              <w:spacing w:after="0"/>
              <w:rPr>
                <w:rFonts w:ascii="Arial" w:hAnsi="Arial" w:cs="Arial"/>
                <w:lang w:eastAsia="ru-RU"/>
              </w:rPr>
            </w:pPr>
          </w:p>
        </w:tc>
      </w:tr>
      <w:tr w:rsidR="009E60F5" w14:paraId="0B1CC539" w14:textId="77777777" w:rsidTr="006D39F5">
        <w:tc>
          <w:tcPr>
            <w:tcW w:w="2505" w:type="pct"/>
            <w:tcBorders>
              <w:top w:val="single" w:sz="6" w:space="0" w:color="auto"/>
              <w:left w:val="single" w:sz="6" w:space="0" w:color="auto"/>
              <w:bottom w:val="single" w:sz="6" w:space="0" w:color="auto"/>
              <w:right w:val="single" w:sz="6" w:space="0" w:color="auto"/>
            </w:tcBorders>
          </w:tcPr>
          <w:p w14:paraId="044A3170" w14:textId="77777777" w:rsidR="009E60F5" w:rsidRDefault="009E60F5" w:rsidP="006D39F5">
            <w:pPr>
              <w:autoSpaceDE w:val="0"/>
              <w:autoSpaceDN w:val="0"/>
              <w:adjustRightInd w:val="0"/>
              <w:spacing w:after="0"/>
              <w:ind w:right="2"/>
              <w:rPr>
                <w:color w:val="000000"/>
                <w:sz w:val="22"/>
                <w:lang w:eastAsia="ru-RU"/>
              </w:rPr>
            </w:pPr>
          </w:p>
        </w:tc>
        <w:tc>
          <w:tcPr>
            <w:tcW w:w="2495" w:type="pct"/>
            <w:tcBorders>
              <w:top w:val="single" w:sz="6" w:space="0" w:color="auto"/>
              <w:left w:val="single" w:sz="6" w:space="0" w:color="auto"/>
              <w:bottom w:val="single" w:sz="6" w:space="0" w:color="auto"/>
              <w:right w:val="single" w:sz="6" w:space="0" w:color="auto"/>
            </w:tcBorders>
          </w:tcPr>
          <w:p w14:paraId="2D5759CC"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Паспорт: </w:t>
            </w:r>
            <w:proofErr w:type="spellStart"/>
            <w:r>
              <w:rPr>
                <w:color w:val="000000"/>
                <w:sz w:val="22"/>
                <w:lang w:eastAsia="ru-RU"/>
              </w:rPr>
              <w:t>серия____номер</w:t>
            </w:r>
            <w:proofErr w:type="spellEnd"/>
            <w:r>
              <w:rPr>
                <w:color w:val="000000"/>
                <w:sz w:val="22"/>
                <w:lang w:eastAsia="ru-RU"/>
              </w:rPr>
              <w:t>____ выдан ______</w:t>
            </w:r>
          </w:p>
        </w:tc>
      </w:tr>
      <w:tr w:rsidR="009E60F5" w14:paraId="2CC1B3E8" w14:textId="77777777" w:rsidTr="006D39F5">
        <w:tc>
          <w:tcPr>
            <w:tcW w:w="2505" w:type="pct"/>
            <w:tcBorders>
              <w:top w:val="single" w:sz="6" w:space="0" w:color="auto"/>
              <w:left w:val="single" w:sz="6" w:space="0" w:color="auto"/>
              <w:bottom w:val="single" w:sz="6" w:space="0" w:color="auto"/>
              <w:right w:val="single" w:sz="6" w:space="0" w:color="auto"/>
            </w:tcBorders>
          </w:tcPr>
          <w:p w14:paraId="69C6D493"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Тел/факс: (383) 383-24-42</w:t>
            </w:r>
          </w:p>
        </w:tc>
        <w:tc>
          <w:tcPr>
            <w:tcW w:w="2495" w:type="pct"/>
            <w:tcBorders>
              <w:top w:val="single" w:sz="6" w:space="0" w:color="auto"/>
              <w:left w:val="single" w:sz="6" w:space="0" w:color="auto"/>
              <w:bottom w:val="single" w:sz="6" w:space="0" w:color="auto"/>
              <w:right w:val="single" w:sz="6" w:space="0" w:color="auto"/>
            </w:tcBorders>
          </w:tcPr>
          <w:p w14:paraId="0BD60670" w14:textId="77777777" w:rsidR="009E60F5" w:rsidRDefault="009E60F5" w:rsidP="006D39F5">
            <w:pPr>
              <w:autoSpaceDE w:val="0"/>
              <w:autoSpaceDN w:val="0"/>
              <w:adjustRightInd w:val="0"/>
              <w:spacing w:after="0"/>
              <w:rPr>
                <w:color w:val="000000"/>
                <w:sz w:val="22"/>
                <w:lang w:eastAsia="ru-RU"/>
              </w:rPr>
            </w:pPr>
          </w:p>
        </w:tc>
      </w:tr>
      <w:tr w:rsidR="009E60F5" w14:paraId="3DD47EF5" w14:textId="77777777" w:rsidTr="006D39F5">
        <w:tc>
          <w:tcPr>
            <w:tcW w:w="2505" w:type="pct"/>
            <w:tcBorders>
              <w:top w:val="single" w:sz="6" w:space="0" w:color="auto"/>
              <w:left w:val="single" w:sz="6" w:space="0" w:color="auto"/>
              <w:bottom w:val="single" w:sz="6" w:space="0" w:color="auto"/>
              <w:right w:val="single" w:sz="6" w:space="0" w:color="auto"/>
            </w:tcBorders>
          </w:tcPr>
          <w:p w14:paraId="1E1F8E1F"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ИНН/КПП 5407972697 / 540701001;</w:t>
            </w:r>
          </w:p>
          <w:p w14:paraId="3B9BEFA3"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ОГРН: </w:t>
            </w:r>
          </w:p>
        </w:tc>
        <w:tc>
          <w:tcPr>
            <w:tcW w:w="2495" w:type="pct"/>
            <w:tcBorders>
              <w:top w:val="single" w:sz="6" w:space="0" w:color="auto"/>
              <w:left w:val="single" w:sz="6" w:space="0" w:color="auto"/>
              <w:bottom w:val="single" w:sz="6" w:space="0" w:color="auto"/>
              <w:right w:val="single" w:sz="6" w:space="0" w:color="auto"/>
            </w:tcBorders>
          </w:tcPr>
          <w:p w14:paraId="684518C7" w14:textId="77777777" w:rsidR="009E60F5" w:rsidRDefault="009E60F5" w:rsidP="006D39F5">
            <w:pPr>
              <w:autoSpaceDE w:val="0"/>
              <w:autoSpaceDN w:val="0"/>
              <w:adjustRightInd w:val="0"/>
              <w:spacing w:after="0"/>
              <w:rPr>
                <w:color w:val="000000"/>
                <w:sz w:val="22"/>
                <w:lang w:eastAsia="ru-RU"/>
              </w:rPr>
            </w:pPr>
          </w:p>
        </w:tc>
      </w:tr>
      <w:tr w:rsidR="009E60F5" w14:paraId="364BE8DB" w14:textId="77777777" w:rsidTr="006D39F5">
        <w:tc>
          <w:tcPr>
            <w:tcW w:w="2505" w:type="pct"/>
            <w:tcBorders>
              <w:top w:val="single" w:sz="6" w:space="0" w:color="auto"/>
              <w:left w:val="single" w:sz="6" w:space="0" w:color="auto"/>
              <w:bottom w:val="single" w:sz="6" w:space="0" w:color="auto"/>
              <w:right w:val="single" w:sz="6" w:space="0" w:color="auto"/>
            </w:tcBorders>
          </w:tcPr>
          <w:p w14:paraId="1C174FBA"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ФИЛИАЛ "НОВОСИБИРСКИЙ" АО "АЛЬФА-БАНК"</w:t>
            </w:r>
          </w:p>
        </w:tc>
        <w:tc>
          <w:tcPr>
            <w:tcW w:w="2495" w:type="pct"/>
            <w:tcBorders>
              <w:top w:val="single" w:sz="6" w:space="0" w:color="auto"/>
              <w:left w:val="single" w:sz="6" w:space="0" w:color="auto"/>
              <w:bottom w:val="single" w:sz="6" w:space="0" w:color="auto"/>
              <w:right w:val="single" w:sz="6" w:space="0" w:color="auto"/>
            </w:tcBorders>
          </w:tcPr>
          <w:p w14:paraId="455A5A6D"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регистрации: </w:t>
            </w:r>
            <w:r>
              <w:rPr>
                <w:color w:val="000000"/>
                <w:sz w:val="22"/>
                <w:lang w:eastAsia="ru-RU"/>
              </w:rPr>
              <w:fldChar w:fldCharType="begin"/>
            </w:r>
            <w:r>
              <w:rPr>
                <w:color w:val="000000"/>
                <w:sz w:val="22"/>
                <w:lang w:eastAsia="ru-RU"/>
              </w:rPr>
              <w:instrText>Пациенты.Адрес постоянного места жительства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039B26DE" w14:textId="77777777" w:rsidTr="006D39F5">
        <w:tc>
          <w:tcPr>
            <w:tcW w:w="2505" w:type="pct"/>
            <w:tcBorders>
              <w:top w:val="single" w:sz="6" w:space="0" w:color="auto"/>
              <w:left w:val="single" w:sz="6" w:space="0" w:color="auto"/>
              <w:bottom w:val="single" w:sz="6" w:space="0" w:color="auto"/>
              <w:right w:val="single" w:sz="6" w:space="0" w:color="auto"/>
            </w:tcBorders>
          </w:tcPr>
          <w:p w14:paraId="1930EA8F"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Р.сч</w:t>
            </w:r>
            <w:proofErr w:type="spellEnd"/>
            <w:r>
              <w:rPr>
                <w:color w:val="000000"/>
                <w:sz w:val="22"/>
                <w:lang w:eastAsia="ru-RU"/>
              </w:rPr>
              <w:t>. № 40702810223220001970</w:t>
            </w:r>
          </w:p>
        </w:tc>
        <w:tc>
          <w:tcPr>
            <w:tcW w:w="2495" w:type="pct"/>
            <w:tcBorders>
              <w:top w:val="single" w:sz="6" w:space="0" w:color="auto"/>
              <w:left w:val="single" w:sz="6" w:space="0" w:color="auto"/>
              <w:bottom w:val="single" w:sz="6" w:space="0" w:color="auto"/>
              <w:right w:val="single" w:sz="6" w:space="0" w:color="auto"/>
            </w:tcBorders>
          </w:tcPr>
          <w:p w14:paraId="04A330FE" w14:textId="77777777" w:rsidR="009E60F5" w:rsidRDefault="009E60F5" w:rsidP="006D39F5">
            <w:pPr>
              <w:autoSpaceDE w:val="0"/>
              <w:autoSpaceDN w:val="0"/>
              <w:adjustRightInd w:val="0"/>
              <w:spacing w:after="0"/>
              <w:rPr>
                <w:color w:val="000000"/>
                <w:sz w:val="22"/>
                <w:lang w:eastAsia="ru-RU"/>
              </w:rPr>
            </w:pPr>
          </w:p>
        </w:tc>
      </w:tr>
      <w:tr w:rsidR="009E60F5" w14:paraId="189D5B8D" w14:textId="77777777" w:rsidTr="006D39F5">
        <w:tc>
          <w:tcPr>
            <w:tcW w:w="2505" w:type="pct"/>
            <w:tcBorders>
              <w:top w:val="single" w:sz="6" w:space="0" w:color="auto"/>
              <w:left w:val="single" w:sz="6" w:space="0" w:color="auto"/>
              <w:bottom w:val="single" w:sz="6" w:space="0" w:color="auto"/>
              <w:right w:val="single" w:sz="6" w:space="0" w:color="auto"/>
            </w:tcBorders>
          </w:tcPr>
          <w:p w14:paraId="722EB4AA"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К.сч</w:t>
            </w:r>
            <w:proofErr w:type="spellEnd"/>
            <w:r>
              <w:rPr>
                <w:color w:val="000000"/>
                <w:sz w:val="22"/>
                <w:lang w:eastAsia="ru-RU"/>
              </w:rPr>
              <w:t>. № 30101810600000000774 в СИБИРСКОЕ ГУ БАНКА РОССИИ</w:t>
            </w:r>
          </w:p>
        </w:tc>
        <w:tc>
          <w:tcPr>
            <w:tcW w:w="2495" w:type="pct"/>
            <w:tcBorders>
              <w:top w:val="single" w:sz="6" w:space="0" w:color="auto"/>
              <w:left w:val="single" w:sz="6" w:space="0" w:color="auto"/>
              <w:bottom w:val="single" w:sz="6" w:space="0" w:color="auto"/>
              <w:right w:val="single" w:sz="6" w:space="0" w:color="auto"/>
            </w:tcBorders>
          </w:tcPr>
          <w:p w14:paraId="04D5C96F"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фактического проживания: </w:t>
            </w:r>
            <w:r>
              <w:rPr>
                <w:color w:val="000000"/>
                <w:sz w:val="22"/>
                <w:lang w:eastAsia="ru-RU"/>
              </w:rPr>
              <w:fldChar w:fldCharType="begin"/>
            </w:r>
            <w:r>
              <w:rPr>
                <w:color w:val="000000"/>
                <w:sz w:val="22"/>
                <w:lang w:eastAsia="ru-RU"/>
              </w:rPr>
              <w:instrText>Пациенты.Адрес фактического проживания</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54224BA1" w14:textId="77777777" w:rsidTr="006D39F5">
        <w:tc>
          <w:tcPr>
            <w:tcW w:w="2505" w:type="pct"/>
            <w:tcBorders>
              <w:top w:val="single" w:sz="6" w:space="0" w:color="auto"/>
              <w:left w:val="single" w:sz="6" w:space="0" w:color="auto"/>
              <w:bottom w:val="single" w:sz="6" w:space="0" w:color="auto"/>
              <w:right w:val="single" w:sz="6" w:space="0" w:color="auto"/>
            </w:tcBorders>
          </w:tcPr>
          <w:p w14:paraId="67CDFAD9"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БИК 045004774</w:t>
            </w:r>
          </w:p>
        </w:tc>
        <w:tc>
          <w:tcPr>
            <w:tcW w:w="2495" w:type="pct"/>
            <w:tcBorders>
              <w:top w:val="single" w:sz="6" w:space="0" w:color="auto"/>
              <w:left w:val="single" w:sz="6" w:space="0" w:color="auto"/>
              <w:bottom w:val="single" w:sz="6" w:space="0" w:color="auto"/>
              <w:right w:val="single" w:sz="6" w:space="0" w:color="auto"/>
            </w:tcBorders>
          </w:tcPr>
          <w:p w14:paraId="641D53BC" w14:textId="77777777" w:rsidR="009E60F5" w:rsidRDefault="009E60F5" w:rsidP="006D39F5">
            <w:pPr>
              <w:autoSpaceDE w:val="0"/>
              <w:autoSpaceDN w:val="0"/>
              <w:adjustRightInd w:val="0"/>
              <w:spacing w:after="0"/>
              <w:rPr>
                <w:color w:val="000000"/>
                <w:sz w:val="22"/>
                <w:lang w:eastAsia="ru-RU"/>
              </w:rPr>
            </w:pPr>
          </w:p>
        </w:tc>
      </w:tr>
      <w:tr w:rsidR="009E60F5" w14:paraId="4447F7CF" w14:textId="77777777" w:rsidTr="006D39F5">
        <w:tc>
          <w:tcPr>
            <w:tcW w:w="2505" w:type="pct"/>
            <w:tcBorders>
              <w:top w:val="single" w:sz="6" w:space="0" w:color="auto"/>
              <w:left w:val="single" w:sz="6" w:space="0" w:color="auto"/>
              <w:bottom w:val="single" w:sz="6" w:space="0" w:color="auto"/>
              <w:right w:val="single" w:sz="6" w:space="0" w:color="auto"/>
            </w:tcBorders>
          </w:tcPr>
          <w:p w14:paraId="42BC54C0"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Генеральный директор ООО «ЦРТ-МЕД»</w:t>
            </w:r>
          </w:p>
        </w:tc>
        <w:tc>
          <w:tcPr>
            <w:tcW w:w="2495" w:type="pct"/>
            <w:tcBorders>
              <w:top w:val="single" w:sz="6" w:space="0" w:color="auto"/>
              <w:left w:val="single" w:sz="6" w:space="0" w:color="auto"/>
              <w:bottom w:val="single" w:sz="6" w:space="0" w:color="auto"/>
              <w:right w:val="single" w:sz="6" w:space="0" w:color="auto"/>
            </w:tcBorders>
          </w:tcPr>
          <w:p w14:paraId="4E0C2DDB"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Тел.: </w:t>
            </w:r>
            <w:r>
              <w:rPr>
                <w:color w:val="000000"/>
                <w:sz w:val="22"/>
                <w:lang w:eastAsia="ru-RU"/>
              </w:rPr>
              <w:fldChar w:fldCharType="begin"/>
            </w:r>
            <w:r>
              <w:rPr>
                <w:color w:val="000000"/>
                <w:sz w:val="22"/>
                <w:lang w:eastAsia="ru-RU"/>
              </w:rPr>
              <w:instrText>Пациенты.Мобильный телефон</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2D025F87" w14:textId="77777777" w:rsidTr="006D39F5">
        <w:tc>
          <w:tcPr>
            <w:tcW w:w="2505" w:type="pct"/>
            <w:tcBorders>
              <w:top w:val="single" w:sz="6" w:space="0" w:color="auto"/>
              <w:left w:val="single" w:sz="6" w:space="0" w:color="auto"/>
              <w:bottom w:val="single" w:sz="6" w:space="0" w:color="auto"/>
              <w:right w:val="single" w:sz="6" w:space="0" w:color="auto"/>
            </w:tcBorders>
          </w:tcPr>
          <w:p w14:paraId="17FAA475"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_____________________/О.И. Шишкина</w:t>
            </w:r>
            <w:r>
              <w:rPr>
                <w:color w:val="000000"/>
                <w:sz w:val="22"/>
                <w:u w:val="single"/>
                <w:lang w:eastAsia="ru-RU"/>
              </w:rPr>
              <w:t>/</w:t>
            </w:r>
          </w:p>
        </w:tc>
        <w:tc>
          <w:tcPr>
            <w:tcW w:w="2495" w:type="pct"/>
            <w:tcBorders>
              <w:top w:val="single" w:sz="6" w:space="0" w:color="auto"/>
              <w:left w:val="single" w:sz="6" w:space="0" w:color="auto"/>
              <w:bottom w:val="single" w:sz="6" w:space="0" w:color="auto"/>
              <w:right w:val="single" w:sz="6" w:space="0" w:color="auto"/>
            </w:tcBorders>
          </w:tcPr>
          <w:p w14:paraId="0583D155"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E-mail </w:t>
            </w:r>
            <w:r>
              <w:rPr>
                <w:color w:val="000000"/>
                <w:sz w:val="22"/>
                <w:lang w:eastAsia="ru-RU"/>
              </w:rPr>
              <w:fldChar w:fldCharType="begin"/>
            </w:r>
            <w:r>
              <w:rPr>
                <w:color w:val="000000"/>
                <w:sz w:val="22"/>
                <w:lang w:eastAsia="ru-RU"/>
              </w:rPr>
              <w:instrText>Пациенты.Электронная почта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7288DAAF" w14:textId="77777777" w:rsidTr="006D39F5">
        <w:tblPrEx>
          <w:tblBorders>
            <w:bottom w:val="single" w:sz="6" w:space="0" w:color="000000"/>
          </w:tblBorders>
        </w:tblPrEx>
        <w:tc>
          <w:tcPr>
            <w:tcW w:w="2505" w:type="pct"/>
            <w:tcBorders>
              <w:top w:val="single" w:sz="6" w:space="0" w:color="auto"/>
              <w:left w:val="single" w:sz="6" w:space="0" w:color="auto"/>
              <w:bottom w:val="single" w:sz="6" w:space="0" w:color="auto"/>
              <w:right w:val="single" w:sz="6" w:space="0" w:color="auto"/>
            </w:tcBorders>
          </w:tcPr>
          <w:p w14:paraId="4F1799FB" w14:textId="77777777" w:rsidR="009E60F5" w:rsidRDefault="009E60F5" w:rsidP="006D39F5">
            <w:pPr>
              <w:autoSpaceDE w:val="0"/>
              <w:autoSpaceDN w:val="0"/>
              <w:adjustRightInd w:val="0"/>
              <w:spacing w:after="0"/>
              <w:rPr>
                <w:color w:val="000000"/>
                <w:sz w:val="22"/>
                <w:lang w:eastAsia="ru-RU"/>
              </w:rPr>
            </w:pPr>
            <w:r>
              <w:rPr>
                <w:color w:val="000000"/>
                <w:sz w:val="16"/>
                <w:szCs w:val="16"/>
                <w:lang w:eastAsia="ru-RU"/>
              </w:rPr>
              <w:t xml:space="preserve">         (</w:t>
            </w:r>
            <w:proofErr w:type="gramStart"/>
            <w:r>
              <w:rPr>
                <w:color w:val="000000"/>
                <w:sz w:val="16"/>
                <w:szCs w:val="16"/>
                <w:lang w:eastAsia="ru-RU"/>
              </w:rPr>
              <w:t>п</w:t>
            </w:r>
            <w:r>
              <w:rPr>
                <w:color w:val="000000"/>
                <w:sz w:val="14"/>
                <w:szCs w:val="14"/>
                <w:lang w:eastAsia="ru-RU"/>
              </w:rPr>
              <w:t xml:space="preserve">одпись)   </w:t>
            </w:r>
            <w:proofErr w:type="gramEnd"/>
            <w:r>
              <w:rPr>
                <w:color w:val="000000"/>
                <w:sz w:val="14"/>
                <w:szCs w:val="14"/>
                <w:lang w:eastAsia="ru-RU"/>
              </w:rPr>
              <w:t xml:space="preserve">                                      (расшифровка подписи)</w:t>
            </w:r>
          </w:p>
          <w:p w14:paraId="577B0727" w14:textId="77777777" w:rsidR="009E60F5" w:rsidRDefault="009E60F5" w:rsidP="006D39F5">
            <w:pPr>
              <w:autoSpaceDE w:val="0"/>
              <w:autoSpaceDN w:val="0"/>
              <w:adjustRightInd w:val="0"/>
              <w:spacing w:after="0"/>
              <w:rPr>
                <w:color w:val="000000"/>
                <w:sz w:val="14"/>
                <w:szCs w:val="14"/>
                <w:lang w:eastAsia="ru-RU"/>
              </w:rPr>
            </w:pPr>
          </w:p>
          <w:p w14:paraId="25CE3C42" w14:textId="77777777" w:rsidR="009E60F5" w:rsidRDefault="009E60F5" w:rsidP="006D39F5">
            <w:pPr>
              <w:autoSpaceDE w:val="0"/>
              <w:autoSpaceDN w:val="0"/>
              <w:adjustRightInd w:val="0"/>
              <w:spacing w:after="0"/>
              <w:rPr>
                <w:color w:val="000000"/>
                <w:sz w:val="22"/>
                <w:lang w:eastAsia="ru-RU"/>
              </w:rPr>
            </w:pPr>
            <w:r>
              <w:rPr>
                <w:color w:val="000000"/>
                <w:sz w:val="14"/>
                <w:szCs w:val="14"/>
                <w:lang w:eastAsia="ru-RU"/>
              </w:rPr>
              <w:t xml:space="preserve">ПО ДОВЕРЕННОСТИ № ______ от ______________________________г. </w:t>
            </w:r>
          </w:p>
        </w:tc>
        <w:tc>
          <w:tcPr>
            <w:tcW w:w="2495" w:type="pct"/>
            <w:tcBorders>
              <w:top w:val="single" w:sz="6" w:space="0" w:color="auto"/>
              <w:left w:val="single" w:sz="6" w:space="0" w:color="auto"/>
              <w:bottom w:val="single" w:sz="6" w:space="0" w:color="auto"/>
              <w:right w:val="single" w:sz="6" w:space="0" w:color="auto"/>
            </w:tcBorders>
          </w:tcPr>
          <w:p w14:paraId="73EA88B0"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___________________________//</w:t>
            </w:r>
          </w:p>
          <w:p w14:paraId="078ACA8B"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         </w:t>
            </w:r>
            <w:r>
              <w:rPr>
                <w:color w:val="000000"/>
                <w:sz w:val="16"/>
                <w:szCs w:val="16"/>
                <w:lang w:eastAsia="ru-RU"/>
              </w:rPr>
              <w:t xml:space="preserve">         (</w:t>
            </w:r>
            <w:proofErr w:type="gramStart"/>
            <w:r>
              <w:rPr>
                <w:color w:val="000000"/>
                <w:sz w:val="16"/>
                <w:szCs w:val="16"/>
                <w:lang w:eastAsia="ru-RU"/>
              </w:rPr>
              <w:t>п</w:t>
            </w:r>
            <w:r>
              <w:rPr>
                <w:color w:val="000000"/>
                <w:sz w:val="14"/>
                <w:szCs w:val="14"/>
                <w:lang w:eastAsia="ru-RU"/>
              </w:rPr>
              <w:t xml:space="preserve">одпись)   </w:t>
            </w:r>
            <w:proofErr w:type="gramEnd"/>
            <w:r>
              <w:rPr>
                <w:color w:val="000000"/>
                <w:sz w:val="14"/>
                <w:szCs w:val="14"/>
                <w:lang w:eastAsia="ru-RU"/>
              </w:rPr>
              <w:t xml:space="preserve">                                                         (расшифровка подписи)</w:t>
            </w:r>
          </w:p>
        </w:tc>
      </w:tr>
    </w:tbl>
    <w:p w14:paraId="073A6184" w14:textId="77777777" w:rsidR="009E60F5" w:rsidRDefault="009E60F5" w:rsidP="009E60F5">
      <w:pPr>
        <w:rPr>
          <w:sz w:val="20"/>
          <w:szCs w:val="20"/>
        </w:rPr>
      </w:pPr>
    </w:p>
    <w:p w14:paraId="65BBB4D5" w14:textId="77777777" w:rsidR="009E60F5" w:rsidRDefault="009E60F5" w:rsidP="009E60F5">
      <w:pPr>
        <w:rPr>
          <w:sz w:val="20"/>
          <w:szCs w:val="20"/>
        </w:rPr>
      </w:pPr>
    </w:p>
    <w:p w14:paraId="6D152BD7" w14:textId="77777777" w:rsidR="009E60F5" w:rsidRDefault="009E60F5" w:rsidP="009E60F5">
      <w:pPr>
        <w:rPr>
          <w:sz w:val="20"/>
          <w:szCs w:val="20"/>
        </w:rPr>
      </w:pPr>
    </w:p>
    <w:p w14:paraId="603FB67D" w14:textId="77777777" w:rsidR="009E60F5" w:rsidRDefault="009E60F5" w:rsidP="009E60F5">
      <w:pPr>
        <w:rPr>
          <w:sz w:val="20"/>
          <w:szCs w:val="20"/>
        </w:rPr>
      </w:pPr>
    </w:p>
    <w:p w14:paraId="0748BC18" w14:textId="77777777" w:rsidR="009E60F5" w:rsidRDefault="009E60F5" w:rsidP="009E60F5">
      <w:pPr>
        <w:rPr>
          <w:sz w:val="20"/>
          <w:szCs w:val="20"/>
        </w:rPr>
      </w:pPr>
    </w:p>
    <w:p w14:paraId="0C64A0AA" w14:textId="77777777" w:rsidR="009E60F5" w:rsidRDefault="009E60F5" w:rsidP="009E60F5">
      <w:pPr>
        <w:rPr>
          <w:sz w:val="20"/>
          <w:szCs w:val="20"/>
        </w:rPr>
      </w:pPr>
    </w:p>
    <w:p w14:paraId="0B74593A" w14:textId="77777777" w:rsidR="009E60F5" w:rsidRDefault="009E60F5" w:rsidP="009E60F5">
      <w:pPr>
        <w:rPr>
          <w:sz w:val="20"/>
          <w:szCs w:val="20"/>
        </w:rPr>
      </w:pPr>
    </w:p>
    <w:p w14:paraId="098FB3C8" w14:textId="77777777" w:rsidR="009E60F5" w:rsidRDefault="009E60F5" w:rsidP="009E60F5">
      <w:pPr>
        <w:rPr>
          <w:sz w:val="20"/>
          <w:szCs w:val="20"/>
        </w:rPr>
      </w:pPr>
    </w:p>
    <w:p w14:paraId="68F0AB7D" w14:textId="77777777" w:rsidR="009E60F5" w:rsidRDefault="009E60F5" w:rsidP="009E60F5">
      <w:pPr>
        <w:rPr>
          <w:sz w:val="20"/>
          <w:szCs w:val="20"/>
        </w:rPr>
      </w:pPr>
    </w:p>
    <w:p w14:paraId="73EFBE36" w14:textId="77777777" w:rsidR="009E60F5" w:rsidRDefault="009E60F5" w:rsidP="009E60F5">
      <w:pPr>
        <w:rPr>
          <w:sz w:val="20"/>
          <w:szCs w:val="20"/>
        </w:rPr>
      </w:pPr>
    </w:p>
    <w:p w14:paraId="4F611BB9" w14:textId="77777777" w:rsidR="009E60F5" w:rsidRDefault="009E60F5" w:rsidP="009E60F5">
      <w:pPr>
        <w:rPr>
          <w:sz w:val="20"/>
          <w:szCs w:val="20"/>
        </w:rPr>
      </w:pPr>
    </w:p>
    <w:p w14:paraId="5B7156A8" w14:textId="77777777" w:rsidR="009E60F5" w:rsidRDefault="009E60F5" w:rsidP="009E60F5">
      <w:pPr>
        <w:rPr>
          <w:sz w:val="20"/>
          <w:szCs w:val="20"/>
        </w:rPr>
      </w:pPr>
    </w:p>
    <w:p w14:paraId="26164BB1" w14:textId="77777777" w:rsidR="009E60F5" w:rsidRDefault="009E60F5" w:rsidP="009E60F5">
      <w:pPr>
        <w:rPr>
          <w:sz w:val="20"/>
          <w:szCs w:val="20"/>
        </w:rPr>
      </w:pPr>
    </w:p>
    <w:p w14:paraId="406284EA" w14:textId="77777777" w:rsidR="009E60F5" w:rsidRDefault="009E60F5" w:rsidP="009E60F5">
      <w:pPr>
        <w:rPr>
          <w:sz w:val="20"/>
          <w:szCs w:val="20"/>
        </w:rPr>
      </w:pPr>
    </w:p>
    <w:p w14:paraId="1E91E704" w14:textId="77777777" w:rsidR="009E60F5" w:rsidRDefault="009E60F5" w:rsidP="009E60F5">
      <w:pPr>
        <w:rPr>
          <w:sz w:val="20"/>
          <w:szCs w:val="20"/>
        </w:rPr>
      </w:pPr>
    </w:p>
    <w:p w14:paraId="5E584E68" w14:textId="77777777" w:rsidR="009E60F5" w:rsidRDefault="009E60F5" w:rsidP="009E60F5">
      <w:pPr>
        <w:rPr>
          <w:sz w:val="20"/>
          <w:szCs w:val="20"/>
        </w:rPr>
      </w:pPr>
    </w:p>
    <w:p w14:paraId="7CC4D055" w14:textId="77777777" w:rsidR="009E60F5" w:rsidRDefault="009E60F5" w:rsidP="009E60F5">
      <w:pPr>
        <w:rPr>
          <w:sz w:val="20"/>
          <w:szCs w:val="20"/>
        </w:rPr>
      </w:pPr>
    </w:p>
    <w:p w14:paraId="257943F1" w14:textId="77777777" w:rsidR="009E60F5" w:rsidRDefault="009E60F5" w:rsidP="009E60F5">
      <w:pPr>
        <w:rPr>
          <w:sz w:val="20"/>
          <w:szCs w:val="20"/>
        </w:rPr>
      </w:pPr>
    </w:p>
    <w:p w14:paraId="38304027" w14:textId="77777777" w:rsidR="009E60F5" w:rsidRDefault="009E60F5" w:rsidP="009E60F5">
      <w:pPr>
        <w:rPr>
          <w:sz w:val="20"/>
          <w:szCs w:val="20"/>
        </w:rPr>
      </w:pPr>
    </w:p>
    <w:p w14:paraId="2E19FC9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154</w:t>
      </w:r>
    </w:p>
    <w:p w14:paraId="35FB562A"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57FA89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26EB23A" w14:textId="77777777" w:rsidR="009E60F5" w:rsidRDefault="009E60F5" w:rsidP="009E60F5">
      <w:pPr>
        <w:autoSpaceDE w:val="0"/>
        <w:autoSpaceDN w:val="0"/>
        <w:adjustRightInd w:val="0"/>
        <w:spacing w:after="0"/>
        <w:ind w:right="-28"/>
        <w:jc w:val="center"/>
        <w:rPr>
          <w:color w:val="000000"/>
          <w:sz w:val="22"/>
          <w:lang w:eastAsia="ru-RU"/>
        </w:rPr>
      </w:pPr>
    </w:p>
    <w:p w14:paraId="4BB84F5C" w14:textId="77777777" w:rsidR="009E60F5" w:rsidRDefault="009E60F5" w:rsidP="009E60F5">
      <w:pPr>
        <w:autoSpaceDE w:val="0"/>
        <w:autoSpaceDN w:val="0"/>
        <w:adjustRightInd w:val="0"/>
        <w:spacing w:after="0"/>
        <w:ind w:right="-28"/>
        <w:jc w:val="center"/>
        <w:rPr>
          <w:rFonts w:ascii="Arial" w:hAnsi="Arial" w:cs="Arial"/>
          <w:lang w:eastAsia="ru-RU"/>
        </w:rPr>
      </w:pPr>
      <w:r>
        <w:rPr>
          <w:b/>
          <w:bCs/>
          <w:color w:val="000000"/>
          <w:sz w:val="20"/>
          <w:szCs w:val="20"/>
          <w:lang w:eastAsia="ru-RU"/>
        </w:rPr>
        <w:t>Информированное добровольное согласие</w:t>
      </w:r>
      <w:r>
        <w:rPr>
          <w:color w:val="000000"/>
          <w:sz w:val="22"/>
          <w:lang w:eastAsia="ru-RU"/>
        </w:rPr>
        <w:t xml:space="preserve"> </w:t>
      </w:r>
    </w:p>
    <w:p w14:paraId="78C952A9" w14:textId="77777777" w:rsidR="009E60F5" w:rsidRDefault="009E60F5" w:rsidP="009E60F5">
      <w:pPr>
        <w:autoSpaceDE w:val="0"/>
        <w:autoSpaceDN w:val="0"/>
        <w:adjustRightInd w:val="0"/>
        <w:spacing w:after="0"/>
        <w:ind w:right="-28"/>
        <w:jc w:val="center"/>
        <w:rPr>
          <w:rFonts w:ascii="Arial" w:hAnsi="Arial" w:cs="Arial"/>
          <w:lang w:eastAsia="ru-RU"/>
        </w:rPr>
      </w:pPr>
      <w:r>
        <w:rPr>
          <w:b/>
          <w:bCs/>
          <w:color w:val="000000"/>
          <w:sz w:val="20"/>
          <w:szCs w:val="20"/>
          <w:lang w:eastAsia="ru-RU"/>
        </w:rPr>
        <w:t xml:space="preserve">на </w:t>
      </w:r>
      <w:proofErr w:type="spellStart"/>
      <w:r>
        <w:rPr>
          <w:b/>
          <w:bCs/>
          <w:color w:val="000000"/>
          <w:sz w:val="20"/>
          <w:szCs w:val="20"/>
          <w:lang w:eastAsia="ru-RU"/>
        </w:rPr>
        <w:t>миомэктомию</w:t>
      </w:r>
      <w:proofErr w:type="spellEnd"/>
      <w:r>
        <w:rPr>
          <w:b/>
          <w:bCs/>
          <w:color w:val="000000"/>
          <w:sz w:val="20"/>
          <w:szCs w:val="20"/>
          <w:lang w:eastAsia="ru-RU"/>
        </w:rPr>
        <w:t xml:space="preserve"> шейки </w:t>
      </w:r>
      <w:proofErr w:type="gramStart"/>
      <w:r>
        <w:rPr>
          <w:b/>
          <w:bCs/>
          <w:color w:val="000000"/>
          <w:sz w:val="20"/>
          <w:szCs w:val="20"/>
          <w:lang w:eastAsia="ru-RU"/>
        </w:rPr>
        <w:t>матки  (</w:t>
      </w:r>
      <w:proofErr w:type="gramEnd"/>
      <w:r>
        <w:rPr>
          <w:b/>
          <w:bCs/>
          <w:color w:val="000000"/>
          <w:sz w:val="20"/>
          <w:szCs w:val="20"/>
          <w:lang w:eastAsia="ru-RU"/>
        </w:rPr>
        <w:t>влагалищным доступом)</w:t>
      </w:r>
    </w:p>
    <w:p w14:paraId="5E752038" w14:textId="77777777" w:rsidR="009E60F5" w:rsidRDefault="009E60F5" w:rsidP="009E60F5">
      <w:pPr>
        <w:autoSpaceDE w:val="0"/>
        <w:autoSpaceDN w:val="0"/>
        <w:adjustRightInd w:val="0"/>
        <w:spacing w:after="0"/>
        <w:ind w:left="28"/>
        <w:jc w:val="center"/>
        <w:rPr>
          <w:b/>
          <w:bCs/>
          <w:i/>
          <w:iCs/>
          <w:color w:val="000000"/>
          <w:sz w:val="20"/>
          <w:szCs w:val="20"/>
          <w:lang w:eastAsia="ru-RU"/>
        </w:rPr>
      </w:pPr>
    </w:p>
    <w:p w14:paraId="4E61E3E0" w14:textId="77777777" w:rsidR="009E60F5" w:rsidRDefault="009E60F5" w:rsidP="009E60F5">
      <w:pPr>
        <w:autoSpaceDE w:val="0"/>
        <w:autoSpaceDN w:val="0"/>
        <w:adjustRightInd w:val="0"/>
        <w:spacing w:after="0"/>
        <w:ind w:left="283" w:firstLine="283"/>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1C6FF8E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0EAD227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231019EE"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BBF8C1D" w14:textId="77777777" w:rsidR="009E60F5" w:rsidRDefault="009E60F5" w:rsidP="009E60F5">
      <w:pPr>
        <w:autoSpaceDE w:val="0"/>
        <w:autoSpaceDN w:val="0"/>
        <w:adjustRightInd w:val="0"/>
        <w:spacing w:after="0"/>
        <w:ind w:left="283"/>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3E6F0768" w14:textId="77777777" w:rsidR="009E60F5" w:rsidRDefault="009E60F5" w:rsidP="009E60F5">
      <w:pPr>
        <w:autoSpaceDE w:val="0"/>
        <w:autoSpaceDN w:val="0"/>
        <w:adjustRightInd w:val="0"/>
        <w:spacing w:after="0"/>
        <w:ind w:left="28"/>
        <w:jc w:val="center"/>
        <w:rPr>
          <w:b/>
          <w:bCs/>
          <w:i/>
          <w:iCs/>
          <w:color w:val="000000"/>
          <w:sz w:val="20"/>
          <w:szCs w:val="20"/>
          <w:lang w:eastAsia="ru-RU"/>
        </w:rPr>
      </w:pPr>
    </w:p>
    <w:p w14:paraId="447BF693" w14:textId="77777777" w:rsidR="009E60F5" w:rsidRDefault="009E60F5" w:rsidP="009E60F5">
      <w:pPr>
        <w:autoSpaceDE w:val="0"/>
        <w:autoSpaceDN w:val="0"/>
        <w:adjustRightInd w:val="0"/>
        <w:spacing w:after="0"/>
        <w:ind w:left="28"/>
        <w:jc w:val="center"/>
        <w:rPr>
          <w:rFonts w:ascii="Arial" w:hAnsi="Arial" w:cs="Arial"/>
          <w:lang w:eastAsia="ru-RU"/>
        </w:rPr>
      </w:pPr>
      <w:r>
        <w:rPr>
          <w:b/>
          <w:bCs/>
          <w:i/>
          <w:iCs/>
          <w:color w:val="000000"/>
          <w:sz w:val="20"/>
          <w:szCs w:val="20"/>
          <w:lang w:eastAsia="ru-RU"/>
        </w:rPr>
        <w:t>даю информированное добровольное согласие на вид медицинского вмешательства:</w:t>
      </w:r>
    </w:p>
    <w:p w14:paraId="62AF3E6A" w14:textId="77777777" w:rsidR="009E60F5" w:rsidRDefault="009E60F5" w:rsidP="009E60F5">
      <w:pPr>
        <w:autoSpaceDE w:val="0"/>
        <w:autoSpaceDN w:val="0"/>
        <w:adjustRightInd w:val="0"/>
        <w:spacing w:after="0"/>
        <w:rPr>
          <w:b/>
          <w:bCs/>
          <w:i/>
          <w:iCs/>
          <w:color w:val="000000"/>
          <w:sz w:val="20"/>
          <w:szCs w:val="20"/>
          <w:lang w:eastAsia="ru-RU"/>
        </w:rPr>
      </w:pP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988"/>
        <w:gridCol w:w="5659"/>
        <w:gridCol w:w="1692"/>
      </w:tblGrid>
      <w:tr w:rsidR="009E60F5" w14:paraId="6769C013" w14:textId="77777777" w:rsidTr="006D39F5">
        <w:trPr>
          <w:trHeight w:val="1079"/>
        </w:trPr>
        <w:tc>
          <w:tcPr>
            <w:tcW w:w="1064" w:type="pct"/>
            <w:tcBorders>
              <w:top w:val="single" w:sz="6" w:space="0" w:color="auto"/>
              <w:left w:val="single" w:sz="6" w:space="0" w:color="auto"/>
              <w:bottom w:val="single" w:sz="6" w:space="0" w:color="auto"/>
              <w:right w:val="single" w:sz="6" w:space="0" w:color="auto"/>
            </w:tcBorders>
          </w:tcPr>
          <w:p w14:paraId="77FA609D" w14:textId="77777777" w:rsidR="009E60F5" w:rsidRDefault="009E60F5" w:rsidP="006D39F5">
            <w:pPr>
              <w:autoSpaceDE w:val="0"/>
              <w:autoSpaceDN w:val="0"/>
              <w:adjustRightInd w:val="0"/>
              <w:spacing w:after="0"/>
              <w:ind w:left="11"/>
              <w:jc w:val="center"/>
              <w:rPr>
                <w:rFonts w:ascii="Arial" w:hAnsi="Arial" w:cs="Arial"/>
                <w:lang w:eastAsia="ru-RU"/>
              </w:rPr>
            </w:pPr>
            <w:r>
              <w:rPr>
                <w:b/>
                <w:bCs/>
                <w:color w:val="000000"/>
                <w:sz w:val="20"/>
                <w:szCs w:val="20"/>
                <w:lang w:eastAsia="ru-RU"/>
              </w:rPr>
              <w:t>N</w:t>
            </w:r>
          </w:p>
          <w:p w14:paraId="5B596DC1" w14:textId="77777777" w:rsidR="009E60F5" w:rsidRDefault="009E60F5" w:rsidP="006D39F5">
            <w:pPr>
              <w:autoSpaceDE w:val="0"/>
              <w:autoSpaceDN w:val="0"/>
              <w:adjustRightInd w:val="0"/>
              <w:spacing w:after="0"/>
              <w:ind w:left="85" w:right="79"/>
              <w:jc w:val="center"/>
              <w:rPr>
                <w:rFonts w:ascii="Arial" w:hAnsi="Arial" w:cs="Arial"/>
                <w:lang w:eastAsia="ru-RU"/>
              </w:rPr>
            </w:pPr>
            <w:r>
              <w:rPr>
                <w:b/>
                <w:bCs/>
                <w:i/>
                <w:iCs/>
                <w:color w:val="000000"/>
                <w:sz w:val="20"/>
                <w:szCs w:val="20"/>
                <w:lang w:eastAsia="ru-RU"/>
              </w:rPr>
              <w:t>п/п</w:t>
            </w:r>
          </w:p>
        </w:tc>
        <w:tc>
          <w:tcPr>
            <w:tcW w:w="3030" w:type="pct"/>
            <w:tcBorders>
              <w:top w:val="single" w:sz="6" w:space="0" w:color="auto"/>
              <w:left w:val="single" w:sz="6" w:space="0" w:color="auto"/>
              <w:bottom w:val="single" w:sz="6" w:space="0" w:color="auto"/>
              <w:right w:val="single" w:sz="6" w:space="0" w:color="auto"/>
            </w:tcBorders>
          </w:tcPr>
          <w:p w14:paraId="10D475BC" w14:textId="77777777" w:rsidR="009E60F5" w:rsidRDefault="009E60F5" w:rsidP="006D39F5">
            <w:pPr>
              <w:autoSpaceDE w:val="0"/>
              <w:autoSpaceDN w:val="0"/>
              <w:adjustRightInd w:val="0"/>
              <w:spacing w:after="0"/>
              <w:rPr>
                <w:b/>
                <w:bCs/>
                <w:i/>
                <w:iCs/>
                <w:color w:val="000000"/>
                <w:sz w:val="20"/>
                <w:szCs w:val="20"/>
                <w:lang w:eastAsia="ru-RU"/>
              </w:rPr>
            </w:pPr>
          </w:p>
          <w:p w14:paraId="41B560FF" w14:textId="77777777" w:rsidR="009E60F5" w:rsidRDefault="009E60F5" w:rsidP="006D39F5">
            <w:pPr>
              <w:autoSpaceDE w:val="0"/>
              <w:autoSpaceDN w:val="0"/>
              <w:adjustRightInd w:val="0"/>
              <w:spacing w:after="0"/>
              <w:ind w:left="1082"/>
              <w:rPr>
                <w:rFonts w:ascii="Arial" w:hAnsi="Arial" w:cs="Arial"/>
                <w:lang w:eastAsia="ru-RU"/>
              </w:rPr>
            </w:pPr>
            <w:r>
              <w:rPr>
                <w:b/>
                <w:bCs/>
                <w:i/>
                <w:iCs/>
                <w:color w:val="000000"/>
                <w:sz w:val="20"/>
                <w:szCs w:val="20"/>
                <w:lang w:eastAsia="ru-RU"/>
              </w:rPr>
              <w:t>Вид вмешательства/услуги</w:t>
            </w:r>
          </w:p>
        </w:tc>
        <w:tc>
          <w:tcPr>
            <w:tcW w:w="906" w:type="pct"/>
            <w:tcBorders>
              <w:top w:val="single" w:sz="6" w:space="0" w:color="auto"/>
              <w:left w:val="single" w:sz="6" w:space="0" w:color="auto"/>
              <w:bottom w:val="single" w:sz="6" w:space="0" w:color="auto"/>
              <w:right w:val="single" w:sz="6" w:space="0" w:color="auto"/>
            </w:tcBorders>
          </w:tcPr>
          <w:p w14:paraId="6656FD36" w14:textId="77777777" w:rsidR="009E60F5" w:rsidRDefault="009E60F5" w:rsidP="006D39F5">
            <w:pPr>
              <w:autoSpaceDE w:val="0"/>
              <w:autoSpaceDN w:val="0"/>
              <w:adjustRightInd w:val="0"/>
              <w:spacing w:after="0"/>
              <w:rPr>
                <w:b/>
                <w:bCs/>
                <w:i/>
                <w:iCs/>
                <w:color w:val="000000"/>
                <w:sz w:val="20"/>
                <w:szCs w:val="20"/>
                <w:lang w:eastAsia="ru-RU"/>
              </w:rPr>
            </w:pPr>
          </w:p>
          <w:p w14:paraId="323CF402" w14:textId="77777777" w:rsidR="009E60F5" w:rsidRDefault="009E60F5" w:rsidP="006D39F5">
            <w:pPr>
              <w:autoSpaceDE w:val="0"/>
              <w:autoSpaceDN w:val="0"/>
              <w:adjustRightInd w:val="0"/>
              <w:spacing w:after="0"/>
              <w:ind w:left="141"/>
              <w:rPr>
                <w:rFonts w:ascii="Arial" w:hAnsi="Arial" w:cs="Arial"/>
                <w:lang w:eastAsia="ru-RU"/>
              </w:rPr>
            </w:pPr>
            <w:r>
              <w:rPr>
                <w:b/>
                <w:bCs/>
                <w:i/>
                <w:iCs/>
                <w:color w:val="000000"/>
                <w:sz w:val="20"/>
                <w:szCs w:val="20"/>
                <w:lang w:eastAsia="ru-RU"/>
              </w:rPr>
              <w:t>Количество</w:t>
            </w:r>
          </w:p>
        </w:tc>
      </w:tr>
      <w:tr w:rsidR="009E60F5" w14:paraId="32B0626B" w14:textId="77777777" w:rsidTr="006D39F5">
        <w:tblPrEx>
          <w:tblBorders>
            <w:bottom w:val="single" w:sz="6" w:space="0" w:color="000000"/>
          </w:tblBorders>
        </w:tblPrEx>
        <w:trPr>
          <w:trHeight w:val="720"/>
        </w:trPr>
        <w:tc>
          <w:tcPr>
            <w:tcW w:w="1064" w:type="pct"/>
            <w:tcBorders>
              <w:top w:val="single" w:sz="6" w:space="0" w:color="auto"/>
              <w:left w:val="single" w:sz="6" w:space="0" w:color="auto"/>
              <w:bottom w:val="single" w:sz="6" w:space="0" w:color="auto"/>
              <w:right w:val="single" w:sz="6" w:space="0" w:color="auto"/>
            </w:tcBorders>
          </w:tcPr>
          <w:p w14:paraId="5EFA8074" w14:textId="77777777" w:rsidR="009E60F5" w:rsidRDefault="009E60F5" w:rsidP="006D39F5">
            <w:pPr>
              <w:autoSpaceDE w:val="0"/>
              <w:autoSpaceDN w:val="0"/>
              <w:adjustRightInd w:val="0"/>
              <w:spacing w:after="0"/>
              <w:jc w:val="center"/>
              <w:rPr>
                <w:rFonts w:ascii="Arial" w:hAnsi="Arial" w:cs="Arial"/>
                <w:lang w:eastAsia="ru-RU"/>
              </w:rPr>
            </w:pPr>
            <w:r>
              <w:rPr>
                <w:b/>
                <w:bCs/>
                <w:i/>
                <w:iCs/>
                <w:color w:val="000000"/>
                <w:sz w:val="20"/>
                <w:szCs w:val="20"/>
                <w:lang w:eastAsia="ru-RU"/>
              </w:rPr>
              <w:t>А16.20.035.04</w:t>
            </w:r>
          </w:p>
        </w:tc>
        <w:tc>
          <w:tcPr>
            <w:tcW w:w="3030" w:type="pct"/>
            <w:tcBorders>
              <w:top w:val="single" w:sz="6" w:space="0" w:color="auto"/>
              <w:left w:val="single" w:sz="6" w:space="0" w:color="auto"/>
              <w:bottom w:val="single" w:sz="6" w:space="0" w:color="auto"/>
              <w:right w:val="single" w:sz="6" w:space="0" w:color="auto"/>
            </w:tcBorders>
          </w:tcPr>
          <w:p w14:paraId="4B1EBD07" w14:textId="77777777" w:rsidR="009E60F5" w:rsidRDefault="009E60F5" w:rsidP="006D39F5">
            <w:pPr>
              <w:autoSpaceDE w:val="0"/>
              <w:autoSpaceDN w:val="0"/>
              <w:adjustRightInd w:val="0"/>
              <w:spacing w:after="0"/>
              <w:ind w:right="-28"/>
              <w:jc w:val="center"/>
              <w:rPr>
                <w:rFonts w:ascii="Arial" w:hAnsi="Arial" w:cs="Arial"/>
                <w:lang w:eastAsia="ru-RU"/>
              </w:rPr>
            </w:pPr>
            <w:proofErr w:type="spellStart"/>
            <w:r>
              <w:rPr>
                <w:b/>
                <w:bCs/>
                <w:color w:val="000000"/>
                <w:sz w:val="20"/>
                <w:szCs w:val="20"/>
                <w:lang w:eastAsia="ru-RU"/>
              </w:rPr>
              <w:t>Миомэктомия</w:t>
            </w:r>
            <w:proofErr w:type="spellEnd"/>
            <w:r>
              <w:rPr>
                <w:b/>
                <w:bCs/>
                <w:color w:val="000000"/>
                <w:sz w:val="20"/>
                <w:szCs w:val="20"/>
                <w:lang w:eastAsia="ru-RU"/>
              </w:rPr>
              <w:t xml:space="preserve"> шейки </w:t>
            </w:r>
            <w:proofErr w:type="gramStart"/>
            <w:r>
              <w:rPr>
                <w:b/>
                <w:bCs/>
                <w:color w:val="000000"/>
                <w:sz w:val="20"/>
                <w:szCs w:val="20"/>
                <w:lang w:eastAsia="ru-RU"/>
              </w:rPr>
              <w:t>матки  (</w:t>
            </w:r>
            <w:proofErr w:type="gramEnd"/>
            <w:r>
              <w:rPr>
                <w:b/>
                <w:bCs/>
                <w:color w:val="000000"/>
                <w:sz w:val="20"/>
                <w:szCs w:val="20"/>
                <w:lang w:eastAsia="ru-RU"/>
              </w:rPr>
              <w:t>влагалищным доступом)</w:t>
            </w:r>
          </w:p>
          <w:p w14:paraId="75469C0B" w14:textId="77777777" w:rsidR="009E60F5" w:rsidRDefault="009E60F5" w:rsidP="006D39F5">
            <w:pPr>
              <w:autoSpaceDE w:val="0"/>
              <w:autoSpaceDN w:val="0"/>
              <w:adjustRightInd w:val="0"/>
              <w:spacing w:after="0"/>
              <w:rPr>
                <w:b/>
                <w:bCs/>
                <w:i/>
                <w:iCs/>
                <w:color w:val="000000"/>
                <w:sz w:val="20"/>
                <w:szCs w:val="20"/>
                <w:lang w:eastAsia="ru-RU"/>
              </w:rPr>
            </w:pPr>
          </w:p>
        </w:tc>
        <w:tc>
          <w:tcPr>
            <w:tcW w:w="906" w:type="pct"/>
            <w:tcBorders>
              <w:top w:val="single" w:sz="6" w:space="0" w:color="auto"/>
              <w:left w:val="single" w:sz="6" w:space="0" w:color="auto"/>
              <w:bottom w:val="single" w:sz="6" w:space="0" w:color="auto"/>
              <w:right w:val="single" w:sz="6" w:space="0" w:color="auto"/>
            </w:tcBorders>
          </w:tcPr>
          <w:p w14:paraId="30DD3E6B" w14:textId="77777777" w:rsidR="009E60F5" w:rsidRDefault="009E60F5" w:rsidP="006D39F5">
            <w:pPr>
              <w:autoSpaceDE w:val="0"/>
              <w:autoSpaceDN w:val="0"/>
              <w:adjustRightInd w:val="0"/>
              <w:spacing w:after="0"/>
              <w:ind w:right="2"/>
              <w:rPr>
                <w:b/>
                <w:bCs/>
                <w:i/>
                <w:iCs/>
                <w:color w:val="000000"/>
                <w:sz w:val="20"/>
                <w:szCs w:val="20"/>
                <w:lang w:eastAsia="ru-RU"/>
              </w:rPr>
            </w:pPr>
          </w:p>
        </w:tc>
      </w:tr>
    </w:tbl>
    <w:p w14:paraId="33BC6AA7" w14:textId="77777777" w:rsidR="009E60F5" w:rsidRDefault="009E60F5" w:rsidP="009E60F5">
      <w:pPr>
        <w:autoSpaceDE w:val="0"/>
        <w:autoSpaceDN w:val="0"/>
        <w:adjustRightInd w:val="0"/>
        <w:spacing w:after="0"/>
        <w:ind w:left="283" w:firstLine="566"/>
        <w:rPr>
          <w:b/>
          <w:bCs/>
          <w:i/>
          <w:iCs/>
          <w:color w:val="000000"/>
          <w:sz w:val="20"/>
          <w:szCs w:val="20"/>
          <w:lang w:eastAsia="ru-RU"/>
        </w:rPr>
      </w:pPr>
      <w:r>
        <w:rPr>
          <w:b/>
          <w:bCs/>
          <w:i/>
          <w:iCs/>
          <w:color w:val="000000"/>
          <w:sz w:val="20"/>
          <w:szCs w:val="20"/>
          <w:lang w:eastAsia="ru-RU"/>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E5462F4" w14:textId="77777777" w:rsidR="009E60F5" w:rsidRDefault="009E60F5" w:rsidP="009E60F5">
      <w:pPr>
        <w:autoSpaceDE w:val="0"/>
        <w:autoSpaceDN w:val="0"/>
        <w:adjustRightInd w:val="0"/>
        <w:spacing w:after="0"/>
        <w:ind w:left="283" w:firstLine="566"/>
        <w:rPr>
          <w:b/>
          <w:bCs/>
          <w:i/>
          <w:iCs/>
          <w:color w:val="000000"/>
          <w:sz w:val="20"/>
          <w:szCs w:val="20"/>
          <w:lang w:eastAsia="ru-RU"/>
        </w:rPr>
      </w:pPr>
    </w:p>
    <w:p w14:paraId="6665261F" w14:textId="77777777" w:rsidR="009E60F5" w:rsidRDefault="009E60F5" w:rsidP="009E60F5">
      <w:pPr>
        <w:autoSpaceDE w:val="0"/>
        <w:autoSpaceDN w:val="0"/>
        <w:adjustRightInd w:val="0"/>
        <w:spacing w:after="0"/>
        <w:ind w:left="283" w:firstLine="566"/>
        <w:rPr>
          <w:b/>
          <w:bCs/>
          <w:i/>
          <w:iCs/>
          <w:color w:val="000000"/>
          <w:sz w:val="20"/>
          <w:szCs w:val="20"/>
          <w:lang w:eastAsia="ru-RU"/>
        </w:rPr>
      </w:pPr>
      <w:r>
        <w:rPr>
          <w:b/>
          <w:bCs/>
          <w:i/>
          <w:iCs/>
          <w:color w:val="000000"/>
          <w:sz w:val="20"/>
          <w:szCs w:val="20"/>
          <w:u w:val="single"/>
          <w:lang w:eastAsia="ru-RU"/>
        </w:rPr>
        <w:t xml:space="preserve">Медицинским сотрудником </w:t>
      </w:r>
      <w:proofErr w:type="gramStart"/>
      <w:r>
        <w:rPr>
          <w:b/>
          <w:bCs/>
          <w:i/>
          <w:iCs/>
          <w:color w:val="000000"/>
          <w:sz w:val="20"/>
          <w:szCs w:val="20"/>
          <w:u w:val="single"/>
          <w:lang w:eastAsia="ru-RU"/>
        </w:rPr>
        <w:t>организации,  мне</w:t>
      </w:r>
      <w:proofErr w:type="gramEnd"/>
      <w:r>
        <w:rPr>
          <w:b/>
          <w:bCs/>
          <w:i/>
          <w:iCs/>
          <w:color w:val="000000"/>
          <w:sz w:val="20"/>
          <w:szCs w:val="20"/>
          <w:u w:val="single"/>
          <w:lang w:eastAsia="ru-RU"/>
        </w:rPr>
        <w:t xml:space="preserve"> в доступной форме разъяснены:</w:t>
      </w:r>
    </w:p>
    <w:p w14:paraId="51745A4A" w14:textId="77777777" w:rsidR="009E60F5" w:rsidRDefault="009E60F5" w:rsidP="009E60F5">
      <w:pPr>
        <w:autoSpaceDE w:val="0"/>
        <w:autoSpaceDN w:val="0"/>
        <w:adjustRightInd w:val="0"/>
        <w:spacing w:after="0"/>
        <w:ind w:left="283" w:firstLine="566"/>
        <w:rPr>
          <w:b/>
          <w:bCs/>
          <w:i/>
          <w:iCs/>
          <w:color w:val="000000"/>
          <w:sz w:val="20"/>
          <w:szCs w:val="20"/>
          <w:lang w:eastAsia="ru-RU"/>
        </w:rPr>
      </w:pPr>
      <w:r>
        <w:rPr>
          <w:b/>
          <w:bCs/>
          <w:i/>
          <w:iCs/>
          <w:color w:val="000000"/>
          <w:sz w:val="20"/>
          <w:szCs w:val="20"/>
          <w:lang w:eastAsia="ru-RU"/>
        </w:rPr>
        <w:t xml:space="preserve">- </w:t>
      </w:r>
      <w:proofErr w:type="spellStart"/>
      <w:r>
        <w:rPr>
          <w:b/>
          <w:bCs/>
          <w:i/>
          <w:iCs/>
          <w:color w:val="000000"/>
          <w:sz w:val="20"/>
          <w:szCs w:val="20"/>
          <w:lang w:eastAsia="ru-RU"/>
        </w:rPr>
        <w:t>Миомэктомия</w:t>
      </w:r>
      <w:proofErr w:type="spellEnd"/>
      <w:r>
        <w:rPr>
          <w:b/>
          <w:bCs/>
          <w:i/>
          <w:iCs/>
          <w:color w:val="000000"/>
          <w:sz w:val="20"/>
          <w:szCs w:val="20"/>
          <w:lang w:eastAsia="ru-RU"/>
        </w:rPr>
        <w:t xml:space="preserve"> шейки </w:t>
      </w:r>
      <w:proofErr w:type="gramStart"/>
      <w:r>
        <w:rPr>
          <w:b/>
          <w:bCs/>
          <w:i/>
          <w:iCs/>
          <w:color w:val="000000"/>
          <w:sz w:val="20"/>
          <w:szCs w:val="20"/>
          <w:lang w:eastAsia="ru-RU"/>
        </w:rPr>
        <w:t>матки  (</w:t>
      </w:r>
      <w:proofErr w:type="gramEnd"/>
      <w:r>
        <w:rPr>
          <w:b/>
          <w:bCs/>
          <w:i/>
          <w:iCs/>
          <w:color w:val="000000"/>
          <w:sz w:val="20"/>
          <w:szCs w:val="20"/>
          <w:lang w:eastAsia="ru-RU"/>
        </w:rPr>
        <w:t>влагалищным доступом)   - это мероприятие по удалению миомы , расположенной в толще передней или задней губ шейки матки , выполняемое оперативным путём.</w:t>
      </w:r>
    </w:p>
    <w:p w14:paraId="77B8995A" w14:textId="77777777" w:rsidR="009E60F5" w:rsidRDefault="009E60F5" w:rsidP="009E60F5">
      <w:pPr>
        <w:tabs>
          <w:tab w:val="left" w:pos="1196"/>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Показания к </w:t>
      </w:r>
      <w:proofErr w:type="gramStart"/>
      <w:r>
        <w:rPr>
          <w:b/>
          <w:bCs/>
          <w:i/>
          <w:iCs/>
          <w:color w:val="000000"/>
          <w:sz w:val="20"/>
          <w:szCs w:val="20"/>
          <w:lang w:eastAsia="ru-RU"/>
        </w:rPr>
        <w:t>процедуре:  Рубцовые</w:t>
      </w:r>
      <w:proofErr w:type="gramEnd"/>
      <w:r>
        <w:rPr>
          <w:b/>
          <w:bCs/>
          <w:i/>
          <w:iCs/>
          <w:color w:val="000000"/>
          <w:sz w:val="20"/>
          <w:szCs w:val="20"/>
          <w:lang w:eastAsia="ru-RU"/>
        </w:rPr>
        <w:t xml:space="preserve"> деформации, непроходимость цервикального канала шейки матки, спайки,  </w:t>
      </w:r>
      <w:proofErr w:type="spellStart"/>
      <w:r>
        <w:rPr>
          <w:b/>
          <w:bCs/>
          <w:i/>
          <w:iCs/>
          <w:color w:val="000000"/>
          <w:sz w:val="20"/>
          <w:szCs w:val="20"/>
          <w:lang w:eastAsia="ru-RU"/>
        </w:rPr>
        <w:t>истмико</w:t>
      </w:r>
      <w:proofErr w:type="spellEnd"/>
      <w:r>
        <w:rPr>
          <w:b/>
          <w:bCs/>
          <w:i/>
          <w:iCs/>
          <w:color w:val="000000"/>
          <w:sz w:val="20"/>
          <w:szCs w:val="20"/>
          <w:lang w:eastAsia="ru-RU"/>
        </w:rPr>
        <w:t>-цервикальная недостаточность (причина не</w:t>
      </w:r>
      <w:r>
        <w:rPr>
          <w:b/>
          <w:bCs/>
          <w:i/>
          <w:iCs/>
          <w:color w:val="000000"/>
          <w:sz w:val="22"/>
          <w:lang w:eastAsia="ru-RU"/>
        </w:rPr>
        <w:t xml:space="preserve"> </w:t>
      </w:r>
      <w:r>
        <w:rPr>
          <w:b/>
          <w:bCs/>
          <w:i/>
          <w:iCs/>
          <w:color w:val="000000"/>
          <w:sz w:val="20"/>
          <w:szCs w:val="20"/>
          <w:lang w:eastAsia="ru-RU"/>
        </w:rPr>
        <w:t xml:space="preserve">вынашивания беременности), аномалии строения и развития, </w:t>
      </w:r>
      <w:proofErr w:type="spellStart"/>
      <w:r>
        <w:rPr>
          <w:b/>
          <w:bCs/>
          <w:i/>
          <w:iCs/>
          <w:color w:val="000000"/>
          <w:sz w:val="20"/>
          <w:szCs w:val="20"/>
          <w:lang w:eastAsia="ru-RU"/>
        </w:rPr>
        <w:t>эктропион</w:t>
      </w:r>
      <w:proofErr w:type="spellEnd"/>
      <w:r>
        <w:rPr>
          <w:b/>
          <w:bCs/>
          <w:i/>
          <w:iCs/>
          <w:color w:val="000000"/>
          <w:sz w:val="20"/>
          <w:szCs w:val="20"/>
          <w:lang w:eastAsia="ru-RU"/>
        </w:rPr>
        <w:t xml:space="preserve"> -  выворот слизистой ткани шейки матки наружу, частые воспаления влагалища, не поддающиеся консервативной терапии, механические препятствия и дискомфорт при половой жизни.</w:t>
      </w:r>
    </w:p>
    <w:p w14:paraId="7FE0150B"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w:t>
      </w:r>
      <w:r>
        <w:rPr>
          <w:b/>
          <w:bCs/>
          <w:i/>
          <w:iCs/>
          <w:color w:val="000000"/>
          <w:sz w:val="20"/>
          <w:szCs w:val="20"/>
          <w:lang w:eastAsia="ru-RU"/>
        </w:rPr>
        <w:tab/>
        <w:t>методы оказания медицинской помощи:</w:t>
      </w:r>
    </w:p>
    <w:p w14:paraId="529430DE"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 </w:t>
      </w:r>
      <w:proofErr w:type="spellStart"/>
      <w:proofErr w:type="gramStart"/>
      <w:r>
        <w:rPr>
          <w:b/>
          <w:bCs/>
          <w:i/>
          <w:iCs/>
          <w:color w:val="000000"/>
          <w:sz w:val="20"/>
          <w:szCs w:val="20"/>
          <w:lang w:eastAsia="ru-RU"/>
        </w:rPr>
        <w:t>Миомэктомия</w:t>
      </w:r>
      <w:proofErr w:type="spellEnd"/>
      <w:r>
        <w:rPr>
          <w:b/>
          <w:bCs/>
          <w:i/>
          <w:iCs/>
          <w:color w:val="000000"/>
          <w:sz w:val="20"/>
          <w:szCs w:val="20"/>
          <w:lang w:eastAsia="ru-RU"/>
        </w:rPr>
        <w:t xml:space="preserve">  выполняется</w:t>
      </w:r>
      <w:proofErr w:type="gramEnd"/>
      <w:r>
        <w:rPr>
          <w:b/>
          <w:bCs/>
          <w:i/>
          <w:iCs/>
          <w:color w:val="000000"/>
          <w:sz w:val="20"/>
          <w:szCs w:val="20"/>
          <w:lang w:eastAsia="ru-RU"/>
        </w:rPr>
        <w:t xml:space="preserve"> вне дней менструации, при отсутствии кровянистых выделений из половых путей, желательно сразу после окончания менструации (для того, чтобы имелся максимальный период до следующей менструации для комфортного заживления ран на шейке матки).</w:t>
      </w:r>
    </w:p>
    <w:p w14:paraId="1A23A7D1"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Гигиеническая обработка промежности производится в день операции в условиях стационара, чтобы минимизировать риск развития воспаления волосяных фолликулов и излишней травматизации кожных покровов.  На промежности должны отсутствовать волосы и воспалительные элементы. Оптимально проводить депиляцию в день </w:t>
      </w:r>
      <w:proofErr w:type="gramStart"/>
      <w:r>
        <w:rPr>
          <w:b/>
          <w:bCs/>
          <w:i/>
          <w:iCs/>
          <w:color w:val="000000"/>
          <w:sz w:val="20"/>
          <w:szCs w:val="20"/>
          <w:lang w:eastAsia="ru-RU"/>
        </w:rPr>
        <w:t>операции  с</w:t>
      </w:r>
      <w:proofErr w:type="gramEnd"/>
      <w:r>
        <w:rPr>
          <w:b/>
          <w:bCs/>
          <w:i/>
          <w:iCs/>
          <w:color w:val="000000"/>
          <w:sz w:val="20"/>
          <w:szCs w:val="20"/>
          <w:lang w:eastAsia="ru-RU"/>
        </w:rPr>
        <w:t xml:space="preserve"> обязательной обработкой  раствором антисептика (хлоргексидин, </w:t>
      </w:r>
      <w:proofErr w:type="spellStart"/>
      <w:r>
        <w:rPr>
          <w:b/>
          <w:bCs/>
          <w:i/>
          <w:iCs/>
          <w:color w:val="000000"/>
          <w:sz w:val="20"/>
          <w:szCs w:val="20"/>
          <w:lang w:eastAsia="ru-RU"/>
        </w:rPr>
        <w:t>мирамистин</w:t>
      </w:r>
      <w:proofErr w:type="spellEnd"/>
      <w:r>
        <w:rPr>
          <w:b/>
          <w:bCs/>
          <w:i/>
          <w:iCs/>
          <w:color w:val="000000"/>
          <w:sz w:val="20"/>
          <w:szCs w:val="20"/>
          <w:lang w:eastAsia="ru-RU"/>
        </w:rPr>
        <w:t>).</w:t>
      </w:r>
    </w:p>
    <w:p w14:paraId="64E9B75E"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 При наличии аллергических реакций необходимо принимать антиаллергические препараты и не отменять их в день операции. Обязательно предупредить о наличии аллергии не только на лекарственные препараты.</w:t>
      </w:r>
    </w:p>
    <w:p w14:paraId="752C850F"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За сутки до </w:t>
      </w:r>
      <w:proofErr w:type="spellStart"/>
      <w:proofErr w:type="gramStart"/>
      <w:r>
        <w:rPr>
          <w:b/>
          <w:bCs/>
          <w:i/>
          <w:iCs/>
          <w:color w:val="000000"/>
          <w:sz w:val="20"/>
          <w:szCs w:val="20"/>
          <w:lang w:eastAsia="ru-RU"/>
        </w:rPr>
        <w:t>миомэктомии</w:t>
      </w:r>
      <w:proofErr w:type="spellEnd"/>
      <w:r>
        <w:rPr>
          <w:b/>
          <w:bCs/>
          <w:i/>
          <w:iCs/>
          <w:color w:val="000000"/>
          <w:sz w:val="20"/>
          <w:szCs w:val="20"/>
          <w:lang w:eastAsia="ru-RU"/>
        </w:rPr>
        <w:t xml:space="preserve">  следует</w:t>
      </w:r>
      <w:proofErr w:type="gramEnd"/>
      <w:r>
        <w:rPr>
          <w:b/>
          <w:bCs/>
          <w:i/>
          <w:iCs/>
          <w:color w:val="000000"/>
          <w:sz w:val="20"/>
          <w:szCs w:val="20"/>
          <w:lang w:eastAsia="ru-RU"/>
        </w:rPr>
        <w:t xml:space="preserve"> отменить прием алкоголя, </w:t>
      </w:r>
      <w:proofErr w:type="spellStart"/>
      <w:r>
        <w:rPr>
          <w:b/>
          <w:bCs/>
          <w:i/>
          <w:iCs/>
          <w:color w:val="000000"/>
          <w:sz w:val="20"/>
          <w:szCs w:val="20"/>
          <w:lang w:eastAsia="ru-RU"/>
        </w:rPr>
        <w:t>антиагрегантных</w:t>
      </w:r>
      <w:proofErr w:type="spellEnd"/>
      <w:r>
        <w:rPr>
          <w:b/>
          <w:bCs/>
          <w:i/>
          <w:iCs/>
          <w:color w:val="000000"/>
          <w:sz w:val="20"/>
          <w:szCs w:val="20"/>
          <w:lang w:eastAsia="ru-RU"/>
        </w:rPr>
        <w:t xml:space="preserve"> и антикоагулянтных препаратов. Прием препаратов от артериального давления, сердечно-сосудистых препаратов, а также гормонов не следует отменять. Прием определенных групп гипотензивных и противодиабетических препаратов может быть заменен на период госпитализации по согласованию с лечащим врачом и анестезиологом.</w:t>
      </w:r>
    </w:p>
    <w:p w14:paraId="47F99094"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Перед </w:t>
      </w:r>
      <w:proofErr w:type="spellStart"/>
      <w:r>
        <w:rPr>
          <w:b/>
          <w:bCs/>
          <w:i/>
          <w:iCs/>
          <w:color w:val="000000"/>
          <w:sz w:val="20"/>
          <w:szCs w:val="20"/>
          <w:lang w:eastAsia="ru-RU"/>
        </w:rPr>
        <w:t>миомэктомией</w:t>
      </w:r>
      <w:proofErr w:type="spellEnd"/>
      <w:r>
        <w:rPr>
          <w:b/>
          <w:bCs/>
          <w:i/>
          <w:iCs/>
          <w:color w:val="000000"/>
          <w:sz w:val="20"/>
          <w:szCs w:val="20"/>
          <w:lang w:eastAsia="ru-RU"/>
        </w:rPr>
        <w:t xml:space="preserve"> требуется соблюдение специальной диеты и подготовка кишечника. За 2-3 дня до оперативного лечения я рекомендую </w:t>
      </w:r>
      <w:proofErr w:type="spellStart"/>
      <w:r>
        <w:rPr>
          <w:b/>
          <w:bCs/>
          <w:i/>
          <w:iCs/>
          <w:color w:val="000000"/>
          <w:sz w:val="20"/>
          <w:szCs w:val="20"/>
          <w:lang w:eastAsia="ru-RU"/>
        </w:rPr>
        <w:t>бесшлаковую</w:t>
      </w:r>
      <w:proofErr w:type="spellEnd"/>
      <w:r>
        <w:rPr>
          <w:b/>
          <w:bCs/>
          <w:i/>
          <w:iCs/>
          <w:color w:val="000000"/>
          <w:sz w:val="20"/>
          <w:szCs w:val="20"/>
          <w:lang w:eastAsia="ru-RU"/>
        </w:rPr>
        <w:t xml:space="preserve"> диету (исключить неочищенные овощи и фрукты, хлеб грубого помола, жирные сорта мяса, рыбы и птицы, капусту). В зависимости от объема оперативного лечения делаются 1-2 очистительные клизмы перед операцией: вечером накануне и утром в день операции.</w:t>
      </w:r>
    </w:p>
    <w:p w14:paraId="4C2C489E" w14:textId="77777777" w:rsidR="009E60F5" w:rsidRDefault="009E60F5" w:rsidP="009E60F5">
      <w:pPr>
        <w:tabs>
          <w:tab w:val="left" w:pos="1179"/>
        </w:tabs>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 xml:space="preserve">Суть </w:t>
      </w:r>
      <w:proofErr w:type="spellStart"/>
      <w:proofErr w:type="gramStart"/>
      <w:r>
        <w:rPr>
          <w:b/>
          <w:bCs/>
          <w:i/>
          <w:iCs/>
          <w:color w:val="000000"/>
          <w:sz w:val="20"/>
          <w:szCs w:val="20"/>
          <w:lang w:eastAsia="ru-RU"/>
        </w:rPr>
        <w:t>миомэктомии</w:t>
      </w:r>
      <w:proofErr w:type="spellEnd"/>
      <w:r>
        <w:rPr>
          <w:b/>
          <w:bCs/>
          <w:i/>
          <w:iCs/>
          <w:color w:val="000000"/>
          <w:sz w:val="20"/>
          <w:szCs w:val="20"/>
          <w:lang w:eastAsia="ru-RU"/>
        </w:rPr>
        <w:t xml:space="preserve">  заключается</w:t>
      </w:r>
      <w:proofErr w:type="gramEnd"/>
      <w:r>
        <w:rPr>
          <w:b/>
          <w:bCs/>
          <w:i/>
          <w:iCs/>
          <w:color w:val="000000"/>
          <w:sz w:val="20"/>
          <w:szCs w:val="20"/>
          <w:lang w:eastAsia="ru-RU"/>
        </w:rPr>
        <w:t xml:space="preserve"> в иссечении </w:t>
      </w:r>
      <w:proofErr w:type="spellStart"/>
      <w:r>
        <w:rPr>
          <w:b/>
          <w:bCs/>
          <w:i/>
          <w:iCs/>
          <w:color w:val="000000"/>
          <w:sz w:val="20"/>
          <w:szCs w:val="20"/>
          <w:lang w:eastAsia="ru-RU"/>
        </w:rPr>
        <w:t>миоматозного</w:t>
      </w:r>
      <w:proofErr w:type="spellEnd"/>
      <w:r>
        <w:rPr>
          <w:b/>
          <w:bCs/>
          <w:i/>
          <w:iCs/>
          <w:color w:val="000000"/>
          <w:sz w:val="20"/>
          <w:szCs w:val="20"/>
          <w:lang w:eastAsia="ru-RU"/>
        </w:rPr>
        <w:t xml:space="preserve"> узла в структуре шейки матки со стороны влагалища.  Края раны после </w:t>
      </w:r>
      <w:proofErr w:type="spellStart"/>
      <w:r>
        <w:rPr>
          <w:b/>
          <w:bCs/>
          <w:i/>
          <w:iCs/>
          <w:color w:val="000000"/>
          <w:sz w:val="20"/>
          <w:szCs w:val="20"/>
          <w:lang w:eastAsia="ru-RU"/>
        </w:rPr>
        <w:t>миомэктомии</w:t>
      </w:r>
      <w:proofErr w:type="spellEnd"/>
      <w:r>
        <w:rPr>
          <w:b/>
          <w:bCs/>
          <w:i/>
          <w:iCs/>
          <w:color w:val="000000"/>
          <w:sz w:val="20"/>
          <w:szCs w:val="20"/>
          <w:lang w:eastAsia="ru-RU"/>
        </w:rPr>
        <w:t xml:space="preserve"> ушиты в два слоя с формированием нового цервикального канала и погружением слизистой цервикального канала внутрь. При выполнении оперативного лечения используется только рассасывающий шовный материал. Процесс рассасывания шовного материала длится до </w:t>
      </w:r>
      <w:proofErr w:type="gramStart"/>
      <w:r>
        <w:rPr>
          <w:b/>
          <w:bCs/>
          <w:i/>
          <w:iCs/>
          <w:color w:val="000000"/>
          <w:sz w:val="20"/>
          <w:szCs w:val="20"/>
          <w:lang w:eastAsia="ru-RU"/>
        </w:rPr>
        <w:t>60  дней</w:t>
      </w:r>
      <w:proofErr w:type="gramEnd"/>
      <w:r>
        <w:rPr>
          <w:b/>
          <w:bCs/>
          <w:i/>
          <w:iCs/>
          <w:color w:val="000000"/>
          <w:sz w:val="20"/>
          <w:szCs w:val="20"/>
          <w:lang w:eastAsia="ru-RU"/>
        </w:rPr>
        <w:t>. Длительность операции составляет около 30-</w:t>
      </w:r>
      <w:proofErr w:type="gramStart"/>
      <w:r>
        <w:rPr>
          <w:b/>
          <w:bCs/>
          <w:i/>
          <w:iCs/>
          <w:color w:val="000000"/>
          <w:sz w:val="20"/>
          <w:szCs w:val="20"/>
          <w:lang w:eastAsia="ru-RU"/>
        </w:rPr>
        <w:t>60  минут</w:t>
      </w:r>
      <w:proofErr w:type="gramEnd"/>
      <w:r>
        <w:rPr>
          <w:b/>
          <w:bCs/>
          <w:i/>
          <w:iCs/>
          <w:color w:val="000000"/>
          <w:sz w:val="20"/>
          <w:szCs w:val="20"/>
          <w:lang w:eastAsia="ru-RU"/>
        </w:rPr>
        <w:t>.</w:t>
      </w:r>
    </w:p>
    <w:p w14:paraId="59EAC0D8" w14:textId="77777777" w:rsidR="009E60F5" w:rsidRDefault="009E60F5" w:rsidP="009E60F5">
      <w:pPr>
        <w:tabs>
          <w:tab w:val="left" w:pos="1179"/>
        </w:tabs>
        <w:autoSpaceDE w:val="0"/>
        <w:autoSpaceDN w:val="0"/>
        <w:adjustRightInd w:val="0"/>
        <w:spacing w:after="0"/>
        <w:ind w:left="283" w:right="255" w:firstLine="566"/>
        <w:rPr>
          <w:b/>
          <w:bCs/>
          <w:i/>
          <w:iCs/>
          <w:color w:val="000000"/>
          <w:sz w:val="20"/>
          <w:szCs w:val="20"/>
          <w:lang w:eastAsia="ru-RU"/>
        </w:rPr>
      </w:pPr>
      <w:r>
        <w:rPr>
          <w:b/>
          <w:bCs/>
          <w:i/>
          <w:iCs/>
          <w:color w:val="000000"/>
          <w:sz w:val="20"/>
          <w:szCs w:val="20"/>
          <w:lang w:eastAsia="ru-RU"/>
        </w:rPr>
        <w:t>-</w:t>
      </w:r>
      <w:r>
        <w:rPr>
          <w:b/>
          <w:bCs/>
          <w:i/>
          <w:iCs/>
          <w:color w:val="000000"/>
          <w:sz w:val="20"/>
          <w:szCs w:val="20"/>
          <w:lang w:eastAsia="ru-RU"/>
        </w:rPr>
        <w:tab/>
        <w:t>связанный с методами риск, возможные варианты медицинских вмешательств, их последствия, вероятность развития осложнений:</w:t>
      </w:r>
    </w:p>
    <w:p w14:paraId="1DF50A71" w14:textId="77777777" w:rsidR="009E60F5" w:rsidRDefault="009E60F5" w:rsidP="009E60F5">
      <w:pPr>
        <w:tabs>
          <w:tab w:val="left" w:pos="1179"/>
        </w:tabs>
        <w:autoSpaceDE w:val="0"/>
        <w:autoSpaceDN w:val="0"/>
        <w:adjustRightInd w:val="0"/>
        <w:spacing w:after="0"/>
        <w:ind w:left="283" w:right="255" w:firstLine="566"/>
        <w:rPr>
          <w:b/>
          <w:bCs/>
          <w:i/>
          <w:iCs/>
          <w:color w:val="000000"/>
          <w:sz w:val="20"/>
          <w:szCs w:val="20"/>
          <w:lang w:eastAsia="ru-RU"/>
        </w:rPr>
      </w:pPr>
      <w:proofErr w:type="gramStart"/>
      <w:r>
        <w:rPr>
          <w:b/>
          <w:bCs/>
          <w:i/>
          <w:iCs/>
          <w:color w:val="000000"/>
          <w:sz w:val="20"/>
          <w:szCs w:val="20"/>
          <w:lang w:eastAsia="ru-RU"/>
        </w:rPr>
        <w:t>Мне  разъяснено</w:t>
      </w:r>
      <w:proofErr w:type="gramEnd"/>
      <w:r>
        <w:rPr>
          <w:b/>
          <w:bCs/>
          <w:i/>
          <w:iCs/>
          <w:color w:val="000000"/>
          <w:sz w:val="20"/>
          <w:szCs w:val="20"/>
          <w:lang w:eastAsia="ru-RU"/>
        </w:rPr>
        <w:t xml:space="preserve">,  что  противопоказаниями  к  </w:t>
      </w:r>
      <w:proofErr w:type="spellStart"/>
      <w:r>
        <w:rPr>
          <w:b/>
          <w:bCs/>
          <w:i/>
          <w:iCs/>
          <w:color w:val="000000"/>
          <w:sz w:val="20"/>
          <w:szCs w:val="20"/>
          <w:lang w:eastAsia="ru-RU"/>
        </w:rPr>
        <w:t>миомэктомии</w:t>
      </w:r>
      <w:proofErr w:type="spellEnd"/>
      <w:r>
        <w:rPr>
          <w:b/>
          <w:bCs/>
          <w:i/>
          <w:iCs/>
          <w:color w:val="000000"/>
          <w:sz w:val="20"/>
          <w:szCs w:val="20"/>
          <w:lang w:eastAsia="ru-RU"/>
        </w:rPr>
        <w:t xml:space="preserve">   являются: Беременность и период лактации.  Онкология. Обострение хронических заболеваний. Общие инфекции в организме. Нарушение свертываемости крови. Менструация в предполагаемый день проведения операции. Психологическая неготовность к хирургическому вмешательству.  Механические повреждения в предполагаемой зоне вмешательства.</w:t>
      </w:r>
      <w:r>
        <w:rPr>
          <w:rFonts w:ascii="Calibri" w:hAnsi="Calibri" w:cs="Calibri"/>
          <w:b/>
          <w:bCs/>
          <w:i/>
          <w:iCs/>
          <w:color w:val="000000"/>
          <w:sz w:val="22"/>
          <w:lang w:eastAsia="ru-RU"/>
        </w:rPr>
        <w:t xml:space="preserve"> </w:t>
      </w:r>
      <w:r>
        <w:rPr>
          <w:b/>
          <w:bCs/>
          <w:i/>
          <w:iCs/>
          <w:color w:val="000000"/>
          <w:sz w:val="20"/>
          <w:szCs w:val="20"/>
          <w:lang w:eastAsia="ru-RU"/>
        </w:rPr>
        <w:t>Воспалительные и инфекционные патологии мочеполовых органов.</w:t>
      </w:r>
    </w:p>
    <w:p w14:paraId="5C9E6113" w14:textId="77777777" w:rsidR="009E60F5" w:rsidRDefault="009E60F5" w:rsidP="009E60F5">
      <w:pPr>
        <w:tabs>
          <w:tab w:val="left" w:pos="1179"/>
        </w:tabs>
        <w:autoSpaceDE w:val="0"/>
        <w:autoSpaceDN w:val="0"/>
        <w:adjustRightInd w:val="0"/>
        <w:spacing w:after="0"/>
        <w:ind w:left="283" w:right="255" w:firstLine="566"/>
        <w:rPr>
          <w:b/>
          <w:bCs/>
          <w:i/>
          <w:iCs/>
          <w:color w:val="000000"/>
          <w:sz w:val="20"/>
          <w:szCs w:val="20"/>
          <w:lang w:eastAsia="ru-RU"/>
        </w:rPr>
      </w:pPr>
      <w:r>
        <w:rPr>
          <w:b/>
          <w:bCs/>
          <w:i/>
          <w:iCs/>
          <w:color w:val="000000"/>
          <w:sz w:val="20"/>
          <w:szCs w:val="20"/>
          <w:lang w:eastAsia="ru-RU"/>
        </w:rPr>
        <w:t xml:space="preserve"> </w:t>
      </w:r>
    </w:p>
    <w:p w14:paraId="42FEEF71" w14:textId="77777777" w:rsidR="009E60F5" w:rsidRDefault="009E60F5" w:rsidP="009E60F5">
      <w:pPr>
        <w:autoSpaceDE w:val="0"/>
        <w:autoSpaceDN w:val="0"/>
        <w:adjustRightInd w:val="0"/>
        <w:spacing w:after="0"/>
        <w:ind w:left="141" w:firstLine="425"/>
        <w:rPr>
          <w:b/>
          <w:bCs/>
          <w:i/>
          <w:iCs/>
          <w:color w:val="000000"/>
          <w:sz w:val="20"/>
          <w:szCs w:val="20"/>
          <w:lang w:eastAsia="ru-RU"/>
        </w:rPr>
      </w:pPr>
      <w:proofErr w:type="gramStart"/>
      <w:r>
        <w:rPr>
          <w:b/>
          <w:bCs/>
          <w:i/>
          <w:iCs/>
          <w:color w:val="000000"/>
          <w:sz w:val="20"/>
          <w:szCs w:val="20"/>
          <w:lang w:eastAsia="ru-RU"/>
        </w:rPr>
        <w:lastRenderedPageBreak/>
        <w:t>Мне  разъяснено</w:t>
      </w:r>
      <w:proofErr w:type="gramEnd"/>
      <w:r>
        <w:rPr>
          <w:b/>
          <w:bCs/>
          <w:i/>
          <w:iCs/>
          <w:color w:val="000000"/>
          <w:sz w:val="20"/>
          <w:szCs w:val="20"/>
          <w:lang w:eastAsia="ru-RU"/>
        </w:rPr>
        <w:t xml:space="preserve">,  что  в  раннем  послеоперационном  периоде  у  всех  пациенток отмечается болевой синдром, длительность и интенсивность которого зависит от количества и глубины швов, объема проведенной операции и индивидуальной болевой чувствительности. </w:t>
      </w:r>
    </w:p>
    <w:p w14:paraId="49349E36"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 xml:space="preserve">Мне разъяснено, что </w:t>
      </w:r>
      <w:proofErr w:type="gramStart"/>
      <w:r>
        <w:rPr>
          <w:b/>
          <w:bCs/>
          <w:i/>
          <w:iCs/>
          <w:color w:val="000000"/>
          <w:sz w:val="20"/>
          <w:szCs w:val="20"/>
          <w:lang w:eastAsia="ru-RU"/>
        </w:rPr>
        <w:t>после  процедуры</w:t>
      </w:r>
      <w:proofErr w:type="gramEnd"/>
      <w:r>
        <w:rPr>
          <w:b/>
          <w:bCs/>
          <w:i/>
          <w:iCs/>
          <w:color w:val="000000"/>
          <w:sz w:val="20"/>
          <w:szCs w:val="20"/>
          <w:lang w:eastAsia="ru-RU"/>
        </w:rPr>
        <w:t xml:space="preserve"> возможно возникновение нежелательных последствий и осложнений: несостоятельность и расхождение швов с последующим формированием  грубого  рубца; кровотечение и внутренние гематомы; инфицирование послеоперационной раны.</w:t>
      </w:r>
    </w:p>
    <w:p w14:paraId="02A6677F"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 xml:space="preserve">Мне разъяснено, что в реабилитационном периоде рекомендован половой покой в течение 2 месяцев, запрещены тепловые процедуры (горячая ванна, баня, сауна), физические нагрузки, прием некоторых медицинских препаратов, указываемых лечащим </w:t>
      </w:r>
      <w:proofErr w:type="gramStart"/>
      <w:r>
        <w:rPr>
          <w:b/>
          <w:bCs/>
          <w:i/>
          <w:iCs/>
          <w:color w:val="000000"/>
          <w:sz w:val="20"/>
          <w:szCs w:val="20"/>
          <w:lang w:eastAsia="ru-RU"/>
        </w:rPr>
        <w:t>врачом,  подъем</w:t>
      </w:r>
      <w:proofErr w:type="gramEnd"/>
      <w:r>
        <w:rPr>
          <w:b/>
          <w:bCs/>
          <w:i/>
          <w:iCs/>
          <w:color w:val="000000"/>
          <w:sz w:val="20"/>
          <w:szCs w:val="20"/>
          <w:lang w:eastAsia="ru-RU"/>
        </w:rPr>
        <w:t xml:space="preserve"> тяжестей, временный отказ от использования тампонов.</w:t>
      </w:r>
    </w:p>
    <w:p w14:paraId="44DD1980"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 xml:space="preserve"> -</w:t>
      </w:r>
      <w:r>
        <w:rPr>
          <w:b/>
          <w:bCs/>
          <w:i/>
          <w:iCs/>
          <w:color w:val="000000"/>
          <w:sz w:val="20"/>
          <w:szCs w:val="20"/>
          <w:lang w:eastAsia="ru-RU"/>
        </w:rPr>
        <w:tab/>
        <w:t>предполагаемые результаты оказания медицинской помощи:</w:t>
      </w:r>
    </w:p>
    <w:p w14:paraId="71281D57"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Мне разъяснено, что результатом качественно выполненной пластики шейки матки станет восстановление её естественной анатомической конфигурации и правильного положения, что имеет большое значение для планирования последующих беременностей.</w:t>
      </w:r>
    </w:p>
    <w:p w14:paraId="2AFA7B48"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 xml:space="preserve">  Благодаря операции, цервикальный канал становится прямым с нормальной проходимостью, наружный зев приобретает щелевидный или овальный вид, поверхность шейки покрывается равномерным слоем клеток </w:t>
      </w:r>
      <w:proofErr w:type="gramStart"/>
      <w:r>
        <w:rPr>
          <w:b/>
          <w:bCs/>
          <w:i/>
          <w:iCs/>
          <w:color w:val="000000"/>
          <w:sz w:val="20"/>
          <w:szCs w:val="20"/>
          <w:lang w:eastAsia="ru-RU"/>
        </w:rPr>
        <w:t>эпителия</w:t>
      </w:r>
      <w:r>
        <w:rPr>
          <w:b/>
          <w:bCs/>
          <w:i/>
          <w:iCs/>
          <w:color w:val="000000"/>
          <w:sz w:val="22"/>
          <w:lang w:eastAsia="ru-RU"/>
        </w:rPr>
        <w:t xml:space="preserve"> .</w:t>
      </w:r>
      <w:proofErr w:type="gramEnd"/>
    </w:p>
    <w:p w14:paraId="6658498D" w14:textId="77777777" w:rsidR="009E60F5" w:rsidRDefault="009E60F5" w:rsidP="009E60F5">
      <w:pPr>
        <w:autoSpaceDE w:val="0"/>
        <w:autoSpaceDN w:val="0"/>
        <w:adjustRightInd w:val="0"/>
        <w:spacing w:after="0"/>
        <w:ind w:left="141" w:firstLine="425"/>
        <w:rPr>
          <w:b/>
          <w:bCs/>
          <w:i/>
          <w:iCs/>
          <w:color w:val="000000"/>
          <w:sz w:val="20"/>
          <w:szCs w:val="20"/>
          <w:lang w:eastAsia="ru-RU"/>
        </w:rPr>
      </w:pPr>
      <w:r>
        <w:rPr>
          <w:b/>
          <w:bCs/>
          <w:i/>
          <w:iCs/>
          <w:color w:val="000000"/>
          <w:sz w:val="20"/>
          <w:szCs w:val="20"/>
          <w:lang w:eastAsia="ru-RU"/>
        </w:rPr>
        <w:t xml:space="preserve">Мне разъяснено, что реабилитационный период после </w:t>
      </w:r>
      <w:proofErr w:type="gramStart"/>
      <w:r>
        <w:rPr>
          <w:b/>
          <w:bCs/>
          <w:i/>
          <w:iCs/>
          <w:color w:val="000000"/>
          <w:sz w:val="20"/>
          <w:szCs w:val="20"/>
          <w:lang w:eastAsia="ru-RU"/>
        </w:rPr>
        <w:t>проведенной  процедуры</w:t>
      </w:r>
      <w:proofErr w:type="gramEnd"/>
      <w:r>
        <w:rPr>
          <w:b/>
          <w:bCs/>
          <w:i/>
          <w:iCs/>
          <w:color w:val="000000"/>
          <w:sz w:val="20"/>
          <w:szCs w:val="20"/>
          <w:lang w:eastAsia="ru-RU"/>
        </w:rPr>
        <w:t xml:space="preserve"> занимает  в  среднем  2 месяца,  в  течение  этого  срока  пациентке  рекомендуется придерживаться  определенных  ограничений,  что  служит  профилактикой несостоятельности швов и позволяет закрепить достигнутый операцией результат. </w:t>
      </w:r>
    </w:p>
    <w:p w14:paraId="640AA29A" w14:textId="77777777" w:rsidR="009E60F5" w:rsidRDefault="009E60F5" w:rsidP="009E60F5">
      <w:pPr>
        <w:autoSpaceDE w:val="0"/>
        <w:autoSpaceDN w:val="0"/>
        <w:adjustRightInd w:val="0"/>
        <w:spacing w:after="0"/>
        <w:ind w:left="141" w:firstLine="425"/>
        <w:rPr>
          <w:b/>
          <w:bCs/>
          <w:i/>
          <w:iCs/>
          <w:color w:val="000000"/>
          <w:sz w:val="20"/>
          <w:szCs w:val="20"/>
          <w:lang w:eastAsia="ru-RU"/>
        </w:rPr>
      </w:pPr>
      <w:proofErr w:type="gramStart"/>
      <w:r>
        <w:rPr>
          <w:b/>
          <w:bCs/>
          <w:i/>
          <w:iCs/>
          <w:color w:val="000000"/>
          <w:sz w:val="20"/>
          <w:szCs w:val="20"/>
          <w:lang w:eastAsia="ru-RU"/>
        </w:rPr>
        <w:t>Мне  разъяснено</w:t>
      </w:r>
      <w:proofErr w:type="gramEnd"/>
      <w:r>
        <w:rPr>
          <w:b/>
          <w:bCs/>
          <w:i/>
          <w:iCs/>
          <w:color w:val="000000"/>
          <w:sz w:val="20"/>
          <w:szCs w:val="20"/>
          <w:lang w:eastAsia="ru-RU"/>
        </w:rPr>
        <w:t xml:space="preserve">,  что  </w:t>
      </w:r>
      <w:proofErr w:type="spellStart"/>
      <w:r>
        <w:rPr>
          <w:b/>
          <w:bCs/>
          <w:i/>
          <w:iCs/>
          <w:color w:val="000000"/>
          <w:sz w:val="20"/>
          <w:szCs w:val="20"/>
          <w:lang w:eastAsia="ru-RU"/>
        </w:rPr>
        <w:t>миомэктомия</w:t>
      </w:r>
      <w:proofErr w:type="spellEnd"/>
      <w:r>
        <w:rPr>
          <w:b/>
          <w:bCs/>
          <w:i/>
          <w:iCs/>
          <w:color w:val="000000"/>
          <w:sz w:val="20"/>
          <w:szCs w:val="20"/>
          <w:lang w:eastAsia="ru-RU"/>
        </w:rPr>
        <w:t xml:space="preserve"> шейки матки  не  приводит  к  нарушению репродуктивной функции, не сопровождается нарушением овуляторно-менструального цикла и не препятствует естественному зачатию, не является противопоказанием для деторождения.    </w:t>
      </w:r>
    </w:p>
    <w:p w14:paraId="070CDBDE" w14:textId="77777777" w:rsidR="009E60F5" w:rsidRDefault="009E60F5" w:rsidP="009E60F5">
      <w:pPr>
        <w:autoSpaceDE w:val="0"/>
        <w:autoSpaceDN w:val="0"/>
        <w:adjustRightInd w:val="0"/>
        <w:spacing w:after="0"/>
        <w:ind w:left="283" w:right="249" w:firstLine="566"/>
        <w:rPr>
          <w:b/>
          <w:bCs/>
          <w:i/>
          <w:iCs/>
          <w:color w:val="000000"/>
          <w:sz w:val="20"/>
          <w:szCs w:val="20"/>
          <w:lang w:eastAsia="ru-RU"/>
        </w:rPr>
      </w:pPr>
      <w:r>
        <w:rPr>
          <w:b/>
          <w:bCs/>
          <w:i/>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35B9909"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r>
        <w:rPr>
          <w:b/>
          <w:bCs/>
          <w:i/>
          <w:iCs/>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3C0AA963"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r>
        <w:rPr>
          <w:b/>
          <w:bCs/>
          <w:i/>
          <w:iCs/>
          <w:color w:val="000000"/>
          <w:sz w:val="20"/>
          <w:szCs w:val="20"/>
          <w:lang w:eastAsia="ru-RU"/>
        </w:rPr>
        <w:t>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001120DF"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r>
        <w:rPr>
          <w:b/>
          <w:bCs/>
          <w:i/>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5000" w:type="pct"/>
        <w:tblLook w:val="0000" w:firstRow="0" w:lastRow="0" w:firstColumn="0" w:lastColumn="0" w:noHBand="0" w:noVBand="0"/>
      </w:tblPr>
      <w:tblGrid>
        <w:gridCol w:w="9355"/>
      </w:tblGrid>
      <w:tr w:rsidR="009E60F5" w14:paraId="65949103" w14:textId="77777777" w:rsidTr="006D39F5">
        <w:tc>
          <w:tcPr>
            <w:tcW w:w="5000" w:type="pct"/>
            <w:tcBorders>
              <w:top w:val="nil"/>
              <w:left w:val="nil"/>
              <w:bottom w:val="single" w:sz="6" w:space="0" w:color="auto"/>
              <w:right w:val="nil"/>
            </w:tcBorders>
          </w:tcPr>
          <w:p w14:paraId="2C26BFB0" w14:textId="77777777" w:rsidR="009E60F5" w:rsidRDefault="009E60F5" w:rsidP="006D39F5">
            <w:pPr>
              <w:autoSpaceDE w:val="0"/>
              <w:autoSpaceDN w:val="0"/>
              <w:adjustRightInd w:val="0"/>
              <w:spacing w:after="0"/>
              <w:ind w:right="2"/>
              <w:rPr>
                <w:b/>
                <w:bCs/>
                <w:i/>
                <w:iCs/>
                <w:color w:val="000000"/>
                <w:sz w:val="20"/>
                <w:szCs w:val="20"/>
                <w:lang w:eastAsia="ru-RU"/>
              </w:rPr>
            </w:pPr>
          </w:p>
        </w:tc>
      </w:tr>
      <w:tr w:rsidR="009E60F5" w14:paraId="58D6DBC1" w14:textId="77777777" w:rsidTr="006D39F5">
        <w:tblPrEx>
          <w:tblBorders>
            <w:top w:val="single" w:sz="6" w:space="0" w:color="000000"/>
          </w:tblBorders>
        </w:tblPrEx>
        <w:trPr>
          <w:trHeight w:val="660"/>
        </w:trPr>
        <w:tc>
          <w:tcPr>
            <w:tcW w:w="5000" w:type="pct"/>
            <w:tcBorders>
              <w:top w:val="single" w:sz="6" w:space="0" w:color="auto"/>
              <w:left w:val="nil"/>
              <w:bottom w:val="nil"/>
              <w:right w:val="nil"/>
            </w:tcBorders>
          </w:tcPr>
          <w:p w14:paraId="0F8C11E9" w14:textId="77777777" w:rsidR="009E60F5" w:rsidRDefault="009E60F5" w:rsidP="006D39F5">
            <w:pPr>
              <w:autoSpaceDE w:val="0"/>
              <w:autoSpaceDN w:val="0"/>
              <w:adjustRightInd w:val="0"/>
              <w:spacing w:after="0"/>
              <w:ind w:left="2211" w:right="1542"/>
              <w:jc w:val="center"/>
              <w:rPr>
                <w:b/>
                <w:bCs/>
                <w:i/>
                <w:iCs/>
                <w:color w:val="000000"/>
                <w:sz w:val="20"/>
                <w:szCs w:val="20"/>
                <w:lang w:eastAsia="ru-RU"/>
              </w:rPr>
            </w:pPr>
            <w:r>
              <w:rPr>
                <w:b/>
                <w:bCs/>
                <w:i/>
                <w:iCs/>
                <w:color w:val="000000"/>
                <w:sz w:val="20"/>
                <w:szCs w:val="20"/>
                <w:lang w:eastAsia="ru-RU"/>
              </w:rPr>
              <w:t>(ФИО выбранного лица)</w:t>
            </w:r>
          </w:p>
          <w:p w14:paraId="0B97C7C1" w14:textId="77777777" w:rsidR="009E60F5" w:rsidRDefault="009E60F5" w:rsidP="006D39F5">
            <w:pPr>
              <w:autoSpaceDE w:val="0"/>
              <w:autoSpaceDN w:val="0"/>
              <w:adjustRightInd w:val="0"/>
              <w:spacing w:after="0"/>
              <w:rPr>
                <w:b/>
                <w:bCs/>
                <w:i/>
                <w:iCs/>
                <w:color w:val="000000"/>
                <w:sz w:val="20"/>
                <w:szCs w:val="20"/>
                <w:lang w:eastAsia="ru-RU"/>
              </w:rPr>
            </w:pPr>
          </w:p>
        </w:tc>
      </w:tr>
    </w:tbl>
    <w:p w14:paraId="45B94E22" w14:textId="77777777" w:rsidR="009E60F5" w:rsidRDefault="009E60F5" w:rsidP="009E60F5">
      <w:pPr>
        <w:autoSpaceDE w:val="0"/>
        <w:autoSpaceDN w:val="0"/>
        <w:adjustRightInd w:val="0"/>
        <w:spacing w:after="0"/>
        <w:rPr>
          <w:b/>
          <w:bCs/>
          <w:i/>
          <w:iCs/>
          <w:color w:val="000000"/>
          <w:sz w:val="20"/>
          <w:szCs w:val="20"/>
          <w:lang w:eastAsia="ru-RU"/>
        </w:rPr>
      </w:pPr>
      <w:r>
        <w:rPr>
          <w:b/>
          <w:bCs/>
          <w:i/>
          <w:iCs/>
          <w:color w:val="000000"/>
          <w:sz w:val="20"/>
          <w:szCs w:val="20"/>
          <w:lang w:eastAsia="ru-RU"/>
        </w:rPr>
        <w:tab/>
      </w: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bl>
      <w:tblPr>
        <w:tblW w:w="0" w:type="auto"/>
        <w:tblInd w:w="21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3B2A0710" w14:textId="77777777" w:rsidTr="006D39F5">
        <w:trPr>
          <w:trHeight w:val="660"/>
        </w:trPr>
        <w:tc>
          <w:tcPr>
            <w:tcW w:w="5240" w:type="dxa"/>
            <w:tcBorders>
              <w:top w:val="single" w:sz="6" w:space="0" w:color="auto"/>
              <w:left w:val="nil"/>
              <w:bottom w:val="nil"/>
              <w:right w:val="nil"/>
            </w:tcBorders>
          </w:tcPr>
          <w:p w14:paraId="70F75214"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5B14C066" w14:textId="77777777" w:rsidR="009E60F5" w:rsidRDefault="009E60F5" w:rsidP="006D39F5">
            <w:pPr>
              <w:autoSpaceDE w:val="0"/>
              <w:autoSpaceDN w:val="0"/>
              <w:adjustRightInd w:val="0"/>
              <w:spacing w:after="0"/>
              <w:ind w:right="2"/>
              <w:rPr>
                <w:b/>
                <w:bCs/>
                <w:i/>
                <w:iCs/>
                <w:color w:val="000000"/>
                <w:sz w:val="20"/>
                <w:szCs w:val="20"/>
                <w:lang w:eastAsia="ru-RU"/>
              </w:rPr>
            </w:pPr>
          </w:p>
        </w:tc>
        <w:tc>
          <w:tcPr>
            <w:tcW w:w="3266" w:type="dxa"/>
            <w:tcBorders>
              <w:top w:val="single" w:sz="6" w:space="0" w:color="auto"/>
              <w:left w:val="nil"/>
              <w:bottom w:val="nil"/>
              <w:right w:val="nil"/>
            </w:tcBorders>
          </w:tcPr>
          <w:p w14:paraId="46260210" w14:textId="77777777" w:rsidR="009E60F5" w:rsidRDefault="009E60F5" w:rsidP="006D39F5">
            <w:pPr>
              <w:autoSpaceDE w:val="0"/>
              <w:autoSpaceDN w:val="0"/>
              <w:adjustRightInd w:val="0"/>
              <w:spacing w:after="0"/>
              <w:ind w:left="-5" w:right="1060"/>
              <w:jc w:val="center"/>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C9180DD" w14:textId="77777777" w:rsidTr="006D39F5">
        <w:tblPrEx>
          <w:tblBorders>
            <w:top w:val="none" w:sz="0" w:space="0" w:color="auto"/>
            <w:bottom w:val="single" w:sz="6" w:space="0" w:color="000000"/>
          </w:tblBorders>
        </w:tblPrEx>
        <w:trPr>
          <w:trHeight w:val="749"/>
        </w:trPr>
        <w:tc>
          <w:tcPr>
            <w:tcW w:w="5240" w:type="dxa"/>
            <w:tcBorders>
              <w:top w:val="nil"/>
              <w:left w:val="nil"/>
              <w:bottom w:val="single" w:sz="6" w:space="0" w:color="auto"/>
              <w:right w:val="nil"/>
            </w:tcBorders>
          </w:tcPr>
          <w:p w14:paraId="565DD630" w14:textId="77777777" w:rsidR="009E60F5" w:rsidRDefault="009E60F5" w:rsidP="006D39F5">
            <w:pPr>
              <w:autoSpaceDE w:val="0"/>
              <w:autoSpaceDN w:val="0"/>
              <w:adjustRightInd w:val="0"/>
              <w:spacing w:after="0"/>
              <w:ind w:right="5"/>
              <w:rPr>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8EEE66C" w14:textId="77777777" w:rsidR="009E60F5" w:rsidRDefault="009E60F5" w:rsidP="006D39F5">
            <w:pPr>
              <w:autoSpaceDE w:val="0"/>
              <w:autoSpaceDN w:val="0"/>
              <w:adjustRightInd w:val="0"/>
              <w:spacing w:after="0"/>
              <w:ind w:right="5"/>
              <w:rPr>
                <w:b/>
                <w:bCs/>
                <w:i/>
                <w:iCs/>
                <w:color w:val="000000"/>
                <w:sz w:val="20"/>
                <w:szCs w:val="20"/>
                <w:lang w:eastAsia="ru-RU"/>
              </w:rPr>
            </w:pPr>
          </w:p>
        </w:tc>
        <w:tc>
          <w:tcPr>
            <w:tcW w:w="567" w:type="dxa"/>
            <w:tcBorders>
              <w:top w:val="nil"/>
              <w:left w:val="nil"/>
              <w:bottom w:val="nil"/>
              <w:right w:val="nil"/>
            </w:tcBorders>
          </w:tcPr>
          <w:p w14:paraId="300AA829" w14:textId="77777777" w:rsidR="009E60F5" w:rsidRDefault="009E60F5" w:rsidP="006D39F5">
            <w:pPr>
              <w:autoSpaceDE w:val="0"/>
              <w:autoSpaceDN w:val="0"/>
              <w:adjustRightInd w:val="0"/>
              <w:spacing w:after="0"/>
              <w:ind w:right="2"/>
              <w:rPr>
                <w:b/>
                <w:bCs/>
                <w:i/>
                <w:iCs/>
                <w:color w:val="000000"/>
                <w:sz w:val="20"/>
                <w:szCs w:val="20"/>
                <w:lang w:eastAsia="ru-RU"/>
              </w:rPr>
            </w:pPr>
          </w:p>
        </w:tc>
        <w:tc>
          <w:tcPr>
            <w:tcW w:w="3266" w:type="dxa"/>
            <w:tcBorders>
              <w:top w:val="nil"/>
              <w:left w:val="nil"/>
              <w:bottom w:val="single" w:sz="6" w:space="0" w:color="auto"/>
              <w:right w:val="nil"/>
            </w:tcBorders>
          </w:tcPr>
          <w:p w14:paraId="23E1E817" w14:textId="77777777" w:rsidR="009E60F5" w:rsidRDefault="009E60F5" w:rsidP="006D39F5">
            <w:pPr>
              <w:autoSpaceDE w:val="0"/>
              <w:autoSpaceDN w:val="0"/>
              <w:adjustRightInd w:val="0"/>
              <w:spacing w:after="0"/>
              <w:ind w:left="-6" w:right="1060"/>
              <w:jc w:val="center"/>
              <w:rPr>
                <w:b/>
                <w:bCs/>
                <w:i/>
                <w:iCs/>
                <w:color w:val="000000"/>
                <w:sz w:val="20"/>
                <w:szCs w:val="20"/>
                <w:lang w:eastAsia="ru-RU"/>
              </w:rPr>
            </w:pPr>
          </w:p>
        </w:tc>
      </w:tr>
      <w:tr w:rsidR="009E60F5" w14:paraId="36F55C51" w14:textId="77777777" w:rsidTr="006D39F5">
        <w:trPr>
          <w:trHeight w:val="420"/>
        </w:trPr>
        <w:tc>
          <w:tcPr>
            <w:tcW w:w="5240" w:type="dxa"/>
            <w:tcBorders>
              <w:top w:val="single" w:sz="6" w:space="0" w:color="auto"/>
              <w:left w:val="nil"/>
              <w:bottom w:val="nil"/>
              <w:right w:val="nil"/>
            </w:tcBorders>
          </w:tcPr>
          <w:p w14:paraId="65097533" w14:textId="77777777" w:rsidR="009E60F5" w:rsidRDefault="009E60F5" w:rsidP="006D39F5">
            <w:pPr>
              <w:autoSpaceDE w:val="0"/>
              <w:autoSpaceDN w:val="0"/>
              <w:adjustRightInd w:val="0"/>
              <w:spacing w:after="0"/>
              <w:ind w:right="5"/>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6E21A57" w14:textId="77777777" w:rsidR="009E60F5" w:rsidRDefault="009E60F5" w:rsidP="006D39F5">
            <w:pPr>
              <w:autoSpaceDE w:val="0"/>
              <w:autoSpaceDN w:val="0"/>
              <w:adjustRightInd w:val="0"/>
              <w:spacing w:after="0"/>
              <w:ind w:right="2"/>
              <w:rPr>
                <w:b/>
                <w:bCs/>
                <w:i/>
                <w:iCs/>
                <w:color w:val="000000"/>
                <w:sz w:val="20"/>
                <w:szCs w:val="20"/>
                <w:lang w:eastAsia="ru-RU"/>
              </w:rPr>
            </w:pPr>
          </w:p>
        </w:tc>
        <w:tc>
          <w:tcPr>
            <w:tcW w:w="3266" w:type="dxa"/>
            <w:tcBorders>
              <w:top w:val="single" w:sz="6" w:space="0" w:color="auto"/>
              <w:left w:val="nil"/>
              <w:bottom w:val="nil"/>
              <w:right w:val="nil"/>
            </w:tcBorders>
          </w:tcPr>
          <w:p w14:paraId="1B195C44" w14:textId="77777777" w:rsidR="009E60F5" w:rsidRDefault="009E60F5" w:rsidP="006D39F5">
            <w:pPr>
              <w:autoSpaceDE w:val="0"/>
              <w:autoSpaceDN w:val="0"/>
              <w:adjustRightInd w:val="0"/>
              <w:spacing w:after="0"/>
              <w:ind w:right="1060"/>
              <w:jc w:val="center"/>
              <w:rPr>
                <w:b/>
                <w:bCs/>
                <w:i/>
                <w:iCs/>
                <w:color w:val="000000"/>
                <w:sz w:val="20"/>
                <w:szCs w:val="20"/>
                <w:lang w:eastAsia="ru-RU"/>
              </w:rPr>
            </w:pPr>
            <w:r>
              <w:rPr>
                <w:b/>
                <w:bCs/>
                <w:i/>
                <w:iCs/>
                <w:color w:val="000000"/>
                <w:sz w:val="20"/>
                <w:szCs w:val="20"/>
                <w:lang w:eastAsia="ru-RU"/>
              </w:rPr>
              <w:t>(подпись врача)</w:t>
            </w:r>
          </w:p>
        </w:tc>
      </w:tr>
    </w:tbl>
    <w:p w14:paraId="7DE3716E" w14:textId="77777777" w:rsidR="009E60F5" w:rsidRPr="002B4C37" w:rsidRDefault="009E60F5" w:rsidP="009E60F5">
      <w:pPr>
        <w:autoSpaceDE w:val="0"/>
        <w:autoSpaceDN w:val="0"/>
        <w:adjustRightInd w:val="0"/>
        <w:spacing w:after="0"/>
        <w:rPr>
          <w:b/>
          <w:bCs/>
          <w:i/>
          <w:iCs/>
          <w:color w:val="000000"/>
          <w:sz w:val="20"/>
          <w:szCs w:val="20"/>
        </w:rPr>
      </w:pPr>
    </w:p>
    <w:p w14:paraId="19837948" w14:textId="77777777" w:rsidR="009E60F5" w:rsidRPr="002B4C37" w:rsidRDefault="009E60F5" w:rsidP="009E60F5">
      <w:pPr>
        <w:autoSpaceDE w:val="0"/>
        <w:autoSpaceDN w:val="0"/>
        <w:adjustRightInd w:val="0"/>
        <w:spacing w:after="0"/>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63D07D6B" w14:textId="77777777" w:rsidR="009E60F5" w:rsidRDefault="009E60F5" w:rsidP="009E60F5">
      <w:pPr>
        <w:rPr>
          <w:sz w:val="20"/>
          <w:szCs w:val="20"/>
        </w:rPr>
      </w:pPr>
    </w:p>
    <w:p w14:paraId="50686FE6"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156</w:t>
      </w:r>
    </w:p>
    <w:p w14:paraId="5199B853"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D73042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B5A3818"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1F26AF83"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A27F04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proofErr w:type="spellStart"/>
      <w:r>
        <w:rPr>
          <w:b/>
          <w:bCs/>
          <w:color w:val="000000"/>
          <w:sz w:val="20"/>
          <w:szCs w:val="20"/>
          <w:lang w:eastAsia="ru-RU"/>
        </w:rPr>
        <w:t>гименопластику</w:t>
      </w:r>
      <w:proofErr w:type="spellEnd"/>
      <w:r>
        <w:rPr>
          <w:b/>
          <w:bCs/>
          <w:color w:val="000000"/>
          <w:sz w:val="20"/>
          <w:szCs w:val="20"/>
          <w:lang w:eastAsia="ru-RU"/>
        </w:rPr>
        <w:t xml:space="preserve"> (восстановление девственной плевы)</w:t>
      </w:r>
    </w:p>
    <w:p w14:paraId="593AD79F"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416ECF3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30F823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504262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B390873"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60612E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7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0"/>
        <w:gridCol w:w="7447"/>
      </w:tblGrid>
      <w:tr w:rsidR="009E60F5" w14:paraId="5171DB7C" w14:textId="77777777" w:rsidTr="006D39F5">
        <w:trPr>
          <w:trHeight w:val="1026"/>
        </w:trPr>
        <w:tc>
          <w:tcPr>
            <w:tcW w:w="1800" w:type="dxa"/>
            <w:tcBorders>
              <w:top w:val="single" w:sz="6" w:space="0" w:color="auto"/>
              <w:left w:val="single" w:sz="6" w:space="0" w:color="auto"/>
              <w:bottom w:val="single" w:sz="6" w:space="0" w:color="auto"/>
              <w:right w:val="single" w:sz="6" w:space="0" w:color="auto"/>
            </w:tcBorders>
          </w:tcPr>
          <w:p w14:paraId="220FC358"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47" w:type="dxa"/>
            <w:tcBorders>
              <w:top w:val="single" w:sz="6" w:space="0" w:color="auto"/>
              <w:left w:val="single" w:sz="6" w:space="0" w:color="auto"/>
              <w:bottom w:val="single" w:sz="6" w:space="0" w:color="auto"/>
              <w:right w:val="single" w:sz="6" w:space="0" w:color="auto"/>
            </w:tcBorders>
          </w:tcPr>
          <w:p w14:paraId="51C5CCE0"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C519946"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399C0863" w14:textId="77777777" w:rsidTr="006D39F5">
        <w:tblPrEx>
          <w:tblBorders>
            <w:bottom w:val="single" w:sz="6" w:space="0" w:color="000000"/>
          </w:tblBorders>
        </w:tblPrEx>
        <w:trPr>
          <w:trHeight w:val="705"/>
        </w:trPr>
        <w:tc>
          <w:tcPr>
            <w:tcW w:w="1800" w:type="dxa"/>
            <w:tcBorders>
              <w:top w:val="single" w:sz="6" w:space="0" w:color="auto"/>
              <w:left w:val="single" w:sz="6" w:space="0" w:color="auto"/>
              <w:bottom w:val="single" w:sz="6" w:space="0" w:color="auto"/>
              <w:right w:val="single" w:sz="6" w:space="0" w:color="auto"/>
            </w:tcBorders>
          </w:tcPr>
          <w:p w14:paraId="17FE01B6" w14:textId="77777777" w:rsidR="009E60F5" w:rsidRDefault="009E60F5" w:rsidP="006D39F5">
            <w:pPr>
              <w:autoSpaceDE w:val="0"/>
              <w:autoSpaceDN w:val="0"/>
              <w:adjustRightInd w:val="0"/>
              <w:spacing w:after="0"/>
              <w:jc w:val="center"/>
              <w:rPr>
                <w:b/>
                <w:bCs/>
                <w:color w:val="000000"/>
                <w:sz w:val="20"/>
                <w:szCs w:val="20"/>
                <w:lang w:eastAsia="ru-RU"/>
              </w:rPr>
            </w:pPr>
          </w:p>
          <w:p w14:paraId="0694588B"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А16.20.060</w:t>
            </w:r>
          </w:p>
          <w:p w14:paraId="04159388"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А16.20.060.002</w:t>
            </w:r>
          </w:p>
        </w:tc>
        <w:tc>
          <w:tcPr>
            <w:tcW w:w="7447" w:type="dxa"/>
            <w:tcBorders>
              <w:top w:val="single" w:sz="6" w:space="0" w:color="auto"/>
              <w:left w:val="single" w:sz="6" w:space="0" w:color="auto"/>
              <w:bottom w:val="single" w:sz="6" w:space="0" w:color="auto"/>
              <w:right w:val="single" w:sz="6" w:space="0" w:color="auto"/>
            </w:tcBorders>
          </w:tcPr>
          <w:p w14:paraId="4AC98360"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FC1D1D8" w14:textId="77777777" w:rsidR="009E60F5" w:rsidRDefault="009E60F5" w:rsidP="006D39F5">
            <w:pPr>
              <w:autoSpaceDE w:val="0"/>
              <w:autoSpaceDN w:val="0"/>
              <w:adjustRightInd w:val="0"/>
              <w:spacing w:after="0"/>
              <w:ind w:right="-28" w:firstLine="708"/>
              <w:jc w:val="center"/>
              <w:rPr>
                <w:rFonts w:ascii="Arial" w:hAnsi="Arial" w:cs="Arial"/>
                <w:color w:val="000000"/>
                <w:lang w:eastAsia="ru-RU"/>
              </w:rPr>
            </w:pPr>
            <w:proofErr w:type="spellStart"/>
            <w:r>
              <w:rPr>
                <w:b/>
                <w:bCs/>
                <w:color w:val="000000"/>
                <w:sz w:val="20"/>
                <w:szCs w:val="20"/>
                <w:lang w:eastAsia="ru-RU"/>
              </w:rPr>
              <w:t>Гименопластика</w:t>
            </w:r>
            <w:proofErr w:type="spellEnd"/>
            <w:r>
              <w:rPr>
                <w:b/>
                <w:bCs/>
                <w:color w:val="000000"/>
                <w:sz w:val="20"/>
                <w:szCs w:val="20"/>
                <w:lang w:eastAsia="ru-RU"/>
              </w:rPr>
              <w:t xml:space="preserve"> (восстановление девственной плевы)</w:t>
            </w:r>
          </w:p>
        </w:tc>
      </w:tr>
    </w:tbl>
    <w:p w14:paraId="31FA8B4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3BE811A"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6E6BBF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Целю </w:t>
      </w:r>
      <w:r>
        <w:rPr>
          <w:color w:val="000000"/>
          <w:sz w:val="20"/>
          <w:szCs w:val="20"/>
          <w:lang w:eastAsia="ru-RU"/>
        </w:rPr>
        <w:t xml:space="preserve">является создание тканевого валика, который при первом последующем половом акте будет травмироваться с выделением крови, имитируя дефлорацию. </w:t>
      </w:r>
    </w:p>
    <w:p w14:paraId="36ACD0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операция решает исключительно эстетическую/символическую задачу и не влияет на репродуктивную функцию или общее физическое здоровье.</w:t>
      </w:r>
    </w:p>
    <w:p w14:paraId="1ED7611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proofErr w:type="gramStart"/>
      <w:r>
        <w:rPr>
          <w:b/>
          <w:bCs/>
          <w:color w:val="000000"/>
          <w:sz w:val="20"/>
          <w:szCs w:val="20"/>
          <w:lang w:eastAsia="ru-RU"/>
        </w:rPr>
        <w:t>Гименопластика</w:t>
      </w:r>
      <w:proofErr w:type="spellEnd"/>
      <w:r>
        <w:rPr>
          <w:color w:val="000000"/>
          <w:sz w:val="20"/>
          <w:szCs w:val="20"/>
          <w:lang w:eastAsia="ru-RU"/>
        </w:rPr>
        <w:t xml:space="preserve">  это</w:t>
      </w:r>
      <w:proofErr w:type="gramEnd"/>
      <w:r>
        <w:rPr>
          <w:color w:val="000000"/>
          <w:sz w:val="20"/>
          <w:szCs w:val="20"/>
          <w:lang w:eastAsia="ru-RU"/>
        </w:rPr>
        <w:t xml:space="preserve"> хирургическая операция, направленная на восстановление анатомической целостности девственной плевы. </w:t>
      </w:r>
    </w:p>
    <w:p w14:paraId="47B3D4FE"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8FEEB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о существующих методах операции:</w:t>
      </w:r>
    </w:p>
    <w:p w14:paraId="46AB641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Кратковременная </w:t>
      </w:r>
      <w:proofErr w:type="spellStart"/>
      <w:r>
        <w:rPr>
          <w:color w:val="000000"/>
          <w:sz w:val="20"/>
          <w:szCs w:val="20"/>
          <w:lang w:eastAsia="ru-RU"/>
        </w:rPr>
        <w:t>гименопластика</w:t>
      </w:r>
      <w:proofErr w:type="spellEnd"/>
      <w:r>
        <w:rPr>
          <w:color w:val="000000"/>
          <w:sz w:val="20"/>
          <w:szCs w:val="20"/>
          <w:lang w:eastAsia="ru-RU"/>
        </w:rPr>
        <w:t>: сшивание остатков плевы рассасывающимися нитями. Эффект сохраняется до первого полового акта (2-3 недели).</w:t>
      </w:r>
    </w:p>
    <w:p w14:paraId="382B81E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Долговременная (трехслойная) </w:t>
      </w:r>
      <w:proofErr w:type="spellStart"/>
      <w:r>
        <w:rPr>
          <w:color w:val="000000"/>
          <w:sz w:val="20"/>
          <w:szCs w:val="20"/>
          <w:lang w:eastAsia="ru-RU"/>
        </w:rPr>
        <w:t>гименопластика</w:t>
      </w:r>
      <w:proofErr w:type="spellEnd"/>
      <w:r>
        <w:rPr>
          <w:color w:val="000000"/>
          <w:sz w:val="20"/>
          <w:szCs w:val="20"/>
          <w:lang w:eastAsia="ru-RU"/>
        </w:rPr>
        <w:t>: восстановление плевы методом создания нового слоя ткани из слизистой влагалища. Эффект пожизненный (до первой травмы).</w:t>
      </w:r>
    </w:p>
    <w:p w14:paraId="7824241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1D89224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проинформирован(а) о том, что операция может проводиться как под местной анестезией, так и под внутривенным наркозом (кратковременный общий наркоз).</w:t>
      </w:r>
    </w:p>
    <w:p w14:paraId="30F5DABC"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2D5345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разъяснены риски выбранного метода обезболивания.</w:t>
      </w:r>
    </w:p>
    <w:p w14:paraId="2844CE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уведомил(а) врача о возможной аллергии на лекарства (в том числе на лидокаин, новокаин и пр.)  у меня НЕТ / ЕСТЬ аллергии (нужное подчеркнуть, если </w:t>
      </w:r>
      <w:proofErr w:type="gramStart"/>
      <w:r>
        <w:rPr>
          <w:color w:val="000000"/>
          <w:sz w:val="20"/>
          <w:szCs w:val="20"/>
          <w:lang w:eastAsia="ru-RU"/>
        </w:rPr>
        <w:t>есть  указать</w:t>
      </w:r>
      <w:proofErr w:type="gramEnd"/>
      <w:r>
        <w:rPr>
          <w:color w:val="000000"/>
          <w:sz w:val="20"/>
          <w:szCs w:val="20"/>
          <w:lang w:eastAsia="ru-RU"/>
        </w:rPr>
        <w:t xml:space="preserve"> на что).</w:t>
      </w:r>
    </w:p>
    <w:p w14:paraId="72C55EE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Я предупредил(а) о принимаемых мною на постоянной основе лекарствах (особенно антикоагулянтах, аспирине, </w:t>
      </w:r>
      <w:proofErr w:type="gramStart"/>
      <w:r>
        <w:rPr>
          <w:color w:val="000000"/>
          <w:sz w:val="20"/>
          <w:szCs w:val="20"/>
          <w:lang w:eastAsia="ru-RU"/>
        </w:rPr>
        <w:t>гормонах)  принимаю</w:t>
      </w:r>
      <w:proofErr w:type="gramEnd"/>
      <w:r>
        <w:rPr>
          <w:color w:val="000000"/>
          <w:sz w:val="20"/>
          <w:szCs w:val="20"/>
          <w:lang w:eastAsia="ru-RU"/>
        </w:rPr>
        <w:t>: ______________________________________.</w:t>
      </w:r>
    </w:p>
    <w:p w14:paraId="18D7B1F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5D2508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Возможные осложнения и риски</w:t>
      </w:r>
    </w:p>
    <w:p w14:paraId="10682D0D"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79515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хирургическое вмешательство сопряжено с рядом рисков. И несмотря на все меры предосторожности, в процессе операции и в послеоперационном периоде могут возникнуть следующие осложнения:</w:t>
      </w:r>
    </w:p>
    <w:p w14:paraId="7D6D726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А. Общие хирургические риски:</w:t>
      </w:r>
    </w:p>
    <w:p w14:paraId="6ACAAA1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во время или после операции (возможность образования гематом).</w:t>
      </w:r>
    </w:p>
    <w:p w14:paraId="7BED0C7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Инфицирование послеоперационной раны, нагноение швов.</w:t>
      </w:r>
    </w:p>
    <w:p w14:paraId="50056EF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Аллергические реакции на лекарственные препараты (в т.ч. на анестетики).</w:t>
      </w:r>
    </w:p>
    <w:p w14:paraId="7B7F5C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Тромбоз вен нижних конечностей (в редких случаях).</w:t>
      </w:r>
    </w:p>
    <w:p w14:paraId="601F2C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Формирование грубых рубцов (келоидных или гипертрофических).</w:t>
      </w:r>
    </w:p>
    <w:p w14:paraId="26FC0FFC"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EFE01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xml:space="preserve">Б. Специфические риски </w:t>
      </w:r>
      <w:proofErr w:type="spellStart"/>
      <w:r>
        <w:rPr>
          <w:b/>
          <w:bCs/>
          <w:color w:val="000000"/>
          <w:sz w:val="20"/>
          <w:szCs w:val="20"/>
          <w:u w:val="single"/>
          <w:lang w:eastAsia="ru-RU"/>
        </w:rPr>
        <w:t>гименопластики</w:t>
      </w:r>
      <w:proofErr w:type="spellEnd"/>
      <w:r>
        <w:rPr>
          <w:b/>
          <w:bCs/>
          <w:color w:val="000000"/>
          <w:sz w:val="20"/>
          <w:szCs w:val="20"/>
          <w:u w:val="single"/>
          <w:lang w:eastAsia="ru-RU"/>
        </w:rPr>
        <w:t>:</w:t>
      </w:r>
    </w:p>
    <w:p w14:paraId="6185B1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Полное рассасывание (резорбция) швов/лоскута: В редких случаях, в силу индивидуальных особенностей организма, ткани могут «не прижиться» или рассосаться быстрее, чем нужно, вплоть до полного исчезновения эффекта операции еще до предполагаемого полового акта.</w:t>
      </w:r>
    </w:p>
    <w:p w14:paraId="60FC5D9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Отсутствие кровотечения</w:t>
      </w:r>
      <w:proofErr w:type="gramStart"/>
      <w:r>
        <w:rPr>
          <w:color w:val="000000"/>
          <w:sz w:val="20"/>
          <w:szCs w:val="20"/>
          <w:lang w:eastAsia="ru-RU"/>
        </w:rPr>
        <w:t>: Во время</w:t>
      </w:r>
      <w:proofErr w:type="gramEnd"/>
      <w:r>
        <w:rPr>
          <w:color w:val="000000"/>
          <w:sz w:val="20"/>
          <w:szCs w:val="20"/>
          <w:lang w:eastAsia="ru-RU"/>
        </w:rPr>
        <w:t xml:space="preserve"> последующего полового акта крови может не быть (или ее будет мало), либо она будет отсутствовать вовсе, что может быть расценено партнером не так, как ожидает пациентка. Врач не гарантирует 100% обильность кровотечения.</w:t>
      </w:r>
    </w:p>
    <w:p w14:paraId="4C9EECC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Болезненность: Формирование избыточно плотного рубца, который может делать половой акт болезненным.</w:t>
      </w:r>
    </w:p>
    <w:p w14:paraId="07EE6B5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Несостоятельность швов: Преждевременное расхождение швов при нарушении режима (физические нагрузки, запоры, спринцевания и т.д.).</w:t>
      </w:r>
    </w:p>
    <w:p w14:paraId="60994C7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Реабилитационный период и рекомендации</w:t>
      </w:r>
    </w:p>
    <w:p w14:paraId="741732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обязуюсь строго соблюдать следующие врачебные предписания:</w:t>
      </w:r>
    </w:p>
    <w:p w14:paraId="39074C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Полный половой покой до момента, разрешенного врачом.</w:t>
      </w:r>
    </w:p>
    <w:p w14:paraId="68212D6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Исключение интенсивных физических нагрузок, подъема тяжестей (первые 2-3 недели).</w:t>
      </w:r>
    </w:p>
    <w:p w14:paraId="5BD771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Исключение спринцеваний, посещения саун, бань, бассейнов, принятия ванн (только душ) в течение 1 месяца.</w:t>
      </w:r>
    </w:p>
    <w:p w14:paraId="732384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Обрабатывать швы назначенными антисептиками.</w:t>
      </w:r>
    </w:p>
    <w:p w14:paraId="348F92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Явиться на контрольные осмотры: через 7 дней, через 14 дней.</w:t>
      </w:r>
    </w:p>
    <w:p w14:paraId="02E462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w:t>
      </w:r>
      <w:proofErr w:type="gramStart"/>
      <w:r>
        <w:rPr>
          <w:b/>
          <w:bCs/>
          <w:color w:val="000000"/>
          <w:sz w:val="20"/>
          <w:szCs w:val="20"/>
          <w:lang w:eastAsia="ru-RU"/>
        </w:rPr>
        <w:t>разъяснено</w:t>
      </w:r>
      <w:r>
        <w:rPr>
          <w:rFonts w:ascii="Calibri" w:hAnsi="Calibri" w:cs="Calibri"/>
          <w:color w:val="000000"/>
          <w:sz w:val="22"/>
          <w:lang w:eastAsia="ru-RU"/>
        </w:rPr>
        <w:t xml:space="preserve"> </w:t>
      </w:r>
      <w:r>
        <w:rPr>
          <w:color w:val="000000"/>
          <w:sz w:val="20"/>
          <w:szCs w:val="20"/>
          <w:lang w:eastAsia="ru-RU"/>
        </w:rPr>
        <w:t>,</w:t>
      </w:r>
      <w:proofErr w:type="gramEnd"/>
      <w:r>
        <w:rPr>
          <w:color w:val="000000"/>
          <w:sz w:val="20"/>
          <w:szCs w:val="20"/>
          <w:lang w:eastAsia="ru-RU"/>
        </w:rPr>
        <w:t xml:space="preserve"> что медицина не является точной наукой, и результаты операции могут варьироваться. </w:t>
      </w:r>
      <w:r>
        <w:rPr>
          <w:b/>
          <w:bCs/>
          <w:color w:val="000000"/>
          <w:sz w:val="20"/>
          <w:szCs w:val="20"/>
          <w:u w:val="single"/>
          <w:lang w:eastAsia="ru-RU"/>
        </w:rPr>
        <w:t>Клиника и лечащий врач не гарантируют стопроцентного наступления физиологического эффекта (кровотечения) во время первого полового акта</w:t>
      </w:r>
      <w:r>
        <w:rPr>
          <w:color w:val="000000"/>
          <w:sz w:val="20"/>
          <w:szCs w:val="20"/>
          <w:lang w:eastAsia="ru-RU"/>
        </w:rPr>
        <w:t>, однако гарантируют приложение всех профессиональных усилий для достижения наилучшего эстетического и функционального результата.</w:t>
      </w:r>
    </w:p>
    <w:p w14:paraId="0EA2F8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подтверждаю</w:t>
      </w:r>
      <w:r>
        <w:rPr>
          <w:color w:val="000000"/>
          <w:sz w:val="20"/>
          <w:szCs w:val="20"/>
          <w:lang w:eastAsia="ru-RU"/>
        </w:rPr>
        <w:t>, что мною заполнена анкета, я не скрыл(а) от врача информацию о наличии у меня инфекций, передающихся половым путем (ИППП), воспалительных заболеваний или подозрений на беременность.</w:t>
      </w:r>
    </w:p>
    <w:p w14:paraId="1D28FA3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Тест на беременность (нужное подчеркнуть): сдан (отрицательный) / не сдан, но я исключаю наличие беременности.</w:t>
      </w:r>
    </w:p>
    <w:p w14:paraId="481372D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подтверждаю, что:</w:t>
      </w:r>
    </w:p>
    <w:p w14:paraId="2D293C5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Внимательно прочитала данный документ.</w:t>
      </w:r>
    </w:p>
    <w:p w14:paraId="21FC526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Я имела возможность задать все интересующие меня вопросы и получила на них исчерпывающие ответы.</w:t>
      </w:r>
    </w:p>
    <w:p w14:paraId="67F15AB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Я осознаю риски и добровольно принимаю решение на проведение операции.</w:t>
      </w:r>
    </w:p>
    <w:p w14:paraId="3131BB2E"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BE69CF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921887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41"/>
      </w:tblGrid>
      <w:tr w:rsidR="009E60F5" w14:paraId="6EC1CD43" w14:textId="77777777" w:rsidTr="006D39F5">
        <w:trPr>
          <w:trHeight w:val="860"/>
        </w:trPr>
        <w:tc>
          <w:tcPr>
            <w:tcW w:w="9375" w:type="dxa"/>
            <w:gridSpan w:val="4"/>
            <w:tcBorders>
              <w:top w:val="single" w:sz="6" w:space="0" w:color="auto"/>
              <w:left w:val="nil"/>
              <w:bottom w:val="nil"/>
              <w:right w:val="nil"/>
            </w:tcBorders>
          </w:tcPr>
          <w:p w14:paraId="567D7FBE"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color w:val="000000"/>
                <w:sz w:val="20"/>
                <w:szCs w:val="20"/>
                <w:lang w:eastAsia="ru-RU"/>
              </w:rPr>
              <w:t>(ФИО выбранного лица)</w:t>
            </w:r>
          </w:p>
          <w:p w14:paraId="279A8A8B" w14:textId="77777777" w:rsidR="009E60F5" w:rsidRDefault="009E60F5" w:rsidP="006D39F5">
            <w:pPr>
              <w:autoSpaceDE w:val="0"/>
              <w:autoSpaceDN w:val="0"/>
              <w:adjustRightInd w:val="0"/>
              <w:spacing w:after="0"/>
              <w:ind w:firstLine="708"/>
              <w:rPr>
                <w:rFonts w:ascii="Arial" w:hAnsi="Arial" w:cs="Arial"/>
                <w:color w:val="000000"/>
                <w:lang w:eastAsia="ru-RU"/>
              </w:rPr>
            </w:pP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2BA5EAAC" w14:textId="77777777" w:rsidTr="006D39F5">
        <w:tblPrEx>
          <w:tblBorders>
            <w:top w:val="none" w:sz="0" w:space="0" w:color="auto"/>
          </w:tblBorders>
          <w:tblCellMar>
            <w:left w:w="70" w:type="dxa"/>
            <w:right w:w="70" w:type="dxa"/>
          </w:tblCellMar>
        </w:tblPrEx>
        <w:trPr>
          <w:gridBefore w:val="1"/>
          <w:wBefore w:w="327" w:type="dxa"/>
          <w:trHeight w:val="870"/>
        </w:trPr>
        <w:tc>
          <w:tcPr>
            <w:tcW w:w="5240" w:type="dxa"/>
            <w:tcBorders>
              <w:top w:val="nil"/>
              <w:left w:val="nil"/>
              <w:bottom w:val="nil"/>
              <w:right w:val="nil"/>
            </w:tcBorders>
          </w:tcPr>
          <w:p w14:paraId="1BEC6A38"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color w:val="000000"/>
                <w:sz w:val="20"/>
                <w:szCs w:val="20"/>
                <w:lang w:eastAsia="ru-RU"/>
              </w:rPr>
              <w:t xml:space="preserve">(Ф.И.О </w:t>
            </w:r>
            <w:proofErr w:type="gramStart"/>
            <w:r>
              <w:rPr>
                <w:color w:val="000000"/>
                <w:sz w:val="20"/>
                <w:szCs w:val="20"/>
                <w:lang w:eastAsia="ru-RU"/>
              </w:rPr>
              <w:t xml:space="preserve">Пациента)   </w:t>
            </w:r>
            <w:proofErr w:type="gramEnd"/>
          </w:p>
        </w:tc>
        <w:tc>
          <w:tcPr>
            <w:tcW w:w="567" w:type="dxa"/>
            <w:tcBorders>
              <w:top w:val="nil"/>
              <w:left w:val="nil"/>
              <w:bottom w:val="nil"/>
              <w:right w:val="nil"/>
            </w:tcBorders>
          </w:tcPr>
          <w:p w14:paraId="57B3A8F4" w14:textId="77777777" w:rsidR="009E60F5" w:rsidRDefault="009E60F5" w:rsidP="006D39F5">
            <w:pPr>
              <w:autoSpaceDE w:val="0"/>
              <w:autoSpaceDN w:val="0"/>
              <w:adjustRightInd w:val="0"/>
              <w:spacing w:after="0"/>
              <w:ind w:firstLine="708"/>
              <w:rPr>
                <w:color w:val="000000"/>
                <w:sz w:val="20"/>
                <w:szCs w:val="20"/>
                <w:lang w:eastAsia="ru-RU"/>
              </w:rPr>
            </w:pPr>
          </w:p>
        </w:tc>
        <w:tc>
          <w:tcPr>
            <w:tcW w:w="3241" w:type="dxa"/>
            <w:tcBorders>
              <w:top w:val="nil"/>
              <w:left w:val="nil"/>
              <w:bottom w:val="nil"/>
              <w:right w:val="nil"/>
            </w:tcBorders>
          </w:tcPr>
          <w:p w14:paraId="226584D7" w14:textId="77777777" w:rsidR="009E60F5" w:rsidRDefault="009E60F5" w:rsidP="006D39F5">
            <w:pPr>
              <w:autoSpaceDE w:val="0"/>
              <w:autoSpaceDN w:val="0"/>
              <w:adjustRightInd w:val="0"/>
              <w:spacing w:after="0"/>
              <w:ind w:left="-5" w:right="1060"/>
              <w:rPr>
                <w:color w:val="000000"/>
                <w:sz w:val="20"/>
                <w:szCs w:val="20"/>
                <w:lang w:eastAsia="ru-RU"/>
              </w:rPr>
            </w:pPr>
            <w:r>
              <w:rPr>
                <w:color w:val="000000"/>
                <w:sz w:val="20"/>
                <w:szCs w:val="20"/>
                <w:lang w:eastAsia="ru-RU"/>
              </w:rPr>
              <w:t xml:space="preserve">(подпись </w:t>
            </w:r>
            <w:proofErr w:type="gramStart"/>
            <w:r>
              <w:rPr>
                <w:color w:val="000000"/>
                <w:sz w:val="20"/>
                <w:szCs w:val="20"/>
                <w:lang w:eastAsia="ru-RU"/>
              </w:rPr>
              <w:t xml:space="preserve">Пациента)   </w:t>
            </w:r>
            <w:proofErr w:type="gramEnd"/>
            <w:r>
              <w:rPr>
                <w:color w:val="000000"/>
                <w:sz w:val="20"/>
                <w:szCs w:val="20"/>
                <w:lang w:eastAsia="ru-RU"/>
              </w:rPr>
              <w:t xml:space="preserve">   </w:t>
            </w:r>
          </w:p>
        </w:tc>
      </w:tr>
      <w:tr w:rsidR="009E60F5" w14:paraId="3D820C2D" w14:textId="77777777" w:rsidTr="006D39F5">
        <w:tblPrEx>
          <w:tblBorders>
            <w:top w:val="none" w:sz="0" w:space="0" w:color="auto"/>
            <w:bottom w:val="single" w:sz="6" w:space="0" w:color="000000"/>
          </w:tblBorders>
          <w:tblCellMar>
            <w:left w:w="70" w:type="dxa"/>
            <w:right w:w="70" w:type="dxa"/>
          </w:tblCellMar>
        </w:tblPrEx>
        <w:trPr>
          <w:gridBefore w:val="1"/>
          <w:wBefore w:w="327" w:type="dxa"/>
          <w:trHeight w:val="959"/>
        </w:trPr>
        <w:tc>
          <w:tcPr>
            <w:tcW w:w="5240" w:type="dxa"/>
            <w:tcBorders>
              <w:top w:val="nil"/>
              <w:left w:val="nil"/>
              <w:bottom w:val="single" w:sz="6" w:space="0" w:color="auto"/>
              <w:right w:val="nil"/>
            </w:tcBorders>
          </w:tcPr>
          <w:p w14:paraId="172895AA" w14:textId="77777777" w:rsidR="009E60F5" w:rsidRDefault="009E60F5" w:rsidP="006D39F5">
            <w:pPr>
              <w:autoSpaceDE w:val="0"/>
              <w:autoSpaceDN w:val="0"/>
              <w:adjustRightInd w:val="0"/>
              <w:spacing w:after="0"/>
              <w:ind w:right="5" w:firstLine="708"/>
              <w:rPr>
                <w:color w:val="000000"/>
                <w:sz w:val="20"/>
                <w:szCs w:val="20"/>
                <w:lang w:eastAsia="ru-RU"/>
              </w:rPr>
            </w:pPr>
            <w:r>
              <w:rPr>
                <w:color w:val="000000"/>
                <w:szCs w:val="28"/>
                <w:lang w:eastAsia="ru-RU"/>
              </w:rPr>
              <w:t xml:space="preserve"> </w:t>
            </w:r>
            <w:r>
              <w:rPr>
                <w:color w:val="000000"/>
                <w:sz w:val="20"/>
                <w:szCs w:val="20"/>
                <w:lang w:eastAsia="ru-RU"/>
              </w:rPr>
              <w:t>Расписался(</w:t>
            </w:r>
            <w:proofErr w:type="spellStart"/>
            <w:r>
              <w:rPr>
                <w:color w:val="000000"/>
                <w:sz w:val="20"/>
                <w:szCs w:val="20"/>
                <w:lang w:eastAsia="ru-RU"/>
              </w:rPr>
              <w:t>лась</w:t>
            </w:r>
            <w:proofErr w:type="spellEnd"/>
            <w:r>
              <w:rPr>
                <w:color w:val="000000"/>
                <w:sz w:val="20"/>
                <w:szCs w:val="20"/>
                <w:lang w:eastAsia="ru-RU"/>
              </w:rPr>
              <w:t>) в моем присутствии</w:t>
            </w:r>
          </w:p>
          <w:p w14:paraId="0B0251AF" w14:textId="77777777" w:rsidR="009E60F5" w:rsidRDefault="009E60F5" w:rsidP="006D39F5">
            <w:pPr>
              <w:autoSpaceDE w:val="0"/>
              <w:autoSpaceDN w:val="0"/>
              <w:adjustRightInd w:val="0"/>
              <w:spacing w:after="0"/>
              <w:ind w:right="5" w:firstLine="708"/>
              <w:rPr>
                <w:color w:val="000000"/>
                <w:sz w:val="20"/>
                <w:szCs w:val="20"/>
                <w:lang w:eastAsia="ru-RU"/>
              </w:rPr>
            </w:pPr>
          </w:p>
        </w:tc>
        <w:tc>
          <w:tcPr>
            <w:tcW w:w="567" w:type="dxa"/>
            <w:tcBorders>
              <w:top w:val="nil"/>
              <w:left w:val="nil"/>
              <w:bottom w:val="nil"/>
              <w:right w:val="nil"/>
            </w:tcBorders>
          </w:tcPr>
          <w:p w14:paraId="73045F84" w14:textId="77777777" w:rsidR="009E60F5" w:rsidRDefault="009E60F5" w:rsidP="006D39F5">
            <w:pPr>
              <w:autoSpaceDE w:val="0"/>
              <w:autoSpaceDN w:val="0"/>
              <w:adjustRightInd w:val="0"/>
              <w:spacing w:after="0"/>
              <w:ind w:firstLine="708"/>
              <w:rPr>
                <w:color w:val="000000"/>
                <w:sz w:val="20"/>
                <w:szCs w:val="20"/>
                <w:lang w:eastAsia="ru-RU"/>
              </w:rPr>
            </w:pPr>
          </w:p>
        </w:tc>
        <w:tc>
          <w:tcPr>
            <w:tcW w:w="3241" w:type="dxa"/>
            <w:tcBorders>
              <w:top w:val="nil"/>
              <w:left w:val="nil"/>
              <w:bottom w:val="single" w:sz="6" w:space="0" w:color="auto"/>
              <w:right w:val="nil"/>
            </w:tcBorders>
          </w:tcPr>
          <w:p w14:paraId="09D14CF5" w14:textId="77777777" w:rsidR="009E60F5" w:rsidRDefault="009E60F5" w:rsidP="006D39F5">
            <w:pPr>
              <w:autoSpaceDE w:val="0"/>
              <w:autoSpaceDN w:val="0"/>
              <w:adjustRightInd w:val="0"/>
              <w:spacing w:after="0"/>
              <w:ind w:left="-5" w:right="1060" w:firstLine="708"/>
              <w:jc w:val="center"/>
              <w:rPr>
                <w:color w:val="000000"/>
                <w:sz w:val="20"/>
                <w:szCs w:val="20"/>
                <w:lang w:eastAsia="ru-RU"/>
              </w:rPr>
            </w:pPr>
          </w:p>
        </w:tc>
      </w:tr>
      <w:tr w:rsidR="009E60F5" w14:paraId="34B70629" w14:textId="77777777" w:rsidTr="006D39F5">
        <w:tblPrEx>
          <w:tblCellMar>
            <w:left w:w="70" w:type="dxa"/>
            <w:right w:w="70" w:type="dxa"/>
          </w:tblCellMar>
        </w:tblPrEx>
        <w:trPr>
          <w:gridBefore w:val="1"/>
          <w:wBefore w:w="327" w:type="dxa"/>
          <w:trHeight w:val="630"/>
        </w:trPr>
        <w:tc>
          <w:tcPr>
            <w:tcW w:w="5240" w:type="dxa"/>
            <w:tcBorders>
              <w:top w:val="single" w:sz="6" w:space="0" w:color="auto"/>
              <w:left w:val="nil"/>
              <w:bottom w:val="nil"/>
              <w:right w:val="nil"/>
            </w:tcBorders>
          </w:tcPr>
          <w:p w14:paraId="4119E487"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color w:val="000000"/>
                <w:sz w:val="20"/>
                <w:szCs w:val="20"/>
                <w:lang w:eastAsia="ru-RU"/>
              </w:rPr>
              <w:t>(Ф.И.О. медицинского работника)</w:t>
            </w:r>
          </w:p>
        </w:tc>
        <w:tc>
          <w:tcPr>
            <w:tcW w:w="567" w:type="dxa"/>
            <w:tcBorders>
              <w:top w:val="nil"/>
              <w:left w:val="nil"/>
              <w:bottom w:val="nil"/>
              <w:right w:val="nil"/>
            </w:tcBorders>
          </w:tcPr>
          <w:p w14:paraId="1960E224" w14:textId="77777777" w:rsidR="009E60F5" w:rsidRDefault="009E60F5" w:rsidP="006D39F5">
            <w:pPr>
              <w:autoSpaceDE w:val="0"/>
              <w:autoSpaceDN w:val="0"/>
              <w:adjustRightInd w:val="0"/>
              <w:spacing w:after="0"/>
              <w:ind w:firstLine="708"/>
              <w:rPr>
                <w:color w:val="000000"/>
                <w:sz w:val="20"/>
                <w:szCs w:val="20"/>
                <w:lang w:eastAsia="ru-RU"/>
              </w:rPr>
            </w:pPr>
          </w:p>
        </w:tc>
        <w:tc>
          <w:tcPr>
            <w:tcW w:w="3241" w:type="dxa"/>
            <w:tcBorders>
              <w:top w:val="single" w:sz="6" w:space="0" w:color="auto"/>
              <w:left w:val="nil"/>
              <w:bottom w:val="nil"/>
              <w:right w:val="nil"/>
            </w:tcBorders>
          </w:tcPr>
          <w:p w14:paraId="34D0436A" w14:textId="77777777" w:rsidR="009E60F5" w:rsidRDefault="009E60F5" w:rsidP="006D39F5">
            <w:pPr>
              <w:autoSpaceDE w:val="0"/>
              <w:autoSpaceDN w:val="0"/>
              <w:adjustRightInd w:val="0"/>
              <w:spacing w:after="0"/>
              <w:ind w:right="1060"/>
              <w:rPr>
                <w:color w:val="000000"/>
                <w:sz w:val="20"/>
                <w:szCs w:val="20"/>
                <w:lang w:eastAsia="ru-RU"/>
              </w:rPr>
            </w:pPr>
            <w:r>
              <w:rPr>
                <w:color w:val="000000"/>
                <w:sz w:val="20"/>
                <w:szCs w:val="20"/>
                <w:lang w:eastAsia="ru-RU"/>
              </w:rPr>
              <w:t xml:space="preserve">     (подпись врача)</w:t>
            </w:r>
          </w:p>
        </w:tc>
      </w:tr>
    </w:tbl>
    <w:p w14:paraId="6C7425C3" w14:textId="77777777" w:rsidR="009E60F5" w:rsidRDefault="009E60F5" w:rsidP="009E60F5">
      <w:pPr>
        <w:autoSpaceDE w:val="0"/>
        <w:autoSpaceDN w:val="0"/>
        <w:adjustRightInd w:val="0"/>
        <w:spacing w:after="0"/>
        <w:rPr>
          <w:color w:val="000000"/>
          <w:sz w:val="20"/>
          <w:szCs w:val="20"/>
          <w:lang w:eastAsia="ru-RU"/>
        </w:rPr>
      </w:pPr>
    </w:p>
    <w:p w14:paraId="3ED9A5FF" w14:textId="77777777" w:rsidR="009E60F5" w:rsidRDefault="009E60F5" w:rsidP="009E60F5">
      <w:pPr>
        <w:rPr>
          <w:b/>
          <w:bCs/>
          <w:i/>
          <w:iCs/>
          <w:color w:val="000000"/>
          <w:sz w:val="20"/>
          <w:szCs w:val="20"/>
        </w:rPr>
      </w:pPr>
      <w:r>
        <w:rPr>
          <w:b/>
          <w:bCs/>
          <w:i/>
          <w:iCs/>
          <w:color w:val="000000"/>
          <w:sz w:val="20"/>
          <w:szCs w:val="20"/>
        </w:rPr>
        <w:t xml:space="preserve">     </w:t>
      </w:r>
      <w:r w:rsidRPr="002B4C37">
        <w:rPr>
          <w:b/>
          <w:bCs/>
          <w:i/>
          <w:iCs/>
          <w:color w:val="000000"/>
          <w:sz w:val="20"/>
          <w:szCs w:val="20"/>
        </w:rPr>
        <w:t>___________________________________ 20___ год.</w:t>
      </w:r>
    </w:p>
    <w:p w14:paraId="3EC200BA"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157</w:t>
      </w:r>
    </w:p>
    <w:p w14:paraId="33A2B84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072B2C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FB170F4"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05472F9D"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16FA4DF7" w14:textId="77777777" w:rsidR="009E60F5" w:rsidRDefault="009E60F5" w:rsidP="009E60F5">
      <w:pPr>
        <w:autoSpaceDE w:val="0"/>
        <w:autoSpaceDN w:val="0"/>
        <w:adjustRightInd w:val="0"/>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оперативное </w:t>
      </w:r>
      <w:proofErr w:type="gramStart"/>
      <w:r>
        <w:rPr>
          <w:b/>
          <w:bCs/>
          <w:color w:val="000000"/>
          <w:sz w:val="20"/>
          <w:szCs w:val="20"/>
          <w:lang w:eastAsia="ru-RU"/>
        </w:rPr>
        <w:t xml:space="preserve">вмешательство  </w:t>
      </w:r>
      <w:proofErr w:type="spellStart"/>
      <w:r>
        <w:rPr>
          <w:b/>
          <w:bCs/>
          <w:color w:val="000000"/>
          <w:sz w:val="20"/>
          <w:szCs w:val="20"/>
          <w:lang w:eastAsia="ru-RU"/>
        </w:rPr>
        <w:t>миомэктомия</w:t>
      </w:r>
      <w:proofErr w:type="spellEnd"/>
      <w:proofErr w:type="gramEnd"/>
      <w:r>
        <w:rPr>
          <w:b/>
          <w:bCs/>
          <w:color w:val="000000"/>
          <w:sz w:val="20"/>
          <w:szCs w:val="20"/>
          <w:lang w:eastAsia="ru-RU"/>
        </w:rPr>
        <w:t xml:space="preserve"> ( энуклеация </w:t>
      </w:r>
      <w:proofErr w:type="spellStart"/>
      <w:r>
        <w:rPr>
          <w:b/>
          <w:bCs/>
          <w:color w:val="000000"/>
          <w:sz w:val="20"/>
          <w:szCs w:val="20"/>
          <w:lang w:eastAsia="ru-RU"/>
        </w:rPr>
        <w:t>миоматозных</w:t>
      </w:r>
      <w:proofErr w:type="spellEnd"/>
      <w:r>
        <w:rPr>
          <w:b/>
          <w:bCs/>
          <w:color w:val="000000"/>
          <w:sz w:val="20"/>
          <w:szCs w:val="20"/>
          <w:lang w:eastAsia="ru-RU"/>
        </w:rPr>
        <w:t xml:space="preserve"> узлов) </w:t>
      </w:r>
      <w:proofErr w:type="spellStart"/>
      <w:r>
        <w:rPr>
          <w:b/>
          <w:bCs/>
          <w:color w:val="000000"/>
          <w:sz w:val="20"/>
          <w:szCs w:val="20"/>
          <w:lang w:eastAsia="ru-RU"/>
        </w:rPr>
        <w:t>лапаротомическая</w:t>
      </w:r>
      <w:proofErr w:type="spellEnd"/>
      <w:r>
        <w:rPr>
          <w:b/>
          <w:bCs/>
          <w:color w:val="000000"/>
          <w:sz w:val="20"/>
          <w:szCs w:val="20"/>
          <w:lang w:eastAsia="ru-RU"/>
        </w:rPr>
        <w:t xml:space="preserve"> </w:t>
      </w:r>
    </w:p>
    <w:p w14:paraId="1B8DAB7D" w14:textId="77777777" w:rsidR="009E60F5" w:rsidRDefault="009E60F5" w:rsidP="009E60F5">
      <w:pPr>
        <w:autoSpaceDE w:val="0"/>
        <w:autoSpaceDN w:val="0"/>
        <w:adjustRightInd w:val="0"/>
        <w:spacing w:after="0"/>
        <w:ind w:right="-28"/>
        <w:rPr>
          <w:b/>
          <w:bCs/>
          <w:i/>
          <w:iCs/>
          <w:color w:val="000000"/>
          <w:sz w:val="20"/>
          <w:szCs w:val="20"/>
          <w:lang w:eastAsia="ru-RU"/>
        </w:rPr>
      </w:pPr>
    </w:p>
    <w:p w14:paraId="24F89B1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061F85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798257D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8717CCC" w14:textId="77777777" w:rsidR="009E60F5" w:rsidRDefault="009E60F5" w:rsidP="009E60F5">
      <w:pPr>
        <w:autoSpaceDE w:val="0"/>
        <w:autoSpaceDN w:val="0"/>
        <w:adjustRightInd w:val="0"/>
        <w:spacing w:after="0"/>
        <w:ind w:firstLine="566"/>
        <w:rPr>
          <w:rFonts w:ascii="Arial" w:hAnsi="Arial" w:cs="Arial"/>
          <w:lang w:eastAsia="ru-RU"/>
        </w:rPr>
      </w:pPr>
      <w:r w:rsidRPr="00A341CF">
        <w:rPr>
          <w:rFonts w:eastAsia="Times New Roman"/>
          <w:b/>
          <w:bCs/>
          <w:color w:val="000000"/>
          <w:sz w:val="20"/>
          <w:szCs w:val="20"/>
          <w:u w:val="single"/>
          <w:lang w:eastAsia="ru-RU"/>
        </w:rPr>
        <w:t>__________________________________________________________________________________________</w:t>
      </w: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50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687"/>
        <w:gridCol w:w="7335"/>
      </w:tblGrid>
      <w:tr w:rsidR="009E60F5" w14:paraId="0750E812" w14:textId="77777777" w:rsidTr="006D39F5">
        <w:trPr>
          <w:trHeight w:val="1131"/>
        </w:trPr>
        <w:tc>
          <w:tcPr>
            <w:tcW w:w="1687" w:type="dxa"/>
            <w:tcBorders>
              <w:top w:val="single" w:sz="6" w:space="0" w:color="auto"/>
              <w:left w:val="single" w:sz="6" w:space="0" w:color="auto"/>
              <w:bottom w:val="single" w:sz="6" w:space="0" w:color="auto"/>
              <w:right w:val="single" w:sz="6" w:space="0" w:color="auto"/>
            </w:tcBorders>
          </w:tcPr>
          <w:p w14:paraId="54CD6AE9"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335" w:type="dxa"/>
            <w:tcBorders>
              <w:top w:val="single" w:sz="6" w:space="0" w:color="auto"/>
              <w:left w:val="single" w:sz="6" w:space="0" w:color="auto"/>
              <w:bottom w:val="single" w:sz="6" w:space="0" w:color="auto"/>
              <w:right w:val="single" w:sz="6" w:space="0" w:color="auto"/>
            </w:tcBorders>
          </w:tcPr>
          <w:p w14:paraId="678B4D73"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62728B0"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6EF6339B" w14:textId="77777777" w:rsidTr="006D39F5">
        <w:tblPrEx>
          <w:tblBorders>
            <w:bottom w:val="single" w:sz="6" w:space="0" w:color="000000"/>
          </w:tblBorders>
        </w:tblPrEx>
        <w:trPr>
          <w:trHeight w:val="1035"/>
        </w:trPr>
        <w:tc>
          <w:tcPr>
            <w:tcW w:w="1687" w:type="dxa"/>
            <w:tcBorders>
              <w:top w:val="single" w:sz="6" w:space="0" w:color="auto"/>
              <w:left w:val="single" w:sz="6" w:space="0" w:color="auto"/>
              <w:bottom w:val="single" w:sz="6" w:space="0" w:color="auto"/>
              <w:right w:val="single" w:sz="6" w:space="0" w:color="auto"/>
            </w:tcBorders>
          </w:tcPr>
          <w:p w14:paraId="45E39EE1" w14:textId="77777777" w:rsidR="009E60F5" w:rsidRDefault="009E60F5" w:rsidP="006D39F5">
            <w:pPr>
              <w:autoSpaceDE w:val="0"/>
              <w:autoSpaceDN w:val="0"/>
              <w:adjustRightInd w:val="0"/>
              <w:spacing w:after="0"/>
              <w:jc w:val="center"/>
              <w:rPr>
                <w:b/>
                <w:bCs/>
                <w:i/>
                <w:iCs/>
                <w:color w:val="000000"/>
                <w:sz w:val="20"/>
                <w:szCs w:val="20"/>
                <w:lang w:eastAsia="ru-RU"/>
              </w:rPr>
            </w:pPr>
          </w:p>
          <w:p w14:paraId="4852FB40"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А16.20.035.01-A16.20.035.03</w:t>
            </w:r>
          </w:p>
        </w:tc>
        <w:tc>
          <w:tcPr>
            <w:tcW w:w="7335" w:type="dxa"/>
            <w:tcBorders>
              <w:top w:val="single" w:sz="6" w:space="0" w:color="auto"/>
              <w:left w:val="single" w:sz="6" w:space="0" w:color="auto"/>
              <w:bottom w:val="single" w:sz="6" w:space="0" w:color="auto"/>
              <w:right w:val="single" w:sz="6" w:space="0" w:color="auto"/>
            </w:tcBorders>
          </w:tcPr>
          <w:p w14:paraId="327D941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6A778B9" w14:textId="77777777" w:rsidR="009E60F5" w:rsidRDefault="009E60F5" w:rsidP="006D39F5">
            <w:pPr>
              <w:autoSpaceDE w:val="0"/>
              <w:autoSpaceDN w:val="0"/>
              <w:adjustRightInd w:val="0"/>
              <w:jc w:val="center"/>
              <w:rPr>
                <w:rFonts w:ascii="Arial" w:hAnsi="Arial" w:cs="Arial"/>
                <w:color w:val="000000"/>
                <w:lang w:eastAsia="ru-RU"/>
              </w:rPr>
            </w:pPr>
            <w:proofErr w:type="spellStart"/>
            <w:r>
              <w:rPr>
                <w:b/>
                <w:bCs/>
                <w:color w:val="000000"/>
                <w:sz w:val="20"/>
                <w:szCs w:val="20"/>
                <w:lang w:eastAsia="ru-RU"/>
              </w:rPr>
              <w:t>Миомэктомия</w:t>
            </w:r>
            <w:proofErr w:type="spellEnd"/>
            <w:r>
              <w:rPr>
                <w:b/>
                <w:bCs/>
                <w:color w:val="000000"/>
                <w:sz w:val="20"/>
                <w:szCs w:val="20"/>
                <w:lang w:eastAsia="ru-RU"/>
              </w:rPr>
              <w:t xml:space="preserve"> </w:t>
            </w:r>
            <w:proofErr w:type="gramStart"/>
            <w:r>
              <w:rPr>
                <w:b/>
                <w:bCs/>
                <w:color w:val="000000"/>
                <w:sz w:val="20"/>
                <w:szCs w:val="20"/>
                <w:lang w:eastAsia="ru-RU"/>
              </w:rPr>
              <w:t>( энуклеация</w:t>
            </w:r>
            <w:proofErr w:type="gramEnd"/>
            <w:r>
              <w:rPr>
                <w:b/>
                <w:bCs/>
                <w:color w:val="000000"/>
                <w:sz w:val="20"/>
                <w:szCs w:val="20"/>
                <w:lang w:eastAsia="ru-RU"/>
              </w:rPr>
              <w:t xml:space="preserve"> </w:t>
            </w:r>
            <w:proofErr w:type="spellStart"/>
            <w:r>
              <w:rPr>
                <w:b/>
                <w:bCs/>
                <w:color w:val="000000"/>
                <w:sz w:val="20"/>
                <w:szCs w:val="20"/>
                <w:lang w:eastAsia="ru-RU"/>
              </w:rPr>
              <w:t>миоматозных</w:t>
            </w:r>
            <w:proofErr w:type="spellEnd"/>
            <w:r>
              <w:rPr>
                <w:b/>
                <w:bCs/>
                <w:color w:val="000000"/>
                <w:sz w:val="20"/>
                <w:szCs w:val="20"/>
                <w:lang w:eastAsia="ru-RU"/>
              </w:rPr>
              <w:t xml:space="preserve"> узлов) </w:t>
            </w:r>
            <w:proofErr w:type="spellStart"/>
            <w:r>
              <w:rPr>
                <w:b/>
                <w:bCs/>
                <w:color w:val="000000"/>
                <w:sz w:val="20"/>
                <w:szCs w:val="20"/>
                <w:lang w:eastAsia="ru-RU"/>
              </w:rPr>
              <w:t>лапаротомическая</w:t>
            </w:r>
            <w:proofErr w:type="spellEnd"/>
            <w:r>
              <w:rPr>
                <w:b/>
                <w:bCs/>
                <w:color w:val="000000"/>
                <w:sz w:val="20"/>
                <w:szCs w:val="20"/>
                <w:lang w:eastAsia="ru-RU"/>
              </w:rPr>
              <w:t xml:space="preserve"> </w:t>
            </w:r>
          </w:p>
          <w:p w14:paraId="31CF0B6D"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
        </w:tc>
      </w:tr>
    </w:tbl>
    <w:p w14:paraId="7626A76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3F23D58"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3F2821B9"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Цель исследования:</w:t>
      </w:r>
      <w:r>
        <w:rPr>
          <w:color w:val="000000"/>
          <w:sz w:val="20"/>
          <w:szCs w:val="20"/>
          <w:lang w:eastAsia="ru-RU"/>
        </w:rPr>
        <w:t xml:space="preserve"> </w:t>
      </w:r>
      <w:r>
        <w:rPr>
          <w:color w:val="000000"/>
          <w:sz w:val="22"/>
          <w:lang w:eastAsia="ru-RU"/>
        </w:rPr>
        <w:t xml:space="preserve">удаление </w:t>
      </w:r>
      <w:proofErr w:type="spellStart"/>
      <w:r>
        <w:rPr>
          <w:color w:val="000000"/>
          <w:sz w:val="22"/>
          <w:lang w:eastAsia="ru-RU"/>
        </w:rPr>
        <w:t>миоматозных</w:t>
      </w:r>
      <w:proofErr w:type="spellEnd"/>
      <w:r>
        <w:rPr>
          <w:color w:val="000000"/>
          <w:sz w:val="22"/>
          <w:lang w:eastAsia="ru-RU"/>
        </w:rPr>
        <w:t xml:space="preserve"> узлов, устранение симптомов (боли, кровотечения, сдавления соседних органов), сохранение матки и репродуктивной функции.</w:t>
      </w:r>
    </w:p>
    <w:p w14:paraId="01A29E5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lastRenderedPageBreak/>
        <w:t>Мне разъяснено, что:</w:t>
      </w:r>
    </w:p>
    <w:p w14:paraId="56A1F5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 </w:t>
      </w:r>
      <w:r>
        <w:rPr>
          <w:color w:val="000000"/>
          <w:sz w:val="20"/>
          <w:szCs w:val="20"/>
          <w:lang w:eastAsia="ru-RU"/>
        </w:rPr>
        <w:t xml:space="preserve"> Операция будет выполнена открытым </w:t>
      </w:r>
      <w:proofErr w:type="gramStart"/>
      <w:r>
        <w:rPr>
          <w:color w:val="000000"/>
          <w:sz w:val="20"/>
          <w:szCs w:val="20"/>
          <w:lang w:eastAsia="ru-RU"/>
        </w:rPr>
        <w:t>способом  через</w:t>
      </w:r>
      <w:proofErr w:type="gramEnd"/>
      <w:r>
        <w:rPr>
          <w:color w:val="000000"/>
          <w:sz w:val="20"/>
          <w:szCs w:val="20"/>
          <w:lang w:eastAsia="ru-RU"/>
        </w:rPr>
        <w:t xml:space="preserve"> разрез на передней брюшной стенке (лапаротомия). Мне объяснены возможные виды разрезов (поперечный по </w:t>
      </w:r>
      <w:proofErr w:type="spellStart"/>
      <w:r>
        <w:rPr>
          <w:color w:val="000000"/>
          <w:sz w:val="20"/>
          <w:szCs w:val="20"/>
          <w:lang w:eastAsia="ru-RU"/>
        </w:rPr>
        <w:t>Пфанненштилю</w:t>
      </w:r>
      <w:proofErr w:type="spellEnd"/>
      <w:r>
        <w:rPr>
          <w:color w:val="000000"/>
          <w:sz w:val="20"/>
          <w:szCs w:val="20"/>
          <w:lang w:eastAsia="ru-RU"/>
        </w:rPr>
        <w:t xml:space="preserve"> или </w:t>
      </w:r>
      <w:proofErr w:type="gramStart"/>
      <w:r>
        <w:rPr>
          <w:color w:val="000000"/>
          <w:sz w:val="20"/>
          <w:szCs w:val="20"/>
          <w:lang w:eastAsia="ru-RU"/>
        </w:rPr>
        <w:t>нижне-срединный</w:t>
      </w:r>
      <w:proofErr w:type="gramEnd"/>
      <w:r>
        <w:rPr>
          <w:color w:val="000000"/>
          <w:sz w:val="20"/>
          <w:szCs w:val="20"/>
          <w:lang w:eastAsia="ru-RU"/>
        </w:rPr>
        <w:t>) и причина выбора конкретного доступа в моем случае.</w:t>
      </w:r>
      <w:r>
        <w:rPr>
          <w:rFonts w:ascii="Calibri" w:hAnsi="Calibri" w:cs="Calibri"/>
          <w:color w:val="000000"/>
          <w:sz w:val="22"/>
          <w:lang w:eastAsia="ru-RU"/>
        </w:rPr>
        <w:t xml:space="preserve"> </w:t>
      </w:r>
      <w:r>
        <w:rPr>
          <w:color w:val="000000"/>
          <w:sz w:val="20"/>
          <w:szCs w:val="20"/>
          <w:lang w:eastAsia="ru-RU"/>
        </w:rPr>
        <w:t xml:space="preserve"> При проведении </w:t>
      </w:r>
      <w:proofErr w:type="spellStart"/>
      <w:r>
        <w:rPr>
          <w:color w:val="000000"/>
          <w:sz w:val="20"/>
          <w:szCs w:val="20"/>
          <w:lang w:eastAsia="ru-RU"/>
        </w:rPr>
        <w:t>миомэктомии</w:t>
      </w:r>
      <w:proofErr w:type="spellEnd"/>
      <w:r>
        <w:rPr>
          <w:color w:val="000000"/>
          <w:sz w:val="20"/>
          <w:szCs w:val="20"/>
          <w:lang w:eastAsia="ru-RU"/>
        </w:rPr>
        <w:t xml:space="preserve"> возможно вхождение в полость матки, это зависит от типа </w:t>
      </w:r>
      <w:proofErr w:type="spellStart"/>
      <w:r>
        <w:rPr>
          <w:color w:val="000000"/>
          <w:sz w:val="20"/>
          <w:szCs w:val="20"/>
          <w:lang w:eastAsia="ru-RU"/>
        </w:rPr>
        <w:t>миоматозного</w:t>
      </w:r>
      <w:proofErr w:type="spellEnd"/>
      <w:r>
        <w:rPr>
          <w:color w:val="000000"/>
          <w:sz w:val="20"/>
          <w:szCs w:val="20"/>
          <w:lang w:eastAsia="ru-RU"/>
        </w:rPr>
        <w:t xml:space="preserve"> узла и его размеров. Эндометрий и </w:t>
      </w:r>
      <w:proofErr w:type="spellStart"/>
      <w:r>
        <w:rPr>
          <w:color w:val="000000"/>
          <w:sz w:val="20"/>
          <w:szCs w:val="20"/>
          <w:lang w:eastAsia="ru-RU"/>
        </w:rPr>
        <w:t>миометрий</w:t>
      </w:r>
      <w:proofErr w:type="spellEnd"/>
      <w:r>
        <w:rPr>
          <w:color w:val="000000"/>
          <w:sz w:val="20"/>
          <w:szCs w:val="20"/>
          <w:lang w:eastAsia="ru-RU"/>
        </w:rPr>
        <w:t xml:space="preserve"> будут восстановлены синтетическими рассасывающимися материалами. В полость матки по усмотрению хирурга </w:t>
      </w:r>
      <w:proofErr w:type="spellStart"/>
      <w:r>
        <w:rPr>
          <w:color w:val="000000"/>
          <w:sz w:val="20"/>
          <w:szCs w:val="20"/>
          <w:lang w:eastAsia="ru-RU"/>
        </w:rPr>
        <w:t>интраоперационно</w:t>
      </w:r>
      <w:proofErr w:type="spellEnd"/>
      <w:r>
        <w:rPr>
          <w:color w:val="000000"/>
          <w:sz w:val="20"/>
          <w:szCs w:val="20"/>
          <w:lang w:eastAsia="ru-RU"/>
        </w:rPr>
        <w:t xml:space="preserve"> введен </w:t>
      </w:r>
      <w:proofErr w:type="spellStart"/>
      <w:r>
        <w:rPr>
          <w:color w:val="000000"/>
          <w:sz w:val="20"/>
          <w:szCs w:val="20"/>
          <w:lang w:eastAsia="ru-RU"/>
        </w:rPr>
        <w:t>антиадгезивный</w:t>
      </w:r>
      <w:proofErr w:type="spellEnd"/>
      <w:r>
        <w:rPr>
          <w:color w:val="000000"/>
          <w:sz w:val="20"/>
          <w:szCs w:val="20"/>
          <w:lang w:eastAsia="ru-RU"/>
        </w:rPr>
        <w:t xml:space="preserve"> препарат, внутриматочный баллон.</w:t>
      </w:r>
    </w:p>
    <w:p w14:paraId="1E4D83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Хирург выполнит разрез, получит доступ к матке, иссечет </w:t>
      </w:r>
      <w:proofErr w:type="spellStart"/>
      <w:r>
        <w:rPr>
          <w:color w:val="000000"/>
          <w:sz w:val="20"/>
          <w:szCs w:val="20"/>
          <w:lang w:eastAsia="ru-RU"/>
        </w:rPr>
        <w:t>миоматозные</w:t>
      </w:r>
      <w:proofErr w:type="spellEnd"/>
      <w:r>
        <w:rPr>
          <w:color w:val="000000"/>
          <w:sz w:val="20"/>
          <w:szCs w:val="20"/>
          <w:lang w:eastAsia="ru-RU"/>
        </w:rPr>
        <w:t xml:space="preserve"> узлы, ушив ложе узлов послойно для восстановления ткани матки и надежного гемостаза (остановки кровотечения). Целостность матки будет восстановлена синтетическим рассасывающимся материалом, период рассасывания </w:t>
      </w:r>
      <w:proofErr w:type="gramStart"/>
      <w:r>
        <w:rPr>
          <w:color w:val="000000"/>
          <w:sz w:val="20"/>
          <w:szCs w:val="20"/>
          <w:lang w:eastAsia="ru-RU"/>
        </w:rPr>
        <w:t>от  60</w:t>
      </w:r>
      <w:proofErr w:type="gramEnd"/>
      <w:r>
        <w:rPr>
          <w:color w:val="000000"/>
          <w:sz w:val="20"/>
          <w:szCs w:val="20"/>
          <w:lang w:eastAsia="ru-RU"/>
        </w:rPr>
        <w:t xml:space="preserve"> - 80 дней.</w:t>
      </w:r>
    </w:p>
    <w:p w14:paraId="1EB74E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Операция проводится под общей анестезией (наркозом).</w:t>
      </w:r>
    </w:p>
    <w:p w14:paraId="7939382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Ориентировочная продолжительность операции составляет от 1 до 3 часов (зависит от количества, размера и расположения узлов).</w:t>
      </w:r>
    </w:p>
    <w:p w14:paraId="232D548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w:t>
      </w:r>
      <w:r>
        <w:rPr>
          <w:color w:val="000000"/>
          <w:sz w:val="20"/>
          <w:szCs w:val="20"/>
          <w:lang w:eastAsia="ru-RU"/>
        </w:rPr>
        <w:t>преимущества выбранного метода (лапаротомии): возможность удаления узлов любого размера и локализации, надежное ушивание матки, меньший риск рецидива по сравнению с некоторыми методами, сохранение органа.</w:t>
      </w:r>
    </w:p>
    <w:p w14:paraId="1D1026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методы диагностики:</w:t>
      </w:r>
    </w:p>
    <w:p w14:paraId="0F922DE7"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75F7BFD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Выжидательная тактика (динамическое наблюдение).</w:t>
      </w:r>
    </w:p>
    <w:p w14:paraId="3C86D1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Медикаментозное лечение (гормональная терапия).</w:t>
      </w:r>
    </w:p>
    <w:p w14:paraId="1B1B33E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Эмболизация маточных артерий (ЭМА).</w:t>
      </w:r>
    </w:p>
    <w:p w14:paraId="7DA3119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-Лапароскопическая </w:t>
      </w:r>
      <w:proofErr w:type="spellStart"/>
      <w:r>
        <w:rPr>
          <w:color w:val="000000"/>
          <w:sz w:val="20"/>
          <w:szCs w:val="20"/>
          <w:lang w:eastAsia="ru-RU"/>
        </w:rPr>
        <w:t>миомэктомия</w:t>
      </w:r>
      <w:proofErr w:type="spellEnd"/>
      <w:r>
        <w:rPr>
          <w:color w:val="000000"/>
          <w:sz w:val="20"/>
          <w:szCs w:val="20"/>
          <w:lang w:eastAsia="ru-RU"/>
        </w:rPr>
        <w:t xml:space="preserve"> (малоинвазивное удаление, если это технически возможно при моих размерах и расположении узлов).</w:t>
      </w:r>
    </w:p>
    <w:p w14:paraId="73E5A9A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Гистерорезектоскопия</w:t>
      </w:r>
      <w:proofErr w:type="spellEnd"/>
      <w:r>
        <w:rPr>
          <w:color w:val="000000"/>
          <w:sz w:val="20"/>
          <w:szCs w:val="20"/>
          <w:lang w:eastAsia="ru-RU"/>
        </w:rPr>
        <w:t xml:space="preserve"> (при подслизистых узлах).</w:t>
      </w:r>
    </w:p>
    <w:p w14:paraId="4CAB9FD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Гистерэктомия (полное удаление </w:t>
      </w:r>
      <w:proofErr w:type="gramStart"/>
      <w:r>
        <w:rPr>
          <w:color w:val="000000"/>
          <w:sz w:val="20"/>
          <w:szCs w:val="20"/>
          <w:lang w:eastAsia="ru-RU"/>
        </w:rPr>
        <w:t>матки  радикальный</w:t>
      </w:r>
      <w:proofErr w:type="gramEnd"/>
      <w:r>
        <w:rPr>
          <w:color w:val="000000"/>
          <w:sz w:val="20"/>
          <w:szCs w:val="20"/>
          <w:lang w:eastAsia="ru-RU"/>
        </w:rPr>
        <w:t xml:space="preserve"> метод).</w:t>
      </w:r>
    </w:p>
    <w:p w14:paraId="6F1F483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E22CC7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при любом хирургическом вмешательстве, в том числе и при данной операции, </w:t>
      </w:r>
      <w:r>
        <w:rPr>
          <w:b/>
          <w:bCs/>
          <w:color w:val="000000"/>
          <w:sz w:val="20"/>
          <w:szCs w:val="20"/>
          <w:lang w:eastAsia="ru-RU"/>
        </w:rPr>
        <w:t>могут возникнуть осложнения</w:t>
      </w:r>
      <w:r>
        <w:rPr>
          <w:color w:val="000000"/>
          <w:sz w:val="20"/>
          <w:szCs w:val="20"/>
          <w:lang w:eastAsia="ru-RU"/>
        </w:rPr>
        <w:t>. Я предупрежден(а) о следующих категориях рисков:</w:t>
      </w:r>
    </w:p>
    <w:p w14:paraId="380A9A38"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9CB17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А. Общие риски (связанные с наркозом и операцией):</w:t>
      </w:r>
    </w:p>
    <w:p w14:paraId="4F5297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Аллергические реакции на лекарства (вплоть до анафилактического шока).</w:t>
      </w:r>
    </w:p>
    <w:p w14:paraId="2E82FEC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Тромбоз глубоких вен и тромбоэмболия легочной артерии.</w:t>
      </w:r>
    </w:p>
    <w:p w14:paraId="7273D1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во время или после операции, требующее переливания компонентов крови.</w:t>
      </w:r>
    </w:p>
    <w:p w14:paraId="6044C5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Инфицирование послеоперационной раны.</w:t>
      </w:r>
    </w:p>
    <w:p w14:paraId="4960187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Нагноение гематомы в малом тазу.</w:t>
      </w:r>
    </w:p>
    <w:p w14:paraId="0696B9C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Обострение хронических заболеваний, нарушения со стороны сердечно-сосудистой и дыхательной систем.</w:t>
      </w:r>
    </w:p>
    <w:p w14:paraId="5F613A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Спаечная болезнь (образование спаек в брюшной полости).</w:t>
      </w:r>
    </w:p>
    <w:p w14:paraId="300806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Б. Специфические риски (связанные именно с </w:t>
      </w:r>
      <w:proofErr w:type="spellStart"/>
      <w:r>
        <w:rPr>
          <w:b/>
          <w:bCs/>
          <w:color w:val="000000"/>
          <w:sz w:val="20"/>
          <w:szCs w:val="20"/>
          <w:lang w:eastAsia="ru-RU"/>
        </w:rPr>
        <w:t>миомэктомией</w:t>
      </w:r>
      <w:proofErr w:type="spellEnd"/>
      <w:r>
        <w:rPr>
          <w:b/>
          <w:bCs/>
          <w:color w:val="000000"/>
          <w:sz w:val="20"/>
          <w:szCs w:val="20"/>
          <w:lang w:eastAsia="ru-RU"/>
        </w:rPr>
        <w:t>):</w:t>
      </w:r>
    </w:p>
    <w:p w14:paraId="3EFDA9F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Кровотечение: В процессе удаления узлов возможна значительная кровопотеря, вплоть до ситуации, когда для спасения жизни потребуется переливание крови или ее компонентов.</w:t>
      </w:r>
    </w:p>
    <w:p w14:paraId="246DCDE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2. Переход на гистерэктомию: я предупрежден(а), </w:t>
      </w:r>
      <w:proofErr w:type="gramStart"/>
      <w:r>
        <w:rPr>
          <w:color w:val="000000"/>
          <w:sz w:val="20"/>
          <w:szCs w:val="20"/>
          <w:lang w:eastAsia="ru-RU"/>
        </w:rPr>
        <w:t>что</w:t>
      </w:r>
      <w:proofErr w:type="gramEnd"/>
      <w:r>
        <w:rPr>
          <w:color w:val="000000"/>
          <w:sz w:val="20"/>
          <w:szCs w:val="20"/>
          <w:lang w:eastAsia="ru-RU"/>
        </w:rPr>
        <w:t xml:space="preserve"> если во время операции возникнет неконтролируемое кровотечение, или будет выявлена патология, несовместимая с сохранением матки (например, признаки злокачественного роста в узле, выявленные по срочной биопсии), врачи могут быть вынуждены расширить объем операции и удалить матку полностью (гистерэктомия) для спасения моей жизни и здоровья. На этот случай я даю (или не </w:t>
      </w:r>
      <w:proofErr w:type="gramStart"/>
      <w:r>
        <w:rPr>
          <w:color w:val="000000"/>
          <w:sz w:val="20"/>
          <w:szCs w:val="20"/>
          <w:lang w:eastAsia="ru-RU"/>
        </w:rPr>
        <w:t>даю  нужное</w:t>
      </w:r>
      <w:proofErr w:type="gramEnd"/>
      <w:r>
        <w:rPr>
          <w:color w:val="000000"/>
          <w:sz w:val="20"/>
          <w:szCs w:val="20"/>
          <w:lang w:eastAsia="ru-RU"/>
        </w:rPr>
        <w:t xml:space="preserve"> подчеркнуть) свое согласие на расширение объема операции.</w:t>
      </w:r>
    </w:p>
    <w:p w14:paraId="2381161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3. Повреждение соседних органов: из-за спаечного процесса или атипичного расположения узлов возможно ранение мочевого пузыря, мочеточников или кишечника. В случае такого повреждения будет </w:t>
      </w:r>
      <w:r>
        <w:rPr>
          <w:color w:val="000000"/>
          <w:sz w:val="20"/>
          <w:szCs w:val="20"/>
          <w:lang w:eastAsia="ru-RU"/>
        </w:rPr>
        <w:lastRenderedPageBreak/>
        <w:t>выполнено ушивание органа (ушивание мочевого пузыря, кишечника и т.д.) привлеченным смежным специалистом.</w:t>
      </w:r>
    </w:p>
    <w:p w14:paraId="2A3893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4. Рецидив миомы: мне объяснили, что </w:t>
      </w:r>
      <w:proofErr w:type="spellStart"/>
      <w:r>
        <w:rPr>
          <w:color w:val="000000"/>
          <w:sz w:val="20"/>
          <w:szCs w:val="20"/>
          <w:lang w:eastAsia="ru-RU"/>
        </w:rPr>
        <w:t>миомэктомия</w:t>
      </w:r>
      <w:proofErr w:type="spellEnd"/>
      <w:r>
        <w:rPr>
          <w:color w:val="000000"/>
          <w:sz w:val="20"/>
          <w:szCs w:val="20"/>
          <w:lang w:eastAsia="ru-RU"/>
        </w:rPr>
        <w:t xml:space="preserve"> удаляет уже существующие узлы, но не лечит причину заболевания. Существует риск роста новых узлов в будущем (рецидив), что может потребовать повторного лечения или повторной операции.</w:t>
      </w:r>
    </w:p>
    <w:p w14:paraId="5788CCB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Рубцовые изменения: на матке остается рубец. Это накладывает особенности на ведение будущей беременности (высокий риск кесарева сечения) и риск разрыва матки по рубцу при последующих беременностях.</w:t>
      </w:r>
    </w:p>
    <w:p w14:paraId="3623845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Бесплодие: несмотря на сохранение матки, операция и послеоперационный спаечный процесс могут являться факторами, снижающими фертильность.</w:t>
      </w:r>
      <w:r>
        <w:rPr>
          <w:rFonts w:ascii="Calibri" w:hAnsi="Calibri" w:cs="Calibri"/>
          <w:color w:val="000000"/>
          <w:sz w:val="22"/>
          <w:lang w:eastAsia="ru-RU"/>
        </w:rPr>
        <w:t xml:space="preserve"> </w:t>
      </w:r>
    </w:p>
    <w:p w14:paraId="0B99E0D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Я даю дополнительные согласия: </w:t>
      </w:r>
    </w:p>
    <w:p w14:paraId="295378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 переливание крови: я проинформирована о возможности массивного кровотечения и даю согласие на проведение гемотрансфузии (переливание крови и ее компонентов) в случае возникновения угрозы для жизни. </w:t>
      </w:r>
    </w:p>
    <w:p w14:paraId="022FF81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 гистологическое исследование: Я даю согласие на направление удаленных </w:t>
      </w:r>
      <w:proofErr w:type="gramStart"/>
      <w:r>
        <w:rPr>
          <w:color w:val="000000"/>
          <w:sz w:val="20"/>
          <w:szCs w:val="20"/>
          <w:lang w:eastAsia="ru-RU"/>
        </w:rPr>
        <w:t>тканей  на</w:t>
      </w:r>
      <w:proofErr w:type="gramEnd"/>
      <w:r>
        <w:rPr>
          <w:color w:val="000000"/>
          <w:sz w:val="20"/>
          <w:szCs w:val="20"/>
          <w:lang w:eastAsia="ru-RU"/>
        </w:rPr>
        <w:t xml:space="preserve"> патологоанатомическое (гистологическое) исследование для подтверждения диагноза и исключения онкологической настороженности.</w:t>
      </w:r>
    </w:p>
    <w:p w14:paraId="054E2F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236EE5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что: </w:t>
      </w:r>
    </w:p>
    <w:p w14:paraId="7070EF2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Послеоперационный период в стационаре составляет от 2 до </w:t>
      </w:r>
      <w:proofErr w:type="gramStart"/>
      <w:r>
        <w:rPr>
          <w:color w:val="000000"/>
          <w:sz w:val="20"/>
          <w:szCs w:val="20"/>
          <w:lang w:eastAsia="ru-RU"/>
        </w:rPr>
        <w:t>10</w:t>
      </w:r>
      <w:r>
        <w:rPr>
          <w:rFonts w:ascii="Calibri" w:hAnsi="Calibri" w:cs="Calibri"/>
          <w:color w:val="000000"/>
          <w:sz w:val="22"/>
          <w:lang w:eastAsia="ru-RU"/>
        </w:rPr>
        <w:t xml:space="preserve"> </w:t>
      </w:r>
      <w:r>
        <w:rPr>
          <w:color w:val="000000"/>
          <w:sz w:val="20"/>
          <w:szCs w:val="20"/>
          <w:lang w:eastAsia="ru-RU"/>
        </w:rPr>
        <w:t xml:space="preserve"> дней</w:t>
      </w:r>
      <w:proofErr w:type="gramEnd"/>
      <w:r>
        <w:rPr>
          <w:color w:val="000000"/>
          <w:sz w:val="20"/>
          <w:szCs w:val="20"/>
          <w:lang w:eastAsia="ru-RU"/>
        </w:rPr>
        <w:t xml:space="preserve"> в зависимости от заживления.</w:t>
      </w:r>
    </w:p>
    <w:p w14:paraId="379371C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 первые сутки после операции мне будет проводиться инфузионная терапия (капельницы), обезболивание.</w:t>
      </w:r>
    </w:p>
    <w:p w14:paraId="2E8120A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Рана будет обрабатываться, дренажи (при их установке) будут удалены на   2 - 3 сутки.</w:t>
      </w:r>
    </w:p>
    <w:p w14:paraId="2ACFAC4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Швы (или скобы) снимаются </w:t>
      </w:r>
      <w:proofErr w:type="gramStart"/>
      <w:r>
        <w:rPr>
          <w:color w:val="000000"/>
          <w:sz w:val="20"/>
          <w:szCs w:val="20"/>
          <w:lang w:eastAsia="ru-RU"/>
        </w:rPr>
        <w:t>на  7</w:t>
      </w:r>
      <w:proofErr w:type="gramEnd"/>
      <w:r>
        <w:rPr>
          <w:color w:val="000000"/>
          <w:sz w:val="20"/>
          <w:szCs w:val="20"/>
          <w:lang w:eastAsia="ru-RU"/>
        </w:rPr>
        <w:t xml:space="preserve"> - 10 сутки.</w:t>
      </w:r>
    </w:p>
    <w:p w14:paraId="7C11A77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Реабилитационный период дома составляет до 1.5 - 2 месяцев. В это время необходимо ограничение физических нагрузок, половой покой, ношение бандажа.</w:t>
      </w:r>
    </w:p>
    <w:p w14:paraId="4C5261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Беременность рекомендуется планировать не ранее чем через 8-12 месяцев (в зависимости от глубины вскрытия полости матки и заживления рубца).</w:t>
      </w:r>
    </w:p>
    <w:p w14:paraId="0F72C99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Запрещено: поднимать тяжести (&gt;3-5 кг), заниматься спортом, в течение 4 - 6 недель (точный срок определит </w:t>
      </w:r>
      <w:proofErr w:type="gramStart"/>
      <w:r>
        <w:rPr>
          <w:color w:val="000000"/>
          <w:sz w:val="20"/>
          <w:szCs w:val="20"/>
          <w:lang w:eastAsia="ru-RU"/>
        </w:rPr>
        <w:t>врач )</w:t>
      </w:r>
      <w:proofErr w:type="gramEnd"/>
      <w:r>
        <w:rPr>
          <w:color w:val="000000"/>
          <w:sz w:val="20"/>
          <w:szCs w:val="20"/>
          <w:lang w:eastAsia="ru-RU"/>
        </w:rPr>
        <w:t>.</w:t>
      </w:r>
    </w:p>
    <w:p w14:paraId="41AB41E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При появлении болей, повышении температуры, кровотечения, покраснения </w:t>
      </w:r>
      <w:proofErr w:type="gramStart"/>
      <w:r>
        <w:rPr>
          <w:color w:val="000000"/>
          <w:sz w:val="20"/>
          <w:szCs w:val="20"/>
          <w:lang w:eastAsia="ru-RU"/>
        </w:rPr>
        <w:t>швов  немедленно</w:t>
      </w:r>
      <w:proofErr w:type="gramEnd"/>
      <w:r>
        <w:rPr>
          <w:color w:val="000000"/>
          <w:sz w:val="20"/>
          <w:szCs w:val="20"/>
          <w:lang w:eastAsia="ru-RU"/>
        </w:rPr>
        <w:t xml:space="preserve"> обратиться к врачу.</w:t>
      </w:r>
    </w:p>
    <w:p w14:paraId="620CE5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3D8FF5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6C81E25" w14:textId="77777777" w:rsidR="009E60F5" w:rsidRDefault="009E60F5" w:rsidP="009E60F5">
      <w:pPr>
        <w:autoSpaceDE w:val="0"/>
        <w:autoSpaceDN w:val="0"/>
        <w:adjustRightInd w:val="0"/>
        <w:spacing w:after="0"/>
        <w:ind w:firstLine="708"/>
        <w:rPr>
          <w:rFonts w:ascii="Arial" w:hAnsi="Arial" w:cs="Arial"/>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4CEDE20" w14:textId="77777777" w:rsidTr="006D39F5">
        <w:trPr>
          <w:trHeight w:val="870"/>
        </w:trPr>
        <w:tc>
          <w:tcPr>
            <w:tcW w:w="5240" w:type="dxa"/>
            <w:tcBorders>
              <w:top w:val="single" w:sz="6" w:space="0" w:color="auto"/>
              <w:left w:val="nil"/>
              <w:bottom w:val="nil"/>
              <w:right w:val="nil"/>
            </w:tcBorders>
          </w:tcPr>
          <w:p w14:paraId="5639491B" w14:textId="77777777" w:rsidR="009E60F5" w:rsidRDefault="009E60F5" w:rsidP="006D39F5">
            <w:pPr>
              <w:autoSpaceDE w:val="0"/>
              <w:autoSpaceDN w:val="0"/>
              <w:adjustRightInd w:val="0"/>
              <w:spacing w:after="0"/>
              <w:ind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EB67E93"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A22D193"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119EB93" w14:textId="77777777" w:rsidTr="006D39F5">
        <w:tblPrEx>
          <w:tblBorders>
            <w:top w:val="none" w:sz="0" w:space="0" w:color="auto"/>
            <w:bottom w:val="single" w:sz="6" w:space="0" w:color="000000"/>
          </w:tblBorders>
        </w:tblPrEx>
        <w:trPr>
          <w:trHeight w:val="959"/>
        </w:trPr>
        <w:tc>
          <w:tcPr>
            <w:tcW w:w="5240" w:type="dxa"/>
            <w:tcBorders>
              <w:top w:val="nil"/>
              <w:left w:val="nil"/>
              <w:bottom w:val="single" w:sz="6" w:space="0" w:color="auto"/>
              <w:right w:val="nil"/>
            </w:tcBorders>
          </w:tcPr>
          <w:p w14:paraId="1F2C56C8"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309F26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2FA41DC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4617FB8B"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5FA253E3" w14:textId="77777777" w:rsidTr="006D39F5">
        <w:trPr>
          <w:trHeight w:val="630"/>
        </w:trPr>
        <w:tc>
          <w:tcPr>
            <w:tcW w:w="5240" w:type="dxa"/>
            <w:tcBorders>
              <w:top w:val="single" w:sz="6" w:space="0" w:color="auto"/>
              <w:left w:val="nil"/>
              <w:bottom w:val="nil"/>
              <w:right w:val="nil"/>
            </w:tcBorders>
          </w:tcPr>
          <w:p w14:paraId="7A6F255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14F86AA0"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191F44E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717917BC" w14:textId="77777777" w:rsidR="009E60F5" w:rsidRDefault="009E60F5" w:rsidP="009E60F5">
      <w:pPr>
        <w:autoSpaceDE w:val="0"/>
        <w:autoSpaceDN w:val="0"/>
        <w:adjustRightInd w:val="0"/>
        <w:spacing w:after="0"/>
        <w:rPr>
          <w:color w:val="000000"/>
          <w:sz w:val="20"/>
          <w:szCs w:val="20"/>
          <w:lang w:eastAsia="ru-RU"/>
        </w:rPr>
      </w:pPr>
    </w:p>
    <w:p w14:paraId="4D907331" w14:textId="77777777" w:rsidR="009E60F5" w:rsidRDefault="009E60F5" w:rsidP="009E60F5">
      <w:pPr>
        <w:rPr>
          <w:b/>
          <w:bCs/>
          <w:i/>
          <w:iCs/>
          <w:color w:val="000000"/>
          <w:sz w:val="20"/>
          <w:szCs w:val="20"/>
        </w:rPr>
      </w:pPr>
      <w:r>
        <w:rPr>
          <w:b/>
          <w:bCs/>
          <w:i/>
          <w:iCs/>
          <w:color w:val="000000"/>
          <w:sz w:val="20"/>
          <w:szCs w:val="20"/>
        </w:rPr>
        <w:lastRenderedPageBreak/>
        <w:t xml:space="preserve">     </w:t>
      </w:r>
      <w:r w:rsidRPr="002B4C37">
        <w:rPr>
          <w:b/>
          <w:bCs/>
          <w:i/>
          <w:iCs/>
          <w:color w:val="000000"/>
          <w:sz w:val="20"/>
          <w:szCs w:val="20"/>
        </w:rPr>
        <w:t>___________________________________ 20___ год.</w:t>
      </w:r>
    </w:p>
    <w:p w14:paraId="39A00E38" w14:textId="77777777" w:rsidR="009E60F5" w:rsidRDefault="009E60F5" w:rsidP="009E60F5">
      <w:pPr>
        <w:rPr>
          <w:sz w:val="20"/>
          <w:szCs w:val="20"/>
        </w:rPr>
      </w:pPr>
    </w:p>
    <w:p w14:paraId="4C4E5801" w14:textId="77777777" w:rsidR="009E60F5" w:rsidRDefault="009E60F5" w:rsidP="009E60F5">
      <w:pPr>
        <w:rPr>
          <w:sz w:val="20"/>
          <w:szCs w:val="20"/>
        </w:rPr>
      </w:pPr>
    </w:p>
    <w:p w14:paraId="7492FA26" w14:textId="77777777" w:rsidR="009E60F5" w:rsidRDefault="009E60F5" w:rsidP="009E60F5">
      <w:pPr>
        <w:rPr>
          <w:sz w:val="20"/>
          <w:szCs w:val="20"/>
        </w:rPr>
      </w:pPr>
    </w:p>
    <w:p w14:paraId="45937133" w14:textId="77777777" w:rsidR="009E60F5" w:rsidRDefault="009E60F5" w:rsidP="009E60F5">
      <w:pPr>
        <w:rPr>
          <w:sz w:val="20"/>
          <w:szCs w:val="20"/>
        </w:rPr>
      </w:pPr>
    </w:p>
    <w:p w14:paraId="446A92DC" w14:textId="77777777" w:rsidR="009E60F5" w:rsidRDefault="009E60F5" w:rsidP="009E60F5">
      <w:pPr>
        <w:rPr>
          <w:sz w:val="20"/>
          <w:szCs w:val="20"/>
        </w:rPr>
      </w:pPr>
    </w:p>
    <w:p w14:paraId="4790D9E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158</w:t>
      </w:r>
    </w:p>
    <w:p w14:paraId="1B03BCB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6B40F34D"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AF70957"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522E25B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4F6AF3BE"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проведение инвазивного пренатального вмешательства (амниоцентез)</w:t>
      </w:r>
    </w:p>
    <w:p w14:paraId="55159451"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37E7CE8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2EAE87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8E5B5E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F8095D1"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3005B8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3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22"/>
        <w:gridCol w:w="7470"/>
      </w:tblGrid>
      <w:tr w:rsidR="009E60F5" w14:paraId="66C15225" w14:textId="77777777" w:rsidTr="006D39F5">
        <w:trPr>
          <w:trHeight w:val="1056"/>
        </w:trPr>
        <w:tc>
          <w:tcPr>
            <w:tcW w:w="1822" w:type="dxa"/>
            <w:tcBorders>
              <w:top w:val="single" w:sz="6" w:space="0" w:color="auto"/>
              <w:left w:val="single" w:sz="6" w:space="0" w:color="auto"/>
              <w:bottom w:val="single" w:sz="6" w:space="0" w:color="auto"/>
              <w:right w:val="single" w:sz="6" w:space="0" w:color="auto"/>
            </w:tcBorders>
          </w:tcPr>
          <w:p w14:paraId="7FC41365"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70" w:type="dxa"/>
            <w:tcBorders>
              <w:top w:val="single" w:sz="6" w:space="0" w:color="auto"/>
              <w:left w:val="single" w:sz="6" w:space="0" w:color="auto"/>
              <w:bottom w:val="single" w:sz="6" w:space="0" w:color="auto"/>
              <w:right w:val="single" w:sz="6" w:space="0" w:color="auto"/>
            </w:tcBorders>
          </w:tcPr>
          <w:p w14:paraId="2029033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06D9385"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11A3AB49" w14:textId="77777777" w:rsidTr="006D39F5">
        <w:tblPrEx>
          <w:tblBorders>
            <w:bottom w:val="single" w:sz="6" w:space="0" w:color="000000"/>
          </w:tblBorders>
        </w:tblPrEx>
        <w:trPr>
          <w:trHeight w:val="750"/>
        </w:trPr>
        <w:tc>
          <w:tcPr>
            <w:tcW w:w="1822" w:type="dxa"/>
            <w:tcBorders>
              <w:top w:val="single" w:sz="6" w:space="0" w:color="auto"/>
              <w:left w:val="single" w:sz="6" w:space="0" w:color="auto"/>
              <w:bottom w:val="single" w:sz="6" w:space="0" w:color="auto"/>
              <w:right w:val="single" w:sz="6" w:space="0" w:color="auto"/>
            </w:tcBorders>
          </w:tcPr>
          <w:p w14:paraId="217946CF" w14:textId="77777777" w:rsidR="009E60F5" w:rsidRDefault="009E60F5" w:rsidP="006D39F5">
            <w:pPr>
              <w:autoSpaceDE w:val="0"/>
              <w:autoSpaceDN w:val="0"/>
              <w:adjustRightInd w:val="0"/>
              <w:spacing w:after="0"/>
              <w:jc w:val="center"/>
              <w:rPr>
                <w:b/>
                <w:bCs/>
                <w:color w:val="000000"/>
                <w:sz w:val="20"/>
                <w:szCs w:val="20"/>
                <w:lang w:eastAsia="ru-RU"/>
              </w:rPr>
            </w:pPr>
          </w:p>
          <w:p w14:paraId="449E4638"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A11.30.003</w:t>
            </w:r>
          </w:p>
          <w:p w14:paraId="06F8B614" w14:textId="77777777" w:rsidR="009E60F5" w:rsidRDefault="009E60F5" w:rsidP="006D39F5">
            <w:pPr>
              <w:autoSpaceDE w:val="0"/>
              <w:autoSpaceDN w:val="0"/>
              <w:adjustRightInd w:val="0"/>
              <w:spacing w:after="0"/>
              <w:jc w:val="center"/>
              <w:rPr>
                <w:b/>
                <w:bCs/>
                <w:color w:val="000000"/>
                <w:sz w:val="20"/>
                <w:szCs w:val="20"/>
                <w:lang w:eastAsia="ru-RU"/>
              </w:rPr>
            </w:pPr>
          </w:p>
        </w:tc>
        <w:tc>
          <w:tcPr>
            <w:tcW w:w="7470" w:type="dxa"/>
            <w:tcBorders>
              <w:top w:val="single" w:sz="6" w:space="0" w:color="auto"/>
              <w:left w:val="single" w:sz="6" w:space="0" w:color="auto"/>
              <w:bottom w:val="single" w:sz="6" w:space="0" w:color="auto"/>
              <w:right w:val="single" w:sz="6" w:space="0" w:color="auto"/>
            </w:tcBorders>
          </w:tcPr>
          <w:p w14:paraId="0E6DC7A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4920A59" w14:textId="77777777" w:rsidR="009E60F5" w:rsidRDefault="009E60F5" w:rsidP="006D39F5">
            <w:pPr>
              <w:autoSpaceDE w:val="0"/>
              <w:autoSpaceDN w:val="0"/>
              <w:adjustRightInd w:val="0"/>
              <w:spacing w:after="0"/>
              <w:ind w:firstLine="5"/>
              <w:jc w:val="center"/>
              <w:rPr>
                <w:b/>
                <w:bCs/>
                <w:color w:val="000000"/>
                <w:sz w:val="20"/>
                <w:szCs w:val="20"/>
                <w:lang w:eastAsia="ru-RU"/>
              </w:rPr>
            </w:pPr>
            <w:r>
              <w:rPr>
                <w:b/>
                <w:bCs/>
                <w:color w:val="000000"/>
                <w:sz w:val="20"/>
                <w:szCs w:val="20"/>
                <w:lang w:eastAsia="ru-RU"/>
              </w:rPr>
              <w:t>Амниоцентез</w:t>
            </w:r>
          </w:p>
        </w:tc>
      </w:tr>
    </w:tbl>
    <w:p w14:paraId="4EEED6C7" w14:textId="77777777" w:rsidR="009E60F5" w:rsidRDefault="009E60F5" w:rsidP="009E60F5">
      <w:pPr>
        <w:autoSpaceDE w:val="0"/>
        <w:autoSpaceDN w:val="0"/>
        <w:adjustRightInd w:val="0"/>
        <w:spacing w:after="0"/>
        <w:ind w:firstLine="566"/>
        <w:rPr>
          <w:b/>
          <w:bCs/>
          <w:color w:val="000000"/>
          <w:sz w:val="20"/>
          <w:szCs w:val="20"/>
          <w:lang w:eastAsia="ru-RU"/>
        </w:rPr>
      </w:pPr>
      <w:r>
        <w:rPr>
          <w:b/>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BB2602B" w14:textId="77777777" w:rsidR="009E60F5" w:rsidRDefault="009E60F5" w:rsidP="009E60F5">
      <w:pPr>
        <w:tabs>
          <w:tab w:val="left" w:pos="1179"/>
        </w:tabs>
        <w:autoSpaceDE w:val="0"/>
        <w:autoSpaceDN w:val="0"/>
        <w:adjustRightInd w:val="0"/>
        <w:spacing w:after="0"/>
        <w:rPr>
          <w:b/>
          <w:bCs/>
          <w:color w:val="000000"/>
          <w:sz w:val="20"/>
          <w:szCs w:val="20"/>
          <w:lang w:eastAsia="ru-RU"/>
        </w:rPr>
      </w:pPr>
    </w:p>
    <w:p w14:paraId="45201D39"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Цель исследования:</w:t>
      </w:r>
    </w:p>
    <w:p w14:paraId="7C0DF81C"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EF4334C"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u w:val="single"/>
          <w:lang w:eastAsia="ru-RU"/>
        </w:rPr>
        <w:t>Мне разъяснено, что</w:t>
      </w:r>
      <w:r>
        <w:rPr>
          <w:b/>
          <w:bCs/>
          <w:color w:val="000000"/>
          <w:sz w:val="20"/>
          <w:szCs w:val="20"/>
          <w:lang w:eastAsia="ru-RU"/>
        </w:rPr>
        <w:t xml:space="preserve"> </w:t>
      </w:r>
      <w:proofErr w:type="gramStart"/>
      <w:r>
        <w:rPr>
          <w:b/>
          <w:bCs/>
          <w:color w:val="000000"/>
          <w:sz w:val="20"/>
          <w:szCs w:val="20"/>
          <w:lang w:eastAsia="ru-RU"/>
        </w:rPr>
        <w:t>амниоцентез  это</w:t>
      </w:r>
      <w:proofErr w:type="gramEnd"/>
      <w:r>
        <w:rPr>
          <w:b/>
          <w:bCs/>
          <w:color w:val="000000"/>
          <w:sz w:val="20"/>
          <w:szCs w:val="20"/>
          <w:lang w:eastAsia="ru-RU"/>
        </w:rPr>
        <w:t xml:space="preserve"> инвазивная процедура (прокол), которая проводится для получения околоплодных вод с целью их дальнейшего генетического (цитогенетического, молекулярного) , биохимического анализа  и обследования на инфекцию.</w:t>
      </w:r>
    </w:p>
    <w:p w14:paraId="3960BE74"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Цель: исключение (или подтверждение) хромосомных аномалий плода (таких как синдром Дауна, Эдвардса, Патау и др.), а также некоторых генетических заболеваний по показаниям, а также исключение (или подтверждение) внутриутробного инфицирования плода цитомегаловирусом, токсоплазмозом, </w:t>
      </w:r>
      <w:proofErr w:type="spellStart"/>
      <w:r>
        <w:rPr>
          <w:b/>
          <w:bCs/>
          <w:color w:val="000000"/>
          <w:sz w:val="20"/>
          <w:szCs w:val="20"/>
          <w:lang w:eastAsia="ru-RU"/>
        </w:rPr>
        <w:t>парвовирусом</w:t>
      </w:r>
      <w:proofErr w:type="spellEnd"/>
      <w:r>
        <w:rPr>
          <w:b/>
          <w:bCs/>
          <w:color w:val="000000"/>
          <w:sz w:val="20"/>
          <w:szCs w:val="20"/>
          <w:lang w:eastAsia="ru-RU"/>
        </w:rPr>
        <w:t xml:space="preserve"> и </w:t>
      </w:r>
      <w:proofErr w:type="gramStart"/>
      <w:r>
        <w:rPr>
          <w:b/>
          <w:bCs/>
          <w:color w:val="000000"/>
          <w:sz w:val="20"/>
          <w:szCs w:val="20"/>
          <w:lang w:eastAsia="ru-RU"/>
        </w:rPr>
        <w:t>др..</w:t>
      </w:r>
      <w:proofErr w:type="gramEnd"/>
    </w:p>
    <w:p w14:paraId="4F774BCB"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понимаю, что сама по себе процедура амниоцентеза не является лечебной, а только диагностической.</w:t>
      </w:r>
    </w:p>
    <w:p w14:paraId="2EA39AE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57AD9A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u w:val="single"/>
          <w:lang w:eastAsia="ru-RU"/>
        </w:rPr>
        <w:t>Мне разъяснено, что</w:t>
      </w:r>
      <w:r>
        <w:rPr>
          <w:b/>
          <w:bCs/>
          <w:color w:val="000000"/>
          <w:sz w:val="20"/>
          <w:szCs w:val="20"/>
          <w:lang w:eastAsia="ru-RU"/>
        </w:rPr>
        <w:t xml:space="preserve"> показаниями к проведению процедуры являются:</w:t>
      </w:r>
    </w:p>
    <w:p w14:paraId="64FBA81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lastRenderedPageBreak/>
        <w:t>- Неудовлетворительные результаты биохимического скрининга и УЗИ (высокий индивидуальный риск).</w:t>
      </w:r>
    </w:p>
    <w:p w14:paraId="256B5EF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 Возраст </w:t>
      </w:r>
      <w:proofErr w:type="gramStart"/>
      <w:r>
        <w:rPr>
          <w:b/>
          <w:bCs/>
          <w:color w:val="000000"/>
          <w:sz w:val="20"/>
          <w:szCs w:val="20"/>
          <w:lang w:eastAsia="ru-RU"/>
        </w:rPr>
        <w:t>матери  35</w:t>
      </w:r>
      <w:proofErr w:type="gramEnd"/>
      <w:r>
        <w:rPr>
          <w:b/>
          <w:bCs/>
          <w:color w:val="000000"/>
          <w:sz w:val="20"/>
          <w:szCs w:val="20"/>
          <w:lang w:eastAsia="ru-RU"/>
        </w:rPr>
        <w:t xml:space="preserve"> лет  и старше.</w:t>
      </w:r>
    </w:p>
    <w:p w14:paraId="23269B1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Наличие в семье ребенка или случая наследственного заболевания у родственников.</w:t>
      </w:r>
    </w:p>
    <w:p w14:paraId="1B19BDFE"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Необходимость определения пола плода при заболеваниях, сцепленных с полом.</w:t>
      </w:r>
    </w:p>
    <w:p w14:paraId="459A88EC"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 </w:t>
      </w:r>
      <w:proofErr w:type="gramStart"/>
      <w:r>
        <w:rPr>
          <w:b/>
          <w:bCs/>
          <w:color w:val="000000"/>
          <w:sz w:val="20"/>
          <w:szCs w:val="20"/>
          <w:lang w:eastAsia="ru-RU"/>
        </w:rPr>
        <w:t>Выявление  в</w:t>
      </w:r>
      <w:proofErr w:type="gramEnd"/>
      <w:r>
        <w:rPr>
          <w:b/>
          <w:bCs/>
          <w:color w:val="000000"/>
          <w:sz w:val="20"/>
          <w:szCs w:val="20"/>
          <w:lang w:eastAsia="ru-RU"/>
        </w:rPr>
        <w:t xml:space="preserve"> околоплодной жидкости ДНК/РНК вирусов методом ПЦР или выполнить </w:t>
      </w:r>
      <w:proofErr w:type="spellStart"/>
      <w:r>
        <w:rPr>
          <w:b/>
          <w:bCs/>
          <w:color w:val="000000"/>
          <w:sz w:val="20"/>
          <w:szCs w:val="20"/>
          <w:lang w:eastAsia="ru-RU"/>
        </w:rPr>
        <w:t>бак.посев</w:t>
      </w:r>
      <w:proofErr w:type="spellEnd"/>
      <w:r>
        <w:rPr>
          <w:b/>
          <w:bCs/>
          <w:color w:val="000000"/>
          <w:sz w:val="20"/>
          <w:szCs w:val="20"/>
          <w:lang w:eastAsia="ru-RU"/>
        </w:rPr>
        <w:t xml:space="preserve"> на бактерии. </w:t>
      </w:r>
    </w:p>
    <w:p w14:paraId="5483A2CB"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Другое: ____________________________________________________.</w:t>
      </w:r>
    </w:p>
    <w:p w14:paraId="59093683"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17D2797"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u w:val="single"/>
          <w:lang w:eastAsia="ru-RU"/>
        </w:rPr>
        <w:t>Мне разъяснено</w:t>
      </w:r>
      <w:r>
        <w:rPr>
          <w:b/>
          <w:bCs/>
          <w:color w:val="000000"/>
          <w:sz w:val="20"/>
          <w:szCs w:val="20"/>
          <w:lang w:eastAsia="ru-RU"/>
        </w:rPr>
        <w:t>, что процедура проводится в условиях малой операционной или процедурного кабинета, под контролем ультразвукового датчика (для выбора безопасного места прокола, исключающего касание плода и пуповины). Передняя брюшная стенка обрабатывается антисептиком. Производится прокол тонкой иглой (пункция) через брюшную стенку, стенку матки и плодный пузырь. Забирается небольшое количество околоплодной жидкости (около 20 мл), затем игла извлекается.</w:t>
      </w:r>
    </w:p>
    <w:p w14:paraId="4964AA31" w14:textId="77777777" w:rsidR="009E60F5" w:rsidRDefault="009E60F5" w:rsidP="009E60F5">
      <w:pPr>
        <w:tabs>
          <w:tab w:val="left" w:pos="1179"/>
        </w:tabs>
        <w:autoSpaceDE w:val="0"/>
        <w:autoSpaceDN w:val="0"/>
        <w:adjustRightInd w:val="0"/>
        <w:spacing w:after="0"/>
        <w:rPr>
          <w:b/>
          <w:bCs/>
          <w:color w:val="000000"/>
          <w:sz w:val="20"/>
          <w:szCs w:val="20"/>
          <w:lang w:eastAsia="ru-RU"/>
        </w:rPr>
      </w:pPr>
    </w:p>
    <w:p w14:paraId="35E1E794"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Мне разъяснено о возможных рисках, связанных с проведением исследования:</w:t>
      </w:r>
    </w:p>
    <w:p w14:paraId="367DE113"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630543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1. Риск прерывания беременности (выкидыш): Риск потери беременности после процедуры составляет в среднем 0,51% (по разным данным, в клиниках с большим </w:t>
      </w:r>
      <w:proofErr w:type="gramStart"/>
      <w:r>
        <w:rPr>
          <w:b/>
          <w:bCs/>
          <w:color w:val="000000"/>
          <w:sz w:val="20"/>
          <w:szCs w:val="20"/>
          <w:lang w:eastAsia="ru-RU"/>
        </w:rPr>
        <w:t>опытом  менее</w:t>
      </w:r>
      <w:proofErr w:type="gramEnd"/>
      <w:r>
        <w:rPr>
          <w:b/>
          <w:bCs/>
          <w:color w:val="000000"/>
          <w:sz w:val="20"/>
          <w:szCs w:val="20"/>
          <w:lang w:eastAsia="ru-RU"/>
        </w:rPr>
        <w:t xml:space="preserve"> 0,1%). Риск несколько повышается, если процедура проводится на ранних сроках (до 14 недель).</w:t>
      </w:r>
    </w:p>
    <w:p w14:paraId="571CAD28"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2. Резус-конфликт: у резус-отрицательных пациенток с резус-положительным плодом процедура может спровоцировать выработку антител. В связи с этим мне рекомендовано введение антирезусного иммуноглобулина (после процедуры).</w:t>
      </w:r>
    </w:p>
    <w:p w14:paraId="022BC12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3. Инфекционные осложнения: крайне редко возможно инфицирование полости матки (</w:t>
      </w:r>
      <w:proofErr w:type="spellStart"/>
      <w:r>
        <w:rPr>
          <w:b/>
          <w:bCs/>
          <w:color w:val="000000"/>
          <w:sz w:val="20"/>
          <w:szCs w:val="20"/>
          <w:lang w:eastAsia="ru-RU"/>
        </w:rPr>
        <w:t>хориоамнионит</w:t>
      </w:r>
      <w:proofErr w:type="spellEnd"/>
      <w:r>
        <w:rPr>
          <w:b/>
          <w:bCs/>
          <w:color w:val="000000"/>
          <w:sz w:val="20"/>
          <w:szCs w:val="20"/>
          <w:lang w:eastAsia="ru-RU"/>
        </w:rPr>
        <w:t>).</w:t>
      </w:r>
    </w:p>
    <w:p w14:paraId="639EDFE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4. Подтекание околоплодных вод: возможно кратковременное подтекание небольшого количества вод после пункции, которое обычно прекращается самостоятельно.</w:t>
      </w:r>
    </w:p>
    <w:p w14:paraId="61003A6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5. Дискомфорт и кровотечение: Кратковременные болевые ощущения в месте прокола, небольшая гематома.</w:t>
      </w:r>
    </w:p>
    <w:p w14:paraId="60CD1C3E"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6. Травма плода: Риск сведен к минимуму благодаря постоянному УЗИ-контролю, но полностью исключить случайное касание иглой плода невозможно (крайне редко).</w:t>
      </w:r>
    </w:p>
    <w:p w14:paraId="37C1516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0E5D0FA6"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Мне разъяснены альтернативные методы диагностики:</w:t>
      </w:r>
    </w:p>
    <w:p w14:paraId="232E195D"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A8FD842"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Неинвазивный пренатальный тест (НИПТ) по крови матери (анализ внеклеточной ДНК плода). Я понимаю, что НИПТ является скрининговым (не точным на 100%) методом и не дает ответа на все возможные генетические патологии.</w:t>
      </w:r>
    </w:p>
    <w:p w14:paraId="3B681CC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Отказ от диагностики и ведение беременности без уточнения кариотипа плода.</w:t>
      </w:r>
    </w:p>
    <w:p w14:paraId="24254FCB"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Другие инвазивные методы (</w:t>
      </w:r>
      <w:proofErr w:type="spellStart"/>
      <w:r>
        <w:rPr>
          <w:b/>
          <w:bCs/>
          <w:color w:val="000000"/>
          <w:sz w:val="20"/>
          <w:szCs w:val="20"/>
          <w:lang w:eastAsia="ru-RU"/>
        </w:rPr>
        <w:t>кордоцентез</w:t>
      </w:r>
      <w:proofErr w:type="spellEnd"/>
      <w:r>
        <w:rPr>
          <w:b/>
          <w:bCs/>
          <w:color w:val="000000"/>
          <w:sz w:val="20"/>
          <w:szCs w:val="20"/>
          <w:lang w:eastAsia="ru-RU"/>
        </w:rPr>
        <w:t>, биопсия ворсин хориона), которые имеют свои сроки и риски. Мне разъяснены возможные диагностические находки и дальнейшие действия:</w:t>
      </w:r>
    </w:p>
    <w:p w14:paraId="4672F37D"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подтверждаю, что выбор в пользу амниоцентеза сделан мной добровольно, после сравнения всех рисков и альтернатив.</w:t>
      </w:r>
    </w:p>
    <w:p w14:paraId="42F3ECF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22D65816"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Мне разъяснено, что: оптимальный срок для </w:t>
      </w:r>
      <w:proofErr w:type="gramStart"/>
      <w:r>
        <w:rPr>
          <w:b/>
          <w:bCs/>
          <w:color w:val="000000"/>
          <w:sz w:val="20"/>
          <w:szCs w:val="20"/>
          <w:lang w:eastAsia="ru-RU"/>
        </w:rPr>
        <w:t>процедуры  16</w:t>
      </w:r>
      <w:proofErr w:type="gramEnd"/>
      <w:r>
        <w:rPr>
          <w:b/>
          <w:bCs/>
          <w:color w:val="000000"/>
          <w:sz w:val="20"/>
          <w:szCs w:val="20"/>
          <w:lang w:eastAsia="ru-RU"/>
        </w:rPr>
        <w:t>-20 недель беременности. Мой срок на момент процедуры: ______ недель.</w:t>
      </w:r>
    </w:p>
    <w:p w14:paraId="13FDF8B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Мне известно, что культивирование клеток занимает время (в среднем от 14 до 28 дней), поэтому результат будет готов не сразу.</w:t>
      </w:r>
    </w:p>
    <w:p w14:paraId="113C6612"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Процедура может сопровождаться дискомфортом, сравнима с обычным уколом. По желанию может применяться местная анестезия, обычно манипуляцию проводят без местного обезболивания.</w:t>
      </w:r>
    </w:p>
    <w:p w14:paraId="55247A3C"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73722463"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lastRenderedPageBreak/>
        <w:t>Я подтверждаю, что внимательно прочитала данный документ, получила ответы на все интересующие меня вопросы (о течении процедуры, ощущениях, поведении после вмешательства) и не имею их к медицинскому персоналу на момент подписания.</w:t>
      </w:r>
    </w:p>
    <w:p w14:paraId="7CEAECF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даю согласие на то, что в случае возникновения осложнений или непредвиденных ситуаций, требующих оперативного вмешательства или иных мер для сохранения моей жизни и здоровья (жизни и здоровья плода), медицинский персонал примет необходимые меры по своему усмотрению.</w:t>
      </w:r>
    </w:p>
    <w:p w14:paraId="5B90A082"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обязуюсь выполнять все рекомендации врача до и после процедуры (ограничение физических нагрузок, полового покоя, прием назначенных препаратов).</w:t>
      </w:r>
    </w:p>
    <w:p w14:paraId="566A75A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оставляю за собой право отказаться от процедуры на любом этапе (до начала прокола).</w:t>
      </w:r>
    </w:p>
    <w:p w14:paraId="4D30DDD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осознаю, что данная процедура не гарантирует рождение абсолютно здорового ребенка, так как диагностируется ограниченный перечень генетических нарушений (в зависимости от заказанного анализа).</w:t>
      </w:r>
    </w:p>
    <w:p w14:paraId="66BA5358"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151C4E8F"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9FE7387" w14:textId="77777777" w:rsidR="009E60F5" w:rsidRDefault="009E60F5" w:rsidP="009E60F5">
      <w:pPr>
        <w:autoSpaceDE w:val="0"/>
        <w:autoSpaceDN w:val="0"/>
        <w:adjustRightInd w:val="0"/>
        <w:spacing w:after="0"/>
        <w:ind w:firstLine="566"/>
        <w:rPr>
          <w:b/>
          <w:bCs/>
          <w:color w:val="000000"/>
          <w:sz w:val="20"/>
          <w:szCs w:val="20"/>
          <w:lang w:eastAsia="ru-RU"/>
        </w:rPr>
      </w:pPr>
      <w:r>
        <w:rPr>
          <w:b/>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31A2E8FF" w14:textId="77777777" w:rsidR="009E60F5" w:rsidRDefault="009E60F5" w:rsidP="009E60F5">
      <w:pPr>
        <w:autoSpaceDE w:val="0"/>
        <w:autoSpaceDN w:val="0"/>
        <w:adjustRightInd w:val="0"/>
        <w:spacing w:after="0"/>
        <w:ind w:firstLine="708"/>
        <w:rPr>
          <w:b/>
          <w:b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88D9A2F" w14:textId="77777777" w:rsidTr="006D39F5">
        <w:trPr>
          <w:trHeight w:val="750"/>
        </w:trPr>
        <w:tc>
          <w:tcPr>
            <w:tcW w:w="5240" w:type="dxa"/>
            <w:tcBorders>
              <w:top w:val="single" w:sz="6" w:space="0" w:color="auto"/>
              <w:left w:val="nil"/>
              <w:bottom w:val="nil"/>
              <w:right w:val="nil"/>
            </w:tcBorders>
          </w:tcPr>
          <w:p w14:paraId="51D1484A" w14:textId="77777777" w:rsidR="009E60F5" w:rsidRDefault="009E60F5" w:rsidP="006D39F5">
            <w:pPr>
              <w:autoSpaceDE w:val="0"/>
              <w:autoSpaceDN w:val="0"/>
              <w:adjustRightInd w:val="0"/>
              <w:spacing w:after="0"/>
              <w:ind w:firstLine="708"/>
              <w:jc w:val="center"/>
              <w:rPr>
                <w:b/>
                <w:b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4CF2DED"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B21BE4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F6274D1" w14:textId="77777777" w:rsidTr="006D39F5">
        <w:tblPrEx>
          <w:tblBorders>
            <w:top w:val="none" w:sz="0" w:space="0" w:color="auto"/>
            <w:bottom w:val="single" w:sz="6" w:space="0" w:color="000000"/>
          </w:tblBorders>
        </w:tblPrEx>
        <w:trPr>
          <w:trHeight w:val="839"/>
        </w:trPr>
        <w:tc>
          <w:tcPr>
            <w:tcW w:w="5240" w:type="dxa"/>
            <w:tcBorders>
              <w:top w:val="nil"/>
              <w:left w:val="nil"/>
              <w:bottom w:val="single" w:sz="6" w:space="0" w:color="auto"/>
              <w:right w:val="nil"/>
            </w:tcBorders>
          </w:tcPr>
          <w:p w14:paraId="4B60E899"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5FC8022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1707AAC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1C302E0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6AD4E987" w14:textId="77777777" w:rsidTr="006D39F5">
        <w:trPr>
          <w:trHeight w:val="510"/>
        </w:trPr>
        <w:tc>
          <w:tcPr>
            <w:tcW w:w="5240" w:type="dxa"/>
            <w:tcBorders>
              <w:top w:val="single" w:sz="6" w:space="0" w:color="auto"/>
              <w:left w:val="nil"/>
              <w:bottom w:val="nil"/>
              <w:right w:val="nil"/>
            </w:tcBorders>
          </w:tcPr>
          <w:p w14:paraId="7F28718E"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D9949B3"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CAD2E46"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050FBF6E" w14:textId="77777777" w:rsidR="009E60F5"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482F9B47"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6564D519" w14:textId="77777777" w:rsidR="009E60F5" w:rsidRDefault="009E60F5" w:rsidP="009E60F5">
      <w:pPr>
        <w:rPr>
          <w:sz w:val="20"/>
          <w:szCs w:val="20"/>
        </w:rPr>
      </w:pPr>
    </w:p>
    <w:p w14:paraId="685005E8" w14:textId="77777777" w:rsidR="009E60F5" w:rsidRDefault="009E60F5" w:rsidP="009E60F5">
      <w:pPr>
        <w:rPr>
          <w:sz w:val="20"/>
          <w:szCs w:val="20"/>
        </w:rPr>
      </w:pPr>
    </w:p>
    <w:p w14:paraId="60FF8FB6" w14:textId="77777777" w:rsidR="009E60F5" w:rsidRDefault="009E60F5" w:rsidP="009E60F5">
      <w:pPr>
        <w:rPr>
          <w:sz w:val="20"/>
          <w:szCs w:val="20"/>
        </w:rPr>
      </w:pPr>
    </w:p>
    <w:p w14:paraId="473931A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159</w:t>
      </w:r>
    </w:p>
    <w:p w14:paraId="78339DA6"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5417598" w14:textId="11961EB0" w:rsidR="009E60F5"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D9F4117" w14:textId="77777777" w:rsidR="00032C62" w:rsidRDefault="00032C62" w:rsidP="00032C62">
      <w:pPr>
        <w:autoSpaceDE w:val="0"/>
        <w:autoSpaceDN w:val="0"/>
        <w:adjustRightInd w:val="0"/>
        <w:spacing w:after="0"/>
        <w:jc w:val="right"/>
        <w:rPr>
          <w:color w:val="000000"/>
          <w:sz w:val="20"/>
          <w:szCs w:val="20"/>
        </w:rPr>
      </w:pPr>
    </w:p>
    <w:p w14:paraId="2B4928F4"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0B4DF39"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proofErr w:type="spellStart"/>
      <w:r>
        <w:rPr>
          <w:b/>
          <w:bCs/>
          <w:color w:val="000000"/>
          <w:sz w:val="20"/>
          <w:szCs w:val="20"/>
          <w:lang w:eastAsia="ru-RU"/>
        </w:rPr>
        <w:t>геморроидэктомию</w:t>
      </w:r>
      <w:proofErr w:type="spellEnd"/>
    </w:p>
    <w:p w14:paraId="25E46B98"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4700708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6EA8BE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F058C49"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2E39A12"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lastRenderedPageBreak/>
        <w:t>__________________________________________________________________________________________</w:t>
      </w:r>
    </w:p>
    <w:p w14:paraId="609A7E4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623"/>
        <w:gridCol w:w="7716"/>
      </w:tblGrid>
      <w:tr w:rsidR="009E60F5" w14:paraId="354DAB99" w14:textId="77777777" w:rsidTr="006D39F5">
        <w:trPr>
          <w:trHeight w:val="1004"/>
        </w:trPr>
        <w:tc>
          <w:tcPr>
            <w:tcW w:w="869" w:type="pct"/>
            <w:tcBorders>
              <w:top w:val="single" w:sz="6" w:space="0" w:color="auto"/>
              <w:left w:val="single" w:sz="6" w:space="0" w:color="auto"/>
              <w:bottom w:val="single" w:sz="6" w:space="0" w:color="auto"/>
              <w:right w:val="single" w:sz="6" w:space="0" w:color="auto"/>
            </w:tcBorders>
          </w:tcPr>
          <w:p w14:paraId="21EC410B"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4131" w:type="pct"/>
            <w:tcBorders>
              <w:top w:val="single" w:sz="6" w:space="0" w:color="auto"/>
              <w:left w:val="single" w:sz="6" w:space="0" w:color="auto"/>
              <w:bottom w:val="single" w:sz="6" w:space="0" w:color="auto"/>
              <w:right w:val="single" w:sz="6" w:space="0" w:color="auto"/>
            </w:tcBorders>
          </w:tcPr>
          <w:p w14:paraId="7F87FA24"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E942B4B" w14:textId="77777777" w:rsidR="009E60F5" w:rsidRDefault="009E60F5" w:rsidP="006D39F5">
            <w:pPr>
              <w:autoSpaceDE w:val="0"/>
              <w:autoSpaceDN w:val="0"/>
              <w:adjustRightInd w:val="0"/>
              <w:spacing w:after="0"/>
              <w:ind w:left="1082"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9BCEAF9" w14:textId="77777777" w:rsidTr="006D39F5">
        <w:tblPrEx>
          <w:tblBorders>
            <w:bottom w:val="single" w:sz="6" w:space="0" w:color="000000"/>
          </w:tblBorders>
        </w:tblPrEx>
        <w:trPr>
          <w:trHeight w:val="810"/>
        </w:trPr>
        <w:tc>
          <w:tcPr>
            <w:tcW w:w="869" w:type="pct"/>
            <w:tcBorders>
              <w:top w:val="single" w:sz="6" w:space="0" w:color="auto"/>
              <w:left w:val="single" w:sz="6" w:space="0" w:color="auto"/>
              <w:bottom w:val="single" w:sz="6" w:space="0" w:color="auto"/>
              <w:right w:val="single" w:sz="6" w:space="0" w:color="auto"/>
            </w:tcBorders>
          </w:tcPr>
          <w:p w14:paraId="7FBCCDC4"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A16.19.013.01-</w:t>
            </w:r>
          </w:p>
          <w:p w14:paraId="092ED97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A16.19.013.03</w:t>
            </w:r>
          </w:p>
          <w:p w14:paraId="65591DB7" w14:textId="77777777" w:rsidR="009E60F5" w:rsidRDefault="009E60F5" w:rsidP="006D39F5">
            <w:pPr>
              <w:autoSpaceDE w:val="0"/>
              <w:autoSpaceDN w:val="0"/>
              <w:adjustRightInd w:val="0"/>
              <w:spacing w:after="0"/>
              <w:jc w:val="center"/>
              <w:rPr>
                <w:b/>
                <w:bCs/>
                <w:color w:val="000000"/>
                <w:lang w:eastAsia="ru-RU"/>
              </w:rPr>
            </w:pPr>
          </w:p>
        </w:tc>
        <w:tc>
          <w:tcPr>
            <w:tcW w:w="4131" w:type="pct"/>
            <w:tcBorders>
              <w:top w:val="single" w:sz="6" w:space="0" w:color="auto"/>
              <w:left w:val="single" w:sz="6" w:space="0" w:color="auto"/>
              <w:bottom w:val="single" w:sz="6" w:space="0" w:color="auto"/>
              <w:right w:val="single" w:sz="6" w:space="0" w:color="auto"/>
            </w:tcBorders>
          </w:tcPr>
          <w:p w14:paraId="26D5E8DF"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753825C" w14:textId="77777777" w:rsidR="009E60F5" w:rsidRDefault="009E60F5" w:rsidP="006D39F5">
            <w:pPr>
              <w:autoSpaceDE w:val="0"/>
              <w:autoSpaceDN w:val="0"/>
              <w:adjustRightInd w:val="0"/>
              <w:spacing w:after="0"/>
              <w:ind w:firstLine="5"/>
              <w:jc w:val="center"/>
              <w:rPr>
                <w:b/>
                <w:bCs/>
                <w:color w:val="000000"/>
                <w:lang w:eastAsia="ru-RU"/>
              </w:rPr>
            </w:pPr>
            <w:proofErr w:type="spellStart"/>
            <w:r>
              <w:rPr>
                <w:b/>
                <w:bCs/>
                <w:color w:val="000000"/>
                <w:sz w:val="20"/>
                <w:szCs w:val="20"/>
                <w:lang w:eastAsia="ru-RU"/>
              </w:rPr>
              <w:t>Геморроидэктомия</w:t>
            </w:r>
            <w:proofErr w:type="spellEnd"/>
          </w:p>
        </w:tc>
      </w:tr>
    </w:tbl>
    <w:p w14:paraId="3F8F2D7F" w14:textId="77777777" w:rsidR="009E60F5" w:rsidRDefault="009E60F5" w:rsidP="009E60F5">
      <w:pPr>
        <w:autoSpaceDE w:val="0"/>
        <w:autoSpaceDN w:val="0"/>
        <w:adjustRightInd w:val="0"/>
        <w:spacing w:after="0"/>
        <w:ind w:firstLine="566"/>
        <w:rPr>
          <w:b/>
          <w:bCs/>
          <w:color w:val="000000"/>
          <w:lang w:eastAsia="ru-RU"/>
        </w:rPr>
      </w:pPr>
      <w:r>
        <w:rPr>
          <w:b/>
          <w:bCs/>
          <w:color w:val="000000"/>
          <w:sz w:val="20"/>
          <w:szCs w:val="20"/>
          <w:lang w:eastAsia="ru-RU"/>
        </w:rPr>
        <w:t>в целях получения медицинской помощи в ООО «ЦРТ-МЕД».</w:t>
      </w:r>
    </w:p>
    <w:p w14:paraId="72D12F36" w14:textId="77777777" w:rsidR="009E60F5" w:rsidRDefault="009E60F5" w:rsidP="009E60F5">
      <w:pPr>
        <w:autoSpaceDE w:val="0"/>
        <w:autoSpaceDN w:val="0"/>
        <w:adjustRightInd w:val="0"/>
        <w:spacing w:after="0"/>
        <w:ind w:firstLine="566"/>
        <w:rPr>
          <w:b/>
          <w:bCs/>
          <w:color w:val="000000"/>
          <w:sz w:val="20"/>
          <w:szCs w:val="20"/>
          <w:lang w:eastAsia="ru-RU"/>
        </w:rPr>
      </w:pPr>
    </w:p>
    <w:p w14:paraId="5E0D0EC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Настоящим подтверждаю, что:</w:t>
      </w:r>
    </w:p>
    <w:p w14:paraId="35FD7C68"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Мне в доступной форме разъяснены цель, характер, методы и продолжительность планируемого оперативного </w:t>
      </w:r>
      <w:proofErr w:type="gramStart"/>
      <w:r>
        <w:rPr>
          <w:b/>
          <w:bCs/>
          <w:color w:val="000000"/>
          <w:sz w:val="20"/>
          <w:szCs w:val="20"/>
          <w:lang w:eastAsia="ru-RU"/>
        </w:rPr>
        <w:t xml:space="preserve">вмешательства  </w:t>
      </w:r>
      <w:proofErr w:type="spellStart"/>
      <w:r>
        <w:rPr>
          <w:b/>
          <w:bCs/>
          <w:color w:val="000000"/>
          <w:sz w:val="20"/>
          <w:szCs w:val="20"/>
          <w:u w:val="single"/>
          <w:lang w:eastAsia="ru-RU"/>
        </w:rPr>
        <w:t>геморроидэктомии</w:t>
      </w:r>
      <w:proofErr w:type="spellEnd"/>
      <w:proofErr w:type="gramEnd"/>
      <w:r>
        <w:rPr>
          <w:b/>
          <w:bCs/>
          <w:color w:val="000000"/>
          <w:sz w:val="20"/>
          <w:szCs w:val="20"/>
          <w:u w:val="single"/>
          <w:lang w:eastAsia="ru-RU"/>
        </w:rPr>
        <w:t xml:space="preserve"> (хирургического удаления геморроидальных узлов).</w:t>
      </w:r>
    </w:p>
    <w:p w14:paraId="589A6285"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Мне разъяснены последствия отказа от данного вмешательства, которые могут привести к прогрессированию заболевания, увеличению узлов, учащению кровотечений, риску острого тромбоза, анемии, ущемлению узлов и другим осложнениям.</w:t>
      </w:r>
    </w:p>
    <w:p w14:paraId="35C25FC2"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Я получил(а) исчерпывающие ответы на все заданные мной вопросы относительно сути, преимуществ, рисков и альтернатив предлагаемого вмешательства.</w:t>
      </w:r>
    </w:p>
    <w:p w14:paraId="7CE06E57"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Я согласен(на) на возможные дополнительные действия во время операции, которые могут потребоваться по решению хирурга для достижения наилучшего результата (например, остановка неожиданного кровотечения, расширение объема вмешательства при выявлении сопутствующей </w:t>
      </w:r>
      <w:proofErr w:type="gramStart"/>
      <w:r>
        <w:rPr>
          <w:b/>
          <w:bCs/>
          <w:color w:val="000000"/>
          <w:sz w:val="20"/>
          <w:szCs w:val="20"/>
          <w:lang w:eastAsia="ru-RU"/>
        </w:rPr>
        <w:t>патологии  анальной</w:t>
      </w:r>
      <w:proofErr w:type="gramEnd"/>
      <w:r>
        <w:rPr>
          <w:b/>
          <w:bCs/>
          <w:color w:val="000000"/>
          <w:sz w:val="20"/>
          <w:szCs w:val="20"/>
          <w:lang w:eastAsia="ru-RU"/>
        </w:rPr>
        <w:t xml:space="preserve"> трещины, фиброзного полипа и т.п.).</w:t>
      </w:r>
    </w:p>
    <w:p w14:paraId="48F5E9C7"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D165FF8"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Я информирован(а) о том, что планируемая операция (</w:t>
      </w:r>
      <w:proofErr w:type="spellStart"/>
      <w:r>
        <w:rPr>
          <w:b/>
          <w:bCs/>
          <w:color w:val="000000"/>
          <w:sz w:val="20"/>
          <w:szCs w:val="20"/>
          <w:lang w:eastAsia="ru-RU"/>
        </w:rPr>
        <w:t>геморроидэктомия</w:t>
      </w:r>
      <w:proofErr w:type="spellEnd"/>
      <w:r>
        <w:rPr>
          <w:b/>
          <w:bCs/>
          <w:color w:val="000000"/>
          <w:sz w:val="20"/>
          <w:szCs w:val="20"/>
          <w:lang w:eastAsia="ru-RU"/>
        </w:rPr>
        <w:t>) будет проводиться:</w:t>
      </w:r>
    </w:p>
    <w:p w14:paraId="7E6C7D6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231440EC"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u w:val="single"/>
          <w:lang w:eastAsia="ru-RU"/>
        </w:rPr>
        <w:t>Под анестезией: (отметить нужное)</w:t>
      </w:r>
    </w:p>
    <w:p w14:paraId="5B0B697C"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Спинальная (эпидуральная) анестезия</w:t>
      </w:r>
    </w:p>
    <w:p w14:paraId="5FDAAC63"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Общая анестезия</w:t>
      </w:r>
    </w:p>
    <w:p w14:paraId="631432D8"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Другое: _______________________</w:t>
      </w:r>
    </w:p>
    <w:p w14:paraId="18EF835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Методика операции: (отметить нужное, может быть комбинация)</w:t>
      </w:r>
    </w:p>
    <w:p w14:paraId="378EE957"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Открытая </w:t>
      </w:r>
      <w:proofErr w:type="spellStart"/>
      <w:r>
        <w:rPr>
          <w:b/>
          <w:bCs/>
          <w:color w:val="000000"/>
          <w:sz w:val="20"/>
          <w:szCs w:val="20"/>
          <w:lang w:eastAsia="ru-RU"/>
        </w:rPr>
        <w:t>геморроидэктомия</w:t>
      </w:r>
      <w:proofErr w:type="spellEnd"/>
      <w:r>
        <w:rPr>
          <w:b/>
          <w:bCs/>
          <w:color w:val="000000"/>
          <w:sz w:val="20"/>
          <w:szCs w:val="20"/>
          <w:lang w:eastAsia="ru-RU"/>
        </w:rPr>
        <w:t xml:space="preserve"> (по </w:t>
      </w:r>
      <w:proofErr w:type="spellStart"/>
      <w:r>
        <w:rPr>
          <w:b/>
          <w:bCs/>
          <w:color w:val="000000"/>
          <w:sz w:val="20"/>
          <w:szCs w:val="20"/>
          <w:lang w:eastAsia="ru-RU"/>
        </w:rPr>
        <w:t>Миллигану</w:t>
      </w:r>
      <w:proofErr w:type="spellEnd"/>
      <w:r>
        <w:rPr>
          <w:b/>
          <w:bCs/>
          <w:color w:val="000000"/>
          <w:sz w:val="20"/>
          <w:szCs w:val="20"/>
          <w:lang w:eastAsia="ru-RU"/>
        </w:rPr>
        <w:t>-Моргану)</w:t>
      </w:r>
    </w:p>
    <w:p w14:paraId="009A79B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Закрытая </w:t>
      </w:r>
      <w:proofErr w:type="spellStart"/>
      <w:r>
        <w:rPr>
          <w:b/>
          <w:bCs/>
          <w:color w:val="000000"/>
          <w:sz w:val="20"/>
          <w:szCs w:val="20"/>
          <w:lang w:eastAsia="ru-RU"/>
        </w:rPr>
        <w:t>геморроидэктомия</w:t>
      </w:r>
      <w:proofErr w:type="spellEnd"/>
      <w:r>
        <w:rPr>
          <w:b/>
          <w:bCs/>
          <w:color w:val="000000"/>
          <w:sz w:val="20"/>
          <w:szCs w:val="20"/>
          <w:lang w:eastAsia="ru-RU"/>
        </w:rPr>
        <w:t xml:space="preserve"> (по Фергюсону)</w:t>
      </w:r>
    </w:p>
    <w:p w14:paraId="413B089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Подслизистая </w:t>
      </w:r>
      <w:proofErr w:type="spellStart"/>
      <w:r>
        <w:rPr>
          <w:b/>
          <w:bCs/>
          <w:color w:val="000000"/>
          <w:sz w:val="20"/>
          <w:szCs w:val="20"/>
          <w:lang w:eastAsia="ru-RU"/>
        </w:rPr>
        <w:t>геморроидэктомия</w:t>
      </w:r>
      <w:proofErr w:type="spellEnd"/>
      <w:r>
        <w:rPr>
          <w:b/>
          <w:bCs/>
          <w:color w:val="000000"/>
          <w:sz w:val="20"/>
          <w:szCs w:val="20"/>
          <w:lang w:eastAsia="ru-RU"/>
        </w:rPr>
        <w:t xml:space="preserve"> (по Парксу)</w:t>
      </w:r>
    </w:p>
    <w:p w14:paraId="10C45BED"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С применением аппарата </w:t>
      </w:r>
      <w:proofErr w:type="spellStart"/>
      <w:r>
        <w:rPr>
          <w:b/>
          <w:bCs/>
          <w:color w:val="000000"/>
          <w:sz w:val="20"/>
          <w:szCs w:val="20"/>
          <w:lang w:eastAsia="ru-RU"/>
        </w:rPr>
        <w:t>LigaSure</w:t>
      </w:r>
      <w:proofErr w:type="spellEnd"/>
      <w:r>
        <w:rPr>
          <w:b/>
          <w:bCs/>
          <w:color w:val="000000"/>
          <w:sz w:val="20"/>
          <w:szCs w:val="20"/>
          <w:lang w:eastAsia="ru-RU"/>
        </w:rPr>
        <w:t xml:space="preserve"> / гармонического скальпеля / электрокоагуляции</w:t>
      </w:r>
    </w:p>
    <w:p w14:paraId="58074958"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Другое: _______________________</w:t>
      </w:r>
    </w:p>
    <w:p w14:paraId="2A95A24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97FCB3F"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Мне разъяснены возможные риски и осложнения, связанные как с самим вмешательством, так и с анестезией. Я понимаю, что ни одно хирургическое вмешательство не гарантирует 100% успеха и сопряжено с определенными рисками, включая, но не ограничиваясь:</w:t>
      </w:r>
    </w:p>
    <w:p w14:paraId="46A50BF9"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4C9325D"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Риски, связанные с анестезией: аллергические реакции, падение артериального давления, головные боли (при спинальной анестезии), повреждение зубов или голосовых связок (при общем наркозе), редкие тяжелые осложнения (инфаркт, инсульт, тромбоэмболия).</w:t>
      </w:r>
    </w:p>
    <w:p w14:paraId="759DEAA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w:t>
      </w:r>
      <w:proofErr w:type="spellStart"/>
      <w:r>
        <w:rPr>
          <w:b/>
          <w:bCs/>
          <w:color w:val="000000"/>
          <w:sz w:val="20"/>
          <w:szCs w:val="20"/>
          <w:lang w:eastAsia="ru-RU"/>
        </w:rPr>
        <w:t>Интра</w:t>
      </w:r>
      <w:proofErr w:type="spellEnd"/>
      <w:r>
        <w:rPr>
          <w:b/>
          <w:bCs/>
          <w:color w:val="000000"/>
          <w:sz w:val="20"/>
          <w:szCs w:val="20"/>
          <w:lang w:eastAsia="ru-RU"/>
        </w:rPr>
        <w:t>- и послеоперационные риски:</w:t>
      </w:r>
    </w:p>
    <w:p w14:paraId="463F225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Кровотечение во время или после операции.</w:t>
      </w:r>
    </w:p>
    <w:p w14:paraId="7F1452C4"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Инфекционные осложнения в области раны (нагноение).</w:t>
      </w:r>
    </w:p>
    <w:p w14:paraId="49B82522"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Задержка мочи в первые сутки после операции.</w:t>
      </w:r>
    </w:p>
    <w:p w14:paraId="387573FA"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lastRenderedPageBreak/>
        <w:t xml:space="preserve">  - Болевой синдром. Я осведомлен(а), что операция в аноректальной области является болезненной, и мне будет назначена комплексная обезболивающая терапия.</w:t>
      </w:r>
    </w:p>
    <w:p w14:paraId="0CEF0382"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Нарушение дефекации: затруднение опорожнения кишечника (запор) или недержание газов/жидкого стула (обычно временное).</w:t>
      </w:r>
    </w:p>
    <w:p w14:paraId="486642D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Сужение (стриктура) анального канала, требующее в дальнейшем бужирования.</w:t>
      </w:r>
    </w:p>
    <w:p w14:paraId="161FA0F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Несостоятельность швов, расхождение краев раны.</w:t>
      </w:r>
    </w:p>
    <w:p w14:paraId="566F735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Длительное заживление ран (до 4-6 недель).</w:t>
      </w:r>
    </w:p>
    <w:p w14:paraId="0CA9506A"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Рецидив заболевания (повторное появление геморроидальных узлов) в отдаленном периоде.</w:t>
      </w:r>
    </w:p>
    <w:p w14:paraId="567EAAA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Формирование анальной бахромки или мацерация кожи.</w:t>
      </w:r>
    </w:p>
    <w:p w14:paraId="5464BE33"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 В редких </w:t>
      </w:r>
      <w:proofErr w:type="gramStart"/>
      <w:r>
        <w:rPr>
          <w:b/>
          <w:bCs/>
          <w:color w:val="000000"/>
          <w:sz w:val="20"/>
          <w:szCs w:val="20"/>
          <w:lang w:eastAsia="ru-RU"/>
        </w:rPr>
        <w:t>случаях  развитие</w:t>
      </w:r>
      <w:proofErr w:type="gramEnd"/>
      <w:r>
        <w:rPr>
          <w:b/>
          <w:bCs/>
          <w:color w:val="000000"/>
          <w:sz w:val="20"/>
          <w:szCs w:val="20"/>
          <w:lang w:eastAsia="ru-RU"/>
        </w:rPr>
        <w:t xml:space="preserve"> хронического болевого синдрома.</w:t>
      </w:r>
    </w:p>
    <w:p w14:paraId="37E190F5"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Я понимаю, что в случае развития </w:t>
      </w:r>
      <w:proofErr w:type="spellStart"/>
      <w:r>
        <w:rPr>
          <w:b/>
          <w:bCs/>
          <w:color w:val="000000"/>
          <w:sz w:val="20"/>
          <w:szCs w:val="20"/>
          <w:lang w:eastAsia="ru-RU"/>
        </w:rPr>
        <w:t>жизнеугрожающих</w:t>
      </w:r>
      <w:proofErr w:type="spellEnd"/>
      <w:r>
        <w:rPr>
          <w:b/>
          <w:bCs/>
          <w:color w:val="000000"/>
          <w:sz w:val="20"/>
          <w:szCs w:val="20"/>
          <w:lang w:eastAsia="ru-RU"/>
        </w:rPr>
        <w:t xml:space="preserve"> осложнений может потребоваться реанимационное пособие, перевод в отделение реанимации и интенсивной терапии (ОРИТ), повторное хирургическое вмешательство.</w:t>
      </w:r>
    </w:p>
    <w:p w14:paraId="6382C617"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2AF65E5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u w:val="single"/>
          <w:lang w:eastAsia="ru-RU"/>
        </w:rPr>
        <w:t>Мне объяснены альтернативные методы лечения, которые могут быть рассмотрены в моем случае:</w:t>
      </w:r>
    </w:p>
    <w:p w14:paraId="488CE38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6000876E"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Консервативная терапия (мази, свечи, </w:t>
      </w:r>
      <w:proofErr w:type="spellStart"/>
      <w:proofErr w:type="gramStart"/>
      <w:r>
        <w:rPr>
          <w:b/>
          <w:bCs/>
          <w:color w:val="000000"/>
          <w:sz w:val="20"/>
          <w:szCs w:val="20"/>
          <w:lang w:eastAsia="ru-RU"/>
        </w:rPr>
        <w:t>флеботоники</w:t>
      </w:r>
      <w:proofErr w:type="spellEnd"/>
      <w:r>
        <w:rPr>
          <w:b/>
          <w:bCs/>
          <w:color w:val="000000"/>
          <w:sz w:val="20"/>
          <w:szCs w:val="20"/>
          <w:lang w:eastAsia="ru-RU"/>
        </w:rPr>
        <w:t>)  при</w:t>
      </w:r>
      <w:proofErr w:type="gramEnd"/>
      <w:r>
        <w:rPr>
          <w:b/>
          <w:bCs/>
          <w:color w:val="000000"/>
          <w:sz w:val="20"/>
          <w:szCs w:val="20"/>
          <w:lang w:eastAsia="ru-RU"/>
        </w:rPr>
        <w:t xml:space="preserve"> менее выраженных формах.</w:t>
      </w:r>
    </w:p>
    <w:p w14:paraId="0F58705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Малоинвазивные методы: </w:t>
      </w:r>
      <w:proofErr w:type="spellStart"/>
      <w:r>
        <w:rPr>
          <w:b/>
          <w:bCs/>
          <w:color w:val="000000"/>
          <w:sz w:val="20"/>
          <w:szCs w:val="20"/>
          <w:lang w:eastAsia="ru-RU"/>
        </w:rPr>
        <w:t>лигирование</w:t>
      </w:r>
      <w:proofErr w:type="spellEnd"/>
      <w:r>
        <w:rPr>
          <w:b/>
          <w:bCs/>
          <w:color w:val="000000"/>
          <w:sz w:val="20"/>
          <w:szCs w:val="20"/>
          <w:lang w:eastAsia="ru-RU"/>
        </w:rPr>
        <w:t xml:space="preserve"> латексными кольцами, склеротерапия, инфракрасная коагуляция, </w:t>
      </w:r>
      <w:proofErr w:type="spellStart"/>
      <w:r>
        <w:rPr>
          <w:b/>
          <w:bCs/>
          <w:color w:val="000000"/>
          <w:sz w:val="20"/>
          <w:szCs w:val="20"/>
          <w:lang w:eastAsia="ru-RU"/>
        </w:rPr>
        <w:t>дезартериализация</w:t>
      </w:r>
      <w:proofErr w:type="spellEnd"/>
      <w:r>
        <w:rPr>
          <w:b/>
          <w:bCs/>
          <w:color w:val="000000"/>
          <w:sz w:val="20"/>
          <w:szCs w:val="20"/>
          <w:lang w:eastAsia="ru-RU"/>
        </w:rPr>
        <w:t xml:space="preserve"> (THD).</w:t>
      </w:r>
    </w:p>
    <w:p w14:paraId="4ED96F6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Другие варианты хирургических методик (например, операция Лонго, </w:t>
      </w:r>
      <w:proofErr w:type="spellStart"/>
      <w:r>
        <w:rPr>
          <w:b/>
          <w:bCs/>
          <w:color w:val="000000"/>
          <w:sz w:val="20"/>
          <w:szCs w:val="20"/>
          <w:lang w:eastAsia="ru-RU"/>
        </w:rPr>
        <w:t>геморроидопексия</w:t>
      </w:r>
      <w:proofErr w:type="spellEnd"/>
      <w:r>
        <w:rPr>
          <w:b/>
          <w:bCs/>
          <w:color w:val="000000"/>
          <w:sz w:val="20"/>
          <w:szCs w:val="20"/>
          <w:lang w:eastAsia="ru-RU"/>
        </w:rPr>
        <w:t>).</w:t>
      </w:r>
    </w:p>
    <w:p w14:paraId="06928634"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E332194"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u w:val="single"/>
          <w:lang w:eastAsia="ru-RU"/>
        </w:rPr>
        <w:t>Я подтверждаю свое согласие на:</w:t>
      </w:r>
    </w:p>
    <w:p w14:paraId="4A9BF671" w14:textId="77777777" w:rsidR="009E60F5" w:rsidRDefault="009E60F5" w:rsidP="009E60F5">
      <w:pPr>
        <w:tabs>
          <w:tab w:val="left" w:pos="1179"/>
        </w:tabs>
        <w:autoSpaceDE w:val="0"/>
        <w:autoSpaceDN w:val="0"/>
        <w:adjustRightInd w:val="0"/>
        <w:spacing w:after="0"/>
        <w:ind w:firstLine="566"/>
        <w:rPr>
          <w:b/>
          <w:bCs/>
          <w:color w:val="000000"/>
          <w:sz w:val="20"/>
          <w:szCs w:val="20"/>
          <w:u w:val="single"/>
          <w:lang w:eastAsia="ru-RU"/>
        </w:rPr>
      </w:pPr>
    </w:p>
    <w:p w14:paraId="5C4A386C"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Проведение всех необходимых лабораторных и инструментальных исследований в предоперационном периоде.</w:t>
      </w:r>
    </w:p>
    <w:p w14:paraId="26636C3D"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Переливание препаратов крови и кровезаменителей только в случае крайней необходимости по жизненным показаниям.</w:t>
      </w:r>
    </w:p>
    <w:p w14:paraId="4F3C344E"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w:t>
      </w:r>
      <w:proofErr w:type="gramStart"/>
      <w:r>
        <w:rPr>
          <w:b/>
          <w:bCs/>
          <w:color w:val="000000"/>
          <w:sz w:val="20"/>
          <w:szCs w:val="20"/>
          <w:lang w:eastAsia="ru-RU"/>
        </w:rPr>
        <w:t>оборудования..</w:t>
      </w:r>
      <w:proofErr w:type="gramEnd"/>
    </w:p>
    <w:p w14:paraId="53AF6D8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Присутствие в операционной обучающегося медицинского персонала (ординаторов, ассистентов).</w:t>
      </w:r>
    </w:p>
    <w:p w14:paraId="0C08A730"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3028E3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Я получил(а) инструкции о необходимой подготовке к операции:</w:t>
      </w:r>
    </w:p>
    <w:p w14:paraId="5415B8A7"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6059CA1D"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Соблюдение диеты.</w:t>
      </w:r>
    </w:p>
    <w:p w14:paraId="6FABA68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Очищение кишечника (клизмы или слабительные препараты).</w:t>
      </w:r>
    </w:p>
    <w:p w14:paraId="271F994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Прием назначенных лекарств (или отмена некоторых привычных препаратов).</w:t>
      </w:r>
    </w:p>
    <w:p w14:paraId="024705C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-Отказ от приема пищи и воды за определенное время до наркоза.</w:t>
      </w:r>
    </w:p>
    <w:p w14:paraId="79B5F28B"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426A85F"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u w:val="single"/>
          <w:lang w:eastAsia="ru-RU"/>
        </w:rPr>
        <w:t>Мне разъяснены особенности послеоперационного периода и реабилитации:</w:t>
      </w:r>
    </w:p>
    <w:p w14:paraId="6A16283D"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6F12A34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Период нахождения в стационаре ориентировочно составляет ______ дней.</w:t>
      </w:r>
    </w:p>
    <w:p w14:paraId="390F6D1B"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Послеоперационное ведение включает перевязки, обезболивание, назначение слабительных, сидячие ванночки.</w:t>
      </w:r>
    </w:p>
    <w:p w14:paraId="1FD97E33"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Необходимость соблюдения диеты с высоким содержанием клетчатки и жидкости для профилактики запоров.</w:t>
      </w:r>
    </w:p>
    <w:p w14:paraId="75CB38C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Ограничение физических нагрузок, особенно подъема тяжестей, на срок до ______ недель.</w:t>
      </w:r>
    </w:p>
    <w:p w14:paraId="104D0FDE"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Временная нетрудоспособность ориентировочно составляет ______ дней.</w:t>
      </w:r>
    </w:p>
    <w:p w14:paraId="776683B3"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2D751E1"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u w:val="single"/>
          <w:lang w:eastAsia="ru-RU"/>
        </w:rPr>
        <w:lastRenderedPageBreak/>
        <w:t>Я подтверждаю, что предоставил(а) врачу полную и точную информацию о состоянии своего здоровья, включая:</w:t>
      </w:r>
    </w:p>
    <w:p w14:paraId="096CF54A"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40AD57A"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Все известные мне хронические заболевания.</w:t>
      </w:r>
    </w:p>
    <w:p w14:paraId="1EAC68A3"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Перенесенные операции и травмы.</w:t>
      </w:r>
    </w:p>
    <w:p w14:paraId="5736FB59"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Наличие аллергических реакций на лекарства, продукты, другие вещества.</w:t>
      </w:r>
    </w:p>
    <w:p w14:paraId="73555FC5"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Принимаемые в настоящее время лекарственные препараты (включая БАДы, травы, антикоагулянты).</w:t>
      </w:r>
    </w:p>
    <w:p w14:paraId="2D47EBA0"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Наличие беременности или ее вероятность.</w:t>
      </w:r>
    </w:p>
    <w:p w14:paraId="3B2711B2"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Вредные привычки (курение, употребление алкоголя, наркотических средств).</w:t>
      </w:r>
    </w:p>
    <w:p w14:paraId="64DEB8D2"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F65445A"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Я подтверждаю, что:</w:t>
      </w:r>
    </w:p>
    <w:p w14:paraId="7AFC186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440C384"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xml:space="preserve">- Добровольно, без какого-либо принуждения, даю согласие на проведение </w:t>
      </w:r>
      <w:proofErr w:type="spellStart"/>
      <w:r>
        <w:rPr>
          <w:b/>
          <w:bCs/>
          <w:color w:val="000000"/>
          <w:sz w:val="20"/>
          <w:szCs w:val="20"/>
          <w:lang w:eastAsia="ru-RU"/>
        </w:rPr>
        <w:t>геморроидэктомии</w:t>
      </w:r>
      <w:proofErr w:type="spellEnd"/>
      <w:r>
        <w:rPr>
          <w:b/>
          <w:bCs/>
          <w:color w:val="000000"/>
          <w:sz w:val="20"/>
          <w:szCs w:val="20"/>
          <w:lang w:eastAsia="ru-RU"/>
        </w:rPr>
        <w:t xml:space="preserve"> и связанных с ней медицинских манипуляций.</w:t>
      </w:r>
    </w:p>
    <w:p w14:paraId="33997D4A"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Имел(а) достаточное время для размышления и консультаций.</w:t>
      </w:r>
    </w:p>
    <w:p w14:paraId="22684DA9"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Мне была предоставлена возможность задать все интересующие вопросы и получить на них удовлетворительные ответы.</w:t>
      </w:r>
    </w:p>
    <w:p w14:paraId="167814B4"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 Подписываю настоящее согласие, полностью осознавая его содержание.</w:t>
      </w:r>
    </w:p>
    <w:p w14:paraId="17BEFBBC" w14:textId="77777777" w:rsidR="009E60F5" w:rsidRDefault="009E60F5" w:rsidP="009E60F5">
      <w:pPr>
        <w:tabs>
          <w:tab w:val="left" w:pos="1179"/>
        </w:tabs>
        <w:autoSpaceDE w:val="0"/>
        <w:autoSpaceDN w:val="0"/>
        <w:adjustRightInd w:val="0"/>
        <w:spacing w:after="0"/>
        <w:ind w:firstLine="566"/>
        <w:rPr>
          <w:b/>
          <w:bCs/>
          <w:color w:val="000000"/>
          <w:lang w:eastAsia="ru-RU"/>
        </w:rPr>
      </w:pPr>
      <w:r>
        <w:rPr>
          <w:b/>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4CC1392" w14:textId="77777777" w:rsidR="009E60F5" w:rsidRDefault="009E60F5" w:rsidP="009E60F5">
      <w:pPr>
        <w:autoSpaceDE w:val="0"/>
        <w:autoSpaceDN w:val="0"/>
        <w:adjustRightInd w:val="0"/>
        <w:spacing w:after="0"/>
        <w:ind w:firstLine="566"/>
        <w:rPr>
          <w:b/>
          <w:bCs/>
          <w:color w:val="000000"/>
          <w:lang w:eastAsia="ru-RU"/>
        </w:rPr>
      </w:pPr>
      <w:r>
        <w:rPr>
          <w:b/>
          <w:bCs/>
          <w:color w:val="000000"/>
          <w:sz w:val="20"/>
          <w:szCs w:val="20"/>
          <w:lang w:eastAsia="ru-RU"/>
        </w:rPr>
        <w:t>Мне предоставлена возможность задать интересующие вопросы по процедуре.</w:t>
      </w:r>
    </w:p>
    <w:p w14:paraId="74178B52" w14:textId="77777777" w:rsidR="009E60F5" w:rsidRDefault="009E60F5" w:rsidP="009E60F5">
      <w:pPr>
        <w:autoSpaceDE w:val="0"/>
        <w:autoSpaceDN w:val="0"/>
        <w:adjustRightInd w:val="0"/>
        <w:spacing w:after="0"/>
        <w:ind w:firstLine="708"/>
        <w:rPr>
          <w:b/>
          <w:bCs/>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18A2E36" w14:textId="77777777" w:rsidTr="006D39F5">
        <w:trPr>
          <w:trHeight w:val="750"/>
        </w:trPr>
        <w:tc>
          <w:tcPr>
            <w:tcW w:w="5240" w:type="dxa"/>
            <w:tcBorders>
              <w:top w:val="single" w:sz="6" w:space="0" w:color="auto"/>
              <w:left w:val="nil"/>
              <w:bottom w:val="nil"/>
              <w:right w:val="nil"/>
            </w:tcBorders>
          </w:tcPr>
          <w:p w14:paraId="4648CD56" w14:textId="77777777" w:rsidR="009E60F5" w:rsidRDefault="009E60F5" w:rsidP="006D39F5">
            <w:pPr>
              <w:autoSpaceDE w:val="0"/>
              <w:autoSpaceDN w:val="0"/>
              <w:adjustRightInd w:val="0"/>
              <w:spacing w:after="0"/>
              <w:ind w:firstLine="708"/>
              <w:jc w:val="center"/>
              <w:rPr>
                <w:b/>
                <w:bCs/>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71FA4284"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28D6BFD6"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DD1395C" w14:textId="77777777" w:rsidTr="006D39F5">
        <w:tblPrEx>
          <w:tblBorders>
            <w:top w:val="none" w:sz="0" w:space="0" w:color="auto"/>
            <w:bottom w:val="single" w:sz="6" w:space="0" w:color="000000"/>
          </w:tblBorders>
        </w:tblPrEx>
        <w:trPr>
          <w:trHeight w:val="839"/>
        </w:trPr>
        <w:tc>
          <w:tcPr>
            <w:tcW w:w="5240" w:type="dxa"/>
            <w:tcBorders>
              <w:top w:val="nil"/>
              <w:left w:val="nil"/>
              <w:bottom w:val="single" w:sz="6" w:space="0" w:color="auto"/>
              <w:right w:val="nil"/>
            </w:tcBorders>
          </w:tcPr>
          <w:p w14:paraId="3D1BB3AC"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AC8901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2B4CD4EB"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D90F9F0"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05D387F2" w14:textId="77777777" w:rsidTr="006D39F5">
        <w:trPr>
          <w:trHeight w:val="510"/>
        </w:trPr>
        <w:tc>
          <w:tcPr>
            <w:tcW w:w="5240" w:type="dxa"/>
            <w:tcBorders>
              <w:top w:val="single" w:sz="6" w:space="0" w:color="auto"/>
              <w:left w:val="nil"/>
              <w:bottom w:val="nil"/>
              <w:right w:val="nil"/>
            </w:tcBorders>
          </w:tcPr>
          <w:p w14:paraId="5E92821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594CBEC"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285FFF5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1F131280"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39B98C32" w14:textId="77777777" w:rsidR="009E60F5" w:rsidRDefault="009E60F5" w:rsidP="009E60F5">
      <w:pPr>
        <w:autoSpaceDE w:val="0"/>
        <w:autoSpaceDN w:val="0"/>
        <w:adjustRightInd w:val="0"/>
        <w:spacing w:after="0"/>
        <w:ind w:firstLine="566"/>
        <w:rPr>
          <w:sz w:val="20"/>
          <w:szCs w:val="20"/>
        </w:rPr>
      </w:pPr>
    </w:p>
    <w:p w14:paraId="1E442FE2" w14:textId="77777777" w:rsidR="009E60F5" w:rsidRDefault="009E60F5" w:rsidP="009E60F5">
      <w:pPr>
        <w:autoSpaceDE w:val="0"/>
        <w:autoSpaceDN w:val="0"/>
        <w:adjustRightInd w:val="0"/>
        <w:spacing w:after="0"/>
        <w:ind w:firstLine="566"/>
        <w:rPr>
          <w:sz w:val="20"/>
          <w:szCs w:val="20"/>
        </w:rPr>
      </w:pPr>
    </w:p>
    <w:p w14:paraId="38EDC326" w14:textId="77777777" w:rsidR="009E60F5" w:rsidRDefault="009E60F5" w:rsidP="009E60F5">
      <w:pPr>
        <w:autoSpaceDE w:val="0"/>
        <w:autoSpaceDN w:val="0"/>
        <w:adjustRightInd w:val="0"/>
        <w:spacing w:after="0"/>
        <w:ind w:firstLine="566"/>
        <w:rPr>
          <w:sz w:val="20"/>
          <w:szCs w:val="20"/>
        </w:rPr>
      </w:pPr>
    </w:p>
    <w:p w14:paraId="14645EA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160</w:t>
      </w:r>
    </w:p>
    <w:p w14:paraId="6990CC7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7190DD3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4667615" w14:textId="77777777" w:rsidR="009E60F5" w:rsidRDefault="009E60F5" w:rsidP="009E60F5">
      <w:pPr>
        <w:autoSpaceDE w:val="0"/>
        <w:autoSpaceDN w:val="0"/>
        <w:adjustRightInd w:val="0"/>
        <w:spacing w:after="0"/>
        <w:jc w:val="right"/>
        <w:rPr>
          <w:color w:val="000000"/>
          <w:sz w:val="20"/>
          <w:szCs w:val="20"/>
          <w:lang w:eastAsia="ru-RU"/>
        </w:rPr>
      </w:pPr>
    </w:p>
    <w:p w14:paraId="69CCA3EC"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2"/>
          <w:lang w:eastAsia="ru-RU"/>
        </w:rPr>
        <w:t>Генеральному директору ООО «ЦРТ-МЕД»</w:t>
      </w:r>
    </w:p>
    <w:p w14:paraId="6AB97996"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2"/>
          <w:lang w:eastAsia="ru-RU"/>
        </w:rPr>
        <w:t>Шишкиной О.И.</w:t>
      </w:r>
    </w:p>
    <w:p w14:paraId="687A5C10"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 xml:space="preserve">от </w:t>
      </w:r>
      <w:r>
        <w:rPr>
          <w:color w:val="000000"/>
          <w:sz w:val="22"/>
          <w:u w:val="single"/>
          <w:lang w:eastAsia="ru-RU"/>
        </w:rPr>
        <w:fldChar w:fldCharType="begin"/>
      </w:r>
      <w:r>
        <w:rPr>
          <w:color w:val="000000"/>
          <w:sz w:val="22"/>
          <w:u w:val="single"/>
          <w:lang w:eastAsia="ru-RU"/>
        </w:rPr>
        <w:instrText>Пациенты.Фамилия</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r>
        <w:rPr>
          <w:color w:val="000000"/>
          <w:sz w:val="22"/>
          <w:u w:val="single"/>
          <w:lang w:eastAsia="ru-RU"/>
        </w:rPr>
        <w:t xml:space="preserve"> </w:t>
      </w:r>
      <w:r>
        <w:rPr>
          <w:color w:val="000000"/>
          <w:sz w:val="22"/>
          <w:u w:val="single"/>
          <w:lang w:eastAsia="ru-RU"/>
        </w:rPr>
        <w:fldChar w:fldCharType="begin"/>
      </w:r>
      <w:r>
        <w:rPr>
          <w:color w:val="000000"/>
          <w:sz w:val="22"/>
          <w:u w:val="single"/>
          <w:lang w:eastAsia="ru-RU"/>
        </w:rPr>
        <w:instrText>Пациенты.Имя</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r>
        <w:rPr>
          <w:color w:val="000000"/>
          <w:sz w:val="22"/>
          <w:u w:val="single"/>
          <w:lang w:eastAsia="ru-RU"/>
        </w:rPr>
        <w:t xml:space="preserve"> </w:t>
      </w:r>
      <w:r>
        <w:rPr>
          <w:color w:val="000000"/>
          <w:sz w:val="22"/>
          <w:u w:val="single"/>
          <w:lang w:eastAsia="ru-RU"/>
        </w:rPr>
        <w:fldChar w:fldCharType="begin"/>
      </w:r>
      <w:r>
        <w:rPr>
          <w:color w:val="000000"/>
          <w:sz w:val="22"/>
          <w:u w:val="single"/>
          <w:lang w:eastAsia="ru-RU"/>
        </w:rPr>
        <w:instrText>Пациенты.Отчество</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p>
    <w:p w14:paraId="392AB338"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Ф.И.О полностью</w:t>
      </w:r>
    </w:p>
    <w:p w14:paraId="362A4A47" w14:textId="77777777" w:rsidR="009E60F5" w:rsidRDefault="009E60F5" w:rsidP="009E60F5">
      <w:pPr>
        <w:autoSpaceDE w:val="0"/>
        <w:autoSpaceDN w:val="0"/>
        <w:adjustRightInd w:val="0"/>
        <w:spacing w:after="0"/>
        <w:jc w:val="right"/>
        <w:rPr>
          <w:color w:val="000000"/>
          <w:sz w:val="22"/>
          <w:lang w:eastAsia="ru-RU"/>
        </w:rPr>
      </w:pPr>
    </w:p>
    <w:p w14:paraId="0F7064F5"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проживающего по адресу:</w:t>
      </w:r>
      <w:r>
        <w:rPr>
          <w:color w:val="000000"/>
          <w:sz w:val="22"/>
          <w:u w:val="single"/>
          <w:lang w:eastAsia="ru-RU"/>
        </w:rPr>
        <w:fldChar w:fldCharType="begin"/>
      </w:r>
      <w:r>
        <w:rPr>
          <w:color w:val="000000"/>
          <w:sz w:val="22"/>
          <w:u w:val="single"/>
          <w:lang w:eastAsia="ru-RU"/>
        </w:rPr>
        <w:instrText>Пациенты.Адрес постоянного места жительства</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p>
    <w:p w14:paraId="65DDB257"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fldChar w:fldCharType="begin"/>
      </w:r>
      <w:r>
        <w:rPr>
          <w:color w:val="000000"/>
          <w:sz w:val="22"/>
          <w:lang w:eastAsia="ru-RU"/>
        </w:rPr>
        <w:instrText>Пациенты.Документ, удостоверяющий личность</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050F9B4F"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 xml:space="preserve">Телефон </w:t>
      </w:r>
      <w:r>
        <w:rPr>
          <w:color w:val="000000"/>
          <w:sz w:val="22"/>
          <w:lang w:eastAsia="ru-RU"/>
        </w:rPr>
        <w:fldChar w:fldCharType="begin"/>
      </w:r>
      <w:r>
        <w:rPr>
          <w:color w:val="000000"/>
          <w:sz w:val="22"/>
          <w:lang w:eastAsia="ru-RU"/>
        </w:rPr>
        <w:instrText>Пациенты.Мобильный телефон</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42C5E829" w14:textId="77777777" w:rsidR="009E60F5" w:rsidRDefault="009E60F5" w:rsidP="009E60F5">
      <w:pPr>
        <w:autoSpaceDE w:val="0"/>
        <w:autoSpaceDN w:val="0"/>
        <w:adjustRightInd w:val="0"/>
        <w:spacing w:after="0"/>
        <w:jc w:val="center"/>
        <w:rPr>
          <w:color w:val="000000"/>
          <w:sz w:val="22"/>
          <w:lang w:eastAsia="ru-RU"/>
        </w:rPr>
      </w:pPr>
    </w:p>
    <w:p w14:paraId="3D684B28" w14:textId="77777777" w:rsidR="009E60F5" w:rsidRDefault="009E60F5" w:rsidP="009E60F5">
      <w:pPr>
        <w:autoSpaceDE w:val="0"/>
        <w:autoSpaceDN w:val="0"/>
        <w:adjustRightInd w:val="0"/>
        <w:spacing w:after="0"/>
        <w:jc w:val="center"/>
        <w:rPr>
          <w:color w:val="000000"/>
          <w:sz w:val="22"/>
          <w:lang w:eastAsia="ru-RU"/>
        </w:rPr>
      </w:pPr>
    </w:p>
    <w:p w14:paraId="65180456"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2"/>
          <w:lang w:eastAsia="ru-RU"/>
        </w:rPr>
        <w:lastRenderedPageBreak/>
        <w:t>ЗАЯВЛЕНИЕ</w:t>
      </w:r>
    </w:p>
    <w:p w14:paraId="656B4A08" w14:textId="77777777" w:rsidR="009E60F5" w:rsidRDefault="009E60F5" w:rsidP="009E60F5">
      <w:pPr>
        <w:autoSpaceDE w:val="0"/>
        <w:autoSpaceDN w:val="0"/>
        <w:adjustRightInd w:val="0"/>
        <w:spacing w:after="0"/>
        <w:jc w:val="center"/>
        <w:rPr>
          <w:color w:val="000000"/>
          <w:sz w:val="22"/>
          <w:lang w:eastAsia="ru-RU"/>
        </w:rPr>
      </w:pPr>
    </w:p>
    <w:p w14:paraId="6003F93C" w14:textId="77777777" w:rsidR="009E60F5" w:rsidRDefault="009E60F5" w:rsidP="009E60F5">
      <w:pPr>
        <w:autoSpaceDE w:val="0"/>
        <w:autoSpaceDN w:val="0"/>
        <w:adjustRightInd w:val="0"/>
        <w:spacing w:after="0"/>
        <w:jc w:val="center"/>
        <w:rPr>
          <w:color w:val="000000"/>
          <w:sz w:val="22"/>
          <w:lang w:eastAsia="ru-RU"/>
        </w:rPr>
      </w:pPr>
    </w:p>
    <w:p w14:paraId="137D54F5" w14:textId="77777777" w:rsidR="009E60F5" w:rsidRDefault="009E60F5" w:rsidP="009E60F5">
      <w:pPr>
        <w:autoSpaceDE w:val="0"/>
        <w:autoSpaceDN w:val="0"/>
        <w:adjustRightInd w:val="0"/>
        <w:spacing w:after="0"/>
        <w:jc w:val="center"/>
        <w:rPr>
          <w:rFonts w:ascii="Arial" w:hAnsi="Arial" w:cs="Arial"/>
          <w:lang w:eastAsia="ru-RU"/>
        </w:rPr>
      </w:pPr>
      <w:r>
        <w:rPr>
          <w:color w:val="000000"/>
          <w:sz w:val="22"/>
          <w:lang w:eastAsia="ru-RU"/>
        </w:rPr>
        <w:t xml:space="preserve">Прошу </w:t>
      </w:r>
      <w:proofErr w:type="gramStart"/>
      <w:r>
        <w:rPr>
          <w:color w:val="000000"/>
          <w:sz w:val="22"/>
          <w:lang w:eastAsia="ru-RU"/>
        </w:rPr>
        <w:t>вернуть  мне</w:t>
      </w:r>
      <w:proofErr w:type="gramEnd"/>
      <w:r>
        <w:rPr>
          <w:color w:val="000000"/>
          <w:sz w:val="22"/>
          <w:lang w:eastAsia="ru-RU"/>
        </w:rPr>
        <w:t xml:space="preserve"> денежные средства в сумме ____________руб. ______коп.</w:t>
      </w:r>
    </w:p>
    <w:p w14:paraId="4A30EC88"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51EEF9B8" w14:textId="77777777" w:rsidR="009E60F5" w:rsidRDefault="009E60F5" w:rsidP="009E60F5">
      <w:pPr>
        <w:autoSpaceDE w:val="0"/>
        <w:autoSpaceDN w:val="0"/>
        <w:adjustRightInd w:val="0"/>
        <w:spacing w:after="0"/>
        <w:jc w:val="center"/>
        <w:rPr>
          <w:rFonts w:ascii="Arial" w:hAnsi="Arial" w:cs="Arial"/>
          <w:lang w:eastAsia="ru-RU"/>
        </w:rPr>
      </w:pPr>
      <w:r>
        <w:rPr>
          <w:color w:val="000000"/>
          <w:sz w:val="16"/>
          <w:szCs w:val="16"/>
          <w:lang w:eastAsia="ru-RU"/>
        </w:rPr>
        <w:t>(сумма прописью)</w:t>
      </w:r>
    </w:p>
    <w:p w14:paraId="57EED94A"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За медицинские услуги ________________________________________________________________</w:t>
      </w:r>
    </w:p>
    <w:p w14:paraId="0112D6BC"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w:t>
      </w:r>
    </w:p>
    <w:p w14:paraId="4AC49E86" w14:textId="77777777" w:rsidR="009E60F5" w:rsidRDefault="009E60F5" w:rsidP="009E60F5">
      <w:pPr>
        <w:autoSpaceDE w:val="0"/>
        <w:autoSpaceDN w:val="0"/>
        <w:adjustRightInd w:val="0"/>
        <w:spacing w:after="0"/>
        <w:jc w:val="center"/>
        <w:rPr>
          <w:rFonts w:ascii="Arial" w:hAnsi="Arial" w:cs="Arial"/>
          <w:lang w:eastAsia="ru-RU"/>
        </w:rPr>
      </w:pPr>
      <w:r>
        <w:rPr>
          <w:color w:val="000000"/>
          <w:sz w:val="16"/>
          <w:szCs w:val="16"/>
          <w:lang w:eastAsia="ru-RU"/>
        </w:rPr>
        <w:t>(наименование услуги)</w:t>
      </w:r>
    </w:p>
    <w:p w14:paraId="7402454E"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оплаченные «_____» ______________ 20 ___ г.</w:t>
      </w:r>
    </w:p>
    <w:p w14:paraId="1629C9B5"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в связи с тем, что _______________________________________________________________________</w:t>
      </w:r>
    </w:p>
    <w:p w14:paraId="5C2BEEB5" w14:textId="77777777" w:rsidR="009E60F5" w:rsidRDefault="009E60F5" w:rsidP="009E60F5">
      <w:pPr>
        <w:autoSpaceDE w:val="0"/>
        <w:autoSpaceDN w:val="0"/>
        <w:adjustRightInd w:val="0"/>
        <w:spacing w:after="0"/>
        <w:jc w:val="center"/>
        <w:rPr>
          <w:rFonts w:ascii="Arial" w:hAnsi="Arial" w:cs="Arial"/>
          <w:lang w:eastAsia="ru-RU"/>
        </w:rPr>
      </w:pPr>
      <w:r>
        <w:rPr>
          <w:color w:val="000000"/>
          <w:sz w:val="16"/>
          <w:szCs w:val="16"/>
          <w:lang w:eastAsia="ru-RU"/>
        </w:rPr>
        <w:t>(причина требования возврата денежных средств)</w:t>
      </w:r>
    </w:p>
    <w:p w14:paraId="1C717A4F"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486DF966"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3E058995"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757BF690" w14:textId="77777777" w:rsidR="009E60F5" w:rsidRDefault="009E60F5" w:rsidP="009E60F5">
      <w:pPr>
        <w:autoSpaceDE w:val="0"/>
        <w:autoSpaceDN w:val="0"/>
        <w:adjustRightInd w:val="0"/>
        <w:spacing w:after="0"/>
        <w:rPr>
          <w:color w:val="000000"/>
          <w:sz w:val="22"/>
          <w:lang w:eastAsia="ru-RU"/>
        </w:rPr>
      </w:pPr>
    </w:p>
    <w:p w14:paraId="2FAEDF8F"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К заявлению прилагаю_________________________________________________________________</w:t>
      </w:r>
    </w:p>
    <w:p w14:paraId="62C3447E"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782783EA"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_____________________________________________________________________________________</w:t>
      </w:r>
    </w:p>
    <w:p w14:paraId="1EFCA8A9" w14:textId="77777777" w:rsidR="009E60F5" w:rsidRDefault="009E60F5" w:rsidP="009E60F5">
      <w:pPr>
        <w:autoSpaceDE w:val="0"/>
        <w:autoSpaceDN w:val="0"/>
        <w:adjustRightInd w:val="0"/>
        <w:spacing w:after="0"/>
        <w:rPr>
          <w:color w:val="000000"/>
          <w:sz w:val="22"/>
          <w:lang w:eastAsia="ru-RU"/>
        </w:rPr>
      </w:pPr>
    </w:p>
    <w:p w14:paraId="5DDF3096" w14:textId="77777777" w:rsidR="009E60F5" w:rsidRDefault="009E60F5" w:rsidP="009E60F5">
      <w:pPr>
        <w:autoSpaceDE w:val="0"/>
        <w:autoSpaceDN w:val="0"/>
        <w:adjustRightInd w:val="0"/>
        <w:spacing w:after="0"/>
        <w:rPr>
          <w:color w:val="000000"/>
          <w:sz w:val="22"/>
          <w:lang w:eastAsia="ru-RU"/>
        </w:rPr>
      </w:pPr>
    </w:p>
    <w:p w14:paraId="5657D87C"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_______г. _____________/</w:t>
      </w:r>
      <w:r>
        <w:rPr>
          <w:color w:val="000000"/>
          <w:sz w:val="22"/>
          <w:u w:val="single"/>
          <w:lang w:eastAsia="ru-RU"/>
        </w:rPr>
        <w:fldChar w:fldCharType="begin"/>
      </w:r>
      <w:r>
        <w:rPr>
          <w:color w:val="000000"/>
          <w:sz w:val="22"/>
          <w:u w:val="single"/>
          <w:lang w:eastAsia="ru-RU"/>
        </w:rPr>
        <w:instrText>Пациенты.Фамилия</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r>
        <w:rPr>
          <w:color w:val="000000"/>
          <w:sz w:val="22"/>
          <w:u w:val="single"/>
          <w:lang w:eastAsia="ru-RU"/>
        </w:rPr>
        <w:t xml:space="preserve"> </w:t>
      </w:r>
      <w:r>
        <w:rPr>
          <w:color w:val="000000"/>
          <w:sz w:val="22"/>
          <w:u w:val="single"/>
          <w:lang w:eastAsia="ru-RU"/>
        </w:rPr>
        <w:fldChar w:fldCharType="begin"/>
      </w:r>
      <w:r>
        <w:rPr>
          <w:color w:val="000000"/>
          <w:sz w:val="22"/>
          <w:u w:val="single"/>
          <w:lang w:eastAsia="ru-RU"/>
        </w:rPr>
        <w:instrText>Пациенты.Имя</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r>
        <w:rPr>
          <w:color w:val="000000"/>
          <w:sz w:val="22"/>
          <w:u w:val="single"/>
          <w:lang w:eastAsia="ru-RU"/>
        </w:rPr>
        <w:t xml:space="preserve"> </w:t>
      </w:r>
      <w:r>
        <w:rPr>
          <w:color w:val="000000"/>
          <w:sz w:val="22"/>
          <w:u w:val="single"/>
          <w:lang w:eastAsia="ru-RU"/>
        </w:rPr>
        <w:fldChar w:fldCharType="begin"/>
      </w:r>
      <w:r>
        <w:rPr>
          <w:color w:val="000000"/>
          <w:sz w:val="22"/>
          <w:u w:val="single"/>
          <w:lang w:eastAsia="ru-RU"/>
        </w:rPr>
        <w:instrText>Пациенты.Отчество</w:instrText>
      </w:r>
      <w:r>
        <w:rPr>
          <w:color w:val="000000"/>
          <w:sz w:val="22"/>
          <w:u w:val="single"/>
          <w:lang w:eastAsia="ru-RU"/>
        </w:rPr>
        <w:fldChar w:fldCharType="separate"/>
      </w:r>
      <w:r>
        <w:rPr>
          <w:color w:val="000000"/>
          <w:sz w:val="22"/>
          <w:u w:val="single"/>
          <w:lang w:eastAsia="ru-RU"/>
        </w:rPr>
        <w:t>??</w:t>
      </w:r>
      <w:r>
        <w:rPr>
          <w:color w:val="000000"/>
          <w:sz w:val="22"/>
          <w:u w:val="single"/>
          <w:lang w:eastAsia="ru-RU"/>
        </w:rPr>
        <w:fldChar w:fldCharType="end"/>
      </w:r>
    </w:p>
    <w:p w14:paraId="0318FFC4" w14:textId="77777777" w:rsidR="009E60F5" w:rsidRDefault="009E60F5" w:rsidP="009E60F5">
      <w:pPr>
        <w:autoSpaceDE w:val="0"/>
        <w:autoSpaceDN w:val="0"/>
        <w:adjustRightInd w:val="0"/>
        <w:spacing w:after="0"/>
        <w:rPr>
          <w:color w:val="000000"/>
          <w:sz w:val="22"/>
          <w:lang w:eastAsia="ru-RU"/>
        </w:rPr>
      </w:pPr>
    </w:p>
    <w:p w14:paraId="7118B933"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                                                                                       Подпись/расшифровка подписи</w:t>
      </w:r>
    </w:p>
    <w:p w14:paraId="5C85BFCE" w14:textId="77777777" w:rsidR="009E60F5" w:rsidRDefault="009E60F5" w:rsidP="009E60F5">
      <w:pPr>
        <w:autoSpaceDE w:val="0"/>
        <w:autoSpaceDN w:val="0"/>
        <w:adjustRightInd w:val="0"/>
        <w:spacing w:after="0"/>
        <w:rPr>
          <w:color w:val="000000"/>
          <w:sz w:val="22"/>
          <w:lang w:eastAsia="ru-RU"/>
        </w:rPr>
      </w:pPr>
    </w:p>
    <w:p w14:paraId="121C305C" w14:textId="77777777" w:rsidR="009E60F5" w:rsidRDefault="009E60F5" w:rsidP="009E60F5">
      <w:pPr>
        <w:autoSpaceDE w:val="0"/>
        <w:autoSpaceDN w:val="0"/>
        <w:adjustRightInd w:val="0"/>
        <w:spacing w:after="0"/>
        <w:rPr>
          <w:color w:val="000000"/>
          <w:sz w:val="22"/>
          <w:lang w:eastAsia="ru-RU"/>
        </w:rPr>
      </w:pPr>
    </w:p>
    <w:p w14:paraId="5E77E9D3"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Заявление принял администратор ___________/_______________________________</w:t>
      </w:r>
    </w:p>
    <w:p w14:paraId="39522A88"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                                                                  Подпись/расшифровка подписи</w:t>
      </w:r>
    </w:p>
    <w:p w14:paraId="203665F2" w14:textId="77777777" w:rsidR="009E60F5" w:rsidRDefault="009E60F5" w:rsidP="009E60F5">
      <w:pPr>
        <w:autoSpaceDE w:val="0"/>
        <w:autoSpaceDN w:val="0"/>
        <w:adjustRightInd w:val="0"/>
        <w:spacing w:after="0"/>
        <w:ind w:firstLine="566"/>
        <w:rPr>
          <w:sz w:val="20"/>
          <w:szCs w:val="20"/>
        </w:rPr>
      </w:pPr>
    </w:p>
    <w:p w14:paraId="61F1B3C7" w14:textId="77777777" w:rsidR="009E60F5" w:rsidRDefault="009E60F5" w:rsidP="009E60F5">
      <w:pPr>
        <w:autoSpaceDE w:val="0"/>
        <w:autoSpaceDN w:val="0"/>
        <w:adjustRightInd w:val="0"/>
        <w:spacing w:after="0"/>
        <w:ind w:firstLine="566"/>
        <w:rPr>
          <w:sz w:val="20"/>
          <w:szCs w:val="20"/>
        </w:rPr>
      </w:pPr>
    </w:p>
    <w:p w14:paraId="108AC258" w14:textId="77777777" w:rsidR="009E60F5" w:rsidRDefault="009E60F5" w:rsidP="009E60F5">
      <w:pPr>
        <w:autoSpaceDE w:val="0"/>
        <w:autoSpaceDN w:val="0"/>
        <w:adjustRightInd w:val="0"/>
        <w:spacing w:after="0"/>
        <w:ind w:firstLine="566"/>
        <w:rPr>
          <w:sz w:val="20"/>
          <w:szCs w:val="20"/>
        </w:rPr>
      </w:pPr>
    </w:p>
    <w:p w14:paraId="364E76C5" w14:textId="77777777" w:rsidR="009E60F5" w:rsidRDefault="009E60F5" w:rsidP="009E60F5">
      <w:pPr>
        <w:autoSpaceDE w:val="0"/>
        <w:autoSpaceDN w:val="0"/>
        <w:adjustRightInd w:val="0"/>
        <w:spacing w:after="0"/>
        <w:ind w:firstLine="566"/>
        <w:rPr>
          <w:sz w:val="20"/>
          <w:szCs w:val="20"/>
        </w:rPr>
      </w:pPr>
    </w:p>
    <w:p w14:paraId="7B2F445F" w14:textId="77777777" w:rsidR="009E60F5" w:rsidRDefault="009E60F5" w:rsidP="009E60F5">
      <w:pPr>
        <w:autoSpaceDE w:val="0"/>
        <w:autoSpaceDN w:val="0"/>
        <w:adjustRightInd w:val="0"/>
        <w:spacing w:after="0"/>
        <w:ind w:firstLine="566"/>
        <w:rPr>
          <w:sz w:val="20"/>
          <w:szCs w:val="20"/>
        </w:rPr>
      </w:pPr>
    </w:p>
    <w:p w14:paraId="5F5EE46D" w14:textId="77777777" w:rsidR="009E60F5" w:rsidRDefault="009E60F5" w:rsidP="009E60F5">
      <w:pPr>
        <w:autoSpaceDE w:val="0"/>
        <w:autoSpaceDN w:val="0"/>
        <w:adjustRightInd w:val="0"/>
        <w:spacing w:after="0"/>
        <w:ind w:firstLine="566"/>
        <w:rPr>
          <w:sz w:val="20"/>
          <w:szCs w:val="20"/>
        </w:rPr>
      </w:pPr>
    </w:p>
    <w:p w14:paraId="566E0370" w14:textId="77777777" w:rsidR="009E60F5" w:rsidRDefault="009E60F5" w:rsidP="009E60F5">
      <w:pPr>
        <w:autoSpaceDE w:val="0"/>
        <w:autoSpaceDN w:val="0"/>
        <w:adjustRightInd w:val="0"/>
        <w:spacing w:after="0"/>
        <w:ind w:firstLine="566"/>
        <w:rPr>
          <w:sz w:val="20"/>
          <w:szCs w:val="20"/>
        </w:rPr>
      </w:pPr>
    </w:p>
    <w:p w14:paraId="5586B15C" w14:textId="77777777" w:rsidR="009E60F5" w:rsidRDefault="009E60F5" w:rsidP="009E60F5">
      <w:pPr>
        <w:autoSpaceDE w:val="0"/>
        <w:autoSpaceDN w:val="0"/>
        <w:adjustRightInd w:val="0"/>
        <w:spacing w:after="0"/>
        <w:ind w:firstLine="566"/>
        <w:rPr>
          <w:sz w:val="20"/>
          <w:szCs w:val="20"/>
        </w:rPr>
      </w:pPr>
    </w:p>
    <w:p w14:paraId="2B4EEFD0" w14:textId="77777777" w:rsidR="009E60F5" w:rsidRDefault="009E60F5" w:rsidP="009E60F5">
      <w:pPr>
        <w:autoSpaceDE w:val="0"/>
        <w:autoSpaceDN w:val="0"/>
        <w:adjustRightInd w:val="0"/>
        <w:spacing w:after="0"/>
        <w:ind w:firstLine="566"/>
        <w:rPr>
          <w:sz w:val="20"/>
          <w:szCs w:val="20"/>
        </w:rPr>
      </w:pPr>
    </w:p>
    <w:p w14:paraId="0E52CCCA" w14:textId="77777777" w:rsidR="009E60F5" w:rsidRDefault="009E60F5" w:rsidP="009E60F5">
      <w:pPr>
        <w:autoSpaceDE w:val="0"/>
        <w:autoSpaceDN w:val="0"/>
        <w:adjustRightInd w:val="0"/>
        <w:spacing w:after="0"/>
        <w:ind w:firstLine="566"/>
        <w:rPr>
          <w:sz w:val="20"/>
          <w:szCs w:val="20"/>
        </w:rPr>
      </w:pPr>
    </w:p>
    <w:p w14:paraId="19872D23" w14:textId="77777777" w:rsidR="009E60F5" w:rsidRDefault="009E60F5" w:rsidP="009E60F5">
      <w:pPr>
        <w:autoSpaceDE w:val="0"/>
        <w:autoSpaceDN w:val="0"/>
        <w:adjustRightInd w:val="0"/>
        <w:spacing w:after="0"/>
        <w:ind w:firstLine="566"/>
        <w:rPr>
          <w:sz w:val="20"/>
          <w:szCs w:val="20"/>
        </w:rPr>
      </w:pPr>
    </w:p>
    <w:p w14:paraId="71DB63B0" w14:textId="77777777" w:rsidR="009E60F5" w:rsidRDefault="009E60F5" w:rsidP="009E60F5">
      <w:pPr>
        <w:autoSpaceDE w:val="0"/>
        <w:autoSpaceDN w:val="0"/>
        <w:adjustRightInd w:val="0"/>
        <w:spacing w:after="0"/>
        <w:ind w:firstLine="566"/>
        <w:rPr>
          <w:sz w:val="20"/>
          <w:szCs w:val="20"/>
        </w:rPr>
      </w:pPr>
    </w:p>
    <w:p w14:paraId="088C5E30" w14:textId="77777777" w:rsidR="009E60F5" w:rsidRDefault="009E60F5" w:rsidP="009E60F5">
      <w:pPr>
        <w:autoSpaceDE w:val="0"/>
        <w:autoSpaceDN w:val="0"/>
        <w:adjustRightInd w:val="0"/>
        <w:spacing w:after="0"/>
        <w:ind w:firstLine="566"/>
        <w:rPr>
          <w:sz w:val="20"/>
          <w:szCs w:val="20"/>
        </w:rPr>
      </w:pPr>
    </w:p>
    <w:p w14:paraId="0C0605AC" w14:textId="77777777" w:rsidR="009E60F5" w:rsidRDefault="009E60F5" w:rsidP="009E60F5">
      <w:pPr>
        <w:autoSpaceDE w:val="0"/>
        <w:autoSpaceDN w:val="0"/>
        <w:adjustRightInd w:val="0"/>
        <w:spacing w:after="0"/>
        <w:ind w:firstLine="566"/>
        <w:rPr>
          <w:sz w:val="20"/>
          <w:szCs w:val="20"/>
        </w:rPr>
      </w:pPr>
    </w:p>
    <w:p w14:paraId="5E144DBB" w14:textId="77777777" w:rsidR="009E60F5" w:rsidRDefault="009E60F5" w:rsidP="009E60F5">
      <w:pPr>
        <w:autoSpaceDE w:val="0"/>
        <w:autoSpaceDN w:val="0"/>
        <w:adjustRightInd w:val="0"/>
        <w:spacing w:after="0"/>
        <w:ind w:firstLine="566"/>
        <w:rPr>
          <w:sz w:val="20"/>
          <w:szCs w:val="20"/>
        </w:rPr>
      </w:pPr>
    </w:p>
    <w:p w14:paraId="4BF6EC41" w14:textId="77777777" w:rsidR="009E60F5" w:rsidRDefault="009E60F5" w:rsidP="009E60F5">
      <w:pPr>
        <w:autoSpaceDE w:val="0"/>
        <w:autoSpaceDN w:val="0"/>
        <w:adjustRightInd w:val="0"/>
        <w:spacing w:after="0"/>
        <w:ind w:firstLine="566"/>
        <w:rPr>
          <w:sz w:val="20"/>
          <w:szCs w:val="20"/>
        </w:rPr>
      </w:pPr>
    </w:p>
    <w:p w14:paraId="5AD253FA" w14:textId="77777777" w:rsidR="009E60F5" w:rsidRDefault="009E60F5" w:rsidP="009E60F5">
      <w:pPr>
        <w:autoSpaceDE w:val="0"/>
        <w:autoSpaceDN w:val="0"/>
        <w:adjustRightInd w:val="0"/>
        <w:spacing w:after="0"/>
        <w:ind w:firstLine="566"/>
        <w:rPr>
          <w:sz w:val="20"/>
          <w:szCs w:val="20"/>
        </w:rPr>
      </w:pPr>
    </w:p>
    <w:p w14:paraId="51EC79E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161</w:t>
      </w:r>
    </w:p>
    <w:p w14:paraId="780D9C2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D830987"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C840010" w14:textId="77777777" w:rsidR="009E60F5" w:rsidRDefault="009E60F5" w:rsidP="009E60F5">
      <w:pPr>
        <w:autoSpaceDE w:val="0"/>
        <w:autoSpaceDN w:val="0"/>
        <w:adjustRightInd w:val="0"/>
        <w:spacing w:after="0"/>
        <w:jc w:val="right"/>
        <w:rPr>
          <w:rFonts w:ascii="Arial" w:hAnsi="Arial" w:cs="Arial"/>
          <w:color w:val="000000"/>
          <w:sz w:val="20"/>
          <w:szCs w:val="20"/>
          <w:lang w:eastAsia="ru-RU"/>
        </w:rPr>
      </w:pPr>
    </w:p>
    <w:p w14:paraId="0F031B9D"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 xml:space="preserve">Главному врачу </w:t>
      </w:r>
    </w:p>
    <w:p w14:paraId="0547198D" w14:textId="77777777" w:rsidR="009E60F5" w:rsidRDefault="009E60F5" w:rsidP="009E60F5">
      <w:pPr>
        <w:tabs>
          <w:tab w:val="left" w:pos="391"/>
          <w:tab w:val="right" w:pos="9354"/>
        </w:tabs>
        <w:autoSpaceDE w:val="0"/>
        <w:autoSpaceDN w:val="0"/>
        <w:adjustRightInd w:val="0"/>
        <w:jc w:val="right"/>
        <w:rPr>
          <w:rFonts w:ascii="Arial" w:hAnsi="Arial" w:cs="Arial"/>
          <w:lang w:eastAsia="ru-RU"/>
        </w:rPr>
      </w:pPr>
      <w:r>
        <w:rPr>
          <w:rFonts w:ascii="Calibri" w:hAnsi="Calibri" w:cs="Calibri"/>
          <w:color w:val="000000"/>
          <w:sz w:val="22"/>
          <w:lang w:eastAsia="ru-RU"/>
        </w:rPr>
        <w:tab/>
        <w:t>ООО «ЦРТ- МЕД»</w:t>
      </w:r>
    </w:p>
    <w:p w14:paraId="13ABDC97"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 xml:space="preserve">Шишкиной О.И. </w:t>
      </w:r>
    </w:p>
    <w:p w14:paraId="433A4055"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 xml:space="preserve">От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Пациенты.Фамилия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Пациенты.Имя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Пациенты.Отчество</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p>
    <w:p w14:paraId="2CC2CE8D" w14:textId="77777777" w:rsidR="009E60F5" w:rsidRDefault="009E60F5" w:rsidP="009E60F5">
      <w:pPr>
        <w:autoSpaceDE w:val="0"/>
        <w:autoSpaceDN w:val="0"/>
        <w:adjustRightInd w:val="0"/>
        <w:rPr>
          <w:rFonts w:ascii="Calibri" w:hAnsi="Calibri" w:cs="Calibri"/>
          <w:color w:val="000000"/>
          <w:sz w:val="22"/>
          <w:lang w:eastAsia="ru-RU"/>
        </w:rPr>
      </w:pPr>
    </w:p>
    <w:p w14:paraId="487AD09D" w14:textId="77777777" w:rsidR="009E60F5" w:rsidRDefault="009E60F5" w:rsidP="009E60F5">
      <w:pPr>
        <w:autoSpaceDE w:val="0"/>
        <w:autoSpaceDN w:val="0"/>
        <w:adjustRightInd w:val="0"/>
        <w:rPr>
          <w:rFonts w:ascii="Calibri" w:hAnsi="Calibri" w:cs="Calibri"/>
          <w:color w:val="000000"/>
          <w:sz w:val="22"/>
          <w:lang w:eastAsia="ru-RU"/>
        </w:rPr>
      </w:pPr>
    </w:p>
    <w:p w14:paraId="2AA1E543" w14:textId="77777777" w:rsidR="009E60F5" w:rsidRDefault="009E60F5" w:rsidP="009E60F5">
      <w:pPr>
        <w:autoSpaceDE w:val="0"/>
        <w:autoSpaceDN w:val="0"/>
        <w:adjustRightInd w:val="0"/>
        <w:rPr>
          <w:rFonts w:ascii="Calibri" w:hAnsi="Calibri" w:cs="Calibri"/>
          <w:color w:val="000000"/>
          <w:sz w:val="22"/>
          <w:lang w:eastAsia="ru-RU"/>
        </w:rPr>
      </w:pPr>
    </w:p>
    <w:p w14:paraId="1FE50718" w14:textId="77777777" w:rsidR="009E60F5" w:rsidRDefault="009E60F5" w:rsidP="009E60F5">
      <w:pPr>
        <w:autoSpaceDE w:val="0"/>
        <w:autoSpaceDN w:val="0"/>
        <w:adjustRightInd w:val="0"/>
        <w:jc w:val="center"/>
        <w:rPr>
          <w:rFonts w:ascii="Arial" w:hAnsi="Arial" w:cs="Arial"/>
          <w:lang w:eastAsia="ru-RU"/>
        </w:rPr>
      </w:pPr>
      <w:r>
        <w:rPr>
          <w:rFonts w:ascii="Calibri" w:hAnsi="Calibri" w:cs="Calibri"/>
          <w:color w:val="000000"/>
          <w:sz w:val="22"/>
          <w:lang w:eastAsia="ru-RU"/>
        </w:rPr>
        <w:t xml:space="preserve">Заявление об утилизации </w:t>
      </w:r>
      <w:proofErr w:type="spellStart"/>
      <w:r>
        <w:rPr>
          <w:rFonts w:ascii="Calibri" w:hAnsi="Calibri" w:cs="Calibri"/>
          <w:color w:val="000000"/>
          <w:sz w:val="22"/>
          <w:lang w:eastAsia="ru-RU"/>
        </w:rPr>
        <w:t>криоконсервированных</w:t>
      </w:r>
      <w:proofErr w:type="spellEnd"/>
      <w:r>
        <w:rPr>
          <w:rFonts w:ascii="Calibri" w:hAnsi="Calibri" w:cs="Calibri"/>
          <w:color w:val="000000"/>
          <w:sz w:val="22"/>
          <w:lang w:eastAsia="ru-RU"/>
        </w:rPr>
        <w:t xml:space="preserve"> сперматозоидов</w:t>
      </w:r>
    </w:p>
    <w:p w14:paraId="304DEFB3" w14:textId="77777777" w:rsidR="009E60F5" w:rsidRDefault="009E60F5" w:rsidP="009E60F5">
      <w:pPr>
        <w:autoSpaceDE w:val="0"/>
        <w:autoSpaceDN w:val="0"/>
        <w:adjustRightInd w:val="0"/>
        <w:jc w:val="center"/>
        <w:rPr>
          <w:rFonts w:ascii="Calibri" w:hAnsi="Calibri" w:cs="Calibri"/>
          <w:color w:val="000000"/>
          <w:sz w:val="22"/>
          <w:lang w:eastAsia="ru-RU"/>
        </w:rPr>
      </w:pPr>
    </w:p>
    <w:p w14:paraId="38F1608C" w14:textId="77777777" w:rsidR="009E60F5" w:rsidRDefault="009E60F5" w:rsidP="009E60F5">
      <w:pPr>
        <w:autoSpaceDE w:val="0"/>
        <w:autoSpaceDN w:val="0"/>
        <w:adjustRightInd w:val="0"/>
        <w:jc w:val="center"/>
        <w:rPr>
          <w:rFonts w:ascii="Calibri" w:hAnsi="Calibri" w:cs="Calibri"/>
          <w:color w:val="000000"/>
          <w:sz w:val="22"/>
          <w:lang w:eastAsia="ru-RU"/>
        </w:rPr>
      </w:pPr>
    </w:p>
    <w:p w14:paraId="1F11AF61" w14:textId="77777777" w:rsidR="009E60F5" w:rsidRDefault="009E60F5" w:rsidP="009E60F5">
      <w:pPr>
        <w:autoSpaceDE w:val="0"/>
        <w:autoSpaceDN w:val="0"/>
        <w:adjustRightInd w:val="0"/>
        <w:ind w:firstLine="708"/>
        <w:rPr>
          <w:rFonts w:ascii="Arial" w:hAnsi="Arial" w:cs="Arial"/>
          <w:lang w:eastAsia="ru-RU"/>
        </w:rPr>
      </w:pPr>
      <w:r>
        <w:rPr>
          <w:rFonts w:ascii="Calibri" w:hAnsi="Calibri" w:cs="Calibri"/>
          <w:color w:val="000000"/>
          <w:sz w:val="22"/>
          <w:lang w:eastAsia="ru-RU"/>
        </w:rPr>
        <w:t>Я, _____________________________________________</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Пациенты.Фамилия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Пациенты.Имя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Пациенты.Отчество</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дата рождения ________________</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Пациенты.Дата рождения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p>
    <w:p w14:paraId="0481F1E3" w14:textId="77777777" w:rsidR="009E60F5" w:rsidRDefault="009E60F5" w:rsidP="009E60F5">
      <w:pPr>
        <w:autoSpaceDE w:val="0"/>
        <w:autoSpaceDN w:val="0"/>
        <w:adjustRightInd w:val="0"/>
        <w:rPr>
          <w:rFonts w:ascii="Arial" w:hAnsi="Arial" w:cs="Arial"/>
          <w:lang w:eastAsia="ru-RU"/>
        </w:rPr>
      </w:pPr>
      <w:r>
        <w:rPr>
          <w:rFonts w:ascii="Calibri" w:hAnsi="Calibri" w:cs="Calibri"/>
          <w:color w:val="000000"/>
          <w:sz w:val="22"/>
          <w:lang w:eastAsia="ru-RU"/>
        </w:rPr>
        <w:t xml:space="preserve">паспорт: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Пациенты.Документ, удостоверяющий личность</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p>
    <w:p w14:paraId="0829362F" w14:textId="77777777" w:rsidR="009E60F5" w:rsidRDefault="009E60F5" w:rsidP="009E60F5">
      <w:pPr>
        <w:autoSpaceDE w:val="0"/>
        <w:autoSpaceDN w:val="0"/>
        <w:adjustRightInd w:val="0"/>
        <w:rPr>
          <w:rFonts w:ascii="Arial" w:hAnsi="Arial" w:cs="Arial"/>
          <w:lang w:eastAsia="ru-RU"/>
        </w:rPr>
      </w:pPr>
      <w:r>
        <w:rPr>
          <w:rFonts w:ascii="Calibri" w:hAnsi="Calibri" w:cs="Calibri"/>
          <w:color w:val="000000"/>
          <w:sz w:val="22"/>
          <w:lang w:eastAsia="ru-RU"/>
        </w:rPr>
        <w:t xml:space="preserve">зарегистрирован по адресу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Пациенты.Адрес постоянного места жительства</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контактный телефон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Пациенты.Мобильный телефон</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прошу прекратить дальнейшее хранение моего </w:t>
      </w:r>
      <w:proofErr w:type="spellStart"/>
      <w:r>
        <w:rPr>
          <w:rFonts w:ascii="Calibri" w:hAnsi="Calibri" w:cs="Calibri"/>
          <w:color w:val="000000"/>
          <w:sz w:val="22"/>
          <w:lang w:eastAsia="ru-RU"/>
        </w:rPr>
        <w:t>криоконсервированного</w:t>
      </w:r>
      <w:proofErr w:type="spellEnd"/>
      <w:r>
        <w:rPr>
          <w:rFonts w:ascii="Calibri" w:hAnsi="Calibri" w:cs="Calibri"/>
          <w:color w:val="000000"/>
          <w:sz w:val="22"/>
          <w:lang w:eastAsia="ru-RU"/>
        </w:rPr>
        <w:t xml:space="preserve"> биоматериала и утилизировать все имеющиеся на хранении </w:t>
      </w:r>
    </w:p>
    <w:p w14:paraId="30105CB3" w14:textId="77777777" w:rsidR="009E60F5" w:rsidRDefault="009E60F5" w:rsidP="009E60F5">
      <w:pPr>
        <w:autoSpaceDE w:val="0"/>
        <w:autoSpaceDN w:val="0"/>
        <w:adjustRightInd w:val="0"/>
        <w:rPr>
          <w:rFonts w:ascii="Arial" w:hAnsi="Arial" w:cs="Arial"/>
          <w:lang w:eastAsia="ru-RU"/>
        </w:rPr>
      </w:pPr>
      <w:proofErr w:type="gramStart"/>
      <w:r>
        <w:rPr>
          <w:rFonts w:ascii="Calibri" w:hAnsi="Calibri" w:cs="Calibri"/>
          <w:color w:val="000000"/>
          <w:sz w:val="22"/>
          <w:lang w:eastAsia="ru-RU"/>
        </w:rPr>
        <w:t>в  ООО</w:t>
      </w:r>
      <w:proofErr w:type="gramEnd"/>
      <w:r>
        <w:rPr>
          <w:rFonts w:ascii="Calibri" w:hAnsi="Calibri" w:cs="Calibri"/>
          <w:color w:val="000000"/>
          <w:sz w:val="22"/>
          <w:lang w:eastAsia="ru-RU"/>
        </w:rPr>
        <w:t xml:space="preserve"> «ЦРТ-МЕД» порции замороженных сперматозоидов.</w:t>
      </w:r>
    </w:p>
    <w:p w14:paraId="7EC11EA2" w14:textId="77777777" w:rsidR="009E60F5" w:rsidRDefault="009E60F5" w:rsidP="009E60F5">
      <w:pPr>
        <w:autoSpaceDE w:val="0"/>
        <w:autoSpaceDN w:val="0"/>
        <w:adjustRightInd w:val="0"/>
        <w:rPr>
          <w:rFonts w:ascii="Calibri" w:hAnsi="Calibri" w:cs="Calibri"/>
          <w:color w:val="000000"/>
          <w:sz w:val="22"/>
          <w:lang w:eastAsia="ru-RU"/>
        </w:rPr>
      </w:pPr>
    </w:p>
    <w:p w14:paraId="51C1245D" w14:textId="77777777" w:rsidR="009E60F5" w:rsidRDefault="009E60F5" w:rsidP="009E60F5">
      <w:pPr>
        <w:autoSpaceDE w:val="0"/>
        <w:autoSpaceDN w:val="0"/>
        <w:adjustRightInd w:val="0"/>
        <w:rPr>
          <w:rFonts w:ascii="Calibri" w:hAnsi="Calibri" w:cs="Calibri"/>
          <w:color w:val="000000"/>
          <w:sz w:val="22"/>
          <w:lang w:eastAsia="ru-RU"/>
        </w:rPr>
      </w:pPr>
    </w:p>
    <w:p w14:paraId="799CD2D5" w14:textId="77777777" w:rsidR="009E60F5" w:rsidRDefault="009E60F5" w:rsidP="009E60F5">
      <w:pPr>
        <w:autoSpaceDE w:val="0"/>
        <w:autoSpaceDN w:val="0"/>
        <w:adjustRightInd w:val="0"/>
        <w:rPr>
          <w:rFonts w:ascii="Calibri" w:hAnsi="Calibri" w:cs="Calibri"/>
          <w:color w:val="000000"/>
          <w:sz w:val="22"/>
          <w:lang w:eastAsia="ru-RU"/>
        </w:rPr>
      </w:pPr>
    </w:p>
    <w:p w14:paraId="1051276C" w14:textId="77777777" w:rsidR="009E60F5" w:rsidRDefault="009E60F5" w:rsidP="009E60F5">
      <w:pPr>
        <w:autoSpaceDE w:val="0"/>
        <w:autoSpaceDN w:val="0"/>
        <w:adjustRightInd w:val="0"/>
        <w:jc w:val="right"/>
        <w:rPr>
          <w:rFonts w:ascii="Calibri" w:hAnsi="Calibri" w:cs="Calibri"/>
          <w:color w:val="000000"/>
          <w:sz w:val="22"/>
          <w:lang w:eastAsia="ru-RU"/>
        </w:rPr>
      </w:pPr>
    </w:p>
    <w:p w14:paraId="14621F65"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 xml:space="preserve">ФИО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Пациенты.Фамилия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Пациенты.Имя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Пациенты.Отчество</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p>
    <w:p w14:paraId="135B3245"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Подпись_________</w:t>
      </w:r>
    </w:p>
    <w:p w14:paraId="2CA44CF8" w14:textId="77777777" w:rsidR="009E60F5" w:rsidRDefault="009E60F5" w:rsidP="009E60F5">
      <w:pPr>
        <w:autoSpaceDE w:val="0"/>
        <w:autoSpaceDN w:val="0"/>
        <w:adjustRightInd w:val="0"/>
        <w:jc w:val="right"/>
        <w:rPr>
          <w:rFonts w:ascii="Arial" w:hAnsi="Arial" w:cs="Arial"/>
          <w:lang w:eastAsia="ru-RU"/>
        </w:rPr>
      </w:pPr>
      <w:r>
        <w:rPr>
          <w:rFonts w:ascii="Calibri" w:hAnsi="Calibri" w:cs="Calibri"/>
          <w:color w:val="000000"/>
          <w:sz w:val="22"/>
          <w:lang w:eastAsia="ru-RU"/>
        </w:rPr>
        <w:t>________</w:t>
      </w:r>
    </w:p>
    <w:p w14:paraId="3629A002" w14:textId="77777777" w:rsidR="009E60F5" w:rsidRDefault="009E60F5" w:rsidP="009E60F5">
      <w:pPr>
        <w:autoSpaceDE w:val="0"/>
        <w:autoSpaceDN w:val="0"/>
        <w:adjustRightInd w:val="0"/>
        <w:spacing w:after="0"/>
        <w:ind w:firstLine="566"/>
        <w:rPr>
          <w:sz w:val="20"/>
          <w:szCs w:val="20"/>
        </w:rPr>
      </w:pPr>
    </w:p>
    <w:p w14:paraId="75EC455D" w14:textId="77777777" w:rsidR="009E60F5" w:rsidRDefault="009E60F5" w:rsidP="009E60F5">
      <w:pPr>
        <w:autoSpaceDE w:val="0"/>
        <w:autoSpaceDN w:val="0"/>
        <w:adjustRightInd w:val="0"/>
        <w:spacing w:after="0"/>
        <w:ind w:firstLine="566"/>
        <w:rPr>
          <w:sz w:val="20"/>
          <w:szCs w:val="20"/>
        </w:rPr>
      </w:pPr>
    </w:p>
    <w:p w14:paraId="042DFC6C" w14:textId="77777777" w:rsidR="009E60F5" w:rsidRDefault="009E60F5" w:rsidP="009E60F5">
      <w:pPr>
        <w:autoSpaceDE w:val="0"/>
        <w:autoSpaceDN w:val="0"/>
        <w:adjustRightInd w:val="0"/>
        <w:spacing w:after="0"/>
        <w:ind w:firstLine="566"/>
        <w:rPr>
          <w:sz w:val="20"/>
          <w:szCs w:val="20"/>
        </w:rPr>
      </w:pPr>
    </w:p>
    <w:p w14:paraId="7339639E" w14:textId="77777777" w:rsidR="009E60F5" w:rsidRDefault="009E60F5" w:rsidP="009E60F5">
      <w:pPr>
        <w:autoSpaceDE w:val="0"/>
        <w:autoSpaceDN w:val="0"/>
        <w:adjustRightInd w:val="0"/>
        <w:spacing w:after="0"/>
        <w:ind w:firstLine="566"/>
        <w:rPr>
          <w:sz w:val="20"/>
          <w:szCs w:val="20"/>
        </w:rPr>
      </w:pPr>
    </w:p>
    <w:p w14:paraId="7BAFA0ED" w14:textId="77777777" w:rsidR="009E60F5" w:rsidRDefault="009E60F5" w:rsidP="009E60F5">
      <w:pPr>
        <w:autoSpaceDE w:val="0"/>
        <w:autoSpaceDN w:val="0"/>
        <w:adjustRightInd w:val="0"/>
        <w:spacing w:after="0"/>
        <w:ind w:firstLine="566"/>
        <w:rPr>
          <w:sz w:val="20"/>
          <w:szCs w:val="20"/>
        </w:rPr>
      </w:pPr>
    </w:p>
    <w:p w14:paraId="1BBDA01B" w14:textId="77777777" w:rsidR="009E60F5" w:rsidRDefault="009E60F5" w:rsidP="009E60F5">
      <w:pPr>
        <w:autoSpaceDE w:val="0"/>
        <w:autoSpaceDN w:val="0"/>
        <w:adjustRightInd w:val="0"/>
        <w:spacing w:after="0"/>
        <w:ind w:firstLine="566"/>
        <w:rPr>
          <w:sz w:val="20"/>
          <w:szCs w:val="20"/>
        </w:rPr>
      </w:pPr>
    </w:p>
    <w:p w14:paraId="54B3F6F6" w14:textId="77777777" w:rsidR="009E60F5" w:rsidRDefault="009E60F5" w:rsidP="009E60F5">
      <w:pPr>
        <w:autoSpaceDE w:val="0"/>
        <w:autoSpaceDN w:val="0"/>
        <w:adjustRightInd w:val="0"/>
        <w:spacing w:after="0"/>
        <w:ind w:firstLine="566"/>
        <w:rPr>
          <w:sz w:val="20"/>
          <w:szCs w:val="20"/>
        </w:rPr>
      </w:pPr>
    </w:p>
    <w:p w14:paraId="17161C54" w14:textId="77777777" w:rsidR="009E60F5" w:rsidRDefault="009E60F5" w:rsidP="009E60F5">
      <w:pPr>
        <w:autoSpaceDE w:val="0"/>
        <w:autoSpaceDN w:val="0"/>
        <w:adjustRightInd w:val="0"/>
        <w:spacing w:after="0"/>
        <w:ind w:firstLine="566"/>
        <w:rPr>
          <w:sz w:val="20"/>
          <w:szCs w:val="20"/>
        </w:rPr>
      </w:pPr>
    </w:p>
    <w:p w14:paraId="464977A4" w14:textId="77777777" w:rsidR="009E60F5" w:rsidRDefault="009E60F5" w:rsidP="009E60F5">
      <w:pPr>
        <w:autoSpaceDE w:val="0"/>
        <w:autoSpaceDN w:val="0"/>
        <w:adjustRightInd w:val="0"/>
        <w:spacing w:after="0"/>
        <w:ind w:firstLine="566"/>
        <w:rPr>
          <w:sz w:val="20"/>
          <w:szCs w:val="20"/>
        </w:rPr>
      </w:pPr>
    </w:p>
    <w:p w14:paraId="0B7FA01B" w14:textId="77777777" w:rsidR="009E60F5" w:rsidRDefault="009E60F5" w:rsidP="009E60F5">
      <w:pPr>
        <w:autoSpaceDE w:val="0"/>
        <w:autoSpaceDN w:val="0"/>
        <w:adjustRightInd w:val="0"/>
        <w:spacing w:after="0"/>
        <w:ind w:firstLine="566"/>
        <w:rPr>
          <w:sz w:val="20"/>
          <w:szCs w:val="20"/>
        </w:rPr>
      </w:pPr>
    </w:p>
    <w:p w14:paraId="3A2DD0E6" w14:textId="77777777" w:rsidR="009E60F5" w:rsidRDefault="009E60F5" w:rsidP="009E60F5">
      <w:pPr>
        <w:autoSpaceDE w:val="0"/>
        <w:autoSpaceDN w:val="0"/>
        <w:adjustRightInd w:val="0"/>
        <w:spacing w:after="0"/>
        <w:ind w:firstLine="566"/>
        <w:rPr>
          <w:sz w:val="20"/>
          <w:szCs w:val="20"/>
        </w:rPr>
      </w:pPr>
    </w:p>
    <w:p w14:paraId="0AB3DE07" w14:textId="77777777" w:rsidR="009E60F5" w:rsidRDefault="009E60F5" w:rsidP="009E60F5">
      <w:pPr>
        <w:autoSpaceDE w:val="0"/>
        <w:autoSpaceDN w:val="0"/>
        <w:adjustRightInd w:val="0"/>
        <w:spacing w:after="0"/>
        <w:ind w:firstLine="566"/>
        <w:rPr>
          <w:sz w:val="20"/>
          <w:szCs w:val="20"/>
        </w:rPr>
      </w:pPr>
    </w:p>
    <w:p w14:paraId="3159572F" w14:textId="77777777" w:rsidR="009E60F5" w:rsidRDefault="009E60F5" w:rsidP="009E60F5">
      <w:pPr>
        <w:autoSpaceDE w:val="0"/>
        <w:autoSpaceDN w:val="0"/>
        <w:adjustRightInd w:val="0"/>
        <w:spacing w:after="0"/>
        <w:ind w:firstLine="566"/>
        <w:rPr>
          <w:sz w:val="20"/>
          <w:szCs w:val="20"/>
        </w:rPr>
      </w:pPr>
    </w:p>
    <w:p w14:paraId="4B727918" w14:textId="77777777" w:rsidR="009E60F5" w:rsidRDefault="009E60F5" w:rsidP="009E60F5">
      <w:pPr>
        <w:autoSpaceDE w:val="0"/>
        <w:autoSpaceDN w:val="0"/>
        <w:adjustRightInd w:val="0"/>
        <w:spacing w:after="0"/>
        <w:ind w:firstLine="566"/>
        <w:rPr>
          <w:sz w:val="20"/>
          <w:szCs w:val="20"/>
        </w:rPr>
      </w:pPr>
    </w:p>
    <w:p w14:paraId="019C7174" w14:textId="77777777" w:rsidR="009E60F5" w:rsidRDefault="009E60F5" w:rsidP="009E60F5">
      <w:pPr>
        <w:autoSpaceDE w:val="0"/>
        <w:autoSpaceDN w:val="0"/>
        <w:adjustRightInd w:val="0"/>
        <w:spacing w:after="0"/>
        <w:ind w:firstLine="566"/>
        <w:rPr>
          <w:sz w:val="20"/>
          <w:szCs w:val="20"/>
        </w:rPr>
      </w:pPr>
    </w:p>
    <w:p w14:paraId="69B9198C" w14:textId="77777777" w:rsidR="009E60F5" w:rsidRDefault="009E60F5" w:rsidP="009E60F5">
      <w:pPr>
        <w:autoSpaceDE w:val="0"/>
        <w:autoSpaceDN w:val="0"/>
        <w:adjustRightInd w:val="0"/>
        <w:spacing w:after="0"/>
        <w:ind w:firstLine="566"/>
        <w:rPr>
          <w:sz w:val="20"/>
          <w:szCs w:val="20"/>
        </w:rPr>
      </w:pPr>
    </w:p>
    <w:p w14:paraId="7D1608B7" w14:textId="77777777" w:rsidR="009E60F5" w:rsidRDefault="009E60F5" w:rsidP="009E60F5">
      <w:pPr>
        <w:autoSpaceDE w:val="0"/>
        <w:autoSpaceDN w:val="0"/>
        <w:adjustRightInd w:val="0"/>
        <w:spacing w:after="0"/>
        <w:ind w:firstLine="566"/>
        <w:rPr>
          <w:sz w:val="20"/>
          <w:szCs w:val="20"/>
        </w:rPr>
      </w:pPr>
    </w:p>
    <w:p w14:paraId="51595F9F"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162</w:t>
      </w:r>
    </w:p>
    <w:p w14:paraId="6CB63C70"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40B4B922"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6398130" w14:textId="071160A1" w:rsidR="009E60F5" w:rsidRDefault="009E60F5" w:rsidP="009E60F5">
      <w:pPr>
        <w:autoSpaceDE w:val="0"/>
        <w:autoSpaceDN w:val="0"/>
        <w:adjustRightInd w:val="0"/>
        <w:spacing w:after="0"/>
        <w:jc w:val="right"/>
        <w:rPr>
          <w:rFonts w:ascii="Arial" w:hAnsi="Arial" w:cs="Arial"/>
          <w:lang w:eastAsia="ru-RU"/>
        </w:rPr>
      </w:pPr>
    </w:p>
    <w:p w14:paraId="071DC284" w14:textId="77777777" w:rsidR="009E60F5" w:rsidRDefault="009E60F5" w:rsidP="009E60F5">
      <w:pPr>
        <w:autoSpaceDE w:val="0"/>
        <w:autoSpaceDN w:val="0"/>
        <w:adjustRightInd w:val="0"/>
        <w:spacing w:after="0"/>
        <w:jc w:val="right"/>
        <w:rPr>
          <w:rFonts w:ascii="Arial" w:hAnsi="Arial" w:cs="Arial"/>
          <w:color w:val="000000"/>
          <w:sz w:val="20"/>
          <w:szCs w:val="20"/>
          <w:lang w:eastAsia="ru-RU"/>
        </w:rPr>
      </w:pPr>
    </w:p>
    <w:p w14:paraId="1BBBFEA6" w14:textId="77777777" w:rsidR="009E60F5" w:rsidRDefault="009E60F5" w:rsidP="009E60F5">
      <w:pPr>
        <w:tabs>
          <w:tab w:val="left" w:pos="0"/>
        </w:tabs>
        <w:autoSpaceDE w:val="0"/>
        <w:autoSpaceDN w:val="0"/>
        <w:adjustRightInd w:val="0"/>
        <w:spacing w:after="0"/>
        <w:jc w:val="right"/>
        <w:rPr>
          <w:rFonts w:ascii="Arial" w:hAnsi="Arial" w:cs="Arial"/>
          <w:lang w:eastAsia="ru-RU"/>
        </w:rPr>
      </w:pPr>
      <w:r>
        <w:rPr>
          <w:color w:val="000000"/>
          <w:sz w:val="22"/>
          <w:lang w:eastAsia="ru-RU"/>
        </w:rPr>
        <w:t>от Пациентки: _____________</w:t>
      </w: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1624DEBB" w14:textId="77777777" w:rsidR="009E60F5" w:rsidRDefault="009E60F5" w:rsidP="009E60F5">
      <w:pPr>
        <w:tabs>
          <w:tab w:val="left" w:pos="0"/>
        </w:tabs>
        <w:autoSpaceDE w:val="0"/>
        <w:autoSpaceDN w:val="0"/>
        <w:adjustRightInd w:val="0"/>
        <w:spacing w:after="0"/>
        <w:jc w:val="right"/>
        <w:rPr>
          <w:rFonts w:ascii="Arial" w:hAnsi="Arial" w:cs="Arial"/>
          <w:lang w:eastAsia="ru-RU"/>
        </w:rPr>
      </w:pPr>
      <w:r>
        <w:rPr>
          <w:color w:val="000000"/>
          <w:sz w:val="22"/>
          <w:lang w:eastAsia="ru-RU"/>
        </w:rPr>
        <w:t xml:space="preserve">Дата </w:t>
      </w:r>
      <w:proofErr w:type="gramStart"/>
      <w:r>
        <w:rPr>
          <w:color w:val="000000"/>
          <w:sz w:val="22"/>
          <w:lang w:eastAsia="ru-RU"/>
        </w:rPr>
        <w:t>рождения:_</w:t>
      </w:r>
      <w:proofErr w:type="gramEnd"/>
      <w:r>
        <w:rPr>
          <w:color w:val="000000"/>
          <w:sz w:val="22"/>
          <w:lang w:eastAsia="ru-RU"/>
        </w:rPr>
        <w:t xml:space="preserve">____________ </w:t>
      </w:r>
      <w:r>
        <w:rPr>
          <w:color w:val="000000"/>
          <w:sz w:val="22"/>
          <w:lang w:eastAsia="ru-RU"/>
        </w:rPr>
        <w:fldChar w:fldCharType="begin"/>
      </w:r>
      <w:r>
        <w:rPr>
          <w:color w:val="000000"/>
          <w:sz w:val="22"/>
          <w:lang w:eastAsia="ru-RU"/>
        </w:rPr>
        <w:instrText>Пациенты.Дата рождения</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1F8156CB" w14:textId="77777777" w:rsidR="009E60F5" w:rsidRDefault="009E60F5" w:rsidP="009E60F5">
      <w:pPr>
        <w:tabs>
          <w:tab w:val="left" w:pos="0"/>
        </w:tabs>
        <w:autoSpaceDE w:val="0"/>
        <w:autoSpaceDN w:val="0"/>
        <w:adjustRightInd w:val="0"/>
        <w:spacing w:after="0"/>
        <w:jc w:val="right"/>
        <w:rPr>
          <w:rFonts w:ascii="Arial" w:hAnsi="Arial" w:cs="Arial"/>
          <w:lang w:eastAsia="ru-RU"/>
        </w:rPr>
      </w:pPr>
      <w:r>
        <w:rPr>
          <w:color w:val="000000"/>
          <w:sz w:val="22"/>
          <w:lang w:eastAsia="ru-RU"/>
        </w:rPr>
        <w:t>Адрес регистрации: __________________________________</w:t>
      </w:r>
      <w:r>
        <w:rPr>
          <w:color w:val="000000"/>
          <w:sz w:val="22"/>
          <w:lang w:eastAsia="ru-RU"/>
        </w:rPr>
        <w:fldChar w:fldCharType="begin"/>
      </w:r>
      <w:r>
        <w:rPr>
          <w:color w:val="000000"/>
          <w:sz w:val="22"/>
          <w:lang w:eastAsia="ru-RU"/>
        </w:rPr>
        <w:instrText>Пациенты.Адрес постоянного места жительства</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3FEB7FB0" w14:textId="77777777" w:rsidR="009E60F5" w:rsidRDefault="009E60F5" w:rsidP="009E60F5">
      <w:pPr>
        <w:autoSpaceDE w:val="0"/>
        <w:autoSpaceDN w:val="0"/>
        <w:adjustRightInd w:val="0"/>
        <w:spacing w:after="0"/>
        <w:jc w:val="right"/>
        <w:rPr>
          <w:rFonts w:ascii="Arial" w:hAnsi="Arial" w:cs="Arial"/>
          <w:lang w:eastAsia="ru-RU"/>
        </w:rPr>
      </w:pPr>
      <w:r>
        <w:rPr>
          <w:color w:val="000000"/>
          <w:sz w:val="22"/>
          <w:lang w:eastAsia="ru-RU"/>
        </w:rPr>
        <w:t>СНИЛС / Полис ОМС: _________________</w:t>
      </w:r>
      <w:r>
        <w:rPr>
          <w:color w:val="000000"/>
          <w:sz w:val="22"/>
          <w:lang w:eastAsia="ru-RU"/>
        </w:rPr>
        <w:fldChar w:fldCharType="begin"/>
      </w:r>
      <w:r>
        <w:rPr>
          <w:color w:val="000000"/>
          <w:sz w:val="22"/>
          <w:lang w:eastAsia="ru-RU"/>
        </w:rPr>
        <w:instrText>Пациенты.СНИЛС</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488E69E4" w14:textId="77777777" w:rsidR="009E60F5" w:rsidRDefault="009E60F5" w:rsidP="009E60F5">
      <w:pPr>
        <w:autoSpaceDE w:val="0"/>
        <w:autoSpaceDN w:val="0"/>
        <w:adjustRightInd w:val="0"/>
        <w:spacing w:after="0"/>
        <w:rPr>
          <w:color w:val="000000"/>
          <w:sz w:val="22"/>
          <w:lang w:eastAsia="ru-RU"/>
        </w:rPr>
      </w:pPr>
    </w:p>
    <w:p w14:paraId="1A811956" w14:textId="77777777" w:rsidR="009E60F5" w:rsidRDefault="009E60F5" w:rsidP="009E60F5">
      <w:pPr>
        <w:autoSpaceDE w:val="0"/>
        <w:autoSpaceDN w:val="0"/>
        <w:adjustRightInd w:val="0"/>
        <w:spacing w:after="0"/>
        <w:rPr>
          <w:color w:val="000000"/>
          <w:sz w:val="22"/>
          <w:lang w:eastAsia="ru-RU"/>
        </w:rPr>
      </w:pPr>
    </w:p>
    <w:p w14:paraId="65B5B2FC" w14:textId="77777777" w:rsidR="009E60F5" w:rsidRDefault="009E60F5" w:rsidP="009E60F5">
      <w:pPr>
        <w:autoSpaceDE w:val="0"/>
        <w:autoSpaceDN w:val="0"/>
        <w:adjustRightInd w:val="0"/>
        <w:spacing w:after="0"/>
        <w:jc w:val="center"/>
        <w:rPr>
          <w:rFonts w:ascii="Arial" w:hAnsi="Arial" w:cs="Arial"/>
          <w:lang w:eastAsia="ru-RU"/>
        </w:rPr>
      </w:pPr>
      <w:r>
        <w:rPr>
          <w:color w:val="000000"/>
          <w:sz w:val="22"/>
          <w:lang w:eastAsia="ru-RU"/>
        </w:rPr>
        <w:t>ЗАЯВЛЕНИЕ-ОТКАЗ</w:t>
      </w:r>
    </w:p>
    <w:p w14:paraId="06A056FA" w14:textId="77777777" w:rsidR="009E60F5" w:rsidRDefault="009E60F5" w:rsidP="009E60F5">
      <w:pPr>
        <w:autoSpaceDE w:val="0"/>
        <w:autoSpaceDN w:val="0"/>
        <w:adjustRightInd w:val="0"/>
        <w:spacing w:after="0"/>
        <w:jc w:val="center"/>
        <w:rPr>
          <w:rFonts w:ascii="Arial" w:hAnsi="Arial" w:cs="Arial"/>
          <w:lang w:eastAsia="ru-RU"/>
        </w:rPr>
      </w:pPr>
      <w:r>
        <w:rPr>
          <w:color w:val="000000"/>
          <w:sz w:val="22"/>
          <w:lang w:eastAsia="ru-RU"/>
        </w:rPr>
        <w:t>о проведении скринингового исследования в медицинских организациях муниципальной системы здравоохранения и согласие на УЗИ в сроке беременности 11 недель 4 дня-13 недель 6 дней и 18 -21 неделю.</w:t>
      </w:r>
    </w:p>
    <w:p w14:paraId="503557BC" w14:textId="77777777" w:rsidR="009E60F5" w:rsidRDefault="009E60F5" w:rsidP="009E60F5">
      <w:pPr>
        <w:autoSpaceDE w:val="0"/>
        <w:autoSpaceDN w:val="0"/>
        <w:adjustRightInd w:val="0"/>
        <w:spacing w:after="0"/>
        <w:rPr>
          <w:color w:val="000000"/>
          <w:sz w:val="22"/>
          <w:lang w:eastAsia="ru-RU"/>
        </w:rPr>
      </w:pPr>
    </w:p>
    <w:p w14:paraId="2973B9DD" w14:textId="77777777" w:rsidR="009E60F5" w:rsidRDefault="009E60F5" w:rsidP="009E60F5">
      <w:pPr>
        <w:autoSpaceDE w:val="0"/>
        <w:autoSpaceDN w:val="0"/>
        <w:adjustRightInd w:val="0"/>
        <w:spacing w:after="0"/>
        <w:rPr>
          <w:color w:val="000000"/>
          <w:sz w:val="22"/>
          <w:lang w:eastAsia="ru-RU"/>
        </w:rPr>
      </w:pPr>
    </w:p>
    <w:p w14:paraId="57AE22B5"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Настоящим я, </w:t>
      </w: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в соответствии со статьей 20 Федерального закона от 21.11.2011 № 323-ФЗ «Об основах охраны здоровья граждан в Российской Федерации», подтверждаю, что мною в доступной форме были разъяснены цели, методы, значимость, возможные риски, а также последствия отказа от обязательного пренатального (дородового) скринингового исследования I и II триместров беременности, проводимого в рамках оказания медицинской помощи по обязательному медицинскому страхованию (ОМС) согласно Приказу Министерства здравоохранения Российской Федерации от 19 декабря 2025 г. № 747н «О Порядке оказания медицинской помощи по профилю «акушерство и гинекология».</w:t>
      </w:r>
    </w:p>
    <w:p w14:paraId="4E766846"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Я ОТКАЗЫВАЮСЬ от проведения указанного скринингового исследования (включая УЗИ плода и биохимический скрининг материнских сывороточных маркеров (РАРР-А</w:t>
      </w:r>
      <w:proofErr w:type="gramStart"/>
      <w:r>
        <w:rPr>
          <w:color w:val="000000"/>
          <w:sz w:val="22"/>
          <w:lang w:eastAsia="ru-RU"/>
        </w:rPr>
        <w:t>, ?</w:t>
      </w:r>
      <w:proofErr w:type="gramEnd"/>
      <w:r>
        <w:rPr>
          <w:color w:val="000000"/>
          <w:sz w:val="22"/>
          <w:lang w:eastAsia="ru-RU"/>
        </w:rPr>
        <w:t>-ХГЧ)) в медицинских учреждениях муниципальной системы здравоохранения.</w:t>
      </w:r>
    </w:p>
    <w:p w14:paraId="2F8B1C33"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Мое решение является добровольным, информированным и осознанным. </w:t>
      </w:r>
    </w:p>
    <w:p w14:paraId="06C5910B"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Мне известно, что целью скрининга является оценка риска хромосомных аномалий плода (таких как синдром Дауна, Эдвардса, Патау) и пороков развития. </w:t>
      </w:r>
    </w:p>
    <w:p w14:paraId="645A1588"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Я осведомлена о том, что отказ от данного обследования может затруднить своевременное выявление возможных патологий плода.</w:t>
      </w:r>
    </w:p>
    <w:p w14:paraId="6EF8E7A2"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Причина моего отказа заключается в решении пройти альтернативное, ультразвуковое исследование плода в I и II триместрах в частном медицинском центре ООО «ЦРТ-МЕД» с использованием оборудования высокого класса и более подробной, развернутой методикой обследования.</w:t>
      </w:r>
    </w:p>
    <w:p w14:paraId="5DDB1AE6"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ОДНОВРЕМЕННО ДАЮ ИНФОРМИРОВАННОЕ ДОБРОВОЛЬНОЕ СОГЛАСИЕ на передачу и использование результатов указанного исследования в целях наблюдения за моей беременностью в медицинское учреждения муниципальной системы здравоохранения, при такой необходимости.</w:t>
      </w:r>
    </w:p>
    <w:p w14:paraId="39A3DCDF"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Я ПОДТВЕРЖДАЮ, что ознакомилась с лицензией и методиками проведения исследования и выбрала для его проведения:</w:t>
      </w:r>
    </w:p>
    <w:p w14:paraId="5E5D1F64"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Медицинскую организацию: Общество с ограниченной ответственностью «ЦРТ-МЕД»</w:t>
      </w:r>
    </w:p>
    <w:p w14:paraId="358A2B00"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Адрес: 630007, г. Новосибирск, ул. Большевистская, 48/3.</w:t>
      </w:r>
    </w:p>
    <w:p w14:paraId="10A07984"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lastRenderedPageBreak/>
        <w:t>Лицензия: № Л041-01125-54/00337300 от 19.12.2019 г.</w:t>
      </w:r>
    </w:p>
    <w:p w14:paraId="7762809C"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Я обязуюсь предоставить пи необходимости в женскую консультацию полное заключение экспертного УЗИ (с фото- и </w:t>
      </w:r>
      <w:proofErr w:type="spellStart"/>
      <w:r>
        <w:rPr>
          <w:color w:val="000000"/>
          <w:sz w:val="22"/>
          <w:lang w:eastAsia="ru-RU"/>
        </w:rPr>
        <w:t>видеопротоколом</w:t>
      </w:r>
      <w:proofErr w:type="spellEnd"/>
      <w:r>
        <w:rPr>
          <w:color w:val="000000"/>
          <w:sz w:val="22"/>
          <w:lang w:eastAsia="ru-RU"/>
        </w:rPr>
        <w:t xml:space="preserve">, измерениями, оценкой анатомии плода, маркеров хромосомных аномалий, данных </w:t>
      </w:r>
      <w:proofErr w:type="spellStart"/>
      <w:r>
        <w:rPr>
          <w:color w:val="000000"/>
          <w:sz w:val="22"/>
          <w:lang w:eastAsia="ru-RU"/>
        </w:rPr>
        <w:t>допплерометрии</w:t>
      </w:r>
      <w:proofErr w:type="spellEnd"/>
      <w:r>
        <w:rPr>
          <w:color w:val="000000"/>
          <w:sz w:val="22"/>
          <w:lang w:eastAsia="ru-RU"/>
        </w:rPr>
        <w:t xml:space="preserve"> и </w:t>
      </w:r>
      <w:proofErr w:type="spellStart"/>
      <w:r>
        <w:rPr>
          <w:color w:val="000000"/>
          <w:sz w:val="22"/>
          <w:lang w:eastAsia="ru-RU"/>
        </w:rPr>
        <w:t>цервикометрии</w:t>
      </w:r>
      <w:proofErr w:type="spellEnd"/>
      <w:r>
        <w:rPr>
          <w:color w:val="000000"/>
          <w:sz w:val="22"/>
          <w:lang w:eastAsia="ru-RU"/>
        </w:rPr>
        <w:t xml:space="preserve"> по требованию), для внесения данных в мою обменную карту и продолжения ведения беременности.</w:t>
      </w:r>
    </w:p>
    <w:p w14:paraId="18ECE1B3"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fldChar w:fldCharType="begin"/>
      </w:r>
      <w:r>
        <w:rPr>
          <w:color w:val="000000"/>
          <w:sz w:val="22"/>
          <w:lang w:eastAsia="ru-RU"/>
        </w:rPr>
        <w:instrText>Текущая дата</w:instrText>
      </w:r>
      <w:r>
        <w:rPr>
          <w:color w:val="000000"/>
          <w:sz w:val="22"/>
          <w:lang w:eastAsia="ru-RU"/>
        </w:rPr>
        <w:fldChar w:fldCharType="separate"/>
      </w:r>
      <w:r>
        <w:rPr>
          <w:color w:val="000000"/>
          <w:sz w:val="22"/>
          <w:lang w:eastAsia="ru-RU"/>
        </w:rPr>
        <w:t>___________</w:t>
      </w:r>
      <w:r>
        <w:rPr>
          <w:color w:val="000000"/>
          <w:sz w:val="22"/>
          <w:lang w:eastAsia="ru-RU"/>
        </w:rPr>
        <w:fldChar w:fldCharType="end"/>
      </w:r>
      <w:r>
        <w:rPr>
          <w:color w:val="000000"/>
          <w:sz w:val="22"/>
          <w:lang w:eastAsia="ru-RU"/>
        </w:rPr>
        <w:t xml:space="preserve">  г. ___________________ / </w:t>
      </w: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529B61C6" w14:textId="77777777" w:rsidR="009E60F5" w:rsidRDefault="009E60F5" w:rsidP="009E60F5">
      <w:pPr>
        <w:autoSpaceDE w:val="0"/>
        <w:autoSpaceDN w:val="0"/>
        <w:adjustRightInd w:val="0"/>
        <w:spacing w:after="0"/>
        <w:rPr>
          <w:color w:val="000000"/>
          <w:sz w:val="22"/>
          <w:lang w:eastAsia="ru-RU"/>
        </w:rPr>
      </w:pPr>
    </w:p>
    <w:p w14:paraId="2E02C94A" w14:textId="77777777" w:rsidR="009E60F5" w:rsidRDefault="009E60F5" w:rsidP="009E60F5">
      <w:pPr>
        <w:autoSpaceDE w:val="0"/>
        <w:autoSpaceDN w:val="0"/>
        <w:adjustRightInd w:val="0"/>
        <w:spacing w:after="0"/>
        <w:rPr>
          <w:color w:val="000000"/>
          <w:sz w:val="22"/>
          <w:lang w:eastAsia="ru-RU"/>
        </w:rPr>
      </w:pPr>
    </w:p>
    <w:p w14:paraId="3BF0E5FD"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С правилами и последствиями отказа ознакомлена.</w:t>
      </w:r>
    </w:p>
    <w:p w14:paraId="23B3E70A" w14:textId="77777777" w:rsidR="009E60F5" w:rsidRDefault="009E60F5" w:rsidP="009E60F5">
      <w:pPr>
        <w:autoSpaceDE w:val="0"/>
        <w:autoSpaceDN w:val="0"/>
        <w:adjustRightInd w:val="0"/>
        <w:spacing w:after="0"/>
        <w:rPr>
          <w:color w:val="000000"/>
          <w:sz w:val="22"/>
          <w:lang w:eastAsia="ru-RU"/>
        </w:rPr>
      </w:pPr>
    </w:p>
    <w:p w14:paraId="47B33317" w14:textId="77777777" w:rsidR="009E60F5" w:rsidRDefault="009E60F5" w:rsidP="009E60F5">
      <w:pPr>
        <w:autoSpaceDE w:val="0"/>
        <w:autoSpaceDN w:val="0"/>
        <w:adjustRightInd w:val="0"/>
        <w:spacing w:after="0"/>
        <w:rPr>
          <w:color w:val="000000"/>
          <w:sz w:val="22"/>
          <w:lang w:eastAsia="ru-RU"/>
        </w:rPr>
      </w:pPr>
    </w:p>
    <w:p w14:paraId="40BBC5A2" w14:textId="77777777" w:rsidR="009E60F5" w:rsidRDefault="009E60F5" w:rsidP="009E60F5">
      <w:pPr>
        <w:autoSpaceDE w:val="0"/>
        <w:autoSpaceDN w:val="0"/>
        <w:adjustRightInd w:val="0"/>
        <w:spacing w:after="0"/>
        <w:rPr>
          <w:sz w:val="20"/>
          <w:szCs w:val="20"/>
        </w:rPr>
      </w:pPr>
    </w:p>
    <w:p w14:paraId="7E99AE3E" w14:textId="77777777" w:rsidR="009E60F5" w:rsidRDefault="009E60F5" w:rsidP="009E60F5">
      <w:pPr>
        <w:autoSpaceDE w:val="0"/>
        <w:autoSpaceDN w:val="0"/>
        <w:adjustRightInd w:val="0"/>
        <w:spacing w:after="0"/>
        <w:rPr>
          <w:sz w:val="20"/>
          <w:szCs w:val="20"/>
        </w:rPr>
      </w:pPr>
    </w:p>
    <w:p w14:paraId="68BE6AEB" w14:textId="77777777" w:rsidR="009E60F5" w:rsidRDefault="009E60F5" w:rsidP="009E60F5">
      <w:pPr>
        <w:autoSpaceDE w:val="0"/>
        <w:autoSpaceDN w:val="0"/>
        <w:adjustRightInd w:val="0"/>
        <w:spacing w:after="0"/>
        <w:rPr>
          <w:sz w:val="20"/>
          <w:szCs w:val="20"/>
        </w:rPr>
      </w:pPr>
    </w:p>
    <w:p w14:paraId="6C18B6E0" w14:textId="77777777" w:rsidR="009E60F5" w:rsidRDefault="009E60F5" w:rsidP="009E60F5">
      <w:pPr>
        <w:autoSpaceDE w:val="0"/>
        <w:autoSpaceDN w:val="0"/>
        <w:adjustRightInd w:val="0"/>
        <w:spacing w:after="0"/>
        <w:rPr>
          <w:sz w:val="20"/>
          <w:szCs w:val="20"/>
        </w:rPr>
      </w:pPr>
    </w:p>
    <w:p w14:paraId="0B2C92BC" w14:textId="77777777" w:rsidR="009E60F5" w:rsidRDefault="009E60F5" w:rsidP="009E60F5">
      <w:pPr>
        <w:autoSpaceDE w:val="0"/>
        <w:autoSpaceDN w:val="0"/>
        <w:adjustRightInd w:val="0"/>
        <w:spacing w:after="0"/>
        <w:rPr>
          <w:sz w:val="20"/>
          <w:szCs w:val="20"/>
        </w:rPr>
      </w:pPr>
    </w:p>
    <w:p w14:paraId="4805E461"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163</w:t>
      </w:r>
    </w:p>
    <w:p w14:paraId="25172BEA"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702F337A"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5A8EDDE" w14:textId="77777777" w:rsidR="009E60F5" w:rsidRDefault="009E60F5" w:rsidP="009E60F5">
      <w:pPr>
        <w:autoSpaceDE w:val="0"/>
        <w:autoSpaceDN w:val="0"/>
        <w:adjustRightInd w:val="0"/>
        <w:spacing w:after="0"/>
        <w:jc w:val="right"/>
        <w:rPr>
          <w:rFonts w:ascii="Arial" w:hAnsi="Arial" w:cs="Arial"/>
          <w:color w:val="000000"/>
          <w:sz w:val="20"/>
          <w:szCs w:val="20"/>
          <w:lang w:eastAsia="ru-RU"/>
        </w:rPr>
      </w:pPr>
    </w:p>
    <w:p w14:paraId="1CBA40C8" w14:textId="77777777" w:rsidR="009E60F5" w:rsidRDefault="009E60F5" w:rsidP="009E60F5">
      <w:pPr>
        <w:autoSpaceDE w:val="0"/>
        <w:autoSpaceDN w:val="0"/>
        <w:adjustRightInd w:val="0"/>
        <w:spacing w:after="0"/>
        <w:rPr>
          <w:color w:val="000000"/>
          <w:sz w:val="20"/>
          <w:szCs w:val="20"/>
          <w:lang w:eastAsia="ru-RU"/>
        </w:rPr>
      </w:pPr>
    </w:p>
    <w:p w14:paraId="3053F80C"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 xml:space="preserve">Акт оказанных медицинских услуг </w:t>
      </w:r>
    </w:p>
    <w:p w14:paraId="205FB176" w14:textId="77777777" w:rsidR="009E60F5" w:rsidRDefault="009E60F5" w:rsidP="009E60F5">
      <w:pPr>
        <w:autoSpaceDE w:val="0"/>
        <w:autoSpaceDN w:val="0"/>
        <w:adjustRightInd w:val="0"/>
        <w:spacing w:after="0"/>
        <w:jc w:val="center"/>
        <w:rPr>
          <w:b/>
          <w:bCs/>
          <w:color w:val="000000"/>
          <w:sz w:val="20"/>
          <w:szCs w:val="20"/>
          <w:lang w:eastAsia="ru-RU"/>
        </w:rPr>
      </w:pPr>
    </w:p>
    <w:p w14:paraId="1227D230"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 xml:space="preserve">г. Новосибирск                                                                                                                                     </w:t>
      </w:r>
      <w:r>
        <w:rPr>
          <w:color w:val="000000"/>
          <w:sz w:val="20"/>
          <w:szCs w:val="20"/>
          <w:lang w:eastAsia="ru-RU"/>
        </w:rPr>
        <w:tab/>
      </w:r>
      <w:r>
        <w:rPr>
          <w:color w:val="000000"/>
          <w:sz w:val="20"/>
          <w:szCs w:val="20"/>
          <w:lang w:eastAsia="ru-RU"/>
        </w:rPr>
        <w:tab/>
      </w:r>
    </w:p>
    <w:p w14:paraId="1CB73882" w14:textId="77777777" w:rsidR="009E60F5" w:rsidRDefault="009E60F5" w:rsidP="009E60F5">
      <w:pPr>
        <w:autoSpaceDE w:val="0"/>
        <w:autoSpaceDN w:val="0"/>
        <w:adjustRightInd w:val="0"/>
        <w:spacing w:after="0"/>
        <w:rPr>
          <w:color w:val="000000"/>
          <w:sz w:val="20"/>
          <w:szCs w:val="20"/>
          <w:lang w:eastAsia="ru-RU"/>
        </w:rPr>
      </w:pPr>
    </w:p>
    <w:p w14:paraId="3BFF8820"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0"/>
          <w:szCs w:val="20"/>
          <w:lang w:eastAsia="ru-RU"/>
        </w:rPr>
        <w:t>Общество с ограниченной ответственностью «ЦРТ-МЕД»,</w:t>
      </w:r>
      <w:r>
        <w:rPr>
          <w:color w:val="000000"/>
          <w:sz w:val="20"/>
          <w:szCs w:val="20"/>
          <w:lang w:eastAsia="ru-RU"/>
        </w:rPr>
        <w:t xml:space="preserve"> </w:t>
      </w:r>
      <w:r>
        <w:rPr>
          <w:b/>
          <w:bCs/>
          <w:color w:val="000000"/>
          <w:sz w:val="20"/>
          <w:szCs w:val="20"/>
          <w:lang w:eastAsia="ru-RU"/>
        </w:rPr>
        <w:t xml:space="preserve">(коммерческое наименование: «Центр заботливой медицины </w:t>
      </w:r>
      <w:proofErr w:type="spellStart"/>
      <w:r>
        <w:rPr>
          <w:b/>
          <w:bCs/>
          <w:color w:val="000000"/>
          <w:sz w:val="20"/>
          <w:szCs w:val="20"/>
          <w:lang w:eastAsia="ru-RU"/>
        </w:rPr>
        <w:t>Пеларгос</w:t>
      </w:r>
      <w:proofErr w:type="spellEnd"/>
      <w:r>
        <w:rPr>
          <w:b/>
          <w:bCs/>
          <w:color w:val="000000"/>
          <w:sz w:val="20"/>
          <w:szCs w:val="20"/>
          <w:lang w:eastAsia="ru-RU"/>
        </w:rPr>
        <w:t>»)</w:t>
      </w:r>
      <w:r>
        <w:rPr>
          <w:color w:val="000000"/>
          <w:sz w:val="20"/>
          <w:szCs w:val="20"/>
          <w:lang w:eastAsia="ru-RU"/>
        </w:rPr>
        <w:t xml:space="preserve"> адрес места нахождения: 630099, г. Новосибирск, улица Большевистская 48/3,  ОГРН 1185476097124 от 26.11.2018 года, в лице генерального директора </w:t>
      </w:r>
      <w:r>
        <w:rPr>
          <w:b/>
          <w:bCs/>
          <w:color w:val="000000"/>
          <w:sz w:val="20"/>
          <w:szCs w:val="20"/>
          <w:lang w:eastAsia="ru-RU"/>
        </w:rPr>
        <w:t>Шишкиной Ольги Игоревны,</w:t>
      </w:r>
      <w:r>
        <w:rPr>
          <w:color w:val="000000"/>
          <w:sz w:val="20"/>
          <w:szCs w:val="20"/>
          <w:lang w:eastAsia="ru-RU"/>
        </w:rPr>
        <w:t xml:space="preserve"> действующего на основании Устава, именуемое в дальнейшем </w:t>
      </w:r>
      <w:r>
        <w:rPr>
          <w:color w:val="000000"/>
          <w:lang w:eastAsia="ru-RU"/>
        </w:rPr>
        <w:t xml:space="preserve"> </w:t>
      </w:r>
      <w:r>
        <w:rPr>
          <w:b/>
          <w:bCs/>
          <w:color w:val="000000"/>
          <w:sz w:val="20"/>
          <w:szCs w:val="20"/>
          <w:lang w:eastAsia="ru-RU"/>
        </w:rPr>
        <w:t>«Исполнитель»,</w:t>
      </w:r>
      <w:r>
        <w:rPr>
          <w:color w:val="000000"/>
          <w:sz w:val="20"/>
          <w:szCs w:val="20"/>
          <w:lang w:eastAsia="ru-RU"/>
        </w:rPr>
        <w:t xml:space="preserve"> с одной стороны, и </w:t>
      </w:r>
    </w:p>
    <w:p w14:paraId="5516169B"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0"/>
          <w:szCs w:val="20"/>
          <w:lang w:eastAsia="ru-RU"/>
        </w:rPr>
        <w:t xml:space="preserve">Граждан (ка) </w:t>
      </w:r>
    </w:p>
    <w:p w14:paraId="4B6E1020" w14:textId="77777777" w:rsidR="009E60F5" w:rsidRDefault="009E60F5" w:rsidP="009E60F5">
      <w:pPr>
        <w:autoSpaceDE w:val="0"/>
        <w:autoSpaceDN w:val="0"/>
        <w:adjustRightInd w:val="0"/>
        <w:spacing w:after="0"/>
        <w:ind w:firstLine="425"/>
        <w:jc w:val="center"/>
        <w:rPr>
          <w:rFonts w:ascii="Arial" w:hAnsi="Arial" w:cs="Arial"/>
          <w:lang w:eastAsia="ru-RU"/>
        </w:rPr>
      </w:pPr>
      <w:r>
        <w:rPr>
          <w:color w:val="000000"/>
          <w:sz w:val="20"/>
          <w:szCs w:val="20"/>
          <w:lang w:eastAsia="ru-RU"/>
        </w:rPr>
        <w:t>(фамилия, имя, отчество)</w:t>
      </w:r>
    </w:p>
    <w:p w14:paraId="586D70F8" w14:textId="77777777" w:rsidR="009E60F5" w:rsidRDefault="009E60F5" w:rsidP="009E60F5">
      <w:pPr>
        <w:autoSpaceDE w:val="0"/>
        <w:autoSpaceDN w:val="0"/>
        <w:adjustRightInd w:val="0"/>
        <w:spacing w:after="0"/>
        <w:rPr>
          <w:rFonts w:ascii="Arial" w:hAnsi="Arial" w:cs="Arial"/>
          <w:lang w:eastAsia="ru-RU"/>
        </w:rPr>
      </w:pPr>
      <w:r>
        <w:rPr>
          <w:color w:val="000000"/>
          <w:sz w:val="20"/>
          <w:szCs w:val="20"/>
          <w:lang w:eastAsia="ru-RU"/>
        </w:rPr>
        <w:t>именуемый(</w:t>
      </w:r>
      <w:proofErr w:type="spellStart"/>
      <w:r>
        <w:rPr>
          <w:color w:val="000000"/>
          <w:sz w:val="20"/>
          <w:szCs w:val="20"/>
          <w:lang w:eastAsia="ru-RU"/>
        </w:rPr>
        <w:t>ая</w:t>
      </w:r>
      <w:proofErr w:type="spellEnd"/>
      <w:r>
        <w:rPr>
          <w:color w:val="000000"/>
          <w:sz w:val="20"/>
          <w:szCs w:val="20"/>
          <w:lang w:eastAsia="ru-RU"/>
        </w:rPr>
        <w:t xml:space="preserve">) в дальнейшем </w:t>
      </w:r>
      <w:r>
        <w:rPr>
          <w:b/>
          <w:bCs/>
          <w:color w:val="000000"/>
          <w:sz w:val="20"/>
          <w:szCs w:val="20"/>
          <w:lang w:eastAsia="ru-RU"/>
        </w:rPr>
        <w:t>«Пациент» (Заказчик</w:t>
      </w:r>
      <w:proofErr w:type="gramStart"/>
      <w:r>
        <w:rPr>
          <w:b/>
          <w:bCs/>
          <w:color w:val="000000"/>
          <w:sz w:val="20"/>
          <w:szCs w:val="20"/>
          <w:lang w:eastAsia="ru-RU"/>
        </w:rPr>
        <w:t>)</w:t>
      </w:r>
      <w:r>
        <w:rPr>
          <w:color w:val="000000"/>
          <w:lang w:eastAsia="ru-RU"/>
        </w:rPr>
        <w:t xml:space="preserve"> </w:t>
      </w:r>
      <w:r>
        <w:rPr>
          <w:b/>
          <w:bCs/>
          <w:color w:val="000000"/>
          <w:sz w:val="20"/>
          <w:szCs w:val="20"/>
          <w:lang w:eastAsia="ru-RU"/>
        </w:rPr>
        <w:t>,</w:t>
      </w:r>
      <w:proofErr w:type="gramEnd"/>
      <w:r>
        <w:rPr>
          <w:b/>
          <w:bCs/>
          <w:color w:val="000000"/>
          <w:sz w:val="20"/>
          <w:szCs w:val="20"/>
          <w:lang w:eastAsia="ru-RU"/>
        </w:rPr>
        <w:t xml:space="preserve"> </w:t>
      </w:r>
      <w:r>
        <w:rPr>
          <w:color w:val="000000"/>
          <w:sz w:val="20"/>
          <w:szCs w:val="20"/>
          <w:lang w:eastAsia="ru-RU"/>
        </w:rPr>
        <w:t>с другой стороны, составили настоящий Акт об оказании услуг (далее - Акт) к Договору возмездного оказания медицинских услуг от ______ г. о нижеследующем:</w:t>
      </w:r>
    </w:p>
    <w:p w14:paraId="7993AFA9" w14:textId="77777777" w:rsidR="009E60F5" w:rsidRDefault="009E60F5" w:rsidP="009E60F5">
      <w:pPr>
        <w:autoSpaceDE w:val="0"/>
        <w:autoSpaceDN w:val="0"/>
        <w:adjustRightInd w:val="0"/>
        <w:spacing w:after="0"/>
        <w:rPr>
          <w:color w:val="000000"/>
          <w:sz w:val="20"/>
          <w:szCs w:val="20"/>
          <w:lang w:eastAsia="ru-RU"/>
        </w:rPr>
      </w:pPr>
    </w:p>
    <w:p w14:paraId="31C6D0DE"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1. Во исполнение Договора возмездного оказания услуг от ______ г. Исполнитель ______ г. в полном объеме оказал медицинскую услугу</w:t>
      </w:r>
    </w:p>
    <w:tbl>
      <w:tblPr>
        <w:tblW w:w="5000" w:type="pct"/>
        <w:tblBorders>
          <w:top w:val="single" w:sz="8" w:space="0" w:color="000000"/>
          <w:left w:val="single" w:sz="8" w:space="0" w:color="000000"/>
          <w:right w:val="single" w:sz="8" w:space="0" w:color="000000"/>
        </w:tblBorders>
        <w:tblCellMar>
          <w:left w:w="70" w:type="dxa"/>
          <w:right w:w="70" w:type="dxa"/>
        </w:tblCellMar>
        <w:tblLook w:val="0000" w:firstRow="0" w:lastRow="0" w:firstColumn="0" w:lastColumn="0" w:noHBand="0" w:noVBand="0"/>
      </w:tblPr>
      <w:tblGrid>
        <w:gridCol w:w="329"/>
        <w:gridCol w:w="436"/>
        <w:gridCol w:w="5423"/>
        <w:gridCol w:w="483"/>
        <w:gridCol w:w="535"/>
        <w:gridCol w:w="1291"/>
        <w:gridCol w:w="692"/>
        <w:gridCol w:w="146"/>
      </w:tblGrid>
      <w:tr w:rsidR="009E60F5" w14:paraId="72B73E32" w14:textId="77777777" w:rsidTr="006D39F5">
        <w:trPr>
          <w:gridAfter w:val="1"/>
          <w:wAfter w:w="95" w:type="pct"/>
        </w:trPr>
        <w:tc>
          <w:tcPr>
            <w:tcW w:w="139" w:type="pct"/>
            <w:tcBorders>
              <w:top w:val="single" w:sz="8" w:space="0" w:color="auto"/>
              <w:left w:val="single" w:sz="8" w:space="0" w:color="auto"/>
              <w:bottom w:val="single" w:sz="6" w:space="0" w:color="auto"/>
              <w:right w:val="single" w:sz="8" w:space="0" w:color="auto"/>
            </w:tcBorders>
          </w:tcPr>
          <w:p w14:paraId="3347B2D6"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w:t>
            </w:r>
          </w:p>
        </w:tc>
        <w:tc>
          <w:tcPr>
            <w:tcW w:w="201" w:type="pct"/>
            <w:tcBorders>
              <w:top w:val="single" w:sz="8" w:space="0" w:color="auto"/>
              <w:left w:val="single" w:sz="8" w:space="0" w:color="auto"/>
              <w:bottom w:val="single" w:sz="6" w:space="0" w:color="auto"/>
              <w:right w:val="single" w:sz="8" w:space="0" w:color="auto"/>
            </w:tcBorders>
          </w:tcPr>
          <w:p w14:paraId="60A47B94"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Код</w:t>
            </w:r>
          </w:p>
        </w:tc>
        <w:tc>
          <w:tcPr>
            <w:tcW w:w="2924" w:type="pct"/>
            <w:tcBorders>
              <w:top w:val="single" w:sz="8" w:space="0" w:color="auto"/>
              <w:left w:val="single" w:sz="8" w:space="0" w:color="auto"/>
              <w:bottom w:val="single" w:sz="6" w:space="0" w:color="auto"/>
              <w:right w:val="single" w:sz="8" w:space="0" w:color="auto"/>
            </w:tcBorders>
          </w:tcPr>
          <w:p w14:paraId="2125D3AE"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Наименование услуги</w:t>
            </w:r>
          </w:p>
        </w:tc>
        <w:tc>
          <w:tcPr>
            <w:tcW w:w="235" w:type="pct"/>
            <w:tcBorders>
              <w:top w:val="single" w:sz="8" w:space="0" w:color="auto"/>
              <w:left w:val="single" w:sz="8" w:space="0" w:color="auto"/>
              <w:bottom w:val="single" w:sz="6" w:space="0" w:color="auto"/>
              <w:right w:val="single" w:sz="8" w:space="0" w:color="auto"/>
            </w:tcBorders>
          </w:tcPr>
          <w:p w14:paraId="433677CD"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Кол-во</w:t>
            </w:r>
            <w:r>
              <w:rPr>
                <w:b/>
                <w:bCs/>
                <w:color w:val="000000"/>
                <w:sz w:val="18"/>
                <w:szCs w:val="18"/>
                <w:lang w:eastAsia="ru-RU"/>
              </w:rPr>
              <w:br/>
            </w:r>
            <w:r>
              <w:rPr>
                <w:b/>
                <w:bCs/>
                <w:color w:val="000000"/>
                <w:sz w:val="15"/>
                <w:szCs w:val="15"/>
                <w:lang w:eastAsia="ru-RU"/>
              </w:rPr>
              <w:t>шт.</w:t>
            </w:r>
          </w:p>
        </w:tc>
        <w:tc>
          <w:tcPr>
            <w:tcW w:w="292" w:type="pct"/>
            <w:tcBorders>
              <w:top w:val="single" w:sz="8" w:space="0" w:color="auto"/>
              <w:left w:val="single" w:sz="8" w:space="0" w:color="auto"/>
              <w:bottom w:val="single" w:sz="6" w:space="0" w:color="auto"/>
              <w:right w:val="single" w:sz="8" w:space="0" w:color="auto"/>
            </w:tcBorders>
          </w:tcPr>
          <w:p w14:paraId="1B9ED927"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Цена</w:t>
            </w:r>
            <w:r>
              <w:rPr>
                <w:b/>
                <w:bCs/>
                <w:color w:val="000000"/>
                <w:sz w:val="18"/>
                <w:szCs w:val="18"/>
                <w:lang w:eastAsia="ru-RU"/>
              </w:rPr>
              <w:br/>
            </w:r>
            <w:r>
              <w:rPr>
                <w:b/>
                <w:bCs/>
                <w:color w:val="000000"/>
                <w:sz w:val="15"/>
                <w:szCs w:val="15"/>
                <w:lang w:eastAsia="ru-RU"/>
              </w:rPr>
              <w:t>руб.</w:t>
            </w:r>
          </w:p>
        </w:tc>
        <w:tc>
          <w:tcPr>
            <w:tcW w:w="723" w:type="pct"/>
            <w:tcBorders>
              <w:top w:val="single" w:sz="8" w:space="0" w:color="auto"/>
              <w:left w:val="single" w:sz="8" w:space="0" w:color="auto"/>
              <w:bottom w:val="single" w:sz="6" w:space="0" w:color="auto"/>
              <w:right w:val="single" w:sz="8" w:space="0" w:color="auto"/>
            </w:tcBorders>
          </w:tcPr>
          <w:p w14:paraId="37FD734D"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Скидка</w:t>
            </w:r>
            <w:r>
              <w:rPr>
                <w:b/>
                <w:bCs/>
                <w:color w:val="000000"/>
                <w:sz w:val="18"/>
                <w:szCs w:val="18"/>
                <w:lang w:eastAsia="ru-RU"/>
              </w:rPr>
              <w:br/>
            </w:r>
            <w:r>
              <w:rPr>
                <w:b/>
                <w:bCs/>
                <w:color w:val="000000"/>
                <w:sz w:val="15"/>
                <w:szCs w:val="15"/>
                <w:lang w:eastAsia="ru-RU"/>
              </w:rPr>
              <w:t>%</w:t>
            </w:r>
          </w:p>
        </w:tc>
        <w:tc>
          <w:tcPr>
            <w:tcW w:w="390" w:type="pct"/>
            <w:tcBorders>
              <w:top w:val="single" w:sz="8" w:space="0" w:color="auto"/>
              <w:left w:val="single" w:sz="8" w:space="0" w:color="auto"/>
              <w:bottom w:val="single" w:sz="6" w:space="0" w:color="auto"/>
              <w:right w:val="single" w:sz="8" w:space="0" w:color="auto"/>
            </w:tcBorders>
          </w:tcPr>
          <w:p w14:paraId="113D2B6A" w14:textId="77777777" w:rsidR="009E60F5" w:rsidRDefault="009E60F5" w:rsidP="006D39F5">
            <w:pPr>
              <w:autoSpaceDE w:val="0"/>
              <w:autoSpaceDN w:val="0"/>
              <w:adjustRightInd w:val="0"/>
              <w:spacing w:after="0"/>
              <w:jc w:val="center"/>
              <w:rPr>
                <w:b/>
                <w:bCs/>
                <w:color w:val="000000"/>
                <w:sz w:val="18"/>
                <w:szCs w:val="18"/>
                <w:lang w:eastAsia="ru-RU"/>
              </w:rPr>
            </w:pPr>
            <w:r>
              <w:rPr>
                <w:b/>
                <w:bCs/>
                <w:color w:val="000000"/>
                <w:sz w:val="18"/>
                <w:szCs w:val="18"/>
                <w:lang w:eastAsia="ru-RU"/>
              </w:rPr>
              <w:t>Сумма</w:t>
            </w:r>
            <w:r>
              <w:rPr>
                <w:b/>
                <w:bCs/>
                <w:color w:val="000000"/>
                <w:sz w:val="18"/>
                <w:szCs w:val="18"/>
                <w:lang w:eastAsia="ru-RU"/>
              </w:rPr>
              <w:br/>
            </w:r>
            <w:r>
              <w:rPr>
                <w:b/>
                <w:bCs/>
                <w:color w:val="000000"/>
                <w:sz w:val="15"/>
                <w:szCs w:val="15"/>
                <w:lang w:eastAsia="ru-RU"/>
              </w:rPr>
              <w:t>руб.</w:t>
            </w:r>
          </w:p>
        </w:tc>
      </w:tr>
      <w:tr w:rsidR="009E60F5" w14:paraId="0FB1231B" w14:textId="77777777" w:rsidTr="006D39F5">
        <w:tblPrEx>
          <w:tblBorders>
            <w:top w:val="single" w:sz="6" w:space="0" w:color="000000"/>
          </w:tblBorders>
        </w:tblPrEx>
        <w:trPr>
          <w:gridAfter w:val="1"/>
          <w:wAfter w:w="95" w:type="pct"/>
        </w:trPr>
        <w:tc>
          <w:tcPr>
            <w:tcW w:w="139" w:type="pct"/>
            <w:tcBorders>
              <w:top w:val="single" w:sz="6" w:space="0" w:color="auto"/>
              <w:left w:val="single" w:sz="8" w:space="0" w:color="auto"/>
              <w:bottom w:val="single" w:sz="6" w:space="0" w:color="auto"/>
              <w:right w:val="single" w:sz="8" w:space="0" w:color="auto"/>
            </w:tcBorders>
          </w:tcPr>
          <w:p w14:paraId="7ADA094F" w14:textId="77777777" w:rsidR="009E60F5" w:rsidRDefault="009E60F5" w:rsidP="006D39F5">
            <w:pPr>
              <w:autoSpaceDE w:val="0"/>
              <w:autoSpaceDN w:val="0"/>
              <w:adjustRightInd w:val="0"/>
              <w:spacing w:after="0"/>
              <w:jc w:val="center"/>
              <w:rPr>
                <w:b/>
                <w:bCs/>
                <w:color w:val="000000"/>
                <w:lang w:eastAsia="ru-RU"/>
              </w:rPr>
            </w:pPr>
            <w:r>
              <w:rPr>
                <w:b/>
                <w:bCs/>
                <w:color w:val="000000"/>
                <w:lang w:eastAsia="ru-RU"/>
              </w:rPr>
              <w:t xml:space="preserve"> 1</w:t>
            </w:r>
          </w:p>
        </w:tc>
        <w:tc>
          <w:tcPr>
            <w:tcW w:w="201" w:type="pct"/>
            <w:tcBorders>
              <w:top w:val="single" w:sz="6" w:space="0" w:color="auto"/>
              <w:left w:val="single" w:sz="8" w:space="0" w:color="auto"/>
              <w:bottom w:val="single" w:sz="6" w:space="0" w:color="auto"/>
              <w:right w:val="single" w:sz="8" w:space="0" w:color="auto"/>
            </w:tcBorders>
          </w:tcPr>
          <w:p w14:paraId="19A4135D" w14:textId="77777777" w:rsidR="009E60F5" w:rsidRDefault="009E60F5" w:rsidP="006D39F5">
            <w:pPr>
              <w:autoSpaceDE w:val="0"/>
              <w:autoSpaceDN w:val="0"/>
              <w:adjustRightInd w:val="0"/>
              <w:spacing w:after="0"/>
              <w:jc w:val="center"/>
              <w:rPr>
                <w:b/>
                <w:bCs/>
                <w:color w:val="000000"/>
                <w:lang w:eastAsia="ru-RU"/>
              </w:rPr>
            </w:pPr>
          </w:p>
        </w:tc>
        <w:tc>
          <w:tcPr>
            <w:tcW w:w="2924" w:type="pct"/>
            <w:tcBorders>
              <w:top w:val="single" w:sz="6" w:space="0" w:color="auto"/>
              <w:left w:val="single" w:sz="8" w:space="0" w:color="auto"/>
              <w:bottom w:val="single" w:sz="6" w:space="0" w:color="auto"/>
              <w:right w:val="single" w:sz="8" w:space="0" w:color="auto"/>
            </w:tcBorders>
          </w:tcPr>
          <w:p w14:paraId="46878D68" w14:textId="77777777" w:rsidR="009E60F5" w:rsidRDefault="009E60F5" w:rsidP="006D39F5">
            <w:pPr>
              <w:autoSpaceDE w:val="0"/>
              <w:autoSpaceDN w:val="0"/>
              <w:adjustRightInd w:val="0"/>
              <w:spacing w:after="0"/>
              <w:ind w:right="1"/>
              <w:rPr>
                <w:b/>
                <w:bCs/>
                <w:color w:val="000000"/>
                <w:lang w:eastAsia="ru-RU"/>
              </w:rPr>
            </w:pPr>
          </w:p>
        </w:tc>
        <w:tc>
          <w:tcPr>
            <w:tcW w:w="235" w:type="pct"/>
            <w:tcBorders>
              <w:top w:val="single" w:sz="6" w:space="0" w:color="auto"/>
              <w:left w:val="single" w:sz="8" w:space="0" w:color="auto"/>
              <w:bottom w:val="single" w:sz="6" w:space="0" w:color="auto"/>
              <w:right w:val="single" w:sz="8" w:space="0" w:color="auto"/>
            </w:tcBorders>
          </w:tcPr>
          <w:p w14:paraId="5948B894" w14:textId="77777777" w:rsidR="009E60F5" w:rsidRDefault="009E60F5" w:rsidP="006D39F5">
            <w:pPr>
              <w:autoSpaceDE w:val="0"/>
              <w:autoSpaceDN w:val="0"/>
              <w:adjustRightInd w:val="0"/>
              <w:spacing w:after="0"/>
              <w:ind w:right="2"/>
              <w:jc w:val="center"/>
              <w:rPr>
                <w:b/>
                <w:bCs/>
                <w:color w:val="000000"/>
                <w:lang w:eastAsia="ru-RU"/>
              </w:rPr>
            </w:pPr>
          </w:p>
        </w:tc>
        <w:tc>
          <w:tcPr>
            <w:tcW w:w="292" w:type="pct"/>
            <w:tcBorders>
              <w:top w:val="single" w:sz="6" w:space="0" w:color="auto"/>
              <w:left w:val="single" w:sz="8" w:space="0" w:color="auto"/>
              <w:bottom w:val="single" w:sz="6" w:space="0" w:color="auto"/>
              <w:right w:val="single" w:sz="8" w:space="0" w:color="auto"/>
            </w:tcBorders>
          </w:tcPr>
          <w:p w14:paraId="55DDF1E3" w14:textId="77777777" w:rsidR="009E60F5" w:rsidRDefault="009E60F5" w:rsidP="006D39F5">
            <w:pPr>
              <w:autoSpaceDE w:val="0"/>
              <w:autoSpaceDN w:val="0"/>
              <w:adjustRightInd w:val="0"/>
              <w:spacing w:after="0"/>
              <w:jc w:val="center"/>
              <w:rPr>
                <w:b/>
                <w:bCs/>
                <w:color w:val="000000"/>
                <w:lang w:eastAsia="ru-RU"/>
              </w:rPr>
            </w:pPr>
          </w:p>
        </w:tc>
        <w:tc>
          <w:tcPr>
            <w:tcW w:w="723" w:type="pct"/>
            <w:tcBorders>
              <w:top w:val="single" w:sz="6" w:space="0" w:color="auto"/>
              <w:left w:val="single" w:sz="8" w:space="0" w:color="auto"/>
              <w:bottom w:val="single" w:sz="6" w:space="0" w:color="auto"/>
              <w:right w:val="single" w:sz="8" w:space="0" w:color="auto"/>
            </w:tcBorders>
          </w:tcPr>
          <w:p w14:paraId="3E956F6D" w14:textId="77777777" w:rsidR="009E60F5" w:rsidRDefault="009E60F5" w:rsidP="006D39F5">
            <w:pPr>
              <w:autoSpaceDE w:val="0"/>
              <w:autoSpaceDN w:val="0"/>
              <w:adjustRightInd w:val="0"/>
              <w:spacing w:after="0"/>
              <w:jc w:val="center"/>
              <w:rPr>
                <w:b/>
                <w:bCs/>
                <w:color w:val="000000"/>
                <w:lang w:eastAsia="ru-RU"/>
              </w:rPr>
            </w:pPr>
          </w:p>
        </w:tc>
        <w:tc>
          <w:tcPr>
            <w:tcW w:w="390" w:type="pct"/>
            <w:tcBorders>
              <w:top w:val="single" w:sz="6" w:space="0" w:color="auto"/>
              <w:left w:val="single" w:sz="8" w:space="0" w:color="auto"/>
              <w:bottom w:val="single" w:sz="6" w:space="0" w:color="auto"/>
              <w:right w:val="single" w:sz="8" w:space="0" w:color="auto"/>
            </w:tcBorders>
          </w:tcPr>
          <w:p w14:paraId="05E079E6" w14:textId="77777777" w:rsidR="009E60F5" w:rsidRDefault="009E60F5" w:rsidP="006D39F5">
            <w:pPr>
              <w:autoSpaceDE w:val="0"/>
              <w:autoSpaceDN w:val="0"/>
              <w:adjustRightInd w:val="0"/>
              <w:spacing w:after="0"/>
              <w:jc w:val="center"/>
              <w:rPr>
                <w:b/>
                <w:bCs/>
                <w:color w:val="000000"/>
                <w:lang w:eastAsia="ru-RU"/>
              </w:rPr>
            </w:pPr>
          </w:p>
        </w:tc>
      </w:tr>
      <w:tr w:rsidR="009E60F5" w14:paraId="58A06F5C" w14:textId="77777777" w:rsidTr="006D39F5">
        <w:tblPrEx>
          <w:tblBorders>
            <w:top w:val="single" w:sz="6" w:space="0" w:color="000000"/>
            <w:left w:val="none" w:sz="0" w:space="0" w:color="auto"/>
            <w:right w:val="none" w:sz="0" w:space="0" w:color="auto"/>
          </w:tblBorders>
        </w:tblPrEx>
        <w:tc>
          <w:tcPr>
            <w:tcW w:w="139" w:type="pct"/>
            <w:tcBorders>
              <w:top w:val="single" w:sz="6" w:space="0" w:color="auto"/>
              <w:left w:val="nil"/>
              <w:bottom w:val="nil"/>
              <w:right w:val="nil"/>
            </w:tcBorders>
          </w:tcPr>
          <w:p w14:paraId="199C7F47" w14:textId="77777777" w:rsidR="009E60F5" w:rsidRDefault="009E60F5" w:rsidP="006D39F5">
            <w:pPr>
              <w:autoSpaceDE w:val="0"/>
              <w:autoSpaceDN w:val="0"/>
              <w:adjustRightInd w:val="0"/>
              <w:spacing w:after="0"/>
              <w:ind w:right="2"/>
              <w:rPr>
                <w:b/>
                <w:bCs/>
                <w:color w:val="000000"/>
                <w:lang w:eastAsia="ru-RU"/>
              </w:rPr>
            </w:pPr>
          </w:p>
        </w:tc>
        <w:tc>
          <w:tcPr>
            <w:tcW w:w="201" w:type="pct"/>
            <w:tcBorders>
              <w:top w:val="single" w:sz="6" w:space="0" w:color="auto"/>
              <w:left w:val="nil"/>
              <w:bottom w:val="nil"/>
              <w:right w:val="nil"/>
            </w:tcBorders>
          </w:tcPr>
          <w:p w14:paraId="23CB90AD" w14:textId="77777777" w:rsidR="009E60F5" w:rsidRDefault="009E60F5" w:rsidP="006D39F5">
            <w:pPr>
              <w:autoSpaceDE w:val="0"/>
              <w:autoSpaceDN w:val="0"/>
              <w:adjustRightInd w:val="0"/>
              <w:spacing w:after="0"/>
              <w:rPr>
                <w:b/>
                <w:bCs/>
                <w:color w:val="000000"/>
                <w:sz w:val="20"/>
                <w:szCs w:val="20"/>
                <w:lang w:eastAsia="ru-RU"/>
              </w:rPr>
            </w:pPr>
          </w:p>
        </w:tc>
        <w:tc>
          <w:tcPr>
            <w:tcW w:w="4175" w:type="pct"/>
            <w:gridSpan w:val="4"/>
            <w:tcBorders>
              <w:top w:val="single" w:sz="6" w:space="0" w:color="auto"/>
              <w:left w:val="nil"/>
              <w:bottom w:val="nil"/>
              <w:right w:val="single" w:sz="8" w:space="0" w:color="auto"/>
            </w:tcBorders>
          </w:tcPr>
          <w:p w14:paraId="5379F412" w14:textId="77777777" w:rsidR="009E60F5" w:rsidRDefault="009E60F5" w:rsidP="006D39F5">
            <w:pPr>
              <w:autoSpaceDE w:val="0"/>
              <w:autoSpaceDN w:val="0"/>
              <w:adjustRightInd w:val="0"/>
              <w:spacing w:after="0"/>
              <w:jc w:val="right"/>
              <w:rPr>
                <w:b/>
                <w:bCs/>
                <w:color w:val="000000"/>
                <w:sz w:val="20"/>
                <w:szCs w:val="20"/>
                <w:lang w:eastAsia="ru-RU"/>
              </w:rPr>
            </w:pPr>
            <w:r>
              <w:rPr>
                <w:b/>
                <w:bCs/>
                <w:color w:val="000000"/>
                <w:lang w:eastAsia="ru-RU"/>
              </w:rPr>
              <w:t xml:space="preserve">Сумма: </w:t>
            </w:r>
          </w:p>
        </w:tc>
        <w:tc>
          <w:tcPr>
            <w:tcW w:w="390" w:type="pct"/>
            <w:tcBorders>
              <w:top w:val="single" w:sz="6" w:space="0" w:color="auto"/>
              <w:left w:val="single" w:sz="8" w:space="0" w:color="auto"/>
              <w:bottom w:val="single" w:sz="8" w:space="0" w:color="auto"/>
              <w:right w:val="single" w:sz="8" w:space="0" w:color="auto"/>
            </w:tcBorders>
          </w:tcPr>
          <w:p w14:paraId="08952B5D" w14:textId="77777777" w:rsidR="009E60F5" w:rsidRDefault="009E60F5" w:rsidP="006D39F5">
            <w:pPr>
              <w:autoSpaceDE w:val="0"/>
              <w:autoSpaceDN w:val="0"/>
              <w:adjustRightInd w:val="0"/>
              <w:spacing w:after="0"/>
              <w:ind w:right="6"/>
              <w:rPr>
                <w:b/>
                <w:bCs/>
                <w:color w:val="000000"/>
                <w:lang w:eastAsia="ru-RU"/>
              </w:rPr>
            </w:pPr>
          </w:p>
        </w:tc>
        <w:tc>
          <w:tcPr>
            <w:tcW w:w="95" w:type="pct"/>
            <w:tcBorders>
              <w:top w:val="nil"/>
              <w:left w:val="single" w:sz="8" w:space="0" w:color="auto"/>
              <w:bottom w:val="nil"/>
              <w:right w:val="nil"/>
            </w:tcBorders>
          </w:tcPr>
          <w:p w14:paraId="5DAD3393" w14:textId="77777777" w:rsidR="009E60F5" w:rsidRDefault="009E60F5" w:rsidP="006D39F5">
            <w:pPr>
              <w:autoSpaceDE w:val="0"/>
              <w:autoSpaceDN w:val="0"/>
              <w:adjustRightInd w:val="0"/>
              <w:spacing w:after="0"/>
              <w:rPr>
                <w:b/>
                <w:bCs/>
                <w:color w:val="000000"/>
                <w:sz w:val="20"/>
                <w:szCs w:val="20"/>
                <w:lang w:eastAsia="ru-RU"/>
              </w:rPr>
            </w:pPr>
          </w:p>
        </w:tc>
      </w:tr>
      <w:tr w:rsidR="009E60F5" w14:paraId="651EA4CA" w14:textId="77777777" w:rsidTr="006D39F5">
        <w:tblPrEx>
          <w:tblBorders>
            <w:top w:val="none" w:sz="0" w:space="0" w:color="auto"/>
            <w:left w:val="none" w:sz="0" w:space="0" w:color="auto"/>
            <w:right w:val="none" w:sz="0" w:space="0" w:color="auto"/>
          </w:tblBorders>
        </w:tblPrEx>
        <w:tc>
          <w:tcPr>
            <w:tcW w:w="139" w:type="pct"/>
            <w:tcBorders>
              <w:top w:val="nil"/>
              <w:left w:val="nil"/>
              <w:bottom w:val="nil"/>
              <w:right w:val="nil"/>
            </w:tcBorders>
          </w:tcPr>
          <w:p w14:paraId="1DDCF7E9" w14:textId="77777777" w:rsidR="009E60F5" w:rsidRDefault="009E60F5" w:rsidP="006D39F5">
            <w:pPr>
              <w:autoSpaceDE w:val="0"/>
              <w:autoSpaceDN w:val="0"/>
              <w:adjustRightInd w:val="0"/>
              <w:spacing w:after="0"/>
              <w:ind w:right="2"/>
              <w:rPr>
                <w:b/>
                <w:bCs/>
                <w:color w:val="000000"/>
                <w:sz w:val="20"/>
                <w:szCs w:val="20"/>
                <w:lang w:eastAsia="ru-RU"/>
              </w:rPr>
            </w:pPr>
          </w:p>
        </w:tc>
        <w:tc>
          <w:tcPr>
            <w:tcW w:w="201" w:type="pct"/>
            <w:tcBorders>
              <w:top w:val="nil"/>
              <w:left w:val="nil"/>
              <w:bottom w:val="nil"/>
              <w:right w:val="nil"/>
            </w:tcBorders>
          </w:tcPr>
          <w:p w14:paraId="411F772B" w14:textId="77777777" w:rsidR="009E60F5" w:rsidRDefault="009E60F5" w:rsidP="006D39F5">
            <w:pPr>
              <w:autoSpaceDE w:val="0"/>
              <w:autoSpaceDN w:val="0"/>
              <w:adjustRightInd w:val="0"/>
              <w:spacing w:after="0"/>
              <w:rPr>
                <w:b/>
                <w:bCs/>
                <w:color w:val="000000"/>
                <w:sz w:val="20"/>
                <w:szCs w:val="20"/>
                <w:lang w:eastAsia="ru-RU"/>
              </w:rPr>
            </w:pPr>
          </w:p>
        </w:tc>
        <w:tc>
          <w:tcPr>
            <w:tcW w:w="4175" w:type="pct"/>
            <w:gridSpan w:val="4"/>
            <w:tcBorders>
              <w:top w:val="nil"/>
              <w:left w:val="nil"/>
              <w:bottom w:val="nil"/>
              <w:right w:val="single" w:sz="8" w:space="0" w:color="auto"/>
            </w:tcBorders>
          </w:tcPr>
          <w:p w14:paraId="6F2B7812" w14:textId="77777777" w:rsidR="009E60F5" w:rsidRDefault="009E60F5" w:rsidP="006D39F5">
            <w:pPr>
              <w:autoSpaceDE w:val="0"/>
              <w:autoSpaceDN w:val="0"/>
              <w:adjustRightInd w:val="0"/>
              <w:spacing w:after="0"/>
              <w:jc w:val="right"/>
              <w:rPr>
                <w:b/>
                <w:bCs/>
                <w:color w:val="000000"/>
                <w:sz w:val="20"/>
                <w:szCs w:val="20"/>
                <w:lang w:eastAsia="ru-RU"/>
              </w:rPr>
            </w:pPr>
            <w:r>
              <w:rPr>
                <w:b/>
                <w:bCs/>
                <w:color w:val="000000"/>
                <w:lang w:eastAsia="ru-RU"/>
              </w:rPr>
              <w:t xml:space="preserve">Скидка: </w:t>
            </w:r>
          </w:p>
        </w:tc>
        <w:tc>
          <w:tcPr>
            <w:tcW w:w="390" w:type="pct"/>
            <w:tcBorders>
              <w:top w:val="single" w:sz="8" w:space="0" w:color="auto"/>
              <w:left w:val="single" w:sz="8" w:space="0" w:color="auto"/>
              <w:bottom w:val="single" w:sz="8" w:space="0" w:color="auto"/>
              <w:right w:val="single" w:sz="8" w:space="0" w:color="auto"/>
            </w:tcBorders>
          </w:tcPr>
          <w:p w14:paraId="71AA475E" w14:textId="77777777" w:rsidR="009E60F5" w:rsidRDefault="009E60F5" w:rsidP="006D39F5">
            <w:pPr>
              <w:autoSpaceDE w:val="0"/>
              <w:autoSpaceDN w:val="0"/>
              <w:adjustRightInd w:val="0"/>
              <w:spacing w:after="0"/>
              <w:ind w:right="6"/>
              <w:rPr>
                <w:b/>
                <w:bCs/>
                <w:color w:val="000000"/>
                <w:lang w:eastAsia="ru-RU"/>
              </w:rPr>
            </w:pPr>
          </w:p>
        </w:tc>
        <w:tc>
          <w:tcPr>
            <w:tcW w:w="95" w:type="pct"/>
            <w:tcBorders>
              <w:top w:val="nil"/>
              <w:left w:val="single" w:sz="8" w:space="0" w:color="auto"/>
              <w:bottom w:val="nil"/>
              <w:right w:val="nil"/>
            </w:tcBorders>
          </w:tcPr>
          <w:p w14:paraId="2C80D2AB" w14:textId="77777777" w:rsidR="009E60F5" w:rsidRDefault="009E60F5" w:rsidP="006D39F5">
            <w:pPr>
              <w:autoSpaceDE w:val="0"/>
              <w:autoSpaceDN w:val="0"/>
              <w:adjustRightInd w:val="0"/>
              <w:spacing w:after="0"/>
              <w:rPr>
                <w:b/>
                <w:bCs/>
                <w:color w:val="000000"/>
                <w:lang w:eastAsia="ru-RU"/>
              </w:rPr>
            </w:pPr>
          </w:p>
        </w:tc>
      </w:tr>
      <w:tr w:rsidR="009E60F5" w14:paraId="6021CB03" w14:textId="77777777" w:rsidTr="006D39F5">
        <w:tblPrEx>
          <w:tblBorders>
            <w:top w:val="none" w:sz="0" w:space="0" w:color="auto"/>
            <w:left w:val="none" w:sz="0" w:space="0" w:color="auto"/>
            <w:right w:val="none" w:sz="0" w:space="0" w:color="auto"/>
          </w:tblBorders>
        </w:tblPrEx>
        <w:tc>
          <w:tcPr>
            <w:tcW w:w="139" w:type="pct"/>
            <w:tcBorders>
              <w:top w:val="nil"/>
              <w:left w:val="nil"/>
              <w:bottom w:val="nil"/>
              <w:right w:val="nil"/>
            </w:tcBorders>
          </w:tcPr>
          <w:p w14:paraId="63A4BBD6" w14:textId="77777777" w:rsidR="009E60F5" w:rsidRDefault="009E60F5" w:rsidP="006D39F5">
            <w:pPr>
              <w:autoSpaceDE w:val="0"/>
              <w:autoSpaceDN w:val="0"/>
              <w:adjustRightInd w:val="0"/>
              <w:spacing w:after="0"/>
              <w:ind w:right="2"/>
              <w:rPr>
                <w:b/>
                <w:bCs/>
                <w:color w:val="000000"/>
                <w:sz w:val="20"/>
                <w:szCs w:val="20"/>
                <w:lang w:eastAsia="ru-RU"/>
              </w:rPr>
            </w:pPr>
          </w:p>
        </w:tc>
        <w:tc>
          <w:tcPr>
            <w:tcW w:w="201" w:type="pct"/>
            <w:tcBorders>
              <w:top w:val="nil"/>
              <w:left w:val="nil"/>
              <w:bottom w:val="nil"/>
              <w:right w:val="nil"/>
            </w:tcBorders>
          </w:tcPr>
          <w:p w14:paraId="41C6F482" w14:textId="77777777" w:rsidR="009E60F5" w:rsidRDefault="009E60F5" w:rsidP="006D39F5">
            <w:pPr>
              <w:autoSpaceDE w:val="0"/>
              <w:autoSpaceDN w:val="0"/>
              <w:adjustRightInd w:val="0"/>
              <w:spacing w:after="0"/>
              <w:rPr>
                <w:b/>
                <w:bCs/>
                <w:color w:val="000000"/>
                <w:sz w:val="20"/>
                <w:szCs w:val="20"/>
                <w:lang w:eastAsia="ru-RU"/>
              </w:rPr>
            </w:pPr>
          </w:p>
        </w:tc>
        <w:tc>
          <w:tcPr>
            <w:tcW w:w="4175" w:type="pct"/>
            <w:gridSpan w:val="4"/>
            <w:tcBorders>
              <w:top w:val="nil"/>
              <w:left w:val="nil"/>
              <w:bottom w:val="nil"/>
              <w:right w:val="single" w:sz="8" w:space="0" w:color="auto"/>
            </w:tcBorders>
          </w:tcPr>
          <w:p w14:paraId="089EEB0F" w14:textId="77777777" w:rsidR="009E60F5" w:rsidRDefault="009E60F5" w:rsidP="006D39F5">
            <w:pPr>
              <w:autoSpaceDE w:val="0"/>
              <w:autoSpaceDN w:val="0"/>
              <w:adjustRightInd w:val="0"/>
              <w:spacing w:after="0"/>
              <w:jc w:val="right"/>
              <w:rPr>
                <w:b/>
                <w:bCs/>
                <w:color w:val="000000"/>
                <w:sz w:val="20"/>
                <w:szCs w:val="20"/>
                <w:lang w:eastAsia="ru-RU"/>
              </w:rPr>
            </w:pPr>
            <w:r>
              <w:rPr>
                <w:b/>
                <w:bCs/>
                <w:color w:val="000000"/>
                <w:lang w:eastAsia="ru-RU"/>
              </w:rPr>
              <w:t xml:space="preserve">Итого: </w:t>
            </w:r>
          </w:p>
        </w:tc>
        <w:tc>
          <w:tcPr>
            <w:tcW w:w="390" w:type="pct"/>
            <w:tcBorders>
              <w:top w:val="single" w:sz="8" w:space="0" w:color="auto"/>
              <w:left w:val="single" w:sz="8" w:space="0" w:color="auto"/>
              <w:bottom w:val="single" w:sz="8" w:space="0" w:color="auto"/>
              <w:right w:val="single" w:sz="8" w:space="0" w:color="auto"/>
            </w:tcBorders>
          </w:tcPr>
          <w:p w14:paraId="53AC4B08" w14:textId="77777777" w:rsidR="009E60F5" w:rsidRDefault="009E60F5" w:rsidP="006D39F5">
            <w:pPr>
              <w:autoSpaceDE w:val="0"/>
              <w:autoSpaceDN w:val="0"/>
              <w:adjustRightInd w:val="0"/>
              <w:spacing w:after="0"/>
              <w:ind w:right="6"/>
              <w:rPr>
                <w:b/>
                <w:bCs/>
                <w:color w:val="000000"/>
                <w:lang w:eastAsia="ru-RU"/>
              </w:rPr>
            </w:pPr>
          </w:p>
        </w:tc>
        <w:tc>
          <w:tcPr>
            <w:tcW w:w="95" w:type="pct"/>
            <w:tcBorders>
              <w:top w:val="nil"/>
              <w:left w:val="single" w:sz="8" w:space="0" w:color="auto"/>
              <w:bottom w:val="nil"/>
              <w:right w:val="nil"/>
            </w:tcBorders>
          </w:tcPr>
          <w:p w14:paraId="13C74EAC" w14:textId="77777777" w:rsidR="009E60F5" w:rsidRDefault="009E60F5" w:rsidP="006D39F5">
            <w:pPr>
              <w:autoSpaceDE w:val="0"/>
              <w:autoSpaceDN w:val="0"/>
              <w:adjustRightInd w:val="0"/>
              <w:spacing w:after="0"/>
              <w:rPr>
                <w:b/>
                <w:bCs/>
                <w:color w:val="000000"/>
                <w:lang w:eastAsia="ru-RU"/>
              </w:rPr>
            </w:pPr>
          </w:p>
        </w:tc>
      </w:tr>
    </w:tbl>
    <w:p w14:paraId="0B762A94" w14:textId="77777777" w:rsidR="009E60F5" w:rsidRDefault="009E60F5" w:rsidP="009E60F5">
      <w:pPr>
        <w:autoSpaceDE w:val="0"/>
        <w:autoSpaceDN w:val="0"/>
        <w:adjustRightInd w:val="0"/>
        <w:spacing w:after="0"/>
        <w:ind w:firstLine="425"/>
        <w:rPr>
          <w:b/>
          <w:bCs/>
          <w:color w:val="000000"/>
          <w:sz w:val="20"/>
          <w:szCs w:val="20"/>
          <w:lang w:eastAsia="ru-RU"/>
        </w:rPr>
      </w:pPr>
    </w:p>
    <w:p w14:paraId="4F4C263D" w14:textId="77777777" w:rsidR="009E60F5" w:rsidRDefault="009E60F5" w:rsidP="009E60F5">
      <w:pPr>
        <w:autoSpaceDE w:val="0"/>
        <w:autoSpaceDN w:val="0"/>
        <w:adjustRightInd w:val="0"/>
        <w:spacing w:after="0"/>
        <w:ind w:firstLine="566"/>
        <w:rPr>
          <w:b/>
          <w:bCs/>
          <w:color w:val="000000"/>
          <w:lang w:eastAsia="ru-RU"/>
        </w:rPr>
      </w:pPr>
      <w:r>
        <w:rPr>
          <w:b/>
          <w:bCs/>
          <w:color w:val="000000"/>
          <w:sz w:val="20"/>
          <w:szCs w:val="20"/>
          <w:lang w:eastAsia="ru-RU"/>
        </w:rPr>
        <w:t xml:space="preserve">2. Полученная медицинская услуга оказана, своевременно в необходимом объеме и в соответствии с требованиями, установленными Договором и действующим законодательством к их качеству. Заказчик/Пациент претензий по объему, качеству и срокам оказания медицинских услуг не имеет. Все </w:t>
      </w:r>
      <w:r>
        <w:rPr>
          <w:b/>
          <w:bCs/>
          <w:color w:val="000000"/>
          <w:sz w:val="20"/>
          <w:szCs w:val="20"/>
          <w:lang w:eastAsia="ru-RU"/>
        </w:rPr>
        <w:lastRenderedPageBreak/>
        <w:t xml:space="preserve">необходимые разъяснения Заказчиком/Пациентом по оказанной ему медицинской услуге были получены в полном объеме. </w:t>
      </w:r>
    </w:p>
    <w:p w14:paraId="3763CE06" w14:textId="77777777" w:rsidR="009E60F5" w:rsidRDefault="009E60F5" w:rsidP="009E60F5">
      <w:pPr>
        <w:autoSpaceDE w:val="0"/>
        <w:autoSpaceDN w:val="0"/>
        <w:adjustRightInd w:val="0"/>
        <w:spacing w:after="0"/>
        <w:ind w:firstLine="566"/>
        <w:rPr>
          <w:b/>
          <w:bCs/>
          <w:color w:val="000000"/>
          <w:lang w:eastAsia="ru-RU"/>
        </w:rPr>
      </w:pPr>
      <w:r>
        <w:rPr>
          <w:b/>
          <w:bCs/>
          <w:color w:val="000000"/>
          <w:sz w:val="20"/>
          <w:szCs w:val="20"/>
          <w:lang w:eastAsia="ru-RU"/>
        </w:rPr>
        <w:t>3. Настоящий Акт составлен в двух экземплярах, имеющих равную юридическую силу, по одному для Исполнителя и Заказчика.</w:t>
      </w:r>
    </w:p>
    <w:p w14:paraId="0AE38A2F" w14:textId="77777777" w:rsidR="009E60F5" w:rsidRDefault="009E60F5" w:rsidP="009E60F5">
      <w:pPr>
        <w:autoSpaceDE w:val="0"/>
        <w:autoSpaceDN w:val="0"/>
        <w:adjustRightInd w:val="0"/>
        <w:spacing w:after="0"/>
        <w:rPr>
          <w:b/>
          <w:bCs/>
          <w:color w:val="000000"/>
          <w:sz w:val="20"/>
          <w:szCs w:val="20"/>
          <w:lang w:eastAsia="ru-RU"/>
        </w:rPr>
      </w:pPr>
    </w:p>
    <w:p w14:paraId="5638E3EC" w14:textId="77777777" w:rsidR="009E60F5" w:rsidRDefault="009E60F5" w:rsidP="009E60F5">
      <w:pPr>
        <w:autoSpaceDE w:val="0"/>
        <w:autoSpaceDN w:val="0"/>
        <w:adjustRightInd w:val="0"/>
        <w:spacing w:after="0"/>
        <w:jc w:val="center"/>
        <w:rPr>
          <w:b/>
          <w:bCs/>
          <w:color w:val="000000"/>
          <w:lang w:eastAsia="ru-RU"/>
        </w:rPr>
      </w:pPr>
      <w:r>
        <w:rPr>
          <w:b/>
          <w:bCs/>
          <w:color w:val="000000"/>
          <w:sz w:val="20"/>
          <w:szCs w:val="20"/>
          <w:lang w:eastAsia="ru-RU"/>
        </w:rPr>
        <w:t>АДРЕСА И РЕКВИЗИТЫ СТОРОН:</w:t>
      </w:r>
    </w:p>
    <w:p w14:paraId="5F8CAD13" w14:textId="77777777" w:rsidR="009E60F5" w:rsidRDefault="009E60F5" w:rsidP="009E60F5">
      <w:pPr>
        <w:autoSpaceDE w:val="0"/>
        <w:autoSpaceDN w:val="0"/>
        <w:adjustRightInd w:val="0"/>
        <w:spacing w:after="0"/>
        <w:rPr>
          <w:rFonts w:ascii="Arial" w:hAnsi="Arial" w:cs="Arial"/>
          <w:b/>
          <w:bCs/>
          <w:color w:val="000000"/>
          <w:sz w:val="20"/>
          <w:szCs w:val="20"/>
          <w:lang w:eastAsia="ru-RU"/>
        </w:rPr>
      </w:pPr>
    </w:p>
    <w:p w14:paraId="32D891A9" w14:textId="77777777" w:rsidR="009E60F5" w:rsidRDefault="009E60F5" w:rsidP="009E60F5">
      <w:pPr>
        <w:autoSpaceDE w:val="0"/>
        <w:autoSpaceDN w:val="0"/>
        <w:adjustRightInd w:val="0"/>
        <w:spacing w:after="0"/>
        <w:rPr>
          <w:b/>
          <w:bCs/>
          <w:color w:val="000000"/>
          <w:lang w:eastAsia="ru-RU"/>
        </w:rPr>
      </w:pPr>
      <w:r>
        <w:rPr>
          <w:rFonts w:ascii="Arial" w:hAnsi="Arial" w:cs="Arial"/>
          <w:b/>
          <w:bCs/>
          <w:color w:val="000000"/>
          <w:sz w:val="20"/>
          <w:szCs w:val="20"/>
          <w:lang w:eastAsia="ru-RU"/>
        </w:rPr>
        <w:t xml:space="preserve">    </w:t>
      </w:r>
    </w:p>
    <w:tbl>
      <w:tblPr>
        <w:tblW w:w="5000" w:type="pct"/>
        <w:tblBorders>
          <w:top w:val="single" w:sz="6" w:space="0" w:color="000000"/>
          <w:left w:val="single" w:sz="6" w:space="0" w:color="000000"/>
          <w:right w:val="single" w:sz="6" w:space="0" w:color="000000"/>
        </w:tblBorders>
        <w:tblCellMar>
          <w:left w:w="115" w:type="dxa"/>
          <w:right w:w="115" w:type="dxa"/>
        </w:tblCellMar>
        <w:tblLook w:val="0000" w:firstRow="0" w:lastRow="0" w:firstColumn="0" w:lastColumn="0" w:noHBand="0" w:noVBand="0"/>
      </w:tblPr>
      <w:tblGrid>
        <w:gridCol w:w="4847"/>
        <w:gridCol w:w="4492"/>
      </w:tblGrid>
      <w:tr w:rsidR="009E60F5" w14:paraId="1BBB2655" w14:textId="77777777" w:rsidTr="006D39F5">
        <w:trPr>
          <w:trHeight w:val="304"/>
        </w:trPr>
        <w:tc>
          <w:tcPr>
            <w:tcW w:w="2432" w:type="pct"/>
            <w:tcBorders>
              <w:top w:val="single" w:sz="6" w:space="0" w:color="auto"/>
              <w:left w:val="single" w:sz="6" w:space="0" w:color="auto"/>
              <w:bottom w:val="single" w:sz="6" w:space="0" w:color="auto"/>
              <w:right w:val="single" w:sz="6" w:space="0" w:color="auto"/>
            </w:tcBorders>
          </w:tcPr>
          <w:p w14:paraId="3958DF7B" w14:textId="77777777" w:rsidR="009E60F5" w:rsidRDefault="009E60F5" w:rsidP="006D39F5">
            <w:pPr>
              <w:autoSpaceDE w:val="0"/>
              <w:autoSpaceDN w:val="0"/>
              <w:adjustRightInd w:val="0"/>
              <w:spacing w:after="0"/>
              <w:rPr>
                <w:b/>
                <w:bCs/>
                <w:color w:val="000000"/>
                <w:lang w:eastAsia="ru-RU"/>
              </w:rPr>
            </w:pPr>
            <w:r>
              <w:rPr>
                <w:rFonts w:ascii="Arial" w:hAnsi="Arial" w:cs="Arial"/>
                <w:b/>
                <w:bCs/>
                <w:color w:val="000000"/>
                <w:sz w:val="20"/>
                <w:szCs w:val="20"/>
                <w:lang w:eastAsia="ru-RU"/>
              </w:rPr>
              <w:t>Исполнитель:</w:t>
            </w:r>
          </w:p>
        </w:tc>
        <w:tc>
          <w:tcPr>
            <w:tcW w:w="2568" w:type="pct"/>
            <w:tcBorders>
              <w:top w:val="single" w:sz="6" w:space="0" w:color="auto"/>
              <w:left w:val="single" w:sz="6" w:space="0" w:color="auto"/>
              <w:bottom w:val="single" w:sz="6" w:space="0" w:color="auto"/>
              <w:right w:val="single" w:sz="6" w:space="0" w:color="auto"/>
            </w:tcBorders>
          </w:tcPr>
          <w:p w14:paraId="2182386B" w14:textId="77777777" w:rsidR="009E60F5" w:rsidRDefault="009E60F5" w:rsidP="006D39F5">
            <w:pPr>
              <w:autoSpaceDE w:val="0"/>
              <w:autoSpaceDN w:val="0"/>
              <w:adjustRightInd w:val="0"/>
              <w:spacing w:after="0"/>
              <w:rPr>
                <w:b/>
                <w:bCs/>
                <w:color w:val="000000"/>
                <w:lang w:eastAsia="ru-RU"/>
              </w:rPr>
            </w:pPr>
            <w:r>
              <w:rPr>
                <w:rFonts w:ascii="Arial" w:hAnsi="Arial" w:cs="Arial"/>
                <w:b/>
                <w:bCs/>
                <w:color w:val="000000"/>
                <w:sz w:val="20"/>
                <w:szCs w:val="20"/>
                <w:lang w:eastAsia="ru-RU"/>
              </w:rPr>
              <w:t>Заказчик:</w:t>
            </w:r>
          </w:p>
        </w:tc>
      </w:tr>
      <w:tr w:rsidR="009E60F5" w14:paraId="11A05A15" w14:textId="77777777" w:rsidTr="006D39F5">
        <w:trPr>
          <w:trHeight w:val="304"/>
        </w:trPr>
        <w:tc>
          <w:tcPr>
            <w:tcW w:w="2432" w:type="pct"/>
            <w:tcBorders>
              <w:top w:val="single" w:sz="6" w:space="0" w:color="auto"/>
              <w:left w:val="single" w:sz="6" w:space="0" w:color="auto"/>
              <w:bottom w:val="single" w:sz="6" w:space="0" w:color="auto"/>
              <w:right w:val="single" w:sz="6" w:space="0" w:color="auto"/>
            </w:tcBorders>
          </w:tcPr>
          <w:p w14:paraId="75BA4CF6" w14:textId="77777777" w:rsidR="009E60F5" w:rsidRDefault="009E60F5" w:rsidP="006D39F5">
            <w:pPr>
              <w:autoSpaceDE w:val="0"/>
              <w:autoSpaceDN w:val="0"/>
              <w:adjustRightInd w:val="0"/>
              <w:spacing w:after="0"/>
              <w:rPr>
                <w:b/>
                <w:bCs/>
                <w:color w:val="000000"/>
                <w:lang w:eastAsia="ru-RU"/>
              </w:rPr>
            </w:pPr>
            <w:r>
              <w:rPr>
                <w:rFonts w:ascii="Arial" w:hAnsi="Arial" w:cs="Arial"/>
                <w:b/>
                <w:bCs/>
                <w:color w:val="000000"/>
                <w:sz w:val="20"/>
                <w:szCs w:val="20"/>
                <w:lang w:eastAsia="ru-RU"/>
              </w:rPr>
              <w:t>ООО «ЦРТ-МЕД»</w:t>
            </w:r>
          </w:p>
        </w:tc>
        <w:tc>
          <w:tcPr>
            <w:tcW w:w="2568" w:type="pct"/>
            <w:tcBorders>
              <w:top w:val="single" w:sz="6" w:space="0" w:color="auto"/>
              <w:left w:val="single" w:sz="6" w:space="0" w:color="auto"/>
              <w:bottom w:val="single" w:sz="6" w:space="0" w:color="auto"/>
              <w:right w:val="single" w:sz="6" w:space="0" w:color="auto"/>
            </w:tcBorders>
          </w:tcPr>
          <w:p w14:paraId="07278184"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p>
        </w:tc>
      </w:tr>
      <w:tr w:rsidR="009E60F5" w14:paraId="0FBA3CBE" w14:textId="77777777" w:rsidTr="006D39F5">
        <w:tblPrEx>
          <w:tblBorders>
            <w:bottom w:val="single" w:sz="6" w:space="0" w:color="000000"/>
          </w:tblBorders>
        </w:tblPrEx>
        <w:trPr>
          <w:trHeight w:val="1005"/>
        </w:trPr>
        <w:tc>
          <w:tcPr>
            <w:tcW w:w="2432" w:type="pct"/>
            <w:tcBorders>
              <w:top w:val="single" w:sz="6" w:space="0" w:color="auto"/>
              <w:left w:val="single" w:sz="6" w:space="0" w:color="auto"/>
              <w:bottom w:val="single" w:sz="6" w:space="0" w:color="auto"/>
              <w:right w:val="single" w:sz="6" w:space="0" w:color="auto"/>
            </w:tcBorders>
          </w:tcPr>
          <w:p w14:paraId="4FAC82C9"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r>
              <w:rPr>
                <w:rFonts w:ascii="Arial" w:hAnsi="Arial" w:cs="Arial"/>
                <w:b/>
                <w:bCs/>
                <w:color w:val="000000"/>
                <w:sz w:val="20"/>
                <w:szCs w:val="20"/>
                <w:lang w:eastAsia="ru-RU"/>
              </w:rPr>
              <w:t>Генеральный директор ООО «ЦРТ-МЕД» _____________________/____________________ /</w:t>
            </w:r>
          </w:p>
          <w:p w14:paraId="28224AD6"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r>
              <w:rPr>
                <w:rFonts w:ascii="Arial" w:hAnsi="Arial" w:cs="Arial"/>
                <w:b/>
                <w:bCs/>
                <w:color w:val="000000"/>
                <w:sz w:val="20"/>
                <w:szCs w:val="20"/>
                <w:lang w:eastAsia="ru-RU"/>
              </w:rPr>
              <w:t xml:space="preserve">           (</w:t>
            </w:r>
            <w:proofErr w:type="gramStart"/>
            <w:r>
              <w:rPr>
                <w:rFonts w:ascii="Arial" w:hAnsi="Arial" w:cs="Arial"/>
                <w:b/>
                <w:bCs/>
                <w:color w:val="000000"/>
                <w:sz w:val="20"/>
                <w:szCs w:val="20"/>
                <w:lang w:eastAsia="ru-RU"/>
              </w:rPr>
              <w:t xml:space="preserve">подпись)   </w:t>
            </w:r>
            <w:proofErr w:type="gramEnd"/>
            <w:r>
              <w:rPr>
                <w:rFonts w:ascii="Arial" w:hAnsi="Arial" w:cs="Arial"/>
                <w:b/>
                <w:bCs/>
                <w:color w:val="000000"/>
                <w:sz w:val="20"/>
                <w:szCs w:val="20"/>
                <w:lang w:eastAsia="ru-RU"/>
              </w:rPr>
              <w:t xml:space="preserve">               (расшифровка подписи)</w:t>
            </w:r>
          </w:p>
          <w:p w14:paraId="469DCA36"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p>
        </w:tc>
        <w:tc>
          <w:tcPr>
            <w:tcW w:w="2568" w:type="pct"/>
            <w:tcBorders>
              <w:top w:val="single" w:sz="6" w:space="0" w:color="auto"/>
              <w:left w:val="single" w:sz="6" w:space="0" w:color="auto"/>
              <w:bottom w:val="single" w:sz="6" w:space="0" w:color="auto"/>
              <w:right w:val="single" w:sz="6" w:space="0" w:color="auto"/>
            </w:tcBorders>
          </w:tcPr>
          <w:p w14:paraId="2E63449F"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p>
          <w:p w14:paraId="314C5AC9"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r>
              <w:rPr>
                <w:rFonts w:ascii="Arial" w:hAnsi="Arial" w:cs="Arial"/>
                <w:b/>
                <w:bCs/>
                <w:color w:val="000000"/>
                <w:sz w:val="20"/>
                <w:szCs w:val="20"/>
                <w:lang w:eastAsia="ru-RU"/>
              </w:rPr>
              <w:t>________________/</w:t>
            </w:r>
          </w:p>
          <w:p w14:paraId="59438E62" w14:textId="77777777" w:rsidR="009E60F5" w:rsidRDefault="009E60F5" w:rsidP="006D39F5">
            <w:pPr>
              <w:autoSpaceDE w:val="0"/>
              <w:autoSpaceDN w:val="0"/>
              <w:adjustRightInd w:val="0"/>
              <w:spacing w:after="0"/>
              <w:rPr>
                <w:rFonts w:ascii="Arial" w:hAnsi="Arial" w:cs="Arial"/>
                <w:b/>
                <w:bCs/>
                <w:color w:val="000000"/>
                <w:sz w:val="20"/>
                <w:szCs w:val="20"/>
                <w:lang w:eastAsia="ru-RU"/>
              </w:rPr>
            </w:pPr>
            <w:r>
              <w:rPr>
                <w:rFonts w:ascii="Arial" w:hAnsi="Arial" w:cs="Arial"/>
                <w:b/>
                <w:bCs/>
                <w:color w:val="000000"/>
                <w:sz w:val="20"/>
                <w:szCs w:val="20"/>
                <w:lang w:eastAsia="ru-RU"/>
              </w:rPr>
              <w:t xml:space="preserve">         (</w:t>
            </w:r>
            <w:proofErr w:type="gramStart"/>
            <w:r>
              <w:rPr>
                <w:rFonts w:ascii="Arial" w:hAnsi="Arial" w:cs="Arial"/>
                <w:b/>
                <w:bCs/>
                <w:color w:val="000000"/>
                <w:sz w:val="20"/>
                <w:szCs w:val="20"/>
                <w:lang w:eastAsia="ru-RU"/>
              </w:rPr>
              <w:t xml:space="preserve">подпись)   </w:t>
            </w:r>
            <w:proofErr w:type="gramEnd"/>
            <w:r>
              <w:rPr>
                <w:rFonts w:ascii="Arial" w:hAnsi="Arial" w:cs="Arial"/>
                <w:b/>
                <w:bCs/>
                <w:color w:val="000000"/>
                <w:sz w:val="20"/>
                <w:szCs w:val="20"/>
                <w:lang w:eastAsia="ru-RU"/>
              </w:rPr>
              <w:t xml:space="preserve">                 (расшифровка подписи)</w:t>
            </w:r>
          </w:p>
        </w:tc>
      </w:tr>
    </w:tbl>
    <w:p w14:paraId="76B8F127" w14:textId="77777777" w:rsidR="009E60F5" w:rsidRDefault="009E60F5" w:rsidP="009E60F5">
      <w:pPr>
        <w:autoSpaceDE w:val="0"/>
        <w:autoSpaceDN w:val="0"/>
        <w:adjustRightInd w:val="0"/>
        <w:spacing w:after="0"/>
        <w:jc w:val="right"/>
        <w:rPr>
          <w:rFonts w:ascii="Arial" w:hAnsi="Arial" w:cs="Arial"/>
          <w:b/>
          <w:bCs/>
          <w:color w:val="000000"/>
          <w:sz w:val="20"/>
          <w:szCs w:val="20"/>
          <w:lang w:eastAsia="ru-RU"/>
        </w:rPr>
      </w:pPr>
    </w:p>
    <w:p w14:paraId="300864D9" w14:textId="77777777" w:rsidR="009E60F5" w:rsidRDefault="009E60F5" w:rsidP="009E60F5">
      <w:pPr>
        <w:autoSpaceDE w:val="0"/>
        <w:autoSpaceDN w:val="0"/>
        <w:adjustRightInd w:val="0"/>
        <w:spacing w:after="0"/>
        <w:rPr>
          <w:sz w:val="20"/>
          <w:szCs w:val="20"/>
        </w:rPr>
      </w:pPr>
    </w:p>
    <w:p w14:paraId="4D11A017" w14:textId="77777777" w:rsidR="009E60F5" w:rsidRDefault="009E60F5" w:rsidP="009E60F5">
      <w:pPr>
        <w:autoSpaceDE w:val="0"/>
        <w:autoSpaceDN w:val="0"/>
        <w:adjustRightInd w:val="0"/>
        <w:spacing w:after="0"/>
        <w:rPr>
          <w:sz w:val="20"/>
          <w:szCs w:val="20"/>
        </w:rPr>
      </w:pPr>
    </w:p>
    <w:p w14:paraId="3837623B" w14:textId="77777777" w:rsidR="009E60F5" w:rsidRDefault="009E60F5" w:rsidP="009E60F5">
      <w:pPr>
        <w:autoSpaceDE w:val="0"/>
        <w:autoSpaceDN w:val="0"/>
        <w:adjustRightInd w:val="0"/>
        <w:spacing w:after="0"/>
        <w:rPr>
          <w:sz w:val="20"/>
          <w:szCs w:val="20"/>
        </w:rPr>
      </w:pPr>
    </w:p>
    <w:p w14:paraId="3FC03D09" w14:textId="77777777" w:rsidR="009E60F5" w:rsidRDefault="009E60F5" w:rsidP="009E60F5">
      <w:pPr>
        <w:autoSpaceDE w:val="0"/>
        <w:autoSpaceDN w:val="0"/>
        <w:adjustRightInd w:val="0"/>
        <w:spacing w:after="0"/>
        <w:rPr>
          <w:sz w:val="20"/>
          <w:szCs w:val="20"/>
        </w:rPr>
      </w:pPr>
    </w:p>
    <w:p w14:paraId="4CF266AC" w14:textId="77777777" w:rsidR="009E60F5" w:rsidRDefault="009E60F5" w:rsidP="009E60F5">
      <w:pPr>
        <w:autoSpaceDE w:val="0"/>
        <w:autoSpaceDN w:val="0"/>
        <w:adjustRightInd w:val="0"/>
        <w:spacing w:after="0"/>
        <w:rPr>
          <w:sz w:val="20"/>
          <w:szCs w:val="20"/>
        </w:rPr>
      </w:pPr>
    </w:p>
    <w:p w14:paraId="0A59BD9D" w14:textId="77777777" w:rsidR="009E60F5" w:rsidRDefault="009E60F5" w:rsidP="009E60F5">
      <w:pPr>
        <w:autoSpaceDE w:val="0"/>
        <w:autoSpaceDN w:val="0"/>
        <w:adjustRightInd w:val="0"/>
        <w:spacing w:after="0"/>
        <w:rPr>
          <w:sz w:val="20"/>
          <w:szCs w:val="20"/>
        </w:rPr>
      </w:pPr>
    </w:p>
    <w:p w14:paraId="2FCBDD71" w14:textId="77777777" w:rsidR="009E60F5" w:rsidRDefault="009E60F5" w:rsidP="009E60F5">
      <w:pPr>
        <w:autoSpaceDE w:val="0"/>
        <w:autoSpaceDN w:val="0"/>
        <w:adjustRightInd w:val="0"/>
        <w:spacing w:after="0"/>
        <w:rPr>
          <w:sz w:val="20"/>
          <w:szCs w:val="20"/>
        </w:rPr>
      </w:pPr>
    </w:p>
    <w:p w14:paraId="3AFB14BD" w14:textId="77777777" w:rsidR="009E60F5" w:rsidRDefault="009E60F5" w:rsidP="009E60F5">
      <w:pPr>
        <w:autoSpaceDE w:val="0"/>
        <w:autoSpaceDN w:val="0"/>
        <w:adjustRightInd w:val="0"/>
        <w:spacing w:after="0"/>
        <w:rPr>
          <w:sz w:val="20"/>
          <w:szCs w:val="20"/>
        </w:rPr>
      </w:pPr>
    </w:p>
    <w:p w14:paraId="4D576496" w14:textId="77777777" w:rsidR="009E60F5" w:rsidRDefault="009E60F5" w:rsidP="009E60F5">
      <w:pPr>
        <w:autoSpaceDE w:val="0"/>
        <w:autoSpaceDN w:val="0"/>
        <w:adjustRightInd w:val="0"/>
        <w:spacing w:after="0"/>
        <w:rPr>
          <w:sz w:val="20"/>
          <w:szCs w:val="20"/>
        </w:rPr>
      </w:pPr>
    </w:p>
    <w:p w14:paraId="2CBAA4BC" w14:textId="77777777" w:rsidR="009E60F5" w:rsidRDefault="009E60F5" w:rsidP="009E60F5">
      <w:pPr>
        <w:autoSpaceDE w:val="0"/>
        <w:autoSpaceDN w:val="0"/>
        <w:adjustRightInd w:val="0"/>
        <w:spacing w:after="0"/>
        <w:rPr>
          <w:sz w:val="20"/>
          <w:szCs w:val="20"/>
        </w:rPr>
      </w:pPr>
    </w:p>
    <w:p w14:paraId="0F4E9CC3" w14:textId="77777777" w:rsidR="009E60F5" w:rsidRDefault="009E60F5" w:rsidP="009E60F5">
      <w:pPr>
        <w:autoSpaceDE w:val="0"/>
        <w:autoSpaceDN w:val="0"/>
        <w:adjustRightInd w:val="0"/>
        <w:spacing w:after="0"/>
        <w:rPr>
          <w:sz w:val="20"/>
          <w:szCs w:val="20"/>
        </w:rPr>
      </w:pPr>
    </w:p>
    <w:p w14:paraId="55E09DDC" w14:textId="77777777" w:rsidR="009E60F5" w:rsidRDefault="009E60F5" w:rsidP="009E60F5">
      <w:pPr>
        <w:autoSpaceDE w:val="0"/>
        <w:autoSpaceDN w:val="0"/>
        <w:adjustRightInd w:val="0"/>
        <w:spacing w:after="0"/>
        <w:rPr>
          <w:sz w:val="20"/>
          <w:szCs w:val="20"/>
        </w:rPr>
      </w:pPr>
    </w:p>
    <w:p w14:paraId="2514E38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164</w:t>
      </w:r>
    </w:p>
    <w:p w14:paraId="2D698D62"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1274556B"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561AC30" w14:textId="5DD6BF43" w:rsidR="009E60F5" w:rsidRDefault="009E60F5" w:rsidP="009E60F5">
      <w:pPr>
        <w:autoSpaceDE w:val="0"/>
        <w:autoSpaceDN w:val="0"/>
        <w:adjustRightInd w:val="0"/>
        <w:spacing w:after="0"/>
        <w:ind w:firstLine="566"/>
        <w:jc w:val="right"/>
        <w:rPr>
          <w:rFonts w:ascii="Arial" w:hAnsi="Arial" w:cs="Arial"/>
          <w:lang w:eastAsia="ru-RU"/>
        </w:rPr>
      </w:pPr>
    </w:p>
    <w:p w14:paraId="4F178122" w14:textId="77777777" w:rsidR="009E60F5" w:rsidRPr="00AA075A" w:rsidRDefault="009E60F5" w:rsidP="009E60F5">
      <w:pPr>
        <w:spacing w:after="0"/>
        <w:ind w:firstLine="567"/>
        <w:jc w:val="right"/>
        <w:rPr>
          <w:b/>
          <w:bCs/>
        </w:rPr>
      </w:pPr>
      <w:r w:rsidRPr="00AA075A">
        <w:rPr>
          <w:b/>
          <w:bCs/>
        </w:rPr>
        <w:t>Директору</w:t>
      </w:r>
    </w:p>
    <w:p w14:paraId="53C1CB12" w14:textId="77777777" w:rsidR="009E60F5" w:rsidRPr="00AA075A" w:rsidRDefault="009E60F5" w:rsidP="009E60F5">
      <w:pPr>
        <w:spacing w:after="0"/>
        <w:ind w:firstLine="567"/>
        <w:jc w:val="right"/>
        <w:rPr>
          <w:b/>
          <w:bCs/>
        </w:rPr>
      </w:pPr>
      <w:r w:rsidRPr="00AA075A">
        <w:rPr>
          <w:b/>
          <w:bCs/>
        </w:rPr>
        <w:t>Общества с ограниченной ответственностью «ЦРТ-Мед»</w:t>
      </w:r>
    </w:p>
    <w:p w14:paraId="4C984396" w14:textId="77777777" w:rsidR="009E60F5" w:rsidRPr="00AA075A" w:rsidRDefault="009E60F5" w:rsidP="009E60F5">
      <w:pPr>
        <w:spacing w:after="0"/>
        <w:ind w:firstLine="567"/>
        <w:jc w:val="right"/>
        <w:rPr>
          <w:b/>
          <w:bCs/>
        </w:rPr>
      </w:pPr>
      <w:r w:rsidRPr="00AA075A">
        <w:rPr>
          <w:b/>
          <w:bCs/>
        </w:rPr>
        <w:t>Шишкиной Ольге Игоревне</w:t>
      </w:r>
    </w:p>
    <w:p w14:paraId="0865A75D" w14:textId="77777777" w:rsidR="009E60F5" w:rsidRPr="00AA075A" w:rsidRDefault="009E60F5" w:rsidP="009E60F5">
      <w:pPr>
        <w:spacing w:after="0"/>
        <w:ind w:firstLine="567"/>
        <w:jc w:val="right"/>
      </w:pPr>
    </w:p>
    <w:p w14:paraId="3ED25468" w14:textId="77777777" w:rsidR="009E60F5" w:rsidRPr="00AA075A" w:rsidRDefault="009E60F5" w:rsidP="009E60F5">
      <w:pPr>
        <w:spacing w:after="0"/>
        <w:ind w:firstLine="567"/>
        <w:jc w:val="right"/>
      </w:pPr>
    </w:p>
    <w:p w14:paraId="25FCE769" w14:textId="77777777" w:rsidR="009E60F5" w:rsidRPr="00AA075A" w:rsidRDefault="009E60F5" w:rsidP="009E60F5">
      <w:pPr>
        <w:spacing w:after="0"/>
        <w:ind w:firstLine="567"/>
        <w:jc w:val="right"/>
      </w:pPr>
      <w:r w:rsidRPr="00AA075A">
        <w:rPr>
          <w:b/>
          <w:bCs/>
        </w:rPr>
        <w:t>БЛОК ДАННЫХ ЗАКОННОГО ПРЕДСТАВИТЕЛЯ</w:t>
      </w:r>
      <w:r w:rsidRPr="00AA075A">
        <w:t xml:space="preserve"> (родитель / опекун)</w:t>
      </w:r>
    </w:p>
    <w:p w14:paraId="72466183" w14:textId="77777777" w:rsidR="009E60F5" w:rsidRPr="00AA075A" w:rsidRDefault="009E60F5" w:rsidP="009E60F5">
      <w:pPr>
        <w:spacing w:after="0"/>
        <w:ind w:firstLine="567"/>
        <w:jc w:val="right"/>
      </w:pPr>
    </w:p>
    <w:p w14:paraId="1117CB8A" w14:textId="77777777" w:rsidR="009E60F5" w:rsidRPr="00AA075A" w:rsidRDefault="009E60F5" w:rsidP="009E60F5">
      <w:pPr>
        <w:spacing w:after="0"/>
        <w:ind w:firstLine="567"/>
        <w:jc w:val="right"/>
      </w:pPr>
      <w:r w:rsidRPr="00AA075A">
        <w:t>от ___________________________________________________________</w:t>
      </w:r>
    </w:p>
    <w:p w14:paraId="58E824CE" w14:textId="77777777" w:rsidR="009E60F5" w:rsidRPr="00AA075A" w:rsidRDefault="009E60F5" w:rsidP="009E60F5">
      <w:pPr>
        <w:spacing w:after="0"/>
        <w:ind w:firstLine="567"/>
        <w:jc w:val="right"/>
      </w:pPr>
      <w:r w:rsidRPr="00AA075A">
        <w:t>(фамилия, имя, отчество законного представителя полностью)</w:t>
      </w:r>
    </w:p>
    <w:p w14:paraId="5CD8CB1A" w14:textId="77777777" w:rsidR="009E60F5" w:rsidRPr="00AA075A" w:rsidRDefault="009E60F5" w:rsidP="009E60F5">
      <w:pPr>
        <w:spacing w:after="0"/>
        <w:ind w:firstLine="567"/>
        <w:jc w:val="right"/>
      </w:pPr>
    </w:p>
    <w:p w14:paraId="03F47D3D" w14:textId="77777777" w:rsidR="009E60F5" w:rsidRPr="00AA075A" w:rsidRDefault="009E60F5" w:rsidP="009E60F5">
      <w:pPr>
        <w:spacing w:after="0"/>
        <w:ind w:firstLine="567"/>
        <w:jc w:val="right"/>
      </w:pPr>
      <w:r w:rsidRPr="00AA075A">
        <w:t>Документ, удостоверяющий личность законного представителя:</w:t>
      </w:r>
    </w:p>
    <w:p w14:paraId="55754A00" w14:textId="77777777" w:rsidR="009E60F5" w:rsidRPr="00AA075A" w:rsidRDefault="009E60F5" w:rsidP="009E60F5">
      <w:pPr>
        <w:spacing w:after="0"/>
        <w:ind w:firstLine="567"/>
        <w:jc w:val="right"/>
      </w:pPr>
      <w:r w:rsidRPr="00AA075A">
        <w:t>(паспорт гражданина Российской Федерации)</w:t>
      </w:r>
    </w:p>
    <w:p w14:paraId="0FA4CEB9" w14:textId="77777777" w:rsidR="009E60F5" w:rsidRPr="00AA075A" w:rsidRDefault="009E60F5" w:rsidP="009E60F5">
      <w:pPr>
        <w:spacing w:after="0"/>
        <w:ind w:firstLine="567"/>
        <w:jc w:val="right"/>
      </w:pPr>
      <w:r w:rsidRPr="00AA075A">
        <w:t>Серия: ___________ Номер: ___________</w:t>
      </w:r>
    </w:p>
    <w:p w14:paraId="409B5830" w14:textId="77777777" w:rsidR="009E60F5" w:rsidRPr="00AA075A" w:rsidRDefault="009E60F5" w:rsidP="009E60F5">
      <w:pPr>
        <w:spacing w:after="0"/>
        <w:ind w:firstLine="567"/>
        <w:jc w:val="right"/>
      </w:pPr>
      <w:r w:rsidRPr="00AA075A">
        <w:t>Дата выдачи: ___________ Орган, выдавший документ: ___________</w:t>
      </w:r>
    </w:p>
    <w:p w14:paraId="22930022" w14:textId="77777777" w:rsidR="009E60F5" w:rsidRPr="00AA075A" w:rsidRDefault="009E60F5" w:rsidP="009E60F5">
      <w:pPr>
        <w:spacing w:after="0"/>
        <w:ind w:firstLine="567"/>
        <w:jc w:val="right"/>
      </w:pPr>
      <w:r w:rsidRPr="00AA075A">
        <w:t>Адрес места жительства: ___________________________________________</w:t>
      </w:r>
    </w:p>
    <w:p w14:paraId="7C78D1E5" w14:textId="77777777" w:rsidR="009E60F5" w:rsidRPr="00AA075A" w:rsidRDefault="009E60F5" w:rsidP="009E60F5">
      <w:pPr>
        <w:spacing w:after="0"/>
        <w:ind w:firstLine="567"/>
        <w:jc w:val="right"/>
      </w:pPr>
      <w:r w:rsidRPr="00AA075A">
        <w:lastRenderedPageBreak/>
        <w:t>номер контактного телефона: ___________</w:t>
      </w:r>
    </w:p>
    <w:p w14:paraId="42192B36" w14:textId="77777777" w:rsidR="009E60F5" w:rsidRPr="00AA075A" w:rsidRDefault="009E60F5" w:rsidP="009E60F5">
      <w:pPr>
        <w:spacing w:after="0"/>
        <w:ind w:firstLine="567"/>
        <w:jc w:val="right"/>
      </w:pPr>
      <w:proofErr w:type="spellStart"/>
      <w:r w:rsidRPr="00AA075A">
        <w:t>e-mail</w:t>
      </w:r>
      <w:proofErr w:type="spellEnd"/>
      <w:r w:rsidRPr="00AA075A">
        <w:t>: ___________</w:t>
      </w:r>
    </w:p>
    <w:p w14:paraId="5A9B9B8B" w14:textId="77777777" w:rsidR="009E60F5" w:rsidRPr="00AA075A" w:rsidRDefault="009E60F5" w:rsidP="009E60F5">
      <w:pPr>
        <w:spacing w:after="0"/>
        <w:ind w:firstLine="567"/>
      </w:pPr>
    </w:p>
    <w:p w14:paraId="1EAB170A" w14:textId="77777777" w:rsidR="009E60F5" w:rsidRPr="00AA075A" w:rsidRDefault="009E60F5" w:rsidP="009E60F5">
      <w:pPr>
        <w:spacing w:after="0"/>
        <w:ind w:firstLine="567"/>
      </w:pPr>
    </w:p>
    <w:p w14:paraId="249F918F" w14:textId="77777777" w:rsidR="009E60F5" w:rsidRPr="00AA075A" w:rsidRDefault="009E60F5" w:rsidP="009E60F5">
      <w:pPr>
        <w:spacing w:after="0"/>
        <w:ind w:firstLine="567"/>
        <w:jc w:val="right"/>
        <w:rPr>
          <w:b/>
          <w:bCs/>
        </w:rPr>
      </w:pPr>
      <w:r w:rsidRPr="00AA075A">
        <w:rPr>
          <w:b/>
          <w:bCs/>
        </w:rPr>
        <w:t>БЛОК ДАННЫХ НЕСОВЕРШЕННОЛЕТНЕГО ПАЦИЕНТА</w:t>
      </w:r>
    </w:p>
    <w:p w14:paraId="189FD3E6" w14:textId="77777777" w:rsidR="009E60F5" w:rsidRPr="00AA075A" w:rsidRDefault="009E60F5" w:rsidP="009E60F5">
      <w:pPr>
        <w:spacing w:after="0"/>
        <w:ind w:firstLine="567"/>
        <w:jc w:val="right"/>
      </w:pPr>
    </w:p>
    <w:p w14:paraId="4690D3D4" w14:textId="77777777" w:rsidR="009E60F5" w:rsidRPr="00AA075A" w:rsidRDefault="009E60F5" w:rsidP="009E60F5">
      <w:pPr>
        <w:spacing w:after="0"/>
        <w:ind w:firstLine="567"/>
        <w:jc w:val="right"/>
      </w:pPr>
      <w:r w:rsidRPr="00AA075A">
        <w:t>Пациент (несовершеннолетний):</w:t>
      </w:r>
    </w:p>
    <w:p w14:paraId="3D1B4B7A" w14:textId="77777777" w:rsidR="009E60F5" w:rsidRPr="00AA075A" w:rsidRDefault="009E60F5" w:rsidP="009E60F5">
      <w:pPr>
        <w:spacing w:after="0"/>
        <w:ind w:firstLine="567"/>
        <w:jc w:val="right"/>
      </w:pPr>
      <w:r w:rsidRPr="00AA075A">
        <w:t>Фамилия: ___________ Имя: ___________ Отчество: ___________</w:t>
      </w:r>
    </w:p>
    <w:p w14:paraId="5B2B4A88" w14:textId="77777777" w:rsidR="009E60F5" w:rsidRPr="00AA075A" w:rsidRDefault="009E60F5" w:rsidP="009E60F5">
      <w:pPr>
        <w:spacing w:after="0"/>
        <w:ind w:firstLine="567"/>
        <w:jc w:val="right"/>
      </w:pPr>
      <w:r w:rsidRPr="00AA075A">
        <w:t>Дата рождения: ___________</w:t>
      </w:r>
    </w:p>
    <w:p w14:paraId="26D71AA0" w14:textId="77777777" w:rsidR="009E60F5" w:rsidRPr="00AA075A" w:rsidRDefault="009E60F5" w:rsidP="009E60F5">
      <w:pPr>
        <w:spacing w:after="0"/>
        <w:ind w:firstLine="567"/>
        <w:jc w:val="right"/>
      </w:pPr>
      <w:r w:rsidRPr="00AA075A">
        <w:t>СНИЛС (при наличии): ___________</w:t>
      </w:r>
    </w:p>
    <w:p w14:paraId="25253016" w14:textId="77777777" w:rsidR="009E60F5" w:rsidRPr="00AA075A" w:rsidRDefault="009E60F5" w:rsidP="009E60F5">
      <w:pPr>
        <w:spacing w:after="0"/>
        <w:ind w:firstLine="567"/>
        <w:jc w:val="right"/>
      </w:pPr>
      <w:r w:rsidRPr="00AA075A">
        <w:t>Полис ОМС: ___________</w:t>
      </w:r>
    </w:p>
    <w:p w14:paraId="1EB28C2B" w14:textId="77777777" w:rsidR="009E60F5" w:rsidRPr="00AA075A" w:rsidRDefault="009E60F5" w:rsidP="009E60F5">
      <w:pPr>
        <w:spacing w:after="0"/>
        <w:ind w:firstLine="567"/>
        <w:jc w:val="right"/>
      </w:pPr>
      <w:r w:rsidRPr="00AA075A">
        <w:t>Документ, удостоверяющий личность несовершеннолетнего (свидетельство о рождении / паспорт):</w:t>
      </w:r>
    </w:p>
    <w:p w14:paraId="42B80EBC" w14:textId="77777777" w:rsidR="009E60F5" w:rsidRPr="00AA075A" w:rsidRDefault="009E60F5" w:rsidP="009E60F5">
      <w:pPr>
        <w:spacing w:after="0"/>
        <w:ind w:firstLine="567"/>
        <w:jc w:val="right"/>
      </w:pPr>
      <w:r w:rsidRPr="00AA075A">
        <w:t>Серия: ___________ Номер: ___________</w:t>
      </w:r>
    </w:p>
    <w:p w14:paraId="2A1A1638" w14:textId="77777777" w:rsidR="009E60F5" w:rsidRPr="00AA075A" w:rsidRDefault="009E60F5" w:rsidP="009E60F5">
      <w:pPr>
        <w:spacing w:after="0"/>
        <w:ind w:firstLine="567"/>
        <w:jc w:val="right"/>
      </w:pPr>
      <w:r w:rsidRPr="00AA075A">
        <w:t>Дата выдачи: ___________ Орган, выдавший документ: ___________</w:t>
      </w:r>
    </w:p>
    <w:p w14:paraId="45D3269A" w14:textId="77777777" w:rsidR="009E60F5" w:rsidRPr="00AA075A" w:rsidRDefault="009E60F5" w:rsidP="009E60F5">
      <w:pPr>
        <w:spacing w:after="0"/>
        <w:ind w:firstLine="567"/>
        <w:jc w:val="right"/>
      </w:pPr>
    </w:p>
    <w:p w14:paraId="507CCDFE" w14:textId="77777777" w:rsidR="009E60F5" w:rsidRPr="00AA075A" w:rsidRDefault="009E60F5" w:rsidP="009E60F5">
      <w:pPr>
        <w:spacing w:after="0"/>
        <w:ind w:firstLine="567"/>
      </w:pPr>
    </w:p>
    <w:p w14:paraId="5EF76043" w14:textId="77777777" w:rsidR="009E60F5" w:rsidRPr="00AA075A" w:rsidRDefault="009E60F5" w:rsidP="009E60F5">
      <w:pPr>
        <w:spacing w:after="0"/>
        <w:ind w:firstLine="567"/>
        <w:jc w:val="center"/>
        <w:rPr>
          <w:b/>
          <w:bCs/>
        </w:rPr>
      </w:pPr>
      <w:r w:rsidRPr="00AA075A">
        <w:rPr>
          <w:b/>
          <w:bCs/>
        </w:rPr>
        <w:t>ЗАЯВЛЕНИЕ ОБ ОТКАЗЕ</w:t>
      </w:r>
    </w:p>
    <w:p w14:paraId="5334E61F" w14:textId="77777777" w:rsidR="009E60F5" w:rsidRPr="00AA075A" w:rsidRDefault="009E60F5" w:rsidP="009E60F5">
      <w:pPr>
        <w:spacing w:after="0"/>
        <w:ind w:firstLine="567"/>
        <w:jc w:val="center"/>
        <w:rPr>
          <w:b/>
          <w:bCs/>
        </w:rPr>
      </w:pPr>
      <w:r w:rsidRPr="00AA075A">
        <w:rPr>
          <w:b/>
          <w:bCs/>
        </w:rPr>
        <w:t>от передачи персональных данных несовершеннолетнего пациента в Единую государственную информационную систему в сфере здравоохранения (ЕГИСЗ)</w:t>
      </w:r>
    </w:p>
    <w:p w14:paraId="2F6D0FCD" w14:textId="77777777" w:rsidR="009E60F5" w:rsidRPr="00AA075A" w:rsidRDefault="009E60F5" w:rsidP="009E60F5">
      <w:pPr>
        <w:spacing w:after="0"/>
        <w:ind w:firstLine="567"/>
      </w:pPr>
    </w:p>
    <w:p w14:paraId="0603EB77" w14:textId="77777777" w:rsidR="009E60F5" w:rsidRPr="00AA075A" w:rsidRDefault="009E60F5" w:rsidP="009E60F5">
      <w:pPr>
        <w:spacing w:after="0"/>
        <w:ind w:firstLine="567"/>
      </w:pPr>
      <w:r w:rsidRPr="00AA075A">
        <w:t>Я, законный представитель несовершеннолетнего пациента ___________________________________ (ФИО пациента), действующий(</w:t>
      </w:r>
      <w:proofErr w:type="spellStart"/>
      <w:r w:rsidRPr="00AA075A">
        <w:t>ая</w:t>
      </w:r>
      <w:proofErr w:type="spellEnd"/>
      <w:r w:rsidRPr="00AA075A">
        <w:t>) в его/её интересах на основании ст. 54, 64 Семейного кодекса РФ, ст. 9 Федерального закона от 27.07.2006 № 152-ФЗ «О персональных данных», а также п. 2 ч. 1 ст. 13 Федерального закона от 21.11.2011 № 323-ФЗ «Об основах охраны здоровья граждан в Российской Федерации» (предоставление согласия на обработку персональных данных несовершеннолетнего), отказываюсь от предоставления персональных данных и сведений о состоянии здоровья моего несовершеннолетнего ребёнка/подопечного в Единую государственную информационную систему в сфере здравоохранения (ЕГИСЗ), включая Реестр электронных медицинских документов (РЭМД), для размещения в личном кабинете «Моё здоровье» на Едином портале государственных и муниципальных услуг (функций) (www.gosuslugi.ru).</w:t>
      </w:r>
    </w:p>
    <w:p w14:paraId="5F6CEC5A" w14:textId="77777777" w:rsidR="009E60F5" w:rsidRPr="00AA075A" w:rsidRDefault="009E60F5" w:rsidP="009E60F5">
      <w:pPr>
        <w:spacing w:after="0"/>
        <w:ind w:firstLine="567"/>
      </w:pPr>
      <w:r w:rsidRPr="00AA075A">
        <w:t>Настоящий отказ сделан мною добровольно и осознанно, в интересах моего несовершеннолетнего ребёнка/подопечного.</w:t>
      </w:r>
    </w:p>
    <w:p w14:paraId="70B41468" w14:textId="77777777" w:rsidR="009E60F5" w:rsidRPr="00AA075A" w:rsidRDefault="009E60F5" w:rsidP="009E60F5">
      <w:pPr>
        <w:spacing w:after="0"/>
        <w:ind w:firstLine="567"/>
      </w:pPr>
      <w:r w:rsidRPr="00AA075A">
        <w:t>Подтверждаю, что мои полномочия как законного представителя проверены сотрудником клиники на основании предъявленных мною документов (свидетельство о рождении / документ об установлении опеки, паспорт законного представителя). Копии указанных документов сняты и приобщены к медицинской карте несовершеннолетнего пациента.</w:t>
      </w:r>
    </w:p>
    <w:p w14:paraId="477FC035" w14:textId="77777777" w:rsidR="009E60F5" w:rsidRPr="00AA075A" w:rsidRDefault="009E60F5" w:rsidP="009E60F5">
      <w:pPr>
        <w:spacing w:after="0"/>
        <w:ind w:firstLine="567"/>
      </w:pPr>
      <w:r w:rsidRPr="00AA075A">
        <w:t>Я отказываюсь от передачи в ЕГИСЗ следующих персональных данных и медицинских сведений моего несовершеннолетнего ребёнка/подопечного:</w:t>
      </w:r>
    </w:p>
    <w:p w14:paraId="0AFD96C9" w14:textId="77777777" w:rsidR="009E60F5" w:rsidRPr="00AA075A" w:rsidRDefault="009E60F5" w:rsidP="009E60F5">
      <w:pPr>
        <w:spacing w:after="0"/>
        <w:ind w:firstLine="567"/>
      </w:pPr>
      <w:r w:rsidRPr="00AA075A">
        <w:t>· фамилия, имя, отчество;</w:t>
      </w:r>
    </w:p>
    <w:p w14:paraId="3D8E5537" w14:textId="77777777" w:rsidR="009E60F5" w:rsidRPr="00AA075A" w:rsidRDefault="009E60F5" w:rsidP="009E60F5">
      <w:pPr>
        <w:spacing w:after="0"/>
        <w:ind w:firstLine="567"/>
      </w:pPr>
      <w:r w:rsidRPr="00AA075A">
        <w:lastRenderedPageBreak/>
        <w:t>· дата рождения, пол;</w:t>
      </w:r>
    </w:p>
    <w:p w14:paraId="186801AA" w14:textId="77777777" w:rsidR="009E60F5" w:rsidRPr="00AA075A" w:rsidRDefault="009E60F5" w:rsidP="009E60F5">
      <w:pPr>
        <w:spacing w:after="0"/>
        <w:ind w:firstLine="567"/>
      </w:pPr>
      <w:r w:rsidRPr="00AA075A">
        <w:t>· СНИЛС (страховой номер индивидуального лицевого счёта);</w:t>
      </w:r>
    </w:p>
    <w:p w14:paraId="691492B3" w14:textId="77777777" w:rsidR="009E60F5" w:rsidRPr="00AA075A" w:rsidRDefault="009E60F5" w:rsidP="009E60F5">
      <w:pPr>
        <w:spacing w:after="0"/>
        <w:ind w:firstLine="567"/>
      </w:pPr>
      <w:r w:rsidRPr="00AA075A">
        <w:t>· номер полиса обязательного медицинского страхования;</w:t>
      </w:r>
    </w:p>
    <w:p w14:paraId="554CC2DB" w14:textId="77777777" w:rsidR="009E60F5" w:rsidRPr="00AA075A" w:rsidRDefault="009E60F5" w:rsidP="009E60F5">
      <w:pPr>
        <w:spacing w:after="0"/>
        <w:ind w:firstLine="567"/>
      </w:pPr>
      <w:r w:rsidRPr="00AA075A">
        <w:t>· данные документа, удостоверяющего личность;</w:t>
      </w:r>
    </w:p>
    <w:p w14:paraId="7CDC1FA0" w14:textId="77777777" w:rsidR="009E60F5" w:rsidRPr="00AA075A" w:rsidRDefault="009E60F5" w:rsidP="009E60F5">
      <w:pPr>
        <w:spacing w:after="0"/>
        <w:ind w:firstLine="567"/>
      </w:pPr>
      <w:r w:rsidRPr="00AA075A">
        <w:t>· адрес места жительства, контактные телефоны, адрес электронной почты;</w:t>
      </w:r>
    </w:p>
    <w:p w14:paraId="23B635B0" w14:textId="77777777" w:rsidR="009E60F5" w:rsidRPr="00AA075A" w:rsidRDefault="009E60F5" w:rsidP="009E60F5">
      <w:pPr>
        <w:spacing w:after="0"/>
        <w:ind w:firstLine="567"/>
      </w:pPr>
      <w:r w:rsidRPr="00AA075A">
        <w:t>· сведения о состоянии здоровья: диагнозы, результаты обследований и анализов, заключения врачей, назначения, анамнез, протоколы лечения, иная информация, содержащаяся в медицинской документации несовершеннолетнего.</w:t>
      </w:r>
    </w:p>
    <w:p w14:paraId="20365E75" w14:textId="77777777" w:rsidR="009E60F5" w:rsidRPr="00AA075A" w:rsidRDefault="009E60F5" w:rsidP="009E60F5">
      <w:pPr>
        <w:spacing w:after="0"/>
        <w:ind w:firstLine="567"/>
      </w:pPr>
      <w:r w:rsidRPr="00AA075A">
        <w:t>Мне, как законному представителю несовершеннолетнего, разъяснены и мною осознаны следующие последствия настоящего отказа:</w:t>
      </w:r>
    </w:p>
    <w:p w14:paraId="60D266D9" w14:textId="77777777" w:rsidR="009E60F5" w:rsidRPr="00AA075A" w:rsidRDefault="009E60F5" w:rsidP="009E60F5">
      <w:pPr>
        <w:spacing w:after="0"/>
        <w:ind w:firstLine="567"/>
      </w:pPr>
      <w:r w:rsidRPr="00AA075A">
        <w:t>2.1. Медицинская документация моего ребёнка/подопечного будет вестись исключительно на бумажном носителе без дублирования в электронной форме в ЕГИСЗ.</w:t>
      </w:r>
    </w:p>
    <w:p w14:paraId="02C08374" w14:textId="77777777" w:rsidR="009E60F5" w:rsidRPr="00AA075A" w:rsidRDefault="009E60F5" w:rsidP="009E60F5">
      <w:pPr>
        <w:spacing w:after="0"/>
        <w:ind w:firstLine="567"/>
      </w:pPr>
      <w:r w:rsidRPr="00AA075A">
        <w:t>2.2. Информация о фактах обращения моего ребёнка/подопечного за медицинской помощью, результатах лечения и иных медицинских сведениях не будет отражаться в его/её личном кабинете «Моё здоровье» на портале ГОСУСЛУГИ Российской Федерации.</w:t>
      </w:r>
    </w:p>
    <w:p w14:paraId="2E7FACD8" w14:textId="77777777" w:rsidR="009E60F5" w:rsidRPr="00AA075A" w:rsidRDefault="009E60F5" w:rsidP="009E60F5">
      <w:pPr>
        <w:spacing w:after="0"/>
        <w:ind w:firstLine="567"/>
      </w:pPr>
      <w:r w:rsidRPr="00AA075A">
        <w:t>2.3. Я не смогу получить в электронном виде через портал ГОСУСЛУГИ выписки, заключения, протоколы и иную медицинскую документацию в отношении несовершеннолетнего.</w:t>
      </w:r>
    </w:p>
    <w:p w14:paraId="73169AAF" w14:textId="77777777" w:rsidR="009E60F5" w:rsidRPr="00AA075A" w:rsidRDefault="009E60F5" w:rsidP="009E60F5">
      <w:pPr>
        <w:spacing w:after="0"/>
        <w:ind w:firstLine="567"/>
      </w:pPr>
      <w:r w:rsidRPr="00AA075A">
        <w:t>2.4. При обращении моего ребёнка/подопечного в иные медицинские организации преемственность лечения, оперативный обмен медицинской информацией между клиниками в электронном виде будут затруднены либо невозможны.</w:t>
      </w:r>
    </w:p>
    <w:p w14:paraId="45390F9A" w14:textId="77777777" w:rsidR="009E60F5" w:rsidRPr="00AA075A" w:rsidRDefault="009E60F5" w:rsidP="009E60F5">
      <w:pPr>
        <w:spacing w:after="0"/>
        <w:ind w:firstLine="567"/>
      </w:pPr>
      <w:r w:rsidRPr="00AA075A">
        <w:t xml:space="preserve">2.5. Клиника не несёт ответственности за задержки в оказании медицинской помощи моему ребёнку/подопечному, связанные с отсутствием в ЕГИСЗ сведений о его/её состоянии здоровья, включая </w:t>
      </w:r>
      <w:proofErr w:type="spellStart"/>
      <w:r w:rsidRPr="00AA075A">
        <w:t>аллергоанамнез</w:t>
      </w:r>
      <w:proofErr w:type="spellEnd"/>
      <w:r w:rsidRPr="00AA075A">
        <w:t>, непереносимость лекарственных препаратов, хронические заболевания и иную информацию, имеющую значение для оказания экстренной и неотложной помощи.</w:t>
      </w:r>
    </w:p>
    <w:p w14:paraId="391873AB" w14:textId="77777777" w:rsidR="009E60F5" w:rsidRPr="00AA075A" w:rsidRDefault="009E60F5" w:rsidP="009E60F5">
      <w:pPr>
        <w:spacing w:after="0"/>
        <w:ind w:firstLine="567"/>
      </w:pPr>
      <w:r w:rsidRPr="00AA075A">
        <w:t>Мне, как законному представителю, разъяснено, что:</w:t>
      </w:r>
    </w:p>
    <w:p w14:paraId="7A1A3019" w14:textId="77777777" w:rsidR="009E60F5" w:rsidRPr="00AA075A" w:rsidRDefault="009E60F5" w:rsidP="009E60F5">
      <w:pPr>
        <w:spacing w:after="0"/>
        <w:ind w:firstLine="567"/>
      </w:pPr>
      <w:r w:rsidRPr="00AA075A">
        <w:t>3.1. В соответствии с п. 16 ч. 1 ст. 79 Федерального закона от 21.11.2011 № 323-ФЗ «Об основах охраны здоровья граждан в Российской Федерации», клиника обязана обеспечивать предоставление информации в ЕГИСЗ. Передача сведений в ЕГИСЗ является обязательным лицензионным требованием для медицинской организации.</w:t>
      </w:r>
    </w:p>
    <w:p w14:paraId="59B42C23" w14:textId="77777777" w:rsidR="009E60F5" w:rsidRPr="00AA075A" w:rsidRDefault="009E60F5" w:rsidP="009E60F5">
      <w:pPr>
        <w:spacing w:after="0"/>
        <w:ind w:firstLine="567"/>
      </w:pPr>
      <w:r w:rsidRPr="00AA075A">
        <w:t>3.2. Согласие законного представителя не требуется для передачи обезличенных статистических данных об оказанной медицинской помощи несовершеннолетнему (ч. 3 ст. 91.1 Федерального закона № 323-ФЗ). Эти данные не содержат персональных идентификационных сведений и используются исключительно для целей статистики, планирования и организации медицинской помощи.</w:t>
      </w:r>
    </w:p>
    <w:p w14:paraId="700E1AB2" w14:textId="77777777" w:rsidR="009E60F5" w:rsidRPr="00AA075A" w:rsidRDefault="009E60F5" w:rsidP="009E60F5">
      <w:pPr>
        <w:spacing w:after="0"/>
        <w:ind w:firstLine="567"/>
      </w:pPr>
      <w:r w:rsidRPr="00AA075A">
        <w:t>3.3. Для передачи персонифицированных медицинских сведений в ЕГИСЗ (в том числе на портал ГОСУСЛУГИ) требуется согласие законного представителя несовершеннолетнего пациента. Именно от этого согласия я отказываюсь настоящим заявлением.</w:t>
      </w:r>
    </w:p>
    <w:p w14:paraId="682312A7" w14:textId="77777777" w:rsidR="009E60F5" w:rsidRPr="00AA075A" w:rsidRDefault="009E60F5" w:rsidP="009E60F5">
      <w:pPr>
        <w:spacing w:after="0"/>
        <w:ind w:firstLine="567"/>
      </w:pPr>
      <w:r w:rsidRPr="00AA075A">
        <w:t>4.1. Настоящий отказ вступает в силу с момента его подписания и действует бессрочно до момента подачи мною в клинику письменного заявления об отзыве настоящего отказа.</w:t>
      </w:r>
    </w:p>
    <w:p w14:paraId="248F7167" w14:textId="77777777" w:rsidR="009E60F5" w:rsidRPr="00AA075A" w:rsidRDefault="009E60F5" w:rsidP="009E60F5">
      <w:pPr>
        <w:spacing w:after="0"/>
        <w:ind w:firstLine="567"/>
      </w:pPr>
      <w:r w:rsidRPr="00AA075A">
        <w:lastRenderedPageBreak/>
        <w:t>4.2. Я уведомлён(а), что отказ от передачи данных в ЕГИСЗ не является основанием для отказа в оказании медицинской помощи моему ребёнку/подопечному, отсрочки её оказания или снижения её качества. Медицинская помощь будет оказана в полном объёме в соответствии с действующим законодательством.</w:t>
      </w:r>
    </w:p>
    <w:p w14:paraId="2DFE4300" w14:textId="77777777" w:rsidR="009E60F5" w:rsidRPr="00AA075A" w:rsidRDefault="009E60F5" w:rsidP="009E60F5">
      <w:pPr>
        <w:spacing w:after="0"/>
        <w:ind w:firstLine="567"/>
      </w:pPr>
    </w:p>
    <w:p w14:paraId="0E5D34E3" w14:textId="77777777" w:rsidR="009E60F5" w:rsidRPr="00AA075A" w:rsidRDefault="009E60F5" w:rsidP="009E60F5">
      <w:pPr>
        <w:spacing w:after="0"/>
        <w:ind w:firstLine="567"/>
      </w:pPr>
    </w:p>
    <w:p w14:paraId="28C2B2CC" w14:textId="77777777" w:rsidR="009E60F5" w:rsidRPr="00AA075A" w:rsidRDefault="009E60F5" w:rsidP="009E60F5">
      <w:pPr>
        <w:spacing w:after="0"/>
        <w:ind w:firstLine="567"/>
      </w:pPr>
      <w:r w:rsidRPr="00AA075A">
        <w:t>5.1. Я подтверждаю, что все выписки, результаты анализов, заключения и иные медицинские документы в отношении моего ребёнка/подопечного я обязуюсь получать лично в клинике на бумажном носителе в порядке, установленном внутренними регламентами клиники. Клиника не обязана направлять указанные документы в электронном виде на мои адреса электронной почты или в мессенджеры.</w:t>
      </w:r>
    </w:p>
    <w:p w14:paraId="5051F6C7" w14:textId="77777777" w:rsidR="009E60F5" w:rsidRPr="00AA075A" w:rsidRDefault="009E60F5" w:rsidP="009E60F5">
      <w:pPr>
        <w:spacing w:after="0"/>
        <w:ind w:firstLine="567"/>
      </w:pPr>
      <w:r w:rsidRPr="00AA075A">
        <w:t>5.2. Я подтверждаю, что клиника в полном объёме и надлежащим образом довела до моего сведения информацию о целях, объёме, способах передачи персональных данных моего несовершеннолетнего ребёнка/подопечного в ЕГИСЗ, а также о правовых последствиях настоящего отказа.</w:t>
      </w:r>
    </w:p>
    <w:p w14:paraId="737512BF" w14:textId="77777777" w:rsidR="009E60F5" w:rsidRPr="00AA075A" w:rsidRDefault="009E60F5" w:rsidP="009E60F5">
      <w:pPr>
        <w:spacing w:after="0"/>
        <w:ind w:firstLine="567"/>
      </w:pPr>
      <w:r w:rsidRPr="00AA075A">
        <w:t>5.3. Настоящим заявляю, что в случае передачи моих персональных данных или данных моего несовершеннолетнего ребёнка/подопечного в ЕГИСЗ в объёме, необходимом для исполнения клиникой требований законодательства (в том числе статистических обезличенных сведений), претензий к клинике иметь не буду.</w:t>
      </w:r>
    </w:p>
    <w:p w14:paraId="6D5D1D26" w14:textId="77777777" w:rsidR="009E60F5" w:rsidRPr="00AA075A" w:rsidRDefault="009E60F5" w:rsidP="009E60F5">
      <w:pPr>
        <w:spacing w:after="0"/>
        <w:ind w:firstLine="567"/>
      </w:pPr>
      <w:r w:rsidRPr="00AA075A">
        <w:t>5.4. Я, как законный представитель, подтверждаю, что лично сообщила (сообщил) сотрудникам клиники полную информацию об аллергических реакциях, непереносимости препаратов, хронических и наследственных заболеваниях, имеющихся у моего несовершеннолетнего ребёнка/подопечного. Вся эта информация внесена в бумажную медицинскую карту. Я осознаю, что в случае отсутствия этих сведений в ЕГИСЗ ответственность за их непредоставление клинике лежит на мне как на законном представителе.</w:t>
      </w:r>
    </w:p>
    <w:p w14:paraId="28342D12" w14:textId="77777777" w:rsidR="009E60F5" w:rsidRPr="00AA075A" w:rsidRDefault="009E60F5" w:rsidP="009E60F5">
      <w:pPr>
        <w:spacing w:after="0"/>
        <w:ind w:firstLine="567"/>
      </w:pPr>
      <w:r w:rsidRPr="00AA075A">
        <w:t>5.5. Я подтверждаю, что с условиями ведения медицинской документации моего несовершеннолетнего ребёнка/подопечного на бумажном носителе ознакомлен(а) и согласен(на). Претензий к клинике в связи с отсутствием медицинских сведений о моём несовершеннолетнем ребёнке/подопечном в электронном виде в ЕГИСЗ иметь не буду.</w:t>
      </w:r>
    </w:p>
    <w:p w14:paraId="74B1E586" w14:textId="77777777" w:rsidR="009E60F5" w:rsidRPr="00AA075A" w:rsidRDefault="009E60F5" w:rsidP="009E60F5">
      <w:pPr>
        <w:spacing w:after="0"/>
        <w:ind w:firstLine="567"/>
      </w:pPr>
    </w:p>
    <w:p w14:paraId="67BF4BA6" w14:textId="77777777" w:rsidR="009E60F5" w:rsidRPr="00AA075A" w:rsidRDefault="009E60F5" w:rsidP="009E60F5">
      <w:pPr>
        <w:spacing w:after="0"/>
        <w:ind w:firstLine="567"/>
      </w:pPr>
    </w:p>
    <w:p w14:paraId="30C616D1" w14:textId="77777777" w:rsidR="009E60F5" w:rsidRPr="00AA075A" w:rsidRDefault="009E60F5" w:rsidP="009E60F5">
      <w:pPr>
        <w:spacing w:after="0"/>
        <w:ind w:firstLine="567"/>
      </w:pPr>
      <w:r w:rsidRPr="00AA075A">
        <w:t>Дата «» ___________ 20 г.</w:t>
      </w:r>
    </w:p>
    <w:p w14:paraId="3A661EE7" w14:textId="77777777" w:rsidR="009E60F5" w:rsidRPr="00AA075A" w:rsidRDefault="009E60F5" w:rsidP="009E60F5">
      <w:pPr>
        <w:spacing w:after="0"/>
        <w:ind w:firstLine="567"/>
      </w:pPr>
    </w:p>
    <w:p w14:paraId="7ABC48A0" w14:textId="77777777" w:rsidR="009E60F5" w:rsidRPr="00AA075A" w:rsidRDefault="009E60F5" w:rsidP="009E60F5">
      <w:pPr>
        <w:spacing w:after="0"/>
        <w:ind w:firstLine="567"/>
      </w:pPr>
      <w:r w:rsidRPr="00AA075A">
        <w:t>Подпись законного представителя ______________________ / ___________________________________ /</w:t>
      </w:r>
    </w:p>
    <w:p w14:paraId="243B119F" w14:textId="77777777" w:rsidR="009E60F5" w:rsidRPr="00AA075A" w:rsidRDefault="009E60F5" w:rsidP="009E60F5">
      <w:pPr>
        <w:spacing w:after="0"/>
        <w:ind w:firstLine="567"/>
      </w:pPr>
    </w:p>
    <w:p w14:paraId="091FBF08" w14:textId="77777777" w:rsidR="009E60F5" w:rsidRPr="00AA075A" w:rsidRDefault="009E60F5" w:rsidP="009E60F5">
      <w:pPr>
        <w:spacing w:after="0"/>
        <w:ind w:firstLine="567"/>
      </w:pPr>
      <w:r w:rsidRPr="00AA075A">
        <w:t>(ФИО законного представителя)</w:t>
      </w:r>
    </w:p>
    <w:p w14:paraId="21F04736" w14:textId="77777777" w:rsidR="009E60F5" w:rsidRPr="00AA075A" w:rsidRDefault="009E60F5" w:rsidP="009E60F5">
      <w:pPr>
        <w:spacing w:after="0"/>
        <w:ind w:firstLine="567"/>
      </w:pPr>
    </w:p>
    <w:p w14:paraId="19E8AA07" w14:textId="77777777" w:rsidR="009E60F5" w:rsidRPr="00AA075A" w:rsidRDefault="009E60F5" w:rsidP="009E60F5">
      <w:pPr>
        <w:spacing w:after="0"/>
        <w:ind w:firstLine="567"/>
      </w:pPr>
    </w:p>
    <w:p w14:paraId="0DCF85FE" w14:textId="77777777" w:rsidR="009E60F5" w:rsidRDefault="009E60F5" w:rsidP="009E60F5">
      <w:pPr>
        <w:autoSpaceDE w:val="0"/>
        <w:autoSpaceDN w:val="0"/>
        <w:adjustRightInd w:val="0"/>
        <w:spacing w:after="0"/>
        <w:rPr>
          <w:sz w:val="20"/>
          <w:szCs w:val="20"/>
        </w:rPr>
      </w:pPr>
    </w:p>
    <w:p w14:paraId="6D5424A2" w14:textId="77777777" w:rsidR="009E60F5" w:rsidRDefault="009E60F5" w:rsidP="009E60F5">
      <w:pPr>
        <w:autoSpaceDE w:val="0"/>
        <w:autoSpaceDN w:val="0"/>
        <w:adjustRightInd w:val="0"/>
        <w:spacing w:after="0"/>
        <w:rPr>
          <w:sz w:val="20"/>
          <w:szCs w:val="20"/>
        </w:rPr>
      </w:pPr>
    </w:p>
    <w:p w14:paraId="500E4001" w14:textId="77777777" w:rsidR="009E60F5" w:rsidRDefault="009E60F5" w:rsidP="009E60F5">
      <w:pPr>
        <w:autoSpaceDE w:val="0"/>
        <w:autoSpaceDN w:val="0"/>
        <w:adjustRightInd w:val="0"/>
        <w:spacing w:after="0"/>
        <w:rPr>
          <w:sz w:val="20"/>
          <w:szCs w:val="20"/>
        </w:rPr>
      </w:pPr>
    </w:p>
    <w:p w14:paraId="4DBA4898" w14:textId="77777777" w:rsidR="009E60F5" w:rsidRDefault="009E60F5" w:rsidP="009E60F5">
      <w:pPr>
        <w:autoSpaceDE w:val="0"/>
        <w:autoSpaceDN w:val="0"/>
        <w:adjustRightInd w:val="0"/>
        <w:spacing w:after="0"/>
        <w:rPr>
          <w:sz w:val="20"/>
          <w:szCs w:val="20"/>
        </w:rPr>
      </w:pPr>
    </w:p>
    <w:p w14:paraId="7E7FCE13" w14:textId="77777777" w:rsidR="009E60F5" w:rsidRDefault="009E60F5" w:rsidP="009E60F5">
      <w:pPr>
        <w:autoSpaceDE w:val="0"/>
        <w:autoSpaceDN w:val="0"/>
        <w:adjustRightInd w:val="0"/>
        <w:spacing w:after="0"/>
        <w:rPr>
          <w:sz w:val="20"/>
          <w:szCs w:val="20"/>
        </w:rPr>
      </w:pPr>
    </w:p>
    <w:p w14:paraId="0811AD76" w14:textId="77777777" w:rsidR="009E60F5" w:rsidRDefault="009E60F5" w:rsidP="009E60F5">
      <w:pPr>
        <w:autoSpaceDE w:val="0"/>
        <w:autoSpaceDN w:val="0"/>
        <w:adjustRightInd w:val="0"/>
        <w:spacing w:after="0"/>
        <w:rPr>
          <w:sz w:val="20"/>
          <w:szCs w:val="20"/>
        </w:rPr>
      </w:pPr>
    </w:p>
    <w:p w14:paraId="29383367" w14:textId="77777777" w:rsidR="009E60F5" w:rsidRDefault="009E60F5" w:rsidP="009E60F5">
      <w:pPr>
        <w:autoSpaceDE w:val="0"/>
        <w:autoSpaceDN w:val="0"/>
        <w:adjustRightInd w:val="0"/>
        <w:spacing w:after="0"/>
        <w:ind w:right="-28" w:firstLine="708"/>
        <w:jc w:val="right"/>
        <w:rPr>
          <w:rFonts w:ascii="Arial" w:hAnsi="Arial" w:cs="Arial"/>
          <w:lang w:eastAsia="ru-RU"/>
        </w:rPr>
      </w:pPr>
      <w:r>
        <w:rPr>
          <w:b/>
          <w:bCs/>
          <w:color w:val="000000"/>
          <w:sz w:val="20"/>
          <w:szCs w:val="20"/>
          <w:lang w:eastAsia="ru-RU"/>
        </w:rPr>
        <w:t>Приложение № 165</w:t>
      </w:r>
    </w:p>
    <w:p w14:paraId="6C18BE59" w14:textId="77777777" w:rsidR="009E60F5" w:rsidRDefault="009E60F5" w:rsidP="009E60F5">
      <w:pPr>
        <w:autoSpaceDE w:val="0"/>
        <w:autoSpaceDN w:val="0"/>
        <w:adjustRightInd w:val="0"/>
        <w:spacing w:after="0"/>
        <w:ind w:right="-28" w:firstLine="708"/>
        <w:jc w:val="right"/>
        <w:rPr>
          <w:rFonts w:ascii="Arial" w:hAnsi="Arial" w:cs="Arial"/>
          <w:lang w:eastAsia="ru-RU"/>
        </w:rPr>
      </w:pPr>
      <w:r>
        <w:rPr>
          <w:b/>
          <w:bCs/>
          <w:color w:val="000000"/>
          <w:sz w:val="20"/>
          <w:szCs w:val="20"/>
          <w:lang w:eastAsia="ru-RU"/>
        </w:rPr>
        <w:t>К Правилам предоставления платных медицинских услуг ООО «ЦРТ-МЕД</w:t>
      </w:r>
    </w:p>
    <w:p w14:paraId="13FDA8D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E91EEE7"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7F86DC4C" w14:textId="77777777" w:rsidR="009E60F5" w:rsidRDefault="009E60F5" w:rsidP="009E60F5">
      <w:pPr>
        <w:autoSpaceDE w:val="0"/>
        <w:autoSpaceDN w:val="0"/>
        <w:adjustRightInd w:val="0"/>
        <w:spacing w:after="0"/>
        <w:ind w:right="-28"/>
        <w:jc w:val="center"/>
        <w:rPr>
          <w:rFonts w:ascii="Arial" w:hAnsi="Arial" w:cs="Arial"/>
          <w:lang w:eastAsia="ru-RU"/>
        </w:rPr>
      </w:pPr>
      <w:r>
        <w:rPr>
          <w:b/>
          <w:bCs/>
          <w:color w:val="000000"/>
          <w:sz w:val="20"/>
          <w:szCs w:val="20"/>
          <w:lang w:eastAsia="ru-RU"/>
        </w:rPr>
        <w:t>Информированное добровольное согласие</w:t>
      </w:r>
      <w:r>
        <w:rPr>
          <w:color w:val="000000"/>
          <w:sz w:val="22"/>
          <w:lang w:eastAsia="ru-RU"/>
        </w:rPr>
        <w:t xml:space="preserve"> </w:t>
      </w:r>
    </w:p>
    <w:p w14:paraId="73BE3B47" w14:textId="77777777" w:rsidR="009E60F5" w:rsidRDefault="009E60F5" w:rsidP="009E60F5">
      <w:pPr>
        <w:autoSpaceDE w:val="0"/>
        <w:autoSpaceDN w:val="0"/>
        <w:adjustRightInd w:val="0"/>
        <w:spacing w:after="0"/>
        <w:ind w:right="-28"/>
        <w:jc w:val="center"/>
        <w:rPr>
          <w:rFonts w:ascii="Arial" w:hAnsi="Arial" w:cs="Arial"/>
          <w:lang w:eastAsia="ru-RU"/>
        </w:rPr>
      </w:pPr>
      <w:r>
        <w:rPr>
          <w:b/>
          <w:bCs/>
          <w:color w:val="000000"/>
          <w:sz w:val="20"/>
          <w:szCs w:val="20"/>
          <w:lang w:eastAsia="ru-RU"/>
        </w:rPr>
        <w:t>на забор крови из вены</w:t>
      </w:r>
    </w:p>
    <w:p w14:paraId="63F513BE" w14:textId="77777777" w:rsidR="009E60F5" w:rsidRDefault="009E60F5" w:rsidP="009E60F5">
      <w:pPr>
        <w:autoSpaceDE w:val="0"/>
        <w:autoSpaceDN w:val="0"/>
        <w:adjustRightInd w:val="0"/>
        <w:spacing w:after="0"/>
        <w:ind w:left="28"/>
        <w:jc w:val="center"/>
        <w:rPr>
          <w:b/>
          <w:bCs/>
          <w:i/>
          <w:iCs/>
          <w:color w:val="000000"/>
          <w:sz w:val="20"/>
          <w:szCs w:val="20"/>
          <w:lang w:eastAsia="ru-RU"/>
        </w:rPr>
      </w:pPr>
    </w:p>
    <w:p w14:paraId="4C035117" w14:textId="77777777" w:rsidR="009E60F5" w:rsidRDefault="009E60F5" w:rsidP="009E60F5">
      <w:pPr>
        <w:autoSpaceDE w:val="0"/>
        <w:autoSpaceDN w:val="0"/>
        <w:adjustRightInd w:val="0"/>
        <w:spacing w:after="0"/>
        <w:ind w:left="283" w:firstLine="283"/>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364ABCD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6C3C5E7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30223C6"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42343A9" w14:textId="77777777" w:rsidR="009E60F5" w:rsidRDefault="009E60F5" w:rsidP="009E60F5">
      <w:pPr>
        <w:autoSpaceDE w:val="0"/>
        <w:autoSpaceDN w:val="0"/>
        <w:adjustRightInd w:val="0"/>
        <w:spacing w:after="0"/>
        <w:rPr>
          <w:rFonts w:ascii="Arial" w:hAnsi="Arial" w:cs="Arial"/>
          <w:lang w:eastAsia="ru-RU"/>
        </w:rPr>
      </w:pPr>
      <w:r>
        <w:rPr>
          <w:b/>
          <w:bCs/>
          <w:color w:val="000000"/>
          <w:sz w:val="20"/>
          <w:szCs w:val="20"/>
          <w:u w:val="single"/>
          <w:lang w:eastAsia="ru-RU"/>
        </w:rPr>
        <w:t>являющаяся (</w:t>
      </w:r>
      <w:proofErr w:type="spellStart"/>
      <w:r>
        <w:rPr>
          <w:b/>
          <w:bCs/>
          <w:color w:val="000000"/>
          <w:sz w:val="20"/>
          <w:szCs w:val="20"/>
          <w:u w:val="single"/>
          <w:lang w:eastAsia="ru-RU"/>
        </w:rPr>
        <w:t>щейся</w:t>
      </w:r>
      <w:proofErr w:type="spellEnd"/>
      <w:r>
        <w:rPr>
          <w:b/>
          <w:bCs/>
          <w:color w:val="000000"/>
          <w:sz w:val="20"/>
          <w:szCs w:val="20"/>
          <w:u w:val="single"/>
          <w:lang w:eastAsia="ru-RU"/>
        </w:rPr>
        <w:t xml:space="preserve">) законным представителем несовершеннолетнего </w:t>
      </w:r>
      <w:proofErr w:type="gramStart"/>
      <w:r>
        <w:rPr>
          <w:b/>
          <w:bCs/>
          <w:color w:val="000000"/>
          <w:sz w:val="20"/>
          <w:szCs w:val="20"/>
          <w:u w:val="single"/>
          <w:lang w:eastAsia="ru-RU"/>
        </w:rPr>
        <w:t>ребенка:_</w:t>
      </w:r>
      <w:proofErr w:type="gramEnd"/>
      <w:r>
        <w:rPr>
          <w:b/>
          <w:bCs/>
          <w:color w:val="000000"/>
          <w:sz w:val="20"/>
          <w:szCs w:val="20"/>
          <w:u w:val="single"/>
          <w:lang w:eastAsia="ru-RU"/>
        </w:rPr>
        <w:t xml:space="preserve">______________________ </w:t>
      </w:r>
      <w:r>
        <w:rPr>
          <w:b/>
          <w:bCs/>
          <w:color w:val="000000"/>
          <w:sz w:val="20"/>
          <w:szCs w:val="20"/>
          <w:u w:val="single"/>
          <w:lang w:eastAsia="ru-RU"/>
        </w:rPr>
        <w:fldChar w:fldCharType="begin"/>
      </w:r>
      <w:r>
        <w:rPr>
          <w:b/>
          <w:bCs/>
          <w:color w:val="000000"/>
          <w:sz w:val="20"/>
          <w:szCs w:val="20"/>
          <w:u w:val="single"/>
          <w:lang w:eastAsia="ru-RU"/>
        </w:rPr>
        <w:instrText>Пациенты.Фамилия</w:instrText>
      </w:r>
      <w:r>
        <w:rPr>
          <w:b/>
          <w:bCs/>
          <w:color w:val="000000"/>
          <w:sz w:val="20"/>
          <w:szCs w:val="20"/>
          <w:u w:val="single"/>
          <w:lang w:eastAsia="ru-RU"/>
        </w:rPr>
        <w:fldChar w:fldCharType="separate"/>
      </w:r>
      <w:r>
        <w:rPr>
          <w:b/>
          <w:bCs/>
          <w:color w:val="000000"/>
          <w:sz w:val="20"/>
          <w:szCs w:val="20"/>
          <w:u w:val="single"/>
          <w:lang w:eastAsia="ru-RU"/>
        </w:rPr>
        <w:t>??</w:t>
      </w:r>
      <w:r>
        <w:rPr>
          <w:b/>
          <w:bCs/>
          <w:color w:val="000000"/>
          <w:sz w:val="20"/>
          <w:szCs w:val="20"/>
          <w:u w:val="single"/>
          <w:lang w:eastAsia="ru-RU"/>
        </w:rPr>
        <w:fldChar w:fldCharType="end"/>
      </w:r>
      <w:r>
        <w:rPr>
          <w:b/>
          <w:bCs/>
          <w:color w:val="000000"/>
          <w:sz w:val="20"/>
          <w:szCs w:val="20"/>
          <w:u w:val="single"/>
          <w:lang w:eastAsia="ru-RU"/>
        </w:rPr>
        <w:t xml:space="preserve"> </w:t>
      </w:r>
      <w:r>
        <w:rPr>
          <w:b/>
          <w:bCs/>
          <w:color w:val="000000"/>
          <w:sz w:val="20"/>
          <w:szCs w:val="20"/>
          <w:u w:val="single"/>
          <w:lang w:eastAsia="ru-RU"/>
        </w:rPr>
        <w:fldChar w:fldCharType="begin"/>
      </w:r>
      <w:r>
        <w:rPr>
          <w:b/>
          <w:bCs/>
          <w:color w:val="000000"/>
          <w:sz w:val="20"/>
          <w:szCs w:val="20"/>
          <w:u w:val="single"/>
          <w:lang w:eastAsia="ru-RU"/>
        </w:rPr>
        <w:instrText>Пациенты.Имя</w:instrText>
      </w:r>
      <w:r>
        <w:rPr>
          <w:b/>
          <w:bCs/>
          <w:color w:val="000000"/>
          <w:sz w:val="20"/>
          <w:szCs w:val="20"/>
          <w:u w:val="single"/>
          <w:lang w:eastAsia="ru-RU"/>
        </w:rPr>
        <w:fldChar w:fldCharType="separate"/>
      </w:r>
      <w:r>
        <w:rPr>
          <w:b/>
          <w:bCs/>
          <w:color w:val="000000"/>
          <w:sz w:val="20"/>
          <w:szCs w:val="20"/>
          <w:u w:val="single"/>
          <w:lang w:eastAsia="ru-RU"/>
        </w:rPr>
        <w:t>??</w:t>
      </w:r>
      <w:r>
        <w:rPr>
          <w:b/>
          <w:bCs/>
          <w:color w:val="000000"/>
          <w:sz w:val="20"/>
          <w:szCs w:val="20"/>
          <w:u w:val="single"/>
          <w:lang w:eastAsia="ru-RU"/>
        </w:rPr>
        <w:fldChar w:fldCharType="end"/>
      </w:r>
      <w:r>
        <w:rPr>
          <w:b/>
          <w:bCs/>
          <w:color w:val="000000"/>
          <w:sz w:val="20"/>
          <w:szCs w:val="20"/>
          <w:u w:val="single"/>
          <w:lang w:eastAsia="ru-RU"/>
        </w:rPr>
        <w:t xml:space="preserve"> </w:t>
      </w:r>
      <w:r>
        <w:rPr>
          <w:b/>
          <w:bCs/>
          <w:color w:val="000000"/>
          <w:sz w:val="20"/>
          <w:szCs w:val="20"/>
          <w:u w:val="single"/>
          <w:lang w:eastAsia="ru-RU"/>
        </w:rPr>
        <w:fldChar w:fldCharType="begin"/>
      </w:r>
      <w:r>
        <w:rPr>
          <w:b/>
          <w:bCs/>
          <w:color w:val="000000"/>
          <w:sz w:val="20"/>
          <w:szCs w:val="20"/>
          <w:u w:val="single"/>
          <w:lang w:eastAsia="ru-RU"/>
        </w:rPr>
        <w:instrText>Пациенты.Отчество</w:instrText>
      </w:r>
      <w:r>
        <w:rPr>
          <w:b/>
          <w:bCs/>
          <w:color w:val="000000"/>
          <w:sz w:val="20"/>
          <w:szCs w:val="20"/>
          <w:u w:val="single"/>
          <w:lang w:eastAsia="ru-RU"/>
        </w:rPr>
        <w:fldChar w:fldCharType="separate"/>
      </w:r>
      <w:r>
        <w:rPr>
          <w:b/>
          <w:bCs/>
          <w:color w:val="000000"/>
          <w:sz w:val="20"/>
          <w:szCs w:val="20"/>
          <w:u w:val="single"/>
          <w:lang w:eastAsia="ru-RU"/>
        </w:rPr>
        <w:t>??</w:t>
      </w:r>
      <w:r>
        <w:rPr>
          <w:b/>
          <w:bCs/>
          <w:color w:val="000000"/>
          <w:sz w:val="20"/>
          <w:szCs w:val="20"/>
          <w:u w:val="single"/>
          <w:lang w:eastAsia="ru-RU"/>
        </w:rPr>
        <w:fldChar w:fldCharType="end"/>
      </w:r>
    </w:p>
    <w:p w14:paraId="37E79757" w14:textId="77777777" w:rsidR="009E60F5" w:rsidRDefault="009E60F5" w:rsidP="009E60F5">
      <w:pPr>
        <w:autoSpaceDE w:val="0"/>
        <w:autoSpaceDN w:val="0"/>
        <w:adjustRightInd w:val="0"/>
        <w:spacing w:after="0"/>
        <w:ind w:left="283"/>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4AA5C27E" w14:textId="77777777" w:rsidR="009E60F5" w:rsidRDefault="009E60F5" w:rsidP="009E60F5">
      <w:pPr>
        <w:autoSpaceDE w:val="0"/>
        <w:autoSpaceDN w:val="0"/>
        <w:adjustRightInd w:val="0"/>
        <w:spacing w:after="0"/>
        <w:ind w:left="28"/>
        <w:jc w:val="center"/>
        <w:rPr>
          <w:b/>
          <w:bCs/>
          <w:i/>
          <w:iCs/>
          <w:color w:val="000000"/>
          <w:sz w:val="20"/>
          <w:szCs w:val="20"/>
          <w:lang w:eastAsia="ru-RU"/>
        </w:rPr>
      </w:pPr>
    </w:p>
    <w:p w14:paraId="5423261A" w14:textId="77777777" w:rsidR="009E60F5" w:rsidRDefault="009E60F5" w:rsidP="009E60F5">
      <w:pPr>
        <w:autoSpaceDE w:val="0"/>
        <w:autoSpaceDN w:val="0"/>
        <w:adjustRightInd w:val="0"/>
        <w:spacing w:after="0"/>
        <w:ind w:left="28"/>
        <w:jc w:val="center"/>
        <w:rPr>
          <w:rFonts w:ascii="Arial" w:hAnsi="Arial" w:cs="Arial"/>
          <w:lang w:eastAsia="ru-RU"/>
        </w:rPr>
      </w:pPr>
      <w:r>
        <w:rPr>
          <w:b/>
          <w:bCs/>
          <w:i/>
          <w:iCs/>
          <w:color w:val="000000"/>
          <w:sz w:val="20"/>
          <w:szCs w:val="20"/>
          <w:lang w:eastAsia="ru-RU"/>
        </w:rPr>
        <w:t>даю информированное добровольное согласие на вид медицинского вмешательства:</w:t>
      </w:r>
    </w:p>
    <w:p w14:paraId="6379947A" w14:textId="77777777" w:rsidR="009E60F5" w:rsidRDefault="009E60F5" w:rsidP="009E60F5">
      <w:pPr>
        <w:autoSpaceDE w:val="0"/>
        <w:autoSpaceDN w:val="0"/>
        <w:adjustRightInd w:val="0"/>
        <w:spacing w:after="0"/>
        <w:rPr>
          <w:b/>
          <w:bCs/>
          <w:i/>
          <w:iCs/>
          <w:color w:val="000000"/>
          <w:sz w:val="20"/>
          <w:szCs w:val="20"/>
          <w:lang w:eastAsia="ru-RU"/>
        </w:rPr>
      </w:pP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563"/>
        <w:gridCol w:w="5684"/>
        <w:gridCol w:w="2092"/>
      </w:tblGrid>
      <w:tr w:rsidR="009E60F5" w14:paraId="00E32417" w14:textId="77777777" w:rsidTr="006D39F5">
        <w:trPr>
          <w:trHeight w:val="1019"/>
        </w:trPr>
        <w:tc>
          <w:tcPr>
            <w:tcW w:w="837" w:type="pct"/>
            <w:tcBorders>
              <w:top w:val="single" w:sz="6" w:space="0" w:color="auto"/>
              <w:left w:val="single" w:sz="6" w:space="0" w:color="auto"/>
              <w:bottom w:val="single" w:sz="6" w:space="0" w:color="auto"/>
              <w:right w:val="single" w:sz="6" w:space="0" w:color="auto"/>
            </w:tcBorders>
          </w:tcPr>
          <w:p w14:paraId="4A41EEC7" w14:textId="77777777" w:rsidR="009E60F5" w:rsidRDefault="009E60F5" w:rsidP="006D39F5">
            <w:pPr>
              <w:autoSpaceDE w:val="0"/>
              <w:autoSpaceDN w:val="0"/>
              <w:adjustRightInd w:val="0"/>
              <w:spacing w:after="0"/>
              <w:ind w:left="11"/>
              <w:jc w:val="center"/>
              <w:rPr>
                <w:rFonts w:ascii="Arial" w:hAnsi="Arial" w:cs="Arial"/>
                <w:lang w:eastAsia="ru-RU"/>
              </w:rPr>
            </w:pPr>
            <w:r>
              <w:rPr>
                <w:b/>
                <w:bCs/>
                <w:color w:val="000000"/>
                <w:sz w:val="20"/>
                <w:szCs w:val="20"/>
                <w:lang w:eastAsia="ru-RU"/>
              </w:rPr>
              <w:t>N</w:t>
            </w:r>
          </w:p>
          <w:p w14:paraId="5E7215B1" w14:textId="77777777" w:rsidR="009E60F5" w:rsidRDefault="009E60F5" w:rsidP="006D39F5">
            <w:pPr>
              <w:autoSpaceDE w:val="0"/>
              <w:autoSpaceDN w:val="0"/>
              <w:adjustRightInd w:val="0"/>
              <w:spacing w:after="0"/>
              <w:ind w:left="85" w:right="79"/>
              <w:jc w:val="center"/>
              <w:rPr>
                <w:rFonts w:ascii="Arial" w:hAnsi="Arial" w:cs="Arial"/>
                <w:lang w:eastAsia="ru-RU"/>
              </w:rPr>
            </w:pPr>
            <w:r>
              <w:rPr>
                <w:b/>
                <w:bCs/>
                <w:i/>
                <w:iCs/>
                <w:color w:val="000000"/>
                <w:sz w:val="20"/>
                <w:szCs w:val="20"/>
                <w:lang w:eastAsia="ru-RU"/>
              </w:rPr>
              <w:t>п/п</w:t>
            </w:r>
          </w:p>
        </w:tc>
        <w:tc>
          <w:tcPr>
            <w:tcW w:w="3043" w:type="pct"/>
            <w:tcBorders>
              <w:top w:val="single" w:sz="6" w:space="0" w:color="auto"/>
              <w:left w:val="single" w:sz="6" w:space="0" w:color="auto"/>
              <w:bottom w:val="single" w:sz="6" w:space="0" w:color="auto"/>
              <w:right w:val="single" w:sz="6" w:space="0" w:color="auto"/>
            </w:tcBorders>
          </w:tcPr>
          <w:p w14:paraId="59B7197E" w14:textId="77777777" w:rsidR="009E60F5" w:rsidRDefault="009E60F5" w:rsidP="006D39F5">
            <w:pPr>
              <w:autoSpaceDE w:val="0"/>
              <w:autoSpaceDN w:val="0"/>
              <w:adjustRightInd w:val="0"/>
              <w:spacing w:after="0"/>
              <w:rPr>
                <w:b/>
                <w:bCs/>
                <w:i/>
                <w:iCs/>
                <w:color w:val="000000"/>
                <w:sz w:val="20"/>
                <w:szCs w:val="20"/>
                <w:lang w:eastAsia="ru-RU"/>
              </w:rPr>
            </w:pPr>
          </w:p>
          <w:p w14:paraId="6059C9B8" w14:textId="77777777" w:rsidR="009E60F5" w:rsidRDefault="009E60F5" w:rsidP="006D39F5">
            <w:pPr>
              <w:autoSpaceDE w:val="0"/>
              <w:autoSpaceDN w:val="0"/>
              <w:adjustRightInd w:val="0"/>
              <w:spacing w:after="0"/>
              <w:ind w:left="1082"/>
              <w:rPr>
                <w:rFonts w:ascii="Arial" w:hAnsi="Arial" w:cs="Arial"/>
                <w:lang w:eastAsia="ru-RU"/>
              </w:rPr>
            </w:pPr>
            <w:r>
              <w:rPr>
                <w:b/>
                <w:bCs/>
                <w:i/>
                <w:iCs/>
                <w:color w:val="000000"/>
                <w:sz w:val="20"/>
                <w:szCs w:val="20"/>
                <w:lang w:eastAsia="ru-RU"/>
              </w:rPr>
              <w:t>Вид вмешательства/услуги</w:t>
            </w:r>
          </w:p>
        </w:tc>
        <w:tc>
          <w:tcPr>
            <w:tcW w:w="1120" w:type="pct"/>
            <w:tcBorders>
              <w:top w:val="single" w:sz="6" w:space="0" w:color="auto"/>
              <w:left w:val="single" w:sz="6" w:space="0" w:color="auto"/>
              <w:bottom w:val="single" w:sz="6" w:space="0" w:color="auto"/>
              <w:right w:val="single" w:sz="6" w:space="0" w:color="auto"/>
            </w:tcBorders>
          </w:tcPr>
          <w:p w14:paraId="6F9C749A" w14:textId="77777777" w:rsidR="009E60F5" w:rsidRDefault="009E60F5" w:rsidP="006D39F5">
            <w:pPr>
              <w:autoSpaceDE w:val="0"/>
              <w:autoSpaceDN w:val="0"/>
              <w:adjustRightInd w:val="0"/>
              <w:spacing w:after="0"/>
              <w:rPr>
                <w:b/>
                <w:bCs/>
                <w:i/>
                <w:iCs/>
                <w:color w:val="000000"/>
                <w:sz w:val="20"/>
                <w:szCs w:val="20"/>
                <w:lang w:eastAsia="ru-RU"/>
              </w:rPr>
            </w:pPr>
          </w:p>
          <w:p w14:paraId="60323333" w14:textId="77777777" w:rsidR="009E60F5" w:rsidRDefault="009E60F5" w:rsidP="006D39F5">
            <w:pPr>
              <w:autoSpaceDE w:val="0"/>
              <w:autoSpaceDN w:val="0"/>
              <w:adjustRightInd w:val="0"/>
              <w:spacing w:after="0"/>
              <w:ind w:left="141"/>
              <w:rPr>
                <w:rFonts w:ascii="Arial" w:hAnsi="Arial" w:cs="Arial"/>
                <w:lang w:eastAsia="ru-RU"/>
              </w:rPr>
            </w:pPr>
            <w:r>
              <w:rPr>
                <w:b/>
                <w:bCs/>
                <w:i/>
                <w:iCs/>
                <w:color w:val="000000"/>
                <w:sz w:val="20"/>
                <w:szCs w:val="20"/>
                <w:lang w:eastAsia="ru-RU"/>
              </w:rPr>
              <w:t>Количество</w:t>
            </w:r>
          </w:p>
        </w:tc>
      </w:tr>
      <w:tr w:rsidR="009E60F5" w14:paraId="7AE6ABE0" w14:textId="77777777" w:rsidTr="006D39F5">
        <w:tblPrEx>
          <w:tblBorders>
            <w:bottom w:val="single" w:sz="6" w:space="0" w:color="000000"/>
          </w:tblBorders>
        </w:tblPrEx>
        <w:trPr>
          <w:trHeight w:val="660"/>
        </w:trPr>
        <w:tc>
          <w:tcPr>
            <w:tcW w:w="837" w:type="pct"/>
            <w:tcBorders>
              <w:top w:val="single" w:sz="6" w:space="0" w:color="auto"/>
              <w:left w:val="single" w:sz="6" w:space="0" w:color="auto"/>
              <w:bottom w:val="single" w:sz="6" w:space="0" w:color="auto"/>
              <w:right w:val="single" w:sz="6" w:space="0" w:color="auto"/>
            </w:tcBorders>
          </w:tcPr>
          <w:p w14:paraId="24EC43CC" w14:textId="77777777" w:rsidR="009E60F5" w:rsidRDefault="009E60F5" w:rsidP="006D39F5">
            <w:pPr>
              <w:autoSpaceDE w:val="0"/>
              <w:autoSpaceDN w:val="0"/>
              <w:adjustRightInd w:val="0"/>
              <w:spacing w:after="0"/>
              <w:jc w:val="center"/>
              <w:rPr>
                <w:rFonts w:ascii="Arial" w:hAnsi="Arial" w:cs="Arial"/>
                <w:lang w:eastAsia="ru-RU"/>
              </w:rPr>
            </w:pPr>
            <w:r>
              <w:rPr>
                <w:b/>
                <w:bCs/>
                <w:color w:val="000000"/>
                <w:sz w:val="20"/>
                <w:szCs w:val="20"/>
                <w:lang w:eastAsia="ru-RU"/>
              </w:rPr>
              <w:t>A11.13.001</w:t>
            </w:r>
          </w:p>
        </w:tc>
        <w:tc>
          <w:tcPr>
            <w:tcW w:w="3043" w:type="pct"/>
            <w:tcBorders>
              <w:top w:val="single" w:sz="6" w:space="0" w:color="auto"/>
              <w:left w:val="single" w:sz="6" w:space="0" w:color="auto"/>
              <w:bottom w:val="single" w:sz="6" w:space="0" w:color="auto"/>
              <w:right w:val="single" w:sz="6" w:space="0" w:color="auto"/>
            </w:tcBorders>
          </w:tcPr>
          <w:p w14:paraId="16F1C0DB" w14:textId="77777777" w:rsidR="009E60F5" w:rsidRDefault="009E60F5" w:rsidP="006D39F5">
            <w:pPr>
              <w:autoSpaceDE w:val="0"/>
              <w:autoSpaceDN w:val="0"/>
              <w:adjustRightInd w:val="0"/>
              <w:spacing w:after="0"/>
              <w:jc w:val="center"/>
              <w:rPr>
                <w:rFonts w:ascii="Arial" w:hAnsi="Arial" w:cs="Arial"/>
                <w:lang w:eastAsia="ru-RU"/>
              </w:rPr>
            </w:pPr>
            <w:r>
              <w:rPr>
                <w:b/>
                <w:bCs/>
                <w:i/>
                <w:iCs/>
                <w:color w:val="000000"/>
                <w:sz w:val="20"/>
                <w:szCs w:val="20"/>
                <w:lang w:eastAsia="ru-RU"/>
              </w:rPr>
              <w:t>З</w:t>
            </w:r>
            <w:r>
              <w:rPr>
                <w:color w:val="000000"/>
                <w:sz w:val="22"/>
                <w:lang w:eastAsia="ru-RU"/>
              </w:rPr>
              <w:t xml:space="preserve"> </w:t>
            </w:r>
            <w:proofErr w:type="spellStart"/>
            <w:r>
              <w:rPr>
                <w:b/>
                <w:bCs/>
                <w:i/>
                <w:iCs/>
                <w:color w:val="000000"/>
                <w:sz w:val="20"/>
                <w:szCs w:val="20"/>
                <w:lang w:eastAsia="ru-RU"/>
              </w:rPr>
              <w:t>абор</w:t>
            </w:r>
            <w:proofErr w:type="spellEnd"/>
            <w:r>
              <w:rPr>
                <w:b/>
                <w:bCs/>
                <w:i/>
                <w:iCs/>
                <w:color w:val="000000"/>
                <w:sz w:val="20"/>
                <w:szCs w:val="20"/>
                <w:lang w:eastAsia="ru-RU"/>
              </w:rPr>
              <w:t xml:space="preserve"> </w:t>
            </w:r>
            <w:proofErr w:type="spellStart"/>
            <w:r>
              <w:rPr>
                <w:b/>
                <w:bCs/>
                <w:i/>
                <w:iCs/>
                <w:color w:val="000000"/>
                <w:sz w:val="20"/>
                <w:szCs w:val="20"/>
                <w:lang w:eastAsia="ru-RU"/>
              </w:rPr>
              <w:t>капилярной</w:t>
            </w:r>
            <w:proofErr w:type="spellEnd"/>
            <w:r>
              <w:rPr>
                <w:b/>
                <w:bCs/>
                <w:i/>
                <w:iCs/>
                <w:color w:val="000000"/>
                <w:sz w:val="20"/>
                <w:szCs w:val="20"/>
                <w:lang w:eastAsia="ru-RU"/>
              </w:rPr>
              <w:t xml:space="preserve"> крови</w:t>
            </w:r>
          </w:p>
        </w:tc>
        <w:tc>
          <w:tcPr>
            <w:tcW w:w="1120" w:type="pct"/>
            <w:tcBorders>
              <w:top w:val="single" w:sz="6" w:space="0" w:color="auto"/>
              <w:left w:val="single" w:sz="6" w:space="0" w:color="auto"/>
              <w:bottom w:val="single" w:sz="6" w:space="0" w:color="auto"/>
              <w:right w:val="single" w:sz="6" w:space="0" w:color="auto"/>
            </w:tcBorders>
          </w:tcPr>
          <w:p w14:paraId="53804512" w14:textId="77777777" w:rsidR="009E60F5" w:rsidRDefault="009E60F5" w:rsidP="006D39F5">
            <w:pPr>
              <w:autoSpaceDE w:val="0"/>
              <w:autoSpaceDN w:val="0"/>
              <w:adjustRightInd w:val="0"/>
              <w:spacing w:after="0"/>
              <w:ind w:right="1"/>
              <w:rPr>
                <w:b/>
                <w:bCs/>
                <w:i/>
                <w:iCs/>
                <w:color w:val="000000"/>
                <w:sz w:val="20"/>
                <w:szCs w:val="20"/>
                <w:lang w:eastAsia="ru-RU"/>
              </w:rPr>
            </w:pPr>
          </w:p>
        </w:tc>
      </w:tr>
    </w:tbl>
    <w:p w14:paraId="7E5C9AEB"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r w:rsidRPr="00C47CE4">
        <w:rPr>
          <w:bCs/>
          <w:i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1B034F6"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p>
    <w:p w14:paraId="1FECAA7E"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r w:rsidRPr="00C47CE4">
        <w:rPr>
          <w:bCs/>
          <w:iCs/>
          <w:color w:val="000000"/>
          <w:sz w:val="20"/>
          <w:szCs w:val="20"/>
          <w:u w:val="single"/>
          <w:lang w:eastAsia="ru-RU"/>
        </w:rPr>
        <w:t xml:space="preserve">Медицинским сотрудником </w:t>
      </w:r>
      <w:proofErr w:type="gramStart"/>
      <w:r w:rsidRPr="00C47CE4">
        <w:rPr>
          <w:bCs/>
          <w:iCs/>
          <w:color w:val="000000"/>
          <w:sz w:val="20"/>
          <w:szCs w:val="20"/>
          <w:u w:val="single"/>
          <w:lang w:eastAsia="ru-RU"/>
        </w:rPr>
        <w:t>организации,  мне</w:t>
      </w:r>
      <w:proofErr w:type="gramEnd"/>
      <w:r w:rsidRPr="00C47CE4">
        <w:rPr>
          <w:bCs/>
          <w:iCs/>
          <w:color w:val="000000"/>
          <w:sz w:val="20"/>
          <w:szCs w:val="20"/>
          <w:u w:val="single"/>
          <w:lang w:eastAsia="ru-RU"/>
        </w:rPr>
        <w:t xml:space="preserve"> в доступной форме разъяснены:</w:t>
      </w:r>
    </w:p>
    <w:p w14:paraId="5555778B" w14:textId="77777777" w:rsidR="009E60F5" w:rsidRPr="00C47CE4" w:rsidRDefault="009E60F5" w:rsidP="009E60F5">
      <w:pPr>
        <w:autoSpaceDE w:val="0"/>
        <w:autoSpaceDN w:val="0"/>
        <w:adjustRightInd w:val="0"/>
        <w:spacing w:after="0"/>
        <w:rPr>
          <w:bCs/>
          <w:iCs/>
          <w:color w:val="000000"/>
          <w:sz w:val="20"/>
          <w:szCs w:val="20"/>
          <w:lang w:eastAsia="ru-RU"/>
        </w:rPr>
      </w:pPr>
    </w:p>
    <w:p w14:paraId="4AD7EC2F" w14:textId="77777777" w:rsidR="009E60F5" w:rsidRPr="00C47CE4" w:rsidRDefault="009E60F5" w:rsidP="009E60F5">
      <w:pPr>
        <w:tabs>
          <w:tab w:val="left" w:pos="1196"/>
        </w:tabs>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w:t>
      </w:r>
      <w:r w:rsidRPr="00C47CE4">
        <w:rPr>
          <w:bCs/>
          <w:iCs/>
          <w:color w:val="000000"/>
          <w:sz w:val="20"/>
          <w:szCs w:val="20"/>
          <w:lang w:eastAsia="ru-RU"/>
        </w:rPr>
        <w:tab/>
        <w:t xml:space="preserve">цели оказания медицинской помощи: </w:t>
      </w:r>
    </w:p>
    <w:p w14:paraId="588C9500"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лабораторная диагностика заболеваний; предоперационная подготовка; лабораторный контроль проведенной терапии заболевания (нужное подчеркнуть),</w:t>
      </w:r>
    </w:p>
    <w:p w14:paraId="243CF73F"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(иное указать) _______________________________________________________________________.</w:t>
      </w:r>
    </w:p>
    <w:p w14:paraId="51E5E1FC"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методы оказания медицинской помощи:</w:t>
      </w:r>
    </w:p>
    <w:p w14:paraId="7B1B5FED"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взятие крови для лабораторного исследования представляет собой способ забора биологического материала для лабораторного исследования. </w:t>
      </w:r>
    </w:p>
    <w:p w14:paraId="643C1011"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взятие крови из вены осуществляется в процедурном кабинете. Мне разъяснено, что для успешного проведения лабораторного исследования перед процедурой взятия крови рекомендуется соблюдать определенные правила: </w:t>
      </w:r>
    </w:p>
    <w:p w14:paraId="6F413783"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1.</w:t>
      </w:r>
      <w:r w:rsidRPr="00C47CE4">
        <w:rPr>
          <w:bCs/>
          <w:iCs/>
          <w:color w:val="000000"/>
          <w:sz w:val="20"/>
          <w:szCs w:val="20"/>
          <w:lang w:eastAsia="ru-RU"/>
        </w:rPr>
        <w:tab/>
        <w:t xml:space="preserve">В течение двух недель перед анализом отменить прием лекарственных препаратов, внутримышечных инъекций, проведение ультразвукового и рентгеновского исследований; </w:t>
      </w:r>
    </w:p>
    <w:p w14:paraId="33FB868A"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2.</w:t>
      </w:r>
      <w:r w:rsidRPr="00C47CE4">
        <w:rPr>
          <w:bCs/>
          <w:iCs/>
          <w:color w:val="000000"/>
          <w:sz w:val="20"/>
          <w:szCs w:val="20"/>
          <w:lang w:eastAsia="ru-RU"/>
        </w:rPr>
        <w:tab/>
        <w:t xml:space="preserve">В течение двух суток перед анализом исключить употребление алкоголя и курение, физические нагрузки, нервные напряжения; </w:t>
      </w:r>
    </w:p>
    <w:p w14:paraId="53652FFA"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3.</w:t>
      </w:r>
      <w:r w:rsidRPr="00C47CE4">
        <w:rPr>
          <w:bCs/>
          <w:iCs/>
          <w:color w:val="000000"/>
          <w:sz w:val="20"/>
          <w:szCs w:val="20"/>
          <w:lang w:eastAsia="ru-RU"/>
        </w:rPr>
        <w:tab/>
        <w:t xml:space="preserve">В случае индивидуальных показаний соблюдается диета по назначению лечащего врача; </w:t>
      </w:r>
    </w:p>
    <w:p w14:paraId="6BEE6D79"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lastRenderedPageBreak/>
        <w:t>4.</w:t>
      </w:r>
      <w:r w:rsidRPr="00C47CE4">
        <w:rPr>
          <w:bCs/>
          <w:iCs/>
          <w:color w:val="000000"/>
          <w:sz w:val="20"/>
          <w:szCs w:val="20"/>
          <w:lang w:eastAsia="ru-RU"/>
        </w:rPr>
        <w:tab/>
        <w:t xml:space="preserve">Взятие венозной крови осуществляется с утра, натощак (последний прием пищи - за 12 часов до процедуры). </w:t>
      </w:r>
    </w:p>
    <w:p w14:paraId="34EAAB20"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взятие крови из вены осуществляется следующим образом. Пациент должен сидеть или лежать, его рука должна находиться в расслабленном, вытянутом состоянии ладонью кверху; под локоть пациента подкладывается небольшой валик или подушечка; на 10 см выше локтевого сгиба накладывается жгут, затем пациент сжимает на несколько секунд кулак. После этого медицинский работник находит вену, определяет место пункции, тщательно дезинфицирует его спиртовым раствором, с помощью натяжения кожи фиксирует вену. Затем игла начинает вводиться под углом 25-300 к поверхности кожи; после того, как она попадает в вену, угол введения снижается до 10- 150 и игла продвигается еще на несколько миллиметров, затем жгут </w:t>
      </w:r>
      <w:proofErr w:type="gramStart"/>
      <w:r w:rsidRPr="00C47CE4">
        <w:rPr>
          <w:bCs/>
          <w:iCs/>
          <w:color w:val="000000"/>
          <w:sz w:val="20"/>
          <w:szCs w:val="20"/>
          <w:lang w:eastAsia="ru-RU"/>
        </w:rPr>
        <w:t>снимается</w:t>
      </w:r>
      <w:proofErr w:type="gramEnd"/>
      <w:r w:rsidRPr="00C47CE4">
        <w:rPr>
          <w:bCs/>
          <w:iCs/>
          <w:color w:val="000000"/>
          <w:sz w:val="20"/>
          <w:szCs w:val="20"/>
          <w:lang w:eastAsia="ru-RU"/>
        </w:rPr>
        <w:t xml:space="preserve"> и пациент должен расслабить кулак. После взятия необходимого количества крови место забора зажимается стерильной салфеткой, а игла аккуратно извлекается из вены. На место взятия крови накладывается давящая повязка или бактерицидный пластырь, пациенту необходимо какое-то время держать руку согнутой в локте.</w:t>
      </w:r>
    </w:p>
    <w:p w14:paraId="29B3C152"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связанный с методами риск:</w:t>
      </w:r>
    </w:p>
    <w:p w14:paraId="700C2055"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противопоказаниями для взятия крови из вены являются: судороги; возбужденное состояние пациента; гемофилия (нарушение свертываемости крови). </w:t>
      </w:r>
    </w:p>
    <w:p w14:paraId="1C4149E7"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Я понимаю, что данная манипуляция связана с дискомфортом и возможными болевыми ощущениями в месте пункции. </w:t>
      </w:r>
    </w:p>
    <w:p w14:paraId="0FBCE17D"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при взятии крови возможно возникновение нежелательных осложнений: образование гематомы в месте </w:t>
      </w:r>
      <w:proofErr w:type="spellStart"/>
      <w:r w:rsidRPr="00C47CE4">
        <w:rPr>
          <w:bCs/>
          <w:iCs/>
          <w:color w:val="000000"/>
          <w:sz w:val="20"/>
          <w:szCs w:val="20"/>
          <w:lang w:eastAsia="ru-RU"/>
        </w:rPr>
        <w:t>пунктирования</w:t>
      </w:r>
      <w:proofErr w:type="spellEnd"/>
      <w:r w:rsidRPr="00C47CE4">
        <w:rPr>
          <w:bCs/>
          <w:iCs/>
          <w:color w:val="000000"/>
          <w:sz w:val="20"/>
          <w:szCs w:val="20"/>
          <w:lang w:eastAsia="ru-RU"/>
        </w:rPr>
        <w:t xml:space="preserve">; тромбофлебит (воспаление вены с образованием тромба); заражение крови (сепсис). При возникновении симптомов указанных состояний необходимо обратиться к лечащему врачу. </w:t>
      </w:r>
    </w:p>
    <w:p w14:paraId="5C231F39"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взятие крови осуществляется без анестезии/сопровождается местной анестезией (нужное подчеркнуть). </w:t>
      </w:r>
    </w:p>
    <w:p w14:paraId="4A71AAFE"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(иное указать) _______________________________________________________________________. </w:t>
      </w:r>
    </w:p>
    <w:p w14:paraId="05B9B196"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 предполагаемые результаты оказания медицинской помощи: </w:t>
      </w:r>
    </w:p>
    <w:p w14:paraId="3FDE7CC4"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Мне разъяснено, что результатом взятия крови является получение образцов крови для дальнейшего лабораторного исследования.</w:t>
      </w:r>
    </w:p>
    <w:p w14:paraId="55654AA9"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Мне разъяснено, что я имею право отказаться от медицинского вмешательства или потребовать его прекращения</w:t>
      </w:r>
      <w:r w:rsidRPr="00C47CE4">
        <w:rPr>
          <w:bCs/>
          <w:iCs/>
          <w:color w:val="000000"/>
          <w:sz w:val="22"/>
          <w:lang w:eastAsia="ru-RU"/>
        </w:rPr>
        <w:t xml:space="preserve"> </w:t>
      </w:r>
      <w:r w:rsidRPr="00C47CE4">
        <w:rPr>
          <w:bCs/>
          <w:iCs/>
          <w:color w:val="000000"/>
          <w:sz w:val="20"/>
          <w:szCs w:val="20"/>
          <w:lang w:eastAsia="ru-RU"/>
        </w:rPr>
        <w:t>, за исключением случаев,</w:t>
      </w:r>
      <w:r w:rsidRPr="00C47CE4">
        <w:rPr>
          <w:bCs/>
          <w:iCs/>
          <w:color w:val="000000"/>
          <w:sz w:val="22"/>
          <w:lang w:eastAsia="ru-RU"/>
        </w:rPr>
        <w:t xml:space="preserve"> </w:t>
      </w:r>
      <w:r w:rsidRPr="00C47CE4">
        <w:rPr>
          <w:bCs/>
          <w:iCs/>
          <w:color w:val="000000"/>
          <w:sz w:val="20"/>
          <w:szCs w:val="20"/>
          <w:lang w:eastAsia="ru-RU"/>
        </w:rPr>
        <w:t xml:space="preserve"> предусмотренных частью 9 статьи 20 Федерального закона от 21 ноября 2011 года N 323-ФЗ «</w:t>
      </w:r>
      <w:r w:rsidRPr="00C47CE4">
        <w:rPr>
          <w:bCs/>
          <w:iCs/>
          <w:color w:val="000000"/>
          <w:sz w:val="22"/>
          <w:lang w:eastAsia="ru-RU"/>
        </w:rPr>
        <w:t xml:space="preserve"> </w:t>
      </w:r>
      <w:r w:rsidRPr="00C47CE4">
        <w:rPr>
          <w:bCs/>
          <w:iCs/>
          <w:color w:val="000000"/>
          <w:sz w:val="20"/>
          <w:szCs w:val="20"/>
          <w:lang w:eastAsia="ru-RU"/>
        </w:rPr>
        <w:t>Об основах охраны здоровья граждан в Российской Федерации».</w:t>
      </w:r>
    </w:p>
    <w:p w14:paraId="29EE1EF8"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2F26E750" w14:textId="77777777" w:rsidR="009E60F5" w:rsidRPr="00C47CE4" w:rsidRDefault="009E60F5" w:rsidP="009E60F5">
      <w:pPr>
        <w:autoSpaceDE w:val="0"/>
        <w:autoSpaceDN w:val="0"/>
        <w:adjustRightInd w:val="0"/>
        <w:spacing w:after="0"/>
        <w:ind w:left="850"/>
        <w:rPr>
          <w:bCs/>
          <w:iCs/>
          <w:color w:val="000000"/>
          <w:sz w:val="20"/>
          <w:szCs w:val="20"/>
          <w:lang w:eastAsia="ru-RU"/>
        </w:rPr>
      </w:pPr>
    </w:p>
    <w:p w14:paraId="0284AC07" w14:textId="77777777" w:rsidR="009E60F5" w:rsidRPr="00C47CE4" w:rsidRDefault="009E60F5" w:rsidP="009E60F5">
      <w:pPr>
        <w:autoSpaceDE w:val="0"/>
        <w:autoSpaceDN w:val="0"/>
        <w:adjustRightInd w:val="0"/>
        <w:spacing w:after="0"/>
        <w:ind w:left="283" w:right="249"/>
        <w:rPr>
          <w:bCs/>
          <w:iCs/>
          <w:color w:val="000000"/>
          <w:sz w:val="20"/>
          <w:szCs w:val="20"/>
          <w:lang w:eastAsia="ru-RU"/>
        </w:rPr>
      </w:pPr>
      <w:r w:rsidRPr="00C47CE4">
        <w:rPr>
          <w:bCs/>
          <w:iCs/>
          <w:color w:val="000000"/>
          <w:sz w:val="20"/>
          <w:szCs w:val="20"/>
          <w:lang w:eastAsia="ru-RU"/>
        </w:rPr>
        <w:t>________________________________________________________________________________________________________________________________________________________________________________________________________</w:t>
      </w:r>
    </w:p>
    <w:p w14:paraId="36C8325B" w14:textId="77777777" w:rsidR="009E60F5" w:rsidRPr="00C47CE4" w:rsidRDefault="009E60F5" w:rsidP="009E60F5">
      <w:pPr>
        <w:autoSpaceDE w:val="0"/>
        <w:autoSpaceDN w:val="0"/>
        <w:adjustRightInd w:val="0"/>
        <w:spacing w:after="0"/>
        <w:ind w:right="249"/>
        <w:rPr>
          <w:bCs/>
          <w:iCs/>
          <w:color w:val="000000"/>
          <w:sz w:val="20"/>
          <w:szCs w:val="20"/>
          <w:lang w:eastAsia="ru-RU"/>
        </w:rPr>
      </w:pPr>
    </w:p>
    <w:p w14:paraId="39408E2D"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r w:rsidRPr="00C47CE4">
        <w:rPr>
          <w:bCs/>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b/>
          <w:bCs/>
          <w:i/>
          <w:iCs/>
          <w:color w:val="000000"/>
          <w:sz w:val="20"/>
          <w:szCs w:val="20"/>
          <w:lang w:eastAsia="ru-RU"/>
        </w:rPr>
        <w:t>)</w:t>
      </w:r>
    </w:p>
    <w:tbl>
      <w:tblPr>
        <w:tblW w:w="5000" w:type="pct"/>
        <w:tblLook w:val="0000" w:firstRow="0" w:lastRow="0" w:firstColumn="0" w:lastColumn="0" w:noHBand="0" w:noVBand="0"/>
      </w:tblPr>
      <w:tblGrid>
        <w:gridCol w:w="9355"/>
      </w:tblGrid>
      <w:tr w:rsidR="009E60F5" w14:paraId="65175DD6" w14:textId="77777777" w:rsidTr="006D39F5">
        <w:trPr>
          <w:trHeight w:val="480"/>
        </w:trPr>
        <w:tc>
          <w:tcPr>
            <w:tcW w:w="5000" w:type="pct"/>
            <w:tcBorders>
              <w:top w:val="nil"/>
              <w:left w:val="nil"/>
              <w:bottom w:val="single" w:sz="6" w:space="0" w:color="auto"/>
              <w:right w:val="nil"/>
            </w:tcBorders>
          </w:tcPr>
          <w:p w14:paraId="7C9B18E7" w14:textId="77777777" w:rsidR="009E60F5" w:rsidRDefault="009E60F5" w:rsidP="006D39F5">
            <w:pPr>
              <w:autoSpaceDE w:val="0"/>
              <w:autoSpaceDN w:val="0"/>
              <w:adjustRightInd w:val="0"/>
              <w:spacing w:after="0"/>
              <w:rPr>
                <w:b/>
                <w:bCs/>
                <w:i/>
                <w:iCs/>
                <w:color w:val="000000"/>
                <w:sz w:val="20"/>
                <w:szCs w:val="20"/>
                <w:lang w:eastAsia="ru-RU"/>
              </w:rPr>
            </w:pPr>
          </w:p>
        </w:tc>
      </w:tr>
      <w:tr w:rsidR="009E60F5" w14:paraId="2A3768B2" w14:textId="77777777" w:rsidTr="006D39F5">
        <w:tblPrEx>
          <w:tblBorders>
            <w:top w:val="single" w:sz="6" w:space="0" w:color="000000"/>
          </w:tblBorders>
        </w:tblPrEx>
        <w:trPr>
          <w:trHeight w:val="740"/>
        </w:trPr>
        <w:tc>
          <w:tcPr>
            <w:tcW w:w="5000" w:type="pct"/>
            <w:tcBorders>
              <w:top w:val="single" w:sz="6" w:space="0" w:color="auto"/>
              <w:left w:val="nil"/>
              <w:bottom w:val="nil"/>
              <w:right w:val="nil"/>
            </w:tcBorders>
          </w:tcPr>
          <w:p w14:paraId="4C77C7C3"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r>
              <w:rPr>
                <w:b/>
                <w:bCs/>
                <w:i/>
                <w:iCs/>
                <w:color w:val="000000"/>
                <w:szCs w:val="28"/>
                <w:lang w:eastAsia="ru-RU"/>
              </w:rPr>
              <w:t xml:space="preserve"> </w:t>
            </w:r>
          </w:p>
        </w:tc>
      </w:tr>
    </w:tbl>
    <w:p w14:paraId="2AB83AE0" w14:textId="77777777" w:rsidR="009E60F5" w:rsidRDefault="009E60F5" w:rsidP="009E60F5">
      <w:pPr>
        <w:autoSpaceDE w:val="0"/>
        <w:autoSpaceDN w:val="0"/>
        <w:adjustRightInd w:val="0"/>
        <w:spacing w:after="0"/>
        <w:ind w:firstLine="708"/>
        <w:rPr>
          <w:b/>
          <w:bCs/>
          <w:i/>
          <w:iCs/>
          <w:color w:val="000000"/>
          <w:sz w:val="20"/>
          <w:szCs w:val="20"/>
          <w:lang w:eastAsia="ru-RU"/>
        </w:rPr>
      </w:pPr>
    </w:p>
    <w:p w14:paraId="78B75E6A" w14:textId="77777777" w:rsidR="009E60F5" w:rsidRDefault="009E60F5" w:rsidP="009E60F5">
      <w:pPr>
        <w:autoSpaceDE w:val="0"/>
        <w:autoSpaceDN w:val="0"/>
        <w:adjustRightInd w:val="0"/>
        <w:spacing w:after="0"/>
        <w:ind w:firstLine="708"/>
        <w:rPr>
          <w:b/>
          <w:bCs/>
          <w:i/>
          <w:iCs/>
          <w:color w:val="000000"/>
          <w:sz w:val="20"/>
          <w:szCs w:val="20"/>
          <w:lang w:eastAsia="ru-RU"/>
        </w:rPr>
      </w:pP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35EF4ED6" w14:textId="77777777" w:rsidTr="006D39F5">
        <w:trPr>
          <w:trHeight w:val="675"/>
        </w:trPr>
        <w:tc>
          <w:tcPr>
            <w:tcW w:w="5240" w:type="dxa"/>
            <w:tcBorders>
              <w:top w:val="single" w:sz="6" w:space="0" w:color="auto"/>
              <w:left w:val="nil"/>
              <w:bottom w:val="nil"/>
              <w:right w:val="nil"/>
            </w:tcBorders>
          </w:tcPr>
          <w:p w14:paraId="2DAE0DCF" w14:textId="77777777" w:rsidR="009E60F5" w:rsidRDefault="009E60F5" w:rsidP="006D39F5">
            <w:pPr>
              <w:autoSpaceDE w:val="0"/>
              <w:autoSpaceDN w:val="0"/>
              <w:adjustRightInd w:val="0"/>
              <w:spacing w:after="0"/>
              <w:ind w:firstLine="708"/>
              <w:jc w:val="center"/>
              <w:rPr>
                <w:b/>
                <w:bCs/>
                <w:i/>
                <w:iCs/>
                <w:color w:val="000000"/>
                <w:sz w:val="20"/>
                <w:szCs w:val="20"/>
                <w:lang w:eastAsia="ru-RU"/>
              </w:rPr>
            </w:pPr>
            <w:r>
              <w:rPr>
                <w:b/>
                <w:bCs/>
                <w:i/>
                <w:iCs/>
                <w:color w:val="000000"/>
                <w:sz w:val="20"/>
                <w:szCs w:val="20"/>
                <w:lang w:eastAsia="ru-RU"/>
              </w:rPr>
              <w:lastRenderedPageBreak/>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9547713" w14:textId="77777777" w:rsidR="009E60F5" w:rsidRDefault="009E60F5" w:rsidP="006D39F5">
            <w:pPr>
              <w:autoSpaceDE w:val="0"/>
              <w:autoSpaceDN w:val="0"/>
              <w:adjustRightInd w:val="0"/>
              <w:spacing w:after="0"/>
              <w:rPr>
                <w:b/>
                <w:bCs/>
                <w:i/>
                <w:iCs/>
                <w:color w:val="000000"/>
                <w:sz w:val="20"/>
                <w:szCs w:val="20"/>
                <w:lang w:eastAsia="ru-RU"/>
              </w:rPr>
            </w:pPr>
          </w:p>
        </w:tc>
        <w:tc>
          <w:tcPr>
            <w:tcW w:w="3266" w:type="dxa"/>
            <w:tcBorders>
              <w:top w:val="single" w:sz="6" w:space="0" w:color="auto"/>
              <w:left w:val="nil"/>
              <w:bottom w:val="nil"/>
              <w:right w:val="nil"/>
            </w:tcBorders>
          </w:tcPr>
          <w:p w14:paraId="0868C236" w14:textId="77777777" w:rsidR="009E60F5" w:rsidRDefault="009E60F5" w:rsidP="006D39F5">
            <w:pPr>
              <w:autoSpaceDE w:val="0"/>
              <w:autoSpaceDN w:val="0"/>
              <w:adjustRightInd w:val="0"/>
              <w:spacing w:after="0"/>
              <w:ind w:firstLine="708"/>
              <w:jc w:val="center"/>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54DA860F" w14:textId="77777777" w:rsidTr="006D39F5">
        <w:tblPrEx>
          <w:tblBorders>
            <w:top w:val="none" w:sz="0" w:space="0" w:color="auto"/>
            <w:bottom w:val="single" w:sz="6" w:space="0" w:color="000000"/>
          </w:tblBorders>
        </w:tblPrEx>
        <w:trPr>
          <w:trHeight w:val="764"/>
        </w:trPr>
        <w:tc>
          <w:tcPr>
            <w:tcW w:w="5240" w:type="dxa"/>
            <w:tcBorders>
              <w:top w:val="nil"/>
              <w:left w:val="nil"/>
              <w:bottom w:val="single" w:sz="6" w:space="0" w:color="auto"/>
              <w:right w:val="nil"/>
            </w:tcBorders>
          </w:tcPr>
          <w:p w14:paraId="38B02A94" w14:textId="77777777" w:rsidR="009E60F5" w:rsidRDefault="009E60F5" w:rsidP="006D39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595E4A8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115D0F6F" w14:textId="77777777" w:rsidR="009E60F5" w:rsidRDefault="009E60F5" w:rsidP="006D39F5">
            <w:pPr>
              <w:autoSpaceDE w:val="0"/>
              <w:autoSpaceDN w:val="0"/>
              <w:adjustRightInd w:val="0"/>
              <w:spacing w:after="0"/>
              <w:rPr>
                <w:b/>
                <w:bCs/>
                <w:i/>
                <w:iCs/>
                <w:color w:val="000000"/>
                <w:sz w:val="20"/>
                <w:szCs w:val="20"/>
                <w:lang w:eastAsia="ru-RU"/>
              </w:rPr>
            </w:pPr>
          </w:p>
        </w:tc>
        <w:tc>
          <w:tcPr>
            <w:tcW w:w="3266" w:type="dxa"/>
            <w:tcBorders>
              <w:top w:val="nil"/>
              <w:left w:val="nil"/>
              <w:bottom w:val="single" w:sz="6" w:space="0" w:color="auto"/>
              <w:right w:val="nil"/>
            </w:tcBorders>
          </w:tcPr>
          <w:p w14:paraId="3A25BD43" w14:textId="77777777" w:rsidR="009E60F5" w:rsidRDefault="009E60F5" w:rsidP="006D39F5">
            <w:pPr>
              <w:autoSpaceDE w:val="0"/>
              <w:autoSpaceDN w:val="0"/>
              <w:adjustRightInd w:val="0"/>
              <w:spacing w:after="0"/>
              <w:jc w:val="center"/>
              <w:rPr>
                <w:b/>
                <w:bCs/>
                <w:i/>
                <w:iCs/>
                <w:color w:val="000000"/>
                <w:sz w:val="20"/>
                <w:szCs w:val="20"/>
                <w:lang w:eastAsia="ru-RU"/>
              </w:rPr>
            </w:pPr>
          </w:p>
        </w:tc>
      </w:tr>
      <w:tr w:rsidR="009E60F5" w14:paraId="6C9F2732" w14:textId="77777777" w:rsidTr="006D39F5">
        <w:trPr>
          <w:trHeight w:val="435"/>
        </w:trPr>
        <w:tc>
          <w:tcPr>
            <w:tcW w:w="5240" w:type="dxa"/>
            <w:tcBorders>
              <w:top w:val="single" w:sz="6" w:space="0" w:color="auto"/>
              <w:left w:val="nil"/>
              <w:bottom w:val="nil"/>
              <w:right w:val="nil"/>
            </w:tcBorders>
          </w:tcPr>
          <w:p w14:paraId="5E55DBAB" w14:textId="77777777" w:rsidR="009E60F5" w:rsidRDefault="009E60F5" w:rsidP="006D39F5">
            <w:pPr>
              <w:autoSpaceDE w:val="0"/>
              <w:autoSpaceDN w:val="0"/>
              <w:adjustRightInd w:val="0"/>
              <w:spacing w:after="0"/>
              <w:ind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1ED91061" w14:textId="77777777" w:rsidR="009E60F5" w:rsidRDefault="009E60F5" w:rsidP="006D39F5">
            <w:pPr>
              <w:autoSpaceDE w:val="0"/>
              <w:autoSpaceDN w:val="0"/>
              <w:adjustRightInd w:val="0"/>
              <w:spacing w:after="0"/>
              <w:rPr>
                <w:b/>
                <w:bCs/>
                <w:i/>
                <w:iCs/>
                <w:color w:val="000000"/>
                <w:sz w:val="20"/>
                <w:szCs w:val="20"/>
                <w:lang w:eastAsia="ru-RU"/>
              </w:rPr>
            </w:pPr>
          </w:p>
        </w:tc>
        <w:tc>
          <w:tcPr>
            <w:tcW w:w="3266" w:type="dxa"/>
            <w:tcBorders>
              <w:top w:val="single" w:sz="6" w:space="0" w:color="auto"/>
              <w:left w:val="nil"/>
              <w:bottom w:val="nil"/>
              <w:right w:val="nil"/>
            </w:tcBorders>
          </w:tcPr>
          <w:p w14:paraId="08562A3D" w14:textId="77777777" w:rsidR="009E60F5" w:rsidRDefault="009E60F5" w:rsidP="006D39F5">
            <w:pPr>
              <w:autoSpaceDE w:val="0"/>
              <w:autoSpaceDN w:val="0"/>
              <w:adjustRightInd w:val="0"/>
              <w:spacing w:after="0"/>
              <w:ind w:firstLine="708"/>
              <w:jc w:val="center"/>
              <w:rPr>
                <w:b/>
                <w:bCs/>
                <w:i/>
                <w:iCs/>
                <w:color w:val="000000"/>
                <w:sz w:val="20"/>
                <w:szCs w:val="20"/>
                <w:lang w:eastAsia="ru-RU"/>
              </w:rPr>
            </w:pPr>
            <w:r>
              <w:rPr>
                <w:b/>
                <w:bCs/>
                <w:i/>
                <w:iCs/>
                <w:color w:val="000000"/>
                <w:sz w:val="20"/>
                <w:szCs w:val="20"/>
                <w:lang w:eastAsia="ru-RU"/>
              </w:rPr>
              <w:t>(подпись врача)</w:t>
            </w:r>
          </w:p>
        </w:tc>
      </w:tr>
    </w:tbl>
    <w:p w14:paraId="30AF9C7B" w14:textId="77777777" w:rsidR="009E60F5" w:rsidRDefault="009E60F5" w:rsidP="009E60F5">
      <w:pPr>
        <w:autoSpaceDE w:val="0"/>
        <w:autoSpaceDN w:val="0"/>
        <w:adjustRightInd w:val="0"/>
        <w:spacing w:after="0"/>
        <w:ind w:firstLine="708"/>
        <w:rPr>
          <w:b/>
          <w:bCs/>
          <w:i/>
          <w:iCs/>
          <w:color w:val="000000"/>
          <w:sz w:val="20"/>
          <w:szCs w:val="20"/>
          <w:lang w:eastAsia="ru-RU"/>
        </w:rPr>
      </w:pPr>
    </w:p>
    <w:p w14:paraId="5C12E323"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5BA0A85B" w14:textId="77777777" w:rsidR="009E60F5" w:rsidRDefault="009E60F5" w:rsidP="009E60F5">
      <w:pPr>
        <w:autoSpaceDE w:val="0"/>
        <w:autoSpaceDN w:val="0"/>
        <w:adjustRightInd w:val="0"/>
        <w:spacing w:after="0"/>
        <w:rPr>
          <w:sz w:val="20"/>
          <w:szCs w:val="20"/>
        </w:rPr>
      </w:pPr>
    </w:p>
    <w:p w14:paraId="3D678174" w14:textId="77777777" w:rsidR="009E60F5" w:rsidRDefault="009E60F5" w:rsidP="009E60F5">
      <w:pPr>
        <w:autoSpaceDE w:val="0"/>
        <w:autoSpaceDN w:val="0"/>
        <w:adjustRightInd w:val="0"/>
        <w:spacing w:after="0"/>
        <w:rPr>
          <w:sz w:val="20"/>
          <w:szCs w:val="20"/>
        </w:rPr>
      </w:pPr>
    </w:p>
    <w:p w14:paraId="46DE032D" w14:textId="77777777" w:rsidR="009E60F5" w:rsidRDefault="009E60F5" w:rsidP="009E60F5">
      <w:pPr>
        <w:autoSpaceDE w:val="0"/>
        <w:autoSpaceDN w:val="0"/>
        <w:adjustRightInd w:val="0"/>
        <w:spacing w:after="0"/>
        <w:rPr>
          <w:sz w:val="20"/>
          <w:szCs w:val="20"/>
        </w:rPr>
      </w:pPr>
    </w:p>
    <w:p w14:paraId="4E2CAC7D" w14:textId="77777777" w:rsidR="009E60F5" w:rsidRDefault="009E60F5" w:rsidP="009E60F5">
      <w:pPr>
        <w:autoSpaceDE w:val="0"/>
        <w:autoSpaceDN w:val="0"/>
        <w:adjustRightInd w:val="0"/>
        <w:spacing w:after="0"/>
        <w:rPr>
          <w:sz w:val="20"/>
          <w:szCs w:val="20"/>
        </w:rPr>
      </w:pPr>
    </w:p>
    <w:p w14:paraId="22E21AC4" w14:textId="77777777" w:rsidR="009E60F5" w:rsidRDefault="009E60F5" w:rsidP="009E60F5">
      <w:pPr>
        <w:autoSpaceDE w:val="0"/>
        <w:autoSpaceDN w:val="0"/>
        <w:adjustRightInd w:val="0"/>
        <w:spacing w:after="0"/>
        <w:rPr>
          <w:sz w:val="20"/>
          <w:szCs w:val="20"/>
        </w:rPr>
      </w:pPr>
    </w:p>
    <w:p w14:paraId="5729A57F" w14:textId="77777777" w:rsidR="009E60F5" w:rsidRDefault="009E60F5" w:rsidP="009E60F5">
      <w:pPr>
        <w:autoSpaceDE w:val="0"/>
        <w:autoSpaceDN w:val="0"/>
        <w:adjustRightInd w:val="0"/>
        <w:spacing w:after="0"/>
        <w:rPr>
          <w:sz w:val="20"/>
          <w:szCs w:val="20"/>
        </w:rPr>
      </w:pPr>
    </w:p>
    <w:p w14:paraId="73BEE03C" w14:textId="77777777" w:rsidR="009E60F5" w:rsidRDefault="009E60F5" w:rsidP="009E60F5">
      <w:pPr>
        <w:autoSpaceDE w:val="0"/>
        <w:autoSpaceDN w:val="0"/>
        <w:adjustRightInd w:val="0"/>
        <w:spacing w:after="0"/>
        <w:rPr>
          <w:sz w:val="20"/>
          <w:szCs w:val="20"/>
        </w:rPr>
      </w:pPr>
    </w:p>
    <w:p w14:paraId="7CAD5B99" w14:textId="77777777" w:rsidR="009E60F5" w:rsidRDefault="009E60F5" w:rsidP="009E60F5">
      <w:pPr>
        <w:autoSpaceDE w:val="0"/>
        <w:autoSpaceDN w:val="0"/>
        <w:adjustRightInd w:val="0"/>
        <w:spacing w:after="0"/>
        <w:rPr>
          <w:sz w:val="20"/>
          <w:szCs w:val="20"/>
        </w:rPr>
      </w:pPr>
    </w:p>
    <w:p w14:paraId="219FFBE3" w14:textId="77777777" w:rsidR="009E60F5" w:rsidRDefault="009E60F5" w:rsidP="009E60F5">
      <w:pPr>
        <w:autoSpaceDE w:val="0"/>
        <w:autoSpaceDN w:val="0"/>
        <w:adjustRightInd w:val="0"/>
        <w:spacing w:after="0"/>
        <w:rPr>
          <w:sz w:val="20"/>
          <w:szCs w:val="20"/>
        </w:rPr>
      </w:pPr>
    </w:p>
    <w:p w14:paraId="118EFE52" w14:textId="77777777" w:rsidR="009E60F5" w:rsidRDefault="009E60F5" w:rsidP="009E60F5">
      <w:pPr>
        <w:autoSpaceDE w:val="0"/>
        <w:autoSpaceDN w:val="0"/>
        <w:adjustRightInd w:val="0"/>
        <w:spacing w:after="0"/>
        <w:rPr>
          <w:sz w:val="20"/>
          <w:szCs w:val="20"/>
        </w:rPr>
      </w:pPr>
    </w:p>
    <w:p w14:paraId="35BF54E0" w14:textId="77777777" w:rsidR="009E60F5" w:rsidRDefault="009E60F5" w:rsidP="009E60F5">
      <w:pPr>
        <w:autoSpaceDE w:val="0"/>
        <w:autoSpaceDN w:val="0"/>
        <w:adjustRightInd w:val="0"/>
        <w:spacing w:after="0"/>
        <w:rPr>
          <w:sz w:val="20"/>
          <w:szCs w:val="20"/>
        </w:rPr>
      </w:pPr>
    </w:p>
    <w:p w14:paraId="0827DAFD" w14:textId="77777777" w:rsidR="009E60F5" w:rsidRDefault="009E60F5" w:rsidP="009E60F5">
      <w:pPr>
        <w:autoSpaceDE w:val="0"/>
        <w:autoSpaceDN w:val="0"/>
        <w:adjustRightInd w:val="0"/>
        <w:spacing w:after="0"/>
        <w:rPr>
          <w:sz w:val="20"/>
          <w:szCs w:val="20"/>
        </w:rPr>
      </w:pPr>
    </w:p>
    <w:p w14:paraId="7C08C591" w14:textId="77777777" w:rsidR="009E60F5" w:rsidRDefault="009E60F5" w:rsidP="009E60F5">
      <w:pPr>
        <w:autoSpaceDE w:val="0"/>
        <w:autoSpaceDN w:val="0"/>
        <w:adjustRightInd w:val="0"/>
        <w:spacing w:after="0"/>
        <w:rPr>
          <w:sz w:val="20"/>
          <w:szCs w:val="20"/>
        </w:rPr>
      </w:pPr>
    </w:p>
    <w:p w14:paraId="77904B93" w14:textId="77777777" w:rsidR="009E60F5" w:rsidRDefault="009E60F5" w:rsidP="009E60F5">
      <w:pPr>
        <w:autoSpaceDE w:val="0"/>
        <w:autoSpaceDN w:val="0"/>
        <w:adjustRightInd w:val="0"/>
        <w:spacing w:after="0"/>
        <w:rPr>
          <w:sz w:val="20"/>
          <w:szCs w:val="20"/>
        </w:rPr>
      </w:pPr>
    </w:p>
    <w:p w14:paraId="75B04900"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0"/>
          <w:szCs w:val="20"/>
          <w:lang w:eastAsia="ru-RU"/>
        </w:rPr>
        <w:t>Приложение № 166</w:t>
      </w:r>
    </w:p>
    <w:p w14:paraId="06ED75EC" w14:textId="77777777" w:rsidR="009E60F5" w:rsidRDefault="009E60F5" w:rsidP="009E60F5">
      <w:pPr>
        <w:autoSpaceDE w:val="0"/>
        <w:autoSpaceDN w:val="0"/>
        <w:adjustRightInd w:val="0"/>
        <w:spacing w:after="0"/>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0541FD39"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75C04E1" w14:textId="77777777" w:rsidR="009E60F5" w:rsidRDefault="009E60F5" w:rsidP="009E60F5">
      <w:pPr>
        <w:autoSpaceDE w:val="0"/>
        <w:autoSpaceDN w:val="0"/>
        <w:adjustRightInd w:val="0"/>
        <w:spacing w:after="0"/>
        <w:jc w:val="center"/>
        <w:rPr>
          <w:b/>
          <w:bCs/>
          <w:color w:val="000000"/>
          <w:sz w:val="23"/>
          <w:szCs w:val="23"/>
          <w:lang w:eastAsia="ru-RU"/>
        </w:rPr>
      </w:pPr>
    </w:p>
    <w:p w14:paraId="1033F625"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Дополнительное соглашение</w:t>
      </w:r>
    </w:p>
    <w:p w14:paraId="3476AB1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 xml:space="preserve"> к Договору возмездного оказания медицинских услуг от_______ г.</w:t>
      </w:r>
    </w:p>
    <w:p w14:paraId="478DFC9A"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3"/>
          <w:szCs w:val="23"/>
          <w:lang w:eastAsia="ru-RU"/>
        </w:rPr>
        <w:t xml:space="preserve">по </w:t>
      </w:r>
      <w:r>
        <w:rPr>
          <w:b/>
          <w:bCs/>
          <w:color w:val="000000"/>
          <w:sz w:val="23"/>
          <w:szCs w:val="23"/>
          <w:u w:val="single"/>
          <w:lang w:eastAsia="ru-RU"/>
        </w:rPr>
        <w:t>программе «Вспомогательные репродуктивные технологии»</w:t>
      </w:r>
    </w:p>
    <w:p w14:paraId="2D206DB9" w14:textId="77777777" w:rsidR="009E60F5" w:rsidRDefault="009E60F5" w:rsidP="009E60F5">
      <w:pPr>
        <w:autoSpaceDE w:val="0"/>
        <w:autoSpaceDN w:val="0"/>
        <w:adjustRightInd w:val="0"/>
        <w:spacing w:after="0"/>
        <w:jc w:val="center"/>
        <w:rPr>
          <w:color w:val="000000"/>
          <w:sz w:val="23"/>
          <w:szCs w:val="23"/>
          <w:lang w:eastAsia="ru-RU"/>
        </w:rPr>
      </w:pPr>
    </w:p>
    <w:p w14:paraId="501E1A83"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 xml:space="preserve">г. Новосибирск                                                                   </w:t>
      </w:r>
      <w:r>
        <w:rPr>
          <w:color w:val="000000"/>
          <w:sz w:val="23"/>
          <w:szCs w:val="23"/>
          <w:lang w:eastAsia="ru-RU"/>
        </w:rPr>
        <w:tab/>
      </w:r>
    </w:p>
    <w:p w14:paraId="2DEBF84B" w14:textId="77777777" w:rsidR="009E60F5" w:rsidRDefault="009E60F5" w:rsidP="009E60F5">
      <w:pPr>
        <w:autoSpaceDE w:val="0"/>
        <w:autoSpaceDN w:val="0"/>
        <w:adjustRightInd w:val="0"/>
        <w:spacing w:after="0"/>
        <w:rPr>
          <w:color w:val="000000"/>
          <w:sz w:val="23"/>
          <w:szCs w:val="23"/>
          <w:lang w:eastAsia="ru-RU"/>
        </w:rPr>
      </w:pPr>
    </w:p>
    <w:p w14:paraId="50A133E1" w14:textId="77777777" w:rsidR="009E60F5" w:rsidRDefault="009E60F5" w:rsidP="009E60F5">
      <w:pPr>
        <w:autoSpaceDE w:val="0"/>
        <w:autoSpaceDN w:val="0"/>
        <w:adjustRightInd w:val="0"/>
        <w:spacing w:after="0"/>
        <w:rPr>
          <w:rFonts w:ascii="Arial" w:hAnsi="Arial" w:cs="Arial"/>
          <w:lang w:eastAsia="ru-RU"/>
        </w:rPr>
      </w:pPr>
      <w:r>
        <w:rPr>
          <w:b/>
          <w:bCs/>
          <w:color w:val="000000"/>
          <w:sz w:val="23"/>
          <w:szCs w:val="23"/>
          <w:lang w:eastAsia="ru-RU"/>
        </w:rPr>
        <w:t>Общество с ограниченной ответственностью «ЦРТ-МЕД»,</w:t>
      </w:r>
      <w:r>
        <w:rPr>
          <w:rFonts w:ascii="Times" w:hAnsi="Times" w:cs="Times"/>
          <w:color w:val="000000"/>
          <w:sz w:val="18"/>
          <w:szCs w:val="18"/>
          <w:lang w:eastAsia="ru-RU"/>
        </w:rPr>
        <w:t xml:space="preserve"> </w:t>
      </w:r>
      <w:r>
        <w:rPr>
          <w:color w:val="000000"/>
          <w:sz w:val="23"/>
          <w:szCs w:val="23"/>
          <w:lang w:eastAsia="ru-RU"/>
        </w:rPr>
        <w:t xml:space="preserve"> </w:t>
      </w:r>
      <w:r>
        <w:rPr>
          <w:b/>
          <w:bCs/>
          <w:color w:val="000000"/>
          <w:sz w:val="23"/>
          <w:szCs w:val="23"/>
          <w:lang w:eastAsia="ru-RU"/>
        </w:rPr>
        <w:t xml:space="preserve">(коммерческое наименование: «Центр заботливой медицины </w:t>
      </w:r>
      <w:proofErr w:type="spellStart"/>
      <w:r>
        <w:rPr>
          <w:b/>
          <w:bCs/>
          <w:color w:val="000000"/>
          <w:sz w:val="23"/>
          <w:szCs w:val="23"/>
          <w:lang w:eastAsia="ru-RU"/>
        </w:rPr>
        <w:t>Пеларгос</w:t>
      </w:r>
      <w:proofErr w:type="spellEnd"/>
      <w:r>
        <w:rPr>
          <w:b/>
          <w:bCs/>
          <w:color w:val="000000"/>
          <w:sz w:val="23"/>
          <w:szCs w:val="23"/>
          <w:lang w:eastAsia="ru-RU"/>
        </w:rPr>
        <w:t>»)</w:t>
      </w:r>
      <w:r>
        <w:rPr>
          <w:color w:val="000000"/>
          <w:sz w:val="23"/>
          <w:szCs w:val="23"/>
          <w:lang w:eastAsia="ru-RU"/>
        </w:rPr>
        <w:t xml:space="preserve"> адрес места нахождения: 630099, г. Новосибирск, улица Большевистская, д. 48/3</w:t>
      </w:r>
      <w:r>
        <w:rPr>
          <w:rFonts w:ascii="Times" w:hAnsi="Times" w:cs="Times"/>
          <w:color w:val="000000"/>
          <w:sz w:val="18"/>
          <w:szCs w:val="18"/>
          <w:lang w:eastAsia="ru-RU"/>
        </w:rPr>
        <w:t xml:space="preserve"> </w:t>
      </w:r>
      <w:r>
        <w:rPr>
          <w:color w:val="000000"/>
          <w:sz w:val="23"/>
          <w:szCs w:val="23"/>
          <w:lang w:eastAsia="ru-RU"/>
        </w:rPr>
        <w:t xml:space="preserve">,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w:t>
      </w:r>
      <w:r>
        <w:rPr>
          <w:rFonts w:ascii="Times" w:hAnsi="Times" w:cs="Times"/>
          <w:color w:val="000000"/>
          <w:sz w:val="18"/>
          <w:szCs w:val="18"/>
          <w:lang w:eastAsia="ru-RU"/>
        </w:rPr>
        <w:t xml:space="preserve"> </w:t>
      </w:r>
      <w:r>
        <w:rPr>
          <w:rFonts w:ascii="Times" w:hAnsi="Times" w:cs="Times"/>
          <w:color w:val="000000"/>
          <w:sz w:val="23"/>
          <w:szCs w:val="23"/>
          <w:lang w:eastAsia="ru-RU"/>
        </w:rPr>
        <w:t>Л041-01125-54/00337300</w:t>
      </w:r>
      <w:r>
        <w:rPr>
          <w:rFonts w:ascii="Times" w:hAnsi="Times" w:cs="Times"/>
          <w:color w:val="000000"/>
          <w:sz w:val="18"/>
          <w:szCs w:val="18"/>
          <w:lang w:eastAsia="ru-RU"/>
        </w:rPr>
        <w:t xml:space="preserve"> </w:t>
      </w:r>
      <w:r>
        <w:rPr>
          <w:color w:val="000000"/>
          <w:sz w:val="23"/>
          <w:szCs w:val="23"/>
          <w:lang w:eastAsia="ru-RU"/>
        </w:rPr>
        <w:t>от 19 декабря 2019 года, выдана Министерством здравоохранения Новосибирской области, г. Новосибирск, Красный проспект, д. 18, т. +7 (383) 222-76-85,</w:t>
      </w:r>
    </w:p>
    <w:p w14:paraId="53502863"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3"/>
          <w:szCs w:val="23"/>
          <w:lang w:eastAsia="ru-RU"/>
        </w:rPr>
        <w:t xml:space="preserve">в лице генерального директора </w:t>
      </w:r>
      <w:r>
        <w:rPr>
          <w:b/>
          <w:bCs/>
          <w:color w:val="000000"/>
          <w:sz w:val="23"/>
          <w:szCs w:val="23"/>
          <w:lang w:eastAsia="ru-RU"/>
        </w:rPr>
        <w:t>Шишкиной Ольги Игоревны,</w:t>
      </w:r>
      <w:r>
        <w:rPr>
          <w:color w:val="000000"/>
          <w:sz w:val="23"/>
          <w:szCs w:val="23"/>
          <w:lang w:eastAsia="ru-RU"/>
        </w:rPr>
        <w:t xml:space="preserve"> действующего на основании Устава, именуемое в дальнейшем </w:t>
      </w:r>
      <w:r>
        <w:rPr>
          <w:b/>
          <w:bCs/>
          <w:color w:val="000000"/>
          <w:sz w:val="23"/>
          <w:szCs w:val="23"/>
          <w:lang w:eastAsia="ru-RU"/>
        </w:rPr>
        <w:t>«Исполнитель»,</w:t>
      </w:r>
      <w:r>
        <w:rPr>
          <w:color w:val="000000"/>
          <w:sz w:val="23"/>
          <w:szCs w:val="23"/>
          <w:lang w:eastAsia="ru-RU"/>
        </w:rPr>
        <w:t xml:space="preserve"> с одной стороны, и </w:t>
      </w:r>
    </w:p>
    <w:p w14:paraId="452A3C26"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3"/>
          <w:szCs w:val="23"/>
          <w:lang w:eastAsia="ru-RU"/>
        </w:rPr>
        <w:fldChar w:fldCharType="begin"/>
      </w:r>
      <w:r>
        <w:rPr>
          <w:b/>
          <w:bCs/>
          <w:color w:val="000000"/>
          <w:sz w:val="23"/>
          <w:szCs w:val="23"/>
          <w:lang w:eastAsia="ru-RU"/>
        </w:rPr>
        <w:instrText>Пациенты.Фамилия</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w:t>
      </w:r>
      <w:r>
        <w:rPr>
          <w:b/>
          <w:bCs/>
          <w:color w:val="000000"/>
          <w:sz w:val="23"/>
          <w:szCs w:val="23"/>
          <w:lang w:eastAsia="ru-RU"/>
        </w:rPr>
        <w:fldChar w:fldCharType="begin"/>
      </w:r>
      <w:r>
        <w:rPr>
          <w:b/>
          <w:bCs/>
          <w:color w:val="000000"/>
          <w:sz w:val="23"/>
          <w:szCs w:val="23"/>
          <w:lang w:eastAsia="ru-RU"/>
        </w:rPr>
        <w:instrText>Пациенты.Имя</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r>
        <w:rPr>
          <w:b/>
          <w:bCs/>
          <w:color w:val="000000"/>
          <w:sz w:val="23"/>
          <w:szCs w:val="23"/>
          <w:lang w:eastAsia="ru-RU"/>
        </w:rPr>
        <w:t xml:space="preserve"> </w:t>
      </w:r>
      <w:r>
        <w:rPr>
          <w:b/>
          <w:bCs/>
          <w:color w:val="000000"/>
          <w:sz w:val="23"/>
          <w:szCs w:val="23"/>
          <w:lang w:eastAsia="ru-RU"/>
        </w:rPr>
        <w:fldChar w:fldCharType="begin"/>
      </w:r>
      <w:r>
        <w:rPr>
          <w:b/>
          <w:bCs/>
          <w:color w:val="000000"/>
          <w:sz w:val="23"/>
          <w:szCs w:val="23"/>
          <w:lang w:eastAsia="ru-RU"/>
        </w:rPr>
        <w:instrText>Пациенты.Отчество</w:instrText>
      </w:r>
      <w:r>
        <w:rPr>
          <w:b/>
          <w:bCs/>
          <w:color w:val="000000"/>
          <w:sz w:val="23"/>
          <w:szCs w:val="23"/>
          <w:lang w:eastAsia="ru-RU"/>
        </w:rPr>
        <w:fldChar w:fldCharType="separate"/>
      </w:r>
      <w:r>
        <w:rPr>
          <w:b/>
          <w:bCs/>
          <w:color w:val="000000"/>
          <w:sz w:val="23"/>
          <w:szCs w:val="23"/>
          <w:lang w:eastAsia="ru-RU"/>
        </w:rPr>
        <w:t>??</w:t>
      </w:r>
      <w:r>
        <w:rPr>
          <w:b/>
          <w:bCs/>
          <w:color w:val="000000"/>
          <w:sz w:val="23"/>
          <w:szCs w:val="23"/>
          <w:lang w:eastAsia="ru-RU"/>
        </w:rPr>
        <w:fldChar w:fldCharType="end"/>
      </w:r>
    </w:p>
    <w:p w14:paraId="00526403"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t>_____________________________________________________________________________</w:t>
      </w:r>
    </w:p>
    <w:p w14:paraId="73D37146" w14:textId="77777777" w:rsidR="009E60F5" w:rsidRDefault="009E60F5" w:rsidP="009E60F5">
      <w:pPr>
        <w:autoSpaceDE w:val="0"/>
        <w:autoSpaceDN w:val="0"/>
        <w:adjustRightInd w:val="0"/>
        <w:spacing w:after="0"/>
        <w:ind w:firstLine="425"/>
        <w:jc w:val="center"/>
        <w:rPr>
          <w:rFonts w:ascii="Arial" w:hAnsi="Arial" w:cs="Arial"/>
          <w:lang w:eastAsia="ru-RU"/>
        </w:rPr>
      </w:pPr>
      <w:r>
        <w:rPr>
          <w:color w:val="000000"/>
          <w:sz w:val="23"/>
          <w:szCs w:val="23"/>
          <w:lang w:eastAsia="ru-RU"/>
        </w:rPr>
        <w:t>(фамилия, имя, отчество)</w:t>
      </w:r>
    </w:p>
    <w:p w14:paraId="11AD6E63" w14:textId="77777777" w:rsidR="009E60F5" w:rsidRDefault="009E60F5" w:rsidP="009E60F5">
      <w:pPr>
        <w:autoSpaceDE w:val="0"/>
        <w:autoSpaceDN w:val="0"/>
        <w:adjustRightInd w:val="0"/>
        <w:spacing w:after="0"/>
        <w:ind w:firstLine="425"/>
        <w:rPr>
          <w:rFonts w:ascii="Arial" w:hAnsi="Arial" w:cs="Arial"/>
          <w:lang w:eastAsia="ru-RU"/>
        </w:rPr>
      </w:pPr>
    </w:p>
    <w:p w14:paraId="457099AA" w14:textId="77777777" w:rsidR="009E60F5" w:rsidRDefault="009E60F5" w:rsidP="009E60F5">
      <w:pPr>
        <w:autoSpaceDE w:val="0"/>
        <w:autoSpaceDN w:val="0"/>
        <w:adjustRightInd w:val="0"/>
        <w:spacing w:after="0"/>
        <w:rPr>
          <w:rFonts w:ascii="Arial" w:hAnsi="Arial" w:cs="Arial"/>
          <w:lang w:eastAsia="ru-RU"/>
        </w:rPr>
      </w:pPr>
      <w:r>
        <w:rPr>
          <w:color w:val="000000"/>
          <w:sz w:val="23"/>
          <w:szCs w:val="23"/>
          <w:lang w:eastAsia="ru-RU"/>
        </w:rPr>
        <w:lastRenderedPageBreak/>
        <w:t>________________________________________________________________________________</w:t>
      </w:r>
    </w:p>
    <w:p w14:paraId="0BC3F676" w14:textId="77777777" w:rsidR="009E60F5" w:rsidRDefault="009E60F5" w:rsidP="009E60F5">
      <w:pPr>
        <w:autoSpaceDE w:val="0"/>
        <w:autoSpaceDN w:val="0"/>
        <w:adjustRightInd w:val="0"/>
        <w:spacing w:after="0"/>
        <w:ind w:firstLine="425"/>
        <w:jc w:val="center"/>
        <w:rPr>
          <w:color w:val="000000"/>
          <w:sz w:val="23"/>
          <w:szCs w:val="23"/>
          <w:lang w:eastAsia="ru-RU"/>
        </w:rPr>
      </w:pPr>
    </w:p>
    <w:p w14:paraId="77D2CF53"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3"/>
          <w:szCs w:val="23"/>
          <w:lang w:eastAsia="ru-RU"/>
        </w:rPr>
        <w:t xml:space="preserve">Именуемые совместно в дальнейшем </w:t>
      </w:r>
      <w:r>
        <w:rPr>
          <w:b/>
          <w:bCs/>
          <w:color w:val="000000"/>
          <w:sz w:val="23"/>
          <w:szCs w:val="23"/>
          <w:lang w:eastAsia="ru-RU"/>
        </w:rPr>
        <w:t>«Заказчики», а в отдельности «Заказчик»</w:t>
      </w:r>
      <w:r>
        <w:rPr>
          <w:color w:val="000000"/>
          <w:sz w:val="23"/>
          <w:szCs w:val="23"/>
          <w:lang w:eastAsia="ru-RU"/>
        </w:rPr>
        <w:t xml:space="preserve"> с другой стороны, при совместном упоминании </w:t>
      </w:r>
      <w:r>
        <w:rPr>
          <w:b/>
          <w:bCs/>
          <w:color w:val="000000"/>
          <w:sz w:val="23"/>
          <w:szCs w:val="23"/>
          <w:lang w:eastAsia="ru-RU"/>
        </w:rPr>
        <w:t>«Стороны»,</w:t>
      </w:r>
      <w:r>
        <w:rPr>
          <w:color w:val="000000"/>
          <w:sz w:val="23"/>
          <w:szCs w:val="23"/>
          <w:lang w:eastAsia="ru-RU"/>
        </w:rPr>
        <w:t xml:space="preserve"> заключили настоящий Дополнительное соглашение, к Договору возмездного оказания медицинских услуг, о нижеследующем:</w:t>
      </w:r>
    </w:p>
    <w:p w14:paraId="6D68A7C6"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3"/>
          <w:szCs w:val="23"/>
          <w:lang w:eastAsia="ru-RU"/>
        </w:rPr>
        <w:t>потребителем услуг («Пациентом») по настоящему Дополнительному соглашению является:</w:t>
      </w:r>
    </w:p>
    <w:p w14:paraId="62F94440" w14:textId="77777777" w:rsidR="009E60F5" w:rsidRDefault="009E60F5" w:rsidP="009E60F5">
      <w:pPr>
        <w:autoSpaceDE w:val="0"/>
        <w:autoSpaceDN w:val="0"/>
        <w:adjustRightInd w:val="0"/>
        <w:spacing w:after="0"/>
        <w:ind w:firstLine="425"/>
        <w:rPr>
          <w:b/>
          <w:bCs/>
          <w:color w:val="000000"/>
          <w:sz w:val="23"/>
          <w:szCs w:val="23"/>
          <w:lang w:eastAsia="ru-RU"/>
        </w:rPr>
      </w:pPr>
    </w:p>
    <w:p w14:paraId="0FBC25B1"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2"/>
          <w:lang w:eastAsia="ru-RU"/>
        </w:rPr>
        <w:t>1. ПРЕДМЕТ ДОГОВОРА</w:t>
      </w:r>
    </w:p>
    <w:p w14:paraId="3FFEB3FE" w14:textId="77777777" w:rsidR="009E60F5" w:rsidRDefault="009E60F5" w:rsidP="009E60F5">
      <w:pPr>
        <w:autoSpaceDE w:val="0"/>
        <w:autoSpaceDN w:val="0"/>
        <w:adjustRightInd w:val="0"/>
        <w:spacing w:after="0"/>
        <w:rPr>
          <w:color w:val="000000"/>
          <w:sz w:val="22"/>
          <w:lang w:eastAsia="ru-RU"/>
        </w:rPr>
      </w:pPr>
    </w:p>
    <w:p w14:paraId="294BF60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1.1. Исполнитель обязуется оказать Заказчикам комплекс платных медицинских услуг по программе «Вспомогательные репродуктивные технологии</w:t>
      </w:r>
      <w:r>
        <w:rPr>
          <w:rFonts w:ascii="Times" w:hAnsi="Times" w:cs="Times"/>
          <w:color w:val="000000"/>
          <w:sz w:val="22"/>
          <w:lang w:eastAsia="ru-RU"/>
        </w:rPr>
        <w:t xml:space="preserve"> </w:t>
      </w:r>
      <w:r>
        <w:rPr>
          <w:color w:val="000000"/>
          <w:sz w:val="22"/>
          <w:lang w:eastAsia="ru-RU"/>
        </w:rPr>
        <w:t>», указать конкретную программу: ____________________________________________________________________________________,</w:t>
      </w:r>
    </w:p>
    <w:p w14:paraId="622B6EAB" w14:textId="77777777" w:rsidR="009E60F5" w:rsidRDefault="009E60F5" w:rsidP="009E60F5">
      <w:pPr>
        <w:autoSpaceDE w:val="0"/>
        <w:autoSpaceDN w:val="0"/>
        <w:adjustRightInd w:val="0"/>
        <w:spacing w:after="0"/>
        <w:rPr>
          <w:rFonts w:ascii="Arial" w:hAnsi="Arial" w:cs="Arial"/>
          <w:lang w:eastAsia="ru-RU"/>
        </w:rPr>
      </w:pPr>
      <w:r>
        <w:rPr>
          <w:color w:val="000000"/>
          <w:sz w:val="18"/>
          <w:szCs w:val="18"/>
          <w:lang w:eastAsia="ru-RU"/>
        </w:rPr>
        <w:t>(ЭКО в естественном цикле, ЭКО в стимулированном цикле, ЭКО с ИКСИ, Программа с донорскими ооцитами и т.д.)</w:t>
      </w:r>
    </w:p>
    <w:p w14:paraId="3741926E"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а Заказчики обязуются принять и оплатить эти услуги.</w:t>
      </w:r>
    </w:p>
    <w:p w14:paraId="699B468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1.2. Комплекс услуг включает в себя следующие основные этапы (при необходимости):</w:t>
      </w:r>
    </w:p>
    <w:p w14:paraId="04EE58B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Первичные консультации и обследование.</w:t>
      </w:r>
    </w:p>
    <w:p w14:paraId="46CEB8A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Стимуляция суперовуляции (если предусмотрено программой).</w:t>
      </w:r>
    </w:p>
    <w:p w14:paraId="038FAE4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Пункция фолликулов яичников под ультразвуковым контролем.</w:t>
      </w:r>
    </w:p>
    <w:p w14:paraId="3A1D7CB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Получение и подготовка спермы.</w:t>
      </w:r>
    </w:p>
    <w:p w14:paraId="18461E5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Эмбриологический этап: оплодотворение ооцитов, культивирование эмбрионов.</w:t>
      </w:r>
    </w:p>
    <w:p w14:paraId="5505FF3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Вспомогательный </w:t>
      </w:r>
      <w:proofErr w:type="spellStart"/>
      <w:r>
        <w:rPr>
          <w:color w:val="000000"/>
          <w:sz w:val="22"/>
          <w:lang w:eastAsia="ru-RU"/>
        </w:rPr>
        <w:t>хетчинг</w:t>
      </w:r>
      <w:proofErr w:type="spellEnd"/>
      <w:r>
        <w:rPr>
          <w:color w:val="000000"/>
          <w:sz w:val="22"/>
          <w:lang w:eastAsia="ru-RU"/>
        </w:rPr>
        <w:t xml:space="preserve"> (по показаниям).</w:t>
      </w:r>
    </w:p>
    <w:p w14:paraId="621CA92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Перенос эмбрионов в полость матки.</w:t>
      </w:r>
    </w:p>
    <w:p w14:paraId="00917A7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w:t>
      </w:r>
      <w:proofErr w:type="spellStart"/>
      <w:r>
        <w:rPr>
          <w:color w:val="000000"/>
          <w:sz w:val="22"/>
          <w:lang w:eastAsia="ru-RU"/>
        </w:rPr>
        <w:t>Криоконсервация</w:t>
      </w:r>
      <w:proofErr w:type="spellEnd"/>
      <w:r>
        <w:rPr>
          <w:color w:val="000000"/>
          <w:sz w:val="22"/>
          <w:lang w:eastAsia="ru-RU"/>
        </w:rPr>
        <w:t xml:space="preserve"> и хранение оставшихся эмбрионов, гамет (половых клеток) (при наличии и согласии Заказчиков).</w:t>
      </w:r>
    </w:p>
    <w:p w14:paraId="6814A78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Медикаментозная поддержка после переноса эмбрионов.</w:t>
      </w:r>
    </w:p>
    <w:p w14:paraId="7B6D01D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Диагностика беременности.</w:t>
      </w:r>
    </w:p>
    <w:p w14:paraId="1FECD287" w14:textId="77777777" w:rsidR="009E60F5" w:rsidRDefault="009E60F5" w:rsidP="009E60F5">
      <w:pPr>
        <w:autoSpaceDE w:val="0"/>
        <w:autoSpaceDN w:val="0"/>
        <w:adjustRightInd w:val="0"/>
        <w:spacing w:after="0"/>
        <w:ind w:left="-283" w:firstLine="425"/>
        <w:jc w:val="center"/>
        <w:rPr>
          <w:rFonts w:ascii="Arial" w:hAnsi="Arial" w:cs="Arial"/>
          <w:lang w:eastAsia="ru-RU"/>
        </w:rPr>
      </w:pPr>
      <w:r>
        <w:rPr>
          <w:color w:val="000000"/>
          <w:sz w:val="22"/>
          <w:lang w:eastAsia="ru-RU"/>
        </w:rPr>
        <w:t>1.3. Конкретный перечень медицинских манипуляций, препаратов и анализов определяется лечащим врачом Исполнителя на основании медицинских показаний и выбранной программы.</w:t>
      </w:r>
    </w:p>
    <w:p w14:paraId="5B553FB6"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 xml:space="preserve">1.4. Предоставление медицинских услуг по настоящему Дополнительному соглашению, осуществляется при </w:t>
      </w:r>
      <w:proofErr w:type="gramStart"/>
      <w:r>
        <w:rPr>
          <w:color w:val="000000"/>
          <w:sz w:val="22"/>
          <w:lang w:eastAsia="ru-RU"/>
        </w:rPr>
        <w:t>наличии</w:t>
      </w:r>
      <w:r>
        <w:rPr>
          <w:rFonts w:ascii="Times" w:hAnsi="Times" w:cs="Times"/>
          <w:color w:val="000000"/>
          <w:sz w:val="22"/>
          <w:lang w:eastAsia="ru-RU"/>
        </w:rPr>
        <w:t xml:space="preserve"> </w:t>
      </w:r>
      <w:r>
        <w:rPr>
          <w:color w:val="000000"/>
          <w:sz w:val="22"/>
          <w:lang w:eastAsia="ru-RU"/>
        </w:rPr>
        <w:t xml:space="preserve"> информированного</w:t>
      </w:r>
      <w:proofErr w:type="gramEnd"/>
      <w:r>
        <w:rPr>
          <w:color w:val="000000"/>
          <w:sz w:val="22"/>
          <w:lang w:eastAsia="ru-RU"/>
        </w:rPr>
        <w:t xml:space="preserve"> добровольного согласия Пациентов, предоставленного в порядке, установленном законодательством Российской Федерации об охране здоровья граждан.</w:t>
      </w:r>
    </w:p>
    <w:p w14:paraId="707A0B92"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1.5. Медицинская карта амбулаторного больного и иная медицинская документация, оформляющая оказание медицинских услуг по настоящему договору, является неотъемлемым приложением к настоящему договору в части определения перечня и объема оказываемых услуг, целей и сроков их оказания, и имеет в указанной части равное с настоящим договором юридическое значение.</w:t>
      </w:r>
    </w:p>
    <w:p w14:paraId="151AD3CE"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1.6. Заказчики подтверждают, что на момент подписания настоящего Договора Исполнитель ознакомил:</w:t>
      </w:r>
    </w:p>
    <w:p w14:paraId="413C51BD"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 с Правилами предоставления платных медицинских услуг Исполнителя;</w:t>
      </w:r>
    </w:p>
    <w:p w14:paraId="42189993"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 с действующим в ООО «ЦРТ-МЕД» Прайсом на платные медицинские услуги, утвержденным в установленном порядке;</w:t>
      </w:r>
    </w:p>
    <w:p w14:paraId="44C8750B"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2"/>
          <w:lang w:eastAsia="ru-RU"/>
        </w:rPr>
        <w:t xml:space="preserve">1.7. Срок оказания медицинских услуг, являющихся предметом настоящего Договора, определяется специалистами Исполнителя исходя из целей оказания медицинских услуг, объективного состояния здоровья Пациентов, тяжести патологического процесса (заболевания) и </w:t>
      </w:r>
      <w:r>
        <w:rPr>
          <w:color w:val="000000"/>
          <w:sz w:val="22"/>
          <w:lang w:eastAsia="ru-RU"/>
        </w:rPr>
        <w:lastRenderedPageBreak/>
        <w:t xml:space="preserve">определяется объемом назначений и сроками подготовки и выполнения отдельных манипуляций (медицинских услуг). </w:t>
      </w:r>
    </w:p>
    <w:p w14:paraId="593EFC43"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2. ПРАВА И ОБЯЗАННОСТИ СТОРОН</w:t>
      </w:r>
    </w:p>
    <w:p w14:paraId="60608B4D" w14:textId="77777777" w:rsidR="009E60F5" w:rsidRDefault="009E60F5" w:rsidP="009E60F5">
      <w:pPr>
        <w:autoSpaceDE w:val="0"/>
        <w:autoSpaceDN w:val="0"/>
        <w:adjustRightInd w:val="0"/>
        <w:spacing w:after="0"/>
        <w:ind w:firstLine="566"/>
        <w:rPr>
          <w:color w:val="000000"/>
          <w:sz w:val="22"/>
          <w:lang w:eastAsia="ru-RU"/>
        </w:rPr>
      </w:pPr>
    </w:p>
    <w:p w14:paraId="72CCF790"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2"/>
          <w:u w:val="single"/>
          <w:lang w:eastAsia="ru-RU"/>
        </w:rPr>
        <w:t>2.1. Исполнитель обязуется:</w:t>
      </w:r>
    </w:p>
    <w:p w14:paraId="3C42536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2.1.1. Оказать услуги, предусмотренные разделом 1 настоящего Договора, в полном объеме, качественно и в согласованные сроки.</w:t>
      </w:r>
    </w:p>
    <w:p w14:paraId="5786C5F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2.1.2. Обеспечить оказание услуг квалифицированными медицинскими работниками, имеющими соответствующие сертификаты.</w:t>
      </w:r>
    </w:p>
    <w:p w14:paraId="6865D1B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2.1.3. Предоставить Заказчикам достоверную и полную информацию о состоянии их здоровья, включая качество полученных ооцитов, эмбрионов и их пригодность для переноса и </w:t>
      </w:r>
      <w:proofErr w:type="spellStart"/>
      <w:r>
        <w:rPr>
          <w:color w:val="000000"/>
          <w:sz w:val="22"/>
          <w:lang w:eastAsia="ru-RU"/>
        </w:rPr>
        <w:t>криоконсервации</w:t>
      </w:r>
      <w:proofErr w:type="spellEnd"/>
      <w:r>
        <w:rPr>
          <w:color w:val="000000"/>
          <w:sz w:val="22"/>
          <w:lang w:eastAsia="ru-RU"/>
        </w:rPr>
        <w:t>.</w:t>
      </w:r>
    </w:p>
    <w:p w14:paraId="252A9D9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2.1.4. Соблюдать врачебную тайну и конфиденциальность информации о Заказчиках.</w:t>
      </w:r>
    </w:p>
    <w:p w14:paraId="6EED64D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2.1.5. Выдать Заказчикам все необходимые медицинские документы, отражающие ход оказания услуг (протокол стимуляции, эмбриологический протокол и др.).</w:t>
      </w:r>
    </w:p>
    <w:p w14:paraId="2442F0B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2.1.6. Обеспечить информированное добровольное согласие Заказчиков на каждое значимое медицинское вмешательство в рамках программы.</w:t>
      </w:r>
    </w:p>
    <w:p w14:paraId="3719572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2.1.7. Обеспечить условия для </w:t>
      </w:r>
      <w:proofErr w:type="spellStart"/>
      <w:r>
        <w:rPr>
          <w:color w:val="000000"/>
          <w:sz w:val="22"/>
          <w:lang w:eastAsia="ru-RU"/>
        </w:rPr>
        <w:t>криоконсервации</w:t>
      </w:r>
      <w:proofErr w:type="spellEnd"/>
      <w:r>
        <w:rPr>
          <w:color w:val="000000"/>
          <w:sz w:val="22"/>
          <w:lang w:eastAsia="ru-RU"/>
        </w:rPr>
        <w:t xml:space="preserve"> и хранения биологического материала в течение срока, оплаченного Заказчиками, при согласии Заказчиков на предоставление данной услуги.</w:t>
      </w:r>
    </w:p>
    <w:p w14:paraId="62312F42"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2"/>
          <w:u w:val="single"/>
          <w:lang w:eastAsia="ru-RU"/>
        </w:rPr>
        <w:t>2.2. Заказчики обязуются:</w:t>
      </w:r>
    </w:p>
    <w:p w14:paraId="13EEEAB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2.2.1. Своевременно и в полном объеме оплатить услуги, предусмотренные Договором.</w:t>
      </w:r>
    </w:p>
    <w:p w14:paraId="4FB046D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2.2.2. Предоставить Исполнителю достоверную и полную информацию о состоянии своего здоровья, включая данные предыдущих обследований и лечения.</w:t>
      </w:r>
    </w:p>
    <w:p w14:paraId="389AEC2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2.2.3. Выполнять все назначения и рекомендации лечащего врача, являться в назначенное время на консультации, процедуры и манипуляции.</w:t>
      </w:r>
    </w:p>
    <w:p w14:paraId="2A61FDD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2.2.4. Своевременно информировать Исполнителя об изменении состояния своего здоровья, контактных данных.</w:t>
      </w:r>
    </w:p>
    <w:p w14:paraId="0C53F60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2.2.5. Подписать все необходимые формы информированного добровольного согласия на медицинские вмешательства, а также согласия на обработку персональных данных.</w:t>
      </w:r>
    </w:p>
    <w:p w14:paraId="0C11302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2.2.6. Подписать согласие/отказ на </w:t>
      </w:r>
      <w:proofErr w:type="spellStart"/>
      <w:r>
        <w:rPr>
          <w:color w:val="000000"/>
          <w:sz w:val="22"/>
          <w:lang w:eastAsia="ru-RU"/>
        </w:rPr>
        <w:t>криоконсервацию</w:t>
      </w:r>
      <w:proofErr w:type="spellEnd"/>
      <w:r>
        <w:rPr>
          <w:color w:val="000000"/>
          <w:sz w:val="22"/>
          <w:lang w:eastAsia="ru-RU"/>
        </w:rPr>
        <w:t xml:space="preserve"> и определение дальнейшей судьбы неиспользованного биологического материала (эмбрионов, гамет) в случаях, предусмотренных законодательством и внутренними правилами Исполнителя.</w:t>
      </w:r>
    </w:p>
    <w:p w14:paraId="0A6FF21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2.2.7.</w:t>
      </w:r>
      <w:r>
        <w:rPr>
          <w:rFonts w:ascii="Calibri" w:hAnsi="Calibri" w:cs="Calibri"/>
          <w:color w:val="000000"/>
          <w:sz w:val="22"/>
          <w:lang w:eastAsia="ru-RU"/>
        </w:rPr>
        <w:t xml:space="preserve"> </w:t>
      </w:r>
      <w:r>
        <w:rPr>
          <w:color w:val="000000"/>
          <w:sz w:val="22"/>
          <w:lang w:eastAsia="ru-RU"/>
        </w:rPr>
        <w:t>Регулярно без опозданий посещать врача акушера-гинеколога согласно его назначениям.</w:t>
      </w:r>
    </w:p>
    <w:p w14:paraId="03A784F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2.2.8. Своевременно сообщать об изменениях самочувствия в ходе лечения и нарушениях в схеме лечения. </w:t>
      </w:r>
      <w:r>
        <w:rPr>
          <w:rFonts w:ascii="Times" w:hAnsi="Times" w:cs="Times"/>
          <w:color w:val="000000"/>
          <w:sz w:val="22"/>
          <w:lang w:eastAsia="ru-RU"/>
        </w:rPr>
        <w:t xml:space="preserve"> </w:t>
      </w:r>
      <w:r>
        <w:rPr>
          <w:color w:val="000000"/>
          <w:sz w:val="22"/>
          <w:lang w:eastAsia="ru-RU"/>
        </w:rPr>
        <w:t xml:space="preserve">При возникновении связанных с лечением вопросов или осложнений, включая ухудшения самочувствия, </w:t>
      </w:r>
      <w:proofErr w:type="gramStart"/>
      <w:r>
        <w:rPr>
          <w:color w:val="000000"/>
          <w:sz w:val="22"/>
          <w:lang w:eastAsia="ru-RU"/>
        </w:rPr>
        <w:t xml:space="preserve">обращение </w:t>
      </w:r>
      <w:r>
        <w:rPr>
          <w:rFonts w:ascii="Times" w:hAnsi="Times" w:cs="Times"/>
          <w:color w:val="000000"/>
          <w:sz w:val="22"/>
          <w:lang w:eastAsia="ru-RU"/>
        </w:rPr>
        <w:t xml:space="preserve"> </w:t>
      </w:r>
      <w:r>
        <w:rPr>
          <w:color w:val="000000"/>
          <w:sz w:val="22"/>
          <w:lang w:eastAsia="ru-RU"/>
        </w:rPr>
        <w:t>и</w:t>
      </w:r>
      <w:proofErr w:type="gramEnd"/>
      <w:r>
        <w:rPr>
          <w:color w:val="000000"/>
          <w:sz w:val="22"/>
          <w:lang w:eastAsia="ru-RU"/>
        </w:rPr>
        <w:t xml:space="preserve"> (или) непредвиденную госпитализацию в другую медицинскую организацию сообщить об этом лечащему врачу или сотрудникам Исполнителя по телефону: 209-24-29.</w:t>
      </w:r>
    </w:p>
    <w:p w14:paraId="4CA405E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2.2.9. Ставить в известность лечащего врача или иных медицинских работников Исполнителя в случаях изменениях места жительства, номера телефона.</w:t>
      </w:r>
    </w:p>
    <w:p w14:paraId="4B83BF3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2.2.10. Не осуществлять самостоятельного лечения, согласовывать с лечащим врачом употребление любых терапевтических препаратов, лекарств, лекарственных трав и т. д.</w:t>
      </w:r>
    </w:p>
    <w:p w14:paraId="184B9FB0"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2"/>
          <w:u w:val="single"/>
          <w:lang w:eastAsia="ru-RU"/>
        </w:rPr>
        <w:t>2.3. Исполнитель вправе:</w:t>
      </w:r>
    </w:p>
    <w:p w14:paraId="2839DC5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lastRenderedPageBreak/>
        <w:t>2.3.1. В одностороннем порядке прекратить оказание услуг в случае нарушения Заказчиками пунктов 2.2.2, 2.2.3, 2.2.4 настоящего Договора, а также при возникновении медицинских противопоказаний.</w:t>
      </w:r>
    </w:p>
    <w:p w14:paraId="4EC687F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2.3.2. Вносить изменения в программу лечения на основании медицинских показаний, предварительно уведомив об этом Заказчиков и получив их согласие.</w:t>
      </w:r>
    </w:p>
    <w:p w14:paraId="315AD57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2.3.3. При опоздании заказчиков на прием более чем, на 15 минут от назначенного Исполнителем времени, отменить и перенести оказание медицинских услуг на другой (новый) срок, согласованный с Заказчиками. </w:t>
      </w:r>
    </w:p>
    <w:p w14:paraId="04BBFBB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2.3.4. Осуществлять замену лечащего врача, а также другого медицинского работника, оказывающего услуги Заказчикам в случае болезни, отпуска (в том числе учебного отпуска), повышения в должности, увольнения и других объективных случаях.</w:t>
      </w:r>
    </w:p>
    <w:p w14:paraId="3AB37763"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2"/>
          <w:u w:val="single"/>
          <w:lang w:eastAsia="ru-RU"/>
        </w:rPr>
        <w:t>2.4. Заказчики вправе:</w:t>
      </w:r>
    </w:p>
    <w:p w14:paraId="11F7F2C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2.4.1. Требовать предоставления полной информации о состоянии своего здоровья и о ходе лечения.</w:t>
      </w:r>
    </w:p>
    <w:p w14:paraId="702864C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2.4.2. В любое время отказаться от оказания медицинских услуг, оплатив фактические расходы Исполнителя.</w:t>
      </w:r>
    </w:p>
    <w:p w14:paraId="58AFD70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2.4.3. Выбирать конкретного врача (с его согласия) для ведения программы.</w:t>
      </w:r>
    </w:p>
    <w:p w14:paraId="6CD8F73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2.4.4. На отказ от медицинского вмешательства.</w:t>
      </w:r>
    </w:p>
    <w:p w14:paraId="5A8FEFD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2.4.5. На информированное добровольное согласие на медицинское вмешательство.</w:t>
      </w:r>
    </w:p>
    <w:p w14:paraId="5EF1BBD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2.4.6. Заказчики уведомлены о том, что оказываемая медицинская(-</w:t>
      </w:r>
      <w:proofErr w:type="spellStart"/>
      <w:r>
        <w:rPr>
          <w:color w:val="000000"/>
          <w:sz w:val="22"/>
          <w:lang w:eastAsia="ru-RU"/>
        </w:rPr>
        <w:t>ие</w:t>
      </w:r>
      <w:proofErr w:type="spellEnd"/>
      <w:r>
        <w:rPr>
          <w:color w:val="000000"/>
          <w:sz w:val="22"/>
          <w:lang w:eastAsia="ru-RU"/>
        </w:rPr>
        <w:t>) услуга(-и) не имеет 100 % эффективности; любое лечение (медицинская услуга) имеет прогноз (статистическое соотношение удачного исхода с неудачным). Прогноз положительного исхода почти всегда не совпадает со 100%, таким образом, нет и не может быть 100- процентной гарантии совпадения ожидаемого результата с действительным результатом, так как любой человеческий организм является уникальной биологической системой, в которой все процессы протекают индивидуально, реакции организма человека на медицинское вмешательство у всех индивидуальные, следовательно, предсказать результат (положительный или отрицательный) на оказанную медицинскую услугу (медицинского вмешательства, манипуляций) не всегда возможно. Отсутствие ожидаемого Пациентом результата в условиях, когда медицинскими работниками были предприняты все необходимые профессиональные действия по характеру заболевания, обязательств и условиям договора, не является основанием для признания услуги оказанной с ненадлежащим качеством.</w:t>
      </w:r>
    </w:p>
    <w:p w14:paraId="7ABFF6A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2.4.7. Настоящим Заказчики подтверждают, что при заключении настоящего договора им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w:t>
      </w:r>
    </w:p>
    <w:p w14:paraId="3167474E" w14:textId="77777777" w:rsidR="009E60F5" w:rsidRDefault="009E60F5" w:rsidP="009E60F5">
      <w:pPr>
        <w:autoSpaceDE w:val="0"/>
        <w:autoSpaceDN w:val="0"/>
        <w:adjustRightInd w:val="0"/>
        <w:spacing w:after="0"/>
        <w:rPr>
          <w:b/>
          <w:bCs/>
          <w:color w:val="000000"/>
          <w:sz w:val="22"/>
          <w:u w:val="single"/>
          <w:lang w:eastAsia="ru-RU"/>
        </w:rPr>
      </w:pPr>
    </w:p>
    <w:p w14:paraId="622749EF" w14:textId="77777777" w:rsidR="009E60F5" w:rsidRDefault="009E60F5" w:rsidP="009E60F5">
      <w:pPr>
        <w:autoSpaceDE w:val="0"/>
        <w:autoSpaceDN w:val="0"/>
        <w:adjustRightInd w:val="0"/>
        <w:spacing w:after="0"/>
        <w:rPr>
          <w:rFonts w:ascii="Arial" w:hAnsi="Arial" w:cs="Arial"/>
          <w:lang w:eastAsia="ru-RU"/>
        </w:rPr>
      </w:pPr>
      <w:r>
        <w:rPr>
          <w:b/>
          <w:bCs/>
          <w:color w:val="000000"/>
          <w:sz w:val="22"/>
          <w:u w:val="single"/>
          <w:lang w:eastAsia="ru-RU"/>
        </w:rPr>
        <w:tab/>
        <w:t xml:space="preserve">Заказчик </w:t>
      </w:r>
      <w:proofErr w:type="gramStart"/>
      <w:r>
        <w:rPr>
          <w:b/>
          <w:bCs/>
          <w:color w:val="000000"/>
          <w:sz w:val="22"/>
          <w:u w:val="single"/>
          <w:lang w:eastAsia="ru-RU"/>
        </w:rPr>
        <w:t>1:_</w:t>
      </w:r>
      <w:proofErr w:type="gramEnd"/>
      <w:r>
        <w:rPr>
          <w:b/>
          <w:bCs/>
          <w:color w:val="000000"/>
          <w:sz w:val="22"/>
          <w:u w:val="single"/>
          <w:lang w:eastAsia="ru-RU"/>
        </w:rPr>
        <w:fldChar w:fldCharType="begin"/>
      </w:r>
      <w:r>
        <w:rPr>
          <w:b/>
          <w:bCs/>
          <w:color w:val="000000"/>
          <w:sz w:val="22"/>
          <w:u w:val="single"/>
          <w:lang w:eastAsia="ru-RU"/>
        </w:rPr>
        <w:instrText>Пациенты.Фамилия</w:instrText>
      </w:r>
      <w:r>
        <w:rPr>
          <w:b/>
          <w:bCs/>
          <w:color w:val="000000"/>
          <w:sz w:val="22"/>
          <w:u w:val="single"/>
          <w:lang w:eastAsia="ru-RU"/>
        </w:rPr>
        <w:fldChar w:fldCharType="separate"/>
      </w:r>
      <w:r>
        <w:rPr>
          <w:b/>
          <w:bCs/>
          <w:color w:val="000000"/>
          <w:sz w:val="22"/>
          <w:u w:val="single"/>
          <w:lang w:eastAsia="ru-RU"/>
        </w:rPr>
        <w:t>??</w:t>
      </w:r>
      <w:r>
        <w:rPr>
          <w:b/>
          <w:bCs/>
          <w:color w:val="000000"/>
          <w:sz w:val="22"/>
          <w:u w:val="single"/>
          <w:lang w:eastAsia="ru-RU"/>
        </w:rPr>
        <w:fldChar w:fldCharType="end"/>
      </w:r>
      <w:r>
        <w:rPr>
          <w:b/>
          <w:bCs/>
          <w:color w:val="000000"/>
          <w:sz w:val="22"/>
          <w:u w:val="single"/>
          <w:lang w:eastAsia="ru-RU"/>
        </w:rPr>
        <w:tab/>
        <w:t>Заказчик 2:</w:t>
      </w:r>
      <w:r>
        <w:rPr>
          <w:rFonts w:ascii="Arial" w:hAnsi="Arial" w:cs="Arial"/>
          <w:lang w:eastAsia="ru-RU"/>
        </w:rPr>
        <w:t xml:space="preserve"> </w:t>
      </w:r>
    </w:p>
    <w:p w14:paraId="184C446C" w14:textId="77777777" w:rsidR="009E60F5" w:rsidRDefault="009E60F5" w:rsidP="009E60F5">
      <w:pPr>
        <w:autoSpaceDE w:val="0"/>
        <w:autoSpaceDN w:val="0"/>
        <w:adjustRightInd w:val="0"/>
        <w:spacing w:after="0"/>
        <w:ind w:firstLine="566"/>
        <w:rPr>
          <w:color w:val="000000"/>
          <w:sz w:val="22"/>
          <w:lang w:eastAsia="ru-RU"/>
        </w:rPr>
      </w:pPr>
    </w:p>
    <w:p w14:paraId="40E99A9B"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3. СТОИМОСТЬ УСЛУГ И ПОРЯДОК РАСЧЕТОВ</w:t>
      </w:r>
    </w:p>
    <w:p w14:paraId="5CDD0F10" w14:textId="77777777" w:rsidR="009E60F5" w:rsidRDefault="009E60F5" w:rsidP="009E60F5">
      <w:pPr>
        <w:autoSpaceDE w:val="0"/>
        <w:autoSpaceDN w:val="0"/>
        <w:adjustRightInd w:val="0"/>
        <w:spacing w:after="0"/>
        <w:ind w:firstLine="566"/>
        <w:rPr>
          <w:color w:val="000000"/>
          <w:sz w:val="22"/>
          <w:lang w:eastAsia="ru-RU"/>
        </w:rPr>
      </w:pPr>
    </w:p>
    <w:p w14:paraId="2797C21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3.1. Итоговая стоимость оказанных медицинских услуг состоит из сумм стоимости каждой услуги, </w:t>
      </w:r>
      <w:proofErr w:type="gramStart"/>
      <w:r>
        <w:rPr>
          <w:color w:val="000000"/>
          <w:sz w:val="22"/>
          <w:lang w:eastAsia="ru-RU"/>
        </w:rPr>
        <w:t xml:space="preserve">оказанной </w:t>
      </w:r>
      <w:r>
        <w:rPr>
          <w:rFonts w:ascii="Times" w:hAnsi="Times" w:cs="Times"/>
          <w:color w:val="000000"/>
          <w:sz w:val="22"/>
          <w:lang w:eastAsia="ru-RU"/>
        </w:rPr>
        <w:t xml:space="preserve"> </w:t>
      </w:r>
      <w:r>
        <w:rPr>
          <w:color w:val="000000"/>
          <w:sz w:val="22"/>
          <w:lang w:eastAsia="ru-RU"/>
        </w:rPr>
        <w:t>Заказчикам</w:t>
      </w:r>
      <w:proofErr w:type="gramEnd"/>
      <w:r>
        <w:rPr>
          <w:color w:val="000000"/>
          <w:sz w:val="22"/>
          <w:lang w:eastAsia="ru-RU"/>
        </w:rPr>
        <w:t xml:space="preserve"> Исполнителем, и определяется, исходя из действующего у Исполнителя Прейскуранта на момент обращения за получением соответствующей услуги. </w:t>
      </w:r>
      <w:r>
        <w:rPr>
          <w:color w:val="000000"/>
          <w:sz w:val="22"/>
          <w:lang w:eastAsia="ru-RU"/>
        </w:rPr>
        <w:lastRenderedPageBreak/>
        <w:t>Стоимость каждой оказанной услуги Исполнителем Заказчика подтверждается «калькуляционной» квитанцией;</w:t>
      </w:r>
    </w:p>
    <w:p w14:paraId="03FDA7B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3.2. Стоимость оказываемых услуг по настоящему Договору не фиксирована и подлежит коррекции (дополнению) по мере оказания медицинских услуг, поскольку количество оказанных услуг может увеличиваться с момента заключения Договора, по согласованию между Сторонами;</w:t>
      </w:r>
    </w:p>
    <w:p w14:paraId="3517527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3.3. Оплата каждой оказанной медицинской услуги в соответствии с заявкой Заказчиков производится стопроцентным авансовым платежом до ее оказания. Все дополнительные услуги, возникающие в момент оказания основной услуги в соответствии с заявкой Заказников оплачиваются после их получения. Услуга считается выполненной в установленный срок в полном объеме с момента ее фактического оказания;</w:t>
      </w:r>
    </w:p>
    <w:p w14:paraId="5AC3BAA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3.4. Оплата услуг Исполнителя </w:t>
      </w:r>
      <w:proofErr w:type="gramStart"/>
      <w:r>
        <w:rPr>
          <w:color w:val="000000"/>
          <w:sz w:val="22"/>
          <w:lang w:eastAsia="ru-RU"/>
        </w:rPr>
        <w:t>осуществляется</w:t>
      </w:r>
      <w:r>
        <w:rPr>
          <w:rFonts w:ascii="Times" w:hAnsi="Times" w:cs="Times"/>
          <w:color w:val="000000"/>
          <w:sz w:val="22"/>
          <w:lang w:eastAsia="ru-RU"/>
        </w:rPr>
        <w:t xml:space="preserve"> </w:t>
      </w:r>
      <w:r>
        <w:rPr>
          <w:color w:val="000000"/>
          <w:sz w:val="22"/>
          <w:lang w:eastAsia="ru-RU"/>
        </w:rPr>
        <w:t xml:space="preserve"> Заказчиками</w:t>
      </w:r>
      <w:proofErr w:type="gramEnd"/>
      <w:r>
        <w:rPr>
          <w:color w:val="000000"/>
          <w:sz w:val="22"/>
          <w:lang w:eastAsia="ru-RU"/>
        </w:rPr>
        <w:t xml:space="preserve"> наличным платежом или по платежной карте. Платежные </w:t>
      </w:r>
      <w:proofErr w:type="gramStart"/>
      <w:r>
        <w:rPr>
          <w:color w:val="000000"/>
          <w:sz w:val="22"/>
          <w:lang w:eastAsia="ru-RU"/>
        </w:rPr>
        <w:t>документы  чеки</w:t>
      </w:r>
      <w:proofErr w:type="gramEnd"/>
      <w:r>
        <w:rPr>
          <w:color w:val="000000"/>
          <w:sz w:val="22"/>
          <w:lang w:eastAsia="ru-RU"/>
        </w:rPr>
        <w:t xml:space="preserve"> (кассовые либо терминала) являются неотъемлемой частью Договора;</w:t>
      </w:r>
    </w:p>
    <w:p w14:paraId="21DBA80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3.5. По требованию </w:t>
      </w:r>
      <w:proofErr w:type="gramStart"/>
      <w:r>
        <w:rPr>
          <w:color w:val="000000"/>
          <w:sz w:val="22"/>
          <w:lang w:eastAsia="ru-RU"/>
        </w:rPr>
        <w:t>Заказчиков</w:t>
      </w:r>
      <w:r>
        <w:rPr>
          <w:rFonts w:ascii="Times" w:hAnsi="Times" w:cs="Times"/>
          <w:color w:val="000000"/>
          <w:sz w:val="22"/>
          <w:lang w:eastAsia="ru-RU"/>
        </w:rPr>
        <w:t xml:space="preserve"> </w:t>
      </w:r>
      <w:r>
        <w:rPr>
          <w:color w:val="000000"/>
          <w:sz w:val="22"/>
          <w:lang w:eastAsia="ru-RU"/>
        </w:rPr>
        <w:t xml:space="preserve"> на</w:t>
      </w:r>
      <w:proofErr w:type="gramEnd"/>
      <w:r>
        <w:rPr>
          <w:color w:val="000000"/>
          <w:sz w:val="22"/>
          <w:lang w:eastAsia="ru-RU"/>
        </w:rPr>
        <w:t xml:space="preserve">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02CAD45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3.6. По требованию Заказчика после оказания медицинских услуг ему может быть предоставлен акт об оказании услуг;</w:t>
      </w:r>
    </w:p>
    <w:p w14:paraId="3A40CA5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3.7. В случае если Договор заключается в целях исполнения обязательств в рамках добровольного медицинского страхования граждан, оплата за оказанные Исполнителем услуги производится в соответствии с условиями Договора заключенного между Исполнителем и страховой организацией Заказчиков.</w:t>
      </w:r>
    </w:p>
    <w:p w14:paraId="62A0844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3.8. Несвоевременная или неполная оплата Услуг дает право Исполнителю приостановить обслуживание по настоящему Договору, а также приостановить выполнение назначенного курса лечения до погашения задолженности Заказчиками, а чем Заказчики ставятся в известность Исполнителем, при очередном посещении организации Исполнителя.</w:t>
      </w:r>
    </w:p>
    <w:p w14:paraId="42FF08CF" w14:textId="77777777" w:rsidR="009E60F5" w:rsidRDefault="009E60F5" w:rsidP="009E60F5">
      <w:pPr>
        <w:autoSpaceDE w:val="0"/>
        <w:autoSpaceDN w:val="0"/>
        <w:adjustRightInd w:val="0"/>
        <w:spacing w:after="0"/>
        <w:ind w:firstLine="566"/>
        <w:rPr>
          <w:color w:val="000000"/>
          <w:sz w:val="22"/>
          <w:lang w:eastAsia="ru-RU"/>
        </w:rPr>
      </w:pPr>
    </w:p>
    <w:p w14:paraId="4D01BA73"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4. ОТВЕТСТВЕННОСТЬ СТОРОН</w:t>
      </w:r>
    </w:p>
    <w:p w14:paraId="565AB208" w14:textId="77777777" w:rsidR="009E60F5" w:rsidRDefault="009E60F5" w:rsidP="009E60F5">
      <w:pPr>
        <w:autoSpaceDE w:val="0"/>
        <w:autoSpaceDN w:val="0"/>
        <w:adjustRightInd w:val="0"/>
        <w:spacing w:after="0"/>
        <w:ind w:firstLine="566"/>
        <w:rPr>
          <w:color w:val="000000"/>
          <w:sz w:val="22"/>
          <w:lang w:eastAsia="ru-RU"/>
        </w:rPr>
      </w:pPr>
    </w:p>
    <w:p w14:paraId="706CB81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4.1. Исполнитель не несет ответственности за отрицательный результат лечения (</w:t>
      </w:r>
      <w:proofErr w:type="spellStart"/>
      <w:r>
        <w:rPr>
          <w:color w:val="000000"/>
          <w:sz w:val="22"/>
          <w:lang w:eastAsia="ru-RU"/>
        </w:rPr>
        <w:t>ненаступление</w:t>
      </w:r>
      <w:proofErr w:type="spellEnd"/>
      <w:r>
        <w:rPr>
          <w:color w:val="000000"/>
          <w:sz w:val="22"/>
          <w:lang w:eastAsia="ru-RU"/>
        </w:rPr>
        <w:t xml:space="preserve"> беременности), так как он зависит от множества биологических факторов, не подконтрольных Исполнителю.</w:t>
      </w:r>
    </w:p>
    <w:p w14:paraId="15DF4CB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4.2. Исполнитель несет ответственность за вред, причиненный жизни и здоровью Заказчиков вследствие недостатков оказанных услуг, в соответствии с законодательством Российской Федерации.</w:t>
      </w:r>
    </w:p>
    <w:p w14:paraId="328F7DD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 В случае неисполнения или ненадлежащего исполнения обязательств по Договору Стороны несут ответственность в соответствии с законодательством Российской Федерации.</w:t>
      </w:r>
    </w:p>
    <w:p w14:paraId="45DCA8FB" w14:textId="77777777" w:rsidR="009E60F5" w:rsidRDefault="009E60F5" w:rsidP="009E60F5">
      <w:pPr>
        <w:autoSpaceDE w:val="0"/>
        <w:autoSpaceDN w:val="0"/>
        <w:adjustRightInd w:val="0"/>
        <w:spacing w:after="0"/>
        <w:ind w:firstLine="566"/>
        <w:rPr>
          <w:color w:val="000000"/>
          <w:sz w:val="22"/>
          <w:lang w:eastAsia="ru-RU"/>
        </w:rPr>
      </w:pPr>
    </w:p>
    <w:p w14:paraId="3D4B7E46"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5. ОСОБЫЕ УСЛОВИЯ. РЕЗУЛЬТАТ УСЛУГ</w:t>
      </w:r>
    </w:p>
    <w:p w14:paraId="14381C26" w14:textId="77777777" w:rsidR="009E60F5" w:rsidRDefault="009E60F5" w:rsidP="009E60F5">
      <w:pPr>
        <w:autoSpaceDE w:val="0"/>
        <w:autoSpaceDN w:val="0"/>
        <w:adjustRightInd w:val="0"/>
        <w:spacing w:after="0"/>
        <w:ind w:firstLine="566"/>
        <w:rPr>
          <w:color w:val="000000"/>
          <w:sz w:val="22"/>
          <w:lang w:eastAsia="ru-RU"/>
        </w:rPr>
      </w:pPr>
    </w:p>
    <w:p w14:paraId="479C93A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5.1. Стороны понимают и соглашаются с тем, что оказание услуг по настоящему Договору направлено на достижение клинической беременности, но не гарантирует ее наступление.</w:t>
      </w:r>
    </w:p>
    <w:p w14:paraId="5CDA44B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5.2. В случае наступления беременности в рамках настоящей программы, дальнейшее ведение беременности и родов настоящим Договором не предусмотрено и может быть оформлено отдельным дополнительным соглашением к Договору на оказание платных медицинских услуг.</w:t>
      </w:r>
    </w:p>
    <w:p w14:paraId="3C8A02E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lastRenderedPageBreak/>
        <w:t>5.3. Все споры и разногласия, возникающие между Сторонами в связи с настоящим Договором, разрешаются путем переговоров. В случае невозможности разрешения спора путем переговоров, он подлежит рассмотрению в суде согласно действующего законодательства Российской Федерации.</w:t>
      </w:r>
    </w:p>
    <w:p w14:paraId="159E587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5.4. Стороны договорились о возможности использования факсимиле подписи Генерального директора ООО «ЦРТ-МЕД» при подписании настоящего дополнительного соглашения. Стороны признают равную юридическую силу собственноручной подписи и факсимиле подписи Генерального директора ООО «ЦРТ-МЕД».</w:t>
      </w:r>
    </w:p>
    <w:p w14:paraId="76B5CE49" w14:textId="77777777" w:rsidR="009E60F5" w:rsidRDefault="009E60F5" w:rsidP="009E60F5">
      <w:pPr>
        <w:autoSpaceDE w:val="0"/>
        <w:autoSpaceDN w:val="0"/>
        <w:adjustRightInd w:val="0"/>
        <w:spacing w:after="0"/>
        <w:ind w:firstLine="566"/>
        <w:rPr>
          <w:color w:val="000000"/>
          <w:sz w:val="22"/>
          <w:lang w:eastAsia="ru-RU"/>
        </w:rPr>
      </w:pPr>
    </w:p>
    <w:p w14:paraId="37B7B1AB"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6. СРОК ДЕЙСТВИЯ ДОГОВОРА</w:t>
      </w:r>
    </w:p>
    <w:p w14:paraId="1D27BD5F" w14:textId="77777777" w:rsidR="009E60F5" w:rsidRDefault="009E60F5" w:rsidP="009E60F5">
      <w:pPr>
        <w:autoSpaceDE w:val="0"/>
        <w:autoSpaceDN w:val="0"/>
        <w:adjustRightInd w:val="0"/>
        <w:spacing w:after="0"/>
        <w:ind w:firstLine="566"/>
        <w:rPr>
          <w:color w:val="000000"/>
          <w:sz w:val="22"/>
          <w:lang w:eastAsia="ru-RU"/>
        </w:rPr>
      </w:pPr>
    </w:p>
    <w:p w14:paraId="1898AD98" w14:textId="77777777" w:rsidR="009E60F5" w:rsidRDefault="009E60F5" w:rsidP="009E60F5">
      <w:pPr>
        <w:autoSpaceDE w:val="0"/>
        <w:autoSpaceDN w:val="0"/>
        <w:adjustRightInd w:val="0"/>
        <w:spacing w:after="0"/>
        <w:ind w:firstLine="566"/>
        <w:rPr>
          <w:color w:val="000000"/>
          <w:sz w:val="22"/>
          <w:lang w:eastAsia="ru-RU"/>
        </w:rPr>
      </w:pPr>
      <w:r>
        <w:rPr>
          <w:color w:val="000000"/>
          <w:sz w:val="22"/>
          <w:lang w:eastAsia="ru-RU"/>
        </w:rPr>
        <w:t>6.1.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34487005" w14:textId="77777777" w:rsidR="009E60F5" w:rsidRDefault="009E60F5" w:rsidP="009E60F5">
      <w:pPr>
        <w:autoSpaceDE w:val="0"/>
        <w:autoSpaceDN w:val="0"/>
        <w:adjustRightInd w:val="0"/>
        <w:spacing w:after="0"/>
        <w:ind w:firstLine="566"/>
        <w:rPr>
          <w:color w:val="000000"/>
          <w:sz w:val="22"/>
          <w:lang w:eastAsia="ru-RU"/>
        </w:rPr>
      </w:pPr>
    </w:p>
    <w:p w14:paraId="59FE3473" w14:textId="77777777" w:rsidR="009E60F5" w:rsidRDefault="009E60F5" w:rsidP="009E60F5">
      <w:pPr>
        <w:autoSpaceDE w:val="0"/>
        <w:autoSpaceDN w:val="0"/>
        <w:adjustRightInd w:val="0"/>
        <w:spacing w:after="0"/>
        <w:ind w:firstLine="566"/>
        <w:rPr>
          <w:color w:val="000000"/>
          <w:sz w:val="22"/>
          <w:lang w:eastAsia="ru-RU"/>
        </w:rPr>
      </w:pPr>
    </w:p>
    <w:p w14:paraId="082F084E" w14:textId="77777777" w:rsidR="009E60F5" w:rsidRDefault="009E60F5" w:rsidP="009E60F5">
      <w:pPr>
        <w:autoSpaceDE w:val="0"/>
        <w:autoSpaceDN w:val="0"/>
        <w:adjustRightInd w:val="0"/>
        <w:spacing w:after="0"/>
        <w:ind w:firstLine="566"/>
        <w:rPr>
          <w:color w:val="000000"/>
          <w:sz w:val="22"/>
          <w:lang w:eastAsia="ru-RU"/>
        </w:rPr>
      </w:pPr>
    </w:p>
    <w:p w14:paraId="0F5E5ABA" w14:textId="77777777" w:rsidR="009E60F5" w:rsidRDefault="009E60F5" w:rsidP="009E60F5">
      <w:pPr>
        <w:autoSpaceDE w:val="0"/>
        <w:autoSpaceDN w:val="0"/>
        <w:adjustRightInd w:val="0"/>
        <w:spacing w:after="0"/>
        <w:ind w:firstLine="566"/>
        <w:rPr>
          <w:color w:val="000000"/>
          <w:sz w:val="22"/>
          <w:lang w:eastAsia="ru-RU"/>
        </w:rPr>
      </w:pPr>
    </w:p>
    <w:p w14:paraId="31CB4280" w14:textId="77777777" w:rsidR="009E60F5" w:rsidRDefault="009E60F5" w:rsidP="009E60F5">
      <w:pPr>
        <w:autoSpaceDE w:val="0"/>
        <w:autoSpaceDN w:val="0"/>
        <w:adjustRightInd w:val="0"/>
        <w:spacing w:after="0"/>
        <w:ind w:firstLine="566"/>
        <w:rPr>
          <w:color w:val="000000"/>
          <w:sz w:val="22"/>
          <w:lang w:eastAsia="ru-RU"/>
        </w:rPr>
      </w:pPr>
    </w:p>
    <w:p w14:paraId="5DC2F36D" w14:textId="77777777" w:rsidR="009E60F5" w:rsidRDefault="009E60F5" w:rsidP="009E60F5">
      <w:pPr>
        <w:autoSpaceDE w:val="0"/>
        <w:autoSpaceDN w:val="0"/>
        <w:adjustRightInd w:val="0"/>
        <w:spacing w:after="0"/>
        <w:ind w:firstLine="566"/>
        <w:rPr>
          <w:color w:val="000000"/>
          <w:sz w:val="22"/>
          <w:lang w:eastAsia="ru-RU"/>
        </w:rPr>
      </w:pPr>
    </w:p>
    <w:p w14:paraId="1B018F04" w14:textId="77777777" w:rsidR="009E60F5" w:rsidRDefault="009E60F5" w:rsidP="009E60F5">
      <w:pPr>
        <w:autoSpaceDE w:val="0"/>
        <w:autoSpaceDN w:val="0"/>
        <w:adjustRightInd w:val="0"/>
        <w:spacing w:after="0"/>
        <w:ind w:firstLine="566"/>
        <w:rPr>
          <w:color w:val="000000"/>
          <w:sz w:val="22"/>
          <w:lang w:eastAsia="ru-RU"/>
        </w:rPr>
      </w:pPr>
    </w:p>
    <w:p w14:paraId="25D84DF1" w14:textId="77777777" w:rsidR="009E60F5" w:rsidRDefault="009E60F5" w:rsidP="009E60F5">
      <w:pPr>
        <w:autoSpaceDE w:val="0"/>
        <w:autoSpaceDN w:val="0"/>
        <w:adjustRightInd w:val="0"/>
        <w:spacing w:after="0"/>
        <w:ind w:firstLine="566"/>
        <w:rPr>
          <w:color w:val="000000"/>
          <w:sz w:val="22"/>
          <w:lang w:eastAsia="ru-RU"/>
        </w:rPr>
      </w:pPr>
    </w:p>
    <w:p w14:paraId="7632E6F2" w14:textId="77777777" w:rsidR="009E60F5" w:rsidRDefault="009E60F5" w:rsidP="009E60F5">
      <w:pPr>
        <w:autoSpaceDE w:val="0"/>
        <w:autoSpaceDN w:val="0"/>
        <w:adjustRightInd w:val="0"/>
        <w:spacing w:after="0"/>
        <w:ind w:firstLine="566"/>
        <w:rPr>
          <w:color w:val="000000"/>
          <w:sz w:val="22"/>
          <w:lang w:eastAsia="ru-RU"/>
        </w:rPr>
      </w:pPr>
    </w:p>
    <w:p w14:paraId="19D2CE4C" w14:textId="77777777" w:rsidR="009E60F5" w:rsidRDefault="009E60F5" w:rsidP="009E60F5">
      <w:pPr>
        <w:autoSpaceDE w:val="0"/>
        <w:autoSpaceDN w:val="0"/>
        <w:adjustRightInd w:val="0"/>
        <w:spacing w:after="0"/>
        <w:ind w:firstLine="566"/>
        <w:rPr>
          <w:rFonts w:ascii="Arial" w:hAnsi="Arial" w:cs="Arial"/>
          <w:lang w:eastAsia="ru-RU"/>
        </w:rPr>
      </w:pPr>
    </w:p>
    <w:p w14:paraId="4741012A" w14:textId="77777777" w:rsidR="009E60F5" w:rsidRDefault="009E60F5" w:rsidP="009E60F5">
      <w:pPr>
        <w:autoSpaceDE w:val="0"/>
        <w:autoSpaceDN w:val="0"/>
        <w:adjustRightInd w:val="0"/>
        <w:spacing w:after="0"/>
        <w:ind w:firstLine="566"/>
        <w:rPr>
          <w:color w:val="000000"/>
          <w:sz w:val="22"/>
          <w:lang w:eastAsia="ru-RU"/>
        </w:rPr>
      </w:pPr>
    </w:p>
    <w:p w14:paraId="23D69402"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7. ПОДПИСИ СТОРОН</w:t>
      </w:r>
    </w:p>
    <w:p w14:paraId="79F8CBD7" w14:textId="77777777" w:rsidR="009E60F5" w:rsidRDefault="009E60F5" w:rsidP="009E60F5">
      <w:pPr>
        <w:autoSpaceDE w:val="0"/>
        <w:autoSpaceDN w:val="0"/>
        <w:adjustRightInd w:val="0"/>
        <w:spacing w:after="0"/>
        <w:ind w:firstLine="566"/>
        <w:jc w:val="center"/>
        <w:rPr>
          <w:b/>
          <w:bCs/>
          <w:color w:val="000000"/>
          <w:sz w:val="22"/>
          <w:lang w:eastAsia="ru-RU"/>
        </w:rPr>
      </w:pPr>
    </w:p>
    <w:tbl>
      <w:tblPr>
        <w:tblW w:w="5000" w:type="pct"/>
        <w:tblLook w:val="0000" w:firstRow="0" w:lastRow="0" w:firstColumn="0" w:lastColumn="0" w:noHBand="0" w:noVBand="0"/>
      </w:tblPr>
      <w:tblGrid>
        <w:gridCol w:w="4125"/>
        <w:gridCol w:w="5230"/>
      </w:tblGrid>
      <w:tr w:rsidR="009E60F5" w14:paraId="0895A54D" w14:textId="77777777" w:rsidTr="006D39F5">
        <w:trPr>
          <w:trHeight w:val="549"/>
        </w:trPr>
        <w:tc>
          <w:tcPr>
            <w:tcW w:w="2186" w:type="pct"/>
            <w:tcBorders>
              <w:top w:val="nil"/>
              <w:left w:val="nil"/>
              <w:bottom w:val="nil"/>
              <w:right w:val="nil"/>
            </w:tcBorders>
          </w:tcPr>
          <w:p w14:paraId="58B1035F" w14:textId="77777777" w:rsidR="009E60F5" w:rsidRDefault="009E60F5" w:rsidP="006D39F5">
            <w:pPr>
              <w:autoSpaceDE w:val="0"/>
              <w:autoSpaceDN w:val="0"/>
              <w:adjustRightInd w:val="0"/>
              <w:spacing w:after="0"/>
              <w:rPr>
                <w:rFonts w:ascii="Arial" w:hAnsi="Arial" w:cs="Arial"/>
                <w:lang w:eastAsia="ru-RU"/>
              </w:rPr>
            </w:pPr>
            <w:r>
              <w:rPr>
                <w:rFonts w:ascii="Times" w:hAnsi="Times" w:cs="Times"/>
                <w:color w:val="000000"/>
                <w:sz w:val="22"/>
                <w:lang w:eastAsia="ru-RU"/>
              </w:rPr>
              <w:t xml:space="preserve"> </w:t>
            </w:r>
            <w:r>
              <w:rPr>
                <w:b/>
                <w:bCs/>
                <w:color w:val="000000"/>
                <w:sz w:val="23"/>
                <w:szCs w:val="23"/>
                <w:lang w:eastAsia="ru-RU"/>
              </w:rPr>
              <w:t>Исполнитель:</w:t>
            </w:r>
          </w:p>
        </w:tc>
        <w:tc>
          <w:tcPr>
            <w:tcW w:w="2814" w:type="pct"/>
            <w:tcBorders>
              <w:top w:val="nil"/>
              <w:left w:val="nil"/>
              <w:bottom w:val="nil"/>
              <w:right w:val="nil"/>
            </w:tcBorders>
          </w:tcPr>
          <w:p w14:paraId="19DB2E8D" w14:textId="77777777" w:rsidR="009E60F5" w:rsidRDefault="009E60F5" w:rsidP="006D39F5">
            <w:pPr>
              <w:autoSpaceDE w:val="0"/>
              <w:autoSpaceDN w:val="0"/>
              <w:adjustRightInd w:val="0"/>
              <w:spacing w:after="0"/>
              <w:rPr>
                <w:rFonts w:ascii="Arial" w:hAnsi="Arial" w:cs="Arial"/>
                <w:lang w:eastAsia="ru-RU"/>
              </w:rPr>
            </w:pPr>
            <w:r>
              <w:rPr>
                <w:b/>
                <w:bCs/>
                <w:color w:val="000000"/>
                <w:sz w:val="23"/>
                <w:szCs w:val="23"/>
                <w:lang w:eastAsia="ru-RU"/>
              </w:rPr>
              <w:t>Пациент (Заказчик 1):</w:t>
            </w:r>
          </w:p>
        </w:tc>
      </w:tr>
      <w:tr w:rsidR="009E60F5" w14:paraId="40219882" w14:textId="77777777" w:rsidTr="006D39F5">
        <w:trPr>
          <w:trHeight w:val="855"/>
        </w:trPr>
        <w:tc>
          <w:tcPr>
            <w:tcW w:w="2186" w:type="pct"/>
            <w:tcBorders>
              <w:top w:val="nil"/>
              <w:left w:val="nil"/>
              <w:bottom w:val="nil"/>
              <w:right w:val="nil"/>
            </w:tcBorders>
          </w:tcPr>
          <w:p w14:paraId="6FF338C9" w14:textId="77777777" w:rsidR="009E60F5" w:rsidRDefault="009E60F5" w:rsidP="006D39F5">
            <w:pPr>
              <w:autoSpaceDE w:val="0"/>
              <w:autoSpaceDN w:val="0"/>
              <w:adjustRightInd w:val="0"/>
              <w:spacing w:after="0"/>
              <w:rPr>
                <w:rFonts w:ascii="Arial" w:hAnsi="Arial" w:cs="Arial"/>
                <w:lang w:eastAsia="ru-RU"/>
              </w:rPr>
            </w:pPr>
            <w:r>
              <w:rPr>
                <w:rFonts w:ascii="Times" w:hAnsi="Times" w:cs="Times"/>
                <w:color w:val="000000"/>
                <w:sz w:val="22"/>
                <w:lang w:eastAsia="ru-RU"/>
              </w:rPr>
              <w:t xml:space="preserve"> </w:t>
            </w:r>
            <w:r>
              <w:rPr>
                <w:color w:val="000000"/>
                <w:sz w:val="23"/>
                <w:szCs w:val="23"/>
                <w:lang w:eastAsia="ru-RU"/>
              </w:rPr>
              <w:t>ООО «ЦРТ-МЕД»</w:t>
            </w:r>
          </w:p>
          <w:p w14:paraId="60D6719A"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 xml:space="preserve">Адрес: 630099, г. Новосибирск, </w:t>
            </w:r>
          </w:p>
          <w:p w14:paraId="1DD10115"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ул. Большевистская, д. 48/3</w:t>
            </w:r>
          </w:p>
        </w:tc>
        <w:tc>
          <w:tcPr>
            <w:tcW w:w="2814" w:type="pct"/>
            <w:tcBorders>
              <w:top w:val="nil"/>
              <w:left w:val="nil"/>
              <w:bottom w:val="nil"/>
              <w:right w:val="nil"/>
            </w:tcBorders>
          </w:tcPr>
          <w:p w14:paraId="762337D3"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 xml:space="preserve">Ф.И.О </w:t>
            </w:r>
            <w:r>
              <w:rPr>
                <w:color w:val="000000"/>
                <w:sz w:val="23"/>
                <w:szCs w:val="23"/>
                <w:lang w:eastAsia="ru-RU"/>
              </w:rPr>
              <w:fldChar w:fldCharType="begin"/>
            </w:r>
            <w:r>
              <w:rPr>
                <w:color w:val="000000"/>
                <w:sz w:val="23"/>
                <w:szCs w:val="23"/>
                <w:lang w:eastAsia="ru-RU"/>
              </w:rPr>
              <w:instrText>Пациенты.Фамилия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Пациенты.Имя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r>
              <w:rPr>
                <w:color w:val="000000"/>
                <w:sz w:val="23"/>
                <w:szCs w:val="23"/>
                <w:lang w:eastAsia="ru-RU"/>
              </w:rPr>
              <w:t xml:space="preserve"> </w:t>
            </w:r>
            <w:r>
              <w:rPr>
                <w:color w:val="000000"/>
                <w:sz w:val="23"/>
                <w:szCs w:val="23"/>
                <w:lang w:eastAsia="ru-RU"/>
              </w:rPr>
              <w:fldChar w:fldCharType="begin"/>
            </w:r>
            <w:r>
              <w:rPr>
                <w:color w:val="000000"/>
                <w:sz w:val="23"/>
                <w:szCs w:val="23"/>
                <w:lang w:eastAsia="ru-RU"/>
              </w:rPr>
              <w:instrText>Пациенты.Отчество</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1D721B1F" w14:textId="77777777" w:rsidTr="006D39F5">
        <w:trPr>
          <w:trHeight w:val="420"/>
        </w:trPr>
        <w:tc>
          <w:tcPr>
            <w:tcW w:w="2186" w:type="pct"/>
            <w:tcBorders>
              <w:top w:val="nil"/>
              <w:left w:val="nil"/>
              <w:bottom w:val="nil"/>
              <w:right w:val="nil"/>
            </w:tcBorders>
          </w:tcPr>
          <w:p w14:paraId="63E47AA2" w14:textId="77777777" w:rsidR="009E60F5" w:rsidRDefault="009E60F5" w:rsidP="006D39F5">
            <w:pPr>
              <w:autoSpaceDE w:val="0"/>
              <w:autoSpaceDN w:val="0"/>
              <w:adjustRightInd w:val="0"/>
              <w:spacing w:after="0"/>
              <w:rPr>
                <w:rFonts w:ascii="Arial" w:hAnsi="Arial" w:cs="Arial"/>
                <w:lang w:eastAsia="ru-RU"/>
              </w:rPr>
            </w:pPr>
            <w:r>
              <w:rPr>
                <w:rFonts w:ascii="Times" w:hAnsi="Times" w:cs="Times"/>
                <w:color w:val="000000"/>
                <w:sz w:val="22"/>
                <w:lang w:eastAsia="ru-RU"/>
              </w:rPr>
              <w:t xml:space="preserve"> </w:t>
            </w:r>
            <w:r>
              <w:rPr>
                <w:color w:val="000000"/>
                <w:sz w:val="23"/>
                <w:szCs w:val="23"/>
                <w:lang w:eastAsia="ru-RU"/>
              </w:rPr>
              <w:t>Тел/факс: (383) 383-24-42</w:t>
            </w:r>
          </w:p>
        </w:tc>
        <w:tc>
          <w:tcPr>
            <w:tcW w:w="2814" w:type="pct"/>
            <w:tcBorders>
              <w:top w:val="nil"/>
              <w:left w:val="nil"/>
              <w:bottom w:val="nil"/>
              <w:right w:val="nil"/>
            </w:tcBorders>
          </w:tcPr>
          <w:p w14:paraId="4F4176A9"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 xml:space="preserve">Паспорт: </w:t>
            </w:r>
            <w:r>
              <w:rPr>
                <w:color w:val="000000"/>
                <w:sz w:val="23"/>
                <w:szCs w:val="23"/>
                <w:lang w:eastAsia="ru-RU"/>
              </w:rPr>
              <w:fldChar w:fldCharType="begin"/>
            </w:r>
            <w:r>
              <w:rPr>
                <w:color w:val="000000"/>
                <w:sz w:val="23"/>
                <w:szCs w:val="23"/>
                <w:lang w:eastAsia="ru-RU"/>
              </w:rPr>
              <w:instrText>Пациенты.Документ, удостоверяющий личность</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2FA6F8E9" w14:textId="77777777" w:rsidTr="006D39F5">
        <w:trPr>
          <w:trHeight w:val="600"/>
        </w:trPr>
        <w:tc>
          <w:tcPr>
            <w:tcW w:w="2186" w:type="pct"/>
            <w:tcBorders>
              <w:top w:val="nil"/>
              <w:left w:val="nil"/>
              <w:bottom w:val="nil"/>
              <w:right w:val="nil"/>
            </w:tcBorders>
          </w:tcPr>
          <w:p w14:paraId="3D87330D"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ИНН/КПП 5407972697 / 540701001;</w:t>
            </w:r>
          </w:p>
          <w:p w14:paraId="06BE5BCF" w14:textId="77777777" w:rsidR="009E60F5" w:rsidRDefault="009E60F5" w:rsidP="006D39F5">
            <w:pPr>
              <w:autoSpaceDE w:val="0"/>
              <w:autoSpaceDN w:val="0"/>
              <w:adjustRightInd w:val="0"/>
              <w:spacing w:after="0"/>
              <w:rPr>
                <w:rFonts w:ascii="Arial" w:hAnsi="Arial" w:cs="Arial"/>
                <w:lang w:eastAsia="ru-RU"/>
              </w:rPr>
            </w:pPr>
            <w:r>
              <w:rPr>
                <w:color w:val="000000"/>
                <w:sz w:val="23"/>
                <w:szCs w:val="23"/>
                <w:lang w:eastAsia="ru-RU"/>
              </w:rPr>
              <w:t>ОГРН: 1185476097124</w:t>
            </w:r>
          </w:p>
        </w:tc>
        <w:tc>
          <w:tcPr>
            <w:tcW w:w="2814" w:type="pct"/>
            <w:tcBorders>
              <w:top w:val="nil"/>
              <w:left w:val="nil"/>
              <w:bottom w:val="nil"/>
              <w:right w:val="nil"/>
            </w:tcBorders>
          </w:tcPr>
          <w:p w14:paraId="4FD4BEC2" w14:textId="77777777" w:rsidR="009E60F5" w:rsidRDefault="009E60F5" w:rsidP="006D39F5">
            <w:pPr>
              <w:autoSpaceDE w:val="0"/>
              <w:autoSpaceDN w:val="0"/>
              <w:adjustRightInd w:val="0"/>
              <w:spacing w:after="0"/>
              <w:ind w:right="-10204"/>
              <w:rPr>
                <w:color w:val="000000"/>
                <w:sz w:val="23"/>
                <w:szCs w:val="23"/>
                <w:lang w:eastAsia="ru-RU"/>
              </w:rPr>
            </w:pPr>
          </w:p>
        </w:tc>
      </w:tr>
      <w:tr w:rsidR="009E60F5" w14:paraId="0508C24D" w14:textId="77777777" w:rsidTr="006D39F5">
        <w:trPr>
          <w:trHeight w:val="855"/>
        </w:trPr>
        <w:tc>
          <w:tcPr>
            <w:tcW w:w="2186" w:type="pct"/>
            <w:tcBorders>
              <w:top w:val="nil"/>
              <w:left w:val="nil"/>
              <w:bottom w:val="nil"/>
              <w:right w:val="nil"/>
            </w:tcBorders>
          </w:tcPr>
          <w:p w14:paraId="33A7D3B8" w14:textId="77777777" w:rsidR="009E60F5" w:rsidRDefault="009E60F5" w:rsidP="006D39F5">
            <w:pPr>
              <w:autoSpaceDE w:val="0"/>
              <w:autoSpaceDN w:val="0"/>
              <w:adjustRightInd w:val="0"/>
              <w:spacing w:after="0"/>
              <w:rPr>
                <w:color w:val="000000"/>
                <w:sz w:val="23"/>
                <w:szCs w:val="23"/>
                <w:lang w:eastAsia="ru-RU"/>
              </w:rPr>
            </w:pPr>
            <w:r>
              <w:rPr>
                <w:rFonts w:ascii="Times" w:hAnsi="Times" w:cs="Times"/>
                <w:color w:val="000000"/>
                <w:sz w:val="22"/>
                <w:lang w:eastAsia="ru-RU"/>
              </w:rPr>
              <w:t xml:space="preserve"> </w:t>
            </w:r>
            <w:r>
              <w:rPr>
                <w:color w:val="000000"/>
                <w:sz w:val="23"/>
                <w:szCs w:val="23"/>
                <w:lang w:eastAsia="ru-RU"/>
              </w:rPr>
              <w:t>ФИЛИАЛ «НОВОСИБИРСКИЙ» АО «АЛЬФА-БАНК»</w:t>
            </w:r>
          </w:p>
          <w:p w14:paraId="487201DA" w14:textId="77777777" w:rsidR="009E60F5" w:rsidRDefault="009E60F5" w:rsidP="006D39F5">
            <w:pPr>
              <w:autoSpaceDE w:val="0"/>
              <w:autoSpaceDN w:val="0"/>
              <w:adjustRightInd w:val="0"/>
              <w:spacing w:after="0"/>
              <w:rPr>
                <w:color w:val="000000"/>
                <w:sz w:val="23"/>
                <w:szCs w:val="23"/>
                <w:lang w:eastAsia="ru-RU"/>
              </w:rPr>
            </w:pPr>
            <w:proofErr w:type="spellStart"/>
            <w:r>
              <w:rPr>
                <w:color w:val="000000"/>
                <w:sz w:val="23"/>
                <w:szCs w:val="23"/>
                <w:lang w:eastAsia="ru-RU"/>
              </w:rPr>
              <w:t>Р.сч</w:t>
            </w:r>
            <w:proofErr w:type="spellEnd"/>
            <w:r>
              <w:rPr>
                <w:color w:val="000000"/>
                <w:sz w:val="23"/>
                <w:szCs w:val="23"/>
                <w:lang w:eastAsia="ru-RU"/>
              </w:rPr>
              <w:t>. № 40702810223220001970</w:t>
            </w:r>
          </w:p>
        </w:tc>
        <w:tc>
          <w:tcPr>
            <w:tcW w:w="2814" w:type="pct"/>
            <w:tcBorders>
              <w:top w:val="nil"/>
              <w:left w:val="nil"/>
              <w:bottom w:val="nil"/>
              <w:right w:val="nil"/>
            </w:tcBorders>
          </w:tcPr>
          <w:p w14:paraId="58BDD106"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Адрес регистрации: </w:t>
            </w:r>
            <w:r>
              <w:rPr>
                <w:color w:val="000000"/>
                <w:sz w:val="23"/>
                <w:szCs w:val="23"/>
                <w:lang w:eastAsia="ru-RU"/>
              </w:rPr>
              <w:fldChar w:fldCharType="begin"/>
            </w:r>
            <w:r>
              <w:rPr>
                <w:color w:val="000000"/>
                <w:sz w:val="23"/>
                <w:szCs w:val="23"/>
                <w:lang w:eastAsia="ru-RU"/>
              </w:rPr>
              <w:instrText>Пациенты.Адрес постоянного места жительства</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2F957F93" w14:textId="77777777" w:rsidTr="006D39F5">
        <w:trPr>
          <w:trHeight w:val="919"/>
        </w:trPr>
        <w:tc>
          <w:tcPr>
            <w:tcW w:w="2186" w:type="pct"/>
            <w:tcBorders>
              <w:top w:val="nil"/>
              <w:left w:val="nil"/>
              <w:bottom w:val="nil"/>
              <w:right w:val="nil"/>
            </w:tcBorders>
          </w:tcPr>
          <w:p w14:paraId="3C12C5C3" w14:textId="77777777" w:rsidR="009E60F5" w:rsidRDefault="009E60F5" w:rsidP="006D39F5">
            <w:pPr>
              <w:autoSpaceDE w:val="0"/>
              <w:autoSpaceDN w:val="0"/>
              <w:adjustRightInd w:val="0"/>
              <w:spacing w:after="0"/>
              <w:rPr>
                <w:color w:val="000000"/>
                <w:sz w:val="23"/>
                <w:szCs w:val="23"/>
                <w:lang w:eastAsia="ru-RU"/>
              </w:rPr>
            </w:pPr>
            <w:proofErr w:type="spellStart"/>
            <w:r>
              <w:rPr>
                <w:color w:val="000000"/>
                <w:sz w:val="23"/>
                <w:szCs w:val="23"/>
                <w:lang w:eastAsia="ru-RU"/>
              </w:rPr>
              <w:t>К.сч</w:t>
            </w:r>
            <w:proofErr w:type="spellEnd"/>
            <w:r>
              <w:rPr>
                <w:color w:val="000000"/>
                <w:sz w:val="23"/>
                <w:szCs w:val="23"/>
                <w:lang w:eastAsia="ru-RU"/>
              </w:rPr>
              <w:t>. № 30101810600000000774 в СИБИРСКОЕ ГУ БАНКА РОССИИ</w:t>
            </w:r>
          </w:p>
          <w:p w14:paraId="37398FC0"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БИК 045004774</w:t>
            </w:r>
          </w:p>
        </w:tc>
        <w:tc>
          <w:tcPr>
            <w:tcW w:w="2814" w:type="pct"/>
            <w:tcBorders>
              <w:top w:val="nil"/>
              <w:left w:val="nil"/>
              <w:bottom w:val="nil"/>
              <w:right w:val="nil"/>
            </w:tcBorders>
          </w:tcPr>
          <w:p w14:paraId="364C7E49"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Адрес фактического проживания: </w:t>
            </w:r>
            <w:r>
              <w:rPr>
                <w:color w:val="000000"/>
                <w:sz w:val="23"/>
                <w:szCs w:val="23"/>
                <w:lang w:eastAsia="ru-RU"/>
              </w:rPr>
              <w:fldChar w:fldCharType="begin"/>
            </w:r>
            <w:r>
              <w:rPr>
                <w:color w:val="000000"/>
                <w:sz w:val="23"/>
                <w:szCs w:val="23"/>
                <w:lang w:eastAsia="ru-RU"/>
              </w:rPr>
              <w:instrText>Пациенты.Адрес фактического проживания</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05EEBFFB" w14:textId="77777777" w:rsidTr="006D39F5">
        <w:trPr>
          <w:trHeight w:val="549"/>
        </w:trPr>
        <w:tc>
          <w:tcPr>
            <w:tcW w:w="2186" w:type="pct"/>
            <w:tcBorders>
              <w:top w:val="nil"/>
              <w:left w:val="nil"/>
              <w:bottom w:val="nil"/>
              <w:right w:val="nil"/>
            </w:tcBorders>
          </w:tcPr>
          <w:p w14:paraId="154C0811" w14:textId="77777777" w:rsidR="009E60F5" w:rsidRDefault="009E60F5" w:rsidP="006D39F5">
            <w:pPr>
              <w:autoSpaceDE w:val="0"/>
              <w:autoSpaceDN w:val="0"/>
              <w:adjustRightInd w:val="0"/>
              <w:spacing w:after="0"/>
              <w:rPr>
                <w:color w:val="000000"/>
                <w:sz w:val="23"/>
                <w:szCs w:val="23"/>
                <w:lang w:eastAsia="ru-RU"/>
              </w:rPr>
            </w:pPr>
            <w:r>
              <w:rPr>
                <w:rFonts w:ascii="Times" w:hAnsi="Times" w:cs="Times"/>
                <w:color w:val="000000"/>
                <w:sz w:val="22"/>
                <w:lang w:eastAsia="ru-RU"/>
              </w:rPr>
              <w:t xml:space="preserve"> </w:t>
            </w:r>
            <w:r>
              <w:rPr>
                <w:color w:val="000000"/>
                <w:sz w:val="23"/>
                <w:szCs w:val="23"/>
                <w:lang w:eastAsia="ru-RU"/>
              </w:rPr>
              <w:t>Генеральный директор ООО «ЦРТ-МЕД»</w:t>
            </w:r>
          </w:p>
        </w:tc>
        <w:tc>
          <w:tcPr>
            <w:tcW w:w="2814" w:type="pct"/>
            <w:tcBorders>
              <w:top w:val="nil"/>
              <w:left w:val="nil"/>
              <w:bottom w:val="nil"/>
              <w:right w:val="nil"/>
            </w:tcBorders>
          </w:tcPr>
          <w:p w14:paraId="20DE299A"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Тел.: </w:t>
            </w:r>
            <w:r>
              <w:rPr>
                <w:color w:val="000000"/>
                <w:sz w:val="23"/>
                <w:szCs w:val="23"/>
                <w:lang w:eastAsia="ru-RU"/>
              </w:rPr>
              <w:fldChar w:fldCharType="begin"/>
            </w:r>
            <w:r>
              <w:rPr>
                <w:color w:val="000000"/>
                <w:sz w:val="23"/>
                <w:szCs w:val="23"/>
                <w:lang w:eastAsia="ru-RU"/>
              </w:rPr>
              <w:instrText>Пациенты.Мобильный телефон</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250A1A2E" w14:textId="77777777" w:rsidTr="006D39F5">
        <w:trPr>
          <w:trHeight w:val="600"/>
        </w:trPr>
        <w:tc>
          <w:tcPr>
            <w:tcW w:w="2186" w:type="pct"/>
            <w:tcBorders>
              <w:top w:val="nil"/>
              <w:left w:val="nil"/>
              <w:bottom w:val="nil"/>
              <w:right w:val="nil"/>
            </w:tcBorders>
          </w:tcPr>
          <w:p w14:paraId="3347BB27" w14:textId="77777777" w:rsidR="009E60F5" w:rsidRDefault="009E60F5" w:rsidP="006D39F5">
            <w:pPr>
              <w:autoSpaceDE w:val="0"/>
              <w:autoSpaceDN w:val="0"/>
              <w:adjustRightInd w:val="0"/>
              <w:spacing w:after="0"/>
              <w:rPr>
                <w:color w:val="000000"/>
                <w:sz w:val="23"/>
                <w:szCs w:val="23"/>
                <w:lang w:eastAsia="ru-RU"/>
              </w:rPr>
            </w:pPr>
            <w:r>
              <w:rPr>
                <w:rFonts w:ascii="Times" w:hAnsi="Times" w:cs="Times"/>
                <w:color w:val="000000"/>
                <w:sz w:val="22"/>
                <w:lang w:eastAsia="ru-RU"/>
              </w:rPr>
              <w:t xml:space="preserve"> </w:t>
            </w:r>
            <w:r>
              <w:rPr>
                <w:color w:val="000000"/>
                <w:sz w:val="23"/>
                <w:szCs w:val="23"/>
                <w:lang w:eastAsia="ru-RU"/>
              </w:rPr>
              <w:t>_________________________/Шишкина ОИ</w:t>
            </w:r>
          </w:p>
          <w:p w14:paraId="61E39F22"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lastRenderedPageBreak/>
              <w:t xml:space="preserve">         (</w:t>
            </w:r>
            <w:proofErr w:type="gramStart"/>
            <w:r>
              <w:rPr>
                <w:color w:val="000000"/>
                <w:sz w:val="23"/>
                <w:szCs w:val="23"/>
                <w:lang w:eastAsia="ru-RU"/>
              </w:rPr>
              <w:t xml:space="preserve">подпись)   </w:t>
            </w:r>
            <w:proofErr w:type="gramEnd"/>
            <w:r>
              <w:rPr>
                <w:color w:val="000000"/>
                <w:sz w:val="23"/>
                <w:szCs w:val="23"/>
                <w:lang w:eastAsia="ru-RU"/>
              </w:rPr>
              <w:t xml:space="preserve">       расшифровка подписи)</w:t>
            </w:r>
          </w:p>
        </w:tc>
        <w:tc>
          <w:tcPr>
            <w:tcW w:w="2814" w:type="pct"/>
            <w:tcBorders>
              <w:top w:val="nil"/>
              <w:left w:val="nil"/>
              <w:bottom w:val="nil"/>
              <w:right w:val="nil"/>
            </w:tcBorders>
          </w:tcPr>
          <w:p w14:paraId="745CBEA1"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lastRenderedPageBreak/>
              <w:t xml:space="preserve">E-mail </w:t>
            </w:r>
            <w:r>
              <w:rPr>
                <w:color w:val="000000"/>
                <w:sz w:val="23"/>
                <w:szCs w:val="23"/>
                <w:lang w:eastAsia="ru-RU"/>
              </w:rPr>
              <w:fldChar w:fldCharType="begin"/>
            </w:r>
            <w:r>
              <w:rPr>
                <w:color w:val="000000"/>
                <w:sz w:val="23"/>
                <w:szCs w:val="23"/>
                <w:lang w:eastAsia="ru-RU"/>
              </w:rPr>
              <w:instrText>Пациенты.~e-mail</w:instrText>
            </w:r>
            <w:r>
              <w:rPr>
                <w:color w:val="000000"/>
                <w:sz w:val="23"/>
                <w:szCs w:val="23"/>
                <w:lang w:eastAsia="ru-RU"/>
              </w:rPr>
              <w:fldChar w:fldCharType="separate"/>
            </w:r>
            <w:r>
              <w:rPr>
                <w:color w:val="000000"/>
                <w:sz w:val="23"/>
                <w:szCs w:val="23"/>
                <w:lang w:eastAsia="ru-RU"/>
              </w:rPr>
              <w:t>??</w:t>
            </w:r>
            <w:r>
              <w:rPr>
                <w:color w:val="000000"/>
                <w:sz w:val="23"/>
                <w:szCs w:val="23"/>
                <w:lang w:eastAsia="ru-RU"/>
              </w:rPr>
              <w:fldChar w:fldCharType="end"/>
            </w:r>
          </w:p>
        </w:tc>
      </w:tr>
      <w:tr w:rsidR="009E60F5" w14:paraId="1E201C69" w14:textId="77777777" w:rsidTr="006D39F5">
        <w:trPr>
          <w:trHeight w:val="3930"/>
        </w:trPr>
        <w:tc>
          <w:tcPr>
            <w:tcW w:w="2186" w:type="pct"/>
            <w:tcBorders>
              <w:top w:val="nil"/>
              <w:left w:val="nil"/>
              <w:bottom w:val="nil"/>
              <w:right w:val="nil"/>
            </w:tcBorders>
          </w:tcPr>
          <w:p w14:paraId="0F9B1B93" w14:textId="77777777" w:rsidR="009E60F5" w:rsidRDefault="009E60F5" w:rsidP="006D39F5">
            <w:pPr>
              <w:autoSpaceDE w:val="0"/>
              <w:autoSpaceDN w:val="0"/>
              <w:adjustRightInd w:val="0"/>
              <w:spacing w:after="0"/>
              <w:ind w:right="-10204"/>
              <w:rPr>
                <w:color w:val="000000"/>
                <w:sz w:val="23"/>
                <w:szCs w:val="23"/>
                <w:lang w:eastAsia="ru-RU"/>
              </w:rPr>
            </w:pPr>
          </w:p>
        </w:tc>
        <w:tc>
          <w:tcPr>
            <w:tcW w:w="2814" w:type="pct"/>
            <w:tcBorders>
              <w:top w:val="nil"/>
              <w:left w:val="nil"/>
              <w:bottom w:val="nil"/>
              <w:right w:val="nil"/>
            </w:tcBorders>
          </w:tcPr>
          <w:p w14:paraId="4C7D871B" w14:textId="77777777" w:rsidR="009E60F5" w:rsidRDefault="009E60F5" w:rsidP="006D39F5">
            <w:pPr>
              <w:autoSpaceDE w:val="0"/>
              <w:autoSpaceDN w:val="0"/>
              <w:adjustRightInd w:val="0"/>
              <w:spacing w:after="0"/>
              <w:rPr>
                <w:color w:val="000000"/>
                <w:sz w:val="23"/>
                <w:szCs w:val="23"/>
                <w:lang w:eastAsia="ru-RU"/>
              </w:rPr>
            </w:pPr>
            <w:r>
              <w:rPr>
                <w:b/>
                <w:bCs/>
                <w:color w:val="000000"/>
                <w:sz w:val="23"/>
                <w:szCs w:val="23"/>
                <w:lang w:eastAsia="ru-RU"/>
              </w:rPr>
              <w:t>Пациент (Заказчик 2):</w:t>
            </w:r>
          </w:p>
          <w:p w14:paraId="06B4F333" w14:textId="77777777" w:rsidR="009E60F5" w:rsidRDefault="009E60F5" w:rsidP="006D39F5">
            <w:pPr>
              <w:autoSpaceDE w:val="0"/>
              <w:autoSpaceDN w:val="0"/>
              <w:adjustRightInd w:val="0"/>
              <w:spacing w:after="0"/>
              <w:rPr>
                <w:b/>
                <w:bCs/>
                <w:color w:val="000000"/>
                <w:sz w:val="23"/>
                <w:szCs w:val="23"/>
                <w:lang w:eastAsia="ru-RU"/>
              </w:rPr>
            </w:pPr>
          </w:p>
          <w:p w14:paraId="66E29D94"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Ф.И.О </w:t>
            </w:r>
          </w:p>
          <w:p w14:paraId="1EC41D7F"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 </w:t>
            </w:r>
          </w:p>
          <w:p w14:paraId="64AC45BC"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Паспорт: </w:t>
            </w:r>
            <w:proofErr w:type="gramStart"/>
            <w:r>
              <w:rPr>
                <w:color w:val="000000"/>
                <w:sz w:val="23"/>
                <w:szCs w:val="23"/>
                <w:lang w:eastAsia="ru-RU"/>
              </w:rPr>
              <w:t>серия  номер</w:t>
            </w:r>
            <w:proofErr w:type="gramEnd"/>
            <w:r>
              <w:rPr>
                <w:color w:val="000000"/>
                <w:sz w:val="23"/>
                <w:szCs w:val="23"/>
                <w:lang w:eastAsia="ru-RU"/>
              </w:rPr>
              <w:t xml:space="preserve">,  дата выдачи: код подразделения: </w:t>
            </w:r>
          </w:p>
          <w:p w14:paraId="3FFC2AC4"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Адрес регистрации: </w:t>
            </w:r>
          </w:p>
          <w:p w14:paraId="48018981" w14:textId="77777777" w:rsidR="009E60F5" w:rsidRDefault="009E60F5" w:rsidP="006D39F5">
            <w:pPr>
              <w:autoSpaceDE w:val="0"/>
              <w:autoSpaceDN w:val="0"/>
              <w:adjustRightInd w:val="0"/>
              <w:spacing w:after="0"/>
              <w:rPr>
                <w:color w:val="000000"/>
                <w:sz w:val="23"/>
                <w:szCs w:val="23"/>
                <w:lang w:eastAsia="ru-RU"/>
              </w:rPr>
            </w:pPr>
            <w:r>
              <w:rPr>
                <w:color w:val="000000"/>
                <w:sz w:val="23"/>
                <w:szCs w:val="23"/>
                <w:lang w:eastAsia="ru-RU"/>
              </w:rPr>
              <w:t xml:space="preserve">Адрес фактического проживания: </w:t>
            </w:r>
          </w:p>
          <w:p w14:paraId="7E04EDB4" w14:textId="77777777" w:rsidR="009E60F5" w:rsidRDefault="009E60F5" w:rsidP="006D39F5">
            <w:pPr>
              <w:autoSpaceDE w:val="0"/>
              <w:autoSpaceDN w:val="0"/>
              <w:adjustRightInd w:val="0"/>
              <w:spacing w:after="0"/>
              <w:rPr>
                <w:b/>
                <w:bCs/>
                <w:color w:val="000000"/>
                <w:sz w:val="23"/>
                <w:szCs w:val="23"/>
                <w:lang w:eastAsia="ru-RU"/>
              </w:rPr>
            </w:pPr>
          </w:p>
        </w:tc>
      </w:tr>
    </w:tbl>
    <w:p w14:paraId="50EEB219"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0"/>
          <w:szCs w:val="20"/>
          <w:lang w:eastAsia="ru-RU"/>
        </w:rPr>
        <w:t>Приложение № 167</w:t>
      </w:r>
    </w:p>
    <w:p w14:paraId="70334DA2"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4F9C1606"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9E57A9C"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239D972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6FBC7CE5"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проведение </w:t>
      </w:r>
      <w:proofErr w:type="gramStart"/>
      <w:r>
        <w:rPr>
          <w:b/>
          <w:bCs/>
          <w:color w:val="000000"/>
          <w:sz w:val="20"/>
          <w:szCs w:val="20"/>
          <w:lang w:eastAsia="ru-RU"/>
        </w:rPr>
        <w:t>ампутации  шейки</w:t>
      </w:r>
      <w:proofErr w:type="gramEnd"/>
      <w:r>
        <w:rPr>
          <w:b/>
          <w:bCs/>
          <w:color w:val="000000"/>
          <w:sz w:val="20"/>
          <w:szCs w:val="20"/>
          <w:lang w:eastAsia="ru-RU"/>
        </w:rPr>
        <w:t xml:space="preserve"> матки.</w:t>
      </w:r>
    </w:p>
    <w:p w14:paraId="2D105334"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6654CF0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E9710E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6470C4E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53E172C"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A0BE39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0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37"/>
        <w:gridCol w:w="7485"/>
      </w:tblGrid>
      <w:tr w:rsidR="009E60F5" w14:paraId="7E3F2C21" w14:textId="77777777" w:rsidTr="006D39F5">
        <w:trPr>
          <w:trHeight w:val="1101"/>
        </w:trPr>
        <w:tc>
          <w:tcPr>
            <w:tcW w:w="1837" w:type="dxa"/>
            <w:tcBorders>
              <w:top w:val="single" w:sz="6" w:space="0" w:color="auto"/>
              <w:left w:val="single" w:sz="6" w:space="0" w:color="auto"/>
              <w:bottom w:val="single" w:sz="6" w:space="0" w:color="auto"/>
              <w:right w:val="single" w:sz="6" w:space="0" w:color="auto"/>
            </w:tcBorders>
          </w:tcPr>
          <w:p w14:paraId="45276502"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85" w:type="dxa"/>
            <w:tcBorders>
              <w:top w:val="single" w:sz="6" w:space="0" w:color="auto"/>
              <w:left w:val="single" w:sz="6" w:space="0" w:color="auto"/>
              <w:bottom w:val="single" w:sz="6" w:space="0" w:color="auto"/>
              <w:right w:val="single" w:sz="6" w:space="0" w:color="auto"/>
            </w:tcBorders>
          </w:tcPr>
          <w:p w14:paraId="135AE44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0F5515D"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2E4EB13C" w14:textId="77777777" w:rsidTr="006D39F5">
        <w:tblPrEx>
          <w:tblBorders>
            <w:bottom w:val="single" w:sz="6" w:space="0" w:color="000000"/>
          </w:tblBorders>
        </w:tblPrEx>
        <w:trPr>
          <w:trHeight w:val="1260"/>
        </w:trPr>
        <w:tc>
          <w:tcPr>
            <w:tcW w:w="1837" w:type="dxa"/>
            <w:tcBorders>
              <w:top w:val="single" w:sz="6" w:space="0" w:color="auto"/>
              <w:left w:val="single" w:sz="6" w:space="0" w:color="auto"/>
              <w:bottom w:val="single" w:sz="6" w:space="0" w:color="auto"/>
              <w:right w:val="single" w:sz="6" w:space="0" w:color="auto"/>
            </w:tcBorders>
          </w:tcPr>
          <w:p w14:paraId="588CFBE7" w14:textId="77777777" w:rsidR="009E60F5" w:rsidRDefault="009E60F5" w:rsidP="006D39F5">
            <w:pPr>
              <w:autoSpaceDE w:val="0"/>
              <w:autoSpaceDN w:val="0"/>
              <w:adjustRightInd w:val="0"/>
              <w:spacing w:after="0"/>
              <w:jc w:val="center"/>
              <w:rPr>
                <w:b/>
                <w:bCs/>
                <w:color w:val="000000"/>
                <w:sz w:val="20"/>
                <w:szCs w:val="20"/>
                <w:lang w:eastAsia="ru-RU"/>
              </w:rPr>
            </w:pPr>
          </w:p>
          <w:p w14:paraId="33A8A7F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А16.20.095</w:t>
            </w:r>
          </w:p>
          <w:p w14:paraId="68403014"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А16.20.095.01</w:t>
            </w:r>
          </w:p>
          <w:p w14:paraId="01815373" w14:textId="77777777" w:rsidR="009E60F5" w:rsidRDefault="009E60F5" w:rsidP="006D39F5">
            <w:pPr>
              <w:autoSpaceDE w:val="0"/>
              <w:autoSpaceDN w:val="0"/>
              <w:adjustRightInd w:val="0"/>
              <w:spacing w:after="0"/>
              <w:jc w:val="center"/>
              <w:rPr>
                <w:b/>
                <w:bCs/>
                <w:color w:val="000000"/>
                <w:sz w:val="18"/>
                <w:szCs w:val="18"/>
                <w:lang w:eastAsia="ru-RU"/>
              </w:rPr>
            </w:pPr>
          </w:p>
          <w:p w14:paraId="596B10A2" w14:textId="77777777" w:rsidR="009E60F5" w:rsidRDefault="009E60F5" w:rsidP="006D39F5">
            <w:pPr>
              <w:autoSpaceDE w:val="0"/>
              <w:autoSpaceDN w:val="0"/>
              <w:adjustRightInd w:val="0"/>
              <w:spacing w:after="0"/>
              <w:jc w:val="center"/>
              <w:rPr>
                <w:b/>
                <w:bCs/>
                <w:color w:val="000000"/>
                <w:lang w:eastAsia="ru-RU"/>
              </w:rPr>
            </w:pPr>
          </w:p>
        </w:tc>
        <w:tc>
          <w:tcPr>
            <w:tcW w:w="7485" w:type="dxa"/>
            <w:tcBorders>
              <w:top w:val="single" w:sz="6" w:space="0" w:color="auto"/>
              <w:left w:val="single" w:sz="6" w:space="0" w:color="auto"/>
              <w:bottom w:val="single" w:sz="6" w:space="0" w:color="auto"/>
              <w:right w:val="single" w:sz="6" w:space="0" w:color="auto"/>
            </w:tcBorders>
          </w:tcPr>
          <w:p w14:paraId="7B69F6FC"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B350893" w14:textId="77777777" w:rsidR="009E60F5" w:rsidRDefault="009E60F5" w:rsidP="006D39F5">
            <w:pPr>
              <w:autoSpaceDE w:val="0"/>
              <w:autoSpaceDN w:val="0"/>
              <w:adjustRightInd w:val="0"/>
              <w:spacing w:after="0"/>
              <w:ind w:firstLine="566"/>
              <w:jc w:val="center"/>
              <w:rPr>
                <w:b/>
                <w:bCs/>
                <w:color w:val="000000"/>
                <w:lang w:eastAsia="ru-RU"/>
              </w:rPr>
            </w:pPr>
            <w:r>
              <w:rPr>
                <w:b/>
                <w:bCs/>
                <w:color w:val="000000"/>
                <w:sz w:val="20"/>
                <w:szCs w:val="20"/>
                <w:lang w:eastAsia="ru-RU"/>
              </w:rPr>
              <w:t xml:space="preserve">Проведение </w:t>
            </w:r>
            <w:proofErr w:type="gramStart"/>
            <w:r>
              <w:rPr>
                <w:b/>
                <w:bCs/>
                <w:color w:val="000000"/>
                <w:sz w:val="20"/>
                <w:szCs w:val="20"/>
                <w:lang w:eastAsia="ru-RU"/>
              </w:rPr>
              <w:t>ампутации  шейки</w:t>
            </w:r>
            <w:proofErr w:type="gramEnd"/>
            <w:r>
              <w:rPr>
                <w:b/>
                <w:bCs/>
                <w:color w:val="000000"/>
                <w:sz w:val="20"/>
                <w:szCs w:val="20"/>
                <w:lang w:eastAsia="ru-RU"/>
              </w:rPr>
              <w:t xml:space="preserve"> матки</w:t>
            </w:r>
          </w:p>
          <w:p w14:paraId="2C96BFF4" w14:textId="77777777" w:rsidR="009E60F5" w:rsidRDefault="009E60F5" w:rsidP="006D39F5">
            <w:pPr>
              <w:autoSpaceDE w:val="0"/>
              <w:autoSpaceDN w:val="0"/>
              <w:adjustRightInd w:val="0"/>
              <w:spacing w:after="0"/>
              <w:ind w:firstLine="5"/>
              <w:jc w:val="center"/>
              <w:rPr>
                <w:rFonts w:ascii="Arial" w:hAnsi="Arial" w:cs="Arial"/>
                <w:b/>
                <w:bCs/>
                <w:color w:val="000000"/>
                <w:lang w:eastAsia="ru-RU"/>
              </w:rPr>
            </w:pPr>
          </w:p>
        </w:tc>
      </w:tr>
    </w:tbl>
    <w:p w14:paraId="1BF20A1D" w14:textId="77777777" w:rsidR="009E60F5" w:rsidRPr="00C47CE4" w:rsidRDefault="009E60F5" w:rsidP="009E60F5">
      <w:pPr>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F7AC0A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Диагноз: _____________________________________</w:t>
      </w:r>
      <w:r w:rsidRPr="00C47CE4">
        <w:rPr>
          <w:rFonts w:ascii="Calibri" w:hAnsi="Calibri" w:cs="Calibri"/>
          <w:bCs/>
          <w:color w:val="000000"/>
          <w:sz w:val="22"/>
          <w:lang w:eastAsia="ru-RU"/>
        </w:rPr>
        <w:t xml:space="preserve"> </w:t>
      </w:r>
      <w:r w:rsidRPr="00C47CE4">
        <w:rPr>
          <w:bCs/>
          <w:color w:val="000000"/>
          <w:sz w:val="20"/>
          <w:szCs w:val="20"/>
          <w:lang w:eastAsia="ru-RU"/>
        </w:rPr>
        <w:t>__________________________________________</w:t>
      </w:r>
    </w:p>
    <w:p w14:paraId="133E3A90"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u w:val="single"/>
          <w:lang w:eastAsia="ru-RU"/>
        </w:rPr>
        <w:t>Предлагаемое медицинское вмешательство:</w:t>
      </w:r>
    </w:p>
    <w:p w14:paraId="55596301"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Название операции: Ампутация шейки матки (высокая ножевая ампутация, </w:t>
      </w:r>
      <w:proofErr w:type="spellStart"/>
      <w:r w:rsidRPr="00C47CE4">
        <w:rPr>
          <w:bCs/>
          <w:color w:val="000000"/>
          <w:sz w:val="20"/>
          <w:szCs w:val="20"/>
          <w:lang w:eastAsia="ru-RU"/>
        </w:rPr>
        <w:t>трахелэктомия</w:t>
      </w:r>
      <w:proofErr w:type="spellEnd"/>
      <w:r w:rsidRPr="00C47CE4">
        <w:rPr>
          <w:bCs/>
          <w:color w:val="000000"/>
          <w:sz w:val="20"/>
          <w:szCs w:val="20"/>
          <w:lang w:eastAsia="ru-RU"/>
        </w:rPr>
        <w:t xml:space="preserve">). Возможное дополнение: с пластикой цервикального канала и фиксацией кардинальных связок при их пересечении. </w:t>
      </w:r>
    </w:p>
    <w:p w14:paraId="6137FC2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Вид анестезии: (</w:t>
      </w:r>
      <w:proofErr w:type="spellStart"/>
      <w:r w:rsidRPr="00C47CE4">
        <w:rPr>
          <w:bCs/>
          <w:color w:val="000000"/>
          <w:sz w:val="20"/>
          <w:szCs w:val="20"/>
          <w:lang w:eastAsia="ru-RU"/>
        </w:rPr>
        <w:t>Эндотрахеальный</w:t>
      </w:r>
      <w:proofErr w:type="spellEnd"/>
      <w:r w:rsidRPr="00C47CE4">
        <w:rPr>
          <w:bCs/>
          <w:color w:val="000000"/>
          <w:sz w:val="20"/>
          <w:szCs w:val="20"/>
          <w:lang w:eastAsia="ru-RU"/>
        </w:rPr>
        <w:t xml:space="preserve"> наркоз, спинальная </w:t>
      </w:r>
      <w:proofErr w:type="gramStart"/>
      <w:r w:rsidRPr="00C47CE4">
        <w:rPr>
          <w:bCs/>
          <w:color w:val="000000"/>
          <w:sz w:val="20"/>
          <w:szCs w:val="20"/>
          <w:lang w:eastAsia="ru-RU"/>
        </w:rPr>
        <w:t>анестезия )</w:t>
      </w:r>
      <w:proofErr w:type="gramEnd"/>
      <w:r w:rsidRPr="00C47CE4">
        <w:rPr>
          <w:bCs/>
          <w:color w:val="000000"/>
          <w:sz w:val="20"/>
          <w:szCs w:val="20"/>
          <w:lang w:eastAsia="ru-RU"/>
        </w:rPr>
        <w:t>.</w:t>
      </w:r>
    </w:p>
    <w:p w14:paraId="3BD10F07" w14:textId="77777777" w:rsidR="009E60F5" w:rsidRPr="00C47CE4" w:rsidRDefault="009E60F5" w:rsidP="009E60F5">
      <w:pPr>
        <w:tabs>
          <w:tab w:val="left" w:pos="1179"/>
        </w:tabs>
        <w:autoSpaceDE w:val="0"/>
        <w:autoSpaceDN w:val="0"/>
        <w:adjustRightInd w:val="0"/>
        <w:spacing w:after="0"/>
        <w:ind w:firstLine="566"/>
        <w:rPr>
          <w:bCs/>
          <w:color w:val="000000"/>
          <w:sz w:val="20"/>
          <w:szCs w:val="20"/>
          <w:lang w:eastAsia="ru-RU"/>
        </w:rPr>
      </w:pPr>
    </w:p>
    <w:p w14:paraId="5E3A557C"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u w:val="single"/>
          <w:lang w:eastAsia="ru-RU"/>
        </w:rPr>
        <w:t>Цель проведения операции:</w:t>
      </w:r>
    </w:p>
    <w:p w14:paraId="7EEE5CFF"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Радикальное удаление патологически измененных тканей шейки матки для предотвращения развития или прогрессирования онкологического (или предракового) заболевания, сохранения репродуктивной функции (если это применимо) и здоровья в целом.</w:t>
      </w:r>
    </w:p>
    <w:p w14:paraId="19729282" w14:textId="77777777" w:rsidR="009E60F5" w:rsidRPr="00C47CE4" w:rsidRDefault="009E60F5" w:rsidP="009E60F5">
      <w:pPr>
        <w:tabs>
          <w:tab w:val="left" w:pos="1179"/>
        </w:tabs>
        <w:autoSpaceDE w:val="0"/>
        <w:autoSpaceDN w:val="0"/>
        <w:adjustRightInd w:val="0"/>
        <w:spacing w:after="0"/>
        <w:ind w:firstLine="566"/>
        <w:rPr>
          <w:bCs/>
          <w:color w:val="000000"/>
          <w:sz w:val="20"/>
          <w:szCs w:val="20"/>
          <w:lang w:eastAsia="ru-RU"/>
        </w:rPr>
      </w:pPr>
    </w:p>
    <w:p w14:paraId="5B6B400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w:t>
      </w:r>
      <w:r w:rsidRPr="00C47CE4">
        <w:rPr>
          <w:bCs/>
          <w:color w:val="000000"/>
          <w:sz w:val="20"/>
          <w:szCs w:val="20"/>
          <w:u w:val="single"/>
          <w:lang w:eastAsia="ru-RU"/>
        </w:rPr>
        <w:t>Мне разъяснено, что</w:t>
      </w:r>
      <w:r w:rsidRPr="00C47CE4">
        <w:rPr>
          <w:bCs/>
          <w:color w:val="000000"/>
          <w:sz w:val="20"/>
          <w:szCs w:val="20"/>
          <w:lang w:eastAsia="ru-RU"/>
        </w:rPr>
        <w:t xml:space="preserve"> в ходе операции будет удалена большая часть (или вся) шейка матки с сохранением тела матки. Операция может проводиться различными доступами: влагалищным, лапароскопическим или абдоминальным (открытым). </w:t>
      </w:r>
    </w:p>
    <w:p w14:paraId="3C84D664"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Мне разъяснено, что планируется __________________________________________________ доступ.</w:t>
      </w:r>
    </w:p>
    <w:p w14:paraId="4F217F7D"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Основные этапы операции:</w:t>
      </w:r>
    </w:p>
    <w:p w14:paraId="5324AAFC"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Рассечение тканей вокруг шейки матки.</w:t>
      </w:r>
    </w:p>
    <w:p w14:paraId="40C077D0"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Мобилизация (выделение) и отсечение шейки матки на необходимом уровне.</w:t>
      </w:r>
    </w:p>
    <w:p w14:paraId="32C1407A"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Формирование нового цервикального канала (входа в матку) и, при необходимости, пластика.</w:t>
      </w:r>
    </w:p>
    <w:p w14:paraId="3AD360F6"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Остановка кровотечения и ушивание операционной раны.</w:t>
      </w:r>
    </w:p>
    <w:p w14:paraId="5A3B92A2"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-Фиксация кардинальными связками при их пересечении. </w:t>
      </w:r>
    </w:p>
    <w:p w14:paraId="3A7545D1"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ПЛАНИРУЕМЫЕ РЕЗУЛЬТАТЫ:</w:t>
      </w:r>
    </w:p>
    <w:p w14:paraId="40042B28"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Удаление очага заболевания.</w:t>
      </w:r>
    </w:p>
    <w:p w14:paraId="7AF87B43"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Профилактика рака шейки матки.</w:t>
      </w:r>
    </w:p>
    <w:p w14:paraId="299DC276"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Сохранение менструальной функции.</w:t>
      </w:r>
    </w:p>
    <w:p w14:paraId="2439EBEE"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-Сохранение возможности вынашивания беременности (при условии технической возможности выполнения органосохраняющей операции). </w:t>
      </w:r>
    </w:p>
    <w:p w14:paraId="5D1CD2BD"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u w:val="single"/>
          <w:lang w:eastAsia="ru-RU"/>
        </w:rPr>
        <w:t xml:space="preserve">Мне разъяснено, что в дальнейшем беременность будет относиться к группе высокого риска по </w:t>
      </w:r>
      <w:proofErr w:type="spellStart"/>
      <w:r w:rsidRPr="00C47CE4">
        <w:rPr>
          <w:bCs/>
          <w:color w:val="000000"/>
          <w:sz w:val="20"/>
          <w:szCs w:val="20"/>
          <w:u w:val="single"/>
          <w:lang w:eastAsia="ru-RU"/>
        </w:rPr>
        <w:t>невынашиванию</w:t>
      </w:r>
      <w:proofErr w:type="spellEnd"/>
      <w:r w:rsidRPr="00C47CE4">
        <w:rPr>
          <w:bCs/>
          <w:color w:val="000000"/>
          <w:sz w:val="20"/>
          <w:szCs w:val="20"/>
          <w:u w:val="single"/>
          <w:lang w:eastAsia="ru-RU"/>
        </w:rPr>
        <w:t xml:space="preserve"> и может потребовать наложения швов на шейку (</w:t>
      </w:r>
      <w:proofErr w:type="spellStart"/>
      <w:r w:rsidRPr="00C47CE4">
        <w:rPr>
          <w:bCs/>
          <w:color w:val="000000"/>
          <w:sz w:val="20"/>
          <w:szCs w:val="20"/>
          <w:u w:val="single"/>
          <w:lang w:eastAsia="ru-RU"/>
        </w:rPr>
        <w:t>серкляж</w:t>
      </w:r>
      <w:proofErr w:type="spellEnd"/>
      <w:r w:rsidRPr="00C47CE4">
        <w:rPr>
          <w:bCs/>
          <w:color w:val="000000"/>
          <w:sz w:val="20"/>
          <w:szCs w:val="20"/>
          <w:u w:val="single"/>
          <w:lang w:eastAsia="ru-RU"/>
        </w:rPr>
        <w:t>).</w:t>
      </w:r>
    </w:p>
    <w:p w14:paraId="35CD8F3A"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РИСКИ, СВЯЗАННЫЕ С ОПЕРАЦИЕЙ И АНЕСТЕЗИЕЙ:</w:t>
      </w:r>
    </w:p>
    <w:p w14:paraId="29FC737F"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Мне разъяснено, что следующих возможных, но не обязательных рисках и осложнениях:</w:t>
      </w:r>
    </w:p>
    <w:p w14:paraId="54E7974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А. Связанные с анестезией: </w:t>
      </w:r>
    </w:p>
    <w:p w14:paraId="53A3EF03"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аллергические реакции, </w:t>
      </w:r>
    </w:p>
    <w:p w14:paraId="53152CF7"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нарушения сердечного ритма, </w:t>
      </w:r>
    </w:p>
    <w:p w14:paraId="6E6AE8A1"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дыхательная недостаточность, </w:t>
      </w:r>
    </w:p>
    <w:p w14:paraId="166B4DB8"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-аспирация, </w:t>
      </w:r>
    </w:p>
    <w:p w14:paraId="2D914E9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повреждение зубов/гортани и др.</w:t>
      </w:r>
    </w:p>
    <w:p w14:paraId="3A816414"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Б. Общие хирургические риски:</w:t>
      </w:r>
    </w:p>
    <w:p w14:paraId="10E92FF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Кровотечение во время или после операции, требующее переливания крови.</w:t>
      </w:r>
    </w:p>
    <w:p w14:paraId="5CE17191"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Инфицирование послеоперационной раны или органов малого таза.</w:t>
      </w:r>
    </w:p>
    <w:p w14:paraId="4FCE9DE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Травма соседних органов: мочевого пузыря, мочеточников, кишечника.</w:t>
      </w:r>
    </w:p>
    <w:p w14:paraId="448D1CD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Тромбоэмболические осложнения (ТЭЛА, тромбоз глубоких вен).</w:t>
      </w:r>
    </w:p>
    <w:p w14:paraId="7497F6C2"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Образование спаек в малом тазу, что может привести к болевому синдрому или бесплодию.</w:t>
      </w:r>
    </w:p>
    <w:p w14:paraId="04E27973"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Реакции на шовный материал.</w:t>
      </w:r>
      <w:r w:rsidRPr="00C47CE4">
        <w:rPr>
          <w:rFonts w:ascii="Calibri" w:hAnsi="Calibri" w:cs="Calibri"/>
          <w:bCs/>
          <w:color w:val="000000"/>
          <w:sz w:val="22"/>
          <w:lang w:eastAsia="ru-RU"/>
        </w:rPr>
        <w:t xml:space="preserve"> </w:t>
      </w:r>
    </w:p>
    <w:p w14:paraId="7F59E5C0"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В. Специфические риски данной операции:</w:t>
      </w:r>
    </w:p>
    <w:p w14:paraId="36CFE0B3"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Несостоятельность шва на культе шейки/матки (расхождение швов).</w:t>
      </w:r>
    </w:p>
    <w:p w14:paraId="5FEC06DF"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w:t>
      </w:r>
      <w:proofErr w:type="spellStart"/>
      <w:r w:rsidRPr="00C47CE4">
        <w:rPr>
          <w:bCs/>
          <w:color w:val="000000"/>
          <w:sz w:val="20"/>
          <w:szCs w:val="20"/>
          <w:lang w:eastAsia="ru-RU"/>
        </w:rPr>
        <w:t>Истмико</w:t>
      </w:r>
      <w:proofErr w:type="spellEnd"/>
      <w:r w:rsidRPr="00C47CE4">
        <w:rPr>
          <w:bCs/>
          <w:color w:val="000000"/>
          <w:sz w:val="20"/>
          <w:szCs w:val="20"/>
          <w:lang w:eastAsia="ru-RU"/>
        </w:rPr>
        <w:t xml:space="preserve">-цервикальная недостаточность (ИЦН) в </w:t>
      </w:r>
      <w:proofErr w:type="gramStart"/>
      <w:r w:rsidRPr="00C47CE4">
        <w:rPr>
          <w:bCs/>
          <w:color w:val="000000"/>
          <w:sz w:val="20"/>
          <w:szCs w:val="20"/>
          <w:lang w:eastAsia="ru-RU"/>
        </w:rPr>
        <w:t>будущем  несостоятельность</w:t>
      </w:r>
      <w:proofErr w:type="gramEnd"/>
      <w:r w:rsidRPr="00C47CE4">
        <w:rPr>
          <w:bCs/>
          <w:color w:val="000000"/>
          <w:sz w:val="20"/>
          <w:szCs w:val="20"/>
          <w:lang w:eastAsia="ru-RU"/>
        </w:rPr>
        <w:t xml:space="preserve"> нового цервикального канала, ведущая к риску поздних выкидышей и преждевременных родов.</w:t>
      </w:r>
    </w:p>
    <w:p w14:paraId="7CD07CAA"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-Стеноз (сужение) или атрезия (заращение) цервикального канала, приводящие к нарушению оттока менструальной крови (</w:t>
      </w:r>
      <w:proofErr w:type="spellStart"/>
      <w:r w:rsidRPr="00C47CE4">
        <w:rPr>
          <w:bCs/>
          <w:color w:val="000000"/>
          <w:sz w:val="20"/>
          <w:szCs w:val="20"/>
          <w:lang w:eastAsia="ru-RU"/>
        </w:rPr>
        <w:t>гематометра</w:t>
      </w:r>
      <w:proofErr w:type="spellEnd"/>
      <w:r w:rsidRPr="00C47CE4">
        <w:rPr>
          <w:bCs/>
          <w:color w:val="000000"/>
          <w:sz w:val="20"/>
          <w:szCs w:val="20"/>
          <w:lang w:eastAsia="ru-RU"/>
        </w:rPr>
        <w:t>) и болям.</w:t>
      </w:r>
    </w:p>
    <w:p w14:paraId="654B75EC"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-Формирование недостаточной длины влагалищной порции культи.</w:t>
      </w:r>
    </w:p>
    <w:p w14:paraId="1AF7DBC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Персистенция или рецидив заболевания, требующие дополнительного лечения.</w:t>
      </w:r>
    </w:p>
    <w:p w14:paraId="31B7B44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-Необходимость перехода к более радикальной операции (</w:t>
      </w:r>
      <w:proofErr w:type="gramStart"/>
      <w:r w:rsidRPr="00C47CE4">
        <w:rPr>
          <w:bCs/>
          <w:color w:val="000000"/>
          <w:sz w:val="20"/>
          <w:szCs w:val="20"/>
          <w:lang w:eastAsia="ru-RU"/>
        </w:rPr>
        <w:t>гистерэктомии  удалению</w:t>
      </w:r>
      <w:proofErr w:type="gramEnd"/>
      <w:r w:rsidRPr="00C47CE4">
        <w:rPr>
          <w:bCs/>
          <w:color w:val="000000"/>
          <w:sz w:val="20"/>
          <w:szCs w:val="20"/>
          <w:lang w:eastAsia="ru-RU"/>
        </w:rPr>
        <w:t xml:space="preserve"> матки) во время данного вмешательства при выявлении </w:t>
      </w:r>
      <w:proofErr w:type="spellStart"/>
      <w:r w:rsidRPr="00C47CE4">
        <w:rPr>
          <w:bCs/>
          <w:color w:val="000000"/>
          <w:sz w:val="20"/>
          <w:szCs w:val="20"/>
          <w:lang w:eastAsia="ru-RU"/>
        </w:rPr>
        <w:t>интраоперационных</w:t>
      </w:r>
      <w:proofErr w:type="spellEnd"/>
      <w:r w:rsidRPr="00C47CE4">
        <w:rPr>
          <w:bCs/>
          <w:color w:val="000000"/>
          <w:sz w:val="20"/>
          <w:szCs w:val="20"/>
          <w:lang w:eastAsia="ru-RU"/>
        </w:rPr>
        <w:t xml:space="preserve"> находок.</w:t>
      </w:r>
    </w:p>
    <w:p w14:paraId="6F8C67E7"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Мне разъяснены другие возможные варианты лечения и их последствия:</w:t>
      </w:r>
    </w:p>
    <w:p w14:paraId="787AEDC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lastRenderedPageBreak/>
        <w:t xml:space="preserve">   - Более радикальный метод: Гистерэктомия (удаление матки вместе с шейкой). Лишает возможности деторождения, но обладает максимальным онкологическим эффектом.</w:t>
      </w:r>
    </w:p>
    <w:p w14:paraId="1F008B4A"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Более консервативные методы: </w:t>
      </w:r>
      <w:proofErr w:type="spellStart"/>
      <w:r w:rsidRPr="00C47CE4">
        <w:rPr>
          <w:bCs/>
          <w:color w:val="000000"/>
          <w:sz w:val="20"/>
          <w:szCs w:val="20"/>
          <w:lang w:eastAsia="ru-RU"/>
        </w:rPr>
        <w:t>Конизация</w:t>
      </w:r>
      <w:proofErr w:type="spellEnd"/>
      <w:r w:rsidRPr="00C47CE4">
        <w:rPr>
          <w:bCs/>
          <w:color w:val="000000"/>
          <w:sz w:val="20"/>
          <w:szCs w:val="20"/>
          <w:lang w:eastAsia="ru-RU"/>
        </w:rPr>
        <w:t xml:space="preserve"> шейки матки, лазерная вапоризация (при менее распространенных процессах). Сопряжены с более высоким риском рецидива.</w:t>
      </w:r>
    </w:p>
    <w:p w14:paraId="72EC5EEF"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Лучевая терапия (при онкологии). Приводит к утрате функции яичников и возможности вынашивания беременности.</w:t>
      </w:r>
    </w:p>
    <w:p w14:paraId="7102FAD8"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 Тактика наблюдения (только в исключительных случаях при </w:t>
      </w:r>
      <w:proofErr w:type="spellStart"/>
      <w:r w:rsidRPr="00C47CE4">
        <w:rPr>
          <w:bCs/>
          <w:color w:val="000000"/>
          <w:sz w:val="20"/>
          <w:szCs w:val="20"/>
          <w:lang w:eastAsia="ru-RU"/>
        </w:rPr>
        <w:t>предраке</w:t>
      </w:r>
      <w:proofErr w:type="spellEnd"/>
      <w:r w:rsidRPr="00C47CE4">
        <w:rPr>
          <w:bCs/>
          <w:color w:val="000000"/>
          <w:sz w:val="20"/>
          <w:szCs w:val="20"/>
          <w:lang w:eastAsia="ru-RU"/>
        </w:rPr>
        <w:t>). Сопряжена с риском прогрессирования заболевания.</w:t>
      </w:r>
    </w:p>
    <w:p w14:paraId="1A5E32C6"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Я обсудил(а) эти варианты с врачом и принял(а) решение в пользу ампутации шейки матки, понимая соотношение рисков и преимуществ.</w:t>
      </w:r>
    </w:p>
    <w:p w14:paraId="2ACE849D"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Мне разъяснено, что после операции:</w:t>
      </w:r>
    </w:p>
    <w:p w14:paraId="4FC234BB"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Пребывание в стационаре составит примерно от 2 - </w:t>
      </w:r>
      <w:proofErr w:type="gramStart"/>
      <w:r w:rsidRPr="00C47CE4">
        <w:rPr>
          <w:bCs/>
          <w:color w:val="000000"/>
          <w:sz w:val="20"/>
          <w:szCs w:val="20"/>
          <w:lang w:eastAsia="ru-RU"/>
        </w:rPr>
        <w:t>5  дней</w:t>
      </w:r>
      <w:proofErr w:type="gramEnd"/>
      <w:r w:rsidRPr="00C47CE4">
        <w:rPr>
          <w:bCs/>
          <w:color w:val="000000"/>
          <w:sz w:val="20"/>
          <w:szCs w:val="20"/>
          <w:lang w:eastAsia="ru-RU"/>
        </w:rPr>
        <w:t>.</w:t>
      </w:r>
    </w:p>
    <w:p w14:paraId="686DBE87"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Возможны боли, кровянистые/сукровичные выделения из влагалища.</w:t>
      </w:r>
    </w:p>
    <w:p w14:paraId="55331DA7"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Будет назначена антибактериальная, обезболивающая терапия.</w:t>
      </w:r>
    </w:p>
    <w:p w14:paraId="25057CFE"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Необходимо ограничение физической нагрузки, полового покоя на срок не </w:t>
      </w:r>
      <w:proofErr w:type="gramStart"/>
      <w:r w:rsidRPr="00C47CE4">
        <w:rPr>
          <w:bCs/>
          <w:color w:val="000000"/>
          <w:sz w:val="20"/>
          <w:szCs w:val="20"/>
          <w:lang w:eastAsia="ru-RU"/>
        </w:rPr>
        <w:t>менее  8</w:t>
      </w:r>
      <w:proofErr w:type="gramEnd"/>
      <w:r w:rsidRPr="00C47CE4">
        <w:rPr>
          <w:bCs/>
          <w:color w:val="000000"/>
          <w:sz w:val="20"/>
          <w:szCs w:val="20"/>
          <w:lang w:eastAsia="ru-RU"/>
        </w:rPr>
        <w:t xml:space="preserve">  недель.</w:t>
      </w:r>
    </w:p>
    <w:p w14:paraId="5E98D046"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-Требуется длительное наблюдение у гинеколога с регулярными осмотрами и цитологическими/ВПЧ-исследованиями.</w:t>
      </w:r>
    </w:p>
    <w:p w14:paraId="277AE98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Планирование беременности возможно не ранее, чем через 12 месяцев, после полного заживления и оценки состоятельности культи.</w:t>
      </w:r>
    </w:p>
    <w:p w14:paraId="315D4FDC"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Мне разъяснено, что отказ от рекомендованной операции может привести к прогрессированию заболевания, развитию инвазивного рака шейки матки, метастазированию, ухудшению прогноза для жизни и здоровья, снижению вероятности излечения в будущем, бесплодию вследствие развития </w:t>
      </w:r>
      <w:proofErr w:type="gramStart"/>
      <w:r w:rsidRPr="00C47CE4">
        <w:rPr>
          <w:bCs/>
          <w:color w:val="000000"/>
          <w:sz w:val="20"/>
          <w:szCs w:val="20"/>
          <w:lang w:eastAsia="ru-RU"/>
        </w:rPr>
        <w:t>болезни</w:t>
      </w:r>
      <w:r w:rsidRPr="00C47CE4">
        <w:rPr>
          <w:rFonts w:ascii="Calibri" w:hAnsi="Calibri" w:cs="Calibri"/>
          <w:bCs/>
          <w:color w:val="000000"/>
          <w:sz w:val="22"/>
          <w:lang w:eastAsia="ru-RU"/>
        </w:rPr>
        <w:t xml:space="preserve"> </w:t>
      </w:r>
      <w:r w:rsidRPr="00C47CE4">
        <w:rPr>
          <w:bCs/>
          <w:color w:val="000000"/>
          <w:sz w:val="20"/>
          <w:szCs w:val="20"/>
          <w:lang w:eastAsia="ru-RU"/>
        </w:rPr>
        <w:t>.</w:t>
      </w:r>
      <w:proofErr w:type="gramEnd"/>
    </w:p>
    <w:p w14:paraId="63CD7BC5"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Мне понятна суть, цель, методы, преимущества, риски и альтернативы предлагаемого хирургического вмешательства.</w:t>
      </w:r>
    </w:p>
    <w:p w14:paraId="5D120E08"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Врач ответил на все мои вопросы, и я получил(а) удовлетворительные ответы.</w:t>
      </w:r>
    </w:p>
    <w:p w14:paraId="18B11E1A"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 Я даю согласие на изменение объема операции (вплоть до гистерэктомии) в случае обнаружения </w:t>
      </w:r>
      <w:proofErr w:type="spellStart"/>
      <w:r w:rsidRPr="00C47CE4">
        <w:rPr>
          <w:bCs/>
          <w:color w:val="000000"/>
          <w:sz w:val="20"/>
          <w:szCs w:val="20"/>
          <w:lang w:eastAsia="ru-RU"/>
        </w:rPr>
        <w:t>интраоперационных</w:t>
      </w:r>
      <w:proofErr w:type="spellEnd"/>
      <w:r w:rsidRPr="00C47CE4">
        <w:rPr>
          <w:bCs/>
          <w:color w:val="000000"/>
          <w:sz w:val="20"/>
          <w:szCs w:val="20"/>
          <w:lang w:eastAsia="ru-RU"/>
        </w:rPr>
        <w:t xml:space="preserve"> обстоятельств, угрожающих моей жизни и здоровью.</w:t>
      </w:r>
    </w:p>
    <w:p w14:paraId="5DDC9313"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Я даю согласие на использование моих биологических тканей (удаленной шейки матки) для патогистологического исследования.</w:t>
      </w:r>
    </w:p>
    <w:p w14:paraId="7203329D"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7FB9B4C1" w14:textId="77777777" w:rsidR="009E60F5" w:rsidRPr="00C47CE4" w:rsidRDefault="009E60F5" w:rsidP="009E60F5">
      <w:pPr>
        <w:tabs>
          <w:tab w:val="left" w:pos="1179"/>
        </w:tabs>
        <w:autoSpaceDE w:val="0"/>
        <w:autoSpaceDN w:val="0"/>
        <w:adjustRightInd w:val="0"/>
        <w:spacing w:after="0"/>
        <w:ind w:firstLine="708"/>
        <w:rPr>
          <w:rFonts w:ascii="Arial" w:hAnsi="Arial" w:cs="Arial"/>
          <w:bCs/>
          <w:color w:val="000000"/>
          <w:lang w:eastAsia="ru-RU"/>
        </w:rPr>
      </w:pPr>
      <w:r w:rsidRPr="00C47CE4">
        <w:rPr>
          <w:bCs/>
          <w:color w:val="000000"/>
          <w:sz w:val="20"/>
          <w:szCs w:val="20"/>
          <w:lang w:eastAsia="ru-RU"/>
        </w:rPr>
        <w:t>Я подтверждаю, что предоставил(а) врачу полную и правдивую информацию о состоянии моего здоровья, перенесенных заболеваниях, операциях, аллергических реакциях и принимаемых лекарствах.</w:t>
      </w:r>
    </w:p>
    <w:p w14:paraId="12585CE8" w14:textId="77777777" w:rsidR="009E60F5" w:rsidRPr="00C47CE4" w:rsidRDefault="009E60F5" w:rsidP="009E60F5">
      <w:pPr>
        <w:tabs>
          <w:tab w:val="left" w:pos="1179"/>
        </w:tabs>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2F0EF72" w14:textId="77777777" w:rsidR="009E60F5" w:rsidRPr="00C47CE4" w:rsidRDefault="009E60F5" w:rsidP="009E60F5">
      <w:pPr>
        <w:autoSpaceDE w:val="0"/>
        <w:autoSpaceDN w:val="0"/>
        <w:adjustRightInd w:val="0"/>
        <w:spacing w:after="0"/>
        <w:ind w:firstLine="566"/>
        <w:rPr>
          <w:rFonts w:ascii="Arial" w:hAnsi="Arial" w:cs="Arial"/>
          <w:bCs/>
          <w:color w:val="000000"/>
          <w:lang w:eastAsia="ru-RU"/>
        </w:rPr>
      </w:pPr>
      <w:r w:rsidRPr="00C47CE4">
        <w:rPr>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01EC6F9" w14:textId="77777777" w:rsidR="009E60F5" w:rsidRDefault="009E60F5" w:rsidP="009E60F5">
      <w:pPr>
        <w:autoSpaceDE w:val="0"/>
        <w:autoSpaceDN w:val="0"/>
        <w:adjustRightInd w:val="0"/>
        <w:spacing w:after="0"/>
        <w:ind w:firstLine="566"/>
        <w:rPr>
          <w:rFonts w:ascii="Courier New" w:hAnsi="Courier New" w:cs="Courier New"/>
          <w:b/>
          <w:bCs/>
          <w:i/>
          <w:iCs/>
          <w:color w:val="000000"/>
          <w:sz w:val="20"/>
          <w:szCs w:val="20"/>
          <w:lang w:eastAsia="ru-RU"/>
        </w:rPr>
      </w:pPr>
    </w:p>
    <w:p w14:paraId="47C42123" w14:textId="77777777" w:rsidR="009E60F5" w:rsidRDefault="009E60F5" w:rsidP="009E60F5">
      <w:pPr>
        <w:autoSpaceDE w:val="0"/>
        <w:autoSpaceDN w:val="0"/>
        <w:adjustRightInd w:val="0"/>
        <w:spacing w:after="0"/>
        <w:ind w:firstLine="708"/>
        <w:rPr>
          <w:rFonts w:ascii="Arial" w:hAnsi="Arial" w:cs="Arial"/>
          <w:b/>
          <w:bCs/>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7AD5FE48" w14:textId="77777777" w:rsidTr="006D39F5">
        <w:trPr>
          <w:trHeight w:val="690"/>
        </w:trPr>
        <w:tc>
          <w:tcPr>
            <w:tcW w:w="5240" w:type="dxa"/>
            <w:tcBorders>
              <w:top w:val="single" w:sz="6" w:space="0" w:color="auto"/>
              <w:left w:val="nil"/>
              <w:bottom w:val="nil"/>
              <w:right w:val="nil"/>
            </w:tcBorders>
          </w:tcPr>
          <w:p w14:paraId="4A381E05" w14:textId="77777777" w:rsidR="009E60F5" w:rsidRDefault="009E60F5" w:rsidP="006D39F5">
            <w:pPr>
              <w:autoSpaceDE w:val="0"/>
              <w:autoSpaceDN w:val="0"/>
              <w:adjustRightInd w:val="0"/>
              <w:spacing w:after="0"/>
              <w:ind w:firstLine="708"/>
              <w:jc w:val="center"/>
              <w:rPr>
                <w:rFonts w:ascii="Arial" w:hAnsi="Arial" w:cs="Arial"/>
                <w:b/>
                <w:bCs/>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5E48BA4"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0BCE0D04"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4D28DBA5" w14:textId="77777777" w:rsidTr="006D39F5">
        <w:tblPrEx>
          <w:tblBorders>
            <w:top w:val="none" w:sz="0" w:space="0" w:color="auto"/>
            <w:bottom w:val="single" w:sz="6" w:space="0" w:color="000000"/>
          </w:tblBorders>
        </w:tblPrEx>
        <w:trPr>
          <w:trHeight w:val="779"/>
        </w:trPr>
        <w:tc>
          <w:tcPr>
            <w:tcW w:w="5240" w:type="dxa"/>
            <w:tcBorders>
              <w:top w:val="nil"/>
              <w:left w:val="nil"/>
              <w:bottom w:val="single" w:sz="6" w:space="0" w:color="auto"/>
              <w:right w:val="nil"/>
            </w:tcBorders>
          </w:tcPr>
          <w:p w14:paraId="7E891A52"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CC3B9E4"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2BBF54A5"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661EF84F"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67C61474" w14:textId="77777777" w:rsidTr="006D39F5">
        <w:trPr>
          <w:trHeight w:val="450"/>
        </w:trPr>
        <w:tc>
          <w:tcPr>
            <w:tcW w:w="5240" w:type="dxa"/>
            <w:tcBorders>
              <w:top w:val="single" w:sz="6" w:space="0" w:color="auto"/>
              <w:left w:val="nil"/>
              <w:bottom w:val="nil"/>
              <w:right w:val="nil"/>
            </w:tcBorders>
          </w:tcPr>
          <w:p w14:paraId="337F26D4"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0015D59"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F66DA00"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350B99E8" w14:textId="77777777" w:rsidR="009E60F5" w:rsidRDefault="009E60F5" w:rsidP="009E60F5">
      <w:pPr>
        <w:autoSpaceDE w:val="0"/>
        <w:autoSpaceDN w:val="0"/>
        <w:adjustRightInd w:val="0"/>
        <w:spacing w:after="0"/>
        <w:rPr>
          <w:sz w:val="20"/>
          <w:szCs w:val="20"/>
        </w:rPr>
      </w:pPr>
    </w:p>
    <w:p w14:paraId="191C251D" w14:textId="77777777" w:rsidR="009E60F5" w:rsidRDefault="009E60F5" w:rsidP="009E60F5">
      <w:pPr>
        <w:autoSpaceDE w:val="0"/>
        <w:autoSpaceDN w:val="0"/>
        <w:adjustRightInd w:val="0"/>
        <w:spacing w:after="0"/>
        <w:rPr>
          <w:sz w:val="20"/>
          <w:szCs w:val="20"/>
        </w:rPr>
      </w:pPr>
    </w:p>
    <w:p w14:paraId="67C8761E" w14:textId="77777777" w:rsidR="009E60F5" w:rsidRDefault="009E60F5" w:rsidP="009E60F5">
      <w:pPr>
        <w:autoSpaceDE w:val="0"/>
        <w:autoSpaceDN w:val="0"/>
        <w:adjustRightInd w:val="0"/>
        <w:spacing w:after="0"/>
        <w:rPr>
          <w:sz w:val="20"/>
          <w:szCs w:val="20"/>
        </w:rPr>
      </w:pPr>
    </w:p>
    <w:p w14:paraId="106839AA"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0978DD4B" w14:textId="77777777" w:rsidR="009E60F5" w:rsidRDefault="009E60F5" w:rsidP="009E60F5">
      <w:pPr>
        <w:autoSpaceDE w:val="0"/>
        <w:autoSpaceDN w:val="0"/>
        <w:adjustRightInd w:val="0"/>
        <w:spacing w:after="0"/>
        <w:rPr>
          <w:sz w:val="20"/>
          <w:szCs w:val="20"/>
        </w:rPr>
      </w:pPr>
    </w:p>
    <w:p w14:paraId="7CCE3200"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168</w:t>
      </w:r>
    </w:p>
    <w:p w14:paraId="0D612D34"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205C55D"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F167F33" w14:textId="77777777" w:rsidR="009E60F5" w:rsidRDefault="009E60F5" w:rsidP="009E60F5">
      <w:pPr>
        <w:autoSpaceDE w:val="0"/>
        <w:autoSpaceDN w:val="0"/>
        <w:adjustRightInd w:val="0"/>
        <w:spacing w:after="0"/>
        <w:ind w:right="-28"/>
        <w:jc w:val="center"/>
        <w:rPr>
          <w:rFonts w:ascii="Arial" w:hAnsi="Arial" w:cs="Arial"/>
          <w:lang w:eastAsia="ru-RU"/>
        </w:rPr>
      </w:pPr>
      <w:r>
        <w:rPr>
          <w:b/>
          <w:bCs/>
          <w:color w:val="000000"/>
          <w:sz w:val="20"/>
          <w:szCs w:val="20"/>
          <w:lang w:eastAsia="ru-RU"/>
        </w:rPr>
        <w:t>Информированное добровольное согласие</w:t>
      </w:r>
      <w:r>
        <w:rPr>
          <w:color w:val="000000"/>
          <w:sz w:val="22"/>
          <w:lang w:eastAsia="ru-RU"/>
        </w:rPr>
        <w:t xml:space="preserve"> </w:t>
      </w:r>
    </w:p>
    <w:p w14:paraId="2D1AA09E" w14:textId="77777777" w:rsidR="009E60F5" w:rsidRDefault="009E60F5" w:rsidP="009E60F5">
      <w:pPr>
        <w:autoSpaceDE w:val="0"/>
        <w:autoSpaceDN w:val="0"/>
        <w:adjustRightInd w:val="0"/>
        <w:spacing w:after="0"/>
        <w:ind w:left="28"/>
        <w:jc w:val="center"/>
        <w:rPr>
          <w:rFonts w:ascii="Arial" w:hAnsi="Arial" w:cs="Arial"/>
          <w:lang w:eastAsia="ru-RU"/>
        </w:rPr>
      </w:pPr>
      <w:r>
        <w:rPr>
          <w:b/>
          <w:bCs/>
          <w:color w:val="000000"/>
          <w:sz w:val="20"/>
          <w:szCs w:val="20"/>
          <w:lang w:eastAsia="ru-RU"/>
        </w:rPr>
        <w:t>на ультразвуковое исследование молочных желез</w:t>
      </w:r>
    </w:p>
    <w:p w14:paraId="7190A61C" w14:textId="77777777" w:rsidR="009E60F5" w:rsidRDefault="009E60F5" w:rsidP="009E60F5">
      <w:pPr>
        <w:autoSpaceDE w:val="0"/>
        <w:autoSpaceDN w:val="0"/>
        <w:adjustRightInd w:val="0"/>
        <w:spacing w:after="0"/>
        <w:ind w:left="28"/>
        <w:jc w:val="center"/>
        <w:rPr>
          <w:b/>
          <w:bCs/>
          <w:i/>
          <w:iCs/>
          <w:color w:val="000000"/>
          <w:sz w:val="20"/>
          <w:szCs w:val="20"/>
          <w:lang w:eastAsia="ru-RU"/>
        </w:rPr>
      </w:pPr>
    </w:p>
    <w:p w14:paraId="554182C5" w14:textId="77777777" w:rsidR="009E60F5" w:rsidRDefault="009E60F5" w:rsidP="009E60F5">
      <w:pPr>
        <w:autoSpaceDE w:val="0"/>
        <w:autoSpaceDN w:val="0"/>
        <w:adjustRightInd w:val="0"/>
        <w:spacing w:after="0"/>
        <w:ind w:left="283" w:firstLine="283"/>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4D42B07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27954A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3B02DDA"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28DBF916" w14:textId="77777777" w:rsidR="009E60F5" w:rsidRDefault="009E60F5" w:rsidP="009E60F5">
      <w:pPr>
        <w:autoSpaceDE w:val="0"/>
        <w:autoSpaceDN w:val="0"/>
        <w:adjustRightInd w:val="0"/>
        <w:spacing w:after="0"/>
        <w:ind w:left="283"/>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19EF8242" w14:textId="77777777" w:rsidR="009E60F5" w:rsidRDefault="009E60F5" w:rsidP="009E60F5">
      <w:pPr>
        <w:autoSpaceDE w:val="0"/>
        <w:autoSpaceDN w:val="0"/>
        <w:adjustRightInd w:val="0"/>
        <w:spacing w:after="0"/>
        <w:ind w:left="283"/>
        <w:rPr>
          <w:color w:val="000000"/>
          <w:sz w:val="20"/>
          <w:szCs w:val="20"/>
          <w:lang w:eastAsia="ru-RU"/>
        </w:rPr>
      </w:pP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468"/>
        <w:gridCol w:w="7871"/>
      </w:tblGrid>
      <w:tr w:rsidR="009E60F5" w14:paraId="64A2FEE2" w14:textId="77777777" w:rsidTr="006D39F5">
        <w:trPr>
          <w:trHeight w:val="1004"/>
        </w:trPr>
        <w:tc>
          <w:tcPr>
            <w:tcW w:w="786" w:type="pct"/>
            <w:tcBorders>
              <w:top w:val="single" w:sz="6" w:space="0" w:color="auto"/>
              <w:left w:val="single" w:sz="6" w:space="0" w:color="auto"/>
              <w:bottom w:val="single" w:sz="6" w:space="0" w:color="auto"/>
              <w:right w:val="single" w:sz="6" w:space="0" w:color="auto"/>
            </w:tcBorders>
          </w:tcPr>
          <w:p w14:paraId="1464D979" w14:textId="77777777" w:rsidR="009E60F5" w:rsidRDefault="009E60F5" w:rsidP="006D39F5">
            <w:pPr>
              <w:autoSpaceDE w:val="0"/>
              <w:autoSpaceDN w:val="0"/>
              <w:adjustRightInd w:val="0"/>
              <w:spacing w:after="0"/>
              <w:ind w:left="11"/>
              <w:jc w:val="center"/>
              <w:rPr>
                <w:rFonts w:ascii="Arial" w:hAnsi="Arial" w:cs="Arial"/>
                <w:lang w:eastAsia="ru-RU"/>
              </w:rPr>
            </w:pPr>
            <w:r>
              <w:rPr>
                <w:b/>
                <w:bCs/>
                <w:color w:val="000000"/>
                <w:sz w:val="20"/>
                <w:szCs w:val="20"/>
                <w:lang w:eastAsia="ru-RU"/>
              </w:rPr>
              <w:t>N</w:t>
            </w:r>
          </w:p>
          <w:p w14:paraId="7BF7B2F9" w14:textId="77777777" w:rsidR="009E60F5" w:rsidRDefault="009E60F5" w:rsidP="006D39F5">
            <w:pPr>
              <w:autoSpaceDE w:val="0"/>
              <w:autoSpaceDN w:val="0"/>
              <w:adjustRightInd w:val="0"/>
              <w:spacing w:after="0"/>
              <w:ind w:left="85" w:right="79"/>
              <w:jc w:val="center"/>
              <w:rPr>
                <w:rFonts w:ascii="Arial" w:hAnsi="Arial" w:cs="Arial"/>
                <w:lang w:eastAsia="ru-RU"/>
              </w:rPr>
            </w:pPr>
            <w:r>
              <w:rPr>
                <w:b/>
                <w:bCs/>
                <w:i/>
                <w:iCs/>
                <w:color w:val="000000"/>
                <w:sz w:val="20"/>
                <w:szCs w:val="20"/>
                <w:lang w:eastAsia="ru-RU"/>
              </w:rPr>
              <w:t>п/п</w:t>
            </w:r>
          </w:p>
        </w:tc>
        <w:tc>
          <w:tcPr>
            <w:tcW w:w="4214" w:type="pct"/>
            <w:tcBorders>
              <w:top w:val="single" w:sz="6" w:space="0" w:color="auto"/>
              <w:left w:val="single" w:sz="6" w:space="0" w:color="auto"/>
              <w:bottom w:val="single" w:sz="6" w:space="0" w:color="auto"/>
              <w:right w:val="single" w:sz="6" w:space="0" w:color="auto"/>
            </w:tcBorders>
          </w:tcPr>
          <w:p w14:paraId="6899E740" w14:textId="77777777" w:rsidR="009E60F5" w:rsidRDefault="009E60F5" w:rsidP="006D39F5">
            <w:pPr>
              <w:autoSpaceDE w:val="0"/>
              <w:autoSpaceDN w:val="0"/>
              <w:adjustRightInd w:val="0"/>
              <w:spacing w:after="0"/>
              <w:jc w:val="center"/>
              <w:rPr>
                <w:b/>
                <w:bCs/>
                <w:i/>
                <w:iCs/>
                <w:color w:val="000000"/>
                <w:sz w:val="20"/>
                <w:szCs w:val="20"/>
                <w:lang w:eastAsia="ru-RU"/>
              </w:rPr>
            </w:pPr>
          </w:p>
          <w:p w14:paraId="7349788F" w14:textId="77777777" w:rsidR="009E60F5" w:rsidRDefault="009E60F5" w:rsidP="006D39F5">
            <w:pPr>
              <w:autoSpaceDE w:val="0"/>
              <w:autoSpaceDN w:val="0"/>
              <w:adjustRightInd w:val="0"/>
              <w:spacing w:after="0"/>
              <w:jc w:val="center"/>
              <w:rPr>
                <w:rFonts w:ascii="Arial" w:hAnsi="Arial" w:cs="Arial"/>
                <w:lang w:eastAsia="ru-RU"/>
              </w:rPr>
            </w:pPr>
            <w:r>
              <w:rPr>
                <w:b/>
                <w:bCs/>
                <w:i/>
                <w:iCs/>
                <w:color w:val="000000"/>
                <w:sz w:val="20"/>
                <w:szCs w:val="20"/>
                <w:lang w:eastAsia="ru-RU"/>
              </w:rPr>
              <w:t>Вид вмешательства/услуги</w:t>
            </w:r>
          </w:p>
        </w:tc>
      </w:tr>
      <w:tr w:rsidR="009E60F5" w14:paraId="2CF2427A" w14:textId="77777777" w:rsidTr="006D39F5">
        <w:tblPrEx>
          <w:tblBorders>
            <w:bottom w:val="single" w:sz="6" w:space="0" w:color="000000"/>
          </w:tblBorders>
        </w:tblPrEx>
        <w:trPr>
          <w:trHeight w:val="645"/>
        </w:trPr>
        <w:tc>
          <w:tcPr>
            <w:tcW w:w="786" w:type="pct"/>
            <w:tcBorders>
              <w:top w:val="single" w:sz="6" w:space="0" w:color="auto"/>
              <w:left w:val="single" w:sz="6" w:space="0" w:color="auto"/>
              <w:bottom w:val="single" w:sz="6" w:space="0" w:color="auto"/>
              <w:right w:val="single" w:sz="6" w:space="0" w:color="auto"/>
            </w:tcBorders>
          </w:tcPr>
          <w:p w14:paraId="5C190488" w14:textId="77777777" w:rsidR="009E60F5" w:rsidRDefault="009E60F5" w:rsidP="006D39F5">
            <w:pPr>
              <w:autoSpaceDE w:val="0"/>
              <w:autoSpaceDN w:val="0"/>
              <w:adjustRightInd w:val="0"/>
              <w:spacing w:after="0"/>
              <w:rPr>
                <w:b/>
                <w:bCs/>
                <w:i/>
                <w:iCs/>
                <w:color w:val="000000"/>
                <w:sz w:val="20"/>
                <w:szCs w:val="20"/>
                <w:lang w:eastAsia="ru-RU"/>
              </w:rPr>
            </w:pPr>
          </w:p>
        </w:tc>
        <w:tc>
          <w:tcPr>
            <w:tcW w:w="4214" w:type="pct"/>
            <w:tcBorders>
              <w:top w:val="single" w:sz="6" w:space="0" w:color="auto"/>
              <w:left w:val="single" w:sz="6" w:space="0" w:color="auto"/>
              <w:bottom w:val="single" w:sz="6" w:space="0" w:color="auto"/>
              <w:right w:val="single" w:sz="6" w:space="0" w:color="auto"/>
            </w:tcBorders>
          </w:tcPr>
          <w:p w14:paraId="46CFCCD8" w14:textId="77777777" w:rsidR="009E60F5" w:rsidRDefault="009E60F5" w:rsidP="006D39F5">
            <w:pPr>
              <w:autoSpaceDE w:val="0"/>
              <w:autoSpaceDN w:val="0"/>
              <w:adjustRightInd w:val="0"/>
              <w:spacing w:after="0"/>
              <w:jc w:val="center"/>
              <w:rPr>
                <w:b/>
                <w:bCs/>
                <w:i/>
                <w:iCs/>
                <w:color w:val="000000"/>
                <w:sz w:val="20"/>
                <w:szCs w:val="20"/>
                <w:lang w:eastAsia="ru-RU"/>
              </w:rPr>
            </w:pPr>
            <w:r>
              <w:rPr>
                <w:b/>
                <w:bCs/>
                <w:i/>
                <w:iCs/>
                <w:color w:val="000000"/>
                <w:sz w:val="20"/>
                <w:szCs w:val="20"/>
                <w:lang w:eastAsia="ru-RU"/>
              </w:rPr>
              <w:t>Ультразвуковое исследование молочных желез</w:t>
            </w:r>
          </w:p>
        </w:tc>
      </w:tr>
    </w:tbl>
    <w:p w14:paraId="64ED0B26"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r w:rsidRPr="00C47CE4">
        <w:rPr>
          <w:bCs/>
          <w:i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4D19FEC"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p>
    <w:p w14:paraId="28F108E3" w14:textId="77777777" w:rsidR="009E60F5" w:rsidRPr="00C47CE4" w:rsidRDefault="009E60F5" w:rsidP="009E60F5">
      <w:pPr>
        <w:autoSpaceDE w:val="0"/>
        <w:autoSpaceDN w:val="0"/>
        <w:adjustRightInd w:val="0"/>
        <w:spacing w:after="0"/>
        <w:ind w:left="283" w:firstLine="566"/>
        <w:rPr>
          <w:bCs/>
          <w:iCs/>
          <w:color w:val="000000"/>
          <w:sz w:val="20"/>
          <w:szCs w:val="20"/>
          <w:lang w:eastAsia="ru-RU"/>
        </w:rPr>
      </w:pPr>
      <w:r w:rsidRPr="00C47CE4">
        <w:rPr>
          <w:bCs/>
          <w:iCs/>
          <w:color w:val="000000"/>
          <w:sz w:val="20"/>
          <w:szCs w:val="20"/>
          <w:u w:val="single"/>
          <w:lang w:eastAsia="ru-RU"/>
        </w:rPr>
        <w:t xml:space="preserve">Медицинским сотрудником </w:t>
      </w:r>
      <w:proofErr w:type="gramStart"/>
      <w:r w:rsidRPr="00C47CE4">
        <w:rPr>
          <w:bCs/>
          <w:iCs/>
          <w:color w:val="000000"/>
          <w:sz w:val="20"/>
          <w:szCs w:val="20"/>
          <w:u w:val="single"/>
          <w:lang w:eastAsia="ru-RU"/>
        </w:rPr>
        <w:t>организации,  мне</w:t>
      </w:r>
      <w:proofErr w:type="gramEnd"/>
      <w:r w:rsidRPr="00C47CE4">
        <w:rPr>
          <w:bCs/>
          <w:iCs/>
          <w:color w:val="000000"/>
          <w:sz w:val="20"/>
          <w:szCs w:val="20"/>
          <w:u w:val="single"/>
          <w:lang w:eastAsia="ru-RU"/>
        </w:rPr>
        <w:t xml:space="preserve"> в доступной форме разъяснены:</w:t>
      </w:r>
    </w:p>
    <w:p w14:paraId="41EEB286" w14:textId="77777777" w:rsidR="009E60F5" w:rsidRPr="00C47CE4" w:rsidRDefault="009E60F5" w:rsidP="009E60F5">
      <w:pPr>
        <w:autoSpaceDE w:val="0"/>
        <w:autoSpaceDN w:val="0"/>
        <w:adjustRightInd w:val="0"/>
        <w:spacing w:after="0"/>
        <w:rPr>
          <w:bCs/>
          <w:iCs/>
          <w:color w:val="000000"/>
          <w:sz w:val="20"/>
          <w:szCs w:val="20"/>
          <w:lang w:eastAsia="ru-RU"/>
        </w:rPr>
      </w:pPr>
    </w:p>
    <w:p w14:paraId="7D439225" w14:textId="77777777" w:rsidR="009E60F5" w:rsidRPr="00C47CE4" w:rsidRDefault="009E60F5" w:rsidP="009E60F5">
      <w:pPr>
        <w:tabs>
          <w:tab w:val="left" w:pos="1196"/>
        </w:tabs>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w:t>
      </w:r>
      <w:r w:rsidRPr="00C47CE4">
        <w:rPr>
          <w:bCs/>
          <w:iCs/>
          <w:color w:val="000000"/>
          <w:sz w:val="20"/>
          <w:szCs w:val="20"/>
          <w:lang w:eastAsia="ru-RU"/>
        </w:rPr>
        <w:tab/>
        <w:t>цели оказания медицинской помощи: профилактическое исследование молочных желез; диагностика заболеваний молочных желез; подготовка к пластической операции на молочных железах; контроль состояния имплантатов молочных желез (ненужное зачеркнуть).</w:t>
      </w:r>
    </w:p>
    <w:p w14:paraId="244AA2FC" w14:textId="77777777" w:rsidR="009E60F5" w:rsidRPr="00C47CE4" w:rsidRDefault="009E60F5" w:rsidP="009E60F5">
      <w:pPr>
        <w:tabs>
          <w:tab w:val="left" w:pos="1196"/>
        </w:tabs>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Иное указать: _________________________________________________________________________________.</w:t>
      </w:r>
    </w:p>
    <w:p w14:paraId="5E5B55AB" w14:textId="77777777" w:rsidR="009E60F5" w:rsidRPr="00C47CE4" w:rsidRDefault="009E60F5" w:rsidP="009E60F5">
      <w:pPr>
        <w:tabs>
          <w:tab w:val="left" w:pos="1196"/>
        </w:tabs>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Методы оказания медицинской помощи:</w:t>
      </w:r>
    </w:p>
    <w:p w14:paraId="70F25CD5" w14:textId="77777777" w:rsidR="009E60F5" w:rsidRPr="00C47CE4" w:rsidRDefault="009E60F5" w:rsidP="009E60F5">
      <w:pPr>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 xml:space="preserve">Мне разъяснено, что ультразвуковое исследование молочных желез (УЗИ молочных желез, ультразвуковая маммография) представляет собой инструментальный неинвазивный метод исследования состояния молочных желез, основанный на применении звуковых волн высокой частоты и регистрации звуковых сигналов, отражающихся органами и тканями, </w:t>
      </w:r>
      <w:proofErr w:type="gramStart"/>
      <w:r w:rsidRPr="00C47CE4">
        <w:rPr>
          <w:bCs/>
          <w:iCs/>
          <w:color w:val="000000"/>
          <w:sz w:val="20"/>
          <w:szCs w:val="20"/>
          <w:lang w:eastAsia="ru-RU"/>
        </w:rPr>
        <w:t xml:space="preserve">с </w:t>
      </w:r>
      <w:r w:rsidRPr="00C47CE4">
        <w:rPr>
          <w:bCs/>
          <w:iCs/>
          <w:color w:val="000000"/>
          <w:sz w:val="22"/>
          <w:lang w:eastAsia="ru-RU"/>
        </w:rPr>
        <w:t xml:space="preserve"> </w:t>
      </w:r>
      <w:r w:rsidRPr="00C47CE4">
        <w:rPr>
          <w:bCs/>
          <w:iCs/>
          <w:color w:val="000000"/>
          <w:sz w:val="20"/>
          <w:szCs w:val="20"/>
          <w:lang w:eastAsia="ru-RU"/>
        </w:rPr>
        <w:t>их</w:t>
      </w:r>
      <w:proofErr w:type="gramEnd"/>
      <w:r w:rsidRPr="00C47CE4">
        <w:rPr>
          <w:bCs/>
          <w:iCs/>
          <w:color w:val="000000"/>
          <w:sz w:val="20"/>
          <w:szCs w:val="20"/>
          <w:lang w:eastAsia="ru-RU"/>
        </w:rPr>
        <w:t xml:space="preserve"> последующей расшифровкой и описанием.</w:t>
      </w:r>
    </w:p>
    <w:p w14:paraId="1CE03DCF" w14:textId="77777777" w:rsidR="009E60F5" w:rsidRPr="00C47CE4" w:rsidRDefault="009E60F5" w:rsidP="009E60F5">
      <w:pPr>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 xml:space="preserve">Мне разъяснено, что ультразвуковое исследование молочных желез следует проводить в первой половине менструального цикла (оптимально на 4-8-й день), когда </w:t>
      </w:r>
      <w:proofErr w:type="gramStart"/>
      <w:r w:rsidRPr="00C47CE4">
        <w:rPr>
          <w:bCs/>
          <w:iCs/>
          <w:color w:val="000000"/>
          <w:sz w:val="20"/>
          <w:szCs w:val="20"/>
          <w:lang w:eastAsia="ru-RU"/>
        </w:rPr>
        <w:t xml:space="preserve">млечные </w:t>
      </w:r>
      <w:r w:rsidRPr="00C47CE4">
        <w:rPr>
          <w:bCs/>
          <w:iCs/>
          <w:color w:val="000000"/>
          <w:sz w:val="22"/>
          <w:lang w:eastAsia="ru-RU"/>
        </w:rPr>
        <w:t xml:space="preserve"> </w:t>
      </w:r>
      <w:r w:rsidRPr="00C47CE4">
        <w:rPr>
          <w:bCs/>
          <w:iCs/>
          <w:color w:val="000000"/>
          <w:sz w:val="20"/>
          <w:szCs w:val="20"/>
          <w:lang w:eastAsia="ru-RU"/>
        </w:rPr>
        <w:t>протоки</w:t>
      </w:r>
      <w:proofErr w:type="gramEnd"/>
      <w:r w:rsidRPr="00C47CE4">
        <w:rPr>
          <w:bCs/>
          <w:iCs/>
          <w:color w:val="000000"/>
          <w:sz w:val="20"/>
          <w:szCs w:val="20"/>
          <w:lang w:eastAsia="ru-RU"/>
        </w:rPr>
        <w:t xml:space="preserve"> максимально сужены, и любое патологическое расширение их хорошо визуализируется; в период менопаузы исследование молочных желез проводится в любой день.</w:t>
      </w:r>
    </w:p>
    <w:p w14:paraId="61AFED5D" w14:textId="77777777" w:rsidR="009E60F5" w:rsidRPr="00C47CE4" w:rsidRDefault="009E60F5" w:rsidP="009E60F5">
      <w:pPr>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Мне разъяснено, что перед ультразвуковым исследованием молочных желез не следует наносить на кожу молочных желез косметические средства (кремы, лосьоны).</w:t>
      </w:r>
    </w:p>
    <w:p w14:paraId="3531E758" w14:textId="77777777" w:rsidR="009E60F5" w:rsidRPr="00C47CE4" w:rsidRDefault="009E60F5" w:rsidP="009E60F5">
      <w:pPr>
        <w:autoSpaceDE w:val="0"/>
        <w:autoSpaceDN w:val="0"/>
        <w:adjustRightInd w:val="0"/>
        <w:spacing w:after="0"/>
        <w:ind w:left="283" w:right="249" w:firstLine="566"/>
        <w:rPr>
          <w:bCs/>
          <w:iCs/>
          <w:color w:val="000000"/>
          <w:sz w:val="20"/>
          <w:szCs w:val="20"/>
          <w:lang w:eastAsia="ru-RU"/>
        </w:rPr>
      </w:pPr>
      <w:r w:rsidRPr="00C47CE4">
        <w:rPr>
          <w:bCs/>
          <w:iCs/>
          <w:color w:val="000000"/>
          <w:sz w:val="20"/>
          <w:szCs w:val="20"/>
          <w:lang w:eastAsia="ru-RU"/>
        </w:rPr>
        <w:t xml:space="preserve">Мне разъяснено, что ультразвуковое исследование молочных желез проводится следующим образом. Перед процедурой пациентке необходимо раздеться до пояса и снять нательные украшения, </w:t>
      </w:r>
      <w:r w:rsidRPr="00C47CE4">
        <w:rPr>
          <w:bCs/>
          <w:iCs/>
          <w:color w:val="000000"/>
          <w:sz w:val="20"/>
          <w:szCs w:val="20"/>
          <w:lang w:eastAsia="ru-RU"/>
        </w:rPr>
        <w:lastRenderedPageBreak/>
        <w:t xml:space="preserve">после чего ее укладывают на кушетку с запрокинутыми за голову руками. Молочные железы обрабатываются специальным гелем, необходимым для плотного соприкосновения датчика с кожей и исчезновения воздушных карманов, </w:t>
      </w:r>
      <w:proofErr w:type="gramStart"/>
      <w:r w:rsidRPr="00C47CE4">
        <w:rPr>
          <w:bCs/>
          <w:iCs/>
          <w:color w:val="000000"/>
          <w:sz w:val="20"/>
          <w:szCs w:val="20"/>
          <w:lang w:eastAsia="ru-RU"/>
        </w:rPr>
        <w:t xml:space="preserve">которые </w:t>
      </w:r>
      <w:r w:rsidRPr="00C47CE4">
        <w:rPr>
          <w:bCs/>
          <w:iCs/>
          <w:color w:val="000000"/>
          <w:sz w:val="22"/>
          <w:lang w:eastAsia="ru-RU"/>
        </w:rPr>
        <w:t xml:space="preserve"> </w:t>
      </w:r>
      <w:r w:rsidRPr="00C47CE4">
        <w:rPr>
          <w:bCs/>
          <w:iCs/>
          <w:color w:val="000000"/>
          <w:sz w:val="20"/>
          <w:szCs w:val="20"/>
          <w:lang w:eastAsia="ru-RU"/>
        </w:rPr>
        <w:t>затрудняют</w:t>
      </w:r>
      <w:proofErr w:type="gramEnd"/>
      <w:r w:rsidRPr="00C47CE4">
        <w:rPr>
          <w:bCs/>
          <w:iCs/>
          <w:color w:val="000000"/>
          <w:sz w:val="20"/>
          <w:szCs w:val="20"/>
          <w:lang w:eastAsia="ru-RU"/>
        </w:rPr>
        <w:t xml:space="preserve"> передачу звуковых волн. Врач приступает к исследованию. Принцип данного метода основан на использовании звуковых волн высокой частоты (ультразвука) с целью получения изображения структуры молочных желез. Датчик перемещают от соска к периферии молочной железы и обратно. При этом каждая новая зона исследования должна перекрывать предыдущую. Продолжительность процедуры в среднем составляет 15 минут</w:t>
      </w:r>
    </w:p>
    <w:p w14:paraId="5684FDA6"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связанный с методами риск:</w:t>
      </w:r>
    </w:p>
    <w:p w14:paraId="4703AB9C"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r w:rsidRPr="00C47CE4">
        <w:rPr>
          <w:bCs/>
          <w:iCs/>
          <w:color w:val="000000"/>
          <w:sz w:val="20"/>
          <w:szCs w:val="20"/>
          <w:lang w:eastAsia="ru-RU"/>
        </w:rPr>
        <w:t>Мне разъяснено, что ультразвуковое исследование молочных желез является неинвазивной, безопасной и безболезненной процедурой.</w:t>
      </w:r>
    </w:p>
    <w:p w14:paraId="72DB657F"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r w:rsidRPr="00C47CE4">
        <w:rPr>
          <w:bCs/>
          <w:iCs/>
          <w:color w:val="000000"/>
          <w:sz w:val="20"/>
          <w:szCs w:val="20"/>
          <w:lang w:eastAsia="ru-RU"/>
        </w:rPr>
        <w:t xml:space="preserve">Мне разъяснено, что противопоказания к ультразвуковому исследованию молочных желез отсутствуют. </w:t>
      </w:r>
    </w:p>
    <w:p w14:paraId="65D1B391" w14:textId="77777777" w:rsidR="009E60F5" w:rsidRPr="00C47CE4" w:rsidRDefault="009E60F5" w:rsidP="009E60F5">
      <w:pPr>
        <w:autoSpaceDE w:val="0"/>
        <w:autoSpaceDN w:val="0"/>
        <w:adjustRightInd w:val="0"/>
        <w:spacing w:after="0"/>
        <w:ind w:left="283"/>
        <w:rPr>
          <w:bCs/>
          <w:iCs/>
          <w:color w:val="000000"/>
          <w:sz w:val="20"/>
          <w:szCs w:val="20"/>
          <w:lang w:eastAsia="ru-RU"/>
        </w:rPr>
      </w:pPr>
      <w:r w:rsidRPr="00C47CE4">
        <w:rPr>
          <w:bCs/>
          <w:iCs/>
          <w:color w:val="000000"/>
          <w:sz w:val="20"/>
          <w:szCs w:val="20"/>
          <w:lang w:eastAsia="ru-RU"/>
        </w:rPr>
        <w:t>(иное указать) ___________________________________________________________________________________</w:t>
      </w:r>
      <w:proofErr w:type="gramStart"/>
      <w:r w:rsidRPr="00C47CE4">
        <w:rPr>
          <w:bCs/>
          <w:iCs/>
          <w:color w:val="000000"/>
          <w:sz w:val="20"/>
          <w:szCs w:val="20"/>
          <w:lang w:eastAsia="ru-RU"/>
        </w:rPr>
        <w:t>_</w:t>
      </w:r>
      <w:r w:rsidRPr="00C47CE4">
        <w:rPr>
          <w:bCs/>
          <w:iCs/>
          <w:color w:val="000000"/>
          <w:sz w:val="22"/>
          <w:lang w:eastAsia="ru-RU"/>
        </w:rPr>
        <w:t xml:space="preserve"> </w:t>
      </w:r>
      <w:r w:rsidRPr="00C47CE4">
        <w:rPr>
          <w:bCs/>
          <w:iCs/>
          <w:color w:val="000000"/>
          <w:sz w:val="20"/>
          <w:szCs w:val="20"/>
          <w:lang w:eastAsia="ru-RU"/>
        </w:rPr>
        <w:t>.</w:t>
      </w:r>
      <w:proofErr w:type="gramEnd"/>
    </w:p>
    <w:p w14:paraId="38E2BA63"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xml:space="preserve">Мне разъяснено, что после </w:t>
      </w:r>
      <w:proofErr w:type="gramStart"/>
      <w:r w:rsidRPr="00C47CE4">
        <w:rPr>
          <w:bCs/>
          <w:iCs/>
          <w:color w:val="000000"/>
          <w:sz w:val="20"/>
          <w:szCs w:val="20"/>
          <w:lang w:eastAsia="ru-RU"/>
        </w:rPr>
        <w:t>проведения  процедуры</w:t>
      </w:r>
      <w:proofErr w:type="gramEnd"/>
      <w:r w:rsidRPr="00C47CE4">
        <w:rPr>
          <w:bCs/>
          <w:iCs/>
          <w:color w:val="000000"/>
          <w:sz w:val="20"/>
          <w:szCs w:val="20"/>
          <w:lang w:eastAsia="ru-RU"/>
        </w:rPr>
        <w:t xml:space="preserve"> возможно появление неблагоприятных последствий:  </w:t>
      </w:r>
    </w:p>
    <w:p w14:paraId="6D153357" w14:textId="77777777" w:rsidR="009E60F5" w:rsidRPr="00C47CE4" w:rsidRDefault="009E60F5" w:rsidP="009E60F5">
      <w:pPr>
        <w:autoSpaceDE w:val="0"/>
        <w:autoSpaceDN w:val="0"/>
        <w:adjustRightInd w:val="0"/>
        <w:spacing w:after="0"/>
        <w:ind w:left="141" w:firstLine="708"/>
        <w:rPr>
          <w:bCs/>
          <w:iCs/>
          <w:color w:val="000000"/>
          <w:sz w:val="20"/>
          <w:szCs w:val="20"/>
          <w:lang w:eastAsia="ru-RU"/>
        </w:rPr>
      </w:pPr>
      <w:r w:rsidRPr="00C47CE4">
        <w:rPr>
          <w:bCs/>
          <w:iCs/>
          <w:color w:val="000000"/>
          <w:sz w:val="20"/>
          <w:szCs w:val="20"/>
          <w:lang w:eastAsia="ru-RU"/>
        </w:rPr>
        <w:t>- предполагаемые результаты оказания медицинской помощи:</w:t>
      </w:r>
    </w:p>
    <w:p w14:paraId="615F8677"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r w:rsidRPr="00C47CE4">
        <w:rPr>
          <w:bCs/>
          <w:iCs/>
          <w:color w:val="000000"/>
          <w:sz w:val="20"/>
          <w:szCs w:val="20"/>
          <w:lang w:eastAsia="ru-RU"/>
        </w:rPr>
        <w:t xml:space="preserve">Мне разъяснено, что своевременное и качественное проведение ультразвукового исследования молочных желез позволяет установить диагноз и назначить адекватное лечение. В отличие от </w:t>
      </w:r>
      <w:proofErr w:type="spellStart"/>
      <w:r w:rsidRPr="00C47CE4">
        <w:rPr>
          <w:bCs/>
          <w:iCs/>
          <w:color w:val="000000"/>
          <w:sz w:val="20"/>
          <w:szCs w:val="20"/>
          <w:lang w:eastAsia="ru-RU"/>
        </w:rPr>
        <w:t>рентгеномаммографии</w:t>
      </w:r>
      <w:proofErr w:type="spellEnd"/>
      <w:r w:rsidRPr="00C47CE4">
        <w:rPr>
          <w:bCs/>
          <w:iCs/>
          <w:color w:val="000000"/>
          <w:sz w:val="20"/>
          <w:szCs w:val="20"/>
          <w:lang w:eastAsia="ru-RU"/>
        </w:rPr>
        <w:t xml:space="preserve"> ультразвуковое исследование молочных желез позволяет отличить солидное образование от полостного; обладает высокоразрешающей способностью; позволяет отобразить состояние и обследовать имплантаты молочных желез; позволяет обнаружить очень мелкие образования и кисты молочных желез; позволяет визуализировать подмышечные лимфатические узлы. Результатом ультразвукового исследования молочных желез является получение медицинского заключения врача с расшифровкой.</w:t>
      </w:r>
    </w:p>
    <w:p w14:paraId="28B678CB"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p>
    <w:p w14:paraId="7B44DD5B"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r w:rsidRPr="00C47CE4">
        <w:rPr>
          <w:bCs/>
          <w:i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1BECF58E" w14:textId="77777777" w:rsidR="009E60F5" w:rsidRPr="00C47CE4" w:rsidRDefault="009E60F5" w:rsidP="009E60F5">
      <w:pPr>
        <w:autoSpaceDE w:val="0"/>
        <w:autoSpaceDN w:val="0"/>
        <w:adjustRightInd w:val="0"/>
        <w:spacing w:after="0"/>
        <w:ind w:left="283" w:firstLine="708"/>
        <w:rPr>
          <w:bCs/>
          <w:iCs/>
          <w:color w:val="000000"/>
          <w:sz w:val="20"/>
          <w:szCs w:val="20"/>
          <w:lang w:eastAsia="ru-RU"/>
        </w:rPr>
      </w:pPr>
      <w:r w:rsidRPr="00C47CE4">
        <w:rPr>
          <w:bCs/>
          <w:i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6C95080C" w14:textId="77777777" w:rsidR="009E60F5" w:rsidRPr="00C47CE4" w:rsidRDefault="009E60F5" w:rsidP="009E60F5">
      <w:pPr>
        <w:autoSpaceDE w:val="0"/>
        <w:autoSpaceDN w:val="0"/>
        <w:adjustRightInd w:val="0"/>
        <w:spacing w:after="0"/>
        <w:ind w:left="283" w:right="249"/>
        <w:rPr>
          <w:bCs/>
          <w:iCs/>
          <w:color w:val="000000"/>
          <w:sz w:val="20"/>
          <w:szCs w:val="20"/>
          <w:lang w:eastAsia="ru-RU"/>
        </w:rPr>
      </w:pPr>
      <w:r w:rsidRPr="00C47CE4">
        <w:rPr>
          <w:bCs/>
          <w:iCs/>
          <w:color w:val="000000"/>
          <w:sz w:val="20"/>
          <w:szCs w:val="20"/>
          <w:lang w:eastAsia="ru-RU"/>
        </w:rPr>
        <w:t>_______________________________________________________________________________________________________________________________________________________________________________________________________</w:t>
      </w:r>
    </w:p>
    <w:p w14:paraId="2C62AECB"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r w:rsidRPr="00C47CE4">
        <w:rPr>
          <w:bCs/>
          <w:i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60D87417" w14:textId="77777777" w:rsidR="009E60F5" w:rsidRDefault="009E60F5" w:rsidP="009E60F5">
      <w:pPr>
        <w:autoSpaceDE w:val="0"/>
        <w:autoSpaceDN w:val="0"/>
        <w:adjustRightInd w:val="0"/>
        <w:spacing w:after="0"/>
        <w:ind w:left="283" w:right="255" w:firstLine="566"/>
        <w:rPr>
          <w:b/>
          <w:bCs/>
          <w:i/>
          <w:iCs/>
          <w:color w:val="000000"/>
          <w:sz w:val="20"/>
          <w:szCs w:val="20"/>
          <w:lang w:eastAsia="ru-RU"/>
        </w:rPr>
      </w:pPr>
    </w:p>
    <w:tbl>
      <w:tblPr>
        <w:tblW w:w="0" w:type="auto"/>
        <w:tblInd w:w="176" w:type="dxa"/>
        <w:tblLayout w:type="fixed"/>
        <w:tblLook w:val="0000" w:firstRow="0" w:lastRow="0" w:firstColumn="0" w:lastColumn="0" w:noHBand="0" w:noVBand="0"/>
      </w:tblPr>
      <w:tblGrid>
        <w:gridCol w:w="10231"/>
      </w:tblGrid>
      <w:tr w:rsidR="009E60F5" w14:paraId="4273F695" w14:textId="77777777" w:rsidTr="006D39F5">
        <w:tc>
          <w:tcPr>
            <w:tcW w:w="10231" w:type="dxa"/>
            <w:tcBorders>
              <w:top w:val="nil"/>
              <w:left w:val="nil"/>
              <w:bottom w:val="single" w:sz="6" w:space="0" w:color="auto"/>
              <w:right w:val="nil"/>
            </w:tcBorders>
          </w:tcPr>
          <w:p w14:paraId="6AEA8818" w14:textId="77777777" w:rsidR="009E60F5" w:rsidRDefault="009E60F5" w:rsidP="006D39F5">
            <w:pPr>
              <w:autoSpaceDE w:val="0"/>
              <w:autoSpaceDN w:val="0"/>
              <w:adjustRightInd w:val="0"/>
              <w:spacing w:after="0"/>
              <w:ind w:left="283"/>
              <w:rPr>
                <w:b/>
                <w:bCs/>
                <w:i/>
                <w:iCs/>
                <w:color w:val="000000"/>
                <w:sz w:val="20"/>
                <w:szCs w:val="20"/>
                <w:lang w:eastAsia="ru-RU"/>
              </w:rPr>
            </w:pPr>
          </w:p>
        </w:tc>
      </w:tr>
      <w:tr w:rsidR="009E60F5" w14:paraId="3CD0CE1E" w14:textId="77777777" w:rsidTr="006D39F5">
        <w:tblPrEx>
          <w:tblBorders>
            <w:top w:val="single" w:sz="6" w:space="0" w:color="000000"/>
          </w:tblBorders>
        </w:tblPrEx>
        <w:trPr>
          <w:trHeight w:val="585"/>
        </w:trPr>
        <w:tc>
          <w:tcPr>
            <w:tcW w:w="10231" w:type="dxa"/>
            <w:tcBorders>
              <w:top w:val="single" w:sz="6" w:space="0" w:color="auto"/>
              <w:left w:val="nil"/>
              <w:bottom w:val="nil"/>
              <w:right w:val="nil"/>
            </w:tcBorders>
          </w:tcPr>
          <w:p w14:paraId="75C78153" w14:textId="77777777" w:rsidR="009E60F5" w:rsidRDefault="009E60F5" w:rsidP="006D39F5">
            <w:pPr>
              <w:autoSpaceDE w:val="0"/>
              <w:autoSpaceDN w:val="0"/>
              <w:adjustRightInd w:val="0"/>
              <w:spacing w:after="0"/>
              <w:ind w:left="283" w:right="1542"/>
              <w:jc w:val="center"/>
              <w:rPr>
                <w:b/>
                <w:bCs/>
                <w:i/>
                <w:iCs/>
                <w:color w:val="000000"/>
                <w:sz w:val="20"/>
                <w:szCs w:val="20"/>
                <w:lang w:eastAsia="ru-RU"/>
              </w:rPr>
            </w:pPr>
            <w:r>
              <w:rPr>
                <w:b/>
                <w:bCs/>
                <w:i/>
                <w:iCs/>
                <w:color w:val="000000"/>
                <w:sz w:val="20"/>
                <w:szCs w:val="20"/>
                <w:lang w:eastAsia="ru-RU"/>
              </w:rPr>
              <w:t>(ФИО выбранного лица)</w:t>
            </w:r>
          </w:p>
          <w:p w14:paraId="01B94D22" w14:textId="77777777" w:rsidR="009E60F5" w:rsidRDefault="009E60F5" w:rsidP="006D39F5">
            <w:pPr>
              <w:autoSpaceDE w:val="0"/>
              <w:autoSpaceDN w:val="0"/>
              <w:adjustRightInd w:val="0"/>
              <w:spacing w:after="0"/>
              <w:ind w:left="283"/>
              <w:rPr>
                <w:b/>
                <w:bCs/>
                <w:i/>
                <w:iCs/>
                <w:color w:val="000000"/>
                <w:sz w:val="20"/>
                <w:szCs w:val="20"/>
                <w:lang w:eastAsia="ru-RU"/>
              </w:rPr>
            </w:pPr>
          </w:p>
        </w:tc>
      </w:tr>
    </w:tbl>
    <w:p w14:paraId="31803AA8" w14:textId="77777777" w:rsidR="009E60F5" w:rsidRDefault="009E60F5" w:rsidP="009E60F5">
      <w:pPr>
        <w:autoSpaceDE w:val="0"/>
        <w:autoSpaceDN w:val="0"/>
        <w:adjustRightInd w:val="0"/>
        <w:spacing w:after="0"/>
        <w:ind w:left="283"/>
        <w:rPr>
          <w:b/>
          <w:bCs/>
          <w:i/>
          <w:iCs/>
          <w:color w:val="000000"/>
          <w:sz w:val="20"/>
          <w:szCs w:val="20"/>
          <w:lang w:eastAsia="ru-RU"/>
        </w:rPr>
      </w:pPr>
    </w:p>
    <w:p w14:paraId="1F56FCC6" w14:textId="77777777" w:rsidR="009E60F5" w:rsidRDefault="009E60F5" w:rsidP="009E60F5">
      <w:pPr>
        <w:autoSpaceDE w:val="0"/>
        <w:autoSpaceDN w:val="0"/>
        <w:adjustRightInd w:val="0"/>
        <w:spacing w:after="0"/>
        <w:ind w:left="283"/>
        <w:rPr>
          <w:b/>
          <w:bCs/>
          <w:i/>
          <w:iCs/>
          <w:color w:val="000000"/>
          <w:sz w:val="20"/>
          <w:szCs w:val="20"/>
          <w:lang w:eastAsia="ru-RU"/>
        </w:rPr>
      </w:pPr>
    </w:p>
    <w:p w14:paraId="672C052E" w14:textId="77777777" w:rsidR="009E60F5" w:rsidRDefault="009E60F5" w:rsidP="009E60F5">
      <w:pPr>
        <w:autoSpaceDE w:val="0"/>
        <w:autoSpaceDN w:val="0"/>
        <w:adjustRightInd w:val="0"/>
        <w:spacing w:after="0"/>
        <w:ind w:left="283"/>
        <w:rPr>
          <w:b/>
          <w:bCs/>
          <w:i/>
          <w:iCs/>
          <w:color w:val="000000"/>
          <w:sz w:val="20"/>
          <w:szCs w:val="20"/>
          <w:lang w:eastAsia="ru-RU"/>
        </w:rPr>
      </w:pPr>
      <w:r>
        <w:rPr>
          <w:b/>
          <w:bCs/>
          <w:i/>
          <w:iCs/>
          <w:color w:val="000000"/>
          <w:sz w:val="20"/>
          <w:szCs w:val="20"/>
          <w:lang w:eastAsia="ru-RU"/>
        </w:rPr>
        <w:tab/>
      </w: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bl>
      <w:tblPr>
        <w:tblW w:w="0" w:type="auto"/>
        <w:tblInd w:w="21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5007BD8A" w14:textId="77777777" w:rsidTr="006D39F5">
        <w:trPr>
          <w:trHeight w:val="585"/>
        </w:trPr>
        <w:tc>
          <w:tcPr>
            <w:tcW w:w="5240" w:type="dxa"/>
            <w:tcBorders>
              <w:top w:val="single" w:sz="6" w:space="0" w:color="auto"/>
              <w:left w:val="nil"/>
              <w:bottom w:val="nil"/>
              <w:right w:val="nil"/>
            </w:tcBorders>
          </w:tcPr>
          <w:p w14:paraId="1ECF99F8" w14:textId="77777777" w:rsidR="009E60F5" w:rsidRDefault="009E60F5" w:rsidP="006D39F5">
            <w:pPr>
              <w:autoSpaceDE w:val="0"/>
              <w:autoSpaceDN w:val="0"/>
              <w:adjustRightInd w:val="0"/>
              <w:spacing w:after="0"/>
              <w:ind w:left="283" w:right="5"/>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D5273EC" w14:textId="77777777" w:rsidR="009E60F5" w:rsidRDefault="009E60F5" w:rsidP="006D39F5">
            <w:pPr>
              <w:autoSpaceDE w:val="0"/>
              <w:autoSpaceDN w:val="0"/>
              <w:adjustRightInd w:val="0"/>
              <w:spacing w:after="0"/>
              <w:ind w:left="283"/>
              <w:rPr>
                <w:b/>
                <w:bCs/>
                <w:i/>
                <w:iCs/>
                <w:color w:val="000000"/>
                <w:sz w:val="20"/>
                <w:szCs w:val="20"/>
                <w:lang w:eastAsia="ru-RU"/>
              </w:rPr>
            </w:pPr>
          </w:p>
        </w:tc>
        <w:tc>
          <w:tcPr>
            <w:tcW w:w="3266" w:type="dxa"/>
            <w:tcBorders>
              <w:top w:val="single" w:sz="6" w:space="0" w:color="auto"/>
              <w:left w:val="nil"/>
              <w:bottom w:val="nil"/>
              <w:right w:val="nil"/>
            </w:tcBorders>
          </w:tcPr>
          <w:p w14:paraId="7F35DA61" w14:textId="77777777" w:rsidR="009E60F5" w:rsidRDefault="009E60F5" w:rsidP="006D39F5">
            <w:pPr>
              <w:autoSpaceDE w:val="0"/>
              <w:autoSpaceDN w:val="0"/>
              <w:adjustRightInd w:val="0"/>
              <w:spacing w:after="0"/>
              <w:ind w:left="283" w:right="1060"/>
              <w:jc w:val="center"/>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BCC813D" w14:textId="77777777" w:rsidTr="006D39F5">
        <w:tblPrEx>
          <w:tblBorders>
            <w:top w:val="none" w:sz="0" w:space="0" w:color="auto"/>
            <w:bottom w:val="single" w:sz="6" w:space="0" w:color="000000"/>
          </w:tblBorders>
        </w:tblPrEx>
        <w:trPr>
          <w:trHeight w:val="674"/>
        </w:trPr>
        <w:tc>
          <w:tcPr>
            <w:tcW w:w="5240" w:type="dxa"/>
            <w:tcBorders>
              <w:top w:val="nil"/>
              <w:left w:val="nil"/>
              <w:bottom w:val="single" w:sz="6" w:space="0" w:color="auto"/>
              <w:right w:val="nil"/>
            </w:tcBorders>
          </w:tcPr>
          <w:p w14:paraId="53FF2C2D" w14:textId="77777777" w:rsidR="009E60F5" w:rsidRDefault="009E60F5" w:rsidP="006D39F5">
            <w:pPr>
              <w:autoSpaceDE w:val="0"/>
              <w:autoSpaceDN w:val="0"/>
              <w:adjustRightInd w:val="0"/>
              <w:spacing w:after="0"/>
              <w:ind w:left="283" w:right="5"/>
              <w:rPr>
                <w:b/>
                <w:bCs/>
                <w:i/>
                <w:iCs/>
                <w:color w:val="000000"/>
                <w:sz w:val="20"/>
                <w:szCs w:val="20"/>
                <w:lang w:eastAsia="ru-RU"/>
              </w:rPr>
            </w:pPr>
            <w:r>
              <w:rPr>
                <w:b/>
                <w:bCs/>
                <w:i/>
                <w:iCs/>
                <w:color w:val="000000"/>
                <w:sz w:val="20"/>
                <w:szCs w:val="20"/>
                <w:lang w:eastAsia="ru-RU"/>
              </w:rPr>
              <w:lastRenderedPageBreak/>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7F4E9A67" w14:textId="77777777" w:rsidR="009E60F5" w:rsidRDefault="009E60F5" w:rsidP="006D39F5">
            <w:pPr>
              <w:autoSpaceDE w:val="0"/>
              <w:autoSpaceDN w:val="0"/>
              <w:adjustRightInd w:val="0"/>
              <w:spacing w:after="0"/>
              <w:ind w:left="283" w:right="5"/>
              <w:rPr>
                <w:b/>
                <w:bCs/>
                <w:i/>
                <w:iCs/>
                <w:color w:val="000000"/>
                <w:sz w:val="20"/>
                <w:szCs w:val="20"/>
                <w:lang w:eastAsia="ru-RU"/>
              </w:rPr>
            </w:pPr>
          </w:p>
        </w:tc>
        <w:tc>
          <w:tcPr>
            <w:tcW w:w="567" w:type="dxa"/>
            <w:tcBorders>
              <w:top w:val="nil"/>
              <w:left w:val="nil"/>
              <w:bottom w:val="nil"/>
              <w:right w:val="nil"/>
            </w:tcBorders>
          </w:tcPr>
          <w:p w14:paraId="05865C61" w14:textId="77777777" w:rsidR="009E60F5" w:rsidRDefault="009E60F5" w:rsidP="006D39F5">
            <w:pPr>
              <w:autoSpaceDE w:val="0"/>
              <w:autoSpaceDN w:val="0"/>
              <w:adjustRightInd w:val="0"/>
              <w:spacing w:after="0"/>
              <w:ind w:left="283"/>
              <w:rPr>
                <w:b/>
                <w:bCs/>
                <w:i/>
                <w:iCs/>
                <w:color w:val="000000"/>
                <w:sz w:val="20"/>
                <w:szCs w:val="20"/>
                <w:lang w:eastAsia="ru-RU"/>
              </w:rPr>
            </w:pPr>
          </w:p>
        </w:tc>
        <w:tc>
          <w:tcPr>
            <w:tcW w:w="3266" w:type="dxa"/>
            <w:tcBorders>
              <w:top w:val="nil"/>
              <w:left w:val="nil"/>
              <w:bottom w:val="single" w:sz="6" w:space="0" w:color="auto"/>
              <w:right w:val="nil"/>
            </w:tcBorders>
          </w:tcPr>
          <w:p w14:paraId="0E92AB91" w14:textId="77777777" w:rsidR="009E60F5" w:rsidRDefault="009E60F5" w:rsidP="006D39F5">
            <w:pPr>
              <w:autoSpaceDE w:val="0"/>
              <w:autoSpaceDN w:val="0"/>
              <w:adjustRightInd w:val="0"/>
              <w:spacing w:after="0"/>
              <w:ind w:left="283" w:right="1060"/>
              <w:jc w:val="center"/>
              <w:rPr>
                <w:b/>
                <w:bCs/>
                <w:i/>
                <w:iCs/>
                <w:color w:val="000000"/>
                <w:sz w:val="20"/>
                <w:szCs w:val="20"/>
                <w:lang w:eastAsia="ru-RU"/>
              </w:rPr>
            </w:pPr>
          </w:p>
        </w:tc>
      </w:tr>
      <w:tr w:rsidR="009E60F5" w14:paraId="719878DD" w14:textId="77777777" w:rsidTr="006D39F5">
        <w:trPr>
          <w:trHeight w:val="345"/>
        </w:trPr>
        <w:tc>
          <w:tcPr>
            <w:tcW w:w="5240" w:type="dxa"/>
            <w:tcBorders>
              <w:top w:val="single" w:sz="6" w:space="0" w:color="auto"/>
              <w:left w:val="nil"/>
              <w:bottom w:val="nil"/>
              <w:right w:val="nil"/>
            </w:tcBorders>
          </w:tcPr>
          <w:p w14:paraId="5F86D767" w14:textId="77777777" w:rsidR="009E60F5" w:rsidRDefault="009E60F5" w:rsidP="006D39F5">
            <w:pPr>
              <w:autoSpaceDE w:val="0"/>
              <w:autoSpaceDN w:val="0"/>
              <w:adjustRightInd w:val="0"/>
              <w:spacing w:after="0"/>
              <w:ind w:left="283" w:right="5"/>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30266E1" w14:textId="77777777" w:rsidR="009E60F5" w:rsidRDefault="009E60F5" w:rsidP="006D39F5">
            <w:pPr>
              <w:autoSpaceDE w:val="0"/>
              <w:autoSpaceDN w:val="0"/>
              <w:adjustRightInd w:val="0"/>
              <w:spacing w:after="0"/>
              <w:ind w:left="283"/>
              <w:rPr>
                <w:b/>
                <w:bCs/>
                <w:i/>
                <w:iCs/>
                <w:color w:val="000000"/>
                <w:sz w:val="20"/>
                <w:szCs w:val="20"/>
                <w:lang w:eastAsia="ru-RU"/>
              </w:rPr>
            </w:pPr>
          </w:p>
        </w:tc>
        <w:tc>
          <w:tcPr>
            <w:tcW w:w="3266" w:type="dxa"/>
            <w:tcBorders>
              <w:top w:val="single" w:sz="6" w:space="0" w:color="auto"/>
              <w:left w:val="nil"/>
              <w:bottom w:val="nil"/>
              <w:right w:val="nil"/>
            </w:tcBorders>
          </w:tcPr>
          <w:p w14:paraId="1E31A520" w14:textId="77777777" w:rsidR="009E60F5" w:rsidRDefault="009E60F5" w:rsidP="006D39F5">
            <w:pPr>
              <w:autoSpaceDE w:val="0"/>
              <w:autoSpaceDN w:val="0"/>
              <w:adjustRightInd w:val="0"/>
              <w:spacing w:after="0"/>
              <w:ind w:left="283" w:right="1060"/>
              <w:jc w:val="center"/>
              <w:rPr>
                <w:b/>
                <w:bCs/>
                <w:i/>
                <w:iCs/>
                <w:color w:val="000000"/>
                <w:sz w:val="20"/>
                <w:szCs w:val="20"/>
                <w:lang w:eastAsia="ru-RU"/>
              </w:rPr>
            </w:pPr>
            <w:r>
              <w:rPr>
                <w:b/>
                <w:bCs/>
                <w:i/>
                <w:iCs/>
                <w:color w:val="000000"/>
                <w:sz w:val="20"/>
                <w:szCs w:val="20"/>
                <w:lang w:eastAsia="ru-RU"/>
              </w:rPr>
              <w:t>(подпись врача)</w:t>
            </w:r>
          </w:p>
        </w:tc>
      </w:tr>
    </w:tbl>
    <w:p w14:paraId="0161B7FD"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1CDC2893" w14:textId="77777777" w:rsidR="009E60F5" w:rsidRDefault="009E60F5" w:rsidP="009E60F5">
      <w:pPr>
        <w:autoSpaceDE w:val="0"/>
        <w:autoSpaceDN w:val="0"/>
        <w:adjustRightInd w:val="0"/>
        <w:ind w:left="283"/>
        <w:rPr>
          <w:b/>
          <w:bCs/>
          <w:i/>
          <w:iCs/>
          <w:color w:val="000000"/>
          <w:sz w:val="20"/>
          <w:szCs w:val="20"/>
          <w:lang w:eastAsia="ru-RU"/>
        </w:rPr>
      </w:pPr>
    </w:p>
    <w:p w14:paraId="450D43B4" w14:textId="77777777" w:rsidR="009E60F5" w:rsidRDefault="009E60F5" w:rsidP="009E60F5">
      <w:pPr>
        <w:autoSpaceDE w:val="0"/>
        <w:autoSpaceDN w:val="0"/>
        <w:adjustRightInd w:val="0"/>
        <w:ind w:left="283"/>
        <w:rPr>
          <w:b/>
          <w:bCs/>
          <w:i/>
          <w:iCs/>
          <w:color w:val="000000"/>
          <w:sz w:val="20"/>
          <w:szCs w:val="20"/>
          <w:lang w:eastAsia="ru-RU"/>
        </w:rPr>
      </w:pPr>
    </w:p>
    <w:p w14:paraId="28EB2D7E" w14:textId="77777777" w:rsidR="009E60F5" w:rsidRPr="00C47CE4" w:rsidRDefault="009E60F5" w:rsidP="009E60F5">
      <w:pPr>
        <w:autoSpaceDE w:val="0"/>
        <w:autoSpaceDN w:val="0"/>
        <w:adjustRightInd w:val="0"/>
        <w:ind w:left="283"/>
        <w:rPr>
          <w:bCs/>
          <w:iCs/>
          <w:color w:val="000000"/>
          <w:sz w:val="20"/>
          <w:szCs w:val="20"/>
          <w:lang w:eastAsia="ru-RU"/>
        </w:rPr>
      </w:pPr>
    </w:p>
    <w:p w14:paraId="613CF584" w14:textId="77777777" w:rsidR="009E60F5" w:rsidRDefault="009E60F5" w:rsidP="009E60F5">
      <w:pPr>
        <w:autoSpaceDE w:val="0"/>
        <w:autoSpaceDN w:val="0"/>
        <w:adjustRightInd w:val="0"/>
        <w:ind w:left="283"/>
        <w:rPr>
          <w:b/>
          <w:bCs/>
          <w:i/>
          <w:iCs/>
          <w:color w:val="000000"/>
          <w:sz w:val="20"/>
          <w:szCs w:val="20"/>
          <w:lang w:eastAsia="ru-RU"/>
        </w:rPr>
      </w:pPr>
    </w:p>
    <w:p w14:paraId="7AA3B260" w14:textId="77777777" w:rsidR="009E60F5" w:rsidRDefault="009E60F5" w:rsidP="009E60F5">
      <w:pPr>
        <w:autoSpaceDE w:val="0"/>
        <w:autoSpaceDN w:val="0"/>
        <w:adjustRightInd w:val="0"/>
        <w:ind w:left="283"/>
        <w:rPr>
          <w:b/>
          <w:bCs/>
          <w:i/>
          <w:iCs/>
          <w:color w:val="000000"/>
          <w:sz w:val="22"/>
          <w:lang w:eastAsia="ru-RU"/>
        </w:rPr>
      </w:pPr>
    </w:p>
    <w:p w14:paraId="74FEFC84" w14:textId="77777777" w:rsidR="009E60F5" w:rsidRDefault="009E60F5" w:rsidP="009E60F5">
      <w:pPr>
        <w:autoSpaceDE w:val="0"/>
        <w:autoSpaceDN w:val="0"/>
        <w:adjustRightInd w:val="0"/>
        <w:ind w:left="283"/>
        <w:rPr>
          <w:b/>
          <w:bCs/>
          <w:i/>
          <w:iCs/>
          <w:color w:val="000000"/>
          <w:sz w:val="22"/>
          <w:lang w:eastAsia="ru-RU"/>
        </w:rPr>
      </w:pPr>
    </w:p>
    <w:p w14:paraId="752A46AA" w14:textId="77777777" w:rsidR="009E60F5" w:rsidRDefault="009E60F5" w:rsidP="009E60F5">
      <w:pPr>
        <w:autoSpaceDE w:val="0"/>
        <w:autoSpaceDN w:val="0"/>
        <w:adjustRightInd w:val="0"/>
        <w:ind w:left="283"/>
        <w:rPr>
          <w:b/>
          <w:bCs/>
          <w:i/>
          <w:iCs/>
          <w:color w:val="000000"/>
          <w:sz w:val="22"/>
          <w:lang w:eastAsia="ru-RU"/>
        </w:rPr>
      </w:pPr>
    </w:p>
    <w:p w14:paraId="71E5EB8E" w14:textId="77777777" w:rsidR="009E60F5" w:rsidRDefault="009E60F5" w:rsidP="009E60F5">
      <w:pPr>
        <w:autoSpaceDE w:val="0"/>
        <w:autoSpaceDN w:val="0"/>
        <w:adjustRightInd w:val="0"/>
        <w:ind w:left="283"/>
        <w:rPr>
          <w:b/>
          <w:bCs/>
          <w:i/>
          <w:iCs/>
          <w:color w:val="000000"/>
          <w:sz w:val="22"/>
          <w:lang w:eastAsia="ru-RU"/>
        </w:rPr>
      </w:pPr>
    </w:p>
    <w:p w14:paraId="1C8A93E9" w14:textId="77777777" w:rsidR="009E60F5" w:rsidRDefault="009E60F5" w:rsidP="009E60F5">
      <w:pPr>
        <w:autoSpaceDE w:val="0"/>
        <w:autoSpaceDN w:val="0"/>
        <w:adjustRightInd w:val="0"/>
        <w:ind w:left="283"/>
        <w:rPr>
          <w:b/>
          <w:bCs/>
          <w:i/>
          <w:iCs/>
          <w:color w:val="000000"/>
          <w:sz w:val="22"/>
          <w:lang w:eastAsia="ru-RU"/>
        </w:rPr>
      </w:pPr>
    </w:p>
    <w:p w14:paraId="0B5905B9" w14:textId="77777777" w:rsidR="009E60F5" w:rsidRDefault="009E60F5" w:rsidP="009E60F5">
      <w:pPr>
        <w:autoSpaceDE w:val="0"/>
        <w:autoSpaceDN w:val="0"/>
        <w:adjustRightInd w:val="0"/>
        <w:ind w:left="283"/>
        <w:rPr>
          <w:b/>
          <w:bCs/>
          <w:i/>
          <w:iCs/>
          <w:color w:val="000000"/>
          <w:sz w:val="22"/>
          <w:lang w:eastAsia="ru-RU"/>
        </w:rPr>
      </w:pPr>
    </w:p>
    <w:p w14:paraId="713D46E5" w14:textId="77777777" w:rsidR="009E60F5" w:rsidRDefault="009E60F5" w:rsidP="009E60F5">
      <w:pPr>
        <w:autoSpaceDE w:val="0"/>
        <w:autoSpaceDN w:val="0"/>
        <w:adjustRightInd w:val="0"/>
        <w:ind w:left="283"/>
        <w:rPr>
          <w:b/>
          <w:bCs/>
          <w:i/>
          <w:iCs/>
          <w:color w:val="000000"/>
          <w:sz w:val="22"/>
          <w:lang w:eastAsia="ru-RU"/>
        </w:rPr>
      </w:pPr>
    </w:p>
    <w:p w14:paraId="56D5C457" w14:textId="77777777" w:rsidR="009E60F5" w:rsidRDefault="009E60F5" w:rsidP="009E60F5">
      <w:pPr>
        <w:autoSpaceDE w:val="0"/>
        <w:autoSpaceDN w:val="0"/>
        <w:adjustRightInd w:val="0"/>
        <w:ind w:left="283"/>
        <w:rPr>
          <w:b/>
          <w:bCs/>
          <w:i/>
          <w:iCs/>
          <w:color w:val="000000"/>
          <w:sz w:val="22"/>
          <w:lang w:eastAsia="ru-RU"/>
        </w:rPr>
      </w:pPr>
    </w:p>
    <w:p w14:paraId="61DA0EE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057A90D5"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A12F7D9"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4BB09B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67068B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16D963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42860C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C15468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73F5E2C"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50C692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82A7BE4"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0DFD6B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63DBC57"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96F51D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EA35EDF"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169</w:t>
      </w:r>
    </w:p>
    <w:p w14:paraId="5C7B92F0"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5F03657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0716F4A"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1AC7121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620EF77E"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извлечение инородного тела из анального канала</w:t>
      </w:r>
    </w:p>
    <w:p w14:paraId="73398602"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00D6EC2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02F07C2"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7498B06"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lastRenderedPageBreak/>
        <w:t>_______________________________года рождения, адрес проживания: _________________________________</w:t>
      </w:r>
    </w:p>
    <w:p w14:paraId="1B67398D"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2179DE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623"/>
        <w:gridCol w:w="7716"/>
      </w:tblGrid>
      <w:tr w:rsidR="009E60F5" w14:paraId="0375E478" w14:textId="77777777" w:rsidTr="006D39F5">
        <w:trPr>
          <w:trHeight w:val="1019"/>
        </w:trPr>
        <w:tc>
          <w:tcPr>
            <w:tcW w:w="869" w:type="pct"/>
            <w:tcBorders>
              <w:top w:val="single" w:sz="6" w:space="0" w:color="auto"/>
              <w:left w:val="single" w:sz="6" w:space="0" w:color="auto"/>
              <w:bottom w:val="single" w:sz="6" w:space="0" w:color="auto"/>
              <w:right w:val="single" w:sz="6" w:space="0" w:color="auto"/>
            </w:tcBorders>
          </w:tcPr>
          <w:p w14:paraId="3F1286C8"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4131" w:type="pct"/>
            <w:tcBorders>
              <w:top w:val="single" w:sz="6" w:space="0" w:color="auto"/>
              <w:left w:val="single" w:sz="6" w:space="0" w:color="auto"/>
              <w:bottom w:val="single" w:sz="6" w:space="0" w:color="auto"/>
              <w:right w:val="single" w:sz="6" w:space="0" w:color="auto"/>
            </w:tcBorders>
          </w:tcPr>
          <w:p w14:paraId="44C97FE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13C5AD9" w14:textId="77777777" w:rsidR="009E60F5" w:rsidRDefault="009E60F5" w:rsidP="006D39F5">
            <w:pPr>
              <w:autoSpaceDE w:val="0"/>
              <w:autoSpaceDN w:val="0"/>
              <w:adjustRightInd w:val="0"/>
              <w:spacing w:after="0"/>
              <w:ind w:left="1082"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FA4D4A4" w14:textId="77777777" w:rsidTr="006D39F5">
        <w:tblPrEx>
          <w:tblBorders>
            <w:bottom w:val="single" w:sz="6" w:space="0" w:color="000000"/>
          </w:tblBorders>
        </w:tblPrEx>
        <w:trPr>
          <w:trHeight w:val="660"/>
        </w:trPr>
        <w:tc>
          <w:tcPr>
            <w:tcW w:w="869" w:type="pct"/>
            <w:tcBorders>
              <w:top w:val="single" w:sz="6" w:space="0" w:color="auto"/>
              <w:left w:val="single" w:sz="6" w:space="0" w:color="auto"/>
              <w:bottom w:val="single" w:sz="6" w:space="0" w:color="auto"/>
              <w:right w:val="single" w:sz="6" w:space="0" w:color="auto"/>
            </w:tcBorders>
          </w:tcPr>
          <w:p w14:paraId="5CCA7475" w14:textId="77777777" w:rsidR="009E60F5" w:rsidRDefault="009E60F5" w:rsidP="006D39F5">
            <w:pPr>
              <w:autoSpaceDE w:val="0"/>
              <w:autoSpaceDN w:val="0"/>
              <w:adjustRightInd w:val="0"/>
              <w:spacing w:after="0"/>
              <w:jc w:val="center"/>
              <w:rPr>
                <w:b/>
                <w:bCs/>
                <w:color w:val="000000"/>
                <w:sz w:val="20"/>
                <w:szCs w:val="20"/>
                <w:lang w:eastAsia="ru-RU"/>
              </w:rPr>
            </w:pPr>
          </w:p>
          <w:p w14:paraId="5DE29FED"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A16.19.018</w:t>
            </w:r>
          </w:p>
        </w:tc>
        <w:tc>
          <w:tcPr>
            <w:tcW w:w="4131" w:type="pct"/>
            <w:tcBorders>
              <w:top w:val="single" w:sz="6" w:space="0" w:color="auto"/>
              <w:left w:val="single" w:sz="6" w:space="0" w:color="auto"/>
              <w:bottom w:val="single" w:sz="6" w:space="0" w:color="auto"/>
              <w:right w:val="single" w:sz="6" w:space="0" w:color="auto"/>
            </w:tcBorders>
          </w:tcPr>
          <w:p w14:paraId="5A1E2582"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5191C0F8"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Удаление инородного тела прямой кишки без разреза.</w:t>
            </w:r>
          </w:p>
        </w:tc>
      </w:tr>
    </w:tbl>
    <w:p w14:paraId="517E7CA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 в ООО «ЦРТ-МЕД».</w:t>
      </w:r>
    </w:p>
    <w:p w14:paraId="7C811424" w14:textId="77777777" w:rsidR="009E60F5" w:rsidRDefault="009E60F5" w:rsidP="009E60F5">
      <w:pPr>
        <w:autoSpaceDE w:val="0"/>
        <w:autoSpaceDN w:val="0"/>
        <w:adjustRightInd w:val="0"/>
        <w:spacing w:after="0"/>
        <w:ind w:firstLine="566"/>
        <w:rPr>
          <w:color w:val="000000"/>
          <w:sz w:val="20"/>
          <w:szCs w:val="20"/>
          <w:lang w:eastAsia="ru-RU"/>
        </w:rPr>
      </w:pPr>
    </w:p>
    <w:p w14:paraId="7EEEA47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цель медицинского вмешательства: экстренное удаление инородного тела из просвета анального канала и прямой кишки для предотвращения </w:t>
      </w:r>
      <w:proofErr w:type="spellStart"/>
      <w:r>
        <w:rPr>
          <w:color w:val="000000"/>
          <w:sz w:val="20"/>
          <w:szCs w:val="20"/>
          <w:lang w:eastAsia="ru-RU"/>
        </w:rPr>
        <w:t>жизнеугрожающих</w:t>
      </w:r>
      <w:proofErr w:type="spellEnd"/>
      <w:r>
        <w:rPr>
          <w:color w:val="000000"/>
          <w:sz w:val="20"/>
          <w:szCs w:val="20"/>
          <w:lang w:eastAsia="ru-RU"/>
        </w:rPr>
        <w:t xml:space="preserve"> осложнений (перфорации кишки, кровотечения, перитонита, сепсиса), устранения болевого синдрома и восстановления естественных функций.</w:t>
      </w:r>
    </w:p>
    <w:p w14:paraId="2429092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В зависимости </w:t>
      </w:r>
      <w:proofErr w:type="gramStart"/>
      <w:r>
        <w:rPr>
          <w:color w:val="000000"/>
          <w:sz w:val="20"/>
          <w:szCs w:val="20"/>
          <w:lang w:eastAsia="ru-RU"/>
        </w:rPr>
        <w:t>от  размеров</w:t>
      </w:r>
      <w:proofErr w:type="gramEnd"/>
      <w:r>
        <w:rPr>
          <w:color w:val="000000"/>
          <w:sz w:val="20"/>
          <w:szCs w:val="20"/>
          <w:lang w:eastAsia="ru-RU"/>
        </w:rPr>
        <w:t xml:space="preserve">, формы, локализации </w:t>
      </w:r>
      <w:r>
        <w:rPr>
          <w:rFonts w:ascii="Calibri" w:hAnsi="Calibri" w:cs="Calibri"/>
          <w:color w:val="000000"/>
          <w:sz w:val="22"/>
          <w:lang w:eastAsia="ru-RU"/>
        </w:rPr>
        <w:t xml:space="preserve"> </w:t>
      </w:r>
      <w:r>
        <w:rPr>
          <w:color w:val="000000"/>
          <w:sz w:val="20"/>
          <w:szCs w:val="20"/>
          <w:lang w:eastAsia="ru-RU"/>
        </w:rPr>
        <w:t xml:space="preserve"> инородного тела и данных обследования (пальцевого, ректального зеркала, </w:t>
      </w:r>
      <w:proofErr w:type="spellStart"/>
      <w:r>
        <w:rPr>
          <w:color w:val="000000"/>
          <w:sz w:val="20"/>
          <w:szCs w:val="20"/>
          <w:lang w:eastAsia="ru-RU"/>
        </w:rPr>
        <w:t>аноскопии</w:t>
      </w:r>
      <w:proofErr w:type="spellEnd"/>
      <w:r>
        <w:rPr>
          <w:color w:val="000000"/>
          <w:sz w:val="20"/>
          <w:szCs w:val="20"/>
          <w:lang w:eastAsia="ru-RU"/>
        </w:rPr>
        <w:t>, ректоскопии) врач выберет одну или последовательно несколько методик:</w:t>
      </w:r>
    </w:p>
    <w:p w14:paraId="5552055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Пальцевое извлечение (при низком расположении).</w:t>
      </w:r>
    </w:p>
    <w:p w14:paraId="46A406C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Инструментальное извлечение под визуальным контролем (с помощью зажимов, щипцов, петли) через ректальное зеркало, </w:t>
      </w:r>
      <w:proofErr w:type="spellStart"/>
      <w:r>
        <w:rPr>
          <w:color w:val="000000"/>
          <w:sz w:val="20"/>
          <w:szCs w:val="20"/>
          <w:lang w:eastAsia="ru-RU"/>
        </w:rPr>
        <w:t>аноскоп</w:t>
      </w:r>
      <w:proofErr w:type="spellEnd"/>
      <w:r>
        <w:rPr>
          <w:color w:val="000000"/>
          <w:sz w:val="20"/>
          <w:szCs w:val="20"/>
          <w:lang w:eastAsia="ru-RU"/>
        </w:rPr>
        <w:t xml:space="preserve"> или ректоскоп.</w:t>
      </w:r>
    </w:p>
    <w:p w14:paraId="1DA55CF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Извлечение под регионарной (сакральной/эпидуральной) анестезией или внутривенной </w:t>
      </w:r>
      <w:proofErr w:type="spellStart"/>
      <w:r>
        <w:rPr>
          <w:color w:val="000000"/>
          <w:sz w:val="20"/>
          <w:szCs w:val="20"/>
          <w:lang w:eastAsia="ru-RU"/>
        </w:rPr>
        <w:t>седацией</w:t>
      </w:r>
      <w:proofErr w:type="spellEnd"/>
      <w:r>
        <w:rPr>
          <w:color w:val="000000"/>
          <w:sz w:val="20"/>
          <w:szCs w:val="20"/>
          <w:lang w:eastAsia="ru-RU"/>
        </w:rPr>
        <w:t xml:space="preserve"> для расслабления сфинктера и снятия болевого синдрома.</w:t>
      </w:r>
    </w:p>
    <w:p w14:paraId="6BEBFA3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Сроки и продолжительность вмешательства: Вмешательство проводится в срочном порядке. Его длительность зависит от сложности случая и выбранного метода.</w:t>
      </w:r>
      <w:r>
        <w:rPr>
          <w:rFonts w:ascii="Calibri" w:hAnsi="Calibri" w:cs="Calibri"/>
          <w:color w:val="000000"/>
          <w:sz w:val="22"/>
          <w:lang w:eastAsia="ru-RU"/>
        </w:rPr>
        <w:t xml:space="preserve"> </w:t>
      </w:r>
    </w:p>
    <w:p w14:paraId="56EB20A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155110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r>
        <w:rPr>
          <w:b/>
          <w:bCs/>
          <w:color w:val="000000"/>
          <w:sz w:val="20"/>
          <w:szCs w:val="20"/>
          <w:u w:val="single"/>
          <w:lang w:eastAsia="ru-RU"/>
        </w:rPr>
        <w:t>Предполагаемые результаты:</w:t>
      </w:r>
      <w:r>
        <w:rPr>
          <w:color w:val="000000"/>
          <w:sz w:val="20"/>
          <w:szCs w:val="20"/>
          <w:lang w:eastAsia="ru-RU"/>
        </w:rPr>
        <w:t xml:space="preserve"> Полное удаление инородного тела, восстановление проходимости и целостности кишечной стенки (при отсутствии перфорации), купирование острой симптоматики.</w:t>
      </w:r>
    </w:p>
    <w:p w14:paraId="61EDD497"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C019B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возможные последствия, связанные с рисками и особенностями данного вмешательства, в том числе:</w:t>
      </w:r>
    </w:p>
    <w:p w14:paraId="64A4D3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r>
        <w:rPr>
          <w:b/>
          <w:bCs/>
          <w:color w:val="000000"/>
          <w:sz w:val="20"/>
          <w:szCs w:val="20"/>
          <w:lang w:eastAsia="ru-RU"/>
        </w:rPr>
        <w:t>Наиболее частые (вероятные) реакции и осложнения:</w:t>
      </w:r>
    </w:p>
    <w:p w14:paraId="2250CB4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Болевые ощущения в прямой кишке и промежности после вмешательства.</w:t>
      </w:r>
    </w:p>
    <w:p w14:paraId="109431B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Кровянистые выделения из ануса вследствие травмы слизистой оболочки.</w:t>
      </w:r>
    </w:p>
    <w:p w14:paraId="20445D8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Отек </w:t>
      </w:r>
      <w:proofErr w:type="spellStart"/>
      <w:r>
        <w:rPr>
          <w:color w:val="000000"/>
          <w:sz w:val="20"/>
          <w:szCs w:val="20"/>
          <w:lang w:eastAsia="ru-RU"/>
        </w:rPr>
        <w:t>перианальных</w:t>
      </w:r>
      <w:proofErr w:type="spellEnd"/>
      <w:r>
        <w:rPr>
          <w:color w:val="000000"/>
          <w:sz w:val="20"/>
          <w:szCs w:val="20"/>
          <w:lang w:eastAsia="ru-RU"/>
        </w:rPr>
        <w:t xml:space="preserve"> тканей.</w:t>
      </w:r>
      <w:r>
        <w:rPr>
          <w:rFonts w:ascii="Calibri" w:hAnsi="Calibri" w:cs="Calibri"/>
          <w:color w:val="000000"/>
          <w:sz w:val="22"/>
          <w:lang w:eastAsia="ru-RU"/>
        </w:rPr>
        <w:t xml:space="preserve"> </w:t>
      </w:r>
    </w:p>
    <w:p w14:paraId="79C3C26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Временное затруднение удержания газов или жидкого стула (при выраженной травме сфинктера).</w:t>
      </w:r>
    </w:p>
    <w:p w14:paraId="6606C20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Реакция на анестезию (головокружение, тошнота, слабость).</w:t>
      </w:r>
    </w:p>
    <w:p w14:paraId="2C4DD5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   Редкие, но возможные серьезные осложнения:</w:t>
      </w:r>
    </w:p>
    <w:p w14:paraId="40F1D1D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Невозможность удалить инородное тело через анус, требующая полостной операции.</w:t>
      </w:r>
    </w:p>
    <w:p w14:paraId="180B373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Перфорация (разрыв) стенки прямой или сигмовидной кишки инструментами или острыми краями самого инородного тела.</w:t>
      </w:r>
    </w:p>
    <w:p w14:paraId="0150F4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Профузное кровотечение из поврежденных сосудов стенки кишки.</w:t>
      </w:r>
    </w:p>
    <w:p w14:paraId="19BBA2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Травма анального сфинктера с риском последующего недержания.</w:t>
      </w:r>
    </w:p>
    <w:p w14:paraId="4E5109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Воспаление в </w:t>
      </w:r>
      <w:proofErr w:type="spellStart"/>
      <w:r>
        <w:rPr>
          <w:color w:val="000000"/>
          <w:sz w:val="20"/>
          <w:szCs w:val="20"/>
          <w:lang w:eastAsia="ru-RU"/>
        </w:rPr>
        <w:t>параректальной</w:t>
      </w:r>
      <w:proofErr w:type="spellEnd"/>
      <w:r>
        <w:rPr>
          <w:color w:val="000000"/>
          <w:sz w:val="20"/>
          <w:szCs w:val="20"/>
          <w:lang w:eastAsia="ru-RU"/>
        </w:rPr>
        <w:t xml:space="preserve"> клетчатке (парапроктит).</w:t>
      </w:r>
    </w:p>
    <w:p w14:paraId="15EFFE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Сепсис (генерализованная инфекция) при позднем обращении.</w:t>
      </w:r>
    </w:p>
    <w:p w14:paraId="32F12AA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Формирование стриктуры (рубцового сужения) кишки в отдаленном периоде.</w:t>
      </w:r>
    </w:p>
    <w:p w14:paraId="68FE603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Психологическая травма.</w:t>
      </w:r>
      <w:r>
        <w:rPr>
          <w:rFonts w:ascii="Calibri" w:hAnsi="Calibri" w:cs="Calibri"/>
          <w:color w:val="000000"/>
          <w:sz w:val="22"/>
          <w:lang w:eastAsia="ru-RU"/>
        </w:rPr>
        <w:t xml:space="preserve"> </w:t>
      </w:r>
    </w:p>
    <w:p w14:paraId="01BF3C57"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07A74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lastRenderedPageBreak/>
        <w:t>Мне разъяснены возможные последствия в случае отказа от медицинского вмешательства, включая:</w:t>
      </w:r>
    </w:p>
    <w:p w14:paraId="14E19F3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Неконтролируемое прогрессирование состояния, ведущее к кишечной непроходимости.</w:t>
      </w:r>
    </w:p>
    <w:p w14:paraId="2EA617E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Обязательное развитие тяжелых, </w:t>
      </w:r>
      <w:proofErr w:type="spellStart"/>
      <w:r>
        <w:rPr>
          <w:color w:val="000000"/>
          <w:sz w:val="20"/>
          <w:szCs w:val="20"/>
          <w:lang w:eastAsia="ru-RU"/>
        </w:rPr>
        <w:t>жизнеугрожающих</w:t>
      </w:r>
      <w:proofErr w:type="spellEnd"/>
      <w:r>
        <w:rPr>
          <w:color w:val="000000"/>
          <w:sz w:val="20"/>
          <w:szCs w:val="20"/>
          <w:lang w:eastAsia="ru-RU"/>
        </w:rPr>
        <w:t xml:space="preserve"> осложнений: перфорация кишки, перитонит, сепсис, массивное кровотечение.</w:t>
      </w:r>
    </w:p>
    <w:p w14:paraId="34EF329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Высокий риск летального исхода в случае отказа от помощи.</w:t>
      </w:r>
    </w:p>
    <w:p w14:paraId="577382A5" w14:textId="77777777" w:rsidR="009E60F5" w:rsidRDefault="009E60F5" w:rsidP="009E60F5">
      <w:pPr>
        <w:tabs>
          <w:tab w:val="left" w:pos="1179"/>
        </w:tabs>
        <w:autoSpaceDE w:val="0"/>
        <w:autoSpaceDN w:val="0"/>
        <w:adjustRightInd w:val="0"/>
        <w:spacing w:after="0"/>
        <w:ind w:firstLine="566"/>
        <w:rPr>
          <w:b/>
          <w:bCs/>
          <w:color w:val="000000"/>
          <w:sz w:val="20"/>
          <w:szCs w:val="20"/>
          <w:u w:val="single"/>
          <w:lang w:eastAsia="ru-RU"/>
        </w:rPr>
      </w:pPr>
    </w:p>
    <w:p w14:paraId="0567E6F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предложены альтернативные методы диагностики и лечения, в том числе:</w:t>
      </w:r>
    </w:p>
    <w:p w14:paraId="7E1417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Альтернативным лечением является хирургическое извлечение инородного тела. Ожидание или консервативная терапия смертельно опасны. </w:t>
      </w:r>
    </w:p>
    <w:p w14:paraId="63E4C22B"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9F9C4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w:t>
      </w:r>
    </w:p>
    <w:p w14:paraId="5DFC52D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Получил(а) исчерпывающие ответы на все заданные мной вопросы.</w:t>
      </w:r>
    </w:p>
    <w:p w14:paraId="340291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Понимаю экстренный характер ситуации и необходимость немедленного вмешательства.</w:t>
      </w:r>
    </w:p>
    <w:p w14:paraId="619924E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Даю согласие свободно, осознавая всю серьезность своего состояния.</w:t>
      </w:r>
    </w:p>
    <w:p w14:paraId="4B28945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Разрешаю врачу и анестезиологу (при необходимости) принимать любые решения, включая смену метода обезболивания и объема операции (вплоть до полостной), если того потребует ситуация для спасения моей жизни и здоровья.</w:t>
      </w:r>
    </w:p>
    <w:p w14:paraId="6ECFCE2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Согласен(на) на возможное присутствие в манипуляционной/операционной дополнительного медицинского персонала, необходимого для оказания помощи.</w:t>
      </w:r>
    </w:p>
    <w:p w14:paraId="3525AF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Предоставил(а) достоверную информацию о характере инородного тела и обстоятельствах его попадания в организм (в объеме, который сочту возможным).</w:t>
      </w:r>
    </w:p>
    <w:p w14:paraId="01C008E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F2369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На основании изложенного, я ДОБРОВОЛЬНО даю свое СОГЛАСИЕ на проведение мне вмешательства по извлечению инородного тела из анального канала и прямой кишки, без разреза.</w:t>
      </w:r>
      <w:r>
        <w:rPr>
          <w:rFonts w:ascii="Calibri" w:hAnsi="Calibri" w:cs="Calibri"/>
          <w:color w:val="000000"/>
          <w:sz w:val="22"/>
          <w:lang w:eastAsia="ru-RU"/>
        </w:rPr>
        <w:t xml:space="preserve"> </w:t>
      </w:r>
    </w:p>
    <w:p w14:paraId="4C943C6E" w14:textId="77777777" w:rsidR="009E60F5" w:rsidRDefault="009E60F5" w:rsidP="009E60F5">
      <w:pPr>
        <w:tabs>
          <w:tab w:val="left" w:pos="1179"/>
        </w:tabs>
        <w:autoSpaceDE w:val="0"/>
        <w:autoSpaceDN w:val="0"/>
        <w:adjustRightInd w:val="0"/>
        <w:spacing w:after="0"/>
        <w:ind w:firstLine="566"/>
        <w:rPr>
          <w:b/>
          <w:bCs/>
          <w:color w:val="000000"/>
          <w:sz w:val="20"/>
          <w:szCs w:val="20"/>
          <w:u w:val="single"/>
          <w:lang w:eastAsia="ru-RU"/>
        </w:rPr>
      </w:pPr>
    </w:p>
    <w:p w14:paraId="6DDF37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75C61E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предоставлена возможность задать интересующие вопросы по процедуре.</w:t>
      </w:r>
    </w:p>
    <w:tbl>
      <w:tblPr>
        <w:tblW w:w="0" w:type="auto"/>
        <w:tblInd w:w="284" w:type="dxa"/>
        <w:tblLayout w:type="fixed"/>
        <w:tblLook w:val="0000" w:firstRow="0" w:lastRow="0" w:firstColumn="0" w:lastColumn="0" w:noHBand="0" w:noVBand="0"/>
      </w:tblPr>
      <w:tblGrid>
        <w:gridCol w:w="10231"/>
      </w:tblGrid>
      <w:tr w:rsidR="009E60F5" w14:paraId="7BC806BD" w14:textId="77777777" w:rsidTr="006D39F5">
        <w:tc>
          <w:tcPr>
            <w:tcW w:w="10231" w:type="dxa"/>
            <w:tcBorders>
              <w:top w:val="nil"/>
              <w:left w:val="nil"/>
              <w:bottom w:val="single" w:sz="6" w:space="0" w:color="auto"/>
              <w:right w:val="nil"/>
            </w:tcBorders>
          </w:tcPr>
          <w:p w14:paraId="1E24907E"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14:paraId="2231A05C" w14:textId="77777777" w:rsidTr="006D39F5">
        <w:tblPrEx>
          <w:tblBorders>
            <w:top w:val="single" w:sz="6" w:space="0" w:color="000000"/>
          </w:tblBorders>
        </w:tblPrEx>
        <w:trPr>
          <w:trHeight w:val="810"/>
        </w:trPr>
        <w:tc>
          <w:tcPr>
            <w:tcW w:w="10231" w:type="dxa"/>
            <w:tcBorders>
              <w:top w:val="single" w:sz="6" w:space="0" w:color="auto"/>
              <w:left w:val="nil"/>
              <w:bottom w:val="nil"/>
              <w:right w:val="nil"/>
            </w:tcBorders>
          </w:tcPr>
          <w:p w14:paraId="43B7801D"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выбранного лица)</w:t>
            </w:r>
          </w:p>
          <w:p w14:paraId="71BAB153"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64E1AFC7" w14:textId="77777777" w:rsidR="009E60F5"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412154A3" w14:textId="77777777" w:rsidR="009E60F5"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4070FA5C" w14:textId="77777777" w:rsidTr="006D39F5">
        <w:trPr>
          <w:trHeight w:val="810"/>
        </w:trPr>
        <w:tc>
          <w:tcPr>
            <w:tcW w:w="5240" w:type="dxa"/>
            <w:tcBorders>
              <w:top w:val="single" w:sz="6" w:space="0" w:color="auto"/>
              <w:left w:val="nil"/>
              <w:bottom w:val="nil"/>
              <w:right w:val="nil"/>
            </w:tcBorders>
          </w:tcPr>
          <w:p w14:paraId="36B8C7E8"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9D9EF30"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8B9F175"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0E397498" w14:textId="77777777" w:rsidTr="006D39F5">
        <w:tblPrEx>
          <w:tblBorders>
            <w:top w:val="none" w:sz="0" w:space="0" w:color="auto"/>
            <w:bottom w:val="single" w:sz="6" w:space="0" w:color="000000"/>
          </w:tblBorders>
        </w:tblPrEx>
        <w:trPr>
          <w:trHeight w:val="899"/>
        </w:trPr>
        <w:tc>
          <w:tcPr>
            <w:tcW w:w="5240" w:type="dxa"/>
            <w:tcBorders>
              <w:top w:val="nil"/>
              <w:left w:val="nil"/>
              <w:bottom w:val="single" w:sz="6" w:space="0" w:color="auto"/>
              <w:right w:val="nil"/>
            </w:tcBorders>
          </w:tcPr>
          <w:p w14:paraId="494161A1"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C4B3EE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1DB8B62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22FC8DC"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75C41F6F" w14:textId="77777777" w:rsidTr="006D39F5">
        <w:trPr>
          <w:trHeight w:val="570"/>
        </w:trPr>
        <w:tc>
          <w:tcPr>
            <w:tcW w:w="5240" w:type="dxa"/>
            <w:tcBorders>
              <w:top w:val="single" w:sz="6" w:space="0" w:color="auto"/>
              <w:left w:val="nil"/>
              <w:bottom w:val="nil"/>
              <w:right w:val="nil"/>
            </w:tcBorders>
          </w:tcPr>
          <w:p w14:paraId="4D3AA86F"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E5C9386"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2094566C"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7FF6D9FC"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3C1591B5" w14:textId="77777777" w:rsidR="009E60F5" w:rsidRPr="00C47CE4" w:rsidRDefault="009E60F5" w:rsidP="009E60F5">
      <w:pPr>
        <w:autoSpaceDE w:val="0"/>
        <w:autoSpaceDN w:val="0"/>
        <w:adjustRightInd w:val="0"/>
        <w:ind w:left="283"/>
        <w:rPr>
          <w:bCs/>
          <w:iCs/>
          <w:color w:val="000000"/>
          <w:sz w:val="22"/>
          <w:lang w:eastAsia="ru-RU"/>
        </w:rPr>
      </w:pPr>
    </w:p>
    <w:p w14:paraId="22839BA8" w14:textId="77777777" w:rsidR="009E60F5" w:rsidRDefault="009E60F5" w:rsidP="009E60F5">
      <w:pPr>
        <w:autoSpaceDE w:val="0"/>
        <w:autoSpaceDN w:val="0"/>
        <w:adjustRightInd w:val="0"/>
        <w:ind w:left="283"/>
        <w:rPr>
          <w:b/>
          <w:bCs/>
          <w:i/>
          <w:iCs/>
          <w:color w:val="000000"/>
          <w:sz w:val="22"/>
          <w:lang w:eastAsia="ru-RU"/>
        </w:rPr>
      </w:pPr>
    </w:p>
    <w:p w14:paraId="2DF739C6" w14:textId="77777777" w:rsidR="009E60F5" w:rsidRDefault="009E60F5" w:rsidP="009E60F5">
      <w:pPr>
        <w:autoSpaceDE w:val="0"/>
        <w:autoSpaceDN w:val="0"/>
        <w:adjustRightInd w:val="0"/>
        <w:rPr>
          <w:b/>
          <w:bCs/>
          <w:i/>
          <w:iCs/>
          <w:color w:val="000000"/>
          <w:sz w:val="22"/>
          <w:lang w:eastAsia="ru-RU"/>
        </w:rPr>
      </w:pPr>
    </w:p>
    <w:p w14:paraId="00702E2F" w14:textId="77777777" w:rsidR="009E60F5" w:rsidRDefault="009E60F5" w:rsidP="009E60F5">
      <w:pPr>
        <w:autoSpaceDE w:val="0"/>
        <w:autoSpaceDN w:val="0"/>
        <w:adjustRightInd w:val="0"/>
        <w:rPr>
          <w:b/>
          <w:bCs/>
          <w:i/>
          <w:iCs/>
          <w:color w:val="000000"/>
          <w:sz w:val="22"/>
          <w:lang w:eastAsia="ru-RU"/>
        </w:rPr>
      </w:pPr>
    </w:p>
    <w:p w14:paraId="6AA87EF6" w14:textId="77777777" w:rsidR="009E60F5" w:rsidRDefault="009E60F5" w:rsidP="009E60F5">
      <w:pPr>
        <w:autoSpaceDE w:val="0"/>
        <w:autoSpaceDN w:val="0"/>
        <w:adjustRightInd w:val="0"/>
        <w:rPr>
          <w:b/>
          <w:bCs/>
          <w:i/>
          <w:iCs/>
          <w:color w:val="000000"/>
          <w:sz w:val="22"/>
          <w:lang w:eastAsia="ru-RU"/>
        </w:rPr>
      </w:pPr>
    </w:p>
    <w:p w14:paraId="5D1BA4EB" w14:textId="77777777" w:rsidR="009E60F5" w:rsidRDefault="009E60F5" w:rsidP="009E60F5">
      <w:pPr>
        <w:autoSpaceDE w:val="0"/>
        <w:autoSpaceDN w:val="0"/>
        <w:adjustRightInd w:val="0"/>
        <w:rPr>
          <w:b/>
          <w:bCs/>
          <w:i/>
          <w:iCs/>
          <w:color w:val="000000"/>
          <w:sz w:val="22"/>
          <w:lang w:eastAsia="ru-RU"/>
        </w:rPr>
      </w:pPr>
    </w:p>
    <w:p w14:paraId="0892B2DA" w14:textId="77777777" w:rsidR="009E60F5" w:rsidRDefault="009E60F5" w:rsidP="009E60F5">
      <w:pPr>
        <w:autoSpaceDE w:val="0"/>
        <w:autoSpaceDN w:val="0"/>
        <w:adjustRightInd w:val="0"/>
        <w:rPr>
          <w:b/>
          <w:bCs/>
          <w:i/>
          <w:iCs/>
          <w:color w:val="000000"/>
          <w:sz w:val="22"/>
          <w:lang w:eastAsia="ru-RU"/>
        </w:rPr>
      </w:pPr>
    </w:p>
    <w:p w14:paraId="7EE402C0" w14:textId="77777777" w:rsidR="009E60F5" w:rsidRDefault="009E60F5" w:rsidP="009E60F5">
      <w:pPr>
        <w:autoSpaceDE w:val="0"/>
        <w:autoSpaceDN w:val="0"/>
        <w:adjustRightInd w:val="0"/>
        <w:rPr>
          <w:b/>
          <w:bCs/>
          <w:i/>
          <w:iCs/>
          <w:color w:val="000000"/>
          <w:sz w:val="22"/>
          <w:lang w:eastAsia="ru-RU"/>
        </w:rPr>
      </w:pPr>
    </w:p>
    <w:p w14:paraId="0C4A6A60"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170</w:t>
      </w:r>
    </w:p>
    <w:p w14:paraId="1DDFAAA3"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0582FE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6208ADC"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097BF6D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73B92C35"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удаление </w:t>
      </w:r>
      <w:proofErr w:type="spellStart"/>
      <w:r>
        <w:rPr>
          <w:b/>
          <w:bCs/>
          <w:color w:val="000000"/>
          <w:sz w:val="20"/>
          <w:szCs w:val="20"/>
          <w:lang w:eastAsia="ru-RU"/>
        </w:rPr>
        <w:t>перианальных</w:t>
      </w:r>
      <w:proofErr w:type="spellEnd"/>
      <w:r>
        <w:rPr>
          <w:b/>
          <w:bCs/>
          <w:color w:val="000000"/>
          <w:sz w:val="20"/>
          <w:szCs w:val="20"/>
          <w:lang w:eastAsia="ru-RU"/>
        </w:rPr>
        <w:t xml:space="preserve"> бахромок</w:t>
      </w:r>
    </w:p>
    <w:p w14:paraId="21E1DD80"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70FB2ED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F4203C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2975FA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43C6CD9"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D286DA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623"/>
        <w:gridCol w:w="7716"/>
      </w:tblGrid>
      <w:tr w:rsidR="009E60F5" w14:paraId="3EE2963F" w14:textId="77777777" w:rsidTr="006D39F5">
        <w:trPr>
          <w:trHeight w:val="1019"/>
        </w:trPr>
        <w:tc>
          <w:tcPr>
            <w:tcW w:w="869" w:type="pct"/>
            <w:tcBorders>
              <w:top w:val="single" w:sz="6" w:space="0" w:color="auto"/>
              <w:left w:val="single" w:sz="6" w:space="0" w:color="auto"/>
              <w:bottom w:val="single" w:sz="6" w:space="0" w:color="auto"/>
              <w:right w:val="single" w:sz="6" w:space="0" w:color="auto"/>
            </w:tcBorders>
          </w:tcPr>
          <w:p w14:paraId="4302F7E2"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4131" w:type="pct"/>
            <w:tcBorders>
              <w:top w:val="single" w:sz="6" w:space="0" w:color="auto"/>
              <w:left w:val="single" w:sz="6" w:space="0" w:color="auto"/>
              <w:bottom w:val="single" w:sz="6" w:space="0" w:color="auto"/>
              <w:right w:val="single" w:sz="6" w:space="0" w:color="auto"/>
            </w:tcBorders>
          </w:tcPr>
          <w:p w14:paraId="63EC61B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E6D36F7" w14:textId="77777777" w:rsidR="009E60F5" w:rsidRDefault="009E60F5" w:rsidP="006D39F5">
            <w:pPr>
              <w:autoSpaceDE w:val="0"/>
              <w:autoSpaceDN w:val="0"/>
              <w:adjustRightInd w:val="0"/>
              <w:spacing w:after="0"/>
              <w:ind w:left="1082"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2BD9753B" w14:textId="77777777" w:rsidTr="006D39F5">
        <w:tblPrEx>
          <w:tblBorders>
            <w:bottom w:val="single" w:sz="6" w:space="0" w:color="000000"/>
          </w:tblBorders>
        </w:tblPrEx>
        <w:trPr>
          <w:trHeight w:val="660"/>
        </w:trPr>
        <w:tc>
          <w:tcPr>
            <w:tcW w:w="869" w:type="pct"/>
            <w:tcBorders>
              <w:top w:val="single" w:sz="6" w:space="0" w:color="auto"/>
              <w:left w:val="single" w:sz="6" w:space="0" w:color="auto"/>
              <w:bottom w:val="single" w:sz="6" w:space="0" w:color="auto"/>
              <w:right w:val="single" w:sz="6" w:space="0" w:color="auto"/>
            </w:tcBorders>
          </w:tcPr>
          <w:p w14:paraId="15AAB3C0" w14:textId="77777777" w:rsidR="009E60F5" w:rsidRDefault="009E60F5" w:rsidP="006D39F5">
            <w:pPr>
              <w:autoSpaceDE w:val="0"/>
              <w:autoSpaceDN w:val="0"/>
              <w:adjustRightInd w:val="0"/>
              <w:spacing w:after="0"/>
              <w:jc w:val="center"/>
              <w:rPr>
                <w:b/>
                <w:bCs/>
                <w:color w:val="000000"/>
                <w:sz w:val="20"/>
                <w:szCs w:val="20"/>
                <w:lang w:eastAsia="ru-RU"/>
              </w:rPr>
            </w:pPr>
          </w:p>
          <w:p w14:paraId="50BE7D74"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A16.19.041</w:t>
            </w:r>
          </w:p>
        </w:tc>
        <w:tc>
          <w:tcPr>
            <w:tcW w:w="4131" w:type="pct"/>
            <w:tcBorders>
              <w:top w:val="single" w:sz="6" w:space="0" w:color="auto"/>
              <w:left w:val="single" w:sz="6" w:space="0" w:color="auto"/>
              <w:bottom w:val="single" w:sz="6" w:space="0" w:color="auto"/>
              <w:right w:val="single" w:sz="6" w:space="0" w:color="auto"/>
            </w:tcBorders>
          </w:tcPr>
          <w:p w14:paraId="36DFA787"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D2ABE75"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Иссечение геморроидальных бахромок</w:t>
            </w:r>
          </w:p>
        </w:tc>
      </w:tr>
    </w:tbl>
    <w:p w14:paraId="5073336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 в ООО «ЦРТ-МЕД».</w:t>
      </w:r>
    </w:p>
    <w:p w14:paraId="6E879729" w14:textId="77777777" w:rsidR="009E60F5" w:rsidRDefault="009E60F5" w:rsidP="009E60F5">
      <w:pPr>
        <w:autoSpaceDE w:val="0"/>
        <w:autoSpaceDN w:val="0"/>
        <w:adjustRightInd w:val="0"/>
        <w:spacing w:after="0"/>
        <w:ind w:firstLine="566"/>
        <w:rPr>
          <w:color w:val="000000"/>
          <w:sz w:val="20"/>
          <w:szCs w:val="20"/>
          <w:lang w:eastAsia="ru-RU"/>
        </w:rPr>
      </w:pPr>
    </w:p>
    <w:p w14:paraId="62BEE83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цель медицинского вмешательства: удаление гипертрофированных кожных складок (геморроидальные бахромок) в области заднего прохода по эстетическим показаниям и/или для устранения дискомфорта, связанного с затруднением гигиены, мацерацией, раздражением кожи.</w:t>
      </w:r>
    </w:p>
    <w:p w14:paraId="50DE9A0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06C7226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геморроидальные бахромки являются доброкачественным анатомическим образованием, вариантом нормы или следствием перенесенных воспалительных процессов (геморроя, анальной трещины). Они не являются опухолью, не перерождаются в рак и не представляют прямой угрозы для здоровья.</w:t>
      </w:r>
    </w:p>
    <w:p w14:paraId="207ED36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xml:space="preserve">   Метод и характер планируемого вмешательства:</w:t>
      </w:r>
      <w:r>
        <w:rPr>
          <w:color w:val="000000"/>
          <w:sz w:val="20"/>
          <w:szCs w:val="20"/>
          <w:lang w:eastAsia="ru-RU"/>
        </w:rPr>
        <w:t xml:space="preserve"> Иссечение избыточных кожных складок. В зависимости от их размера, количества и локализации будет выбрана одна из методик:</w:t>
      </w:r>
    </w:p>
    <w:p w14:paraId="3C81136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Лазерная вапоризация/</w:t>
      </w:r>
      <w:proofErr w:type="gramStart"/>
      <w:r>
        <w:rPr>
          <w:color w:val="000000"/>
          <w:sz w:val="20"/>
          <w:szCs w:val="20"/>
          <w:lang w:eastAsia="ru-RU"/>
        </w:rPr>
        <w:t>иссечение  высокоточный</w:t>
      </w:r>
      <w:proofErr w:type="gramEnd"/>
      <w:r>
        <w:rPr>
          <w:color w:val="000000"/>
          <w:sz w:val="20"/>
          <w:szCs w:val="20"/>
          <w:lang w:eastAsia="ru-RU"/>
        </w:rPr>
        <w:t xml:space="preserve"> метод с минимальным отеком и кровопотерей.</w:t>
      </w:r>
    </w:p>
    <w:p w14:paraId="3ED208F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Электрокоагуляция (</w:t>
      </w:r>
      <w:proofErr w:type="spellStart"/>
      <w:r>
        <w:rPr>
          <w:color w:val="000000"/>
          <w:sz w:val="20"/>
          <w:szCs w:val="20"/>
          <w:lang w:eastAsia="ru-RU"/>
        </w:rPr>
        <w:t>электроэксцизия</w:t>
      </w:r>
      <w:proofErr w:type="spellEnd"/>
      <w:r>
        <w:rPr>
          <w:color w:val="000000"/>
          <w:sz w:val="20"/>
          <w:szCs w:val="20"/>
          <w:lang w:eastAsia="ru-RU"/>
        </w:rPr>
        <w:t>).</w:t>
      </w:r>
    </w:p>
    <w:p w14:paraId="1AAFE96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Классическое хирургическое иссечение скальпелем с наложением внутрикожного косметического шва.</w:t>
      </w:r>
      <w:r>
        <w:rPr>
          <w:rFonts w:ascii="Calibri" w:hAnsi="Calibri" w:cs="Calibri"/>
          <w:color w:val="000000"/>
          <w:sz w:val="22"/>
          <w:lang w:eastAsia="ru-RU"/>
        </w:rPr>
        <w:t xml:space="preserve"> </w:t>
      </w:r>
    </w:p>
    <w:p w14:paraId="699A6B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642D92A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Вмешательство проводится под местной инфильтрационной анестезией (обкалывание области раствором анестетика). В редких случаях, при обширном поражении, может быть предложена спинальная/внутривенная анестезия.</w:t>
      </w:r>
    </w:p>
    <w:p w14:paraId="435F6D3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EEE272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Сроки и продолжительность вмешательства: Плановое вмешательство. Длительность процедуры составляет от 15 до 40 минут, в зависимости от объема работы.</w:t>
      </w:r>
    </w:p>
    <w:p w14:paraId="51600D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
    <w:p w14:paraId="6CFC8D1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Предполагаемые результаты:</w:t>
      </w:r>
      <w:r>
        <w:rPr>
          <w:color w:val="000000"/>
          <w:sz w:val="20"/>
          <w:szCs w:val="20"/>
          <w:lang w:eastAsia="ru-RU"/>
        </w:rPr>
        <w:t xml:space="preserve"> Устранение косметического дефекта, улучшение гигиены, исчезновение связанного с бахромками дискомфорта. Формирование малозаметных рубцов, которые со временем светлеют.</w:t>
      </w:r>
    </w:p>
    <w:p w14:paraId="2FBE6FD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7D68B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разъяснены возможные последствия, связанные с рисками и особенностями данного вмешательства, в том числе:</w:t>
      </w:r>
    </w:p>
    <w:p w14:paraId="3CC06C8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Болезненность в области вмешательства в первые 2-5 дней после окончания действия анестезии.</w:t>
      </w:r>
    </w:p>
    <w:p w14:paraId="3D118A8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Отек тканей </w:t>
      </w:r>
      <w:proofErr w:type="spellStart"/>
      <w:r>
        <w:rPr>
          <w:color w:val="000000"/>
          <w:sz w:val="20"/>
          <w:szCs w:val="20"/>
          <w:lang w:eastAsia="ru-RU"/>
        </w:rPr>
        <w:t>перианальной</w:t>
      </w:r>
      <w:proofErr w:type="spellEnd"/>
      <w:r>
        <w:rPr>
          <w:color w:val="000000"/>
          <w:sz w:val="20"/>
          <w:szCs w:val="20"/>
          <w:lang w:eastAsia="ru-RU"/>
        </w:rPr>
        <w:t xml:space="preserve"> области (может сохраняться до 7-10 дней).</w:t>
      </w:r>
    </w:p>
    <w:p w14:paraId="64FC62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Незначительные сукровичные или серозные выделения из зоны вмешательства.</w:t>
      </w:r>
    </w:p>
    <w:p w14:paraId="415862A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Дискомфорт при дефекации и сидении в первую неделю.</w:t>
      </w:r>
    </w:p>
    <w:p w14:paraId="76CCD0C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Формирование временного уплотнения (инфильтрата) в области ран.</w:t>
      </w:r>
    </w:p>
    <w:p w14:paraId="2A72E3D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Редкие, но возможные серьезные осложнения:</w:t>
      </w:r>
    </w:p>
    <w:p w14:paraId="149AD4A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Кровотечение в раннем послеоперационном периоде.</w:t>
      </w:r>
    </w:p>
    <w:p w14:paraId="12DD74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Инфицирование послеоперационной раны с развитием нагноения.</w:t>
      </w:r>
    </w:p>
    <w:p w14:paraId="54D487F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Расхождение краев раны (при наложении швов).</w:t>
      </w:r>
    </w:p>
    <w:p w14:paraId="7870307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Аллергическая реакция на местный анестетик.</w:t>
      </w:r>
      <w:r>
        <w:rPr>
          <w:rFonts w:ascii="Calibri" w:hAnsi="Calibri" w:cs="Calibri"/>
          <w:color w:val="000000"/>
          <w:sz w:val="22"/>
          <w:lang w:eastAsia="ru-RU"/>
        </w:rPr>
        <w:t xml:space="preserve"> </w:t>
      </w:r>
    </w:p>
    <w:p w14:paraId="0300587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Формирование выраженного, грубого (</w:t>
      </w:r>
      <w:proofErr w:type="spellStart"/>
      <w:r>
        <w:rPr>
          <w:color w:val="000000"/>
          <w:sz w:val="20"/>
          <w:szCs w:val="20"/>
          <w:lang w:eastAsia="ru-RU"/>
        </w:rPr>
        <w:t>келлоидного</w:t>
      </w:r>
      <w:proofErr w:type="spellEnd"/>
      <w:r>
        <w:rPr>
          <w:color w:val="000000"/>
          <w:sz w:val="20"/>
          <w:szCs w:val="20"/>
          <w:lang w:eastAsia="ru-RU"/>
        </w:rPr>
        <w:t>) рубца.</w:t>
      </w:r>
    </w:p>
    <w:p w14:paraId="3F4EA43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Длительный болевой синдром (при вовлечении в процесс нервных окончаний).</w:t>
      </w:r>
    </w:p>
    <w:p w14:paraId="46FEF42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Важный специфический риск: Неполное удовлетворение эстетическим результатом (несимметричность, остаточные складки, заметность рубцов). Может потребоваться коррекция.</w:t>
      </w:r>
    </w:p>
    <w:p w14:paraId="3DE863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Мне разъяснены возможные последствия в случае отказа от медицинского вмешательства, включая:</w:t>
      </w:r>
    </w:p>
    <w:p w14:paraId="17311F8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Сохранение существующего косметического дефекта и связанного с ним психологического дискомфорта.</w:t>
      </w:r>
    </w:p>
    <w:p w14:paraId="5293F6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Сохранение условий для раздражения кожи, затрудненной гигиены и риска рецидивирующих дерматитов.</w:t>
      </w:r>
    </w:p>
    <w:p w14:paraId="1170187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Никакой угрозы для жизни и здоровья, развития онкологических заболеваний отказ не несет.</w:t>
      </w:r>
    </w:p>
    <w:p w14:paraId="1467B96B"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A41011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Мне предложены альтернативные методы диагностики и лечения, в том числе:</w:t>
      </w:r>
    </w:p>
    <w:p w14:paraId="5AD359D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Основная </w:t>
      </w:r>
      <w:proofErr w:type="gramStart"/>
      <w:r>
        <w:rPr>
          <w:color w:val="000000"/>
          <w:sz w:val="20"/>
          <w:szCs w:val="20"/>
          <w:lang w:eastAsia="ru-RU"/>
        </w:rPr>
        <w:t>альтернатива  отказ</w:t>
      </w:r>
      <w:proofErr w:type="gramEnd"/>
      <w:r>
        <w:rPr>
          <w:color w:val="000000"/>
          <w:sz w:val="20"/>
          <w:szCs w:val="20"/>
          <w:lang w:eastAsia="ru-RU"/>
        </w:rPr>
        <w:t xml:space="preserve"> от вмешательства и динамическое наблюдение. Поскольку бахромки являются доброкачественным состоянием, </w:t>
      </w:r>
      <w:proofErr w:type="gramStart"/>
      <w:r>
        <w:rPr>
          <w:color w:val="000000"/>
          <w:sz w:val="20"/>
          <w:szCs w:val="20"/>
          <w:lang w:eastAsia="ru-RU"/>
        </w:rPr>
        <w:t>операция  сугубо</w:t>
      </w:r>
      <w:proofErr w:type="gramEnd"/>
      <w:r>
        <w:rPr>
          <w:color w:val="000000"/>
          <w:sz w:val="20"/>
          <w:szCs w:val="20"/>
          <w:lang w:eastAsia="ru-RU"/>
        </w:rPr>
        <w:t xml:space="preserve"> выбор пациента.</w:t>
      </w:r>
      <w:r>
        <w:rPr>
          <w:rFonts w:ascii="Calibri" w:hAnsi="Calibri" w:cs="Calibri"/>
          <w:color w:val="000000"/>
          <w:sz w:val="22"/>
          <w:lang w:eastAsia="ru-RU"/>
        </w:rPr>
        <w:t xml:space="preserve"> </w:t>
      </w:r>
    </w:p>
    <w:p w14:paraId="792A9DC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Консервативное лечение (тщательная гигиена, использование барьерных кремов) для уменьшения симптомов раздражения, но не для устранения самих бахромок.</w:t>
      </w:r>
    </w:p>
    <w:p w14:paraId="72F444E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Криодеструкция (использование жидкого </w:t>
      </w:r>
      <w:proofErr w:type="gramStart"/>
      <w:r>
        <w:rPr>
          <w:color w:val="000000"/>
          <w:sz w:val="20"/>
          <w:szCs w:val="20"/>
          <w:lang w:eastAsia="ru-RU"/>
        </w:rPr>
        <w:t>азота)  менее</w:t>
      </w:r>
      <w:proofErr w:type="gramEnd"/>
      <w:r>
        <w:rPr>
          <w:color w:val="000000"/>
          <w:sz w:val="20"/>
          <w:szCs w:val="20"/>
          <w:lang w:eastAsia="ru-RU"/>
        </w:rPr>
        <w:t xml:space="preserve"> распространенный метод в данной области.</w:t>
      </w:r>
    </w:p>
    <w:p w14:paraId="2004D300"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41F629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w:t>
      </w:r>
    </w:p>
    <w:p w14:paraId="73153E0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Получил(а) исчерпывающие ответы на все заданные мной вопросы.</w:t>
      </w:r>
    </w:p>
    <w:p w14:paraId="10F9550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Понимаю, что вмешательство выполняется в основном по моему желанию для улучшения внешнего вида (эстетики) и/или комфорта.</w:t>
      </w:r>
    </w:p>
    <w:p w14:paraId="483EE5B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Даю согласие добровольно, без принуждения.</w:t>
      </w:r>
    </w:p>
    <w:p w14:paraId="2FFED1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Осознаю, что результат зависит не только от мастерства хирурга, но и от индивидуальных особенностей моей кожи и процесса заживления.</w:t>
      </w:r>
    </w:p>
    <w:p w14:paraId="5DC3942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Обязуюсь строго соблюдать все послеоперационные рекомендации (гигиена, обработка ран, ограничение физических нагрузок, диета) для достижения наилучшего результата и профилактики осложнений.</w:t>
      </w:r>
    </w:p>
    <w:p w14:paraId="33170DC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1678904B"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A4450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На основании изложенного, я ДОБРОВОЛЬНО, по собственному желанию, даю свое СОГЛАСИЕ на проведение мне удаления геморроидальных бахромок выбранным врачом методом.</w:t>
      </w:r>
    </w:p>
    <w:p w14:paraId="19D24F98" w14:textId="77777777" w:rsidR="009E60F5" w:rsidRDefault="009E60F5" w:rsidP="009E60F5">
      <w:pPr>
        <w:tabs>
          <w:tab w:val="left" w:pos="1179"/>
        </w:tabs>
        <w:autoSpaceDE w:val="0"/>
        <w:autoSpaceDN w:val="0"/>
        <w:adjustRightInd w:val="0"/>
        <w:spacing w:after="0"/>
        <w:ind w:firstLine="566"/>
        <w:rPr>
          <w:b/>
          <w:bCs/>
          <w:color w:val="000000"/>
          <w:sz w:val="20"/>
          <w:szCs w:val="20"/>
          <w:u w:val="single"/>
          <w:lang w:eastAsia="ru-RU"/>
        </w:rPr>
      </w:pPr>
    </w:p>
    <w:p w14:paraId="34443A0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87421F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предоставлена возможность задать интересующие вопросы по процедуре.</w:t>
      </w:r>
    </w:p>
    <w:tbl>
      <w:tblPr>
        <w:tblW w:w="5000" w:type="pct"/>
        <w:tblLook w:val="0000" w:firstRow="0" w:lastRow="0" w:firstColumn="0" w:lastColumn="0" w:noHBand="0" w:noVBand="0"/>
      </w:tblPr>
      <w:tblGrid>
        <w:gridCol w:w="9355"/>
      </w:tblGrid>
      <w:tr w:rsidR="009E60F5" w14:paraId="411AE189" w14:textId="77777777" w:rsidTr="006D39F5">
        <w:tc>
          <w:tcPr>
            <w:tcW w:w="5000" w:type="pct"/>
            <w:tcBorders>
              <w:top w:val="nil"/>
              <w:left w:val="nil"/>
              <w:bottom w:val="single" w:sz="6" w:space="0" w:color="auto"/>
              <w:right w:val="nil"/>
            </w:tcBorders>
          </w:tcPr>
          <w:p w14:paraId="5A491797"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r w:rsidR="009E60F5" w14:paraId="1575F81E" w14:textId="77777777" w:rsidTr="006D39F5">
        <w:tblPrEx>
          <w:tblBorders>
            <w:top w:val="single" w:sz="6" w:space="0" w:color="000000"/>
          </w:tblBorders>
        </w:tblPrEx>
        <w:trPr>
          <w:trHeight w:val="840"/>
        </w:trPr>
        <w:tc>
          <w:tcPr>
            <w:tcW w:w="5000" w:type="pct"/>
            <w:tcBorders>
              <w:top w:val="single" w:sz="6" w:space="0" w:color="auto"/>
              <w:left w:val="nil"/>
              <w:bottom w:val="nil"/>
              <w:right w:val="nil"/>
            </w:tcBorders>
          </w:tcPr>
          <w:p w14:paraId="3F4B0AE7"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выбранного лица)</w:t>
            </w:r>
          </w:p>
          <w:p w14:paraId="3CEE1A5B"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r>
    </w:tbl>
    <w:p w14:paraId="69BC4F51" w14:textId="77777777" w:rsidR="009E60F5" w:rsidRDefault="009E60F5" w:rsidP="009E60F5">
      <w:pPr>
        <w:autoSpaceDE w:val="0"/>
        <w:autoSpaceDN w:val="0"/>
        <w:adjustRightInd w:val="0"/>
        <w:spacing w:after="0"/>
        <w:rPr>
          <w:rFonts w:ascii="Courier New" w:hAnsi="Courier New" w:cs="Courier New"/>
          <w:b/>
          <w:bCs/>
          <w:i/>
          <w:iCs/>
          <w:color w:val="000000"/>
          <w:sz w:val="20"/>
          <w:szCs w:val="20"/>
          <w:lang w:eastAsia="ru-RU"/>
        </w:rPr>
      </w:pPr>
    </w:p>
    <w:p w14:paraId="783BCE02" w14:textId="77777777" w:rsidR="009E60F5" w:rsidRDefault="009E60F5" w:rsidP="009E60F5">
      <w:pPr>
        <w:autoSpaceDE w:val="0"/>
        <w:autoSpaceDN w:val="0"/>
        <w:adjustRightInd w:val="0"/>
        <w:spacing w:after="0"/>
        <w:ind w:firstLine="708"/>
        <w:rPr>
          <w:rFonts w:ascii="Courier New" w:hAnsi="Courier New" w:cs="Courier New"/>
          <w:b/>
          <w:bCs/>
          <w:i/>
          <w:iCs/>
          <w:color w:val="000000"/>
          <w:sz w:val="20"/>
          <w:szCs w:val="2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0D2EF999" w14:textId="77777777" w:rsidTr="006D39F5">
        <w:trPr>
          <w:trHeight w:val="840"/>
        </w:trPr>
        <w:tc>
          <w:tcPr>
            <w:tcW w:w="5240" w:type="dxa"/>
            <w:tcBorders>
              <w:top w:val="single" w:sz="6" w:space="0" w:color="auto"/>
              <w:left w:val="nil"/>
              <w:bottom w:val="nil"/>
              <w:right w:val="nil"/>
            </w:tcBorders>
          </w:tcPr>
          <w:p w14:paraId="295B1F09"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27C25CEF"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66740D4C"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4C38B8B" w14:textId="77777777" w:rsidTr="006D39F5">
        <w:tblPrEx>
          <w:tblBorders>
            <w:top w:val="none" w:sz="0" w:space="0" w:color="auto"/>
            <w:bottom w:val="single" w:sz="6" w:space="0" w:color="000000"/>
          </w:tblBorders>
        </w:tblPrEx>
        <w:trPr>
          <w:trHeight w:val="929"/>
        </w:trPr>
        <w:tc>
          <w:tcPr>
            <w:tcW w:w="5240" w:type="dxa"/>
            <w:tcBorders>
              <w:top w:val="nil"/>
              <w:left w:val="nil"/>
              <w:bottom w:val="single" w:sz="6" w:space="0" w:color="auto"/>
              <w:right w:val="nil"/>
            </w:tcBorders>
          </w:tcPr>
          <w:p w14:paraId="5E2A2604"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12015394"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57F00C5C"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2F171D15"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6AA73E89" w14:textId="77777777" w:rsidTr="006D39F5">
        <w:trPr>
          <w:trHeight w:val="600"/>
        </w:trPr>
        <w:tc>
          <w:tcPr>
            <w:tcW w:w="5240" w:type="dxa"/>
            <w:tcBorders>
              <w:top w:val="single" w:sz="6" w:space="0" w:color="auto"/>
              <w:left w:val="nil"/>
              <w:bottom w:val="nil"/>
              <w:right w:val="nil"/>
            </w:tcBorders>
          </w:tcPr>
          <w:p w14:paraId="7CCD0FF6"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61EA409C"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2BD7E68"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2D16F732" w14:textId="77777777" w:rsidR="009E60F5" w:rsidRDefault="009E60F5" w:rsidP="009E60F5">
      <w:pPr>
        <w:rPr>
          <w:b/>
          <w:bCs/>
          <w:i/>
          <w:iCs/>
          <w:color w:val="000000"/>
          <w:sz w:val="20"/>
          <w:szCs w:val="20"/>
        </w:rPr>
      </w:pPr>
      <w:r w:rsidRPr="002B4C37">
        <w:rPr>
          <w:b/>
          <w:bCs/>
          <w:i/>
          <w:iCs/>
          <w:color w:val="000000"/>
          <w:sz w:val="20"/>
          <w:szCs w:val="20"/>
        </w:rPr>
        <w:t>___________________________________ 20___ год.</w:t>
      </w:r>
    </w:p>
    <w:p w14:paraId="65160271" w14:textId="77777777" w:rsidR="009E60F5" w:rsidRDefault="009E60F5" w:rsidP="009E60F5">
      <w:pPr>
        <w:autoSpaceDE w:val="0"/>
        <w:autoSpaceDN w:val="0"/>
        <w:adjustRightInd w:val="0"/>
        <w:rPr>
          <w:bCs/>
          <w:iCs/>
          <w:color w:val="000000"/>
          <w:sz w:val="22"/>
          <w:lang w:eastAsia="ru-RU"/>
        </w:rPr>
      </w:pPr>
    </w:p>
    <w:p w14:paraId="18689B9E" w14:textId="77777777" w:rsidR="009E60F5" w:rsidRDefault="009E60F5" w:rsidP="009E60F5">
      <w:pPr>
        <w:autoSpaceDE w:val="0"/>
        <w:autoSpaceDN w:val="0"/>
        <w:adjustRightInd w:val="0"/>
        <w:rPr>
          <w:bCs/>
          <w:iCs/>
          <w:color w:val="000000"/>
          <w:sz w:val="22"/>
          <w:lang w:eastAsia="ru-RU"/>
        </w:rPr>
      </w:pPr>
    </w:p>
    <w:p w14:paraId="0026CBD4" w14:textId="77777777" w:rsidR="009E60F5" w:rsidRPr="00AE1108" w:rsidRDefault="009E60F5" w:rsidP="009E60F5">
      <w:pPr>
        <w:autoSpaceDE w:val="0"/>
        <w:autoSpaceDN w:val="0"/>
        <w:adjustRightInd w:val="0"/>
        <w:rPr>
          <w:bCs/>
          <w:iCs/>
          <w:color w:val="000000"/>
          <w:sz w:val="22"/>
          <w:lang w:eastAsia="ru-RU"/>
        </w:rPr>
      </w:pPr>
    </w:p>
    <w:p w14:paraId="6B6625CE"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171</w:t>
      </w:r>
    </w:p>
    <w:p w14:paraId="48C54CF8"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7232175D"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72EB860" w14:textId="77777777" w:rsidR="009E60F5" w:rsidRDefault="009E60F5" w:rsidP="009E60F5">
      <w:pPr>
        <w:autoSpaceDE w:val="0"/>
        <w:autoSpaceDN w:val="0"/>
        <w:adjustRightInd w:val="0"/>
        <w:spacing w:after="0"/>
        <w:ind w:firstLine="708"/>
        <w:jc w:val="center"/>
        <w:rPr>
          <w:b/>
          <w:bCs/>
          <w:color w:val="000000"/>
          <w:sz w:val="22"/>
          <w:lang w:eastAsia="ru-RU"/>
        </w:rPr>
      </w:pPr>
    </w:p>
    <w:p w14:paraId="06642E7E"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4C5855AA"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 проведение манчестерской операции</w:t>
      </w:r>
    </w:p>
    <w:p w14:paraId="73DB35F1"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3BB160ED" w14:textId="77777777" w:rsidR="009E60F5" w:rsidRDefault="009E60F5" w:rsidP="009E60F5">
      <w:pPr>
        <w:autoSpaceDE w:val="0"/>
        <w:autoSpaceDN w:val="0"/>
        <w:adjustRightInd w:val="0"/>
        <w:spacing w:after="0"/>
        <w:ind w:left="283" w:firstLine="283"/>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1EE04009"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C056E3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762F341"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A1AB6F7" w14:textId="77777777" w:rsidR="009E60F5" w:rsidRDefault="009E60F5" w:rsidP="009E60F5">
      <w:pPr>
        <w:autoSpaceDE w:val="0"/>
        <w:autoSpaceDN w:val="0"/>
        <w:adjustRightInd w:val="0"/>
        <w:spacing w:after="0"/>
        <w:ind w:left="283" w:firstLine="708"/>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7DE9FDF7"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14C0DD93" w14:textId="77777777" w:rsidR="009E60F5" w:rsidRDefault="009E60F5" w:rsidP="009E60F5">
      <w:pPr>
        <w:autoSpaceDE w:val="0"/>
        <w:autoSpaceDN w:val="0"/>
        <w:adjustRightInd w:val="0"/>
        <w:spacing w:after="0"/>
        <w:ind w:left="28" w:firstLine="708"/>
        <w:jc w:val="center"/>
        <w:rPr>
          <w:rFonts w:ascii="Arial" w:hAnsi="Arial" w:cs="Arial"/>
          <w:lang w:eastAsia="ru-RU"/>
        </w:rPr>
      </w:pPr>
      <w:r>
        <w:rPr>
          <w:b/>
          <w:bCs/>
          <w:i/>
          <w:iCs/>
          <w:color w:val="000000"/>
          <w:sz w:val="20"/>
          <w:szCs w:val="20"/>
          <w:lang w:eastAsia="ru-RU"/>
        </w:rPr>
        <w:t>даю информированное добровольное согласие на вид медицинского вмешательства:</w:t>
      </w:r>
    </w:p>
    <w:p w14:paraId="46011928" w14:textId="77777777" w:rsidR="009E60F5" w:rsidRDefault="009E60F5" w:rsidP="009E60F5">
      <w:pPr>
        <w:autoSpaceDE w:val="0"/>
        <w:autoSpaceDN w:val="0"/>
        <w:adjustRightInd w:val="0"/>
        <w:spacing w:after="0"/>
        <w:ind w:firstLine="708"/>
        <w:rPr>
          <w:b/>
          <w:bCs/>
          <w:i/>
          <w:iCs/>
          <w:color w:val="000000"/>
          <w:sz w:val="20"/>
          <w:szCs w:val="20"/>
          <w:lang w:eastAsia="ru-RU"/>
        </w:rPr>
      </w:pPr>
    </w:p>
    <w:tbl>
      <w:tblPr>
        <w:tblW w:w="0" w:type="auto"/>
        <w:tblInd w:w="134"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38"/>
        <w:gridCol w:w="7659"/>
      </w:tblGrid>
      <w:tr w:rsidR="009E60F5" w14:paraId="008601BD" w14:textId="77777777" w:rsidTr="006D39F5">
        <w:trPr>
          <w:trHeight w:val="1079"/>
        </w:trPr>
        <w:tc>
          <w:tcPr>
            <w:tcW w:w="1838" w:type="dxa"/>
            <w:tcBorders>
              <w:top w:val="single" w:sz="6" w:space="0" w:color="auto"/>
              <w:left w:val="single" w:sz="6" w:space="0" w:color="auto"/>
              <w:bottom w:val="single" w:sz="6" w:space="0" w:color="auto"/>
              <w:right w:val="single" w:sz="6" w:space="0" w:color="auto"/>
            </w:tcBorders>
          </w:tcPr>
          <w:p w14:paraId="332EFBAF" w14:textId="77777777" w:rsidR="009E60F5" w:rsidRDefault="009E60F5" w:rsidP="006D39F5">
            <w:pPr>
              <w:autoSpaceDE w:val="0"/>
              <w:autoSpaceDN w:val="0"/>
              <w:adjustRightInd w:val="0"/>
              <w:spacing w:after="0"/>
              <w:ind w:left="11" w:hanging="11"/>
              <w:jc w:val="center"/>
              <w:rPr>
                <w:rFonts w:ascii="Arial" w:hAnsi="Arial" w:cs="Arial"/>
                <w:lang w:eastAsia="ru-RU"/>
              </w:rPr>
            </w:pPr>
            <w:r>
              <w:rPr>
                <w:b/>
                <w:bCs/>
                <w:color w:val="000000"/>
                <w:sz w:val="20"/>
                <w:szCs w:val="20"/>
                <w:lang w:eastAsia="ru-RU"/>
              </w:rPr>
              <w:t>N</w:t>
            </w:r>
          </w:p>
          <w:p w14:paraId="2C7A2E7C" w14:textId="77777777" w:rsidR="009E60F5" w:rsidRDefault="009E60F5" w:rsidP="006D39F5">
            <w:pPr>
              <w:autoSpaceDE w:val="0"/>
              <w:autoSpaceDN w:val="0"/>
              <w:adjustRightInd w:val="0"/>
              <w:spacing w:after="0"/>
              <w:ind w:left="85" w:right="79" w:hanging="11"/>
              <w:jc w:val="center"/>
              <w:rPr>
                <w:rFonts w:ascii="Arial" w:hAnsi="Arial" w:cs="Arial"/>
                <w:lang w:eastAsia="ru-RU"/>
              </w:rPr>
            </w:pPr>
            <w:r>
              <w:rPr>
                <w:b/>
                <w:bCs/>
                <w:i/>
                <w:iCs/>
                <w:color w:val="000000"/>
                <w:sz w:val="20"/>
                <w:szCs w:val="20"/>
                <w:lang w:eastAsia="ru-RU"/>
              </w:rPr>
              <w:t>п/п</w:t>
            </w:r>
          </w:p>
        </w:tc>
        <w:tc>
          <w:tcPr>
            <w:tcW w:w="7659" w:type="dxa"/>
            <w:tcBorders>
              <w:top w:val="single" w:sz="6" w:space="0" w:color="auto"/>
              <w:left w:val="single" w:sz="6" w:space="0" w:color="auto"/>
              <w:bottom w:val="single" w:sz="6" w:space="0" w:color="auto"/>
              <w:right w:val="single" w:sz="6" w:space="0" w:color="auto"/>
            </w:tcBorders>
          </w:tcPr>
          <w:p w14:paraId="66561094" w14:textId="77777777" w:rsidR="009E60F5" w:rsidRDefault="009E60F5" w:rsidP="006D39F5">
            <w:pPr>
              <w:autoSpaceDE w:val="0"/>
              <w:autoSpaceDN w:val="0"/>
              <w:adjustRightInd w:val="0"/>
              <w:spacing w:after="0"/>
              <w:rPr>
                <w:b/>
                <w:bCs/>
                <w:i/>
                <w:iCs/>
                <w:color w:val="000000"/>
                <w:sz w:val="20"/>
                <w:szCs w:val="20"/>
                <w:lang w:eastAsia="ru-RU"/>
              </w:rPr>
            </w:pPr>
          </w:p>
          <w:p w14:paraId="0EC6ED30" w14:textId="77777777" w:rsidR="009E60F5" w:rsidRDefault="009E60F5" w:rsidP="006D39F5">
            <w:pPr>
              <w:autoSpaceDE w:val="0"/>
              <w:autoSpaceDN w:val="0"/>
              <w:adjustRightInd w:val="0"/>
              <w:spacing w:after="0"/>
              <w:ind w:left="73"/>
              <w:jc w:val="center"/>
              <w:rPr>
                <w:rFonts w:ascii="Arial" w:hAnsi="Arial" w:cs="Arial"/>
                <w:lang w:eastAsia="ru-RU"/>
              </w:rPr>
            </w:pPr>
            <w:r>
              <w:rPr>
                <w:b/>
                <w:bCs/>
                <w:i/>
                <w:iCs/>
                <w:color w:val="000000"/>
                <w:sz w:val="20"/>
                <w:szCs w:val="20"/>
                <w:lang w:eastAsia="ru-RU"/>
              </w:rPr>
              <w:t>Вид вмешательства/услуги</w:t>
            </w:r>
          </w:p>
        </w:tc>
      </w:tr>
      <w:tr w:rsidR="009E60F5" w14:paraId="102D590A" w14:textId="77777777" w:rsidTr="006D39F5">
        <w:tblPrEx>
          <w:tblBorders>
            <w:bottom w:val="single" w:sz="6" w:space="0" w:color="000000"/>
          </w:tblBorders>
        </w:tblPrEx>
        <w:trPr>
          <w:trHeight w:val="1650"/>
        </w:trPr>
        <w:tc>
          <w:tcPr>
            <w:tcW w:w="1838" w:type="dxa"/>
            <w:tcBorders>
              <w:top w:val="single" w:sz="6" w:space="0" w:color="auto"/>
              <w:left w:val="single" w:sz="6" w:space="0" w:color="auto"/>
              <w:bottom w:val="single" w:sz="6" w:space="0" w:color="auto"/>
              <w:right w:val="single" w:sz="6" w:space="0" w:color="auto"/>
            </w:tcBorders>
          </w:tcPr>
          <w:p w14:paraId="2FFD6516"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А12.20.028.005</w:t>
            </w:r>
          </w:p>
          <w:p w14:paraId="271BC407"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А16.20.028</w:t>
            </w:r>
          </w:p>
          <w:p w14:paraId="6F3C0703"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A16.20.028.002</w:t>
            </w:r>
          </w:p>
          <w:p w14:paraId="6CE5E4B4"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А16.20.028.003</w:t>
            </w:r>
          </w:p>
          <w:p w14:paraId="4A83B11F"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А16.20.095</w:t>
            </w:r>
          </w:p>
          <w:p w14:paraId="392EC31C" w14:textId="77777777" w:rsidR="009E60F5" w:rsidRDefault="009E60F5" w:rsidP="006D39F5">
            <w:pPr>
              <w:autoSpaceDE w:val="0"/>
              <w:autoSpaceDN w:val="0"/>
              <w:adjustRightInd w:val="0"/>
              <w:spacing w:after="0"/>
              <w:ind w:firstLine="73"/>
              <w:rPr>
                <w:rFonts w:ascii="Arial" w:hAnsi="Arial" w:cs="Arial"/>
                <w:lang w:eastAsia="ru-RU"/>
              </w:rPr>
            </w:pPr>
            <w:r>
              <w:rPr>
                <w:rFonts w:ascii="Times New Roman CYR" w:hAnsi="Times New Roman CYR" w:cs="Times New Roman CYR"/>
                <w:b/>
                <w:bCs/>
                <w:color w:val="000000"/>
                <w:sz w:val="18"/>
                <w:szCs w:val="18"/>
                <w:lang w:eastAsia="ru-RU"/>
              </w:rPr>
              <w:t>А16.20.083</w:t>
            </w:r>
          </w:p>
          <w:p w14:paraId="51FFE2A3" w14:textId="77777777" w:rsidR="009E60F5" w:rsidRDefault="009E60F5" w:rsidP="006D39F5">
            <w:pPr>
              <w:autoSpaceDE w:val="0"/>
              <w:autoSpaceDN w:val="0"/>
              <w:adjustRightInd w:val="0"/>
              <w:spacing w:after="0"/>
              <w:ind w:firstLine="73"/>
              <w:rPr>
                <w:rFonts w:ascii="Times New Roman CYR" w:hAnsi="Times New Roman CYR" w:cs="Times New Roman CYR"/>
                <w:b/>
                <w:bCs/>
                <w:color w:val="000000"/>
                <w:sz w:val="18"/>
                <w:szCs w:val="18"/>
                <w:lang w:eastAsia="ru-RU"/>
              </w:rPr>
            </w:pPr>
          </w:p>
        </w:tc>
        <w:tc>
          <w:tcPr>
            <w:tcW w:w="7659" w:type="dxa"/>
            <w:tcBorders>
              <w:top w:val="single" w:sz="6" w:space="0" w:color="auto"/>
              <w:left w:val="single" w:sz="6" w:space="0" w:color="auto"/>
              <w:bottom w:val="single" w:sz="6" w:space="0" w:color="auto"/>
              <w:right w:val="single" w:sz="6" w:space="0" w:color="auto"/>
            </w:tcBorders>
          </w:tcPr>
          <w:p w14:paraId="60A65C68"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r>
              <w:rPr>
                <w:b/>
                <w:bCs/>
                <w:i/>
                <w:iCs/>
                <w:color w:val="000000"/>
                <w:sz w:val="20"/>
                <w:szCs w:val="20"/>
                <w:lang w:eastAsia="ru-RU"/>
              </w:rPr>
              <w:t>Манчестерская операция</w:t>
            </w:r>
          </w:p>
          <w:p w14:paraId="6933EFC6"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r>
              <w:rPr>
                <w:b/>
                <w:bCs/>
                <w:i/>
                <w:iCs/>
                <w:color w:val="000000"/>
                <w:sz w:val="20"/>
                <w:szCs w:val="20"/>
                <w:lang w:eastAsia="ru-RU"/>
              </w:rPr>
              <w:t>Операции при опущении стенок влагалища</w:t>
            </w:r>
          </w:p>
          <w:p w14:paraId="088271A6"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r>
              <w:rPr>
                <w:b/>
                <w:bCs/>
                <w:i/>
                <w:iCs/>
                <w:color w:val="000000"/>
                <w:sz w:val="20"/>
                <w:szCs w:val="20"/>
                <w:lang w:eastAsia="ru-RU"/>
              </w:rPr>
              <w:t xml:space="preserve">Операции при опущении задней стенки влагалища </w:t>
            </w:r>
            <w:proofErr w:type="gramStart"/>
            <w:r>
              <w:rPr>
                <w:b/>
                <w:bCs/>
                <w:i/>
                <w:iCs/>
                <w:color w:val="000000"/>
                <w:sz w:val="20"/>
                <w:szCs w:val="20"/>
                <w:lang w:eastAsia="ru-RU"/>
              </w:rPr>
              <w:t>( задняя</w:t>
            </w:r>
            <w:proofErr w:type="gramEnd"/>
            <w:r>
              <w:rPr>
                <w:b/>
                <w:bCs/>
                <w:i/>
                <w:iCs/>
                <w:color w:val="000000"/>
                <w:sz w:val="20"/>
                <w:szCs w:val="20"/>
                <w:lang w:eastAsia="ru-RU"/>
              </w:rPr>
              <w:t xml:space="preserve"> </w:t>
            </w:r>
            <w:proofErr w:type="spellStart"/>
            <w:r>
              <w:rPr>
                <w:b/>
                <w:bCs/>
                <w:i/>
                <w:iCs/>
                <w:color w:val="000000"/>
                <w:sz w:val="20"/>
                <w:szCs w:val="20"/>
                <w:lang w:eastAsia="ru-RU"/>
              </w:rPr>
              <w:t>кольпоррафия</w:t>
            </w:r>
            <w:proofErr w:type="spellEnd"/>
            <w:r>
              <w:rPr>
                <w:b/>
                <w:bCs/>
                <w:i/>
                <w:iCs/>
                <w:color w:val="000000"/>
                <w:sz w:val="20"/>
                <w:szCs w:val="20"/>
                <w:lang w:eastAsia="ru-RU"/>
              </w:rPr>
              <w:t>)</w:t>
            </w:r>
          </w:p>
          <w:p w14:paraId="0F4EA44E"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r>
              <w:rPr>
                <w:b/>
                <w:bCs/>
                <w:i/>
                <w:iCs/>
                <w:color w:val="000000"/>
                <w:sz w:val="20"/>
                <w:szCs w:val="20"/>
                <w:lang w:eastAsia="ru-RU"/>
              </w:rPr>
              <w:t xml:space="preserve">Операции при опущении передней стенки влагалища </w:t>
            </w:r>
            <w:proofErr w:type="gramStart"/>
            <w:r>
              <w:rPr>
                <w:b/>
                <w:bCs/>
                <w:i/>
                <w:iCs/>
                <w:color w:val="000000"/>
                <w:sz w:val="20"/>
                <w:szCs w:val="20"/>
                <w:lang w:eastAsia="ru-RU"/>
              </w:rPr>
              <w:t>( передняя</w:t>
            </w:r>
            <w:proofErr w:type="gramEnd"/>
            <w:r>
              <w:rPr>
                <w:b/>
                <w:bCs/>
                <w:i/>
                <w:iCs/>
                <w:color w:val="000000"/>
                <w:sz w:val="20"/>
                <w:szCs w:val="20"/>
                <w:lang w:eastAsia="ru-RU"/>
              </w:rPr>
              <w:t xml:space="preserve">  </w:t>
            </w:r>
            <w:proofErr w:type="spellStart"/>
            <w:r>
              <w:rPr>
                <w:b/>
                <w:bCs/>
                <w:i/>
                <w:iCs/>
                <w:color w:val="000000"/>
                <w:sz w:val="20"/>
                <w:szCs w:val="20"/>
                <w:lang w:eastAsia="ru-RU"/>
              </w:rPr>
              <w:t>кольпоррафия</w:t>
            </w:r>
            <w:proofErr w:type="spellEnd"/>
            <w:r>
              <w:rPr>
                <w:b/>
                <w:bCs/>
                <w:i/>
                <w:iCs/>
                <w:color w:val="000000"/>
                <w:sz w:val="20"/>
                <w:szCs w:val="20"/>
                <w:lang w:eastAsia="ru-RU"/>
              </w:rPr>
              <w:t>)</w:t>
            </w:r>
          </w:p>
          <w:p w14:paraId="57020440"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r>
              <w:rPr>
                <w:b/>
                <w:bCs/>
                <w:i/>
                <w:iCs/>
                <w:color w:val="000000"/>
                <w:sz w:val="20"/>
                <w:szCs w:val="20"/>
                <w:lang w:eastAsia="ru-RU"/>
              </w:rPr>
              <w:t xml:space="preserve">Ампутация </w:t>
            </w:r>
            <w:proofErr w:type="gramStart"/>
            <w:r>
              <w:rPr>
                <w:b/>
                <w:bCs/>
                <w:i/>
                <w:iCs/>
                <w:color w:val="000000"/>
                <w:sz w:val="20"/>
                <w:szCs w:val="20"/>
                <w:lang w:eastAsia="ru-RU"/>
              </w:rPr>
              <w:t>шейки  матки</w:t>
            </w:r>
            <w:proofErr w:type="gramEnd"/>
          </w:p>
          <w:p w14:paraId="0369E2C5" w14:textId="77777777" w:rsidR="009E60F5" w:rsidRDefault="009E60F5" w:rsidP="006D39F5">
            <w:pPr>
              <w:autoSpaceDE w:val="0"/>
              <w:autoSpaceDN w:val="0"/>
              <w:adjustRightInd w:val="0"/>
              <w:spacing w:after="0"/>
              <w:ind w:left="-68"/>
              <w:jc w:val="center"/>
              <w:rPr>
                <w:rFonts w:ascii="Times New Roman CYR" w:hAnsi="Times New Roman CYR" w:cs="Times New Roman CYR"/>
                <w:b/>
                <w:bCs/>
                <w:color w:val="000000"/>
                <w:sz w:val="18"/>
                <w:szCs w:val="18"/>
                <w:lang w:eastAsia="ru-RU"/>
              </w:rPr>
            </w:pPr>
            <w:proofErr w:type="spellStart"/>
            <w:proofErr w:type="gramStart"/>
            <w:r>
              <w:rPr>
                <w:b/>
                <w:bCs/>
                <w:i/>
                <w:iCs/>
                <w:color w:val="000000"/>
                <w:sz w:val="20"/>
                <w:szCs w:val="20"/>
                <w:lang w:eastAsia="ru-RU"/>
              </w:rPr>
              <w:t>Леваторопластика</w:t>
            </w:r>
            <w:proofErr w:type="spellEnd"/>
            <w:r>
              <w:rPr>
                <w:b/>
                <w:bCs/>
                <w:i/>
                <w:iCs/>
                <w:color w:val="000000"/>
                <w:sz w:val="20"/>
                <w:szCs w:val="20"/>
                <w:lang w:eastAsia="ru-RU"/>
              </w:rPr>
              <w:t xml:space="preserve">  (</w:t>
            </w:r>
            <w:proofErr w:type="gramEnd"/>
            <w:r>
              <w:rPr>
                <w:b/>
                <w:bCs/>
                <w:i/>
                <w:iCs/>
                <w:color w:val="000000"/>
                <w:sz w:val="20"/>
                <w:szCs w:val="20"/>
                <w:lang w:eastAsia="ru-RU"/>
              </w:rPr>
              <w:t xml:space="preserve"> медиальная и латеральная)</w:t>
            </w:r>
          </w:p>
        </w:tc>
      </w:tr>
    </w:tbl>
    <w:p w14:paraId="36BD9453" w14:textId="77777777" w:rsidR="009E60F5" w:rsidRPr="00AE1108" w:rsidRDefault="009E60F5" w:rsidP="009E60F5">
      <w:pPr>
        <w:autoSpaceDE w:val="0"/>
        <w:autoSpaceDN w:val="0"/>
        <w:adjustRightInd w:val="0"/>
        <w:spacing w:after="0"/>
        <w:ind w:left="283"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1EFF6C4" w14:textId="77777777" w:rsidR="009E60F5" w:rsidRPr="00AE1108" w:rsidRDefault="009E60F5" w:rsidP="009E60F5">
      <w:pPr>
        <w:autoSpaceDE w:val="0"/>
        <w:autoSpaceDN w:val="0"/>
        <w:adjustRightInd w:val="0"/>
        <w:spacing w:after="0"/>
        <w:ind w:left="283" w:firstLine="566"/>
        <w:rPr>
          <w:bCs/>
          <w:color w:val="000000"/>
          <w:sz w:val="20"/>
          <w:szCs w:val="20"/>
          <w:lang w:eastAsia="ru-RU"/>
        </w:rPr>
      </w:pPr>
    </w:p>
    <w:p w14:paraId="0DDA830A" w14:textId="77777777" w:rsidR="009E60F5" w:rsidRPr="00AE1108" w:rsidRDefault="009E60F5" w:rsidP="009E60F5">
      <w:pPr>
        <w:autoSpaceDE w:val="0"/>
        <w:autoSpaceDN w:val="0"/>
        <w:adjustRightInd w:val="0"/>
        <w:spacing w:after="0"/>
        <w:ind w:left="283" w:firstLine="566"/>
        <w:rPr>
          <w:rFonts w:ascii="Times New Roman CYR" w:hAnsi="Times New Roman CYR" w:cs="Times New Roman CYR"/>
          <w:bCs/>
          <w:color w:val="000000"/>
          <w:sz w:val="18"/>
          <w:szCs w:val="18"/>
          <w:lang w:eastAsia="ru-RU"/>
        </w:rPr>
      </w:pPr>
      <w:r w:rsidRPr="00AE1108">
        <w:rPr>
          <w:bCs/>
          <w:color w:val="000000"/>
          <w:sz w:val="20"/>
          <w:szCs w:val="20"/>
          <w:u w:val="single"/>
          <w:lang w:eastAsia="ru-RU"/>
        </w:rPr>
        <w:t xml:space="preserve">Медицинским сотрудником </w:t>
      </w:r>
      <w:proofErr w:type="gramStart"/>
      <w:r w:rsidRPr="00AE1108">
        <w:rPr>
          <w:bCs/>
          <w:color w:val="000000"/>
          <w:sz w:val="20"/>
          <w:szCs w:val="20"/>
          <w:u w:val="single"/>
          <w:lang w:eastAsia="ru-RU"/>
        </w:rPr>
        <w:t>организации,  мне</w:t>
      </w:r>
      <w:proofErr w:type="gramEnd"/>
      <w:r w:rsidRPr="00AE1108">
        <w:rPr>
          <w:bCs/>
          <w:color w:val="000000"/>
          <w:sz w:val="20"/>
          <w:szCs w:val="20"/>
          <w:u w:val="single"/>
          <w:lang w:eastAsia="ru-RU"/>
        </w:rPr>
        <w:t xml:space="preserve"> в доступной форме разъяснены:</w:t>
      </w:r>
    </w:p>
    <w:p w14:paraId="12E1D533"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u w:val="single"/>
          <w:lang w:eastAsia="ru-RU"/>
        </w:rPr>
        <w:t>Предлагаемое медицинское вмешательство:</w:t>
      </w:r>
    </w:p>
    <w:p w14:paraId="7CBCD2B3"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Название операции: Манчестерская операция, включает в себя комплекс операций: ампутация шейки матки и пластика передней и задней стенок влагалища с </w:t>
      </w:r>
      <w:proofErr w:type="spellStart"/>
      <w:r w:rsidRPr="00AE1108">
        <w:rPr>
          <w:bCs/>
          <w:color w:val="000000"/>
          <w:sz w:val="20"/>
          <w:szCs w:val="20"/>
          <w:lang w:eastAsia="ru-RU"/>
        </w:rPr>
        <w:t>леваторопласткиой</w:t>
      </w:r>
      <w:proofErr w:type="spellEnd"/>
      <w:r w:rsidRPr="00AE1108">
        <w:rPr>
          <w:bCs/>
          <w:color w:val="000000"/>
          <w:sz w:val="20"/>
          <w:szCs w:val="20"/>
          <w:lang w:eastAsia="ru-RU"/>
        </w:rPr>
        <w:t xml:space="preserve">, пластикой промежности.  Во время операции удаляется </w:t>
      </w:r>
      <w:proofErr w:type="spellStart"/>
      <w:r w:rsidRPr="00AE1108">
        <w:rPr>
          <w:bCs/>
          <w:color w:val="000000"/>
          <w:sz w:val="20"/>
          <w:szCs w:val="20"/>
          <w:lang w:eastAsia="ru-RU"/>
        </w:rPr>
        <w:t>элонгированная</w:t>
      </w:r>
      <w:proofErr w:type="spellEnd"/>
      <w:r w:rsidRPr="00AE1108">
        <w:rPr>
          <w:bCs/>
          <w:color w:val="000000"/>
          <w:sz w:val="20"/>
          <w:szCs w:val="20"/>
          <w:lang w:eastAsia="ru-RU"/>
        </w:rPr>
        <w:t xml:space="preserve"> часть шейки матки, укорачиваются и фиксируются кардинальные связки к культе шейки матки. Оперативное вмешательство дополняется передней и задней </w:t>
      </w:r>
      <w:proofErr w:type="spellStart"/>
      <w:r w:rsidRPr="00AE1108">
        <w:rPr>
          <w:bCs/>
          <w:color w:val="000000"/>
          <w:sz w:val="20"/>
          <w:szCs w:val="20"/>
          <w:lang w:eastAsia="ru-RU"/>
        </w:rPr>
        <w:t>кольпоррафией</w:t>
      </w:r>
      <w:proofErr w:type="spellEnd"/>
      <w:r w:rsidRPr="00AE1108">
        <w:rPr>
          <w:bCs/>
          <w:color w:val="000000"/>
          <w:sz w:val="20"/>
          <w:szCs w:val="20"/>
          <w:lang w:eastAsia="ru-RU"/>
        </w:rPr>
        <w:t xml:space="preserve"> с </w:t>
      </w:r>
      <w:proofErr w:type="spellStart"/>
      <w:proofErr w:type="gramStart"/>
      <w:r w:rsidRPr="00AE1108">
        <w:rPr>
          <w:bCs/>
          <w:color w:val="000000"/>
          <w:sz w:val="20"/>
          <w:szCs w:val="20"/>
          <w:lang w:eastAsia="ru-RU"/>
        </w:rPr>
        <w:t>леваторопластикой</w:t>
      </w:r>
      <w:proofErr w:type="spellEnd"/>
      <w:r w:rsidRPr="00AE1108">
        <w:rPr>
          <w:bCs/>
          <w:color w:val="000000"/>
          <w:sz w:val="20"/>
          <w:szCs w:val="20"/>
          <w:lang w:eastAsia="ru-RU"/>
        </w:rPr>
        <w:t xml:space="preserve">  -</w:t>
      </w:r>
      <w:proofErr w:type="gramEnd"/>
      <w:r w:rsidRPr="00AE1108">
        <w:rPr>
          <w:bCs/>
          <w:color w:val="000000"/>
          <w:sz w:val="20"/>
          <w:szCs w:val="20"/>
          <w:lang w:eastAsia="ru-RU"/>
        </w:rPr>
        <w:t xml:space="preserve"> во время которого проводится пластика передней и задней стенки влагалища собственными тканями, целью которого является коррекция опущения и выпадения стенок влагалища, а также расхождение и отрыв  ножек </w:t>
      </w:r>
      <w:proofErr w:type="spellStart"/>
      <w:r w:rsidRPr="00AE1108">
        <w:rPr>
          <w:bCs/>
          <w:color w:val="000000"/>
          <w:sz w:val="20"/>
          <w:szCs w:val="20"/>
          <w:lang w:eastAsia="ru-RU"/>
        </w:rPr>
        <w:t>леваторов</w:t>
      </w:r>
      <w:proofErr w:type="spellEnd"/>
      <w:r w:rsidRPr="00AE1108">
        <w:rPr>
          <w:bCs/>
          <w:color w:val="000000"/>
          <w:sz w:val="20"/>
          <w:szCs w:val="20"/>
          <w:lang w:eastAsia="ru-RU"/>
        </w:rPr>
        <w:t xml:space="preserve">. Во время операции врач </w:t>
      </w:r>
      <w:proofErr w:type="gramStart"/>
      <w:r w:rsidRPr="00AE1108">
        <w:rPr>
          <w:bCs/>
          <w:color w:val="000000"/>
          <w:sz w:val="20"/>
          <w:szCs w:val="20"/>
          <w:lang w:eastAsia="ru-RU"/>
        </w:rPr>
        <w:t>проводит  послойное</w:t>
      </w:r>
      <w:proofErr w:type="gramEnd"/>
      <w:r w:rsidRPr="00AE1108">
        <w:rPr>
          <w:bCs/>
          <w:color w:val="000000"/>
          <w:sz w:val="20"/>
          <w:szCs w:val="20"/>
          <w:lang w:eastAsia="ru-RU"/>
        </w:rPr>
        <w:t xml:space="preserve"> рассечение тканей влагалища, коррекция всех дефектов и разрывов мышц и фасций и сведение мышц  </w:t>
      </w:r>
      <w:proofErr w:type="spellStart"/>
      <w:r w:rsidRPr="00AE1108">
        <w:rPr>
          <w:bCs/>
          <w:color w:val="000000"/>
          <w:sz w:val="20"/>
          <w:szCs w:val="20"/>
          <w:lang w:eastAsia="ru-RU"/>
        </w:rPr>
        <w:t>леваторов</w:t>
      </w:r>
      <w:proofErr w:type="spellEnd"/>
      <w:r w:rsidRPr="00AE1108">
        <w:rPr>
          <w:bCs/>
          <w:color w:val="000000"/>
          <w:sz w:val="20"/>
          <w:szCs w:val="20"/>
          <w:lang w:eastAsia="ru-RU"/>
        </w:rPr>
        <w:t xml:space="preserve"> ( медиальной и латеральной  ножек) и восстановление их целостности, служащих опорой для органов малого таза. Заключительным этапом проводится пластика промежности. </w:t>
      </w:r>
    </w:p>
    <w:p w14:paraId="72EC20AC"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w:t>
      </w:r>
    </w:p>
    <w:p w14:paraId="67AE6C3B"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u w:val="single"/>
          <w:lang w:eastAsia="ru-RU"/>
        </w:rPr>
        <w:t>Цель проведения операции:</w:t>
      </w:r>
    </w:p>
    <w:p w14:paraId="297AF61E"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Радикальное удаление патологически измененных тканей шейки матки для предотвращения развития или прогрессирования онкологического (или предракового) заболевания, сохранения детородного органа, репродуктивной функции (если это применимо) и здоровья в целом.</w:t>
      </w:r>
    </w:p>
    <w:p w14:paraId="6D4098D7" w14:textId="77777777" w:rsidR="009E60F5" w:rsidRPr="00AE1108" w:rsidRDefault="009E60F5" w:rsidP="009E60F5">
      <w:pPr>
        <w:tabs>
          <w:tab w:val="left" w:pos="1179"/>
        </w:tabs>
        <w:autoSpaceDE w:val="0"/>
        <w:autoSpaceDN w:val="0"/>
        <w:adjustRightInd w:val="0"/>
        <w:spacing w:after="0"/>
        <w:ind w:firstLine="566"/>
        <w:rPr>
          <w:bCs/>
          <w:color w:val="000000"/>
          <w:sz w:val="20"/>
          <w:szCs w:val="20"/>
          <w:lang w:eastAsia="ru-RU"/>
        </w:rPr>
      </w:pPr>
    </w:p>
    <w:p w14:paraId="623455EE" w14:textId="77777777" w:rsidR="009E60F5" w:rsidRPr="00AE1108" w:rsidRDefault="009E60F5" w:rsidP="009E60F5">
      <w:pPr>
        <w:autoSpaceDE w:val="0"/>
        <w:autoSpaceDN w:val="0"/>
        <w:adjustRightInd w:val="0"/>
        <w:spacing w:after="0"/>
        <w:ind w:left="141"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w:t>
      </w:r>
      <w:r w:rsidRPr="00AE1108">
        <w:rPr>
          <w:bCs/>
          <w:color w:val="000000"/>
          <w:sz w:val="20"/>
          <w:szCs w:val="20"/>
          <w:u w:val="single"/>
          <w:lang w:eastAsia="ru-RU"/>
        </w:rPr>
        <w:t>Мне разъяснено, что</w:t>
      </w:r>
      <w:r w:rsidRPr="00AE1108">
        <w:rPr>
          <w:bCs/>
          <w:color w:val="000000"/>
          <w:sz w:val="20"/>
          <w:szCs w:val="20"/>
          <w:lang w:eastAsia="ru-RU"/>
        </w:rPr>
        <w:t xml:space="preserve"> в ходе операции будет удалена большая часть (или вся) шейка матки с сохранением тела матки, удаленный материал направляется на патолого-анатомическое исследование</w:t>
      </w:r>
      <w:proofErr w:type="gramStart"/>
      <w:r w:rsidRPr="00AE1108">
        <w:rPr>
          <w:bCs/>
          <w:color w:val="000000"/>
          <w:sz w:val="20"/>
          <w:szCs w:val="20"/>
          <w:lang w:eastAsia="ru-RU"/>
        </w:rPr>
        <w:t>. .</w:t>
      </w:r>
      <w:proofErr w:type="gramEnd"/>
      <w:r w:rsidRPr="00AE1108">
        <w:rPr>
          <w:bCs/>
          <w:color w:val="000000"/>
          <w:sz w:val="20"/>
          <w:szCs w:val="20"/>
          <w:lang w:eastAsia="ru-RU"/>
        </w:rPr>
        <w:t xml:space="preserve"> </w:t>
      </w:r>
    </w:p>
    <w:p w14:paraId="0CD185F9" w14:textId="77777777" w:rsidR="009E60F5" w:rsidRPr="00AE1108" w:rsidRDefault="009E60F5" w:rsidP="009E60F5">
      <w:pPr>
        <w:autoSpaceDE w:val="0"/>
        <w:autoSpaceDN w:val="0"/>
        <w:adjustRightInd w:val="0"/>
        <w:spacing w:after="0"/>
        <w:ind w:left="141"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Мне разъяснено, что операция проводится под общим </w:t>
      </w:r>
      <w:proofErr w:type="gramStart"/>
      <w:r w:rsidRPr="00AE1108">
        <w:rPr>
          <w:bCs/>
          <w:color w:val="000000"/>
          <w:sz w:val="20"/>
          <w:szCs w:val="20"/>
          <w:lang w:eastAsia="ru-RU"/>
        </w:rPr>
        <w:t>наркозом  либо</w:t>
      </w:r>
      <w:proofErr w:type="gramEnd"/>
      <w:r w:rsidRPr="00AE1108">
        <w:rPr>
          <w:bCs/>
          <w:color w:val="000000"/>
          <w:sz w:val="20"/>
          <w:szCs w:val="20"/>
          <w:lang w:eastAsia="ru-RU"/>
        </w:rPr>
        <w:t xml:space="preserve"> под спинальной /эпидуральной анестезией.</w:t>
      </w:r>
    </w:p>
    <w:p w14:paraId="5D0D5442"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Доступ к поврежденной стенке через влагалище или промежность. Поэтому на видимых участках тела никаких следов не остается.</w:t>
      </w:r>
    </w:p>
    <w:p w14:paraId="636647A8"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Основные этапы операции:</w:t>
      </w:r>
    </w:p>
    <w:p w14:paraId="65D7F682"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Рассечение тканей вокруг шейки матки.</w:t>
      </w:r>
    </w:p>
    <w:p w14:paraId="2918CA72"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Мобилизация (выделение) и отсечение шейки матки на необходимом уровне.</w:t>
      </w:r>
    </w:p>
    <w:p w14:paraId="371B3C80"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Формирование нового цервикального канала (входа в матку) и, при необходимости, пластика.</w:t>
      </w:r>
    </w:p>
    <w:p w14:paraId="2AECC01C"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Остановка кровотечения и ушивание операционной раны.</w:t>
      </w:r>
    </w:p>
    <w:p w14:paraId="5792C232"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-Фиксация кардинальными связками при их пересечении. </w:t>
      </w:r>
    </w:p>
    <w:p w14:paraId="3430D1B4" w14:textId="77777777" w:rsidR="009E60F5" w:rsidRPr="00AE1108" w:rsidRDefault="009E60F5" w:rsidP="009E60F5">
      <w:pPr>
        <w:tabs>
          <w:tab w:val="left" w:pos="1179"/>
        </w:tabs>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Хирург рассекает слизистую оболочку влагалища, выявляются дефекты фасций </w:t>
      </w:r>
      <w:proofErr w:type="gramStart"/>
      <w:r w:rsidRPr="00AE1108">
        <w:rPr>
          <w:bCs/>
          <w:color w:val="000000"/>
          <w:sz w:val="20"/>
          <w:szCs w:val="20"/>
          <w:lang w:eastAsia="ru-RU"/>
        </w:rPr>
        <w:t>передней  и</w:t>
      </w:r>
      <w:proofErr w:type="gramEnd"/>
      <w:r w:rsidRPr="00AE1108">
        <w:rPr>
          <w:bCs/>
          <w:color w:val="000000"/>
          <w:sz w:val="20"/>
          <w:szCs w:val="20"/>
          <w:lang w:eastAsia="ru-RU"/>
        </w:rPr>
        <w:t xml:space="preserve"> задней стенок влагалища, ушивает выявленные дефекты,  сводит </w:t>
      </w:r>
      <w:proofErr w:type="spellStart"/>
      <w:r w:rsidRPr="00AE1108">
        <w:rPr>
          <w:bCs/>
          <w:color w:val="000000"/>
          <w:sz w:val="20"/>
          <w:szCs w:val="20"/>
          <w:lang w:eastAsia="ru-RU"/>
        </w:rPr>
        <w:t>леваторы</w:t>
      </w:r>
      <w:proofErr w:type="spellEnd"/>
      <w:r w:rsidRPr="00AE1108">
        <w:rPr>
          <w:bCs/>
          <w:color w:val="000000"/>
          <w:sz w:val="20"/>
          <w:szCs w:val="20"/>
          <w:lang w:eastAsia="ru-RU"/>
        </w:rPr>
        <w:t xml:space="preserve"> в нижней трети влагалища, обеспечивающие поддержку органов малого таза, восстанавливает слизистую оболочку влагалища , </w:t>
      </w:r>
      <w:proofErr w:type="spellStart"/>
      <w:r w:rsidRPr="00AE1108">
        <w:rPr>
          <w:bCs/>
          <w:color w:val="000000"/>
          <w:sz w:val="20"/>
          <w:szCs w:val="20"/>
          <w:lang w:eastAsia="ru-RU"/>
        </w:rPr>
        <w:t>окончательнм</w:t>
      </w:r>
      <w:proofErr w:type="spellEnd"/>
      <w:r w:rsidRPr="00AE1108">
        <w:rPr>
          <w:bCs/>
          <w:color w:val="000000"/>
          <w:sz w:val="20"/>
          <w:szCs w:val="20"/>
          <w:lang w:eastAsia="ru-RU"/>
        </w:rPr>
        <w:t xml:space="preserve"> этапом проводится </w:t>
      </w:r>
      <w:proofErr w:type="spellStart"/>
      <w:r w:rsidRPr="00AE1108">
        <w:rPr>
          <w:bCs/>
          <w:color w:val="000000"/>
          <w:sz w:val="20"/>
          <w:szCs w:val="20"/>
          <w:lang w:eastAsia="ru-RU"/>
        </w:rPr>
        <w:t>платсика</w:t>
      </w:r>
      <w:proofErr w:type="spellEnd"/>
      <w:r w:rsidRPr="00AE1108">
        <w:rPr>
          <w:bCs/>
          <w:color w:val="000000"/>
          <w:sz w:val="20"/>
          <w:szCs w:val="20"/>
          <w:lang w:eastAsia="ru-RU"/>
        </w:rPr>
        <w:t xml:space="preserve"> промежности, сшиваются  кожные покровы, врач  накладывает стерильную повязку.</w:t>
      </w:r>
    </w:p>
    <w:p w14:paraId="4FE9C28D" w14:textId="77777777" w:rsidR="009E60F5" w:rsidRPr="00AE1108" w:rsidRDefault="009E60F5" w:rsidP="009E60F5">
      <w:pPr>
        <w:tabs>
          <w:tab w:val="left" w:pos="992"/>
        </w:tabs>
        <w:autoSpaceDE w:val="0"/>
        <w:autoSpaceDN w:val="0"/>
        <w:adjustRightInd w:val="0"/>
        <w:spacing w:after="0"/>
        <w:ind w:left="566" w:right="249"/>
        <w:rPr>
          <w:rFonts w:ascii="Times New Roman CYR" w:hAnsi="Times New Roman CYR" w:cs="Times New Roman CYR"/>
          <w:bCs/>
          <w:color w:val="000000"/>
          <w:sz w:val="18"/>
          <w:szCs w:val="18"/>
          <w:lang w:eastAsia="ru-RU"/>
        </w:rPr>
      </w:pPr>
      <w:r w:rsidRPr="00AE1108">
        <w:rPr>
          <w:bCs/>
          <w:color w:val="000000"/>
          <w:sz w:val="20"/>
          <w:szCs w:val="20"/>
          <w:lang w:eastAsia="ru-RU"/>
        </w:rPr>
        <w:lastRenderedPageBreak/>
        <w:t>.</w:t>
      </w:r>
      <w:r w:rsidRPr="00AE1108">
        <w:rPr>
          <w:bCs/>
          <w:color w:val="000000"/>
          <w:szCs w:val="28"/>
          <w:lang w:eastAsia="ru-RU"/>
        </w:rPr>
        <w:t xml:space="preserve"> </w:t>
      </w:r>
      <w:r w:rsidRPr="00AE1108">
        <w:rPr>
          <w:bCs/>
          <w:color w:val="000000"/>
          <w:sz w:val="20"/>
          <w:szCs w:val="20"/>
          <w:lang w:eastAsia="ru-RU"/>
        </w:rPr>
        <w:t xml:space="preserve"> Это делает тазовое дно более прочным, способным удержать органы в физиологически правильном положении. Во время операции врач </w:t>
      </w:r>
      <w:proofErr w:type="gramStart"/>
      <w:r w:rsidRPr="00AE1108">
        <w:rPr>
          <w:bCs/>
          <w:color w:val="000000"/>
          <w:sz w:val="20"/>
          <w:szCs w:val="20"/>
          <w:lang w:eastAsia="ru-RU"/>
        </w:rPr>
        <w:t>проводит  послойное</w:t>
      </w:r>
      <w:proofErr w:type="gramEnd"/>
      <w:r w:rsidRPr="00AE1108">
        <w:rPr>
          <w:bCs/>
          <w:color w:val="000000"/>
          <w:sz w:val="20"/>
          <w:szCs w:val="20"/>
          <w:lang w:eastAsia="ru-RU"/>
        </w:rPr>
        <w:t xml:space="preserve"> рассечение тканей влагалища, коррекция всех дефектов и разрывов мышц и фасций и сведение мышц  </w:t>
      </w:r>
      <w:proofErr w:type="spellStart"/>
      <w:r w:rsidRPr="00AE1108">
        <w:rPr>
          <w:bCs/>
          <w:color w:val="000000"/>
          <w:sz w:val="20"/>
          <w:szCs w:val="20"/>
          <w:lang w:eastAsia="ru-RU"/>
        </w:rPr>
        <w:t>леваторов</w:t>
      </w:r>
      <w:proofErr w:type="spellEnd"/>
      <w:r w:rsidRPr="00AE1108">
        <w:rPr>
          <w:bCs/>
          <w:color w:val="000000"/>
          <w:sz w:val="20"/>
          <w:szCs w:val="20"/>
          <w:lang w:eastAsia="ru-RU"/>
        </w:rPr>
        <w:t xml:space="preserve"> ( медиальной и латеральной  ножек) и восстановление их целостности, служащих опорой для органов малого таза.</w:t>
      </w:r>
    </w:p>
    <w:p w14:paraId="55D98518" w14:textId="77777777" w:rsidR="009E60F5" w:rsidRPr="00AE1108" w:rsidRDefault="009E60F5" w:rsidP="009E60F5">
      <w:pPr>
        <w:tabs>
          <w:tab w:val="left" w:pos="1196"/>
        </w:tabs>
        <w:autoSpaceDE w:val="0"/>
        <w:autoSpaceDN w:val="0"/>
        <w:adjustRightInd w:val="0"/>
        <w:spacing w:after="0"/>
        <w:ind w:right="-283"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(иное </w:t>
      </w:r>
      <w:proofErr w:type="gramStart"/>
      <w:r w:rsidRPr="00AE1108">
        <w:rPr>
          <w:bCs/>
          <w:color w:val="000000"/>
          <w:sz w:val="20"/>
          <w:szCs w:val="20"/>
          <w:lang w:eastAsia="ru-RU"/>
        </w:rPr>
        <w:t>указать)_</w:t>
      </w:r>
      <w:proofErr w:type="gramEnd"/>
      <w:r w:rsidRPr="00AE1108">
        <w:rPr>
          <w:bCs/>
          <w:color w:val="000000"/>
          <w:sz w:val="20"/>
          <w:szCs w:val="20"/>
          <w:lang w:eastAsia="ru-RU"/>
        </w:rPr>
        <w:t>_________________________________________________________________________.</w:t>
      </w:r>
    </w:p>
    <w:p w14:paraId="14D3DCD0" w14:textId="77777777" w:rsidR="009E60F5" w:rsidRPr="00AE1108" w:rsidRDefault="009E60F5" w:rsidP="009E60F5">
      <w:pPr>
        <w:autoSpaceDE w:val="0"/>
        <w:autoSpaceDN w:val="0"/>
        <w:adjustRightInd w:val="0"/>
        <w:spacing w:after="0"/>
        <w:ind w:left="141"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методы оказания медицинской помощи:</w:t>
      </w:r>
    </w:p>
    <w:p w14:paraId="1ECACB0A"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Продолжительность операции составляет примерно 1,5 - 3 часа в зависимости от тяжести и объема корректируемых нарушений.</w:t>
      </w:r>
    </w:p>
    <w:p w14:paraId="64DC104D"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Операция проводится в стационарных условиях, необходимо ночное пребывание в стационаре.</w:t>
      </w:r>
    </w:p>
    <w:p w14:paraId="696A59B9"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В </w:t>
      </w:r>
      <w:proofErr w:type="gramStart"/>
      <w:r w:rsidRPr="00AE1108">
        <w:rPr>
          <w:bCs/>
          <w:color w:val="000000"/>
          <w:sz w:val="20"/>
          <w:szCs w:val="20"/>
          <w:lang w:eastAsia="ru-RU"/>
        </w:rPr>
        <w:t>течение  2</w:t>
      </w:r>
      <w:proofErr w:type="gramEnd"/>
      <w:r w:rsidRPr="00AE1108">
        <w:rPr>
          <w:bCs/>
          <w:color w:val="000000"/>
          <w:sz w:val="20"/>
          <w:szCs w:val="20"/>
          <w:lang w:eastAsia="ru-RU"/>
        </w:rPr>
        <w:t xml:space="preserve"> - 3 х последующих дней производится перевязка и обработка послеоперационных швов.</w:t>
      </w:r>
    </w:p>
    <w:p w14:paraId="300102CC"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Швы с кожи промежности снимают через 7 - 8 суток в амбулаторных условиях. Внутренние швы рассасываются самостоятельно в </w:t>
      </w:r>
      <w:proofErr w:type="gramStart"/>
      <w:r w:rsidRPr="00AE1108">
        <w:rPr>
          <w:bCs/>
          <w:color w:val="000000"/>
          <w:sz w:val="20"/>
          <w:szCs w:val="20"/>
          <w:lang w:eastAsia="ru-RU"/>
        </w:rPr>
        <w:t>течение  6</w:t>
      </w:r>
      <w:proofErr w:type="gramEnd"/>
      <w:r w:rsidRPr="00AE1108">
        <w:rPr>
          <w:bCs/>
          <w:color w:val="000000"/>
          <w:sz w:val="20"/>
          <w:szCs w:val="20"/>
          <w:lang w:eastAsia="ru-RU"/>
        </w:rPr>
        <w:t xml:space="preserve"> - 8  недель.</w:t>
      </w:r>
    </w:p>
    <w:p w14:paraId="31D517DD"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(иное </w:t>
      </w:r>
      <w:proofErr w:type="gramStart"/>
      <w:r w:rsidRPr="00AE1108">
        <w:rPr>
          <w:bCs/>
          <w:color w:val="000000"/>
          <w:sz w:val="20"/>
          <w:szCs w:val="20"/>
          <w:lang w:eastAsia="ru-RU"/>
        </w:rPr>
        <w:t>указать)_</w:t>
      </w:r>
      <w:proofErr w:type="gramEnd"/>
      <w:r w:rsidRPr="00AE1108">
        <w:rPr>
          <w:bCs/>
          <w:color w:val="000000"/>
          <w:sz w:val="20"/>
          <w:szCs w:val="20"/>
          <w:lang w:eastAsia="ru-RU"/>
        </w:rPr>
        <w:t>______________________________________________________________________ .</w:t>
      </w:r>
    </w:p>
    <w:p w14:paraId="57014543" w14:textId="77777777" w:rsidR="009E60F5" w:rsidRPr="00AE1108" w:rsidRDefault="009E60F5" w:rsidP="009E60F5">
      <w:pPr>
        <w:autoSpaceDE w:val="0"/>
        <w:autoSpaceDN w:val="0"/>
        <w:adjustRightInd w:val="0"/>
        <w:spacing w:after="0"/>
        <w:ind w:firstLine="708"/>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Показаниями к проведению передней и задней </w:t>
      </w:r>
      <w:proofErr w:type="spellStart"/>
      <w:r w:rsidRPr="00AE1108">
        <w:rPr>
          <w:bCs/>
          <w:color w:val="000000"/>
          <w:sz w:val="20"/>
          <w:szCs w:val="20"/>
          <w:lang w:eastAsia="ru-RU"/>
        </w:rPr>
        <w:t>кольпоррафии</w:t>
      </w:r>
      <w:proofErr w:type="spellEnd"/>
      <w:r w:rsidRPr="00AE1108">
        <w:rPr>
          <w:bCs/>
          <w:color w:val="000000"/>
          <w:sz w:val="20"/>
          <w:szCs w:val="20"/>
          <w:lang w:eastAsia="ru-RU"/>
        </w:rPr>
        <w:t xml:space="preserve"> с </w:t>
      </w:r>
      <w:proofErr w:type="spellStart"/>
      <w:r w:rsidRPr="00AE1108">
        <w:rPr>
          <w:bCs/>
          <w:color w:val="000000"/>
          <w:sz w:val="20"/>
          <w:szCs w:val="20"/>
          <w:lang w:eastAsia="ru-RU"/>
        </w:rPr>
        <w:t>леваторопластикой</w:t>
      </w:r>
      <w:proofErr w:type="spellEnd"/>
      <w:r w:rsidRPr="00AE1108">
        <w:rPr>
          <w:bCs/>
          <w:color w:val="000000"/>
          <w:sz w:val="20"/>
          <w:szCs w:val="20"/>
          <w:lang w:eastAsia="ru-RU"/>
        </w:rPr>
        <w:t xml:space="preserve"> являются: родовые травмы </w:t>
      </w:r>
      <w:proofErr w:type="gramStart"/>
      <w:r w:rsidRPr="00AE1108">
        <w:rPr>
          <w:bCs/>
          <w:color w:val="000000"/>
          <w:sz w:val="20"/>
          <w:szCs w:val="20"/>
          <w:lang w:eastAsia="ru-RU"/>
        </w:rPr>
        <w:t>промежности;  опущение</w:t>
      </w:r>
      <w:proofErr w:type="gramEnd"/>
      <w:r w:rsidRPr="00AE1108">
        <w:rPr>
          <w:bCs/>
          <w:color w:val="000000"/>
          <w:sz w:val="20"/>
          <w:szCs w:val="20"/>
          <w:lang w:eastAsia="ru-RU"/>
        </w:rPr>
        <w:t xml:space="preserve"> стенок влагалища; зияние половой щели; </w:t>
      </w:r>
      <w:proofErr w:type="spellStart"/>
      <w:r w:rsidRPr="00AE1108">
        <w:rPr>
          <w:bCs/>
          <w:color w:val="000000"/>
          <w:sz w:val="20"/>
          <w:szCs w:val="20"/>
          <w:lang w:eastAsia="ru-RU"/>
        </w:rPr>
        <w:t>ректоцеле</w:t>
      </w:r>
      <w:proofErr w:type="spellEnd"/>
      <w:r w:rsidRPr="00AE1108">
        <w:rPr>
          <w:bCs/>
          <w:color w:val="000000"/>
          <w:sz w:val="20"/>
          <w:szCs w:val="20"/>
          <w:lang w:eastAsia="ru-RU"/>
        </w:rPr>
        <w:t xml:space="preserve">; </w:t>
      </w:r>
      <w:proofErr w:type="spellStart"/>
      <w:r w:rsidRPr="00AE1108">
        <w:rPr>
          <w:bCs/>
          <w:color w:val="000000"/>
          <w:sz w:val="20"/>
          <w:szCs w:val="20"/>
          <w:lang w:eastAsia="ru-RU"/>
        </w:rPr>
        <w:t>цистоцеле</w:t>
      </w:r>
      <w:proofErr w:type="spellEnd"/>
      <w:r w:rsidRPr="00AE1108">
        <w:rPr>
          <w:bCs/>
          <w:color w:val="000000"/>
          <w:sz w:val="20"/>
          <w:szCs w:val="20"/>
          <w:lang w:eastAsia="ru-RU"/>
        </w:rPr>
        <w:t>; выпадение матки, диспареуния; выраженный дискомфорт, снижающий качество жизни, в том числе сексуальной.</w:t>
      </w:r>
    </w:p>
    <w:p w14:paraId="66CAFC38"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Мне разъяснено, что перед проведением операции необходимо:</w:t>
      </w:r>
    </w:p>
    <w:p w14:paraId="143AEB3B"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За три недели до вмешательства отказаться от употребления спиртных напитков и курения табака. Запрещается принимать препараты, ухудшающие свертываемость крови. За три дня </w:t>
      </w:r>
      <w:proofErr w:type="gramStart"/>
      <w:r w:rsidRPr="00AE1108">
        <w:rPr>
          <w:bCs/>
          <w:color w:val="000000"/>
          <w:sz w:val="20"/>
          <w:szCs w:val="20"/>
          <w:lang w:eastAsia="ru-RU"/>
        </w:rPr>
        <w:t>до проведении</w:t>
      </w:r>
      <w:proofErr w:type="gramEnd"/>
      <w:r w:rsidRPr="00AE1108">
        <w:rPr>
          <w:bCs/>
          <w:color w:val="000000"/>
          <w:sz w:val="20"/>
          <w:szCs w:val="20"/>
          <w:lang w:eastAsia="ru-RU"/>
        </w:rPr>
        <w:t xml:space="preserve"> операции из рациона исключаются хлебобулочные изделия, твердые и газообразующий продукты.</w:t>
      </w:r>
    </w:p>
    <w:p w14:paraId="335EE5B7"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Анализы перед включают в себя: общие анализы крови и мочи, биохимический анализ крови,  коагулограмму, АТ к ВИЧ, сифилису, гепатитам В и С. Кроме того, выполняется ЭКГ и рентгеновское исследование органов грудной клетки, </w:t>
      </w:r>
      <w:proofErr w:type="spellStart"/>
      <w:r w:rsidRPr="00AE1108">
        <w:rPr>
          <w:bCs/>
          <w:color w:val="000000"/>
          <w:sz w:val="20"/>
          <w:szCs w:val="20"/>
          <w:lang w:eastAsia="ru-RU"/>
        </w:rPr>
        <w:t>кольпоскопоя</w:t>
      </w:r>
      <w:proofErr w:type="spellEnd"/>
      <w:r w:rsidRPr="00AE1108">
        <w:rPr>
          <w:bCs/>
          <w:color w:val="000000"/>
          <w:sz w:val="20"/>
          <w:szCs w:val="20"/>
          <w:lang w:eastAsia="ru-RU"/>
        </w:rPr>
        <w:t xml:space="preserve">, УЗИ вен нижних конечностей УЗИ органов малого таза, при показаниях МРТ органов малого таза с контрастом.  Необходимы предварительные осмотры </w:t>
      </w:r>
      <w:proofErr w:type="gramStart"/>
      <w:r w:rsidRPr="00AE1108">
        <w:rPr>
          <w:bCs/>
          <w:color w:val="000000"/>
          <w:sz w:val="20"/>
          <w:szCs w:val="20"/>
          <w:lang w:eastAsia="ru-RU"/>
        </w:rPr>
        <w:t>специалистов:  гинеколога</w:t>
      </w:r>
      <w:proofErr w:type="gramEnd"/>
      <w:r w:rsidRPr="00AE1108">
        <w:rPr>
          <w:bCs/>
          <w:color w:val="000000"/>
          <w:sz w:val="20"/>
          <w:szCs w:val="20"/>
          <w:lang w:eastAsia="ru-RU"/>
        </w:rPr>
        <w:t xml:space="preserve">, анестезиолога, терапевта., проктолога. При наличии в анамнезе венерических заболеваний, ВИЧ, СПИД, необходимы </w:t>
      </w:r>
      <w:proofErr w:type="gramStart"/>
      <w:r w:rsidRPr="00AE1108">
        <w:rPr>
          <w:bCs/>
          <w:color w:val="000000"/>
          <w:sz w:val="20"/>
          <w:szCs w:val="20"/>
          <w:lang w:eastAsia="ru-RU"/>
        </w:rPr>
        <w:t>осмотры  венеролога</w:t>
      </w:r>
      <w:proofErr w:type="gramEnd"/>
      <w:r w:rsidRPr="00AE1108">
        <w:rPr>
          <w:bCs/>
          <w:color w:val="000000"/>
          <w:sz w:val="20"/>
          <w:szCs w:val="20"/>
          <w:lang w:eastAsia="ru-RU"/>
        </w:rPr>
        <w:t xml:space="preserve">, инфекциониста с получением допуска на оперативное лечение. </w:t>
      </w:r>
    </w:p>
    <w:p w14:paraId="5A9F688F"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Перед операцией следует выполнить очищающую клизму либо принять слабительное (за 12-14 часов до назначенного времени), исключить </w:t>
      </w:r>
      <w:proofErr w:type="gramStart"/>
      <w:r w:rsidRPr="00AE1108">
        <w:rPr>
          <w:bCs/>
          <w:color w:val="000000"/>
          <w:sz w:val="20"/>
          <w:szCs w:val="20"/>
          <w:lang w:eastAsia="ru-RU"/>
        </w:rPr>
        <w:t>прием  пищи</w:t>
      </w:r>
      <w:proofErr w:type="gramEnd"/>
      <w:r w:rsidRPr="00AE1108">
        <w:rPr>
          <w:bCs/>
          <w:color w:val="000000"/>
          <w:sz w:val="20"/>
          <w:szCs w:val="20"/>
          <w:lang w:eastAsia="ru-RU"/>
        </w:rPr>
        <w:t xml:space="preserve"> за 12 </w:t>
      </w:r>
      <w:proofErr w:type="spellStart"/>
      <w:r w:rsidRPr="00AE1108">
        <w:rPr>
          <w:bCs/>
          <w:color w:val="000000"/>
          <w:sz w:val="20"/>
          <w:szCs w:val="20"/>
          <w:lang w:eastAsia="ru-RU"/>
        </w:rPr>
        <w:t>часав</w:t>
      </w:r>
      <w:proofErr w:type="spellEnd"/>
      <w:r w:rsidRPr="00AE1108">
        <w:rPr>
          <w:bCs/>
          <w:color w:val="000000"/>
          <w:sz w:val="20"/>
          <w:szCs w:val="20"/>
          <w:lang w:eastAsia="ru-RU"/>
        </w:rPr>
        <w:t xml:space="preserve"> до операции, воды  за  6 </w:t>
      </w:r>
      <w:proofErr w:type="spellStart"/>
      <w:r w:rsidRPr="00AE1108">
        <w:rPr>
          <w:bCs/>
          <w:color w:val="000000"/>
          <w:sz w:val="20"/>
          <w:szCs w:val="20"/>
          <w:lang w:eastAsia="ru-RU"/>
        </w:rPr>
        <w:t>часав</w:t>
      </w:r>
      <w:proofErr w:type="spellEnd"/>
      <w:r w:rsidRPr="00AE1108">
        <w:rPr>
          <w:bCs/>
          <w:color w:val="000000"/>
          <w:sz w:val="20"/>
          <w:szCs w:val="20"/>
          <w:lang w:eastAsia="ru-RU"/>
        </w:rPr>
        <w:t xml:space="preserve"> до операции.</w:t>
      </w:r>
    </w:p>
    <w:p w14:paraId="307B0FF0"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Мне разъяснено, что после проведения операции существует реабилитационный период:</w:t>
      </w:r>
    </w:p>
    <w:p w14:paraId="7C1F49CB"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первые несколько </w:t>
      </w:r>
      <w:proofErr w:type="gramStart"/>
      <w:r w:rsidRPr="00AE1108">
        <w:rPr>
          <w:bCs/>
          <w:color w:val="000000"/>
          <w:sz w:val="20"/>
          <w:szCs w:val="20"/>
          <w:lang w:eastAsia="ru-RU"/>
        </w:rPr>
        <w:t>дней  необходимо</w:t>
      </w:r>
      <w:proofErr w:type="gramEnd"/>
      <w:r w:rsidRPr="00AE1108">
        <w:rPr>
          <w:bCs/>
          <w:color w:val="000000"/>
          <w:sz w:val="20"/>
          <w:szCs w:val="20"/>
          <w:lang w:eastAsia="ru-RU"/>
        </w:rPr>
        <w:t xml:space="preserve"> употреблять легкую, полужидкую пищу, с исключением </w:t>
      </w:r>
      <w:proofErr w:type="spellStart"/>
      <w:r w:rsidRPr="00AE1108">
        <w:rPr>
          <w:bCs/>
          <w:color w:val="000000"/>
          <w:sz w:val="20"/>
          <w:szCs w:val="20"/>
          <w:lang w:eastAsia="ru-RU"/>
        </w:rPr>
        <w:t>хлебо</w:t>
      </w:r>
      <w:proofErr w:type="spellEnd"/>
      <w:r w:rsidRPr="00AE1108">
        <w:rPr>
          <w:bCs/>
          <w:color w:val="000000"/>
          <w:sz w:val="20"/>
          <w:szCs w:val="20"/>
          <w:lang w:eastAsia="ru-RU"/>
        </w:rPr>
        <w:t xml:space="preserve">-булочных изделий,  для предотвращения  запоров и </w:t>
      </w:r>
      <w:proofErr w:type="spellStart"/>
      <w:r w:rsidRPr="00AE1108">
        <w:rPr>
          <w:bCs/>
          <w:color w:val="000000"/>
          <w:sz w:val="20"/>
          <w:szCs w:val="20"/>
          <w:lang w:eastAsia="ru-RU"/>
        </w:rPr>
        <w:t>натуживания</w:t>
      </w:r>
      <w:proofErr w:type="spellEnd"/>
      <w:r w:rsidRPr="00AE1108">
        <w:rPr>
          <w:bCs/>
          <w:color w:val="000000"/>
          <w:sz w:val="20"/>
          <w:szCs w:val="20"/>
          <w:lang w:eastAsia="ru-RU"/>
        </w:rPr>
        <w:t xml:space="preserve"> при дефекации.</w:t>
      </w:r>
    </w:p>
    <w:p w14:paraId="575EE841"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на протяжении 2 месяцев нужно исключить физические нагрузки, особенно поднятие тяжестей, отказаться от активных занятий спортом.</w:t>
      </w:r>
    </w:p>
    <w:p w14:paraId="6F00FB06"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половые контакты под запретом в течение 8 недель.</w:t>
      </w:r>
    </w:p>
    <w:p w14:paraId="13AB0739"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 до полного заживления нужно обрабатывать наружные швы специальными средствами, или </w:t>
      </w:r>
      <w:proofErr w:type="spellStart"/>
      <w:r w:rsidRPr="00AE1108">
        <w:rPr>
          <w:bCs/>
          <w:color w:val="000000"/>
          <w:sz w:val="20"/>
          <w:szCs w:val="20"/>
          <w:lang w:eastAsia="ru-RU"/>
        </w:rPr>
        <w:t>использоваль</w:t>
      </w:r>
      <w:proofErr w:type="spellEnd"/>
      <w:r w:rsidRPr="00AE1108">
        <w:rPr>
          <w:bCs/>
          <w:color w:val="000000"/>
          <w:sz w:val="20"/>
          <w:szCs w:val="20"/>
          <w:lang w:eastAsia="ru-RU"/>
        </w:rPr>
        <w:t xml:space="preserve"> влагалищные свечи, предотвращающими инфицирование.</w:t>
      </w:r>
    </w:p>
    <w:p w14:paraId="2340DADE"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запрещено посещение бани, сауны, открытых водоемов, бассейнов в </w:t>
      </w:r>
      <w:proofErr w:type="gramStart"/>
      <w:r w:rsidRPr="00AE1108">
        <w:rPr>
          <w:bCs/>
          <w:color w:val="000000"/>
          <w:sz w:val="20"/>
          <w:szCs w:val="20"/>
          <w:lang w:eastAsia="ru-RU"/>
        </w:rPr>
        <w:t>течение  6</w:t>
      </w:r>
      <w:proofErr w:type="gramEnd"/>
      <w:r w:rsidRPr="00AE1108">
        <w:rPr>
          <w:bCs/>
          <w:color w:val="000000"/>
          <w:sz w:val="20"/>
          <w:szCs w:val="20"/>
          <w:lang w:eastAsia="ru-RU"/>
        </w:rPr>
        <w:t xml:space="preserve"> недель после операции.</w:t>
      </w:r>
    </w:p>
    <w:p w14:paraId="0A19433B"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связанный- с методами риск:</w:t>
      </w:r>
    </w:p>
    <w:p w14:paraId="0634D3FA"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Мне разъяснено, что имеются противопоказания: беременность и период лактации; СПИД, ВИЧ и другие венерические заболевания в стадии обострения или высокой вирусной нагрузки; </w:t>
      </w:r>
      <w:proofErr w:type="spellStart"/>
      <w:r w:rsidRPr="00AE1108">
        <w:rPr>
          <w:bCs/>
          <w:color w:val="000000"/>
          <w:sz w:val="20"/>
          <w:szCs w:val="20"/>
          <w:lang w:eastAsia="ru-RU"/>
        </w:rPr>
        <w:t>онкопатологии</w:t>
      </w:r>
      <w:proofErr w:type="spellEnd"/>
      <w:r w:rsidRPr="00AE1108">
        <w:rPr>
          <w:bCs/>
          <w:color w:val="000000"/>
          <w:sz w:val="20"/>
          <w:szCs w:val="20"/>
          <w:lang w:eastAsia="ru-RU"/>
        </w:rPr>
        <w:t xml:space="preserve">; нарушения свёртываемости крови; декомпенсированные патологии печени, сердца, почек и эндокринной системы; инфекции в остром периоде; варикозная болезнь в стадии обострения; </w:t>
      </w:r>
      <w:r w:rsidRPr="00AE1108">
        <w:rPr>
          <w:bCs/>
          <w:color w:val="000000"/>
          <w:szCs w:val="28"/>
          <w:lang w:eastAsia="ru-RU"/>
        </w:rPr>
        <w:t xml:space="preserve"> </w:t>
      </w:r>
      <w:r w:rsidRPr="00AE1108">
        <w:rPr>
          <w:bCs/>
          <w:color w:val="000000"/>
          <w:sz w:val="20"/>
          <w:szCs w:val="20"/>
          <w:lang w:eastAsia="ru-RU"/>
        </w:rPr>
        <w:t xml:space="preserve">легочная недостаточность, </w:t>
      </w:r>
      <w:r w:rsidRPr="00AE1108">
        <w:rPr>
          <w:bCs/>
          <w:color w:val="000000"/>
          <w:szCs w:val="28"/>
          <w:lang w:eastAsia="ru-RU"/>
        </w:rPr>
        <w:t xml:space="preserve"> </w:t>
      </w:r>
      <w:r w:rsidRPr="00AE1108">
        <w:rPr>
          <w:bCs/>
          <w:color w:val="000000"/>
          <w:sz w:val="20"/>
          <w:szCs w:val="20"/>
          <w:lang w:eastAsia="ru-RU"/>
        </w:rPr>
        <w:t>возраст менее 18 лет.</w:t>
      </w:r>
    </w:p>
    <w:p w14:paraId="33B4D15F"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Мне разъяснено, что возможными осложнениями от проведенной операции и нарушений рекомендаций лечащего врача, может явиться: кровотечение из </w:t>
      </w:r>
      <w:proofErr w:type="gramStart"/>
      <w:r w:rsidRPr="00AE1108">
        <w:rPr>
          <w:bCs/>
          <w:color w:val="000000"/>
          <w:sz w:val="20"/>
          <w:szCs w:val="20"/>
          <w:lang w:eastAsia="ru-RU"/>
        </w:rPr>
        <w:t>раны;</w:t>
      </w:r>
      <w:r w:rsidRPr="00AE1108">
        <w:rPr>
          <w:bCs/>
          <w:color w:val="000000"/>
          <w:szCs w:val="28"/>
          <w:lang w:eastAsia="ru-RU"/>
        </w:rPr>
        <w:t xml:space="preserve"> </w:t>
      </w:r>
      <w:r w:rsidRPr="00AE1108">
        <w:rPr>
          <w:bCs/>
          <w:color w:val="000000"/>
          <w:sz w:val="20"/>
          <w:szCs w:val="20"/>
          <w:lang w:eastAsia="ru-RU"/>
        </w:rPr>
        <w:t xml:space="preserve"> травма</w:t>
      </w:r>
      <w:proofErr w:type="gramEnd"/>
      <w:r w:rsidRPr="00AE1108">
        <w:rPr>
          <w:bCs/>
          <w:color w:val="000000"/>
          <w:sz w:val="20"/>
          <w:szCs w:val="20"/>
          <w:lang w:eastAsia="ru-RU"/>
        </w:rPr>
        <w:t xml:space="preserve"> близлежащих соседних </w:t>
      </w:r>
      <w:r w:rsidRPr="00AE1108">
        <w:rPr>
          <w:bCs/>
          <w:color w:val="000000"/>
          <w:sz w:val="20"/>
          <w:szCs w:val="20"/>
          <w:lang w:eastAsia="ru-RU"/>
        </w:rPr>
        <w:lastRenderedPageBreak/>
        <w:t xml:space="preserve">органов; </w:t>
      </w:r>
      <w:r w:rsidRPr="00AE1108">
        <w:rPr>
          <w:bCs/>
          <w:color w:val="000000"/>
          <w:szCs w:val="28"/>
          <w:lang w:eastAsia="ru-RU"/>
        </w:rPr>
        <w:t xml:space="preserve"> </w:t>
      </w:r>
      <w:r w:rsidRPr="00AE1108">
        <w:rPr>
          <w:bCs/>
          <w:color w:val="000000"/>
          <w:sz w:val="20"/>
          <w:szCs w:val="20"/>
          <w:lang w:eastAsia="ru-RU"/>
        </w:rPr>
        <w:t>выраженные болевые ощущения в ближайшие недели после операции; различные нарушения мочеиспускания; нагноение послеоперационной раны; рецидив выпадения гениталий.</w:t>
      </w:r>
    </w:p>
    <w:p w14:paraId="3AD10227"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 (иное </w:t>
      </w:r>
      <w:proofErr w:type="gramStart"/>
      <w:r w:rsidRPr="00AE1108">
        <w:rPr>
          <w:bCs/>
          <w:color w:val="000000"/>
          <w:sz w:val="20"/>
          <w:szCs w:val="20"/>
          <w:lang w:eastAsia="ru-RU"/>
        </w:rPr>
        <w:t>указать)_</w:t>
      </w:r>
      <w:proofErr w:type="gramEnd"/>
      <w:r w:rsidRPr="00AE1108">
        <w:rPr>
          <w:bCs/>
          <w:color w:val="000000"/>
          <w:sz w:val="20"/>
          <w:szCs w:val="20"/>
          <w:lang w:eastAsia="ru-RU"/>
        </w:rPr>
        <w:t>_______________________________________________________________________</w:t>
      </w:r>
    </w:p>
    <w:p w14:paraId="7F4C676F"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3129024A"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предполагаемые результаты оказания медицинской помощи:</w:t>
      </w:r>
    </w:p>
    <w:p w14:paraId="0D499931"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 xml:space="preserve">Восстановление </w:t>
      </w:r>
      <w:proofErr w:type="gramStart"/>
      <w:r w:rsidRPr="00AE1108">
        <w:rPr>
          <w:bCs/>
          <w:color w:val="000000"/>
          <w:sz w:val="20"/>
          <w:szCs w:val="20"/>
          <w:lang w:eastAsia="ru-RU"/>
        </w:rPr>
        <w:t>целостности</w:t>
      </w:r>
      <w:r w:rsidRPr="00AE1108">
        <w:rPr>
          <w:bCs/>
          <w:color w:val="000000"/>
          <w:szCs w:val="28"/>
          <w:lang w:eastAsia="ru-RU"/>
        </w:rPr>
        <w:t xml:space="preserve"> </w:t>
      </w:r>
      <w:r w:rsidRPr="00AE1108">
        <w:rPr>
          <w:bCs/>
          <w:color w:val="000000"/>
          <w:sz w:val="20"/>
          <w:szCs w:val="20"/>
          <w:lang w:eastAsia="ru-RU"/>
        </w:rPr>
        <w:t xml:space="preserve"> анатомических</w:t>
      </w:r>
      <w:proofErr w:type="gramEnd"/>
      <w:r w:rsidRPr="00AE1108">
        <w:rPr>
          <w:bCs/>
          <w:color w:val="000000"/>
          <w:sz w:val="20"/>
          <w:szCs w:val="20"/>
          <w:lang w:eastAsia="ru-RU"/>
        </w:rPr>
        <w:t xml:space="preserve"> структур передней и задней стенок влагалища  предотвращает опущение и выпадение органов малого таза. Операция является наиболее эффективным методом лечения пролапса матки и влагалища и улучшает эстетику интимной зоны.</w:t>
      </w:r>
    </w:p>
    <w:p w14:paraId="5B86AB24"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N 323-ФЗ «Об основах охраны здоровья граждан в Российской Федерации».</w:t>
      </w:r>
    </w:p>
    <w:p w14:paraId="586062B6"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Медицинским работником даны ответы на дополнительно возникшие у меня вопросы, в том числе разъяснено:</w:t>
      </w:r>
    </w:p>
    <w:p w14:paraId="04B7C9C5" w14:textId="77777777" w:rsidR="009E60F5" w:rsidRPr="00AE1108" w:rsidRDefault="009E60F5" w:rsidP="009E60F5">
      <w:pPr>
        <w:autoSpaceDE w:val="0"/>
        <w:autoSpaceDN w:val="0"/>
        <w:adjustRightInd w:val="0"/>
        <w:spacing w:after="0"/>
        <w:rPr>
          <w:rFonts w:ascii="Times New Roman CYR" w:hAnsi="Times New Roman CYR" w:cs="Times New Roman CYR"/>
          <w:bCs/>
          <w:color w:val="000000"/>
          <w:sz w:val="18"/>
          <w:szCs w:val="18"/>
          <w:lang w:eastAsia="ru-RU"/>
        </w:rPr>
      </w:pPr>
      <w:r w:rsidRPr="00AE1108">
        <w:rPr>
          <w:bCs/>
          <w:color w:val="000000"/>
          <w:sz w:val="20"/>
          <w:szCs w:val="20"/>
          <w:lang w:eastAsia="ru-RU"/>
        </w:rPr>
        <w:t>__________________________________________________________________________________________________________________________________________________________________________________________</w:t>
      </w:r>
    </w:p>
    <w:p w14:paraId="19C44264" w14:textId="77777777" w:rsidR="009E60F5" w:rsidRPr="00AE1108" w:rsidRDefault="009E60F5" w:rsidP="009E60F5">
      <w:pPr>
        <w:autoSpaceDE w:val="0"/>
        <w:autoSpaceDN w:val="0"/>
        <w:adjustRightInd w:val="0"/>
        <w:spacing w:after="0"/>
        <w:ind w:firstLine="566"/>
        <w:rPr>
          <w:rFonts w:ascii="Times New Roman CYR" w:hAnsi="Times New Roman CYR" w:cs="Times New Roman CYR"/>
          <w:bCs/>
          <w:color w:val="000000"/>
          <w:sz w:val="18"/>
          <w:szCs w:val="18"/>
          <w:lang w:eastAsia="ru-RU"/>
        </w:rPr>
      </w:pPr>
      <w:r w:rsidRPr="00AE1108">
        <w:rPr>
          <w:bCs/>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tbl>
      <w:tblPr>
        <w:tblW w:w="0" w:type="auto"/>
        <w:tblInd w:w="-108" w:type="dxa"/>
        <w:tblLayout w:type="fixed"/>
        <w:tblLook w:val="0000" w:firstRow="0" w:lastRow="0" w:firstColumn="0" w:lastColumn="0" w:noHBand="0" w:noVBand="0"/>
      </w:tblPr>
      <w:tblGrid>
        <w:gridCol w:w="9704"/>
      </w:tblGrid>
      <w:tr w:rsidR="009E60F5" w14:paraId="6FE0602B" w14:textId="77777777" w:rsidTr="006D39F5">
        <w:trPr>
          <w:trHeight w:val="450"/>
        </w:trPr>
        <w:tc>
          <w:tcPr>
            <w:tcW w:w="9704" w:type="dxa"/>
            <w:tcBorders>
              <w:top w:val="nil"/>
              <w:left w:val="nil"/>
              <w:bottom w:val="single" w:sz="6" w:space="0" w:color="auto"/>
              <w:right w:val="nil"/>
            </w:tcBorders>
          </w:tcPr>
          <w:p w14:paraId="1933B62B" w14:textId="77777777" w:rsidR="009E60F5" w:rsidRDefault="009E60F5" w:rsidP="006D39F5">
            <w:pPr>
              <w:autoSpaceDE w:val="0"/>
              <w:autoSpaceDN w:val="0"/>
              <w:adjustRightInd w:val="0"/>
              <w:spacing w:after="0"/>
              <w:ind w:firstLine="708"/>
              <w:rPr>
                <w:b/>
                <w:bCs/>
                <w:i/>
                <w:iCs/>
                <w:color w:val="000000"/>
                <w:sz w:val="20"/>
                <w:szCs w:val="20"/>
                <w:lang w:eastAsia="ru-RU"/>
              </w:rPr>
            </w:pPr>
          </w:p>
        </w:tc>
      </w:tr>
      <w:tr w:rsidR="009E60F5" w14:paraId="6DD22E3A" w14:textId="77777777" w:rsidTr="006D39F5">
        <w:tblPrEx>
          <w:tblBorders>
            <w:top w:val="single" w:sz="6" w:space="0" w:color="000000"/>
          </w:tblBorders>
        </w:tblPrEx>
        <w:trPr>
          <w:trHeight w:val="710"/>
        </w:trPr>
        <w:tc>
          <w:tcPr>
            <w:tcW w:w="9704" w:type="dxa"/>
            <w:tcBorders>
              <w:top w:val="single" w:sz="6" w:space="0" w:color="auto"/>
              <w:left w:val="nil"/>
              <w:bottom w:val="nil"/>
              <w:right w:val="nil"/>
            </w:tcBorders>
          </w:tcPr>
          <w:p w14:paraId="0DD63594" w14:textId="77777777" w:rsidR="009E60F5" w:rsidRDefault="009E60F5" w:rsidP="006D39F5">
            <w:pPr>
              <w:autoSpaceDE w:val="0"/>
              <w:autoSpaceDN w:val="0"/>
              <w:adjustRightInd w:val="0"/>
              <w:spacing w:after="0"/>
              <w:ind w:left="2211" w:right="1542" w:firstLine="708"/>
              <w:jc w:val="center"/>
              <w:rPr>
                <w:b/>
                <w:bCs/>
                <w:i/>
                <w:iCs/>
                <w:color w:val="000000"/>
                <w:sz w:val="20"/>
                <w:szCs w:val="20"/>
                <w:lang w:eastAsia="ru-RU"/>
              </w:rPr>
            </w:pPr>
            <w:r>
              <w:rPr>
                <w:b/>
                <w:bCs/>
                <w:i/>
                <w:iCs/>
                <w:color w:val="000000"/>
                <w:sz w:val="20"/>
                <w:szCs w:val="20"/>
                <w:lang w:eastAsia="ru-RU"/>
              </w:rPr>
              <w:t>(ФИО выбранного лица)</w:t>
            </w:r>
            <w:r>
              <w:rPr>
                <w:b/>
                <w:bCs/>
                <w:i/>
                <w:iCs/>
                <w:color w:val="000000"/>
                <w:szCs w:val="28"/>
                <w:lang w:eastAsia="ru-RU"/>
              </w:rPr>
              <w:t xml:space="preserve"> </w:t>
            </w:r>
          </w:p>
        </w:tc>
      </w:tr>
    </w:tbl>
    <w:p w14:paraId="33446181" w14:textId="77777777" w:rsidR="009E60F5" w:rsidRDefault="009E60F5" w:rsidP="009E60F5">
      <w:pPr>
        <w:autoSpaceDE w:val="0"/>
        <w:autoSpaceDN w:val="0"/>
        <w:adjustRightInd w:val="0"/>
        <w:spacing w:after="0"/>
        <w:rPr>
          <w:b/>
          <w:bCs/>
          <w:i/>
          <w:iCs/>
          <w:color w:val="000000"/>
          <w:sz w:val="20"/>
          <w:szCs w:val="20"/>
          <w:lang w:eastAsia="ru-RU"/>
        </w:rPr>
      </w:pPr>
    </w:p>
    <w:p w14:paraId="615D6435" w14:textId="77777777" w:rsidR="009E60F5" w:rsidRDefault="009E60F5" w:rsidP="009E60F5">
      <w:pPr>
        <w:autoSpaceDE w:val="0"/>
        <w:autoSpaceDN w:val="0"/>
        <w:adjustRightInd w:val="0"/>
        <w:spacing w:after="0"/>
        <w:ind w:firstLine="708"/>
        <w:rPr>
          <w:b/>
          <w:bCs/>
          <w:i/>
          <w:iCs/>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4D9A87C0" w14:textId="77777777" w:rsidTr="006D39F5">
        <w:trPr>
          <w:trHeight w:val="915"/>
        </w:trPr>
        <w:tc>
          <w:tcPr>
            <w:tcW w:w="5240" w:type="dxa"/>
            <w:tcBorders>
              <w:top w:val="single" w:sz="6" w:space="0" w:color="auto"/>
              <w:left w:val="nil"/>
              <w:bottom w:val="nil"/>
              <w:right w:val="nil"/>
            </w:tcBorders>
          </w:tcPr>
          <w:p w14:paraId="56DA36FE"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C7CA424"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24B1A1D7"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A8EEC07" w14:textId="77777777" w:rsidTr="006D39F5">
        <w:tblPrEx>
          <w:tblBorders>
            <w:top w:val="none" w:sz="0" w:space="0" w:color="auto"/>
            <w:bottom w:val="single" w:sz="6" w:space="0" w:color="000000"/>
          </w:tblBorders>
        </w:tblPrEx>
        <w:trPr>
          <w:trHeight w:val="1004"/>
        </w:trPr>
        <w:tc>
          <w:tcPr>
            <w:tcW w:w="5240" w:type="dxa"/>
            <w:tcBorders>
              <w:top w:val="nil"/>
              <w:left w:val="nil"/>
              <w:bottom w:val="single" w:sz="6" w:space="0" w:color="auto"/>
              <w:right w:val="nil"/>
            </w:tcBorders>
          </w:tcPr>
          <w:p w14:paraId="3C56B800"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5DDBD60"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06B702D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5F59CD8"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20EF2347" w14:textId="77777777" w:rsidTr="006D39F5">
        <w:trPr>
          <w:trHeight w:val="675"/>
        </w:trPr>
        <w:tc>
          <w:tcPr>
            <w:tcW w:w="5240" w:type="dxa"/>
            <w:tcBorders>
              <w:top w:val="single" w:sz="6" w:space="0" w:color="auto"/>
              <w:left w:val="nil"/>
              <w:bottom w:val="nil"/>
              <w:right w:val="nil"/>
            </w:tcBorders>
          </w:tcPr>
          <w:p w14:paraId="48018F0D"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7ED9BCA3"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0226AE08"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(подпись врача)</w:t>
            </w:r>
          </w:p>
        </w:tc>
      </w:tr>
    </w:tbl>
    <w:p w14:paraId="11292162" w14:textId="77777777" w:rsidR="009E60F5" w:rsidRDefault="009E60F5" w:rsidP="009E60F5">
      <w:pPr>
        <w:autoSpaceDE w:val="0"/>
        <w:autoSpaceDN w:val="0"/>
        <w:adjustRightInd w:val="0"/>
        <w:spacing w:after="0"/>
        <w:ind w:firstLine="708"/>
        <w:rPr>
          <w:b/>
          <w:bCs/>
          <w:i/>
          <w:iCs/>
          <w:color w:val="000000"/>
          <w:sz w:val="20"/>
          <w:szCs w:val="20"/>
          <w:lang w:eastAsia="ru-RU"/>
        </w:rPr>
      </w:pPr>
    </w:p>
    <w:p w14:paraId="71F254C3"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t>___________________________________ 20___ год.</w:t>
      </w:r>
    </w:p>
    <w:p w14:paraId="78AAA476" w14:textId="77777777" w:rsidR="009E60F5" w:rsidRDefault="009E60F5" w:rsidP="009E60F5">
      <w:pPr>
        <w:autoSpaceDE w:val="0"/>
        <w:autoSpaceDN w:val="0"/>
        <w:adjustRightInd w:val="0"/>
        <w:spacing w:after="0"/>
        <w:ind w:firstLine="708"/>
        <w:rPr>
          <w:b/>
          <w:bCs/>
          <w:i/>
          <w:iCs/>
          <w:color w:val="000000"/>
          <w:sz w:val="20"/>
          <w:szCs w:val="20"/>
        </w:rPr>
      </w:pPr>
    </w:p>
    <w:p w14:paraId="45744B29" w14:textId="77777777" w:rsidR="009E60F5" w:rsidRDefault="009E60F5" w:rsidP="009E60F5">
      <w:pPr>
        <w:autoSpaceDE w:val="0"/>
        <w:autoSpaceDN w:val="0"/>
        <w:adjustRightInd w:val="0"/>
        <w:spacing w:after="0"/>
        <w:ind w:firstLine="708"/>
        <w:rPr>
          <w:b/>
          <w:bCs/>
          <w:i/>
          <w:iCs/>
          <w:color w:val="000000"/>
          <w:sz w:val="20"/>
          <w:szCs w:val="20"/>
        </w:rPr>
      </w:pPr>
    </w:p>
    <w:p w14:paraId="19744D52" w14:textId="77777777" w:rsidR="009E60F5" w:rsidRDefault="009E60F5" w:rsidP="009E60F5">
      <w:pPr>
        <w:autoSpaceDE w:val="0"/>
        <w:autoSpaceDN w:val="0"/>
        <w:adjustRightInd w:val="0"/>
        <w:spacing w:after="0"/>
        <w:ind w:firstLine="708"/>
        <w:rPr>
          <w:b/>
          <w:bCs/>
          <w:i/>
          <w:iCs/>
          <w:color w:val="000000"/>
          <w:sz w:val="20"/>
          <w:szCs w:val="20"/>
        </w:rPr>
      </w:pPr>
    </w:p>
    <w:p w14:paraId="1DC70C12" w14:textId="77777777" w:rsidR="009E60F5" w:rsidRDefault="009E60F5" w:rsidP="009E60F5">
      <w:pPr>
        <w:autoSpaceDE w:val="0"/>
        <w:autoSpaceDN w:val="0"/>
        <w:adjustRightInd w:val="0"/>
        <w:spacing w:after="0"/>
        <w:ind w:firstLine="708"/>
        <w:rPr>
          <w:b/>
          <w:bCs/>
          <w:i/>
          <w:iCs/>
          <w:color w:val="000000"/>
          <w:sz w:val="20"/>
          <w:szCs w:val="20"/>
        </w:rPr>
      </w:pPr>
    </w:p>
    <w:p w14:paraId="7826DABD" w14:textId="77777777" w:rsidR="009E60F5" w:rsidRDefault="009E60F5" w:rsidP="009E60F5">
      <w:pPr>
        <w:autoSpaceDE w:val="0"/>
        <w:autoSpaceDN w:val="0"/>
        <w:adjustRightInd w:val="0"/>
        <w:spacing w:after="0"/>
        <w:ind w:firstLine="708"/>
        <w:rPr>
          <w:b/>
          <w:bCs/>
          <w:i/>
          <w:iCs/>
          <w:color w:val="000000"/>
          <w:sz w:val="20"/>
          <w:szCs w:val="20"/>
        </w:rPr>
      </w:pPr>
    </w:p>
    <w:p w14:paraId="05A27A74" w14:textId="77777777" w:rsidR="009E60F5" w:rsidRDefault="009E60F5" w:rsidP="009E60F5">
      <w:pPr>
        <w:autoSpaceDE w:val="0"/>
        <w:autoSpaceDN w:val="0"/>
        <w:adjustRightInd w:val="0"/>
        <w:spacing w:after="0"/>
        <w:ind w:firstLine="708"/>
        <w:rPr>
          <w:b/>
          <w:bCs/>
          <w:i/>
          <w:iCs/>
          <w:color w:val="000000"/>
          <w:sz w:val="20"/>
          <w:szCs w:val="20"/>
        </w:rPr>
      </w:pPr>
    </w:p>
    <w:p w14:paraId="454055EF" w14:textId="77777777" w:rsidR="009E60F5" w:rsidRDefault="009E60F5" w:rsidP="009E60F5">
      <w:pPr>
        <w:autoSpaceDE w:val="0"/>
        <w:autoSpaceDN w:val="0"/>
        <w:adjustRightInd w:val="0"/>
        <w:spacing w:after="0"/>
        <w:ind w:firstLine="708"/>
        <w:rPr>
          <w:bCs/>
          <w:iCs/>
          <w:color w:val="000000"/>
          <w:sz w:val="20"/>
          <w:szCs w:val="20"/>
        </w:rPr>
      </w:pPr>
    </w:p>
    <w:p w14:paraId="502D8897" w14:textId="77777777" w:rsidR="009E60F5" w:rsidRDefault="009E60F5" w:rsidP="009E60F5">
      <w:pPr>
        <w:autoSpaceDE w:val="0"/>
        <w:autoSpaceDN w:val="0"/>
        <w:adjustRightInd w:val="0"/>
        <w:spacing w:after="0"/>
        <w:ind w:firstLine="708"/>
        <w:rPr>
          <w:bCs/>
          <w:iCs/>
          <w:color w:val="000000"/>
          <w:sz w:val="20"/>
          <w:szCs w:val="20"/>
        </w:rPr>
      </w:pPr>
    </w:p>
    <w:p w14:paraId="7DDDEFBB" w14:textId="77777777" w:rsidR="009E60F5" w:rsidRDefault="009E60F5" w:rsidP="009E60F5">
      <w:pPr>
        <w:autoSpaceDE w:val="0"/>
        <w:autoSpaceDN w:val="0"/>
        <w:adjustRightInd w:val="0"/>
        <w:spacing w:after="0"/>
        <w:ind w:firstLine="708"/>
        <w:rPr>
          <w:bCs/>
          <w:iCs/>
          <w:color w:val="000000"/>
          <w:sz w:val="20"/>
          <w:szCs w:val="20"/>
        </w:rPr>
      </w:pPr>
    </w:p>
    <w:p w14:paraId="4642C1D5" w14:textId="77777777" w:rsidR="009E60F5" w:rsidRDefault="009E60F5" w:rsidP="009E60F5">
      <w:pPr>
        <w:autoSpaceDE w:val="0"/>
        <w:autoSpaceDN w:val="0"/>
        <w:adjustRightInd w:val="0"/>
        <w:spacing w:after="0"/>
        <w:ind w:firstLine="708"/>
        <w:rPr>
          <w:bCs/>
          <w:iCs/>
          <w:color w:val="000000"/>
          <w:sz w:val="20"/>
          <w:szCs w:val="20"/>
        </w:rPr>
      </w:pPr>
    </w:p>
    <w:p w14:paraId="0A12ED9C" w14:textId="77777777" w:rsidR="009E60F5" w:rsidRDefault="009E60F5" w:rsidP="009E60F5">
      <w:pPr>
        <w:autoSpaceDE w:val="0"/>
        <w:autoSpaceDN w:val="0"/>
        <w:adjustRightInd w:val="0"/>
        <w:spacing w:after="0"/>
        <w:ind w:firstLine="708"/>
        <w:rPr>
          <w:bCs/>
          <w:iCs/>
          <w:color w:val="000000"/>
          <w:sz w:val="20"/>
          <w:szCs w:val="20"/>
        </w:rPr>
      </w:pPr>
    </w:p>
    <w:p w14:paraId="13323C5C" w14:textId="77777777" w:rsidR="009E60F5" w:rsidRDefault="009E60F5" w:rsidP="009E60F5">
      <w:pPr>
        <w:autoSpaceDE w:val="0"/>
        <w:autoSpaceDN w:val="0"/>
        <w:adjustRightInd w:val="0"/>
        <w:spacing w:after="0"/>
        <w:ind w:firstLine="708"/>
        <w:rPr>
          <w:bCs/>
          <w:iCs/>
          <w:color w:val="000000"/>
          <w:sz w:val="20"/>
          <w:szCs w:val="20"/>
        </w:rPr>
      </w:pPr>
    </w:p>
    <w:p w14:paraId="0942623A" w14:textId="77777777" w:rsidR="009E60F5" w:rsidRDefault="009E60F5" w:rsidP="009E60F5">
      <w:pPr>
        <w:autoSpaceDE w:val="0"/>
        <w:autoSpaceDN w:val="0"/>
        <w:adjustRightInd w:val="0"/>
        <w:spacing w:after="0"/>
        <w:ind w:firstLine="708"/>
        <w:rPr>
          <w:bCs/>
          <w:iCs/>
          <w:color w:val="000000"/>
          <w:sz w:val="20"/>
          <w:szCs w:val="20"/>
        </w:rPr>
      </w:pPr>
    </w:p>
    <w:p w14:paraId="52BF0583" w14:textId="77777777" w:rsidR="009E60F5" w:rsidRDefault="009E60F5" w:rsidP="009E60F5">
      <w:pPr>
        <w:autoSpaceDE w:val="0"/>
        <w:autoSpaceDN w:val="0"/>
        <w:adjustRightInd w:val="0"/>
        <w:spacing w:after="0"/>
        <w:ind w:firstLine="708"/>
        <w:rPr>
          <w:bCs/>
          <w:iCs/>
          <w:color w:val="000000"/>
          <w:sz w:val="20"/>
          <w:szCs w:val="20"/>
        </w:rPr>
      </w:pPr>
    </w:p>
    <w:p w14:paraId="05436682" w14:textId="77777777" w:rsidR="009E60F5" w:rsidRDefault="009E60F5" w:rsidP="009E60F5">
      <w:pPr>
        <w:autoSpaceDE w:val="0"/>
        <w:autoSpaceDN w:val="0"/>
        <w:adjustRightInd w:val="0"/>
        <w:spacing w:after="0"/>
        <w:ind w:firstLine="708"/>
        <w:rPr>
          <w:bCs/>
          <w:iCs/>
          <w:color w:val="000000"/>
          <w:sz w:val="20"/>
          <w:szCs w:val="20"/>
        </w:rPr>
      </w:pPr>
    </w:p>
    <w:p w14:paraId="05C03CA2" w14:textId="77777777" w:rsidR="009E60F5" w:rsidRDefault="009E60F5" w:rsidP="009E60F5">
      <w:pPr>
        <w:autoSpaceDE w:val="0"/>
        <w:autoSpaceDN w:val="0"/>
        <w:adjustRightInd w:val="0"/>
        <w:spacing w:after="0"/>
        <w:ind w:firstLine="708"/>
        <w:rPr>
          <w:bCs/>
          <w:iCs/>
          <w:color w:val="000000"/>
          <w:sz w:val="20"/>
          <w:szCs w:val="20"/>
        </w:rPr>
      </w:pPr>
    </w:p>
    <w:p w14:paraId="3AE2B731" w14:textId="77777777" w:rsidR="009E60F5" w:rsidRDefault="009E60F5" w:rsidP="009E60F5">
      <w:pPr>
        <w:autoSpaceDE w:val="0"/>
        <w:autoSpaceDN w:val="0"/>
        <w:adjustRightInd w:val="0"/>
        <w:spacing w:after="0"/>
        <w:ind w:firstLine="708"/>
        <w:rPr>
          <w:bCs/>
          <w:iCs/>
          <w:color w:val="000000"/>
          <w:sz w:val="20"/>
          <w:szCs w:val="20"/>
        </w:rPr>
      </w:pPr>
    </w:p>
    <w:p w14:paraId="269AB050" w14:textId="77777777" w:rsidR="009E60F5" w:rsidRDefault="009E60F5" w:rsidP="009E60F5">
      <w:pPr>
        <w:autoSpaceDE w:val="0"/>
        <w:autoSpaceDN w:val="0"/>
        <w:adjustRightInd w:val="0"/>
        <w:spacing w:after="0"/>
        <w:ind w:firstLine="708"/>
        <w:rPr>
          <w:bCs/>
          <w:iCs/>
          <w:color w:val="000000"/>
          <w:sz w:val="20"/>
          <w:szCs w:val="20"/>
        </w:rPr>
      </w:pPr>
    </w:p>
    <w:p w14:paraId="176ABAEA" w14:textId="77777777" w:rsidR="009E60F5" w:rsidRDefault="009E60F5" w:rsidP="009E60F5">
      <w:pPr>
        <w:autoSpaceDE w:val="0"/>
        <w:autoSpaceDN w:val="0"/>
        <w:adjustRightInd w:val="0"/>
        <w:spacing w:after="0"/>
        <w:ind w:firstLine="708"/>
        <w:rPr>
          <w:bCs/>
          <w:iCs/>
          <w:color w:val="000000"/>
          <w:sz w:val="20"/>
          <w:szCs w:val="20"/>
        </w:rPr>
      </w:pPr>
    </w:p>
    <w:p w14:paraId="74917247" w14:textId="77777777" w:rsidR="009E60F5" w:rsidRDefault="009E60F5" w:rsidP="009E60F5">
      <w:pPr>
        <w:autoSpaceDE w:val="0"/>
        <w:autoSpaceDN w:val="0"/>
        <w:adjustRightInd w:val="0"/>
        <w:spacing w:after="0"/>
        <w:ind w:firstLine="708"/>
        <w:rPr>
          <w:bCs/>
          <w:iCs/>
          <w:color w:val="000000"/>
          <w:sz w:val="20"/>
          <w:szCs w:val="20"/>
        </w:rPr>
      </w:pPr>
    </w:p>
    <w:p w14:paraId="0ADA14BE" w14:textId="77777777" w:rsidR="009E60F5" w:rsidRDefault="009E60F5" w:rsidP="009E60F5">
      <w:pPr>
        <w:autoSpaceDE w:val="0"/>
        <w:autoSpaceDN w:val="0"/>
        <w:adjustRightInd w:val="0"/>
        <w:spacing w:after="0"/>
        <w:ind w:firstLine="708"/>
        <w:rPr>
          <w:bCs/>
          <w:iCs/>
          <w:color w:val="000000"/>
          <w:sz w:val="20"/>
          <w:szCs w:val="20"/>
        </w:rPr>
      </w:pPr>
    </w:p>
    <w:p w14:paraId="6B5A75BE" w14:textId="77777777" w:rsidR="009E60F5" w:rsidRDefault="009E60F5" w:rsidP="009E60F5">
      <w:pPr>
        <w:autoSpaceDE w:val="0"/>
        <w:autoSpaceDN w:val="0"/>
        <w:adjustRightInd w:val="0"/>
        <w:spacing w:after="0"/>
        <w:ind w:firstLine="708"/>
        <w:rPr>
          <w:bCs/>
          <w:iCs/>
          <w:color w:val="000000"/>
          <w:sz w:val="20"/>
          <w:szCs w:val="20"/>
        </w:rPr>
      </w:pPr>
    </w:p>
    <w:p w14:paraId="0863E71F" w14:textId="77777777" w:rsidR="009E60F5" w:rsidRDefault="009E60F5" w:rsidP="009E60F5">
      <w:pPr>
        <w:autoSpaceDE w:val="0"/>
        <w:autoSpaceDN w:val="0"/>
        <w:adjustRightInd w:val="0"/>
        <w:spacing w:after="0"/>
        <w:ind w:firstLine="708"/>
        <w:rPr>
          <w:bCs/>
          <w:iCs/>
          <w:color w:val="000000"/>
          <w:sz w:val="20"/>
          <w:szCs w:val="20"/>
        </w:rPr>
      </w:pPr>
    </w:p>
    <w:p w14:paraId="7BA655B8" w14:textId="77777777" w:rsidR="009E60F5" w:rsidRDefault="009E60F5" w:rsidP="009E60F5">
      <w:pPr>
        <w:autoSpaceDE w:val="0"/>
        <w:autoSpaceDN w:val="0"/>
        <w:adjustRightInd w:val="0"/>
        <w:spacing w:after="0"/>
        <w:ind w:firstLine="708"/>
        <w:rPr>
          <w:bCs/>
          <w:iCs/>
          <w:color w:val="000000"/>
          <w:sz w:val="20"/>
          <w:szCs w:val="20"/>
        </w:rPr>
      </w:pPr>
    </w:p>
    <w:p w14:paraId="37335C4B" w14:textId="77777777" w:rsidR="009E60F5" w:rsidRDefault="009E60F5" w:rsidP="009E60F5">
      <w:pPr>
        <w:autoSpaceDE w:val="0"/>
        <w:autoSpaceDN w:val="0"/>
        <w:adjustRightInd w:val="0"/>
        <w:spacing w:after="0"/>
        <w:ind w:firstLine="708"/>
        <w:rPr>
          <w:bCs/>
          <w:iCs/>
          <w:color w:val="000000"/>
          <w:sz w:val="20"/>
          <w:szCs w:val="20"/>
        </w:rPr>
      </w:pPr>
    </w:p>
    <w:p w14:paraId="48688B2D" w14:textId="77777777" w:rsidR="009E60F5" w:rsidRDefault="009E60F5" w:rsidP="009E60F5">
      <w:pPr>
        <w:autoSpaceDE w:val="0"/>
        <w:autoSpaceDN w:val="0"/>
        <w:adjustRightInd w:val="0"/>
        <w:spacing w:after="0"/>
        <w:ind w:firstLine="708"/>
        <w:rPr>
          <w:bCs/>
          <w:iCs/>
          <w:color w:val="000000"/>
          <w:sz w:val="20"/>
          <w:szCs w:val="20"/>
        </w:rPr>
      </w:pPr>
    </w:p>
    <w:p w14:paraId="6DB026B2" w14:textId="77777777" w:rsidR="009E60F5" w:rsidRDefault="009E60F5" w:rsidP="009E60F5">
      <w:pPr>
        <w:autoSpaceDE w:val="0"/>
        <w:autoSpaceDN w:val="0"/>
        <w:adjustRightInd w:val="0"/>
        <w:spacing w:after="0"/>
        <w:ind w:firstLine="708"/>
        <w:rPr>
          <w:bCs/>
          <w:iCs/>
          <w:color w:val="000000"/>
          <w:sz w:val="20"/>
          <w:szCs w:val="20"/>
        </w:rPr>
      </w:pPr>
    </w:p>
    <w:p w14:paraId="19C96357"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172</w:t>
      </w:r>
    </w:p>
    <w:p w14:paraId="5DF4D101"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06B74D5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EC01C28"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3B05164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4D34834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 xml:space="preserve">на </w:t>
      </w:r>
      <w:proofErr w:type="gramStart"/>
      <w:r>
        <w:rPr>
          <w:b/>
          <w:bCs/>
          <w:color w:val="000000"/>
          <w:sz w:val="20"/>
          <w:szCs w:val="20"/>
          <w:lang w:eastAsia="ru-RU"/>
        </w:rPr>
        <w:t>проведение  вакуумной</w:t>
      </w:r>
      <w:proofErr w:type="gramEnd"/>
      <w:r>
        <w:rPr>
          <w:b/>
          <w:bCs/>
          <w:color w:val="000000"/>
          <w:sz w:val="20"/>
          <w:szCs w:val="20"/>
          <w:lang w:eastAsia="ru-RU"/>
        </w:rPr>
        <w:t xml:space="preserve"> аспирации содержимого полости матки</w:t>
      </w:r>
    </w:p>
    <w:p w14:paraId="729CFA54"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0B3C69E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7B82A86"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F441B76"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2DE7454"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B219B0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6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55"/>
        <w:gridCol w:w="7402"/>
      </w:tblGrid>
      <w:tr w:rsidR="009E60F5" w14:paraId="7839E9D4" w14:textId="77777777" w:rsidTr="006D39F5">
        <w:trPr>
          <w:trHeight w:val="1146"/>
        </w:trPr>
        <w:tc>
          <w:tcPr>
            <w:tcW w:w="1755" w:type="dxa"/>
            <w:tcBorders>
              <w:top w:val="single" w:sz="6" w:space="0" w:color="auto"/>
              <w:left w:val="single" w:sz="6" w:space="0" w:color="auto"/>
              <w:bottom w:val="single" w:sz="6" w:space="0" w:color="auto"/>
              <w:right w:val="single" w:sz="6" w:space="0" w:color="auto"/>
            </w:tcBorders>
          </w:tcPr>
          <w:p w14:paraId="13450D39"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02" w:type="dxa"/>
            <w:tcBorders>
              <w:top w:val="single" w:sz="6" w:space="0" w:color="auto"/>
              <w:left w:val="single" w:sz="6" w:space="0" w:color="auto"/>
              <w:bottom w:val="single" w:sz="6" w:space="0" w:color="auto"/>
              <w:right w:val="single" w:sz="6" w:space="0" w:color="auto"/>
            </w:tcBorders>
          </w:tcPr>
          <w:p w14:paraId="5B190797"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A451B6C"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F79339F" w14:textId="77777777" w:rsidTr="006D39F5">
        <w:tblPrEx>
          <w:tblBorders>
            <w:bottom w:val="single" w:sz="6" w:space="0" w:color="000000"/>
          </w:tblBorders>
        </w:tblPrEx>
        <w:trPr>
          <w:trHeight w:val="855"/>
        </w:trPr>
        <w:tc>
          <w:tcPr>
            <w:tcW w:w="1755" w:type="dxa"/>
            <w:tcBorders>
              <w:top w:val="single" w:sz="6" w:space="0" w:color="auto"/>
              <w:left w:val="single" w:sz="6" w:space="0" w:color="auto"/>
              <w:bottom w:val="single" w:sz="6" w:space="0" w:color="auto"/>
              <w:right w:val="single" w:sz="6" w:space="0" w:color="auto"/>
            </w:tcBorders>
          </w:tcPr>
          <w:p w14:paraId="60CC63EC" w14:textId="77777777" w:rsidR="009E60F5" w:rsidRDefault="009E60F5" w:rsidP="006D39F5">
            <w:pPr>
              <w:autoSpaceDE w:val="0"/>
              <w:autoSpaceDN w:val="0"/>
              <w:adjustRightInd w:val="0"/>
              <w:spacing w:after="0"/>
              <w:jc w:val="center"/>
              <w:rPr>
                <w:b/>
                <w:bCs/>
                <w:color w:val="000000"/>
                <w:sz w:val="18"/>
                <w:szCs w:val="18"/>
                <w:lang w:eastAsia="ru-RU"/>
              </w:rPr>
            </w:pPr>
          </w:p>
          <w:p w14:paraId="1C2242F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18"/>
                <w:szCs w:val="18"/>
                <w:lang w:eastAsia="ru-RU"/>
              </w:rPr>
              <w:t>А16.20.079</w:t>
            </w:r>
          </w:p>
        </w:tc>
        <w:tc>
          <w:tcPr>
            <w:tcW w:w="7402" w:type="dxa"/>
            <w:tcBorders>
              <w:top w:val="single" w:sz="6" w:space="0" w:color="auto"/>
              <w:left w:val="single" w:sz="6" w:space="0" w:color="auto"/>
              <w:bottom w:val="single" w:sz="6" w:space="0" w:color="auto"/>
              <w:right w:val="single" w:sz="6" w:space="0" w:color="auto"/>
            </w:tcBorders>
          </w:tcPr>
          <w:p w14:paraId="696F6BE5" w14:textId="77777777" w:rsidR="009E60F5" w:rsidRDefault="009E60F5" w:rsidP="006D39F5">
            <w:pPr>
              <w:autoSpaceDE w:val="0"/>
              <w:autoSpaceDN w:val="0"/>
              <w:adjustRightInd w:val="0"/>
              <w:spacing w:after="0"/>
              <w:ind w:firstLine="5"/>
              <w:jc w:val="center"/>
              <w:rPr>
                <w:b/>
                <w:bCs/>
                <w:color w:val="000000"/>
                <w:sz w:val="20"/>
                <w:szCs w:val="20"/>
                <w:lang w:eastAsia="ru-RU"/>
              </w:rPr>
            </w:pPr>
          </w:p>
          <w:p w14:paraId="728B278D"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Вакуумная аспирация содержимого полости матки</w:t>
            </w:r>
          </w:p>
        </w:tc>
      </w:tr>
    </w:tbl>
    <w:p w14:paraId="47BE4E1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6AC61DA5" w14:textId="77777777" w:rsidR="009E60F5" w:rsidRDefault="009E60F5" w:rsidP="009E60F5">
      <w:pPr>
        <w:autoSpaceDE w:val="0"/>
        <w:autoSpaceDN w:val="0"/>
        <w:adjustRightInd w:val="0"/>
        <w:spacing w:after="0"/>
        <w:ind w:firstLine="566"/>
        <w:rPr>
          <w:color w:val="000000"/>
          <w:sz w:val="20"/>
          <w:szCs w:val="20"/>
          <w:lang w:eastAsia="ru-RU"/>
        </w:rPr>
      </w:pPr>
    </w:p>
    <w:p w14:paraId="4D6C2E9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Наименование медицинского вмешательства: </w:t>
      </w:r>
      <w:proofErr w:type="spellStart"/>
      <w:r>
        <w:rPr>
          <w:color w:val="000000"/>
          <w:sz w:val="20"/>
          <w:szCs w:val="20"/>
          <w:lang w:eastAsia="ru-RU"/>
        </w:rPr>
        <w:t>Гистероскопия</w:t>
      </w:r>
      <w:proofErr w:type="spellEnd"/>
      <w:r>
        <w:rPr>
          <w:color w:val="000000"/>
          <w:sz w:val="20"/>
          <w:szCs w:val="20"/>
          <w:lang w:eastAsia="ru-RU"/>
        </w:rPr>
        <w:t xml:space="preserve"> с вакуумной аспирацией содержимого полости матки (вакуум-аспирация под контролем </w:t>
      </w:r>
      <w:proofErr w:type="spellStart"/>
      <w:r>
        <w:rPr>
          <w:color w:val="000000"/>
          <w:sz w:val="20"/>
          <w:szCs w:val="20"/>
          <w:lang w:eastAsia="ru-RU"/>
        </w:rPr>
        <w:t>гистероскопии</w:t>
      </w:r>
      <w:proofErr w:type="spellEnd"/>
      <w:r>
        <w:rPr>
          <w:color w:val="000000"/>
          <w:sz w:val="20"/>
          <w:szCs w:val="20"/>
          <w:lang w:eastAsia="ru-RU"/>
        </w:rPr>
        <w:t xml:space="preserve">, </w:t>
      </w:r>
      <w:proofErr w:type="spellStart"/>
      <w:r>
        <w:rPr>
          <w:color w:val="000000"/>
          <w:sz w:val="20"/>
          <w:szCs w:val="20"/>
          <w:lang w:eastAsia="ru-RU"/>
        </w:rPr>
        <w:t>гистероскопическая</w:t>
      </w:r>
      <w:proofErr w:type="spellEnd"/>
      <w:r>
        <w:rPr>
          <w:color w:val="000000"/>
          <w:sz w:val="20"/>
          <w:szCs w:val="20"/>
          <w:lang w:eastAsia="ru-RU"/>
        </w:rPr>
        <w:t xml:space="preserve"> вакуум-аспирация).</w:t>
      </w:r>
    </w:p>
    <w:p w14:paraId="4A4517A0" w14:textId="77777777" w:rsidR="009E60F5" w:rsidRDefault="009E60F5" w:rsidP="009E60F5">
      <w:pPr>
        <w:tabs>
          <w:tab w:val="left" w:pos="1179"/>
        </w:tabs>
        <w:autoSpaceDE w:val="0"/>
        <w:autoSpaceDN w:val="0"/>
        <w:adjustRightInd w:val="0"/>
        <w:spacing w:after="0"/>
        <w:ind w:firstLine="708"/>
        <w:rPr>
          <w:rFonts w:ascii="Arial" w:hAnsi="Arial" w:cs="Arial"/>
          <w:color w:val="000000"/>
          <w:lang w:eastAsia="ru-RU"/>
        </w:rPr>
      </w:pPr>
      <w:r>
        <w:rPr>
          <w:b/>
          <w:bCs/>
          <w:color w:val="000000"/>
          <w:sz w:val="20"/>
          <w:szCs w:val="20"/>
          <w:lang w:eastAsia="ru-RU"/>
        </w:rPr>
        <w:t>Диагноз и показания к вмешательству</w:t>
      </w:r>
    </w:p>
    <w:p w14:paraId="57A81FC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Основной диагноз: ________________________________________________</w:t>
      </w:r>
    </w:p>
    <w:p w14:paraId="67D705A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Сопутствующие диагнозы: _________________________________________</w:t>
      </w:r>
    </w:p>
    <w:p w14:paraId="3F00D00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Показания для проведения процедуры в моем случае (отмечены врачом):</w:t>
      </w:r>
    </w:p>
    <w:p w14:paraId="1D3885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proofErr w:type="gramStart"/>
      <w:r>
        <w:rPr>
          <w:color w:val="000000"/>
          <w:sz w:val="20"/>
          <w:szCs w:val="20"/>
          <w:lang w:eastAsia="ru-RU"/>
        </w:rPr>
        <w:t>Гематометра</w:t>
      </w:r>
      <w:proofErr w:type="spellEnd"/>
      <w:r>
        <w:rPr>
          <w:color w:val="000000"/>
          <w:sz w:val="20"/>
          <w:szCs w:val="20"/>
          <w:lang w:eastAsia="ru-RU"/>
        </w:rPr>
        <w:t xml:space="preserve">,  </w:t>
      </w:r>
      <w:proofErr w:type="spellStart"/>
      <w:r>
        <w:rPr>
          <w:color w:val="000000"/>
          <w:sz w:val="20"/>
          <w:szCs w:val="20"/>
          <w:lang w:eastAsia="ru-RU"/>
        </w:rPr>
        <w:t>лохиометра</w:t>
      </w:r>
      <w:proofErr w:type="spellEnd"/>
      <w:proofErr w:type="gramEnd"/>
      <w:r>
        <w:rPr>
          <w:color w:val="000000"/>
          <w:sz w:val="20"/>
          <w:szCs w:val="20"/>
          <w:lang w:eastAsia="ru-RU"/>
        </w:rPr>
        <w:t xml:space="preserve"> </w:t>
      </w:r>
    </w:p>
    <w:p w14:paraId="1C5D3F7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-Неполный самопроизвольный аборт (неполный выкидыш).</w:t>
      </w:r>
    </w:p>
    <w:p w14:paraId="4057C5A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spellStart"/>
      <w:r>
        <w:rPr>
          <w:color w:val="000000"/>
          <w:sz w:val="20"/>
          <w:szCs w:val="20"/>
          <w:lang w:eastAsia="ru-RU"/>
        </w:rPr>
        <w:t>Начавшийчя</w:t>
      </w:r>
      <w:proofErr w:type="spellEnd"/>
      <w:r>
        <w:rPr>
          <w:color w:val="000000"/>
          <w:sz w:val="20"/>
          <w:szCs w:val="20"/>
          <w:lang w:eastAsia="ru-RU"/>
        </w:rPr>
        <w:t xml:space="preserve"> выкидыш при неразвивающаяся (замершая) </w:t>
      </w:r>
      <w:proofErr w:type="spellStart"/>
      <w:r>
        <w:rPr>
          <w:color w:val="000000"/>
          <w:sz w:val="20"/>
          <w:szCs w:val="20"/>
          <w:lang w:eastAsia="ru-RU"/>
        </w:rPr>
        <w:t>беременносиь</w:t>
      </w:r>
      <w:proofErr w:type="spellEnd"/>
      <w:r>
        <w:rPr>
          <w:color w:val="000000"/>
          <w:sz w:val="20"/>
          <w:szCs w:val="20"/>
          <w:lang w:eastAsia="ru-RU"/>
        </w:rPr>
        <w:t>.</w:t>
      </w:r>
    </w:p>
    <w:p w14:paraId="0246EF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Остатки плодного яйца или плацентарной ткани после родов/аборта.</w:t>
      </w:r>
    </w:p>
    <w:p w14:paraId="764C21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Другие показания: ___________________________________________</w:t>
      </w:r>
    </w:p>
    <w:p w14:paraId="61A57C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данная процедура является малоинвазивным лечебно-диагностическим вмешательством, которое сочетает преимущества визуального контроля и щадящего удаления содержимого матки.</w:t>
      </w:r>
    </w:p>
    <w:p w14:paraId="24B1DDD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698C71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Вакуумная аспирация содержимого матки: под постоянным визуальным контролем (УЗИ контроль) в полость матки будет подведена тонкая гибкая канюля, подключенная к вакуумному аспиратору. Создаваемое отрицательное давление позволяет бережно, с минимальной травматизацией слизистой оболочки (эндометрия), удалить патологическое содержимое (остатки тканей при </w:t>
      </w:r>
      <w:proofErr w:type="spellStart"/>
      <w:r>
        <w:rPr>
          <w:color w:val="000000"/>
          <w:sz w:val="20"/>
          <w:szCs w:val="20"/>
          <w:lang w:eastAsia="ru-RU"/>
        </w:rPr>
        <w:t>невынашивании</w:t>
      </w:r>
      <w:proofErr w:type="spellEnd"/>
      <w:r>
        <w:rPr>
          <w:color w:val="000000"/>
          <w:sz w:val="20"/>
          <w:szCs w:val="20"/>
          <w:lang w:eastAsia="ru-RU"/>
        </w:rPr>
        <w:t>, утолщенный эндометрий, мелкие полипы).</w:t>
      </w:r>
    </w:p>
    <w:p w14:paraId="3E19ACF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Цели проведения процедуры:</w:t>
      </w:r>
    </w:p>
    <w:p w14:paraId="7A0D7F1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Остановка или профилактика маточного кровотечения.</w:t>
      </w:r>
    </w:p>
    <w:p w14:paraId="72D226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Удаление патологического тканевого субстрата из полости матки.</w:t>
      </w:r>
    </w:p>
    <w:p w14:paraId="032BE5C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Получение материала для точного гистологического анализа с целью уточнения диагноза.</w:t>
      </w:r>
    </w:p>
    <w:p w14:paraId="461BE0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Восстановление нормального состояния полости матки.</w:t>
      </w:r>
    </w:p>
    <w:p w14:paraId="3692F286" w14:textId="77777777" w:rsidR="009E60F5" w:rsidRDefault="009E60F5" w:rsidP="009E60F5">
      <w:pPr>
        <w:tabs>
          <w:tab w:val="left" w:pos="1179"/>
        </w:tabs>
        <w:autoSpaceDE w:val="0"/>
        <w:autoSpaceDN w:val="0"/>
        <w:adjustRightInd w:val="0"/>
        <w:spacing w:after="0"/>
        <w:rPr>
          <w:color w:val="000000"/>
          <w:sz w:val="20"/>
          <w:szCs w:val="20"/>
          <w:lang w:eastAsia="ru-RU"/>
        </w:rPr>
      </w:pPr>
    </w:p>
    <w:p w14:paraId="3E6EDA6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Процедура, как правило, проводится под внутривенной </w:t>
      </w:r>
      <w:proofErr w:type="spellStart"/>
      <w:r>
        <w:rPr>
          <w:color w:val="000000"/>
          <w:sz w:val="20"/>
          <w:szCs w:val="20"/>
          <w:lang w:eastAsia="ru-RU"/>
        </w:rPr>
        <w:t>седацией</w:t>
      </w:r>
      <w:proofErr w:type="spellEnd"/>
      <w:r>
        <w:rPr>
          <w:color w:val="000000"/>
          <w:sz w:val="20"/>
          <w:szCs w:val="20"/>
          <w:lang w:eastAsia="ru-RU"/>
        </w:rPr>
        <w:t xml:space="preserve"> или кратковременным общим обезболиванием или местной инфильтрационной анестезией для полного устранения болевых ощущений и дискомфорта. </w:t>
      </w:r>
    </w:p>
    <w:p w14:paraId="3DBD14C1"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9D2159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p>
    <w:p w14:paraId="2B92334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22C59E8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Вид и метод анестезии определяет врач-анестезиолог с учетом моего состояния здоровья.</w:t>
      </w:r>
    </w:p>
    <w:p w14:paraId="125E9CC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Перед анестезией необходимо соблюдать режим голода (не пить и не есть в течение оговоренного времени).</w:t>
      </w:r>
    </w:p>
    <w:p w14:paraId="52B20118"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1E0DE6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Альтернативные методы диагностики и лечения (объяснено мне врачом)</w:t>
      </w:r>
    </w:p>
    <w:p w14:paraId="7AC0990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9BAFD8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другие возможные варианты, их преимущества и недостатки</w:t>
      </w:r>
      <w:r>
        <w:rPr>
          <w:color w:val="000000"/>
          <w:sz w:val="20"/>
          <w:szCs w:val="20"/>
          <w:lang w:eastAsia="ru-RU"/>
        </w:rPr>
        <w:t xml:space="preserve">: Выжидательная тактика или медикаментозное лечение: при некоторых состояниях (например, ранний неполный выкидыш) возможен отказ от процедуры с приемом препаратов, стимулирующих отторжение содержимого матки. Риски: Неполная эффективность, затяжное кровотечение, риск инфицирования, необходимость экстренного вмешательства. Раздельное диагностическое выскабливание (РДВ) полости матки без </w:t>
      </w:r>
      <w:proofErr w:type="spellStart"/>
      <w:r>
        <w:rPr>
          <w:color w:val="000000"/>
          <w:sz w:val="20"/>
          <w:szCs w:val="20"/>
          <w:lang w:eastAsia="ru-RU"/>
        </w:rPr>
        <w:t>гистероскопии</w:t>
      </w:r>
      <w:proofErr w:type="spellEnd"/>
      <w:r>
        <w:rPr>
          <w:color w:val="000000"/>
          <w:sz w:val="20"/>
          <w:szCs w:val="20"/>
          <w:lang w:eastAsia="ru-RU"/>
        </w:rPr>
        <w:t>: Традиционная «</w:t>
      </w:r>
      <w:proofErr w:type="gramStart"/>
      <w:r>
        <w:rPr>
          <w:color w:val="000000"/>
          <w:sz w:val="20"/>
          <w:szCs w:val="20"/>
          <w:lang w:eastAsia="ru-RU"/>
        </w:rPr>
        <w:t>чистка</w:t>
      </w:r>
      <w:r>
        <w:rPr>
          <w:rFonts w:ascii="Calibri" w:hAnsi="Calibri" w:cs="Calibri"/>
          <w:color w:val="000000"/>
          <w:sz w:val="22"/>
          <w:lang w:eastAsia="ru-RU"/>
        </w:rPr>
        <w:t xml:space="preserve"> </w:t>
      </w:r>
      <w:r>
        <w:rPr>
          <w:color w:val="000000"/>
          <w:sz w:val="20"/>
          <w:szCs w:val="20"/>
          <w:lang w:eastAsia="ru-RU"/>
        </w:rPr>
        <w:t>»</w:t>
      </w:r>
      <w:proofErr w:type="gramEnd"/>
      <w:r>
        <w:rPr>
          <w:color w:val="000000"/>
          <w:sz w:val="20"/>
          <w:szCs w:val="20"/>
          <w:lang w:eastAsia="ru-RU"/>
        </w:rPr>
        <w:t xml:space="preserve"> с помощью металлических инструментов (кюреток). Риски: Выполнение «вслепую», более высокая травматизация базального слоя эндометрия, больший риск перфорации, формирования спаек., под контролем </w:t>
      </w:r>
      <w:proofErr w:type="spellStart"/>
      <w:r>
        <w:rPr>
          <w:color w:val="000000"/>
          <w:sz w:val="20"/>
          <w:szCs w:val="20"/>
          <w:lang w:eastAsia="ru-RU"/>
        </w:rPr>
        <w:t>гистероскопии</w:t>
      </w:r>
      <w:proofErr w:type="spellEnd"/>
      <w:r>
        <w:rPr>
          <w:color w:val="000000"/>
          <w:sz w:val="20"/>
          <w:szCs w:val="20"/>
          <w:lang w:eastAsia="ru-RU"/>
        </w:rPr>
        <w:t xml:space="preserve"> </w:t>
      </w:r>
      <w:proofErr w:type="gramStart"/>
      <w:r>
        <w:rPr>
          <w:color w:val="000000"/>
          <w:sz w:val="20"/>
          <w:szCs w:val="20"/>
          <w:lang w:eastAsia="ru-RU"/>
        </w:rPr>
        <w:t>-  под</w:t>
      </w:r>
      <w:proofErr w:type="gramEnd"/>
      <w:r>
        <w:rPr>
          <w:color w:val="000000"/>
          <w:sz w:val="20"/>
          <w:szCs w:val="20"/>
          <w:lang w:eastAsia="ru-RU"/>
        </w:rPr>
        <w:t xml:space="preserve"> постоянным визуальным контролем  за полотью матки, что наиболее информативно. </w:t>
      </w:r>
    </w:p>
    <w:p w14:paraId="259C099E"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E29BE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разъяснены </w:t>
      </w:r>
      <w:r>
        <w:rPr>
          <w:color w:val="000000"/>
          <w:sz w:val="20"/>
          <w:szCs w:val="20"/>
          <w:lang w:eastAsia="ru-RU"/>
        </w:rPr>
        <w:t>вероятные последствия отказа, которые могут угрожать моему здоровью и жизни: хроническое воспаление, сепсис, тяжелая анемия из-за кровопотери, бесплодие.</w:t>
      </w:r>
    </w:p>
    <w:p w14:paraId="527949C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20F6C1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предупрежден(а) о том, что, несмотря на высокую безопасность методики, возможны следующие осложнения:</w:t>
      </w:r>
    </w:p>
    <w:p w14:paraId="74B1CB2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3CB5E2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A. Осложнения, связанные с анестезией:</w:t>
      </w:r>
    </w:p>
    <w:p w14:paraId="0BE6CC1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Аллергические реакции на препараты (вплоть до анафилактического шока).</w:t>
      </w:r>
    </w:p>
    <w:p w14:paraId="302F64D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Нарушения сердечного ритма, артериального давления, дыхания.</w:t>
      </w:r>
    </w:p>
    <w:p w14:paraId="253D776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Тошнота, рвота, головокружение в послеоперационном периоде.</w:t>
      </w:r>
    </w:p>
    <w:p w14:paraId="421BAE8C"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B0406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B. Осложнения, непосредственно связанные с процедурой:</w:t>
      </w:r>
    </w:p>
    <w:p w14:paraId="2485CD6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Перфорация (прокол) стенки матки </w:t>
      </w:r>
      <w:proofErr w:type="spellStart"/>
      <w:r>
        <w:rPr>
          <w:color w:val="000000"/>
          <w:sz w:val="20"/>
          <w:szCs w:val="20"/>
          <w:lang w:eastAsia="ru-RU"/>
        </w:rPr>
        <w:t>гистероскопом</w:t>
      </w:r>
      <w:proofErr w:type="spellEnd"/>
      <w:r>
        <w:rPr>
          <w:color w:val="000000"/>
          <w:sz w:val="20"/>
          <w:szCs w:val="20"/>
          <w:lang w:eastAsia="ru-RU"/>
        </w:rPr>
        <w:t xml:space="preserve"> или другим инструментом. В тяжелых случаях может потребовать лапароскопической или </w:t>
      </w:r>
      <w:proofErr w:type="spellStart"/>
      <w:r>
        <w:rPr>
          <w:color w:val="000000"/>
          <w:sz w:val="20"/>
          <w:szCs w:val="20"/>
          <w:lang w:eastAsia="ru-RU"/>
        </w:rPr>
        <w:t>лапаротомической</w:t>
      </w:r>
      <w:proofErr w:type="spellEnd"/>
      <w:r>
        <w:rPr>
          <w:color w:val="000000"/>
          <w:sz w:val="20"/>
          <w:szCs w:val="20"/>
          <w:lang w:eastAsia="ru-RU"/>
        </w:rPr>
        <w:t xml:space="preserve"> операции для ушивания.</w:t>
      </w:r>
    </w:p>
    <w:p w14:paraId="3C26981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Кровотечение во время или после вмешательства. Может потребовать повторной процедуры, приема гемостатических препаратов, переливания </w:t>
      </w:r>
      <w:proofErr w:type="spellStart"/>
      <w:r>
        <w:rPr>
          <w:color w:val="000000"/>
          <w:sz w:val="20"/>
          <w:szCs w:val="20"/>
          <w:lang w:eastAsia="ru-RU"/>
        </w:rPr>
        <w:t>кровекомпонентов</w:t>
      </w:r>
      <w:proofErr w:type="spellEnd"/>
      <w:r>
        <w:rPr>
          <w:color w:val="000000"/>
          <w:sz w:val="20"/>
          <w:szCs w:val="20"/>
          <w:lang w:eastAsia="ru-RU"/>
        </w:rPr>
        <w:t>.</w:t>
      </w:r>
    </w:p>
    <w:p w14:paraId="2FA5FE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Инфекционно-воспалительные осложнения: Эндометрит (воспаление матки), сальпингит (воспаление труб), </w:t>
      </w:r>
      <w:proofErr w:type="spellStart"/>
      <w:r>
        <w:rPr>
          <w:color w:val="000000"/>
          <w:sz w:val="20"/>
          <w:szCs w:val="20"/>
          <w:lang w:eastAsia="ru-RU"/>
        </w:rPr>
        <w:t>пельвиоперитонит</w:t>
      </w:r>
      <w:proofErr w:type="spellEnd"/>
      <w:r>
        <w:rPr>
          <w:color w:val="000000"/>
          <w:sz w:val="20"/>
          <w:szCs w:val="20"/>
          <w:lang w:eastAsia="ru-RU"/>
        </w:rPr>
        <w:t>. Проявляются болью, температурой, выделениями. Требуют антибактериальной терапии.</w:t>
      </w:r>
    </w:p>
    <w:p w14:paraId="0E2350A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Повреждение (надрыв) шейки матки при ее расширении или введении инструментов.</w:t>
      </w:r>
    </w:p>
    <w:p w14:paraId="7BD9B99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Синдром </w:t>
      </w:r>
      <w:proofErr w:type="spellStart"/>
      <w:r>
        <w:rPr>
          <w:color w:val="000000"/>
          <w:sz w:val="20"/>
          <w:szCs w:val="20"/>
          <w:lang w:eastAsia="ru-RU"/>
        </w:rPr>
        <w:t>интравазации</w:t>
      </w:r>
      <w:proofErr w:type="spellEnd"/>
      <w:r>
        <w:rPr>
          <w:color w:val="000000"/>
          <w:sz w:val="20"/>
          <w:szCs w:val="20"/>
          <w:lang w:eastAsia="ru-RU"/>
        </w:rPr>
        <w:t xml:space="preserve"> (поглощения) ирригационной жидкости в сосудистое русло при длительных процедурах. Может привести к отеку легких, нарушению электролитного баланса.</w:t>
      </w:r>
    </w:p>
    <w:p w14:paraId="6AB17BB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Газовая эмболия (при использовании газа для растяжения полости).</w:t>
      </w:r>
    </w:p>
    <w:p w14:paraId="35E32B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Неполное удаление патологического содержимого, требующее повторного вмешательства.</w:t>
      </w:r>
    </w:p>
    <w:p w14:paraId="66FBB96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Реакция вегетативной нервной системы (</w:t>
      </w:r>
      <w:proofErr w:type="spellStart"/>
      <w:r>
        <w:rPr>
          <w:color w:val="000000"/>
          <w:sz w:val="20"/>
          <w:szCs w:val="20"/>
          <w:lang w:eastAsia="ru-RU"/>
        </w:rPr>
        <w:t>вазовагальная</w:t>
      </w:r>
      <w:proofErr w:type="spellEnd"/>
      <w:r>
        <w:rPr>
          <w:color w:val="000000"/>
          <w:sz w:val="20"/>
          <w:szCs w:val="20"/>
          <w:lang w:eastAsia="ru-RU"/>
        </w:rPr>
        <w:t xml:space="preserve"> </w:t>
      </w:r>
      <w:proofErr w:type="gramStart"/>
      <w:r>
        <w:rPr>
          <w:color w:val="000000"/>
          <w:sz w:val="20"/>
          <w:szCs w:val="20"/>
          <w:lang w:eastAsia="ru-RU"/>
        </w:rPr>
        <w:t>реакция)  резкое</w:t>
      </w:r>
      <w:proofErr w:type="gramEnd"/>
      <w:r>
        <w:rPr>
          <w:color w:val="000000"/>
          <w:sz w:val="20"/>
          <w:szCs w:val="20"/>
          <w:lang w:eastAsia="ru-RU"/>
        </w:rPr>
        <w:t xml:space="preserve"> падение артериального давления, брадикардия, обморок.</w:t>
      </w:r>
    </w:p>
    <w:p w14:paraId="6203B73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399D32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u w:val="single"/>
          <w:lang w:eastAsia="ru-RU"/>
        </w:rPr>
        <w:t>C. Отдаленные последствия и влияние на репродуктивное здоровье:</w:t>
      </w:r>
    </w:p>
    <w:p w14:paraId="7F45CB1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Формирование внутриматочных </w:t>
      </w:r>
      <w:proofErr w:type="spellStart"/>
      <w:r>
        <w:rPr>
          <w:color w:val="000000"/>
          <w:sz w:val="20"/>
          <w:szCs w:val="20"/>
          <w:lang w:eastAsia="ru-RU"/>
        </w:rPr>
        <w:t>синехий</w:t>
      </w:r>
      <w:proofErr w:type="spellEnd"/>
      <w:r>
        <w:rPr>
          <w:color w:val="000000"/>
          <w:sz w:val="20"/>
          <w:szCs w:val="20"/>
          <w:lang w:eastAsia="ru-RU"/>
        </w:rPr>
        <w:t xml:space="preserve"> (синдром </w:t>
      </w:r>
      <w:proofErr w:type="spellStart"/>
      <w:proofErr w:type="gramStart"/>
      <w:r>
        <w:rPr>
          <w:color w:val="000000"/>
          <w:sz w:val="20"/>
          <w:szCs w:val="20"/>
          <w:lang w:eastAsia="ru-RU"/>
        </w:rPr>
        <w:t>Ашермана</w:t>
      </w:r>
      <w:proofErr w:type="spellEnd"/>
      <w:r>
        <w:rPr>
          <w:color w:val="000000"/>
          <w:sz w:val="20"/>
          <w:szCs w:val="20"/>
          <w:lang w:eastAsia="ru-RU"/>
        </w:rPr>
        <w:t>)  спаек</w:t>
      </w:r>
      <w:proofErr w:type="gramEnd"/>
      <w:r>
        <w:rPr>
          <w:color w:val="000000"/>
          <w:sz w:val="20"/>
          <w:szCs w:val="20"/>
          <w:lang w:eastAsia="ru-RU"/>
        </w:rPr>
        <w:t xml:space="preserve"> в полости матки, которые могут стать причиной нарушения менструального цикла (скудные менструации или их отсутствие), бесплодия, </w:t>
      </w:r>
      <w:proofErr w:type="spellStart"/>
      <w:r>
        <w:rPr>
          <w:color w:val="000000"/>
          <w:sz w:val="20"/>
          <w:szCs w:val="20"/>
          <w:lang w:eastAsia="ru-RU"/>
        </w:rPr>
        <w:t>невынашивания</w:t>
      </w:r>
      <w:proofErr w:type="spellEnd"/>
      <w:r>
        <w:rPr>
          <w:color w:val="000000"/>
          <w:sz w:val="20"/>
          <w:szCs w:val="20"/>
          <w:lang w:eastAsia="ru-RU"/>
        </w:rPr>
        <w:t xml:space="preserve"> беременности.</w:t>
      </w:r>
    </w:p>
    <w:p w14:paraId="338D285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Хронический эндометрит, ведущий к нарушению имплантации эмбриона.</w:t>
      </w:r>
    </w:p>
    <w:p w14:paraId="49517C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Истмико</w:t>
      </w:r>
      <w:proofErr w:type="spellEnd"/>
      <w:r>
        <w:rPr>
          <w:color w:val="000000"/>
          <w:sz w:val="20"/>
          <w:szCs w:val="20"/>
          <w:lang w:eastAsia="ru-RU"/>
        </w:rPr>
        <w:t>-цервикальная недостаточность (несостоятельность шейки матки) в последующих беременностях как следствие травмы.</w:t>
      </w:r>
    </w:p>
    <w:p w14:paraId="5623289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Повышение риска патологического прикрепления плаценты (при последующих </w:t>
      </w:r>
      <w:proofErr w:type="gramStart"/>
      <w:r>
        <w:rPr>
          <w:color w:val="000000"/>
          <w:sz w:val="20"/>
          <w:szCs w:val="20"/>
          <w:lang w:eastAsia="ru-RU"/>
        </w:rPr>
        <w:t>беременностях)  при</w:t>
      </w:r>
      <w:proofErr w:type="gramEnd"/>
      <w:r>
        <w:rPr>
          <w:color w:val="000000"/>
          <w:sz w:val="20"/>
          <w:szCs w:val="20"/>
          <w:lang w:eastAsia="ru-RU"/>
        </w:rPr>
        <w:t xml:space="preserve"> повреждении базального слоя эндометрия.</w:t>
      </w:r>
    </w:p>
    <w:p w14:paraId="1DD9627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Нарушение менструальной функции (нерегулярные, болезненные менструации).</w:t>
      </w:r>
    </w:p>
    <w:p w14:paraId="37A2D30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C87B4E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примерная продолжительность и послеоперационный период</w:t>
      </w:r>
    </w:p>
    <w:p w14:paraId="7D33BC3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4C849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Длительность процедуры: около 15-30 минут.</w:t>
      </w:r>
    </w:p>
    <w:p w14:paraId="52C1EE0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Пребывание в стационаре: обычно несколько часов или 1 сутки.</w:t>
      </w:r>
    </w:p>
    <w:p w14:paraId="74D5E4A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Рекомендации на восстановительный период (14-30 дней):</w:t>
      </w:r>
    </w:p>
    <w:p w14:paraId="4CB2A20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Исключить половую жизнь, физические нагрузки, подъем тяжестей (&gt;3 кг), посещение бани, сауны, бассейна, ванны.</w:t>
      </w:r>
    </w:p>
    <w:p w14:paraId="7BFED70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Соблюдать тщательную гигиену.</w:t>
      </w:r>
    </w:p>
    <w:p w14:paraId="7A8B5A3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Принимать назначенные препараты (антибиотики, обезболивающие, сокращающие матку).</w:t>
      </w:r>
    </w:p>
    <w:p w14:paraId="4F10DEC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Немедленно обратиться к врачу при появлении следующих симптомов: обильное кровотечение (прокладка полностью промокает за 1 час), повышение температуры тела выше 38°C, сильные боли внизу живота, гнойные, дурно пахнущие выделения.</w:t>
      </w:r>
    </w:p>
    <w:p w14:paraId="55402AD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9B7BE0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даю согласие на выполнение во время данной процедуры других необходимых манипуляций, если они потребуются для сохранения моего здоровья и жизни по усмотрению оперирующего врача, в том числе:</w:t>
      </w:r>
    </w:p>
    <w:p w14:paraId="39015F5E"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04B470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Расширение объема вмешательства (</w:t>
      </w:r>
      <w:proofErr w:type="spellStart"/>
      <w:proofErr w:type="gramStart"/>
      <w:r>
        <w:rPr>
          <w:color w:val="000000"/>
          <w:sz w:val="20"/>
          <w:szCs w:val="20"/>
          <w:lang w:eastAsia="ru-RU"/>
        </w:rPr>
        <w:t>гистерорезектоскопия</w:t>
      </w:r>
      <w:proofErr w:type="spellEnd"/>
      <w:r>
        <w:rPr>
          <w:color w:val="000000"/>
          <w:sz w:val="20"/>
          <w:szCs w:val="20"/>
          <w:lang w:eastAsia="ru-RU"/>
        </w:rPr>
        <w:t xml:space="preserve">  электрохирургическое</w:t>
      </w:r>
      <w:proofErr w:type="gramEnd"/>
      <w:r>
        <w:rPr>
          <w:color w:val="000000"/>
          <w:sz w:val="20"/>
          <w:szCs w:val="20"/>
          <w:lang w:eastAsia="ru-RU"/>
        </w:rPr>
        <w:t xml:space="preserve"> удаление полипов, </w:t>
      </w:r>
      <w:proofErr w:type="spellStart"/>
      <w:r>
        <w:rPr>
          <w:color w:val="000000"/>
          <w:sz w:val="20"/>
          <w:szCs w:val="20"/>
          <w:lang w:eastAsia="ru-RU"/>
        </w:rPr>
        <w:t>миоматозных</w:t>
      </w:r>
      <w:proofErr w:type="spellEnd"/>
      <w:r>
        <w:rPr>
          <w:color w:val="000000"/>
          <w:sz w:val="20"/>
          <w:szCs w:val="20"/>
          <w:lang w:eastAsia="ru-RU"/>
        </w:rPr>
        <w:t xml:space="preserve"> узлов).</w:t>
      </w:r>
    </w:p>
    <w:p w14:paraId="1953099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Перевод в операционную для проведения лапароскопии или лапаротомии в случае развития тяжелых осложнений (перфорация, кровотечение).</w:t>
      </w:r>
    </w:p>
    <w:p w14:paraId="21A3CBE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w:t>
      </w:r>
      <w:r>
        <w:rPr>
          <w:color w:val="000000"/>
          <w:sz w:val="20"/>
          <w:szCs w:val="20"/>
          <w:lang w:eastAsia="ru-RU"/>
        </w:rPr>
        <w:lastRenderedPageBreak/>
        <w:t>наложения швов. Съёмка может проводиться медицинским персоналом клиники с использованием стационарного или портативного оборудования.</w:t>
      </w:r>
    </w:p>
    <w:p w14:paraId="23D26C4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даю согласие на направление всего удаленного в ходе процедуры биологического материала (при необходимости) на патолого-гистологическое исследование. С результатами исследования я буду ознакомлен(а) лечащим врачом. </w:t>
      </w:r>
    </w:p>
    <w:p w14:paraId="5A8FE5C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D701B2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Я, </w:t>
      </w: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заявляю, что:</w:t>
      </w:r>
    </w:p>
    <w:p w14:paraId="30CD8E2A"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8D3BE8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Прочитал(а) и полностью понял(а) текст настоящего добровольного информированного согласия.</w:t>
      </w:r>
    </w:p>
    <w:p w14:paraId="4E41B9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Получил(а) от врача _______________________________________ полные и исчерпывающие разъяснения по всем пунктам данного документа, касающимся сути, целей, методов, альтернатив, рисков и последствий планируемого медицинского вмешательства.</w:t>
      </w:r>
    </w:p>
    <w:p w14:paraId="4A81EF7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Задал(а) врачу все интересующие меня вопросы и получил(а) на них понятные и удовлетворительные ответы.</w:t>
      </w:r>
    </w:p>
    <w:p w14:paraId="75CCD4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Даю настоящее согласие добровольно, без какого-либо принуждения, осознавая возможные риски и последствия.</w:t>
      </w:r>
    </w:p>
    <w:p w14:paraId="4DFDD01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Обязуюсь предоставить достоверную информацию о состоянии моего здоровья, аллергических реакциях и принимаемых лекарствах.</w:t>
      </w:r>
    </w:p>
    <w:p w14:paraId="1D248CE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Обязуюсь следовать всем предоперационным и послеоперационным рекомендациям лечащего врача.</w:t>
      </w:r>
    </w:p>
    <w:p w14:paraId="1E3F04A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7. Подтверждаю, что подписываю данный документ до проведения медицинского вмешательства.</w:t>
      </w:r>
    </w:p>
    <w:p w14:paraId="72A2B9C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7BF220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A8A1D4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0F91C406" w14:textId="77777777" w:rsidR="009E60F5" w:rsidRDefault="009E60F5" w:rsidP="009E60F5">
      <w:pPr>
        <w:autoSpaceDE w:val="0"/>
        <w:autoSpaceDN w:val="0"/>
        <w:adjustRightInd w:val="0"/>
        <w:spacing w:after="0"/>
        <w:ind w:firstLine="566"/>
        <w:rPr>
          <w:rFonts w:ascii="Arial" w:hAnsi="Arial" w:cs="Arial"/>
          <w:color w:val="000000"/>
          <w:lang w:eastAsia="ru-RU"/>
        </w:rPr>
      </w:pPr>
    </w:p>
    <w:p w14:paraId="6619D97E" w14:textId="77777777" w:rsidR="009E60F5" w:rsidRDefault="009E60F5" w:rsidP="009E60F5">
      <w:pPr>
        <w:autoSpaceDE w:val="0"/>
        <w:autoSpaceDN w:val="0"/>
        <w:adjustRightInd w:val="0"/>
        <w:spacing w:after="0"/>
        <w:rPr>
          <w:rFonts w:ascii="Arial" w:hAnsi="Arial" w:cs="Arial"/>
          <w:color w:val="000000"/>
          <w:lang w:eastAsia="ru-RU"/>
        </w:rPr>
      </w:pP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Пациенты.Фамилия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Пациенты.Имя</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r>
        <w:rPr>
          <w:rFonts w:ascii="Courier New" w:hAnsi="Courier New" w:cs="Courier New"/>
          <w:b/>
          <w:bCs/>
          <w:i/>
          <w:iCs/>
          <w:color w:val="000000"/>
          <w:sz w:val="20"/>
          <w:szCs w:val="20"/>
          <w:lang w:eastAsia="ru-RU"/>
        </w:rPr>
        <w:t xml:space="preserve"> </w:t>
      </w:r>
      <w:r>
        <w:rPr>
          <w:rFonts w:ascii="Courier New" w:hAnsi="Courier New" w:cs="Courier New"/>
          <w:b/>
          <w:bCs/>
          <w:i/>
          <w:iCs/>
          <w:color w:val="000000"/>
          <w:sz w:val="20"/>
          <w:szCs w:val="20"/>
          <w:lang w:eastAsia="ru-RU"/>
        </w:rPr>
        <w:fldChar w:fldCharType="begin"/>
      </w:r>
      <w:r>
        <w:rPr>
          <w:rFonts w:ascii="Courier New" w:hAnsi="Courier New" w:cs="Courier New"/>
          <w:b/>
          <w:bCs/>
          <w:i/>
          <w:iCs/>
          <w:color w:val="000000"/>
          <w:sz w:val="20"/>
          <w:szCs w:val="20"/>
          <w:lang w:eastAsia="ru-RU"/>
        </w:rPr>
        <w:instrText>Пациенты.Отчество</w:instrText>
      </w:r>
      <w:r>
        <w:rPr>
          <w:rFonts w:ascii="Courier New" w:hAnsi="Courier New" w:cs="Courier New"/>
          <w:b/>
          <w:bCs/>
          <w:i/>
          <w:iCs/>
          <w:color w:val="000000"/>
          <w:sz w:val="20"/>
          <w:szCs w:val="20"/>
          <w:lang w:eastAsia="ru-RU"/>
        </w:rPr>
        <w:fldChar w:fldCharType="separate"/>
      </w:r>
      <w:r>
        <w:rPr>
          <w:rFonts w:ascii="Courier New" w:hAnsi="Courier New" w:cs="Courier New"/>
          <w:b/>
          <w:bCs/>
          <w:i/>
          <w:iCs/>
          <w:color w:val="000000"/>
          <w:sz w:val="20"/>
          <w:szCs w:val="20"/>
          <w:lang w:eastAsia="ru-RU"/>
        </w:rPr>
        <w:t>??</w:t>
      </w:r>
      <w:r>
        <w:rPr>
          <w:rFonts w:ascii="Courier New" w:hAnsi="Courier New" w:cs="Courier New"/>
          <w:b/>
          <w:bCs/>
          <w:i/>
          <w:iCs/>
          <w:color w:val="000000"/>
          <w:sz w:val="20"/>
          <w:szCs w:val="20"/>
          <w:lang w:eastAsia="ru-RU"/>
        </w:rPr>
        <w:fldChar w:fldCharType="end"/>
      </w:r>
    </w:p>
    <w:p w14:paraId="08B9A346" w14:textId="77777777" w:rsidR="009E60F5" w:rsidRDefault="009E60F5" w:rsidP="009E60F5">
      <w:pPr>
        <w:autoSpaceDE w:val="0"/>
        <w:autoSpaceDN w:val="0"/>
        <w:adjustRightInd w:val="0"/>
        <w:spacing w:after="0"/>
        <w:ind w:firstLine="708"/>
        <w:rPr>
          <w:rFonts w:ascii="Arial" w:hAnsi="Arial" w:cs="Arial"/>
          <w:color w:val="000000"/>
          <w:lang w:eastAsia="ru-RU"/>
        </w:rPr>
      </w:pPr>
      <w:r>
        <w:rPr>
          <w:rFonts w:ascii="Courier New" w:hAnsi="Courier New" w:cs="Courier New"/>
          <w:b/>
          <w:bCs/>
          <w:i/>
          <w:iCs/>
          <w:color w:val="000000"/>
          <w:sz w:val="20"/>
          <w:szCs w:val="20"/>
          <w:lang w:eastAsia="ru-RU"/>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14:paraId="759404C0" w14:textId="77777777" w:rsidTr="006D39F5">
        <w:trPr>
          <w:trHeight w:val="735"/>
        </w:trPr>
        <w:tc>
          <w:tcPr>
            <w:tcW w:w="5240" w:type="dxa"/>
            <w:tcBorders>
              <w:top w:val="single" w:sz="6" w:space="0" w:color="auto"/>
              <w:left w:val="nil"/>
              <w:bottom w:val="nil"/>
              <w:right w:val="nil"/>
            </w:tcBorders>
          </w:tcPr>
          <w:p w14:paraId="54B96881" w14:textId="77777777" w:rsidR="009E60F5" w:rsidRDefault="009E60F5" w:rsidP="006D39F5">
            <w:pPr>
              <w:autoSpaceDE w:val="0"/>
              <w:autoSpaceDN w:val="0"/>
              <w:adjustRightInd w:val="0"/>
              <w:spacing w:after="0"/>
              <w:ind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7EAFFEB"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3D68B928"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242C5BEB" w14:textId="77777777" w:rsidTr="006D39F5">
        <w:tblPrEx>
          <w:tblBorders>
            <w:top w:val="none" w:sz="0" w:space="0" w:color="auto"/>
            <w:bottom w:val="single" w:sz="6" w:space="0" w:color="000000"/>
          </w:tblBorders>
        </w:tblPrEx>
        <w:trPr>
          <w:trHeight w:val="824"/>
        </w:trPr>
        <w:tc>
          <w:tcPr>
            <w:tcW w:w="5240" w:type="dxa"/>
            <w:tcBorders>
              <w:top w:val="nil"/>
              <w:left w:val="nil"/>
              <w:bottom w:val="single" w:sz="6" w:space="0" w:color="auto"/>
              <w:right w:val="nil"/>
            </w:tcBorders>
          </w:tcPr>
          <w:p w14:paraId="4A87360E" w14:textId="77777777" w:rsidR="009E60F5" w:rsidRDefault="009E60F5" w:rsidP="006D39F5">
            <w:pPr>
              <w:autoSpaceDE w:val="0"/>
              <w:autoSpaceDN w:val="0"/>
              <w:adjustRightInd w:val="0"/>
              <w:spacing w:after="0"/>
              <w:ind w:firstLine="708"/>
              <w:rPr>
                <w:rFonts w:ascii="Courier New" w:hAnsi="Courier New" w:cs="Courier New"/>
                <w:b/>
                <w:bCs/>
                <w:i/>
                <w:iCs/>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40319E1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567" w:type="dxa"/>
            <w:tcBorders>
              <w:top w:val="nil"/>
              <w:left w:val="nil"/>
              <w:bottom w:val="nil"/>
              <w:right w:val="nil"/>
            </w:tcBorders>
          </w:tcPr>
          <w:p w14:paraId="4A8B8F02" w14:textId="77777777" w:rsidR="009E60F5" w:rsidRDefault="009E60F5" w:rsidP="006D39F5">
            <w:pPr>
              <w:autoSpaceDE w:val="0"/>
              <w:autoSpaceDN w:val="0"/>
              <w:adjustRightInd w:val="0"/>
              <w:spacing w:after="0"/>
              <w:ind w:right="-10204" w:firstLine="708"/>
              <w:rPr>
                <w:b/>
                <w:bCs/>
                <w:i/>
                <w:iCs/>
                <w:color w:val="000000"/>
                <w:sz w:val="20"/>
                <w:szCs w:val="20"/>
                <w:lang w:eastAsia="ru-RU"/>
              </w:rPr>
            </w:pPr>
          </w:p>
        </w:tc>
        <w:tc>
          <w:tcPr>
            <w:tcW w:w="3266" w:type="dxa"/>
            <w:tcBorders>
              <w:top w:val="nil"/>
              <w:left w:val="nil"/>
              <w:bottom w:val="single" w:sz="6" w:space="0" w:color="auto"/>
              <w:right w:val="nil"/>
            </w:tcBorders>
          </w:tcPr>
          <w:p w14:paraId="66FA1CB6"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p>
        </w:tc>
      </w:tr>
      <w:tr w:rsidR="009E60F5" w14:paraId="70011650" w14:textId="77777777" w:rsidTr="006D39F5">
        <w:trPr>
          <w:trHeight w:val="495"/>
        </w:trPr>
        <w:tc>
          <w:tcPr>
            <w:tcW w:w="5240" w:type="dxa"/>
            <w:tcBorders>
              <w:top w:val="single" w:sz="6" w:space="0" w:color="auto"/>
              <w:left w:val="nil"/>
              <w:bottom w:val="nil"/>
              <w:right w:val="nil"/>
            </w:tcBorders>
          </w:tcPr>
          <w:p w14:paraId="54CF0C21"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26112BF3" w14:textId="77777777" w:rsidR="009E60F5" w:rsidRDefault="009E60F5" w:rsidP="006D39F5">
            <w:pPr>
              <w:autoSpaceDE w:val="0"/>
              <w:autoSpaceDN w:val="0"/>
              <w:adjustRightInd w:val="0"/>
              <w:spacing w:after="0"/>
              <w:ind w:right="-10204" w:firstLine="708"/>
              <w:rPr>
                <w:rFonts w:ascii="Courier New" w:hAnsi="Courier New" w:cs="Courier New"/>
                <w:b/>
                <w:bCs/>
                <w:i/>
                <w:iCs/>
                <w:color w:val="000000"/>
                <w:sz w:val="20"/>
                <w:szCs w:val="20"/>
                <w:lang w:eastAsia="ru-RU"/>
              </w:rPr>
            </w:pPr>
          </w:p>
        </w:tc>
        <w:tc>
          <w:tcPr>
            <w:tcW w:w="3266" w:type="dxa"/>
            <w:tcBorders>
              <w:top w:val="single" w:sz="6" w:space="0" w:color="auto"/>
              <w:left w:val="nil"/>
              <w:bottom w:val="nil"/>
              <w:right w:val="nil"/>
            </w:tcBorders>
          </w:tcPr>
          <w:p w14:paraId="7BCFDA92" w14:textId="77777777" w:rsidR="009E60F5" w:rsidRDefault="009E60F5" w:rsidP="006D39F5">
            <w:pPr>
              <w:autoSpaceDE w:val="0"/>
              <w:autoSpaceDN w:val="0"/>
              <w:adjustRightInd w:val="0"/>
              <w:spacing w:after="0"/>
              <w:ind w:firstLine="708"/>
              <w:jc w:val="center"/>
              <w:rPr>
                <w:rFonts w:ascii="Courier New" w:hAnsi="Courier New" w:cs="Courier New"/>
                <w:b/>
                <w:bCs/>
                <w:i/>
                <w:iCs/>
                <w:color w:val="000000"/>
                <w:sz w:val="20"/>
                <w:szCs w:val="20"/>
                <w:lang w:eastAsia="ru-RU"/>
              </w:rPr>
            </w:pPr>
            <w:r>
              <w:rPr>
                <w:b/>
                <w:bCs/>
                <w:i/>
                <w:iCs/>
                <w:color w:val="000000"/>
                <w:sz w:val="20"/>
                <w:szCs w:val="20"/>
                <w:lang w:eastAsia="ru-RU"/>
              </w:rPr>
              <w:t>(подпись врача)</w:t>
            </w:r>
          </w:p>
        </w:tc>
      </w:tr>
    </w:tbl>
    <w:p w14:paraId="74C1DDE4"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t>___________________________________ 20___ год.</w:t>
      </w:r>
    </w:p>
    <w:p w14:paraId="4C6A6425" w14:textId="77777777" w:rsidR="009E60F5" w:rsidRDefault="009E60F5" w:rsidP="009E60F5">
      <w:pPr>
        <w:autoSpaceDE w:val="0"/>
        <w:autoSpaceDN w:val="0"/>
        <w:adjustRightInd w:val="0"/>
        <w:spacing w:after="0"/>
        <w:ind w:firstLine="708"/>
        <w:rPr>
          <w:sz w:val="20"/>
          <w:szCs w:val="20"/>
        </w:rPr>
      </w:pPr>
    </w:p>
    <w:p w14:paraId="2890C412" w14:textId="77777777" w:rsidR="009E60F5" w:rsidRDefault="009E60F5" w:rsidP="009E60F5">
      <w:pPr>
        <w:autoSpaceDE w:val="0"/>
        <w:autoSpaceDN w:val="0"/>
        <w:adjustRightInd w:val="0"/>
        <w:spacing w:after="0"/>
        <w:ind w:firstLine="708"/>
        <w:rPr>
          <w:sz w:val="20"/>
          <w:szCs w:val="20"/>
        </w:rPr>
      </w:pPr>
    </w:p>
    <w:p w14:paraId="54BEBE34" w14:textId="77777777" w:rsidR="009E60F5" w:rsidRDefault="009E60F5" w:rsidP="009E60F5">
      <w:pPr>
        <w:autoSpaceDE w:val="0"/>
        <w:autoSpaceDN w:val="0"/>
        <w:adjustRightInd w:val="0"/>
        <w:spacing w:after="0"/>
        <w:ind w:firstLine="708"/>
        <w:rPr>
          <w:sz w:val="20"/>
          <w:szCs w:val="20"/>
        </w:rPr>
      </w:pPr>
    </w:p>
    <w:p w14:paraId="3493BEA9" w14:textId="77777777" w:rsidR="009E60F5" w:rsidRDefault="009E60F5" w:rsidP="009E60F5">
      <w:pPr>
        <w:autoSpaceDE w:val="0"/>
        <w:autoSpaceDN w:val="0"/>
        <w:adjustRightInd w:val="0"/>
        <w:spacing w:after="0"/>
        <w:ind w:firstLine="708"/>
        <w:rPr>
          <w:sz w:val="20"/>
          <w:szCs w:val="20"/>
        </w:rPr>
      </w:pPr>
    </w:p>
    <w:p w14:paraId="23063735" w14:textId="77777777" w:rsidR="009E60F5" w:rsidRDefault="009E60F5" w:rsidP="009E60F5">
      <w:pPr>
        <w:autoSpaceDE w:val="0"/>
        <w:autoSpaceDN w:val="0"/>
        <w:adjustRightInd w:val="0"/>
        <w:spacing w:after="0"/>
        <w:ind w:firstLine="708"/>
        <w:rPr>
          <w:sz w:val="20"/>
          <w:szCs w:val="20"/>
        </w:rPr>
      </w:pPr>
    </w:p>
    <w:p w14:paraId="4080AF9D" w14:textId="77777777" w:rsidR="009E60F5" w:rsidRDefault="009E60F5" w:rsidP="009E60F5">
      <w:pPr>
        <w:autoSpaceDE w:val="0"/>
        <w:autoSpaceDN w:val="0"/>
        <w:adjustRightInd w:val="0"/>
        <w:spacing w:after="0"/>
        <w:ind w:firstLine="708"/>
        <w:rPr>
          <w:sz w:val="20"/>
          <w:szCs w:val="20"/>
        </w:rPr>
      </w:pPr>
    </w:p>
    <w:p w14:paraId="23DDFF31" w14:textId="77777777" w:rsidR="009E60F5" w:rsidRDefault="009E60F5" w:rsidP="009E60F5">
      <w:pPr>
        <w:autoSpaceDE w:val="0"/>
        <w:autoSpaceDN w:val="0"/>
        <w:adjustRightInd w:val="0"/>
        <w:spacing w:after="0"/>
        <w:ind w:firstLine="708"/>
        <w:rPr>
          <w:sz w:val="20"/>
          <w:szCs w:val="20"/>
        </w:rPr>
      </w:pPr>
    </w:p>
    <w:p w14:paraId="1693B686" w14:textId="77777777" w:rsidR="009E60F5" w:rsidRDefault="009E60F5" w:rsidP="009E60F5">
      <w:pPr>
        <w:autoSpaceDE w:val="0"/>
        <w:autoSpaceDN w:val="0"/>
        <w:adjustRightInd w:val="0"/>
        <w:spacing w:after="0"/>
        <w:ind w:firstLine="708"/>
        <w:rPr>
          <w:sz w:val="20"/>
          <w:szCs w:val="20"/>
        </w:rPr>
      </w:pPr>
    </w:p>
    <w:p w14:paraId="3BCDDD3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 xml:space="preserve">   Приложение № 173</w:t>
      </w:r>
    </w:p>
    <w:p w14:paraId="63AD4D9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411DB993"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780B240" w14:textId="77777777" w:rsidR="009E60F5" w:rsidRPr="002B08C3" w:rsidRDefault="009E60F5" w:rsidP="009E60F5">
      <w:pPr>
        <w:spacing w:after="0"/>
        <w:ind w:firstLine="567"/>
        <w:jc w:val="right"/>
        <w:rPr>
          <w:rFonts w:eastAsia="Times New Roman"/>
          <w:b/>
          <w:bCs/>
          <w:color w:val="2C2D2E"/>
          <w:sz w:val="23"/>
          <w:szCs w:val="23"/>
          <w:lang w:eastAsia="ru-RU"/>
        </w:rPr>
      </w:pPr>
      <w:r w:rsidRPr="002B08C3">
        <w:rPr>
          <w:rFonts w:eastAsia="Times New Roman"/>
          <w:b/>
          <w:bCs/>
          <w:color w:val="2C2D2E"/>
          <w:sz w:val="23"/>
          <w:szCs w:val="23"/>
          <w:lang w:eastAsia="ru-RU"/>
        </w:rPr>
        <w:t>Директору</w:t>
      </w:r>
    </w:p>
    <w:p w14:paraId="4F433071" w14:textId="77777777" w:rsidR="009E60F5" w:rsidRPr="002B08C3" w:rsidRDefault="009E60F5" w:rsidP="009E60F5">
      <w:pPr>
        <w:spacing w:after="0"/>
        <w:ind w:firstLine="567"/>
        <w:jc w:val="right"/>
        <w:rPr>
          <w:rFonts w:eastAsia="Times New Roman"/>
          <w:b/>
          <w:bCs/>
          <w:color w:val="2C2D2E"/>
          <w:sz w:val="23"/>
          <w:szCs w:val="23"/>
          <w:lang w:eastAsia="ru-RU"/>
        </w:rPr>
      </w:pPr>
      <w:r w:rsidRPr="002B08C3">
        <w:rPr>
          <w:rFonts w:eastAsia="Times New Roman"/>
          <w:b/>
          <w:bCs/>
          <w:color w:val="2C2D2E"/>
          <w:sz w:val="23"/>
          <w:szCs w:val="23"/>
          <w:lang w:eastAsia="ru-RU"/>
        </w:rPr>
        <w:lastRenderedPageBreak/>
        <w:t>Общества с ограниченной ответственностью «ЦРТ-Мед»</w:t>
      </w:r>
    </w:p>
    <w:p w14:paraId="5FA64E2B" w14:textId="77777777" w:rsidR="009E60F5" w:rsidRPr="002B08C3" w:rsidRDefault="009E60F5" w:rsidP="009E60F5">
      <w:pPr>
        <w:spacing w:after="0"/>
        <w:ind w:firstLine="567"/>
        <w:jc w:val="right"/>
        <w:rPr>
          <w:rFonts w:eastAsia="Times New Roman"/>
          <w:b/>
          <w:bCs/>
          <w:color w:val="2C2D2E"/>
          <w:sz w:val="23"/>
          <w:szCs w:val="23"/>
          <w:lang w:eastAsia="ru-RU"/>
        </w:rPr>
      </w:pPr>
      <w:r w:rsidRPr="002B08C3">
        <w:rPr>
          <w:rFonts w:eastAsia="Times New Roman"/>
          <w:b/>
          <w:bCs/>
          <w:color w:val="2C2D2E"/>
          <w:sz w:val="23"/>
          <w:szCs w:val="23"/>
          <w:lang w:eastAsia="ru-RU"/>
        </w:rPr>
        <w:t>Шишкиной Ольге Игоревне</w:t>
      </w:r>
    </w:p>
    <w:p w14:paraId="0A11AFC6" w14:textId="77777777" w:rsidR="009E60F5" w:rsidRPr="002B08C3" w:rsidRDefault="009E60F5" w:rsidP="009E60F5">
      <w:pPr>
        <w:spacing w:after="0"/>
        <w:ind w:firstLine="567"/>
        <w:jc w:val="right"/>
        <w:rPr>
          <w:rFonts w:eastAsia="Times New Roman"/>
          <w:color w:val="2C2D2E"/>
          <w:sz w:val="23"/>
          <w:szCs w:val="23"/>
          <w:lang w:eastAsia="ru-RU"/>
        </w:rPr>
      </w:pPr>
    </w:p>
    <w:p w14:paraId="639104D6"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 xml:space="preserve">от </w:t>
      </w:r>
      <w:r>
        <w:rPr>
          <w:rFonts w:eastAsia="Times New Roman"/>
          <w:color w:val="2C2D2E"/>
          <w:sz w:val="23"/>
          <w:szCs w:val="23"/>
          <w:lang w:eastAsia="ru-RU"/>
        </w:rPr>
        <w:t>________________________________-(ФИО)</w:t>
      </w:r>
    </w:p>
    <w:p w14:paraId="4D7371A3" w14:textId="77777777" w:rsidR="009E60F5" w:rsidRPr="002B08C3" w:rsidRDefault="009E60F5" w:rsidP="009E60F5">
      <w:pPr>
        <w:spacing w:after="0"/>
        <w:ind w:firstLine="567"/>
        <w:jc w:val="right"/>
        <w:rPr>
          <w:rFonts w:eastAsia="Times New Roman"/>
          <w:color w:val="2C2D2E"/>
          <w:sz w:val="23"/>
          <w:szCs w:val="23"/>
          <w:lang w:eastAsia="ru-RU"/>
        </w:rPr>
      </w:pPr>
    </w:p>
    <w:p w14:paraId="60DB69A2" w14:textId="77777777" w:rsidR="009E60F5" w:rsidRPr="002B08C3" w:rsidRDefault="009E60F5" w:rsidP="009E60F5">
      <w:pPr>
        <w:spacing w:after="0"/>
        <w:ind w:firstLine="567"/>
        <w:jc w:val="right"/>
        <w:rPr>
          <w:rFonts w:eastAsia="Times New Roman"/>
          <w:b/>
          <w:bCs/>
          <w:color w:val="2C2D2E"/>
          <w:sz w:val="23"/>
          <w:szCs w:val="23"/>
          <w:lang w:eastAsia="ru-RU"/>
        </w:rPr>
      </w:pPr>
      <w:r w:rsidRPr="002B08C3">
        <w:rPr>
          <w:rFonts w:eastAsia="Times New Roman"/>
          <w:b/>
          <w:bCs/>
          <w:color w:val="2C2D2E"/>
          <w:sz w:val="23"/>
          <w:szCs w:val="23"/>
          <w:lang w:eastAsia="ru-RU"/>
        </w:rPr>
        <w:t>Документ, удостоверяющий личность</w:t>
      </w:r>
    </w:p>
    <w:p w14:paraId="5C704983"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(паспорт гражданина Российской Федерации)</w:t>
      </w:r>
    </w:p>
    <w:p w14:paraId="5AC10260" w14:textId="77777777" w:rsidR="009E60F5" w:rsidRPr="002B08C3" w:rsidRDefault="009E60F5" w:rsidP="009E60F5">
      <w:pPr>
        <w:spacing w:after="0"/>
        <w:ind w:firstLine="567"/>
        <w:jc w:val="right"/>
        <w:rPr>
          <w:rFonts w:eastAsia="Times New Roman"/>
          <w:color w:val="2C2D2E"/>
          <w:sz w:val="23"/>
          <w:szCs w:val="23"/>
          <w:lang w:eastAsia="ru-RU"/>
        </w:rPr>
      </w:pPr>
      <w:proofErr w:type="spellStart"/>
      <w:proofErr w:type="gramStart"/>
      <w:r w:rsidRPr="002B08C3">
        <w:rPr>
          <w:rFonts w:eastAsia="Times New Roman"/>
          <w:color w:val="2C2D2E"/>
          <w:sz w:val="23"/>
          <w:szCs w:val="23"/>
          <w:lang w:eastAsia="ru-RU"/>
        </w:rPr>
        <w:t>Серия:</w:t>
      </w:r>
      <w:r>
        <w:rPr>
          <w:rFonts w:eastAsia="Times New Roman"/>
          <w:color w:val="2C2D2E"/>
          <w:sz w:val="23"/>
          <w:szCs w:val="23"/>
          <w:lang w:eastAsia="ru-RU"/>
        </w:rPr>
        <w:t>_</w:t>
      </w:r>
      <w:proofErr w:type="gramEnd"/>
      <w:r>
        <w:rPr>
          <w:rFonts w:eastAsia="Times New Roman"/>
          <w:color w:val="2C2D2E"/>
          <w:sz w:val="23"/>
          <w:szCs w:val="23"/>
          <w:lang w:eastAsia="ru-RU"/>
        </w:rPr>
        <w:t>________</w:t>
      </w:r>
      <w:r w:rsidRPr="002B08C3">
        <w:rPr>
          <w:rFonts w:eastAsia="Times New Roman"/>
          <w:color w:val="2C2D2E"/>
          <w:sz w:val="23"/>
          <w:szCs w:val="23"/>
          <w:lang w:eastAsia="ru-RU"/>
        </w:rPr>
        <w:t>Номер</w:t>
      </w:r>
      <w:proofErr w:type="spellEnd"/>
      <w:r w:rsidRPr="002B08C3">
        <w:rPr>
          <w:rFonts w:eastAsia="Times New Roman"/>
          <w:color w:val="2C2D2E"/>
          <w:sz w:val="23"/>
          <w:szCs w:val="23"/>
          <w:lang w:eastAsia="ru-RU"/>
        </w:rPr>
        <w:t xml:space="preserve">: </w:t>
      </w:r>
      <w:r>
        <w:rPr>
          <w:rFonts w:eastAsia="Times New Roman"/>
          <w:color w:val="2C2D2E"/>
          <w:sz w:val="23"/>
          <w:szCs w:val="23"/>
          <w:lang w:eastAsia="ru-RU"/>
        </w:rPr>
        <w:t>_______________</w:t>
      </w:r>
    </w:p>
    <w:p w14:paraId="39850A45"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 xml:space="preserve">Дата выдачи: </w:t>
      </w:r>
      <w:r>
        <w:rPr>
          <w:rFonts w:eastAsia="Times New Roman"/>
          <w:color w:val="2C2D2E"/>
          <w:sz w:val="23"/>
          <w:szCs w:val="23"/>
          <w:lang w:eastAsia="ru-RU"/>
        </w:rPr>
        <w:t>____________</w:t>
      </w:r>
    </w:p>
    <w:p w14:paraId="3FE7DA66"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 xml:space="preserve">Орган, выдавший документ: </w:t>
      </w:r>
      <w:r>
        <w:rPr>
          <w:rFonts w:eastAsia="Times New Roman"/>
          <w:color w:val="2C2D2E"/>
          <w:sz w:val="23"/>
          <w:szCs w:val="23"/>
          <w:lang w:eastAsia="ru-RU"/>
        </w:rPr>
        <w:t>_______________________________________</w:t>
      </w:r>
    </w:p>
    <w:p w14:paraId="3CB25305"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Адрес места жительства: {</w:t>
      </w:r>
      <w:r>
        <w:rPr>
          <w:rFonts w:eastAsia="Times New Roman"/>
          <w:color w:val="2C2D2E"/>
          <w:sz w:val="23"/>
          <w:szCs w:val="23"/>
          <w:lang w:eastAsia="ru-RU"/>
        </w:rPr>
        <w:t>______________________________________</w:t>
      </w:r>
    </w:p>
    <w:p w14:paraId="2027CA19" w14:textId="77777777" w:rsidR="009E60F5" w:rsidRPr="002B08C3" w:rsidRDefault="009E60F5" w:rsidP="009E60F5">
      <w:pPr>
        <w:spacing w:after="0"/>
        <w:ind w:firstLine="567"/>
        <w:jc w:val="right"/>
        <w:rPr>
          <w:rFonts w:eastAsia="Times New Roman"/>
          <w:color w:val="2C2D2E"/>
          <w:sz w:val="23"/>
          <w:szCs w:val="23"/>
          <w:lang w:eastAsia="ru-RU"/>
        </w:rPr>
      </w:pPr>
      <w:r w:rsidRPr="002B08C3">
        <w:rPr>
          <w:rFonts w:eastAsia="Times New Roman"/>
          <w:color w:val="2C2D2E"/>
          <w:sz w:val="23"/>
          <w:szCs w:val="23"/>
          <w:lang w:eastAsia="ru-RU"/>
        </w:rPr>
        <w:t xml:space="preserve">номер контактного телефона </w:t>
      </w:r>
      <w:r>
        <w:rPr>
          <w:rFonts w:eastAsia="Times New Roman"/>
          <w:color w:val="2C2D2E"/>
          <w:sz w:val="23"/>
          <w:szCs w:val="23"/>
          <w:lang w:eastAsia="ru-RU"/>
        </w:rPr>
        <w:t>_________________________________</w:t>
      </w:r>
    </w:p>
    <w:p w14:paraId="3180EE69" w14:textId="77777777" w:rsidR="009E60F5" w:rsidRPr="002B08C3" w:rsidRDefault="009E60F5" w:rsidP="009E60F5">
      <w:pPr>
        <w:spacing w:after="0"/>
        <w:ind w:firstLine="567"/>
        <w:jc w:val="right"/>
        <w:rPr>
          <w:rFonts w:eastAsia="Times New Roman"/>
          <w:color w:val="2C2D2E"/>
          <w:sz w:val="23"/>
          <w:szCs w:val="23"/>
          <w:lang w:eastAsia="ru-RU"/>
        </w:rPr>
      </w:pPr>
      <w:proofErr w:type="spellStart"/>
      <w:r w:rsidRPr="002B08C3">
        <w:rPr>
          <w:rFonts w:eastAsia="Times New Roman"/>
          <w:color w:val="2C2D2E"/>
          <w:sz w:val="23"/>
          <w:szCs w:val="23"/>
          <w:lang w:eastAsia="ru-RU"/>
        </w:rPr>
        <w:t>e-mail</w:t>
      </w:r>
      <w:proofErr w:type="spellEnd"/>
      <w:r w:rsidRPr="002B08C3">
        <w:rPr>
          <w:rFonts w:eastAsia="Times New Roman"/>
          <w:color w:val="2C2D2E"/>
          <w:sz w:val="23"/>
          <w:szCs w:val="23"/>
          <w:lang w:eastAsia="ru-RU"/>
        </w:rPr>
        <w:t xml:space="preserve">: </w:t>
      </w:r>
      <w:r>
        <w:rPr>
          <w:rFonts w:eastAsia="Times New Roman"/>
          <w:color w:val="2C2D2E"/>
          <w:sz w:val="23"/>
          <w:szCs w:val="23"/>
          <w:lang w:eastAsia="ru-RU"/>
        </w:rPr>
        <w:t>_____________________</w:t>
      </w:r>
    </w:p>
    <w:p w14:paraId="3A46F701" w14:textId="77777777" w:rsidR="009E60F5" w:rsidRPr="002B08C3" w:rsidRDefault="009E60F5" w:rsidP="009E60F5">
      <w:pPr>
        <w:spacing w:after="0"/>
        <w:ind w:firstLine="567"/>
        <w:rPr>
          <w:rFonts w:eastAsia="Times New Roman"/>
          <w:color w:val="2C2D2E"/>
          <w:sz w:val="23"/>
          <w:szCs w:val="23"/>
          <w:lang w:eastAsia="ru-RU"/>
        </w:rPr>
      </w:pPr>
    </w:p>
    <w:p w14:paraId="4F7EB86E" w14:textId="77777777" w:rsidR="009E60F5" w:rsidRPr="002B08C3" w:rsidRDefault="009E60F5" w:rsidP="009E60F5">
      <w:pPr>
        <w:spacing w:after="0"/>
        <w:ind w:firstLine="567"/>
        <w:jc w:val="center"/>
        <w:rPr>
          <w:rFonts w:eastAsia="Times New Roman"/>
          <w:b/>
          <w:bCs/>
          <w:color w:val="2C2D2E"/>
          <w:sz w:val="23"/>
          <w:szCs w:val="23"/>
          <w:lang w:eastAsia="ru-RU"/>
        </w:rPr>
      </w:pPr>
      <w:r w:rsidRPr="002B08C3">
        <w:rPr>
          <w:rFonts w:eastAsia="Times New Roman"/>
          <w:b/>
          <w:bCs/>
          <w:color w:val="2C2D2E"/>
          <w:sz w:val="23"/>
          <w:szCs w:val="23"/>
          <w:lang w:eastAsia="ru-RU"/>
        </w:rPr>
        <w:t>ЗАЯВЛЕНИЕ ОБ ОТКАЗЕ</w:t>
      </w:r>
    </w:p>
    <w:p w14:paraId="4B763059" w14:textId="77777777" w:rsidR="009E60F5" w:rsidRPr="002B08C3" w:rsidRDefault="009E60F5" w:rsidP="009E60F5">
      <w:pPr>
        <w:spacing w:after="0"/>
        <w:ind w:firstLine="567"/>
        <w:jc w:val="center"/>
        <w:rPr>
          <w:rFonts w:eastAsia="Times New Roman"/>
          <w:b/>
          <w:bCs/>
          <w:color w:val="2C2D2E"/>
          <w:sz w:val="23"/>
          <w:szCs w:val="23"/>
          <w:lang w:eastAsia="ru-RU"/>
        </w:rPr>
      </w:pPr>
      <w:r w:rsidRPr="002B08C3">
        <w:rPr>
          <w:rFonts w:eastAsia="Times New Roman"/>
          <w:b/>
          <w:bCs/>
          <w:color w:val="2C2D2E"/>
          <w:sz w:val="23"/>
          <w:szCs w:val="23"/>
          <w:lang w:eastAsia="ru-RU"/>
        </w:rPr>
        <w:t>от передачи персональных данных в Единую государственную информационную систему в сфере здравоохранения (ЕГИСЗ)</w:t>
      </w:r>
    </w:p>
    <w:p w14:paraId="10299EC0" w14:textId="77777777" w:rsidR="009E60F5" w:rsidRPr="002B08C3" w:rsidRDefault="009E60F5" w:rsidP="009E60F5">
      <w:pPr>
        <w:spacing w:after="0"/>
        <w:ind w:firstLine="567"/>
        <w:rPr>
          <w:rFonts w:eastAsia="Times New Roman"/>
          <w:color w:val="2C2D2E"/>
          <w:sz w:val="23"/>
          <w:szCs w:val="23"/>
          <w:lang w:eastAsia="ru-RU"/>
        </w:rPr>
      </w:pPr>
    </w:p>
    <w:p w14:paraId="27BBEC1D"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 xml:space="preserve">Я, </w:t>
      </w:r>
      <w:r>
        <w:rPr>
          <w:rFonts w:eastAsia="Times New Roman"/>
          <w:color w:val="2C2D2E"/>
          <w:sz w:val="23"/>
          <w:szCs w:val="23"/>
          <w:lang w:eastAsia="ru-RU"/>
        </w:rPr>
        <w:t>_______________________________________________________</w:t>
      </w:r>
      <w:r w:rsidRPr="002B08C3">
        <w:rPr>
          <w:rFonts w:eastAsia="Times New Roman"/>
          <w:color w:val="2C2D2E"/>
          <w:sz w:val="23"/>
          <w:szCs w:val="23"/>
          <w:lang w:eastAsia="ru-RU"/>
        </w:rPr>
        <w:t>отказываюсь от предоставления моих персональных данных и сведений о состоянии моего здоровья в Единую государственную информационную систему в сфере здравоохранения (ЕГИСЗ), включая Реестр электронных медицинских документов (РЭМД), для размещения в личном кабинете «Моё здоровье» на Едином портале государственных и муниципальных услуг (функций) (</w:t>
      </w:r>
      <w:r w:rsidRPr="002B08C3">
        <w:rPr>
          <w:rFonts w:eastAsia="Times New Roman"/>
          <w:color w:val="0000FF"/>
          <w:sz w:val="23"/>
          <w:szCs w:val="23"/>
          <w:u w:val="single"/>
          <w:lang w:eastAsia="ru-RU"/>
        </w:rPr>
        <w:t>www.gosuslugi.ru</w:t>
      </w:r>
      <w:r w:rsidRPr="002B08C3">
        <w:rPr>
          <w:rFonts w:eastAsia="Times New Roman"/>
          <w:color w:val="2C2D2E"/>
          <w:sz w:val="23"/>
          <w:szCs w:val="23"/>
          <w:lang w:eastAsia="ru-RU"/>
        </w:rPr>
        <w:t>).</w:t>
      </w:r>
    </w:p>
    <w:p w14:paraId="6F5DEF7F"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Настоящий отказ сделан мною добровольно и осознанно, на основании ч. 2 ст. 9 Федерального закона от 27.07.2006 № 152-ФЗ «О персональных данных», предоставляющего субъекту персональных данных право в любое время отозвать своё согласие на обработку персональных данных.</w:t>
      </w:r>
    </w:p>
    <w:p w14:paraId="01B9C89C"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Я отказываюсь от передачи следующих персональных данных и медицинских сведений:</w:t>
      </w:r>
    </w:p>
    <w:p w14:paraId="4F51CAAF"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фамилия, имя, отчество;</w:t>
      </w:r>
    </w:p>
    <w:p w14:paraId="0FD97665"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дата рождения, пол;</w:t>
      </w:r>
    </w:p>
    <w:p w14:paraId="249FAA81"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СНИЛС (страховой номер индивидуального лицевого счёта);</w:t>
      </w:r>
    </w:p>
    <w:p w14:paraId="1C5CD7FA"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номер полиса обязательного медицинского страхования;</w:t>
      </w:r>
    </w:p>
    <w:p w14:paraId="30D665BE"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данные документа, удостоверяющего личность;</w:t>
      </w:r>
    </w:p>
    <w:p w14:paraId="2C09EE49"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адрес места жительства, контактные телефоны, адрес электронной почты;</w:t>
      </w:r>
    </w:p>
    <w:p w14:paraId="14072C35" w14:textId="77777777" w:rsidR="009E60F5" w:rsidRPr="002B08C3" w:rsidRDefault="009E60F5" w:rsidP="009E60F5">
      <w:pPr>
        <w:spacing w:after="0"/>
        <w:ind w:firstLine="567"/>
        <w:rPr>
          <w:rFonts w:eastAsia="Times New Roman"/>
          <w:color w:val="2C2D2E"/>
          <w:sz w:val="23"/>
          <w:szCs w:val="23"/>
          <w:lang w:eastAsia="ru-RU"/>
        </w:rPr>
      </w:pPr>
      <w:r>
        <w:rPr>
          <w:rFonts w:eastAsia="Times New Roman"/>
          <w:color w:val="2C2D2E"/>
          <w:sz w:val="23"/>
          <w:szCs w:val="23"/>
          <w:lang w:eastAsia="ru-RU"/>
        </w:rPr>
        <w:t xml:space="preserve">- </w:t>
      </w:r>
      <w:r w:rsidRPr="002B08C3">
        <w:rPr>
          <w:rFonts w:eastAsia="Times New Roman"/>
          <w:color w:val="2C2D2E"/>
          <w:sz w:val="23"/>
          <w:szCs w:val="23"/>
          <w:lang w:eastAsia="ru-RU"/>
        </w:rPr>
        <w:t>сведения о состоянии здоровья: диагнозы, результаты обследований и анализов, заключения врачей, назначения, анамнез, протоколы лечения, иная информация, содержащаяся в моей медицинской документации.</w:t>
      </w:r>
    </w:p>
    <w:p w14:paraId="72379DE1"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Мне разъяснены и мною осознаны следующие последствия настоящего отказа:</w:t>
      </w:r>
    </w:p>
    <w:p w14:paraId="5AB0BC85"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2.1. Моя медицинская документация будет вестись исключительно на бумажном носителе без дублирования в электронной форме в ЕГИСЗ.</w:t>
      </w:r>
    </w:p>
    <w:p w14:paraId="493D16DA"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2.2. Информация о фактах обращения за медицинской помощью, результатах лечения и иных медицинских сведениях не будет отражаться в моём личном кабинете «Моё здоровье» на портале ГОСУСЛУГИ Российской Федерации.</w:t>
      </w:r>
    </w:p>
    <w:p w14:paraId="47A28F8C"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lastRenderedPageBreak/>
        <w:t>2.3. Я не смогу получить в электронном виде через портал ГОСУСЛУГИ: выписки, заключения, протоколы и иную медицинскую документацию.</w:t>
      </w:r>
    </w:p>
    <w:p w14:paraId="4269CC58"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2.4. При обращении в иные медицинские организации преемственность лечения, оперативный обмен медицинской информацией между клиниками в электронном виде будут затруднены либо невозможны.</w:t>
      </w:r>
    </w:p>
    <w:p w14:paraId="6FD127AE"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 xml:space="preserve">2.5. Клиника не несёт ответственности за задержки в оказании медицинской помощи, связанные с отсутствием в ЕГИСЗ сведений о моём состоянии здоровья, включая </w:t>
      </w:r>
      <w:proofErr w:type="spellStart"/>
      <w:r w:rsidRPr="002B08C3">
        <w:rPr>
          <w:rFonts w:eastAsia="Times New Roman"/>
          <w:color w:val="2C2D2E"/>
          <w:sz w:val="23"/>
          <w:szCs w:val="23"/>
          <w:lang w:eastAsia="ru-RU"/>
        </w:rPr>
        <w:t>аллергоанамнез</w:t>
      </w:r>
      <w:proofErr w:type="spellEnd"/>
      <w:r w:rsidRPr="002B08C3">
        <w:rPr>
          <w:rFonts w:eastAsia="Times New Roman"/>
          <w:color w:val="2C2D2E"/>
          <w:sz w:val="23"/>
          <w:szCs w:val="23"/>
          <w:lang w:eastAsia="ru-RU"/>
        </w:rPr>
        <w:t>, непереносимость лекарственных препаратов, хронические заболевания и иную информацию, имеющую значение для оказания экстренной и неотложной помощи.</w:t>
      </w:r>
    </w:p>
    <w:p w14:paraId="45EC24A3" w14:textId="77777777" w:rsidR="009E60F5" w:rsidRPr="002B08C3" w:rsidRDefault="009E60F5" w:rsidP="009E60F5">
      <w:pPr>
        <w:spacing w:after="0"/>
        <w:ind w:firstLine="567"/>
        <w:rPr>
          <w:rFonts w:eastAsia="Times New Roman"/>
          <w:color w:val="2C2D2E"/>
          <w:sz w:val="23"/>
          <w:szCs w:val="23"/>
          <w:lang w:eastAsia="ru-RU"/>
        </w:rPr>
      </w:pPr>
    </w:p>
    <w:p w14:paraId="0F4666BF"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Мне разъяснено, что:</w:t>
      </w:r>
    </w:p>
    <w:p w14:paraId="1AE06596"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3.1. В соответствии с п. 16 ч. 1 ст. 79 Федерального закона от 21.11.2011 № 323-ФЗ «Об основах охраны здоровья граждан в Российской Федерации», клиника обязана обеспечивать предоставление информации в ЕГИСЗ. Передача сведений в ЕГИСЗ является обязательным лицензионным требованием для медицинской организации.</w:t>
      </w:r>
    </w:p>
    <w:p w14:paraId="2DA5E7D0"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3.2. Согласие пациента не требуется для передачи обезличенных статистических данных об оказанной медицинской помощи (ч. 3 ст. 91.1 Федерального закона № 323-ФЗ). Эти данные не содержат персональных идентификационных сведений и используются исключительно для целей статистики, планирования и организации медицинской помощи.</w:t>
      </w:r>
    </w:p>
    <w:p w14:paraId="50BAD281"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3.3. Для передачи персонифицированных медицинских сведений в ЕГИСЗ (в том числе на портал ГОСУСЛУГИ) требуется согласие пациента. Именно от этого согласия я отказываюсь настоящим заявлением.</w:t>
      </w:r>
    </w:p>
    <w:p w14:paraId="2A2A84B1"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4.1. Настоящий отказ вступает в силу с момента его подписания и действует бессрочно до момента подачи мною в клинику письменного заявления об отзыве настоящего отказа.</w:t>
      </w:r>
    </w:p>
    <w:p w14:paraId="3C314E5F"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4.2. Я уведомлён(а), что отказ от передачи данных в ЕГИСЗ не является основанием для отказа в оказании мне медицинской помощи, отсрочки её оказания или снижения её качества. Медицинская помощь будет оказана мне в полном объёме в соответствии с действующим законодательством.</w:t>
      </w:r>
    </w:p>
    <w:p w14:paraId="4A9864B5"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5.1. Я подтверждаю, что все выписки, результаты анализов, заключения и иные медицинские документы я обязуюсь получать лично в клинике на бумажном носителе в порядке, установленном внутренними регламентами клиники. Клиника не обязана направлять указанные документы в электронном виде на мои адреса электронной почты или в мессенджеры.</w:t>
      </w:r>
    </w:p>
    <w:p w14:paraId="535C578F"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5.2. Я подтверждаю, что клиника в полном объёме и надлежащим образом довела до моего сведения информацию о целях, объёме, способах передачи моих персональных данных в ЕГИСЗ, а также о правовых последствиях настоящего отказа.</w:t>
      </w:r>
    </w:p>
    <w:p w14:paraId="1897E0B1"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5.3. Настоящим заявляю, что в случае передачи моих персональных данных в ЕГИСЗ в объёме, необходимом для исполнения клиникой требований законодательства (в том числе статистических обезличенных сведений), претензий к клинике иметь не буду.</w:t>
      </w:r>
    </w:p>
    <w:p w14:paraId="1593B4AE"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5.4. Я подтверждаю, что с условиями ведения моей медицинской документации на бумажном носителе ознакомлен(а) и согласен(на). Претензий к клинике в связи с отсутствием моих медицинских сведений в электронном виде в ЕГИСЗ иметь не буду.</w:t>
      </w:r>
    </w:p>
    <w:p w14:paraId="5E872A89" w14:textId="77777777" w:rsidR="009E60F5" w:rsidRPr="002B08C3" w:rsidRDefault="009E60F5" w:rsidP="009E60F5">
      <w:pPr>
        <w:spacing w:after="0"/>
        <w:ind w:firstLine="567"/>
        <w:rPr>
          <w:rFonts w:eastAsia="Times New Roman"/>
          <w:color w:val="2C2D2E"/>
          <w:sz w:val="23"/>
          <w:szCs w:val="23"/>
          <w:lang w:eastAsia="ru-RU"/>
        </w:rPr>
      </w:pPr>
    </w:p>
    <w:p w14:paraId="0277B3DF" w14:textId="77777777" w:rsidR="009E60F5" w:rsidRPr="002B08C3" w:rsidRDefault="009E60F5" w:rsidP="009E60F5">
      <w:pPr>
        <w:spacing w:after="0"/>
        <w:ind w:firstLine="567"/>
        <w:rPr>
          <w:rFonts w:eastAsia="Times New Roman"/>
          <w:color w:val="2C2D2E"/>
          <w:sz w:val="23"/>
          <w:szCs w:val="23"/>
          <w:lang w:eastAsia="ru-RU"/>
        </w:rPr>
      </w:pPr>
    </w:p>
    <w:p w14:paraId="453C2D48"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lastRenderedPageBreak/>
        <w:t>Дата «» ___________ 20 г.</w:t>
      </w:r>
    </w:p>
    <w:p w14:paraId="30A1F0A3" w14:textId="77777777" w:rsidR="009E60F5" w:rsidRPr="002B08C3" w:rsidRDefault="009E60F5" w:rsidP="009E60F5">
      <w:pPr>
        <w:spacing w:after="0"/>
        <w:ind w:firstLine="567"/>
        <w:rPr>
          <w:rFonts w:eastAsia="Times New Roman"/>
          <w:color w:val="2C2D2E"/>
          <w:sz w:val="23"/>
          <w:szCs w:val="23"/>
          <w:lang w:eastAsia="ru-RU"/>
        </w:rPr>
      </w:pPr>
    </w:p>
    <w:p w14:paraId="4F9960A6" w14:textId="77777777" w:rsidR="009E60F5" w:rsidRPr="002B08C3" w:rsidRDefault="009E60F5" w:rsidP="009E60F5">
      <w:pPr>
        <w:spacing w:after="0"/>
        <w:ind w:firstLine="567"/>
        <w:rPr>
          <w:rFonts w:eastAsia="Times New Roman"/>
          <w:color w:val="2C2D2E"/>
          <w:sz w:val="23"/>
          <w:szCs w:val="23"/>
          <w:lang w:eastAsia="ru-RU"/>
        </w:rPr>
      </w:pPr>
      <w:r w:rsidRPr="002B08C3">
        <w:rPr>
          <w:rFonts w:eastAsia="Times New Roman"/>
          <w:color w:val="2C2D2E"/>
          <w:sz w:val="23"/>
          <w:szCs w:val="23"/>
          <w:lang w:eastAsia="ru-RU"/>
        </w:rPr>
        <w:t xml:space="preserve">Подпись пациента ______________________ / </w:t>
      </w:r>
      <w:r>
        <w:rPr>
          <w:rFonts w:eastAsia="Times New Roman"/>
          <w:color w:val="2C2D2E"/>
          <w:sz w:val="23"/>
          <w:szCs w:val="23"/>
          <w:lang w:eastAsia="ru-RU"/>
        </w:rPr>
        <w:t>__________________/</w:t>
      </w:r>
    </w:p>
    <w:p w14:paraId="4A1DAC6D" w14:textId="77777777" w:rsidR="009E60F5" w:rsidRPr="002B08C3" w:rsidRDefault="009E60F5" w:rsidP="009E60F5">
      <w:pPr>
        <w:spacing w:after="0"/>
        <w:ind w:firstLine="567"/>
      </w:pPr>
    </w:p>
    <w:p w14:paraId="6F6CAF8E" w14:textId="77777777" w:rsidR="009E60F5" w:rsidRDefault="009E60F5" w:rsidP="009E60F5">
      <w:pPr>
        <w:autoSpaceDE w:val="0"/>
        <w:autoSpaceDN w:val="0"/>
        <w:adjustRightInd w:val="0"/>
        <w:spacing w:after="0"/>
        <w:ind w:firstLine="708"/>
        <w:jc w:val="right"/>
        <w:rPr>
          <w:b/>
          <w:bCs/>
          <w:color w:val="000000"/>
          <w:sz w:val="20"/>
          <w:szCs w:val="20"/>
          <w:lang w:eastAsia="ru-RU"/>
        </w:rPr>
      </w:pPr>
      <w:r>
        <w:rPr>
          <w:b/>
          <w:bCs/>
          <w:color w:val="000000"/>
          <w:sz w:val="20"/>
          <w:szCs w:val="20"/>
          <w:lang w:eastAsia="ru-RU"/>
        </w:rPr>
        <w:t xml:space="preserve">                                                                                                                 </w:t>
      </w:r>
    </w:p>
    <w:p w14:paraId="3797D23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66997D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BF42FD0"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51DB0452" w14:textId="77777777" w:rsidR="009E60F5" w:rsidRDefault="009E60F5" w:rsidP="009E60F5">
      <w:pPr>
        <w:autoSpaceDE w:val="0"/>
        <w:autoSpaceDN w:val="0"/>
        <w:adjustRightInd w:val="0"/>
        <w:spacing w:after="0"/>
        <w:ind w:firstLine="708"/>
        <w:jc w:val="right"/>
        <w:rPr>
          <w:b/>
          <w:bCs/>
          <w:color w:val="000000"/>
          <w:sz w:val="20"/>
          <w:szCs w:val="20"/>
          <w:lang w:eastAsia="ru-RU"/>
        </w:rPr>
      </w:pPr>
      <w:r>
        <w:rPr>
          <w:b/>
          <w:bCs/>
          <w:color w:val="000000"/>
          <w:sz w:val="20"/>
          <w:szCs w:val="20"/>
          <w:lang w:eastAsia="ru-RU"/>
        </w:rPr>
        <w:t xml:space="preserve">  </w:t>
      </w:r>
    </w:p>
    <w:p w14:paraId="5A419BBF"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2200E60D"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786374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30334E6"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7D11256E"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15D5F0E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4B87EF8A"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38FD5341" w14:textId="77777777" w:rsidR="009E60F5" w:rsidRDefault="009E60F5" w:rsidP="009E60F5">
      <w:pPr>
        <w:autoSpaceDE w:val="0"/>
        <w:autoSpaceDN w:val="0"/>
        <w:adjustRightInd w:val="0"/>
        <w:spacing w:after="0"/>
        <w:ind w:firstLine="708"/>
        <w:jc w:val="right"/>
        <w:rPr>
          <w:b/>
          <w:bCs/>
          <w:color w:val="000000"/>
          <w:sz w:val="20"/>
          <w:szCs w:val="20"/>
          <w:lang w:eastAsia="ru-RU"/>
        </w:rPr>
      </w:pPr>
    </w:p>
    <w:p w14:paraId="696FC172"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 xml:space="preserve"> Приложение № 174</w:t>
      </w:r>
    </w:p>
    <w:p w14:paraId="7F5D34A3"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C650921"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FAF1C0E"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1BD3FE09"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EC5548C"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хирургическую </w:t>
      </w:r>
      <w:proofErr w:type="gramStart"/>
      <w:r>
        <w:rPr>
          <w:b/>
          <w:bCs/>
          <w:color w:val="000000"/>
          <w:sz w:val="20"/>
          <w:szCs w:val="20"/>
          <w:lang w:eastAsia="ru-RU"/>
        </w:rPr>
        <w:t>операцию  лапароскопическое</w:t>
      </w:r>
      <w:proofErr w:type="gramEnd"/>
      <w:r>
        <w:rPr>
          <w:b/>
          <w:bCs/>
          <w:color w:val="000000"/>
          <w:sz w:val="20"/>
          <w:szCs w:val="20"/>
          <w:lang w:eastAsia="ru-RU"/>
        </w:rPr>
        <w:t xml:space="preserve">   грыжесечение   ,  пластика  передней брюшной стенки    с  использованием сетчатого импланта </w:t>
      </w:r>
    </w:p>
    <w:p w14:paraId="634937F4"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0AF4753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F419632"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722BE67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9361996"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B8050C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14A6DDF9" w14:textId="77777777" w:rsidR="009E60F5" w:rsidRDefault="009E60F5" w:rsidP="009E60F5">
      <w:pPr>
        <w:autoSpaceDE w:val="0"/>
        <w:autoSpaceDN w:val="0"/>
        <w:adjustRightInd w:val="0"/>
        <w:spacing w:after="0"/>
        <w:ind w:firstLine="566"/>
        <w:rPr>
          <w:rFonts w:ascii="Arial" w:hAnsi="Arial" w:cs="Arial"/>
          <w:color w:val="000000"/>
          <w:lang w:eastAsia="ru-RU"/>
        </w:rPr>
      </w:pPr>
    </w:p>
    <w:tbl>
      <w:tblPr>
        <w:tblW w:w="5000" w:type="pct"/>
        <w:tblBorders>
          <w:top w:val="single" w:sz="6" w:space="0" w:color="000000"/>
          <w:left w:val="single" w:sz="6" w:space="0" w:color="000000"/>
          <w:right w:val="single" w:sz="6" w:space="0" w:color="000000"/>
        </w:tblBorders>
        <w:tblCellMar>
          <w:left w:w="70" w:type="dxa"/>
          <w:right w:w="70" w:type="dxa"/>
        </w:tblCellMar>
        <w:tblLook w:val="0000" w:firstRow="0" w:lastRow="0" w:firstColumn="0" w:lastColumn="0" w:noHBand="0" w:noVBand="0"/>
      </w:tblPr>
      <w:tblGrid>
        <w:gridCol w:w="1692"/>
        <w:gridCol w:w="7647"/>
      </w:tblGrid>
      <w:tr w:rsidR="009E60F5" w14:paraId="7A582B61" w14:textId="77777777" w:rsidTr="006D39F5">
        <w:trPr>
          <w:trHeight w:val="1026"/>
        </w:trPr>
        <w:tc>
          <w:tcPr>
            <w:tcW w:w="877" w:type="pct"/>
            <w:tcBorders>
              <w:top w:val="single" w:sz="6" w:space="0" w:color="auto"/>
              <w:left w:val="single" w:sz="6" w:space="0" w:color="auto"/>
              <w:bottom w:val="single" w:sz="6" w:space="0" w:color="auto"/>
              <w:right w:val="single" w:sz="6" w:space="0" w:color="auto"/>
            </w:tcBorders>
          </w:tcPr>
          <w:p w14:paraId="609E5579"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4123" w:type="pct"/>
            <w:tcBorders>
              <w:top w:val="single" w:sz="6" w:space="0" w:color="auto"/>
              <w:left w:val="single" w:sz="6" w:space="0" w:color="auto"/>
              <w:bottom w:val="single" w:sz="6" w:space="0" w:color="auto"/>
              <w:right w:val="single" w:sz="6" w:space="0" w:color="auto"/>
            </w:tcBorders>
          </w:tcPr>
          <w:p w14:paraId="3541EFC1"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D978F10"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44B0B194" w14:textId="77777777" w:rsidTr="006D39F5">
        <w:tblPrEx>
          <w:tblBorders>
            <w:bottom w:val="single" w:sz="6" w:space="0" w:color="000000"/>
          </w:tblBorders>
        </w:tblPrEx>
        <w:trPr>
          <w:trHeight w:val="4455"/>
        </w:trPr>
        <w:tc>
          <w:tcPr>
            <w:tcW w:w="877" w:type="pct"/>
            <w:tcBorders>
              <w:top w:val="single" w:sz="6" w:space="0" w:color="auto"/>
              <w:left w:val="single" w:sz="6" w:space="0" w:color="auto"/>
              <w:bottom w:val="single" w:sz="6" w:space="0" w:color="auto"/>
              <w:right w:val="single" w:sz="6" w:space="0" w:color="auto"/>
            </w:tcBorders>
          </w:tcPr>
          <w:p w14:paraId="23852EE3" w14:textId="77777777" w:rsidR="009E60F5" w:rsidRDefault="009E60F5" w:rsidP="006D39F5">
            <w:pPr>
              <w:autoSpaceDE w:val="0"/>
              <w:autoSpaceDN w:val="0"/>
              <w:adjustRightInd w:val="0"/>
              <w:spacing w:after="0"/>
              <w:jc w:val="center"/>
              <w:rPr>
                <w:rFonts w:ascii="Arial" w:hAnsi="Arial" w:cs="Arial"/>
                <w:color w:val="000000"/>
                <w:lang w:eastAsia="ru-RU"/>
              </w:rPr>
            </w:pPr>
            <w:r>
              <w:rPr>
                <w:color w:val="000000"/>
                <w:szCs w:val="28"/>
                <w:lang w:eastAsia="ru-RU"/>
              </w:rPr>
              <w:lastRenderedPageBreak/>
              <w:t xml:space="preserve"> </w:t>
            </w:r>
          </w:p>
          <w:p w14:paraId="47647DAD"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b/>
                <w:bCs/>
                <w:i/>
                <w:iCs/>
                <w:color w:val="000000"/>
                <w:sz w:val="20"/>
                <w:szCs w:val="20"/>
                <w:lang w:eastAsia="ru-RU"/>
              </w:rPr>
              <w:t>A16.30.002.001.03</w:t>
            </w:r>
          </w:p>
          <w:p w14:paraId="75362D10"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color w:val="000000"/>
                <w:lang w:eastAsia="ru-RU"/>
              </w:rPr>
              <w:t xml:space="preserve"> </w:t>
            </w:r>
          </w:p>
          <w:p w14:paraId="3A6BA923"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b/>
                <w:bCs/>
                <w:i/>
                <w:iCs/>
                <w:color w:val="000000"/>
                <w:sz w:val="20"/>
                <w:szCs w:val="20"/>
                <w:lang w:eastAsia="ru-RU"/>
              </w:rPr>
              <w:t>A16.30.001.001.04</w:t>
            </w:r>
          </w:p>
          <w:p w14:paraId="4F4473F6"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color w:val="000000"/>
                <w:lang w:eastAsia="ru-RU"/>
              </w:rPr>
              <w:t xml:space="preserve"> </w:t>
            </w:r>
          </w:p>
          <w:p w14:paraId="102192D1"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b/>
                <w:bCs/>
                <w:i/>
                <w:iCs/>
                <w:color w:val="000000"/>
                <w:sz w:val="20"/>
                <w:szCs w:val="20"/>
                <w:lang w:eastAsia="ru-RU"/>
              </w:rPr>
              <w:t>A16.30.004.002.01</w:t>
            </w:r>
          </w:p>
          <w:p w14:paraId="730A055C"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b/>
                <w:bCs/>
                <w:i/>
                <w:iCs/>
                <w:color w:val="000000"/>
                <w:sz w:val="20"/>
                <w:szCs w:val="20"/>
                <w:lang w:eastAsia="ru-RU"/>
              </w:rPr>
              <w:t>A16.30.002.001.02</w:t>
            </w:r>
          </w:p>
          <w:p w14:paraId="627C856B"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color w:val="000000"/>
                <w:lang w:eastAsia="ru-RU"/>
              </w:rPr>
              <w:t xml:space="preserve"> </w:t>
            </w:r>
          </w:p>
          <w:p w14:paraId="5E174265"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b/>
                <w:bCs/>
                <w:i/>
                <w:iCs/>
                <w:color w:val="000000"/>
                <w:sz w:val="20"/>
                <w:szCs w:val="20"/>
                <w:lang w:eastAsia="ru-RU"/>
              </w:rPr>
              <w:t>A16.30.004.010.02</w:t>
            </w:r>
          </w:p>
          <w:p w14:paraId="3D5B0571"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color w:val="000000"/>
                <w:lang w:eastAsia="ru-RU"/>
              </w:rPr>
              <w:t xml:space="preserve"> </w:t>
            </w:r>
          </w:p>
          <w:p w14:paraId="67EC9757" w14:textId="77777777" w:rsidR="009E60F5" w:rsidRDefault="009E60F5" w:rsidP="006D39F5">
            <w:pPr>
              <w:autoSpaceDE w:val="0"/>
              <w:autoSpaceDN w:val="0"/>
              <w:adjustRightInd w:val="0"/>
              <w:spacing w:after="0"/>
              <w:rPr>
                <w:rFonts w:ascii="Arial" w:hAnsi="Arial" w:cs="Arial"/>
                <w:color w:val="000000"/>
                <w:lang w:eastAsia="ru-RU"/>
              </w:rPr>
            </w:pPr>
            <w:r>
              <w:rPr>
                <w:b/>
                <w:bCs/>
                <w:i/>
                <w:iCs/>
                <w:color w:val="000000"/>
                <w:sz w:val="20"/>
                <w:szCs w:val="20"/>
                <w:lang w:eastAsia="ru-RU"/>
              </w:rPr>
              <w:t>A16.30.004.010</w:t>
            </w:r>
          </w:p>
        </w:tc>
        <w:tc>
          <w:tcPr>
            <w:tcW w:w="4123" w:type="pct"/>
            <w:tcBorders>
              <w:top w:val="single" w:sz="6" w:space="0" w:color="auto"/>
              <w:left w:val="single" w:sz="6" w:space="0" w:color="auto"/>
              <w:bottom w:val="single" w:sz="6" w:space="0" w:color="auto"/>
              <w:right w:val="single" w:sz="6" w:space="0" w:color="auto"/>
            </w:tcBorders>
          </w:tcPr>
          <w:p w14:paraId="7A76D5E5"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3BF8A49C"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Оперативное лечение пупочной грыжи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w:t>
            </w:r>
            <w:proofErr w:type="gramStart"/>
            <w:r>
              <w:rPr>
                <w:b/>
                <w:bCs/>
                <w:color w:val="000000"/>
                <w:sz w:val="20"/>
                <w:szCs w:val="20"/>
                <w:lang w:eastAsia="ru-RU"/>
              </w:rPr>
              <w:t>( Лапароскопическая</w:t>
            </w:r>
            <w:proofErr w:type="gramEnd"/>
            <w:r>
              <w:rPr>
                <w:b/>
                <w:bCs/>
                <w:color w:val="000000"/>
                <w:sz w:val="20"/>
                <w:szCs w:val="20"/>
                <w:lang w:eastAsia="ru-RU"/>
              </w:rPr>
              <w:t xml:space="preserve"> пупочная IPOM пластика)</w:t>
            </w:r>
          </w:p>
          <w:p w14:paraId="4CCFB63C"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578EF32A"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Оперативное лечение пахово-бедренной грыжи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w:t>
            </w:r>
            <w:proofErr w:type="gramStart"/>
            <w:r>
              <w:rPr>
                <w:b/>
                <w:bCs/>
                <w:color w:val="000000"/>
                <w:sz w:val="20"/>
                <w:szCs w:val="20"/>
                <w:lang w:eastAsia="ru-RU"/>
              </w:rPr>
              <w:t>( ТАРР</w:t>
            </w:r>
            <w:proofErr w:type="gramEnd"/>
            <w:r>
              <w:rPr>
                <w:b/>
                <w:bCs/>
                <w:color w:val="000000"/>
                <w:sz w:val="20"/>
                <w:szCs w:val="20"/>
                <w:lang w:eastAsia="ru-RU"/>
              </w:rPr>
              <w:t>, ЕТЕР )</w:t>
            </w:r>
          </w:p>
          <w:p w14:paraId="22136428"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5CF61A76"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Оперативное лечение пупочной грыжи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ТЕР с ушиванием диастаза прямых мышц живота</w:t>
            </w:r>
          </w:p>
          <w:p w14:paraId="68620917"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1403AA99"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Оперативное лечение пупочной грыжи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ТЕР без ушивания диастаза прямых мышц живота</w:t>
            </w:r>
          </w:p>
          <w:p w14:paraId="6BB470FE"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045FB012" w14:textId="77777777" w:rsidR="009E60F5" w:rsidRDefault="009E60F5" w:rsidP="006D39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Лапароскопическая пластика ТЕР передней брюшной </w:t>
            </w:r>
            <w:proofErr w:type="gramStart"/>
            <w:r>
              <w:rPr>
                <w:b/>
                <w:bCs/>
                <w:color w:val="000000"/>
                <w:sz w:val="20"/>
                <w:szCs w:val="20"/>
                <w:lang w:eastAsia="ru-RU"/>
              </w:rPr>
              <w:t>стенки  при</w:t>
            </w:r>
            <w:proofErr w:type="gramEnd"/>
            <w:r>
              <w:rPr>
                <w:b/>
                <w:bCs/>
                <w:color w:val="000000"/>
                <w:sz w:val="20"/>
                <w:szCs w:val="20"/>
                <w:lang w:eastAsia="ru-RU"/>
              </w:rPr>
              <w:t xml:space="preserve"> грыжах  ( вентральных послеоперационных грыжах W1,2) </w:t>
            </w:r>
          </w:p>
          <w:p w14:paraId="65F25650" w14:textId="77777777" w:rsidR="009E60F5" w:rsidRDefault="009E60F5" w:rsidP="006D39F5">
            <w:pPr>
              <w:autoSpaceDE w:val="0"/>
              <w:autoSpaceDN w:val="0"/>
              <w:adjustRightInd w:val="0"/>
              <w:spacing w:after="0"/>
              <w:rPr>
                <w:rFonts w:ascii="Arial" w:hAnsi="Arial" w:cs="Arial"/>
                <w:color w:val="000000"/>
                <w:lang w:eastAsia="ru-RU"/>
              </w:rPr>
            </w:pPr>
            <w:r>
              <w:rPr>
                <w:rFonts w:ascii="Calibri" w:hAnsi="Calibri" w:cs="Calibri"/>
                <w:color w:val="000000"/>
                <w:lang w:eastAsia="ru-RU"/>
              </w:rPr>
              <w:t xml:space="preserve"> </w:t>
            </w:r>
          </w:p>
          <w:p w14:paraId="1CE6289C" w14:textId="77777777" w:rsidR="009E60F5" w:rsidRDefault="009E60F5" w:rsidP="006D39F5">
            <w:pPr>
              <w:autoSpaceDE w:val="0"/>
              <w:autoSpaceDN w:val="0"/>
              <w:adjustRightInd w:val="0"/>
              <w:spacing w:after="0"/>
              <w:ind w:hanging="34"/>
              <w:rPr>
                <w:rFonts w:ascii="Arial" w:hAnsi="Arial" w:cs="Arial"/>
                <w:color w:val="000000"/>
                <w:lang w:eastAsia="ru-RU"/>
              </w:rPr>
            </w:pPr>
            <w:r>
              <w:rPr>
                <w:b/>
                <w:bCs/>
                <w:color w:val="000000"/>
                <w:sz w:val="20"/>
                <w:szCs w:val="20"/>
                <w:lang w:eastAsia="ru-RU"/>
              </w:rPr>
              <w:t>Лапароскопическая ТЕР-пластика передней брюшной стенки при грыжах с односторонней TAR сепарацией при лечении латеральной грыжи</w:t>
            </w:r>
          </w:p>
        </w:tc>
      </w:tr>
    </w:tbl>
    <w:p w14:paraId="49994A7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8CB817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Предварительный диагноз</w:t>
      </w:r>
    </w:p>
    <w:p w14:paraId="5231925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Бедренная грыжа   </w:t>
      </w:r>
    </w:p>
    <w:p w14:paraId="52C7AF4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 </w:t>
      </w:r>
      <w:r>
        <w:rPr>
          <w:color w:val="000000"/>
          <w:sz w:val="20"/>
          <w:szCs w:val="20"/>
          <w:lang w:eastAsia="ru-RU"/>
        </w:rPr>
        <w:t xml:space="preserve">Паховая грыжа   </w:t>
      </w:r>
    </w:p>
    <w:p w14:paraId="519B2B6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Первичная </w:t>
      </w:r>
      <w:proofErr w:type="gramStart"/>
      <w:r>
        <w:rPr>
          <w:color w:val="000000"/>
          <w:sz w:val="20"/>
          <w:szCs w:val="20"/>
          <w:lang w:eastAsia="ru-RU"/>
        </w:rPr>
        <w:t>вентральная  грыжа</w:t>
      </w:r>
      <w:proofErr w:type="gramEnd"/>
      <w:r>
        <w:rPr>
          <w:color w:val="000000"/>
          <w:sz w:val="20"/>
          <w:szCs w:val="20"/>
          <w:lang w:eastAsia="ru-RU"/>
        </w:rPr>
        <w:t xml:space="preserve">  </w:t>
      </w:r>
    </w:p>
    <w:p w14:paraId="48DDD42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Послеоперационная </w:t>
      </w:r>
      <w:proofErr w:type="gramStart"/>
      <w:r>
        <w:rPr>
          <w:color w:val="000000"/>
          <w:sz w:val="20"/>
          <w:szCs w:val="20"/>
          <w:lang w:eastAsia="ru-RU"/>
        </w:rPr>
        <w:t xml:space="preserve">( </w:t>
      </w:r>
      <w:proofErr w:type="spellStart"/>
      <w:r>
        <w:rPr>
          <w:color w:val="000000"/>
          <w:sz w:val="20"/>
          <w:szCs w:val="20"/>
          <w:lang w:eastAsia="ru-RU"/>
        </w:rPr>
        <w:t>инцизионная</w:t>
      </w:r>
      <w:proofErr w:type="spellEnd"/>
      <w:proofErr w:type="gramEnd"/>
      <w:r>
        <w:rPr>
          <w:color w:val="000000"/>
          <w:sz w:val="20"/>
          <w:szCs w:val="20"/>
          <w:lang w:eastAsia="ru-RU"/>
        </w:rPr>
        <w:t xml:space="preserve">)   вентральная   грыжа </w:t>
      </w:r>
    </w:p>
    <w:p w14:paraId="011FE6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gramStart"/>
      <w:r>
        <w:rPr>
          <w:color w:val="000000"/>
          <w:sz w:val="20"/>
          <w:szCs w:val="20"/>
          <w:lang w:eastAsia="ru-RU"/>
        </w:rPr>
        <w:t>Диастаз  прямых</w:t>
      </w:r>
      <w:proofErr w:type="gramEnd"/>
      <w:r>
        <w:rPr>
          <w:color w:val="000000"/>
          <w:sz w:val="20"/>
          <w:szCs w:val="20"/>
          <w:lang w:eastAsia="ru-RU"/>
        </w:rPr>
        <w:t xml:space="preserve">  мышц  </w:t>
      </w:r>
    </w:p>
    <w:p w14:paraId="3FDBC28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Цель операции</w:t>
      </w:r>
      <w:r>
        <w:rPr>
          <w:color w:val="000000"/>
          <w:sz w:val="20"/>
          <w:szCs w:val="20"/>
          <w:lang w:eastAsia="ru-RU"/>
        </w:rPr>
        <w:t xml:space="preserve">: Радикальное устранение грыжевого выпячивания, пластика (укрепление) ослабленного участка брюшной </w:t>
      </w:r>
      <w:proofErr w:type="gramStart"/>
      <w:r>
        <w:rPr>
          <w:color w:val="000000"/>
          <w:sz w:val="20"/>
          <w:szCs w:val="20"/>
          <w:lang w:eastAsia="ru-RU"/>
        </w:rPr>
        <w:t>стенки  сетчатым</w:t>
      </w:r>
      <w:proofErr w:type="gramEnd"/>
      <w:r>
        <w:rPr>
          <w:color w:val="000000"/>
          <w:sz w:val="20"/>
          <w:szCs w:val="20"/>
          <w:lang w:eastAsia="ru-RU"/>
        </w:rPr>
        <w:t xml:space="preserve">  имплантом  для предотвращения рецидива, восстановление анатомии и функции  передней брюшной стенки.</w:t>
      </w:r>
    </w:p>
    <w:p w14:paraId="6CC1933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5938E3A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gramStart"/>
      <w:r>
        <w:rPr>
          <w:b/>
          <w:bCs/>
          <w:color w:val="000000"/>
          <w:sz w:val="20"/>
          <w:szCs w:val="20"/>
          <w:lang w:eastAsia="ru-RU"/>
        </w:rPr>
        <w:t>Планируемый  метод</w:t>
      </w:r>
      <w:proofErr w:type="gramEnd"/>
      <w:r>
        <w:rPr>
          <w:b/>
          <w:bCs/>
          <w:color w:val="000000"/>
          <w:sz w:val="20"/>
          <w:szCs w:val="20"/>
          <w:lang w:eastAsia="ru-RU"/>
        </w:rPr>
        <w:t xml:space="preserve">  оперативного  лечения</w:t>
      </w:r>
      <w:r>
        <w:rPr>
          <w:color w:val="000000"/>
          <w:sz w:val="20"/>
          <w:szCs w:val="20"/>
          <w:lang w:eastAsia="ru-RU"/>
        </w:rPr>
        <w:t>:   ________________________________________________</w:t>
      </w:r>
    </w:p>
    <w:p w14:paraId="7681FBCB"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3A5863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что оперативное вмешательство проводится следующим образом: </w:t>
      </w:r>
    </w:p>
    <w:p w14:paraId="3019F1E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gramStart"/>
      <w:r>
        <w:rPr>
          <w:color w:val="000000"/>
          <w:sz w:val="20"/>
          <w:szCs w:val="20"/>
          <w:lang w:eastAsia="ru-RU"/>
        </w:rPr>
        <w:t>Доступ:  лапароскопический</w:t>
      </w:r>
      <w:proofErr w:type="gramEnd"/>
      <w:r>
        <w:rPr>
          <w:color w:val="000000"/>
          <w:sz w:val="20"/>
          <w:szCs w:val="20"/>
          <w:lang w:eastAsia="ru-RU"/>
        </w:rPr>
        <w:t xml:space="preserve"> (через несколько небольших проколов  5-10  мм ).</w:t>
      </w:r>
    </w:p>
    <w:p w14:paraId="6E62C8C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Основные этапы: </w:t>
      </w:r>
      <w:proofErr w:type="gramStart"/>
      <w:r>
        <w:rPr>
          <w:color w:val="000000"/>
          <w:sz w:val="20"/>
          <w:szCs w:val="20"/>
          <w:lang w:eastAsia="ru-RU"/>
        </w:rPr>
        <w:t>Лапароскопия  через</w:t>
      </w:r>
      <w:proofErr w:type="gramEnd"/>
      <w:r>
        <w:rPr>
          <w:color w:val="000000"/>
          <w:sz w:val="20"/>
          <w:szCs w:val="20"/>
          <w:lang w:eastAsia="ru-RU"/>
        </w:rPr>
        <w:t xml:space="preserve">  разрез  10 мм  в  брюшную  полость  вводится  специальная  камера  </w:t>
      </w:r>
      <w:proofErr w:type="spellStart"/>
      <w:r>
        <w:rPr>
          <w:color w:val="000000"/>
          <w:sz w:val="20"/>
          <w:szCs w:val="20"/>
          <w:lang w:eastAsia="ru-RU"/>
        </w:rPr>
        <w:t>лапароскоп</w:t>
      </w:r>
      <w:proofErr w:type="spellEnd"/>
      <w:r>
        <w:rPr>
          <w:color w:val="000000"/>
          <w:sz w:val="20"/>
          <w:szCs w:val="20"/>
          <w:lang w:eastAsia="ru-RU"/>
        </w:rPr>
        <w:t xml:space="preserve"> ,  соединенная  с  экраном  ,  на  которое  выводится  увеличенное  изображение .  </w:t>
      </w:r>
      <w:proofErr w:type="gramStart"/>
      <w:r>
        <w:rPr>
          <w:color w:val="000000"/>
          <w:sz w:val="20"/>
          <w:szCs w:val="20"/>
          <w:lang w:eastAsia="ru-RU"/>
        </w:rPr>
        <w:t>Через  первый</w:t>
      </w:r>
      <w:proofErr w:type="gramEnd"/>
      <w:r>
        <w:rPr>
          <w:color w:val="000000"/>
          <w:sz w:val="20"/>
          <w:szCs w:val="20"/>
          <w:lang w:eastAsia="ru-RU"/>
        </w:rPr>
        <w:t xml:space="preserve">  порт (троакар)  подается  углекислый  газ  под  давлением,  благодаря  раздуванию  создается  пространство  для  манипуляций.  </w:t>
      </w:r>
      <w:proofErr w:type="gramStart"/>
      <w:r>
        <w:rPr>
          <w:color w:val="000000"/>
          <w:sz w:val="20"/>
          <w:szCs w:val="20"/>
          <w:lang w:eastAsia="ru-RU"/>
        </w:rPr>
        <w:t>Под  контролем</w:t>
      </w:r>
      <w:proofErr w:type="gramEnd"/>
      <w:r>
        <w:rPr>
          <w:color w:val="000000"/>
          <w:sz w:val="20"/>
          <w:szCs w:val="20"/>
          <w:lang w:eastAsia="ru-RU"/>
        </w:rPr>
        <w:t xml:space="preserve">  зрения  вводятся дополнительные  порты  (2-3 </w:t>
      </w:r>
      <w:proofErr w:type="spellStart"/>
      <w:r>
        <w:rPr>
          <w:color w:val="000000"/>
          <w:sz w:val="20"/>
          <w:szCs w:val="20"/>
          <w:lang w:eastAsia="ru-RU"/>
        </w:rPr>
        <w:t>шт</w:t>
      </w:r>
      <w:proofErr w:type="spellEnd"/>
      <w:r>
        <w:rPr>
          <w:color w:val="000000"/>
          <w:sz w:val="20"/>
          <w:szCs w:val="20"/>
          <w:lang w:eastAsia="ru-RU"/>
        </w:rPr>
        <w:t xml:space="preserve">)   для  введения  специальных  длинных,  тонких  инструментов.  С их помощью </w:t>
      </w:r>
      <w:proofErr w:type="gramStart"/>
      <w:r>
        <w:rPr>
          <w:color w:val="000000"/>
          <w:sz w:val="20"/>
          <w:szCs w:val="20"/>
          <w:lang w:eastAsia="ru-RU"/>
        </w:rPr>
        <w:t>выделяется  грыжевой</w:t>
      </w:r>
      <w:proofErr w:type="gramEnd"/>
      <w:r>
        <w:rPr>
          <w:color w:val="000000"/>
          <w:sz w:val="20"/>
          <w:szCs w:val="20"/>
          <w:lang w:eastAsia="ru-RU"/>
        </w:rPr>
        <w:t xml:space="preserve">  мешок</w:t>
      </w:r>
      <w:r>
        <w:rPr>
          <w:rFonts w:ascii="Calibri" w:hAnsi="Calibri" w:cs="Calibri"/>
          <w:color w:val="000000"/>
          <w:sz w:val="22"/>
          <w:lang w:eastAsia="ru-RU"/>
        </w:rPr>
        <w:t xml:space="preserve"> </w:t>
      </w:r>
      <w:r>
        <w:rPr>
          <w:color w:val="000000"/>
          <w:sz w:val="20"/>
          <w:szCs w:val="20"/>
          <w:lang w:eastAsia="ru-RU"/>
        </w:rPr>
        <w:t>, вправляется  содержимого в брюшную полость,  ушивается  отверстие  через которое    выходила  грыжа,  устанавливается  сетчатый  имплант  нужного  размера ,  накладываются  швы  на  кожу.</w:t>
      </w:r>
    </w:p>
    <w:p w14:paraId="5EBD05D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Пластика: с использованием синтетического сетчатого импланта (</w:t>
      </w:r>
      <w:proofErr w:type="spellStart"/>
      <w:r>
        <w:rPr>
          <w:color w:val="000000"/>
          <w:sz w:val="20"/>
          <w:szCs w:val="20"/>
          <w:lang w:eastAsia="ru-RU"/>
        </w:rPr>
        <w:t>ненатяжная</w:t>
      </w:r>
      <w:proofErr w:type="spellEnd"/>
      <w:r>
        <w:rPr>
          <w:color w:val="000000"/>
          <w:sz w:val="20"/>
          <w:szCs w:val="20"/>
          <w:lang w:eastAsia="ru-RU"/>
        </w:rPr>
        <w:t xml:space="preserve"> пластика). Использование сетки значительно снижает риск рецидива, особенно при больших и послеоперационных грыжах. Тип и размер имплантата будут выбраны хирургом </w:t>
      </w:r>
      <w:proofErr w:type="spellStart"/>
      <w:r>
        <w:rPr>
          <w:color w:val="000000"/>
          <w:sz w:val="20"/>
          <w:szCs w:val="20"/>
          <w:lang w:eastAsia="ru-RU"/>
        </w:rPr>
        <w:t>интраоперационно</w:t>
      </w:r>
      <w:proofErr w:type="spellEnd"/>
      <w:r>
        <w:rPr>
          <w:color w:val="000000"/>
          <w:sz w:val="20"/>
          <w:szCs w:val="20"/>
          <w:lang w:eastAsia="ru-RU"/>
        </w:rPr>
        <w:t>.</w:t>
      </w:r>
    </w:p>
    <w:p w14:paraId="1495955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Дренирование: при необходимости может быть установлен дренаж (трубка) для оттока раневого </w:t>
      </w:r>
      <w:proofErr w:type="gramStart"/>
      <w:r>
        <w:rPr>
          <w:color w:val="000000"/>
          <w:sz w:val="20"/>
          <w:szCs w:val="20"/>
          <w:lang w:eastAsia="ru-RU"/>
        </w:rPr>
        <w:t>отделяемого,  соединенная</w:t>
      </w:r>
      <w:proofErr w:type="gramEnd"/>
      <w:r>
        <w:rPr>
          <w:color w:val="000000"/>
          <w:sz w:val="20"/>
          <w:szCs w:val="20"/>
          <w:lang w:eastAsia="ru-RU"/>
        </w:rPr>
        <w:t xml:space="preserve">  с   гофрированным  резервуаром .</w:t>
      </w:r>
    </w:p>
    <w:p w14:paraId="498E359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Обезболивание: операция выполняется под общей</w:t>
      </w:r>
      <w:r>
        <w:rPr>
          <w:rFonts w:ascii="Calibri" w:hAnsi="Calibri" w:cs="Calibri"/>
          <w:color w:val="000000"/>
          <w:sz w:val="22"/>
          <w:lang w:eastAsia="ru-RU"/>
        </w:rPr>
        <w:t xml:space="preserve"> </w:t>
      </w:r>
      <w:r>
        <w:rPr>
          <w:color w:val="000000"/>
          <w:sz w:val="20"/>
          <w:szCs w:val="20"/>
          <w:lang w:eastAsia="ru-RU"/>
        </w:rPr>
        <w:t xml:space="preserve">   анестезией или </w:t>
      </w:r>
      <w:proofErr w:type="gramStart"/>
      <w:r>
        <w:rPr>
          <w:color w:val="000000"/>
          <w:sz w:val="20"/>
          <w:szCs w:val="20"/>
          <w:lang w:eastAsia="ru-RU"/>
        </w:rPr>
        <w:t>ее  комбинацией</w:t>
      </w:r>
      <w:proofErr w:type="gramEnd"/>
      <w:r>
        <w:rPr>
          <w:color w:val="000000"/>
          <w:sz w:val="20"/>
          <w:szCs w:val="20"/>
          <w:lang w:eastAsia="ru-RU"/>
        </w:rPr>
        <w:t xml:space="preserve">  с  </w:t>
      </w:r>
      <w:proofErr w:type="spellStart"/>
      <w:r>
        <w:rPr>
          <w:color w:val="000000"/>
          <w:sz w:val="20"/>
          <w:szCs w:val="20"/>
          <w:lang w:eastAsia="ru-RU"/>
        </w:rPr>
        <w:t>перидуральной</w:t>
      </w:r>
      <w:proofErr w:type="spellEnd"/>
      <w:r>
        <w:rPr>
          <w:color w:val="000000"/>
          <w:sz w:val="20"/>
          <w:szCs w:val="20"/>
          <w:lang w:eastAsia="ru-RU"/>
        </w:rPr>
        <w:t xml:space="preserve"> анестезией. Окончательный вид анестезии определяется врачом-анестезиологом-реаниматологом и фиксируется в отдельном согласии на обезболивание.</w:t>
      </w:r>
    </w:p>
    <w:p w14:paraId="6FA9E02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lastRenderedPageBreak/>
        <w:t>Мне разъяснен ожидаемый результат и польза от операции:</w:t>
      </w:r>
    </w:p>
    <w:p w14:paraId="6309284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Устранение грыжевого выпячивания, ликвидация косметического дефекта.</w:t>
      </w:r>
    </w:p>
    <w:p w14:paraId="715A61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Устранение болевого синдрома, дискомфорта.</w:t>
      </w:r>
    </w:p>
    <w:p w14:paraId="336E03F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Профилактика </w:t>
      </w:r>
      <w:proofErr w:type="spellStart"/>
      <w:r>
        <w:rPr>
          <w:color w:val="000000"/>
          <w:sz w:val="20"/>
          <w:szCs w:val="20"/>
          <w:lang w:eastAsia="ru-RU"/>
        </w:rPr>
        <w:t>жизнеугрожающих</w:t>
      </w:r>
      <w:proofErr w:type="spellEnd"/>
      <w:r>
        <w:rPr>
          <w:color w:val="000000"/>
          <w:sz w:val="20"/>
          <w:szCs w:val="20"/>
          <w:lang w:eastAsia="ru-RU"/>
        </w:rPr>
        <w:t xml:space="preserve"> осложнений (ущемление грыжи с некрозом кишки, перитонитом).</w:t>
      </w:r>
    </w:p>
    <w:p w14:paraId="1E9B320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Восстановление трудоспособности и качества жизни.</w:t>
      </w:r>
    </w:p>
    <w:p w14:paraId="42DA6CA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 вероятный риск и возможные осложнения, связанные с операцией и состоянием здоровья:</w:t>
      </w:r>
    </w:p>
    <w:p w14:paraId="50878B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i/>
          <w:iCs/>
          <w:color w:val="000000"/>
          <w:sz w:val="20"/>
          <w:szCs w:val="20"/>
          <w:lang w:eastAsia="ru-RU"/>
        </w:rPr>
        <w:t>I. Общехирургические риски (присущие любой операции):</w:t>
      </w:r>
    </w:p>
    <w:p w14:paraId="7B0CF8B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Реакция на анестезию и лекарственные препараты (аллергия, анафилактический шок, нарушение сердечного ритма, дыхательная недостаточность).</w:t>
      </w:r>
    </w:p>
    <w:p w14:paraId="3BAE927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во время или после операции, образование гематомы, требующее повторного вмешательства.</w:t>
      </w:r>
    </w:p>
    <w:p w14:paraId="3335E7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Нагноение послеоперационной раны (раневая инфекция).</w:t>
      </w:r>
    </w:p>
    <w:p w14:paraId="35FFE9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Расхождение швов.</w:t>
      </w:r>
    </w:p>
    <w:p w14:paraId="359B9A3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Образование келоидного или гипертрофического рубца.</w:t>
      </w:r>
    </w:p>
    <w:p w14:paraId="2D7826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Тромбоэмболические осложнения (тромбоз глубоких вен нижних конечностей, тромбоэмболия легочной артерии), профилактикой которых является ранняя </w:t>
      </w:r>
      <w:proofErr w:type="gramStart"/>
      <w:r>
        <w:rPr>
          <w:color w:val="000000"/>
          <w:sz w:val="20"/>
          <w:szCs w:val="20"/>
          <w:lang w:eastAsia="ru-RU"/>
        </w:rPr>
        <w:t>активизация,  компрессионный</w:t>
      </w:r>
      <w:proofErr w:type="gramEnd"/>
      <w:r>
        <w:rPr>
          <w:color w:val="000000"/>
          <w:sz w:val="20"/>
          <w:szCs w:val="20"/>
          <w:lang w:eastAsia="ru-RU"/>
        </w:rPr>
        <w:t xml:space="preserve">  трикотаж  на  нижние конечности ,  надетый  утром  после сна  в  положении  лежа ,  не опуская  ноги с кровати   и возможное назначение антикоагулянтов.</w:t>
      </w:r>
    </w:p>
    <w:p w14:paraId="75703D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Сердечно-сосудистые осложнения (инфаркт, инсульт) на фоне сопутствующих заболеваний.</w:t>
      </w:r>
    </w:p>
    <w:p w14:paraId="6DE78CA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i/>
          <w:iCs/>
          <w:color w:val="000000"/>
          <w:sz w:val="20"/>
          <w:szCs w:val="20"/>
          <w:lang w:eastAsia="ru-RU"/>
        </w:rPr>
        <w:t xml:space="preserve">II. Специфические риски при </w:t>
      </w:r>
      <w:proofErr w:type="spellStart"/>
      <w:r>
        <w:rPr>
          <w:b/>
          <w:bCs/>
          <w:i/>
          <w:iCs/>
          <w:color w:val="000000"/>
          <w:sz w:val="20"/>
          <w:szCs w:val="20"/>
          <w:lang w:eastAsia="ru-RU"/>
        </w:rPr>
        <w:t>герниопластике</w:t>
      </w:r>
      <w:proofErr w:type="spellEnd"/>
      <w:r>
        <w:rPr>
          <w:b/>
          <w:bCs/>
          <w:i/>
          <w:iCs/>
          <w:color w:val="000000"/>
          <w:sz w:val="20"/>
          <w:szCs w:val="20"/>
          <w:lang w:eastAsia="ru-RU"/>
        </w:rPr>
        <w:t>:</w:t>
      </w:r>
    </w:p>
    <w:p w14:paraId="670C1A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Рецидив грыжи (повторное возникновение). Риск выше при натяжной пластике, больших размерах дефекта, ожирении, курении, нарушении пациентом </w:t>
      </w:r>
      <w:proofErr w:type="gramStart"/>
      <w:r>
        <w:rPr>
          <w:color w:val="000000"/>
          <w:sz w:val="20"/>
          <w:szCs w:val="20"/>
          <w:lang w:eastAsia="ru-RU"/>
        </w:rPr>
        <w:t>физического  режима</w:t>
      </w:r>
      <w:proofErr w:type="gramEnd"/>
      <w:r>
        <w:rPr>
          <w:color w:val="000000"/>
          <w:sz w:val="20"/>
          <w:szCs w:val="20"/>
          <w:lang w:eastAsia="ru-RU"/>
        </w:rPr>
        <w:t>.</w:t>
      </w:r>
    </w:p>
    <w:p w14:paraId="5671760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Повреждение анатомических структур:</w:t>
      </w:r>
    </w:p>
    <w:p w14:paraId="59C9970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При паховой грыже: повреждение семенного канатика, сосудов или нерва у мужчин (риск атрофии яичка, нарушения чувствительности внутренней поверхности бедра, бесплодия); повреждение подвздошных сосудов; повреждение мочевого пузыря.</w:t>
      </w:r>
    </w:p>
    <w:p w14:paraId="25B4A38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Повреждение петли кишки, сальника.</w:t>
      </w:r>
    </w:p>
    <w:p w14:paraId="1DF1D7F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Осложнения, связанные с сетчатым имплантом: реакция отторжения, миграция сетки, хронический болевой синдром (невралгия), образование </w:t>
      </w:r>
      <w:proofErr w:type="spellStart"/>
      <w:r>
        <w:rPr>
          <w:color w:val="000000"/>
          <w:sz w:val="20"/>
          <w:szCs w:val="20"/>
          <w:lang w:eastAsia="ru-RU"/>
        </w:rPr>
        <w:t>серомы</w:t>
      </w:r>
      <w:proofErr w:type="spellEnd"/>
      <w:r>
        <w:rPr>
          <w:color w:val="000000"/>
          <w:sz w:val="20"/>
          <w:szCs w:val="20"/>
          <w:lang w:eastAsia="ru-RU"/>
        </w:rPr>
        <w:t xml:space="preserve"> (скопление жидкости вокруг сетки</w:t>
      </w:r>
      <w:proofErr w:type="gramStart"/>
      <w:r>
        <w:rPr>
          <w:color w:val="000000"/>
          <w:sz w:val="20"/>
          <w:szCs w:val="20"/>
          <w:lang w:eastAsia="ru-RU"/>
        </w:rPr>
        <w:t>),  требующая</w:t>
      </w:r>
      <w:proofErr w:type="gramEnd"/>
      <w:r>
        <w:rPr>
          <w:color w:val="000000"/>
          <w:sz w:val="20"/>
          <w:szCs w:val="20"/>
          <w:lang w:eastAsia="ru-RU"/>
        </w:rPr>
        <w:t xml:space="preserve">   иногда  эвакуации  жидкости (более 20 мл)   путем  пункции  под  контролем  УЗИ, длительное ощущение инородного тела, спаечная болезнь (особенно при </w:t>
      </w:r>
      <w:proofErr w:type="spellStart"/>
      <w:r>
        <w:rPr>
          <w:color w:val="000000"/>
          <w:sz w:val="20"/>
          <w:szCs w:val="20"/>
          <w:lang w:eastAsia="ru-RU"/>
        </w:rPr>
        <w:t>интраперитонеальном</w:t>
      </w:r>
      <w:proofErr w:type="spellEnd"/>
      <w:r>
        <w:rPr>
          <w:color w:val="000000"/>
          <w:sz w:val="20"/>
          <w:szCs w:val="20"/>
          <w:lang w:eastAsia="ru-RU"/>
        </w:rPr>
        <w:t xml:space="preserve"> расположении сетки).</w:t>
      </w:r>
    </w:p>
    <w:p w14:paraId="61F716D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Нарушение моторно-эвакуаторной функции кишечника (парез) в послеоперационном периоде.</w:t>
      </w:r>
    </w:p>
    <w:p w14:paraId="5F34167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У </w:t>
      </w:r>
      <w:proofErr w:type="gramStart"/>
      <w:r>
        <w:rPr>
          <w:color w:val="000000"/>
          <w:sz w:val="20"/>
          <w:szCs w:val="20"/>
          <w:lang w:eastAsia="ru-RU"/>
        </w:rPr>
        <w:t>мужчин  развитие</w:t>
      </w:r>
      <w:proofErr w:type="gramEnd"/>
      <w:r>
        <w:rPr>
          <w:color w:val="000000"/>
          <w:sz w:val="20"/>
          <w:szCs w:val="20"/>
          <w:lang w:eastAsia="ru-RU"/>
        </w:rPr>
        <w:t xml:space="preserve"> </w:t>
      </w:r>
      <w:proofErr w:type="spellStart"/>
      <w:r>
        <w:rPr>
          <w:color w:val="000000"/>
          <w:sz w:val="20"/>
          <w:szCs w:val="20"/>
          <w:lang w:eastAsia="ru-RU"/>
        </w:rPr>
        <w:t>гидроцеле</w:t>
      </w:r>
      <w:proofErr w:type="spellEnd"/>
      <w:r>
        <w:rPr>
          <w:color w:val="000000"/>
          <w:sz w:val="20"/>
          <w:szCs w:val="20"/>
          <w:lang w:eastAsia="ru-RU"/>
        </w:rPr>
        <w:t xml:space="preserve">  после  грыжесечения  паховой  грыжи  (водянки оболочек яичка  и семенного  канатика ).</w:t>
      </w:r>
    </w:p>
    <w:p w14:paraId="6C4E9D5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разъяснены возможные альтернативные методы лечения и их риски:</w:t>
      </w:r>
    </w:p>
    <w:p w14:paraId="1EF6B8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хирургическое </w:t>
      </w:r>
      <w:proofErr w:type="gramStart"/>
      <w:r>
        <w:rPr>
          <w:color w:val="000000"/>
          <w:sz w:val="20"/>
          <w:szCs w:val="20"/>
          <w:lang w:eastAsia="ru-RU"/>
        </w:rPr>
        <w:t>лечение  (</w:t>
      </w:r>
      <w:proofErr w:type="gramEnd"/>
      <w:r>
        <w:rPr>
          <w:color w:val="000000"/>
          <w:sz w:val="20"/>
          <w:szCs w:val="20"/>
          <w:lang w:eastAsia="ru-RU"/>
        </w:rPr>
        <w:t xml:space="preserve">операция)  является  основным  методом  лечения  грыж  передней  брюшной стенки </w:t>
      </w:r>
    </w:p>
    <w:p w14:paraId="7A0BDCF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proofErr w:type="gramStart"/>
      <w:r>
        <w:rPr>
          <w:color w:val="000000"/>
          <w:sz w:val="20"/>
          <w:szCs w:val="20"/>
          <w:lang w:eastAsia="ru-RU"/>
        </w:rPr>
        <w:t>герниопластика</w:t>
      </w:r>
      <w:proofErr w:type="spellEnd"/>
      <w:r>
        <w:rPr>
          <w:color w:val="000000"/>
          <w:sz w:val="20"/>
          <w:szCs w:val="20"/>
          <w:lang w:eastAsia="ru-RU"/>
        </w:rPr>
        <w:t xml:space="preserve">  открытым</w:t>
      </w:r>
      <w:proofErr w:type="gramEnd"/>
      <w:r>
        <w:rPr>
          <w:color w:val="000000"/>
          <w:sz w:val="20"/>
          <w:szCs w:val="20"/>
          <w:lang w:eastAsia="ru-RU"/>
        </w:rPr>
        <w:t xml:space="preserve"> способом   (разрез)  сопряжена  с  более  выраженным  болевым  синдромом в  послеоперационном периоде,</w:t>
      </w:r>
      <w:r>
        <w:rPr>
          <w:rFonts w:ascii="Calibri" w:hAnsi="Calibri" w:cs="Calibri"/>
          <w:color w:val="000000"/>
          <w:sz w:val="22"/>
          <w:lang w:eastAsia="ru-RU"/>
        </w:rPr>
        <w:t xml:space="preserve"> </w:t>
      </w:r>
      <w:r>
        <w:rPr>
          <w:color w:val="000000"/>
          <w:sz w:val="20"/>
          <w:szCs w:val="20"/>
          <w:lang w:eastAsia="ru-RU"/>
        </w:rPr>
        <w:t xml:space="preserve"> более высокой  частотой образования гематом, сером, нагноения   послеоперационной  раны (ИОХВ) .   </w:t>
      </w:r>
    </w:p>
    <w:p w14:paraId="3428E25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Консервативное лечение (бандаж): не излечивает грыжу, носит временный паллиативный характер. Не предотвращает риск ущемления. Может приводить к атрофии тканей и увеличению грыжи.</w:t>
      </w:r>
    </w:p>
    <w:p w14:paraId="1F812D0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разъяснены последствия отказа от предложенного хирургического лечения:</w:t>
      </w:r>
    </w:p>
    <w:p w14:paraId="39AA440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Прогрессирование заболевания, увеличение размеров грыжи.</w:t>
      </w:r>
    </w:p>
    <w:p w14:paraId="5401C25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Постоянный риск развития </w:t>
      </w:r>
      <w:proofErr w:type="gramStart"/>
      <w:r>
        <w:rPr>
          <w:color w:val="000000"/>
          <w:sz w:val="20"/>
          <w:szCs w:val="20"/>
          <w:lang w:eastAsia="ru-RU"/>
        </w:rPr>
        <w:t>ущемления  состояния</w:t>
      </w:r>
      <w:proofErr w:type="gramEnd"/>
      <w:r>
        <w:rPr>
          <w:color w:val="000000"/>
          <w:sz w:val="20"/>
          <w:szCs w:val="20"/>
          <w:lang w:eastAsia="ru-RU"/>
        </w:rPr>
        <w:t>, при котором органы в грыжевом мешке сдавливаются, что ведет к нарушению кровоснабжения, некрозу (омертвению) кишки, развитию перитонита и сепсиса. Экстренная операция по поводу ущемленной грыжи технически сложнее, сопряжена с резекцией кишки и имеет значительно более высокий риск тяжелых осложнений и смертности.</w:t>
      </w:r>
    </w:p>
    <w:p w14:paraId="6289B46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 примерный план послеоперационного периода:</w:t>
      </w:r>
    </w:p>
    <w:p w14:paraId="57DBF9F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Стационарное наблюдение от 1-</w:t>
      </w:r>
      <w:proofErr w:type="gramStart"/>
      <w:r>
        <w:rPr>
          <w:color w:val="000000"/>
          <w:sz w:val="20"/>
          <w:szCs w:val="20"/>
          <w:lang w:eastAsia="ru-RU"/>
        </w:rPr>
        <w:t>3</w:t>
      </w:r>
      <w:r>
        <w:rPr>
          <w:rFonts w:ascii="Calibri" w:hAnsi="Calibri" w:cs="Calibri"/>
          <w:color w:val="000000"/>
          <w:sz w:val="22"/>
          <w:lang w:eastAsia="ru-RU"/>
        </w:rPr>
        <w:t xml:space="preserve"> </w:t>
      </w:r>
      <w:r>
        <w:rPr>
          <w:color w:val="000000"/>
          <w:sz w:val="20"/>
          <w:szCs w:val="20"/>
          <w:lang w:eastAsia="ru-RU"/>
        </w:rPr>
        <w:t xml:space="preserve"> суток</w:t>
      </w:r>
      <w:proofErr w:type="gramEnd"/>
      <w:r>
        <w:rPr>
          <w:color w:val="000000"/>
          <w:sz w:val="20"/>
          <w:szCs w:val="20"/>
          <w:lang w:eastAsia="ru-RU"/>
        </w:rPr>
        <w:t xml:space="preserve"> в зависимости от метода операции.</w:t>
      </w:r>
    </w:p>
    <w:p w14:paraId="2D10507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Ограничение физических нагрузок (особенно поднятия тяжестей более 3-5 кг) на срок от 1 </w:t>
      </w:r>
      <w:proofErr w:type="gramStart"/>
      <w:r>
        <w:rPr>
          <w:color w:val="000000"/>
          <w:sz w:val="20"/>
          <w:szCs w:val="20"/>
          <w:lang w:eastAsia="ru-RU"/>
        </w:rPr>
        <w:t>до  6</w:t>
      </w:r>
      <w:proofErr w:type="gramEnd"/>
      <w:r>
        <w:rPr>
          <w:color w:val="000000"/>
          <w:sz w:val="20"/>
          <w:szCs w:val="20"/>
          <w:lang w:eastAsia="ru-RU"/>
        </w:rPr>
        <w:t xml:space="preserve"> месяцев.</w:t>
      </w:r>
    </w:p>
    <w:p w14:paraId="65EADA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Ношение послеоперационного бандажа по рекомендации хирурга.</w:t>
      </w:r>
    </w:p>
    <w:p w14:paraId="7DC332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Перевязки, снятие швов</w:t>
      </w:r>
    </w:p>
    <w:p w14:paraId="44689DE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наличие </w:t>
      </w:r>
      <w:proofErr w:type="gramStart"/>
      <w:r>
        <w:rPr>
          <w:color w:val="000000"/>
          <w:sz w:val="20"/>
          <w:szCs w:val="20"/>
          <w:lang w:eastAsia="ru-RU"/>
        </w:rPr>
        <w:t>дренажа,  его</w:t>
      </w:r>
      <w:proofErr w:type="gramEnd"/>
      <w:r>
        <w:rPr>
          <w:color w:val="000000"/>
          <w:sz w:val="20"/>
          <w:szCs w:val="20"/>
          <w:lang w:eastAsia="ru-RU"/>
        </w:rPr>
        <w:t xml:space="preserve">  удаление на 1-2 сутки  по мере снижения количества  раневого отделяемого.</w:t>
      </w:r>
    </w:p>
    <w:p w14:paraId="7C7F3BC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Диспансерное наблюдение у хирурга.</w:t>
      </w:r>
    </w:p>
    <w:p w14:paraId="3825215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gramStart"/>
      <w:r>
        <w:rPr>
          <w:color w:val="000000"/>
          <w:sz w:val="20"/>
          <w:szCs w:val="20"/>
          <w:lang w:eastAsia="ru-RU"/>
        </w:rPr>
        <w:t>Поддержка  стабильного</w:t>
      </w:r>
      <w:proofErr w:type="gramEnd"/>
      <w:r>
        <w:rPr>
          <w:color w:val="000000"/>
          <w:sz w:val="20"/>
          <w:szCs w:val="20"/>
          <w:lang w:eastAsia="ru-RU"/>
        </w:rPr>
        <w:t xml:space="preserve"> веса, для предотвращения увеличения веса, растягивания передней брюшной стенки  и  увеличения  внутрибрюшного  давления,  увеличивающего  риск  рецидива  грыжи </w:t>
      </w:r>
    </w:p>
    <w:p w14:paraId="037D4E7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gramStart"/>
      <w:r>
        <w:rPr>
          <w:color w:val="000000"/>
          <w:sz w:val="20"/>
          <w:szCs w:val="20"/>
          <w:lang w:eastAsia="ru-RU"/>
        </w:rPr>
        <w:t>профилактика  запоров</w:t>
      </w:r>
      <w:proofErr w:type="gramEnd"/>
      <w:r>
        <w:rPr>
          <w:color w:val="000000"/>
          <w:sz w:val="20"/>
          <w:szCs w:val="20"/>
          <w:lang w:eastAsia="ru-RU"/>
        </w:rPr>
        <w:t xml:space="preserve">, в  том числе применение  слабительных препаратов ,  консультации  гастроэнтеролога при  необходимости  для  предотвращения   </w:t>
      </w:r>
      <w:proofErr w:type="spellStart"/>
      <w:r>
        <w:rPr>
          <w:color w:val="000000"/>
          <w:sz w:val="20"/>
          <w:szCs w:val="20"/>
          <w:lang w:eastAsia="ru-RU"/>
        </w:rPr>
        <w:t>натуживания</w:t>
      </w:r>
      <w:proofErr w:type="spellEnd"/>
      <w:r>
        <w:rPr>
          <w:color w:val="000000"/>
          <w:sz w:val="20"/>
          <w:szCs w:val="20"/>
          <w:lang w:eastAsia="ru-RU"/>
        </w:rPr>
        <w:t xml:space="preserve">  при  акте дефекации и увеличения  внутрибрюшного  давления ,  увеличивающего  риск  рецидива  грыжи</w:t>
      </w:r>
    </w:p>
    <w:p w14:paraId="7937093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gramStart"/>
      <w:r>
        <w:rPr>
          <w:color w:val="000000"/>
          <w:sz w:val="20"/>
          <w:szCs w:val="20"/>
          <w:lang w:eastAsia="ru-RU"/>
        </w:rPr>
        <w:t>обращение  к</w:t>
      </w:r>
      <w:proofErr w:type="gramEnd"/>
      <w:r>
        <w:rPr>
          <w:color w:val="000000"/>
          <w:sz w:val="20"/>
          <w:szCs w:val="20"/>
          <w:lang w:eastAsia="ru-RU"/>
        </w:rPr>
        <w:t xml:space="preserve">  врачу-терапевту  для  лечения   заболеваний  сопровождающихся длительным  кашлем ,  что  повышает  внутрибрюшное  давление  и  увеличивает  риск  рецидива  грыжи </w:t>
      </w:r>
    </w:p>
    <w:p w14:paraId="4F6A27E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для женщин планирование беременности не ранее чем через 6 месяце после </w:t>
      </w:r>
      <w:proofErr w:type="gramStart"/>
      <w:r>
        <w:rPr>
          <w:color w:val="000000"/>
          <w:sz w:val="20"/>
          <w:szCs w:val="20"/>
          <w:lang w:eastAsia="ru-RU"/>
        </w:rPr>
        <w:t>оперативного  вмешательства</w:t>
      </w:r>
      <w:proofErr w:type="gramEnd"/>
      <w:r>
        <w:rPr>
          <w:color w:val="000000"/>
          <w:sz w:val="20"/>
          <w:szCs w:val="20"/>
          <w:lang w:eastAsia="ru-RU"/>
        </w:rPr>
        <w:t xml:space="preserve"> </w:t>
      </w:r>
    </w:p>
    <w:p w14:paraId="36889790"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12B4B53"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4F58B1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разъяснено, что во время операции, исходя из </w:t>
      </w:r>
      <w:proofErr w:type="spellStart"/>
      <w:r>
        <w:rPr>
          <w:color w:val="000000"/>
          <w:sz w:val="20"/>
          <w:szCs w:val="20"/>
          <w:lang w:eastAsia="ru-RU"/>
        </w:rPr>
        <w:t>интраоперационной</w:t>
      </w:r>
      <w:proofErr w:type="spellEnd"/>
      <w:r>
        <w:rPr>
          <w:color w:val="000000"/>
          <w:sz w:val="20"/>
          <w:szCs w:val="20"/>
          <w:lang w:eastAsia="ru-RU"/>
        </w:rPr>
        <w:t xml:space="preserve"> находки, может возникнуть необходимость в изменении объема или методики вмешательства, о чем хирург примет решение в интересах моего здоровья.</w:t>
      </w:r>
    </w:p>
    <w:p w14:paraId="3AE5C65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понятны суть, цель, методика операции, ожидаемая польза, возможные риски и осложнения. Мне известны альтернативные методы лечения и последствия отказа от операции.</w:t>
      </w:r>
    </w:p>
    <w:p w14:paraId="1BF6373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даю согласие на:</w:t>
      </w:r>
    </w:p>
    <w:p w14:paraId="4FB21E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Проведение операции </w:t>
      </w:r>
      <w:proofErr w:type="gramStart"/>
      <w:r>
        <w:rPr>
          <w:color w:val="000000"/>
          <w:sz w:val="20"/>
          <w:szCs w:val="20"/>
          <w:lang w:eastAsia="ru-RU"/>
        </w:rPr>
        <w:t>грыжесечения  и</w:t>
      </w:r>
      <w:proofErr w:type="gramEnd"/>
      <w:r>
        <w:rPr>
          <w:color w:val="000000"/>
          <w:sz w:val="20"/>
          <w:szCs w:val="20"/>
          <w:lang w:eastAsia="ru-RU"/>
        </w:rPr>
        <w:t xml:space="preserve">  пластики   указанным выше методом.</w:t>
      </w:r>
    </w:p>
    <w:p w14:paraId="7F3EE66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Применение необходимых лекарственных препаратов.</w:t>
      </w:r>
    </w:p>
    <w:p w14:paraId="2B19A1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Использование сетчатого импланта.</w:t>
      </w:r>
    </w:p>
    <w:p w14:paraId="1156CD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4A1775D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При необходимости переливание компонентов крови по жизненным показаниям (отдельное согласие будет запрошено при возникновении такой необходимости).</w:t>
      </w:r>
    </w:p>
    <w:p w14:paraId="011032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6. </w:t>
      </w:r>
      <w:proofErr w:type="spellStart"/>
      <w:r>
        <w:rPr>
          <w:color w:val="000000"/>
          <w:sz w:val="20"/>
          <w:szCs w:val="20"/>
          <w:lang w:eastAsia="ru-RU"/>
        </w:rPr>
        <w:t>Интраоперационное</w:t>
      </w:r>
      <w:proofErr w:type="spellEnd"/>
      <w:r>
        <w:rPr>
          <w:color w:val="000000"/>
          <w:sz w:val="20"/>
          <w:szCs w:val="20"/>
          <w:lang w:eastAsia="ru-RU"/>
        </w:rPr>
        <w:t xml:space="preserve"> гистологическое исследование удаленных тканей.</w:t>
      </w:r>
    </w:p>
    <w:p w14:paraId="656606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предоставил(а) врачу полную и правдивую информацию о состоянии моего здоровья, перенесенных заболеваниях, операциях, аллергических реакциях и принимаемых лекарствах.</w:t>
      </w:r>
    </w:p>
    <w:p w14:paraId="1610FFE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537103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2F9BA9A7" w14:textId="77777777" w:rsidTr="006D39F5">
        <w:trPr>
          <w:trHeight w:val="725"/>
        </w:trPr>
        <w:tc>
          <w:tcPr>
            <w:tcW w:w="9704" w:type="dxa"/>
            <w:gridSpan w:val="5"/>
            <w:tcBorders>
              <w:top w:val="single" w:sz="6" w:space="0" w:color="auto"/>
              <w:left w:val="nil"/>
              <w:bottom w:val="nil"/>
              <w:right w:val="nil"/>
            </w:tcBorders>
          </w:tcPr>
          <w:p w14:paraId="4C762E7A"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6CE1DB01"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193B3469" w14:textId="77777777" w:rsidTr="006D39F5">
        <w:tblPrEx>
          <w:tblCellMar>
            <w:left w:w="70" w:type="dxa"/>
            <w:right w:w="70" w:type="dxa"/>
          </w:tblCellMar>
        </w:tblPrEx>
        <w:trPr>
          <w:gridBefore w:val="1"/>
          <w:gridAfter w:val="1"/>
          <w:wBefore w:w="327" w:type="dxa"/>
          <w:wAfter w:w="304" w:type="dxa"/>
          <w:trHeight w:val="735"/>
        </w:trPr>
        <w:tc>
          <w:tcPr>
            <w:tcW w:w="5240" w:type="dxa"/>
            <w:tcBorders>
              <w:top w:val="single" w:sz="6" w:space="0" w:color="auto"/>
              <w:left w:val="nil"/>
              <w:bottom w:val="nil"/>
              <w:right w:val="nil"/>
            </w:tcBorders>
          </w:tcPr>
          <w:p w14:paraId="01C841EA"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7A95641A"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502E3F32"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310D682B"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24"/>
        </w:trPr>
        <w:tc>
          <w:tcPr>
            <w:tcW w:w="5240" w:type="dxa"/>
            <w:tcBorders>
              <w:top w:val="nil"/>
              <w:left w:val="nil"/>
              <w:bottom w:val="single" w:sz="6" w:space="0" w:color="auto"/>
              <w:right w:val="nil"/>
            </w:tcBorders>
          </w:tcPr>
          <w:p w14:paraId="0F56726B"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2703749"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260598C7"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FC2D90C"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4D31B89C" w14:textId="77777777" w:rsidTr="006D39F5">
        <w:tblPrEx>
          <w:tblCellMar>
            <w:left w:w="70" w:type="dxa"/>
            <w:right w:w="70" w:type="dxa"/>
          </w:tblCellMar>
        </w:tblPrEx>
        <w:trPr>
          <w:gridBefore w:val="1"/>
          <w:gridAfter w:val="1"/>
          <w:wBefore w:w="327" w:type="dxa"/>
          <w:wAfter w:w="304" w:type="dxa"/>
          <w:trHeight w:val="495"/>
        </w:trPr>
        <w:tc>
          <w:tcPr>
            <w:tcW w:w="5240" w:type="dxa"/>
            <w:tcBorders>
              <w:top w:val="single" w:sz="6" w:space="0" w:color="auto"/>
              <w:left w:val="nil"/>
              <w:bottom w:val="nil"/>
              <w:right w:val="nil"/>
            </w:tcBorders>
          </w:tcPr>
          <w:p w14:paraId="6A62060C"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D8EDEB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7D01E817"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07841510" w14:textId="77777777" w:rsidR="009E60F5" w:rsidRDefault="009E60F5" w:rsidP="009E60F5">
      <w:pPr>
        <w:autoSpaceDE w:val="0"/>
        <w:autoSpaceDN w:val="0"/>
        <w:adjustRightInd w:val="0"/>
        <w:spacing w:after="0"/>
        <w:rPr>
          <w:b/>
          <w:bCs/>
          <w:i/>
          <w:iCs/>
          <w:color w:val="000000"/>
          <w:sz w:val="20"/>
          <w:szCs w:val="20"/>
          <w:lang w:eastAsia="ru-RU"/>
        </w:rPr>
      </w:pPr>
    </w:p>
    <w:p w14:paraId="7128B8DD"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lastRenderedPageBreak/>
        <w:t>___________________________________ 20___ год.</w:t>
      </w:r>
    </w:p>
    <w:p w14:paraId="4248DD03" w14:textId="77777777" w:rsidR="009E60F5" w:rsidRDefault="009E60F5" w:rsidP="009E60F5">
      <w:pPr>
        <w:autoSpaceDE w:val="0"/>
        <w:autoSpaceDN w:val="0"/>
        <w:adjustRightInd w:val="0"/>
        <w:spacing w:after="0"/>
        <w:ind w:firstLine="708"/>
        <w:rPr>
          <w:sz w:val="20"/>
          <w:szCs w:val="20"/>
        </w:rPr>
      </w:pPr>
    </w:p>
    <w:p w14:paraId="00539722" w14:textId="77777777" w:rsidR="009E60F5" w:rsidRDefault="009E60F5" w:rsidP="009E60F5">
      <w:pPr>
        <w:autoSpaceDE w:val="0"/>
        <w:autoSpaceDN w:val="0"/>
        <w:adjustRightInd w:val="0"/>
        <w:spacing w:after="0"/>
        <w:ind w:firstLine="708"/>
        <w:rPr>
          <w:sz w:val="20"/>
          <w:szCs w:val="20"/>
        </w:rPr>
      </w:pPr>
    </w:p>
    <w:p w14:paraId="21D99B11" w14:textId="77777777" w:rsidR="009E60F5" w:rsidRDefault="009E60F5" w:rsidP="009E60F5">
      <w:pPr>
        <w:autoSpaceDE w:val="0"/>
        <w:autoSpaceDN w:val="0"/>
        <w:adjustRightInd w:val="0"/>
        <w:spacing w:after="0"/>
        <w:ind w:firstLine="708"/>
        <w:rPr>
          <w:sz w:val="20"/>
          <w:szCs w:val="20"/>
        </w:rPr>
      </w:pPr>
    </w:p>
    <w:p w14:paraId="341E98FF" w14:textId="77777777" w:rsidR="009E60F5" w:rsidRDefault="009E60F5" w:rsidP="009E60F5">
      <w:pPr>
        <w:autoSpaceDE w:val="0"/>
        <w:autoSpaceDN w:val="0"/>
        <w:adjustRightInd w:val="0"/>
        <w:spacing w:after="0"/>
        <w:ind w:firstLine="708"/>
        <w:rPr>
          <w:sz w:val="20"/>
          <w:szCs w:val="20"/>
        </w:rPr>
      </w:pPr>
    </w:p>
    <w:p w14:paraId="14E02AE2" w14:textId="77777777" w:rsidR="009E60F5" w:rsidRDefault="009E60F5" w:rsidP="009E60F5">
      <w:pPr>
        <w:autoSpaceDE w:val="0"/>
        <w:autoSpaceDN w:val="0"/>
        <w:adjustRightInd w:val="0"/>
        <w:spacing w:after="0"/>
        <w:ind w:firstLine="708"/>
        <w:rPr>
          <w:sz w:val="20"/>
          <w:szCs w:val="20"/>
        </w:rPr>
      </w:pPr>
    </w:p>
    <w:p w14:paraId="76D9D513" w14:textId="77777777" w:rsidR="009E60F5" w:rsidRDefault="009E60F5" w:rsidP="009E60F5">
      <w:pPr>
        <w:autoSpaceDE w:val="0"/>
        <w:autoSpaceDN w:val="0"/>
        <w:adjustRightInd w:val="0"/>
        <w:spacing w:after="0"/>
        <w:ind w:firstLine="708"/>
        <w:rPr>
          <w:sz w:val="20"/>
          <w:szCs w:val="20"/>
        </w:rPr>
      </w:pPr>
    </w:p>
    <w:p w14:paraId="1DD023DA" w14:textId="77777777" w:rsidR="009E60F5" w:rsidRDefault="009E60F5" w:rsidP="009E60F5">
      <w:pPr>
        <w:autoSpaceDE w:val="0"/>
        <w:autoSpaceDN w:val="0"/>
        <w:adjustRightInd w:val="0"/>
        <w:spacing w:after="0"/>
        <w:ind w:firstLine="708"/>
        <w:rPr>
          <w:sz w:val="20"/>
          <w:szCs w:val="20"/>
        </w:rPr>
      </w:pPr>
    </w:p>
    <w:p w14:paraId="54FC360A"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175</w:t>
      </w:r>
    </w:p>
    <w:p w14:paraId="6AB2014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B1C10D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D935F8D"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49C5A38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E1F3CE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ультразвуковое дуплексное/триплексное </w:t>
      </w:r>
      <w:proofErr w:type="spellStart"/>
      <w:r>
        <w:rPr>
          <w:b/>
          <w:bCs/>
          <w:color w:val="000000"/>
          <w:sz w:val="20"/>
          <w:szCs w:val="20"/>
          <w:lang w:eastAsia="ru-RU"/>
        </w:rPr>
        <w:t>ангиосканирование</w:t>
      </w:r>
      <w:proofErr w:type="spellEnd"/>
      <w:r>
        <w:rPr>
          <w:b/>
          <w:bCs/>
          <w:color w:val="000000"/>
          <w:sz w:val="20"/>
          <w:szCs w:val="20"/>
          <w:lang w:eastAsia="ru-RU"/>
        </w:rPr>
        <w:t xml:space="preserve"> вен нижних конечностей</w:t>
      </w:r>
    </w:p>
    <w:p w14:paraId="4F7008A3"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1808413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FB99E77"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F00EE6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41C6E7F1"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06BCF26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14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67"/>
        <w:gridCol w:w="7515"/>
      </w:tblGrid>
      <w:tr w:rsidR="009E60F5" w14:paraId="0893674F" w14:textId="77777777" w:rsidTr="006D39F5">
        <w:trPr>
          <w:trHeight w:val="1011"/>
        </w:trPr>
        <w:tc>
          <w:tcPr>
            <w:tcW w:w="1867" w:type="dxa"/>
            <w:tcBorders>
              <w:top w:val="single" w:sz="6" w:space="0" w:color="auto"/>
              <w:left w:val="single" w:sz="6" w:space="0" w:color="auto"/>
              <w:bottom w:val="single" w:sz="6" w:space="0" w:color="auto"/>
              <w:right w:val="single" w:sz="6" w:space="0" w:color="auto"/>
            </w:tcBorders>
          </w:tcPr>
          <w:p w14:paraId="19AD0C54"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515" w:type="dxa"/>
            <w:tcBorders>
              <w:top w:val="single" w:sz="6" w:space="0" w:color="auto"/>
              <w:left w:val="single" w:sz="6" w:space="0" w:color="auto"/>
              <w:bottom w:val="single" w:sz="6" w:space="0" w:color="auto"/>
              <w:right w:val="single" w:sz="6" w:space="0" w:color="auto"/>
            </w:tcBorders>
          </w:tcPr>
          <w:p w14:paraId="1EBEA5F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2F2D2F3"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73DA4CF2" w14:textId="77777777" w:rsidTr="006D39F5">
        <w:tblPrEx>
          <w:tblBorders>
            <w:bottom w:val="single" w:sz="6" w:space="0" w:color="000000"/>
          </w:tblBorders>
        </w:tblPrEx>
        <w:trPr>
          <w:trHeight w:val="1020"/>
        </w:trPr>
        <w:tc>
          <w:tcPr>
            <w:tcW w:w="1867" w:type="dxa"/>
            <w:tcBorders>
              <w:top w:val="single" w:sz="6" w:space="0" w:color="auto"/>
              <w:left w:val="single" w:sz="6" w:space="0" w:color="auto"/>
              <w:bottom w:val="single" w:sz="6" w:space="0" w:color="auto"/>
              <w:right w:val="single" w:sz="6" w:space="0" w:color="auto"/>
            </w:tcBorders>
          </w:tcPr>
          <w:p w14:paraId="19EEE990" w14:textId="77777777" w:rsidR="009E60F5" w:rsidRDefault="009E60F5" w:rsidP="006D39F5">
            <w:pPr>
              <w:autoSpaceDE w:val="0"/>
              <w:autoSpaceDN w:val="0"/>
              <w:adjustRightInd w:val="0"/>
              <w:spacing w:after="0"/>
              <w:jc w:val="center"/>
              <w:rPr>
                <w:b/>
                <w:bCs/>
                <w:color w:val="000000"/>
                <w:sz w:val="20"/>
                <w:szCs w:val="20"/>
                <w:lang w:eastAsia="ru-RU"/>
              </w:rPr>
            </w:pPr>
          </w:p>
          <w:p w14:paraId="7D830510" w14:textId="77777777" w:rsidR="009E60F5" w:rsidRDefault="009E60F5" w:rsidP="006D39F5">
            <w:pPr>
              <w:autoSpaceDE w:val="0"/>
              <w:autoSpaceDN w:val="0"/>
              <w:adjustRightInd w:val="0"/>
              <w:spacing w:after="0"/>
              <w:jc w:val="center"/>
              <w:rPr>
                <w:b/>
                <w:bCs/>
                <w:color w:val="000000"/>
                <w:lang w:eastAsia="ru-RU"/>
              </w:rPr>
            </w:pPr>
          </w:p>
        </w:tc>
        <w:tc>
          <w:tcPr>
            <w:tcW w:w="7515" w:type="dxa"/>
            <w:tcBorders>
              <w:top w:val="single" w:sz="6" w:space="0" w:color="auto"/>
              <w:left w:val="single" w:sz="6" w:space="0" w:color="auto"/>
              <w:bottom w:val="single" w:sz="6" w:space="0" w:color="auto"/>
              <w:right w:val="single" w:sz="6" w:space="0" w:color="auto"/>
            </w:tcBorders>
          </w:tcPr>
          <w:p w14:paraId="26662928"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8459E33" w14:textId="77777777" w:rsidR="009E60F5" w:rsidRDefault="009E60F5" w:rsidP="006D39F5">
            <w:pPr>
              <w:autoSpaceDE w:val="0"/>
              <w:autoSpaceDN w:val="0"/>
              <w:adjustRightInd w:val="0"/>
              <w:spacing w:after="0"/>
              <w:ind w:firstLine="5"/>
              <w:jc w:val="center"/>
              <w:rPr>
                <w:b/>
                <w:bCs/>
                <w:color w:val="000000"/>
                <w:lang w:eastAsia="ru-RU"/>
              </w:rPr>
            </w:pPr>
            <w:r>
              <w:rPr>
                <w:b/>
                <w:bCs/>
                <w:i/>
                <w:iCs/>
                <w:color w:val="000000"/>
                <w:sz w:val="20"/>
                <w:szCs w:val="20"/>
                <w:lang w:eastAsia="ru-RU"/>
              </w:rPr>
              <w:t xml:space="preserve">Ультразвуковое дуплексное/триплексное </w:t>
            </w:r>
            <w:proofErr w:type="spellStart"/>
            <w:r>
              <w:rPr>
                <w:b/>
                <w:bCs/>
                <w:i/>
                <w:iCs/>
                <w:color w:val="000000"/>
                <w:sz w:val="20"/>
                <w:szCs w:val="20"/>
                <w:lang w:eastAsia="ru-RU"/>
              </w:rPr>
              <w:t>ангиосканирование</w:t>
            </w:r>
            <w:proofErr w:type="spellEnd"/>
            <w:r>
              <w:rPr>
                <w:b/>
                <w:bCs/>
                <w:i/>
                <w:iCs/>
                <w:color w:val="000000"/>
                <w:sz w:val="20"/>
                <w:szCs w:val="20"/>
                <w:lang w:eastAsia="ru-RU"/>
              </w:rPr>
              <w:t xml:space="preserve"> вен нижних конечностей</w:t>
            </w:r>
          </w:p>
          <w:p w14:paraId="61D2ECFB" w14:textId="77777777" w:rsidR="009E60F5" w:rsidRDefault="009E60F5" w:rsidP="006D39F5">
            <w:pPr>
              <w:autoSpaceDE w:val="0"/>
              <w:autoSpaceDN w:val="0"/>
              <w:adjustRightInd w:val="0"/>
              <w:spacing w:after="0"/>
              <w:ind w:firstLine="5"/>
              <w:jc w:val="center"/>
              <w:rPr>
                <w:rFonts w:ascii="Arial" w:hAnsi="Arial" w:cs="Arial"/>
                <w:b/>
                <w:bCs/>
                <w:color w:val="000000"/>
                <w:lang w:eastAsia="ru-RU"/>
              </w:rPr>
            </w:pPr>
          </w:p>
        </w:tc>
      </w:tr>
    </w:tbl>
    <w:p w14:paraId="18C6D21C" w14:textId="77777777" w:rsidR="009E60F5" w:rsidRDefault="009E60F5" w:rsidP="009E60F5">
      <w:pPr>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E7728C2" w14:textId="77777777" w:rsidR="009E60F5" w:rsidRDefault="009E60F5" w:rsidP="009E60F5">
      <w:pPr>
        <w:autoSpaceDE w:val="0"/>
        <w:autoSpaceDN w:val="0"/>
        <w:adjustRightInd w:val="0"/>
        <w:spacing w:after="0"/>
        <w:ind w:firstLine="566"/>
        <w:rPr>
          <w:b/>
          <w:bCs/>
          <w:color w:val="000000"/>
          <w:sz w:val="20"/>
          <w:szCs w:val="20"/>
          <w:lang w:eastAsia="ru-RU"/>
        </w:rPr>
      </w:pPr>
    </w:p>
    <w:p w14:paraId="5C6350E0"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Цель проведения исследования:</w:t>
      </w:r>
    </w:p>
    <w:p w14:paraId="69227644" w14:textId="77777777" w:rsidR="009E60F5" w:rsidRDefault="009E60F5" w:rsidP="009E60F5">
      <w:pPr>
        <w:tabs>
          <w:tab w:val="left" w:pos="1179"/>
        </w:tabs>
        <w:autoSpaceDE w:val="0"/>
        <w:autoSpaceDN w:val="0"/>
        <w:adjustRightInd w:val="0"/>
        <w:spacing w:after="0"/>
        <w:rPr>
          <w:b/>
          <w:bCs/>
          <w:color w:val="000000"/>
          <w:sz w:val="20"/>
          <w:szCs w:val="20"/>
          <w:lang w:eastAsia="ru-RU"/>
        </w:rPr>
      </w:pPr>
    </w:p>
    <w:p w14:paraId="6A200730"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Оценка проходимости (проходимы/непроходимы) поверхностных, глубоких и </w:t>
      </w:r>
      <w:proofErr w:type="spellStart"/>
      <w:r>
        <w:rPr>
          <w:b/>
          <w:bCs/>
          <w:color w:val="000000"/>
          <w:sz w:val="20"/>
          <w:szCs w:val="20"/>
          <w:lang w:eastAsia="ru-RU"/>
        </w:rPr>
        <w:t>перфорантных</w:t>
      </w:r>
      <w:proofErr w:type="spellEnd"/>
      <w:r>
        <w:rPr>
          <w:b/>
          <w:bCs/>
          <w:color w:val="000000"/>
          <w:sz w:val="20"/>
          <w:szCs w:val="20"/>
          <w:lang w:eastAsia="ru-RU"/>
        </w:rPr>
        <w:t xml:space="preserve"> (</w:t>
      </w:r>
      <w:proofErr w:type="spellStart"/>
      <w:r>
        <w:rPr>
          <w:b/>
          <w:bCs/>
          <w:color w:val="000000"/>
          <w:sz w:val="20"/>
          <w:szCs w:val="20"/>
          <w:lang w:eastAsia="ru-RU"/>
        </w:rPr>
        <w:t>коммуникантных</w:t>
      </w:r>
      <w:proofErr w:type="spellEnd"/>
      <w:r>
        <w:rPr>
          <w:b/>
          <w:bCs/>
          <w:color w:val="000000"/>
          <w:sz w:val="20"/>
          <w:szCs w:val="20"/>
          <w:lang w:eastAsia="ru-RU"/>
        </w:rPr>
        <w:t>) вен нижних конечностей.</w:t>
      </w:r>
    </w:p>
    <w:p w14:paraId="69C09945"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Диагностика острого тромбоза глубоких вен (ТГВ) и тромбофлебита поверхностных вен.</w:t>
      </w:r>
    </w:p>
    <w:p w14:paraId="1CC4EE4B"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Определение состоятельности (работоспособности) клапанного аппарата вен.</w:t>
      </w:r>
    </w:p>
    <w:p w14:paraId="49F6813F"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Оценка степени и характера венозного рефлюкса (обратного тока крови).</w:t>
      </w:r>
    </w:p>
    <w:p w14:paraId="10C92B1A"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Диагностика хронической венозной недостаточности, варикозной болезни.</w:t>
      </w:r>
    </w:p>
    <w:p w14:paraId="1087366D"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Определение проходимости и функции ранее установленных кава-фильтров.</w:t>
      </w:r>
    </w:p>
    <w:p w14:paraId="2E3FACFF"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Оценка состояния вен до и после хирургического лечения (</w:t>
      </w:r>
      <w:proofErr w:type="spellStart"/>
      <w:r>
        <w:rPr>
          <w:b/>
          <w:bCs/>
          <w:color w:val="000000"/>
          <w:sz w:val="20"/>
          <w:szCs w:val="20"/>
          <w:lang w:eastAsia="ru-RU"/>
        </w:rPr>
        <w:t>флебэктомия</w:t>
      </w:r>
      <w:proofErr w:type="spellEnd"/>
      <w:r>
        <w:rPr>
          <w:b/>
          <w:bCs/>
          <w:color w:val="000000"/>
          <w:sz w:val="20"/>
          <w:szCs w:val="20"/>
          <w:lang w:eastAsia="ru-RU"/>
        </w:rPr>
        <w:t xml:space="preserve">, </w:t>
      </w:r>
      <w:proofErr w:type="spellStart"/>
      <w:r>
        <w:rPr>
          <w:b/>
          <w:bCs/>
          <w:color w:val="000000"/>
          <w:sz w:val="20"/>
          <w:szCs w:val="20"/>
          <w:lang w:eastAsia="ru-RU"/>
        </w:rPr>
        <w:t>эндовенозная</w:t>
      </w:r>
      <w:proofErr w:type="spellEnd"/>
      <w:r>
        <w:rPr>
          <w:b/>
          <w:bCs/>
          <w:color w:val="000000"/>
          <w:sz w:val="20"/>
          <w:szCs w:val="20"/>
          <w:lang w:eastAsia="ru-RU"/>
        </w:rPr>
        <w:t xml:space="preserve"> лазерная или радиочастотная облитерация, склеротерапия).</w:t>
      </w:r>
    </w:p>
    <w:p w14:paraId="5BDC6B5B"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Поиск источника тромбоэмболии при подозрении на ТЭЛА (тромбоэмболию легочной артерии).</w:t>
      </w:r>
    </w:p>
    <w:p w14:paraId="320F6F28"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52816FE"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 xml:space="preserve">Мне разъяснено, что: </w:t>
      </w:r>
    </w:p>
    <w:p w14:paraId="3E06D05C"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lastRenderedPageBreak/>
        <w:t>Исследование будет проводиться с помощью ультразвукового аппарата с использованием режимов серой шкалы (В-режим), цветного допплеровского картирования (ЦДК) и спектральной допплерографии. На кожу исследуемых нижних конечностей (от паховой области до стопы) будет нанесен прозрачный гипоаллергенный гель.</w:t>
      </w:r>
    </w:p>
    <w:p w14:paraId="26743B35"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Исследование проводится в положении стоя (для оценки работы клапанов под нагрузкой) и лежа.</w:t>
      </w:r>
    </w:p>
    <w:p w14:paraId="5410154D"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Врач будет последовательно перемещать датчик по ходу всех магистральных вен.</w:t>
      </w:r>
    </w:p>
    <w:p w14:paraId="080E1BE5"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Для оценки клапанной функции и выявления рефлюкса будут применяться компрессионные и функциональные пробы: врач попросит пациента «напрячься» (проба </w:t>
      </w:r>
      <w:proofErr w:type="spellStart"/>
      <w:r>
        <w:rPr>
          <w:b/>
          <w:bCs/>
          <w:color w:val="000000"/>
          <w:sz w:val="20"/>
          <w:szCs w:val="20"/>
          <w:lang w:eastAsia="ru-RU"/>
        </w:rPr>
        <w:t>Вальсальвы</w:t>
      </w:r>
      <w:proofErr w:type="spellEnd"/>
      <w:r>
        <w:rPr>
          <w:b/>
          <w:bCs/>
          <w:color w:val="000000"/>
          <w:sz w:val="20"/>
          <w:szCs w:val="20"/>
          <w:lang w:eastAsia="ru-RU"/>
        </w:rPr>
        <w:t xml:space="preserve">), самостоятельно или с помощью датчика сожмет вену для оценки ее </w:t>
      </w:r>
      <w:proofErr w:type="spellStart"/>
      <w:r>
        <w:rPr>
          <w:b/>
          <w:bCs/>
          <w:color w:val="000000"/>
          <w:sz w:val="20"/>
          <w:szCs w:val="20"/>
          <w:lang w:eastAsia="ru-RU"/>
        </w:rPr>
        <w:t>спадения</w:t>
      </w:r>
      <w:proofErr w:type="spellEnd"/>
      <w:r>
        <w:rPr>
          <w:b/>
          <w:bCs/>
          <w:color w:val="000000"/>
          <w:sz w:val="20"/>
          <w:szCs w:val="20"/>
          <w:lang w:eastAsia="ru-RU"/>
        </w:rPr>
        <w:t>, может попросить согнуть-разогнуть стопу. Эти пробы необходимы и безопасны.</w:t>
      </w:r>
    </w:p>
    <w:p w14:paraId="2050C96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Планируемые результаты и их ожидаемая польза:</w:t>
      </w:r>
      <w:r>
        <w:rPr>
          <w:rFonts w:ascii="Calibri" w:hAnsi="Calibri" w:cs="Calibri"/>
          <w:b/>
          <w:bCs/>
          <w:color w:val="000000"/>
          <w:sz w:val="22"/>
          <w:lang w:eastAsia="ru-RU"/>
        </w:rPr>
        <w:t xml:space="preserve"> </w:t>
      </w:r>
    </w:p>
    <w:p w14:paraId="564B4A82"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Получение детальной информации о состоянии венозной системы ног, что позволит:</w:t>
      </w:r>
    </w:p>
    <w:p w14:paraId="2176521E"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Подтвердить или исключить наличие </w:t>
      </w:r>
      <w:proofErr w:type="spellStart"/>
      <w:r>
        <w:rPr>
          <w:b/>
          <w:bCs/>
          <w:color w:val="000000"/>
          <w:sz w:val="20"/>
          <w:szCs w:val="20"/>
          <w:lang w:eastAsia="ru-RU"/>
        </w:rPr>
        <w:t>жизнеугрожающего</w:t>
      </w:r>
      <w:proofErr w:type="spellEnd"/>
      <w:r>
        <w:rPr>
          <w:b/>
          <w:bCs/>
          <w:color w:val="000000"/>
          <w:sz w:val="20"/>
          <w:szCs w:val="20"/>
          <w:lang w:eastAsia="ru-RU"/>
        </w:rPr>
        <w:t xml:space="preserve"> состояния (острый тромбоз).</w:t>
      </w:r>
    </w:p>
    <w:p w14:paraId="53390A29"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Определить стадию и причину хронической венозной недостаточности.</w:t>
      </w:r>
    </w:p>
    <w:p w14:paraId="4E47A8C0"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Выбрать оптимальную тактику лечения (консервативная терапия, компрессионный трикотаж, вид и объем хирургического вмешательства).</w:t>
      </w:r>
    </w:p>
    <w:p w14:paraId="2E21B022"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Составить прогноз течения заболевания.</w:t>
      </w:r>
    </w:p>
    <w:p w14:paraId="5D6ECEC8"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7EFFC4F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Вероятный риск, возможные осложнения, последствия, в том числе вероятность развития осложнений:</w:t>
      </w:r>
    </w:p>
    <w:p w14:paraId="353430AA"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УЗИ вен является неинвазивным, безопасным и безболезненным методом, не связанным с излучением.</w:t>
      </w:r>
    </w:p>
    <w:p w14:paraId="2E3BCA31"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46C88AE0"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Дискомфортные ощущения: легкое давление датчика, особенно в области </w:t>
      </w:r>
      <w:proofErr w:type="spellStart"/>
      <w:r>
        <w:rPr>
          <w:b/>
          <w:bCs/>
          <w:color w:val="000000"/>
          <w:sz w:val="20"/>
          <w:szCs w:val="20"/>
          <w:lang w:eastAsia="ru-RU"/>
        </w:rPr>
        <w:t>тромбированной</w:t>
      </w:r>
      <w:proofErr w:type="spellEnd"/>
      <w:r>
        <w:rPr>
          <w:b/>
          <w:bCs/>
          <w:color w:val="000000"/>
          <w:sz w:val="20"/>
          <w:szCs w:val="20"/>
          <w:lang w:eastAsia="ru-RU"/>
        </w:rPr>
        <w:t xml:space="preserve"> или воспаленной вены. При компрессионной пробе на область тромба может быть умеренная болезненность.</w:t>
      </w:r>
    </w:p>
    <w:p w14:paraId="16847B62"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Аллергические реакции: крайне </w:t>
      </w:r>
      <w:proofErr w:type="gramStart"/>
      <w:r>
        <w:rPr>
          <w:b/>
          <w:bCs/>
          <w:color w:val="000000"/>
          <w:sz w:val="20"/>
          <w:szCs w:val="20"/>
          <w:lang w:eastAsia="ru-RU"/>
        </w:rPr>
        <w:t>редко  местная</w:t>
      </w:r>
      <w:proofErr w:type="gramEnd"/>
      <w:r>
        <w:rPr>
          <w:b/>
          <w:bCs/>
          <w:color w:val="000000"/>
          <w:sz w:val="20"/>
          <w:szCs w:val="20"/>
          <w:lang w:eastAsia="ru-RU"/>
        </w:rPr>
        <w:t xml:space="preserve"> реакция на гель.</w:t>
      </w:r>
    </w:p>
    <w:p w14:paraId="737E276E"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Риск смещения тромба: при исследовании острого тромбоза манипуляции проводятся с максимальной осторожностью. Теоретический риск смещения тромба при компрессионной пробе минимален, но врач будет действовать аккуратно, особенно в области </w:t>
      </w:r>
      <w:proofErr w:type="spellStart"/>
      <w:r>
        <w:rPr>
          <w:b/>
          <w:bCs/>
          <w:color w:val="000000"/>
          <w:sz w:val="20"/>
          <w:szCs w:val="20"/>
          <w:lang w:eastAsia="ru-RU"/>
        </w:rPr>
        <w:t>флотирующего</w:t>
      </w:r>
      <w:proofErr w:type="spellEnd"/>
      <w:r>
        <w:rPr>
          <w:b/>
          <w:bCs/>
          <w:color w:val="000000"/>
          <w:sz w:val="20"/>
          <w:szCs w:val="20"/>
          <w:lang w:eastAsia="ru-RU"/>
        </w:rPr>
        <w:t xml:space="preserve"> (подвижного) тромба. Польза от точной диагностики значительно превышает этот минимальный риск.</w:t>
      </w:r>
    </w:p>
    <w:p w14:paraId="49BB9614"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Ограничения метода: сложность визуализации вен у пациентов с выраженными отеками, ожирением, плотными послеоперационными рубцами.</w:t>
      </w:r>
    </w:p>
    <w:p w14:paraId="3C79657E"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8375FA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Возможные альтернативные методы диагностики, их риски и преимущества:</w:t>
      </w:r>
    </w:p>
    <w:p w14:paraId="1F5D4B15"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9162E0F"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w:t>
      </w:r>
      <w:proofErr w:type="spellStart"/>
      <w:r>
        <w:rPr>
          <w:b/>
          <w:bCs/>
          <w:color w:val="000000"/>
          <w:sz w:val="20"/>
          <w:szCs w:val="20"/>
          <w:lang w:eastAsia="ru-RU"/>
        </w:rPr>
        <w:t>Рентгеноконтрастная</w:t>
      </w:r>
      <w:proofErr w:type="spellEnd"/>
      <w:r>
        <w:rPr>
          <w:b/>
          <w:bCs/>
          <w:color w:val="000000"/>
          <w:sz w:val="20"/>
          <w:szCs w:val="20"/>
          <w:lang w:eastAsia="ru-RU"/>
        </w:rPr>
        <w:t xml:space="preserve"> флебография: инвазивный метод, «золотой стандарт» в прошлом. Связан с лучевой нагрузкой, необходимостью введения контраста в вену (риск флебита, аллергии, нефропатии). В настоящее время используется редко, в основном при планировании сложных реконструктивных операций.</w:t>
      </w:r>
    </w:p>
    <w:p w14:paraId="42F1CF9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Компьютерная томографическая флебография (КТ-флебография): используется преимущественно для оценки вен таза, нижней полой вены и диагностики ТЭЛА. Имеет лучевую нагрузку и требует введения йодсодержащего контраста.</w:t>
      </w:r>
    </w:p>
    <w:p w14:paraId="51B59B09"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Магнитно-резонансная флебография (МР-флебография): не несет лучевой нагрузки, хорошо визуализирует вены малого таза. Менее доступна, дорога, имеет противопоказания (металлические имплантаты, клаустрофобия), может потребовать контрастирования.</w:t>
      </w:r>
    </w:p>
    <w:p w14:paraId="3F09978A"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w:t>
      </w:r>
      <w:r>
        <w:rPr>
          <w:b/>
          <w:bCs/>
          <w:color w:val="000000"/>
          <w:sz w:val="20"/>
          <w:szCs w:val="20"/>
          <w:u w:val="single"/>
          <w:lang w:eastAsia="ru-RU"/>
        </w:rPr>
        <w:t>Мне разъяснено, что</w:t>
      </w:r>
      <w:r>
        <w:rPr>
          <w:b/>
          <w:bCs/>
          <w:color w:val="000000"/>
          <w:sz w:val="20"/>
          <w:szCs w:val="20"/>
          <w:lang w:eastAsia="ru-RU"/>
        </w:rPr>
        <w:t xml:space="preserve"> УЗИ является методом первого выбора для диагностики патологии вен нижних конечностей в силу безопасности, доступности и высокой информативности.</w:t>
      </w:r>
    </w:p>
    <w:p w14:paraId="6E0758DB"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Мне разъяснено, что</w:t>
      </w:r>
      <w:r>
        <w:rPr>
          <w:b/>
          <w:bCs/>
          <w:color w:val="000000"/>
          <w:sz w:val="20"/>
          <w:szCs w:val="20"/>
          <w:lang w:eastAsia="ru-RU"/>
        </w:rPr>
        <w:t xml:space="preserve"> отказ от исследования может привести к:</w:t>
      </w:r>
    </w:p>
    <w:p w14:paraId="2AE8AD9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 Недиагностированному острому тромбозу глубоких вен, что грозит </w:t>
      </w:r>
      <w:proofErr w:type="spellStart"/>
      <w:r>
        <w:rPr>
          <w:b/>
          <w:bCs/>
          <w:color w:val="000000"/>
          <w:sz w:val="20"/>
          <w:szCs w:val="20"/>
          <w:lang w:eastAsia="ru-RU"/>
        </w:rPr>
        <w:t>жизнеугрожающим</w:t>
      </w:r>
      <w:proofErr w:type="spellEnd"/>
      <w:r>
        <w:rPr>
          <w:b/>
          <w:bCs/>
          <w:color w:val="000000"/>
          <w:sz w:val="20"/>
          <w:szCs w:val="20"/>
          <w:lang w:eastAsia="ru-RU"/>
        </w:rPr>
        <w:t xml:space="preserve"> </w:t>
      </w:r>
      <w:proofErr w:type="gramStart"/>
      <w:r>
        <w:rPr>
          <w:b/>
          <w:bCs/>
          <w:color w:val="000000"/>
          <w:sz w:val="20"/>
          <w:szCs w:val="20"/>
          <w:lang w:eastAsia="ru-RU"/>
        </w:rPr>
        <w:t>осложнением  тромбоэмболией</w:t>
      </w:r>
      <w:proofErr w:type="gramEnd"/>
      <w:r>
        <w:rPr>
          <w:b/>
          <w:bCs/>
          <w:color w:val="000000"/>
          <w:sz w:val="20"/>
          <w:szCs w:val="20"/>
          <w:lang w:eastAsia="ru-RU"/>
        </w:rPr>
        <w:t xml:space="preserve"> легочной артерии (ТЭЛА).</w:t>
      </w:r>
    </w:p>
    <w:p w14:paraId="3B584037"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lastRenderedPageBreak/>
        <w:t>- Неправильному или несвоевременному лечению хронической венозной недостаточности, что приведет к прогрессированию болезни: усилению отеков, болей, появлению трофических язв, дерматита.</w:t>
      </w:r>
    </w:p>
    <w:p w14:paraId="43A446F6"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Проведению неадекватного хирургического вмешательства при отсутствии полной картины состояния венозной системы.</w:t>
      </w:r>
    </w:p>
    <w:p w14:paraId="10432210"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Мне разъяснено, что я имею право:</w:t>
      </w:r>
    </w:p>
    <w:p w14:paraId="7A7E795B"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Задавать любые вопросы о процедуре и получать понятные ответы.</w:t>
      </w:r>
    </w:p>
    <w:p w14:paraId="61028514"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Выбирать медицинскую организацию и врача.</w:t>
      </w:r>
    </w:p>
    <w:p w14:paraId="38B83532"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Получить копию настоящего согласия и письменное заключение по результатам УЗИ.</w:t>
      </w:r>
    </w:p>
    <w:p w14:paraId="0DDD8C58"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Мне понятны цель, методика, ожидаемая польза и возможные риски проведения ультразвукового исследования вен нижних конечностей.</w:t>
      </w:r>
    </w:p>
    <w:p w14:paraId="075DC2E5"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u w:val="single"/>
          <w:lang w:eastAsia="ru-RU"/>
        </w:rPr>
        <w:t>Я подтверждаю, что не имею известных мне аллергических реакций на ультразвуковой гель.</w:t>
      </w:r>
    </w:p>
    <w:p w14:paraId="330A8423"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357C0E5A" w14:textId="77777777" w:rsidR="009E60F5" w:rsidRDefault="009E60F5" w:rsidP="009E60F5">
      <w:pPr>
        <w:tabs>
          <w:tab w:val="left" w:pos="1179"/>
        </w:tabs>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33F7227" w14:textId="77777777" w:rsidR="009E60F5" w:rsidRDefault="009E60F5" w:rsidP="009E60F5">
      <w:pPr>
        <w:autoSpaceDE w:val="0"/>
        <w:autoSpaceDN w:val="0"/>
        <w:adjustRightInd w:val="0"/>
        <w:spacing w:after="0"/>
        <w:ind w:firstLine="566"/>
        <w:rPr>
          <w:rFonts w:ascii="Arial" w:hAnsi="Arial" w:cs="Arial"/>
          <w:b/>
          <w:bCs/>
          <w:color w:val="000000"/>
          <w:lang w:eastAsia="ru-RU"/>
        </w:rPr>
      </w:pPr>
      <w:r>
        <w:rPr>
          <w:b/>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7B7EC15A" w14:textId="77777777" w:rsidTr="006D39F5">
        <w:trPr>
          <w:trHeight w:val="710"/>
        </w:trPr>
        <w:tc>
          <w:tcPr>
            <w:tcW w:w="9704" w:type="dxa"/>
            <w:gridSpan w:val="5"/>
            <w:tcBorders>
              <w:top w:val="single" w:sz="6" w:space="0" w:color="auto"/>
              <w:left w:val="nil"/>
              <w:bottom w:val="nil"/>
              <w:right w:val="nil"/>
            </w:tcBorders>
          </w:tcPr>
          <w:p w14:paraId="640B2BBD" w14:textId="77777777" w:rsidR="009E60F5" w:rsidRDefault="009E60F5" w:rsidP="006D39F5">
            <w:pPr>
              <w:autoSpaceDE w:val="0"/>
              <w:autoSpaceDN w:val="0"/>
              <w:adjustRightInd w:val="0"/>
              <w:spacing w:after="0"/>
              <w:ind w:left="2211" w:right="1542" w:firstLine="708"/>
              <w:jc w:val="center"/>
              <w:rPr>
                <w:rFonts w:ascii="Arial" w:hAnsi="Arial" w:cs="Arial"/>
                <w:b/>
                <w:bCs/>
                <w:color w:val="000000"/>
                <w:lang w:eastAsia="ru-RU"/>
              </w:rPr>
            </w:pPr>
            <w:r>
              <w:rPr>
                <w:b/>
                <w:bCs/>
                <w:i/>
                <w:iCs/>
                <w:color w:val="000000"/>
                <w:sz w:val="20"/>
                <w:szCs w:val="20"/>
                <w:lang w:eastAsia="ru-RU"/>
              </w:rPr>
              <w:t>(ФИО выбранного лица)</w:t>
            </w:r>
          </w:p>
          <w:p w14:paraId="1B99EF51" w14:textId="77777777" w:rsidR="009E60F5" w:rsidRDefault="009E60F5" w:rsidP="006D39F5">
            <w:pPr>
              <w:autoSpaceDE w:val="0"/>
              <w:autoSpaceDN w:val="0"/>
              <w:adjustRightInd w:val="0"/>
              <w:spacing w:after="0"/>
              <w:ind w:firstLine="708"/>
              <w:rPr>
                <w:rFonts w:ascii="Arial" w:hAnsi="Arial" w:cs="Arial"/>
                <w:b/>
                <w:bCs/>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4A66B1AC" w14:textId="77777777" w:rsidTr="006D39F5">
        <w:tblPrEx>
          <w:tblCellMar>
            <w:left w:w="70" w:type="dxa"/>
            <w:right w:w="70" w:type="dxa"/>
          </w:tblCellMar>
        </w:tblPrEx>
        <w:trPr>
          <w:gridBefore w:val="1"/>
          <w:gridAfter w:val="1"/>
          <w:wBefore w:w="327" w:type="dxa"/>
          <w:wAfter w:w="304" w:type="dxa"/>
          <w:trHeight w:val="720"/>
        </w:trPr>
        <w:tc>
          <w:tcPr>
            <w:tcW w:w="5240" w:type="dxa"/>
            <w:tcBorders>
              <w:top w:val="single" w:sz="6" w:space="0" w:color="auto"/>
              <w:left w:val="nil"/>
              <w:bottom w:val="nil"/>
              <w:right w:val="nil"/>
            </w:tcBorders>
          </w:tcPr>
          <w:p w14:paraId="48CC8C1C" w14:textId="77777777" w:rsidR="009E60F5" w:rsidRDefault="009E60F5" w:rsidP="006D39F5">
            <w:pPr>
              <w:autoSpaceDE w:val="0"/>
              <w:autoSpaceDN w:val="0"/>
              <w:adjustRightInd w:val="0"/>
              <w:spacing w:after="0"/>
              <w:ind w:right="5" w:firstLine="708"/>
              <w:jc w:val="center"/>
              <w:rPr>
                <w:rFonts w:ascii="Arial" w:hAnsi="Arial" w:cs="Arial"/>
                <w:b/>
                <w:bCs/>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A27F61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A18F473"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BD22BB2"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09"/>
        </w:trPr>
        <w:tc>
          <w:tcPr>
            <w:tcW w:w="5240" w:type="dxa"/>
            <w:tcBorders>
              <w:top w:val="nil"/>
              <w:left w:val="nil"/>
              <w:bottom w:val="single" w:sz="6" w:space="0" w:color="auto"/>
              <w:right w:val="nil"/>
            </w:tcBorders>
          </w:tcPr>
          <w:p w14:paraId="60BB01C7"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1401786"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12D31632"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47073D94"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1A1BEB41" w14:textId="77777777" w:rsidTr="006D39F5">
        <w:tblPrEx>
          <w:tblCellMar>
            <w:left w:w="70" w:type="dxa"/>
            <w:right w:w="70" w:type="dxa"/>
          </w:tblCellMar>
        </w:tblPrEx>
        <w:trPr>
          <w:gridBefore w:val="1"/>
          <w:gridAfter w:val="1"/>
          <w:wBefore w:w="327" w:type="dxa"/>
          <w:wAfter w:w="304" w:type="dxa"/>
          <w:trHeight w:val="480"/>
        </w:trPr>
        <w:tc>
          <w:tcPr>
            <w:tcW w:w="5240" w:type="dxa"/>
            <w:tcBorders>
              <w:top w:val="single" w:sz="6" w:space="0" w:color="auto"/>
              <w:left w:val="nil"/>
              <w:bottom w:val="nil"/>
              <w:right w:val="nil"/>
            </w:tcBorders>
          </w:tcPr>
          <w:p w14:paraId="48E3346A"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F5E9DF3"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7BDE4C24"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3C1CDEED" w14:textId="77777777" w:rsidR="009E60F5" w:rsidRDefault="009E60F5" w:rsidP="009E60F5">
      <w:pPr>
        <w:autoSpaceDE w:val="0"/>
        <w:autoSpaceDN w:val="0"/>
        <w:adjustRightInd w:val="0"/>
        <w:spacing w:after="0"/>
        <w:rPr>
          <w:b/>
          <w:bCs/>
          <w:i/>
          <w:iCs/>
          <w:color w:val="000000"/>
          <w:sz w:val="20"/>
          <w:szCs w:val="20"/>
          <w:lang w:eastAsia="ru-RU"/>
        </w:rPr>
      </w:pPr>
    </w:p>
    <w:p w14:paraId="3AA0FA6C"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t>___________________________________ 20___ год.</w:t>
      </w:r>
    </w:p>
    <w:p w14:paraId="4CB3D049" w14:textId="77777777" w:rsidR="009E60F5" w:rsidRDefault="009E60F5" w:rsidP="009E60F5">
      <w:pPr>
        <w:autoSpaceDE w:val="0"/>
        <w:autoSpaceDN w:val="0"/>
        <w:adjustRightInd w:val="0"/>
        <w:spacing w:after="0"/>
        <w:ind w:firstLine="708"/>
        <w:rPr>
          <w:bCs/>
          <w:iCs/>
          <w:color w:val="000000"/>
          <w:sz w:val="20"/>
          <w:szCs w:val="20"/>
        </w:rPr>
      </w:pPr>
    </w:p>
    <w:p w14:paraId="294A4C3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176</w:t>
      </w:r>
    </w:p>
    <w:p w14:paraId="225A058A"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EBE66B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5B5A914"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75241724"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вскрытие фурункула</w:t>
      </w:r>
    </w:p>
    <w:p w14:paraId="0498A6BC"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6F41281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31AB606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69F3BC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75C5C0CC"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E823B1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6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55"/>
        <w:gridCol w:w="7402"/>
      </w:tblGrid>
      <w:tr w:rsidR="009E60F5" w14:paraId="065F35D4" w14:textId="77777777" w:rsidTr="006D39F5">
        <w:trPr>
          <w:trHeight w:val="1011"/>
        </w:trPr>
        <w:tc>
          <w:tcPr>
            <w:tcW w:w="1755" w:type="dxa"/>
            <w:tcBorders>
              <w:top w:val="single" w:sz="6" w:space="0" w:color="auto"/>
              <w:left w:val="single" w:sz="6" w:space="0" w:color="auto"/>
              <w:bottom w:val="single" w:sz="6" w:space="0" w:color="auto"/>
              <w:right w:val="single" w:sz="6" w:space="0" w:color="auto"/>
            </w:tcBorders>
          </w:tcPr>
          <w:p w14:paraId="252180E7"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02" w:type="dxa"/>
            <w:tcBorders>
              <w:top w:val="single" w:sz="6" w:space="0" w:color="auto"/>
              <w:left w:val="single" w:sz="6" w:space="0" w:color="auto"/>
              <w:bottom w:val="single" w:sz="6" w:space="0" w:color="auto"/>
              <w:right w:val="single" w:sz="6" w:space="0" w:color="auto"/>
            </w:tcBorders>
          </w:tcPr>
          <w:p w14:paraId="115AE374"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6D4A232"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6435028" w14:textId="77777777" w:rsidTr="006D39F5">
        <w:tblPrEx>
          <w:tblBorders>
            <w:bottom w:val="single" w:sz="6" w:space="0" w:color="000000"/>
          </w:tblBorders>
        </w:tblPrEx>
        <w:trPr>
          <w:trHeight w:val="643"/>
        </w:trPr>
        <w:tc>
          <w:tcPr>
            <w:tcW w:w="1755" w:type="dxa"/>
            <w:tcBorders>
              <w:top w:val="single" w:sz="6" w:space="0" w:color="auto"/>
              <w:left w:val="single" w:sz="6" w:space="0" w:color="auto"/>
              <w:bottom w:val="single" w:sz="6" w:space="0" w:color="auto"/>
              <w:right w:val="single" w:sz="6" w:space="0" w:color="auto"/>
            </w:tcBorders>
          </w:tcPr>
          <w:p w14:paraId="0DA0BB71" w14:textId="77777777" w:rsidR="009E60F5" w:rsidRDefault="009E60F5" w:rsidP="006D39F5">
            <w:pPr>
              <w:autoSpaceDE w:val="0"/>
              <w:autoSpaceDN w:val="0"/>
              <w:adjustRightInd w:val="0"/>
              <w:spacing w:after="0"/>
              <w:jc w:val="center"/>
              <w:rPr>
                <w:b/>
                <w:bCs/>
                <w:color w:val="000000"/>
                <w:sz w:val="20"/>
                <w:szCs w:val="20"/>
                <w:lang w:eastAsia="ru-RU"/>
              </w:rPr>
            </w:pPr>
          </w:p>
          <w:p w14:paraId="6A43A51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A16.01.011.01</w:t>
            </w:r>
          </w:p>
        </w:tc>
        <w:tc>
          <w:tcPr>
            <w:tcW w:w="7402" w:type="dxa"/>
            <w:tcBorders>
              <w:top w:val="single" w:sz="6" w:space="0" w:color="auto"/>
              <w:left w:val="single" w:sz="6" w:space="0" w:color="auto"/>
              <w:bottom w:val="single" w:sz="6" w:space="0" w:color="auto"/>
              <w:right w:val="single" w:sz="6" w:space="0" w:color="auto"/>
            </w:tcBorders>
          </w:tcPr>
          <w:p w14:paraId="4020F7F6"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BD57055"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Вскрытие фурункула</w:t>
            </w:r>
          </w:p>
        </w:tc>
      </w:tr>
    </w:tbl>
    <w:p w14:paraId="6F67023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DCD0991"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r>
        <w:rPr>
          <w:b/>
          <w:bCs/>
          <w:color w:val="000000"/>
          <w:sz w:val="20"/>
          <w:szCs w:val="20"/>
          <w:lang w:eastAsia="ru-RU"/>
        </w:rPr>
        <w:t>Цель процедуры: устранение гнойного очага, предотвращение распространения инфекции (флегмона, сепсис), ускорение заживления и облегчение болевого синдрома.</w:t>
      </w:r>
    </w:p>
    <w:p w14:paraId="1DF4D6D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
    <w:p w14:paraId="54E1F34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в связи с наличием гнойно-некротического воспаления волосяного фолликула и окружающих тканей (фурункула) рекомендовано хирургическое </w:t>
      </w:r>
      <w:proofErr w:type="gramStart"/>
      <w:r>
        <w:rPr>
          <w:color w:val="000000"/>
          <w:sz w:val="20"/>
          <w:szCs w:val="20"/>
          <w:lang w:eastAsia="ru-RU"/>
        </w:rPr>
        <w:t>лечение  вскрытие</w:t>
      </w:r>
      <w:proofErr w:type="gramEnd"/>
      <w:r>
        <w:rPr>
          <w:color w:val="000000"/>
          <w:sz w:val="20"/>
          <w:szCs w:val="20"/>
          <w:lang w:eastAsia="ru-RU"/>
        </w:rPr>
        <w:t xml:space="preserve"> фурункула.</w:t>
      </w:r>
    </w:p>
    <w:p w14:paraId="7B3EE5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Вмешательство включает:</w:t>
      </w:r>
    </w:p>
    <w:p w14:paraId="36F553E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местное или общее обезболивание;</w:t>
      </w:r>
    </w:p>
    <w:p w14:paraId="7C9FB62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рассечение кожи над очагом;</w:t>
      </w:r>
    </w:p>
    <w:p w14:paraId="161CDB9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эвакуацию гнойного содержимого и удаление некротического стержня;</w:t>
      </w:r>
    </w:p>
    <w:p w14:paraId="6C2080B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промывание полости антисептическими растворами;</w:t>
      </w:r>
    </w:p>
    <w:p w14:paraId="35F72FB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дренирование раны (при необходимости) и наложение асептической повязки.</w:t>
      </w:r>
    </w:p>
    <w:p w14:paraId="66EF73A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
    <w:p w14:paraId="0B3489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о возможных рисках, связанных с проведением исследования:</w:t>
      </w:r>
    </w:p>
    <w:p w14:paraId="797ECC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Общие: аллергическая реакция на анестетик или антисептик (вплоть до анафилактического шока), кровотечение, гематома, послеоперационная боль.</w:t>
      </w:r>
    </w:p>
    <w:p w14:paraId="106F863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Специфические:</w:t>
      </w:r>
    </w:p>
    <w:p w14:paraId="217D2F0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Распространение инфекции в окружающие ткани с развитием абсцесса, флегмоны, лимфаденита.</w:t>
      </w:r>
    </w:p>
    <w:p w14:paraId="5A81A56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Тромбофлебит вен лица и сепсис (при локализации фурункула на лице, носогубном треугольнике).</w:t>
      </w:r>
    </w:p>
    <w:p w14:paraId="3AB2A74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Неполное удаление </w:t>
      </w:r>
      <w:proofErr w:type="gramStart"/>
      <w:r>
        <w:rPr>
          <w:color w:val="000000"/>
          <w:sz w:val="20"/>
          <w:szCs w:val="20"/>
          <w:lang w:eastAsia="ru-RU"/>
        </w:rPr>
        <w:t>стержня  рецидив</w:t>
      </w:r>
      <w:proofErr w:type="gramEnd"/>
      <w:r>
        <w:rPr>
          <w:color w:val="000000"/>
          <w:sz w:val="20"/>
          <w:szCs w:val="20"/>
          <w:lang w:eastAsia="ru-RU"/>
        </w:rPr>
        <w:t xml:space="preserve"> или </w:t>
      </w:r>
      <w:proofErr w:type="spellStart"/>
      <w:r>
        <w:rPr>
          <w:color w:val="000000"/>
          <w:sz w:val="20"/>
          <w:szCs w:val="20"/>
          <w:lang w:eastAsia="ru-RU"/>
        </w:rPr>
        <w:t>хронизация</w:t>
      </w:r>
      <w:proofErr w:type="spellEnd"/>
      <w:r>
        <w:rPr>
          <w:color w:val="000000"/>
          <w:sz w:val="20"/>
          <w:szCs w:val="20"/>
          <w:lang w:eastAsia="ru-RU"/>
        </w:rPr>
        <w:t xml:space="preserve"> процесса.</w:t>
      </w:r>
    </w:p>
    <w:p w14:paraId="72C7056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Грубый рубец (келоид).</w:t>
      </w:r>
    </w:p>
    <w:p w14:paraId="5826773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  - Редкие: повреждение близлежащих нервов (с нарушением чувствительности).</w:t>
      </w:r>
    </w:p>
    <w:p w14:paraId="56B8412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
    <w:p w14:paraId="75A7B27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методы диагностики:</w:t>
      </w:r>
    </w:p>
    <w:p w14:paraId="3D76FF9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Консервативная терапия (антибиотики, ихтиоловая </w:t>
      </w:r>
      <w:proofErr w:type="gramStart"/>
      <w:r>
        <w:rPr>
          <w:color w:val="000000"/>
          <w:sz w:val="20"/>
          <w:szCs w:val="20"/>
          <w:lang w:eastAsia="ru-RU"/>
        </w:rPr>
        <w:t>мазь)  менее</w:t>
      </w:r>
      <w:proofErr w:type="gramEnd"/>
      <w:r>
        <w:rPr>
          <w:color w:val="000000"/>
          <w:sz w:val="20"/>
          <w:szCs w:val="20"/>
          <w:lang w:eastAsia="ru-RU"/>
        </w:rPr>
        <w:t xml:space="preserve"> эффективна на стадии </w:t>
      </w:r>
      <w:proofErr w:type="spellStart"/>
      <w:r>
        <w:rPr>
          <w:color w:val="000000"/>
          <w:sz w:val="20"/>
          <w:szCs w:val="20"/>
          <w:lang w:eastAsia="ru-RU"/>
        </w:rPr>
        <w:t>абсцедирования</w:t>
      </w:r>
      <w:proofErr w:type="spellEnd"/>
      <w:r>
        <w:rPr>
          <w:color w:val="000000"/>
          <w:sz w:val="20"/>
          <w:szCs w:val="20"/>
          <w:lang w:eastAsia="ru-RU"/>
        </w:rPr>
        <w:t>.</w:t>
      </w:r>
    </w:p>
    <w:p w14:paraId="1936F9ED"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 Отказ от </w:t>
      </w:r>
      <w:proofErr w:type="gramStart"/>
      <w:r>
        <w:rPr>
          <w:color w:val="000000"/>
          <w:sz w:val="20"/>
          <w:szCs w:val="20"/>
          <w:lang w:eastAsia="ru-RU"/>
        </w:rPr>
        <w:t>лечения  риск</w:t>
      </w:r>
      <w:proofErr w:type="gramEnd"/>
      <w:r>
        <w:rPr>
          <w:color w:val="000000"/>
          <w:sz w:val="20"/>
          <w:szCs w:val="20"/>
          <w:lang w:eastAsia="ru-RU"/>
        </w:rPr>
        <w:t xml:space="preserve"> прогрессирования и тяжелых осложнений.</w:t>
      </w:r>
    </w:p>
    <w:p w14:paraId="6D1EBEE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
    <w:p w14:paraId="4F8F956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согласен(на) на проведение следующего вида обезболивания (нужное подчеркнуть):</w:t>
      </w:r>
    </w:p>
    <w:p w14:paraId="5262EA9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Местная инфильтрационная анестезия (например, раствор Лидокаина/</w:t>
      </w:r>
      <w:proofErr w:type="spellStart"/>
      <w:r>
        <w:rPr>
          <w:color w:val="000000"/>
          <w:sz w:val="20"/>
          <w:szCs w:val="20"/>
          <w:lang w:eastAsia="ru-RU"/>
        </w:rPr>
        <w:t>Ультракаина</w:t>
      </w:r>
      <w:proofErr w:type="spellEnd"/>
      <w:r>
        <w:rPr>
          <w:color w:val="000000"/>
          <w:sz w:val="20"/>
          <w:szCs w:val="20"/>
          <w:lang w:eastAsia="ru-RU"/>
        </w:rPr>
        <w:t>).</w:t>
      </w:r>
    </w:p>
    <w:p w14:paraId="37CE140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Внутривенная </w:t>
      </w:r>
      <w:proofErr w:type="spellStart"/>
      <w:r>
        <w:rPr>
          <w:color w:val="000000"/>
          <w:sz w:val="20"/>
          <w:szCs w:val="20"/>
          <w:lang w:eastAsia="ru-RU"/>
        </w:rPr>
        <w:t>седация</w:t>
      </w:r>
      <w:proofErr w:type="spellEnd"/>
      <w:r>
        <w:rPr>
          <w:color w:val="000000"/>
          <w:sz w:val="20"/>
          <w:szCs w:val="20"/>
          <w:lang w:eastAsia="ru-RU"/>
        </w:rPr>
        <w:t xml:space="preserve"> / общая анестезия (при особых показаниях).</w:t>
      </w:r>
    </w:p>
    <w:p w14:paraId="77E2DF00"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  Меня уведомили о возможных реакциях на анестетик.</w:t>
      </w:r>
    </w:p>
    <w:p w14:paraId="559205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
    <w:p w14:paraId="5DE50FC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79C738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64D0B06E" w14:textId="77777777" w:rsidTr="006D39F5">
        <w:trPr>
          <w:trHeight w:val="800"/>
        </w:trPr>
        <w:tc>
          <w:tcPr>
            <w:tcW w:w="9704" w:type="dxa"/>
            <w:gridSpan w:val="5"/>
            <w:tcBorders>
              <w:top w:val="single" w:sz="6" w:space="0" w:color="auto"/>
              <w:left w:val="nil"/>
              <w:bottom w:val="nil"/>
              <w:right w:val="nil"/>
            </w:tcBorders>
          </w:tcPr>
          <w:p w14:paraId="08090180"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5C8B3DDA"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5672EEDA" w14:textId="77777777" w:rsidTr="006D39F5">
        <w:tblPrEx>
          <w:tblCellMar>
            <w:left w:w="70" w:type="dxa"/>
            <w:right w:w="70" w:type="dxa"/>
          </w:tblCellMar>
        </w:tblPrEx>
        <w:trPr>
          <w:gridBefore w:val="1"/>
          <w:gridAfter w:val="1"/>
          <w:wBefore w:w="327" w:type="dxa"/>
          <w:wAfter w:w="304" w:type="dxa"/>
          <w:trHeight w:val="810"/>
        </w:trPr>
        <w:tc>
          <w:tcPr>
            <w:tcW w:w="5240" w:type="dxa"/>
            <w:tcBorders>
              <w:top w:val="single" w:sz="6" w:space="0" w:color="auto"/>
              <w:left w:val="nil"/>
              <w:bottom w:val="nil"/>
              <w:right w:val="nil"/>
            </w:tcBorders>
          </w:tcPr>
          <w:p w14:paraId="350D5CCE"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5CAE137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D2CB044"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4CF53648"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99"/>
        </w:trPr>
        <w:tc>
          <w:tcPr>
            <w:tcW w:w="5240" w:type="dxa"/>
            <w:tcBorders>
              <w:top w:val="nil"/>
              <w:left w:val="nil"/>
              <w:bottom w:val="single" w:sz="6" w:space="0" w:color="auto"/>
              <w:right w:val="nil"/>
            </w:tcBorders>
          </w:tcPr>
          <w:p w14:paraId="12420C59"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AE05C12"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5C38D8AF"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0BDD899E"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6E4D9861" w14:textId="77777777" w:rsidTr="006D39F5">
        <w:tblPrEx>
          <w:tblCellMar>
            <w:left w:w="70" w:type="dxa"/>
            <w:right w:w="70" w:type="dxa"/>
          </w:tblCellMar>
        </w:tblPrEx>
        <w:trPr>
          <w:gridBefore w:val="1"/>
          <w:gridAfter w:val="1"/>
          <w:wBefore w:w="327" w:type="dxa"/>
          <w:wAfter w:w="304" w:type="dxa"/>
          <w:trHeight w:val="570"/>
        </w:trPr>
        <w:tc>
          <w:tcPr>
            <w:tcW w:w="5240" w:type="dxa"/>
            <w:tcBorders>
              <w:top w:val="single" w:sz="6" w:space="0" w:color="auto"/>
              <w:left w:val="nil"/>
              <w:bottom w:val="nil"/>
              <w:right w:val="nil"/>
            </w:tcBorders>
          </w:tcPr>
          <w:p w14:paraId="763057B9"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lastRenderedPageBreak/>
              <w:t>(Ф.И.О. медицинского работника)</w:t>
            </w:r>
          </w:p>
        </w:tc>
        <w:tc>
          <w:tcPr>
            <w:tcW w:w="567" w:type="dxa"/>
            <w:tcBorders>
              <w:top w:val="nil"/>
              <w:left w:val="nil"/>
              <w:bottom w:val="nil"/>
              <w:right w:val="nil"/>
            </w:tcBorders>
          </w:tcPr>
          <w:p w14:paraId="37A23FCE"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6769561"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31DBC1E4"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t>___________________________________ 20___ год.</w:t>
      </w:r>
    </w:p>
    <w:p w14:paraId="56AA1D05" w14:textId="77777777" w:rsidR="009E60F5" w:rsidRDefault="009E60F5" w:rsidP="009E60F5">
      <w:pPr>
        <w:autoSpaceDE w:val="0"/>
        <w:autoSpaceDN w:val="0"/>
        <w:adjustRightInd w:val="0"/>
        <w:spacing w:after="0"/>
        <w:ind w:firstLine="708"/>
        <w:rPr>
          <w:sz w:val="20"/>
          <w:szCs w:val="20"/>
        </w:rPr>
      </w:pPr>
    </w:p>
    <w:p w14:paraId="572836CF" w14:textId="77777777" w:rsidR="009E60F5" w:rsidRDefault="009E60F5" w:rsidP="009E60F5">
      <w:pPr>
        <w:autoSpaceDE w:val="0"/>
        <w:autoSpaceDN w:val="0"/>
        <w:adjustRightInd w:val="0"/>
        <w:spacing w:after="0"/>
        <w:ind w:firstLine="708"/>
        <w:rPr>
          <w:sz w:val="20"/>
          <w:szCs w:val="20"/>
        </w:rPr>
      </w:pPr>
    </w:p>
    <w:p w14:paraId="3CCB95EA" w14:textId="77777777" w:rsidR="009E60F5" w:rsidRDefault="009E60F5" w:rsidP="009E60F5">
      <w:pPr>
        <w:autoSpaceDE w:val="0"/>
        <w:autoSpaceDN w:val="0"/>
        <w:adjustRightInd w:val="0"/>
        <w:spacing w:after="0"/>
        <w:ind w:firstLine="708"/>
        <w:rPr>
          <w:sz w:val="20"/>
          <w:szCs w:val="20"/>
        </w:rPr>
      </w:pPr>
    </w:p>
    <w:p w14:paraId="69430F5E" w14:textId="77777777" w:rsidR="009E60F5" w:rsidRDefault="009E60F5" w:rsidP="009E60F5">
      <w:pPr>
        <w:autoSpaceDE w:val="0"/>
        <w:autoSpaceDN w:val="0"/>
        <w:adjustRightInd w:val="0"/>
        <w:spacing w:after="0"/>
        <w:ind w:firstLine="708"/>
        <w:rPr>
          <w:sz w:val="20"/>
          <w:szCs w:val="20"/>
        </w:rPr>
      </w:pPr>
    </w:p>
    <w:p w14:paraId="4CB16F6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177</w:t>
      </w:r>
    </w:p>
    <w:p w14:paraId="4E0C801D"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976475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0FCD434"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7E659180"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198BC7B3" w14:textId="77777777" w:rsidR="009E60F5" w:rsidRDefault="009E60F5" w:rsidP="009E60F5">
      <w:pPr>
        <w:autoSpaceDE w:val="0"/>
        <w:autoSpaceDN w:val="0"/>
        <w:adjustRightInd w:val="0"/>
        <w:spacing w:after="0"/>
        <w:ind w:firstLine="5"/>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лимфовенозный анастомоз (лимфовенозное шунтирование)</w:t>
      </w:r>
    </w:p>
    <w:p w14:paraId="2278E82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36E2C7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04AD3325"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038FB85C"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BA0517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7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0"/>
        <w:gridCol w:w="7447"/>
      </w:tblGrid>
      <w:tr w:rsidR="009E60F5" w14:paraId="3F3B757F" w14:textId="77777777" w:rsidTr="006D39F5">
        <w:trPr>
          <w:trHeight w:val="1056"/>
        </w:trPr>
        <w:tc>
          <w:tcPr>
            <w:tcW w:w="1800" w:type="dxa"/>
            <w:tcBorders>
              <w:top w:val="single" w:sz="6" w:space="0" w:color="auto"/>
              <w:left w:val="single" w:sz="6" w:space="0" w:color="auto"/>
              <w:bottom w:val="single" w:sz="6" w:space="0" w:color="auto"/>
              <w:right w:val="single" w:sz="6" w:space="0" w:color="auto"/>
            </w:tcBorders>
          </w:tcPr>
          <w:p w14:paraId="1061932E"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47" w:type="dxa"/>
            <w:tcBorders>
              <w:top w:val="single" w:sz="6" w:space="0" w:color="auto"/>
              <w:left w:val="single" w:sz="6" w:space="0" w:color="auto"/>
              <w:bottom w:val="single" w:sz="6" w:space="0" w:color="auto"/>
              <w:right w:val="single" w:sz="6" w:space="0" w:color="auto"/>
            </w:tcBorders>
          </w:tcPr>
          <w:p w14:paraId="0A57FC7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C7E2AC3"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11BE738A" w14:textId="77777777" w:rsidTr="006D39F5">
        <w:tblPrEx>
          <w:tblBorders>
            <w:bottom w:val="single" w:sz="6" w:space="0" w:color="000000"/>
          </w:tblBorders>
        </w:tblPrEx>
        <w:trPr>
          <w:trHeight w:val="705"/>
        </w:trPr>
        <w:tc>
          <w:tcPr>
            <w:tcW w:w="1800" w:type="dxa"/>
            <w:tcBorders>
              <w:top w:val="single" w:sz="6" w:space="0" w:color="auto"/>
              <w:left w:val="single" w:sz="6" w:space="0" w:color="auto"/>
              <w:bottom w:val="single" w:sz="6" w:space="0" w:color="auto"/>
              <w:right w:val="single" w:sz="6" w:space="0" w:color="auto"/>
            </w:tcBorders>
          </w:tcPr>
          <w:p w14:paraId="67177050" w14:textId="77777777" w:rsidR="009E60F5" w:rsidRDefault="009E60F5" w:rsidP="006D39F5">
            <w:pPr>
              <w:autoSpaceDE w:val="0"/>
              <w:autoSpaceDN w:val="0"/>
              <w:adjustRightInd w:val="0"/>
              <w:spacing w:after="0"/>
              <w:jc w:val="center"/>
              <w:rPr>
                <w:b/>
                <w:bCs/>
                <w:color w:val="000000"/>
                <w:sz w:val="20"/>
                <w:szCs w:val="20"/>
                <w:lang w:eastAsia="ru-RU"/>
              </w:rPr>
            </w:pPr>
          </w:p>
          <w:p w14:paraId="093C8B7A"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А16.06.010</w:t>
            </w:r>
          </w:p>
          <w:p w14:paraId="72BF75B3" w14:textId="77777777" w:rsidR="009E60F5" w:rsidRDefault="009E60F5" w:rsidP="006D39F5">
            <w:pPr>
              <w:autoSpaceDE w:val="0"/>
              <w:autoSpaceDN w:val="0"/>
              <w:adjustRightInd w:val="0"/>
              <w:spacing w:after="0"/>
              <w:jc w:val="center"/>
              <w:rPr>
                <w:b/>
                <w:bCs/>
                <w:color w:val="000000"/>
                <w:sz w:val="20"/>
                <w:szCs w:val="20"/>
                <w:lang w:eastAsia="ru-RU"/>
              </w:rPr>
            </w:pPr>
          </w:p>
        </w:tc>
        <w:tc>
          <w:tcPr>
            <w:tcW w:w="7447" w:type="dxa"/>
            <w:tcBorders>
              <w:top w:val="single" w:sz="6" w:space="0" w:color="auto"/>
              <w:left w:val="single" w:sz="6" w:space="0" w:color="auto"/>
              <w:bottom w:val="single" w:sz="6" w:space="0" w:color="auto"/>
              <w:right w:val="single" w:sz="6" w:space="0" w:color="auto"/>
            </w:tcBorders>
          </w:tcPr>
          <w:p w14:paraId="36133E94"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B5472A2" w14:textId="77777777" w:rsidR="009E60F5" w:rsidRDefault="009E60F5" w:rsidP="006D39F5">
            <w:pPr>
              <w:autoSpaceDE w:val="0"/>
              <w:autoSpaceDN w:val="0"/>
              <w:adjustRightInd w:val="0"/>
              <w:spacing w:after="0"/>
              <w:ind w:right="-28"/>
              <w:jc w:val="center"/>
              <w:rPr>
                <w:b/>
                <w:bCs/>
                <w:color w:val="000000"/>
                <w:sz w:val="20"/>
                <w:szCs w:val="20"/>
                <w:lang w:eastAsia="ru-RU"/>
              </w:rPr>
            </w:pPr>
            <w:r>
              <w:rPr>
                <w:b/>
                <w:bCs/>
                <w:color w:val="000000"/>
                <w:sz w:val="20"/>
                <w:szCs w:val="20"/>
                <w:lang w:eastAsia="ru-RU"/>
              </w:rPr>
              <w:t>Лимфовенозный анастомоз (лимфовенозное шунтирование)</w:t>
            </w:r>
          </w:p>
        </w:tc>
      </w:tr>
    </w:tbl>
    <w:p w14:paraId="526341EF" w14:textId="77777777" w:rsidR="009E60F5" w:rsidRPr="009374A9" w:rsidRDefault="009E60F5" w:rsidP="009E60F5">
      <w:pPr>
        <w:autoSpaceDE w:val="0"/>
        <w:autoSpaceDN w:val="0"/>
        <w:adjustRightInd w:val="0"/>
        <w:spacing w:after="0"/>
        <w:ind w:firstLine="566"/>
        <w:rPr>
          <w:bCs/>
          <w:color w:val="000000"/>
          <w:sz w:val="20"/>
          <w:szCs w:val="20"/>
          <w:lang w:eastAsia="ru-RU"/>
        </w:rPr>
      </w:pPr>
      <w:r w:rsidRPr="009374A9">
        <w:rPr>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4E54EA2" w14:textId="77777777" w:rsidR="009E60F5" w:rsidRPr="009374A9" w:rsidRDefault="009E60F5" w:rsidP="009E60F5">
      <w:pPr>
        <w:tabs>
          <w:tab w:val="left" w:pos="1179"/>
        </w:tabs>
        <w:autoSpaceDE w:val="0"/>
        <w:autoSpaceDN w:val="0"/>
        <w:adjustRightInd w:val="0"/>
        <w:spacing w:after="0"/>
        <w:rPr>
          <w:bCs/>
          <w:color w:val="000000"/>
          <w:sz w:val="20"/>
          <w:szCs w:val="20"/>
          <w:u w:val="single"/>
          <w:lang w:eastAsia="ru-RU"/>
        </w:rPr>
      </w:pPr>
    </w:p>
    <w:p w14:paraId="2C066A67"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Лимфовенозный анастомоз (ЛВА) (лимфовенозное </w:t>
      </w:r>
      <w:proofErr w:type="gramStart"/>
      <w:r w:rsidRPr="009374A9">
        <w:rPr>
          <w:bCs/>
          <w:color w:val="000000"/>
          <w:sz w:val="20"/>
          <w:szCs w:val="20"/>
          <w:lang w:eastAsia="ru-RU"/>
        </w:rPr>
        <w:t>шунтирование)  микрохирургическая</w:t>
      </w:r>
      <w:proofErr w:type="gramEnd"/>
      <w:r w:rsidRPr="009374A9">
        <w:rPr>
          <w:bCs/>
          <w:color w:val="000000"/>
          <w:sz w:val="20"/>
          <w:szCs w:val="20"/>
          <w:lang w:eastAsia="ru-RU"/>
        </w:rPr>
        <w:t xml:space="preserve"> операция, при которой лимфатические сосуды соединяются с мелкими венами. Это позволяет лимфе напрямую попадать в венозную систему, минуя повреждённые или удалённые лимфатические узлы. </w:t>
      </w:r>
    </w:p>
    <w:p w14:paraId="0D2CCB2F"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Метод относится к наиболее эффективным и щадящим вариантам хирургического лечения </w:t>
      </w:r>
      <w:proofErr w:type="spellStart"/>
      <w:r w:rsidRPr="009374A9">
        <w:rPr>
          <w:bCs/>
          <w:color w:val="000000"/>
          <w:sz w:val="20"/>
          <w:szCs w:val="20"/>
          <w:lang w:eastAsia="ru-RU"/>
        </w:rPr>
        <w:t>лимфедемы</w:t>
      </w:r>
      <w:proofErr w:type="spellEnd"/>
      <w:r w:rsidRPr="009374A9">
        <w:rPr>
          <w:bCs/>
          <w:color w:val="000000"/>
          <w:sz w:val="20"/>
          <w:szCs w:val="20"/>
          <w:lang w:eastAsia="ru-RU"/>
        </w:rPr>
        <w:t>, особенно на ранних стадиях заболевания.</w:t>
      </w:r>
    </w:p>
    <w:p w14:paraId="0A7B94C8"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420773C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Целью операции</w:t>
      </w:r>
      <w:r w:rsidRPr="009374A9">
        <w:rPr>
          <w:bCs/>
          <w:color w:val="000000"/>
          <w:sz w:val="20"/>
          <w:szCs w:val="20"/>
          <w:lang w:eastAsia="ru-RU"/>
        </w:rPr>
        <w:t xml:space="preserve"> является: </w:t>
      </w:r>
    </w:p>
    <w:p w14:paraId="32F273B0"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Уменьшение объёма конечности (части тела) за счёт улучшения </w:t>
      </w:r>
      <w:proofErr w:type="spellStart"/>
      <w:r w:rsidRPr="009374A9">
        <w:rPr>
          <w:bCs/>
          <w:color w:val="000000"/>
          <w:sz w:val="20"/>
          <w:szCs w:val="20"/>
          <w:lang w:eastAsia="ru-RU"/>
        </w:rPr>
        <w:t>лимфооттока</w:t>
      </w:r>
      <w:proofErr w:type="spellEnd"/>
      <w:r w:rsidRPr="009374A9">
        <w:rPr>
          <w:bCs/>
          <w:color w:val="000000"/>
          <w:sz w:val="20"/>
          <w:szCs w:val="20"/>
          <w:lang w:eastAsia="ru-RU"/>
        </w:rPr>
        <w:t>.</w:t>
      </w:r>
    </w:p>
    <w:p w14:paraId="1A4CF637"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Профилактика прогрессирования </w:t>
      </w:r>
      <w:proofErr w:type="spellStart"/>
      <w:r w:rsidRPr="009374A9">
        <w:rPr>
          <w:bCs/>
          <w:color w:val="000000"/>
          <w:sz w:val="20"/>
          <w:szCs w:val="20"/>
          <w:lang w:eastAsia="ru-RU"/>
        </w:rPr>
        <w:t>лимфедемы</w:t>
      </w:r>
      <w:proofErr w:type="spellEnd"/>
      <w:r w:rsidRPr="009374A9">
        <w:rPr>
          <w:bCs/>
          <w:color w:val="000000"/>
          <w:sz w:val="20"/>
          <w:szCs w:val="20"/>
          <w:lang w:eastAsia="ru-RU"/>
        </w:rPr>
        <w:t>.</w:t>
      </w:r>
    </w:p>
    <w:p w14:paraId="158E563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Снижение риска инфекционных осложнений (рожа, лимфангиит).</w:t>
      </w:r>
    </w:p>
    <w:p w14:paraId="108DC18A"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Улучшение функционального состояния конечности, уменьшение чувства тяжести и дискомфорта.</w:t>
      </w:r>
    </w:p>
    <w:p w14:paraId="29468AE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Мне разъяснено, что операция не всегда полностью устраняет отёк, особенно на поздних стадиях, и может потребовать продолжения компрессионной терапии.</w:t>
      </w:r>
    </w:p>
    <w:p w14:paraId="124B632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7126F76D"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Мне разъяснено, что</w:t>
      </w:r>
      <w:r w:rsidRPr="009374A9">
        <w:rPr>
          <w:bCs/>
          <w:color w:val="000000"/>
          <w:sz w:val="20"/>
          <w:szCs w:val="20"/>
          <w:lang w:eastAsia="ru-RU"/>
        </w:rPr>
        <w:t xml:space="preserve"> моё заболевание:</w:t>
      </w:r>
    </w:p>
    <w:p w14:paraId="7EEEF5E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Диагноз (основной): ____________________________________________________________</w:t>
      </w:r>
    </w:p>
    <w:p w14:paraId="305C689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Сторона поражения: правая / левая / обе</w:t>
      </w:r>
    </w:p>
    <w:p w14:paraId="64249828"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lastRenderedPageBreak/>
        <w:t xml:space="preserve">- Степень </w:t>
      </w:r>
      <w:proofErr w:type="spellStart"/>
      <w:r w:rsidRPr="009374A9">
        <w:rPr>
          <w:bCs/>
          <w:color w:val="000000"/>
          <w:sz w:val="20"/>
          <w:szCs w:val="20"/>
          <w:lang w:eastAsia="ru-RU"/>
        </w:rPr>
        <w:t>лимфедемы</w:t>
      </w:r>
      <w:proofErr w:type="spellEnd"/>
      <w:r w:rsidRPr="009374A9">
        <w:rPr>
          <w:bCs/>
          <w:color w:val="000000"/>
          <w:sz w:val="20"/>
          <w:szCs w:val="20"/>
          <w:lang w:eastAsia="ru-RU"/>
        </w:rPr>
        <w:t xml:space="preserve"> (I, II, III, IV): __________</w:t>
      </w:r>
    </w:p>
    <w:p w14:paraId="6AEE1EA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Стадия: ранняя / поздняя</w:t>
      </w:r>
    </w:p>
    <w:p w14:paraId="4C1BE57B"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Предшествующее лечение (консервативное, оперативное): ___________________________</w:t>
      </w:r>
    </w:p>
    <w:p w14:paraId="653F8BA7"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Мне понятно, что операция направлена на восстановление оттока лимфы путём создания микрохирургического соустья между лимфатическим сосудом и веной для устранения или уменьшения отёка конечности / другой анатомической области.</w:t>
      </w:r>
    </w:p>
    <w:p w14:paraId="51DD7C0E" w14:textId="77777777" w:rsidR="009E60F5" w:rsidRPr="009374A9" w:rsidRDefault="009E60F5" w:rsidP="009E60F5">
      <w:pPr>
        <w:tabs>
          <w:tab w:val="left" w:pos="1179"/>
        </w:tabs>
        <w:autoSpaceDE w:val="0"/>
        <w:autoSpaceDN w:val="0"/>
        <w:adjustRightInd w:val="0"/>
        <w:spacing w:after="0"/>
        <w:ind w:firstLine="566"/>
        <w:rPr>
          <w:bCs/>
          <w:color w:val="000000"/>
          <w:sz w:val="20"/>
          <w:szCs w:val="20"/>
          <w:u w:val="single"/>
          <w:lang w:eastAsia="ru-RU"/>
        </w:rPr>
      </w:pPr>
    </w:p>
    <w:p w14:paraId="38ECFEA0"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Метод и объём вмешательства</w:t>
      </w:r>
    </w:p>
    <w:p w14:paraId="76F11C49"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Операция проводится под микроскопом с использованием микрохирургической техники. </w:t>
      </w:r>
      <w:proofErr w:type="gramStart"/>
      <w:r w:rsidRPr="009374A9">
        <w:rPr>
          <w:bCs/>
          <w:color w:val="000000"/>
          <w:sz w:val="20"/>
          <w:szCs w:val="20"/>
          <w:lang w:eastAsia="ru-RU"/>
        </w:rPr>
        <w:t>Доступ  микроразрезы</w:t>
      </w:r>
      <w:proofErr w:type="gramEnd"/>
      <w:r w:rsidRPr="009374A9">
        <w:rPr>
          <w:bCs/>
          <w:color w:val="000000"/>
          <w:sz w:val="20"/>
          <w:szCs w:val="20"/>
          <w:lang w:eastAsia="ru-RU"/>
        </w:rPr>
        <w:t xml:space="preserve"> (обычно 25 см). </w:t>
      </w:r>
    </w:p>
    <w:p w14:paraId="1AD7066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Выполняется:</w:t>
      </w:r>
    </w:p>
    <w:p w14:paraId="461D1D7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выделение функционирующих лимфатических сосудов (подкожно);</w:t>
      </w:r>
    </w:p>
    <w:p w14:paraId="66014B9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выделение близлежащей вены;</w:t>
      </w:r>
    </w:p>
    <w:p w14:paraId="5ABD60A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наложение анастомоза (сшивание) «конец в конец» или «конец в бок» тончайшей нитью (9/011/0);</w:t>
      </w:r>
    </w:p>
    <w:p w14:paraId="2E32CCFA"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возможно наложение нескольких анастомозов.</w:t>
      </w:r>
    </w:p>
    <w:p w14:paraId="6DEE5D8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6C86BB30"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Вид анестезии (отметить необходимое):</w:t>
      </w:r>
    </w:p>
    <w:p w14:paraId="07C814A8"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общая (наркоз)</w:t>
      </w:r>
    </w:p>
    <w:p w14:paraId="21CD1A0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регионарная (эпидуральная / спинальная)</w:t>
      </w:r>
    </w:p>
    <w:p w14:paraId="546BF301"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местная с </w:t>
      </w:r>
      <w:proofErr w:type="spellStart"/>
      <w:r w:rsidRPr="009374A9">
        <w:rPr>
          <w:bCs/>
          <w:color w:val="000000"/>
          <w:sz w:val="20"/>
          <w:szCs w:val="20"/>
          <w:lang w:eastAsia="ru-RU"/>
        </w:rPr>
        <w:t>седацией</w:t>
      </w:r>
      <w:proofErr w:type="spellEnd"/>
    </w:p>
    <w:p w14:paraId="4C564840"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Продолжительность операции: ориентировочно от 1,5 до 4 часов.</w:t>
      </w:r>
    </w:p>
    <w:p w14:paraId="251EA5C1"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23C9A32C"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Мне разъяснены альтернативные методы:</w:t>
      </w:r>
    </w:p>
    <w:p w14:paraId="0985A27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Консервативная терапия (компрессионный трикотаж, пневмомассаж, </w:t>
      </w:r>
      <w:proofErr w:type="spellStart"/>
      <w:r w:rsidRPr="009374A9">
        <w:rPr>
          <w:bCs/>
          <w:color w:val="000000"/>
          <w:sz w:val="20"/>
          <w:szCs w:val="20"/>
          <w:lang w:eastAsia="ru-RU"/>
        </w:rPr>
        <w:t>лимфодренажный</w:t>
      </w:r>
      <w:proofErr w:type="spellEnd"/>
      <w:r w:rsidRPr="009374A9">
        <w:rPr>
          <w:bCs/>
          <w:color w:val="000000"/>
          <w:sz w:val="20"/>
          <w:szCs w:val="20"/>
          <w:lang w:eastAsia="ru-RU"/>
        </w:rPr>
        <w:t xml:space="preserve"> массаж, физиотерапия).</w:t>
      </w:r>
    </w:p>
    <w:p w14:paraId="66B62351"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Липосакция при </w:t>
      </w:r>
      <w:proofErr w:type="spellStart"/>
      <w:r w:rsidRPr="009374A9">
        <w:rPr>
          <w:bCs/>
          <w:color w:val="000000"/>
          <w:sz w:val="20"/>
          <w:szCs w:val="20"/>
          <w:lang w:eastAsia="ru-RU"/>
        </w:rPr>
        <w:t>лимфедеме</w:t>
      </w:r>
      <w:proofErr w:type="spellEnd"/>
      <w:r w:rsidRPr="009374A9">
        <w:rPr>
          <w:bCs/>
          <w:color w:val="000000"/>
          <w:sz w:val="20"/>
          <w:szCs w:val="20"/>
          <w:lang w:eastAsia="ru-RU"/>
        </w:rPr>
        <w:t xml:space="preserve"> (для удаления жировой ткани при </w:t>
      </w:r>
      <w:proofErr w:type="spellStart"/>
      <w:r w:rsidRPr="009374A9">
        <w:rPr>
          <w:bCs/>
          <w:color w:val="000000"/>
          <w:sz w:val="20"/>
          <w:szCs w:val="20"/>
          <w:lang w:eastAsia="ru-RU"/>
        </w:rPr>
        <w:t>липодерматосклерозе</w:t>
      </w:r>
      <w:proofErr w:type="spellEnd"/>
      <w:r w:rsidRPr="009374A9">
        <w:rPr>
          <w:bCs/>
          <w:color w:val="000000"/>
          <w:sz w:val="20"/>
          <w:szCs w:val="20"/>
          <w:lang w:eastAsia="ru-RU"/>
        </w:rPr>
        <w:t>).</w:t>
      </w:r>
    </w:p>
    <w:p w14:paraId="7475B8D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Другие виды шунтирующих операций (лимфовенозный трансплантат, пересадка лимфатических узлов).</w:t>
      </w:r>
    </w:p>
    <w:p w14:paraId="6340BE7C"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Отказ от операции.</w:t>
      </w:r>
    </w:p>
    <w:p w14:paraId="45D885AB"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Я осознаю, что выбор альтернативы или отказ от операции может привести к прогрессированию отёка, фиброзу тканей и частым инфекциям. </w:t>
      </w:r>
    </w:p>
    <w:p w14:paraId="1E8CDD2C"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1D0D919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Возможные риски и осложнения:</w:t>
      </w:r>
    </w:p>
    <w:p w14:paraId="2C98097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Меня предупредили, что, несмотря на высокую квалификацию хирурга и современное оборудование, при выполнении лимфовенозного анастомоза возможны следующие осложнения:</w:t>
      </w:r>
    </w:p>
    <w:p w14:paraId="5FAF83AD"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6B5B6A3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i/>
          <w:iCs/>
          <w:color w:val="000000"/>
          <w:sz w:val="20"/>
          <w:szCs w:val="20"/>
          <w:u w:val="single"/>
          <w:lang w:eastAsia="ru-RU"/>
        </w:rPr>
        <w:t>Общие хирургические риски:</w:t>
      </w:r>
    </w:p>
    <w:p w14:paraId="2D06050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кровотечение, гематома;</w:t>
      </w:r>
    </w:p>
    <w:p w14:paraId="5AFB1FE0"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нагноение раны, </w:t>
      </w:r>
      <w:proofErr w:type="spellStart"/>
      <w:r w:rsidRPr="009374A9">
        <w:rPr>
          <w:bCs/>
          <w:color w:val="000000"/>
          <w:sz w:val="20"/>
          <w:szCs w:val="20"/>
          <w:lang w:eastAsia="ru-RU"/>
        </w:rPr>
        <w:t>лимфорея</w:t>
      </w:r>
      <w:proofErr w:type="spellEnd"/>
      <w:r w:rsidRPr="009374A9">
        <w:rPr>
          <w:bCs/>
          <w:color w:val="000000"/>
          <w:sz w:val="20"/>
          <w:szCs w:val="20"/>
          <w:lang w:eastAsia="ru-RU"/>
        </w:rPr>
        <w:t xml:space="preserve"> (подтекание лимфы), </w:t>
      </w:r>
      <w:proofErr w:type="spellStart"/>
      <w:r w:rsidRPr="009374A9">
        <w:rPr>
          <w:bCs/>
          <w:color w:val="000000"/>
          <w:sz w:val="20"/>
          <w:szCs w:val="20"/>
          <w:lang w:eastAsia="ru-RU"/>
        </w:rPr>
        <w:t>серома</w:t>
      </w:r>
      <w:proofErr w:type="spellEnd"/>
      <w:r w:rsidRPr="009374A9">
        <w:rPr>
          <w:bCs/>
          <w:color w:val="000000"/>
          <w:sz w:val="20"/>
          <w:szCs w:val="20"/>
          <w:lang w:eastAsia="ru-RU"/>
        </w:rPr>
        <w:t>;</w:t>
      </w:r>
    </w:p>
    <w:p w14:paraId="6F02C1C5"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расхождение краёв раны;</w:t>
      </w:r>
    </w:p>
    <w:p w14:paraId="57D083E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тромбоз глубоких вен, тромбоэмболия лёгочной артерии (редко);</w:t>
      </w:r>
    </w:p>
    <w:p w14:paraId="7560E698"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реакция на анестезию (вплоть до анафилактического шока).</w:t>
      </w:r>
    </w:p>
    <w:p w14:paraId="217B3F78"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103EA7F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i/>
          <w:iCs/>
          <w:color w:val="000000"/>
          <w:sz w:val="20"/>
          <w:szCs w:val="20"/>
          <w:u w:val="single"/>
          <w:lang w:eastAsia="ru-RU"/>
        </w:rPr>
        <w:t>Специфические риски лимфовенозного анастомоза:</w:t>
      </w:r>
    </w:p>
    <w:p w14:paraId="4EBDE872"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тромбоз анастомоза (наиболее частая причина неэффективности операции в раннем послеоперационном периоде);</w:t>
      </w:r>
    </w:p>
    <w:p w14:paraId="668B4F1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отсутствие клинического улучшения (отёк сохраняется или уменьшается незначительно);</w:t>
      </w:r>
    </w:p>
    <w:p w14:paraId="0965A12A"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рецидив отёка через несколько месяцев или лет;</w:t>
      </w:r>
    </w:p>
    <w:p w14:paraId="1AE47524"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повреждение рядом расположенных нервов (возможно онемение кожи, </w:t>
      </w:r>
      <w:proofErr w:type="gramStart"/>
      <w:r w:rsidRPr="009374A9">
        <w:rPr>
          <w:bCs/>
          <w:color w:val="000000"/>
          <w:sz w:val="20"/>
          <w:szCs w:val="20"/>
          <w:lang w:eastAsia="ru-RU"/>
        </w:rPr>
        <w:t>редко  двигательные</w:t>
      </w:r>
      <w:proofErr w:type="gramEnd"/>
      <w:r w:rsidRPr="009374A9">
        <w:rPr>
          <w:bCs/>
          <w:color w:val="000000"/>
          <w:sz w:val="20"/>
          <w:szCs w:val="20"/>
          <w:lang w:eastAsia="ru-RU"/>
        </w:rPr>
        <w:t xml:space="preserve"> нарушения);</w:t>
      </w:r>
    </w:p>
    <w:p w14:paraId="496EB859"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w:t>
      </w:r>
      <w:proofErr w:type="spellStart"/>
      <w:r w:rsidRPr="009374A9">
        <w:rPr>
          <w:bCs/>
          <w:color w:val="000000"/>
          <w:sz w:val="20"/>
          <w:szCs w:val="20"/>
          <w:lang w:eastAsia="ru-RU"/>
        </w:rPr>
        <w:t>лимфедема</w:t>
      </w:r>
      <w:proofErr w:type="spellEnd"/>
      <w:r w:rsidRPr="009374A9">
        <w:rPr>
          <w:bCs/>
          <w:color w:val="000000"/>
          <w:sz w:val="20"/>
          <w:szCs w:val="20"/>
          <w:lang w:eastAsia="ru-RU"/>
        </w:rPr>
        <w:t xml:space="preserve"> в другой области (крайне редко);</w:t>
      </w:r>
    </w:p>
    <w:p w14:paraId="37A3191B"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lastRenderedPageBreak/>
        <w:t>- гипертрофические или келоидные рубцы;</w:t>
      </w:r>
    </w:p>
    <w:p w14:paraId="0706F46F"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сохраняющаяся </w:t>
      </w:r>
      <w:proofErr w:type="spellStart"/>
      <w:r w:rsidRPr="009374A9">
        <w:rPr>
          <w:bCs/>
          <w:color w:val="000000"/>
          <w:sz w:val="20"/>
          <w:szCs w:val="20"/>
          <w:lang w:eastAsia="ru-RU"/>
        </w:rPr>
        <w:t>лимфорея</w:t>
      </w:r>
      <w:proofErr w:type="spellEnd"/>
      <w:r w:rsidRPr="009374A9">
        <w:rPr>
          <w:bCs/>
          <w:color w:val="000000"/>
          <w:sz w:val="20"/>
          <w:szCs w:val="20"/>
          <w:lang w:eastAsia="ru-RU"/>
        </w:rPr>
        <w:t>, требующая повторных пункций или перевязок.</w:t>
      </w:r>
    </w:p>
    <w:p w14:paraId="30DBEEB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0061924A"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i/>
          <w:iCs/>
          <w:color w:val="000000"/>
          <w:sz w:val="20"/>
          <w:szCs w:val="20"/>
          <w:u w:val="single"/>
          <w:lang w:eastAsia="ru-RU"/>
        </w:rPr>
        <w:t>Отдалённые риски:</w:t>
      </w:r>
    </w:p>
    <w:p w14:paraId="3A35D00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неполный регресс фиброза (если операция выполнена на поздней стадии);</w:t>
      </w:r>
    </w:p>
    <w:p w14:paraId="3D79E699"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необходимость повторных операций.</w:t>
      </w:r>
    </w:p>
    <w:p w14:paraId="089045D7"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Прогноз и ожидаемые результаты:</w:t>
      </w:r>
    </w:p>
    <w:p w14:paraId="21D3FCCF"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5C965169"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Мне разъяснено, что:</w:t>
      </w:r>
    </w:p>
    <w:p w14:paraId="0DBE1C8A"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Положительный эффект наблюдается у 60-85% пациентов при ранних стадиях </w:t>
      </w:r>
      <w:proofErr w:type="spellStart"/>
      <w:r w:rsidRPr="009374A9">
        <w:rPr>
          <w:bCs/>
          <w:color w:val="000000"/>
          <w:sz w:val="20"/>
          <w:szCs w:val="20"/>
          <w:lang w:eastAsia="ru-RU"/>
        </w:rPr>
        <w:t>лимфедемы</w:t>
      </w:r>
      <w:proofErr w:type="spellEnd"/>
      <w:r w:rsidRPr="009374A9">
        <w:rPr>
          <w:bCs/>
          <w:color w:val="000000"/>
          <w:sz w:val="20"/>
          <w:szCs w:val="20"/>
          <w:lang w:eastAsia="ru-RU"/>
        </w:rPr>
        <w:t xml:space="preserve"> (III).</w:t>
      </w:r>
    </w:p>
    <w:p w14:paraId="5159831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Наиболее выраженное уменьшение отёка происходит в течение 3-12 месяцев после операции.</w:t>
      </w:r>
    </w:p>
    <w:p w14:paraId="7207FD72"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В любом случае может потребоваться ношение компрессионного трикотажа в дневное время.</w:t>
      </w:r>
    </w:p>
    <w:p w14:paraId="3792FFAB"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Операция не отменяет необходимость соблюдения гигиены кожи и профилактики инфекций.</w:t>
      </w:r>
    </w:p>
    <w:p w14:paraId="1D67035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Период реабилитации и ограничения:</w:t>
      </w:r>
    </w:p>
    <w:p w14:paraId="13F7C74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Госпитализация: ориентировочно 1 сутки</w:t>
      </w:r>
    </w:p>
    <w:p w14:paraId="23A4716B"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Первые 2-3 </w:t>
      </w:r>
      <w:proofErr w:type="gramStart"/>
      <w:r w:rsidRPr="009374A9">
        <w:rPr>
          <w:bCs/>
          <w:color w:val="000000"/>
          <w:sz w:val="20"/>
          <w:szCs w:val="20"/>
          <w:lang w:eastAsia="ru-RU"/>
        </w:rPr>
        <w:t>дня  конечность</w:t>
      </w:r>
      <w:proofErr w:type="gramEnd"/>
      <w:r w:rsidRPr="009374A9">
        <w:rPr>
          <w:bCs/>
          <w:color w:val="000000"/>
          <w:sz w:val="20"/>
          <w:szCs w:val="20"/>
          <w:lang w:eastAsia="ru-RU"/>
        </w:rPr>
        <w:t xml:space="preserve"> в приподнятом положении.</w:t>
      </w:r>
    </w:p>
    <w:p w14:paraId="769FD70E"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Швы снимаются на 10-14 день.</w:t>
      </w:r>
    </w:p>
    <w:p w14:paraId="6D0A355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Компрессионная терапия обязательна в течение не менее 3-6 месяцев после операции (по индивидуальному графику).</w:t>
      </w:r>
    </w:p>
    <w:p w14:paraId="3BAD0AD2"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Физические нагрузки (бег, прыжки, подъём тяжестей) ограничиваются на 1-2 месяца.</w:t>
      </w:r>
    </w:p>
    <w:p w14:paraId="7884E763"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Запрещены тепловые процедуры, сауна, бани, инсоляция оперированной зоны не менее 3 месяцев.</w:t>
      </w:r>
    </w:p>
    <w:p w14:paraId="1DADBDA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2D51465F"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u w:val="single"/>
          <w:lang w:eastAsia="ru-RU"/>
        </w:rPr>
        <w:t>Я подтверждаю, что получил (а) исчерпывающую информацию о возможных рисках и альтернативах, ответы на все мои вопросы.</w:t>
      </w:r>
    </w:p>
    <w:p w14:paraId="220585C7"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Я понимаю, что операция может быть отложена или отменена по медицинским показаниям.</w:t>
      </w:r>
    </w:p>
    <w:p w14:paraId="48E9DFE9"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 В случае возникновения осложнений, угрожающих жизни, согласен(на) на проведение дополнительных вмешательств (ревизия анастомоза, дренирование гематомы, переливание компонентов </w:t>
      </w:r>
      <w:proofErr w:type="gramStart"/>
      <w:r w:rsidRPr="009374A9">
        <w:rPr>
          <w:bCs/>
          <w:color w:val="000000"/>
          <w:sz w:val="20"/>
          <w:szCs w:val="20"/>
          <w:lang w:eastAsia="ru-RU"/>
        </w:rPr>
        <w:t>крови  при</w:t>
      </w:r>
      <w:proofErr w:type="gramEnd"/>
      <w:r w:rsidRPr="009374A9">
        <w:rPr>
          <w:bCs/>
          <w:color w:val="000000"/>
          <w:sz w:val="20"/>
          <w:szCs w:val="20"/>
          <w:lang w:eastAsia="ru-RU"/>
        </w:rPr>
        <w:t xml:space="preserve"> наличии показаний).</w:t>
      </w:r>
    </w:p>
    <w:p w14:paraId="4F3FC57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p>
    <w:p w14:paraId="5C871536" w14:textId="77777777" w:rsidR="009E60F5" w:rsidRPr="009374A9" w:rsidRDefault="009E60F5" w:rsidP="009E60F5">
      <w:pPr>
        <w:tabs>
          <w:tab w:val="left" w:pos="1179"/>
        </w:tabs>
        <w:autoSpaceDE w:val="0"/>
        <w:autoSpaceDN w:val="0"/>
        <w:adjustRightInd w:val="0"/>
        <w:spacing w:after="0"/>
        <w:ind w:firstLine="566"/>
        <w:rPr>
          <w:bCs/>
          <w:color w:val="000000"/>
          <w:sz w:val="20"/>
          <w:szCs w:val="20"/>
          <w:lang w:eastAsia="ru-RU"/>
        </w:rPr>
      </w:pPr>
      <w:r w:rsidRPr="009374A9">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sidRPr="009374A9">
        <w:rPr>
          <w:rFonts w:ascii="Calibri" w:hAnsi="Calibri" w:cs="Calibri"/>
          <w:bCs/>
          <w:color w:val="000000"/>
          <w:sz w:val="22"/>
          <w:lang w:eastAsia="ru-RU"/>
        </w:rPr>
        <w:t xml:space="preserve"> </w:t>
      </w:r>
    </w:p>
    <w:p w14:paraId="45458E2F" w14:textId="77777777" w:rsidR="009E60F5" w:rsidRPr="009374A9" w:rsidRDefault="009E60F5" w:rsidP="009E60F5">
      <w:pPr>
        <w:autoSpaceDE w:val="0"/>
        <w:autoSpaceDN w:val="0"/>
        <w:adjustRightInd w:val="0"/>
        <w:spacing w:after="0"/>
        <w:ind w:firstLine="566"/>
        <w:rPr>
          <w:bCs/>
          <w:color w:val="000000"/>
          <w:sz w:val="20"/>
          <w:szCs w:val="20"/>
          <w:lang w:eastAsia="ru-RU"/>
        </w:rPr>
      </w:pPr>
      <w:r w:rsidRPr="009374A9">
        <w:rPr>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0165A455" w14:textId="77777777" w:rsidTr="006D39F5">
        <w:trPr>
          <w:trHeight w:val="770"/>
        </w:trPr>
        <w:tc>
          <w:tcPr>
            <w:tcW w:w="9704" w:type="dxa"/>
            <w:gridSpan w:val="5"/>
            <w:tcBorders>
              <w:top w:val="single" w:sz="6" w:space="0" w:color="auto"/>
              <w:left w:val="nil"/>
              <w:bottom w:val="nil"/>
              <w:right w:val="nil"/>
            </w:tcBorders>
          </w:tcPr>
          <w:p w14:paraId="186C8B8D" w14:textId="77777777" w:rsidR="009E60F5" w:rsidRDefault="009E60F5" w:rsidP="006D39F5">
            <w:pPr>
              <w:autoSpaceDE w:val="0"/>
              <w:autoSpaceDN w:val="0"/>
              <w:adjustRightInd w:val="0"/>
              <w:spacing w:after="0"/>
              <w:ind w:left="2211" w:right="1542" w:firstLine="708"/>
              <w:jc w:val="center"/>
              <w:rPr>
                <w:b/>
                <w:bCs/>
                <w:color w:val="000000"/>
                <w:sz w:val="20"/>
                <w:szCs w:val="20"/>
                <w:lang w:eastAsia="ru-RU"/>
              </w:rPr>
            </w:pPr>
            <w:r>
              <w:rPr>
                <w:b/>
                <w:bCs/>
                <w:i/>
                <w:iCs/>
                <w:color w:val="000000"/>
                <w:sz w:val="20"/>
                <w:szCs w:val="20"/>
                <w:lang w:eastAsia="ru-RU"/>
              </w:rPr>
              <w:t>(ФИО выбранного лица)</w:t>
            </w:r>
          </w:p>
          <w:p w14:paraId="173257F9" w14:textId="77777777" w:rsidR="009E60F5" w:rsidRDefault="009E60F5" w:rsidP="006D39F5">
            <w:pPr>
              <w:autoSpaceDE w:val="0"/>
              <w:autoSpaceDN w:val="0"/>
              <w:adjustRightInd w:val="0"/>
              <w:spacing w:after="0"/>
              <w:ind w:firstLine="708"/>
              <w:rPr>
                <w:b/>
                <w:bCs/>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4393077F" w14:textId="77777777" w:rsidTr="006D39F5">
        <w:tblPrEx>
          <w:tblCellMar>
            <w:left w:w="70" w:type="dxa"/>
            <w:right w:w="70" w:type="dxa"/>
          </w:tblCellMar>
        </w:tblPrEx>
        <w:trPr>
          <w:gridBefore w:val="1"/>
          <w:gridAfter w:val="1"/>
          <w:wBefore w:w="327" w:type="dxa"/>
          <w:wAfter w:w="304" w:type="dxa"/>
          <w:trHeight w:val="780"/>
        </w:trPr>
        <w:tc>
          <w:tcPr>
            <w:tcW w:w="5240" w:type="dxa"/>
            <w:tcBorders>
              <w:top w:val="single" w:sz="6" w:space="0" w:color="auto"/>
              <w:left w:val="nil"/>
              <w:bottom w:val="nil"/>
              <w:right w:val="nil"/>
            </w:tcBorders>
          </w:tcPr>
          <w:p w14:paraId="335DFF30" w14:textId="77777777" w:rsidR="009E60F5" w:rsidRDefault="009E60F5" w:rsidP="006D39F5">
            <w:pPr>
              <w:autoSpaceDE w:val="0"/>
              <w:autoSpaceDN w:val="0"/>
              <w:adjustRightInd w:val="0"/>
              <w:spacing w:after="0"/>
              <w:ind w:right="5" w:firstLine="708"/>
              <w:jc w:val="center"/>
              <w:rPr>
                <w:b/>
                <w:bCs/>
                <w:color w:val="000000"/>
                <w:sz w:val="20"/>
                <w:szCs w:val="2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381391A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1C7A85E"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302F6FDD"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69"/>
        </w:trPr>
        <w:tc>
          <w:tcPr>
            <w:tcW w:w="5240" w:type="dxa"/>
            <w:tcBorders>
              <w:top w:val="nil"/>
              <w:left w:val="nil"/>
              <w:bottom w:val="single" w:sz="6" w:space="0" w:color="auto"/>
              <w:right w:val="nil"/>
            </w:tcBorders>
          </w:tcPr>
          <w:p w14:paraId="7A937BCF"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0701AAE4"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66059583"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7F45B4A1"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6CC549E5" w14:textId="77777777" w:rsidTr="006D39F5">
        <w:tblPrEx>
          <w:tblCellMar>
            <w:left w:w="70" w:type="dxa"/>
            <w:right w:w="70" w:type="dxa"/>
          </w:tblCellMar>
        </w:tblPrEx>
        <w:trPr>
          <w:gridBefore w:val="1"/>
          <w:gridAfter w:val="1"/>
          <w:wBefore w:w="327" w:type="dxa"/>
          <w:wAfter w:w="304" w:type="dxa"/>
          <w:trHeight w:val="540"/>
        </w:trPr>
        <w:tc>
          <w:tcPr>
            <w:tcW w:w="5240" w:type="dxa"/>
            <w:tcBorders>
              <w:top w:val="single" w:sz="6" w:space="0" w:color="auto"/>
              <w:left w:val="nil"/>
              <w:bottom w:val="nil"/>
              <w:right w:val="nil"/>
            </w:tcBorders>
          </w:tcPr>
          <w:p w14:paraId="26E33001"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74B54B1C"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A0F6C94"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67B0D81D" w14:textId="77777777" w:rsidR="009E60F5" w:rsidRDefault="009E60F5" w:rsidP="009E60F5">
      <w:pPr>
        <w:autoSpaceDE w:val="0"/>
        <w:autoSpaceDN w:val="0"/>
        <w:adjustRightInd w:val="0"/>
        <w:spacing w:after="0"/>
        <w:rPr>
          <w:b/>
          <w:bCs/>
          <w:i/>
          <w:iCs/>
          <w:color w:val="000000"/>
          <w:sz w:val="20"/>
          <w:szCs w:val="20"/>
          <w:lang w:eastAsia="ru-RU"/>
        </w:rPr>
      </w:pPr>
    </w:p>
    <w:p w14:paraId="065FCF8B" w14:textId="77777777" w:rsidR="009E60F5" w:rsidRDefault="009E60F5" w:rsidP="009E60F5">
      <w:pPr>
        <w:autoSpaceDE w:val="0"/>
        <w:autoSpaceDN w:val="0"/>
        <w:adjustRightInd w:val="0"/>
        <w:spacing w:after="0"/>
        <w:ind w:firstLine="708"/>
        <w:rPr>
          <w:b/>
          <w:bCs/>
          <w:i/>
          <w:iCs/>
          <w:color w:val="000000"/>
          <w:sz w:val="20"/>
          <w:szCs w:val="20"/>
        </w:rPr>
      </w:pPr>
      <w:r w:rsidRPr="002B4C37">
        <w:rPr>
          <w:b/>
          <w:bCs/>
          <w:i/>
          <w:iCs/>
          <w:color w:val="000000"/>
          <w:sz w:val="20"/>
          <w:szCs w:val="20"/>
        </w:rPr>
        <w:t>___________________________________ 20___ год.</w:t>
      </w:r>
    </w:p>
    <w:p w14:paraId="24A9B667" w14:textId="77777777" w:rsidR="009E60F5" w:rsidRDefault="009E60F5" w:rsidP="009E60F5">
      <w:pPr>
        <w:autoSpaceDE w:val="0"/>
        <w:autoSpaceDN w:val="0"/>
        <w:adjustRightInd w:val="0"/>
        <w:spacing w:after="0"/>
        <w:ind w:firstLine="708"/>
        <w:rPr>
          <w:sz w:val="20"/>
          <w:szCs w:val="20"/>
        </w:rPr>
      </w:pPr>
    </w:p>
    <w:p w14:paraId="1DC75C05" w14:textId="77777777" w:rsidR="009E60F5" w:rsidRDefault="009E60F5" w:rsidP="009E60F5">
      <w:pPr>
        <w:autoSpaceDE w:val="0"/>
        <w:autoSpaceDN w:val="0"/>
        <w:adjustRightInd w:val="0"/>
        <w:spacing w:after="0"/>
        <w:ind w:firstLine="708"/>
        <w:rPr>
          <w:sz w:val="20"/>
          <w:szCs w:val="20"/>
        </w:rPr>
      </w:pPr>
    </w:p>
    <w:p w14:paraId="0421F40D" w14:textId="77777777" w:rsidR="009E60F5" w:rsidRDefault="009E60F5" w:rsidP="009E60F5">
      <w:pPr>
        <w:autoSpaceDE w:val="0"/>
        <w:autoSpaceDN w:val="0"/>
        <w:adjustRightInd w:val="0"/>
        <w:spacing w:after="0"/>
        <w:ind w:firstLine="708"/>
        <w:rPr>
          <w:sz w:val="20"/>
          <w:szCs w:val="20"/>
        </w:rPr>
      </w:pPr>
    </w:p>
    <w:p w14:paraId="259C4E19" w14:textId="77777777" w:rsidR="009E60F5" w:rsidRDefault="009E60F5" w:rsidP="009E60F5">
      <w:pPr>
        <w:autoSpaceDE w:val="0"/>
        <w:autoSpaceDN w:val="0"/>
        <w:adjustRightInd w:val="0"/>
        <w:spacing w:after="0"/>
        <w:ind w:firstLine="708"/>
        <w:rPr>
          <w:sz w:val="20"/>
          <w:szCs w:val="20"/>
        </w:rPr>
      </w:pPr>
    </w:p>
    <w:p w14:paraId="786CD179" w14:textId="77777777" w:rsidR="009E60F5" w:rsidRDefault="009E60F5" w:rsidP="009E60F5">
      <w:pPr>
        <w:autoSpaceDE w:val="0"/>
        <w:autoSpaceDN w:val="0"/>
        <w:adjustRightInd w:val="0"/>
        <w:spacing w:after="0"/>
        <w:ind w:firstLine="708"/>
        <w:rPr>
          <w:sz w:val="20"/>
          <w:szCs w:val="20"/>
        </w:rPr>
      </w:pPr>
    </w:p>
    <w:p w14:paraId="01ACF83C" w14:textId="77777777" w:rsidR="009E60F5" w:rsidRDefault="009E60F5" w:rsidP="009E60F5">
      <w:pPr>
        <w:autoSpaceDE w:val="0"/>
        <w:autoSpaceDN w:val="0"/>
        <w:adjustRightInd w:val="0"/>
        <w:spacing w:after="0"/>
        <w:ind w:firstLine="708"/>
        <w:rPr>
          <w:sz w:val="20"/>
          <w:szCs w:val="20"/>
        </w:rPr>
      </w:pPr>
    </w:p>
    <w:p w14:paraId="63BBD137" w14:textId="77777777" w:rsidR="009E60F5" w:rsidRDefault="009E60F5" w:rsidP="009E60F5">
      <w:pPr>
        <w:autoSpaceDE w:val="0"/>
        <w:autoSpaceDN w:val="0"/>
        <w:adjustRightInd w:val="0"/>
        <w:spacing w:after="0"/>
        <w:ind w:firstLine="708"/>
        <w:rPr>
          <w:sz w:val="20"/>
          <w:szCs w:val="20"/>
        </w:rPr>
      </w:pPr>
    </w:p>
    <w:p w14:paraId="37560665" w14:textId="77777777" w:rsidR="009E60F5" w:rsidRDefault="009E60F5" w:rsidP="009E60F5">
      <w:pPr>
        <w:autoSpaceDE w:val="0"/>
        <w:autoSpaceDN w:val="0"/>
        <w:adjustRightInd w:val="0"/>
        <w:spacing w:after="0"/>
        <w:ind w:firstLine="708"/>
        <w:rPr>
          <w:sz w:val="20"/>
          <w:szCs w:val="20"/>
        </w:rPr>
      </w:pPr>
    </w:p>
    <w:p w14:paraId="7A40323F" w14:textId="77777777" w:rsidR="009E60F5" w:rsidRDefault="009E60F5" w:rsidP="009E60F5">
      <w:pPr>
        <w:autoSpaceDE w:val="0"/>
        <w:autoSpaceDN w:val="0"/>
        <w:adjustRightInd w:val="0"/>
        <w:spacing w:after="0"/>
        <w:ind w:firstLine="708"/>
        <w:rPr>
          <w:sz w:val="20"/>
          <w:szCs w:val="20"/>
        </w:rPr>
      </w:pPr>
    </w:p>
    <w:p w14:paraId="0BD487C3" w14:textId="77777777" w:rsidR="009E60F5" w:rsidRDefault="009E60F5" w:rsidP="009E60F5">
      <w:pPr>
        <w:autoSpaceDE w:val="0"/>
        <w:autoSpaceDN w:val="0"/>
        <w:adjustRightInd w:val="0"/>
        <w:spacing w:after="0"/>
        <w:ind w:firstLine="708"/>
        <w:rPr>
          <w:sz w:val="20"/>
          <w:szCs w:val="20"/>
        </w:rPr>
      </w:pPr>
    </w:p>
    <w:p w14:paraId="7368F477" w14:textId="77777777" w:rsidR="009E60F5" w:rsidRDefault="009E60F5" w:rsidP="009E60F5">
      <w:pPr>
        <w:autoSpaceDE w:val="0"/>
        <w:autoSpaceDN w:val="0"/>
        <w:adjustRightInd w:val="0"/>
        <w:spacing w:after="0"/>
        <w:ind w:firstLine="708"/>
        <w:rPr>
          <w:sz w:val="20"/>
          <w:szCs w:val="20"/>
        </w:rPr>
      </w:pPr>
    </w:p>
    <w:p w14:paraId="1C777504" w14:textId="77777777" w:rsidR="009E60F5" w:rsidRDefault="009E60F5" w:rsidP="009E60F5">
      <w:pPr>
        <w:autoSpaceDE w:val="0"/>
        <w:autoSpaceDN w:val="0"/>
        <w:adjustRightInd w:val="0"/>
        <w:spacing w:after="0"/>
        <w:ind w:firstLine="708"/>
        <w:rPr>
          <w:sz w:val="20"/>
          <w:szCs w:val="20"/>
        </w:rPr>
      </w:pPr>
    </w:p>
    <w:p w14:paraId="2DD0D0A1" w14:textId="77777777" w:rsidR="009E60F5" w:rsidRDefault="009E60F5" w:rsidP="009E60F5">
      <w:pPr>
        <w:autoSpaceDE w:val="0"/>
        <w:autoSpaceDN w:val="0"/>
        <w:adjustRightInd w:val="0"/>
        <w:spacing w:after="0"/>
        <w:ind w:firstLine="708"/>
        <w:rPr>
          <w:sz w:val="20"/>
          <w:szCs w:val="20"/>
        </w:rPr>
      </w:pPr>
    </w:p>
    <w:p w14:paraId="3EE0707A" w14:textId="77777777" w:rsidR="009E60F5" w:rsidRDefault="009E60F5" w:rsidP="009E60F5">
      <w:pPr>
        <w:autoSpaceDE w:val="0"/>
        <w:autoSpaceDN w:val="0"/>
        <w:adjustRightInd w:val="0"/>
        <w:spacing w:after="0"/>
        <w:ind w:firstLine="708"/>
        <w:rPr>
          <w:sz w:val="20"/>
          <w:szCs w:val="20"/>
        </w:rPr>
      </w:pPr>
    </w:p>
    <w:p w14:paraId="4347D6CE" w14:textId="77777777" w:rsidR="009E60F5" w:rsidRDefault="009E60F5" w:rsidP="009E60F5">
      <w:pPr>
        <w:autoSpaceDE w:val="0"/>
        <w:autoSpaceDN w:val="0"/>
        <w:adjustRightInd w:val="0"/>
        <w:spacing w:after="0"/>
        <w:ind w:firstLine="708"/>
        <w:rPr>
          <w:sz w:val="20"/>
          <w:szCs w:val="20"/>
        </w:rPr>
      </w:pPr>
    </w:p>
    <w:p w14:paraId="3608788D" w14:textId="77777777" w:rsidR="009E60F5" w:rsidRDefault="009E60F5" w:rsidP="009E60F5">
      <w:pPr>
        <w:autoSpaceDE w:val="0"/>
        <w:autoSpaceDN w:val="0"/>
        <w:adjustRightInd w:val="0"/>
        <w:spacing w:after="0"/>
        <w:ind w:firstLine="708"/>
        <w:rPr>
          <w:sz w:val="20"/>
          <w:szCs w:val="20"/>
        </w:rPr>
      </w:pPr>
    </w:p>
    <w:p w14:paraId="7E057948" w14:textId="77777777" w:rsidR="009E60F5" w:rsidRDefault="009E60F5" w:rsidP="009E60F5">
      <w:pPr>
        <w:autoSpaceDE w:val="0"/>
        <w:autoSpaceDN w:val="0"/>
        <w:adjustRightInd w:val="0"/>
        <w:spacing w:after="0"/>
        <w:ind w:firstLine="708"/>
        <w:rPr>
          <w:sz w:val="20"/>
          <w:szCs w:val="20"/>
        </w:rPr>
      </w:pPr>
    </w:p>
    <w:p w14:paraId="330ACAF9" w14:textId="77777777" w:rsidR="009E60F5" w:rsidRDefault="009E60F5" w:rsidP="009E60F5">
      <w:pPr>
        <w:autoSpaceDE w:val="0"/>
        <w:autoSpaceDN w:val="0"/>
        <w:adjustRightInd w:val="0"/>
        <w:spacing w:after="0"/>
        <w:ind w:firstLine="708"/>
        <w:rPr>
          <w:sz w:val="20"/>
          <w:szCs w:val="20"/>
        </w:rPr>
      </w:pPr>
    </w:p>
    <w:p w14:paraId="40198A33" w14:textId="77777777" w:rsidR="009E60F5" w:rsidRDefault="009E60F5" w:rsidP="009E60F5">
      <w:pPr>
        <w:autoSpaceDE w:val="0"/>
        <w:autoSpaceDN w:val="0"/>
        <w:adjustRightInd w:val="0"/>
        <w:spacing w:after="0"/>
        <w:ind w:firstLine="708"/>
        <w:rPr>
          <w:sz w:val="20"/>
          <w:szCs w:val="20"/>
        </w:rPr>
      </w:pPr>
    </w:p>
    <w:p w14:paraId="2ED794E7" w14:textId="77777777" w:rsidR="009E60F5" w:rsidRDefault="009E60F5" w:rsidP="009E60F5">
      <w:pPr>
        <w:autoSpaceDE w:val="0"/>
        <w:autoSpaceDN w:val="0"/>
        <w:adjustRightInd w:val="0"/>
        <w:spacing w:after="0"/>
        <w:ind w:firstLine="708"/>
        <w:rPr>
          <w:sz w:val="20"/>
          <w:szCs w:val="20"/>
        </w:rPr>
      </w:pPr>
    </w:p>
    <w:p w14:paraId="1F783B9C" w14:textId="77777777" w:rsidR="009E60F5" w:rsidRDefault="009E60F5" w:rsidP="009E60F5">
      <w:pPr>
        <w:autoSpaceDE w:val="0"/>
        <w:autoSpaceDN w:val="0"/>
        <w:adjustRightInd w:val="0"/>
        <w:spacing w:after="0"/>
        <w:ind w:firstLine="708"/>
        <w:rPr>
          <w:sz w:val="20"/>
          <w:szCs w:val="20"/>
        </w:rPr>
      </w:pPr>
    </w:p>
    <w:p w14:paraId="62939368" w14:textId="77777777" w:rsidR="009E60F5" w:rsidRDefault="009E60F5" w:rsidP="009E60F5">
      <w:pPr>
        <w:autoSpaceDE w:val="0"/>
        <w:autoSpaceDN w:val="0"/>
        <w:adjustRightInd w:val="0"/>
        <w:spacing w:after="0"/>
        <w:ind w:firstLine="708"/>
        <w:rPr>
          <w:sz w:val="20"/>
          <w:szCs w:val="20"/>
        </w:rPr>
      </w:pPr>
    </w:p>
    <w:p w14:paraId="528ADE69" w14:textId="77777777" w:rsidR="009E60F5" w:rsidRDefault="009E60F5" w:rsidP="009E60F5">
      <w:pPr>
        <w:autoSpaceDE w:val="0"/>
        <w:autoSpaceDN w:val="0"/>
        <w:adjustRightInd w:val="0"/>
        <w:spacing w:after="0"/>
        <w:ind w:firstLine="708"/>
        <w:rPr>
          <w:sz w:val="20"/>
          <w:szCs w:val="20"/>
        </w:rPr>
      </w:pPr>
    </w:p>
    <w:p w14:paraId="348355FC" w14:textId="77777777" w:rsidR="009E60F5" w:rsidRDefault="009E60F5" w:rsidP="009E60F5">
      <w:pPr>
        <w:autoSpaceDE w:val="0"/>
        <w:autoSpaceDN w:val="0"/>
        <w:adjustRightInd w:val="0"/>
        <w:spacing w:after="0"/>
        <w:ind w:firstLine="708"/>
        <w:rPr>
          <w:sz w:val="20"/>
          <w:szCs w:val="20"/>
        </w:rPr>
      </w:pPr>
    </w:p>
    <w:p w14:paraId="2D867758" w14:textId="77777777" w:rsidR="009E60F5" w:rsidRDefault="009E60F5" w:rsidP="009E60F5">
      <w:pPr>
        <w:autoSpaceDE w:val="0"/>
        <w:autoSpaceDN w:val="0"/>
        <w:adjustRightInd w:val="0"/>
        <w:spacing w:after="0"/>
        <w:ind w:firstLine="708"/>
        <w:rPr>
          <w:sz w:val="20"/>
          <w:szCs w:val="20"/>
        </w:rPr>
      </w:pPr>
    </w:p>
    <w:p w14:paraId="1A9D39CC" w14:textId="77777777" w:rsidR="009E60F5" w:rsidRDefault="009E60F5" w:rsidP="009E60F5">
      <w:pPr>
        <w:autoSpaceDE w:val="0"/>
        <w:autoSpaceDN w:val="0"/>
        <w:adjustRightInd w:val="0"/>
        <w:spacing w:after="0"/>
        <w:ind w:firstLine="708"/>
        <w:rPr>
          <w:sz w:val="20"/>
          <w:szCs w:val="20"/>
        </w:rPr>
      </w:pPr>
    </w:p>
    <w:p w14:paraId="1CBEFDE2"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0"/>
          <w:szCs w:val="20"/>
          <w:lang w:eastAsia="ru-RU"/>
        </w:rPr>
        <w:t xml:space="preserve">Приложение </w:t>
      </w:r>
      <w:proofErr w:type="gramStart"/>
      <w:r>
        <w:rPr>
          <w:b/>
          <w:bCs/>
          <w:color w:val="000000"/>
          <w:sz w:val="20"/>
          <w:szCs w:val="20"/>
          <w:lang w:eastAsia="ru-RU"/>
        </w:rPr>
        <w:t>№  178</w:t>
      </w:r>
      <w:proofErr w:type="gramEnd"/>
    </w:p>
    <w:p w14:paraId="661E987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99B2FBE"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3C6D1974"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40764165" w14:textId="77777777" w:rsidR="009E60F5" w:rsidRPr="009374A9"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проведение удаления новообразований кожи </w:t>
      </w:r>
    </w:p>
    <w:p w14:paraId="13B799C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059267B2"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5CA0BE53"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1DB26BDE"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0E0E4D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3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22"/>
        <w:gridCol w:w="7470"/>
      </w:tblGrid>
      <w:tr w:rsidR="009E60F5" w14:paraId="5F6BC459" w14:textId="77777777" w:rsidTr="006D39F5">
        <w:trPr>
          <w:trHeight w:val="1101"/>
        </w:trPr>
        <w:tc>
          <w:tcPr>
            <w:tcW w:w="1822" w:type="dxa"/>
            <w:tcBorders>
              <w:top w:val="single" w:sz="6" w:space="0" w:color="auto"/>
              <w:left w:val="single" w:sz="6" w:space="0" w:color="auto"/>
              <w:bottom w:val="single" w:sz="6" w:space="0" w:color="auto"/>
              <w:right w:val="single" w:sz="6" w:space="0" w:color="auto"/>
            </w:tcBorders>
          </w:tcPr>
          <w:p w14:paraId="2EB7C0A2"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70" w:type="dxa"/>
            <w:tcBorders>
              <w:top w:val="single" w:sz="6" w:space="0" w:color="auto"/>
              <w:left w:val="single" w:sz="6" w:space="0" w:color="auto"/>
              <w:bottom w:val="single" w:sz="6" w:space="0" w:color="auto"/>
              <w:right w:val="single" w:sz="6" w:space="0" w:color="auto"/>
            </w:tcBorders>
          </w:tcPr>
          <w:p w14:paraId="5A65C6FD"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D8FC456"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25C38716" w14:textId="77777777" w:rsidTr="006D39F5">
        <w:tblPrEx>
          <w:tblBorders>
            <w:bottom w:val="single" w:sz="6" w:space="0" w:color="000000"/>
          </w:tblBorders>
        </w:tblPrEx>
        <w:trPr>
          <w:trHeight w:val="885"/>
        </w:trPr>
        <w:tc>
          <w:tcPr>
            <w:tcW w:w="1822" w:type="dxa"/>
            <w:tcBorders>
              <w:top w:val="single" w:sz="6" w:space="0" w:color="auto"/>
              <w:left w:val="single" w:sz="6" w:space="0" w:color="auto"/>
              <w:bottom w:val="single" w:sz="6" w:space="0" w:color="auto"/>
              <w:right w:val="single" w:sz="6" w:space="0" w:color="auto"/>
            </w:tcBorders>
          </w:tcPr>
          <w:p w14:paraId="44587182" w14:textId="77777777" w:rsidR="009E60F5" w:rsidRDefault="009E60F5" w:rsidP="006D39F5">
            <w:pPr>
              <w:autoSpaceDE w:val="0"/>
              <w:autoSpaceDN w:val="0"/>
              <w:adjustRightInd w:val="0"/>
              <w:spacing w:after="0"/>
              <w:jc w:val="center"/>
              <w:rPr>
                <w:b/>
                <w:bCs/>
                <w:color w:val="000000"/>
                <w:sz w:val="20"/>
                <w:szCs w:val="20"/>
                <w:lang w:eastAsia="ru-RU"/>
              </w:rPr>
            </w:pPr>
          </w:p>
          <w:p w14:paraId="100766A4"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А16.01.017.001</w:t>
            </w:r>
          </w:p>
        </w:tc>
        <w:tc>
          <w:tcPr>
            <w:tcW w:w="7470" w:type="dxa"/>
            <w:tcBorders>
              <w:top w:val="single" w:sz="6" w:space="0" w:color="auto"/>
              <w:left w:val="single" w:sz="6" w:space="0" w:color="auto"/>
              <w:bottom w:val="single" w:sz="6" w:space="0" w:color="auto"/>
              <w:right w:val="single" w:sz="6" w:space="0" w:color="auto"/>
            </w:tcBorders>
          </w:tcPr>
          <w:p w14:paraId="06F94FF6"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57D548E"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 xml:space="preserve">Удаление новообразований </w:t>
            </w:r>
            <w:proofErr w:type="gramStart"/>
            <w:r>
              <w:rPr>
                <w:b/>
                <w:bCs/>
                <w:color w:val="000000"/>
                <w:sz w:val="20"/>
                <w:szCs w:val="20"/>
                <w:lang w:eastAsia="ru-RU"/>
              </w:rPr>
              <w:t>кожи  скальпелем</w:t>
            </w:r>
            <w:proofErr w:type="gramEnd"/>
            <w:r>
              <w:rPr>
                <w:b/>
                <w:bCs/>
                <w:color w:val="000000"/>
                <w:sz w:val="20"/>
                <w:szCs w:val="20"/>
                <w:lang w:eastAsia="ru-RU"/>
              </w:rPr>
              <w:t xml:space="preserve"> ( </w:t>
            </w:r>
            <w:proofErr w:type="spellStart"/>
            <w:r>
              <w:rPr>
                <w:b/>
                <w:bCs/>
                <w:color w:val="000000"/>
                <w:sz w:val="20"/>
                <w:szCs w:val="20"/>
                <w:lang w:eastAsia="ru-RU"/>
              </w:rPr>
              <w:t>экцизионная</w:t>
            </w:r>
            <w:proofErr w:type="spellEnd"/>
            <w:r>
              <w:rPr>
                <w:b/>
                <w:bCs/>
                <w:color w:val="000000"/>
                <w:sz w:val="20"/>
                <w:szCs w:val="20"/>
                <w:lang w:eastAsia="ru-RU"/>
              </w:rPr>
              <w:t xml:space="preserve">  биопсия) </w:t>
            </w:r>
          </w:p>
          <w:p w14:paraId="54218A4D"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p>
        </w:tc>
      </w:tr>
    </w:tbl>
    <w:p w14:paraId="59222C0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F003555" w14:textId="77777777" w:rsidR="009E60F5" w:rsidRDefault="009E60F5" w:rsidP="009E60F5">
      <w:pPr>
        <w:autoSpaceDE w:val="0"/>
        <w:autoSpaceDN w:val="0"/>
        <w:adjustRightInd w:val="0"/>
        <w:spacing w:after="0"/>
        <w:ind w:firstLine="566"/>
        <w:rPr>
          <w:color w:val="000000"/>
          <w:sz w:val="20"/>
          <w:szCs w:val="20"/>
          <w:lang w:eastAsia="ru-RU"/>
        </w:rPr>
      </w:pPr>
    </w:p>
    <w:p w14:paraId="160AAC1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медицинского вмешательства: </w:t>
      </w:r>
      <w:r>
        <w:rPr>
          <w:color w:val="000000"/>
          <w:sz w:val="20"/>
          <w:szCs w:val="20"/>
          <w:lang w:eastAsia="ru-RU"/>
        </w:rPr>
        <w:t>Удаление доброкачественного новообразования кожи (нужное подчеркнуть) с диагностической и/или лечебной целью.</w:t>
      </w:r>
    </w:p>
    <w:p w14:paraId="32798AC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 порядок проведения процедуры: </w:t>
      </w:r>
    </w:p>
    <w:p w14:paraId="7BCE07F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Метод вмешательства: </w:t>
      </w:r>
      <w:proofErr w:type="gramStart"/>
      <w:r>
        <w:rPr>
          <w:color w:val="000000"/>
          <w:sz w:val="20"/>
          <w:szCs w:val="20"/>
          <w:lang w:eastAsia="ru-RU"/>
        </w:rPr>
        <w:t>Образование  удаляется</w:t>
      </w:r>
      <w:proofErr w:type="gramEnd"/>
      <w:r>
        <w:rPr>
          <w:color w:val="000000"/>
          <w:sz w:val="20"/>
          <w:szCs w:val="20"/>
          <w:lang w:eastAsia="ru-RU"/>
        </w:rPr>
        <w:t xml:space="preserve">  окаймляющим  его  разрезом  с  помощью   скальпеля   с  отступом  от  краев  4  мм  ,  образование удаляется  на  всю  глубину  в пределах  видимых  изменений ,  рана  послойно  ушивается,  накладывается  асептическая  повязка    </w:t>
      </w:r>
    </w:p>
    <w:p w14:paraId="2A14DC2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Планируемый объем вмешательства: Удаление новообразования кожи, расположенного в </w:t>
      </w:r>
      <w:proofErr w:type="gramStart"/>
      <w:r>
        <w:rPr>
          <w:color w:val="000000"/>
          <w:sz w:val="20"/>
          <w:szCs w:val="20"/>
          <w:lang w:eastAsia="ru-RU"/>
        </w:rPr>
        <w:t>области:  _</w:t>
      </w:r>
      <w:proofErr w:type="gramEnd"/>
      <w:r>
        <w:rPr>
          <w:color w:val="000000"/>
          <w:sz w:val="20"/>
          <w:szCs w:val="20"/>
          <w:lang w:eastAsia="ru-RU"/>
        </w:rPr>
        <w:t xml:space="preserve">____________________________________________  (указать локализацию), предположительным размером до ______ мм. При необходимости, в зависимости от </w:t>
      </w:r>
      <w:proofErr w:type="spellStart"/>
      <w:r>
        <w:rPr>
          <w:color w:val="000000"/>
          <w:sz w:val="20"/>
          <w:szCs w:val="20"/>
          <w:lang w:eastAsia="ru-RU"/>
        </w:rPr>
        <w:t>интраоперационных</w:t>
      </w:r>
      <w:proofErr w:type="spellEnd"/>
      <w:r>
        <w:rPr>
          <w:color w:val="000000"/>
          <w:sz w:val="20"/>
          <w:szCs w:val="20"/>
          <w:lang w:eastAsia="ru-RU"/>
        </w:rPr>
        <w:t xml:space="preserve"> находок, объем вмешательства может быть расширен.</w:t>
      </w:r>
    </w:p>
    <w:p w14:paraId="7D4FD34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Обезболивание: Местная инфильтрационная анестезия (укол) с применением анестетика: _____________</w:t>
      </w:r>
      <w:r>
        <w:rPr>
          <w:color w:val="FFFF00"/>
          <w:sz w:val="20"/>
          <w:szCs w:val="20"/>
          <w:lang w:eastAsia="ru-RU"/>
        </w:rPr>
        <w:t>________________________________________________</w:t>
      </w:r>
      <w:r>
        <w:rPr>
          <w:color w:val="000000"/>
          <w:sz w:val="20"/>
          <w:szCs w:val="20"/>
          <w:lang w:eastAsia="ru-RU"/>
        </w:rPr>
        <w:t>___ (название препарата). Возможные реакции на анестетик: временное жжение, головокружение, аллергические реакции.</w:t>
      </w:r>
    </w:p>
    <w:p w14:paraId="7A6A6E8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Материал, подлежащий удалению (</w:t>
      </w:r>
      <w:proofErr w:type="spellStart"/>
      <w:r>
        <w:rPr>
          <w:color w:val="000000"/>
          <w:sz w:val="20"/>
          <w:szCs w:val="20"/>
          <w:lang w:eastAsia="ru-RU"/>
        </w:rPr>
        <w:t>биопсийный</w:t>
      </w:r>
      <w:proofErr w:type="spellEnd"/>
      <w:r>
        <w:rPr>
          <w:color w:val="000000"/>
          <w:sz w:val="20"/>
          <w:szCs w:val="20"/>
          <w:lang w:eastAsia="ru-RU"/>
        </w:rPr>
        <w:t>/операционный), будет направлен на патогистологическое исследование для установления точного диагноза (при удалении по онкологическим показаниям это является обязательным).</w:t>
      </w:r>
    </w:p>
    <w:p w14:paraId="601F934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w:t>
      </w:r>
      <w:r>
        <w:rPr>
          <w:color w:val="000000"/>
          <w:sz w:val="20"/>
          <w:szCs w:val="20"/>
          <w:lang w:eastAsia="ru-RU"/>
        </w:rPr>
        <w:t xml:space="preserve"> основные преимущества выбранного метода:</w:t>
      </w:r>
    </w:p>
    <w:p w14:paraId="3660E67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gramStart"/>
      <w:r>
        <w:rPr>
          <w:color w:val="000000"/>
          <w:sz w:val="20"/>
          <w:szCs w:val="20"/>
          <w:lang w:eastAsia="ru-RU"/>
        </w:rPr>
        <w:t>Максимально  полное</w:t>
      </w:r>
      <w:proofErr w:type="gramEnd"/>
      <w:r>
        <w:rPr>
          <w:color w:val="000000"/>
          <w:sz w:val="20"/>
          <w:szCs w:val="20"/>
          <w:lang w:eastAsia="ru-RU"/>
        </w:rPr>
        <w:t xml:space="preserve">  удаление  образования  в  пределах  видимых здоровых  тканей  с  отступом  от  краев  4  мм  </w:t>
      </w:r>
    </w:p>
    <w:p w14:paraId="3E76A33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Рассечение </w:t>
      </w:r>
      <w:proofErr w:type="gramStart"/>
      <w:r>
        <w:rPr>
          <w:color w:val="000000"/>
          <w:sz w:val="20"/>
          <w:szCs w:val="20"/>
          <w:lang w:eastAsia="ru-RU"/>
        </w:rPr>
        <w:t>тканей  скальпелем</w:t>
      </w:r>
      <w:proofErr w:type="gramEnd"/>
      <w:r>
        <w:rPr>
          <w:color w:val="000000"/>
          <w:sz w:val="20"/>
          <w:szCs w:val="20"/>
          <w:lang w:eastAsia="ru-RU"/>
        </w:rPr>
        <w:t xml:space="preserve">  и коагуляция (остановка кровотечения) в зоне воздействия  диатермокоагуляцией .</w:t>
      </w:r>
    </w:p>
    <w:p w14:paraId="685F9CF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Низкий риск послеоперационных осложнений (кровотечение, инфицирование).</w:t>
      </w:r>
    </w:p>
    <w:p w14:paraId="371492F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Относительно безболезненный послеоперационный </w:t>
      </w:r>
      <w:proofErr w:type="gramStart"/>
      <w:r>
        <w:rPr>
          <w:color w:val="000000"/>
          <w:sz w:val="20"/>
          <w:szCs w:val="20"/>
          <w:lang w:eastAsia="ru-RU"/>
        </w:rPr>
        <w:t>период  в</w:t>
      </w:r>
      <w:proofErr w:type="gramEnd"/>
      <w:r>
        <w:rPr>
          <w:color w:val="000000"/>
          <w:sz w:val="20"/>
          <w:szCs w:val="20"/>
          <w:lang w:eastAsia="ru-RU"/>
        </w:rPr>
        <w:t xml:space="preserve">  следствие  полного  ушивания  раны .</w:t>
      </w:r>
    </w:p>
    <w:p w14:paraId="2B57815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Хороший косметический результат (минимальный рубец) при правильном уходе.</w:t>
      </w:r>
    </w:p>
    <w:p w14:paraId="57091455"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125DF02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в понятной и доступной форме разъяснены возможные риски, связанные с данным вмешательством, в том числе:</w:t>
      </w:r>
    </w:p>
    <w:p w14:paraId="38D2B18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r>
        <w:rPr>
          <w:b/>
          <w:bCs/>
          <w:color w:val="000000"/>
          <w:sz w:val="20"/>
          <w:szCs w:val="20"/>
          <w:lang w:eastAsia="ru-RU"/>
        </w:rPr>
        <w:t>Общие риски:</w:t>
      </w:r>
      <w:r>
        <w:rPr>
          <w:color w:val="000000"/>
          <w:sz w:val="20"/>
          <w:szCs w:val="20"/>
          <w:lang w:eastAsia="ru-RU"/>
        </w:rPr>
        <w:t xml:space="preserve"> Аллергическая реакция на анестетик, индивидуальная непереносимость процедуры.</w:t>
      </w:r>
    </w:p>
    <w:p w14:paraId="05F16C1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r>
        <w:rPr>
          <w:b/>
          <w:bCs/>
          <w:color w:val="000000"/>
          <w:sz w:val="20"/>
          <w:szCs w:val="20"/>
          <w:lang w:eastAsia="ru-RU"/>
        </w:rPr>
        <w:t>Риски, связанные с манипуляцией:</w:t>
      </w:r>
    </w:p>
    <w:p w14:paraId="19CBDB3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Болезненность во время введения анестетика и/или после окончания его действия.</w:t>
      </w:r>
    </w:p>
    <w:p w14:paraId="3CA482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Кровотечение, образование гематомы (синяка).</w:t>
      </w:r>
    </w:p>
    <w:p w14:paraId="0E2D509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Инфицирование послеоперационной раны с развитием воспаления, нагноения.</w:t>
      </w:r>
    </w:p>
    <w:p w14:paraId="7B79906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Формирование грубого (гипертрофического или келоидного) рубца, особенно при расположении в зонах повышенного натяжения кожи (грудь, плечи, спина).</w:t>
      </w:r>
    </w:p>
    <w:p w14:paraId="01A5168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Изменение чувствительности кожи в области вмешательства (онемение, покалывание), которое может быть временным или стойким.</w:t>
      </w:r>
    </w:p>
    <w:p w14:paraId="355D4C7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Неполное удаление новообразования с возможностью его рецидива (повторного роста).</w:t>
      </w:r>
    </w:p>
    <w:p w14:paraId="574B90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При локализации на лице: временный или стойкий отек.</w:t>
      </w:r>
    </w:p>
    <w:p w14:paraId="08E8F759" w14:textId="77777777" w:rsidR="009E60F5" w:rsidRPr="009374A9"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Риски, связанные с заживлением: более длительное заживление, чем ожидалось; изменение цвета кожи (</w:t>
      </w:r>
      <w:proofErr w:type="spellStart"/>
      <w:r>
        <w:rPr>
          <w:color w:val="000000"/>
          <w:sz w:val="20"/>
          <w:szCs w:val="20"/>
          <w:lang w:eastAsia="ru-RU"/>
        </w:rPr>
        <w:t>гипо</w:t>
      </w:r>
      <w:proofErr w:type="spellEnd"/>
      <w:r>
        <w:rPr>
          <w:color w:val="000000"/>
          <w:sz w:val="20"/>
          <w:szCs w:val="20"/>
          <w:lang w:eastAsia="ru-RU"/>
        </w:rPr>
        <w:t>- или гиперпигментация) в области вмешательства.</w:t>
      </w:r>
    </w:p>
    <w:p w14:paraId="6C65CD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возможные альтернативные методы лечения и их риски:</w:t>
      </w:r>
    </w:p>
    <w:p w14:paraId="1880DC4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Иссечение   </w:t>
      </w:r>
      <w:proofErr w:type="gramStart"/>
      <w:r>
        <w:rPr>
          <w:color w:val="000000"/>
          <w:sz w:val="20"/>
          <w:szCs w:val="20"/>
          <w:lang w:eastAsia="ru-RU"/>
        </w:rPr>
        <w:t>радиоволновым  методом</w:t>
      </w:r>
      <w:proofErr w:type="gramEnd"/>
      <w:r>
        <w:rPr>
          <w:color w:val="000000"/>
          <w:sz w:val="20"/>
          <w:szCs w:val="20"/>
          <w:lang w:eastAsia="ru-RU"/>
        </w:rPr>
        <w:t xml:space="preserve">   .</w:t>
      </w:r>
    </w:p>
    <w:p w14:paraId="228EA42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Криодеструкция (замораживание жидким </w:t>
      </w:r>
      <w:proofErr w:type="gramStart"/>
      <w:r>
        <w:rPr>
          <w:color w:val="000000"/>
          <w:sz w:val="20"/>
          <w:szCs w:val="20"/>
          <w:lang w:eastAsia="ru-RU"/>
        </w:rPr>
        <w:t>азотом)  нет</w:t>
      </w:r>
      <w:proofErr w:type="gramEnd"/>
      <w:r>
        <w:rPr>
          <w:color w:val="000000"/>
          <w:sz w:val="20"/>
          <w:szCs w:val="20"/>
          <w:lang w:eastAsia="ru-RU"/>
        </w:rPr>
        <w:t xml:space="preserve"> возможности взять материал на анализ, менее контролируемая глубина воздействия.</w:t>
      </w:r>
    </w:p>
    <w:p w14:paraId="553B126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Лазерная </w:t>
      </w:r>
      <w:proofErr w:type="gramStart"/>
      <w:r>
        <w:rPr>
          <w:color w:val="000000"/>
          <w:sz w:val="20"/>
          <w:szCs w:val="20"/>
          <w:lang w:eastAsia="ru-RU"/>
        </w:rPr>
        <w:t>деструкция  не</w:t>
      </w:r>
      <w:proofErr w:type="gramEnd"/>
      <w:r>
        <w:rPr>
          <w:color w:val="000000"/>
          <w:sz w:val="20"/>
          <w:szCs w:val="20"/>
          <w:lang w:eastAsia="ru-RU"/>
        </w:rPr>
        <w:t xml:space="preserve"> всегда применима для гистологического исследования.</w:t>
      </w:r>
    </w:p>
    <w:p w14:paraId="563EBF48" w14:textId="77777777" w:rsidR="009E60F5" w:rsidRPr="009374A9"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Динамическое наблюдение (при доброкачественных образованиях без признаков </w:t>
      </w:r>
      <w:proofErr w:type="gramStart"/>
      <w:r>
        <w:rPr>
          <w:color w:val="000000"/>
          <w:sz w:val="20"/>
          <w:szCs w:val="20"/>
          <w:lang w:eastAsia="ru-RU"/>
        </w:rPr>
        <w:t>роста)  риск</w:t>
      </w:r>
      <w:proofErr w:type="gramEnd"/>
      <w:r>
        <w:rPr>
          <w:color w:val="000000"/>
          <w:sz w:val="20"/>
          <w:szCs w:val="20"/>
          <w:lang w:eastAsia="ru-RU"/>
        </w:rPr>
        <w:t xml:space="preserve"> малигнизации (</w:t>
      </w:r>
      <w:proofErr w:type="spellStart"/>
      <w:r>
        <w:rPr>
          <w:color w:val="000000"/>
          <w:sz w:val="20"/>
          <w:szCs w:val="20"/>
          <w:lang w:eastAsia="ru-RU"/>
        </w:rPr>
        <w:t>озлокачествления</w:t>
      </w:r>
      <w:proofErr w:type="spellEnd"/>
      <w:r>
        <w:rPr>
          <w:color w:val="000000"/>
          <w:sz w:val="20"/>
          <w:szCs w:val="20"/>
          <w:lang w:eastAsia="ru-RU"/>
        </w:rPr>
        <w:t>), увеличения в размерах.</w:t>
      </w:r>
    </w:p>
    <w:p w14:paraId="403D054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сообщено о последствиях отказа от медицинского вмешательства:</w:t>
      </w:r>
    </w:p>
    <w:p w14:paraId="0000194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Прогрессирование заболевания.</w:t>
      </w:r>
    </w:p>
    <w:p w14:paraId="1ED6CA9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Рост новообразования в размерах.</w:t>
      </w:r>
    </w:p>
    <w:p w14:paraId="312761E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При злокачественной </w:t>
      </w:r>
      <w:proofErr w:type="gramStart"/>
      <w:r>
        <w:rPr>
          <w:color w:val="000000"/>
          <w:sz w:val="20"/>
          <w:szCs w:val="20"/>
          <w:lang w:eastAsia="ru-RU"/>
        </w:rPr>
        <w:t>природе  риск</w:t>
      </w:r>
      <w:proofErr w:type="gramEnd"/>
      <w:r>
        <w:rPr>
          <w:color w:val="000000"/>
          <w:sz w:val="20"/>
          <w:szCs w:val="20"/>
          <w:lang w:eastAsia="ru-RU"/>
        </w:rPr>
        <w:t xml:space="preserve"> метастазирования и угроза жизни.</w:t>
      </w:r>
    </w:p>
    <w:p w14:paraId="4EE4522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Возможность травматизации, воспаления, кровоточивости образования.</w:t>
      </w:r>
    </w:p>
    <w:p w14:paraId="28319870" w14:textId="77777777" w:rsidR="009E60F5" w:rsidRPr="009374A9"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Стойкий косметический дефект.</w:t>
      </w:r>
    </w:p>
    <w:p w14:paraId="11B1BF7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w:t>
      </w:r>
    </w:p>
    <w:p w14:paraId="6B0B8D6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Получил(а) полную и исчерпывающую информацию о планируемом вмешательстве, его целях, методах, рисках, альтернативах и последствиях отказа.</w:t>
      </w:r>
    </w:p>
    <w:p w14:paraId="353C795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Мне были даны ответы на все заданные вопросы в доступной и понятной форме.</w:t>
      </w:r>
    </w:p>
    <w:p w14:paraId="6C07DF0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Я осознаю характер и последствия предстоящего медицинского вмешательства.</w:t>
      </w:r>
    </w:p>
    <w:p w14:paraId="050453B6" w14:textId="77777777" w:rsidR="009E60F5" w:rsidRPr="009374A9"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Добровольно, без какого-либо принуждения, даю согласие на его проведение.</w:t>
      </w:r>
    </w:p>
    <w:p w14:paraId="120C0E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уведомлен(а) о том, что:</w:t>
      </w:r>
    </w:p>
    <w:p w14:paraId="73A4D76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 процессе вмешательства могут возникнуть непредвиденные обстоятельства, требующие расширения объема операции или применения дополнительных методов, о чем мне будет сообщено, если позволит ситуация.</w:t>
      </w:r>
    </w:p>
    <w:p w14:paraId="15E8BE0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Я обязуюсь соблюдать все рекомендации врача в послеоперационном периоде по уходу за раной для достижения наилучшего результата и предотвращения осложнений.</w:t>
      </w:r>
    </w:p>
    <w:p w14:paraId="1CCEAEC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после процедуры необходимо:</w:t>
      </w:r>
      <w:r>
        <w:rPr>
          <w:color w:val="000000"/>
          <w:lang w:eastAsia="ru-RU"/>
        </w:rPr>
        <w:t xml:space="preserve"> </w:t>
      </w:r>
    </w:p>
    <w:p w14:paraId="40146794"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69D67DB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Обрабатывать рану антисептиком согласно инструкции врача.</w:t>
      </w:r>
    </w:p>
    <w:p w14:paraId="64A0E2D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2. Защита от воды: не мочить и не распаривать область вмешательства   </w:t>
      </w:r>
      <w:proofErr w:type="gramStart"/>
      <w:r>
        <w:rPr>
          <w:color w:val="000000"/>
          <w:sz w:val="20"/>
          <w:szCs w:val="20"/>
          <w:lang w:eastAsia="ru-RU"/>
        </w:rPr>
        <w:t>минимум  до</w:t>
      </w:r>
      <w:proofErr w:type="gramEnd"/>
      <w:r>
        <w:rPr>
          <w:color w:val="000000"/>
          <w:sz w:val="20"/>
          <w:szCs w:val="20"/>
          <w:lang w:eastAsia="ru-RU"/>
        </w:rPr>
        <w:t xml:space="preserve">  снятия  швов  ,  далее  по  рекомендации  врача </w:t>
      </w:r>
      <w:r>
        <w:rPr>
          <w:color w:val="000000"/>
          <w:lang w:eastAsia="ru-RU"/>
        </w:rPr>
        <w:t xml:space="preserve"> </w:t>
      </w:r>
    </w:p>
    <w:p w14:paraId="0B2B2F6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Защита от солнца: в течение 1-2 месяцев оберегать зону вмешательства от прямых солнечных лучей, использовать солнцезащитный крем с высоким SPF.</w:t>
      </w:r>
    </w:p>
    <w:p w14:paraId="12C5EEA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4. Ограничения: избегать физических нагрузок, травмирования, трения в области операции в течение 5-7 дней     </w:t>
      </w:r>
      <w:proofErr w:type="gramStart"/>
      <w:r>
        <w:rPr>
          <w:color w:val="000000"/>
          <w:sz w:val="20"/>
          <w:szCs w:val="20"/>
          <w:lang w:eastAsia="ru-RU"/>
        </w:rPr>
        <w:t>после  снятия</w:t>
      </w:r>
      <w:proofErr w:type="gramEnd"/>
      <w:r>
        <w:rPr>
          <w:color w:val="000000"/>
          <w:sz w:val="20"/>
          <w:szCs w:val="20"/>
          <w:lang w:eastAsia="ru-RU"/>
        </w:rPr>
        <w:t xml:space="preserve">  швов </w:t>
      </w:r>
      <w:r>
        <w:rPr>
          <w:color w:val="000000"/>
          <w:lang w:eastAsia="ru-RU"/>
        </w:rPr>
        <w:t xml:space="preserve"> </w:t>
      </w:r>
      <w:r>
        <w:rPr>
          <w:color w:val="000000"/>
          <w:sz w:val="20"/>
          <w:szCs w:val="20"/>
          <w:lang w:eastAsia="ru-RU"/>
        </w:rPr>
        <w:t>.</w:t>
      </w:r>
    </w:p>
    <w:p w14:paraId="4E60BE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5. Контроль: явиться на перевязку/осмотр к врачу   </w:t>
      </w:r>
      <w:proofErr w:type="gramStart"/>
      <w:r>
        <w:rPr>
          <w:color w:val="000000"/>
          <w:sz w:val="20"/>
          <w:szCs w:val="20"/>
          <w:lang w:eastAsia="ru-RU"/>
        </w:rPr>
        <w:t>с  периодичностью</w:t>
      </w:r>
      <w:proofErr w:type="gramEnd"/>
      <w:r>
        <w:rPr>
          <w:color w:val="000000"/>
          <w:sz w:val="20"/>
          <w:szCs w:val="20"/>
          <w:lang w:eastAsia="ru-RU"/>
        </w:rPr>
        <w:t xml:space="preserve">    рекомендованной  врачом ;</w:t>
      </w:r>
    </w:p>
    <w:p w14:paraId="708690A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Тревожные симптомы (сообщить врачу немедленно):</w:t>
      </w:r>
      <w:r>
        <w:rPr>
          <w:color w:val="000000"/>
          <w:lang w:eastAsia="ru-RU"/>
        </w:rPr>
        <w:t xml:space="preserve"> </w:t>
      </w:r>
    </w:p>
    <w:p w14:paraId="756840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Усиление боли, отека, покраснения.</w:t>
      </w:r>
    </w:p>
    <w:p w14:paraId="3B7561D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Появление гнойного отделяемого, неприятного запаха.</w:t>
      </w:r>
    </w:p>
    <w:p w14:paraId="213659E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Повышение температуры тела.</w:t>
      </w:r>
    </w:p>
    <w:p w14:paraId="3D24D27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Кровотечение из раны.</w:t>
      </w:r>
    </w:p>
    <w:p w14:paraId="48AB9C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A9C5F4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0B0CC4AE" w14:textId="77777777" w:rsidTr="006D39F5">
        <w:trPr>
          <w:trHeight w:val="740"/>
        </w:trPr>
        <w:tc>
          <w:tcPr>
            <w:tcW w:w="9704" w:type="dxa"/>
            <w:gridSpan w:val="5"/>
            <w:tcBorders>
              <w:top w:val="single" w:sz="6" w:space="0" w:color="auto"/>
              <w:left w:val="nil"/>
              <w:bottom w:val="nil"/>
              <w:right w:val="nil"/>
            </w:tcBorders>
          </w:tcPr>
          <w:p w14:paraId="5C001FA7"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0BCB2310"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6875BAEA" w14:textId="77777777" w:rsidTr="006D39F5">
        <w:tblPrEx>
          <w:tblCellMar>
            <w:left w:w="70" w:type="dxa"/>
            <w:right w:w="70" w:type="dxa"/>
          </w:tblCellMar>
        </w:tblPrEx>
        <w:trPr>
          <w:gridBefore w:val="1"/>
          <w:gridAfter w:val="1"/>
          <w:wBefore w:w="327" w:type="dxa"/>
          <w:wAfter w:w="304" w:type="dxa"/>
          <w:trHeight w:val="750"/>
        </w:trPr>
        <w:tc>
          <w:tcPr>
            <w:tcW w:w="5240" w:type="dxa"/>
            <w:tcBorders>
              <w:top w:val="single" w:sz="6" w:space="0" w:color="auto"/>
              <w:left w:val="nil"/>
              <w:bottom w:val="nil"/>
              <w:right w:val="nil"/>
            </w:tcBorders>
          </w:tcPr>
          <w:p w14:paraId="03E1EC9B"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D3E9BE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35F08D9E"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1DA52B1F"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39"/>
        </w:trPr>
        <w:tc>
          <w:tcPr>
            <w:tcW w:w="5240" w:type="dxa"/>
            <w:tcBorders>
              <w:top w:val="nil"/>
              <w:left w:val="nil"/>
              <w:bottom w:val="single" w:sz="6" w:space="0" w:color="auto"/>
              <w:right w:val="nil"/>
            </w:tcBorders>
          </w:tcPr>
          <w:p w14:paraId="07909F05"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52312788"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42C6666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053104D"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2D2AB4B5" w14:textId="77777777" w:rsidTr="006D39F5">
        <w:tblPrEx>
          <w:tblCellMar>
            <w:left w:w="70" w:type="dxa"/>
            <w:right w:w="70" w:type="dxa"/>
          </w:tblCellMar>
        </w:tblPrEx>
        <w:trPr>
          <w:gridBefore w:val="1"/>
          <w:gridAfter w:val="1"/>
          <w:wBefore w:w="327" w:type="dxa"/>
          <w:wAfter w:w="304" w:type="dxa"/>
          <w:trHeight w:val="510"/>
        </w:trPr>
        <w:tc>
          <w:tcPr>
            <w:tcW w:w="5240" w:type="dxa"/>
            <w:tcBorders>
              <w:top w:val="single" w:sz="6" w:space="0" w:color="auto"/>
              <w:left w:val="nil"/>
              <w:bottom w:val="nil"/>
              <w:right w:val="nil"/>
            </w:tcBorders>
          </w:tcPr>
          <w:p w14:paraId="6474133C"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5412CFDE"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70BD6724"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5A635B7E"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30B9E58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179</w:t>
      </w:r>
    </w:p>
    <w:p w14:paraId="66A6AC4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18357C7"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B845175"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4E35E958"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0545A7E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пункцию суставов</w:t>
      </w:r>
    </w:p>
    <w:p w14:paraId="5C4798C5"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41BC927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7A4B8AFC"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F1FE8B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4630C353"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57C21C1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0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447"/>
        <w:gridCol w:w="6875"/>
      </w:tblGrid>
      <w:tr w:rsidR="009E60F5" w14:paraId="2100C115" w14:textId="77777777" w:rsidTr="006D39F5">
        <w:trPr>
          <w:trHeight w:val="1011"/>
        </w:trPr>
        <w:tc>
          <w:tcPr>
            <w:tcW w:w="2447" w:type="dxa"/>
            <w:tcBorders>
              <w:top w:val="single" w:sz="6" w:space="0" w:color="auto"/>
              <w:left w:val="single" w:sz="6" w:space="0" w:color="auto"/>
              <w:bottom w:val="single" w:sz="6" w:space="0" w:color="auto"/>
              <w:right w:val="single" w:sz="6" w:space="0" w:color="auto"/>
            </w:tcBorders>
          </w:tcPr>
          <w:p w14:paraId="4CBDAA5A"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6875" w:type="dxa"/>
            <w:tcBorders>
              <w:top w:val="single" w:sz="6" w:space="0" w:color="auto"/>
              <w:left w:val="single" w:sz="6" w:space="0" w:color="auto"/>
              <w:bottom w:val="single" w:sz="6" w:space="0" w:color="auto"/>
              <w:right w:val="single" w:sz="6" w:space="0" w:color="auto"/>
            </w:tcBorders>
          </w:tcPr>
          <w:p w14:paraId="233D176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9B7F361"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755C0488" w14:textId="77777777" w:rsidTr="006D39F5">
        <w:tblPrEx>
          <w:tblBorders>
            <w:bottom w:val="single" w:sz="6" w:space="0" w:color="000000"/>
          </w:tblBorders>
        </w:tblPrEx>
        <w:trPr>
          <w:trHeight w:val="643"/>
        </w:trPr>
        <w:tc>
          <w:tcPr>
            <w:tcW w:w="2447" w:type="dxa"/>
            <w:tcBorders>
              <w:top w:val="single" w:sz="6" w:space="0" w:color="auto"/>
              <w:left w:val="single" w:sz="6" w:space="0" w:color="auto"/>
              <w:bottom w:val="single" w:sz="6" w:space="0" w:color="auto"/>
              <w:right w:val="single" w:sz="6" w:space="0" w:color="auto"/>
            </w:tcBorders>
          </w:tcPr>
          <w:p w14:paraId="34FC0B63" w14:textId="77777777" w:rsidR="009E60F5" w:rsidRDefault="009E60F5" w:rsidP="006D39F5">
            <w:pPr>
              <w:autoSpaceDE w:val="0"/>
              <w:autoSpaceDN w:val="0"/>
              <w:adjustRightInd w:val="0"/>
              <w:spacing w:after="0"/>
              <w:jc w:val="center"/>
              <w:rPr>
                <w:b/>
                <w:bCs/>
                <w:color w:val="000000"/>
                <w:sz w:val="20"/>
                <w:szCs w:val="20"/>
                <w:lang w:eastAsia="ru-RU"/>
              </w:rPr>
            </w:pPr>
          </w:p>
          <w:p w14:paraId="444D96C0"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lang w:eastAsia="ru-RU"/>
              </w:rPr>
              <w:t>А11.04.005</w:t>
            </w:r>
          </w:p>
        </w:tc>
        <w:tc>
          <w:tcPr>
            <w:tcW w:w="6875" w:type="dxa"/>
            <w:tcBorders>
              <w:top w:val="single" w:sz="6" w:space="0" w:color="auto"/>
              <w:left w:val="single" w:sz="6" w:space="0" w:color="auto"/>
              <w:bottom w:val="single" w:sz="6" w:space="0" w:color="auto"/>
              <w:right w:val="single" w:sz="6" w:space="0" w:color="auto"/>
            </w:tcBorders>
          </w:tcPr>
          <w:p w14:paraId="6F9D3005"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C481BB6"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Пункция сустава</w:t>
            </w:r>
          </w:p>
        </w:tc>
      </w:tr>
    </w:tbl>
    <w:p w14:paraId="6626D98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B730CB1" w14:textId="77777777" w:rsidR="009E60F5" w:rsidRDefault="009E60F5" w:rsidP="009E60F5">
      <w:pPr>
        <w:autoSpaceDE w:val="0"/>
        <w:autoSpaceDN w:val="0"/>
        <w:adjustRightInd w:val="0"/>
        <w:spacing w:after="0"/>
        <w:ind w:firstLine="566"/>
        <w:rPr>
          <w:color w:val="000000"/>
          <w:sz w:val="20"/>
          <w:szCs w:val="20"/>
          <w:lang w:eastAsia="ru-RU"/>
        </w:rPr>
      </w:pPr>
    </w:p>
    <w:p w14:paraId="07BAD28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Медицинским сотрудником организации, мне в доступной форме разъяснены:</w:t>
      </w:r>
      <w:r>
        <w:rPr>
          <w:color w:val="000000"/>
          <w:szCs w:val="28"/>
          <w:lang w:eastAsia="ru-RU"/>
        </w:rPr>
        <w:t xml:space="preserve"> </w:t>
      </w:r>
    </w:p>
    <w:p w14:paraId="252BFC3C" w14:textId="77777777" w:rsidR="009E60F5" w:rsidRDefault="009E60F5" w:rsidP="009E60F5">
      <w:pPr>
        <w:autoSpaceDE w:val="0"/>
        <w:autoSpaceDN w:val="0"/>
        <w:adjustRightInd w:val="0"/>
        <w:spacing w:after="0"/>
        <w:ind w:firstLine="566"/>
        <w:rPr>
          <w:b/>
          <w:bCs/>
          <w:color w:val="000000"/>
          <w:sz w:val="20"/>
          <w:szCs w:val="20"/>
          <w:lang w:eastAsia="ru-RU"/>
        </w:rPr>
      </w:pPr>
    </w:p>
    <w:p w14:paraId="2378463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Цель процедуры и ее характер:</w:t>
      </w:r>
    </w:p>
    <w:p w14:paraId="582988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Врач подробно объяснил(а) мне, что данная процедура является инвазивным вмешательством, в ходе которого с помощью специальной иглы выполняется прокол капсулы сустава для достижения диагностических и/или лечебных целей.</w:t>
      </w:r>
    </w:p>
    <w:p w14:paraId="4C6E8FD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Диагностические цели: Забор синовиальной (внутрисуставной) жидкости для лабораторного исследования (определение клеточного состава, кристаллов, бактерий, маркеров воспаления и др.), что необходимо для уточнения диагноза.</w:t>
      </w:r>
    </w:p>
    <w:p w14:paraId="4890661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Лечебные цели: Эвакуация избыточной жидкости (выпота, крови, гноя) для уменьшения боли, отека и давления в суставе; введение лекарственных препаратов (например, </w:t>
      </w:r>
      <w:proofErr w:type="spellStart"/>
      <w:r>
        <w:rPr>
          <w:color w:val="000000"/>
          <w:sz w:val="20"/>
          <w:szCs w:val="20"/>
          <w:lang w:eastAsia="ru-RU"/>
        </w:rPr>
        <w:t>глюкокортикостероидов</w:t>
      </w:r>
      <w:proofErr w:type="spellEnd"/>
      <w:r>
        <w:rPr>
          <w:color w:val="000000"/>
          <w:sz w:val="20"/>
          <w:szCs w:val="20"/>
          <w:lang w:eastAsia="ru-RU"/>
        </w:rPr>
        <w:t>, гиалуроновой кислоты, антибиотиков) непосредственно в очаг поражения.</w:t>
      </w:r>
    </w:p>
    <w:p w14:paraId="66A99BC1"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13C930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на основании моего состояния (жалобы, данные осмотра, результаты УЗИ/рентгенографии/МРТ сустава) врач считает проведение данной процедуры необходимой и обоснованной. Альтернативные методы диагностики/лечения (например, только медикаментозная терапия без пункции, МРТ) мне также разъяснены, включая их возможности, ограничения и риски. Я осознаю, что отказ от предлагаемой процедуры может затруднить постановку точного диагноза, ухудшить результаты лечения, замедлить процесс выздоровления и привести к осложнениям моего текущего заболевания (например, усиление боли и отека, разрушение суставных поверхностей, распространение инфекции).</w:t>
      </w:r>
    </w:p>
    <w:p w14:paraId="285D367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понятно, что процедура будет проводиться в условиях процедурного кабинета с соблюдением правил асептики и антисептики. </w:t>
      </w:r>
    </w:p>
    <w:p w14:paraId="1AFF300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Основные этапы:</w:t>
      </w:r>
    </w:p>
    <w:p w14:paraId="4AE12F6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Обработка кожи над суставом антисептическим раствором.</w:t>
      </w:r>
    </w:p>
    <w:p w14:paraId="3BE3DC6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Проведение местной инфильтрационной анестезии (обезболивания) кожи и подлежащих тканей (при необходимости).</w:t>
      </w:r>
    </w:p>
    <w:p w14:paraId="2F8C3E4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Введение иглы в полость сустава в определенной, заранее выбранной точке.</w:t>
      </w:r>
    </w:p>
    <w:p w14:paraId="323E0D3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Аспирация (отсасывание) синовиальной жидкости или введение лекарственного препарата.</w:t>
      </w:r>
    </w:p>
    <w:p w14:paraId="118E1EF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Извлечение иглы, наложение асептической повязки.</w:t>
      </w:r>
    </w:p>
    <w:p w14:paraId="1446F31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Пункция может быть проведена под ультразвуковым наведением (УЗИ-контролем) для повышения точности. Предполагаемый объем вмешательства, время проведения и необходимость повторных манипуляций мне разъяснены.</w:t>
      </w:r>
    </w:p>
    <w:p w14:paraId="00E7F7B9"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5E17233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Риски и возможные осложнения, связанные с процедурой:</w:t>
      </w:r>
    </w:p>
    <w:p w14:paraId="38ADBE0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несмотря на все меры предосторожности, во время или после процедуры могут возникнуть следующие нежелательные реакции и осложнения (краткий перечень):</w:t>
      </w:r>
    </w:p>
    <w:p w14:paraId="7C5F224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Общие: психоэмоциональная реакция (беспокойство, головокружение, обморок), аллергическая реакция на местный анестетик или антисептик.</w:t>
      </w:r>
    </w:p>
    <w:p w14:paraId="68B3BA1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Местные:</w:t>
      </w:r>
    </w:p>
    <w:p w14:paraId="51F5ECC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Боль, дискомфорт, усиление отека или гематома в области пункции.</w:t>
      </w:r>
    </w:p>
    <w:p w14:paraId="6289568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Кровотечение или кровоизлияние в полость сустава (гемартроз).</w:t>
      </w:r>
    </w:p>
    <w:p w14:paraId="49C930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Повреждение окружающих тканей (сосудов, нервов, сухожилий, хряща).</w:t>
      </w:r>
    </w:p>
    <w:p w14:paraId="4653354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Инфицирование (артрит), флегмона. Риск минимален при соблюдении стерильности.</w:t>
      </w:r>
    </w:p>
    <w:p w14:paraId="012F34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Реактивное воспаление сустава (т.н. «</w:t>
      </w:r>
      <w:proofErr w:type="spellStart"/>
      <w:r>
        <w:rPr>
          <w:color w:val="000000"/>
          <w:sz w:val="20"/>
          <w:szCs w:val="20"/>
          <w:lang w:eastAsia="ru-RU"/>
        </w:rPr>
        <w:t>постпункционный</w:t>
      </w:r>
      <w:proofErr w:type="spellEnd"/>
      <w:r>
        <w:rPr>
          <w:color w:val="000000"/>
          <w:sz w:val="20"/>
          <w:szCs w:val="20"/>
          <w:lang w:eastAsia="ru-RU"/>
        </w:rPr>
        <w:t xml:space="preserve"> синовит»).</w:t>
      </w:r>
    </w:p>
    <w:p w14:paraId="0B024C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При введении лекарств: индивидуальные реакции на препарат, временное усиление боли, изменение цвета кожи (депигментация) или атрофия подкожной клетчатки в месте инъекции (при введении стероидов).</w:t>
      </w:r>
    </w:p>
    <w:p w14:paraId="7246E97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Я осознаю, что данный перечень не является исчерпывающим, и в редких случаях могут возникнуть иные, непредвиденные осложнения.</w:t>
      </w:r>
    </w:p>
    <w:p w14:paraId="25777AC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73ADB5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предоставлена вся указанная выше информация на доступном и понятном мне языке. Я имел(а) возможность задать врачу любые интересующие меня вопросы относительно процедуры, ее целей, рисков и альтернатив, и получил(а) на них исчерпывающие ответы. Я понимаю, что в любой момент до начала процедуры имею право отказаться от ее проведения.</w:t>
      </w:r>
    </w:p>
    <w:p w14:paraId="6A16ED78"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0CA0F5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ДОБРОВОЛЬНО ДАЮ СОГЛАСИЕ на проведение мне пункции (</w:t>
      </w:r>
      <w:proofErr w:type="spellStart"/>
      <w:r>
        <w:rPr>
          <w:b/>
          <w:bCs/>
          <w:color w:val="000000"/>
          <w:sz w:val="20"/>
          <w:szCs w:val="20"/>
          <w:lang w:eastAsia="ru-RU"/>
        </w:rPr>
        <w:t>артроцентеза</w:t>
      </w:r>
      <w:proofErr w:type="spellEnd"/>
      <w:r>
        <w:rPr>
          <w:b/>
          <w:bCs/>
          <w:color w:val="000000"/>
          <w:sz w:val="20"/>
          <w:szCs w:val="20"/>
          <w:lang w:eastAsia="ru-RU"/>
        </w:rPr>
        <w:t>) следующего сустава(</w:t>
      </w:r>
      <w:proofErr w:type="spellStart"/>
      <w:r>
        <w:rPr>
          <w:b/>
          <w:bCs/>
          <w:color w:val="000000"/>
          <w:sz w:val="20"/>
          <w:szCs w:val="20"/>
          <w:lang w:eastAsia="ru-RU"/>
        </w:rPr>
        <w:t>ов</w:t>
      </w:r>
      <w:proofErr w:type="spellEnd"/>
      <w:r>
        <w:rPr>
          <w:b/>
          <w:bCs/>
          <w:color w:val="000000"/>
          <w:sz w:val="20"/>
          <w:szCs w:val="20"/>
          <w:lang w:eastAsia="ru-RU"/>
        </w:rPr>
        <w:t>): _________________________________________________________________________________</w:t>
      </w:r>
    </w:p>
    <w:p w14:paraId="15FBDD9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(например, левого коленного, правого плечевого, обоих коленных и т.д.)</w:t>
      </w:r>
    </w:p>
    <w:p w14:paraId="7A706A87"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45B3AF3C" w14:textId="77777777" w:rsidR="009E60F5" w:rsidRDefault="009E60F5" w:rsidP="009E60F5">
      <w:pPr>
        <w:tabs>
          <w:tab w:val="left" w:pos="1179"/>
        </w:tabs>
        <w:autoSpaceDE w:val="0"/>
        <w:autoSpaceDN w:val="0"/>
        <w:adjustRightInd w:val="0"/>
        <w:spacing w:after="0"/>
        <w:rPr>
          <w:rFonts w:ascii="Arial" w:hAnsi="Arial" w:cs="Arial"/>
          <w:color w:val="000000"/>
          <w:lang w:eastAsia="ru-RU"/>
        </w:rPr>
      </w:pPr>
      <w:r>
        <w:rPr>
          <w:color w:val="000000"/>
          <w:sz w:val="20"/>
          <w:szCs w:val="20"/>
          <w:lang w:eastAsia="ru-RU"/>
        </w:rPr>
        <w:t>На проведение манипуляции под контролем ультразвукового исследования (УЗИ): ______________________</w:t>
      </w:r>
    </w:p>
    <w:p w14:paraId="195663BF" w14:textId="77777777" w:rsidR="009E60F5" w:rsidRDefault="009E60F5" w:rsidP="009E60F5">
      <w:pPr>
        <w:tabs>
          <w:tab w:val="left" w:pos="1179"/>
        </w:tabs>
        <w:autoSpaceDE w:val="0"/>
        <w:autoSpaceDN w:val="0"/>
        <w:adjustRightInd w:val="0"/>
        <w:spacing w:after="0"/>
        <w:rPr>
          <w:rFonts w:ascii="Arial" w:hAnsi="Arial" w:cs="Arial"/>
          <w:color w:val="000000"/>
          <w:lang w:eastAsia="ru-RU"/>
        </w:rPr>
      </w:pPr>
      <w:r>
        <w:rPr>
          <w:color w:val="000000"/>
          <w:sz w:val="20"/>
          <w:szCs w:val="20"/>
          <w:lang w:eastAsia="ru-RU"/>
        </w:rPr>
        <w:t>На забор синовиальной жидкости для лабораторного исследования: ___________________________________</w:t>
      </w:r>
    </w:p>
    <w:p w14:paraId="223D4CC9" w14:textId="77777777" w:rsidR="009E60F5" w:rsidRDefault="009E60F5" w:rsidP="009E60F5">
      <w:pPr>
        <w:tabs>
          <w:tab w:val="left" w:pos="1179"/>
        </w:tabs>
        <w:autoSpaceDE w:val="0"/>
        <w:autoSpaceDN w:val="0"/>
        <w:adjustRightInd w:val="0"/>
        <w:spacing w:after="0"/>
        <w:rPr>
          <w:rFonts w:ascii="Arial" w:hAnsi="Arial" w:cs="Arial"/>
          <w:color w:val="000000"/>
          <w:lang w:eastAsia="ru-RU"/>
        </w:rPr>
      </w:pPr>
      <w:r>
        <w:rPr>
          <w:color w:val="000000"/>
          <w:sz w:val="20"/>
          <w:szCs w:val="20"/>
          <w:lang w:eastAsia="ru-RU"/>
        </w:rPr>
        <w:t>На введение в сустав следующих лекарственных препаратов: _________________________________________</w:t>
      </w:r>
    </w:p>
    <w:p w14:paraId="24B78FEA" w14:textId="77777777" w:rsidR="009E60F5" w:rsidRDefault="009E60F5" w:rsidP="009E60F5">
      <w:pPr>
        <w:tabs>
          <w:tab w:val="left" w:pos="1179"/>
        </w:tabs>
        <w:autoSpaceDE w:val="0"/>
        <w:autoSpaceDN w:val="0"/>
        <w:adjustRightInd w:val="0"/>
        <w:spacing w:after="0"/>
        <w:rPr>
          <w:rFonts w:ascii="Arial" w:hAnsi="Arial" w:cs="Arial"/>
          <w:color w:val="000000"/>
          <w:lang w:eastAsia="ru-RU"/>
        </w:rPr>
      </w:pPr>
      <w:r>
        <w:rPr>
          <w:color w:val="000000"/>
          <w:sz w:val="20"/>
          <w:szCs w:val="20"/>
          <w:lang w:eastAsia="ru-RU"/>
        </w:rPr>
        <w:t xml:space="preserve">                                                                                                    (наименование препарата(</w:t>
      </w:r>
      <w:proofErr w:type="spellStart"/>
      <w:r>
        <w:rPr>
          <w:color w:val="000000"/>
          <w:sz w:val="20"/>
          <w:szCs w:val="20"/>
          <w:lang w:eastAsia="ru-RU"/>
        </w:rPr>
        <w:t>ов</w:t>
      </w:r>
      <w:proofErr w:type="spellEnd"/>
      <w:r>
        <w:rPr>
          <w:color w:val="000000"/>
          <w:sz w:val="20"/>
          <w:szCs w:val="20"/>
          <w:lang w:eastAsia="ru-RU"/>
        </w:rPr>
        <w:t>), при необходимости)</w:t>
      </w:r>
    </w:p>
    <w:p w14:paraId="3118D62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диагностики и последствия отказа от нее.</w:t>
      </w:r>
    </w:p>
    <w:p w14:paraId="20DB8CD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1B6568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55A5C789" w14:textId="77777777" w:rsidTr="006D39F5">
        <w:trPr>
          <w:trHeight w:val="785"/>
        </w:trPr>
        <w:tc>
          <w:tcPr>
            <w:tcW w:w="9704" w:type="dxa"/>
            <w:gridSpan w:val="5"/>
            <w:tcBorders>
              <w:top w:val="single" w:sz="6" w:space="0" w:color="auto"/>
              <w:left w:val="nil"/>
              <w:bottom w:val="nil"/>
              <w:right w:val="nil"/>
            </w:tcBorders>
          </w:tcPr>
          <w:p w14:paraId="6B21D3F3"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0BCD14DB"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399F3AAB" w14:textId="77777777" w:rsidTr="006D39F5">
        <w:tblPrEx>
          <w:tblCellMar>
            <w:left w:w="70" w:type="dxa"/>
            <w:right w:w="70" w:type="dxa"/>
          </w:tblCellMar>
        </w:tblPrEx>
        <w:trPr>
          <w:gridBefore w:val="1"/>
          <w:gridAfter w:val="1"/>
          <w:wBefore w:w="327" w:type="dxa"/>
          <w:wAfter w:w="304" w:type="dxa"/>
          <w:trHeight w:val="795"/>
        </w:trPr>
        <w:tc>
          <w:tcPr>
            <w:tcW w:w="5240" w:type="dxa"/>
            <w:tcBorders>
              <w:top w:val="single" w:sz="6" w:space="0" w:color="auto"/>
              <w:left w:val="nil"/>
              <w:bottom w:val="nil"/>
              <w:right w:val="nil"/>
            </w:tcBorders>
          </w:tcPr>
          <w:p w14:paraId="53E4B287"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7A1C421"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3EDECB8"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0D65DC91"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884"/>
        </w:trPr>
        <w:tc>
          <w:tcPr>
            <w:tcW w:w="5240" w:type="dxa"/>
            <w:tcBorders>
              <w:top w:val="nil"/>
              <w:left w:val="nil"/>
              <w:bottom w:val="single" w:sz="6" w:space="0" w:color="auto"/>
              <w:right w:val="nil"/>
            </w:tcBorders>
          </w:tcPr>
          <w:p w14:paraId="2C9A7436"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3C68F709"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21D9EFAF"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40CCD721"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28D1CC4D" w14:textId="77777777" w:rsidTr="006D39F5">
        <w:tblPrEx>
          <w:tblCellMar>
            <w:left w:w="70" w:type="dxa"/>
            <w:right w:w="70" w:type="dxa"/>
          </w:tblCellMar>
        </w:tblPrEx>
        <w:trPr>
          <w:gridBefore w:val="1"/>
          <w:gridAfter w:val="1"/>
          <w:wBefore w:w="327" w:type="dxa"/>
          <w:wAfter w:w="304" w:type="dxa"/>
          <w:trHeight w:val="555"/>
        </w:trPr>
        <w:tc>
          <w:tcPr>
            <w:tcW w:w="5240" w:type="dxa"/>
            <w:tcBorders>
              <w:top w:val="single" w:sz="6" w:space="0" w:color="auto"/>
              <w:left w:val="nil"/>
              <w:bottom w:val="nil"/>
              <w:right w:val="nil"/>
            </w:tcBorders>
          </w:tcPr>
          <w:p w14:paraId="17CB5668"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lastRenderedPageBreak/>
              <w:t>(Ф.И.О. медицинского работника)</w:t>
            </w:r>
          </w:p>
        </w:tc>
        <w:tc>
          <w:tcPr>
            <w:tcW w:w="567" w:type="dxa"/>
            <w:tcBorders>
              <w:top w:val="nil"/>
              <w:left w:val="nil"/>
              <w:bottom w:val="nil"/>
              <w:right w:val="nil"/>
            </w:tcBorders>
          </w:tcPr>
          <w:p w14:paraId="6EBEA24E"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226571F7"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139768F6" w14:textId="77777777" w:rsidR="009E60F5" w:rsidRDefault="009E60F5" w:rsidP="009E60F5">
      <w:pPr>
        <w:autoSpaceDE w:val="0"/>
        <w:autoSpaceDN w:val="0"/>
        <w:adjustRightInd w:val="0"/>
        <w:spacing w:after="0"/>
        <w:rPr>
          <w:b/>
          <w:bCs/>
          <w:i/>
          <w:iCs/>
          <w:color w:val="000000"/>
          <w:sz w:val="20"/>
          <w:szCs w:val="20"/>
          <w:lang w:eastAsia="ru-RU"/>
        </w:rPr>
      </w:pPr>
    </w:p>
    <w:p w14:paraId="32A267AE"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B704E89" w14:textId="77777777" w:rsidR="009E60F5" w:rsidRDefault="009E60F5" w:rsidP="009E60F5">
      <w:pPr>
        <w:autoSpaceDE w:val="0"/>
        <w:autoSpaceDN w:val="0"/>
        <w:adjustRightInd w:val="0"/>
        <w:spacing w:after="0"/>
        <w:rPr>
          <w:sz w:val="20"/>
          <w:szCs w:val="20"/>
        </w:rPr>
      </w:pPr>
    </w:p>
    <w:p w14:paraId="3E81ACD2" w14:textId="77777777" w:rsidR="009E60F5" w:rsidRDefault="009E60F5" w:rsidP="009E60F5">
      <w:pPr>
        <w:autoSpaceDE w:val="0"/>
        <w:autoSpaceDN w:val="0"/>
        <w:adjustRightInd w:val="0"/>
        <w:spacing w:after="0"/>
        <w:rPr>
          <w:sz w:val="20"/>
          <w:szCs w:val="20"/>
        </w:rPr>
      </w:pPr>
    </w:p>
    <w:p w14:paraId="0FCFBFF8" w14:textId="77777777" w:rsidR="009E60F5" w:rsidRDefault="009E60F5" w:rsidP="009E60F5">
      <w:pPr>
        <w:autoSpaceDE w:val="0"/>
        <w:autoSpaceDN w:val="0"/>
        <w:adjustRightInd w:val="0"/>
        <w:spacing w:after="0"/>
        <w:rPr>
          <w:sz w:val="20"/>
          <w:szCs w:val="20"/>
        </w:rPr>
      </w:pPr>
    </w:p>
    <w:p w14:paraId="3004521B" w14:textId="77777777" w:rsidR="009E60F5" w:rsidRDefault="009E60F5" w:rsidP="009E60F5">
      <w:pPr>
        <w:autoSpaceDE w:val="0"/>
        <w:autoSpaceDN w:val="0"/>
        <w:adjustRightInd w:val="0"/>
        <w:spacing w:after="0"/>
        <w:rPr>
          <w:sz w:val="20"/>
          <w:szCs w:val="20"/>
        </w:rPr>
      </w:pPr>
    </w:p>
    <w:p w14:paraId="30CE9473" w14:textId="77777777" w:rsidR="009E60F5" w:rsidRDefault="009E60F5" w:rsidP="009E60F5">
      <w:pPr>
        <w:autoSpaceDE w:val="0"/>
        <w:autoSpaceDN w:val="0"/>
        <w:adjustRightInd w:val="0"/>
        <w:spacing w:after="0"/>
        <w:rPr>
          <w:sz w:val="20"/>
          <w:szCs w:val="20"/>
        </w:rPr>
      </w:pPr>
    </w:p>
    <w:p w14:paraId="0021D3ED" w14:textId="77777777" w:rsidR="009E60F5" w:rsidRDefault="009E60F5" w:rsidP="009E60F5">
      <w:pPr>
        <w:autoSpaceDE w:val="0"/>
        <w:autoSpaceDN w:val="0"/>
        <w:adjustRightInd w:val="0"/>
        <w:spacing w:after="0"/>
        <w:rPr>
          <w:sz w:val="20"/>
          <w:szCs w:val="20"/>
        </w:rPr>
      </w:pPr>
    </w:p>
    <w:p w14:paraId="2CCBDDE7" w14:textId="77777777" w:rsidR="009E60F5" w:rsidRDefault="009E60F5" w:rsidP="009E60F5">
      <w:pPr>
        <w:autoSpaceDE w:val="0"/>
        <w:autoSpaceDN w:val="0"/>
        <w:adjustRightInd w:val="0"/>
        <w:spacing w:after="0"/>
        <w:rPr>
          <w:sz w:val="20"/>
          <w:szCs w:val="20"/>
        </w:rPr>
      </w:pPr>
    </w:p>
    <w:p w14:paraId="240CA03E" w14:textId="77777777" w:rsidR="009E60F5" w:rsidRDefault="009E60F5" w:rsidP="009E60F5">
      <w:pPr>
        <w:autoSpaceDE w:val="0"/>
        <w:autoSpaceDN w:val="0"/>
        <w:adjustRightInd w:val="0"/>
        <w:spacing w:after="0"/>
        <w:rPr>
          <w:sz w:val="20"/>
          <w:szCs w:val="20"/>
        </w:rPr>
      </w:pPr>
    </w:p>
    <w:p w14:paraId="136C2AAA" w14:textId="77777777" w:rsidR="009E60F5" w:rsidRDefault="009E60F5" w:rsidP="009E60F5">
      <w:pPr>
        <w:autoSpaceDE w:val="0"/>
        <w:autoSpaceDN w:val="0"/>
        <w:adjustRightInd w:val="0"/>
        <w:spacing w:after="0"/>
        <w:rPr>
          <w:sz w:val="20"/>
          <w:szCs w:val="20"/>
        </w:rPr>
      </w:pPr>
    </w:p>
    <w:p w14:paraId="37AD81D1" w14:textId="77777777" w:rsidR="009E60F5" w:rsidRDefault="009E60F5" w:rsidP="009E60F5">
      <w:pPr>
        <w:autoSpaceDE w:val="0"/>
        <w:autoSpaceDN w:val="0"/>
        <w:adjustRightInd w:val="0"/>
        <w:spacing w:after="0"/>
        <w:rPr>
          <w:sz w:val="20"/>
          <w:szCs w:val="20"/>
        </w:rPr>
      </w:pPr>
    </w:p>
    <w:p w14:paraId="165A0266" w14:textId="77777777" w:rsidR="009E60F5" w:rsidRDefault="009E60F5" w:rsidP="009E60F5">
      <w:pPr>
        <w:autoSpaceDE w:val="0"/>
        <w:autoSpaceDN w:val="0"/>
        <w:adjustRightInd w:val="0"/>
        <w:spacing w:after="0"/>
        <w:rPr>
          <w:sz w:val="20"/>
          <w:szCs w:val="20"/>
        </w:rPr>
      </w:pPr>
    </w:p>
    <w:p w14:paraId="161AC3DF"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180</w:t>
      </w:r>
    </w:p>
    <w:p w14:paraId="1BD8FA10"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76CB394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074D059"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5C69CB8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61B315F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околосуставное введение лекарственных препаратов.</w:t>
      </w:r>
    </w:p>
    <w:p w14:paraId="2E5FCAC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2BF3FB4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49FBC6B5"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5B02E784"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1978A40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9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40"/>
        <w:gridCol w:w="7387"/>
      </w:tblGrid>
      <w:tr w:rsidR="009E60F5" w14:paraId="7A09B9D0" w14:textId="77777777" w:rsidTr="006D39F5">
        <w:trPr>
          <w:trHeight w:val="1011"/>
        </w:trPr>
        <w:tc>
          <w:tcPr>
            <w:tcW w:w="1740" w:type="dxa"/>
            <w:tcBorders>
              <w:top w:val="single" w:sz="6" w:space="0" w:color="auto"/>
              <w:left w:val="single" w:sz="6" w:space="0" w:color="auto"/>
              <w:bottom w:val="single" w:sz="6" w:space="0" w:color="auto"/>
              <w:right w:val="single" w:sz="6" w:space="0" w:color="auto"/>
            </w:tcBorders>
          </w:tcPr>
          <w:p w14:paraId="44393154"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387" w:type="dxa"/>
            <w:tcBorders>
              <w:top w:val="single" w:sz="6" w:space="0" w:color="auto"/>
              <w:left w:val="single" w:sz="6" w:space="0" w:color="auto"/>
              <w:bottom w:val="single" w:sz="6" w:space="0" w:color="auto"/>
              <w:right w:val="single" w:sz="6" w:space="0" w:color="auto"/>
            </w:tcBorders>
          </w:tcPr>
          <w:p w14:paraId="6126315D"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140B26D"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75B6373F" w14:textId="77777777" w:rsidTr="006D39F5">
        <w:tblPrEx>
          <w:tblBorders>
            <w:bottom w:val="single" w:sz="6" w:space="0" w:color="000000"/>
          </w:tblBorders>
        </w:tblPrEx>
        <w:trPr>
          <w:trHeight w:val="825"/>
        </w:trPr>
        <w:tc>
          <w:tcPr>
            <w:tcW w:w="1740" w:type="dxa"/>
            <w:tcBorders>
              <w:top w:val="single" w:sz="6" w:space="0" w:color="auto"/>
              <w:left w:val="single" w:sz="6" w:space="0" w:color="auto"/>
              <w:bottom w:val="single" w:sz="6" w:space="0" w:color="auto"/>
              <w:right w:val="single" w:sz="6" w:space="0" w:color="auto"/>
            </w:tcBorders>
          </w:tcPr>
          <w:p w14:paraId="622A65EF" w14:textId="77777777" w:rsidR="009E60F5" w:rsidRDefault="009E60F5" w:rsidP="006D39F5">
            <w:pPr>
              <w:autoSpaceDE w:val="0"/>
              <w:autoSpaceDN w:val="0"/>
              <w:adjustRightInd w:val="0"/>
              <w:spacing w:after="0"/>
              <w:jc w:val="center"/>
              <w:rPr>
                <w:b/>
                <w:bCs/>
                <w:color w:val="000000"/>
                <w:sz w:val="20"/>
                <w:szCs w:val="20"/>
                <w:lang w:eastAsia="ru-RU"/>
              </w:rPr>
            </w:pPr>
          </w:p>
          <w:p w14:paraId="0F9567F4"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A11.04.006</w:t>
            </w:r>
          </w:p>
        </w:tc>
        <w:tc>
          <w:tcPr>
            <w:tcW w:w="7387" w:type="dxa"/>
            <w:tcBorders>
              <w:top w:val="single" w:sz="6" w:space="0" w:color="auto"/>
              <w:left w:val="single" w:sz="6" w:space="0" w:color="auto"/>
              <w:bottom w:val="single" w:sz="6" w:space="0" w:color="auto"/>
              <w:right w:val="single" w:sz="6" w:space="0" w:color="auto"/>
            </w:tcBorders>
          </w:tcPr>
          <w:p w14:paraId="71C1C538" w14:textId="77777777" w:rsidR="009E60F5" w:rsidRDefault="009E60F5" w:rsidP="006D39F5">
            <w:pPr>
              <w:autoSpaceDE w:val="0"/>
              <w:autoSpaceDN w:val="0"/>
              <w:adjustRightInd w:val="0"/>
              <w:rPr>
                <w:rFonts w:ascii="Arial" w:hAnsi="Arial" w:cs="Arial"/>
                <w:color w:val="000000"/>
                <w:lang w:eastAsia="ru-RU"/>
              </w:rPr>
            </w:pPr>
            <w:r>
              <w:rPr>
                <w:rFonts w:ascii="Calibri" w:hAnsi="Calibri" w:cs="Calibri"/>
                <w:color w:val="000000"/>
                <w:sz w:val="22"/>
                <w:lang w:eastAsia="ru-RU"/>
              </w:rPr>
              <w:t xml:space="preserve"> </w:t>
            </w:r>
          </w:p>
          <w:p w14:paraId="31B7DD6C" w14:textId="77777777" w:rsidR="009E60F5" w:rsidRDefault="009E60F5" w:rsidP="006D39F5">
            <w:pPr>
              <w:autoSpaceDE w:val="0"/>
              <w:autoSpaceDN w:val="0"/>
              <w:adjustRightInd w:val="0"/>
              <w:rPr>
                <w:rFonts w:ascii="Arial" w:hAnsi="Arial" w:cs="Arial"/>
                <w:color w:val="000000"/>
                <w:lang w:eastAsia="ru-RU"/>
              </w:rPr>
            </w:pPr>
            <w:r>
              <w:rPr>
                <w:b/>
                <w:bCs/>
                <w:i/>
                <w:iCs/>
                <w:color w:val="000000"/>
                <w:sz w:val="20"/>
                <w:szCs w:val="20"/>
                <w:lang w:eastAsia="ru-RU"/>
              </w:rPr>
              <w:t>Околосуставное введение лекарственных препаратов</w:t>
            </w:r>
          </w:p>
        </w:tc>
      </w:tr>
    </w:tbl>
    <w:p w14:paraId="6A7262D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147EFE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b/>
          <w:bCs/>
          <w:color w:val="000000"/>
          <w:sz w:val="20"/>
          <w:szCs w:val="20"/>
          <w:lang w:eastAsia="ru-RU"/>
        </w:rPr>
        <w:t>Параартикулярная</w:t>
      </w:r>
      <w:proofErr w:type="spellEnd"/>
      <w:r>
        <w:rPr>
          <w:b/>
          <w:bCs/>
          <w:color w:val="000000"/>
          <w:sz w:val="20"/>
          <w:szCs w:val="20"/>
          <w:lang w:eastAsia="ru-RU"/>
        </w:rPr>
        <w:t xml:space="preserve"> </w:t>
      </w:r>
      <w:proofErr w:type="gramStart"/>
      <w:r>
        <w:rPr>
          <w:b/>
          <w:bCs/>
          <w:color w:val="000000"/>
          <w:sz w:val="20"/>
          <w:szCs w:val="20"/>
          <w:lang w:eastAsia="ru-RU"/>
        </w:rPr>
        <w:t xml:space="preserve">блокада  </w:t>
      </w:r>
      <w:r>
        <w:rPr>
          <w:color w:val="000000"/>
          <w:sz w:val="20"/>
          <w:szCs w:val="20"/>
          <w:lang w:eastAsia="ru-RU"/>
        </w:rPr>
        <w:t>медицинская</w:t>
      </w:r>
      <w:proofErr w:type="gramEnd"/>
      <w:r>
        <w:rPr>
          <w:color w:val="000000"/>
          <w:sz w:val="20"/>
          <w:szCs w:val="20"/>
          <w:lang w:eastAsia="ru-RU"/>
        </w:rPr>
        <w:t xml:space="preserve"> процедура, направленная на устранение боли и воспаления в области суставов. Лекарственные препараты вводятся непосредственно в околосуставные ткани, окружающие поражённый сустав. Основная </w:t>
      </w:r>
      <w:proofErr w:type="gramStart"/>
      <w:r>
        <w:rPr>
          <w:color w:val="000000"/>
          <w:sz w:val="20"/>
          <w:szCs w:val="20"/>
          <w:lang w:eastAsia="ru-RU"/>
        </w:rPr>
        <w:t>цель  временное</w:t>
      </w:r>
      <w:proofErr w:type="gramEnd"/>
      <w:r>
        <w:rPr>
          <w:color w:val="000000"/>
          <w:sz w:val="20"/>
          <w:szCs w:val="20"/>
          <w:lang w:eastAsia="ru-RU"/>
        </w:rPr>
        <w:t xml:space="preserve"> блокирование передачи болевых импульсов и купирование воспалительного процесса.</w:t>
      </w:r>
    </w:p>
    <w:p w14:paraId="7FCC856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Для процедуры </w:t>
      </w:r>
      <w:proofErr w:type="gramStart"/>
      <w:r>
        <w:rPr>
          <w:color w:val="000000"/>
          <w:sz w:val="20"/>
          <w:szCs w:val="20"/>
          <w:lang w:eastAsia="ru-RU"/>
        </w:rPr>
        <w:t xml:space="preserve">используются: </w:t>
      </w:r>
      <w:r>
        <w:rPr>
          <w:rFonts w:ascii="Calibri" w:hAnsi="Calibri" w:cs="Calibri"/>
          <w:color w:val="000000"/>
          <w:sz w:val="22"/>
          <w:lang w:eastAsia="ru-RU"/>
        </w:rPr>
        <w:t xml:space="preserve"> </w:t>
      </w:r>
      <w:r>
        <w:rPr>
          <w:color w:val="000000"/>
          <w:sz w:val="20"/>
          <w:szCs w:val="20"/>
          <w:lang w:eastAsia="ru-RU"/>
        </w:rPr>
        <w:t>анестетики</w:t>
      </w:r>
      <w:proofErr w:type="gramEnd"/>
      <w:r>
        <w:rPr>
          <w:color w:val="000000"/>
          <w:sz w:val="20"/>
          <w:szCs w:val="20"/>
          <w:lang w:eastAsia="ru-RU"/>
        </w:rPr>
        <w:t xml:space="preserve">, противовоспалительные препараты на основе </w:t>
      </w:r>
      <w:proofErr w:type="spellStart"/>
      <w:r>
        <w:rPr>
          <w:color w:val="000000"/>
          <w:sz w:val="20"/>
          <w:szCs w:val="20"/>
          <w:lang w:eastAsia="ru-RU"/>
        </w:rPr>
        <w:t>глюкокортикостероидов</w:t>
      </w:r>
      <w:proofErr w:type="spellEnd"/>
      <w:r>
        <w:rPr>
          <w:color w:val="000000"/>
          <w:sz w:val="20"/>
          <w:szCs w:val="20"/>
          <w:lang w:eastAsia="ru-RU"/>
        </w:rPr>
        <w:t>, витамины группы В.</w:t>
      </w:r>
    </w:p>
    <w:p w14:paraId="6425C71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w:t>
      </w:r>
      <w:r>
        <w:rPr>
          <w:color w:val="000000"/>
          <w:sz w:val="20"/>
          <w:szCs w:val="20"/>
          <w:lang w:eastAsia="ru-RU"/>
        </w:rPr>
        <w:t xml:space="preserve">что </w:t>
      </w:r>
      <w:proofErr w:type="spellStart"/>
      <w:r>
        <w:rPr>
          <w:color w:val="000000"/>
          <w:sz w:val="20"/>
          <w:szCs w:val="20"/>
          <w:lang w:eastAsia="ru-RU"/>
        </w:rPr>
        <w:t>параартикулярная</w:t>
      </w:r>
      <w:proofErr w:type="spellEnd"/>
      <w:r>
        <w:rPr>
          <w:color w:val="000000"/>
          <w:sz w:val="20"/>
          <w:szCs w:val="20"/>
          <w:lang w:eastAsia="ru-RU"/>
        </w:rPr>
        <w:t xml:space="preserve"> блокада показана мне в связи со следующим диагнозом и жалобами:</w:t>
      </w:r>
    </w:p>
    <w:p w14:paraId="185454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Диагноз (предварительный или окончательный): _____________________________________________</w:t>
      </w:r>
    </w:p>
    <w:p w14:paraId="762DA4A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Локализация болей: ______________________________________________________________________</w:t>
      </w:r>
    </w:p>
    <w:p w14:paraId="50135D6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Характер болей: _________________________________________________________________________</w:t>
      </w:r>
    </w:p>
    <w:p w14:paraId="11F25F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что </w:t>
      </w:r>
      <w:r>
        <w:rPr>
          <w:color w:val="000000"/>
          <w:sz w:val="20"/>
          <w:szCs w:val="20"/>
          <w:lang w:eastAsia="ru-RU"/>
        </w:rPr>
        <w:t>причиной боли является:</w:t>
      </w:r>
    </w:p>
    <w:p w14:paraId="1A34750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воспаление в суставе или околосуставных тканях (синовит, бурсит, </w:t>
      </w:r>
      <w:proofErr w:type="spellStart"/>
      <w:r>
        <w:rPr>
          <w:color w:val="000000"/>
          <w:sz w:val="20"/>
          <w:szCs w:val="20"/>
          <w:lang w:eastAsia="ru-RU"/>
        </w:rPr>
        <w:t>тендинит</w:t>
      </w:r>
      <w:proofErr w:type="spellEnd"/>
      <w:r>
        <w:rPr>
          <w:color w:val="000000"/>
          <w:sz w:val="20"/>
          <w:szCs w:val="20"/>
          <w:lang w:eastAsia="ru-RU"/>
        </w:rPr>
        <w:t>);</w:t>
      </w:r>
    </w:p>
    <w:p w14:paraId="697932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мышечно-тонический синдром (спазм мышц).</w:t>
      </w:r>
    </w:p>
    <w:p w14:paraId="6988C1D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Целями проведения блокады являются:</w:t>
      </w:r>
    </w:p>
    <w:p w14:paraId="3E8269F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Купирование (снятие) болевого </w:t>
      </w:r>
      <w:proofErr w:type="gramStart"/>
      <w:r>
        <w:rPr>
          <w:color w:val="000000"/>
          <w:sz w:val="20"/>
          <w:szCs w:val="20"/>
          <w:lang w:eastAsia="ru-RU"/>
        </w:rPr>
        <w:t>синдрома  быстрое</w:t>
      </w:r>
      <w:proofErr w:type="gramEnd"/>
      <w:r>
        <w:rPr>
          <w:color w:val="000000"/>
          <w:sz w:val="20"/>
          <w:szCs w:val="20"/>
          <w:lang w:eastAsia="ru-RU"/>
        </w:rPr>
        <w:t xml:space="preserve"> устранение боли в зоне вмешательства.</w:t>
      </w:r>
    </w:p>
    <w:p w14:paraId="2C272B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2. Устранение мышечного </w:t>
      </w:r>
      <w:proofErr w:type="gramStart"/>
      <w:r>
        <w:rPr>
          <w:color w:val="000000"/>
          <w:sz w:val="20"/>
          <w:szCs w:val="20"/>
          <w:lang w:eastAsia="ru-RU"/>
        </w:rPr>
        <w:t>спазма  расслабление</w:t>
      </w:r>
      <w:proofErr w:type="gramEnd"/>
      <w:r>
        <w:rPr>
          <w:color w:val="000000"/>
          <w:sz w:val="20"/>
          <w:szCs w:val="20"/>
          <w:lang w:eastAsia="ru-RU"/>
        </w:rPr>
        <w:t xml:space="preserve"> напряженных мышц.</w:t>
      </w:r>
    </w:p>
    <w:p w14:paraId="75CBFF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3. Снятие </w:t>
      </w:r>
      <w:proofErr w:type="gramStart"/>
      <w:r>
        <w:rPr>
          <w:color w:val="000000"/>
          <w:sz w:val="20"/>
          <w:szCs w:val="20"/>
          <w:lang w:eastAsia="ru-RU"/>
        </w:rPr>
        <w:t>воспаления  уменьшение</w:t>
      </w:r>
      <w:proofErr w:type="gramEnd"/>
      <w:r>
        <w:rPr>
          <w:color w:val="000000"/>
          <w:sz w:val="20"/>
          <w:szCs w:val="20"/>
          <w:lang w:eastAsia="ru-RU"/>
        </w:rPr>
        <w:t xml:space="preserve"> отека, гиперемии (покраснения) и местной температуры.</w:t>
      </w:r>
    </w:p>
    <w:p w14:paraId="2E0B4AC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Улучшение трофики (питания) тканей и создание условий для восстановления.</w:t>
      </w:r>
    </w:p>
    <w:p w14:paraId="023FC38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Прерывание порочного круга «</w:t>
      </w:r>
      <w:proofErr w:type="gramStart"/>
      <w:r>
        <w:rPr>
          <w:color w:val="000000"/>
          <w:sz w:val="20"/>
          <w:szCs w:val="20"/>
          <w:lang w:eastAsia="ru-RU"/>
        </w:rPr>
        <w:t>боль  спазм</w:t>
      </w:r>
      <w:proofErr w:type="gramEnd"/>
      <w:r>
        <w:rPr>
          <w:color w:val="000000"/>
          <w:sz w:val="20"/>
          <w:szCs w:val="20"/>
          <w:lang w:eastAsia="ru-RU"/>
        </w:rPr>
        <w:t xml:space="preserve">  боль» и предотвращение </w:t>
      </w:r>
      <w:proofErr w:type="spellStart"/>
      <w:r>
        <w:rPr>
          <w:color w:val="000000"/>
          <w:sz w:val="20"/>
          <w:szCs w:val="20"/>
          <w:lang w:eastAsia="ru-RU"/>
        </w:rPr>
        <w:t>хронизации</w:t>
      </w:r>
      <w:proofErr w:type="spellEnd"/>
      <w:r>
        <w:rPr>
          <w:color w:val="000000"/>
          <w:sz w:val="20"/>
          <w:szCs w:val="20"/>
          <w:lang w:eastAsia="ru-RU"/>
        </w:rPr>
        <w:t xml:space="preserve"> болевого синдрома.</w:t>
      </w:r>
    </w:p>
    <w:p w14:paraId="633CDDB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Расширение объема движений в пораженном суставе.</w:t>
      </w:r>
    </w:p>
    <w:p w14:paraId="3112C73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7. Сокращение сроков лечения и временной нетрудоспособности (при необходимости).</w:t>
      </w:r>
    </w:p>
    <w:p w14:paraId="387184F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блокада не устраняет причину заболевания (например, не восстанавливает разрушенный хрящ и не удаляет грыжу диска), но позволяет создать благоприятный фон для последующей реабилитации (ЛФК, физиотерапия, мануальная терапия).</w:t>
      </w:r>
    </w:p>
    <w:p w14:paraId="7607A8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Используемые лекарственные препараты</w:t>
      </w:r>
    </w:p>
    <w:p w14:paraId="1EEACB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 состав блокады будут входить:</w:t>
      </w:r>
    </w:p>
    <w:p w14:paraId="309D16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Местный анестетик: ___________________________________Обезболивание (блокада проведения нервного импульса)</w:t>
      </w:r>
    </w:p>
    <w:p w14:paraId="156AFA4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color w:val="000000"/>
          <w:sz w:val="20"/>
          <w:szCs w:val="20"/>
          <w:lang w:eastAsia="ru-RU"/>
        </w:rPr>
        <w:t>Глюкокортикостероид</w:t>
      </w:r>
      <w:proofErr w:type="spellEnd"/>
      <w:r>
        <w:rPr>
          <w:color w:val="000000"/>
          <w:sz w:val="20"/>
          <w:szCs w:val="20"/>
          <w:lang w:eastAsia="ru-RU"/>
        </w:rPr>
        <w:t xml:space="preserve"> (гормон</w:t>
      </w:r>
      <w:proofErr w:type="gramStart"/>
      <w:r>
        <w:rPr>
          <w:color w:val="000000"/>
          <w:sz w:val="20"/>
          <w:szCs w:val="20"/>
          <w:lang w:eastAsia="ru-RU"/>
        </w:rPr>
        <w:t xml:space="preserve">): </w:t>
      </w:r>
      <w:r>
        <w:rPr>
          <w:rFonts w:ascii="Calibri" w:hAnsi="Calibri" w:cs="Calibri"/>
          <w:color w:val="000000"/>
          <w:sz w:val="22"/>
          <w:lang w:eastAsia="ru-RU"/>
        </w:rPr>
        <w:t xml:space="preserve"> </w:t>
      </w:r>
      <w:r>
        <w:rPr>
          <w:color w:val="000000"/>
          <w:sz w:val="20"/>
          <w:szCs w:val="20"/>
          <w:lang w:eastAsia="ru-RU"/>
        </w:rPr>
        <w:t>_</w:t>
      </w:r>
      <w:proofErr w:type="gramEnd"/>
      <w:r>
        <w:rPr>
          <w:color w:val="000000"/>
          <w:sz w:val="20"/>
          <w:szCs w:val="20"/>
          <w:lang w:eastAsia="ru-RU"/>
        </w:rPr>
        <w:t>____________________Мощное противовоспалительное и противоотечное действие</w:t>
      </w:r>
    </w:p>
    <w:p w14:paraId="441040A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Дополнительно (по показаниям) _________________Усиление обезболивания, улучшение метаболизма, защита хряща</w:t>
      </w:r>
    </w:p>
    <w:p w14:paraId="3E8CE56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Конкретный препарат и дозировка: ________________________________________________________</w:t>
      </w:r>
    </w:p>
    <w:p w14:paraId="3E48F2F0" w14:textId="77777777" w:rsidR="009E60F5" w:rsidRDefault="009E60F5" w:rsidP="009E60F5">
      <w:pPr>
        <w:tabs>
          <w:tab w:val="left" w:pos="1179"/>
        </w:tabs>
        <w:autoSpaceDE w:val="0"/>
        <w:autoSpaceDN w:val="0"/>
        <w:adjustRightInd w:val="0"/>
        <w:spacing w:after="0"/>
        <w:ind w:firstLine="566"/>
        <w:jc w:val="center"/>
        <w:rPr>
          <w:rFonts w:ascii="Arial" w:hAnsi="Arial" w:cs="Arial"/>
          <w:color w:val="000000"/>
          <w:lang w:eastAsia="ru-RU"/>
        </w:rPr>
      </w:pPr>
      <w:r>
        <w:rPr>
          <w:color w:val="000000"/>
          <w:sz w:val="20"/>
          <w:szCs w:val="20"/>
          <w:lang w:eastAsia="ru-RU"/>
        </w:rPr>
        <w:t>(заполняется врачом перед процедурой)</w:t>
      </w:r>
    </w:p>
    <w:p w14:paraId="0F9CB13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разъяснены следующие этапы: проведения процедуры:</w:t>
      </w:r>
    </w:p>
    <w:p w14:paraId="09473E2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Положение пациента: сидя или лежа (на спине, животе, </w:t>
      </w:r>
      <w:proofErr w:type="gramStart"/>
      <w:r>
        <w:rPr>
          <w:color w:val="000000"/>
          <w:sz w:val="20"/>
          <w:szCs w:val="20"/>
          <w:lang w:eastAsia="ru-RU"/>
        </w:rPr>
        <w:t>боку)  в</w:t>
      </w:r>
      <w:proofErr w:type="gramEnd"/>
      <w:r>
        <w:rPr>
          <w:color w:val="000000"/>
          <w:sz w:val="20"/>
          <w:szCs w:val="20"/>
          <w:lang w:eastAsia="ru-RU"/>
        </w:rPr>
        <w:t xml:space="preserve"> зависимости от зоны вмешательства.</w:t>
      </w:r>
    </w:p>
    <w:p w14:paraId="0D2860B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Обработка кожи антисептиком.</w:t>
      </w:r>
    </w:p>
    <w:p w14:paraId="6112502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Метод контроля введения иглы (нужное подчеркнуть):</w:t>
      </w:r>
    </w:p>
    <w:p w14:paraId="169A9B1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без инструментального контроля (по анатомическим ориентирам);</w:t>
      </w:r>
    </w:p>
    <w:p w14:paraId="443C01B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под контролем УЗИ (ультразвуковое </w:t>
      </w:r>
      <w:proofErr w:type="gramStart"/>
      <w:r>
        <w:rPr>
          <w:color w:val="000000"/>
          <w:sz w:val="20"/>
          <w:szCs w:val="20"/>
          <w:lang w:eastAsia="ru-RU"/>
        </w:rPr>
        <w:t>наведение)  предпочтительно</w:t>
      </w:r>
      <w:proofErr w:type="gramEnd"/>
      <w:r>
        <w:rPr>
          <w:color w:val="000000"/>
          <w:sz w:val="20"/>
          <w:szCs w:val="20"/>
          <w:lang w:eastAsia="ru-RU"/>
        </w:rPr>
        <w:t xml:space="preserve"> для повышения точности и безопасности;</w:t>
      </w:r>
    </w:p>
    <w:p w14:paraId="4D1BA7B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Введение иглы в целевую зону:</w:t>
      </w:r>
    </w:p>
    <w:p w14:paraId="38FD310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spellStart"/>
      <w:r>
        <w:rPr>
          <w:color w:val="000000"/>
          <w:sz w:val="20"/>
          <w:szCs w:val="20"/>
          <w:lang w:eastAsia="ru-RU"/>
        </w:rPr>
        <w:t>параартикулярная</w:t>
      </w:r>
      <w:proofErr w:type="spellEnd"/>
      <w:r>
        <w:rPr>
          <w:color w:val="000000"/>
          <w:sz w:val="20"/>
          <w:szCs w:val="20"/>
          <w:lang w:eastAsia="ru-RU"/>
        </w:rPr>
        <w:t xml:space="preserve"> (околосуставная) </w:t>
      </w:r>
      <w:proofErr w:type="gramStart"/>
      <w:r>
        <w:rPr>
          <w:color w:val="000000"/>
          <w:sz w:val="20"/>
          <w:szCs w:val="20"/>
          <w:lang w:eastAsia="ru-RU"/>
        </w:rPr>
        <w:t>блокада  лекарство</w:t>
      </w:r>
      <w:proofErr w:type="gramEnd"/>
      <w:r>
        <w:rPr>
          <w:color w:val="000000"/>
          <w:sz w:val="20"/>
          <w:szCs w:val="20"/>
          <w:lang w:eastAsia="ru-RU"/>
        </w:rPr>
        <w:t xml:space="preserve"> вводится в связки, сухожилия, синовиальные сумки, мышцы вокруг сустава.</w:t>
      </w:r>
    </w:p>
    <w:p w14:paraId="644FB44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Медленное введение лекарственной смеси.</w:t>
      </w:r>
    </w:p>
    <w:p w14:paraId="60C52CD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6. Извлечение иглы, повторная обработка кожи, наложение асептической наклейки.</w:t>
      </w:r>
    </w:p>
    <w:p w14:paraId="075519E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p>
    <w:p w14:paraId="66CF93C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Чаще всего выполняется 1-3 блокады с интервалом от 5 до 14 дней.</w:t>
      </w:r>
    </w:p>
    <w:p w14:paraId="4465F3F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Эффект после одной блокады может сохраняться от нескольких недель до нескольких месяцев (зависит от препарата и заболевания).</w:t>
      </w:r>
    </w:p>
    <w:p w14:paraId="164E2CE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Повторные курсы возможны не ранее чем через 3-6 месяцев.</w:t>
      </w:r>
    </w:p>
    <w:p w14:paraId="501DFE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предупрежден(а) о следующих нормальных, ожидаемых реакциях:</w:t>
      </w:r>
    </w:p>
    <w:p w14:paraId="29B75BC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Во время вмешательства:</w:t>
      </w:r>
    </w:p>
    <w:p w14:paraId="7A484DC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Ощущение «укола» при введении анестетика.</w:t>
      </w:r>
    </w:p>
    <w:p w14:paraId="42DDF5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Чувство распирания, давления или «полноты» в зоне инъекции (при введении объема раствора).</w:t>
      </w:r>
    </w:p>
    <w:p w14:paraId="582816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Возможна кратковременная (несколько минут) легкая слабость или онемение в </w:t>
      </w:r>
      <w:proofErr w:type="gramStart"/>
      <w:r>
        <w:rPr>
          <w:color w:val="000000"/>
          <w:sz w:val="20"/>
          <w:szCs w:val="20"/>
          <w:lang w:eastAsia="ru-RU"/>
        </w:rPr>
        <w:t>конечности  это</w:t>
      </w:r>
      <w:proofErr w:type="gramEnd"/>
      <w:r>
        <w:rPr>
          <w:color w:val="000000"/>
          <w:sz w:val="20"/>
          <w:szCs w:val="20"/>
          <w:lang w:eastAsia="ru-RU"/>
        </w:rPr>
        <w:t xml:space="preserve"> действие местного анестетика.</w:t>
      </w:r>
    </w:p>
    <w:p w14:paraId="14E73B4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Непосредственно после блокады (первые минуты-часы):</w:t>
      </w:r>
    </w:p>
    <w:p w14:paraId="05DABDF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Полное или значительное уменьшение боли (у некоторых пациентов боли могут даже временно </w:t>
      </w:r>
      <w:proofErr w:type="gramStart"/>
      <w:r>
        <w:rPr>
          <w:color w:val="000000"/>
          <w:sz w:val="20"/>
          <w:szCs w:val="20"/>
          <w:lang w:eastAsia="ru-RU"/>
        </w:rPr>
        <w:t>усилиться  «</w:t>
      </w:r>
      <w:proofErr w:type="spellStart"/>
      <w:proofErr w:type="gramEnd"/>
      <w:r>
        <w:rPr>
          <w:color w:val="000000"/>
          <w:sz w:val="20"/>
          <w:szCs w:val="20"/>
          <w:lang w:eastAsia="ru-RU"/>
        </w:rPr>
        <w:t>постинъекционная</w:t>
      </w:r>
      <w:proofErr w:type="spellEnd"/>
      <w:r>
        <w:rPr>
          <w:color w:val="000000"/>
          <w:sz w:val="20"/>
          <w:szCs w:val="20"/>
          <w:lang w:eastAsia="ru-RU"/>
        </w:rPr>
        <w:t xml:space="preserve"> вспышка»).</w:t>
      </w:r>
    </w:p>
    <w:p w14:paraId="33B72B3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Ощущение тепла или легкого покалывания в зоне укола.</w:t>
      </w:r>
    </w:p>
    <w:p w14:paraId="1500A49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Небольшой отек или покраснение в месте инъекции (проходит самостоятельно).</w:t>
      </w:r>
    </w:p>
    <w:p w14:paraId="54B6C1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В ближайшие 24-48 часов:</w:t>
      </w:r>
    </w:p>
    <w:p w14:paraId="022239E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Сохранение противовоспалительного и обезболивающего эффекта.</w:t>
      </w:r>
    </w:p>
    <w:p w14:paraId="7615379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Постепенное нарастание объема движений.</w:t>
      </w:r>
    </w:p>
    <w:p w14:paraId="2701F3A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полностью проинформирован(а), что, несмотря на высокую степень безопасности процедуры, существуют следующие риски:</w:t>
      </w:r>
      <w:r>
        <w:rPr>
          <w:rFonts w:ascii="Calibri" w:hAnsi="Calibri" w:cs="Calibri"/>
          <w:color w:val="000000"/>
          <w:sz w:val="22"/>
          <w:lang w:eastAsia="ru-RU"/>
        </w:rPr>
        <w:t xml:space="preserve"> </w:t>
      </w:r>
    </w:p>
    <w:p w14:paraId="10EBF6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Общие риски (для любого вида инъекций)</w:t>
      </w:r>
    </w:p>
    <w:p w14:paraId="4769C5B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Аллергическая реакция: Низкая (0,1-0,5%) Крапивница, зуд, отек Квинке, </w:t>
      </w:r>
      <w:proofErr w:type="gramStart"/>
      <w:r>
        <w:rPr>
          <w:color w:val="000000"/>
          <w:sz w:val="20"/>
          <w:szCs w:val="20"/>
          <w:lang w:eastAsia="ru-RU"/>
        </w:rPr>
        <w:t>редко  анафилактический</w:t>
      </w:r>
      <w:proofErr w:type="gramEnd"/>
      <w:r>
        <w:rPr>
          <w:color w:val="000000"/>
          <w:sz w:val="20"/>
          <w:szCs w:val="20"/>
          <w:lang w:eastAsia="ru-RU"/>
        </w:rPr>
        <w:t xml:space="preserve"> шок (на местный анестетик или стероид)</w:t>
      </w:r>
    </w:p>
    <w:p w14:paraId="3FD3B48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Кровотечение / гематома: Низкая (при отсутствии нарушений свертываемости) Синяк, припухлость в месте укола (особенно при повреждении мелкого сосуда)</w:t>
      </w:r>
    </w:p>
    <w:p w14:paraId="37C0B8B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Инфицирование</w:t>
      </w:r>
      <w:proofErr w:type="gramStart"/>
      <w:r>
        <w:rPr>
          <w:color w:val="000000"/>
          <w:sz w:val="20"/>
          <w:szCs w:val="20"/>
          <w:lang w:eastAsia="ru-RU"/>
        </w:rPr>
        <w:t>: Крайне</w:t>
      </w:r>
      <w:proofErr w:type="gramEnd"/>
      <w:r>
        <w:rPr>
          <w:color w:val="000000"/>
          <w:sz w:val="20"/>
          <w:szCs w:val="20"/>
          <w:lang w:eastAsia="ru-RU"/>
        </w:rPr>
        <w:t xml:space="preserve"> низкая (менее 0,1%) Развитие гнойного процесса (абсцесс, флегмона) при нарушении правил асептики</w:t>
      </w:r>
    </w:p>
    <w:p w14:paraId="777A337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color w:val="000000"/>
          <w:sz w:val="20"/>
          <w:szCs w:val="20"/>
          <w:lang w:eastAsia="ru-RU"/>
        </w:rPr>
        <w:t>Постинъекционная</w:t>
      </w:r>
      <w:proofErr w:type="spellEnd"/>
      <w:r>
        <w:rPr>
          <w:color w:val="000000"/>
          <w:sz w:val="20"/>
          <w:szCs w:val="20"/>
          <w:lang w:eastAsia="ru-RU"/>
        </w:rPr>
        <w:t xml:space="preserve"> боль: Умеренная (до 10-15%) Временное усиление боли в первые 24-48 часов из-за кристаллизации стероида или механического повреждения тканей</w:t>
      </w:r>
    </w:p>
    <w:p w14:paraId="261656C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color w:val="000000"/>
          <w:sz w:val="20"/>
          <w:szCs w:val="20"/>
          <w:lang w:eastAsia="ru-RU"/>
        </w:rPr>
        <w:t>Вазовагальная</w:t>
      </w:r>
      <w:proofErr w:type="spellEnd"/>
      <w:r>
        <w:rPr>
          <w:color w:val="000000"/>
          <w:sz w:val="20"/>
          <w:szCs w:val="20"/>
          <w:lang w:eastAsia="ru-RU"/>
        </w:rPr>
        <w:t xml:space="preserve"> реакция: Низкая (0,1-0,5%) Головокружение, тошнота, обморок (реакция на стресс, особенно у эмоциональных пациентов)</w:t>
      </w:r>
    </w:p>
    <w:p w14:paraId="420B8FE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Специфические риски (в зависимости от зоны блокады)</w:t>
      </w:r>
    </w:p>
    <w:p w14:paraId="509D07B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При блокадах суставов конечностей (плечевой, коленный, тазобедренный, голеностопный):</w:t>
      </w:r>
    </w:p>
    <w:p w14:paraId="333E773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Повреждение хряща или мениска (при очень грубой </w:t>
      </w:r>
      <w:proofErr w:type="gramStart"/>
      <w:r>
        <w:rPr>
          <w:color w:val="000000"/>
          <w:sz w:val="20"/>
          <w:szCs w:val="20"/>
          <w:lang w:eastAsia="ru-RU"/>
        </w:rPr>
        <w:t>технике  крайне</w:t>
      </w:r>
      <w:proofErr w:type="gramEnd"/>
      <w:r>
        <w:rPr>
          <w:color w:val="000000"/>
          <w:sz w:val="20"/>
          <w:szCs w:val="20"/>
          <w:lang w:eastAsia="ru-RU"/>
        </w:rPr>
        <w:t xml:space="preserve"> редко).</w:t>
      </w:r>
    </w:p>
    <w:p w14:paraId="7E702A2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Внутрисуставное кровоизлияние (гемартроз).</w:t>
      </w:r>
    </w:p>
    <w:p w14:paraId="300D3A3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Инфицирование сустава (септический </w:t>
      </w:r>
      <w:proofErr w:type="gramStart"/>
      <w:r>
        <w:rPr>
          <w:color w:val="000000"/>
          <w:sz w:val="20"/>
          <w:szCs w:val="20"/>
          <w:lang w:eastAsia="ru-RU"/>
        </w:rPr>
        <w:t>артрит  опасное</w:t>
      </w:r>
      <w:proofErr w:type="gramEnd"/>
      <w:r>
        <w:rPr>
          <w:color w:val="000000"/>
          <w:sz w:val="20"/>
          <w:szCs w:val="20"/>
          <w:lang w:eastAsia="ru-RU"/>
        </w:rPr>
        <w:t xml:space="preserve"> осложнение, лечится хирургически).</w:t>
      </w:r>
    </w:p>
    <w:p w14:paraId="067E033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 xml:space="preserve">Системные риски </w:t>
      </w:r>
      <w:proofErr w:type="spellStart"/>
      <w:r>
        <w:rPr>
          <w:i/>
          <w:iCs/>
          <w:color w:val="000000"/>
          <w:sz w:val="20"/>
          <w:szCs w:val="20"/>
          <w:lang w:eastAsia="ru-RU"/>
        </w:rPr>
        <w:t>глюкокортикостероидов</w:t>
      </w:r>
      <w:proofErr w:type="spellEnd"/>
      <w:r>
        <w:rPr>
          <w:i/>
          <w:iCs/>
          <w:color w:val="000000"/>
          <w:sz w:val="20"/>
          <w:szCs w:val="20"/>
          <w:lang w:eastAsia="ru-RU"/>
        </w:rPr>
        <w:t xml:space="preserve"> (при повторных частых блокадах)</w:t>
      </w:r>
    </w:p>
    <w:p w14:paraId="2B4DAB7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при однократной или редкой (1 раз в 3-6 месяцев) блокаде системные эффекты минимальны. Однако при частом использовании (несколько блокад в месяц на протяжении длительного времени) возможны:</w:t>
      </w:r>
    </w:p>
    <w:p w14:paraId="5DB802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Повышение артериального давления - Гипертензия</w:t>
      </w:r>
    </w:p>
    <w:p w14:paraId="774B3F6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Повышение уровня глюкозы крови - Гипергликемия (опасно для диабетиков)</w:t>
      </w:r>
    </w:p>
    <w:p w14:paraId="1CCD024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Задержка жидкости - Отеки, увеличение веса</w:t>
      </w:r>
    </w:p>
    <w:p w14:paraId="7FDC405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Синдром Кушинга - Лунообразное лицо, покраснение кожи</w:t>
      </w:r>
    </w:p>
    <w:p w14:paraId="3F9E3E4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Подавление иммунитета - Частые инфекции</w:t>
      </w:r>
    </w:p>
    <w:p w14:paraId="34C8D60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Остеопороз - Хрупкость костей (при курсовом применении)</w:t>
      </w:r>
    </w:p>
    <w:p w14:paraId="17C7C46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подтверждаю, что осведомлен(а) о необходимости контроля уровня глюкозы при сахарном диабете в течение 24-48 часов после блокады.</w:t>
      </w:r>
    </w:p>
    <w:p w14:paraId="65C57E0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w:t>
      </w:r>
      <w:proofErr w:type="gramStart"/>
      <w:r>
        <w:rPr>
          <w:b/>
          <w:bCs/>
          <w:color w:val="000000"/>
          <w:sz w:val="20"/>
          <w:szCs w:val="20"/>
          <w:lang w:eastAsia="ru-RU"/>
        </w:rPr>
        <w:t>разъяснено,</w:t>
      </w:r>
      <w:r>
        <w:rPr>
          <w:rFonts w:ascii="Calibri" w:hAnsi="Calibri" w:cs="Calibri"/>
          <w:color w:val="000000"/>
          <w:sz w:val="22"/>
          <w:lang w:eastAsia="ru-RU"/>
        </w:rPr>
        <w:t xml:space="preserve"> </w:t>
      </w:r>
      <w:r>
        <w:rPr>
          <w:color w:val="000000"/>
          <w:sz w:val="20"/>
          <w:szCs w:val="20"/>
          <w:lang w:eastAsia="ru-RU"/>
        </w:rPr>
        <w:t xml:space="preserve"> что</w:t>
      </w:r>
      <w:proofErr w:type="gramEnd"/>
      <w:r>
        <w:rPr>
          <w:color w:val="000000"/>
          <w:sz w:val="20"/>
          <w:szCs w:val="20"/>
          <w:lang w:eastAsia="ru-RU"/>
        </w:rPr>
        <w:t xml:space="preserve"> риск осложнений выше, если имеются: Сахарный диабет, Артериальная гипертензия, Нарушения свертываемости крови, Прием антикоагулянтов или </w:t>
      </w:r>
      <w:proofErr w:type="spellStart"/>
      <w:r>
        <w:rPr>
          <w:color w:val="000000"/>
          <w:sz w:val="20"/>
          <w:szCs w:val="20"/>
          <w:lang w:eastAsia="ru-RU"/>
        </w:rPr>
        <w:t>антиагрегантов</w:t>
      </w:r>
      <w:proofErr w:type="spellEnd"/>
      <w:r>
        <w:rPr>
          <w:color w:val="000000"/>
          <w:sz w:val="20"/>
          <w:szCs w:val="20"/>
          <w:lang w:eastAsia="ru-RU"/>
        </w:rPr>
        <w:t>, Аллергия на местные анестетики или кортикостероиды, Активное инфекционное заболевание (в т.ч. кожная инфекция в зоне укола), Беременность или грудное вскармливание, Тяжелая сердечная, печеночная или почечная недостаточность, Эпилепсия или другие судорожные состояния.</w:t>
      </w:r>
    </w:p>
    <w:p w14:paraId="6481972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обязуюсь сообщить врачу обо всех принимаемых мной лекарственных препаратах и имеющихся заболеваниях до начала процедуры.</w:t>
      </w:r>
    </w:p>
    <w:p w14:paraId="5A8FC81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перед проведением процедуры необходимо соблюдать следующие условия:</w:t>
      </w:r>
    </w:p>
    <w:p w14:paraId="58FC2B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за 4-6 часов до процедуры не принимал(а) пищу (при планировании глубокой блокады </w:t>
      </w:r>
      <w:proofErr w:type="gramStart"/>
      <w:r>
        <w:rPr>
          <w:color w:val="000000"/>
          <w:sz w:val="20"/>
          <w:szCs w:val="20"/>
          <w:lang w:eastAsia="ru-RU"/>
        </w:rPr>
        <w:t>позвоночника  голодание</w:t>
      </w:r>
      <w:proofErr w:type="gramEnd"/>
      <w:r>
        <w:rPr>
          <w:color w:val="000000"/>
          <w:sz w:val="20"/>
          <w:szCs w:val="20"/>
          <w:lang w:eastAsia="ru-RU"/>
        </w:rPr>
        <w:t xml:space="preserve"> 6-8 часов).</w:t>
      </w:r>
    </w:p>
    <w:p w14:paraId="5D14B4C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Предупредил(а) врача о приеме </w:t>
      </w:r>
      <w:proofErr w:type="gramStart"/>
      <w:r>
        <w:rPr>
          <w:color w:val="000000"/>
          <w:sz w:val="20"/>
          <w:szCs w:val="20"/>
          <w:lang w:eastAsia="ru-RU"/>
        </w:rPr>
        <w:t>антикоагулянтов  возможно</w:t>
      </w:r>
      <w:proofErr w:type="gramEnd"/>
      <w:r>
        <w:rPr>
          <w:color w:val="000000"/>
          <w:sz w:val="20"/>
          <w:szCs w:val="20"/>
          <w:lang w:eastAsia="ru-RU"/>
        </w:rPr>
        <w:t>, потребуется их временная отмена (по согласованию с кардиологом/неврологом).</w:t>
      </w:r>
    </w:p>
    <w:p w14:paraId="7E6837C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При себе имею свежие анализы (коагулограмма, клинический анализ крови с </w:t>
      </w:r>
      <w:proofErr w:type="gramStart"/>
      <w:r>
        <w:rPr>
          <w:color w:val="000000"/>
          <w:sz w:val="20"/>
          <w:szCs w:val="20"/>
          <w:lang w:eastAsia="ru-RU"/>
        </w:rPr>
        <w:t>тромбоцитами  при</w:t>
      </w:r>
      <w:proofErr w:type="gramEnd"/>
      <w:r>
        <w:rPr>
          <w:color w:val="000000"/>
          <w:sz w:val="20"/>
          <w:szCs w:val="20"/>
          <w:lang w:eastAsia="ru-RU"/>
        </w:rPr>
        <w:t xml:space="preserve"> необходимости).</w:t>
      </w:r>
    </w:p>
    <w:p w14:paraId="7F30559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lastRenderedPageBreak/>
        <w:t>После блокады (обязуюсь соблюдать)</w:t>
      </w:r>
    </w:p>
    <w:p w14:paraId="7C5121C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Первый час после </w:t>
      </w:r>
      <w:proofErr w:type="gramStart"/>
      <w:r>
        <w:rPr>
          <w:color w:val="000000"/>
          <w:sz w:val="20"/>
          <w:szCs w:val="20"/>
          <w:lang w:eastAsia="ru-RU"/>
        </w:rPr>
        <w:t>процедуры  нахождение</w:t>
      </w:r>
      <w:proofErr w:type="gramEnd"/>
      <w:r>
        <w:rPr>
          <w:color w:val="000000"/>
          <w:sz w:val="20"/>
          <w:szCs w:val="20"/>
          <w:lang w:eastAsia="ru-RU"/>
        </w:rPr>
        <w:t xml:space="preserve"> в медицинской организации под наблюдением медперсонала (контроль АД, пульса, неврологического статуса).</w:t>
      </w:r>
    </w:p>
    <w:p w14:paraId="4F8AB77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2. Первые 2-4 </w:t>
      </w:r>
      <w:proofErr w:type="gramStart"/>
      <w:r>
        <w:rPr>
          <w:color w:val="000000"/>
          <w:sz w:val="20"/>
          <w:szCs w:val="20"/>
          <w:lang w:eastAsia="ru-RU"/>
        </w:rPr>
        <w:t>часа  покой</w:t>
      </w:r>
      <w:proofErr w:type="gramEnd"/>
      <w:r>
        <w:rPr>
          <w:color w:val="000000"/>
          <w:sz w:val="20"/>
          <w:szCs w:val="20"/>
          <w:lang w:eastAsia="ru-RU"/>
        </w:rPr>
        <w:t>, избегать активных движений в зоне блокады.</w:t>
      </w:r>
    </w:p>
    <w:p w14:paraId="17AD7C7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В течение 24 часов:</w:t>
      </w:r>
    </w:p>
    <w:p w14:paraId="758DB7F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 садиться за руль автомобиля (при блокадах позвоночника или нижних </w:t>
      </w:r>
      <w:proofErr w:type="gramStart"/>
      <w:r>
        <w:rPr>
          <w:color w:val="000000"/>
          <w:sz w:val="20"/>
          <w:szCs w:val="20"/>
          <w:lang w:eastAsia="ru-RU"/>
        </w:rPr>
        <w:t>конечностей  может</w:t>
      </w:r>
      <w:proofErr w:type="gramEnd"/>
      <w:r>
        <w:rPr>
          <w:color w:val="000000"/>
          <w:sz w:val="20"/>
          <w:szCs w:val="20"/>
          <w:lang w:eastAsia="ru-RU"/>
        </w:rPr>
        <w:t xml:space="preserve"> быть временная слабость или онемение).</w:t>
      </w:r>
    </w:p>
    <w:p w14:paraId="58D6DEB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Избегать тяжелых физических нагрузок, подъема тяжестей.</w:t>
      </w:r>
    </w:p>
    <w:p w14:paraId="462BBD1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 принимать горячую ванну, не посещать сауну, баню, бассейн.</w:t>
      </w:r>
    </w:p>
    <w:p w14:paraId="17012F2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Прикладывать холод (через ткань) к месту укола по 10-15 минут при отеке.</w:t>
      </w:r>
    </w:p>
    <w:p w14:paraId="237B06A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В течение 3-5 дней:</w:t>
      </w:r>
    </w:p>
    <w:p w14:paraId="41BABE1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Продолжить прием назначенных лекарств (НПВС, миорелаксанты, витамины группы B).</w:t>
      </w:r>
    </w:p>
    <w:p w14:paraId="341C0D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Начать (или продолжить) ЛФК, физиотерапию по согласованию с врачом.</w:t>
      </w:r>
    </w:p>
    <w:p w14:paraId="334516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Следить за признаками осложнений: нарастающая боль, отек, покраснение, повышение температуры тела&gt; 38°C.</w:t>
      </w:r>
    </w:p>
    <w:p w14:paraId="7C73EA9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методы лечения моего состояния:</w:t>
      </w:r>
    </w:p>
    <w:p w14:paraId="05FAC1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Консервативная терапия (без инъекций) НПВС в таблетках/мазях, миорелаксанты, анальгетики, физиотерапия, ЛФК, массаж</w:t>
      </w:r>
    </w:p>
    <w:p w14:paraId="7FED6CE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Блокада другим препаратом или в другую зону - например, внутримышечное введение НПВС вместо локальной инъекции</w:t>
      </w:r>
    </w:p>
    <w:p w14:paraId="52776CF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Хирургическое лечение - при неэффективности блокад и наличии структурной причины (грыжа диска, стеноз позвоночного канала)</w:t>
      </w:r>
    </w:p>
    <w:p w14:paraId="4A9B858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Рефлексотерапия (акупунктура) альтернативный немедикаментозный метод обезболивания</w:t>
      </w:r>
    </w:p>
    <w:p w14:paraId="4B5DC74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Продолжение наблюдения без активного лечения - спонтанное улучшение возможно, но маловероятно при хроническом болевом синдроме</w:t>
      </w:r>
    </w:p>
    <w:p w14:paraId="67B212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Я осведомлен(а) о последствиях отказа от блокады: сохранение или прогрессирование болевого синдрома, </w:t>
      </w:r>
      <w:proofErr w:type="spellStart"/>
      <w:r>
        <w:rPr>
          <w:b/>
          <w:bCs/>
          <w:color w:val="000000"/>
          <w:sz w:val="20"/>
          <w:szCs w:val="20"/>
          <w:lang w:eastAsia="ru-RU"/>
        </w:rPr>
        <w:t>хронизация</w:t>
      </w:r>
      <w:proofErr w:type="spellEnd"/>
      <w:r>
        <w:rPr>
          <w:b/>
          <w:bCs/>
          <w:color w:val="000000"/>
          <w:sz w:val="20"/>
          <w:szCs w:val="20"/>
          <w:lang w:eastAsia="ru-RU"/>
        </w:rPr>
        <w:t xml:space="preserve"> боли, снижение качества жизни, ограничение движений, возможное развитие контрактур и мышечной атрофии.</w:t>
      </w:r>
    </w:p>
    <w:p w14:paraId="357EBAC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ожидаемыми результатами от проведения процедуры являются:</w:t>
      </w:r>
    </w:p>
    <w:p w14:paraId="59D08BC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Немедленный эффект (первые </w:t>
      </w:r>
      <w:proofErr w:type="gramStart"/>
      <w:r>
        <w:rPr>
          <w:color w:val="000000"/>
          <w:sz w:val="20"/>
          <w:szCs w:val="20"/>
          <w:lang w:eastAsia="ru-RU"/>
        </w:rPr>
        <w:t>минуты)  обусловлен</w:t>
      </w:r>
      <w:proofErr w:type="gramEnd"/>
      <w:r>
        <w:rPr>
          <w:color w:val="000000"/>
          <w:sz w:val="20"/>
          <w:szCs w:val="20"/>
          <w:lang w:eastAsia="ru-RU"/>
        </w:rPr>
        <w:t xml:space="preserve"> местным анестетиком, временный (несколько часов).</w:t>
      </w:r>
    </w:p>
    <w:p w14:paraId="308E6A0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Клинический эффект (противовоспалительный и обезболивающий) развивается через 24-72 часа и сохраняется от 2 недель до нескольких месяцев.</w:t>
      </w:r>
    </w:p>
    <w:p w14:paraId="6286F6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При недостаточном эффекте возможно проведение повторной блокады (не ранее чем через 5-14 дней).</w:t>
      </w:r>
    </w:p>
    <w:p w14:paraId="6EA3945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Блокада не лечит основное заболевание, а создает «терапевтическое окно» для реабилитации.</w:t>
      </w:r>
    </w:p>
    <w:p w14:paraId="147E48B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Полное излечение возможно только при комплексном подходе (блокада + ЛФК + физиотерапия + коррекция образа жизни).</w:t>
      </w:r>
    </w:p>
    <w:p w14:paraId="4BB935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вся вышеуказанная информация была предоставлена мне в доступной, понятной форме, на русском языке, без использования специальной медицинской терминологии без разъяснения.</w:t>
      </w:r>
    </w:p>
    <w:p w14:paraId="1B4B397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у меня была возможность задать все интересующие вопросы лечащему врачу, и на все вопросы я получил(а) исчерпывающие и удовлетворительные ответы.</w:t>
      </w:r>
    </w:p>
    <w:p w14:paraId="2FE7FA6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я понимаю цели, методы, ожидаемые результаты, возможные риски и альтернативы процедуры, а также последствия отказа от нее.</w:t>
      </w:r>
    </w:p>
    <w:p w14:paraId="717ECE8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я не нахожусь в состоянии алкогольного, наркотического или токсического опьянения, действую осознанно, добровольно и без физического или психологического принуждения.</w:t>
      </w:r>
    </w:p>
    <w:p w14:paraId="28C72F2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НА ОСНОВАНИИ ВЫШЕИЗЛОЖЕННОГО, Я ДОБРОВОЛЬНО ДАЮ СВОЕ СОГЛАСИЕ:</w:t>
      </w:r>
    </w:p>
    <w:p w14:paraId="7C69821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1. На проведение околосуставной блокады с предполагаемой локализацией: _________________________</w:t>
      </w:r>
    </w:p>
    <w:p w14:paraId="76B1E8F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2. На введение следующих групп лекарственных препаратов: местный анестетик, </w:t>
      </w:r>
      <w:proofErr w:type="spellStart"/>
      <w:r>
        <w:rPr>
          <w:color w:val="000000"/>
          <w:sz w:val="20"/>
          <w:szCs w:val="20"/>
          <w:lang w:eastAsia="ru-RU"/>
        </w:rPr>
        <w:t>глюкокортикостероид</w:t>
      </w:r>
      <w:proofErr w:type="spellEnd"/>
      <w:r>
        <w:rPr>
          <w:color w:val="000000"/>
          <w:sz w:val="20"/>
          <w:szCs w:val="20"/>
          <w:lang w:eastAsia="ru-RU"/>
        </w:rPr>
        <w:t>, а также дополнительных средств по усмотрению врача (НПВС, витамины группы B, гиалуроновая кислота).</w:t>
      </w:r>
    </w:p>
    <w:p w14:paraId="2243B9A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3. На использование метода контроля (подчеркнуть нужное): без контроля / под контролем УЗИ </w:t>
      </w:r>
    </w:p>
    <w:p w14:paraId="1B35243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На повторное проведение блокады (при клинической необходимости) в рамках одного курса лечения (до 3 процедур).</w:t>
      </w:r>
    </w:p>
    <w:p w14:paraId="60BC0E5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На сбор, обработку и хранение медицинской информации, касающейся данной процедуры, в том числе в электронном виде.</w:t>
      </w:r>
    </w:p>
    <w:p w14:paraId="297E820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754E6A3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6920B075" w14:textId="77777777" w:rsidTr="006D39F5">
        <w:trPr>
          <w:trHeight w:val="830"/>
        </w:trPr>
        <w:tc>
          <w:tcPr>
            <w:tcW w:w="9704" w:type="dxa"/>
            <w:gridSpan w:val="5"/>
            <w:tcBorders>
              <w:top w:val="single" w:sz="6" w:space="0" w:color="auto"/>
              <w:left w:val="nil"/>
              <w:bottom w:val="nil"/>
              <w:right w:val="nil"/>
            </w:tcBorders>
          </w:tcPr>
          <w:p w14:paraId="5C4E3BAA"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4053C7B1"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45F73E5D" w14:textId="77777777" w:rsidTr="006D39F5">
        <w:tblPrEx>
          <w:tblCellMar>
            <w:left w:w="70" w:type="dxa"/>
            <w:right w:w="70" w:type="dxa"/>
          </w:tblCellMar>
        </w:tblPrEx>
        <w:trPr>
          <w:gridBefore w:val="1"/>
          <w:gridAfter w:val="1"/>
          <w:wBefore w:w="327" w:type="dxa"/>
          <w:wAfter w:w="304" w:type="dxa"/>
          <w:trHeight w:val="840"/>
        </w:trPr>
        <w:tc>
          <w:tcPr>
            <w:tcW w:w="5240" w:type="dxa"/>
            <w:tcBorders>
              <w:top w:val="single" w:sz="6" w:space="0" w:color="auto"/>
              <w:left w:val="nil"/>
              <w:bottom w:val="nil"/>
              <w:right w:val="nil"/>
            </w:tcBorders>
          </w:tcPr>
          <w:p w14:paraId="261E6C92"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7837DE6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25AF1B4"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5C973DEA"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29"/>
        </w:trPr>
        <w:tc>
          <w:tcPr>
            <w:tcW w:w="5240" w:type="dxa"/>
            <w:tcBorders>
              <w:top w:val="nil"/>
              <w:left w:val="nil"/>
              <w:bottom w:val="single" w:sz="6" w:space="0" w:color="auto"/>
              <w:right w:val="nil"/>
            </w:tcBorders>
          </w:tcPr>
          <w:p w14:paraId="39204390"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25CCB39F"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3913991A"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3FE55914"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5ABF52AC" w14:textId="77777777" w:rsidTr="006D39F5">
        <w:tblPrEx>
          <w:tblCellMar>
            <w:left w:w="70" w:type="dxa"/>
            <w:right w:w="70" w:type="dxa"/>
          </w:tblCellMar>
        </w:tblPrEx>
        <w:trPr>
          <w:gridBefore w:val="1"/>
          <w:gridAfter w:val="1"/>
          <w:wBefore w:w="327" w:type="dxa"/>
          <w:wAfter w:w="304" w:type="dxa"/>
          <w:trHeight w:val="600"/>
        </w:trPr>
        <w:tc>
          <w:tcPr>
            <w:tcW w:w="5240" w:type="dxa"/>
            <w:tcBorders>
              <w:top w:val="single" w:sz="6" w:space="0" w:color="auto"/>
              <w:left w:val="nil"/>
              <w:bottom w:val="nil"/>
              <w:right w:val="nil"/>
            </w:tcBorders>
          </w:tcPr>
          <w:p w14:paraId="312F1832"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76BFF60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3D4D54E9"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78D37D21"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6474435D" w14:textId="77777777" w:rsidR="009E60F5" w:rsidRDefault="009E60F5" w:rsidP="009E60F5">
      <w:pPr>
        <w:autoSpaceDE w:val="0"/>
        <w:autoSpaceDN w:val="0"/>
        <w:adjustRightInd w:val="0"/>
        <w:spacing w:after="0"/>
        <w:rPr>
          <w:sz w:val="20"/>
          <w:szCs w:val="20"/>
        </w:rPr>
      </w:pPr>
    </w:p>
    <w:p w14:paraId="5B4921AC" w14:textId="77777777" w:rsidR="009E60F5" w:rsidRDefault="009E60F5" w:rsidP="009E60F5">
      <w:pPr>
        <w:autoSpaceDE w:val="0"/>
        <w:autoSpaceDN w:val="0"/>
        <w:adjustRightInd w:val="0"/>
        <w:spacing w:after="0"/>
        <w:rPr>
          <w:sz w:val="20"/>
          <w:szCs w:val="20"/>
        </w:rPr>
      </w:pPr>
    </w:p>
    <w:p w14:paraId="1F9DA9FD" w14:textId="77777777" w:rsidR="009E60F5" w:rsidRDefault="009E60F5" w:rsidP="009E60F5">
      <w:pPr>
        <w:autoSpaceDE w:val="0"/>
        <w:autoSpaceDN w:val="0"/>
        <w:adjustRightInd w:val="0"/>
        <w:spacing w:after="0"/>
        <w:rPr>
          <w:sz w:val="20"/>
          <w:szCs w:val="20"/>
        </w:rPr>
      </w:pPr>
    </w:p>
    <w:p w14:paraId="7E8F14F7" w14:textId="77777777" w:rsidR="009E60F5" w:rsidRDefault="009E60F5" w:rsidP="009E60F5">
      <w:pPr>
        <w:autoSpaceDE w:val="0"/>
        <w:autoSpaceDN w:val="0"/>
        <w:adjustRightInd w:val="0"/>
        <w:spacing w:after="0"/>
        <w:rPr>
          <w:sz w:val="20"/>
          <w:szCs w:val="20"/>
        </w:rPr>
      </w:pPr>
    </w:p>
    <w:p w14:paraId="52244190" w14:textId="77777777" w:rsidR="009E60F5" w:rsidRDefault="009E60F5" w:rsidP="009E60F5">
      <w:pPr>
        <w:autoSpaceDE w:val="0"/>
        <w:autoSpaceDN w:val="0"/>
        <w:adjustRightInd w:val="0"/>
        <w:spacing w:after="0"/>
        <w:rPr>
          <w:sz w:val="20"/>
          <w:szCs w:val="20"/>
        </w:rPr>
      </w:pPr>
    </w:p>
    <w:p w14:paraId="53F418A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181</w:t>
      </w:r>
    </w:p>
    <w:p w14:paraId="5662118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6D60ECF2"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9754FDB"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48588F5"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хирургическое </w:t>
      </w:r>
      <w:proofErr w:type="gramStart"/>
      <w:r>
        <w:rPr>
          <w:b/>
          <w:bCs/>
          <w:color w:val="000000"/>
          <w:sz w:val="20"/>
          <w:szCs w:val="20"/>
          <w:lang w:eastAsia="ru-RU"/>
        </w:rPr>
        <w:t>вмешательство  удаление</w:t>
      </w:r>
      <w:proofErr w:type="gramEnd"/>
      <w:r>
        <w:rPr>
          <w:b/>
          <w:bCs/>
          <w:color w:val="000000"/>
          <w:sz w:val="20"/>
          <w:szCs w:val="20"/>
          <w:lang w:eastAsia="ru-RU"/>
        </w:rPr>
        <w:t xml:space="preserve"> крестцово-копчикового хода</w:t>
      </w:r>
    </w:p>
    <w:p w14:paraId="31E3F75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194CAB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43220A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21B93C3"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57008BA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8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47"/>
        <w:gridCol w:w="7395"/>
      </w:tblGrid>
      <w:tr w:rsidR="009E60F5" w14:paraId="6C36904F" w14:textId="77777777" w:rsidTr="006D39F5">
        <w:trPr>
          <w:trHeight w:val="1041"/>
        </w:trPr>
        <w:tc>
          <w:tcPr>
            <w:tcW w:w="1747" w:type="dxa"/>
            <w:tcBorders>
              <w:top w:val="single" w:sz="6" w:space="0" w:color="auto"/>
              <w:left w:val="single" w:sz="6" w:space="0" w:color="auto"/>
              <w:bottom w:val="single" w:sz="6" w:space="0" w:color="auto"/>
              <w:right w:val="single" w:sz="6" w:space="0" w:color="auto"/>
            </w:tcBorders>
          </w:tcPr>
          <w:p w14:paraId="4AFABAD8"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395" w:type="dxa"/>
            <w:tcBorders>
              <w:top w:val="single" w:sz="6" w:space="0" w:color="auto"/>
              <w:left w:val="single" w:sz="6" w:space="0" w:color="auto"/>
              <w:bottom w:val="single" w:sz="6" w:space="0" w:color="auto"/>
              <w:right w:val="single" w:sz="6" w:space="0" w:color="auto"/>
            </w:tcBorders>
          </w:tcPr>
          <w:p w14:paraId="0FDED241"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234BCA9"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48FE84E" w14:textId="77777777" w:rsidTr="006D39F5">
        <w:tblPrEx>
          <w:tblBorders>
            <w:bottom w:val="single" w:sz="6" w:space="0" w:color="000000"/>
          </w:tblBorders>
        </w:tblPrEx>
        <w:trPr>
          <w:trHeight w:val="673"/>
        </w:trPr>
        <w:tc>
          <w:tcPr>
            <w:tcW w:w="1747" w:type="dxa"/>
            <w:tcBorders>
              <w:top w:val="single" w:sz="6" w:space="0" w:color="auto"/>
              <w:left w:val="single" w:sz="6" w:space="0" w:color="auto"/>
              <w:bottom w:val="single" w:sz="6" w:space="0" w:color="auto"/>
              <w:right w:val="single" w:sz="6" w:space="0" w:color="auto"/>
            </w:tcBorders>
          </w:tcPr>
          <w:p w14:paraId="044B1CB7" w14:textId="77777777" w:rsidR="009E60F5" w:rsidRDefault="009E60F5" w:rsidP="006D39F5">
            <w:pPr>
              <w:autoSpaceDE w:val="0"/>
              <w:autoSpaceDN w:val="0"/>
              <w:adjustRightInd w:val="0"/>
              <w:spacing w:after="0"/>
              <w:jc w:val="center"/>
              <w:rPr>
                <w:b/>
                <w:bCs/>
                <w:color w:val="000000"/>
                <w:sz w:val="20"/>
                <w:szCs w:val="20"/>
                <w:lang w:eastAsia="ru-RU"/>
              </w:rPr>
            </w:pPr>
          </w:p>
          <w:p w14:paraId="50994F41"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A16.19.024</w:t>
            </w:r>
          </w:p>
        </w:tc>
        <w:tc>
          <w:tcPr>
            <w:tcW w:w="7395" w:type="dxa"/>
            <w:tcBorders>
              <w:top w:val="single" w:sz="6" w:space="0" w:color="auto"/>
              <w:left w:val="single" w:sz="6" w:space="0" w:color="auto"/>
              <w:bottom w:val="single" w:sz="6" w:space="0" w:color="auto"/>
              <w:right w:val="single" w:sz="6" w:space="0" w:color="auto"/>
            </w:tcBorders>
          </w:tcPr>
          <w:p w14:paraId="248241FD"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342A446D"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 xml:space="preserve">Иссечение эпителиального копчикового хода </w:t>
            </w:r>
          </w:p>
        </w:tc>
      </w:tr>
    </w:tbl>
    <w:p w14:paraId="2FCFE8F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5628B2B4" w14:textId="77777777" w:rsidR="009E60F5" w:rsidRDefault="009E60F5" w:rsidP="009E60F5">
      <w:pPr>
        <w:tabs>
          <w:tab w:val="left" w:pos="1179"/>
        </w:tabs>
        <w:autoSpaceDE w:val="0"/>
        <w:autoSpaceDN w:val="0"/>
        <w:adjustRightInd w:val="0"/>
        <w:spacing w:after="0"/>
        <w:rPr>
          <w:b/>
          <w:bCs/>
          <w:color w:val="000000"/>
          <w:sz w:val="20"/>
          <w:szCs w:val="20"/>
          <w:lang w:eastAsia="ru-RU"/>
        </w:rPr>
      </w:pPr>
    </w:p>
    <w:p w14:paraId="725C89F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что</w:t>
      </w:r>
      <w:r>
        <w:rPr>
          <w:color w:val="000000"/>
          <w:sz w:val="20"/>
          <w:szCs w:val="20"/>
          <w:lang w:eastAsia="ru-RU"/>
        </w:rPr>
        <w:t xml:space="preserve"> </w:t>
      </w:r>
      <w:r>
        <w:rPr>
          <w:b/>
          <w:bCs/>
          <w:color w:val="000000"/>
          <w:sz w:val="20"/>
          <w:szCs w:val="20"/>
          <w:lang w:eastAsia="ru-RU"/>
        </w:rPr>
        <w:t>крестцово-копчиковый ход (эпителиальный копчиковый ход)</w:t>
      </w:r>
      <w:r>
        <w:rPr>
          <w:color w:val="000000"/>
          <w:sz w:val="20"/>
          <w:szCs w:val="20"/>
          <w:lang w:eastAsia="ru-RU"/>
        </w:rPr>
        <w:t xml:space="preserve"> является врожденным дефектом в подкожно-жировой клетчатке крестцово-копчиковой области, который может проявляться воспалением, образованием свищей, выделением гноя, болями и дискомфортом.</w:t>
      </w:r>
    </w:p>
    <w:p w14:paraId="6325BC1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w:t>
      </w:r>
      <w:r>
        <w:rPr>
          <w:color w:val="000000"/>
          <w:sz w:val="20"/>
          <w:szCs w:val="20"/>
          <w:lang w:eastAsia="ru-RU"/>
        </w:rPr>
        <w:t>о возможности хронического рецидивирующего течения заболевания и риске развития гнойных осложнений (абсцесс, флегмона) при отсутствии оперативного лечения.</w:t>
      </w:r>
    </w:p>
    <w:p w14:paraId="39AEC09D" w14:textId="77777777" w:rsidR="009E60F5" w:rsidRDefault="009E60F5" w:rsidP="009E60F5">
      <w:pPr>
        <w:tabs>
          <w:tab w:val="left" w:pos="1179"/>
        </w:tabs>
        <w:autoSpaceDE w:val="0"/>
        <w:autoSpaceDN w:val="0"/>
        <w:adjustRightInd w:val="0"/>
        <w:spacing w:after="0"/>
        <w:ind w:firstLine="566"/>
        <w:rPr>
          <w:b/>
          <w:bCs/>
          <w:color w:val="000000"/>
          <w:sz w:val="20"/>
          <w:szCs w:val="20"/>
          <w:lang w:eastAsia="ru-RU"/>
        </w:rPr>
      </w:pPr>
    </w:p>
    <w:p w14:paraId="002008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оперативного вмешательства: </w:t>
      </w:r>
      <w:r>
        <w:rPr>
          <w:color w:val="000000"/>
          <w:sz w:val="20"/>
          <w:szCs w:val="20"/>
          <w:lang w:eastAsia="ru-RU"/>
        </w:rPr>
        <w:t>радикальное удаление эпителиального копчикового хода (крестцово-копчикового хода) вместе со всеми его вторичными отверстиями, свищевыми ходами и патологическими тканями для предотвращения рецидивов и гнойных осложнений.</w:t>
      </w:r>
    </w:p>
    <w:p w14:paraId="67E84D9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для удаления крестцово-копчикового хода (эпителиального копчикового хода) существует несколько основных хирургических методов:</w:t>
      </w:r>
    </w:p>
    <w:p w14:paraId="55F5A6B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Радикальное иссечение (классический метод)</w:t>
      </w:r>
    </w:p>
    <w:p w14:paraId="4C09DBA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Суть: Единым блоком удаляется весь ход, все первичные и вторичные отверстия, а также измененные ткани до крестцовой фасции.</w:t>
      </w:r>
    </w:p>
    <w:p w14:paraId="313C645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Заживление: Рана либо зашивается наглухо (гладкий рубец, короткая реабилитация), либо остается открытой (заживает самостоятельно, риск рецидива ниже, но рана заживает </w:t>
      </w:r>
      <w:proofErr w:type="gramStart"/>
      <w:r>
        <w:rPr>
          <w:color w:val="000000"/>
          <w:sz w:val="20"/>
          <w:szCs w:val="20"/>
          <w:lang w:eastAsia="ru-RU"/>
        </w:rPr>
        <w:t>дольше  до</w:t>
      </w:r>
      <w:proofErr w:type="gramEnd"/>
      <w:r>
        <w:rPr>
          <w:color w:val="000000"/>
          <w:sz w:val="20"/>
          <w:szCs w:val="20"/>
          <w:lang w:eastAsia="ru-RU"/>
        </w:rPr>
        <w:t xml:space="preserve"> 2 месяцев).</w:t>
      </w:r>
    </w:p>
    <w:p w14:paraId="74E2532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Минусы: Высокий риск рецидива при глухом шве (до 30-40%), если осталась хоть малейшая часть хода.</w:t>
      </w:r>
    </w:p>
    <w:p w14:paraId="299D72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proofErr w:type="spellStart"/>
      <w:r>
        <w:rPr>
          <w:i/>
          <w:iCs/>
          <w:color w:val="000000"/>
          <w:sz w:val="20"/>
          <w:szCs w:val="20"/>
          <w:lang w:eastAsia="ru-RU"/>
        </w:rPr>
        <w:t>Синусэктомия</w:t>
      </w:r>
      <w:proofErr w:type="spellEnd"/>
      <w:r>
        <w:rPr>
          <w:i/>
          <w:iCs/>
          <w:color w:val="000000"/>
          <w:sz w:val="20"/>
          <w:szCs w:val="20"/>
          <w:lang w:eastAsia="ru-RU"/>
        </w:rPr>
        <w:t xml:space="preserve"> (щадящий метод)</w:t>
      </w:r>
    </w:p>
    <w:p w14:paraId="18344AE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Суть: через микроразрез (или два маленьких прокола) вводится зонд в просвет хода, после чего стенки хода выскабливаются или коагулируются (прижигаются) лазером/радиоволнами. Сама кожа почти не рассекается.</w:t>
      </w:r>
    </w:p>
    <w:p w14:paraId="292B4BD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Плюсы: м</w:t>
      </w:r>
      <w:r>
        <w:rPr>
          <w:rFonts w:ascii="Calibri" w:hAnsi="Calibri" w:cs="Calibri"/>
          <w:color w:val="000000"/>
          <w:sz w:val="22"/>
          <w:lang w:eastAsia="ru-RU"/>
        </w:rPr>
        <w:t xml:space="preserve"> </w:t>
      </w:r>
      <w:r>
        <w:rPr>
          <w:color w:val="000000"/>
          <w:sz w:val="20"/>
          <w:szCs w:val="20"/>
          <w:lang w:eastAsia="ru-RU"/>
        </w:rPr>
        <w:t>алая травматичность, практически нет крови, быстрая реабилитация, хороший косметический эффект.</w:t>
      </w:r>
    </w:p>
    <w:p w14:paraId="7D09B74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Минусы: п</w:t>
      </w:r>
      <w:r>
        <w:rPr>
          <w:rFonts w:ascii="Calibri" w:hAnsi="Calibri" w:cs="Calibri"/>
          <w:color w:val="000000"/>
          <w:sz w:val="22"/>
          <w:lang w:eastAsia="ru-RU"/>
        </w:rPr>
        <w:t xml:space="preserve"> </w:t>
      </w:r>
      <w:proofErr w:type="spellStart"/>
      <w:r>
        <w:rPr>
          <w:color w:val="000000"/>
          <w:sz w:val="20"/>
          <w:szCs w:val="20"/>
          <w:lang w:eastAsia="ru-RU"/>
        </w:rPr>
        <w:t>одходит</w:t>
      </w:r>
      <w:proofErr w:type="spellEnd"/>
      <w:r>
        <w:rPr>
          <w:color w:val="000000"/>
          <w:sz w:val="20"/>
          <w:szCs w:val="20"/>
          <w:lang w:eastAsia="ru-RU"/>
        </w:rPr>
        <w:t xml:space="preserve"> только для неосложненных ходов без выраженного воспаления и гнойников.</w:t>
      </w:r>
    </w:p>
    <w:p w14:paraId="78C9B4E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Метод перемещенного лоскута (</w:t>
      </w:r>
      <w:proofErr w:type="spellStart"/>
      <w:r>
        <w:rPr>
          <w:i/>
          <w:iCs/>
          <w:color w:val="000000"/>
          <w:sz w:val="20"/>
          <w:szCs w:val="20"/>
          <w:lang w:eastAsia="ru-RU"/>
        </w:rPr>
        <w:t>Bascom</w:t>
      </w:r>
      <w:proofErr w:type="spellEnd"/>
      <w:r>
        <w:rPr>
          <w:i/>
          <w:iCs/>
          <w:color w:val="000000"/>
          <w:sz w:val="20"/>
          <w:szCs w:val="20"/>
          <w:lang w:eastAsia="ru-RU"/>
        </w:rPr>
        <w:t xml:space="preserve">, </w:t>
      </w:r>
      <w:proofErr w:type="spellStart"/>
      <w:r>
        <w:rPr>
          <w:i/>
          <w:iCs/>
          <w:color w:val="000000"/>
          <w:sz w:val="20"/>
          <w:szCs w:val="20"/>
          <w:lang w:eastAsia="ru-RU"/>
        </w:rPr>
        <w:t>Limberg</w:t>
      </w:r>
      <w:proofErr w:type="spellEnd"/>
      <w:r>
        <w:rPr>
          <w:i/>
          <w:iCs/>
          <w:color w:val="000000"/>
          <w:sz w:val="20"/>
          <w:szCs w:val="20"/>
          <w:lang w:eastAsia="ru-RU"/>
        </w:rPr>
        <w:t xml:space="preserve">, </w:t>
      </w:r>
      <w:proofErr w:type="spellStart"/>
      <w:r>
        <w:rPr>
          <w:i/>
          <w:iCs/>
          <w:color w:val="000000"/>
          <w:sz w:val="20"/>
          <w:szCs w:val="20"/>
          <w:lang w:eastAsia="ru-RU"/>
        </w:rPr>
        <w:t>Karydakis</w:t>
      </w:r>
      <w:proofErr w:type="spellEnd"/>
      <w:r>
        <w:rPr>
          <w:i/>
          <w:iCs/>
          <w:color w:val="000000"/>
          <w:sz w:val="20"/>
          <w:szCs w:val="20"/>
          <w:lang w:eastAsia="ru-RU"/>
        </w:rPr>
        <w:t>)</w:t>
      </w:r>
    </w:p>
    <w:p w14:paraId="6D2ECB8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Суть: после иссечения хода дефект закрывается не простым сшиванием краев, а перемещенным сбоку (от ягодицы) кожно-жировым лоскутом. Это позволяет сместить линию шва в сторону от </w:t>
      </w:r>
      <w:proofErr w:type="spellStart"/>
      <w:r>
        <w:rPr>
          <w:color w:val="000000"/>
          <w:sz w:val="20"/>
          <w:szCs w:val="20"/>
          <w:lang w:eastAsia="ru-RU"/>
        </w:rPr>
        <w:t>межъягодичной</w:t>
      </w:r>
      <w:proofErr w:type="spellEnd"/>
      <w:r>
        <w:rPr>
          <w:color w:val="000000"/>
          <w:sz w:val="20"/>
          <w:szCs w:val="20"/>
          <w:lang w:eastAsia="ru-RU"/>
        </w:rPr>
        <w:t xml:space="preserve"> складки.</w:t>
      </w:r>
    </w:p>
    <w:p w14:paraId="3742D56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Плюсы: с</w:t>
      </w:r>
      <w:r>
        <w:rPr>
          <w:rFonts w:ascii="Calibri" w:hAnsi="Calibri" w:cs="Calibri"/>
          <w:color w:val="000000"/>
          <w:sz w:val="22"/>
          <w:lang w:eastAsia="ru-RU"/>
        </w:rPr>
        <w:t xml:space="preserve"> </w:t>
      </w:r>
      <w:proofErr w:type="spellStart"/>
      <w:r>
        <w:rPr>
          <w:color w:val="000000"/>
          <w:sz w:val="20"/>
          <w:szCs w:val="20"/>
          <w:lang w:eastAsia="ru-RU"/>
        </w:rPr>
        <w:t>амый</w:t>
      </w:r>
      <w:proofErr w:type="spellEnd"/>
      <w:r>
        <w:rPr>
          <w:color w:val="000000"/>
          <w:sz w:val="20"/>
          <w:szCs w:val="20"/>
          <w:lang w:eastAsia="ru-RU"/>
        </w:rPr>
        <w:t xml:space="preserve"> низкий процент рецидива (1-5%), почти не бывает расхождения швов (так как нет натяжения).</w:t>
      </w:r>
    </w:p>
    <w:p w14:paraId="1A00D44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Минусы: б</w:t>
      </w:r>
      <w:r>
        <w:rPr>
          <w:rFonts w:ascii="Calibri" w:hAnsi="Calibri" w:cs="Calibri"/>
          <w:color w:val="000000"/>
          <w:sz w:val="22"/>
          <w:lang w:eastAsia="ru-RU"/>
        </w:rPr>
        <w:t xml:space="preserve"> </w:t>
      </w:r>
      <w:proofErr w:type="spellStart"/>
      <w:r>
        <w:rPr>
          <w:color w:val="000000"/>
          <w:sz w:val="20"/>
          <w:szCs w:val="20"/>
          <w:lang w:eastAsia="ru-RU"/>
        </w:rPr>
        <w:t>олее</w:t>
      </w:r>
      <w:proofErr w:type="spellEnd"/>
      <w:r>
        <w:rPr>
          <w:color w:val="000000"/>
          <w:sz w:val="20"/>
          <w:szCs w:val="20"/>
          <w:lang w:eastAsia="ru-RU"/>
        </w:rPr>
        <w:t xml:space="preserve"> сложная операция.</w:t>
      </w:r>
    </w:p>
    <w:p w14:paraId="2CDBE90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i/>
          <w:iCs/>
          <w:color w:val="000000"/>
          <w:sz w:val="20"/>
          <w:szCs w:val="20"/>
          <w:lang w:eastAsia="ru-RU"/>
        </w:rPr>
        <w:t>Лазерная и радиоволновая коагуляция (абляция)</w:t>
      </w:r>
    </w:p>
    <w:p w14:paraId="0B869CF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Суть: вместо скальпеля используется луч лазера или радиоволновой нож («</w:t>
      </w:r>
      <w:proofErr w:type="spellStart"/>
      <w:r>
        <w:rPr>
          <w:color w:val="000000"/>
          <w:sz w:val="20"/>
          <w:szCs w:val="20"/>
          <w:lang w:eastAsia="ru-RU"/>
        </w:rPr>
        <w:t>Сургитрон</w:t>
      </w:r>
      <w:proofErr w:type="spellEnd"/>
      <w:r>
        <w:rPr>
          <w:color w:val="000000"/>
          <w:sz w:val="20"/>
          <w:szCs w:val="20"/>
          <w:lang w:eastAsia="ru-RU"/>
        </w:rPr>
        <w:t>»). Они испаряют патологические ткани, одновременно «запаивая» сосуды.</w:t>
      </w:r>
    </w:p>
    <w:p w14:paraId="46405BC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Плюсы: бескровно, стерильно (низкий риск нагноения), нет грубых рубцов.</w:t>
      </w:r>
    </w:p>
    <w:p w14:paraId="2E0E26B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Минусы: более высокая стоимость проведения.</w:t>
      </w:r>
    </w:p>
    <w:p w14:paraId="6FF09F4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Планируемый метод операции: __________________________________________________________.</w:t>
      </w:r>
      <w:r>
        <w:rPr>
          <w:rFonts w:ascii="Calibri" w:hAnsi="Calibri" w:cs="Calibri"/>
          <w:color w:val="000000"/>
          <w:sz w:val="22"/>
          <w:lang w:eastAsia="ru-RU"/>
        </w:rPr>
        <w:t xml:space="preserve"> </w:t>
      </w:r>
    </w:p>
    <w:p w14:paraId="7D1C8F8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Вид анестезии: мне разъяснены варианты обезболивания. Планируется проведение _________________________ (общая анестезия / местная анестезия / спинальная анестезия). Я проинформирован(а) о возможных ощущениях и последствиях каждого вида анестезии.</w:t>
      </w:r>
    </w:p>
    <w:p w14:paraId="4BBC568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о возможных рисках, связанных с проведением оперативного вмешательства:</w:t>
      </w:r>
    </w:p>
    <w:p w14:paraId="134FB94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Общие риски, связанные с операцией и анестезией: аллергические реакции на лекарственные препараты (в т.ч. анестетики), кровотечение, нагноение послеоперационной раны, расхождение краев раны, формирование грубого рубца, тромбоэмболические осложнения (при наличии предрасполагающих факторов).</w:t>
      </w:r>
    </w:p>
    <w:p w14:paraId="7483C2E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Специфические риски для данного вмешательства:</w:t>
      </w:r>
    </w:p>
    <w:p w14:paraId="7DD8867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рецидив заболевания (вероятность выше при обширном воспалительном процессе или несоблюдении режима);</w:t>
      </w:r>
    </w:p>
    <w:p w14:paraId="76AB2A6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длительное заживление раны (возможно заживление вторичным натяжением, особенно при «открытом» ведении раны);</w:t>
      </w:r>
    </w:p>
    <w:p w14:paraId="1F8724B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формирование обширного рубца, который может вызывать дискомфорт при сидении;</w:t>
      </w:r>
    </w:p>
    <w:p w14:paraId="1E982BD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повреждение крестцово-копчиковых нервных окончаний (крайне редко, с риском нарушения чувствительности или функции сфинктеров);</w:t>
      </w:r>
    </w:p>
    <w:p w14:paraId="4ED79DA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косметический дефект в области ягодиц.</w:t>
      </w:r>
    </w:p>
    <w:p w14:paraId="40C78D0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предполагаемые результаты оперативного вмешательства:</w:t>
      </w:r>
    </w:p>
    <w:p w14:paraId="427AD17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 благоприятном случае ожидается полное выздоровление, ликвидация свищей, отсутствие болей и выделений.</w:t>
      </w:r>
    </w:p>
    <w:p w14:paraId="7CC370D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После операции потребуется соблюдение режима (ограничение сидения, специальная обработка раны, временное ограничение физических нагрузок).</w:t>
      </w:r>
    </w:p>
    <w:p w14:paraId="70CDC0E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Временная нетрудоспособность после операции может составить от 2 до 6 недель в зависимости от объема операции и характера заживления.</w:t>
      </w:r>
    </w:p>
    <w:p w14:paraId="206F1AA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методы лечения:</w:t>
      </w:r>
      <w:r>
        <w:rPr>
          <w:rFonts w:ascii="Calibri" w:hAnsi="Calibri" w:cs="Calibri"/>
          <w:color w:val="000000"/>
          <w:sz w:val="22"/>
          <w:lang w:eastAsia="ru-RU"/>
        </w:rPr>
        <w:t xml:space="preserve"> </w:t>
      </w:r>
      <w:r>
        <w:rPr>
          <w:color w:val="000000"/>
          <w:sz w:val="20"/>
          <w:szCs w:val="20"/>
          <w:lang w:eastAsia="ru-RU"/>
        </w:rPr>
        <w:t>(консервативная терапия в период обострения, физиотерапия, дренирование абсцесса без радикального иссечения), однако они не устраняют причину заболевания и связаны с высоким риском рецидивов.</w:t>
      </w:r>
    </w:p>
    <w:p w14:paraId="615DD79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r>
        <w:rPr>
          <w:b/>
          <w:bCs/>
          <w:color w:val="000000"/>
          <w:sz w:val="20"/>
          <w:szCs w:val="20"/>
          <w:lang w:eastAsia="ru-RU"/>
        </w:rPr>
        <w:t>Мне разъяснены последствия отказа от операции</w:t>
      </w:r>
      <w:r>
        <w:rPr>
          <w:color w:val="000000"/>
          <w:sz w:val="20"/>
          <w:szCs w:val="20"/>
          <w:lang w:eastAsia="ru-RU"/>
        </w:rPr>
        <w:t>: сохранение очага хронической инфекции, частые обострения, риск распространения гноя на окружающие ткани (флегмона ягодичной области), образование множественных свищей, длительное течение заболевания.</w:t>
      </w:r>
    </w:p>
    <w:p w14:paraId="6825EAF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(ФИО) _______________________________________________________________________________</w:t>
      </w:r>
    </w:p>
    <w:p w14:paraId="11B4F24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вся вышеуказанная информация была предоставлена мне в доступной и понятной форме, у меня была возможность задать все интересующие вопросы лечащему врачу, и на все вопросы я получил(а) удовлетворительные ответы.</w:t>
      </w:r>
    </w:p>
    <w:p w14:paraId="65BE9B9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я понимаю цели, методы, риски и последствия операции, а также возможные альтернативы и последствия отказа от нее.</w:t>
      </w:r>
    </w:p>
    <w:p w14:paraId="5C6443A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ПОДТВЕРЖДАЮ, что я не нахожусь в состоянии алкогольного или наркотического опьянения, действую осознанно и добровольно, без физического или психологического принуждения.</w:t>
      </w:r>
      <w:r>
        <w:rPr>
          <w:rFonts w:ascii="Calibri" w:hAnsi="Calibri" w:cs="Calibri"/>
          <w:color w:val="000000"/>
          <w:sz w:val="22"/>
          <w:lang w:eastAsia="ru-RU"/>
        </w:rPr>
        <w:t xml:space="preserve"> </w:t>
      </w:r>
    </w:p>
    <w:p w14:paraId="0D8530C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ДОБРОВОЛЬНО ДАЮ СВОЕ СОГЛАСИЕ:</w:t>
      </w:r>
    </w:p>
    <w:p w14:paraId="49ADB9A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На проведение хирургического вмешательства по поводу крестцово-копчикового хода (эпителиального копчикового хода) в объеме, который будет определен хирургом </w:t>
      </w:r>
      <w:proofErr w:type="spellStart"/>
      <w:r>
        <w:rPr>
          <w:color w:val="000000"/>
          <w:sz w:val="20"/>
          <w:szCs w:val="20"/>
          <w:lang w:eastAsia="ru-RU"/>
        </w:rPr>
        <w:t>интраоперационно</w:t>
      </w:r>
      <w:proofErr w:type="spellEnd"/>
      <w:r>
        <w:rPr>
          <w:color w:val="000000"/>
          <w:sz w:val="20"/>
          <w:szCs w:val="20"/>
          <w:lang w:eastAsia="ru-RU"/>
        </w:rPr>
        <w:t xml:space="preserve">, исходя из распространенности патологического процесса, включая, но не ограничиваясь: иссечение хода, иссечение с пластикой местными тканями, </w:t>
      </w:r>
      <w:proofErr w:type="spellStart"/>
      <w:r>
        <w:rPr>
          <w:color w:val="000000"/>
          <w:sz w:val="20"/>
          <w:szCs w:val="20"/>
          <w:lang w:eastAsia="ru-RU"/>
        </w:rPr>
        <w:t>лигирование</w:t>
      </w:r>
      <w:proofErr w:type="spellEnd"/>
      <w:r>
        <w:rPr>
          <w:color w:val="000000"/>
          <w:sz w:val="20"/>
          <w:szCs w:val="20"/>
          <w:lang w:eastAsia="ru-RU"/>
        </w:rPr>
        <w:t xml:space="preserve"> хода.</w:t>
      </w:r>
    </w:p>
    <w:p w14:paraId="28B7462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2. На проведение анестезиологического пособия (выбранным методом или иным, который сочтет необходимым врач-анестезиолог в ходе предоперационной подготовки или операции).</w:t>
      </w:r>
    </w:p>
    <w:p w14:paraId="1A0C33B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3. На введение лекарственных препаратов, в том числе наркотических и психотропных (при необходимости), трансфузию компонентов крови (по строгим жизненным показаниям).</w:t>
      </w:r>
    </w:p>
    <w:p w14:paraId="6129E27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4. На сбор, обработку и хранение моих биоматериалов (в т.ч. удаленных тканей), которые будут исследованы в патологоанатомическом отделении.</w:t>
      </w:r>
    </w:p>
    <w:p w14:paraId="1EE2561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5. Я даю своё добровольное согласие на проведение фото- и видеосъёмки процесса моего оперативного лечения, включая этапы анестезии, хирургического доступа, основного этапа операции и наложения швов. Съёмка может проводиться медицинским персоналом клиники с использованием стационарного или портативного оборудования.</w:t>
      </w:r>
    </w:p>
    <w:p w14:paraId="6C0D55D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разъяснено, о необходимости:</w:t>
      </w:r>
    </w:p>
    <w:p w14:paraId="56A22C3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Соблюдения постельного или полупостельного режима в первые дни после операции.</w:t>
      </w:r>
    </w:p>
    <w:p w14:paraId="2687D6A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Отказа от длительного сидения на твердой поверхности минимум на 3-4 недели (использование специальной подушки).</w:t>
      </w:r>
    </w:p>
    <w:p w14:paraId="4441E0B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Проведения ежедневных перевязок (в медицинской организации или амбулаторно).</w:t>
      </w:r>
    </w:p>
    <w:p w14:paraId="2E569A7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Своевременного приема назначенных лекарственных средств (антибиотики, обезболивающие).</w:t>
      </w:r>
    </w:p>
    <w:p w14:paraId="4B713DE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Срочного обращения к врачу при появлении лихорадки, резкого усиления болей, гнойного отделяемого из раны, расхождения швов.</w:t>
      </w:r>
    </w:p>
    <w:p w14:paraId="52605288"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544B0B2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DF8295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даю информированное добровольное согласие на проведение медицинского вмешательства ООО «ЦРТ-МЕД» (комме</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5BB26648" w14:textId="77777777" w:rsidTr="006D39F5">
        <w:trPr>
          <w:trHeight w:val="875"/>
        </w:trPr>
        <w:tc>
          <w:tcPr>
            <w:tcW w:w="9704" w:type="dxa"/>
            <w:gridSpan w:val="5"/>
            <w:tcBorders>
              <w:top w:val="single" w:sz="6" w:space="0" w:color="auto"/>
              <w:left w:val="nil"/>
              <w:bottom w:val="nil"/>
              <w:right w:val="nil"/>
            </w:tcBorders>
          </w:tcPr>
          <w:p w14:paraId="1456DBB4"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63374DD9"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36382313" w14:textId="77777777" w:rsidTr="006D39F5">
        <w:tblPrEx>
          <w:tblCellMar>
            <w:left w:w="70" w:type="dxa"/>
            <w:right w:w="70" w:type="dxa"/>
          </w:tblCellMar>
        </w:tblPrEx>
        <w:trPr>
          <w:gridBefore w:val="1"/>
          <w:gridAfter w:val="1"/>
          <w:wBefore w:w="327" w:type="dxa"/>
          <w:wAfter w:w="304" w:type="dxa"/>
          <w:trHeight w:val="885"/>
        </w:trPr>
        <w:tc>
          <w:tcPr>
            <w:tcW w:w="5240" w:type="dxa"/>
            <w:tcBorders>
              <w:top w:val="single" w:sz="6" w:space="0" w:color="auto"/>
              <w:left w:val="nil"/>
              <w:bottom w:val="nil"/>
              <w:right w:val="nil"/>
            </w:tcBorders>
          </w:tcPr>
          <w:p w14:paraId="660AB9F0"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48C079A"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4B0C6980"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A120483"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74"/>
        </w:trPr>
        <w:tc>
          <w:tcPr>
            <w:tcW w:w="5240" w:type="dxa"/>
            <w:tcBorders>
              <w:top w:val="nil"/>
              <w:left w:val="nil"/>
              <w:bottom w:val="single" w:sz="6" w:space="0" w:color="auto"/>
              <w:right w:val="nil"/>
            </w:tcBorders>
          </w:tcPr>
          <w:p w14:paraId="22A665FF"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64A3B629"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77902A84"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70BC122C"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23A91C02" w14:textId="77777777" w:rsidTr="006D39F5">
        <w:tblPrEx>
          <w:tblCellMar>
            <w:left w:w="70" w:type="dxa"/>
            <w:right w:w="70" w:type="dxa"/>
          </w:tblCellMar>
        </w:tblPrEx>
        <w:trPr>
          <w:gridBefore w:val="1"/>
          <w:gridAfter w:val="1"/>
          <w:wBefore w:w="327" w:type="dxa"/>
          <w:wAfter w:w="304" w:type="dxa"/>
          <w:trHeight w:val="645"/>
        </w:trPr>
        <w:tc>
          <w:tcPr>
            <w:tcW w:w="5240" w:type="dxa"/>
            <w:tcBorders>
              <w:top w:val="single" w:sz="6" w:space="0" w:color="auto"/>
              <w:left w:val="nil"/>
              <w:bottom w:val="nil"/>
              <w:right w:val="nil"/>
            </w:tcBorders>
          </w:tcPr>
          <w:p w14:paraId="20441066"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6E35E7C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250AA001"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29A443CE"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DCA0FD4" w14:textId="77777777" w:rsidR="009E60F5" w:rsidRDefault="009E60F5" w:rsidP="009E60F5">
      <w:pPr>
        <w:autoSpaceDE w:val="0"/>
        <w:autoSpaceDN w:val="0"/>
        <w:adjustRightInd w:val="0"/>
        <w:spacing w:after="0"/>
        <w:rPr>
          <w:sz w:val="20"/>
          <w:szCs w:val="20"/>
        </w:rPr>
      </w:pPr>
    </w:p>
    <w:p w14:paraId="6BCDF142" w14:textId="77777777" w:rsidR="009E60F5" w:rsidRDefault="009E60F5" w:rsidP="009E60F5">
      <w:pPr>
        <w:autoSpaceDE w:val="0"/>
        <w:autoSpaceDN w:val="0"/>
        <w:adjustRightInd w:val="0"/>
        <w:spacing w:after="0"/>
        <w:rPr>
          <w:sz w:val="20"/>
          <w:szCs w:val="20"/>
        </w:rPr>
      </w:pPr>
    </w:p>
    <w:p w14:paraId="56AD687C" w14:textId="77777777" w:rsidR="009E60F5" w:rsidRDefault="009E60F5" w:rsidP="009E60F5">
      <w:pPr>
        <w:autoSpaceDE w:val="0"/>
        <w:autoSpaceDN w:val="0"/>
        <w:adjustRightInd w:val="0"/>
        <w:spacing w:after="0"/>
        <w:rPr>
          <w:sz w:val="20"/>
          <w:szCs w:val="20"/>
        </w:rPr>
      </w:pPr>
    </w:p>
    <w:p w14:paraId="558E5275" w14:textId="77777777" w:rsidR="009E60F5" w:rsidRDefault="009E60F5" w:rsidP="009E60F5">
      <w:pPr>
        <w:autoSpaceDE w:val="0"/>
        <w:autoSpaceDN w:val="0"/>
        <w:adjustRightInd w:val="0"/>
        <w:spacing w:after="0"/>
        <w:rPr>
          <w:sz w:val="20"/>
          <w:szCs w:val="20"/>
        </w:rPr>
      </w:pPr>
    </w:p>
    <w:p w14:paraId="4FFE448B" w14:textId="77777777" w:rsidR="009E60F5" w:rsidRDefault="009E60F5" w:rsidP="009E60F5">
      <w:pPr>
        <w:autoSpaceDE w:val="0"/>
        <w:autoSpaceDN w:val="0"/>
        <w:adjustRightInd w:val="0"/>
        <w:spacing w:after="0"/>
        <w:rPr>
          <w:b/>
          <w:bCs/>
          <w:i/>
          <w:iCs/>
          <w:color w:val="000000"/>
          <w:sz w:val="20"/>
          <w:szCs w:val="20"/>
          <w:lang w:eastAsia="ru-RU"/>
        </w:rPr>
      </w:pPr>
    </w:p>
    <w:p w14:paraId="689873DE" w14:textId="77777777" w:rsidR="009E60F5" w:rsidRDefault="009E60F5" w:rsidP="009E60F5">
      <w:pPr>
        <w:autoSpaceDE w:val="0"/>
        <w:autoSpaceDN w:val="0"/>
        <w:adjustRightInd w:val="0"/>
        <w:spacing w:after="0"/>
        <w:rPr>
          <w:b/>
          <w:bCs/>
          <w:i/>
          <w:iCs/>
          <w:color w:val="000000"/>
          <w:sz w:val="20"/>
          <w:szCs w:val="20"/>
          <w:lang w:eastAsia="ru-RU"/>
        </w:rPr>
      </w:pPr>
    </w:p>
    <w:p w14:paraId="3BA1F0A7" w14:textId="77777777" w:rsidR="009E60F5" w:rsidRDefault="009E60F5" w:rsidP="009E60F5">
      <w:pPr>
        <w:autoSpaceDE w:val="0"/>
        <w:autoSpaceDN w:val="0"/>
        <w:adjustRightInd w:val="0"/>
        <w:spacing w:after="0"/>
        <w:rPr>
          <w:b/>
          <w:bCs/>
          <w:i/>
          <w:iCs/>
          <w:color w:val="000000"/>
          <w:sz w:val="20"/>
          <w:szCs w:val="20"/>
          <w:lang w:eastAsia="ru-RU"/>
        </w:rPr>
      </w:pPr>
    </w:p>
    <w:p w14:paraId="4E9A0AD0" w14:textId="77777777" w:rsidR="009E60F5" w:rsidRDefault="009E60F5" w:rsidP="009E60F5">
      <w:pPr>
        <w:autoSpaceDE w:val="0"/>
        <w:autoSpaceDN w:val="0"/>
        <w:adjustRightInd w:val="0"/>
        <w:spacing w:after="0"/>
        <w:rPr>
          <w:b/>
          <w:bCs/>
          <w:i/>
          <w:iCs/>
          <w:color w:val="000000"/>
          <w:sz w:val="20"/>
          <w:szCs w:val="20"/>
          <w:lang w:eastAsia="ru-RU"/>
        </w:rPr>
      </w:pPr>
    </w:p>
    <w:p w14:paraId="069DA6BB" w14:textId="77777777" w:rsidR="009E60F5" w:rsidRDefault="009E60F5" w:rsidP="009E60F5">
      <w:pPr>
        <w:autoSpaceDE w:val="0"/>
        <w:autoSpaceDN w:val="0"/>
        <w:adjustRightInd w:val="0"/>
        <w:spacing w:after="0"/>
        <w:rPr>
          <w:b/>
          <w:bCs/>
          <w:i/>
          <w:iCs/>
          <w:color w:val="000000"/>
          <w:sz w:val="20"/>
          <w:szCs w:val="20"/>
          <w:lang w:eastAsia="ru-RU"/>
        </w:rPr>
      </w:pPr>
    </w:p>
    <w:p w14:paraId="69120D40" w14:textId="77777777" w:rsidR="009E60F5" w:rsidRDefault="009E60F5" w:rsidP="009E60F5">
      <w:pPr>
        <w:tabs>
          <w:tab w:val="left" w:pos="8078"/>
        </w:tabs>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182</w:t>
      </w:r>
    </w:p>
    <w:p w14:paraId="74934EBA"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A6EFADF"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21CD88C"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27AC1913" w14:textId="77777777" w:rsidR="009E60F5" w:rsidRDefault="009E60F5" w:rsidP="009E60F5">
      <w:pPr>
        <w:autoSpaceDE w:val="0"/>
        <w:autoSpaceDN w:val="0"/>
        <w:adjustRightInd w:val="0"/>
        <w:spacing w:after="0"/>
        <w:ind w:right="-28" w:firstLine="708"/>
        <w:jc w:val="center"/>
        <w:rPr>
          <w:rFonts w:ascii="Arial" w:hAnsi="Arial" w:cs="Arial"/>
          <w:lang w:eastAsia="ru-RU"/>
        </w:rPr>
      </w:pPr>
      <w:proofErr w:type="gramStart"/>
      <w:r>
        <w:rPr>
          <w:b/>
          <w:bCs/>
          <w:color w:val="000000"/>
          <w:sz w:val="20"/>
          <w:szCs w:val="20"/>
          <w:lang w:eastAsia="ru-RU"/>
        </w:rPr>
        <w:t>на</w:t>
      </w:r>
      <w:r>
        <w:rPr>
          <w:color w:val="000000"/>
          <w:szCs w:val="28"/>
          <w:lang w:eastAsia="ru-RU"/>
        </w:rPr>
        <w:t xml:space="preserve"> </w:t>
      </w:r>
      <w:r>
        <w:rPr>
          <w:rFonts w:ascii="Calibri" w:hAnsi="Calibri" w:cs="Calibri"/>
          <w:color w:val="000000"/>
          <w:sz w:val="22"/>
          <w:lang w:eastAsia="ru-RU"/>
        </w:rPr>
        <w:t xml:space="preserve"> </w:t>
      </w:r>
      <w:r>
        <w:rPr>
          <w:b/>
          <w:bCs/>
          <w:color w:val="000000"/>
          <w:sz w:val="20"/>
          <w:szCs w:val="20"/>
          <w:lang w:eastAsia="ru-RU"/>
        </w:rPr>
        <w:t>консервативное</w:t>
      </w:r>
      <w:proofErr w:type="gramEnd"/>
      <w:r>
        <w:rPr>
          <w:b/>
          <w:bCs/>
          <w:color w:val="000000"/>
          <w:sz w:val="20"/>
          <w:szCs w:val="20"/>
          <w:lang w:eastAsia="ru-RU"/>
        </w:rPr>
        <w:t xml:space="preserve"> лечение хронического тонзиллита/фарингита с помощью комплексной аппаратной процедуры </w:t>
      </w:r>
      <w:r>
        <w:rPr>
          <w:color w:val="000000"/>
          <w:szCs w:val="28"/>
          <w:lang w:eastAsia="ru-RU"/>
        </w:rPr>
        <w:t>«</w:t>
      </w:r>
      <w:proofErr w:type="spellStart"/>
      <w:r>
        <w:rPr>
          <w:b/>
          <w:bCs/>
          <w:color w:val="000000"/>
          <w:sz w:val="20"/>
          <w:szCs w:val="20"/>
          <w:lang w:eastAsia="ru-RU"/>
        </w:rPr>
        <w:t>Тонзиллор</w:t>
      </w:r>
      <w:proofErr w:type="spellEnd"/>
      <w:r>
        <w:rPr>
          <w:b/>
          <w:bCs/>
          <w:color w:val="000000"/>
          <w:sz w:val="20"/>
          <w:szCs w:val="20"/>
          <w:lang w:eastAsia="ru-RU"/>
        </w:rPr>
        <w:t>»</w:t>
      </w:r>
    </w:p>
    <w:p w14:paraId="104AB9C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DC704C1"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770E2FA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76484907"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E26868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44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641"/>
        <w:gridCol w:w="7224"/>
      </w:tblGrid>
      <w:tr w:rsidR="009E60F5" w14:paraId="12E3437D" w14:textId="77777777" w:rsidTr="006D39F5">
        <w:trPr>
          <w:trHeight w:val="444"/>
        </w:trPr>
        <w:tc>
          <w:tcPr>
            <w:tcW w:w="1641" w:type="dxa"/>
            <w:tcBorders>
              <w:top w:val="single" w:sz="6" w:space="0" w:color="auto"/>
              <w:left w:val="single" w:sz="6" w:space="0" w:color="auto"/>
              <w:bottom w:val="single" w:sz="6" w:space="0" w:color="auto"/>
              <w:right w:val="single" w:sz="6" w:space="0" w:color="auto"/>
            </w:tcBorders>
          </w:tcPr>
          <w:p w14:paraId="3702F189"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224" w:type="dxa"/>
            <w:tcBorders>
              <w:top w:val="single" w:sz="6" w:space="0" w:color="auto"/>
              <w:left w:val="single" w:sz="6" w:space="0" w:color="auto"/>
              <w:bottom w:val="single" w:sz="6" w:space="0" w:color="auto"/>
              <w:right w:val="single" w:sz="6" w:space="0" w:color="auto"/>
            </w:tcBorders>
          </w:tcPr>
          <w:p w14:paraId="06F8D31D"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2C7B7CF" w14:textId="77777777" w:rsidR="009E60F5" w:rsidRDefault="009E60F5" w:rsidP="006D39F5">
            <w:pPr>
              <w:autoSpaceDE w:val="0"/>
              <w:autoSpaceDN w:val="0"/>
              <w:adjustRightInd w:val="0"/>
              <w:spacing w:after="0"/>
              <w:ind w:left="1082"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6CF43451" w14:textId="77777777" w:rsidTr="006D39F5">
        <w:tblPrEx>
          <w:tblBorders>
            <w:bottom w:val="single" w:sz="6" w:space="0" w:color="000000"/>
          </w:tblBorders>
        </w:tblPrEx>
        <w:trPr>
          <w:trHeight w:val="397"/>
        </w:trPr>
        <w:tc>
          <w:tcPr>
            <w:tcW w:w="1641" w:type="dxa"/>
            <w:tcBorders>
              <w:top w:val="single" w:sz="6" w:space="0" w:color="auto"/>
              <w:left w:val="single" w:sz="6" w:space="0" w:color="auto"/>
              <w:bottom w:val="single" w:sz="6" w:space="0" w:color="auto"/>
              <w:right w:val="single" w:sz="6" w:space="0" w:color="auto"/>
            </w:tcBorders>
          </w:tcPr>
          <w:p w14:paraId="33A0CA3C" w14:textId="77777777" w:rsidR="009E60F5" w:rsidRDefault="009E60F5" w:rsidP="006D39F5">
            <w:pPr>
              <w:autoSpaceDE w:val="0"/>
              <w:autoSpaceDN w:val="0"/>
              <w:adjustRightInd w:val="0"/>
              <w:spacing w:after="0"/>
              <w:jc w:val="center"/>
              <w:rPr>
                <w:b/>
                <w:bCs/>
                <w:color w:val="000000"/>
                <w:sz w:val="20"/>
                <w:szCs w:val="20"/>
                <w:lang w:eastAsia="ru-RU"/>
              </w:rPr>
            </w:pPr>
          </w:p>
          <w:p w14:paraId="3A7B1FA3"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A16.08.016.01</w:t>
            </w:r>
          </w:p>
          <w:p w14:paraId="207980C4" w14:textId="77777777" w:rsidR="009E60F5" w:rsidRDefault="009E60F5" w:rsidP="006D39F5">
            <w:pPr>
              <w:autoSpaceDE w:val="0"/>
              <w:autoSpaceDN w:val="0"/>
              <w:adjustRightInd w:val="0"/>
              <w:jc w:val="center"/>
              <w:rPr>
                <w:rFonts w:ascii="Arial" w:hAnsi="Arial" w:cs="Arial"/>
                <w:color w:val="000000"/>
                <w:lang w:eastAsia="ru-RU"/>
              </w:rPr>
            </w:pPr>
            <w:r>
              <w:rPr>
                <w:b/>
                <w:bCs/>
                <w:i/>
                <w:iCs/>
                <w:color w:val="000000"/>
                <w:sz w:val="20"/>
                <w:szCs w:val="20"/>
                <w:lang w:eastAsia="ru-RU"/>
              </w:rPr>
              <w:t>A16.08.016.02</w:t>
            </w:r>
          </w:p>
        </w:tc>
        <w:tc>
          <w:tcPr>
            <w:tcW w:w="7224" w:type="dxa"/>
            <w:tcBorders>
              <w:top w:val="single" w:sz="6" w:space="0" w:color="auto"/>
              <w:left w:val="single" w:sz="6" w:space="0" w:color="auto"/>
              <w:bottom w:val="single" w:sz="6" w:space="0" w:color="auto"/>
              <w:right w:val="single" w:sz="6" w:space="0" w:color="auto"/>
            </w:tcBorders>
          </w:tcPr>
          <w:p w14:paraId="704D9CCB" w14:textId="77777777" w:rsidR="009E60F5" w:rsidRDefault="009E60F5" w:rsidP="006D39F5">
            <w:pPr>
              <w:autoSpaceDE w:val="0"/>
              <w:autoSpaceDN w:val="0"/>
              <w:adjustRightInd w:val="0"/>
              <w:spacing w:after="0"/>
              <w:ind w:firstLine="5"/>
              <w:jc w:val="center"/>
              <w:rPr>
                <w:rFonts w:ascii="Arial" w:hAnsi="Arial" w:cs="Arial"/>
                <w:color w:val="000000"/>
                <w:sz w:val="22"/>
                <w:lang w:eastAsia="ru-RU"/>
              </w:rPr>
            </w:pPr>
          </w:p>
          <w:p w14:paraId="6C84FD6C"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color w:val="000000"/>
                <w:sz w:val="20"/>
                <w:szCs w:val="20"/>
                <w:lang w:eastAsia="ru-RU"/>
              </w:rPr>
              <w:t>Промывание лакун миндалин вакуумным методом (</w:t>
            </w:r>
            <w:proofErr w:type="spellStart"/>
            <w:r>
              <w:rPr>
                <w:color w:val="000000"/>
                <w:sz w:val="20"/>
                <w:szCs w:val="20"/>
                <w:lang w:eastAsia="ru-RU"/>
              </w:rPr>
              <w:t>Тонзилор</w:t>
            </w:r>
            <w:proofErr w:type="spellEnd"/>
            <w:r>
              <w:rPr>
                <w:color w:val="000000"/>
                <w:sz w:val="20"/>
                <w:szCs w:val="20"/>
                <w:lang w:eastAsia="ru-RU"/>
              </w:rPr>
              <w:t xml:space="preserve">) 1 сеанс </w:t>
            </w:r>
          </w:p>
          <w:p w14:paraId="44FB04CE"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color w:val="000000"/>
                <w:sz w:val="20"/>
                <w:szCs w:val="20"/>
                <w:lang w:eastAsia="ru-RU"/>
              </w:rPr>
              <w:t>Промывание лакун миндалин вакуумным методом (</w:t>
            </w:r>
            <w:proofErr w:type="spellStart"/>
            <w:r>
              <w:rPr>
                <w:color w:val="000000"/>
                <w:sz w:val="20"/>
                <w:szCs w:val="20"/>
                <w:lang w:eastAsia="ru-RU"/>
              </w:rPr>
              <w:t>Тонзилор</w:t>
            </w:r>
            <w:proofErr w:type="spellEnd"/>
            <w:r>
              <w:rPr>
                <w:color w:val="000000"/>
                <w:sz w:val="20"/>
                <w:szCs w:val="20"/>
                <w:lang w:eastAsia="ru-RU"/>
              </w:rPr>
              <w:t>) 10 сеансов</w:t>
            </w:r>
          </w:p>
        </w:tc>
      </w:tr>
    </w:tbl>
    <w:p w14:paraId="6F87ED5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 в ООО «ЦРТ-МЕД».</w:t>
      </w:r>
    </w:p>
    <w:p w14:paraId="4CA88A8E" w14:textId="77777777" w:rsidR="009E60F5" w:rsidRDefault="009E60F5" w:rsidP="009E60F5">
      <w:pPr>
        <w:autoSpaceDE w:val="0"/>
        <w:autoSpaceDN w:val="0"/>
        <w:adjustRightInd w:val="0"/>
        <w:spacing w:after="0"/>
        <w:ind w:firstLine="566"/>
        <w:rPr>
          <w:color w:val="000000"/>
          <w:sz w:val="20"/>
          <w:szCs w:val="20"/>
          <w:lang w:eastAsia="ru-RU"/>
        </w:rPr>
      </w:pPr>
    </w:p>
    <w:p w14:paraId="78D837B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цель медицинского вмешательства: Консервативное лечение хронического тонзиллита и/или хронического фарингита в стадии ремиссии с помощью комплексной аппаратной процедуры «</w:t>
      </w:r>
      <w:proofErr w:type="spellStart"/>
      <w:r>
        <w:rPr>
          <w:color w:val="000000"/>
          <w:sz w:val="20"/>
          <w:szCs w:val="20"/>
          <w:lang w:eastAsia="ru-RU"/>
        </w:rPr>
        <w:t>Тонзиллор</w:t>
      </w:r>
      <w:proofErr w:type="spellEnd"/>
      <w:r>
        <w:rPr>
          <w:color w:val="000000"/>
          <w:sz w:val="20"/>
          <w:szCs w:val="20"/>
          <w:lang w:eastAsia="ru-RU"/>
        </w:rPr>
        <w:t xml:space="preserve">». </w:t>
      </w:r>
    </w:p>
    <w:p w14:paraId="19DF127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Целями являются:</w:t>
      </w:r>
    </w:p>
    <w:p w14:paraId="1DD36FA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Санация (очищение) лакун небных миндалин и крипт лимфоидной ткани глотки от патологического содержимого (пробок, детрита, бактерий).</w:t>
      </w:r>
    </w:p>
    <w:p w14:paraId="536F94D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Уменьшение воспаления и отека в миндалинах и окружающих тканях.</w:t>
      </w:r>
    </w:p>
    <w:p w14:paraId="7AADCBE7"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Улучшение микроциркуляции и регенерации слизистой оболочки.</w:t>
      </w:r>
    </w:p>
    <w:p w14:paraId="787447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Стимуляция местного иммунитета.</w:t>
      </w:r>
    </w:p>
    <w:p w14:paraId="1FF7C489"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Профилактика обострений (ангин) и снижение риска </w:t>
      </w:r>
      <w:proofErr w:type="spellStart"/>
      <w:r>
        <w:rPr>
          <w:color w:val="000000"/>
          <w:sz w:val="20"/>
          <w:szCs w:val="20"/>
          <w:lang w:eastAsia="ru-RU"/>
        </w:rPr>
        <w:t>метатонзиллярных</w:t>
      </w:r>
      <w:proofErr w:type="spellEnd"/>
      <w:r>
        <w:rPr>
          <w:color w:val="000000"/>
          <w:sz w:val="20"/>
          <w:szCs w:val="20"/>
          <w:lang w:eastAsia="ru-RU"/>
        </w:rPr>
        <w:t xml:space="preserve"> осложнений.</w:t>
      </w:r>
    </w:p>
    <w:p w14:paraId="7F3B7E3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Лечение на аппарате «</w:t>
      </w:r>
      <w:proofErr w:type="spellStart"/>
      <w:proofErr w:type="gramStart"/>
      <w:r>
        <w:rPr>
          <w:color w:val="000000"/>
          <w:sz w:val="20"/>
          <w:szCs w:val="20"/>
          <w:lang w:eastAsia="ru-RU"/>
        </w:rPr>
        <w:t>Тонзиллор</w:t>
      </w:r>
      <w:proofErr w:type="spellEnd"/>
      <w:r>
        <w:rPr>
          <w:color w:val="000000"/>
          <w:sz w:val="20"/>
          <w:szCs w:val="20"/>
          <w:lang w:eastAsia="ru-RU"/>
        </w:rPr>
        <w:t>»  это</w:t>
      </w:r>
      <w:proofErr w:type="gramEnd"/>
      <w:r>
        <w:rPr>
          <w:color w:val="000000"/>
          <w:sz w:val="20"/>
          <w:szCs w:val="20"/>
          <w:lang w:eastAsia="ru-RU"/>
        </w:rPr>
        <w:t xml:space="preserve"> комбинированная физиотерапевтическая процедура, состоящая из двух основных этапов:</w:t>
      </w:r>
    </w:p>
    <w:p w14:paraId="28667BB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1. Вакуумное промывание: к поверхности миндалины герметично приставляется вакуумная насадка. Под действием отрицательного давления содержимое лакун отсасывается в специальную прозрачную емкость. Проводится промывание миндалин антисептическим раствором (по назначению врача).</w:t>
      </w:r>
    </w:p>
    <w:p w14:paraId="7EA4229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2. Ультразвуковое воздействие (</w:t>
      </w:r>
      <w:proofErr w:type="spellStart"/>
      <w:r>
        <w:rPr>
          <w:color w:val="000000"/>
          <w:sz w:val="20"/>
          <w:szCs w:val="20"/>
          <w:lang w:eastAsia="ru-RU"/>
        </w:rPr>
        <w:t>фонофорез</w:t>
      </w:r>
      <w:proofErr w:type="spellEnd"/>
      <w:r>
        <w:rPr>
          <w:color w:val="000000"/>
          <w:sz w:val="20"/>
          <w:szCs w:val="20"/>
          <w:lang w:eastAsia="ru-RU"/>
        </w:rPr>
        <w:t>): через ту же насадку подается низкочастотный ультразвук, который:</w:t>
      </w:r>
    </w:p>
    <w:p w14:paraId="79D1081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Способствует более глубокому проникновению лекарственного вещества (антисептика, противовоспалительного препарата) в ткань миндалины.</w:t>
      </w:r>
    </w:p>
    <w:p w14:paraId="63318FD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Оказывает противовоспалительное, противоотечное, обезболивающее и бактерицидное действие.</w:t>
      </w:r>
    </w:p>
    <w:p w14:paraId="7F68DBD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Активизирует процессы заживления. </w:t>
      </w:r>
    </w:p>
    <w:p w14:paraId="74C696A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что:</w:t>
      </w:r>
      <w:r>
        <w:rPr>
          <w:color w:val="000000"/>
          <w:sz w:val="20"/>
          <w:szCs w:val="20"/>
          <w:lang w:eastAsia="ru-RU"/>
        </w:rPr>
        <w:t xml:space="preserve"> лечение проводится курсом в амбулаторных условиях. Рекомендуемый курс: 10 процедур, проводимых через день или 2-3 раза в неделю. Длительность одной процедуры на обе миндалины составляет 10-15 минут.   </w:t>
      </w:r>
    </w:p>
    <w:p w14:paraId="018F677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Предполагаемые результаты:</w:t>
      </w:r>
      <w:r>
        <w:rPr>
          <w:color w:val="000000"/>
          <w:sz w:val="20"/>
          <w:szCs w:val="20"/>
          <w:lang w:eastAsia="ru-RU"/>
        </w:rPr>
        <w:t xml:space="preserve"> уменьшение или исчезновение пробок в миндалинах, устранение неприятного запаха изо рта, уменьшение дискомфорта в горле, снижение частоты обострений тонзиллита и фарингита. Процедура является консервативным методом лечения и не гарантирует полного излечения хронического тонзиллита. Эффект может быть временным, и курс может потребоваться повторять 1-2 раза в год. При неэффективности может быть рекомендована </w:t>
      </w:r>
      <w:proofErr w:type="spellStart"/>
      <w:r>
        <w:rPr>
          <w:color w:val="000000"/>
          <w:sz w:val="20"/>
          <w:szCs w:val="20"/>
          <w:lang w:eastAsia="ru-RU"/>
        </w:rPr>
        <w:t>тонзиллэктомия</w:t>
      </w:r>
      <w:proofErr w:type="spellEnd"/>
      <w:r>
        <w:rPr>
          <w:color w:val="000000"/>
          <w:sz w:val="20"/>
          <w:szCs w:val="20"/>
          <w:lang w:eastAsia="ru-RU"/>
        </w:rPr>
        <w:t xml:space="preserve"> (удаление миндалин).</w:t>
      </w:r>
      <w:r>
        <w:rPr>
          <w:rFonts w:ascii="Calibri" w:hAnsi="Calibri" w:cs="Calibri"/>
          <w:color w:val="000000"/>
          <w:sz w:val="22"/>
          <w:lang w:eastAsia="ru-RU"/>
        </w:rPr>
        <w:t xml:space="preserve"> </w:t>
      </w:r>
    </w:p>
    <w:p w14:paraId="7580A9A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разъяснены возможные последствия, связанные с рисками и особенностями данной процедуры, в том числе:</w:t>
      </w:r>
    </w:p>
    <w:p w14:paraId="63FA383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   Наиболее частые (вероятные) реакции и осложнения:</w:t>
      </w:r>
    </w:p>
    <w:p w14:paraId="114AE68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Неприятные ощущения во время процедуры: рвотный рефлекс, чувство давления, распирания, инородного тела в горле.</w:t>
      </w:r>
    </w:p>
    <w:p w14:paraId="017B89E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Незначительная болезненность в горле, усиливающаяся при глотании, после первых 2-3 процедур (реакция на ультразвук).</w:t>
      </w:r>
    </w:p>
    <w:p w14:paraId="7B659B0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Гиперемия (покраснение) миндалин и небных дужек.</w:t>
      </w:r>
    </w:p>
    <w:p w14:paraId="03FA873D"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Временное ощущение онемения или изменение вкуса (из-за действия анестетика, если используется).</w:t>
      </w:r>
    </w:p>
    <w:p w14:paraId="3D22E6A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Небольшие точечные кровоизлияния на поверхности миндалин.</w:t>
      </w:r>
    </w:p>
    <w:p w14:paraId="7EF891E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Головокружение, слабость, связанные с рвотным рефлексом и эмоциональным напряжением.</w:t>
      </w:r>
    </w:p>
    <w:p w14:paraId="21022BF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r>
        <w:rPr>
          <w:b/>
          <w:bCs/>
          <w:color w:val="000000"/>
          <w:sz w:val="20"/>
          <w:szCs w:val="20"/>
          <w:lang w:eastAsia="ru-RU"/>
        </w:rPr>
        <w:t>Редкие, но возможные серьезные осложнения:</w:t>
      </w:r>
    </w:p>
    <w:p w14:paraId="6B5CEBC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Травматизация слизистой оболочки насадкой аппарата с кровотечением.</w:t>
      </w:r>
    </w:p>
    <w:p w14:paraId="66CF389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 Рефлекторный ларингоспазм (спазм гортани) или </w:t>
      </w:r>
      <w:proofErr w:type="spellStart"/>
      <w:r>
        <w:rPr>
          <w:color w:val="000000"/>
          <w:sz w:val="20"/>
          <w:szCs w:val="20"/>
          <w:lang w:eastAsia="ru-RU"/>
        </w:rPr>
        <w:t>вазовагальная</w:t>
      </w:r>
      <w:proofErr w:type="spellEnd"/>
      <w:r>
        <w:rPr>
          <w:color w:val="000000"/>
          <w:sz w:val="20"/>
          <w:szCs w:val="20"/>
          <w:lang w:eastAsia="ru-RU"/>
        </w:rPr>
        <w:t xml:space="preserve"> реакция (обморок) в ответ на рвотный рефлекс.</w:t>
      </w:r>
    </w:p>
    <w:p w14:paraId="36BA00E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Распространение инфекции (при проведении процедуры в подостром периоде): погружение инфицированного содержимого вглубь ткани, обострение процесса, развитие паратонзиллита.</w:t>
      </w:r>
    </w:p>
    <w:p w14:paraId="18C132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Аллергическая реакция на используемые лекарственные растворы (антисептики).</w:t>
      </w:r>
    </w:p>
    <w:p w14:paraId="46B936C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Повреждение зубной эмали (при случайном контакте металлической насадки с зубами).</w:t>
      </w:r>
    </w:p>
    <w:p w14:paraId="4A77315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Акустическая травма (при неправильной </w:t>
      </w:r>
      <w:proofErr w:type="gramStart"/>
      <w:r>
        <w:rPr>
          <w:color w:val="000000"/>
          <w:sz w:val="20"/>
          <w:szCs w:val="20"/>
          <w:lang w:eastAsia="ru-RU"/>
        </w:rPr>
        <w:t>технике)  крайне</w:t>
      </w:r>
      <w:proofErr w:type="gramEnd"/>
      <w:r>
        <w:rPr>
          <w:color w:val="000000"/>
          <w:sz w:val="20"/>
          <w:szCs w:val="20"/>
          <w:lang w:eastAsia="ru-RU"/>
        </w:rPr>
        <w:t xml:space="preserve"> редко.</w:t>
      </w:r>
    </w:p>
    <w:p w14:paraId="59AC56D4"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разъяснены возможные последствия в случае отказа от медицинского вмешательства или выбора альтернативного лечения, включая:</w:t>
      </w:r>
    </w:p>
    <w:p w14:paraId="438BF1C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Сохранение очага хронической инфекции в миндалинах.</w:t>
      </w:r>
    </w:p>
    <w:p w14:paraId="6AC68B2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Прогрессирование симптомов интоксикации (слабость, утомляемость).</w:t>
      </w:r>
    </w:p>
    <w:p w14:paraId="5DD50B5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Учащение эпизодов ангин и обострений фарингита.</w:t>
      </w:r>
    </w:p>
    <w:p w14:paraId="51200C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Повышение риска развития системных осложнений: ревматизм, гломерулонефрит, миокардит, артрит.</w:t>
      </w:r>
    </w:p>
    <w:p w14:paraId="558A7271"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предложены альтернативные методы диагностики и лечения, в том числе</w:t>
      </w:r>
      <w:r>
        <w:rPr>
          <w:color w:val="000000"/>
          <w:sz w:val="20"/>
          <w:szCs w:val="20"/>
          <w:lang w:eastAsia="ru-RU"/>
        </w:rPr>
        <w:t>:</w:t>
      </w:r>
    </w:p>
    <w:p w14:paraId="3B552AA6"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Динамическое наблюдение и консервативная терапия без «</w:t>
      </w:r>
      <w:proofErr w:type="spellStart"/>
      <w:r>
        <w:rPr>
          <w:color w:val="000000"/>
          <w:sz w:val="20"/>
          <w:szCs w:val="20"/>
          <w:lang w:eastAsia="ru-RU"/>
        </w:rPr>
        <w:t>Тонзиллора</w:t>
      </w:r>
      <w:proofErr w:type="spellEnd"/>
      <w:r>
        <w:rPr>
          <w:color w:val="000000"/>
          <w:sz w:val="20"/>
          <w:szCs w:val="20"/>
          <w:lang w:eastAsia="ru-RU"/>
        </w:rPr>
        <w:t>»: Полоскания, орошения спреями, системные иммуномодуляторы, другие виды физиотерапии.</w:t>
      </w:r>
    </w:p>
    <w:p w14:paraId="4D51F4B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Ручное промывание миндалин шприцем.</w:t>
      </w:r>
    </w:p>
    <w:p w14:paraId="5C2655EA"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Вакуумное промывание по </w:t>
      </w:r>
      <w:proofErr w:type="spellStart"/>
      <w:r>
        <w:rPr>
          <w:color w:val="000000"/>
          <w:sz w:val="20"/>
          <w:szCs w:val="20"/>
          <w:lang w:eastAsia="ru-RU"/>
        </w:rPr>
        <w:t>Белоголовову</w:t>
      </w:r>
      <w:proofErr w:type="spellEnd"/>
      <w:r>
        <w:rPr>
          <w:color w:val="000000"/>
          <w:sz w:val="20"/>
          <w:szCs w:val="20"/>
          <w:lang w:eastAsia="ru-RU"/>
        </w:rPr>
        <w:t xml:space="preserve"> (без ультразвукового воздействия).</w:t>
      </w:r>
    </w:p>
    <w:p w14:paraId="45BAE3C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Радикальный хирургический </w:t>
      </w:r>
      <w:proofErr w:type="gramStart"/>
      <w:r>
        <w:rPr>
          <w:color w:val="000000"/>
          <w:sz w:val="20"/>
          <w:szCs w:val="20"/>
          <w:lang w:eastAsia="ru-RU"/>
        </w:rPr>
        <w:t>метод  двусторонняя</w:t>
      </w:r>
      <w:proofErr w:type="gramEnd"/>
      <w:r>
        <w:rPr>
          <w:color w:val="000000"/>
          <w:sz w:val="20"/>
          <w:szCs w:val="20"/>
          <w:lang w:eastAsia="ru-RU"/>
        </w:rPr>
        <w:t xml:space="preserve"> </w:t>
      </w:r>
      <w:proofErr w:type="spellStart"/>
      <w:r>
        <w:rPr>
          <w:color w:val="000000"/>
          <w:sz w:val="20"/>
          <w:szCs w:val="20"/>
          <w:lang w:eastAsia="ru-RU"/>
        </w:rPr>
        <w:t>тонзиллэктомия</w:t>
      </w:r>
      <w:proofErr w:type="spellEnd"/>
      <w:r>
        <w:rPr>
          <w:color w:val="000000"/>
          <w:sz w:val="20"/>
          <w:szCs w:val="20"/>
          <w:lang w:eastAsia="ru-RU"/>
        </w:rPr>
        <w:t>. Показана при декомпенсированной форме тонзиллита.</w:t>
      </w:r>
    </w:p>
    <w:p w14:paraId="2DC00C4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подтверждаю, что:</w:t>
      </w:r>
    </w:p>
    <w:p w14:paraId="3BA2C26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Получил(а) исчерпывающие ответы на все заданные мной вопросы.</w:t>
      </w:r>
    </w:p>
    <w:p w14:paraId="6E07AF85"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Особо предупрежден(а), что процедура проводится ТОЛЬКО ВНЕ ПЕРИОДА ОБОСТРЕНИЯ (при отсутствии боли в горле, температуры).</w:t>
      </w:r>
    </w:p>
    <w:p w14:paraId="37E56892"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Сообщил(а) врачу полную информацию о своем здоровье: об аллергических реакциях на лекарства, о заболеваниях крови, о беременности, о наличии кардиостимулятора (относительное противопоказание для УЗ-воздействия).</w:t>
      </w:r>
    </w:p>
    <w:p w14:paraId="76E9683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Понимаю курсовой характер лечения и необходимость прохождения полного курса для достижения эффекта.</w:t>
      </w:r>
    </w:p>
    <w:p w14:paraId="734F7173"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Понимаю, что «</w:t>
      </w:r>
      <w:proofErr w:type="spellStart"/>
      <w:proofErr w:type="gramStart"/>
      <w:r>
        <w:rPr>
          <w:color w:val="000000"/>
          <w:sz w:val="20"/>
          <w:szCs w:val="20"/>
          <w:lang w:eastAsia="ru-RU"/>
        </w:rPr>
        <w:t>Тонзиллор</w:t>
      </w:r>
      <w:proofErr w:type="spellEnd"/>
      <w:r>
        <w:rPr>
          <w:color w:val="000000"/>
          <w:sz w:val="20"/>
          <w:szCs w:val="20"/>
          <w:lang w:eastAsia="ru-RU"/>
        </w:rPr>
        <w:t>»  метод</w:t>
      </w:r>
      <w:proofErr w:type="gramEnd"/>
      <w:r>
        <w:rPr>
          <w:color w:val="000000"/>
          <w:sz w:val="20"/>
          <w:szCs w:val="20"/>
          <w:lang w:eastAsia="ru-RU"/>
        </w:rPr>
        <w:t xml:space="preserve"> консервативного лечения, который может требовать повторения.</w:t>
      </w:r>
    </w:p>
    <w:p w14:paraId="49C02B9C"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Обязуюсь являться на процедуры в назначенные дни и соблюдать рекомендации (не есть за 1.5 часа до и после процедуры).</w:t>
      </w:r>
    </w:p>
    <w:p w14:paraId="6C55C9A0"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Даю согласие добровольно, без принуждения.</w:t>
      </w:r>
    </w:p>
    <w:p w14:paraId="3224E3AE"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На основании изложенного, я ДОБРОВОЛЬНО даю свое СОГЛАСИЕ на проведение мне курса комплексного лечения хронического тонзиллита/фарингита на аппарате «</w:t>
      </w:r>
      <w:proofErr w:type="spellStart"/>
      <w:r>
        <w:rPr>
          <w:b/>
          <w:bCs/>
          <w:color w:val="000000"/>
          <w:sz w:val="20"/>
          <w:szCs w:val="20"/>
          <w:u w:val="single"/>
          <w:lang w:eastAsia="ru-RU"/>
        </w:rPr>
        <w:t>Тонзиллор</w:t>
      </w:r>
      <w:proofErr w:type="spellEnd"/>
      <w:r>
        <w:rPr>
          <w:b/>
          <w:bCs/>
          <w:color w:val="000000"/>
          <w:sz w:val="20"/>
          <w:szCs w:val="20"/>
          <w:u w:val="single"/>
          <w:lang w:eastAsia="ru-RU"/>
        </w:rPr>
        <w:t xml:space="preserve">» (вакуумное промывание + ультразвуковой </w:t>
      </w:r>
      <w:proofErr w:type="spellStart"/>
      <w:r>
        <w:rPr>
          <w:b/>
          <w:bCs/>
          <w:color w:val="000000"/>
          <w:sz w:val="20"/>
          <w:szCs w:val="20"/>
          <w:u w:val="single"/>
          <w:lang w:eastAsia="ru-RU"/>
        </w:rPr>
        <w:t>фонофорез</w:t>
      </w:r>
      <w:proofErr w:type="spellEnd"/>
      <w:r>
        <w:rPr>
          <w:b/>
          <w:bCs/>
          <w:color w:val="000000"/>
          <w:sz w:val="20"/>
          <w:szCs w:val="20"/>
          <w:u w:val="single"/>
          <w:lang w:eastAsia="ru-RU"/>
        </w:rPr>
        <w:t>) в количестве ___ процедур.</w:t>
      </w:r>
    </w:p>
    <w:p w14:paraId="4C3F5B0F"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59527E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r>
        <w:rPr>
          <w:rFonts w:ascii="Courier New" w:hAnsi="Courier New" w:cs="Courier New"/>
          <w:b/>
          <w:bCs/>
          <w:i/>
          <w:iCs/>
          <w:color w:val="000000"/>
          <w:sz w:val="20"/>
          <w:szCs w:val="20"/>
          <w:lang w:eastAsia="ru-RU"/>
        </w:rPr>
        <w:tab/>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06114409" w14:textId="77777777" w:rsidTr="006D39F5">
        <w:trPr>
          <w:trHeight w:val="815"/>
        </w:trPr>
        <w:tc>
          <w:tcPr>
            <w:tcW w:w="9704" w:type="dxa"/>
            <w:gridSpan w:val="5"/>
            <w:tcBorders>
              <w:top w:val="single" w:sz="6" w:space="0" w:color="auto"/>
              <w:left w:val="nil"/>
              <w:bottom w:val="nil"/>
              <w:right w:val="nil"/>
            </w:tcBorders>
          </w:tcPr>
          <w:p w14:paraId="36291134"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6085BF85"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4E4CF0DC" w14:textId="77777777" w:rsidTr="006D39F5">
        <w:tblPrEx>
          <w:tblCellMar>
            <w:left w:w="70" w:type="dxa"/>
            <w:right w:w="70" w:type="dxa"/>
          </w:tblCellMar>
        </w:tblPrEx>
        <w:trPr>
          <w:gridBefore w:val="1"/>
          <w:gridAfter w:val="1"/>
          <w:wBefore w:w="327" w:type="dxa"/>
          <w:wAfter w:w="304" w:type="dxa"/>
          <w:trHeight w:val="825"/>
        </w:trPr>
        <w:tc>
          <w:tcPr>
            <w:tcW w:w="5240" w:type="dxa"/>
            <w:tcBorders>
              <w:top w:val="single" w:sz="6" w:space="0" w:color="auto"/>
              <w:left w:val="nil"/>
              <w:bottom w:val="nil"/>
              <w:right w:val="nil"/>
            </w:tcBorders>
          </w:tcPr>
          <w:p w14:paraId="5F6BC444"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44554AFB"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72A56B4"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62BBEEF"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14"/>
        </w:trPr>
        <w:tc>
          <w:tcPr>
            <w:tcW w:w="5240" w:type="dxa"/>
            <w:tcBorders>
              <w:top w:val="nil"/>
              <w:left w:val="nil"/>
              <w:bottom w:val="single" w:sz="6" w:space="0" w:color="auto"/>
              <w:right w:val="nil"/>
            </w:tcBorders>
          </w:tcPr>
          <w:p w14:paraId="78C10DF9"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lastRenderedPageBreak/>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2141F26F"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79FE523B"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2CA58D55"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70EF7942" w14:textId="77777777" w:rsidTr="006D39F5">
        <w:tblPrEx>
          <w:tblCellMar>
            <w:left w:w="70" w:type="dxa"/>
            <w:right w:w="70" w:type="dxa"/>
          </w:tblCellMar>
        </w:tblPrEx>
        <w:trPr>
          <w:gridBefore w:val="1"/>
          <w:gridAfter w:val="1"/>
          <w:wBefore w:w="327" w:type="dxa"/>
          <w:wAfter w:w="304" w:type="dxa"/>
          <w:trHeight w:val="585"/>
        </w:trPr>
        <w:tc>
          <w:tcPr>
            <w:tcW w:w="5240" w:type="dxa"/>
            <w:tcBorders>
              <w:top w:val="single" w:sz="6" w:space="0" w:color="auto"/>
              <w:left w:val="nil"/>
              <w:bottom w:val="nil"/>
              <w:right w:val="nil"/>
            </w:tcBorders>
          </w:tcPr>
          <w:p w14:paraId="3748B47C"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7B40D4D5"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0131DCC7"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2E0BD74F"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74FBA28" w14:textId="77777777" w:rsidR="009E60F5" w:rsidRDefault="009E60F5" w:rsidP="009E60F5">
      <w:pPr>
        <w:autoSpaceDE w:val="0"/>
        <w:autoSpaceDN w:val="0"/>
        <w:adjustRightInd w:val="0"/>
        <w:spacing w:after="0"/>
        <w:rPr>
          <w:bCs/>
          <w:iCs/>
          <w:color w:val="000000"/>
          <w:sz w:val="20"/>
          <w:szCs w:val="20"/>
          <w:lang w:eastAsia="ru-RU"/>
        </w:rPr>
      </w:pPr>
    </w:p>
    <w:p w14:paraId="68A55CCE" w14:textId="77777777" w:rsidR="009E60F5" w:rsidRDefault="009E60F5" w:rsidP="009E60F5">
      <w:pPr>
        <w:autoSpaceDE w:val="0"/>
        <w:autoSpaceDN w:val="0"/>
        <w:adjustRightInd w:val="0"/>
        <w:spacing w:after="0"/>
        <w:rPr>
          <w:bCs/>
          <w:iCs/>
          <w:color w:val="000000"/>
          <w:sz w:val="20"/>
          <w:szCs w:val="20"/>
          <w:lang w:eastAsia="ru-RU"/>
        </w:rPr>
      </w:pPr>
    </w:p>
    <w:p w14:paraId="2AE6479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183</w:t>
      </w:r>
    </w:p>
    <w:p w14:paraId="5F555641"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4E9B19B3"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0D41978" w14:textId="77777777" w:rsidR="009E60F5" w:rsidRDefault="009E60F5" w:rsidP="009E60F5">
      <w:pPr>
        <w:autoSpaceDE w:val="0"/>
        <w:autoSpaceDN w:val="0"/>
        <w:adjustRightInd w:val="0"/>
        <w:spacing w:after="0"/>
        <w:ind w:right="-28" w:firstLine="708"/>
        <w:jc w:val="center"/>
        <w:rPr>
          <w:b/>
          <w:bCs/>
          <w:color w:val="000000"/>
          <w:sz w:val="20"/>
          <w:szCs w:val="20"/>
          <w:lang w:eastAsia="ru-RU"/>
        </w:rPr>
      </w:pPr>
    </w:p>
    <w:p w14:paraId="73E1E4E3"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C16BF91" w14:textId="77777777" w:rsidR="009E60F5" w:rsidRDefault="009E60F5" w:rsidP="009E60F5">
      <w:pPr>
        <w:autoSpaceDE w:val="0"/>
        <w:autoSpaceDN w:val="0"/>
        <w:adjustRightInd w:val="0"/>
        <w:spacing w:after="0"/>
        <w:ind w:right="-28" w:firstLine="708"/>
        <w:jc w:val="center"/>
        <w:rPr>
          <w:rFonts w:ascii="Arial" w:hAnsi="Arial" w:cs="Arial"/>
          <w:lang w:eastAsia="ru-RU"/>
        </w:rPr>
      </w:pPr>
      <w:proofErr w:type="gramStart"/>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 пункцию</w:t>
      </w:r>
      <w:proofErr w:type="gramEnd"/>
      <w:r>
        <w:rPr>
          <w:b/>
          <w:bCs/>
          <w:color w:val="000000"/>
          <w:sz w:val="20"/>
          <w:szCs w:val="20"/>
          <w:lang w:eastAsia="ru-RU"/>
        </w:rPr>
        <w:t xml:space="preserve"> жидкостного образования </w:t>
      </w:r>
    </w:p>
    <w:p w14:paraId="4FBFF51E"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122B58C4" w14:textId="77777777" w:rsidR="009E60F5" w:rsidRDefault="009E60F5" w:rsidP="009E60F5">
      <w:pPr>
        <w:autoSpaceDE w:val="0"/>
        <w:autoSpaceDN w:val="0"/>
        <w:adjustRightInd w:val="0"/>
        <w:spacing w:after="0"/>
        <w:ind w:firstLine="566"/>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23F91B04"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268E2AB1"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370891A8"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5EC8AD3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18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313"/>
        <w:gridCol w:w="7024"/>
      </w:tblGrid>
      <w:tr w:rsidR="009E60F5" w14:paraId="480300EA" w14:textId="77777777" w:rsidTr="006D39F5">
        <w:trPr>
          <w:trHeight w:val="1011"/>
        </w:trPr>
        <w:tc>
          <w:tcPr>
            <w:tcW w:w="2313" w:type="dxa"/>
            <w:tcBorders>
              <w:top w:val="single" w:sz="6" w:space="0" w:color="auto"/>
              <w:left w:val="single" w:sz="6" w:space="0" w:color="auto"/>
              <w:bottom w:val="single" w:sz="6" w:space="0" w:color="auto"/>
              <w:right w:val="single" w:sz="6" w:space="0" w:color="auto"/>
            </w:tcBorders>
          </w:tcPr>
          <w:p w14:paraId="53A96F31"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024" w:type="dxa"/>
            <w:tcBorders>
              <w:top w:val="single" w:sz="6" w:space="0" w:color="auto"/>
              <w:left w:val="single" w:sz="6" w:space="0" w:color="auto"/>
              <w:bottom w:val="single" w:sz="6" w:space="0" w:color="auto"/>
              <w:right w:val="single" w:sz="6" w:space="0" w:color="auto"/>
            </w:tcBorders>
          </w:tcPr>
          <w:p w14:paraId="261B99B2"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BE414EA"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43FCCD4" w14:textId="77777777" w:rsidTr="006D39F5">
        <w:tblPrEx>
          <w:tblBorders>
            <w:bottom w:val="single" w:sz="6" w:space="0" w:color="000000"/>
          </w:tblBorders>
        </w:tblPrEx>
        <w:trPr>
          <w:trHeight w:val="765"/>
        </w:trPr>
        <w:tc>
          <w:tcPr>
            <w:tcW w:w="2313" w:type="dxa"/>
            <w:tcBorders>
              <w:top w:val="single" w:sz="6" w:space="0" w:color="auto"/>
              <w:left w:val="single" w:sz="6" w:space="0" w:color="auto"/>
              <w:bottom w:val="single" w:sz="6" w:space="0" w:color="auto"/>
              <w:right w:val="single" w:sz="6" w:space="0" w:color="auto"/>
            </w:tcBorders>
          </w:tcPr>
          <w:p w14:paraId="3646FBC8" w14:textId="77777777" w:rsidR="009E60F5" w:rsidRDefault="009E60F5" w:rsidP="006D39F5">
            <w:pPr>
              <w:autoSpaceDE w:val="0"/>
              <w:autoSpaceDN w:val="0"/>
              <w:adjustRightInd w:val="0"/>
              <w:spacing w:after="0"/>
              <w:jc w:val="center"/>
              <w:rPr>
                <w:b/>
                <w:bCs/>
                <w:color w:val="000000"/>
                <w:sz w:val="20"/>
                <w:szCs w:val="20"/>
                <w:lang w:eastAsia="ru-RU"/>
              </w:rPr>
            </w:pPr>
          </w:p>
          <w:p w14:paraId="5C35FB46"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А16.14.009.002</w:t>
            </w:r>
          </w:p>
        </w:tc>
        <w:tc>
          <w:tcPr>
            <w:tcW w:w="7024" w:type="dxa"/>
            <w:tcBorders>
              <w:top w:val="single" w:sz="6" w:space="0" w:color="auto"/>
              <w:left w:val="single" w:sz="6" w:space="0" w:color="auto"/>
              <w:bottom w:val="single" w:sz="6" w:space="0" w:color="auto"/>
              <w:right w:val="single" w:sz="6" w:space="0" w:color="auto"/>
            </w:tcBorders>
          </w:tcPr>
          <w:p w14:paraId="1DF5A18C"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734327A9" w14:textId="77777777" w:rsidR="009E60F5" w:rsidRDefault="009E60F5" w:rsidP="006D39F5">
            <w:pPr>
              <w:autoSpaceDE w:val="0"/>
              <w:autoSpaceDN w:val="0"/>
              <w:adjustRightInd w:val="0"/>
              <w:spacing w:after="0"/>
              <w:ind w:firstLine="566"/>
              <w:jc w:val="center"/>
              <w:rPr>
                <w:rFonts w:ascii="Arial" w:hAnsi="Arial" w:cs="Arial"/>
                <w:color w:val="000000"/>
                <w:lang w:eastAsia="ru-RU"/>
              </w:rPr>
            </w:pPr>
            <w:proofErr w:type="gramStart"/>
            <w:r>
              <w:rPr>
                <w:b/>
                <w:bCs/>
                <w:color w:val="000000"/>
                <w:sz w:val="20"/>
                <w:szCs w:val="20"/>
                <w:lang w:eastAsia="ru-RU"/>
              </w:rPr>
              <w:t xml:space="preserve">Лапароскопическая  </w:t>
            </w:r>
            <w:proofErr w:type="spellStart"/>
            <w:r>
              <w:rPr>
                <w:b/>
                <w:bCs/>
                <w:color w:val="000000"/>
                <w:sz w:val="20"/>
                <w:szCs w:val="20"/>
                <w:lang w:eastAsia="ru-RU"/>
              </w:rPr>
              <w:t>холецистэктомия</w:t>
            </w:r>
            <w:proofErr w:type="spellEnd"/>
            <w:proofErr w:type="gramEnd"/>
            <w:r>
              <w:rPr>
                <w:b/>
                <w:bCs/>
                <w:color w:val="000000"/>
                <w:sz w:val="20"/>
                <w:szCs w:val="20"/>
                <w:lang w:eastAsia="ru-RU"/>
              </w:rPr>
              <w:t xml:space="preserve"> (удаление желчного пузыря)   </w:t>
            </w:r>
          </w:p>
          <w:p w14:paraId="72557A40" w14:textId="77777777" w:rsidR="009E60F5" w:rsidRDefault="009E60F5" w:rsidP="006D39F5">
            <w:pPr>
              <w:autoSpaceDE w:val="0"/>
              <w:autoSpaceDN w:val="0"/>
              <w:adjustRightInd w:val="0"/>
              <w:spacing w:after="0"/>
              <w:ind w:firstLine="566"/>
              <w:jc w:val="center"/>
              <w:rPr>
                <w:rFonts w:ascii="Arial" w:hAnsi="Arial" w:cs="Arial"/>
                <w:color w:val="000000"/>
                <w:lang w:eastAsia="ru-RU"/>
              </w:rPr>
            </w:pPr>
          </w:p>
        </w:tc>
      </w:tr>
    </w:tbl>
    <w:p w14:paraId="2EA1CA4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FDA5A98" w14:textId="77777777" w:rsidR="009E60F5" w:rsidRDefault="009E60F5" w:rsidP="009E60F5">
      <w:pPr>
        <w:autoSpaceDE w:val="0"/>
        <w:autoSpaceDN w:val="0"/>
        <w:adjustRightInd w:val="0"/>
        <w:spacing w:after="0"/>
        <w:ind w:firstLine="566"/>
        <w:rPr>
          <w:color w:val="000000"/>
          <w:sz w:val="20"/>
          <w:szCs w:val="20"/>
          <w:lang w:eastAsia="ru-RU"/>
        </w:rPr>
      </w:pPr>
    </w:p>
    <w:p w14:paraId="46D2274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мое состояние требует оперативного лечения (</w:t>
      </w:r>
      <w:proofErr w:type="spellStart"/>
      <w:r>
        <w:rPr>
          <w:color w:val="000000"/>
          <w:sz w:val="20"/>
          <w:szCs w:val="20"/>
          <w:lang w:eastAsia="ru-RU"/>
        </w:rPr>
        <w:t>холецистэктомии</w:t>
      </w:r>
      <w:proofErr w:type="spellEnd"/>
      <w:r>
        <w:rPr>
          <w:color w:val="000000"/>
          <w:sz w:val="20"/>
          <w:szCs w:val="20"/>
          <w:lang w:eastAsia="ru-RU"/>
        </w:rPr>
        <w:t>) в связи со следующими абсолютными показаниями:</w:t>
      </w:r>
    </w:p>
    <w:p w14:paraId="073A83A7" w14:textId="77777777" w:rsidR="009E60F5" w:rsidRDefault="009E60F5" w:rsidP="009E60F5">
      <w:pPr>
        <w:autoSpaceDE w:val="0"/>
        <w:autoSpaceDN w:val="0"/>
        <w:adjustRightInd w:val="0"/>
        <w:spacing w:after="0"/>
        <w:ind w:firstLine="566"/>
        <w:rPr>
          <w:color w:val="000000"/>
          <w:sz w:val="20"/>
          <w:szCs w:val="20"/>
          <w:lang w:eastAsia="ru-RU"/>
        </w:rPr>
      </w:pPr>
    </w:p>
    <w:p w14:paraId="6AD9468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Наличие камней в желчном пузыре, вызывающих болевые приступы (желчные колики) или </w:t>
      </w:r>
      <w:proofErr w:type="gramStart"/>
      <w:r>
        <w:rPr>
          <w:color w:val="000000"/>
          <w:sz w:val="20"/>
          <w:szCs w:val="20"/>
          <w:lang w:eastAsia="ru-RU"/>
        </w:rPr>
        <w:t>хроническое  воспаление</w:t>
      </w:r>
      <w:proofErr w:type="gramEnd"/>
      <w:r>
        <w:rPr>
          <w:color w:val="000000"/>
          <w:sz w:val="20"/>
          <w:szCs w:val="20"/>
          <w:lang w:eastAsia="ru-RU"/>
        </w:rPr>
        <w:t>.</w:t>
      </w:r>
    </w:p>
    <w:p w14:paraId="2C729C7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Острое воспаление желчного пузыря (острый холецистит), которое при нехирургическом лечении может привести к </w:t>
      </w:r>
      <w:proofErr w:type="spellStart"/>
      <w:r>
        <w:rPr>
          <w:color w:val="000000"/>
          <w:sz w:val="20"/>
          <w:szCs w:val="20"/>
          <w:lang w:eastAsia="ru-RU"/>
        </w:rPr>
        <w:t>жизнеугрожающим</w:t>
      </w:r>
      <w:proofErr w:type="spellEnd"/>
      <w:r>
        <w:rPr>
          <w:color w:val="000000"/>
          <w:sz w:val="20"/>
          <w:szCs w:val="20"/>
          <w:lang w:eastAsia="ru-RU"/>
        </w:rPr>
        <w:t xml:space="preserve"> осложнениям (перфорация пузыря, перитонит, абсцесс, </w:t>
      </w:r>
      <w:proofErr w:type="gramStart"/>
      <w:r>
        <w:rPr>
          <w:color w:val="000000"/>
          <w:sz w:val="20"/>
          <w:szCs w:val="20"/>
          <w:lang w:eastAsia="ru-RU"/>
        </w:rPr>
        <w:t>сепсис )</w:t>
      </w:r>
      <w:proofErr w:type="gramEnd"/>
      <w:r>
        <w:rPr>
          <w:color w:val="000000"/>
          <w:sz w:val="20"/>
          <w:szCs w:val="20"/>
          <w:lang w:eastAsia="ru-RU"/>
        </w:rPr>
        <w:t>.</w:t>
      </w:r>
    </w:p>
    <w:p w14:paraId="43E9D77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Хроническое воспаление с частыми рецидивами, значительно снижающее качество жизни.</w:t>
      </w:r>
    </w:p>
    <w:p w14:paraId="7CFB3C8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Высокий риск развития осложнений желчнокаменной болезни: </w:t>
      </w:r>
      <w:proofErr w:type="spellStart"/>
      <w:r>
        <w:rPr>
          <w:color w:val="000000"/>
          <w:sz w:val="20"/>
          <w:szCs w:val="20"/>
          <w:lang w:eastAsia="ru-RU"/>
        </w:rPr>
        <w:t>холедохолитиаз</w:t>
      </w:r>
      <w:proofErr w:type="spellEnd"/>
      <w:r>
        <w:rPr>
          <w:color w:val="000000"/>
          <w:sz w:val="20"/>
          <w:szCs w:val="20"/>
          <w:lang w:eastAsia="ru-RU"/>
        </w:rPr>
        <w:t xml:space="preserve">, механическая желтуха, острый </w:t>
      </w:r>
      <w:proofErr w:type="spellStart"/>
      <w:r>
        <w:rPr>
          <w:color w:val="000000"/>
          <w:sz w:val="20"/>
          <w:szCs w:val="20"/>
          <w:lang w:eastAsia="ru-RU"/>
        </w:rPr>
        <w:t>билиарный</w:t>
      </w:r>
      <w:proofErr w:type="spellEnd"/>
      <w:r>
        <w:rPr>
          <w:color w:val="000000"/>
          <w:sz w:val="20"/>
          <w:szCs w:val="20"/>
          <w:lang w:eastAsia="ru-RU"/>
        </w:rPr>
        <w:t xml:space="preserve"> панкреатит, </w:t>
      </w:r>
      <w:proofErr w:type="gramStart"/>
      <w:r>
        <w:rPr>
          <w:color w:val="000000"/>
          <w:sz w:val="20"/>
          <w:szCs w:val="20"/>
          <w:lang w:eastAsia="ru-RU"/>
        </w:rPr>
        <w:t>острый  холангит</w:t>
      </w:r>
      <w:proofErr w:type="gramEnd"/>
      <w:r>
        <w:rPr>
          <w:color w:val="000000"/>
          <w:sz w:val="20"/>
          <w:szCs w:val="20"/>
          <w:lang w:eastAsia="ru-RU"/>
        </w:rPr>
        <w:t>,  сепсис,  малигнизация .</w:t>
      </w:r>
    </w:p>
    <w:p w14:paraId="4D4DFA8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Наличие полипа желчного пузыря с признаками потенциальной злокачественности (размер &gt;8 мм, быстрый рост, нарушение архитектоники).</w:t>
      </w:r>
    </w:p>
    <w:p w14:paraId="4390239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-наличие аденомы желчного </w:t>
      </w:r>
      <w:proofErr w:type="gramStart"/>
      <w:r>
        <w:rPr>
          <w:color w:val="000000"/>
          <w:sz w:val="20"/>
          <w:szCs w:val="20"/>
          <w:lang w:eastAsia="ru-RU"/>
        </w:rPr>
        <w:t>пузыря  по</w:t>
      </w:r>
      <w:proofErr w:type="gramEnd"/>
      <w:r>
        <w:rPr>
          <w:color w:val="000000"/>
          <w:sz w:val="20"/>
          <w:szCs w:val="20"/>
          <w:lang w:eastAsia="ru-RU"/>
        </w:rPr>
        <w:t xml:space="preserve">  </w:t>
      </w:r>
      <w:proofErr w:type="spellStart"/>
      <w:r>
        <w:rPr>
          <w:color w:val="000000"/>
          <w:sz w:val="20"/>
          <w:szCs w:val="20"/>
          <w:lang w:eastAsia="ru-RU"/>
        </w:rPr>
        <w:t>данныи</w:t>
      </w:r>
      <w:proofErr w:type="spellEnd"/>
      <w:r>
        <w:rPr>
          <w:color w:val="000000"/>
          <w:sz w:val="20"/>
          <w:szCs w:val="20"/>
          <w:lang w:eastAsia="ru-RU"/>
        </w:rPr>
        <w:t xml:space="preserve">  УЗИ  или  МРХПГ</w:t>
      </w:r>
    </w:p>
    <w:p w14:paraId="0BB34EC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«Фарфоровый» желчный пузырь (кальциноз стенок) как предраковое состояние.</w:t>
      </w:r>
    </w:p>
    <w:p w14:paraId="78E2BF3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возраст </w:t>
      </w:r>
      <w:proofErr w:type="gramStart"/>
      <w:r>
        <w:rPr>
          <w:color w:val="000000"/>
          <w:sz w:val="20"/>
          <w:szCs w:val="20"/>
          <w:lang w:eastAsia="ru-RU"/>
        </w:rPr>
        <w:t>старше  50</w:t>
      </w:r>
      <w:proofErr w:type="gramEnd"/>
      <w:r>
        <w:rPr>
          <w:color w:val="000000"/>
          <w:sz w:val="20"/>
          <w:szCs w:val="20"/>
          <w:lang w:eastAsia="ru-RU"/>
        </w:rPr>
        <w:t xml:space="preserve">  лет  при  размере камней  3 см  и  более</w:t>
      </w:r>
    </w:p>
    <w:p w14:paraId="2DCFDD9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w:t>
      </w:r>
      <w:proofErr w:type="gramStart"/>
      <w:r>
        <w:rPr>
          <w:color w:val="000000"/>
          <w:sz w:val="20"/>
          <w:szCs w:val="20"/>
          <w:lang w:eastAsia="ru-RU"/>
        </w:rPr>
        <w:t xml:space="preserve">давность  </w:t>
      </w:r>
      <w:proofErr w:type="spellStart"/>
      <w:r>
        <w:rPr>
          <w:color w:val="000000"/>
          <w:sz w:val="20"/>
          <w:szCs w:val="20"/>
          <w:lang w:eastAsia="ru-RU"/>
        </w:rPr>
        <w:t>анамнезаЖКБ</w:t>
      </w:r>
      <w:proofErr w:type="spellEnd"/>
      <w:proofErr w:type="gramEnd"/>
      <w:r>
        <w:rPr>
          <w:color w:val="000000"/>
          <w:sz w:val="20"/>
          <w:szCs w:val="20"/>
          <w:lang w:eastAsia="ru-RU"/>
        </w:rPr>
        <w:t xml:space="preserve">   более 20  лет </w:t>
      </w:r>
    </w:p>
    <w:p w14:paraId="1A7557C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-наличие родственника </w:t>
      </w:r>
      <w:proofErr w:type="gramStart"/>
      <w:r>
        <w:rPr>
          <w:color w:val="000000"/>
          <w:sz w:val="20"/>
          <w:szCs w:val="20"/>
          <w:lang w:eastAsia="ru-RU"/>
        </w:rPr>
        <w:t>первой  линии</w:t>
      </w:r>
      <w:proofErr w:type="gramEnd"/>
      <w:r>
        <w:rPr>
          <w:color w:val="000000"/>
          <w:sz w:val="20"/>
          <w:szCs w:val="20"/>
          <w:lang w:eastAsia="ru-RU"/>
        </w:rPr>
        <w:t xml:space="preserve">  родства  с  </w:t>
      </w:r>
      <w:proofErr w:type="spellStart"/>
      <w:r>
        <w:rPr>
          <w:color w:val="000000"/>
          <w:sz w:val="20"/>
          <w:szCs w:val="20"/>
          <w:lang w:eastAsia="ru-RU"/>
        </w:rPr>
        <w:t>диагностированныи</w:t>
      </w:r>
      <w:proofErr w:type="spellEnd"/>
      <w:r>
        <w:rPr>
          <w:color w:val="000000"/>
          <w:sz w:val="20"/>
          <w:szCs w:val="20"/>
          <w:lang w:eastAsia="ru-RU"/>
        </w:rPr>
        <w:t xml:space="preserve">  раком желчного пузыря </w:t>
      </w:r>
    </w:p>
    <w:p w14:paraId="22B455C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наличие наследственного </w:t>
      </w:r>
      <w:proofErr w:type="spellStart"/>
      <w:r>
        <w:rPr>
          <w:color w:val="000000"/>
          <w:sz w:val="20"/>
          <w:szCs w:val="20"/>
          <w:lang w:eastAsia="ru-RU"/>
        </w:rPr>
        <w:t>неполипозного</w:t>
      </w:r>
      <w:proofErr w:type="spellEnd"/>
      <w:r>
        <w:rPr>
          <w:color w:val="000000"/>
          <w:sz w:val="20"/>
          <w:szCs w:val="20"/>
          <w:lang w:eastAsia="ru-RU"/>
        </w:rPr>
        <w:t xml:space="preserve"> </w:t>
      </w:r>
      <w:proofErr w:type="spellStart"/>
      <w:proofErr w:type="gramStart"/>
      <w:r>
        <w:rPr>
          <w:color w:val="000000"/>
          <w:sz w:val="20"/>
          <w:szCs w:val="20"/>
          <w:lang w:eastAsia="ru-RU"/>
        </w:rPr>
        <w:t>колоректального</w:t>
      </w:r>
      <w:proofErr w:type="spellEnd"/>
      <w:r>
        <w:rPr>
          <w:color w:val="000000"/>
          <w:sz w:val="20"/>
          <w:szCs w:val="20"/>
          <w:lang w:eastAsia="ru-RU"/>
        </w:rPr>
        <w:t xml:space="preserve">  рака</w:t>
      </w:r>
      <w:proofErr w:type="gramEnd"/>
      <w:r>
        <w:rPr>
          <w:color w:val="000000"/>
          <w:sz w:val="20"/>
          <w:szCs w:val="20"/>
          <w:lang w:eastAsia="ru-RU"/>
        </w:rPr>
        <w:t>.</w:t>
      </w:r>
    </w:p>
    <w:p w14:paraId="7B4BF594" w14:textId="77777777" w:rsidR="009E60F5" w:rsidRDefault="009E60F5" w:rsidP="009E60F5">
      <w:pPr>
        <w:autoSpaceDE w:val="0"/>
        <w:autoSpaceDN w:val="0"/>
        <w:adjustRightInd w:val="0"/>
        <w:spacing w:after="0"/>
        <w:ind w:firstLine="566"/>
        <w:rPr>
          <w:color w:val="000000"/>
          <w:sz w:val="20"/>
          <w:szCs w:val="20"/>
          <w:lang w:eastAsia="ru-RU"/>
        </w:rPr>
      </w:pPr>
    </w:p>
    <w:p w14:paraId="2C192EB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подробно разъяснено, что </w:t>
      </w:r>
      <w:proofErr w:type="spellStart"/>
      <w:proofErr w:type="gramStart"/>
      <w:r>
        <w:rPr>
          <w:color w:val="000000"/>
          <w:sz w:val="20"/>
          <w:szCs w:val="20"/>
          <w:lang w:eastAsia="ru-RU"/>
        </w:rPr>
        <w:t>холецистэктомия</w:t>
      </w:r>
      <w:proofErr w:type="spellEnd"/>
      <w:r>
        <w:rPr>
          <w:color w:val="000000"/>
          <w:sz w:val="20"/>
          <w:szCs w:val="20"/>
          <w:lang w:eastAsia="ru-RU"/>
        </w:rPr>
        <w:t xml:space="preserve">  это</w:t>
      </w:r>
      <w:proofErr w:type="gramEnd"/>
      <w:r>
        <w:rPr>
          <w:color w:val="000000"/>
          <w:sz w:val="20"/>
          <w:szCs w:val="20"/>
          <w:lang w:eastAsia="ru-RU"/>
        </w:rPr>
        <w:t xml:space="preserve"> хирургическая операция по полному удалению желчного пузыря, являющегося источником заболевания.</w:t>
      </w:r>
    </w:p>
    <w:p w14:paraId="5D23122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Варианты оперативного доступа:</w:t>
      </w:r>
    </w:p>
    <w:p w14:paraId="257C47E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Лапароскопическая </w:t>
      </w:r>
      <w:proofErr w:type="spellStart"/>
      <w:r>
        <w:rPr>
          <w:color w:val="000000"/>
          <w:sz w:val="20"/>
          <w:szCs w:val="20"/>
          <w:lang w:eastAsia="ru-RU"/>
        </w:rPr>
        <w:t>холецистэктомия</w:t>
      </w:r>
      <w:proofErr w:type="spellEnd"/>
      <w:r>
        <w:rPr>
          <w:color w:val="000000"/>
          <w:sz w:val="20"/>
          <w:szCs w:val="20"/>
          <w:lang w:eastAsia="ru-RU"/>
        </w:rPr>
        <w:t xml:space="preserve"> (предпочтительный метод): Операция выполняется через 3-4 небольших прокола (0,5-1 см) на передней брюшной стенке. В брюшную полость вводится углекислый газ для создания пространства, затем </w:t>
      </w:r>
      <w:proofErr w:type="spellStart"/>
      <w:r>
        <w:rPr>
          <w:color w:val="000000"/>
          <w:sz w:val="20"/>
          <w:szCs w:val="20"/>
          <w:lang w:eastAsia="ru-RU"/>
        </w:rPr>
        <w:t>лапароскоп</w:t>
      </w:r>
      <w:proofErr w:type="spellEnd"/>
      <w:r>
        <w:rPr>
          <w:color w:val="000000"/>
          <w:sz w:val="20"/>
          <w:szCs w:val="20"/>
          <w:lang w:eastAsia="ru-RU"/>
        </w:rPr>
        <w:t xml:space="preserve"> (видеокамера) и специальные инструменты. Преимущества: меньшая травматичность, менее выраженный болевой синдром, лучший косметический результат, сокращение сроков госпитализации (2-4 дня) и реабилитации.</w:t>
      </w:r>
    </w:p>
    <w:p w14:paraId="2BDFF5D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Открытая (</w:t>
      </w:r>
      <w:proofErr w:type="spellStart"/>
      <w:r>
        <w:rPr>
          <w:color w:val="000000"/>
          <w:sz w:val="20"/>
          <w:szCs w:val="20"/>
          <w:lang w:eastAsia="ru-RU"/>
        </w:rPr>
        <w:t>лапаротомная</w:t>
      </w:r>
      <w:proofErr w:type="spellEnd"/>
      <w:r>
        <w:rPr>
          <w:color w:val="000000"/>
          <w:sz w:val="20"/>
          <w:szCs w:val="20"/>
          <w:lang w:eastAsia="ru-RU"/>
        </w:rPr>
        <w:t xml:space="preserve">) </w:t>
      </w:r>
      <w:proofErr w:type="spellStart"/>
      <w:r>
        <w:rPr>
          <w:color w:val="000000"/>
          <w:sz w:val="20"/>
          <w:szCs w:val="20"/>
          <w:lang w:eastAsia="ru-RU"/>
        </w:rPr>
        <w:t>холецистэктомия</w:t>
      </w:r>
      <w:proofErr w:type="spellEnd"/>
      <w:r>
        <w:rPr>
          <w:color w:val="000000"/>
          <w:sz w:val="20"/>
          <w:szCs w:val="20"/>
          <w:lang w:eastAsia="ru-RU"/>
        </w:rPr>
        <w:t xml:space="preserve">: выполняется через разрез в правом подреберье или по срединной линии живота длиной 10-15 см. Применяется в сложных случаях (выраженный спаечный процесс, осложненные формы холецистита, анатомические аномалии, </w:t>
      </w:r>
      <w:proofErr w:type="spellStart"/>
      <w:r>
        <w:rPr>
          <w:color w:val="000000"/>
          <w:sz w:val="20"/>
          <w:szCs w:val="20"/>
          <w:lang w:eastAsia="ru-RU"/>
        </w:rPr>
        <w:t>интраоперационные</w:t>
      </w:r>
      <w:proofErr w:type="spellEnd"/>
      <w:r>
        <w:rPr>
          <w:color w:val="000000"/>
          <w:sz w:val="20"/>
          <w:szCs w:val="20"/>
          <w:lang w:eastAsia="ru-RU"/>
        </w:rPr>
        <w:t xml:space="preserve"> осложнения).</w:t>
      </w:r>
    </w:p>
    <w:p w14:paraId="49E6E90F" w14:textId="77777777" w:rsidR="009E60F5" w:rsidRDefault="009E60F5" w:rsidP="009E60F5">
      <w:pPr>
        <w:autoSpaceDE w:val="0"/>
        <w:autoSpaceDN w:val="0"/>
        <w:adjustRightInd w:val="0"/>
        <w:spacing w:after="0"/>
        <w:ind w:firstLine="566"/>
        <w:rPr>
          <w:color w:val="000000"/>
          <w:sz w:val="20"/>
          <w:szCs w:val="20"/>
          <w:lang w:eastAsia="ru-RU"/>
        </w:rPr>
      </w:pPr>
    </w:p>
    <w:p w14:paraId="3A87C7E1"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Я понимаю, что окончательный выбор доступа остается за хирургом и может быть изменен во время операции в интересах безопасности.</w:t>
      </w:r>
    </w:p>
    <w:p w14:paraId="060BDE01" w14:textId="77777777" w:rsidR="009E60F5" w:rsidRDefault="009E60F5" w:rsidP="009E60F5">
      <w:pPr>
        <w:autoSpaceDE w:val="0"/>
        <w:autoSpaceDN w:val="0"/>
        <w:adjustRightInd w:val="0"/>
        <w:spacing w:after="0"/>
        <w:ind w:firstLine="566"/>
        <w:rPr>
          <w:color w:val="000000"/>
          <w:sz w:val="20"/>
          <w:szCs w:val="20"/>
          <w:lang w:eastAsia="ru-RU"/>
        </w:rPr>
      </w:pPr>
    </w:p>
    <w:p w14:paraId="105088F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разъяснены основные этапы операции (общая схема):</w:t>
      </w:r>
    </w:p>
    <w:p w14:paraId="7CA3DCF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Обработка операционного поля.</w:t>
      </w:r>
    </w:p>
    <w:p w14:paraId="35621E5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Выполнение доступа (лапароскопического или открытого).</w:t>
      </w:r>
    </w:p>
    <w:p w14:paraId="1032EB9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Выделение, </w:t>
      </w:r>
      <w:proofErr w:type="spellStart"/>
      <w:r>
        <w:rPr>
          <w:color w:val="000000"/>
          <w:sz w:val="20"/>
          <w:szCs w:val="20"/>
          <w:lang w:eastAsia="ru-RU"/>
        </w:rPr>
        <w:t>клипирование</w:t>
      </w:r>
      <w:proofErr w:type="spellEnd"/>
      <w:r>
        <w:rPr>
          <w:color w:val="000000"/>
          <w:sz w:val="20"/>
          <w:szCs w:val="20"/>
          <w:lang w:eastAsia="ru-RU"/>
        </w:rPr>
        <w:t xml:space="preserve"> (или перевязка) пузырного протока и пузырной артерии.</w:t>
      </w:r>
    </w:p>
    <w:p w14:paraId="0C85B11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Отделение желчного пузыря от его ложа в печени.</w:t>
      </w:r>
    </w:p>
    <w:p w14:paraId="7FE87F8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Извлечение удаленного желчного пузыря из брюшной полости.</w:t>
      </w:r>
    </w:p>
    <w:p w14:paraId="1571174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При </w:t>
      </w:r>
      <w:proofErr w:type="gramStart"/>
      <w:r>
        <w:rPr>
          <w:color w:val="000000"/>
          <w:sz w:val="20"/>
          <w:szCs w:val="20"/>
          <w:lang w:eastAsia="ru-RU"/>
        </w:rPr>
        <w:t xml:space="preserve">необходимости  </w:t>
      </w:r>
      <w:proofErr w:type="spellStart"/>
      <w:r>
        <w:rPr>
          <w:color w:val="000000"/>
          <w:sz w:val="20"/>
          <w:szCs w:val="20"/>
          <w:lang w:eastAsia="ru-RU"/>
        </w:rPr>
        <w:t>интраоперационная</w:t>
      </w:r>
      <w:proofErr w:type="spellEnd"/>
      <w:proofErr w:type="gramEnd"/>
      <w:r>
        <w:rPr>
          <w:color w:val="000000"/>
          <w:sz w:val="20"/>
          <w:szCs w:val="20"/>
          <w:lang w:eastAsia="ru-RU"/>
        </w:rPr>
        <w:t xml:space="preserve"> </w:t>
      </w:r>
      <w:proofErr w:type="spellStart"/>
      <w:r>
        <w:rPr>
          <w:color w:val="000000"/>
          <w:sz w:val="20"/>
          <w:szCs w:val="20"/>
          <w:lang w:eastAsia="ru-RU"/>
        </w:rPr>
        <w:t>холангиография</w:t>
      </w:r>
      <w:proofErr w:type="spellEnd"/>
      <w:r>
        <w:rPr>
          <w:color w:val="000000"/>
          <w:sz w:val="20"/>
          <w:szCs w:val="20"/>
          <w:lang w:eastAsia="ru-RU"/>
        </w:rPr>
        <w:t xml:space="preserve"> (рентген-контрастное исследование желчных протоков) или дренирование </w:t>
      </w:r>
      <w:proofErr w:type="spellStart"/>
      <w:r>
        <w:rPr>
          <w:color w:val="000000"/>
          <w:sz w:val="20"/>
          <w:szCs w:val="20"/>
          <w:lang w:eastAsia="ru-RU"/>
        </w:rPr>
        <w:t>холедоха</w:t>
      </w:r>
      <w:proofErr w:type="spellEnd"/>
      <w:r>
        <w:rPr>
          <w:color w:val="000000"/>
          <w:sz w:val="20"/>
          <w:szCs w:val="20"/>
          <w:lang w:eastAsia="ru-RU"/>
        </w:rPr>
        <w:t>.</w:t>
      </w:r>
    </w:p>
    <w:p w14:paraId="2E97430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Контроль гемостаза (остановки кровотечения), промывание брюшной полости.</w:t>
      </w:r>
    </w:p>
    <w:p w14:paraId="7BF358E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Установка дренажа в </w:t>
      </w:r>
      <w:proofErr w:type="spellStart"/>
      <w:r>
        <w:rPr>
          <w:color w:val="000000"/>
          <w:sz w:val="20"/>
          <w:szCs w:val="20"/>
          <w:lang w:eastAsia="ru-RU"/>
        </w:rPr>
        <w:t>подпеченочное</w:t>
      </w:r>
      <w:proofErr w:type="spellEnd"/>
      <w:r>
        <w:rPr>
          <w:color w:val="000000"/>
          <w:sz w:val="20"/>
          <w:szCs w:val="20"/>
          <w:lang w:eastAsia="ru-RU"/>
        </w:rPr>
        <w:t xml:space="preserve"> пространство (по показаниям).</w:t>
      </w:r>
    </w:p>
    <w:p w14:paraId="41A59AD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Послойное ушивание ран.</w:t>
      </w:r>
    </w:p>
    <w:p w14:paraId="0930E6C5" w14:textId="77777777" w:rsidR="009E60F5" w:rsidRDefault="009E60F5" w:rsidP="009E60F5">
      <w:pPr>
        <w:autoSpaceDE w:val="0"/>
        <w:autoSpaceDN w:val="0"/>
        <w:adjustRightInd w:val="0"/>
        <w:spacing w:after="0"/>
        <w:rPr>
          <w:color w:val="000000"/>
          <w:sz w:val="20"/>
          <w:szCs w:val="20"/>
          <w:lang w:eastAsia="ru-RU"/>
        </w:rPr>
      </w:pPr>
    </w:p>
    <w:p w14:paraId="3411D8C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во время операции могут быть выявлены непредвиденные обстоятельства, требующие расширения объема вмешательства: спайки, аномалии строения желчных путей, воспалительная инфильтрация тканей, камни в общем желчном протоке (</w:t>
      </w:r>
      <w:proofErr w:type="spellStart"/>
      <w:r>
        <w:rPr>
          <w:color w:val="000000"/>
          <w:sz w:val="20"/>
          <w:szCs w:val="20"/>
          <w:lang w:eastAsia="ru-RU"/>
        </w:rPr>
        <w:t>холедохолитиаз</w:t>
      </w:r>
      <w:proofErr w:type="spellEnd"/>
      <w:r>
        <w:rPr>
          <w:color w:val="000000"/>
          <w:sz w:val="20"/>
          <w:szCs w:val="20"/>
          <w:lang w:eastAsia="ru-RU"/>
        </w:rPr>
        <w:t>). В этих случаях для моей безопасности хирург может выполнить:</w:t>
      </w:r>
    </w:p>
    <w:p w14:paraId="2BB7040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Холедохотомию</w:t>
      </w:r>
      <w:proofErr w:type="spellEnd"/>
      <w:r>
        <w:rPr>
          <w:color w:val="000000"/>
          <w:sz w:val="20"/>
          <w:szCs w:val="20"/>
          <w:lang w:eastAsia="ru-RU"/>
        </w:rPr>
        <w:t xml:space="preserve"> (вскрытие общего желчного протока) и удаление камней.</w:t>
      </w:r>
    </w:p>
    <w:p w14:paraId="2721FB9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Дренирование общего желчного протока (установка T-образного дренажа по </w:t>
      </w:r>
      <w:proofErr w:type="spellStart"/>
      <w:r>
        <w:rPr>
          <w:color w:val="000000"/>
          <w:sz w:val="20"/>
          <w:szCs w:val="20"/>
          <w:lang w:eastAsia="ru-RU"/>
        </w:rPr>
        <w:t>Керу</w:t>
      </w:r>
      <w:proofErr w:type="spellEnd"/>
      <w:r>
        <w:rPr>
          <w:color w:val="000000"/>
          <w:sz w:val="20"/>
          <w:szCs w:val="20"/>
          <w:lang w:eastAsia="ru-RU"/>
        </w:rPr>
        <w:t>).</w:t>
      </w:r>
    </w:p>
    <w:p w14:paraId="5DBDF6D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Биопсию подозрительных образований для срочного гистологического исследования.</w:t>
      </w:r>
    </w:p>
    <w:p w14:paraId="5BB49E2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Консультацию другого специалиста (сосудистого </w:t>
      </w:r>
      <w:proofErr w:type="gramStart"/>
      <w:r>
        <w:rPr>
          <w:color w:val="000000"/>
          <w:sz w:val="20"/>
          <w:szCs w:val="20"/>
          <w:lang w:eastAsia="ru-RU"/>
        </w:rPr>
        <w:t>хирурга,  гепатобилиарного</w:t>
      </w:r>
      <w:proofErr w:type="gramEnd"/>
      <w:r>
        <w:rPr>
          <w:color w:val="000000"/>
          <w:sz w:val="20"/>
          <w:szCs w:val="20"/>
          <w:lang w:eastAsia="ru-RU"/>
        </w:rPr>
        <w:t xml:space="preserve"> хирурга </w:t>
      </w:r>
      <w:r>
        <w:rPr>
          <w:rFonts w:ascii="Calibri" w:hAnsi="Calibri" w:cs="Calibri"/>
          <w:color w:val="000000"/>
          <w:lang w:eastAsia="ru-RU"/>
        </w:rPr>
        <w:t xml:space="preserve"> </w:t>
      </w:r>
      <w:r>
        <w:rPr>
          <w:color w:val="000000"/>
          <w:sz w:val="20"/>
          <w:szCs w:val="20"/>
          <w:lang w:eastAsia="ru-RU"/>
        </w:rPr>
        <w:t>) при повреждении сосудов, желчевыводящих  протоков .</w:t>
      </w:r>
    </w:p>
    <w:p w14:paraId="3B233F04" w14:textId="77777777" w:rsidR="009E60F5" w:rsidRDefault="009E60F5" w:rsidP="009E60F5">
      <w:pPr>
        <w:autoSpaceDE w:val="0"/>
        <w:autoSpaceDN w:val="0"/>
        <w:adjustRightInd w:val="0"/>
        <w:spacing w:after="0"/>
        <w:rPr>
          <w:color w:val="000000"/>
          <w:sz w:val="20"/>
          <w:szCs w:val="20"/>
          <w:lang w:eastAsia="ru-RU"/>
        </w:rPr>
      </w:pPr>
    </w:p>
    <w:p w14:paraId="52354CE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Операция проводится под общим </w:t>
      </w:r>
      <w:proofErr w:type="spellStart"/>
      <w:r>
        <w:rPr>
          <w:color w:val="000000"/>
          <w:sz w:val="20"/>
          <w:szCs w:val="20"/>
          <w:lang w:eastAsia="ru-RU"/>
        </w:rPr>
        <w:t>эндотрахеальным</w:t>
      </w:r>
      <w:proofErr w:type="spellEnd"/>
      <w:r>
        <w:rPr>
          <w:color w:val="000000"/>
          <w:sz w:val="20"/>
          <w:szCs w:val="20"/>
          <w:lang w:eastAsia="ru-RU"/>
        </w:rPr>
        <w:t xml:space="preserve"> наркозом с </w:t>
      </w:r>
      <w:proofErr w:type="spellStart"/>
      <w:r>
        <w:rPr>
          <w:color w:val="000000"/>
          <w:sz w:val="20"/>
          <w:szCs w:val="20"/>
          <w:lang w:eastAsia="ru-RU"/>
        </w:rPr>
        <w:t>миорелаксацией</w:t>
      </w:r>
      <w:proofErr w:type="spellEnd"/>
      <w:r>
        <w:rPr>
          <w:color w:val="000000"/>
          <w:sz w:val="20"/>
          <w:szCs w:val="20"/>
          <w:lang w:eastAsia="ru-RU"/>
        </w:rPr>
        <w:t xml:space="preserve">. </w:t>
      </w:r>
      <w:r>
        <w:rPr>
          <w:rFonts w:ascii="Calibri" w:hAnsi="Calibri" w:cs="Calibri"/>
          <w:color w:val="000000"/>
          <w:lang w:eastAsia="ru-RU"/>
        </w:rPr>
        <w:t xml:space="preserve"> </w:t>
      </w:r>
      <w:r>
        <w:rPr>
          <w:color w:val="000000"/>
          <w:sz w:val="20"/>
          <w:szCs w:val="20"/>
          <w:lang w:eastAsia="ru-RU"/>
        </w:rPr>
        <w:t xml:space="preserve">Врач-анестезиолог ознакомил меня с планом анестезии. </w:t>
      </w:r>
    </w:p>
    <w:p w14:paraId="61D4FD15" w14:textId="77777777" w:rsidR="009E60F5" w:rsidRDefault="009E60F5" w:rsidP="009E60F5">
      <w:pPr>
        <w:autoSpaceDE w:val="0"/>
        <w:autoSpaceDN w:val="0"/>
        <w:adjustRightInd w:val="0"/>
        <w:spacing w:after="0"/>
        <w:ind w:firstLine="566"/>
        <w:rPr>
          <w:color w:val="000000"/>
          <w:sz w:val="20"/>
          <w:szCs w:val="20"/>
          <w:lang w:eastAsia="ru-RU"/>
        </w:rPr>
      </w:pPr>
    </w:p>
    <w:p w14:paraId="42FDF86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w:t>
      </w:r>
    </w:p>
    <w:p w14:paraId="243059B9" w14:textId="77777777" w:rsidR="009E60F5" w:rsidRDefault="009E60F5" w:rsidP="009E60F5">
      <w:pPr>
        <w:autoSpaceDE w:val="0"/>
        <w:autoSpaceDN w:val="0"/>
        <w:adjustRightInd w:val="0"/>
        <w:spacing w:after="0"/>
        <w:rPr>
          <w:color w:val="000000"/>
          <w:sz w:val="20"/>
          <w:szCs w:val="20"/>
          <w:lang w:eastAsia="ru-RU"/>
        </w:rPr>
      </w:pPr>
    </w:p>
    <w:p w14:paraId="6DEEC5C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До операции будет проведена </w:t>
      </w:r>
      <w:proofErr w:type="spellStart"/>
      <w:r>
        <w:rPr>
          <w:color w:val="000000"/>
          <w:sz w:val="20"/>
          <w:szCs w:val="20"/>
          <w:lang w:eastAsia="ru-RU"/>
        </w:rPr>
        <w:t>премедикация</w:t>
      </w:r>
      <w:proofErr w:type="spellEnd"/>
      <w:r>
        <w:rPr>
          <w:color w:val="000000"/>
          <w:sz w:val="20"/>
          <w:szCs w:val="20"/>
          <w:lang w:eastAsia="ru-RU"/>
        </w:rPr>
        <w:t>.</w:t>
      </w:r>
    </w:p>
    <w:p w14:paraId="7C27412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Во время операции будет осуществляться постоянный мониторинг жизненно важных функций (ЭКГ, АД, </w:t>
      </w:r>
      <w:proofErr w:type="gramStart"/>
      <w:r>
        <w:rPr>
          <w:color w:val="000000"/>
          <w:sz w:val="20"/>
          <w:szCs w:val="20"/>
          <w:lang w:eastAsia="ru-RU"/>
        </w:rPr>
        <w:t>ЧСС ,</w:t>
      </w:r>
      <w:proofErr w:type="gramEnd"/>
      <w:r>
        <w:rPr>
          <w:color w:val="000000"/>
          <w:sz w:val="20"/>
          <w:szCs w:val="20"/>
          <w:lang w:eastAsia="ru-RU"/>
        </w:rPr>
        <w:t xml:space="preserve">  ЧД,  сатурация крови  кислородом).</w:t>
      </w:r>
    </w:p>
    <w:p w14:paraId="08FA925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После операции я буду переведен(а) в палату пробуждения (реанимацию) до стабилизации состояния.</w:t>
      </w:r>
    </w:p>
    <w:p w14:paraId="0FCCD71E" w14:textId="77777777" w:rsidR="009E60F5" w:rsidRDefault="009E60F5" w:rsidP="009E60F5">
      <w:pPr>
        <w:autoSpaceDE w:val="0"/>
        <w:autoSpaceDN w:val="0"/>
        <w:adjustRightInd w:val="0"/>
        <w:spacing w:after="0"/>
        <w:ind w:firstLine="566"/>
        <w:rPr>
          <w:color w:val="000000"/>
          <w:sz w:val="20"/>
          <w:szCs w:val="20"/>
          <w:lang w:eastAsia="ru-RU"/>
        </w:rPr>
      </w:pPr>
    </w:p>
    <w:p w14:paraId="406566A0" w14:textId="77777777" w:rsidR="009E60F5" w:rsidRDefault="009E60F5" w:rsidP="009E60F5">
      <w:pPr>
        <w:autoSpaceDE w:val="0"/>
        <w:autoSpaceDN w:val="0"/>
        <w:adjustRightInd w:val="0"/>
        <w:spacing w:after="0"/>
        <w:ind w:firstLine="425"/>
        <w:rPr>
          <w:rFonts w:ascii="Arial" w:hAnsi="Arial" w:cs="Arial"/>
          <w:color w:val="000000"/>
          <w:lang w:eastAsia="ru-RU"/>
        </w:rPr>
      </w:pPr>
      <w:r>
        <w:rPr>
          <w:color w:val="000000"/>
          <w:sz w:val="20"/>
          <w:szCs w:val="20"/>
          <w:lang w:eastAsia="ru-RU"/>
        </w:rPr>
        <w:t>Мне разъяснены альтернативные методы лечения моего состояния:</w:t>
      </w:r>
    </w:p>
    <w:p w14:paraId="0D1EE1F8" w14:textId="77777777" w:rsidR="009E60F5" w:rsidRDefault="009E60F5" w:rsidP="009E60F5">
      <w:pPr>
        <w:autoSpaceDE w:val="0"/>
        <w:autoSpaceDN w:val="0"/>
        <w:adjustRightInd w:val="0"/>
        <w:spacing w:after="0"/>
        <w:rPr>
          <w:color w:val="000000"/>
          <w:sz w:val="20"/>
          <w:szCs w:val="20"/>
          <w:lang w:eastAsia="ru-RU"/>
        </w:rPr>
      </w:pPr>
    </w:p>
    <w:p w14:paraId="74CF926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Консервативная терапия: Диета, спазмолитики, </w:t>
      </w:r>
      <w:proofErr w:type="gramStart"/>
      <w:r>
        <w:rPr>
          <w:color w:val="000000"/>
          <w:sz w:val="20"/>
          <w:szCs w:val="20"/>
          <w:lang w:eastAsia="ru-RU"/>
        </w:rPr>
        <w:t>НПВС ,</w:t>
      </w:r>
      <w:proofErr w:type="gramEnd"/>
      <w:r>
        <w:rPr>
          <w:color w:val="000000"/>
          <w:sz w:val="20"/>
          <w:szCs w:val="20"/>
          <w:lang w:eastAsia="ru-RU"/>
        </w:rPr>
        <w:t xml:space="preserve"> антибиотики, инфузионная  терапия  (при остром воспалении) . Врач разъяснил, что при имеющихся у меня показаниях консервативное лечение неэффективно, опасно и лишь отсрочит неизбежное оперативное вмешательство, повышая риск тяжелых, экстренных операций с худшим прогнозом.</w:t>
      </w:r>
    </w:p>
    <w:p w14:paraId="5A3052C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Другие хирургические методы: </w:t>
      </w:r>
      <w:proofErr w:type="spellStart"/>
      <w:r>
        <w:rPr>
          <w:color w:val="000000"/>
          <w:sz w:val="20"/>
          <w:szCs w:val="20"/>
          <w:lang w:eastAsia="ru-RU"/>
        </w:rPr>
        <w:t>Холецистостомия</w:t>
      </w:r>
      <w:proofErr w:type="spellEnd"/>
      <w:r>
        <w:rPr>
          <w:color w:val="000000"/>
          <w:sz w:val="20"/>
          <w:szCs w:val="20"/>
          <w:lang w:eastAsia="ru-RU"/>
        </w:rPr>
        <w:t xml:space="preserve"> (дренирование </w:t>
      </w:r>
      <w:proofErr w:type="gramStart"/>
      <w:r>
        <w:rPr>
          <w:color w:val="000000"/>
          <w:sz w:val="20"/>
          <w:szCs w:val="20"/>
          <w:lang w:eastAsia="ru-RU"/>
        </w:rPr>
        <w:t>пузыря)  как</w:t>
      </w:r>
      <w:proofErr w:type="gramEnd"/>
      <w:r>
        <w:rPr>
          <w:color w:val="000000"/>
          <w:sz w:val="20"/>
          <w:szCs w:val="20"/>
          <w:lang w:eastAsia="ru-RU"/>
        </w:rPr>
        <w:t xml:space="preserve"> паллиативная мера у крайне тяжелых пациентов.</w:t>
      </w:r>
    </w:p>
    <w:p w14:paraId="0AE59D81" w14:textId="77777777" w:rsidR="009E60F5" w:rsidRDefault="009E60F5" w:rsidP="009E60F5">
      <w:pPr>
        <w:autoSpaceDE w:val="0"/>
        <w:autoSpaceDN w:val="0"/>
        <w:adjustRightInd w:val="0"/>
        <w:spacing w:after="0"/>
        <w:rPr>
          <w:color w:val="000000"/>
          <w:sz w:val="20"/>
          <w:szCs w:val="20"/>
          <w:lang w:eastAsia="ru-RU"/>
        </w:rPr>
      </w:pPr>
    </w:p>
    <w:p w14:paraId="25D80A39" w14:textId="77777777" w:rsidR="009E60F5" w:rsidRDefault="009E60F5" w:rsidP="009E60F5">
      <w:pPr>
        <w:autoSpaceDE w:val="0"/>
        <w:autoSpaceDN w:val="0"/>
        <w:adjustRightInd w:val="0"/>
        <w:spacing w:after="0"/>
        <w:jc w:val="center"/>
        <w:rPr>
          <w:rFonts w:ascii="Arial" w:hAnsi="Arial" w:cs="Arial"/>
          <w:color w:val="000000"/>
          <w:lang w:eastAsia="ru-RU"/>
        </w:rPr>
      </w:pPr>
      <w:r>
        <w:rPr>
          <w:b/>
          <w:bCs/>
          <w:color w:val="000000"/>
          <w:sz w:val="20"/>
          <w:szCs w:val="20"/>
          <w:lang w:eastAsia="ru-RU"/>
        </w:rPr>
        <w:t>Я ОСОЗНАЮ, ЧТО ОТКАЗ ОТ ПРЕДЛАГАЕМОЙ ОПЕРАЦИИ ПРИ НАЛИЧИИ ПОКАЗАНИЙ МОЖЕТ ПРИВЕСТИ К:</w:t>
      </w:r>
    </w:p>
    <w:p w14:paraId="6C0CF490" w14:textId="77777777" w:rsidR="009E60F5" w:rsidRDefault="009E60F5" w:rsidP="009E60F5">
      <w:pPr>
        <w:autoSpaceDE w:val="0"/>
        <w:autoSpaceDN w:val="0"/>
        <w:adjustRightInd w:val="0"/>
        <w:spacing w:after="0"/>
        <w:rPr>
          <w:color w:val="000000"/>
          <w:sz w:val="20"/>
          <w:szCs w:val="20"/>
          <w:lang w:eastAsia="ru-RU"/>
        </w:rPr>
      </w:pPr>
    </w:p>
    <w:p w14:paraId="480F199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Прогрессированию заболевания.</w:t>
      </w:r>
    </w:p>
    <w:p w14:paraId="0654C73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Развитию </w:t>
      </w:r>
      <w:proofErr w:type="spellStart"/>
      <w:r>
        <w:rPr>
          <w:color w:val="000000"/>
          <w:sz w:val="20"/>
          <w:szCs w:val="20"/>
          <w:lang w:eastAsia="ru-RU"/>
        </w:rPr>
        <w:t>жизнеугрожающих</w:t>
      </w:r>
      <w:proofErr w:type="spellEnd"/>
      <w:r>
        <w:rPr>
          <w:color w:val="000000"/>
          <w:sz w:val="20"/>
          <w:szCs w:val="20"/>
          <w:lang w:eastAsia="ru-RU"/>
        </w:rPr>
        <w:t xml:space="preserve"> осложнений: эмпиема или гангрена желчного пузыря, перфорация, разлитой перитонит, сепсис.</w:t>
      </w:r>
    </w:p>
    <w:p w14:paraId="7D6A4B6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Развитию острого </w:t>
      </w:r>
      <w:proofErr w:type="spellStart"/>
      <w:r>
        <w:rPr>
          <w:color w:val="000000"/>
          <w:sz w:val="20"/>
          <w:szCs w:val="20"/>
          <w:lang w:eastAsia="ru-RU"/>
        </w:rPr>
        <w:t>билиарного</w:t>
      </w:r>
      <w:proofErr w:type="spellEnd"/>
      <w:r>
        <w:rPr>
          <w:color w:val="000000"/>
          <w:sz w:val="20"/>
          <w:szCs w:val="20"/>
          <w:lang w:eastAsia="ru-RU"/>
        </w:rPr>
        <w:t xml:space="preserve"> панкреатита с высокой летальностью.</w:t>
      </w:r>
    </w:p>
    <w:p w14:paraId="71DBE63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Развитию механической желтухи, холангита, вторичного </w:t>
      </w:r>
      <w:proofErr w:type="spellStart"/>
      <w:r>
        <w:rPr>
          <w:color w:val="000000"/>
          <w:sz w:val="20"/>
          <w:szCs w:val="20"/>
          <w:lang w:eastAsia="ru-RU"/>
        </w:rPr>
        <w:t>билиарного</w:t>
      </w:r>
      <w:proofErr w:type="spellEnd"/>
      <w:r>
        <w:rPr>
          <w:color w:val="000000"/>
          <w:sz w:val="20"/>
          <w:szCs w:val="20"/>
          <w:lang w:eastAsia="ru-RU"/>
        </w:rPr>
        <w:t xml:space="preserve"> цирроза печени.</w:t>
      </w:r>
    </w:p>
    <w:p w14:paraId="1C1BBB8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Риску развития рака желчного пузыря (на фоне длительного хронического воспаления или «фарфорового» пузыря).</w:t>
      </w:r>
    </w:p>
    <w:p w14:paraId="6EF6D58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Необходимости проведения экстренной операции в отсроченном периоде, что связано с более высоким риском осложнений и смертности.</w:t>
      </w:r>
    </w:p>
    <w:p w14:paraId="0E6A9CEC" w14:textId="77777777" w:rsidR="009E60F5" w:rsidRDefault="009E60F5" w:rsidP="009E60F5">
      <w:pPr>
        <w:autoSpaceDE w:val="0"/>
        <w:autoSpaceDN w:val="0"/>
        <w:adjustRightInd w:val="0"/>
        <w:spacing w:after="0"/>
        <w:rPr>
          <w:color w:val="000000"/>
          <w:sz w:val="20"/>
          <w:szCs w:val="20"/>
          <w:lang w:eastAsia="ru-RU"/>
        </w:rPr>
      </w:pPr>
    </w:p>
    <w:p w14:paraId="2B12CD6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Несмотря на современные технологии и высокую квалификацию хирурга, я предупрежден(а) о следующих возможных </w:t>
      </w:r>
      <w:proofErr w:type="spellStart"/>
      <w:r>
        <w:rPr>
          <w:color w:val="000000"/>
          <w:sz w:val="20"/>
          <w:szCs w:val="20"/>
          <w:lang w:eastAsia="ru-RU"/>
        </w:rPr>
        <w:t>интра</w:t>
      </w:r>
      <w:proofErr w:type="spellEnd"/>
      <w:r>
        <w:rPr>
          <w:color w:val="000000"/>
          <w:sz w:val="20"/>
          <w:szCs w:val="20"/>
          <w:lang w:eastAsia="ru-RU"/>
        </w:rPr>
        <w:t>- и послеоперационных осложнениях:</w:t>
      </w:r>
    </w:p>
    <w:p w14:paraId="0B5E765C" w14:textId="77777777" w:rsidR="009E60F5" w:rsidRDefault="009E60F5" w:rsidP="009E60F5">
      <w:pPr>
        <w:autoSpaceDE w:val="0"/>
        <w:autoSpaceDN w:val="0"/>
        <w:adjustRightInd w:val="0"/>
        <w:spacing w:after="0"/>
        <w:rPr>
          <w:b/>
          <w:bCs/>
          <w:color w:val="000000"/>
          <w:sz w:val="20"/>
          <w:szCs w:val="20"/>
          <w:u w:val="single"/>
          <w:lang w:eastAsia="ru-RU"/>
        </w:rPr>
      </w:pPr>
    </w:p>
    <w:p w14:paraId="41EF52A8"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u w:val="single"/>
          <w:lang w:eastAsia="ru-RU"/>
        </w:rPr>
        <w:t>А. Общие, связанные с операцией и наркозом:</w:t>
      </w:r>
    </w:p>
    <w:p w14:paraId="1542C975" w14:textId="77777777" w:rsidR="009E60F5" w:rsidRDefault="009E60F5" w:rsidP="009E60F5">
      <w:pPr>
        <w:autoSpaceDE w:val="0"/>
        <w:autoSpaceDN w:val="0"/>
        <w:adjustRightInd w:val="0"/>
        <w:spacing w:after="0"/>
        <w:rPr>
          <w:color w:val="000000"/>
          <w:sz w:val="20"/>
          <w:szCs w:val="20"/>
          <w:lang w:eastAsia="ru-RU"/>
        </w:rPr>
      </w:pPr>
    </w:p>
    <w:p w14:paraId="3E37397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Реакции на медикаменты и наркоз (аллергия, анафилаксия, нарушение сердечного ритма, остановка сердца, дыхательная недостаточность).</w:t>
      </w:r>
    </w:p>
    <w:p w14:paraId="67A53BC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Кровотечение, требующее переливания компонентов крови или повторной операции.</w:t>
      </w:r>
    </w:p>
    <w:p w14:paraId="48F383E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Тромбоэмболические осложнения (ТЭЛА, тромбоз глубоких вен).</w:t>
      </w:r>
    </w:p>
    <w:p w14:paraId="4117443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Нагноение послеоперационной раны.</w:t>
      </w:r>
    </w:p>
    <w:p w14:paraId="34A137B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Послеоперационная пневмония, ателектаз легкого.</w:t>
      </w:r>
    </w:p>
    <w:p w14:paraId="27E34EB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Сердечно-сосудистые осложнения (инфаркт, инсульт).</w:t>
      </w:r>
    </w:p>
    <w:p w14:paraId="5650414F" w14:textId="77777777" w:rsidR="009E60F5" w:rsidRDefault="009E60F5" w:rsidP="009E60F5">
      <w:pPr>
        <w:autoSpaceDE w:val="0"/>
        <w:autoSpaceDN w:val="0"/>
        <w:adjustRightInd w:val="0"/>
        <w:spacing w:after="0"/>
        <w:rPr>
          <w:color w:val="000000"/>
          <w:sz w:val="20"/>
          <w:szCs w:val="20"/>
          <w:lang w:eastAsia="ru-RU"/>
        </w:rPr>
      </w:pPr>
    </w:p>
    <w:p w14:paraId="5FE66AAF"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Б. Специфические, связанные с </w:t>
      </w:r>
      <w:proofErr w:type="spellStart"/>
      <w:r>
        <w:rPr>
          <w:b/>
          <w:bCs/>
          <w:color w:val="000000"/>
          <w:sz w:val="20"/>
          <w:szCs w:val="20"/>
          <w:lang w:eastAsia="ru-RU"/>
        </w:rPr>
        <w:t>холецистэктомией</w:t>
      </w:r>
      <w:proofErr w:type="spellEnd"/>
      <w:r>
        <w:rPr>
          <w:b/>
          <w:bCs/>
          <w:color w:val="000000"/>
          <w:sz w:val="20"/>
          <w:szCs w:val="20"/>
          <w:lang w:eastAsia="ru-RU"/>
        </w:rPr>
        <w:t>:</w:t>
      </w:r>
    </w:p>
    <w:p w14:paraId="2597A680" w14:textId="77777777" w:rsidR="009E60F5" w:rsidRDefault="009E60F5" w:rsidP="009E60F5">
      <w:pPr>
        <w:autoSpaceDE w:val="0"/>
        <w:autoSpaceDN w:val="0"/>
        <w:adjustRightInd w:val="0"/>
        <w:spacing w:after="0"/>
        <w:rPr>
          <w:color w:val="000000"/>
          <w:sz w:val="20"/>
          <w:szCs w:val="20"/>
          <w:lang w:eastAsia="ru-RU"/>
        </w:rPr>
      </w:pPr>
    </w:p>
    <w:p w14:paraId="45DB37B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w:t>
      </w:r>
      <w:proofErr w:type="spellStart"/>
      <w:r>
        <w:rPr>
          <w:color w:val="000000"/>
          <w:sz w:val="20"/>
          <w:szCs w:val="20"/>
          <w:lang w:eastAsia="ru-RU"/>
        </w:rPr>
        <w:t>Интраоперационные</w:t>
      </w:r>
      <w:proofErr w:type="spellEnd"/>
      <w:r>
        <w:rPr>
          <w:color w:val="000000"/>
          <w:sz w:val="20"/>
          <w:szCs w:val="20"/>
          <w:lang w:eastAsia="ru-RU"/>
        </w:rPr>
        <w:t>:</w:t>
      </w:r>
    </w:p>
    <w:p w14:paraId="05F46E2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Повреждение внепеченочных желчных протоков (общего печеночного, общего </w:t>
      </w:r>
      <w:proofErr w:type="gramStart"/>
      <w:r>
        <w:rPr>
          <w:color w:val="000000"/>
          <w:sz w:val="20"/>
          <w:szCs w:val="20"/>
          <w:lang w:eastAsia="ru-RU"/>
        </w:rPr>
        <w:t>желчного)  одно</w:t>
      </w:r>
      <w:proofErr w:type="gramEnd"/>
      <w:r>
        <w:rPr>
          <w:color w:val="000000"/>
          <w:sz w:val="20"/>
          <w:szCs w:val="20"/>
          <w:lang w:eastAsia="ru-RU"/>
        </w:rPr>
        <w:t xml:space="preserve"> из самых серьезных осложнений, которое может потребовать сложной реконструктивной операции.</w:t>
      </w:r>
    </w:p>
    <w:p w14:paraId="0D3364E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Повреждение крупных сосудов (печеночная артерия, воротная вена).</w:t>
      </w:r>
    </w:p>
    <w:p w14:paraId="07B2C05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Прокол или перфорация полых органов (кишечник, желудок).</w:t>
      </w:r>
    </w:p>
    <w:p w14:paraId="6F8AB6C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Оставление конкрементов в брюшной полости.</w:t>
      </w:r>
    </w:p>
    <w:p w14:paraId="3793E2D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Необходимость перехода с лапароскопии на открытую операцию (</w:t>
      </w:r>
      <w:proofErr w:type="gramStart"/>
      <w:r>
        <w:rPr>
          <w:color w:val="000000"/>
          <w:sz w:val="20"/>
          <w:szCs w:val="20"/>
          <w:lang w:eastAsia="ru-RU"/>
        </w:rPr>
        <w:t>конверсия)  не</w:t>
      </w:r>
      <w:proofErr w:type="gramEnd"/>
      <w:r>
        <w:rPr>
          <w:color w:val="000000"/>
          <w:sz w:val="20"/>
          <w:szCs w:val="20"/>
          <w:lang w:eastAsia="ru-RU"/>
        </w:rPr>
        <w:t xml:space="preserve"> является осложнением, а вынужденной мерой безопасности.</w:t>
      </w:r>
    </w:p>
    <w:p w14:paraId="3F7127A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Послеоперационные (ранние и поздние):</w:t>
      </w:r>
    </w:p>
    <w:p w14:paraId="730AB5D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spellStart"/>
      <w:r>
        <w:rPr>
          <w:color w:val="000000"/>
          <w:sz w:val="20"/>
          <w:szCs w:val="20"/>
          <w:lang w:eastAsia="ru-RU"/>
        </w:rPr>
        <w:t>Подпеченочный</w:t>
      </w:r>
      <w:proofErr w:type="spellEnd"/>
      <w:r>
        <w:rPr>
          <w:color w:val="000000"/>
          <w:sz w:val="20"/>
          <w:szCs w:val="20"/>
          <w:lang w:eastAsia="ru-RU"/>
        </w:rPr>
        <w:t xml:space="preserve"> или </w:t>
      </w:r>
      <w:proofErr w:type="spellStart"/>
      <w:r>
        <w:rPr>
          <w:color w:val="000000"/>
          <w:sz w:val="20"/>
          <w:szCs w:val="20"/>
          <w:lang w:eastAsia="ru-RU"/>
        </w:rPr>
        <w:t>поддиафрагмальный</w:t>
      </w:r>
      <w:proofErr w:type="spellEnd"/>
      <w:r>
        <w:rPr>
          <w:color w:val="000000"/>
          <w:sz w:val="20"/>
          <w:szCs w:val="20"/>
          <w:lang w:eastAsia="ru-RU"/>
        </w:rPr>
        <w:t xml:space="preserve"> абсцесс.</w:t>
      </w:r>
    </w:p>
    <w:p w14:paraId="7CEFBFB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spellStart"/>
      <w:r>
        <w:rPr>
          <w:color w:val="000000"/>
          <w:sz w:val="20"/>
          <w:szCs w:val="20"/>
          <w:lang w:eastAsia="ru-RU"/>
        </w:rPr>
        <w:t>Желчеистечение</w:t>
      </w:r>
      <w:proofErr w:type="spellEnd"/>
      <w:r>
        <w:rPr>
          <w:color w:val="000000"/>
          <w:sz w:val="20"/>
          <w:szCs w:val="20"/>
          <w:lang w:eastAsia="ru-RU"/>
        </w:rPr>
        <w:t xml:space="preserve"> (</w:t>
      </w:r>
      <w:proofErr w:type="spellStart"/>
      <w:r>
        <w:rPr>
          <w:color w:val="000000"/>
          <w:sz w:val="20"/>
          <w:szCs w:val="20"/>
          <w:lang w:eastAsia="ru-RU"/>
        </w:rPr>
        <w:t>билиома</w:t>
      </w:r>
      <w:proofErr w:type="spellEnd"/>
      <w:r>
        <w:rPr>
          <w:color w:val="000000"/>
          <w:sz w:val="20"/>
          <w:szCs w:val="20"/>
          <w:lang w:eastAsia="ru-RU"/>
        </w:rPr>
        <w:t>), наружный желчный свищ.</w:t>
      </w:r>
    </w:p>
    <w:p w14:paraId="149AC6F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Послеоперационный панкреатит.</w:t>
      </w:r>
    </w:p>
    <w:p w14:paraId="10D0CD5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Синдром длительного истечения желчи.</w:t>
      </w:r>
    </w:p>
    <w:p w14:paraId="3561B4D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w:t>
      </w:r>
      <w:proofErr w:type="spellStart"/>
      <w:r>
        <w:rPr>
          <w:color w:val="000000"/>
          <w:sz w:val="20"/>
          <w:szCs w:val="20"/>
          <w:lang w:eastAsia="ru-RU"/>
        </w:rPr>
        <w:t>Резидуальный</w:t>
      </w:r>
      <w:proofErr w:type="spellEnd"/>
      <w:r>
        <w:rPr>
          <w:color w:val="000000"/>
          <w:sz w:val="20"/>
          <w:szCs w:val="20"/>
          <w:lang w:eastAsia="ru-RU"/>
        </w:rPr>
        <w:t xml:space="preserve"> </w:t>
      </w:r>
      <w:proofErr w:type="spellStart"/>
      <w:r>
        <w:rPr>
          <w:color w:val="000000"/>
          <w:sz w:val="20"/>
          <w:szCs w:val="20"/>
          <w:lang w:eastAsia="ru-RU"/>
        </w:rPr>
        <w:t>холедохолитиаз</w:t>
      </w:r>
      <w:proofErr w:type="spellEnd"/>
      <w:r>
        <w:rPr>
          <w:color w:val="000000"/>
          <w:sz w:val="20"/>
          <w:szCs w:val="20"/>
          <w:lang w:eastAsia="ru-RU"/>
        </w:rPr>
        <w:t xml:space="preserve"> (</w:t>
      </w:r>
      <w:proofErr w:type="spellStart"/>
      <w:r>
        <w:rPr>
          <w:color w:val="000000"/>
          <w:sz w:val="20"/>
          <w:szCs w:val="20"/>
          <w:lang w:eastAsia="ru-RU"/>
        </w:rPr>
        <w:t>невыявленные</w:t>
      </w:r>
      <w:proofErr w:type="spellEnd"/>
      <w:r>
        <w:rPr>
          <w:color w:val="000000"/>
          <w:sz w:val="20"/>
          <w:szCs w:val="20"/>
          <w:lang w:eastAsia="ru-RU"/>
        </w:rPr>
        <w:t xml:space="preserve"> до/во время операции камни в протоках).</w:t>
      </w:r>
    </w:p>
    <w:p w14:paraId="0063146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 Постхолецистэктомический синдром (ПХЭС): комплекс симптомов (боль, диспепсия), который может сохраняться или возникать после удаления пузыря. Чаще связан с дисфункцией сфинктера </w:t>
      </w:r>
      <w:proofErr w:type="spellStart"/>
      <w:r>
        <w:rPr>
          <w:color w:val="000000"/>
          <w:sz w:val="20"/>
          <w:szCs w:val="20"/>
          <w:lang w:eastAsia="ru-RU"/>
        </w:rPr>
        <w:t>Одди</w:t>
      </w:r>
      <w:proofErr w:type="spellEnd"/>
      <w:r>
        <w:rPr>
          <w:color w:val="000000"/>
          <w:sz w:val="20"/>
          <w:szCs w:val="20"/>
          <w:lang w:eastAsia="ru-RU"/>
        </w:rPr>
        <w:t xml:space="preserve"> или </w:t>
      </w:r>
      <w:proofErr w:type="spellStart"/>
      <w:r>
        <w:rPr>
          <w:color w:val="000000"/>
          <w:sz w:val="20"/>
          <w:szCs w:val="20"/>
          <w:lang w:eastAsia="ru-RU"/>
        </w:rPr>
        <w:t>невыявленной</w:t>
      </w:r>
      <w:proofErr w:type="spellEnd"/>
      <w:r>
        <w:rPr>
          <w:color w:val="000000"/>
          <w:sz w:val="20"/>
          <w:szCs w:val="20"/>
          <w:lang w:eastAsia="ru-RU"/>
        </w:rPr>
        <w:t xml:space="preserve"> до операции патологией.</w:t>
      </w:r>
    </w:p>
    <w:p w14:paraId="7411FEF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 Грыжа в области </w:t>
      </w:r>
      <w:proofErr w:type="spellStart"/>
      <w:r>
        <w:rPr>
          <w:color w:val="000000"/>
          <w:sz w:val="20"/>
          <w:szCs w:val="20"/>
          <w:lang w:eastAsia="ru-RU"/>
        </w:rPr>
        <w:t>троакарных</w:t>
      </w:r>
      <w:proofErr w:type="spellEnd"/>
      <w:r>
        <w:rPr>
          <w:color w:val="000000"/>
          <w:sz w:val="20"/>
          <w:szCs w:val="20"/>
          <w:lang w:eastAsia="ru-RU"/>
        </w:rPr>
        <w:t xml:space="preserve"> отверстий или послеоперационного рубца.</w:t>
      </w:r>
    </w:p>
    <w:p w14:paraId="716F443D" w14:textId="77777777" w:rsidR="009E60F5" w:rsidRDefault="009E60F5" w:rsidP="009E60F5">
      <w:pPr>
        <w:autoSpaceDE w:val="0"/>
        <w:autoSpaceDN w:val="0"/>
        <w:adjustRightInd w:val="0"/>
        <w:spacing w:after="0"/>
        <w:rPr>
          <w:color w:val="000000"/>
          <w:sz w:val="20"/>
          <w:szCs w:val="20"/>
          <w:lang w:eastAsia="ru-RU"/>
        </w:rPr>
      </w:pPr>
    </w:p>
    <w:p w14:paraId="5499BFC9"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 xml:space="preserve">Вероятность развития серьезных осложнений при плановой лапароскопической </w:t>
      </w:r>
      <w:proofErr w:type="spellStart"/>
      <w:r>
        <w:rPr>
          <w:color w:val="000000"/>
          <w:sz w:val="20"/>
          <w:szCs w:val="20"/>
          <w:lang w:eastAsia="ru-RU"/>
        </w:rPr>
        <w:t>холецистэктомии</w:t>
      </w:r>
      <w:proofErr w:type="spellEnd"/>
      <w:r>
        <w:rPr>
          <w:color w:val="000000"/>
          <w:sz w:val="20"/>
          <w:szCs w:val="20"/>
          <w:lang w:eastAsia="ru-RU"/>
        </w:rPr>
        <w:t xml:space="preserve"> в специализированном отделении не превышает 1%.</w:t>
      </w:r>
    </w:p>
    <w:p w14:paraId="295F63F4" w14:textId="77777777" w:rsidR="009E60F5" w:rsidRDefault="009E60F5" w:rsidP="009E60F5">
      <w:pPr>
        <w:autoSpaceDE w:val="0"/>
        <w:autoSpaceDN w:val="0"/>
        <w:adjustRightInd w:val="0"/>
        <w:spacing w:after="0"/>
        <w:rPr>
          <w:color w:val="000000"/>
          <w:sz w:val="20"/>
          <w:szCs w:val="20"/>
          <w:lang w:eastAsia="ru-RU"/>
        </w:rPr>
      </w:pPr>
    </w:p>
    <w:p w14:paraId="4B8A4AA0"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 xml:space="preserve">Мне разъяснено, что после проведения операции необходимо: </w:t>
      </w:r>
    </w:p>
    <w:p w14:paraId="135DC4CE" w14:textId="77777777" w:rsidR="009E60F5" w:rsidRDefault="009E60F5" w:rsidP="009E60F5">
      <w:pPr>
        <w:autoSpaceDE w:val="0"/>
        <w:autoSpaceDN w:val="0"/>
        <w:adjustRightInd w:val="0"/>
        <w:spacing w:after="0"/>
        <w:rPr>
          <w:color w:val="000000"/>
          <w:sz w:val="20"/>
          <w:szCs w:val="20"/>
          <w:lang w:eastAsia="ru-RU"/>
        </w:rPr>
      </w:pPr>
    </w:p>
    <w:p w14:paraId="0F53BCC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Активизация: Вставание, ходьба в первые 12-24 часа после операции.</w:t>
      </w:r>
    </w:p>
    <w:p w14:paraId="1A7EAD2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Питание: В первый </w:t>
      </w:r>
      <w:proofErr w:type="gramStart"/>
      <w:r>
        <w:rPr>
          <w:color w:val="000000"/>
          <w:sz w:val="20"/>
          <w:szCs w:val="20"/>
          <w:lang w:eastAsia="ru-RU"/>
        </w:rPr>
        <w:t>день  питье</w:t>
      </w:r>
      <w:proofErr w:type="gramEnd"/>
      <w:r>
        <w:rPr>
          <w:color w:val="000000"/>
          <w:sz w:val="20"/>
          <w:szCs w:val="20"/>
          <w:lang w:eastAsia="ru-RU"/>
        </w:rPr>
        <w:t>, затем постепенное расширение диеты до стола №5 (щадящая диета без жирного, жареного, острого).</w:t>
      </w:r>
    </w:p>
    <w:p w14:paraId="08C5C99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Обезболивание: Парентеральное (уколы) в первые дни, затем таблетированные формы.</w:t>
      </w:r>
    </w:p>
    <w:p w14:paraId="26D2D16A"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Дренажи/повязки: Уход, промывание по назначению врача. Удаление дренажей на 2-3 сутки.</w:t>
      </w:r>
    </w:p>
    <w:p w14:paraId="00B88E2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Швы: Снятие швов с кожных ран на 7-10 сутки.</w:t>
      </w:r>
    </w:p>
    <w:p w14:paraId="43321BF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Сроки госпитализации: при </w:t>
      </w:r>
      <w:proofErr w:type="gramStart"/>
      <w:r>
        <w:rPr>
          <w:color w:val="000000"/>
          <w:sz w:val="20"/>
          <w:szCs w:val="20"/>
          <w:lang w:eastAsia="ru-RU"/>
        </w:rPr>
        <w:t>лапароскопии  2</w:t>
      </w:r>
      <w:proofErr w:type="gramEnd"/>
      <w:r>
        <w:rPr>
          <w:color w:val="000000"/>
          <w:sz w:val="20"/>
          <w:szCs w:val="20"/>
          <w:lang w:eastAsia="ru-RU"/>
        </w:rPr>
        <w:t>-4 дня, при открытой операции  7-10 дней.</w:t>
      </w:r>
    </w:p>
    <w:p w14:paraId="7467127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Временная нетрудоспособность: от 2 до 4 недель в зависимости от доступа и характера работы.</w:t>
      </w:r>
    </w:p>
    <w:p w14:paraId="313B643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Ограничения: Физические нагрузки ограничиваются на 1-2 месяца. Пожизненное соблюдение принципов рационального питания (диета №5).</w:t>
      </w:r>
    </w:p>
    <w:p w14:paraId="4E7FC8C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w:t>
      </w:r>
      <w:proofErr w:type="gramStart"/>
      <w:r>
        <w:rPr>
          <w:color w:val="000000"/>
          <w:sz w:val="20"/>
          <w:szCs w:val="20"/>
          <w:lang w:eastAsia="ru-RU"/>
        </w:rPr>
        <w:t>прием  препаратов</w:t>
      </w:r>
      <w:proofErr w:type="gramEnd"/>
      <w:r>
        <w:rPr>
          <w:color w:val="000000"/>
          <w:sz w:val="20"/>
          <w:szCs w:val="20"/>
          <w:lang w:eastAsia="ru-RU"/>
        </w:rPr>
        <w:t xml:space="preserve">  </w:t>
      </w:r>
      <w:proofErr w:type="spellStart"/>
      <w:r>
        <w:rPr>
          <w:color w:val="000000"/>
          <w:sz w:val="20"/>
          <w:szCs w:val="20"/>
          <w:lang w:eastAsia="ru-RU"/>
        </w:rPr>
        <w:t>урсодезоксихолевой</w:t>
      </w:r>
      <w:proofErr w:type="spellEnd"/>
      <w:r>
        <w:rPr>
          <w:color w:val="000000"/>
          <w:sz w:val="20"/>
          <w:szCs w:val="20"/>
          <w:lang w:eastAsia="ru-RU"/>
        </w:rPr>
        <w:t xml:space="preserve">  кислоты  (  </w:t>
      </w:r>
      <w:proofErr w:type="spellStart"/>
      <w:r>
        <w:rPr>
          <w:color w:val="000000"/>
          <w:sz w:val="20"/>
          <w:szCs w:val="20"/>
          <w:lang w:eastAsia="ru-RU"/>
        </w:rPr>
        <w:t>урсосан</w:t>
      </w:r>
      <w:proofErr w:type="spellEnd"/>
      <w:r>
        <w:rPr>
          <w:color w:val="000000"/>
          <w:sz w:val="20"/>
          <w:szCs w:val="20"/>
          <w:lang w:eastAsia="ru-RU"/>
        </w:rPr>
        <w:t xml:space="preserve">   250  мг  *2  раза  в сутки  внутрь  в  течение  не  менее  3  месяцев ) для  профилактики  образования  камней  в  желчевыводящих  протоках и  улучшения  реологии  желчи </w:t>
      </w:r>
    </w:p>
    <w:p w14:paraId="17464260" w14:textId="77777777" w:rsidR="009E60F5" w:rsidRDefault="009E60F5" w:rsidP="009E60F5">
      <w:pPr>
        <w:autoSpaceDE w:val="0"/>
        <w:autoSpaceDN w:val="0"/>
        <w:adjustRightInd w:val="0"/>
        <w:spacing w:after="0"/>
        <w:ind w:firstLine="566"/>
        <w:rPr>
          <w:color w:val="000000"/>
          <w:sz w:val="20"/>
          <w:szCs w:val="20"/>
          <w:lang w:eastAsia="ru-RU"/>
        </w:rPr>
      </w:pPr>
    </w:p>
    <w:p w14:paraId="7D6D2CA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подтверждаю, что лечащий врач и анестезиолог в доступной форме разъяснили мне всю информацию, изложенную в данном документе;</w:t>
      </w:r>
    </w:p>
    <w:p w14:paraId="6057AD7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понятны характер моего заболевания, цели, методы, ход операции, возможные риски, осложнения и альтернативные методы лечения;</w:t>
      </w:r>
    </w:p>
    <w:p w14:paraId="1EA7303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подтверждаю, что я имел(а) возможность задать все интересующие вопросы и получил(а) на них исчерпывающие ответы;</w:t>
      </w:r>
    </w:p>
    <w:p w14:paraId="0EF14A02"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понимаю, что в любой момент до начала наркоза я имею право отказаться от проведения операции;</w:t>
      </w:r>
    </w:p>
    <w:p w14:paraId="59B0DFA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Я даю согласие на проведение </w:t>
      </w:r>
      <w:proofErr w:type="spellStart"/>
      <w:r>
        <w:rPr>
          <w:color w:val="000000"/>
          <w:sz w:val="20"/>
          <w:szCs w:val="20"/>
          <w:lang w:eastAsia="ru-RU"/>
        </w:rPr>
        <w:t>интраоперационных</w:t>
      </w:r>
      <w:proofErr w:type="spellEnd"/>
      <w:r>
        <w:rPr>
          <w:color w:val="000000"/>
          <w:sz w:val="20"/>
          <w:szCs w:val="20"/>
          <w:lang w:eastAsia="ru-RU"/>
        </w:rPr>
        <w:t xml:space="preserve"> дополнительных вмешательств (</w:t>
      </w:r>
      <w:proofErr w:type="spellStart"/>
      <w:r>
        <w:rPr>
          <w:color w:val="000000"/>
          <w:sz w:val="20"/>
          <w:szCs w:val="20"/>
          <w:lang w:eastAsia="ru-RU"/>
        </w:rPr>
        <w:t>холангиография</w:t>
      </w:r>
      <w:proofErr w:type="spellEnd"/>
      <w:r>
        <w:rPr>
          <w:color w:val="000000"/>
          <w:sz w:val="20"/>
          <w:szCs w:val="20"/>
          <w:lang w:eastAsia="ru-RU"/>
        </w:rPr>
        <w:t xml:space="preserve">, </w:t>
      </w:r>
      <w:proofErr w:type="spellStart"/>
      <w:r>
        <w:rPr>
          <w:color w:val="000000"/>
          <w:sz w:val="20"/>
          <w:szCs w:val="20"/>
          <w:lang w:eastAsia="ru-RU"/>
        </w:rPr>
        <w:t>холедохотомия</w:t>
      </w:r>
      <w:proofErr w:type="spellEnd"/>
      <w:r>
        <w:rPr>
          <w:color w:val="000000"/>
          <w:sz w:val="20"/>
          <w:szCs w:val="20"/>
          <w:lang w:eastAsia="ru-RU"/>
        </w:rPr>
        <w:t>, дренирование, биопсия и др.), если хирург сочтет их необходимыми для моей безопасности;</w:t>
      </w:r>
    </w:p>
    <w:p w14:paraId="7180FAF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даю согласие на применение кровезаменителей и трансфузию компонентов крови в случае жизненной необходимости;</w:t>
      </w:r>
    </w:p>
    <w:p w14:paraId="7C287B6B"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даю согласие на обезболивание в послеоперационном периоде;</w:t>
      </w:r>
    </w:p>
    <w:p w14:paraId="38139FC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даю согласие на хранение и использование удаленных тканей (желчного пузыря) для патогистологического исследования и учебных целей (анонимно);</w:t>
      </w:r>
    </w:p>
    <w:p w14:paraId="63E62C8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Я добровольно, без принуждения, даю свое согласие на проведение операции ХОЛЕЦИСТЭКТОМИИ одним из вышеуказанных методов, а также на общее обезболивание.</w:t>
      </w:r>
    </w:p>
    <w:p w14:paraId="1047F617" w14:textId="77777777" w:rsidR="009E60F5" w:rsidRDefault="009E60F5" w:rsidP="009E60F5">
      <w:pPr>
        <w:autoSpaceDE w:val="0"/>
        <w:autoSpaceDN w:val="0"/>
        <w:adjustRightInd w:val="0"/>
        <w:spacing w:after="0"/>
        <w:rPr>
          <w:color w:val="000000"/>
          <w:sz w:val="20"/>
          <w:szCs w:val="20"/>
          <w:lang w:eastAsia="ru-RU"/>
        </w:rPr>
      </w:pPr>
    </w:p>
    <w:p w14:paraId="33B8942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Я подтверждаю, что мне понятны цель, суть, преимущества, возможные риски и осложнения процедуры, а также альтернативные методы диагностики и последствия отказа от нее.</w:t>
      </w:r>
    </w:p>
    <w:p w14:paraId="4B18F7D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r>
        <w:rPr>
          <w:rFonts w:ascii="Calibri" w:hAnsi="Calibri" w:cs="Calibri"/>
          <w:color w:val="000000"/>
          <w:lang w:eastAsia="ru-RU"/>
        </w:rPr>
        <w:t xml:space="preserve"> </w:t>
      </w:r>
    </w:p>
    <w:p w14:paraId="17E97C4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735182F6" w14:textId="77777777" w:rsidR="009E60F5" w:rsidRDefault="009E60F5" w:rsidP="009E60F5">
      <w:pPr>
        <w:autoSpaceDE w:val="0"/>
        <w:autoSpaceDN w:val="0"/>
        <w:adjustRightInd w:val="0"/>
        <w:spacing w:after="0"/>
        <w:ind w:firstLine="566"/>
        <w:rPr>
          <w:color w:val="000000"/>
          <w:sz w:val="20"/>
          <w:szCs w:val="20"/>
          <w:lang w:eastAsia="ru-RU"/>
        </w:rPr>
      </w:pP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2D4C7997" w14:textId="77777777" w:rsidTr="006D39F5">
        <w:trPr>
          <w:trHeight w:val="860"/>
        </w:trPr>
        <w:tc>
          <w:tcPr>
            <w:tcW w:w="9704" w:type="dxa"/>
            <w:gridSpan w:val="5"/>
            <w:tcBorders>
              <w:top w:val="single" w:sz="6" w:space="0" w:color="auto"/>
              <w:left w:val="nil"/>
              <w:bottom w:val="nil"/>
              <w:right w:val="nil"/>
            </w:tcBorders>
          </w:tcPr>
          <w:p w14:paraId="191A0909"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color w:val="000000"/>
                <w:sz w:val="20"/>
                <w:szCs w:val="20"/>
                <w:lang w:eastAsia="ru-RU"/>
              </w:rPr>
              <w:lastRenderedPageBreak/>
              <w:t>(ФИО выбранного лица)</w:t>
            </w:r>
          </w:p>
          <w:p w14:paraId="16D966E1" w14:textId="77777777" w:rsidR="009E60F5" w:rsidRDefault="009E60F5" w:rsidP="006D39F5">
            <w:pPr>
              <w:autoSpaceDE w:val="0"/>
              <w:autoSpaceDN w:val="0"/>
              <w:adjustRightInd w:val="0"/>
              <w:spacing w:after="0"/>
              <w:ind w:firstLine="708"/>
              <w:rPr>
                <w:rFonts w:ascii="Arial" w:hAnsi="Arial" w:cs="Arial"/>
                <w:color w:val="000000"/>
                <w:lang w:eastAsia="ru-RU"/>
              </w:rPr>
            </w:pP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6C0C9A71" w14:textId="77777777" w:rsidTr="006D39F5">
        <w:tblPrEx>
          <w:tblCellMar>
            <w:left w:w="70" w:type="dxa"/>
            <w:right w:w="70" w:type="dxa"/>
          </w:tblCellMar>
        </w:tblPrEx>
        <w:trPr>
          <w:gridBefore w:val="1"/>
          <w:gridAfter w:val="1"/>
          <w:wBefore w:w="327" w:type="dxa"/>
          <w:wAfter w:w="304" w:type="dxa"/>
          <w:trHeight w:val="870"/>
        </w:trPr>
        <w:tc>
          <w:tcPr>
            <w:tcW w:w="5240" w:type="dxa"/>
            <w:tcBorders>
              <w:top w:val="single" w:sz="6" w:space="0" w:color="auto"/>
              <w:left w:val="nil"/>
              <w:bottom w:val="nil"/>
              <w:right w:val="nil"/>
            </w:tcBorders>
          </w:tcPr>
          <w:p w14:paraId="69E16401"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color w:val="000000"/>
                <w:sz w:val="20"/>
                <w:szCs w:val="20"/>
                <w:lang w:eastAsia="ru-RU"/>
              </w:rPr>
              <w:t xml:space="preserve">(Ф.И.О </w:t>
            </w:r>
            <w:proofErr w:type="gramStart"/>
            <w:r>
              <w:rPr>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6C66584"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043122B1" w14:textId="77777777" w:rsidR="009E60F5" w:rsidRDefault="009E60F5" w:rsidP="006D39F5">
            <w:pPr>
              <w:autoSpaceDE w:val="0"/>
              <w:autoSpaceDN w:val="0"/>
              <w:adjustRightInd w:val="0"/>
              <w:spacing w:after="0"/>
              <w:ind w:left="-5" w:right="1060"/>
              <w:rPr>
                <w:color w:val="000000"/>
                <w:sz w:val="20"/>
                <w:szCs w:val="20"/>
                <w:lang w:eastAsia="ru-RU"/>
              </w:rPr>
            </w:pPr>
            <w:r>
              <w:rPr>
                <w:color w:val="000000"/>
                <w:sz w:val="20"/>
                <w:szCs w:val="20"/>
                <w:lang w:eastAsia="ru-RU"/>
              </w:rPr>
              <w:t xml:space="preserve">(подпись </w:t>
            </w:r>
            <w:proofErr w:type="gramStart"/>
            <w:r>
              <w:rPr>
                <w:color w:val="000000"/>
                <w:sz w:val="20"/>
                <w:szCs w:val="20"/>
                <w:lang w:eastAsia="ru-RU"/>
              </w:rPr>
              <w:t xml:space="preserve">Пациента)   </w:t>
            </w:r>
            <w:proofErr w:type="gramEnd"/>
            <w:r>
              <w:rPr>
                <w:color w:val="000000"/>
                <w:sz w:val="20"/>
                <w:szCs w:val="20"/>
                <w:lang w:eastAsia="ru-RU"/>
              </w:rPr>
              <w:t xml:space="preserve">   </w:t>
            </w:r>
          </w:p>
        </w:tc>
      </w:tr>
      <w:tr w:rsidR="009E60F5" w14:paraId="48A83ADA"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59"/>
        </w:trPr>
        <w:tc>
          <w:tcPr>
            <w:tcW w:w="5240" w:type="dxa"/>
            <w:tcBorders>
              <w:top w:val="nil"/>
              <w:left w:val="nil"/>
              <w:bottom w:val="single" w:sz="6" w:space="0" w:color="auto"/>
              <w:right w:val="nil"/>
            </w:tcBorders>
          </w:tcPr>
          <w:p w14:paraId="3A8DDF75" w14:textId="77777777" w:rsidR="009E60F5" w:rsidRDefault="009E60F5" w:rsidP="006D39F5">
            <w:pPr>
              <w:autoSpaceDE w:val="0"/>
              <w:autoSpaceDN w:val="0"/>
              <w:adjustRightInd w:val="0"/>
              <w:spacing w:after="0"/>
              <w:ind w:right="5" w:firstLine="708"/>
              <w:rPr>
                <w:color w:val="000000"/>
                <w:sz w:val="20"/>
                <w:szCs w:val="20"/>
                <w:lang w:eastAsia="ru-RU"/>
              </w:rPr>
            </w:pPr>
            <w:r>
              <w:rPr>
                <w:color w:val="000000"/>
                <w:szCs w:val="28"/>
                <w:lang w:eastAsia="ru-RU"/>
              </w:rPr>
              <w:t xml:space="preserve"> </w:t>
            </w:r>
            <w:r>
              <w:rPr>
                <w:color w:val="000000"/>
                <w:sz w:val="20"/>
                <w:szCs w:val="20"/>
                <w:lang w:eastAsia="ru-RU"/>
              </w:rPr>
              <w:t>Расписался(</w:t>
            </w:r>
            <w:proofErr w:type="spellStart"/>
            <w:r>
              <w:rPr>
                <w:color w:val="000000"/>
                <w:sz w:val="20"/>
                <w:szCs w:val="20"/>
                <w:lang w:eastAsia="ru-RU"/>
              </w:rPr>
              <w:t>лась</w:t>
            </w:r>
            <w:proofErr w:type="spellEnd"/>
            <w:r>
              <w:rPr>
                <w:color w:val="000000"/>
                <w:sz w:val="20"/>
                <w:szCs w:val="20"/>
                <w:lang w:eastAsia="ru-RU"/>
              </w:rPr>
              <w:t>) в моем присутствии</w:t>
            </w:r>
          </w:p>
          <w:p w14:paraId="6FC24F76" w14:textId="77777777" w:rsidR="009E60F5" w:rsidRDefault="009E60F5" w:rsidP="006D39F5">
            <w:pPr>
              <w:autoSpaceDE w:val="0"/>
              <w:autoSpaceDN w:val="0"/>
              <w:adjustRightInd w:val="0"/>
              <w:spacing w:after="0"/>
              <w:ind w:right="5" w:firstLine="708"/>
              <w:rPr>
                <w:color w:val="000000"/>
                <w:sz w:val="20"/>
                <w:szCs w:val="20"/>
                <w:lang w:eastAsia="ru-RU"/>
              </w:rPr>
            </w:pPr>
          </w:p>
        </w:tc>
        <w:tc>
          <w:tcPr>
            <w:tcW w:w="567" w:type="dxa"/>
            <w:tcBorders>
              <w:top w:val="nil"/>
              <w:left w:val="nil"/>
              <w:bottom w:val="nil"/>
              <w:right w:val="nil"/>
            </w:tcBorders>
          </w:tcPr>
          <w:p w14:paraId="0C6F5868"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nil"/>
              <w:left w:val="nil"/>
              <w:bottom w:val="single" w:sz="6" w:space="0" w:color="auto"/>
              <w:right w:val="nil"/>
            </w:tcBorders>
          </w:tcPr>
          <w:p w14:paraId="269F4F0C" w14:textId="77777777" w:rsidR="009E60F5" w:rsidRDefault="009E60F5" w:rsidP="006D39F5">
            <w:pPr>
              <w:autoSpaceDE w:val="0"/>
              <w:autoSpaceDN w:val="0"/>
              <w:adjustRightInd w:val="0"/>
              <w:spacing w:after="0"/>
              <w:ind w:left="-5" w:right="1060" w:firstLine="708"/>
              <w:jc w:val="center"/>
              <w:rPr>
                <w:color w:val="000000"/>
                <w:sz w:val="20"/>
                <w:szCs w:val="20"/>
                <w:lang w:eastAsia="ru-RU"/>
              </w:rPr>
            </w:pPr>
          </w:p>
        </w:tc>
      </w:tr>
      <w:tr w:rsidR="009E60F5" w14:paraId="3913EDE4" w14:textId="77777777" w:rsidTr="006D39F5">
        <w:tblPrEx>
          <w:tblCellMar>
            <w:left w:w="70" w:type="dxa"/>
            <w:right w:w="70" w:type="dxa"/>
          </w:tblCellMar>
        </w:tblPrEx>
        <w:trPr>
          <w:gridBefore w:val="1"/>
          <w:gridAfter w:val="1"/>
          <w:wBefore w:w="327" w:type="dxa"/>
          <w:wAfter w:w="304" w:type="dxa"/>
          <w:trHeight w:val="630"/>
        </w:trPr>
        <w:tc>
          <w:tcPr>
            <w:tcW w:w="5240" w:type="dxa"/>
            <w:tcBorders>
              <w:top w:val="single" w:sz="6" w:space="0" w:color="auto"/>
              <w:left w:val="nil"/>
              <w:bottom w:val="nil"/>
              <w:right w:val="nil"/>
            </w:tcBorders>
          </w:tcPr>
          <w:p w14:paraId="78E69F93"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color w:val="000000"/>
                <w:sz w:val="20"/>
                <w:szCs w:val="20"/>
                <w:lang w:eastAsia="ru-RU"/>
              </w:rPr>
              <w:t>(Ф.И.О. медицинского работника)</w:t>
            </w:r>
          </w:p>
        </w:tc>
        <w:tc>
          <w:tcPr>
            <w:tcW w:w="567" w:type="dxa"/>
            <w:tcBorders>
              <w:top w:val="nil"/>
              <w:left w:val="nil"/>
              <w:bottom w:val="nil"/>
              <w:right w:val="nil"/>
            </w:tcBorders>
          </w:tcPr>
          <w:p w14:paraId="4284B733"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7874EF79" w14:textId="77777777" w:rsidR="009E60F5" w:rsidRDefault="009E60F5" w:rsidP="006D39F5">
            <w:pPr>
              <w:autoSpaceDE w:val="0"/>
              <w:autoSpaceDN w:val="0"/>
              <w:adjustRightInd w:val="0"/>
              <w:spacing w:after="0"/>
              <w:ind w:right="1060"/>
              <w:rPr>
                <w:color w:val="000000"/>
                <w:sz w:val="20"/>
                <w:szCs w:val="20"/>
                <w:lang w:eastAsia="ru-RU"/>
              </w:rPr>
            </w:pPr>
            <w:r>
              <w:rPr>
                <w:color w:val="000000"/>
                <w:sz w:val="20"/>
                <w:szCs w:val="20"/>
                <w:lang w:eastAsia="ru-RU"/>
              </w:rPr>
              <w:t xml:space="preserve">     (подпись врача)</w:t>
            </w:r>
          </w:p>
        </w:tc>
      </w:tr>
    </w:tbl>
    <w:p w14:paraId="4C9A2443" w14:textId="77777777" w:rsidR="009E60F5" w:rsidRDefault="009E60F5" w:rsidP="009E60F5">
      <w:pPr>
        <w:autoSpaceDE w:val="0"/>
        <w:autoSpaceDN w:val="0"/>
        <w:adjustRightInd w:val="0"/>
        <w:spacing w:after="0"/>
        <w:rPr>
          <w:color w:val="000000"/>
          <w:sz w:val="20"/>
          <w:szCs w:val="20"/>
          <w:lang w:eastAsia="ru-RU"/>
        </w:rPr>
      </w:pPr>
    </w:p>
    <w:p w14:paraId="506DEF69"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24867D84" w14:textId="77777777" w:rsidR="009E60F5" w:rsidRDefault="009E60F5" w:rsidP="009E60F5">
      <w:pPr>
        <w:autoSpaceDE w:val="0"/>
        <w:autoSpaceDN w:val="0"/>
        <w:adjustRightInd w:val="0"/>
        <w:spacing w:after="0"/>
        <w:rPr>
          <w:bCs/>
          <w:iCs/>
          <w:color w:val="000000"/>
          <w:sz w:val="20"/>
          <w:szCs w:val="20"/>
          <w:lang w:eastAsia="ru-RU"/>
        </w:rPr>
      </w:pPr>
    </w:p>
    <w:p w14:paraId="5689F9C8" w14:textId="77777777" w:rsidR="009E60F5" w:rsidRDefault="009E60F5" w:rsidP="009E60F5">
      <w:pPr>
        <w:autoSpaceDE w:val="0"/>
        <w:autoSpaceDN w:val="0"/>
        <w:adjustRightInd w:val="0"/>
        <w:spacing w:after="0"/>
        <w:rPr>
          <w:bCs/>
          <w:iCs/>
          <w:color w:val="000000"/>
          <w:sz w:val="20"/>
          <w:szCs w:val="20"/>
          <w:lang w:eastAsia="ru-RU"/>
        </w:rPr>
      </w:pPr>
    </w:p>
    <w:p w14:paraId="06405CC7" w14:textId="77777777" w:rsidR="009E60F5" w:rsidRDefault="009E60F5" w:rsidP="009E60F5">
      <w:pPr>
        <w:autoSpaceDE w:val="0"/>
        <w:autoSpaceDN w:val="0"/>
        <w:adjustRightInd w:val="0"/>
        <w:spacing w:after="0"/>
        <w:rPr>
          <w:bCs/>
          <w:iCs/>
          <w:color w:val="000000"/>
          <w:sz w:val="20"/>
          <w:szCs w:val="20"/>
          <w:lang w:eastAsia="ru-RU"/>
        </w:rPr>
      </w:pPr>
    </w:p>
    <w:p w14:paraId="6E340014" w14:textId="77777777" w:rsidR="009E60F5" w:rsidRDefault="009E60F5" w:rsidP="009E60F5">
      <w:pPr>
        <w:autoSpaceDE w:val="0"/>
        <w:autoSpaceDN w:val="0"/>
        <w:adjustRightInd w:val="0"/>
        <w:spacing w:after="0"/>
        <w:rPr>
          <w:bCs/>
          <w:iCs/>
          <w:color w:val="000000"/>
          <w:sz w:val="20"/>
          <w:szCs w:val="20"/>
          <w:lang w:eastAsia="ru-RU"/>
        </w:rPr>
      </w:pPr>
    </w:p>
    <w:p w14:paraId="5BF3EB89" w14:textId="77777777" w:rsidR="009E60F5" w:rsidRDefault="009E60F5" w:rsidP="009E60F5">
      <w:pPr>
        <w:autoSpaceDE w:val="0"/>
        <w:autoSpaceDN w:val="0"/>
        <w:adjustRightInd w:val="0"/>
        <w:spacing w:after="0"/>
        <w:rPr>
          <w:bCs/>
          <w:iCs/>
          <w:color w:val="000000"/>
          <w:sz w:val="20"/>
          <w:szCs w:val="20"/>
          <w:lang w:eastAsia="ru-RU"/>
        </w:rPr>
      </w:pPr>
    </w:p>
    <w:p w14:paraId="379FD2BE" w14:textId="77777777" w:rsidR="009E60F5" w:rsidRDefault="009E60F5" w:rsidP="009E60F5">
      <w:pPr>
        <w:autoSpaceDE w:val="0"/>
        <w:autoSpaceDN w:val="0"/>
        <w:adjustRightInd w:val="0"/>
        <w:spacing w:after="0"/>
        <w:rPr>
          <w:bCs/>
          <w:iCs/>
          <w:color w:val="000000"/>
          <w:sz w:val="20"/>
          <w:szCs w:val="20"/>
          <w:lang w:eastAsia="ru-RU"/>
        </w:rPr>
      </w:pPr>
    </w:p>
    <w:p w14:paraId="0964930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184</w:t>
      </w:r>
    </w:p>
    <w:p w14:paraId="726A0CE5"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F35B5F4"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15CAE982"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246CD48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7E2210A3"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 xml:space="preserve">на перевязку и пересечение </w:t>
      </w:r>
      <w:proofErr w:type="spellStart"/>
      <w:r>
        <w:rPr>
          <w:b/>
          <w:bCs/>
          <w:color w:val="000000"/>
          <w:sz w:val="20"/>
          <w:szCs w:val="20"/>
          <w:lang w:eastAsia="ru-RU"/>
        </w:rPr>
        <w:t>яичковой</w:t>
      </w:r>
      <w:proofErr w:type="spellEnd"/>
      <w:r>
        <w:rPr>
          <w:b/>
          <w:bCs/>
          <w:color w:val="000000"/>
          <w:sz w:val="20"/>
          <w:szCs w:val="20"/>
          <w:lang w:eastAsia="ru-RU"/>
        </w:rPr>
        <w:t xml:space="preserve"> вены </w:t>
      </w:r>
      <w:proofErr w:type="spellStart"/>
      <w:r>
        <w:rPr>
          <w:b/>
          <w:bCs/>
          <w:color w:val="000000"/>
          <w:sz w:val="20"/>
          <w:szCs w:val="20"/>
          <w:lang w:eastAsia="ru-RU"/>
        </w:rPr>
        <w:t>субингвинальное</w:t>
      </w:r>
      <w:proofErr w:type="spellEnd"/>
      <w:r>
        <w:rPr>
          <w:b/>
          <w:bCs/>
          <w:color w:val="000000"/>
          <w:sz w:val="20"/>
          <w:szCs w:val="20"/>
          <w:lang w:eastAsia="ru-RU"/>
        </w:rPr>
        <w:t xml:space="preserve"> (операция </w:t>
      </w:r>
      <w:proofErr w:type="spellStart"/>
      <w:r>
        <w:rPr>
          <w:b/>
          <w:bCs/>
          <w:color w:val="000000"/>
          <w:sz w:val="20"/>
          <w:szCs w:val="20"/>
          <w:lang w:eastAsia="ru-RU"/>
        </w:rPr>
        <w:t>Мармара</w:t>
      </w:r>
      <w:proofErr w:type="spellEnd"/>
      <w:r>
        <w:rPr>
          <w:b/>
          <w:bCs/>
          <w:color w:val="000000"/>
          <w:sz w:val="20"/>
          <w:szCs w:val="20"/>
          <w:lang w:eastAsia="ru-RU"/>
        </w:rPr>
        <w:t>)</w:t>
      </w:r>
    </w:p>
    <w:p w14:paraId="7BE535FF"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2355705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FC3D1C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653E27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4B24A06A"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572AD58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7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0"/>
        <w:gridCol w:w="7447"/>
      </w:tblGrid>
      <w:tr w:rsidR="009E60F5" w14:paraId="3D6D73C8" w14:textId="77777777" w:rsidTr="006D39F5">
        <w:trPr>
          <w:trHeight w:val="1011"/>
        </w:trPr>
        <w:tc>
          <w:tcPr>
            <w:tcW w:w="1800" w:type="dxa"/>
            <w:tcBorders>
              <w:top w:val="single" w:sz="6" w:space="0" w:color="auto"/>
              <w:left w:val="single" w:sz="6" w:space="0" w:color="auto"/>
              <w:bottom w:val="single" w:sz="6" w:space="0" w:color="auto"/>
              <w:right w:val="single" w:sz="6" w:space="0" w:color="auto"/>
            </w:tcBorders>
          </w:tcPr>
          <w:p w14:paraId="214E7FC6"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47" w:type="dxa"/>
            <w:tcBorders>
              <w:top w:val="single" w:sz="6" w:space="0" w:color="auto"/>
              <w:left w:val="single" w:sz="6" w:space="0" w:color="auto"/>
              <w:bottom w:val="single" w:sz="6" w:space="0" w:color="auto"/>
              <w:right w:val="single" w:sz="6" w:space="0" w:color="auto"/>
            </w:tcBorders>
          </w:tcPr>
          <w:p w14:paraId="5B889FB3"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3638EE4"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7D5214DE" w14:textId="77777777" w:rsidTr="006D39F5">
        <w:tblPrEx>
          <w:tblBorders>
            <w:bottom w:val="single" w:sz="6" w:space="0" w:color="000000"/>
          </w:tblBorders>
        </w:tblPrEx>
        <w:trPr>
          <w:trHeight w:val="643"/>
        </w:trPr>
        <w:tc>
          <w:tcPr>
            <w:tcW w:w="1800" w:type="dxa"/>
            <w:tcBorders>
              <w:top w:val="single" w:sz="6" w:space="0" w:color="auto"/>
              <w:left w:val="single" w:sz="6" w:space="0" w:color="auto"/>
              <w:bottom w:val="single" w:sz="6" w:space="0" w:color="auto"/>
              <w:right w:val="single" w:sz="6" w:space="0" w:color="auto"/>
            </w:tcBorders>
          </w:tcPr>
          <w:p w14:paraId="2AFF86EA" w14:textId="77777777" w:rsidR="009E60F5" w:rsidRDefault="009E60F5" w:rsidP="006D39F5">
            <w:pPr>
              <w:autoSpaceDE w:val="0"/>
              <w:autoSpaceDN w:val="0"/>
              <w:adjustRightInd w:val="0"/>
              <w:spacing w:after="0"/>
              <w:jc w:val="center"/>
              <w:rPr>
                <w:b/>
                <w:bCs/>
                <w:color w:val="000000"/>
                <w:sz w:val="20"/>
                <w:szCs w:val="20"/>
                <w:lang w:eastAsia="ru-RU"/>
              </w:rPr>
            </w:pPr>
          </w:p>
          <w:p w14:paraId="27E78EE2" w14:textId="77777777" w:rsidR="009E60F5" w:rsidRDefault="009E60F5" w:rsidP="006D39F5">
            <w:pPr>
              <w:autoSpaceDE w:val="0"/>
              <w:autoSpaceDN w:val="0"/>
              <w:adjustRightInd w:val="0"/>
              <w:spacing w:after="0"/>
              <w:jc w:val="center"/>
              <w:rPr>
                <w:rFonts w:ascii="Arial" w:hAnsi="Arial" w:cs="Arial"/>
                <w:color w:val="000000"/>
                <w:lang w:eastAsia="ru-RU"/>
              </w:rPr>
            </w:pPr>
            <w:r>
              <w:rPr>
                <w:b/>
                <w:bCs/>
                <w:i/>
                <w:iCs/>
                <w:color w:val="000000"/>
                <w:sz w:val="20"/>
                <w:szCs w:val="20"/>
                <w:lang w:eastAsia="ru-RU"/>
              </w:rPr>
              <w:t>A16.28.045.004</w:t>
            </w:r>
          </w:p>
        </w:tc>
        <w:tc>
          <w:tcPr>
            <w:tcW w:w="7447" w:type="dxa"/>
            <w:tcBorders>
              <w:top w:val="single" w:sz="6" w:space="0" w:color="auto"/>
              <w:left w:val="single" w:sz="6" w:space="0" w:color="auto"/>
              <w:bottom w:val="single" w:sz="6" w:space="0" w:color="auto"/>
              <w:right w:val="single" w:sz="6" w:space="0" w:color="auto"/>
            </w:tcBorders>
          </w:tcPr>
          <w:p w14:paraId="79613FB3"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2D5C0CC"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i/>
                <w:iCs/>
                <w:color w:val="000000"/>
                <w:sz w:val="20"/>
                <w:szCs w:val="20"/>
                <w:lang w:eastAsia="ru-RU"/>
              </w:rPr>
              <w:t xml:space="preserve">Перевязка и пересечение </w:t>
            </w:r>
            <w:proofErr w:type="spellStart"/>
            <w:r>
              <w:rPr>
                <w:b/>
                <w:bCs/>
                <w:i/>
                <w:iCs/>
                <w:color w:val="000000"/>
                <w:sz w:val="20"/>
                <w:szCs w:val="20"/>
                <w:lang w:eastAsia="ru-RU"/>
              </w:rPr>
              <w:t>яичковой</w:t>
            </w:r>
            <w:proofErr w:type="spellEnd"/>
            <w:r>
              <w:rPr>
                <w:b/>
                <w:bCs/>
                <w:i/>
                <w:iCs/>
                <w:color w:val="000000"/>
                <w:sz w:val="20"/>
                <w:szCs w:val="20"/>
                <w:lang w:eastAsia="ru-RU"/>
              </w:rPr>
              <w:t xml:space="preserve"> вены </w:t>
            </w:r>
            <w:proofErr w:type="spellStart"/>
            <w:r>
              <w:rPr>
                <w:b/>
                <w:bCs/>
                <w:i/>
                <w:iCs/>
                <w:color w:val="000000"/>
                <w:sz w:val="20"/>
                <w:szCs w:val="20"/>
                <w:lang w:eastAsia="ru-RU"/>
              </w:rPr>
              <w:t>субингвинальное</w:t>
            </w:r>
            <w:proofErr w:type="spellEnd"/>
            <w:r>
              <w:rPr>
                <w:b/>
                <w:bCs/>
                <w:i/>
                <w:iCs/>
                <w:color w:val="000000"/>
                <w:sz w:val="20"/>
                <w:szCs w:val="20"/>
                <w:lang w:eastAsia="ru-RU"/>
              </w:rPr>
              <w:t xml:space="preserve"> (операция </w:t>
            </w:r>
            <w:proofErr w:type="spellStart"/>
            <w:r>
              <w:rPr>
                <w:b/>
                <w:bCs/>
                <w:i/>
                <w:iCs/>
                <w:color w:val="000000"/>
                <w:sz w:val="20"/>
                <w:szCs w:val="20"/>
                <w:lang w:eastAsia="ru-RU"/>
              </w:rPr>
              <w:t>Мармара</w:t>
            </w:r>
            <w:proofErr w:type="spellEnd"/>
            <w:r>
              <w:rPr>
                <w:b/>
                <w:bCs/>
                <w:i/>
                <w:iCs/>
                <w:color w:val="000000"/>
                <w:sz w:val="20"/>
                <w:szCs w:val="20"/>
                <w:lang w:eastAsia="ru-RU"/>
              </w:rPr>
              <w:t>)</w:t>
            </w:r>
          </w:p>
        </w:tc>
      </w:tr>
    </w:tbl>
    <w:p w14:paraId="50F782C8"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2610F7E"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xml:space="preserve">Мне разъяснены следующие сведения: </w:t>
      </w:r>
      <w:r>
        <w:rPr>
          <w:color w:val="000000"/>
          <w:sz w:val="20"/>
          <w:szCs w:val="20"/>
          <w:lang w:eastAsia="ru-RU"/>
        </w:rPr>
        <w:t>характер заболевания</w:t>
      </w:r>
      <w:r>
        <w:rPr>
          <w:b/>
          <w:bCs/>
          <w:color w:val="000000"/>
          <w:sz w:val="20"/>
          <w:szCs w:val="20"/>
          <w:u w:val="single"/>
          <w:lang w:eastAsia="ru-RU"/>
        </w:rPr>
        <w:t xml:space="preserve"> </w:t>
      </w:r>
      <w:proofErr w:type="gramStart"/>
      <w:r>
        <w:rPr>
          <w:color w:val="000000"/>
          <w:sz w:val="20"/>
          <w:szCs w:val="20"/>
          <w:lang w:eastAsia="ru-RU"/>
        </w:rPr>
        <w:t>варикоцеле  варикозное</w:t>
      </w:r>
      <w:proofErr w:type="gramEnd"/>
      <w:r>
        <w:rPr>
          <w:color w:val="000000"/>
          <w:sz w:val="20"/>
          <w:szCs w:val="20"/>
          <w:lang w:eastAsia="ru-RU"/>
        </w:rPr>
        <w:t xml:space="preserve"> расширение вен семенного канатика (слева / справа / с обеих сторон). Данное состояние может вызывать боли, дискомфорт в мошонке, нарушение сперматогенеза и являться причиной бесплодия.</w:t>
      </w:r>
    </w:p>
    <w:p w14:paraId="209C30A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Операции </w:t>
      </w:r>
      <w:proofErr w:type="spellStart"/>
      <w:proofErr w:type="gramStart"/>
      <w:r>
        <w:rPr>
          <w:color w:val="000000"/>
          <w:sz w:val="20"/>
          <w:szCs w:val="20"/>
          <w:lang w:eastAsia="ru-RU"/>
        </w:rPr>
        <w:t>Мармара</w:t>
      </w:r>
      <w:proofErr w:type="spellEnd"/>
      <w:r>
        <w:rPr>
          <w:color w:val="000000"/>
          <w:sz w:val="20"/>
          <w:szCs w:val="20"/>
          <w:lang w:eastAsia="ru-RU"/>
        </w:rPr>
        <w:t xml:space="preserve">  это</w:t>
      </w:r>
      <w:proofErr w:type="gramEnd"/>
      <w:r>
        <w:rPr>
          <w:color w:val="000000"/>
          <w:sz w:val="20"/>
          <w:szCs w:val="20"/>
          <w:lang w:eastAsia="ru-RU"/>
        </w:rPr>
        <w:t xml:space="preserve"> малоинвазивное хирургическое вмешательство, проводимое через разрез длиной около 2-3 см в паховой области (над лобком). Доступ выполняется под местной анестезией или внутривенной </w:t>
      </w:r>
      <w:proofErr w:type="spellStart"/>
      <w:r>
        <w:rPr>
          <w:color w:val="000000"/>
          <w:sz w:val="20"/>
          <w:szCs w:val="20"/>
          <w:lang w:eastAsia="ru-RU"/>
        </w:rPr>
        <w:t>седацией</w:t>
      </w:r>
      <w:proofErr w:type="spellEnd"/>
      <w:r>
        <w:rPr>
          <w:color w:val="000000"/>
          <w:sz w:val="20"/>
          <w:szCs w:val="20"/>
          <w:lang w:eastAsia="ru-RU"/>
        </w:rPr>
        <w:t xml:space="preserve">. </w:t>
      </w:r>
    </w:p>
    <w:p w14:paraId="2302AB38"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w:t>
      </w:r>
      <w:proofErr w:type="gramStart"/>
      <w:r>
        <w:rPr>
          <w:b/>
          <w:bCs/>
          <w:color w:val="000000"/>
          <w:sz w:val="20"/>
          <w:szCs w:val="20"/>
          <w:lang w:eastAsia="ru-RU"/>
        </w:rPr>
        <w:t>операции</w:t>
      </w:r>
      <w:r>
        <w:rPr>
          <w:color w:val="000000"/>
          <w:sz w:val="20"/>
          <w:szCs w:val="20"/>
          <w:lang w:eastAsia="ru-RU"/>
        </w:rPr>
        <w:t xml:space="preserve">  перевязка</w:t>
      </w:r>
      <w:proofErr w:type="gramEnd"/>
      <w:r>
        <w:rPr>
          <w:color w:val="000000"/>
          <w:sz w:val="20"/>
          <w:szCs w:val="20"/>
          <w:lang w:eastAsia="ru-RU"/>
        </w:rPr>
        <w:t xml:space="preserve"> и пересечение расширенных вен (</w:t>
      </w:r>
      <w:proofErr w:type="spellStart"/>
      <w:r>
        <w:rPr>
          <w:color w:val="000000"/>
          <w:sz w:val="20"/>
          <w:szCs w:val="20"/>
          <w:lang w:eastAsia="ru-RU"/>
        </w:rPr>
        <w:t>яичковой</w:t>
      </w:r>
      <w:proofErr w:type="spellEnd"/>
      <w:r>
        <w:rPr>
          <w:color w:val="000000"/>
          <w:sz w:val="20"/>
          <w:szCs w:val="20"/>
          <w:lang w:eastAsia="ru-RU"/>
        </w:rPr>
        <w:t xml:space="preserve"> вены) с сохранением артерии и лимфатических протоков, что обеспечивает минимальный риск рецидива и осложнений.</w:t>
      </w:r>
    </w:p>
    <w:p w14:paraId="386F3A31"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Цель вмешательства: </w:t>
      </w:r>
      <w:r>
        <w:rPr>
          <w:color w:val="000000"/>
          <w:sz w:val="20"/>
          <w:szCs w:val="20"/>
          <w:lang w:eastAsia="ru-RU"/>
        </w:rPr>
        <w:t>ликвидация венозного застоя в области яичка, устранение болевого синдрома, улучшение качества спермы и восстановление фертильности, профилактика гипотрофии (уменьшения) яичка.</w:t>
      </w:r>
    </w:p>
    <w:p w14:paraId="1E184225" w14:textId="77777777" w:rsidR="009E60F5" w:rsidRDefault="009E60F5" w:rsidP="009E60F5">
      <w:pPr>
        <w:autoSpaceDE w:val="0"/>
        <w:autoSpaceDN w:val="0"/>
        <w:adjustRightInd w:val="0"/>
        <w:spacing w:after="0"/>
        <w:ind w:firstLine="566"/>
        <w:rPr>
          <w:color w:val="000000"/>
          <w:sz w:val="20"/>
          <w:szCs w:val="20"/>
          <w:lang w:eastAsia="ru-RU"/>
        </w:rPr>
      </w:pPr>
    </w:p>
    <w:p w14:paraId="23AE3ED7"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 xml:space="preserve">Мне разъяснен порядок проведения оперативного вмешательства: </w:t>
      </w:r>
    </w:p>
    <w:p w14:paraId="6EAD76D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Операция выполняется под местной анестезией с внутривенной </w:t>
      </w:r>
      <w:proofErr w:type="spellStart"/>
      <w:r>
        <w:rPr>
          <w:color w:val="000000"/>
          <w:sz w:val="20"/>
          <w:szCs w:val="20"/>
          <w:lang w:eastAsia="ru-RU"/>
        </w:rPr>
        <w:t>седацией</w:t>
      </w:r>
      <w:proofErr w:type="spellEnd"/>
      <w:r>
        <w:rPr>
          <w:color w:val="000000"/>
          <w:sz w:val="20"/>
          <w:szCs w:val="20"/>
          <w:lang w:eastAsia="ru-RU"/>
        </w:rPr>
        <w:t xml:space="preserve"> (или общей </w:t>
      </w:r>
      <w:proofErr w:type="gramStart"/>
      <w:r>
        <w:rPr>
          <w:color w:val="000000"/>
          <w:sz w:val="20"/>
          <w:szCs w:val="20"/>
          <w:lang w:eastAsia="ru-RU"/>
        </w:rPr>
        <w:t>анестезией  по</w:t>
      </w:r>
      <w:proofErr w:type="gramEnd"/>
      <w:r>
        <w:rPr>
          <w:color w:val="000000"/>
          <w:sz w:val="20"/>
          <w:szCs w:val="20"/>
          <w:lang w:eastAsia="ru-RU"/>
        </w:rPr>
        <w:t xml:space="preserve"> решению врача). </w:t>
      </w:r>
      <w:proofErr w:type="gramStart"/>
      <w:r>
        <w:rPr>
          <w:b/>
          <w:bCs/>
          <w:color w:val="000000"/>
          <w:sz w:val="20"/>
          <w:szCs w:val="20"/>
          <w:lang w:eastAsia="ru-RU"/>
        </w:rPr>
        <w:t>Продолжительность  3060</w:t>
      </w:r>
      <w:proofErr w:type="gramEnd"/>
      <w:r>
        <w:rPr>
          <w:b/>
          <w:bCs/>
          <w:color w:val="000000"/>
          <w:sz w:val="20"/>
          <w:szCs w:val="20"/>
          <w:lang w:eastAsia="ru-RU"/>
        </w:rPr>
        <w:t xml:space="preserve"> минут.</w:t>
      </w:r>
    </w:p>
    <w:p w14:paraId="0FB469C0" w14:textId="77777777" w:rsidR="009E60F5" w:rsidRDefault="009E60F5" w:rsidP="009E60F5">
      <w:pPr>
        <w:autoSpaceDE w:val="0"/>
        <w:autoSpaceDN w:val="0"/>
        <w:adjustRightInd w:val="0"/>
        <w:spacing w:after="0"/>
        <w:ind w:firstLine="566"/>
        <w:rPr>
          <w:b/>
          <w:bCs/>
          <w:color w:val="000000"/>
          <w:sz w:val="20"/>
          <w:szCs w:val="20"/>
          <w:lang w:eastAsia="ru-RU"/>
        </w:rPr>
      </w:pPr>
    </w:p>
    <w:p w14:paraId="1749B036"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Этапы вмешательства:</w:t>
      </w:r>
    </w:p>
    <w:p w14:paraId="00F9C9B5" w14:textId="77777777" w:rsidR="009E60F5" w:rsidRDefault="009E60F5" w:rsidP="009E60F5">
      <w:pPr>
        <w:autoSpaceDE w:val="0"/>
        <w:autoSpaceDN w:val="0"/>
        <w:adjustRightInd w:val="0"/>
        <w:spacing w:after="0"/>
        <w:ind w:firstLine="566"/>
        <w:rPr>
          <w:b/>
          <w:bCs/>
          <w:color w:val="000000"/>
          <w:sz w:val="20"/>
          <w:szCs w:val="20"/>
          <w:lang w:eastAsia="ru-RU"/>
        </w:rPr>
      </w:pPr>
    </w:p>
    <w:p w14:paraId="09BBE02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1. Разметка и </w:t>
      </w:r>
      <w:proofErr w:type="gramStart"/>
      <w:r>
        <w:rPr>
          <w:color w:val="000000"/>
          <w:sz w:val="20"/>
          <w:szCs w:val="20"/>
          <w:lang w:eastAsia="ru-RU"/>
        </w:rPr>
        <w:t>обработка  кожу</w:t>
      </w:r>
      <w:proofErr w:type="gramEnd"/>
      <w:r>
        <w:rPr>
          <w:color w:val="000000"/>
          <w:sz w:val="20"/>
          <w:szCs w:val="20"/>
          <w:lang w:eastAsia="ru-RU"/>
        </w:rPr>
        <w:t xml:space="preserve"> в паховой области обрабатывают антисептиком, выполняют местное обезболивание.</w:t>
      </w:r>
    </w:p>
    <w:p w14:paraId="0793D367"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2. </w:t>
      </w:r>
      <w:proofErr w:type="gramStart"/>
      <w:r>
        <w:rPr>
          <w:color w:val="000000"/>
          <w:sz w:val="20"/>
          <w:szCs w:val="20"/>
          <w:lang w:eastAsia="ru-RU"/>
        </w:rPr>
        <w:t>Разрез  хирург</w:t>
      </w:r>
      <w:proofErr w:type="gramEnd"/>
      <w:r>
        <w:rPr>
          <w:color w:val="000000"/>
          <w:sz w:val="20"/>
          <w:szCs w:val="20"/>
          <w:lang w:eastAsia="ru-RU"/>
        </w:rPr>
        <w:t xml:space="preserve"> делает надрез длиной около 23 см в проекции пахового канала (над лобком, с поражённой стороны).</w:t>
      </w:r>
    </w:p>
    <w:p w14:paraId="4D21C61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3. Доступ к семенному </w:t>
      </w:r>
      <w:proofErr w:type="gramStart"/>
      <w:r>
        <w:rPr>
          <w:color w:val="000000"/>
          <w:sz w:val="20"/>
          <w:szCs w:val="20"/>
          <w:lang w:eastAsia="ru-RU"/>
        </w:rPr>
        <w:t>канатику  послойно</w:t>
      </w:r>
      <w:proofErr w:type="gramEnd"/>
      <w:r>
        <w:rPr>
          <w:color w:val="000000"/>
          <w:sz w:val="20"/>
          <w:szCs w:val="20"/>
          <w:lang w:eastAsia="ru-RU"/>
        </w:rPr>
        <w:t xml:space="preserve"> рассекаются ткани, выделяется семенной канатик.</w:t>
      </w:r>
    </w:p>
    <w:p w14:paraId="23B9FE6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4. Микрохирургическая </w:t>
      </w:r>
      <w:proofErr w:type="gramStart"/>
      <w:r>
        <w:rPr>
          <w:color w:val="000000"/>
          <w:sz w:val="20"/>
          <w:szCs w:val="20"/>
          <w:lang w:eastAsia="ru-RU"/>
        </w:rPr>
        <w:t>диссекция  под</w:t>
      </w:r>
      <w:proofErr w:type="gramEnd"/>
      <w:r>
        <w:rPr>
          <w:color w:val="000000"/>
          <w:sz w:val="20"/>
          <w:szCs w:val="20"/>
          <w:lang w:eastAsia="ru-RU"/>
        </w:rPr>
        <w:t xml:space="preserve"> увеличением (бинокулярная лупа или микроскоп) хирург выделяет вены (</w:t>
      </w:r>
      <w:proofErr w:type="spellStart"/>
      <w:r>
        <w:rPr>
          <w:color w:val="000000"/>
          <w:sz w:val="20"/>
          <w:szCs w:val="20"/>
          <w:lang w:eastAsia="ru-RU"/>
        </w:rPr>
        <w:t>яичковую</w:t>
      </w:r>
      <w:proofErr w:type="spellEnd"/>
      <w:r>
        <w:rPr>
          <w:color w:val="000000"/>
          <w:sz w:val="20"/>
          <w:szCs w:val="20"/>
          <w:lang w:eastAsia="ru-RU"/>
        </w:rPr>
        <w:t xml:space="preserve"> вену и её коллатерали), артерию яичка, лимфатические протоки и семявыносящий проток.</w:t>
      </w:r>
    </w:p>
    <w:p w14:paraId="31613F2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5. Перевязка и пересечение </w:t>
      </w:r>
      <w:proofErr w:type="gramStart"/>
      <w:r>
        <w:rPr>
          <w:color w:val="000000"/>
          <w:sz w:val="20"/>
          <w:szCs w:val="20"/>
          <w:lang w:eastAsia="ru-RU"/>
        </w:rPr>
        <w:t>вен  все</w:t>
      </w:r>
      <w:proofErr w:type="gramEnd"/>
      <w:r>
        <w:rPr>
          <w:color w:val="000000"/>
          <w:sz w:val="20"/>
          <w:szCs w:val="20"/>
          <w:lang w:eastAsia="ru-RU"/>
        </w:rPr>
        <w:t xml:space="preserve"> расширенные вены перевязываются лигатурами (рассасывающимися нитями) и пересекаются. Артерия и лимфатические пути сохраняются.</w:t>
      </w:r>
    </w:p>
    <w:p w14:paraId="7AC0D2E5"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6. Контроль </w:t>
      </w:r>
      <w:proofErr w:type="gramStart"/>
      <w:r>
        <w:rPr>
          <w:color w:val="000000"/>
          <w:sz w:val="20"/>
          <w:szCs w:val="20"/>
          <w:lang w:eastAsia="ru-RU"/>
        </w:rPr>
        <w:t>гемостаза  убеждаются</w:t>
      </w:r>
      <w:proofErr w:type="gramEnd"/>
      <w:r>
        <w:rPr>
          <w:color w:val="000000"/>
          <w:sz w:val="20"/>
          <w:szCs w:val="20"/>
          <w:lang w:eastAsia="ru-RU"/>
        </w:rPr>
        <w:t xml:space="preserve"> в отсутствии кровотечения.</w:t>
      </w:r>
    </w:p>
    <w:p w14:paraId="5267949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7. Ушивание </w:t>
      </w:r>
      <w:proofErr w:type="gramStart"/>
      <w:r>
        <w:rPr>
          <w:color w:val="000000"/>
          <w:sz w:val="20"/>
          <w:szCs w:val="20"/>
          <w:lang w:eastAsia="ru-RU"/>
        </w:rPr>
        <w:t>раны  на</w:t>
      </w:r>
      <w:proofErr w:type="gramEnd"/>
      <w:r>
        <w:rPr>
          <w:color w:val="000000"/>
          <w:sz w:val="20"/>
          <w:szCs w:val="20"/>
          <w:lang w:eastAsia="ru-RU"/>
        </w:rPr>
        <w:t xml:space="preserve"> кожу накладываются швы. Асептическая наклейка.</w:t>
      </w:r>
    </w:p>
    <w:p w14:paraId="6ABBAF21"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Ожидаемый эффект: прекращение венозного </w:t>
      </w:r>
      <w:proofErr w:type="gramStart"/>
      <w:r>
        <w:rPr>
          <w:color w:val="000000"/>
          <w:sz w:val="20"/>
          <w:szCs w:val="20"/>
          <w:lang w:eastAsia="ru-RU"/>
        </w:rPr>
        <w:t>рефлюкса,</w:t>
      </w:r>
      <w:r>
        <w:rPr>
          <w:rFonts w:ascii="Calibri" w:hAnsi="Calibri" w:cs="Calibri"/>
          <w:color w:val="000000"/>
          <w:sz w:val="22"/>
          <w:lang w:eastAsia="ru-RU"/>
        </w:rPr>
        <w:t xml:space="preserve"> </w:t>
      </w:r>
      <w:r>
        <w:rPr>
          <w:color w:val="000000"/>
          <w:sz w:val="20"/>
          <w:szCs w:val="20"/>
          <w:lang w:eastAsia="ru-RU"/>
        </w:rPr>
        <w:t xml:space="preserve"> устранение</w:t>
      </w:r>
      <w:proofErr w:type="gramEnd"/>
      <w:r>
        <w:rPr>
          <w:color w:val="000000"/>
          <w:sz w:val="20"/>
          <w:szCs w:val="20"/>
          <w:lang w:eastAsia="ru-RU"/>
        </w:rPr>
        <w:t xml:space="preserve"> болей, улучшение сперматогенеза (через 36 месяцев).</w:t>
      </w:r>
    </w:p>
    <w:p w14:paraId="3D3A7C20" w14:textId="77777777" w:rsidR="009E60F5" w:rsidRDefault="009E60F5" w:rsidP="009E60F5">
      <w:pPr>
        <w:autoSpaceDE w:val="0"/>
        <w:autoSpaceDN w:val="0"/>
        <w:adjustRightInd w:val="0"/>
        <w:spacing w:after="0"/>
        <w:ind w:firstLine="566"/>
        <w:rPr>
          <w:color w:val="000000"/>
          <w:sz w:val="20"/>
          <w:szCs w:val="20"/>
          <w:lang w:eastAsia="ru-RU"/>
        </w:rPr>
      </w:pPr>
    </w:p>
    <w:p w14:paraId="07B8AA20"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альтернативные (иные методы лечения)</w:t>
      </w:r>
    </w:p>
    <w:p w14:paraId="5263409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Операция </w:t>
      </w:r>
      <w:proofErr w:type="spellStart"/>
      <w:r>
        <w:rPr>
          <w:color w:val="000000"/>
          <w:sz w:val="20"/>
          <w:szCs w:val="20"/>
          <w:lang w:eastAsia="ru-RU"/>
        </w:rPr>
        <w:t>Иваниссевича</w:t>
      </w:r>
      <w:proofErr w:type="spellEnd"/>
      <w:r>
        <w:rPr>
          <w:color w:val="000000"/>
          <w:sz w:val="20"/>
          <w:szCs w:val="20"/>
          <w:lang w:eastAsia="ru-RU"/>
        </w:rPr>
        <w:t xml:space="preserve"> (открытая паховая или </w:t>
      </w:r>
      <w:proofErr w:type="gramStart"/>
      <w:r>
        <w:rPr>
          <w:color w:val="000000"/>
          <w:sz w:val="20"/>
          <w:szCs w:val="20"/>
          <w:lang w:eastAsia="ru-RU"/>
        </w:rPr>
        <w:t>забрюшинная)  более</w:t>
      </w:r>
      <w:proofErr w:type="gramEnd"/>
      <w:r>
        <w:rPr>
          <w:color w:val="000000"/>
          <w:sz w:val="20"/>
          <w:szCs w:val="20"/>
          <w:lang w:eastAsia="ru-RU"/>
        </w:rPr>
        <w:t xml:space="preserve"> травматичная, выше риск рецидива и </w:t>
      </w:r>
      <w:proofErr w:type="spellStart"/>
      <w:r>
        <w:rPr>
          <w:color w:val="000000"/>
          <w:sz w:val="20"/>
          <w:szCs w:val="20"/>
          <w:lang w:eastAsia="ru-RU"/>
        </w:rPr>
        <w:t>гидроцеле</w:t>
      </w:r>
      <w:proofErr w:type="spellEnd"/>
      <w:r>
        <w:rPr>
          <w:color w:val="000000"/>
          <w:sz w:val="20"/>
          <w:szCs w:val="20"/>
          <w:lang w:eastAsia="ru-RU"/>
        </w:rPr>
        <w:t>.</w:t>
      </w:r>
    </w:p>
    <w:p w14:paraId="44B13506"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Лапароскопическая </w:t>
      </w:r>
      <w:proofErr w:type="spellStart"/>
      <w:r>
        <w:rPr>
          <w:color w:val="000000"/>
          <w:sz w:val="20"/>
          <w:szCs w:val="20"/>
          <w:lang w:eastAsia="ru-RU"/>
        </w:rPr>
        <w:t>варикоцелэктомия</w:t>
      </w:r>
      <w:proofErr w:type="spellEnd"/>
      <w:r>
        <w:rPr>
          <w:color w:val="000000"/>
          <w:sz w:val="20"/>
          <w:szCs w:val="20"/>
          <w:lang w:eastAsia="ru-RU"/>
        </w:rPr>
        <w:t xml:space="preserve"> (через проколы в брюшной полости).</w:t>
      </w:r>
    </w:p>
    <w:p w14:paraId="5D4BF70D"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Эндоваскулярная эмболизация (склеротерапия) вен.</w:t>
      </w:r>
    </w:p>
    <w:p w14:paraId="46519FB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Консервативная тактика (наблюдение, ношение суспензория, обезболивание) без радикального устранения причины.</w:t>
      </w:r>
    </w:p>
    <w:p w14:paraId="44680757" w14:textId="77777777" w:rsidR="009E60F5" w:rsidRDefault="009E60F5" w:rsidP="009E60F5">
      <w:pPr>
        <w:autoSpaceDE w:val="0"/>
        <w:autoSpaceDN w:val="0"/>
        <w:adjustRightInd w:val="0"/>
        <w:spacing w:after="0"/>
        <w:ind w:firstLine="566"/>
        <w:rPr>
          <w:b/>
          <w:bCs/>
          <w:color w:val="000000"/>
          <w:sz w:val="20"/>
          <w:szCs w:val="20"/>
          <w:lang w:eastAsia="ru-RU"/>
        </w:rPr>
      </w:pPr>
    </w:p>
    <w:p w14:paraId="65EE7DBA"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Ожидаемый результат от оперативного вмешательства: </w:t>
      </w:r>
    </w:p>
    <w:p w14:paraId="095A42B5" w14:textId="77777777" w:rsidR="009E60F5" w:rsidRDefault="009E60F5" w:rsidP="009E60F5">
      <w:pPr>
        <w:autoSpaceDE w:val="0"/>
        <w:autoSpaceDN w:val="0"/>
        <w:adjustRightInd w:val="0"/>
        <w:spacing w:after="0"/>
        <w:ind w:firstLine="566"/>
        <w:rPr>
          <w:b/>
          <w:bCs/>
          <w:color w:val="000000"/>
          <w:sz w:val="20"/>
          <w:szCs w:val="20"/>
          <w:lang w:eastAsia="ru-RU"/>
        </w:rPr>
      </w:pPr>
    </w:p>
    <w:p w14:paraId="66BDD01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В большинстве случаев операция приводит к исчезновению или значительному уменьшению болевого синдрома, остановке прогрессирования варикоцеле. Улучшение параметров </w:t>
      </w:r>
      <w:proofErr w:type="spellStart"/>
      <w:r>
        <w:rPr>
          <w:color w:val="000000"/>
          <w:sz w:val="20"/>
          <w:szCs w:val="20"/>
          <w:lang w:eastAsia="ru-RU"/>
        </w:rPr>
        <w:t>спермограммы</w:t>
      </w:r>
      <w:proofErr w:type="spellEnd"/>
      <w:r>
        <w:rPr>
          <w:color w:val="000000"/>
          <w:sz w:val="20"/>
          <w:szCs w:val="20"/>
          <w:lang w:eastAsia="ru-RU"/>
        </w:rPr>
        <w:t xml:space="preserve"> ожидается через 3-6 месяцев после операции.</w:t>
      </w:r>
    </w:p>
    <w:p w14:paraId="1AE45D32" w14:textId="77777777" w:rsidR="009E60F5" w:rsidRDefault="009E60F5" w:rsidP="009E60F5">
      <w:pPr>
        <w:autoSpaceDE w:val="0"/>
        <w:autoSpaceDN w:val="0"/>
        <w:adjustRightInd w:val="0"/>
        <w:spacing w:after="0"/>
        <w:ind w:firstLine="566"/>
        <w:rPr>
          <w:color w:val="000000"/>
          <w:sz w:val="20"/>
          <w:szCs w:val="20"/>
          <w:lang w:eastAsia="ru-RU"/>
        </w:rPr>
      </w:pPr>
    </w:p>
    <w:p w14:paraId="45D7F70B"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Риски и возможные осложнения:</w:t>
      </w:r>
    </w:p>
    <w:p w14:paraId="092D3D76"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разъяснено о возможных осложнениях, в том числе редких:</w:t>
      </w:r>
    </w:p>
    <w:p w14:paraId="279B90E4" w14:textId="77777777" w:rsidR="009E60F5" w:rsidRDefault="009E60F5" w:rsidP="009E60F5">
      <w:pPr>
        <w:autoSpaceDE w:val="0"/>
        <w:autoSpaceDN w:val="0"/>
        <w:adjustRightInd w:val="0"/>
        <w:spacing w:after="0"/>
        <w:ind w:firstLine="566"/>
        <w:rPr>
          <w:b/>
          <w:bCs/>
          <w:color w:val="000000"/>
          <w:sz w:val="20"/>
          <w:szCs w:val="20"/>
          <w:u w:val="single"/>
          <w:lang w:eastAsia="ru-RU"/>
        </w:rPr>
      </w:pPr>
    </w:p>
    <w:p w14:paraId="1612371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Ранние послеоперационные: кровотечение, гематома, нагноение раны, реакция на анестезию.</w:t>
      </w:r>
    </w:p>
    <w:p w14:paraId="53D788E0"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Специфические: Возобновление венозного рефлюкса, сохранение </w:t>
      </w:r>
      <w:proofErr w:type="spellStart"/>
      <w:r>
        <w:rPr>
          <w:color w:val="000000"/>
          <w:sz w:val="20"/>
          <w:szCs w:val="20"/>
          <w:lang w:eastAsia="ru-RU"/>
        </w:rPr>
        <w:t>варикозно</w:t>
      </w:r>
      <w:proofErr w:type="spellEnd"/>
      <w:r>
        <w:rPr>
          <w:color w:val="000000"/>
          <w:sz w:val="20"/>
          <w:szCs w:val="20"/>
          <w:lang w:eastAsia="ru-RU"/>
        </w:rPr>
        <w:t xml:space="preserve"> расширенных вен, </w:t>
      </w:r>
      <w:proofErr w:type="spellStart"/>
      <w:r>
        <w:rPr>
          <w:color w:val="000000"/>
          <w:sz w:val="20"/>
          <w:szCs w:val="20"/>
          <w:lang w:eastAsia="ru-RU"/>
        </w:rPr>
        <w:t>лимфоцеле</w:t>
      </w:r>
      <w:proofErr w:type="spellEnd"/>
      <w:r>
        <w:rPr>
          <w:color w:val="000000"/>
          <w:sz w:val="20"/>
          <w:szCs w:val="20"/>
          <w:lang w:eastAsia="ru-RU"/>
        </w:rPr>
        <w:t xml:space="preserve"> (водянка), отёк мошонки или полового члена (обычно проходит самостоятельно).</w:t>
      </w:r>
    </w:p>
    <w:p w14:paraId="0EAAE354"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lastRenderedPageBreak/>
        <w:t xml:space="preserve">- Серьёзные (редко): повреждение семявыносящего протока (может повлиять на фертильность), повреждение </w:t>
      </w:r>
      <w:proofErr w:type="spellStart"/>
      <w:r>
        <w:rPr>
          <w:color w:val="000000"/>
          <w:sz w:val="20"/>
          <w:szCs w:val="20"/>
          <w:lang w:eastAsia="ru-RU"/>
        </w:rPr>
        <w:t>яичковой</w:t>
      </w:r>
      <w:proofErr w:type="spellEnd"/>
      <w:r>
        <w:rPr>
          <w:color w:val="000000"/>
          <w:sz w:val="20"/>
          <w:szCs w:val="20"/>
          <w:lang w:eastAsia="ru-RU"/>
        </w:rPr>
        <w:t xml:space="preserve"> артерии (редко, грозит атрофией яичка), орхит (воспаление яичка), атрофия яичка.</w:t>
      </w:r>
    </w:p>
    <w:p w14:paraId="4CDFBAD9"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Косметические: формирование грубого рубца, онемение кожи в области разреза (обычно временное).</w:t>
      </w:r>
    </w:p>
    <w:p w14:paraId="3E0FEC8D" w14:textId="77777777" w:rsidR="009E60F5" w:rsidRDefault="009E60F5" w:rsidP="009E60F5">
      <w:pPr>
        <w:autoSpaceDE w:val="0"/>
        <w:autoSpaceDN w:val="0"/>
        <w:adjustRightInd w:val="0"/>
        <w:spacing w:after="0"/>
        <w:ind w:firstLine="566"/>
        <w:rPr>
          <w:color w:val="000000"/>
          <w:sz w:val="20"/>
          <w:szCs w:val="20"/>
          <w:lang w:eastAsia="ru-RU"/>
        </w:rPr>
      </w:pPr>
    </w:p>
    <w:p w14:paraId="03F2AF46"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Анестезиологическое обеспечение</w:t>
      </w:r>
    </w:p>
    <w:p w14:paraId="103ABFF0" w14:textId="77777777" w:rsidR="009E60F5" w:rsidRDefault="009E60F5" w:rsidP="009E60F5">
      <w:pPr>
        <w:autoSpaceDE w:val="0"/>
        <w:autoSpaceDN w:val="0"/>
        <w:adjustRightInd w:val="0"/>
        <w:spacing w:after="0"/>
        <w:ind w:firstLine="566"/>
        <w:rPr>
          <w:b/>
          <w:bCs/>
          <w:color w:val="000000"/>
          <w:sz w:val="20"/>
          <w:szCs w:val="20"/>
          <w:lang w:eastAsia="ru-RU"/>
        </w:rPr>
      </w:pPr>
    </w:p>
    <w:p w14:paraId="38E213CF"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Мне разъяснены особенности выбранного вида обезболивания: (нужное подчеркнуть)</w:t>
      </w:r>
    </w:p>
    <w:p w14:paraId="541EB9D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Местная анестезия с </w:t>
      </w:r>
      <w:proofErr w:type="spellStart"/>
      <w:proofErr w:type="gramStart"/>
      <w:r>
        <w:rPr>
          <w:color w:val="000000"/>
          <w:sz w:val="20"/>
          <w:szCs w:val="20"/>
          <w:lang w:eastAsia="ru-RU"/>
        </w:rPr>
        <w:t>седацией</w:t>
      </w:r>
      <w:proofErr w:type="spellEnd"/>
      <w:r>
        <w:rPr>
          <w:color w:val="000000"/>
          <w:sz w:val="20"/>
          <w:szCs w:val="20"/>
          <w:lang w:eastAsia="ru-RU"/>
        </w:rPr>
        <w:t xml:space="preserve">  я</w:t>
      </w:r>
      <w:proofErr w:type="gramEnd"/>
      <w:r>
        <w:rPr>
          <w:color w:val="000000"/>
          <w:sz w:val="20"/>
          <w:szCs w:val="20"/>
          <w:lang w:eastAsia="ru-RU"/>
        </w:rPr>
        <w:t xml:space="preserve"> буду в сознании, но расслаблен, область операции обезболена.</w:t>
      </w:r>
    </w:p>
    <w:p w14:paraId="39CBB463"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Спинальная/эпидуральная анестезия (укол в </w:t>
      </w:r>
      <w:proofErr w:type="gramStart"/>
      <w:r>
        <w:rPr>
          <w:color w:val="000000"/>
          <w:sz w:val="20"/>
          <w:szCs w:val="20"/>
          <w:lang w:eastAsia="ru-RU"/>
        </w:rPr>
        <w:t>спину)  потеря</w:t>
      </w:r>
      <w:proofErr w:type="gramEnd"/>
      <w:r>
        <w:rPr>
          <w:color w:val="000000"/>
          <w:sz w:val="20"/>
          <w:szCs w:val="20"/>
          <w:lang w:eastAsia="ru-RU"/>
        </w:rPr>
        <w:t xml:space="preserve"> чувствительности ниже пояса.</w:t>
      </w:r>
    </w:p>
    <w:p w14:paraId="56D4008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Общая анестезия (</w:t>
      </w:r>
      <w:proofErr w:type="gramStart"/>
      <w:r>
        <w:rPr>
          <w:color w:val="000000"/>
          <w:sz w:val="20"/>
          <w:szCs w:val="20"/>
          <w:lang w:eastAsia="ru-RU"/>
        </w:rPr>
        <w:t>наркоз)  полное</w:t>
      </w:r>
      <w:proofErr w:type="gramEnd"/>
      <w:r>
        <w:rPr>
          <w:color w:val="000000"/>
          <w:sz w:val="20"/>
          <w:szCs w:val="20"/>
          <w:lang w:eastAsia="ru-RU"/>
        </w:rPr>
        <w:t xml:space="preserve"> отключение сознания, дыхание через аппарат.</w:t>
      </w:r>
    </w:p>
    <w:p w14:paraId="1E25D8BF"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  Я информирован(а) о рисках анестезии, включая аллергические реакции, нарушение сердечного ритма, повреждение зубов, тошноту после наркоза.</w:t>
      </w:r>
    </w:p>
    <w:p w14:paraId="2CF8E1B8" w14:textId="77777777" w:rsidR="009E60F5" w:rsidRDefault="009E60F5" w:rsidP="009E60F5">
      <w:pPr>
        <w:autoSpaceDE w:val="0"/>
        <w:autoSpaceDN w:val="0"/>
        <w:adjustRightInd w:val="0"/>
        <w:spacing w:after="0"/>
        <w:ind w:firstLine="566"/>
        <w:rPr>
          <w:color w:val="000000"/>
          <w:sz w:val="20"/>
          <w:szCs w:val="20"/>
          <w:lang w:eastAsia="ru-RU"/>
        </w:rPr>
      </w:pPr>
    </w:p>
    <w:p w14:paraId="62F80A83"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Подготовка к операции</w:t>
      </w:r>
    </w:p>
    <w:p w14:paraId="60B8260B" w14:textId="77777777" w:rsidR="009E60F5" w:rsidRDefault="009E60F5" w:rsidP="009E60F5">
      <w:pPr>
        <w:autoSpaceDE w:val="0"/>
        <w:autoSpaceDN w:val="0"/>
        <w:adjustRightInd w:val="0"/>
        <w:spacing w:after="0"/>
        <w:ind w:firstLine="566"/>
        <w:rPr>
          <w:b/>
          <w:bCs/>
          <w:color w:val="000000"/>
          <w:sz w:val="20"/>
          <w:szCs w:val="20"/>
          <w:lang w:eastAsia="ru-RU"/>
        </w:rPr>
      </w:pPr>
    </w:p>
    <w:p w14:paraId="139867C3"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u w:val="single"/>
          <w:lang w:eastAsia="ru-RU"/>
        </w:rPr>
        <w:t>Мне разъяснён порядок подготовки</w:t>
      </w:r>
      <w:r>
        <w:rPr>
          <w:color w:val="000000"/>
          <w:sz w:val="20"/>
          <w:szCs w:val="20"/>
          <w:lang w:eastAsia="ru-RU"/>
        </w:rPr>
        <w:t>: необходимость сдачи анализов (кровь, моча, коагулограмма, ЭКГ, флюорография), бритьё операционного поля, отказ от еды за 8-12 часов и воды за 4-6 часов до операции, отмена антикоагулянтов за 5-7 дней (по согласованию с врачом).</w:t>
      </w:r>
    </w:p>
    <w:p w14:paraId="58D16FAB" w14:textId="77777777" w:rsidR="009E60F5" w:rsidRDefault="009E60F5" w:rsidP="009E60F5">
      <w:pPr>
        <w:autoSpaceDE w:val="0"/>
        <w:autoSpaceDN w:val="0"/>
        <w:adjustRightInd w:val="0"/>
        <w:spacing w:after="0"/>
        <w:ind w:firstLine="566"/>
        <w:rPr>
          <w:color w:val="000000"/>
          <w:sz w:val="20"/>
          <w:szCs w:val="20"/>
          <w:lang w:eastAsia="ru-RU"/>
        </w:rPr>
      </w:pPr>
    </w:p>
    <w:p w14:paraId="75B5C610"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Послеоперационный период</w:t>
      </w:r>
    </w:p>
    <w:p w14:paraId="597C56F0" w14:textId="77777777" w:rsidR="009E60F5" w:rsidRDefault="009E60F5" w:rsidP="009E60F5">
      <w:pPr>
        <w:autoSpaceDE w:val="0"/>
        <w:autoSpaceDN w:val="0"/>
        <w:adjustRightInd w:val="0"/>
        <w:spacing w:after="0"/>
        <w:ind w:firstLine="566"/>
        <w:rPr>
          <w:b/>
          <w:bCs/>
          <w:color w:val="000000"/>
          <w:sz w:val="20"/>
          <w:szCs w:val="20"/>
          <w:lang w:eastAsia="ru-RU"/>
        </w:rPr>
      </w:pPr>
    </w:p>
    <w:p w14:paraId="12200A3C"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Операция не требует длительной госпитализации (чаще всего выписка на следующий день или в день операции). Восстановление занимает 7-14 дней. Рекомендации: ношение суспензория, ограничение физических нагрузок в течение 1 месяца, половой покой на 2-4 недели.</w:t>
      </w:r>
    </w:p>
    <w:p w14:paraId="7235597D" w14:textId="77777777" w:rsidR="009E60F5" w:rsidRDefault="009E60F5" w:rsidP="009E60F5">
      <w:pPr>
        <w:autoSpaceDE w:val="0"/>
        <w:autoSpaceDN w:val="0"/>
        <w:adjustRightInd w:val="0"/>
        <w:spacing w:after="0"/>
        <w:ind w:firstLine="566"/>
        <w:rPr>
          <w:color w:val="000000"/>
          <w:sz w:val="20"/>
          <w:szCs w:val="20"/>
          <w:lang w:eastAsia="ru-RU"/>
        </w:rPr>
      </w:pPr>
    </w:p>
    <w:p w14:paraId="03B70B5F" w14:textId="77777777" w:rsidR="009E60F5" w:rsidRDefault="009E60F5" w:rsidP="009E60F5">
      <w:pPr>
        <w:autoSpaceDE w:val="0"/>
        <w:autoSpaceDN w:val="0"/>
        <w:adjustRightInd w:val="0"/>
        <w:spacing w:after="0"/>
        <w:ind w:firstLine="566"/>
        <w:rPr>
          <w:rFonts w:ascii="Arial" w:hAnsi="Arial" w:cs="Arial"/>
          <w:color w:val="000000"/>
          <w:lang w:eastAsia="ru-RU"/>
        </w:rPr>
      </w:pPr>
      <w:r>
        <w:rPr>
          <w:b/>
          <w:bCs/>
          <w:color w:val="000000"/>
          <w:sz w:val="20"/>
          <w:szCs w:val="20"/>
          <w:lang w:eastAsia="ru-RU"/>
        </w:rPr>
        <w:t>Я добровольно даю согласие на проведение видеозаписи</w:t>
      </w:r>
      <w:r>
        <w:rPr>
          <w:color w:val="000000"/>
          <w:sz w:val="20"/>
          <w:szCs w:val="20"/>
          <w:lang w:eastAsia="ru-RU"/>
        </w:rPr>
        <w:t xml:space="preserve"> (фото- и/или видеофиксации) моей операции </w:t>
      </w:r>
      <w:proofErr w:type="spellStart"/>
      <w:r>
        <w:rPr>
          <w:color w:val="000000"/>
          <w:sz w:val="20"/>
          <w:szCs w:val="20"/>
          <w:lang w:eastAsia="ru-RU"/>
        </w:rPr>
        <w:t>Мармара</w:t>
      </w:r>
      <w:proofErr w:type="spellEnd"/>
      <w:r>
        <w:rPr>
          <w:color w:val="000000"/>
          <w:sz w:val="20"/>
          <w:szCs w:val="20"/>
          <w:lang w:eastAsia="ru-RU"/>
        </w:rPr>
        <w:t xml:space="preserve">. Моё лицо и другие идентифицирующие признаки (татуировки, особые приметы) будут скрыты. </w:t>
      </w:r>
    </w:p>
    <w:p w14:paraId="203BF1D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p>
    <w:p w14:paraId="36B96CAB" w14:textId="77777777" w:rsidR="009E60F5" w:rsidRDefault="009E60F5" w:rsidP="009E60F5">
      <w:pPr>
        <w:tabs>
          <w:tab w:val="left" w:pos="1179"/>
        </w:tabs>
        <w:autoSpaceDE w:val="0"/>
        <w:autoSpaceDN w:val="0"/>
        <w:adjustRightInd w:val="0"/>
        <w:spacing w:after="0"/>
        <w:ind w:firstLine="566"/>
        <w:rPr>
          <w:rFonts w:ascii="Arial" w:hAnsi="Arial" w:cs="Arial"/>
          <w:color w:val="000000"/>
          <w:lang w:eastAsia="ru-RU"/>
        </w:rPr>
      </w:pPr>
      <w:r>
        <w:rPr>
          <w:b/>
          <w:bCs/>
          <w:color w:val="000000"/>
          <w:sz w:val="20"/>
          <w:szCs w:val="20"/>
          <w:lang w:eastAsia="ru-RU"/>
        </w:rPr>
        <w:t xml:space="preserve">Мне  разъяснено, что я имею право отказаться от медицинского вмешательства </w:t>
      </w:r>
      <w:r>
        <w:rPr>
          <w:color w:val="000000"/>
          <w:sz w:val="20"/>
          <w:szCs w:val="20"/>
          <w:lang w:eastAsia="ru-RU"/>
        </w:rPr>
        <w:t>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028AB25E" w14:textId="77777777" w:rsidR="009E60F5" w:rsidRDefault="009E60F5" w:rsidP="009E60F5">
      <w:pPr>
        <w:autoSpaceDE w:val="0"/>
        <w:autoSpaceDN w:val="0"/>
        <w:adjustRightInd w:val="0"/>
        <w:spacing w:after="0"/>
        <w:ind w:firstLine="566"/>
        <w:rPr>
          <w:rFonts w:ascii="Arial" w:hAnsi="Arial" w:cs="Arial"/>
          <w:color w:val="000000"/>
          <w:lang w:eastAsia="ru-RU"/>
        </w:rPr>
      </w:pPr>
      <w:r>
        <w:rPr>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247E06AD" w14:textId="77777777" w:rsidTr="006D39F5">
        <w:trPr>
          <w:trHeight w:val="890"/>
        </w:trPr>
        <w:tc>
          <w:tcPr>
            <w:tcW w:w="9704" w:type="dxa"/>
            <w:gridSpan w:val="5"/>
            <w:tcBorders>
              <w:top w:val="single" w:sz="6" w:space="0" w:color="auto"/>
              <w:left w:val="nil"/>
              <w:bottom w:val="nil"/>
              <w:right w:val="nil"/>
            </w:tcBorders>
          </w:tcPr>
          <w:p w14:paraId="1DE97640"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206A2E46"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1E69DE90" w14:textId="77777777" w:rsidTr="006D39F5">
        <w:tblPrEx>
          <w:tblCellMar>
            <w:left w:w="70" w:type="dxa"/>
            <w:right w:w="70" w:type="dxa"/>
          </w:tblCellMar>
        </w:tblPrEx>
        <w:trPr>
          <w:gridBefore w:val="1"/>
          <w:gridAfter w:val="1"/>
          <w:wBefore w:w="327" w:type="dxa"/>
          <w:wAfter w:w="304" w:type="dxa"/>
          <w:trHeight w:val="900"/>
        </w:trPr>
        <w:tc>
          <w:tcPr>
            <w:tcW w:w="5240" w:type="dxa"/>
            <w:tcBorders>
              <w:top w:val="single" w:sz="6" w:space="0" w:color="auto"/>
              <w:left w:val="nil"/>
              <w:bottom w:val="nil"/>
              <w:right w:val="nil"/>
            </w:tcBorders>
          </w:tcPr>
          <w:p w14:paraId="11D2ED1F"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3DF82AB"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10A4D41C"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6B47D87"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89"/>
        </w:trPr>
        <w:tc>
          <w:tcPr>
            <w:tcW w:w="5240" w:type="dxa"/>
            <w:tcBorders>
              <w:top w:val="nil"/>
              <w:left w:val="nil"/>
              <w:bottom w:val="single" w:sz="6" w:space="0" w:color="auto"/>
              <w:right w:val="nil"/>
            </w:tcBorders>
          </w:tcPr>
          <w:p w14:paraId="5E8BEA1D"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38A15664"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207C1DD6"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5491569C"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6C1FC45E" w14:textId="77777777" w:rsidTr="006D39F5">
        <w:tblPrEx>
          <w:tblCellMar>
            <w:left w:w="70" w:type="dxa"/>
            <w:right w:w="70" w:type="dxa"/>
          </w:tblCellMar>
        </w:tblPrEx>
        <w:trPr>
          <w:gridBefore w:val="1"/>
          <w:gridAfter w:val="1"/>
          <w:wBefore w:w="327" w:type="dxa"/>
          <w:wAfter w:w="304" w:type="dxa"/>
          <w:trHeight w:val="660"/>
        </w:trPr>
        <w:tc>
          <w:tcPr>
            <w:tcW w:w="5240" w:type="dxa"/>
            <w:tcBorders>
              <w:top w:val="single" w:sz="6" w:space="0" w:color="auto"/>
              <w:left w:val="nil"/>
              <w:bottom w:val="nil"/>
              <w:right w:val="nil"/>
            </w:tcBorders>
          </w:tcPr>
          <w:p w14:paraId="3540A299"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0BAA9968"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2ACBEBBF"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19BD3D04"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BDA8777" w14:textId="77777777" w:rsidR="009E60F5" w:rsidRDefault="009E60F5" w:rsidP="009E60F5">
      <w:pPr>
        <w:autoSpaceDE w:val="0"/>
        <w:autoSpaceDN w:val="0"/>
        <w:adjustRightInd w:val="0"/>
        <w:spacing w:after="0"/>
        <w:rPr>
          <w:bCs/>
          <w:iCs/>
          <w:color w:val="000000"/>
          <w:sz w:val="20"/>
          <w:szCs w:val="20"/>
        </w:rPr>
      </w:pPr>
    </w:p>
    <w:p w14:paraId="598B9EDF" w14:textId="77777777" w:rsidR="009E60F5" w:rsidRDefault="009E60F5" w:rsidP="009E60F5">
      <w:pPr>
        <w:autoSpaceDE w:val="0"/>
        <w:autoSpaceDN w:val="0"/>
        <w:adjustRightInd w:val="0"/>
        <w:spacing w:after="0"/>
        <w:rPr>
          <w:bCs/>
          <w:iCs/>
          <w:color w:val="000000"/>
          <w:sz w:val="20"/>
          <w:szCs w:val="20"/>
        </w:rPr>
      </w:pPr>
    </w:p>
    <w:p w14:paraId="5C5AA528" w14:textId="77777777" w:rsidR="009E60F5" w:rsidRDefault="009E60F5" w:rsidP="009E60F5">
      <w:pPr>
        <w:autoSpaceDE w:val="0"/>
        <w:autoSpaceDN w:val="0"/>
        <w:adjustRightInd w:val="0"/>
        <w:spacing w:after="0"/>
        <w:rPr>
          <w:bCs/>
          <w:iCs/>
          <w:color w:val="000000"/>
          <w:sz w:val="20"/>
          <w:szCs w:val="20"/>
        </w:rPr>
      </w:pPr>
    </w:p>
    <w:p w14:paraId="1C7EC8B3" w14:textId="77777777" w:rsidR="009E60F5" w:rsidRDefault="009E60F5" w:rsidP="009E60F5">
      <w:pPr>
        <w:autoSpaceDE w:val="0"/>
        <w:autoSpaceDN w:val="0"/>
        <w:adjustRightInd w:val="0"/>
        <w:spacing w:after="0"/>
        <w:rPr>
          <w:bCs/>
          <w:iCs/>
          <w:color w:val="000000"/>
          <w:sz w:val="20"/>
          <w:szCs w:val="20"/>
        </w:rPr>
      </w:pPr>
    </w:p>
    <w:p w14:paraId="46E63459" w14:textId="77777777" w:rsidR="009E60F5" w:rsidRDefault="009E60F5" w:rsidP="009E60F5">
      <w:pPr>
        <w:autoSpaceDE w:val="0"/>
        <w:autoSpaceDN w:val="0"/>
        <w:adjustRightInd w:val="0"/>
        <w:spacing w:after="0"/>
        <w:rPr>
          <w:bCs/>
          <w:iCs/>
          <w:color w:val="000000"/>
          <w:sz w:val="20"/>
          <w:szCs w:val="20"/>
        </w:rPr>
      </w:pPr>
    </w:p>
    <w:p w14:paraId="08731274" w14:textId="77777777" w:rsidR="009E60F5" w:rsidRDefault="009E60F5" w:rsidP="009E60F5">
      <w:pPr>
        <w:autoSpaceDE w:val="0"/>
        <w:autoSpaceDN w:val="0"/>
        <w:adjustRightInd w:val="0"/>
        <w:spacing w:after="0"/>
        <w:rPr>
          <w:bCs/>
          <w:iCs/>
          <w:color w:val="000000"/>
          <w:sz w:val="20"/>
          <w:szCs w:val="20"/>
        </w:rPr>
      </w:pPr>
    </w:p>
    <w:p w14:paraId="419790A2" w14:textId="77777777" w:rsidR="009E60F5" w:rsidRDefault="009E60F5" w:rsidP="009E60F5">
      <w:pPr>
        <w:autoSpaceDE w:val="0"/>
        <w:autoSpaceDN w:val="0"/>
        <w:adjustRightInd w:val="0"/>
        <w:spacing w:after="0"/>
        <w:rPr>
          <w:bCs/>
          <w:iCs/>
          <w:color w:val="000000"/>
          <w:sz w:val="20"/>
          <w:szCs w:val="20"/>
        </w:rPr>
      </w:pPr>
    </w:p>
    <w:p w14:paraId="6E945BEF" w14:textId="77777777" w:rsidR="009E60F5" w:rsidRDefault="009E60F5" w:rsidP="009E60F5">
      <w:pPr>
        <w:autoSpaceDE w:val="0"/>
        <w:autoSpaceDN w:val="0"/>
        <w:adjustRightInd w:val="0"/>
        <w:spacing w:after="0"/>
        <w:rPr>
          <w:bCs/>
          <w:iCs/>
          <w:color w:val="000000"/>
          <w:sz w:val="20"/>
          <w:szCs w:val="20"/>
        </w:rPr>
      </w:pPr>
    </w:p>
    <w:p w14:paraId="4C97CBCC" w14:textId="77777777" w:rsidR="009E60F5" w:rsidRDefault="009E60F5" w:rsidP="009E60F5">
      <w:pPr>
        <w:autoSpaceDE w:val="0"/>
        <w:autoSpaceDN w:val="0"/>
        <w:adjustRightInd w:val="0"/>
        <w:spacing w:after="0"/>
        <w:rPr>
          <w:bCs/>
          <w:iCs/>
          <w:color w:val="000000"/>
          <w:sz w:val="20"/>
          <w:szCs w:val="20"/>
        </w:rPr>
      </w:pPr>
    </w:p>
    <w:p w14:paraId="76722134" w14:textId="77777777" w:rsidR="009E60F5" w:rsidRDefault="009E60F5" w:rsidP="009E60F5">
      <w:pPr>
        <w:autoSpaceDE w:val="0"/>
        <w:autoSpaceDN w:val="0"/>
        <w:adjustRightInd w:val="0"/>
        <w:spacing w:after="0"/>
        <w:rPr>
          <w:bCs/>
          <w:iCs/>
          <w:color w:val="000000"/>
          <w:sz w:val="20"/>
          <w:szCs w:val="20"/>
        </w:rPr>
      </w:pPr>
    </w:p>
    <w:p w14:paraId="1370CEC4" w14:textId="77777777" w:rsidR="009E60F5" w:rsidRDefault="009E60F5" w:rsidP="009E60F5">
      <w:pPr>
        <w:autoSpaceDE w:val="0"/>
        <w:autoSpaceDN w:val="0"/>
        <w:adjustRightInd w:val="0"/>
        <w:spacing w:after="0"/>
        <w:rPr>
          <w:bCs/>
          <w:iCs/>
          <w:color w:val="000000"/>
          <w:sz w:val="20"/>
          <w:szCs w:val="20"/>
        </w:rPr>
      </w:pPr>
    </w:p>
    <w:p w14:paraId="69B8E6E1" w14:textId="77777777" w:rsidR="009E60F5" w:rsidRDefault="009E60F5" w:rsidP="009E60F5">
      <w:pPr>
        <w:autoSpaceDE w:val="0"/>
        <w:autoSpaceDN w:val="0"/>
        <w:adjustRightInd w:val="0"/>
        <w:spacing w:after="0"/>
        <w:rPr>
          <w:bCs/>
          <w:iCs/>
          <w:color w:val="000000"/>
          <w:sz w:val="20"/>
          <w:szCs w:val="20"/>
        </w:rPr>
      </w:pPr>
    </w:p>
    <w:p w14:paraId="757E2FFC" w14:textId="77777777" w:rsidR="009E60F5" w:rsidRDefault="009E60F5" w:rsidP="009E60F5">
      <w:pPr>
        <w:autoSpaceDE w:val="0"/>
        <w:autoSpaceDN w:val="0"/>
        <w:adjustRightInd w:val="0"/>
        <w:spacing w:after="0"/>
        <w:rPr>
          <w:bCs/>
          <w:iCs/>
          <w:color w:val="000000"/>
          <w:sz w:val="20"/>
          <w:szCs w:val="20"/>
        </w:rPr>
      </w:pPr>
    </w:p>
    <w:p w14:paraId="0503C61E" w14:textId="77777777" w:rsidR="009E60F5" w:rsidRDefault="009E60F5" w:rsidP="009E60F5">
      <w:pPr>
        <w:autoSpaceDE w:val="0"/>
        <w:autoSpaceDN w:val="0"/>
        <w:adjustRightInd w:val="0"/>
        <w:spacing w:after="0"/>
        <w:rPr>
          <w:bCs/>
          <w:iCs/>
          <w:color w:val="000000"/>
          <w:sz w:val="20"/>
          <w:szCs w:val="20"/>
        </w:rPr>
      </w:pPr>
    </w:p>
    <w:p w14:paraId="7CD43234" w14:textId="77777777" w:rsidR="009E60F5" w:rsidRDefault="009E60F5" w:rsidP="009E60F5">
      <w:pPr>
        <w:autoSpaceDE w:val="0"/>
        <w:autoSpaceDN w:val="0"/>
        <w:adjustRightInd w:val="0"/>
        <w:spacing w:after="0"/>
        <w:rPr>
          <w:bCs/>
          <w:iCs/>
          <w:color w:val="000000"/>
          <w:sz w:val="20"/>
          <w:szCs w:val="20"/>
        </w:rPr>
      </w:pPr>
    </w:p>
    <w:p w14:paraId="7396F5C4" w14:textId="77777777" w:rsidR="009E60F5" w:rsidRDefault="009E60F5" w:rsidP="009E60F5">
      <w:pPr>
        <w:autoSpaceDE w:val="0"/>
        <w:autoSpaceDN w:val="0"/>
        <w:adjustRightInd w:val="0"/>
        <w:spacing w:after="0"/>
        <w:rPr>
          <w:bCs/>
          <w:iCs/>
          <w:color w:val="000000"/>
          <w:sz w:val="20"/>
          <w:szCs w:val="20"/>
        </w:rPr>
      </w:pPr>
    </w:p>
    <w:p w14:paraId="015F4A3B" w14:textId="77777777" w:rsidR="009E60F5" w:rsidRDefault="009E60F5" w:rsidP="009E60F5">
      <w:pPr>
        <w:autoSpaceDE w:val="0"/>
        <w:autoSpaceDN w:val="0"/>
        <w:adjustRightInd w:val="0"/>
        <w:spacing w:after="0"/>
        <w:rPr>
          <w:bCs/>
          <w:iCs/>
          <w:color w:val="000000"/>
          <w:sz w:val="20"/>
          <w:szCs w:val="20"/>
        </w:rPr>
      </w:pPr>
    </w:p>
    <w:p w14:paraId="3FAF6DCF" w14:textId="77777777" w:rsidR="009E60F5" w:rsidRDefault="009E60F5" w:rsidP="009E60F5">
      <w:pPr>
        <w:autoSpaceDE w:val="0"/>
        <w:autoSpaceDN w:val="0"/>
        <w:adjustRightInd w:val="0"/>
        <w:spacing w:after="0"/>
        <w:rPr>
          <w:bCs/>
          <w:iCs/>
          <w:color w:val="000000"/>
          <w:sz w:val="20"/>
          <w:szCs w:val="20"/>
        </w:rPr>
      </w:pPr>
    </w:p>
    <w:p w14:paraId="481476C4" w14:textId="77777777" w:rsidR="009E60F5" w:rsidRDefault="009E60F5" w:rsidP="009E60F5">
      <w:pPr>
        <w:autoSpaceDE w:val="0"/>
        <w:autoSpaceDN w:val="0"/>
        <w:adjustRightInd w:val="0"/>
        <w:spacing w:after="0"/>
        <w:rPr>
          <w:bCs/>
          <w:iCs/>
          <w:color w:val="000000"/>
          <w:sz w:val="20"/>
          <w:szCs w:val="20"/>
        </w:rPr>
      </w:pPr>
    </w:p>
    <w:p w14:paraId="541D16F7" w14:textId="77777777" w:rsidR="009E60F5" w:rsidRDefault="009E60F5" w:rsidP="009E60F5">
      <w:pPr>
        <w:autoSpaceDE w:val="0"/>
        <w:autoSpaceDN w:val="0"/>
        <w:adjustRightInd w:val="0"/>
        <w:spacing w:after="0"/>
        <w:rPr>
          <w:bCs/>
          <w:iCs/>
          <w:color w:val="000000"/>
          <w:sz w:val="20"/>
          <w:szCs w:val="20"/>
        </w:rPr>
      </w:pPr>
    </w:p>
    <w:p w14:paraId="7B06F2CB" w14:textId="77777777" w:rsidR="009E60F5" w:rsidRDefault="009E60F5" w:rsidP="009E60F5">
      <w:pPr>
        <w:autoSpaceDE w:val="0"/>
        <w:autoSpaceDN w:val="0"/>
        <w:adjustRightInd w:val="0"/>
        <w:spacing w:after="0"/>
        <w:rPr>
          <w:bCs/>
          <w:iCs/>
          <w:color w:val="000000"/>
          <w:sz w:val="20"/>
          <w:szCs w:val="20"/>
        </w:rPr>
      </w:pPr>
    </w:p>
    <w:p w14:paraId="549D599E" w14:textId="77777777" w:rsidR="009E60F5" w:rsidRDefault="009E60F5" w:rsidP="009E60F5">
      <w:pPr>
        <w:autoSpaceDE w:val="0"/>
        <w:autoSpaceDN w:val="0"/>
        <w:adjustRightInd w:val="0"/>
        <w:spacing w:after="0"/>
        <w:rPr>
          <w:bCs/>
          <w:iCs/>
          <w:color w:val="000000"/>
          <w:sz w:val="20"/>
          <w:szCs w:val="20"/>
        </w:rPr>
      </w:pPr>
    </w:p>
    <w:p w14:paraId="3383F69D" w14:textId="77777777" w:rsidR="009E60F5" w:rsidRDefault="009E60F5" w:rsidP="009E60F5">
      <w:pPr>
        <w:autoSpaceDE w:val="0"/>
        <w:autoSpaceDN w:val="0"/>
        <w:adjustRightInd w:val="0"/>
        <w:spacing w:after="0"/>
        <w:rPr>
          <w:bCs/>
          <w:iCs/>
          <w:color w:val="000000"/>
          <w:sz w:val="20"/>
          <w:szCs w:val="20"/>
        </w:rPr>
      </w:pPr>
    </w:p>
    <w:p w14:paraId="6898B44F" w14:textId="77777777" w:rsidR="009E60F5" w:rsidRDefault="009E60F5" w:rsidP="009E60F5">
      <w:pPr>
        <w:autoSpaceDE w:val="0"/>
        <w:autoSpaceDN w:val="0"/>
        <w:adjustRightInd w:val="0"/>
        <w:spacing w:after="0"/>
        <w:rPr>
          <w:bCs/>
          <w:iCs/>
          <w:color w:val="000000"/>
          <w:sz w:val="20"/>
          <w:szCs w:val="20"/>
        </w:rPr>
      </w:pPr>
    </w:p>
    <w:p w14:paraId="454A1B48" w14:textId="77777777" w:rsidR="009E60F5" w:rsidRDefault="009E60F5" w:rsidP="009E60F5">
      <w:pPr>
        <w:autoSpaceDE w:val="0"/>
        <w:autoSpaceDN w:val="0"/>
        <w:adjustRightInd w:val="0"/>
        <w:spacing w:after="0"/>
        <w:rPr>
          <w:bCs/>
          <w:iCs/>
          <w:color w:val="000000"/>
          <w:sz w:val="20"/>
          <w:szCs w:val="20"/>
        </w:rPr>
      </w:pPr>
    </w:p>
    <w:p w14:paraId="4705782A" w14:textId="77777777" w:rsidR="009E60F5" w:rsidRDefault="009E60F5" w:rsidP="009E60F5">
      <w:pPr>
        <w:autoSpaceDE w:val="0"/>
        <w:autoSpaceDN w:val="0"/>
        <w:adjustRightInd w:val="0"/>
        <w:spacing w:after="0"/>
        <w:rPr>
          <w:bCs/>
          <w:iCs/>
          <w:color w:val="000000"/>
          <w:sz w:val="20"/>
          <w:szCs w:val="20"/>
        </w:rPr>
      </w:pPr>
    </w:p>
    <w:p w14:paraId="37DFC963" w14:textId="77777777" w:rsidR="009E60F5" w:rsidRDefault="009E60F5" w:rsidP="009E60F5">
      <w:pPr>
        <w:autoSpaceDE w:val="0"/>
        <w:autoSpaceDN w:val="0"/>
        <w:adjustRightInd w:val="0"/>
        <w:spacing w:after="0"/>
        <w:rPr>
          <w:bCs/>
          <w:iCs/>
          <w:color w:val="000000"/>
          <w:sz w:val="20"/>
          <w:szCs w:val="20"/>
        </w:rPr>
      </w:pPr>
    </w:p>
    <w:p w14:paraId="1F3DA48C" w14:textId="77777777" w:rsidR="009E60F5" w:rsidRDefault="009E60F5" w:rsidP="009E60F5">
      <w:pPr>
        <w:autoSpaceDE w:val="0"/>
        <w:autoSpaceDN w:val="0"/>
        <w:adjustRightInd w:val="0"/>
        <w:spacing w:after="0"/>
        <w:rPr>
          <w:bCs/>
          <w:iCs/>
          <w:color w:val="000000"/>
          <w:sz w:val="20"/>
          <w:szCs w:val="20"/>
        </w:rPr>
      </w:pPr>
    </w:p>
    <w:p w14:paraId="1ADE5093"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185</w:t>
      </w:r>
    </w:p>
    <w:p w14:paraId="5DC5D65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1410E591"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7DD3DCF" w14:textId="77777777" w:rsidR="009E60F5" w:rsidRDefault="009E60F5" w:rsidP="00032C62">
      <w:pPr>
        <w:autoSpaceDE w:val="0"/>
        <w:autoSpaceDN w:val="0"/>
        <w:adjustRightInd w:val="0"/>
        <w:spacing w:after="0"/>
        <w:rPr>
          <w:color w:val="000000"/>
          <w:sz w:val="20"/>
          <w:szCs w:val="20"/>
          <w:lang w:eastAsia="ru-RU"/>
        </w:rPr>
      </w:pPr>
    </w:p>
    <w:p w14:paraId="6D98E90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2"/>
          <w:lang w:eastAsia="ru-RU"/>
        </w:rPr>
        <w:t>ИНФОРМИРОВАННОЕ ДОБРОВОЛЬНОЕ СОГЛАСИЕ</w:t>
      </w:r>
    </w:p>
    <w:p w14:paraId="1E302ED9" w14:textId="77777777" w:rsidR="009E60F5" w:rsidRDefault="009E60F5" w:rsidP="009E60F5">
      <w:pPr>
        <w:autoSpaceDE w:val="0"/>
        <w:autoSpaceDN w:val="0"/>
        <w:adjustRightInd w:val="0"/>
        <w:spacing w:after="0"/>
        <w:ind w:left="39"/>
        <w:jc w:val="center"/>
        <w:rPr>
          <w:rFonts w:ascii="Arial" w:hAnsi="Arial" w:cs="Arial"/>
          <w:lang w:eastAsia="ru-RU"/>
        </w:rPr>
      </w:pPr>
      <w:r>
        <w:rPr>
          <w:b/>
          <w:bCs/>
          <w:color w:val="000000"/>
          <w:sz w:val="22"/>
          <w:lang w:eastAsia="ru-RU"/>
        </w:rPr>
        <w:t xml:space="preserve">на медицинское вмешательство - субтотальную гистерэктомию (ампутацию матки) </w:t>
      </w:r>
    </w:p>
    <w:p w14:paraId="3981FFFE" w14:textId="77777777" w:rsidR="009E60F5" w:rsidRDefault="009E60F5" w:rsidP="009E60F5">
      <w:pPr>
        <w:autoSpaceDE w:val="0"/>
        <w:autoSpaceDN w:val="0"/>
        <w:adjustRightInd w:val="0"/>
        <w:spacing w:after="0"/>
        <w:jc w:val="center"/>
        <w:rPr>
          <w:b/>
          <w:bCs/>
          <w:color w:val="000000"/>
          <w:sz w:val="22"/>
          <w:lang w:eastAsia="ru-RU"/>
        </w:rPr>
      </w:pPr>
    </w:p>
    <w:p w14:paraId="4B467FDA" w14:textId="77777777" w:rsidR="009E60F5" w:rsidRPr="007E2D43" w:rsidRDefault="009E60F5" w:rsidP="009E60F5">
      <w:pPr>
        <w:autoSpaceDE w:val="0"/>
        <w:autoSpaceDN w:val="0"/>
        <w:adjustRightInd w:val="0"/>
        <w:spacing w:after="0"/>
        <w:rPr>
          <w:rFonts w:ascii="Arial" w:hAnsi="Arial" w:cs="Arial"/>
          <w:lang w:eastAsia="ru-RU"/>
        </w:rPr>
      </w:pPr>
      <w:r w:rsidRPr="007E2D43">
        <w:rPr>
          <w:bCs/>
          <w:color w:val="000000"/>
          <w:sz w:val="20"/>
          <w:szCs w:val="20"/>
          <w:lang w:eastAsia="ru-RU"/>
        </w:rPr>
        <w:t xml:space="preserve">Настоящее добровольное согласие составлено в соответствии со статьями 19, 20, 22 Федерального закона РФ от 21.11. 2011г. № </w:t>
      </w:r>
      <w:proofErr w:type="gramStart"/>
      <w:r w:rsidRPr="007E2D43">
        <w:rPr>
          <w:bCs/>
          <w:color w:val="000000"/>
          <w:sz w:val="20"/>
          <w:szCs w:val="20"/>
          <w:lang w:eastAsia="ru-RU"/>
        </w:rPr>
        <w:t>323  ФЗ</w:t>
      </w:r>
      <w:proofErr w:type="gramEnd"/>
      <w:r w:rsidRPr="007E2D43">
        <w:rPr>
          <w:bCs/>
          <w:color w:val="000000"/>
          <w:sz w:val="20"/>
          <w:szCs w:val="20"/>
          <w:lang w:eastAsia="ru-RU"/>
        </w:rPr>
        <w:t xml:space="preserve"> «Об основах охраны здоровья граждан в РФ»</w:t>
      </w:r>
    </w:p>
    <w:p w14:paraId="6AA39A1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215B8B0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4FF03147"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C9F461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7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0"/>
        <w:gridCol w:w="7447"/>
      </w:tblGrid>
      <w:tr w:rsidR="009E60F5" w14:paraId="06541973" w14:textId="77777777" w:rsidTr="006D39F5">
        <w:trPr>
          <w:trHeight w:val="1086"/>
        </w:trPr>
        <w:tc>
          <w:tcPr>
            <w:tcW w:w="1800" w:type="dxa"/>
            <w:tcBorders>
              <w:top w:val="single" w:sz="6" w:space="0" w:color="auto"/>
              <w:left w:val="single" w:sz="6" w:space="0" w:color="auto"/>
              <w:bottom w:val="single" w:sz="6" w:space="0" w:color="auto"/>
              <w:right w:val="single" w:sz="6" w:space="0" w:color="auto"/>
            </w:tcBorders>
          </w:tcPr>
          <w:p w14:paraId="154FA26A"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47" w:type="dxa"/>
            <w:tcBorders>
              <w:top w:val="single" w:sz="6" w:space="0" w:color="auto"/>
              <w:left w:val="single" w:sz="6" w:space="0" w:color="auto"/>
              <w:bottom w:val="single" w:sz="6" w:space="0" w:color="auto"/>
              <w:right w:val="single" w:sz="6" w:space="0" w:color="auto"/>
            </w:tcBorders>
          </w:tcPr>
          <w:p w14:paraId="2B1684B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9EF2466"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150A231C" w14:textId="77777777" w:rsidTr="006D39F5">
        <w:tblPrEx>
          <w:tblBorders>
            <w:bottom w:val="single" w:sz="6" w:space="0" w:color="000000"/>
          </w:tblBorders>
        </w:tblPrEx>
        <w:trPr>
          <w:trHeight w:val="1845"/>
        </w:trPr>
        <w:tc>
          <w:tcPr>
            <w:tcW w:w="1800" w:type="dxa"/>
            <w:tcBorders>
              <w:top w:val="single" w:sz="6" w:space="0" w:color="auto"/>
              <w:left w:val="single" w:sz="6" w:space="0" w:color="auto"/>
              <w:bottom w:val="single" w:sz="6" w:space="0" w:color="auto"/>
              <w:right w:val="single" w:sz="6" w:space="0" w:color="auto"/>
            </w:tcBorders>
          </w:tcPr>
          <w:p w14:paraId="636113B0" w14:textId="77777777" w:rsidR="009E60F5" w:rsidRDefault="009E60F5" w:rsidP="006D39F5">
            <w:pPr>
              <w:autoSpaceDE w:val="0"/>
              <w:autoSpaceDN w:val="0"/>
              <w:adjustRightInd w:val="0"/>
              <w:spacing w:after="0"/>
              <w:jc w:val="center"/>
              <w:rPr>
                <w:b/>
                <w:bCs/>
                <w:color w:val="000000"/>
                <w:sz w:val="20"/>
                <w:szCs w:val="20"/>
                <w:lang w:eastAsia="ru-RU"/>
              </w:rPr>
            </w:pPr>
          </w:p>
          <w:p w14:paraId="1E3D28A5"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 xml:space="preserve">A16.20.010 </w:t>
            </w:r>
          </w:p>
          <w:p w14:paraId="2B4D1663"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A16.20.010.001</w:t>
            </w:r>
          </w:p>
          <w:p w14:paraId="4760A2A4" w14:textId="77777777" w:rsidR="009E60F5" w:rsidRDefault="009E60F5" w:rsidP="006D39F5">
            <w:pPr>
              <w:autoSpaceDE w:val="0"/>
              <w:autoSpaceDN w:val="0"/>
              <w:adjustRightInd w:val="0"/>
              <w:spacing w:after="0"/>
              <w:jc w:val="center"/>
              <w:rPr>
                <w:b/>
                <w:bCs/>
                <w:color w:val="000000"/>
                <w:sz w:val="20"/>
                <w:szCs w:val="20"/>
                <w:lang w:eastAsia="ru-RU"/>
              </w:rPr>
            </w:pPr>
          </w:p>
          <w:p w14:paraId="614C3CC7"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 xml:space="preserve">A16.20.010.002 </w:t>
            </w:r>
          </w:p>
          <w:p w14:paraId="44C477E8" w14:textId="77777777" w:rsidR="009E60F5" w:rsidRDefault="009E60F5" w:rsidP="006D39F5">
            <w:pPr>
              <w:autoSpaceDE w:val="0"/>
              <w:autoSpaceDN w:val="0"/>
              <w:adjustRightInd w:val="0"/>
              <w:spacing w:after="0"/>
              <w:jc w:val="center"/>
              <w:rPr>
                <w:b/>
                <w:bCs/>
                <w:color w:val="000000"/>
                <w:sz w:val="20"/>
                <w:szCs w:val="20"/>
                <w:lang w:eastAsia="ru-RU"/>
              </w:rPr>
            </w:pPr>
          </w:p>
          <w:p w14:paraId="4038E269"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A16.20.010.003</w:t>
            </w:r>
          </w:p>
        </w:tc>
        <w:tc>
          <w:tcPr>
            <w:tcW w:w="7447" w:type="dxa"/>
            <w:tcBorders>
              <w:top w:val="single" w:sz="6" w:space="0" w:color="auto"/>
              <w:left w:val="single" w:sz="6" w:space="0" w:color="auto"/>
              <w:bottom w:val="single" w:sz="6" w:space="0" w:color="auto"/>
              <w:right w:val="single" w:sz="6" w:space="0" w:color="auto"/>
            </w:tcBorders>
          </w:tcPr>
          <w:p w14:paraId="6152BBE5" w14:textId="77777777" w:rsidR="009E60F5" w:rsidRDefault="009E60F5" w:rsidP="006D39F5">
            <w:pPr>
              <w:autoSpaceDE w:val="0"/>
              <w:autoSpaceDN w:val="0"/>
              <w:adjustRightInd w:val="0"/>
              <w:spacing w:after="0"/>
              <w:ind w:firstLine="5"/>
              <w:jc w:val="center"/>
              <w:rPr>
                <w:b/>
                <w:bCs/>
                <w:color w:val="000000"/>
                <w:sz w:val="20"/>
                <w:szCs w:val="20"/>
                <w:lang w:eastAsia="ru-RU"/>
              </w:rPr>
            </w:pPr>
          </w:p>
          <w:p w14:paraId="3DFF33A8"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 xml:space="preserve">Субтотальная гистерэктомия (ампутация матки) </w:t>
            </w:r>
            <w:proofErr w:type="spellStart"/>
            <w:r>
              <w:rPr>
                <w:b/>
                <w:bCs/>
                <w:color w:val="000000"/>
                <w:sz w:val="20"/>
                <w:szCs w:val="20"/>
                <w:lang w:eastAsia="ru-RU"/>
              </w:rPr>
              <w:t>лапаротомическаяСубтотальная</w:t>
            </w:r>
            <w:proofErr w:type="spellEnd"/>
            <w:r>
              <w:rPr>
                <w:b/>
                <w:bCs/>
                <w:color w:val="000000"/>
                <w:sz w:val="20"/>
                <w:szCs w:val="20"/>
                <w:lang w:eastAsia="ru-RU"/>
              </w:rPr>
              <w:t xml:space="preserve"> гистерэктомия (ампутация матки)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(лапароскопия)</w:t>
            </w:r>
          </w:p>
          <w:p w14:paraId="026D8A5A"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 xml:space="preserve"> Субтотальная гистерэктомия (ампутация матки) с придатками </w:t>
            </w:r>
            <w:proofErr w:type="spellStart"/>
            <w:r>
              <w:rPr>
                <w:b/>
                <w:bCs/>
                <w:color w:val="000000"/>
                <w:sz w:val="20"/>
                <w:szCs w:val="20"/>
                <w:lang w:eastAsia="ru-RU"/>
              </w:rPr>
              <w:t>лапаротомическая</w:t>
            </w:r>
            <w:proofErr w:type="spellEnd"/>
          </w:p>
          <w:p w14:paraId="3F615BC3" w14:textId="77777777" w:rsidR="009E60F5" w:rsidRDefault="009E60F5" w:rsidP="006D39F5">
            <w:pPr>
              <w:autoSpaceDE w:val="0"/>
              <w:autoSpaceDN w:val="0"/>
              <w:adjustRightInd w:val="0"/>
              <w:spacing w:after="0"/>
              <w:ind w:firstLine="5"/>
              <w:jc w:val="center"/>
              <w:rPr>
                <w:rFonts w:ascii="Arial" w:hAnsi="Arial" w:cs="Arial"/>
                <w:color w:val="000000"/>
                <w:lang w:eastAsia="ru-RU"/>
              </w:rPr>
            </w:pPr>
            <w:r>
              <w:rPr>
                <w:b/>
                <w:bCs/>
                <w:color w:val="000000"/>
                <w:sz w:val="20"/>
                <w:szCs w:val="20"/>
                <w:lang w:eastAsia="ru-RU"/>
              </w:rPr>
              <w:t xml:space="preserve"> Субтотальная гистерэктомия (ампутация матки) с придатками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w:t>
            </w:r>
          </w:p>
        </w:tc>
      </w:tr>
    </w:tbl>
    <w:p w14:paraId="40F1966E"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F24C8B7" w14:textId="77777777" w:rsidR="009E60F5" w:rsidRDefault="009E60F5" w:rsidP="009E60F5">
      <w:pPr>
        <w:autoSpaceDE w:val="0"/>
        <w:autoSpaceDN w:val="0"/>
        <w:adjustRightInd w:val="0"/>
        <w:spacing w:after="0"/>
        <w:rPr>
          <w:color w:val="000000"/>
          <w:sz w:val="20"/>
          <w:szCs w:val="20"/>
          <w:lang w:eastAsia="ru-RU"/>
        </w:rPr>
      </w:pPr>
    </w:p>
    <w:p w14:paraId="1134C44A"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Я знаю о наличии у меня (пациента) повышенной чувствительности, аллергии к следующим медицинским препаратам: _____________________________________________________________</w:t>
      </w:r>
    </w:p>
    <w:p w14:paraId="305AFA0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____________________________________________________________________________________</w:t>
      </w:r>
    </w:p>
    <w:p w14:paraId="2D362899"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Я знаю об имеющихся (имевшихся) у меня (пациента) следующих заболеваниях, травмах, операциях: ____________________________________________________________________________________</w:t>
      </w:r>
    </w:p>
    <w:p w14:paraId="11C03174" w14:textId="77777777" w:rsidR="009E60F5" w:rsidRDefault="009E60F5" w:rsidP="009E60F5">
      <w:pPr>
        <w:autoSpaceDE w:val="0"/>
        <w:autoSpaceDN w:val="0"/>
        <w:adjustRightInd w:val="0"/>
        <w:spacing w:after="0"/>
        <w:rPr>
          <w:color w:val="000000"/>
          <w:sz w:val="20"/>
          <w:szCs w:val="20"/>
          <w:lang w:eastAsia="ru-RU"/>
        </w:rPr>
      </w:pPr>
    </w:p>
    <w:p w14:paraId="1535E7A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В настоящее время я (пациент) принимаю следующие лекарственные средства: ____________________________________________________________________________________</w:t>
      </w:r>
    </w:p>
    <w:p w14:paraId="50043068" w14:textId="77777777" w:rsidR="009E60F5" w:rsidRDefault="009E60F5" w:rsidP="009E60F5">
      <w:pPr>
        <w:autoSpaceDE w:val="0"/>
        <w:autoSpaceDN w:val="0"/>
        <w:adjustRightInd w:val="0"/>
        <w:spacing w:after="0"/>
        <w:rPr>
          <w:b/>
          <w:bCs/>
          <w:color w:val="000000"/>
          <w:sz w:val="20"/>
          <w:szCs w:val="20"/>
          <w:lang w:eastAsia="ru-RU"/>
        </w:rPr>
      </w:pPr>
    </w:p>
    <w:p w14:paraId="4BC1D79A"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Я понимаю, что сокрытие информации о состоянии</w:t>
      </w:r>
      <w:r>
        <w:rPr>
          <w:color w:val="000000"/>
          <w:sz w:val="20"/>
          <w:szCs w:val="20"/>
          <w:lang w:eastAsia="ru-RU"/>
        </w:rPr>
        <w:t xml:space="preserve"> моего (пациента) здоровья может способствовать развитию осложнений или даже стать их причиной.</w:t>
      </w:r>
    </w:p>
    <w:p w14:paraId="66791645" w14:textId="77777777" w:rsidR="009E60F5" w:rsidRDefault="009E60F5" w:rsidP="009E60F5">
      <w:pPr>
        <w:autoSpaceDE w:val="0"/>
        <w:autoSpaceDN w:val="0"/>
        <w:adjustRightInd w:val="0"/>
        <w:spacing w:after="0"/>
        <w:ind w:right="22"/>
        <w:rPr>
          <w:b/>
          <w:bCs/>
          <w:color w:val="000000"/>
          <w:sz w:val="20"/>
          <w:szCs w:val="20"/>
          <w:lang w:eastAsia="ru-RU"/>
        </w:rPr>
      </w:pPr>
    </w:p>
    <w:p w14:paraId="4E58416A" w14:textId="77777777" w:rsidR="009E60F5" w:rsidRDefault="009E60F5" w:rsidP="009E60F5">
      <w:pPr>
        <w:autoSpaceDE w:val="0"/>
        <w:autoSpaceDN w:val="0"/>
        <w:adjustRightInd w:val="0"/>
        <w:spacing w:after="0"/>
        <w:ind w:right="22"/>
        <w:rPr>
          <w:rFonts w:ascii="Arial" w:hAnsi="Arial" w:cs="Arial"/>
          <w:color w:val="000000"/>
          <w:lang w:eastAsia="ru-RU"/>
        </w:rPr>
      </w:pPr>
      <w:r>
        <w:rPr>
          <w:b/>
          <w:bCs/>
          <w:color w:val="000000"/>
          <w:sz w:val="20"/>
          <w:szCs w:val="20"/>
          <w:lang w:eastAsia="ru-RU"/>
        </w:rPr>
        <w:t>Мне разъяснено, что субтотальная гистерэктомия имеет следующие противопоказания</w:t>
      </w:r>
      <w:r>
        <w:rPr>
          <w:color w:val="000000"/>
          <w:sz w:val="20"/>
          <w:szCs w:val="20"/>
          <w:lang w:eastAsia="ru-RU"/>
        </w:rPr>
        <w:t xml:space="preserve">: </w:t>
      </w:r>
    </w:p>
    <w:p w14:paraId="2AD24C03" w14:textId="77777777" w:rsidR="009E60F5" w:rsidRDefault="009E60F5" w:rsidP="009E60F5">
      <w:pPr>
        <w:autoSpaceDE w:val="0"/>
        <w:autoSpaceDN w:val="0"/>
        <w:adjustRightInd w:val="0"/>
        <w:spacing w:after="0"/>
        <w:ind w:right="22"/>
        <w:rPr>
          <w:color w:val="000000"/>
          <w:sz w:val="20"/>
          <w:szCs w:val="20"/>
          <w:lang w:eastAsia="ru-RU"/>
        </w:rPr>
      </w:pPr>
    </w:p>
    <w:p w14:paraId="60BAD406" w14:textId="77777777" w:rsidR="009E60F5" w:rsidRDefault="009E60F5" w:rsidP="009E60F5">
      <w:pPr>
        <w:autoSpaceDE w:val="0"/>
        <w:autoSpaceDN w:val="0"/>
        <w:adjustRightInd w:val="0"/>
        <w:spacing w:after="0"/>
        <w:ind w:right="22"/>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низкая (3-4) степень чистоты влагалища;</w:t>
      </w:r>
    </w:p>
    <w:p w14:paraId="7A64C836"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инфекции наружных половых органов;</w:t>
      </w:r>
    </w:p>
    <w:p w14:paraId="0761BE40"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тяжелые заболевания сердечно-сосудистой и дыхательной систем;</w:t>
      </w:r>
    </w:p>
    <w:p w14:paraId="4BCC4FD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инфекционно- простудные заболевания.</w:t>
      </w:r>
    </w:p>
    <w:p w14:paraId="781F42CA" w14:textId="77777777" w:rsidR="009E60F5" w:rsidRDefault="009E60F5" w:rsidP="009E60F5">
      <w:pPr>
        <w:autoSpaceDE w:val="0"/>
        <w:autoSpaceDN w:val="0"/>
        <w:adjustRightInd w:val="0"/>
        <w:spacing w:after="0"/>
        <w:ind w:left="22" w:right="22"/>
        <w:rPr>
          <w:b/>
          <w:bCs/>
          <w:color w:val="000000"/>
          <w:sz w:val="20"/>
          <w:szCs w:val="20"/>
          <w:lang w:eastAsia="ru-RU"/>
        </w:rPr>
      </w:pPr>
    </w:p>
    <w:p w14:paraId="62524A39"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Абсолютными противопоказаниями для субтотальной гистерэктомии</w:t>
      </w:r>
      <w:r>
        <w:rPr>
          <w:color w:val="000000"/>
          <w:sz w:val="20"/>
          <w:szCs w:val="20"/>
          <w:lang w:eastAsia="ru-RU"/>
        </w:rPr>
        <w:t xml:space="preserve"> выступают выраженное маточное кровотечение, наличие диафрагмальной грыжи, декомпенсация сахарного диабета, сердечной и/или дыхательной недостаточности, острый период инфаркта миокарда, нарушения мозгового кровообращения, печеночная и/или почечная недостаточность.</w:t>
      </w:r>
    </w:p>
    <w:p w14:paraId="09F65CE1" w14:textId="77777777" w:rsidR="009E60F5" w:rsidRDefault="009E60F5" w:rsidP="009E60F5">
      <w:pPr>
        <w:autoSpaceDE w:val="0"/>
        <w:autoSpaceDN w:val="0"/>
        <w:adjustRightInd w:val="0"/>
        <w:spacing w:after="0"/>
        <w:ind w:left="22" w:right="22"/>
        <w:rPr>
          <w:b/>
          <w:bCs/>
          <w:color w:val="000000"/>
          <w:sz w:val="20"/>
          <w:szCs w:val="20"/>
          <w:lang w:eastAsia="ru-RU"/>
        </w:rPr>
      </w:pPr>
    </w:p>
    <w:p w14:paraId="4B55D3FE"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К относительным противопоказаниям для субтотальной гистерэктомии</w:t>
      </w:r>
      <w:r>
        <w:rPr>
          <w:color w:val="000000"/>
          <w:sz w:val="20"/>
          <w:szCs w:val="20"/>
          <w:lang w:eastAsia="ru-RU"/>
        </w:rPr>
        <w:t xml:space="preserve"> </w:t>
      </w:r>
      <w:r>
        <w:rPr>
          <w:b/>
          <w:bCs/>
          <w:color w:val="000000"/>
          <w:sz w:val="20"/>
          <w:szCs w:val="20"/>
          <w:lang w:eastAsia="ru-RU"/>
        </w:rPr>
        <w:t>относятся:</w:t>
      </w:r>
      <w:r>
        <w:rPr>
          <w:color w:val="000000"/>
          <w:sz w:val="20"/>
          <w:szCs w:val="20"/>
          <w:lang w:eastAsia="ru-RU"/>
        </w:rPr>
        <w:t xml:space="preserve"> выраженный спаечный процесс в брюшной полости и малом тазу (как правило, после перенесенных в прошлом операций), высокая степень ожирения (III-IV).</w:t>
      </w:r>
    </w:p>
    <w:p w14:paraId="36B29037" w14:textId="77777777" w:rsidR="009E60F5" w:rsidRDefault="009E60F5" w:rsidP="009E60F5">
      <w:pPr>
        <w:tabs>
          <w:tab w:val="left" w:pos="8900"/>
        </w:tabs>
        <w:autoSpaceDE w:val="0"/>
        <w:autoSpaceDN w:val="0"/>
        <w:adjustRightInd w:val="0"/>
        <w:spacing w:after="0"/>
        <w:rPr>
          <w:rFonts w:ascii="Arial" w:hAnsi="Arial" w:cs="Arial"/>
          <w:color w:val="000000"/>
          <w:lang w:eastAsia="ru-RU"/>
        </w:rPr>
      </w:pPr>
      <w:r>
        <w:rPr>
          <w:b/>
          <w:bCs/>
          <w:i/>
          <w:iCs/>
          <w:color w:val="000000"/>
          <w:sz w:val="20"/>
          <w:szCs w:val="20"/>
          <w:lang w:eastAsia="ru-RU"/>
        </w:rPr>
        <w:t>(иное указать)</w:t>
      </w:r>
      <w:r>
        <w:rPr>
          <w:i/>
          <w:iCs/>
          <w:color w:val="000000"/>
          <w:sz w:val="20"/>
          <w:szCs w:val="20"/>
          <w:lang w:eastAsia="ru-RU"/>
        </w:rPr>
        <w:tab/>
      </w:r>
      <w:r>
        <w:rPr>
          <w:color w:val="000000"/>
          <w:sz w:val="20"/>
          <w:szCs w:val="20"/>
          <w:lang w:eastAsia="ru-RU"/>
        </w:rPr>
        <w:t>.</w:t>
      </w:r>
    </w:p>
    <w:p w14:paraId="7B5358C1" w14:textId="77777777" w:rsidR="009E60F5" w:rsidRDefault="009E60F5" w:rsidP="009E60F5">
      <w:pPr>
        <w:autoSpaceDE w:val="0"/>
        <w:autoSpaceDN w:val="0"/>
        <w:adjustRightInd w:val="0"/>
        <w:spacing w:after="0"/>
        <w:rPr>
          <w:b/>
          <w:bCs/>
          <w:color w:val="000000"/>
          <w:sz w:val="20"/>
          <w:szCs w:val="20"/>
          <w:lang w:eastAsia="ru-RU"/>
        </w:rPr>
      </w:pPr>
    </w:p>
    <w:p w14:paraId="4780EEF5"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2. Суть медицинского вмешательства:</w:t>
      </w:r>
    </w:p>
    <w:p w14:paraId="385BF6CF"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субтотальная гистерэктомия представляет собой сложную хирургическую процедуру по удалению </w:t>
      </w:r>
      <w:proofErr w:type="spellStart"/>
      <w:r>
        <w:rPr>
          <w:color w:val="000000"/>
          <w:sz w:val="20"/>
          <w:szCs w:val="20"/>
          <w:lang w:eastAsia="ru-RU"/>
        </w:rPr>
        <w:t>надвлагалищной</w:t>
      </w:r>
      <w:proofErr w:type="spellEnd"/>
      <w:r>
        <w:rPr>
          <w:color w:val="000000"/>
          <w:sz w:val="20"/>
          <w:szCs w:val="20"/>
          <w:lang w:eastAsia="ru-RU"/>
        </w:rPr>
        <w:t xml:space="preserve"> части матки, а именно тела матки с сохранением шейки матки. В зависимости от применяемого метода медицинский работник получает доступ к матке с помощью </w:t>
      </w:r>
      <w:proofErr w:type="spellStart"/>
      <w:r>
        <w:rPr>
          <w:color w:val="000000"/>
          <w:sz w:val="20"/>
          <w:szCs w:val="20"/>
          <w:lang w:eastAsia="ru-RU"/>
        </w:rPr>
        <w:t>лапароскопа</w:t>
      </w:r>
      <w:proofErr w:type="spellEnd"/>
      <w:r>
        <w:rPr>
          <w:color w:val="000000"/>
          <w:sz w:val="20"/>
          <w:szCs w:val="20"/>
          <w:lang w:eastAsia="ru-RU"/>
        </w:rPr>
        <w:t xml:space="preserve"> или разреза передней брюшной стенки скальпелем, удаляет тело матки, сохраняя шейку матку. После завершения вмешательства накладываются швы на раны передней брюшной стенки. Пациентка находится в стационаре под наблюдением несколько дней.</w:t>
      </w:r>
    </w:p>
    <w:p w14:paraId="3B1839D1" w14:textId="77777777" w:rsidR="009E60F5" w:rsidRDefault="009E60F5" w:rsidP="009E60F5">
      <w:pPr>
        <w:autoSpaceDE w:val="0"/>
        <w:autoSpaceDN w:val="0"/>
        <w:adjustRightInd w:val="0"/>
        <w:spacing w:after="0"/>
        <w:ind w:left="22" w:right="22"/>
        <w:rPr>
          <w:b/>
          <w:bCs/>
          <w:color w:val="000000"/>
          <w:sz w:val="20"/>
          <w:szCs w:val="20"/>
          <w:lang w:eastAsia="ru-RU"/>
        </w:rPr>
      </w:pPr>
    </w:p>
    <w:p w14:paraId="2B6EDFDE"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субтотальная </w:t>
      </w:r>
      <w:proofErr w:type="gramStart"/>
      <w:r>
        <w:rPr>
          <w:color w:val="000000"/>
          <w:sz w:val="20"/>
          <w:szCs w:val="20"/>
          <w:lang w:eastAsia="ru-RU"/>
        </w:rPr>
        <w:t xml:space="preserve">гистерэктомия </w:t>
      </w:r>
      <w:r>
        <w:rPr>
          <w:color w:val="000000"/>
          <w:sz w:val="22"/>
          <w:lang w:eastAsia="ru-RU"/>
        </w:rPr>
        <w:t xml:space="preserve"> </w:t>
      </w:r>
      <w:r>
        <w:rPr>
          <w:color w:val="000000"/>
          <w:sz w:val="20"/>
          <w:szCs w:val="20"/>
          <w:lang w:eastAsia="ru-RU"/>
        </w:rPr>
        <w:t>может</w:t>
      </w:r>
      <w:proofErr w:type="gramEnd"/>
      <w:r>
        <w:rPr>
          <w:color w:val="000000"/>
          <w:sz w:val="20"/>
          <w:szCs w:val="20"/>
          <w:lang w:eastAsia="ru-RU"/>
        </w:rPr>
        <w:t xml:space="preserve"> осуществляться следующими методами:</w:t>
      </w:r>
    </w:p>
    <w:p w14:paraId="578F126D" w14:textId="77777777" w:rsidR="009E60F5" w:rsidRDefault="009E60F5" w:rsidP="009E60F5">
      <w:pPr>
        <w:autoSpaceDE w:val="0"/>
        <w:autoSpaceDN w:val="0"/>
        <w:adjustRightInd w:val="0"/>
        <w:spacing w:after="0"/>
        <w:ind w:left="22" w:right="22"/>
        <w:rPr>
          <w:color w:val="000000"/>
          <w:sz w:val="20"/>
          <w:szCs w:val="20"/>
          <w:lang w:eastAsia="ru-RU"/>
        </w:rPr>
      </w:pPr>
    </w:p>
    <w:p w14:paraId="26C2C414" w14:textId="77777777" w:rsidR="009E60F5" w:rsidRDefault="009E60F5" w:rsidP="009E60F5">
      <w:pPr>
        <w:tabs>
          <w:tab w:val="left" w:pos="793"/>
        </w:tabs>
        <w:autoSpaceDE w:val="0"/>
        <w:autoSpaceDN w:val="0"/>
        <w:adjustRightInd w:val="0"/>
        <w:spacing w:after="0"/>
        <w:ind w:left="720" w:hanging="357"/>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Лапароскопический метод</w:t>
      </w:r>
    </w:p>
    <w:p w14:paraId="18E8FCFF" w14:textId="77777777" w:rsidR="009E60F5" w:rsidRDefault="009E60F5" w:rsidP="009E60F5">
      <w:pPr>
        <w:tabs>
          <w:tab w:val="left" w:pos="827"/>
        </w:tabs>
        <w:autoSpaceDE w:val="0"/>
        <w:autoSpaceDN w:val="0"/>
        <w:adjustRightInd w:val="0"/>
        <w:spacing w:after="0"/>
        <w:ind w:left="720" w:hanging="357"/>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Полостная операция</w:t>
      </w:r>
    </w:p>
    <w:p w14:paraId="3D3E9249" w14:textId="77777777" w:rsidR="009E60F5" w:rsidRDefault="009E60F5" w:rsidP="009E60F5">
      <w:pPr>
        <w:autoSpaceDE w:val="0"/>
        <w:autoSpaceDN w:val="0"/>
        <w:adjustRightInd w:val="0"/>
        <w:spacing w:after="0"/>
        <w:ind w:left="22" w:right="22"/>
        <w:rPr>
          <w:b/>
          <w:bCs/>
          <w:color w:val="000000"/>
          <w:sz w:val="20"/>
          <w:szCs w:val="20"/>
          <w:lang w:eastAsia="ru-RU"/>
        </w:rPr>
      </w:pPr>
    </w:p>
    <w:p w14:paraId="247ED795"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субтотальная гистерэктомия лапароскопическим методом осуществляется </w:t>
      </w:r>
      <w:proofErr w:type="spellStart"/>
      <w:r>
        <w:rPr>
          <w:color w:val="000000"/>
          <w:sz w:val="20"/>
          <w:szCs w:val="20"/>
          <w:lang w:eastAsia="ru-RU"/>
        </w:rPr>
        <w:t>миниинвазивным</w:t>
      </w:r>
      <w:proofErr w:type="spellEnd"/>
      <w:r>
        <w:rPr>
          <w:color w:val="000000"/>
          <w:sz w:val="20"/>
          <w:szCs w:val="20"/>
          <w:lang w:eastAsia="ru-RU"/>
        </w:rPr>
        <w:t xml:space="preserve"> доступом с помощью </w:t>
      </w:r>
      <w:proofErr w:type="spellStart"/>
      <w:r>
        <w:rPr>
          <w:color w:val="000000"/>
          <w:sz w:val="20"/>
          <w:szCs w:val="20"/>
          <w:lang w:eastAsia="ru-RU"/>
        </w:rPr>
        <w:t>лапароскопа</w:t>
      </w:r>
      <w:proofErr w:type="spellEnd"/>
      <w:r>
        <w:rPr>
          <w:color w:val="000000"/>
          <w:sz w:val="20"/>
          <w:szCs w:val="20"/>
          <w:lang w:eastAsia="ru-RU"/>
        </w:rPr>
        <w:t xml:space="preserve"> Лапароскопия - медицинское вмешательство, при котором через небольшие проколы в животе вводят видеокамеру, передающую информацию о состоянии внутренних органов на экран. В пупочной области делается прокол иглой </w:t>
      </w:r>
      <w:proofErr w:type="spellStart"/>
      <w:r>
        <w:rPr>
          <w:color w:val="000000"/>
          <w:sz w:val="20"/>
          <w:szCs w:val="20"/>
          <w:lang w:eastAsia="ru-RU"/>
        </w:rPr>
        <w:t>Вереша</w:t>
      </w:r>
      <w:proofErr w:type="spellEnd"/>
      <w:r>
        <w:rPr>
          <w:color w:val="000000"/>
          <w:sz w:val="20"/>
          <w:szCs w:val="20"/>
          <w:lang w:eastAsia="ru-RU"/>
        </w:rPr>
        <w:t>, через который в брюшную полость нагнетают углекислый газ.</w:t>
      </w:r>
    </w:p>
    <w:p w14:paraId="31213989"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субтотальная гистерэктомия абдоминальным методом представляет собой хирургическую операцию, при которой разрез делается на передней брюшной стенке, чтобы открыть доступ к матке.</w:t>
      </w:r>
    </w:p>
    <w:p w14:paraId="62A8FE68" w14:textId="77777777" w:rsidR="009E60F5" w:rsidRDefault="009E60F5" w:rsidP="009E60F5">
      <w:pPr>
        <w:autoSpaceDE w:val="0"/>
        <w:autoSpaceDN w:val="0"/>
        <w:adjustRightInd w:val="0"/>
        <w:spacing w:after="0"/>
        <w:rPr>
          <w:color w:val="000000"/>
          <w:sz w:val="20"/>
          <w:szCs w:val="20"/>
          <w:lang w:eastAsia="ru-RU"/>
        </w:rPr>
      </w:pPr>
    </w:p>
    <w:p w14:paraId="0834BA1F"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при данном оперативном вмешательстве применяется общая анестезия (</w:t>
      </w:r>
      <w:proofErr w:type="spellStart"/>
      <w:r>
        <w:rPr>
          <w:color w:val="000000"/>
          <w:sz w:val="20"/>
          <w:szCs w:val="20"/>
          <w:lang w:eastAsia="ru-RU"/>
        </w:rPr>
        <w:t>эндотрахеальный</w:t>
      </w:r>
      <w:proofErr w:type="spellEnd"/>
      <w:r>
        <w:rPr>
          <w:color w:val="000000"/>
          <w:sz w:val="20"/>
          <w:szCs w:val="20"/>
          <w:lang w:eastAsia="ru-RU"/>
        </w:rPr>
        <w:t xml:space="preserve"> наркоз, спинально-эпидуральная анестезия). </w:t>
      </w:r>
    </w:p>
    <w:p w14:paraId="69D4DEAC"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что выполнение субтотальной гистерэктомии требует предварительной подготовки: до проведения вмешательства рекомендуется опорожнить кишечник и мочевой пузырь, удалить волосы на промежности и лобке, исключить из рациона продукты, ведущие к повышенному газообразованию</w:t>
      </w:r>
    </w:p>
    <w:p w14:paraId="266F5B28"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Мне разъяснены</w:t>
      </w:r>
      <w:r>
        <w:rPr>
          <w:color w:val="000000"/>
          <w:sz w:val="20"/>
          <w:szCs w:val="20"/>
          <w:lang w:eastAsia="ru-RU"/>
        </w:rPr>
        <w:t xml:space="preserve"> основные этапы лечения. Я понял(а) в чем его смысл и не имею по этому поводу вопросов к медицинскому персоналу.</w:t>
      </w:r>
    </w:p>
    <w:p w14:paraId="1908CBE0" w14:textId="77777777" w:rsidR="009E60F5" w:rsidRDefault="009E60F5" w:rsidP="009E60F5">
      <w:pPr>
        <w:autoSpaceDE w:val="0"/>
        <w:autoSpaceDN w:val="0"/>
        <w:adjustRightInd w:val="0"/>
        <w:spacing w:after="0"/>
        <w:rPr>
          <w:color w:val="000000"/>
          <w:sz w:val="20"/>
          <w:szCs w:val="20"/>
          <w:lang w:eastAsia="ru-RU"/>
        </w:rPr>
      </w:pPr>
    </w:p>
    <w:p w14:paraId="018208A6"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3. Ожидаемые результаты</w:t>
      </w:r>
      <w:r>
        <w:rPr>
          <w:color w:val="000000"/>
          <w:sz w:val="20"/>
          <w:szCs w:val="20"/>
          <w:lang w:eastAsia="ru-RU"/>
        </w:rPr>
        <w:t>:</w:t>
      </w:r>
    </w:p>
    <w:p w14:paraId="74928B96" w14:textId="77777777" w:rsidR="009E60F5" w:rsidRDefault="009E60F5" w:rsidP="009E60F5">
      <w:pPr>
        <w:tabs>
          <w:tab w:val="left" w:pos="799"/>
        </w:tabs>
        <w:autoSpaceDE w:val="0"/>
        <w:autoSpaceDN w:val="0"/>
        <w:adjustRightInd w:val="0"/>
        <w:spacing w:after="0"/>
        <w:ind w:right="22"/>
        <w:rPr>
          <w:b/>
          <w:bCs/>
          <w:color w:val="000000"/>
          <w:sz w:val="20"/>
          <w:szCs w:val="20"/>
          <w:lang w:eastAsia="ru-RU"/>
        </w:rPr>
      </w:pPr>
    </w:p>
    <w:p w14:paraId="3501FE0B" w14:textId="77777777" w:rsidR="009E60F5" w:rsidRDefault="009E60F5" w:rsidP="009E60F5">
      <w:pPr>
        <w:tabs>
          <w:tab w:val="left" w:pos="799"/>
        </w:tabs>
        <w:autoSpaceDE w:val="0"/>
        <w:autoSpaceDN w:val="0"/>
        <w:adjustRightInd w:val="0"/>
        <w:spacing w:after="0"/>
        <w:ind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w:t>
      </w:r>
      <w:r>
        <w:rPr>
          <w:b/>
          <w:bCs/>
          <w:color w:val="000000"/>
          <w:sz w:val="20"/>
          <w:szCs w:val="20"/>
          <w:lang w:eastAsia="ru-RU"/>
        </w:rPr>
        <w:t>результатом медицинского вмешательства является</w:t>
      </w:r>
      <w:r>
        <w:rPr>
          <w:color w:val="000000"/>
          <w:sz w:val="20"/>
          <w:szCs w:val="20"/>
          <w:lang w:eastAsia="ru-RU"/>
        </w:rPr>
        <w:t xml:space="preserve"> удаление патологически изменённого тела матки (например, при миоме матки, при обильных маточных кровотечениях, не поддающихся медикаментозному лечению) с сохранением шейки матки.</w:t>
      </w:r>
      <w:r>
        <w:rPr>
          <w:b/>
          <w:bCs/>
          <w:color w:val="000000"/>
          <w:sz w:val="20"/>
          <w:szCs w:val="20"/>
          <w:lang w:eastAsia="ru-RU"/>
        </w:rPr>
        <w:t xml:space="preserve"> </w:t>
      </w:r>
      <w:r>
        <w:rPr>
          <w:rFonts w:ascii="Arial" w:hAnsi="Arial" w:cs="Arial"/>
          <w:color w:val="000000"/>
          <w:lang w:eastAsia="ru-RU"/>
        </w:rPr>
        <w:br/>
      </w:r>
      <w:r>
        <w:rPr>
          <w:b/>
          <w:bCs/>
          <w:color w:val="000000"/>
          <w:sz w:val="20"/>
          <w:szCs w:val="20"/>
          <w:lang w:eastAsia="ru-RU"/>
        </w:rPr>
        <w:t>При этом необратимо теряется возможность забеременеть и выносить беременность.</w:t>
      </w:r>
    </w:p>
    <w:p w14:paraId="287BB773"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i/>
          <w:iCs/>
          <w:color w:val="000000"/>
          <w:sz w:val="20"/>
          <w:szCs w:val="20"/>
          <w:lang w:eastAsia="ru-RU"/>
        </w:rPr>
        <w:t xml:space="preserve">(иное </w:t>
      </w:r>
      <w:proofErr w:type="gramStart"/>
      <w:r>
        <w:rPr>
          <w:b/>
          <w:bCs/>
          <w:i/>
          <w:iCs/>
          <w:color w:val="000000"/>
          <w:sz w:val="20"/>
          <w:szCs w:val="20"/>
          <w:lang w:eastAsia="ru-RU"/>
        </w:rPr>
        <w:t>указать)_</w:t>
      </w:r>
      <w:proofErr w:type="gramEnd"/>
      <w:r>
        <w:rPr>
          <w:b/>
          <w:bCs/>
          <w:i/>
          <w:iCs/>
          <w:color w:val="000000"/>
          <w:sz w:val="20"/>
          <w:szCs w:val="20"/>
          <w:lang w:eastAsia="ru-RU"/>
        </w:rPr>
        <w:t>_______________________________________________________________</w:t>
      </w:r>
      <w:r>
        <w:rPr>
          <w:color w:val="000000"/>
          <w:sz w:val="20"/>
          <w:szCs w:val="20"/>
          <w:lang w:eastAsia="ru-RU"/>
        </w:rPr>
        <w:t xml:space="preserve"> </w:t>
      </w:r>
      <w:r>
        <w:rPr>
          <w:color w:val="000000"/>
          <w:sz w:val="20"/>
          <w:szCs w:val="20"/>
          <w:lang w:eastAsia="ru-RU"/>
        </w:rPr>
        <w:tab/>
        <w:t>.</w:t>
      </w:r>
    </w:p>
    <w:p w14:paraId="2D398D3F" w14:textId="77777777" w:rsidR="009E60F5" w:rsidRDefault="009E60F5" w:rsidP="009E60F5">
      <w:pPr>
        <w:autoSpaceDE w:val="0"/>
        <w:autoSpaceDN w:val="0"/>
        <w:adjustRightInd w:val="0"/>
        <w:spacing w:after="0"/>
        <w:rPr>
          <w:b/>
          <w:bCs/>
          <w:color w:val="000000"/>
          <w:sz w:val="20"/>
          <w:szCs w:val="20"/>
          <w:lang w:eastAsia="ru-RU"/>
        </w:rPr>
      </w:pPr>
    </w:p>
    <w:p w14:paraId="13EC74E5"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4. Особенно важным и полностью ясным для меня представляется следующее:</w:t>
      </w:r>
    </w:p>
    <w:p w14:paraId="714D21D9" w14:textId="77777777" w:rsidR="009E60F5" w:rsidRDefault="009E60F5" w:rsidP="009E60F5">
      <w:pPr>
        <w:autoSpaceDE w:val="0"/>
        <w:autoSpaceDN w:val="0"/>
        <w:adjustRightInd w:val="0"/>
        <w:spacing w:after="0"/>
        <w:rPr>
          <w:b/>
          <w:bCs/>
          <w:color w:val="000000"/>
          <w:sz w:val="20"/>
          <w:szCs w:val="20"/>
          <w:lang w:eastAsia="ru-RU"/>
        </w:rPr>
      </w:pPr>
    </w:p>
    <w:p w14:paraId="37186590"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Я осознаю</w:t>
      </w:r>
      <w:r>
        <w:rPr>
          <w:color w:val="000000"/>
          <w:sz w:val="20"/>
          <w:szCs w:val="20"/>
          <w:lang w:eastAsia="ru-RU"/>
        </w:rPr>
        <w:t xml:space="preserve">, что любое медицинское вмешательство связано с риском для здоровья. Понимаю, что во время медицинского вмешательства или после него могут появляться </w:t>
      </w:r>
      <w:proofErr w:type="gramStart"/>
      <w:r>
        <w:rPr>
          <w:color w:val="000000"/>
          <w:sz w:val="20"/>
          <w:szCs w:val="20"/>
          <w:lang w:eastAsia="ru-RU"/>
        </w:rPr>
        <w:t>не предвиденные</w:t>
      </w:r>
      <w:proofErr w:type="gramEnd"/>
      <w:r>
        <w:rPr>
          <w:color w:val="000000"/>
          <w:sz w:val="20"/>
          <w:szCs w:val="20"/>
          <w:lang w:eastAsia="ru-RU"/>
        </w:rPr>
        <w:t xml:space="preserve"> ранее неблагоприятные обстоятельства, а также могут возникнуть осложнения. </w:t>
      </w:r>
    </w:p>
    <w:p w14:paraId="3DFD1629"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Мне разъяснено, что в ходе и после субтотальной гистерэктомии существует риск возникновения следующих осложнений: </w:t>
      </w:r>
    </w:p>
    <w:p w14:paraId="3147FC5C" w14:textId="77777777" w:rsidR="009E60F5" w:rsidRDefault="009E60F5" w:rsidP="009E60F5">
      <w:pPr>
        <w:autoSpaceDE w:val="0"/>
        <w:autoSpaceDN w:val="0"/>
        <w:adjustRightInd w:val="0"/>
        <w:spacing w:after="0"/>
        <w:rPr>
          <w:b/>
          <w:bCs/>
          <w:color w:val="000000"/>
          <w:sz w:val="20"/>
          <w:szCs w:val="20"/>
          <w:lang w:eastAsia="ru-RU"/>
        </w:rPr>
      </w:pPr>
    </w:p>
    <w:p w14:paraId="31A92A9E" w14:textId="77777777" w:rsidR="009E60F5" w:rsidRDefault="009E60F5" w:rsidP="009E60F5">
      <w:pPr>
        <w:autoSpaceDE w:val="0"/>
        <w:autoSpaceDN w:val="0"/>
        <w:adjustRightInd w:val="0"/>
        <w:spacing w:after="0"/>
        <w:rPr>
          <w:rFonts w:ascii="Arial" w:hAnsi="Arial" w:cs="Arial"/>
          <w:color w:val="000000"/>
          <w:lang w:eastAsia="ru-RU"/>
        </w:rPr>
      </w:pPr>
      <w:proofErr w:type="spellStart"/>
      <w:r>
        <w:rPr>
          <w:b/>
          <w:bCs/>
          <w:color w:val="000000"/>
          <w:sz w:val="20"/>
          <w:szCs w:val="20"/>
          <w:lang w:eastAsia="ru-RU"/>
        </w:rPr>
        <w:t>Интраоперационные</w:t>
      </w:r>
      <w:proofErr w:type="spellEnd"/>
      <w:r>
        <w:rPr>
          <w:b/>
          <w:bCs/>
          <w:color w:val="000000"/>
          <w:sz w:val="20"/>
          <w:szCs w:val="20"/>
          <w:lang w:eastAsia="ru-RU"/>
        </w:rPr>
        <w:t xml:space="preserve"> осложнения:</w:t>
      </w:r>
    </w:p>
    <w:p w14:paraId="41D4B708" w14:textId="77777777" w:rsidR="009E60F5" w:rsidRDefault="009E60F5" w:rsidP="009E60F5">
      <w:pPr>
        <w:autoSpaceDE w:val="0"/>
        <w:autoSpaceDN w:val="0"/>
        <w:adjustRightInd w:val="0"/>
        <w:spacing w:after="0"/>
        <w:ind w:firstLine="708"/>
        <w:rPr>
          <w:rFonts w:ascii="Arial" w:hAnsi="Arial" w:cs="Arial"/>
          <w:color w:val="000000"/>
          <w:lang w:eastAsia="ru-RU"/>
        </w:rPr>
      </w:pPr>
      <w:r>
        <w:rPr>
          <w:b/>
          <w:bCs/>
          <w:color w:val="000000"/>
          <w:sz w:val="20"/>
          <w:szCs w:val="20"/>
          <w:lang w:eastAsia="ru-RU"/>
        </w:rPr>
        <w:t>1. Осложнения, связанные с введением углекислого газа в брюшную полость</w:t>
      </w:r>
      <w:r>
        <w:rPr>
          <w:color w:val="000000"/>
          <w:sz w:val="20"/>
          <w:szCs w:val="20"/>
          <w:lang w:eastAsia="ru-RU"/>
        </w:rPr>
        <w:t xml:space="preserve">: подкожная и </w:t>
      </w:r>
      <w:proofErr w:type="spellStart"/>
      <w:r>
        <w:rPr>
          <w:color w:val="000000"/>
          <w:sz w:val="20"/>
          <w:szCs w:val="20"/>
          <w:lang w:eastAsia="ru-RU"/>
        </w:rPr>
        <w:t>подфасциальная</w:t>
      </w:r>
      <w:proofErr w:type="spellEnd"/>
      <w:r>
        <w:rPr>
          <w:color w:val="000000"/>
          <w:sz w:val="20"/>
          <w:szCs w:val="20"/>
          <w:lang w:eastAsia="ru-RU"/>
        </w:rPr>
        <w:t xml:space="preserve"> эмфизема, газовая эмболия.</w:t>
      </w:r>
    </w:p>
    <w:p w14:paraId="187E7A43" w14:textId="77777777" w:rsidR="009E60F5" w:rsidRDefault="009E60F5" w:rsidP="009E60F5">
      <w:pPr>
        <w:autoSpaceDE w:val="0"/>
        <w:autoSpaceDN w:val="0"/>
        <w:adjustRightInd w:val="0"/>
        <w:spacing w:after="0"/>
        <w:ind w:firstLine="708"/>
        <w:rPr>
          <w:rFonts w:ascii="Arial" w:hAnsi="Arial" w:cs="Arial"/>
          <w:color w:val="000000"/>
          <w:lang w:eastAsia="ru-RU"/>
        </w:rPr>
      </w:pPr>
      <w:r>
        <w:rPr>
          <w:b/>
          <w:bCs/>
          <w:color w:val="000000"/>
          <w:sz w:val="20"/>
          <w:szCs w:val="20"/>
          <w:lang w:eastAsia="ru-RU"/>
        </w:rPr>
        <w:t xml:space="preserve">2. Повреждения, связанные с введением иглы </w:t>
      </w:r>
      <w:proofErr w:type="spellStart"/>
      <w:r>
        <w:rPr>
          <w:b/>
          <w:bCs/>
          <w:color w:val="000000"/>
          <w:sz w:val="20"/>
          <w:szCs w:val="20"/>
          <w:lang w:eastAsia="ru-RU"/>
        </w:rPr>
        <w:t>Вереша</w:t>
      </w:r>
      <w:proofErr w:type="spellEnd"/>
      <w:r>
        <w:rPr>
          <w:b/>
          <w:bCs/>
          <w:color w:val="000000"/>
          <w:sz w:val="20"/>
          <w:szCs w:val="20"/>
          <w:lang w:eastAsia="ru-RU"/>
        </w:rPr>
        <w:t xml:space="preserve"> и троакаров</w:t>
      </w:r>
      <w:r>
        <w:rPr>
          <w:color w:val="000000"/>
          <w:sz w:val="20"/>
          <w:szCs w:val="20"/>
          <w:lang w:eastAsia="ru-RU"/>
        </w:rPr>
        <w:t xml:space="preserve">: повреждение сосудов брюшной стенки, повреждение больших забрюшинных сосудов (аорты и (или) подвздошных сосудов), повреждение надчревных сосудов, повреждение </w:t>
      </w:r>
      <w:proofErr w:type="gramStart"/>
      <w:r>
        <w:rPr>
          <w:color w:val="000000"/>
          <w:sz w:val="20"/>
          <w:szCs w:val="20"/>
          <w:lang w:eastAsia="ru-RU"/>
        </w:rPr>
        <w:t>сосудов</w:t>
      </w:r>
      <w:proofErr w:type="gramEnd"/>
      <w:r>
        <w:rPr>
          <w:color w:val="000000"/>
          <w:sz w:val="20"/>
          <w:szCs w:val="20"/>
          <w:lang w:eastAsia="ru-RU"/>
        </w:rPr>
        <w:t xml:space="preserve"> питающих маточную трубу, яичник, большой сальник, переход на лапаротомию (полостную операцию), тромбообразование, расстройство деятельности сердечной и дыхательных систем.</w:t>
      </w:r>
    </w:p>
    <w:p w14:paraId="47251356" w14:textId="77777777" w:rsidR="009E60F5" w:rsidRDefault="009E60F5" w:rsidP="009E60F5">
      <w:pPr>
        <w:autoSpaceDE w:val="0"/>
        <w:autoSpaceDN w:val="0"/>
        <w:adjustRightInd w:val="0"/>
        <w:spacing w:after="0"/>
        <w:ind w:firstLine="708"/>
        <w:rPr>
          <w:rFonts w:ascii="Arial" w:hAnsi="Arial" w:cs="Arial"/>
          <w:color w:val="000000"/>
          <w:lang w:eastAsia="ru-RU"/>
        </w:rPr>
      </w:pPr>
      <w:r>
        <w:rPr>
          <w:b/>
          <w:bCs/>
          <w:color w:val="000000"/>
          <w:sz w:val="20"/>
          <w:szCs w:val="20"/>
          <w:lang w:eastAsia="ru-RU"/>
        </w:rPr>
        <w:t>3. повреждение внутренних органов (перфорации):</w:t>
      </w:r>
    </w:p>
    <w:p w14:paraId="7463B084"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а)</w:t>
      </w:r>
      <w:r>
        <w:rPr>
          <w:color w:val="000000"/>
          <w:sz w:val="20"/>
          <w:szCs w:val="20"/>
          <w:lang w:eastAsia="ru-RU"/>
        </w:rPr>
        <w:t xml:space="preserve"> желудок и кишечник (проникающие, непроникающие, сквозные), повреждение брыжейки тонкой кишки, повреждение большого сальника;</w:t>
      </w:r>
    </w:p>
    <w:p w14:paraId="2F77B5D6"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б)</w:t>
      </w:r>
      <w:r>
        <w:rPr>
          <w:color w:val="000000"/>
          <w:sz w:val="20"/>
          <w:szCs w:val="20"/>
          <w:lang w:eastAsia="ru-RU"/>
        </w:rPr>
        <w:t xml:space="preserve"> мочевой пузырь и мочеточники;</w:t>
      </w:r>
    </w:p>
    <w:p w14:paraId="1E878C37" w14:textId="77777777" w:rsidR="009E60F5" w:rsidRDefault="009E60F5" w:rsidP="009E60F5">
      <w:pPr>
        <w:autoSpaceDE w:val="0"/>
        <w:autoSpaceDN w:val="0"/>
        <w:adjustRightInd w:val="0"/>
        <w:spacing w:after="0"/>
        <w:rPr>
          <w:b/>
          <w:bCs/>
          <w:color w:val="000000"/>
          <w:sz w:val="20"/>
          <w:szCs w:val="20"/>
          <w:lang w:eastAsia="ru-RU"/>
        </w:rPr>
      </w:pPr>
    </w:p>
    <w:p w14:paraId="511AD9AB"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Послеоперационные осложнения:</w:t>
      </w:r>
    </w:p>
    <w:p w14:paraId="0E1D5E19" w14:textId="77777777" w:rsidR="009E60F5" w:rsidRDefault="009E60F5" w:rsidP="009E60F5">
      <w:pPr>
        <w:autoSpaceDE w:val="0"/>
        <w:autoSpaceDN w:val="0"/>
        <w:adjustRightInd w:val="0"/>
        <w:spacing w:after="0"/>
        <w:rPr>
          <w:b/>
          <w:bCs/>
          <w:color w:val="000000"/>
          <w:sz w:val="20"/>
          <w:szCs w:val="20"/>
          <w:lang w:eastAsia="ru-RU"/>
        </w:rPr>
      </w:pPr>
    </w:p>
    <w:p w14:paraId="17AFAAEB"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i/>
          <w:iCs/>
          <w:color w:val="000000"/>
          <w:sz w:val="20"/>
          <w:szCs w:val="20"/>
          <w:lang w:eastAsia="ru-RU"/>
        </w:rPr>
        <w:tab/>
      </w:r>
      <w:r>
        <w:rPr>
          <w:color w:val="000000"/>
          <w:sz w:val="20"/>
          <w:szCs w:val="20"/>
          <w:lang w:eastAsia="ru-RU"/>
        </w:rPr>
        <w:t xml:space="preserve">кровотечение из сосудов </w:t>
      </w:r>
      <w:proofErr w:type="spellStart"/>
      <w:r>
        <w:rPr>
          <w:color w:val="000000"/>
          <w:sz w:val="20"/>
          <w:szCs w:val="20"/>
          <w:lang w:eastAsia="ru-RU"/>
        </w:rPr>
        <w:t>подкожножировой</w:t>
      </w:r>
      <w:proofErr w:type="spellEnd"/>
      <w:r>
        <w:rPr>
          <w:color w:val="000000"/>
          <w:sz w:val="20"/>
          <w:szCs w:val="20"/>
          <w:lang w:eastAsia="ru-RU"/>
        </w:rPr>
        <w:t xml:space="preserve"> клетчатки и кожи;</w:t>
      </w:r>
    </w:p>
    <w:p w14:paraId="493CB7F0"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lastRenderedPageBreak/>
        <w:t>-</w:t>
      </w:r>
      <w:r>
        <w:rPr>
          <w:b/>
          <w:bCs/>
          <w:i/>
          <w:iCs/>
          <w:color w:val="000000"/>
          <w:sz w:val="20"/>
          <w:szCs w:val="20"/>
          <w:lang w:eastAsia="ru-RU"/>
        </w:rPr>
        <w:tab/>
      </w:r>
      <w:r>
        <w:rPr>
          <w:color w:val="000000"/>
          <w:sz w:val="20"/>
          <w:szCs w:val="20"/>
          <w:lang w:eastAsia="ru-RU"/>
        </w:rPr>
        <w:t>внутрибрюшное кровотечение: кровотечение из маточных сосудов, кровотечение из культи шейки матки;</w:t>
      </w:r>
    </w:p>
    <w:p w14:paraId="39693F5D"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i/>
          <w:iCs/>
          <w:color w:val="000000"/>
          <w:sz w:val="20"/>
          <w:szCs w:val="20"/>
          <w:lang w:eastAsia="ru-RU"/>
        </w:rPr>
        <w:tab/>
      </w:r>
      <w:r>
        <w:rPr>
          <w:color w:val="000000"/>
          <w:sz w:val="20"/>
          <w:szCs w:val="20"/>
          <w:lang w:eastAsia="ru-RU"/>
        </w:rPr>
        <w:t xml:space="preserve">возникновение гематом: гематома малого таза, гематома в культе шейки матки, </w:t>
      </w:r>
      <w:proofErr w:type="spellStart"/>
      <w:r>
        <w:rPr>
          <w:color w:val="000000"/>
          <w:sz w:val="20"/>
          <w:szCs w:val="20"/>
          <w:lang w:eastAsia="ru-RU"/>
        </w:rPr>
        <w:t>подбрюшинные</w:t>
      </w:r>
      <w:proofErr w:type="spellEnd"/>
      <w:r>
        <w:rPr>
          <w:color w:val="000000"/>
          <w:sz w:val="20"/>
          <w:szCs w:val="20"/>
          <w:lang w:eastAsia="ru-RU"/>
        </w:rPr>
        <w:t xml:space="preserve"> гематомы, </w:t>
      </w:r>
      <w:proofErr w:type="spellStart"/>
      <w:r>
        <w:rPr>
          <w:color w:val="000000"/>
          <w:sz w:val="20"/>
          <w:szCs w:val="20"/>
          <w:lang w:eastAsia="ru-RU"/>
        </w:rPr>
        <w:t>подапоневротическая</w:t>
      </w:r>
      <w:proofErr w:type="spellEnd"/>
      <w:r>
        <w:rPr>
          <w:color w:val="000000"/>
          <w:sz w:val="20"/>
          <w:szCs w:val="20"/>
          <w:lang w:eastAsia="ru-RU"/>
        </w:rPr>
        <w:t xml:space="preserve"> гематома, нагноение гематомы.</w:t>
      </w:r>
    </w:p>
    <w:p w14:paraId="15B0B013"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i/>
          <w:iCs/>
          <w:color w:val="000000"/>
          <w:sz w:val="20"/>
          <w:szCs w:val="20"/>
          <w:lang w:eastAsia="ru-RU"/>
        </w:rPr>
        <w:tab/>
      </w:r>
      <w:r>
        <w:rPr>
          <w:color w:val="000000"/>
          <w:sz w:val="20"/>
          <w:szCs w:val="20"/>
          <w:lang w:eastAsia="ru-RU"/>
        </w:rPr>
        <w:t>тромбоэмболические осложнения: тромбоз глубоких вен, ТЭЛА (т</w:t>
      </w:r>
      <w:r>
        <w:rPr>
          <w:color w:val="000000"/>
          <w:sz w:val="22"/>
          <w:lang w:eastAsia="ru-RU"/>
        </w:rPr>
        <w:t xml:space="preserve"> </w:t>
      </w:r>
      <w:proofErr w:type="spellStart"/>
      <w:r>
        <w:rPr>
          <w:color w:val="000000"/>
          <w:sz w:val="20"/>
          <w:szCs w:val="20"/>
          <w:lang w:eastAsia="ru-RU"/>
        </w:rPr>
        <w:t>ромбоэмболия</w:t>
      </w:r>
      <w:proofErr w:type="spellEnd"/>
      <w:r>
        <w:rPr>
          <w:color w:val="000000"/>
          <w:sz w:val="20"/>
          <w:szCs w:val="20"/>
          <w:lang w:eastAsia="ru-RU"/>
        </w:rPr>
        <w:t xml:space="preserve"> легочной артерии), инфаркт-пневмония</w:t>
      </w:r>
    </w:p>
    <w:p w14:paraId="365F81D9" w14:textId="77777777" w:rsidR="009E60F5" w:rsidRDefault="009E60F5" w:rsidP="009E60F5">
      <w:pPr>
        <w:autoSpaceDE w:val="0"/>
        <w:autoSpaceDN w:val="0"/>
        <w:adjustRightInd w:val="0"/>
        <w:spacing w:after="0"/>
        <w:rPr>
          <w:b/>
          <w:bCs/>
          <w:color w:val="000000"/>
          <w:sz w:val="20"/>
          <w:szCs w:val="20"/>
          <w:lang w:eastAsia="ru-RU"/>
        </w:rPr>
      </w:pPr>
    </w:p>
    <w:p w14:paraId="09053D79"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Отсроченные послеоперационные осложнения:</w:t>
      </w:r>
    </w:p>
    <w:p w14:paraId="2914040E" w14:textId="77777777" w:rsidR="009E60F5" w:rsidRDefault="009E60F5" w:rsidP="009E60F5">
      <w:pPr>
        <w:autoSpaceDE w:val="0"/>
        <w:autoSpaceDN w:val="0"/>
        <w:adjustRightInd w:val="0"/>
        <w:spacing w:after="0"/>
        <w:rPr>
          <w:b/>
          <w:bCs/>
          <w:color w:val="000000"/>
          <w:sz w:val="20"/>
          <w:szCs w:val="20"/>
          <w:lang w:eastAsia="ru-RU"/>
        </w:rPr>
      </w:pPr>
    </w:p>
    <w:p w14:paraId="7FEC504B"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связанные с </w:t>
      </w:r>
      <w:proofErr w:type="spellStart"/>
      <w:r>
        <w:rPr>
          <w:color w:val="000000"/>
          <w:sz w:val="20"/>
          <w:szCs w:val="20"/>
          <w:lang w:eastAsia="ru-RU"/>
        </w:rPr>
        <w:t>интраоперационной</w:t>
      </w:r>
      <w:proofErr w:type="spellEnd"/>
      <w:r>
        <w:rPr>
          <w:color w:val="000000"/>
          <w:sz w:val="20"/>
          <w:szCs w:val="20"/>
          <w:lang w:eastAsia="ru-RU"/>
        </w:rPr>
        <w:t xml:space="preserve"> коагуляцией стенки кишки и мочеточника;</w:t>
      </w:r>
    </w:p>
    <w:p w14:paraId="27D14AD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пузырновлагалищный</w:t>
      </w:r>
      <w:proofErr w:type="spellEnd"/>
      <w:r>
        <w:rPr>
          <w:color w:val="000000"/>
          <w:sz w:val="20"/>
          <w:szCs w:val="20"/>
          <w:lang w:eastAsia="ru-RU"/>
        </w:rPr>
        <w:t xml:space="preserve"> свищ;</w:t>
      </w:r>
    </w:p>
    <w:p w14:paraId="23306AFA"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стеноз мочеточника;</w:t>
      </w:r>
    </w:p>
    <w:p w14:paraId="1384C8FF"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мочеточниковый свищ;</w:t>
      </w:r>
    </w:p>
    <w:p w14:paraId="681F9FBF"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задержка мочи;</w:t>
      </w:r>
    </w:p>
    <w:p w14:paraId="20405CAC"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формирование </w:t>
      </w:r>
      <w:proofErr w:type="spellStart"/>
      <w:r>
        <w:rPr>
          <w:color w:val="000000"/>
          <w:sz w:val="20"/>
          <w:szCs w:val="20"/>
          <w:lang w:eastAsia="ru-RU"/>
        </w:rPr>
        <w:t>тонкокишечно-брюшностеночного</w:t>
      </w:r>
      <w:proofErr w:type="spellEnd"/>
      <w:r>
        <w:rPr>
          <w:color w:val="000000"/>
          <w:sz w:val="20"/>
          <w:szCs w:val="20"/>
          <w:lang w:eastAsia="ru-RU"/>
        </w:rPr>
        <w:t xml:space="preserve"> свища, </w:t>
      </w:r>
      <w:proofErr w:type="spellStart"/>
      <w:r>
        <w:rPr>
          <w:color w:val="000000"/>
          <w:sz w:val="20"/>
          <w:szCs w:val="20"/>
          <w:lang w:eastAsia="ru-RU"/>
        </w:rPr>
        <w:t>кишечновлагалищного</w:t>
      </w:r>
      <w:proofErr w:type="spellEnd"/>
      <w:r>
        <w:rPr>
          <w:color w:val="000000"/>
          <w:sz w:val="20"/>
          <w:szCs w:val="20"/>
          <w:lang w:eastAsia="ru-RU"/>
        </w:rPr>
        <w:t xml:space="preserve"> свища, </w:t>
      </w:r>
      <w:proofErr w:type="spellStart"/>
      <w:r>
        <w:rPr>
          <w:color w:val="000000"/>
          <w:sz w:val="20"/>
          <w:szCs w:val="20"/>
          <w:lang w:eastAsia="ru-RU"/>
        </w:rPr>
        <w:t>послеоперационый</w:t>
      </w:r>
      <w:proofErr w:type="spellEnd"/>
      <w:r>
        <w:rPr>
          <w:color w:val="000000"/>
          <w:sz w:val="20"/>
          <w:szCs w:val="20"/>
          <w:lang w:eastAsia="ru-RU"/>
        </w:rPr>
        <w:t xml:space="preserve"> парез кишечника</w:t>
      </w:r>
    </w:p>
    <w:p w14:paraId="602FF6BE"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развитие спаечного процесса;</w:t>
      </w:r>
    </w:p>
    <w:p w14:paraId="2B19C312"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кишечная непроходимость;</w:t>
      </w:r>
    </w:p>
    <w:p w14:paraId="165D6089"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эвисцерация</w:t>
      </w:r>
      <w:proofErr w:type="spellEnd"/>
      <w:r>
        <w:rPr>
          <w:color w:val="000000"/>
          <w:sz w:val="20"/>
          <w:szCs w:val="20"/>
          <w:lang w:eastAsia="ru-RU"/>
        </w:rPr>
        <w:t>/</w:t>
      </w:r>
      <w:proofErr w:type="spellStart"/>
      <w:r>
        <w:rPr>
          <w:color w:val="000000"/>
          <w:sz w:val="20"/>
          <w:szCs w:val="20"/>
          <w:lang w:eastAsia="ru-RU"/>
        </w:rPr>
        <w:t>эвентрация</w:t>
      </w:r>
      <w:proofErr w:type="spellEnd"/>
      <w:r>
        <w:rPr>
          <w:color w:val="000000"/>
          <w:sz w:val="20"/>
          <w:szCs w:val="20"/>
          <w:lang w:eastAsia="ru-RU"/>
        </w:rPr>
        <w:t>;</w:t>
      </w:r>
    </w:p>
    <w:p w14:paraId="174D16D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развитие воспалительного процесса</w:t>
      </w:r>
    </w:p>
    <w:p w14:paraId="03717931"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поверхностная инфекция в области разрезов брюшной стенки: нагноение кожи и </w:t>
      </w:r>
      <w:proofErr w:type="spellStart"/>
      <w:r>
        <w:rPr>
          <w:color w:val="000000"/>
          <w:sz w:val="20"/>
          <w:szCs w:val="20"/>
          <w:lang w:eastAsia="ru-RU"/>
        </w:rPr>
        <w:t>подкожножировой</w:t>
      </w:r>
      <w:proofErr w:type="spellEnd"/>
      <w:r>
        <w:rPr>
          <w:color w:val="000000"/>
          <w:sz w:val="20"/>
          <w:szCs w:val="20"/>
          <w:lang w:eastAsia="ru-RU"/>
        </w:rPr>
        <w:t xml:space="preserve"> клетчатки, </w:t>
      </w:r>
      <w:proofErr w:type="spellStart"/>
      <w:r>
        <w:rPr>
          <w:color w:val="000000"/>
          <w:sz w:val="20"/>
          <w:szCs w:val="20"/>
          <w:lang w:eastAsia="ru-RU"/>
        </w:rPr>
        <w:t>подапоневротический</w:t>
      </w:r>
      <w:proofErr w:type="spellEnd"/>
      <w:r>
        <w:rPr>
          <w:color w:val="000000"/>
          <w:sz w:val="20"/>
          <w:szCs w:val="20"/>
          <w:lang w:eastAsia="ru-RU"/>
        </w:rPr>
        <w:t xml:space="preserve"> гнойник;</w:t>
      </w:r>
    </w:p>
    <w:p w14:paraId="33430CCA"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инфекция мочевых путей;</w:t>
      </w:r>
    </w:p>
    <w:p w14:paraId="2E4E7FDE"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гипертермия;</w:t>
      </w:r>
    </w:p>
    <w:p w14:paraId="148C435D"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инфильтрат, нагноение культи шейки матки;</w:t>
      </w:r>
    </w:p>
    <w:p w14:paraId="640106D9"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пиосальпинкс, </w:t>
      </w:r>
      <w:proofErr w:type="spellStart"/>
      <w:r>
        <w:rPr>
          <w:color w:val="000000"/>
          <w:sz w:val="20"/>
          <w:szCs w:val="20"/>
          <w:lang w:eastAsia="ru-RU"/>
        </w:rPr>
        <w:t>пиовар</w:t>
      </w:r>
      <w:proofErr w:type="spellEnd"/>
      <w:r>
        <w:rPr>
          <w:color w:val="000000"/>
          <w:sz w:val="20"/>
          <w:szCs w:val="20"/>
          <w:lang w:eastAsia="ru-RU"/>
        </w:rPr>
        <w:t>;</w:t>
      </w:r>
    </w:p>
    <w:p w14:paraId="1670984A"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перитонит;</w:t>
      </w:r>
    </w:p>
    <w:p w14:paraId="788F001C"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аллергические и побочные действия используемых лекарственных препаратов;</w:t>
      </w:r>
    </w:p>
    <w:p w14:paraId="210418FA"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возникновение грыж передней брюшной стенки в местах п/о ран;</w:t>
      </w:r>
    </w:p>
    <w:p w14:paraId="353EEA64"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флебит;</w:t>
      </w:r>
    </w:p>
    <w:p w14:paraId="49B2C150" w14:textId="77777777" w:rsidR="009E60F5" w:rsidRDefault="009E60F5" w:rsidP="009E60F5">
      <w:pPr>
        <w:autoSpaceDE w:val="0"/>
        <w:autoSpaceDN w:val="0"/>
        <w:adjustRightInd w:val="0"/>
        <w:spacing w:after="0"/>
        <w:rPr>
          <w:rFonts w:ascii="Arial" w:hAnsi="Arial" w:cs="Arial"/>
          <w:color w:val="00000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постинъекционный</w:t>
      </w:r>
      <w:proofErr w:type="spellEnd"/>
      <w:r>
        <w:rPr>
          <w:color w:val="000000"/>
          <w:sz w:val="20"/>
          <w:szCs w:val="20"/>
          <w:lang w:eastAsia="ru-RU"/>
        </w:rPr>
        <w:t xml:space="preserve"> абсцесс.</w:t>
      </w:r>
    </w:p>
    <w:p w14:paraId="69AF02BC" w14:textId="77777777" w:rsidR="009E60F5" w:rsidRDefault="009E60F5" w:rsidP="009E60F5">
      <w:pPr>
        <w:autoSpaceDE w:val="0"/>
        <w:autoSpaceDN w:val="0"/>
        <w:adjustRightInd w:val="0"/>
        <w:spacing w:after="0"/>
        <w:rPr>
          <w:b/>
          <w:bCs/>
          <w:color w:val="000000"/>
          <w:sz w:val="20"/>
          <w:szCs w:val="20"/>
          <w:lang w:eastAsia="ru-RU"/>
        </w:rPr>
      </w:pPr>
    </w:p>
    <w:p w14:paraId="7A08DCFB"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 xml:space="preserve">Мне разъяснено, </w:t>
      </w:r>
      <w:r>
        <w:rPr>
          <w:color w:val="000000"/>
          <w:sz w:val="20"/>
          <w:szCs w:val="20"/>
          <w:lang w:eastAsia="ru-RU"/>
        </w:rPr>
        <w:t>что на месте проколов для лапароскопии остаются небольшие шрамы</w:t>
      </w:r>
      <w:r>
        <w:rPr>
          <w:b/>
          <w:bCs/>
          <w:color w:val="000000"/>
          <w:sz w:val="20"/>
          <w:szCs w:val="20"/>
          <w:lang w:eastAsia="ru-RU"/>
        </w:rPr>
        <w:t>.</w:t>
      </w:r>
    </w:p>
    <w:p w14:paraId="41127E99" w14:textId="77777777" w:rsidR="009E60F5" w:rsidRDefault="009E60F5" w:rsidP="009E60F5">
      <w:pPr>
        <w:autoSpaceDE w:val="0"/>
        <w:autoSpaceDN w:val="0"/>
        <w:adjustRightInd w:val="0"/>
        <w:spacing w:after="0"/>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что в послеоперационном периоде могут иметь место коричневые выделения из половых путей, иногда с неприятным запахом в течение 2-3-х недель, тянущие или схваткообразные ощущения/боли в низу живота.</w:t>
      </w:r>
    </w:p>
    <w:p w14:paraId="7D8F7F55" w14:textId="77777777" w:rsidR="009E60F5" w:rsidRDefault="009E60F5" w:rsidP="009E60F5">
      <w:pPr>
        <w:tabs>
          <w:tab w:val="left" w:pos="799"/>
        </w:tabs>
        <w:autoSpaceDE w:val="0"/>
        <w:autoSpaceDN w:val="0"/>
        <w:adjustRightInd w:val="0"/>
        <w:spacing w:after="0"/>
        <w:ind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xml:space="preserve">, что после субтотальной гистерэктомии </w:t>
      </w:r>
      <w:r>
        <w:rPr>
          <w:b/>
          <w:bCs/>
          <w:color w:val="000000"/>
          <w:sz w:val="20"/>
          <w:szCs w:val="20"/>
          <w:lang w:eastAsia="ru-RU"/>
        </w:rPr>
        <w:t>рекомендовано</w:t>
      </w:r>
      <w:r>
        <w:rPr>
          <w:color w:val="000000"/>
          <w:sz w:val="20"/>
          <w:szCs w:val="20"/>
          <w:lang w:eastAsia="ru-RU"/>
        </w:rPr>
        <w:t>: исключить интимную близость ближайшие 6 недель, не посещать баню, сауну, не лежать в горячей ванне, не спринцеваться ближайшие 6 недель (можно мыться под душем), не поднимать тяжелое (более 5 кг) ближайшие 6 недель, не заниматься физическими упражнениями ближайшие 6 недель, не пользоваться внутривлагалищными тампонами (можно пользоваться прокладками) ближайшие 6 недель. Через 2 недели после вмешательства необходимо явиться на контрольный осмотр.</w:t>
      </w:r>
    </w:p>
    <w:p w14:paraId="0514D239"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Мне разъяснено</w:t>
      </w:r>
      <w:r>
        <w:rPr>
          <w:color w:val="000000"/>
          <w:sz w:val="20"/>
          <w:szCs w:val="20"/>
          <w:lang w:eastAsia="ru-RU"/>
        </w:rPr>
        <w:t>, что необходимо немедленно обратиться к врачу, если появились обильные кровянистые выделения из половых путей, если кровянистые выделения присутствуют более трех недель после процедуры, если появились выраженные боли внизу живота и (или) температура тела выше 37.5°С, если выделения с неприятным запахом сохраняются более чем через 3 недели после процедуры.</w:t>
      </w:r>
    </w:p>
    <w:p w14:paraId="0AD18F61" w14:textId="77777777" w:rsidR="009E60F5" w:rsidRDefault="009E60F5" w:rsidP="009E60F5">
      <w:pPr>
        <w:autoSpaceDE w:val="0"/>
        <w:autoSpaceDN w:val="0"/>
        <w:adjustRightInd w:val="0"/>
        <w:spacing w:after="0"/>
        <w:ind w:left="22" w:right="22"/>
        <w:rPr>
          <w:b/>
          <w:bCs/>
          <w:color w:val="000000"/>
          <w:sz w:val="20"/>
          <w:szCs w:val="20"/>
          <w:lang w:eastAsia="ru-RU"/>
        </w:rPr>
      </w:pPr>
    </w:p>
    <w:p w14:paraId="24763855"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5.</w:t>
      </w:r>
      <w:r>
        <w:rPr>
          <w:color w:val="000000"/>
          <w:sz w:val="20"/>
          <w:szCs w:val="20"/>
          <w:lang w:eastAsia="ru-RU"/>
        </w:rPr>
        <w:t xml:space="preserve"> </w:t>
      </w:r>
      <w:r>
        <w:rPr>
          <w:b/>
          <w:bCs/>
          <w:color w:val="000000"/>
          <w:sz w:val="20"/>
          <w:szCs w:val="20"/>
          <w:lang w:eastAsia="ru-RU"/>
        </w:rPr>
        <w:t>Я поставлен(а)</w:t>
      </w:r>
      <w:r>
        <w:rPr>
          <w:color w:val="000000"/>
          <w:sz w:val="20"/>
          <w:szCs w:val="20"/>
          <w:lang w:eastAsia="ru-RU"/>
        </w:rPr>
        <w:t xml:space="preserve"> в известность о существовании альтернативных методик: тотальная гистерэктомия (удаление всей матки вместе с шейкой), эндоваскулярная эмболизация сосудов миомы матки, фокусированная ультразвуковая абляция </w:t>
      </w:r>
      <w:proofErr w:type="spellStart"/>
      <w:r>
        <w:rPr>
          <w:color w:val="000000"/>
          <w:sz w:val="20"/>
          <w:szCs w:val="20"/>
          <w:lang w:eastAsia="ru-RU"/>
        </w:rPr>
        <w:t>миоматозных</w:t>
      </w:r>
      <w:proofErr w:type="spellEnd"/>
      <w:r>
        <w:rPr>
          <w:color w:val="000000"/>
          <w:sz w:val="20"/>
          <w:szCs w:val="20"/>
          <w:lang w:eastAsia="ru-RU"/>
        </w:rPr>
        <w:t xml:space="preserve"> узлов под контролем МРТ, удаление только </w:t>
      </w:r>
      <w:proofErr w:type="spellStart"/>
      <w:r>
        <w:rPr>
          <w:color w:val="000000"/>
          <w:sz w:val="20"/>
          <w:szCs w:val="20"/>
          <w:lang w:eastAsia="ru-RU"/>
        </w:rPr>
        <w:t>миоматозных</w:t>
      </w:r>
      <w:proofErr w:type="spellEnd"/>
      <w:r>
        <w:rPr>
          <w:color w:val="000000"/>
          <w:sz w:val="20"/>
          <w:szCs w:val="20"/>
          <w:lang w:eastAsia="ru-RU"/>
        </w:rPr>
        <w:t xml:space="preserve"> узлов. </w:t>
      </w:r>
    </w:p>
    <w:p w14:paraId="665BE247" w14:textId="77777777" w:rsidR="009E60F5" w:rsidRDefault="009E60F5" w:rsidP="009E60F5">
      <w:pPr>
        <w:autoSpaceDE w:val="0"/>
        <w:autoSpaceDN w:val="0"/>
        <w:adjustRightInd w:val="0"/>
        <w:spacing w:after="0"/>
        <w:ind w:left="22" w:right="22"/>
        <w:rPr>
          <w:b/>
          <w:bCs/>
          <w:color w:val="000000"/>
          <w:sz w:val="20"/>
          <w:szCs w:val="20"/>
          <w:lang w:eastAsia="ru-RU"/>
        </w:rPr>
      </w:pPr>
    </w:p>
    <w:p w14:paraId="6E04AFFB"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6.</w:t>
      </w:r>
      <w:r>
        <w:rPr>
          <w:color w:val="000000"/>
          <w:sz w:val="20"/>
          <w:szCs w:val="20"/>
          <w:lang w:eastAsia="ru-RU"/>
        </w:rPr>
        <w:t xml:space="preserve"> </w:t>
      </w:r>
      <w:r>
        <w:rPr>
          <w:b/>
          <w:bCs/>
          <w:color w:val="000000"/>
          <w:sz w:val="20"/>
          <w:szCs w:val="20"/>
          <w:lang w:eastAsia="ru-RU"/>
        </w:rPr>
        <w:t>Мне разъяснены</w:t>
      </w:r>
      <w:r>
        <w:rPr>
          <w:color w:val="000000"/>
          <w:sz w:val="20"/>
          <w:szCs w:val="20"/>
          <w:lang w:eastAsia="ru-RU"/>
        </w:rPr>
        <w:t xml:space="preserve"> состояние моего (пациента) здоровья и характер медицинского вмешательства. </w:t>
      </w:r>
    </w:p>
    <w:p w14:paraId="44E0297E" w14:textId="77777777" w:rsidR="009E60F5" w:rsidRDefault="009E60F5" w:rsidP="009E60F5">
      <w:pPr>
        <w:autoSpaceDE w:val="0"/>
        <w:autoSpaceDN w:val="0"/>
        <w:adjustRightInd w:val="0"/>
        <w:spacing w:after="0"/>
        <w:ind w:left="22" w:right="22"/>
        <w:rPr>
          <w:b/>
          <w:bCs/>
          <w:color w:val="000000"/>
          <w:sz w:val="20"/>
          <w:szCs w:val="20"/>
          <w:lang w:eastAsia="ru-RU"/>
        </w:rPr>
      </w:pPr>
    </w:p>
    <w:p w14:paraId="66A4A39C"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7.</w:t>
      </w:r>
      <w:r>
        <w:rPr>
          <w:color w:val="000000"/>
          <w:sz w:val="20"/>
          <w:szCs w:val="20"/>
          <w:lang w:eastAsia="ru-RU"/>
        </w:rPr>
        <w:t xml:space="preserve"> </w:t>
      </w:r>
      <w:r>
        <w:rPr>
          <w:b/>
          <w:bCs/>
          <w:color w:val="000000"/>
          <w:sz w:val="20"/>
          <w:szCs w:val="20"/>
          <w:lang w:eastAsia="ru-RU"/>
        </w:rPr>
        <w:t>Настоящим я уполномочиваю</w:t>
      </w:r>
      <w:r>
        <w:rPr>
          <w:color w:val="000000"/>
          <w:sz w:val="20"/>
          <w:szCs w:val="20"/>
          <w:lang w:eastAsia="ru-RU"/>
        </w:rPr>
        <w:t xml:space="preserve"> медицинский персонал ООО "ЦРТ-МЕД" провести мне (пациенту) медицинское вмешательство </w:t>
      </w:r>
      <w:proofErr w:type="gramStart"/>
      <w:r>
        <w:rPr>
          <w:color w:val="000000"/>
          <w:sz w:val="20"/>
          <w:szCs w:val="20"/>
          <w:lang w:eastAsia="ru-RU"/>
        </w:rPr>
        <w:t xml:space="preserve">- </w:t>
      </w:r>
      <w:r>
        <w:rPr>
          <w:color w:val="000000"/>
          <w:sz w:val="22"/>
          <w:lang w:eastAsia="ru-RU"/>
        </w:rPr>
        <w:t xml:space="preserve"> </w:t>
      </w:r>
      <w:r>
        <w:rPr>
          <w:b/>
          <w:bCs/>
          <w:color w:val="000000"/>
          <w:sz w:val="20"/>
          <w:szCs w:val="20"/>
          <w:lang w:eastAsia="ru-RU"/>
        </w:rPr>
        <w:t>субтотальную</w:t>
      </w:r>
      <w:proofErr w:type="gramEnd"/>
      <w:r>
        <w:rPr>
          <w:b/>
          <w:bCs/>
          <w:color w:val="000000"/>
          <w:sz w:val="20"/>
          <w:szCs w:val="20"/>
          <w:lang w:eastAsia="ru-RU"/>
        </w:rPr>
        <w:t xml:space="preserve"> гистерэктомию (ампутацию матки). </w:t>
      </w:r>
    </w:p>
    <w:p w14:paraId="55257388" w14:textId="77777777" w:rsidR="009E60F5" w:rsidRDefault="009E60F5" w:rsidP="009E60F5">
      <w:pPr>
        <w:autoSpaceDE w:val="0"/>
        <w:autoSpaceDN w:val="0"/>
        <w:adjustRightInd w:val="0"/>
        <w:spacing w:after="0"/>
        <w:ind w:left="22" w:right="22"/>
        <w:rPr>
          <w:b/>
          <w:bCs/>
          <w:color w:val="000000"/>
          <w:sz w:val="20"/>
          <w:szCs w:val="20"/>
          <w:lang w:eastAsia="ru-RU"/>
        </w:rPr>
      </w:pPr>
    </w:p>
    <w:p w14:paraId="18CE1CC6"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8.</w:t>
      </w:r>
      <w:r>
        <w:rPr>
          <w:color w:val="000000"/>
          <w:sz w:val="20"/>
          <w:szCs w:val="20"/>
          <w:lang w:eastAsia="ru-RU"/>
        </w:rPr>
        <w:t xml:space="preserve"> Содержание указанных выше медицинских действий, связанный с ними риск, возможные осложнения и последствия мне известны. Я хорошо понял(а) все разъяснения лечащего врача.</w:t>
      </w:r>
      <w:r>
        <w:rPr>
          <w:b/>
          <w:bCs/>
          <w:color w:val="000000"/>
          <w:sz w:val="20"/>
          <w:szCs w:val="20"/>
          <w:lang w:eastAsia="ru-RU"/>
        </w:rPr>
        <w:t>9.</w:t>
      </w:r>
      <w:r>
        <w:rPr>
          <w:color w:val="000000"/>
          <w:sz w:val="22"/>
          <w:lang w:eastAsia="ru-RU"/>
        </w:rPr>
        <w:t xml:space="preserve"> </w:t>
      </w:r>
      <w:r>
        <w:rPr>
          <w:color w:val="000000"/>
          <w:sz w:val="20"/>
          <w:szCs w:val="20"/>
          <w:lang w:eastAsia="ru-RU"/>
        </w:rPr>
        <w:t xml:space="preserve"> Я подтверждаю, что мне была предоставлена возможность обсудить с лечащим врачом все интересующие меня и непонятные мне вопросы.</w:t>
      </w:r>
    </w:p>
    <w:p w14:paraId="36328EC7" w14:textId="77777777" w:rsidR="009E60F5" w:rsidRDefault="009E60F5" w:rsidP="009E60F5">
      <w:pPr>
        <w:autoSpaceDE w:val="0"/>
        <w:autoSpaceDN w:val="0"/>
        <w:adjustRightInd w:val="0"/>
        <w:spacing w:after="0"/>
        <w:ind w:left="22" w:right="22"/>
        <w:rPr>
          <w:b/>
          <w:bCs/>
          <w:color w:val="000000"/>
          <w:sz w:val="20"/>
          <w:szCs w:val="20"/>
          <w:lang w:eastAsia="ru-RU"/>
        </w:rPr>
      </w:pPr>
    </w:p>
    <w:p w14:paraId="4C9C40A2" w14:textId="77777777" w:rsidR="009E60F5" w:rsidRDefault="009E60F5" w:rsidP="009E60F5">
      <w:pPr>
        <w:autoSpaceDE w:val="0"/>
        <w:autoSpaceDN w:val="0"/>
        <w:adjustRightInd w:val="0"/>
        <w:spacing w:after="0"/>
        <w:ind w:left="22" w:right="22"/>
        <w:rPr>
          <w:rFonts w:ascii="Arial" w:hAnsi="Arial" w:cs="Arial"/>
          <w:color w:val="000000"/>
          <w:lang w:eastAsia="ru-RU"/>
        </w:rPr>
      </w:pPr>
      <w:r>
        <w:rPr>
          <w:b/>
          <w:bCs/>
          <w:color w:val="000000"/>
          <w:sz w:val="20"/>
          <w:szCs w:val="20"/>
          <w:lang w:eastAsia="ru-RU"/>
        </w:rPr>
        <w:t>9.</w:t>
      </w:r>
      <w:r>
        <w:rPr>
          <w:color w:val="000000"/>
          <w:sz w:val="20"/>
          <w:szCs w:val="20"/>
          <w:lang w:eastAsia="ru-RU"/>
        </w:rPr>
        <w:t xml:space="preserve"> </w:t>
      </w:r>
      <w:r>
        <w:rPr>
          <w:b/>
          <w:bCs/>
          <w:color w:val="000000"/>
          <w:sz w:val="20"/>
          <w:szCs w:val="20"/>
          <w:lang w:eastAsia="ru-RU"/>
        </w:rPr>
        <w:t>Я удостоверяю</w:t>
      </w:r>
      <w:r>
        <w:rPr>
          <w:color w:val="000000"/>
          <w:sz w:val="20"/>
          <w:szCs w:val="20"/>
          <w:lang w:eastAsia="ru-RU"/>
        </w:rPr>
        <w:t>, что текст моего информированного добровольного согласия мною прочитан, мне понятно назначение данного документа, полученные разъяснения мне понятны и удовлетворяют меня.</w:t>
      </w:r>
    </w:p>
    <w:p w14:paraId="2168669D" w14:textId="77777777" w:rsidR="009E60F5" w:rsidRDefault="009E60F5" w:rsidP="009E60F5">
      <w:pPr>
        <w:autoSpaceDE w:val="0"/>
        <w:autoSpaceDN w:val="0"/>
        <w:adjustRightInd w:val="0"/>
        <w:spacing w:after="0"/>
        <w:ind w:left="22" w:right="22"/>
        <w:rPr>
          <w:color w:val="000000"/>
          <w:sz w:val="20"/>
          <w:szCs w:val="20"/>
          <w:lang w:eastAsia="ru-RU"/>
        </w:rPr>
      </w:pPr>
    </w:p>
    <w:p w14:paraId="3D354DC2" w14:textId="77777777" w:rsidR="009E60F5" w:rsidRDefault="009E60F5" w:rsidP="009E60F5">
      <w:pPr>
        <w:autoSpaceDE w:val="0"/>
        <w:autoSpaceDN w:val="0"/>
        <w:adjustRightInd w:val="0"/>
        <w:spacing w:after="0"/>
        <w:ind w:left="22" w:right="22"/>
        <w:rPr>
          <w:rFonts w:ascii="Arial" w:hAnsi="Arial" w:cs="Arial"/>
          <w:color w:val="000000"/>
          <w:lang w:eastAsia="ru-RU"/>
        </w:rPr>
      </w:pPr>
      <w:r>
        <w:rPr>
          <w:color w:val="000000"/>
          <w:sz w:val="20"/>
          <w:szCs w:val="20"/>
          <w:lang w:eastAsia="ru-RU"/>
        </w:rPr>
        <w:t xml:space="preserve">10. Сведения о выбранном (выбранных) мною лице (лицах), которому (которым) в соответствии с </w:t>
      </w:r>
      <w:r>
        <w:rPr>
          <w:color w:val="000000"/>
          <w:sz w:val="20"/>
          <w:szCs w:val="20"/>
          <w:u w:val="single"/>
          <w:lang w:eastAsia="ru-RU"/>
        </w:rPr>
        <w:t>пунктом 5 части 5 статьи 19</w:t>
      </w:r>
      <w:r>
        <w:rPr>
          <w:color w:val="000000"/>
          <w:sz w:val="20"/>
          <w:szCs w:val="20"/>
          <w:lang w:eastAsia="ru-RU"/>
        </w:rPr>
        <w:t xml:space="preserve"> Федерального закона от 21 ноября 2011г.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77B4EC59" w14:textId="77777777" w:rsidTr="006D39F5">
        <w:trPr>
          <w:trHeight w:val="950"/>
        </w:trPr>
        <w:tc>
          <w:tcPr>
            <w:tcW w:w="9704" w:type="dxa"/>
            <w:gridSpan w:val="5"/>
            <w:tcBorders>
              <w:top w:val="single" w:sz="6" w:space="0" w:color="auto"/>
              <w:left w:val="nil"/>
              <w:bottom w:val="nil"/>
              <w:right w:val="nil"/>
            </w:tcBorders>
          </w:tcPr>
          <w:p w14:paraId="40F4D236" w14:textId="77777777" w:rsidR="009E60F5" w:rsidRDefault="009E60F5" w:rsidP="006D39F5">
            <w:pPr>
              <w:autoSpaceDE w:val="0"/>
              <w:autoSpaceDN w:val="0"/>
              <w:adjustRightInd w:val="0"/>
              <w:spacing w:after="0"/>
              <w:ind w:left="2211" w:right="1542" w:firstLine="708"/>
              <w:jc w:val="center"/>
              <w:rPr>
                <w:rFonts w:ascii="Arial" w:hAnsi="Arial" w:cs="Arial"/>
                <w:color w:val="000000"/>
                <w:lang w:eastAsia="ru-RU"/>
              </w:rPr>
            </w:pPr>
            <w:r>
              <w:rPr>
                <w:b/>
                <w:bCs/>
                <w:i/>
                <w:iCs/>
                <w:color w:val="000000"/>
                <w:sz w:val="20"/>
                <w:szCs w:val="20"/>
                <w:lang w:eastAsia="ru-RU"/>
              </w:rPr>
              <w:t>(ФИО выбранного лица)</w:t>
            </w:r>
          </w:p>
          <w:p w14:paraId="0B312714" w14:textId="77777777" w:rsidR="009E60F5" w:rsidRDefault="009E60F5" w:rsidP="006D39F5">
            <w:pPr>
              <w:autoSpaceDE w:val="0"/>
              <w:autoSpaceDN w:val="0"/>
              <w:adjustRightInd w:val="0"/>
              <w:spacing w:after="0"/>
              <w:ind w:firstLine="708"/>
              <w:rPr>
                <w:rFonts w:ascii="Arial" w:hAnsi="Arial" w:cs="Arial"/>
                <w:color w:val="00000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01C21F89" w14:textId="77777777" w:rsidTr="006D39F5">
        <w:tblPrEx>
          <w:tblCellMar>
            <w:left w:w="70" w:type="dxa"/>
            <w:right w:w="70" w:type="dxa"/>
          </w:tblCellMar>
        </w:tblPrEx>
        <w:trPr>
          <w:gridBefore w:val="1"/>
          <w:gridAfter w:val="1"/>
          <w:wBefore w:w="327" w:type="dxa"/>
          <w:wAfter w:w="304" w:type="dxa"/>
          <w:trHeight w:val="960"/>
        </w:trPr>
        <w:tc>
          <w:tcPr>
            <w:tcW w:w="5240" w:type="dxa"/>
            <w:tcBorders>
              <w:top w:val="single" w:sz="6" w:space="0" w:color="auto"/>
              <w:left w:val="nil"/>
              <w:bottom w:val="nil"/>
              <w:right w:val="nil"/>
            </w:tcBorders>
          </w:tcPr>
          <w:p w14:paraId="72DC1A79" w14:textId="77777777" w:rsidR="009E60F5" w:rsidRDefault="009E60F5" w:rsidP="006D39F5">
            <w:pPr>
              <w:autoSpaceDE w:val="0"/>
              <w:autoSpaceDN w:val="0"/>
              <w:adjustRightInd w:val="0"/>
              <w:spacing w:after="0"/>
              <w:ind w:right="5" w:firstLine="708"/>
              <w:jc w:val="center"/>
              <w:rPr>
                <w:rFonts w:ascii="Arial" w:hAnsi="Arial" w:cs="Arial"/>
                <w:color w:val="000000"/>
                <w:lang w:eastAsia="ru-RU"/>
              </w:rPr>
            </w:pPr>
            <w:r>
              <w:rPr>
                <w:b/>
                <w:bCs/>
                <w:i/>
                <w:iCs/>
                <w:color w:val="000000"/>
                <w:sz w:val="20"/>
                <w:szCs w:val="20"/>
                <w:lang w:eastAsia="ru-RU"/>
              </w:rPr>
              <w:t xml:space="preserve">(Ф.И.О </w:t>
            </w:r>
            <w:proofErr w:type="gramStart"/>
            <w:r>
              <w:rPr>
                <w:b/>
                <w:bCs/>
                <w:i/>
                <w:i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00F095D0"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28AFF7CC"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773347DE"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1049"/>
        </w:trPr>
        <w:tc>
          <w:tcPr>
            <w:tcW w:w="5240" w:type="dxa"/>
            <w:tcBorders>
              <w:top w:val="nil"/>
              <w:left w:val="nil"/>
              <w:bottom w:val="single" w:sz="6" w:space="0" w:color="auto"/>
              <w:right w:val="nil"/>
            </w:tcBorders>
          </w:tcPr>
          <w:p w14:paraId="0F408242" w14:textId="77777777" w:rsidR="009E60F5" w:rsidRDefault="009E60F5" w:rsidP="006D39F5">
            <w:pPr>
              <w:autoSpaceDE w:val="0"/>
              <w:autoSpaceDN w:val="0"/>
              <w:adjustRightInd w:val="0"/>
              <w:spacing w:after="0"/>
              <w:ind w:right="5" w:firstLine="708"/>
              <w:rPr>
                <w:b/>
                <w:bCs/>
                <w:i/>
                <w:iCs/>
                <w:color w:val="000000"/>
                <w:sz w:val="20"/>
                <w:szCs w:val="20"/>
                <w:lang w:eastAsia="ru-RU"/>
              </w:rPr>
            </w:pPr>
            <w:r>
              <w:rPr>
                <w:b/>
                <w:bCs/>
                <w:i/>
                <w:iCs/>
                <w:color w:val="000000"/>
                <w:szCs w:val="28"/>
                <w:lang w:eastAsia="ru-RU"/>
              </w:rPr>
              <w:t xml:space="preserve"> </w:t>
            </w: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p w14:paraId="38D1D1A5" w14:textId="77777777" w:rsidR="009E60F5" w:rsidRDefault="009E60F5" w:rsidP="006D39F5">
            <w:pPr>
              <w:autoSpaceDE w:val="0"/>
              <w:autoSpaceDN w:val="0"/>
              <w:adjustRightInd w:val="0"/>
              <w:spacing w:after="0"/>
              <w:ind w:right="5" w:firstLine="708"/>
              <w:rPr>
                <w:b/>
                <w:bCs/>
                <w:i/>
                <w:iCs/>
                <w:color w:val="000000"/>
                <w:sz w:val="20"/>
                <w:szCs w:val="20"/>
                <w:lang w:eastAsia="ru-RU"/>
              </w:rPr>
            </w:pPr>
          </w:p>
        </w:tc>
        <w:tc>
          <w:tcPr>
            <w:tcW w:w="567" w:type="dxa"/>
            <w:tcBorders>
              <w:top w:val="nil"/>
              <w:left w:val="nil"/>
              <w:bottom w:val="nil"/>
              <w:right w:val="nil"/>
            </w:tcBorders>
          </w:tcPr>
          <w:p w14:paraId="6464677D"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single" w:sz="6" w:space="0" w:color="auto"/>
              <w:right w:val="nil"/>
            </w:tcBorders>
          </w:tcPr>
          <w:p w14:paraId="7AE325EF" w14:textId="77777777" w:rsidR="009E60F5" w:rsidRDefault="009E60F5" w:rsidP="006D39F5">
            <w:pPr>
              <w:autoSpaceDE w:val="0"/>
              <w:autoSpaceDN w:val="0"/>
              <w:adjustRightInd w:val="0"/>
              <w:spacing w:after="0"/>
              <w:ind w:left="-5" w:right="1060" w:firstLine="708"/>
              <w:jc w:val="center"/>
              <w:rPr>
                <w:b/>
                <w:bCs/>
                <w:i/>
                <w:iCs/>
                <w:color w:val="000000"/>
                <w:sz w:val="20"/>
                <w:szCs w:val="20"/>
                <w:lang w:eastAsia="ru-RU"/>
              </w:rPr>
            </w:pPr>
          </w:p>
        </w:tc>
      </w:tr>
      <w:tr w:rsidR="009E60F5" w14:paraId="73B26049" w14:textId="77777777" w:rsidTr="006D39F5">
        <w:tblPrEx>
          <w:tblCellMar>
            <w:left w:w="70" w:type="dxa"/>
            <w:right w:w="70" w:type="dxa"/>
          </w:tblCellMar>
        </w:tblPrEx>
        <w:trPr>
          <w:gridBefore w:val="1"/>
          <w:gridAfter w:val="1"/>
          <w:wBefore w:w="327" w:type="dxa"/>
          <w:wAfter w:w="304" w:type="dxa"/>
          <w:trHeight w:val="720"/>
        </w:trPr>
        <w:tc>
          <w:tcPr>
            <w:tcW w:w="5240" w:type="dxa"/>
            <w:tcBorders>
              <w:top w:val="single" w:sz="6" w:space="0" w:color="auto"/>
              <w:left w:val="nil"/>
              <w:bottom w:val="nil"/>
              <w:right w:val="nil"/>
            </w:tcBorders>
          </w:tcPr>
          <w:p w14:paraId="05590E35"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4482B2CA"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6511B750"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1D24C3C3"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2676D167" w14:textId="77777777" w:rsidR="009E60F5" w:rsidRDefault="009E60F5" w:rsidP="009E60F5">
      <w:pPr>
        <w:autoSpaceDE w:val="0"/>
        <w:autoSpaceDN w:val="0"/>
        <w:adjustRightInd w:val="0"/>
        <w:spacing w:after="0"/>
        <w:rPr>
          <w:b/>
          <w:bCs/>
          <w:i/>
          <w:iCs/>
          <w:color w:val="000000"/>
          <w:sz w:val="20"/>
          <w:szCs w:val="20"/>
        </w:rPr>
      </w:pPr>
    </w:p>
    <w:p w14:paraId="374C33C9" w14:textId="77777777" w:rsidR="009E60F5" w:rsidRDefault="009E60F5" w:rsidP="009E60F5">
      <w:pPr>
        <w:autoSpaceDE w:val="0"/>
        <w:autoSpaceDN w:val="0"/>
        <w:adjustRightInd w:val="0"/>
        <w:spacing w:after="0"/>
        <w:rPr>
          <w:b/>
          <w:bCs/>
          <w:i/>
          <w:iCs/>
          <w:color w:val="000000"/>
          <w:sz w:val="20"/>
          <w:szCs w:val="20"/>
        </w:rPr>
      </w:pPr>
    </w:p>
    <w:p w14:paraId="016B77EC" w14:textId="77777777" w:rsidR="009E60F5" w:rsidRDefault="009E60F5" w:rsidP="009E60F5">
      <w:pPr>
        <w:autoSpaceDE w:val="0"/>
        <w:autoSpaceDN w:val="0"/>
        <w:adjustRightInd w:val="0"/>
        <w:spacing w:after="0"/>
        <w:rPr>
          <w:bCs/>
          <w:iCs/>
          <w:color w:val="000000"/>
          <w:sz w:val="20"/>
          <w:szCs w:val="20"/>
        </w:rPr>
      </w:pPr>
    </w:p>
    <w:p w14:paraId="12E43A4E" w14:textId="77777777" w:rsidR="009E60F5" w:rsidRDefault="009E60F5" w:rsidP="009E60F5">
      <w:pPr>
        <w:autoSpaceDE w:val="0"/>
        <w:autoSpaceDN w:val="0"/>
        <w:adjustRightInd w:val="0"/>
        <w:spacing w:after="0"/>
        <w:rPr>
          <w:bCs/>
          <w:iCs/>
          <w:color w:val="000000"/>
          <w:sz w:val="20"/>
          <w:szCs w:val="20"/>
        </w:rPr>
      </w:pPr>
    </w:p>
    <w:p w14:paraId="589D8433" w14:textId="77777777" w:rsidR="009E60F5" w:rsidRDefault="009E60F5" w:rsidP="009E60F5">
      <w:pPr>
        <w:autoSpaceDE w:val="0"/>
        <w:autoSpaceDN w:val="0"/>
        <w:adjustRightInd w:val="0"/>
        <w:spacing w:after="0"/>
        <w:rPr>
          <w:bCs/>
          <w:iCs/>
          <w:color w:val="000000"/>
          <w:sz w:val="20"/>
          <w:szCs w:val="20"/>
        </w:rPr>
      </w:pPr>
    </w:p>
    <w:p w14:paraId="2DE570E8" w14:textId="77777777" w:rsidR="009E60F5" w:rsidRDefault="009E60F5" w:rsidP="009E60F5">
      <w:pPr>
        <w:tabs>
          <w:tab w:val="left" w:pos="11055"/>
        </w:tabs>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186</w:t>
      </w:r>
    </w:p>
    <w:p w14:paraId="5629444E"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9122345"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82E3DE1" w14:textId="6743A4B2" w:rsidR="009E60F5" w:rsidRDefault="009E60F5" w:rsidP="009E60F5">
      <w:pPr>
        <w:autoSpaceDE w:val="0"/>
        <w:autoSpaceDN w:val="0"/>
        <w:adjustRightInd w:val="0"/>
        <w:spacing w:after="0"/>
        <w:jc w:val="right"/>
        <w:rPr>
          <w:rFonts w:ascii="Arial" w:hAnsi="Arial" w:cs="Arial"/>
          <w:lang w:eastAsia="ru-RU"/>
        </w:rPr>
      </w:pPr>
    </w:p>
    <w:p w14:paraId="71089689" w14:textId="77777777" w:rsidR="009E60F5" w:rsidRDefault="009E60F5" w:rsidP="009E60F5">
      <w:pPr>
        <w:autoSpaceDE w:val="0"/>
        <w:autoSpaceDN w:val="0"/>
        <w:adjustRightInd w:val="0"/>
        <w:spacing w:after="0"/>
        <w:jc w:val="right"/>
        <w:rPr>
          <w:color w:val="000000"/>
          <w:sz w:val="20"/>
          <w:szCs w:val="20"/>
          <w:lang w:eastAsia="ru-RU"/>
        </w:rPr>
      </w:pPr>
    </w:p>
    <w:p w14:paraId="7183EFA4"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ИНФОРМИРОВАННОЕ ДОБРОВОЛЬНОЕ СОГЛАСИЕ</w:t>
      </w:r>
    </w:p>
    <w:p w14:paraId="6D8D59BE"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0"/>
          <w:szCs w:val="20"/>
          <w:lang w:eastAsia="ru-RU"/>
        </w:rPr>
        <w:t>на медицинское вмешательство - тотальная гистерэктомия (экстирпация матки)</w:t>
      </w:r>
    </w:p>
    <w:p w14:paraId="62B8AEE7" w14:textId="77777777" w:rsidR="009E60F5" w:rsidRPr="007E2D43" w:rsidRDefault="009E60F5" w:rsidP="009E60F5">
      <w:pPr>
        <w:autoSpaceDE w:val="0"/>
        <w:autoSpaceDN w:val="0"/>
        <w:adjustRightInd w:val="0"/>
        <w:spacing w:after="0"/>
        <w:rPr>
          <w:rFonts w:ascii="Arial" w:hAnsi="Arial" w:cs="Arial"/>
          <w:lang w:eastAsia="ru-RU"/>
        </w:rPr>
      </w:pPr>
      <w:r w:rsidRPr="007E2D43">
        <w:rPr>
          <w:bCs/>
          <w:color w:val="000000"/>
          <w:sz w:val="20"/>
          <w:szCs w:val="20"/>
          <w:lang w:eastAsia="ru-RU"/>
        </w:rPr>
        <w:t xml:space="preserve">Настоящее добровольное согласие составлено в соответствии со статьями 19, 20, 22 Федерального закона РФ от 21.11. 2011г. № </w:t>
      </w:r>
      <w:proofErr w:type="gramStart"/>
      <w:r w:rsidRPr="007E2D43">
        <w:rPr>
          <w:bCs/>
          <w:color w:val="000000"/>
          <w:sz w:val="20"/>
          <w:szCs w:val="20"/>
          <w:lang w:eastAsia="ru-RU"/>
        </w:rPr>
        <w:t>323  ФЗ</w:t>
      </w:r>
      <w:proofErr w:type="gramEnd"/>
      <w:r w:rsidRPr="007E2D43">
        <w:rPr>
          <w:bCs/>
          <w:color w:val="000000"/>
          <w:sz w:val="20"/>
          <w:szCs w:val="20"/>
          <w:lang w:eastAsia="ru-RU"/>
        </w:rPr>
        <w:t xml:space="preserve"> «Об основах охраны здоровья граждан в РФ»</w:t>
      </w:r>
    </w:p>
    <w:p w14:paraId="621ACEE0"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97F43F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26007DE"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191AAA0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lastRenderedPageBreak/>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7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0"/>
        <w:gridCol w:w="7447"/>
      </w:tblGrid>
      <w:tr w:rsidR="009E60F5" w14:paraId="2DCFDC55" w14:textId="77777777" w:rsidTr="006D39F5">
        <w:trPr>
          <w:trHeight w:val="1251"/>
        </w:trPr>
        <w:tc>
          <w:tcPr>
            <w:tcW w:w="1800" w:type="dxa"/>
            <w:tcBorders>
              <w:top w:val="single" w:sz="6" w:space="0" w:color="auto"/>
              <w:left w:val="single" w:sz="6" w:space="0" w:color="auto"/>
              <w:bottom w:val="single" w:sz="6" w:space="0" w:color="auto"/>
              <w:right w:val="single" w:sz="6" w:space="0" w:color="auto"/>
            </w:tcBorders>
          </w:tcPr>
          <w:p w14:paraId="2EF9112E" w14:textId="77777777" w:rsidR="009E60F5" w:rsidRDefault="009E60F5" w:rsidP="006D39F5">
            <w:pPr>
              <w:autoSpaceDE w:val="0"/>
              <w:autoSpaceDN w:val="0"/>
              <w:adjustRightInd w:val="0"/>
              <w:spacing w:after="0"/>
              <w:ind w:left="11" w:firstLine="708"/>
              <w:rPr>
                <w:color w:val="000000"/>
                <w:sz w:val="20"/>
                <w:szCs w:val="20"/>
                <w:lang w:eastAsia="ru-RU"/>
              </w:rPr>
            </w:pPr>
          </w:p>
        </w:tc>
        <w:tc>
          <w:tcPr>
            <w:tcW w:w="7447" w:type="dxa"/>
            <w:tcBorders>
              <w:top w:val="single" w:sz="6" w:space="0" w:color="auto"/>
              <w:left w:val="single" w:sz="6" w:space="0" w:color="auto"/>
              <w:bottom w:val="single" w:sz="6" w:space="0" w:color="auto"/>
              <w:right w:val="single" w:sz="6" w:space="0" w:color="auto"/>
            </w:tcBorders>
          </w:tcPr>
          <w:p w14:paraId="2414CE41"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D396476" w14:textId="77777777" w:rsidR="009E60F5" w:rsidRDefault="009E60F5" w:rsidP="006D39F5">
            <w:pPr>
              <w:autoSpaceDE w:val="0"/>
              <w:autoSpaceDN w:val="0"/>
              <w:adjustRightInd w:val="0"/>
              <w:spacing w:after="0"/>
              <w:ind w:left="-28" w:firstLine="5"/>
              <w:jc w:val="center"/>
              <w:rPr>
                <w:color w:val="000000"/>
                <w:sz w:val="20"/>
                <w:szCs w:val="20"/>
                <w:lang w:eastAsia="ru-RU"/>
              </w:rPr>
            </w:pPr>
            <w:r>
              <w:rPr>
                <w:b/>
                <w:bCs/>
                <w:i/>
                <w:iCs/>
                <w:color w:val="000000"/>
                <w:sz w:val="20"/>
                <w:szCs w:val="20"/>
                <w:lang w:eastAsia="ru-RU"/>
              </w:rPr>
              <w:t>Вид вмешательства/услуги</w:t>
            </w:r>
          </w:p>
        </w:tc>
      </w:tr>
      <w:tr w:rsidR="009E60F5" w14:paraId="1F4981B6" w14:textId="77777777" w:rsidTr="006D39F5">
        <w:tblPrEx>
          <w:tblBorders>
            <w:bottom w:val="single" w:sz="6" w:space="0" w:color="000000"/>
          </w:tblBorders>
        </w:tblPrEx>
        <w:trPr>
          <w:trHeight w:val="2370"/>
        </w:trPr>
        <w:tc>
          <w:tcPr>
            <w:tcW w:w="1800" w:type="dxa"/>
            <w:tcBorders>
              <w:top w:val="single" w:sz="6" w:space="0" w:color="auto"/>
              <w:left w:val="single" w:sz="6" w:space="0" w:color="auto"/>
              <w:bottom w:val="single" w:sz="6" w:space="0" w:color="auto"/>
              <w:right w:val="single" w:sz="6" w:space="0" w:color="auto"/>
            </w:tcBorders>
          </w:tcPr>
          <w:p w14:paraId="1A447E13" w14:textId="77777777" w:rsidR="009E60F5" w:rsidRDefault="009E60F5" w:rsidP="006D39F5">
            <w:pPr>
              <w:autoSpaceDE w:val="0"/>
              <w:autoSpaceDN w:val="0"/>
              <w:adjustRightInd w:val="0"/>
              <w:spacing w:after="0"/>
              <w:jc w:val="center"/>
              <w:rPr>
                <w:b/>
                <w:bCs/>
                <w:color w:val="000000"/>
                <w:sz w:val="20"/>
                <w:szCs w:val="20"/>
                <w:lang w:eastAsia="ru-RU"/>
              </w:rPr>
            </w:pPr>
          </w:p>
          <w:p w14:paraId="50A56688" w14:textId="77777777" w:rsidR="009E60F5" w:rsidRDefault="009E60F5" w:rsidP="006D39F5">
            <w:pPr>
              <w:autoSpaceDE w:val="0"/>
              <w:autoSpaceDN w:val="0"/>
              <w:adjustRightInd w:val="0"/>
              <w:spacing w:after="0"/>
              <w:jc w:val="center"/>
              <w:rPr>
                <w:color w:val="000000"/>
                <w:sz w:val="20"/>
                <w:szCs w:val="20"/>
                <w:lang w:eastAsia="ru-RU"/>
              </w:rPr>
            </w:pPr>
            <w:r>
              <w:rPr>
                <w:b/>
                <w:bCs/>
                <w:color w:val="000000"/>
                <w:sz w:val="20"/>
                <w:szCs w:val="20"/>
                <w:lang w:eastAsia="ru-RU"/>
              </w:rPr>
              <w:t>A16.20.011</w:t>
            </w:r>
          </w:p>
          <w:p w14:paraId="745B621E" w14:textId="77777777" w:rsidR="009E60F5" w:rsidRDefault="009E60F5" w:rsidP="006D39F5">
            <w:pPr>
              <w:autoSpaceDE w:val="0"/>
              <w:autoSpaceDN w:val="0"/>
              <w:adjustRightInd w:val="0"/>
              <w:spacing w:after="0"/>
              <w:jc w:val="center"/>
              <w:rPr>
                <w:b/>
                <w:bCs/>
                <w:color w:val="000000"/>
                <w:sz w:val="20"/>
                <w:szCs w:val="20"/>
                <w:lang w:eastAsia="ru-RU"/>
              </w:rPr>
            </w:pPr>
          </w:p>
          <w:p w14:paraId="70D01C9F" w14:textId="77777777" w:rsidR="009E60F5" w:rsidRDefault="009E60F5" w:rsidP="006D39F5">
            <w:pPr>
              <w:autoSpaceDE w:val="0"/>
              <w:autoSpaceDN w:val="0"/>
              <w:adjustRightInd w:val="0"/>
              <w:spacing w:after="0"/>
              <w:jc w:val="center"/>
              <w:rPr>
                <w:color w:val="000000"/>
                <w:sz w:val="20"/>
                <w:szCs w:val="20"/>
                <w:lang w:eastAsia="ru-RU"/>
              </w:rPr>
            </w:pPr>
            <w:r>
              <w:rPr>
                <w:b/>
                <w:bCs/>
                <w:color w:val="000000"/>
                <w:sz w:val="20"/>
                <w:szCs w:val="20"/>
                <w:lang w:eastAsia="ru-RU"/>
              </w:rPr>
              <w:t>A16.20.011.001</w:t>
            </w:r>
          </w:p>
          <w:p w14:paraId="7AE6E62F" w14:textId="77777777" w:rsidR="009E60F5" w:rsidRDefault="009E60F5" w:rsidP="006D39F5">
            <w:pPr>
              <w:autoSpaceDE w:val="0"/>
              <w:autoSpaceDN w:val="0"/>
              <w:adjustRightInd w:val="0"/>
              <w:spacing w:after="0"/>
              <w:jc w:val="center"/>
              <w:rPr>
                <w:b/>
                <w:bCs/>
                <w:color w:val="000000"/>
                <w:sz w:val="20"/>
                <w:szCs w:val="20"/>
                <w:lang w:eastAsia="ru-RU"/>
              </w:rPr>
            </w:pPr>
          </w:p>
          <w:p w14:paraId="0719A4F8" w14:textId="77777777" w:rsidR="009E60F5" w:rsidRDefault="009E60F5" w:rsidP="006D39F5">
            <w:pPr>
              <w:autoSpaceDE w:val="0"/>
              <w:autoSpaceDN w:val="0"/>
              <w:adjustRightInd w:val="0"/>
              <w:spacing w:after="0"/>
              <w:jc w:val="center"/>
              <w:rPr>
                <w:b/>
                <w:bCs/>
                <w:color w:val="000000"/>
                <w:sz w:val="20"/>
                <w:szCs w:val="20"/>
                <w:lang w:eastAsia="ru-RU"/>
              </w:rPr>
            </w:pPr>
          </w:p>
          <w:p w14:paraId="7DDA765D" w14:textId="77777777" w:rsidR="009E60F5" w:rsidRDefault="009E60F5" w:rsidP="006D39F5">
            <w:pPr>
              <w:autoSpaceDE w:val="0"/>
              <w:autoSpaceDN w:val="0"/>
              <w:adjustRightInd w:val="0"/>
              <w:spacing w:after="0"/>
              <w:jc w:val="center"/>
              <w:rPr>
                <w:color w:val="000000"/>
                <w:sz w:val="20"/>
                <w:szCs w:val="20"/>
                <w:lang w:eastAsia="ru-RU"/>
              </w:rPr>
            </w:pPr>
            <w:r>
              <w:rPr>
                <w:b/>
                <w:bCs/>
                <w:color w:val="000000"/>
                <w:sz w:val="20"/>
                <w:szCs w:val="20"/>
                <w:lang w:eastAsia="ru-RU"/>
              </w:rPr>
              <w:t xml:space="preserve">A16.20.011.002 </w:t>
            </w:r>
          </w:p>
          <w:p w14:paraId="40FBB76F" w14:textId="77777777" w:rsidR="009E60F5" w:rsidRDefault="009E60F5" w:rsidP="006D39F5">
            <w:pPr>
              <w:autoSpaceDE w:val="0"/>
              <w:autoSpaceDN w:val="0"/>
              <w:adjustRightInd w:val="0"/>
              <w:spacing w:after="0"/>
              <w:jc w:val="center"/>
              <w:rPr>
                <w:b/>
                <w:bCs/>
                <w:color w:val="000000"/>
                <w:sz w:val="20"/>
                <w:szCs w:val="20"/>
                <w:lang w:eastAsia="ru-RU"/>
              </w:rPr>
            </w:pPr>
          </w:p>
          <w:p w14:paraId="13B8FBA9" w14:textId="77777777" w:rsidR="009E60F5" w:rsidRDefault="009E60F5" w:rsidP="006D39F5">
            <w:pPr>
              <w:autoSpaceDE w:val="0"/>
              <w:autoSpaceDN w:val="0"/>
              <w:adjustRightInd w:val="0"/>
              <w:spacing w:after="0"/>
              <w:jc w:val="center"/>
              <w:rPr>
                <w:color w:val="000000"/>
                <w:sz w:val="20"/>
                <w:szCs w:val="20"/>
                <w:lang w:eastAsia="ru-RU"/>
              </w:rPr>
            </w:pPr>
            <w:r>
              <w:rPr>
                <w:b/>
                <w:bCs/>
                <w:color w:val="000000"/>
                <w:sz w:val="20"/>
                <w:szCs w:val="20"/>
                <w:lang w:eastAsia="ru-RU"/>
              </w:rPr>
              <w:t>A16.20.011.003</w:t>
            </w:r>
          </w:p>
        </w:tc>
        <w:tc>
          <w:tcPr>
            <w:tcW w:w="7447" w:type="dxa"/>
            <w:tcBorders>
              <w:top w:val="single" w:sz="6" w:space="0" w:color="auto"/>
              <w:left w:val="single" w:sz="6" w:space="0" w:color="auto"/>
              <w:bottom w:val="single" w:sz="6" w:space="0" w:color="auto"/>
              <w:right w:val="single" w:sz="6" w:space="0" w:color="auto"/>
            </w:tcBorders>
          </w:tcPr>
          <w:p w14:paraId="3A9B502C" w14:textId="77777777" w:rsidR="009E60F5" w:rsidRDefault="009E60F5" w:rsidP="006D39F5">
            <w:pPr>
              <w:autoSpaceDE w:val="0"/>
              <w:autoSpaceDN w:val="0"/>
              <w:adjustRightInd w:val="0"/>
              <w:spacing w:after="0"/>
              <w:ind w:firstLine="5"/>
              <w:jc w:val="center"/>
              <w:rPr>
                <w:b/>
                <w:bCs/>
                <w:color w:val="000000"/>
                <w:sz w:val="20"/>
                <w:szCs w:val="20"/>
                <w:lang w:eastAsia="ru-RU"/>
              </w:rPr>
            </w:pPr>
          </w:p>
          <w:p w14:paraId="735F704A" w14:textId="77777777" w:rsidR="009E60F5" w:rsidRDefault="009E60F5" w:rsidP="006D39F5">
            <w:pPr>
              <w:autoSpaceDE w:val="0"/>
              <w:autoSpaceDN w:val="0"/>
              <w:adjustRightInd w:val="0"/>
              <w:spacing w:after="0"/>
              <w:ind w:firstLine="5"/>
              <w:jc w:val="center"/>
              <w:rPr>
                <w:color w:val="000000"/>
                <w:sz w:val="20"/>
                <w:szCs w:val="20"/>
                <w:lang w:eastAsia="ru-RU"/>
              </w:rPr>
            </w:pPr>
            <w:r>
              <w:rPr>
                <w:b/>
                <w:bCs/>
                <w:color w:val="000000"/>
                <w:sz w:val="20"/>
                <w:szCs w:val="20"/>
                <w:lang w:eastAsia="ru-RU"/>
              </w:rPr>
              <w:t xml:space="preserve">Тотальная гистерэктомия </w:t>
            </w:r>
            <w:proofErr w:type="gramStart"/>
            <w:r>
              <w:rPr>
                <w:b/>
                <w:bCs/>
                <w:color w:val="000000"/>
                <w:sz w:val="20"/>
                <w:szCs w:val="20"/>
                <w:lang w:eastAsia="ru-RU"/>
              </w:rPr>
              <w:t>( экстирпация</w:t>
            </w:r>
            <w:proofErr w:type="gramEnd"/>
            <w:r>
              <w:rPr>
                <w:b/>
                <w:bCs/>
                <w:color w:val="000000"/>
                <w:sz w:val="20"/>
                <w:szCs w:val="20"/>
                <w:lang w:eastAsia="ru-RU"/>
              </w:rPr>
              <w:t xml:space="preserve">  матки) </w:t>
            </w:r>
            <w:proofErr w:type="spellStart"/>
            <w:r>
              <w:rPr>
                <w:b/>
                <w:bCs/>
                <w:color w:val="000000"/>
                <w:sz w:val="20"/>
                <w:szCs w:val="20"/>
                <w:lang w:eastAsia="ru-RU"/>
              </w:rPr>
              <w:t>лапаротомическая</w:t>
            </w:r>
            <w:proofErr w:type="spellEnd"/>
          </w:p>
          <w:p w14:paraId="2F63AB96" w14:textId="77777777" w:rsidR="009E60F5" w:rsidRDefault="009E60F5" w:rsidP="006D39F5">
            <w:pPr>
              <w:autoSpaceDE w:val="0"/>
              <w:autoSpaceDN w:val="0"/>
              <w:adjustRightInd w:val="0"/>
              <w:spacing w:after="0"/>
              <w:ind w:firstLine="5"/>
              <w:jc w:val="center"/>
              <w:rPr>
                <w:b/>
                <w:bCs/>
                <w:color w:val="000000"/>
                <w:sz w:val="20"/>
                <w:szCs w:val="20"/>
                <w:lang w:eastAsia="ru-RU"/>
              </w:rPr>
            </w:pPr>
          </w:p>
          <w:p w14:paraId="1DBA7821" w14:textId="77777777" w:rsidR="009E60F5" w:rsidRDefault="009E60F5" w:rsidP="006D39F5">
            <w:pPr>
              <w:autoSpaceDE w:val="0"/>
              <w:autoSpaceDN w:val="0"/>
              <w:adjustRightInd w:val="0"/>
              <w:spacing w:after="0"/>
              <w:ind w:firstLine="5"/>
              <w:jc w:val="center"/>
              <w:rPr>
                <w:color w:val="000000"/>
                <w:sz w:val="20"/>
                <w:szCs w:val="20"/>
                <w:lang w:eastAsia="ru-RU"/>
              </w:rPr>
            </w:pPr>
            <w:r>
              <w:rPr>
                <w:b/>
                <w:bCs/>
                <w:color w:val="000000"/>
                <w:sz w:val="20"/>
                <w:szCs w:val="20"/>
                <w:lang w:eastAsia="ru-RU"/>
              </w:rPr>
              <w:t xml:space="preserve">Тотальная гистерэктомия (экстирпация матки)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 (лапароскопия)</w:t>
            </w:r>
          </w:p>
          <w:p w14:paraId="159F4D47" w14:textId="77777777" w:rsidR="009E60F5" w:rsidRDefault="009E60F5" w:rsidP="006D39F5">
            <w:pPr>
              <w:autoSpaceDE w:val="0"/>
              <w:autoSpaceDN w:val="0"/>
              <w:adjustRightInd w:val="0"/>
              <w:spacing w:after="0"/>
              <w:ind w:firstLine="5"/>
              <w:jc w:val="center"/>
              <w:rPr>
                <w:b/>
                <w:bCs/>
                <w:color w:val="000000"/>
                <w:sz w:val="20"/>
                <w:szCs w:val="20"/>
                <w:lang w:eastAsia="ru-RU"/>
              </w:rPr>
            </w:pPr>
          </w:p>
          <w:p w14:paraId="1B64549E" w14:textId="77777777" w:rsidR="009E60F5" w:rsidRDefault="009E60F5" w:rsidP="006D39F5">
            <w:pPr>
              <w:autoSpaceDE w:val="0"/>
              <w:autoSpaceDN w:val="0"/>
              <w:adjustRightInd w:val="0"/>
              <w:spacing w:after="0"/>
              <w:ind w:firstLine="5"/>
              <w:jc w:val="center"/>
              <w:rPr>
                <w:color w:val="000000"/>
                <w:sz w:val="20"/>
                <w:szCs w:val="20"/>
                <w:lang w:eastAsia="ru-RU"/>
              </w:rPr>
            </w:pPr>
            <w:r>
              <w:rPr>
                <w:b/>
                <w:bCs/>
                <w:color w:val="000000"/>
                <w:sz w:val="20"/>
                <w:szCs w:val="20"/>
                <w:lang w:eastAsia="ru-RU"/>
              </w:rPr>
              <w:t xml:space="preserve"> Тотальная гистерэктомия (экстирпация матки) с придатками </w:t>
            </w:r>
            <w:proofErr w:type="spellStart"/>
            <w:r>
              <w:rPr>
                <w:b/>
                <w:bCs/>
                <w:color w:val="000000"/>
                <w:sz w:val="20"/>
                <w:szCs w:val="20"/>
                <w:lang w:eastAsia="ru-RU"/>
              </w:rPr>
              <w:t>лапаротомическая</w:t>
            </w:r>
            <w:proofErr w:type="spellEnd"/>
          </w:p>
          <w:p w14:paraId="730EF13C" w14:textId="77777777" w:rsidR="009E60F5" w:rsidRDefault="009E60F5" w:rsidP="006D39F5">
            <w:pPr>
              <w:autoSpaceDE w:val="0"/>
              <w:autoSpaceDN w:val="0"/>
              <w:adjustRightInd w:val="0"/>
              <w:spacing w:after="0"/>
              <w:ind w:firstLine="5"/>
              <w:jc w:val="center"/>
              <w:rPr>
                <w:color w:val="000000"/>
                <w:sz w:val="20"/>
                <w:szCs w:val="20"/>
                <w:lang w:eastAsia="ru-RU"/>
              </w:rPr>
            </w:pPr>
            <w:r>
              <w:rPr>
                <w:b/>
                <w:bCs/>
                <w:color w:val="000000"/>
                <w:sz w:val="20"/>
                <w:szCs w:val="20"/>
                <w:lang w:eastAsia="ru-RU"/>
              </w:rPr>
              <w:t xml:space="preserve"> Тотальная гистерэктомия (экстирпация матки) с придатками с использованием </w:t>
            </w:r>
            <w:proofErr w:type="spellStart"/>
            <w:r>
              <w:rPr>
                <w:b/>
                <w:bCs/>
                <w:color w:val="000000"/>
                <w:sz w:val="20"/>
                <w:szCs w:val="20"/>
                <w:lang w:eastAsia="ru-RU"/>
              </w:rPr>
              <w:t>видеоэндоскопических</w:t>
            </w:r>
            <w:proofErr w:type="spellEnd"/>
            <w:r>
              <w:rPr>
                <w:b/>
                <w:bCs/>
                <w:color w:val="000000"/>
                <w:sz w:val="20"/>
                <w:szCs w:val="20"/>
                <w:lang w:eastAsia="ru-RU"/>
              </w:rPr>
              <w:t xml:space="preserve"> технологий</w:t>
            </w:r>
          </w:p>
        </w:tc>
      </w:tr>
    </w:tbl>
    <w:p w14:paraId="6201E0C8" w14:textId="77777777" w:rsidR="009E60F5" w:rsidRDefault="009E60F5" w:rsidP="009E60F5">
      <w:pPr>
        <w:autoSpaceDE w:val="0"/>
        <w:autoSpaceDN w:val="0"/>
        <w:adjustRightInd w:val="0"/>
        <w:spacing w:after="0"/>
        <w:rPr>
          <w:b/>
          <w:bCs/>
          <w:color w:val="000000"/>
          <w:sz w:val="20"/>
          <w:szCs w:val="20"/>
          <w:lang w:eastAsia="ru-RU"/>
        </w:rPr>
      </w:pPr>
    </w:p>
    <w:p w14:paraId="7D19454D"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 xml:space="preserve">Я знаю о наличии у меня (пациента) повышенной чувствительности, аллергии к следующим медицинским препаратам: </w:t>
      </w:r>
    </w:p>
    <w:p w14:paraId="4D848359"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____________________________________________________________________________________</w:t>
      </w:r>
    </w:p>
    <w:p w14:paraId="6FAFC838"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____________________________________________________________________________________</w:t>
      </w:r>
    </w:p>
    <w:p w14:paraId="45A0F2D8"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Я знаю об имеющихся (имевшихся) у меня (пациента) следующих заболеваниях, травмах, операциях: ____________________________________________________________________________________</w:t>
      </w:r>
    </w:p>
    <w:p w14:paraId="4A9134E4"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____________________________________________________________________________________</w:t>
      </w:r>
    </w:p>
    <w:p w14:paraId="3FA6E24C" w14:textId="77777777" w:rsidR="009E60F5" w:rsidRDefault="009E60F5" w:rsidP="009E60F5">
      <w:pPr>
        <w:autoSpaceDE w:val="0"/>
        <w:autoSpaceDN w:val="0"/>
        <w:adjustRightInd w:val="0"/>
        <w:spacing w:after="0"/>
        <w:rPr>
          <w:color w:val="000000"/>
          <w:sz w:val="20"/>
          <w:szCs w:val="20"/>
          <w:lang w:eastAsia="ru-RU"/>
        </w:rPr>
      </w:pPr>
    </w:p>
    <w:p w14:paraId="004464CA"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В настоящее время я (пациент) принимаю следующие лекарственные средства: ___________________________________________________________________________________</w:t>
      </w:r>
    </w:p>
    <w:p w14:paraId="5ADB516E"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____________________________________________________________________________</w:t>
      </w:r>
    </w:p>
    <w:p w14:paraId="2ACFBDB5"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Я понимаю, что сокрытие информации о состоянии</w:t>
      </w:r>
      <w:r>
        <w:rPr>
          <w:color w:val="000000"/>
          <w:sz w:val="20"/>
          <w:szCs w:val="20"/>
          <w:lang w:eastAsia="ru-RU"/>
        </w:rPr>
        <w:t xml:space="preserve"> моего (пациента) здоровья может способствовать развитию осложнений или даже стать их причиной.</w:t>
      </w:r>
    </w:p>
    <w:p w14:paraId="7EAD9B52"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t xml:space="preserve">Мне разъяснено, что тотальная гистерэктомия имеет следующие </w:t>
      </w:r>
      <w:proofErr w:type="gramStart"/>
      <w:r>
        <w:rPr>
          <w:b/>
          <w:bCs/>
          <w:color w:val="000000"/>
          <w:sz w:val="20"/>
          <w:szCs w:val="20"/>
          <w:lang w:eastAsia="ru-RU"/>
        </w:rPr>
        <w:t>противопоказания</w:t>
      </w:r>
      <w:r>
        <w:rPr>
          <w:color w:val="000000"/>
          <w:sz w:val="20"/>
          <w:szCs w:val="20"/>
          <w:lang w:eastAsia="ru-RU"/>
        </w:rPr>
        <w:t xml:space="preserve"> :</w:t>
      </w:r>
      <w:proofErr w:type="gramEnd"/>
      <w:r>
        <w:rPr>
          <w:color w:val="000000"/>
          <w:sz w:val="20"/>
          <w:szCs w:val="20"/>
          <w:lang w:eastAsia="ru-RU"/>
        </w:rPr>
        <w:t xml:space="preserve"> </w:t>
      </w:r>
    </w:p>
    <w:p w14:paraId="652C9F6F" w14:textId="77777777" w:rsidR="009E60F5" w:rsidRDefault="009E60F5" w:rsidP="009E60F5">
      <w:pPr>
        <w:autoSpaceDE w:val="0"/>
        <w:autoSpaceDN w:val="0"/>
        <w:adjustRightInd w:val="0"/>
        <w:spacing w:after="0"/>
        <w:ind w:left="22" w:right="22"/>
        <w:rPr>
          <w:color w:val="000000"/>
          <w:sz w:val="20"/>
          <w:szCs w:val="20"/>
          <w:lang w:eastAsia="ru-RU"/>
        </w:rPr>
      </w:pPr>
      <w:r>
        <w:rPr>
          <w:color w:val="000000"/>
          <w:sz w:val="20"/>
          <w:szCs w:val="20"/>
          <w:lang w:eastAsia="ru-RU"/>
        </w:rPr>
        <w:t>-</w:t>
      </w:r>
      <w:r>
        <w:rPr>
          <w:color w:val="000000"/>
          <w:sz w:val="20"/>
          <w:szCs w:val="20"/>
          <w:lang w:eastAsia="ru-RU"/>
        </w:rPr>
        <w:tab/>
        <w:t>низкая (3-4) степень чистоты влагалища;</w:t>
      </w:r>
    </w:p>
    <w:p w14:paraId="7BED4EE5"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инфекции наружных половых органов;</w:t>
      </w:r>
    </w:p>
    <w:p w14:paraId="59F8A4C5"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тяжелые заболевания сердечно-сосудистой и дыхательной систем;</w:t>
      </w:r>
    </w:p>
    <w:p w14:paraId="32D603E4"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инфекционно- простудные заболевания.</w:t>
      </w:r>
    </w:p>
    <w:p w14:paraId="57601200" w14:textId="77777777" w:rsidR="009E60F5" w:rsidRDefault="009E60F5" w:rsidP="009E60F5">
      <w:pPr>
        <w:autoSpaceDE w:val="0"/>
        <w:autoSpaceDN w:val="0"/>
        <w:adjustRightInd w:val="0"/>
        <w:spacing w:after="0"/>
        <w:ind w:left="742" w:right="22"/>
        <w:rPr>
          <w:color w:val="000000"/>
          <w:sz w:val="20"/>
          <w:szCs w:val="20"/>
          <w:lang w:eastAsia="ru-RU"/>
        </w:rPr>
      </w:pPr>
    </w:p>
    <w:p w14:paraId="1B9F717B"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t xml:space="preserve">Абсолютными противопоказаниями для тотальной гистерэктомии </w:t>
      </w:r>
      <w:r>
        <w:rPr>
          <w:color w:val="000000"/>
          <w:sz w:val="20"/>
          <w:szCs w:val="20"/>
          <w:lang w:eastAsia="ru-RU"/>
        </w:rPr>
        <w:t>выступают выраженное маточное кровотечение, наличие диафрагмальной грыжи, декомпенсация сахарного диабета, сердечной и/или дыхательной недостаточности, острый период инфаркта миокарда, нарушения мозгового кровообращения, печеночная и/или почечная недостаточность.</w:t>
      </w:r>
    </w:p>
    <w:p w14:paraId="4ED1293D"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t>К относительным противопоказаниям для тотальной гистерэктомии относятся:</w:t>
      </w:r>
      <w:r>
        <w:rPr>
          <w:color w:val="000000"/>
          <w:sz w:val="20"/>
          <w:szCs w:val="20"/>
          <w:lang w:eastAsia="ru-RU"/>
        </w:rPr>
        <w:t xml:space="preserve"> выраженный спаечный процесс в брюшной полости и малом тазу (как правило, после перенесенных в прошлом операций), высокая степень ожирения </w:t>
      </w:r>
      <w:proofErr w:type="gramStart"/>
      <w:r>
        <w:rPr>
          <w:color w:val="000000"/>
          <w:sz w:val="20"/>
          <w:szCs w:val="20"/>
          <w:lang w:eastAsia="ru-RU"/>
        </w:rPr>
        <w:t>( III</w:t>
      </w:r>
      <w:proofErr w:type="gramEnd"/>
      <w:r>
        <w:rPr>
          <w:color w:val="000000"/>
          <w:sz w:val="20"/>
          <w:szCs w:val="20"/>
          <w:lang w:eastAsia="ru-RU"/>
        </w:rPr>
        <w:t>-IV).</w:t>
      </w:r>
      <w:r>
        <w:rPr>
          <w:b/>
          <w:bCs/>
          <w:i/>
          <w:iCs/>
          <w:color w:val="000000"/>
          <w:sz w:val="20"/>
          <w:szCs w:val="20"/>
          <w:lang w:eastAsia="ru-RU"/>
        </w:rPr>
        <w:t>(иное указать)</w:t>
      </w:r>
      <w:r>
        <w:rPr>
          <w:i/>
          <w:iCs/>
          <w:color w:val="000000"/>
          <w:sz w:val="20"/>
          <w:szCs w:val="20"/>
          <w:lang w:eastAsia="ru-RU"/>
        </w:rPr>
        <w:tab/>
      </w:r>
      <w:r>
        <w:rPr>
          <w:color w:val="000000"/>
          <w:sz w:val="20"/>
          <w:szCs w:val="20"/>
          <w:lang w:eastAsia="ru-RU"/>
        </w:rPr>
        <w:t>.</w:t>
      </w:r>
    </w:p>
    <w:p w14:paraId="4927F3C8" w14:textId="77777777" w:rsidR="009E60F5" w:rsidRDefault="009E60F5" w:rsidP="009E60F5">
      <w:pPr>
        <w:tabs>
          <w:tab w:val="left" w:pos="8900"/>
        </w:tabs>
        <w:autoSpaceDE w:val="0"/>
        <w:autoSpaceDN w:val="0"/>
        <w:adjustRightInd w:val="0"/>
        <w:spacing w:after="287"/>
        <w:rPr>
          <w:color w:val="000000"/>
          <w:sz w:val="20"/>
          <w:szCs w:val="20"/>
          <w:lang w:eastAsia="ru-RU"/>
        </w:rPr>
      </w:pPr>
      <w:r>
        <w:rPr>
          <w:b/>
          <w:bCs/>
          <w:color w:val="000000"/>
          <w:sz w:val="20"/>
          <w:szCs w:val="20"/>
          <w:lang w:eastAsia="ru-RU"/>
        </w:rPr>
        <w:t>2. Суть медицинского вмешательства:</w:t>
      </w:r>
    </w:p>
    <w:p w14:paraId="1CC02BB5" w14:textId="77777777" w:rsidR="009E60F5" w:rsidRDefault="009E60F5" w:rsidP="009E60F5">
      <w:pPr>
        <w:tabs>
          <w:tab w:val="left" w:pos="8900"/>
        </w:tabs>
        <w:autoSpaceDE w:val="0"/>
        <w:autoSpaceDN w:val="0"/>
        <w:adjustRightInd w:val="0"/>
        <w:spacing w:after="287"/>
        <w:rPr>
          <w:color w:val="000000"/>
          <w:sz w:val="20"/>
          <w:szCs w:val="20"/>
          <w:lang w:eastAsia="ru-RU"/>
        </w:rPr>
      </w:pPr>
      <w:r>
        <w:rPr>
          <w:b/>
          <w:bCs/>
          <w:color w:val="000000"/>
          <w:sz w:val="20"/>
          <w:szCs w:val="20"/>
          <w:lang w:eastAsia="ru-RU"/>
        </w:rPr>
        <w:t>Мне разъяснено,</w:t>
      </w:r>
      <w:r>
        <w:rPr>
          <w:color w:val="000000"/>
          <w:sz w:val="20"/>
          <w:szCs w:val="20"/>
          <w:lang w:eastAsia="ru-RU"/>
        </w:rPr>
        <w:t xml:space="preserve"> что тотальная гистерэктомия представляет собой сложную хирургическую процедуру по удалению всей матки, а именно тела матки и шейки матки. В зависимости от применяемого метода медицинский работник получает доступ к матке с помощью </w:t>
      </w:r>
      <w:proofErr w:type="spellStart"/>
      <w:r>
        <w:rPr>
          <w:color w:val="000000"/>
          <w:sz w:val="20"/>
          <w:szCs w:val="20"/>
          <w:lang w:eastAsia="ru-RU"/>
        </w:rPr>
        <w:t>лапароскопа</w:t>
      </w:r>
      <w:proofErr w:type="spellEnd"/>
      <w:r>
        <w:rPr>
          <w:color w:val="000000"/>
          <w:sz w:val="20"/>
          <w:szCs w:val="20"/>
          <w:lang w:eastAsia="ru-RU"/>
        </w:rPr>
        <w:t xml:space="preserve"> или разреза передней брюшной стенки скальпелем, полностью удаляет матку с ушиванием культи влагалища. После завершения вмешательства накладываются швы на раны передней брюшной стенки. Пациентка находится в стационаре под наблюдением несколько дней.</w:t>
      </w:r>
    </w:p>
    <w:p w14:paraId="13596F63"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lastRenderedPageBreak/>
        <w:t>Мне разъяснено,</w:t>
      </w:r>
      <w:r>
        <w:rPr>
          <w:color w:val="000000"/>
          <w:sz w:val="20"/>
          <w:szCs w:val="20"/>
          <w:lang w:eastAsia="ru-RU"/>
        </w:rPr>
        <w:t xml:space="preserve"> что субтотальная гистерэктомия может осуществляться следующими методами:</w:t>
      </w:r>
    </w:p>
    <w:p w14:paraId="6912D805" w14:textId="77777777" w:rsidR="009E60F5" w:rsidRDefault="009E60F5" w:rsidP="009E60F5">
      <w:pPr>
        <w:tabs>
          <w:tab w:val="left" w:pos="793"/>
        </w:tabs>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Лапароскопический метод</w:t>
      </w:r>
    </w:p>
    <w:p w14:paraId="12F6145B" w14:textId="77777777" w:rsidR="009E60F5" w:rsidRDefault="009E60F5" w:rsidP="009E60F5">
      <w:pPr>
        <w:tabs>
          <w:tab w:val="left" w:pos="827"/>
        </w:tabs>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Полостная операция</w:t>
      </w:r>
    </w:p>
    <w:p w14:paraId="0577A70D"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t>Мне разъяснено,</w:t>
      </w:r>
      <w:r>
        <w:rPr>
          <w:color w:val="000000"/>
          <w:sz w:val="20"/>
          <w:szCs w:val="20"/>
          <w:lang w:eastAsia="ru-RU"/>
        </w:rPr>
        <w:t xml:space="preserve"> что тотальная гистерэктомия лапароскопическим методом осуществляется </w:t>
      </w:r>
      <w:proofErr w:type="spellStart"/>
      <w:r>
        <w:rPr>
          <w:color w:val="000000"/>
          <w:sz w:val="20"/>
          <w:szCs w:val="20"/>
          <w:lang w:eastAsia="ru-RU"/>
        </w:rPr>
        <w:t>миниинвазивным</w:t>
      </w:r>
      <w:proofErr w:type="spellEnd"/>
      <w:r>
        <w:rPr>
          <w:color w:val="000000"/>
          <w:sz w:val="20"/>
          <w:szCs w:val="20"/>
          <w:lang w:eastAsia="ru-RU"/>
        </w:rPr>
        <w:t xml:space="preserve"> доступом с помощью </w:t>
      </w:r>
      <w:proofErr w:type="spellStart"/>
      <w:r>
        <w:rPr>
          <w:color w:val="000000"/>
          <w:sz w:val="20"/>
          <w:szCs w:val="20"/>
          <w:lang w:eastAsia="ru-RU"/>
        </w:rPr>
        <w:t>лапароскопа</w:t>
      </w:r>
      <w:proofErr w:type="spellEnd"/>
      <w:r>
        <w:rPr>
          <w:color w:val="000000"/>
          <w:sz w:val="20"/>
          <w:szCs w:val="20"/>
          <w:lang w:eastAsia="ru-RU"/>
        </w:rPr>
        <w:t xml:space="preserve"> Лапароскопия - медицинское вмешательство, при котором через небольшие проколы в животе вводят видеокамеру, передающую информацию о состоянии внутренних органов на экран. В пупочной области делается прокол иглой </w:t>
      </w:r>
      <w:proofErr w:type="spellStart"/>
      <w:r>
        <w:rPr>
          <w:color w:val="000000"/>
          <w:sz w:val="20"/>
          <w:szCs w:val="20"/>
          <w:lang w:eastAsia="ru-RU"/>
        </w:rPr>
        <w:t>Вереша</w:t>
      </w:r>
      <w:proofErr w:type="spellEnd"/>
      <w:r>
        <w:rPr>
          <w:color w:val="000000"/>
          <w:sz w:val="20"/>
          <w:szCs w:val="20"/>
          <w:lang w:eastAsia="ru-RU"/>
        </w:rPr>
        <w:t>, через который в брюшную полость нагнетают углекислый газ.</w:t>
      </w:r>
    </w:p>
    <w:p w14:paraId="5A5055D8"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Мне разъяснено,</w:t>
      </w:r>
      <w:r>
        <w:rPr>
          <w:color w:val="000000"/>
          <w:sz w:val="20"/>
          <w:szCs w:val="20"/>
          <w:lang w:eastAsia="ru-RU"/>
        </w:rPr>
        <w:t xml:space="preserve"> что тотальная гистерэктомия абдоминальным методом представляет собой хирургическую операцию, при которой разрез делается на передней брюшной стенке, чтобы открыть доступ к матке.</w:t>
      </w:r>
    </w:p>
    <w:p w14:paraId="56FA1B2E"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Мне разъяснено,</w:t>
      </w:r>
      <w:r>
        <w:rPr>
          <w:color w:val="000000"/>
          <w:sz w:val="20"/>
          <w:szCs w:val="20"/>
          <w:lang w:eastAsia="ru-RU"/>
        </w:rPr>
        <w:t xml:space="preserve"> что при данном оперативном вмешательстве применяется общая анестезия </w:t>
      </w:r>
      <w:proofErr w:type="gramStart"/>
      <w:r>
        <w:rPr>
          <w:color w:val="000000"/>
          <w:sz w:val="20"/>
          <w:szCs w:val="20"/>
          <w:lang w:eastAsia="ru-RU"/>
        </w:rPr>
        <w:t>( спинально</w:t>
      </w:r>
      <w:proofErr w:type="gramEnd"/>
      <w:r>
        <w:rPr>
          <w:color w:val="000000"/>
          <w:sz w:val="20"/>
          <w:szCs w:val="20"/>
          <w:lang w:eastAsia="ru-RU"/>
        </w:rPr>
        <w:t xml:space="preserve">-эпидуральная или </w:t>
      </w:r>
      <w:proofErr w:type="spellStart"/>
      <w:r>
        <w:rPr>
          <w:color w:val="000000"/>
          <w:sz w:val="20"/>
          <w:szCs w:val="20"/>
          <w:lang w:eastAsia="ru-RU"/>
        </w:rPr>
        <w:t>эндотрахеальный</w:t>
      </w:r>
      <w:proofErr w:type="spellEnd"/>
      <w:r>
        <w:rPr>
          <w:color w:val="000000"/>
          <w:sz w:val="20"/>
          <w:szCs w:val="20"/>
          <w:lang w:eastAsia="ru-RU"/>
        </w:rPr>
        <w:t xml:space="preserve"> наркоз). </w:t>
      </w:r>
    </w:p>
    <w:p w14:paraId="53F19A23"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Мне разъяснено</w:t>
      </w:r>
      <w:r>
        <w:rPr>
          <w:color w:val="000000"/>
          <w:sz w:val="20"/>
          <w:szCs w:val="20"/>
          <w:lang w:eastAsia="ru-RU"/>
        </w:rPr>
        <w:t>, что выполнение тотальной гистерэктомии требует предварительной подготовки: до проведения вмешательства рекомендуется опорожнить кишечник и мочевой пузырь, удалить волосы на промежности и лобке, исключить из рациона продукты, ведущие к повышенному газообразованию</w:t>
      </w:r>
    </w:p>
    <w:p w14:paraId="76B3162A" w14:textId="77777777" w:rsidR="009E60F5" w:rsidRDefault="009E60F5" w:rsidP="009E60F5">
      <w:pPr>
        <w:tabs>
          <w:tab w:val="left" w:pos="799"/>
        </w:tabs>
        <w:autoSpaceDE w:val="0"/>
        <w:autoSpaceDN w:val="0"/>
        <w:adjustRightInd w:val="0"/>
        <w:spacing w:after="0"/>
        <w:ind w:right="22"/>
        <w:rPr>
          <w:color w:val="000000"/>
          <w:sz w:val="20"/>
          <w:szCs w:val="20"/>
          <w:lang w:eastAsia="ru-RU"/>
        </w:rPr>
      </w:pPr>
    </w:p>
    <w:p w14:paraId="4F664736"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 xml:space="preserve">Мне </w:t>
      </w:r>
      <w:proofErr w:type="gramStart"/>
      <w:r>
        <w:rPr>
          <w:b/>
          <w:bCs/>
          <w:color w:val="000000"/>
          <w:sz w:val="20"/>
          <w:szCs w:val="20"/>
          <w:lang w:eastAsia="ru-RU"/>
        </w:rPr>
        <w:t>разъяснены</w:t>
      </w:r>
      <w:r>
        <w:rPr>
          <w:color w:val="000000"/>
          <w:sz w:val="20"/>
          <w:szCs w:val="20"/>
          <w:lang w:eastAsia="ru-RU"/>
        </w:rPr>
        <w:t xml:space="preserve">  основные</w:t>
      </w:r>
      <w:proofErr w:type="gramEnd"/>
      <w:r>
        <w:rPr>
          <w:color w:val="000000"/>
          <w:sz w:val="20"/>
          <w:szCs w:val="20"/>
          <w:lang w:eastAsia="ru-RU"/>
        </w:rPr>
        <w:t xml:space="preserve"> этапы лечения. Я понял(а) в чем его смысл и не имею по этому поводу вопросов к медицинскому персоналу.</w:t>
      </w:r>
    </w:p>
    <w:p w14:paraId="21C6C97F" w14:textId="77777777" w:rsidR="009E60F5" w:rsidRDefault="009E60F5" w:rsidP="009E60F5">
      <w:pPr>
        <w:autoSpaceDE w:val="0"/>
        <w:autoSpaceDN w:val="0"/>
        <w:adjustRightInd w:val="0"/>
        <w:spacing w:after="0"/>
        <w:rPr>
          <w:color w:val="000000"/>
          <w:sz w:val="20"/>
          <w:szCs w:val="20"/>
          <w:lang w:eastAsia="ru-RU"/>
        </w:rPr>
      </w:pPr>
    </w:p>
    <w:p w14:paraId="622CCFAC"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Врач сообщил мне о том, что противопоказаниями для проведения данного медицинского вмешательства являются:</w:t>
      </w:r>
    </w:p>
    <w:p w14:paraId="6C27DEB6" w14:textId="77777777" w:rsidR="009E60F5" w:rsidRDefault="009E60F5" w:rsidP="009E60F5">
      <w:pPr>
        <w:autoSpaceDE w:val="0"/>
        <w:autoSpaceDN w:val="0"/>
        <w:adjustRightInd w:val="0"/>
        <w:spacing w:after="0"/>
        <w:ind w:left="742" w:right="22" w:hanging="362"/>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тяжелые декомпенсированные соматические заболевания с поражением сердечно-сосудистой системы, печени и почек;</w:t>
      </w:r>
    </w:p>
    <w:p w14:paraId="5097D52A" w14:textId="77777777" w:rsidR="009E60F5" w:rsidRDefault="009E60F5" w:rsidP="009E60F5">
      <w:pPr>
        <w:autoSpaceDE w:val="0"/>
        <w:autoSpaceDN w:val="0"/>
        <w:adjustRightInd w:val="0"/>
        <w:spacing w:after="0"/>
        <w:ind w:left="742" w:right="22" w:hanging="362"/>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 острые инфекции;</w:t>
      </w:r>
    </w:p>
    <w:p w14:paraId="6BD99F92" w14:textId="77777777" w:rsidR="009E60F5" w:rsidRDefault="009E60F5" w:rsidP="009E60F5">
      <w:pPr>
        <w:autoSpaceDE w:val="0"/>
        <w:autoSpaceDN w:val="0"/>
        <w:adjustRightInd w:val="0"/>
        <w:spacing w:after="0"/>
        <w:ind w:left="742" w:right="22" w:hanging="362"/>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 тромбофлебит и выраженные нарушения свертываемости крови;</w:t>
      </w:r>
    </w:p>
    <w:p w14:paraId="16CB92C9" w14:textId="77777777" w:rsidR="009E60F5" w:rsidRDefault="009E60F5" w:rsidP="009E60F5">
      <w:pPr>
        <w:autoSpaceDE w:val="0"/>
        <w:autoSpaceDN w:val="0"/>
        <w:adjustRightInd w:val="0"/>
        <w:spacing w:after="0"/>
        <w:ind w:left="742" w:right="22" w:hanging="362"/>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 острый и ранний восстановительный период после инсультов и инфарктов; </w:t>
      </w:r>
    </w:p>
    <w:p w14:paraId="1ACAEE7B" w14:textId="77777777" w:rsidR="009E60F5" w:rsidRDefault="009E60F5" w:rsidP="009E60F5">
      <w:pPr>
        <w:autoSpaceDE w:val="0"/>
        <w:autoSpaceDN w:val="0"/>
        <w:adjustRightInd w:val="0"/>
        <w:spacing w:after="0"/>
        <w:ind w:left="742" w:right="22" w:hanging="362"/>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тяжелые сочетанные травмы; злокачественные новообразования; заболевания, передающиеся половым путем.</w:t>
      </w:r>
    </w:p>
    <w:p w14:paraId="762BA6C4" w14:textId="77777777" w:rsidR="009E60F5" w:rsidRDefault="009E60F5" w:rsidP="009E60F5">
      <w:pPr>
        <w:tabs>
          <w:tab w:val="left" w:pos="8900"/>
        </w:tabs>
        <w:autoSpaceDE w:val="0"/>
        <w:autoSpaceDN w:val="0"/>
        <w:adjustRightInd w:val="0"/>
        <w:spacing w:after="296"/>
        <w:ind w:left="22" w:firstLine="555"/>
        <w:rPr>
          <w:color w:val="000000"/>
          <w:sz w:val="20"/>
          <w:szCs w:val="20"/>
          <w:lang w:eastAsia="ru-RU"/>
        </w:rPr>
      </w:pPr>
      <w:r>
        <w:rPr>
          <w:i/>
          <w:iCs/>
          <w:color w:val="000000"/>
          <w:sz w:val="20"/>
          <w:szCs w:val="20"/>
          <w:lang w:eastAsia="ru-RU"/>
        </w:rPr>
        <w:t>(иное указать)</w:t>
      </w:r>
    </w:p>
    <w:p w14:paraId="03A9B55A"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3. Ожидаемые результаты</w:t>
      </w:r>
      <w:r>
        <w:rPr>
          <w:color w:val="000000"/>
          <w:sz w:val="20"/>
          <w:szCs w:val="20"/>
          <w:lang w:eastAsia="ru-RU"/>
        </w:rPr>
        <w:t>:</w:t>
      </w:r>
    </w:p>
    <w:p w14:paraId="209EF2D2" w14:textId="77777777" w:rsidR="009E60F5" w:rsidRDefault="009E60F5" w:rsidP="009E60F5">
      <w:pPr>
        <w:tabs>
          <w:tab w:val="left" w:pos="799"/>
        </w:tabs>
        <w:autoSpaceDE w:val="0"/>
        <w:autoSpaceDN w:val="0"/>
        <w:adjustRightInd w:val="0"/>
        <w:spacing w:after="0"/>
        <w:ind w:right="22"/>
        <w:rPr>
          <w:color w:val="000000"/>
          <w:sz w:val="20"/>
          <w:szCs w:val="20"/>
          <w:lang w:eastAsia="ru-RU"/>
        </w:rPr>
      </w:pPr>
      <w:r>
        <w:rPr>
          <w:b/>
          <w:bCs/>
          <w:color w:val="000000"/>
          <w:sz w:val="20"/>
          <w:szCs w:val="20"/>
          <w:lang w:eastAsia="ru-RU"/>
        </w:rPr>
        <w:t>Мне разъяснено</w:t>
      </w:r>
      <w:r>
        <w:rPr>
          <w:color w:val="000000"/>
          <w:sz w:val="20"/>
          <w:szCs w:val="20"/>
          <w:lang w:eastAsia="ru-RU"/>
        </w:rPr>
        <w:t xml:space="preserve">, что </w:t>
      </w:r>
      <w:r>
        <w:rPr>
          <w:b/>
          <w:bCs/>
          <w:color w:val="000000"/>
          <w:sz w:val="20"/>
          <w:szCs w:val="20"/>
          <w:lang w:eastAsia="ru-RU"/>
        </w:rPr>
        <w:t>результатом медицинского вмешательства является</w:t>
      </w:r>
      <w:r>
        <w:rPr>
          <w:color w:val="000000"/>
          <w:sz w:val="20"/>
          <w:szCs w:val="20"/>
          <w:lang w:eastAsia="ru-RU"/>
        </w:rPr>
        <w:t xml:space="preserve"> полное удаление патологически изменённой матки, (например, при миоме матки, эндометриозе, </w:t>
      </w:r>
      <w:proofErr w:type="spellStart"/>
      <w:r>
        <w:rPr>
          <w:color w:val="000000"/>
          <w:sz w:val="20"/>
          <w:szCs w:val="20"/>
          <w:lang w:eastAsia="ru-RU"/>
        </w:rPr>
        <w:t>аденомиозе</w:t>
      </w:r>
      <w:proofErr w:type="spellEnd"/>
      <w:r>
        <w:rPr>
          <w:color w:val="000000"/>
          <w:sz w:val="20"/>
          <w:szCs w:val="20"/>
          <w:lang w:eastAsia="ru-RU"/>
        </w:rPr>
        <w:t xml:space="preserve">, обильных маточных кровотечениях, не поддающихся медикаментозному лечению) включая шейку матки. </w:t>
      </w:r>
      <w:r>
        <w:rPr>
          <w:b/>
          <w:bCs/>
          <w:color w:val="000000"/>
          <w:sz w:val="20"/>
          <w:szCs w:val="20"/>
          <w:lang w:eastAsia="ru-RU"/>
        </w:rPr>
        <w:t>При этом необратимо теряется возможность забеременеть и выносить беременность.</w:t>
      </w:r>
    </w:p>
    <w:p w14:paraId="0CD633D1" w14:textId="77777777" w:rsidR="009E60F5" w:rsidRDefault="009E60F5" w:rsidP="009E60F5">
      <w:pPr>
        <w:tabs>
          <w:tab w:val="left" w:pos="8923"/>
        </w:tabs>
        <w:autoSpaceDE w:val="0"/>
        <w:autoSpaceDN w:val="0"/>
        <w:adjustRightInd w:val="0"/>
        <w:spacing w:after="246"/>
        <w:rPr>
          <w:color w:val="000000"/>
          <w:sz w:val="20"/>
          <w:szCs w:val="20"/>
          <w:lang w:eastAsia="ru-RU"/>
        </w:rPr>
      </w:pPr>
      <w:r>
        <w:rPr>
          <w:b/>
          <w:bCs/>
          <w:i/>
          <w:iCs/>
          <w:color w:val="000000"/>
          <w:sz w:val="20"/>
          <w:szCs w:val="20"/>
          <w:lang w:eastAsia="ru-RU"/>
        </w:rPr>
        <w:t>(иное указать)</w:t>
      </w:r>
      <w:r>
        <w:rPr>
          <w:color w:val="000000"/>
          <w:sz w:val="20"/>
          <w:szCs w:val="20"/>
          <w:lang w:eastAsia="ru-RU"/>
        </w:rPr>
        <w:t>.</w:t>
      </w:r>
    </w:p>
    <w:p w14:paraId="108E7E05"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4. Особенно важным и полностью ясным для меня представляется следующее:</w:t>
      </w:r>
    </w:p>
    <w:p w14:paraId="458535EC" w14:textId="77777777" w:rsidR="009E60F5" w:rsidRDefault="009E60F5" w:rsidP="009E60F5">
      <w:pPr>
        <w:autoSpaceDE w:val="0"/>
        <w:autoSpaceDN w:val="0"/>
        <w:adjustRightInd w:val="0"/>
        <w:spacing w:after="0"/>
        <w:ind w:left="22" w:right="22"/>
        <w:rPr>
          <w:color w:val="000000"/>
          <w:sz w:val="20"/>
          <w:szCs w:val="20"/>
          <w:lang w:eastAsia="ru-RU"/>
        </w:rPr>
      </w:pPr>
      <w:r>
        <w:rPr>
          <w:b/>
          <w:bCs/>
          <w:color w:val="000000"/>
          <w:sz w:val="20"/>
          <w:szCs w:val="20"/>
          <w:lang w:eastAsia="ru-RU"/>
        </w:rPr>
        <w:t xml:space="preserve">Мне </w:t>
      </w:r>
      <w:proofErr w:type="gramStart"/>
      <w:r>
        <w:rPr>
          <w:b/>
          <w:bCs/>
          <w:color w:val="000000"/>
          <w:sz w:val="20"/>
          <w:szCs w:val="20"/>
          <w:lang w:eastAsia="ru-RU"/>
        </w:rPr>
        <w:t>разъяснено</w:t>
      </w:r>
      <w:r>
        <w:rPr>
          <w:color w:val="000000"/>
          <w:sz w:val="20"/>
          <w:szCs w:val="20"/>
          <w:lang w:eastAsia="ru-RU"/>
        </w:rPr>
        <w:t xml:space="preserve"> ,</w:t>
      </w:r>
      <w:proofErr w:type="gramEnd"/>
      <w:r>
        <w:rPr>
          <w:color w:val="000000"/>
          <w:sz w:val="20"/>
          <w:szCs w:val="20"/>
          <w:lang w:eastAsia="ru-RU"/>
        </w:rPr>
        <w:t xml:space="preserve"> что в раннем послеоперационном периоде у всех пациенток отмечается болевой синдром, длительность которого зависит от количества и глубины швов, объема проведенной операции и индивидуальной болевой чувствительности.</w:t>
      </w:r>
    </w:p>
    <w:p w14:paraId="227269BD"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 xml:space="preserve">Мне </w:t>
      </w:r>
      <w:proofErr w:type="gramStart"/>
      <w:r>
        <w:rPr>
          <w:b/>
          <w:bCs/>
          <w:color w:val="000000"/>
          <w:sz w:val="20"/>
          <w:szCs w:val="20"/>
          <w:lang w:eastAsia="ru-RU"/>
        </w:rPr>
        <w:t>разъяснено</w:t>
      </w:r>
      <w:r>
        <w:rPr>
          <w:color w:val="000000"/>
          <w:sz w:val="20"/>
          <w:szCs w:val="20"/>
          <w:lang w:eastAsia="ru-RU"/>
        </w:rPr>
        <w:t xml:space="preserve"> ,</w:t>
      </w:r>
      <w:proofErr w:type="gramEnd"/>
      <w:r>
        <w:rPr>
          <w:color w:val="000000"/>
          <w:sz w:val="20"/>
          <w:szCs w:val="20"/>
          <w:lang w:eastAsia="ru-RU"/>
        </w:rPr>
        <w:t xml:space="preserve"> что во время и после  тотальной гистерэктомии возможно возникновение нежелательных последствий и осложнений, а именно:</w:t>
      </w:r>
    </w:p>
    <w:p w14:paraId="1A4F4AAF" w14:textId="77777777" w:rsidR="009E60F5" w:rsidRDefault="009E60F5" w:rsidP="009E60F5">
      <w:pPr>
        <w:autoSpaceDE w:val="0"/>
        <w:autoSpaceDN w:val="0"/>
        <w:adjustRightInd w:val="0"/>
        <w:spacing w:after="0"/>
        <w:rPr>
          <w:color w:val="000000"/>
          <w:sz w:val="20"/>
          <w:szCs w:val="20"/>
          <w:lang w:eastAsia="ru-RU"/>
        </w:rPr>
      </w:pPr>
      <w:proofErr w:type="spellStart"/>
      <w:r>
        <w:rPr>
          <w:b/>
          <w:bCs/>
          <w:color w:val="000000"/>
          <w:sz w:val="20"/>
          <w:szCs w:val="20"/>
          <w:lang w:eastAsia="ru-RU"/>
        </w:rPr>
        <w:t>Интраоперационные</w:t>
      </w:r>
      <w:proofErr w:type="spellEnd"/>
      <w:r>
        <w:rPr>
          <w:b/>
          <w:bCs/>
          <w:color w:val="000000"/>
          <w:sz w:val="20"/>
          <w:szCs w:val="20"/>
          <w:lang w:eastAsia="ru-RU"/>
        </w:rPr>
        <w:t xml:space="preserve"> осложнения:</w:t>
      </w:r>
    </w:p>
    <w:p w14:paraId="6EF0D8F0"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ранение уретры и мочевого пузыря;</w:t>
      </w:r>
    </w:p>
    <w:p w14:paraId="28BF6653"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забрюшинное ранение передней стенки прямой кишки;</w:t>
      </w:r>
    </w:p>
    <w:p w14:paraId="51C550CC"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массивное кровотечение</w:t>
      </w:r>
    </w:p>
    <w:p w14:paraId="19B9895D"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При сочетании с лапароскопией:</w:t>
      </w:r>
    </w:p>
    <w:p w14:paraId="7DD773CC"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t>Осложнения, связанные с введением углекислого газа в брюшную полость</w:t>
      </w:r>
      <w:r>
        <w:rPr>
          <w:color w:val="000000"/>
          <w:sz w:val="20"/>
          <w:szCs w:val="20"/>
          <w:lang w:eastAsia="ru-RU"/>
        </w:rPr>
        <w:t>:</w:t>
      </w:r>
    </w:p>
    <w:p w14:paraId="4D825018"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подкожная и </w:t>
      </w:r>
      <w:proofErr w:type="spellStart"/>
      <w:r>
        <w:rPr>
          <w:color w:val="000000"/>
          <w:sz w:val="20"/>
          <w:szCs w:val="20"/>
          <w:lang w:eastAsia="ru-RU"/>
        </w:rPr>
        <w:t>подфасциальная</w:t>
      </w:r>
      <w:proofErr w:type="spellEnd"/>
      <w:r>
        <w:rPr>
          <w:color w:val="000000"/>
          <w:sz w:val="20"/>
          <w:szCs w:val="20"/>
          <w:lang w:eastAsia="ru-RU"/>
        </w:rPr>
        <w:t xml:space="preserve"> эмфизема;</w:t>
      </w:r>
    </w:p>
    <w:p w14:paraId="1B4793A5"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газовая эмболия;</w:t>
      </w:r>
    </w:p>
    <w:p w14:paraId="23F7DC23"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lastRenderedPageBreak/>
        <w:t>-</w:t>
      </w:r>
      <w:r>
        <w:rPr>
          <w:b/>
          <w:bCs/>
          <w:color w:val="000000"/>
          <w:sz w:val="20"/>
          <w:szCs w:val="20"/>
          <w:lang w:eastAsia="ru-RU"/>
        </w:rPr>
        <w:tab/>
        <w:t xml:space="preserve">Повреждения, связанные с введением иглы </w:t>
      </w:r>
      <w:proofErr w:type="spellStart"/>
      <w:r>
        <w:rPr>
          <w:b/>
          <w:bCs/>
          <w:color w:val="000000"/>
          <w:sz w:val="20"/>
          <w:szCs w:val="20"/>
          <w:lang w:eastAsia="ru-RU"/>
        </w:rPr>
        <w:t>Вереша</w:t>
      </w:r>
      <w:proofErr w:type="spellEnd"/>
      <w:r>
        <w:rPr>
          <w:b/>
          <w:bCs/>
          <w:color w:val="000000"/>
          <w:sz w:val="20"/>
          <w:szCs w:val="20"/>
          <w:lang w:eastAsia="ru-RU"/>
        </w:rPr>
        <w:t xml:space="preserve"> и троакаров</w:t>
      </w:r>
    </w:p>
    <w:p w14:paraId="76C4F138"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повреждение сосудов брюшной стенки;</w:t>
      </w:r>
    </w:p>
    <w:p w14:paraId="7C66EE9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повреждение больших забрюшинных сосудов (аорты и (или) подвздошных сосудов);</w:t>
      </w:r>
    </w:p>
    <w:p w14:paraId="13DD3E94"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повреждение надчревных сосудов;</w:t>
      </w:r>
    </w:p>
    <w:p w14:paraId="29B66E23"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повреждение </w:t>
      </w:r>
      <w:proofErr w:type="gramStart"/>
      <w:r>
        <w:rPr>
          <w:color w:val="000000"/>
          <w:sz w:val="20"/>
          <w:szCs w:val="20"/>
          <w:lang w:eastAsia="ru-RU"/>
        </w:rPr>
        <w:t>сосудов</w:t>
      </w:r>
      <w:proofErr w:type="gramEnd"/>
      <w:r>
        <w:rPr>
          <w:color w:val="000000"/>
          <w:sz w:val="20"/>
          <w:szCs w:val="20"/>
          <w:lang w:eastAsia="ru-RU"/>
        </w:rPr>
        <w:t xml:space="preserve"> питающих маточную трубу, яичник, большой сальник;</w:t>
      </w:r>
    </w:p>
    <w:p w14:paraId="56ABFB4C"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переход на лапаротомию (полостную операцию);</w:t>
      </w:r>
    </w:p>
    <w:p w14:paraId="1ED4707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тромбообразование;</w:t>
      </w:r>
    </w:p>
    <w:p w14:paraId="56EC8277"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расстройство деятельности сердечной и дыхательных систем;</w:t>
      </w:r>
    </w:p>
    <w:p w14:paraId="4A55F043"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t>Повреждение внутренних органов (перфорации):</w:t>
      </w:r>
    </w:p>
    <w:p w14:paraId="5DEF1CCB" w14:textId="77777777" w:rsidR="009E60F5" w:rsidRDefault="009E60F5" w:rsidP="009E60F5">
      <w:pPr>
        <w:autoSpaceDE w:val="0"/>
        <w:autoSpaceDN w:val="0"/>
        <w:adjustRightInd w:val="0"/>
        <w:spacing w:after="0"/>
        <w:ind w:left="720"/>
        <w:rPr>
          <w:color w:val="000000"/>
          <w:sz w:val="20"/>
          <w:szCs w:val="20"/>
          <w:lang w:eastAsia="ru-RU"/>
        </w:rPr>
      </w:pPr>
      <w:r>
        <w:rPr>
          <w:b/>
          <w:bCs/>
          <w:color w:val="000000"/>
          <w:sz w:val="20"/>
          <w:szCs w:val="20"/>
          <w:lang w:eastAsia="ru-RU"/>
        </w:rPr>
        <w:t xml:space="preserve">а). </w:t>
      </w:r>
      <w:r>
        <w:rPr>
          <w:color w:val="000000"/>
          <w:sz w:val="20"/>
          <w:szCs w:val="20"/>
          <w:lang w:eastAsia="ru-RU"/>
        </w:rPr>
        <w:t>желудок и кишечник (</w:t>
      </w:r>
      <w:proofErr w:type="gramStart"/>
      <w:r>
        <w:rPr>
          <w:color w:val="000000"/>
          <w:sz w:val="20"/>
          <w:szCs w:val="20"/>
          <w:lang w:eastAsia="ru-RU"/>
        </w:rPr>
        <w:t>проникающие ,</w:t>
      </w:r>
      <w:proofErr w:type="gramEnd"/>
      <w:r>
        <w:rPr>
          <w:color w:val="000000"/>
          <w:sz w:val="20"/>
          <w:szCs w:val="20"/>
          <w:lang w:eastAsia="ru-RU"/>
        </w:rPr>
        <w:t xml:space="preserve"> непроникающие, сквозные )</w:t>
      </w:r>
      <w:r>
        <w:rPr>
          <w:color w:val="000000"/>
          <w:sz w:val="20"/>
          <w:szCs w:val="20"/>
          <w:lang w:eastAsia="ru-RU"/>
        </w:rPr>
        <w:br/>
        <w:t>-повреждение брыжейки тонкой кишки;</w:t>
      </w:r>
    </w:p>
    <w:p w14:paraId="39308B83" w14:textId="77777777" w:rsidR="009E60F5" w:rsidRDefault="009E60F5" w:rsidP="009E60F5">
      <w:pPr>
        <w:autoSpaceDE w:val="0"/>
        <w:autoSpaceDN w:val="0"/>
        <w:adjustRightInd w:val="0"/>
        <w:spacing w:after="0"/>
        <w:ind w:left="720"/>
        <w:rPr>
          <w:color w:val="000000"/>
          <w:sz w:val="20"/>
          <w:szCs w:val="20"/>
          <w:lang w:eastAsia="ru-RU"/>
        </w:rPr>
      </w:pPr>
      <w:r>
        <w:rPr>
          <w:color w:val="000000"/>
          <w:sz w:val="20"/>
          <w:szCs w:val="20"/>
          <w:lang w:eastAsia="ru-RU"/>
        </w:rPr>
        <w:t>-повреждение большого сальника;</w:t>
      </w:r>
    </w:p>
    <w:p w14:paraId="1664EC6C" w14:textId="77777777" w:rsidR="009E60F5" w:rsidRDefault="009E60F5" w:rsidP="009E60F5">
      <w:pPr>
        <w:autoSpaceDE w:val="0"/>
        <w:autoSpaceDN w:val="0"/>
        <w:adjustRightInd w:val="0"/>
        <w:spacing w:after="0"/>
        <w:ind w:left="720"/>
        <w:rPr>
          <w:color w:val="000000"/>
          <w:sz w:val="20"/>
          <w:szCs w:val="20"/>
          <w:lang w:eastAsia="ru-RU"/>
        </w:rPr>
      </w:pPr>
      <w:r>
        <w:rPr>
          <w:b/>
          <w:bCs/>
          <w:color w:val="000000"/>
          <w:sz w:val="20"/>
          <w:szCs w:val="20"/>
          <w:lang w:eastAsia="ru-RU"/>
        </w:rPr>
        <w:t xml:space="preserve">б) </w:t>
      </w:r>
      <w:r>
        <w:rPr>
          <w:color w:val="000000"/>
          <w:sz w:val="20"/>
          <w:szCs w:val="20"/>
          <w:lang w:eastAsia="ru-RU"/>
        </w:rPr>
        <w:t>мочевой пузырь и мочеточники;</w:t>
      </w:r>
    </w:p>
    <w:p w14:paraId="38CE97D1"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Послеоперационные осложнения:</w:t>
      </w:r>
    </w:p>
    <w:p w14:paraId="68A309A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кровотечение и внутренние гематомы промежности и влагалища;</w:t>
      </w:r>
    </w:p>
    <w:p w14:paraId="51B779D5"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внутрибрюшное кровотечение и возникновение забрюшинных гематом;</w:t>
      </w:r>
    </w:p>
    <w:p w14:paraId="06C9B281"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гематома малого таза, культи влагалища;</w:t>
      </w:r>
    </w:p>
    <w:p w14:paraId="02D1B557"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подапоневротическая</w:t>
      </w:r>
      <w:proofErr w:type="spellEnd"/>
      <w:r>
        <w:rPr>
          <w:color w:val="000000"/>
          <w:sz w:val="20"/>
          <w:szCs w:val="20"/>
          <w:lang w:eastAsia="ru-RU"/>
        </w:rPr>
        <w:t xml:space="preserve"> гематома;</w:t>
      </w:r>
    </w:p>
    <w:p w14:paraId="4226801B"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нагноение гематомы;</w:t>
      </w:r>
    </w:p>
    <w:p w14:paraId="5A0D59C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инфицирование послеоперационной раны;</w:t>
      </w:r>
    </w:p>
    <w:p w14:paraId="4D3B4E6A"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абсцесс </w:t>
      </w:r>
      <w:proofErr w:type="spellStart"/>
      <w:r>
        <w:rPr>
          <w:color w:val="000000"/>
          <w:sz w:val="20"/>
          <w:szCs w:val="20"/>
          <w:lang w:eastAsia="ru-RU"/>
        </w:rPr>
        <w:t>предпузырногопространства</w:t>
      </w:r>
      <w:proofErr w:type="spellEnd"/>
      <w:r>
        <w:rPr>
          <w:color w:val="000000"/>
          <w:sz w:val="20"/>
          <w:szCs w:val="20"/>
          <w:lang w:eastAsia="ru-RU"/>
        </w:rPr>
        <w:t>;</w:t>
      </w:r>
    </w:p>
    <w:p w14:paraId="773C07C7"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задержка мочеиспускания;</w:t>
      </w:r>
    </w:p>
    <w:p w14:paraId="5503643D"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гипотония мочевого пузыря;</w:t>
      </w:r>
    </w:p>
    <w:p w14:paraId="7E29573E"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Тромбоэмболические осложнения:</w:t>
      </w:r>
    </w:p>
    <w:p w14:paraId="1304D29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тромбоз глубоких вен;</w:t>
      </w:r>
    </w:p>
    <w:p w14:paraId="3B10E339"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ТЭЛА (тромбоэмболия легочной </w:t>
      </w:r>
      <w:proofErr w:type="gramStart"/>
      <w:r>
        <w:rPr>
          <w:color w:val="000000"/>
          <w:sz w:val="20"/>
          <w:szCs w:val="20"/>
          <w:lang w:eastAsia="ru-RU"/>
        </w:rPr>
        <w:t>артерии )</w:t>
      </w:r>
      <w:proofErr w:type="gramEnd"/>
      <w:r>
        <w:rPr>
          <w:color w:val="000000"/>
          <w:sz w:val="20"/>
          <w:szCs w:val="20"/>
          <w:lang w:eastAsia="ru-RU"/>
        </w:rPr>
        <w:t>;</w:t>
      </w:r>
    </w:p>
    <w:p w14:paraId="11E9C3CC"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инфаркт-пневмония</w:t>
      </w:r>
    </w:p>
    <w:p w14:paraId="50092487"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Отсроченные послеоперационные осложнения:</w:t>
      </w:r>
    </w:p>
    <w:p w14:paraId="09CB2A76"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несостоятельность и расхождение швов с последующим формированием грубого рубца;</w:t>
      </w:r>
    </w:p>
    <w:p w14:paraId="5228950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повторное опущение стенок влагалища в отдаленном послеоперационном периоде вследствие несостоятельности собственных соединительных тканей </w:t>
      </w:r>
    </w:p>
    <w:p w14:paraId="79EB3005"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При сочетании с лапароскопией:</w:t>
      </w:r>
    </w:p>
    <w:p w14:paraId="4E9E2C46"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связанные с </w:t>
      </w:r>
      <w:proofErr w:type="spellStart"/>
      <w:r>
        <w:rPr>
          <w:color w:val="000000"/>
          <w:sz w:val="20"/>
          <w:szCs w:val="20"/>
          <w:lang w:eastAsia="ru-RU"/>
        </w:rPr>
        <w:t>интраоперационной</w:t>
      </w:r>
      <w:proofErr w:type="spellEnd"/>
      <w:r>
        <w:rPr>
          <w:color w:val="000000"/>
          <w:sz w:val="20"/>
          <w:szCs w:val="20"/>
          <w:lang w:eastAsia="ru-RU"/>
        </w:rPr>
        <w:t xml:space="preserve"> коагуляцией стенки кишки и мочеточника</w:t>
      </w:r>
    </w:p>
    <w:p w14:paraId="25154808"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формирование </w:t>
      </w:r>
      <w:proofErr w:type="spellStart"/>
      <w:r>
        <w:rPr>
          <w:color w:val="000000"/>
          <w:sz w:val="20"/>
          <w:szCs w:val="20"/>
          <w:lang w:eastAsia="ru-RU"/>
        </w:rPr>
        <w:t>тонкокишечно-брюшностеночного</w:t>
      </w:r>
      <w:proofErr w:type="spellEnd"/>
      <w:r>
        <w:rPr>
          <w:color w:val="000000"/>
          <w:sz w:val="20"/>
          <w:szCs w:val="20"/>
          <w:lang w:eastAsia="ru-RU"/>
        </w:rPr>
        <w:t xml:space="preserve"> свища, </w:t>
      </w:r>
      <w:proofErr w:type="spellStart"/>
      <w:r>
        <w:rPr>
          <w:color w:val="000000"/>
          <w:sz w:val="20"/>
          <w:szCs w:val="20"/>
          <w:lang w:eastAsia="ru-RU"/>
        </w:rPr>
        <w:t>кишечновлагалищного</w:t>
      </w:r>
      <w:proofErr w:type="spellEnd"/>
      <w:r>
        <w:rPr>
          <w:color w:val="000000"/>
          <w:sz w:val="20"/>
          <w:szCs w:val="20"/>
          <w:lang w:eastAsia="ru-RU"/>
        </w:rPr>
        <w:t xml:space="preserve"> свища;</w:t>
      </w:r>
    </w:p>
    <w:p w14:paraId="3C792323"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развитие спаечного процесса;</w:t>
      </w:r>
    </w:p>
    <w:p w14:paraId="0E45D374"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послеоперационый</w:t>
      </w:r>
      <w:proofErr w:type="spellEnd"/>
      <w:r>
        <w:rPr>
          <w:color w:val="000000"/>
          <w:sz w:val="20"/>
          <w:szCs w:val="20"/>
          <w:lang w:eastAsia="ru-RU"/>
        </w:rPr>
        <w:t xml:space="preserve"> парез кишечника;</w:t>
      </w:r>
    </w:p>
    <w:p w14:paraId="27CDC589"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кишечная непроходимость;</w:t>
      </w:r>
    </w:p>
    <w:p w14:paraId="1C1FDBAF"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эвисцерация</w:t>
      </w:r>
      <w:proofErr w:type="spellEnd"/>
      <w:r>
        <w:rPr>
          <w:color w:val="000000"/>
          <w:sz w:val="20"/>
          <w:szCs w:val="20"/>
          <w:lang w:eastAsia="ru-RU"/>
        </w:rPr>
        <w:t>/</w:t>
      </w:r>
      <w:proofErr w:type="spellStart"/>
      <w:r>
        <w:rPr>
          <w:color w:val="000000"/>
          <w:sz w:val="20"/>
          <w:szCs w:val="20"/>
          <w:lang w:eastAsia="ru-RU"/>
        </w:rPr>
        <w:t>эвентрация</w:t>
      </w:r>
      <w:proofErr w:type="spellEnd"/>
      <w:r>
        <w:rPr>
          <w:color w:val="000000"/>
          <w:sz w:val="20"/>
          <w:szCs w:val="20"/>
          <w:lang w:eastAsia="ru-RU"/>
        </w:rPr>
        <w:t>;</w:t>
      </w:r>
    </w:p>
    <w:p w14:paraId="0D3B83EC"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развитие воспалительного процесса;</w:t>
      </w:r>
    </w:p>
    <w:p w14:paraId="3F40A2D1"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поверхностная инфекция в области проколов брюшной стенки: нагноение кожи и </w:t>
      </w:r>
      <w:proofErr w:type="spellStart"/>
      <w:r>
        <w:rPr>
          <w:color w:val="000000"/>
          <w:sz w:val="20"/>
          <w:szCs w:val="20"/>
          <w:lang w:eastAsia="ru-RU"/>
        </w:rPr>
        <w:t>подкожножировой</w:t>
      </w:r>
      <w:proofErr w:type="spellEnd"/>
      <w:r>
        <w:rPr>
          <w:color w:val="000000"/>
          <w:sz w:val="20"/>
          <w:szCs w:val="20"/>
          <w:lang w:eastAsia="ru-RU"/>
        </w:rPr>
        <w:t xml:space="preserve"> клетчатки, </w:t>
      </w:r>
      <w:proofErr w:type="spellStart"/>
      <w:r>
        <w:rPr>
          <w:color w:val="000000"/>
          <w:sz w:val="20"/>
          <w:szCs w:val="20"/>
          <w:lang w:eastAsia="ru-RU"/>
        </w:rPr>
        <w:t>подапоневротический</w:t>
      </w:r>
      <w:proofErr w:type="spellEnd"/>
      <w:r>
        <w:rPr>
          <w:color w:val="000000"/>
          <w:sz w:val="20"/>
          <w:szCs w:val="20"/>
          <w:lang w:eastAsia="ru-RU"/>
        </w:rPr>
        <w:t xml:space="preserve"> гнойник.</w:t>
      </w:r>
    </w:p>
    <w:p w14:paraId="2DB2FA9A"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 аллергические и побочные действия используемых лекарственных препаратов</w:t>
      </w:r>
    </w:p>
    <w:p w14:paraId="4644B525"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 xml:space="preserve"> грыжи в местах п/о ран</w:t>
      </w:r>
    </w:p>
    <w:p w14:paraId="54E6260E"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r>
        <w:rPr>
          <w:color w:val="000000"/>
          <w:sz w:val="20"/>
          <w:szCs w:val="20"/>
          <w:lang w:eastAsia="ru-RU"/>
        </w:rPr>
        <w:t>флебит;</w:t>
      </w:r>
    </w:p>
    <w:p w14:paraId="1C4ECA38" w14:textId="77777777" w:rsidR="009E60F5" w:rsidRDefault="009E60F5" w:rsidP="009E60F5">
      <w:pPr>
        <w:autoSpaceDE w:val="0"/>
        <w:autoSpaceDN w:val="0"/>
        <w:adjustRightInd w:val="0"/>
        <w:spacing w:after="0"/>
        <w:ind w:left="720" w:hanging="357"/>
        <w:rPr>
          <w:color w:val="000000"/>
          <w:sz w:val="20"/>
          <w:szCs w:val="20"/>
          <w:lang w:eastAsia="ru-RU"/>
        </w:rPr>
      </w:pPr>
      <w:r>
        <w:rPr>
          <w:color w:val="000000"/>
          <w:sz w:val="20"/>
          <w:szCs w:val="20"/>
          <w:lang w:eastAsia="ru-RU"/>
        </w:rPr>
        <w:t>-</w:t>
      </w:r>
      <w:r>
        <w:rPr>
          <w:b/>
          <w:bCs/>
          <w:color w:val="000000"/>
          <w:sz w:val="20"/>
          <w:szCs w:val="20"/>
          <w:lang w:eastAsia="ru-RU"/>
        </w:rPr>
        <w:tab/>
      </w:r>
      <w:proofErr w:type="spellStart"/>
      <w:r>
        <w:rPr>
          <w:color w:val="000000"/>
          <w:sz w:val="20"/>
          <w:szCs w:val="20"/>
          <w:lang w:eastAsia="ru-RU"/>
        </w:rPr>
        <w:t>постинъекционный</w:t>
      </w:r>
      <w:proofErr w:type="spellEnd"/>
      <w:r>
        <w:rPr>
          <w:color w:val="000000"/>
          <w:sz w:val="20"/>
          <w:szCs w:val="20"/>
          <w:lang w:eastAsia="ru-RU"/>
        </w:rPr>
        <w:t xml:space="preserve"> абсцесс.</w:t>
      </w:r>
    </w:p>
    <w:p w14:paraId="15B085BC" w14:textId="77777777" w:rsidR="009E60F5" w:rsidRDefault="009E60F5" w:rsidP="009E60F5">
      <w:pPr>
        <w:tabs>
          <w:tab w:val="left" w:pos="8900"/>
        </w:tabs>
        <w:autoSpaceDE w:val="0"/>
        <w:autoSpaceDN w:val="0"/>
        <w:adjustRightInd w:val="0"/>
        <w:spacing w:after="248"/>
        <w:rPr>
          <w:color w:val="000000"/>
          <w:sz w:val="20"/>
          <w:szCs w:val="20"/>
          <w:lang w:eastAsia="ru-RU"/>
        </w:rPr>
      </w:pPr>
      <w:r>
        <w:rPr>
          <w:color w:val="000000"/>
          <w:sz w:val="20"/>
          <w:szCs w:val="20"/>
          <w:lang w:eastAsia="ru-RU"/>
        </w:rPr>
        <w:t xml:space="preserve"> </w:t>
      </w:r>
      <w:r>
        <w:rPr>
          <w:i/>
          <w:iCs/>
          <w:color w:val="000000"/>
          <w:sz w:val="20"/>
          <w:szCs w:val="20"/>
          <w:lang w:eastAsia="ru-RU"/>
        </w:rPr>
        <w:t>(иное указать)</w:t>
      </w:r>
      <w:r>
        <w:rPr>
          <w:i/>
          <w:iCs/>
          <w:color w:val="000000"/>
          <w:sz w:val="20"/>
          <w:szCs w:val="20"/>
          <w:lang w:eastAsia="ru-RU"/>
        </w:rPr>
        <w:tab/>
      </w:r>
      <w:r>
        <w:rPr>
          <w:color w:val="000000"/>
          <w:sz w:val="20"/>
          <w:szCs w:val="20"/>
          <w:lang w:eastAsia="ru-RU"/>
        </w:rPr>
        <w:t>.</w:t>
      </w:r>
    </w:p>
    <w:p w14:paraId="30074A66"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Я осознаю</w:t>
      </w:r>
      <w:r>
        <w:rPr>
          <w:color w:val="000000"/>
          <w:sz w:val="20"/>
          <w:szCs w:val="20"/>
          <w:lang w:eastAsia="ru-RU"/>
        </w:rPr>
        <w:t xml:space="preserve">, что любое медицинское вмешательство связано с риском для здоровья. Понимаю, что во время медицинского вмешательства или после него могут появляться </w:t>
      </w:r>
      <w:proofErr w:type="gramStart"/>
      <w:r>
        <w:rPr>
          <w:color w:val="000000"/>
          <w:sz w:val="20"/>
          <w:szCs w:val="20"/>
          <w:lang w:eastAsia="ru-RU"/>
        </w:rPr>
        <w:t>не предвиденные</w:t>
      </w:r>
      <w:proofErr w:type="gramEnd"/>
      <w:r>
        <w:rPr>
          <w:color w:val="000000"/>
          <w:sz w:val="20"/>
          <w:szCs w:val="20"/>
          <w:lang w:eastAsia="ru-RU"/>
        </w:rPr>
        <w:t xml:space="preserve"> ранее неблагоприятные обстоятельства, а также могут возникнуть осложнения. </w:t>
      </w:r>
    </w:p>
    <w:p w14:paraId="22BE0160"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lastRenderedPageBreak/>
        <w:t>5.</w:t>
      </w:r>
      <w:r>
        <w:rPr>
          <w:color w:val="000000"/>
          <w:sz w:val="20"/>
          <w:szCs w:val="20"/>
          <w:lang w:eastAsia="ru-RU"/>
        </w:rPr>
        <w:t xml:space="preserve"> </w:t>
      </w:r>
      <w:r>
        <w:rPr>
          <w:b/>
          <w:bCs/>
          <w:color w:val="000000"/>
          <w:sz w:val="20"/>
          <w:szCs w:val="20"/>
          <w:lang w:eastAsia="ru-RU"/>
        </w:rPr>
        <w:t>Я поставлена</w:t>
      </w:r>
      <w:r>
        <w:rPr>
          <w:color w:val="000000"/>
          <w:sz w:val="20"/>
          <w:szCs w:val="20"/>
          <w:lang w:eastAsia="ru-RU"/>
        </w:rPr>
        <w:t xml:space="preserve"> в известность о существовании альтернативных методик: влагалищная тотальная гистерэктомия с использованием сетчатых имплантатов.</w:t>
      </w:r>
    </w:p>
    <w:p w14:paraId="6E477CF0" w14:textId="77777777" w:rsidR="009E60F5" w:rsidRDefault="009E60F5" w:rsidP="009E60F5">
      <w:pPr>
        <w:tabs>
          <w:tab w:val="left" w:pos="119"/>
        </w:tabs>
        <w:autoSpaceDE w:val="0"/>
        <w:autoSpaceDN w:val="0"/>
        <w:adjustRightInd w:val="0"/>
        <w:spacing w:before="120" w:after="0"/>
        <w:rPr>
          <w:color w:val="000000"/>
          <w:sz w:val="20"/>
          <w:szCs w:val="20"/>
          <w:lang w:eastAsia="ru-RU"/>
        </w:rPr>
      </w:pPr>
      <w:r>
        <w:rPr>
          <w:b/>
          <w:bCs/>
          <w:color w:val="000000"/>
          <w:sz w:val="20"/>
          <w:szCs w:val="20"/>
          <w:lang w:eastAsia="ru-RU"/>
        </w:rPr>
        <w:t>6.</w:t>
      </w:r>
      <w:r>
        <w:rPr>
          <w:color w:val="000000"/>
          <w:sz w:val="20"/>
          <w:szCs w:val="20"/>
          <w:lang w:eastAsia="ru-RU"/>
        </w:rPr>
        <w:t xml:space="preserve"> </w:t>
      </w:r>
      <w:r>
        <w:rPr>
          <w:b/>
          <w:bCs/>
          <w:color w:val="000000"/>
          <w:sz w:val="20"/>
          <w:szCs w:val="20"/>
          <w:lang w:eastAsia="ru-RU"/>
        </w:rPr>
        <w:t>Мне разъяснены</w:t>
      </w:r>
      <w:r>
        <w:rPr>
          <w:color w:val="000000"/>
          <w:sz w:val="20"/>
          <w:szCs w:val="20"/>
          <w:lang w:eastAsia="ru-RU"/>
        </w:rPr>
        <w:t xml:space="preserve"> состояние моего (пациента) здоровья и характер медицинского вмешательства.</w:t>
      </w:r>
    </w:p>
    <w:p w14:paraId="479104D0"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7.</w:t>
      </w:r>
      <w:r>
        <w:rPr>
          <w:color w:val="000000"/>
          <w:sz w:val="20"/>
          <w:szCs w:val="20"/>
          <w:lang w:eastAsia="ru-RU"/>
        </w:rPr>
        <w:t xml:space="preserve"> </w:t>
      </w:r>
      <w:r>
        <w:rPr>
          <w:b/>
          <w:bCs/>
          <w:color w:val="000000"/>
          <w:sz w:val="20"/>
          <w:szCs w:val="20"/>
          <w:lang w:eastAsia="ru-RU"/>
        </w:rPr>
        <w:t>Настоящим я уполномочиваю</w:t>
      </w:r>
      <w:r>
        <w:rPr>
          <w:color w:val="000000"/>
          <w:sz w:val="20"/>
          <w:szCs w:val="20"/>
          <w:lang w:eastAsia="ru-RU"/>
        </w:rPr>
        <w:t xml:space="preserve"> медицинский персонал ООО "ЦРТ-МЕД" провести мне (пациенту) тотальную гистерэктомию (экстирпацию матки).</w:t>
      </w:r>
    </w:p>
    <w:p w14:paraId="217282B2" w14:textId="77777777" w:rsidR="009E60F5" w:rsidRDefault="009E60F5" w:rsidP="009E60F5">
      <w:pPr>
        <w:autoSpaceDE w:val="0"/>
        <w:autoSpaceDN w:val="0"/>
        <w:adjustRightInd w:val="0"/>
        <w:spacing w:after="0"/>
        <w:rPr>
          <w:color w:val="000000"/>
          <w:sz w:val="20"/>
          <w:szCs w:val="20"/>
          <w:lang w:eastAsia="ru-RU"/>
        </w:rPr>
      </w:pPr>
      <w:r>
        <w:rPr>
          <w:b/>
          <w:bCs/>
          <w:color w:val="000000"/>
          <w:sz w:val="20"/>
          <w:szCs w:val="20"/>
          <w:lang w:eastAsia="ru-RU"/>
        </w:rPr>
        <w:t>8.</w:t>
      </w:r>
      <w:r>
        <w:rPr>
          <w:color w:val="000000"/>
          <w:sz w:val="20"/>
          <w:szCs w:val="20"/>
          <w:lang w:eastAsia="ru-RU"/>
        </w:rPr>
        <w:t xml:space="preserve"> Содержание указанных выше медицинских действий, связанный с ними риск, возможные осложнения и последствия мне известны. Я хорошо понял(а) все разъяснения лечащего врача.</w:t>
      </w:r>
    </w:p>
    <w:p w14:paraId="410CA60E" w14:textId="77777777" w:rsidR="009E60F5" w:rsidRDefault="009E60F5" w:rsidP="009E60F5">
      <w:pPr>
        <w:autoSpaceDE w:val="0"/>
        <w:autoSpaceDN w:val="0"/>
        <w:adjustRightInd w:val="0"/>
        <w:spacing w:before="120" w:after="0"/>
        <w:rPr>
          <w:color w:val="000000"/>
          <w:sz w:val="20"/>
          <w:szCs w:val="20"/>
          <w:lang w:eastAsia="ru-RU"/>
        </w:rPr>
      </w:pPr>
      <w:r>
        <w:rPr>
          <w:b/>
          <w:bCs/>
          <w:color w:val="000000"/>
          <w:sz w:val="20"/>
          <w:szCs w:val="20"/>
          <w:lang w:eastAsia="ru-RU"/>
        </w:rPr>
        <w:t>9.</w:t>
      </w:r>
      <w:r>
        <w:rPr>
          <w:color w:val="000000"/>
          <w:sz w:val="20"/>
          <w:szCs w:val="20"/>
          <w:lang w:eastAsia="ru-RU"/>
        </w:rPr>
        <w:t xml:space="preserve"> </w:t>
      </w:r>
      <w:r>
        <w:rPr>
          <w:b/>
          <w:bCs/>
          <w:color w:val="000000"/>
          <w:sz w:val="20"/>
          <w:szCs w:val="20"/>
          <w:lang w:eastAsia="ru-RU"/>
        </w:rPr>
        <w:t>Я подтверждаю</w:t>
      </w:r>
      <w:r>
        <w:rPr>
          <w:color w:val="000000"/>
          <w:sz w:val="20"/>
          <w:szCs w:val="20"/>
          <w:lang w:eastAsia="ru-RU"/>
        </w:rPr>
        <w:t>, что мне была предоставлена возможность обсудить с лечащим врачом все интересующие меня и непонятные мне вопросы.</w:t>
      </w:r>
    </w:p>
    <w:p w14:paraId="1D4B3431" w14:textId="77777777" w:rsidR="009E60F5" w:rsidRDefault="009E60F5" w:rsidP="009E60F5">
      <w:pPr>
        <w:autoSpaceDE w:val="0"/>
        <w:autoSpaceDN w:val="0"/>
        <w:adjustRightInd w:val="0"/>
        <w:spacing w:before="120" w:after="0"/>
        <w:rPr>
          <w:color w:val="000000"/>
          <w:sz w:val="20"/>
          <w:szCs w:val="20"/>
          <w:lang w:eastAsia="ru-RU"/>
        </w:rPr>
      </w:pPr>
      <w:r>
        <w:rPr>
          <w:color w:val="000000"/>
          <w:sz w:val="20"/>
          <w:szCs w:val="20"/>
          <w:lang w:eastAsia="ru-RU"/>
        </w:rPr>
        <w:t xml:space="preserve">10. </w:t>
      </w:r>
      <w:r>
        <w:rPr>
          <w:b/>
          <w:bCs/>
          <w:color w:val="000000"/>
          <w:sz w:val="20"/>
          <w:szCs w:val="20"/>
          <w:lang w:eastAsia="ru-RU"/>
        </w:rPr>
        <w:t>Я удостоверяю</w:t>
      </w:r>
      <w:r>
        <w:rPr>
          <w:color w:val="000000"/>
          <w:sz w:val="20"/>
          <w:szCs w:val="20"/>
          <w:lang w:eastAsia="ru-RU"/>
        </w:rPr>
        <w:t>, что текст моего информированного добровольного согласия мною прочитан, мне понятно назначение данного документа, полученные разъяснения мне понятны и удовлетворяют меня.</w:t>
      </w:r>
    </w:p>
    <w:p w14:paraId="691DEBC1" w14:textId="77777777" w:rsidR="009E60F5" w:rsidRDefault="009E60F5" w:rsidP="009E60F5">
      <w:pPr>
        <w:autoSpaceDE w:val="0"/>
        <w:autoSpaceDN w:val="0"/>
        <w:adjustRightInd w:val="0"/>
        <w:spacing w:after="0"/>
        <w:rPr>
          <w:color w:val="000000"/>
          <w:sz w:val="20"/>
          <w:szCs w:val="20"/>
          <w:lang w:eastAsia="ru-RU"/>
        </w:rPr>
      </w:pPr>
      <w:r>
        <w:rPr>
          <w:color w:val="000000"/>
          <w:sz w:val="20"/>
          <w:szCs w:val="20"/>
          <w:lang w:eastAsia="ru-RU"/>
        </w:rPr>
        <w:t xml:space="preserve">11. Сведения о выбранном (выбранных) мною лице (лицах), которому (которым) в соответствии с </w:t>
      </w:r>
      <w:r>
        <w:rPr>
          <w:color w:val="000000"/>
          <w:sz w:val="20"/>
          <w:szCs w:val="20"/>
          <w:u w:val="single"/>
          <w:lang w:eastAsia="ru-RU"/>
        </w:rPr>
        <w:t>пунктом 5 части 5 статьи 19</w:t>
      </w:r>
      <w:r>
        <w:rPr>
          <w:color w:val="000000"/>
          <w:sz w:val="20"/>
          <w:szCs w:val="20"/>
          <w:lang w:eastAsia="ru-RU"/>
        </w:rPr>
        <w:t xml:space="preserve"> Федерального закона от 21 ноября 2011г.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w:t>
      </w:r>
    </w:p>
    <w:tbl>
      <w:tblPr>
        <w:tblW w:w="9704" w:type="dxa"/>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3734A675" w14:textId="77777777" w:rsidTr="006D39F5">
        <w:trPr>
          <w:trHeight w:val="1085"/>
        </w:trPr>
        <w:tc>
          <w:tcPr>
            <w:tcW w:w="9704" w:type="dxa"/>
            <w:gridSpan w:val="5"/>
            <w:tcBorders>
              <w:top w:val="single" w:sz="6" w:space="0" w:color="auto"/>
              <w:left w:val="nil"/>
              <w:bottom w:val="nil"/>
              <w:right w:val="nil"/>
            </w:tcBorders>
          </w:tcPr>
          <w:p w14:paraId="3BEA2E8B" w14:textId="77777777" w:rsidR="009E60F5" w:rsidRDefault="009E60F5" w:rsidP="006D39F5">
            <w:pPr>
              <w:autoSpaceDE w:val="0"/>
              <w:autoSpaceDN w:val="0"/>
              <w:adjustRightInd w:val="0"/>
              <w:spacing w:after="0"/>
              <w:ind w:left="2211" w:right="1542" w:firstLine="708"/>
              <w:jc w:val="center"/>
              <w:rPr>
                <w:color w:val="000000"/>
                <w:sz w:val="20"/>
                <w:szCs w:val="20"/>
                <w:lang w:eastAsia="ru-RU"/>
              </w:rPr>
            </w:pPr>
            <w:r>
              <w:rPr>
                <w:b/>
                <w:bCs/>
                <w:i/>
                <w:iCs/>
                <w:color w:val="000000"/>
                <w:sz w:val="20"/>
                <w:szCs w:val="20"/>
                <w:lang w:eastAsia="ru-RU"/>
              </w:rPr>
              <w:t>(ФИО выбранного лица)</w:t>
            </w:r>
          </w:p>
          <w:p w14:paraId="220865C3" w14:textId="77777777" w:rsidR="009E60F5" w:rsidRDefault="009E60F5" w:rsidP="006D39F5">
            <w:pPr>
              <w:autoSpaceDE w:val="0"/>
              <w:autoSpaceDN w:val="0"/>
              <w:adjustRightInd w:val="0"/>
              <w:spacing w:after="0"/>
              <w:ind w:firstLine="708"/>
              <w:rPr>
                <w:color w:val="000000"/>
                <w:sz w:val="20"/>
                <w:szCs w:val="20"/>
                <w:lang w:eastAsia="ru-RU"/>
              </w:rPr>
            </w:pPr>
            <w:r>
              <w:rPr>
                <w:b/>
                <w:bCs/>
                <w:i/>
                <w:iCs/>
                <w:color w:val="000000"/>
                <w:sz w:val="20"/>
                <w:szCs w:val="20"/>
                <w:lang w:eastAsia="ru-RU"/>
              </w:rPr>
              <w:fldChar w:fldCharType="begin"/>
            </w:r>
            <w:r>
              <w:rPr>
                <w:b/>
                <w:bCs/>
                <w:i/>
                <w:iCs/>
                <w:color w:val="000000"/>
                <w:sz w:val="20"/>
                <w:szCs w:val="20"/>
                <w:lang w:eastAsia="ru-RU"/>
              </w:rPr>
              <w:instrText>Пациенты.Фамилия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Пациенты.Имя</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r>
              <w:rPr>
                <w:b/>
                <w:bCs/>
                <w:i/>
                <w:iCs/>
                <w:color w:val="000000"/>
                <w:sz w:val="20"/>
                <w:szCs w:val="20"/>
                <w:lang w:eastAsia="ru-RU"/>
              </w:rPr>
              <w:t xml:space="preserve"> </w:t>
            </w:r>
            <w:r>
              <w:rPr>
                <w:b/>
                <w:bCs/>
                <w:i/>
                <w:iCs/>
                <w:color w:val="000000"/>
                <w:sz w:val="20"/>
                <w:szCs w:val="20"/>
                <w:lang w:eastAsia="ru-RU"/>
              </w:rPr>
              <w:fldChar w:fldCharType="begin"/>
            </w:r>
            <w:r>
              <w:rPr>
                <w:b/>
                <w:bCs/>
                <w:i/>
                <w:iCs/>
                <w:color w:val="000000"/>
                <w:sz w:val="20"/>
                <w:szCs w:val="20"/>
                <w:lang w:eastAsia="ru-RU"/>
              </w:rPr>
              <w:instrText>Пациенты.Отчество</w:instrText>
            </w:r>
            <w:r>
              <w:rPr>
                <w:b/>
                <w:bCs/>
                <w:i/>
                <w:iCs/>
                <w:color w:val="000000"/>
                <w:sz w:val="20"/>
                <w:szCs w:val="20"/>
                <w:lang w:eastAsia="ru-RU"/>
              </w:rPr>
              <w:fldChar w:fldCharType="separate"/>
            </w:r>
            <w:r>
              <w:rPr>
                <w:b/>
                <w:bCs/>
                <w:i/>
                <w:iCs/>
                <w:color w:val="000000"/>
                <w:sz w:val="20"/>
                <w:szCs w:val="20"/>
                <w:lang w:eastAsia="ru-RU"/>
              </w:rPr>
              <w:t>??</w:t>
            </w:r>
            <w:r>
              <w:rPr>
                <w:b/>
                <w:bCs/>
                <w:i/>
                <w:iCs/>
                <w:color w:val="000000"/>
                <w:sz w:val="20"/>
                <w:szCs w:val="20"/>
                <w:lang w:eastAsia="ru-RU"/>
              </w:rPr>
              <w:fldChar w:fldCharType="end"/>
            </w:r>
          </w:p>
        </w:tc>
      </w:tr>
      <w:tr w:rsidR="009E60F5" w14:paraId="0B6933EA" w14:textId="77777777" w:rsidTr="006D39F5">
        <w:tblPrEx>
          <w:tblCellMar>
            <w:left w:w="70" w:type="dxa"/>
            <w:right w:w="70" w:type="dxa"/>
          </w:tblCellMar>
        </w:tblPrEx>
        <w:trPr>
          <w:gridBefore w:val="1"/>
          <w:gridAfter w:val="1"/>
          <w:wBefore w:w="327" w:type="dxa"/>
          <w:wAfter w:w="304" w:type="dxa"/>
          <w:trHeight w:val="1095"/>
        </w:trPr>
        <w:tc>
          <w:tcPr>
            <w:tcW w:w="5240" w:type="dxa"/>
            <w:tcBorders>
              <w:top w:val="single" w:sz="6" w:space="0" w:color="auto"/>
              <w:left w:val="nil"/>
              <w:bottom w:val="nil"/>
              <w:right w:val="nil"/>
            </w:tcBorders>
          </w:tcPr>
          <w:p w14:paraId="79E2AE51"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b/>
                <w:bCs/>
                <w:i/>
                <w:iCs/>
                <w:color w:val="000000"/>
                <w:sz w:val="20"/>
                <w:szCs w:val="20"/>
                <w:lang w:eastAsia="ru-RU"/>
              </w:rPr>
              <w:t xml:space="preserve">(Ф.И.О Пациента)   </w:t>
            </w:r>
          </w:p>
          <w:p w14:paraId="08465523"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p>
          <w:p w14:paraId="0D3CCEFF"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p>
          <w:p w14:paraId="70DDD7B6"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b/>
                <w:bCs/>
                <w:i/>
                <w:iCs/>
                <w:color w:val="000000"/>
                <w:sz w:val="20"/>
                <w:szCs w:val="20"/>
                <w:lang w:eastAsia="ru-RU"/>
              </w:rPr>
              <w:t>Расписался(</w:t>
            </w:r>
            <w:proofErr w:type="spellStart"/>
            <w:r>
              <w:rPr>
                <w:b/>
                <w:bCs/>
                <w:i/>
                <w:iCs/>
                <w:color w:val="000000"/>
                <w:sz w:val="20"/>
                <w:szCs w:val="20"/>
                <w:lang w:eastAsia="ru-RU"/>
              </w:rPr>
              <w:t>лась</w:t>
            </w:r>
            <w:proofErr w:type="spellEnd"/>
            <w:r>
              <w:rPr>
                <w:b/>
                <w:bCs/>
                <w:i/>
                <w:iCs/>
                <w:color w:val="000000"/>
                <w:sz w:val="20"/>
                <w:szCs w:val="20"/>
                <w:lang w:eastAsia="ru-RU"/>
              </w:rPr>
              <w:t>) в моем присутствии</w:t>
            </w:r>
          </w:p>
        </w:tc>
        <w:tc>
          <w:tcPr>
            <w:tcW w:w="567" w:type="dxa"/>
            <w:tcBorders>
              <w:top w:val="single" w:sz="6" w:space="0" w:color="auto"/>
              <w:left w:val="nil"/>
              <w:bottom w:val="nil"/>
              <w:right w:val="nil"/>
            </w:tcBorders>
          </w:tcPr>
          <w:p w14:paraId="09A96179"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single" w:sz="6" w:space="0" w:color="auto"/>
              <w:left w:val="nil"/>
              <w:bottom w:val="nil"/>
              <w:right w:val="nil"/>
            </w:tcBorders>
          </w:tcPr>
          <w:p w14:paraId="420D1847" w14:textId="77777777" w:rsidR="009E60F5" w:rsidRDefault="009E60F5" w:rsidP="006D39F5">
            <w:pPr>
              <w:autoSpaceDE w:val="0"/>
              <w:autoSpaceDN w:val="0"/>
              <w:adjustRightInd w:val="0"/>
              <w:spacing w:after="0"/>
              <w:ind w:left="-5" w:right="1060"/>
              <w:rPr>
                <w:b/>
                <w:bCs/>
                <w:i/>
                <w:iCs/>
                <w:color w:val="000000"/>
                <w:sz w:val="20"/>
                <w:szCs w:val="20"/>
                <w:lang w:eastAsia="ru-RU"/>
              </w:rPr>
            </w:pPr>
            <w:r>
              <w:rPr>
                <w:b/>
                <w:bCs/>
                <w:i/>
                <w:iCs/>
                <w:color w:val="000000"/>
                <w:sz w:val="20"/>
                <w:szCs w:val="20"/>
                <w:lang w:eastAsia="ru-RU"/>
              </w:rPr>
              <w:t xml:space="preserve">(подпись </w:t>
            </w:r>
            <w:proofErr w:type="gramStart"/>
            <w:r>
              <w:rPr>
                <w:b/>
                <w:bCs/>
                <w:i/>
                <w:iCs/>
                <w:color w:val="000000"/>
                <w:sz w:val="20"/>
                <w:szCs w:val="20"/>
                <w:lang w:eastAsia="ru-RU"/>
              </w:rPr>
              <w:t xml:space="preserve">Пациента)   </w:t>
            </w:r>
            <w:proofErr w:type="gramEnd"/>
            <w:r>
              <w:rPr>
                <w:b/>
                <w:bCs/>
                <w:i/>
                <w:iCs/>
                <w:color w:val="000000"/>
                <w:sz w:val="20"/>
                <w:szCs w:val="20"/>
                <w:lang w:eastAsia="ru-RU"/>
              </w:rPr>
              <w:t xml:space="preserve">   </w:t>
            </w:r>
          </w:p>
        </w:tc>
      </w:tr>
      <w:tr w:rsidR="009E60F5" w14:paraId="6299EC78" w14:textId="77777777" w:rsidTr="006D39F5">
        <w:tblPrEx>
          <w:tblBorders>
            <w:top w:val="none" w:sz="0" w:space="0" w:color="auto"/>
          </w:tblBorders>
          <w:tblCellMar>
            <w:left w:w="70" w:type="dxa"/>
            <w:right w:w="70" w:type="dxa"/>
          </w:tblCellMar>
        </w:tblPrEx>
        <w:trPr>
          <w:gridBefore w:val="1"/>
          <w:gridAfter w:val="1"/>
          <w:wBefore w:w="327" w:type="dxa"/>
          <w:wAfter w:w="304" w:type="dxa"/>
          <w:trHeight w:val="855"/>
        </w:trPr>
        <w:tc>
          <w:tcPr>
            <w:tcW w:w="5240" w:type="dxa"/>
            <w:tcBorders>
              <w:top w:val="nil"/>
              <w:left w:val="nil"/>
              <w:bottom w:val="nil"/>
              <w:right w:val="nil"/>
            </w:tcBorders>
          </w:tcPr>
          <w:p w14:paraId="5DF93C7F" w14:textId="77777777" w:rsidR="009E60F5" w:rsidRDefault="009E60F5" w:rsidP="006D39F5">
            <w:pPr>
              <w:autoSpaceDE w:val="0"/>
              <w:autoSpaceDN w:val="0"/>
              <w:adjustRightInd w:val="0"/>
              <w:spacing w:after="0"/>
              <w:ind w:right="5" w:firstLine="708"/>
              <w:jc w:val="center"/>
              <w:rPr>
                <w:b/>
                <w:bCs/>
                <w:i/>
                <w:iCs/>
                <w:color w:val="000000"/>
                <w:sz w:val="20"/>
                <w:szCs w:val="20"/>
                <w:lang w:eastAsia="ru-RU"/>
              </w:rPr>
            </w:pPr>
            <w:r>
              <w:rPr>
                <w:b/>
                <w:bCs/>
                <w:i/>
                <w:iCs/>
                <w:color w:val="000000"/>
                <w:sz w:val="20"/>
                <w:szCs w:val="20"/>
                <w:lang w:eastAsia="ru-RU"/>
              </w:rPr>
              <w:t>(Ф.И.О. медицинского работника)</w:t>
            </w:r>
          </w:p>
        </w:tc>
        <w:tc>
          <w:tcPr>
            <w:tcW w:w="567" w:type="dxa"/>
            <w:tcBorders>
              <w:top w:val="nil"/>
              <w:left w:val="nil"/>
              <w:bottom w:val="nil"/>
              <w:right w:val="nil"/>
            </w:tcBorders>
          </w:tcPr>
          <w:p w14:paraId="3D92BF96" w14:textId="77777777" w:rsidR="009E60F5" w:rsidRDefault="009E60F5" w:rsidP="006D39F5">
            <w:pPr>
              <w:autoSpaceDE w:val="0"/>
              <w:autoSpaceDN w:val="0"/>
              <w:adjustRightInd w:val="0"/>
              <w:spacing w:after="0"/>
              <w:ind w:firstLine="708"/>
              <w:rPr>
                <w:b/>
                <w:bCs/>
                <w:i/>
                <w:iCs/>
                <w:color w:val="000000"/>
                <w:sz w:val="20"/>
                <w:szCs w:val="20"/>
                <w:lang w:eastAsia="ru-RU"/>
              </w:rPr>
            </w:pPr>
          </w:p>
        </w:tc>
        <w:tc>
          <w:tcPr>
            <w:tcW w:w="3266" w:type="dxa"/>
            <w:tcBorders>
              <w:top w:val="nil"/>
              <w:left w:val="nil"/>
              <w:bottom w:val="nil"/>
              <w:right w:val="nil"/>
            </w:tcBorders>
          </w:tcPr>
          <w:p w14:paraId="41CCA31A" w14:textId="77777777" w:rsidR="009E60F5" w:rsidRDefault="009E60F5" w:rsidP="006D39F5">
            <w:pPr>
              <w:autoSpaceDE w:val="0"/>
              <w:autoSpaceDN w:val="0"/>
              <w:adjustRightInd w:val="0"/>
              <w:spacing w:after="0"/>
              <w:ind w:right="1060"/>
              <w:rPr>
                <w:b/>
                <w:bCs/>
                <w:i/>
                <w:iCs/>
                <w:color w:val="000000"/>
                <w:sz w:val="20"/>
                <w:szCs w:val="20"/>
                <w:lang w:eastAsia="ru-RU"/>
              </w:rPr>
            </w:pPr>
            <w:r>
              <w:rPr>
                <w:b/>
                <w:bCs/>
                <w:i/>
                <w:iCs/>
                <w:color w:val="000000"/>
                <w:sz w:val="20"/>
                <w:szCs w:val="20"/>
                <w:lang w:eastAsia="ru-RU"/>
              </w:rPr>
              <w:t xml:space="preserve">     (подпись врача)</w:t>
            </w:r>
          </w:p>
        </w:tc>
      </w:tr>
    </w:tbl>
    <w:p w14:paraId="46119122"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2AF9A184" w14:textId="77777777" w:rsidR="009E60F5" w:rsidRDefault="009E60F5" w:rsidP="009E60F5">
      <w:pPr>
        <w:autoSpaceDE w:val="0"/>
        <w:autoSpaceDN w:val="0"/>
        <w:adjustRightInd w:val="0"/>
        <w:spacing w:after="0"/>
        <w:rPr>
          <w:b/>
          <w:bCs/>
          <w:i/>
          <w:iCs/>
          <w:color w:val="000000"/>
          <w:sz w:val="20"/>
          <w:szCs w:val="20"/>
        </w:rPr>
      </w:pPr>
    </w:p>
    <w:p w14:paraId="45B60877" w14:textId="77777777" w:rsidR="009E60F5" w:rsidRDefault="009E60F5" w:rsidP="009E60F5">
      <w:pPr>
        <w:autoSpaceDE w:val="0"/>
        <w:autoSpaceDN w:val="0"/>
        <w:adjustRightInd w:val="0"/>
        <w:spacing w:after="0"/>
        <w:rPr>
          <w:b/>
          <w:bCs/>
          <w:i/>
          <w:iCs/>
          <w:color w:val="000000"/>
          <w:sz w:val="20"/>
          <w:szCs w:val="20"/>
        </w:rPr>
      </w:pPr>
    </w:p>
    <w:p w14:paraId="736F89F4" w14:textId="77777777" w:rsidR="009E60F5" w:rsidRDefault="009E60F5" w:rsidP="009E60F5">
      <w:pPr>
        <w:autoSpaceDE w:val="0"/>
        <w:autoSpaceDN w:val="0"/>
        <w:adjustRightInd w:val="0"/>
        <w:spacing w:after="0"/>
        <w:rPr>
          <w:bCs/>
          <w:iCs/>
          <w:color w:val="000000"/>
          <w:sz w:val="20"/>
          <w:szCs w:val="20"/>
        </w:rPr>
      </w:pPr>
    </w:p>
    <w:p w14:paraId="190C55D8" w14:textId="77777777" w:rsidR="009E60F5" w:rsidRDefault="009E60F5" w:rsidP="009E60F5">
      <w:pPr>
        <w:autoSpaceDE w:val="0"/>
        <w:autoSpaceDN w:val="0"/>
        <w:adjustRightInd w:val="0"/>
        <w:spacing w:after="0"/>
        <w:ind w:firstLine="708"/>
        <w:jc w:val="right"/>
        <w:rPr>
          <w:color w:val="000000"/>
          <w:sz w:val="20"/>
          <w:szCs w:val="20"/>
          <w:lang w:eastAsia="ru-RU"/>
        </w:rPr>
      </w:pPr>
    </w:p>
    <w:p w14:paraId="09461138" w14:textId="77777777" w:rsidR="009E60F5" w:rsidRDefault="009E60F5" w:rsidP="009E60F5">
      <w:pPr>
        <w:autoSpaceDE w:val="0"/>
        <w:autoSpaceDN w:val="0"/>
        <w:adjustRightInd w:val="0"/>
        <w:spacing w:after="0"/>
        <w:ind w:firstLine="708"/>
        <w:jc w:val="right"/>
        <w:rPr>
          <w:color w:val="000000"/>
          <w:sz w:val="20"/>
          <w:szCs w:val="20"/>
          <w:lang w:eastAsia="ru-RU"/>
        </w:rPr>
      </w:pPr>
    </w:p>
    <w:p w14:paraId="600F4B56" w14:textId="77777777" w:rsidR="009E60F5" w:rsidRDefault="009E60F5" w:rsidP="009E60F5">
      <w:pPr>
        <w:autoSpaceDE w:val="0"/>
        <w:autoSpaceDN w:val="0"/>
        <w:adjustRightInd w:val="0"/>
        <w:spacing w:after="0"/>
        <w:ind w:firstLine="708"/>
        <w:jc w:val="right"/>
        <w:rPr>
          <w:color w:val="000000"/>
          <w:sz w:val="20"/>
          <w:szCs w:val="20"/>
          <w:lang w:eastAsia="ru-RU"/>
        </w:rPr>
      </w:pPr>
    </w:p>
    <w:p w14:paraId="45CA12B6" w14:textId="77777777" w:rsidR="009E60F5" w:rsidRDefault="009E60F5" w:rsidP="009E60F5">
      <w:pPr>
        <w:autoSpaceDE w:val="0"/>
        <w:autoSpaceDN w:val="0"/>
        <w:adjustRightInd w:val="0"/>
        <w:spacing w:after="0"/>
        <w:ind w:firstLine="708"/>
        <w:jc w:val="right"/>
        <w:rPr>
          <w:color w:val="000000"/>
          <w:sz w:val="20"/>
          <w:szCs w:val="20"/>
          <w:lang w:eastAsia="ru-RU"/>
        </w:rPr>
      </w:pPr>
    </w:p>
    <w:p w14:paraId="743C9C3E" w14:textId="77777777" w:rsidR="009E60F5" w:rsidRDefault="009E60F5" w:rsidP="009E60F5">
      <w:pPr>
        <w:autoSpaceDE w:val="0"/>
        <w:autoSpaceDN w:val="0"/>
        <w:adjustRightInd w:val="0"/>
        <w:spacing w:after="0"/>
        <w:ind w:firstLine="708"/>
        <w:jc w:val="right"/>
        <w:rPr>
          <w:color w:val="000000"/>
          <w:sz w:val="20"/>
          <w:szCs w:val="20"/>
          <w:lang w:eastAsia="ru-RU"/>
        </w:rPr>
      </w:pPr>
    </w:p>
    <w:p w14:paraId="5442E557" w14:textId="77777777" w:rsidR="009E60F5" w:rsidRDefault="009E60F5" w:rsidP="009E60F5">
      <w:pPr>
        <w:autoSpaceDE w:val="0"/>
        <w:autoSpaceDN w:val="0"/>
        <w:adjustRightInd w:val="0"/>
        <w:spacing w:after="0"/>
        <w:ind w:firstLine="708"/>
        <w:jc w:val="right"/>
        <w:rPr>
          <w:color w:val="000000"/>
          <w:sz w:val="20"/>
          <w:szCs w:val="20"/>
          <w:lang w:eastAsia="ru-RU"/>
        </w:rPr>
      </w:pPr>
    </w:p>
    <w:p w14:paraId="25652D53" w14:textId="77777777" w:rsidR="009E60F5" w:rsidRDefault="009E60F5" w:rsidP="009E60F5">
      <w:pPr>
        <w:autoSpaceDE w:val="0"/>
        <w:autoSpaceDN w:val="0"/>
        <w:adjustRightInd w:val="0"/>
        <w:spacing w:after="0"/>
        <w:ind w:firstLine="708"/>
        <w:jc w:val="right"/>
        <w:rPr>
          <w:color w:val="000000"/>
          <w:sz w:val="20"/>
          <w:szCs w:val="20"/>
          <w:lang w:eastAsia="ru-RU"/>
        </w:rPr>
      </w:pPr>
    </w:p>
    <w:p w14:paraId="35888027" w14:textId="77777777" w:rsidR="009E60F5" w:rsidRDefault="009E60F5" w:rsidP="009E60F5">
      <w:pPr>
        <w:autoSpaceDE w:val="0"/>
        <w:autoSpaceDN w:val="0"/>
        <w:adjustRightInd w:val="0"/>
        <w:spacing w:after="0"/>
        <w:ind w:firstLine="708"/>
        <w:jc w:val="right"/>
        <w:rPr>
          <w:color w:val="000000"/>
          <w:sz w:val="20"/>
          <w:szCs w:val="20"/>
          <w:lang w:eastAsia="ru-RU"/>
        </w:rPr>
      </w:pPr>
    </w:p>
    <w:p w14:paraId="50A91815" w14:textId="77777777" w:rsidR="009E60F5" w:rsidRDefault="009E60F5" w:rsidP="009E60F5">
      <w:pPr>
        <w:autoSpaceDE w:val="0"/>
        <w:autoSpaceDN w:val="0"/>
        <w:adjustRightInd w:val="0"/>
        <w:spacing w:after="0"/>
        <w:ind w:firstLine="708"/>
        <w:jc w:val="right"/>
        <w:rPr>
          <w:color w:val="000000"/>
          <w:sz w:val="20"/>
          <w:szCs w:val="20"/>
          <w:lang w:eastAsia="ru-RU"/>
        </w:rPr>
      </w:pPr>
    </w:p>
    <w:p w14:paraId="020DB526" w14:textId="77777777" w:rsidR="009E60F5" w:rsidRDefault="009E60F5" w:rsidP="009E60F5">
      <w:pPr>
        <w:autoSpaceDE w:val="0"/>
        <w:autoSpaceDN w:val="0"/>
        <w:adjustRightInd w:val="0"/>
        <w:spacing w:after="0"/>
        <w:ind w:firstLine="708"/>
        <w:jc w:val="right"/>
        <w:rPr>
          <w:color w:val="000000"/>
          <w:sz w:val="20"/>
          <w:szCs w:val="20"/>
          <w:lang w:eastAsia="ru-RU"/>
        </w:rPr>
      </w:pPr>
    </w:p>
    <w:p w14:paraId="62EB2C46" w14:textId="77777777" w:rsidR="009E60F5" w:rsidRDefault="009E60F5" w:rsidP="009E60F5">
      <w:pPr>
        <w:autoSpaceDE w:val="0"/>
        <w:autoSpaceDN w:val="0"/>
        <w:adjustRightInd w:val="0"/>
        <w:spacing w:after="0"/>
        <w:ind w:firstLine="708"/>
        <w:jc w:val="right"/>
        <w:rPr>
          <w:color w:val="000000"/>
          <w:sz w:val="20"/>
          <w:szCs w:val="20"/>
          <w:lang w:eastAsia="ru-RU"/>
        </w:rPr>
      </w:pPr>
    </w:p>
    <w:p w14:paraId="730E5F7B" w14:textId="77777777" w:rsidR="009E60F5" w:rsidRDefault="009E60F5" w:rsidP="009E60F5">
      <w:pPr>
        <w:autoSpaceDE w:val="0"/>
        <w:autoSpaceDN w:val="0"/>
        <w:adjustRightInd w:val="0"/>
        <w:spacing w:after="0"/>
        <w:ind w:firstLine="708"/>
        <w:jc w:val="right"/>
        <w:rPr>
          <w:color w:val="000000"/>
          <w:sz w:val="20"/>
          <w:szCs w:val="20"/>
          <w:lang w:eastAsia="ru-RU"/>
        </w:rPr>
      </w:pPr>
    </w:p>
    <w:p w14:paraId="0971F1AA" w14:textId="77777777" w:rsidR="009E60F5" w:rsidRDefault="009E60F5" w:rsidP="009E60F5">
      <w:pPr>
        <w:autoSpaceDE w:val="0"/>
        <w:autoSpaceDN w:val="0"/>
        <w:adjustRightInd w:val="0"/>
        <w:spacing w:after="0"/>
        <w:ind w:firstLine="708"/>
        <w:jc w:val="right"/>
        <w:rPr>
          <w:color w:val="000000"/>
          <w:sz w:val="20"/>
          <w:szCs w:val="20"/>
          <w:lang w:eastAsia="ru-RU"/>
        </w:rPr>
      </w:pPr>
    </w:p>
    <w:p w14:paraId="7350C386" w14:textId="77777777" w:rsidR="009E60F5" w:rsidRDefault="009E60F5" w:rsidP="009E60F5">
      <w:pPr>
        <w:autoSpaceDE w:val="0"/>
        <w:autoSpaceDN w:val="0"/>
        <w:adjustRightInd w:val="0"/>
        <w:spacing w:after="0"/>
        <w:ind w:firstLine="708"/>
        <w:jc w:val="right"/>
        <w:rPr>
          <w:color w:val="000000"/>
          <w:sz w:val="20"/>
          <w:szCs w:val="20"/>
          <w:lang w:eastAsia="ru-RU"/>
        </w:rPr>
      </w:pPr>
    </w:p>
    <w:p w14:paraId="7C69D16E" w14:textId="77777777" w:rsidR="009E60F5" w:rsidRDefault="009E60F5" w:rsidP="009E60F5">
      <w:pPr>
        <w:autoSpaceDE w:val="0"/>
        <w:autoSpaceDN w:val="0"/>
        <w:adjustRightInd w:val="0"/>
        <w:spacing w:after="0"/>
        <w:ind w:firstLine="708"/>
        <w:jc w:val="right"/>
        <w:rPr>
          <w:color w:val="000000"/>
          <w:sz w:val="20"/>
          <w:szCs w:val="20"/>
          <w:lang w:eastAsia="ru-RU"/>
        </w:rPr>
      </w:pPr>
    </w:p>
    <w:p w14:paraId="02945C94" w14:textId="77777777" w:rsidR="009E60F5" w:rsidRDefault="009E60F5" w:rsidP="009E60F5">
      <w:pPr>
        <w:autoSpaceDE w:val="0"/>
        <w:autoSpaceDN w:val="0"/>
        <w:adjustRightInd w:val="0"/>
        <w:spacing w:after="0"/>
        <w:ind w:firstLine="708"/>
        <w:jc w:val="right"/>
        <w:rPr>
          <w:color w:val="000000"/>
          <w:sz w:val="20"/>
          <w:szCs w:val="20"/>
          <w:lang w:eastAsia="ru-RU"/>
        </w:rPr>
      </w:pPr>
    </w:p>
    <w:p w14:paraId="10B057BC" w14:textId="77777777" w:rsidR="009E60F5" w:rsidRDefault="009E60F5" w:rsidP="009E60F5">
      <w:pPr>
        <w:autoSpaceDE w:val="0"/>
        <w:autoSpaceDN w:val="0"/>
        <w:adjustRightInd w:val="0"/>
        <w:spacing w:after="0"/>
        <w:ind w:firstLine="708"/>
        <w:jc w:val="right"/>
        <w:rPr>
          <w:color w:val="000000"/>
          <w:sz w:val="20"/>
          <w:szCs w:val="20"/>
          <w:lang w:eastAsia="ru-RU"/>
        </w:rPr>
      </w:pPr>
    </w:p>
    <w:p w14:paraId="58228317" w14:textId="77777777" w:rsidR="009E60F5" w:rsidRDefault="009E60F5" w:rsidP="009E60F5">
      <w:pPr>
        <w:autoSpaceDE w:val="0"/>
        <w:autoSpaceDN w:val="0"/>
        <w:adjustRightInd w:val="0"/>
        <w:spacing w:after="0"/>
        <w:ind w:firstLine="708"/>
        <w:jc w:val="right"/>
        <w:rPr>
          <w:color w:val="000000"/>
          <w:sz w:val="20"/>
          <w:szCs w:val="20"/>
          <w:lang w:eastAsia="ru-RU"/>
        </w:rPr>
      </w:pPr>
    </w:p>
    <w:p w14:paraId="3F0BF840" w14:textId="77777777" w:rsidR="009E60F5" w:rsidRDefault="009E60F5" w:rsidP="009E60F5">
      <w:pPr>
        <w:autoSpaceDE w:val="0"/>
        <w:autoSpaceDN w:val="0"/>
        <w:adjustRightInd w:val="0"/>
        <w:spacing w:after="0"/>
        <w:ind w:firstLine="708"/>
        <w:jc w:val="right"/>
        <w:rPr>
          <w:color w:val="000000"/>
          <w:sz w:val="20"/>
          <w:szCs w:val="20"/>
          <w:lang w:eastAsia="ru-RU"/>
        </w:rPr>
      </w:pPr>
    </w:p>
    <w:p w14:paraId="493F827F" w14:textId="77777777" w:rsidR="009E60F5" w:rsidRDefault="009E60F5" w:rsidP="009E60F5">
      <w:pPr>
        <w:autoSpaceDE w:val="0"/>
        <w:autoSpaceDN w:val="0"/>
        <w:adjustRightInd w:val="0"/>
        <w:spacing w:after="0"/>
        <w:ind w:firstLine="708"/>
        <w:jc w:val="right"/>
        <w:rPr>
          <w:color w:val="000000"/>
          <w:sz w:val="20"/>
          <w:szCs w:val="20"/>
          <w:lang w:eastAsia="ru-RU"/>
        </w:rPr>
      </w:pPr>
    </w:p>
    <w:p w14:paraId="247E1469"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lastRenderedPageBreak/>
        <w:t>Приложение № 187</w:t>
      </w:r>
    </w:p>
    <w:p w14:paraId="13E1C48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37DFE968"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0C717302" w14:textId="77777777" w:rsidR="009E60F5" w:rsidRDefault="009E60F5" w:rsidP="009E60F5">
      <w:pPr>
        <w:autoSpaceDE w:val="0"/>
        <w:autoSpaceDN w:val="0"/>
        <w:adjustRightInd w:val="0"/>
        <w:spacing w:after="0"/>
        <w:rPr>
          <w:color w:val="000000"/>
          <w:sz w:val="22"/>
          <w:lang w:eastAsia="ru-RU"/>
        </w:rPr>
      </w:pPr>
    </w:p>
    <w:p w14:paraId="7755C38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303B0DE7"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 xml:space="preserve">на удаление доброкачественных новообразований кожи и мягких </w:t>
      </w:r>
      <w:proofErr w:type="gramStart"/>
      <w:r>
        <w:rPr>
          <w:b/>
          <w:bCs/>
          <w:color w:val="000000"/>
          <w:sz w:val="20"/>
          <w:szCs w:val="20"/>
          <w:lang w:eastAsia="ru-RU"/>
        </w:rPr>
        <w:t>тканей  (</w:t>
      </w:r>
      <w:proofErr w:type="gramEnd"/>
      <w:r>
        <w:rPr>
          <w:b/>
          <w:bCs/>
          <w:color w:val="000000"/>
          <w:sz w:val="20"/>
          <w:szCs w:val="20"/>
          <w:lang w:eastAsia="ru-RU"/>
        </w:rPr>
        <w:t xml:space="preserve"> вирусных бородавок)  криодеструкцией </w:t>
      </w:r>
    </w:p>
    <w:p w14:paraId="64911422" w14:textId="77777777" w:rsidR="009E60F5" w:rsidRDefault="009E60F5" w:rsidP="009E60F5">
      <w:pPr>
        <w:autoSpaceDE w:val="0"/>
        <w:autoSpaceDN w:val="0"/>
        <w:adjustRightInd w:val="0"/>
        <w:spacing w:after="0"/>
        <w:ind w:right="-28" w:firstLine="708"/>
        <w:jc w:val="center"/>
        <w:rPr>
          <w:color w:val="000000"/>
          <w:sz w:val="20"/>
          <w:szCs w:val="20"/>
          <w:lang w:eastAsia="ru-RU"/>
        </w:rPr>
      </w:pPr>
    </w:p>
    <w:p w14:paraId="2CBE458D" w14:textId="77777777" w:rsidR="009E60F5" w:rsidRDefault="009E60F5" w:rsidP="009E60F5">
      <w:pPr>
        <w:autoSpaceDE w:val="0"/>
        <w:autoSpaceDN w:val="0"/>
        <w:adjustRightInd w:val="0"/>
        <w:spacing w:after="0"/>
        <w:ind w:firstLine="283"/>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1A7F0CF7"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172111EF"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AB9CC1F"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74D8BA58" w14:textId="77777777" w:rsidR="009E60F5" w:rsidRDefault="009E60F5" w:rsidP="009E60F5">
      <w:pPr>
        <w:autoSpaceDE w:val="0"/>
        <w:autoSpaceDN w:val="0"/>
        <w:adjustRightInd w:val="0"/>
        <w:spacing w:after="0"/>
        <w:ind w:firstLine="708"/>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3971B030" w14:textId="77777777" w:rsidR="009E60F5" w:rsidRDefault="009E60F5" w:rsidP="009E60F5">
      <w:pPr>
        <w:autoSpaceDE w:val="0"/>
        <w:autoSpaceDN w:val="0"/>
        <w:adjustRightInd w:val="0"/>
        <w:spacing w:after="0"/>
        <w:ind w:firstLine="708"/>
        <w:rPr>
          <w:color w:val="000000"/>
          <w:sz w:val="20"/>
          <w:szCs w:val="20"/>
          <w:lang w:eastAsia="ru-RU"/>
        </w:rPr>
      </w:pPr>
    </w:p>
    <w:tbl>
      <w:tblPr>
        <w:tblW w:w="0" w:type="auto"/>
        <w:tblInd w:w="-7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2055"/>
        <w:gridCol w:w="7654"/>
      </w:tblGrid>
      <w:tr w:rsidR="009E60F5" w14:paraId="1355F044" w14:textId="77777777" w:rsidTr="006D39F5">
        <w:trPr>
          <w:trHeight w:val="1004"/>
        </w:trPr>
        <w:tc>
          <w:tcPr>
            <w:tcW w:w="2055" w:type="dxa"/>
            <w:tcBorders>
              <w:top w:val="single" w:sz="6" w:space="0" w:color="auto"/>
              <w:left w:val="single" w:sz="6" w:space="0" w:color="auto"/>
              <w:bottom w:val="single" w:sz="6" w:space="0" w:color="auto"/>
              <w:right w:val="single" w:sz="6" w:space="0" w:color="auto"/>
            </w:tcBorders>
          </w:tcPr>
          <w:p w14:paraId="598102C5" w14:textId="77777777" w:rsidR="009E60F5" w:rsidRDefault="009E60F5" w:rsidP="006D39F5">
            <w:pPr>
              <w:autoSpaceDE w:val="0"/>
              <w:autoSpaceDN w:val="0"/>
              <w:adjustRightInd w:val="0"/>
              <w:spacing w:after="0"/>
              <w:ind w:left="85" w:right="79" w:firstLine="708"/>
              <w:jc w:val="center"/>
              <w:rPr>
                <w:rFonts w:ascii="Arial" w:hAnsi="Arial" w:cs="Arial"/>
                <w:lang w:eastAsia="ru-RU"/>
              </w:rPr>
            </w:pPr>
            <w:proofErr w:type="spellStart"/>
            <w:r>
              <w:rPr>
                <w:color w:val="000000"/>
                <w:sz w:val="20"/>
                <w:szCs w:val="20"/>
                <w:lang w:eastAsia="ru-RU"/>
              </w:rPr>
              <w:t>пп</w:t>
            </w:r>
            <w:proofErr w:type="spellEnd"/>
            <w:r>
              <w:rPr>
                <w:color w:val="000000"/>
                <w:sz w:val="20"/>
                <w:szCs w:val="20"/>
                <w:lang w:eastAsia="ru-RU"/>
              </w:rPr>
              <w:t>/п</w:t>
            </w:r>
          </w:p>
        </w:tc>
        <w:tc>
          <w:tcPr>
            <w:tcW w:w="7654" w:type="dxa"/>
            <w:tcBorders>
              <w:top w:val="single" w:sz="6" w:space="0" w:color="auto"/>
              <w:left w:val="single" w:sz="6" w:space="0" w:color="auto"/>
              <w:bottom w:val="single" w:sz="6" w:space="0" w:color="auto"/>
              <w:right w:val="single" w:sz="6" w:space="0" w:color="auto"/>
            </w:tcBorders>
          </w:tcPr>
          <w:p w14:paraId="45541788" w14:textId="77777777" w:rsidR="009E60F5" w:rsidRDefault="009E60F5" w:rsidP="006D39F5">
            <w:pPr>
              <w:autoSpaceDE w:val="0"/>
              <w:autoSpaceDN w:val="0"/>
              <w:adjustRightInd w:val="0"/>
              <w:spacing w:after="0"/>
              <w:ind w:firstLine="708"/>
              <w:jc w:val="center"/>
              <w:rPr>
                <w:color w:val="000000"/>
                <w:sz w:val="20"/>
                <w:szCs w:val="20"/>
                <w:lang w:eastAsia="ru-RU"/>
              </w:rPr>
            </w:pPr>
          </w:p>
          <w:p w14:paraId="46179FB0" w14:textId="77777777" w:rsidR="009E60F5" w:rsidRDefault="009E60F5" w:rsidP="006D39F5">
            <w:pPr>
              <w:autoSpaceDE w:val="0"/>
              <w:autoSpaceDN w:val="0"/>
              <w:adjustRightInd w:val="0"/>
              <w:spacing w:after="0"/>
              <w:ind w:left="1082" w:firstLine="708"/>
              <w:jc w:val="center"/>
              <w:rPr>
                <w:rFonts w:ascii="Arial" w:hAnsi="Arial" w:cs="Arial"/>
                <w:lang w:eastAsia="ru-RU"/>
              </w:rPr>
            </w:pPr>
            <w:r>
              <w:rPr>
                <w:color w:val="000000"/>
                <w:sz w:val="20"/>
                <w:szCs w:val="20"/>
                <w:lang w:eastAsia="ru-RU"/>
              </w:rPr>
              <w:t>Вид вмешательства/услуги</w:t>
            </w:r>
          </w:p>
        </w:tc>
      </w:tr>
      <w:tr w:rsidR="009E60F5" w14:paraId="53AF3F8A" w14:textId="77777777" w:rsidTr="006D39F5">
        <w:tblPrEx>
          <w:tblBorders>
            <w:bottom w:val="single" w:sz="6" w:space="0" w:color="000000"/>
          </w:tblBorders>
        </w:tblPrEx>
        <w:trPr>
          <w:trHeight w:val="765"/>
        </w:trPr>
        <w:tc>
          <w:tcPr>
            <w:tcW w:w="2055" w:type="dxa"/>
            <w:tcBorders>
              <w:top w:val="single" w:sz="6" w:space="0" w:color="auto"/>
              <w:left w:val="single" w:sz="6" w:space="0" w:color="auto"/>
              <w:bottom w:val="single" w:sz="6" w:space="0" w:color="auto"/>
              <w:right w:val="single" w:sz="6" w:space="0" w:color="auto"/>
            </w:tcBorders>
          </w:tcPr>
          <w:p w14:paraId="62EF258F" w14:textId="77777777" w:rsidR="009E60F5" w:rsidRDefault="009E60F5" w:rsidP="006D39F5">
            <w:pPr>
              <w:autoSpaceDE w:val="0"/>
              <w:autoSpaceDN w:val="0"/>
              <w:adjustRightInd w:val="0"/>
              <w:spacing w:after="0"/>
              <w:ind w:right="5"/>
              <w:rPr>
                <w:rFonts w:ascii="Arial" w:hAnsi="Arial" w:cs="Arial"/>
                <w:lang w:eastAsia="ru-RU"/>
              </w:rPr>
            </w:pPr>
            <w:r>
              <w:rPr>
                <w:color w:val="000000"/>
                <w:sz w:val="20"/>
                <w:szCs w:val="20"/>
                <w:lang w:eastAsia="ru-RU"/>
              </w:rPr>
              <w:t>A16.01.017.10 - A16.01.017.20</w:t>
            </w:r>
          </w:p>
          <w:p w14:paraId="0B80DC62" w14:textId="77777777" w:rsidR="009E60F5" w:rsidRDefault="009E60F5" w:rsidP="006D39F5">
            <w:pPr>
              <w:autoSpaceDE w:val="0"/>
              <w:autoSpaceDN w:val="0"/>
              <w:adjustRightInd w:val="0"/>
              <w:spacing w:after="0"/>
              <w:ind w:right="5" w:firstLine="708"/>
              <w:rPr>
                <w:color w:val="000000"/>
                <w:sz w:val="20"/>
                <w:szCs w:val="20"/>
                <w:lang w:eastAsia="ru-RU"/>
              </w:rPr>
            </w:pPr>
          </w:p>
        </w:tc>
        <w:tc>
          <w:tcPr>
            <w:tcW w:w="7654" w:type="dxa"/>
            <w:tcBorders>
              <w:top w:val="single" w:sz="6" w:space="0" w:color="auto"/>
              <w:left w:val="single" w:sz="6" w:space="0" w:color="auto"/>
              <w:bottom w:val="single" w:sz="6" w:space="0" w:color="auto"/>
              <w:right w:val="single" w:sz="6" w:space="0" w:color="auto"/>
            </w:tcBorders>
          </w:tcPr>
          <w:p w14:paraId="6993519F" w14:textId="77777777" w:rsidR="009E60F5" w:rsidRDefault="009E60F5" w:rsidP="006D39F5">
            <w:pPr>
              <w:autoSpaceDE w:val="0"/>
              <w:autoSpaceDN w:val="0"/>
              <w:adjustRightInd w:val="0"/>
              <w:spacing w:after="0"/>
              <w:ind w:right="-28" w:firstLine="708"/>
              <w:jc w:val="center"/>
              <w:rPr>
                <w:color w:val="000000"/>
                <w:sz w:val="20"/>
                <w:szCs w:val="20"/>
                <w:lang w:eastAsia="ru-RU"/>
              </w:rPr>
            </w:pPr>
            <w:r>
              <w:rPr>
                <w:color w:val="000000"/>
                <w:sz w:val="20"/>
                <w:szCs w:val="20"/>
                <w:lang w:eastAsia="ru-RU"/>
              </w:rPr>
              <w:t xml:space="preserve">Удаление доброкачественных новообразований кожи и мягких тканей (бородавок, папиллом, </w:t>
            </w:r>
            <w:proofErr w:type="spellStart"/>
            <w:r>
              <w:rPr>
                <w:color w:val="000000"/>
                <w:sz w:val="20"/>
                <w:szCs w:val="20"/>
                <w:lang w:eastAsia="ru-RU"/>
              </w:rPr>
              <w:t>кератом</w:t>
            </w:r>
            <w:proofErr w:type="spellEnd"/>
            <w:r>
              <w:rPr>
                <w:color w:val="000000"/>
                <w:sz w:val="20"/>
                <w:szCs w:val="20"/>
                <w:lang w:eastAsia="ru-RU"/>
              </w:rPr>
              <w:t>, кондилом) криодеструкцией</w:t>
            </w:r>
          </w:p>
        </w:tc>
      </w:tr>
    </w:tbl>
    <w:p w14:paraId="052577DD" w14:textId="77777777" w:rsidR="009E60F5" w:rsidRDefault="009E60F5" w:rsidP="009E60F5">
      <w:pPr>
        <w:autoSpaceDE w:val="0"/>
        <w:autoSpaceDN w:val="0"/>
        <w:adjustRightInd w:val="0"/>
        <w:spacing w:after="0"/>
        <w:ind w:left="283" w:firstLine="566"/>
        <w:rPr>
          <w:color w:val="000000"/>
          <w:sz w:val="20"/>
          <w:szCs w:val="20"/>
          <w:lang w:eastAsia="ru-RU"/>
        </w:rPr>
      </w:pPr>
    </w:p>
    <w:p w14:paraId="09740DE3"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44458492"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Медицинским сотрудником </w:t>
      </w:r>
      <w:proofErr w:type="gramStart"/>
      <w:r>
        <w:rPr>
          <w:color w:val="000000"/>
          <w:sz w:val="20"/>
          <w:szCs w:val="20"/>
          <w:lang w:eastAsia="ru-RU"/>
        </w:rPr>
        <w:t>организации,  мне</w:t>
      </w:r>
      <w:proofErr w:type="gramEnd"/>
      <w:r>
        <w:rPr>
          <w:color w:val="000000"/>
          <w:sz w:val="20"/>
          <w:szCs w:val="20"/>
          <w:lang w:eastAsia="ru-RU"/>
        </w:rPr>
        <w:t xml:space="preserve"> в доступной форме разъяснены:</w:t>
      </w:r>
    </w:p>
    <w:p w14:paraId="39FBBD57" w14:textId="77777777" w:rsidR="009E60F5" w:rsidRDefault="009E60F5" w:rsidP="009E60F5">
      <w:pPr>
        <w:autoSpaceDE w:val="0"/>
        <w:autoSpaceDN w:val="0"/>
        <w:adjustRightInd w:val="0"/>
        <w:spacing w:after="0"/>
        <w:ind w:firstLine="708"/>
        <w:rPr>
          <w:color w:val="000000"/>
          <w:sz w:val="20"/>
          <w:szCs w:val="20"/>
          <w:lang w:eastAsia="ru-RU"/>
        </w:rPr>
      </w:pPr>
    </w:p>
    <w:p w14:paraId="099B8674" w14:textId="77777777" w:rsidR="009E60F5" w:rsidRDefault="009E60F5" w:rsidP="009E60F5">
      <w:pPr>
        <w:tabs>
          <w:tab w:val="left" w:pos="1196"/>
        </w:tabs>
        <w:autoSpaceDE w:val="0"/>
        <w:autoSpaceDN w:val="0"/>
        <w:adjustRightInd w:val="0"/>
        <w:spacing w:after="0"/>
        <w:ind w:right="249" w:firstLine="566"/>
        <w:rPr>
          <w:color w:val="000000"/>
          <w:sz w:val="20"/>
          <w:szCs w:val="20"/>
          <w:lang w:eastAsia="ru-RU"/>
        </w:rPr>
      </w:pPr>
      <w:r>
        <w:rPr>
          <w:color w:val="000000"/>
          <w:sz w:val="20"/>
          <w:szCs w:val="20"/>
          <w:lang w:eastAsia="ru-RU"/>
        </w:rPr>
        <w:t>-</w:t>
      </w:r>
      <w:r>
        <w:rPr>
          <w:color w:val="000000"/>
          <w:sz w:val="20"/>
          <w:szCs w:val="20"/>
          <w:lang w:eastAsia="ru-RU"/>
        </w:rPr>
        <w:tab/>
        <w:t xml:space="preserve">Цели оказания медицинской помощи: удаление доброкачественных новообразований кожи и мягких </w:t>
      </w:r>
      <w:proofErr w:type="gramStart"/>
      <w:r>
        <w:rPr>
          <w:color w:val="000000"/>
          <w:sz w:val="20"/>
          <w:szCs w:val="20"/>
          <w:lang w:eastAsia="ru-RU"/>
        </w:rPr>
        <w:t>тканей  (</w:t>
      </w:r>
      <w:proofErr w:type="gramEnd"/>
      <w:r>
        <w:rPr>
          <w:color w:val="000000"/>
          <w:sz w:val="20"/>
          <w:szCs w:val="20"/>
          <w:lang w:eastAsia="ru-RU"/>
        </w:rPr>
        <w:t xml:space="preserve">бородавок, папиллом, </w:t>
      </w:r>
      <w:proofErr w:type="spellStart"/>
      <w:r>
        <w:rPr>
          <w:color w:val="000000"/>
          <w:sz w:val="20"/>
          <w:szCs w:val="20"/>
          <w:lang w:eastAsia="ru-RU"/>
        </w:rPr>
        <w:t>кератом</w:t>
      </w:r>
      <w:proofErr w:type="spellEnd"/>
      <w:r>
        <w:rPr>
          <w:color w:val="000000"/>
          <w:sz w:val="20"/>
          <w:szCs w:val="20"/>
          <w:lang w:eastAsia="ru-RU"/>
        </w:rPr>
        <w:t>, кондилом)</w:t>
      </w:r>
    </w:p>
    <w:p w14:paraId="2E81CD6F" w14:textId="77777777" w:rsidR="009E60F5" w:rsidRDefault="009E60F5" w:rsidP="009E60F5">
      <w:pPr>
        <w:tabs>
          <w:tab w:val="left" w:pos="1196"/>
        </w:tabs>
        <w:autoSpaceDE w:val="0"/>
        <w:autoSpaceDN w:val="0"/>
        <w:adjustRightInd w:val="0"/>
        <w:spacing w:after="0"/>
        <w:ind w:right="249" w:firstLine="566"/>
        <w:rPr>
          <w:color w:val="000000"/>
          <w:sz w:val="20"/>
          <w:szCs w:val="20"/>
          <w:lang w:eastAsia="ru-RU"/>
        </w:rPr>
      </w:pPr>
      <w:r>
        <w:rPr>
          <w:color w:val="000000"/>
          <w:sz w:val="20"/>
          <w:szCs w:val="20"/>
          <w:lang w:eastAsia="ru-RU"/>
        </w:rPr>
        <w:t xml:space="preserve">Локализацию указать: </w:t>
      </w:r>
    </w:p>
    <w:p w14:paraId="44B2E521" w14:textId="77777777" w:rsidR="009E60F5" w:rsidRDefault="009E60F5" w:rsidP="009E60F5">
      <w:pPr>
        <w:tabs>
          <w:tab w:val="left" w:pos="1196"/>
        </w:tabs>
        <w:autoSpaceDE w:val="0"/>
        <w:autoSpaceDN w:val="0"/>
        <w:adjustRightInd w:val="0"/>
        <w:spacing w:after="0"/>
        <w:ind w:right="249" w:firstLine="566"/>
        <w:rPr>
          <w:color w:val="000000"/>
          <w:sz w:val="20"/>
          <w:szCs w:val="20"/>
          <w:lang w:eastAsia="ru-RU"/>
        </w:rPr>
      </w:pPr>
      <w:r>
        <w:rPr>
          <w:color w:val="000000"/>
          <w:sz w:val="20"/>
          <w:szCs w:val="20"/>
          <w:lang w:eastAsia="ru-RU"/>
        </w:rPr>
        <w:t>на лице: _______________________________________________________________________.</w:t>
      </w:r>
    </w:p>
    <w:p w14:paraId="1E0CF99C" w14:textId="77777777" w:rsidR="009E60F5" w:rsidRDefault="009E60F5" w:rsidP="009E60F5">
      <w:pPr>
        <w:tabs>
          <w:tab w:val="left" w:pos="1196"/>
        </w:tabs>
        <w:autoSpaceDE w:val="0"/>
        <w:autoSpaceDN w:val="0"/>
        <w:adjustRightInd w:val="0"/>
        <w:spacing w:after="0"/>
        <w:ind w:right="249" w:firstLine="566"/>
        <w:rPr>
          <w:color w:val="000000"/>
          <w:sz w:val="20"/>
          <w:szCs w:val="20"/>
          <w:lang w:eastAsia="ru-RU"/>
        </w:rPr>
      </w:pPr>
      <w:r>
        <w:rPr>
          <w:color w:val="000000"/>
          <w:sz w:val="20"/>
          <w:szCs w:val="20"/>
          <w:lang w:eastAsia="ru-RU"/>
        </w:rPr>
        <w:t>На прочих участках тела:</w:t>
      </w:r>
      <w:r>
        <w:rPr>
          <w:color w:val="000000"/>
          <w:szCs w:val="28"/>
          <w:lang w:eastAsia="ru-RU"/>
        </w:rPr>
        <w:t xml:space="preserve"> </w:t>
      </w:r>
      <w:r>
        <w:rPr>
          <w:color w:val="000000"/>
          <w:sz w:val="20"/>
          <w:szCs w:val="20"/>
          <w:lang w:eastAsia="ru-RU"/>
        </w:rPr>
        <w:t>________________________________________________________.</w:t>
      </w:r>
    </w:p>
    <w:p w14:paraId="72D0883F" w14:textId="77777777" w:rsidR="009E60F5" w:rsidRDefault="009E60F5" w:rsidP="009E60F5">
      <w:pPr>
        <w:tabs>
          <w:tab w:val="left" w:pos="1196"/>
        </w:tabs>
        <w:autoSpaceDE w:val="0"/>
        <w:autoSpaceDN w:val="0"/>
        <w:adjustRightInd w:val="0"/>
        <w:spacing w:after="0"/>
        <w:ind w:firstLine="566"/>
        <w:rPr>
          <w:color w:val="000000"/>
          <w:sz w:val="20"/>
          <w:szCs w:val="20"/>
          <w:lang w:eastAsia="ru-RU"/>
        </w:rPr>
      </w:pPr>
      <w:r>
        <w:rPr>
          <w:color w:val="000000"/>
          <w:sz w:val="20"/>
          <w:szCs w:val="20"/>
          <w:lang w:eastAsia="ru-RU"/>
        </w:rPr>
        <w:t>-</w:t>
      </w:r>
      <w:r>
        <w:rPr>
          <w:color w:val="000000"/>
          <w:sz w:val="20"/>
          <w:szCs w:val="20"/>
          <w:lang w:eastAsia="ru-RU"/>
        </w:rPr>
        <w:tab/>
        <w:t>методы оказания медицинской помощи:</w:t>
      </w:r>
    </w:p>
    <w:p w14:paraId="4507CA07"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Мне разъяснено, что процедура представляет собой удаление образований </w:t>
      </w:r>
      <w:proofErr w:type="gramStart"/>
      <w:r>
        <w:rPr>
          <w:color w:val="000000"/>
          <w:sz w:val="20"/>
          <w:szCs w:val="20"/>
          <w:lang w:eastAsia="ru-RU"/>
        </w:rPr>
        <w:t>кожи  с</w:t>
      </w:r>
      <w:proofErr w:type="gramEnd"/>
      <w:r>
        <w:rPr>
          <w:color w:val="000000"/>
          <w:sz w:val="20"/>
          <w:szCs w:val="20"/>
          <w:lang w:eastAsia="ru-RU"/>
        </w:rPr>
        <w:t xml:space="preserve"> помощью локального  воздействия низких температур на доброкачественное новообразование, в результате которого ткани разрушаются путём замораживания ( криодеструкции), что подразумевает процесс обработки с помощью жидкого азота.  При использовании криодеструкции </w:t>
      </w:r>
      <w:proofErr w:type="gramStart"/>
      <w:r>
        <w:rPr>
          <w:color w:val="000000"/>
          <w:sz w:val="20"/>
          <w:szCs w:val="20"/>
          <w:lang w:eastAsia="ru-RU"/>
        </w:rPr>
        <w:t>возможно  повреждение</w:t>
      </w:r>
      <w:proofErr w:type="gramEnd"/>
      <w:r>
        <w:rPr>
          <w:color w:val="000000"/>
          <w:sz w:val="20"/>
          <w:szCs w:val="20"/>
          <w:lang w:eastAsia="ru-RU"/>
        </w:rPr>
        <w:t xml:space="preserve">  кожи вокруг образования. В результате удаления </w:t>
      </w:r>
      <w:proofErr w:type="gramStart"/>
      <w:r>
        <w:rPr>
          <w:color w:val="000000"/>
          <w:sz w:val="20"/>
          <w:szCs w:val="20"/>
          <w:lang w:eastAsia="ru-RU"/>
        </w:rPr>
        <w:t>остается  ранка</w:t>
      </w:r>
      <w:proofErr w:type="gramEnd"/>
      <w:r>
        <w:rPr>
          <w:color w:val="000000"/>
          <w:sz w:val="20"/>
          <w:szCs w:val="20"/>
          <w:lang w:eastAsia="ru-RU"/>
        </w:rPr>
        <w:t>, заживающая за одну-две недели. Кожа заживает сама дополнительных восстановительных процедур не требуется. Рубцы не появляются.</w:t>
      </w:r>
    </w:p>
    <w:p w14:paraId="56DE532C"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Мне разъяснено, что имеется высокий риск невозможности полного удаления доброкачественного новообразования кожи из-за отсутствия в медицине глубины воздействия при криодеструкции, не исключена вероятность обморожения окружающих тканей, формирования рубца, поражения здоровых прилегающих тканей, рецидива образования с необходимостью повторного проведения процедуры.</w:t>
      </w:r>
    </w:p>
    <w:p w14:paraId="2A2996A7"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ВОЗМОЖНО </w:t>
      </w:r>
      <w:proofErr w:type="gramStart"/>
      <w:r>
        <w:rPr>
          <w:color w:val="000000"/>
          <w:sz w:val="20"/>
          <w:szCs w:val="20"/>
          <w:lang w:eastAsia="ru-RU"/>
        </w:rPr>
        <w:t>ПОТРЕБУЕТСЯ  НЕСКОЛЬКО</w:t>
      </w:r>
      <w:proofErr w:type="gramEnd"/>
      <w:r>
        <w:rPr>
          <w:color w:val="000000"/>
          <w:sz w:val="20"/>
          <w:szCs w:val="20"/>
          <w:lang w:eastAsia="ru-RU"/>
        </w:rPr>
        <w:t xml:space="preserve"> КУРСОВ УДАЛЕНИЙ, учитывая поверхностный метод воздействия. </w:t>
      </w:r>
    </w:p>
    <w:p w14:paraId="18854C14" w14:textId="77777777" w:rsidR="009E60F5" w:rsidRDefault="009E60F5" w:rsidP="009E60F5">
      <w:pPr>
        <w:autoSpaceDE w:val="0"/>
        <w:autoSpaceDN w:val="0"/>
        <w:adjustRightInd w:val="0"/>
        <w:spacing w:after="0"/>
        <w:ind w:firstLine="566"/>
        <w:rPr>
          <w:color w:val="000000"/>
          <w:sz w:val="20"/>
          <w:szCs w:val="20"/>
          <w:lang w:eastAsia="ru-RU"/>
        </w:rPr>
      </w:pPr>
    </w:p>
    <w:p w14:paraId="4CC452B6"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lastRenderedPageBreak/>
        <w:t>-</w:t>
      </w:r>
      <w:r>
        <w:rPr>
          <w:color w:val="000000"/>
          <w:sz w:val="20"/>
          <w:szCs w:val="20"/>
          <w:lang w:eastAsia="ru-RU"/>
        </w:rPr>
        <w:tab/>
        <w:t>связанный с методами риск, возможные варианты медицинских вмешательств, их последствия, вероятность развития осложнений:</w:t>
      </w:r>
    </w:p>
    <w:p w14:paraId="22A5F9D8"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Мне разъяснено, что после проведения вмешательства на месте </w:t>
      </w:r>
      <w:proofErr w:type="gramStart"/>
      <w:r>
        <w:rPr>
          <w:color w:val="000000"/>
          <w:sz w:val="20"/>
          <w:szCs w:val="20"/>
          <w:lang w:eastAsia="ru-RU"/>
        </w:rPr>
        <w:t xml:space="preserve">образования </w:t>
      </w:r>
      <w:r>
        <w:rPr>
          <w:color w:val="000000"/>
          <w:szCs w:val="28"/>
          <w:lang w:eastAsia="ru-RU"/>
        </w:rPr>
        <w:t xml:space="preserve"> </w:t>
      </w:r>
      <w:r>
        <w:rPr>
          <w:color w:val="000000"/>
          <w:sz w:val="20"/>
          <w:szCs w:val="20"/>
          <w:lang w:eastAsia="ru-RU"/>
        </w:rPr>
        <w:t>возможен</w:t>
      </w:r>
      <w:proofErr w:type="gramEnd"/>
      <w:r>
        <w:rPr>
          <w:color w:val="000000"/>
          <w:sz w:val="20"/>
          <w:szCs w:val="20"/>
          <w:lang w:eastAsia="ru-RU"/>
        </w:rPr>
        <w:t xml:space="preserve"> отек, покраснение кожи, образование пузырьков с жидкостью в течение нескольких дней. Мне разъяснено, что указанное вмешательство может повлечь риск развития инфекции в ранке, которая может быть спровоцирована среди прочего наличием у пациента сахарного диабета, грибковых заболеваний. Применение стероидных гормонов повышает риск развития инфекции. Длительное применение антибиотиков пациентом может привести к появлению устойчивой к антибактериальной терапии флоры.</w:t>
      </w:r>
    </w:p>
    <w:p w14:paraId="546E9242"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Мне разъяснено, что противопоказаниями являются: невыясненная этиология новообразования, активно выраженный воспалительный процесс кожи, индивидуальная непереносимость, лихорадочное состояние, заболевания нервной системы с резко повышенной возбудимостью, сахарный диабет в стадии декомпенсации, иммунодефицитные состояния в стадии декомпенсации, герпетические высыпания в области новообразования, кожа непосредственно после загара, нарушенное кровообращение в области новообразования сильная пигментация кожи, аутоиммунные заболевания, прием </w:t>
      </w:r>
      <w:r>
        <w:rPr>
          <w:color w:val="000000"/>
          <w:szCs w:val="28"/>
          <w:lang w:eastAsia="ru-RU"/>
        </w:rPr>
        <w:t xml:space="preserve"> </w:t>
      </w:r>
      <w:proofErr w:type="spellStart"/>
      <w:r>
        <w:rPr>
          <w:color w:val="000000"/>
          <w:sz w:val="20"/>
          <w:szCs w:val="20"/>
          <w:lang w:eastAsia="ru-RU"/>
        </w:rPr>
        <w:t>иммуносупрессантов</w:t>
      </w:r>
      <w:proofErr w:type="spellEnd"/>
      <w:r>
        <w:rPr>
          <w:color w:val="000000"/>
          <w:sz w:val="20"/>
          <w:szCs w:val="20"/>
          <w:lang w:eastAsia="ru-RU"/>
        </w:rPr>
        <w:t xml:space="preserve">, коллагеновые болезни, </w:t>
      </w:r>
      <w:proofErr w:type="spellStart"/>
      <w:r>
        <w:rPr>
          <w:color w:val="000000"/>
          <w:sz w:val="20"/>
          <w:szCs w:val="20"/>
          <w:lang w:eastAsia="ru-RU"/>
        </w:rPr>
        <w:t>криоглобулинемия</w:t>
      </w:r>
      <w:proofErr w:type="spellEnd"/>
      <w:r>
        <w:rPr>
          <w:color w:val="000000"/>
          <w:sz w:val="20"/>
          <w:szCs w:val="20"/>
          <w:lang w:eastAsia="ru-RU"/>
        </w:rPr>
        <w:t xml:space="preserve">, болезнь </w:t>
      </w:r>
      <w:proofErr w:type="spellStart"/>
      <w:r>
        <w:rPr>
          <w:color w:val="000000"/>
          <w:sz w:val="20"/>
          <w:szCs w:val="20"/>
          <w:lang w:eastAsia="ru-RU"/>
        </w:rPr>
        <w:t>Рейно</w:t>
      </w:r>
      <w:proofErr w:type="spellEnd"/>
      <w:r>
        <w:rPr>
          <w:color w:val="000000"/>
          <w:sz w:val="20"/>
          <w:szCs w:val="20"/>
          <w:lang w:eastAsia="ru-RU"/>
        </w:rPr>
        <w:t>, лучевая и химиотерапия; гипертоническая болезнь 3 стадии со значительным повышением уровня артериального давления; дерматозы в области проведения процедуры, фотодерматозы; случаи витилиго в семье; герпетическая инфекция в стадии обострения, наличие сердечных водителей ритма; непереносимость токовых процедур; наличие импланта из силикона, свежих соединительнотканных рубцов в области предполагаемого проведения процедуры.</w:t>
      </w:r>
    </w:p>
    <w:p w14:paraId="30EDD00F"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 xml:space="preserve">(иное </w:t>
      </w:r>
      <w:proofErr w:type="gramStart"/>
      <w:r>
        <w:rPr>
          <w:color w:val="000000"/>
          <w:sz w:val="20"/>
          <w:szCs w:val="20"/>
          <w:lang w:eastAsia="ru-RU"/>
        </w:rPr>
        <w:t>указать)_</w:t>
      </w:r>
      <w:proofErr w:type="gramEnd"/>
      <w:r>
        <w:rPr>
          <w:color w:val="000000"/>
          <w:sz w:val="20"/>
          <w:szCs w:val="20"/>
          <w:lang w:eastAsia="ru-RU"/>
        </w:rPr>
        <w:t>__________________________________________________________________.</w:t>
      </w:r>
    </w:p>
    <w:p w14:paraId="2E53A060"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Предполагаемые результаты оказания медицинской помощи: удаление новообразований кожи, улучшение качества кожи, улучшение её эстетических свойств.</w:t>
      </w:r>
    </w:p>
    <w:p w14:paraId="593C3CF1" w14:textId="77777777" w:rsidR="009E60F5" w:rsidRDefault="009E60F5" w:rsidP="009E60F5">
      <w:pPr>
        <w:tabs>
          <w:tab w:val="left" w:pos="1179"/>
        </w:tabs>
        <w:autoSpaceDE w:val="0"/>
        <w:autoSpaceDN w:val="0"/>
        <w:adjustRightInd w:val="0"/>
        <w:spacing w:after="0"/>
        <w:ind w:firstLine="566"/>
        <w:rPr>
          <w:color w:val="000000"/>
          <w:sz w:val="20"/>
          <w:szCs w:val="20"/>
          <w:lang w:eastAsia="ru-RU"/>
        </w:rPr>
      </w:pPr>
      <w:r>
        <w:rPr>
          <w:color w:val="000000"/>
          <w:sz w:val="20"/>
          <w:szCs w:val="20"/>
          <w:lang w:eastAsia="ru-RU"/>
        </w:rPr>
        <w:t>Степень коррекции зависит от исходной глубины образований кожи, их биологических свойств, индивидуальных особенностей (типа кожи, гормонального статуса, особенностей обмена веществ, особенностей именного статуса, вредных привычек), а также от условий внешней среды, в которых происходит заживление дефекта и восстановление кожи после удаления образований кожи. Я понимаю, что абсолютно полное восстановление кожи после процедуры без всяких следов принципиально невозможно.</w:t>
      </w:r>
      <w:r>
        <w:rPr>
          <w:color w:val="000000"/>
          <w:szCs w:val="28"/>
          <w:lang w:eastAsia="ru-RU"/>
        </w:rPr>
        <w:t xml:space="preserve"> </w:t>
      </w:r>
      <w:r>
        <w:rPr>
          <w:rFonts w:ascii="Arial" w:hAnsi="Arial" w:cs="Arial"/>
          <w:color w:val="000000"/>
          <w:lang w:eastAsia="ru-RU"/>
        </w:rPr>
        <w:t xml:space="preserve"> </w:t>
      </w:r>
    </w:p>
    <w:p w14:paraId="76FAE0FC"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Я понимаю, что медицинские специалисты примут все возможные меры по предупреждению осложнений. Настоящим я доверяю врачу изменить объем вмешательства в случае возникновения непредвиденных ситуаций в ходе медицинского вмешательства в соответствии с клинической ситуацией, его опытом, навыками и знаниями.</w:t>
      </w:r>
    </w:p>
    <w:p w14:paraId="119611EB"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Я сообщил(а) правдивые сведения о наследственности, а также о употреблении алкоголя, токсических или наркотических средств.</w:t>
      </w:r>
    </w:p>
    <w:p w14:paraId="453A2D47"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Меня проинформировали о рекомендациях, которые необходимо соблюдать после медицинского вмешательства для профилактики инфицирования и других возможных осложнений и для ускорения заживления в течение не менее 2 месяцев после процедуры: не париться в бане и не загорать; постоянно использовать солнцезащитные средства высокого фактора; ограничить применение декоративной косметики; пользоваться специальными противовоспалительными, ранозаживляющими препаратами в соответствии с назначениями моего доктора; не проводить самолечения. Мне разъяснено, что в светлое время суток категорически противопоказано выходить из помещения, предварительно не нанеся солнцезащитное средство высокого фактора защиты (не менее </w:t>
      </w:r>
      <w:proofErr w:type="spellStart"/>
      <w:r>
        <w:rPr>
          <w:color w:val="000000"/>
          <w:sz w:val="20"/>
          <w:szCs w:val="20"/>
          <w:lang w:eastAsia="ru-RU"/>
        </w:rPr>
        <w:t>spf</w:t>
      </w:r>
      <w:proofErr w:type="spellEnd"/>
      <w:r>
        <w:rPr>
          <w:color w:val="000000"/>
          <w:sz w:val="20"/>
          <w:szCs w:val="20"/>
          <w:lang w:eastAsia="ru-RU"/>
        </w:rPr>
        <w:t xml:space="preserve"> 50), вне зависимости от продолжительности пребывания на открытом в воздухе.</w:t>
      </w:r>
    </w:p>
    <w:p w14:paraId="63E7CC84"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Я предупрежден(а) о том, что в случае невыполнения мною рекомендаций врача, несоблюдения правил ухода за раной, наличия </w:t>
      </w:r>
      <w:proofErr w:type="gramStart"/>
      <w:r>
        <w:rPr>
          <w:color w:val="000000"/>
          <w:sz w:val="20"/>
          <w:szCs w:val="20"/>
          <w:lang w:eastAsia="ru-RU"/>
        </w:rPr>
        <w:t xml:space="preserve">иммунодефицитных </w:t>
      </w:r>
      <w:r>
        <w:rPr>
          <w:color w:val="000000"/>
          <w:szCs w:val="28"/>
          <w:lang w:eastAsia="ru-RU"/>
        </w:rPr>
        <w:t xml:space="preserve"> </w:t>
      </w:r>
      <w:r>
        <w:rPr>
          <w:color w:val="000000"/>
          <w:sz w:val="20"/>
          <w:szCs w:val="20"/>
          <w:lang w:eastAsia="ru-RU"/>
        </w:rPr>
        <w:t>состояний</w:t>
      </w:r>
      <w:proofErr w:type="gramEnd"/>
      <w:r>
        <w:rPr>
          <w:color w:val="000000"/>
          <w:sz w:val="20"/>
          <w:szCs w:val="20"/>
          <w:lang w:eastAsia="ru-RU"/>
        </w:rPr>
        <w:t>, склонности к образованию рубцов и пигментации, Клиника освобождается от ответственности и возмещения ущерб.</w:t>
      </w:r>
    </w:p>
    <w:p w14:paraId="4E9DC7FB"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160DD4D5"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w:t>
      </w:r>
    </w:p>
    <w:p w14:paraId="2BAAB164" w14:textId="77777777" w:rsidR="009E60F5" w:rsidRDefault="009E60F5" w:rsidP="009E60F5">
      <w:pPr>
        <w:autoSpaceDE w:val="0"/>
        <w:autoSpaceDN w:val="0"/>
        <w:adjustRightInd w:val="0"/>
        <w:spacing w:after="0"/>
        <w:ind w:firstLine="566"/>
        <w:rPr>
          <w:color w:val="000000"/>
          <w:sz w:val="20"/>
          <w:szCs w:val="20"/>
          <w:lang w:eastAsia="ru-RU"/>
        </w:rPr>
      </w:pPr>
      <w:r>
        <w:rPr>
          <w:color w:val="000000"/>
          <w:sz w:val="20"/>
          <w:szCs w:val="20"/>
          <w:lang w:eastAsia="ru-RU"/>
        </w:rPr>
        <w:lastRenderedPageBreak/>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14:paraId="4E642424" w14:textId="77777777" w:rsidR="009E60F5" w:rsidRDefault="009E60F5" w:rsidP="009E60F5">
      <w:pPr>
        <w:autoSpaceDE w:val="0"/>
        <w:autoSpaceDN w:val="0"/>
        <w:adjustRightInd w:val="0"/>
        <w:spacing w:after="0"/>
        <w:ind w:firstLine="566"/>
        <w:rPr>
          <w:color w:val="000000"/>
          <w:sz w:val="20"/>
          <w:szCs w:val="20"/>
          <w:lang w:eastAsia="ru-RU"/>
        </w:rPr>
      </w:pP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44EC963A" w14:textId="77777777" w:rsidTr="006D39F5">
        <w:trPr>
          <w:trHeight w:val="815"/>
        </w:trPr>
        <w:tc>
          <w:tcPr>
            <w:tcW w:w="9704" w:type="dxa"/>
            <w:gridSpan w:val="5"/>
            <w:tcBorders>
              <w:top w:val="single" w:sz="6" w:space="0" w:color="auto"/>
              <w:left w:val="nil"/>
              <w:bottom w:val="nil"/>
              <w:right w:val="nil"/>
            </w:tcBorders>
          </w:tcPr>
          <w:p w14:paraId="72CB589C" w14:textId="77777777" w:rsidR="009E60F5" w:rsidRDefault="009E60F5" w:rsidP="006D39F5">
            <w:pPr>
              <w:autoSpaceDE w:val="0"/>
              <w:autoSpaceDN w:val="0"/>
              <w:adjustRightInd w:val="0"/>
              <w:spacing w:after="0"/>
              <w:ind w:left="2211" w:right="1542" w:firstLine="708"/>
              <w:jc w:val="center"/>
              <w:rPr>
                <w:color w:val="000000"/>
                <w:sz w:val="20"/>
                <w:szCs w:val="20"/>
                <w:lang w:eastAsia="ru-RU"/>
              </w:rPr>
            </w:pPr>
            <w:r>
              <w:rPr>
                <w:color w:val="000000"/>
                <w:sz w:val="20"/>
                <w:szCs w:val="20"/>
                <w:lang w:eastAsia="ru-RU"/>
              </w:rPr>
              <w:t>(ФИО выбранного лица)</w:t>
            </w:r>
          </w:p>
          <w:p w14:paraId="7E134936" w14:textId="77777777" w:rsidR="009E60F5" w:rsidRDefault="009E60F5" w:rsidP="006D39F5">
            <w:pPr>
              <w:autoSpaceDE w:val="0"/>
              <w:autoSpaceDN w:val="0"/>
              <w:adjustRightInd w:val="0"/>
              <w:spacing w:after="0"/>
              <w:ind w:firstLine="708"/>
              <w:rPr>
                <w:color w:val="000000"/>
                <w:sz w:val="20"/>
                <w:szCs w:val="20"/>
                <w:lang w:eastAsia="ru-RU"/>
              </w:rPr>
            </w:pP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07DB1BE1" w14:textId="77777777" w:rsidTr="006D39F5">
        <w:tblPrEx>
          <w:tblCellMar>
            <w:left w:w="70" w:type="dxa"/>
            <w:right w:w="70" w:type="dxa"/>
          </w:tblCellMar>
        </w:tblPrEx>
        <w:trPr>
          <w:gridBefore w:val="1"/>
          <w:gridAfter w:val="1"/>
          <w:wBefore w:w="327" w:type="dxa"/>
          <w:wAfter w:w="304" w:type="dxa"/>
          <w:trHeight w:val="825"/>
        </w:trPr>
        <w:tc>
          <w:tcPr>
            <w:tcW w:w="5240" w:type="dxa"/>
            <w:tcBorders>
              <w:top w:val="single" w:sz="6" w:space="0" w:color="auto"/>
              <w:left w:val="nil"/>
              <w:bottom w:val="nil"/>
              <w:right w:val="nil"/>
            </w:tcBorders>
          </w:tcPr>
          <w:p w14:paraId="434C016B"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color w:val="000000"/>
                <w:sz w:val="20"/>
                <w:szCs w:val="20"/>
                <w:lang w:eastAsia="ru-RU"/>
              </w:rPr>
              <w:t xml:space="preserve">(Ф.И.О </w:t>
            </w:r>
            <w:proofErr w:type="gramStart"/>
            <w:r>
              <w:rPr>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55DF313F"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6E7133BF" w14:textId="77777777" w:rsidR="009E60F5" w:rsidRDefault="009E60F5" w:rsidP="006D39F5">
            <w:pPr>
              <w:autoSpaceDE w:val="0"/>
              <w:autoSpaceDN w:val="0"/>
              <w:adjustRightInd w:val="0"/>
              <w:spacing w:after="0"/>
              <w:ind w:left="-5" w:right="1060"/>
              <w:rPr>
                <w:color w:val="000000"/>
                <w:sz w:val="20"/>
                <w:szCs w:val="20"/>
                <w:lang w:eastAsia="ru-RU"/>
              </w:rPr>
            </w:pPr>
            <w:r>
              <w:rPr>
                <w:color w:val="000000"/>
                <w:sz w:val="20"/>
                <w:szCs w:val="20"/>
                <w:lang w:eastAsia="ru-RU"/>
              </w:rPr>
              <w:t xml:space="preserve">(подпись </w:t>
            </w:r>
            <w:proofErr w:type="gramStart"/>
            <w:r>
              <w:rPr>
                <w:color w:val="000000"/>
                <w:sz w:val="20"/>
                <w:szCs w:val="20"/>
                <w:lang w:eastAsia="ru-RU"/>
              </w:rPr>
              <w:t xml:space="preserve">Пациента)   </w:t>
            </w:r>
            <w:proofErr w:type="gramEnd"/>
            <w:r>
              <w:rPr>
                <w:color w:val="000000"/>
                <w:sz w:val="20"/>
                <w:szCs w:val="20"/>
                <w:lang w:eastAsia="ru-RU"/>
              </w:rPr>
              <w:t xml:space="preserve">   </w:t>
            </w:r>
          </w:p>
        </w:tc>
      </w:tr>
      <w:tr w:rsidR="009E60F5" w14:paraId="10A7E6D5"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14"/>
        </w:trPr>
        <w:tc>
          <w:tcPr>
            <w:tcW w:w="5240" w:type="dxa"/>
            <w:tcBorders>
              <w:top w:val="nil"/>
              <w:left w:val="nil"/>
              <w:bottom w:val="single" w:sz="6" w:space="0" w:color="auto"/>
              <w:right w:val="nil"/>
            </w:tcBorders>
          </w:tcPr>
          <w:p w14:paraId="7BC93305" w14:textId="77777777" w:rsidR="009E60F5" w:rsidRDefault="009E60F5" w:rsidP="006D39F5">
            <w:pPr>
              <w:autoSpaceDE w:val="0"/>
              <w:autoSpaceDN w:val="0"/>
              <w:adjustRightInd w:val="0"/>
              <w:spacing w:after="0"/>
              <w:ind w:right="5" w:firstLine="708"/>
              <w:rPr>
                <w:color w:val="000000"/>
                <w:sz w:val="20"/>
                <w:szCs w:val="20"/>
                <w:lang w:eastAsia="ru-RU"/>
              </w:rPr>
            </w:pPr>
            <w:r>
              <w:rPr>
                <w:color w:val="000000"/>
                <w:szCs w:val="28"/>
                <w:lang w:eastAsia="ru-RU"/>
              </w:rPr>
              <w:t xml:space="preserve"> </w:t>
            </w:r>
            <w:r>
              <w:rPr>
                <w:color w:val="000000"/>
                <w:sz w:val="20"/>
                <w:szCs w:val="20"/>
                <w:lang w:eastAsia="ru-RU"/>
              </w:rPr>
              <w:t>Расписался(</w:t>
            </w:r>
            <w:proofErr w:type="spellStart"/>
            <w:r>
              <w:rPr>
                <w:color w:val="000000"/>
                <w:sz w:val="20"/>
                <w:szCs w:val="20"/>
                <w:lang w:eastAsia="ru-RU"/>
              </w:rPr>
              <w:t>лась</w:t>
            </w:r>
            <w:proofErr w:type="spellEnd"/>
            <w:r>
              <w:rPr>
                <w:color w:val="000000"/>
                <w:sz w:val="20"/>
                <w:szCs w:val="20"/>
                <w:lang w:eastAsia="ru-RU"/>
              </w:rPr>
              <w:t>) в моем присутствии</w:t>
            </w:r>
          </w:p>
          <w:p w14:paraId="70B72E11" w14:textId="77777777" w:rsidR="009E60F5" w:rsidRDefault="009E60F5" w:rsidP="006D39F5">
            <w:pPr>
              <w:autoSpaceDE w:val="0"/>
              <w:autoSpaceDN w:val="0"/>
              <w:adjustRightInd w:val="0"/>
              <w:spacing w:after="0"/>
              <w:ind w:right="5" w:firstLine="708"/>
              <w:rPr>
                <w:color w:val="000000"/>
                <w:sz w:val="20"/>
                <w:szCs w:val="20"/>
                <w:lang w:eastAsia="ru-RU"/>
              </w:rPr>
            </w:pPr>
          </w:p>
        </w:tc>
        <w:tc>
          <w:tcPr>
            <w:tcW w:w="567" w:type="dxa"/>
            <w:tcBorders>
              <w:top w:val="nil"/>
              <w:left w:val="nil"/>
              <w:bottom w:val="nil"/>
              <w:right w:val="nil"/>
            </w:tcBorders>
          </w:tcPr>
          <w:p w14:paraId="3E6F27B4"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nil"/>
              <w:left w:val="nil"/>
              <w:bottom w:val="single" w:sz="6" w:space="0" w:color="auto"/>
              <w:right w:val="nil"/>
            </w:tcBorders>
          </w:tcPr>
          <w:p w14:paraId="49530306" w14:textId="77777777" w:rsidR="009E60F5" w:rsidRDefault="009E60F5" w:rsidP="006D39F5">
            <w:pPr>
              <w:autoSpaceDE w:val="0"/>
              <w:autoSpaceDN w:val="0"/>
              <w:adjustRightInd w:val="0"/>
              <w:spacing w:after="0"/>
              <w:ind w:left="-5" w:right="1060" w:firstLine="708"/>
              <w:jc w:val="center"/>
              <w:rPr>
                <w:color w:val="000000"/>
                <w:sz w:val="20"/>
                <w:szCs w:val="20"/>
                <w:lang w:eastAsia="ru-RU"/>
              </w:rPr>
            </w:pPr>
          </w:p>
        </w:tc>
      </w:tr>
      <w:tr w:rsidR="009E60F5" w14:paraId="128F5FA4" w14:textId="77777777" w:rsidTr="006D39F5">
        <w:tblPrEx>
          <w:tblCellMar>
            <w:left w:w="70" w:type="dxa"/>
            <w:right w:w="70" w:type="dxa"/>
          </w:tblCellMar>
        </w:tblPrEx>
        <w:trPr>
          <w:gridBefore w:val="1"/>
          <w:gridAfter w:val="1"/>
          <w:wBefore w:w="327" w:type="dxa"/>
          <w:wAfter w:w="304" w:type="dxa"/>
          <w:trHeight w:val="585"/>
        </w:trPr>
        <w:tc>
          <w:tcPr>
            <w:tcW w:w="5240" w:type="dxa"/>
            <w:tcBorders>
              <w:top w:val="single" w:sz="6" w:space="0" w:color="auto"/>
              <w:left w:val="nil"/>
              <w:bottom w:val="nil"/>
              <w:right w:val="nil"/>
            </w:tcBorders>
          </w:tcPr>
          <w:p w14:paraId="144F3134"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color w:val="000000"/>
                <w:sz w:val="20"/>
                <w:szCs w:val="20"/>
                <w:lang w:eastAsia="ru-RU"/>
              </w:rPr>
              <w:t>(Ф.И.О. медицинского работника)</w:t>
            </w:r>
          </w:p>
        </w:tc>
        <w:tc>
          <w:tcPr>
            <w:tcW w:w="567" w:type="dxa"/>
            <w:tcBorders>
              <w:top w:val="nil"/>
              <w:left w:val="nil"/>
              <w:bottom w:val="nil"/>
              <w:right w:val="nil"/>
            </w:tcBorders>
          </w:tcPr>
          <w:p w14:paraId="3D1F57BB"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7675717A" w14:textId="77777777" w:rsidR="009E60F5" w:rsidRDefault="009E60F5" w:rsidP="006D39F5">
            <w:pPr>
              <w:autoSpaceDE w:val="0"/>
              <w:autoSpaceDN w:val="0"/>
              <w:adjustRightInd w:val="0"/>
              <w:spacing w:after="0"/>
              <w:ind w:right="1060"/>
              <w:rPr>
                <w:color w:val="000000"/>
                <w:sz w:val="20"/>
                <w:szCs w:val="20"/>
                <w:lang w:eastAsia="ru-RU"/>
              </w:rPr>
            </w:pPr>
            <w:r>
              <w:rPr>
                <w:color w:val="000000"/>
                <w:sz w:val="20"/>
                <w:szCs w:val="20"/>
                <w:lang w:eastAsia="ru-RU"/>
              </w:rPr>
              <w:t xml:space="preserve">     (подпись врача)</w:t>
            </w:r>
          </w:p>
        </w:tc>
      </w:tr>
    </w:tbl>
    <w:p w14:paraId="2154D60B" w14:textId="77777777" w:rsidR="009E60F5" w:rsidRDefault="009E60F5" w:rsidP="009E60F5">
      <w:pPr>
        <w:autoSpaceDE w:val="0"/>
        <w:autoSpaceDN w:val="0"/>
        <w:adjustRightInd w:val="0"/>
        <w:spacing w:after="0"/>
        <w:rPr>
          <w:color w:val="000000"/>
          <w:sz w:val="20"/>
          <w:szCs w:val="20"/>
          <w:lang w:eastAsia="ru-RU"/>
        </w:rPr>
      </w:pPr>
    </w:p>
    <w:p w14:paraId="4EA43811"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D07B660" w14:textId="77777777" w:rsidR="009E60F5" w:rsidRDefault="009E60F5" w:rsidP="009E60F5">
      <w:pPr>
        <w:autoSpaceDE w:val="0"/>
        <w:autoSpaceDN w:val="0"/>
        <w:adjustRightInd w:val="0"/>
        <w:spacing w:after="0"/>
        <w:rPr>
          <w:b/>
          <w:bCs/>
          <w:i/>
          <w:iCs/>
          <w:color w:val="000000"/>
          <w:sz w:val="20"/>
          <w:szCs w:val="20"/>
        </w:rPr>
      </w:pPr>
    </w:p>
    <w:p w14:paraId="7BEC3E50" w14:textId="77777777" w:rsidR="009E60F5" w:rsidRDefault="009E60F5" w:rsidP="009E60F5">
      <w:pPr>
        <w:autoSpaceDE w:val="0"/>
        <w:autoSpaceDN w:val="0"/>
        <w:adjustRightInd w:val="0"/>
        <w:spacing w:after="0"/>
        <w:rPr>
          <w:b/>
          <w:bCs/>
          <w:i/>
          <w:iCs/>
          <w:color w:val="000000"/>
          <w:sz w:val="20"/>
          <w:szCs w:val="20"/>
        </w:rPr>
      </w:pPr>
    </w:p>
    <w:p w14:paraId="311F812B" w14:textId="77777777" w:rsidR="009E60F5" w:rsidRDefault="009E60F5" w:rsidP="009E60F5">
      <w:pPr>
        <w:autoSpaceDE w:val="0"/>
        <w:autoSpaceDN w:val="0"/>
        <w:adjustRightInd w:val="0"/>
        <w:spacing w:after="0"/>
        <w:rPr>
          <w:bCs/>
          <w:iCs/>
          <w:color w:val="000000"/>
          <w:sz w:val="20"/>
          <w:szCs w:val="20"/>
        </w:rPr>
      </w:pPr>
    </w:p>
    <w:p w14:paraId="20AB1D13" w14:textId="77777777" w:rsidR="009E60F5" w:rsidRDefault="009E60F5" w:rsidP="009E60F5">
      <w:pPr>
        <w:autoSpaceDE w:val="0"/>
        <w:autoSpaceDN w:val="0"/>
        <w:adjustRightInd w:val="0"/>
        <w:spacing w:after="0"/>
        <w:ind w:firstLine="708"/>
        <w:jc w:val="right"/>
        <w:rPr>
          <w:color w:val="000000"/>
          <w:sz w:val="20"/>
          <w:szCs w:val="20"/>
          <w:lang w:eastAsia="ru-RU"/>
        </w:rPr>
      </w:pPr>
    </w:p>
    <w:p w14:paraId="5F871C32" w14:textId="77777777" w:rsidR="009E60F5" w:rsidRDefault="009E60F5" w:rsidP="009E60F5">
      <w:pPr>
        <w:autoSpaceDE w:val="0"/>
        <w:autoSpaceDN w:val="0"/>
        <w:adjustRightInd w:val="0"/>
        <w:spacing w:after="0"/>
        <w:ind w:firstLine="708"/>
        <w:jc w:val="right"/>
        <w:rPr>
          <w:color w:val="000000"/>
          <w:sz w:val="20"/>
          <w:szCs w:val="20"/>
          <w:lang w:eastAsia="ru-RU"/>
        </w:rPr>
      </w:pPr>
    </w:p>
    <w:p w14:paraId="5D519024"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188</w:t>
      </w:r>
    </w:p>
    <w:p w14:paraId="1D139716"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409FE5E"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47035878"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6665C44A"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69283CC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proofErr w:type="spellStart"/>
      <w:r>
        <w:rPr>
          <w:b/>
          <w:bCs/>
          <w:color w:val="000000"/>
          <w:sz w:val="20"/>
          <w:szCs w:val="20"/>
          <w:lang w:eastAsia="ru-RU"/>
        </w:rPr>
        <w:t>анопластику</w:t>
      </w:r>
      <w:proofErr w:type="spellEnd"/>
    </w:p>
    <w:p w14:paraId="47B0555D"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52C7BE0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53D20C4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C2EC62E"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975B53D"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63B6DFE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2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77"/>
        <w:gridCol w:w="7425"/>
      </w:tblGrid>
      <w:tr w:rsidR="009E60F5" w14:paraId="4D3090B0" w14:textId="77777777" w:rsidTr="006D39F5">
        <w:trPr>
          <w:trHeight w:val="1011"/>
        </w:trPr>
        <w:tc>
          <w:tcPr>
            <w:tcW w:w="1777" w:type="dxa"/>
            <w:tcBorders>
              <w:top w:val="single" w:sz="6" w:space="0" w:color="auto"/>
              <w:left w:val="single" w:sz="6" w:space="0" w:color="auto"/>
              <w:bottom w:val="single" w:sz="6" w:space="0" w:color="auto"/>
              <w:right w:val="single" w:sz="6" w:space="0" w:color="auto"/>
            </w:tcBorders>
          </w:tcPr>
          <w:p w14:paraId="79B81BE5"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25" w:type="dxa"/>
            <w:tcBorders>
              <w:top w:val="single" w:sz="6" w:space="0" w:color="auto"/>
              <w:left w:val="single" w:sz="6" w:space="0" w:color="auto"/>
              <w:bottom w:val="single" w:sz="6" w:space="0" w:color="auto"/>
              <w:right w:val="single" w:sz="6" w:space="0" w:color="auto"/>
            </w:tcBorders>
          </w:tcPr>
          <w:p w14:paraId="271319E0"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22D47F9E"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2AD3C61" w14:textId="77777777" w:rsidTr="006D39F5">
        <w:tblPrEx>
          <w:tblBorders>
            <w:bottom w:val="single" w:sz="6" w:space="0" w:color="000000"/>
          </w:tblBorders>
        </w:tblPrEx>
        <w:trPr>
          <w:trHeight w:val="643"/>
        </w:trPr>
        <w:tc>
          <w:tcPr>
            <w:tcW w:w="1777" w:type="dxa"/>
            <w:tcBorders>
              <w:top w:val="single" w:sz="6" w:space="0" w:color="auto"/>
              <w:left w:val="single" w:sz="6" w:space="0" w:color="auto"/>
              <w:bottom w:val="single" w:sz="6" w:space="0" w:color="auto"/>
              <w:right w:val="single" w:sz="6" w:space="0" w:color="auto"/>
            </w:tcBorders>
          </w:tcPr>
          <w:p w14:paraId="5B2B83EE" w14:textId="77777777" w:rsidR="009E60F5" w:rsidRDefault="009E60F5" w:rsidP="006D39F5">
            <w:pPr>
              <w:autoSpaceDE w:val="0"/>
              <w:autoSpaceDN w:val="0"/>
              <w:adjustRightInd w:val="0"/>
              <w:spacing w:after="0"/>
              <w:jc w:val="center"/>
              <w:rPr>
                <w:b/>
                <w:bCs/>
                <w:color w:val="000000"/>
                <w:sz w:val="20"/>
                <w:szCs w:val="20"/>
                <w:lang w:eastAsia="ru-RU"/>
              </w:rPr>
            </w:pPr>
          </w:p>
          <w:p w14:paraId="2F71330E" w14:textId="77777777" w:rsidR="009E60F5" w:rsidRDefault="009E60F5" w:rsidP="006D39F5">
            <w:pPr>
              <w:autoSpaceDE w:val="0"/>
              <w:autoSpaceDN w:val="0"/>
              <w:adjustRightInd w:val="0"/>
              <w:spacing w:after="0"/>
              <w:jc w:val="center"/>
              <w:rPr>
                <w:b/>
                <w:bCs/>
                <w:color w:val="000000"/>
                <w:sz w:val="20"/>
                <w:szCs w:val="20"/>
                <w:lang w:eastAsia="ru-RU"/>
              </w:rPr>
            </w:pPr>
          </w:p>
        </w:tc>
        <w:tc>
          <w:tcPr>
            <w:tcW w:w="7425" w:type="dxa"/>
            <w:tcBorders>
              <w:top w:val="single" w:sz="6" w:space="0" w:color="auto"/>
              <w:left w:val="single" w:sz="6" w:space="0" w:color="auto"/>
              <w:bottom w:val="single" w:sz="6" w:space="0" w:color="auto"/>
              <w:right w:val="single" w:sz="6" w:space="0" w:color="auto"/>
            </w:tcBorders>
          </w:tcPr>
          <w:p w14:paraId="24C061A6"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036EF4AD" w14:textId="77777777" w:rsidR="009E60F5" w:rsidRDefault="009E60F5" w:rsidP="006D39F5">
            <w:pPr>
              <w:autoSpaceDE w:val="0"/>
              <w:autoSpaceDN w:val="0"/>
              <w:adjustRightInd w:val="0"/>
              <w:spacing w:after="0"/>
              <w:ind w:firstLine="5"/>
              <w:jc w:val="center"/>
              <w:rPr>
                <w:b/>
                <w:bCs/>
                <w:color w:val="000000"/>
                <w:sz w:val="20"/>
                <w:szCs w:val="20"/>
                <w:lang w:eastAsia="ru-RU"/>
              </w:rPr>
            </w:pPr>
            <w:proofErr w:type="spellStart"/>
            <w:r>
              <w:rPr>
                <w:b/>
                <w:bCs/>
                <w:color w:val="000000"/>
                <w:sz w:val="20"/>
                <w:szCs w:val="20"/>
                <w:lang w:eastAsia="ru-RU"/>
              </w:rPr>
              <w:t>Анопластика</w:t>
            </w:r>
            <w:proofErr w:type="spellEnd"/>
          </w:p>
        </w:tc>
      </w:tr>
    </w:tbl>
    <w:p w14:paraId="5AF2438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1B15A0A2" w14:textId="77777777" w:rsidR="009E60F5" w:rsidRPr="007E2D43" w:rsidRDefault="009E60F5" w:rsidP="009E60F5">
      <w:pPr>
        <w:tabs>
          <w:tab w:val="left" w:pos="1179"/>
        </w:tabs>
        <w:autoSpaceDE w:val="0"/>
        <w:autoSpaceDN w:val="0"/>
        <w:adjustRightInd w:val="0"/>
        <w:spacing w:after="0"/>
        <w:rPr>
          <w:bCs/>
          <w:color w:val="000000"/>
          <w:sz w:val="20"/>
          <w:szCs w:val="20"/>
          <w:lang w:eastAsia="ru-RU"/>
        </w:rPr>
      </w:pPr>
    </w:p>
    <w:p w14:paraId="27C033B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lastRenderedPageBreak/>
        <w:t xml:space="preserve">Мне </w:t>
      </w:r>
      <w:proofErr w:type="gramStart"/>
      <w:r w:rsidRPr="007E2D43">
        <w:rPr>
          <w:bCs/>
          <w:color w:val="000000"/>
          <w:sz w:val="20"/>
          <w:szCs w:val="20"/>
          <w:lang w:eastAsia="ru-RU"/>
        </w:rPr>
        <w:t xml:space="preserve">разъяснено, </w:t>
      </w:r>
      <w:r w:rsidRPr="007E2D43">
        <w:rPr>
          <w:rFonts w:ascii="Calibri" w:hAnsi="Calibri" w:cs="Calibri"/>
          <w:bCs/>
          <w:color w:val="000000"/>
          <w:sz w:val="22"/>
          <w:lang w:eastAsia="ru-RU"/>
        </w:rPr>
        <w:t xml:space="preserve"> </w:t>
      </w:r>
      <w:r w:rsidRPr="007E2D43">
        <w:rPr>
          <w:bCs/>
          <w:color w:val="000000"/>
          <w:sz w:val="20"/>
          <w:szCs w:val="20"/>
          <w:lang w:eastAsia="ru-RU"/>
        </w:rPr>
        <w:t>что</w:t>
      </w:r>
      <w:proofErr w:type="gramEnd"/>
      <w:r w:rsidRPr="007E2D43">
        <w:rPr>
          <w:bCs/>
          <w:color w:val="000000"/>
          <w:sz w:val="20"/>
          <w:szCs w:val="20"/>
          <w:lang w:eastAsia="ru-RU"/>
        </w:rPr>
        <w:t xml:space="preserve"> </w:t>
      </w:r>
      <w:proofErr w:type="spellStart"/>
      <w:r w:rsidRPr="007E2D43">
        <w:rPr>
          <w:bCs/>
          <w:color w:val="000000"/>
          <w:sz w:val="20"/>
          <w:szCs w:val="20"/>
          <w:lang w:eastAsia="ru-RU"/>
        </w:rPr>
        <w:t>анопластика</w:t>
      </w:r>
      <w:proofErr w:type="spellEnd"/>
      <w:r w:rsidRPr="007E2D43">
        <w:rPr>
          <w:bCs/>
          <w:color w:val="000000"/>
          <w:sz w:val="20"/>
          <w:szCs w:val="20"/>
          <w:lang w:eastAsia="ru-RU"/>
        </w:rPr>
        <w:t xml:space="preserve">  это хирургическая операция, направленная на восстановление анатомически правильной формы и функции заднего прохода и анального канала. Проводится при:</w:t>
      </w:r>
    </w:p>
    <w:p w14:paraId="138D4E5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врождённых аномалиях (атрезия ануса, эктопия, стриктуры);</w:t>
      </w:r>
    </w:p>
    <w:p w14:paraId="2F0375C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рубцовых деформациях после травм, ожогов, предшествующих операций (например, после иссечения геморроя, свищей);</w:t>
      </w:r>
    </w:p>
    <w:p w14:paraId="32C993F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посттравматических дефектах (в т.ч. криминальных или бытовых повреждениях);</w:t>
      </w:r>
    </w:p>
    <w:p w14:paraId="7A3ECB5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выраженном рубцовом стенозе анального канала.</w:t>
      </w:r>
    </w:p>
    <w:p w14:paraId="560C9E0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3D184EE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Целью операции является восстановление нормальной анатомии и функции ануса и прямой кишки, а именно:</w:t>
      </w:r>
    </w:p>
    <w:p w14:paraId="68971F1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создание адекватного просвета анального канала;</w:t>
      </w:r>
    </w:p>
    <w:p w14:paraId="0890EA9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восстановление способности к произвольной дефекации;</w:t>
      </w:r>
    </w:p>
    <w:p w14:paraId="3A85250F"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устранение недержания кала и газов (при повреждении сфинктера);</w:t>
      </w:r>
    </w:p>
    <w:p w14:paraId="20EB87BE"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предотвращение рубцового стеноза и рецидива деформации;</w:t>
      </w:r>
    </w:p>
    <w:p w14:paraId="06C34EF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улучшение качества жизни и гигиенического самообслуживания.</w:t>
      </w:r>
    </w:p>
    <w:p w14:paraId="0DB8B2B2"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01AC182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 что операция проводится следующим образом:</w:t>
      </w:r>
    </w:p>
    <w:p w14:paraId="42276091"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Анестезия: общая (наркоз) или спинальная/</w:t>
      </w:r>
      <w:proofErr w:type="gramStart"/>
      <w:r w:rsidRPr="007E2D43">
        <w:rPr>
          <w:bCs/>
          <w:color w:val="000000"/>
          <w:sz w:val="20"/>
          <w:szCs w:val="20"/>
          <w:lang w:eastAsia="ru-RU"/>
        </w:rPr>
        <w:t>эпидуральная  по</w:t>
      </w:r>
      <w:proofErr w:type="gramEnd"/>
      <w:r w:rsidRPr="007E2D43">
        <w:rPr>
          <w:bCs/>
          <w:color w:val="000000"/>
          <w:sz w:val="20"/>
          <w:szCs w:val="20"/>
          <w:lang w:eastAsia="ru-RU"/>
        </w:rPr>
        <w:t xml:space="preserve"> решению анестезиолога.</w:t>
      </w:r>
    </w:p>
    <w:p w14:paraId="7BB070B1"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Доступ: иссечение рубцов, мобилизация слизистой и кожи </w:t>
      </w:r>
      <w:proofErr w:type="spellStart"/>
      <w:r w:rsidRPr="007E2D43">
        <w:rPr>
          <w:bCs/>
          <w:color w:val="000000"/>
          <w:sz w:val="20"/>
          <w:szCs w:val="20"/>
          <w:lang w:eastAsia="ru-RU"/>
        </w:rPr>
        <w:t>перианальной</w:t>
      </w:r>
      <w:proofErr w:type="spellEnd"/>
      <w:r w:rsidRPr="007E2D43">
        <w:rPr>
          <w:bCs/>
          <w:color w:val="000000"/>
          <w:sz w:val="20"/>
          <w:szCs w:val="20"/>
          <w:lang w:eastAsia="ru-RU"/>
        </w:rPr>
        <w:t xml:space="preserve"> области.</w:t>
      </w:r>
    </w:p>
    <w:p w14:paraId="3AE03B3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Основной этап: формирование нового или восстановление существующего анального отверстия с созданием полноценного сфинктерного комплекса (при </w:t>
      </w:r>
      <w:proofErr w:type="gramStart"/>
      <w:r w:rsidRPr="007E2D43">
        <w:rPr>
          <w:bCs/>
          <w:color w:val="000000"/>
          <w:sz w:val="20"/>
          <w:szCs w:val="20"/>
          <w:lang w:eastAsia="ru-RU"/>
        </w:rPr>
        <w:t xml:space="preserve">необходимости  </w:t>
      </w:r>
      <w:proofErr w:type="spellStart"/>
      <w:r w:rsidRPr="007E2D43">
        <w:rPr>
          <w:bCs/>
          <w:color w:val="000000"/>
          <w:sz w:val="20"/>
          <w:szCs w:val="20"/>
          <w:lang w:eastAsia="ru-RU"/>
        </w:rPr>
        <w:t>сфинктеропластика</w:t>
      </w:r>
      <w:proofErr w:type="spellEnd"/>
      <w:proofErr w:type="gramEnd"/>
      <w:r w:rsidRPr="007E2D43">
        <w:rPr>
          <w:bCs/>
          <w:color w:val="000000"/>
          <w:sz w:val="20"/>
          <w:szCs w:val="20"/>
          <w:lang w:eastAsia="ru-RU"/>
        </w:rPr>
        <w:t>, перемещение лоскутов).</w:t>
      </w:r>
    </w:p>
    <w:p w14:paraId="474CDC8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 Завершение: ушивание тканей рассасывающимися нитями, установка дренажа (по показаниям), туалет раны.</w:t>
      </w:r>
    </w:p>
    <w:p w14:paraId="6AB5640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Длительность: от 40 минут до 2 часов в зависимости от сложности.</w:t>
      </w:r>
    </w:p>
    <w:p w14:paraId="4BCAA4A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Операция может выполняться одномоментно или в несколько этапов (при тяжёлых пороках развития).</w:t>
      </w:r>
    </w:p>
    <w:p w14:paraId="381C55A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320F4C46"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Ожидаемые результаты и их ограничения</w:t>
      </w:r>
    </w:p>
    <w:p w14:paraId="0FEDFA6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проинформирован(а):</w:t>
      </w:r>
    </w:p>
    <w:p w14:paraId="37AB837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Полное восстановление формы ануса наступает через 48 недель после операции.</w:t>
      </w:r>
    </w:p>
    <w:p w14:paraId="49DECAA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Функция сфинктера оценивается через 36 месяцев (требуется реабилитация и тренировки).</w:t>
      </w:r>
    </w:p>
    <w:p w14:paraId="0311A737"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При тяжёлых исходных нарушениях возможно частичное улучшение, но не полное восстановление держания кала.</w:t>
      </w:r>
    </w:p>
    <w:p w14:paraId="5748991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Возможна необходимость повторных операций (до 2030% при врождённых пороках).</w:t>
      </w:r>
    </w:p>
    <w:p w14:paraId="1725AC00"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Возможные риски и побочные эффекты</w:t>
      </w:r>
    </w:p>
    <w:p w14:paraId="1B443FA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 о следующих рисках (с группировкой по частоте):</w:t>
      </w:r>
    </w:p>
    <w:p w14:paraId="244B110F"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Частые (&gt;10%):</w:t>
      </w:r>
    </w:p>
    <w:p w14:paraId="6EDA3E0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боль в послеоперационном периоде (купируется анальгетиками);</w:t>
      </w:r>
    </w:p>
    <w:p w14:paraId="458B24C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отёк, гематома в зоне вмешательства;</w:t>
      </w:r>
    </w:p>
    <w:p w14:paraId="060EDF02"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затруднённое мочеиспускание (особенно после спинальной анестезии);</w:t>
      </w:r>
    </w:p>
    <w:p w14:paraId="038DF4BF"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задержка стула (до 35 дней) на фоне отёка и болей.</w:t>
      </w:r>
    </w:p>
    <w:p w14:paraId="77F2EC8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Умеренно редкие (110%):</w:t>
      </w:r>
    </w:p>
    <w:p w14:paraId="3D689FCE"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инфекция послеоперационной раны (нагноение, расхождение швов);</w:t>
      </w:r>
    </w:p>
    <w:p w14:paraId="71C7747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рубцовый стеноз анального канала (рецидив или новый стеноз);</w:t>
      </w:r>
    </w:p>
    <w:p w14:paraId="0BCC79F0"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частичное или полное недержание кала/газов (при повреждении сфинктера);</w:t>
      </w:r>
    </w:p>
    <w:p w14:paraId="3E6EAB5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формирование анального свища;</w:t>
      </w:r>
    </w:p>
    <w:p w14:paraId="36B07A41"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нарушение чувствительности в </w:t>
      </w:r>
      <w:proofErr w:type="spellStart"/>
      <w:r w:rsidRPr="007E2D43">
        <w:rPr>
          <w:bCs/>
          <w:color w:val="000000"/>
          <w:sz w:val="20"/>
          <w:szCs w:val="20"/>
          <w:lang w:eastAsia="ru-RU"/>
        </w:rPr>
        <w:t>перианальной</w:t>
      </w:r>
      <w:proofErr w:type="spellEnd"/>
      <w:r w:rsidRPr="007E2D43">
        <w:rPr>
          <w:bCs/>
          <w:color w:val="000000"/>
          <w:sz w:val="20"/>
          <w:szCs w:val="20"/>
          <w:lang w:eastAsia="ru-RU"/>
        </w:rPr>
        <w:t xml:space="preserve"> области (чаще временное).</w:t>
      </w:r>
    </w:p>
    <w:p w14:paraId="2B4EF24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Редкие (&lt;1%), но серьёзные:</w:t>
      </w:r>
    </w:p>
    <w:p w14:paraId="0EB2098E"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повреждение сфинктера прямой кишки, влагалища (у женщин), уретры;</w:t>
      </w:r>
    </w:p>
    <w:p w14:paraId="5F254C0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-кровотечение, требующее </w:t>
      </w:r>
      <w:proofErr w:type="spellStart"/>
      <w:r w:rsidRPr="007E2D43">
        <w:rPr>
          <w:bCs/>
          <w:color w:val="000000"/>
          <w:sz w:val="20"/>
          <w:szCs w:val="20"/>
          <w:lang w:eastAsia="ru-RU"/>
        </w:rPr>
        <w:t>реторакотомии</w:t>
      </w:r>
      <w:proofErr w:type="spellEnd"/>
      <w:r w:rsidRPr="007E2D43">
        <w:rPr>
          <w:bCs/>
          <w:color w:val="000000"/>
          <w:sz w:val="20"/>
          <w:szCs w:val="20"/>
          <w:lang w:eastAsia="ru-RU"/>
        </w:rPr>
        <w:t>;</w:t>
      </w:r>
    </w:p>
    <w:p w14:paraId="34E362C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lastRenderedPageBreak/>
        <w:t>- тромбоэмболические осложнения (ТЭЛА, тромбоз глубоких вен);</w:t>
      </w:r>
    </w:p>
    <w:p w14:paraId="1251D7F2"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анальная </w:t>
      </w:r>
      <w:proofErr w:type="spellStart"/>
      <w:r w:rsidRPr="007E2D43">
        <w:rPr>
          <w:bCs/>
          <w:color w:val="000000"/>
          <w:sz w:val="20"/>
          <w:szCs w:val="20"/>
          <w:lang w:eastAsia="ru-RU"/>
        </w:rPr>
        <w:t>инконтиненция</w:t>
      </w:r>
      <w:proofErr w:type="spellEnd"/>
      <w:r w:rsidRPr="007E2D43">
        <w:rPr>
          <w:bCs/>
          <w:color w:val="000000"/>
          <w:sz w:val="20"/>
          <w:szCs w:val="20"/>
          <w:lang w:eastAsia="ru-RU"/>
        </w:rPr>
        <w:t>, не поддающаяся консервативной терапии (требующая повторной операции или постановки искусственного сфинктера);</w:t>
      </w:r>
    </w:p>
    <w:p w14:paraId="68D61C5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летальный исход (менее 0,1% при плановых операциях, но возможен).</w:t>
      </w:r>
    </w:p>
    <w:p w14:paraId="790AA6C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28ADD4D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Альтернативные методы</w:t>
      </w:r>
    </w:p>
    <w:p w14:paraId="2FCB62A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2895322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разъяснены альтернативы, и я их обсудил(а):</w:t>
      </w:r>
    </w:p>
    <w:p w14:paraId="7EB201E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Отказ от операции (прогрессирование рубцового стеноза, запоры, недержание, снижение качества жизни).</w:t>
      </w:r>
    </w:p>
    <w:p w14:paraId="0E0088F6"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Бужирование анального канала (при начальных степенях стеноза).</w:t>
      </w:r>
    </w:p>
    <w:p w14:paraId="4593111F"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Лазерная или радиоволновая коррекция (только при поверхностных рубцах, неглубоких дефектах).</w:t>
      </w:r>
    </w:p>
    <w:p w14:paraId="36049E3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Консервативная терапия (слабительные, диета, </w:t>
      </w:r>
      <w:proofErr w:type="gramStart"/>
      <w:r w:rsidRPr="007E2D43">
        <w:rPr>
          <w:bCs/>
          <w:color w:val="000000"/>
          <w:sz w:val="20"/>
          <w:szCs w:val="20"/>
          <w:lang w:eastAsia="ru-RU"/>
        </w:rPr>
        <w:t>миорелаксанты)  не</w:t>
      </w:r>
      <w:proofErr w:type="gramEnd"/>
      <w:r w:rsidRPr="007E2D43">
        <w:rPr>
          <w:bCs/>
          <w:color w:val="000000"/>
          <w:sz w:val="20"/>
          <w:szCs w:val="20"/>
          <w:lang w:eastAsia="ru-RU"/>
        </w:rPr>
        <w:t xml:space="preserve"> устраняет анатомическую причину.</w:t>
      </w:r>
    </w:p>
    <w:p w14:paraId="6A376B0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w:t>
      </w:r>
      <w:proofErr w:type="spellStart"/>
      <w:r w:rsidRPr="007E2D43">
        <w:rPr>
          <w:bCs/>
          <w:color w:val="000000"/>
          <w:sz w:val="20"/>
          <w:szCs w:val="20"/>
          <w:lang w:eastAsia="ru-RU"/>
        </w:rPr>
        <w:t>Колоcтомия</w:t>
      </w:r>
      <w:proofErr w:type="spellEnd"/>
      <w:r w:rsidRPr="007E2D43">
        <w:rPr>
          <w:bCs/>
          <w:color w:val="000000"/>
          <w:sz w:val="20"/>
          <w:szCs w:val="20"/>
          <w:lang w:eastAsia="ru-RU"/>
        </w:rPr>
        <w:t xml:space="preserve"> (как паллиатив при невозможности радикальной пластики).</w:t>
      </w:r>
    </w:p>
    <w:p w14:paraId="6B12598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3A00F29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Анестезия и предоперационная подготовка</w:t>
      </w:r>
    </w:p>
    <w:p w14:paraId="5167A2B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Согласен(а) на выбранный вид анестезии (нужное подчеркнуть): общая (</w:t>
      </w:r>
      <w:proofErr w:type="spellStart"/>
      <w:r w:rsidRPr="007E2D43">
        <w:rPr>
          <w:bCs/>
          <w:color w:val="000000"/>
          <w:sz w:val="20"/>
          <w:szCs w:val="20"/>
          <w:lang w:eastAsia="ru-RU"/>
        </w:rPr>
        <w:t>эндотрахеальный</w:t>
      </w:r>
      <w:proofErr w:type="spellEnd"/>
      <w:r w:rsidRPr="007E2D43">
        <w:rPr>
          <w:bCs/>
          <w:color w:val="000000"/>
          <w:sz w:val="20"/>
          <w:szCs w:val="20"/>
          <w:lang w:eastAsia="ru-RU"/>
        </w:rPr>
        <w:t xml:space="preserve"> наркоз) / спинальная / эпидуральная / местная с </w:t>
      </w:r>
      <w:proofErr w:type="spellStart"/>
      <w:r w:rsidRPr="007E2D43">
        <w:rPr>
          <w:bCs/>
          <w:color w:val="000000"/>
          <w:sz w:val="20"/>
          <w:szCs w:val="20"/>
          <w:lang w:eastAsia="ru-RU"/>
        </w:rPr>
        <w:t>седацией</w:t>
      </w:r>
      <w:proofErr w:type="spellEnd"/>
      <w:r w:rsidRPr="007E2D43">
        <w:rPr>
          <w:bCs/>
          <w:color w:val="000000"/>
          <w:sz w:val="20"/>
          <w:szCs w:val="20"/>
          <w:lang w:eastAsia="ru-RU"/>
        </w:rPr>
        <w:t>.</w:t>
      </w:r>
    </w:p>
    <w:p w14:paraId="0FDAE742"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понимаю риски анестезии: аллергическая реакция, повреждение зубов, аспирация, злокачественная гипертермия (менее 1:100 000), головная боль после спинальной (до 30%).</w:t>
      </w:r>
    </w:p>
    <w:p w14:paraId="5BE6841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прошёл(а) необходимое предоперационное обследование (ОАК, коагулограмма, ЭКГ, осмотр терапевта, маркеры гепатитов/ВИЧ/сифилис).</w:t>
      </w:r>
    </w:p>
    <w:p w14:paraId="3566AAF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3EB9B78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подтверждаю, что честно сообщил(а) врачу о наличии/отсутствии:</w:t>
      </w:r>
    </w:p>
    <w:p w14:paraId="75C34C5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6053FD8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Беременность или лактация (</w:t>
      </w:r>
      <w:proofErr w:type="gramStart"/>
      <w:r w:rsidRPr="007E2D43">
        <w:rPr>
          <w:bCs/>
          <w:color w:val="000000"/>
          <w:sz w:val="20"/>
          <w:szCs w:val="20"/>
          <w:lang w:eastAsia="ru-RU"/>
        </w:rPr>
        <w:t>исключено  тест</w:t>
      </w:r>
      <w:proofErr w:type="gramEnd"/>
      <w:r w:rsidRPr="007E2D43">
        <w:rPr>
          <w:bCs/>
          <w:color w:val="000000"/>
          <w:sz w:val="20"/>
          <w:szCs w:val="20"/>
          <w:lang w:eastAsia="ru-RU"/>
        </w:rPr>
        <w:t xml:space="preserve"> отрицательный/неактуально).</w:t>
      </w:r>
    </w:p>
    <w:p w14:paraId="1131AA6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Сахарный диабет, декомпенсированные заболевания печени/почек.</w:t>
      </w:r>
    </w:p>
    <w:p w14:paraId="396368D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Нарушения свёртываемости (гемофилия, тромбоцитопении), приём антикоагулянтов (варфарин, </w:t>
      </w:r>
      <w:proofErr w:type="spellStart"/>
      <w:r w:rsidRPr="007E2D43">
        <w:rPr>
          <w:bCs/>
          <w:color w:val="000000"/>
          <w:sz w:val="20"/>
          <w:szCs w:val="20"/>
          <w:lang w:eastAsia="ru-RU"/>
        </w:rPr>
        <w:t>ксарелто</w:t>
      </w:r>
      <w:proofErr w:type="spellEnd"/>
      <w:r w:rsidRPr="007E2D43">
        <w:rPr>
          <w:bCs/>
          <w:color w:val="000000"/>
          <w:sz w:val="20"/>
          <w:szCs w:val="20"/>
          <w:lang w:eastAsia="ru-RU"/>
        </w:rPr>
        <w:t xml:space="preserve">, </w:t>
      </w:r>
      <w:proofErr w:type="spellStart"/>
      <w:r w:rsidRPr="007E2D43">
        <w:rPr>
          <w:bCs/>
          <w:color w:val="000000"/>
          <w:sz w:val="20"/>
          <w:szCs w:val="20"/>
          <w:lang w:eastAsia="ru-RU"/>
        </w:rPr>
        <w:t>прадакса</w:t>
      </w:r>
      <w:proofErr w:type="spellEnd"/>
      <w:r w:rsidRPr="007E2D43">
        <w:rPr>
          <w:bCs/>
          <w:color w:val="000000"/>
          <w:sz w:val="20"/>
          <w:szCs w:val="20"/>
          <w:lang w:eastAsia="ru-RU"/>
        </w:rPr>
        <w:t xml:space="preserve">, </w:t>
      </w:r>
      <w:proofErr w:type="spellStart"/>
      <w:r w:rsidRPr="007E2D43">
        <w:rPr>
          <w:bCs/>
          <w:color w:val="000000"/>
          <w:sz w:val="20"/>
          <w:szCs w:val="20"/>
          <w:lang w:eastAsia="ru-RU"/>
        </w:rPr>
        <w:t>плавикс</w:t>
      </w:r>
      <w:proofErr w:type="spellEnd"/>
      <w:r w:rsidRPr="007E2D43">
        <w:rPr>
          <w:bCs/>
          <w:color w:val="000000"/>
          <w:sz w:val="20"/>
          <w:szCs w:val="20"/>
          <w:lang w:eastAsia="ru-RU"/>
        </w:rPr>
        <w:t xml:space="preserve">) или </w:t>
      </w:r>
      <w:proofErr w:type="spellStart"/>
      <w:r w:rsidRPr="007E2D43">
        <w:rPr>
          <w:bCs/>
          <w:color w:val="000000"/>
          <w:sz w:val="20"/>
          <w:szCs w:val="20"/>
          <w:lang w:eastAsia="ru-RU"/>
        </w:rPr>
        <w:t>антиагрегантов</w:t>
      </w:r>
      <w:proofErr w:type="spellEnd"/>
      <w:r w:rsidRPr="007E2D43">
        <w:rPr>
          <w:bCs/>
          <w:color w:val="000000"/>
          <w:sz w:val="20"/>
          <w:szCs w:val="20"/>
          <w:lang w:eastAsia="ru-RU"/>
        </w:rPr>
        <w:t xml:space="preserve"> (аспирин, </w:t>
      </w:r>
      <w:proofErr w:type="spellStart"/>
      <w:proofErr w:type="gramStart"/>
      <w:r w:rsidRPr="007E2D43">
        <w:rPr>
          <w:bCs/>
          <w:color w:val="000000"/>
          <w:sz w:val="20"/>
          <w:szCs w:val="20"/>
          <w:lang w:eastAsia="ru-RU"/>
        </w:rPr>
        <w:t>клопидогрел</w:t>
      </w:r>
      <w:proofErr w:type="spellEnd"/>
      <w:r w:rsidRPr="007E2D43">
        <w:rPr>
          <w:bCs/>
          <w:color w:val="000000"/>
          <w:sz w:val="20"/>
          <w:szCs w:val="20"/>
          <w:lang w:eastAsia="ru-RU"/>
        </w:rPr>
        <w:t>)  срок</w:t>
      </w:r>
      <w:proofErr w:type="gramEnd"/>
      <w:r w:rsidRPr="007E2D43">
        <w:rPr>
          <w:bCs/>
          <w:color w:val="000000"/>
          <w:sz w:val="20"/>
          <w:szCs w:val="20"/>
          <w:lang w:eastAsia="ru-RU"/>
        </w:rPr>
        <w:t xml:space="preserve"> отмены согласован.</w:t>
      </w:r>
    </w:p>
    <w:p w14:paraId="35B9F31F"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Хронические воспалительные заболевания кишки (болезнь Крона, </w:t>
      </w:r>
      <w:proofErr w:type="gramStart"/>
      <w:r w:rsidRPr="007E2D43">
        <w:rPr>
          <w:bCs/>
          <w:color w:val="000000"/>
          <w:sz w:val="20"/>
          <w:szCs w:val="20"/>
          <w:lang w:eastAsia="ru-RU"/>
        </w:rPr>
        <w:t>НЯК)  высокий</w:t>
      </w:r>
      <w:proofErr w:type="gramEnd"/>
      <w:r w:rsidRPr="007E2D43">
        <w:rPr>
          <w:bCs/>
          <w:color w:val="000000"/>
          <w:sz w:val="20"/>
          <w:szCs w:val="20"/>
          <w:lang w:eastAsia="ru-RU"/>
        </w:rPr>
        <w:t xml:space="preserve"> риск несостоятельности швов.</w:t>
      </w:r>
    </w:p>
    <w:p w14:paraId="39B0BF22"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Перенесённые ранее операции или лучевая терапия на область таза.</w:t>
      </w:r>
    </w:p>
    <w:p w14:paraId="4CA1512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Аллергия на препараты (антибиотики, анестетики, латекс).</w:t>
      </w:r>
    </w:p>
    <w:p w14:paraId="63B2D17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Курение, алкоголизм (замедление заживления).</w:t>
      </w:r>
    </w:p>
    <w:p w14:paraId="5E1A4740"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312C429C"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Послеоперационный режим и реабилитация</w:t>
      </w:r>
    </w:p>
    <w:p w14:paraId="0A0424C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обязуюсь соблюдать следующие рекомендации:</w:t>
      </w:r>
    </w:p>
    <w:p w14:paraId="5C03B26B"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13 дня Строгий постельный режим (по назначению), обезболивание, диета № 01, контроль диуреза.</w:t>
      </w:r>
    </w:p>
    <w:p w14:paraId="14E0A1B1"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37 дней Перевязки 12 раза в день, антисептики (хлоргексидин, мазь </w:t>
      </w:r>
      <w:proofErr w:type="spellStart"/>
      <w:r w:rsidRPr="007E2D43">
        <w:rPr>
          <w:bCs/>
          <w:color w:val="000000"/>
          <w:sz w:val="20"/>
          <w:szCs w:val="20"/>
          <w:lang w:eastAsia="ru-RU"/>
        </w:rPr>
        <w:t>Левомеколь</w:t>
      </w:r>
      <w:proofErr w:type="spellEnd"/>
      <w:r w:rsidRPr="007E2D43">
        <w:rPr>
          <w:bCs/>
          <w:color w:val="000000"/>
          <w:sz w:val="20"/>
          <w:szCs w:val="20"/>
          <w:lang w:eastAsia="ru-RU"/>
        </w:rPr>
        <w:t xml:space="preserve">), </w:t>
      </w:r>
      <w:proofErr w:type="spellStart"/>
      <w:r w:rsidRPr="007E2D43">
        <w:rPr>
          <w:bCs/>
          <w:color w:val="000000"/>
          <w:sz w:val="20"/>
          <w:szCs w:val="20"/>
          <w:lang w:eastAsia="ru-RU"/>
        </w:rPr>
        <w:t>размягчители</w:t>
      </w:r>
      <w:proofErr w:type="spellEnd"/>
      <w:r w:rsidRPr="007E2D43">
        <w:rPr>
          <w:bCs/>
          <w:color w:val="000000"/>
          <w:sz w:val="20"/>
          <w:szCs w:val="20"/>
          <w:lang w:eastAsia="ru-RU"/>
        </w:rPr>
        <w:t xml:space="preserve"> стула (</w:t>
      </w:r>
      <w:proofErr w:type="spellStart"/>
      <w:r w:rsidRPr="007E2D43">
        <w:rPr>
          <w:bCs/>
          <w:color w:val="000000"/>
          <w:sz w:val="20"/>
          <w:szCs w:val="20"/>
          <w:lang w:eastAsia="ru-RU"/>
        </w:rPr>
        <w:t>регулакс</w:t>
      </w:r>
      <w:proofErr w:type="spellEnd"/>
      <w:r w:rsidRPr="007E2D43">
        <w:rPr>
          <w:bCs/>
          <w:color w:val="000000"/>
          <w:sz w:val="20"/>
          <w:szCs w:val="20"/>
          <w:lang w:eastAsia="ru-RU"/>
        </w:rPr>
        <w:t xml:space="preserve">, </w:t>
      </w:r>
      <w:proofErr w:type="spellStart"/>
      <w:r w:rsidRPr="007E2D43">
        <w:rPr>
          <w:bCs/>
          <w:color w:val="000000"/>
          <w:sz w:val="20"/>
          <w:szCs w:val="20"/>
          <w:lang w:eastAsia="ru-RU"/>
        </w:rPr>
        <w:t>дюфалак</w:t>
      </w:r>
      <w:proofErr w:type="spellEnd"/>
      <w:r w:rsidRPr="007E2D43">
        <w:rPr>
          <w:bCs/>
          <w:color w:val="000000"/>
          <w:sz w:val="20"/>
          <w:szCs w:val="20"/>
          <w:lang w:eastAsia="ru-RU"/>
        </w:rPr>
        <w:t>).</w:t>
      </w:r>
    </w:p>
    <w:p w14:paraId="08A7CF9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714 дней Полужидкая диета (исключить грубую клетчатку, газообразующие продукты). Сидячие ванночки с марганцовкой/ромашкой после каждого стула.</w:t>
      </w:r>
    </w:p>
    <w:p w14:paraId="28D33729"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1 месяц Запрет на подъём &gt;5 кг, </w:t>
      </w:r>
      <w:proofErr w:type="spellStart"/>
      <w:r w:rsidRPr="007E2D43">
        <w:rPr>
          <w:bCs/>
          <w:color w:val="000000"/>
          <w:sz w:val="20"/>
          <w:szCs w:val="20"/>
          <w:lang w:eastAsia="ru-RU"/>
        </w:rPr>
        <w:t>натуживание</w:t>
      </w:r>
      <w:proofErr w:type="spellEnd"/>
      <w:r w:rsidRPr="007E2D43">
        <w:rPr>
          <w:bCs/>
          <w:color w:val="000000"/>
          <w:sz w:val="20"/>
          <w:szCs w:val="20"/>
          <w:lang w:eastAsia="ru-RU"/>
        </w:rPr>
        <w:t>, половые контакты.</w:t>
      </w:r>
    </w:p>
    <w:p w14:paraId="49F7E3EE"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3 месяца Возвращение к обычной физической активности. </w:t>
      </w:r>
      <w:proofErr w:type="spellStart"/>
      <w:r w:rsidRPr="007E2D43">
        <w:rPr>
          <w:bCs/>
          <w:color w:val="000000"/>
          <w:sz w:val="20"/>
          <w:szCs w:val="20"/>
          <w:lang w:eastAsia="ru-RU"/>
        </w:rPr>
        <w:t>Биофидбэк</w:t>
      </w:r>
      <w:proofErr w:type="spellEnd"/>
      <w:r w:rsidRPr="007E2D43">
        <w:rPr>
          <w:bCs/>
          <w:color w:val="000000"/>
          <w:sz w:val="20"/>
          <w:szCs w:val="20"/>
          <w:lang w:eastAsia="ru-RU"/>
        </w:rPr>
        <w:t>-терапия (тренировка сфинктера) по показаниям.</w:t>
      </w:r>
    </w:p>
    <w:p w14:paraId="45EFF89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При появлении лихорадки &gt;38°C, гнойных выделений, </w:t>
      </w:r>
      <w:proofErr w:type="spellStart"/>
      <w:r w:rsidRPr="007E2D43">
        <w:rPr>
          <w:bCs/>
          <w:color w:val="000000"/>
          <w:sz w:val="20"/>
          <w:szCs w:val="20"/>
          <w:lang w:eastAsia="ru-RU"/>
        </w:rPr>
        <w:t>некупируемой</w:t>
      </w:r>
      <w:proofErr w:type="spellEnd"/>
      <w:r w:rsidRPr="007E2D43">
        <w:rPr>
          <w:bCs/>
          <w:color w:val="000000"/>
          <w:sz w:val="20"/>
          <w:szCs w:val="20"/>
          <w:lang w:eastAsia="ru-RU"/>
        </w:rPr>
        <w:t xml:space="preserve"> </w:t>
      </w:r>
      <w:proofErr w:type="gramStart"/>
      <w:r w:rsidRPr="007E2D43">
        <w:rPr>
          <w:bCs/>
          <w:color w:val="000000"/>
          <w:sz w:val="20"/>
          <w:szCs w:val="20"/>
          <w:lang w:eastAsia="ru-RU"/>
        </w:rPr>
        <w:t>боли  немедленно</w:t>
      </w:r>
      <w:proofErr w:type="gramEnd"/>
      <w:r w:rsidRPr="007E2D43">
        <w:rPr>
          <w:bCs/>
          <w:color w:val="000000"/>
          <w:sz w:val="20"/>
          <w:szCs w:val="20"/>
          <w:lang w:eastAsia="ru-RU"/>
        </w:rPr>
        <w:t xml:space="preserve"> обратиться к врачу.</w:t>
      </w:r>
    </w:p>
    <w:p w14:paraId="22210F4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6954D14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w:t>
      </w:r>
    </w:p>
    <w:p w14:paraId="75ED04C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lastRenderedPageBreak/>
        <w:t>- 100% гарантии нормальной функции сфинктера нет, особенно при исходных повреждениях нервно-мышечного аппарата.</w:t>
      </w:r>
    </w:p>
    <w:p w14:paraId="20DE2A48"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 случае нагноения или рубцового рецидива может потребоваться повторная операция (стоимость обсуждается отдельно).</w:t>
      </w:r>
    </w:p>
    <w:p w14:paraId="0608BEBD"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Фото-, видеосъёмка и использование медицинских данных</w:t>
      </w:r>
    </w:p>
    <w:p w14:paraId="1889FD14"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Согласен(а) на фото- и </w:t>
      </w:r>
      <w:proofErr w:type="spellStart"/>
      <w:r w:rsidRPr="007E2D43">
        <w:rPr>
          <w:bCs/>
          <w:color w:val="000000"/>
          <w:sz w:val="20"/>
          <w:szCs w:val="20"/>
          <w:lang w:eastAsia="ru-RU"/>
        </w:rPr>
        <w:t>видеодокументацию</w:t>
      </w:r>
      <w:proofErr w:type="spellEnd"/>
      <w:r w:rsidRPr="007E2D43">
        <w:rPr>
          <w:bCs/>
          <w:color w:val="000000"/>
          <w:sz w:val="20"/>
          <w:szCs w:val="20"/>
          <w:lang w:eastAsia="ru-RU"/>
        </w:rPr>
        <w:t xml:space="preserve"> для медицинской карты (</w:t>
      </w:r>
      <w:proofErr w:type="spellStart"/>
      <w:r w:rsidRPr="007E2D43">
        <w:rPr>
          <w:bCs/>
          <w:color w:val="000000"/>
          <w:sz w:val="20"/>
          <w:szCs w:val="20"/>
          <w:lang w:eastAsia="ru-RU"/>
        </w:rPr>
        <w:t>интраоперационные</w:t>
      </w:r>
      <w:proofErr w:type="spellEnd"/>
      <w:r w:rsidRPr="007E2D43">
        <w:rPr>
          <w:bCs/>
          <w:color w:val="000000"/>
          <w:sz w:val="20"/>
          <w:szCs w:val="20"/>
          <w:lang w:eastAsia="ru-RU"/>
        </w:rPr>
        <w:t xml:space="preserve"> фото).</w:t>
      </w:r>
    </w:p>
    <w:p w14:paraId="00BEA663"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p>
    <w:p w14:paraId="2D01C755"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3848D78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6945D6E6" w14:textId="77777777" w:rsidTr="006D39F5">
        <w:trPr>
          <w:trHeight w:val="830"/>
        </w:trPr>
        <w:tc>
          <w:tcPr>
            <w:tcW w:w="9704" w:type="dxa"/>
            <w:gridSpan w:val="5"/>
            <w:tcBorders>
              <w:top w:val="single" w:sz="6" w:space="0" w:color="auto"/>
              <w:left w:val="nil"/>
              <w:bottom w:val="nil"/>
              <w:right w:val="nil"/>
            </w:tcBorders>
          </w:tcPr>
          <w:p w14:paraId="5D813E9B" w14:textId="77777777" w:rsidR="009E60F5" w:rsidRDefault="009E60F5" w:rsidP="006D39F5">
            <w:pPr>
              <w:autoSpaceDE w:val="0"/>
              <w:autoSpaceDN w:val="0"/>
              <w:adjustRightInd w:val="0"/>
              <w:spacing w:after="0"/>
              <w:ind w:left="2211" w:right="1542" w:firstLine="708"/>
              <w:jc w:val="center"/>
              <w:rPr>
                <w:b/>
                <w:bCs/>
                <w:color w:val="000000"/>
                <w:sz w:val="20"/>
                <w:szCs w:val="20"/>
                <w:lang w:eastAsia="ru-RU"/>
              </w:rPr>
            </w:pPr>
            <w:r>
              <w:rPr>
                <w:b/>
                <w:bCs/>
                <w:color w:val="000000"/>
                <w:sz w:val="20"/>
                <w:szCs w:val="20"/>
                <w:lang w:eastAsia="ru-RU"/>
              </w:rPr>
              <w:t>(ФИО выбранного лица)</w:t>
            </w:r>
          </w:p>
          <w:p w14:paraId="424B9953" w14:textId="77777777" w:rsidR="009E60F5" w:rsidRDefault="009E60F5" w:rsidP="006D39F5">
            <w:pPr>
              <w:autoSpaceDE w:val="0"/>
              <w:autoSpaceDN w:val="0"/>
              <w:adjustRightInd w:val="0"/>
              <w:spacing w:after="0"/>
              <w:ind w:firstLine="708"/>
              <w:rPr>
                <w:b/>
                <w:bCs/>
                <w:color w:val="000000"/>
                <w:sz w:val="20"/>
                <w:szCs w:val="20"/>
                <w:lang w:eastAsia="ru-RU"/>
              </w:rPr>
            </w:pPr>
            <w:r>
              <w:rPr>
                <w:b/>
                <w:bCs/>
                <w:color w:val="000000"/>
                <w:sz w:val="20"/>
                <w:szCs w:val="20"/>
                <w:lang w:eastAsia="ru-RU"/>
              </w:rPr>
              <w:fldChar w:fldCharType="begin"/>
            </w:r>
            <w:r>
              <w:rPr>
                <w:b/>
                <w:bCs/>
                <w:color w:val="000000"/>
                <w:sz w:val="20"/>
                <w:szCs w:val="20"/>
                <w:lang w:eastAsia="ru-RU"/>
              </w:rPr>
              <w:instrText>Пациенты.Фамилия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Пациенты.Имя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Пациенты.Отчество</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p>
        </w:tc>
      </w:tr>
      <w:tr w:rsidR="009E60F5" w14:paraId="11FCB237" w14:textId="77777777" w:rsidTr="006D39F5">
        <w:tblPrEx>
          <w:tblCellMar>
            <w:left w:w="70" w:type="dxa"/>
            <w:right w:w="70" w:type="dxa"/>
          </w:tblCellMar>
        </w:tblPrEx>
        <w:trPr>
          <w:gridBefore w:val="1"/>
          <w:gridAfter w:val="1"/>
          <w:wBefore w:w="327" w:type="dxa"/>
          <w:wAfter w:w="304" w:type="dxa"/>
          <w:trHeight w:val="840"/>
        </w:trPr>
        <w:tc>
          <w:tcPr>
            <w:tcW w:w="5240" w:type="dxa"/>
            <w:tcBorders>
              <w:top w:val="single" w:sz="6" w:space="0" w:color="auto"/>
              <w:left w:val="nil"/>
              <w:bottom w:val="nil"/>
              <w:right w:val="nil"/>
            </w:tcBorders>
          </w:tcPr>
          <w:p w14:paraId="375215EA" w14:textId="77777777" w:rsidR="009E60F5" w:rsidRDefault="009E60F5" w:rsidP="006D39F5">
            <w:pPr>
              <w:autoSpaceDE w:val="0"/>
              <w:autoSpaceDN w:val="0"/>
              <w:adjustRightInd w:val="0"/>
              <w:spacing w:after="0"/>
              <w:ind w:right="5" w:firstLine="708"/>
              <w:jc w:val="center"/>
              <w:rPr>
                <w:b/>
                <w:bCs/>
                <w:color w:val="000000"/>
                <w:sz w:val="20"/>
                <w:szCs w:val="20"/>
                <w:lang w:eastAsia="ru-RU"/>
              </w:rPr>
            </w:pPr>
            <w:r>
              <w:rPr>
                <w:b/>
                <w:bCs/>
                <w:color w:val="000000"/>
                <w:sz w:val="20"/>
                <w:szCs w:val="20"/>
                <w:lang w:eastAsia="ru-RU"/>
              </w:rPr>
              <w:t xml:space="preserve">(Ф.И.О </w:t>
            </w:r>
            <w:proofErr w:type="gramStart"/>
            <w:r>
              <w:rPr>
                <w:b/>
                <w:b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631F7C1C"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49E930A9" w14:textId="77777777" w:rsidR="009E60F5" w:rsidRDefault="009E60F5" w:rsidP="006D39F5">
            <w:pPr>
              <w:autoSpaceDE w:val="0"/>
              <w:autoSpaceDN w:val="0"/>
              <w:adjustRightInd w:val="0"/>
              <w:spacing w:after="0"/>
              <w:ind w:left="-5" w:right="1060"/>
              <w:rPr>
                <w:b/>
                <w:bCs/>
                <w:color w:val="000000"/>
                <w:sz w:val="20"/>
                <w:szCs w:val="20"/>
                <w:lang w:eastAsia="ru-RU"/>
              </w:rPr>
            </w:pPr>
            <w:r>
              <w:rPr>
                <w:b/>
                <w:bCs/>
                <w:color w:val="000000"/>
                <w:sz w:val="20"/>
                <w:szCs w:val="20"/>
                <w:lang w:eastAsia="ru-RU"/>
              </w:rPr>
              <w:t xml:space="preserve">(подпись </w:t>
            </w:r>
            <w:proofErr w:type="gramStart"/>
            <w:r>
              <w:rPr>
                <w:b/>
                <w:bCs/>
                <w:color w:val="000000"/>
                <w:sz w:val="20"/>
                <w:szCs w:val="20"/>
                <w:lang w:eastAsia="ru-RU"/>
              </w:rPr>
              <w:t xml:space="preserve">Пациента)   </w:t>
            </w:r>
            <w:proofErr w:type="gramEnd"/>
            <w:r>
              <w:rPr>
                <w:b/>
                <w:bCs/>
                <w:color w:val="000000"/>
                <w:sz w:val="20"/>
                <w:szCs w:val="20"/>
                <w:lang w:eastAsia="ru-RU"/>
              </w:rPr>
              <w:t xml:space="preserve">   </w:t>
            </w:r>
          </w:p>
        </w:tc>
      </w:tr>
      <w:tr w:rsidR="009E60F5" w14:paraId="5252C35B"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29"/>
        </w:trPr>
        <w:tc>
          <w:tcPr>
            <w:tcW w:w="5240" w:type="dxa"/>
            <w:tcBorders>
              <w:top w:val="nil"/>
              <w:left w:val="nil"/>
              <w:bottom w:val="single" w:sz="6" w:space="0" w:color="auto"/>
              <w:right w:val="nil"/>
            </w:tcBorders>
          </w:tcPr>
          <w:p w14:paraId="264DB442" w14:textId="77777777" w:rsidR="009E60F5" w:rsidRDefault="009E60F5" w:rsidP="006D39F5">
            <w:pPr>
              <w:autoSpaceDE w:val="0"/>
              <w:autoSpaceDN w:val="0"/>
              <w:adjustRightInd w:val="0"/>
              <w:spacing w:after="0"/>
              <w:ind w:right="5" w:firstLine="708"/>
              <w:rPr>
                <w:b/>
                <w:bCs/>
                <w:color w:val="000000"/>
                <w:sz w:val="20"/>
                <w:szCs w:val="20"/>
                <w:lang w:eastAsia="ru-RU"/>
              </w:rPr>
            </w:pPr>
            <w:r>
              <w:rPr>
                <w:b/>
                <w:bCs/>
                <w:color w:val="000000"/>
                <w:szCs w:val="28"/>
                <w:lang w:eastAsia="ru-RU"/>
              </w:rPr>
              <w:t xml:space="preserve"> </w:t>
            </w:r>
            <w:r>
              <w:rPr>
                <w:b/>
                <w:bCs/>
                <w:color w:val="000000"/>
                <w:sz w:val="20"/>
                <w:szCs w:val="20"/>
                <w:lang w:eastAsia="ru-RU"/>
              </w:rPr>
              <w:t>Расписался(</w:t>
            </w:r>
            <w:proofErr w:type="spellStart"/>
            <w:r>
              <w:rPr>
                <w:b/>
                <w:bCs/>
                <w:color w:val="000000"/>
                <w:sz w:val="20"/>
                <w:szCs w:val="20"/>
                <w:lang w:eastAsia="ru-RU"/>
              </w:rPr>
              <w:t>лась</w:t>
            </w:r>
            <w:proofErr w:type="spellEnd"/>
            <w:r>
              <w:rPr>
                <w:b/>
                <w:bCs/>
                <w:color w:val="000000"/>
                <w:sz w:val="20"/>
                <w:szCs w:val="20"/>
                <w:lang w:eastAsia="ru-RU"/>
              </w:rPr>
              <w:t>) в моем присутствии</w:t>
            </w:r>
          </w:p>
          <w:p w14:paraId="0E091E5F" w14:textId="77777777" w:rsidR="009E60F5" w:rsidRDefault="009E60F5" w:rsidP="006D39F5">
            <w:pPr>
              <w:autoSpaceDE w:val="0"/>
              <w:autoSpaceDN w:val="0"/>
              <w:adjustRightInd w:val="0"/>
              <w:spacing w:after="0"/>
              <w:ind w:right="5" w:firstLine="708"/>
              <w:rPr>
                <w:b/>
                <w:bCs/>
                <w:color w:val="000000"/>
                <w:sz w:val="20"/>
                <w:szCs w:val="20"/>
                <w:lang w:eastAsia="ru-RU"/>
              </w:rPr>
            </w:pPr>
          </w:p>
        </w:tc>
        <w:tc>
          <w:tcPr>
            <w:tcW w:w="567" w:type="dxa"/>
            <w:tcBorders>
              <w:top w:val="nil"/>
              <w:left w:val="nil"/>
              <w:bottom w:val="nil"/>
              <w:right w:val="nil"/>
            </w:tcBorders>
          </w:tcPr>
          <w:p w14:paraId="0EDEE68D"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nil"/>
              <w:left w:val="nil"/>
              <w:bottom w:val="single" w:sz="6" w:space="0" w:color="auto"/>
              <w:right w:val="nil"/>
            </w:tcBorders>
          </w:tcPr>
          <w:p w14:paraId="183F6001" w14:textId="77777777" w:rsidR="009E60F5" w:rsidRDefault="009E60F5" w:rsidP="006D39F5">
            <w:pPr>
              <w:autoSpaceDE w:val="0"/>
              <w:autoSpaceDN w:val="0"/>
              <w:adjustRightInd w:val="0"/>
              <w:spacing w:after="0"/>
              <w:ind w:left="-5" w:right="1060" w:firstLine="708"/>
              <w:jc w:val="center"/>
              <w:rPr>
                <w:b/>
                <w:bCs/>
                <w:color w:val="000000"/>
                <w:sz w:val="20"/>
                <w:szCs w:val="20"/>
                <w:lang w:eastAsia="ru-RU"/>
              </w:rPr>
            </w:pPr>
          </w:p>
        </w:tc>
      </w:tr>
      <w:tr w:rsidR="009E60F5" w14:paraId="36CE6017" w14:textId="77777777" w:rsidTr="006D39F5">
        <w:tblPrEx>
          <w:tblCellMar>
            <w:left w:w="70" w:type="dxa"/>
            <w:right w:w="70" w:type="dxa"/>
          </w:tblCellMar>
        </w:tblPrEx>
        <w:trPr>
          <w:gridBefore w:val="1"/>
          <w:gridAfter w:val="1"/>
          <w:wBefore w:w="327" w:type="dxa"/>
          <w:wAfter w:w="304" w:type="dxa"/>
          <w:trHeight w:val="600"/>
        </w:trPr>
        <w:tc>
          <w:tcPr>
            <w:tcW w:w="5240" w:type="dxa"/>
            <w:tcBorders>
              <w:top w:val="single" w:sz="6" w:space="0" w:color="auto"/>
              <w:left w:val="nil"/>
              <w:bottom w:val="nil"/>
              <w:right w:val="nil"/>
            </w:tcBorders>
          </w:tcPr>
          <w:p w14:paraId="4C1D4E5A" w14:textId="77777777" w:rsidR="009E60F5" w:rsidRDefault="009E60F5" w:rsidP="006D39F5">
            <w:pPr>
              <w:autoSpaceDE w:val="0"/>
              <w:autoSpaceDN w:val="0"/>
              <w:adjustRightInd w:val="0"/>
              <w:spacing w:after="0"/>
              <w:ind w:right="5" w:firstLine="708"/>
              <w:jc w:val="center"/>
              <w:rPr>
                <w:b/>
                <w:bCs/>
                <w:color w:val="000000"/>
                <w:sz w:val="20"/>
                <w:szCs w:val="20"/>
                <w:lang w:eastAsia="ru-RU"/>
              </w:rPr>
            </w:pPr>
            <w:r>
              <w:rPr>
                <w:b/>
                <w:bCs/>
                <w:color w:val="000000"/>
                <w:sz w:val="20"/>
                <w:szCs w:val="20"/>
                <w:lang w:eastAsia="ru-RU"/>
              </w:rPr>
              <w:t>(Ф.И.О. медицинского работника)</w:t>
            </w:r>
          </w:p>
        </w:tc>
        <w:tc>
          <w:tcPr>
            <w:tcW w:w="567" w:type="dxa"/>
            <w:tcBorders>
              <w:top w:val="nil"/>
              <w:left w:val="nil"/>
              <w:bottom w:val="nil"/>
              <w:right w:val="nil"/>
            </w:tcBorders>
          </w:tcPr>
          <w:p w14:paraId="1B53B9CD"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760B9E8C" w14:textId="77777777" w:rsidR="009E60F5" w:rsidRDefault="009E60F5" w:rsidP="006D39F5">
            <w:pPr>
              <w:autoSpaceDE w:val="0"/>
              <w:autoSpaceDN w:val="0"/>
              <w:adjustRightInd w:val="0"/>
              <w:spacing w:after="0"/>
              <w:ind w:right="1060"/>
              <w:rPr>
                <w:b/>
                <w:bCs/>
                <w:color w:val="000000"/>
                <w:sz w:val="20"/>
                <w:szCs w:val="20"/>
                <w:lang w:eastAsia="ru-RU"/>
              </w:rPr>
            </w:pPr>
            <w:r>
              <w:rPr>
                <w:b/>
                <w:bCs/>
                <w:color w:val="000000"/>
                <w:sz w:val="20"/>
                <w:szCs w:val="20"/>
                <w:lang w:eastAsia="ru-RU"/>
              </w:rPr>
              <w:t xml:space="preserve">     (подпись врача)</w:t>
            </w:r>
          </w:p>
        </w:tc>
      </w:tr>
    </w:tbl>
    <w:p w14:paraId="26491651" w14:textId="77777777" w:rsidR="009E60F5" w:rsidRDefault="009E60F5" w:rsidP="009E60F5">
      <w:pPr>
        <w:autoSpaceDE w:val="0"/>
        <w:autoSpaceDN w:val="0"/>
        <w:adjustRightInd w:val="0"/>
        <w:spacing w:after="0"/>
        <w:rPr>
          <w:b/>
          <w:bCs/>
          <w:color w:val="000000"/>
          <w:sz w:val="20"/>
          <w:szCs w:val="20"/>
          <w:lang w:eastAsia="ru-RU"/>
        </w:rPr>
      </w:pPr>
    </w:p>
    <w:p w14:paraId="5CE9F199"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15E66210" w14:textId="77777777" w:rsidR="009E60F5" w:rsidRDefault="009E60F5" w:rsidP="009E60F5">
      <w:pPr>
        <w:autoSpaceDE w:val="0"/>
        <w:autoSpaceDN w:val="0"/>
        <w:adjustRightInd w:val="0"/>
        <w:spacing w:after="0"/>
        <w:rPr>
          <w:b/>
          <w:bCs/>
          <w:i/>
          <w:iCs/>
          <w:color w:val="000000"/>
          <w:sz w:val="20"/>
          <w:szCs w:val="20"/>
        </w:rPr>
      </w:pPr>
    </w:p>
    <w:p w14:paraId="424CAD5E" w14:textId="77777777" w:rsidR="009E60F5" w:rsidRDefault="009E60F5" w:rsidP="009E60F5">
      <w:pPr>
        <w:autoSpaceDE w:val="0"/>
        <w:autoSpaceDN w:val="0"/>
        <w:adjustRightInd w:val="0"/>
        <w:spacing w:after="0"/>
        <w:rPr>
          <w:b/>
          <w:bCs/>
          <w:i/>
          <w:iCs/>
          <w:color w:val="000000"/>
          <w:sz w:val="20"/>
          <w:szCs w:val="20"/>
        </w:rPr>
      </w:pPr>
    </w:p>
    <w:p w14:paraId="12A3D9C6" w14:textId="77777777" w:rsidR="009E60F5" w:rsidRDefault="009E60F5" w:rsidP="009E60F5">
      <w:pPr>
        <w:autoSpaceDE w:val="0"/>
        <w:autoSpaceDN w:val="0"/>
        <w:adjustRightInd w:val="0"/>
        <w:spacing w:after="0"/>
        <w:rPr>
          <w:bCs/>
          <w:iCs/>
          <w:color w:val="000000"/>
          <w:sz w:val="20"/>
          <w:szCs w:val="20"/>
        </w:rPr>
      </w:pPr>
    </w:p>
    <w:p w14:paraId="32E6469D"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189</w:t>
      </w:r>
    </w:p>
    <w:p w14:paraId="472FCC07"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E702FD8"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60C5A2E7" w14:textId="77777777" w:rsidR="009E60F5" w:rsidRDefault="009E60F5" w:rsidP="009E60F5">
      <w:pPr>
        <w:tabs>
          <w:tab w:val="left" w:pos="1354"/>
        </w:tabs>
        <w:autoSpaceDE w:val="0"/>
        <w:autoSpaceDN w:val="0"/>
        <w:adjustRightInd w:val="0"/>
        <w:spacing w:after="0"/>
        <w:rPr>
          <w:color w:val="000000"/>
          <w:sz w:val="20"/>
          <w:szCs w:val="20"/>
          <w:lang w:eastAsia="ru-RU"/>
        </w:rPr>
      </w:pPr>
    </w:p>
    <w:p w14:paraId="19075E46"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4AB85B8D"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Cs w:val="28"/>
          <w:lang w:eastAsia="ru-RU"/>
        </w:rPr>
        <w:t xml:space="preserve"> </w:t>
      </w:r>
      <w:r>
        <w:rPr>
          <w:b/>
          <w:bCs/>
          <w:color w:val="000000"/>
          <w:sz w:val="20"/>
          <w:szCs w:val="20"/>
          <w:lang w:eastAsia="ru-RU"/>
        </w:rPr>
        <w:t>использование донорских эмбрионов в рамках применения вспомогательных репродуктивных технологий</w:t>
      </w:r>
    </w:p>
    <w:p w14:paraId="1D9D0BF0" w14:textId="77777777" w:rsidR="009E60F5" w:rsidRDefault="009E60F5" w:rsidP="009E60F5">
      <w:pPr>
        <w:autoSpaceDE w:val="0"/>
        <w:autoSpaceDN w:val="0"/>
        <w:adjustRightInd w:val="0"/>
        <w:spacing w:after="0"/>
        <w:ind w:right="-28" w:firstLine="708"/>
        <w:jc w:val="center"/>
        <w:rPr>
          <w:b/>
          <w:bCs/>
          <w:i/>
          <w:iCs/>
          <w:color w:val="000000"/>
          <w:sz w:val="20"/>
          <w:szCs w:val="20"/>
          <w:lang w:eastAsia="ru-RU"/>
        </w:rPr>
      </w:pPr>
    </w:p>
    <w:p w14:paraId="2CDFB64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1D5F9AB5"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77BEC2F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6C4AFDFC"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13FE8E7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367"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755"/>
        <w:gridCol w:w="7402"/>
      </w:tblGrid>
      <w:tr w:rsidR="009E60F5" w14:paraId="70390693" w14:textId="77777777" w:rsidTr="006D39F5">
        <w:trPr>
          <w:trHeight w:val="1011"/>
        </w:trPr>
        <w:tc>
          <w:tcPr>
            <w:tcW w:w="1755" w:type="dxa"/>
            <w:tcBorders>
              <w:top w:val="single" w:sz="6" w:space="0" w:color="auto"/>
              <w:left w:val="single" w:sz="6" w:space="0" w:color="auto"/>
              <w:bottom w:val="single" w:sz="6" w:space="0" w:color="auto"/>
              <w:right w:val="single" w:sz="6" w:space="0" w:color="auto"/>
            </w:tcBorders>
          </w:tcPr>
          <w:p w14:paraId="27ACC7BF"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02" w:type="dxa"/>
            <w:tcBorders>
              <w:top w:val="single" w:sz="6" w:space="0" w:color="auto"/>
              <w:left w:val="single" w:sz="6" w:space="0" w:color="auto"/>
              <w:bottom w:val="single" w:sz="6" w:space="0" w:color="auto"/>
              <w:right w:val="single" w:sz="6" w:space="0" w:color="auto"/>
            </w:tcBorders>
          </w:tcPr>
          <w:p w14:paraId="2A77B3AB"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4D347353"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5EC052D6" w14:textId="77777777" w:rsidTr="006D39F5">
        <w:tblPrEx>
          <w:tblBorders>
            <w:bottom w:val="single" w:sz="6" w:space="0" w:color="000000"/>
          </w:tblBorders>
        </w:tblPrEx>
        <w:trPr>
          <w:trHeight w:val="720"/>
        </w:trPr>
        <w:tc>
          <w:tcPr>
            <w:tcW w:w="1755" w:type="dxa"/>
            <w:tcBorders>
              <w:top w:val="single" w:sz="6" w:space="0" w:color="auto"/>
              <w:left w:val="single" w:sz="6" w:space="0" w:color="auto"/>
              <w:bottom w:val="single" w:sz="6" w:space="0" w:color="auto"/>
              <w:right w:val="single" w:sz="6" w:space="0" w:color="auto"/>
            </w:tcBorders>
          </w:tcPr>
          <w:p w14:paraId="56BE23EC" w14:textId="77777777" w:rsidR="009E60F5" w:rsidRDefault="009E60F5" w:rsidP="006D39F5">
            <w:pPr>
              <w:autoSpaceDE w:val="0"/>
              <w:autoSpaceDN w:val="0"/>
              <w:adjustRightInd w:val="0"/>
              <w:spacing w:after="0"/>
              <w:jc w:val="center"/>
              <w:rPr>
                <w:b/>
                <w:bCs/>
                <w:color w:val="000000"/>
                <w:sz w:val="20"/>
                <w:szCs w:val="20"/>
                <w:lang w:eastAsia="ru-RU"/>
              </w:rPr>
            </w:pPr>
          </w:p>
          <w:p w14:paraId="5774EB93"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А11.20.030.001</w:t>
            </w:r>
          </w:p>
          <w:p w14:paraId="3B7E543F" w14:textId="77777777" w:rsidR="009E60F5" w:rsidRDefault="009E60F5" w:rsidP="006D39F5">
            <w:pPr>
              <w:autoSpaceDE w:val="0"/>
              <w:autoSpaceDN w:val="0"/>
              <w:adjustRightInd w:val="0"/>
              <w:spacing w:after="0"/>
              <w:jc w:val="center"/>
              <w:rPr>
                <w:b/>
                <w:bCs/>
                <w:color w:val="000000"/>
                <w:sz w:val="20"/>
                <w:szCs w:val="20"/>
                <w:u w:val="single"/>
                <w:lang w:eastAsia="ru-RU"/>
              </w:rPr>
            </w:pPr>
          </w:p>
        </w:tc>
        <w:tc>
          <w:tcPr>
            <w:tcW w:w="7402" w:type="dxa"/>
            <w:tcBorders>
              <w:top w:val="single" w:sz="6" w:space="0" w:color="auto"/>
              <w:left w:val="single" w:sz="6" w:space="0" w:color="auto"/>
              <w:bottom w:val="single" w:sz="6" w:space="0" w:color="auto"/>
              <w:right w:val="single" w:sz="6" w:space="0" w:color="auto"/>
            </w:tcBorders>
          </w:tcPr>
          <w:p w14:paraId="7872D9AA" w14:textId="77777777" w:rsidR="009E60F5" w:rsidRDefault="009E60F5" w:rsidP="006D39F5">
            <w:pPr>
              <w:autoSpaceDE w:val="0"/>
              <w:autoSpaceDN w:val="0"/>
              <w:adjustRightInd w:val="0"/>
              <w:spacing w:after="0"/>
              <w:ind w:firstLine="5"/>
              <w:jc w:val="center"/>
              <w:rPr>
                <w:b/>
                <w:bCs/>
                <w:i/>
                <w:iCs/>
                <w:color w:val="000000"/>
                <w:sz w:val="20"/>
                <w:szCs w:val="20"/>
                <w:u w:val="single"/>
                <w:lang w:eastAsia="ru-RU"/>
              </w:rPr>
            </w:pPr>
          </w:p>
          <w:p w14:paraId="6915345C" w14:textId="77777777" w:rsidR="009E60F5" w:rsidRDefault="009E60F5" w:rsidP="006D39F5">
            <w:pPr>
              <w:autoSpaceDE w:val="0"/>
              <w:autoSpaceDN w:val="0"/>
              <w:adjustRightInd w:val="0"/>
              <w:spacing w:after="0"/>
              <w:jc w:val="center"/>
              <w:rPr>
                <w:b/>
                <w:bCs/>
                <w:color w:val="000000"/>
                <w:sz w:val="20"/>
                <w:szCs w:val="20"/>
                <w:u w:val="single"/>
                <w:lang w:eastAsia="ru-RU"/>
              </w:rPr>
            </w:pPr>
            <w:r>
              <w:rPr>
                <w:b/>
                <w:bCs/>
                <w:color w:val="000000"/>
                <w:sz w:val="20"/>
                <w:szCs w:val="20"/>
                <w:u w:val="single"/>
                <w:lang w:eastAsia="ru-RU"/>
              </w:rPr>
              <w:t xml:space="preserve">Внутриматочное введение </w:t>
            </w:r>
            <w:proofErr w:type="spellStart"/>
            <w:r>
              <w:rPr>
                <w:b/>
                <w:bCs/>
                <w:color w:val="000000"/>
                <w:sz w:val="20"/>
                <w:szCs w:val="20"/>
                <w:u w:val="single"/>
                <w:lang w:eastAsia="ru-RU"/>
              </w:rPr>
              <w:t>криоконсервированного</w:t>
            </w:r>
            <w:proofErr w:type="spellEnd"/>
            <w:r>
              <w:rPr>
                <w:b/>
                <w:bCs/>
                <w:color w:val="000000"/>
                <w:sz w:val="20"/>
                <w:szCs w:val="20"/>
                <w:u w:val="single"/>
                <w:lang w:eastAsia="ru-RU"/>
              </w:rPr>
              <w:t xml:space="preserve"> </w:t>
            </w:r>
            <w:proofErr w:type="spellStart"/>
            <w:r>
              <w:rPr>
                <w:b/>
                <w:bCs/>
                <w:color w:val="000000"/>
                <w:sz w:val="20"/>
                <w:szCs w:val="20"/>
                <w:u w:val="single"/>
                <w:lang w:eastAsia="ru-RU"/>
              </w:rPr>
              <w:t>донорскго</w:t>
            </w:r>
            <w:proofErr w:type="spellEnd"/>
            <w:r>
              <w:rPr>
                <w:b/>
                <w:bCs/>
                <w:color w:val="000000"/>
                <w:sz w:val="20"/>
                <w:szCs w:val="20"/>
                <w:u w:val="single"/>
                <w:lang w:eastAsia="ru-RU"/>
              </w:rPr>
              <w:t xml:space="preserve"> эмбриона</w:t>
            </w:r>
          </w:p>
          <w:p w14:paraId="6D8692F2" w14:textId="77777777" w:rsidR="009E60F5" w:rsidRDefault="009E60F5" w:rsidP="006D39F5">
            <w:pPr>
              <w:autoSpaceDE w:val="0"/>
              <w:autoSpaceDN w:val="0"/>
              <w:adjustRightInd w:val="0"/>
              <w:spacing w:after="0"/>
              <w:ind w:firstLine="566"/>
              <w:jc w:val="center"/>
              <w:rPr>
                <w:b/>
                <w:bCs/>
                <w:color w:val="000000"/>
                <w:sz w:val="20"/>
                <w:szCs w:val="20"/>
                <w:u w:val="single"/>
                <w:lang w:eastAsia="ru-RU"/>
              </w:rPr>
            </w:pPr>
          </w:p>
        </w:tc>
      </w:tr>
    </w:tbl>
    <w:p w14:paraId="1336BE93"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3639D748"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6404C2BD"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Использование донорских эмбрионов рекомендовано мне врачом в связи с:</w:t>
      </w:r>
    </w:p>
    <w:p w14:paraId="25AFC7D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отсутствием собственных эмбрионов пригодного качества после проведённых программ ЭКО;</w:t>
      </w:r>
    </w:p>
    <w:p w14:paraId="6392749F"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наличием медицинских противопоказаний к получению собственных ооцитов (генетические заболевания, преждевременная недостаточность яичников и др.);</w:t>
      </w:r>
    </w:p>
    <w:p w14:paraId="0490D8B9"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иными причинами: _________________________________________________________.</w:t>
      </w:r>
    </w:p>
    <w:p w14:paraId="43D6E655"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264F1C67"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Мне разъяснено, что донорские эмбрионы получены в результате </w:t>
      </w:r>
      <w:proofErr w:type="spellStart"/>
      <w:r w:rsidRPr="007E2D43">
        <w:rPr>
          <w:bCs/>
          <w:color w:val="000000"/>
          <w:sz w:val="20"/>
          <w:szCs w:val="20"/>
          <w:lang w:eastAsia="ru-RU"/>
        </w:rPr>
        <w:t>криоконсервации</w:t>
      </w:r>
      <w:proofErr w:type="spellEnd"/>
      <w:r w:rsidRPr="007E2D43">
        <w:rPr>
          <w:bCs/>
          <w:color w:val="000000"/>
          <w:sz w:val="20"/>
          <w:szCs w:val="20"/>
          <w:lang w:eastAsia="ru-RU"/>
        </w:rPr>
        <w:t xml:space="preserve"> и предоставлены с соблюдением требований законодательства Российской Федерации.</w:t>
      </w:r>
    </w:p>
    <w:p w14:paraId="440166DF"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04D44F7C"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 что:</w:t>
      </w:r>
    </w:p>
    <w:p w14:paraId="5FF9ECAF"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11F9EEF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донорские эмбрионы могут быть как анонимными (без указания данных доноров), так и </w:t>
      </w:r>
      <w:proofErr w:type="spellStart"/>
      <w:r w:rsidRPr="007E2D43">
        <w:rPr>
          <w:bCs/>
          <w:color w:val="000000"/>
          <w:sz w:val="20"/>
          <w:szCs w:val="20"/>
          <w:lang w:eastAsia="ru-RU"/>
        </w:rPr>
        <w:t>неанонимными</w:t>
      </w:r>
      <w:proofErr w:type="spellEnd"/>
      <w:r w:rsidRPr="007E2D43">
        <w:rPr>
          <w:bCs/>
          <w:color w:val="000000"/>
          <w:sz w:val="20"/>
          <w:szCs w:val="20"/>
          <w:lang w:eastAsia="ru-RU"/>
        </w:rPr>
        <w:t>;</w:t>
      </w:r>
    </w:p>
    <w:p w14:paraId="3C5110BC"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информация о донорах (физических лицах) предоставляется в соответствии с законодательством;</w:t>
      </w:r>
    </w:p>
    <w:p w14:paraId="0CFBCD13"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лица, являющиеся донорами половых клеток (ооцитов, сперматозоидов), не имеют родительских прав и обязанностей в отношении ребёнка, рождённого в результате использования донорских эмбрионов (пункт 4 статьи 51 Семейного кодекса РФ).</w:t>
      </w:r>
    </w:p>
    <w:p w14:paraId="32F6FE09"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Доноры эмбрионов прошли медицинское и медико-генетическое обследование в объёме, установленном приказом Минздрава России.</w:t>
      </w:r>
    </w:p>
    <w:p w14:paraId="487C7895"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ознакомлен(а) и согласен(на) с тем, что в рамках программы с использованием донорских эмбрионов будут проведены следующие этапы:</w:t>
      </w:r>
    </w:p>
    <w:p w14:paraId="6A2AD9BF"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Подготовка </w:t>
      </w:r>
      <w:proofErr w:type="gramStart"/>
      <w:r w:rsidRPr="007E2D43">
        <w:rPr>
          <w:bCs/>
          <w:color w:val="000000"/>
          <w:sz w:val="20"/>
          <w:szCs w:val="20"/>
          <w:lang w:eastAsia="ru-RU"/>
        </w:rPr>
        <w:t>эндометрия  медикаментозная</w:t>
      </w:r>
      <w:proofErr w:type="gramEnd"/>
      <w:r w:rsidRPr="007E2D43">
        <w:rPr>
          <w:bCs/>
          <w:color w:val="000000"/>
          <w:sz w:val="20"/>
          <w:szCs w:val="20"/>
          <w:lang w:eastAsia="ru-RU"/>
        </w:rPr>
        <w:t xml:space="preserve"> подготовка слизистой оболочки матки для имплантации эмбриона.</w:t>
      </w:r>
    </w:p>
    <w:p w14:paraId="08F06AA1"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Размораживание </w:t>
      </w:r>
      <w:proofErr w:type="gramStart"/>
      <w:r w:rsidRPr="007E2D43">
        <w:rPr>
          <w:bCs/>
          <w:color w:val="000000"/>
          <w:sz w:val="20"/>
          <w:szCs w:val="20"/>
          <w:lang w:eastAsia="ru-RU"/>
        </w:rPr>
        <w:t>эмбрионов  размораживание</w:t>
      </w:r>
      <w:proofErr w:type="gramEnd"/>
      <w:r w:rsidRPr="007E2D43">
        <w:rPr>
          <w:bCs/>
          <w:color w:val="000000"/>
          <w:sz w:val="20"/>
          <w:szCs w:val="20"/>
          <w:lang w:eastAsia="ru-RU"/>
        </w:rPr>
        <w:t xml:space="preserve"> </w:t>
      </w:r>
      <w:proofErr w:type="spellStart"/>
      <w:r w:rsidRPr="007E2D43">
        <w:rPr>
          <w:bCs/>
          <w:color w:val="000000"/>
          <w:sz w:val="20"/>
          <w:szCs w:val="20"/>
          <w:lang w:eastAsia="ru-RU"/>
        </w:rPr>
        <w:t>криоконсервированных</w:t>
      </w:r>
      <w:proofErr w:type="spellEnd"/>
      <w:r w:rsidRPr="007E2D43">
        <w:rPr>
          <w:bCs/>
          <w:color w:val="000000"/>
          <w:sz w:val="20"/>
          <w:szCs w:val="20"/>
          <w:lang w:eastAsia="ru-RU"/>
        </w:rPr>
        <w:t xml:space="preserve"> донорских эмбрионов в эмбриологической лаборатории.</w:t>
      </w:r>
    </w:p>
    <w:p w14:paraId="0A3747BB"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Оценка </w:t>
      </w:r>
      <w:proofErr w:type="gramStart"/>
      <w:r w:rsidRPr="007E2D43">
        <w:rPr>
          <w:bCs/>
          <w:color w:val="000000"/>
          <w:sz w:val="20"/>
          <w:szCs w:val="20"/>
          <w:lang w:eastAsia="ru-RU"/>
        </w:rPr>
        <w:t>жизнеспособности  оценка</w:t>
      </w:r>
      <w:proofErr w:type="gramEnd"/>
      <w:r w:rsidRPr="007E2D43">
        <w:rPr>
          <w:bCs/>
          <w:color w:val="000000"/>
          <w:sz w:val="20"/>
          <w:szCs w:val="20"/>
          <w:lang w:eastAsia="ru-RU"/>
        </w:rPr>
        <w:t xml:space="preserve"> морфологии (качества) и жизнеспособности эмбрионов после размораживания.</w:t>
      </w:r>
    </w:p>
    <w:p w14:paraId="05C78EFA"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Перенос эмбриона(</w:t>
      </w:r>
      <w:proofErr w:type="spellStart"/>
      <w:r w:rsidRPr="007E2D43">
        <w:rPr>
          <w:bCs/>
          <w:color w:val="000000"/>
          <w:sz w:val="20"/>
          <w:szCs w:val="20"/>
          <w:lang w:eastAsia="ru-RU"/>
        </w:rPr>
        <w:t>ов</w:t>
      </w:r>
      <w:proofErr w:type="spellEnd"/>
      <w:r w:rsidRPr="007E2D43">
        <w:rPr>
          <w:bCs/>
          <w:color w:val="000000"/>
          <w:sz w:val="20"/>
          <w:szCs w:val="20"/>
          <w:lang w:eastAsia="ru-RU"/>
        </w:rPr>
        <w:t xml:space="preserve">) в полость </w:t>
      </w:r>
      <w:proofErr w:type="gramStart"/>
      <w:r w:rsidRPr="007E2D43">
        <w:rPr>
          <w:bCs/>
          <w:color w:val="000000"/>
          <w:sz w:val="20"/>
          <w:szCs w:val="20"/>
          <w:lang w:eastAsia="ru-RU"/>
        </w:rPr>
        <w:t>матки  трансфер</w:t>
      </w:r>
      <w:proofErr w:type="gramEnd"/>
      <w:r w:rsidRPr="007E2D43">
        <w:rPr>
          <w:bCs/>
          <w:color w:val="000000"/>
          <w:sz w:val="20"/>
          <w:szCs w:val="20"/>
          <w:lang w:eastAsia="ru-RU"/>
        </w:rPr>
        <w:t xml:space="preserve"> 1-2 эмбрионов в полость матки с использованием катетера под контролем УЗИ.</w:t>
      </w:r>
    </w:p>
    <w:p w14:paraId="53C4CF95"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Поддерживающая гормональная </w:t>
      </w:r>
      <w:proofErr w:type="gramStart"/>
      <w:r w:rsidRPr="007E2D43">
        <w:rPr>
          <w:bCs/>
          <w:color w:val="000000"/>
          <w:sz w:val="20"/>
          <w:szCs w:val="20"/>
          <w:lang w:eastAsia="ru-RU"/>
        </w:rPr>
        <w:t>терапия  приём</w:t>
      </w:r>
      <w:proofErr w:type="gramEnd"/>
      <w:r w:rsidRPr="007E2D43">
        <w:rPr>
          <w:bCs/>
          <w:color w:val="000000"/>
          <w:sz w:val="20"/>
          <w:szCs w:val="20"/>
          <w:lang w:eastAsia="ru-RU"/>
        </w:rPr>
        <w:t xml:space="preserve"> лекарственных препаратов для сохранения беременности (прогестерон, эстрогены).</w:t>
      </w:r>
    </w:p>
    <w:p w14:paraId="405C5AE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Диагностика наступления </w:t>
      </w:r>
      <w:proofErr w:type="gramStart"/>
      <w:r w:rsidRPr="007E2D43">
        <w:rPr>
          <w:bCs/>
          <w:color w:val="000000"/>
          <w:sz w:val="20"/>
          <w:szCs w:val="20"/>
          <w:lang w:eastAsia="ru-RU"/>
        </w:rPr>
        <w:t>беременности  анализ</w:t>
      </w:r>
      <w:proofErr w:type="gramEnd"/>
      <w:r w:rsidRPr="007E2D43">
        <w:rPr>
          <w:bCs/>
          <w:color w:val="000000"/>
          <w:sz w:val="20"/>
          <w:szCs w:val="20"/>
          <w:lang w:eastAsia="ru-RU"/>
        </w:rPr>
        <w:t xml:space="preserve"> крови на ХГЧ (хорионический гонадотропин) через 10-14 дней после переноса, УЗИ на 21-28 день.</w:t>
      </w:r>
    </w:p>
    <w:p w14:paraId="3218063E"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5EB44673"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Риски и возможные осложнения</w:t>
      </w:r>
    </w:p>
    <w:p w14:paraId="44FF8005"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разъяснены и понятны следующие возможные риски и осложнения.</w:t>
      </w:r>
    </w:p>
    <w:p w14:paraId="18DF1C4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Риски, связанные с процедурой переноса эмбрионов:</w:t>
      </w:r>
    </w:p>
    <w:p w14:paraId="424CAF2D"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инфицирование половых путей (менее 1%);</w:t>
      </w:r>
    </w:p>
    <w:p w14:paraId="12E933F5"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травмирование слизистой оболочки матки катетером;</w:t>
      </w:r>
    </w:p>
    <w:p w14:paraId="177AF2FB"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кровянистые выделения после переноса;</w:t>
      </w:r>
    </w:p>
    <w:p w14:paraId="62C84AC4"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болезненные ощущения (обычно слабые и кратковременные).</w:t>
      </w:r>
    </w:p>
    <w:p w14:paraId="38E93B43"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66934F0E"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Риски, связанные с состоянием эмбрионов:</w:t>
      </w:r>
    </w:p>
    <w:p w14:paraId="3C4CC47F"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681B1201"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lastRenderedPageBreak/>
        <w:t>- эмбрион(ы) может(гут) не пережить размораживание (от 5 до 30% в зависимости от исходного качества);</w:t>
      </w:r>
    </w:p>
    <w:p w14:paraId="718E905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после размораживания эмбрион может иметь сниженный имплантационный потенциал;</w:t>
      </w:r>
    </w:p>
    <w:p w14:paraId="054473F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невозможность переноса эмбрионов в данном цикле (отсутствие пригодных эмбрионов).</w:t>
      </w:r>
    </w:p>
    <w:p w14:paraId="2E215EBD"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513C3F3E"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Риски, связанные с беременностью после использования донорских эмбрионов:</w:t>
      </w:r>
    </w:p>
    <w:p w14:paraId="0F530B69"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7FE9857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многоплодная беременность (при переносе 2 эмбрионов);</w:t>
      </w:r>
    </w:p>
    <w:p w14:paraId="3CB253FD"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преждевременные роды;</w:t>
      </w:r>
    </w:p>
    <w:p w14:paraId="204CF371"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врождённые пороки развития (частота не превышает популяционный риск 23%);</w:t>
      </w:r>
    </w:p>
    <w:p w14:paraId="43240A6C"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угроза прерывания беременности;</w:t>
      </w:r>
    </w:p>
    <w:p w14:paraId="58B098F1"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w:t>
      </w:r>
      <w:proofErr w:type="spellStart"/>
      <w:r w:rsidRPr="007E2D43">
        <w:rPr>
          <w:bCs/>
          <w:color w:val="000000"/>
          <w:sz w:val="20"/>
          <w:szCs w:val="20"/>
          <w:lang w:eastAsia="ru-RU"/>
        </w:rPr>
        <w:t>невынашивание</w:t>
      </w:r>
      <w:proofErr w:type="spellEnd"/>
      <w:r w:rsidRPr="007E2D43">
        <w:rPr>
          <w:bCs/>
          <w:color w:val="000000"/>
          <w:sz w:val="20"/>
          <w:szCs w:val="20"/>
          <w:lang w:eastAsia="ru-RU"/>
        </w:rPr>
        <w:t xml:space="preserve"> беременности (выкидыш) на ранних сроках.</w:t>
      </w:r>
    </w:p>
    <w:p w14:paraId="09E828E0"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понимаю, что в соответствии с действующим законодательством:</w:t>
      </w:r>
    </w:p>
    <w:p w14:paraId="2A74CC41"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донор эмбрионов не имеет права на установление отцовства или материнства в отношении рождённого ребёнка;</w:t>
      </w:r>
    </w:p>
    <w:p w14:paraId="5DCC99E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ребёнок, рождённый в результате использования донорских эмбрионов, является моим ребёнком (детьми) со всеми вытекающими правами и обязанностями;</w:t>
      </w:r>
    </w:p>
    <w:p w14:paraId="0D3906EA"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генетическое тестирование ребёнка в будущем может установить факт отсутствия генетической связи между мной и ребёнком, что не влияет на мои родительские права.</w:t>
      </w:r>
    </w:p>
    <w:p w14:paraId="5FCB0A3C"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0B5487BA"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Альтернативные методы лечения</w:t>
      </w:r>
    </w:p>
    <w:p w14:paraId="44E79B93"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0448284E"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предложены и разъяснены следующие альтернативные варианты (нужное отметить знаком «+»):</w:t>
      </w:r>
    </w:p>
    <w:p w14:paraId="5F3ED9E7"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использование донорских ооцитов (яйцеклеток) с оплодотворением спермой мужа/партнёра;</w:t>
      </w:r>
    </w:p>
    <w:p w14:paraId="093A5B2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использование донорской спермы с оплодотворением моими ооцитами;</w:t>
      </w:r>
    </w:p>
    <w:p w14:paraId="1EC76752"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программа ЭКО с собственными половыми клетками (если возможно);</w:t>
      </w:r>
    </w:p>
    <w:p w14:paraId="62D37633"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использование </w:t>
      </w:r>
      <w:proofErr w:type="spellStart"/>
      <w:r w:rsidRPr="007E2D43">
        <w:rPr>
          <w:bCs/>
          <w:color w:val="000000"/>
          <w:sz w:val="20"/>
          <w:szCs w:val="20"/>
          <w:lang w:eastAsia="ru-RU"/>
        </w:rPr>
        <w:t>криоконсервированных</w:t>
      </w:r>
      <w:proofErr w:type="spellEnd"/>
      <w:r w:rsidRPr="007E2D43">
        <w:rPr>
          <w:bCs/>
          <w:color w:val="000000"/>
          <w:sz w:val="20"/>
          <w:szCs w:val="20"/>
          <w:lang w:eastAsia="ru-RU"/>
        </w:rPr>
        <w:t xml:space="preserve"> собственных эмбрионов (если имеются);</w:t>
      </w:r>
    </w:p>
    <w:p w14:paraId="656A7252"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принятие решения об отсутствии биологического ребёнка (прекращение лечения);</w:t>
      </w:r>
    </w:p>
    <w:p w14:paraId="3FB08DEE"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иное: _____________________________________________________________.</w:t>
      </w:r>
    </w:p>
    <w:p w14:paraId="7341AAA4"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393C44D9"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осознаю преимущества и недостатки каждого из предложенных методов.</w:t>
      </w:r>
    </w:p>
    <w:p w14:paraId="582A08A1" w14:textId="77777777" w:rsidR="009E60F5" w:rsidRPr="007E2D43" w:rsidRDefault="009E60F5" w:rsidP="009E60F5">
      <w:pPr>
        <w:autoSpaceDE w:val="0"/>
        <w:autoSpaceDN w:val="0"/>
        <w:adjustRightInd w:val="0"/>
        <w:spacing w:after="0"/>
        <w:rPr>
          <w:bCs/>
          <w:color w:val="000000"/>
          <w:sz w:val="20"/>
          <w:szCs w:val="20"/>
          <w:lang w:eastAsia="ru-RU"/>
        </w:rPr>
      </w:pPr>
    </w:p>
    <w:p w14:paraId="5F99F37C"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Максимальное количество переносимых </w:t>
      </w:r>
      <w:proofErr w:type="gramStart"/>
      <w:r w:rsidRPr="007E2D43">
        <w:rPr>
          <w:bCs/>
          <w:color w:val="000000"/>
          <w:sz w:val="20"/>
          <w:szCs w:val="20"/>
          <w:lang w:eastAsia="ru-RU"/>
        </w:rPr>
        <w:t>эмбрионов  _</w:t>
      </w:r>
      <w:proofErr w:type="gramEnd"/>
      <w:r w:rsidRPr="007E2D43">
        <w:rPr>
          <w:bCs/>
          <w:color w:val="000000"/>
          <w:sz w:val="20"/>
          <w:szCs w:val="20"/>
          <w:lang w:eastAsia="ru-RU"/>
        </w:rPr>
        <w:t>___ (рекомендуемое количество  1 или 2).</w:t>
      </w:r>
    </w:p>
    <w:p w14:paraId="301EC493"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2767FDCA"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Судьба неиспользованных донорских эмбрионов после завершения программы (если эмбрионов было получено больше, чем перенесено):</w:t>
      </w:r>
    </w:p>
    <w:p w14:paraId="5B8005AC"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Утилизация (уничтожение);</w:t>
      </w:r>
    </w:p>
    <w:p w14:paraId="596688C6"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Передача другим пациентам (донорство эмбрионов);</w:t>
      </w:r>
    </w:p>
    <w:p w14:paraId="4D9A0658"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xml:space="preserve">- Продление </w:t>
      </w:r>
      <w:proofErr w:type="spellStart"/>
      <w:r w:rsidRPr="007E2D43">
        <w:rPr>
          <w:bCs/>
          <w:color w:val="000000"/>
          <w:sz w:val="20"/>
          <w:szCs w:val="20"/>
          <w:lang w:eastAsia="ru-RU"/>
        </w:rPr>
        <w:t>криоконсервации</w:t>
      </w:r>
      <w:proofErr w:type="spellEnd"/>
      <w:r w:rsidRPr="007E2D43">
        <w:rPr>
          <w:bCs/>
          <w:color w:val="000000"/>
          <w:sz w:val="20"/>
          <w:szCs w:val="20"/>
          <w:lang w:eastAsia="ru-RU"/>
        </w:rPr>
        <w:t xml:space="preserve"> за мой счёт.</w:t>
      </w:r>
    </w:p>
    <w:p w14:paraId="28F245D2"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716D59AF"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Я уведомлен(а), что при отрицательном результате (отсутствии беременности) я могу:</w:t>
      </w:r>
    </w:p>
    <w:p w14:paraId="0B168AF5"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7ADDA08F"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повторить попытку с использованием новой партии донорских эмбрионов (при наличии);</w:t>
      </w:r>
    </w:p>
    <w:p w14:paraId="236579B3"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обратиться к альтернативным методам (указано в разделе 5);</w:t>
      </w:r>
    </w:p>
    <w:p w14:paraId="06FA834D" w14:textId="77777777" w:rsidR="009E60F5" w:rsidRPr="007E2D43" w:rsidRDefault="009E60F5" w:rsidP="009E60F5">
      <w:pPr>
        <w:autoSpaceDE w:val="0"/>
        <w:autoSpaceDN w:val="0"/>
        <w:adjustRightInd w:val="0"/>
        <w:spacing w:after="0"/>
        <w:ind w:firstLine="566"/>
        <w:rPr>
          <w:bCs/>
          <w:color w:val="000000"/>
          <w:sz w:val="20"/>
          <w:szCs w:val="20"/>
          <w:lang w:eastAsia="ru-RU"/>
        </w:rPr>
      </w:pPr>
      <w:r w:rsidRPr="007E2D43">
        <w:rPr>
          <w:bCs/>
          <w:color w:val="000000"/>
          <w:sz w:val="20"/>
          <w:szCs w:val="20"/>
          <w:lang w:eastAsia="ru-RU"/>
        </w:rPr>
        <w:t>- прекратить участие в программе.</w:t>
      </w:r>
    </w:p>
    <w:p w14:paraId="538BC816" w14:textId="77777777" w:rsidR="009E60F5" w:rsidRPr="007E2D43" w:rsidRDefault="009E60F5" w:rsidP="009E60F5">
      <w:pPr>
        <w:autoSpaceDE w:val="0"/>
        <w:autoSpaceDN w:val="0"/>
        <w:adjustRightInd w:val="0"/>
        <w:spacing w:after="0"/>
        <w:ind w:firstLine="566"/>
        <w:rPr>
          <w:bCs/>
          <w:color w:val="000000"/>
          <w:sz w:val="20"/>
          <w:szCs w:val="20"/>
          <w:lang w:eastAsia="ru-RU"/>
        </w:rPr>
      </w:pPr>
    </w:p>
    <w:p w14:paraId="3487C6CA" w14:textId="77777777" w:rsidR="009E60F5" w:rsidRPr="007E2D43" w:rsidRDefault="009E60F5" w:rsidP="009E60F5">
      <w:pPr>
        <w:tabs>
          <w:tab w:val="left" w:pos="1179"/>
        </w:tabs>
        <w:autoSpaceDE w:val="0"/>
        <w:autoSpaceDN w:val="0"/>
        <w:adjustRightInd w:val="0"/>
        <w:spacing w:after="0"/>
        <w:ind w:firstLine="566"/>
        <w:rPr>
          <w:bCs/>
          <w:color w:val="000000"/>
          <w:sz w:val="20"/>
          <w:szCs w:val="20"/>
          <w:lang w:eastAsia="ru-RU"/>
        </w:rPr>
      </w:pPr>
      <w:r w:rsidRPr="007E2D43">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57E20235" w14:textId="77777777" w:rsidR="009E60F5" w:rsidRDefault="009E60F5" w:rsidP="009E60F5">
      <w:pPr>
        <w:autoSpaceDE w:val="0"/>
        <w:autoSpaceDN w:val="0"/>
        <w:adjustRightInd w:val="0"/>
        <w:spacing w:after="0"/>
        <w:ind w:firstLine="566"/>
        <w:rPr>
          <w:b/>
          <w:bCs/>
          <w:color w:val="000000"/>
          <w:sz w:val="20"/>
          <w:szCs w:val="20"/>
          <w:u w:val="single"/>
          <w:lang w:eastAsia="ru-RU"/>
        </w:rPr>
      </w:pPr>
      <w:r w:rsidRPr="007E2D43">
        <w:rPr>
          <w:bCs/>
          <w:color w:val="000000"/>
          <w:sz w:val="20"/>
          <w:szCs w:val="20"/>
          <w:lang w:eastAsia="ru-RU"/>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rsidRPr="000C1ACC" w14:paraId="5514F7E8" w14:textId="77777777" w:rsidTr="006D39F5">
        <w:trPr>
          <w:trHeight w:val="845"/>
        </w:trPr>
        <w:tc>
          <w:tcPr>
            <w:tcW w:w="9704" w:type="dxa"/>
            <w:gridSpan w:val="5"/>
            <w:tcBorders>
              <w:top w:val="single" w:sz="6" w:space="0" w:color="auto"/>
              <w:left w:val="nil"/>
              <w:bottom w:val="nil"/>
              <w:right w:val="nil"/>
            </w:tcBorders>
          </w:tcPr>
          <w:p w14:paraId="147B8865" w14:textId="77777777" w:rsidR="009E60F5" w:rsidRPr="000C1ACC" w:rsidRDefault="009E60F5" w:rsidP="006D39F5">
            <w:pPr>
              <w:autoSpaceDE w:val="0"/>
              <w:autoSpaceDN w:val="0"/>
              <w:adjustRightInd w:val="0"/>
              <w:spacing w:after="0"/>
              <w:ind w:left="2211" w:right="1542" w:firstLine="708"/>
              <w:jc w:val="center"/>
              <w:rPr>
                <w:b/>
                <w:bCs/>
                <w:color w:val="000000"/>
                <w:sz w:val="20"/>
                <w:szCs w:val="20"/>
                <w:lang w:eastAsia="ru-RU"/>
              </w:rPr>
            </w:pPr>
            <w:r w:rsidRPr="000C1ACC">
              <w:rPr>
                <w:b/>
                <w:bCs/>
                <w:color w:val="000000"/>
                <w:sz w:val="20"/>
                <w:szCs w:val="20"/>
                <w:lang w:eastAsia="ru-RU"/>
              </w:rPr>
              <w:lastRenderedPageBreak/>
              <w:t>(ФИО выбранного лица)</w:t>
            </w:r>
          </w:p>
          <w:p w14:paraId="622C35B3" w14:textId="77777777" w:rsidR="009E60F5" w:rsidRPr="000C1ACC" w:rsidRDefault="009E60F5" w:rsidP="006D39F5">
            <w:pPr>
              <w:autoSpaceDE w:val="0"/>
              <w:autoSpaceDN w:val="0"/>
              <w:adjustRightInd w:val="0"/>
              <w:spacing w:after="0"/>
              <w:ind w:firstLine="708"/>
              <w:rPr>
                <w:b/>
                <w:bCs/>
                <w:color w:val="000000"/>
                <w:sz w:val="20"/>
                <w:szCs w:val="20"/>
                <w:lang w:eastAsia="ru-RU"/>
              </w:rPr>
            </w:pPr>
            <w:r w:rsidRPr="000C1ACC">
              <w:rPr>
                <w:b/>
                <w:bCs/>
                <w:color w:val="000000"/>
                <w:sz w:val="20"/>
                <w:szCs w:val="20"/>
                <w:lang w:eastAsia="ru-RU"/>
              </w:rPr>
              <w:fldChar w:fldCharType="begin"/>
            </w:r>
            <w:r w:rsidRPr="000C1ACC">
              <w:rPr>
                <w:b/>
                <w:bCs/>
                <w:color w:val="000000"/>
                <w:sz w:val="20"/>
                <w:szCs w:val="20"/>
                <w:lang w:eastAsia="ru-RU"/>
              </w:rPr>
              <w:instrText>Пациенты.Фамилия</w:instrText>
            </w:r>
            <w:r w:rsidRPr="000C1ACC">
              <w:rPr>
                <w:b/>
                <w:bCs/>
                <w:color w:val="000000"/>
                <w:sz w:val="20"/>
                <w:szCs w:val="20"/>
                <w:lang w:eastAsia="ru-RU"/>
              </w:rPr>
              <w:fldChar w:fldCharType="separate"/>
            </w:r>
            <w:r w:rsidRPr="000C1ACC">
              <w:rPr>
                <w:b/>
                <w:bCs/>
                <w:color w:val="000000"/>
                <w:sz w:val="20"/>
                <w:szCs w:val="20"/>
                <w:lang w:eastAsia="ru-RU"/>
              </w:rPr>
              <w:t>??</w:t>
            </w:r>
            <w:r w:rsidRPr="000C1ACC">
              <w:rPr>
                <w:b/>
                <w:bCs/>
                <w:color w:val="000000"/>
                <w:sz w:val="20"/>
                <w:szCs w:val="20"/>
                <w:lang w:eastAsia="ru-RU"/>
              </w:rPr>
              <w:fldChar w:fldCharType="end"/>
            </w:r>
            <w:r w:rsidRPr="000C1ACC">
              <w:rPr>
                <w:b/>
                <w:bCs/>
                <w:color w:val="000000"/>
                <w:sz w:val="20"/>
                <w:szCs w:val="20"/>
                <w:lang w:eastAsia="ru-RU"/>
              </w:rPr>
              <w:t xml:space="preserve"> </w:t>
            </w:r>
            <w:r w:rsidRPr="000C1ACC">
              <w:rPr>
                <w:b/>
                <w:bCs/>
                <w:color w:val="000000"/>
                <w:sz w:val="20"/>
                <w:szCs w:val="20"/>
                <w:lang w:eastAsia="ru-RU"/>
              </w:rPr>
              <w:fldChar w:fldCharType="begin"/>
            </w:r>
            <w:r w:rsidRPr="000C1ACC">
              <w:rPr>
                <w:b/>
                <w:bCs/>
                <w:color w:val="000000"/>
                <w:sz w:val="20"/>
                <w:szCs w:val="20"/>
                <w:lang w:eastAsia="ru-RU"/>
              </w:rPr>
              <w:instrText>Пациенты.Имя</w:instrText>
            </w:r>
            <w:r w:rsidRPr="000C1ACC">
              <w:rPr>
                <w:b/>
                <w:bCs/>
                <w:color w:val="000000"/>
                <w:sz w:val="20"/>
                <w:szCs w:val="20"/>
                <w:lang w:eastAsia="ru-RU"/>
              </w:rPr>
              <w:fldChar w:fldCharType="separate"/>
            </w:r>
            <w:r w:rsidRPr="000C1ACC">
              <w:rPr>
                <w:b/>
                <w:bCs/>
                <w:color w:val="000000"/>
                <w:sz w:val="20"/>
                <w:szCs w:val="20"/>
                <w:lang w:eastAsia="ru-RU"/>
              </w:rPr>
              <w:t>??</w:t>
            </w:r>
            <w:r w:rsidRPr="000C1ACC">
              <w:rPr>
                <w:b/>
                <w:bCs/>
                <w:color w:val="000000"/>
                <w:sz w:val="20"/>
                <w:szCs w:val="20"/>
                <w:lang w:eastAsia="ru-RU"/>
              </w:rPr>
              <w:fldChar w:fldCharType="end"/>
            </w:r>
            <w:r w:rsidRPr="000C1ACC">
              <w:rPr>
                <w:b/>
                <w:bCs/>
                <w:color w:val="000000"/>
                <w:sz w:val="20"/>
                <w:szCs w:val="20"/>
                <w:lang w:eastAsia="ru-RU"/>
              </w:rPr>
              <w:t xml:space="preserve"> </w:t>
            </w:r>
            <w:r w:rsidRPr="000C1ACC">
              <w:rPr>
                <w:b/>
                <w:bCs/>
                <w:color w:val="000000"/>
                <w:sz w:val="20"/>
                <w:szCs w:val="20"/>
                <w:lang w:eastAsia="ru-RU"/>
              </w:rPr>
              <w:fldChar w:fldCharType="begin"/>
            </w:r>
            <w:r w:rsidRPr="000C1ACC">
              <w:rPr>
                <w:b/>
                <w:bCs/>
                <w:color w:val="000000"/>
                <w:sz w:val="20"/>
                <w:szCs w:val="20"/>
                <w:lang w:eastAsia="ru-RU"/>
              </w:rPr>
              <w:instrText>Пациенты.Отчество</w:instrText>
            </w:r>
            <w:r w:rsidRPr="000C1ACC">
              <w:rPr>
                <w:b/>
                <w:bCs/>
                <w:color w:val="000000"/>
                <w:sz w:val="20"/>
                <w:szCs w:val="20"/>
                <w:lang w:eastAsia="ru-RU"/>
              </w:rPr>
              <w:fldChar w:fldCharType="separate"/>
            </w:r>
            <w:r w:rsidRPr="000C1ACC">
              <w:rPr>
                <w:b/>
                <w:bCs/>
                <w:color w:val="000000"/>
                <w:sz w:val="20"/>
                <w:szCs w:val="20"/>
                <w:lang w:eastAsia="ru-RU"/>
              </w:rPr>
              <w:t>??</w:t>
            </w:r>
            <w:r w:rsidRPr="000C1ACC">
              <w:rPr>
                <w:b/>
                <w:bCs/>
                <w:color w:val="000000"/>
                <w:sz w:val="20"/>
                <w:szCs w:val="20"/>
                <w:lang w:eastAsia="ru-RU"/>
              </w:rPr>
              <w:fldChar w:fldCharType="end"/>
            </w:r>
          </w:p>
        </w:tc>
      </w:tr>
      <w:tr w:rsidR="009E60F5" w:rsidRPr="000C1ACC" w14:paraId="750F8E62" w14:textId="77777777" w:rsidTr="006D39F5">
        <w:tblPrEx>
          <w:tblCellMar>
            <w:left w:w="70" w:type="dxa"/>
            <w:right w:w="70" w:type="dxa"/>
          </w:tblCellMar>
        </w:tblPrEx>
        <w:trPr>
          <w:gridBefore w:val="1"/>
          <w:gridAfter w:val="1"/>
          <w:wBefore w:w="327" w:type="dxa"/>
          <w:wAfter w:w="304" w:type="dxa"/>
          <w:trHeight w:val="855"/>
        </w:trPr>
        <w:tc>
          <w:tcPr>
            <w:tcW w:w="5240" w:type="dxa"/>
            <w:tcBorders>
              <w:top w:val="single" w:sz="6" w:space="0" w:color="auto"/>
              <w:left w:val="nil"/>
              <w:bottom w:val="nil"/>
              <w:right w:val="nil"/>
            </w:tcBorders>
          </w:tcPr>
          <w:p w14:paraId="20775DFE" w14:textId="77777777" w:rsidR="009E60F5" w:rsidRPr="000C1ACC" w:rsidRDefault="009E60F5" w:rsidP="006D39F5">
            <w:pPr>
              <w:autoSpaceDE w:val="0"/>
              <w:autoSpaceDN w:val="0"/>
              <w:adjustRightInd w:val="0"/>
              <w:spacing w:after="0"/>
              <w:ind w:right="5" w:firstLine="708"/>
              <w:jc w:val="center"/>
              <w:rPr>
                <w:b/>
                <w:bCs/>
                <w:color w:val="000000"/>
                <w:sz w:val="20"/>
                <w:szCs w:val="20"/>
                <w:lang w:eastAsia="ru-RU"/>
              </w:rPr>
            </w:pPr>
            <w:r w:rsidRPr="000C1ACC">
              <w:rPr>
                <w:b/>
                <w:bCs/>
                <w:color w:val="000000"/>
                <w:sz w:val="20"/>
                <w:szCs w:val="20"/>
                <w:lang w:eastAsia="ru-RU"/>
              </w:rPr>
              <w:t xml:space="preserve">(Ф.И.О </w:t>
            </w:r>
            <w:proofErr w:type="gramStart"/>
            <w:r w:rsidRPr="000C1ACC">
              <w:rPr>
                <w:b/>
                <w:b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E5DA388" w14:textId="77777777" w:rsidR="009E60F5" w:rsidRPr="000C1ACC"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09574C1C" w14:textId="77777777" w:rsidR="009E60F5" w:rsidRPr="000C1ACC" w:rsidRDefault="009E60F5" w:rsidP="006D39F5">
            <w:pPr>
              <w:autoSpaceDE w:val="0"/>
              <w:autoSpaceDN w:val="0"/>
              <w:adjustRightInd w:val="0"/>
              <w:spacing w:after="0"/>
              <w:ind w:left="-5" w:right="1060"/>
              <w:rPr>
                <w:b/>
                <w:bCs/>
                <w:color w:val="000000"/>
                <w:sz w:val="20"/>
                <w:szCs w:val="20"/>
                <w:lang w:eastAsia="ru-RU"/>
              </w:rPr>
            </w:pPr>
            <w:r w:rsidRPr="000C1ACC">
              <w:rPr>
                <w:b/>
                <w:bCs/>
                <w:color w:val="000000"/>
                <w:sz w:val="20"/>
                <w:szCs w:val="20"/>
                <w:lang w:eastAsia="ru-RU"/>
              </w:rPr>
              <w:t xml:space="preserve">(подпись </w:t>
            </w:r>
            <w:proofErr w:type="gramStart"/>
            <w:r w:rsidRPr="000C1ACC">
              <w:rPr>
                <w:b/>
                <w:bCs/>
                <w:color w:val="000000"/>
                <w:sz w:val="20"/>
                <w:szCs w:val="20"/>
                <w:lang w:eastAsia="ru-RU"/>
              </w:rPr>
              <w:t xml:space="preserve">Пациента)   </w:t>
            </w:r>
            <w:proofErr w:type="gramEnd"/>
            <w:r w:rsidRPr="000C1ACC">
              <w:rPr>
                <w:b/>
                <w:bCs/>
                <w:color w:val="000000"/>
                <w:sz w:val="20"/>
                <w:szCs w:val="20"/>
                <w:lang w:eastAsia="ru-RU"/>
              </w:rPr>
              <w:t xml:space="preserve">   </w:t>
            </w:r>
          </w:p>
        </w:tc>
      </w:tr>
      <w:tr w:rsidR="009E60F5" w:rsidRPr="000C1ACC" w14:paraId="66EFBBAB"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44"/>
        </w:trPr>
        <w:tc>
          <w:tcPr>
            <w:tcW w:w="5240" w:type="dxa"/>
            <w:tcBorders>
              <w:top w:val="nil"/>
              <w:left w:val="nil"/>
              <w:bottom w:val="single" w:sz="6" w:space="0" w:color="auto"/>
              <w:right w:val="nil"/>
            </w:tcBorders>
          </w:tcPr>
          <w:p w14:paraId="70D638FD" w14:textId="77777777" w:rsidR="009E60F5" w:rsidRPr="000C1ACC" w:rsidRDefault="009E60F5" w:rsidP="006D39F5">
            <w:pPr>
              <w:autoSpaceDE w:val="0"/>
              <w:autoSpaceDN w:val="0"/>
              <w:adjustRightInd w:val="0"/>
              <w:spacing w:after="0"/>
              <w:ind w:right="5" w:firstLine="708"/>
              <w:rPr>
                <w:b/>
                <w:bCs/>
                <w:color w:val="000000"/>
                <w:sz w:val="20"/>
                <w:szCs w:val="20"/>
                <w:lang w:eastAsia="ru-RU"/>
              </w:rPr>
            </w:pPr>
            <w:r w:rsidRPr="000C1ACC">
              <w:rPr>
                <w:b/>
                <w:bCs/>
                <w:color w:val="000000"/>
                <w:szCs w:val="28"/>
                <w:lang w:eastAsia="ru-RU"/>
              </w:rPr>
              <w:t xml:space="preserve"> </w:t>
            </w:r>
            <w:r w:rsidRPr="000C1ACC">
              <w:rPr>
                <w:b/>
                <w:bCs/>
                <w:color w:val="000000"/>
                <w:sz w:val="20"/>
                <w:szCs w:val="20"/>
                <w:lang w:eastAsia="ru-RU"/>
              </w:rPr>
              <w:t>Расписался(</w:t>
            </w:r>
            <w:proofErr w:type="spellStart"/>
            <w:r w:rsidRPr="000C1ACC">
              <w:rPr>
                <w:b/>
                <w:bCs/>
                <w:color w:val="000000"/>
                <w:sz w:val="20"/>
                <w:szCs w:val="20"/>
                <w:lang w:eastAsia="ru-RU"/>
              </w:rPr>
              <w:t>лась</w:t>
            </w:r>
            <w:proofErr w:type="spellEnd"/>
            <w:r w:rsidRPr="000C1ACC">
              <w:rPr>
                <w:b/>
                <w:bCs/>
                <w:color w:val="000000"/>
                <w:sz w:val="20"/>
                <w:szCs w:val="20"/>
                <w:lang w:eastAsia="ru-RU"/>
              </w:rPr>
              <w:t>) в моем присутствии</w:t>
            </w:r>
          </w:p>
          <w:p w14:paraId="6555379F" w14:textId="77777777" w:rsidR="009E60F5" w:rsidRPr="000C1ACC" w:rsidRDefault="009E60F5" w:rsidP="006D39F5">
            <w:pPr>
              <w:autoSpaceDE w:val="0"/>
              <w:autoSpaceDN w:val="0"/>
              <w:adjustRightInd w:val="0"/>
              <w:spacing w:after="0"/>
              <w:ind w:right="5" w:firstLine="708"/>
              <w:rPr>
                <w:b/>
                <w:bCs/>
                <w:color w:val="000000"/>
                <w:sz w:val="20"/>
                <w:szCs w:val="20"/>
                <w:lang w:eastAsia="ru-RU"/>
              </w:rPr>
            </w:pPr>
          </w:p>
        </w:tc>
        <w:tc>
          <w:tcPr>
            <w:tcW w:w="567" w:type="dxa"/>
            <w:tcBorders>
              <w:top w:val="nil"/>
              <w:left w:val="nil"/>
              <w:bottom w:val="nil"/>
              <w:right w:val="nil"/>
            </w:tcBorders>
          </w:tcPr>
          <w:p w14:paraId="1143B664" w14:textId="77777777" w:rsidR="009E60F5" w:rsidRPr="000C1ACC"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nil"/>
              <w:left w:val="nil"/>
              <w:bottom w:val="single" w:sz="6" w:space="0" w:color="auto"/>
              <w:right w:val="nil"/>
            </w:tcBorders>
          </w:tcPr>
          <w:p w14:paraId="6DB8D5D2" w14:textId="77777777" w:rsidR="009E60F5" w:rsidRPr="000C1ACC" w:rsidRDefault="009E60F5" w:rsidP="006D39F5">
            <w:pPr>
              <w:autoSpaceDE w:val="0"/>
              <w:autoSpaceDN w:val="0"/>
              <w:adjustRightInd w:val="0"/>
              <w:spacing w:after="0"/>
              <w:ind w:left="-5" w:right="1060" w:firstLine="708"/>
              <w:jc w:val="center"/>
              <w:rPr>
                <w:b/>
                <w:bCs/>
                <w:color w:val="000000"/>
                <w:sz w:val="20"/>
                <w:szCs w:val="20"/>
                <w:lang w:eastAsia="ru-RU"/>
              </w:rPr>
            </w:pPr>
          </w:p>
        </w:tc>
      </w:tr>
      <w:tr w:rsidR="009E60F5" w:rsidRPr="000C1ACC" w14:paraId="1EA40BE9" w14:textId="77777777" w:rsidTr="006D39F5">
        <w:tblPrEx>
          <w:tblCellMar>
            <w:left w:w="70" w:type="dxa"/>
            <w:right w:w="70" w:type="dxa"/>
          </w:tblCellMar>
        </w:tblPrEx>
        <w:trPr>
          <w:gridBefore w:val="1"/>
          <w:gridAfter w:val="1"/>
          <w:wBefore w:w="327" w:type="dxa"/>
          <w:wAfter w:w="304" w:type="dxa"/>
          <w:trHeight w:val="615"/>
        </w:trPr>
        <w:tc>
          <w:tcPr>
            <w:tcW w:w="5240" w:type="dxa"/>
            <w:tcBorders>
              <w:top w:val="single" w:sz="6" w:space="0" w:color="auto"/>
              <w:left w:val="nil"/>
              <w:bottom w:val="nil"/>
              <w:right w:val="nil"/>
            </w:tcBorders>
          </w:tcPr>
          <w:p w14:paraId="15FF7BFF" w14:textId="77777777" w:rsidR="009E60F5" w:rsidRPr="000C1ACC" w:rsidRDefault="009E60F5" w:rsidP="006D39F5">
            <w:pPr>
              <w:autoSpaceDE w:val="0"/>
              <w:autoSpaceDN w:val="0"/>
              <w:adjustRightInd w:val="0"/>
              <w:spacing w:after="0"/>
              <w:ind w:right="5" w:firstLine="708"/>
              <w:jc w:val="center"/>
              <w:rPr>
                <w:b/>
                <w:bCs/>
                <w:color w:val="000000"/>
                <w:sz w:val="20"/>
                <w:szCs w:val="20"/>
                <w:lang w:eastAsia="ru-RU"/>
              </w:rPr>
            </w:pPr>
            <w:r w:rsidRPr="000C1ACC">
              <w:rPr>
                <w:b/>
                <w:bCs/>
                <w:color w:val="000000"/>
                <w:sz w:val="20"/>
                <w:szCs w:val="20"/>
                <w:lang w:eastAsia="ru-RU"/>
              </w:rPr>
              <w:t>(Ф.И.О. медицинского работника)</w:t>
            </w:r>
          </w:p>
        </w:tc>
        <w:tc>
          <w:tcPr>
            <w:tcW w:w="567" w:type="dxa"/>
            <w:tcBorders>
              <w:top w:val="nil"/>
              <w:left w:val="nil"/>
              <w:bottom w:val="nil"/>
              <w:right w:val="nil"/>
            </w:tcBorders>
          </w:tcPr>
          <w:p w14:paraId="05449632" w14:textId="77777777" w:rsidR="009E60F5" w:rsidRPr="000C1ACC"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3342A440" w14:textId="77777777" w:rsidR="009E60F5" w:rsidRPr="000C1ACC" w:rsidRDefault="009E60F5" w:rsidP="006D39F5">
            <w:pPr>
              <w:autoSpaceDE w:val="0"/>
              <w:autoSpaceDN w:val="0"/>
              <w:adjustRightInd w:val="0"/>
              <w:spacing w:after="0"/>
              <w:ind w:right="1060"/>
              <w:rPr>
                <w:b/>
                <w:bCs/>
                <w:color w:val="000000"/>
                <w:sz w:val="20"/>
                <w:szCs w:val="20"/>
                <w:lang w:eastAsia="ru-RU"/>
              </w:rPr>
            </w:pPr>
            <w:r w:rsidRPr="000C1ACC">
              <w:rPr>
                <w:b/>
                <w:bCs/>
                <w:color w:val="000000"/>
                <w:sz w:val="20"/>
                <w:szCs w:val="20"/>
                <w:lang w:eastAsia="ru-RU"/>
              </w:rPr>
              <w:t xml:space="preserve">     (подпись врача)</w:t>
            </w:r>
          </w:p>
        </w:tc>
      </w:tr>
    </w:tbl>
    <w:p w14:paraId="1669A943" w14:textId="77777777" w:rsidR="009E60F5" w:rsidRDefault="009E60F5" w:rsidP="009E60F5">
      <w:pPr>
        <w:autoSpaceDE w:val="0"/>
        <w:autoSpaceDN w:val="0"/>
        <w:adjustRightInd w:val="0"/>
        <w:spacing w:after="0"/>
        <w:rPr>
          <w:b/>
          <w:bCs/>
          <w:color w:val="000000"/>
          <w:sz w:val="20"/>
          <w:szCs w:val="20"/>
          <w:u w:val="single"/>
          <w:lang w:eastAsia="ru-RU"/>
        </w:rPr>
      </w:pPr>
    </w:p>
    <w:p w14:paraId="6E8F2AFB"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0570CF81" w14:textId="77777777" w:rsidR="009E60F5" w:rsidRDefault="009E60F5" w:rsidP="009E60F5">
      <w:pPr>
        <w:autoSpaceDE w:val="0"/>
        <w:autoSpaceDN w:val="0"/>
        <w:adjustRightInd w:val="0"/>
        <w:spacing w:after="0"/>
        <w:rPr>
          <w:b/>
          <w:bCs/>
          <w:i/>
          <w:iCs/>
          <w:color w:val="000000"/>
          <w:sz w:val="20"/>
          <w:szCs w:val="20"/>
        </w:rPr>
      </w:pPr>
    </w:p>
    <w:p w14:paraId="53D54621" w14:textId="77777777" w:rsidR="009E60F5" w:rsidRDefault="009E60F5" w:rsidP="009E60F5">
      <w:pPr>
        <w:autoSpaceDE w:val="0"/>
        <w:autoSpaceDN w:val="0"/>
        <w:adjustRightInd w:val="0"/>
        <w:spacing w:after="0"/>
        <w:rPr>
          <w:b/>
          <w:bCs/>
          <w:i/>
          <w:iCs/>
          <w:color w:val="000000"/>
          <w:sz w:val="20"/>
          <w:szCs w:val="20"/>
        </w:rPr>
      </w:pPr>
    </w:p>
    <w:p w14:paraId="37F037A8" w14:textId="77777777" w:rsidR="009E60F5" w:rsidRDefault="009E60F5" w:rsidP="009E60F5">
      <w:pPr>
        <w:autoSpaceDE w:val="0"/>
        <w:autoSpaceDN w:val="0"/>
        <w:adjustRightInd w:val="0"/>
        <w:spacing w:after="0"/>
        <w:rPr>
          <w:bCs/>
          <w:iCs/>
          <w:color w:val="000000"/>
          <w:sz w:val="20"/>
          <w:szCs w:val="20"/>
        </w:rPr>
      </w:pPr>
    </w:p>
    <w:p w14:paraId="1593EF71" w14:textId="77777777" w:rsidR="009E60F5" w:rsidRDefault="009E60F5" w:rsidP="009E60F5">
      <w:pPr>
        <w:autoSpaceDE w:val="0"/>
        <w:autoSpaceDN w:val="0"/>
        <w:adjustRightInd w:val="0"/>
        <w:spacing w:after="0"/>
        <w:rPr>
          <w:bCs/>
          <w:iCs/>
          <w:color w:val="000000"/>
          <w:sz w:val="20"/>
          <w:szCs w:val="20"/>
          <w:lang w:eastAsia="ru-RU"/>
        </w:rPr>
      </w:pPr>
    </w:p>
    <w:p w14:paraId="6755797F" w14:textId="77777777" w:rsidR="009E60F5" w:rsidRDefault="009E60F5" w:rsidP="009E60F5">
      <w:pPr>
        <w:autoSpaceDE w:val="0"/>
        <w:autoSpaceDN w:val="0"/>
        <w:adjustRightInd w:val="0"/>
        <w:spacing w:after="0"/>
        <w:rPr>
          <w:bCs/>
          <w:iCs/>
          <w:color w:val="000000"/>
          <w:sz w:val="20"/>
          <w:szCs w:val="20"/>
          <w:lang w:eastAsia="ru-RU"/>
        </w:rPr>
      </w:pPr>
    </w:p>
    <w:p w14:paraId="5522E6DC" w14:textId="77777777" w:rsidR="009E60F5" w:rsidRDefault="009E60F5" w:rsidP="009E60F5">
      <w:pPr>
        <w:autoSpaceDE w:val="0"/>
        <w:autoSpaceDN w:val="0"/>
        <w:adjustRightInd w:val="0"/>
        <w:spacing w:after="0"/>
        <w:rPr>
          <w:bCs/>
          <w:iCs/>
          <w:color w:val="000000"/>
          <w:sz w:val="20"/>
          <w:szCs w:val="20"/>
          <w:lang w:eastAsia="ru-RU"/>
        </w:rPr>
      </w:pPr>
    </w:p>
    <w:p w14:paraId="36FF6B13" w14:textId="77777777" w:rsidR="009E60F5" w:rsidRDefault="009E60F5" w:rsidP="009E60F5">
      <w:pPr>
        <w:autoSpaceDE w:val="0"/>
        <w:autoSpaceDN w:val="0"/>
        <w:adjustRightInd w:val="0"/>
        <w:spacing w:after="0"/>
        <w:rPr>
          <w:bCs/>
          <w:iCs/>
          <w:color w:val="000000"/>
          <w:sz w:val="20"/>
          <w:szCs w:val="20"/>
          <w:lang w:eastAsia="ru-RU"/>
        </w:rPr>
      </w:pPr>
    </w:p>
    <w:p w14:paraId="7FBB99FB" w14:textId="77777777" w:rsidR="009E60F5" w:rsidRDefault="009E60F5" w:rsidP="009E60F5">
      <w:pPr>
        <w:autoSpaceDE w:val="0"/>
        <w:autoSpaceDN w:val="0"/>
        <w:adjustRightInd w:val="0"/>
        <w:spacing w:after="0"/>
        <w:rPr>
          <w:bCs/>
          <w:iCs/>
          <w:color w:val="000000"/>
          <w:sz w:val="20"/>
          <w:szCs w:val="20"/>
          <w:lang w:eastAsia="ru-RU"/>
        </w:rPr>
      </w:pPr>
    </w:p>
    <w:p w14:paraId="5B0F2978" w14:textId="77777777" w:rsidR="009E60F5" w:rsidRDefault="009E60F5" w:rsidP="009E60F5">
      <w:pPr>
        <w:autoSpaceDE w:val="0"/>
        <w:autoSpaceDN w:val="0"/>
        <w:adjustRightInd w:val="0"/>
        <w:spacing w:after="0"/>
        <w:rPr>
          <w:bCs/>
          <w:iCs/>
          <w:color w:val="000000"/>
          <w:sz w:val="20"/>
          <w:szCs w:val="20"/>
          <w:lang w:eastAsia="ru-RU"/>
        </w:rPr>
      </w:pPr>
    </w:p>
    <w:p w14:paraId="6FB6C106" w14:textId="77777777" w:rsidR="009E60F5" w:rsidRDefault="009E60F5" w:rsidP="009E60F5">
      <w:pPr>
        <w:autoSpaceDE w:val="0"/>
        <w:autoSpaceDN w:val="0"/>
        <w:adjustRightInd w:val="0"/>
        <w:spacing w:after="0"/>
        <w:rPr>
          <w:bCs/>
          <w:iCs/>
          <w:color w:val="000000"/>
          <w:sz w:val="20"/>
          <w:szCs w:val="20"/>
          <w:lang w:eastAsia="ru-RU"/>
        </w:rPr>
      </w:pPr>
    </w:p>
    <w:p w14:paraId="5117FA9D" w14:textId="77777777" w:rsidR="009E60F5" w:rsidRDefault="009E60F5" w:rsidP="009E60F5">
      <w:pPr>
        <w:autoSpaceDE w:val="0"/>
        <w:autoSpaceDN w:val="0"/>
        <w:adjustRightInd w:val="0"/>
        <w:spacing w:after="0"/>
        <w:rPr>
          <w:bCs/>
          <w:iCs/>
          <w:color w:val="000000"/>
          <w:sz w:val="20"/>
          <w:szCs w:val="20"/>
          <w:lang w:eastAsia="ru-RU"/>
        </w:rPr>
      </w:pPr>
    </w:p>
    <w:p w14:paraId="1FF6478F" w14:textId="77777777" w:rsidR="009E60F5" w:rsidRDefault="009E60F5" w:rsidP="009E60F5">
      <w:pPr>
        <w:autoSpaceDE w:val="0"/>
        <w:autoSpaceDN w:val="0"/>
        <w:adjustRightInd w:val="0"/>
        <w:spacing w:after="0"/>
        <w:rPr>
          <w:bCs/>
          <w:iCs/>
          <w:color w:val="000000"/>
          <w:sz w:val="20"/>
          <w:szCs w:val="20"/>
          <w:lang w:eastAsia="ru-RU"/>
        </w:rPr>
      </w:pPr>
    </w:p>
    <w:p w14:paraId="4623E95A" w14:textId="77777777" w:rsidR="009E60F5" w:rsidRDefault="009E60F5" w:rsidP="009E60F5">
      <w:pPr>
        <w:autoSpaceDE w:val="0"/>
        <w:autoSpaceDN w:val="0"/>
        <w:adjustRightInd w:val="0"/>
        <w:spacing w:after="0"/>
        <w:rPr>
          <w:bCs/>
          <w:iCs/>
          <w:color w:val="000000"/>
          <w:sz w:val="20"/>
          <w:szCs w:val="20"/>
          <w:lang w:eastAsia="ru-RU"/>
        </w:rPr>
      </w:pPr>
    </w:p>
    <w:p w14:paraId="6ABC0892" w14:textId="77777777" w:rsidR="009E60F5" w:rsidRDefault="009E60F5" w:rsidP="009E60F5">
      <w:pPr>
        <w:autoSpaceDE w:val="0"/>
        <w:autoSpaceDN w:val="0"/>
        <w:adjustRightInd w:val="0"/>
        <w:spacing w:after="0"/>
        <w:rPr>
          <w:bCs/>
          <w:iCs/>
          <w:color w:val="000000"/>
          <w:sz w:val="20"/>
          <w:szCs w:val="20"/>
          <w:lang w:eastAsia="ru-RU"/>
        </w:rPr>
      </w:pPr>
    </w:p>
    <w:p w14:paraId="4AA1B1F0" w14:textId="77777777" w:rsidR="009E60F5" w:rsidRDefault="009E60F5" w:rsidP="009E60F5">
      <w:pPr>
        <w:autoSpaceDE w:val="0"/>
        <w:autoSpaceDN w:val="0"/>
        <w:adjustRightInd w:val="0"/>
        <w:spacing w:after="0"/>
        <w:rPr>
          <w:bCs/>
          <w:iCs/>
          <w:color w:val="000000"/>
          <w:sz w:val="20"/>
          <w:szCs w:val="20"/>
          <w:lang w:eastAsia="ru-RU"/>
        </w:rPr>
      </w:pPr>
    </w:p>
    <w:p w14:paraId="3834296B"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190</w:t>
      </w:r>
    </w:p>
    <w:p w14:paraId="4425B08F"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к Правилам предоставления платных медицинских услуг ООО «ЦРТ-МЕД</w:t>
      </w:r>
    </w:p>
    <w:p w14:paraId="20E84730"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FBBE88F"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56D58380"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на</w:t>
      </w:r>
      <w:r>
        <w:rPr>
          <w:color w:val="000000"/>
          <w:sz w:val="20"/>
          <w:szCs w:val="20"/>
          <w:lang w:eastAsia="ru-RU"/>
        </w:rPr>
        <w:t xml:space="preserve"> </w:t>
      </w:r>
      <w:r>
        <w:rPr>
          <w:b/>
          <w:bCs/>
          <w:color w:val="000000"/>
          <w:sz w:val="20"/>
          <w:szCs w:val="20"/>
          <w:lang w:eastAsia="ru-RU"/>
        </w:rPr>
        <w:t>проведение аугментации точки G</w:t>
      </w:r>
    </w:p>
    <w:p w14:paraId="58229F4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4344BE68"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3F49794B"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00BF001A"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3A738E5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tbl>
      <w:tblPr>
        <w:tblW w:w="0" w:type="auto"/>
        <w:tblInd w:w="26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807"/>
        <w:gridCol w:w="7455"/>
      </w:tblGrid>
      <w:tr w:rsidR="009E60F5" w14:paraId="503CA57C" w14:textId="77777777" w:rsidTr="006D39F5">
        <w:trPr>
          <w:trHeight w:val="1026"/>
        </w:trPr>
        <w:tc>
          <w:tcPr>
            <w:tcW w:w="1807" w:type="dxa"/>
            <w:tcBorders>
              <w:top w:val="single" w:sz="6" w:space="0" w:color="auto"/>
              <w:left w:val="single" w:sz="6" w:space="0" w:color="auto"/>
              <w:bottom w:val="single" w:sz="6" w:space="0" w:color="auto"/>
              <w:right w:val="single" w:sz="6" w:space="0" w:color="auto"/>
            </w:tcBorders>
          </w:tcPr>
          <w:p w14:paraId="7E2919A4" w14:textId="77777777" w:rsidR="009E60F5" w:rsidRDefault="009E60F5" w:rsidP="006D39F5">
            <w:pPr>
              <w:autoSpaceDE w:val="0"/>
              <w:autoSpaceDN w:val="0"/>
              <w:adjustRightInd w:val="0"/>
              <w:spacing w:after="0"/>
              <w:ind w:left="11" w:firstLine="708"/>
              <w:rPr>
                <w:rFonts w:ascii="Arial" w:hAnsi="Arial" w:cs="Arial"/>
                <w:color w:val="000000"/>
                <w:lang w:eastAsia="ru-RU"/>
              </w:rPr>
            </w:pPr>
          </w:p>
        </w:tc>
        <w:tc>
          <w:tcPr>
            <w:tcW w:w="7455" w:type="dxa"/>
            <w:tcBorders>
              <w:top w:val="single" w:sz="6" w:space="0" w:color="auto"/>
              <w:left w:val="single" w:sz="6" w:space="0" w:color="auto"/>
              <w:bottom w:val="single" w:sz="6" w:space="0" w:color="auto"/>
              <w:right w:val="single" w:sz="6" w:space="0" w:color="auto"/>
            </w:tcBorders>
          </w:tcPr>
          <w:p w14:paraId="09C9930E"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151B37E9" w14:textId="77777777" w:rsidR="009E60F5" w:rsidRDefault="009E60F5" w:rsidP="006D39F5">
            <w:pPr>
              <w:autoSpaceDE w:val="0"/>
              <w:autoSpaceDN w:val="0"/>
              <w:adjustRightInd w:val="0"/>
              <w:spacing w:after="0"/>
              <w:ind w:left="-28" w:firstLine="5"/>
              <w:jc w:val="center"/>
              <w:rPr>
                <w:rFonts w:ascii="Arial" w:hAnsi="Arial" w:cs="Arial"/>
                <w:color w:val="000000"/>
                <w:lang w:eastAsia="ru-RU"/>
              </w:rPr>
            </w:pPr>
            <w:r>
              <w:rPr>
                <w:b/>
                <w:bCs/>
                <w:i/>
                <w:iCs/>
                <w:color w:val="000000"/>
                <w:sz w:val="20"/>
                <w:szCs w:val="20"/>
                <w:lang w:eastAsia="ru-RU"/>
              </w:rPr>
              <w:t>Вид вмешательства/услуги</w:t>
            </w:r>
          </w:p>
        </w:tc>
      </w:tr>
      <w:tr w:rsidR="009E60F5" w14:paraId="41E67A23" w14:textId="77777777" w:rsidTr="006D39F5">
        <w:tblPrEx>
          <w:tblBorders>
            <w:bottom w:val="single" w:sz="6" w:space="0" w:color="000000"/>
          </w:tblBorders>
        </w:tblPrEx>
        <w:trPr>
          <w:trHeight w:val="658"/>
        </w:trPr>
        <w:tc>
          <w:tcPr>
            <w:tcW w:w="1807" w:type="dxa"/>
            <w:tcBorders>
              <w:top w:val="single" w:sz="6" w:space="0" w:color="auto"/>
              <w:left w:val="single" w:sz="6" w:space="0" w:color="auto"/>
              <w:bottom w:val="single" w:sz="6" w:space="0" w:color="auto"/>
              <w:right w:val="single" w:sz="6" w:space="0" w:color="auto"/>
            </w:tcBorders>
          </w:tcPr>
          <w:p w14:paraId="41A55698" w14:textId="77777777" w:rsidR="009E60F5" w:rsidRDefault="009E60F5" w:rsidP="006D39F5">
            <w:pPr>
              <w:autoSpaceDE w:val="0"/>
              <w:autoSpaceDN w:val="0"/>
              <w:adjustRightInd w:val="0"/>
              <w:spacing w:after="0"/>
              <w:jc w:val="center"/>
              <w:rPr>
                <w:rFonts w:ascii="Arial" w:hAnsi="Arial" w:cs="Arial"/>
                <w:color w:val="000000"/>
                <w:lang w:eastAsia="ru-RU"/>
              </w:rPr>
            </w:pPr>
            <w:r>
              <w:rPr>
                <w:b/>
                <w:bCs/>
                <w:color w:val="000000"/>
                <w:sz w:val="20"/>
                <w:szCs w:val="20"/>
                <w:lang w:eastAsia="ru-RU"/>
              </w:rPr>
              <w:t>А 16.20.24</w:t>
            </w:r>
          </w:p>
          <w:p w14:paraId="7EF7E92B" w14:textId="77777777" w:rsidR="009E60F5" w:rsidRDefault="009E60F5" w:rsidP="006D39F5">
            <w:pPr>
              <w:autoSpaceDE w:val="0"/>
              <w:autoSpaceDN w:val="0"/>
              <w:adjustRightInd w:val="0"/>
              <w:spacing w:after="0"/>
              <w:jc w:val="center"/>
              <w:rPr>
                <w:b/>
                <w:bCs/>
                <w:color w:val="000000"/>
                <w:sz w:val="20"/>
                <w:szCs w:val="20"/>
                <w:lang w:eastAsia="ru-RU"/>
              </w:rPr>
            </w:pPr>
          </w:p>
        </w:tc>
        <w:tc>
          <w:tcPr>
            <w:tcW w:w="7455" w:type="dxa"/>
            <w:tcBorders>
              <w:top w:val="single" w:sz="6" w:space="0" w:color="auto"/>
              <w:left w:val="single" w:sz="6" w:space="0" w:color="auto"/>
              <w:bottom w:val="single" w:sz="6" w:space="0" w:color="auto"/>
              <w:right w:val="single" w:sz="6" w:space="0" w:color="auto"/>
            </w:tcBorders>
          </w:tcPr>
          <w:p w14:paraId="07B922AA"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647399F7" w14:textId="77777777" w:rsidR="009E60F5" w:rsidRDefault="009E60F5" w:rsidP="006D39F5">
            <w:pPr>
              <w:autoSpaceDE w:val="0"/>
              <w:autoSpaceDN w:val="0"/>
              <w:adjustRightInd w:val="0"/>
              <w:spacing w:after="0"/>
              <w:ind w:firstLine="5"/>
              <w:jc w:val="center"/>
              <w:rPr>
                <w:b/>
                <w:bCs/>
                <w:color w:val="000000"/>
                <w:sz w:val="20"/>
                <w:szCs w:val="20"/>
                <w:lang w:eastAsia="ru-RU"/>
              </w:rPr>
            </w:pPr>
            <w:r>
              <w:rPr>
                <w:b/>
                <w:bCs/>
                <w:color w:val="000000"/>
                <w:sz w:val="20"/>
                <w:szCs w:val="20"/>
                <w:lang w:eastAsia="ru-RU"/>
              </w:rPr>
              <w:t>Проведение аугментации точки G</w:t>
            </w:r>
          </w:p>
        </w:tc>
      </w:tr>
    </w:tbl>
    <w:p w14:paraId="41E86FA6" w14:textId="77777777" w:rsidR="009E60F5" w:rsidRPr="000C1ACC" w:rsidRDefault="009E60F5" w:rsidP="009E60F5">
      <w:pPr>
        <w:autoSpaceDE w:val="0"/>
        <w:autoSpaceDN w:val="0"/>
        <w:adjustRightInd w:val="0"/>
        <w:spacing w:after="0"/>
        <w:ind w:firstLine="566"/>
        <w:rPr>
          <w:bCs/>
          <w:color w:val="000000"/>
          <w:sz w:val="20"/>
          <w:szCs w:val="20"/>
          <w:lang w:eastAsia="ru-RU"/>
        </w:rPr>
      </w:pPr>
      <w:r w:rsidRPr="000C1ACC">
        <w:rPr>
          <w:bCs/>
          <w:color w:val="000000"/>
          <w:sz w:val="20"/>
          <w:szCs w:val="20"/>
          <w:lang w:eastAsia="ru-RU"/>
        </w:rPr>
        <w:lastRenderedPageBreak/>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0D101278"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Мне </w:t>
      </w:r>
      <w:proofErr w:type="gramStart"/>
      <w:r w:rsidRPr="000C1ACC">
        <w:rPr>
          <w:bCs/>
          <w:color w:val="000000"/>
          <w:sz w:val="20"/>
          <w:szCs w:val="20"/>
          <w:lang w:eastAsia="ru-RU"/>
        </w:rPr>
        <w:t xml:space="preserve">разъяснено, </w:t>
      </w:r>
      <w:r w:rsidRPr="000C1ACC">
        <w:rPr>
          <w:rFonts w:ascii="Calibri" w:hAnsi="Calibri" w:cs="Calibri"/>
          <w:bCs/>
          <w:color w:val="000000"/>
          <w:sz w:val="22"/>
          <w:lang w:eastAsia="ru-RU"/>
        </w:rPr>
        <w:t xml:space="preserve"> </w:t>
      </w:r>
      <w:r w:rsidRPr="000C1ACC">
        <w:rPr>
          <w:bCs/>
          <w:color w:val="000000"/>
          <w:sz w:val="20"/>
          <w:szCs w:val="20"/>
          <w:lang w:eastAsia="ru-RU"/>
        </w:rPr>
        <w:t>что</w:t>
      </w:r>
      <w:proofErr w:type="gramEnd"/>
      <w:r w:rsidRPr="000C1ACC">
        <w:rPr>
          <w:bCs/>
          <w:color w:val="000000"/>
          <w:sz w:val="20"/>
          <w:szCs w:val="20"/>
          <w:lang w:eastAsia="ru-RU"/>
        </w:rPr>
        <w:t xml:space="preserve"> аугментация точки G подразумевает инъекционное введение под слизистую оболочку передней стенки влагалища филлера на основе гиалуроновой кислоты .</w:t>
      </w:r>
    </w:p>
    <w:p w14:paraId="3CA12CE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u w:val="single"/>
          <w:lang w:eastAsia="ru-RU"/>
        </w:rPr>
        <w:t>Целью аугментации является:</w:t>
      </w:r>
    </w:p>
    <w:p w14:paraId="0E458E2A"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 - увеличения объема эрогенной зоны во влагалище для усиления ощущений во время сексуальной стимуляции;</w:t>
      </w:r>
    </w:p>
    <w:p w14:paraId="1D6BA3B9"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улучшения увлажнения слизистой влагалища;</w:t>
      </w:r>
    </w:p>
    <w:p w14:paraId="4574A81B"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облегчения достижения оргазма (при недостаточно выраженном или отсутствующем вагинальном оргазме).</w:t>
      </w:r>
    </w:p>
    <w:p w14:paraId="2761DA9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разъяснено, что филлер увеличивает объем и наполненность мягких тканей в области проекции точки G, за счет чего эрогенная область становится более выраженной и ярче реагирует на стимуляцию.</w:t>
      </w:r>
    </w:p>
    <w:p w14:paraId="700CABD3"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u w:val="single"/>
          <w:lang w:eastAsia="ru-RU"/>
        </w:rPr>
        <w:t>Порядок проведения процедуры:</w:t>
      </w:r>
    </w:p>
    <w:p w14:paraId="3128A1FC"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разъяснено, что процедура проводится в амбулаторных условиях (в гинекологическом кресле).</w:t>
      </w:r>
    </w:p>
    <w:p w14:paraId="7EDAFC69"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1. Врач выполняет обработку области вмешательства антисептиком.</w:t>
      </w:r>
    </w:p>
    <w:p w14:paraId="32124D5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2. Для обезболивания применяется аппликационная анестезия (наружный анестезирующий гель или спрей).</w:t>
      </w:r>
    </w:p>
    <w:p w14:paraId="032EE77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3. Врач вводит препарат в рассчитанном объеме под слизистую оболочку с помощью шприца с очень тонкой иглой.</w:t>
      </w:r>
    </w:p>
    <w:p w14:paraId="3973862B"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4. По завершении слизистые повторно обрабатывают антисептиком.</w:t>
      </w:r>
    </w:p>
    <w:p w14:paraId="1FEEFEB6"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5. После инъекции возможно выделение небольшого количества крови, поэтому во влагалище на несколько часов вводят тампон.</w:t>
      </w:r>
    </w:p>
    <w:p w14:paraId="2EAE437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Длительность процедуры в среднем составляет 20-30 минут.</w:t>
      </w:r>
    </w:p>
    <w:p w14:paraId="6E5FF52A"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p>
    <w:p w14:paraId="724D3588"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 порядок подготовки к проведению процедуры:</w:t>
      </w:r>
    </w:p>
    <w:p w14:paraId="170B8431"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предварительное посещение гинеколога, проведение осмотра для сбора анамнеза и исключения противопоказаний;</w:t>
      </w:r>
    </w:p>
    <w:p w14:paraId="2FDB00ED"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лабораторные исследования: мазки из половых путей, общий анализ крови и мочи, коагулограмма, анализ крови на сифилис, ВИЧ, гепатиты В и С;</w:t>
      </w:r>
    </w:p>
    <w:p w14:paraId="7FBF559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 за 3-4 дня до </w:t>
      </w:r>
      <w:proofErr w:type="gramStart"/>
      <w:r w:rsidRPr="000C1ACC">
        <w:rPr>
          <w:bCs/>
          <w:color w:val="000000"/>
          <w:sz w:val="20"/>
          <w:szCs w:val="20"/>
          <w:lang w:eastAsia="ru-RU"/>
        </w:rPr>
        <w:t>процедуры  отказ</w:t>
      </w:r>
      <w:proofErr w:type="gramEnd"/>
      <w:r w:rsidRPr="000C1ACC">
        <w:rPr>
          <w:bCs/>
          <w:color w:val="000000"/>
          <w:sz w:val="20"/>
          <w:szCs w:val="20"/>
          <w:lang w:eastAsia="ru-RU"/>
        </w:rPr>
        <w:t xml:space="preserve"> от употребления алкогольных напитков;</w:t>
      </w:r>
    </w:p>
    <w:p w14:paraId="6A448036"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 в день </w:t>
      </w:r>
      <w:proofErr w:type="gramStart"/>
      <w:r w:rsidRPr="000C1ACC">
        <w:rPr>
          <w:bCs/>
          <w:color w:val="000000"/>
          <w:sz w:val="20"/>
          <w:szCs w:val="20"/>
          <w:lang w:eastAsia="ru-RU"/>
        </w:rPr>
        <w:t>процедуры  принять</w:t>
      </w:r>
      <w:proofErr w:type="gramEnd"/>
      <w:r w:rsidRPr="000C1ACC">
        <w:rPr>
          <w:bCs/>
          <w:color w:val="000000"/>
          <w:sz w:val="20"/>
          <w:szCs w:val="20"/>
          <w:lang w:eastAsia="ru-RU"/>
        </w:rPr>
        <w:t xml:space="preserve"> душ и удалить волосы в интимной зоне;</w:t>
      </w:r>
    </w:p>
    <w:p w14:paraId="60F79485"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 процедуру можно проводить в любой день цикла после завершения менструации; </w:t>
      </w:r>
      <w:proofErr w:type="gramStart"/>
      <w:r w:rsidRPr="000C1ACC">
        <w:rPr>
          <w:bCs/>
          <w:color w:val="000000"/>
          <w:sz w:val="20"/>
          <w:szCs w:val="20"/>
          <w:lang w:eastAsia="ru-RU"/>
        </w:rPr>
        <w:t>оптимально  в</w:t>
      </w:r>
      <w:proofErr w:type="gramEnd"/>
      <w:r w:rsidRPr="000C1ACC">
        <w:rPr>
          <w:bCs/>
          <w:color w:val="000000"/>
          <w:sz w:val="20"/>
          <w:szCs w:val="20"/>
          <w:lang w:eastAsia="ru-RU"/>
        </w:rPr>
        <w:t xml:space="preserve"> первую фазу цикла (7-12-й дни).</w:t>
      </w:r>
    </w:p>
    <w:p w14:paraId="1509AAA7"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Мне разъяснены противопоказания к проведению процедуры: </w:t>
      </w:r>
    </w:p>
    <w:p w14:paraId="2EE49792"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несовершеннолетнем возрасте (до 18 лет);</w:t>
      </w:r>
    </w:p>
    <w:p w14:paraId="129779C8"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беременности и в период грудного вскармливания;</w:t>
      </w:r>
    </w:p>
    <w:p w14:paraId="5827BAE8"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аллергии на гиалуроновую кислоту или компоненты препарата;</w:t>
      </w:r>
    </w:p>
    <w:p w14:paraId="073A3A8A"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злокачественных новообразованиях;</w:t>
      </w:r>
    </w:p>
    <w:p w14:paraId="5FE474F5"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острых воспалительных заболеваниях половых органов (кольпит, цервицит и др.);</w:t>
      </w:r>
    </w:p>
    <w:p w14:paraId="5A67B704"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нарушении свертываемости крови;</w:t>
      </w:r>
    </w:p>
    <w:p w14:paraId="57E4F064"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тяжелых соматических заболеваниях в стадии декомпенсации.</w:t>
      </w:r>
    </w:p>
    <w:p w14:paraId="04E7014D"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разъяснены следующие возможные осложнения и побочные эффекты:</w:t>
      </w:r>
    </w:p>
    <w:p w14:paraId="2D2999B3"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в раннем послеоперационном периоде: отек, гематома, болезненность в области инъекции, незначительное кровотечение;</w:t>
      </w:r>
    </w:p>
    <w:p w14:paraId="2FFA40B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инфекционные осложнения (при несоблюдении правил асептики);</w:t>
      </w:r>
    </w:p>
    <w:p w14:paraId="2E929543"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аллергические реакции на препарат (вплоть до анафилактического шока, отека Квинке);</w:t>
      </w:r>
    </w:p>
    <w:p w14:paraId="4874F5D2"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асимметрия или недостаточный эффект от процедуры;</w:t>
      </w:r>
    </w:p>
    <w:p w14:paraId="4A0741E5"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миграция препарата за пределы зоны введения;</w:t>
      </w:r>
    </w:p>
    <w:p w14:paraId="1377C868"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образование фиброзных узелков или гранулем в месте инъекции;</w:t>
      </w:r>
    </w:p>
    <w:p w14:paraId="75500BE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отсутствие ожидаемого результата (усиление чувствительности может не наступить или быть менее выраженным, чем предполагалось).</w:t>
      </w:r>
    </w:p>
    <w:p w14:paraId="1AE6949C"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lastRenderedPageBreak/>
        <w:t>Мне разъяснено, о правилах поведения после проведенной процедуры:</w:t>
      </w:r>
    </w:p>
    <w:p w14:paraId="1ADFF4EC"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воздержание от половых контактов в течение 48 часов (при введении гиалуроновой кислоты);</w:t>
      </w:r>
    </w:p>
    <w:p w14:paraId="1CC3C9D1"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исключение физических нагрузок, посещения саун, бань, бассейнов в течение 7-10 дней;</w:t>
      </w:r>
    </w:p>
    <w:p w14:paraId="1E2226BA"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соблюдение интимной гигиены;</w:t>
      </w:r>
    </w:p>
    <w:p w14:paraId="1F347235"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обязательный повторный визит к врачу для контроля результата.</w:t>
      </w:r>
    </w:p>
    <w:p w14:paraId="3A0E1D6B"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разъяснено, что альтернативными методами процедуры являются:</w:t>
      </w:r>
    </w:p>
    <w:p w14:paraId="4A8B5442"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Инъекции коллагена: Вводимый коллаген повышает упругость и эластичность тканей. Эффект требует регулярных корректирующих процедур, возможно возникновение аллергических реакций.</w:t>
      </w:r>
    </w:p>
    <w:p w14:paraId="5E2C3F44"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PRP-терапия (</w:t>
      </w:r>
      <w:proofErr w:type="spellStart"/>
      <w:r w:rsidRPr="000C1ACC">
        <w:rPr>
          <w:bCs/>
          <w:color w:val="000000"/>
          <w:sz w:val="20"/>
          <w:szCs w:val="20"/>
          <w:lang w:eastAsia="ru-RU"/>
        </w:rPr>
        <w:t>плазмотерапия</w:t>
      </w:r>
      <w:proofErr w:type="spellEnd"/>
      <w:r w:rsidRPr="000C1ACC">
        <w:rPr>
          <w:bCs/>
          <w:color w:val="000000"/>
          <w:sz w:val="20"/>
          <w:szCs w:val="20"/>
          <w:lang w:eastAsia="ru-RU"/>
        </w:rPr>
        <w:t>): используется собственная плазма крови пациента, обогащенная тромбоцитами. Стимулирует естественное обновление тканей и улучшает кровообращение. Эффект может длиться всего несколько месяцев.</w:t>
      </w:r>
    </w:p>
    <w:p w14:paraId="628404FE"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 </w:t>
      </w:r>
      <w:proofErr w:type="spellStart"/>
      <w:r w:rsidRPr="000C1ACC">
        <w:rPr>
          <w:bCs/>
          <w:color w:val="000000"/>
          <w:sz w:val="20"/>
          <w:szCs w:val="20"/>
          <w:lang w:eastAsia="ru-RU"/>
        </w:rPr>
        <w:t>Липофилинг</w:t>
      </w:r>
      <w:proofErr w:type="spellEnd"/>
      <w:r w:rsidRPr="000C1ACC">
        <w:rPr>
          <w:bCs/>
          <w:color w:val="000000"/>
          <w:sz w:val="20"/>
          <w:szCs w:val="20"/>
          <w:lang w:eastAsia="ru-RU"/>
        </w:rPr>
        <w:t xml:space="preserve"> (жировые инъекции): Собственный жир пациента забирается из других частей тела и вводится в зону G. Дает самый долговременный эффект, но процедура более сложная, требует времени на восстановление.</w:t>
      </w:r>
    </w:p>
    <w:p w14:paraId="7DC076AF"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Ожидаемые результаты:</w:t>
      </w:r>
    </w:p>
    <w:p w14:paraId="5B9625C9"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Повышение чувствительности: Увеличение объема тканей облегчает стимуляцию, делая ощущения более яркими.</w:t>
      </w:r>
    </w:p>
    <w:p w14:paraId="2A3486EF"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Улучшение качества сексуальной жизни: облегчается достижение оргазма, повышается либидо и общее качество интимной жизни.</w:t>
      </w:r>
    </w:p>
    <w:p w14:paraId="3C293C6A"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Сужение влагалища: Дополнительный объем может приводить к его некоторому сужению, что иногда усиливает ощущения для обоих партнеров.</w:t>
      </w:r>
    </w:p>
    <w:p w14:paraId="14FF9430"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Психологический эффект: Процедура способна повысить уверенность в себе и снизить дискомфорт во время близости.</w:t>
      </w:r>
    </w:p>
    <w:p w14:paraId="2BE4BB92"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 xml:space="preserve">Мне разъяснено, что: результат зависит от выбранного метода: при введенной гиалуроновой кислоте и коллагене эффект сохраняется от 6 до 12 месяцев, при процедуре </w:t>
      </w:r>
      <w:proofErr w:type="spellStart"/>
      <w:proofErr w:type="gramStart"/>
      <w:r w:rsidRPr="000C1ACC">
        <w:rPr>
          <w:bCs/>
          <w:color w:val="000000"/>
          <w:sz w:val="20"/>
          <w:szCs w:val="20"/>
          <w:lang w:eastAsia="ru-RU"/>
        </w:rPr>
        <w:t>липофилинга</w:t>
      </w:r>
      <w:proofErr w:type="spellEnd"/>
      <w:r w:rsidRPr="000C1ACC">
        <w:rPr>
          <w:bCs/>
          <w:color w:val="000000"/>
          <w:sz w:val="20"/>
          <w:szCs w:val="20"/>
          <w:lang w:eastAsia="ru-RU"/>
        </w:rPr>
        <w:t xml:space="preserve">  более</w:t>
      </w:r>
      <w:proofErr w:type="gramEnd"/>
      <w:r w:rsidRPr="000C1ACC">
        <w:rPr>
          <w:bCs/>
          <w:color w:val="000000"/>
          <w:sz w:val="20"/>
          <w:szCs w:val="20"/>
          <w:lang w:eastAsia="ru-RU"/>
        </w:rPr>
        <w:t xml:space="preserve"> 2 лет. </w:t>
      </w:r>
    </w:p>
    <w:p w14:paraId="00FCAA7B"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Первые изменения могут ощущаться уже через несколько дней, а максимальный эффект достигается через две недели.</w:t>
      </w:r>
    </w:p>
    <w:p w14:paraId="7824ED5F"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p>
    <w:p w14:paraId="3BB35AA9" w14:textId="77777777" w:rsidR="009E60F5" w:rsidRPr="000C1ACC" w:rsidRDefault="009E60F5" w:rsidP="009E60F5">
      <w:pPr>
        <w:tabs>
          <w:tab w:val="left" w:pos="1179"/>
        </w:tabs>
        <w:autoSpaceDE w:val="0"/>
        <w:autoSpaceDN w:val="0"/>
        <w:adjustRightInd w:val="0"/>
        <w:spacing w:after="0"/>
        <w:ind w:firstLine="566"/>
        <w:rPr>
          <w:bCs/>
          <w:color w:val="000000"/>
          <w:sz w:val="20"/>
          <w:szCs w:val="20"/>
          <w:lang w:eastAsia="ru-RU"/>
        </w:rPr>
      </w:pPr>
      <w:r w:rsidRPr="000C1ACC">
        <w:rPr>
          <w:bCs/>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6AA9E23A" w14:textId="77777777" w:rsidR="009E60F5" w:rsidRDefault="009E60F5" w:rsidP="009E60F5">
      <w:pPr>
        <w:autoSpaceDE w:val="0"/>
        <w:autoSpaceDN w:val="0"/>
        <w:adjustRightInd w:val="0"/>
        <w:spacing w:after="0"/>
        <w:ind w:firstLine="566"/>
        <w:rPr>
          <w:b/>
          <w:bCs/>
          <w:color w:val="000000"/>
          <w:sz w:val="20"/>
          <w:szCs w:val="20"/>
          <w:lang w:eastAsia="ru-RU"/>
        </w:rPr>
      </w:pPr>
      <w:r w:rsidRPr="000C1ACC">
        <w:rPr>
          <w:bCs/>
          <w:color w:val="000000"/>
          <w:sz w:val="20"/>
          <w:szCs w:val="20"/>
          <w:lang w:eastAsia="ru-RU"/>
        </w:rPr>
        <w:t>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w:t>
      </w:r>
      <w:r>
        <w:rPr>
          <w:b/>
          <w:bCs/>
          <w:color w:val="000000"/>
          <w:sz w:val="20"/>
          <w:szCs w:val="20"/>
          <w:lang w:eastAsia="ru-RU"/>
        </w:rPr>
        <w:t xml:space="preserve">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7445FFE1" w14:textId="77777777" w:rsidTr="006D39F5">
        <w:trPr>
          <w:trHeight w:val="875"/>
        </w:trPr>
        <w:tc>
          <w:tcPr>
            <w:tcW w:w="9704" w:type="dxa"/>
            <w:gridSpan w:val="5"/>
            <w:tcBorders>
              <w:top w:val="single" w:sz="6" w:space="0" w:color="auto"/>
              <w:left w:val="nil"/>
              <w:bottom w:val="nil"/>
              <w:right w:val="nil"/>
            </w:tcBorders>
          </w:tcPr>
          <w:p w14:paraId="1258CD4C" w14:textId="77777777" w:rsidR="009E60F5" w:rsidRDefault="009E60F5" w:rsidP="006D39F5">
            <w:pPr>
              <w:autoSpaceDE w:val="0"/>
              <w:autoSpaceDN w:val="0"/>
              <w:adjustRightInd w:val="0"/>
              <w:spacing w:after="0"/>
              <w:ind w:left="2211" w:right="1542" w:firstLine="708"/>
              <w:jc w:val="center"/>
              <w:rPr>
                <w:b/>
                <w:bCs/>
                <w:color w:val="000000"/>
                <w:sz w:val="20"/>
                <w:szCs w:val="20"/>
                <w:lang w:eastAsia="ru-RU"/>
              </w:rPr>
            </w:pPr>
            <w:r>
              <w:rPr>
                <w:b/>
                <w:bCs/>
                <w:color w:val="000000"/>
                <w:sz w:val="20"/>
                <w:szCs w:val="20"/>
                <w:lang w:eastAsia="ru-RU"/>
              </w:rPr>
              <w:t>(ФИО выбранного лица)</w:t>
            </w:r>
          </w:p>
          <w:p w14:paraId="73C8AA9B" w14:textId="77777777" w:rsidR="009E60F5" w:rsidRDefault="009E60F5" w:rsidP="006D39F5">
            <w:pPr>
              <w:autoSpaceDE w:val="0"/>
              <w:autoSpaceDN w:val="0"/>
              <w:adjustRightInd w:val="0"/>
              <w:spacing w:after="0"/>
              <w:ind w:firstLine="708"/>
              <w:rPr>
                <w:b/>
                <w:bCs/>
                <w:color w:val="000000"/>
                <w:sz w:val="20"/>
                <w:szCs w:val="20"/>
                <w:lang w:eastAsia="ru-RU"/>
              </w:rPr>
            </w:pPr>
            <w:r>
              <w:rPr>
                <w:b/>
                <w:bCs/>
                <w:color w:val="000000"/>
                <w:sz w:val="20"/>
                <w:szCs w:val="20"/>
                <w:lang w:eastAsia="ru-RU"/>
              </w:rPr>
              <w:fldChar w:fldCharType="begin"/>
            </w:r>
            <w:r>
              <w:rPr>
                <w:b/>
                <w:bCs/>
                <w:color w:val="000000"/>
                <w:sz w:val="20"/>
                <w:szCs w:val="20"/>
                <w:lang w:eastAsia="ru-RU"/>
              </w:rPr>
              <w:instrText>Пациенты.Фамилия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Пациенты.Имя</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r>
              <w:rPr>
                <w:b/>
                <w:bCs/>
                <w:color w:val="000000"/>
                <w:sz w:val="20"/>
                <w:szCs w:val="20"/>
                <w:lang w:eastAsia="ru-RU"/>
              </w:rPr>
              <w:t xml:space="preserve"> </w:t>
            </w:r>
            <w:r>
              <w:rPr>
                <w:b/>
                <w:bCs/>
                <w:color w:val="000000"/>
                <w:sz w:val="20"/>
                <w:szCs w:val="20"/>
                <w:lang w:eastAsia="ru-RU"/>
              </w:rPr>
              <w:fldChar w:fldCharType="begin"/>
            </w:r>
            <w:r>
              <w:rPr>
                <w:b/>
                <w:bCs/>
                <w:color w:val="000000"/>
                <w:sz w:val="20"/>
                <w:szCs w:val="20"/>
                <w:lang w:eastAsia="ru-RU"/>
              </w:rPr>
              <w:instrText>Пациенты.Отчество</w:instrText>
            </w:r>
            <w:r>
              <w:rPr>
                <w:b/>
                <w:bCs/>
                <w:color w:val="000000"/>
                <w:sz w:val="20"/>
                <w:szCs w:val="20"/>
                <w:lang w:eastAsia="ru-RU"/>
              </w:rPr>
              <w:fldChar w:fldCharType="separate"/>
            </w:r>
            <w:r>
              <w:rPr>
                <w:b/>
                <w:bCs/>
                <w:color w:val="000000"/>
                <w:sz w:val="20"/>
                <w:szCs w:val="20"/>
                <w:lang w:eastAsia="ru-RU"/>
              </w:rPr>
              <w:t>??</w:t>
            </w:r>
            <w:r>
              <w:rPr>
                <w:b/>
                <w:bCs/>
                <w:color w:val="000000"/>
                <w:sz w:val="20"/>
                <w:szCs w:val="20"/>
                <w:lang w:eastAsia="ru-RU"/>
              </w:rPr>
              <w:fldChar w:fldCharType="end"/>
            </w:r>
          </w:p>
        </w:tc>
      </w:tr>
      <w:tr w:rsidR="009E60F5" w14:paraId="687C7024" w14:textId="77777777" w:rsidTr="006D39F5">
        <w:tblPrEx>
          <w:tblCellMar>
            <w:left w:w="70" w:type="dxa"/>
            <w:right w:w="70" w:type="dxa"/>
          </w:tblCellMar>
        </w:tblPrEx>
        <w:trPr>
          <w:gridBefore w:val="1"/>
          <w:gridAfter w:val="1"/>
          <w:wBefore w:w="327" w:type="dxa"/>
          <w:wAfter w:w="304" w:type="dxa"/>
          <w:trHeight w:val="885"/>
        </w:trPr>
        <w:tc>
          <w:tcPr>
            <w:tcW w:w="5240" w:type="dxa"/>
            <w:tcBorders>
              <w:top w:val="single" w:sz="6" w:space="0" w:color="auto"/>
              <w:left w:val="nil"/>
              <w:bottom w:val="nil"/>
              <w:right w:val="nil"/>
            </w:tcBorders>
          </w:tcPr>
          <w:p w14:paraId="3C765971" w14:textId="77777777" w:rsidR="009E60F5" w:rsidRDefault="009E60F5" w:rsidP="006D39F5">
            <w:pPr>
              <w:autoSpaceDE w:val="0"/>
              <w:autoSpaceDN w:val="0"/>
              <w:adjustRightInd w:val="0"/>
              <w:spacing w:after="0"/>
              <w:ind w:right="5" w:firstLine="708"/>
              <w:jc w:val="center"/>
              <w:rPr>
                <w:b/>
                <w:bCs/>
                <w:color w:val="000000"/>
                <w:sz w:val="20"/>
                <w:szCs w:val="20"/>
                <w:lang w:eastAsia="ru-RU"/>
              </w:rPr>
            </w:pPr>
            <w:r>
              <w:rPr>
                <w:b/>
                <w:bCs/>
                <w:color w:val="000000"/>
                <w:sz w:val="20"/>
                <w:szCs w:val="20"/>
                <w:lang w:eastAsia="ru-RU"/>
              </w:rPr>
              <w:t xml:space="preserve">(Ф.И.О </w:t>
            </w:r>
            <w:proofErr w:type="gramStart"/>
            <w:r>
              <w:rPr>
                <w:b/>
                <w:bCs/>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235223E3"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21377B28" w14:textId="77777777" w:rsidR="009E60F5" w:rsidRDefault="009E60F5" w:rsidP="006D39F5">
            <w:pPr>
              <w:autoSpaceDE w:val="0"/>
              <w:autoSpaceDN w:val="0"/>
              <w:adjustRightInd w:val="0"/>
              <w:spacing w:after="0"/>
              <w:ind w:left="-5" w:right="1060"/>
              <w:rPr>
                <w:b/>
                <w:bCs/>
                <w:color w:val="000000"/>
                <w:sz w:val="20"/>
                <w:szCs w:val="20"/>
                <w:lang w:eastAsia="ru-RU"/>
              </w:rPr>
            </w:pPr>
            <w:r>
              <w:rPr>
                <w:b/>
                <w:bCs/>
                <w:color w:val="000000"/>
                <w:sz w:val="20"/>
                <w:szCs w:val="20"/>
                <w:lang w:eastAsia="ru-RU"/>
              </w:rPr>
              <w:t xml:space="preserve">(подпись </w:t>
            </w:r>
            <w:proofErr w:type="gramStart"/>
            <w:r>
              <w:rPr>
                <w:b/>
                <w:bCs/>
                <w:color w:val="000000"/>
                <w:sz w:val="20"/>
                <w:szCs w:val="20"/>
                <w:lang w:eastAsia="ru-RU"/>
              </w:rPr>
              <w:t xml:space="preserve">Пациента)   </w:t>
            </w:r>
            <w:proofErr w:type="gramEnd"/>
            <w:r>
              <w:rPr>
                <w:b/>
                <w:bCs/>
                <w:color w:val="000000"/>
                <w:sz w:val="20"/>
                <w:szCs w:val="20"/>
                <w:lang w:eastAsia="ru-RU"/>
              </w:rPr>
              <w:t xml:space="preserve">   </w:t>
            </w:r>
          </w:p>
        </w:tc>
      </w:tr>
      <w:tr w:rsidR="009E60F5" w14:paraId="01CC06F6"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74"/>
        </w:trPr>
        <w:tc>
          <w:tcPr>
            <w:tcW w:w="5240" w:type="dxa"/>
            <w:tcBorders>
              <w:top w:val="nil"/>
              <w:left w:val="nil"/>
              <w:bottom w:val="single" w:sz="6" w:space="0" w:color="auto"/>
              <w:right w:val="nil"/>
            </w:tcBorders>
          </w:tcPr>
          <w:p w14:paraId="08E70147" w14:textId="77777777" w:rsidR="009E60F5" w:rsidRDefault="009E60F5" w:rsidP="006D39F5">
            <w:pPr>
              <w:autoSpaceDE w:val="0"/>
              <w:autoSpaceDN w:val="0"/>
              <w:adjustRightInd w:val="0"/>
              <w:spacing w:after="0"/>
              <w:ind w:right="5" w:firstLine="708"/>
              <w:rPr>
                <w:b/>
                <w:bCs/>
                <w:color w:val="000000"/>
                <w:sz w:val="20"/>
                <w:szCs w:val="20"/>
                <w:lang w:eastAsia="ru-RU"/>
              </w:rPr>
            </w:pPr>
            <w:r>
              <w:rPr>
                <w:b/>
                <w:bCs/>
                <w:color w:val="000000"/>
                <w:szCs w:val="28"/>
                <w:lang w:eastAsia="ru-RU"/>
              </w:rPr>
              <w:t xml:space="preserve"> </w:t>
            </w:r>
            <w:r>
              <w:rPr>
                <w:b/>
                <w:bCs/>
                <w:color w:val="000000"/>
                <w:sz w:val="20"/>
                <w:szCs w:val="20"/>
                <w:lang w:eastAsia="ru-RU"/>
              </w:rPr>
              <w:t>Расписался(</w:t>
            </w:r>
            <w:proofErr w:type="spellStart"/>
            <w:r>
              <w:rPr>
                <w:b/>
                <w:bCs/>
                <w:color w:val="000000"/>
                <w:sz w:val="20"/>
                <w:szCs w:val="20"/>
                <w:lang w:eastAsia="ru-RU"/>
              </w:rPr>
              <w:t>лась</w:t>
            </w:r>
            <w:proofErr w:type="spellEnd"/>
            <w:r>
              <w:rPr>
                <w:b/>
                <w:bCs/>
                <w:color w:val="000000"/>
                <w:sz w:val="20"/>
                <w:szCs w:val="20"/>
                <w:lang w:eastAsia="ru-RU"/>
              </w:rPr>
              <w:t>) в моем присутствии</w:t>
            </w:r>
          </w:p>
          <w:p w14:paraId="2128BF5C" w14:textId="77777777" w:rsidR="009E60F5" w:rsidRDefault="009E60F5" w:rsidP="006D39F5">
            <w:pPr>
              <w:autoSpaceDE w:val="0"/>
              <w:autoSpaceDN w:val="0"/>
              <w:adjustRightInd w:val="0"/>
              <w:spacing w:after="0"/>
              <w:ind w:right="5" w:firstLine="708"/>
              <w:rPr>
                <w:b/>
                <w:bCs/>
                <w:color w:val="000000"/>
                <w:sz w:val="20"/>
                <w:szCs w:val="20"/>
                <w:lang w:eastAsia="ru-RU"/>
              </w:rPr>
            </w:pPr>
          </w:p>
        </w:tc>
        <w:tc>
          <w:tcPr>
            <w:tcW w:w="567" w:type="dxa"/>
            <w:tcBorders>
              <w:top w:val="nil"/>
              <w:left w:val="nil"/>
              <w:bottom w:val="nil"/>
              <w:right w:val="nil"/>
            </w:tcBorders>
          </w:tcPr>
          <w:p w14:paraId="3341F999"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nil"/>
              <w:left w:val="nil"/>
              <w:bottom w:val="single" w:sz="6" w:space="0" w:color="auto"/>
              <w:right w:val="nil"/>
            </w:tcBorders>
          </w:tcPr>
          <w:p w14:paraId="05113FDF" w14:textId="77777777" w:rsidR="009E60F5" w:rsidRDefault="009E60F5" w:rsidP="006D39F5">
            <w:pPr>
              <w:autoSpaceDE w:val="0"/>
              <w:autoSpaceDN w:val="0"/>
              <w:adjustRightInd w:val="0"/>
              <w:spacing w:after="0"/>
              <w:ind w:left="-5" w:right="1060" w:firstLine="708"/>
              <w:jc w:val="center"/>
              <w:rPr>
                <w:b/>
                <w:bCs/>
                <w:color w:val="000000"/>
                <w:sz w:val="20"/>
                <w:szCs w:val="20"/>
                <w:lang w:eastAsia="ru-RU"/>
              </w:rPr>
            </w:pPr>
          </w:p>
        </w:tc>
      </w:tr>
      <w:tr w:rsidR="009E60F5" w14:paraId="39EA56F9" w14:textId="77777777" w:rsidTr="006D39F5">
        <w:tblPrEx>
          <w:tblCellMar>
            <w:left w:w="70" w:type="dxa"/>
            <w:right w:w="70" w:type="dxa"/>
          </w:tblCellMar>
        </w:tblPrEx>
        <w:trPr>
          <w:gridBefore w:val="1"/>
          <w:gridAfter w:val="1"/>
          <w:wBefore w:w="327" w:type="dxa"/>
          <w:wAfter w:w="304" w:type="dxa"/>
          <w:trHeight w:val="645"/>
        </w:trPr>
        <w:tc>
          <w:tcPr>
            <w:tcW w:w="5240" w:type="dxa"/>
            <w:tcBorders>
              <w:top w:val="single" w:sz="6" w:space="0" w:color="auto"/>
              <w:left w:val="nil"/>
              <w:bottom w:val="nil"/>
              <w:right w:val="nil"/>
            </w:tcBorders>
          </w:tcPr>
          <w:p w14:paraId="0B33C0A5" w14:textId="77777777" w:rsidR="009E60F5" w:rsidRDefault="009E60F5" w:rsidP="006D39F5">
            <w:pPr>
              <w:autoSpaceDE w:val="0"/>
              <w:autoSpaceDN w:val="0"/>
              <w:adjustRightInd w:val="0"/>
              <w:spacing w:after="0"/>
              <w:ind w:right="5" w:firstLine="708"/>
              <w:jc w:val="center"/>
              <w:rPr>
                <w:b/>
                <w:bCs/>
                <w:color w:val="000000"/>
                <w:sz w:val="20"/>
                <w:szCs w:val="20"/>
                <w:lang w:eastAsia="ru-RU"/>
              </w:rPr>
            </w:pPr>
            <w:r>
              <w:rPr>
                <w:b/>
                <w:bCs/>
                <w:color w:val="000000"/>
                <w:sz w:val="20"/>
                <w:szCs w:val="20"/>
                <w:lang w:eastAsia="ru-RU"/>
              </w:rPr>
              <w:t>(Ф.И.О. медицинского работника)</w:t>
            </w:r>
          </w:p>
        </w:tc>
        <w:tc>
          <w:tcPr>
            <w:tcW w:w="567" w:type="dxa"/>
            <w:tcBorders>
              <w:top w:val="nil"/>
              <w:left w:val="nil"/>
              <w:bottom w:val="nil"/>
              <w:right w:val="nil"/>
            </w:tcBorders>
          </w:tcPr>
          <w:p w14:paraId="5B72330A" w14:textId="77777777" w:rsidR="009E60F5" w:rsidRDefault="009E60F5" w:rsidP="006D39F5">
            <w:pPr>
              <w:autoSpaceDE w:val="0"/>
              <w:autoSpaceDN w:val="0"/>
              <w:adjustRightInd w:val="0"/>
              <w:spacing w:after="0"/>
              <w:ind w:firstLine="708"/>
              <w:rPr>
                <w:b/>
                <w:bCs/>
                <w:color w:val="000000"/>
                <w:sz w:val="20"/>
                <w:szCs w:val="20"/>
                <w:lang w:eastAsia="ru-RU"/>
              </w:rPr>
            </w:pPr>
          </w:p>
        </w:tc>
        <w:tc>
          <w:tcPr>
            <w:tcW w:w="3266" w:type="dxa"/>
            <w:tcBorders>
              <w:top w:val="single" w:sz="6" w:space="0" w:color="auto"/>
              <w:left w:val="nil"/>
              <w:bottom w:val="nil"/>
              <w:right w:val="nil"/>
            </w:tcBorders>
          </w:tcPr>
          <w:p w14:paraId="471CE0D6" w14:textId="77777777" w:rsidR="009E60F5" w:rsidRDefault="009E60F5" w:rsidP="006D39F5">
            <w:pPr>
              <w:autoSpaceDE w:val="0"/>
              <w:autoSpaceDN w:val="0"/>
              <w:adjustRightInd w:val="0"/>
              <w:spacing w:after="0"/>
              <w:ind w:right="1060"/>
              <w:rPr>
                <w:b/>
                <w:bCs/>
                <w:color w:val="000000"/>
                <w:sz w:val="20"/>
                <w:szCs w:val="20"/>
                <w:lang w:eastAsia="ru-RU"/>
              </w:rPr>
            </w:pPr>
            <w:r>
              <w:rPr>
                <w:b/>
                <w:bCs/>
                <w:color w:val="000000"/>
                <w:sz w:val="20"/>
                <w:szCs w:val="20"/>
                <w:lang w:eastAsia="ru-RU"/>
              </w:rPr>
              <w:t xml:space="preserve">     (подпись врача)</w:t>
            </w:r>
          </w:p>
        </w:tc>
      </w:tr>
    </w:tbl>
    <w:p w14:paraId="6E175124" w14:textId="77777777" w:rsidR="009E60F5" w:rsidRDefault="009E60F5" w:rsidP="009E60F5">
      <w:pPr>
        <w:autoSpaceDE w:val="0"/>
        <w:autoSpaceDN w:val="0"/>
        <w:adjustRightInd w:val="0"/>
        <w:spacing w:after="0"/>
        <w:rPr>
          <w:b/>
          <w:bCs/>
          <w:color w:val="000000"/>
          <w:sz w:val="20"/>
          <w:szCs w:val="20"/>
          <w:lang w:eastAsia="ru-RU"/>
        </w:rPr>
      </w:pPr>
    </w:p>
    <w:p w14:paraId="0F90C53F"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3FEBBC68" w14:textId="77777777" w:rsidR="009E60F5" w:rsidRDefault="009E60F5" w:rsidP="009E60F5">
      <w:pPr>
        <w:autoSpaceDE w:val="0"/>
        <w:autoSpaceDN w:val="0"/>
        <w:adjustRightInd w:val="0"/>
        <w:spacing w:after="0"/>
        <w:rPr>
          <w:bCs/>
          <w:iCs/>
          <w:color w:val="000000"/>
          <w:sz w:val="20"/>
          <w:szCs w:val="20"/>
          <w:lang w:eastAsia="ru-RU"/>
        </w:rPr>
      </w:pPr>
    </w:p>
    <w:p w14:paraId="51A7B64D" w14:textId="77777777" w:rsidR="009E60F5" w:rsidRDefault="009E60F5" w:rsidP="009E60F5">
      <w:pPr>
        <w:autoSpaceDE w:val="0"/>
        <w:autoSpaceDN w:val="0"/>
        <w:adjustRightInd w:val="0"/>
        <w:spacing w:after="0"/>
        <w:jc w:val="right"/>
        <w:rPr>
          <w:rFonts w:ascii="Arial" w:hAnsi="Arial" w:cs="Arial"/>
          <w:lang w:eastAsia="ru-RU"/>
        </w:rPr>
      </w:pPr>
      <w:r>
        <w:rPr>
          <w:b/>
          <w:bCs/>
          <w:color w:val="000000"/>
          <w:sz w:val="20"/>
          <w:szCs w:val="20"/>
          <w:lang w:eastAsia="ru-RU"/>
        </w:rPr>
        <w:t>Приложение № 191</w:t>
      </w:r>
    </w:p>
    <w:p w14:paraId="2A097D9E" w14:textId="77777777" w:rsidR="009E60F5" w:rsidRDefault="009E60F5" w:rsidP="009E60F5">
      <w:pPr>
        <w:autoSpaceDE w:val="0"/>
        <w:autoSpaceDN w:val="0"/>
        <w:adjustRightInd w:val="0"/>
        <w:spacing w:after="0"/>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09FFCE7D"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26EADF50" w14:textId="77777777" w:rsidR="009E60F5" w:rsidRDefault="009E60F5" w:rsidP="009E60F5">
      <w:pPr>
        <w:autoSpaceDE w:val="0"/>
        <w:autoSpaceDN w:val="0"/>
        <w:adjustRightInd w:val="0"/>
        <w:spacing w:after="0"/>
        <w:jc w:val="right"/>
        <w:rPr>
          <w:rFonts w:ascii="Calibri" w:hAnsi="Calibri" w:cs="Calibri"/>
          <w:color w:val="000000"/>
          <w:sz w:val="22"/>
          <w:lang w:eastAsia="ru-RU"/>
        </w:rPr>
      </w:pPr>
    </w:p>
    <w:p w14:paraId="1B85B94F" w14:textId="77777777" w:rsidR="009E60F5" w:rsidRDefault="009E60F5" w:rsidP="009E60F5">
      <w:pPr>
        <w:autoSpaceDE w:val="0"/>
        <w:autoSpaceDN w:val="0"/>
        <w:adjustRightInd w:val="0"/>
        <w:spacing w:after="0"/>
        <w:jc w:val="center"/>
        <w:rPr>
          <w:rFonts w:ascii="Arial" w:hAnsi="Arial" w:cs="Arial"/>
          <w:lang w:eastAsia="ru-RU"/>
        </w:rPr>
      </w:pPr>
      <w:r>
        <w:rPr>
          <w:rFonts w:ascii="Calibri" w:hAnsi="Calibri" w:cs="Calibri"/>
          <w:color w:val="000000"/>
          <w:sz w:val="22"/>
          <w:lang w:eastAsia="ru-RU"/>
        </w:rPr>
        <w:t xml:space="preserve"> </w:t>
      </w:r>
      <w:r>
        <w:rPr>
          <w:b/>
          <w:bCs/>
          <w:color w:val="000000"/>
          <w:sz w:val="22"/>
          <w:lang w:eastAsia="ru-RU"/>
        </w:rPr>
        <w:t xml:space="preserve">Дополнительное </w:t>
      </w:r>
      <w:proofErr w:type="spellStart"/>
      <w:r>
        <w:rPr>
          <w:b/>
          <w:bCs/>
          <w:color w:val="000000"/>
          <w:sz w:val="22"/>
          <w:lang w:eastAsia="ru-RU"/>
        </w:rPr>
        <w:t>соглашениек</w:t>
      </w:r>
      <w:proofErr w:type="spellEnd"/>
      <w:r>
        <w:rPr>
          <w:b/>
          <w:bCs/>
          <w:color w:val="000000"/>
          <w:sz w:val="22"/>
          <w:lang w:eastAsia="ru-RU"/>
        </w:rPr>
        <w:t xml:space="preserve"> Договору возмездного оказания </w:t>
      </w:r>
      <w:proofErr w:type="gramStart"/>
      <w:r>
        <w:rPr>
          <w:b/>
          <w:bCs/>
          <w:color w:val="000000"/>
          <w:sz w:val="22"/>
          <w:lang w:eastAsia="ru-RU"/>
        </w:rPr>
        <w:t xml:space="preserve">медицинских </w:t>
      </w:r>
      <w:r>
        <w:rPr>
          <w:rFonts w:ascii="Calibri" w:hAnsi="Calibri" w:cs="Calibri"/>
          <w:color w:val="000000"/>
          <w:sz w:val="22"/>
          <w:lang w:eastAsia="ru-RU"/>
        </w:rPr>
        <w:t xml:space="preserve"> </w:t>
      </w:r>
      <w:r>
        <w:rPr>
          <w:b/>
          <w:bCs/>
          <w:color w:val="000000"/>
          <w:sz w:val="22"/>
          <w:lang w:eastAsia="ru-RU"/>
        </w:rPr>
        <w:t>услуг</w:t>
      </w:r>
      <w:proofErr w:type="gramEnd"/>
      <w:r>
        <w:rPr>
          <w:b/>
          <w:bCs/>
          <w:color w:val="000000"/>
          <w:sz w:val="22"/>
          <w:lang w:eastAsia="ru-RU"/>
        </w:rPr>
        <w:t xml:space="preserve"> от </w:t>
      </w:r>
      <w:r>
        <w:rPr>
          <w:b/>
          <w:bCs/>
          <w:color w:val="000000"/>
          <w:sz w:val="22"/>
          <w:lang w:eastAsia="ru-RU"/>
        </w:rPr>
        <w:fldChar w:fldCharType="begin"/>
      </w:r>
      <w:r>
        <w:rPr>
          <w:b/>
          <w:bCs/>
          <w:color w:val="000000"/>
          <w:sz w:val="22"/>
          <w:lang w:eastAsia="ru-RU"/>
        </w:rPr>
        <w:instrText>Договора.Дата договора</w:instrText>
      </w:r>
      <w:r>
        <w:rPr>
          <w:b/>
          <w:bCs/>
          <w:color w:val="000000"/>
          <w:sz w:val="22"/>
          <w:lang w:eastAsia="ru-RU"/>
        </w:rPr>
        <w:fldChar w:fldCharType="separate"/>
      </w:r>
      <w:r>
        <w:rPr>
          <w:b/>
          <w:bCs/>
          <w:color w:val="000000"/>
          <w:sz w:val="22"/>
          <w:lang w:eastAsia="ru-RU"/>
        </w:rPr>
        <w:t>??</w:t>
      </w:r>
      <w:r>
        <w:rPr>
          <w:b/>
          <w:bCs/>
          <w:color w:val="000000"/>
          <w:sz w:val="22"/>
          <w:lang w:eastAsia="ru-RU"/>
        </w:rPr>
        <w:fldChar w:fldCharType="end"/>
      </w:r>
      <w:r>
        <w:rPr>
          <w:b/>
          <w:bCs/>
          <w:color w:val="000000"/>
          <w:sz w:val="22"/>
          <w:lang w:eastAsia="ru-RU"/>
        </w:rPr>
        <w:t xml:space="preserve"> г.</w:t>
      </w:r>
    </w:p>
    <w:p w14:paraId="7422DCD8" w14:textId="77777777" w:rsidR="009E60F5" w:rsidRDefault="009E60F5" w:rsidP="009E60F5">
      <w:pPr>
        <w:autoSpaceDE w:val="0"/>
        <w:autoSpaceDN w:val="0"/>
        <w:adjustRightInd w:val="0"/>
        <w:spacing w:after="0"/>
        <w:jc w:val="center"/>
        <w:rPr>
          <w:rFonts w:ascii="Arial" w:hAnsi="Arial" w:cs="Arial"/>
          <w:lang w:eastAsia="ru-RU"/>
        </w:rPr>
      </w:pPr>
      <w:r>
        <w:rPr>
          <w:b/>
          <w:bCs/>
          <w:color w:val="000000"/>
          <w:sz w:val="22"/>
          <w:lang w:eastAsia="ru-RU"/>
        </w:rPr>
        <w:t xml:space="preserve">по </w:t>
      </w:r>
      <w:r>
        <w:rPr>
          <w:b/>
          <w:bCs/>
          <w:color w:val="000000"/>
          <w:sz w:val="22"/>
          <w:u w:val="single"/>
          <w:lang w:eastAsia="ru-RU"/>
        </w:rPr>
        <w:t>программе «Вспомогательные репродуктивные технологии, с использованием донорских ооцитов»</w:t>
      </w:r>
    </w:p>
    <w:p w14:paraId="787F3FCE" w14:textId="77777777" w:rsidR="009E60F5" w:rsidRDefault="009E60F5" w:rsidP="009E60F5">
      <w:pPr>
        <w:autoSpaceDE w:val="0"/>
        <w:autoSpaceDN w:val="0"/>
        <w:adjustRightInd w:val="0"/>
        <w:spacing w:after="0"/>
        <w:jc w:val="center"/>
        <w:rPr>
          <w:color w:val="000000"/>
          <w:sz w:val="22"/>
          <w:lang w:eastAsia="ru-RU"/>
        </w:rPr>
      </w:pPr>
    </w:p>
    <w:p w14:paraId="44BFAD0F"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 xml:space="preserve">г. Новосибирск                                                                    </w:t>
      </w:r>
      <w:r>
        <w:rPr>
          <w:color w:val="000000"/>
          <w:sz w:val="22"/>
          <w:lang w:eastAsia="ru-RU"/>
        </w:rPr>
        <w:tab/>
      </w:r>
      <w:r>
        <w:rPr>
          <w:color w:val="000000"/>
          <w:sz w:val="22"/>
          <w:lang w:eastAsia="ru-RU"/>
        </w:rPr>
        <w:tab/>
      </w:r>
      <w:r>
        <w:rPr>
          <w:color w:val="000000"/>
          <w:sz w:val="22"/>
          <w:lang w:eastAsia="ru-RU"/>
        </w:rPr>
        <w:tab/>
      </w:r>
      <w:r>
        <w:rPr>
          <w:color w:val="000000"/>
          <w:sz w:val="22"/>
          <w:lang w:eastAsia="ru-RU"/>
        </w:rPr>
        <w:tab/>
      </w:r>
      <w:r>
        <w:rPr>
          <w:color w:val="000000"/>
          <w:sz w:val="22"/>
          <w:lang w:eastAsia="ru-RU"/>
        </w:rPr>
        <w:tab/>
      </w:r>
      <w:r>
        <w:rPr>
          <w:color w:val="000000"/>
          <w:sz w:val="22"/>
          <w:lang w:eastAsia="ru-RU"/>
        </w:rPr>
        <w:tab/>
      </w:r>
      <w:r>
        <w:rPr>
          <w:color w:val="000000"/>
          <w:sz w:val="22"/>
          <w:lang w:eastAsia="ru-RU"/>
        </w:rPr>
        <w:fldChar w:fldCharType="begin"/>
      </w:r>
      <w:r>
        <w:rPr>
          <w:color w:val="000000"/>
          <w:sz w:val="22"/>
          <w:lang w:eastAsia="ru-RU"/>
        </w:rPr>
        <w:instrText>Текущая дата</w:instrText>
      </w:r>
      <w:r>
        <w:rPr>
          <w:color w:val="000000"/>
          <w:sz w:val="22"/>
          <w:lang w:eastAsia="ru-RU"/>
        </w:rPr>
        <w:fldChar w:fldCharType="separate"/>
      </w:r>
      <w:r>
        <w:rPr>
          <w:color w:val="000000"/>
          <w:sz w:val="22"/>
          <w:lang w:eastAsia="ru-RU"/>
        </w:rPr>
        <w:t>14.07.2026</w:t>
      </w:r>
      <w:r>
        <w:rPr>
          <w:color w:val="000000"/>
          <w:sz w:val="22"/>
          <w:lang w:eastAsia="ru-RU"/>
        </w:rPr>
        <w:fldChar w:fldCharType="end"/>
      </w:r>
      <w:r>
        <w:rPr>
          <w:color w:val="000000"/>
          <w:sz w:val="22"/>
          <w:lang w:eastAsia="ru-RU"/>
        </w:rPr>
        <w:t xml:space="preserve"> г.</w:t>
      </w:r>
    </w:p>
    <w:p w14:paraId="085EEF98" w14:textId="77777777" w:rsidR="009E60F5" w:rsidRDefault="009E60F5" w:rsidP="009E60F5">
      <w:pPr>
        <w:autoSpaceDE w:val="0"/>
        <w:autoSpaceDN w:val="0"/>
        <w:adjustRightInd w:val="0"/>
        <w:spacing w:after="0"/>
        <w:rPr>
          <w:color w:val="000000"/>
          <w:sz w:val="22"/>
          <w:lang w:eastAsia="ru-RU"/>
        </w:rPr>
      </w:pPr>
    </w:p>
    <w:p w14:paraId="3D1A5736"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2"/>
          <w:lang w:eastAsia="ru-RU"/>
        </w:rPr>
        <w:t>Общество с ограниченной ответственностью «ЦРТ-МЕД»,</w:t>
      </w:r>
      <w:r>
        <w:rPr>
          <w:color w:val="000000"/>
          <w:sz w:val="22"/>
          <w:lang w:eastAsia="ru-RU"/>
        </w:rPr>
        <w:t xml:space="preserve"> </w:t>
      </w:r>
      <w:r>
        <w:rPr>
          <w:b/>
          <w:bCs/>
          <w:color w:val="000000"/>
          <w:sz w:val="22"/>
          <w:lang w:eastAsia="ru-RU"/>
        </w:rPr>
        <w:t xml:space="preserve">(коммерческое наименование: «Центр заботливой медицины </w:t>
      </w:r>
      <w:proofErr w:type="spellStart"/>
      <w:r>
        <w:rPr>
          <w:b/>
          <w:bCs/>
          <w:color w:val="000000"/>
          <w:sz w:val="22"/>
          <w:lang w:eastAsia="ru-RU"/>
        </w:rPr>
        <w:t>Пеларгос</w:t>
      </w:r>
      <w:proofErr w:type="spellEnd"/>
      <w:r>
        <w:rPr>
          <w:b/>
          <w:bCs/>
          <w:color w:val="000000"/>
          <w:sz w:val="22"/>
          <w:lang w:eastAsia="ru-RU"/>
        </w:rPr>
        <w:t>»)</w:t>
      </w:r>
      <w:r>
        <w:rPr>
          <w:color w:val="000000"/>
          <w:sz w:val="22"/>
          <w:lang w:eastAsia="ru-RU"/>
        </w:rPr>
        <w:t xml:space="preserve"> адрес места нахождения: 630099, г. Новосибирск, улица Большевистская, д. 48/3, государственный регистрационный номер юридического лица в Едином государственном реестре юридических лиц 1185476097124 от 26.11.2018 года, орган осуществивший государственную регистрацию  Межрайонная инспекция Федеральной налоговой службы № 16 по Новосибирской области, лицензия на осуществление медицинской деятельности серия ЛО41-01125-54/00337300  от 19 декабря 2019 года, выдана Министерством здравоохранения Новосибирской области, г. Новосибирск, Красный проспект, д. 18, т. +7 (383) 222-76-85,</w:t>
      </w:r>
    </w:p>
    <w:p w14:paraId="369086EA"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2"/>
          <w:lang w:eastAsia="ru-RU"/>
        </w:rPr>
        <w:t xml:space="preserve">в лице генерального директора </w:t>
      </w:r>
      <w:r>
        <w:rPr>
          <w:b/>
          <w:bCs/>
          <w:color w:val="000000"/>
          <w:sz w:val="22"/>
          <w:lang w:eastAsia="ru-RU"/>
        </w:rPr>
        <w:t>Шишкиной Ольги Игоревны,</w:t>
      </w:r>
      <w:r>
        <w:rPr>
          <w:color w:val="000000"/>
          <w:sz w:val="22"/>
          <w:lang w:eastAsia="ru-RU"/>
        </w:rPr>
        <w:t xml:space="preserve"> действующей на основании Устава, именуемое в дальнейшем </w:t>
      </w:r>
      <w:r>
        <w:rPr>
          <w:b/>
          <w:bCs/>
          <w:color w:val="000000"/>
          <w:sz w:val="22"/>
          <w:lang w:eastAsia="ru-RU"/>
        </w:rPr>
        <w:t>«Исполнитель»,</w:t>
      </w:r>
      <w:r>
        <w:rPr>
          <w:color w:val="000000"/>
          <w:sz w:val="22"/>
          <w:lang w:eastAsia="ru-RU"/>
        </w:rPr>
        <w:t xml:space="preserve"> с одной стороны, и </w:t>
      </w:r>
    </w:p>
    <w:p w14:paraId="61947FBE" w14:textId="77777777" w:rsidR="009E60F5" w:rsidRDefault="009E60F5" w:rsidP="009E60F5">
      <w:pPr>
        <w:autoSpaceDE w:val="0"/>
        <w:autoSpaceDN w:val="0"/>
        <w:adjustRightInd w:val="0"/>
        <w:rPr>
          <w:rFonts w:ascii="Calibri" w:hAnsi="Calibri" w:cs="Calibri"/>
          <w:color w:val="000000"/>
          <w:sz w:val="22"/>
          <w:lang w:eastAsia="ru-RU"/>
        </w:rPr>
      </w:pPr>
    </w:p>
    <w:p w14:paraId="18F599D5"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2"/>
          <w:lang w:eastAsia="ru-RU"/>
        </w:rPr>
        <w:t>Пациент 1 (женщина)</w:t>
      </w:r>
      <w:r>
        <w:rPr>
          <w:rFonts w:ascii="Calibri" w:hAnsi="Calibri" w:cs="Calibri"/>
          <w:color w:val="000000"/>
          <w:sz w:val="22"/>
          <w:lang w:eastAsia="ru-RU"/>
        </w:rPr>
        <w:t xml:space="preserve"> </w:t>
      </w:r>
      <w:r>
        <w:rPr>
          <w:rFonts w:ascii="Calibri" w:hAnsi="Calibri" w:cs="Calibri"/>
          <w:b/>
          <w:bCs/>
          <w:color w:val="000000"/>
          <w:sz w:val="22"/>
          <w:lang w:eastAsia="ru-RU"/>
        </w:rPr>
        <w:fldChar w:fldCharType="begin"/>
      </w:r>
      <w:r>
        <w:rPr>
          <w:rFonts w:ascii="Calibri" w:hAnsi="Calibri" w:cs="Calibri"/>
          <w:b/>
          <w:bCs/>
          <w:color w:val="000000"/>
          <w:sz w:val="22"/>
          <w:lang w:eastAsia="ru-RU"/>
        </w:rPr>
        <w:instrText>Пациенты.Фамилия</w:instrText>
      </w:r>
      <w:r>
        <w:rPr>
          <w:rFonts w:ascii="Calibri" w:hAnsi="Calibri" w:cs="Calibri"/>
          <w:b/>
          <w:bCs/>
          <w:color w:val="000000"/>
          <w:sz w:val="22"/>
          <w:lang w:eastAsia="ru-RU"/>
        </w:rPr>
        <w:fldChar w:fldCharType="separate"/>
      </w:r>
      <w:r>
        <w:rPr>
          <w:rFonts w:ascii="Calibri" w:hAnsi="Calibri" w:cs="Calibri"/>
          <w:b/>
          <w:bCs/>
          <w:color w:val="000000"/>
          <w:sz w:val="22"/>
          <w:lang w:eastAsia="ru-RU"/>
        </w:rPr>
        <w:t>??</w:t>
      </w:r>
      <w:r>
        <w:rPr>
          <w:rFonts w:ascii="Calibri" w:hAnsi="Calibri" w:cs="Calibri"/>
          <w:b/>
          <w:bCs/>
          <w:color w:val="000000"/>
          <w:sz w:val="22"/>
          <w:lang w:eastAsia="ru-RU"/>
        </w:rPr>
        <w:fldChar w:fldCharType="end"/>
      </w:r>
      <w:r>
        <w:rPr>
          <w:rFonts w:ascii="Calibri" w:hAnsi="Calibri" w:cs="Calibri"/>
          <w:b/>
          <w:bCs/>
          <w:color w:val="000000"/>
          <w:sz w:val="22"/>
          <w:lang w:eastAsia="ru-RU"/>
        </w:rPr>
        <w:t xml:space="preserve"> </w:t>
      </w:r>
      <w:r>
        <w:rPr>
          <w:rFonts w:ascii="Calibri" w:hAnsi="Calibri" w:cs="Calibri"/>
          <w:b/>
          <w:bCs/>
          <w:color w:val="000000"/>
          <w:sz w:val="22"/>
          <w:lang w:eastAsia="ru-RU"/>
        </w:rPr>
        <w:fldChar w:fldCharType="begin"/>
      </w:r>
      <w:r>
        <w:rPr>
          <w:rFonts w:ascii="Calibri" w:hAnsi="Calibri" w:cs="Calibri"/>
          <w:b/>
          <w:bCs/>
          <w:color w:val="000000"/>
          <w:sz w:val="22"/>
          <w:lang w:eastAsia="ru-RU"/>
        </w:rPr>
        <w:instrText>Пациенты.Имя</w:instrText>
      </w:r>
      <w:r>
        <w:rPr>
          <w:rFonts w:ascii="Calibri" w:hAnsi="Calibri" w:cs="Calibri"/>
          <w:b/>
          <w:bCs/>
          <w:color w:val="000000"/>
          <w:sz w:val="22"/>
          <w:lang w:eastAsia="ru-RU"/>
        </w:rPr>
        <w:fldChar w:fldCharType="separate"/>
      </w:r>
      <w:r>
        <w:rPr>
          <w:rFonts w:ascii="Calibri" w:hAnsi="Calibri" w:cs="Calibri"/>
          <w:b/>
          <w:bCs/>
          <w:color w:val="000000"/>
          <w:sz w:val="22"/>
          <w:lang w:eastAsia="ru-RU"/>
        </w:rPr>
        <w:t>??</w:t>
      </w:r>
      <w:r>
        <w:rPr>
          <w:rFonts w:ascii="Calibri" w:hAnsi="Calibri" w:cs="Calibri"/>
          <w:b/>
          <w:bCs/>
          <w:color w:val="000000"/>
          <w:sz w:val="22"/>
          <w:lang w:eastAsia="ru-RU"/>
        </w:rPr>
        <w:fldChar w:fldCharType="end"/>
      </w:r>
      <w:r>
        <w:rPr>
          <w:rFonts w:ascii="Calibri" w:hAnsi="Calibri" w:cs="Calibri"/>
          <w:b/>
          <w:bCs/>
          <w:color w:val="000000"/>
          <w:sz w:val="22"/>
          <w:lang w:eastAsia="ru-RU"/>
        </w:rPr>
        <w:t xml:space="preserve"> </w:t>
      </w:r>
      <w:r>
        <w:rPr>
          <w:rFonts w:ascii="Calibri" w:hAnsi="Calibri" w:cs="Calibri"/>
          <w:b/>
          <w:bCs/>
          <w:color w:val="000000"/>
          <w:sz w:val="22"/>
          <w:lang w:eastAsia="ru-RU"/>
        </w:rPr>
        <w:fldChar w:fldCharType="begin"/>
      </w:r>
      <w:r>
        <w:rPr>
          <w:rFonts w:ascii="Calibri" w:hAnsi="Calibri" w:cs="Calibri"/>
          <w:b/>
          <w:bCs/>
          <w:color w:val="000000"/>
          <w:sz w:val="22"/>
          <w:lang w:eastAsia="ru-RU"/>
        </w:rPr>
        <w:instrText>Пациенты.Отчество</w:instrText>
      </w:r>
      <w:r>
        <w:rPr>
          <w:rFonts w:ascii="Calibri" w:hAnsi="Calibri" w:cs="Calibri"/>
          <w:b/>
          <w:bCs/>
          <w:color w:val="000000"/>
          <w:sz w:val="22"/>
          <w:lang w:eastAsia="ru-RU"/>
        </w:rPr>
        <w:fldChar w:fldCharType="separate"/>
      </w:r>
      <w:r>
        <w:rPr>
          <w:rFonts w:ascii="Calibri" w:hAnsi="Calibri" w:cs="Calibri"/>
          <w:b/>
          <w:bCs/>
          <w:color w:val="000000"/>
          <w:sz w:val="22"/>
          <w:lang w:eastAsia="ru-RU"/>
        </w:rPr>
        <w:t>??</w:t>
      </w:r>
      <w:r>
        <w:rPr>
          <w:rFonts w:ascii="Calibri" w:hAnsi="Calibri" w:cs="Calibri"/>
          <w:b/>
          <w:bCs/>
          <w:color w:val="000000"/>
          <w:sz w:val="22"/>
          <w:lang w:eastAsia="ru-RU"/>
        </w:rPr>
        <w:fldChar w:fldCharType="end"/>
      </w:r>
    </w:p>
    <w:p w14:paraId="211B32E2"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_________________________________________________________________________________</w:t>
      </w:r>
    </w:p>
    <w:p w14:paraId="2B7BCBEA" w14:textId="77777777" w:rsidR="009E60F5" w:rsidRDefault="009E60F5" w:rsidP="009E60F5">
      <w:pPr>
        <w:autoSpaceDE w:val="0"/>
        <w:autoSpaceDN w:val="0"/>
        <w:adjustRightInd w:val="0"/>
        <w:spacing w:after="0"/>
        <w:ind w:firstLine="425"/>
        <w:jc w:val="center"/>
        <w:rPr>
          <w:rFonts w:ascii="Arial" w:hAnsi="Arial" w:cs="Arial"/>
          <w:lang w:eastAsia="ru-RU"/>
        </w:rPr>
      </w:pPr>
      <w:r>
        <w:rPr>
          <w:color w:val="000000"/>
          <w:sz w:val="22"/>
          <w:lang w:eastAsia="ru-RU"/>
        </w:rPr>
        <w:t>(фамилия, имя, отчество)</w:t>
      </w:r>
    </w:p>
    <w:p w14:paraId="474A923F" w14:textId="77777777" w:rsidR="009E60F5" w:rsidRDefault="009E60F5" w:rsidP="009E60F5">
      <w:pPr>
        <w:autoSpaceDE w:val="0"/>
        <w:autoSpaceDN w:val="0"/>
        <w:adjustRightInd w:val="0"/>
        <w:spacing w:after="0"/>
        <w:ind w:firstLine="425"/>
        <w:jc w:val="center"/>
        <w:rPr>
          <w:color w:val="000000"/>
          <w:sz w:val="22"/>
          <w:lang w:eastAsia="ru-RU"/>
        </w:rPr>
      </w:pPr>
    </w:p>
    <w:p w14:paraId="12D9443F" w14:textId="77777777" w:rsidR="009E60F5" w:rsidRDefault="009E60F5" w:rsidP="009E60F5">
      <w:pPr>
        <w:autoSpaceDE w:val="0"/>
        <w:autoSpaceDN w:val="0"/>
        <w:adjustRightInd w:val="0"/>
        <w:spacing w:after="0"/>
        <w:ind w:firstLine="425"/>
        <w:rPr>
          <w:rFonts w:ascii="Arial" w:hAnsi="Arial" w:cs="Arial"/>
          <w:lang w:eastAsia="ru-RU"/>
        </w:rPr>
      </w:pPr>
      <w:r>
        <w:rPr>
          <w:b/>
          <w:bCs/>
          <w:color w:val="000000"/>
          <w:sz w:val="22"/>
          <w:lang w:eastAsia="ru-RU"/>
        </w:rPr>
        <w:t xml:space="preserve">Пациент 2 (Супруг/Партнер) </w:t>
      </w:r>
    </w:p>
    <w:p w14:paraId="341BD1B2"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t>________________________________________________________________________________</w:t>
      </w:r>
    </w:p>
    <w:p w14:paraId="2A4864F8" w14:textId="77777777" w:rsidR="009E60F5" w:rsidRDefault="009E60F5" w:rsidP="009E60F5">
      <w:pPr>
        <w:autoSpaceDE w:val="0"/>
        <w:autoSpaceDN w:val="0"/>
        <w:adjustRightInd w:val="0"/>
        <w:spacing w:after="0"/>
        <w:ind w:firstLine="425"/>
        <w:jc w:val="center"/>
        <w:rPr>
          <w:color w:val="000000"/>
          <w:sz w:val="22"/>
          <w:lang w:eastAsia="ru-RU"/>
        </w:rPr>
      </w:pPr>
    </w:p>
    <w:p w14:paraId="365646A0"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2"/>
          <w:lang w:eastAsia="ru-RU"/>
        </w:rPr>
        <w:t xml:space="preserve">именуемые совместно в дальнейшем </w:t>
      </w:r>
      <w:r>
        <w:rPr>
          <w:b/>
          <w:bCs/>
          <w:color w:val="000000"/>
          <w:sz w:val="22"/>
          <w:lang w:eastAsia="ru-RU"/>
        </w:rPr>
        <w:t>«Пациенты», а в отдельности «Пациент»</w:t>
      </w:r>
      <w:r>
        <w:rPr>
          <w:color w:val="000000"/>
          <w:sz w:val="22"/>
          <w:lang w:eastAsia="ru-RU"/>
        </w:rPr>
        <w:t xml:space="preserve"> с другой стороны, при совместном упоминании </w:t>
      </w:r>
      <w:r>
        <w:rPr>
          <w:b/>
          <w:bCs/>
          <w:color w:val="000000"/>
          <w:sz w:val="22"/>
          <w:lang w:eastAsia="ru-RU"/>
        </w:rPr>
        <w:t>«Стороны»,</w:t>
      </w:r>
      <w:r>
        <w:rPr>
          <w:color w:val="000000"/>
          <w:sz w:val="22"/>
          <w:lang w:eastAsia="ru-RU"/>
        </w:rPr>
        <w:t xml:space="preserve"> заключили настоящий Дополнительное соглашение, к Договору возмездного оказания медицинских услуг, о нижеследующем:</w:t>
      </w:r>
    </w:p>
    <w:p w14:paraId="26E03B5F" w14:textId="77777777" w:rsidR="009E60F5" w:rsidRDefault="009E60F5" w:rsidP="009E60F5">
      <w:pPr>
        <w:autoSpaceDE w:val="0"/>
        <w:autoSpaceDN w:val="0"/>
        <w:adjustRightInd w:val="0"/>
        <w:spacing w:after="0"/>
        <w:ind w:firstLine="425"/>
        <w:rPr>
          <w:rFonts w:ascii="Arial" w:hAnsi="Arial" w:cs="Arial"/>
          <w:lang w:eastAsia="ru-RU"/>
        </w:rPr>
      </w:pPr>
      <w:r>
        <w:rPr>
          <w:color w:val="000000"/>
          <w:sz w:val="22"/>
          <w:lang w:eastAsia="ru-RU"/>
        </w:rPr>
        <w:t>потребителем услуг («Пациентом») по настоящему Дополнительному соглашению является:</w:t>
      </w:r>
    </w:p>
    <w:p w14:paraId="03527DC9" w14:textId="77777777" w:rsidR="009E60F5" w:rsidRDefault="009E60F5" w:rsidP="009E60F5">
      <w:pPr>
        <w:autoSpaceDE w:val="0"/>
        <w:autoSpaceDN w:val="0"/>
        <w:adjustRightInd w:val="0"/>
        <w:spacing w:after="0"/>
        <w:ind w:firstLine="425"/>
        <w:rPr>
          <w:color w:val="000000"/>
          <w:sz w:val="22"/>
          <w:lang w:eastAsia="ru-RU"/>
        </w:rPr>
      </w:pPr>
    </w:p>
    <w:p w14:paraId="0EB04C6F" w14:textId="77777777" w:rsidR="009E60F5" w:rsidRDefault="009E60F5" w:rsidP="009E60F5">
      <w:pPr>
        <w:autoSpaceDE w:val="0"/>
        <w:autoSpaceDN w:val="0"/>
        <w:adjustRightInd w:val="0"/>
        <w:spacing w:after="0"/>
        <w:rPr>
          <w:rFonts w:ascii="Arial" w:hAnsi="Arial" w:cs="Arial"/>
          <w:lang w:eastAsia="ru-RU"/>
        </w:rPr>
      </w:pP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p>
    <w:p w14:paraId="1C70EB9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именуемые совместно </w:t>
      </w:r>
      <w:r>
        <w:rPr>
          <w:b/>
          <w:bCs/>
          <w:color w:val="000000"/>
          <w:sz w:val="22"/>
          <w:lang w:eastAsia="ru-RU"/>
        </w:rPr>
        <w:t xml:space="preserve">«Пациенты» </w:t>
      </w:r>
      <w:r>
        <w:rPr>
          <w:color w:val="000000"/>
          <w:sz w:val="22"/>
          <w:lang w:eastAsia="ru-RU"/>
        </w:rPr>
        <w:t xml:space="preserve">(в единственном </w:t>
      </w:r>
      <w:proofErr w:type="gramStart"/>
      <w:r>
        <w:rPr>
          <w:color w:val="000000"/>
          <w:sz w:val="22"/>
          <w:lang w:eastAsia="ru-RU"/>
        </w:rPr>
        <w:t xml:space="preserve">числе  </w:t>
      </w:r>
      <w:r>
        <w:rPr>
          <w:b/>
          <w:bCs/>
          <w:color w:val="000000"/>
          <w:sz w:val="22"/>
          <w:lang w:eastAsia="ru-RU"/>
        </w:rPr>
        <w:t>«</w:t>
      </w:r>
      <w:proofErr w:type="gramEnd"/>
      <w:r>
        <w:rPr>
          <w:b/>
          <w:bCs/>
          <w:color w:val="000000"/>
          <w:sz w:val="22"/>
          <w:lang w:eastAsia="ru-RU"/>
        </w:rPr>
        <w:t>Пациент»),</w:t>
      </w:r>
      <w:r>
        <w:rPr>
          <w:color w:val="000000"/>
          <w:sz w:val="22"/>
          <w:lang w:eastAsia="ru-RU"/>
        </w:rPr>
        <w:t xml:space="preserve"> с другой стороны, совместно именуемые </w:t>
      </w:r>
      <w:r>
        <w:rPr>
          <w:b/>
          <w:bCs/>
          <w:color w:val="000000"/>
          <w:sz w:val="22"/>
          <w:lang w:eastAsia="ru-RU"/>
        </w:rPr>
        <w:t xml:space="preserve">«Стороны», </w:t>
      </w:r>
      <w:r>
        <w:rPr>
          <w:color w:val="000000"/>
          <w:sz w:val="22"/>
          <w:lang w:eastAsia="ru-RU"/>
        </w:rPr>
        <w:t>заключили настоящий Договор о нижеследующем.</w:t>
      </w:r>
    </w:p>
    <w:p w14:paraId="330A98E2"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1. Предмет Дополнительного соглашения</w:t>
      </w:r>
    </w:p>
    <w:p w14:paraId="3897E33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1.1. Настоящее Дополнительное соглашение определяет порядок и условия использования донорских ооцитов (яйцеклеток) в рамках программы вспомогательных репродуктивных технологий (ВРТ) для лечения бесплодия Пациентов.</w:t>
      </w:r>
    </w:p>
    <w:p w14:paraId="35F4183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1.2. Исполнитель обязуется организовать и обеспечить предоставление Пациентов донорских ооцитов, полученных от Донора (доноров), прошедшего(их) обследование и отбор в соответствии с требованиями Приказа Минздрава РФ № 803н, для последующего оплодотворения спермой Пациента 2 (супруга/партнера) или донорской спермой (при наличии соответствующих показаний и согласия Пациентов), культивирования и переноса эмбрионов в полость матки Реципиента 1.</w:t>
      </w:r>
    </w:p>
    <w:p w14:paraId="70518CA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1.3. Донорские ооциты могут быть предоставлены Пациентам в следующих формах:</w:t>
      </w:r>
    </w:p>
    <w:p w14:paraId="038EF0D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lastRenderedPageBreak/>
        <w:t>1.3.1. Ооциты из банка ооцитов Исполнителя (</w:t>
      </w:r>
      <w:proofErr w:type="spellStart"/>
      <w:r>
        <w:rPr>
          <w:color w:val="000000"/>
          <w:sz w:val="22"/>
          <w:lang w:eastAsia="ru-RU"/>
        </w:rPr>
        <w:t>криоконсервированные</w:t>
      </w:r>
      <w:proofErr w:type="spellEnd"/>
      <w:r>
        <w:rPr>
          <w:color w:val="000000"/>
          <w:sz w:val="22"/>
          <w:lang w:eastAsia="ru-RU"/>
        </w:rPr>
        <w:t xml:space="preserve"> ооциты доноров, прошедших полное обследование и </w:t>
      </w:r>
      <w:proofErr w:type="spellStart"/>
      <w:r>
        <w:rPr>
          <w:color w:val="000000"/>
          <w:sz w:val="22"/>
          <w:lang w:eastAsia="ru-RU"/>
        </w:rPr>
        <w:t>карантинизацию</w:t>
      </w:r>
      <w:proofErr w:type="spellEnd"/>
      <w:r>
        <w:rPr>
          <w:color w:val="000000"/>
          <w:sz w:val="22"/>
          <w:lang w:eastAsia="ru-RU"/>
        </w:rPr>
        <w:t xml:space="preserve"> в соответствии с требованиями законодательства РФ).</w:t>
      </w:r>
    </w:p>
    <w:p w14:paraId="1DBA24E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1.3.2. Ооциты из </w:t>
      </w:r>
      <w:proofErr w:type="spellStart"/>
      <w:r>
        <w:rPr>
          <w:color w:val="000000"/>
          <w:sz w:val="22"/>
          <w:lang w:eastAsia="ru-RU"/>
        </w:rPr>
        <w:t>криобанка</w:t>
      </w:r>
      <w:proofErr w:type="spellEnd"/>
      <w:r>
        <w:rPr>
          <w:color w:val="000000"/>
          <w:sz w:val="22"/>
          <w:lang w:eastAsia="ru-RU"/>
        </w:rPr>
        <w:t xml:space="preserve"> третьей стороны (</w:t>
      </w:r>
      <w:proofErr w:type="spellStart"/>
      <w:r>
        <w:rPr>
          <w:color w:val="000000"/>
          <w:sz w:val="22"/>
          <w:lang w:eastAsia="ru-RU"/>
        </w:rPr>
        <w:t>криоконсервированные</w:t>
      </w:r>
      <w:proofErr w:type="spellEnd"/>
      <w:r>
        <w:rPr>
          <w:color w:val="000000"/>
          <w:sz w:val="22"/>
          <w:lang w:eastAsia="ru-RU"/>
        </w:rPr>
        <w:t xml:space="preserve"> ооциты, полученные от доноров, прошедших обследование в иной медицинской организации, имеющей соответствующую лицензию, с оформлением необходимых документов о передаче биоматериала).</w:t>
      </w:r>
    </w:p>
    <w:p w14:paraId="092564C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1.3.3. Ооциты донора в свежем цикле (с синхронизацией менструальных циклов Донора и Пациент 1, стимуляцией суперовуляции Донора, пункцией фолликулов и получением ооцитов в текущем цикле).</w:t>
      </w:r>
    </w:p>
    <w:p w14:paraId="7A97804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1.4. Конкретный источник донорских ооцитов определяется Сторонами при подписании настоящего Дополнительного соглашения путем отметки в п. 1.3 к настоящему Дополнительному соглашению (Выбор программы донорства ооцитов).</w:t>
      </w:r>
    </w:p>
    <w:p w14:paraId="212206A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1.5. В случае использования ооцитов из банка ооцитов Исполнителя или из </w:t>
      </w:r>
      <w:proofErr w:type="spellStart"/>
      <w:r>
        <w:rPr>
          <w:color w:val="000000"/>
          <w:sz w:val="22"/>
          <w:lang w:eastAsia="ru-RU"/>
        </w:rPr>
        <w:t>криобанка</w:t>
      </w:r>
      <w:proofErr w:type="spellEnd"/>
      <w:r>
        <w:rPr>
          <w:color w:val="000000"/>
          <w:sz w:val="22"/>
          <w:lang w:eastAsia="ru-RU"/>
        </w:rPr>
        <w:t xml:space="preserve"> третьей стороны, </w:t>
      </w:r>
      <w:proofErr w:type="gramStart"/>
      <w:r>
        <w:rPr>
          <w:color w:val="000000"/>
          <w:sz w:val="22"/>
          <w:lang w:eastAsia="ru-RU"/>
        </w:rPr>
        <w:t>Пациентам</w:t>
      </w:r>
      <w:r>
        <w:rPr>
          <w:rFonts w:ascii="Calibri" w:hAnsi="Calibri" w:cs="Calibri"/>
          <w:color w:val="000000"/>
          <w:sz w:val="22"/>
          <w:lang w:eastAsia="ru-RU"/>
        </w:rPr>
        <w:t xml:space="preserve"> </w:t>
      </w:r>
      <w:r>
        <w:rPr>
          <w:color w:val="000000"/>
          <w:sz w:val="22"/>
          <w:lang w:eastAsia="ru-RU"/>
        </w:rPr>
        <w:t xml:space="preserve"> предоставляется</w:t>
      </w:r>
      <w:proofErr w:type="gramEnd"/>
      <w:r>
        <w:rPr>
          <w:color w:val="000000"/>
          <w:sz w:val="22"/>
          <w:lang w:eastAsia="ru-RU"/>
        </w:rPr>
        <w:t xml:space="preserve"> фенотипический портрет донора (возраст, группа крови, этническая принадлежность, цвет глаз и волос, рост, вес, образование, профессия) без возможности идентификации личности донора. В случае использования ооцитов донора в свежем цикле Пациентам также предоставляется указанная информация, но личность донора остается анонимной, если иное не предусмотрено соглашением с донором.</w:t>
      </w:r>
    </w:p>
    <w:p w14:paraId="31661819"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2. Права и обязанности Сторон</w:t>
      </w:r>
    </w:p>
    <w:p w14:paraId="34B7525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 Исполнитель обязуется:</w:t>
      </w:r>
    </w:p>
    <w:p w14:paraId="77DEDCF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2.1.1. Предоставить Пациентам полную и достоверную информацию о состоянии здоровья донора (в объеме, не позволяющем идентифицировать личность), результатах его медицинского обследования в соответствии с требованиями Приказа Минздрава РФ № 803н, а также о наличии или отсутствии наследственных, инфекционных, психических и иных заболеваний.</w:t>
      </w:r>
    </w:p>
    <w:p w14:paraId="3BCF2E1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2.1.2. Обеспечить качество предоставляемых донорских ооцитов, соответствующее установленным медицинским стандартам.</w:t>
      </w:r>
    </w:p>
    <w:p w14:paraId="1628241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2.1.3. Провести необходимые медицинские мероприятия по подготовке Пациента 1 к переносу эмбрионов (синхронизация цикла, подготовка эндометрия и др.).</w:t>
      </w:r>
    </w:p>
    <w:p w14:paraId="1CFC4F6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2.1.4. Осуществить оплодотворение донорских ооцитов спермой Пациента 2 (или донорской спермой), культивирование эмбрионов и их перенос в полость матки Реципиента 1.</w:t>
      </w:r>
      <w:r>
        <w:rPr>
          <w:rFonts w:ascii="Calibri" w:hAnsi="Calibri" w:cs="Calibri"/>
          <w:color w:val="000000"/>
          <w:sz w:val="22"/>
          <w:lang w:eastAsia="ru-RU"/>
        </w:rPr>
        <w:t xml:space="preserve"> </w:t>
      </w:r>
    </w:p>
    <w:p w14:paraId="167E26B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2.1.5. Обеспечить </w:t>
      </w:r>
      <w:proofErr w:type="spellStart"/>
      <w:r>
        <w:rPr>
          <w:color w:val="000000"/>
          <w:sz w:val="22"/>
          <w:lang w:eastAsia="ru-RU"/>
        </w:rPr>
        <w:t>криоконсервацию</w:t>
      </w:r>
      <w:proofErr w:type="spellEnd"/>
      <w:r>
        <w:rPr>
          <w:color w:val="000000"/>
          <w:sz w:val="22"/>
          <w:lang w:eastAsia="ru-RU"/>
        </w:rPr>
        <w:t xml:space="preserve"> (замораживание) полученных эмбрионов (при наличии) и их хранение в </w:t>
      </w:r>
      <w:proofErr w:type="spellStart"/>
      <w:r>
        <w:rPr>
          <w:color w:val="000000"/>
          <w:sz w:val="22"/>
          <w:lang w:eastAsia="ru-RU"/>
        </w:rPr>
        <w:t>криобанке</w:t>
      </w:r>
      <w:proofErr w:type="spellEnd"/>
      <w:r>
        <w:rPr>
          <w:color w:val="000000"/>
          <w:sz w:val="22"/>
          <w:lang w:eastAsia="ru-RU"/>
        </w:rPr>
        <w:t xml:space="preserve"> Исполнителя на условиях, предусмотренных отдельным договором хранения, либо по желанию Пациентов передать эмбрионы на хранение в иную медицинскую организацию.</w:t>
      </w:r>
    </w:p>
    <w:p w14:paraId="009FF23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2.1.6. Обеспечить конфиденциальность информации о Пациентах и результатах программы в соответствии с законодательством РФ (ст. 13 Федерального закона № 323-ФЗ).</w:t>
      </w:r>
    </w:p>
    <w:p w14:paraId="131C7A4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2.1.7. Вести учет донорских программ и обеспечивать соблюдение ограничений по количеству детей, рожденных от одного донора, в соответствии с требованиями законодательства (не более 20 детей на 800 тысяч населения региона).</w:t>
      </w:r>
    </w:p>
    <w:p w14:paraId="468CD70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 Реципиенты обязуются:</w:t>
      </w:r>
    </w:p>
    <w:p w14:paraId="2421307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2.2.1. Предоставить Исполнителю все необходимые медицинские документы и результаты обследований, требуемые для участия в программе ВРТ с использованием донорских ооцитов.</w:t>
      </w:r>
    </w:p>
    <w:p w14:paraId="284C56F0" w14:textId="77777777" w:rsidR="009E60F5" w:rsidRDefault="009E60F5" w:rsidP="009E60F5">
      <w:pPr>
        <w:autoSpaceDE w:val="0"/>
        <w:autoSpaceDN w:val="0"/>
        <w:adjustRightInd w:val="0"/>
        <w:spacing w:after="0"/>
        <w:ind w:firstLine="566"/>
        <w:rPr>
          <w:color w:val="000000"/>
          <w:sz w:val="22"/>
          <w:lang w:eastAsia="ru-RU"/>
        </w:rPr>
      </w:pPr>
    </w:p>
    <w:p w14:paraId="13B000A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lastRenderedPageBreak/>
        <w:t xml:space="preserve">2.2.2. Подписать информированное добровольное согласие на медицинские вмешательства, включая согласие на использование донорских ооцитов, оплодотворение, культивирование и перенос эмбрионов, а также на </w:t>
      </w:r>
      <w:proofErr w:type="spellStart"/>
      <w:r>
        <w:rPr>
          <w:color w:val="000000"/>
          <w:sz w:val="22"/>
          <w:lang w:eastAsia="ru-RU"/>
        </w:rPr>
        <w:t>криоконсервацию</w:t>
      </w:r>
      <w:proofErr w:type="spellEnd"/>
      <w:r>
        <w:rPr>
          <w:color w:val="000000"/>
          <w:sz w:val="22"/>
          <w:lang w:eastAsia="ru-RU"/>
        </w:rPr>
        <w:t xml:space="preserve"> эмбрионов.</w:t>
      </w:r>
    </w:p>
    <w:p w14:paraId="62156A0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2.2.3. Своевременно являться на приемы, ультразвуковой и лабораторный контроль в рамках подготовки к программе.</w:t>
      </w:r>
    </w:p>
    <w:p w14:paraId="6A92195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2.2.4. Соблюдать режим и рекомендации лечащего врача в период подготовки к переносу эмбрионов и после его проведения.</w:t>
      </w:r>
    </w:p>
    <w:p w14:paraId="01E3D7C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2.2.5. Произвести оплату услуг Исполнителя в порядке и размере, предусмотренных разделом 5 настоящего Дополнительного соглашения.</w:t>
      </w:r>
    </w:p>
    <w:p w14:paraId="1CDADD9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2.2.6. Не предпринимать попыток установления личности Донора ооцитов.</w:t>
      </w:r>
    </w:p>
    <w:p w14:paraId="1372D47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2.2.7. Уведомить Исполнителя обо всех известных им обстоятельствах, которые могут повлиять на возможность участия в программе или на ее результаты.</w:t>
      </w:r>
    </w:p>
    <w:p w14:paraId="374D294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 Исполнитель вправе:</w:t>
      </w:r>
    </w:p>
    <w:p w14:paraId="2635590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2.3.1. Отказать Реципиентам в проведении программы при выявлении медицинских противопоказаний, непредоставлении необходимых документов или невыполнении Реципиентами врачебных назначений.</w:t>
      </w:r>
    </w:p>
    <w:p w14:paraId="67A5C31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2.3.2. Определить схему подготовки Пациента 1 к переносу эмбрионов и объем необходимых обследований исходя из индивидуальных особенностей Пациентов.</w:t>
      </w:r>
    </w:p>
    <w:p w14:paraId="5D39A61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2.3.3. Самостоятельно выбирать донора ооцитов из числа имеющихся в банке ооцитов Исполнителя с учетом фенотипических пожеланий Пациентов.</w:t>
      </w:r>
    </w:p>
    <w:p w14:paraId="07A49ED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2.3.4. Привлекать третьих лиц (медицинские организации, </w:t>
      </w:r>
      <w:proofErr w:type="spellStart"/>
      <w:r>
        <w:rPr>
          <w:color w:val="000000"/>
          <w:sz w:val="22"/>
          <w:lang w:eastAsia="ru-RU"/>
        </w:rPr>
        <w:t>криобанки</w:t>
      </w:r>
      <w:proofErr w:type="spellEnd"/>
      <w:r>
        <w:rPr>
          <w:color w:val="000000"/>
          <w:sz w:val="22"/>
          <w:lang w:eastAsia="ru-RU"/>
        </w:rPr>
        <w:t>) для исполнения своих обязательств по настоящему Дополнительному соглашению.</w:t>
      </w:r>
    </w:p>
    <w:p w14:paraId="516D53B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 Реципиенты вправе:</w:t>
      </w:r>
    </w:p>
    <w:p w14:paraId="6A31C8F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2.4.1. Получать полную информацию о характере предстоящих медицинских вмешательств, возможных рисках и осложнениях.</w:t>
      </w:r>
    </w:p>
    <w:p w14:paraId="12F7364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2.4.2. Выразить свои пожелания относительно фенотипических характеристик донора ооцитов.</w:t>
      </w:r>
    </w:p>
    <w:p w14:paraId="30EACC8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2.4.3. Выбрать источник донорских ооцитов из числа доступных (банк Исполнителя, </w:t>
      </w:r>
      <w:proofErr w:type="spellStart"/>
      <w:r>
        <w:rPr>
          <w:color w:val="000000"/>
          <w:sz w:val="22"/>
          <w:lang w:eastAsia="ru-RU"/>
        </w:rPr>
        <w:t>криобанк</w:t>
      </w:r>
      <w:proofErr w:type="spellEnd"/>
      <w:r>
        <w:rPr>
          <w:color w:val="000000"/>
          <w:sz w:val="22"/>
          <w:lang w:eastAsia="ru-RU"/>
        </w:rPr>
        <w:t xml:space="preserve"> третьей стороны, донор в свежем цикле), если такая возможность имеется.</w:t>
      </w:r>
    </w:p>
    <w:p w14:paraId="3AB5963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2.4.4. Отказаться от участия в программе на любом этапе до момента переноса эмбрионов. В этом случае Реципиенты обязаны возместить Исполнителю фактически понесенные расходы, связанные с подготовкой и проведением программы, в порядке, предусмотренном разделом 7 настоящего Дополнительного соглашения.</w:t>
      </w:r>
    </w:p>
    <w:p w14:paraId="634F70E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2.4.5. Получить письменное подтверждение о количестве полученных и оплодотворенных ооцитов, количестве и качестве полученных эмбрионов.</w:t>
      </w:r>
    </w:p>
    <w:p w14:paraId="79AC047E"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3. Медицинские риски и ответственность Сторон</w:t>
      </w:r>
    </w:p>
    <w:p w14:paraId="5735522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3.1. Пациенты уведомлены и согласны с тем, что программа ВРТ с использованием донорских ооцитов может сопровождаться следующими рисками и осложнениями:</w:t>
      </w:r>
    </w:p>
    <w:p w14:paraId="339D901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3.1.1. Риски, связанные с подготовкой эндометрия и гормональной терапией:</w:t>
      </w:r>
    </w:p>
    <w:p w14:paraId="3EAD87B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головная боль, раздражительность, перепады настроения;</w:t>
      </w:r>
    </w:p>
    <w:p w14:paraId="223D3F2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приливы жара;</w:t>
      </w:r>
    </w:p>
    <w:p w14:paraId="22AC2DF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аллергические реакции на вводимые препараты;</w:t>
      </w:r>
    </w:p>
    <w:p w14:paraId="426CD13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тромбоэмболические осложнения (редко).</w:t>
      </w:r>
    </w:p>
    <w:p w14:paraId="63A345C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3.1.2. Риски, связанные с переносом эмбрионов:</w:t>
      </w:r>
    </w:p>
    <w:p w14:paraId="09B8EDD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инфекционные осложнения;</w:t>
      </w:r>
    </w:p>
    <w:p w14:paraId="1688FEF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кровотечение;</w:t>
      </w:r>
    </w:p>
    <w:p w14:paraId="20AA038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lastRenderedPageBreak/>
        <w:t>- болевой синдром;</w:t>
      </w:r>
    </w:p>
    <w:p w14:paraId="3555211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многоплодная беременность.</w:t>
      </w:r>
    </w:p>
    <w:p w14:paraId="1DE23B4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3.1.3. Риски, связанные с беременностью (при ее наступлении):</w:t>
      </w:r>
    </w:p>
    <w:p w14:paraId="0B09E6A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самопроизвольный выкидыш;</w:t>
      </w:r>
    </w:p>
    <w:p w14:paraId="15E304F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угроза прерывания беременности, в т.ч. кровотечение;</w:t>
      </w:r>
    </w:p>
    <w:p w14:paraId="41423F3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ранний токсикоз;</w:t>
      </w:r>
    </w:p>
    <w:p w14:paraId="257FDF6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w:t>
      </w:r>
      <w:proofErr w:type="spellStart"/>
      <w:r>
        <w:rPr>
          <w:color w:val="000000"/>
          <w:sz w:val="22"/>
          <w:lang w:eastAsia="ru-RU"/>
        </w:rPr>
        <w:t>преэклампсия</w:t>
      </w:r>
      <w:proofErr w:type="spellEnd"/>
      <w:r>
        <w:rPr>
          <w:color w:val="000000"/>
          <w:sz w:val="22"/>
          <w:lang w:eastAsia="ru-RU"/>
        </w:rPr>
        <w:t>;</w:t>
      </w:r>
    </w:p>
    <w:p w14:paraId="35AA0B4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преждевременные роды;</w:t>
      </w:r>
    </w:p>
    <w:p w14:paraId="578021C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преждевременная отслойка нормально расположенной плаценты;</w:t>
      </w:r>
    </w:p>
    <w:p w14:paraId="699C877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внематочная беременность;</w:t>
      </w:r>
    </w:p>
    <w:p w14:paraId="3506A91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осложнения, связанные с многоплодной беременностью;</w:t>
      </w:r>
    </w:p>
    <w:p w14:paraId="5B91B9A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врожденные пороки развития плода</w:t>
      </w:r>
    </w:p>
    <w:p w14:paraId="008C6E3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3.1.4. Пациенты уведомлены, что использование донорских ооцитов не гарантирует наступления беременности, а также что качество и жизнеспособность эмбрионов могут зависеть от множества факторов, в том числе от качества донорских ооцитов, спермы Пациента 2 и условий культивирования.</w:t>
      </w:r>
    </w:p>
    <w:p w14:paraId="266D54C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3.2. Исполнитель не несет ответственности за наступление указанных осложнений, если они возникли при условии соблюдения медицинских стандартов и отсутствии дефектов оказания медицинской помощи.</w:t>
      </w:r>
      <w:r>
        <w:rPr>
          <w:rFonts w:ascii="Calibri" w:hAnsi="Calibri" w:cs="Calibri"/>
          <w:color w:val="000000"/>
          <w:sz w:val="22"/>
          <w:lang w:eastAsia="ru-RU"/>
        </w:rPr>
        <w:t xml:space="preserve"> </w:t>
      </w:r>
    </w:p>
    <w:p w14:paraId="4B5A287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3.3. Исполнитель несет ответственность за вред, причиненный жизни и здоровью Пациентов вследствие ненадлежащего оказания медицинской помощи, в соответствии с законодательством РФ (ст. 98 Федерального закона № 323-ФЗ).</w:t>
      </w:r>
    </w:p>
    <w:p w14:paraId="5CD032B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3.4. Исполнитель не несет ответственности за:</w:t>
      </w:r>
    </w:p>
    <w:p w14:paraId="3A367CD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отсутствие наступления беременности;</w:t>
      </w:r>
    </w:p>
    <w:p w14:paraId="575FD5D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низкое качество донорских ооцитов, если все медицинские действия были выполнены в соответствии со стандартами;</w:t>
      </w:r>
    </w:p>
    <w:p w14:paraId="129C5B0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гибель эмбрионов при культивировании или </w:t>
      </w:r>
      <w:proofErr w:type="spellStart"/>
      <w:r>
        <w:rPr>
          <w:color w:val="000000"/>
          <w:sz w:val="22"/>
          <w:lang w:eastAsia="ru-RU"/>
        </w:rPr>
        <w:t>криоконсервации</w:t>
      </w:r>
      <w:proofErr w:type="spellEnd"/>
      <w:r>
        <w:rPr>
          <w:color w:val="000000"/>
          <w:sz w:val="22"/>
          <w:lang w:eastAsia="ru-RU"/>
        </w:rPr>
        <w:t>, если все медицинские действия были выполнены в соответствии со стандартами;</w:t>
      </w:r>
    </w:p>
    <w:p w14:paraId="135BCF1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неполучение ооцитов от донора в свежем цикле (отсутствие роста фолликулов в ответ на стимуляцию овуляции, отсутствие ооцитов в фолликулах, гибель ооцитов при получении), если все медицинские действия были выполнены в соответствии со стандартами;</w:t>
      </w:r>
    </w:p>
    <w:p w14:paraId="44237E4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отсутствие оплодотворения ооцитов;</w:t>
      </w:r>
    </w:p>
    <w:p w14:paraId="20AFCE4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остановка в развитии;</w:t>
      </w:r>
    </w:p>
    <w:p w14:paraId="1389FA0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отсутствие наступления беременности;</w:t>
      </w:r>
    </w:p>
    <w:p w14:paraId="2F4A804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3.5. Пациенты подтверждают, что они проинформированы обо всех возможных рисках и осложнениях и добровольно принимают на себя связанные с ними риски, что подтверждается подписанным информированным добровольным согласием.</w:t>
      </w:r>
    </w:p>
    <w:p w14:paraId="5828803B"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4. Порядок предоставления донорских ооцитов</w:t>
      </w:r>
    </w:p>
    <w:p w14:paraId="24CC401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4.1. При использовании ооцитов из банка ооцитов Исполнителя:</w:t>
      </w:r>
    </w:p>
    <w:p w14:paraId="4AC4427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4.1.1. Исполнитель предоставляет Пациентам для ознакомления фенотипический портрет донора.</w:t>
      </w:r>
    </w:p>
    <w:p w14:paraId="6637D12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4.1.2. Пациенты выбирают донора из числа доступных в банке ооцитов Исполнителя.</w:t>
      </w:r>
    </w:p>
    <w:p w14:paraId="0660EA1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4.1.3. Исполнитель размораживает выбранные ооциты и проводит их оценку на пригодность к оплодотворению.</w:t>
      </w:r>
    </w:p>
    <w:p w14:paraId="4F0245E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4.1.4. В случае непригодности размороженных ооцитов Исполнитель предоставляет Пациентам возможность выбора другого донора из банка ооцитов Исполнителя (при наличии) </w:t>
      </w:r>
      <w:r>
        <w:rPr>
          <w:color w:val="000000"/>
          <w:sz w:val="22"/>
          <w:lang w:eastAsia="ru-RU"/>
        </w:rPr>
        <w:lastRenderedPageBreak/>
        <w:t>либо возвращает денежные средства в порядке, предусмотренном разделом 5 настоящего Дополнительного соглашения.</w:t>
      </w:r>
    </w:p>
    <w:p w14:paraId="2540BA4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4.2. При использовании ооцитов из </w:t>
      </w:r>
      <w:proofErr w:type="spellStart"/>
      <w:r>
        <w:rPr>
          <w:color w:val="000000"/>
          <w:sz w:val="22"/>
          <w:lang w:eastAsia="ru-RU"/>
        </w:rPr>
        <w:t>криобанка</w:t>
      </w:r>
      <w:proofErr w:type="spellEnd"/>
      <w:r>
        <w:rPr>
          <w:color w:val="000000"/>
          <w:sz w:val="22"/>
          <w:lang w:eastAsia="ru-RU"/>
        </w:rPr>
        <w:t xml:space="preserve"> третьей стороны:</w:t>
      </w:r>
    </w:p>
    <w:p w14:paraId="3F3756A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4.2.1. Пациенты самостоятельно организуют доставку </w:t>
      </w:r>
      <w:proofErr w:type="spellStart"/>
      <w:r>
        <w:rPr>
          <w:color w:val="000000"/>
          <w:sz w:val="22"/>
          <w:lang w:eastAsia="ru-RU"/>
        </w:rPr>
        <w:t>криоконсервированных</w:t>
      </w:r>
      <w:proofErr w:type="spellEnd"/>
      <w:r>
        <w:rPr>
          <w:color w:val="000000"/>
          <w:sz w:val="22"/>
          <w:lang w:eastAsia="ru-RU"/>
        </w:rPr>
        <w:t xml:space="preserve"> ооцитов из </w:t>
      </w:r>
      <w:proofErr w:type="spellStart"/>
      <w:r>
        <w:rPr>
          <w:color w:val="000000"/>
          <w:sz w:val="22"/>
          <w:lang w:eastAsia="ru-RU"/>
        </w:rPr>
        <w:t>криобанка</w:t>
      </w:r>
      <w:proofErr w:type="spellEnd"/>
      <w:r>
        <w:rPr>
          <w:color w:val="000000"/>
          <w:sz w:val="22"/>
          <w:lang w:eastAsia="ru-RU"/>
        </w:rPr>
        <w:t xml:space="preserve"> третьей стороны в клинику Исполнителя.</w:t>
      </w:r>
    </w:p>
    <w:p w14:paraId="490490E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4.2.2. Исполнитель размораживает полученные ооциты и проводит их оценку на пригодность к оплодотворению.</w:t>
      </w:r>
    </w:p>
    <w:p w14:paraId="4F388D6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4.2.3. Исполнитель не несет ответственности за качество ооцитов, предоставленных </w:t>
      </w:r>
      <w:proofErr w:type="spellStart"/>
      <w:r>
        <w:rPr>
          <w:color w:val="000000"/>
          <w:sz w:val="22"/>
          <w:lang w:eastAsia="ru-RU"/>
        </w:rPr>
        <w:t>криобанком</w:t>
      </w:r>
      <w:proofErr w:type="spellEnd"/>
      <w:r>
        <w:rPr>
          <w:color w:val="000000"/>
          <w:sz w:val="22"/>
          <w:lang w:eastAsia="ru-RU"/>
        </w:rPr>
        <w:t>.</w:t>
      </w:r>
    </w:p>
    <w:p w14:paraId="479619F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 При использовании ооцитов донора в свежем цикле:</w:t>
      </w:r>
      <w:r>
        <w:rPr>
          <w:rFonts w:ascii="Calibri" w:hAnsi="Calibri" w:cs="Calibri"/>
          <w:color w:val="000000"/>
          <w:sz w:val="22"/>
          <w:lang w:eastAsia="ru-RU"/>
        </w:rPr>
        <w:t xml:space="preserve"> </w:t>
      </w:r>
    </w:p>
    <w:p w14:paraId="646FC9C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4.3.1. Исполнитель организует проведение медицинского обследования донора в соответствии с требованиями Приказа Минздрава РФ № 803н.</w:t>
      </w:r>
    </w:p>
    <w:p w14:paraId="2F9C294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4.3.2. Исполнитель проводит стимуляцию суперовуляции Донора, ультразвуковой и лабораторный контроль, пункцию фолликулов и получение ооцитов.</w:t>
      </w:r>
    </w:p>
    <w:p w14:paraId="14E8C17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4.3.3. В случае неполучения ооцитов (отсутствие фолликулов, отсутствие ооцитов в фолликулах, отсутствие созревания ооцитов, гибель ооцитов при получении) либо получения ооцитов непригодного качества Исполнитель предоставляет Пациентам возможность использования ооцитов из банка ооцитов Исполнителя (при наличии) либо возвращает денежные средства в порядке, предусмотренном разделом 5 настоящего Дополнительного соглашения.</w:t>
      </w:r>
    </w:p>
    <w:p w14:paraId="4053CEC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4.3.4. В случае, если программа с донором в свежем цикле не состоялась по вине Донора (неявка, невыполнение назначений, отказ от участия), Исполнитель предоставляет Пациентам возможность использования ооцитов из банка ооцитов Исполнителя (при наличии) либо возвращает денежные средства в порядке, предусмотренном разделом 5 настоящего Дополнительного соглашения.</w:t>
      </w:r>
      <w:r>
        <w:rPr>
          <w:rFonts w:ascii="Calibri" w:hAnsi="Calibri" w:cs="Calibri"/>
          <w:color w:val="000000"/>
          <w:sz w:val="22"/>
          <w:lang w:eastAsia="ru-RU"/>
        </w:rPr>
        <w:t xml:space="preserve"> </w:t>
      </w:r>
    </w:p>
    <w:p w14:paraId="6A3141A5"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5. Стоимость услуг и порядок оплаты</w:t>
      </w:r>
    </w:p>
    <w:p w14:paraId="7EB0597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5.1. Общая стоимость программы ВРТ с использованием донорских ооцитов по настоящему Дополнительному соглашению определяется исходя из проведенных процедур и манипуляций, согласно Прайсу Исполнителя. </w:t>
      </w:r>
    </w:p>
    <w:p w14:paraId="4E65141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5.2. Общая стоимость не включает:</w:t>
      </w:r>
    </w:p>
    <w:p w14:paraId="16C11C9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стоимость медицинского обследования донора (при использовании донора в свежем </w:t>
      </w:r>
      <w:proofErr w:type="gramStart"/>
      <w:r>
        <w:rPr>
          <w:color w:val="000000"/>
          <w:sz w:val="22"/>
          <w:lang w:eastAsia="ru-RU"/>
        </w:rPr>
        <w:t>цикле)  оплачивается</w:t>
      </w:r>
      <w:proofErr w:type="gramEnd"/>
      <w:r>
        <w:rPr>
          <w:color w:val="000000"/>
          <w:sz w:val="22"/>
          <w:lang w:eastAsia="ru-RU"/>
        </w:rPr>
        <w:t xml:space="preserve"> отдельно;</w:t>
      </w:r>
    </w:p>
    <w:p w14:paraId="09736D7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стоимость лекарственных препаратов, необходимых для стимуляции донора и подготовки Пациента 1;</w:t>
      </w:r>
    </w:p>
    <w:p w14:paraId="2C3BD53C"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стоимость дополнительных медицинских услуг, не предусмотренных программой (в том числе лечение осложнений, дополнительные консультации врачей-специалистов, дополнительные диагностические исследования);</w:t>
      </w:r>
    </w:p>
    <w:p w14:paraId="0E70389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стоимость хранения эмбрионов по истечении трех месяцев.</w:t>
      </w:r>
    </w:p>
    <w:p w14:paraId="0236B70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5.3. Порядок оплаты:</w:t>
      </w:r>
      <w:r>
        <w:rPr>
          <w:rFonts w:ascii="Calibri" w:hAnsi="Calibri" w:cs="Calibri"/>
          <w:color w:val="000000"/>
          <w:sz w:val="22"/>
          <w:lang w:eastAsia="ru-RU"/>
        </w:rPr>
        <w:t xml:space="preserve"> </w:t>
      </w:r>
    </w:p>
    <w:p w14:paraId="0817F1F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5.3.1. Предоплата (авансирование) в размере </w:t>
      </w:r>
      <w:r>
        <w:rPr>
          <w:b/>
          <w:bCs/>
          <w:color w:val="000000"/>
          <w:sz w:val="22"/>
          <w:lang w:eastAsia="ru-RU"/>
        </w:rPr>
        <w:t>150 000 (Сто пятьдесят тысяч) рублей</w:t>
      </w:r>
      <w:r>
        <w:rPr>
          <w:color w:val="000000"/>
          <w:sz w:val="22"/>
          <w:lang w:eastAsia="ru-RU"/>
        </w:rPr>
        <w:t xml:space="preserve"> вносится Пациентами при подписании настоящего Дополнительного соглашения.</w:t>
      </w:r>
    </w:p>
    <w:p w14:paraId="19AA5E9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5.3.2. Доплата по факту оказания услуг производится Пациентами путём оплаты каждой конкретной услуги (или этапа), фактически оказанной Исполнителем в рамках настоящего Дополнительного соглашения, в соответствии с действующим на момент оказания услуги прайсом Исполнителя.</w:t>
      </w:r>
    </w:p>
    <w:p w14:paraId="37FB606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Внесённая при подписании предоплата (аванс) засчитывается в счёт оплаты оказанных услуг последовательно, по мере их оказания. При полном исчерпании суммы аванса Пациенты </w:t>
      </w:r>
      <w:r>
        <w:rPr>
          <w:color w:val="000000"/>
          <w:sz w:val="22"/>
          <w:lang w:eastAsia="ru-RU"/>
        </w:rPr>
        <w:lastRenderedPageBreak/>
        <w:t>производят доплату за каждую последующую услугу в полном объёме согласно действующему прайсу, после каждого приема.</w:t>
      </w:r>
      <w:r>
        <w:rPr>
          <w:rFonts w:ascii="Calibri" w:hAnsi="Calibri" w:cs="Calibri"/>
          <w:color w:val="000000"/>
          <w:sz w:val="22"/>
          <w:lang w:eastAsia="ru-RU"/>
        </w:rPr>
        <w:t xml:space="preserve"> </w:t>
      </w:r>
    </w:p>
    <w:p w14:paraId="41ADF15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5.4. В случае, если программа не состоялась по причинам, не зависящим от Пациентов (в том числе по медицинским показаниям, непригодность ооцитов, отсутствие эмбрионов, пригодных для переноса), Исполнитель производит возврат денежных средств за вычетом фактически понесенных расходов, но не более суммы, полученной от Пациентов.</w:t>
      </w:r>
    </w:p>
    <w:p w14:paraId="490FCB3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5.5. В случае, если программа не состоялась по вине Пациентов (в том числе отказ от участия, неявка, невыполнение врачебных назначений), денежные средства, уплаченные Пациентами, не возвращаются, за исключением случая, предусмотренного п. 2.4.4 настоящего Дополнительного соглашения, если иное не предусмотрено соглашением Сторон.</w:t>
      </w:r>
      <w:r>
        <w:rPr>
          <w:rFonts w:ascii="Calibri" w:hAnsi="Calibri" w:cs="Calibri"/>
          <w:color w:val="000000"/>
          <w:sz w:val="22"/>
          <w:lang w:eastAsia="ru-RU"/>
        </w:rPr>
        <w:t xml:space="preserve"> </w:t>
      </w:r>
    </w:p>
    <w:p w14:paraId="7DF4543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5.6. В случае, если использование донорских ооцитов из выбранного источника невозможно (отсутствие подходящего донора, непригодность ооцитов), Исполнитель предлагает Пациентам альтернативный источник донорских ооцитов (при наличии) либо возвращает денежные средства в порядке, предусмотренном п. 5.5 настоящего Дополнительного соглашения.</w:t>
      </w:r>
    </w:p>
    <w:p w14:paraId="2150EF7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5.7. Все расчеты по настоящему Дополнительному соглашению производятся в рублях. Оплата может производиться наличными денежными средствами через кассу Исполнителя либо безналичным перечислением на расчетный счет Исполнителя.</w:t>
      </w:r>
    </w:p>
    <w:p w14:paraId="38FFAEBA"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6. Конфиденциальность и обработка персональных данных</w:t>
      </w:r>
    </w:p>
    <w:p w14:paraId="43DEF12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6.1. Сведения о Пациентах и факте обращения в клинику составляют врачебную тайну. Исполнитель обеспечивает их конфиденциальность в соответствии со ст. 13 Федерального закона № 323-ФЗ.</w:t>
      </w:r>
    </w:p>
    <w:p w14:paraId="5AD57DD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6.2. Реципиенты дают согласие на обработку своих персональных данных Исполнителем в объеме, необходимом для исполнения настоящего Дополнительного соглашения и ведения медицинской документации.</w:t>
      </w:r>
      <w:r>
        <w:rPr>
          <w:rFonts w:ascii="Calibri" w:hAnsi="Calibri" w:cs="Calibri"/>
          <w:color w:val="000000"/>
          <w:sz w:val="22"/>
          <w:lang w:eastAsia="ru-RU"/>
        </w:rPr>
        <w:t xml:space="preserve"> </w:t>
      </w:r>
    </w:p>
    <w:p w14:paraId="4B498EC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6.3. Сведения о Доноре предоставляются Пациентам только в объеме, не позволяющем идентифицировать личность Донора (фенотипические характеристики, возраст, группа крови, этническая принадлежность). Информация о личности Донора не подлежит разглашению.</w:t>
      </w:r>
    </w:p>
    <w:p w14:paraId="5FF8255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6.4. Пациенты обязуются не предпринимать попыток установления личности Донора.</w:t>
      </w:r>
    </w:p>
    <w:p w14:paraId="4DBC5BE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6.5. Пациенты дают согласие на внесение сведений о рожденных детях в регистр доноров ВРТ (при наличии) в порядке, установленном законодательством, для контроля за количеством детей, рожденных от одного донора.</w:t>
      </w:r>
    </w:p>
    <w:p w14:paraId="4E1EB80F"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7. Порядок изменения и расторжения Дополнительного соглашения</w:t>
      </w:r>
    </w:p>
    <w:p w14:paraId="0B87FD0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7.1. Настоящее Дополнительное соглашение может быть расторгнуто:</w:t>
      </w:r>
    </w:p>
    <w:p w14:paraId="7B03C13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по соглашению Сторон;</w:t>
      </w:r>
    </w:p>
    <w:p w14:paraId="5A1992C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по инициативе Пациентов до момента переноса эмбрионов;</w:t>
      </w:r>
    </w:p>
    <w:p w14:paraId="2221F208"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по инициативе Исполнителя при выявлении медицинских противопоказаний или нарушении Пациентами условий Договора или настоящего Дополнительного соглашения.</w:t>
      </w:r>
    </w:p>
    <w:p w14:paraId="0B4EE6C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7.2. В случае расторжения Дополнительного соглашения по инициативе Пациентов Пациенты обязуются возместить Исполнителю фактически понесенные расходы, связанные с исполнением настоящего Дополнительного соглашения, но не более суммы, уплаченной Реципиентами.</w:t>
      </w:r>
    </w:p>
    <w:p w14:paraId="6CF88A9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7.3. В случае расторжения Дополнительного соглашения по инициативе Исполнителя по медицинским показаниям, не связанным с виновными действиями Реципиентов, Исполнитель возвращает Пациентам денежные средства за вычетом фактически понесенных расходов.</w:t>
      </w:r>
    </w:p>
    <w:p w14:paraId="15EA312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7.4. В случае расторжения Дополнительного соглашения по инициативе Пациентов после переноса эмбрионов денежные средства не возвращаются.</w:t>
      </w:r>
    </w:p>
    <w:p w14:paraId="546B8A24"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lastRenderedPageBreak/>
        <w:t>8. Срок действия Дополнительного соглашения</w:t>
      </w:r>
    </w:p>
    <w:p w14:paraId="3C9F680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8.1. Настоящее Дополнительное соглашение вступает в силу с даты его подписания обеими Сторонами.</w:t>
      </w:r>
    </w:p>
    <w:p w14:paraId="4A66FCC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8.2. Дополнительное соглашение действует до полного исполнения Сторонами обязательств, но в любом случае не более 12 (двенадцати) месяцев с даты его подписания.</w:t>
      </w:r>
    </w:p>
    <w:p w14:paraId="6BFB6FFF" w14:textId="77777777" w:rsidR="009E60F5" w:rsidRDefault="009E60F5" w:rsidP="009E60F5">
      <w:pPr>
        <w:autoSpaceDE w:val="0"/>
        <w:autoSpaceDN w:val="0"/>
        <w:adjustRightInd w:val="0"/>
        <w:spacing w:after="0"/>
        <w:ind w:firstLine="566"/>
        <w:jc w:val="center"/>
        <w:rPr>
          <w:rFonts w:ascii="Arial" w:hAnsi="Arial" w:cs="Arial"/>
          <w:lang w:eastAsia="ru-RU"/>
        </w:rPr>
      </w:pPr>
      <w:r>
        <w:rPr>
          <w:b/>
          <w:bCs/>
          <w:color w:val="000000"/>
          <w:sz w:val="22"/>
          <w:lang w:eastAsia="ru-RU"/>
        </w:rPr>
        <w:t>9. Заключительные положения</w:t>
      </w:r>
    </w:p>
    <w:p w14:paraId="28047B7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9.1. Настоящее Дополнительное соглашение составлено в двух подлинных экземплярах, имеющих равную юридическую силу: по одному для каждой из Сторон.</w:t>
      </w:r>
    </w:p>
    <w:p w14:paraId="4F00E7A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9.2. Все споры и разногласия, возникающие между Сторонами, разрешаются путем переговоров. В случае невозможности достижения согласия споры рассматриваются в суде в соответствии с действующим законодательством РФ по месту нахождения Исполнителя (г. Новосибирск).</w:t>
      </w:r>
    </w:p>
    <w:p w14:paraId="70C4F68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9.3. Неотъемлемой частью настоящего Дополнительного соглашения являются:</w:t>
      </w:r>
    </w:p>
    <w:p w14:paraId="4F3327C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-Информированное добровольное согласие Пациентов на медицинские вмешательства (подготовка к переносу эмбрионов, оплодотворение, культивирование, перенос эмбрионов, </w:t>
      </w:r>
      <w:proofErr w:type="spellStart"/>
      <w:r>
        <w:rPr>
          <w:color w:val="000000"/>
          <w:sz w:val="22"/>
          <w:lang w:eastAsia="ru-RU"/>
        </w:rPr>
        <w:t>криоконсервация</w:t>
      </w:r>
      <w:proofErr w:type="spellEnd"/>
      <w:r>
        <w:rPr>
          <w:color w:val="000000"/>
          <w:sz w:val="22"/>
          <w:lang w:eastAsia="ru-RU"/>
        </w:rPr>
        <w:t xml:space="preserve"> эмбрионов);</w:t>
      </w:r>
    </w:p>
    <w:p w14:paraId="788921A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Информированное добровольное согласие Донора ооцитов (при использовании донора в свежем цикле);</w:t>
      </w:r>
    </w:p>
    <w:p w14:paraId="3FDCFE4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2"/>
          <w:lang w:eastAsia="ru-RU"/>
        </w:rPr>
        <w:t xml:space="preserve">- Индивидуальная карта донора ооцитов (при использовании донорских клеток предоставленных </w:t>
      </w:r>
      <w:proofErr w:type="gramStart"/>
      <w:r>
        <w:rPr>
          <w:color w:val="000000"/>
          <w:sz w:val="22"/>
          <w:lang w:eastAsia="ru-RU"/>
        </w:rPr>
        <w:t>исполнителем)  (</w:t>
      </w:r>
      <w:proofErr w:type="gramEnd"/>
      <w:r>
        <w:rPr>
          <w:color w:val="000000"/>
          <w:sz w:val="22"/>
          <w:lang w:eastAsia="ru-RU"/>
        </w:rPr>
        <w:t>приложение к Приказу Минздрава РФ № 803н).</w:t>
      </w:r>
    </w:p>
    <w:tbl>
      <w:tblPr>
        <w:tblW w:w="5000" w:type="pct"/>
        <w:tblBorders>
          <w:top w:val="single" w:sz="6" w:space="0" w:color="000000"/>
          <w:left w:val="single" w:sz="6" w:space="0" w:color="000000"/>
          <w:right w:val="single" w:sz="6" w:space="0" w:color="000000"/>
        </w:tblBorders>
        <w:tblCellMar>
          <w:left w:w="115" w:type="dxa"/>
          <w:right w:w="115" w:type="dxa"/>
        </w:tblCellMar>
        <w:tblLook w:val="0000" w:firstRow="0" w:lastRow="0" w:firstColumn="0" w:lastColumn="0" w:noHBand="0" w:noVBand="0"/>
      </w:tblPr>
      <w:tblGrid>
        <w:gridCol w:w="3930"/>
        <w:gridCol w:w="5409"/>
      </w:tblGrid>
      <w:tr w:rsidR="009E60F5" w14:paraId="6DF607BF" w14:textId="77777777" w:rsidTr="006D39F5">
        <w:tc>
          <w:tcPr>
            <w:tcW w:w="2104" w:type="pct"/>
            <w:tcBorders>
              <w:top w:val="single" w:sz="6" w:space="0" w:color="auto"/>
              <w:left w:val="single" w:sz="6" w:space="0" w:color="auto"/>
              <w:bottom w:val="nil"/>
              <w:right w:val="single" w:sz="6" w:space="0" w:color="auto"/>
            </w:tcBorders>
          </w:tcPr>
          <w:p w14:paraId="1C12BD63" w14:textId="77777777" w:rsidR="009E60F5" w:rsidRDefault="009E60F5" w:rsidP="006D39F5">
            <w:pPr>
              <w:autoSpaceDE w:val="0"/>
              <w:autoSpaceDN w:val="0"/>
              <w:adjustRightInd w:val="0"/>
              <w:spacing w:after="0"/>
              <w:jc w:val="center"/>
              <w:rPr>
                <w:rFonts w:ascii="Arial" w:hAnsi="Arial" w:cs="Arial"/>
                <w:lang w:eastAsia="ru-RU"/>
              </w:rPr>
            </w:pPr>
            <w:r>
              <w:rPr>
                <w:b/>
                <w:bCs/>
                <w:color w:val="000000"/>
                <w:sz w:val="22"/>
                <w:lang w:eastAsia="ru-RU"/>
              </w:rPr>
              <w:t>Исполнитель:</w:t>
            </w:r>
          </w:p>
        </w:tc>
        <w:tc>
          <w:tcPr>
            <w:tcW w:w="2896" w:type="pct"/>
            <w:tcBorders>
              <w:top w:val="single" w:sz="6" w:space="0" w:color="auto"/>
              <w:left w:val="single" w:sz="6" w:space="0" w:color="auto"/>
              <w:bottom w:val="nil"/>
              <w:right w:val="single" w:sz="6" w:space="0" w:color="auto"/>
            </w:tcBorders>
          </w:tcPr>
          <w:p w14:paraId="15F8342B" w14:textId="77777777" w:rsidR="009E60F5" w:rsidRDefault="009E60F5" w:rsidP="006D39F5">
            <w:pPr>
              <w:autoSpaceDE w:val="0"/>
              <w:autoSpaceDN w:val="0"/>
              <w:adjustRightInd w:val="0"/>
              <w:spacing w:after="0"/>
              <w:jc w:val="center"/>
              <w:rPr>
                <w:rFonts w:ascii="Arial" w:hAnsi="Arial" w:cs="Arial"/>
                <w:lang w:eastAsia="ru-RU"/>
              </w:rPr>
            </w:pPr>
            <w:r>
              <w:rPr>
                <w:b/>
                <w:bCs/>
                <w:color w:val="000000"/>
                <w:sz w:val="22"/>
                <w:lang w:eastAsia="ru-RU"/>
              </w:rPr>
              <w:t>Пациент 1:</w:t>
            </w:r>
          </w:p>
        </w:tc>
      </w:tr>
      <w:tr w:rsidR="009E60F5" w14:paraId="23544D71"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12941816"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ООО «ЦРТ-МЕД»</w:t>
            </w:r>
          </w:p>
        </w:tc>
        <w:tc>
          <w:tcPr>
            <w:tcW w:w="2896" w:type="pct"/>
            <w:tcBorders>
              <w:top w:val="nil"/>
              <w:left w:val="single" w:sz="6" w:space="0" w:color="auto"/>
              <w:bottom w:val="nil"/>
              <w:right w:val="single" w:sz="6" w:space="0" w:color="auto"/>
            </w:tcBorders>
          </w:tcPr>
          <w:p w14:paraId="566CB478"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Ф.И.О </w:t>
            </w:r>
            <w:r>
              <w:rPr>
                <w:color w:val="000000"/>
                <w:sz w:val="22"/>
                <w:lang w:eastAsia="ru-RU"/>
              </w:rPr>
              <w:fldChar w:fldCharType="begin"/>
            </w:r>
            <w:r>
              <w:rPr>
                <w:color w:val="000000"/>
                <w:sz w:val="22"/>
                <w:lang w:eastAsia="ru-RU"/>
              </w:rPr>
              <w:instrText>Пациенты.Фамилия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Пациенты.Имя</w:instrText>
            </w:r>
            <w:r>
              <w:rPr>
                <w:color w:val="000000"/>
                <w:sz w:val="22"/>
                <w:lang w:eastAsia="ru-RU"/>
              </w:rPr>
              <w:fldChar w:fldCharType="separate"/>
            </w:r>
            <w:r>
              <w:rPr>
                <w:color w:val="000000"/>
                <w:sz w:val="22"/>
                <w:lang w:eastAsia="ru-RU"/>
              </w:rPr>
              <w:t>??</w:t>
            </w:r>
            <w:r>
              <w:rPr>
                <w:color w:val="000000"/>
                <w:sz w:val="22"/>
                <w:lang w:eastAsia="ru-RU"/>
              </w:rPr>
              <w:fldChar w:fldCharType="end"/>
            </w:r>
            <w:r>
              <w:rPr>
                <w:color w:val="000000"/>
                <w:sz w:val="22"/>
                <w:lang w:eastAsia="ru-RU"/>
              </w:rPr>
              <w:t xml:space="preserve"> </w:t>
            </w:r>
            <w:r>
              <w:rPr>
                <w:color w:val="000000"/>
                <w:sz w:val="22"/>
                <w:lang w:eastAsia="ru-RU"/>
              </w:rPr>
              <w:fldChar w:fldCharType="begin"/>
            </w:r>
            <w:r>
              <w:rPr>
                <w:color w:val="000000"/>
                <w:sz w:val="22"/>
                <w:lang w:eastAsia="ru-RU"/>
              </w:rPr>
              <w:instrText>Пациенты.Отчество</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12537AD8" w14:textId="77777777" w:rsidTr="006D39F5">
        <w:tblPrEx>
          <w:tblBorders>
            <w:top w:val="none" w:sz="0" w:space="0" w:color="auto"/>
            <w:bottom w:val="single" w:sz="6" w:space="0" w:color="000000"/>
          </w:tblBorders>
        </w:tblPrEx>
        <w:tc>
          <w:tcPr>
            <w:tcW w:w="2104" w:type="pct"/>
            <w:tcBorders>
              <w:top w:val="nil"/>
              <w:left w:val="single" w:sz="6" w:space="0" w:color="auto"/>
              <w:bottom w:val="single" w:sz="6" w:space="0" w:color="auto"/>
              <w:right w:val="single" w:sz="6" w:space="0" w:color="auto"/>
            </w:tcBorders>
          </w:tcPr>
          <w:p w14:paraId="742BA677"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Адрес: 630099, г. Новосибирск, </w:t>
            </w:r>
          </w:p>
          <w:p w14:paraId="499E08D5"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ул. Большевистская улица, 48/3</w:t>
            </w:r>
          </w:p>
        </w:tc>
        <w:tc>
          <w:tcPr>
            <w:tcW w:w="2896" w:type="pct"/>
            <w:tcBorders>
              <w:top w:val="nil"/>
              <w:left w:val="single" w:sz="6" w:space="0" w:color="auto"/>
              <w:bottom w:val="nil"/>
              <w:right w:val="single" w:sz="6" w:space="0" w:color="auto"/>
            </w:tcBorders>
          </w:tcPr>
          <w:p w14:paraId="4EC5B8E8"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паспорт: </w:t>
            </w:r>
            <w:r>
              <w:rPr>
                <w:color w:val="000000"/>
                <w:sz w:val="22"/>
                <w:lang w:eastAsia="ru-RU"/>
              </w:rPr>
              <w:fldChar w:fldCharType="begin"/>
            </w:r>
            <w:r>
              <w:rPr>
                <w:color w:val="000000"/>
                <w:sz w:val="22"/>
                <w:lang w:eastAsia="ru-RU"/>
              </w:rPr>
              <w:instrText>Пациенты.Документ, удостоверяющий личность</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37063D54" w14:textId="77777777" w:rsidTr="006D39F5">
        <w:trPr>
          <w:gridAfter w:val="1"/>
          <w:wAfter w:w="2896" w:type="pct"/>
        </w:trPr>
        <w:tc>
          <w:tcPr>
            <w:tcW w:w="2104" w:type="pct"/>
            <w:tcBorders>
              <w:top w:val="single" w:sz="6" w:space="0" w:color="auto"/>
              <w:left w:val="single" w:sz="6" w:space="0" w:color="auto"/>
              <w:bottom w:val="single" w:sz="6" w:space="0" w:color="auto"/>
              <w:right w:val="single" w:sz="6" w:space="0" w:color="auto"/>
            </w:tcBorders>
          </w:tcPr>
          <w:p w14:paraId="279C6CCA"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Тел/факс: (383) 209-24-29</w:t>
            </w:r>
          </w:p>
        </w:tc>
      </w:tr>
      <w:tr w:rsidR="009E60F5" w14:paraId="22290B01" w14:textId="77777777" w:rsidTr="006D39F5">
        <w:tc>
          <w:tcPr>
            <w:tcW w:w="2104" w:type="pct"/>
            <w:tcBorders>
              <w:top w:val="single" w:sz="6" w:space="0" w:color="auto"/>
              <w:left w:val="single" w:sz="6" w:space="0" w:color="auto"/>
              <w:bottom w:val="nil"/>
              <w:right w:val="single" w:sz="6" w:space="0" w:color="auto"/>
            </w:tcBorders>
          </w:tcPr>
          <w:p w14:paraId="056B7EFC"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ИНН/КПП 5407972697 / 540701001;</w:t>
            </w:r>
          </w:p>
          <w:p w14:paraId="07F33742" w14:textId="77777777" w:rsidR="009E60F5" w:rsidRDefault="009E60F5" w:rsidP="006D39F5">
            <w:pPr>
              <w:autoSpaceDE w:val="0"/>
              <w:autoSpaceDN w:val="0"/>
              <w:adjustRightInd w:val="0"/>
              <w:spacing w:after="0"/>
              <w:rPr>
                <w:rFonts w:ascii="Arial" w:hAnsi="Arial" w:cs="Arial"/>
                <w:lang w:eastAsia="ru-RU"/>
              </w:rPr>
            </w:pPr>
            <w:r>
              <w:rPr>
                <w:color w:val="000000"/>
                <w:sz w:val="22"/>
                <w:lang w:eastAsia="ru-RU"/>
              </w:rPr>
              <w:t xml:space="preserve">ОГРН: </w:t>
            </w:r>
          </w:p>
        </w:tc>
        <w:tc>
          <w:tcPr>
            <w:tcW w:w="2896" w:type="pct"/>
            <w:tcBorders>
              <w:top w:val="single" w:sz="6" w:space="0" w:color="auto"/>
              <w:left w:val="single" w:sz="6" w:space="0" w:color="auto"/>
              <w:bottom w:val="nil"/>
              <w:right w:val="single" w:sz="6" w:space="0" w:color="auto"/>
            </w:tcBorders>
          </w:tcPr>
          <w:p w14:paraId="189B8AD0" w14:textId="77777777" w:rsidR="009E60F5" w:rsidRDefault="009E60F5" w:rsidP="006D39F5">
            <w:pPr>
              <w:autoSpaceDE w:val="0"/>
              <w:autoSpaceDN w:val="0"/>
              <w:adjustRightInd w:val="0"/>
              <w:spacing w:after="0"/>
              <w:ind w:right="-10204"/>
              <w:rPr>
                <w:color w:val="000000"/>
                <w:sz w:val="22"/>
                <w:lang w:eastAsia="ru-RU"/>
              </w:rPr>
            </w:pPr>
          </w:p>
        </w:tc>
      </w:tr>
      <w:tr w:rsidR="009E60F5" w14:paraId="13ADBBC4"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1B97FD1B"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ФИЛИАЛ "НОВОСИБИРСКИЙ" АО "АЛЬФА-БАНК"</w:t>
            </w:r>
          </w:p>
        </w:tc>
        <w:tc>
          <w:tcPr>
            <w:tcW w:w="2896" w:type="pct"/>
            <w:tcBorders>
              <w:top w:val="nil"/>
              <w:left w:val="single" w:sz="6" w:space="0" w:color="auto"/>
              <w:bottom w:val="nil"/>
              <w:right w:val="single" w:sz="6" w:space="0" w:color="auto"/>
            </w:tcBorders>
          </w:tcPr>
          <w:p w14:paraId="30D5C32F"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регистрации: </w:t>
            </w:r>
            <w:r>
              <w:rPr>
                <w:color w:val="000000"/>
                <w:sz w:val="22"/>
                <w:lang w:eastAsia="ru-RU"/>
              </w:rPr>
              <w:fldChar w:fldCharType="begin"/>
            </w:r>
            <w:r>
              <w:rPr>
                <w:color w:val="000000"/>
                <w:sz w:val="22"/>
                <w:lang w:eastAsia="ru-RU"/>
              </w:rPr>
              <w:instrText>Пациенты.Адрес постоянного места жительства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46A616C4"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0B0911F1"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Р.сч</w:t>
            </w:r>
            <w:proofErr w:type="spellEnd"/>
            <w:r>
              <w:rPr>
                <w:color w:val="000000"/>
                <w:sz w:val="22"/>
                <w:lang w:eastAsia="ru-RU"/>
              </w:rPr>
              <w:t>. № 40702810223220001970</w:t>
            </w:r>
          </w:p>
        </w:tc>
        <w:tc>
          <w:tcPr>
            <w:tcW w:w="2896" w:type="pct"/>
            <w:tcBorders>
              <w:top w:val="nil"/>
              <w:left w:val="single" w:sz="6" w:space="0" w:color="auto"/>
              <w:bottom w:val="nil"/>
              <w:right w:val="single" w:sz="6" w:space="0" w:color="auto"/>
            </w:tcBorders>
          </w:tcPr>
          <w:p w14:paraId="760205D1" w14:textId="77777777" w:rsidR="009E60F5" w:rsidRDefault="009E60F5" w:rsidP="006D39F5">
            <w:pPr>
              <w:autoSpaceDE w:val="0"/>
              <w:autoSpaceDN w:val="0"/>
              <w:adjustRightInd w:val="0"/>
              <w:spacing w:after="0"/>
              <w:ind w:right="-10204"/>
              <w:rPr>
                <w:color w:val="000000"/>
                <w:sz w:val="22"/>
                <w:lang w:eastAsia="ru-RU"/>
              </w:rPr>
            </w:pPr>
          </w:p>
        </w:tc>
      </w:tr>
      <w:tr w:rsidR="009E60F5" w14:paraId="3F6DD5B8"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6CC43025" w14:textId="77777777" w:rsidR="009E60F5" w:rsidRDefault="009E60F5" w:rsidP="006D39F5">
            <w:pPr>
              <w:autoSpaceDE w:val="0"/>
              <w:autoSpaceDN w:val="0"/>
              <w:adjustRightInd w:val="0"/>
              <w:spacing w:after="0"/>
              <w:rPr>
                <w:color w:val="000000"/>
                <w:sz w:val="22"/>
                <w:lang w:eastAsia="ru-RU"/>
              </w:rPr>
            </w:pPr>
            <w:proofErr w:type="spellStart"/>
            <w:r>
              <w:rPr>
                <w:color w:val="000000"/>
                <w:sz w:val="22"/>
                <w:lang w:eastAsia="ru-RU"/>
              </w:rPr>
              <w:t>К.сч</w:t>
            </w:r>
            <w:proofErr w:type="spellEnd"/>
            <w:r>
              <w:rPr>
                <w:color w:val="000000"/>
                <w:sz w:val="22"/>
                <w:lang w:eastAsia="ru-RU"/>
              </w:rPr>
              <w:t>. № 30101810600000000774 в СИБИРСКОЕ ГУ БАНКА РОССИИ</w:t>
            </w:r>
          </w:p>
        </w:tc>
        <w:tc>
          <w:tcPr>
            <w:tcW w:w="2896" w:type="pct"/>
            <w:tcBorders>
              <w:top w:val="nil"/>
              <w:left w:val="single" w:sz="6" w:space="0" w:color="auto"/>
              <w:bottom w:val="nil"/>
              <w:right w:val="single" w:sz="6" w:space="0" w:color="auto"/>
            </w:tcBorders>
          </w:tcPr>
          <w:p w14:paraId="3D77FE91"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фактического проживания: </w:t>
            </w:r>
            <w:r>
              <w:rPr>
                <w:rFonts w:ascii="Calibri" w:hAnsi="Calibri" w:cs="Calibri"/>
                <w:color w:val="000000"/>
                <w:sz w:val="22"/>
                <w:lang w:eastAsia="ru-RU"/>
              </w:rPr>
              <w:t xml:space="preserve"> </w:t>
            </w:r>
            <w:r>
              <w:rPr>
                <w:rFonts w:ascii="Calibri" w:hAnsi="Calibri" w:cs="Calibri"/>
                <w:color w:val="000000"/>
                <w:sz w:val="22"/>
                <w:lang w:eastAsia="ru-RU"/>
              </w:rPr>
              <w:fldChar w:fldCharType="begin"/>
            </w:r>
            <w:r>
              <w:rPr>
                <w:rFonts w:ascii="Calibri" w:hAnsi="Calibri" w:cs="Calibri"/>
                <w:color w:val="000000"/>
                <w:sz w:val="22"/>
                <w:lang w:eastAsia="ru-RU"/>
              </w:rPr>
              <w:instrText>Пациенты.Адрес фактического проживания</w:instrText>
            </w:r>
            <w:r>
              <w:rPr>
                <w:rFonts w:ascii="Calibri" w:hAnsi="Calibri" w:cs="Calibri"/>
                <w:color w:val="000000"/>
                <w:sz w:val="22"/>
                <w:lang w:eastAsia="ru-RU"/>
              </w:rPr>
              <w:fldChar w:fldCharType="separate"/>
            </w:r>
            <w:r>
              <w:rPr>
                <w:rFonts w:ascii="Calibri" w:hAnsi="Calibri" w:cs="Calibri"/>
                <w:color w:val="000000"/>
                <w:sz w:val="22"/>
                <w:lang w:eastAsia="ru-RU"/>
              </w:rPr>
              <w:t>??</w:t>
            </w:r>
            <w:r>
              <w:rPr>
                <w:rFonts w:ascii="Calibri" w:hAnsi="Calibri" w:cs="Calibri"/>
                <w:color w:val="000000"/>
                <w:sz w:val="22"/>
                <w:lang w:eastAsia="ru-RU"/>
              </w:rPr>
              <w:fldChar w:fldCharType="end"/>
            </w:r>
          </w:p>
        </w:tc>
      </w:tr>
      <w:tr w:rsidR="009E60F5" w14:paraId="5DC19346"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73ACD3E6"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БИК 045004774</w:t>
            </w:r>
          </w:p>
        </w:tc>
        <w:tc>
          <w:tcPr>
            <w:tcW w:w="2896" w:type="pct"/>
            <w:tcBorders>
              <w:top w:val="nil"/>
              <w:left w:val="single" w:sz="6" w:space="0" w:color="auto"/>
              <w:bottom w:val="nil"/>
              <w:right w:val="single" w:sz="6" w:space="0" w:color="auto"/>
            </w:tcBorders>
          </w:tcPr>
          <w:p w14:paraId="484A1983" w14:textId="77777777" w:rsidR="009E60F5" w:rsidRDefault="009E60F5" w:rsidP="006D39F5">
            <w:pPr>
              <w:autoSpaceDE w:val="0"/>
              <w:autoSpaceDN w:val="0"/>
              <w:adjustRightInd w:val="0"/>
              <w:spacing w:after="0"/>
              <w:ind w:right="-10204"/>
              <w:rPr>
                <w:color w:val="000000"/>
                <w:sz w:val="22"/>
                <w:lang w:eastAsia="ru-RU"/>
              </w:rPr>
            </w:pPr>
          </w:p>
        </w:tc>
      </w:tr>
      <w:tr w:rsidR="009E60F5" w14:paraId="13C8E575" w14:textId="77777777" w:rsidTr="006D39F5">
        <w:tblPrEx>
          <w:tblBorders>
            <w:top w:val="none" w:sz="0" w:space="0" w:color="auto"/>
          </w:tblBorders>
        </w:tblPrEx>
        <w:tc>
          <w:tcPr>
            <w:tcW w:w="2104" w:type="pct"/>
            <w:tcBorders>
              <w:top w:val="nil"/>
              <w:left w:val="single" w:sz="6" w:space="0" w:color="auto"/>
              <w:bottom w:val="nil"/>
              <w:right w:val="single" w:sz="6" w:space="0" w:color="auto"/>
            </w:tcBorders>
          </w:tcPr>
          <w:p w14:paraId="663BD8B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Генеральный директор ООО «ЦРТ-МЕД»</w:t>
            </w:r>
          </w:p>
        </w:tc>
        <w:tc>
          <w:tcPr>
            <w:tcW w:w="2896" w:type="pct"/>
            <w:tcBorders>
              <w:top w:val="nil"/>
              <w:left w:val="single" w:sz="6" w:space="0" w:color="auto"/>
              <w:bottom w:val="nil"/>
              <w:right w:val="single" w:sz="6" w:space="0" w:color="auto"/>
            </w:tcBorders>
          </w:tcPr>
          <w:p w14:paraId="20F5E11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Тел.: </w:t>
            </w:r>
            <w:r>
              <w:rPr>
                <w:color w:val="000000"/>
                <w:sz w:val="22"/>
                <w:lang w:eastAsia="ru-RU"/>
              </w:rPr>
              <w:fldChar w:fldCharType="begin"/>
            </w:r>
            <w:r>
              <w:rPr>
                <w:color w:val="000000"/>
                <w:sz w:val="22"/>
                <w:lang w:eastAsia="ru-RU"/>
              </w:rPr>
              <w:instrText>Пациенты.Мобильный телефон</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0F4E08DC" w14:textId="77777777" w:rsidTr="006D39F5">
        <w:tblPrEx>
          <w:tblBorders>
            <w:top w:val="none" w:sz="0" w:space="0" w:color="auto"/>
          </w:tblBorders>
        </w:tblPrEx>
        <w:tc>
          <w:tcPr>
            <w:tcW w:w="2104" w:type="pct"/>
            <w:tcBorders>
              <w:top w:val="nil"/>
              <w:left w:val="single" w:sz="6" w:space="0" w:color="auto"/>
              <w:bottom w:val="single" w:sz="6" w:space="0" w:color="auto"/>
              <w:right w:val="single" w:sz="6" w:space="0" w:color="auto"/>
            </w:tcBorders>
          </w:tcPr>
          <w:p w14:paraId="1D177287"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_____________________/Шишкина ОИ</w:t>
            </w:r>
            <w:r>
              <w:rPr>
                <w:color w:val="000000"/>
                <w:sz w:val="22"/>
                <w:u w:val="single"/>
                <w:lang w:eastAsia="ru-RU"/>
              </w:rPr>
              <w:t>/</w:t>
            </w:r>
          </w:p>
        </w:tc>
        <w:tc>
          <w:tcPr>
            <w:tcW w:w="2896" w:type="pct"/>
            <w:tcBorders>
              <w:top w:val="nil"/>
              <w:left w:val="single" w:sz="6" w:space="0" w:color="auto"/>
              <w:bottom w:val="single" w:sz="6" w:space="0" w:color="auto"/>
              <w:right w:val="single" w:sz="6" w:space="0" w:color="auto"/>
            </w:tcBorders>
          </w:tcPr>
          <w:p w14:paraId="2791614A"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E-mail: </w:t>
            </w:r>
            <w:r>
              <w:rPr>
                <w:color w:val="000000"/>
                <w:sz w:val="22"/>
                <w:lang w:eastAsia="ru-RU"/>
              </w:rPr>
              <w:fldChar w:fldCharType="begin"/>
            </w:r>
            <w:r>
              <w:rPr>
                <w:color w:val="000000"/>
                <w:sz w:val="22"/>
                <w:lang w:eastAsia="ru-RU"/>
              </w:rPr>
              <w:instrText>Пациенты.Электронная почта</w:instrText>
            </w:r>
            <w:r>
              <w:rPr>
                <w:color w:val="000000"/>
                <w:sz w:val="22"/>
                <w:lang w:eastAsia="ru-RU"/>
              </w:rPr>
              <w:fldChar w:fldCharType="separate"/>
            </w:r>
            <w:r>
              <w:rPr>
                <w:color w:val="000000"/>
                <w:sz w:val="22"/>
                <w:lang w:eastAsia="ru-RU"/>
              </w:rPr>
              <w:t>??</w:t>
            </w:r>
            <w:r>
              <w:rPr>
                <w:color w:val="000000"/>
                <w:sz w:val="22"/>
                <w:lang w:eastAsia="ru-RU"/>
              </w:rPr>
              <w:fldChar w:fldCharType="end"/>
            </w:r>
          </w:p>
        </w:tc>
      </w:tr>
      <w:tr w:rsidR="009E60F5" w14:paraId="50D78352" w14:textId="77777777" w:rsidTr="006D39F5">
        <w:tc>
          <w:tcPr>
            <w:tcW w:w="2104" w:type="pct"/>
            <w:tcBorders>
              <w:top w:val="single" w:sz="6" w:space="0" w:color="auto"/>
              <w:left w:val="single" w:sz="6" w:space="0" w:color="auto"/>
              <w:bottom w:val="nil"/>
              <w:right w:val="single" w:sz="6" w:space="0" w:color="auto"/>
            </w:tcBorders>
          </w:tcPr>
          <w:p w14:paraId="3FB6A382"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         (</w:t>
            </w:r>
            <w:proofErr w:type="gramStart"/>
            <w:r>
              <w:rPr>
                <w:color w:val="000000"/>
                <w:sz w:val="22"/>
                <w:lang w:eastAsia="ru-RU"/>
              </w:rPr>
              <w:t xml:space="preserve">подпись)   </w:t>
            </w:r>
            <w:proofErr w:type="gramEnd"/>
            <w:r>
              <w:rPr>
                <w:color w:val="000000"/>
                <w:sz w:val="22"/>
                <w:lang w:eastAsia="ru-RU"/>
              </w:rPr>
              <w:t xml:space="preserve">         (расшифровка подписи)</w:t>
            </w:r>
          </w:p>
          <w:p w14:paraId="5CAB85EC" w14:textId="77777777" w:rsidR="009E60F5" w:rsidRDefault="009E60F5" w:rsidP="006D39F5">
            <w:pPr>
              <w:autoSpaceDE w:val="0"/>
              <w:autoSpaceDN w:val="0"/>
              <w:adjustRightInd w:val="0"/>
              <w:spacing w:after="0"/>
              <w:rPr>
                <w:color w:val="000000"/>
                <w:sz w:val="22"/>
                <w:lang w:eastAsia="ru-RU"/>
              </w:rPr>
            </w:pPr>
          </w:p>
          <w:p w14:paraId="3B3D8474" w14:textId="77777777" w:rsidR="009E60F5" w:rsidRDefault="009E60F5" w:rsidP="006D39F5">
            <w:pPr>
              <w:autoSpaceDE w:val="0"/>
              <w:autoSpaceDN w:val="0"/>
              <w:adjustRightInd w:val="0"/>
              <w:spacing w:after="0"/>
              <w:rPr>
                <w:color w:val="000000"/>
                <w:sz w:val="22"/>
                <w:lang w:eastAsia="ru-RU"/>
              </w:rPr>
            </w:pPr>
          </w:p>
        </w:tc>
        <w:tc>
          <w:tcPr>
            <w:tcW w:w="2896" w:type="pct"/>
            <w:tcBorders>
              <w:top w:val="single" w:sz="6" w:space="0" w:color="auto"/>
              <w:left w:val="single" w:sz="6" w:space="0" w:color="auto"/>
              <w:bottom w:val="nil"/>
              <w:right w:val="single" w:sz="6" w:space="0" w:color="auto"/>
            </w:tcBorders>
          </w:tcPr>
          <w:p w14:paraId="420F2830"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___________________________/                           /</w:t>
            </w:r>
          </w:p>
          <w:p w14:paraId="5A858F4E"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      (</w:t>
            </w:r>
            <w:proofErr w:type="gramStart"/>
            <w:r>
              <w:rPr>
                <w:color w:val="000000"/>
                <w:sz w:val="22"/>
                <w:lang w:eastAsia="ru-RU"/>
              </w:rPr>
              <w:t xml:space="preserve">подпись)   </w:t>
            </w:r>
            <w:proofErr w:type="gramEnd"/>
            <w:r>
              <w:rPr>
                <w:color w:val="000000"/>
                <w:sz w:val="22"/>
                <w:lang w:eastAsia="ru-RU"/>
              </w:rPr>
              <w:t xml:space="preserve">                  (расшифровка подписи)</w:t>
            </w:r>
          </w:p>
        </w:tc>
      </w:tr>
      <w:tr w:rsidR="009E60F5" w14:paraId="3F03959C" w14:textId="77777777" w:rsidTr="006D39F5">
        <w:tblPrEx>
          <w:tblBorders>
            <w:top w:val="none" w:sz="0" w:space="0" w:color="auto"/>
            <w:bottom w:val="single" w:sz="6" w:space="0" w:color="000000"/>
          </w:tblBorders>
        </w:tblPrEx>
        <w:tc>
          <w:tcPr>
            <w:tcW w:w="2104" w:type="pct"/>
            <w:tcBorders>
              <w:top w:val="nil"/>
              <w:left w:val="single" w:sz="6" w:space="0" w:color="auto"/>
              <w:bottom w:val="single" w:sz="6" w:space="0" w:color="auto"/>
              <w:right w:val="single" w:sz="6" w:space="0" w:color="auto"/>
            </w:tcBorders>
          </w:tcPr>
          <w:p w14:paraId="76D5AE69" w14:textId="77777777" w:rsidR="009E60F5" w:rsidRDefault="009E60F5" w:rsidP="006D39F5">
            <w:pPr>
              <w:autoSpaceDE w:val="0"/>
              <w:autoSpaceDN w:val="0"/>
              <w:adjustRightInd w:val="0"/>
              <w:spacing w:after="0"/>
              <w:ind w:right="-10204"/>
              <w:rPr>
                <w:color w:val="000000"/>
                <w:sz w:val="22"/>
                <w:lang w:eastAsia="ru-RU"/>
              </w:rPr>
            </w:pPr>
          </w:p>
        </w:tc>
        <w:tc>
          <w:tcPr>
            <w:tcW w:w="2896" w:type="pct"/>
            <w:tcBorders>
              <w:top w:val="nil"/>
              <w:left w:val="single" w:sz="6" w:space="0" w:color="auto"/>
              <w:bottom w:val="single" w:sz="6" w:space="0" w:color="auto"/>
              <w:right w:val="single" w:sz="6" w:space="0" w:color="auto"/>
            </w:tcBorders>
          </w:tcPr>
          <w:p w14:paraId="7E90F93D" w14:textId="77777777" w:rsidR="009E60F5" w:rsidRDefault="009E60F5" w:rsidP="006D39F5">
            <w:pPr>
              <w:autoSpaceDE w:val="0"/>
              <w:autoSpaceDN w:val="0"/>
              <w:adjustRightInd w:val="0"/>
              <w:spacing w:after="0"/>
              <w:jc w:val="center"/>
              <w:rPr>
                <w:color w:val="000000"/>
                <w:sz w:val="22"/>
                <w:lang w:eastAsia="ru-RU"/>
              </w:rPr>
            </w:pPr>
            <w:r>
              <w:rPr>
                <w:b/>
                <w:bCs/>
                <w:color w:val="000000"/>
                <w:sz w:val="22"/>
                <w:lang w:eastAsia="ru-RU"/>
              </w:rPr>
              <w:t>Пациент 2:</w:t>
            </w:r>
          </w:p>
          <w:p w14:paraId="1AB6862F" w14:textId="77777777" w:rsidR="009E60F5" w:rsidRDefault="009E60F5" w:rsidP="006D39F5">
            <w:pPr>
              <w:autoSpaceDE w:val="0"/>
              <w:autoSpaceDN w:val="0"/>
              <w:adjustRightInd w:val="0"/>
              <w:spacing w:after="0"/>
              <w:rPr>
                <w:color w:val="000000"/>
                <w:sz w:val="22"/>
                <w:lang w:eastAsia="ru-RU"/>
              </w:rPr>
            </w:pPr>
          </w:p>
          <w:p w14:paraId="674677A3"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Ф.И.О </w:t>
            </w:r>
          </w:p>
          <w:p w14:paraId="15689BC2" w14:textId="77777777" w:rsidR="009E60F5" w:rsidRDefault="009E60F5" w:rsidP="006D39F5">
            <w:pPr>
              <w:autoSpaceDE w:val="0"/>
              <w:autoSpaceDN w:val="0"/>
              <w:adjustRightInd w:val="0"/>
              <w:spacing w:after="0"/>
              <w:rPr>
                <w:color w:val="000000"/>
                <w:sz w:val="22"/>
                <w:lang w:eastAsia="ru-RU"/>
              </w:rPr>
            </w:pPr>
          </w:p>
          <w:p w14:paraId="692C1866"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Паспорт: серия </w:t>
            </w:r>
            <w:r>
              <w:rPr>
                <w:color w:val="000000"/>
                <w:sz w:val="22"/>
                <w:lang w:eastAsia="ru-RU"/>
              </w:rPr>
              <w:fldChar w:fldCharType="begin"/>
            </w:r>
            <w:r>
              <w:rPr>
                <w:color w:val="000000"/>
                <w:sz w:val="22"/>
                <w:lang w:eastAsia="ru-RU"/>
              </w:rPr>
              <w:instrText>Контактные лица и законный представитель пациента.Серия</w:instrText>
            </w:r>
            <w:r>
              <w:rPr>
                <w:color w:val="000000"/>
                <w:sz w:val="22"/>
                <w:lang w:eastAsia="ru-RU"/>
              </w:rPr>
              <w:fldChar w:fldCharType="end"/>
            </w:r>
            <w:r>
              <w:rPr>
                <w:color w:val="000000"/>
                <w:sz w:val="22"/>
                <w:lang w:eastAsia="ru-RU"/>
              </w:rPr>
              <w:t xml:space="preserve"> номер </w:t>
            </w:r>
          </w:p>
          <w:p w14:paraId="5BB0E05D" w14:textId="77777777" w:rsidR="009E60F5" w:rsidRDefault="009E60F5" w:rsidP="006D39F5">
            <w:pPr>
              <w:autoSpaceDE w:val="0"/>
              <w:autoSpaceDN w:val="0"/>
              <w:adjustRightInd w:val="0"/>
              <w:spacing w:after="0"/>
              <w:rPr>
                <w:color w:val="000000"/>
                <w:sz w:val="22"/>
                <w:lang w:eastAsia="ru-RU"/>
              </w:rPr>
            </w:pPr>
          </w:p>
          <w:p w14:paraId="2B9C2B6D"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регистрации: </w:t>
            </w:r>
          </w:p>
          <w:p w14:paraId="213AADB2" w14:textId="77777777" w:rsidR="009E60F5" w:rsidRDefault="009E60F5" w:rsidP="006D39F5">
            <w:pPr>
              <w:autoSpaceDE w:val="0"/>
              <w:autoSpaceDN w:val="0"/>
              <w:adjustRightInd w:val="0"/>
              <w:spacing w:after="0"/>
              <w:rPr>
                <w:color w:val="000000"/>
                <w:sz w:val="22"/>
                <w:lang w:eastAsia="ru-RU"/>
              </w:rPr>
            </w:pPr>
          </w:p>
          <w:p w14:paraId="632648DF"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Адрес фактического проживания: </w:t>
            </w:r>
          </w:p>
          <w:p w14:paraId="4EC69097" w14:textId="77777777" w:rsidR="009E60F5" w:rsidRDefault="009E60F5" w:rsidP="006D39F5">
            <w:pPr>
              <w:autoSpaceDE w:val="0"/>
              <w:autoSpaceDN w:val="0"/>
              <w:adjustRightInd w:val="0"/>
              <w:spacing w:after="0"/>
              <w:rPr>
                <w:color w:val="000000"/>
                <w:sz w:val="22"/>
                <w:lang w:eastAsia="ru-RU"/>
              </w:rPr>
            </w:pPr>
          </w:p>
          <w:p w14:paraId="32A5DB2E"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Тел.: </w:t>
            </w:r>
          </w:p>
          <w:p w14:paraId="1FD643E3"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E-mail </w:t>
            </w:r>
          </w:p>
          <w:p w14:paraId="79F71C93" w14:textId="77777777" w:rsidR="009E60F5" w:rsidRDefault="009E60F5" w:rsidP="006D39F5">
            <w:pPr>
              <w:autoSpaceDE w:val="0"/>
              <w:autoSpaceDN w:val="0"/>
              <w:adjustRightInd w:val="0"/>
              <w:spacing w:after="0"/>
              <w:rPr>
                <w:color w:val="000000"/>
                <w:sz w:val="22"/>
                <w:lang w:eastAsia="ru-RU"/>
              </w:rPr>
            </w:pPr>
          </w:p>
          <w:p w14:paraId="18102DB0"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___________________________/                           /</w:t>
            </w:r>
          </w:p>
          <w:p w14:paraId="3FB57D33" w14:textId="77777777" w:rsidR="009E60F5" w:rsidRDefault="009E60F5" w:rsidP="006D39F5">
            <w:pPr>
              <w:autoSpaceDE w:val="0"/>
              <w:autoSpaceDN w:val="0"/>
              <w:adjustRightInd w:val="0"/>
              <w:spacing w:after="0"/>
              <w:rPr>
                <w:color w:val="000000"/>
                <w:sz w:val="22"/>
                <w:lang w:eastAsia="ru-RU"/>
              </w:rPr>
            </w:pPr>
            <w:r>
              <w:rPr>
                <w:color w:val="000000"/>
                <w:sz w:val="22"/>
                <w:lang w:eastAsia="ru-RU"/>
              </w:rPr>
              <w:t xml:space="preserve">                  (</w:t>
            </w:r>
            <w:proofErr w:type="gramStart"/>
            <w:r>
              <w:rPr>
                <w:color w:val="000000"/>
                <w:sz w:val="22"/>
                <w:lang w:eastAsia="ru-RU"/>
              </w:rPr>
              <w:t xml:space="preserve">подпись)   </w:t>
            </w:r>
            <w:proofErr w:type="gramEnd"/>
            <w:r>
              <w:rPr>
                <w:color w:val="000000"/>
                <w:sz w:val="22"/>
                <w:lang w:eastAsia="ru-RU"/>
              </w:rPr>
              <w:t xml:space="preserve">                                                         (расшифровка подписи)</w:t>
            </w:r>
          </w:p>
          <w:p w14:paraId="3090D336" w14:textId="77777777" w:rsidR="009E60F5" w:rsidRDefault="009E60F5" w:rsidP="006D39F5">
            <w:pPr>
              <w:autoSpaceDE w:val="0"/>
              <w:autoSpaceDN w:val="0"/>
              <w:adjustRightInd w:val="0"/>
              <w:rPr>
                <w:color w:val="000000"/>
                <w:sz w:val="22"/>
                <w:lang w:eastAsia="ru-RU"/>
              </w:rPr>
            </w:pPr>
          </w:p>
        </w:tc>
      </w:tr>
    </w:tbl>
    <w:p w14:paraId="078F5718" w14:textId="77777777" w:rsidR="009E60F5" w:rsidRDefault="009E60F5" w:rsidP="009E60F5">
      <w:pPr>
        <w:autoSpaceDE w:val="0"/>
        <w:autoSpaceDN w:val="0"/>
        <w:adjustRightInd w:val="0"/>
        <w:spacing w:after="0"/>
        <w:rPr>
          <w:bCs/>
          <w:iCs/>
          <w:color w:val="000000"/>
          <w:sz w:val="20"/>
          <w:szCs w:val="20"/>
          <w:lang w:eastAsia="ru-RU"/>
        </w:rPr>
      </w:pPr>
    </w:p>
    <w:p w14:paraId="210CE9E5" w14:textId="77777777" w:rsidR="009E60F5" w:rsidRDefault="009E60F5" w:rsidP="009E60F5">
      <w:pPr>
        <w:autoSpaceDE w:val="0"/>
        <w:autoSpaceDN w:val="0"/>
        <w:adjustRightInd w:val="0"/>
        <w:spacing w:after="0"/>
        <w:rPr>
          <w:bCs/>
          <w:iCs/>
          <w:color w:val="000000"/>
          <w:sz w:val="20"/>
          <w:szCs w:val="20"/>
          <w:lang w:eastAsia="ru-RU"/>
        </w:rPr>
      </w:pPr>
    </w:p>
    <w:p w14:paraId="0775B62F" w14:textId="77777777" w:rsidR="009E60F5" w:rsidRDefault="009E60F5" w:rsidP="009E60F5">
      <w:pPr>
        <w:autoSpaceDE w:val="0"/>
        <w:autoSpaceDN w:val="0"/>
        <w:adjustRightInd w:val="0"/>
        <w:spacing w:after="0"/>
        <w:rPr>
          <w:bCs/>
          <w:iCs/>
          <w:color w:val="000000"/>
          <w:sz w:val="20"/>
          <w:szCs w:val="20"/>
          <w:lang w:eastAsia="ru-RU"/>
        </w:rPr>
      </w:pPr>
    </w:p>
    <w:p w14:paraId="49DAE132" w14:textId="77777777" w:rsidR="009E60F5" w:rsidRDefault="009E60F5" w:rsidP="009E60F5">
      <w:pPr>
        <w:autoSpaceDE w:val="0"/>
        <w:autoSpaceDN w:val="0"/>
        <w:adjustRightInd w:val="0"/>
        <w:spacing w:after="0"/>
        <w:rPr>
          <w:bCs/>
          <w:iCs/>
          <w:color w:val="000000"/>
          <w:sz w:val="20"/>
          <w:szCs w:val="20"/>
          <w:lang w:eastAsia="ru-RU"/>
        </w:rPr>
      </w:pPr>
    </w:p>
    <w:p w14:paraId="6CFE16E0" w14:textId="77777777" w:rsidR="009E60F5" w:rsidRDefault="009E60F5" w:rsidP="009E60F5">
      <w:pPr>
        <w:autoSpaceDE w:val="0"/>
        <w:autoSpaceDN w:val="0"/>
        <w:adjustRightInd w:val="0"/>
        <w:spacing w:after="0"/>
        <w:rPr>
          <w:bCs/>
          <w:iCs/>
          <w:color w:val="000000"/>
          <w:sz w:val="20"/>
          <w:szCs w:val="20"/>
          <w:lang w:eastAsia="ru-RU"/>
        </w:rPr>
      </w:pPr>
    </w:p>
    <w:p w14:paraId="6AC075CD" w14:textId="77777777" w:rsidR="009E60F5" w:rsidRDefault="009E60F5" w:rsidP="009E60F5">
      <w:pPr>
        <w:autoSpaceDE w:val="0"/>
        <w:autoSpaceDN w:val="0"/>
        <w:adjustRightInd w:val="0"/>
        <w:spacing w:after="0"/>
        <w:rPr>
          <w:bCs/>
          <w:iCs/>
          <w:color w:val="000000"/>
          <w:sz w:val="20"/>
          <w:szCs w:val="20"/>
          <w:lang w:eastAsia="ru-RU"/>
        </w:rPr>
      </w:pPr>
    </w:p>
    <w:p w14:paraId="74741EFF" w14:textId="77777777" w:rsidR="009E60F5" w:rsidRDefault="009E60F5" w:rsidP="009E60F5">
      <w:pPr>
        <w:autoSpaceDE w:val="0"/>
        <w:autoSpaceDN w:val="0"/>
        <w:adjustRightInd w:val="0"/>
        <w:spacing w:after="0"/>
        <w:rPr>
          <w:bCs/>
          <w:iCs/>
          <w:color w:val="000000"/>
          <w:sz w:val="20"/>
          <w:szCs w:val="20"/>
          <w:lang w:eastAsia="ru-RU"/>
        </w:rPr>
      </w:pPr>
    </w:p>
    <w:p w14:paraId="25D62190" w14:textId="77777777" w:rsidR="009E60F5" w:rsidRDefault="009E60F5" w:rsidP="009E60F5">
      <w:pPr>
        <w:autoSpaceDE w:val="0"/>
        <w:autoSpaceDN w:val="0"/>
        <w:adjustRightInd w:val="0"/>
        <w:spacing w:after="0"/>
        <w:rPr>
          <w:bCs/>
          <w:iCs/>
          <w:color w:val="000000"/>
          <w:sz w:val="20"/>
          <w:szCs w:val="20"/>
          <w:lang w:eastAsia="ru-RU"/>
        </w:rPr>
      </w:pPr>
    </w:p>
    <w:p w14:paraId="22D24DC8" w14:textId="77777777" w:rsidR="009E60F5" w:rsidRDefault="009E60F5" w:rsidP="009E60F5">
      <w:pPr>
        <w:autoSpaceDE w:val="0"/>
        <w:autoSpaceDN w:val="0"/>
        <w:adjustRightInd w:val="0"/>
        <w:spacing w:after="0"/>
        <w:ind w:firstLine="708"/>
        <w:jc w:val="right"/>
        <w:rPr>
          <w:rFonts w:ascii="Arial" w:hAnsi="Arial" w:cs="Arial"/>
          <w:lang w:eastAsia="ru-RU"/>
        </w:rPr>
      </w:pPr>
      <w:r>
        <w:rPr>
          <w:b/>
          <w:bCs/>
          <w:color w:val="000000"/>
          <w:sz w:val="20"/>
          <w:szCs w:val="20"/>
          <w:lang w:eastAsia="ru-RU"/>
        </w:rPr>
        <w:t>Приложение № 192</w:t>
      </w:r>
    </w:p>
    <w:p w14:paraId="78FEBB88" w14:textId="77777777" w:rsidR="009E60F5" w:rsidRDefault="009E60F5" w:rsidP="009E60F5">
      <w:pPr>
        <w:autoSpaceDE w:val="0"/>
        <w:autoSpaceDN w:val="0"/>
        <w:adjustRightInd w:val="0"/>
        <w:spacing w:after="0"/>
        <w:ind w:firstLine="708"/>
        <w:jc w:val="right"/>
        <w:rPr>
          <w:rFonts w:ascii="Arial" w:hAnsi="Arial" w:cs="Arial"/>
          <w:lang w:eastAsia="ru-RU"/>
        </w:rPr>
      </w:pPr>
      <w:r>
        <w:rPr>
          <w:color w:val="000000"/>
          <w:sz w:val="20"/>
          <w:szCs w:val="20"/>
          <w:lang w:eastAsia="ru-RU"/>
        </w:rPr>
        <w:t xml:space="preserve">К Правилам предоставления платных медицинских </w:t>
      </w:r>
      <w:proofErr w:type="gramStart"/>
      <w:r>
        <w:rPr>
          <w:color w:val="000000"/>
          <w:sz w:val="20"/>
          <w:szCs w:val="20"/>
          <w:lang w:eastAsia="ru-RU"/>
        </w:rPr>
        <w:t>услуг  ООО</w:t>
      </w:r>
      <w:proofErr w:type="gramEnd"/>
      <w:r>
        <w:rPr>
          <w:color w:val="000000"/>
          <w:sz w:val="20"/>
          <w:szCs w:val="20"/>
          <w:lang w:eastAsia="ru-RU"/>
        </w:rPr>
        <w:t xml:space="preserve"> «ЦРТ-МЕД</w:t>
      </w:r>
    </w:p>
    <w:p w14:paraId="064430FF"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5F6D545A" w14:textId="35A140EA" w:rsidR="009E60F5" w:rsidRDefault="009E60F5" w:rsidP="009E60F5">
      <w:pPr>
        <w:autoSpaceDE w:val="0"/>
        <w:autoSpaceDN w:val="0"/>
        <w:adjustRightInd w:val="0"/>
        <w:spacing w:after="0"/>
        <w:ind w:firstLine="708"/>
        <w:jc w:val="right"/>
        <w:rPr>
          <w:rFonts w:ascii="Arial" w:hAnsi="Arial" w:cs="Arial"/>
          <w:lang w:eastAsia="ru-RU"/>
        </w:rPr>
      </w:pPr>
    </w:p>
    <w:p w14:paraId="0049FBF5" w14:textId="77777777" w:rsidR="009E60F5" w:rsidRDefault="009E60F5" w:rsidP="009E60F5">
      <w:pPr>
        <w:autoSpaceDE w:val="0"/>
        <w:autoSpaceDN w:val="0"/>
        <w:adjustRightInd w:val="0"/>
        <w:spacing w:after="0"/>
        <w:ind w:right="-28" w:firstLine="708"/>
        <w:jc w:val="center"/>
        <w:rPr>
          <w:b/>
          <w:bCs/>
          <w:color w:val="000000"/>
          <w:sz w:val="20"/>
          <w:szCs w:val="20"/>
          <w:lang w:eastAsia="ru-RU"/>
        </w:rPr>
      </w:pPr>
    </w:p>
    <w:p w14:paraId="315391C3" w14:textId="77777777" w:rsidR="009E60F5" w:rsidRDefault="009E60F5" w:rsidP="009E60F5">
      <w:pPr>
        <w:autoSpaceDE w:val="0"/>
        <w:autoSpaceDN w:val="0"/>
        <w:adjustRightInd w:val="0"/>
        <w:spacing w:after="0"/>
        <w:ind w:right="-28" w:firstLine="708"/>
        <w:jc w:val="center"/>
        <w:rPr>
          <w:rFonts w:ascii="Arial" w:hAnsi="Arial" w:cs="Arial"/>
          <w:lang w:eastAsia="ru-RU"/>
        </w:rPr>
      </w:pPr>
      <w:r>
        <w:rPr>
          <w:b/>
          <w:bCs/>
          <w:color w:val="000000"/>
          <w:sz w:val="20"/>
          <w:szCs w:val="20"/>
          <w:lang w:eastAsia="ru-RU"/>
        </w:rPr>
        <w:t>Информированное добровольное согласие</w:t>
      </w:r>
    </w:p>
    <w:p w14:paraId="6E0BC2AD" w14:textId="77777777" w:rsidR="009E60F5" w:rsidRDefault="009E60F5" w:rsidP="009E60F5">
      <w:pPr>
        <w:autoSpaceDE w:val="0"/>
        <w:autoSpaceDN w:val="0"/>
        <w:adjustRightInd w:val="0"/>
        <w:spacing w:after="0"/>
        <w:ind w:right="-28" w:firstLine="708"/>
        <w:jc w:val="center"/>
        <w:rPr>
          <w:rFonts w:ascii="Arial" w:hAnsi="Arial" w:cs="Arial"/>
          <w:lang w:eastAsia="ru-RU"/>
        </w:rPr>
      </w:pPr>
      <w:proofErr w:type="gramStart"/>
      <w:r>
        <w:rPr>
          <w:b/>
          <w:bCs/>
          <w:color w:val="000000"/>
          <w:sz w:val="20"/>
          <w:szCs w:val="20"/>
          <w:lang w:eastAsia="ru-RU"/>
        </w:rPr>
        <w:t>на</w:t>
      </w:r>
      <w:r>
        <w:rPr>
          <w:color w:val="000000"/>
          <w:szCs w:val="28"/>
          <w:lang w:eastAsia="ru-RU"/>
        </w:rPr>
        <w:t xml:space="preserve"> </w:t>
      </w:r>
      <w:r>
        <w:rPr>
          <w:b/>
          <w:bCs/>
          <w:color w:val="000000"/>
          <w:sz w:val="20"/>
          <w:szCs w:val="20"/>
          <w:lang w:eastAsia="ru-RU"/>
        </w:rPr>
        <w:t xml:space="preserve"> пункцию</w:t>
      </w:r>
      <w:proofErr w:type="gramEnd"/>
      <w:r>
        <w:rPr>
          <w:b/>
          <w:bCs/>
          <w:color w:val="000000"/>
          <w:sz w:val="20"/>
          <w:szCs w:val="20"/>
          <w:lang w:eastAsia="ru-RU"/>
        </w:rPr>
        <w:t xml:space="preserve"> жидкостного образования </w:t>
      </w:r>
    </w:p>
    <w:p w14:paraId="54385118" w14:textId="77777777" w:rsidR="009E60F5" w:rsidRDefault="009E60F5" w:rsidP="009E60F5">
      <w:pPr>
        <w:autoSpaceDE w:val="0"/>
        <w:autoSpaceDN w:val="0"/>
        <w:adjustRightInd w:val="0"/>
        <w:spacing w:after="0"/>
        <w:ind w:left="28" w:firstLine="708"/>
        <w:jc w:val="center"/>
        <w:rPr>
          <w:b/>
          <w:bCs/>
          <w:i/>
          <w:iCs/>
          <w:color w:val="000000"/>
          <w:sz w:val="20"/>
          <w:szCs w:val="20"/>
          <w:lang w:eastAsia="ru-RU"/>
        </w:rPr>
      </w:pPr>
    </w:p>
    <w:p w14:paraId="0F8BF571" w14:textId="77777777" w:rsidR="009E60F5" w:rsidRDefault="009E60F5" w:rsidP="009E60F5">
      <w:pPr>
        <w:autoSpaceDE w:val="0"/>
        <w:autoSpaceDN w:val="0"/>
        <w:adjustRightInd w:val="0"/>
        <w:spacing w:after="0"/>
        <w:ind w:firstLine="566"/>
        <w:rPr>
          <w:rFonts w:ascii="Arial" w:hAnsi="Arial" w:cs="Arial"/>
          <w:lang w:eastAsia="ru-RU"/>
        </w:rPr>
      </w:pPr>
      <w:proofErr w:type="gramStart"/>
      <w:r>
        <w:rPr>
          <w:color w:val="000000"/>
          <w:sz w:val="20"/>
          <w:szCs w:val="20"/>
          <w:lang w:eastAsia="ru-RU"/>
        </w:rPr>
        <w:t>Настоящее  информированное</w:t>
      </w:r>
      <w:proofErr w:type="gramEnd"/>
      <w:r>
        <w:rPr>
          <w:color w:val="000000"/>
          <w:sz w:val="20"/>
          <w:szCs w:val="20"/>
          <w:lang w:eastAsia="ru-RU"/>
        </w:rPr>
        <w:t xml:space="preserve">  добровольное  согласие  составлено  в  соответствии  со  статьями 20, 22, 52 Федерального закона от 21 ноября 2011г.  </w:t>
      </w:r>
      <w:proofErr w:type="gramStart"/>
      <w:r>
        <w:rPr>
          <w:color w:val="000000"/>
          <w:sz w:val="20"/>
          <w:szCs w:val="20"/>
          <w:lang w:eastAsia="ru-RU"/>
        </w:rPr>
        <w:t>N  323</w:t>
      </w:r>
      <w:proofErr w:type="gramEnd"/>
      <w:r>
        <w:rPr>
          <w:color w:val="000000"/>
          <w:sz w:val="20"/>
          <w:szCs w:val="20"/>
          <w:lang w:eastAsia="ru-RU"/>
        </w:rPr>
        <w:t>-ФЗ «Об основах  охраны здоровья граждан в Российской Федерации».</w:t>
      </w:r>
    </w:p>
    <w:p w14:paraId="07539CDD"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lang w:eastAsia="ru-RU"/>
        </w:rPr>
        <w:t>Я, (Ф.И.О.) </w:t>
      </w:r>
      <w:r w:rsidRPr="00A341CF">
        <w:rPr>
          <w:rFonts w:eastAsia="Times New Roman"/>
          <w:b/>
          <w:bCs/>
          <w:color w:val="000000"/>
          <w:sz w:val="20"/>
          <w:szCs w:val="20"/>
          <w:u w:val="single"/>
          <w:lang w:eastAsia="ru-RU"/>
        </w:rPr>
        <w:t>_____________________________________________________________________________________</w:t>
      </w:r>
    </w:p>
    <w:p w14:paraId="2DB56F3A" w14:textId="77777777" w:rsidR="009E60F5" w:rsidRPr="00A341CF" w:rsidRDefault="009E60F5" w:rsidP="009E60F5">
      <w:pPr>
        <w:spacing w:after="0"/>
        <w:rPr>
          <w:rFonts w:eastAsia="Times New Roman"/>
          <w:b/>
          <w:bCs/>
          <w:color w:val="000000"/>
          <w:sz w:val="20"/>
          <w:szCs w:val="20"/>
          <w:u w:val="single"/>
          <w:lang w:eastAsia="ru-RU"/>
        </w:rPr>
      </w:pPr>
      <w:r w:rsidRPr="00A341CF">
        <w:rPr>
          <w:rFonts w:eastAsia="Times New Roman"/>
          <w:b/>
          <w:bCs/>
          <w:color w:val="000000"/>
          <w:sz w:val="20"/>
          <w:szCs w:val="20"/>
          <w:u w:val="single"/>
          <w:lang w:eastAsia="ru-RU"/>
        </w:rPr>
        <w:t>_______________________________года рождения, адрес проживания: _________________________________</w:t>
      </w:r>
    </w:p>
    <w:p w14:paraId="2478CC9A" w14:textId="77777777" w:rsidR="009E60F5" w:rsidRDefault="009E60F5" w:rsidP="009E60F5">
      <w:pPr>
        <w:autoSpaceDE w:val="0"/>
        <w:autoSpaceDN w:val="0"/>
        <w:adjustRightInd w:val="0"/>
        <w:spacing w:after="0"/>
        <w:rPr>
          <w:b/>
          <w:bCs/>
          <w:i/>
          <w:iCs/>
          <w:color w:val="000000"/>
          <w:sz w:val="20"/>
          <w:szCs w:val="20"/>
          <w:lang w:eastAsia="ru-RU"/>
        </w:rPr>
      </w:pPr>
      <w:r w:rsidRPr="00A341CF">
        <w:rPr>
          <w:rFonts w:eastAsia="Times New Roman"/>
          <w:b/>
          <w:bCs/>
          <w:color w:val="000000"/>
          <w:sz w:val="20"/>
          <w:szCs w:val="20"/>
          <w:u w:val="single"/>
          <w:lang w:eastAsia="ru-RU"/>
        </w:rPr>
        <w:t>__________________________________________________________________________________________</w:t>
      </w:r>
    </w:p>
    <w:p w14:paraId="494E033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Pr>
          <w:color w:val="000000"/>
          <w:sz w:val="20"/>
          <w:szCs w:val="20"/>
          <w:lang w:eastAsia="ru-RU"/>
        </w:rPr>
        <w:t>Пеларгос</w:t>
      </w:r>
      <w:proofErr w:type="spellEnd"/>
      <w:r>
        <w:rPr>
          <w:color w:val="000000"/>
          <w:sz w:val="20"/>
          <w:szCs w:val="20"/>
          <w:lang w:eastAsia="ru-RU"/>
        </w:rPr>
        <w:t>») на следующую медицинскую услугу:</w:t>
      </w:r>
    </w:p>
    <w:p w14:paraId="50DD4112" w14:textId="77777777" w:rsidR="009E60F5" w:rsidRDefault="009E60F5" w:rsidP="009E60F5">
      <w:pPr>
        <w:autoSpaceDE w:val="0"/>
        <w:autoSpaceDN w:val="0"/>
        <w:adjustRightInd w:val="0"/>
        <w:spacing w:after="0"/>
        <w:ind w:firstLine="708"/>
        <w:rPr>
          <w:b/>
          <w:bCs/>
          <w:i/>
          <w:iCs/>
          <w:color w:val="000000"/>
          <w:sz w:val="20"/>
          <w:szCs w:val="20"/>
          <w:lang w:eastAsia="ru-RU"/>
        </w:rPr>
      </w:pPr>
    </w:p>
    <w:tbl>
      <w:tblPr>
        <w:tblW w:w="0" w:type="auto"/>
        <w:tblInd w:w="82"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40"/>
        <w:gridCol w:w="7609"/>
      </w:tblGrid>
      <w:tr w:rsidR="009E60F5" w14:paraId="2EB03F49" w14:textId="77777777" w:rsidTr="006D39F5">
        <w:trPr>
          <w:trHeight w:val="1004"/>
        </w:trPr>
        <w:tc>
          <w:tcPr>
            <w:tcW w:w="1940" w:type="dxa"/>
            <w:tcBorders>
              <w:top w:val="single" w:sz="6" w:space="0" w:color="auto"/>
              <w:left w:val="single" w:sz="6" w:space="0" w:color="auto"/>
              <w:bottom w:val="single" w:sz="6" w:space="0" w:color="auto"/>
              <w:right w:val="single" w:sz="6" w:space="0" w:color="auto"/>
            </w:tcBorders>
          </w:tcPr>
          <w:p w14:paraId="53163A50" w14:textId="77777777" w:rsidR="009E60F5" w:rsidRDefault="009E60F5" w:rsidP="006D39F5">
            <w:pPr>
              <w:autoSpaceDE w:val="0"/>
              <w:autoSpaceDN w:val="0"/>
              <w:adjustRightInd w:val="0"/>
              <w:spacing w:after="0"/>
              <w:ind w:left="11" w:firstLine="345"/>
              <w:jc w:val="center"/>
              <w:rPr>
                <w:rFonts w:ascii="Arial" w:hAnsi="Arial" w:cs="Arial"/>
                <w:lang w:eastAsia="ru-RU"/>
              </w:rPr>
            </w:pPr>
            <w:r>
              <w:rPr>
                <w:b/>
                <w:bCs/>
                <w:color w:val="000000"/>
                <w:sz w:val="20"/>
                <w:szCs w:val="20"/>
                <w:lang w:eastAsia="ru-RU"/>
              </w:rPr>
              <w:t>N</w:t>
            </w:r>
          </w:p>
          <w:p w14:paraId="16C7E2AF" w14:textId="77777777" w:rsidR="009E60F5" w:rsidRDefault="009E60F5" w:rsidP="006D39F5">
            <w:pPr>
              <w:autoSpaceDE w:val="0"/>
              <w:autoSpaceDN w:val="0"/>
              <w:adjustRightInd w:val="0"/>
              <w:spacing w:after="0"/>
              <w:ind w:left="85" w:right="79" w:firstLine="345"/>
              <w:jc w:val="center"/>
              <w:rPr>
                <w:rFonts w:ascii="Arial" w:hAnsi="Arial" w:cs="Arial"/>
                <w:lang w:eastAsia="ru-RU"/>
              </w:rPr>
            </w:pPr>
            <w:proofErr w:type="spellStart"/>
            <w:r>
              <w:rPr>
                <w:b/>
                <w:bCs/>
                <w:i/>
                <w:iCs/>
                <w:color w:val="000000"/>
                <w:sz w:val="20"/>
                <w:szCs w:val="20"/>
                <w:lang w:eastAsia="ru-RU"/>
              </w:rPr>
              <w:t>пп</w:t>
            </w:r>
            <w:proofErr w:type="spellEnd"/>
            <w:r>
              <w:rPr>
                <w:b/>
                <w:bCs/>
                <w:i/>
                <w:iCs/>
                <w:color w:val="000000"/>
                <w:sz w:val="20"/>
                <w:szCs w:val="20"/>
                <w:lang w:eastAsia="ru-RU"/>
              </w:rPr>
              <w:t>/п</w:t>
            </w:r>
          </w:p>
        </w:tc>
        <w:tc>
          <w:tcPr>
            <w:tcW w:w="7609" w:type="dxa"/>
            <w:tcBorders>
              <w:top w:val="single" w:sz="6" w:space="0" w:color="auto"/>
              <w:left w:val="single" w:sz="6" w:space="0" w:color="auto"/>
              <w:bottom w:val="single" w:sz="6" w:space="0" w:color="auto"/>
              <w:right w:val="single" w:sz="6" w:space="0" w:color="auto"/>
            </w:tcBorders>
          </w:tcPr>
          <w:p w14:paraId="0D502254" w14:textId="77777777" w:rsidR="009E60F5" w:rsidRDefault="009E60F5" w:rsidP="006D39F5">
            <w:pPr>
              <w:autoSpaceDE w:val="0"/>
              <w:autoSpaceDN w:val="0"/>
              <w:adjustRightInd w:val="0"/>
              <w:spacing w:after="0"/>
              <w:ind w:firstLine="5"/>
              <w:jc w:val="center"/>
              <w:rPr>
                <w:b/>
                <w:bCs/>
                <w:i/>
                <w:iCs/>
                <w:color w:val="000000"/>
                <w:sz w:val="20"/>
                <w:szCs w:val="20"/>
                <w:lang w:eastAsia="ru-RU"/>
              </w:rPr>
            </w:pPr>
          </w:p>
          <w:p w14:paraId="5641A052" w14:textId="77777777" w:rsidR="009E60F5" w:rsidRDefault="009E60F5" w:rsidP="006D39F5">
            <w:pPr>
              <w:autoSpaceDE w:val="0"/>
              <w:autoSpaceDN w:val="0"/>
              <w:adjustRightInd w:val="0"/>
              <w:spacing w:after="0"/>
              <w:ind w:left="1082" w:firstLine="5"/>
              <w:jc w:val="center"/>
              <w:rPr>
                <w:rFonts w:ascii="Arial" w:hAnsi="Arial" w:cs="Arial"/>
                <w:lang w:eastAsia="ru-RU"/>
              </w:rPr>
            </w:pPr>
            <w:r>
              <w:rPr>
                <w:b/>
                <w:bCs/>
                <w:i/>
                <w:iCs/>
                <w:color w:val="000000"/>
                <w:sz w:val="20"/>
                <w:szCs w:val="20"/>
                <w:lang w:eastAsia="ru-RU"/>
              </w:rPr>
              <w:t>Вид вмешательства/услуги</w:t>
            </w:r>
          </w:p>
        </w:tc>
      </w:tr>
      <w:tr w:rsidR="009E60F5" w14:paraId="7EDD29FB" w14:textId="77777777" w:rsidTr="006D39F5">
        <w:tblPrEx>
          <w:tblBorders>
            <w:bottom w:val="single" w:sz="6" w:space="0" w:color="000000"/>
          </w:tblBorders>
        </w:tblPrEx>
        <w:trPr>
          <w:trHeight w:val="645"/>
        </w:trPr>
        <w:tc>
          <w:tcPr>
            <w:tcW w:w="1940" w:type="dxa"/>
            <w:tcBorders>
              <w:top w:val="single" w:sz="6" w:space="0" w:color="auto"/>
              <w:left w:val="single" w:sz="6" w:space="0" w:color="auto"/>
              <w:bottom w:val="single" w:sz="6" w:space="0" w:color="auto"/>
              <w:right w:val="single" w:sz="6" w:space="0" w:color="auto"/>
            </w:tcBorders>
          </w:tcPr>
          <w:p w14:paraId="3A7890A9" w14:textId="77777777" w:rsidR="009E60F5" w:rsidRDefault="009E60F5" w:rsidP="006D39F5">
            <w:pPr>
              <w:autoSpaceDE w:val="0"/>
              <w:autoSpaceDN w:val="0"/>
              <w:adjustRightInd w:val="0"/>
              <w:spacing w:after="0"/>
              <w:ind w:firstLine="73"/>
              <w:rPr>
                <w:rFonts w:ascii="Arial" w:hAnsi="Arial" w:cs="Arial"/>
                <w:lang w:eastAsia="ru-RU"/>
              </w:rPr>
            </w:pPr>
            <w:r>
              <w:rPr>
                <w:b/>
                <w:bCs/>
                <w:color w:val="000000"/>
                <w:sz w:val="20"/>
                <w:szCs w:val="20"/>
                <w:lang w:eastAsia="ru-RU"/>
              </w:rPr>
              <w:t>A11.30.013.001</w:t>
            </w:r>
          </w:p>
        </w:tc>
        <w:tc>
          <w:tcPr>
            <w:tcW w:w="7609" w:type="dxa"/>
            <w:tcBorders>
              <w:top w:val="single" w:sz="6" w:space="0" w:color="auto"/>
              <w:left w:val="single" w:sz="6" w:space="0" w:color="auto"/>
              <w:bottom w:val="single" w:sz="6" w:space="0" w:color="auto"/>
              <w:right w:val="single" w:sz="6" w:space="0" w:color="auto"/>
            </w:tcBorders>
          </w:tcPr>
          <w:p w14:paraId="3E5285A0" w14:textId="77777777" w:rsidR="009E60F5" w:rsidRDefault="009E60F5" w:rsidP="006D39F5">
            <w:pPr>
              <w:autoSpaceDE w:val="0"/>
              <w:autoSpaceDN w:val="0"/>
              <w:adjustRightInd w:val="0"/>
              <w:spacing w:after="0"/>
              <w:ind w:firstLine="5"/>
              <w:jc w:val="center"/>
              <w:rPr>
                <w:rFonts w:ascii="Arial" w:hAnsi="Arial" w:cs="Arial"/>
                <w:lang w:eastAsia="ru-RU"/>
              </w:rPr>
            </w:pPr>
            <w:proofErr w:type="gramStart"/>
            <w:r>
              <w:rPr>
                <w:b/>
                <w:bCs/>
                <w:i/>
                <w:iCs/>
                <w:color w:val="000000"/>
                <w:sz w:val="20"/>
                <w:szCs w:val="20"/>
                <w:lang w:eastAsia="ru-RU"/>
              </w:rPr>
              <w:t>Пункция  жидкостного</w:t>
            </w:r>
            <w:proofErr w:type="gramEnd"/>
            <w:r>
              <w:rPr>
                <w:b/>
                <w:bCs/>
                <w:i/>
                <w:iCs/>
                <w:color w:val="000000"/>
                <w:sz w:val="20"/>
                <w:szCs w:val="20"/>
                <w:lang w:eastAsia="ru-RU"/>
              </w:rPr>
              <w:t xml:space="preserve"> образования </w:t>
            </w:r>
          </w:p>
        </w:tc>
      </w:tr>
    </w:tbl>
    <w:p w14:paraId="05A080B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7977A48E" w14:textId="77777777" w:rsidR="009E60F5" w:rsidRDefault="009E60F5" w:rsidP="009E60F5">
      <w:pPr>
        <w:autoSpaceDE w:val="0"/>
        <w:autoSpaceDN w:val="0"/>
        <w:adjustRightInd w:val="0"/>
        <w:spacing w:after="0"/>
        <w:ind w:firstLine="566"/>
        <w:rPr>
          <w:color w:val="000000"/>
          <w:sz w:val="20"/>
          <w:szCs w:val="20"/>
          <w:lang w:eastAsia="ru-RU"/>
        </w:rPr>
      </w:pPr>
    </w:p>
    <w:p w14:paraId="7DF0C9E0"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u w:val="single"/>
          <w:lang w:eastAsia="ru-RU"/>
        </w:rPr>
        <w:lastRenderedPageBreak/>
        <w:t xml:space="preserve">Медицинским сотрудником </w:t>
      </w:r>
      <w:proofErr w:type="gramStart"/>
      <w:r>
        <w:rPr>
          <w:b/>
          <w:bCs/>
          <w:color w:val="000000"/>
          <w:sz w:val="20"/>
          <w:szCs w:val="20"/>
          <w:u w:val="single"/>
          <w:lang w:eastAsia="ru-RU"/>
        </w:rPr>
        <w:t>организации,  мне</w:t>
      </w:r>
      <w:proofErr w:type="gramEnd"/>
      <w:r>
        <w:rPr>
          <w:b/>
          <w:bCs/>
          <w:color w:val="000000"/>
          <w:sz w:val="20"/>
          <w:szCs w:val="20"/>
          <w:u w:val="single"/>
          <w:lang w:eastAsia="ru-RU"/>
        </w:rPr>
        <w:t xml:space="preserve"> в доступной форме разъяснены:</w:t>
      </w:r>
    </w:p>
    <w:p w14:paraId="197DA4F7" w14:textId="77777777" w:rsidR="009E60F5" w:rsidRDefault="009E60F5" w:rsidP="009E60F5">
      <w:pPr>
        <w:autoSpaceDE w:val="0"/>
        <w:autoSpaceDN w:val="0"/>
        <w:adjustRightInd w:val="0"/>
        <w:spacing w:after="0"/>
        <w:ind w:firstLine="566"/>
        <w:rPr>
          <w:b/>
          <w:bCs/>
          <w:color w:val="000000"/>
          <w:sz w:val="20"/>
          <w:szCs w:val="20"/>
          <w:u w:val="single"/>
          <w:lang w:eastAsia="ru-RU"/>
        </w:rPr>
      </w:pPr>
    </w:p>
    <w:p w14:paraId="042E64B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w:t>
      </w:r>
      <w:r>
        <w:rPr>
          <w:color w:val="000000"/>
          <w:sz w:val="20"/>
          <w:szCs w:val="20"/>
          <w:lang w:eastAsia="ru-RU"/>
        </w:rPr>
        <w:tab/>
      </w:r>
      <w:r>
        <w:rPr>
          <w:b/>
          <w:bCs/>
          <w:color w:val="000000"/>
          <w:sz w:val="20"/>
          <w:szCs w:val="20"/>
          <w:lang w:eastAsia="ru-RU"/>
        </w:rPr>
        <w:t xml:space="preserve">цели оказания медицинской </w:t>
      </w:r>
      <w:proofErr w:type="gramStart"/>
      <w:r>
        <w:rPr>
          <w:b/>
          <w:bCs/>
          <w:color w:val="000000"/>
          <w:sz w:val="20"/>
          <w:szCs w:val="20"/>
          <w:lang w:eastAsia="ru-RU"/>
        </w:rPr>
        <w:t>помощи</w:t>
      </w:r>
      <w:r>
        <w:rPr>
          <w:color w:val="000000"/>
          <w:szCs w:val="28"/>
          <w:lang w:eastAsia="ru-RU"/>
        </w:rPr>
        <w:t xml:space="preserve"> </w:t>
      </w:r>
      <w:r>
        <w:rPr>
          <w:color w:val="000000"/>
          <w:sz w:val="20"/>
          <w:szCs w:val="20"/>
          <w:lang w:eastAsia="ru-RU"/>
        </w:rPr>
        <w:t>:</w:t>
      </w:r>
      <w:proofErr w:type="gramEnd"/>
      <w:r>
        <w:rPr>
          <w:color w:val="000000"/>
          <w:sz w:val="20"/>
          <w:szCs w:val="20"/>
          <w:lang w:eastAsia="ru-RU"/>
        </w:rPr>
        <w:t xml:space="preserve"> пункция образования проводится с целью более точного определения характера узлового образования в ней.</w:t>
      </w:r>
    </w:p>
    <w:p w14:paraId="02D955F6"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методы оказания медицинской помощи:</w:t>
      </w:r>
    </w:p>
    <w:p w14:paraId="66C35D4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пункционная биопсия узлового образования(</w:t>
      </w:r>
      <w:proofErr w:type="spellStart"/>
      <w:proofErr w:type="gramStart"/>
      <w:r>
        <w:rPr>
          <w:color w:val="000000"/>
          <w:sz w:val="20"/>
          <w:szCs w:val="20"/>
          <w:lang w:eastAsia="ru-RU"/>
        </w:rPr>
        <w:t>ий</w:t>
      </w:r>
      <w:proofErr w:type="spellEnd"/>
      <w:r>
        <w:rPr>
          <w:color w:val="000000"/>
          <w:sz w:val="20"/>
          <w:szCs w:val="20"/>
          <w:lang w:eastAsia="ru-RU"/>
        </w:rPr>
        <w:t>)  проводится</w:t>
      </w:r>
      <w:proofErr w:type="gramEnd"/>
      <w:r>
        <w:rPr>
          <w:color w:val="000000"/>
          <w:sz w:val="20"/>
          <w:szCs w:val="20"/>
          <w:lang w:eastAsia="ru-RU"/>
        </w:rPr>
        <w:t xml:space="preserve"> без анестезии, т.к болезненность при уколе не сильнее болезненности при внутримышечных инъекциях, к тому же анестетик, попавший в забранный материал, может изменить результат.</w:t>
      </w:r>
    </w:p>
    <w:p w14:paraId="6FDFA09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Тонкоигольная пункционная биопсия проводится амбулаторно и не требует госпитализации. Небольшие гематомы в местах проколов, возникающие крайне редко, не требуют дополнительного лечения и проходят самостоятельно.</w:t>
      </w:r>
      <w:r>
        <w:rPr>
          <w:color w:val="000000"/>
          <w:szCs w:val="28"/>
          <w:lang w:eastAsia="ru-RU"/>
        </w:rPr>
        <w:t xml:space="preserve"> </w:t>
      </w:r>
    </w:p>
    <w:p w14:paraId="7120286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Вначале проводится обработка места </w:t>
      </w:r>
      <w:proofErr w:type="spellStart"/>
      <w:r>
        <w:rPr>
          <w:color w:val="000000"/>
          <w:sz w:val="20"/>
          <w:szCs w:val="20"/>
          <w:lang w:eastAsia="ru-RU"/>
        </w:rPr>
        <w:t>вкола</w:t>
      </w:r>
      <w:proofErr w:type="spellEnd"/>
      <w:r>
        <w:rPr>
          <w:color w:val="000000"/>
          <w:sz w:val="20"/>
          <w:szCs w:val="20"/>
          <w:lang w:eastAsia="ru-RU"/>
        </w:rPr>
        <w:t xml:space="preserve"> антисептиком, далее осуществляется пункция (прокол). Для большей точности пункционная биопсия проводится </w:t>
      </w:r>
      <w:proofErr w:type="gramStart"/>
      <w:r>
        <w:rPr>
          <w:color w:val="000000"/>
          <w:sz w:val="20"/>
          <w:szCs w:val="20"/>
          <w:lang w:eastAsia="ru-RU"/>
        </w:rPr>
        <w:t>врачом  хирургом</w:t>
      </w:r>
      <w:proofErr w:type="gramEnd"/>
      <w:r>
        <w:rPr>
          <w:color w:val="000000"/>
          <w:sz w:val="20"/>
          <w:szCs w:val="20"/>
          <w:lang w:eastAsia="ru-RU"/>
        </w:rPr>
        <w:t xml:space="preserve"> или врачом  онкологом под контролем ультразвукового исследования.</w:t>
      </w:r>
    </w:p>
    <w:p w14:paraId="79BBD5B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После пункции (прокола) узла врач одноразовой очень тонкой иглой с помощью одноразового шприца выполняется забор (аспирация) клеток образования. В редких случаях (например, если узел имеет размер 2 см и более) в целях большей информативности полученного биоматериала проколов может быть несколько. После процедуры на область пункции накладывается пластырь. Общая длительность процедуры (с учетом подготовки к проколу и непосредственно пункции) занимает от 15 до 25 минут.</w:t>
      </w:r>
    </w:p>
    <w:p w14:paraId="3602613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Полученный материал наносится на специальное стекло, маркируется и передается в клинико- диагностическую лабораторию, где анализируется специалистом лаборатории.</w:t>
      </w:r>
    </w:p>
    <w:p w14:paraId="14573F9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Для обсуждения результатов обследования необходимо явиться на прием </w:t>
      </w:r>
      <w:proofErr w:type="gramStart"/>
      <w:r>
        <w:rPr>
          <w:color w:val="000000"/>
          <w:sz w:val="20"/>
          <w:szCs w:val="20"/>
          <w:lang w:eastAsia="ru-RU"/>
        </w:rPr>
        <w:t>к</w:t>
      </w:r>
      <w:r>
        <w:rPr>
          <w:color w:val="000000"/>
          <w:szCs w:val="28"/>
          <w:lang w:eastAsia="ru-RU"/>
        </w:rPr>
        <w:t xml:space="preserve"> </w:t>
      </w:r>
      <w:r>
        <w:rPr>
          <w:color w:val="000000"/>
          <w:sz w:val="20"/>
          <w:szCs w:val="20"/>
          <w:lang w:eastAsia="ru-RU"/>
        </w:rPr>
        <w:t xml:space="preserve"> лечащему</w:t>
      </w:r>
      <w:proofErr w:type="gramEnd"/>
      <w:r>
        <w:rPr>
          <w:color w:val="000000"/>
          <w:sz w:val="20"/>
          <w:szCs w:val="20"/>
          <w:lang w:eastAsia="ru-RU"/>
        </w:rPr>
        <w:t xml:space="preserve"> врачу, который даст пояснения по результатам исследования.</w:t>
      </w:r>
    </w:p>
    <w:p w14:paraId="722F2C77"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Готовность результата исследования - 4-5 дней. В редких случаях результат поступает позднее, если требуется дополнительное изучение стекол.</w:t>
      </w:r>
    </w:p>
    <w:p w14:paraId="16C9BC4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показаниями для проведения процедуры являются:</w:t>
      </w:r>
    </w:p>
    <w:p w14:paraId="5449C58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w:t>
      </w:r>
      <w:proofErr w:type="spellStart"/>
      <w:r>
        <w:rPr>
          <w:color w:val="000000"/>
          <w:sz w:val="20"/>
          <w:szCs w:val="20"/>
          <w:lang w:eastAsia="ru-RU"/>
        </w:rPr>
        <w:t>серозоцеле</w:t>
      </w:r>
      <w:proofErr w:type="spellEnd"/>
      <w:r>
        <w:rPr>
          <w:color w:val="000000"/>
          <w:sz w:val="20"/>
          <w:szCs w:val="20"/>
          <w:lang w:eastAsia="ru-RU"/>
        </w:rPr>
        <w:t xml:space="preserve"> (</w:t>
      </w:r>
      <w:proofErr w:type="gramStart"/>
      <w:r>
        <w:rPr>
          <w:color w:val="000000"/>
          <w:sz w:val="20"/>
          <w:szCs w:val="20"/>
          <w:lang w:eastAsia="ru-RU"/>
        </w:rPr>
        <w:t>всем  пациентам</w:t>
      </w:r>
      <w:proofErr w:type="gramEnd"/>
      <w:r>
        <w:rPr>
          <w:color w:val="000000"/>
          <w:sz w:val="20"/>
          <w:szCs w:val="20"/>
          <w:lang w:eastAsia="ru-RU"/>
        </w:rPr>
        <w:t xml:space="preserve"> с </w:t>
      </w:r>
      <w:proofErr w:type="spellStart"/>
      <w:r>
        <w:rPr>
          <w:color w:val="000000"/>
          <w:sz w:val="20"/>
          <w:szCs w:val="20"/>
          <w:lang w:eastAsia="ru-RU"/>
        </w:rPr>
        <w:t>образованиеями</w:t>
      </w:r>
      <w:proofErr w:type="spellEnd"/>
      <w:r>
        <w:rPr>
          <w:color w:val="000000"/>
          <w:sz w:val="20"/>
          <w:szCs w:val="20"/>
          <w:lang w:eastAsia="ru-RU"/>
        </w:rPr>
        <w:t xml:space="preserve">   более 4-5 см), структуры и однородности;</w:t>
      </w:r>
    </w:p>
    <w:p w14:paraId="2D2C2AB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многокамерные и сложные кисты;</w:t>
      </w:r>
    </w:p>
    <w:p w14:paraId="12701B7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несоответствие данных УЗИ и клинической картины заболевания;</w:t>
      </w:r>
    </w:p>
    <w:p w14:paraId="71DB057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спорная трактовка результатов УЗИ, разноречивые и взаимоисключающие результаты обследования</w:t>
      </w:r>
    </w:p>
    <w:p w14:paraId="7A6D8084"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предварительная цитологическая верификация перед проведением малоинвазивных методик.</w:t>
      </w:r>
    </w:p>
    <w:p w14:paraId="55E8438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w:t>
      </w:r>
    </w:p>
    <w:p w14:paraId="4A72C04C"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связанный с методами риск:</w:t>
      </w:r>
    </w:p>
    <w:p w14:paraId="2F47F6E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противопоказаниями к процедуре являются:  </w:t>
      </w:r>
    </w:p>
    <w:p w14:paraId="76D8E1B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повреждение кожи, кожная инфекция в планируемом месте пункции;</w:t>
      </w:r>
    </w:p>
    <w:p w14:paraId="795776A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психические заболевания пациента в стадии обострения;</w:t>
      </w:r>
    </w:p>
    <w:p w14:paraId="2B70C55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длительный прием препаратов, разжижающих кровь (аспирин, варфарин и т.п.) </w:t>
      </w:r>
    </w:p>
    <w:p w14:paraId="20500D4D"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беременность;</w:t>
      </w:r>
    </w:p>
    <w:p w14:paraId="3A1B0343"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заболевания с нарушением проницаемости сосудистой стенки (ДВС синдром), в тех случаях, когда риск процедуры выше ее </w:t>
      </w:r>
      <w:proofErr w:type="spellStart"/>
      <w:r>
        <w:rPr>
          <w:color w:val="000000"/>
          <w:sz w:val="20"/>
          <w:szCs w:val="20"/>
          <w:lang w:eastAsia="ru-RU"/>
        </w:rPr>
        <w:t>иформативности</w:t>
      </w:r>
      <w:proofErr w:type="spellEnd"/>
      <w:r>
        <w:rPr>
          <w:color w:val="000000"/>
          <w:sz w:val="20"/>
          <w:szCs w:val="20"/>
          <w:lang w:eastAsia="ru-RU"/>
        </w:rPr>
        <w:t>;</w:t>
      </w:r>
    </w:p>
    <w:p w14:paraId="3958F55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после процедуры возможны следующие побочные явления: </w:t>
      </w:r>
    </w:p>
    <w:p w14:paraId="24C8AF7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тянет место прокола </w:t>
      </w:r>
      <w:proofErr w:type="gramStart"/>
      <w:r>
        <w:rPr>
          <w:color w:val="000000"/>
          <w:sz w:val="20"/>
          <w:szCs w:val="20"/>
          <w:lang w:eastAsia="ru-RU"/>
        </w:rPr>
        <w:t>( пункции</w:t>
      </w:r>
      <w:proofErr w:type="gramEnd"/>
      <w:r>
        <w:rPr>
          <w:color w:val="000000"/>
          <w:sz w:val="20"/>
          <w:szCs w:val="20"/>
          <w:lang w:eastAsia="ru-RU"/>
        </w:rPr>
        <w:t xml:space="preserve">). Одна из причин боли в шее связана с наличием остеохондроза или/и мышечного </w:t>
      </w:r>
      <w:proofErr w:type="gramStart"/>
      <w:r>
        <w:rPr>
          <w:color w:val="000000"/>
          <w:sz w:val="20"/>
          <w:szCs w:val="20"/>
          <w:lang w:eastAsia="ru-RU"/>
        </w:rPr>
        <w:t>спазм</w:t>
      </w:r>
      <w:proofErr w:type="gramEnd"/>
      <w:r>
        <w:rPr>
          <w:color w:val="000000"/>
          <w:szCs w:val="28"/>
          <w:lang w:eastAsia="ru-RU"/>
        </w:rPr>
        <w:t xml:space="preserve"> </w:t>
      </w:r>
      <w:r>
        <w:rPr>
          <w:color w:val="000000"/>
          <w:sz w:val="20"/>
          <w:szCs w:val="20"/>
          <w:lang w:eastAsia="ru-RU"/>
        </w:rPr>
        <w:t>а от неудобной позы при пункции;</w:t>
      </w:r>
    </w:p>
    <w:p w14:paraId="42007685"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появление гематомы в месте прокола, которая проходит на 3-5 сутки;</w:t>
      </w:r>
    </w:p>
    <w:p w14:paraId="26CFA3A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повышение </w:t>
      </w:r>
      <w:proofErr w:type="gramStart"/>
      <w:r>
        <w:rPr>
          <w:color w:val="000000"/>
          <w:sz w:val="20"/>
          <w:szCs w:val="20"/>
          <w:lang w:eastAsia="ru-RU"/>
        </w:rPr>
        <w:t>температуры  до</w:t>
      </w:r>
      <w:proofErr w:type="gramEnd"/>
      <w:r>
        <w:rPr>
          <w:color w:val="000000"/>
          <w:sz w:val="20"/>
          <w:szCs w:val="20"/>
          <w:lang w:eastAsia="ru-RU"/>
        </w:rPr>
        <w:t xml:space="preserve"> 37 градусов, с последующей самостоятельной нормализацией.</w:t>
      </w:r>
    </w:p>
    <w:p w14:paraId="06C7427A"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головокружение, обморок;</w:t>
      </w:r>
    </w:p>
    <w:p w14:paraId="254DE3E4"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Мне разъяснено</w:t>
      </w:r>
      <w:r>
        <w:rPr>
          <w:color w:val="000000"/>
          <w:sz w:val="20"/>
          <w:szCs w:val="20"/>
          <w:lang w:eastAsia="ru-RU"/>
        </w:rPr>
        <w:t xml:space="preserve">, что при следующих осложнениях, требуется немедленно обратиться к врачу: </w:t>
      </w:r>
    </w:p>
    <w:p w14:paraId="382C63B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сильная боль, повышение температуры тела выше 37,1-37,3 градуса на следующий день после пункции, нужно обратиться к врачу;</w:t>
      </w:r>
    </w:p>
    <w:p w14:paraId="19F94A2E"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lastRenderedPageBreak/>
        <w:t xml:space="preserve">    - сильная отечность в месте прокола, распространяющаяся на соседние ткани, если она не спадает через 2 дня;</w:t>
      </w:r>
    </w:p>
    <w:p w14:paraId="0B9F8820"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кровотечение;</w:t>
      </w:r>
    </w:p>
    <w:p w14:paraId="0235FD0F"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      - увеличенные лимфатические узлы;</w:t>
      </w:r>
    </w:p>
    <w:p w14:paraId="6C39DC39" w14:textId="77777777" w:rsidR="009E60F5" w:rsidRDefault="009E60F5" w:rsidP="009E60F5">
      <w:pPr>
        <w:autoSpaceDE w:val="0"/>
        <w:autoSpaceDN w:val="0"/>
        <w:adjustRightInd w:val="0"/>
        <w:spacing w:after="0"/>
        <w:ind w:firstLine="566"/>
        <w:rPr>
          <w:color w:val="000000"/>
          <w:sz w:val="20"/>
          <w:szCs w:val="20"/>
          <w:lang w:eastAsia="ru-RU"/>
        </w:rPr>
      </w:pPr>
    </w:p>
    <w:p w14:paraId="02C26442"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после процедуры, прием пищи допускается через 1,5-2 часа.</w:t>
      </w:r>
    </w:p>
    <w:p w14:paraId="768CF198" w14:textId="77777777" w:rsidR="009E60F5" w:rsidRDefault="009E60F5" w:rsidP="009E60F5">
      <w:pPr>
        <w:autoSpaceDE w:val="0"/>
        <w:autoSpaceDN w:val="0"/>
        <w:adjustRightInd w:val="0"/>
        <w:spacing w:after="0"/>
        <w:ind w:firstLine="566"/>
        <w:rPr>
          <w:rFonts w:ascii="Arial" w:hAnsi="Arial" w:cs="Arial"/>
          <w:lang w:eastAsia="ru-RU"/>
        </w:rPr>
      </w:pPr>
      <w:r>
        <w:rPr>
          <w:b/>
          <w:bCs/>
          <w:color w:val="000000"/>
          <w:sz w:val="20"/>
          <w:szCs w:val="20"/>
          <w:lang w:eastAsia="ru-RU"/>
        </w:rPr>
        <w:t>- предполагаемые результаты оказания медицинской помощи:</w:t>
      </w:r>
    </w:p>
    <w:p w14:paraId="181D4836"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разъяснено, что исследование </w:t>
      </w:r>
      <w:proofErr w:type="spellStart"/>
      <w:r>
        <w:rPr>
          <w:color w:val="000000"/>
          <w:sz w:val="20"/>
          <w:szCs w:val="20"/>
          <w:lang w:eastAsia="ru-RU"/>
        </w:rPr>
        <w:t>пунктат</w:t>
      </w:r>
      <w:proofErr w:type="spellEnd"/>
      <w:r>
        <w:rPr>
          <w:color w:val="000000"/>
          <w:sz w:val="20"/>
          <w:szCs w:val="20"/>
          <w:lang w:eastAsia="ru-RU"/>
        </w:rPr>
        <w:t xml:space="preserve"> образования является обязательным </w:t>
      </w:r>
      <w:proofErr w:type="gramStart"/>
      <w:r>
        <w:rPr>
          <w:color w:val="000000"/>
          <w:sz w:val="20"/>
          <w:szCs w:val="20"/>
          <w:lang w:eastAsia="ru-RU"/>
        </w:rPr>
        <w:t>для решении</w:t>
      </w:r>
      <w:proofErr w:type="gramEnd"/>
      <w:r>
        <w:rPr>
          <w:color w:val="000000"/>
          <w:sz w:val="20"/>
          <w:szCs w:val="20"/>
          <w:lang w:eastAsia="ru-RU"/>
        </w:rPr>
        <w:t xml:space="preserve"> вопроса о необходимости и объеме оперативного вмешательства, так как это исследование позволяет не только распознать природу процесса в органе, но и узнать гистогенетическую принадлежность новообразования, дифференцировать характер образования, от чего </w:t>
      </w:r>
      <w:proofErr w:type="spellStart"/>
      <w:r>
        <w:rPr>
          <w:color w:val="000000"/>
          <w:sz w:val="20"/>
          <w:szCs w:val="20"/>
          <w:lang w:eastAsia="ru-RU"/>
        </w:rPr>
        <w:t>авит</w:t>
      </w:r>
      <w:proofErr w:type="spellEnd"/>
      <w:r>
        <w:rPr>
          <w:color w:val="000000"/>
          <w:sz w:val="20"/>
          <w:szCs w:val="20"/>
          <w:lang w:eastAsia="ru-RU"/>
        </w:rPr>
        <w:t xml:space="preserve"> дальнейшая тактика ведения. </w:t>
      </w:r>
    </w:p>
    <w:p w14:paraId="36681111"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51637DA9"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 xml:space="preserve">Мне предоставлена возможность задать интересующие меня вопросы по поводу целей, методов, рисков, возможных вариантов и предполагаемых результатов медицинского вмешательства. </w:t>
      </w:r>
    </w:p>
    <w:p w14:paraId="70D896FB" w14:textId="77777777" w:rsidR="009E60F5" w:rsidRDefault="009E60F5" w:rsidP="009E60F5">
      <w:pPr>
        <w:autoSpaceDE w:val="0"/>
        <w:autoSpaceDN w:val="0"/>
        <w:adjustRightInd w:val="0"/>
        <w:spacing w:after="0"/>
        <w:ind w:firstLine="566"/>
        <w:rPr>
          <w:rFonts w:ascii="Arial" w:hAnsi="Arial" w:cs="Arial"/>
          <w:lang w:eastAsia="ru-RU"/>
        </w:rPr>
      </w:pPr>
      <w:r>
        <w:rPr>
          <w:color w:val="000000"/>
          <w:sz w:val="20"/>
          <w:szCs w:val="20"/>
          <w:lang w:eastAsia="ru-RU"/>
        </w:rPr>
        <w:t>Сведения о выбранных мною лицах, которым в соответствии с пунктом 5 части 5 статьи 19 Федерального закона от 21 ноября 2011 года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r>
        <w:rPr>
          <w:color w:val="000000"/>
          <w:szCs w:val="28"/>
          <w:lang w:eastAsia="ru-RU"/>
        </w:rPr>
        <w:t xml:space="preserve"> </w:t>
      </w:r>
    </w:p>
    <w:tbl>
      <w:tblPr>
        <w:tblW w:w="0" w:type="auto"/>
        <w:tblBorders>
          <w:top w:val="single" w:sz="6" w:space="0" w:color="000000"/>
        </w:tblBorders>
        <w:tblLayout w:type="fixed"/>
        <w:tblLook w:val="0000" w:firstRow="0" w:lastRow="0" w:firstColumn="0" w:lastColumn="0" w:noHBand="0" w:noVBand="0"/>
      </w:tblPr>
      <w:tblGrid>
        <w:gridCol w:w="327"/>
        <w:gridCol w:w="5240"/>
        <w:gridCol w:w="567"/>
        <w:gridCol w:w="3266"/>
        <w:gridCol w:w="304"/>
      </w:tblGrid>
      <w:tr w:rsidR="009E60F5" w14:paraId="04362CCE" w14:textId="77777777" w:rsidTr="006D39F5">
        <w:trPr>
          <w:trHeight w:val="830"/>
        </w:trPr>
        <w:tc>
          <w:tcPr>
            <w:tcW w:w="9704" w:type="dxa"/>
            <w:gridSpan w:val="5"/>
            <w:tcBorders>
              <w:top w:val="single" w:sz="6" w:space="0" w:color="auto"/>
              <w:left w:val="nil"/>
              <w:bottom w:val="nil"/>
              <w:right w:val="nil"/>
            </w:tcBorders>
          </w:tcPr>
          <w:p w14:paraId="40250C2D" w14:textId="77777777" w:rsidR="009E60F5" w:rsidRDefault="009E60F5" w:rsidP="006D39F5">
            <w:pPr>
              <w:autoSpaceDE w:val="0"/>
              <w:autoSpaceDN w:val="0"/>
              <w:adjustRightInd w:val="0"/>
              <w:spacing w:after="0"/>
              <w:ind w:left="2211" w:right="1542" w:firstLine="708"/>
              <w:jc w:val="center"/>
              <w:rPr>
                <w:rFonts w:ascii="Arial" w:hAnsi="Arial" w:cs="Arial"/>
                <w:lang w:eastAsia="ru-RU"/>
              </w:rPr>
            </w:pPr>
            <w:r>
              <w:rPr>
                <w:color w:val="000000"/>
                <w:sz w:val="20"/>
                <w:szCs w:val="20"/>
                <w:lang w:eastAsia="ru-RU"/>
              </w:rPr>
              <w:t>(ФИО выбранного лица)</w:t>
            </w:r>
          </w:p>
          <w:p w14:paraId="6850F0E3" w14:textId="77777777" w:rsidR="009E60F5" w:rsidRDefault="009E60F5" w:rsidP="006D39F5">
            <w:pPr>
              <w:autoSpaceDE w:val="0"/>
              <w:autoSpaceDN w:val="0"/>
              <w:adjustRightInd w:val="0"/>
              <w:spacing w:after="0"/>
              <w:ind w:firstLine="708"/>
              <w:rPr>
                <w:rFonts w:ascii="Arial" w:hAnsi="Arial" w:cs="Arial"/>
                <w:lang w:eastAsia="ru-RU"/>
              </w:rPr>
            </w:pPr>
            <w:r>
              <w:rPr>
                <w:color w:val="000000"/>
                <w:sz w:val="20"/>
                <w:szCs w:val="20"/>
                <w:lang w:eastAsia="ru-RU"/>
              </w:rPr>
              <w:fldChar w:fldCharType="begin"/>
            </w:r>
            <w:r>
              <w:rPr>
                <w:color w:val="000000"/>
                <w:sz w:val="20"/>
                <w:szCs w:val="20"/>
                <w:lang w:eastAsia="ru-RU"/>
              </w:rPr>
              <w:instrText>Пациенты.Фамилия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Пациенты.Имя</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r>
              <w:rPr>
                <w:color w:val="000000"/>
                <w:sz w:val="20"/>
                <w:szCs w:val="20"/>
                <w:lang w:eastAsia="ru-RU"/>
              </w:rPr>
              <w:t xml:space="preserve"> </w:t>
            </w:r>
            <w:r>
              <w:rPr>
                <w:color w:val="000000"/>
                <w:sz w:val="20"/>
                <w:szCs w:val="20"/>
                <w:lang w:eastAsia="ru-RU"/>
              </w:rPr>
              <w:fldChar w:fldCharType="begin"/>
            </w:r>
            <w:r>
              <w:rPr>
                <w:color w:val="000000"/>
                <w:sz w:val="20"/>
                <w:szCs w:val="20"/>
                <w:lang w:eastAsia="ru-RU"/>
              </w:rPr>
              <w:instrText>Пациенты.Отчество</w:instrText>
            </w:r>
            <w:r>
              <w:rPr>
                <w:color w:val="000000"/>
                <w:sz w:val="20"/>
                <w:szCs w:val="20"/>
                <w:lang w:eastAsia="ru-RU"/>
              </w:rPr>
              <w:fldChar w:fldCharType="separate"/>
            </w:r>
            <w:r>
              <w:rPr>
                <w:color w:val="000000"/>
                <w:sz w:val="20"/>
                <w:szCs w:val="20"/>
                <w:lang w:eastAsia="ru-RU"/>
              </w:rPr>
              <w:t>??</w:t>
            </w:r>
            <w:r>
              <w:rPr>
                <w:color w:val="000000"/>
                <w:sz w:val="20"/>
                <w:szCs w:val="20"/>
                <w:lang w:eastAsia="ru-RU"/>
              </w:rPr>
              <w:fldChar w:fldCharType="end"/>
            </w:r>
          </w:p>
        </w:tc>
      </w:tr>
      <w:tr w:rsidR="009E60F5" w14:paraId="1AADC590" w14:textId="77777777" w:rsidTr="006D39F5">
        <w:tblPrEx>
          <w:tblCellMar>
            <w:left w:w="70" w:type="dxa"/>
            <w:right w:w="70" w:type="dxa"/>
          </w:tblCellMar>
        </w:tblPrEx>
        <w:trPr>
          <w:gridBefore w:val="1"/>
          <w:gridAfter w:val="1"/>
          <w:wBefore w:w="327" w:type="dxa"/>
          <w:wAfter w:w="304" w:type="dxa"/>
          <w:trHeight w:val="840"/>
        </w:trPr>
        <w:tc>
          <w:tcPr>
            <w:tcW w:w="5240" w:type="dxa"/>
            <w:tcBorders>
              <w:top w:val="single" w:sz="6" w:space="0" w:color="auto"/>
              <w:left w:val="nil"/>
              <w:bottom w:val="nil"/>
              <w:right w:val="nil"/>
            </w:tcBorders>
          </w:tcPr>
          <w:p w14:paraId="2D618360" w14:textId="77777777" w:rsidR="009E60F5" w:rsidRDefault="009E60F5" w:rsidP="006D39F5">
            <w:pPr>
              <w:autoSpaceDE w:val="0"/>
              <w:autoSpaceDN w:val="0"/>
              <w:adjustRightInd w:val="0"/>
              <w:spacing w:after="0"/>
              <w:ind w:right="5" w:firstLine="708"/>
              <w:jc w:val="center"/>
              <w:rPr>
                <w:rFonts w:ascii="Arial" w:hAnsi="Arial" w:cs="Arial"/>
                <w:lang w:eastAsia="ru-RU"/>
              </w:rPr>
            </w:pPr>
            <w:r>
              <w:rPr>
                <w:color w:val="000000"/>
                <w:sz w:val="20"/>
                <w:szCs w:val="20"/>
                <w:lang w:eastAsia="ru-RU"/>
              </w:rPr>
              <w:t xml:space="preserve">(Ф.И.О </w:t>
            </w:r>
            <w:proofErr w:type="gramStart"/>
            <w:r>
              <w:rPr>
                <w:color w:val="000000"/>
                <w:sz w:val="20"/>
                <w:szCs w:val="20"/>
                <w:lang w:eastAsia="ru-RU"/>
              </w:rPr>
              <w:t xml:space="preserve">Пациента)   </w:t>
            </w:r>
            <w:proofErr w:type="gramEnd"/>
          </w:p>
        </w:tc>
        <w:tc>
          <w:tcPr>
            <w:tcW w:w="567" w:type="dxa"/>
            <w:tcBorders>
              <w:top w:val="single" w:sz="6" w:space="0" w:color="auto"/>
              <w:left w:val="nil"/>
              <w:bottom w:val="nil"/>
              <w:right w:val="nil"/>
            </w:tcBorders>
          </w:tcPr>
          <w:p w14:paraId="10F9B79E"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5705F5A6" w14:textId="77777777" w:rsidR="009E60F5" w:rsidRDefault="009E60F5" w:rsidP="006D39F5">
            <w:pPr>
              <w:autoSpaceDE w:val="0"/>
              <w:autoSpaceDN w:val="0"/>
              <w:adjustRightInd w:val="0"/>
              <w:spacing w:after="0"/>
              <w:ind w:left="-5" w:right="1060"/>
              <w:rPr>
                <w:color w:val="000000"/>
                <w:sz w:val="20"/>
                <w:szCs w:val="20"/>
                <w:lang w:eastAsia="ru-RU"/>
              </w:rPr>
            </w:pPr>
            <w:r>
              <w:rPr>
                <w:color w:val="000000"/>
                <w:sz w:val="20"/>
                <w:szCs w:val="20"/>
                <w:lang w:eastAsia="ru-RU"/>
              </w:rPr>
              <w:t xml:space="preserve">(подпись </w:t>
            </w:r>
            <w:proofErr w:type="gramStart"/>
            <w:r>
              <w:rPr>
                <w:color w:val="000000"/>
                <w:sz w:val="20"/>
                <w:szCs w:val="20"/>
                <w:lang w:eastAsia="ru-RU"/>
              </w:rPr>
              <w:t xml:space="preserve">Пациента)   </w:t>
            </w:r>
            <w:proofErr w:type="gramEnd"/>
            <w:r>
              <w:rPr>
                <w:color w:val="000000"/>
                <w:sz w:val="20"/>
                <w:szCs w:val="20"/>
                <w:lang w:eastAsia="ru-RU"/>
              </w:rPr>
              <w:t xml:space="preserve">   </w:t>
            </w:r>
          </w:p>
        </w:tc>
      </w:tr>
      <w:tr w:rsidR="009E60F5" w14:paraId="0D4DB642" w14:textId="77777777" w:rsidTr="006D39F5">
        <w:tblPrEx>
          <w:tblBorders>
            <w:top w:val="none" w:sz="0" w:space="0" w:color="auto"/>
            <w:bottom w:val="single" w:sz="6" w:space="0" w:color="000000"/>
          </w:tblBorders>
          <w:tblCellMar>
            <w:left w:w="70" w:type="dxa"/>
            <w:right w:w="70" w:type="dxa"/>
          </w:tblCellMar>
        </w:tblPrEx>
        <w:trPr>
          <w:gridBefore w:val="1"/>
          <w:gridAfter w:val="1"/>
          <w:wBefore w:w="327" w:type="dxa"/>
          <w:wAfter w:w="304" w:type="dxa"/>
          <w:trHeight w:val="929"/>
        </w:trPr>
        <w:tc>
          <w:tcPr>
            <w:tcW w:w="5240" w:type="dxa"/>
            <w:tcBorders>
              <w:top w:val="nil"/>
              <w:left w:val="nil"/>
              <w:bottom w:val="single" w:sz="6" w:space="0" w:color="auto"/>
              <w:right w:val="nil"/>
            </w:tcBorders>
          </w:tcPr>
          <w:p w14:paraId="1780DA24" w14:textId="77777777" w:rsidR="009E60F5" w:rsidRDefault="009E60F5" w:rsidP="006D39F5">
            <w:pPr>
              <w:autoSpaceDE w:val="0"/>
              <w:autoSpaceDN w:val="0"/>
              <w:adjustRightInd w:val="0"/>
              <w:spacing w:after="0"/>
              <w:ind w:right="5" w:firstLine="708"/>
              <w:rPr>
                <w:color w:val="000000"/>
                <w:sz w:val="20"/>
                <w:szCs w:val="20"/>
                <w:lang w:eastAsia="ru-RU"/>
              </w:rPr>
            </w:pPr>
            <w:r>
              <w:rPr>
                <w:color w:val="000000"/>
                <w:szCs w:val="28"/>
                <w:lang w:eastAsia="ru-RU"/>
              </w:rPr>
              <w:t xml:space="preserve"> </w:t>
            </w:r>
            <w:r>
              <w:rPr>
                <w:color w:val="000000"/>
                <w:sz w:val="20"/>
                <w:szCs w:val="20"/>
                <w:lang w:eastAsia="ru-RU"/>
              </w:rPr>
              <w:t>Расписался(</w:t>
            </w:r>
            <w:proofErr w:type="spellStart"/>
            <w:r>
              <w:rPr>
                <w:color w:val="000000"/>
                <w:sz w:val="20"/>
                <w:szCs w:val="20"/>
                <w:lang w:eastAsia="ru-RU"/>
              </w:rPr>
              <w:t>лась</w:t>
            </w:r>
            <w:proofErr w:type="spellEnd"/>
            <w:r>
              <w:rPr>
                <w:color w:val="000000"/>
                <w:sz w:val="20"/>
                <w:szCs w:val="20"/>
                <w:lang w:eastAsia="ru-RU"/>
              </w:rPr>
              <w:t>) в моем присутствии</w:t>
            </w:r>
          </w:p>
          <w:p w14:paraId="453D4CBA" w14:textId="77777777" w:rsidR="009E60F5" w:rsidRDefault="009E60F5" w:rsidP="006D39F5">
            <w:pPr>
              <w:autoSpaceDE w:val="0"/>
              <w:autoSpaceDN w:val="0"/>
              <w:adjustRightInd w:val="0"/>
              <w:spacing w:after="0"/>
              <w:ind w:right="5" w:firstLine="708"/>
              <w:rPr>
                <w:color w:val="000000"/>
                <w:sz w:val="20"/>
                <w:szCs w:val="20"/>
                <w:lang w:eastAsia="ru-RU"/>
              </w:rPr>
            </w:pPr>
          </w:p>
        </w:tc>
        <w:tc>
          <w:tcPr>
            <w:tcW w:w="567" w:type="dxa"/>
            <w:tcBorders>
              <w:top w:val="nil"/>
              <w:left w:val="nil"/>
              <w:bottom w:val="nil"/>
              <w:right w:val="nil"/>
            </w:tcBorders>
          </w:tcPr>
          <w:p w14:paraId="5BB55782"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nil"/>
              <w:left w:val="nil"/>
              <w:bottom w:val="single" w:sz="6" w:space="0" w:color="auto"/>
              <w:right w:val="nil"/>
            </w:tcBorders>
          </w:tcPr>
          <w:p w14:paraId="56EAEB32" w14:textId="77777777" w:rsidR="009E60F5" w:rsidRDefault="009E60F5" w:rsidP="006D39F5">
            <w:pPr>
              <w:autoSpaceDE w:val="0"/>
              <w:autoSpaceDN w:val="0"/>
              <w:adjustRightInd w:val="0"/>
              <w:spacing w:after="0"/>
              <w:ind w:left="-5" w:right="1060" w:firstLine="708"/>
              <w:jc w:val="center"/>
              <w:rPr>
                <w:color w:val="000000"/>
                <w:sz w:val="20"/>
                <w:szCs w:val="20"/>
                <w:lang w:eastAsia="ru-RU"/>
              </w:rPr>
            </w:pPr>
          </w:p>
        </w:tc>
      </w:tr>
      <w:tr w:rsidR="009E60F5" w14:paraId="77C293B1" w14:textId="77777777" w:rsidTr="006D39F5">
        <w:tblPrEx>
          <w:tblCellMar>
            <w:left w:w="70" w:type="dxa"/>
            <w:right w:w="70" w:type="dxa"/>
          </w:tblCellMar>
        </w:tblPrEx>
        <w:trPr>
          <w:gridBefore w:val="1"/>
          <w:gridAfter w:val="1"/>
          <w:wBefore w:w="327" w:type="dxa"/>
          <w:wAfter w:w="304" w:type="dxa"/>
          <w:trHeight w:val="600"/>
        </w:trPr>
        <w:tc>
          <w:tcPr>
            <w:tcW w:w="5240" w:type="dxa"/>
            <w:tcBorders>
              <w:top w:val="single" w:sz="6" w:space="0" w:color="auto"/>
              <w:left w:val="nil"/>
              <w:bottom w:val="nil"/>
              <w:right w:val="nil"/>
            </w:tcBorders>
          </w:tcPr>
          <w:p w14:paraId="7955B453" w14:textId="77777777" w:rsidR="009E60F5" w:rsidRDefault="009E60F5" w:rsidP="006D39F5">
            <w:pPr>
              <w:autoSpaceDE w:val="0"/>
              <w:autoSpaceDN w:val="0"/>
              <w:adjustRightInd w:val="0"/>
              <w:spacing w:after="0"/>
              <w:ind w:right="5" w:firstLine="708"/>
              <w:jc w:val="center"/>
              <w:rPr>
                <w:color w:val="000000"/>
                <w:sz w:val="20"/>
                <w:szCs w:val="20"/>
                <w:lang w:eastAsia="ru-RU"/>
              </w:rPr>
            </w:pPr>
            <w:r>
              <w:rPr>
                <w:color w:val="000000"/>
                <w:sz w:val="20"/>
                <w:szCs w:val="20"/>
                <w:lang w:eastAsia="ru-RU"/>
              </w:rPr>
              <w:t>(Ф.И.О. медицинского работника)</w:t>
            </w:r>
          </w:p>
        </w:tc>
        <w:tc>
          <w:tcPr>
            <w:tcW w:w="567" w:type="dxa"/>
            <w:tcBorders>
              <w:top w:val="nil"/>
              <w:left w:val="nil"/>
              <w:bottom w:val="nil"/>
              <w:right w:val="nil"/>
            </w:tcBorders>
          </w:tcPr>
          <w:p w14:paraId="67F3D6C0" w14:textId="77777777" w:rsidR="009E60F5" w:rsidRDefault="009E60F5" w:rsidP="006D39F5">
            <w:pPr>
              <w:autoSpaceDE w:val="0"/>
              <w:autoSpaceDN w:val="0"/>
              <w:adjustRightInd w:val="0"/>
              <w:spacing w:after="0"/>
              <w:ind w:firstLine="708"/>
              <w:rPr>
                <w:color w:val="000000"/>
                <w:sz w:val="20"/>
                <w:szCs w:val="20"/>
                <w:lang w:eastAsia="ru-RU"/>
              </w:rPr>
            </w:pPr>
          </w:p>
        </w:tc>
        <w:tc>
          <w:tcPr>
            <w:tcW w:w="3266" w:type="dxa"/>
            <w:tcBorders>
              <w:top w:val="single" w:sz="6" w:space="0" w:color="auto"/>
              <w:left w:val="nil"/>
              <w:bottom w:val="nil"/>
              <w:right w:val="nil"/>
            </w:tcBorders>
          </w:tcPr>
          <w:p w14:paraId="108274AC" w14:textId="77777777" w:rsidR="009E60F5" w:rsidRDefault="009E60F5" w:rsidP="006D39F5">
            <w:pPr>
              <w:autoSpaceDE w:val="0"/>
              <w:autoSpaceDN w:val="0"/>
              <w:adjustRightInd w:val="0"/>
              <w:spacing w:after="0"/>
              <w:ind w:right="1060"/>
              <w:rPr>
                <w:color w:val="000000"/>
                <w:sz w:val="20"/>
                <w:szCs w:val="20"/>
                <w:lang w:eastAsia="ru-RU"/>
              </w:rPr>
            </w:pPr>
            <w:r>
              <w:rPr>
                <w:color w:val="000000"/>
                <w:sz w:val="20"/>
                <w:szCs w:val="20"/>
                <w:lang w:eastAsia="ru-RU"/>
              </w:rPr>
              <w:t xml:space="preserve">     (подпись врача)</w:t>
            </w:r>
          </w:p>
        </w:tc>
      </w:tr>
    </w:tbl>
    <w:p w14:paraId="7EA8E9C1" w14:textId="77777777" w:rsidR="009E60F5" w:rsidRDefault="009E60F5" w:rsidP="009E60F5">
      <w:pPr>
        <w:autoSpaceDE w:val="0"/>
        <w:autoSpaceDN w:val="0"/>
        <w:adjustRightInd w:val="0"/>
        <w:spacing w:after="0"/>
        <w:rPr>
          <w:color w:val="000000"/>
          <w:sz w:val="20"/>
          <w:szCs w:val="20"/>
          <w:lang w:eastAsia="ru-RU"/>
        </w:rPr>
      </w:pPr>
    </w:p>
    <w:p w14:paraId="311C8614" w14:textId="77777777" w:rsidR="009E60F5" w:rsidRDefault="009E60F5" w:rsidP="009E60F5">
      <w:pPr>
        <w:autoSpaceDE w:val="0"/>
        <w:autoSpaceDN w:val="0"/>
        <w:adjustRightInd w:val="0"/>
        <w:spacing w:after="0"/>
        <w:rPr>
          <w:b/>
          <w:bCs/>
          <w:i/>
          <w:iCs/>
          <w:color w:val="000000"/>
          <w:sz w:val="20"/>
          <w:szCs w:val="20"/>
        </w:rPr>
      </w:pPr>
      <w:r w:rsidRPr="002B4C37">
        <w:rPr>
          <w:b/>
          <w:bCs/>
          <w:i/>
          <w:iCs/>
          <w:color w:val="000000"/>
          <w:sz w:val="20"/>
          <w:szCs w:val="20"/>
        </w:rPr>
        <w:t>___________________________________ 20___ год</w:t>
      </w:r>
    </w:p>
    <w:p w14:paraId="2E507593" w14:textId="77777777" w:rsidR="009E60F5" w:rsidRDefault="009E60F5" w:rsidP="009E60F5">
      <w:pPr>
        <w:autoSpaceDE w:val="0"/>
        <w:autoSpaceDN w:val="0"/>
        <w:adjustRightInd w:val="0"/>
        <w:spacing w:after="0"/>
        <w:rPr>
          <w:bCs/>
          <w:iCs/>
          <w:color w:val="000000"/>
          <w:sz w:val="20"/>
          <w:szCs w:val="20"/>
          <w:lang w:eastAsia="ru-RU"/>
        </w:rPr>
      </w:pPr>
    </w:p>
    <w:p w14:paraId="5FBB46BE" w14:textId="77777777" w:rsidR="009E60F5" w:rsidRDefault="009E60F5" w:rsidP="009E60F5">
      <w:pPr>
        <w:autoSpaceDE w:val="0"/>
        <w:autoSpaceDN w:val="0"/>
        <w:adjustRightInd w:val="0"/>
        <w:spacing w:after="0"/>
        <w:rPr>
          <w:bCs/>
          <w:iCs/>
          <w:color w:val="000000"/>
          <w:sz w:val="20"/>
          <w:szCs w:val="20"/>
          <w:lang w:eastAsia="ru-RU"/>
        </w:rPr>
      </w:pPr>
    </w:p>
    <w:p w14:paraId="2E95C5A9" w14:textId="77777777" w:rsidR="009E60F5" w:rsidRDefault="009E60F5" w:rsidP="009E60F5">
      <w:pPr>
        <w:autoSpaceDE w:val="0"/>
        <w:autoSpaceDN w:val="0"/>
        <w:adjustRightInd w:val="0"/>
        <w:spacing w:after="0"/>
        <w:rPr>
          <w:bCs/>
          <w:iCs/>
          <w:color w:val="000000"/>
          <w:sz w:val="20"/>
          <w:szCs w:val="20"/>
          <w:lang w:eastAsia="ru-RU"/>
        </w:rPr>
      </w:pPr>
    </w:p>
    <w:p w14:paraId="42CCA7AE" w14:textId="77777777" w:rsidR="009E60F5" w:rsidRDefault="009E60F5" w:rsidP="009E60F5">
      <w:pPr>
        <w:autoSpaceDE w:val="0"/>
        <w:autoSpaceDN w:val="0"/>
        <w:adjustRightInd w:val="0"/>
        <w:spacing w:after="0"/>
        <w:rPr>
          <w:bCs/>
          <w:iCs/>
          <w:color w:val="000000"/>
          <w:sz w:val="20"/>
          <w:szCs w:val="20"/>
          <w:lang w:eastAsia="ru-RU"/>
        </w:rPr>
      </w:pPr>
    </w:p>
    <w:p w14:paraId="40499C65" w14:textId="77777777" w:rsidR="009E60F5" w:rsidRDefault="009E60F5" w:rsidP="009E60F5">
      <w:pPr>
        <w:autoSpaceDE w:val="0"/>
        <w:autoSpaceDN w:val="0"/>
        <w:adjustRightInd w:val="0"/>
        <w:spacing w:after="0"/>
        <w:rPr>
          <w:bCs/>
          <w:iCs/>
          <w:color w:val="000000"/>
          <w:sz w:val="20"/>
          <w:szCs w:val="20"/>
          <w:lang w:eastAsia="ru-RU"/>
        </w:rPr>
      </w:pPr>
    </w:p>
    <w:p w14:paraId="6301B4E4" w14:textId="77777777" w:rsidR="009E60F5" w:rsidRDefault="009E60F5" w:rsidP="009E60F5">
      <w:pPr>
        <w:autoSpaceDE w:val="0"/>
        <w:autoSpaceDN w:val="0"/>
        <w:adjustRightInd w:val="0"/>
        <w:spacing w:after="0"/>
        <w:rPr>
          <w:bCs/>
          <w:iCs/>
          <w:color w:val="000000"/>
          <w:sz w:val="20"/>
          <w:szCs w:val="20"/>
          <w:lang w:eastAsia="ru-RU"/>
        </w:rPr>
      </w:pPr>
    </w:p>
    <w:p w14:paraId="538585BD" w14:textId="77777777" w:rsidR="009E60F5" w:rsidRDefault="009E60F5" w:rsidP="009E60F5">
      <w:pPr>
        <w:autoSpaceDE w:val="0"/>
        <w:autoSpaceDN w:val="0"/>
        <w:adjustRightInd w:val="0"/>
        <w:spacing w:after="0"/>
        <w:rPr>
          <w:bCs/>
          <w:iCs/>
          <w:color w:val="000000"/>
          <w:sz w:val="20"/>
          <w:szCs w:val="20"/>
          <w:lang w:eastAsia="ru-RU"/>
        </w:rPr>
      </w:pPr>
    </w:p>
    <w:p w14:paraId="4468879D" w14:textId="77777777" w:rsidR="009E60F5" w:rsidRDefault="009E60F5" w:rsidP="009E60F5">
      <w:pPr>
        <w:autoSpaceDE w:val="0"/>
        <w:autoSpaceDN w:val="0"/>
        <w:adjustRightInd w:val="0"/>
        <w:spacing w:after="0"/>
        <w:rPr>
          <w:bCs/>
          <w:iCs/>
          <w:color w:val="000000"/>
          <w:sz w:val="20"/>
          <w:szCs w:val="20"/>
          <w:lang w:eastAsia="ru-RU"/>
        </w:rPr>
      </w:pPr>
    </w:p>
    <w:p w14:paraId="792777B6" w14:textId="77777777" w:rsidR="009E60F5" w:rsidRDefault="009E60F5" w:rsidP="009E60F5">
      <w:pPr>
        <w:autoSpaceDE w:val="0"/>
        <w:autoSpaceDN w:val="0"/>
        <w:adjustRightInd w:val="0"/>
        <w:spacing w:after="0"/>
        <w:rPr>
          <w:bCs/>
          <w:iCs/>
          <w:color w:val="000000"/>
          <w:sz w:val="20"/>
          <w:szCs w:val="20"/>
          <w:lang w:eastAsia="ru-RU"/>
        </w:rPr>
      </w:pPr>
    </w:p>
    <w:p w14:paraId="7A286D9C" w14:textId="77777777" w:rsidR="009E60F5" w:rsidRDefault="009E60F5" w:rsidP="009E60F5">
      <w:pPr>
        <w:autoSpaceDE w:val="0"/>
        <w:autoSpaceDN w:val="0"/>
        <w:adjustRightInd w:val="0"/>
        <w:spacing w:after="0"/>
        <w:rPr>
          <w:bCs/>
          <w:iCs/>
          <w:color w:val="000000"/>
          <w:sz w:val="20"/>
          <w:szCs w:val="20"/>
          <w:lang w:eastAsia="ru-RU"/>
        </w:rPr>
      </w:pPr>
    </w:p>
    <w:p w14:paraId="7C01FA78" w14:textId="77777777" w:rsidR="009E60F5" w:rsidRDefault="009E60F5" w:rsidP="009E60F5">
      <w:pPr>
        <w:autoSpaceDE w:val="0"/>
        <w:autoSpaceDN w:val="0"/>
        <w:adjustRightInd w:val="0"/>
        <w:spacing w:after="0"/>
        <w:rPr>
          <w:bCs/>
          <w:iCs/>
          <w:color w:val="000000"/>
          <w:sz w:val="20"/>
          <w:szCs w:val="20"/>
          <w:lang w:eastAsia="ru-RU"/>
        </w:rPr>
      </w:pPr>
    </w:p>
    <w:p w14:paraId="72F2D716" w14:textId="77777777" w:rsidR="009E60F5" w:rsidRPr="00AD46E1" w:rsidRDefault="009E60F5" w:rsidP="009E60F5">
      <w:pPr>
        <w:autoSpaceDE w:val="0"/>
        <w:autoSpaceDN w:val="0"/>
        <w:adjustRightInd w:val="0"/>
        <w:spacing w:after="0"/>
        <w:ind w:firstLine="708"/>
        <w:jc w:val="right"/>
        <w:rPr>
          <w:rFonts w:ascii="Arial" w:hAnsi="Arial" w:cs="Arial"/>
        </w:rPr>
      </w:pPr>
      <w:r w:rsidRPr="00AD46E1">
        <w:rPr>
          <w:b/>
          <w:bCs/>
          <w:color w:val="000000"/>
          <w:sz w:val="20"/>
          <w:szCs w:val="20"/>
        </w:rPr>
        <w:t xml:space="preserve">Приложение № </w:t>
      </w:r>
      <w:r>
        <w:rPr>
          <w:b/>
          <w:bCs/>
          <w:color w:val="000000"/>
          <w:sz w:val="20"/>
          <w:szCs w:val="20"/>
          <w:highlight w:val="yellow"/>
        </w:rPr>
        <w:t>193</w:t>
      </w:r>
    </w:p>
    <w:p w14:paraId="69324CD1" w14:textId="77777777" w:rsidR="009E60F5" w:rsidRPr="00AD46E1" w:rsidRDefault="009E60F5" w:rsidP="009E60F5">
      <w:pPr>
        <w:autoSpaceDE w:val="0"/>
        <w:autoSpaceDN w:val="0"/>
        <w:adjustRightInd w:val="0"/>
        <w:spacing w:after="0"/>
        <w:ind w:firstLine="708"/>
        <w:jc w:val="right"/>
        <w:rPr>
          <w:rFonts w:ascii="Arial" w:hAnsi="Arial" w:cs="Arial"/>
        </w:rPr>
      </w:pPr>
      <w:r w:rsidRPr="00AD46E1">
        <w:rPr>
          <w:color w:val="000000"/>
          <w:sz w:val="20"/>
          <w:szCs w:val="20"/>
        </w:rPr>
        <w:t>к Правилам предоставления платных медицинских услуг ООО «ЦРТ-МЕД</w:t>
      </w:r>
    </w:p>
    <w:p w14:paraId="01184DE7" w14:textId="77777777" w:rsidR="00032C62" w:rsidRPr="00502B8F" w:rsidRDefault="00032C62" w:rsidP="00032C62">
      <w:pPr>
        <w:autoSpaceDE w:val="0"/>
        <w:autoSpaceDN w:val="0"/>
        <w:adjustRightInd w:val="0"/>
        <w:spacing w:after="0"/>
        <w:jc w:val="right"/>
        <w:rPr>
          <w:color w:val="000000"/>
          <w:sz w:val="20"/>
          <w:szCs w:val="20"/>
        </w:rPr>
      </w:pPr>
      <w:r>
        <w:rPr>
          <w:sz w:val="20"/>
          <w:szCs w:val="20"/>
        </w:rPr>
        <w:t>в редакции № 4</w:t>
      </w:r>
      <w:r w:rsidRPr="009E30D5">
        <w:rPr>
          <w:sz w:val="20"/>
          <w:szCs w:val="20"/>
        </w:rPr>
        <w:t xml:space="preserve"> от </w:t>
      </w:r>
      <w:r>
        <w:rPr>
          <w:color w:val="000000"/>
          <w:sz w:val="20"/>
          <w:szCs w:val="20"/>
        </w:rPr>
        <w:t>01 сентября 2026</w:t>
      </w:r>
      <w:r w:rsidRPr="002E0DA6">
        <w:rPr>
          <w:color w:val="000000"/>
          <w:sz w:val="20"/>
          <w:szCs w:val="20"/>
        </w:rPr>
        <w:t xml:space="preserve"> года</w:t>
      </w:r>
    </w:p>
    <w:p w14:paraId="7C16C37C" w14:textId="77777777" w:rsidR="009E60F5" w:rsidRPr="00AD46E1" w:rsidRDefault="009E60F5" w:rsidP="009E60F5">
      <w:pPr>
        <w:tabs>
          <w:tab w:val="left" w:pos="1354"/>
        </w:tabs>
        <w:autoSpaceDE w:val="0"/>
        <w:autoSpaceDN w:val="0"/>
        <w:adjustRightInd w:val="0"/>
        <w:spacing w:after="0"/>
        <w:rPr>
          <w:color w:val="000000"/>
          <w:sz w:val="20"/>
          <w:szCs w:val="20"/>
        </w:rPr>
      </w:pPr>
    </w:p>
    <w:p w14:paraId="10567219" w14:textId="77777777" w:rsidR="009E60F5" w:rsidRPr="00AD46E1" w:rsidRDefault="009E60F5" w:rsidP="009E60F5">
      <w:pPr>
        <w:autoSpaceDE w:val="0"/>
        <w:autoSpaceDN w:val="0"/>
        <w:adjustRightInd w:val="0"/>
        <w:spacing w:after="0"/>
        <w:ind w:right="-28" w:firstLine="708"/>
        <w:jc w:val="center"/>
        <w:rPr>
          <w:rFonts w:ascii="Arial" w:hAnsi="Arial" w:cs="Arial"/>
        </w:rPr>
      </w:pPr>
      <w:r w:rsidRPr="00AD46E1">
        <w:rPr>
          <w:b/>
          <w:bCs/>
          <w:color w:val="000000"/>
          <w:sz w:val="20"/>
          <w:szCs w:val="20"/>
        </w:rPr>
        <w:t>Информированное добровольное согласие</w:t>
      </w:r>
    </w:p>
    <w:p w14:paraId="5F63DAE8" w14:textId="77777777" w:rsidR="009E60F5" w:rsidRPr="00AD46E1" w:rsidRDefault="009E60F5" w:rsidP="009E60F5">
      <w:pPr>
        <w:autoSpaceDE w:val="0"/>
        <w:autoSpaceDN w:val="0"/>
        <w:adjustRightInd w:val="0"/>
        <w:spacing w:after="0"/>
        <w:ind w:right="-28" w:firstLine="708"/>
        <w:jc w:val="center"/>
        <w:rPr>
          <w:b/>
          <w:bCs/>
          <w:color w:val="000000"/>
          <w:sz w:val="20"/>
          <w:szCs w:val="20"/>
        </w:rPr>
      </w:pPr>
      <w:r w:rsidRPr="00AD46E1">
        <w:rPr>
          <w:b/>
          <w:bCs/>
          <w:color w:val="000000"/>
          <w:sz w:val="20"/>
          <w:szCs w:val="20"/>
        </w:rPr>
        <w:t>на</w:t>
      </w:r>
      <w:r w:rsidRPr="00AD46E1">
        <w:rPr>
          <w:color w:val="000000"/>
          <w:szCs w:val="28"/>
        </w:rPr>
        <w:t xml:space="preserve"> </w:t>
      </w:r>
      <w:r w:rsidRPr="00AD46E1">
        <w:rPr>
          <w:b/>
          <w:bCs/>
          <w:color w:val="000000"/>
          <w:sz w:val="20"/>
          <w:szCs w:val="20"/>
        </w:rPr>
        <w:t xml:space="preserve">хирургическую операцию – </w:t>
      </w:r>
      <w:proofErr w:type="gramStart"/>
      <w:r w:rsidRPr="00AD46E1">
        <w:rPr>
          <w:b/>
          <w:bCs/>
          <w:color w:val="000000"/>
          <w:sz w:val="20"/>
          <w:szCs w:val="20"/>
        </w:rPr>
        <w:t>грыжесечение</w:t>
      </w:r>
      <w:r>
        <w:rPr>
          <w:b/>
          <w:bCs/>
          <w:color w:val="000000"/>
          <w:sz w:val="20"/>
          <w:szCs w:val="20"/>
        </w:rPr>
        <w:t xml:space="preserve">,  </w:t>
      </w:r>
      <w:r w:rsidRPr="00AD46E1">
        <w:rPr>
          <w:b/>
          <w:bCs/>
          <w:color w:val="000000"/>
          <w:sz w:val="20"/>
          <w:szCs w:val="20"/>
        </w:rPr>
        <w:t xml:space="preserve"> </w:t>
      </w:r>
      <w:proofErr w:type="gramEnd"/>
      <w:r w:rsidRPr="00AD46E1">
        <w:rPr>
          <w:b/>
          <w:bCs/>
          <w:color w:val="000000"/>
          <w:sz w:val="20"/>
          <w:szCs w:val="20"/>
        </w:rPr>
        <w:t>пластика</w:t>
      </w:r>
      <w:r>
        <w:rPr>
          <w:b/>
          <w:bCs/>
          <w:color w:val="000000"/>
          <w:sz w:val="20"/>
          <w:szCs w:val="20"/>
        </w:rPr>
        <w:t xml:space="preserve">  местными тканями  </w:t>
      </w:r>
    </w:p>
    <w:p w14:paraId="14D1EE78" w14:textId="77777777" w:rsidR="009E60F5" w:rsidRPr="00AD46E1" w:rsidRDefault="009E60F5" w:rsidP="009E60F5">
      <w:pPr>
        <w:autoSpaceDE w:val="0"/>
        <w:autoSpaceDN w:val="0"/>
        <w:adjustRightInd w:val="0"/>
        <w:spacing w:after="0"/>
        <w:ind w:right="-28" w:firstLine="708"/>
        <w:jc w:val="center"/>
        <w:rPr>
          <w:b/>
          <w:bCs/>
          <w:i/>
          <w:iCs/>
          <w:color w:val="000000"/>
          <w:sz w:val="20"/>
          <w:szCs w:val="20"/>
        </w:rPr>
      </w:pPr>
    </w:p>
    <w:p w14:paraId="54B6328E" w14:textId="77777777" w:rsidR="009E60F5" w:rsidRPr="00AD46E1" w:rsidRDefault="009E60F5" w:rsidP="009E60F5">
      <w:pPr>
        <w:autoSpaceDE w:val="0"/>
        <w:autoSpaceDN w:val="0"/>
        <w:adjustRightInd w:val="0"/>
        <w:spacing w:after="0"/>
        <w:ind w:firstLine="567"/>
        <w:rPr>
          <w:rFonts w:ascii="Arial" w:hAnsi="Arial" w:cs="Arial"/>
        </w:rPr>
      </w:pPr>
      <w:r w:rsidRPr="00AD46E1">
        <w:rPr>
          <w:color w:val="000000"/>
          <w:sz w:val="20"/>
          <w:szCs w:val="20"/>
        </w:rPr>
        <w:lastRenderedPageBreak/>
        <w:t>Настоящее информированное добровольное согласие составлено в соответствии со статьями 20, 22, 52 Федерального закона от 21 ноября 2011г.  № 323-ФЗ «Об основах охраны здоровья граждан в Российской Федерации».</w:t>
      </w:r>
    </w:p>
    <w:p w14:paraId="6CBE5DEE" w14:textId="77777777" w:rsidR="009E60F5" w:rsidRPr="00AD46E1" w:rsidRDefault="009E60F5" w:rsidP="009E60F5">
      <w:pPr>
        <w:autoSpaceDE w:val="0"/>
        <w:autoSpaceDN w:val="0"/>
        <w:adjustRightInd w:val="0"/>
        <w:spacing w:after="0"/>
        <w:rPr>
          <w:b/>
          <w:bCs/>
          <w:color w:val="000000"/>
          <w:sz w:val="20"/>
          <w:szCs w:val="20"/>
        </w:rPr>
      </w:pPr>
      <w:r w:rsidRPr="00AD46E1">
        <w:rPr>
          <w:b/>
          <w:bCs/>
          <w:color w:val="000000"/>
          <w:sz w:val="20"/>
          <w:szCs w:val="20"/>
        </w:rPr>
        <w:t>Я,________________________________________________________________________________________________________________________________________________________________________________________</w:t>
      </w:r>
    </w:p>
    <w:p w14:paraId="5E266653" w14:textId="77777777" w:rsidR="009E60F5" w:rsidRPr="00AD46E1" w:rsidRDefault="009E60F5" w:rsidP="009E60F5">
      <w:pPr>
        <w:autoSpaceDE w:val="0"/>
        <w:autoSpaceDN w:val="0"/>
        <w:adjustRightInd w:val="0"/>
        <w:spacing w:after="0"/>
        <w:ind w:firstLine="566"/>
        <w:rPr>
          <w:b/>
          <w:bCs/>
          <w:i/>
          <w:iCs/>
          <w:color w:val="000000"/>
          <w:sz w:val="20"/>
          <w:szCs w:val="20"/>
        </w:rPr>
      </w:pPr>
    </w:p>
    <w:p w14:paraId="02306987" w14:textId="77777777" w:rsidR="009E60F5" w:rsidRPr="00AD46E1" w:rsidRDefault="009E60F5" w:rsidP="009E60F5">
      <w:pPr>
        <w:autoSpaceDE w:val="0"/>
        <w:autoSpaceDN w:val="0"/>
        <w:adjustRightInd w:val="0"/>
        <w:spacing w:after="0"/>
        <w:ind w:firstLine="566"/>
        <w:rPr>
          <w:color w:val="000000"/>
          <w:sz w:val="20"/>
          <w:szCs w:val="20"/>
        </w:rPr>
      </w:pPr>
      <w:r w:rsidRPr="00AD46E1">
        <w:rPr>
          <w:color w:val="000000"/>
          <w:sz w:val="20"/>
          <w:szCs w:val="20"/>
        </w:rPr>
        <w:t xml:space="preserve">даю информированное добровольное согласие на проведение медицинского вмешательства ООО «ЦРТ-МЕД» (коммерческое наименование «Центр заботливой медицины </w:t>
      </w:r>
      <w:proofErr w:type="spellStart"/>
      <w:r w:rsidRPr="00AD46E1">
        <w:rPr>
          <w:color w:val="000000"/>
          <w:sz w:val="20"/>
          <w:szCs w:val="20"/>
        </w:rPr>
        <w:t>Пеларгос</w:t>
      </w:r>
      <w:proofErr w:type="spellEnd"/>
      <w:r w:rsidRPr="00AD46E1">
        <w:rPr>
          <w:color w:val="000000"/>
          <w:sz w:val="20"/>
          <w:szCs w:val="20"/>
        </w:rPr>
        <w:t>») на следующую медицинскую услугу:</w:t>
      </w:r>
    </w:p>
    <w:p w14:paraId="164D1EB0" w14:textId="77777777" w:rsidR="009E60F5" w:rsidRPr="00AD46E1" w:rsidRDefault="009E60F5" w:rsidP="009E60F5">
      <w:pPr>
        <w:autoSpaceDE w:val="0"/>
        <w:autoSpaceDN w:val="0"/>
        <w:adjustRightInd w:val="0"/>
        <w:spacing w:after="0"/>
        <w:ind w:firstLine="566"/>
        <w:rPr>
          <w:rFonts w:ascii="Arial" w:hAnsi="Arial" w:cs="Arial"/>
        </w:rPr>
      </w:pPr>
    </w:p>
    <w:tbl>
      <w:tblPr>
        <w:tblW w:w="9532" w:type="dxa"/>
        <w:tblInd w:w="-8" w:type="dxa"/>
        <w:tblBorders>
          <w:top w:val="single" w:sz="6" w:space="0" w:color="000000"/>
          <w:left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942"/>
        <w:gridCol w:w="7590"/>
      </w:tblGrid>
      <w:tr w:rsidR="009E60F5" w:rsidRPr="00AD46E1" w14:paraId="1D4A17B2" w14:textId="77777777" w:rsidTr="006D39F5">
        <w:trPr>
          <w:trHeight w:val="981"/>
        </w:trPr>
        <w:tc>
          <w:tcPr>
            <w:tcW w:w="1942" w:type="dxa"/>
            <w:tcBorders>
              <w:top w:val="single" w:sz="6" w:space="0" w:color="auto"/>
              <w:left w:val="single" w:sz="6" w:space="0" w:color="auto"/>
              <w:bottom w:val="single" w:sz="6" w:space="0" w:color="auto"/>
              <w:right w:val="single" w:sz="6" w:space="0" w:color="auto"/>
            </w:tcBorders>
          </w:tcPr>
          <w:p w14:paraId="279EF3B9" w14:textId="77777777" w:rsidR="009E60F5" w:rsidRPr="00AD46E1" w:rsidRDefault="009E60F5" w:rsidP="006D39F5">
            <w:pPr>
              <w:autoSpaceDE w:val="0"/>
              <w:autoSpaceDN w:val="0"/>
              <w:adjustRightInd w:val="0"/>
              <w:spacing w:after="0"/>
              <w:ind w:left="11" w:firstLine="708"/>
              <w:rPr>
                <w:rFonts w:ascii="Arial" w:hAnsi="Arial" w:cs="Arial"/>
              </w:rPr>
            </w:pPr>
          </w:p>
        </w:tc>
        <w:tc>
          <w:tcPr>
            <w:tcW w:w="7590" w:type="dxa"/>
            <w:tcBorders>
              <w:top w:val="single" w:sz="6" w:space="0" w:color="auto"/>
              <w:left w:val="single" w:sz="6" w:space="0" w:color="auto"/>
              <w:bottom w:val="single" w:sz="6" w:space="0" w:color="auto"/>
              <w:right w:val="single" w:sz="6" w:space="0" w:color="auto"/>
            </w:tcBorders>
          </w:tcPr>
          <w:p w14:paraId="17F8CA04" w14:textId="77777777" w:rsidR="009E60F5" w:rsidRPr="00AD46E1" w:rsidRDefault="009E60F5" w:rsidP="006D39F5">
            <w:pPr>
              <w:autoSpaceDE w:val="0"/>
              <w:autoSpaceDN w:val="0"/>
              <w:adjustRightInd w:val="0"/>
              <w:spacing w:after="0"/>
              <w:ind w:firstLine="5"/>
              <w:jc w:val="center"/>
              <w:rPr>
                <w:b/>
                <w:bCs/>
                <w:i/>
                <w:iCs/>
                <w:color w:val="000000"/>
                <w:sz w:val="20"/>
                <w:szCs w:val="20"/>
              </w:rPr>
            </w:pPr>
          </w:p>
          <w:p w14:paraId="3E6AABB5" w14:textId="77777777" w:rsidR="009E60F5" w:rsidRPr="00AD46E1" w:rsidRDefault="009E60F5" w:rsidP="006D39F5">
            <w:pPr>
              <w:autoSpaceDE w:val="0"/>
              <w:autoSpaceDN w:val="0"/>
              <w:adjustRightInd w:val="0"/>
              <w:spacing w:after="0"/>
              <w:ind w:left="-27" w:firstLine="5"/>
              <w:jc w:val="center"/>
              <w:rPr>
                <w:rFonts w:ascii="Arial" w:hAnsi="Arial" w:cs="Arial"/>
              </w:rPr>
            </w:pPr>
            <w:r w:rsidRPr="00AD46E1">
              <w:rPr>
                <w:b/>
                <w:bCs/>
                <w:i/>
                <w:iCs/>
                <w:color w:val="000000"/>
                <w:sz w:val="20"/>
                <w:szCs w:val="20"/>
              </w:rPr>
              <w:t>Вид вмешательства/услуги</w:t>
            </w:r>
          </w:p>
        </w:tc>
      </w:tr>
      <w:tr w:rsidR="009E60F5" w:rsidRPr="00AD46E1" w14:paraId="3DDEFECC" w14:textId="77777777" w:rsidTr="006D39F5">
        <w:tblPrEx>
          <w:tblBorders>
            <w:bottom w:val="single" w:sz="6" w:space="0" w:color="000000"/>
          </w:tblBorders>
        </w:tblPrEx>
        <w:trPr>
          <w:trHeight w:val="613"/>
        </w:trPr>
        <w:tc>
          <w:tcPr>
            <w:tcW w:w="1942" w:type="dxa"/>
            <w:tcBorders>
              <w:top w:val="single" w:sz="6" w:space="0" w:color="auto"/>
              <w:left w:val="single" w:sz="6" w:space="0" w:color="auto"/>
              <w:bottom w:val="single" w:sz="6" w:space="0" w:color="auto"/>
              <w:right w:val="single" w:sz="6" w:space="0" w:color="auto"/>
            </w:tcBorders>
          </w:tcPr>
          <w:p w14:paraId="3E7BD271" w14:textId="77777777" w:rsidR="009E60F5" w:rsidRPr="00AD46E1" w:rsidRDefault="009E60F5" w:rsidP="006D39F5">
            <w:pPr>
              <w:keepNext/>
              <w:keepLines/>
              <w:spacing w:after="0"/>
              <w:jc w:val="center"/>
              <w:outlineLvl w:val="2"/>
              <w:rPr>
                <w:rFonts w:eastAsiaTheme="majorEastAsia"/>
                <w:b/>
                <w:bCs/>
                <w:color w:val="444444"/>
                <w:sz w:val="20"/>
                <w:szCs w:val="20"/>
              </w:rPr>
            </w:pPr>
          </w:p>
          <w:p w14:paraId="2F451D88" w14:textId="77777777" w:rsidR="009E60F5" w:rsidRPr="00A02DEE" w:rsidRDefault="009E60F5" w:rsidP="006D39F5">
            <w:pPr>
              <w:pStyle w:val="3"/>
              <w:spacing w:before="0"/>
              <w:jc w:val="center"/>
              <w:rPr>
                <w:i/>
                <w:iCs/>
                <w:color w:val="444444"/>
                <w:sz w:val="20"/>
                <w:szCs w:val="20"/>
              </w:rPr>
            </w:pPr>
            <w:r w:rsidRPr="00A02DEE">
              <w:rPr>
                <w:i/>
                <w:iCs/>
                <w:color w:val="444444"/>
                <w:sz w:val="20"/>
                <w:szCs w:val="20"/>
              </w:rPr>
              <w:t>A16.30.002</w:t>
            </w:r>
          </w:p>
          <w:p w14:paraId="098AB424" w14:textId="77777777" w:rsidR="009E60F5" w:rsidRPr="00AD46E1" w:rsidRDefault="009E60F5" w:rsidP="006D39F5">
            <w:pPr>
              <w:spacing w:after="0"/>
              <w:ind w:firstLine="567"/>
              <w:rPr>
                <w:rFonts w:eastAsiaTheme="majorEastAsia"/>
                <w:b/>
                <w:bCs/>
                <w:color w:val="2F5496" w:themeColor="accent1" w:themeShade="BF"/>
              </w:rPr>
            </w:pPr>
          </w:p>
        </w:tc>
        <w:tc>
          <w:tcPr>
            <w:tcW w:w="7590" w:type="dxa"/>
            <w:tcBorders>
              <w:top w:val="single" w:sz="6" w:space="0" w:color="auto"/>
              <w:left w:val="single" w:sz="6" w:space="0" w:color="auto"/>
              <w:bottom w:val="single" w:sz="6" w:space="0" w:color="auto"/>
              <w:right w:val="single" w:sz="6" w:space="0" w:color="auto"/>
            </w:tcBorders>
          </w:tcPr>
          <w:p w14:paraId="292D725E" w14:textId="77777777" w:rsidR="009E60F5" w:rsidRPr="00A02DEE" w:rsidRDefault="009E60F5" w:rsidP="006D39F5">
            <w:pPr>
              <w:autoSpaceDE w:val="0"/>
              <w:autoSpaceDN w:val="0"/>
              <w:adjustRightInd w:val="0"/>
              <w:spacing w:after="0"/>
              <w:ind w:firstLine="5"/>
              <w:rPr>
                <w:b/>
                <w:bCs/>
                <w:i/>
                <w:iCs/>
                <w:color w:val="000000"/>
                <w:sz w:val="20"/>
                <w:szCs w:val="20"/>
              </w:rPr>
            </w:pPr>
          </w:p>
          <w:p w14:paraId="4F8936D8" w14:textId="77777777" w:rsidR="009E60F5" w:rsidRPr="00A02DEE" w:rsidRDefault="009E60F5" w:rsidP="006D39F5">
            <w:pPr>
              <w:pStyle w:val="3"/>
              <w:spacing w:before="0"/>
              <w:rPr>
                <w:i/>
                <w:iCs/>
                <w:color w:val="000000" w:themeColor="text1"/>
                <w:sz w:val="20"/>
                <w:szCs w:val="20"/>
              </w:rPr>
            </w:pPr>
            <w:r w:rsidRPr="00A02DEE">
              <w:rPr>
                <w:i/>
                <w:iCs/>
                <w:color w:val="000000" w:themeColor="text1"/>
                <w:sz w:val="20"/>
                <w:szCs w:val="20"/>
              </w:rPr>
              <w:t xml:space="preserve">Оперативное лечение пупочной грыжи </w:t>
            </w:r>
            <w:r w:rsidRPr="00A02DEE">
              <w:rPr>
                <w:i/>
                <w:iCs/>
                <w:color w:val="000000"/>
                <w:sz w:val="20"/>
                <w:szCs w:val="20"/>
              </w:rPr>
              <w:t>(</w:t>
            </w:r>
            <w:proofErr w:type="gramStart"/>
            <w:r w:rsidRPr="00A02DEE">
              <w:rPr>
                <w:i/>
                <w:iCs/>
                <w:color w:val="000000"/>
                <w:sz w:val="20"/>
                <w:szCs w:val="20"/>
              </w:rPr>
              <w:t>грыжесечение,  пластика</w:t>
            </w:r>
            <w:proofErr w:type="gramEnd"/>
            <w:r w:rsidRPr="00A02DEE">
              <w:rPr>
                <w:i/>
                <w:iCs/>
                <w:color w:val="000000"/>
                <w:sz w:val="20"/>
                <w:szCs w:val="20"/>
              </w:rPr>
              <w:t xml:space="preserve">  местными  тканями).</w:t>
            </w:r>
          </w:p>
          <w:p w14:paraId="5E09ED3C" w14:textId="77777777" w:rsidR="009E60F5" w:rsidRPr="00A02DEE" w:rsidRDefault="009E60F5" w:rsidP="006D39F5">
            <w:pPr>
              <w:autoSpaceDE w:val="0"/>
              <w:autoSpaceDN w:val="0"/>
              <w:adjustRightInd w:val="0"/>
              <w:spacing w:after="0"/>
              <w:ind w:firstLine="5"/>
              <w:rPr>
                <w:sz w:val="20"/>
                <w:szCs w:val="20"/>
              </w:rPr>
            </w:pPr>
          </w:p>
        </w:tc>
      </w:tr>
    </w:tbl>
    <w:p w14:paraId="2EE1B672" w14:textId="77777777" w:rsidR="009E60F5" w:rsidRPr="00AD46E1" w:rsidRDefault="009E60F5" w:rsidP="009E60F5">
      <w:pPr>
        <w:autoSpaceDE w:val="0"/>
        <w:autoSpaceDN w:val="0"/>
        <w:adjustRightInd w:val="0"/>
        <w:spacing w:after="0"/>
        <w:ind w:firstLine="566"/>
        <w:rPr>
          <w:rFonts w:ascii="Arial" w:hAnsi="Arial" w:cs="Arial"/>
        </w:rPr>
      </w:pPr>
      <w:r w:rsidRPr="00AD46E1">
        <w:rPr>
          <w:color w:val="000000"/>
          <w:sz w:val="20"/>
          <w:szCs w:val="20"/>
        </w:rPr>
        <w:t>в целях получения медицинской помощи/получения медицинской помощи лицом, законным представителем которого я являюсь (ненужное зачеркнуть) в ООО «ЦРТ-МЕД».</w:t>
      </w:r>
    </w:p>
    <w:p w14:paraId="24210131" w14:textId="77777777" w:rsidR="009E60F5" w:rsidRPr="00AD46E1" w:rsidRDefault="009E60F5" w:rsidP="009E60F5">
      <w:pPr>
        <w:autoSpaceDE w:val="0"/>
        <w:autoSpaceDN w:val="0"/>
        <w:adjustRightInd w:val="0"/>
        <w:spacing w:after="0"/>
        <w:ind w:firstLine="566"/>
        <w:rPr>
          <w:color w:val="000000"/>
          <w:sz w:val="20"/>
          <w:szCs w:val="20"/>
        </w:rPr>
      </w:pPr>
    </w:p>
    <w:p w14:paraId="21377D1C" w14:textId="77777777" w:rsidR="009E60F5" w:rsidRPr="00AD46E1" w:rsidRDefault="009E60F5" w:rsidP="009E60F5">
      <w:pPr>
        <w:tabs>
          <w:tab w:val="left" w:pos="1179"/>
        </w:tabs>
        <w:autoSpaceDE w:val="0"/>
        <w:autoSpaceDN w:val="0"/>
        <w:adjustRightInd w:val="0"/>
        <w:spacing w:after="0"/>
        <w:rPr>
          <w:b/>
          <w:bCs/>
          <w:color w:val="000000"/>
          <w:sz w:val="20"/>
          <w:szCs w:val="20"/>
        </w:rPr>
      </w:pPr>
    </w:p>
    <w:p w14:paraId="68C75983" w14:textId="77777777" w:rsidR="009E60F5" w:rsidRPr="00AD46E1" w:rsidRDefault="009E60F5" w:rsidP="009E60F5">
      <w:pPr>
        <w:tabs>
          <w:tab w:val="left" w:pos="1179"/>
        </w:tabs>
        <w:autoSpaceDE w:val="0"/>
        <w:autoSpaceDN w:val="0"/>
        <w:adjustRightInd w:val="0"/>
        <w:spacing w:after="0"/>
        <w:rPr>
          <w:color w:val="000000"/>
          <w:sz w:val="20"/>
          <w:szCs w:val="20"/>
        </w:rPr>
      </w:pPr>
      <w:r w:rsidRPr="00AD46E1">
        <w:rPr>
          <w:b/>
          <w:bCs/>
          <w:color w:val="000000"/>
          <w:sz w:val="20"/>
          <w:szCs w:val="20"/>
          <w:u w:val="single"/>
        </w:rPr>
        <w:t>Цель операции</w:t>
      </w:r>
      <w:r w:rsidRPr="00AD46E1">
        <w:rPr>
          <w:color w:val="000000"/>
          <w:sz w:val="20"/>
          <w:szCs w:val="20"/>
        </w:rPr>
        <w:t xml:space="preserve">: </w:t>
      </w:r>
      <w:r>
        <w:rPr>
          <w:color w:val="000000"/>
          <w:sz w:val="20"/>
          <w:szCs w:val="20"/>
        </w:rPr>
        <w:t>У</w:t>
      </w:r>
      <w:r w:rsidRPr="00AD46E1">
        <w:rPr>
          <w:color w:val="000000"/>
          <w:sz w:val="20"/>
          <w:szCs w:val="20"/>
        </w:rPr>
        <w:t>странение грыжевого выпячивания, пластика (укрепление) ослабленного участка брюшной стенки для предотвращения рецидива, восстановление анатомии и функции.</w:t>
      </w:r>
    </w:p>
    <w:p w14:paraId="42C1D539" w14:textId="77777777" w:rsidR="009E60F5" w:rsidRPr="00AD46E1" w:rsidRDefault="009E60F5" w:rsidP="009E60F5">
      <w:pPr>
        <w:tabs>
          <w:tab w:val="left" w:pos="1179"/>
        </w:tabs>
        <w:autoSpaceDE w:val="0"/>
        <w:autoSpaceDN w:val="0"/>
        <w:adjustRightInd w:val="0"/>
        <w:spacing w:after="0"/>
        <w:ind w:firstLine="567"/>
        <w:rPr>
          <w:color w:val="000000"/>
          <w:sz w:val="20"/>
          <w:szCs w:val="20"/>
        </w:rPr>
      </w:pPr>
    </w:p>
    <w:p w14:paraId="211DD55C" w14:textId="77777777" w:rsidR="009E60F5" w:rsidRPr="00AD46E1" w:rsidRDefault="009E60F5" w:rsidP="009E60F5">
      <w:pPr>
        <w:tabs>
          <w:tab w:val="left" w:pos="1179"/>
        </w:tabs>
        <w:autoSpaceDE w:val="0"/>
        <w:autoSpaceDN w:val="0"/>
        <w:adjustRightInd w:val="0"/>
        <w:spacing w:after="0"/>
        <w:ind w:firstLine="567"/>
        <w:rPr>
          <w:b/>
          <w:bCs/>
          <w:color w:val="000000"/>
          <w:sz w:val="20"/>
          <w:szCs w:val="20"/>
        </w:rPr>
      </w:pPr>
      <w:r w:rsidRPr="00AD46E1">
        <w:rPr>
          <w:b/>
          <w:bCs/>
          <w:color w:val="000000"/>
          <w:sz w:val="20"/>
          <w:szCs w:val="20"/>
        </w:rPr>
        <w:t xml:space="preserve">Мне разъяснено, что оперативное вмешательство проводится следующим образом: </w:t>
      </w:r>
    </w:p>
    <w:p w14:paraId="108EE23F"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Доступ: </w:t>
      </w:r>
      <w:r>
        <w:rPr>
          <w:color w:val="000000"/>
          <w:sz w:val="20"/>
          <w:szCs w:val="20"/>
        </w:rPr>
        <w:t>о</w:t>
      </w:r>
      <w:r w:rsidRPr="00AD46E1">
        <w:rPr>
          <w:color w:val="000000"/>
          <w:sz w:val="20"/>
          <w:szCs w:val="20"/>
        </w:rPr>
        <w:t xml:space="preserve">ткрытый (через разрез кожи над грыжей) </w:t>
      </w:r>
    </w:p>
    <w:p w14:paraId="548A4AB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Основные этапы: Выделение и вскрытие грыжевого мешка, оценка содержимого (кишечник, сальник и т.д.), вправление содержимого в брюшную полость, иссечение грыжевого мешка, пластика грыжевых ворот (</w:t>
      </w:r>
      <w:proofErr w:type="gramStart"/>
      <w:r w:rsidRPr="00AD46E1">
        <w:rPr>
          <w:color w:val="000000"/>
          <w:sz w:val="20"/>
          <w:szCs w:val="20"/>
        </w:rPr>
        <w:t>дефекта)</w:t>
      </w:r>
      <w:r>
        <w:rPr>
          <w:color w:val="000000"/>
          <w:sz w:val="20"/>
          <w:szCs w:val="20"/>
        </w:rPr>
        <w:t xml:space="preserve">  местными</w:t>
      </w:r>
      <w:proofErr w:type="gramEnd"/>
      <w:r>
        <w:rPr>
          <w:color w:val="000000"/>
          <w:sz w:val="20"/>
          <w:szCs w:val="20"/>
        </w:rPr>
        <w:t xml:space="preserve">  тканями.</w:t>
      </w:r>
    </w:p>
    <w:p w14:paraId="5861921E"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Пластика</w:t>
      </w:r>
      <w:r>
        <w:rPr>
          <w:color w:val="000000"/>
          <w:sz w:val="20"/>
          <w:szCs w:val="20"/>
        </w:rPr>
        <w:t xml:space="preserve"> </w:t>
      </w:r>
      <w:proofErr w:type="gramStart"/>
      <w:r w:rsidRPr="00AD46E1">
        <w:rPr>
          <w:color w:val="000000"/>
          <w:sz w:val="20"/>
          <w:szCs w:val="20"/>
        </w:rPr>
        <w:t>выполня</w:t>
      </w:r>
      <w:r>
        <w:rPr>
          <w:color w:val="000000"/>
          <w:sz w:val="20"/>
          <w:szCs w:val="20"/>
        </w:rPr>
        <w:t xml:space="preserve">ется </w:t>
      </w:r>
      <w:r w:rsidRPr="00AD46E1">
        <w:rPr>
          <w:color w:val="000000"/>
          <w:sz w:val="20"/>
          <w:szCs w:val="20"/>
        </w:rPr>
        <w:t xml:space="preserve"> собственными</w:t>
      </w:r>
      <w:proofErr w:type="gramEnd"/>
      <w:r w:rsidRPr="00AD46E1">
        <w:rPr>
          <w:color w:val="000000"/>
          <w:sz w:val="20"/>
          <w:szCs w:val="20"/>
        </w:rPr>
        <w:t xml:space="preserve"> тканями (натяжная пластика) . </w:t>
      </w:r>
      <w:r>
        <w:rPr>
          <w:color w:val="000000"/>
          <w:sz w:val="20"/>
          <w:szCs w:val="20"/>
        </w:rPr>
        <w:t xml:space="preserve"> Размер </w:t>
      </w:r>
      <w:proofErr w:type="gramStart"/>
      <w:r>
        <w:rPr>
          <w:color w:val="000000"/>
          <w:sz w:val="20"/>
          <w:szCs w:val="20"/>
        </w:rPr>
        <w:t>грыжевых  ворот</w:t>
      </w:r>
      <w:proofErr w:type="gramEnd"/>
      <w:r>
        <w:rPr>
          <w:color w:val="000000"/>
          <w:sz w:val="20"/>
          <w:szCs w:val="20"/>
        </w:rPr>
        <w:t xml:space="preserve">   до  2 см  позволяет применить  метод  пластики  местными  тканями  путем  наложения  </w:t>
      </w:r>
      <w:proofErr w:type="spellStart"/>
      <w:r>
        <w:rPr>
          <w:color w:val="000000"/>
          <w:sz w:val="20"/>
          <w:szCs w:val="20"/>
        </w:rPr>
        <w:t>дупликатуры</w:t>
      </w:r>
      <w:proofErr w:type="spellEnd"/>
      <w:r>
        <w:rPr>
          <w:color w:val="000000"/>
          <w:sz w:val="20"/>
          <w:szCs w:val="20"/>
        </w:rPr>
        <w:t xml:space="preserve">   апоневротических  тканей. </w:t>
      </w:r>
    </w:p>
    <w:p w14:paraId="322F6CD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606FCCDF"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Обезболивание: операция выполняется под общей, регионарной (спинальной/эпидуральной) анестезией </w:t>
      </w:r>
      <w:proofErr w:type="gramStart"/>
      <w:r w:rsidRPr="00AD46E1">
        <w:rPr>
          <w:color w:val="000000"/>
          <w:sz w:val="20"/>
          <w:szCs w:val="20"/>
        </w:rPr>
        <w:t>или</w:t>
      </w:r>
      <w:r>
        <w:rPr>
          <w:color w:val="000000"/>
          <w:sz w:val="20"/>
          <w:szCs w:val="20"/>
        </w:rPr>
        <w:t xml:space="preserve">  местной</w:t>
      </w:r>
      <w:proofErr w:type="gramEnd"/>
      <w:r>
        <w:rPr>
          <w:color w:val="000000"/>
          <w:sz w:val="20"/>
          <w:szCs w:val="20"/>
        </w:rPr>
        <w:t xml:space="preserve">  анестезией </w:t>
      </w:r>
      <w:r w:rsidRPr="00AD46E1">
        <w:rPr>
          <w:color w:val="000000"/>
          <w:sz w:val="20"/>
          <w:szCs w:val="20"/>
        </w:rPr>
        <w:t>. Окончательный вид анестезии определяется врачом-анестезиологом-реаниматологом и фиксируется в отдельном согласии на обезболивание.</w:t>
      </w:r>
    </w:p>
    <w:p w14:paraId="3C137382"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51431CAA"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Мне разъяснен ожидаемый результат и польза от операции:</w:t>
      </w:r>
    </w:p>
    <w:p w14:paraId="16AF88D1"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67207258"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Устранение грыжевого выпячивания, ликвидация косметического дефекта.</w:t>
      </w:r>
    </w:p>
    <w:p w14:paraId="62CF918D"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Устранение болевого синдрома, дискомфорта.</w:t>
      </w:r>
    </w:p>
    <w:p w14:paraId="500FCA87"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Профилактика </w:t>
      </w:r>
      <w:proofErr w:type="spellStart"/>
      <w:r w:rsidRPr="00AD46E1">
        <w:rPr>
          <w:color w:val="000000"/>
          <w:sz w:val="20"/>
          <w:szCs w:val="20"/>
        </w:rPr>
        <w:t>жизнеугрожающих</w:t>
      </w:r>
      <w:proofErr w:type="spellEnd"/>
      <w:r w:rsidRPr="00AD46E1">
        <w:rPr>
          <w:color w:val="000000"/>
          <w:sz w:val="20"/>
          <w:szCs w:val="20"/>
        </w:rPr>
        <w:t xml:space="preserve"> осложнений (ущемление грыжи с некрозом кишки, перитонит).</w:t>
      </w:r>
    </w:p>
    <w:p w14:paraId="08D98400"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Восстановление трудоспособности и качества жизни.</w:t>
      </w:r>
    </w:p>
    <w:p w14:paraId="1BA99725"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5418212F"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Мне разъяснен вероятный риск и возможные осложнения, связанные с операцией и состоянием здоровья:</w:t>
      </w:r>
    </w:p>
    <w:p w14:paraId="3CBDF180"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5DE684C7" w14:textId="77777777" w:rsidR="009E60F5" w:rsidRPr="00AD46E1" w:rsidRDefault="009E60F5" w:rsidP="009E60F5">
      <w:pPr>
        <w:tabs>
          <w:tab w:val="left" w:pos="1179"/>
        </w:tabs>
        <w:autoSpaceDE w:val="0"/>
        <w:autoSpaceDN w:val="0"/>
        <w:adjustRightInd w:val="0"/>
        <w:spacing w:after="0"/>
        <w:ind w:firstLine="566"/>
        <w:rPr>
          <w:b/>
          <w:bCs/>
          <w:i/>
          <w:iCs/>
          <w:color w:val="000000"/>
          <w:sz w:val="20"/>
          <w:szCs w:val="20"/>
        </w:rPr>
      </w:pPr>
      <w:r w:rsidRPr="00AD46E1">
        <w:rPr>
          <w:b/>
          <w:bCs/>
          <w:i/>
          <w:iCs/>
          <w:color w:val="000000"/>
          <w:sz w:val="20"/>
          <w:szCs w:val="20"/>
        </w:rPr>
        <w:t>I. Общехирургические риски (присущие любой операции):</w:t>
      </w:r>
    </w:p>
    <w:p w14:paraId="6F80B8DB" w14:textId="77777777" w:rsidR="009E60F5" w:rsidRPr="00AD46E1" w:rsidRDefault="009E60F5" w:rsidP="009E60F5">
      <w:pPr>
        <w:tabs>
          <w:tab w:val="left" w:pos="1179"/>
        </w:tabs>
        <w:autoSpaceDE w:val="0"/>
        <w:autoSpaceDN w:val="0"/>
        <w:adjustRightInd w:val="0"/>
        <w:spacing w:after="0"/>
        <w:ind w:firstLine="566"/>
        <w:rPr>
          <w:b/>
          <w:bCs/>
          <w:i/>
          <w:iCs/>
          <w:color w:val="000000"/>
          <w:sz w:val="20"/>
          <w:szCs w:val="20"/>
        </w:rPr>
      </w:pPr>
    </w:p>
    <w:p w14:paraId="38409F59"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lastRenderedPageBreak/>
        <w:t>- Реакция на анестезию и лекарственные препараты (аллергия, анафилактический шок, нарушение сердечного ритма, дыхательная недостаточность).</w:t>
      </w:r>
    </w:p>
    <w:p w14:paraId="222DE17D"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Кровотечение во время или после операции, образование гематомы, требующее повторного вмешательства.</w:t>
      </w:r>
    </w:p>
    <w:p w14:paraId="55304F2D"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Нагноение послеоперационной раны (раневая инфекция).</w:t>
      </w:r>
    </w:p>
    <w:p w14:paraId="395A583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Расхождение швов.</w:t>
      </w:r>
    </w:p>
    <w:p w14:paraId="59F76B9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Образование </w:t>
      </w:r>
      <w:proofErr w:type="spellStart"/>
      <w:r w:rsidRPr="00AD46E1">
        <w:rPr>
          <w:color w:val="000000"/>
          <w:sz w:val="20"/>
          <w:szCs w:val="20"/>
        </w:rPr>
        <w:t>кел</w:t>
      </w:r>
      <w:r>
        <w:rPr>
          <w:color w:val="000000"/>
          <w:sz w:val="20"/>
          <w:szCs w:val="20"/>
        </w:rPr>
        <w:t>л</w:t>
      </w:r>
      <w:r w:rsidRPr="00AD46E1">
        <w:rPr>
          <w:color w:val="000000"/>
          <w:sz w:val="20"/>
          <w:szCs w:val="20"/>
        </w:rPr>
        <w:t>оидного</w:t>
      </w:r>
      <w:proofErr w:type="spellEnd"/>
      <w:r w:rsidRPr="00AD46E1">
        <w:rPr>
          <w:color w:val="000000"/>
          <w:sz w:val="20"/>
          <w:szCs w:val="20"/>
        </w:rPr>
        <w:t xml:space="preserve"> или гипертрофического рубца.</w:t>
      </w:r>
    </w:p>
    <w:p w14:paraId="03E7FE8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Тромбоэмболические осложнения (тромбоз глубоких вен нижних конечностей, тромбоэмболия легочной артерии), профилактикой которых является ранняя активизация и возможное назначение антикоагулянтов.</w:t>
      </w:r>
    </w:p>
    <w:p w14:paraId="761CB6D1"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Сердечно-сосудистые осложнения (инфаркт, инсульт) на фоне сопутствующих заболеваний.</w:t>
      </w:r>
    </w:p>
    <w:p w14:paraId="469E6317"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454C4A3D" w14:textId="77777777" w:rsidR="009E60F5" w:rsidRPr="00AD46E1" w:rsidRDefault="009E60F5" w:rsidP="009E60F5">
      <w:pPr>
        <w:tabs>
          <w:tab w:val="left" w:pos="1179"/>
        </w:tabs>
        <w:autoSpaceDE w:val="0"/>
        <w:autoSpaceDN w:val="0"/>
        <w:adjustRightInd w:val="0"/>
        <w:spacing w:after="0"/>
        <w:ind w:firstLine="566"/>
        <w:rPr>
          <w:b/>
          <w:bCs/>
          <w:i/>
          <w:iCs/>
          <w:color w:val="000000"/>
          <w:sz w:val="20"/>
          <w:szCs w:val="20"/>
        </w:rPr>
      </w:pPr>
      <w:r w:rsidRPr="00AD46E1">
        <w:rPr>
          <w:b/>
          <w:bCs/>
          <w:i/>
          <w:iCs/>
          <w:color w:val="000000"/>
          <w:sz w:val="20"/>
          <w:szCs w:val="20"/>
        </w:rPr>
        <w:t xml:space="preserve">II. Специфические риски при </w:t>
      </w:r>
      <w:proofErr w:type="spellStart"/>
      <w:r w:rsidRPr="00AD46E1">
        <w:rPr>
          <w:b/>
          <w:bCs/>
          <w:i/>
          <w:iCs/>
          <w:color w:val="000000"/>
          <w:sz w:val="20"/>
          <w:szCs w:val="20"/>
        </w:rPr>
        <w:t>герниопластике</w:t>
      </w:r>
      <w:proofErr w:type="spellEnd"/>
      <w:r w:rsidRPr="00AD46E1">
        <w:rPr>
          <w:b/>
          <w:bCs/>
          <w:i/>
          <w:iCs/>
          <w:color w:val="000000"/>
          <w:sz w:val="20"/>
          <w:szCs w:val="20"/>
        </w:rPr>
        <w:t>:</w:t>
      </w:r>
    </w:p>
    <w:p w14:paraId="1AC8DAAF"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267A1AD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Рецидив грыжи (повторное возникновение). Риск выше </w:t>
      </w:r>
      <w:proofErr w:type="gramStart"/>
      <w:r w:rsidRPr="00AD46E1">
        <w:rPr>
          <w:color w:val="000000"/>
          <w:sz w:val="20"/>
          <w:szCs w:val="20"/>
        </w:rPr>
        <w:t>при  пластик</w:t>
      </w:r>
      <w:r>
        <w:rPr>
          <w:color w:val="000000"/>
          <w:sz w:val="20"/>
          <w:szCs w:val="20"/>
        </w:rPr>
        <w:t>е</w:t>
      </w:r>
      <w:proofErr w:type="gramEnd"/>
      <w:r>
        <w:rPr>
          <w:color w:val="000000"/>
          <w:sz w:val="20"/>
          <w:szCs w:val="20"/>
        </w:rPr>
        <w:t xml:space="preserve">  местными  тканями </w:t>
      </w:r>
      <w:r w:rsidRPr="00AD46E1">
        <w:rPr>
          <w:color w:val="000000"/>
          <w:sz w:val="20"/>
          <w:szCs w:val="20"/>
        </w:rPr>
        <w:t>, ожирении, курении, нарушении пациентом режима.</w:t>
      </w:r>
    </w:p>
    <w:p w14:paraId="35650EA3"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Повреждение анатомических структур:</w:t>
      </w:r>
    </w:p>
    <w:p w14:paraId="00EF5D35"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 Повреждение петли кишки, </w:t>
      </w:r>
      <w:proofErr w:type="gramStart"/>
      <w:r w:rsidRPr="00AD46E1">
        <w:rPr>
          <w:color w:val="000000"/>
          <w:sz w:val="20"/>
          <w:szCs w:val="20"/>
        </w:rPr>
        <w:t>сальник</w:t>
      </w:r>
      <w:r>
        <w:rPr>
          <w:color w:val="000000"/>
          <w:sz w:val="20"/>
          <w:szCs w:val="20"/>
        </w:rPr>
        <w:t>,  припаянных</w:t>
      </w:r>
      <w:proofErr w:type="gramEnd"/>
      <w:r>
        <w:rPr>
          <w:color w:val="000000"/>
          <w:sz w:val="20"/>
          <w:szCs w:val="20"/>
        </w:rPr>
        <w:t xml:space="preserve">  к  грыжевому мешку .</w:t>
      </w:r>
    </w:p>
    <w:p w14:paraId="79D7737F"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Нарушение моторно-эвакуаторной функции кишечника (парез) в послеоперационном периоде.</w:t>
      </w:r>
    </w:p>
    <w:p w14:paraId="5976C6A6"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3CAFA8E5"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39EF23D2"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Мне разъяснены возможные альтернативные методы лечения и их риски:</w:t>
      </w:r>
    </w:p>
    <w:p w14:paraId="263E05D5"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34728E5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Консервативное лечение (бандаж): не излечивает грыжу, носит временный паллиативный характер. Не предотвращает риск ущемления. Может приводить к атрофии тканей и увеличению грыжи.</w:t>
      </w:r>
    </w:p>
    <w:p w14:paraId="29CBE199"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Отказ от операции: связан с постоянным риском ущемления грыжи – неотложного состояния, требующего экстренной операции с более высоким риском осложнений и летального исхода. Прогрессирование грыжи, увеличение размеров, усиление болей.</w:t>
      </w:r>
    </w:p>
    <w:p w14:paraId="0D9A6854"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p>
    <w:p w14:paraId="77A10566"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Мне разъяснены последствия отказа от предложенного хирургического лечения:</w:t>
      </w:r>
    </w:p>
    <w:p w14:paraId="775924A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31E0B5D3"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Прогрессирование заболевания, увеличение размеров грыжи.</w:t>
      </w:r>
    </w:p>
    <w:p w14:paraId="14AC2351"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Постоянный риск развития ущемления – состояния, при котором органы в грыжевом мешке сдавливаются, что ведет к нарушению кровоснабжения, некрозу (омертвению) кишки, развитию перитонита и сепсиса. Экстренная операция по поводу ущемленной грыжи технически сложнее, сопряжена с резекцией кишки и имеет значительно более высокий риск тяжелых осложнений и смертности.</w:t>
      </w:r>
    </w:p>
    <w:p w14:paraId="2AD38EB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1117472C"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Мне разъяснен примерный план послеоперационного периода:</w:t>
      </w:r>
    </w:p>
    <w:p w14:paraId="45120F0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60D7EB57"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 Стационарное наблюдение от 1 до </w:t>
      </w:r>
      <w:r>
        <w:rPr>
          <w:color w:val="000000"/>
          <w:sz w:val="20"/>
          <w:szCs w:val="20"/>
        </w:rPr>
        <w:t>3</w:t>
      </w:r>
      <w:r w:rsidRPr="00AD46E1">
        <w:rPr>
          <w:color w:val="000000"/>
          <w:sz w:val="20"/>
          <w:szCs w:val="20"/>
        </w:rPr>
        <w:t xml:space="preserve"> суток</w:t>
      </w:r>
      <w:r>
        <w:rPr>
          <w:color w:val="000000"/>
          <w:sz w:val="20"/>
          <w:szCs w:val="20"/>
        </w:rPr>
        <w:t>,</w:t>
      </w:r>
    </w:p>
    <w:p w14:paraId="566C5A58"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Ограничение физических нагрузок (особенно поднятия тяжестей более 3-5 кг) на срок от 1 до 3-6 месяцев</w:t>
      </w:r>
      <w:r>
        <w:rPr>
          <w:color w:val="000000"/>
          <w:sz w:val="20"/>
          <w:szCs w:val="20"/>
        </w:rPr>
        <w:t>,</w:t>
      </w:r>
    </w:p>
    <w:p w14:paraId="15D2D7D5"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Ношение послеоперационного бандажа по рекомендации хирурга</w:t>
      </w:r>
      <w:r>
        <w:rPr>
          <w:color w:val="000000"/>
          <w:sz w:val="20"/>
          <w:szCs w:val="20"/>
        </w:rPr>
        <w:t>,</w:t>
      </w:r>
    </w:p>
    <w:p w14:paraId="54AED581"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Перевязки, снятие швов (при открытой операции)</w:t>
      </w:r>
      <w:r>
        <w:rPr>
          <w:color w:val="000000"/>
          <w:sz w:val="20"/>
          <w:szCs w:val="20"/>
        </w:rPr>
        <w:t>,</w:t>
      </w:r>
    </w:p>
    <w:p w14:paraId="52418882" w14:textId="77777777" w:rsidR="009E60F5"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Диспансерное наблюдение у хирург</w:t>
      </w:r>
      <w:r>
        <w:rPr>
          <w:color w:val="000000"/>
          <w:sz w:val="20"/>
          <w:szCs w:val="20"/>
        </w:rPr>
        <w:t>а,</w:t>
      </w:r>
    </w:p>
    <w:p w14:paraId="371ECA7B" w14:textId="77777777" w:rsidR="009E60F5"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 xml:space="preserve">- </w:t>
      </w:r>
      <w:proofErr w:type="gramStart"/>
      <w:r>
        <w:rPr>
          <w:color w:val="000000"/>
          <w:sz w:val="20"/>
          <w:szCs w:val="20"/>
        </w:rPr>
        <w:t>Поддержка  стабильного</w:t>
      </w:r>
      <w:proofErr w:type="gramEnd"/>
      <w:r>
        <w:rPr>
          <w:color w:val="000000"/>
          <w:sz w:val="20"/>
          <w:szCs w:val="20"/>
        </w:rPr>
        <w:t xml:space="preserve">  веса  для предотвращения растягивания  передней брюшной стенки  и  увеличения  внутрибрюшного  давления,  увеличивающего  риск  рецидива  грыжи, </w:t>
      </w:r>
    </w:p>
    <w:p w14:paraId="334A8FB3" w14:textId="77777777" w:rsidR="009E60F5"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 xml:space="preserve">- </w:t>
      </w:r>
      <w:proofErr w:type="gramStart"/>
      <w:r>
        <w:rPr>
          <w:color w:val="000000"/>
          <w:sz w:val="20"/>
          <w:szCs w:val="20"/>
        </w:rPr>
        <w:t>профилактика  запоров</w:t>
      </w:r>
      <w:proofErr w:type="gramEnd"/>
      <w:r>
        <w:rPr>
          <w:color w:val="000000"/>
          <w:sz w:val="20"/>
          <w:szCs w:val="20"/>
        </w:rPr>
        <w:t xml:space="preserve">,  в  том числе применение  слабительных препаратов,  консультации  гастроэнтеролога при  необходимости  для  предотвращения   </w:t>
      </w:r>
      <w:proofErr w:type="spellStart"/>
      <w:r>
        <w:rPr>
          <w:color w:val="000000"/>
          <w:sz w:val="20"/>
          <w:szCs w:val="20"/>
        </w:rPr>
        <w:t>натуживания</w:t>
      </w:r>
      <w:proofErr w:type="spellEnd"/>
      <w:r>
        <w:rPr>
          <w:color w:val="000000"/>
          <w:sz w:val="20"/>
          <w:szCs w:val="20"/>
        </w:rPr>
        <w:t xml:space="preserve">  при  акте дефекации и увеличения  внутрибрюшного  давления ,  увеличивающего  риск  рецидива  грыжи,</w:t>
      </w:r>
    </w:p>
    <w:p w14:paraId="4E7796A6" w14:textId="77777777" w:rsidR="009E60F5"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lastRenderedPageBreak/>
        <w:t xml:space="preserve">-  </w:t>
      </w:r>
      <w:proofErr w:type="gramStart"/>
      <w:r>
        <w:rPr>
          <w:color w:val="000000"/>
          <w:sz w:val="20"/>
          <w:szCs w:val="20"/>
        </w:rPr>
        <w:t>обращение  к</w:t>
      </w:r>
      <w:proofErr w:type="gramEnd"/>
      <w:r>
        <w:rPr>
          <w:color w:val="000000"/>
          <w:sz w:val="20"/>
          <w:szCs w:val="20"/>
        </w:rPr>
        <w:t xml:space="preserve">  врачу-терапевту  для  лечения   заболеваний  сопровождающихся длительным  кашлем,  что  повышает  внутрибрюшное  давление  и  увеличивает  риск  рецидива  грыжи, </w:t>
      </w:r>
    </w:p>
    <w:p w14:paraId="5CDB493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 xml:space="preserve">- </w:t>
      </w:r>
      <w:proofErr w:type="gramStart"/>
      <w:r>
        <w:rPr>
          <w:color w:val="000000"/>
          <w:sz w:val="20"/>
          <w:szCs w:val="20"/>
        </w:rPr>
        <w:t>для  женщин</w:t>
      </w:r>
      <w:proofErr w:type="gramEnd"/>
      <w:r>
        <w:rPr>
          <w:color w:val="000000"/>
          <w:sz w:val="20"/>
          <w:szCs w:val="20"/>
        </w:rPr>
        <w:t xml:space="preserve">  планирование  беременности   не ранее чем  через   6  месяцев  после оперативного  вмешательства.</w:t>
      </w:r>
    </w:p>
    <w:p w14:paraId="639517A0"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69B841FE"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 xml:space="preserve">Мне разъяснено, что во время операции, исходя из </w:t>
      </w:r>
      <w:proofErr w:type="spellStart"/>
      <w:r w:rsidRPr="00AD46E1">
        <w:rPr>
          <w:color w:val="000000"/>
          <w:sz w:val="20"/>
          <w:szCs w:val="20"/>
        </w:rPr>
        <w:t>интраоперационной</w:t>
      </w:r>
      <w:proofErr w:type="spellEnd"/>
      <w:r w:rsidRPr="00AD46E1">
        <w:rPr>
          <w:color w:val="000000"/>
          <w:sz w:val="20"/>
          <w:szCs w:val="20"/>
        </w:rPr>
        <w:t xml:space="preserve"> находки, может возникнуть необходимость в изменении объема или методики вмешательства, о чем хирург примет решение в интересах моего здоровья.</w:t>
      </w:r>
    </w:p>
    <w:p w14:paraId="5CC8AA8D"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Мне понятны суть, цель, методика операции, ожидаемая польза, возможные риски и осложнения. Мне известны альтернативные методы лечения и последствия отказа от операции.</w:t>
      </w:r>
    </w:p>
    <w:p w14:paraId="1943D80A"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5AC3B1ED" w14:textId="77777777" w:rsidR="009E60F5" w:rsidRPr="00AD46E1" w:rsidRDefault="009E60F5" w:rsidP="009E60F5">
      <w:pPr>
        <w:tabs>
          <w:tab w:val="left" w:pos="1179"/>
        </w:tabs>
        <w:autoSpaceDE w:val="0"/>
        <w:autoSpaceDN w:val="0"/>
        <w:adjustRightInd w:val="0"/>
        <w:spacing w:after="0"/>
        <w:ind w:firstLine="566"/>
        <w:rPr>
          <w:b/>
          <w:bCs/>
          <w:color w:val="000000"/>
          <w:sz w:val="20"/>
          <w:szCs w:val="20"/>
          <w:u w:val="single"/>
        </w:rPr>
      </w:pPr>
      <w:r w:rsidRPr="00AD46E1">
        <w:rPr>
          <w:b/>
          <w:bCs/>
          <w:color w:val="000000"/>
          <w:sz w:val="20"/>
          <w:szCs w:val="20"/>
          <w:u w:val="single"/>
        </w:rPr>
        <w:t>Я даю согласие на:</w:t>
      </w:r>
    </w:p>
    <w:p w14:paraId="208DB714"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77B535E8"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1. Проведение операции грыжесечения указанным выше методом.</w:t>
      </w:r>
    </w:p>
    <w:p w14:paraId="7DE1F598"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2. Применение необходимых лекарственных препаратов.</w:t>
      </w:r>
    </w:p>
    <w:p w14:paraId="6097D336"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3</w:t>
      </w:r>
      <w:r w:rsidRPr="00AD46E1">
        <w:rPr>
          <w:color w:val="000000"/>
          <w:sz w:val="20"/>
          <w:szCs w:val="20"/>
        </w:rPr>
        <w:t>. Фотографирование и видеозапись хода операции для медицинской документации.</w:t>
      </w:r>
    </w:p>
    <w:p w14:paraId="3B8E965C"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4</w:t>
      </w:r>
      <w:r w:rsidRPr="00AD46E1">
        <w:rPr>
          <w:color w:val="000000"/>
          <w:sz w:val="20"/>
          <w:szCs w:val="20"/>
        </w:rPr>
        <w:t>. При необходимости переливание компонентов крови по жизненным показаниям (отдельное согласие будет запрошено при возникновении такой необходимости).</w:t>
      </w:r>
    </w:p>
    <w:p w14:paraId="682B15CB"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Pr>
          <w:color w:val="000000"/>
          <w:sz w:val="20"/>
          <w:szCs w:val="20"/>
        </w:rPr>
        <w:t>5</w:t>
      </w:r>
      <w:r w:rsidRPr="00AD46E1">
        <w:rPr>
          <w:color w:val="000000"/>
          <w:sz w:val="20"/>
          <w:szCs w:val="20"/>
        </w:rPr>
        <w:t xml:space="preserve">. </w:t>
      </w:r>
      <w:r>
        <w:rPr>
          <w:color w:val="000000"/>
          <w:sz w:val="20"/>
          <w:szCs w:val="20"/>
        </w:rPr>
        <w:t>Г</w:t>
      </w:r>
      <w:r w:rsidRPr="00AD46E1">
        <w:rPr>
          <w:color w:val="000000"/>
          <w:sz w:val="20"/>
          <w:szCs w:val="20"/>
        </w:rPr>
        <w:t>истологическое исследование удаленных тканей.</w:t>
      </w:r>
    </w:p>
    <w:p w14:paraId="57F00CCC"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p>
    <w:p w14:paraId="2F27D836" w14:textId="77777777" w:rsidR="009E60F5" w:rsidRPr="00AD46E1" w:rsidRDefault="009E60F5" w:rsidP="009E60F5">
      <w:pPr>
        <w:tabs>
          <w:tab w:val="left" w:pos="1179"/>
        </w:tabs>
        <w:autoSpaceDE w:val="0"/>
        <w:autoSpaceDN w:val="0"/>
        <w:adjustRightInd w:val="0"/>
        <w:spacing w:after="0"/>
        <w:ind w:firstLine="566"/>
        <w:rPr>
          <w:color w:val="000000"/>
          <w:sz w:val="20"/>
          <w:szCs w:val="20"/>
        </w:rPr>
      </w:pPr>
      <w:r w:rsidRPr="00AD46E1">
        <w:rPr>
          <w:color w:val="000000"/>
          <w:sz w:val="20"/>
          <w:szCs w:val="20"/>
        </w:rPr>
        <w:t>Я подтверждаю, что предоставил(а) врачу полную и правдивую информацию о состоянии моего здоровья, перенесенных заболеваниях, операциях, аллергических реакциях и принимаемых лекарствах.</w:t>
      </w:r>
    </w:p>
    <w:p w14:paraId="269E4AE3" w14:textId="77777777" w:rsidR="009E60F5" w:rsidRPr="00AD46E1" w:rsidRDefault="009E60F5" w:rsidP="009E60F5">
      <w:pPr>
        <w:tabs>
          <w:tab w:val="left" w:pos="1179"/>
        </w:tabs>
        <w:autoSpaceDE w:val="0"/>
        <w:autoSpaceDN w:val="0"/>
        <w:adjustRightInd w:val="0"/>
        <w:spacing w:after="0"/>
        <w:ind w:firstLine="566"/>
        <w:rPr>
          <w:rFonts w:ascii="Arial" w:hAnsi="Arial" w:cs="Arial"/>
        </w:rPr>
      </w:pPr>
      <w:r w:rsidRPr="00AD46E1">
        <w:rPr>
          <w:color w:val="000000"/>
          <w:sz w:val="20"/>
          <w:szCs w:val="20"/>
        </w:rPr>
        <w:t>Мне  разъяснено, что я имею право отказаться от медицинского вмешательства или потребовать его прекращения, за исключением случаев, предусмотренных частью 9 статьи 20 Федерального закона от 21 ноября 2011 года № 323-ФЗ «Об основах охраны здоровья граждан в Российской Федерации».</w:t>
      </w:r>
    </w:p>
    <w:p w14:paraId="21ABB3F1" w14:textId="77777777" w:rsidR="009E60F5" w:rsidRPr="00AD46E1" w:rsidRDefault="009E60F5" w:rsidP="009E60F5">
      <w:pPr>
        <w:autoSpaceDE w:val="0"/>
        <w:autoSpaceDN w:val="0"/>
        <w:adjustRightInd w:val="0"/>
        <w:spacing w:after="0"/>
        <w:ind w:firstLine="566"/>
        <w:rPr>
          <w:color w:val="000000"/>
          <w:sz w:val="20"/>
          <w:szCs w:val="20"/>
        </w:rPr>
      </w:pPr>
      <w:r w:rsidRPr="00AD46E1">
        <w:rPr>
          <w:color w:val="000000"/>
          <w:sz w:val="20"/>
          <w:szCs w:val="20"/>
        </w:rPr>
        <w:t xml:space="preserve">Мне предоставлена возможность задать интересующие вопросы по поводу целей, методов, рисков, возможных вариантов и предполагаемых результатов медицинского вмешательства. </w:t>
      </w:r>
    </w:p>
    <w:p w14:paraId="5322F758" w14:textId="77777777" w:rsidR="009E60F5" w:rsidRPr="00AD46E1" w:rsidRDefault="009E60F5" w:rsidP="009E60F5">
      <w:pPr>
        <w:autoSpaceDE w:val="0"/>
        <w:autoSpaceDN w:val="0"/>
        <w:adjustRightInd w:val="0"/>
        <w:spacing w:after="0"/>
        <w:ind w:firstLine="566"/>
        <w:rPr>
          <w:rFonts w:ascii="Arial" w:hAnsi="Arial" w:cs="Arial"/>
        </w:rPr>
      </w:pPr>
    </w:p>
    <w:p w14:paraId="7F77E027" w14:textId="77777777" w:rsidR="009E60F5" w:rsidRPr="00AD46E1" w:rsidRDefault="009E60F5" w:rsidP="009E60F5">
      <w:pPr>
        <w:autoSpaceDE w:val="0"/>
        <w:autoSpaceDN w:val="0"/>
        <w:adjustRightInd w:val="0"/>
        <w:spacing w:after="0"/>
        <w:rPr>
          <w:rFonts w:ascii="Courier New" w:hAnsi="Courier New" w:cs="Courier New"/>
          <w:b/>
          <w:bCs/>
          <w:i/>
          <w:iCs/>
          <w:color w:val="000000"/>
          <w:sz w:val="20"/>
          <w:szCs w:val="20"/>
        </w:rPr>
      </w:pPr>
    </w:p>
    <w:p w14:paraId="34DF3BAB" w14:textId="77777777" w:rsidR="009E60F5" w:rsidRPr="00AD46E1" w:rsidRDefault="009E60F5" w:rsidP="009E60F5">
      <w:pPr>
        <w:autoSpaceDE w:val="0"/>
        <w:autoSpaceDN w:val="0"/>
        <w:adjustRightInd w:val="0"/>
        <w:spacing w:after="0"/>
        <w:ind w:firstLine="708"/>
        <w:rPr>
          <w:rFonts w:ascii="Courier New" w:hAnsi="Courier New" w:cs="Courier New"/>
          <w:b/>
          <w:bCs/>
          <w:i/>
          <w:iCs/>
          <w:color w:val="000000"/>
          <w:sz w:val="20"/>
          <w:szCs w:val="20"/>
        </w:rPr>
      </w:pPr>
      <w:r w:rsidRPr="00AD46E1">
        <w:rPr>
          <w:rFonts w:ascii="Courier New" w:hAnsi="Courier New" w:cs="Courier New"/>
          <w:b/>
          <w:bCs/>
          <w:i/>
          <w:iCs/>
          <w:color w:val="000000"/>
          <w:sz w:val="20"/>
          <w:szCs w:val="20"/>
        </w:rPr>
        <w:tab/>
      </w:r>
    </w:p>
    <w:tbl>
      <w:tblPr>
        <w:tblW w:w="0" w:type="auto"/>
        <w:tblInd w:w="289" w:type="dxa"/>
        <w:tblBorders>
          <w:top w:val="single" w:sz="6" w:space="0" w:color="000000"/>
        </w:tblBorders>
        <w:tblLayout w:type="fixed"/>
        <w:tblCellMar>
          <w:left w:w="70" w:type="dxa"/>
          <w:right w:w="70" w:type="dxa"/>
        </w:tblCellMar>
        <w:tblLook w:val="0000" w:firstRow="0" w:lastRow="0" w:firstColumn="0" w:lastColumn="0" w:noHBand="0" w:noVBand="0"/>
      </w:tblPr>
      <w:tblGrid>
        <w:gridCol w:w="5240"/>
        <w:gridCol w:w="567"/>
        <w:gridCol w:w="3266"/>
      </w:tblGrid>
      <w:tr w:rsidR="009E60F5" w:rsidRPr="00AD46E1" w14:paraId="6496A16F" w14:textId="77777777" w:rsidTr="006D39F5">
        <w:trPr>
          <w:trHeight w:val="570"/>
        </w:trPr>
        <w:tc>
          <w:tcPr>
            <w:tcW w:w="5240" w:type="dxa"/>
            <w:tcBorders>
              <w:top w:val="single" w:sz="6" w:space="0" w:color="auto"/>
              <w:left w:val="nil"/>
              <w:bottom w:val="nil"/>
              <w:right w:val="nil"/>
            </w:tcBorders>
          </w:tcPr>
          <w:p w14:paraId="7300E091" w14:textId="77777777" w:rsidR="009E60F5" w:rsidRPr="00AD46E1" w:rsidRDefault="009E60F5" w:rsidP="006D39F5">
            <w:pPr>
              <w:autoSpaceDE w:val="0"/>
              <w:autoSpaceDN w:val="0"/>
              <w:adjustRightInd w:val="0"/>
              <w:spacing w:after="0"/>
              <w:ind w:firstLine="708"/>
              <w:jc w:val="center"/>
              <w:rPr>
                <w:rFonts w:ascii="Courier New" w:hAnsi="Courier New" w:cs="Courier New"/>
                <w:b/>
                <w:bCs/>
                <w:i/>
                <w:iCs/>
                <w:color w:val="000000"/>
                <w:sz w:val="20"/>
                <w:szCs w:val="20"/>
              </w:rPr>
            </w:pPr>
            <w:r w:rsidRPr="00AD46E1">
              <w:rPr>
                <w:b/>
                <w:bCs/>
                <w:i/>
                <w:iCs/>
                <w:color w:val="000000"/>
                <w:sz w:val="20"/>
                <w:szCs w:val="20"/>
              </w:rPr>
              <w:t xml:space="preserve">(Ф.И.О </w:t>
            </w:r>
            <w:proofErr w:type="gramStart"/>
            <w:r w:rsidRPr="00AD46E1">
              <w:rPr>
                <w:b/>
                <w:bCs/>
                <w:i/>
                <w:iCs/>
                <w:color w:val="000000"/>
                <w:sz w:val="20"/>
                <w:szCs w:val="20"/>
              </w:rPr>
              <w:t xml:space="preserve">Пациента)   </w:t>
            </w:r>
            <w:proofErr w:type="gramEnd"/>
          </w:p>
        </w:tc>
        <w:tc>
          <w:tcPr>
            <w:tcW w:w="567" w:type="dxa"/>
            <w:tcBorders>
              <w:top w:val="single" w:sz="6" w:space="0" w:color="auto"/>
              <w:left w:val="nil"/>
              <w:bottom w:val="nil"/>
              <w:right w:val="nil"/>
            </w:tcBorders>
          </w:tcPr>
          <w:p w14:paraId="03B40587" w14:textId="77777777" w:rsidR="009E60F5" w:rsidRPr="00AD46E1" w:rsidRDefault="009E60F5" w:rsidP="006D39F5">
            <w:pPr>
              <w:autoSpaceDE w:val="0"/>
              <w:autoSpaceDN w:val="0"/>
              <w:adjustRightInd w:val="0"/>
              <w:spacing w:after="0"/>
              <w:ind w:right="-10204"/>
              <w:rPr>
                <w:rFonts w:ascii="Courier New" w:hAnsi="Courier New" w:cs="Courier New"/>
                <w:b/>
                <w:bCs/>
                <w:i/>
                <w:iCs/>
                <w:color w:val="000000"/>
                <w:sz w:val="20"/>
                <w:szCs w:val="20"/>
              </w:rPr>
            </w:pPr>
          </w:p>
        </w:tc>
        <w:tc>
          <w:tcPr>
            <w:tcW w:w="3266" w:type="dxa"/>
            <w:tcBorders>
              <w:top w:val="single" w:sz="6" w:space="0" w:color="auto"/>
              <w:left w:val="nil"/>
              <w:bottom w:val="nil"/>
              <w:right w:val="nil"/>
            </w:tcBorders>
          </w:tcPr>
          <w:p w14:paraId="2C44C06B" w14:textId="77777777" w:rsidR="009E60F5" w:rsidRPr="00AD46E1" w:rsidRDefault="009E60F5" w:rsidP="006D39F5">
            <w:pPr>
              <w:autoSpaceDE w:val="0"/>
              <w:autoSpaceDN w:val="0"/>
              <w:adjustRightInd w:val="0"/>
              <w:spacing w:after="0"/>
              <w:ind w:firstLine="708"/>
              <w:jc w:val="center"/>
              <w:rPr>
                <w:rFonts w:ascii="Courier New" w:hAnsi="Courier New" w:cs="Courier New"/>
                <w:b/>
                <w:bCs/>
                <w:i/>
                <w:iCs/>
                <w:color w:val="000000"/>
                <w:sz w:val="20"/>
                <w:szCs w:val="20"/>
              </w:rPr>
            </w:pPr>
            <w:r w:rsidRPr="00AD46E1">
              <w:rPr>
                <w:b/>
                <w:bCs/>
                <w:i/>
                <w:iCs/>
                <w:color w:val="000000"/>
                <w:sz w:val="20"/>
                <w:szCs w:val="20"/>
              </w:rPr>
              <w:t xml:space="preserve">(подпись </w:t>
            </w:r>
            <w:proofErr w:type="gramStart"/>
            <w:r w:rsidRPr="00AD46E1">
              <w:rPr>
                <w:b/>
                <w:bCs/>
                <w:i/>
                <w:iCs/>
                <w:color w:val="000000"/>
                <w:sz w:val="20"/>
                <w:szCs w:val="20"/>
              </w:rPr>
              <w:t xml:space="preserve">Пациента)   </w:t>
            </w:r>
            <w:proofErr w:type="gramEnd"/>
            <w:r w:rsidRPr="00AD46E1">
              <w:rPr>
                <w:b/>
                <w:bCs/>
                <w:i/>
                <w:iCs/>
                <w:color w:val="000000"/>
                <w:sz w:val="20"/>
                <w:szCs w:val="20"/>
              </w:rPr>
              <w:t xml:space="preserve">   </w:t>
            </w:r>
          </w:p>
        </w:tc>
      </w:tr>
      <w:tr w:rsidR="009E60F5" w:rsidRPr="00AD46E1" w14:paraId="1EAA4663" w14:textId="77777777" w:rsidTr="006D39F5">
        <w:tblPrEx>
          <w:tblBorders>
            <w:top w:val="none" w:sz="0" w:space="0" w:color="auto"/>
            <w:bottom w:val="single" w:sz="6" w:space="0" w:color="000000"/>
          </w:tblBorders>
        </w:tblPrEx>
        <w:trPr>
          <w:trHeight w:val="659"/>
        </w:trPr>
        <w:tc>
          <w:tcPr>
            <w:tcW w:w="5240" w:type="dxa"/>
            <w:tcBorders>
              <w:top w:val="nil"/>
              <w:left w:val="nil"/>
              <w:bottom w:val="single" w:sz="6" w:space="0" w:color="auto"/>
              <w:right w:val="nil"/>
            </w:tcBorders>
          </w:tcPr>
          <w:p w14:paraId="01BC13FE" w14:textId="77777777" w:rsidR="009E60F5" w:rsidRPr="00AD46E1" w:rsidRDefault="009E60F5" w:rsidP="006D39F5">
            <w:pPr>
              <w:autoSpaceDE w:val="0"/>
              <w:autoSpaceDN w:val="0"/>
              <w:adjustRightInd w:val="0"/>
              <w:spacing w:after="0"/>
              <w:ind w:firstLine="708"/>
              <w:rPr>
                <w:rFonts w:ascii="Courier New" w:hAnsi="Courier New" w:cs="Courier New"/>
                <w:b/>
                <w:bCs/>
                <w:i/>
                <w:iCs/>
                <w:color w:val="000000"/>
                <w:sz w:val="20"/>
                <w:szCs w:val="20"/>
              </w:rPr>
            </w:pPr>
            <w:r w:rsidRPr="00AD46E1">
              <w:rPr>
                <w:b/>
                <w:bCs/>
                <w:i/>
                <w:iCs/>
                <w:color w:val="000000"/>
                <w:sz w:val="20"/>
                <w:szCs w:val="20"/>
              </w:rPr>
              <w:t>Расписался(</w:t>
            </w:r>
            <w:proofErr w:type="spellStart"/>
            <w:r w:rsidRPr="00AD46E1">
              <w:rPr>
                <w:b/>
                <w:bCs/>
                <w:i/>
                <w:iCs/>
                <w:color w:val="000000"/>
                <w:sz w:val="20"/>
                <w:szCs w:val="20"/>
              </w:rPr>
              <w:t>лась</w:t>
            </w:r>
            <w:proofErr w:type="spellEnd"/>
            <w:r w:rsidRPr="00AD46E1">
              <w:rPr>
                <w:b/>
                <w:bCs/>
                <w:i/>
                <w:iCs/>
                <w:color w:val="000000"/>
                <w:sz w:val="20"/>
                <w:szCs w:val="20"/>
              </w:rPr>
              <w:t>) в моем присутствии</w:t>
            </w:r>
          </w:p>
          <w:p w14:paraId="2757A3A2" w14:textId="77777777" w:rsidR="009E60F5" w:rsidRPr="00AD46E1" w:rsidRDefault="009E60F5" w:rsidP="006D39F5">
            <w:pPr>
              <w:autoSpaceDE w:val="0"/>
              <w:autoSpaceDN w:val="0"/>
              <w:adjustRightInd w:val="0"/>
              <w:spacing w:after="0"/>
              <w:ind w:firstLine="708"/>
              <w:rPr>
                <w:b/>
                <w:bCs/>
                <w:i/>
                <w:iCs/>
                <w:color w:val="000000"/>
                <w:sz w:val="20"/>
                <w:szCs w:val="20"/>
              </w:rPr>
            </w:pPr>
          </w:p>
        </w:tc>
        <w:tc>
          <w:tcPr>
            <w:tcW w:w="567" w:type="dxa"/>
            <w:tcBorders>
              <w:top w:val="nil"/>
              <w:left w:val="nil"/>
              <w:bottom w:val="nil"/>
              <w:right w:val="nil"/>
            </w:tcBorders>
          </w:tcPr>
          <w:p w14:paraId="682D45B5" w14:textId="77777777" w:rsidR="009E60F5" w:rsidRPr="00AD46E1" w:rsidRDefault="009E60F5" w:rsidP="006D39F5">
            <w:pPr>
              <w:autoSpaceDE w:val="0"/>
              <w:autoSpaceDN w:val="0"/>
              <w:adjustRightInd w:val="0"/>
              <w:spacing w:after="0"/>
              <w:ind w:right="-10204"/>
              <w:rPr>
                <w:b/>
                <w:bCs/>
                <w:i/>
                <w:iCs/>
                <w:color w:val="000000"/>
                <w:sz w:val="20"/>
                <w:szCs w:val="20"/>
              </w:rPr>
            </w:pPr>
          </w:p>
        </w:tc>
        <w:tc>
          <w:tcPr>
            <w:tcW w:w="3266" w:type="dxa"/>
            <w:tcBorders>
              <w:top w:val="nil"/>
              <w:left w:val="nil"/>
              <w:bottom w:val="single" w:sz="6" w:space="0" w:color="auto"/>
              <w:right w:val="nil"/>
            </w:tcBorders>
          </w:tcPr>
          <w:p w14:paraId="2BD82904" w14:textId="77777777" w:rsidR="009E60F5" w:rsidRPr="00AD46E1" w:rsidRDefault="009E60F5" w:rsidP="006D39F5">
            <w:pPr>
              <w:autoSpaceDE w:val="0"/>
              <w:autoSpaceDN w:val="0"/>
              <w:adjustRightInd w:val="0"/>
              <w:spacing w:after="0"/>
              <w:jc w:val="center"/>
              <w:rPr>
                <w:rFonts w:ascii="Courier New" w:hAnsi="Courier New" w:cs="Courier New"/>
                <w:b/>
                <w:bCs/>
                <w:i/>
                <w:iCs/>
                <w:color w:val="000000"/>
                <w:sz w:val="20"/>
                <w:szCs w:val="20"/>
              </w:rPr>
            </w:pPr>
          </w:p>
        </w:tc>
      </w:tr>
      <w:tr w:rsidR="009E60F5" w:rsidRPr="00AD46E1" w14:paraId="39A37FBD" w14:textId="77777777" w:rsidTr="006D39F5">
        <w:trPr>
          <w:trHeight w:val="330"/>
        </w:trPr>
        <w:tc>
          <w:tcPr>
            <w:tcW w:w="5240" w:type="dxa"/>
            <w:tcBorders>
              <w:top w:val="single" w:sz="6" w:space="0" w:color="auto"/>
              <w:left w:val="nil"/>
              <w:bottom w:val="nil"/>
              <w:right w:val="nil"/>
            </w:tcBorders>
          </w:tcPr>
          <w:p w14:paraId="055B05D5" w14:textId="77777777" w:rsidR="009E60F5" w:rsidRPr="00AD46E1" w:rsidRDefault="009E60F5" w:rsidP="006D39F5">
            <w:pPr>
              <w:autoSpaceDE w:val="0"/>
              <w:autoSpaceDN w:val="0"/>
              <w:adjustRightInd w:val="0"/>
              <w:spacing w:after="0"/>
              <w:ind w:firstLine="708"/>
              <w:jc w:val="center"/>
              <w:rPr>
                <w:rFonts w:ascii="Courier New" w:hAnsi="Courier New" w:cs="Courier New"/>
                <w:b/>
                <w:bCs/>
                <w:i/>
                <w:iCs/>
                <w:color w:val="000000"/>
                <w:sz w:val="20"/>
                <w:szCs w:val="20"/>
              </w:rPr>
            </w:pPr>
            <w:r w:rsidRPr="00AD46E1">
              <w:rPr>
                <w:b/>
                <w:bCs/>
                <w:i/>
                <w:iCs/>
                <w:color w:val="000000"/>
                <w:sz w:val="20"/>
                <w:szCs w:val="20"/>
              </w:rPr>
              <w:t>(Ф.И.О. медицинского работника)</w:t>
            </w:r>
          </w:p>
        </w:tc>
        <w:tc>
          <w:tcPr>
            <w:tcW w:w="567" w:type="dxa"/>
            <w:tcBorders>
              <w:top w:val="nil"/>
              <w:left w:val="nil"/>
              <w:bottom w:val="nil"/>
              <w:right w:val="nil"/>
            </w:tcBorders>
          </w:tcPr>
          <w:p w14:paraId="0FFB62E5" w14:textId="77777777" w:rsidR="009E60F5" w:rsidRPr="00AD46E1" w:rsidRDefault="009E60F5" w:rsidP="006D39F5">
            <w:pPr>
              <w:autoSpaceDE w:val="0"/>
              <w:autoSpaceDN w:val="0"/>
              <w:adjustRightInd w:val="0"/>
              <w:spacing w:after="0"/>
              <w:ind w:right="-10204"/>
              <w:rPr>
                <w:rFonts w:ascii="Courier New" w:hAnsi="Courier New" w:cs="Courier New"/>
                <w:b/>
                <w:bCs/>
                <w:i/>
                <w:iCs/>
                <w:color w:val="000000"/>
                <w:sz w:val="20"/>
                <w:szCs w:val="20"/>
              </w:rPr>
            </w:pPr>
          </w:p>
        </w:tc>
        <w:tc>
          <w:tcPr>
            <w:tcW w:w="3266" w:type="dxa"/>
            <w:tcBorders>
              <w:top w:val="single" w:sz="6" w:space="0" w:color="auto"/>
              <w:left w:val="nil"/>
              <w:bottom w:val="nil"/>
              <w:right w:val="nil"/>
            </w:tcBorders>
          </w:tcPr>
          <w:p w14:paraId="3A0DAC9B" w14:textId="77777777" w:rsidR="009E60F5" w:rsidRPr="00AD46E1" w:rsidRDefault="009E60F5" w:rsidP="006D39F5">
            <w:pPr>
              <w:autoSpaceDE w:val="0"/>
              <w:autoSpaceDN w:val="0"/>
              <w:adjustRightInd w:val="0"/>
              <w:spacing w:after="0"/>
              <w:ind w:firstLine="708"/>
              <w:jc w:val="center"/>
              <w:rPr>
                <w:rFonts w:ascii="Courier New" w:hAnsi="Courier New" w:cs="Courier New"/>
                <w:b/>
                <w:bCs/>
                <w:i/>
                <w:iCs/>
                <w:color w:val="000000"/>
                <w:sz w:val="20"/>
                <w:szCs w:val="20"/>
              </w:rPr>
            </w:pPr>
            <w:r w:rsidRPr="00AD46E1">
              <w:rPr>
                <w:b/>
                <w:bCs/>
                <w:i/>
                <w:iCs/>
                <w:color w:val="000000"/>
                <w:sz w:val="20"/>
                <w:szCs w:val="20"/>
              </w:rPr>
              <w:t>(подпись врача)</w:t>
            </w:r>
          </w:p>
        </w:tc>
      </w:tr>
    </w:tbl>
    <w:p w14:paraId="50684FCC" w14:textId="77777777" w:rsidR="009E60F5" w:rsidRPr="00AD46E1" w:rsidRDefault="009E60F5" w:rsidP="009E60F5">
      <w:pPr>
        <w:autoSpaceDE w:val="0"/>
        <w:autoSpaceDN w:val="0"/>
        <w:adjustRightInd w:val="0"/>
        <w:spacing w:after="0"/>
        <w:ind w:firstLine="566"/>
        <w:rPr>
          <w:rFonts w:ascii="Courier New" w:hAnsi="Courier New" w:cs="Courier New"/>
          <w:b/>
          <w:bCs/>
          <w:i/>
          <w:iCs/>
          <w:color w:val="000000"/>
          <w:sz w:val="20"/>
          <w:szCs w:val="20"/>
        </w:rPr>
      </w:pPr>
    </w:p>
    <w:p w14:paraId="4CCA32A7" w14:textId="77777777" w:rsidR="009E60F5" w:rsidRPr="00AD46E1" w:rsidRDefault="009E60F5" w:rsidP="009E60F5"/>
    <w:p w14:paraId="04061FF1" w14:textId="77777777" w:rsidR="009E60F5" w:rsidRPr="00AD46E1" w:rsidRDefault="009E60F5" w:rsidP="009E60F5"/>
    <w:p w14:paraId="7A0409E8" w14:textId="77777777" w:rsidR="009E60F5" w:rsidRDefault="009E60F5" w:rsidP="009E60F5"/>
    <w:p w14:paraId="07FD13AD" w14:textId="77777777" w:rsidR="009E60F5" w:rsidRPr="007E2D43" w:rsidRDefault="009E60F5" w:rsidP="009E60F5">
      <w:pPr>
        <w:autoSpaceDE w:val="0"/>
        <w:autoSpaceDN w:val="0"/>
        <w:adjustRightInd w:val="0"/>
        <w:spacing w:after="0"/>
        <w:rPr>
          <w:bCs/>
          <w:iCs/>
          <w:color w:val="000000"/>
          <w:sz w:val="20"/>
          <w:szCs w:val="20"/>
          <w:lang w:eastAsia="ru-RU"/>
        </w:rPr>
      </w:pPr>
    </w:p>
    <w:p w14:paraId="09420BE9" w14:textId="77777777" w:rsidR="009E60F5" w:rsidRPr="00016DE1" w:rsidRDefault="009E60F5" w:rsidP="009F6F2C">
      <w:pPr>
        <w:spacing w:after="0" w:line="240" w:lineRule="auto"/>
        <w:ind w:firstLine="567"/>
        <w:jc w:val="both"/>
        <w:rPr>
          <w:rFonts w:ascii="Times New Roman" w:hAnsi="Times New Roman" w:cs="Times New Roman"/>
          <w:b/>
          <w:bCs/>
        </w:rPr>
      </w:pPr>
    </w:p>
    <w:sectPr w:rsidR="009E60F5" w:rsidRPr="00016D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Mono">
    <w:altName w:val="Courier New"/>
    <w:panose1 w:val="020B0604020202020204"/>
    <w:charset w:val="CC"/>
    <w:family w:val="modern"/>
    <w:pitch w:val="default"/>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3">
    <w:panose1 w:val="05040102010807070707"/>
    <w:charset w:val="00"/>
    <w:family w:val="decorative"/>
    <w:pitch w:val="variable"/>
    <w:sig w:usb0="00000003" w:usb1="00000000" w:usb2="00000000" w:usb3="00000000" w:csb0="80000001" w:csb1="00000000"/>
  </w:font>
  <w:font w:name="-webkit-standard">
    <w:altName w:val="Cambria"/>
    <w:panose1 w:val="020B0604020202020204"/>
    <w:charset w:val="00"/>
    <w:family w:val="roman"/>
    <w:pitch w:val="default"/>
  </w:font>
  <w:font w:name="Times New Roman CYR">
    <w:altName w:val="Times New Roman"/>
    <w:panose1 w:val="020B0604020202020204"/>
    <w:charset w:val="CC"/>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74B0DC50"/>
    <w:lvl w:ilvl="0" w:tplc="FFFFFFFF">
      <w:start w:val="1"/>
      <w:numFmt w:val="bullet"/>
      <w:lvlText w:val="в"/>
      <w:lvlJc w:val="left"/>
    </w:lvl>
    <w:lvl w:ilvl="1" w:tplc="FFFFFFFF">
      <w:start w:val="1"/>
      <w:numFmt w:val="bullet"/>
      <w:lvlText w:val="Я"/>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902E37"/>
    <w:multiLevelType w:val="hybridMultilevel"/>
    <w:tmpl w:val="44FA7B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CE129D"/>
    <w:multiLevelType w:val="hybridMultilevel"/>
    <w:tmpl w:val="EC18E098"/>
    <w:lvl w:ilvl="0" w:tplc="68B8BE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4880064"/>
    <w:multiLevelType w:val="hybridMultilevel"/>
    <w:tmpl w:val="313E7B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D87827"/>
    <w:multiLevelType w:val="hybridMultilevel"/>
    <w:tmpl w:val="61DA8656"/>
    <w:lvl w:ilvl="0" w:tplc="CFA0C1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773F71"/>
    <w:multiLevelType w:val="hybridMultilevel"/>
    <w:tmpl w:val="32487DB6"/>
    <w:lvl w:ilvl="0" w:tplc="583C58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C01D7E"/>
    <w:multiLevelType w:val="hybridMultilevel"/>
    <w:tmpl w:val="671E86EE"/>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1AF02B0F"/>
    <w:multiLevelType w:val="multilevel"/>
    <w:tmpl w:val="4B5A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01CE2"/>
    <w:multiLevelType w:val="hybridMultilevel"/>
    <w:tmpl w:val="925AEFE2"/>
    <w:lvl w:ilvl="0" w:tplc="583C58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4C595B"/>
    <w:multiLevelType w:val="hybridMultilevel"/>
    <w:tmpl w:val="83D88D24"/>
    <w:lvl w:ilvl="0" w:tplc="583C58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A32481"/>
    <w:multiLevelType w:val="hybridMultilevel"/>
    <w:tmpl w:val="3626CCC0"/>
    <w:lvl w:ilvl="0" w:tplc="583C58C6">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992BE2"/>
    <w:multiLevelType w:val="hybridMultilevel"/>
    <w:tmpl w:val="6F2C8E70"/>
    <w:lvl w:ilvl="0" w:tplc="583C58C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69D6821"/>
    <w:multiLevelType w:val="multilevel"/>
    <w:tmpl w:val="28B8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947818"/>
    <w:multiLevelType w:val="hybridMultilevel"/>
    <w:tmpl w:val="893C2938"/>
    <w:lvl w:ilvl="0" w:tplc="C784C8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CE525DE"/>
    <w:multiLevelType w:val="hybridMultilevel"/>
    <w:tmpl w:val="9462F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A72076"/>
    <w:multiLevelType w:val="hybridMultilevel"/>
    <w:tmpl w:val="7C566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E96D78"/>
    <w:multiLevelType w:val="multilevel"/>
    <w:tmpl w:val="A342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5D347F"/>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56276085"/>
    <w:multiLevelType w:val="hybridMultilevel"/>
    <w:tmpl w:val="41EA204A"/>
    <w:lvl w:ilvl="0" w:tplc="3A820B82">
      <w:start w:val="1"/>
      <w:numFmt w:val="bullet"/>
      <w:lvlText w:val="-"/>
      <w:lvlJc w:val="left"/>
      <w:pPr>
        <w:ind w:left="1429" w:hanging="360"/>
      </w:pPr>
      <w:rPr>
        <w:rFonts w:ascii="Times New Roman" w:eastAsia="Times New Roman" w:hAnsi="Times New Roman" w:hint="default"/>
        <w:b/>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B7B5869"/>
    <w:multiLevelType w:val="hybridMultilevel"/>
    <w:tmpl w:val="4814A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5F004B"/>
    <w:multiLevelType w:val="hybridMultilevel"/>
    <w:tmpl w:val="E692F29A"/>
    <w:lvl w:ilvl="0" w:tplc="583C58C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1776F30"/>
    <w:multiLevelType w:val="multilevel"/>
    <w:tmpl w:val="AAFACA3C"/>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2" w15:restartNumberingAfterBreak="0">
    <w:nsid w:val="652C2444"/>
    <w:multiLevelType w:val="hybridMultilevel"/>
    <w:tmpl w:val="0BF4D72A"/>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65D01C0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69082AB1"/>
    <w:multiLevelType w:val="hybridMultilevel"/>
    <w:tmpl w:val="4CF6D702"/>
    <w:lvl w:ilvl="0" w:tplc="3A820B82">
      <w:start w:val="1"/>
      <w:numFmt w:val="bullet"/>
      <w:lvlText w:val="-"/>
      <w:lvlJc w:val="left"/>
      <w:pPr>
        <w:tabs>
          <w:tab w:val="num" w:pos="357"/>
        </w:tabs>
        <w:ind w:left="360" w:hanging="360"/>
      </w:pPr>
      <w:rPr>
        <w:rFonts w:ascii="Times New Roman" w:eastAsia="Times New Roman" w:hAnsi="Times New Roman" w:hint="default"/>
        <w:b/>
        <w:color w:val="00000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6A894A6E"/>
    <w:multiLevelType w:val="multilevel"/>
    <w:tmpl w:val="387EB9CC"/>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6" w15:restartNumberingAfterBreak="0">
    <w:nsid w:val="6E3E7F13"/>
    <w:multiLevelType w:val="multilevel"/>
    <w:tmpl w:val="93549272"/>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E645189"/>
    <w:multiLevelType w:val="hybridMultilevel"/>
    <w:tmpl w:val="E06E80E0"/>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724458AF"/>
    <w:multiLevelType w:val="multilevel"/>
    <w:tmpl w:val="E7C2933C"/>
    <w:lvl w:ilvl="0">
      <w:start w:val="1"/>
      <w:numFmt w:val="decimal"/>
      <w:lvlText w:val="%1."/>
      <w:lvlJc w:val="left"/>
      <w:pPr>
        <w:tabs>
          <w:tab w:val="num" w:pos="644"/>
        </w:tabs>
        <w:ind w:left="644"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76D35A04"/>
    <w:multiLevelType w:val="hybridMultilevel"/>
    <w:tmpl w:val="1210511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94A6C47"/>
    <w:multiLevelType w:val="hybridMultilevel"/>
    <w:tmpl w:val="6ECC0C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A027C1F"/>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7BD73BA9"/>
    <w:multiLevelType w:val="hybridMultilevel"/>
    <w:tmpl w:val="AAC61738"/>
    <w:lvl w:ilvl="0" w:tplc="66A4FB9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7E49091E"/>
    <w:multiLevelType w:val="hybridMultilevel"/>
    <w:tmpl w:val="E9E6B03C"/>
    <w:lvl w:ilvl="0" w:tplc="0419000D">
      <w:start w:val="1"/>
      <w:numFmt w:val="bullet"/>
      <w:lvlText w:val=""/>
      <w:lvlJc w:val="left"/>
      <w:pPr>
        <w:ind w:left="1650" w:hanging="360"/>
      </w:pPr>
      <w:rPr>
        <w:rFonts w:ascii="Wingdings" w:hAnsi="Wingdings"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34" w15:restartNumberingAfterBreak="0">
    <w:nsid w:val="7F35614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19938943">
    <w:abstractNumId w:val="13"/>
  </w:num>
  <w:num w:numId="2" w16cid:durableId="1775586299">
    <w:abstractNumId w:val="25"/>
  </w:num>
  <w:num w:numId="3" w16cid:durableId="1911187996">
    <w:abstractNumId w:val="26"/>
  </w:num>
  <w:num w:numId="4" w16cid:durableId="170337515">
    <w:abstractNumId w:val="14"/>
  </w:num>
  <w:num w:numId="5" w16cid:durableId="626590827">
    <w:abstractNumId w:val="19"/>
  </w:num>
  <w:num w:numId="6" w16cid:durableId="1544322316">
    <w:abstractNumId w:val="33"/>
  </w:num>
  <w:num w:numId="7" w16cid:durableId="511800045">
    <w:abstractNumId w:val="22"/>
  </w:num>
  <w:num w:numId="8" w16cid:durableId="1990212403">
    <w:abstractNumId w:val="6"/>
  </w:num>
  <w:num w:numId="9" w16cid:durableId="1681273003">
    <w:abstractNumId w:val="27"/>
  </w:num>
  <w:num w:numId="10" w16cid:durableId="715276792">
    <w:abstractNumId w:val="3"/>
  </w:num>
  <w:num w:numId="11" w16cid:durableId="1864128014">
    <w:abstractNumId w:val="0"/>
  </w:num>
  <w:num w:numId="12" w16cid:durableId="2098404736">
    <w:abstractNumId w:val="29"/>
  </w:num>
  <w:num w:numId="13" w16cid:durableId="260531139">
    <w:abstractNumId w:val="24"/>
  </w:num>
  <w:num w:numId="14" w16cid:durableId="2029018646">
    <w:abstractNumId w:val="1"/>
  </w:num>
  <w:num w:numId="15" w16cid:durableId="1135374805">
    <w:abstractNumId w:val="4"/>
  </w:num>
  <w:num w:numId="16" w16cid:durableId="581180113">
    <w:abstractNumId w:val="30"/>
  </w:num>
  <w:num w:numId="17" w16cid:durableId="124394967">
    <w:abstractNumId w:val="18"/>
  </w:num>
  <w:num w:numId="18" w16cid:durableId="382103564">
    <w:abstractNumId w:val="10"/>
  </w:num>
  <w:num w:numId="19" w16cid:durableId="1484082121">
    <w:abstractNumId w:val="11"/>
  </w:num>
  <w:num w:numId="20" w16cid:durableId="745609942">
    <w:abstractNumId w:val="8"/>
  </w:num>
  <w:num w:numId="21" w16cid:durableId="531115806">
    <w:abstractNumId w:val="9"/>
  </w:num>
  <w:num w:numId="22" w16cid:durableId="970986453">
    <w:abstractNumId w:val="5"/>
  </w:num>
  <w:num w:numId="23" w16cid:durableId="1453942763">
    <w:abstractNumId w:val="20"/>
  </w:num>
  <w:num w:numId="24" w16cid:durableId="234821352">
    <w:abstractNumId w:val="15"/>
  </w:num>
  <w:num w:numId="25" w16cid:durableId="744500124">
    <w:abstractNumId w:val="34"/>
  </w:num>
  <w:num w:numId="26" w16cid:durableId="931551217">
    <w:abstractNumId w:val="31"/>
  </w:num>
  <w:num w:numId="27" w16cid:durableId="482242076">
    <w:abstractNumId w:val="17"/>
  </w:num>
  <w:num w:numId="28" w16cid:durableId="1545094509">
    <w:abstractNumId w:val="23"/>
  </w:num>
  <w:num w:numId="29" w16cid:durableId="862132023">
    <w:abstractNumId w:val="32"/>
  </w:num>
  <w:num w:numId="30" w16cid:durableId="1960409787">
    <w:abstractNumId w:val="16"/>
  </w:num>
  <w:num w:numId="31" w16cid:durableId="968779416">
    <w:abstractNumId w:val="7"/>
  </w:num>
  <w:num w:numId="32" w16cid:durableId="1857958303">
    <w:abstractNumId w:val="12"/>
  </w:num>
  <w:num w:numId="33" w16cid:durableId="2022778563">
    <w:abstractNumId w:val="2"/>
  </w:num>
  <w:num w:numId="34" w16cid:durableId="1814904195">
    <w:abstractNumId w:val="21"/>
  </w:num>
  <w:num w:numId="35" w16cid:durableId="8749715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2C"/>
    <w:rsid w:val="000103CE"/>
    <w:rsid w:val="00016DE1"/>
    <w:rsid w:val="00032C62"/>
    <w:rsid w:val="00274293"/>
    <w:rsid w:val="00284704"/>
    <w:rsid w:val="003F5817"/>
    <w:rsid w:val="004E5534"/>
    <w:rsid w:val="005C27E4"/>
    <w:rsid w:val="0069794B"/>
    <w:rsid w:val="007C5BDE"/>
    <w:rsid w:val="00833BFB"/>
    <w:rsid w:val="008F175E"/>
    <w:rsid w:val="009E60F5"/>
    <w:rsid w:val="009F6F2C"/>
    <w:rsid w:val="00AB185A"/>
    <w:rsid w:val="00AE6831"/>
    <w:rsid w:val="00C179D6"/>
    <w:rsid w:val="00E26CC5"/>
    <w:rsid w:val="00E834FD"/>
    <w:rsid w:val="00EA2B16"/>
    <w:rsid w:val="00ED54DE"/>
    <w:rsid w:val="00F21DBD"/>
    <w:rsid w:val="00F87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5AC91"/>
  <w15:chartTrackingRefBased/>
  <w15:docId w15:val="{9C4D7132-D059-C548-A213-6A41EAC5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6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F6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6F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F6F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F6F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F6F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6F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6F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6F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6F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F6F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F6F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F6F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F6F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F6F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6F2C"/>
    <w:rPr>
      <w:rFonts w:eastAsiaTheme="majorEastAsia" w:cstheme="majorBidi"/>
      <w:color w:val="595959" w:themeColor="text1" w:themeTint="A6"/>
    </w:rPr>
  </w:style>
  <w:style w:type="character" w:customStyle="1" w:styleId="80">
    <w:name w:val="Заголовок 8 Знак"/>
    <w:basedOn w:val="a0"/>
    <w:link w:val="8"/>
    <w:uiPriority w:val="9"/>
    <w:semiHidden/>
    <w:rsid w:val="009F6F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6F2C"/>
    <w:rPr>
      <w:rFonts w:eastAsiaTheme="majorEastAsia" w:cstheme="majorBidi"/>
      <w:color w:val="272727" w:themeColor="text1" w:themeTint="D8"/>
    </w:rPr>
  </w:style>
  <w:style w:type="paragraph" w:styleId="a3">
    <w:name w:val="Title"/>
    <w:basedOn w:val="a"/>
    <w:next w:val="a"/>
    <w:link w:val="a4"/>
    <w:uiPriority w:val="10"/>
    <w:qFormat/>
    <w:rsid w:val="009F6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6F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6F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F6F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6F2C"/>
    <w:pPr>
      <w:spacing w:before="160"/>
      <w:jc w:val="center"/>
    </w:pPr>
    <w:rPr>
      <w:i/>
      <w:iCs/>
      <w:color w:val="404040" w:themeColor="text1" w:themeTint="BF"/>
    </w:rPr>
  </w:style>
  <w:style w:type="character" w:customStyle="1" w:styleId="22">
    <w:name w:val="Цитата 2 Знак"/>
    <w:basedOn w:val="a0"/>
    <w:link w:val="21"/>
    <w:uiPriority w:val="29"/>
    <w:rsid w:val="009F6F2C"/>
    <w:rPr>
      <w:i/>
      <w:iCs/>
      <w:color w:val="404040" w:themeColor="text1" w:themeTint="BF"/>
    </w:rPr>
  </w:style>
  <w:style w:type="paragraph" w:styleId="a7">
    <w:name w:val="List Paragraph"/>
    <w:basedOn w:val="a"/>
    <w:uiPriority w:val="34"/>
    <w:qFormat/>
    <w:rsid w:val="009F6F2C"/>
    <w:pPr>
      <w:ind w:left="720"/>
      <w:contextualSpacing/>
    </w:pPr>
  </w:style>
  <w:style w:type="character" w:styleId="a8">
    <w:name w:val="Intense Emphasis"/>
    <w:basedOn w:val="a0"/>
    <w:uiPriority w:val="21"/>
    <w:qFormat/>
    <w:rsid w:val="009F6F2C"/>
    <w:rPr>
      <w:i/>
      <w:iCs/>
      <w:color w:val="2F5496" w:themeColor="accent1" w:themeShade="BF"/>
    </w:rPr>
  </w:style>
  <w:style w:type="paragraph" w:styleId="a9">
    <w:name w:val="Intense Quote"/>
    <w:basedOn w:val="a"/>
    <w:next w:val="a"/>
    <w:link w:val="aa"/>
    <w:uiPriority w:val="30"/>
    <w:qFormat/>
    <w:rsid w:val="009F6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F6F2C"/>
    <w:rPr>
      <w:i/>
      <w:iCs/>
      <w:color w:val="2F5496" w:themeColor="accent1" w:themeShade="BF"/>
    </w:rPr>
  </w:style>
  <w:style w:type="character" w:styleId="ab">
    <w:name w:val="Intense Reference"/>
    <w:basedOn w:val="a0"/>
    <w:uiPriority w:val="32"/>
    <w:qFormat/>
    <w:rsid w:val="009F6F2C"/>
    <w:rPr>
      <w:b/>
      <w:bCs/>
      <w:smallCaps/>
      <w:color w:val="2F5496" w:themeColor="accent1" w:themeShade="BF"/>
      <w:spacing w:val="5"/>
    </w:rPr>
  </w:style>
  <w:style w:type="character" w:styleId="ac">
    <w:name w:val="Hyperlink"/>
    <w:basedOn w:val="a0"/>
    <w:uiPriority w:val="99"/>
    <w:unhideWhenUsed/>
    <w:rsid w:val="00274293"/>
    <w:rPr>
      <w:color w:val="0563C1" w:themeColor="hyperlink"/>
      <w:u w:val="single"/>
    </w:rPr>
  </w:style>
  <w:style w:type="character" w:styleId="ad">
    <w:name w:val="Unresolved Mention"/>
    <w:basedOn w:val="a0"/>
    <w:uiPriority w:val="99"/>
    <w:semiHidden/>
    <w:unhideWhenUsed/>
    <w:rsid w:val="00274293"/>
    <w:rPr>
      <w:color w:val="605E5C"/>
      <w:shd w:val="clear" w:color="auto" w:fill="E1DFDD"/>
    </w:rPr>
  </w:style>
  <w:style w:type="table" w:styleId="ae">
    <w:name w:val="Table Grid"/>
    <w:basedOn w:val="a1"/>
    <w:uiPriority w:val="59"/>
    <w:rsid w:val="009E60F5"/>
    <w:pPr>
      <w:spacing w:after="0" w:line="240" w:lineRule="auto"/>
      <w:ind w:firstLine="709"/>
      <w:jc w:val="both"/>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OC Heading"/>
    <w:basedOn w:val="1"/>
    <w:next w:val="a"/>
    <w:uiPriority w:val="39"/>
    <w:semiHidden/>
    <w:unhideWhenUsed/>
    <w:qFormat/>
    <w:rsid w:val="009E60F5"/>
    <w:pPr>
      <w:spacing w:after="120" w:line="240" w:lineRule="auto"/>
      <w:ind w:left="708" w:firstLine="709"/>
      <w:outlineLvl w:val="9"/>
    </w:pPr>
    <w:rPr>
      <w:rFonts w:ascii="Calibri Light" w:eastAsia="Times New Roman" w:hAnsi="Calibri Light" w:cs="Times New Roman"/>
      <w:b/>
      <w:bCs/>
      <w:color w:val="auto"/>
      <w:kern w:val="0"/>
      <w:sz w:val="28"/>
      <w:szCs w:val="28"/>
      <w14:ligatures w14:val="none"/>
    </w:rPr>
  </w:style>
  <w:style w:type="paragraph" w:styleId="11">
    <w:name w:val="toc 1"/>
    <w:basedOn w:val="a"/>
    <w:next w:val="a"/>
    <w:autoRedefine/>
    <w:uiPriority w:val="39"/>
    <w:unhideWhenUsed/>
    <w:rsid w:val="009E60F5"/>
    <w:pPr>
      <w:spacing w:after="100" w:line="240" w:lineRule="auto"/>
      <w:ind w:firstLine="709"/>
      <w:jc w:val="both"/>
    </w:pPr>
    <w:rPr>
      <w:rFonts w:ascii="Times New Roman" w:eastAsia="Calibri" w:hAnsi="Times New Roman" w:cs="Times New Roman"/>
      <w:kern w:val="0"/>
      <w:sz w:val="28"/>
      <w:szCs w:val="22"/>
      <w14:ligatures w14:val="none"/>
    </w:rPr>
  </w:style>
  <w:style w:type="paragraph" w:styleId="af0">
    <w:name w:val="Balloon Text"/>
    <w:basedOn w:val="a"/>
    <w:link w:val="af1"/>
    <w:uiPriority w:val="99"/>
    <w:semiHidden/>
    <w:unhideWhenUsed/>
    <w:rsid w:val="009E60F5"/>
    <w:pPr>
      <w:spacing w:after="0" w:line="240" w:lineRule="auto"/>
      <w:ind w:firstLine="709"/>
      <w:jc w:val="both"/>
    </w:pPr>
    <w:rPr>
      <w:rFonts w:ascii="Tahoma" w:eastAsia="Calibri" w:hAnsi="Tahoma" w:cs="Tahoma"/>
      <w:kern w:val="0"/>
      <w:sz w:val="16"/>
      <w:szCs w:val="16"/>
      <w14:ligatures w14:val="none"/>
    </w:rPr>
  </w:style>
  <w:style w:type="character" w:customStyle="1" w:styleId="af1">
    <w:name w:val="Текст выноски Знак"/>
    <w:basedOn w:val="a0"/>
    <w:link w:val="af0"/>
    <w:uiPriority w:val="99"/>
    <w:semiHidden/>
    <w:rsid w:val="009E60F5"/>
    <w:rPr>
      <w:rFonts w:ascii="Tahoma" w:eastAsia="Calibri" w:hAnsi="Tahoma" w:cs="Tahoma"/>
      <w:kern w:val="0"/>
      <w:sz w:val="16"/>
      <w:szCs w:val="16"/>
      <w14:ligatures w14:val="none"/>
    </w:rPr>
  </w:style>
  <w:style w:type="paragraph" w:styleId="af2">
    <w:name w:val="No Spacing"/>
    <w:uiPriority w:val="1"/>
    <w:qFormat/>
    <w:rsid w:val="009E60F5"/>
    <w:pPr>
      <w:spacing w:before="120" w:after="120" w:line="240" w:lineRule="auto"/>
      <w:ind w:firstLine="709"/>
      <w:jc w:val="center"/>
    </w:pPr>
    <w:rPr>
      <w:rFonts w:ascii="Times New Roman" w:eastAsia="Calibri" w:hAnsi="Times New Roman" w:cs="Times New Roman"/>
      <w:kern w:val="0"/>
      <w:sz w:val="28"/>
      <w:szCs w:val="22"/>
      <w14:ligatures w14:val="none"/>
    </w:rPr>
  </w:style>
  <w:style w:type="paragraph" w:styleId="af3">
    <w:name w:val="header"/>
    <w:basedOn w:val="a"/>
    <w:link w:val="af4"/>
    <w:uiPriority w:val="99"/>
    <w:unhideWhenUsed/>
    <w:rsid w:val="009E60F5"/>
    <w:pPr>
      <w:tabs>
        <w:tab w:val="center" w:pos="4677"/>
        <w:tab w:val="right" w:pos="9355"/>
      </w:tabs>
      <w:spacing w:after="0" w:line="240" w:lineRule="auto"/>
      <w:ind w:firstLine="709"/>
      <w:jc w:val="both"/>
    </w:pPr>
    <w:rPr>
      <w:rFonts w:ascii="Times New Roman" w:eastAsia="Calibri" w:hAnsi="Times New Roman" w:cs="Times New Roman"/>
      <w:kern w:val="0"/>
      <w:sz w:val="28"/>
      <w:szCs w:val="22"/>
      <w14:ligatures w14:val="none"/>
    </w:rPr>
  </w:style>
  <w:style w:type="character" w:customStyle="1" w:styleId="af4">
    <w:name w:val="Верхний колонтитул Знак"/>
    <w:basedOn w:val="a0"/>
    <w:link w:val="af3"/>
    <w:uiPriority w:val="99"/>
    <w:rsid w:val="009E60F5"/>
    <w:rPr>
      <w:rFonts w:ascii="Times New Roman" w:eastAsia="Calibri" w:hAnsi="Times New Roman" w:cs="Times New Roman"/>
      <w:kern w:val="0"/>
      <w:sz w:val="28"/>
      <w:szCs w:val="22"/>
      <w14:ligatures w14:val="none"/>
    </w:rPr>
  </w:style>
  <w:style w:type="paragraph" w:styleId="af5">
    <w:name w:val="footer"/>
    <w:basedOn w:val="a"/>
    <w:link w:val="af6"/>
    <w:uiPriority w:val="99"/>
    <w:unhideWhenUsed/>
    <w:rsid w:val="009E60F5"/>
    <w:pPr>
      <w:tabs>
        <w:tab w:val="center" w:pos="4677"/>
        <w:tab w:val="right" w:pos="9355"/>
      </w:tabs>
      <w:spacing w:after="0" w:line="240" w:lineRule="auto"/>
      <w:ind w:firstLine="709"/>
      <w:jc w:val="both"/>
    </w:pPr>
    <w:rPr>
      <w:rFonts w:ascii="Times New Roman" w:eastAsia="Calibri" w:hAnsi="Times New Roman" w:cs="Times New Roman"/>
      <w:kern w:val="0"/>
      <w:sz w:val="28"/>
      <w:szCs w:val="22"/>
      <w14:ligatures w14:val="none"/>
    </w:rPr>
  </w:style>
  <w:style w:type="character" w:customStyle="1" w:styleId="af6">
    <w:name w:val="Нижний колонтитул Знак"/>
    <w:basedOn w:val="a0"/>
    <w:link w:val="af5"/>
    <w:uiPriority w:val="99"/>
    <w:rsid w:val="009E60F5"/>
    <w:rPr>
      <w:rFonts w:ascii="Times New Roman" w:eastAsia="Calibri" w:hAnsi="Times New Roman" w:cs="Times New Roman"/>
      <w:kern w:val="0"/>
      <w:sz w:val="28"/>
      <w:szCs w:val="22"/>
      <w14:ligatures w14:val="none"/>
    </w:rPr>
  </w:style>
  <w:style w:type="paragraph" w:styleId="af7">
    <w:name w:val="Normal (Web)"/>
    <w:basedOn w:val="a"/>
    <w:uiPriority w:val="99"/>
    <w:semiHidden/>
    <w:unhideWhenUsed/>
    <w:rsid w:val="009E60F5"/>
    <w:pPr>
      <w:spacing w:before="100" w:beforeAutospacing="1" w:after="100" w:afterAutospacing="1" w:line="240" w:lineRule="auto"/>
      <w:ind w:firstLine="709"/>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9E60F5"/>
  </w:style>
  <w:style w:type="character" w:styleId="af8">
    <w:name w:val="Strong"/>
    <w:basedOn w:val="a0"/>
    <w:uiPriority w:val="22"/>
    <w:qFormat/>
    <w:rsid w:val="009E60F5"/>
    <w:rPr>
      <w:b/>
      <w:bCs/>
    </w:rPr>
  </w:style>
  <w:style w:type="paragraph" w:customStyle="1" w:styleId="stjus">
    <w:name w:val="stjus"/>
    <w:basedOn w:val="a"/>
    <w:rsid w:val="009E60F5"/>
    <w:pPr>
      <w:spacing w:before="100" w:beforeAutospacing="1" w:after="100" w:afterAutospacing="1" w:line="240" w:lineRule="auto"/>
      <w:ind w:firstLine="709"/>
    </w:pPr>
    <w:rPr>
      <w:rFonts w:ascii="Times New Roman" w:eastAsia="Times New Roman" w:hAnsi="Times New Roman" w:cs="Times New Roman"/>
      <w:kern w:val="0"/>
      <w:lang w:eastAsia="ru-RU"/>
      <w14:ligatures w14:val="none"/>
    </w:rPr>
  </w:style>
  <w:style w:type="paragraph" w:styleId="23">
    <w:name w:val="toc 2"/>
    <w:basedOn w:val="a"/>
    <w:next w:val="a"/>
    <w:autoRedefine/>
    <w:uiPriority w:val="39"/>
    <w:unhideWhenUsed/>
    <w:rsid w:val="009E60F5"/>
    <w:pPr>
      <w:spacing w:after="100" w:line="240" w:lineRule="auto"/>
      <w:ind w:left="280" w:firstLine="709"/>
      <w:jc w:val="both"/>
    </w:pPr>
    <w:rPr>
      <w:rFonts w:ascii="Times New Roman" w:eastAsia="Calibri" w:hAnsi="Times New Roman" w:cs="Times New Roman"/>
      <w:kern w:val="0"/>
      <w:sz w:val="28"/>
      <w:szCs w:val="22"/>
      <w14:ligatures w14:val="none"/>
    </w:rPr>
  </w:style>
  <w:style w:type="paragraph" w:styleId="af9">
    <w:name w:val="Body Text"/>
    <w:basedOn w:val="a"/>
    <w:link w:val="afa"/>
    <w:uiPriority w:val="1"/>
    <w:qFormat/>
    <w:rsid w:val="009E60F5"/>
    <w:pPr>
      <w:widowControl w:val="0"/>
      <w:autoSpaceDE w:val="0"/>
      <w:autoSpaceDN w:val="0"/>
      <w:spacing w:after="0" w:line="240" w:lineRule="auto"/>
    </w:pPr>
    <w:rPr>
      <w:rFonts w:ascii="Times New Roman" w:eastAsia="Times New Roman" w:hAnsi="Times New Roman" w:cs="Times New Roman"/>
      <w:kern w:val="0"/>
      <w:sz w:val="22"/>
      <w:szCs w:val="22"/>
      <w:u w:val="single" w:color="000000"/>
      <w:lang w:eastAsia="ru-RU" w:bidi="ru-RU"/>
      <w14:ligatures w14:val="none"/>
    </w:rPr>
  </w:style>
  <w:style w:type="character" w:customStyle="1" w:styleId="afa">
    <w:name w:val="Основной текст Знак"/>
    <w:basedOn w:val="a0"/>
    <w:link w:val="af9"/>
    <w:uiPriority w:val="1"/>
    <w:rsid w:val="009E60F5"/>
    <w:rPr>
      <w:rFonts w:ascii="Times New Roman" w:eastAsia="Times New Roman" w:hAnsi="Times New Roman" w:cs="Times New Roman"/>
      <w:kern w:val="0"/>
      <w:sz w:val="22"/>
      <w:szCs w:val="22"/>
      <w:u w:val="single" w:color="000000"/>
      <w:lang w:eastAsia="ru-RU" w:bidi="ru-RU"/>
      <w14:ligatures w14:val="none"/>
    </w:rPr>
  </w:style>
  <w:style w:type="paragraph" w:customStyle="1" w:styleId="ConsPlusNonformat">
    <w:name w:val="ConsPlusNonformat"/>
    <w:uiPriority w:val="99"/>
    <w:rsid w:val="009E60F5"/>
    <w:pPr>
      <w:widowControl w:val="0"/>
      <w:autoSpaceDE w:val="0"/>
      <w:autoSpaceDN w:val="0"/>
      <w:adjustRightInd w:val="0"/>
      <w:spacing w:after="0" w:line="240" w:lineRule="auto"/>
      <w:ind w:firstLine="709"/>
      <w:jc w:val="both"/>
    </w:pPr>
    <w:rPr>
      <w:rFonts w:ascii="Courier New" w:eastAsia="Times New Roman" w:hAnsi="Courier New" w:cs="Courier New"/>
      <w:kern w:val="0"/>
      <w:sz w:val="20"/>
      <w:szCs w:val="20"/>
      <w:lang w:eastAsia="ru-RU"/>
      <w14:ligatures w14:val="none"/>
    </w:rPr>
  </w:style>
  <w:style w:type="paragraph" w:customStyle="1" w:styleId="ConsPlusNormal">
    <w:name w:val="ConsPlusNormal"/>
    <w:rsid w:val="009E60F5"/>
    <w:pPr>
      <w:widowControl w:val="0"/>
      <w:autoSpaceDE w:val="0"/>
      <w:autoSpaceDN w:val="0"/>
      <w:adjustRightInd w:val="0"/>
      <w:spacing w:after="0" w:line="240" w:lineRule="auto"/>
      <w:ind w:firstLine="709"/>
      <w:jc w:val="both"/>
    </w:pPr>
    <w:rPr>
      <w:rFonts w:ascii="Arial" w:eastAsia="Times New Roman" w:hAnsi="Arial" w:cs="Arial"/>
      <w:kern w:val="0"/>
      <w:sz w:val="20"/>
      <w:szCs w:val="20"/>
      <w:lang w:eastAsia="ru-RU"/>
      <w14:ligatures w14:val="none"/>
    </w:rPr>
  </w:style>
  <w:style w:type="paragraph" w:customStyle="1" w:styleId="afb">
    <w:name w:val="Текст в заданном формате"/>
    <w:basedOn w:val="a"/>
    <w:rsid w:val="009E60F5"/>
    <w:pPr>
      <w:widowControl w:val="0"/>
      <w:suppressAutoHyphens/>
      <w:spacing w:after="0" w:line="240" w:lineRule="auto"/>
    </w:pPr>
    <w:rPr>
      <w:rFonts w:ascii="Liberation Mono" w:eastAsia="NSimSun" w:hAnsi="Liberation Mono" w:cs="Liberation Mono"/>
      <w:kern w:val="0"/>
      <w:sz w:val="20"/>
      <w:szCs w:val="20"/>
      <w:lang w:eastAsia="zh-CN" w:bidi="hi-IN"/>
      <w14:ligatures w14:val="none"/>
    </w:rPr>
  </w:style>
  <w:style w:type="character" w:styleId="afc">
    <w:name w:val="annotation reference"/>
    <w:basedOn w:val="a0"/>
    <w:uiPriority w:val="99"/>
    <w:semiHidden/>
    <w:unhideWhenUsed/>
    <w:rsid w:val="009E60F5"/>
    <w:rPr>
      <w:sz w:val="16"/>
      <w:szCs w:val="16"/>
    </w:rPr>
  </w:style>
  <w:style w:type="paragraph" w:styleId="afd">
    <w:name w:val="annotation text"/>
    <w:basedOn w:val="a"/>
    <w:link w:val="afe"/>
    <w:uiPriority w:val="99"/>
    <w:semiHidden/>
    <w:unhideWhenUsed/>
    <w:rsid w:val="009E60F5"/>
    <w:pPr>
      <w:spacing w:after="200" w:line="240" w:lineRule="auto"/>
      <w:ind w:firstLine="709"/>
      <w:jc w:val="both"/>
    </w:pPr>
    <w:rPr>
      <w:rFonts w:ascii="Times New Roman" w:eastAsia="Calibri" w:hAnsi="Times New Roman" w:cs="Times New Roman"/>
      <w:kern w:val="0"/>
      <w:sz w:val="20"/>
      <w:szCs w:val="20"/>
      <w14:ligatures w14:val="none"/>
    </w:rPr>
  </w:style>
  <w:style w:type="character" w:customStyle="1" w:styleId="afe">
    <w:name w:val="Текст примечания Знак"/>
    <w:basedOn w:val="a0"/>
    <w:link w:val="afd"/>
    <w:uiPriority w:val="99"/>
    <w:semiHidden/>
    <w:rsid w:val="009E60F5"/>
    <w:rPr>
      <w:rFonts w:ascii="Times New Roman" w:eastAsia="Calibri" w:hAnsi="Times New Roman" w:cs="Times New Roman"/>
      <w:kern w:val="0"/>
      <w:sz w:val="20"/>
      <w:szCs w:val="20"/>
      <w14:ligatures w14:val="none"/>
    </w:rPr>
  </w:style>
  <w:style w:type="paragraph" w:styleId="aff">
    <w:name w:val="annotation subject"/>
    <w:basedOn w:val="afd"/>
    <w:next w:val="afd"/>
    <w:link w:val="aff0"/>
    <w:uiPriority w:val="99"/>
    <w:semiHidden/>
    <w:unhideWhenUsed/>
    <w:rsid w:val="009E60F5"/>
    <w:rPr>
      <w:b/>
      <w:bCs/>
    </w:rPr>
  </w:style>
  <w:style w:type="character" w:customStyle="1" w:styleId="aff0">
    <w:name w:val="Тема примечания Знак"/>
    <w:basedOn w:val="afe"/>
    <w:link w:val="aff"/>
    <w:uiPriority w:val="99"/>
    <w:semiHidden/>
    <w:rsid w:val="009E60F5"/>
    <w:rPr>
      <w:rFonts w:ascii="Times New Roman" w:eastAsia="Calibri" w:hAnsi="Times New Roman" w:cs="Times New Roman"/>
      <w:b/>
      <w:bCs/>
      <w:kern w:val="0"/>
      <w:sz w:val="20"/>
      <w:szCs w:val="20"/>
      <w14:ligatures w14:val="none"/>
    </w:rPr>
  </w:style>
  <w:style w:type="character" w:styleId="aff1">
    <w:name w:val="Emphasis"/>
    <w:basedOn w:val="a0"/>
    <w:uiPriority w:val="20"/>
    <w:qFormat/>
    <w:rsid w:val="009E60F5"/>
    <w:rPr>
      <w:i/>
      <w:iCs/>
    </w:rPr>
  </w:style>
  <w:style w:type="character" w:styleId="aff2">
    <w:name w:val="Subtle Emphasis"/>
    <w:basedOn w:val="a0"/>
    <w:uiPriority w:val="19"/>
    <w:qFormat/>
    <w:rsid w:val="009E60F5"/>
    <w:rPr>
      <w:i/>
      <w:iCs/>
      <w:color w:val="404040"/>
    </w:rPr>
  </w:style>
  <w:style w:type="character" w:styleId="aff3">
    <w:name w:val="Subtle Reference"/>
    <w:basedOn w:val="a0"/>
    <w:uiPriority w:val="31"/>
    <w:qFormat/>
    <w:rsid w:val="009E60F5"/>
    <w:rPr>
      <w:smallCaps/>
      <w:color w:val="5A5A5A"/>
    </w:rPr>
  </w:style>
  <w:style w:type="character" w:styleId="aff4">
    <w:name w:val="Book Title"/>
    <w:basedOn w:val="a0"/>
    <w:uiPriority w:val="33"/>
    <w:qFormat/>
    <w:rsid w:val="009E60F5"/>
    <w:rPr>
      <w:b/>
      <w:bCs/>
      <w:i/>
      <w:iCs/>
      <w:spacing w:val="5"/>
    </w:rPr>
  </w:style>
  <w:style w:type="paragraph" w:styleId="aff5">
    <w:name w:val="caption"/>
    <w:basedOn w:val="a"/>
    <w:next w:val="a"/>
    <w:uiPriority w:val="35"/>
    <w:semiHidden/>
    <w:unhideWhenUsed/>
    <w:qFormat/>
    <w:rsid w:val="009E60F5"/>
    <w:pPr>
      <w:spacing w:after="200" w:line="240" w:lineRule="auto"/>
      <w:ind w:firstLine="709"/>
      <w:jc w:val="both"/>
    </w:pPr>
    <w:rPr>
      <w:rFonts w:ascii="Times New Roman" w:eastAsia="Calibri" w:hAnsi="Times New Roman" w:cs="Times New Roman"/>
      <w:i/>
      <w:iCs/>
      <w:color w:val="1F497D"/>
      <w:kern w:val="0"/>
      <w:sz w:val="18"/>
      <w:szCs w:val="18"/>
      <w14:ligatures w14:val="none"/>
    </w:rPr>
  </w:style>
  <w:style w:type="character" w:styleId="aff6">
    <w:name w:val="FollowedHyperlink"/>
    <w:basedOn w:val="a0"/>
    <w:uiPriority w:val="99"/>
    <w:semiHidden/>
    <w:unhideWhenUsed/>
    <w:rsid w:val="009E60F5"/>
    <w:rPr>
      <w:color w:val="800080"/>
      <w:u w:val="single"/>
    </w:rPr>
  </w:style>
  <w:style w:type="character" w:customStyle="1" w:styleId="markedcontent">
    <w:name w:val="markedcontent"/>
    <w:basedOn w:val="a0"/>
    <w:rsid w:val="009E60F5"/>
  </w:style>
  <w:style w:type="paragraph" w:customStyle="1" w:styleId="paragraph">
    <w:name w:val="paragraph"/>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normaltextrun">
    <w:name w:val="normaltextrun"/>
    <w:basedOn w:val="a0"/>
    <w:rsid w:val="009E60F5"/>
  </w:style>
  <w:style w:type="character" w:customStyle="1" w:styleId="eop">
    <w:name w:val="eop"/>
    <w:basedOn w:val="a0"/>
    <w:rsid w:val="009E60F5"/>
  </w:style>
  <w:style w:type="character" w:customStyle="1" w:styleId="spellingerror">
    <w:name w:val="spellingerror"/>
    <w:basedOn w:val="a0"/>
    <w:rsid w:val="009E60F5"/>
  </w:style>
  <w:style w:type="character" w:customStyle="1" w:styleId="extendedtext-short">
    <w:name w:val="extendedtext-short"/>
    <w:basedOn w:val="a0"/>
    <w:rsid w:val="009E60F5"/>
  </w:style>
  <w:style w:type="paragraph" w:customStyle="1" w:styleId="s4">
    <w:name w:val="s4"/>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s3">
    <w:name w:val="s3"/>
    <w:basedOn w:val="a0"/>
    <w:rsid w:val="009E60F5"/>
  </w:style>
  <w:style w:type="character" w:customStyle="1" w:styleId="s5">
    <w:name w:val="s5"/>
    <w:basedOn w:val="a0"/>
    <w:rsid w:val="009E60F5"/>
  </w:style>
  <w:style w:type="character" w:customStyle="1" w:styleId="s6">
    <w:name w:val="s6"/>
    <w:basedOn w:val="a0"/>
    <w:rsid w:val="009E60F5"/>
  </w:style>
  <w:style w:type="paragraph" w:customStyle="1" w:styleId="s2">
    <w:name w:val="s2"/>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s7">
    <w:name w:val="s7"/>
    <w:basedOn w:val="a0"/>
    <w:rsid w:val="009E60F5"/>
  </w:style>
  <w:style w:type="paragraph" w:customStyle="1" w:styleId="s8">
    <w:name w:val="s8"/>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s9">
    <w:name w:val="s9"/>
    <w:basedOn w:val="a0"/>
    <w:rsid w:val="009E60F5"/>
  </w:style>
  <w:style w:type="paragraph" w:customStyle="1" w:styleId="s10">
    <w:name w:val="s10"/>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s11">
    <w:name w:val="s11"/>
    <w:basedOn w:val="a0"/>
    <w:rsid w:val="009E60F5"/>
  </w:style>
  <w:style w:type="paragraph" w:customStyle="1" w:styleId="s15">
    <w:name w:val="s15"/>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16">
    <w:name w:val="s16"/>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12">
    <w:name w:val="s12"/>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14">
    <w:name w:val="s14"/>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s13">
    <w:name w:val="s13"/>
    <w:basedOn w:val="a0"/>
    <w:rsid w:val="009E60F5"/>
  </w:style>
  <w:style w:type="paragraph" w:customStyle="1" w:styleId="s17">
    <w:name w:val="s17"/>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18">
    <w:name w:val="s18"/>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19">
    <w:name w:val="s19"/>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20">
    <w:name w:val="s20"/>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21">
    <w:name w:val="s21"/>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23">
    <w:name w:val="s23"/>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25">
    <w:name w:val="s25"/>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29">
    <w:name w:val="s29"/>
    <w:basedOn w:val="a"/>
    <w:rsid w:val="009E60F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tandard">
    <w:name w:val="Standard"/>
    <w:rsid w:val="009E60F5"/>
    <w:pPr>
      <w:suppressAutoHyphens/>
      <w:autoSpaceDN w:val="0"/>
      <w:spacing w:after="0" w:line="240" w:lineRule="auto"/>
      <w:textAlignment w:val="baseline"/>
    </w:pPr>
    <w:rPr>
      <w:rFonts w:ascii="Times New Roman" w:eastAsia="SimSun" w:hAnsi="Times New Roman" w:cs="Arial"/>
      <w:kern w:val="3"/>
      <w:lang w:eastAsia="zh-CN" w:bidi="hi-IN"/>
      <w14:ligatures w14:val="none"/>
    </w:rPr>
  </w:style>
  <w:style w:type="paragraph" w:customStyle="1" w:styleId="12">
    <w:name w:val="Обычный1"/>
    <w:rsid w:val="009E60F5"/>
    <w:pPr>
      <w:suppressAutoHyphens/>
      <w:autoSpaceDN w:val="0"/>
      <w:spacing w:after="0" w:line="240" w:lineRule="auto"/>
      <w:textAlignment w:val="baseline"/>
    </w:pPr>
    <w:rPr>
      <w:rFonts w:ascii="Times New Roman" w:eastAsia="Times New Roman" w:hAnsi="Times New Roman" w:cs="Calibri"/>
      <w:kern w:val="3"/>
      <w:sz w:val="20"/>
      <w:szCs w:val="20"/>
      <w:lang w:eastAsia="ru-RU"/>
      <w14:ligatures w14:val="none"/>
    </w:rPr>
  </w:style>
  <w:style w:type="character" w:customStyle="1" w:styleId="-">
    <w:name w:val="Интернет-ссылка"/>
    <w:rsid w:val="009E60F5"/>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4FD398235290CB1C2B23D652EDF87196018AE86F342B2FC78D5FJ3g0D" TargetMode="External"/><Relationship Id="rId13" Type="http://schemas.openxmlformats.org/officeDocument/2006/relationships/hyperlink" Target="http://ru.wikipedia.org/wiki/&#1064;&#1077;&#1081;&#1082;&#1072;_&#1084;&#1072;&#1090;&#1082;&#1080;" TargetMode="External"/><Relationship Id="rId3" Type="http://schemas.openxmlformats.org/officeDocument/2006/relationships/settings" Target="settings.xml"/><Relationship Id="rId7" Type="http://schemas.openxmlformats.org/officeDocument/2006/relationships/hyperlink" Target="consultantplus://offline/ref=B44FD398235290CB1C2B23D652EDF87196018AE86F342B2FC78D5FJ3g0D" TargetMode="External"/><Relationship Id="rId12" Type="http://schemas.openxmlformats.org/officeDocument/2006/relationships/hyperlink" Target="https://zdravmedinform.ru/nomenclatura-meditcinskikh-uslug/a04.28.00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dravmedinform.ru/nomenclatura-meditcinskikh-uslug/a16.21.012.html" TargetMode="External"/><Relationship Id="rId11" Type="http://schemas.openxmlformats.org/officeDocument/2006/relationships/hyperlink" Target="https://zdravmedinform.ru/nomenclatura-meditcinskikh-uslug/a04.12.024.html" TargetMode="External"/><Relationship Id="rId5" Type="http://schemas.openxmlformats.org/officeDocument/2006/relationships/hyperlink" Target="http://www.pelargos.ru" TargetMode="External"/><Relationship Id="rId15" Type="http://schemas.openxmlformats.org/officeDocument/2006/relationships/fontTable" Target="fontTable.xml"/><Relationship Id="rId10" Type="http://schemas.openxmlformats.org/officeDocument/2006/relationships/hyperlink" Target="https://zdravmedinform.ru/nomenclatura-meditcinskikh-uslug/a04.21.001.001.html" TargetMode="External"/><Relationship Id="rId4" Type="http://schemas.openxmlformats.org/officeDocument/2006/relationships/webSettings" Target="webSettings.xml"/><Relationship Id="rId9" Type="http://schemas.openxmlformats.org/officeDocument/2006/relationships/hyperlink" Target="http://zdravmedinform.ru/nomenclatura-meditcinskikh-uslug/a16.20.028.002.html" TargetMode="External"/><Relationship Id="rId14" Type="http://schemas.openxmlformats.org/officeDocument/2006/relationships/hyperlink" Target="http://www.probirka.org/eko/ics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642</Pages>
  <Words>239940</Words>
  <Characters>1367664</Characters>
  <Application>Microsoft Office Word</Application>
  <DocSecurity>0</DocSecurity>
  <Lines>11397</Lines>
  <Paragraphs>3208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Мартынова</dc:creator>
  <cp:keywords/>
  <dc:description/>
  <cp:lastModifiedBy>Microsoft Office User</cp:lastModifiedBy>
  <cp:revision>2</cp:revision>
  <dcterms:created xsi:type="dcterms:W3CDTF">2026-09-03T16:21:00Z</dcterms:created>
  <dcterms:modified xsi:type="dcterms:W3CDTF">2026-09-03T16:21:00Z</dcterms:modified>
</cp:coreProperties>
</file>